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header10.xml" ContentType="application/vnd.openxmlformats-officedocument.wordprocessingml.header+xml"/>
  <Override PartName="/word/footer12.xml" ContentType="application/vnd.openxmlformats-officedocument.wordprocessingml.footer+xml"/>
  <Override PartName="/word/header11.xml" ContentType="application/vnd.openxmlformats-officedocument.wordprocessingml.header+xml"/>
  <Override PartName="/word/footer13.xml" ContentType="application/vnd.openxmlformats-officedocument.wordprocessingml.footer+xml"/>
  <Override PartName="/word/header12.xml" ContentType="application/vnd.openxmlformats-officedocument.wordprocessingml.header+xml"/>
  <Override PartName="/word/footer14.xml" ContentType="application/vnd.openxmlformats-officedocument.wordprocessingml.footer+xml"/>
  <Override PartName="/word/header13.xml" ContentType="application/vnd.openxmlformats-officedocument.wordprocessingml.header+xml"/>
  <Override PartName="/word/footer15.xml" ContentType="application/vnd.openxmlformats-officedocument.wordprocessingml.footer+xml"/>
  <Override PartName="/word/header14.xml" ContentType="application/vnd.openxmlformats-officedocument.wordprocessingml.header+xml"/>
  <Override PartName="/word/footer16.xml" ContentType="application/vnd.openxmlformats-officedocument.wordprocessingml.footer+xml"/>
  <Override PartName="/word/header15.xml" ContentType="application/vnd.openxmlformats-officedocument.wordprocessingml.header+xml"/>
  <Override PartName="/word/footer17.xml" ContentType="application/vnd.openxmlformats-officedocument.wordprocessingml.footer+xml"/>
  <Override PartName="/word/header16.xml" ContentType="application/vnd.openxmlformats-officedocument.wordprocessingml.header+xml"/>
  <Override PartName="/word/footer18.xml" ContentType="application/vnd.openxmlformats-officedocument.wordprocessingml.footer+xml"/>
  <Override PartName="/word/header17.xml" ContentType="application/vnd.openxmlformats-officedocument.wordprocessingml.header+xml"/>
  <Override PartName="/word/footer19.xml" ContentType="application/vnd.openxmlformats-officedocument.wordprocessingml.footer+xml"/>
  <Override PartName="/word/header18.xml" ContentType="application/vnd.openxmlformats-officedocument.wordprocessingml.header+xml"/>
  <Override PartName="/word/footer20.xml" ContentType="application/vnd.openxmlformats-officedocument.wordprocessingml.footer+xml"/>
  <Override PartName="/word/header19.xml" ContentType="application/vnd.openxmlformats-officedocument.wordprocessingml.header+xml"/>
  <Override PartName="/word/footer21.xml" ContentType="application/vnd.openxmlformats-officedocument.wordprocessingml.footer+xml"/>
  <Override PartName="/word/header20.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C97816" w14:textId="77777777" w:rsidR="003E6EF2" w:rsidRPr="00B85CF3" w:rsidRDefault="003E6EF2">
      <w:pPr>
        <w:spacing w:before="156" w:after="156"/>
        <w:ind w:firstLine="480"/>
      </w:pPr>
    </w:p>
    <w:p w14:paraId="5310A09C" w14:textId="77777777" w:rsidR="003E6EF2" w:rsidRPr="00B85CF3" w:rsidRDefault="00C64674">
      <w:pPr>
        <w:spacing w:before="156" w:after="156"/>
        <w:ind w:firstLineChars="0" w:firstLine="0"/>
        <w:jc w:val="center"/>
        <w:rPr>
          <w:rFonts w:ascii="仿宋" w:eastAsia="仿宋" w:hAnsi="仿宋"/>
          <w:b/>
          <w:sz w:val="48"/>
          <w:szCs w:val="48"/>
        </w:rPr>
      </w:pPr>
      <w:r w:rsidRPr="00B85CF3">
        <w:rPr>
          <w:rFonts w:ascii="仿宋" w:eastAsia="仿宋" w:hAnsi="仿宋" w:hint="eastAsia"/>
          <w:b/>
          <w:sz w:val="48"/>
          <w:szCs w:val="48"/>
        </w:rPr>
        <w:t>高端原料药黄藤素生产基地项目</w:t>
      </w:r>
    </w:p>
    <w:p w14:paraId="3FEE587D" w14:textId="77777777" w:rsidR="003E6EF2" w:rsidRPr="00B85CF3" w:rsidRDefault="003E6EF2">
      <w:pPr>
        <w:spacing w:before="156" w:after="156"/>
        <w:ind w:firstLineChars="0" w:firstLine="0"/>
        <w:jc w:val="center"/>
        <w:rPr>
          <w:rFonts w:ascii="仿宋" w:eastAsia="仿宋" w:hAnsi="仿宋"/>
          <w:b/>
          <w:sz w:val="48"/>
          <w:szCs w:val="48"/>
        </w:rPr>
      </w:pPr>
    </w:p>
    <w:p w14:paraId="35C588C1" w14:textId="77777777" w:rsidR="003E6EF2" w:rsidRPr="00B85CF3" w:rsidRDefault="003E6EF2">
      <w:pPr>
        <w:spacing w:before="156" w:after="156"/>
        <w:ind w:firstLineChars="0" w:firstLine="0"/>
        <w:jc w:val="center"/>
        <w:rPr>
          <w:rFonts w:ascii="黑体" w:eastAsia="黑体" w:hAnsi="黑体"/>
          <w:b/>
          <w:sz w:val="72"/>
          <w:szCs w:val="72"/>
        </w:rPr>
      </w:pPr>
      <w:r w:rsidRPr="00B85CF3">
        <w:rPr>
          <w:rFonts w:ascii="黑体" w:eastAsia="黑体" w:hAnsi="黑体" w:hint="eastAsia"/>
          <w:b/>
          <w:sz w:val="72"/>
          <w:szCs w:val="72"/>
        </w:rPr>
        <w:t>环境影响报告书</w:t>
      </w:r>
    </w:p>
    <w:p w14:paraId="761C29AE" w14:textId="692EE2E6" w:rsidR="003E6EF2" w:rsidRPr="00B85CF3" w:rsidRDefault="003E6EF2">
      <w:pPr>
        <w:spacing w:before="156" w:after="156"/>
        <w:ind w:firstLineChars="0" w:firstLine="0"/>
        <w:jc w:val="center"/>
        <w:rPr>
          <w:rFonts w:ascii="黑体" w:eastAsia="黑体" w:hAnsi="黑体"/>
          <w:b/>
          <w:sz w:val="72"/>
          <w:szCs w:val="72"/>
        </w:rPr>
      </w:pPr>
      <w:r w:rsidRPr="00B85CF3">
        <w:rPr>
          <w:rFonts w:ascii="黑体" w:eastAsia="黑体" w:hAnsi="黑体" w:hint="eastAsia"/>
          <w:b/>
          <w:sz w:val="48"/>
          <w:szCs w:val="72"/>
        </w:rPr>
        <w:t>（</w:t>
      </w:r>
      <w:r w:rsidR="00B85CF3" w:rsidRPr="00B85CF3">
        <w:rPr>
          <w:rFonts w:ascii="黑体" w:eastAsia="黑体" w:hAnsi="黑体" w:hint="eastAsia"/>
          <w:b/>
          <w:sz w:val="48"/>
          <w:szCs w:val="72"/>
        </w:rPr>
        <w:t>征求意见稿</w:t>
      </w:r>
      <w:r w:rsidRPr="00B85CF3">
        <w:rPr>
          <w:rFonts w:ascii="黑体" w:eastAsia="黑体" w:hAnsi="黑体" w:hint="eastAsia"/>
          <w:b/>
          <w:sz w:val="48"/>
          <w:szCs w:val="72"/>
        </w:rPr>
        <w:t>）</w:t>
      </w:r>
    </w:p>
    <w:p w14:paraId="3177E2AF" w14:textId="77777777" w:rsidR="003E6EF2" w:rsidRPr="00B85CF3" w:rsidRDefault="003E6EF2">
      <w:pPr>
        <w:spacing w:before="156" w:after="156"/>
        <w:ind w:firstLineChars="0" w:firstLine="0"/>
        <w:jc w:val="center"/>
        <w:rPr>
          <w:rFonts w:ascii="黑体" w:eastAsia="黑体" w:hAnsi="黑体"/>
          <w:b/>
          <w:sz w:val="72"/>
          <w:szCs w:val="72"/>
        </w:rPr>
      </w:pPr>
    </w:p>
    <w:p w14:paraId="5F4031C2" w14:textId="77777777" w:rsidR="003E6EF2" w:rsidRPr="00B85CF3" w:rsidRDefault="003E6EF2">
      <w:pPr>
        <w:spacing w:before="156" w:after="156"/>
        <w:ind w:firstLineChars="0" w:firstLine="0"/>
        <w:jc w:val="center"/>
        <w:rPr>
          <w:rFonts w:ascii="黑体" w:eastAsia="黑体" w:hAnsi="黑体"/>
          <w:b/>
          <w:sz w:val="72"/>
          <w:szCs w:val="72"/>
        </w:rPr>
      </w:pPr>
    </w:p>
    <w:p w14:paraId="3CC1C5AE" w14:textId="77777777" w:rsidR="003E6EF2" w:rsidRPr="00B85CF3" w:rsidRDefault="003E6EF2">
      <w:pPr>
        <w:spacing w:before="156" w:after="156"/>
        <w:ind w:firstLineChars="0" w:firstLine="0"/>
        <w:jc w:val="center"/>
        <w:rPr>
          <w:rFonts w:ascii="黑体" w:eastAsia="黑体" w:hAnsi="黑体"/>
          <w:b/>
          <w:sz w:val="72"/>
          <w:szCs w:val="72"/>
        </w:rPr>
      </w:pPr>
    </w:p>
    <w:p w14:paraId="70C974C2" w14:textId="77777777" w:rsidR="003E6EF2" w:rsidRPr="00B85CF3" w:rsidRDefault="003E6EF2">
      <w:pPr>
        <w:spacing w:before="156" w:after="156"/>
        <w:ind w:firstLineChars="0" w:firstLine="0"/>
        <w:jc w:val="center"/>
        <w:rPr>
          <w:rFonts w:ascii="黑体" w:eastAsia="黑体" w:hAnsi="黑体"/>
          <w:b/>
          <w:sz w:val="72"/>
          <w:szCs w:val="72"/>
        </w:rPr>
      </w:pPr>
    </w:p>
    <w:p w14:paraId="7B911A6D" w14:textId="77777777" w:rsidR="003E6EF2" w:rsidRPr="00B85CF3" w:rsidRDefault="003E6EF2">
      <w:pPr>
        <w:spacing w:before="156" w:after="156"/>
        <w:ind w:firstLineChars="0" w:firstLine="0"/>
        <w:jc w:val="center"/>
        <w:rPr>
          <w:rFonts w:ascii="黑体" w:eastAsia="黑体" w:hAnsi="黑体"/>
          <w:b/>
          <w:sz w:val="72"/>
          <w:szCs w:val="72"/>
        </w:rPr>
      </w:pPr>
    </w:p>
    <w:p w14:paraId="08AFD3CB" w14:textId="77777777" w:rsidR="003E6EF2" w:rsidRPr="00B85CF3" w:rsidRDefault="003E6EF2">
      <w:pPr>
        <w:spacing w:before="156" w:after="156"/>
        <w:ind w:firstLineChars="0" w:firstLine="0"/>
        <w:rPr>
          <w:rFonts w:ascii="黑体" w:eastAsia="黑体" w:hAnsi="黑体"/>
          <w:b/>
          <w:sz w:val="72"/>
          <w:szCs w:val="72"/>
        </w:rPr>
      </w:pPr>
    </w:p>
    <w:p w14:paraId="5C5CC087" w14:textId="77777777" w:rsidR="003E6EF2" w:rsidRPr="00B85CF3" w:rsidRDefault="003E6EF2">
      <w:pPr>
        <w:spacing w:before="156" w:after="156"/>
        <w:ind w:firstLineChars="0" w:firstLine="0"/>
        <w:jc w:val="center"/>
        <w:rPr>
          <w:rFonts w:ascii="仿宋" w:eastAsia="仿宋" w:hAnsi="仿宋"/>
          <w:b/>
          <w:sz w:val="36"/>
          <w:szCs w:val="36"/>
        </w:rPr>
      </w:pPr>
    </w:p>
    <w:p w14:paraId="6D52D435" w14:textId="7538B696" w:rsidR="003E6EF2" w:rsidRPr="00B85CF3" w:rsidRDefault="003E6EF2">
      <w:pPr>
        <w:spacing w:before="156" w:after="156"/>
        <w:ind w:firstLineChars="0" w:firstLine="0"/>
        <w:jc w:val="center"/>
        <w:rPr>
          <w:rFonts w:ascii="仿宋" w:eastAsia="仿宋" w:hAnsi="仿宋"/>
          <w:b/>
          <w:sz w:val="36"/>
          <w:szCs w:val="36"/>
        </w:rPr>
        <w:sectPr w:rsidR="003E6EF2" w:rsidRPr="00B85CF3" w:rsidSect="00625FC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720"/>
          <w:docGrid w:type="lines" w:linePitch="312"/>
        </w:sectPr>
      </w:pPr>
      <w:r w:rsidRPr="00B85CF3">
        <w:rPr>
          <w:rFonts w:ascii="仿宋" w:eastAsia="仿宋" w:hAnsi="仿宋" w:hint="eastAsia"/>
          <w:b/>
          <w:sz w:val="36"/>
          <w:szCs w:val="36"/>
        </w:rPr>
        <w:t>二○二</w:t>
      </w:r>
      <w:r w:rsidR="00722CD6" w:rsidRPr="00B85CF3">
        <w:rPr>
          <w:rFonts w:ascii="仿宋" w:eastAsia="仿宋" w:hAnsi="仿宋" w:hint="eastAsia"/>
          <w:b/>
          <w:sz w:val="36"/>
          <w:szCs w:val="36"/>
        </w:rPr>
        <w:t>四</w:t>
      </w:r>
      <w:r w:rsidRPr="00B85CF3">
        <w:rPr>
          <w:rFonts w:ascii="仿宋" w:eastAsia="仿宋" w:hAnsi="仿宋" w:hint="eastAsia"/>
          <w:b/>
          <w:sz w:val="36"/>
          <w:szCs w:val="36"/>
        </w:rPr>
        <w:t>年</w:t>
      </w:r>
      <w:r w:rsidR="00B85CF3" w:rsidRPr="00B85CF3">
        <w:rPr>
          <w:rFonts w:ascii="仿宋" w:eastAsia="仿宋" w:hAnsi="仿宋" w:hint="eastAsia"/>
          <w:b/>
          <w:sz w:val="36"/>
          <w:szCs w:val="36"/>
        </w:rPr>
        <w:t>三</w:t>
      </w:r>
      <w:r w:rsidRPr="00B85CF3">
        <w:rPr>
          <w:rFonts w:ascii="仿宋" w:eastAsia="仿宋" w:hAnsi="仿宋" w:hint="eastAsia"/>
          <w:b/>
          <w:sz w:val="36"/>
          <w:szCs w:val="36"/>
        </w:rPr>
        <w:t>月</w:t>
      </w:r>
    </w:p>
    <w:p w14:paraId="1DA3D4F1" w14:textId="77777777" w:rsidR="003E6EF2" w:rsidRPr="00B85CF3" w:rsidRDefault="003E6EF2">
      <w:pPr>
        <w:pStyle w:val="1"/>
        <w:spacing w:before="156" w:after="156"/>
      </w:pPr>
      <w:bookmarkStart w:id="0" w:name="_Toc159382711"/>
      <w:r w:rsidRPr="00B85CF3">
        <w:rPr>
          <w:rFonts w:hint="eastAsia"/>
        </w:rPr>
        <w:lastRenderedPageBreak/>
        <w:t>目录</w:t>
      </w:r>
      <w:bookmarkEnd w:id="0"/>
    </w:p>
    <w:p w14:paraId="2BFE11E4" w14:textId="77777777" w:rsidR="00722CD6" w:rsidRPr="00B85CF3" w:rsidRDefault="003E6EF2">
      <w:pPr>
        <w:pStyle w:val="10"/>
        <w:tabs>
          <w:tab w:val="right" w:leader="dot" w:pos="8296"/>
        </w:tabs>
        <w:ind w:firstLine="480"/>
        <w:rPr>
          <w:rFonts w:asciiTheme="minorHAnsi" w:eastAsiaTheme="minorEastAsia" w:hAnsiTheme="minorHAnsi" w:cstheme="minorBidi"/>
          <w:noProof/>
          <w:sz w:val="21"/>
          <w:szCs w:val="22"/>
        </w:rPr>
      </w:pPr>
      <w:r w:rsidRPr="00B85CF3">
        <w:fldChar w:fldCharType="begin"/>
      </w:r>
      <w:r w:rsidRPr="00B85CF3">
        <w:instrText xml:space="preserve"> </w:instrText>
      </w:r>
      <w:r w:rsidRPr="00B85CF3">
        <w:rPr>
          <w:rFonts w:hint="eastAsia"/>
        </w:rPr>
        <w:instrText>TOC \o "1-2" \h \z \u</w:instrText>
      </w:r>
      <w:r w:rsidRPr="00B85CF3">
        <w:instrText xml:space="preserve"> </w:instrText>
      </w:r>
      <w:r w:rsidRPr="00B85CF3">
        <w:fldChar w:fldCharType="separate"/>
      </w:r>
      <w:hyperlink w:anchor="_Toc159382711" w:history="1">
        <w:r w:rsidR="00722CD6" w:rsidRPr="00B85CF3">
          <w:rPr>
            <w:rStyle w:val="af8"/>
            <w:rFonts w:hint="eastAsia"/>
            <w:noProof/>
            <w:color w:val="auto"/>
          </w:rPr>
          <w:t>目录</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_Toc159382711 \h </w:instrText>
        </w:r>
        <w:r w:rsidR="00722CD6" w:rsidRPr="00B85CF3">
          <w:rPr>
            <w:noProof/>
            <w:webHidden/>
          </w:rPr>
        </w:r>
        <w:r w:rsidR="00722CD6" w:rsidRPr="00B85CF3">
          <w:rPr>
            <w:noProof/>
            <w:webHidden/>
          </w:rPr>
          <w:fldChar w:fldCharType="separate"/>
        </w:r>
        <w:r w:rsidR="00722CD6" w:rsidRPr="00B85CF3">
          <w:rPr>
            <w:noProof/>
            <w:webHidden/>
          </w:rPr>
          <w:t>I</w:t>
        </w:r>
        <w:r w:rsidR="00722CD6" w:rsidRPr="00B85CF3">
          <w:rPr>
            <w:noProof/>
            <w:webHidden/>
          </w:rPr>
          <w:fldChar w:fldCharType="end"/>
        </w:r>
      </w:hyperlink>
    </w:p>
    <w:p w14:paraId="4D01114C" w14:textId="77777777" w:rsidR="00722CD6" w:rsidRPr="00B85CF3" w:rsidRDefault="00C351E1">
      <w:pPr>
        <w:pStyle w:val="10"/>
        <w:tabs>
          <w:tab w:val="right" w:leader="dot" w:pos="8296"/>
        </w:tabs>
        <w:ind w:firstLine="480"/>
        <w:rPr>
          <w:rFonts w:asciiTheme="minorHAnsi" w:eastAsiaTheme="minorEastAsia" w:hAnsiTheme="minorHAnsi" w:cstheme="minorBidi"/>
          <w:noProof/>
          <w:sz w:val="21"/>
          <w:szCs w:val="22"/>
        </w:rPr>
      </w:pPr>
      <w:hyperlink w:anchor="_Toc159382712" w:history="1">
        <w:r w:rsidR="00722CD6" w:rsidRPr="00B85CF3">
          <w:rPr>
            <w:rStyle w:val="af8"/>
            <w:rFonts w:hint="eastAsia"/>
            <w:noProof/>
            <w:color w:val="auto"/>
          </w:rPr>
          <w:t>概述</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_Toc159382712 \h </w:instrText>
        </w:r>
        <w:r w:rsidR="00722CD6" w:rsidRPr="00B85CF3">
          <w:rPr>
            <w:noProof/>
            <w:webHidden/>
          </w:rPr>
        </w:r>
        <w:r w:rsidR="00722CD6" w:rsidRPr="00B85CF3">
          <w:rPr>
            <w:noProof/>
            <w:webHidden/>
          </w:rPr>
          <w:fldChar w:fldCharType="separate"/>
        </w:r>
        <w:r w:rsidR="00722CD6" w:rsidRPr="00B85CF3">
          <w:rPr>
            <w:noProof/>
            <w:webHidden/>
          </w:rPr>
          <w:t>1</w:t>
        </w:r>
        <w:r w:rsidR="00722CD6" w:rsidRPr="00B85CF3">
          <w:rPr>
            <w:noProof/>
            <w:webHidden/>
          </w:rPr>
          <w:fldChar w:fldCharType="end"/>
        </w:r>
      </w:hyperlink>
    </w:p>
    <w:p w14:paraId="3D0176AA"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13" w:history="1">
        <w:r w:rsidR="00722CD6" w:rsidRPr="00B85CF3">
          <w:rPr>
            <w:rStyle w:val="af8"/>
            <w:rFonts w:hint="eastAsia"/>
            <w:noProof/>
            <w:color w:val="auto"/>
          </w:rPr>
          <w:t>一、项目背景</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_Toc159382713 \h </w:instrText>
        </w:r>
        <w:r w:rsidR="00722CD6" w:rsidRPr="00B85CF3">
          <w:rPr>
            <w:noProof/>
            <w:webHidden/>
          </w:rPr>
        </w:r>
        <w:r w:rsidR="00722CD6" w:rsidRPr="00B85CF3">
          <w:rPr>
            <w:noProof/>
            <w:webHidden/>
          </w:rPr>
          <w:fldChar w:fldCharType="separate"/>
        </w:r>
        <w:r w:rsidR="00722CD6" w:rsidRPr="00B85CF3">
          <w:rPr>
            <w:noProof/>
            <w:webHidden/>
          </w:rPr>
          <w:t>1</w:t>
        </w:r>
        <w:r w:rsidR="00722CD6" w:rsidRPr="00B85CF3">
          <w:rPr>
            <w:noProof/>
            <w:webHidden/>
          </w:rPr>
          <w:fldChar w:fldCharType="end"/>
        </w:r>
      </w:hyperlink>
    </w:p>
    <w:p w14:paraId="7C321A5E"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14" w:history="1">
        <w:r w:rsidR="00722CD6" w:rsidRPr="00B85CF3">
          <w:rPr>
            <w:rStyle w:val="af8"/>
            <w:rFonts w:hint="eastAsia"/>
            <w:noProof/>
            <w:color w:val="auto"/>
          </w:rPr>
          <w:t>二、环境影响评价过程</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_Toc159382714 \h </w:instrText>
        </w:r>
        <w:r w:rsidR="00722CD6" w:rsidRPr="00B85CF3">
          <w:rPr>
            <w:noProof/>
            <w:webHidden/>
          </w:rPr>
        </w:r>
        <w:r w:rsidR="00722CD6" w:rsidRPr="00B85CF3">
          <w:rPr>
            <w:noProof/>
            <w:webHidden/>
          </w:rPr>
          <w:fldChar w:fldCharType="separate"/>
        </w:r>
        <w:r w:rsidR="00722CD6" w:rsidRPr="00B85CF3">
          <w:rPr>
            <w:noProof/>
            <w:webHidden/>
          </w:rPr>
          <w:t>2</w:t>
        </w:r>
        <w:r w:rsidR="00722CD6" w:rsidRPr="00B85CF3">
          <w:rPr>
            <w:noProof/>
            <w:webHidden/>
          </w:rPr>
          <w:fldChar w:fldCharType="end"/>
        </w:r>
      </w:hyperlink>
    </w:p>
    <w:p w14:paraId="292A7459"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15" w:history="1">
        <w:r w:rsidR="00722CD6" w:rsidRPr="00B85CF3">
          <w:rPr>
            <w:rStyle w:val="af8"/>
            <w:rFonts w:hint="eastAsia"/>
            <w:noProof/>
            <w:color w:val="auto"/>
          </w:rPr>
          <w:t>三、分析判定相关情况</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_Toc159382715 \h </w:instrText>
        </w:r>
        <w:r w:rsidR="00722CD6" w:rsidRPr="00B85CF3">
          <w:rPr>
            <w:noProof/>
            <w:webHidden/>
          </w:rPr>
        </w:r>
        <w:r w:rsidR="00722CD6" w:rsidRPr="00B85CF3">
          <w:rPr>
            <w:noProof/>
            <w:webHidden/>
          </w:rPr>
          <w:fldChar w:fldCharType="separate"/>
        </w:r>
        <w:r w:rsidR="00722CD6" w:rsidRPr="00B85CF3">
          <w:rPr>
            <w:noProof/>
            <w:webHidden/>
          </w:rPr>
          <w:t>2</w:t>
        </w:r>
        <w:r w:rsidR="00722CD6" w:rsidRPr="00B85CF3">
          <w:rPr>
            <w:noProof/>
            <w:webHidden/>
          </w:rPr>
          <w:fldChar w:fldCharType="end"/>
        </w:r>
      </w:hyperlink>
    </w:p>
    <w:p w14:paraId="5CBE38E5"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16" w:history="1">
        <w:r w:rsidR="00722CD6" w:rsidRPr="00B85CF3">
          <w:rPr>
            <w:rStyle w:val="af8"/>
            <w:rFonts w:hint="eastAsia"/>
            <w:noProof/>
            <w:color w:val="auto"/>
          </w:rPr>
          <w:t>四、关注的主要政策及环境问题</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_Toc159382716 \h </w:instrText>
        </w:r>
        <w:r w:rsidR="00722CD6" w:rsidRPr="00B85CF3">
          <w:rPr>
            <w:noProof/>
            <w:webHidden/>
          </w:rPr>
        </w:r>
        <w:r w:rsidR="00722CD6" w:rsidRPr="00B85CF3">
          <w:rPr>
            <w:noProof/>
            <w:webHidden/>
          </w:rPr>
          <w:fldChar w:fldCharType="separate"/>
        </w:r>
        <w:r w:rsidR="00722CD6" w:rsidRPr="00B85CF3">
          <w:rPr>
            <w:noProof/>
            <w:webHidden/>
          </w:rPr>
          <w:t>3</w:t>
        </w:r>
        <w:r w:rsidR="00722CD6" w:rsidRPr="00B85CF3">
          <w:rPr>
            <w:noProof/>
            <w:webHidden/>
          </w:rPr>
          <w:fldChar w:fldCharType="end"/>
        </w:r>
      </w:hyperlink>
    </w:p>
    <w:p w14:paraId="08999CBC"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17" w:history="1">
        <w:r w:rsidR="00722CD6" w:rsidRPr="00B85CF3">
          <w:rPr>
            <w:rStyle w:val="af8"/>
            <w:rFonts w:hint="eastAsia"/>
            <w:noProof/>
            <w:color w:val="auto"/>
          </w:rPr>
          <w:t>五、环境影响评价主要结论</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_Toc159382717 \h </w:instrText>
        </w:r>
        <w:r w:rsidR="00722CD6" w:rsidRPr="00B85CF3">
          <w:rPr>
            <w:noProof/>
            <w:webHidden/>
          </w:rPr>
        </w:r>
        <w:r w:rsidR="00722CD6" w:rsidRPr="00B85CF3">
          <w:rPr>
            <w:noProof/>
            <w:webHidden/>
          </w:rPr>
          <w:fldChar w:fldCharType="separate"/>
        </w:r>
        <w:r w:rsidR="00722CD6" w:rsidRPr="00B85CF3">
          <w:rPr>
            <w:noProof/>
            <w:webHidden/>
          </w:rPr>
          <w:t>3</w:t>
        </w:r>
        <w:r w:rsidR="00722CD6" w:rsidRPr="00B85CF3">
          <w:rPr>
            <w:noProof/>
            <w:webHidden/>
          </w:rPr>
          <w:fldChar w:fldCharType="end"/>
        </w:r>
      </w:hyperlink>
    </w:p>
    <w:p w14:paraId="081E8F39" w14:textId="77777777" w:rsidR="00722CD6" w:rsidRPr="00B85CF3" w:rsidRDefault="00C351E1">
      <w:pPr>
        <w:pStyle w:val="10"/>
        <w:tabs>
          <w:tab w:val="right" w:leader="dot" w:pos="8296"/>
        </w:tabs>
        <w:ind w:firstLine="480"/>
        <w:rPr>
          <w:rFonts w:asciiTheme="minorHAnsi" w:eastAsiaTheme="minorEastAsia" w:hAnsiTheme="minorHAnsi" w:cstheme="minorBidi"/>
          <w:noProof/>
          <w:sz w:val="21"/>
          <w:szCs w:val="22"/>
        </w:rPr>
      </w:pPr>
      <w:hyperlink w:anchor="_Toc159382718" w:history="1">
        <w:r w:rsidR="00722CD6" w:rsidRPr="00B85CF3">
          <w:rPr>
            <w:rStyle w:val="af8"/>
            <w:noProof/>
            <w:color w:val="auto"/>
          </w:rPr>
          <w:t>1</w:t>
        </w:r>
        <w:r w:rsidR="00722CD6" w:rsidRPr="00B85CF3">
          <w:rPr>
            <w:rStyle w:val="af8"/>
            <w:rFonts w:hint="eastAsia"/>
            <w:noProof/>
            <w:color w:val="auto"/>
          </w:rPr>
          <w:t>总论</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_Toc159382718 \h </w:instrText>
        </w:r>
        <w:r w:rsidR="00722CD6" w:rsidRPr="00B85CF3">
          <w:rPr>
            <w:noProof/>
            <w:webHidden/>
          </w:rPr>
        </w:r>
        <w:r w:rsidR="00722CD6" w:rsidRPr="00B85CF3">
          <w:rPr>
            <w:noProof/>
            <w:webHidden/>
          </w:rPr>
          <w:fldChar w:fldCharType="separate"/>
        </w:r>
        <w:r w:rsidR="00722CD6" w:rsidRPr="00B85CF3">
          <w:rPr>
            <w:noProof/>
            <w:webHidden/>
          </w:rPr>
          <w:t>4</w:t>
        </w:r>
        <w:r w:rsidR="00722CD6" w:rsidRPr="00B85CF3">
          <w:rPr>
            <w:noProof/>
            <w:webHidden/>
          </w:rPr>
          <w:fldChar w:fldCharType="end"/>
        </w:r>
      </w:hyperlink>
    </w:p>
    <w:p w14:paraId="176936A8"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19" w:history="1">
        <w:r w:rsidR="00722CD6" w:rsidRPr="00B85CF3">
          <w:rPr>
            <w:rStyle w:val="af8"/>
            <w:noProof/>
            <w:color w:val="auto"/>
          </w:rPr>
          <w:t>1.1</w:t>
        </w:r>
        <w:r w:rsidR="00722CD6" w:rsidRPr="00B85CF3">
          <w:rPr>
            <w:rStyle w:val="af8"/>
            <w:rFonts w:hint="eastAsia"/>
            <w:noProof/>
            <w:color w:val="auto"/>
          </w:rPr>
          <w:t>评价目的</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_Toc159382719 \h </w:instrText>
        </w:r>
        <w:r w:rsidR="00722CD6" w:rsidRPr="00B85CF3">
          <w:rPr>
            <w:noProof/>
            <w:webHidden/>
          </w:rPr>
        </w:r>
        <w:r w:rsidR="00722CD6" w:rsidRPr="00B85CF3">
          <w:rPr>
            <w:noProof/>
            <w:webHidden/>
          </w:rPr>
          <w:fldChar w:fldCharType="separate"/>
        </w:r>
        <w:r w:rsidR="00722CD6" w:rsidRPr="00B85CF3">
          <w:rPr>
            <w:noProof/>
            <w:webHidden/>
          </w:rPr>
          <w:t>4</w:t>
        </w:r>
        <w:r w:rsidR="00722CD6" w:rsidRPr="00B85CF3">
          <w:rPr>
            <w:noProof/>
            <w:webHidden/>
          </w:rPr>
          <w:fldChar w:fldCharType="end"/>
        </w:r>
      </w:hyperlink>
    </w:p>
    <w:p w14:paraId="3A62804E"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20" w:history="1">
        <w:r w:rsidR="00722CD6" w:rsidRPr="00B85CF3">
          <w:rPr>
            <w:rStyle w:val="af8"/>
            <w:noProof/>
            <w:color w:val="auto"/>
          </w:rPr>
          <w:t>1.2</w:t>
        </w:r>
        <w:r w:rsidR="00722CD6" w:rsidRPr="00B85CF3">
          <w:rPr>
            <w:rStyle w:val="af8"/>
            <w:rFonts w:hint="eastAsia"/>
            <w:noProof/>
            <w:color w:val="auto"/>
          </w:rPr>
          <w:t>评价依据</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_Toc159382720 \h </w:instrText>
        </w:r>
        <w:r w:rsidR="00722CD6" w:rsidRPr="00B85CF3">
          <w:rPr>
            <w:noProof/>
            <w:webHidden/>
          </w:rPr>
        </w:r>
        <w:r w:rsidR="00722CD6" w:rsidRPr="00B85CF3">
          <w:rPr>
            <w:noProof/>
            <w:webHidden/>
          </w:rPr>
          <w:fldChar w:fldCharType="separate"/>
        </w:r>
        <w:r w:rsidR="00722CD6" w:rsidRPr="00B85CF3">
          <w:rPr>
            <w:noProof/>
            <w:webHidden/>
          </w:rPr>
          <w:t>4</w:t>
        </w:r>
        <w:r w:rsidR="00722CD6" w:rsidRPr="00B85CF3">
          <w:rPr>
            <w:noProof/>
            <w:webHidden/>
          </w:rPr>
          <w:fldChar w:fldCharType="end"/>
        </w:r>
      </w:hyperlink>
    </w:p>
    <w:p w14:paraId="6FE10FCB"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21" w:history="1">
        <w:r w:rsidR="00722CD6" w:rsidRPr="00B85CF3">
          <w:rPr>
            <w:rStyle w:val="af8"/>
            <w:noProof/>
            <w:color w:val="auto"/>
          </w:rPr>
          <w:t>1.3</w:t>
        </w:r>
        <w:r w:rsidR="00722CD6" w:rsidRPr="00B85CF3">
          <w:rPr>
            <w:rStyle w:val="af8"/>
            <w:rFonts w:hint="eastAsia"/>
            <w:noProof/>
            <w:color w:val="auto"/>
          </w:rPr>
          <w:t>总体构思</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_Toc159382721 \h </w:instrText>
        </w:r>
        <w:r w:rsidR="00722CD6" w:rsidRPr="00B85CF3">
          <w:rPr>
            <w:noProof/>
            <w:webHidden/>
          </w:rPr>
        </w:r>
        <w:r w:rsidR="00722CD6" w:rsidRPr="00B85CF3">
          <w:rPr>
            <w:noProof/>
            <w:webHidden/>
          </w:rPr>
          <w:fldChar w:fldCharType="separate"/>
        </w:r>
        <w:r w:rsidR="00722CD6" w:rsidRPr="00B85CF3">
          <w:rPr>
            <w:noProof/>
            <w:webHidden/>
          </w:rPr>
          <w:t>9</w:t>
        </w:r>
        <w:r w:rsidR="00722CD6" w:rsidRPr="00B85CF3">
          <w:rPr>
            <w:noProof/>
            <w:webHidden/>
          </w:rPr>
          <w:fldChar w:fldCharType="end"/>
        </w:r>
      </w:hyperlink>
    </w:p>
    <w:p w14:paraId="2827C852"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22" w:history="1">
        <w:r w:rsidR="00722CD6" w:rsidRPr="00B85CF3">
          <w:rPr>
            <w:rStyle w:val="af8"/>
            <w:noProof/>
            <w:color w:val="auto"/>
          </w:rPr>
          <w:t>1.4</w:t>
        </w:r>
        <w:r w:rsidR="00722CD6" w:rsidRPr="00B85CF3">
          <w:rPr>
            <w:rStyle w:val="af8"/>
            <w:rFonts w:hint="eastAsia"/>
            <w:noProof/>
            <w:color w:val="auto"/>
          </w:rPr>
          <w:t>评价时段、环境影响识别及评价因子的确定</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_Toc159382722 \h </w:instrText>
        </w:r>
        <w:r w:rsidR="00722CD6" w:rsidRPr="00B85CF3">
          <w:rPr>
            <w:noProof/>
            <w:webHidden/>
          </w:rPr>
        </w:r>
        <w:r w:rsidR="00722CD6" w:rsidRPr="00B85CF3">
          <w:rPr>
            <w:noProof/>
            <w:webHidden/>
          </w:rPr>
          <w:fldChar w:fldCharType="separate"/>
        </w:r>
        <w:r w:rsidR="00722CD6" w:rsidRPr="00B85CF3">
          <w:rPr>
            <w:noProof/>
            <w:webHidden/>
          </w:rPr>
          <w:t>10</w:t>
        </w:r>
        <w:r w:rsidR="00722CD6" w:rsidRPr="00B85CF3">
          <w:rPr>
            <w:noProof/>
            <w:webHidden/>
          </w:rPr>
          <w:fldChar w:fldCharType="end"/>
        </w:r>
      </w:hyperlink>
    </w:p>
    <w:p w14:paraId="193CC915"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23" w:history="1">
        <w:r w:rsidR="00722CD6" w:rsidRPr="00B85CF3">
          <w:rPr>
            <w:rStyle w:val="af8"/>
            <w:noProof/>
            <w:color w:val="auto"/>
          </w:rPr>
          <w:t>1.5</w:t>
        </w:r>
        <w:r w:rsidR="00722CD6" w:rsidRPr="00B85CF3">
          <w:rPr>
            <w:rStyle w:val="af8"/>
            <w:rFonts w:hint="eastAsia"/>
            <w:noProof/>
            <w:color w:val="auto"/>
          </w:rPr>
          <w:t>评价功能区划及评价标准</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_Toc159382723 \h </w:instrText>
        </w:r>
        <w:r w:rsidR="00722CD6" w:rsidRPr="00B85CF3">
          <w:rPr>
            <w:noProof/>
            <w:webHidden/>
          </w:rPr>
        </w:r>
        <w:r w:rsidR="00722CD6" w:rsidRPr="00B85CF3">
          <w:rPr>
            <w:noProof/>
            <w:webHidden/>
          </w:rPr>
          <w:fldChar w:fldCharType="separate"/>
        </w:r>
        <w:r w:rsidR="00722CD6" w:rsidRPr="00B85CF3">
          <w:rPr>
            <w:noProof/>
            <w:webHidden/>
          </w:rPr>
          <w:t>13</w:t>
        </w:r>
        <w:r w:rsidR="00722CD6" w:rsidRPr="00B85CF3">
          <w:rPr>
            <w:noProof/>
            <w:webHidden/>
          </w:rPr>
          <w:fldChar w:fldCharType="end"/>
        </w:r>
      </w:hyperlink>
    </w:p>
    <w:p w14:paraId="4BFAF58F"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24" w:history="1">
        <w:r w:rsidR="00722CD6" w:rsidRPr="00B85CF3">
          <w:rPr>
            <w:rStyle w:val="af8"/>
            <w:noProof/>
            <w:color w:val="auto"/>
          </w:rPr>
          <w:t>1.6</w:t>
        </w:r>
        <w:r w:rsidR="00722CD6" w:rsidRPr="00B85CF3">
          <w:rPr>
            <w:rStyle w:val="af8"/>
            <w:rFonts w:hint="eastAsia"/>
            <w:noProof/>
            <w:color w:val="auto"/>
          </w:rPr>
          <w:t>评价等级及评价范围</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_Toc159382724 \h </w:instrText>
        </w:r>
        <w:r w:rsidR="00722CD6" w:rsidRPr="00B85CF3">
          <w:rPr>
            <w:noProof/>
            <w:webHidden/>
          </w:rPr>
        </w:r>
        <w:r w:rsidR="00722CD6" w:rsidRPr="00B85CF3">
          <w:rPr>
            <w:noProof/>
            <w:webHidden/>
          </w:rPr>
          <w:fldChar w:fldCharType="separate"/>
        </w:r>
        <w:r w:rsidR="00722CD6" w:rsidRPr="00B85CF3">
          <w:rPr>
            <w:noProof/>
            <w:webHidden/>
          </w:rPr>
          <w:t>28</w:t>
        </w:r>
        <w:r w:rsidR="00722CD6" w:rsidRPr="00B85CF3">
          <w:rPr>
            <w:noProof/>
            <w:webHidden/>
          </w:rPr>
          <w:fldChar w:fldCharType="end"/>
        </w:r>
      </w:hyperlink>
    </w:p>
    <w:p w14:paraId="75AB3B00"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25" w:history="1">
        <w:r w:rsidR="00722CD6" w:rsidRPr="00B85CF3">
          <w:rPr>
            <w:rStyle w:val="af8"/>
            <w:noProof/>
            <w:color w:val="auto"/>
          </w:rPr>
          <w:t>1.7</w:t>
        </w:r>
        <w:r w:rsidR="00722CD6" w:rsidRPr="00B85CF3">
          <w:rPr>
            <w:rStyle w:val="af8"/>
            <w:rFonts w:hint="eastAsia"/>
            <w:noProof/>
            <w:color w:val="auto"/>
          </w:rPr>
          <w:t>污染控制与环境保护目标</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_Toc159382725 \h </w:instrText>
        </w:r>
        <w:r w:rsidR="00722CD6" w:rsidRPr="00B85CF3">
          <w:rPr>
            <w:noProof/>
            <w:webHidden/>
          </w:rPr>
        </w:r>
        <w:r w:rsidR="00722CD6" w:rsidRPr="00B85CF3">
          <w:rPr>
            <w:noProof/>
            <w:webHidden/>
          </w:rPr>
          <w:fldChar w:fldCharType="separate"/>
        </w:r>
        <w:r w:rsidR="00722CD6" w:rsidRPr="00B85CF3">
          <w:rPr>
            <w:noProof/>
            <w:webHidden/>
          </w:rPr>
          <w:t>37</w:t>
        </w:r>
        <w:r w:rsidR="00722CD6" w:rsidRPr="00B85CF3">
          <w:rPr>
            <w:noProof/>
            <w:webHidden/>
          </w:rPr>
          <w:fldChar w:fldCharType="end"/>
        </w:r>
      </w:hyperlink>
    </w:p>
    <w:p w14:paraId="450356DA"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26" w:history="1">
        <w:r w:rsidR="00722CD6" w:rsidRPr="00B85CF3">
          <w:rPr>
            <w:rStyle w:val="af8"/>
            <w:noProof/>
            <w:color w:val="auto"/>
          </w:rPr>
          <w:t>1.8</w:t>
        </w:r>
        <w:r w:rsidR="00722CD6" w:rsidRPr="00B85CF3">
          <w:rPr>
            <w:rStyle w:val="af8"/>
            <w:rFonts w:hint="eastAsia"/>
            <w:noProof/>
            <w:color w:val="auto"/>
          </w:rPr>
          <w:t>产业政策、规划符合性和选址合理性分析</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_Toc159382726 \h </w:instrText>
        </w:r>
        <w:r w:rsidR="00722CD6" w:rsidRPr="00B85CF3">
          <w:rPr>
            <w:noProof/>
            <w:webHidden/>
          </w:rPr>
        </w:r>
        <w:r w:rsidR="00722CD6" w:rsidRPr="00B85CF3">
          <w:rPr>
            <w:noProof/>
            <w:webHidden/>
          </w:rPr>
          <w:fldChar w:fldCharType="separate"/>
        </w:r>
        <w:r w:rsidR="00722CD6" w:rsidRPr="00B85CF3">
          <w:rPr>
            <w:noProof/>
            <w:webHidden/>
          </w:rPr>
          <w:t>39</w:t>
        </w:r>
        <w:r w:rsidR="00722CD6" w:rsidRPr="00B85CF3">
          <w:rPr>
            <w:noProof/>
            <w:webHidden/>
          </w:rPr>
          <w:fldChar w:fldCharType="end"/>
        </w:r>
      </w:hyperlink>
    </w:p>
    <w:p w14:paraId="2C27B9BF" w14:textId="77777777" w:rsidR="00722CD6" w:rsidRPr="00B85CF3" w:rsidRDefault="00C351E1">
      <w:pPr>
        <w:pStyle w:val="10"/>
        <w:tabs>
          <w:tab w:val="right" w:leader="dot" w:pos="8296"/>
        </w:tabs>
        <w:ind w:firstLine="482"/>
        <w:rPr>
          <w:rFonts w:asciiTheme="minorHAnsi" w:eastAsiaTheme="minorEastAsia" w:hAnsiTheme="minorHAnsi" w:cstheme="minorBidi"/>
          <w:noProof/>
          <w:sz w:val="21"/>
          <w:szCs w:val="22"/>
        </w:rPr>
      </w:pPr>
      <w:hyperlink w:anchor="_Toc159382727" w:history="1">
        <w:r w:rsidR="00722CD6" w:rsidRPr="00B85CF3">
          <w:rPr>
            <w:rStyle w:val="af8"/>
            <w:rFonts w:ascii="Arial" w:hAnsi="Arial" w:cs="Arial"/>
            <w:b/>
            <w:bCs/>
            <w:noProof/>
            <w:color w:val="auto"/>
            <w:kern w:val="44"/>
          </w:rPr>
          <w:t>2</w:t>
        </w:r>
        <w:r w:rsidR="00722CD6" w:rsidRPr="00B85CF3">
          <w:rPr>
            <w:rStyle w:val="af8"/>
            <w:rFonts w:ascii="Arial" w:hAnsi="Arial" w:cs="Arial" w:hint="eastAsia"/>
            <w:b/>
            <w:bCs/>
            <w:noProof/>
            <w:color w:val="auto"/>
            <w:kern w:val="44"/>
          </w:rPr>
          <w:t>项目概况</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_Toc159382727 \h </w:instrText>
        </w:r>
        <w:r w:rsidR="00722CD6" w:rsidRPr="00B85CF3">
          <w:rPr>
            <w:noProof/>
            <w:webHidden/>
          </w:rPr>
        </w:r>
        <w:r w:rsidR="00722CD6" w:rsidRPr="00B85CF3">
          <w:rPr>
            <w:noProof/>
            <w:webHidden/>
          </w:rPr>
          <w:fldChar w:fldCharType="separate"/>
        </w:r>
        <w:r w:rsidR="00722CD6" w:rsidRPr="00B85CF3">
          <w:rPr>
            <w:noProof/>
            <w:webHidden/>
          </w:rPr>
          <w:t>66</w:t>
        </w:r>
        <w:r w:rsidR="00722CD6" w:rsidRPr="00B85CF3">
          <w:rPr>
            <w:noProof/>
            <w:webHidden/>
          </w:rPr>
          <w:fldChar w:fldCharType="end"/>
        </w:r>
      </w:hyperlink>
    </w:p>
    <w:p w14:paraId="0B0D91FB" w14:textId="77777777" w:rsidR="00722CD6" w:rsidRPr="00B85CF3" w:rsidRDefault="00C351E1">
      <w:pPr>
        <w:pStyle w:val="20"/>
        <w:tabs>
          <w:tab w:val="right" w:leader="dot" w:pos="8296"/>
        </w:tabs>
        <w:ind w:left="480" w:firstLine="482"/>
        <w:rPr>
          <w:rFonts w:asciiTheme="minorHAnsi" w:eastAsiaTheme="minorEastAsia" w:hAnsiTheme="minorHAnsi" w:cstheme="minorBidi"/>
          <w:noProof/>
          <w:sz w:val="21"/>
          <w:szCs w:val="22"/>
        </w:rPr>
      </w:pPr>
      <w:hyperlink w:anchor="_Toc159382728" w:history="1">
        <w:r w:rsidR="00722CD6" w:rsidRPr="00B85CF3">
          <w:rPr>
            <w:rStyle w:val="af8"/>
            <w:rFonts w:ascii="Arial" w:hAnsi="Arial"/>
            <w:b/>
            <w:bCs/>
            <w:noProof/>
            <w:color w:val="auto"/>
          </w:rPr>
          <w:t>2.1</w:t>
        </w:r>
        <w:r w:rsidR="00722CD6" w:rsidRPr="00B85CF3">
          <w:rPr>
            <w:rStyle w:val="af8"/>
            <w:rFonts w:ascii="Arial" w:hAnsi="Arial" w:hint="eastAsia"/>
            <w:b/>
            <w:bCs/>
            <w:noProof/>
            <w:color w:val="auto"/>
          </w:rPr>
          <w:t>项目基本情况</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_Toc159382728 \h </w:instrText>
        </w:r>
        <w:r w:rsidR="00722CD6" w:rsidRPr="00B85CF3">
          <w:rPr>
            <w:noProof/>
            <w:webHidden/>
          </w:rPr>
        </w:r>
        <w:r w:rsidR="00722CD6" w:rsidRPr="00B85CF3">
          <w:rPr>
            <w:noProof/>
            <w:webHidden/>
          </w:rPr>
          <w:fldChar w:fldCharType="separate"/>
        </w:r>
        <w:r w:rsidR="00722CD6" w:rsidRPr="00B85CF3">
          <w:rPr>
            <w:noProof/>
            <w:webHidden/>
          </w:rPr>
          <w:t>66</w:t>
        </w:r>
        <w:r w:rsidR="00722CD6" w:rsidRPr="00B85CF3">
          <w:rPr>
            <w:noProof/>
            <w:webHidden/>
          </w:rPr>
          <w:fldChar w:fldCharType="end"/>
        </w:r>
      </w:hyperlink>
    </w:p>
    <w:p w14:paraId="22A60980" w14:textId="77777777" w:rsidR="00722CD6" w:rsidRPr="00B85CF3" w:rsidRDefault="00C351E1">
      <w:pPr>
        <w:pStyle w:val="20"/>
        <w:tabs>
          <w:tab w:val="right" w:leader="dot" w:pos="8296"/>
        </w:tabs>
        <w:ind w:left="480" w:firstLine="482"/>
        <w:rPr>
          <w:rFonts w:asciiTheme="minorHAnsi" w:eastAsiaTheme="minorEastAsia" w:hAnsiTheme="minorHAnsi" w:cstheme="minorBidi"/>
          <w:noProof/>
          <w:sz w:val="21"/>
          <w:szCs w:val="22"/>
        </w:rPr>
      </w:pPr>
      <w:hyperlink w:anchor="_Toc159382729" w:history="1">
        <w:r w:rsidR="00722CD6" w:rsidRPr="00B85CF3">
          <w:rPr>
            <w:rStyle w:val="af8"/>
            <w:rFonts w:ascii="Arial" w:hAnsi="Arial"/>
            <w:b/>
            <w:bCs/>
            <w:noProof/>
            <w:color w:val="auto"/>
          </w:rPr>
          <w:t>2.2</w:t>
        </w:r>
        <w:r w:rsidR="00722CD6" w:rsidRPr="00B85CF3">
          <w:rPr>
            <w:rStyle w:val="af8"/>
            <w:rFonts w:ascii="Arial" w:hAnsi="Arial" w:hint="eastAsia"/>
            <w:b/>
            <w:bCs/>
            <w:noProof/>
            <w:color w:val="auto"/>
          </w:rPr>
          <w:t>生产规模及产品方案</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_Toc159382729 \h </w:instrText>
        </w:r>
        <w:r w:rsidR="00722CD6" w:rsidRPr="00B85CF3">
          <w:rPr>
            <w:noProof/>
            <w:webHidden/>
          </w:rPr>
        </w:r>
        <w:r w:rsidR="00722CD6" w:rsidRPr="00B85CF3">
          <w:rPr>
            <w:noProof/>
            <w:webHidden/>
          </w:rPr>
          <w:fldChar w:fldCharType="separate"/>
        </w:r>
        <w:r w:rsidR="00722CD6" w:rsidRPr="00B85CF3">
          <w:rPr>
            <w:noProof/>
            <w:webHidden/>
          </w:rPr>
          <w:t>66</w:t>
        </w:r>
        <w:r w:rsidR="00722CD6" w:rsidRPr="00B85CF3">
          <w:rPr>
            <w:noProof/>
            <w:webHidden/>
          </w:rPr>
          <w:fldChar w:fldCharType="end"/>
        </w:r>
      </w:hyperlink>
    </w:p>
    <w:p w14:paraId="56C739A2" w14:textId="77777777" w:rsidR="00722CD6" w:rsidRPr="00B85CF3" w:rsidRDefault="00C351E1">
      <w:pPr>
        <w:pStyle w:val="20"/>
        <w:tabs>
          <w:tab w:val="right" w:leader="dot" w:pos="8296"/>
        </w:tabs>
        <w:ind w:left="480" w:firstLine="482"/>
        <w:rPr>
          <w:rFonts w:asciiTheme="minorHAnsi" w:eastAsiaTheme="minorEastAsia" w:hAnsiTheme="minorHAnsi" w:cstheme="minorBidi"/>
          <w:noProof/>
          <w:sz w:val="21"/>
          <w:szCs w:val="22"/>
        </w:rPr>
      </w:pPr>
      <w:hyperlink w:anchor="_Toc159382730" w:history="1">
        <w:r w:rsidR="00722CD6" w:rsidRPr="00B85CF3">
          <w:rPr>
            <w:rStyle w:val="af8"/>
            <w:rFonts w:ascii="Arial" w:hAnsi="Arial"/>
            <w:b/>
            <w:bCs/>
            <w:noProof/>
            <w:color w:val="auto"/>
          </w:rPr>
          <w:t>2.3</w:t>
        </w:r>
        <w:r w:rsidR="00722CD6" w:rsidRPr="00B85CF3">
          <w:rPr>
            <w:rStyle w:val="af8"/>
            <w:rFonts w:ascii="Arial" w:hAnsi="Arial" w:hint="eastAsia"/>
            <w:b/>
            <w:bCs/>
            <w:noProof/>
            <w:color w:val="auto"/>
          </w:rPr>
          <w:t>项目组成及主要建设内容</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_Toc159382730 \h </w:instrText>
        </w:r>
        <w:r w:rsidR="00722CD6" w:rsidRPr="00B85CF3">
          <w:rPr>
            <w:noProof/>
            <w:webHidden/>
          </w:rPr>
        </w:r>
        <w:r w:rsidR="00722CD6" w:rsidRPr="00B85CF3">
          <w:rPr>
            <w:noProof/>
            <w:webHidden/>
          </w:rPr>
          <w:fldChar w:fldCharType="separate"/>
        </w:r>
        <w:r w:rsidR="00722CD6" w:rsidRPr="00B85CF3">
          <w:rPr>
            <w:noProof/>
            <w:webHidden/>
          </w:rPr>
          <w:t>68</w:t>
        </w:r>
        <w:r w:rsidR="00722CD6" w:rsidRPr="00B85CF3">
          <w:rPr>
            <w:noProof/>
            <w:webHidden/>
          </w:rPr>
          <w:fldChar w:fldCharType="end"/>
        </w:r>
      </w:hyperlink>
    </w:p>
    <w:p w14:paraId="33FAD64B" w14:textId="77777777" w:rsidR="00722CD6" w:rsidRPr="00B85CF3" w:rsidRDefault="00C351E1">
      <w:pPr>
        <w:pStyle w:val="20"/>
        <w:tabs>
          <w:tab w:val="right" w:leader="dot" w:pos="8296"/>
        </w:tabs>
        <w:ind w:left="480" w:firstLine="482"/>
        <w:rPr>
          <w:rFonts w:asciiTheme="minorHAnsi" w:eastAsiaTheme="minorEastAsia" w:hAnsiTheme="minorHAnsi" w:cstheme="minorBidi"/>
          <w:noProof/>
          <w:sz w:val="21"/>
          <w:szCs w:val="22"/>
        </w:rPr>
      </w:pPr>
      <w:hyperlink w:anchor="_Toc159382731" w:history="1">
        <w:r w:rsidR="00722CD6" w:rsidRPr="00B85CF3">
          <w:rPr>
            <w:rStyle w:val="af8"/>
            <w:rFonts w:ascii="Arial" w:hAnsi="Arial"/>
            <w:b/>
            <w:bCs/>
            <w:noProof/>
            <w:color w:val="auto"/>
          </w:rPr>
          <w:t>2.4</w:t>
        </w:r>
        <w:r w:rsidR="00722CD6" w:rsidRPr="00B85CF3">
          <w:rPr>
            <w:rStyle w:val="af8"/>
            <w:rFonts w:ascii="Arial" w:hAnsi="Arial" w:hint="eastAsia"/>
            <w:b/>
            <w:bCs/>
            <w:noProof/>
            <w:color w:val="auto"/>
          </w:rPr>
          <w:t>项目依托情况</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_Toc159382731 \h </w:instrText>
        </w:r>
        <w:r w:rsidR="00722CD6" w:rsidRPr="00B85CF3">
          <w:rPr>
            <w:noProof/>
            <w:webHidden/>
          </w:rPr>
        </w:r>
        <w:r w:rsidR="00722CD6" w:rsidRPr="00B85CF3">
          <w:rPr>
            <w:noProof/>
            <w:webHidden/>
          </w:rPr>
          <w:fldChar w:fldCharType="separate"/>
        </w:r>
        <w:r w:rsidR="00722CD6" w:rsidRPr="00B85CF3">
          <w:rPr>
            <w:noProof/>
            <w:webHidden/>
          </w:rPr>
          <w:t>71</w:t>
        </w:r>
        <w:r w:rsidR="00722CD6" w:rsidRPr="00B85CF3">
          <w:rPr>
            <w:noProof/>
            <w:webHidden/>
          </w:rPr>
          <w:fldChar w:fldCharType="end"/>
        </w:r>
      </w:hyperlink>
    </w:p>
    <w:p w14:paraId="38FBB7F0" w14:textId="77777777" w:rsidR="00722CD6" w:rsidRPr="00B85CF3" w:rsidRDefault="00C351E1">
      <w:pPr>
        <w:pStyle w:val="20"/>
        <w:tabs>
          <w:tab w:val="right" w:leader="dot" w:pos="8296"/>
        </w:tabs>
        <w:ind w:left="480" w:firstLine="482"/>
        <w:rPr>
          <w:rFonts w:asciiTheme="minorHAnsi" w:eastAsiaTheme="minorEastAsia" w:hAnsiTheme="minorHAnsi" w:cstheme="minorBidi"/>
          <w:noProof/>
          <w:sz w:val="21"/>
          <w:szCs w:val="22"/>
        </w:rPr>
      </w:pPr>
      <w:hyperlink w:anchor="_Toc159382732" w:history="1">
        <w:r w:rsidR="00722CD6" w:rsidRPr="00B85CF3">
          <w:rPr>
            <w:rStyle w:val="af8"/>
            <w:rFonts w:ascii="Arial" w:hAnsi="Arial"/>
            <w:b/>
            <w:bCs/>
            <w:noProof/>
            <w:color w:val="auto"/>
          </w:rPr>
          <w:t>2.5</w:t>
        </w:r>
        <w:r w:rsidR="00722CD6" w:rsidRPr="00B85CF3">
          <w:rPr>
            <w:rStyle w:val="af8"/>
            <w:rFonts w:ascii="Arial" w:hAnsi="Arial" w:hint="eastAsia"/>
            <w:b/>
            <w:bCs/>
            <w:noProof/>
            <w:color w:val="auto"/>
          </w:rPr>
          <w:t>公用工程</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_Toc159382732 \h </w:instrText>
        </w:r>
        <w:r w:rsidR="00722CD6" w:rsidRPr="00B85CF3">
          <w:rPr>
            <w:noProof/>
            <w:webHidden/>
          </w:rPr>
        </w:r>
        <w:r w:rsidR="00722CD6" w:rsidRPr="00B85CF3">
          <w:rPr>
            <w:noProof/>
            <w:webHidden/>
          </w:rPr>
          <w:fldChar w:fldCharType="separate"/>
        </w:r>
        <w:r w:rsidR="00722CD6" w:rsidRPr="00B85CF3">
          <w:rPr>
            <w:noProof/>
            <w:webHidden/>
          </w:rPr>
          <w:t>72</w:t>
        </w:r>
        <w:r w:rsidR="00722CD6" w:rsidRPr="00B85CF3">
          <w:rPr>
            <w:noProof/>
            <w:webHidden/>
          </w:rPr>
          <w:fldChar w:fldCharType="end"/>
        </w:r>
      </w:hyperlink>
    </w:p>
    <w:p w14:paraId="2BCC50F9" w14:textId="77777777" w:rsidR="00722CD6" w:rsidRPr="00B85CF3" w:rsidRDefault="00C351E1">
      <w:pPr>
        <w:pStyle w:val="20"/>
        <w:tabs>
          <w:tab w:val="right" w:leader="dot" w:pos="8296"/>
        </w:tabs>
        <w:ind w:left="480" w:firstLine="482"/>
        <w:rPr>
          <w:rFonts w:asciiTheme="minorHAnsi" w:eastAsiaTheme="minorEastAsia" w:hAnsiTheme="minorHAnsi" w:cstheme="minorBidi"/>
          <w:noProof/>
          <w:sz w:val="21"/>
          <w:szCs w:val="22"/>
        </w:rPr>
      </w:pPr>
      <w:hyperlink w:anchor="_Toc159382733" w:history="1">
        <w:r w:rsidR="00722CD6" w:rsidRPr="00B85CF3">
          <w:rPr>
            <w:rStyle w:val="af8"/>
            <w:rFonts w:ascii="Arial" w:hAnsi="Arial"/>
            <w:b/>
            <w:bCs/>
            <w:noProof/>
            <w:color w:val="auto"/>
          </w:rPr>
          <w:t>2.6</w:t>
        </w:r>
        <w:r w:rsidR="00722CD6" w:rsidRPr="00B85CF3">
          <w:rPr>
            <w:rStyle w:val="af8"/>
            <w:rFonts w:ascii="Arial" w:hAnsi="Arial" w:hint="eastAsia"/>
            <w:b/>
            <w:bCs/>
            <w:noProof/>
            <w:color w:val="auto"/>
          </w:rPr>
          <w:t>储运工程</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_Toc159382733 \h </w:instrText>
        </w:r>
        <w:r w:rsidR="00722CD6" w:rsidRPr="00B85CF3">
          <w:rPr>
            <w:noProof/>
            <w:webHidden/>
          </w:rPr>
        </w:r>
        <w:r w:rsidR="00722CD6" w:rsidRPr="00B85CF3">
          <w:rPr>
            <w:noProof/>
            <w:webHidden/>
          </w:rPr>
          <w:fldChar w:fldCharType="separate"/>
        </w:r>
        <w:r w:rsidR="00722CD6" w:rsidRPr="00B85CF3">
          <w:rPr>
            <w:noProof/>
            <w:webHidden/>
          </w:rPr>
          <w:t>76</w:t>
        </w:r>
        <w:r w:rsidR="00722CD6" w:rsidRPr="00B85CF3">
          <w:rPr>
            <w:noProof/>
            <w:webHidden/>
          </w:rPr>
          <w:fldChar w:fldCharType="end"/>
        </w:r>
      </w:hyperlink>
    </w:p>
    <w:p w14:paraId="584B31AE" w14:textId="77777777" w:rsidR="00722CD6" w:rsidRPr="00B85CF3" w:rsidRDefault="00C351E1">
      <w:pPr>
        <w:pStyle w:val="20"/>
        <w:tabs>
          <w:tab w:val="right" w:leader="dot" w:pos="8296"/>
        </w:tabs>
        <w:ind w:left="480" w:firstLine="482"/>
        <w:rPr>
          <w:rFonts w:asciiTheme="minorHAnsi" w:eastAsiaTheme="minorEastAsia" w:hAnsiTheme="minorHAnsi" w:cstheme="minorBidi"/>
          <w:noProof/>
          <w:sz w:val="21"/>
          <w:szCs w:val="22"/>
        </w:rPr>
      </w:pPr>
      <w:hyperlink w:anchor="_Toc159382734" w:history="1">
        <w:r w:rsidR="00722CD6" w:rsidRPr="00B85CF3">
          <w:rPr>
            <w:rStyle w:val="af8"/>
            <w:rFonts w:ascii="Arial" w:hAnsi="Arial"/>
            <w:b/>
            <w:bCs/>
            <w:noProof/>
            <w:color w:val="auto"/>
          </w:rPr>
          <w:t>2.7</w:t>
        </w:r>
        <w:r w:rsidR="00722CD6" w:rsidRPr="00B85CF3">
          <w:rPr>
            <w:rStyle w:val="af8"/>
            <w:rFonts w:ascii="Arial" w:hAnsi="Arial" w:hint="eastAsia"/>
            <w:b/>
            <w:bCs/>
            <w:noProof/>
            <w:color w:val="auto"/>
          </w:rPr>
          <w:t>原辅材料消耗</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_Toc159382734 \h </w:instrText>
        </w:r>
        <w:r w:rsidR="00722CD6" w:rsidRPr="00B85CF3">
          <w:rPr>
            <w:noProof/>
            <w:webHidden/>
          </w:rPr>
        </w:r>
        <w:r w:rsidR="00722CD6" w:rsidRPr="00B85CF3">
          <w:rPr>
            <w:noProof/>
            <w:webHidden/>
          </w:rPr>
          <w:fldChar w:fldCharType="separate"/>
        </w:r>
        <w:r w:rsidR="00722CD6" w:rsidRPr="00B85CF3">
          <w:rPr>
            <w:noProof/>
            <w:webHidden/>
          </w:rPr>
          <w:t>77</w:t>
        </w:r>
        <w:r w:rsidR="00722CD6" w:rsidRPr="00B85CF3">
          <w:rPr>
            <w:noProof/>
            <w:webHidden/>
          </w:rPr>
          <w:fldChar w:fldCharType="end"/>
        </w:r>
      </w:hyperlink>
    </w:p>
    <w:p w14:paraId="57BDB627" w14:textId="77777777" w:rsidR="00722CD6" w:rsidRPr="00B85CF3" w:rsidRDefault="00C351E1">
      <w:pPr>
        <w:pStyle w:val="20"/>
        <w:tabs>
          <w:tab w:val="right" w:leader="dot" w:pos="8296"/>
        </w:tabs>
        <w:ind w:left="480" w:firstLine="482"/>
        <w:rPr>
          <w:rFonts w:asciiTheme="minorHAnsi" w:eastAsiaTheme="minorEastAsia" w:hAnsiTheme="minorHAnsi" w:cstheme="minorBidi"/>
          <w:noProof/>
          <w:sz w:val="21"/>
          <w:szCs w:val="22"/>
        </w:rPr>
      </w:pPr>
      <w:hyperlink w:anchor="_Toc159382735" w:history="1">
        <w:r w:rsidR="00722CD6" w:rsidRPr="00B85CF3">
          <w:rPr>
            <w:rStyle w:val="af8"/>
            <w:rFonts w:ascii="Arial" w:hAnsi="Arial"/>
            <w:b/>
            <w:bCs/>
            <w:noProof/>
            <w:color w:val="auto"/>
          </w:rPr>
          <w:t>2.8</w:t>
        </w:r>
        <w:r w:rsidR="00722CD6" w:rsidRPr="00B85CF3">
          <w:rPr>
            <w:rStyle w:val="af8"/>
            <w:rFonts w:ascii="Arial" w:hAnsi="Arial" w:hint="eastAsia"/>
            <w:b/>
            <w:bCs/>
            <w:noProof/>
            <w:color w:val="auto"/>
          </w:rPr>
          <w:t>主要生产设备</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_Toc159382735 \h </w:instrText>
        </w:r>
        <w:r w:rsidR="00722CD6" w:rsidRPr="00B85CF3">
          <w:rPr>
            <w:noProof/>
            <w:webHidden/>
          </w:rPr>
        </w:r>
        <w:r w:rsidR="00722CD6" w:rsidRPr="00B85CF3">
          <w:rPr>
            <w:noProof/>
            <w:webHidden/>
          </w:rPr>
          <w:fldChar w:fldCharType="separate"/>
        </w:r>
        <w:r w:rsidR="00722CD6" w:rsidRPr="00B85CF3">
          <w:rPr>
            <w:noProof/>
            <w:webHidden/>
          </w:rPr>
          <w:t>83</w:t>
        </w:r>
        <w:r w:rsidR="00722CD6" w:rsidRPr="00B85CF3">
          <w:rPr>
            <w:noProof/>
            <w:webHidden/>
          </w:rPr>
          <w:fldChar w:fldCharType="end"/>
        </w:r>
      </w:hyperlink>
    </w:p>
    <w:p w14:paraId="2401DD1F" w14:textId="77777777" w:rsidR="00722CD6" w:rsidRPr="00B85CF3" w:rsidRDefault="00C351E1">
      <w:pPr>
        <w:pStyle w:val="20"/>
        <w:tabs>
          <w:tab w:val="right" w:leader="dot" w:pos="8296"/>
        </w:tabs>
        <w:ind w:left="480" w:firstLine="482"/>
        <w:rPr>
          <w:rFonts w:asciiTheme="minorHAnsi" w:eastAsiaTheme="minorEastAsia" w:hAnsiTheme="minorHAnsi" w:cstheme="minorBidi"/>
          <w:noProof/>
          <w:sz w:val="21"/>
          <w:szCs w:val="22"/>
        </w:rPr>
      </w:pPr>
      <w:hyperlink w:anchor="_Toc159382736" w:history="1">
        <w:r w:rsidR="00722CD6" w:rsidRPr="00B85CF3">
          <w:rPr>
            <w:rStyle w:val="af8"/>
            <w:rFonts w:ascii="Arial" w:hAnsi="Arial"/>
            <w:b/>
            <w:bCs/>
            <w:noProof/>
            <w:color w:val="auto"/>
          </w:rPr>
          <w:t>2.9</w:t>
        </w:r>
        <w:r w:rsidR="00722CD6" w:rsidRPr="00B85CF3">
          <w:rPr>
            <w:rStyle w:val="af8"/>
            <w:rFonts w:ascii="Arial" w:hAnsi="Arial" w:hint="eastAsia"/>
            <w:b/>
            <w:bCs/>
            <w:noProof/>
            <w:color w:val="auto"/>
          </w:rPr>
          <w:t>总平面布置</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_Toc159382736 \h </w:instrText>
        </w:r>
        <w:r w:rsidR="00722CD6" w:rsidRPr="00B85CF3">
          <w:rPr>
            <w:noProof/>
            <w:webHidden/>
          </w:rPr>
        </w:r>
        <w:r w:rsidR="00722CD6" w:rsidRPr="00B85CF3">
          <w:rPr>
            <w:noProof/>
            <w:webHidden/>
          </w:rPr>
          <w:fldChar w:fldCharType="separate"/>
        </w:r>
        <w:r w:rsidR="00722CD6" w:rsidRPr="00B85CF3">
          <w:rPr>
            <w:noProof/>
            <w:webHidden/>
          </w:rPr>
          <w:t>91</w:t>
        </w:r>
        <w:r w:rsidR="00722CD6" w:rsidRPr="00B85CF3">
          <w:rPr>
            <w:noProof/>
            <w:webHidden/>
          </w:rPr>
          <w:fldChar w:fldCharType="end"/>
        </w:r>
      </w:hyperlink>
    </w:p>
    <w:p w14:paraId="768CB7C3" w14:textId="77777777" w:rsidR="00722CD6" w:rsidRPr="00B85CF3" w:rsidRDefault="00C351E1">
      <w:pPr>
        <w:pStyle w:val="20"/>
        <w:tabs>
          <w:tab w:val="right" w:leader="dot" w:pos="8296"/>
        </w:tabs>
        <w:ind w:left="480" w:firstLine="482"/>
        <w:rPr>
          <w:rFonts w:asciiTheme="minorHAnsi" w:eastAsiaTheme="minorEastAsia" w:hAnsiTheme="minorHAnsi" w:cstheme="minorBidi"/>
          <w:noProof/>
          <w:sz w:val="21"/>
          <w:szCs w:val="22"/>
        </w:rPr>
      </w:pPr>
      <w:hyperlink w:anchor="_Toc159382737" w:history="1">
        <w:r w:rsidR="00722CD6" w:rsidRPr="00B85CF3">
          <w:rPr>
            <w:rStyle w:val="af8"/>
            <w:rFonts w:ascii="Arial" w:hAnsi="Arial"/>
            <w:b/>
            <w:bCs/>
            <w:noProof/>
            <w:color w:val="auto"/>
          </w:rPr>
          <w:t>2.10</w:t>
        </w:r>
        <w:r w:rsidR="00722CD6" w:rsidRPr="00B85CF3">
          <w:rPr>
            <w:rStyle w:val="af8"/>
            <w:rFonts w:ascii="Arial" w:hAnsi="Arial" w:hint="eastAsia"/>
            <w:b/>
            <w:bCs/>
            <w:noProof/>
            <w:color w:val="auto"/>
          </w:rPr>
          <w:t>主要经济技术指标</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_Toc159382737 \h </w:instrText>
        </w:r>
        <w:r w:rsidR="00722CD6" w:rsidRPr="00B85CF3">
          <w:rPr>
            <w:noProof/>
            <w:webHidden/>
          </w:rPr>
        </w:r>
        <w:r w:rsidR="00722CD6" w:rsidRPr="00B85CF3">
          <w:rPr>
            <w:noProof/>
            <w:webHidden/>
          </w:rPr>
          <w:fldChar w:fldCharType="separate"/>
        </w:r>
        <w:r w:rsidR="00722CD6" w:rsidRPr="00B85CF3">
          <w:rPr>
            <w:noProof/>
            <w:webHidden/>
          </w:rPr>
          <w:t>92</w:t>
        </w:r>
        <w:r w:rsidR="00722CD6" w:rsidRPr="00B85CF3">
          <w:rPr>
            <w:noProof/>
            <w:webHidden/>
          </w:rPr>
          <w:fldChar w:fldCharType="end"/>
        </w:r>
      </w:hyperlink>
    </w:p>
    <w:p w14:paraId="0F72BB50" w14:textId="77777777" w:rsidR="00722CD6" w:rsidRPr="00B85CF3" w:rsidRDefault="00C351E1">
      <w:pPr>
        <w:pStyle w:val="10"/>
        <w:tabs>
          <w:tab w:val="right" w:leader="dot" w:pos="8296"/>
        </w:tabs>
        <w:ind w:firstLine="480"/>
        <w:rPr>
          <w:rFonts w:asciiTheme="minorHAnsi" w:eastAsiaTheme="minorEastAsia" w:hAnsiTheme="minorHAnsi" w:cstheme="minorBidi"/>
          <w:noProof/>
          <w:sz w:val="21"/>
          <w:szCs w:val="22"/>
        </w:rPr>
      </w:pPr>
      <w:hyperlink w:anchor="_Toc159382738" w:history="1">
        <w:r w:rsidR="00722CD6" w:rsidRPr="00B85CF3">
          <w:rPr>
            <w:rStyle w:val="af8"/>
            <w:noProof/>
            <w:color w:val="auto"/>
          </w:rPr>
          <w:t xml:space="preserve">3 </w:t>
        </w:r>
        <w:r w:rsidR="00722CD6" w:rsidRPr="00B85CF3">
          <w:rPr>
            <w:rStyle w:val="af8"/>
            <w:rFonts w:hint="eastAsia"/>
            <w:noProof/>
            <w:color w:val="auto"/>
          </w:rPr>
          <w:t>工程分析</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_Toc159382738 \h </w:instrText>
        </w:r>
        <w:r w:rsidR="00722CD6" w:rsidRPr="00B85CF3">
          <w:rPr>
            <w:noProof/>
            <w:webHidden/>
          </w:rPr>
        </w:r>
        <w:r w:rsidR="00722CD6" w:rsidRPr="00B85CF3">
          <w:rPr>
            <w:noProof/>
            <w:webHidden/>
          </w:rPr>
          <w:fldChar w:fldCharType="separate"/>
        </w:r>
        <w:r w:rsidR="00722CD6" w:rsidRPr="00B85CF3">
          <w:rPr>
            <w:noProof/>
            <w:webHidden/>
          </w:rPr>
          <w:t>94</w:t>
        </w:r>
        <w:r w:rsidR="00722CD6" w:rsidRPr="00B85CF3">
          <w:rPr>
            <w:noProof/>
            <w:webHidden/>
          </w:rPr>
          <w:fldChar w:fldCharType="end"/>
        </w:r>
      </w:hyperlink>
    </w:p>
    <w:p w14:paraId="3F88AF20"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39" w:history="1">
        <w:r w:rsidR="00722CD6" w:rsidRPr="00B85CF3">
          <w:rPr>
            <w:rStyle w:val="af8"/>
            <w:noProof/>
            <w:color w:val="auto"/>
          </w:rPr>
          <w:t>3.1 1#</w:t>
        </w:r>
        <w:r w:rsidR="00722CD6" w:rsidRPr="00B85CF3">
          <w:rPr>
            <w:rStyle w:val="af8"/>
            <w:rFonts w:hint="eastAsia"/>
            <w:noProof/>
            <w:color w:val="auto"/>
          </w:rPr>
          <w:t>车间</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_Toc159382739 \h </w:instrText>
        </w:r>
        <w:r w:rsidR="00722CD6" w:rsidRPr="00B85CF3">
          <w:rPr>
            <w:noProof/>
            <w:webHidden/>
          </w:rPr>
        </w:r>
        <w:r w:rsidR="00722CD6" w:rsidRPr="00B85CF3">
          <w:rPr>
            <w:noProof/>
            <w:webHidden/>
          </w:rPr>
          <w:fldChar w:fldCharType="separate"/>
        </w:r>
        <w:r w:rsidR="00722CD6" w:rsidRPr="00B85CF3">
          <w:rPr>
            <w:noProof/>
            <w:webHidden/>
          </w:rPr>
          <w:t>94</w:t>
        </w:r>
        <w:r w:rsidR="00722CD6" w:rsidRPr="00B85CF3">
          <w:rPr>
            <w:noProof/>
            <w:webHidden/>
          </w:rPr>
          <w:fldChar w:fldCharType="end"/>
        </w:r>
      </w:hyperlink>
    </w:p>
    <w:p w14:paraId="79B327E7"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40" w:history="1">
        <w:r w:rsidR="00722CD6" w:rsidRPr="00B85CF3">
          <w:rPr>
            <w:rStyle w:val="af8"/>
            <w:noProof/>
            <w:color w:val="auto"/>
          </w:rPr>
          <w:t>3.2 2#</w:t>
        </w:r>
        <w:r w:rsidR="00722CD6" w:rsidRPr="00B85CF3">
          <w:rPr>
            <w:rStyle w:val="af8"/>
            <w:rFonts w:hint="eastAsia"/>
            <w:noProof/>
            <w:color w:val="auto"/>
          </w:rPr>
          <w:t>车间</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_Toc159382740 \h </w:instrText>
        </w:r>
        <w:r w:rsidR="00722CD6" w:rsidRPr="00B85CF3">
          <w:rPr>
            <w:noProof/>
            <w:webHidden/>
          </w:rPr>
        </w:r>
        <w:r w:rsidR="00722CD6" w:rsidRPr="00B85CF3">
          <w:rPr>
            <w:noProof/>
            <w:webHidden/>
          </w:rPr>
          <w:fldChar w:fldCharType="separate"/>
        </w:r>
        <w:r w:rsidR="00722CD6" w:rsidRPr="00B85CF3">
          <w:rPr>
            <w:noProof/>
            <w:webHidden/>
          </w:rPr>
          <w:t>104</w:t>
        </w:r>
        <w:r w:rsidR="00722CD6" w:rsidRPr="00B85CF3">
          <w:rPr>
            <w:noProof/>
            <w:webHidden/>
          </w:rPr>
          <w:fldChar w:fldCharType="end"/>
        </w:r>
      </w:hyperlink>
    </w:p>
    <w:p w14:paraId="690EBB7B"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41" w:history="1">
        <w:r w:rsidR="00722CD6" w:rsidRPr="00B85CF3">
          <w:rPr>
            <w:rStyle w:val="af8"/>
            <w:noProof/>
            <w:color w:val="auto"/>
          </w:rPr>
          <w:t>3.3 3#</w:t>
        </w:r>
        <w:r w:rsidR="00722CD6" w:rsidRPr="00B85CF3">
          <w:rPr>
            <w:rStyle w:val="af8"/>
            <w:rFonts w:hint="eastAsia"/>
            <w:noProof/>
            <w:color w:val="auto"/>
          </w:rPr>
          <w:t>车间</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_Toc159382741 \h </w:instrText>
        </w:r>
        <w:r w:rsidR="00722CD6" w:rsidRPr="00B85CF3">
          <w:rPr>
            <w:noProof/>
            <w:webHidden/>
          </w:rPr>
        </w:r>
        <w:r w:rsidR="00722CD6" w:rsidRPr="00B85CF3">
          <w:rPr>
            <w:noProof/>
            <w:webHidden/>
          </w:rPr>
          <w:fldChar w:fldCharType="separate"/>
        </w:r>
        <w:r w:rsidR="00722CD6" w:rsidRPr="00B85CF3">
          <w:rPr>
            <w:noProof/>
            <w:webHidden/>
          </w:rPr>
          <w:t>129</w:t>
        </w:r>
        <w:r w:rsidR="00722CD6" w:rsidRPr="00B85CF3">
          <w:rPr>
            <w:noProof/>
            <w:webHidden/>
          </w:rPr>
          <w:fldChar w:fldCharType="end"/>
        </w:r>
      </w:hyperlink>
    </w:p>
    <w:p w14:paraId="753B538B"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42" w:history="1">
        <w:r w:rsidR="00722CD6" w:rsidRPr="00B85CF3">
          <w:rPr>
            <w:rStyle w:val="af8"/>
            <w:noProof/>
            <w:color w:val="auto"/>
          </w:rPr>
          <w:t>3.4 4#</w:t>
        </w:r>
        <w:r w:rsidR="00722CD6" w:rsidRPr="00B85CF3">
          <w:rPr>
            <w:rStyle w:val="af8"/>
            <w:rFonts w:hint="eastAsia"/>
            <w:noProof/>
            <w:color w:val="auto"/>
          </w:rPr>
          <w:t>车间</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_Toc159382742 \h </w:instrText>
        </w:r>
        <w:r w:rsidR="00722CD6" w:rsidRPr="00B85CF3">
          <w:rPr>
            <w:noProof/>
            <w:webHidden/>
          </w:rPr>
        </w:r>
        <w:r w:rsidR="00722CD6" w:rsidRPr="00B85CF3">
          <w:rPr>
            <w:noProof/>
            <w:webHidden/>
          </w:rPr>
          <w:fldChar w:fldCharType="separate"/>
        </w:r>
        <w:r w:rsidR="00722CD6" w:rsidRPr="00B85CF3">
          <w:rPr>
            <w:noProof/>
            <w:webHidden/>
          </w:rPr>
          <w:t>133</w:t>
        </w:r>
        <w:r w:rsidR="00722CD6" w:rsidRPr="00B85CF3">
          <w:rPr>
            <w:noProof/>
            <w:webHidden/>
          </w:rPr>
          <w:fldChar w:fldCharType="end"/>
        </w:r>
      </w:hyperlink>
    </w:p>
    <w:p w14:paraId="0000F0FD"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43" w:history="1">
        <w:r w:rsidR="00722CD6" w:rsidRPr="00B85CF3">
          <w:rPr>
            <w:rStyle w:val="af8"/>
            <w:noProof/>
            <w:color w:val="auto"/>
          </w:rPr>
          <w:t>3.5 5#</w:t>
        </w:r>
        <w:r w:rsidR="00722CD6" w:rsidRPr="00B85CF3">
          <w:rPr>
            <w:rStyle w:val="af8"/>
            <w:rFonts w:hint="eastAsia"/>
            <w:noProof/>
            <w:color w:val="auto"/>
          </w:rPr>
          <w:t>车间</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_Toc159382743 \h </w:instrText>
        </w:r>
        <w:r w:rsidR="00722CD6" w:rsidRPr="00B85CF3">
          <w:rPr>
            <w:noProof/>
            <w:webHidden/>
          </w:rPr>
        </w:r>
        <w:r w:rsidR="00722CD6" w:rsidRPr="00B85CF3">
          <w:rPr>
            <w:noProof/>
            <w:webHidden/>
          </w:rPr>
          <w:fldChar w:fldCharType="separate"/>
        </w:r>
        <w:r w:rsidR="00722CD6" w:rsidRPr="00B85CF3">
          <w:rPr>
            <w:noProof/>
            <w:webHidden/>
          </w:rPr>
          <w:t>159</w:t>
        </w:r>
        <w:r w:rsidR="00722CD6" w:rsidRPr="00B85CF3">
          <w:rPr>
            <w:noProof/>
            <w:webHidden/>
          </w:rPr>
          <w:fldChar w:fldCharType="end"/>
        </w:r>
      </w:hyperlink>
    </w:p>
    <w:p w14:paraId="3F29C631"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44" w:history="1">
        <w:r w:rsidR="00722CD6" w:rsidRPr="00B85CF3">
          <w:rPr>
            <w:rStyle w:val="af8"/>
            <w:noProof/>
            <w:color w:val="auto"/>
          </w:rPr>
          <w:t>3.6</w:t>
        </w:r>
        <w:r w:rsidR="00722CD6" w:rsidRPr="00B85CF3">
          <w:rPr>
            <w:rStyle w:val="af8"/>
            <w:rFonts w:hint="eastAsia"/>
            <w:noProof/>
            <w:color w:val="auto"/>
          </w:rPr>
          <w:t>公用工程、环保工程及辅助工程产排污分析</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_Toc159382744 \h </w:instrText>
        </w:r>
        <w:r w:rsidR="00722CD6" w:rsidRPr="00B85CF3">
          <w:rPr>
            <w:noProof/>
            <w:webHidden/>
          </w:rPr>
        </w:r>
        <w:r w:rsidR="00722CD6" w:rsidRPr="00B85CF3">
          <w:rPr>
            <w:noProof/>
            <w:webHidden/>
          </w:rPr>
          <w:fldChar w:fldCharType="separate"/>
        </w:r>
        <w:r w:rsidR="00722CD6" w:rsidRPr="00B85CF3">
          <w:rPr>
            <w:noProof/>
            <w:webHidden/>
          </w:rPr>
          <w:t>169</w:t>
        </w:r>
        <w:r w:rsidR="00722CD6" w:rsidRPr="00B85CF3">
          <w:rPr>
            <w:noProof/>
            <w:webHidden/>
          </w:rPr>
          <w:fldChar w:fldCharType="end"/>
        </w:r>
      </w:hyperlink>
    </w:p>
    <w:p w14:paraId="40A52D0E"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45" w:history="1">
        <w:r w:rsidR="00722CD6" w:rsidRPr="00B85CF3">
          <w:rPr>
            <w:rStyle w:val="af8"/>
            <w:noProof/>
            <w:color w:val="auto"/>
          </w:rPr>
          <w:t>3.6</w:t>
        </w:r>
        <w:r w:rsidR="00722CD6" w:rsidRPr="00B85CF3">
          <w:rPr>
            <w:rStyle w:val="af8"/>
            <w:rFonts w:hint="eastAsia"/>
            <w:noProof/>
            <w:color w:val="auto"/>
          </w:rPr>
          <w:t>全厂水平衡、蒸汽平衡、溶剂平衡</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_Toc159382745 \h </w:instrText>
        </w:r>
        <w:r w:rsidR="00722CD6" w:rsidRPr="00B85CF3">
          <w:rPr>
            <w:noProof/>
            <w:webHidden/>
          </w:rPr>
        </w:r>
        <w:r w:rsidR="00722CD6" w:rsidRPr="00B85CF3">
          <w:rPr>
            <w:noProof/>
            <w:webHidden/>
          </w:rPr>
          <w:fldChar w:fldCharType="separate"/>
        </w:r>
        <w:r w:rsidR="00722CD6" w:rsidRPr="00B85CF3">
          <w:rPr>
            <w:noProof/>
            <w:webHidden/>
          </w:rPr>
          <w:t>182</w:t>
        </w:r>
        <w:r w:rsidR="00722CD6" w:rsidRPr="00B85CF3">
          <w:rPr>
            <w:noProof/>
            <w:webHidden/>
          </w:rPr>
          <w:fldChar w:fldCharType="end"/>
        </w:r>
      </w:hyperlink>
    </w:p>
    <w:p w14:paraId="1BBE3EE4"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46" w:history="1">
        <w:r w:rsidR="00722CD6" w:rsidRPr="00B85CF3">
          <w:rPr>
            <w:rStyle w:val="af8"/>
            <w:noProof/>
            <w:color w:val="auto"/>
          </w:rPr>
          <w:t>3.7</w:t>
        </w:r>
        <w:r w:rsidR="00722CD6" w:rsidRPr="00B85CF3">
          <w:rPr>
            <w:rStyle w:val="af8"/>
            <w:rFonts w:hint="eastAsia"/>
            <w:noProof/>
            <w:color w:val="auto"/>
          </w:rPr>
          <w:t>拟建项目污染物产生、治理及排放情况汇总</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_Toc159382746 \h </w:instrText>
        </w:r>
        <w:r w:rsidR="00722CD6" w:rsidRPr="00B85CF3">
          <w:rPr>
            <w:noProof/>
            <w:webHidden/>
          </w:rPr>
        </w:r>
        <w:r w:rsidR="00722CD6" w:rsidRPr="00B85CF3">
          <w:rPr>
            <w:noProof/>
            <w:webHidden/>
          </w:rPr>
          <w:fldChar w:fldCharType="separate"/>
        </w:r>
        <w:r w:rsidR="00722CD6" w:rsidRPr="00B85CF3">
          <w:rPr>
            <w:noProof/>
            <w:webHidden/>
          </w:rPr>
          <w:t>186</w:t>
        </w:r>
        <w:r w:rsidR="00722CD6" w:rsidRPr="00B85CF3">
          <w:rPr>
            <w:noProof/>
            <w:webHidden/>
          </w:rPr>
          <w:fldChar w:fldCharType="end"/>
        </w:r>
      </w:hyperlink>
    </w:p>
    <w:p w14:paraId="6C7F6B45"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47" w:history="1">
        <w:r w:rsidR="00722CD6" w:rsidRPr="00B85CF3">
          <w:rPr>
            <w:rStyle w:val="af8"/>
            <w:noProof/>
            <w:color w:val="auto"/>
          </w:rPr>
          <w:t>3.8</w:t>
        </w:r>
        <w:r w:rsidR="00722CD6" w:rsidRPr="00B85CF3">
          <w:rPr>
            <w:rStyle w:val="af8"/>
            <w:rFonts w:hint="eastAsia"/>
            <w:noProof/>
            <w:color w:val="auto"/>
          </w:rPr>
          <w:t>非正常工况排放分析</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_Toc159382747 \h </w:instrText>
        </w:r>
        <w:r w:rsidR="00722CD6" w:rsidRPr="00B85CF3">
          <w:rPr>
            <w:noProof/>
            <w:webHidden/>
          </w:rPr>
        </w:r>
        <w:r w:rsidR="00722CD6" w:rsidRPr="00B85CF3">
          <w:rPr>
            <w:noProof/>
            <w:webHidden/>
          </w:rPr>
          <w:fldChar w:fldCharType="separate"/>
        </w:r>
        <w:r w:rsidR="00722CD6" w:rsidRPr="00B85CF3">
          <w:rPr>
            <w:noProof/>
            <w:webHidden/>
          </w:rPr>
          <w:t>202</w:t>
        </w:r>
        <w:r w:rsidR="00722CD6" w:rsidRPr="00B85CF3">
          <w:rPr>
            <w:noProof/>
            <w:webHidden/>
          </w:rPr>
          <w:fldChar w:fldCharType="end"/>
        </w:r>
      </w:hyperlink>
    </w:p>
    <w:p w14:paraId="6F4329FA"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48" w:history="1">
        <w:r w:rsidR="00722CD6" w:rsidRPr="00B85CF3">
          <w:rPr>
            <w:rStyle w:val="af8"/>
            <w:noProof/>
            <w:color w:val="auto"/>
          </w:rPr>
          <w:t>3.9</w:t>
        </w:r>
        <w:r w:rsidR="00722CD6" w:rsidRPr="00B85CF3">
          <w:rPr>
            <w:rStyle w:val="af8"/>
            <w:rFonts w:hint="eastAsia"/>
            <w:noProof/>
            <w:color w:val="auto"/>
          </w:rPr>
          <w:t>全厂污染物排放汇总</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_Toc159382748 \h </w:instrText>
        </w:r>
        <w:r w:rsidR="00722CD6" w:rsidRPr="00B85CF3">
          <w:rPr>
            <w:noProof/>
            <w:webHidden/>
          </w:rPr>
        </w:r>
        <w:r w:rsidR="00722CD6" w:rsidRPr="00B85CF3">
          <w:rPr>
            <w:noProof/>
            <w:webHidden/>
          </w:rPr>
          <w:fldChar w:fldCharType="separate"/>
        </w:r>
        <w:r w:rsidR="00722CD6" w:rsidRPr="00B85CF3">
          <w:rPr>
            <w:noProof/>
            <w:webHidden/>
          </w:rPr>
          <w:t>203</w:t>
        </w:r>
        <w:r w:rsidR="00722CD6" w:rsidRPr="00B85CF3">
          <w:rPr>
            <w:noProof/>
            <w:webHidden/>
          </w:rPr>
          <w:fldChar w:fldCharType="end"/>
        </w:r>
      </w:hyperlink>
    </w:p>
    <w:p w14:paraId="7EAE5C05"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49" w:history="1">
        <w:r w:rsidR="00722CD6" w:rsidRPr="00B85CF3">
          <w:rPr>
            <w:rStyle w:val="af8"/>
            <w:noProof/>
            <w:color w:val="auto"/>
          </w:rPr>
          <w:t>3.10</w:t>
        </w:r>
        <w:r w:rsidR="00722CD6" w:rsidRPr="00B85CF3">
          <w:rPr>
            <w:rStyle w:val="af8"/>
            <w:rFonts w:hint="eastAsia"/>
            <w:noProof/>
            <w:color w:val="auto"/>
          </w:rPr>
          <w:t>清洁生产</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_Toc159382749 \h </w:instrText>
        </w:r>
        <w:r w:rsidR="00722CD6" w:rsidRPr="00B85CF3">
          <w:rPr>
            <w:noProof/>
            <w:webHidden/>
          </w:rPr>
        </w:r>
        <w:r w:rsidR="00722CD6" w:rsidRPr="00B85CF3">
          <w:rPr>
            <w:noProof/>
            <w:webHidden/>
          </w:rPr>
          <w:fldChar w:fldCharType="separate"/>
        </w:r>
        <w:r w:rsidR="00722CD6" w:rsidRPr="00B85CF3">
          <w:rPr>
            <w:noProof/>
            <w:webHidden/>
          </w:rPr>
          <w:t>204</w:t>
        </w:r>
        <w:r w:rsidR="00722CD6" w:rsidRPr="00B85CF3">
          <w:rPr>
            <w:noProof/>
            <w:webHidden/>
          </w:rPr>
          <w:fldChar w:fldCharType="end"/>
        </w:r>
      </w:hyperlink>
    </w:p>
    <w:p w14:paraId="020D23EE" w14:textId="77777777" w:rsidR="00722CD6" w:rsidRPr="00B85CF3" w:rsidRDefault="00C351E1">
      <w:pPr>
        <w:pStyle w:val="10"/>
        <w:tabs>
          <w:tab w:val="right" w:leader="dot" w:pos="8296"/>
        </w:tabs>
        <w:ind w:firstLine="480"/>
        <w:rPr>
          <w:rFonts w:asciiTheme="minorHAnsi" w:eastAsiaTheme="minorEastAsia" w:hAnsiTheme="minorHAnsi" w:cstheme="minorBidi"/>
          <w:noProof/>
          <w:sz w:val="21"/>
          <w:szCs w:val="22"/>
        </w:rPr>
      </w:pPr>
      <w:hyperlink w:anchor="_Toc159382750" w:history="1">
        <w:r w:rsidR="00722CD6" w:rsidRPr="00B85CF3">
          <w:rPr>
            <w:rStyle w:val="af8"/>
            <w:noProof/>
            <w:color w:val="auto"/>
          </w:rPr>
          <w:t>4</w:t>
        </w:r>
        <w:r w:rsidR="00722CD6" w:rsidRPr="00B85CF3">
          <w:rPr>
            <w:rStyle w:val="af8"/>
            <w:rFonts w:hint="eastAsia"/>
            <w:noProof/>
            <w:color w:val="auto"/>
          </w:rPr>
          <w:t>区域环境概况</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_Toc159382750 \h </w:instrText>
        </w:r>
        <w:r w:rsidR="00722CD6" w:rsidRPr="00B85CF3">
          <w:rPr>
            <w:noProof/>
            <w:webHidden/>
          </w:rPr>
        </w:r>
        <w:r w:rsidR="00722CD6" w:rsidRPr="00B85CF3">
          <w:rPr>
            <w:noProof/>
            <w:webHidden/>
          </w:rPr>
          <w:fldChar w:fldCharType="separate"/>
        </w:r>
        <w:r w:rsidR="00722CD6" w:rsidRPr="00B85CF3">
          <w:rPr>
            <w:noProof/>
            <w:webHidden/>
          </w:rPr>
          <w:t>208</w:t>
        </w:r>
        <w:r w:rsidR="00722CD6" w:rsidRPr="00B85CF3">
          <w:rPr>
            <w:noProof/>
            <w:webHidden/>
          </w:rPr>
          <w:fldChar w:fldCharType="end"/>
        </w:r>
      </w:hyperlink>
    </w:p>
    <w:p w14:paraId="4D281B88"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51" w:history="1">
        <w:r w:rsidR="00722CD6" w:rsidRPr="00B85CF3">
          <w:rPr>
            <w:rStyle w:val="af8"/>
            <w:noProof/>
            <w:color w:val="auto"/>
          </w:rPr>
          <w:t>4.1</w:t>
        </w:r>
        <w:r w:rsidR="00722CD6" w:rsidRPr="00B85CF3">
          <w:rPr>
            <w:rStyle w:val="af8"/>
            <w:rFonts w:hint="eastAsia"/>
            <w:noProof/>
            <w:color w:val="auto"/>
          </w:rPr>
          <w:t>自然环境概况</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_Toc159382751 \h </w:instrText>
        </w:r>
        <w:r w:rsidR="00722CD6" w:rsidRPr="00B85CF3">
          <w:rPr>
            <w:noProof/>
            <w:webHidden/>
          </w:rPr>
        </w:r>
        <w:r w:rsidR="00722CD6" w:rsidRPr="00B85CF3">
          <w:rPr>
            <w:noProof/>
            <w:webHidden/>
          </w:rPr>
          <w:fldChar w:fldCharType="separate"/>
        </w:r>
        <w:r w:rsidR="00722CD6" w:rsidRPr="00B85CF3">
          <w:rPr>
            <w:noProof/>
            <w:webHidden/>
          </w:rPr>
          <w:t>208</w:t>
        </w:r>
        <w:r w:rsidR="00722CD6" w:rsidRPr="00B85CF3">
          <w:rPr>
            <w:noProof/>
            <w:webHidden/>
          </w:rPr>
          <w:fldChar w:fldCharType="end"/>
        </w:r>
      </w:hyperlink>
    </w:p>
    <w:p w14:paraId="16B5017C"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52" w:history="1">
        <w:r w:rsidR="00722CD6" w:rsidRPr="00B85CF3">
          <w:rPr>
            <w:rStyle w:val="af8"/>
            <w:noProof/>
            <w:color w:val="auto"/>
          </w:rPr>
          <w:t>4.2</w:t>
        </w:r>
        <w:r w:rsidR="00722CD6" w:rsidRPr="00B85CF3">
          <w:rPr>
            <w:rStyle w:val="af8"/>
            <w:rFonts w:hint="eastAsia"/>
            <w:noProof/>
            <w:color w:val="auto"/>
          </w:rPr>
          <w:t>岳池县经济技术开发区规划简介</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_Toc159382752 \h </w:instrText>
        </w:r>
        <w:r w:rsidR="00722CD6" w:rsidRPr="00B85CF3">
          <w:rPr>
            <w:noProof/>
            <w:webHidden/>
          </w:rPr>
        </w:r>
        <w:r w:rsidR="00722CD6" w:rsidRPr="00B85CF3">
          <w:rPr>
            <w:noProof/>
            <w:webHidden/>
          </w:rPr>
          <w:fldChar w:fldCharType="separate"/>
        </w:r>
        <w:r w:rsidR="00722CD6" w:rsidRPr="00B85CF3">
          <w:rPr>
            <w:noProof/>
            <w:webHidden/>
          </w:rPr>
          <w:t>212</w:t>
        </w:r>
        <w:r w:rsidR="00722CD6" w:rsidRPr="00B85CF3">
          <w:rPr>
            <w:noProof/>
            <w:webHidden/>
          </w:rPr>
          <w:fldChar w:fldCharType="end"/>
        </w:r>
      </w:hyperlink>
    </w:p>
    <w:p w14:paraId="3906AAB2"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53" w:history="1">
        <w:r w:rsidR="00722CD6" w:rsidRPr="00B85CF3">
          <w:rPr>
            <w:rStyle w:val="af8"/>
            <w:noProof/>
            <w:color w:val="auto"/>
          </w:rPr>
          <w:t>4.3</w:t>
        </w:r>
        <w:r w:rsidR="00722CD6" w:rsidRPr="00B85CF3">
          <w:rPr>
            <w:rStyle w:val="af8"/>
            <w:rFonts w:hint="eastAsia"/>
            <w:noProof/>
            <w:color w:val="auto"/>
          </w:rPr>
          <w:t>岳池县经济技术开发区污水处理厂情况</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_Toc159382753 \h </w:instrText>
        </w:r>
        <w:r w:rsidR="00722CD6" w:rsidRPr="00B85CF3">
          <w:rPr>
            <w:noProof/>
            <w:webHidden/>
          </w:rPr>
        </w:r>
        <w:r w:rsidR="00722CD6" w:rsidRPr="00B85CF3">
          <w:rPr>
            <w:noProof/>
            <w:webHidden/>
          </w:rPr>
          <w:fldChar w:fldCharType="separate"/>
        </w:r>
        <w:r w:rsidR="00722CD6" w:rsidRPr="00B85CF3">
          <w:rPr>
            <w:noProof/>
            <w:webHidden/>
          </w:rPr>
          <w:t>224</w:t>
        </w:r>
        <w:r w:rsidR="00722CD6" w:rsidRPr="00B85CF3">
          <w:rPr>
            <w:noProof/>
            <w:webHidden/>
          </w:rPr>
          <w:fldChar w:fldCharType="end"/>
        </w:r>
      </w:hyperlink>
    </w:p>
    <w:p w14:paraId="4FCF2E6D"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54" w:history="1">
        <w:r w:rsidR="00722CD6" w:rsidRPr="00B85CF3">
          <w:rPr>
            <w:rStyle w:val="af8"/>
            <w:noProof/>
            <w:color w:val="auto"/>
          </w:rPr>
          <w:t>4.4</w:t>
        </w:r>
        <w:r w:rsidR="00722CD6" w:rsidRPr="00B85CF3">
          <w:rPr>
            <w:rStyle w:val="af8"/>
            <w:rFonts w:hint="eastAsia"/>
            <w:noProof/>
            <w:color w:val="auto"/>
          </w:rPr>
          <w:t>环境质量现状调查与评价</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_Toc159382754 \h </w:instrText>
        </w:r>
        <w:r w:rsidR="00722CD6" w:rsidRPr="00B85CF3">
          <w:rPr>
            <w:noProof/>
            <w:webHidden/>
          </w:rPr>
        </w:r>
        <w:r w:rsidR="00722CD6" w:rsidRPr="00B85CF3">
          <w:rPr>
            <w:noProof/>
            <w:webHidden/>
          </w:rPr>
          <w:fldChar w:fldCharType="separate"/>
        </w:r>
        <w:r w:rsidR="00722CD6" w:rsidRPr="00B85CF3">
          <w:rPr>
            <w:noProof/>
            <w:webHidden/>
          </w:rPr>
          <w:t>225</w:t>
        </w:r>
        <w:r w:rsidR="00722CD6" w:rsidRPr="00B85CF3">
          <w:rPr>
            <w:noProof/>
            <w:webHidden/>
          </w:rPr>
          <w:fldChar w:fldCharType="end"/>
        </w:r>
      </w:hyperlink>
    </w:p>
    <w:p w14:paraId="5A34FB8A" w14:textId="77777777" w:rsidR="00722CD6" w:rsidRPr="00B85CF3" w:rsidRDefault="00C351E1">
      <w:pPr>
        <w:pStyle w:val="10"/>
        <w:tabs>
          <w:tab w:val="right" w:leader="dot" w:pos="8296"/>
        </w:tabs>
        <w:ind w:firstLine="480"/>
        <w:rPr>
          <w:rFonts w:asciiTheme="minorHAnsi" w:eastAsiaTheme="minorEastAsia" w:hAnsiTheme="minorHAnsi" w:cstheme="minorBidi"/>
          <w:noProof/>
          <w:sz w:val="21"/>
          <w:szCs w:val="22"/>
        </w:rPr>
      </w:pPr>
      <w:hyperlink w:anchor="_Toc159382755" w:history="1">
        <w:r w:rsidR="00722CD6" w:rsidRPr="00B85CF3">
          <w:rPr>
            <w:rStyle w:val="af8"/>
            <w:noProof/>
            <w:color w:val="auto"/>
          </w:rPr>
          <w:t>5</w:t>
        </w:r>
        <w:r w:rsidR="00722CD6" w:rsidRPr="00B85CF3">
          <w:rPr>
            <w:rStyle w:val="af8"/>
            <w:rFonts w:hint="eastAsia"/>
            <w:noProof/>
            <w:color w:val="auto"/>
          </w:rPr>
          <w:t>环境影响预测及评价</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_Toc159382755 \h </w:instrText>
        </w:r>
        <w:r w:rsidR="00722CD6" w:rsidRPr="00B85CF3">
          <w:rPr>
            <w:noProof/>
            <w:webHidden/>
          </w:rPr>
        </w:r>
        <w:r w:rsidR="00722CD6" w:rsidRPr="00B85CF3">
          <w:rPr>
            <w:noProof/>
            <w:webHidden/>
          </w:rPr>
          <w:fldChar w:fldCharType="separate"/>
        </w:r>
        <w:r w:rsidR="00722CD6" w:rsidRPr="00B85CF3">
          <w:rPr>
            <w:noProof/>
            <w:webHidden/>
          </w:rPr>
          <w:t>236</w:t>
        </w:r>
        <w:r w:rsidR="00722CD6" w:rsidRPr="00B85CF3">
          <w:rPr>
            <w:noProof/>
            <w:webHidden/>
          </w:rPr>
          <w:fldChar w:fldCharType="end"/>
        </w:r>
      </w:hyperlink>
    </w:p>
    <w:p w14:paraId="3DA2C535"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56" w:history="1">
        <w:r w:rsidR="00722CD6" w:rsidRPr="00B85CF3">
          <w:rPr>
            <w:rStyle w:val="af8"/>
            <w:noProof/>
            <w:color w:val="auto"/>
          </w:rPr>
          <w:t>5.1</w:t>
        </w:r>
        <w:r w:rsidR="00722CD6" w:rsidRPr="00B85CF3">
          <w:rPr>
            <w:rStyle w:val="af8"/>
            <w:rFonts w:hint="eastAsia"/>
            <w:noProof/>
            <w:color w:val="auto"/>
          </w:rPr>
          <w:t>施工期环境影响分析</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_Toc159382756 \h </w:instrText>
        </w:r>
        <w:r w:rsidR="00722CD6" w:rsidRPr="00B85CF3">
          <w:rPr>
            <w:noProof/>
            <w:webHidden/>
          </w:rPr>
        </w:r>
        <w:r w:rsidR="00722CD6" w:rsidRPr="00B85CF3">
          <w:rPr>
            <w:noProof/>
            <w:webHidden/>
          </w:rPr>
          <w:fldChar w:fldCharType="separate"/>
        </w:r>
        <w:r w:rsidR="00722CD6" w:rsidRPr="00B85CF3">
          <w:rPr>
            <w:noProof/>
            <w:webHidden/>
          </w:rPr>
          <w:t>236</w:t>
        </w:r>
        <w:r w:rsidR="00722CD6" w:rsidRPr="00B85CF3">
          <w:rPr>
            <w:noProof/>
            <w:webHidden/>
          </w:rPr>
          <w:fldChar w:fldCharType="end"/>
        </w:r>
      </w:hyperlink>
    </w:p>
    <w:p w14:paraId="2874678F"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57" w:history="1">
        <w:r w:rsidR="00722CD6" w:rsidRPr="00B85CF3">
          <w:rPr>
            <w:rStyle w:val="af8"/>
            <w:noProof/>
            <w:color w:val="auto"/>
          </w:rPr>
          <w:t>5.2</w:t>
        </w:r>
        <w:r w:rsidR="00722CD6" w:rsidRPr="00B85CF3">
          <w:rPr>
            <w:rStyle w:val="af8"/>
            <w:rFonts w:hint="eastAsia"/>
            <w:noProof/>
            <w:color w:val="auto"/>
          </w:rPr>
          <w:t>营运期环境影响预测与评价</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_Toc159382757 \h </w:instrText>
        </w:r>
        <w:r w:rsidR="00722CD6" w:rsidRPr="00B85CF3">
          <w:rPr>
            <w:noProof/>
            <w:webHidden/>
          </w:rPr>
        </w:r>
        <w:r w:rsidR="00722CD6" w:rsidRPr="00B85CF3">
          <w:rPr>
            <w:noProof/>
            <w:webHidden/>
          </w:rPr>
          <w:fldChar w:fldCharType="separate"/>
        </w:r>
        <w:r w:rsidR="00722CD6" w:rsidRPr="00B85CF3">
          <w:rPr>
            <w:noProof/>
            <w:webHidden/>
          </w:rPr>
          <w:t>239</w:t>
        </w:r>
        <w:r w:rsidR="00722CD6" w:rsidRPr="00B85CF3">
          <w:rPr>
            <w:noProof/>
            <w:webHidden/>
          </w:rPr>
          <w:fldChar w:fldCharType="end"/>
        </w:r>
      </w:hyperlink>
    </w:p>
    <w:p w14:paraId="14B5A29B" w14:textId="77777777" w:rsidR="00722CD6" w:rsidRPr="00B85CF3" w:rsidRDefault="00C351E1">
      <w:pPr>
        <w:pStyle w:val="10"/>
        <w:tabs>
          <w:tab w:val="right" w:leader="dot" w:pos="8296"/>
        </w:tabs>
        <w:ind w:firstLine="480"/>
        <w:rPr>
          <w:rFonts w:asciiTheme="minorHAnsi" w:eastAsiaTheme="minorEastAsia" w:hAnsiTheme="minorHAnsi" w:cstheme="minorBidi"/>
          <w:noProof/>
          <w:sz w:val="21"/>
          <w:szCs w:val="22"/>
        </w:rPr>
      </w:pPr>
      <w:hyperlink w:anchor="_Toc159382758" w:history="1">
        <w:r w:rsidR="00722CD6" w:rsidRPr="00B85CF3">
          <w:rPr>
            <w:rStyle w:val="af8"/>
            <w:noProof/>
            <w:color w:val="auto"/>
          </w:rPr>
          <w:t>6</w:t>
        </w:r>
        <w:r w:rsidR="00722CD6" w:rsidRPr="00B85CF3">
          <w:rPr>
            <w:rStyle w:val="af8"/>
            <w:rFonts w:hint="eastAsia"/>
            <w:noProof/>
            <w:color w:val="auto"/>
          </w:rPr>
          <w:t>环境风险</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_Toc159382758 \h </w:instrText>
        </w:r>
        <w:r w:rsidR="00722CD6" w:rsidRPr="00B85CF3">
          <w:rPr>
            <w:noProof/>
            <w:webHidden/>
          </w:rPr>
        </w:r>
        <w:r w:rsidR="00722CD6" w:rsidRPr="00B85CF3">
          <w:rPr>
            <w:noProof/>
            <w:webHidden/>
          </w:rPr>
          <w:fldChar w:fldCharType="separate"/>
        </w:r>
        <w:r w:rsidR="00722CD6" w:rsidRPr="00B85CF3">
          <w:rPr>
            <w:noProof/>
            <w:webHidden/>
          </w:rPr>
          <w:t>265</w:t>
        </w:r>
        <w:r w:rsidR="00722CD6" w:rsidRPr="00B85CF3">
          <w:rPr>
            <w:noProof/>
            <w:webHidden/>
          </w:rPr>
          <w:fldChar w:fldCharType="end"/>
        </w:r>
      </w:hyperlink>
    </w:p>
    <w:p w14:paraId="172BDCFE"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59" w:history="1">
        <w:r w:rsidR="00722CD6" w:rsidRPr="00B85CF3">
          <w:rPr>
            <w:rStyle w:val="af8"/>
            <w:noProof/>
            <w:color w:val="auto"/>
          </w:rPr>
          <w:t>6.1</w:t>
        </w:r>
        <w:r w:rsidR="00722CD6" w:rsidRPr="00B85CF3">
          <w:rPr>
            <w:rStyle w:val="af8"/>
            <w:rFonts w:hint="eastAsia"/>
            <w:noProof/>
            <w:color w:val="auto"/>
          </w:rPr>
          <w:t>环境风险评价程序</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_Toc159382759 \h </w:instrText>
        </w:r>
        <w:r w:rsidR="00722CD6" w:rsidRPr="00B85CF3">
          <w:rPr>
            <w:noProof/>
            <w:webHidden/>
          </w:rPr>
        </w:r>
        <w:r w:rsidR="00722CD6" w:rsidRPr="00B85CF3">
          <w:rPr>
            <w:noProof/>
            <w:webHidden/>
          </w:rPr>
          <w:fldChar w:fldCharType="separate"/>
        </w:r>
        <w:r w:rsidR="00722CD6" w:rsidRPr="00B85CF3">
          <w:rPr>
            <w:noProof/>
            <w:webHidden/>
          </w:rPr>
          <w:t>265</w:t>
        </w:r>
        <w:r w:rsidR="00722CD6" w:rsidRPr="00B85CF3">
          <w:rPr>
            <w:noProof/>
            <w:webHidden/>
          </w:rPr>
          <w:fldChar w:fldCharType="end"/>
        </w:r>
      </w:hyperlink>
    </w:p>
    <w:p w14:paraId="08C9B719"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60" w:history="1">
        <w:r w:rsidR="00722CD6" w:rsidRPr="00B85CF3">
          <w:rPr>
            <w:rStyle w:val="af8"/>
            <w:noProof/>
            <w:color w:val="auto"/>
          </w:rPr>
          <w:t>6.2</w:t>
        </w:r>
        <w:r w:rsidR="00722CD6" w:rsidRPr="00B85CF3">
          <w:rPr>
            <w:rStyle w:val="af8"/>
            <w:rFonts w:hint="eastAsia"/>
            <w:noProof/>
            <w:color w:val="auto"/>
          </w:rPr>
          <w:t>环境风险调查</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_Toc159382760 \h </w:instrText>
        </w:r>
        <w:r w:rsidR="00722CD6" w:rsidRPr="00B85CF3">
          <w:rPr>
            <w:noProof/>
            <w:webHidden/>
          </w:rPr>
        </w:r>
        <w:r w:rsidR="00722CD6" w:rsidRPr="00B85CF3">
          <w:rPr>
            <w:noProof/>
            <w:webHidden/>
          </w:rPr>
          <w:fldChar w:fldCharType="separate"/>
        </w:r>
        <w:r w:rsidR="00722CD6" w:rsidRPr="00B85CF3">
          <w:rPr>
            <w:noProof/>
            <w:webHidden/>
          </w:rPr>
          <w:t>266</w:t>
        </w:r>
        <w:r w:rsidR="00722CD6" w:rsidRPr="00B85CF3">
          <w:rPr>
            <w:noProof/>
            <w:webHidden/>
          </w:rPr>
          <w:fldChar w:fldCharType="end"/>
        </w:r>
      </w:hyperlink>
    </w:p>
    <w:p w14:paraId="3D81DDC0"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61" w:history="1">
        <w:r w:rsidR="00722CD6" w:rsidRPr="00B85CF3">
          <w:rPr>
            <w:rStyle w:val="af8"/>
            <w:noProof/>
            <w:color w:val="auto"/>
          </w:rPr>
          <w:t>6.3</w:t>
        </w:r>
        <w:r w:rsidR="00722CD6" w:rsidRPr="00B85CF3">
          <w:rPr>
            <w:rStyle w:val="af8"/>
            <w:rFonts w:hint="eastAsia"/>
            <w:noProof/>
            <w:color w:val="auto"/>
          </w:rPr>
          <w:t>环境风险潜势初判</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_Toc159382761 \h </w:instrText>
        </w:r>
        <w:r w:rsidR="00722CD6" w:rsidRPr="00B85CF3">
          <w:rPr>
            <w:noProof/>
            <w:webHidden/>
          </w:rPr>
        </w:r>
        <w:r w:rsidR="00722CD6" w:rsidRPr="00B85CF3">
          <w:rPr>
            <w:noProof/>
            <w:webHidden/>
          </w:rPr>
          <w:fldChar w:fldCharType="separate"/>
        </w:r>
        <w:r w:rsidR="00722CD6" w:rsidRPr="00B85CF3">
          <w:rPr>
            <w:noProof/>
            <w:webHidden/>
          </w:rPr>
          <w:t>274</w:t>
        </w:r>
        <w:r w:rsidR="00722CD6" w:rsidRPr="00B85CF3">
          <w:rPr>
            <w:noProof/>
            <w:webHidden/>
          </w:rPr>
          <w:fldChar w:fldCharType="end"/>
        </w:r>
      </w:hyperlink>
    </w:p>
    <w:p w14:paraId="3A24D3E9"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62" w:history="1">
        <w:r w:rsidR="00722CD6" w:rsidRPr="00B85CF3">
          <w:rPr>
            <w:rStyle w:val="af8"/>
            <w:noProof/>
            <w:color w:val="auto"/>
          </w:rPr>
          <w:t xml:space="preserve">6.4 </w:t>
        </w:r>
        <w:r w:rsidR="00722CD6" w:rsidRPr="00B85CF3">
          <w:rPr>
            <w:rStyle w:val="af8"/>
            <w:rFonts w:hint="eastAsia"/>
            <w:noProof/>
            <w:color w:val="auto"/>
          </w:rPr>
          <w:t>评价等级及评价范围</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_Toc159382762 \h </w:instrText>
        </w:r>
        <w:r w:rsidR="00722CD6" w:rsidRPr="00B85CF3">
          <w:rPr>
            <w:noProof/>
            <w:webHidden/>
          </w:rPr>
        </w:r>
        <w:r w:rsidR="00722CD6" w:rsidRPr="00B85CF3">
          <w:rPr>
            <w:noProof/>
            <w:webHidden/>
          </w:rPr>
          <w:fldChar w:fldCharType="separate"/>
        </w:r>
        <w:r w:rsidR="00722CD6" w:rsidRPr="00B85CF3">
          <w:rPr>
            <w:noProof/>
            <w:webHidden/>
          </w:rPr>
          <w:t>279</w:t>
        </w:r>
        <w:r w:rsidR="00722CD6" w:rsidRPr="00B85CF3">
          <w:rPr>
            <w:noProof/>
            <w:webHidden/>
          </w:rPr>
          <w:fldChar w:fldCharType="end"/>
        </w:r>
      </w:hyperlink>
    </w:p>
    <w:p w14:paraId="31E25E39"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63" w:history="1">
        <w:r w:rsidR="00722CD6" w:rsidRPr="00B85CF3">
          <w:rPr>
            <w:rStyle w:val="af8"/>
            <w:noProof/>
            <w:color w:val="auto"/>
          </w:rPr>
          <w:t>6.5</w:t>
        </w:r>
        <w:r w:rsidR="00722CD6" w:rsidRPr="00B85CF3">
          <w:rPr>
            <w:rStyle w:val="af8"/>
            <w:rFonts w:hint="eastAsia"/>
            <w:noProof/>
            <w:color w:val="auto"/>
          </w:rPr>
          <w:t>环境风险识别</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_Toc159382763 \h </w:instrText>
        </w:r>
        <w:r w:rsidR="00722CD6" w:rsidRPr="00B85CF3">
          <w:rPr>
            <w:noProof/>
            <w:webHidden/>
          </w:rPr>
        </w:r>
        <w:r w:rsidR="00722CD6" w:rsidRPr="00B85CF3">
          <w:rPr>
            <w:noProof/>
            <w:webHidden/>
          </w:rPr>
          <w:fldChar w:fldCharType="separate"/>
        </w:r>
        <w:r w:rsidR="00722CD6" w:rsidRPr="00B85CF3">
          <w:rPr>
            <w:noProof/>
            <w:webHidden/>
          </w:rPr>
          <w:t>280</w:t>
        </w:r>
        <w:r w:rsidR="00722CD6" w:rsidRPr="00B85CF3">
          <w:rPr>
            <w:noProof/>
            <w:webHidden/>
          </w:rPr>
          <w:fldChar w:fldCharType="end"/>
        </w:r>
      </w:hyperlink>
    </w:p>
    <w:p w14:paraId="54457C9C"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64" w:history="1">
        <w:r w:rsidR="00722CD6" w:rsidRPr="00B85CF3">
          <w:rPr>
            <w:rStyle w:val="af8"/>
            <w:noProof/>
            <w:color w:val="auto"/>
          </w:rPr>
          <w:t>6.6</w:t>
        </w:r>
        <w:r w:rsidR="00722CD6" w:rsidRPr="00B85CF3">
          <w:rPr>
            <w:rStyle w:val="af8"/>
            <w:rFonts w:hint="eastAsia"/>
            <w:noProof/>
            <w:color w:val="auto"/>
          </w:rPr>
          <w:t>风险事故情形分析</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_Toc159382764 \h </w:instrText>
        </w:r>
        <w:r w:rsidR="00722CD6" w:rsidRPr="00B85CF3">
          <w:rPr>
            <w:noProof/>
            <w:webHidden/>
          </w:rPr>
        </w:r>
        <w:r w:rsidR="00722CD6" w:rsidRPr="00B85CF3">
          <w:rPr>
            <w:noProof/>
            <w:webHidden/>
          </w:rPr>
          <w:fldChar w:fldCharType="separate"/>
        </w:r>
        <w:r w:rsidR="00722CD6" w:rsidRPr="00B85CF3">
          <w:rPr>
            <w:noProof/>
            <w:webHidden/>
          </w:rPr>
          <w:t>283</w:t>
        </w:r>
        <w:r w:rsidR="00722CD6" w:rsidRPr="00B85CF3">
          <w:rPr>
            <w:noProof/>
            <w:webHidden/>
          </w:rPr>
          <w:fldChar w:fldCharType="end"/>
        </w:r>
      </w:hyperlink>
    </w:p>
    <w:p w14:paraId="08CA4697"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65" w:history="1">
        <w:r w:rsidR="00722CD6" w:rsidRPr="00B85CF3">
          <w:rPr>
            <w:rStyle w:val="af8"/>
            <w:noProof/>
            <w:color w:val="auto"/>
          </w:rPr>
          <w:t>6.7</w:t>
        </w:r>
        <w:r w:rsidR="00722CD6" w:rsidRPr="00B85CF3">
          <w:rPr>
            <w:rStyle w:val="af8"/>
            <w:rFonts w:hint="eastAsia"/>
            <w:noProof/>
            <w:color w:val="auto"/>
          </w:rPr>
          <w:t>源项分析</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_Toc159382765 \h </w:instrText>
        </w:r>
        <w:r w:rsidR="00722CD6" w:rsidRPr="00B85CF3">
          <w:rPr>
            <w:noProof/>
            <w:webHidden/>
          </w:rPr>
        </w:r>
        <w:r w:rsidR="00722CD6" w:rsidRPr="00B85CF3">
          <w:rPr>
            <w:noProof/>
            <w:webHidden/>
          </w:rPr>
          <w:fldChar w:fldCharType="separate"/>
        </w:r>
        <w:r w:rsidR="00722CD6" w:rsidRPr="00B85CF3">
          <w:rPr>
            <w:noProof/>
            <w:webHidden/>
          </w:rPr>
          <w:t>287</w:t>
        </w:r>
        <w:r w:rsidR="00722CD6" w:rsidRPr="00B85CF3">
          <w:rPr>
            <w:noProof/>
            <w:webHidden/>
          </w:rPr>
          <w:fldChar w:fldCharType="end"/>
        </w:r>
      </w:hyperlink>
    </w:p>
    <w:p w14:paraId="5302C122"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66" w:history="1">
        <w:r w:rsidR="00722CD6" w:rsidRPr="00B85CF3">
          <w:rPr>
            <w:rStyle w:val="af8"/>
            <w:noProof/>
            <w:color w:val="auto"/>
          </w:rPr>
          <w:t>6.8</w:t>
        </w:r>
        <w:r w:rsidR="00722CD6" w:rsidRPr="00B85CF3">
          <w:rPr>
            <w:rStyle w:val="af8"/>
            <w:rFonts w:hint="eastAsia"/>
            <w:noProof/>
            <w:color w:val="auto"/>
          </w:rPr>
          <w:t>风险预测与评价</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_Toc159382766 \h </w:instrText>
        </w:r>
        <w:r w:rsidR="00722CD6" w:rsidRPr="00B85CF3">
          <w:rPr>
            <w:noProof/>
            <w:webHidden/>
          </w:rPr>
        </w:r>
        <w:r w:rsidR="00722CD6" w:rsidRPr="00B85CF3">
          <w:rPr>
            <w:noProof/>
            <w:webHidden/>
          </w:rPr>
          <w:fldChar w:fldCharType="separate"/>
        </w:r>
        <w:r w:rsidR="00722CD6" w:rsidRPr="00B85CF3">
          <w:rPr>
            <w:noProof/>
            <w:webHidden/>
          </w:rPr>
          <w:t>290</w:t>
        </w:r>
        <w:r w:rsidR="00722CD6" w:rsidRPr="00B85CF3">
          <w:rPr>
            <w:noProof/>
            <w:webHidden/>
          </w:rPr>
          <w:fldChar w:fldCharType="end"/>
        </w:r>
      </w:hyperlink>
    </w:p>
    <w:p w14:paraId="2BB80A9F"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67" w:history="1">
        <w:r w:rsidR="00722CD6" w:rsidRPr="00B85CF3">
          <w:rPr>
            <w:rStyle w:val="af8"/>
            <w:noProof/>
            <w:color w:val="auto"/>
          </w:rPr>
          <w:t>6.9</w:t>
        </w:r>
        <w:r w:rsidR="00722CD6" w:rsidRPr="00B85CF3">
          <w:rPr>
            <w:rStyle w:val="af8"/>
            <w:rFonts w:hint="eastAsia"/>
            <w:noProof/>
            <w:color w:val="auto"/>
          </w:rPr>
          <w:t>环境风险管理目标</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_Toc159382767 \h </w:instrText>
        </w:r>
        <w:r w:rsidR="00722CD6" w:rsidRPr="00B85CF3">
          <w:rPr>
            <w:noProof/>
            <w:webHidden/>
          </w:rPr>
        </w:r>
        <w:r w:rsidR="00722CD6" w:rsidRPr="00B85CF3">
          <w:rPr>
            <w:noProof/>
            <w:webHidden/>
          </w:rPr>
          <w:fldChar w:fldCharType="separate"/>
        </w:r>
        <w:r w:rsidR="00722CD6" w:rsidRPr="00B85CF3">
          <w:rPr>
            <w:noProof/>
            <w:webHidden/>
          </w:rPr>
          <w:t>307</w:t>
        </w:r>
        <w:r w:rsidR="00722CD6" w:rsidRPr="00B85CF3">
          <w:rPr>
            <w:noProof/>
            <w:webHidden/>
          </w:rPr>
          <w:fldChar w:fldCharType="end"/>
        </w:r>
      </w:hyperlink>
    </w:p>
    <w:p w14:paraId="4E7C445C"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68" w:history="1">
        <w:r w:rsidR="00722CD6" w:rsidRPr="00B85CF3">
          <w:rPr>
            <w:rStyle w:val="af8"/>
            <w:noProof/>
            <w:color w:val="auto"/>
          </w:rPr>
          <w:t>6.10</w:t>
        </w:r>
        <w:r w:rsidR="00722CD6" w:rsidRPr="00B85CF3">
          <w:rPr>
            <w:rStyle w:val="af8"/>
            <w:rFonts w:hint="eastAsia"/>
            <w:noProof/>
            <w:color w:val="auto"/>
          </w:rPr>
          <w:t>应急处理措施</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_Toc159382768 \h </w:instrText>
        </w:r>
        <w:r w:rsidR="00722CD6" w:rsidRPr="00B85CF3">
          <w:rPr>
            <w:noProof/>
            <w:webHidden/>
          </w:rPr>
        </w:r>
        <w:r w:rsidR="00722CD6" w:rsidRPr="00B85CF3">
          <w:rPr>
            <w:noProof/>
            <w:webHidden/>
          </w:rPr>
          <w:fldChar w:fldCharType="separate"/>
        </w:r>
        <w:r w:rsidR="00722CD6" w:rsidRPr="00B85CF3">
          <w:rPr>
            <w:noProof/>
            <w:webHidden/>
          </w:rPr>
          <w:t>318</w:t>
        </w:r>
        <w:r w:rsidR="00722CD6" w:rsidRPr="00B85CF3">
          <w:rPr>
            <w:noProof/>
            <w:webHidden/>
          </w:rPr>
          <w:fldChar w:fldCharType="end"/>
        </w:r>
      </w:hyperlink>
    </w:p>
    <w:p w14:paraId="10576C05"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69" w:history="1">
        <w:r w:rsidR="00722CD6" w:rsidRPr="00B85CF3">
          <w:rPr>
            <w:rStyle w:val="af8"/>
            <w:noProof/>
            <w:color w:val="auto"/>
          </w:rPr>
          <w:t>6.11</w:t>
        </w:r>
        <w:r w:rsidR="00722CD6" w:rsidRPr="00B85CF3">
          <w:rPr>
            <w:rStyle w:val="af8"/>
            <w:rFonts w:hint="eastAsia"/>
            <w:noProof/>
            <w:color w:val="auto"/>
          </w:rPr>
          <w:t>风险防范措施竣工验收</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_Toc159382769 \h </w:instrText>
        </w:r>
        <w:r w:rsidR="00722CD6" w:rsidRPr="00B85CF3">
          <w:rPr>
            <w:noProof/>
            <w:webHidden/>
          </w:rPr>
        </w:r>
        <w:r w:rsidR="00722CD6" w:rsidRPr="00B85CF3">
          <w:rPr>
            <w:noProof/>
            <w:webHidden/>
          </w:rPr>
          <w:fldChar w:fldCharType="separate"/>
        </w:r>
        <w:r w:rsidR="00722CD6" w:rsidRPr="00B85CF3">
          <w:rPr>
            <w:noProof/>
            <w:webHidden/>
          </w:rPr>
          <w:t>328</w:t>
        </w:r>
        <w:r w:rsidR="00722CD6" w:rsidRPr="00B85CF3">
          <w:rPr>
            <w:noProof/>
            <w:webHidden/>
          </w:rPr>
          <w:fldChar w:fldCharType="end"/>
        </w:r>
      </w:hyperlink>
    </w:p>
    <w:p w14:paraId="04D7B331"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70" w:history="1">
        <w:r w:rsidR="00722CD6" w:rsidRPr="00B85CF3">
          <w:rPr>
            <w:rStyle w:val="af8"/>
            <w:noProof/>
            <w:color w:val="auto"/>
          </w:rPr>
          <w:t>6.12</w:t>
        </w:r>
        <w:r w:rsidR="00722CD6" w:rsidRPr="00B85CF3">
          <w:rPr>
            <w:rStyle w:val="af8"/>
            <w:rFonts w:hint="eastAsia"/>
            <w:noProof/>
            <w:color w:val="auto"/>
          </w:rPr>
          <w:t>小结</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_Toc159382770 \h </w:instrText>
        </w:r>
        <w:r w:rsidR="00722CD6" w:rsidRPr="00B85CF3">
          <w:rPr>
            <w:noProof/>
            <w:webHidden/>
          </w:rPr>
        </w:r>
        <w:r w:rsidR="00722CD6" w:rsidRPr="00B85CF3">
          <w:rPr>
            <w:noProof/>
            <w:webHidden/>
          </w:rPr>
          <w:fldChar w:fldCharType="separate"/>
        </w:r>
        <w:r w:rsidR="00722CD6" w:rsidRPr="00B85CF3">
          <w:rPr>
            <w:noProof/>
            <w:webHidden/>
          </w:rPr>
          <w:t>328</w:t>
        </w:r>
        <w:r w:rsidR="00722CD6" w:rsidRPr="00B85CF3">
          <w:rPr>
            <w:noProof/>
            <w:webHidden/>
          </w:rPr>
          <w:fldChar w:fldCharType="end"/>
        </w:r>
      </w:hyperlink>
    </w:p>
    <w:p w14:paraId="62021B31" w14:textId="77777777" w:rsidR="00722CD6" w:rsidRPr="00B85CF3" w:rsidRDefault="00C351E1">
      <w:pPr>
        <w:pStyle w:val="10"/>
        <w:tabs>
          <w:tab w:val="right" w:leader="dot" w:pos="8296"/>
        </w:tabs>
        <w:ind w:firstLine="480"/>
        <w:rPr>
          <w:rFonts w:asciiTheme="minorHAnsi" w:eastAsiaTheme="minorEastAsia" w:hAnsiTheme="minorHAnsi" w:cstheme="minorBidi"/>
          <w:noProof/>
          <w:sz w:val="21"/>
          <w:szCs w:val="22"/>
        </w:rPr>
      </w:pPr>
      <w:hyperlink w:anchor="_Toc159382771" w:history="1">
        <w:r w:rsidR="00722CD6" w:rsidRPr="00B85CF3">
          <w:rPr>
            <w:rStyle w:val="af8"/>
            <w:noProof/>
            <w:color w:val="auto"/>
          </w:rPr>
          <w:t>7</w:t>
        </w:r>
        <w:r w:rsidR="00722CD6" w:rsidRPr="00B85CF3">
          <w:rPr>
            <w:rStyle w:val="af8"/>
            <w:rFonts w:hint="eastAsia"/>
            <w:noProof/>
            <w:color w:val="auto"/>
          </w:rPr>
          <w:t>环境保护措施及其经济、技术论证</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_Toc159382771 \h </w:instrText>
        </w:r>
        <w:r w:rsidR="00722CD6" w:rsidRPr="00B85CF3">
          <w:rPr>
            <w:noProof/>
            <w:webHidden/>
          </w:rPr>
        </w:r>
        <w:r w:rsidR="00722CD6" w:rsidRPr="00B85CF3">
          <w:rPr>
            <w:noProof/>
            <w:webHidden/>
          </w:rPr>
          <w:fldChar w:fldCharType="separate"/>
        </w:r>
        <w:r w:rsidR="00722CD6" w:rsidRPr="00B85CF3">
          <w:rPr>
            <w:noProof/>
            <w:webHidden/>
          </w:rPr>
          <w:t>330</w:t>
        </w:r>
        <w:r w:rsidR="00722CD6" w:rsidRPr="00B85CF3">
          <w:rPr>
            <w:noProof/>
            <w:webHidden/>
          </w:rPr>
          <w:fldChar w:fldCharType="end"/>
        </w:r>
      </w:hyperlink>
    </w:p>
    <w:p w14:paraId="05DA1014"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72" w:history="1">
        <w:r w:rsidR="00722CD6" w:rsidRPr="00B85CF3">
          <w:rPr>
            <w:rStyle w:val="af8"/>
            <w:noProof/>
            <w:color w:val="auto"/>
          </w:rPr>
          <w:t xml:space="preserve">7.1 </w:t>
        </w:r>
        <w:r w:rsidR="00722CD6" w:rsidRPr="00B85CF3">
          <w:rPr>
            <w:rStyle w:val="af8"/>
            <w:rFonts w:hint="eastAsia"/>
            <w:noProof/>
            <w:color w:val="auto"/>
          </w:rPr>
          <w:t>废气污染防治措施</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_Toc159382772 \h </w:instrText>
        </w:r>
        <w:r w:rsidR="00722CD6" w:rsidRPr="00B85CF3">
          <w:rPr>
            <w:noProof/>
            <w:webHidden/>
          </w:rPr>
        </w:r>
        <w:r w:rsidR="00722CD6" w:rsidRPr="00B85CF3">
          <w:rPr>
            <w:noProof/>
            <w:webHidden/>
          </w:rPr>
          <w:fldChar w:fldCharType="separate"/>
        </w:r>
        <w:r w:rsidR="00722CD6" w:rsidRPr="00B85CF3">
          <w:rPr>
            <w:noProof/>
            <w:webHidden/>
          </w:rPr>
          <w:t>330</w:t>
        </w:r>
        <w:r w:rsidR="00722CD6" w:rsidRPr="00B85CF3">
          <w:rPr>
            <w:noProof/>
            <w:webHidden/>
          </w:rPr>
          <w:fldChar w:fldCharType="end"/>
        </w:r>
      </w:hyperlink>
    </w:p>
    <w:p w14:paraId="19A78A9D"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73" w:history="1">
        <w:r w:rsidR="00722CD6" w:rsidRPr="00B85CF3">
          <w:rPr>
            <w:rStyle w:val="af8"/>
            <w:noProof/>
            <w:color w:val="auto"/>
          </w:rPr>
          <w:t>7.2</w:t>
        </w:r>
        <w:r w:rsidR="00722CD6" w:rsidRPr="00B85CF3">
          <w:rPr>
            <w:rStyle w:val="af8"/>
            <w:rFonts w:hint="eastAsia"/>
            <w:noProof/>
            <w:color w:val="auto"/>
          </w:rPr>
          <w:t>废水污染防治措施</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_Toc159382773 \h </w:instrText>
        </w:r>
        <w:r w:rsidR="00722CD6" w:rsidRPr="00B85CF3">
          <w:rPr>
            <w:noProof/>
            <w:webHidden/>
          </w:rPr>
        </w:r>
        <w:r w:rsidR="00722CD6" w:rsidRPr="00B85CF3">
          <w:rPr>
            <w:noProof/>
            <w:webHidden/>
          </w:rPr>
          <w:fldChar w:fldCharType="separate"/>
        </w:r>
        <w:r w:rsidR="00722CD6" w:rsidRPr="00B85CF3">
          <w:rPr>
            <w:noProof/>
            <w:webHidden/>
          </w:rPr>
          <w:t>337</w:t>
        </w:r>
        <w:r w:rsidR="00722CD6" w:rsidRPr="00B85CF3">
          <w:rPr>
            <w:noProof/>
            <w:webHidden/>
          </w:rPr>
          <w:fldChar w:fldCharType="end"/>
        </w:r>
      </w:hyperlink>
    </w:p>
    <w:p w14:paraId="4B7D571E"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74" w:history="1">
        <w:r w:rsidR="00722CD6" w:rsidRPr="00B85CF3">
          <w:rPr>
            <w:rStyle w:val="af8"/>
            <w:noProof/>
            <w:color w:val="auto"/>
          </w:rPr>
          <w:t>7.3</w:t>
        </w:r>
        <w:r w:rsidR="00722CD6" w:rsidRPr="00B85CF3">
          <w:rPr>
            <w:rStyle w:val="af8"/>
            <w:rFonts w:hint="eastAsia"/>
            <w:noProof/>
            <w:color w:val="auto"/>
          </w:rPr>
          <w:t>固体废物防治措施</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_Toc159382774 \h </w:instrText>
        </w:r>
        <w:r w:rsidR="00722CD6" w:rsidRPr="00B85CF3">
          <w:rPr>
            <w:noProof/>
            <w:webHidden/>
          </w:rPr>
        </w:r>
        <w:r w:rsidR="00722CD6" w:rsidRPr="00B85CF3">
          <w:rPr>
            <w:noProof/>
            <w:webHidden/>
          </w:rPr>
          <w:fldChar w:fldCharType="separate"/>
        </w:r>
        <w:r w:rsidR="00722CD6" w:rsidRPr="00B85CF3">
          <w:rPr>
            <w:noProof/>
            <w:webHidden/>
          </w:rPr>
          <w:t>347</w:t>
        </w:r>
        <w:r w:rsidR="00722CD6" w:rsidRPr="00B85CF3">
          <w:rPr>
            <w:noProof/>
            <w:webHidden/>
          </w:rPr>
          <w:fldChar w:fldCharType="end"/>
        </w:r>
      </w:hyperlink>
    </w:p>
    <w:p w14:paraId="2283E893"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75" w:history="1">
        <w:r w:rsidR="00722CD6" w:rsidRPr="00B85CF3">
          <w:rPr>
            <w:rStyle w:val="af8"/>
            <w:noProof/>
            <w:color w:val="auto"/>
          </w:rPr>
          <w:t>7.4</w:t>
        </w:r>
        <w:r w:rsidR="00722CD6" w:rsidRPr="00B85CF3">
          <w:rPr>
            <w:rStyle w:val="af8"/>
            <w:rFonts w:hint="eastAsia"/>
            <w:noProof/>
            <w:color w:val="auto"/>
          </w:rPr>
          <w:t>噪声污染防治措施</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_Toc159382775 \h </w:instrText>
        </w:r>
        <w:r w:rsidR="00722CD6" w:rsidRPr="00B85CF3">
          <w:rPr>
            <w:noProof/>
            <w:webHidden/>
          </w:rPr>
        </w:r>
        <w:r w:rsidR="00722CD6" w:rsidRPr="00B85CF3">
          <w:rPr>
            <w:noProof/>
            <w:webHidden/>
          </w:rPr>
          <w:fldChar w:fldCharType="separate"/>
        </w:r>
        <w:r w:rsidR="00722CD6" w:rsidRPr="00B85CF3">
          <w:rPr>
            <w:noProof/>
            <w:webHidden/>
          </w:rPr>
          <w:t>351</w:t>
        </w:r>
        <w:r w:rsidR="00722CD6" w:rsidRPr="00B85CF3">
          <w:rPr>
            <w:noProof/>
            <w:webHidden/>
          </w:rPr>
          <w:fldChar w:fldCharType="end"/>
        </w:r>
      </w:hyperlink>
    </w:p>
    <w:p w14:paraId="397E1E9A"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76" w:history="1">
        <w:r w:rsidR="00722CD6" w:rsidRPr="00B85CF3">
          <w:rPr>
            <w:rStyle w:val="af8"/>
            <w:noProof/>
            <w:color w:val="auto"/>
          </w:rPr>
          <w:t>7.5</w:t>
        </w:r>
        <w:r w:rsidR="00722CD6" w:rsidRPr="00B85CF3">
          <w:rPr>
            <w:rStyle w:val="af8"/>
            <w:rFonts w:hint="eastAsia"/>
            <w:noProof/>
            <w:color w:val="auto"/>
          </w:rPr>
          <w:t>地下水环境保护措施</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_Toc159382776 \h </w:instrText>
        </w:r>
        <w:r w:rsidR="00722CD6" w:rsidRPr="00B85CF3">
          <w:rPr>
            <w:noProof/>
            <w:webHidden/>
          </w:rPr>
        </w:r>
        <w:r w:rsidR="00722CD6" w:rsidRPr="00B85CF3">
          <w:rPr>
            <w:noProof/>
            <w:webHidden/>
          </w:rPr>
          <w:fldChar w:fldCharType="separate"/>
        </w:r>
        <w:r w:rsidR="00722CD6" w:rsidRPr="00B85CF3">
          <w:rPr>
            <w:noProof/>
            <w:webHidden/>
          </w:rPr>
          <w:t>352</w:t>
        </w:r>
        <w:r w:rsidR="00722CD6" w:rsidRPr="00B85CF3">
          <w:rPr>
            <w:noProof/>
            <w:webHidden/>
          </w:rPr>
          <w:fldChar w:fldCharType="end"/>
        </w:r>
      </w:hyperlink>
    </w:p>
    <w:p w14:paraId="3668D38F"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77" w:history="1">
        <w:r w:rsidR="00722CD6" w:rsidRPr="00B85CF3">
          <w:rPr>
            <w:rStyle w:val="af8"/>
            <w:noProof/>
            <w:color w:val="auto"/>
          </w:rPr>
          <w:t>7.6</w:t>
        </w:r>
        <w:r w:rsidR="00722CD6" w:rsidRPr="00B85CF3">
          <w:rPr>
            <w:rStyle w:val="af8"/>
            <w:rFonts w:hint="eastAsia"/>
            <w:noProof/>
            <w:color w:val="auto"/>
          </w:rPr>
          <w:t>土壤</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_Toc159382777 \h </w:instrText>
        </w:r>
        <w:r w:rsidR="00722CD6" w:rsidRPr="00B85CF3">
          <w:rPr>
            <w:noProof/>
            <w:webHidden/>
          </w:rPr>
        </w:r>
        <w:r w:rsidR="00722CD6" w:rsidRPr="00B85CF3">
          <w:rPr>
            <w:noProof/>
            <w:webHidden/>
          </w:rPr>
          <w:fldChar w:fldCharType="separate"/>
        </w:r>
        <w:r w:rsidR="00722CD6" w:rsidRPr="00B85CF3">
          <w:rPr>
            <w:noProof/>
            <w:webHidden/>
          </w:rPr>
          <w:t>352</w:t>
        </w:r>
        <w:r w:rsidR="00722CD6" w:rsidRPr="00B85CF3">
          <w:rPr>
            <w:noProof/>
            <w:webHidden/>
          </w:rPr>
          <w:fldChar w:fldCharType="end"/>
        </w:r>
      </w:hyperlink>
    </w:p>
    <w:p w14:paraId="6E88F814"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78" w:history="1">
        <w:r w:rsidR="00722CD6" w:rsidRPr="00B85CF3">
          <w:rPr>
            <w:rStyle w:val="af8"/>
            <w:noProof/>
            <w:color w:val="auto"/>
          </w:rPr>
          <w:t>7.7</w:t>
        </w:r>
        <w:r w:rsidR="00722CD6" w:rsidRPr="00B85CF3">
          <w:rPr>
            <w:rStyle w:val="af8"/>
            <w:rFonts w:hint="eastAsia"/>
            <w:noProof/>
            <w:color w:val="auto"/>
          </w:rPr>
          <w:t>环保投资</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_Toc159382778 \h </w:instrText>
        </w:r>
        <w:r w:rsidR="00722CD6" w:rsidRPr="00B85CF3">
          <w:rPr>
            <w:noProof/>
            <w:webHidden/>
          </w:rPr>
        </w:r>
        <w:r w:rsidR="00722CD6" w:rsidRPr="00B85CF3">
          <w:rPr>
            <w:noProof/>
            <w:webHidden/>
          </w:rPr>
          <w:fldChar w:fldCharType="separate"/>
        </w:r>
        <w:r w:rsidR="00722CD6" w:rsidRPr="00B85CF3">
          <w:rPr>
            <w:noProof/>
            <w:webHidden/>
          </w:rPr>
          <w:t>354</w:t>
        </w:r>
        <w:r w:rsidR="00722CD6" w:rsidRPr="00B85CF3">
          <w:rPr>
            <w:noProof/>
            <w:webHidden/>
          </w:rPr>
          <w:fldChar w:fldCharType="end"/>
        </w:r>
      </w:hyperlink>
    </w:p>
    <w:p w14:paraId="17A1FD05" w14:textId="77777777" w:rsidR="00722CD6" w:rsidRPr="00B85CF3" w:rsidRDefault="00C351E1">
      <w:pPr>
        <w:pStyle w:val="10"/>
        <w:tabs>
          <w:tab w:val="right" w:leader="dot" w:pos="8296"/>
        </w:tabs>
        <w:ind w:firstLine="480"/>
        <w:rPr>
          <w:rFonts w:asciiTheme="minorHAnsi" w:eastAsiaTheme="minorEastAsia" w:hAnsiTheme="minorHAnsi" w:cstheme="minorBidi"/>
          <w:noProof/>
          <w:sz w:val="21"/>
          <w:szCs w:val="22"/>
        </w:rPr>
      </w:pPr>
      <w:hyperlink w:anchor="_Toc159382779" w:history="1">
        <w:r w:rsidR="00722CD6" w:rsidRPr="00B85CF3">
          <w:rPr>
            <w:rStyle w:val="af8"/>
            <w:noProof/>
            <w:color w:val="auto"/>
          </w:rPr>
          <w:t>8</w:t>
        </w:r>
        <w:r w:rsidR="00722CD6" w:rsidRPr="00B85CF3">
          <w:rPr>
            <w:rStyle w:val="af8"/>
            <w:rFonts w:hint="eastAsia"/>
            <w:noProof/>
            <w:color w:val="auto"/>
          </w:rPr>
          <w:t>环境经济损益分析</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_Toc159382779 \h </w:instrText>
        </w:r>
        <w:r w:rsidR="00722CD6" w:rsidRPr="00B85CF3">
          <w:rPr>
            <w:noProof/>
            <w:webHidden/>
          </w:rPr>
        </w:r>
        <w:r w:rsidR="00722CD6" w:rsidRPr="00B85CF3">
          <w:rPr>
            <w:noProof/>
            <w:webHidden/>
          </w:rPr>
          <w:fldChar w:fldCharType="separate"/>
        </w:r>
        <w:r w:rsidR="00722CD6" w:rsidRPr="00B85CF3">
          <w:rPr>
            <w:noProof/>
            <w:webHidden/>
          </w:rPr>
          <w:t>355</w:t>
        </w:r>
        <w:r w:rsidR="00722CD6" w:rsidRPr="00B85CF3">
          <w:rPr>
            <w:noProof/>
            <w:webHidden/>
          </w:rPr>
          <w:fldChar w:fldCharType="end"/>
        </w:r>
      </w:hyperlink>
    </w:p>
    <w:p w14:paraId="3C747611"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80" w:history="1">
        <w:r w:rsidR="00722CD6" w:rsidRPr="00B85CF3">
          <w:rPr>
            <w:rStyle w:val="af8"/>
            <w:noProof/>
            <w:color w:val="auto"/>
          </w:rPr>
          <w:t>8.1</w:t>
        </w:r>
        <w:r w:rsidR="00722CD6" w:rsidRPr="00B85CF3">
          <w:rPr>
            <w:rStyle w:val="af8"/>
            <w:rFonts w:hint="eastAsia"/>
            <w:noProof/>
            <w:color w:val="auto"/>
          </w:rPr>
          <w:t>环境保护费用</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_Toc159382780 \h </w:instrText>
        </w:r>
        <w:r w:rsidR="00722CD6" w:rsidRPr="00B85CF3">
          <w:rPr>
            <w:noProof/>
            <w:webHidden/>
          </w:rPr>
        </w:r>
        <w:r w:rsidR="00722CD6" w:rsidRPr="00B85CF3">
          <w:rPr>
            <w:noProof/>
            <w:webHidden/>
          </w:rPr>
          <w:fldChar w:fldCharType="separate"/>
        </w:r>
        <w:r w:rsidR="00722CD6" w:rsidRPr="00B85CF3">
          <w:rPr>
            <w:noProof/>
            <w:webHidden/>
          </w:rPr>
          <w:t>355</w:t>
        </w:r>
        <w:r w:rsidR="00722CD6" w:rsidRPr="00B85CF3">
          <w:rPr>
            <w:noProof/>
            <w:webHidden/>
          </w:rPr>
          <w:fldChar w:fldCharType="end"/>
        </w:r>
      </w:hyperlink>
    </w:p>
    <w:p w14:paraId="5AE24E6E"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81" w:history="1">
        <w:r w:rsidR="00722CD6" w:rsidRPr="00B85CF3">
          <w:rPr>
            <w:rStyle w:val="af8"/>
            <w:noProof/>
            <w:color w:val="auto"/>
          </w:rPr>
          <w:t>8.3</w:t>
        </w:r>
        <w:r w:rsidR="00722CD6" w:rsidRPr="00B85CF3">
          <w:rPr>
            <w:rStyle w:val="af8"/>
            <w:rFonts w:hint="eastAsia"/>
            <w:noProof/>
            <w:color w:val="auto"/>
          </w:rPr>
          <w:t>环境保护效益</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_Toc159382781 \h </w:instrText>
        </w:r>
        <w:r w:rsidR="00722CD6" w:rsidRPr="00B85CF3">
          <w:rPr>
            <w:noProof/>
            <w:webHidden/>
          </w:rPr>
        </w:r>
        <w:r w:rsidR="00722CD6" w:rsidRPr="00B85CF3">
          <w:rPr>
            <w:noProof/>
            <w:webHidden/>
          </w:rPr>
          <w:fldChar w:fldCharType="separate"/>
        </w:r>
        <w:r w:rsidR="00722CD6" w:rsidRPr="00B85CF3">
          <w:rPr>
            <w:noProof/>
            <w:webHidden/>
          </w:rPr>
          <w:t>356</w:t>
        </w:r>
        <w:r w:rsidR="00722CD6" w:rsidRPr="00B85CF3">
          <w:rPr>
            <w:noProof/>
            <w:webHidden/>
          </w:rPr>
          <w:fldChar w:fldCharType="end"/>
        </w:r>
      </w:hyperlink>
    </w:p>
    <w:p w14:paraId="36E7AD26"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82" w:history="1">
        <w:r w:rsidR="00722CD6" w:rsidRPr="00B85CF3">
          <w:rPr>
            <w:rStyle w:val="af8"/>
            <w:noProof/>
            <w:color w:val="auto"/>
          </w:rPr>
          <w:t>8.4</w:t>
        </w:r>
        <w:r w:rsidR="00722CD6" w:rsidRPr="00B85CF3">
          <w:rPr>
            <w:rStyle w:val="af8"/>
            <w:rFonts w:hint="eastAsia"/>
            <w:noProof/>
            <w:color w:val="auto"/>
          </w:rPr>
          <w:t>环境影响经济损益分析</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_Toc159382782 \h </w:instrText>
        </w:r>
        <w:r w:rsidR="00722CD6" w:rsidRPr="00B85CF3">
          <w:rPr>
            <w:noProof/>
            <w:webHidden/>
          </w:rPr>
        </w:r>
        <w:r w:rsidR="00722CD6" w:rsidRPr="00B85CF3">
          <w:rPr>
            <w:noProof/>
            <w:webHidden/>
          </w:rPr>
          <w:fldChar w:fldCharType="separate"/>
        </w:r>
        <w:r w:rsidR="00722CD6" w:rsidRPr="00B85CF3">
          <w:rPr>
            <w:noProof/>
            <w:webHidden/>
          </w:rPr>
          <w:t>357</w:t>
        </w:r>
        <w:r w:rsidR="00722CD6" w:rsidRPr="00B85CF3">
          <w:rPr>
            <w:noProof/>
            <w:webHidden/>
          </w:rPr>
          <w:fldChar w:fldCharType="end"/>
        </w:r>
      </w:hyperlink>
    </w:p>
    <w:p w14:paraId="70EA66D0" w14:textId="77777777" w:rsidR="00722CD6" w:rsidRPr="00B85CF3" w:rsidRDefault="00C351E1">
      <w:pPr>
        <w:pStyle w:val="10"/>
        <w:tabs>
          <w:tab w:val="right" w:leader="dot" w:pos="8296"/>
        </w:tabs>
        <w:ind w:firstLine="480"/>
        <w:rPr>
          <w:rFonts w:asciiTheme="minorHAnsi" w:eastAsiaTheme="minorEastAsia" w:hAnsiTheme="minorHAnsi" w:cstheme="minorBidi"/>
          <w:noProof/>
          <w:sz w:val="21"/>
          <w:szCs w:val="22"/>
        </w:rPr>
      </w:pPr>
      <w:hyperlink w:anchor="_Toc159382783" w:history="1">
        <w:r w:rsidR="00722CD6" w:rsidRPr="00B85CF3">
          <w:rPr>
            <w:rStyle w:val="af8"/>
            <w:noProof/>
            <w:color w:val="auto"/>
          </w:rPr>
          <w:t>9</w:t>
        </w:r>
        <w:r w:rsidR="00722CD6" w:rsidRPr="00B85CF3">
          <w:rPr>
            <w:rStyle w:val="af8"/>
            <w:rFonts w:hint="eastAsia"/>
            <w:noProof/>
            <w:color w:val="auto"/>
          </w:rPr>
          <w:t>环境管理和环境监测</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_Toc159382783 \h </w:instrText>
        </w:r>
        <w:r w:rsidR="00722CD6" w:rsidRPr="00B85CF3">
          <w:rPr>
            <w:noProof/>
            <w:webHidden/>
          </w:rPr>
        </w:r>
        <w:r w:rsidR="00722CD6" w:rsidRPr="00B85CF3">
          <w:rPr>
            <w:noProof/>
            <w:webHidden/>
          </w:rPr>
          <w:fldChar w:fldCharType="separate"/>
        </w:r>
        <w:r w:rsidR="00722CD6" w:rsidRPr="00B85CF3">
          <w:rPr>
            <w:noProof/>
            <w:webHidden/>
          </w:rPr>
          <w:t>358</w:t>
        </w:r>
        <w:r w:rsidR="00722CD6" w:rsidRPr="00B85CF3">
          <w:rPr>
            <w:noProof/>
            <w:webHidden/>
          </w:rPr>
          <w:fldChar w:fldCharType="end"/>
        </w:r>
      </w:hyperlink>
    </w:p>
    <w:p w14:paraId="6B773BDC"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84" w:history="1">
        <w:r w:rsidR="00722CD6" w:rsidRPr="00B85CF3">
          <w:rPr>
            <w:rStyle w:val="af8"/>
            <w:noProof/>
            <w:color w:val="auto"/>
          </w:rPr>
          <w:t>9.1ISO14000</w:t>
        </w:r>
        <w:r w:rsidR="00722CD6" w:rsidRPr="00B85CF3">
          <w:rPr>
            <w:rStyle w:val="af8"/>
            <w:rFonts w:hint="eastAsia"/>
            <w:noProof/>
            <w:color w:val="auto"/>
          </w:rPr>
          <w:t>环境管理</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_Toc159382784 \h </w:instrText>
        </w:r>
        <w:r w:rsidR="00722CD6" w:rsidRPr="00B85CF3">
          <w:rPr>
            <w:noProof/>
            <w:webHidden/>
          </w:rPr>
        </w:r>
        <w:r w:rsidR="00722CD6" w:rsidRPr="00B85CF3">
          <w:rPr>
            <w:noProof/>
            <w:webHidden/>
          </w:rPr>
          <w:fldChar w:fldCharType="separate"/>
        </w:r>
        <w:r w:rsidR="00722CD6" w:rsidRPr="00B85CF3">
          <w:rPr>
            <w:noProof/>
            <w:webHidden/>
          </w:rPr>
          <w:t>358</w:t>
        </w:r>
        <w:r w:rsidR="00722CD6" w:rsidRPr="00B85CF3">
          <w:rPr>
            <w:noProof/>
            <w:webHidden/>
          </w:rPr>
          <w:fldChar w:fldCharType="end"/>
        </w:r>
      </w:hyperlink>
    </w:p>
    <w:p w14:paraId="58406254"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85" w:history="1">
        <w:r w:rsidR="00722CD6" w:rsidRPr="00B85CF3">
          <w:rPr>
            <w:rStyle w:val="af8"/>
            <w:noProof/>
            <w:color w:val="auto"/>
          </w:rPr>
          <w:t>9.2</w:t>
        </w:r>
        <w:r w:rsidR="00722CD6" w:rsidRPr="00B85CF3">
          <w:rPr>
            <w:rStyle w:val="af8"/>
            <w:rFonts w:hint="eastAsia"/>
            <w:noProof/>
            <w:color w:val="auto"/>
          </w:rPr>
          <w:t>环境管理制度</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_Toc159382785 \h </w:instrText>
        </w:r>
        <w:r w:rsidR="00722CD6" w:rsidRPr="00B85CF3">
          <w:rPr>
            <w:noProof/>
            <w:webHidden/>
          </w:rPr>
        </w:r>
        <w:r w:rsidR="00722CD6" w:rsidRPr="00B85CF3">
          <w:rPr>
            <w:noProof/>
            <w:webHidden/>
          </w:rPr>
          <w:fldChar w:fldCharType="separate"/>
        </w:r>
        <w:r w:rsidR="00722CD6" w:rsidRPr="00B85CF3">
          <w:rPr>
            <w:noProof/>
            <w:webHidden/>
          </w:rPr>
          <w:t>359</w:t>
        </w:r>
        <w:r w:rsidR="00722CD6" w:rsidRPr="00B85CF3">
          <w:rPr>
            <w:noProof/>
            <w:webHidden/>
          </w:rPr>
          <w:fldChar w:fldCharType="end"/>
        </w:r>
      </w:hyperlink>
    </w:p>
    <w:p w14:paraId="390910A6"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86" w:history="1">
        <w:r w:rsidR="00722CD6" w:rsidRPr="00B85CF3">
          <w:rPr>
            <w:rStyle w:val="af8"/>
            <w:noProof/>
            <w:color w:val="auto"/>
          </w:rPr>
          <w:t>9.3</w:t>
        </w:r>
        <w:r w:rsidR="00722CD6" w:rsidRPr="00B85CF3">
          <w:rPr>
            <w:rStyle w:val="af8"/>
            <w:rFonts w:hint="eastAsia"/>
            <w:noProof/>
            <w:color w:val="auto"/>
          </w:rPr>
          <w:t>环境监测计划</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_Toc159382786 \h </w:instrText>
        </w:r>
        <w:r w:rsidR="00722CD6" w:rsidRPr="00B85CF3">
          <w:rPr>
            <w:noProof/>
            <w:webHidden/>
          </w:rPr>
        </w:r>
        <w:r w:rsidR="00722CD6" w:rsidRPr="00B85CF3">
          <w:rPr>
            <w:noProof/>
            <w:webHidden/>
          </w:rPr>
          <w:fldChar w:fldCharType="separate"/>
        </w:r>
        <w:r w:rsidR="00722CD6" w:rsidRPr="00B85CF3">
          <w:rPr>
            <w:noProof/>
            <w:webHidden/>
          </w:rPr>
          <w:t>361</w:t>
        </w:r>
        <w:r w:rsidR="00722CD6" w:rsidRPr="00B85CF3">
          <w:rPr>
            <w:noProof/>
            <w:webHidden/>
          </w:rPr>
          <w:fldChar w:fldCharType="end"/>
        </w:r>
      </w:hyperlink>
    </w:p>
    <w:p w14:paraId="2BD08BDE"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87" w:history="1">
        <w:r w:rsidR="00722CD6" w:rsidRPr="00B85CF3">
          <w:rPr>
            <w:rStyle w:val="af8"/>
            <w:noProof/>
            <w:color w:val="auto"/>
          </w:rPr>
          <w:t>9.4</w:t>
        </w:r>
        <w:r w:rsidR="00722CD6" w:rsidRPr="00B85CF3">
          <w:rPr>
            <w:rStyle w:val="af8"/>
            <w:rFonts w:hint="eastAsia"/>
            <w:noProof/>
            <w:color w:val="auto"/>
          </w:rPr>
          <w:t>污染物排放清单</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_Toc159382787 \h </w:instrText>
        </w:r>
        <w:r w:rsidR="00722CD6" w:rsidRPr="00B85CF3">
          <w:rPr>
            <w:noProof/>
            <w:webHidden/>
          </w:rPr>
        </w:r>
        <w:r w:rsidR="00722CD6" w:rsidRPr="00B85CF3">
          <w:rPr>
            <w:noProof/>
            <w:webHidden/>
          </w:rPr>
          <w:fldChar w:fldCharType="separate"/>
        </w:r>
        <w:r w:rsidR="00722CD6" w:rsidRPr="00B85CF3">
          <w:rPr>
            <w:noProof/>
            <w:webHidden/>
          </w:rPr>
          <w:t>365</w:t>
        </w:r>
        <w:r w:rsidR="00722CD6" w:rsidRPr="00B85CF3">
          <w:rPr>
            <w:noProof/>
            <w:webHidden/>
          </w:rPr>
          <w:fldChar w:fldCharType="end"/>
        </w:r>
      </w:hyperlink>
    </w:p>
    <w:p w14:paraId="7A929C23"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88" w:history="1">
        <w:r w:rsidR="00722CD6" w:rsidRPr="00B85CF3">
          <w:rPr>
            <w:rStyle w:val="af8"/>
            <w:noProof/>
            <w:color w:val="auto"/>
          </w:rPr>
          <w:t>9.5</w:t>
        </w:r>
        <w:r w:rsidR="00722CD6" w:rsidRPr="00B85CF3">
          <w:rPr>
            <w:rStyle w:val="af8"/>
            <w:rFonts w:hint="eastAsia"/>
            <w:noProof/>
            <w:color w:val="auto"/>
          </w:rPr>
          <w:t>环境信息公开及人员培训</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_Toc159382788 \h </w:instrText>
        </w:r>
        <w:r w:rsidR="00722CD6" w:rsidRPr="00B85CF3">
          <w:rPr>
            <w:noProof/>
            <w:webHidden/>
          </w:rPr>
        </w:r>
        <w:r w:rsidR="00722CD6" w:rsidRPr="00B85CF3">
          <w:rPr>
            <w:noProof/>
            <w:webHidden/>
          </w:rPr>
          <w:fldChar w:fldCharType="separate"/>
        </w:r>
        <w:r w:rsidR="00722CD6" w:rsidRPr="00B85CF3">
          <w:rPr>
            <w:noProof/>
            <w:webHidden/>
          </w:rPr>
          <w:t>365</w:t>
        </w:r>
        <w:r w:rsidR="00722CD6" w:rsidRPr="00B85CF3">
          <w:rPr>
            <w:noProof/>
            <w:webHidden/>
          </w:rPr>
          <w:fldChar w:fldCharType="end"/>
        </w:r>
      </w:hyperlink>
    </w:p>
    <w:p w14:paraId="657CD868"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89" w:history="1">
        <w:r w:rsidR="00722CD6" w:rsidRPr="00B85CF3">
          <w:rPr>
            <w:rStyle w:val="af8"/>
            <w:noProof/>
            <w:color w:val="auto"/>
          </w:rPr>
          <w:t>9.6</w:t>
        </w:r>
        <w:r w:rsidR="00722CD6" w:rsidRPr="00B85CF3">
          <w:rPr>
            <w:rStyle w:val="af8"/>
            <w:rFonts w:hint="eastAsia"/>
            <w:noProof/>
            <w:color w:val="auto"/>
          </w:rPr>
          <w:t>竣工环境保护验收</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_Toc159382789 \h </w:instrText>
        </w:r>
        <w:r w:rsidR="00722CD6" w:rsidRPr="00B85CF3">
          <w:rPr>
            <w:noProof/>
            <w:webHidden/>
          </w:rPr>
        </w:r>
        <w:r w:rsidR="00722CD6" w:rsidRPr="00B85CF3">
          <w:rPr>
            <w:noProof/>
            <w:webHidden/>
          </w:rPr>
          <w:fldChar w:fldCharType="separate"/>
        </w:r>
        <w:r w:rsidR="00722CD6" w:rsidRPr="00B85CF3">
          <w:rPr>
            <w:noProof/>
            <w:webHidden/>
          </w:rPr>
          <w:t>366</w:t>
        </w:r>
        <w:r w:rsidR="00722CD6" w:rsidRPr="00B85CF3">
          <w:rPr>
            <w:noProof/>
            <w:webHidden/>
          </w:rPr>
          <w:fldChar w:fldCharType="end"/>
        </w:r>
      </w:hyperlink>
    </w:p>
    <w:p w14:paraId="01870AFE" w14:textId="77777777" w:rsidR="00722CD6" w:rsidRPr="00B85CF3" w:rsidRDefault="00C351E1">
      <w:pPr>
        <w:pStyle w:val="10"/>
        <w:tabs>
          <w:tab w:val="right" w:leader="dot" w:pos="8296"/>
        </w:tabs>
        <w:ind w:firstLine="480"/>
        <w:rPr>
          <w:rFonts w:asciiTheme="minorHAnsi" w:eastAsiaTheme="minorEastAsia" w:hAnsiTheme="minorHAnsi" w:cstheme="minorBidi"/>
          <w:noProof/>
          <w:sz w:val="21"/>
          <w:szCs w:val="22"/>
        </w:rPr>
      </w:pPr>
      <w:hyperlink w:anchor="_Toc159382790" w:history="1">
        <w:r w:rsidR="00722CD6" w:rsidRPr="00B85CF3">
          <w:rPr>
            <w:rStyle w:val="af8"/>
            <w:noProof/>
            <w:color w:val="auto"/>
          </w:rPr>
          <w:t>10</w:t>
        </w:r>
        <w:r w:rsidR="00722CD6" w:rsidRPr="00B85CF3">
          <w:rPr>
            <w:rStyle w:val="af8"/>
            <w:rFonts w:hint="eastAsia"/>
            <w:noProof/>
            <w:color w:val="auto"/>
          </w:rPr>
          <w:t>结论与建议</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_Toc159382790 \h </w:instrText>
        </w:r>
        <w:r w:rsidR="00722CD6" w:rsidRPr="00B85CF3">
          <w:rPr>
            <w:noProof/>
            <w:webHidden/>
          </w:rPr>
        </w:r>
        <w:r w:rsidR="00722CD6" w:rsidRPr="00B85CF3">
          <w:rPr>
            <w:noProof/>
            <w:webHidden/>
          </w:rPr>
          <w:fldChar w:fldCharType="separate"/>
        </w:r>
        <w:r w:rsidR="00722CD6" w:rsidRPr="00B85CF3">
          <w:rPr>
            <w:noProof/>
            <w:webHidden/>
          </w:rPr>
          <w:t>368</w:t>
        </w:r>
        <w:r w:rsidR="00722CD6" w:rsidRPr="00B85CF3">
          <w:rPr>
            <w:noProof/>
            <w:webHidden/>
          </w:rPr>
          <w:fldChar w:fldCharType="end"/>
        </w:r>
      </w:hyperlink>
    </w:p>
    <w:p w14:paraId="34BD5365"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91" w:history="1">
        <w:r w:rsidR="00722CD6" w:rsidRPr="00B85CF3">
          <w:rPr>
            <w:rStyle w:val="af8"/>
            <w:noProof/>
            <w:color w:val="auto"/>
          </w:rPr>
          <w:t>10.1</w:t>
        </w:r>
        <w:r w:rsidR="00722CD6" w:rsidRPr="00B85CF3">
          <w:rPr>
            <w:rStyle w:val="af8"/>
            <w:rFonts w:hint="eastAsia"/>
            <w:noProof/>
            <w:color w:val="auto"/>
          </w:rPr>
          <w:t>结论</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_Toc159382791 \h </w:instrText>
        </w:r>
        <w:r w:rsidR="00722CD6" w:rsidRPr="00B85CF3">
          <w:rPr>
            <w:noProof/>
            <w:webHidden/>
          </w:rPr>
        </w:r>
        <w:r w:rsidR="00722CD6" w:rsidRPr="00B85CF3">
          <w:rPr>
            <w:noProof/>
            <w:webHidden/>
          </w:rPr>
          <w:fldChar w:fldCharType="separate"/>
        </w:r>
        <w:r w:rsidR="00722CD6" w:rsidRPr="00B85CF3">
          <w:rPr>
            <w:noProof/>
            <w:webHidden/>
          </w:rPr>
          <w:t>368</w:t>
        </w:r>
        <w:r w:rsidR="00722CD6" w:rsidRPr="00B85CF3">
          <w:rPr>
            <w:noProof/>
            <w:webHidden/>
          </w:rPr>
          <w:fldChar w:fldCharType="end"/>
        </w:r>
      </w:hyperlink>
    </w:p>
    <w:p w14:paraId="5E35081B" w14:textId="77777777" w:rsidR="00722CD6" w:rsidRPr="00B85CF3" w:rsidRDefault="00C351E1">
      <w:pPr>
        <w:pStyle w:val="20"/>
        <w:tabs>
          <w:tab w:val="right" w:leader="dot" w:pos="8296"/>
        </w:tabs>
        <w:ind w:left="480" w:firstLine="480"/>
        <w:rPr>
          <w:rFonts w:asciiTheme="minorHAnsi" w:eastAsiaTheme="minorEastAsia" w:hAnsiTheme="minorHAnsi" w:cstheme="minorBidi"/>
          <w:noProof/>
          <w:sz w:val="21"/>
          <w:szCs w:val="22"/>
        </w:rPr>
      </w:pPr>
      <w:hyperlink w:anchor="_Toc159382792" w:history="1">
        <w:r w:rsidR="00722CD6" w:rsidRPr="00B85CF3">
          <w:rPr>
            <w:rStyle w:val="af8"/>
            <w:noProof/>
            <w:color w:val="auto"/>
          </w:rPr>
          <w:t>10.2</w:t>
        </w:r>
        <w:r w:rsidR="00722CD6" w:rsidRPr="00B85CF3">
          <w:rPr>
            <w:rStyle w:val="af8"/>
            <w:rFonts w:hint="eastAsia"/>
            <w:noProof/>
            <w:color w:val="auto"/>
          </w:rPr>
          <w:t>建议</w:t>
        </w:r>
        <w:r w:rsidR="00722CD6" w:rsidRPr="00B85CF3">
          <w:rPr>
            <w:noProof/>
            <w:webHidden/>
          </w:rPr>
          <w:tab/>
        </w:r>
        <w:r w:rsidR="00722CD6" w:rsidRPr="00B85CF3">
          <w:rPr>
            <w:noProof/>
            <w:webHidden/>
          </w:rPr>
          <w:fldChar w:fldCharType="begin"/>
        </w:r>
        <w:r w:rsidR="00722CD6" w:rsidRPr="00B85CF3">
          <w:rPr>
            <w:noProof/>
            <w:webHidden/>
          </w:rPr>
          <w:instrText xml:space="preserve"> PAGEREF _Toc159382792 \h </w:instrText>
        </w:r>
        <w:r w:rsidR="00722CD6" w:rsidRPr="00B85CF3">
          <w:rPr>
            <w:noProof/>
            <w:webHidden/>
          </w:rPr>
        </w:r>
        <w:r w:rsidR="00722CD6" w:rsidRPr="00B85CF3">
          <w:rPr>
            <w:noProof/>
            <w:webHidden/>
          </w:rPr>
          <w:fldChar w:fldCharType="separate"/>
        </w:r>
        <w:r w:rsidR="00722CD6" w:rsidRPr="00B85CF3">
          <w:rPr>
            <w:noProof/>
            <w:webHidden/>
          </w:rPr>
          <w:t>372</w:t>
        </w:r>
        <w:r w:rsidR="00722CD6" w:rsidRPr="00B85CF3">
          <w:rPr>
            <w:noProof/>
            <w:webHidden/>
          </w:rPr>
          <w:fldChar w:fldCharType="end"/>
        </w:r>
      </w:hyperlink>
    </w:p>
    <w:p w14:paraId="42FBB524" w14:textId="77777777" w:rsidR="003E6EF2" w:rsidRPr="00B85CF3" w:rsidRDefault="003E6EF2">
      <w:pPr>
        <w:spacing w:before="156" w:after="156"/>
        <w:ind w:firstLine="480"/>
      </w:pPr>
      <w:r w:rsidRPr="00B85CF3">
        <w:lastRenderedPageBreak/>
        <w:fldChar w:fldCharType="end"/>
      </w:r>
    </w:p>
    <w:p w14:paraId="4D60F919" w14:textId="77777777" w:rsidR="003E6EF2" w:rsidRPr="00B85CF3" w:rsidRDefault="003E6EF2">
      <w:pPr>
        <w:spacing w:before="156" w:after="156"/>
        <w:ind w:firstLine="480"/>
        <w:sectPr w:rsidR="003E6EF2" w:rsidRPr="00B85CF3" w:rsidSect="00625FC1">
          <w:headerReference w:type="default" r:id="rId14"/>
          <w:footerReference w:type="default" r:id="rId15"/>
          <w:pgSz w:w="11906" w:h="16838"/>
          <w:pgMar w:top="1440" w:right="1800" w:bottom="1440" w:left="1800" w:header="851" w:footer="992" w:gutter="0"/>
          <w:pgNumType w:fmt="upperRoman" w:start="1"/>
          <w:cols w:space="720"/>
          <w:docGrid w:type="lines" w:linePitch="312"/>
        </w:sectPr>
      </w:pPr>
    </w:p>
    <w:p w14:paraId="1C4117D0" w14:textId="6D3F9880" w:rsidR="00A849B6" w:rsidRPr="00B85CF3" w:rsidRDefault="00A849B6" w:rsidP="00A849B6">
      <w:pPr>
        <w:pStyle w:val="1"/>
        <w:spacing w:before="156" w:after="156"/>
      </w:pPr>
      <w:bookmarkStart w:id="1" w:name="_Toc151132412"/>
      <w:bookmarkStart w:id="2" w:name="_Toc159382712"/>
      <w:r w:rsidRPr="00B85CF3">
        <w:rPr>
          <w:rFonts w:hint="eastAsia"/>
        </w:rPr>
        <w:lastRenderedPageBreak/>
        <w:t>概述</w:t>
      </w:r>
      <w:bookmarkEnd w:id="1"/>
      <w:bookmarkEnd w:id="2"/>
    </w:p>
    <w:p w14:paraId="083B5757" w14:textId="77777777" w:rsidR="00A849B6" w:rsidRPr="00B85CF3" w:rsidRDefault="00A849B6" w:rsidP="00A849B6">
      <w:pPr>
        <w:pStyle w:val="2"/>
        <w:spacing w:before="156" w:after="156"/>
      </w:pPr>
      <w:bookmarkStart w:id="3" w:name="_Toc151132413"/>
      <w:bookmarkStart w:id="4" w:name="_Toc159382713"/>
      <w:r w:rsidRPr="00B85CF3">
        <w:rPr>
          <w:rFonts w:hint="eastAsia"/>
        </w:rPr>
        <w:t>一、项目背景</w:t>
      </w:r>
      <w:bookmarkEnd w:id="3"/>
      <w:bookmarkEnd w:id="4"/>
    </w:p>
    <w:p w14:paraId="679250BC" w14:textId="77777777" w:rsidR="00A849B6" w:rsidRPr="00B85CF3" w:rsidRDefault="00A849B6" w:rsidP="00E24DDD">
      <w:pPr>
        <w:ind w:firstLine="480"/>
      </w:pPr>
      <w:r w:rsidRPr="00B85CF3">
        <w:rPr>
          <w:rFonts w:hint="eastAsia"/>
        </w:rPr>
        <w:t>四川海新生物制药有限公司（以下简称“海新公司”）成立于</w:t>
      </w:r>
      <w:r w:rsidRPr="00B85CF3">
        <w:rPr>
          <w:rFonts w:hint="eastAsia"/>
        </w:rPr>
        <w:t>2022</w:t>
      </w:r>
      <w:r w:rsidRPr="00B85CF3">
        <w:rPr>
          <w:rFonts w:hint="eastAsia"/>
        </w:rPr>
        <w:t>年，注册资金</w:t>
      </w:r>
      <w:r w:rsidRPr="00B85CF3">
        <w:rPr>
          <w:rFonts w:hint="eastAsia"/>
        </w:rPr>
        <w:t>2500</w:t>
      </w:r>
      <w:r w:rsidRPr="00B85CF3">
        <w:rPr>
          <w:rFonts w:hint="eastAsia"/>
        </w:rPr>
        <w:t>万元，位于四川省岳池县经开区。公司管理现代科学，生产设备精良，质量体系严谨，科研实力雄厚，是一家专注人用中药提取物及成品药、中兽药原料及成品研发与生产的领军企业。</w:t>
      </w:r>
    </w:p>
    <w:p w14:paraId="73303BF9" w14:textId="77777777" w:rsidR="00A849B6" w:rsidRPr="00B85CF3" w:rsidRDefault="00A849B6" w:rsidP="00E24DDD">
      <w:pPr>
        <w:ind w:firstLine="480"/>
      </w:pPr>
      <w:r w:rsidRPr="00B85CF3">
        <w:rPr>
          <w:rFonts w:hint="eastAsia"/>
        </w:rPr>
        <w:t>公司坚持“海纳百川，守正创新”的发展理念，恪守“萃取植物精华，守护生命健康”的责任使命，先后与四川省中医药科学院、西南民族大学等科研院校合作，在中药有效成份应用于心脑血管、糖尿病、抗病毒、促进蛋白质合成、细胞修复等医药领域深耕精研，其主打产品黄藤素、穿心莲内脂、灯盏花素、蜕皮激素、延胡索乙素等生产工艺行业领先，市场占有率排名前茅。生产的中药提取物产品广泛应用于功能性食品、保健品、医药、化妆品、饲料、兽药、生物农药等领域。</w:t>
      </w:r>
    </w:p>
    <w:p w14:paraId="1C79AD14" w14:textId="77777777" w:rsidR="00A849B6" w:rsidRPr="00B85CF3" w:rsidRDefault="00A849B6" w:rsidP="00E24DDD">
      <w:pPr>
        <w:ind w:firstLine="480"/>
      </w:pPr>
      <w:r w:rsidRPr="00B85CF3">
        <w:rPr>
          <w:rFonts w:hint="eastAsia"/>
        </w:rPr>
        <w:t>202</w:t>
      </w:r>
      <w:r w:rsidRPr="00B85CF3">
        <w:t>3</w:t>
      </w:r>
      <w:r w:rsidRPr="00B85CF3">
        <w:rPr>
          <w:rFonts w:hint="eastAsia"/>
        </w:rPr>
        <w:t>年</w:t>
      </w:r>
      <w:r w:rsidRPr="00B85CF3">
        <w:rPr>
          <w:rFonts w:hint="eastAsia"/>
        </w:rPr>
        <w:t>2</w:t>
      </w:r>
      <w:r w:rsidRPr="00B85CF3">
        <w:rPr>
          <w:rFonts w:hint="eastAsia"/>
        </w:rPr>
        <w:t>月</w:t>
      </w:r>
      <w:r w:rsidRPr="00B85CF3">
        <w:rPr>
          <w:rFonts w:hint="eastAsia"/>
        </w:rPr>
        <w:t>13</w:t>
      </w:r>
      <w:r w:rsidRPr="00B85CF3">
        <w:rPr>
          <w:rFonts w:hint="eastAsia"/>
        </w:rPr>
        <w:t>日，岳池县发展和改革局以企业投资项目备案通知书，备案号：川投资备【</w:t>
      </w:r>
      <w:r w:rsidRPr="00B85CF3">
        <w:rPr>
          <w:rFonts w:hint="eastAsia"/>
        </w:rPr>
        <w:t>2302-511621-04-01-677914</w:t>
      </w:r>
      <w:r w:rsidRPr="00B85CF3">
        <w:rPr>
          <w:rFonts w:hint="eastAsia"/>
        </w:rPr>
        <w:t>】</w:t>
      </w:r>
      <w:r w:rsidRPr="00B85CF3">
        <w:rPr>
          <w:rFonts w:hint="eastAsia"/>
        </w:rPr>
        <w:t>FGQB-0068</w:t>
      </w:r>
      <w:r w:rsidRPr="00B85CF3">
        <w:rPr>
          <w:rFonts w:hint="eastAsia"/>
        </w:rPr>
        <w:t>号，同意了四川海新生物制药有限公司高端原料药黄藤素生产基地项目备案。</w:t>
      </w:r>
    </w:p>
    <w:p w14:paraId="02F1A838" w14:textId="77777777" w:rsidR="00A849B6" w:rsidRPr="00B85CF3" w:rsidRDefault="00A849B6" w:rsidP="00E24DDD">
      <w:pPr>
        <w:ind w:firstLine="480"/>
      </w:pPr>
      <w:r w:rsidRPr="00B85CF3">
        <w:rPr>
          <w:rFonts w:hint="eastAsia"/>
        </w:rPr>
        <w:t>根据《中华人民共和国环境保护法》、《中华人民共和国环境影响评价法》、《建设项目环境保护管理条例》等相关法律法规及环境保护行政主管部门的意见，该项目需开展环境影响评价工作。受四川海新生物制药有限公司委托，我公司承担该项目的环境影响评价工作。依据《建设项目环境影响评价分类管理名录（</w:t>
      </w:r>
      <w:r w:rsidRPr="00B85CF3">
        <w:rPr>
          <w:rFonts w:hint="eastAsia"/>
        </w:rPr>
        <w:t>2021</w:t>
      </w:r>
      <w:r w:rsidRPr="00B85CF3">
        <w:rPr>
          <w:rFonts w:hint="eastAsia"/>
        </w:rPr>
        <w:t>年版）》（生态环境部</w:t>
      </w:r>
      <w:r w:rsidRPr="00B85CF3">
        <w:rPr>
          <w:rFonts w:hint="eastAsia"/>
        </w:rPr>
        <w:t xml:space="preserve"> </w:t>
      </w:r>
      <w:r w:rsidRPr="00B85CF3">
        <w:rPr>
          <w:rFonts w:hint="eastAsia"/>
        </w:rPr>
        <w:t>令第</w:t>
      </w:r>
      <w:r w:rsidRPr="00B85CF3">
        <w:rPr>
          <w:rFonts w:hint="eastAsia"/>
        </w:rPr>
        <w:t>16</w:t>
      </w:r>
      <w:r w:rsidRPr="00B85CF3">
        <w:rPr>
          <w:rFonts w:hint="eastAsia"/>
        </w:rPr>
        <w:t>号）的要求，环评工作的具体形式为编制环境影响报告书。接受委托后，我公司安排专职人员深入现场踏勘，查阅相关的工艺设计资料，在工程分析、环境影响识别的基础上，编制完成了《四川海新生物制药有限公司高端原料药黄藤素生产基地项目环境影响报告书》，待批复后作为项目开展环保设计和环境管理的依据。</w:t>
      </w:r>
    </w:p>
    <w:p w14:paraId="0BCF188E" w14:textId="77777777" w:rsidR="00A849B6" w:rsidRPr="00B85CF3" w:rsidRDefault="00A849B6" w:rsidP="00794257">
      <w:pPr>
        <w:ind w:firstLine="480"/>
      </w:pPr>
      <w:r w:rsidRPr="00B85CF3">
        <w:rPr>
          <w:rFonts w:hint="eastAsia"/>
        </w:rPr>
        <w:t>在项目环评报告书的编制过程中，得到了市、县各级环保部门以及项目业主的大力支持和协作，在此一并致以衷心的感谢。</w:t>
      </w:r>
    </w:p>
    <w:p w14:paraId="22EDB983" w14:textId="77777777" w:rsidR="00A849B6" w:rsidRPr="00B85CF3" w:rsidRDefault="00A849B6" w:rsidP="00A849B6">
      <w:pPr>
        <w:pStyle w:val="2"/>
        <w:spacing w:before="156" w:after="156"/>
      </w:pPr>
      <w:bookmarkStart w:id="5" w:name="_Toc151132414"/>
      <w:bookmarkStart w:id="6" w:name="_Toc159382714"/>
      <w:r w:rsidRPr="00B85CF3">
        <w:rPr>
          <w:rFonts w:hint="eastAsia"/>
        </w:rPr>
        <w:lastRenderedPageBreak/>
        <w:t>二、环境影响评价过程</w:t>
      </w:r>
      <w:bookmarkEnd w:id="5"/>
      <w:bookmarkEnd w:id="6"/>
    </w:p>
    <w:p w14:paraId="14F28A5C" w14:textId="77777777" w:rsidR="00A849B6" w:rsidRPr="00B85CF3" w:rsidRDefault="00A849B6" w:rsidP="00BB2CC6">
      <w:pPr>
        <w:ind w:firstLine="480"/>
      </w:pPr>
      <w:r w:rsidRPr="00B85CF3">
        <w:rPr>
          <w:rFonts w:hint="eastAsia"/>
        </w:rPr>
        <w:t>按照《中华人民共和国环境保护法》、《中华人民共和国环境影响评价法》、《建设项目环境影响评价分类管理名录（</w:t>
      </w:r>
      <w:r w:rsidRPr="00B85CF3">
        <w:rPr>
          <w:rFonts w:hint="eastAsia"/>
        </w:rPr>
        <w:t>2021</w:t>
      </w:r>
      <w:r w:rsidRPr="00B85CF3">
        <w:rPr>
          <w:rFonts w:hint="eastAsia"/>
        </w:rPr>
        <w:t>年版）》（生态环境部</w:t>
      </w:r>
      <w:r w:rsidRPr="00B85CF3">
        <w:rPr>
          <w:rFonts w:hint="eastAsia"/>
        </w:rPr>
        <w:t xml:space="preserve"> </w:t>
      </w:r>
      <w:r w:rsidRPr="00B85CF3">
        <w:rPr>
          <w:rFonts w:hint="eastAsia"/>
        </w:rPr>
        <w:t>令第</w:t>
      </w:r>
      <w:r w:rsidRPr="00B85CF3">
        <w:rPr>
          <w:rFonts w:hint="eastAsia"/>
        </w:rPr>
        <w:t>16</w:t>
      </w:r>
      <w:r w:rsidRPr="00B85CF3">
        <w:rPr>
          <w:rFonts w:hint="eastAsia"/>
        </w:rPr>
        <w:t>号）、《建设项目环境保护管理条例》等相关规定，拟建项目属于“二十四、医药制造业</w:t>
      </w:r>
      <w:r w:rsidRPr="00B85CF3">
        <w:rPr>
          <w:rFonts w:hint="eastAsia"/>
        </w:rPr>
        <w:t xml:space="preserve"> 27</w:t>
      </w:r>
      <w:r w:rsidRPr="00B85CF3">
        <w:rPr>
          <w:rFonts w:hint="eastAsia"/>
        </w:rPr>
        <w:t>”，应当编制环境影响评价报告书。受四川海新生物制药有限公司委托，我公司承担了其“高端原料药黄藤素生产基地项目”的环境影响评价工作。</w:t>
      </w:r>
    </w:p>
    <w:p w14:paraId="37B2A35B" w14:textId="77777777" w:rsidR="00A849B6" w:rsidRPr="00B85CF3" w:rsidRDefault="00A849B6" w:rsidP="00BB2CC6">
      <w:pPr>
        <w:ind w:firstLine="480"/>
      </w:pPr>
      <w:r w:rsidRPr="00B85CF3">
        <w:rPr>
          <w:rFonts w:hint="eastAsia"/>
        </w:rPr>
        <w:t>接受委托后，我公司随即成立了项目组，开展了相关工作。根据项目特点，结合收集的相关资料，进行环境影响识别，制定工作方案；开展评价范围内的环境现状调查与监测，同时开展项目工程分析；在现状调查和工程分析的基础上进行各环境要素的影响预测与评价，针对性的提出环境保护措施，并进行技术经济论证。整理各阶段的工作成果，编制环境影响报告书，论证工程建设的环境可行性。在整个环境影响评价过程中，建设单位作为责任主体将项目环境影响评价的基本情况和内容成果向周边公众进行了公开，广泛征集了公众对拟建项目环境保护方面的意见。</w:t>
      </w:r>
    </w:p>
    <w:p w14:paraId="5B31B788" w14:textId="77777777" w:rsidR="00A849B6" w:rsidRPr="00B85CF3" w:rsidRDefault="00A849B6" w:rsidP="00A849B6">
      <w:pPr>
        <w:pStyle w:val="2"/>
        <w:spacing w:before="156" w:after="156"/>
      </w:pPr>
      <w:bookmarkStart w:id="7" w:name="_Toc151132415"/>
      <w:bookmarkStart w:id="8" w:name="_Toc159382715"/>
      <w:r w:rsidRPr="00B85CF3">
        <w:rPr>
          <w:rFonts w:hint="eastAsia"/>
        </w:rPr>
        <w:t>三、分析判定相关情况</w:t>
      </w:r>
      <w:bookmarkEnd w:id="7"/>
      <w:bookmarkEnd w:id="8"/>
    </w:p>
    <w:p w14:paraId="1D5AB9EB" w14:textId="77777777" w:rsidR="00A849B6" w:rsidRPr="00B85CF3" w:rsidRDefault="00A849B6" w:rsidP="00BB2CC6">
      <w:pPr>
        <w:ind w:firstLine="480"/>
      </w:pPr>
      <w:r w:rsidRPr="00B85CF3">
        <w:rPr>
          <w:rFonts w:hint="eastAsia"/>
        </w:rPr>
        <w:t>（</w:t>
      </w:r>
      <w:r w:rsidRPr="00B85CF3">
        <w:rPr>
          <w:rFonts w:hint="eastAsia"/>
        </w:rPr>
        <w:t>1</w:t>
      </w:r>
      <w:r w:rsidRPr="00B85CF3">
        <w:rPr>
          <w:rFonts w:hint="eastAsia"/>
        </w:rPr>
        <w:t>）评价等级判定</w:t>
      </w:r>
    </w:p>
    <w:p w14:paraId="3C9B3A39" w14:textId="611EBB60" w:rsidR="00A849B6" w:rsidRPr="00B85CF3" w:rsidRDefault="00A849B6" w:rsidP="00BB2CC6">
      <w:pPr>
        <w:ind w:firstLine="480"/>
      </w:pPr>
      <w:r w:rsidRPr="00B85CF3">
        <w:rPr>
          <w:rFonts w:hint="eastAsia"/>
        </w:rPr>
        <w:t>根据各要素环境影响评价技术导则的具体要求，并结合拟建项目工程分析成果，判定本项目大气环境评价工作等级为</w:t>
      </w:r>
      <w:r w:rsidR="00E10D17" w:rsidRPr="00B85CF3">
        <w:rPr>
          <w:rFonts w:hint="eastAsia"/>
        </w:rPr>
        <w:t>二</w:t>
      </w:r>
      <w:r w:rsidRPr="00B85CF3">
        <w:rPr>
          <w:rFonts w:hint="eastAsia"/>
        </w:rPr>
        <w:t>级、地表水评价工作等级为三级</w:t>
      </w:r>
      <w:r w:rsidRPr="00B85CF3">
        <w:rPr>
          <w:rFonts w:hint="eastAsia"/>
        </w:rPr>
        <w:t>B</w:t>
      </w:r>
      <w:r w:rsidRPr="00B85CF3">
        <w:rPr>
          <w:rFonts w:hint="eastAsia"/>
        </w:rPr>
        <w:t>、地下水评价工作等级为</w:t>
      </w:r>
      <w:r w:rsidR="00E10D17" w:rsidRPr="00B85CF3">
        <w:rPr>
          <w:rFonts w:hint="eastAsia"/>
        </w:rPr>
        <w:t>一</w:t>
      </w:r>
      <w:r w:rsidRPr="00B85CF3">
        <w:rPr>
          <w:rFonts w:hint="eastAsia"/>
        </w:rPr>
        <w:t>级、声环境评价工作等级为三级、风险评价工作等级为</w:t>
      </w:r>
      <w:r w:rsidR="00E10D17" w:rsidRPr="00B85CF3">
        <w:rPr>
          <w:rFonts w:hint="eastAsia"/>
        </w:rPr>
        <w:t>二</w:t>
      </w:r>
      <w:r w:rsidRPr="00B85CF3">
        <w:rPr>
          <w:rFonts w:hint="eastAsia"/>
        </w:rPr>
        <w:t>级，土壤评价等级为</w:t>
      </w:r>
      <w:r w:rsidR="00FC4493" w:rsidRPr="00B85CF3">
        <w:rPr>
          <w:rFonts w:hint="eastAsia"/>
        </w:rPr>
        <w:t>一</w:t>
      </w:r>
      <w:r w:rsidRPr="00B85CF3">
        <w:rPr>
          <w:rFonts w:hint="eastAsia"/>
        </w:rPr>
        <w:t>级。</w:t>
      </w:r>
    </w:p>
    <w:p w14:paraId="2A156BFC" w14:textId="77777777" w:rsidR="00A849B6" w:rsidRPr="00B85CF3" w:rsidRDefault="00A849B6" w:rsidP="00FC4493">
      <w:pPr>
        <w:ind w:firstLine="480"/>
      </w:pPr>
      <w:r w:rsidRPr="00B85CF3">
        <w:rPr>
          <w:rFonts w:hint="eastAsia"/>
        </w:rPr>
        <w:t>（</w:t>
      </w:r>
      <w:r w:rsidRPr="00B85CF3">
        <w:rPr>
          <w:rFonts w:hint="eastAsia"/>
        </w:rPr>
        <w:t>1</w:t>
      </w:r>
      <w:r w:rsidRPr="00B85CF3">
        <w:rPr>
          <w:rFonts w:hint="eastAsia"/>
        </w:rPr>
        <w:t>）产业政策符合性</w:t>
      </w:r>
    </w:p>
    <w:p w14:paraId="12DC5CC5" w14:textId="7581E794" w:rsidR="00A849B6" w:rsidRPr="00B85CF3" w:rsidRDefault="00A849B6" w:rsidP="00FC4493">
      <w:pPr>
        <w:ind w:firstLine="480"/>
      </w:pPr>
      <w:r w:rsidRPr="00B85CF3">
        <w:rPr>
          <w:rFonts w:hint="eastAsia"/>
        </w:rPr>
        <w:t>根据</w:t>
      </w:r>
      <w:r w:rsidR="00BB2CC6" w:rsidRPr="00B85CF3">
        <w:rPr>
          <w:rFonts w:hint="eastAsia"/>
        </w:rPr>
        <w:t>《产业结构调整指导目录（</w:t>
      </w:r>
      <w:r w:rsidR="00BB2CC6" w:rsidRPr="00B85CF3">
        <w:rPr>
          <w:rFonts w:hint="eastAsia"/>
        </w:rPr>
        <w:t>2024</w:t>
      </w:r>
      <w:r w:rsidR="00BB2CC6" w:rsidRPr="00B85CF3">
        <w:rPr>
          <w:rFonts w:hint="eastAsia"/>
        </w:rPr>
        <w:t>年本）》</w:t>
      </w:r>
      <w:r w:rsidRPr="00B85CF3">
        <w:rPr>
          <w:rFonts w:hint="eastAsia"/>
        </w:rPr>
        <w:t>有关条款的规定，拟建项目属于</w:t>
      </w:r>
      <w:r w:rsidR="00337778" w:rsidRPr="00B85CF3">
        <w:rPr>
          <w:rFonts w:hint="eastAsia"/>
        </w:rPr>
        <w:t>化学药品原料药制造和有提取工艺的中成药生产项目</w:t>
      </w:r>
      <w:r w:rsidRPr="00B85CF3">
        <w:rPr>
          <w:rFonts w:hint="eastAsia"/>
        </w:rPr>
        <w:t>，不属于指导目录中“限制类”和“淘汰类”项目，属于允许类项目；并且项目于</w:t>
      </w:r>
      <w:r w:rsidRPr="00B85CF3">
        <w:rPr>
          <w:rFonts w:hint="eastAsia"/>
        </w:rPr>
        <w:t>202</w:t>
      </w:r>
      <w:r w:rsidRPr="00B85CF3">
        <w:t>3</w:t>
      </w:r>
      <w:r w:rsidRPr="00B85CF3">
        <w:rPr>
          <w:rFonts w:hint="eastAsia"/>
        </w:rPr>
        <w:t>年</w:t>
      </w:r>
      <w:r w:rsidRPr="00B85CF3">
        <w:rPr>
          <w:rFonts w:hint="eastAsia"/>
        </w:rPr>
        <w:t>2</w:t>
      </w:r>
      <w:r w:rsidRPr="00B85CF3">
        <w:rPr>
          <w:rFonts w:hint="eastAsia"/>
        </w:rPr>
        <w:t>月经岳池县发展和改革局批准备案（备案号为：川投资备【</w:t>
      </w:r>
      <w:r w:rsidRPr="00B85CF3">
        <w:rPr>
          <w:rFonts w:hint="eastAsia"/>
        </w:rPr>
        <w:t>2302-511621-04-01-677914</w:t>
      </w:r>
      <w:r w:rsidRPr="00B85CF3">
        <w:rPr>
          <w:rFonts w:hint="eastAsia"/>
        </w:rPr>
        <w:t>】</w:t>
      </w:r>
      <w:r w:rsidRPr="00B85CF3">
        <w:rPr>
          <w:rFonts w:hint="eastAsia"/>
        </w:rPr>
        <w:t>FGQB-0068</w:t>
      </w:r>
      <w:r w:rsidRPr="00B85CF3">
        <w:rPr>
          <w:rFonts w:hint="eastAsia"/>
        </w:rPr>
        <w:t>号），因此，拟建项目的建设符合国家产业政策要求。</w:t>
      </w:r>
    </w:p>
    <w:p w14:paraId="2ADFAA37" w14:textId="77777777" w:rsidR="00A849B6" w:rsidRPr="00B85CF3" w:rsidRDefault="00A849B6" w:rsidP="00FC4493">
      <w:pPr>
        <w:ind w:firstLine="480"/>
      </w:pPr>
      <w:r w:rsidRPr="00B85CF3">
        <w:rPr>
          <w:rFonts w:hint="eastAsia"/>
        </w:rPr>
        <w:t>（</w:t>
      </w:r>
      <w:r w:rsidRPr="00B85CF3">
        <w:rPr>
          <w:rFonts w:hint="eastAsia"/>
        </w:rPr>
        <w:t>2</w:t>
      </w:r>
      <w:r w:rsidRPr="00B85CF3">
        <w:rPr>
          <w:rFonts w:hint="eastAsia"/>
        </w:rPr>
        <w:t>）项目选址合理性分析</w:t>
      </w:r>
    </w:p>
    <w:p w14:paraId="6191BFBE" w14:textId="77777777" w:rsidR="00A849B6" w:rsidRPr="00B85CF3" w:rsidRDefault="00A849B6" w:rsidP="00FC4493">
      <w:pPr>
        <w:ind w:firstLine="480"/>
      </w:pPr>
      <w:r w:rsidRPr="00B85CF3">
        <w:rPr>
          <w:rFonts w:hint="eastAsia"/>
        </w:rPr>
        <w:t>拟建项目在岳池县经济技术开发区（岳池县城南工业园）内建设，符合国家</w:t>
      </w:r>
      <w:r w:rsidRPr="00B85CF3">
        <w:rPr>
          <w:rFonts w:hint="eastAsia"/>
        </w:rPr>
        <w:lastRenderedPageBreak/>
        <w:t>产业政策和相关环保政策，符合岳池县经济技术开发区准入条件及规划环评审查意见提出的环保要求；同时拟建项目所在区域环境质量良好，有环境容量；项目所排污染物均达标排放；项目建成后，评价区域环境质量基本维持现状，仍能满足环境质量标准及功能区划要求。项目总平面布置合理，风险可控，评价认为拟建项目选址合理。</w:t>
      </w:r>
    </w:p>
    <w:p w14:paraId="2F75CBF8" w14:textId="77777777" w:rsidR="00A849B6" w:rsidRPr="00B85CF3" w:rsidRDefault="00A849B6" w:rsidP="00A849B6">
      <w:pPr>
        <w:pStyle w:val="2"/>
        <w:spacing w:before="156" w:after="156"/>
      </w:pPr>
      <w:bookmarkStart w:id="9" w:name="_Toc151132416"/>
      <w:bookmarkStart w:id="10" w:name="_Toc159382716"/>
      <w:r w:rsidRPr="00B85CF3">
        <w:rPr>
          <w:rFonts w:hint="eastAsia"/>
        </w:rPr>
        <w:t>四、关注的主要政策及环境问题</w:t>
      </w:r>
      <w:bookmarkEnd w:id="9"/>
      <w:bookmarkEnd w:id="10"/>
    </w:p>
    <w:p w14:paraId="551EAACE" w14:textId="77777777" w:rsidR="00A849B6" w:rsidRPr="00B85CF3" w:rsidRDefault="00A849B6" w:rsidP="00337778">
      <w:pPr>
        <w:ind w:firstLine="480"/>
      </w:pPr>
      <w:r w:rsidRPr="00B85CF3">
        <w:rPr>
          <w:rFonts w:hint="eastAsia"/>
        </w:rPr>
        <w:t>拟建项目环境影响评价关注的主要环境问题包括以下几个方面：①产业政策及相关规划符合性、选址合理性；②项目的建设对环境空气、地表水、地下水、土壤、噪声等环境的影响；③废气、废水、噪声及固体废物（主要为危险废物）污染防治措施的有效性；④项目运行中的环境风险及污染物排放总量。</w:t>
      </w:r>
    </w:p>
    <w:p w14:paraId="148B8624" w14:textId="77777777" w:rsidR="00A849B6" w:rsidRPr="00B85CF3" w:rsidRDefault="00A849B6" w:rsidP="00A849B6">
      <w:pPr>
        <w:pStyle w:val="2"/>
        <w:spacing w:before="156" w:after="156"/>
      </w:pPr>
      <w:bookmarkStart w:id="11" w:name="_Toc151132417"/>
      <w:bookmarkStart w:id="12" w:name="_Toc159382717"/>
      <w:r w:rsidRPr="00B85CF3">
        <w:rPr>
          <w:rFonts w:hint="eastAsia"/>
        </w:rPr>
        <w:t>五、环境影响评价主要结论</w:t>
      </w:r>
      <w:bookmarkEnd w:id="11"/>
      <w:bookmarkEnd w:id="12"/>
    </w:p>
    <w:p w14:paraId="47A5DCBC" w14:textId="77777777" w:rsidR="00A849B6" w:rsidRPr="00B85CF3" w:rsidRDefault="00A849B6" w:rsidP="00337778">
      <w:pPr>
        <w:ind w:firstLine="480"/>
      </w:pPr>
      <w:r w:rsidRPr="00B85CF3">
        <w:rPr>
          <w:rFonts w:hint="eastAsia"/>
        </w:rPr>
        <w:t>四川海新生物制药有限公司高端原料药黄藤素生产基地项目在四川省广安市岳池县经开区（岳池县城南工业园）建设，符合国家产业政策，符合岳池县经济技术开发区产业发展规划及入园条件。项目采用的工艺技术和设备符合清洁生产要求；所采用的污染防治措施技术经济可行，项目严格按照评价提出的污染防治措施和环境风险防范措施及应急预案后，排放的污染物对周围环境影响较小，可将环境风险影响降至最小程度。因此，从环境保护角度分析，拟建项目在岳池县经济技术开发区城南工业园区内建设可行。</w:t>
      </w:r>
    </w:p>
    <w:p w14:paraId="4111E0FA" w14:textId="77777777" w:rsidR="00A849B6" w:rsidRPr="00B85CF3" w:rsidRDefault="00A849B6" w:rsidP="00FC4493">
      <w:pPr>
        <w:ind w:firstLine="480"/>
      </w:pPr>
      <w:r w:rsidRPr="00B85CF3">
        <w:rPr>
          <w:rFonts w:hint="eastAsia"/>
        </w:rPr>
        <w:t>本报告书在编制的过程中，得到了四川省广安市生态环境局、四川省岳池县人民政府、四川省岳池县生态环境局、岳池县经济技术开发区管理委员会及建设单位四川海新生物制药有限公司等单位的大力支持、指导和帮助，在此，深表谢意！</w:t>
      </w:r>
    </w:p>
    <w:p w14:paraId="65F0B800" w14:textId="77777777" w:rsidR="00A849B6" w:rsidRPr="00B85CF3" w:rsidRDefault="00A849B6" w:rsidP="00A849B6">
      <w:pPr>
        <w:pStyle w:val="1"/>
        <w:spacing w:before="156" w:after="156"/>
      </w:pPr>
      <w:r w:rsidRPr="00B85CF3">
        <w:br w:type="page"/>
      </w:r>
      <w:bookmarkStart w:id="13" w:name="_Toc151132418"/>
      <w:bookmarkStart w:id="14" w:name="_Toc159382718"/>
      <w:r w:rsidRPr="00B85CF3">
        <w:rPr>
          <w:rFonts w:hint="eastAsia"/>
        </w:rPr>
        <w:lastRenderedPageBreak/>
        <w:t>1</w:t>
      </w:r>
      <w:r w:rsidRPr="00B85CF3">
        <w:rPr>
          <w:rFonts w:hint="eastAsia"/>
        </w:rPr>
        <w:t>总论</w:t>
      </w:r>
      <w:bookmarkEnd w:id="13"/>
      <w:bookmarkEnd w:id="14"/>
    </w:p>
    <w:p w14:paraId="5ECFC864" w14:textId="77777777" w:rsidR="00A849B6" w:rsidRPr="00B85CF3" w:rsidRDefault="00A849B6" w:rsidP="00A849B6">
      <w:pPr>
        <w:pStyle w:val="2"/>
        <w:spacing w:before="156" w:after="156"/>
      </w:pPr>
      <w:bookmarkStart w:id="15" w:name="_Toc151132419"/>
      <w:bookmarkStart w:id="16" w:name="_Toc159382719"/>
      <w:r w:rsidRPr="00B85CF3">
        <w:rPr>
          <w:rFonts w:hint="eastAsia"/>
        </w:rPr>
        <w:t>1.1</w:t>
      </w:r>
      <w:r w:rsidRPr="00B85CF3">
        <w:rPr>
          <w:rFonts w:hint="eastAsia"/>
        </w:rPr>
        <w:t>评价目的</w:t>
      </w:r>
      <w:bookmarkEnd w:id="15"/>
      <w:bookmarkEnd w:id="16"/>
    </w:p>
    <w:p w14:paraId="64478FD9" w14:textId="77777777" w:rsidR="00A849B6" w:rsidRPr="00B85CF3" w:rsidRDefault="00A849B6" w:rsidP="00FC4493">
      <w:pPr>
        <w:ind w:firstLine="480"/>
      </w:pPr>
      <w:r w:rsidRPr="00B85CF3">
        <w:rPr>
          <w:rFonts w:hint="eastAsia"/>
        </w:rPr>
        <w:t>（</w:t>
      </w:r>
      <w:r w:rsidRPr="00B85CF3">
        <w:rPr>
          <w:rFonts w:hint="eastAsia"/>
        </w:rPr>
        <w:t>1</w:t>
      </w:r>
      <w:r w:rsidRPr="00B85CF3">
        <w:rPr>
          <w:rFonts w:hint="eastAsia"/>
        </w:rPr>
        <w:t>）通过环境现状调查、资料收集，在详细的工程分析基础上，预测项目建成后可能对环境造成的影响程度、范围，以满足拟建项目新增污染物排放量不超过当地环境承载力，同时论证环保措施的可行性，并确保污染物达标排放。</w:t>
      </w:r>
    </w:p>
    <w:p w14:paraId="28666AC6" w14:textId="77777777" w:rsidR="00A849B6" w:rsidRPr="00B85CF3" w:rsidRDefault="00A849B6" w:rsidP="00FC4493">
      <w:pPr>
        <w:ind w:firstLine="480"/>
      </w:pPr>
      <w:r w:rsidRPr="00B85CF3">
        <w:rPr>
          <w:rFonts w:hint="eastAsia"/>
        </w:rPr>
        <w:t>（</w:t>
      </w:r>
      <w:r w:rsidRPr="00B85CF3">
        <w:rPr>
          <w:rFonts w:hint="eastAsia"/>
        </w:rPr>
        <w:t>2</w:t>
      </w:r>
      <w:r w:rsidRPr="00B85CF3">
        <w:rPr>
          <w:rFonts w:hint="eastAsia"/>
        </w:rPr>
        <w:t>）根据评价结果，提出相应的污染防治措施和对策建议，以达到保护区域环境质量的目的，并为工程设计提出反馈意见和建议。</w:t>
      </w:r>
    </w:p>
    <w:p w14:paraId="7C1AF9D4" w14:textId="77777777" w:rsidR="00A849B6" w:rsidRPr="00B85CF3" w:rsidRDefault="00A849B6" w:rsidP="00FC4493">
      <w:pPr>
        <w:ind w:firstLine="480"/>
      </w:pPr>
      <w:r w:rsidRPr="00B85CF3">
        <w:rPr>
          <w:rFonts w:hint="eastAsia"/>
        </w:rPr>
        <w:t>（</w:t>
      </w:r>
      <w:r w:rsidRPr="00B85CF3">
        <w:rPr>
          <w:rFonts w:hint="eastAsia"/>
        </w:rPr>
        <w:t>3</w:t>
      </w:r>
      <w:r w:rsidRPr="00B85CF3">
        <w:rPr>
          <w:rFonts w:hint="eastAsia"/>
        </w:rPr>
        <w:t>）从环境保护角度对工程建设的环境可行性做出明确结论，为管理部门决策、为建设单位环境管理提供依据。</w:t>
      </w:r>
    </w:p>
    <w:p w14:paraId="31EF3A4B" w14:textId="77777777" w:rsidR="00A849B6" w:rsidRPr="00B85CF3" w:rsidRDefault="00A849B6" w:rsidP="00A849B6">
      <w:pPr>
        <w:pStyle w:val="2"/>
        <w:spacing w:before="156" w:after="156"/>
      </w:pPr>
      <w:bookmarkStart w:id="17" w:name="_Toc151132420"/>
      <w:bookmarkStart w:id="18" w:name="_Toc159382720"/>
      <w:r w:rsidRPr="00B85CF3">
        <w:rPr>
          <w:rFonts w:hint="eastAsia"/>
        </w:rPr>
        <w:t>1.2</w:t>
      </w:r>
      <w:r w:rsidRPr="00B85CF3">
        <w:rPr>
          <w:rFonts w:hint="eastAsia"/>
        </w:rPr>
        <w:t>评价依据</w:t>
      </w:r>
      <w:bookmarkEnd w:id="17"/>
      <w:bookmarkEnd w:id="18"/>
    </w:p>
    <w:p w14:paraId="419C27E3" w14:textId="77777777" w:rsidR="00A849B6" w:rsidRPr="00B85CF3" w:rsidRDefault="00A849B6" w:rsidP="00A849B6">
      <w:pPr>
        <w:pStyle w:val="3"/>
        <w:spacing w:before="156" w:after="156"/>
      </w:pPr>
      <w:r w:rsidRPr="00B85CF3">
        <w:rPr>
          <w:rFonts w:hint="eastAsia"/>
        </w:rPr>
        <w:t>1.2.1</w:t>
      </w:r>
      <w:r w:rsidRPr="00B85CF3">
        <w:rPr>
          <w:rFonts w:hint="eastAsia"/>
        </w:rPr>
        <w:t>环境保护法规及有关政策</w:t>
      </w:r>
    </w:p>
    <w:p w14:paraId="2100CE61" w14:textId="77777777" w:rsidR="00337778" w:rsidRPr="00B85CF3" w:rsidRDefault="00337778" w:rsidP="00337778">
      <w:pPr>
        <w:ind w:firstLine="480"/>
      </w:pPr>
      <w:r w:rsidRPr="00B85CF3">
        <w:rPr>
          <w:rFonts w:hint="eastAsia"/>
        </w:rPr>
        <w:t>（</w:t>
      </w:r>
      <w:r w:rsidRPr="00B85CF3">
        <w:rPr>
          <w:rFonts w:hint="eastAsia"/>
        </w:rPr>
        <w:t>1</w:t>
      </w:r>
      <w:r w:rsidRPr="00B85CF3">
        <w:rPr>
          <w:rFonts w:hint="eastAsia"/>
        </w:rPr>
        <w:t>）《中华人民共和国环境保护法》（</w:t>
      </w:r>
      <w:r w:rsidRPr="00B85CF3">
        <w:rPr>
          <w:rFonts w:hint="eastAsia"/>
        </w:rPr>
        <w:t>2015</w:t>
      </w:r>
      <w:r w:rsidRPr="00B85CF3">
        <w:rPr>
          <w:rFonts w:hint="eastAsia"/>
        </w:rPr>
        <w:t>年</w:t>
      </w:r>
      <w:r w:rsidRPr="00B85CF3">
        <w:rPr>
          <w:rFonts w:hint="eastAsia"/>
        </w:rPr>
        <w:t>1</w:t>
      </w:r>
      <w:r w:rsidRPr="00B85CF3">
        <w:rPr>
          <w:rFonts w:hint="eastAsia"/>
        </w:rPr>
        <w:t>月</w:t>
      </w:r>
      <w:r w:rsidRPr="00B85CF3">
        <w:rPr>
          <w:rFonts w:hint="eastAsia"/>
        </w:rPr>
        <w:t>1</w:t>
      </w:r>
      <w:r w:rsidRPr="00B85CF3">
        <w:rPr>
          <w:rFonts w:hint="eastAsia"/>
        </w:rPr>
        <w:t>日施行）；</w:t>
      </w:r>
    </w:p>
    <w:p w14:paraId="36FA218D" w14:textId="77777777" w:rsidR="00337778" w:rsidRPr="00B85CF3" w:rsidRDefault="00337778" w:rsidP="00337778">
      <w:pPr>
        <w:ind w:firstLine="480"/>
      </w:pPr>
      <w:r w:rsidRPr="00B85CF3">
        <w:rPr>
          <w:rFonts w:hint="eastAsia"/>
        </w:rPr>
        <w:t>（</w:t>
      </w:r>
      <w:r w:rsidRPr="00B85CF3">
        <w:rPr>
          <w:rFonts w:hint="eastAsia"/>
        </w:rPr>
        <w:t>2</w:t>
      </w:r>
      <w:r w:rsidRPr="00B85CF3">
        <w:rPr>
          <w:rFonts w:hint="eastAsia"/>
        </w:rPr>
        <w:t>）《中华人民共和国环境影响评价法》（</w:t>
      </w:r>
      <w:r w:rsidRPr="00B85CF3">
        <w:rPr>
          <w:rFonts w:hint="eastAsia"/>
        </w:rPr>
        <w:t>2018</w:t>
      </w:r>
      <w:r w:rsidRPr="00B85CF3">
        <w:rPr>
          <w:rFonts w:hint="eastAsia"/>
        </w:rPr>
        <w:t>年</w:t>
      </w:r>
      <w:r w:rsidRPr="00B85CF3">
        <w:rPr>
          <w:rFonts w:hint="eastAsia"/>
        </w:rPr>
        <w:t>12</w:t>
      </w:r>
      <w:r w:rsidRPr="00B85CF3">
        <w:rPr>
          <w:rFonts w:hint="eastAsia"/>
        </w:rPr>
        <w:t>月</w:t>
      </w:r>
      <w:r w:rsidRPr="00B85CF3">
        <w:rPr>
          <w:rFonts w:hint="eastAsia"/>
        </w:rPr>
        <w:t>29</w:t>
      </w:r>
      <w:r w:rsidRPr="00B85CF3">
        <w:rPr>
          <w:rFonts w:hint="eastAsia"/>
        </w:rPr>
        <w:t>日修正）；</w:t>
      </w:r>
    </w:p>
    <w:p w14:paraId="34E5EE8C" w14:textId="77777777" w:rsidR="00337778" w:rsidRPr="00B85CF3" w:rsidRDefault="00337778" w:rsidP="00337778">
      <w:pPr>
        <w:ind w:firstLine="480"/>
      </w:pPr>
      <w:r w:rsidRPr="00B85CF3">
        <w:rPr>
          <w:rFonts w:hint="eastAsia"/>
        </w:rPr>
        <w:t>（</w:t>
      </w:r>
      <w:r w:rsidRPr="00B85CF3">
        <w:rPr>
          <w:rFonts w:hint="eastAsia"/>
        </w:rPr>
        <w:t>3</w:t>
      </w:r>
      <w:r w:rsidRPr="00B85CF3">
        <w:rPr>
          <w:rFonts w:hint="eastAsia"/>
        </w:rPr>
        <w:t>）《中华人民共和国水污染防治法》（</w:t>
      </w:r>
      <w:r w:rsidRPr="00B85CF3">
        <w:rPr>
          <w:rFonts w:hint="eastAsia"/>
        </w:rPr>
        <w:t>2018</w:t>
      </w:r>
      <w:r w:rsidRPr="00B85CF3">
        <w:rPr>
          <w:rFonts w:hint="eastAsia"/>
        </w:rPr>
        <w:t>年</w:t>
      </w:r>
      <w:r w:rsidRPr="00B85CF3">
        <w:rPr>
          <w:rFonts w:hint="eastAsia"/>
        </w:rPr>
        <w:t>1</w:t>
      </w:r>
      <w:r w:rsidRPr="00B85CF3">
        <w:rPr>
          <w:rFonts w:hint="eastAsia"/>
        </w:rPr>
        <w:t>月</w:t>
      </w:r>
      <w:r w:rsidRPr="00B85CF3">
        <w:rPr>
          <w:rFonts w:hint="eastAsia"/>
        </w:rPr>
        <w:t>1</w:t>
      </w:r>
      <w:r w:rsidRPr="00B85CF3">
        <w:rPr>
          <w:rFonts w:hint="eastAsia"/>
        </w:rPr>
        <w:t>日施行）；</w:t>
      </w:r>
    </w:p>
    <w:p w14:paraId="73FD3FE8" w14:textId="77777777" w:rsidR="00337778" w:rsidRPr="00B85CF3" w:rsidRDefault="00337778" w:rsidP="00337778">
      <w:pPr>
        <w:ind w:firstLine="480"/>
      </w:pPr>
      <w:r w:rsidRPr="00B85CF3">
        <w:rPr>
          <w:rFonts w:hint="eastAsia"/>
        </w:rPr>
        <w:t>（</w:t>
      </w:r>
      <w:r w:rsidRPr="00B85CF3">
        <w:rPr>
          <w:rFonts w:hint="eastAsia"/>
        </w:rPr>
        <w:t>4</w:t>
      </w:r>
      <w:r w:rsidRPr="00B85CF3">
        <w:rPr>
          <w:rFonts w:hint="eastAsia"/>
        </w:rPr>
        <w:t>）《中华人民共和国大气污染防治法》（</w:t>
      </w:r>
      <w:r w:rsidRPr="00B85CF3">
        <w:rPr>
          <w:rFonts w:hint="eastAsia"/>
        </w:rPr>
        <w:t>2018</w:t>
      </w:r>
      <w:r w:rsidRPr="00B85CF3">
        <w:rPr>
          <w:rFonts w:hint="eastAsia"/>
        </w:rPr>
        <w:t>年</w:t>
      </w:r>
      <w:r w:rsidRPr="00B85CF3">
        <w:rPr>
          <w:rFonts w:hint="eastAsia"/>
        </w:rPr>
        <w:t>10</w:t>
      </w:r>
      <w:r w:rsidRPr="00B85CF3">
        <w:rPr>
          <w:rFonts w:hint="eastAsia"/>
        </w:rPr>
        <w:t>月</w:t>
      </w:r>
      <w:r w:rsidRPr="00B85CF3">
        <w:rPr>
          <w:rFonts w:hint="eastAsia"/>
        </w:rPr>
        <w:t>26</w:t>
      </w:r>
      <w:r w:rsidRPr="00B85CF3">
        <w:rPr>
          <w:rFonts w:hint="eastAsia"/>
        </w:rPr>
        <w:t>日修正）；</w:t>
      </w:r>
    </w:p>
    <w:p w14:paraId="55899952" w14:textId="77777777" w:rsidR="00337778" w:rsidRPr="00B85CF3" w:rsidRDefault="00337778" w:rsidP="00337778">
      <w:pPr>
        <w:ind w:firstLine="480"/>
      </w:pPr>
      <w:r w:rsidRPr="00B85CF3">
        <w:rPr>
          <w:rFonts w:hint="eastAsia"/>
        </w:rPr>
        <w:t>（</w:t>
      </w:r>
      <w:r w:rsidRPr="00B85CF3">
        <w:rPr>
          <w:rFonts w:hint="eastAsia"/>
        </w:rPr>
        <w:t>5</w:t>
      </w:r>
      <w:r w:rsidRPr="00B85CF3">
        <w:rPr>
          <w:rFonts w:hint="eastAsia"/>
        </w:rPr>
        <w:t>）《中华人民共和国噪声污染防治法》（</w:t>
      </w:r>
      <w:r w:rsidRPr="00B85CF3">
        <w:rPr>
          <w:rFonts w:hint="eastAsia"/>
        </w:rPr>
        <w:t>2022</w:t>
      </w:r>
      <w:r w:rsidRPr="00B85CF3">
        <w:rPr>
          <w:rFonts w:hint="eastAsia"/>
        </w:rPr>
        <w:t>年</w:t>
      </w:r>
      <w:r w:rsidRPr="00B85CF3">
        <w:rPr>
          <w:rFonts w:hint="eastAsia"/>
        </w:rPr>
        <w:t>6</w:t>
      </w:r>
      <w:r w:rsidRPr="00B85CF3">
        <w:rPr>
          <w:rFonts w:hint="eastAsia"/>
        </w:rPr>
        <w:t>月</w:t>
      </w:r>
      <w:r w:rsidRPr="00B85CF3">
        <w:rPr>
          <w:rFonts w:hint="eastAsia"/>
        </w:rPr>
        <w:t>5</w:t>
      </w:r>
      <w:r w:rsidRPr="00B85CF3">
        <w:rPr>
          <w:rFonts w:hint="eastAsia"/>
        </w:rPr>
        <w:t>日施行）；</w:t>
      </w:r>
    </w:p>
    <w:p w14:paraId="1ACBCA50" w14:textId="77777777" w:rsidR="00337778" w:rsidRPr="00B85CF3" w:rsidRDefault="00337778" w:rsidP="00337778">
      <w:pPr>
        <w:ind w:firstLine="480"/>
      </w:pPr>
      <w:r w:rsidRPr="00B85CF3">
        <w:rPr>
          <w:rFonts w:hint="eastAsia"/>
        </w:rPr>
        <w:t>（</w:t>
      </w:r>
      <w:r w:rsidRPr="00B85CF3">
        <w:rPr>
          <w:rFonts w:hint="eastAsia"/>
        </w:rPr>
        <w:t>6</w:t>
      </w:r>
      <w:r w:rsidRPr="00B85CF3">
        <w:rPr>
          <w:rFonts w:hint="eastAsia"/>
        </w:rPr>
        <w:t>）《中华人民共和国固体废物污染环境防治法》（</w:t>
      </w:r>
      <w:r w:rsidRPr="00B85CF3">
        <w:rPr>
          <w:rFonts w:hint="eastAsia"/>
        </w:rPr>
        <w:t>2020</w:t>
      </w:r>
      <w:r w:rsidRPr="00B85CF3">
        <w:rPr>
          <w:rFonts w:hint="eastAsia"/>
        </w:rPr>
        <w:t>年</w:t>
      </w:r>
      <w:r w:rsidRPr="00B85CF3">
        <w:rPr>
          <w:rFonts w:hint="eastAsia"/>
        </w:rPr>
        <w:t>4</w:t>
      </w:r>
      <w:r w:rsidRPr="00B85CF3">
        <w:rPr>
          <w:rFonts w:hint="eastAsia"/>
        </w:rPr>
        <w:t>月</w:t>
      </w:r>
      <w:r w:rsidRPr="00B85CF3">
        <w:rPr>
          <w:rFonts w:hint="eastAsia"/>
        </w:rPr>
        <w:t>29</w:t>
      </w:r>
      <w:r w:rsidRPr="00B85CF3">
        <w:rPr>
          <w:rFonts w:hint="eastAsia"/>
        </w:rPr>
        <w:t>日修订）；</w:t>
      </w:r>
    </w:p>
    <w:p w14:paraId="171D2BA4" w14:textId="77777777" w:rsidR="00337778" w:rsidRPr="00B85CF3" w:rsidRDefault="00337778" w:rsidP="00337778">
      <w:pPr>
        <w:ind w:firstLine="480"/>
      </w:pPr>
      <w:r w:rsidRPr="00B85CF3">
        <w:rPr>
          <w:rFonts w:hint="eastAsia"/>
        </w:rPr>
        <w:t>（</w:t>
      </w:r>
      <w:r w:rsidRPr="00B85CF3">
        <w:rPr>
          <w:rFonts w:hint="eastAsia"/>
        </w:rPr>
        <w:t>7</w:t>
      </w:r>
      <w:r w:rsidRPr="00B85CF3">
        <w:rPr>
          <w:rFonts w:hint="eastAsia"/>
        </w:rPr>
        <w:t>）《中华人民共和国土壤污染防治法》（</w:t>
      </w:r>
      <w:r w:rsidRPr="00B85CF3">
        <w:rPr>
          <w:rFonts w:hint="eastAsia"/>
        </w:rPr>
        <w:t>2019</w:t>
      </w:r>
      <w:r w:rsidRPr="00B85CF3">
        <w:rPr>
          <w:rFonts w:hint="eastAsia"/>
        </w:rPr>
        <w:t>年</w:t>
      </w:r>
      <w:r w:rsidRPr="00B85CF3">
        <w:rPr>
          <w:rFonts w:hint="eastAsia"/>
        </w:rPr>
        <w:t>1</w:t>
      </w:r>
      <w:r w:rsidRPr="00B85CF3">
        <w:rPr>
          <w:rFonts w:hint="eastAsia"/>
        </w:rPr>
        <w:t>月</w:t>
      </w:r>
      <w:r w:rsidRPr="00B85CF3">
        <w:rPr>
          <w:rFonts w:hint="eastAsia"/>
        </w:rPr>
        <w:t>1</w:t>
      </w:r>
      <w:r w:rsidRPr="00B85CF3">
        <w:rPr>
          <w:rFonts w:hint="eastAsia"/>
        </w:rPr>
        <w:t>日施行）；</w:t>
      </w:r>
    </w:p>
    <w:p w14:paraId="551FFE7B" w14:textId="77777777" w:rsidR="00337778" w:rsidRPr="00B85CF3" w:rsidRDefault="00337778" w:rsidP="00337778">
      <w:pPr>
        <w:ind w:firstLine="480"/>
      </w:pPr>
      <w:r w:rsidRPr="00B85CF3">
        <w:rPr>
          <w:rFonts w:hint="eastAsia"/>
        </w:rPr>
        <w:t>（</w:t>
      </w:r>
      <w:r w:rsidRPr="00B85CF3">
        <w:rPr>
          <w:rFonts w:hint="eastAsia"/>
        </w:rPr>
        <w:t>8</w:t>
      </w:r>
      <w:r w:rsidRPr="00B85CF3">
        <w:rPr>
          <w:rFonts w:hint="eastAsia"/>
        </w:rPr>
        <w:t>）《中华人民共和国水法》（</w:t>
      </w:r>
      <w:r w:rsidRPr="00B85CF3">
        <w:rPr>
          <w:rFonts w:hint="eastAsia"/>
        </w:rPr>
        <w:t>2016</w:t>
      </w:r>
      <w:r w:rsidRPr="00B85CF3">
        <w:rPr>
          <w:rFonts w:hint="eastAsia"/>
        </w:rPr>
        <w:t>年</w:t>
      </w:r>
      <w:r w:rsidRPr="00B85CF3">
        <w:rPr>
          <w:rFonts w:hint="eastAsia"/>
        </w:rPr>
        <w:t>7</w:t>
      </w:r>
      <w:r w:rsidRPr="00B85CF3">
        <w:rPr>
          <w:rFonts w:hint="eastAsia"/>
        </w:rPr>
        <w:t>月</w:t>
      </w:r>
      <w:r w:rsidRPr="00B85CF3">
        <w:rPr>
          <w:rFonts w:hint="eastAsia"/>
        </w:rPr>
        <w:t>2</w:t>
      </w:r>
      <w:r w:rsidRPr="00B85CF3">
        <w:rPr>
          <w:rFonts w:hint="eastAsia"/>
        </w:rPr>
        <w:t>日修订）；</w:t>
      </w:r>
    </w:p>
    <w:p w14:paraId="47728E99" w14:textId="77777777" w:rsidR="00337778" w:rsidRPr="00B85CF3" w:rsidRDefault="00337778" w:rsidP="00337778">
      <w:pPr>
        <w:ind w:firstLine="480"/>
      </w:pPr>
      <w:r w:rsidRPr="00B85CF3">
        <w:rPr>
          <w:rFonts w:hint="eastAsia"/>
        </w:rPr>
        <w:t>（</w:t>
      </w:r>
      <w:r w:rsidRPr="00B85CF3">
        <w:rPr>
          <w:rFonts w:hint="eastAsia"/>
        </w:rPr>
        <w:t>9</w:t>
      </w:r>
      <w:r w:rsidRPr="00B85CF3">
        <w:rPr>
          <w:rFonts w:hint="eastAsia"/>
        </w:rPr>
        <w:t>）《中华人民共和国循环经济促进法》（</w:t>
      </w:r>
      <w:r w:rsidRPr="00B85CF3">
        <w:rPr>
          <w:rFonts w:hint="eastAsia"/>
        </w:rPr>
        <w:t>2018</w:t>
      </w:r>
      <w:r w:rsidRPr="00B85CF3">
        <w:rPr>
          <w:rFonts w:hint="eastAsia"/>
        </w:rPr>
        <w:t>年</w:t>
      </w:r>
      <w:r w:rsidRPr="00B85CF3">
        <w:rPr>
          <w:rFonts w:hint="eastAsia"/>
        </w:rPr>
        <w:t>10</w:t>
      </w:r>
      <w:r w:rsidRPr="00B85CF3">
        <w:rPr>
          <w:rFonts w:hint="eastAsia"/>
        </w:rPr>
        <w:t>月</w:t>
      </w:r>
      <w:r w:rsidRPr="00B85CF3">
        <w:rPr>
          <w:rFonts w:hint="eastAsia"/>
        </w:rPr>
        <w:t>26</w:t>
      </w:r>
      <w:r w:rsidRPr="00B85CF3">
        <w:rPr>
          <w:rFonts w:hint="eastAsia"/>
        </w:rPr>
        <w:t>日修正）；</w:t>
      </w:r>
    </w:p>
    <w:p w14:paraId="10D55C3A" w14:textId="77777777" w:rsidR="00337778" w:rsidRPr="00B85CF3" w:rsidRDefault="00337778" w:rsidP="00337778">
      <w:pPr>
        <w:ind w:firstLine="480"/>
      </w:pPr>
      <w:r w:rsidRPr="00B85CF3">
        <w:rPr>
          <w:rFonts w:hint="eastAsia"/>
        </w:rPr>
        <w:t>（</w:t>
      </w:r>
      <w:r w:rsidRPr="00B85CF3">
        <w:rPr>
          <w:rFonts w:hint="eastAsia"/>
        </w:rPr>
        <w:t>10</w:t>
      </w:r>
      <w:r w:rsidRPr="00B85CF3">
        <w:rPr>
          <w:rFonts w:hint="eastAsia"/>
        </w:rPr>
        <w:t>）《中华人民共和国安全生产法》（</w:t>
      </w:r>
      <w:r w:rsidRPr="00B85CF3">
        <w:rPr>
          <w:rFonts w:hint="eastAsia"/>
        </w:rPr>
        <w:t>2021</w:t>
      </w:r>
      <w:r w:rsidRPr="00B85CF3">
        <w:rPr>
          <w:rFonts w:hint="eastAsia"/>
        </w:rPr>
        <w:t>年</w:t>
      </w:r>
      <w:r w:rsidRPr="00B85CF3">
        <w:rPr>
          <w:rFonts w:hint="eastAsia"/>
        </w:rPr>
        <w:t>6</w:t>
      </w:r>
      <w:r w:rsidRPr="00B85CF3">
        <w:rPr>
          <w:rFonts w:hint="eastAsia"/>
        </w:rPr>
        <w:t>月</w:t>
      </w:r>
      <w:r w:rsidRPr="00B85CF3">
        <w:rPr>
          <w:rFonts w:hint="eastAsia"/>
        </w:rPr>
        <w:t>10</w:t>
      </w:r>
      <w:r w:rsidRPr="00B85CF3">
        <w:rPr>
          <w:rFonts w:hint="eastAsia"/>
        </w:rPr>
        <w:t>日修订）；</w:t>
      </w:r>
    </w:p>
    <w:p w14:paraId="643FCBF9" w14:textId="77777777" w:rsidR="00337778" w:rsidRPr="00B85CF3" w:rsidRDefault="00337778" w:rsidP="00337778">
      <w:pPr>
        <w:ind w:firstLine="480"/>
      </w:pPr>
      <w:r w:rsidRPr="00B85CF3">
        <w:rPr>
          <w:rFonts w:hint="eastAsia"/>
        </w:rPr>
        <w:t>（</w:t>
      </w:r>
      <w:r w:rsidRPr="00B85CF3">
        <w:rPr>
          <w:rFonts w:hint="eastAsia"/>
        </w:rPr>
        <w:t>11</w:t>
      </w:r>
      <w:r w:rsidRPr="00B85CF3">
        <w:rPr>
          <w:rFonts w:hint="eastAsia"/>
        </w:rPr>
        <w:t>）《中华人民共和国节约能源法》（</w:t>
      </w:r>
      <w:r w:rsidRPr="00B85CF3">
        <w:rPr>
          <w:rFonts w:hint="eastAsia"/>
        </w:rPr>
        <w:t>2018</w:t>
      </w:r>
      <w:r w:rsidRPr="00B85CF3">
        <w:rPr>
          <w:rFonts w:hint="eastAsia"/>
        </w:rPr>
        <w:t>年</w:t>
      </w:r>
      <w:r w:rsidRPr="00B85CF3">
        <w:rPr>
          <w:rFonts w:hint="eastAsia"/>
        </w:rPr>
        <w:t>10</w:t>
      </w:r>
      <w:r w:rsidRPr="00B85CF3">
        <w:rPr>
          <w:rFonts w:hint="eastAsia"/>
        </w:rPr>
        <w:t>月</w:t>
      </w:r>
      <w:r w:rsidRPr="00B85CF3">
        <w:rPr>
          <w:rFonts w:hint="eastAsia"/>
        </w:rPr>
        <w:t>26</w:t>
      </w:r>
      <w:r w:rsidRPr="00B85CF3">
        <w:rPr>
          <w:rFonts w:hint="eastAsia"/>
        </w:rPr>
        <w:t>日修正）；</w:t>
      </w:r>
    </w:p>
    <w:p w14:paraId="7E81046B" w14:textId="77777777" w:rsidR="00337778" w:rsidRPr="00B85CF3" w:rsidRDefault="00337778" w:rsidP="00337778">
      <w:pPr>
        <w:ind w:firstLine="480"/>
      </w:pPr>
      <w:r w:rsidRPr="00B85CF3">
        <w:rPr>
          <w:rFonts w:hint="eastAsia"/>
        </w:rPr>
        <w:t>（</w:t>
      </w:r>
      <w:r w:rsidRPr="00B85CF3">
        <w:rPr>
          <w:rFonts w:hint="eastAsia"/>
        </w:rPr>
        <w:t>12</w:t>
      </w:r>
      <w:r w:rsidRPr="00B85CF3">
        <w:rPr>
          <w:rFonts w:hint="eastAsia"/>
        </w:rPr>
        <w:t>）《中华人民共和国清洁生产促进法》（</w:t>
      </w:r>
      <w:r w:rsidRPr="00B85CF3">
        <w:rPr>
          <w:rFonts w:hint="eastAsia"/>
        </w:rPr>
        <w:t>2012</w:t>
      </w:r>
      <w:r w:rsidRPr="00B85CF3">
        <w:rPr>
          <w:rFonts w:hint="eastAsia"/>
        </w:rPr>
        <w:t>年</w:t>
      </w:r>
      <w:r w:rsidRPr="00B85CF3">
        <w:rPr>
          <w:rFonts w:hint="eastAsia"/>
        </w:rPr>
        <w:t>7</w:t>
      </w:r>
      <w:r w:rsidRPr="00B85CF3">
        <w:rPr>
          <w:rFonts w:hint="eastAsia"/>
        </w:rPr>
        <w:t>月</w:t>
      </w:r>
      <w:r w:rsidRPr="00B85CF3">
        <w:rPr>
          <w:rFonts w:hint="eastAsia"/>
        </w:rPr>
        <w:t>1</w:t>
      </w:r>
      <w:r w:rsidRPr="00B85CF3">
        <w:rPr>
          <w:rFonts w:hint="eastAsia"/>
        </w:rPr>
        <w:t>日施行）</w:t>
      </w:r>
    </w:p>
    <w:p w14:paraId="36936B77" w14:textId="77777777" w:rsidR="00337778" w:rsidRPr="00B85CF3" w:rsidRDefault="00337778" w:rsidP="00337778">
      <w:pPr>
        <w:ind w:firstLine="480"/>
      </w:pPr>
      <w:r w:rsidRPr="00B85CF3">
        <w:rPr>
          <w:rFonts w:hint="eastAsia"/>
        </w:rPr>
        <w:t>（</w:t>
      </w:r>
      <w:r w:rsidRPr="00B85CF3">
        <w:rPr>
          <w:rFonts w:hint="eastAsia"/>
        </w:rPr>
        <w:t>13</w:t>
      </w:r>
      <w:r w:rsidRPr="00B85CF3">
        <w:rPr>
          <w:rFonts w:hint="eastAsia"/>
        </w:rPr>
        <w:t>）《中华人民共和国环境保护税法》（</w:t>
      </w:r>
      <w:r w:rsidRPr="00B85CF3">
        <w:rPr>
          <w:rFonts w:hint="eastAsia"/>
        </w:rPr>
        <w:t>2018</w:t>
      </w:r>
      <w:r w:rsidRPr="00B85CF3">
        <w:rPr>
          <w:rFonts w:hint="eastAsia"/>
        </w:rPr>
        <w:t>年</w:t>
      </w:r>
      <w:r w:rsidRPr="00B85CF3">
        <w:rPr>
          <w:rFonts w:hint="eastAsia"/>
        </w:rPr>
        <w:t>10</w:t>
      </w:r>
      <w:r w:rsidRPr="00B85CF3">
        <w:rPr>
          <w:rFonts w:hint="eastAsia"/>
        </w:rPr>
        <w:t>月</w:t>
      </w:r>
      <w:r w:rsidRPr="00B85CF3">
        <w:rPr>
          <w:rFonts w:hint="eastAsia"/>
        </w:rPr>
        <w:t>26</w:t>
      </w:r>
      <w:r w:rsidRPr="00B85CF3">
        <w:rPr>
          <w:rFonts w:hint="eastAsia"/>
        </w:rPr>
        <w:t>日修正）；</w:t>
      </w:r>
    </w:p>
    <w:p w14:paraId="508E91F7" w14:textId="77777777" w:rsidR="00337778" w:rsidRPr="00B85CF3" w:rsidRDefault="00337778" w:rsidP="00337778">
      <w:pPr>
        <w:ind w:firstLine="480"/>
      </w:pPr>
      <w:r w:rsidRPr="00B85CF3">
        <w:rPr>
          <w:rFonts w:hint="eastAsia"/>
        </w:rPr>
        <w:t>（</w:t>
      </w:r>
      <w:r w:rsidRPr="00B85CF3">
        <w:rPr>
          <w:rFonts w:hint="eastAsia"/>
        </w:rPr>
        <w:t>14</w:t>
      </w:r>
      <w:r w:rsidRPr="00B85CF3">
        <w:rPr>
          <w:rFonts w:hint="eastAsia"/>
        </w:rPr>
        <w:t>）《中华人民共和国长江保护法》（自</w:t>
      </w:r>
      <w:r w:rsidRPr="00B85CF3">
        <w:rPr>
          <w:rFonts w:hint="eastAsia"/>
        </w:rPr>
        <w:t>2021</w:t>
      </w:r>
      <w:r w:rsidRPr="00B85CF3">
        <w:rPr>
          <w:rFonts w:hint="eastAsia"/>
        </w:rPr>
        <w:t>年</w:t>
      </w:r>
      <w:r w:rsidRPr="00B85CF3">
        <w:rPr>
          <w:rFonts w:hint="eastAsia"/>
        </w:rPr>
        <w:t>3</w:t>
      </w:r>
      <w:r w:rsidRPr="00B85CF3">
        <w:rPr>
          <w:rFonts w:hint="eastAsia"/>
        </w:rPr>
        <w:t>月</w:t>
      </w:r>
      <w:r w:rsidRPr="00B85CF3">
        <w:rPr>
          <w:rFonts w:hint="eastAsia"/>
        </w:rPr>
        <w:t>1</w:t>
      </w:r>
      <w:r w:rsidRPr="00B85CF3">
        <w:rPr>
          <w:rFonts w:hint="eastAsia"/>
        </w:rPr>
        <w:t>日起施行）；</w:t>
      </w:r>
    </w:p>
    <w:p w14:paraId="0882937D" w14:textId="77777777" w:rsidR="00337778" w:rsidRPr="00B85CF3" w:rsidRDefault="00337778" w:rsidP="00337778">
      <w:pPr>
        <w:ind w:firstLine="480"/>
      </w:pPr>
      <w:r w:rsidRPr="00B85CF3">
        <w:rPr>
          <w:rFonts w:hint="eastAsia"/>
        </w:rPr>
        <w:t>（</w:t>
      </w:r>
      <w:r w:rsidRPr="00B85CF3">
        <w:rPr>
          <w:rFonts w:hint="eastAsia"/>
        </w:rPr>
        <w:t>15</w:t>
      </w:r>
      <w:r w:rsidRPr="00B85CF3">
        <w:rPr>
          <w:rFonts w:hint="eastAsia"/>
        </w:rPr>
        <w:t>）《中华人民共和国水土保持法》（</w:t>
      </w:r>
      <w:r w:rsidRPr="00B85CF3">
        <w:rPr>
          <w:rFonts w:hint="eastAsia"/>
        </w:rPr>
        <w:t>2010</w:t>
      </w:r>
      <w:r w:rsidRPr="00B85CF3">
        <w:rPr>
          <w:rFonts w:hint="eastAsia"/>
        </w:rPr>
        <w:t>年</w:t>
      </w:r>
      <w:r w:rsidRPr="00B85CF3">
        <w:rPr>
          <w:rFonts w:hint="eastAsia"/>
        </w:rPr>
        <w:t>12</w:t>
      </w:r>
      <w:r w:rsidRPr="00B85CF3">
        <w:rPr>
          <w:rFonts w:hint="eastAsia"/>
        </w:rPr>
        <w:t>月</w:t>
      </w:r>
      <w:r w:rsidRPr="00B85CF3">
        <w:rPr>
          <w:rFonts w:hint="eastAsia"/>
        </w:rPr>
        <w:t>25</w:t>
      </w:r>
      <w:r w:rsidRPr="00B85CF3">
        <w:rPr>
          <w:rFonts w:hint="eastAsia"/>
        </w:rPr>
        <w:t>日修订）；</w:t>
      </w:r>
    </w:p>
    <w:p w14:paraId="1460E553" w14:textId="77777777" w:rsidR="00337778" w:rsidRPr="00B85CF3" w:rsidRDefault="00337778" w:rsidP="00337778">
      <w:pPr>
        <w:ind w:firstLine="480"/>
      </w:pPr>
      <w:r w:rsidRPr="00B85CF3">
        <w:rPr>
          <w:rFonts w:hint="eastAsia"/>
        </w:rPr>
        <w:lastRenderedPageBreak/>
        <w:t>（</w:t>
      </w:r>
      <w:r w:rsidRPr="00B85CF3">
        <w:rPr>
          <w:rFonts w:hint="eastAsia"/>
        </w:rPr>
        <w:t>16</w:t>
      </w:r>
      <w:r w:rsidRPr="00B85CF3">
        <w:rPr>
          <w:rFonts w:hint="eastAsia"/>
        </w:rPr>
        <w:t>）《建设项目环境保护管理条例》（中华人民共和国国务院令第</w:t>
      </w:r>
      <w:r w:rsidRPr="00B85CF3">
        <w:rPr>
          <w:rFonts w:hint="eastAsia"/>
        </w:rPr>
        <w:t>682</w:t>
      </w:r>
      <w:r w:rsidRPr="00B85CF3">
        <w:rPr>
          <w:rFonts w:hint="eastAsia"/>
        </w:rPr>
        <w:t>号）；</w:t>
      </w:r>
    </w:p>
    <w:p w14:paraId="644A5C7E" w14:textId="77777777" w:rsidR="00337778" w:rsidRPr="00B85CF3" w:rsidRDefault="00337778" w:rsidP="00337778">
      <w:pPr>
        <w:ind w:firstLine="480"/>
      </w:pPr>
      <w:r w:rsidRPr="00B85CF3">
        <w:rPr>
          <w:rFonts w:hint="eastAsia"/>
        </w:rPr>
        <w:t>（</w:t>
      </w:r>
      <w:r w:rsidRPr="00B85CF3">
        <w:rPr>
          <w:rFonts w:hint="eastAsia"/>
        </w:rPr>
        <w:t>17</w:t>
      </w:r>
      <w:r w:rsidRPr="00B85CF3">
        <w:rPr>
          <w:rFonts w:hint="eastAsia"/>
        </w:rPr>
        <w:t>）《建设项目环境影响评价分类管理名录（</w:t>
      </w:r>
      <w:r w:rsidRPr="00B85CF3">
        <w:rPr>
          <w:rFonts w:hint="eastAsia"/>
        </w:rPr>
        <w:t>2021</w:t>
      </w:r>
      <w:r w:rsidRPr="00B85CF3">
        <w:rPr>
          <w:rFonts w:hint="eastAsia"/>
        </w:rPr>
        <w:t>年版）》（生态环境部</w:t>
      </w:r>
      <w:r w:rsidRPr="00B85CF3">
        <w:rPr>
          <w:rFonts w:hint="eastAsia"/>
        </w:rPr>
        <w:t xml:space="preserve"> </w:t>
      </w:r>
      <w:r w:rsidRPr="00B85CF3">
        <w:rPr>
          <w:rFonts w:hint="eastAsia"/>
        </w:rPr>
        <w:t>令第</w:t>
      </w:r>
      <w:r w:rsidRPr="00B85CF3">
        <w:rPr>
          <w:rFonts w:hint="eastAsia"/>
        </w:rPr>
        <w:t>16</w:t>
      </w:r>
      <w:r w:rsidRPr="00B85CF3">
        <w:rPr>
          <w:rFonts w:hint="eastAsia"/>
        </w:rPr>
        <w:t>号）；</w:t>
      </w:r>
    </w:p>
    <w:p w14:paraId="13CB4895" w14:textId="77777777" w:rsidR="00337778" w:rsidRPr="00B85CF3" w:rsidRDefault="00337778" w:rsidP="00337778">
      <w:pPr>
        <w:ind w:firstLine="480"/>
      </w:pPr>
      <w:r w:rsidRPr="00B85CF3">
        <w:rPr>
          <w:rFonts w:hint="eastAsia"/>
        </w:rPr>
        <w:t>（</w:t>
      </w:r>
      <w:r w:rsidRPr="00B85CF3">
        <w:rPr>
          <w:rFonts w:hint="eastAsia"/>
        </w:rPr>
        <w:t>18</w:t>
      </w:r>
      <w:r w:rsidRPr="00B85CF3">
        <w:rPr>
          <w:rFonts w:hint="eastAsia"/>
        </w:rPr>
        <w:t>）《产业结构调整指导目录（</w:t>
      </w:r>
      <w:r w:rsidRPr="00B85CF3">
        <w:rPr>
          <w:rFonts w:hint="eastAsia"/>
        </w:rPr>
        <w:t>2019</w:t>
      </w:r>
      <w:r w:rsidRPr="00B85CF3">
        <w:rPr>
          <w:rFonts w:hint="eastAsia"/>
        </w:rPr>
        <w:t>年本）》（国家发展和改革委员会令第</w:t>
      </w:r>
      <w:r w:rsidRPr="00B85CF3">
        <w:rPr>
          <w:rFonts w:hint="eastAsia"/>
        </w:rPr>
        <w:t>29</w:t>
      </w:r>
      <w:r w:rsidRPr="00B85CF3">
        <w:rPr>
          <w:rFonts w:hint="eastAsia"/>
        </w:rPr>
        <w:t>号）以及《国家发展改革委关于修改</w:t>
      </w:r>
      <w:r w:rsidRPr="00B85CF3">
        <w:rPr>
          <w:rFonts w:hint="eastAsia"/>
        </w:rPr>
        <w:t>&lt;</w:t>
      </w:r>
      <w:r w:rsidRPr="00B85CF3">
        <w:rPr>
          <w:rFonts w:hint="eastAsia"/>
        </w:rPr>
        <w:t>产业结构调整指导目录（</w:t>
      </w:r>
      <w:r w:rsidRPr="00B85CF3">
        <w:rPr>
          <w:rFonts w:hint="eastAsia"/>
        </w:rPr>
        <w:t>2019</w:t>
      </w:r>
      <w:r w:rsidRPr="00B85CF3">
        <w:rPr>
          <w:rFonts w:hint="eastAsia"/>
        </w:rPr>
        <w:t>年本）</w:t>
      </w:r>
      <w:r w:rsidRPr="00B85CF3">
        <w:rPr>
          <w:rFonts w:hint="eastAsia"/>
        </w:rPr>
        <w:t>&gt;</w:t>
      </w:r>
      <w:r w:rsidRPr="00B85CF3">
        <w:rPr>
          <w:rFonts w:hint="eastAsia"/>
        </w:rPr>
        <w:t>的决定》（中华人民共和国国家发展和改革委员会令</w:t>
      </w:r>
      <w:r w:rsidRPr="00B85CF3">
        <w:rPr>
          <w:rFonts w:hint="eastAsia"/>
        </w:rPr>
        <w:t xml:space="preserve"> </w:t>
      </w:r>
      <w:r w:rsidRPr="00B85CF3">
        <w:rPr>
          <w:rFonts w:hint="eastAsia"/>
        </w:rPr>
        <w:t>第</w:t>
      </w:r>
      <w:r w:rsidRPr="00B85CF3">
        <w:rPr>
          <w:rFonts w:hint="eastAsia"/>
        </w:rPr>
        <w:t>49</w:t>
      </w:r>
      <w:r w:rsidRPr="00B85CF3">
        <w:rPr>
          <w:rFonts w:hint="eastAsia"/>
        </w:rPr>
        <w:t>号）；</w:t>
      </w:r>
    </w:p>
    <w:p w14:paraId="78AC4ACD" w14:textId="77777777" w:rsidR="00337778" w:rsidRPr="00B85CF3" w:rsidRDefault="00337778" w:rsidP="00337778">
      <w:pPr>
        <w:ind w:firstLine="480"/>
      </w:pPr>
      <w:r w:rsidRPr="00B85CF3">
        <w:rPr>
          <w:rFonts w:hint="eastAsia"/>
        </w:rPr>
        <w:t>（</w:t>
      </w:r>
      <w:r w:rsidRPr="00B85CF3">
        <w:rPr>
          <w:rFonts w:hint="eastAsia"/>
        </w:rPr>
        <w:t>19</w:t>
      </w:r>
      <w:r w:rsidRPr="00B85CF3">
        <w:rPr>
          <w:rFonts w:hint="eastAsia"/>
        </w:rPr>
        <w:t>）《国家危险废物名录（</w:t>
      </w:r>
      <w:r w:rsidRPr="00B85CF3">
        <w:rPr>
          <w:rFonts w:hint="eastAsia"/>
        </w:rPr>
        <w:t>2021</w:t>
      </w:r>
      <w:r w:rsidRPr="00B85CF3">
        <w:rPr>
          <w:rFonts w:hint="eastAsia"/>
        </w:rPr>
        <w:t>年版）》（生态环境部</w:t>
      </w:r>
      <w:r w:rsidRPr="00B85CF3">
        <w:rPr>
          <w:rFonts w:hint="eastAsia"/>
        </w:rPr>
        <w:t xml:space="preserve"> </w:t>
      </w:r>
      <w:r w:rsidRPr="00B85CF3">
        <w:rPr>
          <w:rFonts w:hint="eastAsia"/>
        </w:rPr>
        <w:t>部令第</w:t>
      </w:r>
      <w:r w:rsidRPr="00B85CF3">
        <w:rPr>
          <w:rFonts w:hint="eastAsia"/>
        </w:rPr>
        <w:t>15</w:t>
      </w:r>
      <w:r w:rsidRPr="00B85CF3">
        <w:rPr>
          <w:rFonts w:hint="eastAsia"/>
        </w:rPr>
        <w:t>号）；</w:t>
      </w:r>
    </w:p>
    <w:p w14:paraId="04BE900A" w14:textId="77777777" w:rsidR="00337778" w:rsidRPr="00B85CF3" w:rsidRDefault="00337778" w:rsidP="00337778">
      <w:pPr>
        <w:ind w:firstLine="480"/>
      </w:pPr>
      <w:r w:rsidRPr="00B85CF3">
        <w:rPr>
          <w:rFonts w:hint="eastAsia"/>
        </w:rPr>
        <w:t>（</w:t>
      </w:r>
      <w:r w:rsidRPr="00B85CF3">
        <w:rPr>
          <w:rFonts w:hint="eastAsia"/>
        </w:rPr>
        <w:t>20</w:t>
      </w:r>
      <w:r w:rsidRPr="00B85CF3">
        <w:rPr>
          <w:rFonts w:hint="eastAsia"/>
        </w:rPr>
        <w:t>）《危险化学品安全管理条例》（中华人民共和国国务院令第</w:t>
      </w:r>
      <w:r w:rsidRPr="00B85CF3">
        <w:rPr>
          <w:rFonts w:hint="eastAsia"/>
        </w:rPr>
        <w:t>591</w:t>
      </w:r>
      <w:r w:rsidRPr="00B85CF3">
        <w:rPr>
          <w:rFonts w:hint="eastAsia"/>
        </w:rPr>
        <w:t>号）；</w:t>
      </w:r>
    </w:p>
    <w:p w14:paraId="1DA882F6" w14:textId="77777777" w:rsidR="00337778" w:rsidRPr="00B85CF3" w:rsidRDefault="00337778" w:rsidP="00337778">
      <w:pPr>
        <w:ind w:firstLine="480"/>
      </w:pPr>
      <w:r w:rsidRPr="00B85CF3">
        <w:rPr>
          <w:rFonts w:hint="eastAsia"/>
        </w:rPr>
        <w:t>（</w:t>
      </w:r>
      <w:r w:rsidRPr="00B85CF3">
        <w:rPr>
          <w:rFonts w:hint="eastAsia"/>
        </w:rPr>
        <w:t>21</w:t>
      </w:r>
      <w:r w:rsidRPr="00B85CF3">
        <w:rPr>
          <w:rFonts w:hint="eastAsia"/>
        </w:rPr>
        <w:t>）《危险废物污染防治技术政策》（环发〔</w:t>
      </w:r>
      <w:r w:rsidRPr="00B85CF3">
        <w:rPr>
          <w:rFonts w:hint="eastAsia"/>
        </w:rPr>
        <w:t>2001</w:t>
      </w:r>
      <w:r w:rsidRPr="00B85CF3">
        <w:rPr>
          <w:rFonts w:hint="eastAsia"/>
        </w:rPr>
        <w:t>〕</w:t>
      </w:r>
      <w:r w:rsidRPr="00B85CF3">
        <w:rPr>
          <w:rFonts w:hint="eastAsia"/>
        </w:rPr>
        <w:t>199</w:t>
      </w:r>
      <w:r w:rsidRPr="00B85CF3">
        <w:rPr>
          <w:rFonts w:hint="eastAsia"/>
        </w:rPr>
        <w:t>号）；</w:t>
      </w:r>
    </w:p>
    <w:p w14:paraId="64B4DB1A" w14:textId="77777777" w:rsidR="00337778" w:rsidRPr="00B85CF3" w:rsidRDefault="00337778" w:rsidP="00337778">
      <w:pPr>
        <w:ind w:firstLine="480"/>
      </w:pPr>
      <w:r w:rsidRPr="00B85CF3">
        <w:rPr>
          <w:rFonts w:hint="eastAsia"/>
        </w:rPr>
        <w:t>（</w:t>
      </w:r>
      <w:r w:rsidRPr="00B85CF3">
        <w:rPr>
          <w:rFonts w:hint="eastAsia"/>
        </w:rPr>
        <w:t>22</w:t>
      </w:r>
      <w:r w:rsidRPr="00B85CF3">
        <w:rPr>
          <w:rFonts w:hint="eastAsia"/>
        </w:rPr>
        <w:t>）《关于进一步加强环境影响评价管理防范环境风险的通知》（环发〔</w:t>
      </w:r>
      <w:r w:rsidRPr="00B85CF3">
        <w:rPr>
          <w:rFonts w:hint="eastAsia"/>
        </w:rPr>
        <w:t>2012</w:t>
      </w:r>
      <w:r w:rsidRPr="00B85CF3">
        <w:rPr>
          <w:rFonts w:hint="eastAsia"/>
        </w:rPr>
        <w:t>〕</w:t>
      </w:r>
      <w:r w:rsidRPr="00B85CF3">
        <w:rPr>
          <w:rFonts w:hint="eastAsia"/>
        </w:rPr>
        <w:t>77</w:t>
      </w:r>
      <w:r w:rsidRPr="00B85CF3">
        <w:rPr>
          <w:rFonts w:hint="eastAsia"/>
        </w:rPr>
        <w:t>号）；</w:t>
      </w:r>
    </w:p>
    <w:p w14:paraId="09465615" w14:textId="77777777" w:rsidR="00337778" w:rsidRPr="00B85CF3" w:rsidRDefault="00337778" w:rsidP="00337778">
      <w:pPr>
        <w:ind w:firstLine="480"/>
      </w:pPr>
      <w:r w:rsidRPr="00B85CF3">
        <w:rPr>
          <w:rFonts w:hint="eastAsia"/>
        </w:rPr>
        <w:t>（</w:t>
      </w:r>
      <w:r w:rsidRPr="00B85CF3">
        <w:rPr>
          <w:rFonts w:hint="eastAsia"/>
        </w:rPr>
        <w:t>23</w:t>
      </w:r>
      <w:r w:rsidRPr="00B85CF3">
        <w:rPr>
          <w:rFonts w:hint="eastAsia"/>
        </w:rPr>
        <w:t>）《关于切实加强风险防范严格环境影响评价管理的通知》（环发〔</w:t>
      </w:r>
      <w:r w:rsidRPr="00B85CF3">
        <w:rPr>
          <w:rFonts w:hint="eastAsia"/>
        </w:rPr>
        <w:t>2012</w:t>
      </w:r>
      <w:r w:rsidRPr="00B85CF3">
        <w:rPr>
          <w:rFonts w:hint="eastAsia"/>
        </w:rPr>
        <w:t>〕</w:t>
      </w:r>
      <w:r w:rsidRPr="00B85CF3">
        <w:rPr>
          <w:rFonts w:hint="eastAsia"/>
        </w:rPr>
        <w:t>98</w:t>
      </w:r>
      <w:r w:rsidRPr="00B85CF3">
        <w:rPr>
          <w:rFonts w:hint="eastAsia"/>
        </w:rPr>
        <w:t>号）；</w:t>
      </w:r>
    </w:p>
    <w:p w14:paraId="6A610ABD" w14:textId="77777777" w:rsidR="00337778" w:rsidRPr="00B85CF3" w:rsidRDefault="00337778" w:rsidP="00337778">
      <w:pPr>
        <w:ind w:firstLine="480"/>
      </w:pPr>
      <w:r w:rsidRPr="00B85CF3">
        <w:rPr>
          <w:rFonts w:hint="eastAsia"/>
        </w:rPr>
        <w:t>（</w:t>
      </w:r>
      <w:r w:rsidRPr="00B85CF3">
        <w:rPr>
          <w:rFonts w:hint="eastAsia"/>
        </w:rPr>
        <w:t>24</w:t>
      </w:r>
      <w:r w:rsidRPr="00B85CF3">
        <w:rPr>
          <w:rFonts w:hint="eastAsia"/>
        </w:rPr>
        <w:t>）《常用化学危险品贮存通则》（</w:t>
      </w:r>
      <w:r w:rsidRPr="00B85CF3">
        <w:rPr>
          <w:rFonts w:hint="eastAsia"/>
        </w:rPr>
        <w:t>GB15603-1995</w:t>
      </w:r>
      <w:r w:rsidRPr="00B85CF3">
        <w:rPr>
          <w:rFonts w:hint="eastAsia"/>
        </w:rPr>
        <w:t>）；</w:t>
      </w:r>
    </w:p>
    <w:p w14:paraId="27E5EDD2" w14:textId="77777777" w:rsidR="00337778" w:rsidRPr="00B85CF3" w:rsidRDefault="00337778" w:rsidP="00337778">
      <w:pPr>
        <w:ind w:firstLine="480"/>
      </w:pPr>
      <w:r w:rsidRPr="00B85CF3">
        <w:rPr>
          <w:rFonts w:hint="eastAsia"/>
        </w:rPr>
        <w:t>（</w:t>
      </w:r>
      <w:r w:rsidRPr="00B85CF3">
        <w:rPr>
          <w:rFonts w:hint="eastAsia"/>
        </w:rPr>
        <w:t>25</w:t>
      </w:r>
      <w:r w:rsidRPr="00B85CF3">
        <w:rPr>
          <w:rFonts w:hint="eastAsia"/>
        </w:rPr>
        <w:t>）《环境影响评价公众参与办法》（</w:t>
      </w:r>
      <w:r w:rsidRPr="00B85CF3">
        <w:rPr>
          <w:rFonts w:hint="eastAsia"/>
        </w:rPr>
        <w:t>2019</w:t>
      </w:r>
      <w:r w:rsidRPr="00B85CF3">
        <w:rPr>
          <w:rFonts w:hint="eastAsia"/>
        </w:rPr>
        <w:t>年</w:t>
      </w:r>
      <w:r w:rsidRPr="00B85CF3">
        <w:rPr>
          <w:rFonts w:hint="eastAsia"/>
        </w:rPr>
        <w:t>1</w:t>
      </w:r>
      <w:r w:rsidRPr="00B85CF3">
        <w:rPr>
          <w:rFonts w:hint="eastAsia"/>
        </w:rPr>
        <w:t>月</w:t>
      </w:r>
      <w:r w:rsidRPr="00B85CF3">
        <w:rPr>
          <w:rFonts w:hint="eastAsia"/>
        </w:rPr>
        <w:t>1</w:t>
      </w:r>
      <w:r w:rsidRPr="00B85CF3">
        <w:rPr>
          <w:rFonts w:hint="eastAsia"/>
        </w:rPr>
        <w:t>日）；</w:t>
      </w:r>
    </w:p>
    <w:p w14:paraId="3AE1601D" w14:textId="77777777" w:rsidR="00337778" w:rsidRPr="00B85CF3" w:rsidRDefault="00337778" w:rsidP="00337778">
      <w:pPr>
        <w:ind w:firstLine="480"/>
      </w:pPr>
      <w:r w:rsidRPr="00B85CF3">
        <w:rPr>
          <w:rFonts w:hint="eastAsia"/>
        </w:rPr>
        <w:t>（</w:t>
      </w:r>
      <w:r w:rsidRPr="00B85CF3">
        <w:rPr>
          <w:rFonts w:hint="eastAsia"/>
        </w:rPr>
        <w:t>26</w:t>
      </w:r>
      <w:r w:rsidRPr="00B85CF3">
        <w:rPr>
          <w:rFonts w:hint="eastAsia"/>
        </w:rPr>
        <w:t>）《危险废物转移管理办法》（</w:t>
      </w:r>
      <w:r w:rsidRPr="00B85CF3">
        <w:rPr>
          <w:rFonts w:hint="eastAsia"/>
        </w:rPr>
        <w:t>2022</w:t>
      </w:r>
      <w:r w:rsidRPr="00B85CF3">
        <w:rPr>
          <w:rFonts w:hint="eastAsia"/>
        </w:rPr>
        <w:t>年</w:t>
      </w:r>
      <w:r w:rsidRPr="00B85CF3">
        <w:rPr>
          <w:rFonts w:hint="eastAsia"/>
        </w:rPr>
        <w:t>1</w:t>
      </w:r>
      <w:r w:rsidRPr="00B85CF3">
        <w:rPr>
          <w:rFonts w:hint="eastAsia"/>
        </w:rPr>
        <w:t>月</w:t>
      </w:r>
      <w:r w:rsidRPr="00B85CF3">
        <w:rPr>
          <w:rFonts w:hint="eastAsia"/>
        </w:rPr>
        <w:t>1</w:t>
      </w:r>
      <w:r w:rsidRPr="00B85CF3">
        <w:rPr>
          <w:rFonts w:hint="eastAsia"/>
        </w:rPr>
        <w:t>日起施行）；</w:t>
      </w:r>
    </w:p>
    <w:p w14:paraId="733115AB" w14:textId="77777777" w:rsidR="00337778" w:rsidRPr="00B85CF3" w:rsidRDefault="00337778" w:rsidP="00337778">
      <w:pPr>
        <w:ind w:firstLine="480"/>
      </w:pPr>
      <w:r w:rsidRPr="00B85CF3">
        <w:rPr>
          <w:rFonts w:hint="eastAsia"/>
        </w:rPr>
        <w:t>（</w:t>
      </w:r>
      <w:r w:rsidRPr="00B85CF3">
        <w:rPr>
          <w:rFonts w:hint="eastAsia"/>
        </w:rPr>
        <w:t>27</w:t>
      </w:r>
      <w:r w:rsidRPr="00B85CF3">
        <w:rPr>
          <w:rFonts w:hint="eastAsia"/>
        </w:rPr>
        <w:t>）《危险废物收集</w:t>
      </w:r>
      <w:r w:rsidRPr="00B85CF3">
        <w:rPr>
          <w:rFonts w:hint="eastAsia"/>
        </w:rPr>
        <w:t xml:space="preserve"> </w:t>
      </w:r>
      <w:r w:rsidRPr="00B85CF3">
        <w:rPr>
          <w:rFonts w:hint="eastAsia"/>
        </w:rPr>
        <w:t>贮存</w:t>
      </w:r>
      <w:r w:rsidRPr="00B85CF3">
        <w:rPr>
          <w:rFonts w:hint="eastAsia"/>
        </w:rPr>
        <w:t xml:space="preserve"> </w:t>
      </w:r>
      <w:r w:rsidRPr="00B85CF3">
        <w:rPr>
          <w:rFonts w:hint="eastAsia"/>
        </w:rPr>
        <w:t>运输技术规范》（</w:t>
      </w:r>
      <w:r w:rsidRPr="00B85CF3">
        <w:rPr>
          <w:rFonts w:hint="eastAsia"/>
        </w:rPr>
        <w:t>HJ2025-2012</w:t>
      </w:r>
      <w:r w:rsidRPr="00B85CF3">
        <w:rPr>
          <w:rFonts w:hint="eastAsia"/>
        </w:rPr>
        <w:t>）；</w:t>
      </w:r>
    </w:p>
    <w:p w14:paraId="3D1938DB" w14:textId="77777777" w:rsidR="00337778" w:rsidRPr="00B85CF3" w:rsidRDefault="00337778" w:rsidP="00337778">
      <w:pPr>
        <w:ind w:firstLine="480"/>
      </w:pPr>
      <w:r w:rsidRPr="00B85CF3">
        <w:rPr>
          <w:rFonts w:hint="eastAsia"/>
        </w:rPr>
        <w:t>（</w:t>
      </w:r>
      <w:r w:rsidRPr="00B85CF3">
        <w:rPr>
          <w:rFonts w:hint="eastAsia"/>
        </w:rPr>
        <w:t>28</w:t>
      </w:r>
      <w:r w:rsidRPr="00B85CF3">
        <w:rPr>
          <w:rFonts w:hint="eastAsia"/>
        </w:rPr>
        <w:t>）《大气污染防治行动计划》（国发〔</w:t>
      </w:r>
      <w:r w:rsidRPr="00B85CF3">
        <w:rPr>
          <w:rFonts w:hint="eastAsia"/>
        </w:rPr>
        <w:t>2013</w:t>
      </w:r>
      <w:r w:rsidRPr="00B85CF3">
        <w:rPr>
          <w:rFonts w:hint="eastAsia"/>
        </w:rPr>
        <w:t>〕</w:t>
      </w:r>
      <w:r w:rsidRPr="00B85CF3">
        <w:rPr>
          <w:rFonts w:hint="eastAsia"/>
        </w:rPr>
        <w:t>37</w:t>
      </w:r>
      <w:r w:rsidRPr="00B85CF3">
        <w:rPr>
          <w:rFonts w:hint="eastAsia"/>
        </w:rPr>
        <w:t>号）；</w:t>
      </w:r>
    </w:p>
    <w:p w14:paraId="0BA70D97" w14:textId="77777777" w:rsidR="00337778" w:rsidRPr="00B85CF3" w:rsidRDefault="00337778" w:rsidP="00337778">
      <w:pPr>
        <w:ind w:firstLine="480"/>
      </w:pPr>
      <w:r w:rsidRPr="00B85CF3">
        <w:rPr>
          <w:rFonts w:hint="eastAsia"/>
        </w:rPr>
        <w:t>（</w:t>
      </w:r>
      <w:r w:rsidRPr="00B85CF3">
        <w:rPr>
          <w:rFonts w:hint="eastAsia"/>
        </w:rPr>
        <w:t>29</w:t>
      </w:r>
      <w:r w:rsidRPr="00B85CF3">
        <w:rPr>
          <w:rFonts w:hint="eastAsia"/>
        </w:rPr>
        <w:t>）《水污染防治行动计划》（国发〔</w:t>
      </w:r>
      <w:r w:rsidRPr="00B85CF3">
        <w:rPr>
          <w:rFonts w:hint="eastAsia"/>
        </w:rPr>
        <w:t>2015</w:t>
      </w:r>
      <w:r w:rsidRPr="00B85CF3">
        <w:rPr>
          <w:rFonts w:hint="eastAsia"/>
        </w:rPr>
        <w:t>〕</w:t>
      </w:r>
      <w:r w:rsidRPr="00B85CF3">
        <w:rPr>
          <w:rFonts w:hint="eastAsia"/>
        </w:rPr>
        <w:t>17</w:t>
      </w:r>
      <w:r w:rsidRPr="00B85CF3">
        <w:rPr>
          <w:rFonts w:hint="eastAsia"/>
        </w:rPr>
        <w:t>号）；</w:t>
      </w:r>
    </w:p>
    <w:p w14:paraId="22C12024" w14:textId="77777777" w:rsidR="00337778" w:rsidRPr="00B85CF3" w:rsidRDefault="00337778" w:rsidP="00337778">
      <w:pPr>
        <w:ind w:firstLine="480"/>
      </w:pPr>
      <w:r w:rsidRPr="00B85CF3">
        <w:rPr>
          <w:rFonts w:hint="eastAsia"/>
        </w:rPr>
        <w:t>（</w:t>
      </w:r>
      <w:r w:rsidRPr="00B85CF3">
        <w:rPr>
          <w:rFonts w:hint="eastAsia"/>
        </w:rPr>
        <w:t>30</w:t>
      </w:r>
      <w:r w:rsidRPr="00B85CF3">
        <w:rPr>
          <w:rFonts w:hint="eastAsia"/>
        </w:rPr>
        <w:t>）《土壤污染防治行动计划》（国发〔</w:t>
      </w:r>
      <w:r w:rsidRPr="00B85CF3">
        <w:rPr>
          <w:rFonts w:hint="eastAsia"/>
        </w:rPr>
        <w:t>2016</w:t>
      </w:r>
      <w:r w:rsidRPr="00B85CF3">
        <w:rPr>
          <w:rFonts w:hint="eastAsia"/>
        </w:rPr>
        <w:t>〕</w:t>
      </w:r>
      <w:r w:rsidRPr="00B85CF3">
        <w:rPr>
          <w:rFonts w:hint="eastAsia"/>
        </w:rPr>
        <w:t>31</w:t>
      </w:r>
      <w:r w:rsidRPr="00B85CF3">
        <w:rPr>
          <w:rFonts w:hint="eastAsia"/>
        </w:rPr>
        <w:t>）；</w:t>
      </w:r>
    </w:p>
    <w:p w14:paraId="65FAC717" w14:textId="77777777" w:rsidR="00337778" w:rsidRPr="00B85CF3" w:rsidRDefault="00337778" w:rsidP="00337778">
      <w:pPr>
        <w:ind w:firstLine="480"/>
      </w:pPr>
      <w:r w:rsidRPr="00B85CF3">
        <w:rPr>
          <w:rFonts w:hint="eastAsia"/>
        </w:rPr>
        <w:t>（</w:t>
      </w:r>
      <w:r w:rsidRPr="00B85CF3">
        <w:rPr>
          <w:rFonts w:hint="eastAsia"/>
        </w:rPr>
        <w:t>31</w:t>
      </w:r>
      <w:r w:rsidRPr="00B85CF3">
        <w:rPr>
          <w:rFonts w:hint="eastAsia"/>
        </w:rPr>
        <w:t>）《污染源自动监控管理办法》（国家环保总局令第</w:t>
      </w:r>
      <w:r w:rsidRPr="00B85CF3">
        <w:rPr>
          <w:rFonts w:hint="eastAsia"/>
        </w:rPr>
        <w:t>28</w:t>
      </w:r>
      <w:r w:rsidRPr="00B85CF3">
        <w:rPr>
          <w:rFonts w:hint="eastAsia"/>
        </w:rPr>
        <w:t>号）；</w:t>
      </w:r>
    </w:p>
    <w:p w14:paraId="60B4982B" w14:textId="77777777" w:rsidR="00337778" w:rsidRPr="00B85CF3" w:rsidRDefault="00337778" w:rsidP="00337778">
      <w:pPr>
        <w:ind w:firstLine="480"/>
      </w:pPr>
      <w:r w:rsidRPr="00B85CF3">
        <w:rPr>
          <w:rFonts w:hint="eastAsia"/>
        </w:rPr>
        <w:t>（</w:t>
      </w:r>
      <w:r w:rsidRPr="00B85CF3">
        <w:rPr>
          <w:rFonts w:hint="eastAsia"/>
        </w:rPr>
        <w:t>32</w:t>
      </w:r>
      <w:r w:rsidRPr="00B85CF3">
        <w:rPr>
          <w:rFonts w:hint="eastAsia"/>
        </w:rPr>
        <w:t>）《关于进一步加强工业节水工作的意见》（工信部节〔</w:t>
      </w:r>
      <w:r w:rsidRPr="00B85CF3">
        <w:rPr>
          <w:rFonts w:hint="eastAsia"/>
        </w:rPr>
        <w:t>2010</w:t>
      </w:r>
      <w:r w:rsidRPr="00B85CF3">
        <w:rPr>
          <w:rFonts w:hint="eastAsia"/>
        </w:rPr>
        <w:t>〕</w:t>
      </w:r>
      <w:r w:rsidRPr="00B85CF3">
        <w:rPr>
          <w:rFonts w:hint="eastAsia"/>
        </w:rPr>
        <w:t>218</w:t>
      </w:r>
      <w:r w:rsidRPr="00B85CF3">
        <w:rPr>
          <w:rFonts w:hint="eastAsia"/>
        </w:rPr>
        <w:t>号）；</w:t>
      </w:r>
    </w:p>
    <w:p w14:paraId="0B3E8929" w14:textId="77777777" w:rsidR="00337778" w:rsidRPr="00B85CF3" w:rsidRDefault="00337778" w:rsidP="00337778">
      <w:pPr>
        <w:ind w:firstLine="480"/>
      </w:pPr>
      <w:r w:rsidRPr="00B85CF3">
        <w:rPr>
          <w:rFonts w:hint="eastAsia"/>
        </w:rPr>
        <w:t>（</w:t>
      </w:r>
      <w:r w:rsidRPr="00B85CF3">
        <w:rPr>
          <w:rFonts w:hint="eastAsia"/>
        </w:rPr>
        <w:t>33</w:t>
      </w:r>
      <w:r w:rsidRPr="00B85CF3">
        <w:rPr>
          <w:rFonts w:hint="eastAsia"/>
        </w:rPr>
        <w:t>）《国务院关于加强环境保护重点工作的意见》（国发〔</w:t>
      </w:r>
      <w:r w:rsidRPr="00B85CF3">
        <w:rPr>
          <w:rFonts w:hint="eastAsia"/>
        </w:rPr>
        <w:t>2011</w:t>
      </w:r>
      <w:r w:rsidRPr="00B85CF3">
        <w:rPr>
          <w:rFonts w:hint="eastAsia"/>
        </w:rPr>
        <w:t>〕</w:t>
      </w:r>
      <w:r w:rsidRPr="00B85CF3">
        <w:rPr>
          <w:rFonts w:hint="eastAsia"/>
        </w:rPr>
        <w:t>35</w:t>
      </w:r>
      <w:r w:rsidRPr="00B85CF3">
        <w:rPr>
          <w:rFonts w:hint="eastAsia"/>
        </w:rPr>
        <w:t>号）；</w:t>
      </w:r>
    </w:p>
    <w:p w14:paraId="79208DB5" w14:textId="77777777" w:rsidR="00337778" w:rsidRPr="00B85CF3" w:rsidRDefault="00337778" w:rsidP="00337778">
      <w:pPr>
        <w:ind w:firstLine="480"/>
      </w:pPr>
      <w:r w:rsidRPr="00B85CF3">
        <w:rPr>
          <w:rFonts w:hint="eastAsia"/>
        </w:rPr>
        <w:t>（</w:t>
      </w:r>
      <w:r w:rsidRPr="00B85CF3">
        <w:rPr>
          <w:rFonts w:hint="eastAsia"/>
        </w:rPr>
        <w:t>34</w:t>
      </w:r>
      <w:r w:rsidRPr="00B85CF3">
        <w:rPr>
          <w:rFonts w:hint="eastAsia"/>
        </w:rPr>
        <w:t>）《国家发展改革委环境保护部印发关于加强长江黄金水道环境污染防控治理的指导意见的通知》（发改环资〔</w:t>
      </w:r>
      <w:r w:rsidRPr="00B85CF3">
        <w:rPr>
          <w:rFonts w:hint="eastAsia"/>
        </w:rPr>
        <w:t>2016</w:t>
      </w:r>
      <w:r w:rsidRPr="00B85CF3">
        <w:rPr>
          <w:rFonts w:hint="eastAsia"/>
        </w:rPr>
        <w:t>〕</w:t>
      </w:r>
      <w:r w:rsidRPr="00B85CF3">
        <w:rPr>
          <w:rFonts w:hint="eastAsia"/>
        </w:rPr>
        <w:t>370</w:t>
      </w:r>
      <w:r w:rsidRPr="00B85CF3">
        <w:rPr>
          <w:rFonts w:hint="eastAsia"/>
        </w:rPr>
        <w:t>号）；</w:t>
      </w:r>
    </w:p>
    <w:p w14:paraId="70E95236" w14:textId="77777777" w:rsidR="00337778" w:rsidRPr="00B85CF3" w:rsidRDefault="00337778" w:rsidP="00337778">
      <w:pPr>
        <w:ind w:firstLine="480"/>
      </w:pPr>
      <w:r w:rsidRPr="00B85CF3">
        <w:rPr>
          <w:rFonts w:hint="eastAsia"/>
        </w:rPr>
        <w:t>（</w:t>
      </w:r>
      <w:r w:rsidRPr="00B85CF3">
        <w:rPr>
          <w:rFonts w:hint="eastAsia"/>
        </w:rPr>
        <w:t>35</w:t>
      </w:r>
      <w:r w:rsidRPr="00B85CF3">
        <w:rPr>
          <w:rFonts w:hint="eastAsia"/>
        </w:rPr>
        <w:t>）《关于落实大气污染防治行动计划严格环境影响评价准入的通知》（环办〔</w:t>
      </w:r>
      <w:r w:rsidRPr="00B85CF3">
        <w:rPr>
          <w:rFonts w:hint="eastAsia"/>
        </w:rPr>
        <w:t>2014</w:t>
      </w:r>
      <w:r w:rsidRPr="00B85CF3">
        <w:rPr>
          <w:rFonts w:hint="eastAsia"/>
        </w:rPr>
        <w:t>〕</w:t>
      </w:r>
      <w:r w:rsidRPr="00B85CF3">
        <w:rPr>
          <w:rFonts w:hint="eastAsia"/>
        </w:rPr>
        <w:t>30</w:t>
      </w:r>
      <w:r w:rsidRPr="00B85CF3">
        <w:rPr>
          <w:rFonts w:hint="eastAsia"/>
        </w:rPr>
        <w:t>号）；</w:t>
      </w:r>
    </w:p>
    <w:p w14:paraId="4203CC64" w14:textId="77777777" w:rsidR="00337778" w:rsidRPr="00B85CF3" w:rsidRDefault="00337778" w:rsidP="00337778">
      <w:pPr>
        <w:ind w:firstLine="480"/>
      </w:pPr>
      <w:r w:rsidRPr="00B85CF3">
        <w:rPr>
          <w:rFonts w:hint="eastAsia"/>
        </w:rPr>
        <w:t>（</w:t>
      </w:r>
      <w:r w:rsidRPr="00B85CF3">
        <w:rPr>
          <w:rFonts w:hint="eastAsia"/>
        </w:rPr>
        <w:t>34</w:t>
      </w:r>
      <w:r w:rsidRPr="00B85CF3">
        <w:rPr>
          <w:rFonts w:hint="eastAsia"/>
        </w:rPr>
        <w:t>）《企业突发环境事件风险评估指南（试行）》（环办〔</w:t>
      </w:r>
      <w:r w:rsidRPr="00B85CF3">
        <w:rPr>
          <w:rFonts w:hint="eastAsia"/>
        </w:rPr>
        <w:t>2014</w:t>
      </w:r>
      <w:r w:rsidRPr="00B85CF3">
        <w:rPr>
          <w:rFonts w:hint="eastAsia"/>
        </w:rPr>
        <w:t>〕</w:t>
      </w:r>
      <w:r w:rsidRPr="00B85CF3">
        <w:rPr>
          <w:rFonts w:hint="eastAsia"/>
        </w:rPr>
        <w:t>34</w:t>
      </w:r>
      <w:r w:rsidRPr="00B85CF3">
        <w:rPr>
          <w:rFonts w:hint="eastAsia"/>
        </w:rPr>
        <w:t>号）；</w:t>
      </w:r>
    </w:p>
    <w:p w14:paraId="26C4EC06" w14:textId="77777777" w:rsidR="00337778" w:rsidRPr="00B85CF3" w:rsidRDefault="00337778" w:rsidP="00337778">
      <w:pPr>
        <w:ind w:firstLine="480"/>
      </w:pPr>
      <w:r w:rsidRPr="00B85CF3">
        <w:rPr>
          <w:rFonts w:hint="eastAsia"/>
        </w:rPr>
        <w:t>（</w:t>
      </w:r>
      <w:r w:rsidRPr="00B85CF3">
        <w:rPr>
          <w:rFonts w:hint="eastAsia"/>
        </w:rPr>
        <w:t>36</w:t>
      </w:r>
      <w:r w:rsidRPr="00B85CF3">
        <w:rPr>
          <w:rFonts w:hint="eastAsia"/>
        </w:rPr>
        <w:t>）《企业突发环境事件风险分级方法》</w:t>
      </w:r>
      <w:r w:rsidRPr="00B85CF3">
        <w:rPr>
          <w:rFonts w:hint="eastAsia"/>
        </w:rPr>
        <w:t>(HJ 941-2018)</w:t>
      </w:r>
      <w:r w:rsidRPr="00B85CF3">
        <w:rPr>
          <w:rFonts w:hint="eastAsia"/>
        </w:rPr>
        <w:t>；</w:t>
      </w:r>
    </w:p>
    <w:p w14:paraId="6B9F77E5" w14:textId="77777777" w:rsidR="00337778" w:rsidRPr="00B85CF3" w:rsidRDefault="00337778" w:rsidP="00337778">
      <w:pPr>
        <w:ind w:firstLine="480"/>
      </w:pPr>
      <w:r w:rsidRPr="00B85CF3">
        <w:rPr>
          <w:rFonts w:hint="eastAsia"/>
        </w:rPr>
        <w:lastRenderedPageBreak/>
        <w:t>（</w:t>
      </w:r>
      <w:r w:rsidRPr="00B85CF3">
        <w:rPr>
          <w:rFonts w:hint="eastAsia"/>
        </w:rPr>
        <w:t>37</w:t>
      </w:r>
      <w:r w:rsidRPr="00B85CF3">
        <w:rPr>
          <w:rFonts w:hint="eastAsia"/>
        </w:rPr>
        <w:t>）《企业事业单位突发环境事件应急预案备案管理办法（试行）》（环办〔</w:t>
      </w:r>
      <w:r w:rsidRPr="00B85CF3">
        <w:rPr>
          <w:rFonts w:hint="eastAsia"/>
        </w:rPr>
        <w:t>2015</w:t>
      </w:r>
      <w:r w:rsidRPr="00B85CF3">
        <w:rPr>
          <w:rFonts w:hint="eastAsia"/>
        </w:rPr>
        <w:t>〕</w:t>
      </w:r>
      <w:r w:rsidRPr="00B85CF3">
        <w:rPr>
          <w:rFonts w:hint="eastAsia"/>
        </w:rPr>
        <w:t>4</w:t>
      </w:r>
      <w:r w:rsidRPr="00B85CF3">
        <w:rPr>
          <w:rFonts w:hint="eastAsia"/>
        </w:rPr>
        <w:t>号）；</w:t>
      </w:r>
    </w:p>
    <w:p w14:paraId="5FC78499" w14:textId="77777777" w:rsidR="00337778" w:rsidRPr="00B85CF3" w:rsidRDefault="00337778" w:rsidP="00337778">
      <w:pPr>
        <w:ind w:firstLine="480"/>
      </w:pPr>
      <w:r w:rsidRPr="00B85CF3">
        <w:rPr>
          <w:rFonts w:hint="eastAsia"/>
        </w:rPr>
        <w:t>（</w:t>
      </w:r>
      <w:r w:rsidRPr="00B85CF3">
        <w:rPr>
          <w:rFonts w:hint="eastAsia"/>
        </w:rPr>
        <w:t>38</w:t>
      </w:r>
      <w:r w:rsidRPr="00B85CF3">
        <w:rPr>
          <w:rFonts w:hint="eastAsia"/>
        </w:rPr>
        <w:t>）《长江经济带发展负面清单指南（试行，</w:t>
      </w:r>
      <w:r w:rsidRPr="00B85CF3">
        <w:rPr>
          <w:rFonts w:hint="eastAsia"/>
        </w:rPr>
        <w:t>2022</w:t>
      </w:r>
      <w:r w:rsidRPr="00B85CF3">
        <w:rPr>
          <w:rFonts w:hint="eastAsia"/>
        </w:rPr>
        <w:t>年版）的通知》（长江办〔</w:t>
      </w:r>
      <w:r w:rsidRPr="00B85CF3">
        <w:rPr>
          <w:rFonts w:hint="eastAsia"/>
        </w:rPr>
        <w:t>2022</w:t>
      </w:r>
      <w:r w:rsidRPr="00B85CF3">
        <w:rPr>
          <w:rFonts w:hint="eastAsia"/>
        </w:rPr>
        <w:t>〕</w:t>
      </w:r>
      <w:r w:rsidRPr="00B85CF3">
        <w:rPr>
          <w:rFonts w:hint="eastAsia"/>
        </w:rPr>
        <w:t>7</w:t>
      </w:r>
      <w:r w:rsidRPr="00B85CF3">
        <w:rPr>
          <w:rFonts w:hint="eastAsia"/>
        </w:rPr>
        <w:t>号）；</w:t>
      </w:r>
    </w:p>
    <w:p w14:paraId="42EEC39C" w14:textId="2361D160" w:rsidR="00337778" w:rsidRPr="00B85CF3" w:rsidRDefault="00337778" w:rsidP="00337778">
      <w:pPr>
        <w:ind w:firstLine="480"/>
      </w:pPr>
      <w:r w:rsidRPr="00B85CF3">
        <w:rPr>
          <w:rFonts w:hint="eastAsia"/>
        </w:rPr>
        <w:t>（</w:t>
      </w:r>
      <w:r w:rsidRPr="00B85CF3">
        <w:t>39</w:t>
      </w:r>
      <w:r w:rsidRPr="00B85CF3">
        <w:rPr>
          <w:rFonts w:hint="eastAsia"/>
        </w:rPr>
        <w:t>）《制药建设项目环境影响评价文件审批原则（试行）》；</w:t>
      </w:r>
    </w:p>
    <w:p w14:paraId="5CD300F3" w14:textId="68B0F575" w:rsidR="00337778" w:rsidRPr="00B85CF3" w:rsidRDefault="00337778" w:rsidP="00337778">
      <w:pPr>
        <w:ind w:firstLine="480"/>
      </w:pPr>
      <w:r w:rsidRPr="00B85CF3">
        <w:rPr>
          <w:rFonts w:hint="eastAsia"/>
        </w:rPr>
        <w:t>（</w:t>
      </w:r>
      <w:r w:rsidRPr="00B85CF3">
        <w:rPr>
          <w:rFonts w:hint="eastAsia"/>
        </w:rPr>
        <w:t>4</w:t>
      </w:r>
      <w:r w:rsidRPr="00B85CF3">
        <w:t>0</w:t>
      </w:r>
      <w:r w:rsidRPr="00B85CF3">
        <w:rPr>
          <w:rFonts w:hint="eastAsia"/>
        </w:rPr>
        <w:t>）《关于印发重点行业挥发性有机物综合治理方案的通知》（环大气〔</w:t>
      </w:r>
      <w:r w:rsidRPr="00B85CF3">
        <w:rPr>
          <w:rFonts w:hint="eastAsia"/>
        </w:rPr>
        <w:t>2019</w:t>
      </w:r>
      <w:r w:rsidRPr="00B85CF3">
        <w:rPr>
          <w:rFonts w:hint="eastAsia"/>
        </w:rPr>
        <w:t>〕</w:t>
      </w:r>
      <w:r w:rsidRPr="00B85CF3">
        <w:rPr>
          <w:rFonts w:hint="eastAsia"/>
        </w:rPr>
        <w:t>53</w:t>
      </w:r>
      <w:r w:rsidRPr="00B85CF3">
        <w:rPr>
          <w:rFonts w:hint="eastAsia"/>
        </w:rPr>
        <w:t>号）；</w:t>
      </w:r>
    </w:p>
    <w:p w14:paraId="25D85CD8" w14:textId="1EF9052C" w:rsidR="00337778" w:rsidRPr="00B85CF3" w:rsidRDefault="00337778" w:rsidP="00337778">
      <w:pPr>
        <w:ind w:firstLine="480"/>
      </w:pPr>
      <w:r w:rsidRPr="00B85CF3">
        <w:rPr>
          <w:rFonts w:hint="eastAsia"/>
        </w:rPr>
        <w:t>（</w:t>
      </w:r>
      <w:r w:rsidRPr="00B85CF3">
        <w:rPr>
          <w:rFonts w:hint="eastAsia"/>
        </w:rPr>
        <w:t>4</w:t>
      </w:r>
      <w:r w:rsidRPr="00B85CF3">
        <w:t>1</w:t>
      </w:r>
      <w:r w:rsidRPr="00B85CF3">
        <w:rPr>
          <w:rFonts w:hint="eastAsia"/>
        </w:rPr>
        <w:t>）《环境保护综合名录》（</w:t>
      </w:r>
      <w:r w:rsidRPr="00B85CF3">
        <w:rPr>
          <w:rFonts w:hint="eastAsia"/>
        </w:rPr>
        <w:t>2021</w:t>
      </w:r>
      <w:r w:rsidRPr="00B85CF3">
        <w:rPr>
          <w:rFonts w:hint="eastAsia"/>
        </w:rPr>
        <w:t>版）；</w:t>
      </w:r>
    </w:p>
    <w:p w14:paraId="786E99E4" w14:textId="34D19D05" w:rsidR="00337778" w:rsidRPr="00B85CF3" w:rsidRDefault="00337778" w:rsidP="00337778">
      <w:pPr>
        <w:ind w:firstLine="480"/>
      </w:pPr>
      <w:r w:rsidRPr="00B85CF3">
        <w:rPr>
          <w:rFonts w:hint="eastAsia"/>
        </w:rPr>
        <w:t>（</w:t>
      </w:r>
      <w:r w:rsidRPr="00B85CF3">
        <w:rPr>
          <w:rFonts w:hint="eastAsia"/>
        </w:rPr>
        <w:t>4</w:t>
      </w:r>
      <w:r w:rsidRPr="00B85CF3">
        <w:t>2</w:t>
      </w:r>
      <w:r w:rsidRPr="00B85CF3">
        <w:rPr>
          <w:rFonts w:hint="eastAsia"/>
        </w:rPr>
        <w:t>）《关于加强高耗能、高排放建设项目生态环境源头防控的指导意见》（环环评〔</w:t>
      </w:r>
      <w:r w:rsidRPr="00B85CF3">
        <w:rPr>
          <w:rFonts w:hint="eastAsia"/>
        </w:rPr>
        <w:t>2021</w:t>
      </w:r>
      <w:r w:rsidRPr="00B85CF3">
        <w:rPr>
          <w:rFonts w:hint="eastAsia"/>
        </w:rPr>
        <w:t>〕</w:t>
      </w:r>
      <w:r w:rsidRPr="00B85CF3">
        <w:rPr>
          <w:rFonts w:hint="eastAsia"/>
        </w:rPr>
        <w:t>45</w:t>
      </w:r>
      <w:r w:rsidRPr="00B85CF3">
        <w:rPr>
          <w:rFonts w:hint="eastAsia"/>
        </w:rPr>
        <w:t>号）；</w:t>
      </w:r>
    </w:p>
    <w:p w14:paraId="4612AE59" w14:textId="50D9923C" w:rsidR="00337778" w:rsidRPr="00B85CF3" w:rsidRDefault="00337778" w:rsidP="00337778">
      <w:pPr>
        <w:ind w:firstLine="480"/>
      </w:pPr>
      <w:r w:rsidRPr="00B85CF3">
        <w:rPr>
          <w:rFonts w:hint="eastAsia"/>
        </w:rPr>
        <w:t>（</w:t>
      </w:r>
      <w:r w:rsidRPr="00B85CF3">
        <w:rPr>
          <w:rFonts w:hint="eastAsia"/>
        </w:rPr>
        <w:t>4</w:t>
      </w:r>
      <w:r w:rsidRPr="00B85CF3">
        <w:t>3</w:t>
      </w:r>
      <w:r w:rsidRPr="00B85CF3">
        <w:rPr>
          <w:rFonts w:hint="eastAsia"/>
        </w:rPr>
        <w:t>）《关于切实做好全国碳排放权交易市场启动重点工作的通知》（发改办气候〔</w:t>
      </w:r>
      <w:r w:rsidRPr="00B85CF3">
        <w:rPr>
          <w:rFonts w:hint="eastAsia"/>
        </w:rPr>
        <w:t>2016</w:t>
      </w:r>
      <w:r w:rsidRPr="00B85CF3">
        <w:rPr>
          <w:rFonts w:hint="eastAsia"/>
        </w:rPr>
        <w:t>〕</w:t>
      </w:r>
      <w:r w:rsidRPr="00B85CF3">
        <w:rPr>
          <w:rFonts w:hint="eastAsia"/>
        </w:rPr>
        <w:t>57</w:t>
      </w:r>
      <w:r w:rsidRPr="00B85CF3">
        <w:rPr>
          <w:rFonts w:hint="eastAsia"/>
        </w:rPr>
        <w:t>号）；</w:t>
      </w:r>
    </w:p>
    <w:p w14:paraId="55B7632C" w14:textId="3D285305" w:rsidR="00337778" w:rsidRPr="00B85CF3" w:rsidRDefault="00337778" w:rsidP="00337778">
      <w:pPr>
        <w:ind w:firstLine="480"/>
      </w:pPr>
      <w:r w:rsidRPr="00B85CF3">
        <w:rPr>
          <w:rFonts w:hint="eastAsia"/>
        </w:rPr>
        <w:t>（</w:t>
      </w:r>
      <w:r w:rsidRPr="00B85CF3">
        <w:rPr>
          <w:rFonts w:hint="eastAsia"/>
        </w:rPr>
        <w:t>4</w:t>
      </w:r>
      <w:r w:rsidRPr="00B85CF3">
        <w:t>4</w:t>
      </w:r>
      <w:r w:rsidRPr="00B85CF3">
        <w:rPr>
          <w:rFonts w:hint="eastAsia"/>
        </w:rPr>
        <w:t>）《一般固体废物分类与代码》（</w:t>
      </w:r>
      <w:r w:rsidRPr="00B85CF3">
        <w:rPr>
          <w:rFonts w:hint="eastAsia"/>
        </w:rPr>
        <w:t>GB/T 39189-2020</w:t>
      </w:r>
      <w:r w:rsidRPr="00B85CF3">
        <w:rPr>
          <w:rFonts w:hint="eastAsia"/>
        </w:rPr>
        <w:t>）；</w:t>
      </w:r>
    </w:p>
    <w:p w14:paraId="791013F0" w14:textId="77777777" w:rsidR="00A849B6" w:rsidRPr="00B85CF3" w:rsidRDefault="00A849B6" w:rsidP="00A849B6">
      <w:pPr>
        <w:pStyle w:val="3"/>
        <w:spacing w:before="156" w:after="156"/>
      </w:pPr>
      <w:r w:rsidRPr="00B85CF3">
        <w:rPr>
          <w:rFonts w:hint="eastAsia"/>
        </w:rPr>
        <w:t>1.2.2</w:t>
      </w:r>
      <w:r w:rsidRPr="00B85CF3">
        <w:rPr>
          <w:rFonts w:hint="eastAsia"/>
        </w:rPr>
        <w:t>地方性政策法规</w:t>
      </w:r>
    </w:p>
    <w:p w14:paraId="74C5BD07" w14:textId="77777777" w:rsidR="00337778" w:rsidRPr="00B85CF3" w:rsidRDefault="00337778" w:rsidP="00337778">
      <w:pPr>
        <w:ind w:firstLine="480"/>
      </w:pPr>
      <w:r w:rsidRPr="00B85CF3">
        <w:rPr>
          <w:rFonts w:hint="eastAsia"/>
        </w:rPr>
        <w:t>（</w:t>
      </w:r>
      <w:r w:rsidRPr="00B85CF3">
        <w:rPr>
          <w:rFonts w:hint="eastAsia"/>
        </w:rPr>
        <w:t>1</w:t>
      </w:r>
      <w:r w:rsidRPr="00B85CF3">
        <w:rPr>
          <w:rFonts w:hint="eastAsia"/>
        </w:rPr>
        <w:t>）《四川省环境保护条例》（</w:t>
      </w:r>
      <w:r w:rsidRPr="00B85CF3">
        <w:rPr>
          <w:rFonts w:hint="eastAsia"/>
        </w:rPr>
        <w:t>2018</w:t>
      </w:r>
      <w:r w:rsidRPr="00B85CF3">
        <w:rPr>
          <w:rFonts w:hint="eastAsia"/>
        </w:rPr>
        <w:t>年</w:t>
      </w:r>
      <w:r w:rsidRPr="00B85CF3">
        <w:rPr>
          <w:rFonts w:hint="eastAsia"/>
        </w:rPr>
        <w:t>1</w:t>
      </w:r>
      <w:r w:rsidRPr="00B85CF3">
        <w:rPr>
          <w:rFonts w:hint="eastAsia"/>
        </w:rPr>
        <w:t>月</w:t>
      </w:r>
      <w:r w:rsidRPr="00B85CF3">
        <w:rPr>
          <w:rFonts w:hint="eastAsia"/>
        </w:rPr>
        <w:t>1</w:t>
      </w:r>
      <w:r w:rsidRPr="00B85CF3">
        <w:rPr>
          <w:rFonts w:hint="eastAsia"/>
        </w:rPr>
        <w:t>日施行）；</w:t>
      </w:r>
    </w:p>
    <w:p w14:paraId="60F19992" w14:textId="77777777" w:rsidR="00337778" w:rsidRPr="00B85CF3" w:rsidRDefault="00337778" w:rsidP="00337778">
      <w:pPr>
        <w:ind w:firstLine="480"/>
      </w:pPr>
      <w:r w:rsidRPr="00B85CF3">
        <w:rPr>
          <w:rFonts w:hint="eastAsia"/>
        </w:rPr>
        <w:t>（</w:t>
      </w:r>
      <w:r w:rsidRPr="00B85CF3">
        <w:rPr>
          <w:rFonts w:hint="eastAsia"/>
        </w:rPr>
        <w:t>2</w:t>
      </w:r>
      <w:r w:rsidRPr="00B85CF3">
        <w:rPr>
          <w:rFonts w:hint="eastAsia"/>
        </w:rPr>
        <w:t>）《</w:t>
      </w:r>
      <w:r w:rsidRPr="00B85CF3">
        <w:rPr>
          <w:rFonts w:hint="eastAsia"/>
        </w:rPr>
        <w:t>&lt;</w:t>
      </w:r>
      <w:r w:rsidRPr="00B85CF3">
        <w:rPr>
          <w:rFonts w:hint="eastAsia"/>
        </w:rPr>
        <w:t>四川省《中华人民共和国环境影响评价法》实施办法</w:t>
      </w:r>
      <w:r w:rsidRPr="00B85CF3">
        <w:rPr>
          <w:rFonts w:hint="eastAsia"/>
        </w:rPr>
        <w:t>&gt;</w:t>
      </w:r>
      <w:r w:rsidRPr="00B85CF3">
        <w:rPr>
          <w:rFonts w:hint="eastAsia"/>
        </w:rPr>
        <w:t>的决定）》（</w:t>
      </w:r>
      <w:r w:rsidRPr="00B85CF3">
        <w:rPr>
          <w:rFonts w:hint="eastAsia"/>
        </w:rPr>
        <w:t>2019</w:t>
      </w:r>
      <w:r w:rsidRPr="00B85CF3">
        <w:rPr>
          <w:rFonts w:hint="eastAsia"/>
        </w:rPr>
        <w:t>年</w:t>
      </w:r>
      <w:r w:rsidRPr="00B85CF3">
        <w:rPr>
          <w:rFonts w:hint="eastAsia"/>
        </w:rPr>
        <w:t>9</w:t>
      </w:r>
      <w:r w:rsidRPr="00B85CF3">
        <w:rPr>
          <w:rFonts w:hint="eastAsia"/>
        </w:rPr>
        <w:t>月</w:t>
      </w:r>
      <w:r w:rsidRPr="00B85CF3">
        <w:rPr>
          <w:rFonts w:hint="eastAsia"/>
        </w:rPr>
        <w:t>26</w:t>
      </w:r>
      <w:r w:rsidRPr="00B85CF3">
        <w:rPr>
          <w:rFonts w:hint="eastAsia"/>
        </w:rPr>
        <w:t>日实施）；</w:t>
      </w:r>
    </w:p>
    <w:p w14:paraId="2F9D62C3" w14:textId="77777777" w:rsidR="00337778" w:rsidRPr="00B85CF3" w:rsidRDefault="00337778" w:rsidP="00337778">
      <w:pPr>
        <w:ind w:firstLine="480"/>
      </w:pPr>
      <w:r w:rsidRPr="00B85CF3">
        <w:rPr>
          <w:rFonts w:hint="eastAsia"/>
        </w:rPr>
        <w:t>（</w:t>
      </w:r>
      <w:r w:rsidRPr="00B85CF3">
        <w:rPr>
          <w:rFonts w:hint="eastAsia"/>
        </w:rPr>
        <w:t>3</w:t>
      </w:r>
      <w:r w:rsidRPr="00B85CF3">
        <w:rPr>
          <w:rFonts w:hint="eastAsia"/>
        </w:rPr>
        <w:t>）《四川省</w:t>
      </w:r>
      <w:r w:rsidRPr="00B85CF3">
        <w:rPr>
          <w:rFonts w:hint="eastAsia"/>
        </w:rPr>
        <w:t>&lt;</w:t>
      </w:r>
      <w:r w:rsidRPr="00B85CF3">
        <w:rPr>
          <w:rFonts w:hint="eastAsia"/>
        </w:rPr>
        <w:t>中华人民共和国大气污染防治法</w:t>
      </w:r>
      <w:r w:rsidRPr="00B85CF3">
        <w:rPr>
          <w:rFonts w:hint="eastAsia"/>
        </w:rPr>
        <w:t>&gt;</w:t>
      </w:r>
      <w:r w:rsidRPr="00B85CF3">
        <w:rPr>
          <w:rFonts w:hint="eastAsia"/>
        </w:rPr>
        <w:t>实施办法》（</w:t>
      </w:r>
      <w:r w:rsidRPr="00B85CF3">
        <w:rPr>
          <w:rFonts w:hint="eastAsia"/>
        </w:rPr>
        <w:t>2019</w:t>
      </w:r>
      <w:r w:rsidRPr="00B85CF3">
        <w:rPr>
          <w:rFonts w:hint="eastAsia"/>
        </w:rPr>
        <w:t>年</w:t>
      </w:r>
      <w:r w:rsidRPr="00B85CF3">
        <w:rPr>
          <w:rFonts w:hint="eastAsia"/>
        </w:rPr>
        <w:t>1</w:t>
      </w:r>
      <w:r w:rsidRPr="00B85CF3">
        <w:rPr>
          <w:rFonts w:hint="eastAsia"/>
        </w:rPr>
        <w:t>月</w:t>
      </w:r>
      <w:r w:rsidRPr="00B85CF3">
        <w:rPr>
          <w:rFonts w:hint="eastAsia"/>
        </w:rPr>
        <w:t>1</w:t>
      </w:r>
      <w:r w:rsidRPr="00B85CF3">
        <w:rPr>
          <w:rFonts w:hint="eastAsia"/>
        </w:rPr>
        <w:t>日实施）；</w:t>
      </w:r>
    </w:p>
    <w:p w14:paraId="43E29BD2" w14:textId="77777777" w:rsidR="00337778" w:rsidRPr="00B85CF3" w:rsidRDefault="00337778" w:rsidP="00337778">
      <w:pPr>
        <w:ind w:firstLine="480"/>
      </w:pPr>
      <w:r w:rsidRPr="00B85CF3">
        <w:rPr>
          <w:rFonts w:hint="eastAsia"/>
        </w:rPr>
        <w:t>（</w:t>
      </w:r>
      <w:r w:rsidRPr="00B85CF3">
        <w:rPr>
          <w:rFonts w:hint="eastAsia"/>
        </w:rPr>
        <w:t>4</w:t>
      </w:r>
      <w:r w:rsidRPr="00B85CF3">
        <w:rPr>
          <w:rFonts w:hint="eastAsia"/>
        </w:rPr>
        <w:t>）《四川省人民政府贯彻</w:t>
      </w:r>
      <w:r w:rsidRPr="00B85CF3">
        <w:rPr>
          <w:rFonts w:hint="eastAsia"/>
        </w:rPr>
        <w:t>&lt;</w:t>
      </w:r>
      <w:r w:rsidRPr="00B85CF3">
        <w:rPr>
          <w:rFonts w:hint="eastAsia"/>
        </w:rPr>
        <w:t>国务院关于落实科学发展观加强环境保护的决定</w:t>
      </w:r>
      <w:r w:rsidRPr="00B85CF3">
        <w:rPr>
          <w:rFonts w:hint="eastAsia"/>
        </w:rPr>
        <w:t>&gt;</w:t>
      </w:r>
      <w:r w:rsidRPr="00B85CF3">
        <w:rPr>
          <w:rFonts w:hint="eastAsia"/>
        </w:rPr>
        <w:t>的实施意见》（川府发</w:t>
      </w:r>
      <w:r w:rsidRPr="00B85CF3">
        <w:rPr>
          <w:rFonts w:hint="eastAsia"/>
        </w:rPr>
        <w:t>[2007]17</w:t>
      </w:r>
      <w:r w:rsidRPr="00B85CF3">
        <w:rPr>
          <w:rFonts w:hint="eastAsia"/>
        </w:rPr>
        <w:t>号）；</w:t>
      </w:r>
    </w:p>
    <w:p w14:paraId="67809DFB" w14:textId="77777777" w:rsidR="00337778" w:rsidRPr="00B85CF3" w:rsidRDefault="00337778" w:rsidP="00337778">
      <w:pPr>
        <w:ind w:firstLine="480"/>
      </w:pPr>
      <w:r w:rsidRPr="00B85CF3">
        <w:rPr>
          <w:rFonts w:hint="eastAsia"/>
        </w:rPr>
        <w:t>（</w:t>
      </w:r>
      <w:r w:rsidRPr="00B85CF3">
        <w:rPr>
          <w:rFonts w:hint="eastAsia"/>
        </w:rPr>
        <w:t>5</w:t>
      </w:r>
      <w:r w:rsidRPr="00B85CF3">
        <w:rPr>
          <w:rFonts w:hint="eastAsia"/>
        </w:rPr>
        <w:t>）《四川省环境保护局关于依法加强环境影响评价管理防范环境风险的通知》（川环发</w:t>
      </w:r>
      <w:r w:rsidRPr="00B85CF3">
        <w:rPr>
          <w:rFonts w:hint="eastAsia"/>
        </w:rPr>
        <w:t>[2006]1</w:t>
      </w:r>
      <w:r w:rsidRPr="00B85CF3">
        <w:rPr>
          <w:rFonts w:hint="eastAsia"/>
        </w:rPr>
        <w:t>号）；</w:t>
      </w:r>
    </w:p>
    <w:p w14:paraId="4C398617" w14:textId="77777777" w:rsidR="00337778" w:rsidRPr="00B85CF3" w:rsidRDefault="00337778" w:rsidP="00337778">
      <w:pPr>
        <w:ind w:firstLine="480"/>
      </w:pPr>
      <w:r w:rsidRPr="00B85CF3">
        <w:rPr>
          <w:rFonts w:hint="eastAsia"/>
        </w:rPr>
        <w:t>（</w:t>
      </w:r>
      <w:r w:rsidRPr="00B85CF3">
        <w:rPr>
          <w:rFonts w:hint="eastAsia"/>
        </w:rPr>
        <w:t>6</w:t>
      </w:r>
      <w:r w:rsidRPr="00B85CF3">
        <w:rPr>
          <w:rFonts w:hint="eastAsia"/>
        </w:rPr>
        <w:t>）四川省环境保护厅、四川省发展和改革委员会等关于印发《四川省灰霾污染防治实施方案》的通知（川环发</w:t>
      </w:r>
      <w:r w:rsidRPr="00B85CF3">
        <w:rPr>
          <w:rFonts w:hint="eastAsia"/>
        </w:rPr>
        <w:t>[2013]78</w:t>
      </w:r>
      <w:r w:rsidRPr="00B85CF3">
        <w:rPr>
          <w:rFonts w:hint="eastAsia"/>
        </w:rPr>
        <w:t>号文）；</w:t>
      </w:r>
    </w:p>
    <w:p w14:paraId="55DA0D60" w14:textId="77777777" w:rsidR="00337778" w:rsidRPr="00B85CF3" w:rsidRDefault="00337778" w:rsidP="00337778">
      <w:pPr>
        <w:ind w:firstLine="480"/>
      </w:pPr>
      <w:r w:rsidRPr="00B85CF3">
        <w:rPr>
          <w:rFonts w:hint="eastAsia"/>
        </w:rPr>
        <w:t>（</w:t>
      </w:r>
      <w:r w:rsidRPr="00B85CF3">
        <w:rPr>
          <w:rFonts w:hint="eastAsia"/>
        </w:rPr>
        <w:t>7</w:t>
      </w:r>
      <w:r w:rsidRPr="00B85CF3">
        <w:rPr>
          <w:rFonts w:hint="eastAsia"/>
        </w:rPr>
        <w:t>）《四川省人民政府关于印发四川省大气污染防治行动计划实施细则的通知》（川府发</w:t>
      </w:r>
      <w:r w:rsidRPr="00B85CF3">
        <w:rPr>
          <w:rFonts w:hint="eastAsia"/>
        </w:rPr>
        <w:t>[2014]4</w:t>
      </w:r>
      <w:r w:rsidRPr="00B85CF3">
        <w:rPr>
          <w:rFonts w:hint="eastAsia"/>
        </w:rPr>
        <w:t>号）；</w:t>
      </w:r>
    </w:p>
    <w:p w14:paraId="294000BB" w14:textId="77777777" w:rsidR="00337778" w:rsidRPr="00B85CF3" w:rsidRDefault="00337778" w:rsidP="00337778">
      <w:pPr>
        <w:ind w:firstLine="480"/>
      </w:pPr>
      <w:r w:rsidRPr="00B85CF3">
        <w:rPr>
          <w:rFonts w:hint="eastAsia"/>
        </w:rPr>
        <w:t>（</w:t>
      </w:r>
      <w:r w:rsidRPr="00B85CF3">
        <w:rPr>
          <w:rFonts w:hint="eastAsia"/>
        </w:rPr>
        <w:t>8</w:t>
      </w:r>
      <w:r w:rsidRPr="00B85CF3">
        <w:rPr>
          <w:rFonts w:hint="eastAsia"/>
        </w:rPr>
        <w:t>）《四川省挥发性有机物污染防治实施方案（</w:t>
      </w:r>
      <w:r w:rsidRPr="00B85CF3">
        <w:rPr>
          <w:rFonts w:hint="eastAsia"/>
        </w:rPr>
        <w:t>2018-2020</w:t>
      </w:r>
      <w:r w:rsidRPr="00B85CF3">
        <w:rPr>
          <w:rFonts w:hint="eastAsia"/>
        </w:rPr>
        <w:t>年）》（川环发</w:t>
      </w:r>
      <w:r w:rsidRPr="00B85CF3">
        <w:rPr>
          <w:rFonts w:hint="eastAsia"/>
        </w:rPr>
        <w:t>( 2018) 44</w:t>
      </w:r>
      <w:r w:rsidRPr="00B85CF3">
        <w:rPr>
          <w:rFonts w:hint="eastAsia"/>
        </w:rPr>
        <w:t>号）；</w:t>
      </w:r>
    </w:p>
    <w:p w14:paraId="1768CC25" w14:textId="77777777" w:rsidR="00337778" w:rsidRPr="00B85CF3" w:rsidRDefault="00337778" w:rsidP="00337778">
      <w:pPr>
        <w:ind w:firstLine="480"/>
      </w:pPr>
      <w:r w:rsidRPr="00B85CF3">
        <w:rPr>
          <w:rFonts w:hint="eastAsia"/>
        </w:rPr>
        <w:lastRenderedPageBreak/>
        <w:t>（</w:t>
      </w:r>
      <w:r w:rsidRPr="00B85CF3">
        <w:rPr>
          <w:rFonts w:hint="eastAsia"/>
        </w:rPr>
        <w:t>9</w:t>
      </w:r>
      <w:r w:rsidRPr="00B85CF3">
        <w:rPr>
          <w:rFonts w:hint="eastAsia"/>
        </w:rPr>
        <w:t>）《四川省人民政府关于印发水污染防治行动计划四川省工作方案的通知》（川府发</w:t>
      </w:r>
      <w:r w:rsidRPr="00B85CF3">
        <w:rPr>
          <w:rFonts w:hint="eastAsia"/>
        </w:rPr>
        <w:t>[2015]59</w:t>
      </w:r>
      <w:r w:rsidRPr="00B85CF3">
        <w:rPr>
          <w:rFonts w:hint="eastAsia"/>
        </w:rPr>
        <w:t>号）；</w:t>
      </w:r>
    </w:p>
    <w:p w14:paraId="2A6C627D" w14:textId="77777777" w:rsidR="00337778" w:rsidRPr="00B85CF3" w:rsidRDefault="00337778" w:rsidP="00337778">
      <w:pPr>
        <w:ind w:firstLine="480"/>
      </w:pPr>
      <w:r w:rsidRPr="00B85CF3">
        <w:rPr>
          <w:rFonts w:hint="eastAsia"/>
        </w:rPr>
        <w:t>（</w:t>
      </w:r>
      <w:r w:rsidRPr="00B85CF3">
        <w:rPr>
          <w:rFonts w:hint="eastAsia"/>
        </w:rPr>
        <w:t>10</w:t>
      </w:r>
      <w:r w:rsidRPr="00B85CF3">
        <w:rPr>
          <w:rFonts w:hint="eastAsia"/>
        </w:rPr>
        <w:t>）《四川省人民政府办公厅关于加快医药产业创新发展的实施意见》（川办法</w:t>
      </w:r>
      <w:r w:rsidRPr="00B85CF3">
        <w:rPr>
          <w:rFonts w:hint="eastAsia"/>
        </w:rPr>
        <w:t>[2015]20</w:t>
      </w:r>
      <w:r w:rsidRPr="00B85CF3">
        <w:rPr>
          <w:rFonts w:hint="eastAsia"/>
        </w:rPr>
        <w:t>号）；</w:t>
      </w:r>
    </w:p>
    <w:p w14:paraId="1B0B0DFC" w14:textId="77777777" w:rsidR="00337778" w:rsidRPr="00B85CF3" w:rsidRDefault="00337778" w:rsidP="00337778">
      <w:pPr>
        <w:ind w:firstLine="480"/>
      </w:pPr>
      <w:r w:rsidRPr="00B85CF3">
        <w:rPr>
          <w:rFonts w:hint="eastAsia"/>
        </w:rPr>
        <w:t>（</w:t>
      </w:r>
      <w:r w:rsidRPr="00B85CF3">
        <w:rPr>
          <w:rFonts w:hint="eastAsia"/>
        </w:rPr>
        <w:t>11</w:t>
      </w:r>
      <w:r w:rsidRPr="00B85CF3">
        <w:rPr>
          <w:rFonts w:hint="eastAsia"/>
        </w:rPr>
        <w:t>）《岷江流域水污染防治规划（</w:t>
      </w:r>
      <w:r w:rsidRPr="00B85CF3">
        <w:rPr>
          <w:rFonts w:hint="eastAsia"/>
        </w:rPr>
        <w:t>2017</w:t>
      </w:r>
      <w:r w:rsidRPr="00B85CF3">
        <w:rPr>
          <w:rFonts w:hint="eastAsia"/>
        </w:rPr>
        <w:t>—</w:t>
      </w:r>
      <w:r w:rsidRPr="00B85CF3">
        <w:rPr>
          <w:rFonts w:hint="eastAsia"/>
        </w:rPr>
        <w:t xml:space="preserve">2020 </w:t>
      </w:r>
      <w:r w:rsidRPr="00B85CF3">
        <w:rPr>
          <w:rFonts w:hint="eastAsia"/>
        </w:rPr>
        <w:t>年）》；</w:t>
      </w:r>
    </w:p>
    <w:p w14:paraId="12243558" w14:textId="77777777" w:rsidR="00337778" w:rsidRPr="00B85CF3" w:rsidRDefault="00337778" w:rsidP="00337778">
      <w:pPr>
        <w:ind w:firstLine="480"/>
      </w:pPr>
      <w:r w:rsidRPr="00B85CF3">
        <w:rPr>
          <w:rFonts w:hint="eastAsia"/>
        </w:rPr>
        <w:t>（</w:t>
      </w:r>
      <w:r w:rsidRPr="00B85CF3">
        <w:rPr>
          <w:rFonts w:hint="eastAsia"/>
        </w:rPr>
        <w:t>12</w:t>
      </w:r>
      <w:r w:rsidRPr="00B85CF3">
        <w:rPr>
          <w:rFonts w:hint="eastAsia"/>
        </w:rPr>
        <w:t>）《四川省蓝天保卫行动方案（</w:t>
      </w:r>
      <w:r w:rsidRPr="00B85CF3">
        <w:rPr>
          <w:rFonts w:hint="eastAsia"/>
        </w:rPr>
        <w:t xml:space="preserve">2017-2020 </w:t>
      </w:r>
      <w:r w:rsidRPr="00B85CF3">
        <w:rPr>
          <w:rFonts w:hint="eastAsia"/>
        </w:rPr>
        <w:t>年）》（川污防“三大战役”办</w:t>
      </w:r>
      <w:r w:rsidRPr="00B85CF3">
        <w:rPr>
          <w:rFonts w:hint="eastAsia"/>
        </w:rPr>
        <w:t xml:space="preserve">[2017]33 </w:t>
      </w:r>
      <w:r w:rsidRPr="00B85CF3">
        <w:rPr>
          <w:rFonts w:hint="eastAsia"/>
        </w:rPr>
        <w:t>号）；</w:t>
      </w:r>
    </w:p>
    <w:p w14:paraId="121F3EAC" w14:textId="77777777" w:rsidR="00337778" w:rsidRPr="00B85CF3" w:rsidRDefault="00337778" w:rsidP="00337778">
      <w:pPr>
        <w:ind w:firstLine="480"/>
      </w:pPr>
      <w:r w:rsidRPr="00B85CF3">
        <w:rPr>
          <w:rFonts w:hint="eastAsia"/>
        </w:rPr>
        <w:t>（</w:t>
      </w:r>
      <w:r w:rsidRPr="00B85CF3">
        <w:rPr>
          <w:rFonts w:hint="eastAsia"/>
        </w:rPr>
        <w:t>13</w:t>
      </w:r>
      <w:r w:rsidRPr="00B85CF3">
        <w:rPr>
          <w:rFonts w:hint="eastAsia"/>
        </w:rPr>
        <w:t>）《四川省人民政府关于印发四川省打赢蓝天保卫战等九个实施方案的通知》，川府发〔</w:t>
      </w:r>
      <w:r w:rsidRPr="00B85CF3">
        <w:rPr>
          <w:rFonts w:hint="eastAsia"/>
        </w:rPr>
        <w:t>2019</w:t>
      </w:r>
      <w:r w:rsidRPr="00B85CF3">
        <w:rPr>
          <w:rFonts w:hint="eastAsia"/>
        </w:rPr>
        <w:t>〕</w:t>
      </w:r>
      <w:r w:rsidRPr="00B85CF3">
        <w:rPr>
          <w:rFonts w:hint="eastAsia"/>
        </w:rPr>
        <w:t>4</w:t>
      </w:r>
      <w:r w:rsidRPr="00B85CF3">
        <w:rPr>
          <w:rFonts w:hint="eastAsia"/>
        </w:rPr>
        <w:t>号；</w:t>
      </w:r>
    </w:p>
    <w:p w14:paraId="53B40DD2" w14:textId="77777777" w:rsidR="00337778" w:rsidRPr="00B85CF3" w:rsidRDefault="00337778" w:rsidP="00337778">
      <w:pPr>
        <w:ind w:firstLine="480"/>
      </w:pPr>
      <w:r w:rsidRPr="00B85CF3">
        <w:rPr>
          <w:rFonts w:hint="eastAsia"/>
        </w:rPr>
        <w:t>（</w:t>
      </w:r>
      <w:r w:rsidRPr="00B85CF3">
        <w:rPr>
          <w:rFonts w:hint="eastAsia"/>
        </w:rPr>
        <w:t>14</w:t>
      </w:r>
      <w:r w:rsidRPr="00B85CF3">
        <w:rPr>
          <w:rFonts w:hint="eastAsia"/>
        </w:rPr>
        <w:t>）《四川省制药工业挥发性有机物控制技术指南》（四川省环保厅</w:t>
      </w:r>
      <w:r w:rsidRPr="00B85CF3">
        <w:rPr>
          <w:rFonts w:hint="eastAsia"/>
        </w:rPr>
        <w:t>2018</w:t>
      </w:r>
      <w:r w:rsidRPr="00B85CF3">
        <w:rPr>
          <w:rFonts w:hint="eastAsia"/>
        </w:rPr>
        <w:t>年第</w:t>
      </w:r>
      <w:r w:rsidRPr="00B85CF3">
        <w:rPr>
          <w:rFonts w:hint="eastAsia"/>
        </w:rPr>
        <w:t>5</w:t>
      </w:r>
      <w:r w:rsidRPr="00B85CF3">
        <w:rPr>
          <w:rFonts w:hint="eastAsia"/>
        </w:rPr>
        <w:t>号）；</w:t>
      </w:r>
    </w:p>
    <w:p w14:paraId="3D831A1D" w14:textId="77777777" w:rsidR="00337778" w:rsidRPr="00B85CF3" w:rsidRDefault="00337778" w:rsidP="00337778">
      <w:pPr>
        <w:ind w:firstLine="480"/>
      </w:pPr>
      <w:r w:rsidRPr="00B85CF3">
        <w:rPr>
          <w:rFonts w:hint="eastAsia"/>
        </w:rPr>
        <w:t>（</w:t>
      </w:r>
      <w:r w:rsidRPr="00B85CF3">
        <w:rPr>
          <w:rFonts w:hint="eastAsia"/>
        </w:rPr>
        <w:t>15</w:t>
      </w:r>
      <w:r w:rsidRPr="00B85CF3">
        <w:rPr>
          <w:rFonts w:hint="eastAsia"/>
        </w:rPr>
        <w:t>）《四川省生态环境厅关于执行大气污染物特别排放限值的公告》（四川省生态环境厅</w:t>
      </w:r>
      <w:r w:rsidRPr="00B85CF3">
        <w:rPr>
          <w:rFonts w:hint="eastAsia"/>
        </w:rPr>
        <w:t>2020</w:t>
      </w:r>
      <w:r w:rsidRPr="00B85CF3">
        <w:rPr>
          <w:rFonts w:hint="eastAsia"/>
        </w:rPr>
        <w:t>年第</w:t>
      </w:r>
      <w:r w:rsidRPr="00B85CF3">
        <w:rPr>
          <w:rFonts w:hint="eastAsia"/>
        </w:rPr>
        <w:t>2</w:t>
      </w:r>
      <w:r w:rsidRPr="00B85CF3">
        <w:rPr>
          <w:rFonts w:hint="eastAsia"/>
        </w:rPr>
        <w:t>号）；</w:t>
      </w:r>
    </w:p>
    <w:p w14:paraId="698DA8CB" w14:textId="77777777" w:rsidR="00337778" w:rsidRPr="00B85CF3" w:rsidRDefault="00337778" w:rsidP="00337778">
      <w:pPr>
        <w:ind w:firstLine="480"/>
      </w:pPr>
      <w:r w:rsidRPr="00B85CF3">
        <w:rPr>
          <w:rFonts w:hint="eastAsia"/>
        </w:rPr>
        <w:t>（</w:t>
      </w:r>
      <w:r w:rsidRPr="00B85CF3">
        <w:rPr>
          <w:rFonts w:hint="eastAsia"/>
        </w:rPr>
        <w:t>16</w:t>
      </w:r>
      <w:r w:rsidRPr="00B85CF3">
        <w:rPr>
          <w:rFonts w:hint="eastAsia"/>
        </w:rPr>
        <w:t>）《四川省、重庆市长江经济带发展负面清单实施细则（试行，</w:t>
      </w:r>
      <w:r w:rsidRPr="00B85CF3">
        <w:rPr>
          <w:rFonts w:hint="eastAsia"/>
        </w:rPr>
        <w:t>2022</w:t>
      </w:r>
      <w:r w:rsidRPr="00B85CF3">
        <w:rPr>
          <w:rFonts w:hint="eastAsia"/>
        </w:rPr>
        <w:t>年版）》（川长江办〔</w:t>
      </w:r>
      <w:r w:rsidRPr="00B85CF3">
        <w:rPr>
          <w:rFonts w:hint="eastAsia"/>
        </w:rPr>
        <w:t>2022</w:t>
      </w:r>
      <w:r w:rsidRPr="00B85CF3">
        <w:rPr>
          <w:rFonts w:hint="eastAsia"/>
        </w:rPr>
        <w:t>〕</w:t>
      </w:r>
      <w:r w:rsidRPr="00B85CF3">
        <w:rPr>
          <w:rFonts w:hint="eastAsia"/>
        </w:rPr>
        <w:t>17</w:t>
      </w:r>
      <w:r w:rsidRPr="00B85CF3">
        <w:rPr>
          <w:rFonts w:hint="eastAsia"/>
        </w:rPr>
        <w:t>号）；</w:t>
      </w:r>
    </w:p>
    <w:p w14:paraId="7A9160EA" w14:textId="77777777" w:rsidR="00337778" w:rsidRPr="00B85CF3" w:rsidRDefault="00337778" w:rsidP="00337778">
      <w:pPr>
        <w:ind w:firstLine="480"/>
      </w:pPr>
      <w:r w:rsidRPr="00B85CF3">
        <w:rPr>
          <w:rFonts w:hint="eastAsia"/>
        </w:rPr>
        <w:t>（</w:t>
      </w:r>
      <w:r w:rsidRPr="00B85CF3">
        <w:rPr>
          <w:rFonts w:hint="eastAsia"/>
        </w:rPr>
        <w:t>17</w:t>
      </w:r>
      <w:r w:rsidRPr="00B85CF3">
        <w:rPr>
          <w:rFonts w:hint="eastAsia"/>
        </w:rPr>
        <w:t>）《四川省人民政府关于印发土壤污染防治行动计划四川省工作方案的通知》，川府发〔</w:t>
      </w:r>
      <w:r w:rsidRPr="00B85CF3">
        <w:rPr>
          <w:rFonts w:hint="eastAsia"/>
        </w:rPr>
        <w:t>2016</w:t>
      </w:r>
      <w:r w:rsidRPr="00B85CF3">
        <w:rPr>
          <w:rFonts w:hint="eastAsia"/>
        </w:rPr>
        <w:t>〕</w:t>
      </w:r>
      <w:r w:rsidRPr="00B85CF3">
        <w:rPr>
          <w:rFonts w:hint="eastAsia"/>
        </w:rPr>
        <w:t>63</w:t>
      </w:r>
      <w:r w:rsidRPr="00B85CF3">
        <w:rPr>
          <w:rFonts w:hint="eastAsia"/>
        </w:rPr>
        <w:t>号）；</w:t>
      </w:r>
    </w:p>
    <w:p w14:paraId="363FE3CD" w14:textId="77777777" w:rsidR="00337778" w:rsidRPr="00B85CF3" w:rsidRDefault="00337778" w:rsidP="00337778">
      <w:pPr>
        <w:ind w:firstLine="480"/>
      </w:pPr>
      <w:r w:rsidRPr="00B85CF3">
        <w:rPr>
          <w:rFonts w:hint="eastAsia"/>
        </w:rPr>
        <w:t>（</w:t>
      </w:r>
      <w:r w:rsidRPr="00B85CF3">
        <w:rPr>
          <w:rFonts w:hint="eastAsia"/>
        </w:rPr>
        <w:t>18</w:t>
      </w:r>
      <w:r w:rsidRPr="00B85CF3">
        <w:rPr>
          <w:rFonts w:hint="eastAsia"/>
        </w:rPr>
        <w:t>）《四川省固体废物污染环境防治条例》（</w:t>
      </w:r>
      <w:r w:rsidRPr="00B85CF3">
        <w:rPr>
          <w:rFonts w:hint="eastAsia"/>
        </w:rPr>
        <w:t>2018</w:t>
      </w:r>
      <w:r w:rsidRPr="00B85CF3">
        <w:rPr>
          <w:rFonts w:hint="eastAsia"/>
        </w:rPr>
        <w:t>年</w:t>
      </w:r>
      <w:r w:rsidRPr="00B85CF3">
        <w:rPr>
          <w:rFonts w:hint="eastAsia"/>
        </w:rPr>
        <w:t>7</w:t>
      </w:r>
      <w:r w:rsidRPr="00B85CF3">
        <w:rPr>
          <w:rFonts w:hint="eastAsia"/>
        </w:rPr>
        <w:t>月</w:t>
      </w:r>
      <w:r w:rsidRPr="00B85CF3">
        <w:rPr>
          <w:rFonts w:hint="eastAsia"/>
        </w:rPr>
        <w:t>26</w:t>
      </w:r>
      <w:r w:rsidRPr="00B85CF3">
        <w:rPr>
          <w:rFonts w:hint="eastAsia"/>
        </w:rPr>
        <w:t>日）；</w:t>
      </w:r>
    </w:p>
    <w:p w14:paraId="4C12ED70" w14:textId="77777777" w:rsidR="00337778" w:rsidRPr="00B85CF3" w:rsidRDefault="00337778" w:rsidP="00337778">
      <w:pPr>
        <w:ind w:firstLine="480"/>
      </w:pPr>
      <w:r w:rsidRPr="00B85CF3">
        <w:rPr>
          <w:rFonts w:hint="eastAsia"/>
        </w:rPr>
        <w:t>（</w:t>
      </w:r>
      <w:r w:rsidRPr="00B85CF3">
        <w:rPr>
          <w:rFonts w:hint="eastAsia"/>
        </w:rPr>
        <w:t>19</w:t>
      </w:r>
      <w:r w:rsidRPr="00B85CF3">
        <w:rPr>
          <w:rFonts w:hint="eastAsia"/>
        </w:rPr>
        <w:t>）《四川省饮用水水源保护管理条例》（修订）（</w:t>
      </w:r>
      <w:r w:rsidRPr="00B85CF3">
        <w:rPr>
          <w:rFonts w:hint="eastAsia"/>
        </w:rPr>
        <w:t>2019.9.26</w:t>
      </w:r>
      <w:r w:rsidRPr="00B85CF3">
        <w:rPr>
          <w:rFonts w:hint="eastAsia"/>
        </w:rPr>
        <w:t>起施行）；</w:t>
      </w:r>
    </w:p>
    <w:p w14:paraId="0D2BC3D9" w14:textId="77777777" w:rsidR="00337778" w:rsidRPr="00B85CF3" w:rsidRDefault="00337778" w:rsidP="00337778">
      <w:pPr>
        <w:ind w:firstLine="480"/>
      </w:pPr>
      <w:r w:rsidRPr="00B85CF3">
        <w:rPr>
          <w:rFonts w:hint="eastAsia"/>
        </w:rPr>
        <w:t>（</w:t>
      </w:r>
      <w:r w:rsidRPr="00B85CF3">
        <w:rPr>
          <w:rFonts w:hint="eastAsia"/>
        </w:rPr>
        <w:t>20</w:t>
      </w:r>
      <w:r w:rsidRPr="00B85CF3">
        <w:rPr>
          <w:rFonts w:hint="eastAsia"/>
        </w:rPr>
        <w:t>）《四川省打好长江保护修复攻坚战实施方案》（川环发〔</w:t>
      </w:r>
      <w:r w:rsidRPr="00B85CF3">
        <w:rPr>
          <w:rFonts w:hint="eastAsia"/>
        </w:rPr>
        <w:t>2023</w:t>
      </w:r>
      <w:r w:rsidRPr="00B85CF3">
        <w:rPr>
          <w:rFonts w:hint="eastAsia"/>
        </w:rPr>
        <w:t>〕</w:t>
      </w:r>
      <w:r w:rsidRPr="00B85CF3">
        <w:rPr>
          <w:rFonts w:hint="eastAsia"/>
        </w:rPr>
        <w:t>5</w:t>
      </w:r>
      <w:r w:rsidRPr="00B85CF3">
        <w:rPr>
          <w:rFonts w:hint="eastAsia"/>
        </w:rPr>
        <w:t>号）；</w:t>
      </w:r>
    </w:p>
    <w:p w14:paraId="63050D5C" w14:textId="77777777" w:rsidR="00337778" w:rsidRPr="00B85CF3" w:rsidRDefault="00337778" w:rsidP="00337778">
      <w:pPr>
        <w:ind w:firstLine="480"/>
      </w:pPr>
      <w:r w:rsidRPr="00B85CF3">
        <w:rPr>
          <w:rFonts w:hint="eastAsia"/>
        </w:rPr>
        <w:t>（</w:t>
      </w:r>
      <w:r w:rsidRPr="00B85CF3">
        <w:rPr>
          <w:rFonts w:hint="eastAsia"/>
        </w:rPr>
        <w:t>21</w:t>
      </w:r>
      <w:r w:rsidRPr="00B85CF3">
        <w:rPr>
          <w:rFonts w:hint="eastAsia"/>
        </w:rPr>
        <w:t>）《四川省生态环境厅关于优化调整建设项目环境影响评价文件审批权限的公告》（</w:t>
      </w:r>
      <w:r w:rsidRPr="00B85CF3">
        <w:rPr>
          <w:rFonts w:hint="eastAsia"/>
        </w:rPr>
        <w:t>2023</w:t>
      </w:r>
      <w:r w:rsidRPr="00B85CF3">
        <w:rPr>
          <w:rFonts w:hint="eastAsia"/>
        </w:rPr>
        <w:t>年　第</w:t>
      </w:r>
      <w:r w:rsidRPr="00B85CF3">
        <w:rPr>
          <w:rFonts w:hint="eastAsia"/>
        </w:rPr>
        <w:t>7</w:t>
      </w:r>
      <w:r w:rsidRPr="00B85CF3">
        <w:rPr>
          <w:rFonts w:hint="eastAsia"/>
        </w:rPr>
        <w:t>号）；</w:t>
      </w:r>
    </w:p>
    <w:p w14:paraId="53DE5EBC" w14:textId="77777777" w:rsidR="00337778" w:rsidRPr="00B85CF3" w:rsidRDefault="00337778" w:rsidP="00337778">
      <w:pPr>
        <w:ind w:firstLine="480"/>
      </w:pPr>
      <w:r w:rsidRPr="00B85CF3">
        <w:rPr>
          <w:rFonts w:hint="eastAsia"/>
        </w:rPr>
        <w:t>（</w:t>
      </w:r>
      <w:r w:rsidRPr="00B85CF3">
        <w:rPr>
          <w:rFonts w:hint="eastAsia"/>
        </w:rPr>
        <w:t>22</w:t>
      </w:r>
      <w:r w:rsidRPr="00B85CF3">
        <w:rPr>
          <w:rFonts w:hint="eastAsia"/>
        </w:rPr>
        <w:t>）《四川省“十四五”生态环境保护标准发展规划》（川环发〔</w:t>
      </w:r>
      <w:r w:rsidRPr="00B85CF3">
        <w:rPr>
          <w:rFonts w:hint="eastAsia"/>
        </w:rPr>
        <w:t>2022</w:t>
      </w:r>
      <w:r w:rsidRPr="00B85CF3">
        <w:rPr>
          <w:rFonts w:hint="eastAsia"/>
        </w:rPr>
        <w:t>〕</w:t>
      </w:r>
      <w:r w:rsidRPr="00B85CF3">
        <w:rPr>
          <w:rFonts w:hint="eastAsia"/>
        </w:rPr>
        <w:t>14</w:t>
      </w:r>
      <w:r w:rsidRPr="00B85CF3">
        <w:rPr>
          <w:rFonts w:hint="eastAsia"/>
        </w:rPr>
        <w:t>号）；</w:t>
      </w:r>
    </w:p>
    <w:p w14:paraId="14E523BF" w14:textId="77777777" w:rsidR="00337778" w:rsidRPr="00B85CF3" w:rsidRDefault="00337778" w:rsidP="00337778">
      <w:pPr>
        <w:ind w:firstLine="480"/>
      </w:pPr>
      <w:r w:rsidRPr="00B85CF3">
        <w:rPr>
          <w:rFonts w:hint="eastAsia"/>
        </w:rPr>
        <w:t>（</w:t>
      </w:r>
      <w:r w:rsidRPr="00B85CF3">
        <w:rPr>
          <w:rFonts w:hint="eastAsia"/>
        </w:rPr>
        <w:t>23</w:t>
      </w:r>
      <w:r w:rsidRPr="00B85CF3">
        <w:rPr>
          <w:rFonts w:hint="eastAsia"/>
        </w:rPr>
        <w:t>）《成渝地区双城经济圈生态环境保护规划》的通知（环综合〔</w:t>
      </w:r>
      <w:r w:rsidRPr="00B85CF3">
        <w:rPr>
          <w:rFonts w:hint="eastAsia"/>
        </w:rPr>
        <w:t>2022</w:t>
      </w:r>
      <w:r w:rsidRPr="00B85CF3">
        <w:rPr>
          <w:rFonts w:hint="eastAsia"/>
        </w:rPr>
        <w:t>〕</w:t>
      </w:r>
      <w:r w:rsidRPr="00B85CF3">
        <w:rPr>
          <w:rFonts w:hint="eastAsia"/>
        </w:rPr>
        <w:t>12</w:t>
      </w:r>
      <w:r w:rsidRPr="00B85CF3">
        <w:rPr>
          <w:rFonts w:hint="eastAsia"/>
        </w:rPr>
        <w:t>号）</w:t>
      </w:r>
    </w:p>
    <w:p w14:paraId="35991ADF" w14:textId="77777777" w:rsidR="00337778" w:rsidRPr="00B85CF3" w:rsidRDefault="00337778" w:rsidP="00337778">
      <w:pPr>
        <w:ind w:firstLine="480"/>
      </w:pPr>
      <w:r w:rsidRPr="00B85CF3">
        <w:rPr>
          <w:rFonts w:hint="eastAsia"/>
        </w:rPr>
        <w:t>（</w:t>
      </w:r>
      <w:r w:rsidRPr="00B85CF3">
        <w:rPr>
          <w:rFonts w:hint="eastAsia"/>
        </w:rPr>
        <w:t>24</w:t>
      </w:r>
      <w:r w:rsidRPr="00B85CF3">
        <w:rPr>
          <w:rFonts w:hint="eastAsia"/>
        </w:rPr>
        <w:t>）《四川省“十四五”节能减排综合工作方案》（川府发〔</w:t>
      </w:r>
      <w:r w:rsidRPr="00B85CF3">
        <w:rPr>
          <w:rFonts w:hint="eastAsia"/>
        </w:rPr>
        <w:t>2022</w:t>
      </w:r>
      <w:r w:rsidRPr="00B85CF3">
        <w:rPr>
          <w:rFonts w:hint="eastAsia"/>
        </w:rPr>
        <w:t>〕</w:t>
      </w:r>
      <w:r w:rsidRPr="00B85CF3">
        <w:rPr>
          <w:rFonts w:hint="eastAsia"/>
        </w:rPr>
        <w:t>20</w:t>
      </w:r>
      <w:r w:rsidRPr="00B85CF3">
        <w:rPr>
          <w:rFonts w:hint="eastAsia"/>
        </w:rPr>
        <w:t>号）；</w:t>
      </w:r>
    </w:p>
    <w:p w14:paraId="4DA8B799" w14:textId="77777777" w:rsidR="00337778" w:rsidRPr="00B85CF3" w:rsidRDefault="00337778" w:rsidP="00337778">
      <w:pPr>
        <w:ind w:firstLine="480"/>
      </w:pPr>
      <w:r w:rsidRPr="00B85CF3">
        <w:rPr>
          <w:rFonts w:hint="eastAsia"/>
        </w:rPr>
        <w:t>（</w:t>
      </w:r>
      <w:r w:rsidRPr="00B85CF3">
        <w:rPr>
          <w:rFonts w:hint="eastAsia"/>
        </w:rPr>
        <w:t>25</w:t>
      </w:r>
      <w:r w:rsidRPr="00B85CF3">
        <w:rPr>
          <w:rFonts w:hint="eastAsia"/>
        </w:rPr>
        <w:t>）《四川省突发生态环境事件应急预案（试行）》（川办发〔</w:t>
      </w:r>
      <w:r w:rsidRPr="00B85CF3">
        <w:rPr>
          <w:rFonts w:hint="eastAsia"/>
        </w:rPr>
        <w:t>2022</w:t>
      </w:r>
      <w:r w:rsidRPr="00B85CF3">
        <w:rPr>
          <w:rFonts w:hint="eastAsia"/>
        </w:rPr>
        <w:t>〕</w:t>
      </w:r>
      <w:r w:rsidRPr="00B85CF3">
        <w:rPr>
          <w:rFonts w:hint="eastAsia"/>
        </w:rPr>
        <w:t>26</w:t>
      </w:r>
      <w:r w:rsidRPr="00B85CF3">
        <w:rPr>
          <w:rFonts w:hint="eastAsia"/>
        </w:rPr>
        <w:t>号）；</w:t>
      </w:r>
    </w:p>
    <w:p w14:paraId="5C985993" w14:textId="77777777" w:rsidR="00337778" w:rsidRPr="00B85CF3" w:rsidRDefault="00337778" w:rsidP="00337778">
      <w:pPr>
        <w:ind w:firstLine="480"/>
      </w:pPr>
      <w:r w:rsidRPr="00B85CF3">
        <w:rPr>
          <w:rFonts w:hint="eastAsia"/>
        </w:rPr>
        <w:lastRenderedPageBreak/>
        <w:t>（</w:t>
      </w:r>
      <w:r w:rsidRPr="00B85CF3">
        <w:rPr>
          <w:rFonts w:hint="eastAsia"/>
        </w:rPr>
        <w:t>26</w:t>
      </w:r>
      <w:r w:rsidRPr="00B85CF3">
        <w:rPr>
          <w:rFonts w:hint="eastAsia"/>
        </w:rPr>
        <w:t>）《四川省“十四五”生态环境保护规划》（川府发〔</w:t>
      </w:r>
      <w:r w:rsidRPr="00B85CF3">
        <w:rPr>
          <w:rFonts w:hint="eastAsia"/>
        </w:rPr>
        <w:t>2022</w:t>
      </w:r>
      <w:r w:rsidRPr="00B85CF3">
        <w:rPr>
          <w:rFonts w:hint="eastAsia"/>
        </w:rPr>
        <w:t>〕</w:t>
      </w:r>
      <w:r w:rsidRPr="00B85CF3">
        <w:rPr>
          <w:rFonts w:hint="eastAsia"/>
        </w:rPr>
        <w:t>2</w:t>
      </w:r>
      <w:r w:rsidRPr="00B85CF3">
        <w:rPr>
          <w:rFonts w:hint="eastAsia"/>
        </w:rPr>
        <w:t>号）；</w:t>
      </w:r>
    </w:p>
    <w:p w14:paraId="5BB132F1" w14:textId="77777777" w:rsidR="00337778" w:rsidRPr="00B85CF3" w:rsidRDefault="00337778" w:rsidP="00337778">
      <w:pPr>
        <w:ind w:firstLine="480"/>
      </w:pPr>
      <w:r w:rsidRPr="00B85CF3">
        <w:rPr>
          <w:rFonts w:hint="eastAsia"/>
        </w:rPr>
        <w:t>（</w:t>
      </w:r>
      <w:r w:rsidRPr="00B85CF3">
        <w:rPr>
          <w:rFonts w:hint="eastAsia"/>
        </w:rPr>
        <w:t>27</w:t>
      </w:r>
      <w:r w:rsidRPr="00B85CF3">
        <w:rPr>
          <w:rFonts w:hint="eastAsia"/>
        </w:rPr>
        <w:t>）《四川省制药工业挥发性有机物控制技术指南》（四川省环境保护厅</w:t>
      </w:r>
      <w:r w:rsidRPr="00B85CF3">
        <w:rPr>
          <w:rFonts w:hint="eastAsia"/>
        </w:rPr>
        <w:t xml:space="preserve"> </w:t>
      </w:r>
      <w:r w:rsidRPr="00B85CF3">
        <w:rPr>
          <w:rFonts w:hint="eastAsia"/>
        </w:rPr>
        <w:t>公告</w:t>
      </w:r>
      <w:r w:rsidRPr="00B85CF3">
        <w:rPr>
          <w:rFonts w:hint="eastAsia"/>
        </w:rPr>
        <w:t>2018</w:t>
      </w:r>
      <w:r w:rsidRPr="00B85CF3">
        <w:rPr>
          <w:rFonts w:hint="eastAsia"/>
        </w:rPr>
        <w:t>年第</w:t>
      </w:r>
      <w:r w:rsidRPr="00B85CF3">
        <w:rPr>
          <w:rFonts w:hint="eastAsia"/>
        </w:rPr>
        <w:t>5</w:t>
      </w:r>
      <w:r w:rsidRPr="00B85CF3">
        <w:rPr>
          <w:rFonts w:hint="eastAsia"/>
        </w:rPr>
        <w:t>号）；</w:t>
      </w:r>
    </w:p>
    <w:p w14:paraId="0BD22066" w14:textId="37FC3FE3" w:rsidR="00A849B6" w:rsidRPr="00B85CF3" w:rsidRDefault="00337778" w:rsidP="00337778">
      <w:pPr>
        <w:ind w:firstLine="480"/>
      </w:pPr>
      <w:r w:rsidRPr="00B85CF3">
        <w:rPr>
          <w:rFonts w:hint="eastAsia"/>
        </w:rPr>
        <w:t>（</w:t>
      </w:r>
      <w:r w:rsidRPr="00B85CF3">
        <w:rPr>
          <w:rFonts w:hint="eastAsia"/>
        </w:rPr>
        <w:t>28</w:t>
      </w:r>
      <w:r w:rsidRPr="00B85CF3">
        <w:rPr>
          <w:rFonts w:hint="eastAsia"/>
        </w:rPr>
        <w:t>）《关于印发</w:t>
      </w:r>
      <w:r w:rsidRPr="00B85CF3">
        <w:rPr>
          <w:rFonts w:hint="eastAsia"/>
        </w:rPr>
        <w:t>&lt;</w:t>
      </w:r>
      <w:r w:rsidRPr="00B85CF3">
        <w:rPr>
          <w:rFonts w:hint="eastAsia"/>
        </w:rPr>
        <w:t>产业园区规划环评“三线一单”符合性分析技术要点</w:t>
      </w:r>
      <w:r w:rsidRPr="00B85CF3">
        <w:rPr>
          <w:rFonts w:hint="eastAsia"/>
        </w:rPr>
        <w:t>(</w:t>
      </w:r>
      <w:r w:rsidRPr="00B85CF3">
        <w:rPr>
          <w:rFonts w:hint="eastAsia"/>
        </w:rPr>
        <w:t>试行</w:t>
      </w:r>
      <w:r w:rsidRPr="00B85CF3">
        <w:rPr>
          <w:rFonts w:hint="eastAsia"/>
        </w:rPr>
        <w:t>)&gt;</w:t>
      </w:r>
      <w:r w:rsidRPr="00B85CF3">
        <w:rPr>
          <w:rFonts w:hint="eastAsia"/>
        </w:rPr>
        <w:t>和</w:t>
      </w:r>
      <w:r w:rsidRPr="00B85CF3">
        <w:rPr>
          <w:rFonts w:hint="eastAsia"/>
        </w:rPr>
        <w:t>&lt;</w:t>
      </w:r>
      <w:r w:rsidRPr="00B85CF3">
        <w:rPr>
          <w:rFonts w:hint="eastAsia"/>
        </w:rPr>
        <w:t>项目环评“三线一单”符合性分析技术要点</w:t>
      </w:r>
      <w:r w:rsidRPr="00B85CF3">
        <w:rPr>
          <w:rFonts w:hint="eastAsia"/>
        </w:rPr>
        <w:t>(</w:t>
      </w:r>
      <w:r w:rsidRPr="00B85CF3">
        <w:rPr>
          <w:rFonts w:hint="eastAsia"/>
        </w:rPr>
        <w:t>试行</w:t>
      </w:r>
      <w:r w:rsidRPr="00B85CF3">
        <w:rPr>
          <w:rFonts w:hint="eastAsia"/>
        </w:rPr>
        <w:t>)&gt;</w:t>
      </w:r>
      <w:r w:rsidRPr="00B85CF3">
        <w:rPr>
          <w:rFonts w:hint="eastAsia"/>
        </w:rPr>
        <w:t>的通知》（川环办函〔</w:t>
      </w:r>
      <w:r w:rsidRPr="00B85CF3">
        <w:rPr>
          <w:rFonts w:hint="eastAsia"/>
        </w:rPr>
        <w:t>2021</w:t>
      </w:r>
      <w:r w:rsidRPr="00B85CF3">
        <w:rPr>
          <w:rFonts w:hint="eastAsia"/>
        </w:rPr>
        <w:t>〕</w:t>
      </w:r>
      <w:r w:rsidRPr="00B85CF3">
        <w:rPr>
          <w:rFonts w:hint="eastAsia"/>
        </w:rPr>
        <w:t>469</w:t>
      </w:r>
      <w:r w:rsidRPr="00B85CF3">
        <w:rPr>
          <w:rFonts w:hint="eastAsia"/>
        </w:rPr>
        <w:t>号）。</w:t>
      </w:r>
    </w:p>
    <w:p w14:paraId="1731A440" w14:textId="77777777" w:rsidR="00A849B6" w:rsidRPr="00B85CF3" w:rsidRDefault="00A849B6" w:rsidP="00A849B6">
      <w:pPr>
        <w:pStyle w:val="3"/>
        <w:spacing w:before="156" w:after="156"/>
      </w:pPr>
      <w:r w:rsidRPr="00B85CF3">
        <w:rPr>
          <w:rFonts w:hint="eastAsia"/>
        </w:rPr>
        <w:t>1.2.3</w:t>
      </w:r>
      <w:r w:rsidRPr="00B85CF3">
        <w:rPr>
          <w:rFonts w:hint="eastAsia"/>
        </w:rPr>
        <w:t>环境评价技术规范</w:t>
      </w:r>
    </w:p>
    <w:p w14:paraId="35C9EE9C" w14:textId="77777777" w:rsidR="00337778" w:rsidRPr="00B85CF3" w:rsidRDefault="00337778" w:rsidP="00337778">
      <w:pPr>
        <w:ind w:firstLine="480"/>
      </w:pPr>
      <w:r w:rsidRPr="00B85CF3">
        <w:rPr>
          <w:rFonts w:hint="eastAsia"/>
        </w:rPr>
        <w:t>（</w:t>
      </w:r>
      <w:r w:rsidRPr="00B85CF3">
        <w:rPr>
          <w:rFonts w:hint="eastAsia"/>
        </w:rPr>
        <w:t>1</w:t>
      </w:r>
      <w:r w:rsidRPr="00B85CF3">
        <w:rPr>
          <w:rFonts w:hint="eastAsia"/>
        </w:rPr>
        <w:t>）《建设项目环境影响评价技术导则</w:t>
      </w:r>
      <w:r w:rsidRPr="00B85CF3">
        <w:rPr>
          <w:rFonts w:hint="eastAsia"/>
        </w:rPr>
        <w:t xml:space="preserve"> </w:t>
      </w:r>
      <w:r w:rsidRPr="00B85CF3">
        <w:rPr>
          <w:rFonts w:hint="eastAsia"/>
        </w:rPr>
        <w:t>总纲》（</w:t>
      </w:r>
      <w:r w:rsidRPr="00B85CF3">
        <w:rPr>
          <w:rFonts w:hint="eastAsia"/>
        </w:rPr>
        <w:t>HJ 2.1-2016</w:t>
      </w:r>
      <w:r w:rsidRPr="00B85CF3">
        <w:rPr>
          <w:rFonts w:hint="eastAsia"/>
        </w:rPr>
        <w:t>）；</w:t>
      </w:r>
    </w:p>
    <w:p w14:paraId="1ED39F0E" w14:textId="77777777" w:rsidR="00337778" w:rsidRPr="00B85CF3" w:rsidRDefault="00337778" w:rsidP="00337778">
      <w:pPr>
        <w:ind w:firstLine="480"/>
      </w:pPr>
      <w:r w:rsidRPr="00B85CF3">
        <w:rPr>
          <w:rFonts w:hint="eastAsia"/>
        </w:rPr>
        <w:t>（</w:t>
      </w:r>
      <w:r w:rsidRPr="00B85CF3">
        <w:rPr>
          <w:rFonts w:hint="eastAsia"/>
        </w:rPr>
        <w:t>2</w:t>
      </w:r>
      <w:r w:rsidRPr="00B85CF3">
        <w:rPr>
          <w:rFonts w:hint="eastAsia"/>
        </w:rPr>
        <w:t>）《环境影响评价技术导则</w:t>
      </w:r>
      <w:r w:rsidRPr="00B85CF3">
        <w:rPr>
          <w:rFonts w:hint="eastAsia"/>
        </w:rPr>
        <w:t xml:space="preserve"> </w:t>
      </w:r>
      <w:r w:rsidRPr="00B85CF3">
        <w:rPr>
          <w:rFonts w:hint="eastAsia"/>
        </w:rPr>
        <w:t>大气环境》（</w:t>
      </w:r>
      <w:r w:rsidRPr="00B85CF3">
        <w:rPr>
          <w:rFonts w:hint="eastAsia"/>
        </w:rPr>
        <w:t>HJ2.2-2018</w:t>
      </w:r>
      <w:r w:rsidRPr="00B85CF3">
        <w:rPr>
          <w:rFonts w:hint="eastAsia"/>
        </w:rPr>
        <w:t>）；</w:t>
      </w:r>
    </w:p>
    <w:p w14:paraId="3789A165" w14:textId="77777777" w:rsidR="00337778" w:rsidRPr="00B85CF3" w:rsidRDefault="00337778" w:rsidP="00337778">
      <w:pPr>
        <w:ind w:firstLine="480"/>
      </w:pPr>
      <w:r w:rsidRPr="00B85CF3">
        <w:rPr>
          <w:rFonts w:hint="eastAsia"/>
        </w:rPr>
        <w:t>（</w:t>
      </w:r>
      <w:r w:rsidRPr="00B85CF3">
        <w:rPr>
          <w:rFonts w:hint="eastAsia"/>
        </w:rPr>
        <w:t>3</w:t>
      </w:r>
      <w:r w:rsidRPr="00B85CF3">
        <w:rPr>
          <w:rFonts w:hint="eastAsia"/>
        </w:rPr>
        <w:t>）《环境影响评价技术导则</w:t>
      </w:r>
      <w:r w:rsidRPr="00B85CF3">
        <w:rPr>
          <w:rFonts w:hint="eastAsia"/>
        </w:rPr>
        <w:t xml:space="preserve"> </w:t>
      </w:r>
      <w:r w:rsidRPr="00B85CF3">
        <w:rPr>
          <w:rFonts w:hint="eastAsia"/>
        </w:rPr>
        <w:t>地表水环境》（</w:t>
      </w:r>
      <w:r w:rsidRPr="00B85CF3">
        <w:rPr>
          <w:rFonts w:hint="eastAsia"/>
        </w:rPr>
        <w:t>HJ2.3-2018</w:t>
      </w:r>
      <w:r w:rsidRPr="00B85CF3">
        <w:rPr>
          <w:rFonts w:hint="eastAsia"/>
        </w:rPr>
        <w:t>）；</w:t>
      </w:r>
    </w:p>
    <w:p w14:paraId="36017A35" w14:textId="77777777" w:rsidR="00337778" w:rsidRPr="00B85CF3" w:rsidRDefault="00337778" w:rsidP="00337778">
      <w:pPr>
        <w:ind w:firstLine="480"/>
      </w:pPr>
      <w:r w:rsidRPr="00B85CF3">
        <w:rPr>
          <w:rFonts w:hint="eastAsia"/>
        </w:rPr>
        <w:t>（</w:t>
      </w:r>
      <w:r w:rsidRPr="00B85CF3">
        <w:rPr>
          <w:rFonts w:hint="eastAsia"/>
        </w:rPr>
        <w:t>4</w:t>
      </w:r>
      <w:r w:rsidRPr="00B85CF3">
        <w:rPr>
          <w:rFonts w:hint="eastAsia"/>
        </w:rPr>
        <w:t>）《环境影响评价技术导则</w:t>
      </w:r>
      <w:r w:rsidRPr="00B85CF3">
        <w:rPr>
          <w:rFonts w:hint="eastAsia"/>
        </w:rPr>
        <w:t xml:space="preserve"> </w:t>
      </w:r>
      <w:r w:rsidRPr="00B85CF3">
        <w:rPr>
          <w:rFonts w:hint="eastAsia"/>
        </w:rPr>
        <w:t>声环境》（</w:t>
      </w:r>
      <w:r w:rsidRPr="00B85CF3">
        <w:rPr>
          <w:rFonts w:hint="eastAsia"/>
        </w:rPr>
        <w:t>HJ 2.4-2021</w:t>
      </w:r>
      <w:r w:rsidRPr="00B85CF3">
        <w:rPr>
          <w:rFonts w:hint="eastAsia"/>
        </w:rPr>
        <w:t>）；</w:t>
      </w:r>
    </w:p>
    <w:p w14:paraId="71BA06E9" w14:textId="77777777" w:rsidR="00337778" w:rsidRPr="00B85CF3" w:rsidRDefault="00337778" w:rsidP="00337778">
      <w:pPr>
        <w:ind w:firstLine="480"/>
      </w:pPr>
      <w:r w:rsidRPr="00B85CF3">
        <w:rPr>
          <w:rFonts w:hint="eastAsia"/>
        </w:rPr>
        <w:t>（</w:t>
      </w:r>
      <w:r w:rsidRPr="00B85CF3">
        <w:rPr>
          <w:rFonts w:hint="eastAsia"/>
        </w:rPr>
        <w:t>5</w:t>
      </w:r>
      <w:r w:rsidRPr="00B85CF3">
        <w:rPr>
          <w:rFonts w:hint="eastAsia"/>
        </w:rPr>
        <w:t>）《环境影响评价技术导则</w:t>
      </w:r>
      <w:r w:rsidRPr="00B85CF3">
        <w:rPr>
          <w:rFonts w:hint="eastAsia"/>
        </w:rPr>
        <w:t xml:space="preserve"> </w:t>
      </w:r>
      <w:r w:rsidRPr="00B85CF3">
        <w:rPr>
          <w:rFonts w:hint="eastAsia"/>
        </w:rPr>
        <w:t>地下水环境》（</w:t>
      </w:r>
      <w:r w:rsidRPr="00B85CF3">
        <w:rPr>
          <w:rFonts w:hint="eastAsia"/>
        </w:rPr>
        <w:t>HJ610-2016</w:t>
      </w:r>
      <w:r w:rsidRPr="00B85CF3">
        <w:rPr>
          <w:rFonts w:hint="eastAsia"/>
        </w:rPr>
        <w:t>）；</w:t>
      </w:r>
    </w:p>
    <w:p w14:paraId="08A819AD" w14:textId="77777777" w:rsidR="00337778" w:rsidRPr="00B85CF3" w:rsidRDefault="00337778" w:rsidP="00337778">
      <w:pPr>
        <w:ind w:firstLine="480"/>
      </w:pPr>
      <w:r w:rsidRPr="00B85CF3">
        <w:rPr>
          <w:rFonts w:hint="eastAsia"/>
        </w:rPr>
        <w:t>（</w:t>
      </w:r>
      <w:r w:rsidRPr="00B85CF3">
        <w:rPr>
          <w:rFonts w:hint="eastAsia"/>
        </w:rPr>
        <w:t>6</w:t>
      </w:r>
      <w:r w:rsidRPr="00B85CF3">
        <w:rPr>
          <w:rFonts w:hint="eastAsia"/>
        </w:rPr>
        <w:t>）《环境影响评价技术导则</w:t>
      </w:r>
      <w:r w:rsidRPr="00B85CF3">
        <w:rPr>
          <w:rFonts w:hint="eastAsia"/>
        </w:rPr>
        <w:t xml:space="preserve"> </w:t>
      </w:r>
      <w:r w:rsidRPr="00B85CF3">
        <w:rPr>
          <w:rFonts w:hint="eastAsia"/>
        </w:rPr>
        <w:t>生态影响》（</w:t>
      </w:r>
      <w:r w:rsidRPr="00B85CF3">
        <w:rPr>
          <w:rFonts w:hint="eastAsia"/>
        </w:rPr>
        <w:t>HJ19-2022</w:t>
      </w:r>
      <w:r w:rsidRPr="00B85CF3">
        <w:rPr>
          <w:rFonts w:hint="eastAsia"/>
        </w:rPr>
        <w:t>）；</w:t>
      </w:r>
    </w:p>
    <w:p w14:paraId="33EDAD3B" w14:textId="77777777" w:rsidR="00337778" w:rsidRPr="00B85CF3" w:rsidRDefault="00337778" w:rsidP="00337778">
      <w:pPr>
        <w:ind w:firstLine="480"/>
      </w:pPr>
      <w:r w:rsidRPr="00B85CF3">
        <w:rPr>
          <w:rFonts w:hint="eastAsia"/>
        </w:rPr>
        <w:t>（</w:t>
      </w:r>
      <w:r w:rsidRPr="00B85CF3">
        <w:rPr>
          <w:rFonts w:hint="eastAsia"/>
        </w:rPr>
        <w:t>7</w:t>
      </w:r>
      <w:r w:rsidRPr="00B85CF3">
        <w:rPr>
          <w:rFonts w:hint="eastAsia"/>
        </w:rPr>
        <w:t>）《环境影响评价技术导则</w:t>
      </w:r>
      <w:r w:rsidRPr="00B85CF3">
        <w:rPr>
          <w:rFonts w:hint="eastAsia"/>
        </w:rPr>
        <w:t xml:space="preserve"> </w:t>
      </w:r>
      <w:r w:rsidRPr="00B85CF3">
        <w:rPr>
          <w:rFonts w:hint="eastAsia"/>
        </w:rPr>
        <w:t>土壤环境》（</w:t>
      </w:r>
      <w:r w:rsidRPr="00B85CF3">
        <w:rPr>
          <w:rFonts w:hint="eastAsia"/>
        </w:rPr>
        <w:t>HJ964-2018</w:t>
      </w:r>
      <w:r w:rsidRPr="00B85CF3">
        <w:rPr>
          <w:rFonts w:hint="eastAsia"/>
        </w:rPr>
        <w:t>）</w:t>
      </w:r>
    </w:p>
    <w:p w14:paraId="401B90CB" w14:textId="77777777" w:rsidR="00337778" w:rsidRPr="00B85CF3" w:rsidRDefault="00337778" w:rsidP="00337778">
      <w:pPr>
        <w:ind w:firstLine="480"/>
      </w:pPr>
      <w:r w:rsidRPr="00B85CF3">
        <w:rPr>
          <w:rFonts w:hint="eastAsia"/>
        </w:rPr>
        <w:t>（</w:t>
      </w:r>
      <w:r w:rsidRPr="00B85CF3">
        <w:rPr>
          <w:rFonts w:hint="eastAsia"/>
        </w:rPr>
        <w:t>8</w:t>
      </w:r>
      <w:r w:rsidRPr="00B85CF3">
        <w:rPr>
          <w:rFonts w:hint="eastAsia"/>
        </w:rPr>
        <w:t>）《环境影响评价技术导则</w:t>
      </w:r>
      <w:r w:rsidRPr="00B85CF3">
        <w:rPr>
          <w:rFonts w:hint="eastAsia"/>
        </w:rPr>
        <w:t xml:space="preserve"> </w:t>
      </w:r>
      <w:r w:rsidRPr="00B85CF3">
        <w:rPr>
          <w:rFonts w:hint="eastAsia"/>
        </w:rPr>
        <w:t>制药建设项目》（</w:t>
      </w:r>
      <w:r w:rsidRPr="00B85CF3">
        <w:rPr>
          <w:rFonts w:hint="eastAsia"/>
        </w:rPr>
        <w:t>HJ611-2011</w:t>
      </w:r>
      <w:r w:rsidRPr="00B85CF3">
        <w:rPr>
          <w:rFonts w:hint="eastAsia"/>
        </w:rPr>
        <w:t>）；</w:t>
      </w:r>
    </w:p>
    <w:p w14:paraId="7C8E85D9" w14:textId="77777777" w:rsidR="00337778" w:rsidRPr="00B85CF3" w:rsidRDefault="00337778" w:rsidP="00337778">
      <w:pPr>
        <w:ind w:firstLine="480"/>
      </w:pPr>
      <w:r w:rsidRPr="00B85CF3">
        <w:rPr>
          <w:rFonts w:hint="eastAsia"/>
        </w:rPr>
        <w:t>（</w:t>
      </w:r>
      <w:r w:rsidRPr="00B85CF3">
        <w:rPr>
          <w:rFonts w:hint="eastAsia"/>
        </w:rPr>
        <w:t>9</w:t>
      </w:r>
      <w:r w:rsidRPr="00B85CF3">
        <w:rPr>
          <w:rFonts w:hint="eastAsia"/>
        </w:rPr>
        <w:t>）《建设项目环境风险评价技术导则》（</w:t>
      </w:r>
      <w:r w:rsidRPr="00B85CF3">
        <w:rPr>
          <w:rFonts w:hint="eastAsia"/>
        </w:rPr>
        <w:t>HJ169-2018</w:t>
      </w:r>
      <w:r w:rsidRPr="00B85CF3">
        <w:rPr>
          <w:rFonts w:hint="eastAsia"/>
        </w:rPr>
        <w:t>）；</w:t>
      </w:r>
    </w:p>
    <w:p w14:paraId="02B1C854" w14:textId="77777777" w:rsidR="00337778" w:rsidRPr="00B85CF3" w:rsidRDefault="00337778" w:rsidP="00337778">
      <w:pPr>
        <w:ind w:firstLine="480"/>
      </w:pPr>
      <w:r w:rsidRPr="00B85CF3">
        <w:rPr>
          <w:rFonts w:hint="eastAsia"/>
        </w:rPr>
        <w:t>（</w:t>
      </w:r>
      <w:r w:rsidRPr="00B85CF3">
        <w:rPr>
          <w:rFonts w:hint="eastAsia"/>
        </w:rPr>
        <w:t>10</w:t>
      </w:r>
      <w:r w:rsidRPr="00B85CF3">
        <w:rPr>
          <w:rFonts w:hint="eastAsia"/>
        </w:rPr>
        <w:t>）《国家大气污染物排放标准制定技术导则》（</w:t>
      </w:r>
      <w:r w:rsidRPr="00B85CF3">
        <w:rPr>
          <w:rFonts w:hint="eastAsia"/>
        </w:rPr>
        <w:t>HJ945.1-2018</w:t>
      </w:r>
      <w:r w:rsidRPr="00B85CF3">
        <w:rPr>
          <w:rFonts w:hint="eastAsia"/>
        </w:rPr>
        <w:t>）；</w:t>
      </w:r>
    </w:p>
    <w:p w14:paraId="795EE09B" w14:textId="77777777" w:rsidR="00337778" w:rsidRPr="00B85CF3" w:rsidRDefault="00337778" w:rsidP="00337778">
      <w:pPr>
        <w:ind w:firstLine="480"/>
      </w:pPr>
      <w:r w:rsidRPr="00B85CF3">
        <w:rPr>
          <w:rFonts w:hint="eastAsia"/>
        </w:rPr>
        <w:t>（</w:t>
      </w:r>
      <w:r w:rsidRPr="00B85CF3">
        <w:rPr>
          <w:rFonts w:hint="eastAsia"/>
        </w:rPr>
        <w:t>11</w:t>
      </w:r>
      <w:r w:rsidRPr="00B85CF3">
        <w:rPr>
          <w:rFonts w:hint="eastAsia"/>
        </w:rPr>
        <w:t>）《国家水污染物排放标准制定技术导则》（</w:t>
      </w:r>
      <w:r w:rsidRPr="00B85CF3">
        <w:rPr>
          <w:rFonts w:hint="eastAsia"/>
        </w:rPr>
        <w:t>HJ945.2-2018</w:t>
      </w:r>
      <w:r w:rsidRPr="00B85CF3">
        <w:rPr>
          <w:rFonts w:hint="eastAsia"/>
        </w:rPr>
        <w:t>）；</w:t>
      </w:r>
    </w:p>
    <w:p w14:paraId="47DB8CF3" w14:textId="77777777" w:rsidR="00337778" w:rsidRPr="00B85CF3" w:rsidRDefault="00337778" w:rsidP="00337778">
      <w:pPr>
        <w:ind w:firstLine="480"/>
      </w:pPr>
      <w:r w:rsidRPr="00B85CF3">
        <w:rPr>
          <w:rFonts w:hint="eastAsia"/>
        </w:rPr>
        <w:t>（</w:t>
      </w:r>
      <w:r w:rsidRPr="00B85CF3">
        <w:rPr>
          <w:rFonts w:hint="eastAsia"/>
        </w:rPr>
        <w:t>12</w:t>
      </w:r>
      <w:r w:rsidRPr="00B85CF3">
        <w:rPr>
          <w:rFonts w:hint="eastAsia"/>
        </w:rPr>
        <w:t>）《排污单位自行监测技术指南</w:t>
      </w:r>
      <w:r w:rsidRPr="00B85CF3">
        <w:rPr>
          <w:rFonts w:hint="eastAsia"/>
        </w:rPr>
        <w:t xml:space="preserve"> </w:t>
      </w:r>
      <w:r w:rsidRPr="00B85CF3">
        <w:rPr>
          <w:rFonts w:hint="eastAsia"/>
        </w:rPr>
        <w:t>化学合成类制药工业》（</w:t>
      </w:r>
      <w:r w:rsidRPr="00B85CF3">
        <w:rPr>
          <w:rFonts w:hint="eastAsia"/>
        </w:rPr>
        <w:t>HJ 883-2017</w:t>
      </w:r>
      <w:r w:rsidRPr="00B85CF3">
        <w:rPr>
          <w:rFonts w:hint="eastAsia"/>
        </w:rPr>
        <w:t>）；</w:t>
      </w:r>
    </w:p>
    <w:p w14:paraId="66DDF17C" w14:textId="4EEF09D6" w:rsidR="00337778" w:rsidRPr="00B85CF3" w:rsidRDefault="00337778" w:rsidP="00337778">
      <w:pPr>
        <w:ind w:firstLine="480"/>
      </w:pPr>
      <w:r w:rsidRPr="00B85CF3">
        <w:rPr>
          <w:rFonts w:hint="eastAsia"/>
        </w:rPr>
        <w:t>（</w:t>
      </w:r>
      <w:r w:rsidRPr="00B85CF3">
        <w:rPr>
          <w:rFonts w:hint="eastAsia"/>
        </w:rPr>
        <w:t>1</w:t>
      </w:r>
      <w:r w:rsidRPr="00B85CF3">
        <w:t>3</w:t>
      </w:r>
      <w:r w:rsidRPr="00B85CF3">
        <w:rPr>
          <w:rFonts w:hint="eastAsia"/>
        </w:rPr>
        <w:t>）《排污单位自行监测技术指南</w:t>
      </w:r>
      <w:r w:rsidRPr="00B85CF3">
        <w:rPr>
          <w:rFonts w:hint="eastAsia"/>
        </w:rPr>
        <w:t xml:space="preserve"> </w:t>
      </w:r>
      <w:r w:rsidRPr="00B85CF3">
        <w:rPr>
          <w:rFonts w:hint="eastAsia"/>
        </w:rPr>
        <w:t>中药、生物药品制品、化学药品制剂制造业》（</w:t>
      </w:r>
      <w:r w:rsidRPr="00B85CF3">
        <w:rPr>
          <w:rFonts w:hint="eastAsia"/>
        </w:rPr>
        <w:t>HJ 1256</w:t>
      </w:r>
      <w:r w:rsidRPr="00B85CF3">
        <w:rPr>
          <w:rFonts w:hint="eastAsia"/>
        </w:rPr>
        <w:t>—</w:t>
      </w:r>
      <w:r w:rsidRPr="00B85CF3">
        <w:rPr>
          <w:rFonts w:hint="eastAsia"/>
        </w:rPr>
        <w:t>2022</w:t>
      </w:r>
      <w:r w:rsidRPr="00B85CF3">
        <w:rPr>
          <w:rFonts w:hint="eastAsia"/>
        </w:rPr>
        <w:t>）；</w:t>
      </w:r>
    </w:p>
    <w:p w14:paraId="0484FDCE" w14:textId="58D7458D" w:rsidR="00337778" w:rsidRPr="00B85CF3" w:rsidRDefault="00337778" w:rsidP="00337778">
      <w:pPr>
        <w:ind w:firstLine="480"/>
      </w:pPr>
      <w:r w:rsidRPr="00B85CF3">
        <w:rPr>
          <w:rFonts w:hint="eastAsia"/>
        </w:rPr>
        <w:t>（</w:t>
      </w:r>
      <w:r w:rsidRPr="00B85CF3">
        <w:rPr>
          <w:rFonts w:hint="eastAsia"/>
        </w:rPr>
        <w:t>14</w:t>
      </w:r>
      <w:r w:rsidRPr="00B85CF3">
        <w:rPr>
          <w:rFonts w:hint="eastAsia"/>
        </w:rPr>
        <w:t>）《排污单位自行监测技术指南</w:t>
      </w:r>
      <w:r w:rsidRPr="00B85CF3">
        <w:rPr>
          <w:rFonts w:hint="eastAsia"/>
        </w:rPr>
        <w:t xml:space="preserve"> </w:t>
      </w:r>
      <w:r w:rsidRPr="00B85CF3">
        <w:rPr>
          <w:rFonts w:hint="eastAsia"/>
        </w:rPr>
        <w:t>提取类制药工业》（</w:t>
      </w:r>
      <w:r w:rsidRPr="00B85CF3">
        <w:rPr>
          <w:rFonts w:hint="eastAsia"/>
        </w:rPr>
        <w:t>HJ 881-2017</w:t>
      </w:r>
      <w:r w:rsidRPr="00B85CF3">
        <w:rPr>
          <w:rFonts w:hint="eastAsia"/>
        </w:rPr>
        <w:t>）；</w:t>
      </w:r>
    </w:p>
    <w:p w14:paraId="7D098666" w14:textId="6A542474" w:rsidR="00337778" w:rsidRPr="00B85CF3" w:rsidRDefault="00337778" w:rsidP="00337778">
      <w:pPr>
        <w:ind w:firstLine="480"/>
      </w:pPr>
      <w:r w:rsidRPr="00B85CF3">
        <w:rPr>
          <w:rFonts w:hint="eastAsia"/>
        </w:rPr>
        <w:t>（</w:t>
      </w:r>
      <w:r w:rsidRPr="00B85CF3">
        <w:rPr>
          <w:rFonts w:hint="eastAsia"/>
        </w:rPr>
        <w:t>15</w:t>
      </w:r>
      <w:r w:rsidRPr="00B85CF3">
        <w:rPr>
          <w:rFonts w:hint="eastAsia"/>
        </w:rPr>
        <w:t>）《排污单位自行监测技术指南总则》（</w:t>
      </w:r>
      <w:r w:rsidRPr="00B85CF3">
        <w:rPr>
          <w:rFonts w:hint="eastAsia"/>
        </w:rPr>
        <w:t>HJ 819-2017</w:t>
      </w:r>
      <w:r w:rsidRPr="00B85CF3">
        <w:rPr>
          <w:rFonts w:hint="eastAsia"/>
        </w:rPr>
        <w:t>）；</w:t>
      </w:r>
    </w:p>
    <w:p w14:paraId="44BD0EB0" w14:textId="07565061" w:rsidR="00337778" w:rsidRPr="00B85CF3" w:rsidRDefault="00337778" w:rsidP="00337778">
      <w:pPr>
        <w:ind w:firstLine="480"/>
      </w:pPr>
      <w:r w:rsidRPr="00B85CF3">
        <w:rPr>
          <w:rFonts w:hint="eastAsia"/>
        </w:rPr>
        <w:t>（</w:t>
      </w:r>
      <w:r w:rsidRPr="00B85CF3">
        <w:rPr>
          <w:rFonts w:hint="eastAsia"/>
        </w:rPr>
        <w:t>16</w:t>
      </w:r>
      <w:r w:rsidRPr="00B85CF3">
        <w:rPr>
          <w:rFonts w:hint="eastAsia"/>
        </w:rPr>
        <w:t>）《建设项目危险废物环境影响评价指南》（</w:t>
      </w:r>
      <w:r w:rsidRPr="00B85CF3">
        <w:rPr>
          <w:rFonts w:hint="eastAsia"/>
        </w:rPr>
        <w:t>2017</w:t>
      </w:r>
      <w:r w:rsidRPr="00B85CF3">
        <w:rPr>
          <w:rFonts w:hint="eastAsia"/>
        </w:rPr>
        <w:t>年</w:t>
      </w:r>
      <w:r w:rsidRPr="00B85CF3">
        <w:rPr>
          <w:rFonts w:hint="eastAsia"/>
        </w:rPr>
        <w:t>10</w:t>
      </w:r>
      <w:r w:rsidRPr="00B85CF3">
        <w:rPr>
          <w:rFonts w:hint="eastAsia"/>
        </w:rPr>
        <w:t>月</w:t>
      </w:r>
      <w:r w:rsidRPr="00B85CF3">
        <w:rPr>
          <w:rFonts w:hint="eastAsia"/>
        </w:rPr>
        <w:t>1</w:t>
      </w:r>
      <w:r w:rsidRPr="00B85CF3">
        <w:rPr>
          <w:rFonts w:hint="eastAsia"/>
        </w:rPr>
        <w:t>日施行）；</w:t>
      </w:r>
    </w:p>
    <w:p w14:paraId="23E949C9" w14:textId="4668D666" w:rsidR="00337778" w:rsidRPr="00B85CF3" w:rsidRDefault="00337778" w:rsidP="00337778">
      <w:pPr>
        <w:ind w:firstLine="480"/>
      </w:pPr>
      <w:r w:rsidRPr="00B85CF3">
        <w:rPr>
          <w:rFonts w:hint="eastAsia"/>
        </w:rPr>
        <w:t>（</w:t>
      </w:r>
      <w:r w:rsidRPr="00B85CF3">
        <w:rPr>
          <w:rFonts w:hint="eastAsia"/>
        </w:rPr>
        <w:t>1</w:t>
      </w:r>
      <w:r w:rsidRPr="00B85CF3">
        <w:t>7</w:t>
      </w:r>
      <w:r w:rsidRPr="00B85CF3">
        <w:rPr>
          <w:rFonts w:hint="eastAsia"/>
        </w:rPr>
        <w:t>）《排污许可证申请与核发技术规范</w:t>
      </w:r>
      <w:r w:rsidRPr="00B85CF3">
        <w:rPr>
          <w:rFonts w:hint="eastAsia"/>
        </w:rPr>
        <w:t xml:space="preserve"> </w:t>
      </w:r>
      <w:r w:rsidRPr="00B85CF3">
        <w:rPr>
          <w:rFonts w:hint="eastAsia"/>
        </w:rPr>
        <w:t>制药工业</w:t>
      </w:r>
      <w:r w:rsidRPr="00B85CF3">
        <w:rPr>
          <w:rFonts w:hint="eastAsia"/>
        </w:rPr>
        <w:t>-</w:t>
      </w:r>
      <w:r w:rsidRPr="00B85CF3">
        <w:rPr>
          <w:rFonts w:hint="eastAsia"/>
        </w:rPr>
        <w:t>原料药制造》</w:t>
      </w:r>
      <w:r w:rsidRPr="00B85CF3">
        <w:rPr>
          <w:rFonts w:hint="eastAsia"/>
        </w:rPr>
        <w:t>(HJ858.1-2017)</w:t>
      </w:r>
      <w:r w:rsidRPr="00B85CF3">
        <w:rPr>
          <w:rFonts w:hint="eastAsia"/>
        </w:rPr>
        <w:t>；</w:t>
      </w:r>
    </w:p>
    <w:p w14:paraId="3A6203DE" w14:textId="7C1D27B4" w:rsidR="00337778" w:rsidRPr="00B85CF3" w:rsidRDefault="00337778" w:rsidP="00337778">
      <w:pPr>
        <w:ind w:firstLine="480"/>
      </w:pPr>
      <w:r w:rsidRPr="00B85CF3">
        <w:rPr>
          <w:rFonts w:hint="eastAsia"/>
        </w:rPr>
        <w:t>（</w:t>
      </w:r>
      <w:r w:rsidRPr="00B85CF3">
        <w:rPr>
          <w:rFonts w:hint="eastAsia"/>
        </w:rPr>
        <w:t>1</w:t>
      </w:r>
      <w:r w:rsidRPr="00B85CF3">
        <w:t>8</w:t>
      </w:r>
      <w:r w:rsidRPr="00B85CF3">
        <w:rPr>
          <w:rFonts w:hint="eastAsia"/>
        </w:rPr>
        <w:t>）《排污许可证申请与核发技术规范</w:t>
      </w:r>
      <w:r w:rsidRPr="00B85CF3">
        <w:rPr>
          <w:rFonts w:hint="eastAsia"/>
        </w:rPr>
        <w:t xml:space="preserve"> </w:t>
      </w:r>
      <w:r w:rsidRPr="00B85CF3">
        <w:rPr>
          <w:rFonts w:hint="eastAsia"/>
        </w:rPr>
        <w:t>制药工业—中成药生产》（</w:t>
      </w:r>
      <w:r w:rsidRPr="00B85CF3">
        <w:rPr>
          <w:rFonts w:hint="eastAsia"/>
        </w:rPr>
        <w:t>HJ 1064</w:t>
      </w:r>
      <w:r w:rsidRPr="00B85CF3">
        <w:rPr>
          <w:rFonts w:hint="eastAsia"/>
        </w:rPr>
        <w:t>—</w:t>
      </w:r>
      <w:r w:rsidRPr="00B85CF3">
        <w:rPr>
          <w:rFonts w:hint="eastAsia"/>
        </w:rPr>
        <w:t>2019</w:t>
      </w:r>
      <w:r w:rsidRPr="00B85CF3">
        <w:rPr>
          <w:rFonts w:hint="eastAsia"/>
        </w:rPr>
        <w:t>）；</w:t>
      </w:r>
    </w:p>
    <w:p w14:paraId="3A64C592" w14:textId="760652BA" w:rsidR="00A849B6" w:rsidRPr="00B85CF3" w:rsidRDefault="00337778" w:rsidP="00337778">
      <w:pPr>
        <w:ind w:firstLine="480"/>
      </w:pPr>
      <w:r w:rsidRPr="00B85CF3">
        <w:rPr>
          <w:rFonts w:hint="eastAsia"/>
        </w:rPr>
        <w:t>（</w:t>
      </w:r>
      <w:r w:rsidRPr="00B85CF3">
        <w:rPr>
          <w:rFonts w:hint="eastAsia"/>
        </w:rPr>
        <w:t>1</w:t>
      </w:r>
      <w:r w:rsidRPr="00B85CF3">
        <w:t>9</w:t>
      </w:r>
      <w:r w:rsidRPr="00B85CF3">
        <w:rPr>
          <w:rFonts w:hint="eastAsia"/>
        </w:rPr>
        <w:t>）《污染源源强核算技术指南</w:t>
      </w:r>
      <w:r w:rsidRPr="00B85CF3">
        <w:rPr>
          <w:rFonts w:hint="eastAsia"/>
        </w:rPr>
        <w:t xml:space="preserve"> </w:t>
      </w:r>
      <w:r w:rsidRPr="00B85CF3">
        <w:rPr>
          <w:rFonts w:hint="eastAsia"/>
        </w:rPr>
        <w:t>制药工业》（</w:t>
      </w:r>
      <w:r w:rsidRPr="00B85CF3">
        <w:rPr>
          <w:rFonts w:hint="eastAsia"/>
        </w:rPr>
        <w:t>HJ 992-2018</w:t>
      </w:r>
      <w:r w:rsidRPr="00B85CF3">
        <w:rPr>
          <w:rFonts w:hint="eastAsia"/>
        </w:rPr>
        <w:t>）。</w:t>
      </w:r>
    </w:p>
    <w:p w14:paraId="46FC49C8" w14:textId="77777777" w:rsidR="00A849B6" w:rsidRPr="00B85CF3" w:rsidRDefault="00A849B6" w:rsidP="00A849B6">
      <w:pPr>
        <w:pStyle w:val="3"/>
        <w:spacing w:before="156" w:after="156"/>
      </w:pPr>
      <w:r w:rsidRPr="00B85CF3">
        <w:rPr>
          <w:rFonts w:hint="eastAsia"/>
        </w:rPr>
        <w:lastRenderedPageBreak/>
        <w:t>1.2.4</w:t>
      </w:r>
      <w:r w:rsidRPr="00B85CF3">
        <w:rPr>
          <w:rFonts w:hint="eastAsia"/>
        </w:rPr>
        <w:t>建设项目有关资料</w:t>
      </w:r>
    </w:p>
    <w:p w14:paraId="57A74C08" w14:textId="77777777" w:rsidR="00A849B6" w:rsidRPr="00B85CF3" w:rsidRDefault="00A849B6" w:rsidP="00FC4493">
      <w:pPr>
        <w:ind w:firstLine="480"/>
      </w:pPr>
      <w:r w:rsidRPr="00B85CF3">
        <w:rPr>
          <w:rFonts w:hint="eastAsia"/>
        </w:rPr>
        <w:t>（</w:t>
      </w:r>
      <w:r w:rsidRPr="00B85CF3">
        <w:rPr>
          <w:rFonts w:hint="eastAsia"/>
        </w:rPr>
        <w:t>1</w:t>
      </w:r>
      <w:r w:rsidRPr="00B85CF3">
        <w:rPr>
          <w:rFonts w:hint="eastAsia"/>
        </w:rPr>
        <w:t>）岳池县发展和改革局《高端原料药黄藤素生产基地项目》项目备案表（川投资备【</w:t>
      </w:r>
      <w:r w:rsidRPr="00B85CF3">
        <w:rPr>
          <w:rFonts w:hint="eastAsia"/>
        </w:rPr>
        <w:t>2302-511621-04-01-677914</w:t>
      </w:r>
      <w:r w:rsidRPr="00B85CF3">
        <w:rPr>
          <w:rFonts w:hint="eastAsia"/>
        </w:rPr>
        <w:t>】</w:t>
      </w:r>
      <w:r w:rsidRPr="00B85CF3">
        <w:rPr>
          <w:rFonts w:hint="eastAsia"/>
        </w:rPr>
        <w:t>FGQB-0068</w:t>
      </w:r>
      <w:r w:rsidRPr="00B85CF3">
        <w:rPr>
          <w:rFonts w:hint="eastAsia"/>
        </w:rPr>
        <w:t>号）；</w:t>
      </w:r>
    </w:p>
    <w:p w14:paraId="481CA898" w14:textId="77777777" w:rsidR="00A849B6" w:rsidRPr="00B85CF3" w:rsidRDefault="00A849B6" w:rsidP="00FC4493">
      <w:pPr>
        <w:ind w:firstLine="480"/>
      </w:pPr>
      <w:r w:rsidRPr="00B85CF3">
        <w:rPr>
          <w:rFonts w:hint="eastAsia"/>
        </w:rPr>
        <w:t>（</w:t>
      </w:r>
      <w:r w:rsidRPr="00B85CF3">
        <w:rPr>
          <w:rFonts w:hint="eastAsia"/>
        </w:rPr>
        <w:t>2</w:t>
      </w:r>
      <w:r w:rsidRPr="00B85CF3">
        <w:rPr>
          <w:rFonts w:hint="eastAsia"/>
        </w:rPr>
        <w:t>）《高端原料药黄藤素生产基地项目》可研报告；</w:t>
      </w:r>
    </w:p>
    <w:p w14:paraId="0E7CB952" w14:textId="38313A3F" w:rsidR="00A849B6" w:rsidRPr="00B85CF3" w:rsidRDefault="00A849B6" w:rsidP="00FC4493">
      <w:pPr>
        <w:ind w:firstLine="480"/>
      </w:pPr>
      <w:r w:rsidRPr="00B85CF3">
        <w:rPr>
          <w:rFonts w:hint="eastAsia"/>
        </w:rPr>
        <w:t>（</w:t>
      </w:r>
      <w:r w:rsidRPr="00B85CF3">
        <w:rPr>
          <w:rFonts w:hint="eastAsia"/>
        </w:rPr>
        <w:t>3</w:t>
      </w:r>
      <w:r w:rsidRPr="00B85CF3">
        <w:rPr>
          <w:rFonts w:hint="eastAsia"/>
        </w:rPr>
        <w:t>）</w:t>
      </w:r>
      <w:r w:rsidR="00337778" w:rsidRPr="00B85CF3">
        <w:rPr>
          <w:rFonts w:hint="eastAsia"/>
        </w:rPr>
        <w:t>《岳池县经济技术开发区规划环境影响跟踪评价报告书》</w:t>
      </w:r>
      <w:r w:rsidRPr="00B85CF3">
        <w:rPr>
          <w:rFonts w:hint="eastAsia"/>
        </w:rPr>
        <w:t>；</w:t>
      </w:r>
    </w:p>
    <w:p w14:paraId="61DE3A0E" w14:textId="77777777" w:rsidR="00A849B6" w:rsidRPr="00B85CF3" w:rsidRDefault="00A849B6" w:rsidP="00FC4493">
      <w:pPr>
        <w:ind w:firstLine="480"/>
      </w:pPr>
      <w:r w:rsidRPr="00B85CF3">
        <w:rPr>
          <w:rFonts w:hint="eastAsia"/>
        </w:rPr>
        <w:t>（</w:t>
      </w:r>
      <w:r w:rsidRPr="00B85CF3">
        <w:rPr>
          <w:rFonts w:hint="eastAsia"/>
        </w:rPr>
        <w:t>4</w:t>
      </w:r>
      <w:r w:rsidRPr="00B85CF3">
        <w:rPr>
          <w:rFonts w:hint="eastAsia"/>
        </w:rPr>
        <w:t>）建设单位提供的其他资料。</w:t>
      </w:r>
    </w:p>
    <w:p w14:paraId="25661EED" w14:textId="77777777" w:rsidR="00A849B6" w:rsidRPr="00B85CF3" w:rsidRDefault="00A849B6" w:rsidP="00A849B6">
      <w:pPr>
        <w:pStyle w:val="2"/>
        <w:spacing w:before="156" w:after="156"/>
      </w:pPr>
      <w:bookmarkStart w:id="19" w:name="_Toc151132421"/>
      <w:bookmarkStart w:id="20" w:name="_Toc159382721"/>
      <w:r w:rsidRPr="00B85CF3">
        <w:rPr>
          <w:rFonts w:hint="eastAsia"/>
        </w:rPr>
        <w:t>1.3</w:t>
      </w:r>
      <w:r w:rsidRPr="00B85CF3">
        <w:rPr>
          <w:rFonts w:hint="eastAsia"/>
        </w:rPr>
        <w:t>总体构思</w:t>
      </w:r>
      <w:bookmarkEnd w:id="19"/>
      <w:bookmarkEnd w:id="20"/>
    </w:p>
    <w:p w14:paraId="59BD3CE4" w14:textId="77777777" w:rsidR="00A849B6" w:rsidRPr="00B85CF3" w:rsidRDefault="00A849B6" w:rsidP="00FC4493">
      <w:pPr>
        <w:ind w:firstLine="480"/>
      </w:pPr>
      <w:r w:rsidRPr="00B85CF3">
        <w:rPr>
          <w:rFonts w:hint="eastAsia"/>
        </w:rPr>
        <w:t>（</w:t>
      </w:r>
      <w:r w:rsidRPr="00B85CF3">
        <w:rPr>
          <w:rFonts w:hint="eastAsia"/>
        </w:rPr>
        <w:t>1</w:t>
      </w:r>
      <w:r w:rsidRPr="00B85CF3">
        <w:rPr>
          <w:rFonts w:hint="eastAsia"/>
        </w:rPr>
        <w:t>）针对拟建项目排污特点，评价以清洁生产、循环经济、污染物达标排放和总量控制为纲，分析预测项目建设后可能造成的环境影响，论证项目全过程的污染控制水平和环保措施的经济技术可行性，科学、客观地评述拟建项目建设的环境可行性，为拟建项目设计、运行和环境管理提供科学依据。</w:t>
      </w:r>
    </w:p>
    <w:p w14:paraId="4BD5EC04" w14:textId="77777777" w:rsidR="00A849B6" w:rsidRPr="00B85CF3" w:rsidRDefault="00A849B6" w:rsidP="00FC4493">
      <w:pPr>
        <w:ind w:firstLine="480"/>
      </w:pPr>
      <w:r w:rsidRPr="00B85CF3">
        <w:rPr>
          <w:rFonts w:hint="eastAsia"/>
        </w:rPr>
        <w:t>（</w:t>
      </w:r>
      <w:r w:rsidRPr="00B85CF3">
        <w:rPr>
          <w:rFonts w:hint="eastAsia"/>
        </w:rPr>
        <w:t>2</w:t>
      </w:r>
      <w:r w:rsidRPr="00B85CF3">
        <w:rPr>
          <w:rFonts w:hint="eastAsia"/>
        </w:rPr>
        <w:t>）拟建项目位于岳池县经济技术开发区，评价工作将结合岳池县经济技术开发区区域规划、环境功能区划分及国家有关的产业政策、四川省相关规定，分析项目建设和产业政策、规划的符合性和选址的合理性。</w:t>
      </w:r>
    </w:p>
    <w:p w14:paraId="68CC3296" w14:textId="731980FA" w:rsidR="00A849B6" w:rsidRPr="00B85CF3" w:rsidRDefault="00A849B6" w:rsidP="00FC4493">
      <w:pPr>
        <w:ind w:firstLine="480"/>
      </w:pPr>
      <w:r w:rsidRPr="00B85CF3">
        <w:rPr>
          <w:rFonts w:hint="eastAsia"/>
        </w:rPr>
        <w:t>（</w:t>
      </w:r>
      <w:r w:rsidRPr="00B85CF3">
        <w:rPr>
          <w:rFonts w:hint="eastAsia"/>
        </w:rPr>
        <w:t>3</w:t>
      </w:r>
      <w:r w:rsidRPr="00B85CF3">
        <w:rPr>
          <w:rFonts w:hint="eastAsia"/>
        </w:rPr>
        <w:t>）拟建项目属于</w:t>
      </w:r>
      <w:r w:rsidR="00337778" w:rsidRPr="00B85CF3">
        <w:rPr>
          <w:rFonts w:hint="eastAsia"/>
        </w:rPr>
        <w:t>化学药品原料药制造和有提取工艺的中成药生产项目</w:t>
      </w:r>
      <w:r w:rsidRPr="00B85CF3">
        <w:rPr>
          <w:rFonts w:hint="eastAsia"/>
        </w:rPr>
        <w:t>，项目涉及</w:t>
      </w:r>
      <w:r w:rsidR="00FC4493" w:rsidRPr="00B85CF3">
        <w:t>8</w:t>
      </w:r>
      <w:r w:rsidRPr="00B85CF3">
        <w:rPr>
          <w:rFonts w:hint="eastAsia"/>
        </w:rPr>
        <w:t>个品种的</w:t>
      </w:r>
      <w:r w:rsidR="00FC4493" w:rsidRPr="00B85CF3">
        <w:rPr>
          <w:rFonts w:hint="eastAsia"/>
        </w:rPr>
        <w:t>提取类原料药、人药制剂、兽药制剂、化学合成原料药</w:t>
      </w:r>
      <w:r w:rsidRPr="00B85CF3">
        <w:rPr>
          <w:rFonts w:hint="eastAsia"/>
        </w:rPr>
        <w:t>生产，根据建设单位提供技术资料，项目产品单线</w:t>
      </w:r>
      <w:r w:rsidR="00FC4493" w:rsidRPr="00B85CF3">
        <w:rPr>
          <w:rFonts w:hint="eastAsia"/>
        </w:rPr>
        <w:t>或共线</w:t>
      </w:r>
      <w:r w:rsidRPr="00B85CF3">
        <w:rPr>
          <w:rFonts w:hint="eastAsia"/>
        </w:rPr>
        <w:t>生产，故针对废气和废水的排污统计，按照小时最大排放量和日最大排污量，全年排污统计则按照每个产品的全年排污量加和。</w:t>
      </w:r>
    </w:p>
    <w:p w14:paraId="7CBD9C39" w14:textId="77777777" w:rsidR="00A849B6" w:rsidRPr="00B85CF3" w:rsidRDefault="00A849B6" w:rsidP="00FC4493">
      <w:pPr>
        <w:ind w:firstLine="480"/>
      </w:pPr>
      <w:r w:rsidRPr="00B85CF3">
        <w:rPr>
          <w:rFonts w:hint="eastAsia"/>
        </w:rPr>
        <w:t>（</w:t>
      </w:r>
      <w:r w:rsidRPr="00B85CF3">
        <w:rPr>
          <w:rFonts w:hint="eastAsia"/>
        </w:rPr>
        <w:t>4</w:t>
      </w:r>
      <w:r w:rsidRPr="00B85CF3">
        <w:rPr>
          <w:rFonts w:hint="eastAsia"/>
        </w:rPr>
        <w:t>）通过拟建项目的工程分析，掌握工程的生产工艺特征和污染特征，通过调研、监测和物料平衡等手段，弄清“三废”的排放环节，分析生产过程中的污染物排放种类及排放源强。贯彻“以人为本”、“清洁施工”、“达标排放”的污染控制方针，结合区域污染物总量削减计划，明确总量控制的要求。</w:t>
      </w:r>
    </w:p>
    <w:p w14:paraId="111F40F4" w14:textId="3EAC6EAC" w:rsidR="00A849B6" w:rsidRPr="00B85CF3" w:rsidRDefault="00A849B6" w:rsidP="00FC4493">
      <w:pPr>
        <w:ind w:firstLine="480"/>
      </w:pPr>
      <w:r w:rsidRPr="00B85CF3">
        <w:rPr>
          <w:rFonts w:hint="eastAsia"/>
        </w:rPr>
        <w:t>（</w:t>
      </w:r>
      <w:r w:rsidRPr="00B85CF3">
        <w:rPr>
          <w:rFonts w:hint="eastAsia"/>
        </w:rPr>
        <w:t>5</w:t>
      </w:r>
      <w:r w:rsidRPr="00B85CF3">
        <w:rPr>
          <w:rFonts w:hint="eastAsia"/>
        </w:rPr>
        <w:t>）拟建项目生产中涉及等属于（</w:t>
      </w:r>
      <w:r w:rsidRPr="00B85CF3">
        <w:rPr>
          <w:rFonts w:hint="eastAsia"/>
        </w:rPr>
        <w:t>HJ169-2018</w:t>
      </w:r>
      <w:r w:rsidRPr="00B85CF3">
        <w:rPr>
          <w:rFonts w:hint="eastAsia"/>
        </w:rPr>
        <w:t>）《建设项目环境风险评价技术导则》附录</w:t>
      </w:r>
      <w:r w:rsidRPr="00B85CF3">
        <w:rPr>
          <w:rFonts w:hint="eastAsia"/>
        </w:rPr>
        <w:t>B</w:t>
      </w:r>
      <w:r w:rsidRPr="00B85CF3">
        <w:rPr>
          <w:rFonts w:hint="eastAsia"/>
        </w:rPr>
        <w:t>中危险物质；涉及危险化学物质的单元主要包括</w:t>
      </w:r>
      <w:r w:rsidR="00337778" w:rsidRPr="00B85CF3">
        <w:t>5</w:t>
      </w:r>
      <w:r w:rsidR="00337778" w:rsidRPr="00B85CF3">
        <w:rPr>
          <w:rFonts w:hint="eastAsia"/>
        </w:rPr>
        <w:t>个生产车间、</w:t>
      </w:r>
      <w:r w:rsidR="00337778" w:rsidRPr="00B85CF3">
        <w:t>3#</w:t>
      </w:r>
      <w:r w:rsidR="00337778" w:rsidRPr="00B85CF3">
        <w:t>仓库</w:t>
      </w:r>
      <w:r w:rsidR="00337778" w:rsidRPr="00B85CF3">
        <w:rPr>
          <w:rFonts w:hint="eastAsia"/>
        </w:rPr>
        <w:t>、</w:t>
      </w:r>
      <w:r w:rsidR="00337778" w:rsidRPr="00B85CF3">
        <w:t>5#</w:t>
      </w:r>
      <w:r w:rsidR="00337778" w:rsidRPr="00B85CF3">
        <w:t>仓库</w:t>
      </w:r>
      <w:r w:rsidR="00337778" w:rsidRPr="00B85CF3">
        <w:rPr>
          <w:rFonts w:hint="eastAsia"/>
        </w:rPr>
        <w:t>、</w:t>
      </w:r>
      <w:r w:rsidR="00337778" w:rsidRPr="00B85CF3">
        <w:t>危废暂存间</w:t>
      </w:r>
      <w:r w:rsidR="00337778" w:rsidRPr="00B85CF3">
        <w:rPr>
          <w:rFonts w:hint="eastAsia"/>
        </w:rPr>
        <w:t>、罐区、污水处理站</w:t>
      </w:r>
      <w:r w:rsidRPr="00B85CF3">
        <w:rPr>
          <w:rFonts w:hint="eastAsia"/>
        </w:rPr>
        <w:t>。评价重点突出环境风险评价，对项目运行期发生的突发性环境事件或事故引起有毒物质泄漏或易燃、易爆物质爆炸，所造成的环境影响进行预测与分析，提出环境风险防范、应急与减</w:t>
      </w:r>
      <w:r w:rsidRPr="00B85CF3">
        <w:rPr>
          <w:rFonts w:hint="eastAsia"/>
        </w:rPr>
        <w:lastRenderedPageBreak/>
        <w:t>缓措施。</w:t>
      </w:r>
    </w:p>
    <w:p w14:paraId="770B890F" w14:textId="028C0ED9" w:rsidR="00A849B6" w:rsidRPr="00B85CF3" w:rsidRDefault="00A849B6" w:rsidP="00FC4493">
      <w:pPr>
        <w:ind w:firstLine="480"/>
      </w:pPr>
      <w:r w:rsidRPr="00B85CF3">
        <w:rPr>
          <w:rFonts w:hint="eastAsia"/>
        </w:rPr>
        <w:t>（</w:t>
      </w:r>
      <w:r w:rsidRPr="00B85CF3">
        <w:rPr>
          <w:rFonts w:hint="eastAsia"/>
        </w:rPr>
        <w:t>6</w:t>
      </w:r>
      <w:r w:rsidRPr="00B85CF3">
        <w:rPr>
          <w:rFonts w:hint="eastAsia"/>
        </w:rPr>
        <w:t>）项目所在地环境质量现状评价采取实测和引用有效数据的方式进行评价。①大气环境质量现状评价：</w:t>
      </w:r>
      <w:r w:rsidRPr="00B85CF3">
        <w:rPr>
          <w:rFonts w:hint="eastAsia"/>
        </w:rPr>
        <w:t>SO</w:t>
      </w:r>
      <w:r w:rsidRPr="00B85CF3">
        <w:rPr>
          <w:rFonts w:hint="eastAsia"/>
          <w:vertAlign w:val="subscript"/>
        </w:rPr>
        <w:t>2</w:t>
      </w:r>
      <w:r w:rsidRPr="00B85CF3">
        <w:rPr>
          <w:rFonts w:hint="eastAsia"/>
        </w:rPr>
        <w:t>、</w:t>
      </w:r>
      <w:r w:rsidRPr="00B85CF3">
        <w:rPr>
          <w:rFonts w:hint="eastAsia"/>
        </w:rPr>
        <w:t>NO</w:t>
      </w:r>
      <w:r w:rsidRPr="00B85CF3">
        <w:rPr>
          <w:rFonts w:hint="eastAsia"/>
          <w:vertAlign w:val="subscript"/>
        </w:rPr>
        <w:t>2</w:t>
      </w:r>
      <w:r w:rsidRPr="00B85CF3">
        <w:rPr>
          <w:rFonts w:hint="eastAsia"/>
        </w:rPr>
        <w:t>、</w:t>
      </w:r>
      <w:r w:rsidRPr="00B85CF3">
        <w:rPr>
          <w:rFonts w:hint="eastAsia"/>
        </w:rPr>
        <w:t>PM</w:t>
      </w:r>
      <w:r w:rsidRPr="00B85CF3">
        <w:rPr>
          <w:rFonts w:hint="eastAsia"/>
          <w:vertAlign w:val="subscript"/>
        </w:rPr>
        <w:t>10</w:t>
      </w:r>
      <w:r w:rsidRPr="00B85CF3">
        <w:rPr>
          <w:rFonts w:hint="eastAsia"/>
        </w:rPr>
        <w:t>、</w:t>
      </w:r>
      <w:r w:rsidRPr="00B85CF3">
        <w:rPr>
          <w:rFonts w:hint="eastAsia"/>
        </w:rPr>
        <w:t>PM</w:t>
      </w:r>
      <w:r w:rsidRPr="00B85CF3">
        <w:rPr>
          <w:rFonts w:hint="eastAsia"/>
          <w:vertAlign w:val="subscript"/>
        </w:rPr>
        <w:t>2.5</w:t>
      </w:r>
      <w:r w:rsidRPr="00B85CF3">
        <w:rPr>
          <w:rFonts w:hint="eastAsia"/>
        </w:rPr>
        <w:t>、</w:t>
      </w:r>
      <w:r w:rsidRPr="00B85CF3">
        <w:rPr>
          <w:rFonts w:hint="eastAsia"/>
        </w:rPr>
        <w:t>CO</w:t>
      </w:r>
      <w:r w:rsidRPr="00B85CF3">
        <w:rPr>
          <w:rFonts w:hint="eastAsia"/>
        </w:rPr>
        <w:t>、</w:t>
      </w:r>
      <w:r w:rsidRPr="00B85CF3">
        <w:rPr>
          <w:rFonts w:hint="eastAsia"/>
        </w:rPr>
        <w:t>O</w:t>
      </w:r>
      <w:r w:rsidRPr="00B85CF3">
        <w:rPr>
          <w:rFonts w:hint="eastAsia"/>
          <w:vertAlign w:val="subscript"/>
        </w:rPr>
        <w:t>3</w:t>
      </w:r>
      <w:r w:rsidRPr="00B85CF3">
        <w:rPr>
          <w:rFonts w:hint="eastAsia"/>
        </w:rPr>
        <w:t>基本污染污染物引用广安市环境保护局官方网站公布的《广安市</w:t>
      </w:r>
      <w:r w:rsidRPr="00B85CF3">
        <w:rPr>
          <w:rFonts w:hint="eastAsia"/>
        </w:rPr>
        <w:t>202</w:t>
      </w:r>
      <w:r w:rsidRPr="00B85CF3">
        <w:t>2</w:t>
      </w:r>
      <w:r w:rsidRPr="00B85CF3">
        <w:rPr>
          <w:rFonts w:hint="eastAsia"/>
        </w:rPr>
        <w:t>年度环境质量状况》中岳池县的数据和结论进行达标区判定；硫酸、</w:t>
      </w:r>
      <w:r w:rsidR="00337778" w:rsidRPr="00B85CF3">
        <w:rPr>
          <w:rFonts w:hint="eastAsia"/>
        </w:rPr>
        <w:t>T</w:t>
      </w:r>
      <w:r w:rsidR="00337778" w:rsidRPr="00B85CF3">
        <w:t>SP</w:t>
      </w:r>
      <w:r w:rsidRPr="00B85CF3">
        <w:rPr>
          <w:rFonts w:hint="eastAsia"/>
        </w:rPr>
        <w:t>等因子委托</w:t>
      </w:r>
      <w:r w:rsidR="00337778" w:rsidRPr="00B85CF3">
        <w:rPr>
          <w:rFonts w:hint="eastAsia"/>
        </w:rPr>
        <w:t>四川锡水金山环保科技有限公司</w:t>
      </w:r>
      <w:r w:rsidRPr="00B85CF3">
        <w:rPr>
          <w:rFonts w:hint="eastAsia"/>
        </w:rPr>
        <w:t>进行实测。②地表水环境质量现状</w:t>
      </w:r>
      <w:r w:rsidR="00337778" w:rsidRPr="00B85CF3">
        <w:rPr>
          <w:rFonts w:hint="eastAsia"/>
        </w:rPr>
        <w:t>引用现有数据</w:t>
      </w:r>
      <w:r w:rsidRPr="00B85CF3">
        <w:rPr>
          <w:rFonts w:hint="eastAsia"/>
        </w:rPr>
        <w:t>。③地下水环境质量现状评价委托</w:t>
      </w:r>
      <w:r w:rsidR="00337778" w:rsidRPr="00B85CF3">
        <w:rPr>
          <w:rFonts w:hint="eastAsia"/>
        </w:rPr>
        <w:t>四川锡水金山环保科技有限公司</w:t>
      </w:r>
      <w:r w:rsidRPr="00B85CF3">
        <w:rPr>
          <w:rFonts w:hint="eastAsia"/>
        </w:rPr>
        <w:t>进行实测。④声环境质量现状评价委托</w:t>
      </w:r>
      <w:r w:rsidR="00337778" w:rsidRPr="00B85CF3">
        <w:rPr>
          <w:rFonts w:hint="eastAsia"/>
        </w:rPr>
        <w:t>四川锡水金山环保科技有限公司</w:t>
      </w:r>
      <w:r w:rsidRPr="00B85CF3">
        <w:rPr>
          <w:rFonts w:hint="eastAsia"/>
        </w:rPr>
        <w:t>进行实测。⑤土壤环境质量现状评价委托</w:t>
      </w:r>
      <w:r w:rsidR="00337778" w:rsidRPr="00B85CF3">
        <w:rPr>
          <w:rFonts w:hint="eastAsia"/>
        </w:rPr>
        <w:t>四川锡水金山环保科技有限公司</w:t>
      </w:r>
      <w:r w:rsidRPr="00B85CF3">
        <w:rPr>
          <w:rFonts w:hint="eastAsia"/>
        </w:rPr>
        <w:t>进行实测。</w:t>
      </w:r>
    </w:p>
    <w:p w14:paraId="1095FC0A" w14:textId="77777777" w:rsidR="00A849B6" w:rsidRPr="00B85CF3" w:rsidRDefault="00A849B6" w:rsidP="00FC4493">
      <w:pPr>
        <w:ind w:firstLine="480"/>
      </w:pPr>
      <w:r w:rsidRPr="00B85CF3">
        <w:rPr>
          <w:rFonts w:hint="eastAsia"/>
        </w:rPr>
        <w:t>（</w:t>
      </w:r>
      <w:r w:rsidRPr="00B85CF3">
        <w:rPr>
          <w:rFonts w:hint="eastAsia"/>
        </w:rPr>
        <w:t>7</w:t>
      </w:r>
      <w:r w:rsidRPr="00B85CF3">
        <w:rPr>
          <w:rFonts w:hint="eastAsia"/>
        </w:rPr>
        <w:t>）拟建项目建设场地已实施五通一平，不涉及征地和环保搬迁，施工期建设内容相对较简单，施工周期不长，其环境影响仅作简单分析，主要针对运营期进行评价。</w:t>
      </w:r>
    </w:p>
    <w:p w14:paraId="64F2BB36" w14:textId="77777777" w:rsidR="00A849B6" w:rsidRPr="00B85CF3" w:rsidRDefault="00A849B6" w:rsidP="00FC4493">
      <w:pPr>
        <w:ind w:firstLine="480"/>
      </w:pPr>
      <w:r w:rsidRPr="00B85CF3">
        <w:rPr>
          <w:rFonts w:hint="eastAsia"/>
        </w:rPr>
        <w:t>（</w:t>
      </w:r>
      <w:r w:rsidRPr="00B85CF3">
        <w:rPr>
          <w:rFonts w:hint="eastAsia"/>
        </w:rPr>
        <w:t>8</w:t>
      </w:r>
      <w:r w:rsidRPr="00B85CF3">
        <w:rPr>
          <w:rFonts w:hint="eastAsia"/>
        </w:rPr>
        <w:t>）公众参与内容按照《环境影响评价公众参与办法》（生态环保部令第</w:t>
      </w:r>
      <w:r w:rsidRPr="00B85CF3">
        <w:rPr>
          <w:rFonts w:hint="eastAsia"/>
        </w:rPr>
        <w:t>4</w:t>
      </w:r>
      <w:r w:rsidRPr="00B85CF3">
        <w:rPr>
          <w:rFonts w:hint="eastAsia"/>
        </w:rPr>
        <w:t>号）的相关要求，公众参与内容由建设单位独立完成，本次评价主要在结论中引用公众意见采纳情况。</w:t>
      </w:r>
    </w:p>
    <w:p w14:paraId="4F04ED91" w14:textId="77777777" w:rsidR="00A849B6" w:rsidRPr="00B85CF3" w:rsidRDefault="00A849B6" w:rsidP="00A849B6">
      <w:pPr>
        <w:pStyle w:val="2"/>
        <w:spacing w:before="156" w:after="156"/>
      </w:pPr>
      <w:bookmarkStart w:id="21" w:name="_Toc141704948"/>
      <w:bookmarkStart w:id="22" w:name="_Toc151132422"/>
      <w:bookmarkStart w:id="23" w:name="_Toc159382722"/>
      <w:r w:rsidRPr="00B85CF3">
        <w:rPr>
          <w:rFonts w:hint="eastAsia"/>
        </w:rPr>
        <w:t>1.4</w:t>
      </w:r>
      <w:r w:rsidRPr="00B85CF3">
        <w:rPr>
          <w:rFonts w:hint="eastAsia"/>
        </w:rPr>
        <w:t>评价时段、环境影响识别及评价因子的确定</w:t>
      </w:r>
      <w:bookmarkEnd w:id="21"/>
      <w:bookmarkEnd w:id="22"/>
      <w:bookmarkEnd w:id="23"/>
    </w:p>
    <w:p w14:paraId="0B1AC38C" w14:textId="77777777" w:rsidR="00A849B6" w:rsidRPr="00B85CF3" w:rsidRDefault="00A849B6" w:rsidP="00A849B6">
      <w:pPr>
        <w:pStyle w:val="3"/>
        <w:spacing w:before="156" w:after="156"/>
      </w:pPr>
      <w:r w:rsidRPr="00B85CF3">
        <w:rPr>
          <w:rFonts w:hint="eastAsia"/>
        </w:rPr>
        <w:t>1.4.1</w:t>
      </w:r>
      <w:r w:rsidRPr="00B85CF3">
        <w:rPr>
          <w:rFonts w:hint="eastAsia"/>
        </w:rPr>
        <w:t>评价时段</w:t>
      </w:r>
    </w:p>
    <w:p w14:paraId="1CCC8C9B" w14:textId="77777777" w:rsidR="00A849B6" w:rsidRPr="00B85CF3" w:rsidRDefault="00A849B6" w:rsidP="00FC4493">
      <w:pPr>
        <w:ind w:firstLine="480"/>
      </w:pPr>
      <w:r w:rsidRPr="00B85CF3">
        <w:rPr>
          <w:rFonts w:hint="eastAsia"/>
        </w:rPr>
        <w:t>施工期和运营期，运营期为重点。</w:t>
      </w:r>
    </w:p>
    <w:p w14:paraId="6E3AD95E" w14:textId="77777777" w:rsidR="00A849B6" w:rsidRPr="00B85CF3" w:rsidRDefault="00A849B6" w:rsidP="00A849B6">
      <w:pPr>
        <w:pStyle w:val="3"/>
        <w:spacing w:before="156" w:after="156"/>
      </w:pPr>
      <w:r w:rsidRPr="00B85CF3">
        <w:rPr>
          <w:rFonts w:hint="eastAsia"/>
        </w:rPr>
        <w:t>1.4.2</w:t>
      </w:r>
      <w:r w:rsidRPr="00B85CF3">
        <w:rPr>
          <w:rFonts w:hint="eastAsia"/>
        </w:rPr>
        <w:t>环境影响识别</w:t>
      </w:r>
    </w:p>
    <w:p w14:paraId="62B1DACA" w14:textId="77777777" w:rsidR="00A849B6" w:rsidRPr="00B85CF3" w:rsidRDefault="00A849B6" w:rsidP="00FC4493">
      <w:pPr>
        <w:ind w:firstLine="480"/>
      </w:pPr>
      <w:r w:rsidRPr="00B85CF3">
        <w:rPr>
          <w:rFonts w:hint="eastAsia"/>
        </w:rPr>
        <w:t>（</w:t>
      </w:r>
      <w:r w:rsidRPr="00B85CF3">
        <w:rPr>
          <w:rFonts w:hint="eastAsia"/>
        </w:rPr>
        <w:t>1</w:t>
      </w:r>
      <w:r w:rsidRPr="00B85CF3">
        <w:rPr>
          <w:rFonts w:hint="eastAsia"/>
        </w:rPr>
        <w:t>）施工期环境影响因素识别</w:t>
      </w:r>
    </w:p>
    <w:p w14:paraId="5C236A19" w14:textId="12D3323D" w:rsidR="00A849B6" w:rsidRPr="00B85CF3" w:rsidRDefault="00A849B6" w:rsidP="00FC4493">
      <w:pPr>
        <w:ind w:firstLine="480"/>
      </w:pPr>
      <w:r w:rsidRPr="00B85CF3">
        <w:rPr>
          <w:rFonts w:hint="eastAsia"/>
        </w:rPr>
        <w:t>本项目为</w:t>
      </w:r>
      <w:r w:rsidR="00FC4493" w:rsidRPr="00B85CF3">
        <w:rPr>
          <w:rFonts w:hint="eastAsia"/>
        </w:rPr>
        <w:t>新建</w:t>
      </w:r>
      <w:r w:rsidRPr="00B85CF3">
        <w:rPr>
          <w:rFonts w:hint="eastAsia"/>
        </w:rPr>
        <w:t>项目，施工期涉及土建工程、设备安装等，主要进行设备调试，</w:t>
      </w:r>
      <w:r w:rsidRPr="00B85CF3">
        <w:t>建设周期短</w:t>
      </w:r>
      <w:r w:rsidRPr="00B85CF3">
        <w:rPr>
          <w:rFonts w:hint="eastAsia"/>
        </w:rPr>
        <w:t>，</w:t>
      </w:r>
      <w:r w:rsidRPr="00B85CF3">
        <w:t>施工期影响非常小</w:t>
      </w:r>
      <w:r w:rsidRPr="00B85CF3">
        <w:rPr>
          <w:rFonts w:hint="eastAsia"/>
        </w:rPr>
        <w:t>。</w:t>
      </w:r>
    </w:p>
    <w:p w14:paraId="55AA1E71" w14:textId="77777777" w:rsidR="00A849B6" w:rsidRPr="00B85CF3" w:rsidRDefault="00A849B6" w:rsidP="00FC4493">
      <w:pPr>
        <w:ind w:firstLine="480"/>
      </w:pPr>
      <w:r w:rsidRPr="00B85CF3">
        <w:rPr>
          <w:rFonts w:hint="eastAsia"/>
        </w:rPr>
        <w:t>（</w:t>
      </w:r>
      <w:r w:rsidRPr="00B85CF3">
        <w:rPr>
          <w:rFonts w:hint="eastAsia"/>
        </w:rPr>
        <w:t>2</w:t>
      </w:r>
      <w:r w:rsidRPr="00B85CF3">
        <w:rPr>
          <w:rFonts w:hint="eastAsia"/>
        </w:rPr>
        <w:t>）营运期环境影响因素识别</w:t>
      </w:r>
    </w:p>
    <w:p w14:paraId="7A5EBB53" w14:textId="77777777" w:rsidR="00A849B6" w:rsidRPr="00B85CF3" w:rsidRDefault="00A849B6" w:rsidP="00FC4493">
      <w:pPr>
        <w:ind w:firstLine="480"/>
      </w:pPr>
      <w:r w:rsidRPr="00B85CF3">
        <w:rPr>
          <w:rFonts w:hint="eastAsia"/>
        </w:rPr>
        <w:t>营运期主要环境影响识别见表</w:t>
      </w:r>
      <w:r w:rsidRPr="00B85CF3">
        <w:rPr>
          <w:rFonts w:hint="eastAsia"/>
        </w:rPr>
        <w:t>1.4-1</w:t>
      </w:r>
      <w:r w:rsidRPr="00B85CF3">
        <w:rPr>
          <w:rFonts w:hint="eastAsia"/>
        </w:rPr>
        <w:t>。</w:t>
      </w:r>
    </w:p>
    <w:p w14:paraId="1F455D09" w14:textId="77777777" w:rsidR="00A849B6" w:rsidRPr="00B85CF3" w:rsidRDefault="00A849B6" w:rsidP="00FC4493">
      <w:pPr>
        <w:pStyle w:val="af4"/>
      </w:pPr>
      <w:r w:rsidRPr="00B85CF3">
        <w:rPr>
          <w:rFonts w:hint="eastAsia"/>
        </w:rPr>
        <w:t>表</w:t>
      </w:r>
      <w:r w:rsidRPr="00B85CF3">
        <w:rPr>
          <w:rFonts w:hint="eastAsia"/>
        </w:rPr>
        <w:t xml:space="preserve">1.4-1  </w:t>
      </w:r>
      <w:r w:rsidRPr="00B85CF3">
        <w:rPr>
          <w:rFonts w:hint="eastAsia"/>
        </w:rPr>
        <w:t>营运期主要环境影响因素识别</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
        <w:gridCol w:w="1243"/>
        <w:gridCol w:w="1931"/>
        <w:gridCol w:w="4465"/>
      </w:tblGrid>
      <w:tr w:rsidR="00B85CF3" w:rsidRPr="00B85CF3" w14:paraId="6913F626" w14:textId="77777777" w:rsidTr="00694C5B">
        <w:tc>
          <w:tcPr>
            <w:tcW w:w="396" w:type="pct"/>
            <w:vAlign w:val="center"/>
          </w:tcPr>
          <w:p w14:paraId="430EDBBD" w14:textId="77777777" w:rsidR="00A849B6" w:rsidRPr="00B85CF3" w:rsidRDefault="00A849B6" w:rsidP="00FC4493">
            <w:pPr>
              <w:pStyle w:val="af5"/>
            </w:pPr>
            <w:r w:rsidRPr="00B85CF3">
              <w:rPr>
                <w:rFonts w:hint="eastAsia"/>
              </w:rPr>
              <w:t>时段</w:t>
            </w:r>
          </w:p>
        </w:tc>
        <w:tc>
          <w:tcPr>
            <w:tcW w:w="749" w:type="pct"/>
            <w:vAlign w:val="center"/>
          </w:tcPr>
          <w:p w14:paraId="2C10C7B7" w14:textId="77777777" w:rsidR="00A849B6" w:rsidRPr="00B85CF3" w:rsidRDefault="00A849B6" w:rsidP="00FC4493">
            <w:pPr>
              <w:pStyle w:val="af5"/>
            </w:pPr>
            <w:r w:rsidRPr="00B85CF3">
              <w:rPr>
                <w:rFonts w:hint="eastAsia"/>
              </w:rPr>
              <w:t>环境要素</w:t>
            </w:r>
          </w:p>
        </w:tc>
        <w:tc>
          <w:tcPr>
            <w:tcW w:w="1164" w:type="pct"/>
            <w:vAlign w:val="center"/>
          </w:tcPr>
          <w:p w14:paraId="1ACA7A18" w14:textId="77777777" w:rsidR="00A849B6" w:rsidRPr="00B85CF3" w:rsidRDefault="00A849B6" w:rsidP="00FC4493">
            <w:pPr>
              <w:pStyle w:val="af5"/>
            </w:pPr>
            <w:r w:rsidRPr="00B85CF3">
              <w:rPr>
                <w:rFonts w:hint="eastAsia"/>
              </w:rPr>
              <w:t>影响产生环节</w:t>
            </w:r>
          </w:p>
        </w:tc>
        <w:tc>
          <w:tcPr>
            <w:tcW w:w="2691" w:type="pct"/>
            <w:vAlign w:val="center"/>
          </w:tcPr>
          <w:p w14:paraId="64BAB08D" w14:textId="77777777" w:rsidR="00A849B6" w:rsidRPr="00B85CF3" w:rsidRDefault="00A849B6" w:rsidP="00FC4493">
            <w:pPr>
              <w:pStyle w:val="af5"/>
            </w:pPr>
            <w:r w:rsidRPr="00B85CF3">
              <w:rPr>
                <w:rFonts w:hint="eastAsia"/>
              </w:rPr>
              <w:t>主要影响因子</w:t>
            </w:r>
          </w:p>
        </w:tc>
      </w:tr>
      <w:tr w:rsidR="00B85CF3" w:rsidRPr="00B85CF3" w14:paraId="756B00F8" w14:textId="77777777" w:rsidTr="00694C5B">
        <w:tc>
          <w:tcPr>
            <w:tcW w:w="396" w:type="pct"/>
            <w:vMerge w:val="restart"/>
            <w:vAlign w:val="center"/>
          </w:tcPr>
          <w:p w14:paraId="3DD70358" w14:textId="77777777" w:rsidR="00A849B6" w:rsidRPr="00B85CF3" w:rsidRDefault="00A849B6" w:rsidP="00FC4493">
            <w:pPr>
              <w:pStyle w:val="af5"/>
            </w:pPr>
            <w:r w:rsidRPr="00B85CF3">
              <w:rPr>
                <w:rFonts w:hint="eastAsia"/>
              </w:rPr>
              <w:t>营运期</w:t>
            </w:r>
          </w:p>
        </w:tc>
        <w:tc>
          <w:tcPr>
            <w:tcW w:w="749" w:type="pct"/>
            <w:vAlign w:val="center"/>
          </w:tcPr>
          <w:p w14:paraId="7CA82440" w14:textId="77777777" w:rsidR="00A849B6" w:rsidRPr="00B85CF3" w:rsidRDefault="00A849B6" w:rsidP="00FC4493">
            <w:pPr>
              <w:pStyle w:val="af5"/>
            </w:pPr>
            <w:r w:rsidRPr="00B85CF3">
              <w:rPr>
                <w:rFonts w:hint="eastAsia"/>
              </w:rPr>
              <w:t>大气环境</w:t>
            </w:r>
          </w:p>
        </w:tc>
        <w:tc>
          <w:tcPr>
            <w:tcW w:w="1164" w:type="pct"/>
            <w:vAlign w:val="center"/>
          </w:tcPr>
          <w:p w14:paraId="5983B0EC" w14:textId="1598FF27" w:rsidR="00A849B6" w:rsidRPr="00B85CF3" w:rsidRDefault="00A849B6" w:rsidP="00FC4493">
            <w:pPr>
              <w:pStyle w:val="af5"/>
            </w:pPr>
            <w:r w:rsidRPr="00B85CF3">
              <w:rPr>
                <w:rFonts w:hint="eastAsia"/>
              </w:rPr>
              <w:t>生产车间</w:t>
            </w:r>
          </w:p>
        </w:tc>
        <w:tc>
          <w:tcPr>
            <w:tcW w:w="2691" w:type="pct"/>
            <w:vAlign w:val="center"/>
          </w:tcPr>
          <w:p w14:paraId="2C272960" w14:textId="6D41ACA8" w:rsidR="00A849B6" w:rsidRPr="00B85CF3" w:rsidRDefault="00A71C89" w:rsidP="00FC4493">
            <w:pPr>
              <w:pStyle w:val="af5"/>
            </w:pPr>
            <w:r w:rsidRPr="00B85CF3">
              <w:rPr>
                <w:rFonts w:hint="eastAsia"/>
              </w:rPr>
              <w:t>硫酸雾、</w:t>
            </w:r>
            <w:r w:rsidR="00A849B6" w:rsidRPr="00B85CF3">
              <w:rPr>
                <w:rFonts w:hint="eastAsia"/>
              </w:rPr>
              <w:t>乙酸乙酯、氯化氢、甲醇、氨、丙酮、</w:t>
            </w:r>
            <w:r w:rsidR="00A849B6" w:rsidRPr="00B85CF3">
              <w:t>VOCs</w:t>
            </w:r>
            <w:r w:rsidR="00A849B6" w:rsidRPr="00B85CF3">
              <w:rPr>
                <w:rFonts w:hint="eastAsia"/>
              </w:rPr>
              <w:t>、</w:t>
            </w:r>
            <w:r w:rsidR="00A849B6" w:rsidRPr="00B85CF3">
              <w:t>颗粒物</w:t>
            </w:r>
            <w:r w:rsidR="00A849B6" w:rsidRPr="00B85CF3">
              <w:rPr>
                <w:rFonts w:hint="eastAsia"/>
              </w:rPr>
              <w:t>、</w:t>
            </w:r>
            <w:r w:rsidR="00A849B6" w:rsidRPr="00B85CF3">
              <w:t>臭气浓度</w:t>
            </w:r>
          </w:p>
        </w:tc>
      </w:tr>
      <w:tr w:rsidR="00B85CF3" w:rsidRPr="00B85CF3" w14:paraId="0C6AA984" w14:textId="77777777" w:rsidTr="00694C5B">
        <w:tc>
          <w:tcPr>
            <w:tcW w:w="396" w:type="pct"/>
            <w:vMerge/>
            <w:vAlign w:val="center"/>
          </w:tcPr>
          <w:p w14:paraId="251113AB" w14:textId="77777777" w:rsidR="00A849B6" w:rsidRPr="00B85CF3" w:rsidRDefault="00A849B6" w:rsidP="00FC4493">
            <w:pPr>
              <w:pStyle w:val="af5"/>
            </w:pPr>
          </w:p>
        </w:tc>
        <w:tc>
          <w:tcPr>
            <w:tcW w:w="749" w:type="pct"/>
            <w:vAlign w:val="center"/>
          </w:tcPr>
          <w:p w14:paraId="1B2C5E6A" w14:textId="77777777" w:rsidR="00A849B6" w:rsidRPr="00B85CF3" w:rsidRDefault="00A849B6" w:rsidP="00FC4493">
            <w:pPr>
              <w:pStyle w:val="af5"/>
            </w:pPr>
            <w:r w:rsidRPr="00B85CF3">
              <w:rPr>
                <w:rFonts w:hint="eastAsia"/>
              </w:rPr>
              <w:t>地表水环境</w:t>
            </w:r>
          </w:p>
        </w:tc>
        <w:tc>
          <w:tcPr>
            <w:tcW w:w="1164" w:type="pct"/>
            <w:vAlign w:val="center"/>
          </w:tcPr>
          <w:p w14:paraId="102ED370" w14:textId="00EE1A28" w:rsidR="00A849B6" w:rsidRPr="00B85CF3" w:rsidRDefault="00A849B6" w:rsidP="00FC4493">
            <w:pPr>
              <w:pStyle w:val="af5"/>
            </w:pPr>
            <w:r w:rsidRPr="00B85CF3">
              <w:rPr>
                <w:rFonts w:hint="eastAsia"/>
              </w:rPr>
              <w:t>生产车间</w:t>
            </w:r>
          </w:p>
        </w:tc>
        <w:tc>
          <w:tcPr>
            <w:tcW w:w="2691" w:type="pct"/>
            <w:vAlign w:val="center"/>
          </w:tcPr>
          <w:p w14:paraId="6F723BBD" w14:textId="0FEACAAB" w:rsidR="00A849B6" w:rsidRPr="00B85CF3" w:rsidRDefault="00A849B6" w:rsidP="00FC4493">
            <w:pPr>
              <w:pStyle w:val="af5"/>
            </w:pPr>
            <w:r w:rsidRPr="00B85CF3">
              <w:t>pH</w:t>
            </w:r>
            <w:r w:rsidRPr="00B85CF3">
              <w:rPr>
                <w:rFonts w:hint="eastAsia"/>
              </w:rPr>
              <w:t>、</w:t>
            </w:r>
            <w:r w:rsidRPr="00B85CF3">
              <w:t>COD</w:t>
            </w:r>
            <w:r w:rsidRPr="00B85CF3">
              <w:rPr>
                <w:rFonts w:hint="eastAsia"/>
              </w:rPr>
              <w:t>、</w:t>
            </w:r>
            <w:r w:rsidRPr="00B85CF3">
              <w:t>BOD</w:t>
            </w:r>
            <w:r w:rsidRPr="00B85CF3">
              <w:rPr>
                <w:vertAlign w:val="subscript"/>
              </w:rPr>
              <w:t>5</w:t>
            </w:r>
            <w:r w:rsidRPr="00B85CF3">
              <w:rPr>
                <w:rFonts w:hint="eastAsia"/>
              </w:rPr>
              <w:t>、</w:t>
            </w:r>
            <w:r w:rsidRPr="00B85CF3">
              <w:t>SS</w:t>
            </w:r>
            <w:r w:rsidRPr="00B85CF3">
              <w:rPr>
                <w:rFonts w:hint="eastAsia"/>
              </w:rPr>
              <w:t>、</w:t>
            </w:r>
            <w:r w:rsidRPr="00B85CF3">
              <w:t>NH</w:t>
            </w:r>
            <w:r w:rsidRPr="00B85CF3">
              <w:rPr>
                <w:vertAlign w:val="subscript"/>
              </w:rPr>
              <w:t>3</w:t>
            </w:r>
            <w:r w:rsidRPr="00B85CF3">
              <w:t>-N</w:t>
            </w:r>
            <w:r w:rsidRPr="00B85CF3">
              <w:rPr>
                <w:rFonts w:hint="eastAsia"/>
              </w:rPr>
              <w:t>、</w:t>
            </w:r>
            <w:r w:rsidRPr="00B85CF3">
              <w:t>TN</w:t>
            </w:r>
            <w:r w:rsidRPr="00B85CF3">
              <w:rPr>
                <w:rFonts w:hint="eastAsia"/>
              </w:rPr>
              <w:t>、</w:t>
            </w:r>
            <w:r w:rsidRPr="00B85CF3">
              <w:t>TP</w:t>
            </w:r>
            <w:r w:rsidRPr="00B85CF3">
              <w:rPr>
                <w:rFonts w:hint="eastAsia"/>
              </w:rPr>
              <w:t>、</w:t>
            </w:r>
            <w:r w:rsidR="00754EBD" w:rsidRPr="00B85CF3">
              <w:rPr>
                <w:rFonts w:hint="eastAsia"/>
              </w:rPr>
              <w:t>氯化物、硫酸盐</w:t>
            </w:r>
          </w:p>
        </w:tc>
      </w:tr>
      <w:tr w:rsidR="00B85CF3" w:rsidRPr="00B85CF3" w14:paraId="23C14C88" w14:textId="77777777" w:rsidTr="00694C5B">
        <w:tc>
          <w:tcPr>
            <w:tcW w:w="396" w:type="pct"/>
            <w:vMerge/>
            <w:vAlign w:val="center"/>
          </w:tcPr>
          <w:p w14:paraId="72F5D723" w14:textId="77777777" w:rsidR="00A849B6" w:rsidRPr="00B85CF3" w:rsidRDefault="00A849B6" w:rsidP="00FC4493">
            <w:pPr>
              <w:pStyle w:val="af5"/>
            </w:pPr>
          </w:p>
        </w:tc>
        <w:tc>
          <w:tcPr>
            <w:tcW w:w="749" w:type="pct"/>
            <w:vAlign w:val="center"/>
          </w:tcPr>
          <w:p w14:paraId="5C4B3DAB" w14:textId="77777777" w:rsidR="00A849B6" w:rsidRPr="00B85CF3" w:rsidRDefault="00A849B6" w:rsidP="00FC4493">
            <w:pPr>
              <w:pStyle w:val="af5"/>
            </w:pPr>
            <w:r w:rsidRPr="00B85CF3">
              <w:rPr>
                <w:rFonts w:hint="eastAsia"/>
              </w:rPr>
              <w:t>声环境</w:t>
            </w:r>
          </w:p>
        </w:tc>
        <w:tc>
          <w:tcPr>
            <w:tcW w:w="1164" w:type="pct"/>
            <w:vAlign w:val="center"/>
          </w:tcPr>
          <w:p w14:paraId="4D89AEF3" w14:textId="1519DE47" w:rsidR="00A849B6" w:rsidRPr="00B85CF3" w:rsidRDefault="00897CE2" w:rsidP="00897CE2">
            <w:pPr>
              <w:pStyle w:val="af5"/>
            </w:pPr>
            <w:r w:rsidRPr="00B85CF3">
              <w:rPr>
                <w:rFonts w:hint="eastAsia"/>
              </w:rPr>
              <w:t>粉碎机、振荡筛、制粒机、整粒机、混合机、上料机、胶囊填充机、吸收塔风机、过滤器、压滤机、冷却塔、切药机、离心机、空压机、制氮机、大功率机械泵等</w:t>
            </w:r>
          </w:p>
        </w:tc>
        <w:tc>
          <w:tcPr>
            <w:tcW w:w="2691" w:type="pct"/>
            <w:vAlign w:val="center"/>
          </w:tcPr>
          <w:p w14:paraId="36097459" w14:textId="77777777" w:rsidR="00A849B6" w:rsidRPr="00B85CF3" w:rsidRDefault="00A849B6" w:rsidP="00FC4493">
            <w:pPr>
              <w:pStyle w:val="af5"/>
            </w:pPr>
            <w:r w:rsidRPr="00B85CF3">
              <w:rPr>
                <w:rFonts w:hint="eastAsia"/>
              </w:rPr>
              <w:t>等效连续</w:t>
            </w:r>
            <w:r w:rsidRPr="00B85CF3">
              <w:rPr>
                <w:rFonts w:hint="eastAsia"/>
              </w:rPr>
              <w:t>A</w:t>
            </w:r>
            <w:r w:rsidRPr="00B85CF3">
              <w:rPr>
                <w:rFonts w:hint="eastAsia"/>
              </w:rPr>
              <w:t>声级</w:t>
            </w:r>
          </w:p>
        </w:tc>
      </w:tr>
      <w:tr w:rsidR="00B85CF3" w:rsidRPr="00B85CF3" w14:paraId="7A508947" w14:textId="77777777" w:rsidTr="00694C5B">
        <w:tc>
          <w:tcPr>
            <w:tcW w:w="396" w:type="pct"/>
            <w:vMerge/>
            <w:vAlign w:val="center"/>
          </w:tcPr>
          <w:p w14:paraId="49A1BAD9" w14:textId="77777777" w:rsidR="00A849B6" w:rsidRPr="00B85CF3" w:rsidRDefault="00A849B6" w:rsidP="00FC4493">
            <w:pPr>
              <w:pStyle w:val="af5"/>
            </w:pPr>
          </w:p>
        </w:tc>
        <w:tc>
          <w:tcPr>
            <w:tcW w:w="749" w:type="pct"/>
            <w:vAlign w:val="center"/>
          </w:tcPr>
          <w:p w14:paraId="5C89EE92" w14:textId="77777777" w:rsidR="00A849B6" w:rsidRPr="00B85CF3" w:rsidRDefault="00A849B6" w:rsidP="00FC4493">
            <w:pPr>
              <w:pStyle w:val="af5"/>
            </w:pPr>
            <w:r w:rsidRPr="00B85CF3">
              <w:rPr>
                <w:rFonts w:hint="eastAsia"/>
              </w:rPr>
              <w:t>固体废物</w:t>
            </w:r>
          </w:p>
        </w:tc>
        <w:tc>
          <w:tcPr>
            <w:tcW w:w="1164" w:type="pct"/>
            <w:vAlign w:val="center"/>
          </w:tcPr>
          <w:p w14:paraId="32924BC7" w14:textId="77777777" w:rsidR="00A849B6" w:rsidRPr="00B85CF3" w:rsidRDefault="00A849B6" w:rsidP="00FC4493">
            <w:pPr>
              <w:pStyle w:val="af5"/>
            </w:pPr>
            <w:r w:rsidRPr="00B85CF3">
              <w:rPr>
                <w:rFonts w:hint="eastAsia"/>
              </w:rPr>
              <w:t>生产、生活</w:t>
            </w:r>
          </w:p>
        </w:tc>
        <w:tc>
          <w:tcPr>
            <w:tcW w:w="2691" w:type="pct"/>
            <w:vAlign w:val="center"/>
          </w:tcPr>
          <w:p w14:paraId="3171EAFC" w14:textId="77777777" w:rsidR="00A849B6" w:rsidRPr="00B85CF3" w:rsidRDefault="00A849B6" w:rsidP="00FC4493">
            <w:pPr>
              <w:pStyle w:val="af5"/>
            </w:pPr>
            <w:r w:rsidRPr="00B85CF3">
              <w:rPr>
                <w:rFonts w:hint="eastAsia"/>
              </w:rPr>
              <w:t>生产废液、生产废渣、废有机溶剂、不合格中间体和产品、废树脂</w:t>
            </w:r>
          </w:p>
        </w:tc>
      </w:tr>
    </w:tbl>
    <w:p w14:paraId="6BF124A9" w14:textId="77777777" w:rsidR="00A849B6" w:rsidRPr="00B85CF3" w:rsidRDefault="00A849B6" w:rsidP="00A849B6">
      <w:pPr>
        <w:pStyle w:val="3"/>
        <w:spacing w:before="156" w:after="156"/>
      </w:pPr>
      <w:r w:rsidRPr="00B85CF3">
        <w:rPr>
          <w:rFonts w:hint="eastAsia"/>
        </w:rPr>
        <w:t>1.4.3</w:t>
      </w:r>
      <w:r w:rsidRPr="00B85CF3">
        <w:rPr>
          <w:rFonts w:hint="eastAsia"/>
        </w:rPr>
        <w:t>环境影响评价因子识别</w:t>
      </w:r>
    </w:p>
    <w:p w14:paraId="1D185F6F" w14:textId="77777777" w:rsidR="00A849B6" w:rsidRPr="00B85CF3" w:rsidRDefault="00A849B6" w:rsidP="00FC4493">
      <w:pPr>
        <w:ind w:firstLine="480"/>
      </w:pPr>
      <w:r w:rsidRPr="00B85CF3">
        <w:rPr>
          <w:rFonts w:hint="eastAsia"/>
        </w:rPr>
        <w:t>根据本项目的污染排放特征，即产生的污染物种类、排放速率、排放量及排放方式等；所排污染物可能对环境污染性质、程度和范围，以及污染物在环境中迁移、转化特征，从而以区域环境容量和总量控制目标识别、筛选出以下污染因子，详见表</w:t>
      </w:r>
      <w:r w:rsidRPr="00B85CF3">
        <w:rPr>
          <w:rFonts w:hint="eastAsia"/>
        </w:rPr>
        <w:t>1.4-2</w:t>
      </w:r>
      <w:r w:rsidRPr="00B85CF3">
        <w:rPr>
          <w:rFonts w:hint="eastAsia"/>
        </w:rPr>
        <w:t>。</w:t>
      </w:r>
    </w:p>
    <w:p w14:paraId="4B11D880" w14:textId="77777777" w:rsidR="00A849B6" w:rsidRPr="00B85CF3" w:rsidRDefault="00A849B6" w:rsidP="00337778">
      <w:pPr>
        <w:pStyle w:val="af4"/>
      </w:pPr>
      <w:r w:rsidRPr="00B85CF3">
        <w:rPr>
          <w:rFonts w:hint="eastAsia"/>
        </w:rPr>
        <w:t>表</w:t>
      </w:r>
      <w:r w:rsidRPr="00B85CF3">
        <w:rPr>
          <w:rFonts w:hint="eastAsia"/>
        </w:rPr>
        <w:t xml:space="preserve">1.4-2   </w:t>
      </w:r>
      <w:r w:rsidRPr="00B85CF3">
        <w:rPr>
          <w:rFonts w:hint="eastAsia"/>
        </w:rPr>
        <w:t>本项目环境影响因子（污染因子）</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820"/>
        <w:gridCol w:w="2304"/>
        <w:gridCol w:w="168"/>
        <w:gridCol w:w="1610"/>
        <w:gridCol w:w="1125"/>
        <w:gridCol w:w="1366"/>
      </w:tblGrid>
      <w:tr w:rsidR="00B85CF3" w:rsidRPr="00B85CF3" w14:paraId="01D5EF6D" w14:textId="77777777" w:rsidTr="00694C5B">
        <w:tc>
          <w:tcPr>
            <w:tcW w:w="1668" w:type="dxa"/>
            <w:gridSpan w:val="2"/>
            <w:tcBorders>
              <w:tl2br w:val="single" w:sz="4" w:space="0" w:color="auto"/>
            </w:tcBorders>
            <w:shd w:val="clear" w:color="auto" w:fill="auto"/>
            <w:vAlign w:val="center"/>
          </w:tcPr>
          <w:p w14:paraId="06AB82AA" w14:textId="77777777" w:rsidR="00A849B6" w:rsidRPr="00B85CF3" w:rsidRDefault="00A849B6" w:rsidP="00A71C89">
            <w:pPr>
              <w:pStyle w:val="af5"/>
              <w:jc w:val="right"/>
            </w:pPr>
            <w:r w:rsidRPr="00B85CF3">
              <w:rPr>
                <w:rFonts w:hint="eastAsia"/>
              </w:rPr>
              <w:t>环境要素</w:t>
            </w:r>
          </w:p>
          <w:p w14:paraId="7CC07744" w14:textId="77777777" w:rsidR="00A849B6" w:rsidRPr="00B85CF3" w:rsidRDefault="00A849B6" w:rsidP="00A71C89">
            <w:pPr>
              <w:pStyle w:val="af5"/>
              <w:jc w:val="left"/>
            </w:pPr>
            <w:r w:rsidRPr="00B85CF3">
              <w:rPr>
                <w:rFonts w:hint="eastAsia"/>
              </w:rPr>
              <w:t>产污环节</w:t>
            </w:r>
          </w:p>
        </w:tc>
        <w:tc>
          <w:tcPr>
            <w:tcW w:w="2585" w:type="dxa"/>
            <w:gridSpan w:val="2"/>
            <w:shd w:val="clear" w:color="auto" w:fill="auto"/>
            <w:vAlign w:val="center"/>
          </w:tcPr>
          <w:p w14:paraId="7EAC5ECA" w14:textId="77777777" w:rsidR="00A849B6" w:rsidRPr="00B85CF3" w:rsidRDefault="00A849B6" w:rsidP="00FC4493">
            <w:pPr>
              <w:pStyle w:val="af5"/>
            </w:pPr>
            <w:r w:rsidRPr="00B85CF3">
              <w:rPr>
                <w:rFonts w:hint="eastAsia"/>
              </w:rPr>
              <w:t>环境空气</w:t>
            </w:r>
          </w:p>
        </w:tc>
        <w:tc>
          <w:tcPr>
            <w:tcW w:w="1667" w:type="dxa"/>
            <w:shd w:val="clear" w:color="auto" w:fill="auto"/>
            <w:vAlign w:val="center"/>
          </w:tcPr>
          <w:p w14:paraId="35BD6B96" w14:textId="77777777" w:rsidR="00A849B6" w:rsidRPr="00B85CF3" w:rsidRDefault="00A849B6" w:rsidP="00FC4493">
            <w:pPr>
              <w:pStyle w:val="af5"/>
            </w:pPr>
            <w:r w:rsidRPr="00B85CF3">
              <w:rPr>
                <w:rFonts w:hint="eastAsia"/>
              </w:rPr>
              <w:t>地表水</w:t>
            </w:r>
          </w:p>
        </w:tc>
        <w:tc>
          <w:tcPr>
            <w:tcW w:w="1179" w:type="dxa"/>
            <w:shd w:val="clear" w:color="auto" w:fill="auto"/>
            <w:vAlign w:val="center"/>
          </w:tcPr>
          <w:p w14:paraId="3ED52B3D" w14:textId="77777777" w:rsidR="00A849B6" w:rsidRPr="00B85CF3" w:rsidRDefault="00A849B6" w:rsidP="00FC4493">
            <w:pPr>
              <w:pStyle w:val="af5"/>
            </w:pPr>
            <w:r w:rsidRPr="00B85CF3">
              <w:rPr>
                <w:rFonts w:hint="eastAsia"/>
              </w:rPr>
              <w:t>声环境</w:t>
            </w:r>
          </w:p>
        </w:tc>
        <w:tc>
          <w:tcPr>
            <w:tcW w:w="1423" w:type="dxa"/>
            <w:shd w:val="clear" w:color="auto" w:fill="auto"/>
            <w:vAlign w:val="center"/>
          </w:tcPr>
          <w:p w14:paraId="12E8A385" w14:textId="77777777" w:rsidR="00A849B6" w:rsidRPr="00B85CF3" w:rsidRDefault="00A849B6" w:rsidP="00FC4493">
            <w:pPr>
              <w:pStyle w:val="af5"/>
            </w:pPr>
            <w:r w:rsidRPr="00B85CF3">
              <w:rPr>
                <w:rFonts w:hint="eastAsia"/>
              </w:rPr>
              <w:t>固体废物</w:t>
            </w:r>
          </w:p>
        </w:tc>
      </w:tr>
      <w:tr w:rsidR="00B85CF3" w:rsidRPr="00B85CF3" w14:paraId="754F8E3D" w14:textId="77777777" w:rsidTr="00694C5B">
        <w:tc>
          <w:tcPr>
            <w:tcW w:w="8522" w:type="dxa"/>
            <w:gridSpan w:val="7"/>
            <w:shd w:val="clear" w:color="auto" w:fill="auto"/>
            <w:vAlign w:val="center"/>
          </w:tcPr>
          <w:p w14:paraId="074ECE5E" w14:textId="77777777" w:rsidR="00A849B6" w:rsidRPr="00B85CF3" w:rsidRDefault="00A849B6" w:rsidP="00FC4493">
            <w:pPr>
              <w:pStyle w:val="af5"/>
            </w:pPr>
            <w:r w:rsidRPr="00B85CF3">
              <w:rPr>
                <w:rFonts w:hint="eastAsia"/>
              </w:rPr>
              <w:t>运营期</w:t>
            </w:r>
          </w:p>
        </w:tc>
      </w:tr>
      <w:tr w:rsidR="00B85CF3" w:rsidRPr="00B85CF3" w14:paraId="0D45B097" w14:textId="77777777" w:rsidTr="00694C5B">
        <w:tc>
          <w:tcPr>
            <w:tcW w:w="817" w:type="dxa"/>
            <w:shd w:val="clear" w:color="auto" w:fill="auto"/>
            <w:vAlign w:val="center"/>
          </w:tcPr>
          <w:p w14:paraId="0810C3CC" w14:textId="77777777" w:rsidR="00A849B6" w:rsidRPr="00B85CF3" w:rsidRDefault="00A849B6" w:rsidP="00FC4493">
            <w:pPr>
              <w:pStyle w:val="af5"/>
            </w:pPr>
            <w:r w:rsidRPr="00B85CF3">
              <w:rPr>
                <w:rFonts w:hint="eastAsia"/>
              </w:rPr>
              <w:t>主体工程</w:t>
            </w:r>
          </w:p>
        </w:tc>
        <w:tc>
          <w:tcPr>
            <w:tcW w:w="851" w:type="dxa"/>
            <w:shd w:val="clear" w:color="auto" w:fill="auto"/>
            <w:vAlign w:val="center"/>
          </w:tcPr>
          <w:p w14:paraId="0634273B" w14:textId="77777777" w:rsidR="00A849B6" w:rsidRPr="00B85CF3" w:rsidRDefault="00A849B6" w:rsidP="00FC4493">
            <w:pPr>
              <w:pStyle w:val="af5"/>
            </w:pPr>
            <w:r w:rsidRPr="00B85CF3">
              <w:rPr>
                <w:rFonts w:hint="eastAsia"/>
              </w:rPr>
              <w:t>生产车间</w:t>
            </w:r>
          </w:p>
        </w:tc>
        <w:tc>
          <w:tcPr>
            <w:tcW w:w="2409" w:type="dxa"/>
            <w:shd w:val="clear" w:color="auto" w:fill="auto"/>
            <w:vAlign w:val="center"/>
          </w:tcPr>
          <w:p w14:paraId="19D1A5CD" w14:textId="0A83C4D3" w:rsidR="00A849B6" w:rsidRPr="00B85CF3" w:rsidRDefault="00A71C89" w:rsidP="00FC4493">
            <w:pPr>
              <w:pStyle w:val="af5"/>
            </w:pPr>
            <w:r w:rsidRPr="00B85CF3">
              <w:rPr>
                <w:rFonts w:hint="eastAsia"/>
              </w:rPr>
              <w:t>硫酸雾、</w:t>
            </w:r>
            <w:r w:rsidR="00FC4493" w:rsidRPr="00B85CF3">
              <w:rPr>
                <w:rFonts w:hint="eastAsia"/>
              </w:rPr>
              <w:t>乙酸乙酯、氯化氢、甲醇、氨、丙酮、</w:t>
            </w:r>
            <w:r w:rsidR="00FC4493" w:rsidRPr="00B85CF3">
              <w:t>VOCs</w:t>
            </w:r>
            <w:r w:rsidR="00FC4493" w:rsidRPr="00B85CF3">
              <w:rPr>
                <w:rFonts w:hint="eastAsia"/>
              </w:rPr>
              <w:t>、</w:t>
            </w:r>
            <w:r w:rsidR="00FC4493" w:rsidRPr="00B85CF3">
              <w:t>颗粒物</w:t>
            </w:r>
            <w:r w:rsidR="00FC4493" w:rsidRPr="00B85CF3">
              <w:rPr>
                <w:rFonts w:hint="eastAsia"/>
              </w:rPr>
              <w:t>、</w:t>
            </w:r>
            <w:r w:rsidR="00FC4493" w:rsidRPr="00B85CF3">
              <w:t>臭气浓度</w:t>
            </w:r>
          </w:p>
        </w:tc>
        <w:tc>
          <w:tcPr>
            <w:tcW w:w="1843" w:type="dxa"/>
            <w:gridSpan w:val="2"/>
            <w:shd w:val="clear" w:color="auto" w:fill="auto"/>
            <w:vAlign w:val="center"/>
          </w:tcPr>
          <w:p w14:paraId="1AD27920" w14:textId="35D974E0" w:rsidR="00A849B6" w:rsidRPr="00B85CF3" w:rsidRDefault="00FC4493" w:rsidP="00FC4493">
            <w:pPr>
              <w:pStyle w:val="af5"/>
            </w:pPr>
            <w:r w:rsidRPr="00B85CF3">
              <w:t>pH</w:t>
            </w:r>
            <w:r w:rsidRPr="00B85CF3">
              <w:rPr>
                <w:rFonts w:hint="eastAsia"/>
              </w:rPr>
              <w:t>、</w:t>
            </w:r>
            <w:r w:rsidRPr="00B85CF3">
              <w:t>COD</w:t>
            </w:r>
            <w:r w:rsidRPr="00B85CF3">
              <w:rPr>
                <w:rFonts w:hint="eastAsia"/>
              </w:rPr>
              <w:t>、</w:t>
            </w:r>
            <w:r w:rsidRPr="00B85CF3">
              <w:t>BOD</w:t>
            </w:r>
            <w:r w:rsidRPr="00B85CF3">
              <w:rPr>
                <w:vertAlign w:val="subscript"/>
              </w:rPr>
              <w:t>5</w:t>
            </w:r>
            <w:r w:rsidRPr="00B85CF3">
              <w:rPr>
                <w:rFonts w:hint="eastAsia"/>
              </w:rPr>
              <w:t>、</w:t>
            </w:r>
            <w:r w:rsidRPr="00B85CF3">
              <w:t>SS</w:t>
            </w:r>
            <w:r w:rsidRPr="00B85CF3">
              <w:rPr>
                <w:rFonts w:hint="eastAsia"/>
              </w:rPr>
              <w:t>、</w:t>
            </w:r>
            <w:r w:rsidRPr="00B85CF3">
              <w:t>NH</w:t>
            </w:r>
            <w:r w:rsidRPr="00B85CF3">
              <w:rPr>
                <w:vertAlign w:val="subscript"/>
              </w:rPr>
              <w:t>3</w:t>
            </w:r>
            <w:r w:rsidRPr="00B85CF3">
              <w:t>-N</w:t>
            </w:r>
            <w:r w:rsidRPr="00B85CF3">
              <w:rPr>
                <w:rFonts w:hint="eastAsia"/>
              </w:rPr>
              <w:t>、</w:t>
            </w:r>
            <w:r w:rsidRPr="00B85CF3">
              <w:t>TN</w:t>
            </w:r>
            <w:r w:rsidRPr="00B85CF3">
              <w:rPr>
                <w:rFonts w:hint="eastAsia"/>
              </w:rPr>
              <w:t>、</w:t>
            </w:r>
            <w:r w:rsidRPr="00B85CF3">
              <w:t>TP</w:t>
            </w:r>
            <w:r w:rsidRPr="00B85CF3">
              <w:rPr>
                <w:rFonts w:hint="eastAsia"/>
              </w:rPr>
              <w:t>、</w:t>
            </w:r>
            <w:r w:rsidR="00754EBD" w:rsidRPr="00B85CF3">
              <w:rPr>
                <w:rFonts w:hint="eastAsia"/>
              </w:rPr>
              <w:t>氯化物、硫酸盐</w:t>
            </w:r>
          </w:p>
        </w:tc>
        <w:tc>
          <w:tcPr>
            <w:tcW w:w="1179" w:type="dxa"/>
            <w:shd w:val="clear" w:color="auto" w:fill="auto"/>
            <w:vAlign w:val="center"/>
          </w:tcPr>
          <w:p w14:paraId="177D7753" w14:textId="77777777" w:rsidR="00A849B6" w:rsidRPr="00B85CF3" w:rsidRDefault="00A849B6" w:rsidP="00FC4493">
            <w:pPr>
              <w:pStyle w:val="af5"/>
            </w:pPr>
            <w:r w:rsidRPr="00B85CF3">
              <w:rPr>
                <w:rFonts w:hint="eastAsia"/>
              </w:rPr>
              <w:t>机械噪声</w:t>
            </w:r>
          </w:p>
        </w:tc>
        <w:tc>
          <w:tcPr>
            <w:tcW w:w="1423" w:type="dxa"/>
            <w:shd w:val="clear" w:color="auto" w:fill="auto"/>
            <w:vAlign w:val="center"/>
          </w:tcPr>
          <w:p w14:paraId="4357758E" w14:textId="05BC4373" w:rsidR="00A849B6" w:rsidRPr="00B85CF3" w:rsidRDefault="00CD7D17" w:rsidP="00CD7D17">
            <w:pPr>
              <w:pStyle w:val="af5"/>
            </w:pPr>
            <w:r w:rsidRPr="00B85CF3">
              <w:rPr>
                <w:rFonts w:hint="eastAsia"/>
              </w:rPr>
              <w:t>危险废物、一般工业固废（未沾染危险化学品的废包装物）和生活垃圾</w:t>
            </w:r>
          </w:p>
        </w:tc>
      </w:tr>
    </w:tbl>
    <w:p w14:paraId="459448D4" w14:textId="77777777" w:rsidR="00A849B6" w:rsidRPr="00B85CF3" w:rsidRDefault="00A849B6" w:rsidP="00A849B6">
      <w:pPr>
        <w:pStyle w:val="3"/>
        <w:spacing w:before="156" w:after="156"/>
      </w:pPr>
      <w:r w:rsidRPr="00B85CF3">
        <w:rPr>
          <w:rFonts w:hint="eastAsia"/>
        </w:rPr>
        <w:t>1.4.4</w:t>
      </w:r>
      <w:r w:rsidRPr="00B85CF3">
        <w:rPr>
          <w:rFonts w:hint="eastAsia"/>
        </w:rPr>
        <w:t>评价因子确定</w:t>
      </w:r>
    </w:p>
    <w:p w14:paraId="64BABACA" w14:textId="77777777" w:rsidR="00A849B6" w:rsidRPr="00B85CF3" w:rsidRDefault="00A849B6" w:rsidP="00FC4493">
      <w:pPr>
        <w:ind w:firstLine="480"/>
      </w:pPr>
      <w:r w:rsidRPr="00B85CF3">
        <w:rPr>
          <w:rFonts w:hint="eastAsia"/>
        </w:rPr>
        <w:t>根据本项目主要环境问题和环境影响评价因子的识别，结合环境特征，确定以下评价因子：</w:t>
      </w:r>
    </w:p>
    <w:p w14:paraId="6A9CC60D" w14:textId="77777777" w:rsidR="00A849B6" w:rsidRPr="00B85CF3" w:rsidRDefault="00A849B6" w:rsidP="00FC4493">
      <w:pPr>
        <w:ind w:firstLine="480"/>
      </w:pPr>
      <w:r w:rsidRPr="00B85CF3">
        <w:rPr>
          <w:rFonts w:hint="eastAsia"/>
        </w:rPr>
        <w:t>（</w:t>
      </w:r>
      <w:r w:rsidRPr="00B85CF3">
        <w:rPr>
          <w:rFonts w:hint="eastAsia"/>
        </w:rPr>
        <w:t>1</w:t>
      </w:r>
      <w:r w:rsidRPr="00B85CF3">
        <w:rPr>
          <w:rFonts w:hint="eastAsia"/>
        </w:rPr>
        <w:t>）现状评价因子</w:t>
      </w:r>
    </w:p>
    <w:p w14:paraId="1B66C56E" w14:textId="77777777" w:rsidR="00A849B6" w:rsidRPr="00B85CF3" w:rsidRDefault="00A849B6" w:rsidP="00FC4493">
      <w:pPr>
        <w:ind w:firstLine="480"/>
      </w:pPr>
      <w:r w:rsidRPr="00B85CF3">
        <w:rPr>
          <w:rFonts w:hint="eastAsia"/>
        </w:rPr>
        <w:lastRenderedPageBreak/>
        <w:t>环境空气：</w:t>
      </w:r>
      <w:r w:rsidRPr="00B85CF3">
        <w:rPr>
          <w:rFonts w:hint="eastAsia"/>
        </w:rPr>
        <w:t>SO</w:t>
      </w:r>
      <w:r w:rsidRPr="00B85CF3">
        <w:rPr>
          <w:rFonts w:hint="eastAsia"/>
          <w:vertAlign w:val="subscript"/>
        </w:rPr>
        <w:t>2</w:t>
      </w:r>
      <w:r w:rsidRPr="00B85CF3">
        <w:rPr>
          <w:rFonts w:hint="eastAsia"/>
        </w:rPr>
        <w:t>、</w:t>
      </w:r>
      <w:r w:rsidRPr="00B85CF3">
        <w:rPr>
          <w:rFonts w:hint="eastAsia"/>
        </w:rPr>
        <w:t>NO</w:t>
      </w:r>
      <w:r w:rsidRPr="00B85CF3">
        <w:rPr>
          <w:rFonts w:hint="eastAsia"/>
          <w:vertAlign w:val="subscript"/>
        </w:rPr>
        <w:t>2</w:t>
      </w:r>
      <w:r w:rsidRPr="00B85CF3">
        <w:rPr>
          <w:rFonts w:hint="eastAsia"/>
        </w:rPr>
        <w:t>、</w:t>
      </w:r>
      <w:r w:rsidRPr="00B85CF3">
        <w:rPr>
          <w:rFonts w:hint="eastAsia"/>
        </w:rPr>
        <w:t>PM</w:t>
      </w:r>
      <w:r w:rsidRPr="00B85CF3">
        <w:rPr>
          <w:rFonts w:hint="eastAsia"/>
          <w:vertAlign w:val="subscript"/>
        </w:rPr>
        <w:t>10</w:t>
      </w:r>
      <w:r w:rsidRPr="00B85CF3">
        <w:rPr>
          <w:rFonts w:hint="eastAsia"/>
        </w:rPr>
        <w:t>、</w:t>
      </w:r>
      <w:r w:rsidRPr="00B85CF3">
        <w:rPr>
          <w:rFonts w:hint="eastAsia"/>
        </w:rPr>
        <w:t>PM</w:t>
      </w:r>
      <w:r w:rsidRPr="00B85CF3">
        <w:rPr>
          <w:rFonts w:hint="eastAsia"/>
          <w:vertAlign w:val="subscript"/>
        </w:rPr>
        <w:t>2.5</w:t>
      </w:r>
      <w:r w:rsidRPr="00B85CF3">
        <w:rPr>
          <w:rFonts w:hint="eastAsia"/>
        </w:rPr>
        <w:t>、</w:t>
      </w:r>
      <w:r w:rsidRPr="00B85CF3">
        <w:rPr>
          <w:rFonts w:hint="eastAsia"/>
        </w:rPr>
        <w:t>CO</w:t>
      </w:r>
      <w:r w:rsidRPr="00B85CF3">
        <w:rPr>
          <w:rFonts w:hint="eastAsia"/>
        </w:rPr>
        <w:t>、</w:t>
      </w:r>
      <w:r w:rsidRPr="00B85CF3">
        <w:rPr>
          <w:rFonts w:hint="eastAsia"/>
        </w:rPr>
        <w:t>O</w:t>
      </w:r>
      <w:r w:rsidRPr="00B85CF3">
        <w:rPr>
          <w:rFonts w:hint="eastAsia"/>
          <w:vertAlign w:val="subscript"/>
        </w:rPr>
        <w:t>3</w:t>
      </w:r>
      <w:r w:rsidRPr="00B85CF3">
        <w:rPr>
          <w:rFonts w:hint="eastAsia"/>
        </w:rPr>
        <w:t>、氯化氢、硫酸、丙酮、甲醇、非甲烷总烃、</w:t>
      </w:r>
      <w:r w:rsidRPr="00B85CF3">
        <w:rPr>
          <w:rFonts w:hint="eastAsia"/>
        </w:rPr>
        <w:t>TVOC</w:t>
      </w:r>
      <w:r w:rsidRPr="00B85CF3">
        <w:rPr>
          <w:rFonts w:hint="eastAsia"/>
        </w:rPr>
        <w:t>、</w:t>
      </w:r>
      <w:r w:rsidRPr="00B85CF3">
        <w:rPr>
          <w:rFonts w:hint="eastAsia"/>
        </w:rPr>
        <w:t>TSP</w:t>
      </w:r>
      <w:r w:rsidRPr="00B85CF3">
        <w:rPr>
          <w:rFonts w:hint="eastAsia"/>
        </w:rPr>
        <w:t>、氨、硫化氢、臭气浓度；</w:t>
      </w:r>
    </w:p>
    <w:p w14:paraId="50B0C53B" w14:textId="77777777" w:rsidR="00A849B6" w:rsidRPr="00B85CF3" w:rsidRDefault="00A849B6" w:rsidP="00FC4493">
      <w:pPr>
        <w:ind w:firstLine="480"/>
      </w:pPr>
      <w:r w:rsidRPr="00B85CF3">
        <w:rPr>
          <w:rFonts w:hint="eastAsia"/>
        </w:rPr>
        <w:t>地表水：水温、</w:t>
      </w:r>
      <w:r w:rsidRPr="00B85CF3">
        <w:rPr>
          <w:rFonts w:hint="eastAsia"/>
        </w:rPr>
        <w:t>pH</w:t>
      </w:r>
      <w:r w:rsidRPr="00B85CF3">
        <w:rPr>
          <w:rFonts w:hint="eastAsia"/>
        </w:rPr>
        <w:t>、溶解氧、化学需氧量、五日生化需氧量、氨氮</w:t>
      </w:r>
      <w:r w:rsidRPr="00B85CF3">
        <w:rPr>
          <w:rFonts w:hint="eastAsia"/>
        </w:rPr>
        <w:t>(NH</w:t>
      </w:r>
      <w:r w:rsidRPr="00B85CF3">
        <w:rPr>
          <w:rFonts w:hint="eastAsia"/>
          <w:vertAlign w:val="subscript"/>
        </w:rPr>
        <w:t>3</w:t>
      </w:r>
      <w:r w:rsidRPr="00B85CF3">
        <w:rPr>
          <w:rFonts w:hint="eastAsia"/>
        </w:rPr>
        <w:t>-N)</w:t>
      </w:r>
      <w:r w:rsidRPr="00B85CF3">
        <w:rPr>
          <w:rFonts w:hint="eastAsia"/>
        </w:rPr>
        <w:t>、总磷、石油类、硫酸盐、氯化物；</w:t>
      </w:r>
    </w:p>
    <w:p w14:paraId="288B5216" w14:textId="77777777" w:rsidR="00A849B6" w:rsidRPr="00B85CF3" w:rsidRDefault="00A849B6" w:rsidP="00FC4493">
      <w:pPr>
        <w:ind w:firstLine="480"/>
      </w:pPr>
      <w:r w:rsidRPr="00B85CF3">
        <w:rPr>
          <w:rFonts w:hint="eastAsia"/>
        </w:rPr>
        <w:t>声环境：环境噪声（等效连续</w:t>
      </w:r>
      <w:r w:rsidRPr="00B85CF3">
        <w:rPr>
          <w:rFonts w:hint="eastAsia"/>
        </w:rPr>
        <w:t>A</w:t>
      </w:r>
      <w:r w:rsidRPr="00B85CF3">
        <w:rPr>
          <w:rFonts w:hint="eastAsia"/>
        </w:rPr>
        <w:t>声级）</w:t>
      </w:r>
    </w:p>
    <w:p w14:paraId="03D8CDD1" w14:textId="77777777" w:rsidR="00A849B6" w:rsidRPr="00B85CF3" w:rsidRDefault="00A849B6" w:rsidP="00FC4493">
      <w:pPr>
        <w:ind w:firstLine="480"/>
      </w:pPr>
      <w:r w:rsidRPr="00B85CF3">
        <w:rPr>
          <w:rFonts w:hint="eastAsia"/>
        </w:rPr>
        <w:t>地下水：具体见地下水专章；</w:t>
      </w:r>
    </w:p>
    <w:p w14:paraId="2F5C8AC4" w14:textId="77777777" w:rsidR="00A849B6" w:rsidRPr="00B85CF3" w:rsidRDefault="00A849B6" w:rsidP="00FC4493">
      <w:pPr>
        <w:ind w:firstLine="480"/>
      </w:pPr>
      <w:r w:rsidRPr="00B85CF3">
        <w:rPr>
          <w:rFonts w:hint="eastAsia"/>
        </w:rPr>
        <w:t>土壤：基本项（</w:t>
      </w:r>
      <w:r w:rsidRPr="00B85CF3">
        <w:rPr>
          <w:rFonts w:hint="eastAsia"/>
        </w:rPr>
        <w:t>45</w:t>
      </w:r>
      <w:r w:rsidRPr="00B85CF3">
        <w:rPr>
          <w:rFonts w:hint="eastAsia"/>
        </w:rPr>
        <w:t>项）：砷、镉、铬（六价）、铜、铅、汞、镍、四氯化碳、氯仿、氯甲烷、</w:t>
      </w:r>
      <w:r w:rsidRPr="00B85CF3">
        <w:rPr>
          <w:rFonts w:hint="eastAsia"/>
        </w:rPr>
        <w:t>1,1-</w:t>
      </w:r>
      <w:r w:rsidRPr="00B85CF3">
        <w:rPr>
          <w:rFonts w:hint="eastAsia"/>
        </w:rPr>
        <w:t>二氯乙烷、</w:t>
      </w:r>
      <w:r w:rsidRPr="00B85CF3">
        <w:rPr>
          <w:rFonts w:hint="eastAsia"/>
        </w:rPr>
        <w:t>1,2-</w:t>
      </w:r>
      <w:r w:rsidRPr="00B85CF3">
        <w:rPr>
          <w:rFonts w:hint="eastAsia"/>
        </w:rPr>
        <w:t>二氯乙烷、</w:t>
      </w:r>
      <w:r w:rsidRPr="00B85CF3">
        <w:rPr>
          <w:rFonts w:hint="eastAsia"/>
        </w:rPr>
        <w:t>1,1-</w:t>
      </w:r>
      <w:r w:rsidRPr="00B85CF3">
        <w:rPr>
          <w:rFonts w:hint="eastAsia"/>
        </w:rPr>
        <w:t>二氯乙烯、顺</w:t>
      </w:r>
      <w:r w:rsidRPr="00B85CF3">
        <w:rPr>
          <w:rFonts w:hint="eastAsia"/>
        </w:rPr>
        <w:t>-1,2-</w:t>
      </w:r>
      <w:r w:rsidRPr="00B85CF3">
        <w:rPr>
          <w:rFonts w:hint="eastAsia"/>
        </w:rPr>
        <w:t>二氯乙烯、反</w:t>
      </w:r>
      <w:r w:rsidRPr="00B85CF3">
        <w:rPr>
          <w:rFonts w:hint="eastAsia"/>
        </w:rPr>
        <w:t>-1,2-</w:t>
      </w:r>
      <w:r w:rsidRPr="00B85CF3">
        <w:rPr>
          <w:rFonts w:hint="eastAsia"/>
        </w:rPr>
        <w:t>二氯乙烯、二氯甲烷、</w:t>
      </w:r>
      <w:r w:rsidRPr="00B85CF3">
        <w:rPr>
          <w:rFonts w:hint="eastAsia"/>
        </w:rPr>
        <w:t>1,2-</w:t>
      </w:r>
      <w:r w:rsidRPr="00B85CF3">
        <w:rPr>
          <w:rFonts w:hint="eastAsia"/>
        </w:rPr>
        <w:t>二氯丙烷、三氯甲烷、</w:t>
      </w:r>
      <w:r w:rsidRPr="00B85CF3">
        <w:rPr>
          <w:rFonts w:hint="eastAsia"/>
        </w:rPr>
        <w:t>1,1,1,2-</w:t>
      </w:r>
      <w:r w:rsidRPr="00B85CF3">
        <w:rPr>
          <w:rFonts w:hint="eastAsia"/>
        </w:rPr>
        <w:t>四氯乙烷、</w:t>
      </w:r>
      <w:r w:rsidRPr="00B85CF3">
        <w:rPr>
          <w:rFonts w:hint="eastAsia"/>
        </w:rPr>
        <w:t>1,1,2,2-</w:t>
      </w:r>
      <w:r w:rsidRPr="00B85CF3">
        <w:rPr>
          <w:rFonts w:hint="eastAsia"/>
        </w:rPr>
        <w:t>四氯乙烷、四氯乙烯、</w:t>
      </w:r>
      <w:r w:rsidRPr="00B85CF3">
        <w:rPr>
          <w:rFonts w:hint="eastAsia"/>
        </w:rPr>
        <w:t>1,1,1-</w:t>
      </w:r>
      <w:r w:rsidRPr="00B85CF3">
        <w:rPr>
          <w:rFonts w:hint="eastAsia"/>
        </w:rPr>
        <w:t>三氯乙烷、</w:t>
      </w:r>
      <w:r w:rsidRPr="00B85CF3">
        <w:rPr>
          <w:rFonts w:hint="eastAsia"/>
        </w:rPr>
        <w:t>1,1,2-</w:t>
      </w:r>
      <w:r w:rsidRPr="00B85CF3">
        <w:rPr>
          <w:rFonts w:hint="eastAsia"/>
        </w:rPr>
        <w:t>三氯乙烷、三氯乙烯、</w:t>
      </w:r>
      <w:r w:rsidRPr="00B85CF3">
        <w:rPr>
          <w:rFonts w:hint="eastAsia"/>
        </w:rPr>
        <w:t>1,2,3-</w:t>
      </w:r>
      <w:r w:rsidRPr="00B85CF3">
        <w:rPr>
          <w:rFonts w:hint="eastAsia"/>
        </w:rPr>
        <w:t>三氯丙烷、氯乙烯、苯、氯苯、</w:t>
      </w:r>
      <w:r w:rsidRPr="00B85CF3">
        <w:rPr>
          <w:rFonts w:hint="eastAsia"/>
        </w:rPr>
        <w:t>1,2-</w:t>
      </w:r>
      <w:r w:rsidRPr="00B85CF3">
        <w:rPr>
          <w:rFonts w:hint="eastAsia"/>
        </w:rPr>
        <w:t>二氯苯、</w:t>
      </w:r>
      <w:r w:rsidRPr="00B85CF3">
        <w:rPr>
          <w:rFonts w:hint="eastAsia"/>
        </w:rPr>
        <w:t>1,4-</w:t>
      </w:r>
      <w:r w:rsidRPr="00B85CF3">
        <w:rPr>
          <w:rFonts w:hint="eastAsia"/>
        </w:rPr>
        <w:t>二氯苯、乙苯、苯乙烯、甲苯、加二甲苯</w:t>
      </w:r>
      <w:r w:rsidRPr="00B85CF3">
        <w:rPr>
          <w:rFonts w:hint="eastAsia"/>
        </w:rPr>
        <w:t>+</w:t>
      </w:r>
      <w:r w:rsidRPr="00B85CF3">
        <w:rPr>
          <w:rFonts w:hint="eastAsia"/>
        </w:rPr>
        <w:t>对二甲苯、邻二甲苯、硝基苯、苯胺、</w:t>
      </w:r>
      <w:r w:rsidRPr="00B85CF3">
        <w:rPr>
          <w:rFonts w:hint="eastAsia"/>
        </w:rPr>
        <w:t>2-</w:t>
      </w:r>
      <w:r w:rsidRPr="00B85CF3">
        <w:rPr>
          <w:rFonts w:hint="eastAsia"/>
        </w:rPr>
        <w:t>氯酚、苯并</w:t>
      </w:r>
      <w:r w:rsidRPr="00B85CF3">
        <w:rPr>
          <w:rFonts w:hint="eastAsia"/>
        </w:rPr>
        <w:t>[a]</w:t>
      </w:r>
      <w:r w:rsidRPr="00B85CF3">
        <w:rPr>
          <w:rFonts w:hint="eastAsia"/>
        </w:rPr>
        <w:t>蒽、苯并</w:t>
      </w:r>
      <w:r w:rsidRPr="00B85CF3">
        <w:rPr>
          <w:rFonts w:hint="eastAsia"/>
        </w:rPr>
        <w:t>[a]</w:t>
      </w:r>
      <w:r w:rsidRPr="00B85CF3">
        <w:rPr>
          <w:rFonts w:hint="eastAsia"/>
        </w:rPr>
        <w:t>芘、苯并</w:t>
      </w:r>
      <w:r w:rsidRPr="00B85CF3">
        <w:t>[b]</w:t>
      </w:r>
      <w:r w:rsidRPr="00B85CF3">
        <w:rPr>
          <w:rFonts w:hint="eastAsia"/>
        </w:rPr>
        <w:t>荧蒽、苯并</w:t>
      </w:r>
      <w:r w:rsidRPr="00B85CF3">
        <w:t>[k]</w:t>
      </w:r>
      <w:r w:rsidRPr="00B85CF3">
        <w:rPr>
          <w:rFonts w:hint="eastAsia"/>
        </w:rPr>
        <w:t>荧蒽、䓛、二苯并</w:t>
      </w:r>
      <w:r w:rsidRPr="00B85CF3">
        <w:t>[a,h]</w:t>
      </w:r>
      <w:r w:rsidRPr="00B85CF3">
        <w:rPr>
          <w:rFonts w:hint="eastAsia"/>
        </w:rPr>
        <w:t>蒽、茚并</w:t>
      </w:r>
      <w:r w:rsidRPr="00B85CF3">
        <w:t>[1,2,3-cd]</w:t>
      </w:r>
      <w:r w:rsidRPr="00B85CF3">
        <w:rPr>
          <w:rFonts w:hint="eastAsia"/>
        </w:rPr>
        <w:t>芘、萘；其他项（项</w:t>
      </w:r>
      <w:r w:rsidRPr="00B85CF3">
        <w:rPr>
          <w:rFonts w:hint="eastAsia"/>
        </w:rPr>
        <w:t>1</w:t>
      </w:r>
      <w:r w:rsidRPr="00B85CF3">
        <w:rPr>
          <w:rFonts w:hint="eastAsia"/>
        </w:rPr>
        <w:t>）：石油烃（</w:t>
      </w:r>
      <w:r w:rsidRPr="00B85CF3">
        <w:rPr>
          <w:rFonts w:hint="eastAsia"/>
        </w:rPr>
        <w:t>C</w:t>
      </w:r>
      <w:r w:rsidRPr="00B85CF3">
        <w:rPr>
          <w:rFonts w:hint="eastAsia"/>
          <w:vertAlign w:val="subscript"/>
        </w:rPr>
        <w:t>10</w:t>
      </w:r>
      <w:r w:rsidRPr="00B85CF3">
        <w:rPr>
          <w:rFonts w:hint="eastAsia"/>
        </w:rPr>
        <w:t>~C</w:t>
      </w:r>
      <w:r w:rsidRPr="00B85CF3">
        <w:rPr>
          <w:rFonts w:hint="eastAsia"/>
          <w:vertAlign w:val="subscript"/>
        </w:rPr>
        <w:t>40</w:t>
      </w:r>
      <w:r w:rsidRPr="00B85CF3">
        <w:rPr>
          <w:rFonts w:hint="eastAsia"/>
        </w:rPr>
        <w:t>）；</w:t>
      </w:r>
    </w:p>
    <w:p w14:paraId="0C4451C1" w14:textId="77777777" w:rsidR="00A849B6" w:rsidRPr="00B85CF3" w:rsidRDefault="00A849B6" w:rsidP="00FC4493">
      <w:pPr>
        <w:ind w:firstLine="480"/>
      </w:pPr>
      <w:r w:rsidRPr="00B85CF3">
        <w:rPr>
          <w:rFonts w:hint="eastAsia"/>
        </w:rPr>
        <w:t>理化性质：颜色、结构、质地、砂砾量、其他异物、氧化还原电位、阳离子交换量、容重、饱和导水率、孔隙度、</w:t>
      </w:r>
      <w:r w:rsidRPr="00B85CF3">
        <w:rPr>
          <w:rFonts w:hint="eastAsia"/>
        </w:rPr>
        <w:t>pH</w:t>
      </w:r>
      <w:r w:rsidRPr="00B85CF3">
        <w:rPr>
          <w:rFonts w:hint="eastAsia"/>
        </w:rPr>
        <w:t>。</w:t>
      </w:r>
    </w:p>
    <w:p w14:paraId="340116B5" w14:textId="77777777" w:rsidR="00A849B6" w:rsidRPr="00B85CF3" w:rsidRDefault="00A849B6" w:rsidP="00FC4493">
      <w:pPr>
        <w:ind w:firstLine="480"/>
      </w:pPr>
      <w:r w:rsidRPr="00B85CF3">
        <w:rPr>
          <w:rFonts w:hint="eastAsia"/>
        </w:rPr>
        <w:t>（</w:t>
      </w:r>
      <w:r w:rsidRPr="00B85CF3">
        <w:rPr>
          <w:rFonts w:hint="eastAsia"/>
        </w:rPr>
        <w:t>2</w:t>
      </w:r>
      <w:r w:rsidRPr="00B85CF3">
        <w:rPr>
          <w:rFonts w:hint="eastAsia"/>
        </w:rPr>
        <w:t>）环境影响评价因子</w:t>
      </w:r>
    </w:p>
    <w:p w14:paraId="28D0DD12" w14:textId="77777777" w:rsidR="00A849B6" w:rsidRPr="00B85CF3" w:rsidRDefault="00A849B6" w:rsidP="00FC4493">
      <w:pPr>
        <w:ind w:firstLine="480"/>
      </w:pPr>
      <w:r w:rsidRPr="00B85CF3">
        <w:rPr>
          <w:rFonts w:hint="eastAsia"/>
        </w:rPr>
        <w:t>运营期：</w:t>
      </w:r>
    </w:p>
    <w:p w14:paraId="6FBDC1AB" w14:textId="6C21DF2F" w:rsidR="00A849B6" w:rsidRPr="00B85CF3" w:rsidRDefault="00A849B6" w:rsidP="00FC4493">
      <w:pPr>
        <w:ind w:firstLine="480"/>
      </w:pPr>
      <w:r w:rsidRPr="00B85CF3">
        <w:rPr>
          <w:rFonts w:hint="eastAsia"/>
        </w:rPr>
        <w:t>环境空气：</w:t>
      </w:r>
      <w:r w:rsidR="00F23C92" w:rsidRPr="00B85CF3">
        <w:rPr>
          <w:rFonts w:hint="eastAsia"/>
        </w:rPr>
        <w:t>乙酸乙酯、氯化氢、</w:t>
      </w:r>
      <w:r w:rsidR="003B218F" w:rsidRPr="00B85CF3">
        <w:rPr>
          <w:rFonts w:hint="eastAsia"/>
        </w:rPr>
        <w:t>硫酸雾、</w:t>
      </w:r>
      <w:r w:rsidR="00F23C92" w:rsidRPr="00B85CF3">
        <w:rPr>
          <w:rFonts w:hint="eastAsia"/>
        </w:rPr>
        <w:t>甲醇、氨、丙酮、</w:t>
      </w:r>
      <w:r w:rsidR="00F23C92" w:rsidRPr="00B85CF3">
        <w:t>VOCs</w:t>
      </w:r>
      <w:r w:rsidR="00F23C92" w:rsidRPr="00B85CF3">
        <w:rPr>
          <w:rFonts w:hint="eastAsia"/>
        </w:rPr>
        <w:t>、</w:t>
      </w:r>
      <w:r w:rsidR="00F23C92" w:rsidRPr="00B85CF3">
        <w:t>颗粒物</w:t>
      </w:r>
      <w:r w:rsidR="00F23C92" w:rsidRPr="00B85CF3">
        <w:rPr>
          <w:rFonts w:hint="eastAsia"/>
        </w:rPr>
        <w:t>、</w:t>
      </w:r>
      <w:r w:rsidR="00F23C92" w:rsidRPr="00B85CF3">
        <w:t>臭气浓度</w:t>
      </w:r>
      <w:r w:rsidRPr="00B85CF3">
        <w:rPr>
          <w:rFonts w:hint="eastAsia"/>
        </w:rPr>
        <w:t>；</w:t>
      </w:r>
    </w:p>
    <w:p w14:paraId="5DBBBDEC" w14:textId="3A87E16F" w:rsidR="00A849B6" w:rsidRPr="00B85CF3" w:rsidRDefault="00A849B6" w:rsidP="00FC4493">
      <w:pPr>
        <w:ind w:firstLine="480"/>
      </w:pPr>
      <w:r w:rsidRPr="00B85CF3">
        <w:rPr>
          <w:rFonts w:hint="eastAsia"/>
        </w:rPr>
        <w:t>地表水：</w:t>
      </w:r>
      <w:r w:rsidR="00FC4493" w:rsidRPr="00B85CF3">
        <w:t>pH</w:t>
      </w:r>
      <w:r w:rsidR="00FC4493" w:rsidRPr="00B85CF3">
        <w:rPr>
          <w:rFonts w:hint="eastAsia"/>
        </w:rPr>
        <w:t>、</w:t>
      </w:r>
      <w:r w:rsidR="00FC4493" w:rsidRPr="00B85CF3">
        <w:t>COD</w:t>
      </w:r>
      <w:r w:rsidR="00FC4493" w:rsidRPr="00B85CF3">
        <w:rPr>
          <w:rFonts w:hint="eastAsia"/>
        </w:rPr>
        <w:t>、</w:t>
      </w:r>
      <w:r w:rsidR="00FC4493" w:rsidRPr="00B85CF3">
        <w:t>BOD</w:t>
      </w:r>
      <w:r w:rsidR="00FC4493" w:rsidRPr="00B85CF3">
        <w:rPr>
          <w:vertAlign w:val="subscript"/>
        </w:rPr>
        <w:t>5</w:t>
      </w:r>
      <w:r w:rsidR="00FC4493" w:rsidRPr="00B85CF3">
        <w:rPr>
          <w:rFonts w:hint="eastAsia"/>
        </w:rPr>
        <w:t>、</w:t>
      </w:r>
      <w:r w:rsidR="00FC4493" w:rsidRPr="00B85CF3">
        <w:t>SS</w:t>
      </w:r>
      <w:r w:rsidR="00FC4493" w:rsidRPr="00B85CF3">
        <w:rPr>
          <w:rFonts w:hint="eastAsia"/>
        </w:rPr>
        <w:t>、</w:t>
      </w:r>
      <w:r w:rsidR="00FC4493" w:rsidRPr="00B85CF3">
        <w:t>NH</w:t>
      </w:r>
      <w:r w:rsidR="00FC4493" w:rsidRPr="00B85CF3">
        <w:rPr>
          <w:vertAlign w:val="subscript"/>
        </w:rPr>
        <w:t>3</w:t>
      </w:r>
      <w:r w:rsidR="00FC4493" w:rsidRPr="00B85CF3">
        <w:t>-N</w:t>
      </w:r>
      <w:r w:rsidR="00FC4493" w:rsidRPr="00B85CF3">
        <w:rPr>
          <w:rFonts w:hint="eastAsia"/>
        </w:rPr>
        <w:t>、</w:t>
      </w:r>
      <w:r w:rsidR="00FC4493" w:rsidRPr="00B85CF3">
        <w:t>TN</w:t>
      </w:r>
      <w:r w:rsidR="00FC4493" w:rsidRPr="00B85CF3">
        <w:rPr>
          <w:rFonts w:hint="eastAsia"/>
        </w:rPr>
        <w:t>、</w:t>
      </w:r>
      <w:r w:rsidR="00FC4493" w:rsidRPr="00B85CF3">
        <w:t>TP</w:t>
      </w:r>
      <w:r w:rsidR="00FC4493" w:rsidRPr="00B85CF3">
        <w:rPr>
          <w:rFonts w:hint="eastAsia"/>
        </w:rPr>
        <w:t>、</w:t>
      </w:r>
      <w:r w:rsidR="00754EBD" w:rsidRPr="00B85CF3">
        <w:rPr>
          <w:rFonts w:hint="eastAsia"/>
        </w:rPr>
        <w:t>氯化物、硫酸盐</w:t>
      </w:r>
      <w:r w:rsidRPr="00B85CF3">
        <w:rPr>
          <w:rFonts w:hint="eastAsia"/>
        </w:rPr>
        <w:t>；</w:t>
      </w:r>
    </w:p>
    <w:p w14:paraId="0671E9DE" w14:textId="77777777" w:rsidR="00A849B6" w:rsidRPr="00B85CF3" w:rsidRDefault="00A849B6" w:rsidP="00FC4493">
      <w:pPr>
        <w:ind w:firstLine="480"/>
      </w:pPr>
      <w:r w:rsidRPr="00B85CF3">
        <w:rPr>
          <w:rFonts w:hint="eastAsia"/>
        </w:rPr>
        <w:t>地下水：见地下水专章；</w:t>
      </w:r>
    </w:p>
    <w:p w14:paraId="5B25A909" w14:textId="64897CD3" w:rsidR="00A849B6" w:rsidRPr="00B85CF3" w:rsidRDefault="00A849B6" w:rsidP="00FC4493">
      <w:pPr>
        <w:ind w:firstLine="480"/>
      </w:pPr>
      <w:r w:rsidRPr="00B85CF3">
        <w:rPr>
          <w:rFonts w:hint="eastAsia"/>
        </w:rPr>
        <w:t>固体废物：</w:t>
      </w:r>
      <w:r w:rsidR="00CD7D17" w:rsidRPr="00B85CF3">
        <w:rPr>
          <w:rFonts w:hint="eastAsia"/>
        </w:rPr>
        <w:t>危险废物（中药提取脱色过滤滤渣、中药提取过柱洗脱浓缩废树脂、中药提取析晶离心滤液、中药提取洗脱浓缩废吸附剂、废冷凝液、色素碱生产滤渣、釜残、蚕用蜕皮激素液生产不合格品、有机废气治理治理废活性炭、实验室检测废液、沾有危险化学品的废包装物、废清洗溶剂、罐底污泥、色素碱生产不合格中间体和原料药、设备维修保养废矿物油、污水处理站污泥、污水处理站污泥）、一般工业固废（未沾染危险化学品的废包装物）和生活垃圾</w:t>
      </w:r>
      <w:r w:rsidRPr="00B85CF3">
        <w:rPr>
          <w:rFonts w:hint="eastAsia"/>
        </w:rPr>
        <w:t>；</w:t>
      </w:r>
    </w:p>
    <w:p w14:paraId="03F94F9E" w14:textId="3072EAA2" w:rsidR="00A849B6" w:rsidRPr="00B85CF3" w:rsidRDefault="00A849B6" w:rsidP="00FC4493">
      <w:pPr>
        <w:ind w:firstLine="480"/>
      </w:pPr>
      <w:r w:rsidRPr="00B85CF3">
        <w:rPr>
          <w:rFonts w:hint="eastAsia"/>
        </w:rPr>
        <w:t>环境风险：</w:t>
      </w:r>
      <w:r w:rsidRPr="00B85CF3">
        <w:rPr>
          <w:rFonts w:hint="eastAsia"/>
        </w:rPr>
        <w:t>CO</w:t>
      </w:r>
      <w:r w:rsidRPr="00B85CF3">
        <w:rPr>
          <w:rFonts w:hint="eastAsia"/>
        </w:rPr>
        <w:t>、</w:t>
      </w:r>
      <w:r w:rsidR="00FC4493" w:rsidRPr="00B85CF3">
        <w:rPr>
          <w:rFonts w:hint="eastAsia"/>
        </w:rPr>
        <w:t>甲醇</w:t>
      </w:r>
      <w:r w:rsidRPr="00B85CF3">
        <w:rPr>
          <w:rFonts w:hint="eastAsia"/>
        </w:rPr>
        <w:t>。</w:t>
      </w:r>
    </w:p>
    <w:p w14:paraId="0E701D78" w14:textId="77777777" w:rsidR="00A849B6" w:rsidRPr="00B85CF3" w:rsidRDefault="00A849B6" w:rsidP="00A849B6">
      <w:pPr>
        <w:pStyle w:val="2"/>
        <w:spacing w:before="156" w:after="156"/>
      </w:pPr>
      <w:bookmarkStart w:id="24" w:name="_Toc151132423"/>
      <w:bookmarkStart w:id="25" w:name="_Toc159382723"/>
      <w:r w:rsidRPr="00B85CF3">
        <w:rPr>
          <w:rFonts w:hint="eastAsia"/>
        </w:rPr>
        <w:lastRenderedPageBreak/>
        <w:t>1.5</w:t>
      </w:r>
      <w:r w:rsidRPr="00B85CF3">
        <w:rPr>
          <w:rFonts w:hint="eastAsia"/>
        </w:rPr>
        <w:t>评价功能区划及评价标准</w:t>
      </w:r>
      <w:bookmarkEnd w:id="24"/>
      <w:bookmarkEnd w:id="25"/>
    </w:p>
    <w:p w14:paraId="7E27397D" w14:textId="77777777" w:rsidR="00A849B6" w:rsidRPr="00B85CF3" w:rsidRDefault="00A849B6" w:rsidP="00A849B6">
      <w:pPr>
        <w:pStyle w:val="3"/>
        <w:spacing w:before="156" w:after="156"/>
      </w:pPr>
      <w:r w:rsidRPr="00B85CF3">
        <w:rPr>
          <w:rFonts w:hint="eastAsia"/>
        </w:rPr>
        <w:t>1.5.1</w:t>
      </w:r>
      <w:r w:rsidRPr="00B85CF3">
        <w:rPr>
          <w:rFonts w:hint="eastAsia"/>
        </w:rPr>
        <w:t>环境功能区划</w:t>
      </w:r>
    </w:p>
    <w:p w14:paraId="41D579C1" w14:textId="77777777" w:rsidR="00A849B6" w:rsidRPr="00B85CF3" w:rsidRDefault="00A849B6" w:rsidP="00AE5824">
      <w:pPr>
        <w:ind w:firstLine="480"/>
      </w:pPr>
      <w:r w:rsidRPr="00B85CF3">
        <w:rPr>
          <w:rFonts w:hint="eastAsia"/>
        </w:rPr>
        <w:t>（</w:t>
      </w:r>
      <w:r w:rsidRPr="00B85CF3">
        <w:rPr>
          <w:rFonts w:hint="eastAsia"/>
        </w:rPr>
        <w:t>1</w:t>
      </w:r>
      <w:r w:rsidRPr="00B85CF3">
        <w:rPr>
          <w:rFonts w:hint="eastAsia"/>
        </w:rPr>
        <w:t>）环境空气质量功能区划</w:t>
      </w:r>
    </w:p>
    <w:p w14:paraId="35ACB901" w14:textId="77777777" w:rsidR="00A849B6" w:rsidRPr="00B85CF3" w:rsidRDefault="00A849B6" w:rsidP="00AE5824">
      <w:pPr>
        <w:ind w:firstLine="480"/>
      </w:pPr>
      <w:r w:rsidRPr="00B85CF3">
        <w:rPr>
          <w:rFonts w:hint="eastAsia"/>
        </w:rPr>
        <w:t>根据《岳池县经济技术开发区规划环境影响跟踪评价报告书》和《环境空气质量标准》（</w:t>
      </w:r>
      <w:r w:rsidRPr="00B85CF3">
        <w:rPr>
          <w:rFonts w:hint="eastAsia"/>
        </w:rPr>
        <w:t>GB3095-2012</w:t>
      </w:r>
      <w:r w:rsidRPr="00B85CF3">
        <w:rPr>
          <w:rFonts w:hint="eastAsia"/>
        </w:rPr>
        <w:t>），本项目所在区域为《环境空气质量标准》（</w:t>
      </w:r>
      <w:r w:rsidRPr="00B85CF3">
        <w:rPr>
          <w:rFonts w:hint="eastAsia"/>
        </w:rPr>
        <w:t>GB3095-2012</w:t>
      </w:r>
      <w:r w:rsidRPr="00B85CF3">
        <w:rPr>
          <w:rFonts w:hint="eastAsia"/>
        </w:rPr>
        <w:t>）中二类区。</w:t>
      </w:r>
    </w:p>
    <w:p w14:paraId="3E4237AD" w14:textId="77777777" w:rsidR="00A849B6" w:rsidRPr="00B85CF3" w:rsidRDefault="00A849B6" w:rsidP="00AE5824">
      <w:pPr>
        <w:ind w:firstLine="480"/>
      </w:pPr>
      <w:r w:rsidRPr="00B85CF3">
        <w:rPr>
          <w:rFonts w:hint="eastAsia"/>
        </w:rPr>
        <w:t>（</w:t>
      </w:r>
      <w:r w:rsidRPr="00B85CF3">
        <w:rPr>
          <w:rFonts w:hint="eastAsia"/>
        </w:rPr>
        <w:t>2</w:t>
      </w:r>
      <w:r w:rsidRPr="00B85CF3">
        <w:rPr>
          <w:rFonts w:hint="eastAsia"/>
        </w:rPr>
        <w:t>）地表水环境功能区划</w:t>
      </w:r>
    </w:p>
    <w:p w14:paraId="0D5EB94C" w14:textId="77777777" w:rsidR="00A849B6" w:rsidRPr="00B85CF3" w:rsidRDefault="00A849B6" w:rsidP="00AE5824">
      <w:pPr>
        <w:ind w:firstLine="480"/>
      </w:pPr>
      <w:r w:rsidRPr="00B85CF3">
        <w:rPr>
          <w:rFonts w:hint="eastAsia"/>
        </w:rPr>
        <w:t>根据《岳池县经济技术开发区规划环境影响跟踪评价报告书》，项目所在区域涉及主要地表水体为渠江、三溪河、栀子河、长滩寺河，根据《四川省水功能区划》，均为Ⅲ类水体。</w:t>
      </w:r>
    </w:p>
    <w:p w14:paraId="05F75D19" w14:textId="77777777" w:rsidR="00A849B6" w:rsidRPr="00B85CF3" w:rsidRDefault="00A849B6" w:rsidP="00AE5824">
      <w:pPr>
        <w:ind w:firstLine="480"/>
      </w:pPr>
      <w:r w:rsidRPr="00B85CF3">
        <w:rPr>
          <w:rFonts w:hint="eastAsia"/>
        </w:rPr>
        <w:t>（</w:t>
      </w:r>
      <w:r w:rsidRPr="00B85CF3">
        <w:rPr>
          <w:rFonts w:hint="eastAsia"/>
        </w:rPr>
        <w:t>3</w:t>
      </w:r>
      <w:r w:rsidRPr="00B85CF3">
        <w:rPr>
          <w:rFonts w:hint="eastAsia"/>
        </w:rPr>
        <w:t>）地下水环境功能区划分</w:t>
      </w:r>
    </w:p>
    <w:p w14:paraId="7DBB3C4E" w14:textId="77777777" w:rsidR="00A849B6" w:rsidRPr="00B85CF3" w:rsidRDefault="00A849B6" w:rsidP="00AE5824">
      <w:pPr>
        <w:ind w:firstLine="480"/>
      </w:pPr>
      <w:r w:rsidRPr="00B85CF3">
        <w:rPr>
          <w:rFonts w:hint="eastAsia"/>
        </w:rPr>
        <w:t>见地下水专章。</w:t>
      </w:r>
    </w:p>
    <w:p w14:paraId="13056D55" w14:textId="77777777" w:rsidR="00A849B6" w:rsidRPr="00B85CF3" w:rsidRDefault="00A849B6" w:rsidP="00AE5824">
      <w:pPr>
        <w:ind w:firstLine="480"/>
      </w:pPr>
      <w:r w:rsidRPr="00B85CF3">
        <w:rPr>
          <w:rFonts w:hint="eastAsia"/>
        </w:rPr>
        <w:t>（</w:t>
      </w:r>
      <w:r w:rsidRPr="00B85CF3">
        <w:rPr>
          <w:rFonts w:hint="eastAsia"/>
        </w:rPr>
        <w:t>4</w:t>
      </w:r>
      <w:r w:rsidRPr="00B85CF3">
        <w:rPr>
          <w:rFonts w:hint="eastAsia"/>
        </w:rPr>
        <w:t>）声环境功能区划分</w:t>
      </w:r>
    </w:p>
    <w:p w14:paraId="5240060F" w14:textId="77777777" w:rsidR="00A849B6" w:rsidRPr="00B85CF3" w:rsidRDefault="00A849B6" w:rsidP="00AE5824">
      <w:pPr>
        <w:ind w:firstLine="480"/>
      </w:pPr>
      <w:r w:rsidRPr="00B85CF3">
        <w:rPr>
          <w:rFonts w:hint="eastAsia"/>
        </w:rPr>
        <w:t>根据《岳池县经济技术开发区规划环境影响跟踪评价报告书》，项目所在区域为工业区，声环境质量执行《声环境质量标准》（</w:t>
      </w:r>
      <w:r w:rsidRPr="00B85CF3">
        <w:rPr>
          <w:rFonts w:hint="eastAsia"/>
        </w:rPr>
        <w:t>GB3096-2008</w:t>
      </w:r>
      <w:r w:rsidRPr="00B85CF3">
        <w:rPr>
          <w:rFonts w:hint="eastAsia"/>
        </w:rPr>
        <w:t>）</w:t>
      </w:r>
      <w:r w:rsidRPr="00B85CF3">
        <w:rPr>
          <w:rFonts w:hint="eastAsia"/>
        </w:rPr>
        <w:t>3</w:t>
      </w:r>
      <w:r w:rsidRPr="00B85CF3">
        <w:rPr>
          <w:rFonts w:hint="eastAsia"/>
        </w:rPr>
        <w:t>类标准。</w:t>
      </w:r>
    </w:p>
    <w:p w14:paraId="7D353F6B" w14:textId="77777777" w:rsidR="00A849B6" w:rsidRPr="00B85CF3" w:rsidRDefault="00A849B6" w:rsidP="00AE5824">
      <w:pPr>
        <w:ind w:firstLine="480"/>
      </w:pPr>
      <w:r w:rsidRPr="00B85CF3">
        <w:rPr>
          <w:rFonts w:hint="eastAsia"/>
        </w:rPr>
        <w:t>（</w:t>
      </w:r>
      <w:r w:rsidRPr="00B85CF3">
        <w:rPr>
          <w:rFonts w:hint="eastAsia"/>
        </w:rPr>
        <w:t>5</w:t>
      </w:r>
      <w:r w:rsidRPr="00B85CF3">
        <w:rPr>
          <w:rFonts w:hint="eastAsia"/>
        </w:rPr>
        <w:t>）土壤环境功能区划</w:t>
      </w:r>
    </w:p>
    <w:p w14:paraId="7ECEE121" w14:textId="77777777" w:rsidR="00A849B6" w:rsidRPr="00B85CF3" w:rsidRDefault="00A849B6" w:rsidP="00AE5824">
      <w:pPr>
        <w:ind w:firstLine="480"/>
      </w:pPr>
      <w:r w:rsidRPr="00B85CF3">
        <w:rPr>
          <w:rFonts w:hint="eastAsia"/>
        </w:rPr>
        <w:t>根据《岳池县经济技术开发区规划环境影响跟踪评价报告书》，项目所在区域内土壤按照建设用地分类，属于</w:t>
      </w:r>
      <w:r w:rsidRPr="00B85CF3">
        <w:rPr>
          <w:rFonts w:hint="eastAsia"/>
        </w:rPr>
        <w:t>GB50137</w:t>
      </w:r>
      <w:r w:rsidRPr="00B85CF3">
        <w:rPr>
          <w:rFonts w:hint="eastAsia"/>
        </w:rPr>
        <w:t>规定的城市建设用地中的工业用地（</w:t>
      </w:r>
      <w:r w:rsidRPr="00B85CF3">
        <w:rPr>
          <w:rFonts w:hint="eastAsia"/>
        </w:rPr>
        <w:t>M</w:t>
      </w:r>
      <w:r w:rsidRPr="00B85CF3">
        <w:rPr>
          <w:rFonts w:hint="eastAsia"/>
        </w:rPr>
        <w:t>）。</w:t>
      </w:r>
    </w:p>
    <w:p w14:paraId="619FB987" w14:textId="77777777" w:rsidR="00A849B6" w:rsidRPr="00B85CF3" w:rsidRDefault="00A849B6" w:rsidP="00A849B6">
      <w:pPr>
        <w:pStyle w:val="3"/>
        <w:spacing w:before="156" w:after="156"/>
      </w:pPr>
      <w:r w:rsidRPr="00B85CF3">
        <w:rPr>
          <w:rFonts w:hint="eastAsia"/>
        </w:rPr>
        <w:t>1.5.2</w:t>
      </w:r>
      <w:r w:rsidRPr="00B85CF3">
        <w:rPr>
          <w:rFonts w:hint="eastAsia"/>
        </w:rPr>
        <w:t>环境质量标准</w:t>
      </w:r>
    </w:p>
    <w:p w14:paraId="479D6AB3" w14:textId="77777777" w:rsidR="00A849B6" w:rsidRPr="00B85CF3" w:rsidRDefault="00A849B6" w:rsidP="00AE5824">
      <w:pPr>
        <w:ind w:firstLine="480"/>
      </w:pPr>
      <w:r w:rsidRPr="00B85CF3">
        <w:rPr>
          <w:rFonts w:hint="eastAsia"/>
        </w:rPr>
        <w:t>（</w:t>
      </w:r>
      <w:r w:rsidRPr="00B85CF3">
        <w:rPr>
          <w:rFonts w:hint="eastAsia"/>
        </w:rPr>
        <w:t>1</w:t>
      </w:r>
      <w:r w:rsidRPr="00B85CF3">
        <w:rPr>
          <w:rFonts w:hint="eastAsia"/>
        </w:rPr>
        <w:t>）环境空气</w:t>
      </w:r>
    </w:p>
    <w:p w14:paraId="7D133C20" w14:textId="6314BD30" w:rsidR="00A849B6" w:rsidRPr="00B85CF3" w:rsidRDefault="00A849B6" w:rsidP="00AE5824">
      <w:pPr>
        <w:ind w:firstLine="480"/>
      </w:pPr>
      <w:r w:rsidRPr="00B85CF3">
        <w:rPr>
          <w:rFonts w:hint="eastAsia"/>
        </w:rPr>
        <w:t>项目所在区域为环境空气二类功能区。</w:t>
      </w:r>
      <w:r w:rsidRPr="00B85CF3">
        <w:rPr>
          <w:rFonts w:hint="eastAsia"/>
        </w:rPr>
        <w:t>SO</w:t>
      </w:r>
      <w:r w:rsidRPr="00B85CF3">
        <w:rPr>
          <w:rFonts w:hint="eastAsia"/>
          <w:vertAlign w:val="subscript"/>
        </w:rPr>
        <w:t>2</w:t>
      </w:r>
      <w:r w:rsidRPr="00B85CF3">
        <w:rPr>
          <w:rFonts w:hint="eastAsia"/>
        </w:rPr>
        <w:t>、</w:t>
      </w:r>
      <w:r w:rsidRPr="00B85CF3">
        <w:rPr>
          <w:rFonts w:hint="eastAsia"/>
        </w:rPr>
        <w:t>NO</w:t>
      </w:r>
      <w:r w:rsidRPr="00B85CF3">
        <w:rPr>
          <w:rFonts w:hint="eastAsia"/>
          <w:vertAlign w:val="subscript"/>
        </w:rPr>
        <w:t>2</w:t>
      </w:r>
      <w:r w:rsidRPr="00B85CF3">
        <w:rPr>
          <w:rFonts w:hint="eastAsia"/>
        </w:rPr>
        <w:t>、</w:t>
      </w:r>
      <w:r w:rsidRPr="00B85CF3">
        <w:rPr>
          <w:rFonts w:hint="eastAsia"/>
        </w:rPr>
        <w:t>PM</w:t>
      </w:r>
      <w:r w:rsidRPr="00B85CF3">
        <w:rPr>
          <w:rFonts w:hint="eastAsia"/>
          <w:vertAlign w:val="subscript"/>
        </w:rPr>
        <w:t>10</w:t>
      </w:r>
      <w:r w:rsidRPr="00B85CF3">
        <w:rPr>
          <w:rFonts w:hint="eastAsia"/>
        </w:rPr>
        <w:t>、</w:t>
      </w:r>
      <w:r w:rsidRPr="00B85CF3">
        <w:rPr>
          <w:rFonts w:hint="eastAsia"/>
        </w:rPr>
        <w:t>PM</w:t>
      </w:r>
      <w:r w:rsidRPr="00B85CF3">
        <w:rPr>
          <w:rFonts w:hint="eastAsia"/>
          <w:vertAlign w:val="subscript"/>
        </w:rPr>
        <w:t>2.5</w:t>
      </w:r>
      <w:r w:rsidRPr="00B85CF3">
        <w:rPr>
          <w:rFonts w:hint="eastAsia"/>
        </w:rPr>
        <w:t>、</w:t>
      </w:r>
      <w:r w:rsidRPr="00B85CF3">
        <w:rPr>
          <w:rFonts w:hint="eastAsia"/>
        </w:rPr>
        <w:t>CO</w:t>
      </w:r>
      <w:r w:rsidRPr="00B85CF3">
        <w:rPr>
          <w:rFonts w:hint="eastAsia"/>
        </w:rPr>
        <w:t>、</w:t>
      </w:r>
      <w:r w:rsidRPr="00B85CF3">
        <w:rPr>
          <w:rFonts w:hint="eastAsia"/>
        </w:rPr>
        <w:t>O</w:t>
      </w:r>
      <w:r w:rsidRPr="00B85CF3">
        <w:rPr>
          <w:rFonts w:hint="eastAsia"/>
          <w:vertAlign w:val="subscript"/>
        </w:rPr>
        <w:t>3</w:t>
      </w:r>
      <w:r w:rsidRPr="00B85CF3">
        <w:rPr>
          <w:rFonts w:hint="eastAsia"/>
        </w:rPr>
        <w:t>执行《环境空气质量标准》（</w:t>
      </w:r>
      <w:r w:rsidRPr="00B85CF3">
        <w:rPr>
          <w:rFonts w:hint="eastAsia"/>
        </w:rPr>
        <w:t>GB3095-2012</w:t>
      </w:r>
      <w:r w:rsidRPr="00B85CF3">
        <w:rPr>
          <w:rFonts w:hint="eastAsia"/>
        </w:rPr>
        <w:t>）中的二级标准，甲醇、</w:t>
      </w:r>
      <w:r w:rsidR="00AE5824" w:rsidRPr="00B85CF3">
        <w:rPr>
          <w:rFonts w:hint="eastAsia"/>
        </w:rPr>
        <w:t>丙酮、硫酸雾、硫化氢、氯化氢、氨</w:t>
      </w:r>
      <w:r w:rsidRPr="00B85CF3">
        <w:rPr>
          <w:rFonts w:hint="eastAsia"/>
        </w:rPr>
        <w:t>参考《环境影响评价技术导则</w:t>
      </w:r>
      <w:r w:rsidRPr="00B85CF3">
        <w:rPr>
          <w:rFonts w:hint="eastAsia"/>
        </w:rPr>
        <w:t xml:space="preserve"> </w:t>
      </w:r>
      <w:r w:rsidRPr="00B85CF3">
        <w:rPr>
          <w:rFonts w:hint="eastAsia"/>
        </w:rPr>
        <w:t>大气环境》（</w:t>
      </w:r>
      <w:r w:rsidRPr="00B85CF3">
        <w:rPr>
          <w:rFonts w:hint="eastAsia"/>
        </w:rPr>
        <w:t>HJ2.2-2018</w:t>
      </w:r>
      <w:r w:rsidRPr="00B85CF3">
        <w:rPr>
          <w:rFonts w:hint="eastAsia"/>
        </w:rPr>
        <w:t>）附录</w:t>
      </w:r>
      <w:r w:rsidRPr="00B85CF3">
        <w:rPr>
          <w:rFonts w:hint="eastAsia"/>
        </w:rPr>
        <w:t>D</w:t>
      </w:r>
      <w:r w:rsidRPr="00B85CF3">
        <w:rPr>
          <w:rFonts w:hint="eastAsia"/>
        </w:rPr>
        <w:t>相关标准限值执行，其中</w:t>
      </w:r>
      <w:r w:rsidRPr="00B85CF3">
        <w:rPr>
          <w:rFonts w:hint="eastAsia"/>
        </w:rPr>
        <w:t>VOCs</w:t>
      </w:r>
      <w:r w:rsidRPr="00B85CF3">
        <w:rPr>
          <w:rFonts w:hint="eastAsia"/>
        </w:rPr>
        <w:t>参考《环境影响评价技术导则</w:t>
      </w:r>
      <w:r w:rsidRPr="00B85CF3">
        <w:rPr>
          <w:rFonts w:hint="eastAsia"/>
        </w:rPr>
        <w:t xml:space="preserve"> </w:t>
      </w:r>
      <w:r w:rsidRPr="00B85CF3">
        <w:rPr>
          <w:rFonts w:hint="eastAsia"/>
        </w:rPr>
        <w:t>大气环境》（</w:t>
      </w:r>
      <w:r w:rsidRPr="00B85CF3">
        <w:rPr>
          <w:rFonts w:hint="eastAsia"/>
        </w:rPr>
        <w:t>HJ2.2-2018</w:t>
      </w:r>
      <w:r w:rsidRPr="00B85CF3">
        <w:rPr>
          <w:rFonts w:hint="eastAsia"/>
        </w:rPr>
        <w:t>）附录</w:t>
      </w:r>
      <w:r w:rsidRPr="00B85CF3">
        <w:rPr>
          <w:rFonts w:hint="eastAsia"/>
        </w:rPr>
        <w:t>D</w:t>
      </w:r>
      <w:r w:rsidRPr="00B85CF3">
        <w:rPr>
          <w:rFonts w:hint="eastAsia"/>
        </w:rPr>
        <w:t>中</w:t>
      </w:r>
      <w:r w:rsidRPr="00B85CF3">
        <w:rPr>
          <w:rFonts w:hint="eastAsia"/>
        </w:rPr>
        <w:t>TVOC</w:t>
      </w:r>
      <w:r w:rsidR="00AE5824" w:rsidRPr="00B85CF3">
        <w:rPr>
          <w:rFonts w:hint="eastAsia"/>
        </w:rPr>
        <w:t>标准值</w:t>
      </w:r>
      <w:r w:rsidRPr="00B85CF3">
        <w:rPr>
          <w:rFonts w:hint="eastAsia"/>
        </w:rPr>
        <w:t>。</w:t>
      </w:r>
    </w:p>
    <w:p w14:paraId="65F6956D" w14:textId="77777777" w:rsidR="00A849B6" w:rsidRPr="00B85CF3" w:rsidRDefault="00A849B6" w:rsidP="00AE5824">
      <w:pPr>
        <w:pStyle w:val="af4"/>
      </w:pPr>
      <w:r w:rsidRPr="00B85CF3">
        <w:rPr>
          <w:rFonts w:hint="eastAsia"/>
        </w:rPr>
        <w:t>表</w:t>
      </w:r>
      <w:r w:rsidRPr="00B85CF3">
        <w:rPr>
          <w:rFonts w:hint="eastAsia"/>
        </w:rPr>
        <w:t xml:space="preserve">1.5.2-1    </w:t>
      </w:r>
      <w:r w:rsidRPr="00B85CF3">
        <w:rPr>
          <w:rFonts w:hint="eastAsia"/>
        </w:rPr>
        <w:t>环境空气质量标准</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58"/>
        <w:gridCol w:w="1933"/>
        <w:gridCol w:w="2071"/>
        <w:gridCol w:w="2534"/>
      </w:tblGrid>
      <w:tr w:rsidR="00B85CF3" w:rsidRPr="00B85CF3" w14:paraId="5A16AEA2" w14:textId="77777777" w:rsidTr="00694C5B">
        <w:trPr>
          <w:trHeight w:val="360"/>
        </w:trPr>
        <w:tc>
          <w:tcPr>
            <w:tcW w:w="1060" w:type="pct"/>
            <w:vAlign w:val="center"/>
          </w:tcPr>
          <w:p w14:paraId="3FCF75E7" w14:textId="77777777" w:rsidR="00A849B6" w:rsidRPr="00B85CF3" w:rsidRDefault="00A849B6" w:rsidP="00AE5824">
            <w:pPr>
              <w:pStyle w:val="af5"/>
            </w:pPr>
            <w:r w:rsidRPr="00B85CF3">
              <w:rPr>
                <w:rFonts w:hint="eastAsia"/>
              </w:rPr>
              <w:t>评价因子</w:t>
            </w:r>
          </w:p>
        </w:tc>
        <w:tc>
          <w:tcPr>
            <w:tcW w:w="1165" w:type="pct"/>
            <w:vAlign w:val="center"/>
          </w:tcPr>
          <w:p w14:paraId="14EAE9B3" w14:textId="77777777" w:rsidR="00A849B6" w:rsidRPr="00B85CF3" w:rsidRDefault="00A849B6" w:rsidP="00AE5824">
            <w:pPr>
              <w:pStyle w:val="af5"/>
            </w:pPr>
            <w:r w:rsidRPr="00B85CF3">
              <w:rPr>
                <w:rFonts w:hint="eastAsia"/>
              </w:rPr>
              <w:t>平均时段</w:t>
            </w:r>
          </w:p>
        </w:tc>
        <w:tc>
          <w:tcPr>
            <w:tcW w:w="1248" w:type="pct"/>
            <w:vAlign w:val="center"/>
          </w:tcPr>
          <w:p w14:paraId="13143625" w14:textId="77777777" w:rsidR="00A849B6" w:rsidRPr="00B85CF3" w:rsidRDefault="00A849B6" w:rsidP="00AE5824">
            <w:pPr>
              <w:pStyle w:val="af5"/>
            </w:pPr>
            <w:r w:rsidRPr="00B85CF3">
              <w:rPr>
                <w:rFonts w:hint="eastAsia"/>
              </w:rPr>
              <w:t>标准</w:t>
            </w:r>
            <w:r w:rsidRPr="00B85CF3">
              <w:t>值</w:t>
            </w:r>
            <w:r w:rsidRPr="00B85CF3">
              <w:t>μg/m3</w:t>
            </w:r>
            <w:r w:rsidRPr="00B85CF3">
              <w:t>）</w:t>
            </w:r>
          </w:p>
        </w:tc>
        <w:tc>
          <w:tcPr>
            <w:tcW w:w="1527" w:type="pct"/>
            <w:vAlign w:val="center"/>
          </w:tcPr>
          <w:p w14:paraId="096DF32D" w14:textId="77777777" w:rsidR="00A849B6" w:rsidRPr="00B85CF3" w:rsidRDefault="00A849B6" w:rsidP="00AE5824">
            <w:pPr>
              <w:pStyle w:val="af5"/>
            </w:pPr>
            <w:r w:rsidRPr="00B85CF3">
              <w:rPr>
                <w:rFonts w:hint="eastAsia"/>
              </w:rPr>
              <w:t>标准来源</w:t>
            </w:r>
          </w:p>
        </w:tc>
      </w:tr>
      <w:tr w:rsidR="00B85CF3" w:rsidRPr="00B85CF3" w14:paraId="30367912" w14:textId="77777777" w:rsidTr="00694C5B">
        <w:trPr>
          <w:trHeight w:val="360"/>
        </w:trPr>
        <w:tc>
          <w:tcPr>
            <w:tcW w:w="1060" w:type="pct"/>
            <w:vMerge w:val="restart"/>
            <w:vAlign w:val="center"/>
          </w:tcPr>
          <w:p w14:paraId="333659EA" w14:textId="77777777" w:rsidR="00EC7524" w:rsidRPr="00B85CF3" w:rsidRDefault="00EC7524" w:rsidP="00AE5824">
            <w:pPr>
              <w:pStyle w:val="af5"/>
            </w:pPr>
            <w:r w:rsidRPr="00B85CF3">
              <w:lastRenderedPageBreak/>
              <w:t>SO</w:t>
            </w:r>
            <w:r w:rsidRPr="00B85CF3">
              <w:rPr>
                <w:vertAlign w:val="subscript"/>
              </w:rPr>
              <w:t>2</w:t>
            </w:r>
          </w:p>
        </w:tc>
        <w:tc>
          <w:tcPr>
            <w:tcW w:w="1165" w:type="pct"/>
            <w:vAlign w:val="center"/>
          </w:tcPr>
          <w:p w14:paraId="47243069" w14:textId="77777777" w:rsidR="00EC7524" w:rsidRPr="00B85CF3" w:rsidRDefault="00EC7524" w:rsidP="00AE5824">
            <w:pPr>
              <w:pStyle w:val="af5"/>
            </w:pPr>
            <w:r w:rsidRPr="00B85CF3">
              <w:rPr>
                <w:rFonts w:hint="eastAsia"/>
              </w:rPr>
              <w:t>年平均</w:t>
            </w:r>
          </w:p>
        </w:tc>
        <w:tc>
          <w:tcPr>
            <w:tcW w:w="1248" w:type="pct"/>
            <w:vAlign w:val="center"/>
          </w:tcPr>
          <w:p w14:paraId="52621425" w14:textId="77777777" w:rsidR="00EC7524" w:rsidRPr="00B85CF3" w:rsidRDefault="00EC7524" w:rsidP="00AE5824">
            <w:pPr>
              <w:pStyle w:val="af5"/>
            </w:pPr>
            <w:r w:rsidRPr="00B85CF3">
              <w:rPr>
                <w:rFonts w:hint="eastAsia"/>
              </w:rPr>
              <w:t>60</w:t>
            </w:r>
          </w:p>
        </w:tc>
        <w:tc>
          <w:tcPr>
            <w:tcW w:w="1527" w:type="pct"/>
            <w:vMerge w:val="restart"/>
            <w:vAlign w:val="center"/>
          </w:tcPr>
          <w:p w14:paraId="17ABADC7" w14:textId="77777777" w:rsidR="00EC7524" w:rsidRPr="00B85CF3" w:rsidRDefault="00EC7524" w:rsidP="00AE5824">
            <w:pPr>
              <w:pStyle w:val="af5"/>
            </w:pPr>
            <w:r w:rsidRPr="00B85CF3">
              <w:rPr>
                <w:rFonts w:hint="eastAsia"/>
              </w:rPr>
              <w:t>《环境空气质量标准》（</w:t>
            </w:r>
            <w:r w:rsidRPr="00B85CF3">
              <w:rPr>
                <w:rFonts w:hint="eastAsia"/>
              </w:rPr>
              <w:t>GB3095-2012</w:t>
            </w:r>
            <w:r w:rsidRPr="00B85CF3">
              <w:rPr>
                <w:rFonts w:hint="eastAsia"/>
              </w:rPr>
              <w:t>）的二级标准</w:t>
            </w:r>
          </w:p>
        </w:tc>
      </w:tr>
      <w:tr w:rsidR="00B85CF3" w:rsidRPr="00B85CF3" w14:paraId="2066198C" w14:textId="77777777" w:rsidTr="00694C5B">
        <w:trPr>
          <w:trHeight w:val="360"/>
        </w:trPr>
        <w:tc>
          <w:tcPr>
            <w:tcW w:w="1060" w:type="pct"/>
            <w:vMerge/>
            <w:vAlign w:val="center"/>
          </w:tcPr>
          <w:p w14:paraId="34CF6FD9" w14:textId="77777777" w:rsidR="00EC7524" w:rsidRPr="00B85CF3" w:rsidRDefault="00EC7524" w:rsidP="00AE5824">
            <w:pPr>
              <w:pStyle w:val="af5"/>
            </w:pPr>
          </w:p>
        </w:tc>
        <w:tc>
          <w:tcPr>
            <w:tcW w:w="1165" w:type="pct"/>
            <w:vAlign w:val="center"/>
          </w:tcPr>
          <w:p w14:paraId="1502962D" w14:textId="77777777" w:rsidR="00EC7524" w:rsidRPr="00B85CF3" w:rsidRDefault="00EC7524" w:rsidP="00AE5824">
            <w:pPr>
              <w:pStyle w:val="af5"/>
            </w:pPr>
            <w:r w:rsidRPr="00B85CF3">
              <w:rPr>
                <w:rFonts w:hint="eastAsia"/>
              </w:rPr>
              <w:t>24</w:t>
            </w:r>
            <w:r w:rsidRPr="00B85CF3">
              <w:rPr>
                <w:rFonts w:hint="eastAsia"/>
              </w:rPr>
              <w:t>小时平均</w:t>
            </w:r>
          </w:p>
        </w:tc>
        <w:tc>
          <w:tcPr>
            <w:tcW w:w="1248" w:type="pct"/>
            <w:vAlign w:val="center"/>
          </w:tcPr>
          <w:p w14:paraId="1F47F49F" w14:textId="77777777" w:rsidR="00EC7524" w:rsidRPr="00B85CF3" w:rsidRDefault="00EC7524" w:rsidP="00AE5824">
            <w:pPr>
              <w:pStyle w:val="af5"/>
            </w:pPr>
            <w:r w:rsidRPr="00B85CF3">
              <w:rPr>
                <w:rFonts w:hint="eastAsia"/>
              </w:rPr>
              <w:t>150</w:t>
            </w:r>
          </w:p>
        </w:tc>
        <w:tc>
          <w:tcPr>
            <w:tcW w:w="1527" w:type="pct"/>
            <w:vMerge/>
            <w:vAlign w:val="center"/>
          </w:tcPr>
          <w:p w14:paraId="26803B0D" w14:textId="77777777" w:rsidR="00EC7524" w:rsidRPr="00B85CF3" w:rsidRDefault="00EC7524" w:rsidP="00AE5824">
            <w:pPr>
              <w:pStyle w:val="af5"/>
            </w:pPr>
          </w:p>
        </w:tc>
      </w:tr>
      <w:tr w:rsidR="00B85CF3" w:rsidRPr="00B85CF3" w14:paraId="1649F18A" w14:textId="77777777" w:rsidTr="00694C5B">
        <w:trPr>
          <w:trHeight w:val="360"/>
        </w:trPr>
        <w:tc>
          <w:tcPr>
            <w:tcW w:w="1060" w:type="pct"/>
            <w:vMerge/>
            <w:vAlign w:val="center"/>
          </w:tcPr>
          <w:p w14:paraId="07EECFB4" w14:textId="77777777" w:rsidR="00EC7524" w:rsidRPr="00B85CF3" w:rsidRDefault="00EC7524" w:rsidP="00AE5824">
            <w:pPr>
              <w:pStyle w:val="af5"/>
            </w:pPr>
          </w:p>
        </w:tc>
        <w:tc>
          <w:tcPr>
            <w:tcW w:w="1165" w:type="pct"/>
            <w:vAlign w:val="center"/>
          </w:tcPr>
          <w:p w14:paraId="6FA2D693" w14:textId="77777777" w:rsidR="00EC7524" w:rsidRPr="00B85CF3" w:rsidRDefault="00EC7524" w:rsidP="00AE5824">
            <w:pPr>
              <w:pStyle w:val="af5"/>
            </w:pPr>
            <w:r w:rsidRPr="00B85CF3">
              <w:rPr>
                <w:rFonts w:hint="eastAsia"/>
              </w:rPr>
              <w:t>1</w:t>
            </w:r>
            <w:r w:rsidRPr="00B85CF3">
              <w:rPr>
                <w:rFonts w:hint="eastAsia"/>
              </w:rPr>
              <w:t>小时平均</w:t>
            </w:r>
          </w:p>
        </w:tc>
        <w:tc>
          <w:tcPr>
            <w:tcW w:w="1248" w:type="pct"/>
            <w:vAlign w:val="center"/>
          </w:tcPr>
          <w:p w14:paraId="550EA95B" w14:textId="77777777" w:rsidR="00EC7524" w:rsidRPr="00B85CF3" w:rsidRDefault="00EC7524" w:rsidP="00AE5824">
            <w:pPr>
              <w:pStyle w:val="af5"/>
            </w:pPr>
            <w:r w:rsidRPr="00B85CF3">
              <w:rPr>
                <w:rFonts w:hint="eastAsia"/>
              </w:rPr>
              <w:t>500</w:t>
            </w:r>
          </w:p>
        </w:tc>
        <w:tc>
          <w:tcPr>
            <w:tcW w:w="1527" w:type="pct"/>
            <w:vMerge/>
            <w:vAlign w:val="center"/>
          </w:tcPr>
          <w:p w14:paraId="2E83EDE3" w14:textId="77777777" w:rsidR="00EC7524" w:rsidRPr="00B85CF3" w:rsidRDefault="00EC7524" w:rsidP="00AE5824">
            <w:pPr>
              <w:pStyle w:val="af5"/>
            </w:pPr>
          </w:p>
        </w:tc>
      </w:tr>
      <w:tr w:rsidR="00B85CF3" w:rsidRPr="00B85CF3" w14:paraId="6FB5106B" w14:textId="77777777" w:rsidTr="00694C5B">
        <w:trPr>
          <w:trHeight w:val="360"/>
        </w:trPr>
        <w:tc>
          <w:tcPr>
            <w:tcW w:w="1060" w:type="pct"/>
            <w:vMerge w:val="restart"/>
            <w:vAlign w:val="center"/>
          </w:tcPr>
          <w:p w14:paraId="2DC3E6F8" w14:textId="77777777" w:rsidR="00EC7524" w:rsidRPr="00B85CF3" w:rsidRDefault="00EC7524" w:rsidP="00AE5824">
            <w:pPr>
              <w:pStyle w:val="af5"/>
            </w:pPr>
            <w:r w:rsidRPr="00B85CF3">
              <w:t>NO</w:t>
            </w:r>
            <w:r w:rsidRPr="00B85CF3">
              <w:rPr>
                <w:vertAlign w:val="subscript"/>
              </w:rPr>
              <w:t>2</w:t>
            </w:r>
          </w:p>
        </w:tc>
        <w:tc>
          <w:tcPr>
            <w:tcW w:w="1165" w:type="pct"/>
            <w:vAlign w:val="center"/>
          </w:tcPr>
          <w:p w14:paraId="4F807589" w14:textId="77777777" w:rsidR="00EC7524" w:rsidRPr="00B85CF3" w:rsidRDefault="00EC7524" w:rsidP="00AE5824">
            <w:pPr>
              <w:pStyle w:val="af5"/>
            </w:pPr>
            <w:r w:rsidRPr="00B85CF3">
              <w:rPr>
                <w:rFonts w:hint="eastAsia"/>
              </w:rPr>
              <w:t>年平均</w:t>
            </w:r>
          </w:p>
        </w:tc>
        <w:tc>
          <w:tcPr>
            <w:tcW w:w="1248" w:type="pct"/>
            <w:vAlign w:val="center"/>
          </w:tcPr>
          <w:p w14:paraId="0E29E084" w14:textId="77777777" w:rsidR="00EC7524" w:rsidRPr="00B85CF3" w:rsidRDefault="00EC7524" w:rsidP="00AE5824">
            <w:pPr>
              <w:pStyle w:val="af5"/>
            </w:pPr>
            <w:r w:rsidRPr="00B85CF3">
              <w:rPr>
                <w:rFonts w:hint="eastAsia"/>
              </w:rPr>
              <w:t>40</w:t>
            </w:r>
          </w:p>
        </w:tc>
        <w:tc>
          <w:tcPr>
            <w:tcW w:w="1527" w:type="pct"/>
            <w:vMerge/>
            <w:vAlign w:val="center"/>
          </w:tcPr>
          <w:p w14:paraId="7796CFF6" w14:textId="77777777" w:rsidR="00EC7524" w:rsidRPr="00B85CF3" w:rsidRDefault="00EC7524" w:rsidP="00AE5824">
            <w:pPr>
              <w:pStyle w:val="af5"/>
            </w:pPr>
          </w:p>
        </w:tc>
      </w:tr>
      <w:tr w:rsidR="00B85CF3" w:rsidRPr="00B85CF3" w14:paraId="0E8425EE" w14:textId="77777777" w:rsidTr="00694C5B">
        <w:trPr>
          <w:trHeight w:val="360"/>
        </w:trPr>
        <w:tc>
          <w:tcPr>
            <w:tcW w:w="1060" w:type="pct"/>
            <w:vMerge/>
            <w:vAlign w:val="center"/>
          </w:tcPr>
          <w:p w14:paraId="1043C30C" w14:textId="77777777" w:rsidR="00EC7524" w:rsidRPr="00B85CF3" w:rsidRDefault="00EC7524" w:rsidP="00AE5824">
            <w:pPr>
              <w:pStyle w:val="af5"/>
            </w:pPr>
          </w:p>
        </w:tc>
        <w:tc>
          <w:tcPr>
            <w:tcW w:w="1165" w:type="pct"/>
            <w:vAlign w:val="center"/>
          </w:tcPr>
          <w:p w14:paraId="129E65AD" w14:textId="77777777" w:rsidR="00EC7524" w:rsidRPr="00B85CF3" w:rsidRDefault="00EC7524" w:rsidP="00AE5824">
            <w:pPr>
              <w:pStyle w:val="af5"/>
            </w:pPr>
            <w:r w:rsidRPr="00B85CF3">
              <w:rPr>
                <w:rFonts w:hint="eastAsia"/>
              </w:rPr>
              <w:t>24</w:t>
            </w:r>
            <w:r w:rsidRPr="00B85CF3">
              <w:rPr>
                <w:rFonts w:hint="eastAsia"/>
              </w:rPr>
              <w:t>小时平均</w:t>
            </w:r>
          </w:p>
        </w:tc>
        <w:tc>
          <w:tcPr>
            <w:tcW w:w="1248" w:type="pct"/>
            <w:vAlign w:val="center"/>
          </w:tcPr>
          <w:p w14:paraId="61AF47CE" w14:textId="77777777" w:rsidR="00EC7524" w:rsidRPr="00B85CF3" w:rsidRDefault="00EC7524" w:rsidP="00AE5824">
            <w:pPr>
              <w:pStyle w:val="af5"/>
            </w:pPr>
            <w:r w:rsidRPr="00B85CF3">
              <w:rPr>
                <w:rFonts w:hint="eastAsia"/>
              </w:rPr>
              <w:t>80</w:t>
            </w:r>
          </w:p>
        </w:tc>
        <w:tc>
          <w:tcPr>
            <w:tcW w:w="1527" w:type="pct"/>
            <w:vMerge/>
            <w:vAlign w:val="center"/>
          </w:tcPr>
          <w:p w14:paraId="1C629F40" w14:textId="77777777" w:rsidR="00EC7524" w:rsidRPr="00B85CF3" w:rsidRDefault="00EC7524" w:rsidP="00AE5824">
            <w:pPr>
              <w:pStyle w:val="af5"/>
            </w:pPr>
          </w:p>
        </w:tc>
      </w:tr>
      <w:tr w:rsidR="00B85CF3" w:rsidRPr="00B85CF3" w14:paraId="2F23AD22" w14:textId="77777777" w:rsidTr="00694C5B">
        <w:trPr>
          <w:trHeight w:val="360"/>
        </w:trPr>
        <w:tc>
          <w:tcPr>
            <w:tcW w:w="1060" w:type="pct"/>
            <w:vMerge/>
            <w:vAlign w:val="center"/>
          </w:tcPr>
          <w:p w14:paraId="7EAFE077" w14:textId="77777777" w:rsidR="00EC7524" w:rsidRPr="00B85CF3" w:rsidRDefault="00EC7524" w:rsidP="00AE5824">
            <w:pPr>
              <w:pStyle w:val="af5"/>
            </w:pPr>
          </w:p>
        </w:tc>
        <w:tc>
          <w:tcPr>
            <w:tcW w:w="1165" w:type="pct"/>
            <w:vAlign w:val="center"/>
          </w:tcPr>
          <w:p w14:paraId="3C434099" w14:textId="77777777" w:rsidR="00EC7524" w:rsidRPr="00B85CF3" w:rsidRDefault="00EC7524" w:rsidP="00AE5824">
            <w:pPr>
              <w:pStyle w:val="af5"/>
            </w:pPr>
            <w:r w:rsidRPr="00B85CF3">
              <w:rPr>
                <w:rFonts w:hint="eastAsia"/>
              </w:rPr>
              <w:t>1</w:t>
            </w:r>
            <w:r w:rsidRPr="00B85CF3">
              <w:rPr>
                <w:rFonts w:hint="eastAsia"/>
              </w:rPr>
              <w:t>小时平均</w:t>
            </w:r>
          </w:p>
        </w:tc>
        <w:tc>
          <w:tcPr>
            <w:tcW w:w="1248" w:type="pct"/>
            <w:vAlign w:val="center"/>
          </w:tcPr>
          <w:p w14:paraId="7B1201B9" w14:textId="77777777" w:rsidR="00EC7524" w:rsidRPr="00B85CF3" w:rsidRDefault="00EC7524" w:rsidP="00AE5824">
            <w:pPr>
              <w:pStyle w:val="af5"/>
            </w:pPr>
            <w:r w:rsidRPr="00B85CF3">
              <w:rPr>
                <w:rFonts w:hint="eastAsia"/>
              </w:rPr>
              <w:t>200</w:t>
            </w:r>
          </w:p>
        </w:tc>
        <w:tc>
          <w:tcPr>
            <w:tcW w:w="1527" w:type="pct"/>
            <w:vMerge/>
            <w:vAlign w:val="center"/>
          </w:tcPr>
          <w:p w14:paraId="7CD915BB" w14:textId="77777777" w:rsidR="00EC7524" w:rsidRPr="00B85CF3" w:rsidRDefault="00EC7524" w:rsidP="00AE5824">
            <w:pPr>
              <w:pStyle w:val="af5"/>
            </w:pPr>
          </w:p>
        </w:tc>
      </w:tr>
      <w:tr w:rsidR="00B85CF3" w:rsidRPr="00B85CF3" w14:paraId="537B244A" w14:textId="77777777" w:rsidTr="00694C5B">
        <w:trPr>
          <w:trHeight w:val="360"/>
        </w:trPr>
        <w:tc>
          <w:tcPr>
            <w:tcW w:w="1060" w:type="pct"/>
            <w:vMerge w:val="restart"/>
            <w:vAlign w:val="center"/>
          </w:tcPr>
          <w:p w14:paraId="06B5B11F" w14:textId="77777777" w:rsidR="00EC7524" w:rsidRPr="00B85CF3" w:rsidRDefault="00EC7524" w:rsidP="00AE5824">
            <w:pPr>
              <w:pStyle w:val="af5"/>
            </w:pPr>
            <w:r w:rsidRPr="00B85CF3">
              <w:t>PM</w:t>
            </w:r>
            <w:r w:rsidRPr="00B85CF3">
              <w:rPr>
                <w:vertAlign w:val="subscript"/>
              </w:rPr>
              <w:t>10</w:t>
            </w:r>
          </w:p>
        </w:tc>
        <w:tc>
          <w:tcPr>
            <w:tcW w:w="1165" w:type="pct"/>
            <w:vAlign w:val="center"/>
          </w:tcPr>
          <w:p w14:paraId="0358957B" w14:textId="77777777" w:rsidR="00EC7524" w:rsidRPr="00B85CF3" w:rsidRDefault="00EC7524" w:rsidP="00AE5824">
            <w:pPr>
              <w:pStyle w:val="af5"/>
            </w:pPr>
            <w:r w:rsidRPr="00B85CF3">
              <w:rPr>
                <w:rFonts w:hint="eastAsia"/>
              </w:rPr>
              <w:t>年平均</w:t>
            </w:r>
          </w:p>
        </w:tc>
        <w:tc>
          <w:tcPr>
            <w:tcW w:w="1248" w:type="pct"/>
            <w:vAlign w:val="center"/>
          </w:tcPr>
          <w:p w14:paraId="786B5165" w14:textId="77777777" w:rsidR="00EC7524" w:rsidRPr="00B85CF3" w:rsidRDefault="00EC7524" w:rsidP="00AE5824">
            <w:pPr>
              <w:pStyle w:val="af5"/>
            </w:pPr>
            <w:r w:rsidRPr="00B85CF3">
              <w:rPr>
                <w:rFonts w:hint="eastAsia"/>
              </w:rPr>
              <w:t>70</w:t>
            </w:r>
          </w:p>
        </w:tc>
        <w:tc>
          <w:tcPr>
            <w:tcW w:w="1527" w:type="pct"/>
            <w:vMerge/>
            <w:vAlign w:val="center"/>
          </w:tcPr>
          <w:p w14:paraId="481E74FF" w14:textId="77777777" w:rsidR="00EC7524" w:rsidRPr="00B85CF3" w:rsidRDefault="00EC7524" w:rsidP="00AE5824">
            <w:pPr>
              <w:pStyle w:val="af5"/>
            </w:pPr>
          </w:p>
        </w:tc>
      </w:tr>
      <w:tr w:rsidR="00B85CF3" w:rsidRPr="00B85CF3" w14:paraId="2F98AE29" w14:textId="77777777" w:rsidTr="00694C5B">
        <w:trPr>
          <w:trHeight w:val="360"/>
        </w:trPr>
        <w:tc>
          <w:tcPr>
            <w:tcW w:w="1060" w:type="pct"/>
            <w:vMerge/>
            <w:vAlign w:val="center"/>
          </w:tcPr>
          <w:p w14:paraId="362C19ED" w14:textId="77777777" w:rsidR="00EC7524" w:rsidRPr="00B85CF3" w:rsidRDefault="00EC7524" w:rsidP="00AE5824">
            <w:pPr>
              <w:pStyle w:val="af5"/>
            </w:pPr>
          </w:p>
        </w:tc>
        <w:tc>
          <w:tcPr>
            <w:tcW w:w="1165" w:type="pct"/>
            <w:vAlign w:val="center"/>
          </w:tcPr>
          <w:p w14:paraId="54EB7A47" w14:textId="77777777" w:rsidR="00EC7524" w:rsidRPr="00B85CF3" w:rsidRDefault="00EC7524" w:rsidP="00AE5824">
            <w:pPr>
              <w:pStyle w:val="af5"/>
            </w:pPr>
            <w:r w:rsidRPr="00B85CF3">
              <w:rPr>
                <w:rFonts w:hint="eastAsia"/>
              </w:rPr>
              <w:t>24</w:t>
            </w:r>
            <w:r w:rsidRPr="00B85CF3">
              <w:rPr>
                <w:rFonts w:hint="eastAsia"/>
              </w:rPr>
              <w:t>小时平均</w:t>
            </w:r>
          </w:p>
        </w:tc>
        <w:tc>
          <w:tcPr>
            <w:tcW w:w="1248" w:type="pct"/>
            <w:vAlign w:val="center"/>
          </w:tcPr>
          <w:p w14:paraId="68BEE62F" w14:textId="77777777" w:rsidR="00EC7524" w:rsidRPr="00B85CF3" w:rsidRDefault="00EC7524" w:rsidP="00AE5824">
            <w:pPr>
              <w:pStyle w:val="af5"/>
            </w:pPr>
            <w:r w:rsidRPr="00B85CF3">
              <w:rPr>
                <w:rFonts w:hint="eastAsia"/>
              </w:rPr>
              <w:t>150</w:t>
            </w:r>
          </w:p>
        </w:tc>
        <w:tc>
          <w:tcPr>
            <w:tcW w:w="1527" w:type="pct"/>
            <w:vMerge/>
            <w:vAlign w:val="center"/>
          </w:tcPr>
          <w:p w14:paraId="7E918498" w14:textId="77777777" w:rsidR="00EC7524" w:rsidRPr="00B85CF3" w:rsidRDefault="00EC7524" w:rsidP="00AE5824">
            <w:pPr>
              <w:pStyle w:val="af5"/>
            </w:pPr>
          </w:p>
        </w:tc>
      </w:tr>
      <w:tr w:rsidR="00B85CF3" w:rsidRPr="00B85CF3" w14:paraId="655A3449" w14:textId="77777777" w:rsidTr="00694C5B">
        <w:trPr>
          <w:trHeight w:val="360"/>
        </w:trPr>
        <w:tc>
          <w:tcPr>
            <w:tcW w:w="1060" w:type="pct"/>
            <w:vMerge w:val="restart"/>
            <w:vAlign w:val="center"/>
          </w:tcPr>
          <w:p w14:paraId="0F5E26F3" w14:textId="77777777" w:rsidR="00EC7524" w:rsidRPr="00B85CF3" w:rsidRDefault="00EC7524" w:rsidP="00AE5824">
            <w:pPr>
              <w:pStyle w:val="af5"/>
            </w:pPr>
            <w:r w:rsidRPr="00B85CF3">
              <w:t>PM</w:t>
            </w:r>
            <w:r w:rsidRPr="00B85CF3">
              <w:rPr>
                <w:vertAlign w:val="subscript"/>
              </w:rPr>
              <w:t>2.5</w:t>
            </w:r>
          </w:p>
        </w:tc>
        <w:tc>
          <w:tcPr>
            <w:tcW w:w="1165" w:type="pct"/>
            <w:vAlign w:val="center"/>
          </w:tcPr>
          <w:p w14:paraId="2A08F9C4" w14:textId="77777777" w:rsidR="00EC7524" w:rsidRPr="00B85CF3" w:rsidRDefault="00EC7524" w:rsidP="00AE5824">
            <w:pPr>
              <w:pStyle w:val="af5"/>
            </w:pPr>
            <w:r w:rsidRPr="00B85CF3">
              <w:rPr>
                <w:rFonts w:hint="eastAsia"/>
              </w:rPr>
              <w:t>年平均</w:t>
            </w:r>
          </w:p>
        </w:tc>
        <w:tc>
          <w:tcPr>
            <w:tcW w:w="1248" w:type="pct"/>
            <w:vAlign w:val="center"/>
          </w:tcPr>
          <w:p w14:paraId="3562A49A" w14:textId="77777777" w:rsidR="00EC7524" w:rsidRPr="00B85CF3" w:rsidRDefault="00EC7524" w:rsidP="00AE5824">
            <w:pPr>
              <w:pStyle w:val="af5"/>
            </w:pPr>
            <w:r w:rsidRPr="00B85CF3">
              <w:rPr>
                <w:rFonts w:hint="eastAsia"/>
              </w:rPr>
              <w:t>35</w:t>
            </w:r>
          </w:p>
        </w:tc>
        <w:tc>
          <w:tcPr>
            <w:tcW w:w="1527" w:type="pct"/>
            <w:vMerge/>
            <w:vAlign w:val="center"/>
          </w:tcPr>
          <w:p w14:paraId="24517DF7" w14:textId="77777777" w:rsidR="00EC7524" w:rsidRPr="00B85CF3" w:rsidRDefault="00EC7524" w:rsidP="00AE5824">
            <w:pPr>
              <w:pStyle w:val="af5"/>
            </w:pPr>
          </w:p>
        </w:tc>
      </w:tr>
      <w:tr w:rsidR="00B85CF3" w:rsidRPr="00B85CF3" w14:paraId="0586BD00" w14:textId="77777777" w:rsidTr="00694C5B">
        <w:trPr>
          <w:trHeight w:val="360"/>
        </w:trPr>
        <w:tc>
          <w:tcPr>
            <w:tcW w:w="1060" w:type="pct"/>
            <w:vMerge/>
            <w:vAlign w:val="center"/>
          </w:tcPr>
          <w:p w14:paraId="5094C044" w14:textId="77777777" w:rsidR="00EC7524" w:rsidRPr="00B85CF3" w:rsidRDefault="00EC7524" w:rsidP="00AE5824">
            <w:pPr>
              <w:pStyle w:val="af5"/>
            </w:pPr>
          </w:p>
        </w:tc>
        <w:tc>
          <w:tcPr>
            <w:tcW w:w="1165" w:type="pct"/>
            <w:vAlign w:val="center"/>
          </w:tcPr>
          <w:p w14:paraId="75A0D22F" w14:textId="77777777" w:rsidR="00EC7524" w:rsidRPr="00B85CF3" w:rsidRDefault="00EC7524" w:rsidP="00AE5824">
            <w:pPr>
              <w:pStyle w:val="af5"/>
            </w:pPr>
            <w:r w:rsidRPr="00B85CF3">
              <w:rPr>
                <w:rFonts w:hint="eastAsia"/>
              </w:rPr>
              <w:t>24</w:t>
            </w:r>
            <w:r w:rsidRPr="00B85CF3">
              <w:rPr>
                <w:rFonts w:hint="eastAsia"/>
              </w:rPr>
              <w:t>小时平均</w:t>
            </w:r>
          </w:p>
        </w:tc>
        <w:tc>
          <w:tcPr>
            <w:tcW w:w="1248" w:type="pct"/>
            <w:vAlign w:val="center"/>
          </w:tcPr>
          <w:p w14:paraId="35AC3AFA" w14:textId="77777777" w:rsidR="00EC7524" w:rsidRPr="00B85CF3" w:rsidRDefault="00EC7524" w:rsidP="00AE5824">
            <w:pPr>
              <w:pStyle w:val="af5"/>
            </w:pPr>
            <w:r w:rsidRPr="00B85CF3">
              <w:rPr>
                <w:rFonts w:hint="eastAsia"/>
              </w:rPr>
              <w:t>75</w:t>
            </w:r>
          </w:p>
        </w:tc>
        <w:tc>
          <w:tcPr>
            <w:tcW w:w="1527" w:type="pct"/>
            <w:vMerge/>
            <w:vAlign w:val="center"/>
          </w:tcPr>
          <w:p w14:paraId="2B5F63DC" w14:textId="77777777" w:rsidR="00EC7524" w:rsidRPr="00B85CF3" w:rsidRDefault="00EC7524" w:rsidP="00AE5824">
            <w:pPr>
              <w:pStyle w:val="af5"/>
            </w:pPr>
          </w:p>
        </w:tc>
      </w:tr>
      <w:tr w:rsidR="00B85CF3" w:rsidRPr="00B85CF3" w14:paraId="0765FD39" w14:textId="77777777" w:rsidTr="00694C5B">
        <w:trPr>
          <w:trHeight w:val="360"/>
        </w:trPr>
        <w:tc>
          <w:tcPr>
            <w:tcW w:w="1060" w:type="pct"/>
            <w:vMerge w:val="restart"/>
            <w:vAlign w:val="center"/>
          </w:tcPr>
          <w:p w14:paraId="1D0D66D1" w14:textId="77777777" w:rsidR="00EC7524" w:rsidRPr="00B85CF3" w:rsidRDefault="00EC7524" w:rsidP="00AE5824">
            <w:pPr>
              <w:pStyle w:val="af5"/>
            </w:pPr>
            <w:r w:rsidRPr="00B85CF3">
              <w:t>CO</w:t>
            </w:r>
          </w:p>
        </w:tc>
        <w:tc>
          <w:tcPr>
            <w:tcW w:w="1165" w:type="pct"/>
            <w:vAlign w:val="center"/>
          </w:tcPr>
          <w:p w14:paraId="262E3426" w14:textId="77777777" w:rsidR="00EC7524" w:rsidRPr="00B85CF3" w:rsidRDefault="00EC7524" w:rsidP="00AE5824">
            <w:pPr>
              <w:pStyle w:val="af5"/>
            </w:pPr>
            <w:r w:rsidRPr="00B85CF3">
              <w:rPr>
                <w:rFonts w:hint="eastAsia"/>
              </w:rPr>
              <w:t>24</w:t>
            </w:r>
            <w:r w:rsidRPr="00B85CF3">
              <w:rPr>
                <w:rFonts w:hint="eastAsia"/>
              </w:rPr>
              <w:t>小时平均</w:t>
            </w:r>
          </w:p>
        </w:tc>
        <w:tc>
          <w:tcPr>
            <w:tcW w:w="1248" w:type="pct"/>
            <w:vAlign w:val="center"/>
          </w:tcPr>
          <w:p w14:paraId="55934F93" w14:textId="77777777" w:rsidR="00EC7524" w:rsidRPr="00B85CF3" w:rsidRDefault="00EC7524" w:rsidP="00AE5824">
            <w:pPr>
              <w:pStyle w:val="af5"/>
            </w:pPr>
            <w:r w:rsidRPr="00B85CF3">
              <w:rPr>
                <w:rFonts w:hint="eastAsia"/>
              </w:rPr>
              <w:t>4000</w:t>
            </w:r>
          </w:p>
        </w:tc>
        <w:tc>
          <w:tcPr>
            <w:tcW w:w="1527" w:type="pct"/>
            <w:vMerge/>
            <w:vAlign w:val="center"/>
          </w:tcPr>
          <w:p w14:paraId="0F6095F8" w14:textId="77777777" w:rsidR="00EC7524" w:rsidRPr="00B85CF3" w:rsidRDefault="00EC7524" w:rsidP="00AE5824">
            <w:pPr>
              <w:pStyle w:val="af5"/>
            </w:pPr>
          </w:p>
        </w:tc>
      </w:tr>
      <w:tr w:rsidR="00B85CF3" w:rsidRPr="00B85CF3" w14:paraId="0E106F9E" w14:textId="77777777" w:rsidTr="00694C5B">
        <w:trPr>
          <w:trHeight w:val="360"/>
        </w:trPr>
        <w:tc>
          <w:tcPr>
            <w:tcW w:w="1060" w:type="pct"/>
            <w:vMerge/>
            <w:vAlign w:val="center"/>
          </w:tcPr>
          <w:p w14:paraId="6EB03B09" w14:textId="77777777" w:rsidR="00EC7524" w:rsidRPr="00B85CF3" w:rsidRDefault="00EC7524" w:rsidP="00AE5824">
            <w:pPr>
              <w:pStyle w:val="af5"/>
            </w:pPr>
          </w:p>
        </w:tc>
        <w:tc>
          <w:tcPr>
            <w:tcW w:w="1165" w:type="pct"/>
            <w:vAlign w:val="center"/>
          </w:tcPr>
          <w:p w14:paraId="79D5C579" w14:textId="77777777" w:rsidR="00EC7524" w:rsidRPr="00B85CF3" w:rsidRDefault="00EC7524" w:rsidP="00AE5824">
            <w:pPr>
              <w:pStyle w:val="af5"/>
            </w:pPr>
            <w:r w:rsidRPr="00B85CF3">
              <w:rPr>
                <w:rFonts w:hint="eastAsia"/>
              </w:rPr>
              <w:t>1</w:t>
            </w:r>
            <w:r w:rsidRPr="00B85CF3">
              <w:rPr>
                <w:rFonts w:hint="eastAsia"/>
              </w:rPr>
              <w:t>小时平均</w:t>
            </w:r>
          </w:p>
        </w:tc>
        <w:tc>
          <w:tcPr>
            <w:tcW w:w="1248" w:type="pct"/>
            <w:vAlign w:val="center"/>
          </w:tcPr>
          <w:p w14:paraId="1905A0E1" w14:textId="77777777" w:rsidR="00EC7524" w:rsidRPr="00B85CF3" w:rsidRDefault="00EC7524" w:rsidP="00AE5824">
            <w:pPr>
              <w:pStyle w:val="af5"/>
            </w:pPr>
            <w:r w:rsidRPr="00B85CF3">
              <w:rPr>
                <w:rFonts w:hint="eastAsia"/>
              </w:rPr>
              <w:t>10000</w:t>
            </w:r>
          </w:p>
        </w:tc>
        <w:tc>
          <w:tcPr>
            <w:tcW w:w="1527" w:type="pct"/>
            <w:vMerge/>
            <w:vAlign w:val="center"/>
          </w:tcPr>
          <w:p w14:paraId="07F99D33" w14:textId="77777777" w:rsidR="00EC7524" w:rsidRPr="00B85CF3" w:rsidRDefault="00EC7524" w:rsidP="00AE5824">
            <w:pPr>
              <w:pStyle w:val="af5"/>
            </w:pPr>
          </w:p>
        </w:tc>
      </w:tr>
      <w:tr w:rsidR="00B85CF3" w:rsidRPr="00B85CF3" w14:paraId="3F5575D6" w14:textId="77777777" w:rsidTr="00694C5B">
        <w:trPr>
          <w:trHeight w:val="360"/>
        </w:trPr>
        <w:tc>
          <w:tcPr>
            <w:tcW w:w="1060" w:type="pct"/>
            <w:vMerge w:val="restart"/>
            <w:vAlign w:val="center"/>
          </w:tcPr>
          <w:p w14:paraId="2796BBD2" w14:textId="77777777" w:rsidR="00EC7524" w:rsidRPr="00B85CF3" w:rsidRDefault="00EC7524" w:rsidP="00AE5824">
            <w:pPr>
              <w:pStyle w:val="af5"/>
            </w:pPr>
            <w:r w:rsidRPr="00B85CF3">
              <w:t>O</w:t>
            </w:r>
            <w:r w:rsidRPr="00B85CF3">
              <w:rPr>
                <w:vertAlign w:val="subscript"/>
              </w:rPr>
              <w:t>3</w:t>
            </w:r>
          </w:p>
        </w:tc>
        <w:tc>
          <w:tcPr>
            <w:tcW w:w="1165" w:type="pct"/>
            <w:vAlign w:val="center"/>
          </w:tcPr>
          <w:p w14:paraId="5CB01C56" w14:textId="77777777" w:rsidR="00EC7524" w:rsidRPr="00B85CF3" w:rsidRDefault="00EC7524" w:rsidP="00AE5824">
            <w:pPr>
              <w:pStyle w:val="af5"/>
            </w:pPr>
            <w:r w:rsidRPr="00B85CF3">
              <w:rPr>
                <w:rFonts w:hint="eastAsia"/>
              </w:rPr>
              <w:t>日最大</w:t>
            </w:r>
            <w:r w:rsidRPr="00B85CF3">
              <w:rPr>
                <w:rFonts w:hint="eastAsia"/>
              </w:rPr>
              <w:t>8</w:t>
            </w:r>
            <w:r w:rsidRPr="00B85CF3">
              <w:rPr>
                <w:rFonts w:hint="eastAsia"/>
              </w:rPr>
              <w:t>小时平均</w:t>
            </w:r>
          </w:p>
        </w:tc>
        <w:tc>
          <w:tcPr>
            <w:tcW w:w="1248" w:type="pct"/>
            <w:vAlign w:val="center"/>
          </w:tcPr>
          <w:p w14:paraId="6B3C0028" w14:textId="77777777" w:rsidR="00EC7524" w:rsidRPr="00B85CF3" w:rsidRDefault="00EC7524" w:rsidP="00AE5824">
            <w:pPr>
              <w:pStyle w:val="af5"/>
            </w:pPr>
            <w:r w:rsidRPr="00B85CF3">
              <w:rPr>
                <w:rFonts w:hint="eastAsia"/>
              </w:rPr>
              <w:t>160</w:t>
            </w:r>
          </w:p>
        </w:tc>
        <w:tc>
          <w:tcPr>
            <w:tcW w:w="1527" w:type="pct"/>
            <w:vMerge/>
            <w:vAlign w:val="center"/>
          </w:tcPr>
          <w:p w14:paraId="77DEF477" w14:textId="77777777" w:rsidR="00EC7524" w:rsidRPr="00B85CF3" w:rsidRDefault="00EC7524" w:rsidP="00AE5824">
            <w:pPr>
              <w:pStyle w:val="af5"/>
            </w:pPr>
          </w:p>
        </w:tc>
      </w:tr>
      <w:tr w:rsidR="00B85CF3" w:rsidRPr="00B85CF3" w14:paraId="709130A0" w14:textId="77777777" w:rsidTr="00694C5B">
        <w:trPr>
          <w:trHeight w:val="360"/>
        </w:trPr>
        <w:tc>
          <w:tcPr>
            <w:tcW w:w="1060" w:type="pct"/>
            <w:vMerge/>
            <w:vAlign w:val="center"/>
          </w:tcPr>
          <w:p w14:paraId="4C966F47" w14:textId="77777777" w:rsidR="00EC7524" w:rsidRPr="00B85CF3" w:rsidRDefault="00EC7524" w:rsidP="00AE5824">
            <w:pPr>
              <w:pStyle w:val="af5"/>
            </w:pPr>
          </w:p>
        </w:tc>
        <w:tc>
          <w:tcPr>
            <w:tcW w:w="1165" w:type="pct"/>
            <w:vAlign w:val="center"/>
          </w:tcPr>
          <w:p w14:paraId="4237DD25" w14:textId="77777777" w:rsidR="00EC7524" w:rsidRPr="00B85CF3" w:rsidRDefault="00EC7524" w:rsidP="00AE5824">
            <w:pPr>
              <w:pStyle w:val="af5"/>
            </w:pPr>
            <w:r w:rsidRPr="00B85CF3">
              <w:rPr>
                <w:rFonts w:hint="eastAsia"/>
              </w:rPr>
              <w:t>1</w:t>
            </w:r>
            <w:r w:rsidRPr="00B85CF3">
              <w:rPr>
                <w:rFonts w:hint="eastAsia"/>
              </w:rPr>
              <w:t>小时平均</w:t>
            </w:r>
          </w:p>
        </w:tc>
        <w:tc>
          <w:tcPr>
            <w:tcW w:w="1248" w:type="pct"/>
            <w:vAlign w:val="center"/>
          </w:tcPr>
          <w:p w14:paraId="742BB2EC" w14:textId="77777777" w:rsidR="00EC7524" w:rsidRPr="00B85CF3" w:rsidRDefault="00EC7524" w:rsidP="00AE5824">
            <w:pPr>
              <w:pStyle w:val="af5"/>
            </w:pPr>
            <w:r w:rsidRPr="00B85CF3">
              <w:rPr>
                <w:rFonts w:hint="eastAsia"/>
              </w:rPr>
              <w:t>200</w:t>
            </w:r>
          </w:p>
        </w:tc>
        <w:tc>
          <w:tcPr>
            <w:tcW w:w="1527" w:type="pct"/>
            <w:vMerge/>
            <w:vAlign w:val="center"/>
          </w:tcPr>
          <w:p w14:paraId="4B7C09CF" w14:textId="77777777" w:rsidR="00EC7524" w:rsidRPr="00B85CF3" w:rsidRDefault="00EC7524" w:rsidP="00AE5824">
            <w:pPr>
              <w:pStyle w:val="af5"/>
            </w:pPr>
          </w:p>
        </w:tc>
      </w:tr>
      <w:tr w:rsidR="00B85CF3" w:rsidRPr="00B85CF3" w14:paraId="3CB232F3" w14:textId="77777777" w:rsidTr="00694C5B">
        <w:trPr>
          <w:trHeight w:val="360"/>
        </w:trPr>
        <w:tc>
          <w:tcPr>
            <w:tcW w:w="1060" w:type="pct"/>
            <w:vMerge w:val="restart"/>
            <w:vAlign w:val="center"/>
          </w:tcPr>
          <w:p w14:paraId="0D034F95" w14:textId="1D9AA7FE" w:rsidR="00EC7524" w:rsidRPr="00B85CF3" w:rsidRDefault="00EC7524" w:rsidP="00AE5824">
            <w:pPr>
              <w:pStyle w:val="af5"/>
            </w:pPr>
            <w:r w:rsidRPr="00B85CF3">
              <w:rPr>
                <w:rFonts w:hint="eastAsia"/>
              </w:rPr>
              <w:t>NO</w:t>
            </w:r>
            <w:r w:rsidRPr="00B85CF3">
              <w:rPr>
                <w:rFonts w:hint="eastAsia"/>
                <w:vertAlign w:val="subscript"/>
              </w:rPr>
              <w:t>x</w:t>
            </w:r>
          </w:p>
        </w:tc>
        <w:tc>
          <w:tcPr>
            <w:tcW w:w="1165" w:type="pct"/>
            <w:vAlign w:val="center"/>
          </w:tcPr>
          <w:p w14:paraId="5310B881" w14:textId="77777777" w:rsidR="00EC7524" w:rsidRPr="00B85CF3" w:rsidRDefault="00EC7524" w:rsidP="00AE5824">
            <w:pPr>
              <w:pStyle w:val="af5"/>
            </w:pPr>
            <w:r w:rsidRPr="00B85CF3">
              <w:rPr>
                <w:rFonts w:hint="eastAsia"/>
              </w:rPr>
              <w:t>年平均</w:t>
            </w:r>
          </w:p>
        </w:tc>
        <w:tc>
          <w:tcPr>
            <w:tcW w:w="1248" w:type="pct"/>
            <w:vAlign w:val="center"/>
          </w:tcPr>
          <w:p w14:paraId="4383219A" w14:textId="77777777" w:rsidR="00EC7524" w:rsidRPr="00B85CF3" w:rsidRDefault="00EC7524" w:rsidP="00AE5824">
            <w:pPr>
              <w:pStyle w:val="af5"/>
            </w:pPr>
            <w:r w:rsidRPr="00B85CF3">
              <w:rPr>
                <w:rFonts w:hint="eastAsia"/>
              </w:rPr>
              <w:t>50</w:t>
            </w:r>
          </w:p>
        </w:tc>
        <w:tc>
          <w:tcPr>
            <w:tcW w:w="1527" w:type="pct"/>
            <w:vMerge/>
            <w:vAlign w:val="center"/>
          </w:tcPr>
          <w:p w14:paraId="18ACEAA3" w14:textId="77777777" w:rsidR="00EC7524" w:rsidRPr="00B85CF3" w:rsidRDefault="00EC7524" w:rsidP="00AE5824">
            <w:pPr>
              <w:pStyle w:val="af5"/>
            </w:pPr>
          </w:p>
        </w:tc>
      </w:tr>
      <w:tr w:rsidR="00B85CF3" w:rsidRPr="00B85CF3" w14:paraId="43BCC591" w14:textId="77777777" w:rsidTr="00694C5B">
        <w:trPr>
          <w:trHeight w:val="360"/>
        </w:trPr>
        <w:tc>
          <w:tcPr>
            <w:tcW w:w="1060" w:type="pct"/>
            <w:vMerge/>
            <w:vAlign w:val="center"/>
          </w:tcPr>
          <w:p w14:paraId="1B5975E9" w14:textId="77777777" w:rsidR="00EC7524" w:rsidRPr="00B85CF3" w:rsidRDefault="00EC7524" w:rsidP="00AE5824">
            <w:pPr>
              <w:pStyle w:val="af5"/>
            </w:pPr>
          </w:p>
        </w:tc>
        <w:tc>
          <w:tcPr>
            <w:tcW w:w="1165" w:type="pct"/>
            <w:vAlign w:val="center"/>
          </w:tcPr>
          <w:p w14:paraId="520D391F" w14:textId="77777777" w:rsidR="00EC7524" w:rsidRPr="00B85CF3" w:rsidRDefault="00EC7524" w:rsidP="00AE5824">
            <w:pPr>
              <w:pStyle w:val="af5"/>
            </w:pPr>
            <w:r w:rsidRPr="00B85CF3">
              <w:rPr>
                <w:rFonts w:hint="eastAsia"/>
              </w:rPr>
              <w:t>24</w:t>
            </w:r>
            <w:r w:rsidRPr="00B85CF3">
              <w:rPr>
                <w:rFonts w:hint="eastAsia"/>
              </w:rPr>
              <w:t>小时平均</w:t>
            </w:r>
          </w:p>
        </w:tc>
        <w:tc>
          <w:tcPr>
            <w:tcW w:w="1248" w:type="pct"/>
            <w:vAlign w:val="center"/>
          </w:tcPr>
          <w:p w14:paraId="60552D0E" w14:textId="77777777" w:rsidR="00EC7524" w:rsidRPr="00B85CF3" w:rsidRDefault="00EC7524" w:rsidP="00AE5824">
            <w:pPr>
              <w:pStyle w:val="af5"/>
            </w:pPr>
            <w:r w:rsidRPr="00B85CF3">
              <w:rPr>
                <w:rFonts w:hint="eastAsia"/>
              </w:rPr>
              <w:t>100</w:t>
            </w:r>
          </w:p>
        </w:tc>
        <w:tc>
          <w:tcPr>
            <w:tcW w:w="1527" w:type="pct"/>
            <w:vMerge/>
            <w:vAlign w:val="center"/>
          </w:tcPr>
          <w:p w14:paraId="3EAE6746" w14:textId="77777777" w:rsidR="00EC7524" w:rsidRPr="00B85CF3" w:rsidRDefault="00EC7524" w:rsidP="00AE5824">
            <w:pPr>
              <w:pStyle w:val="af5"/>
            </w:pPr>
          </w:p>
        </w:tc>
      </w:tr>
      <w:tr w:rsidR="00B85CF3" w:rsidRPr="00B85CF3" w14:paraId="333FFAC5" w14:textId="77777777" w:rsidTr="00694C5B">
        <w:trPr>
          <w:trHeight w:val="360"/>
        </w:trPr>
        <w:tc>
          <w:tcPr>
            <w:tcW w:w="1060" w:type="pct"/>
            <w:vMerge/>
            <w:vAlign w:val="center"/>
          </w:tcPr>
          <w:p w14:paraId="3BF41D0C" w14:textId="77777777" w:rsidR="00EC7524" w:rsidRPr="00B85CF3" w:rsidRDefault="00EC7524" w:rsidP="00AE5824">
            <w:pPr>
              <w:pStyle w:val="af5"/>
            </w:pPr>
          </w:p>
        </w:tc>
        <w:tc>
          <w:tcPr>
            <w:tcW w:w="1165" w:type="pct"/>
            <w:vAlign w:val="center"/>
          </w:tcPr>
          <w:p w14:paraId="1F0B393E" w14:textId="77777777" w:rsidR="00EC7524" w:rsidRPr="00B85CF3" w:rsidRDefault="00EC7524" w:rsidP="00AE5824">
            <w:pPr>
              <w:pStyle w:val="af5"/>
            </w:pPr>
            <w:r w:rsidRPr="00B85CF3">
              <w:rPr>
                <w:rFonts w:hint="eastAsia"/>
              </w:rPr>
              <w:t>1</w:t>
            </w:r>
            <w:r w:rsidRPr="00B85CF3">
              <w:rPr>
                <w:rFonts w:hint="eastAsia"/>
              </w:rPr>
              <w:t>小时平均</w:t>
            </w:r>
          </w:p>
        </w:tc>
        <w:tc>
          <w:tcPr>
            <w:tcW w:w="1248" w:type="pct"/>
            <w:vAlign w:val="center"/>
          </w:tcPr>
          <w:p w14:paraId="0C9FB7DF" w14:textId="77777777" w:rsidR="00EC7524" w:rsidRPr="00B85CF3" w:rsidRDefault="00EC7524" w:rsidP="00AE5824">
            <w:pPr>
              <w:pStyle w:val="af5"/>
            </w:pPr>
            <w:r w:rsidRPr="00B85CF3">
              <w:rPr>
                <w:rFonts w:hint="eastAsia"/>
              </w:rPr>
              <w:t>250</w:t>
            </w:r>
          </w:p>
        </w:tc>
        <w:tc>
          <w:tcPr>
            <w:tcW w:w="1527" w:type="pct"/>
            <w:vMerge/>
            <w:vAlign w:val="center"/>
          </w:tcPr>
          <w:p w14:paraId="665DB043" w14:textId="77777777" w:rsidR="00EC7524" w:rsidRPr="00B85CF3" w:rsidRDefault="00EC7524" w:rsidP="00AE5824">
            <w:pPr>
              <w:pStyle w:val="af5"/>
            </w:pPr>
          </w:p>
        </w:tc>
      </w:tr>
      <w:tr w:rsidR="00B85CF3" w:rsidRPr="00B85CF3" w14:paraId="51DA2EF5" w14:textId="77777777" w:rsidTr="00694C5B">
        <w:trPr>
          <w:trHeight w:val="360"/>
        </w:trPr>
        <w:tc>
          <w:tcPr>
            <w:tcW w:w="1060" w:type="pct"/>
            <w:vMerge w:val="restart"/>
            <w:vAlign w:val="center"/>
          </w:tcPr>
          <w:p w14:paraId="35DE106D" w14:textId="5E1B6C96" w:rsidR="00EC7524" w:rsidRPr="00B85CF3" w:rsidRDefault="00EC7524" w:rsidP="00EC7524">
            <w:pPr>
              <w:pStyle w:val="af5"/>
            </w:pPr>
            <w:r w:rsidRPr="00B85CF3">
              <w:rPr>
                <w:rFonts w:hint="eastAsia"/>
              </w:rPr>
              <w:t>T</w:t>
            </w:r>
            <w:r w:rsidRPr="00B85CF3">
              <w:t>SP</w:t>
            </w:r>
          </w:p>
        </w:tc>
        <w:tc>
          <w:tcPr>
            <w:tcW w:w="1165" w:type="pct"/>
            <w:vAlign w:val="center"/>
          </w:tcPr>
          <w:p w14:paraId="2328EB2C" w14:textId="4205515A" w:rsidR="00EC7524" w:rsidRPr="00B85CF3" w:rsidRDefault="00EC7524" w:rsidP="00EC7524">
            <w:pPr>
              <w:pStyle w:val="af5"/>
            </w:pPr>
            <w:r w:rsidRPr="00B85CF3">
              <w:rPr>
                <w:rFonts w:hint="eastAsia"/>
              </w:rPr>
              <w:t>年平均</w:t>
            </w:r>
          </w:p>
        </w:tc>
        <w:tc>
          <w:tcPr>
            <w:tcW w:w="1248" w:type="pct"/>
            <w:vAlign w:val="center"/>
          </w:tcPr>
          <w:p w14:paraId="73D2B060" w14:textId="610EB17A" w:rsidR="00EC7524" w:rsidRPr="00B85CF3" w:rsidRDefault="00EC7524" w:rsidP="00EC7524">
            <w:pPr>
              <w:pStyle w:val="af5"/>
            </w:pPr>
            <w:r w:rsidRPr="00B85CF3">
              <w:rPr>
                <w:rFonts w:hint="eastAsia"/>
              </w:rPr>
              <w:t>200</w:t>
            </w:r>
          </w:p>
        </w:tc>
        <w:tc>
          <w:tcPr>
            <w:tcW w:w="1527" w:type="pct"/>
            <w:vMerge/>
            <w:vAlign w:val="center"/>
          </w:tcPr>
          <w:p w14:paraId="74C55852" w14:textId="77777777" w:rsidR="00EC7524" w:rsidRPr="00B85CF3" w:rsidRDefault="00EC7524" w:rsidP="00EC7524">
            <w:pPr>
              <w:pStyle w:val="af5"/>
            </w:pPr>
          </w:p>
        </w:tc>
      </w:tr>
      <w:tr w:rsidR="00B85CF3" w:rsidRPr="00B85CF3" w14:paraId="239162BF" w14:textId="77777777" w:rsidTr="00694C5B">
        <w:trPr>
          <w:trHeight w:val="360"/>
        </w:trPr>
        <w:tc>
          <w:tcPr>
            <w:tcW w:w="1060" w:type="pct"/>
            <w:vMerge/>
            <w:vAlign w:val="center"/>
          </w:tcPr>
          <w:p w14:paraId="76B00A48" w14:textId="77777777" w:rsidR="00EC7524" w:rsidRPr="00B85CF3" w:rsidRDefault="00EC7524" w:rsidP="00EC7524">
            <w:pPr>
              <w:pStyle w:val="af5"/>
            </w:pPr>
          </w:p>
        </w:tc>
        <w:tc>
          <w:tcPr>
            <w:tcW w:w="1165" w:type="pct"/>
            <w:vAlign w:val="center"/>
          </w:tcPr>
          <w:p w14:paraId="5A8775B9" w14:textId="0BBB6F9D" w:rsidR="00EC7524" w:rsidRPr="00B85CF3" w:rsidRDefault="00EC7524" w:rsidP="00EC7524">
            <w:pPr>
              <w:pStyle w:val="af5"/>
            </w:pPr>
            <w:r w:rsidRPr="00B85CF3">
              <w:rPr>
                <w:rFonts w:hint="eastAsia"/>
              </w:rPr>
              <w:t>24</w:t>
            </w:r>
            <w:r w:rsidRPr="00B85CF3">
              <w:rPr>
                <w:rFonts w:hint="eastAsia"/>
              </w:rPr>
              <w:t>小时平均</w:t>
            </w:r>
          </w:p>
        </w:tc>
        <w:tc>
          <w:tcPr>
            <w:tcW w:w="1248" w:type="pct"/>
            <w:vAlign w:val="center"/>
          </w:tcPr>
          <w:p w14:paraId="19BC26EE" w14:textId="30B588CB" w:rsidR="00EC7524" w:rsidRPr="00B85CF3" w:rsidRDefault="00EC7524" w:rsidP="00EC7524">
            <w:pPr>
              <w:pStyle w:val="af5"/>
            </w:pPr>
            <w:r w:rsidRPr="00B85CF3">
              <w:rPr>
                <w:rFonts w:hint="eastAsia"/>
              </w:rPr>
              <w:t>300</w:t>
            </w:r>
          </w:p>
        </w:tc>
        <w:tc>
          <w:tcPr>
            <w:tcW w:w="1527" w:type="pct"/>
            <w:vMerge/>
            <w:vAlign w:val="center"/>
          </w:tcPr>
          <w:p w14:paraId="622E4170" w14:textId="77777777" w:rsidR="00EC7524" w:rsidRPr="00B85CF3" w:rsidRDefault="00EC7524" w:rsidP="00EC7524">
            <w:pPr>
              <w:pStyle w:val="af5"/>
            </w:pPr>
          </w:p>
        </w:tc>
      </w:tr>
      <w:tr w:rsidR="00B85CF3" w:rsidRPr="00B85CF3" w14:paraId="3A41C469" w14:textId="77777777" w:rsidTr="00694C5B">
        <w:trPr>
          <w:trHeight w:val="360"/>
        </w:trPr>
        <w:tc>
          <w:tcPr>
            <w:tcW w:w="1060" w:type="pct"/>
            <w:vMerge w:val="restart"/>
            <w:vAlign w:val="center"/>
          </w:tcPr>
          <w:p w14:paraId="388417C8" w14:textId="77777777" w:rsidR="00A849B6" w:rsidRPr="00B85CF3" w:rsidRDefault="00A849B6" w:rsidP="00AE5824">
            <w:pPr>
              <w:pStyle w:val="af5"/>
            </w:pPr>
            <w:r w:rsidRPr="00B85CF3">
              <w:rPr>
                <w:rFonts w:hint="eastAsia"/>
              </w:rPr>
              <w:t>甲醇</w:t>
            </w:r>
          </w:p>
        </w:tc>
        <w:tc>
          <w:tcPr>
            <w:tcW w:w="1165" w:type="pct"/>
            <w:vAlign w:val="center"/>
          </w:tcPr>
          <w:p w14:paraId="3E9120AF" w14:textId="77777777" w:rsidR="00A849B6" w:rsidRPr="00B85CF3" w:rsidRDefault="00A849B6" w:rsidP="00AE5824">
            <w:pPr>
              <w:pStyle w:val="af5"/>
            </w:pPr>
            <w:r w:rsidRPr="00B85CF3">
              <w:rPr>
                <w:rFonts w:hint="eastAsia"/>
              </w:rPr>
              <w:t>1</w:t>
            </w:r>
            <w:r w:rsidRPr="00B85CF3">
              <w:rPr>
                <w:rFonts w:hint="eastAsia"/>
              </w:rPr>
              <w:t>小时平均</w:t>
            </w:r>
          </w:p>
        </w:tc>
        <w:tc>
          <w:tcPr>
            <w:tcW w:w="1248" w:type="pct"/>
            <w:vAlign w:val="center"/>
          </w:tcPr>
          <w:p w14:paraId="609FA8EC" w14:textId="77777777" w:rsidR="00A849B6" w:rsidRPr="00B85CF3" w:rsidRDefault="00A849B6" w:rsidP="00AE5824">
            <w:pPr>
              <w:pStyle w:val="af5"/>
            </w:pPr>
            <w:r w:rsidRPr="00B85CF3">
              <w:rPr>
                <w:rFonts w:hint="eastAsia"/>
              </w:rPr>
              <w:t>3000</w:t>
            </w:r>
          </w:p>
        </w:tc>
        <w:tc>
          <w:tcPr>
            <w:tcW w:w="1527" w:type="pct"/>
            <w:vMerge w:val="restart"/>
            <w:vAlign w:val="center"/>
          </w:tcPr>
          <w:p w14:paraId="68204D48" w14:textId="77777777" w:rsidR="00A849B6" w:rsidRPr="00B85CF3" w:rsidRDefault="00A849B6" w:rsidP="00AE5824">
            <w:pPr>
              <w:pStyle w:val="af5"/>
            </w:pPr>
            <w:r w:rsidRPr="00B85CF3">
              <w:rPr>
                <w:rFonts w:hint="eastAsia"/>
              </w:rPr>
              <w:t>《环境影响评价技术导则大气环境》（</w:t>
            </w:r>
            <w:r w:rsidRPr="00B85CF3">
              <w:rPr>
                <w:rFonts w:hint="eastAsia"/>
              </w:rPr>
              <w:t>HJ2.2-2018</w:t>
            </w:r>
            <w:r w:rsidRPr="00B85CF3">
              <w:rPr>
                <w:rFonts w:hint="eastAsia"/>
              </w:rPr>
              <w:t>）附录</w:t>
            </w:r>
            <w:r w:rsidRPr="00B85CF3">
              <w:rPr>
                <w:rFonts w:hint="eastAsia"/>
              </w:rPr>
              <w:t>D</w:t>
            </w:r>
          </w:p>
        </w:tc>
      </w:tr>
      <w:tr w:rsidR="00B85CF3" w:rsidRPr="00B85CF3" w14:paraId="31D509DE" w14:textId="77777777" w:rsidTr="00694C5B">
        <w:trPr>
          <w:trHeight w:val="360"/>
        </w:trPr>
        <w:tc>
          <w:tcPr>
            <w:tcW w:w="1060" w:type="pct"/>
            <w:vMerge/>
            <w:vAlign w:val="center"/>
          </w:tcPr>
          <w:p w14:paraId="0818B049" w14:textId="77777777" w:rsidR="00A849B6" w:rsidRPr="00B85CF3" w:rsidRDefault="00A849B6" w:rsidP="00AE5824">
            <w:pPr>
              <w:pStyle w:val="af5"/>
            </w:pPr>
          </w:p>
        </w:tc>
        <w:tc>
          <w:tcPr>
            <w:tcW w:w="1165" w:type="pct"/>
            <w:vAlign w:val="center"/>
          </w:tcPr>
          <w:p w14:paraId="362FA694" w14:textId="77777777" w:rsidR="00A849B6" w:rsidRPr="00B85CF3" w:rsidRDefault="00A849B6" w:rsidP="00AE5824">
            <w:pPr>
              <w:pStyle w:val="af5"/>
            </w:pPr>
            <w:r w:rsidRPr="00B85CF3">
              <w:rPr>
                <w:rFonts w:hint="eastAsia"/>
              </w:rPr>
              <w:t>24</w:t>
            </w:r>
            <w:r w:rsidRPr="00B85CF3">
              <w:rPr>
                <w:rFonts w:hint="eastAsia"/>
              </w:rPr>
              <w:t>小时平均</w:t>
            </w:r>
          </w:p>
        </w:tc>
        <w:tc>
          <w:tcPr>
            <w:tcW w:w="1248" w:type="pct"/>
            <w:vAlign w:val="center"/>
          </w:tcPr>
          <w:p w14:paraId="5D164F3C" w14:textId="77777777" w:rsidR="00A849B6" w:rsidRPr="00B85CF3" w:rsidRDefault="00A849B6" w:rsidP="00AE5824">
            <w:pPr>
              <w:pStyle w:val="af5"/>
            </w:pPr>
            <w:r w:rsidRPr="00B85CF3">
              <w:rPr>
                <w:rFonts w:hint="eastAsia"/>
              </w:rPr>
              <w:t>1000</w:t>
            </w:r>
          </w:p>
        </w:tc>
        <w:tc>
          <w:tcPr>
            <w:tcW w:w="1527" w:type="pct"/>
            <w:vMerge/>
            <w:vAlign w:val="center"/>
          </w:tcPr>
          <w:p w14:paraId="3BEA97F9" w14:textId="77777777" w:rsidR="00A849B6" w:rsidRPr="00B85CF3" w:rsidRDefault="00A849B6" w:rsidP="00AE5824">
            <w:pPr>
              <w:pStyle w:val="af5"/>
            </w:pPr>
          </w:p>
        </w:tc>
      </w:tr>
      <w:tr w:rsidR="00B85CF3" w:rsidRPr="00B85CF3" w14:paraId="157E7D9B" w14:textId="77777777" w:rsidTr="00694C5B">
        <w:trPr>
          <w:trHeight w:val="360"/>
        </w:trPr>
        <w:tc>
          <w:tcPr>
            <w:tcW w:w="1060" w:type="pct"/>
            <w:vAlign w:val="center"/>
          </w:tcPr>
          <w:p w14:paraId="54E85E64" w14:textId="77777777" w:rsidR="00A849B6" w:rsidRPr="00B85CF3" w:rsidRDefault="00A849B6" w:rsidP="00AE5824">
            <w:pPr>
              <w:pStyle w:val="af5"/>
            </w:pPr>
            <w:r w:rsidRPr="00B85CF3">
              <w:rPr>
                <w:rFonts w:hint="eastAsia"/>
              </w:rPr>
              <w:t>丙酮</w:t>
            </w:r>
          </w:p>
        </w:tc>
        <w:tc>
          <w:tcPr>
            <w:tcW w:w="1165" w:type="pct"/>
            <w:vAlign w:val="center"/>
          </w:tcPr>
          <w:p w14:paraId="717A0CE0" w14:textId="77777777" w:rsidR="00A849B6" w:rsidRPr="00B85CF3" w:rsidRDefault="00A849B6" w:rsidP="00AE5824">
            <w:pPr>
              <w:pStyle w:val="af5"/>
            </w:pPr>
            <w:r w:rsidRPr="00B85CF3">
              <w:rPr>
                <w:rFonts w:hint="eastAsia"/>
              </w:rPr>
              <w:t>1</w:t>
            </w:r>
            <w:r w:rsidRPr="00B85CF3">
              <w:rPr>
                <w:rFonts w:hint="eastAsia"/>
              </w:rPr>
              <w:t>小时平均</w:t>
            </w:r>
          </w:p>
        </w:tc>
        <w:tc>
          <w:tcPr>
            <w:tcW w:w="1248" w:type="pct"/>
            <w:vAlign w:val="center"/>
          </w:tcPr>
          <w:p w14:paraId="724CD273" w14:textId="77777777" w:rsidR="00A849B6" w:rsidRPr="00B85CF3" w:rsidRDefault="00A849B6" w:rsidP="00AE5824">
            <w:pPr>
              <w:pStyle w:val="af5"/>
            </w:pPr>
            <w:r w:rsidRPr="00B85CF3">
              <w:rPr>
                <w:rFonts w:hint="eastAsia"/>
              </w:rPr>
              <w:t>800</w:t>
            </w:r>
          </w:p>
        </w:tc>
        <w:tc>
          <w:tcPr>
            <w:tcW w:w="1527" w:type="pct"/>
            <w:vMerge/>
            <w:vAlign w:val="center"/>
          </w:tcPr>
          <w:p w14:paraId="08328755" w14:textId="77777777" w:rsidR="00A849B6" w:rsidRPr="00B85CF3" w:rsidRDefault="00A849B6" w:rsidP="00AE5824">
            <w:pPr>
              <w:pStyle w:val="af5"/>
            </w:pPr>
          </w:p>
        </w:tc>
      </w:tr>
      <w:tr w:rsidR="00B85CF3" w:rsidRPr="00B85CF3" w14:paraId="14E0D372" w14:textId="77777777" w:rsidTr="00694C5B">
        <w:trPr>
          <w:trHeight w:val="360"/>
        </w:trPr>
        <w:tc>
          <w:tcPr>
            <w:tcW w:w="1060" w:type="pct"/>
            <w:vMerge w:val="restart"/>
            <w:vAlign w:val="center"/>
          </w:tcPr>
          <w:p w14:paraId="30A55FDA" w14:textId="77777777" w:rsidR="00A849B6" w:rsidRPr="00B85CF3" w:rsidRDefault="00A849B6" w:rsidP="00AE5824">
            <w:pPr>
              <w:pStyle w:val="af5"/>
            </w:pPr>
            <w:r w:rsidRPr="00B85CF3">
              <w:rPr>
                <w:rFonts w:hint="eastAsia"/>
              </w:rPr>
              <w:t>硫酸</w:t>
            </w:r>
          </w:p>
        </w:tc>
        <w:tc>
          <w:tcPr>
            <w:tcW w:w="1165" w:type="pct"/>
            <w:vAlign w:val="center"/>
          </w:tcPr>
          <w:p w14:paraId="535AFF0B" w14:textId="77777777" w:rsidR="00A849B6" w:rsidRPr="00B85CF3" w:rsidRDefault="00A849B6" w:rsidP="00AE5824">
            <w:pPr>
              <w:pStyle w:val="af5"/>
            </w:pPr>
            <w:r w:rsidRPr="00B85CF3">
              <w:rPr>
                <w:rFonts w:hint="eastAsia"/>
              </w:rPr>
              <w:t>1</w:t>
            </w:r>
            <w:r w:rsidRPr="00B85CF3">
              <w:rPr>
                <w:rFonts w:hint="eastAsia"/>
              </w:rPr>
              <w:t>小时平均</w:t>
            </w:r>
          </w:p>
        </w:tc>
        <w:tc>
          <w:tcPr>
            <w:tcW w:w="1248" w:type="pct"/>
            <w:vAlign w:val="center"/>
          </w:tcPr>
          <w:p w14:paraId="64F72275" w14:textId="77777777" w:rsidR="00A849B6" w:rsidRPr="00B85CF3" w:rsidRDefault="00A849B6" w:rsidP="00AE5824">
            <w:pPr>
              <w:pStyle w:val="af5"/>
            </w:pPr>
            <w:r w:rsidRPr="00B85CF3">
              <w:rPr>
                <w:rFonts w:hint="eastAsia"/>
              </w:rPr>
              <w:t>300</w:t>
            </w:r>
          </w:p>
        </w:tc>
        <w:tc>
          <w:tcPr>
            <w:tcW w:w="1527" w:type="pct"/>
            <w:vMerge/>
            <w:vAlign w:val="center"/>
          </w:tcPr>
          <w:p w14:paraId="77F1DE0F" w14:textId="77777777" w:rsidR="00A849B6" w:rsidRPr="00B85CF3" w:rsidRDefault="00A849B6" w:rsidP="00AE5824">
            <w:pPr>
              <w:pStyle w:val="af5"/>
            </w:pPr>
          </w:p>
        </w:tc>
      </w:tr>
      <w:tr w:rsidR="00B85CF3" w:rsidRPr="00B85CF3" w14:paraId="1FA7B259" w14:textId="77777777" w:rsidTr="00694C5B">
        <w:trPr>
          <w:trHeight w:val="360"/>
        </w:trPr>
        <w:tc>
          <w:tcPr>
            <w:tcW w:w="1060" w:type="pct"/>
            <w:vMerge/>
            <w:vAlign w:val="center"/>
          </w:tcPr>
          <w:p w14:paraId="101C88C5" w14:textId="77777777" w:rsidR="00A849B6" w:rsidRPr="00B85CF3" w:rsidRDefault="00A849B6" w:rsidP="00AE5824">
            <w:pPr>
              <w:pStyle w:val="af5"/>
            </w:pPr>
          </w:p>
        </w:tc>
        <w:tc>
          <w:tcPr>
            <w:tcW w:w="1165" w:type="pct"/>
            <w:vAlign w:val="center"/>
          </w:tcPr>
          <w:p w14:paraId="31B7A491" w14:textId="77777777" w:rsidR="00A849B6" w:rsidRPr="00B85CF3" w:rsidRDefault="00A849B6" w:rsidP="00AE5824">
            <w:pPr>
              <w:pStyle w:val="af5"/>
            </w:pPr>
            <w:r w:rsidRPr="00B85CF3">
              <w:rPr>
                <w:rFonts w:hint="eastAsia"/>
              </w:rPr>
              <w:t>24</w:t>
            </w:r>
            <w:r w:rsidRPr="00B85CF3">
              <w:rPr>
                <w:rFonts w:hint="eastAsia"/>
              </w:rPr>
              <w:t>小时平均</w:t>
            </w:r>
          </w:p>
        </w:tc>
        <w:tc>
          <w:tcPr>
            <w:tcW w:w="1248" w:type="pct"/>
            <w:vAlign w:val="center"/>
          </w:tcPr>
          <w:p w14:paraId="6D310E96" w14:textId="77777777" w:rsidR="00A849B6" w:rsidRPr="00B85CF3" w:rsidRDefault="00A849B6" w:rsidP="00AE5824">
            <w:pPr>
              <w:pStyle w:val="af5"/>
            </w:pPr>
            <w:r w:rsidRPr="00B85CF3">
              <w:rPr>
                <w:rFonts w:hint="eastAsia"/>
              </w:rPr>
              <w:t>100</w:t>
            </w:r>
          </w:p>
        </w:tc>
        <w:tc>
          <w:tcPr>
            <w:tcW w:w="1527" w:type="pct"/>
            <w:vMerge/>
            <w:vAlign w:val="center"/>
          </w:tcPr>
          <w:p w14:paraId="0E098E60" w14:textId="77777777" w:rsidR="00A849B6" w:rsidRPr="00B85CF3" w:rsidRDefault="00A849B6" w:rsidP="00AE5824">
            <w:pPr>
              <w:pStyle w:val="af5"/>
            </w:pPr>
          </w:p>
        </w:tc>
      </w:tr>
      <w:tr w:rsidR="00B85CF3" w:rsidRPr="00B85CF3" w14:paraId="5B8FEEBB" w14:textId="77777777" w:rsidTr="00694C5B">
        <w:trPr>
          <w:trHeight w:val="360"/>
        </w:trPr>
        <w:tc>
          <w:tcPr>
            <w:tcW w:w="1060" w:type="pct"/>
            <w:vMerge w:val="restart"/>
            <w:vAlign w:val="center"/>
          </w:tcPr>
          <w:p w14:paraId="7F71C004" w14:textId="77777777" w:rsidR="00A849B6" w:rsidRPr="00B85CF3" w:rsidRDefault="00A849B6" w:rsidP="00AE5824">
            <w:pPr>
              <w:pStyle w:val="af5"/>
            </w:pPr>
            <w:r w:rsidRPr="00B85CF3">
              <w:rPr>
                <w:rFonts w:hint="eastAsia"/>
              </w:rPr>
              <w:t>氯化氢</w:t>
            </w:r>
          </w:p>
        </w:tc>
        <w:tc>
          <w:tcPr>
            <w:tcW w:w="1165" w:type="pct"/>
            <w:vAlign w:val="center"/>
          </w:tcPr>
          <w:p w14:paraId="49E068CA" w14:textId="77777777" w:rsidR="00A849B6" w:rsidRPr="00B85CF3" w:rsidRDefault="00A849B6" w:rsidP="00AE5824">
            <w:pPr>
              <w:pStyle w:val="af5"/>
            </w:pPr>
            <w:r w:rsidRPr="00B85CF3">
              <w:rPr>
                <w:rFonts w:hint="eastAsia"/>
              </w:rPr>
              <w:t>1</w:t>
            </w:r>
            <w:r w:rsidRPr="00B85CF3">
              <w:rPr>
                <w:rFonts w:hint="eastAsia"/>
              </w:rPr>
              <w:t>小时平均</w:t>
            </w:r>
          </w:p>
        </w:tc>
        <w:tc>
          <w:tcPr>
            <w:tcW w:w="1248" w:type="pct"/>
            <w:vAlign w:val="center"/>
          </w:tcPr>
          <w:p w14:paraId="4120F9A8" w14:textId="77777777" w:rsidR="00A849B6" w:rsidRPr="00B85CF3" w:rsidRDefault="00A849B6" w:rsidP="00AE5824">
            <w:pPr>
              <w:pStyle w:val="af5"/>
            </w:pPr>
            <w:r w:rsidRPr="00B85CF3">
              <w:rPr>
                <w:rFonts w:hint="eastAsia"/>
              </w:rPr>
              <w:t>50</w:t>
            </w:r>
          </w:p>
        </w:tc>
        <w:tc>
          <w:tcPr>
            <w:tcW w:w="1527" w:type="pct"/>
            <w:vMerge/>
            <w:vAlign w:val="center"/>
          </w:tcPr>
          <w:p w14:paraId="29166791" w14:textId="77777777" w:rsidR="00A849B6" w:rsidRPr="00B85CF3" w:rsidRDefault="00A849B6" w:rsidP="00AE5824">
            <w:pPr>
              <w:pStyle w:val="af5"/>
            </w:pPr>
          </w:p>
        </w:tc>
      </w:tr>
      <w:tr w:rsidR="00B85CF3" w:rsidRPr="00B85CF3" w14:paraId="378DE72A" w14:textId="77777777" w:rsidTr="00694C5B">
        <w:trPr>
          <w:trHeight w:val="360"/>
        </w:trPr>
        <w:tc>
          <w:tcPr>
            <w:tcW w:w="1060" w:type="pct"/>
            <w:vMerge/>
            <w:vAlign w:val="center"/>
          </w:tcPr>
          <w:p w14:paraId="3BC65998" w14:textId="77777777" w:rsidR="00A849B6" w:rsidRPr="00B85CF3" w:rsidRDefault="00A849B6" w:rsidP="00AE5824">
            <w:pPr>
              <w:pStyle w:val="af5"/>
            </w:pPr>
          </w:p>
        </w:tc>
        <w:tc>
          <w:tcPr>
            <w:tcW w:w="1165" w:type="pct"/>
            <w:vAlign w:val="center"/>
          </w:tcPr>
          <w:p w14:paraId="4367F802" w14:textId="77777777" w:rsidR="00A849B6" w:rsidRPr="00B85CF3" w:rsidRDefault="00A849B6" w:rsidP="00AE5824">
            <w:pPr>
              <w:pStyle w:val="af5"/>
            </w:pPr>
            <w:r w:rsidRPr="00B85CF3">
              <w:rPr>
                <w:rFonts w:hint="eastAsia"/>
              </w:rPr>
              <w:t>24</w:t>
            </w:r>
            <w:r w:rsidRPr="00B85CF3">
              <w:rPr>
                <w:rFonts w:hint="eastAsia"/>
              </w:rPr>
              <w:t>小时平均</w:t>
            </w:r>
          </w:p>
        </w:tc>
        <w:tc>
          <w:tcPr>
            <w:tcW w:w="1248" w:type="pct"/>
            <w:vAlign w:val="center"/>
          </w:tcPr>
          <w:p w14:paraId="06A22BC3" w14:textId="77777777" w:rsidR="00A849B6" w:rsidRPr="00B85CF3" w:rsidRDefault="00A849B6" w:rsidP="00AE5824">
            <w:pPr>
              <w:pStyle w:val="af5"/>
            </w:pPr>
            <w:r w:rsidRPr="00B85CF3">
              <w:rPr>
                <w:rFonts w:hint="eastAsia"/>
              </w:rPr>
              <w:t>15</w:t>
            </w:r>
          </w:p>
        </w:tc>
        <w:tc>
          <w:tcPr>
            <w:tcW w:w="1527" w:type="pct"/>
            <w:vMerge/>
            <w:vAlign w:val="center"/>
          </w:tcPr>
          <w:p w14:paraId="167592D0" w14:textId="77777777" w:rsidR="00A849B6" w:rsidRPr="00B85CF3" w:rsidRDefault="00A849B6" w:rsidP="00AE5824">
            <w:pPr>
              <w:pStyle w:val="af5"/>
            </w:pPr>
          </w:p>
        </w:tc>
      </w:tr>
      <w:tr w:rsidR="00B85CF3" w:rsidRPr="00B85CF3" w14:paraId="5FAF829A" w14:textId="77777777" w:rsidTr="00694C5B">
        <w:trPr>
          <w:trHeight w:val="360"/>
        </w:trPr>
        <w:tc>
          <w:tcPr>
            <w:tcW w:w="1060" w:type="pct"/>
            <w:vAlign w:val="center"/>
          </w:tcPr>
          <w:p w14:paraId="59EA1989" w14:textId="77777777" w:rsidR="00A849B6" w:rsidRPr="00B85CF3" w:rsidRDefault="00A849B6" w:rsidP="00AE5824">
            <w:pPr>
              <w:pStyle w:val="af5"/>
            </w:pPr>
            <w:r w:rsidRPr="00B85CF3">
              <w:rPr>
                <w:rFonts w:hint="eastAsia"/>
              </w:rPr>
              <w:t>硫化氢</w:t>
            </w:r>
          </w:p>
        </w:tc>
        <w:tc>
          <w:tcPr>
            <w:tcW w:w="1165" w:type="pct"/>
            <w:vAlign w:val="center"/>
          </w:tcPr>
          <w:p w14:paraId="04E29076" w14:textId="77777777" w:rsidR="00A849B6" w:rsidRPr="00B85CF3" w:rsidRDefault="00A849B6" w:rsidP="00AE5824">
            <w:pPr>
              <w:pStyle w:val="af5"/>
            </w:pPr>
            <w:r w:rsidRPr="00B85CF3">
              <w:rPr>
                <w:rFonts w:hint="eastAsia"/>
              </w:rPr>
              <w:t>1</w:t>
            </w:r>
            <w:r w:rsidRPr="00B85CF3">
              <w:rPr>
                <w:rFonts w:hint="eastAsia"/>
              </w:rPr>
              <w:t>小时平均</w:t>
            </w:r>
          </w:p>
        </w:tc>
        <w:tc>
          <w:tcPr>
            <w:tcW w:w="1248" w:type="pct"/>
            <w:vAlign w:val="center"/>
          </w:tcPr>
          <w:p w14:paraId="02CCC3BB" w14:textId="77777777" w:rsidR="00A849B6" w:rsidRPr="00B85CF3" w:rsidRDefault="00A849B6" w:rsidP="00AE5824">
            <w:pPr>
              <w:pStyle w:val="af5"/>
            </w:pPr>
            <w:r w:rsidRPr="00B85CF3">
              <w:rPr>
                <w:rFonts w:hint="eastAsia"/>
              </w:rPr>
              <w:t>10</w:t>
            </w:r>
          </w:p>
        </w:tc>
        <w:tc>
          <w:tcPr>
            <w:tcW w:w="1527" w:type="pct"/>
            <w:vMerge/>
            <w:vAlign w:val="center"/>
          </w:tcPr>
          <w:p w14:paraId="047D8DA4" w14:textId="77777777" w:rsidR="00A849B6" w:rsidRPr="00B85CF3" w:rsidRDefault="00A849B6" w:rsidP="00AE5824">
            <w:pPr>
              <w:pStyle w:val="af5"/>
            </w:pPr>
          </w:p>
        </w:tc>
      </w:tr>
      <w:tr w:rsidR="00B85CF3" w:rsidRPr="00B85CF3" w14:paraId="0757195B" w14:textId="77777777" w:rsidTr="00694C5B">
        <w:trPr>
          <w:trHeight w:val="360"/>
        </w:trPr>
        <w:tc>
          <w:tcPr>
            <w:tcW w:w="1060" w:type="pct"/>
            <w:vAlign w:val="center"/>
          </w:tcPr>
          <w:p w14:paraId="6B323D5A" w14:textId="77777777" w:rsidR="00A849B6" w:rsidRPr="00B85CF3" w:rsidRDefault="00A849B6" w:rsidP="00AE5824">
            <w:pPr>
              <w:pStyle w:val="af5"/>
            </w:pPr>
            <w:r w:rsidRPr="00B85CF3">
              <w:rPr>
                <w:rFonts w:hint="eastAsia"/>
              </w:rPr>
              <w:t>氨</w:t>
            </w:r>
          </w:p>
        </w:tc>
        <w:tc>
          <w:tcPr>
            <w:tcW w:w="1165" w:type="pct"/>
            <w:vAlign w:val="center"/>
          </w:tcPr>
          <w:p w14:paraId="01689A70" w14:textId="77777777" w:rsidR="00A849B6" w:rsidRPr="00B85CF3" w:rsidRDefault="00A849B6" w:rsidP="00AE5824">
            <w:pPr>
              <w:pStyle w:val="af5"/>
            </w:pPr>
            <w:r w:rsidRPr="00B85CF3">
              <w:rPr>
                <w:rFonts w:hint="eastAsia"/>
              </w:rPr>
              <w:t>1</w:t>
            </w:r>
            <w:r w:rsidRPr="00B85CF3">
              <w:rPr>
                <w:rFonts w:hint="eastAsia"/>
              </w:rPr>
              <w:t>小时平均</w:t>
            </w:r>
          </w:p>
        </w:tc>
        <w:tc>
          <w:tcPr>
            <w:tcW w:w="1248" w:type="pct"/>
            <w:vAlign w:val="center"/>
          </w:tcPr>
          <w:p w14:paraId="24F96E2A" w14:textId="77777777" w:rsidR="00A849B6" w:rsidRPr="00B85CF3" w:rsidRDefault="00A849B6" w:rsidP="00AE5824">
            <w:pPr>
              <w:pStyle w:val="af5"/>
            </w:pPr>
            <w:r w:rsidRPr="00B85CF3">
              <w:rPr>
                <w:rFonts w:hint="eastAsia"/>
              </w:rPr>
              <w:t>200</w:t>
            </w:r>
          </w:p>
        </w:tc>
        <w:tc>
          <w:tcPr>
            <w:tcW w:w="1527" w:type="pct"/>
            <w:vMerge/>
            <w:vAlign w:val="center"/>
          </w:tcPr>
          <w:p w14:paraId="100412EF" w14:textId="77777777" w:rsidR="00A849B6" w:rsidRPr="00B85CF3" w:rsidRDefault="00A849B6" w:rsidP="00AE5824">
            <w:pPr>
              <w:pStyle w:val="af5"/>
            </w:pPr>
          </w:p>
        </w:tc>
      </w:tr>
      <w:tr w:rsidR="00B85CF3" w:rsidRPr="00B85CF3" w14:paraId="6995D2E0" w14:textId="77777777" w:rsidTr="00694C5B">
        <w:trPr>
          <w:trHeight w:val="360"/>
        </w:trPr>
        <w:tc>
          <w:tcPr>
            <w:tcW w:w="1060" w:type="pct"/>
            <w:vMerge w:val="restart"/>
            <w:vAlign w:val="center"/>
          </w:tcPr>
          <w:p w14:paraId="5367B48C" w14:textId="77777777" w:rsidR="00A849B6" w:rsidRPr="00B85CF3" w:rsidRDefault="00A849B6" w:rsidP="00AE5824">
            <w:pPr>
              <w:pStyle w:val="af5"/>
            </w:pPr>
            <w:r w:rsidRPr="00B85CF3">
              <w:rPr>
                <w:rFonts w:hint="eastAsia"/>
              </w:rPr>
              <w:t>TVOC</w:t>
            </w:r>
          </w:p>
        </w:tc>
        <w:tc>
          <w:tcPr>
            <w:tcW w:w="1165" w:type="pct"/>
            <w:vAlign w:val="center"/>
          </w:tcPr>
          <w:p w14:paraId="4C863EE1" w14:textId="77777777" w:rsidR="00A849B6" w:rsidRPr="00B85CF3" w:rsidRDefault="00A849B6" w:rsidP="00AE5824">
            <w:pPr>
              <w:pStyle w:val="af5"/>
            </w:pPr>
            <w:r w:rsidRPr="00B85CF3">
              <w:rPr>
                <w:rFonts w:hint="eastAsia"/>
              </w:rPr>
              <w:t>1</w:t>
            </w:r>
            <w:r w:rsidRPr="00B85CF3">
              <w:rPr>
                <w:rFonts w:hint="eastAsia"/>
              </w:rPr>
              <w:t>小时平均</w:t>
            </w:r>
          </w:p>
        </w:tc>
        <w:tc>
          <w:tcPr>
            <w:tcW w:w="1248" w:type="pct"/>
            <w:vAlign w:val="center"/>
          </w:tcPr>
          <w:p w14:paraId="552721FE" w14:textId="77777777" w:rsidR="00A849B6" w:rsidRPr="00B85CF3" w:rsidRDefault="00A849B6" w:rsidP="00AE5824">
            <w:pPr>
              <w:pStyle w:val="af5"/>
            </w:pPr>
            <w:r w:rsidRPr="00B85CF3">
              <w:rPr>
                <w:rFonts w:hint="eastAsia"/>
              </w:rPr>
              <w:t>1200</w:t>
            </w:r>
            <w:r w:rsidRPr="00B85CF3">
              <w:rPr>
                <w:rFonts w:hint="eastAsia"/>
              </w:rPr>
              <w:t>（折算量）</w:t>
            </w:r>
          </w:p>
        </w:tc>
        <w:tc>
          <w:tcPr>
            <w:tcW w:w="1527" w:type="pct"/>
            <w:vMerge/>
            <w:vAlign w:val="center"/>
          </w:tcPr>
          <w:p w14:paraId="594FE876" w14:textId="77777777" w:rsidR="00A849B6" w:rsidRPr="00B85CF3" w:rsidRDefault="00A849B6" w:rsidP="00AE5824">
            <w:pPr>
              <w:pStyle w:val="af5"/>
            </w:pPr>
          </w:p>
        </w:tc>
      </w:tr>
      <w:tr w:rsidR="00B85CF3" w:rsidRPr="00B85CF3" w14:paraId="25EEACDC" w14:textId="77777777" w:rsidTr="00694C5B">
        <w:trPr>
          <w:trHeight w:val="360"/>
        </w:trPr>
        <w:tc>
          <w:tcPr>
            <w:tcW w:w="1060" w:type="pct"/>
            <w:vMerge/>
            <w:vAlign w:val="center"/>
          </w:tcPr>
          <w:p w14:paraId="33C7DDAD" w14:textId="77777777" w:rsidR="00A849B6" w:rsidRPr="00B85CF3" w:rsidRDefault="00A849B6" w:rsidP="00AE5824">
            <w:pPr>
              <w:pStyle w:val="af5"/>
            </w:pPr>
          </w:p>
        </w:tc>
        <w:tc>
          <w:tcPr>
            <w:tcW w:w="1165" w:type="pct"/>
            <w:vAlign w:val="center"/>
          </w:tcPr>
          <w:p w14:paraId="15900AD2" w14:textId="77777777" w:rsidR="00A849B6" w:rsidRPr="00B85CF3" w:rsidRDefault="00A849B6" w:rsidP="00AE5824">
            <w:pPr>
              <w:pStyle w:val="af5"/>
            </w:pPr>
            <w:r w:rsidRPr="00B85CF3">
              <w:rPr>
                <w:rFonts w:hint="eastAsia"/>
              </w:rPr>
              <w:t>8</w:t>
            </w:r>
            <w:r w:rsidRPr="00B85CF3">
              <w:rPr>
                <w:rFonts w:hint="eastAsia"/>
              </w:rPr>
              <w:t>小时平均</w:t>
            </w:r>
          </w:p>
        </w:tc>
        <w:tc>
          <w:tcPr>
            <w:tcW w:w="1248" w:type="pct"/>
            <w:vAlign w:val="center"/>
          </w:tcPr>
          <w:p w14:paraId="51FBCD04" w14:textId="77777777" w:rsidR="00A849B6" w:rsidRPr="00B85CF3" w:rsidRDefault="00A849B6" w:rsidP="00AE5824">
            <w:pPr>
              <w:pStyle w:val="af5"/>
            </w:pPr>
            <w:r w:rsidRPr="00B85CF3">
              <w:rPr>
                <w:rFonts w:hint="eastAsia"/>
              </w:rPr>
              <w:t>600</w:t>
            </w:r>
          </w:p>
        </w:tc>
        <w:tc>
          <w:tcPr>
            <w:tcW w:w="1527" w:type="pct"/>
            <w:vMerge/>
            <w:vAlign w:val="center"/>
          </w:tcPr>
          <w:p w14:paraId="43F4EB2B" w14:textId="77777777" w:rsidR="00A849B6" w:rsidRPr="00B85CF3" w:rsidRDefault="00A849B6" w:rsidP="00AE5824">
            <w:pPr>
              <w:pStyle w:val="af5"/>
            </w:pPr>
          </w:p>
        </w:tc>
      </w:tr>
    </w:tbl>
    <w:p w14:paraId="448A7295" w14:textId="77777777" w:rsidR="00A849B6" w:rsidRPr="00B85CF3" w:rsidRDefault="00A849B6" w:rsidP="00AE5824">
      <w:pPr>
        <w:ind w:firstLine="480"/>
      </w:pPr>
      <w:r w:rsidRPr="00B85CF3">
        <w:rPr>
          <w:rFonts w:hint="eastAsia"/>
        </w:rPr>
        <w:t>（</w:t>
      </w:r>
      <w:r w:rsidRPr="00B85CF3">
        <w:rPr>
          <w:rFonts w:hint="eastAsia"/>
        </w:rPr>
        <w:t>2</w:t>
      </w:r>
      <w:r w:rsidRPr="00B85CF3">
        <w:rPr>
          <w:rFonts w:hint="eastAsia"/>
        </w:rPr>
        <w:t>）地表水</w:t>
      </w:r>
    </w:p>
    <w:p w14:paraId="0E5A9A85" w14:textId="77777777" w:rsidR="00A849B6" w:rsidRPr="00B85CF3" w:rsidRDefault="00A849B6" w:rsidP="00AE5824">
      <w:pPr>
        <w:ind w:firstLine="480"/>
      </w:pPr>
      <w:r w:rsidRPr="00B85CF3">
        <w:rPr>
          <w:rFonts w:hint="eastAsia"/>
        </w:rPr>
        <w:t>拟建项目最终受纳水体为三溪河，其水环境质量执行《地表水环境质量标准》（</w:t>
      </w:r>
      <w:r w:rsidRPr="00B85CF3">
        <w:rPr>
          <w:rFonts w:hint="eastAsia"/>
        </w:rPr>
        <w:t>GB3838-2002</w:t>
      </w:r>
      <w:r w:rsidRPr="00B85CF3">
        <w:rPr>
          <w:rFonts w:hint="eastAsia"/>
        </w:rPr>
        <w:t>）中Ⅲ类水域标准。地表水水质标准见表</w:t>
      </w:r>
      <w:r w:rsidRPr="00B85CF3">
        <w:rPr>
          <w:rFonts w:hint="eastAsia"/>
        </w:rPr>
        <w:t>1.5.2-2</w:t>
      </w:r>
      <w:r w:rsidRPr="00B85CF3">
        <w:rPr>
          <w:rFonts w:hint="eastAsia"/>
        </w:rPr>
        <w:t>。</w:t>
      </w:r>
    </w:p>
    <w:p w14:paraId="44E6925E" w14:textId="77777777" w:rsidR="00A849B6" w:rsidRPr="00B85CF3" w:rsidRDefault="00A849B6" w:rsidP="00AE5824">
      <w:pPr>
        <w:pStyle w:val="af4"/>
      </w:pPr>
      <w:r w:rsidRPr="00B85CF3">
        <w:rPr>
          <w:rFonts w:hint="eastAsia"/>
        </w:rPr>
        <w:t>表</w:t>
      </w:r>
      <w:r w:rsidRPr="00B85CF3">
        <w:rPr>
          <w:rFonts w:hint="eastAsia"/>
        </w:rPr>
        <w:t xml:space="preserve">1.5.2-2    </w:t>
      </w:r>
      <w:r w:rsidRPr="00B85CF3">
        <w:rPr>
          <w:rFonts w:hint="eastAsia"/>
        </w:rPr>
        <w:t>地表水环境质量标准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27"/>
        <w:gridCol w:w="2159"/>
        <w:gridCol w:w="3410"/>
      </w:tblGrid>
      <w:tr w:rsidR="00B85CF3" w:rsidRPr="00B85CF3" w14:paraId="0EF9A86C" w14:textId="77777777" w:rsidTr="00694C5B">
        <w:trPr>
          <w:trHeight w:val="730"/>
          <w:jc w:val="center"/>
        </w:trPr>
        <w:tc>
          <w:tcPr>
            <w:tcW w:w="1644" w:type="pct"/>
            <w:vAlign w:val="center"/>
          </w:tcPr>
          <w:p w14:paraId="5C8A06E0" w14:textId="77777777" w:rsidR="00A849B6" w:rsidRPr="00B85CF3" w:rsidRDefault="00A849B6" w:rsidP="00AE5824">
            <w:pPr>
              <w:pStyle w:val="af5"/>
            </w:pPr>
            <w:r w:rsidRPr="00B85CF3">
              <w:t>污染物名称</w:t>
            </w:r>
          </w:p>
        </w:tc>
        <w:tc>
          <w:tcPr>
            <w:tcW w:w="1301" w:type="pct"/>
            <w:vAlign w:val="center"/>
          </w:tcPr>
          <w:p w14:paraId="36369A57" w14:textId="77777777" w:rsidR="00A849B6" w:rsidRPr="00B85CF3" w:rsidRDefault="00A849B6" w:rsidP="00AE5824">
            <w:pPr>
              <w:pStyle w:val="af5"/>
            </w:pPr>
            <w:r w:rsidRPr="00B85CF3">
              <w:t>标准值（</w:t>
            </w:r>
            <w:r w:rsidRPr="00B85CF3">
              <w:t>mg/L</w:t>
            </w:r>
            <w:r w:rsidRPr="00B85CF3">
              <w:t>）</w:t>
            </w:r>
          </w:p>
        </w:tc>
        <w:tc>
          <w:tcPr>
            <w:tcW w:w="2055" w:type="pct"/>
            <w:vAlign w:val="center"/>
          </w:tcPr>
          <w:p w14:paraId="67CBC2B6" w14:textId="77777777" w:rsidR="00A849B6" w:rsidRPr="00B85CF3" w:rsidRDefault="00A849B6" w:rsidP="00AE5824">
            <w:pPr>
              <w:pStyle w:val="af5"/>
            </w:pPr>
            <w:r w:rsidRPr="00B85CF3">
              <w:rPr>
                <w:rFonts w:hint="eastAsia"/>
              </w:rPr>
              <w:t>标准来源</w:t>
            </w:r>
          </w:p>
        </w:tc>
      </w:tr>
      <w:tr w:rsidR="00B85CF3" w:rsidRPr="00B85CF3" w14:paraId="776EF0EE" w14:textId="77777777" w:rsidTr="00694C5B">
        <w:trPr>
          <w:trHeight w:val="20"/>
          <w:jc w:val="center"/>
        </w:trPr>
        <w:tc>
          <w:tcPr>
            <w:tcW w:w="1644" w:type="pct"/>
            <w:vAlign w:val="center"/>
          </w:tcPr>
          <w:p w14:paraId="1ABEE4B8" w14:textId="77777777" w:rsidR="00A849B6" w:rsidRPr="00B85CF3" w:rsidRDefault="00A849B6" w:rsidP="00AE5824">
            <w:pPr>
              <w:pStyle w:val="af5"/>
            </w:pPr>
            <w:r w:rsidRPr="00B85CF3">
              <w:lastRenderedPageBreak/>
              <w:t>pH</w:t>
            </w:r>
            <w:r w:rsidRPr="00B85CF3">
              <w:t>（无量纲）</w:t>
            </w:r>
          </w:p>
        </w:tc>
        <w:tc>
          <w:tcPr>
            <w:tcW w:w="1301" w:type="pct"/>
            <w:vAlign w:val="center"/>
          </w:tcPr>
          <w:p w14:paraId="28592423" w14:textId="77777777" w:rsidR="00A849B6" w:rsidRPr="00B85CF3" w:rsidRDefault="00A849B6" w:rsidP="00AE5824">
            <w:pPr>
              <w:pStyle w:val="af5"/>
            </w:pPr>
            <w:r w:rsidRPr="00B85CF3">
              <w:t>6</w:t>
            </w:r>
            <w:r w:rsidRPr="00B85CF3">
              <w:t>～</w:t>
            </w:r>
            <w:r w:rsidRPr="00B85CF3">
              <w:t>9</w:t>
            </w:r>
          </w:p>
        </w:tc>
        <w:tc>
          <w:tcPr>
            <w:tcW w:w="2055" w:type="pct"/>
            <w:vMerge w:val="restart"/>
            <w:vAlign w:val="center"/>
          </w:tcPr>
          <w:p w14:paraId="7ECC1C84" w14:textId="77777777" w:rsidR="00A849B6" w:rsidRPr="00B85CF3" w:rsidRDefault="00A849B6" w:rsidP="00AE5824">
            <w:pPr>
              <w:pStyle w:val="af5"/>
            </w:pPr>
            <w:r w:rsidRPr="00B85CF3">
              <w:rPr>
                <w:rFonts w:hint="eastAsia"/>
              </w:rPr>
              <w:t>《地表水环境质量标准》（</w:t>
            </w:r>
            <w:r w:rsidRPr="00B85CF3">
              <w:rPr>
                <w:rFonts w:hint="eastAsia"/>
              </w:rPr>
              <w:t>GB3838-2002</w:t>
            </w:r>
            <w:r w:rsidRPr="00B85CF3">
              <w:rPr>
                <w:rFonts w:hint="eastAsia"/>
              </w:rPr>
              <w:t>）中Ⅲ类水域标准</w:t>
            </w:r>
          </w:p>
        </w:tc>
      </w:tr>
      <w:tr w:rsidR="00B85CF3" w:rsidRPr="00B85CF3" w14:paraId="706AD852" w14:textId="77777777" w:rsidTr="00694C5B">
        <w:trPr>
          <w:trHeight w:val="20"/>
          <w:jc w:val="center"/>
        </w:trPr>
        <w:tc>
          <w:tcPr>
            <w:tcW w:w="1644" w:type="pct"/>
            <w:vAlign w:val="center"/>
          </w:tcPr>
          <w:p w14:paraId="761DD9C3" w14:textId="77777777" w:rsidR="00A849B6" w:rsidRPr="00B85CF3" w:rsidRDefault="00A849B6" w:rsidP="00AE5824">
            <w:pPr>
              <w:pStyle w:val="af5"/>
            </w:pPr>
            <w:r w:rsidRPr="00B85CF3">
              <w:t>化学需氧量（</w:t>
            </w:r>
            <w:r w:rsidRPr="00B85CF3">
              <w:t>COD</w:t>
            </w:r>
            <w:r w:rsidRPr="00B85CF3">
              <w:t>）</w:t>
            </w:r>
          </w:p>
        </w:tc>
        <w:tc>
          <w:tcPr>
            <w:tcW w:w="1301" w:type="pct"/>
            <w:vAlign w:val="center"/>
          </w:tcPr>
          <w:p w14:paraId="7237FF0E" w14:textId="77777777" w:rsidR="00A849B6" w:rsidRPr="00B85CF3" w:rsidRDefault="00A849B6" w:rsidP="00AE5824">
            <w:pPr>
              <w:pStyle w:val="af5"/>
            </w:pPr>
            <w:r w:rsidRPr="00B85CF3">
              <w:t>≤</w:t>
            </w:r>
            <w:r w:rsidRPr="00B85CF3">
              <w:rPr>
                <w:rFonts w:hint="eastAsia"/>
              </w:rPr>
              <w:t>20</w:t>
            </w:r>
          </w:p>
        </w:tc>
        <w:tc>
          <w:tcPr>
            <w:tcW w:w="2055" w:type="pct"/>
            <w:vMerge/>
            <w:vAlign w:val="center"/>
          </w:tcPr>
          <w:p w14:paraId="6940A79B" w14:textId="77777777" w:rsidR="00A849B6" w:rsidRPr="00B85CF3" w:rsidRDefault="00A849B6" w:rsidP="00AE5824">
            <w:pPr>
              <w:pStyle w:val="af5"/>
            </w:pPr>
          </w:p>
        </w:tc>
      </w:tr>
      <w:tr w:rsidR="00B85CF3" w:rsidRPr="00B85CF3" w14:paraId="71CA267C" w14:textId="77777777" w:rsidTr="00694C5B">
        <w:trPr>
          <w:trHeight w:val="20"/>
          <w:jc w:val="center"/>
        </w:trPr>
        <w:tc>
          <w:tcPr>
            <w:tcW w:w="1644" w:type="pct"/>
            <w:vAlign w:val="center"/>
          </w:tcPr>
          <w:p w14:paraId="4DF9BB06" w14:textId="77777777" w:rsidR="00A849B6" w:rsidRPr="00B85CF3" w:rsidRDefault="00A849B6" w:rsidP="00AE5824">
            <w:pPr>
              <w:pStyle w:val="af5"/>
            </w:pPr>
            <w:r w:rsidRPr="00B85CF3">
              <w:t>五日生化需氧量（</w:t>
            </w:r>
            <w:r w:rsidRPr="00B85CF3">
              <w:t>BOD</w:t>
            </w:r>
            <w:r w:rsidRPr="00B85CF3">
              <w:rPr>
                <w:vertAlign w:val="subscript"/>
              </w:rPr>
              <w:t>5</w:t>
            </w:r>
            <w:r w:rsidRPr="00B85CF3">
              <w:t>）</w:t>
            </w:r>
          </w:p>
        </w:tc>
        <w:tc>
          <w:tcPr>
            <w:tcW w:w="1301" w:type="pct"/>
            <w:vAlign w:val="center"/>
          </w:tcPr>
          <w:p w14:paraId="0088AB20" w14:textId="77777777" w:rsidR="00A849B6" w:rsidRPr="00B85CF3" w:rsidRDefault="00A849B6" w:rsidP="00AE5824">
            <w:pPr>
              <w:pStyle w:val="af5"/>
            </w:pPr>
            <w:r w:rsidRPr="00B85CF3">
              <w:t>≤</w:t>
            </w:r>
            <w:r w:rsidRPr="00B85CF3">
              <w:rPr>
                <w:rFonts w:hint="eastAsia"/>
              </w:rPr>
              <w:t>4</w:t>
            </w:r>
          </w:p>
        </w:tc>
        <w:tc>
          <w:tcPr>
            <w:tcW w:w="2055" w:type="pct"/>
            <w:vMerge/>
            <w:vAlign w:val="center"/>
          </w:tcPr>
          <w:p w14:paraId="1619AB37" w14:textId="77777777" w:rsidR="00A849B6" w:rsidRPr="00B85CF3" w:rsidRDefault="00A849B6" w:rsidP="00AE5824">
            <w:pPr>
              <w:pStyle w:val="af5"/>
            </w:pPr>
          </w:p>
        </w:tc>
      </w:tr>
      <w:tr w:rsidR="00B85CF3" w:rsidRPr="00B85CF3" w14:paraId="222A53A5" w14:textId="77777777" w:rsidTr="00694C5B">
        <w:trPr>
          <w:trHeight w:val="20"/>
          <w:jc w:val="center"/>
        </w:trPr>
        <w:tc>
          <w:tcPr>
            <w:tcW w:w="1644" w:type="pct"/>
            <w:vAlign w:val="center"/>
          </w:tcPr>
          <w:p w14:paraId="73334FA7" w14:textId="77777777" w:rsidR="00A849B6" w:rsidRPr="00B85CF3" w:rsidRDefault="00A849B6" w:rsidP="00AE5824">
            <w:pPr>
              <w:pStyle w:val="af5"/>
            </w:pPr>
            <w:r w:rsidRPr="00B85CF3">
              <w:t>氨氮（</w:t>
            </w:r>
            <w:r w:rsidRPr="00B85CF3">
              <w:t>NH</w:t>
            </w:r>
            <w:r w:rsidRPr="00B85CF3">
              <w:rPr>
                <w:vertAlign w:val="subscript"/>
              </w:rPr>
              <w:t>3</w:t>
            </w:r>
            <w:r w:rsidRPr="00B85CF3">
              <w:t>-N</w:t>
            </w:r>
            <w:r w:rsidRPr="00B85CF3">
              <w:t>）</w:t>
            </w:r>
          </w:p>
        </w:tc>
        <w:tc>
          <w:tcPr>
            <w:tcW w:w="1301" w:type="pct"/>
            <w:vAlign w:val="center"/>
          </w:tcPr>
          <w:p w14:paraId="1283B1C8" w14:textId="77777777" w:rsidR="00A849B6" w:rsidRPr="00B85CF3" w:rsidRDefault="00A849B6" w:rsidP="00AE5824">
            <w:pPr>
              <w:pStyle w:val="af5"/>
            </w:pPr>
            <w:r w:rsidRPr="00B85CF3">
              <w:t>≤1</w:t>
            </w:r>
            <w:r w:rsidRPr="00B85CF3">
              <w:rPr>
                <w:rFonts w:hint="eastAsia"/>
              </w:rPr>
              <w:t>.0</w:t>
            </w:r>
          </w:p>
        </w:tc>
        <w:tc>
          <w:tcPr>
            <w:tcW w:w="2055" w:type="pct"/>
            <w:vMerge/>
            <w:vAlign w:val="center"/>
          </w:tcPr>
          <w:p w14:paraId="6147FFB9" w14:textId="77777777" w:rsidR="00A849B6" w:rsidRPr="00B85CF3" w:rsidRDefault="00A849B6" w:rsidP="00AE5824">
            <w:pPr>
              <w:pStyle w:val="af5"/>
            </w:pPr>
          </w:p>
        </w:tc>
      </w:tr>
      <w:tr w:rsidR="00B85CF3" w:rsidRPr="00B85CF3" w14:paraId="22359140" w14:textId="77777777" w:rsidTr="00694C5B">
        <w:trPr>
          <w:trHeight w:val="20"/>
          <w:jc w:val="center"/>
        </w:trPr>
        <w:tc>
          <w:tcPr>
            <w:tcW w:w="1644" w:type="pct"/>
            <w:vAlign w:val="center"/>
          </w:tcPr>
          <w:p w14:paraId="4CD7A8F2" w14:textId="77777777" w:rsidR="00A849B6" w:rsidRPr="00B85CF3" w:rsidRDefault="00A849B6" w:rsidP="00AE5824">
            <w:pPr>
              <w:pStyle w:val="af5"/>
            </w:pPr>
            <w:r w:rsidRPr="00B85CF3">
              <w:t>石油类</w:t>
            </w:r>
          </w:p>
        </w:tc>
        <w:tc>
          <w:tcPr>
            <w:tcW w:w="1301" w:type="pct"/>
            <w:vAlign w:val="center"/>
          </w:tcPr>
          <w:p w14:paraId="08793B1D" w14:textId="77777777" w:rsidR="00A849B6" w:rsidRPr="00B85CF3" w:rsidRDefault="00A849B6" w:rsidP="00AE5824">
            <w:pPr>
              <w:pStyle w:val="af5"/>
            </w:pPr>
            <w:r w:rsidRPr="00B85CF3">
              <w:t>≤0.</w:t>
            </w:r>
            <w:r w:rsidRPr="00B85CF3">
              <w:rPr>
                <w:rFonts w:hint="eastAsia"/>
              </w:rPr>
              <w:t>0</w:t>
            </w:r>
            <w:r w:rsidRPr="00B85CF3">
              <w:t>5</w:t>
            </w:r>
          </w:p>
        </w:tc>
        <w:tc>
          <w:tcPr>
            <w:tcW w:w="2055" w:type="pct"/>
            <w:vMerge/>
            <w:vAlign w:val="center"/>
          </w:tcPr>
          <w:p w14:paraId="2DDD69EE" w14:textId="77777777" w:rsidR="00A849B6" w:rsidRPr="00B85CF3" w:rsidRDefault="00A849B6" w:rsidP="00AE5824">
            <w:pPr>
              <w:pStyle w:val="af5"/>
            </w:pPr>
          </w:p>
        </w:tc>
      </w:tr>
      <w:tr w:rsidR="00B85CF3" w:rsidRPr="00B85CF3" w14:paraId="5DB3741D" w14:textId="77777777" w:rsidTr="00694C5B">
        <w:trPr>
          <w:trHeight w:val="20"/>
          <w:jc w:val="center"/>
        </w:trPr>
        <w:tc>
          <w:tcPr>
            <w:tcW w:w="1644" w:type="pct"/>
            <w:vAlign w:val="center"/>
          </w:tcPr>
          <w:p w14:paraId="7C120A28" w14:textId="77777777" w:rsidR="00A849B6" w:rsidRPr="00B85CF3" w:rsidRDefault="00A849B6" w:rsidP="00AE5824">
            <w:pPr>
              <w:pStyle w:val="af5"/>
            </w:pPr>
            <w:r w:rsidRPr="00B85CF3">
              <w:t>总磷（以</w:t>
            </w:r>
            <w:r w:rsidRPr="00B85CF3">
              <w:t>P</w:t>
            </w:r>
            <w:r w:rsidRPr="00B85CF3">
              <w:t>计）</w:t>
            </w:r>
          </w:p>
        </w:tc>
        <w:tc>
          <w:tcPr>
            <w:tcW w:w="1301" w:type="pct"/>
            <w:vAlign w:val="center"/>
          </w:tcPr>
          <w:p w14:paraId="5B1C8C6D" w14:textId="77777777" w:rsidR="00A849B6" w:rsidRPr="00B85CF3" w:rsidRDefault="00A849B6" w:rsidP="00AE5824">
            <w:pPr>
              <w:pStyle w:val="af5"/>
            </w:pPr>
            <w:r w:rsidRPr="00B85CF3">
              <w:t>≤0.</w:t>
            </w:r>
            <w:r w:rsidRPr="00B85CF3">
              <w:rPr>
                <w:rFonts w:hint="eastAsia"/>
              </w:rPr>
              <w:t>2</w:t>
            </w:r>
          </w:p>
        </w:tc>
        <w:tc>
          <w:tcPr>
            <w:tcW w:w="2055" w:type="pct"/>
            <w:vMerge/>
            <w:vAlign w:val="center"/>
          </w:tcPr>
          <w:p w14:paraId="71442103" w14:textId="77777777" w:rsidR="00A849B6" w:rsidRPr="00B85CF3" w:rsidRDefault="00A849B6" w:rsidP="00AE5824">
            <w:pPr>
              <w:pStyle w:val="af5"/>
            </w:pPr>
          </w:p>
        </w:tc>
      </w:tr>
      <w:tr w:rsidR="00B85CF3" w:rsidRPr="00B85CF3" w14:paraId="6184B127" w14:textId="77777777" w:rsidTr="00694C5B">
        <w:trPr>
          <w:trHeight w:val="20"/>
          <w:jc w:val="center"/>
        </w:trPr>
        <w:tc>
          <w:tcPr>
            <w:tcW w:w="1644" w:type="pct"/>
            <w:vAlign w:val="center"/>
          </w:tcPr>
          <w:p w14:paraId="487A5879" w14:textId="77777777" w:rsidR="00A849B6" w:rsidRPr="00B85CF3" w:rsidRDefault="00A849B6" w:rsidP="00AE5824">
            <w:pPr>
              <w:pStyle w:val="af5"/>
            </w:pPr>
            <w:r w:rsidRPr="00B85CF3">
              <w:rPr>
                <w:rFonts w:hint="eastAsia"/>
              </w:rPr>
              <w:t>总氮（以</w:t>
            </w:r>
            <w:r w:rsidRPr="00B85CF3">
              <w:rPr>
                <w:rFonts w:hint="eastAsia"/>
              </w:rPr>
              <w:t>N</w:t>
            </w:r>
            <w:r w:rsidRPr="00B85CF3">
              <w:rPr>
                <w:rFonts w:hint="eastAsia"/>
              </w:rPr>
              <w:t>计）</w:t>
            </w:r>
          </w:p>
        </w:tc>
        <w:tc>
          <w:tcPr>
            <w:tcW w:w="1301" w:type="pct"/>
            <w:vAlign w:val="center"/>
          </w:tcPr>
          <w:p w14:paraId="18A0EEEE" w14:textId="77777777" w:rsidR="00A849B6" w:rsidRPr="00B85CF3" w:rsidRDefault="00A849B6" w:rsidP="00AE5824">
            <w:pPr>
              <w:pStyle w:val="af5"/>
            </w:pPr>
            <w:r w:rsidRPr="00B85CF3">
              <w:t>≤</w:t>
            </w:r>
            <w:r w:rsidRPr="00B85CF3">
              <w:rPr>
                <w:rFonts w:hint="eastAsia"/>
              </w:rPr>
              <w:t>1.0</w:t>
            </w:r>
          </w:p>
        </w:tc>
        <w:tc>
          <w:tcPr>
            <w:tcW w:w="2055" w:type="pct"/>
            <w:vMerge/>
            <w:vAlign w:val="center"/>
          </w:tcPr>
          <w:p w14:paraId="70FAD32F" w14:textId="77777777" w:rsidR="00A849B6" w:rsidRPr="00B85CF3" w:rsidRDefault="00A849B6" w:rsidP="00AE5824">
            <w:pPr>
              <w:pStyle w:val="af5"/>
            </w:pPr>
          </w:p>
        </w:tc>
      </w:tr>
      <w:tr w:rsidR="00B85CF3" w:rsidRPr="00B85CF3" w14:paraId="5257CD20" w14:textId="77777777" w:rsidTr="00694C5B">
        <w:trPr>
          <w:trHeight w:val="20"/>
          <w:jc w:val="center"/>
        </w:trPr>
        <w:tc>
          <w:tcPr>
            <w:tcW w:w="1644" w:type="pct"/>
            <w:vAlign w:val="center"/>
          </w:tcPr>
          <w:p w14:paraId="3A8D0168" w14:textId="77777777" w:rsidR="00A849B6" w:rsidRPr="00B85CF3" w:rsidRDefault="00A849B6" w:rsidP="00AE5824">
            <w:pPr>
              <w:pStyle w:val="af5"/>
            </w:pPr>
            <w:r w:rsidRPr="00B85CF3">
              <w:rPr>
                <w:rFonts w:hint="eastAsia"/>
              </w:rPr>
              <w:t>硫化物</w:t>
            </w:r>
          </w:p>
        </w:tc>
        <w:tc>
          <w:tcPr>
            <w:tcW w:w="1301" w:type="pct"/>
            <w:vAlign w:val="center"/>
          </w:tcPr>
          <w:p w14:paraId="4E7BBD42" w14:textId="77777777" w:rsidR="00A849B6" w:rsidRPr="00B85CF3" w:rsidRDefault="00A849B6" w:rsidP="00AE5824">
            <w:pPr>
              <w:pStyle w:val="af5"/>
            </w:pPr>
            <w:r w:rsidRPr="00B85CF3">
              <w:t>≤</w:t>
            </w:r>
            <w:r w:rsidRPr="00B85CF3">
              <w:rPr>
                <w:rFonts w:hint="eastAsia"/>
              </w:rPr>
              <w:t>0.02</w:t>
            </w:r>
          </w:p>
        </w:tc>
        <w:tc>
          <w:tcPr>
            <w:tcW w:w="2055" w:type="pct"/>
            <w:vMerge/>
            <w:vAlign w:val="center"/>
          </w:tcPr>
          <w:p w14:paraId="7C187BF1" w14:textId="77777777" w:rsidR="00A849B6" w:rsidRPr="00B85CF3" w:rsidRDefault="00A849B6" w:rsidP="00AE5824">
            <w:pPr>
              <w:pStyle w:val="af5"/>
            </w:pPr>
          </w:p>
        </w:tc>
      </w:tr>
      <w:tr w:rsidR="00B85CF3" w:rsidRPr="00B85CF3" w14:paraId="5F28542F" w14:textId="77777777" w:rsidTr="00694C5B">
        <w:trPr>
          <w:trHeight w:val="20"/>
          <w:jc w:val="center"/>
        </w:trPr>
        <w:tc>
          <w:tcPr>
            <w:tcW w:w="1644" w:type="pct"/>
            <w:vAlign w:val="center"/>
          </w:tcPr>
          <w:p w14:paraId="0D653924" w14:textId="77777777" w:rsidR="00A849B6" w:rsidRPr="00B85CF3" w:rsidRDefault="00A849B6" w:rsidP="00AE5824">
            <w:pPr>
              <w:pStyle w:val="af5"/>
            </w:pPr>
            <w:r w:rsidRPr="00B85CF3">
              <w:rPr>
                <w:rFonts w:hint="eastAsia"/>
              </w:rPr>
              <w:t>挥发酚</w:t>
            </w:r>
          </w:p>
        </w:tc>
        <w:tc>
          <w:tcPr>
            <w:tcW w:w="1301" w:type="pct"/>
            <w:vAlign w:val="center"/>
          </w:tcPr>
          <w:p w14:paraId="7F4DDEDC" w14:textId="77777777" w:rsidR="00A849B6" w:rsidRPr="00B85CF3" w:rsidRDefault="00A849B6" w:rsidP="00AE5824">
            <w:pPr>
              <w:pStyle w:val="af5"/>
            </w:pPr>
            <w:r w:rsidRPr="00B85CF3">
              <w:t>≤</w:t>
            </w:r>
            <w:r w:rsidRPr="00B85CF3">
              <w:rPr>
                <w:rFonts w:hint="eastAsia"/>
              </w:rPr>
              <w:t>0.005</w:t>
            </w:r>
          </w:p>
        </w:tc>
        <w:tc>
          <w:tcPr>
            <w:tcW w:w="2055" w:type="pct"/>
            <w:vMerge/>
            <w:vAlign w:val="center"/>
          </w:tcPr>
          <w:p w14:paraId="696B9462" w14:textId="77777777" w:rsidR="00A849B6" w:rsidRPr="00B85CF3" w:rsidRDefault="00A849B6" w:rsidP="00AE5824">
            <w:pPr>
              <w:pStyle w:val="af5"/>
            </w:pPr>
          </w:p>
        </w:tc>
      </w:tr>
      <w:tr w:rsidR="00B85CF3" w:rsidRPr="00B85CF3" w14:paraId="5A8FB629" w14:textId="77777777" w:rsidTr="00694C5B">
        <w:trPr>
          <w:trHeight w:val="20"/>
          <w:jc w:val="center"/>
        </w:trPr>
        <w:tc>
          <w:tcPr>
            <w:tcW w:w="1644" w:type="pct"/>
            <w:vAlign w:val="center"/>
          </w:tcPr>
          <w:p w14:paraId="29326E16" w14:textId="77777777" w:rsidR="00A849B6" w:rsidRPr="00B85CF3" w:rsidRDefault="00A849B6" w:rsidP="00AE5824">
            <w:pPr>
              <w:pStyle w:val="af5"/>
            </w:pPr>
            <w:r w:rsidRPr="00B85CF3">
              <w:rPr>
                <w:rFonts w:hint="eastAsia"/>
              </w:rPr>
              <w:t>氯化物</w:t>
            </w:r>
          </w:p>
        </w:tc>
        <w:tc>
          <w:tcPr>
            <w:tcW w:w="1301" w:type="pct"/>
            <w:vAlign w:val="center"/>
          </w:tcPr>
          <w:p w14:paraId="0EB601C2" w14:textId="77777777" w:rsidR="00A849B6" w:rsidRPr="00B85CF3" w:rsidRDefault="00A849B6" w:rsidP="00AE5824">
            <w:pPr>
              <w:pStyle w:val="af5"/>
            </w:pPr>
            <w:r w:rsidRPr="00B85CF3">
              <w:t>≤250</w:t>
            </w:r>
          </w:p>
        </w:tc>
        <w:tc>
          <w:tcPr>
            <w:tcW w:w="2055" w:type="pct"/>
            <w:vMerge/>
            <w:vAlign w:val="center"/>
          </w:tcPr>
          <w:p w14:paraId="776E390E" w14:textId="77777777" w:rsidR="00A849B6" w:rsidRPr="00B85CF3" w:rsidRDefault="00A849B6" w:rsidP="00AE5824">
            <w:pPr>
              <w:pStyle w:val="af5"/>
            </w:pPr>
          </w:p>
        </w:tc>
      </w:tr>
    </w:tbl>
    <w:p w14:paraId="564C2845" w14:textId="77777777" w:rsidR="00A849B6" w:rsidRPr="00B85CF3" w:rsidRDefault="00A849B6" w:rsidP="00EC7524">
      <w:pPr>
        <w:ind w:firstLine="480"/>
      </w:pPr>
      <w:r w:rsidRPr="00B85CF3">
        <w:rPr>
          <w:rFonts w:hint="eastAsia"/>
        </w:rPr>
        <w:t>（</w:t>
      </w:r>
      <w:r w:rsidRPr="00B85CF3">
        <w:rPr>
          <w:rFonts w:hint="eastAsia"/>
        </w:rPr>
        <w:t>3</w:t>
      </w:r>
      <w:r w:rsidRPr="00B85CF3">
        <w:rPr>
          <w:rFonts w:hint="eastAsia"/>
        </w:rPr>
        <w:t>）声环境</w:t>
      </w:r>
    </w:p>
    <w:p w14:paraId="42B1D60D" w14:textId="77777777" w:rsidR="00A849B6" w:rsidRPr="00B85CF3" w:rsidRDefault="00A849B6" w:rsidP="00EC7524">
      <w:pPr>
        <w:ind w:firstLine="480"/>
      </w:pPr>
      <w:r w:rsidRPr="00B85CF3">
        <w:rPr>
          <w:rFonts w:hint="eastAsia"/>
        </w:rPr>
        <w:t>环境噪声执行《声环境质量标准》（</w:t>
      </w:r>
      <w:r w:rsidRPr="00B85CF3">
        <w:rPr>
          <w:rFonts w:hint="eastAsia"/>
        </w:rPr>
        <w:t>GB3096-2008</w:t>
      </w:r>
      <w:r w:rsidRPr="00B85CF3">
        <w:rPr>
          <w:rFonts w:hint="eastAsia"/>
        </w:rPr>
        <w:t>）中的</w:t>
      </w:r>
      <w:r w:rsidRPr="00B85CF3">
        <w:rPr>
          <w:rFonts w:hint="eastAsia"/>
        </w:rPr>
        <w:t>3</w:t>
      </w:r>
      <w:r w:rsidRPr="00B85CF3">
        <w:rPr>
          <w:rFonts w:hint="eastAsia"/>
        </w:rPr>
        <w:t>类区标准，具体指标见表</w:t>
      </w:r>
      <w:r w:rsidRPr="00B85CF3">
        <w:rPr>
          <w:rFonts w:hint="eastAsia"/>
        </w:rPr>
        <w:t>1.5.2-3</w:t>
      </w:r>
      <w:r w:rsidRPr="00B85CF3">
        <w:rPr>
          <w:rFonts w:hint="eastAsia"/>
        </w:rPr>
        <w:t>。</w:t>
      </w:r>
    </w:p>
    <w:p w14:paraId="3B6D9BA5" w14:textId="77777777" w:rsidR="00A849B6" w:rsidRPr="00B85CF3" w:rsidRDefault="00A849B6" w:rsidP="00EC7524">
      <w:pPr>
        <w:pStyle w:val="af4"/>
      </w:pPr>
      <w:r w:rsidRPr="00B85CF3">
        <w:rPr>
          <w:rFonts w:hint="eastAsia"/>
        </w:rPr>
        <w:t>表</w:t>
      </w:r>
      <w:r w:rsidRPr="00B85CF3">
        <w:rPr>
          <w:rFonts w:hint="eastAsia"/>
        </w:rPr>
        <w:t xml:space="preserve">1.5.2-3    </w:t>
      </w:r>
      <w:r w:rsidRPr="00B85CF3">
        <w:rPr>
          <w:rFonts w:hint="eastAsia"/>
        </w:rPr>
        <w:t>声环境质量标准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153"/>
        <w:gridCol w:w="1264"/>
        <w:gridCol w:w="1127"/>
        <w:gridCol w:w="4752"/>
      </w:tblGrid>
      <w:tr w:rsidR="00B85CF3" w:rsidRPr="00B85CF3" w14:paraId="38C50E43" w14:textId="77777777" w:rsidTr="00694C5B">
        <w:trPr>
          <w:cantSplit/>
          <w:trHeight w:val="227"/>
          <w:jc w:val="center"/>
        </w:trPr>
        <w:tc>
          <w:tcPr>
            <w:tcW w:w="695" w:type="pct"/>
            <w:vMerge w:val="restart"/>
            <w:vAlign w:val="center"/>
          </w:tcPr>
          <w:p w14:paraId="76F8EA7F" w14:textId="77777777" w:rsidR="00A849B6" w:rsidRPr="00B85CF3" w:rsidRDefault="00A849B6" w:rsidP="00EC7524">
            <w:pPr>
              <w:pStyle w:val="af5"/>
            </w:pPr>
            <w:r w:rsidRPr="00B85CF3">
              <w:rPr>
                <w:rFonts w:hint="eastAsia"/>
              </w:rPr>
              <w:t>环境因素</w:t>
            </w:r>
          </w:p>
        </w:tc>
        <w:tc>
          <w:tcPr>
            <w:tcW w:w="1441" w:type="pct"/>
            <w:gridSpan w:val="2"/>
            <w:vAlign w:val="center"/>
          </w:tcPr>
          <w:p w14:paraId="4648F702" w14:textId="77777777" w:rsidR="00A849B6" w:rsidRPr="00B85CF3" w:rsidRDefault="00A849B6" w:rsidP="00EC7524">
            <w:pPr>
              <w:pStyle w:val="af5"/>
            </w:pPr>
            <w:r w:rsidRPr="00B85CF3">
              <w:rPr>
                <w:rFonts w:hint="eastAsia"/>
              </w:rPr>
              <w:t>标准限值</w:t>
            </w:r>
          </w:p>
        </w:tc>
        <w:tc>
          <w:tcPr>
            <w:tcW w:w="2864" w:type="pct"/>
            <w:vMerge w:val="restart"/>
          </w:tcPr>
          <w:p w14:paraId="7838DEB7" w14:textId="77777777" w:rsidR="00A849B6" w:rsidRPr="00B85CF3" w:rsidRDefault="00A849B6" w:rsidP="00EC7524">
            <w:pPr>
              <w:pStyle w:val="af5"/>
            </w:pPr>
            <w:r w:rsidRPr="00B85CF3">
              <w:rPr>
                <w:rFonts w:hint="eastAsia"/>
              </w:rPr>
              <w:t>标准来源</w:t>
            </w:r>
          </w:p>
        </w:tc>
      </w:tr>
      <w:tr w:rsidR="00B85CF3" w:rsidRPr="00B85CF3" w14:paraId="74742D51" w14:textId="77777777" w:rsidTr="00694C5B">
        <w:trPr>
          <w:cantSplit/>
          <w:trHeight w:val="227"/>
          <w:jc w:val="center"/>
        </w:trPr>
        <w:tc>
          <w:tcPr>
            <w:tcW w:w="695" w:type="pct"/>
            <w:vMerge/>
            <w:vAlign w:val="center"/>
          </w:tcPr>
          <w:p w14:paraId="7AC0FCDF" w14:textId="77777777" w:rsidR="00A849B6" w:rsidRPr="00B85CF3" w:rsidRDefault="00A849B6" w:rsidP="00EC7524">
            <w:pPr>
              <w:pStyle w:val="af5"/>
            </w:pPr>
          </w:p>
        </w:tc>
        <w:tc>
          <w:tcPr>
            <w:tcW w:w="762" w:type="pct"/>
            <w:vAlign w:val="center"/>
          </w:tcPr>
          <w:p w14:paraId="58B203BA" w14:textId="77777777" w:rsidR="00A849B6" w:rsidRPr="00B85CF3" w:rsidRDefault="00A849B6" w:rsidP="00EC7524">
            <w:pPr>
              <w:pStyle w:val="af5"/>
            </w:pPr>
            <w:r w:rsidRPr="00B85CF3">
              <w:rPr>
                <w:rFonts w:hint="eastAsia"/>
              </w:rPr>
              <w:t>昼间</w:t>
            </w:r>
          </w:p>
        </w:tc>
        <w:tc>
          <w:tcPr>
            <w:tcW w:w="679" w:type="pct"/>
            <w:vAlign w:val="center"/>
          </w:tcPr>
          <w:p w14:paraId="4045D534" w14:textId="77777777" w:rsidR="00A849B6" w:rsidRPr="00B85CF3" w:rsidRDefault="00A849B6" w:rsidP="00EC7524">
            <w:pPr>
              <w:pStyle w:val="af5"/>
            </w:pPr>
            <w:r w:rsidRPr="00B85CF3">
              <w:rPr>
                <w:rFonts w:hint="eastAsia"/>
              </w:rPr>
              <w:t>夜间</w:t>
            </w:r>
          </w:p>
        </w:tc>
        <w:tc>
          <w:tcPr>
            <w:tcW w:w="2864" w:type="pct"/>
            <w:vMerge/>
          </w:tcPr>
          <w:p w14:paraId="5211158A" w14:textId="77777777" w:rsidR="00A849B6" w:rsidRPr="00B85CF3" w:rsidRDefault="00A849B6" w:rsidP="00EC7524">
            <w:pPr>
              <w:pStyle w:val="af5"/>
            </w:pPr>
          </w:p>
        </w:tc>
      </w:tr>
      <w:tr w:rsidR="00B85CF3" w:rsidRPr="00B85CF3" w14:paraId="746BA7D6" w14:textId="77777777" w:rsidTr="00694C5B">
        <w:trPr>
          <w:cantSplit/>
          <w:trHeight w:val="227"/>
          <w:jc w:val="center"/>
        </w:trPr>
        <w:tc>
          <w:tcPr>
            <w:tcW w:w="695" w:type="pct"/>
            <w:vAlign w:val="center"/>
          </w:tcPr>
          <w:p w14:paraId="27FB62A1" w14:textId="77777777" w:rsidR="00A849B6" w:rsidRPr="00B85CF3" w:rsidRDefault="00A849B6" w:rsidP="00EC7524">
            <w:pPr>
              <w:pStyle w:val="af5"/>
            </w:pPr>
            <w:r w:rsidRPr="00B85CF3">
              <w:rPr>
                <w:rFonts w:hint="eastAsia"/>
              </w:rPr>
              <w:t>声环境</w:t>
            </w:r>
          </w:p>
        </w:tc>
        <w:tc>
          <w:tcPr>
            <w:tcW w:w="762" w:type="pct"/>
            <w:vAlign w:val="center"/>
          </w:tcPr>
          <w:p w14:paraId="72038B09" w14:textId="77777777" w:rsidR="00A849B6" w:rsidRPr="00B85CF3" w:rsidRDefault="00A849B6" w:rsidP="00EC7524">
            <w:pPr>
              <w:pStyle w:val="af5"/>
            </w:pPr>
            <w:r w:rsidRPr="00B85CF3">
              <w:t>65dB(A)</w:t>
            </w:r>
          </w:p>
        </w:tc>
        <w:tc>
          <w:tcPr>
            <w:tcW w:w="679" w:type="pct"/>
            <w:vAlign w:val="center"/>
          </w:tcPr>
          <w:p w14:paraId="0CF9BC3A" w14:textId="77777777" w:rsidR="00A849B6" w:rsidRPr="00B85CF3" w:rsidRDefault="00A849B6" w:rsidP="00EC7524">
            <w:pPr>
              <w:pStyle w:val="af5"/>
            </w:pPr>
            <w:r w:rsidRPr="00B85CF3">
              <w:t>55dB(A)</w:t>
            </w:r>
          </w:p>
        </w:tc>
        <w:tc>
          <w:tcPr>
            <w:tcW w:w="2864" w:type="pct"/>
          </w:tcPr>
          <w:p w14:paraId="63B6BC88" w14:textId="77777777" w:rsidR="00A849B6" w:rsidRPr="00B85CF3" w:rsidRDefault="00A849B6" w:rsidP="00EC7524">
            <w:pPr>
              <w:pStyle w:val="af5"/>
            </w:pPr>
            <w:r w:rsidRPr="00B85CF3">
              <w:rPr>
                <w:rFonts w:hint="eastAsia"/>
              </w:rPr>
              <w:t>《声环境质量标准》</w:t>
            </w:r>
            <w:r w:rsidRPr="00B85CF3">
              <w:t>GB3096-2008</w:t>
            </w:r>
            <w:r w:rsidRPr="00B85CF3">
              <w:rPr>
                <w:rFonts w:hint="eastAsia"/>
              </w:rPr>
              <w:t>中</w:t>
            </w:r>
            <w:r w:rsidRPr="00B85CF3">
              <w:t>3</w:t>
            </w:r>
            <w:r w:rsidRPr="00B85CF3">
              <w:rPr>
                <w:rFonts w:hint="eastAsia"/>
              </w:rPr>
              <w:t>类标准</w:t>
            </w:r>
          </w:p>
        </w:tc>
      </w:tr>
    </w:tbl>
    <w:p w14:paraId="6112B54D" w14:textId="77777777" w:rsidR="00A849B6" w:rsidRPr="00B85CF3" w:rsidRDefault="00A849B6" w:rsidP="00EC7524">
      <w:pPr>
        <w:ind w:firstLine="480"/>
      </w:pPr>
      <w:r w:rsidRPr="00B85CF3">
        <w:rPr>
          <w:rFonts w:hint="eastAsia"/>
        </w:rPr>
        <w:t>（</w:t>
      </w:r>
      <w:r w:rsidRPr="00B85CF3">
        <w:rPr>
          <w:rFonts w:hint="eastAsia"/>
        </w:rPr>
        <w:t>4</w:t>
      </w:r>
      <w:r w:rsidRPr="00B85CF3">
        <w:rPr>
          <w:rFonts w:hint="eastAsia"/>
        </w:rPr>
        <w:t>）地下水</w:t>
      </w:r>
    </w:p>
    <w:p w14:paraId="25C22EDB" w14:textId="77777777" w:rsidR="00A849B6" w:rsidRPr="00B85CF3" w:rsidRDefault="00A849B6" w:rsidP="00EC7524">
      <w:pPr>
        <w:ind w:firstLine="480"/>
      </w:pPr>
      <w:r w:rsidRPr="00B85CF3">
        <w:rPr>
          <w:rFonts w:hint="eastAsia"/>
        </w:rPr>
        <w:t>见地下水专章。</w:t>
      </w:r>
      <w:r w:rsidRPr="00B85CF3">
        <w:rPr>
          <w:rFonts w:hint="eastAsia"/>
        </w:rPr>
        <w:t xml:space="preserve"> </w:t>
      </w:r>
    </w:p>
    <w:p w14:paraId="258C3FE8" w14:textId="77777777" w:rsidR="00A849B6" w:rsidRPr="00B85CF3" w:rsidRDefault="00A849B6" w:rsidP="00EC7524">
      <w:pPr>
        <w:ind w:firstLine="480"/>
      </w:pPr>
      <w:r w:rsidRPr="00B85CF3">
        <w:rPr>
          <w:rFonts w:hint="eastAsia"/>
        </w:rPr>
        <w:t>（</w:t>
      </w:r>
      <w:r w:rsidRPr="00B85CF3">
        <w:rPr>
          <w:rFonts w:hint="eastAsia"/>
        </w:rPr>
        <w:t>5</w:t>
      </w:r>
      <w:r w:rsidRPr="00B85CF3">
        <w:rPr>
          <w:rFonts w:hint="eastAsia"/>
        </w:rPr>
        <w:t>）土壤</w:t>
      </w:r>
    </w:p>
    <w:p w14:paraId="107C718A" w14:textId="00DF6B85" w:rsidR="00A849B6" w:rsidRPr="00B85CF3" w:rsidRDefault="00A849B6" w:rsidP="00EC7524">
      <w:pPr>
        <w:ind w:firstLine="480"/>
      </w:pPr>
      <w:r w:rsidRPr="00B85CF3">
        <w:rPr>
          <w:rFonts w:hint="eastAsia"/>
        </w:rPr>
        <w:t>项目</w:t>
      </w:r>
      <w:r w:rsidR="00B65A24" w:rsidRPr="00B85CF3">
        <w:rPr>
          <w:rFonts w:hint="eastAsia"/>
        </w:rPr>
        <w:t>占地范围内土壤</w:t>
      </w:r>
      <w:r w:rsidRPr="00B85CF3">
        <w:rPr>
          <w:rFonts w:hint="eastAsia"/>
        </w:rPr>
        <w:t>执行《土壤环境质量建设用地土壤污染风险管控标准（试行）》（</w:t>
      </w:r>
      <w:r w:rsidRPr="00B85CF3">
        <w:rPr>
          <w:rFonts w:hint="eastAsia"/>
        </w:rPr>
        <w:t>GB36600-2018</w:t>
      </w:r>
      <w:r w:rsidRPr="00B85CF3">
        <w:rPr>
          <w:rFonts w:hint="eastAsia"/>
        </w:rPr>
        <w:t>）中第二类用地标准，</w:t>
      </w:r>
      <w:r w:rsidR="00B65A24" w:rsidRPr="00B85CF3">
        <w:rPr>
          <w:rFonts w:hint="eastAsia"/>
        </w:rPr>
        <w:t>占地范围外土壤执行《土壤环境质量</w:t>
      </w:r>
      <w:r w:rsidR="00B65A24" w:rsidRPr="00B85CF3">
        <w:rPr>
          <w:rFonts w:hint="eastAsia"/>
        </w:rPr>
        <w:t xml:space="preserve"> </w:t>
      </w:r>
      <w:r w:rsidR="00B65A24" w:rsidRPr="00B85CF3">
        <w:rPr>
          <w:rFonts w:hint="eastAsia"/>
        </w:rPr>
        <w:t>农用地土壤污染风险管控标准》（</w:t>
      </w:r>
      <w:r w:rsidR="00B65A24" w:rsidRPr="00B85CF3">
        <w:rPr>
          <w:rFonts w:hint="eastAsia"/>
        </w:rPr>
        <w:t>GB 15618-2018</w:t>
      </w:r>
      <w:r w:rsidR="00B65A24" w:rsidRPr="00B85CF3">
        <w:rPr>
          <w:rFonts w:hint="eastAsia"/>
        </w:rPr>
        <w:t>）表</w:t>
      </w:r>
      <w:r w:rsidR="00B65A24" w:rsidRPr="00B85CF3">
        <w:rPr>
          <w:rFonts w:hint="eastAsia"/>
        </w:rPr>
        <w:t>1</w:t>
      </w:r>
      <w:r w:rsidR="00B65A24" w:rsidRPr="00B85CF3">
        <w:rPr>
          <w:rFonts w:hint="eastAsia"/>
        </w:rPr>
        <w:t>，</w:t>
      </w:r>
      <w:r w:rsidRPr="00B85CF3">
        <w:rPr>
          <w:rFonts w:hint="eastAsia"/>
        </w:rPr>
        <w:t>具体如表</w:t>
      </w:r>
      <w:r w:rsidRPr="00B85CF3">
        <w:rPr>
          <w:rFonts w:hint="eastAsia"/>
        </w:rPr>
        <w:t>1.5.2-5</w:t>
      </w:r>
      <w:r w:rsidRPr="00B85CF3">
        <w:rPr>
          <w:rFonts w:hint="eastAsia"/>
        </w:rPr>
        <w:t>。</w:t>
      </w:r>
    </w:p>
    <w:p w14:paraId="111C6ED6" w14:textId="56EF4A84" w:rsidR="00A849B6" w:rsidRPr="00B85CF3" w:rsidRDefault="00A849B6" w:rsidP="00EC7524">
      <w:pPr>
        <w:pStyle w:val="af4"/>
      </w:pPr>
      <w:r w:rsidRPr="00B85CF3">
        <w:rPr>
          <w:rFonts w:hint="eastAsia"/>
        </w:rPr>
        <w:t>表</w:t>
      </w:r>
      <w:r w:rsidRPr="00B85CF3">
        <w:rPr>
          <w:rFonts w:hint="eastAsia"/>
        </w:rPr>
        <w:t>1.5-4</w:t>
      </w:r>
      <w:r w:rsidR="00E10DC6" w:rsidRPr="00B85CF3">
        <w:t xml:space="preserve"> </w:t>
      </w:r>
      <w:r w:rsidR="00E10DC6" w:rsidRPr="00B85CF3">
        <w:rPr>
          <w:rFonts w:hint="eastAsia"/>
        </w:rPr>
        <w:t>建设用地</w:t>
      </w:r>
      <w:r w:rsidRPr="00B85CF3">
        <w:rPr>
          <w:rFonts w:hint="eastAsia"/>
        </w:rPr>
        <w:t>土壤环境质量标准单位：</w:t>
      </w:r>
      <w:r w:rsidRPr="00B85CF3">
        <w:rPr>
          <w:rFonts w:hint="eastAsia"/>
        </w:rPr>
        <w:t>mg/kg</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10"/>
        <w:gridCol w:w="2041"/>
        <w:gridCol w:w="1599"/>
        <w:gridCol w:w="1923"/>
        <w:gridCol w:w="1923"/>
      </w:tblGrid>
      <w:tr w:rsidR="00B85CF3" w:rsidRPr="00B85CF3" w14:paraId="29C2D5F2" w14:textId="77777777" w:rsidTr="00E10DC6">
        <w:trPr>
          <w:trHeight w:val="20"/>
          <w:jc w:val="center"/>
        </w:trPr>
        <w:tc>
          <w:tcPr>
            <w:tcW w:w="488" w:type="pct"/>
            <w:vAlign w:val="center"/>
          </w:tcPr>
          <w:p w14:paraId="0AD4C7F6" w14:textId="77777777" w:rsidR="00A849B6" w:rsidRPr="00B85CF3" w:rsidRDefault="00A849B6" w:rsidP="00EC7524">
            <w:pPr>
              <w:pStyle w:val="af5"/>
            </w:pPr>
            <w:r w:rsidRPr="00B85CF3">
              <w:t>序号</w:t>
            </w:r>
          </w:p>
        </w:tc>
        <w:tc>
          <w:tcPr>
            <w:tcW w:w="1230" w:type="pct"/>
            <w:vAlign w:val="center"/>
          </w:tcPr>
          <w:p w14:paraId="2007CF08" w14:textId="77777777" w:rsidR="00A849B6" w:rsidRPr="00B85CF3" w:rsidRDefault="00A849B6" w:rsidP="00EC7524">
            <w:pPr>
              <w:pStyle w:val="af5"/>
            </w:pPr>
            <w:r w:rsidRPr="00B85CF3">
              <w:t>污染物项目</w:t>
            </w:r>
          </w:p>
        </w:tc>
        <w:tc>
          <w:tcPr>
            <w:tcW w:w="964" w:type="pct"/>
            <w:vAlign w:val="center"/>
          </w:tcPr>
          <w:p w14:paraId="669E3541" w14:textId="77777777" w:rsidR="00A849B6" w:rsidRPr="00B85CF3" w:rsidRDefault="00A849B6" w:rsidP="00EC7524">
            <w:pPr>
              <w:pStyle w:val="af5"/>
            </w:pPr>
            <w:r w:rsidRPr="00B85CF3">
              <w:t xml:space="preserve">CAS </w:t>
            </w:r>
            <w:r w:rsidRPr="00B85CF3">
              <w:t>编号</w:t>
            </w:r>
          </w:p>
        </w:tc>
        <w:tc>
          <w:tcPr>
            <w:tcW w:w="1159" w:type="pct"/>
            <w:vAlign w:val="center"/>
          </w:tcPr>
          <w:p w14:paraId="5E6DE62A" w14:textId="77777777" w:rsidR="00A849B6" w:rsidRPr="00B85CF3" w:rsidRDefault="00A849B6" w:rsidP="00EC7524">
            <w:pPr>
              <w:pStyle w:val="af5"/>
            </w:pPr>
            <w:r w:rsidRPr="00B85CF3">
              <w:t>第二类用地筛选值</w:t>
            </w:r>
          </w:p>
        </w:tc>
        <w:tc>
          <w:tcPr>
            <w:tcW w:w="1159" w:type="pct"/>
            <w:vAlign w:val="center"/>
          </w:tcPr>
          <w:p w14:paraId="3923B426" w14:textId="77777777" w:rsidR="00A849B6" w:rsidRPr="00B85CF3" w:rsidRDefault="00A849B6" w:rsidP="00EC7524">
            <w:pPr>
              <w:pStyle w:val="af5"/>
            </w:pPr>
            <w:r w:rsidRPr="00B85CF3">
              <w:t>第二类用地管制值</w:t>
            </w:r>
          </w:p>
        </w:tc>
      </w:tr>
      <w:tr w:rsidR="00B85CF3" w:rsidRPr="00B85CF3" w14:paraId="4F92A5ED" w14:textId="77777777" w:rsidTr="00694C5B">
        <w:trPr>
          <w:trHeight w:val="20"/>
          <w:jc w:val="center"/>
        </w:trPr>
        <w:tc>
          <w:tcPr>
            <w:tcW w:w="5000" w:type="pct"/>
            <w:gridSpan w:val="5"/>
            <w:vAlign w:val="center"/>
          </w:tcPr>
          <w:p w14:paraId="32966AF9" w14:textId="77777777" w:rsidR="00A849B6" w:rsidRPr="00B85CF3" w:rsidRDefault="00A849B6" w:rsidP="00EC7524">
            <w:pPr>
              <w:pStyle w:val="af5"/>
            </w:pPr>
            <w:r w:rsidRPr="00B85CF3">
              <w:t>基本项目</w:t>
            </w:r>
          </w:p>
        </w:tc>
      </w:tr>
      <w:tr w:rsidR="00B85CF3" w:rsidRPr="00B85CF3" w14:paraId="0484C7D8" w14:textId="77777777" w:rsidTr="00694C5B">
        <w:trPr>
          <w:trHeight w:val="20"/>
          <w:jc w:val="center"/>
        </w:trPr>
        <w:tc>
          <w:tcPr>
            <w:tcW w:w="5000" w:type="pct"/>
            <w:gridSpan w:val="5"/>
            <w:vAlign w:val="center"/>
          </w:tcPr>
          <w:p w14:paraId="47F45C46" w14:textId="77777777" w:rsidR="00A849B6" w:rsidRPr="00B85CF3" w:rsidRDefault="00A849B6" w:rsidP="00EC7524">
            <w:pPr>
              <w:pStyle w:val="af5"/>
            </w:pPr>
            <w:r w:rsidRPr="00B85CF3">
              <w:t>重金属和无机物</w:t>
            </w:r>
          </w:p>
        </w:tc>
      </w:tr>
      <w:tr w:rsidR="00B85CF3" w:rsidRPr="00B85CF3" w14:paraId="44D593D0" w14:textId="77777777" w:rsidTr="00E10DC6">
        <w:trPr>
          <w:trHeight w:val="20"/>
          <w:jc w:val="center"/>
        </w:trPr>
        <w:tc>
          <w:tcPr>
            <w:tcW w:w="488" w:type="pct"/>
            <w:vAlign w:val="center"/>
          </w:tcPr>
          <w:p w14:paraId="74F357D9" w14:textId="77777777" w:rsidR="00A849B6" w:rsidRPr="00B85CF3" w:rsidRDefault="00A849B6" w:rsidP="00EC7524">
            <w:pPr>
              <w:pStyle w:val="af5"/>
            </w:pPr>
            <w:r w:rsidRPr="00B85CF3">
              <w:t>1</w:t>
            </w:r>
          </w:p>
        </w:tc>
        <w:tc>
          <w:tcPr>
            <w:tcW w:w="1230" w:type="pct"/>
            <w:vAlign w:val="center"/>
          </w:tcPr>
          <w:p w14:paraId="367E0A62" w14:textId="77777777" w:rsidR="00A849B6" w:rsidRPr="00B85CF3" w:rsidRDefault="00A849B6" w:rsidP="00EC7524">
            <w:pPr>
              <w:pStyle w:val="af5"/>
            </w:pPr>
            <w:r w:rsidRPr="00B85CF3">
              <w:t>砷</w:t>
            </w:r>
          </w:p>
        </w:tc>
        <w:tc>
          <w:tcPr>
            <w:tcW w:w="964" w:type="pct"/>
            <w:vAlign w:val="center"/>
          </w:tcPr>
          <w:p w14:paraId="1C611078" w14:textId="77777777" w:rsidR="00A849B6" w:rsidRPr="00B85CF3" w:rsidRDefault="00A849B6" w:rsidP="00EC7524">
            <w:pPr>
              <w:pStyle w:val="af5"/>
            </w:pPr>
            <w:r w:rsidRPr="00B85CF3">
              <w:t>7440-38-2</w:t>
            </w:r>
          </w:p>
        </w:tc>
        <w:tc>
          <w:tcPr>
            <w:tcW w:w="1159" w:type="pct"/>
            <w:vAlign w:val="center"/>
          </w:tcPr>
          <w:p w14:paraId="52C18E47" w14:textId="77777777" w:rsidR="00A849B6" w:rsidRPr="00B85CF3" w:rsidRDefault="00A849B6" w:rsidP="00EC7524">
            <w:pPr>
              <w:pStyle w:val="af5"/>
            </w:pPr>
            <w:r w:rsidRPr="00B85CF3">
              <w:t>60</w:t>
            </w:r>
            <w:r w:rsidRPr="00B85CF3">
              <w:rPr>
                <w:rFonts w:hint="eastAsia"/>
              </w:rPr>
              <w:t>①</w:t>
            </w:r>
          </w:p>
        </w:tc>
        <w:tc>
          <w:tcPr>
            <w:tcW w:w="1159" w:type="pct"/>
            <w:vAlign w:val="center"/>
          </w:tcPr>
          <w:p w14:paraId="667C2CF5" w14:textId="77777777" w:rsidR="00A849B6" w:rsidRPr="00B85CF3" w:rsidRDefault="00A849B6" w:rsidP="00EC7524">
            <w:pPr>
              <w:pStyle w:val="af5"/>
            </w:pPr>
            <w:r w:rsidRPr="00B85CF3">
              <w:t>140</w:t>
            </w:r>
          </w:p>
        </w:tc>
      </w:tr>
      <w:tr w:rsidR="00B85CF3" w:rsidRPr="00B85CF3" w14:paraId="69DF17C7" w14:textId="77777777" w:rsidTr="00E10DC6">
        <w:trPr>
          <w:trHeight w:val="20"/>
          <w:jc w:val="center"/>
        </w:trPr>
        <w:tc>
          <w:tcPr>
            <w:tcW w:w="488" w:type="pct"/>
            <w:vAlign w:val="center"/>
          </w:tcPr>
          <w:p w14:paraId="5094601D" w14:textId="77777777" w:rsidR="00A849B6" w:rsidRPr="00B85CF3" w:rsidRDefault="00A849B6" w:rsidP="00EC7524">
            <w:pPr>
              <w:pStyle w:val="af5"/>
            </w:pPr>
            <w:r w:rsidRPr="00B85CF3">
              <w:t>2</w:t>
            </w:r>
          </w:p>
        </w:tc>
        <w:tc>
          <w:tcPr>
            <w:tcW w:w="1230" w:type="pct"/>
            <w:vAlign w:val="center"/>
          </w:tcPr>
          <w:p w14:paraId="6738124C" w14:textId="77777777" w:rsidR="00A849B6" w:rsidRPr="00B85CF3" w:rsidRDefault="00A849B6" w:rsidP="00EC7524">
            <w:pPr>
              <w:pStyle w:val="af5"/>
            </w:pPr>
            <w:r w:rsidRPr="00B85CF3">
              <w:t>镉</w:t>
            </w:r>
          </w:p>
        </w:tc>
        <w:tc>
          <w:tcPr>
            <w:tcW w:w="964" w:type="pct"/>
            <w:vAlign w:val="center"/>
          </w:tcPr>
          <w:p w14:paraId="6D22DEAC" w14:textId="77777777" w:rsidR="00A849B6" w:rsidRPr="00B85CF3" w:rsidRDefault="00A849B6" w:rsidP="00EC7524">
            <w:pPr>
              <w:pStyle w:val="af5"/>
            </w:pPr>
            <w:r w:rsidRPr="00B85CF3">
              <w:t>7440-43-9</w:t>
            </w:r>
          </w:p>
        </w:tc>
        <w:tc>
          <w:tcPr>
            <w:tcW w:w="1159" w:type="pct"/>
            <w:vAlign w:val="center"/>
          </w:tcPr>
          <w:p w14:paraId="6DC5705B" w14:textId="77777777" w:rsidR="00A849B6" w:rsidRPr="00B85CF3" w:rsidRDefault="00A849B6" w:rsidP="00EC7524">
            <w:pPr>
              <w:pStyle w:val="af5"/>
            </w:pPr>
            <w:r w:rsidRPr="00B85CF3">
              <w:t>65</w:t>
            </w:r>
          </w:p>
        </w:tc>
        <w:tc>
          <w:tcPr>
            <w:tcW w:w="1159" w:type="pct"/>
            <w:vAlign w:val="center"/>
          </w:tcPr>
          <w:p w14:paraId="4A744746" w14:textId="77777777" w:rsidR="00A849B6" w:rsidRPr="00B85CF3" w:rsidRDefault="00A849B6" w:rsidP="00EC7524">
            <w:pPr>
              <w:pStyle w:val="af5"/>
            </w:pPr>
            <w:r w:rsidRPr="00B85CF3">
              <w:t>172</w:t>
            </w:r>
          </w:p>
        </w:tc>
      </w:tr>
      <w:tr w:rsidR="00B85CF3" w:rsidRPr="00B85CF3" w14:paraId="48F55B5C" w14:textId="77777777" w:rsidTr="00E10DC6">
        <w:trPr>
          <w:trHeight w:val="20"/>
          <w:jc w:val="center"/>
        </w:trPr>
        <w:tc>
          <w:tcPr>
            <w:tcW w:w="488" w:type="pct"/>
            <w:vAlign w:val="center"/>
          </w:tcPr>
          <w:p w14:paraId="2EA014D8" w14:textId="77777777" w:rsidR="00A849B6" w:rsidRPr="00B85CF3" w:rsidRDefault="00A849B6" w:rsidP="00EC7524">
            <w:pPr>
              <w:pStyle w:val="af5"/>
            </w:pPr>
            <w:r w:rsidRPr="00B85CF3">
              <w:t>3</w:t>
            </w:r>
          </w:p>
        </w:tc>
        <w:tc>
          <w:tcPr>
            <w:tcW w:w="1230" w:type="pct"/>
            <w:vAlign w:val="center"/>
          </w:tcPr>
          <w:p w14:paraId="4E4C7D5B" w14:textId="77777777" w:rsidR="00A849B6" w:rsidRPr="00B85CF3" w:rsidRDefault="00A849B6" w:rsidP="00EC7524">
            <w:pPr>
              <w:pStyle w:val="af5"/>
            </w:pPr>
            <w:r w:rsidRPr="00B85CF3">
              <w:t>铬（六价）</w:t>
            </w:r>
          </w:p>
        </w:tc>
        <w:tc>
          <w:tcPr>
            <w:tcW w:w="964" w:type="pct"/>
            <w:vAlign w:val="center"/>
          </w:tcPr>
          <w:p w14:paraId="6771F28F" w14:textId="77777777" w:rsidR="00A849B6" w:rsidRPr="00B85CF3" w:rsidRDefault="00A849B6" w:rsidP="00EC7524">
            <w:pPr>
              <w:pStyle w:val="af5"/>
            </w:pPr>
            <w:r w:rsidRPr="00B85CF3">
              <w:t>18540-29-9</w:t>
            </w:r>
          </w:p>
        </w:tc>
        <w:tc>
          <w:tcPr>
            <w:tcW w:w="1159" w:type="pct"/>
            <w:vAlign w:val="center"/>
          </w:tcPr>
          <w:p w14:paraId="19734460" w14:textId="77777777" w:rsidR="00A849B6" w:rsidRPr="00B85CF3" w:rsidRDefault="00A849B6" w:rsidP="00EC7524">
            <w:pPr>
              <w:pStyle w:val="af5"/>
            </w:pPr>
            <w:r w:rsidRPr="00B85CF3">
              <w:t>5.7</w:t>
            </w:r>
          </w:p>
        </w:tc>
        <w:tc>
          <w:tcPr>
            <w:tcW w:w="1159" w:type="pct"/>
            <w:vAlign w:val="center"/>
          </w:tcPr>
          <w:p w14:paraId="7612C3FB" w14:textId="77777777" w:rsidR="00A849B6" w:rsidRPr="00B85CF3" w:rsidRDefault="00A849B6" w:rsidP="00EC7524">
            <w:pPr>
              <w:pStyle w:val="af5"/>
            </w:pPr>
            <w:r w:rsidRPr="00B85CF3">
              <w:t>78</w:t>
            </w:r>
          </w:p>
        </w:tc>
      </w:tr>
      <w:tr w:rsidR="00B85CF3" w:rsidRPr="00B85CF3" w14:paraId="491E653B" w14:textId="77777777" w:rsidTr="00E10DC6">
        <w:trPr>
          <w:trHeight w:val="20"/>
          <w:jc w:val="center"/>
        </w:trPr>
        <w:tc>
          <w:tcPr>
            <w:tcW w:w="488" w:type="pct"/>
            <w:vAlign w:val="center"/>
          </w:tcPr>
          <w:p w14:paraId="07BEB6E9" w14:textId="77777777" w:rsidR="00A849B6" w:rsidRPr="00B85CF3" w:rsidRDefault="00A849B6" w:rsidP="00EC7524">
            <w:pPr>
              <w:pStyle w:val="af5"/>
            </w:pPr>
            <w:r w:rsidRPr="00B85CF3">
              <w:t>4</w:t>
            </w:r>
          </w:p>
        </w:tc>
        <w:tc>
          <w:tcPr>
            <w:tcW w:w="1230" w:type="pct"/>
            <w:vAlign w:val="center"/>
          </w:tcPr>
          <w:p w14:paraId="3A7BBDFF" w14:textId="77777777" w:rsidR="00A849B6" w:rsidRPr="00B85CF3" w:rsidRDefault="00A849B6" w:rsidP="00EC7524">
            <w:pPr>
              <w:pStyle w:val="af5"/>
            </w:pPr>
            <w:r w:rsidRPr="00B85CF3">
              <w:t>铜</w:t>
            </w:r>
          </w:p>
        </w:tc>
        <w:tc>
          <w:tcPr>
            <w:tcW w:w="964" w:type="pct"/>
            <w:vAlign w:val="center"/>
          </w:tcPr>
          <w:p w14:paraId="38349FB4" w14:textId="77777777" w:rsidR="00A849B6" w:rsidRPr="00B85CF3" w:rsidRDefault="00A849B6" w:rsidP="00EC7524">
            <w:pPr>
              <w:pStyle w:val="af5"/>
            </w:pPr>
            <w:r w:rsidRPr="00B85CF3">
              <w:t>7440-50-8</w:t>
            </w:r>
          </w:p>
        </w:tc>
        <w:tc>
          <w:tcPr>
            <w:tcW w:w="1159" w:type="pct"/>
            <w:vAlign w:val="center"/>
          </w:tcPr>
          <w:p w14:paraId="55DF7B7B" w14:textId="77777777" w:rsidR="00A849B6" w:rsidRPr="00B85CF3" w:rsidRDefault="00A849B6" w:rsidP="00EC7524">
            <w:pPr>
              <w:pStyle w:val="af5"/>
            </w:pPr>
            <w:r w:rsidRPr="00B85CF3">
              <w:t>18000</w:t>
            </w:r>
          </w:p>
        </w:tc>
        <w:tc>
          <w:tcPr>
            <w:tcW w:w="1159" w:type="pct"/>
            <w:vAlign w:val="center"/>
          </w:tcPr>
          <w:p w14:paraId="7990F546" w14:textId="77777777" w:rsidR="00A849B6" w:rsidRPr="00B85CF3" w:rsidRDefault="00A849B6" w:rsidP="00EC7524">
            <w:pPr>
              <w:pStyle w:val="af5"/>
            </w:pPr>
            <w:r w:rsidRPr="00B85CF3">
              <w:t>36000</w:t>
            </w:r>
          </w:p>
        </w:tc>
      </w:tr>
      <w:tr w:rsidR="00B85CF3" w:rsidRPr="00B85CF3" w14:paraId="7C6091B4" w14:textId="77777777" w:rsidTr="00E10DC6">
        <w:trPr>
          <w:trHeight w:val="20"/>
          <w:jc w:val="center"/>
        </w:trPr>
        <w:tc>
          <w:tcPr>
            <w:tcW w:w="488" w:type="pct"/>
            <w:vAlign w:val="center"/>
          </w:tcPr>
          <w:p w14:paraId="2E1E6A5E" w14:textId="77777777" w:rsidR="00A849B6" w:rsidRPr="00B85CF3" w:rsidRDefault="00A849B6" w:rsidP="00EC7524">
            <w:pPr>
              <w:pStyle w:val="af5"/>
            </w:pPr>
            <w:r w:rsidRPr="00B85CF3">
              <w:t>5</w:t>
            </w:r>
          </w:p>
        </w:tc>
        <w:tc>
          <w:tcPr>
            <w:tcW w:w="1230" w:type="pct"/>
            <w:vAlign w:val="center"/>
          </w:tcPr>
          <w:p w14:paraId="5FE35B22" w14:textId="77777777" w:rsidR="00A849B6" w:rsidRPr="00B85CF3" w:rsidRDefault="00A849B6" w:rsidP="00EC7524">
            <w:pPr>
              <w:pStyle w:val="af5"/>
            </w:pPr>
            <w:r w:rsidRPr="00B85CF3">
              <w:t>铅</w:t>
            </w:r>
          </w:p>
        </w:tc>
        <w:tc>
          <w:tcPr>
            <w:tcW w:w="964" w:type="pct"/>
            <w:vAlign w:val="center"/>
          </w:tcPr>
          <w:p w14:paraId="302C1007" w14:textId="77777777" w:rsidR="00A849B6" w:rsidRPr="00B85CF3" w:rsidRDefault="00A849B6" w:rsidP="00EC7524">
            <w:pPr>
              <w:pStyle w:val="af5"/>
            </w:pPr>
            <w:r w:rsidRPr="00B85CF3">
              <w:t>7439-92-1</w:t>
            </w:r>
          </w:p>
        </w:tc>
        <w:tc>
          <w:tcPr>
            <w:tcW w:w="1159" w:type="pct"/>
            <w:vAlign w:val="center"/>
          </w:tcPr>
          <w:p w14:paraId="256FACDE" w14:textId="77777777" w:rsidR="00A849B6" w:rsidRPr="00B85CF3" w:rsidRDefault="00A849B6" w:rsidP="00EC7524">
            <w:pPr>
              <w:pStyle w:val="af5"/>
            </w:pPr>
            <w:r w:rsidRPr="00B85CF3">
              <w:t>800</w:t>
            </w:r>
          </w:p>
        </w:tc>
        <w:tc>
          <w:tcPr>
            <w:tcW w:w="1159" w:type="pct"/>
            <w:vAlign w:val="center"/>
          </w:tcPr>
          <w:p w14:paraId="48478FB3" w14:textId="77777777" w:rsidR="00A849B6" w:rsidRPr="00B85CF3" w:rsidRDefault="00A849B6" w:rsidP="00EC7524">
            <w:pPr>
              <w:pStyle w:val="af5"/>
            </w:pPr>
            <w:r w:rsidRPr="00B85CF3">
              <w:t>2500</w:t>
            </w:r>
          </w:p>
        </w:tc>
      </w:tr>
      <w:tr w:rsidR="00B85CF3" w:rsidRPr="00B85CF3" w14:paraId="71CEDEF8" w14:textId="77777777" w:rsidTr="00E10DC6">
        <w:trPr>
          <w:trHeight w:val="20"/>
          <w:jc w:val="center"/>
        </w:trPr>
        <w:tc>
          <w:tcPr>
            <w:tcW w:w="488" w:type="pct"/>
            <w:vAlign w:val="center"/>
          </w:tcPr>
          <w:p w14:paraId="1FC291C4" w14:textId="77777777" w:rsidR="00A849B6" w:rsidRPr="00B85CF3" w:rsidRDefault="00A849B6" w:rsidP="00EC7524">
            <w:pPr>
              <w:pStyle w:val="af5"/>
            </w:pPr>
            <w:r w:rsidRPr="00B85CF3">
              <w:t>6</w:t>
            </w:r>
          </w:p>
        </w:tc>
        <w:tc>
          <w:tcPr>
            <w:tcW w:w="1230" w:type="pct"/>
            <w:vAlign w:val="center"/>
          </w:tcPr>
          <w:p w14:paraId="065ECAEC" w14:textId="77777777" w:rsidR="00A849B6" w:rsidRPr="00B85CF3" w:rsidRDefault="00A849B6" w:rsidP="00EC7524">
            <w:pPr>
              <w:pStyle w:val="af5"/>
            </w:pPr>
            <w:r w:rsidRPr="00B85CF3">
              <w:t>汞</w:t>
            </w:r>
          </w:p>
        </w:tc>
        <w:tc>
          <w:tcPr>
            <w:tcW w:w="964" w:type="pct"/>
            <w:vAlign w:val="center"/>
          </w:tcPr>
          <w:p w14:paraId="7D9B747B" w14:textId="77777777" w:rsidR="00A849B6" w:rsidRPr="00B85CF3" w:rsidRDefault="00A849B6" w:rsidP="00EC7524">
            <w:pPr>
              <w:pStyle w:val="af5"/>
            </w:pPr>
            <w:r w:rsidRPr="00B85CF3">
              <w:t>7439-97-6</w:t>
            </w:r>
          </w:p>
        </w:tc>
        <w:tc>
          <w:tcPr>
            <w:tcW w:w="1159" w:type="pct"/>
            <w:vAlign w:val="center"/>
          </w:tcPr>
          <w:p w14:paraId="4FD08E17" w14:textId="77777777" w:rsidR="00A849B6" w:rsidRPr="00B85CF3" w:rsidRDefault="00A849B6" w:rsidP="00EC7524">
            <w:pPr>
              <w:pStyle w:val="af5"/>
            </w:pPr>
            <w:r w:rsidRPr="00B85CF3">
              <w:t>38</w:t>
            </w:r>
          </w:p>
        </w:tc>
        <w:tc>
          <w:tcPr>
            <w:tcW w:w="1159" w:type="pct"/>
            <w:vAlign w:val="center"/>
          </w:tcPr>
          <w:p w14:paraId="0EE7E87E" w14:textId="77777777" w:rsidR="00A849B6" w:rsidRPr="00B85CF3" w:rsidRDefault="00A849B6" w:rsidP="00EC7524">
            <w:pPr>
              <w:pStyle w:val="af5"/>
            </w:pPr>
            <w:r w:rsidRPr="00B85CF3">
              <w:t>82</w:t>
            </w:r>
          </w:p>
        </w:tc>
      </w:tr>
      <w:tr w:rsidR="00B85CF3" w:rsidRPr="00B85CF3" w14:paraId="6488BE6A" w14:textId="77777777" w:rsidTr="00E10DC6">
        <w:trPr>
          <w:trHeight w:val="20"/>
          <w:jc w:val="center"/>
        </w:trPr>
        <w:tc>
          <w:tcPr>
            <w:tcW w:w="488" w:type="pct"/>
            <w:vAlign w:val="center"/>
          </w:tcPr>
          <w:p w14:paraId="284CCEF3" w14:textId="77777777" w:rsidR="00A849B6" w:rsidRPr="00B85CF3" w:rsidRDefault="00A849B6" w:rsidP="00EC7524">
            <w:pPr>
              <w:pStyle w:val="af5"/>
            </w:pPr>
            <w:r w:rsidRPr="00B85CF3">
              <w:lastRenderedPageBreak/>
              <w:t>7</w:t>
            </w:r>
          </w:p>
        </w:tc>
        <w:tc>
          <w:tcPr>
            <w:tcW w:w="1230" w:type="pct"/>
            <w:vAlign w:val="center"/>
          </w:tcPr>
          <w:p w14:paraId="25AC07B0" w14:textId="77777777" w:rsidR="00A849B6" w:rsidRPr="00B85CF3" w:rsidRDefault="00A849B6" w:rsidP="00EC7524">
            <w:pPr>
              <w:pStyle w:val="af5"/>
            </w:pPr>
            <w:r w:rsidRPr="00B85CF3">
              <w:t>镍</w:t>
            </w:r>
          </w:p>
        </w:tc>
        <w:tc>
          <w:tcPr>
            <w:tcW w:w="964" w:type="pct"/>
            <w:vAlign w:val="center"/>
          </w:tcPr>
          <w:p w14:paraId="53AFA262" w14:textId="77777777" w:rsidR="00A849B6" w:rsidRPr="00B85CF3" w:rsidRDefault="00A849B6" w:rsidP="00EC7524">
            <w:pPr>
              <w:pStyle w:val="af5"/>
            </w:pPr>
            <w:r w:rsidRPr="00B85CF3">
              <w:t>7440-02-0</w:t>
            </w:r>
          </w:p>
        </w:tc>
        <w:tc>
          <w:tcPr>
            <w:tcW w:w="1159" w:type="pct"/>
            <w:vAlign w:val="center"/>
          </w:tcPr>
          <w:p w14:paraId="13F57354" w14:textId="77777777" w:rsidR="00A849B6" w:rsidRPr="00B85CF3" w:rsidRDefault="00A849B6" w:rsidP="00EC7524">
            <w:pPr>
              <w:pStyle w:val="af5"/>
            </w:pPr>
            <w:r w:rsidRPr="00B85CF3">
              <w:t>900</w:t>
            </w:r>
          </w:p>
        </w:tc>
        <w:tc>
          <w:tcPr>
            <w:tcW w:w="1159" w:type="pct"/>
            <w:vAlign w:val="center"/>
          </w:tcPr>
          <w:p w14:paraId="4A561C4E" w14:textId="77777777" w:rsidR="00A849B6" w:rsidRPr="00B85CF3" w:rsidRDefault="00A849B6" w:rsidP="00EC7524">
            <w:pPr>
              <w:pStyle w:val="af5"/>
            </w:pPr>
            <w:r w:rsidRPr="00B85CF3">
              <w:t>2000</w:t>
            </w:r>
          </w:p>
        </w:tc>
      </w:tr>
      <w:tr w:rsidR="00B85CF3" w:rsidRPr="00B85CF3" w14:paraId="627F4F2D" w14:textId="77777777" w:rsidTr="00694C5B">
        <w:trPr>
          <w:trHeight w:val="20"/>
          <w:jc w:val="center"/>
        </w:trPr>
        <w:tc>
          <w:tcPr>
            <w:tcW w:w="5000" w:type="pct"/>
            <w:gridSpan w:val="5"/>
            <w:vAlign w:val="center"/>
          </w:tcPr>
          <w:p w14:paraId="6CFDDFCB" w14:textId="77777777" w:rsidR="00A849B6" w:rsidRPr="00B85CF3" w:rsidRDefault="00A849B6" w:rsidP="00EC7524">
            <w:pPr>
              <w:pStyle w:val="af5"/>
            </w:pPr>
            <w:r w:rsidRPr="00B85CF3">
              <w:t>挥发性有机物</w:t>
            </w:r>
          </w:p>
        </w:tc>
      </w:tr>
      <w:tr w:rsidR="00B85CF3" w:rsidRPr="00B85CF3" w14:paraId="0AB14F79" w14:textId="77777777" w:rsidTr="00E10DC6">
        <w:trPr>
          <w:trHeight w:val="20"/>
          <w:jc w:val="center"/>
        </w:trPr>
        <w:tc>
          <w:tcPr>
            <w:tcW w:w="488" w:type="pct"/>
            <w:vAlign w:val="center"/>
          </w:tcPr>
          <w:p w14:paraId="490D68DC" w14:textId="77777777" w:rsidR="00A849B6" w:rsidRPr="00B85CF3" w:rsidRDefault="00A849B6" w:rsidP="00EC7524">
            <w:pPr>
              <w:pStyle w:val="af5"/>
            </w:pPr>
            <w:r w:rsidRPr="00B85CF3">
              <w:t>8</w:t>
            </w:r>
          </w:p>
        </w:tc>
        <w:tc>
          <w:tcPr>
            <w:tcW w:w="1230" w:type="pct"/>
            <w:vAlign w:val="center"/>
          </w:tcPr>
          <w:p w14:paraId="227C8EE6" w14:textId="77777777" w:rsidR="00A849B6" w:rsidRPr="00B85CF3" w:rsidRDefault="00A849B6" w:rsidP="00EC7524">
            <w:pPr>
              <w:pStyle w:val="af5"/>
            </w:pPr>
            <w:r w:rsidRPr="00B85CF3">
              <w:t>四氯化碳</w:t>
            </w:r>
          </w:p>
        </w:tc>
        <w:tc>
          <w:tcPr>
            <w:tcW w:w="964" w:type="pct"/>
            <w:vAlign w:val="center"/>
          </w:tcPr>
          <w:p w14:paraId="1F82D244" w14:textId="77777777" w:rsidR="00A849B6" w:rsidRPr="00B85CF3" w:rsidRDefault="00A849B6" w:rsidP="00EC7524">
            <w:pPr>
              <w:pStyle w:val="af5"/>
            </w:pPr>
            <w:r w:rsidRPr="00B85CF3">
              <w:t>56-23-5</w:t>
            </w:r>
          </w:p>
        </w:tc>
        <w:tc>
          <w:tcPr>
            <w:tcW w:w="1159" w:type="pct"/>
            <w:vAlign w:val="center"/>
          </w:tcPr>
          <w:p w14:paraId="78C943D4" w14:textId="77777777" w:rsidR="00A849B6" w:rsidRPr="00B85CF3" w:rsidRDefault="00A849B6" w:rsidP="00EC7524">
            <w:pPr>
              <w:pStyle w:val="af5"/>
            </w:pPr>
            <w:r w:rsidRPr="00B85CF3">
              <w:t>2.8</w:t>
            </w:r>
          </w:p>
        </w:tc>
        <w:tc>
          <w:tcPr>
            <w:tcW w:w="1159" w:type="pct"/>
            <w:vAlign w:val="center"/>
          </w:tcPr>
          <w:p w14:paraId="5C3C2702" w14:textId="77777777" w:rsidR="00A849B6" w:rsidRPr="00B85CF3" w:rsidRDefault="00A849B6" w:rsidP="00EC7524">
            <w:pPr>
              <w:pStyle w:val="af5"/>
            </w:pPr>
            <w:r w:rsidRPr="00B85CF3">
              <w:t>36</w:t>
            </w:r>
          </w:p>
        </w:tc>
      </w:tr>
      <w:tr w:rsidR="00B85CF3" w:rsidRPr="00B85CF3" w14:paraId="3F79CB15" w14:textId="77777777" w:rsidTr="00E10DC6">
        <w:trPr>
          <w:trHeight w:val="20"/>
          <w:jc w:val="center"/>
        </w:trPr>
        <w:tc>
          <w:tcPr>
            <w:tcW w:w="488" w:type="pct"/>
            <w:vAlign w:val="center"/>
          </w:tcPr>
          <w:p w14:paraId="4F427CF8" w14:textId="77777777" w:rsidR="00A849B6" w:rsidRPr="00B85CF3" w:rsidRDefault="00A849B6" w:rsidP="00EC7524">
            <w:pPr>
              <w:pStyle w:val="af5"/>
            </w:pPr>
            <w:r w:rsidRPr="00B85CF3">
              <w:t>9</w:t>
            </w:r>
          </w:p>
        </w:tc>
        <w:tc>
          <w:tcPr>
            <w:tcW w:w="1230" w:type="pct"/>
            <w:vAlign w:val="center"/>
          </w:tcPr>
          <w:p w14:paraId="44C10FC8" w14:textId="77777777" w:rsidR="00A849B6" w:rsidRPr="00B85CF3" w:rsidRDefault="00A849B6" w:rsidP="00EC7524">
            <w:pPr>
              <w:pStyle w:val="af5"/>
            </w:pPr>
            <w:r w:rsidRPr="00B85CF3">
              <w:t>氯仿</w:t>
            </w:r>
          </w:p>
        </w:tc>
        <w:tc>
          <w:tcPr>
            <w:tcW w:w="964" w:type="pct"/>
            <w:vAlign w:val="center"/>
          </w:tcPr>
          <w:p w14:paraId="3D8755C1" w14:textId="77777777" w:rsidR="00A849B6" w:rsidRPr="00B85CF3" w:rsidRDefault="00A849B6" w:rsidP="00EC7524">
            <w:pPr>
              <w:pStyle w:val="af5"/>
            </w:pPr>
            <w:r w:rsidRPr="00B85CF3">
              <w:t>67-66-3</w:t>
            </w:r>
          </w:p>
        </w:tc>
        <w:tc>
          <w:tcPr>
            <w:tcW w:w="1159" w:type="pct"/>
            <w:vAlign w:val="center"/>
          </w:tcPr>
          <w:p w14:paraId="0BF1AEC0" w14:textId="77777777" w:rsidR="00A849B6" w:rsidRPr="00B85CF3" w:rsidRDefault="00A849B6" w:rsidP="00EC7524">
            <w:pPr>
              <w:pStyle w:val="af5"/>
            </w:pPr>
            <w:r w:rsidRPr="00B85CF3">
              <w:t>0.9</w:t>
            </w:r>
          </w:p>
        </w:tc>
        <w:tc>
          <w:tcPr>
            <w:tcW w:w="1159" w:type="pct"/>
            <w:vAlign w:val="center"/>
          </w:tcPr>
          <w:p w14:paraId="51C9A2DD" w14:textId="77777777" w:rsidR="00A849B6" w:rsidRPr="00B85CF3" w:rsidRDefault="00A849B6" w:rsidP="00EC7524">
            <w:pPr>
              <w:pStyle w:val="af5"/>
            </w:pPr>
            <w:r w:rsidRPr="00B85CF3">
              <w:t>10</w:t>
            </w:r>
          </w:p>
        </w:tc>
      </w:tr>
      <w:tr w:rsidR="00B85CF3" w:rsidRPr="00B85CF3" w14:paraId="5273FEDA" w14:textId="77777777" w:rsidTr="00E10DC6">
        <w:trPr>
          <w:trHeight w:val="20"/>
          <w:jc w:val="center"/>
        </w:trPr>
        <w:tc>
          <w:tcPr>
            <w:tcW w:w="488" w:type="pct"/>
            <w:vAlign w:val="center"/>
          </w:tcPr>
          <w:p w14:paraId="3E70B374" w14:textId="77777777" w:rsidR="00A849B6" w:rsidRPr="00B85CF3" w:rsidRDefault="00A849B6" w:rsidP="00EC7524">
            <w:pPr>
              <w:pStyle w:val="af5"/>
            </w:pPr>
            <w:r w:rsidRPr="00B85CF3">
              <w:t>10</w:t>
            </w:r>
          </w:p>
        </w:tc>
        <w:tc>
          <w:tcPr>
            <w:tcW w:w="1230" w:type="pct"/>
            <w:vAlign w:val="center"/>
          </w:tcPr>
          <w:p w14:paraId="04A14648" w14:textId="77777777" w:rsidR="00A849B6" w:rsidRPr="00B85CF3" w:rsidRDefault="00A849B6" w:rsidP="00EC7524">
            <w:pPr>
              <w:pStyle w:val="af5"/>
            </w:pPr>
            <w:r w:rsidRPr="00B85CF3">
              <w:t>氯甲烷</w:t>
            </w:r>
          </w:p>
        </w:tc>
        <w:tc>
          <w:tcPr>
            <w:tcW w:w="964" w:type="pct"/>
            <w:vAlign w:val="center"/>
          </w:tcPr>
          <w:p w14:paraId="3A11E32A" w14:textId="77777777" w:rsidR="00A849B6" w:rsidRPr="00B85CF3" w:rsidRDefault="00A849B6" w:rsidP="00EC7524">
            <w:pPr>
              <w:pStyle w:val="af5"/>
            </w:pPr>
            <w:r w:rsidRPr="00B85CF3">
              <w:t>74-87-3</w:t>
            </w:r>
          </w:p>
        </w:tc>
        <w:tc>
          <w:tcPr>
            <w:tcW w:w="1159" w:type="pct"/>
            <w:vAlign w:val="center"/>
          </w:tcPr>
          <w:p w14:paraId="5B44A623" w14:textId="77777777" w:rsidR="00A849B6" w:rsidRPr="00B85CF3" w:rsidRDefault="00A849B6" w:rsidP="00EC7524">
            <w:pPr>
              <w:pStyle w:val="af5"/>
            </w:pPr>
            <w:r w:rsidRPr="00B85CF3">
              <w:t>37</w:t>
            </w:r>
          </w:p>
        </w:tc>
        <w:tc>
          <w:tcPr>
            <w:tcW w:w="1159" w:type="pct"/>
            <w:vAlign w:val="center"/>
          </w:tcPr>
          <w:p w14:paraId="73A66B6C" w14:textId="77777777" w:rsidR="00A849B6" w:rsidRPr="00B85CF3" w:rsidRDefault="00A849B6" w:rsidP="00EC7524">
            <w:pPr>
              <w:pStyle w:val="af5"/>
            </w:pPr>
            <w:r w:rsidRPr="00B85CF3">
              <w:t>120</w:t>
            </w:r>
          </w:p>
        </w:tc>
      </w:tr>
      <w:tr w:rsidR="00B85CF3" w:rsidRPr="00B85CF3" w14:paraId="0C9D93F7" w14:textId="77777777" w:rsidTr="00E10DC6">
        <w:trPr>
          <w:trHeight w:val="20"/>
          <w:jc w:val="center"/>
        </w:trPr>
        <w:tc>
          <w:tcPr>
            <w:tcW w:w="488" w:type="pct"/>
            <w:vAlign w:val="center"/>
          </w:tcPr>
          <w:p w14:paraId="4704CB55" w14:textId="77777777" w:rsidR="00A849B6" w:rsidRPr="00B85CF3" w:rsidRDefault="00A849B6" w:rsidP="00EC7524">
            <w:pPr>
              <w:pStyle w:val="af5"/>
            </w:pPr>
            <w:r w:rsidRPr="00B85CF3">
              <w:t>11</w:t>
            </w:r>
          </w:p>
        </w:tc>
        <w:tc>
          <w:tcPr>
            <w:tcW w:w="1230" w:type="pct"/>
            <w:vAlign w:val="center"/>
          </w:tcPr>
          <w:p w14:paraId="1DF9696D" w14:textId="77777777" w:rsidR="00A849B6" w:rsidRPr="00B85CF3" w:rsidRDefault="00A849B6" w:rsidP="00EC7524">
            <w:pPr>
              <w:pStyle w:val="af5"/>
            </w:pPr>
            <w:r w:rsidRPr="00B85CF3">
              <w:t>1,1-</w:t>
            </w:r>
            <w:r w:rsidRPr="00B85CF3">
              <w:t>二氯乙烷</w:t>
            </w:r>
          </w:p>
        </w:tc>
        <w:tc>
          <w:tcPr>
            <w:tcW w:w="964" w:type="pct"/>
            <w:vAlign w:val="center"/>
          </w:tcPr>
          <w:p w14:paraId="044E4382" w14:textId="77777777" w:rsidR="00A849B6" w:rsidRPr="00B85CF3" w:rsidRDefault="00A849B6" w:rsidP="00EC7524">
            <w:pPr>
              <w:pStyle w:val="af5"/>
            </w:pPr>
            <w:r w:rsidRPr="00B85CF3">
              <w:t>75-34-3</w:t>
            </w:r>
          </w:p>
        </w:tc>
        <w:tc>
          <w:tcPr>
            <w:tcW w:w="1159" w:type="pct"/>
            <w:vAlign w:val="center"/>
          </w:tcPr>
          <w:p w14:paraId="49807B96" w14:textId="77777777" w:rsidR="00A849B6" w:rsidRPr="00B85CF3" w:rsidRDefault="00A849B6" w:rsidP="00EC7524">
            <w:pPr>
              <w:pStyle w:val="af5"/>
            </w:pPr>
            <w:r w:rsidRPr="00B85CF3">
              <w:t>9</w:t>
            </w:r>
          </w:p>
        </w:tc>
        <w:tc>
          <w:tcPr>
            <w:tcW w:w="1159" w:type="pct"/>
            <w:vAlign w:val="center"/>
          </w:tcPr>
          <w:p w14:paraId="61120D85" w14:textId="77777777" w:rsidR="00A849B6" w:rsidRPr="00B85CF3" w:rsidRDefault="00A849B6" w:rsidP="00EC7524">
            <w:pPr>
              <w:pStyle w:val="af5"/>
            </w:pPr>
            <w:r w:rsidRPr="00B85CF3">
              <w:t>100</w:t>
            </w:r>
          </w:p>
        </w:tc>
      </w:tr>
      <w:tr w:rsidR="00B85CF3" w:rsidRPr="00B85CF3" w14:paraId="07458BED" w14:textId="77777777" w:rsidTr="00E10DC6">
        <w:trPr>
          <w:trHeight w:val="20"/>
          <w:jc w:val="center"/>
        </w:trPr>
        <w:tc>
          <w:tcPr>
            <w:tcW w:w="488" w:type="pct"/>
            <w:vAlign w:val="center"/>
          </w:tcPr>
          <w:p w14:paraId="14422CBF" w14:textId="77777777" w:rsidR="00A849B6" w:rsidRPr="00B85CF3" w:rsidRDefault="00A849B6" w:rsidP="00EC7524">
            <w:pPr>
              <w:pStyle w:val="af5"/>
            </w:pPr>
            <w:r w:rsidRPr="00B85CF3">
              <w:t>12</w:t>
            </w:r>
          </w:p>
        </w:tc>
        <w:tc>
          <w:tcPr>
            <w:tcW w:w="1230" w:type="pct"/>
            <w:vAlign w:val="center"/>
          </w:tcPr>
          <w:p w14:paraId="49BB4FD6" w14:textId="77777777" w:rsidR="00A849B6" w:rsidRPr="00B85CF3" w:rsidRDefault="00A849B6" w:rsidP="00EC7524">
            <w:pPr>
              <w:pStyle w:val="af5"/>
            </w:pPr>
            <w:r w:rsidRPr="00B85CF3">
              <w:t>1,2-</w:t>
            </w:r>
            <w:r w:rsidRPr="00B85CF3">
              <w:t>二氯乙烷</w:t>
            </w:r>
          </w:p>
        </w:tc>
        <w:tc>
          <w:tcPr>
            <w:tcW w:w="964" w:type="pct"/>
            <w:vAlign w:val="center"/>
          </w:tcPr>
          <w:p w14:paraId="31F2A447" w14:textId="77777777" w:rsidR="00A849B6" w:rsidRPr="00B85CF3" w:rsidRDefault="00A849B6" w:rsidP="00EC7524">
            <w:pPr>
              <w:pStyle w:val="af5"/>
            </w:pPr>
            <w:r w:rsidRPr="00B85CF3">
              <w:t>107-06-2</w:t>
            </w:r>
          </w:p>
        </w:tc>
        <w:tc>
          <w:tcPr>
            <w:tcW w:w="1159" w:type="pct"/>
            <w:vAlign w:val="center"/>
          </w:tcPr>
          <w:p w14:paraId="449501F9" w14:textId="77777777" w:rsidR="00A849B6" w:rsidRPr="00B85CF3" w:rsidRDefault="00A849B6" w:rsidP="00EC7524">
            <w:pPr>
              <w:pStyle w:val="af5"/>
            </w:pPr>
            <w:r w:rsidRPr="00B85CF3">
              <w:t>5</w:t>
            </w:r>
          </w:p>
        </w:tc>
        <w:tc>
          <w:tcPr>
            <w:tcW w:w="1159" w:type="pct"/>
            <w:vAlign w:val="center"/>
          </w:tcPr>
          <w:p w14:paraId="2379808E" w14:textId="77777777" w:rsidR="00A849B6" w:rsidRPr="00B85CF3" w:rsidRDefault="00A849B6" w:rsidP="00EC7524">
            <w:pPr>
              <w:pStyle w:val="af5"/>
            </w:pPr>
            <w:r w:rsidRPr="00B85CF3">
              <w:t>21</w:t>
            </w:r>
          </w:p>
        </w:tc>
      </w:tr>
      <w:tr w:rsidR="00B85CF3" w:rsidRPr="00B85CF3" w14:paraId="3225EF90" w14:textId="77777777" w:rsidTr="00E10DC6">
        <w:trPr>
          <w:trHeight w:val="20"/>
          <w:jc w:val="center"/>
        </w:trPr>
        <w:tc>
          <w:tcPr>
            <w:tcW w:w="488" w:type="pct"/>
            <w:vAlign w:val="center"/>
          </w:tcPr>
          <w:p w14:paraId="1215A964" w14:textId="77777777" w:rsidR="00A849B6" w:rsidRPr="00B85CF3" w:rsidRDefault="00A849B6" w:rsidP="00EC7524">
            <w:pPr>
              <w:pStyle w:val="af5"/>
            </w:pPr>
            <w:r w:rsidRPr="00B85CF3">
              <w:t>13</w:t>
            </w:r>
          </w:p>
        </w:tc>
        <w:tc>
          <w:tcPr>
            <w:tcW w:w="1230" w:type="pct"/>
            <w:vAlign w:val="center"/>
          </w:tcPr>
          <w:p w14:paraId="64100DD5" w14:textId="77777777" w:rsidR="00A849B6" w:rsidRPr="00B85CF3" w:rsidRDefault="00A849B6" w:rsidP="00EC7524">
            <w:pPr>
              <w:pStyle w:val="af5"/>
            </w:pPr>
            <w:r w:rsidRPr="00B85CF3">
              <w:t>1,1-</w:t>
            </w:r>
            <w:r w:rsidRPr="00B85CF3">
              <w:t>二氯乙烯</w:t>
            </w:r>
          </w:p>
        </w:tc>
        <w:tc>
          <w:tcPr>
            <w:tcW w:w="964" w:type="pct"/>
            <w:vAlign w:val="center"/>
          </w:tcPr>
          <w:p w14:paraId="56EFA089" w14:textId="77777777" w:rsidR="00A849B6" w:rsidRPr="00B85CF3" w:rsidRDefault="00A849B6" w:rsidP="00EC7524">
            <w:pPr>
              <w:pStyle w:val="af5"/>
            </w:pPr>
            <w:r w:rsidRPr="00B85CF3">
              <w:t>75-35-4</w:t>
            </w:r>
          </w:p>
        </w:tc>
        <w:tc>
          <w:tcPr>
            <w:tcW w:w="1159" w:type="pct"/>
            <w:vAlign w:val="center"/>
          </w:tcPr>
          <w:p w14:paraId="41EE80C9" w14:textId="77777777" w:rsidR="00A849B6" w:rsidRPr="00B85CF3" w:rsidRDefault="00A849B6" w:rsidP="00EC7524">
            <w:pPr>
              <w:pStyle w:val="af5"/>
            </w:pPr>
            <w:r w:rsidRPr="00B85CF3">
              <w:t>66</w:t>
            </w:r>
          </w:p>
        </w:tc>
        <w:tc>
          <w:tcPr>
            <w:tcW w:w="1159" w:type="pct"/>
            <w:vAlign w:val="center"/>
          </w:tcPr>
          <w:p w14:paraId="75CF70C3" w14:textId="77777777" w:rsidR="00A849B6" w:rsidRPr="00B85CF3" w:rsidRDefault="00A849B6" w:rsidP="00EC7524">
            <w:pPr>
              <w:pStyle w:val="af5"/>
            </w:pPr>
            <w:r w:rsidRPr="00B85CF3">
              <w:t>200</w:t>
            </w:r>
          </w:p>
        </w:tc>
      </w:tr>
      <w:tr w:rsidR="00B85CF3" w:rsidRPr="00B85CF3" w14:paraId="210944FB" w14:textId="77777777" w:rsidTr="00E10DC6">
        <w:trPr>
          <w:trHeight w:val="20"/>
          <w:jc w:val="center"/>
        </w:trPr>
        <w:tc>
          <w:tcPr>
            <w:tcW w:w="488" w:type="pct"/>
            <w:vAlign w:val="center"/>
          </w:tcPr>
          <w:p w14:paraId="74643190" w14:textId="77777777" w:rsidR="00A849B6" w:rsidRPr="00B85CF3" w:rsidRDefault="00A849B6" w:rsidP="00EC7524">
            <w:pPr>
              <w:pStyle w:val="af5"/>
            </w:pPr>
            <w:r w:rsidRPr="00B85CF3">
              <w:t>14</w:t>
            </w:r>
          </w:p>
        </w:tc>
        <w:tc>
          <w:tcPr>
            <w:tcW w:w="1230" w:type="pct"/>
            <w:vAlign w:val="center"/>
          </w:tcPr>
          <w:p w14:paraId="42CE61BD" w14:textId="77777777" w:rsidR="00A849B6" w:rsidRPr="00B85CF3" w:rsidRDefault="00A849B6" w:rsidP="00EC7524">
            <w:pPr>
              <w:pStyle w:val="af5"/>
            </w:pPr>
            <w:r w:rsidRPr="00B85CF3">
              <w:t>顺</w:t>
            </w:r>
            <w:r w:rsidRPr="00B85CF3">
              <w:t>-1,2-</w:t>
            </w:r>
            <w:r w:rsidRPr="00B85CF3">
              <w:t>二氯乙烯</w:t>
            </w:r>
          </w:p>
        </w:tc>
        <w:tc>
          <w:tcPr>
            <w:tcW w:w="964" w:type="pct"/>
            <w:vAlign w:val="center"/>
          </w:tcPr>
          <w:p w14:paraId="02887664" w14:textId="77777777" w:rsidR="00A849B6" w:rsidRPr="00B85CF3" w:rsidRDefault="00A849B6" w:rsidP="00EC7524">
            <w:pPr>
              <w:pStyle w:val="af5"/>
            </w:pPr>
            <w:r w:rsidRPr="00B85CF3">
              <w:t>156-59-2</w:t>
            </w:r>
          </w:p>
        </w:tc>
        <w:tc>
          <w:tcPr>
            <w:tcW w:w="1159" w:type="pct"/>
            <w:vAlign w:val="center"/>
          </w:tcPr>
          <w:p w14:paraId="48328EED" w14:textId="77777777" w:rsidR="00A849B6" w:rsidRPr="00B85CF3" w:rsidRDefault="00A849B6" w:rsidP="00EC7524">
            <w:pPr>
              <w:pStyle w:val="af5"/>
            </w:pPr>
            <w:r w:rsidRPr="00B85CF3">
              <w:t>596</w:t>
            </w:r>
          </w:p>
        </w:tc>
        <w:tc>
          <w:tcPr>
            <w:tcW w:w="1159" w:type="pct"/>
            <w:vAlign w:val="center"/>
          </w:tcPr>
          <w:p w14:paraId="56A20792" w14:textId="77777777" w:rsidR="00A849B6" w:rsidRPr="00B85CF3" w:rsidRDefault="00A849B6" w:rsidP="00EC7524">
            <w:pPr>
              <w:pStyle w:val="af5"/>
            </w:pPr>
            <w:r w:rsidRPr="00B85CF3">
              <w:t>2000</w:t>
            </w:r>
          </w:p>
        </w:tc>
      </w:tr>
      <w:tr w:rsidR="00B85CF3" w:rsidRPr="00B85CF3" w14:paraId="35006376" w14:textId="77777777" w:rsidTr="00E10DC6">
        <w:trPr>
          <w:trHeight w:val="20"/>
          <w:jc w:val="center"/>
        </w:trPr>
        <w:tc>
          <w:tcPr>
            <w:tcW w:w="488" w:type="pct"/>
            <w:vAlign w:val="center"/>
          </w:tcPr>
          <w:p w14:paraId="7BA81BF5" w14:textId="77777777" w:rsidR="00A849B6" w:rsidRPr="00B85CF3" w:rsidRDefault="00A849B6" w:rsidP="00EC7524">
            <w:pPr>
              <w:pStyle w:val="af5"/>
            </w:pPr>
            <w:r w:rsidRPr="00B85CF3">
              <w:t>15</w:t>
            </w:r>
          </w:p>
        </w:tc>
        <w:tc>
          <w:tcPr>
            <w:tcW w:w="1230" w:type="pct"/>
            <w:vAlign w:val="center"/>
          </w:tcPr>
          <w:p w14:paraId="7B4590D8" w14:textId="77777777" w:rsidR="00A849B6" w:rsidRPr="00B85CF3" w:rsidRDefault="00A849B6" w:rsidP="00EC7524">
            <w:pPr>
              <w:pStyle w:val="af5"/>
            </w:pPr>
            <w:r w:rsidRPr="00B85CF3">
              <w:t>反</w:t>
            </w:r>
            <w:r w:rsidRPr="00B85CF3">
              <w:t>-1,2-</w:t>
            </w:r>
            <w:r w:rsidRPr="00B85CF3">
              <w:t>二氯乙烯</w:t>
            </w:r>
          </w:p>
        </w:tc>
        <w:tc>
          <w:tcPr>
            <w:tcW w:w="964" w:type="pct"/>
            <w:vAlign w:val="center"/>
          </w:tcPr>
          <w:p w14:paraId="36D29EA3" w14:textId="77777777" w:rsidR="00A849B6" w:rsidRPr="00B85CF3" w:rsidRDefault="00A849B6" w:rsidP="00EC7524">
            <w:pPr>
              <w:pStyle w:val="af5"/>
            </w:pPr>
            <w:r w:rsidRPr="00B85CF3">
              <w:t>156-60-5</w:t>
            </w:r>
          </w:p>
        </w:tc>
        <w:tc>
          <w:tcPr>
            <w:tcW w:w="1159" w:type="pct"/>
            <w:vAlign w:val="center"/>
          </w:tcPr>
          <w:p w14:paraId="491CA9E8" w14:textId="77777777" w:rsidR="00A849B6" w:rsidRPr="00B85CF3" w:rsidRDefault="00A849B6" w:rsidP="00EC7524">
            <w:pPr>
              <w:pStyle w:val="af5"/>
            </w:pPr>
            <w:r w:rsidRPr="00B85CF3">
              <w:t>54</w:t>
            </w:r>
          </w:p>
        </w:tc>
        <w:tc>
          <w:tcPr>
            <w:tcW w:w="1159" w:type="pct"/>
            <w:vAlign w:val="center"/>
          </w:tcPr>
          <w:p w14:paraId="6BAF0930" w14:textId="77777777" w:rsidR="00A849B6" w:rsidRPr="00B85CF3" w:rsidRDefault="00A849B6" w:rsidP="00EC7524">
            <w:pPr>
              <w:pStyle w:val="af5"/>
            </w:pPr>
            <w:r w:rsidRPr="00B85CF3">
              <w:t>163</w:t>
            </w:r>
          </w:p>
        </w:tc>
      </w:tr>
      <w:tr w:rsidR="00B85CF3" w:rsidRPr="00B85CF3" w14:paraId="46B69A1B" w14:textId="77777777" w:rsidTr="00E10DC6">
        <w:trPr>
          <w:trHeight w:val="20"/>
          <w:jc w:val="center"/>
        </w:trPr>
        <w:tc>
          <w:tcPr>
            <w:tcW w:w="488" w:type="pct"/>
            <w:vAlign w:val="center"/>
          </w:tcPr>
          <w:p w14:paraId="6AF4646E" w14:textId="77777777" w:rsidR="00A849B6" w:rsidRPr="00B85CF3" w:rsidRDefault="00A849B6" w:rsidP="00EC7524">
            <w:pPr>
              <w:pStyle w:val="af5"/>
            </w:pPr>
            <w:r w:rsidRPr="00B85CF3">
              <w:t>16</w:t>
            </w:r>
          </w:p>
        </w:tc>
        <w:tc>
          <w:tcPr>
            <w:tcW w:w="1230" w:type="pct"/>
            <w:vAlign w:val="center"/>
          </w:tcPr>
          <w:p w14:paraId="3CBDC380" w14:textId="77777777" w:rsidR="00A849B6" w:rsidRPr="00B85CF3" w:rsidRDefault="00A849B6" w:rsidP="00EC7524">
            <w:pPr>
              <w:pStyle w:val="af5"/>
            </w:pPr>
            <w:r w:rsidRPr="00B85CF3">
              <w:t>二氯甲烷</w:t>
            </w:r>
          </w:p>
        </w:tc>
        <w:tc>
          <w:tcPr>
            <w:tcW w:w="964" w:type="pct"/>
            <w:vAlign w:val="center"/>
          </w:tcPr>
          <w:p w14:paraId="5701E2EF" w14:textId="77777777" w:rsidR="00A849B6" w:rsidRPr="00B85CF3" w:rsidRDefault="00A849B6" w:rsidP="00EC7524">
            <w:pPr>
              <w:pStyle w:val="af5"/>
            </w:pPr>
            <w:r w:rsidRPr="00B85CF3">
              <w:t>75-09-2</w:t>
            </w:r>
          </w:p>
        </w:tc>
        <w:tc>
          <w:tcPr>
            <w:tcW w:w="1159" w:type="pct"/>
            <w:vAlign w:val="center"/>
          </w:tcPr>
          <w:p w14:paraId="7E6BD811" w14:textId="77777777" w:rsidR="00A849B6" w:rsidRPr="00B85CF3" w:rsidRDefault="00A849B6" w:rsidP="00EC7524">
            <w:pPr>
              <w:pStyle w:val="af5"/>
            </w:pPr>
            <w:r w:rsidRPr="00B85CF3">
              <w:t>616</w:t>
            </w:r>
          </w:p>
        </w:tc>
        <w:tc>
          <w:tcPr>
            <w:tcW w:w="1159" w:type="pct"/>
            <w:vAlign w:val="center"/>
          </w:tcPr>
          <w:p w14:paraId="0A4CFDF0" w14:textId="77777777" w:rsidR="00A849B6" w:rsidRPr="00B85CF3" w:rsidRDefault="00A849B6" w:rsidP="00EC7524">
            <w:pPr>
              <w:pStyle w:val="af5"/>
            </w:pPr>
            <w:r w:rsidRPr="00B85CF3">
              <w:t>2000</w:t>
            </w:r>
          </w:p>
        </w:tc>
      </w:tr>
      <w:tr w:rsidR="00B85CF3" w:rsidRPr="00B85CF3" w14:paraId="73EC2121" w14:textId="77777777" w:rsidTr="00E10DC6">
        <w:trPr>
          <w:trHeight w:val="20"/>
          <w:jc w:val="center"/>
        </w:trPr>
        <w:tc>
          <w:tcPr>
            <w:tcW w:w="488" w:type="pct"/>
            <w:vAlign w:val="center"/>
          </w:tcPr>
          <w:p w14:paraId="6642E74E" w14:textId="77777777" w:rsidR="00A849B6" w:rsidRPr="00B85CF3" w:rsidRDefault="00A849B6" w:rsidP="00EC7524">
            <w:pPr>
              <w:pStyle w:val="af5"/>
            </w:pPr>
            <w:r w:rsidRPr="00B85CF3">
              <w:t>17</w:t>
            </w:r>
          </w:p>
        </w:tc>
        <w:tc>
          <w:tcPr>
            <w:tcW w:w="1230" w:type="pct"/>
            <w:vAlign w:val="center"/>
          </w:tcPr>
          <w:p w14:paraId="2FB091F3" w14:textId="77777777" w:rsidR="00A849B6" w:rsidRPr="00B85CF3" w:rsidRDefault="00A849B6" w:rsidP="00EC7524">
            <w:pPr>
              <w:pStyle w:val="af5"/>
            </w:pPr>
            <w:r w:rsidRPr="00B85CF3">
              <w:t>1,2-</w:t>
            </w:r>
            <w:r w:rsidRPr="00B85CF3">
              <w:t>二氯丙烷</w:t>
            </w:r>
          </w:p>
        </w:tc>
        <w:tc>
          <w:tcPr>
            <w:tcW w:w="964" w:type="pct"/>
            <w:vAlign w:val="center"/>
          </w:tcPr>
          <w:p w14:paraId="23DBDF5C" w14:textId="77777777" w:rsidR="00A849B6" w:rsidRPr="00B85CF3" w:rsidRDefault="00A849B6" w:rsidP="00EC7524">
            <w:pPr>
              <w:pStyle w:val="af5"/>
            </w:pPr>
            <w:r w:rsidRPr="00B85CF3">
              <w:t>78-87-5</w:t>
            </w:r>
          </w:p>
        </w:tc>
        <w:tc>
          <w:tcPr>
            <w:tcW w:w="1159" w:type="pct"/>
            <w:vAlign w:val="center"/>
          </w:tcPr>
          <w:p w14:paraId="45149C38" w14:textId="77777777" w:rsidR="00A849B6" w:rsidRPr="00B85CF3" w:rsidRDefault="00A849B6" w:rsidP="00EC7524">
            <w:pPr>
              <w:pStyle w:val="af5"/>
            </w:pPr>
            <w:r w:rsidRPr="00B85CF3">
              <w:t>5</w:t>
            </w:r>
          </w:p>
        </w:tc>
        <w:tc>
          <w:tcPr>
            <w:tcW w:w="1159" w:type="pct"/>
            <w:vAlign w:val="center"/>
          </w:tcPr>
          <w:p w14:paraId="42B9FB57" w14:textId="77777777" w:rsidR="00A849B6" w:rsidRPr="00B85CF3" w:rsidRDefault="00A849B6" w:rsidP="00EC7524">
            <w:pPr>
              <w:pStyle w:val="af5"/>
            </w:pPr>
            <w:r w:rsidRPr="00B85CF3">
              <w:t>47</w:t>
            </w:r>
          </w:p>
        </w:tc>
      </w:tr>
      <w:tr w:rsidR="00B85CF3" w:rsidRPr="00B85CF3" w14:paraId="033C4265" w14:textId="77777777" w:rsidTr="00E10DC6">
        <w:trPr>
          <w:trHeight w:val="20"/>
          <w:jc w:val="center"/>
        </w:trPr>
        <w:tc>
          <w:tcPr>
            <w:tcW w:w="488" w:type="pct"/>
            <w:vAlign w:val="center"/>
          </w:tcPr>
          <w:p w14:paraId="44BFD7BD" w14:textId="77777777" w:rsidR="00A849B6" w:rsidRPr="00B85CF3" w:rsidRDefault="00A849B6" w:rsidP="00EC7524">
            <w:pPr>
              <w:pStyle w:val="af5"/>
            </w:pPr>
            <w:r w:rsidRPr="00B85CF3">
              <w:t>18</w:t>
            </w:r>
          </w:p>
        </w:tc>
        <w:tc>
          <w:tcPr>
            <w:tcW w:w="1230" w:type="pct"/>
            <w:vAlign w:val="center"/>
          </w:tcPr>
          <w:p w14:paraId="0EC4451B" w14:textId="77777777" w:rsidR="00A849B6" w:rsidRPr="00B85CF3" w:rsidRDefault="00A849B6" w:rsidP="00EC7524">
            <w:pPr>
              <w:pStyle w:val="af5"/>
            </w:pPr>
            <w:r w:rsidRPr="00B85CF3">
              <w:t>1,1,1,2-</w:t>
            </w:r>
            <w:r w:rsidRPr="00B85CF3">
              <w:t>四氯乙烷</w:t>
            </w:r>
          </w:p>
        </w:tc>
        <w:tc>
          <w:tcPr>
            <w:tcW w:w="964" w:type="pct"/>
            <w:vAlign w:val="center"/>
          </w:tcPr>
          <w:p w14:paraId="1A9BCF50" w14:textId="77777777" w:rsidR="00A849B6" w:rsidRPr="00B85CF3" w:rsidRDefault="00A849B6" w:rsidP="00EC7524">
            <w:pPr>
              <w:pStyle w:val="af5"/>
            </w:pPr>
            <w:r w:rsidRPr="00B85CF3">
              <w:t>630-20-6</w:t>
            </w:r>
          </w:p>
        </w:tc>
        <w:tc>
          <w:tcPr>
            <w:tcW w:w="1159" w:type="pct"/>
            <w:vAlign w:val="center"/>
          </w:tcPr>
          <w:p w14:paraId="666CF3DF" w14:textId="77777777" w:rsidR="00A849B6" w:rsidRPr="00B85CF3" w:rsidRDefault="00A849B6" w:rsidP="00EC7524">
            <w:pPr>
              <w:pStyle w:val="af5"/>
            </w:pPr>
            <w:r w:rsidRPr="00B85CF3">
              <w:t>10</w:t>
            </w:r>
          </w:p>
        </w:tc>
        <w:tc>
          <w:tcPr>
            <w:tcW w:w="1159" w:type="pct"/>
            <w:vAlign w:val="center"/>
          </w:tcPr>
          <w:p w14:paraId="7CD49A9C" w14:textId="77777777" w:rsidR="00A849B6" w:rsidRPr="00B85CF3" w:rsidRDefault="00A849B6" w:rsidP="00EC7524">
            <w:pPr>
              <w:pStyle w:val="af5"/>
            </w:pPr>
            <w:r w:rsidRPr="00B85CF3">
              <w:t>100</w:t>
            </w:r>
          </w:p>
        </w:tc>
      </w:tr>
      <w:tr w:rsidR="00B85CF3" w:rsidRPr="00B85CF3" w14:paraId="05854F2C" w14:textId="77777777" w:rsidTr="00E10DC6">
        <w:trPr>
          <w:trHeight w:val="20"/>
          <w:jc w:val="center"/>
        </w:trPr>
        <w:tc>
          <w:tcPr>
            <w:tcW w:w="488" w:type="pct"/>
            <w:vAlign w:val="center"/>
          </w:tcPr>
          <w:p w14:paraId="39CBC993" w14:textId="77777777" w:rsidR="00A849B6" w:rsidRPr="00B85CF3" w:rsidRDefault="00A849B6" w:rsidP="00EC7524">
            <w:pPr>
              <w:pStyle w:val="af5"/>
            </w:pPr>
            <w:r w:rsidRPr="00B85CF3">
              <w:t>19</w:t>
            </w:r>
          </w:p>
        </w:tc>
        <w:tc>
          <w:tcPr>
            <w:tcW w:w="1230" w:type="pct"/>
            <w:vAlign w:val="center"/>
          </w:tcPr>
          <w:p w14:paraId="5A00DEAD" w14:textId="77777777" w:rsidR="00A849B6" w:rsidRPr="00B85CF3" w:rsidRDefault="00A849B6" w:rsidP="00EC7524">
            <w:pPr>
              <w:pStyle w:val="af5"/>
            </w:pPr>
            <w:r w:rsidRPr="00B85CF3">
              <w:t>1,1,2,2-</w:t>
            </w:r>
            <w:r w:rsidRPr="00B85CF3">
              <w:t>四氯乙烷</w:t>
            </w:r>
          </w:p>
        </w:tc>
        <w:tc>
          <w:tcPr>
            <w:tcW w:w="964" w:type="pct"/>
            <w:vAlign w:val="center"/>
          </w:tcPr>
          <w:p w14:paraId="6E6B6E42" w14:textId="77777777" w:rsidR="00A849B6" w:rsidRPr="00B85CF3" w:rsidRDefault="00A849B6" w:rsidP="00EC7524">
            <w:pPr>
              <w:pStyle w:val="af5"/>
            </w:pPr>
            <w:r w:rsidRPr="00B85CF3">
              <w:t>79-34-5</w:t>
            </w:r>
          </w:p>
        </w:tc>
        <w:tc>
          <w:tcPr>
            <w:tcW w:w="1159" w:type="pct"/>
            <w:vAlign w:val="center"/>
          </w:tcPr>
          <w:p w14:paraId="2A71CAE5" w14:textId="77777777" w:rsidR="00A849B6" w:rsidRPr="00B85CF3" w:rsidRDefault="00A849B6" w:rsidP="00EC7524">
            <w:pPr>
              <w:pStyle w:val="af5"/>
            </w:pPr>
            <w:r w:rsidRPr="00B85CF3">
              <w:t>6.8</w:t>
            </w:r>
          </w:p>
        </w:tc>
        <w:tc>
          <w:tcPr>
            <w:tcW w:w="1159" w:type="pct"/>
            <w:vAlign w:val="center"/>
          </w:tcPr>
          <w:p w14:paraId="6A8182D7" w14:textId="77777777" w:rsidR="00A849B6" w:rsidRPr="00B85CF3" w:rsidRDefault="00A849B6" w:rsidP="00EC7524">
            <w:pPr>
              <w:pStyle w:val="af5"/>
            </w:pPr>
            <w:r w:rsidRPr="00B85CF3">
              <w:t>50</w:t>
            </w:r>
          </w:p>
        </w:tc>
      </w:tr>
      <w:tr w:rsidR="00B85CF3" w:rsidRPr="00B85CF3" w14:paraId="6B08C369" w14:textId="77777777" w:rsidTr="00E10DC6">
        <w:trPr>
          <w:trHeight w:val="20"/>
          <w:jc w:val="center"/>
        </w:trPr>
        <w:tc>
          <w:tcPr>
            <w:tcW w:w="488" w:type="pct"/>
            <w:vAlign w:val="center"/>
          </w:tcPr>
          <w:p w14:paraId="663AEF06" w14:textId="77777777" w:rsidR="00A849B6" w:rsidRPr="00B85CF3" w:rsidRDefault="00A849B6" w:rsidP="00EC7524">
            <w:pPr>
              <w:pStyle w:val="af5"/>
            </w:pPr>
            <w:r w:rsidRPr="00B85CF3">
              <w:t>20</w:t>
            </w:r>
          </w:p>
        </w:tc>
        <w:tc>
          <w:tcPr>
            <w:tcW w:w="1230" w:type="pct"/>
            <w:vAlign w:val="center"/>
          </w:tcPr>
          <w:p w14:paraId="7DF0A12D" w14:textId="77777777" w:rsidR="00A849B6" w:rsidRPr="00B85CF3" w:rsidRDefault="00A849B6" w:rsidP="00EC7524">
            <w:pPr>
              <w:pStyle w:val="af5"/>
            </w:pPr>
            <w:r w:rsidRPr="00B85CF3">
              <w:t>四氯乙烯</w:t>
            </w:r>
          </w:p>
        </w:tc>
        <w:tc>
          <w:tcPr>
            <w:tcW w:w="964" w:type="pct"/>
            <w:vAlign w:val="center"/>
          </w:tcPr>
          <w:p w14:paraId="1364400C" w14:textId="77777777" w:rsidR="00A849B6" w:rsidRPr="00B85CF3" w:rsidRDefault="00A849B6" w:rsidP="00EC7524">
            <w:pPr>
              <w:pStyle w:val="af5"/>
            </w:pPr>
            <w:r w:rsidRPr="00B85CF3">
              <w:t>127-18-4</w:t>
            </w:r>
          </w:p>
        </w:tc>
        <w:tc>
          <w:tcPr>
            <w:tcW w:w="1159" w:type="pct"/>
            <w:vAlign w:val="center"/>
          </w:tcPr>
          <w:p w14:paraId="07F9DA37" w14:textId="77777777" w:rsidR="00A849B6" w:rsidRPr="00B85CF3" w:rsidRDefault="00A849B6" w:rsidP="00EC7524">
            <w:pPr>
              <w:pStyle w:val="af5"/>
            </w:pPr>
            <w:r w:rsidRPr="00B85CF3">
              <w:t>53</w:t>
            </w:r>
          </w:p>
        </w:tc>
        <w:tc>
          <w:tcPr>
            <w:tcW w:w="1159" w:type="pct"/>
            <w:vAlign w:val="center"/>
          </w:tcPr>
          <w:p w14:paraId="173518E5" w14:textId="77777777" w:rsidR="00A849B6" w:rsidRPr="00B85CF3" w:rsidRDefault="00A849B6" w:rsidP="00EC7524">
            <w:pPr>
              <w:pStyle w:val="af5"/>
            </w:pPr>
            <w:r w:rsidRPr="00B85CF3">
              <w:t>183</w:t>
            </w:r>
          </w:p>
        </w:tc>
      </w:tr>
      <w:tr w:rsidR="00B85CF3" w:rsidRPr="00B85CF3" w14:paraId="471DD2B7" w14:textId="77777777" w:rsidTr="00E10DC6">
        <w:trPr>
          <w:trHeight w:val="20"/>
          <w:jc w:val="center"/>
        </w:trPr>
        <w:tc>
          <w:tcPr>
            <w:tcW w:w="488" w:type="pct"/>
            <w:vAlign w:val="center"/>
          </w:tcPr>
          <w:p w14:paraId="4A3D7227" w14:textId="77777777" w:rsidR="00A849B6" w:rsidRPr="00B85CF3" w:rsidRDefault="00A849B6" w:rsidP="00EC7524">
            <w:pPr>
              <w:pStyle w:val="af5"/>
            </w:pPr>
            <w:r w:rsidRPr="00B85CF3">
              <w:t>21</w:t>
            </w:r>
          </w:p>
        </w:tc>
        <w:tc>
          <w:tcPr>
            <w:tcW w:w="1230" w:type="pct"/>
            <w:vAlign w:val="center"/>
          </w:tcPr>
          <w:p w14:paraId="3251284C" w14:textId="77777777" w:rsidR="00A849B6" w:rsidRPr="00B85CF3" w:rsidRDefault="00A849B6" w:rsidP="00EC7524">
            <w:pPr>
              <w:pStyle w:val="af5"/>
            </w:pPr>
            <w:r w:rsidRPr="00B85CF3">
              <w:t>1,1,1-</w:t>
            </w:r>
            <w:r w:rsidRPr="00B85CF3">
              <w:t>三氯乙烷</w:t>
            </w:r>
          </w:p>
        </w:tc>
        <w:tc>
          <w:tcPr>
            <w:tcW w:w="964" w:type="pct"/>
            <w:vAlign w:val="center"/>
          </w:tcPr>
          <w:p w14:paraId="6E83B530" w14:textId="77777777" w:rsidR="00A849B6" w:rsidRPr="00B85CF3" w:rsidRDefault="00A849B6" w:rsidP="00EC7524">
            <w:pPr>
              <w:pStyle w:val="af5"/>
            </w:pPr>
            <w:r w:rsidRPr="00B85CF3">
              <w:t>71-55-6</w:t>
            </w:r>
          </w:p>
        </w:tc>
        <w:tc>
          <w:tcPr>
            <w:tcW w:w="1159" w:type="pct"/>
            <w:vAlign w:val="center"/>
          </w:tcPr>
          <w:p w14:paraId="4DCADA83" w14:textId="77777777" w:rsidR="00A849B6" w:rsidRPr="00B85CF3" w:rsidRDefault="00A849B6" w:rsidP="00EC7524">
            <w:pPr>
              <w:pStyle w:val="af5"/>
            </w:pPr>
            <w:r w:rsidRPr="00B85CF3">
              <w:t>840</w:t>
            </w:r>
          </w:p>
        </w:tc>
        <w:tc>
          <w:tcPr>
            <w:tcW w:w="1159" w:type="pct"/>
            <w:vAlign w:val="center"/>
          </w:tcPr>
          <w:p w14:paraId="7A2DB8F7" w14:textId="77777777" w:rsidR="00A849B6" w:rsidRPr="00B85CF3" w:rsidRDefault="00A849B6" w:rsidP="00EC7524">
            <w:pPr>
              <w:pStyle w:val="af5"/>
            </w:pPr>
            <w:r w:rsidRPr="00B85CF3">
              <w:t>840</w:t>
            </w:r>
          </w:p>
        </w:tc>
      </w:tr>
      <w:tr w:rsidR="00B85CF3" w:rsidRPr="00B85CF3" w14:paraId="62EBA959" w14:textId="77777777" w:rsidTr="00E10DC6">
        <w:trPr>
          <w:trHeight w:val="20"/>
          <w:jc w:val="center"/>
        </w:trPr>
        <w:tc>
          <w:tcPr>
            <w:tcW w:w="488" w:type="pct"/>
            <w:vAlign w:val="center"/>
          </w:tcPr>
          <w:p w14:paraId="5E29A167" w14:textId="77777777" w:rsidR="00A849B6" w:rsidRPr="00B85CF3" w:rsidRDefault="00A849B6" w:rsidP="00EC7524">
            <w:pPr>
              <w:pStyle w:val="af5"/>
            </w:pPr>
            <w:r w:rsidRPr="00B85CF3">
              <w:t>22</w:t>
            </w:r>
          </w:p>
        </w:tc>
        <w:tc>
          <w:tcPr>
            <w:tcW w:w="1230" w:type="pct"/>
            <w:vAlign w:val="center"/>
          </w:tcPr>
          <w:p w14:paraId="7E21CDF9" w14:textId="77777777" w:rsidR="00A849B6" w:rsidRPr="00B85CF3" w:rsidRDefault="00A849B6" w:rsidP="00EC7524">
            <w:pPr>
              <w:pStyle w:val="af5"/>
            </w:pPr>
            <w:r w:rsidRPr="00B85CF3">
              <w:t>1,1,2-</w:t>
            </w:r>
            <w:r w:rsidRPr="00B85CF3">
              <w:t>三氯乙烷</w:t>
            </w:r>
          </w:p>
        </w:tc>
        <w:tc>
          <w:tcPr>
            <w:tcW w:w="964" w:type="pct"/>
            <w:vAlign w:val="center"/>
          </w:tcPr>
          <w:p w14:paraId="71E7B653" w14:textId="77777777" w:rsidR="00A849B6" w:rsidRPr="00B85CF3" w:rsidRDefault="00A849B6" w:rsidP="00EC7524">
            <w:pPr>
              <w:pStyle w:val="af5"/>
            </w:pPr>
            <w:r w:rsidRPr="00B85CF3">
              <w:t>79-00-5</w:t>
            </w:r>
          </w:p>
        </w:tc>
        <w:tc>
          <w:tcPr>
            <w:tcW w:w="1159" w:type="pct"/>
            <w:vAlign w:val="center"/>
          </w:tcPr>
          <w:p w14:paraId="614A8B81" w14:textId="77777777" w:rsidR="00A849B6" w:rsidRPr="00B85CF3" w:rsidRDefault="00A849B6" w:rsidP="00EC7524">
            <w:pPr>
              <w:pStyle w:val="af5"/>
            </w:pPr>
            <w:r w:rsidRPr="00B85CF3">
              <w:t>2.8</w:t>
            </w:r>
          </w:p>
        </w:tc>
        <w:tc>
          <w:tcPr>
            <w:tcW w:w="1159" w:type="pct"/>
            <w:vAlign w:val="center"/>
          </w:tcPr>
          <w:p w14:paraId="03D6CFB9" w14:textId="77777777" w:rsidR="00A849B6" w:rsidRPr="00B85CF3" w:rsidRDefault="00A849B6" w:rsidP="00EC7524">
            <w:pPr>
              <w:pStyle w:val="af5"/>
            </w:pPr>
            <w:r w:rsidRPr="00B85CF3">
              <w:t>15</w:t>
            </w:r>
          </w:p>
        </w:tc>
      </w:tr>
      <w:tr w:rsidR="00B85CF3" w:rsidRPr="00B85CF3" w14:paraId="35F3A443" w14:textId="77777777" w:rsidTr="00E10DC6">
        <w:trPr>
          <w:trHeight w:val="20"/>
          <w:jc w:val="center"/>
        </w:trPr>
        <w:tc>
          <w:tcPr>
            <w:tcW w:w="488" w:type="pct"/>
            <w:vAlign w:val="center"/>
          </w:tcPr>
          <w:p w14:paraId="05CC9D91" w14:textId="77777777" w:rsidR="00A849B6" w:rsidRPr="00B85CF3" w:rsidRDefault="00A849B6" w:rsidP="00EC7524">
            <w:pPr>
              <w:pStyle w:val="af5"/>
            </w:pPr>
            <w:r w:rsidRPr="00B85CF3">
              <w:t>23</w:t>
            </w:r>
          </w:p>
        </w:tc>
        <w:tc>
          <w:tcPr>
            <w:tcW w:w="1230" w:type="pct"/>
            <w:vAlign w:val="center"/>
          </w:tcPr>
          <w:p w14:paraId="15C57C2D" w14:textId="77777777" w:rsidR="00A849B6" w:rsidRPr="00B85CF3" w:rsidRDefault="00A849B6" w:rsidP="00EC7524">
            <w:pPr>
              <w:pStyle w:val="af5"/>
            </w:pPr>
            <w:r w:rsidRPr="00B85CF3">
              <w:t>三氯乙烯</w:t>
            </w:r>
          </w:p>
        </w:tc>
        <w:tc>
          <w:tcPr>
            <w:tcW w:w="964" w:type="pct"/>
            <w:vAlign w:val="center"/>
          </w:tcPr>
          <w:p w14:paraId="54397C2D" w14:textId="77777777" w:rsidR="00A849B6" w:rsidRPr="00B85CF3" w:rsidRDefault="00A849B6" w:rsidP="00EC7524">
            <w:pPr>
              <w:pStyle w:val="af5"/>
            </w:pPr>
            <w:r w:rsidRPr="00B85CF3">
              <w:t>79-01-6</w:t>
            </w:r>
          </w:p>
        </w:tc>
        <w:tc>
          <w:tcPr>
            <w:tcW w:w="1159" w:type="pct"/>
            <w:vAlign w:val="center"/>
          </w:tcPr>
          <w:p w14:paraId="3C5D9C2B" w14:textId="77777777" w:rsidR="00A849B6" w:rsidRPr="00B85CF3" w:rsidRDefault="00A849B6" w:rsidP="00EC7524">
            <w:pPr>
              <w:pStyle w:val="af5"/>
            </w:pPr>
            <w:r w:rsidRPr="00B85CF3">
              <w:t>2.8</w:t>
            </w:r>
          </w:p>
        </w:tc>
        <w:tc>
          <w:tcPr>
            <w:tcW w:w="1159" w:type="pct"/>
            <w:vAlign w:val="center"/>
          </w:tcPr>
          <w:p w14:paraId="6E3D04F2" w14:textId="77777777" w:rsidR="00A849B6" w:rsidRPr="00B85CF3" w:rsidRDefault="00A849B6" w:rsidP="00EC7524">
            <w:pPr>
              <w:pStyle w:val="af5"/>
            </w:pPr>
            <w:r w:rsidRPr="00B85CF3">
              <w:t>20</w:t>
            </w:r>
          </w:p>
        </w:tc>
      </w:tr>
      <w:tr w:rsidR="00B85CF3" w:rsidRPr="00B85CF3" w14:paraId="1C6669F3" w14:textId="77777777" w:rsidTr="00E10DC6">
        <w:trPr>
          <w:trHeight w:val="20"/>
          <w:jc w:val="center"/>
        </w:trPr>
        <w:tc>
          <w:tcPr>
            <w:tcW w:w="488" w:type="pct"/>
            <w:vAlign w:val="center"/>
          </w:tcPr>
          <w:p w14:paraId="5EF16AFD" w14:textId="77777777" w:rsidR="00A849B6" w:rsidRPr="00B85CF3" w:rsidRDefault="00A849B6" w:rsidP="00EC7524">
            <w:pPr>
              <w:pStyle w:val="af5"/>
            </w:pPr>
            <w:r w:rsidRPr="00B85CF3">
              <w:t>24</w:t>
            </w:r>
          </w:p>
        </w:tc>
        <w:tc>
          <w:tcPr>
            <w:tcW w:w="1230" w:type="pct"/>
            <w:vAlign w:val="center"/>
          </w:tcPr>
          <w:p w14:paraId="6EA26524" w14:textId="77777777" w:rsidR="00A849B6" w:rsidRPr="00B85CF3" w:rsidRDefault="00A849B6" w:rsidP="00EC7524">
            <w:pPr>
              <w:pStyle w:val="af5"/>
            </w:pPr>
            <w:r w:rsidRPr="00B85CF3">
              <w:t>1,2,3-</w:t>
            </w:r>
            <w:r w:rsidRPr="00B85CF3">
              <w:t>三氯丙烷</w:t>
            </w:r>
          </w:p>
        </w:tc>
        <w:tc>
          <w:tcPr>
            <w:tcW w:w="964" w:type="pct"/>
            <w:vAlign w:val="center"/>
          </w:tcPr>
          <w:p w14:paraId="670F123B" w14:textId="77777777" w:rsidR="00A849B6" w:rsidRPr="00B85CF3" w:rsidRDefault="00A849B6" w:rsidP="00EC7524">
            <w:pPr>
              <w:pStyle w:val="af5"/>
            </w:pPr>
            <w:r w:rsidRPr="00B85CF3">
              <w:t>96-18-4</w:t>
            </w:r>
          </w:p>
        </w:tc>
        <w:tc>
          <w:tcPr>
            <w:tcW w:w="1159" w:type="pct"/>
            <w:vAlign w:val="center"/>
          </w:tcPr>
          <w:p w14:paraId="483B60E3" w14:textId="77777777" w:rsidR="00A849B6" w:rsidRPr="00B85CF3" w:rsidRDefault="00A849B6" w:rsidP="00EC7524">
            <w:pPr>
              <w:pStyle w:val="af5"/>
            </w:pPr>
            <w:r w:rsidRPr="00B85CF3">
              <w:t>0.5</w:t>
            </w:r>
          </w:p>
        </w:tc>
        <w:tc>
          <w:tcPr>
            <w:tcW w:w="1159" w:type="pct"/>
            <w:vAlign w:val="center"/>
          </w:tcPr>
          <w:p w14:paraId="2900BD2F" w14:textId="77777777" w:rsidR="00A849B6" w:rsidRPr="00B85CF3" w:rsidRDefault="00A849B6" w:rsidP="00EC7524">
            <w:pPr>
              <w:pStyle w:val="af5"/>
            </w:pPr>
            <w:r w:rsidRPr="00B85CF3">
              <w:t>5</w:t>
            </w:r>
          </w:p>
        </w:tc>
      </w:tr>
      <w:tr w:rsidR="00B85CF3" w:rsidRPr="00B85CF3" w14:paraId="30CEB9F5" w14:textId="77777777" w:rsidTr="00E10DC6">
        <w:trPr>
          <w:trHeight w:val="20"/>
          <w:jc w:val="center"/>
        </w:trPr>
        <w:tc>
          <w:tcPr>
            <w:tcW w:w="488" w:type="pct"/>
            <w:vAlign w:val="center"/>
          </w:tcPr>
          <w:p w14:paraId="1FFB59C2" w14:textId="77777777" w:rsidR="00A849B6" w:rsidRPr="00B85CF3" w:rsidRDefault="00A849B6" w:rsidP="00EC7524">
            <w:pPr>
              <w:pStyle w:val="af5"/>
            </w:pPr>
            <w:r w:rsidRPr="00B85CF3">
              <w:t>25</w:t>
            </w:r>
          </w:p>
        </w:tc>
        <w:tc>
          <w:tcPr>
            <w:tcW w:w="1230" w:type="pct"/>
            <w:vAlign w:val="center"/>
          </w:tcPr>
          <w:p w14:paraId="08AF3016" w14:textId="77777777" w:rsidR="00A849B6" w:rsidRPr="00B85CF3" w:rsidRDefault="00A849B6" w:rsidP="00EC7524">
            <w:pPr>
              <w:pStyle w:val="af5"/>
            </w:pPr>
            <w:r w:rsidRPr="00B85CF3">
              <w:t>氯乙烯</w:t>
            </w:r>
          </w:p>
        </w:tc>
        <w:tc>
          <w:tcPr>
            <w:tcW w:w="964" w:type="pct"/>
            <w:vAlign w:val="center"/>
          </w:tcPr>
          <w:p w14:paraId="43D46FD8" w14:textId="77777777" w:rsidR="00A849B6" w:rsidRPr="00B85CF3" w:rsidRDefault="00A849B6" w:rsidP="00EC7524">
            <w:pPr>
              <w:pStyle w:val="af5"/>
            </w:pPr>
            <w:r w:rsidRPr="00B85CF3">
              <w:t>75-01-4</w:t>
            </w:r>
          </w:p>
        </w:tc>
        <w:tc>
          <w:tcPr>
            <w:tcW w:w="1159" w:type="pct"/>
            <w:vAlign w:val="center"/>
          </w:tcPr>
          <w:p w14:paraId="47D37F9E" w14:textId="77777777" w:rsidR="00A849B6" w:rsidRPr="00B85CF3" w:rsidRDefault="00A849B6" w:rsidP="00EC7524">
            <w:pPr>
              <w:pStyle w:val="af5"/>
            </w:pPr>
            <w:r w:rsidRPr="00B85CF3">
              <w:t>0.43</w:t>
            </w:r>
          </w:p>
        </w:tc>
        <w:tc>
          <w:tcPr>
            <w:tcW w:w="1159" w:type="pct"/>
            <w:vAlign w:val="center"/>
          </w:tcPr>
          <w:p w14:paraId="17D3BB8C" w14:textId="77777777" w:rsidR="00A849B6" w:rsidRPr="00B85CF3" w:rsidRDefault="00A849B6" w:rsidP="00EC7524">
            <w:pPr>
              <w:pStyle w:val="af5"/>
            </w:pPr>
            <w:r w:rsidRPr="00B85CF3">
              <w:t>4.3</w:t>
            </w:r>
          </w:p>
        </w:tc>
      </w:tr>
      <w:tr w:rsidR="00B85CF3" w:rsidRPr="00B85CF3" w14:paraId="3E7B00A6" w14:textId="77777777" w:rsidTr="00E10DC6">
        <w:trPr>
          <w:trHeight w:val="20"/>
          <w:jc w:val="center"/>
        </w:trPr>
        <w:tc>
          <w:tcPr>
            <w:tcW w:w="488" w:type="pct"/>
            <w:vAlign w:val="center"/>
          </w:tcPr>
          <w:p w14:paraId="05C0CC84" w14:textId="77777777" w:rsidR="00A849B6" w:rsidRPr="00B85CF3" w:rsidRDefault="00A849B6" w:rsidP="00EC7524">
            <w:pPr>
              <w:pStyle w:val="af5"/>
            </w:pPr>
            <w:r w:rsidRPr="00B85CF3">
              <w:t>26</w:t>
            </w:r>
          </w:p>
        </w:tc>
        <w:tc>
          <w:tcPr>
            <w:tcW w:w="1230" w:type="pct"/>
            <w:vAlign w:val="center"/>
          </w:tcPr>
          <w:p w14:paraId="507295A1" w14:textId="77777777" w:rsidR="00A849B6" w:rsidRPr="00B85CF3" w:rsidRDefault="00A849B6" w:rsidP="00EC7524">
            <w:pPr>
              <w:pStyle w:val="af5"/>
            </w:pPr>
            <w:r w:rsidRPr="00B85CF3">
              <w:t>苯</w:t>
            </w:r>
          </w:p>
        </w:tc>
        <w:tc>
          <w:tcPr>
            <w:tcW w:w="964" w:type="pct"/>
            <w:vAlign w:val="center"/>
          </w:tcPr>
          <w:p w14:paraId="56E32BBC" w14:textId="77777777" w:rsidR="00A849B6" w:rsidRPr="00B85CF3" w:rsidRDefault="00A849B6" w:rsidP="00EC7524">
            <w:pPr>
              <w:pStyle w:val="af5"/>
            </w:pPr>
            <w:r w:rsidRPr="00B85CF3">
              <w:t>71-43-2</w:t>
            </w:r>
          </w:p>
        </w:tc>
        <w:tc>
          <w:tcPr>
            <w:tcW w:w="1159" w:type="pct"/>
            <w:vAlign w:val="center"/>
          </w:tcPr>
          <w:p w14:paraId="6411BADD" w14:textId="77777777" w:rsidR="00A849B6" w:rsidRPr="00B85CF3" w:rsidRDefault="00A849B6" w:rsidP="00EC7524">
            <w:pPr>
              <w:pStyle w:val="af5"/>
            </w:pPr>
            <w:r w:rsidRPr="00B85CF3">
              <w:t>4</w:t>
            </w:r>
          </w:p>
        </w:tc>
        <w:tc>
          <w:tcPr>
            <w:tcW w:w="1159" w:type="pct"/>
            <w:vAlign w:val="center"/>
          </w:tcPr>
          <w:p w14:paraId="173A9BE3" w14:textId="77777777" w:rsidR="00A849B6" w:rsidRPr="00B85CF3" w:rsidRDefault="00A849B6" w:rsidP="00EC7524">
            <w:pPr>
              <w:pStyle w:val="af5"/>
            </w:pPr>
            <w:r w:rsidRPr="00B85CF3">
              <w:t>40</w:t>
            </w:r>
          </w:p>
        </w:tc>
      </w:tr>
      <w:tr w:rsidR="00B85CF3" w:rsidRPr="00B85CF3" w14:paraId="7FE078CE" w14:textId="77777777" w:rsidTr="00E10DC6">
        <w:trPr>
          <w:trHeight w:val="20"/>
          <w:jc w:val="center"/>
        </w:trPr>
        <w:tc>
          <w:tcPr>
            <w:tcW w:w="488" w:type="pct"/>
            <w:vAlign w:val="center"/>
          </w:tcPr>
          <w:p w14:paraId="0FD4A817" w14:textId="77777777" w:rsidR="00A849B6" w:rsidRPr="00B85CF3" w:rsidRDefault="00A849B6" w:rsidP="00EC7524">
            <w:pPr>
              <w:pStyle w:val="af5"/>
            </w:pPr>
            <w:r w:rsidRPr="00B85CF3">
              <w:t>27</w:t>
            </w:r>
          </w:p>
        </w:tc>
        <w:tc>
          <w:tcPr>
            <w:tcW w:w="1230" w:type="pct"/>
            <w:vAlign w:val="center"/>
          </w:tcPr>
          <w:p w14:paraId="6C412E47" w14:textId="77777777" w:rsidR="00A849B6" w:rsidRPr="00B85CF3" w:rsidRDefault="00A849B6" w:rsidP="00EC7524">
            <w:pPr>
              <w:pStyle w:val="af5"/>
            </w:pPr>
            <w:r w:rsidRPr="00B85CF3">
              <w:t>氯苯</w:t>
            </w:r>
          </w:p>
        </w:tc>
        <w:tc>
          <w:tcPr>
            <w:tcW w:w="964" w:type="pct"/>
            <w:vAlign w:val="center"/>
          </w:tcPr>
          <w:p w14:paraId="1B995547" w14:textId="77777777" w:rsidR="00A849B6" w:rsidRPr="00B85CF3" w:rsidRDefault="00A849B6" w:rsidP="00EC7524">
            <w:pPr>
              <w:pStyle w:val="af5"/>
            </w:pPr>
            <w:r w:rsidRPr="00B85CF3">
              <w:t>108-90-7</w:t>
            </w:r>
          </w:p>
        </w:tc>
        <w:tc>
          <w:tcPr>
            <w:tcW w:w="1159" w:type="pct"/>
            <w:vAlign w:val="center"/>
          </w:tcPr>
          <w:p w14:paraId="64694574" w14:textId="77777777" w:rsidR="00A849B6" w:rsidRPr="00B85CF3" w:rsidRDefault="00A849B6" w:rsidP="00EC7524">
            <w:pPr>
              <w:pStyle w:val="af5"/>
            </w:pPr>
            <w:r w:rsidRPr="00B85CF3">
              <w:t>270</w:t>
            </w:r>
          </w:p>
        </w:tc>
        <w:tc>
          <w:tcPr>
            <w:tcW w:w="1159" w:type="pct"/>
            <w:vAlign w:val="center"/>
          </w:tcPr>
          <w:p w14:paraId="359A69FA" w14:textId="77777777" w:rsidR="00A849B6" w:rsidRPr="00B85CF3" w:rsidRDefault="00A849B6" w:rsidP="00EC7524">
            <w:pPr>
              <w:pStyle w:val="af5"/>
            </w:pPr>
            <w:r w:rsidRPr="00B85CF3">
              <w:t>1000</w:t>
            </w:r>
          </w:p>
        </w:tc>
      </w:tr>
      <w:tr w:rsidR="00B85CF3" w:rsidRPr="00B85CF3" w14:paraId="068C5C3E" w14:textId="77777777" w:rsidTr="00E10DC6">
        <w:trPr>
          <w:trHeight w:val="20"/>
          <w:jc w:val="center"/>
        </w:trPr>
        <w:tc>
          <w:tcPr>
            <w:tcW w:w="488" w:type="pct"/>
            <w:vAlign w:val="center"/>
          </w:tcPr>
          <w:p w14:paraId="618760A2" w14:textId="77777777" w:rsidR="00A849B6" w:rsidRPr="00B85CF3" w:rsidRDefault="00A849B6" w:rsidP="00EC7524">
            <w:pPr>
              <w:pStyle w:val="af5"/>
            </w:pPr>
            <w:r w:rsidRPr="00B85CF3">
              <w:t>28</w:t>
            </w:r>
          </w:p>
        </w:tc>
        <w:tc>
          <w:tcPr>
            <w:tcW w:w="1230" w:type="pct"/>
            <w:vAlign w:val="center"/>
          </w:tcPr>
          <w:p w14:paraId="219312FA" w14:textId="77777777" w:rsidR="00A849B6" w:rsidRPr="00B85CF3" w:rsidRDefault="00A849B6" w:rsidP="00EC7524">
            <w:pPr>
              <w:pStyle w:val="af5"/>
            </w:pPr>
            <w:r w:rsidRPr="00B85CF3">
              <w:t>1,2-</w:t>
            </w:r>
            <w:r w:rsidRPr="00B85CF3">
              <w:t>二氯苯</w:t>
            </w:r>
          </w:p>
        </w:tc>
        <w:tc>
          <w:tcPr>
            <w:tcW w:w="964" w:type="pct"/>
            <w:vAlign w:val="center"/>
          </w:tcPr>
          <w:p w14:paraId="224BB86B" w14:textId="77777777" w:rsidR="00A849B6" w:rsidRPr="00B85CF3" w:rsidRDefault="00A849B6" w:rsidP="00EC7524">
            <w:pPr>
              <w:pStyle w:val="af5"/>
            </w:pPr>
            <w:r w:rsidRPr="00B85CF3">
              <w:t>95-50-1</w:t>
            </w:r>
          </w:p>
        </w:tc>
        <w:tc>
          <w:tcPr>
            <w:tcW w:w="1159" w:type="pct"/>
            <w:vAlign w:val="center"/>
          </w:tcPr>
          <w:p w14:paraId="4DEEB22B" w14:textId="77777777" w:rsidR="00A849B6" w:rsidRPr="00B85CF3" w:rsidRDefault="00A849B6" w:rsidP="00EC7524">
            <w:pPr>
              <w:pStyle w:val="af5"/>
            </w:pPr>
            <w:r w:rsidRPr="00B85CF3">
              <w:t>560</w:t>
            </w:r>
          </w:p>
        </w:tc>
        <w:tc>
          <w:tcPr>
            <w:tcW w:w="1159" w:type="pct"/>
            <w:vAlign w:val="center"/>
          </w:tcPr>
          <w:p w14:paraId="5935F888" w14:textId="77777777" w:rsidR="00A849B6" w:rsidRPr="00B85CF3" w:rsidRDefault="00A849B6" w:rsidP="00EC7524">
            <w:pPr>
              <w:pStyle w:val="af5"/>
            </w:pPr>
            <w:r w:rsidRPr="00B85CF3">
              <w:t>560</w:t>
            </w:r>
          </w:p>
        </w:tc>
      </w:tr>
      <w:tr w:rsidR="00B85CF3" w:rsidRPr="00B85CF3" w14:paraId="789F6C14" w14:textId="77777777" w:rsidTr="00E10DC6">
        <w:trPr>
          <w:trHeight w:val="20"/>
          <w:jc w:val="center"/>
        </w:trPr>
        <w:tc>
          <w:tcPr>
            <w:tcW w:w="488" w:type="pct"/>
            <w:vAlign w:val="center"/>
          </w:tcPr>
          <w:p w14:paraId="51BB5A0A" w14:textId="77777777" w:rsidR="00A849B6" w:rsidRPr="00B85CF3" w:rsidRDefault="00A849B6" w:rsidP="00EC7524">
            <w:pPr>
              <w:pStyle w:val="af5"/>
            </w:pPr>
            <w:r w:rsidRPr="00B85CF3">
              <w:t>29</w:t>
            </w:r>
          </w:p>
        </w:tc>
        <w:tc>
          <w:tcPr>
            <w:tcW w:w="1230" w:type="pct"/>
            <w:vAlign w:val="center"/>
          </w:tcPr>
          <w:p w14:paraId="1B7A0F39" w14:textId="77777777" w:rsidR="00A849B6" w:rsidRPr="00B85CF3" w:rsidRDefault="00A849B6" w:rsidP="00EC7524">
            <w:pPr>
              <w:pStyle w:val="af5"/>
            </w:pPr>
            <w:r w:rsidRPr="00B85CF3">
              <w:t>1,4-</w:t>
            </w:r>
            <w:r w:rsidRPr="00B85CF3">
              <w:t>二氯苯</w:t>
            </w:r>
          </w:p>
        </w:tc>
        <w:tc>
          <w:tcPr>
            <w:tcW w:w="964" w:type="pct"/>
            <w:vAlign w:val="center"/>
          </w:tcPr>
          <w:p w14:paraId="34A6AC2A" w14:textId="77777777" w:rsidR="00A849B6" w:rsidRPr="00B85CF3" w:rsidRDefault="00A849B6" w:rsidP="00EC7524">
            <w:pPr>
              <w:pStyle w:val="af5"/>
            </w:pPr>
            <w:r w:rsidRPr="00B85CF3">
              <w:t>106-46-7</w:t>
            </w:r>
          </w:p>
        </w:tc>
        <w:tc>
          <w:tcPr>
            <w:tcW w:w="1159" w:type="pct"/>
            <w:vAlign w:val="center"/>
          </w:tcPr>
          <w:p w14:paraId="79279268" w14:textId="77777777" w:rsidR="00A849B6" w:rsidRPr="00B85CF3" w:rsidRDefault="00A849B6" w:rsidP="00EC7524">
            <w:pPr>
              <w:pStyle w:val="af5"/>
            </w:pPr>
            <w:r w:rsidRPr="00B85CF3">
              <w:t>20</w:t>
            </w:r>
          </w:p>
        </w:tc>
        <w:tc>
          <w:tcPr>
            <w:tcW w:w="1159" w:type="pct"/>
            <w:vAlign w:val="center"/>
          </w:tcPr>
          <w:p w14:paraId="7E28A719" w14:textId="77777777" w:rsidR="00A849B6" w:rsidRPr="00B85CF3" w:rsidRDefault="00A849B6" w:rsidP="00EC7524">
            <w:pPr>
              <w:pStyle w:val="af5"/>
            </w:pPr>
            <w:r w:rsidRPr="00B85CF3">
              <w:t>200</w:t>
            </w:r>
          </w:p>
        </w:tc>
      </w:tr>
      <w:tr w:rsidR="00B85CF3" w:rsidRPr="00B85CF3" w14:paraId="36A8B73A" w14:textId="77777777" w:rsidTr="00E10DC6">
        <w:trPr>
          <w:trHeight w:val="20"/>
          <w:jc w:val="center"/>
        </w:trPr>
        <w:tc>
          <w:tcPr>
            <w:tcW w:w="488" w:type="pct"/>
            <w:vAlign w:val="center"/>
          </w:tcPr>
          <w:p w14:paraId="1702412A" w14:textId="77777777" w:rsidR="00A849B6" w:rsidRPr="00B85CF3" w:rsidRDefault="00A849B6" w:rsidP="00EC7524">
            <w:pPr>
              <w:pStyle w:val="af5"/>
            </w:pPr>
            <w:r w:rsidRPr="00B85CF3">
              <w:t>30</w:t>
            </w:r>
          </w:p>
        </w:tc>
        <w:tc>
          <w:tcPr>
            <w:tcW w:w="1230" w:type="pct"/>
            <w:vAlign w:val="center"/>
          </w:tcPr>
          <w:p w14:paraId="4C8AB283" w14:textId="77777777" w:rsidR="00A849B6" w:rsidRPr="00B85CF3" w:rsidRDefault="00A849B6" w:rsidP="00EC7524">
            <w:pPr>
              <w:pStyle w:val="af5"/>
            </w:pPr>
            <w:r w:rsidRPr="00B85CF3">
              <w:t>乙苯</w:t>
            </w:r>
          </w:p>
        </w:tc>
        <w:tc>
          <w:tcPr>
            <w:tcW w:w="964" w:type="pct"/>
            <w:vAlign w:val="center"/>
          </w:tcPr>
          <w:p w14:paraId="7FEF25A6" w14:textId="77777777" w:rsidR="00A849B6" w:rsidRPr="00B85CF3" w:rsidRDefault="00A849B6" w:rsidP="00EC7524">
            <w:pPr>
              <w:pStyle w:val="af5"/>
            </w:pPr>
            <w:r w:rsidRPr="00B85CF3">
              <w:t>100-41-4</w:t>
            </w:r>
          </w:p>
        </w:tc>
        <w:tc>
          <w:tcPr>
            <w:tcW w:w="1159" w:type="pct"/>
            <w:vAlign w:val="center"/>
          </w:tcPr>
          <w:p w14:paraId="14845E3F" w14:textId="77777777" w:rsidR="00A849B6" w:rsidRPr="00B85CF3" w:rsidRDefault="00A849B6" w:rsidP="00EC7524">
            <w:pPr>
              <w:pStyle w:val="af5"/>
            </w:pPr>
            <w:r w:rsidRPr="00B85CF3">
              <w:t>28</w:t>
            </w:r>
          </w:p>
        </w:tc>
        <w:tc>
          <w:tcPr>
            <w:tcW w:w="1159" w:type="pct"/>
            <w:vAlign w:val="center"/>
          </w:tcPr>
          <w:p w14:paraId="352063FD" w14:textId="77777777" w:rsidR="00A849B6" w:rsidRPr="00B85CF3" w:rsidRDefault="00A849B6" w:rsidP="00EC7524">
            <w:pPr>
              <w:pStyle w:val="af5"/>
            </w:pPr>
            <w:r w:rsidRPr="00B85CF3">
              <w:t>280</w:t>
            </w:r>
          </w:p>
        </w:tc>
      </w:tr>
      <w:tr w:rsidR="00B85CF3" w:rsidRPr="00B85CF3" w14:paraId="26327BF4" w14:textId="77777777" w:rsidTr="00E10DC6">
        <w:trPr>
          <w:trHeight w:val="20"/>
          <w:jc w:val="center"/>
        </w:trPr>
        <w:tc>
          <w:tcPr>
            <w:tcW w:w="488" w:type="pct"/>
            <w:vAlign w:val="center"/>
          </w:tcPr>
          <w:p w14:paraId="018A0F81" w14:textId="77777777" w:rsidR="00A849B6" w:rsidRPr="00B85CF3" w:rsidRDefault="00A849B6" w:rsidP="00EC7524">
            <w:pPr>
              <w:pStyle w:val="af5"/>
            </w:pPr>
            <w:r w:rsidRPr="00B85CF3">
              <w:t>31</w:t>
            </w:r>
          </w:p>
        </w:tc>
        <w:tc>
          <w:tcPr>
            <w:tcW w:w="1230" w:type="pct"/>
            <w:vAlign w:val="center"/>
          </w:tcPr>
          <w:p w14:paraId="28817CC4" w14:textId="77777777" w:rsidR="00A849B6" w:rsidRPr="00B85CF3" w:rsidRDefault="00A849B6" w:rsidP="00EC7524">
            <w:pPr>
              <w:pStyle w:val="af5"/>
            </w:pPr>
            <w:r w:rsidRPr="00B85CF3">
              <w:t>苯乙烯</w:t>
            </w:r>
          </w:p>
        </w:tc>
        <w:tc>
          <w:tcPr>
            <w:tcW w:w="964" w:type="pct"/>
            <w:vAlign w:val="center"/>
          </w:tcPr>
          <w:p w14:paraId="0A9C27D3" w14:textId="77777777" w:rsidR="00A849B6" w:rsidRPr="00B85CF3" w:rsidRDefault="00A849B6" w:rsidP="00EC7524">
            <w:pPr>
              <w:pStyle w:val="af5"/>
            </w:pPr>
            <w:r w:rsidRPr="00B85CF3">
              <w:t>100-42-5</w:t>
            </w:r>
          </w:p>
        </w:tc>
        <w:tc>
          <w:tcPr>
            <w:tcW w:w="1159" w:type="pct"/>
            <w:vAlign w:val="center"/>
          </w:tcPr>
          <w:p w14:paraId="23B0869C" w14:textId="77777777" w:rsidR="00A849B6" w:rsidRPr="00B85CF3" w:rsidRDefault="00A849B6" w:rsidP="00EC7524">
            <w:pPr>
              <w:pStyle w:val="af5"/>
            </w:pPr>
            <w:r w:rsidRPr="00B85CF3">
              <w:t>1290</w:t>
            </w:r>
          </w:p>
        </w:tc>
        <w:tc>
          <w:tcPr>
            <w:tcW w:w="1159" w:type="pct"/>
            <w:vAlign w:val="center"/>
          </w:tcPr>
          <w:p w14:paraId="4628CC4D" w14:textId="77777777" w:rsidR="00A849B6" w:rsidRPr="00B85CF3" w:rsidRDefault="00A849B6" w:rsidP="00EC7524">
            <w:pPr>
              <w:pStyle w:val="af5"/>
            </w:pPr>
            <w:r w:rsidRPr="00B85CF3">
              <w:t>1290</w:t>
            </w:r>
          </w:p>
        </w:tc>
      </w:tr>
      <w:tr w:rsidR="00B85CF3" w:rsidRPr="00B85CF3" w14:paraId="321715F8" w14:textId="77777777" w:rsidTr="00E10DC6">
        <w:trPr>
          <w:trHeight w:val="20"/>
          <w:jc w:val="center"/>
        </w:trPr>
        <w:tc>
          <w:tcPr>
            <w:tcW w:w="488" w:type="pct"/>
            <w:vAlign w:val="center"/>
          </w:tcPr>
          <w:p w14:paraId="79CA16DB" w14:textId="77777777" w:rsidR="00A849B6" w:rsidRPr="00B85CF3" w:rsidRDefault="00A849B6" w:rsidP="00EC7524">
            <w:pPr>
              <w:pStyle w:val="af5"/>
            </w:pPr>
            <w:r w:rsidRPr="00B85CF3">
              <w:t>32</w:t>
            </w:r>
          </w:p>
        </w:tc>
        <w:tc>
          <w:tcPr>
            <w:tcW w:w="1230" w:type="pct"/>
            <w:vAlign w:val="center"/>
          </w:tcPr>
          <w:p w14:paraId="58DBB9E1" w14:textId="77777777" w:rsidR="00A849B6" w:rsidRPr="00B85CF3" w:rsidRDefault="00A849B6" w:rsidP="00EC7524">
            <w:pPr>
              <w:pStyle w:val="af5"/>
            </w:pPr>
            <w:r w:rsidRPr="00B85CF3">
              <w:t>甲苯</w:t>
            </w:r>
          </w:p>
        </w:tc>
        <w:tc>
          <w:tcPr>
            <w:tcW w:w="964" w:type="pct"/>
            <w:vAlign w:val="center"/>
          </w:tcPr>
          <w:p w14:paraId="0076E35B" w14:textId="77777777" w:rsidR="00A849B6" w:rsidRPr="00B85CF3" w:rsidRDefault="00A849B6" w:rsidP="00EC7524">
            <w:pPr>
              <w:pStyle w:val="af5"/>
            </w:pPr>
            <w:r w:rsidRPr="00B85CF3">
              <w:t>108-88-3</w:t>
            </w:r>
          </w:p>
        </w:tc>
        <w:tc>
          <w:tcPr>
            <w:tcW w:w="1159" w:type="pct"/>
            <w:vAlign w:val="center"/>
          </w:tcPr>
          <w:p w14:paraId="6BFCBBC6" w14:textId="77777777" w:rsidR="00A849B6" w:rsidRPr="00B85CF3" w:rsidRDefault="00A849B6" w:rsidP="00EC7524">
            <w:pPr>
              <w:pStyle w:val="af5"/>
            </w:pPr>
            <w:r w:rsidRPr="00B85CF3">
              <w:t>1200</w:t>
            </w:r>
          </w:p>
        </w:tc>
        <w:tc>
          <w:tcPr>
            <w:tcW w:w="1159" w:type="pct"/>
            <w:vAlign w:val="center"/>
          </w:tcPr>
          <w:p w14:paraId="59BC9117" w14:textId="77777777" w:rsidR="00A849B6" w:rsidRPr="00B85CF3" w:rsidRDefault="00A849B6" w:rsidP="00EC7524">
            <w:pPr>
              <w:pStyle w:val="af5"/>
            </w:pPr>
            <w:r w:rsidRPr="00B85CF3">
              <w:t>1200</w:t>
            </w:r>
          </w:p>
        </w:tc>
      </w:tr>
      <w:tr w:rsidR="00B85CF3" w:rsidRPr="00B85CF3" w14:paraId="28A71950" w14:textId="77777777" w:rsidTr="00E10DC6">
        <w:trPr>
          <w:trHeight w:val="20"/>
          <w:jc w:val="center"/>
        </w:trPr>
        <w:tc>
          <w:tcPr>
            <w:tcW w:w="488" w:type="pct"/>
            <w:vAlign w:val="center"/>
          </w:tcPr>
          <w:p w14:paraId="3AB2932D" w14:textId="77777777" w:rsidR="00A849B6" w:rsidRPr="00B85CF3" w:rsidRDefault="00A849B6" w:rsidP="00EC7524">
            <w:pPr>
              <w:pStyle w:val="af5"/>
            </w:pPr>
            <w:r w:rsidRPr="00B85CF3">
              <w:t>33</w:t>
            </w:r>
          </w:p>
        </w:tc>
        <w:tc>
          <w:tcPr>
            <w:tcW w:w="1230" w:type="pct"/>
            <w:vAlign w:val="center"/>
          </w:tcPr>
          <w:p w14:paraId="6FC4F525" w14:textId="77777777" w:rsidR="00A849B6" w:rsidRPr="00B85CF3" w:rsidRDefault="00A849B6" w:rsidP="00EC7524">
            <w:pPr>
              <w:pStyle w:val="af5"/>
            </w:pPr>
            <w:r w:rsidRPr="00B85CF3">
              <w:t>间二甲苯</w:t>
            </w:r>
            <w:r w:rsidRPr="00B85CF3">
              <w:t>+</w:t>
            </w:r>
            <w:r w:rsidRPr="00B85CF3">
              <w:t>对二甲苯</w:t>
            </w:r>
          </w:p>
        </w:tc>
        <w:tc>
          <w:tcPr>
            <w:tcW w:w="964" w:type="pct"/>
            <w:vAlign w:val="center"/>
          </w:tcPr>
          <w:p w14:paraId="71FD7770" w14:textId="77777777" w:rsidR="00A849B6" w:rsidRPr="00B85CF3" w:rsidRDefault="00A849B6" w:rsidP="00EC7524">
            <w:pPr>
              <w:pStyle w:val="af5"/>
            </w:pPr>
            <w:r w:rsidRPr="00B85CF3">
              <w:t>108-38-3,106-42-3</w:t>
            </w:r>
          </w:p>
        </w:tc>
        <w:tc>
          <w:tcPr>
            <w:tcW w:w="1159" w:type="pct"/>
            <w:vAlign w:val="center"/>
          </w:tcPr>
          <w:p w14:paraId="23DBEC37" w14:textId="77777777" w:rsidR="00A849B6" w:rsidRPr="00B85CF3" w:rsidRDefault="00A849B6" w:rsidP="00EC7524">
            <w:pPr>
              <w:pStyle w:val="af5"/>
            </w:pPr>
            <w:r w:rsidRPr="00B85CF3">
              <w:t>570</w:t>
            </w:r>
          </w:p>
        </w:tc>
        <w:tc>
          <w:tcPr>
            <w:tcW w:w="1159" w:type="pct"/>
            <w:vAlign w:val="center"/>
          </w:tcPr>
          <w:p w14:paraId="4701BC71" w14:textId="77777777" w:rsidR="00A849B6" w:rsidRPr="00B85CF3" w:rsidRDefault="00A849B6" w:rsidP="00EC7524">
            <w:pPr>
              <w:pStyle w:val="af5"/>
            </w:pPr>
            <w:r w:rsidRPr="00B85CF3">
              <w:t>570</w:t>
            </w:r>
          </w:p>
        </w:tc>
      </w:tr>
      <w:tr w:rsidR="00B85CF3" w:rsidRPr="00B85CF3" w14:paraId="4D599BB3" w14:textId="77777777" w:rsidTr="00E10DC6">
        <w:trPr>
          <w:trHeight w:val="20"/>
          <w:jc w:val="center"/>
        </w:trPr>
        <w:tc>
          <w:tcPr>
            <w:tcW w:w="488" w:type="pct"/>
            <w:vAlign w:val="center"/>
          </w:tcPr>
          <w:p w14:paraId="2D82D8DF" w14:textId="77777777" w:rsidR="00A849B6" w:rsidRPr="00B85CF3" w:rsidRDefault="00A849B6" w:rsidP="00EC7524">
            <w:pPr>
              <w:pStyle w:val="af5"/>
            </w:pPr>
            <w:r w:rsidRPr="00B85CF3">
              <w:t>34</w:t>
            </w:r>
          </w:p>
        </w:tc>
        <w:tc>
          <w:tcPr>
            <w:tcW w:w="1230" w:type="pct"/>
            <w:vAlign w:val="center"/>
          </w:tcPr>
          <w:p w14:paraId="0FC6AF71" w14:textId="77777777" w:rsidR="00A849B6" w:rsidRPr="00B85CF3" w:rsidRDefault="00A849B6" w:rsidP="00EC7524">
            <w:pPr>
              <w:pStyle w:val="af5"/>
            </w:pPr>
            <w:r w:rsidRPr="00B85CF3">
              <w:t>邻二甲苯</w:t>
            </w:r>
          </w:p>
        </w:tc>
        <w:tc>
          <w:tcPr>
            <w:tcW w:w="964" w:type="pct"/>
            <w:vAlign w:val="center"/>
          </w:tcPr>
          <w:p w14:paraId="54454004" w14:textId="77777777" w:rsidR="00A849B6" w:rsidRPr="00B85CF3" w:rsidRDefault="00A849B6" w:rsidP="00EC7524">
            <w:pPr>
              <w:pStyle w:val="af5"/>
            </w:pPr>
            <w:r w:rsidRPr="00B85CF3">
              <w:t>95-47-6</w:t>
            </w:r>
          </w:p>
        </w:tc>
        <w:tc>
          <w:tcPr>
            <w:tcW w:w="1159" w:type="pct"/>
            <w:vAlign w:val="center"/>
          </w:tcPr>
          <w:p w14:paraId="7FB5BB9B" w14:textId="77777777" w:rsidR="00A849B6" w:rsidRPr="00B85CF3" w:rsidRDefault="00A849B6" w:rsidP="00EC7524">
            <w:pPr>
              <w:pStyle w:val="af5"/>
            </w:pPr>
            <w:r w:rsidRPr="00B85CF3">
              <w:t>640</w:t>
            </w:r>
          </w:p>
        </w:tc>
        <w:tc>
          <w:tcPr>
            <w:tcW w:w="1159" w:type="pct"/>
            <w:vAlign w:val="center"/>
          </w:tcPr>
          <w:p w14:paraId="79EB278F" w14:textId="77777777" w:rsidR="00A849B6" w:rsidRPr="00B85CF3" w:rsidRDefault="00A849B6" w:rsidP="00EC7524">
            <w:pPr>
              <w:pStyle w:val="af5"/>
            </w:pPr>
            <w:r w:rsidRPr="00B85CF3">
              <w:t>640</w:t>
            </w:r>
          </w:p>
        </w:tc>
      </w:tr>
      <w:tr w:rsidR="00B85CF3" w:rsidRPr="00B85CF3" w14:paraId="63B587A5" w14:textId="77777777" w:rsidTr="00694C5B">
        <w:trPr>
          <w:trHeight w:val="20"/>
          <w:jc w:val="center"/>
        </w:trPr>
        <w:tc>
          <w:tcPr>
            <w:tcW w:w="5000" w:type="pct"/>
            <w:gridSpan w:val="5"/>
            <w:vAlign w:val="center"/>
          </w:tcPr>
          <w:p w14:paraId="01B6FA86" w14:textId="77777777" w:rsidR="00A849B6" w:rsidRPr="00B85CF3" w:rsidRDefault="00A849B6" w:rsidP="00EC7524">
            <w:pPr>
              <w:pStyle w:val="af5"/>
            </w:pPr>
            <w:r w:rsidRPr="00B85CF3">
              <w:t>半挥发性有机物</w:t>
            </w:r>
          </w:p>
        </w:tc>
      </w:tr>
      <w:tr w:rsidR="00B85CF3" w:rsidRPr="00B85CF3" w14:paraId="1E775628" w14:textId="77777777" w:rsidTr="00E10DC6">
        <w:trPr>
          <w:trHeight w:val="20"/>
          <w:jc w:val="center"/>
        </w:trPr>
        <w:tc>
          <w:tcPr>
            <w:tcW w:w="488" w:type="pct"/>
            <w:vAlign w:val="center"/>
          </w:tcPr>
          <w:p w14:paraId="4621C226" w14:textId="77777777" w:rsidR="00A849B6" w:rsidRPr="00B85CF3" w:rsidRDefault="00A849B6" w:rsidP="00EC7524">
            <w:pPr>
              <w:pStyle w:val="af5"/>
            </w:pPr>
            <w:r w:rsidRPr="00B85CF3">
              <w:t>35</w:t>
            </w:r>
          </w:p>
        </w:tc>
        <w:tc>
          <w:tcPr>
            <w:tcW w:w="1230" w:type="pct"/>
            <w:vAlign w:val="center"/>
          </w:tcPr>
          <w:p w14:paraId="18220A4B" w14:textId="77777777" w:rsidR="00A849B6" w:rsidRPr="00B85CF3" w:rsidRDefault="00A849B6" w:rsidP="00EC7524">
            <w:pPr>
              <w:pStyle w:val="af5"/>
            </w:pPr>
            <w:r w:rsidRPr="00B85CF3">
              <w:t>硝基苯</w:t>
            </w:r>
          </w:p>
        </w:tc>
        <w:tc>
          <w:tcPr>
            <w:tcW w:w="964" w:type="pct"/>
            <w:vAlign w:val="center"/>
          </w:tcPr>
          <w:p w14:paraId="6CF19498" w14:textId="77777777" w:rsidR="00A849B6" w:rsidRPr="00B85CF3" w:rsidRDefault="00A849B6" w:rsidP="00EC7524">
            <w:pPr>
              <w:pStyle w:val="af5"/>
            </w:pPr>
            <w:r w:rsidRPr="00B85CF3">
              <w:t>98-95-3</w:t>
            </w:r>
          </w:p>
        </w:tc>
        <w:tc>
          <w:tcPr>
            <w:tcW w:w="1159" w:type="pct"/>
            <w:vAlign w:val="center"/>
          </w:tcPr>
          <w:p w14:paraId="0ADE71A6" w14:textId="77777777" w:rsidR="00A849B6" w:rsidRPr="00B85CF3" w:rsidRDefault="00A849B6" w:rsidP="00EC7524">
            <w:pPr>
              <w:pStyle w:val="af5"/>
            </w:pPr>
            <w:r w:rsidRPr="00B85CF3">
              <w:t>76</w:t>
            </w:r>
          </w:p>
        </w:tc>
        <w:tc>
          <w:tcPr>
            <w:tcW w:w="1159" w:type="pct"/>
            <w:vAlign w:val="center"/>
          </w:tcPr>
          <w:p w14:paraId="12BAAC79" w14:textId="77777777" w:rsidR="00A849B6" w:rsidRPr="00B85CF3" w:rsidRDefault="00A849B6" w:rsidP="00EC7524">
            <w:pPr>
              <w:pStyle w:val="af5"/>
            </w:pPr>
            <w:r w:rsidRPr="00B85CF3">
              <w:t>760</w:t>
            </w:r>
          </w:p>
        </w:tc>
      </w:tr>
      <w:tr w:rsidR="00B85CF3" w:rsidRPr="00B85CF3" w14:paraId="246A75E5" w14:textId="77777777" w:rsidTr="00E10DC6">
        <w:trPr>
          <w:trHeight w:val="20"/>
          <w:jc w:val="center"/>
        </w:trPr>
        <w:tc>
          <w:tcPr>
            <w:tcW w:w="488" w:type="pct"/>
            <w:vAlign w:val="center"/>
          </w:tcPr>
          <w:p w14:paraId="6330F8D9" w14:textId="77777777" w:rsidR="00A849B6" w:rsidRPr="00B85CF3" w:rsidRDefault="00A849B6" w:rsidP="00EC7524">
            <w:pPr>
              <w:pStyle w:val="af5"/>
            </w:pPr>
            <w:r w:rsidRPr="00B85CF3">
              <w:t>36</w:t>
            </w:r>
          </w:p>
        </w:tc>
        <w:tc>
          <w:tcPr>
            <w:tcW w:w="1230" w:type="pct"/>
            <w:vAlign w:val="center"/>
          </w:tcPr>
          <w:p w14:paraId="68C77F23" w14:textId="77777777" w:rsidR="00A849B6" w:rsidRPr="00B85CF3" w:rsidRDefault="00A849B6" w:rsidP="00EC7524">
            <w:pPr>
              <w:pStyle w:val="af5"/>
            </w:pPr>
            <w:r w:rsidRPr="00B85CF3">
              <w:t>苯胺</w:t>
            </w:r>
          </w:p>
        </w:tc>
        <w:tc>
          <w:tcPr>
            <w:tcW w:w="964" w:type="pct"/>
            <w:vAlign w:val="center"/>
          </w:tcPr>
          <w:p w14:paraId="4865478B" w14:textId="77777777" w:rsidR="00A849B6" w:rsidRPr="00B85CF3" w:rsidRDefault="00A849B6" w:rsidP="00EC7524">
            <w:pPr>
              <w:pStyle w:val="af5"/>
            </w:pPr>
            <w:r w:rsidRPr="00B85CF3">
              <w:t>62-53-3</w:t>
            </w:r>
          </w:p>
        </w:tc>
        <w:tc>
          <w:tcPr>
            <w:tcW w:w="1159" w:type="pct"/>
            <w:vAlign w:val="center"/>
          </w:tcPr>
          <w:p w14:paraId="70767390" w14:textId="77777777" w:rsidR="00A849B6" w:rsidRPr="00B85CF3" w:rsidRDefault="00A849B6" w:rsidP="00EC7524">
            <w:pPr>
              <w:pStyle w:val="af5"/>
            </w:pPr>
            <w:r w:rsidRPr="00B85CF3">
              <w:t>260</w:t>
            </w:r>
          </w:p>
        </w:tc>
        <w:tc>
          <w:tcPr>
            <w:tcW w:w="1159" w:type="pct"/>
            <w:vAlign w:val="center"/>
          </w:tcPr>
          <w:p w14:paraId="0B3C53E0" w14:textId="77777777" w:rsidR="00A849B6" w:rsidRPr="00B85CF3" w:rsidRDefault="00A849B6" w:rsidP="00EC7524">
            <w:pPr>
              <w:pStyle w:val="af5"/>
            </w:pPr>
            <w:r w:rsidRPr="00B85CF3">
              <w:t>663</w:t>
            </w:r>
          </w:p>
        </w:tc>
      </w:tr>
      <w:tr w:rsidR="00B85CF3" w:rsidRPr="00B85CF3" w14:paraId="3B84192A" w14:textId="77777777" w:rsidTr="00E10DC6">
        <w:trPr>
          <w:trHeight w:val="20"/>
          <w:jc w:val="center"/>
        </w:trPr>
        <w:tc>
          <w:tcPr>
            <w:tcW w:w="488" w:type="pct"/>
            <w:vAlign w:val="center"/>
          </w:tcPr>
          <w:p w14:paraId="23398A8A" w14:textId="77777777" w:rsidR="00A849B6" w:rsidRPr="00B85CF3" w:rsidRDefault="00A849B6" w:rsidP="00EC7524">
            <w:pPr>
              <w:pStyle w:val="af5"/>
            </w:pPr>
            <w:r w:rsidRPr="00B85CF3">
              <w:t>37</w:t>
            </w:r>
          </w:p>
        </w:tc>
        <w:tc>
          <w:tcPr>
            <w:tcW w:w="1230" w:type="pct"/>
            <w:vAlign w:val="center"/>
          </w:tcPr>
          <w:p w14:paraId="71849A62" w14:textId="77777777" w:rsidR="00A849B6" w:rsidRPr="00B85CF3" w:rsidRDefault="00A849B6" w:rsidP="00EC7524">
            <w:pPr>
              <w:pStyle w:val="af5"/>
            </w:pPr>
            <w:r w:rsidRPr="00B85CF3">
              <w:t>2-</w:t>
            </w:r>
            <w:r w:rsidRPr="00B85CF3">
              <w:t>氯酚</w:t>
            </w:r>
          </w:p>
        </w:tc>
        <w:tc>
          <w:tcPr>
            <w:tcW w:w="964" w:type="pct"/>
            <w:vAlign w:val="center"/>
          </w:tcPr>
          <w:p w14:paraId="0723A208" w14:textId="77777777" w:rsidR="00A849B6" w:rsidRPr="00B85CF3" w:rsidRDefault="00A849B6" w:rsidP="00EC7524">
            <w:pPr>
              <w:pStyle w:val="af5"/>
            </w:pPr>
            <w:r w:rsidRPr="00B85CF3">
              <w:t>95-57-8</w:t>
            </w:r>
          </w:p>
        </w:tc>
        <w:tc>
          <w:tcPr>
            <w:tcW w:w="1159" w:type="pct"/>
            <w:vAlign w:val="center"/>
          </w:tcPr>
          <w:p w14:paraId="7D0BCD44" w14:textId="77777777" w:rsidR="00A849B6" w:rsidRPr="00B85CF3" w:rsidRDefault="00A849B6" w:rsidP="00EC7524">
            <w:pPr>
              <w:pStyle w:val="af5"/>
            </w:pPr>
            <w:r w:rsidRPr="00B85CF3">
              <w:t>2256</w:t>
            </w:r>
          </w:p>
        </w:tc>
        <w:tc>
          <w:tcPr>
            <w:tcW w:w="1159" w:type="pct"/>
            <w:vAlign w:val="center"/>
          </w:tcPr>
          <w:p w14:paraId="48CEAB07" w14:textId="77777777" w:rsidR="00A849B6" w:rsidRPr="00B85CF3" w:rsidRDefault="00A849B6" w:rsidP="00EC7524">
            <w:pPr>
              <w:pStyle w:val="af5"/>
            </w:pPr>
            <w:r w:rsidRPr="00B85CF3">
              <w:t>4500</w:t>
            </w:r>
          </w:p>
        </w:tc>
      </w:tr>
      <w:tr w:rsidR="00B85CF3" w:rsidRPr="00B85CF3" w14:paraId="11675799" w14:textId="77777777" w:rsidTr="00E10DC6">
        <w:trPr>
          <w:trHeight w:val="20"/>
          <w:jc w:val="center"/>
        </w:trPr>
        <w:tc>
          <w:tcPr>
            <w:tcW w:w="488" w:type="pct"/>
            <w:vAlign w:val="center"/>
          </w:tcPr>
          <w:p w14:paraId="55C63021" w14:textId="77777777" w:rsidR="00A849B6" w:rsidRPr="00B85CF3" w:rsidRDefault="00A849B6" w:rsidP="00EC7524">
            <w:pPr>
              <w:pStyle w:val="af5"/>
            </w:pPr>
            <w:r w:rsidRPr="00B85CF3">
              <w:t>38</w:t>
            </w:r>
          </w:p>
        </w:tc>
        <w:tc>
          <w:tcPr>
            <w:tcW w:w="1230" w:type="pct"/>
            <w:vAlign w:val="center"/>
          </w:tcPr>
          <w:p w14:paraId="2F3153F5" w14:textId="77777777" w:rsidR="00A849B6" w:rsidRPr="00B85CF3" w:rsidRDefault="00A849B6" w:rsidP="00EC7524">
            <w:pPr>
              <w:pStyle w:val="af5"/>
            </w:pPr>
            <w:r w:rsidRPr="00B85CF3">
              <w:t>苯并</w:t>
            </w:r>
            <w:r w:rsidRPr="00B85CF3">
              <w:t>[a]</w:t>
            </w:r>
            <w:r w:rsidRPr="00B85CF3">
              <w:t>蒽</w:t>
            </w:r>
          </w:p>
        </w:tc>
        <w:tc>
          <w:tcPr>
            <w:tcW w:w="964" w:type="pct"/>
            <w:vAlign w:val="center"/>
          </w:tcPr>
          <w:p w14:paraId="126E9C0C" w14:textId="77777777" w:rsidR="00A849B6" w:rsidRPr="00B85CF3" w:rsidRDefault="00A849B6" w:rsidP="00EC7524">
            <w:pPr>
              <w:pStyle w:val="af5"/>
            </w:pPr>
            <w:r w:rsidRPr="00B85CF3">
              <w:t>56-55-3</w:t>
            </w:r>
          </w:p>
        </w:tc>
        <w:tc>
          <w:tcPr>
            <w:tcW w:w="1159" w:type="pct"/>
            <w:vAlign w:val="center"/>
          </w:tcPr>
          <w:p w14:paraId="38653B1F" w14:textId="77777777" w:rsidR="00A849B6" w:rsidRPr="00B85CF3" w:rsidRDefault="00A849B6" w:rsidP="00EC7524">
            <w:pPr>
              <w:pStyle w:val="af5"/>
            </w:pPr>
            <w:r w:rsidRPr="00B85CF3">
              <w:t>15</w:t>
            </w:r>
          </w:p>
        </w:tc>
        <w:tc>
          <w:tcPr>
            <w:tcW w:w="1159" w:type="pct"/>
            <w:vAlign w:val="center"/>
          </w:tcPr>
          <w:p w14:paraId="1E99E809" w14:textId="77777777" w:rsidR="00A849B6" w:rsidRPr="00B85CF3" w:rsidRDefault="00A849B6" w:rsidP="00EC7524">
            <w:pPr>
              <w:pStyle w:val="af5"/>
            </w:pPr>
            <w:r w:rsidRPr="00B85CF3">
              <w:t>151</w:t>
            </w:r>
          </w:p>
        </w:tc>
      </w:tr>
      <w:tr w:rsidR="00B85CF3" w:rsidRPr="00B85CF3" w14:paraId="541504C4" w14:textId="77777777" w:rsidTr="00E10DC6">
        <w:trPr>
          <w:trHeight w:val="20"/>
          <w:jc w:val="center"/>
        </w:trPr>
        <w:tc>
          <w:tcPr>
            <w:tcW w:w="488" w:type="pct"/>
            <w:vAlign w:val="center"/>
          </w:tcPr>
          <w:p w14:paraId="44983025" w14:textId="77777777" w:rsidR="00A849B6" w:rsidRPr="00B85CF3" w:rsidRDefault="00A849B6" w:rsidP="00EC7524">
            <w:pPr>
              <w:pStyle w:val="af5"/>
            </w:pPr>
            <w:r w:rsidRPr="00B85CF3">
              <w:t>39</w:t>
            </w:r>
          </w:p>
        </w:tc>
        <w:tc>
          <w:tcPr>
            <w:tcW w:w="1230" w:type="pct"/>
            <w:vAlign w:val="center"/>
          </w:tcPr>
          <w:p w14:paraId="1D7BD1B0" w14:textId="77777777" w:rsidR="00A849B6" w:rsidRPr="00B85CF3" w:rsidRDefault="00A849B6" w:rsidP="00EC7524">
            <w:pPr>
              <w:pStyle w:val="af5"/>
            </w:pPr>
            <w:r w:rsidRPr="00B85CF3">
              <w:t>苯并</w:t>
            </w:r>
            <w:r w:rsidRPr="00B85CF3">
              <w:t>[a]</w:t>
            </w:r>
            <w:r w:rsidRPr="00B85CF3">
              <w:t>芘</w:t>
            </w:r>
          </w:p>
        </w:tc>
        <w:tc>
          <w:tcPr>
            <w:tcW w:w="964" w:type="pct"/>
            <w:vAlign w:val="center"/>
          </w:tcPr>
          <w:p w14:paraId="32280309" w14:textId="77777777" w:rsidR="00A849B6" w:rsidRPr="00B85CF3" w:rsidRDefault="00A849B6" w:rsidP="00EC7524">
            <w:pPr>
              <w:pStyle w:val="af5"/>
            </w:pPr>
            <w:r w:rsidRPr="00B85CF3">
              <w:t>50-32-8</w:t>
            </w:r>
          </w:p>
        </w:tc>
        <w:tc>
          <w:tcPr>
            <w:tcW w:w="1159" w:type="pct"/>
            <w:vAlign w:val="center"/>
          </w:tcPr>
          <w:p w14:paraId="44094FA7" w14:textId="77777777" w:rsidR="00A849B6" w:rsidRPr="00B85CF3" w:rsidRDefault="00A849B6" w:rsidP="00EC7524">
            <w:pPr>
              <w:pStyle w:val="af5"/>
            </w:pPr>
            <w:r w:rsidRPr="00B85CF3">
              <w:t>1.5</w:t>
            </w:r>
          </w:p>
        </w:tc>
        <w:tc>
          <w:tcPr>
            <w:tcW w:w="1159" w:type="pct"/>
            <w:vAlign w:val="center"/>
          </w:tcPr>
          <w:p w14:paraId="34419C46" w14:textId="77777777" w:rsidR="00A849B6" w:rsidRPr="00B85CF3" w:rsidRDefault="00A849B6" w:rsidP="00EC7524">
            <w:pPr>
              <w:pStyle w:val="af5"/>
            </w:pPr>
            <w:r w:rsidRPr="00B85CF3">
              <w:t>15</w:t>
            </w:r>
          </w:p>
        </w:tc>
      </w:tr>
      <w:tr w:rsidR="00B85CF3" w:rsidRPr="00B85CF3" w14:paraId="41006D13" w14:textId="77777777" w:rsidTr="00E10DC6">
        <w:trPr>
          <w:trHeight w:val="20"/>
          <w:jc w:val="center"/>
        </w:trPr>
        <w:tc>
          <w:tcPr>
            <w:tcW w:w="488" w:type="pct"/>
            <w:vAlign w:val="center"/>
          </w:tcPr>
          <w:p w14:paraId="4564BD27" w14:textId="77777777" w:rsidR="00A849B6" w:rsidRPr="00B85CF3" w:rsidRDefault="00A849B6" w:rsidP="00EC7524">
            <w:pPr>
              <w:pStyle w:val="af5"/>
            </w:pPr>
            <w:r w:rsidRPr="00B85CF3">
              <w:t>40</w:t>
            </w:r>
          </w:p>
        </w:tc>
        <w:tc>
          <w:tcPr>
            <w:tcW w:w="1230" w:type="pct"/>
            <w:vAlign w:val="center"/>
          </w:tcPr>
          <w:p w14:paraId="44B954DD" w14:textId="77777777" w:rsidR="00A849B6" w:rsidRPr="00B85CF3" w:rsidRDefault="00A849B6" w:rsidP="00EC7524">
            <w:pPr>
              <w:pStyle w:val="af5"/>
            </w:pPr>
            <w:r w:rsidRPr="00B85CF3">
              <w:t>苯并</w:t>
            </w:r>
            <w:r w:rsidRPr="00B85CF3">
              <w:t>[b]</w:t>
            </w:r>
            <w:r w:rsidRPr="00B85CF3">
              <w:t>荧蒽</w:t>
            </w:r>
          </w:p>
        </w:tc>
        <w:tc>
          <w:tcPr>
            <w:tcW w:w="964" w:type="pct"/>
            <w:vAlign w:val="center"/>
          </w:tcPr>
          <w:p w14:paraId="14F97802" w14:textId="77777777" w:rsidR="00A849B6" w:rsidRPr="00B85CF3" w:rsidRDefault="00A849B6" w:rsidP="00EC7524">
            <w:pPr>
              <w:pStyle w:val="af5"/>
            </w:pPr>
            <w:r w:rsidRPr="00B85CF3">
              <w:t>205-99-2</w:t>
            </w:r>
          </w:p>
        </w:tc>
        <w:tc>
          <w:tcPr>
            <w:tcW w:w="1159" w:type="pct"/>
            <w:vAlign w:val="center"/>
          </w:tcPr>
          <w:p w14:paraId="417D9069" w14:textId="77777777" w:rsidR="00A849B6" w:rsidRPr="00B85CF3" w:rsidRDefault="00A849B6" w:rsidP="00EC7524">
            <w:pPr>
              <w:pStyle w:val="af5"/>
            </w:pPr>
            <w:r w:rsidRPr="00B85CF3">
              <w:t>15</w:t>
            </w:r>
          </w:p>
        </w:tc>
        <w:tc>
          <w:tcPr>
            <w:tcW w:w="1159" w:type="pct"/>
            <w:vAlign w:val="center"/>
          </w:tcPr>
          <w:p w14:paraId="0919E204" w14:textId="77777777" w:rsidR="00A849B6" w:rsidRPr="00B85CF3" w:rsidRDefault="00A849B6" w:rsidP="00EC7524">
            <w:pPr>
              <w:pStyle w:val="af5"/>
            </w:pPr>
            <w:r w:rsidRPr="00B85CF3">
              <w:t>151</w:t>
            </w:r>
          </w:p>
        </w:tc>
      </w:tr>
      <w:tr w:rsidR="00B85CF3" w:rsidRPr="00B85CF3" w14:paraId="4359B5CE" w14:textId="77777777" w:rsidTr="00E10DC6">
        <w:trPr>
          <w:trHeight w:val="20"/>
          <w:jc w:val="center"/>
        </w:trPr>
        <w:tc>
          <w:tcPr>
            <w:tcW w:w="488" w:type="pct"/>
            <w:vAlign w:val="center"/>
          </w:tcPr>
          <w:p w14:paraId="48653F87" w14:textId="77777777" w:rsidR="00A849B6" w:rsidRPr="00B85CF3" w:rsidRDefault="00A849B6" w:rsidP="00EC7524">
            <w:pPr>
              <w:pStyle w:val="af5"/>
            </w:pPr>
            <w:r w:rsidRPr="00B85CF3">
              <w:lastRenderedPageBreak/>
              <w:t>41</w:t>
            </w:r>
          </w:p>
        </w:tc>
        <w:tc>
          <w:tcPr>
            <w:tcW w:w="1230" w:type="pct"/>
            <w:vAlign w:val="center"/>
          </w:tcPr>
          <w:p w14:paraId="6F42FEC6" w14:textId="77777777" w:rsidR="00A849B6" w:rsidRPr="00B85CF3" w:rsidRDefault="00A849B6" w:rsidP="00EC7524">
            <w:pPr>
              <w:pStyle w:val="af5"/>
            </w:pPr>
            <w:r w:rsidRPr="00B85CF3">
              <w:t>苯并</w:t>
            </w:r>
            <w:r w:rsidRPr="00B85CF3">
              <w:t>[k]</w:t>
            </w:r>
            <w:r w:rsidRPr="00B85CF3">
              <w:t>荧蒽</w:t>
            </w:r>
          </w:p>
        </w:tc>
        <w:tc>
          <w:tcPr>
            <w:tcW w:w="964" w:type="pct"/>
            <w:vAlign w:val="center"/>
          </w:tcPr>
          <w:p w14:paraId="7834DEDF" w14:textId="77777777" w:rsidR="00A849B6" w:rsidRPr="00B85CF3" w:rsidRDefault="00A849B6" w:rsidP="00EC7524">
            <w:pPr>
              <w:pStyle w:val="af5"/>
            </w:pPr>
            <w:r w:rsidRPr="00B85CF3">
              <w:t>207-08-9</w:t>
            </w:r>
          </w:p>
        </w:tc>
        <w:tc>
          <w:tcPr>
            <w:tcW w:w="1159" w:type="pct"/>
            <w:vAlign w:val="center"/>
          </w:tcPr>
          <w:p w14:paraId="1F57156A" w14:textId="77777777" w:rsidR="00A849B6" w:rsidRPr="00B85CF3" w:rsidRDefault="00A849B6" w:rsidP="00EC7524">
            <w:pPr>
              <w:pStyle w:val="af5"/>
            </w:pPr>
            <w:r w:rsidRPr="00B85CF3">
              <w:t>151</w:t>
            </w:r>
          </w:p>
        </w:tc>
        <w:tc>
          <w:tcPr>
            <w:tcW w:w="1159" w:type="pct"/>
            <w:vAlign w:val="center"/>
          </w:tcPr>
          <w:p w14:paraId="6ADD357C" w14:textId="77777777" w:rsidR="00A849B6" w:rsidRPr="00B85CF3" w:rsidRDefault="00A849B6" w:rsidP="00EC7524">
            <w:pPr>
              <w:pStyle w:val="af5"/>
            </w:pPr>
            <w:r w:rsidRPr="00B85CF3">
              <w:t>1500</w:t>
            </w:r>
          </w:p>
        </w:tc>
      </w:tr>
      <w:tr w:rsidR="00B85CF3" w:rsidRPr="00B85CF3" w14:paraId="6FA07780" w14:textId="77777777" w:rsidTr="00E10DC6">
        <w:trPr>
          <w:trHeight w:val="20"/>
          <w:jc w:val="center"/>
        </w:trPr>
        <w:tc>
          <w:tcPr>
            <w:tcW w:w="488" w:type="pct"/>
            <w:vAlign w:val="center"/>
          </w:tcPr>
          <w:p w14:paraId="63A07F11" w14:textId="77777777" w:rsidR="00A849B6" w:rsidRPr="00B85CF3" w:rsidRDefault="00A849B6" w:rsidP="00EC7524">
            <w:pPr>
              <w:pStyle w:val="af5"/>
            </w:pPr>
            <w:r w:rsidRPr="00B85CF3">
              <w:t>42</w:t>
            </w:r>
          </w:p>
        </w:tc>
        <w:tc>
          <w:tcPr>
            <w:tcW w:w="1230" w:type="pct"/>
            <w:vAlign w:val="center"/>
          </w:tcPr>
          <w:p w14:paraId="1F37AA36" w14:textId="77777777" w:rsidR="00A849B6" w:rsidRPr="00B85CF3" w:rsidRDefault="00A849B6" w:rsidP="00EC7524">
            <w:pPr>
              <w:pStyle w:val="af5"/>
            </w:pPr>
            <w:r w:rsidRPr="00B85CF3">
              <w:rPr>
                <w:rFonts w:hint="eastAsia"/>
              </w:rPr>
              <w:t>䓛</w:t>
            </w:r>
          </w:p>
        </w:tc>
        <w:tc>
          <w:tcPr>
            <w:tcW w:w="964" w:type="pct"/>
            <w:vAlign w:val="center"/>
          </w:tcPr>
          <w:p w14:paraId="358996D6" w14:textId="77777777" w:rsidR="00A849B6" w:rsidRPr="00B85CF3" w:rsidRDefault="00A849B6" w:rsidP="00EC7524">
            <w:pPr>
              <w:pStyle w:val="af5"/>
            </w:pPr>
            <w:r w:rsidRPr="00B85CF3">
              <w:t>218-01-9</w:t>
            </w:r>
          </w:p>
        </w:tc>
        <w:tc>
          <w:tcPr>
            <w:tcW w:w="1159" w:type="pct"/>
            <w:vAlign w:val="center"/>
          </w:tcPr>
          <w:p w14:paraId="7A6C5293" w14:textId="77777777" w:rsidR="00A849B6" w:rsidRPr="00B85CF3" w:rsidRDefault="00A849B6" w:rsidP="00EC7524">
            <w:pPr>
              <w:pStyle w:val="af5"/>
            </w:pPr>
            <w:r w:rsidRPr="00B85CF3">
              <w:t>1293</w:t>
            </w:r>
          </w:p>
        </w:tc>
        <w:tc>
          <w:tcPr>
            <w:tcW w:w="1159" w:type="pct"/>
            <w:vAlign w:val="center"/>
          </w:tcPr>
          <w:p w14:paraId="28A8D281" w14:textId="77777777" w:rsidR="00A849B6" w:rsidRPr="00B85CF3" w:rsidRDefault="00A849B6" w:rsidP="00EC7524">
            <w:pPr>
              <w:pStyle w:val="af5"/>
            </w:pPr>
            <w:r w:rsidRPr="00B85CF3">
              <w:t>12900</w:t>
            </w:r>
          </w:p>
        </w:tc>
      </w:tr>
      <w:tr w:rsidR="00B85CF3" w:rsidRPr="00B85CF3" w14:paraId="79570E4A" w14:textId="77777777" w:rsidTr="00E10DC6">
        <w:trPr>
          <w:trHeight w:val="20"/>
          <w:jc w:val="center"/>
        </w:trPr>
        <w:tc>
          <w:tcPr>
            <w:tcW w:w="488" w:type="pct"/>
            <w:vAlign w:val="center"/>
          </w:tcPr>
          <w:p w14:paraId="7A156521" w14:textId="77777777" w:rsidR="00A849B6" w:rsidRPr="00B85CF3" w:rsidRDefault="00A849B6" w:rsidP="00EC7524">
            <w:pPr>
              <w:pStyle w:val="af5"/>
            </w:pPr>
            <w:r w:rsidRPr="00B85CF3">
              <w:t>43</w:t>
            </w:r>
          </w:p>
        </w:tc>
        <w:tc>
          <w:tcPr>
            <w:tcW w:w="1230" w:type="pct"/>
            <w:vAlign w:val="center"/>
          </w:tcPr>
          <w:p w14:paraId="21D5981A" w14:textId="77777777" w:rsidR="00A849B6" w:rsidRPr="00B85CF3" w:rsidRDefault="00A849B6" w:rsidP="00EC7524">
            <w:pPr>
              <w:pStyle w:val="af5"/>
            </w:pPr>
            <w:r w:rsidRPr="00B85CF3">
              <w:t>二苯并</w:t>
            </w:r>
            <w:r w:rsidRPr="00B85CF3">
              <w:t>[a, h]</w:t>
            </w:r>
            <w:r w:rsidRPr="00B85CF3">
              <w:t>蒽</w:t>
            </w:r>
          </w:p>
        </w:tc>
        <w:tc>
          <w:tcPr>
            <w:tcW w:w="964" w:type="pct"/>
            <w:vAlign w:val="center"/>
          </w:tcPr>
          <w:p w14:paraId="1A38F3B1" w14:textId="77777777" w:rsidR="00A849B6" w:rsidRPr="00B85CF3" w:rsidRDefault="00A849B6" w:rsidP="00EC7524">
            <w:pPr>
              <w:pStyle w:val="af5"/>
            </w:pPr>
            <w:r w:rsidRPr="00B85CF3">
              <w:t>53-70-3</w:t>
            </w:r>
          </w:p>
        </w:tc>
        <w:tc>
          <w:tcPr>
            <w:tcW w:w="1159" w:type="pct"/>
            <w:vAlign w:val="center"/>
          </w:tcPr>
          <w:p w14:paraId="15E98367" w14:textId="77777777" w:rsidR="00A849B6" w:rsidRPr="00B85CF3" w:rsidRDefault="00A849B6" w:rsidP="00EC7524">
            <w:pPr>
              <w:pStyle w:val="af5"/>
            </w:pPr>
            <w:r w:rsidRPr="00B85CF3">
              <w:t>1.5</w:t>
            </w:r>
          </w:p>
        </w:tc>
        <w:tc>
          <w:tcPr>
            <w:tcW w:w="1159" w:type="pct"/>
            <w:vAlign w:val="center"/>
          </w:tcPr>
          <w:p w14:paraId="3A62BF70" w14:textId="77777777" w:rsidR="00A849B6" w:rsidRPr="00B85CF3" w:rsidRDefault="00A849B6" w:rsidP="00EC7524">
            <w:pPr>
              <w:pStyle w:val="af5"/>
            </w:pPr>
            <w:r w:rsidRPr="00B85CF3">
              <w:t>15</w:t>
            </w:r>
          </w:p>
        </w:tc>
      </w:tr>
      <w:tr w:rsidR="00B85CF3" w:rsidRPr="00B85CF3" w14:paraId="7782642A" w14:textId="77777777" w:rsidTr="00E10DC6">
        <w:trPr>
          <w:trHeight w:val="20"/>
          <w:jc w:val="center"/>
        </w:trPr>
        <w:tc>
          <w:tcPr>
            <w:tcW w:w="488" w:type="pct"/>
            <w:vAlign w:val="center"/>
          </w:tcPr>
          <w:p w14:paraId="1BCC2E96" w14:textId="77777777" w:rsidR="00A849B6" w:rsidRPr="00B85CF3" w:rsidRDefault="00A849B6" w:rsidP="00EC7524">
            <w:pPr>
              <w:pStyle w:val="af5"/>
            </w:pPr>
            <w:r w:rsidRPr="00B85CF3">
              <w:t>44</w:t>
            </w:r>
          </w:p>
        </w:tc>
        <w:tc>
          <w:tcPr>
            <w:tcW w:w="1230" w:type="pct"/>
            <w:vAlign w:val="center"/>
          </w:tcPr>
          <w:p w14:paraId="0323F428" w14:textId="77777777" w:rsidR="00A849B6" w:rsidRPr="00B85CF3" w:rsidRDefault="00A849B6" w:rsidP="00EC7524">
            <w:pPr>
              <w:pStyle w:val="af5"/>
            </w:pPr>
            <w:r w:rsidRPr="00B85CF3">
              <w:t>茚并</w:t>
            </w:r>
            <w:r w:rsidRPr="00B85CF3">
              <w:t>[1,2,3-cd]</w:t>
            </w:r>
            <w:r w:rsidRPr="00B85CF3">
              <w:t>芘</w:t>
            </w:r>
          </w:p>
        </w:tc>
        <w:tc>
          <w:tcPr>
            <w:tcW w:w="964" w:type="pct"/>
            <w:vAlign w:val="center"/>
          </w:tcPr>
          <w:p w14:paraId="155A56D6" w14:textId="77777777" w:rsidR="00A849B6" w:rsidRPr="00B85CF3" w:rsidRDefault="00A849B6" w:rsidP="00EC7524">
            <w:pPr>
              <w:pStyle w:val="af5"/>
            </w:pPr>
            <w:r w:rsidRPr="00B85CF3">
              <w:t>193-39-5</w:t>
            </w:r>
          </w:p>
        </w:tc>
        <w:tc>
          <w:tcPr>
            <w:tcW w:w="1159" w:type="pct"/>
            <w:vAlign w:val="center"/>
          </w:tcPr>
          <w:p w14:paraId="45C1FAFA" w14:textId="77777777" w:rsidR="00A849B6" w:rsidRPr="00B85CF3" w:rsidRDefault="00A849B6" w:rsidP="00EC7524">
            <w:pPr>
              <w:pStyle w:val="af5"/>
            </w:pPr>
            <w:r w:rsidRPr="00B85CF3">
              <w:t>15</w:t>
            </w:r>
          </w:p>
        </w:tc>
        <w:tc>
          <w:tcPr>
            <w:tcW w:w="1159" w:type="pct"/>
            <w:vAlign w:val="center"/>
          </w:tcPr>
          <w:p w14:paraId="3DC6323F" w14:textId="77777777" w:rsidR="00A849B6" w:rsidRPr="00B85CF3" w:rsidRDefault="00A849B6" w:rsidP="00EC7524">
            <w:pPr>
              <w:pStyle w:val="af5"/>
            </w:pPr>
            <w:r w:rsidRPr="00B85CF3">
              <w:t>151</w:t>
            </w:r>
          </w:p>
        </w:tc>
      </w:tr>
      <w:tr w:rsidR="00B85CF3" w:rsidRPr="00B85CF3" w14:paraId="7A79BFC0" w14:textId="77777777" w:rsidTr="00E10DC6">
        <w:trPr>
          <w:trHeight w:val="20"/>
          <w:jc w:val="center"/>
        </w:trPr>
        <w:tc>
          <w:tcPr>
            <w:tcW w:w="488" w:type="pct"/>
            <w:vAlign w:val="center"/>
          </w:tcPr>
          <w:p w14:paraId="604991D2" w14:textId="77777777" w:rsidR="00A849B6" w:rsidRPr="00B85CF3" w:rsidRDefault="00A849B6" w:rsidP="00EC7524">
            <w:pPr>
              <w:pStyle w:val="af5"/>
            </w:pPr>
            <w:r w:rsidRPr="00B85CF3">
              <w:t>45</w:t>
            </w:r>
          </w:p>
        </w:tc>
        <w:tc>
          <w:tcPr>
            <w:tcW w:w="1230" w:type="pct"/>
            <w:vAlign w:val="center"/>
          </w:tcPr>
          <w:p w14:paraId="016C1B28" w14:textId="77777777" w:rsidR="00A849B6" w:rsidRPr="00B85CF3" w:rsidRDefault="00A849B6" w:rsidP="00EC7524">
            <w:pPr>
              <w:pStyle w:val="af5"/>
            </w:pPr>
            <w:r w:rsidRPr="00B85CF3">
              <w:t>萘</w:t>
            </w:r>
          </w:p>
        </w:tc>
        <w:tc>
          <w:tcPr>
            <w:tcW w:w="964" w:type="pct"/>
            <w:vAlign w:val="center"/>
          </w:tcPr>
          <w:p w14:paraId="2B5A764B" w14:textId="77777777" w:rsidR="00A849B6" w:rsidRPr="00B85CF3" w:rsidRDefault="00A849B6" w:rsidP="00EC7524">
            <w:pPr>
              <w:pStyle w:val="af5"/>
            </w:pPr>
            <w:r w:rsidRPr="00B85CF3">
              <w:t>91-20-3</w:t>
            </w:r>
          </w:p>
        </w:tc>
        <w:tc>
          <w:tcPr>
            <w:tcW w:w="1159" w:type="pct"/>
            <w:vAlign w:val="center"/>
          </w:tcPr>
          <w:p w14:paraId="4878EDE5" w14:textId="77777777" w:rsidR="00A849B6" w:rsidRPr="00B85CF3" w:rsidRDefault="00A849B6" w:rsidP="00EC7524">
            <w:pPr>
              <w:pStyle w:val="af5"/>
            </w:pPr>
            <w:r w:rsidRPr="00B85CF3">
              <w:t>70</w:t>
            </w:r>
          </w:p>
        </w:tc>
        <w:tc>
          <w:tcPr>
            <w:tcW w:w="1159" w:type="pct"/>
            <w:vAlign w:val="center"/>
          </w:tcPr>
          <w:p w14:paraId="624B3694" w14:textId="77777777" w:rsidR="00A849B6" w:rsidRPr="00B85CF3" w:rsidRDefault="00A849B6" w:rsidP="00EC7524">
            <w:pPr>
              <w:pStyle w:val="af5"/>
            </w:pPr>
            <w:r w:rsidRPr="00B85CF3">
              <w:t>700</w:t>
            </w:r>
          </w:p>
        </w:tc>
      </w:tr>
    </w:tbl>
    <w:p w14:paraId="13784690" w14:textId="662C6F96" w:rsidR="00E10DC6" w:rsidRPr="00B85CF3" w:rsidRDefault="00E10DC6" w:rsidP="00E10DC6">
      <w:pPr>
        <w:pStyle w:val="af4"/>
      </w:pPr>
      <w:r w:rsidRPr="00B85CF3">
        <w:rPr>
          <w:rFonts w:hint="eastAsia"/>
        </w:rPr>
        <w:t>表</w:t>
      </w:r>
      <w:r w:rsidRPr="00B85CF3">
        <w:rPr>
          <w:rFonts w:hint="eastAsia"/>
        </w:rPr>
        <w:t>1.5-</w:t>
      </w:r>
      <w:r w:rsidRPr="00B85CF3">
        <w:t xml:space="preserve">5 </w:t>
      </w:r>
      <w:r w:rsidRPr="00B85CF3">
        <w:rPr>
          <w:rFonts w:hint="eastAsia"/>
        </w:rPr>
        <w:t>农用地土壤环境质量标准单位：</w:t>
      </w:r>
      <w:r w:rsidRPr="00B85CF3">
        <w:rPr>
          <w:rFonts w:hint="eastAsia"/>
        </w:rPr>
        <w:t>mg/kg</w:t>
      </w:r>
    </w:p>
    <w:tbl>
      <w:tblPr>
        <w:tblStyle w:val="af"/>
        <w:tblW w:w="5000" w:type="pct"/>
        <w:tblCellMar>
          <w:left w:w="57" w:type="dxa"/>
          <w:right w:w="57" w:type="dxa"/>
        </w:tblCellMar>
        <w:tblLook w:val="04A0" w:firstRow="1" w:lastRow="0" w:firstColumn="1" w:lastColumn="0" w:noHBand="0" w:noVBand="1"/>
      </w:tblPr>
      <w:tblGrid>
        <w:gridCol w:w="1032"/>
        <w:gridCol w:w="2422"/>
        <w:gridCol w:w="2421"/>
        <w:gridCol w:w="2421"/>
      </w:tblGrid>
      <w:tr w:rsidR="00B85CF3" w:rsidRPr="00B85CF3" w14:paraId="50AC2756" w14:textId="480770E1" w:rsidTr="00E10DC6">
        <w:trPr>
          <w:trHeight w:val="360"/>
        </w:trPr>
        <w:tc>
          <w:tcPr>
            <w:tcW w:w="622" w:type="pct"/>
            <w:vMerge w:val="restart"/>
            <w:vAlign w:val="center"/>
          </w:tcPr>
          <w:p w14:paraId="081D1D59" w14:textId="77777777" w:rsidR="00E10DC6" w:rsidRPr="00B85CF3" w:rsidRDefault="00E10DC6" w:rsidP="004616E9">
            <w:pPr>
              <w:pStyle w:val="af5"/>
            </w:pPr>
            <w:r w:rsidRPr="00B85CF3">
              <w:t>序号</w:t>
            </w:r>
          </w:p>
        </w:tc>
        <w:tc>
          <w:tcPr>
            <w:tcW w:w="1460" w:type="pct"/>
            <w:vMerge w:val="restart"/>
            <w:vAlign w:val="center"/>
          </w:tcPr>
          <w:p w14:paraId="5FFB8F0F" w14:textId="77777777" w:rsidR="00E10DC6" w:rsidRPr="00B85CF3" w:rsidRDefault="00E10DC6" w:rsidP="004616E9">
            <w:pPr>
              <w:pStyle w:val="af5"/>
            </w:pPr>
            <w:r w:rsidRPr="00B85CF3">
              <w:t>污染物项目</w:t>
            </w:r>
          </w:p>
        </w:tc>
        <w:tc>
          <w:tcPr>
            <w:tcW w:w="2918" w:type="pct"/>
            <w:gridSpan w:val="2"/>
          </w:tcPr>
          <w:p w14:paraId="60824AB8" w14:textId="7C49DD28" w:rsidR="00E10DC6" w:rsidRPr="00B85CF3" w:rsidRDefault="00E10DC6" w:rsidP="004616E9">
            <w:pPr>
              <w:pStyle w:val="af5"/>
            </w:pPr>
            <w:r w:rsidRPr="00B85CF3">
              <w:t>风险筛选值</w:t>
            </w:r>
          </w:p>
        </w:tc>
      </w:tr>
      <w:tr w:rsidR="00B85CF3" w:rsidRPr="00B85CF3" w14:paraId="12BE6266" w14:textId="01794CAA" w:rsidTr="00E10DC6">
        <w:trPr>
          <w:trHeight w:val="360"/>
        </w:trPr>
        <w:tc>
          <w:tcPr>
            <w:tcW w:w="622" w:type="pct"/>
            <w:vMerge/>
            <w:vAlign w:val="center"/>
          </w:tcPr>
          <w:p w14:paraId="776DF5DD" w14:textId="77777777" w:rsidR="00E10DC6" w:rsidRPr="00B85CF3" w:rsidRDefault="00E10DC6" w:rsidP="004616E9">
            <w:pPr>
              <w:pStyle w:val="af5"/>
            </w:pPr>
          </w:p>
        </w:tc>
        <w:tc>
          <w:tcPr>
            <w:tcW w:w="1460" w:type="pct"/>
            <w:vMerge/>
            <w:vAlign w:val="center"/>
          </w:tcPr>
          <w:p w14:paraId="507E2781" w14:textId="77777777" w:rsidR="00E10DC6" w:rsidRPr="00B85CF3" w:rsidRDefault="00E10DC6" w:rsidP="004616E9">
            <w:pPr>
              <w:pStyle w:val="af5"/>
            </w:pPr>
          </w:p>
        </w:tc>
        <w:tc>
          <w:tcPr>
            <w:tcW w:w="1459" w:type="pct"/>
          </w:tcPr>
          <w:p w14:paraId="6C764120" w14:textId="70E65EB1" w:rsidR="00E10DC6" w:rsidRPr="00B85CF3" w:rsidRDefault="00E10DC6" w:rsidP="004616E9">
            <w:pPr>
              <w:pStyle w:val="af5"/>
            </w:pPr>
            <w:r w:rsidRPr="00B85CF3">
              <w:t>6.5&lt;</w:t>
            </w:r>
            <w:r w:rsidRPr="00B85CF3">
              <w:rPr>
                <w:rFonts w:hint="eastAsia"/>
              </w:rPr>
              <w:t>p</w:t>
            </w:r>
            <w:r w:rsidRPr="00B85CF3">
              <w:t>H≤7.5</w:t>
            </w:r>
          </w:p>
        </w:tc>
        <w:tc>
          <w:tcPr>
            <w:tcW w:w="1459" w:type="pct"/>
          </w:tcPr>
          <w:p w14:paraId="257EC4BD" w14:textId="2C387B2D" w:rsidR="00E10DC6" w:rsidRPr="00B85CF3" w:rsidRDefault="00E10DC6" w:rsidP="004616E9">
            <w:pPr>
              <w:pStyle w:val="af5"/>
            </w:pPr>
            <w:r w:rsidRPr="00B85CF3">
              <w:rPr>
                <w:rFonts w:hint="eastAsia"/>
              </w:rPr>
              <w:t>p</w:t>
            </w:r>
            <w:r w:rsidRPr="00B85CF3">
              <w:t>H&gt;7.5</w:t>
            </w:r>
          </w:p>
        </w:tc>
      </w:tr>
      <w:tr w:rsidR="00B85CF3" w:rsidRPr="00B85CF3" w14:paraId="79371CE3" w14:textId="072879C2" w:rsidTr="004616E9">
        <w:tc>
          <w:tcPr>
            <w:tcW w:w="622" w:type="pct"/>
            <w:vAlign w:val="center"/>
          </w:tcPr>
          <w:p w14:paraId="75348D74" w14:textId="77777777" w:rsidR="00E10DC6" w:rsidRPr="00B85CF3" w:rsidRDefault="00E10DC6" w:rsidP="00E10DC6">
            <w:pPr>
              <w:pStyle w:val="af5"/>
            </w:pPr>
            <w:r w:rsidRPr="00B85CF3">
              <w:rPr>
                <w:rFonts w:hint="eastAsia"/>
              </w:rPr>
              <w:t>1</w:t>
            </w:r>
          </w:p>
        </w:tc>
        <w:tc>
          <w:tcPr>
            <w:tcW w:w="1460" w:type="pct"/>
            <w:vAlign w:val="center"/>
          </w:tcPr>
          <w:p w14:paraId="7C2381CA" w14:textId="4429B062" w:rsidR="00E10DC6" w:rsidRPr="00B85CF3" w:rsidRDefault="00E10DC6" w:rsidP="00F44E08">
            <w:pPr>
              <w:pStyle w:val="af5"/>
            </w:pPr>
            <w:r w:rsidRPr="00B85CF3">
              <w:t>镉（其他）</w:t>
            </w:r>
          </w:p>
        </w:tc>
        <w:tc>
          <w:tcPr>
            <w:tcW w:w="1459" w:type="pct"/>
            <w:vAlign w:val="center"/>
          </w:tcPr>
          <w:p w14:paraId="3D4BCCF5" w14:textId="1C0FF78E" w:rsidR="00E10DC6" w:rsidRPr="00B85CF3" w:rsidRDefault="00E10DC6" w:rsidP="00E10DC6">
            <w:pPr>
              <w:pStyle w:val="af5"/>
              <w:rPr>
                <w:szCs w:val="21"/>
                <w:lang w:bidi="ar"/>
              </w:rPr>
            </w:pPr>
            <w:r w:rsidRPr="00B85CF3">
              <w:rPr>
                <w:rFonts w:hint="eastAsia"/>
                <w:bCs/>
                <w:szCs w:val="21"/>
              </w:rPr>
              <w:t>0.3</w:t>
            </w:r>
          </w:p>
        </w:tc>
        <w:tc>
          <w:tcPr>
            <w:tcW w:w="1459" w:type="pct"/>
            <w:vAlign w:val="center"/>
          </w:tcPr>
          <w:p w14:paraId="36D3C0B9" w14:textId="14FC3786" w:rsidR="00E10DC6" w:rsidRPr="00B85CF3" w:rsidRDefault="00E10DC6" w:rsidP="00E10DC6">
            <w:pPr>
              <w:pStyle w:val="af5"/>
              <w:rPr>
                <w:szCs w:val="21"/>
                <w:lang w:bidi="ar"/>
              </w:rPr>
            </w:pPr>
            <w:r w:rsidRPr="00B85CF3">
              <w:rPr>
                <w:rFonts w:hint="eastAsia"/>
                <w:bCs/>
                <w:szCs w:val="21"/>
              </w:rPr>
              <w:t>0.6</w:t>
            </w:r>
          </w:p>
        </w:tc>
      </w:tr>
      <w:tr w:rsidR="00B85CF3" w:rsidRPr="00B85CF3" w14:paraId="448992E2" w14:textId="74954A5A" w:rsidTr="004616E9">
        <w:tc>
          <w:tcPr>
            <w:tcW w:w="622" w:type="pct"/>
            <w:vAlign w:val="center"/>
          </w:tcPr>
          <w:p w14:paraId="525C3011" w14:textId="77777777" w:rsidR="00E10DC6" w:rsidRPr="00B85CF3" w:rsidRDefault="00E10DC6" w:rsidP="00E10DC6">
            <w:pPr>
              <w:pStyle w:val="af5"/>
            </w:pPr>
            <w:r w:rsidRPr="00B85CF3">
              <w:rPr>
                <w:rFonts w:hint="eastAsia"/>
              </w:rPr>
              <w:t>2</w:t>
            </w:r>
          </w:p>
        </w:tc>
        <w:tc>
          <w:tcPr>
            <w:tcW w:w="1460" w:type="pct"/>
            <w:vAlign w:val="center"/>
          </w:tcPr>
          <w:p w14:paraId="35ACE2E7" w14:textId="26509387" w:rsidR="00E10DC6" w:rsidRPr="00B85CF3" w:rsidRDefault="00E10DC6" w:rsidP="00F44E08">
            <w:pPr>
              <w:pStyle w:val="af5"/>
            </w:pPr>
            <w:r w:rsidRPr="00B85CF3">
              <w:t>汞（其他）</w:t>
            </w:r>
          </w:p>
        </w:tc>
        <w:tc>
          <w:tcPr>
            <w:tcW w:w="1459" w:type="pct"/>
            <w:vAlign w:val="center"/>
          </w:tcPr>
          <w:p w14:paraId="21B08C03" w14:textId="2B98C5E0" w:rsidR="00E10DC6" w:rsidRPr="00B85CF3" w:rsidRDefault="00E10DC6" w:rsidP="00E10DC6">
            <w:pPr>
              <w:pStyle w:val="af5"/>
              <w:rPr>
                <w:szCs w:val="21"/>
                <w:lang w:bidi="ar"/>
              </w:rPr>
            </w:pPr>
            <w:r w:rsidRPr="00B85CF3">
              <w:rPr>
                <w:rFonts w:hint="eastAsia"/>
                <w:bCs/>
                <w:szCs w:val="21"/>
              </w:rPr>
              <w:t>2.4</w:t>
            </w:r>
          </w:p>
        </w:tc>
        <w:tc>
          <w:tcPr>
            <w:tcW w:w="1459" w:type="pct"/>
            <w:vAlign w:val="center"/>
          </w:tcPr>
          <w:p w14:paraId="1E525409" w14:textId="2AEACDCC" w:rsidR="00E10DC6" w:rsidRPr="00B85CF3" w:rsidRDefault="00E10DC6" w:rsidP="00E10DC6">
            <w:pPr>
              <w:pStyle w:val="af5"/>
              <w:rPr>
                <w:szCs w:val="21"/>
                <w:lang w:bidi="ar"/>
              </w:rPr>
            </w:pPr>
            <w:r w:rsidRPr="00B85CF3">
              <w:rPr>
                <w:rFonts w:hint="eastAsia"/>
                <w:bCs/>
                <w:szCs w:val="21"/>
              </w:rPr>
              <w:t>3.4</w:t>
            </w:r>
          </w:p>
        </w:tc>
      </w:tr>
      <w:tr w:rsidR="00B85CF3" w:rsidRPr="00B85CF3" w14:paraId="131B576F" w14:textId="576EA221" w:rsidTr="004616E9">
        <w:tc>
          <w:tcPr>
            <w:tcW w:w="622" w:type="pct"/>
            <w:vAlign w:val="center"/>
          </w:tcPr>
          <w:p w14:paraId="6CD4AF35" w14:textId="77777777" w:rsidR="00E10DC6" w:rsidRPr="00B85CF3" w:rsidRDefault="00E10DC6" w:rsidP="00E10DC6">
            <w:pPr>
              <w:pStyle w:val="af5"/>
            </w:pPr>
            <w:r w:rsidRPr="00B85CF3">
              <w:rPr>
                <w:rFonts w:hint="eastAsia"/>
              </w:rPr>
              <w:t>3</w:t>
            </w:r>
          </w:p>
        </w:tc>
        <w:tc>
          <w:tcPr>
            <w:tcW w:w="1460" w:type="pct"/>
            <w:vAlign w:val="center"/>
          </w:tcPr>
          <w:p w14:paraId="36526C8E" w14:textId="7C385BBC" w:rsidR="00E10DC6" w:rsidRPr="00B85CF3" w:rsidRDefault="00E10DC6" w:rsidP="00F44E08">
            <w:pPr>
              <w:pStyle w:val="af5"/>
            </w:pPr>
            <w:r w:rsidRPr="00B85CF3">
              <w:t>砷（其他）</w:t>
            </w:r>
          </w:p>
        </w:tc>
        <w:tc>
          <w:tcPr>
            <w:tcW w:w="1459" w:type="pct"/>
            <w:vAlign w:val="center"/>
          </w:tcPr>
          <w:p w14:paraId="2697AC06" w14:textId="1EEBDA33" w:rsidR="00E10DC6" w:rsidRPr="00B85CF3" w:rsidRDefault="00E10DC6" w:rsidP="00E10DC6">
            <w:pPr>
              <w:pStyle w:val="af5"/>
              <w:rPr>
                <w:szCs w:val="21"/>
                <w:lang w:bidi="ar"/>
              </w:rPr>
            </w:pPr>
            <w:r w:rsidRPr="00B85CF3">
              <w:rPr>
                <w:rFonts w:hint="eastAsia"/>
                <w:kern w:val="0"/>
                <w:szCs w:val="21"/>
                <w:lang w:bidi="ar"/>
              </w:rPr>
              <w:t>30</w:t>
            </w:r>
          </w:p>
        </w:tc>
        <w:tc>
          <w:tcPr>
            <w:tcW w:w="1459" w:type="pct"/>
            <w:vAlign w:val="center"/>
          </w:tcPr>
          <w:p w14:paraId="4A4EA30E" w14:textId="0CE5D4D8" w:rsidR="00E10DC6" w:rsidRPr="00B85CF3" w:rsidRDefault="00E10DC6" w:rsidP="00E10DC6">
            <w:pPr>
              <w:pStyle w:val="af5"/>
              <w:rPr>
                <w:szCs w:val="21"/>
                <w:lang w:bidi="ar"/>
              </w:rPr>
            </w:pPr>
            <w:r w:rsidRPr="00B85CF3">
              <w:rPr>
                <w:rFonts w:hint="eastAsia"/>
                <w:kern w:val="0"/>
                <w:szCs w:val="21"/>
                <w:lang w:bidi="ar"/>
              </w:rPr>
              <w:t>25</w:t>
            </w:r>
          </w:p>
        </w:tc>
      </w:tr>
      <w:tr w:rsidR="00B85CF3" w:rsidRPr="00B85CF3" w14:paraId="2BB12682" w14:textId="45D22C79" w:rsidTr="004616E9">
        <w:tc>
          <w:tcPr>
            <w:tcW w:w="622" w:type="pct"/>
            <w:vAlign w:val="center"/>
          </w:tcPr>
          <w:p w14:paraId="1AF5FA9E" w14:textId="77777777" w:rsidR="00E10DC6" w:rsidRPr="00B85CF3" w:rsidRDefault="00E10DC6" w:rsidP="00E10DC6">
            <w:pPr>
              <w:pStyle w:val="af5"/>
            </w:pPr>
            <w:r w:rsidRPr="00B85CF3">
              <w:rPr>
                <w:rFonts w:hint="eastAsia"/>
              </w:rPr>
              <w:t>4</w:t>
            </w:r>
          </w:p>
        </w:tc>
        <w:tc>
          <w:tcPr>
            <w:tcW w:w="1460" w:type="pct"/>
            <w:vAlign w:val="center"/>
          </w:tcPr>
          <w:p w14:paraId="699C4933" w14:textId="19243642" w:rsidR="00E10DC6" w:rsidRPr="00B85CF3" w:rsidRDefault="00E10DC6" w:rsidP="00F44E08">
            <w:pPr>
              <w:pStyle w:val="af5"/>
            </w:pPr>
            <w:r w:rsidRPr="00B85CF3">
              <w:t>铅（其他）</w:t>
            </w:r>
          </w:p>
        </w:tc>
        <w:tc>
          <w:tcPr>
            <w:tcW w:w="1459" w:type="pct"/>
            <w:vAlign w:val="center"/>
          </w:tcPr>
          <w:p w14:paraId="11FADBE2" w14:textId="591E965D" w:rsidR="00E10DC6" w:rsidRPr="00B85CF3" w:rsidRDefault="00E10DC6" w:rsidP="00E10DC6">
            <w:pPr>
              <w:pStyle w:val="af5"/>
              <w:rPr>
                <w:szCs w:val="21"/>
                <w:lang w:bidi="ar"/>
              </w:rPr>
            </w:pPr>
            <w:r w:rsidRPr="00B85CF3">
              <w:rPr>
                <w:rFonts w:hint="eastAsia"/>
                <w:bCs/>
                <w:szCs w:val="21"/>
              </w:rPr>
              <w:t>120</w:t>
            </w:r>
          </w:p>
        </w:tc>
        <w:tc>
          <w:tcPr>
            <w:tcW w:w="1459" w:type="pct"/>
            <w:vAlign w:val="center"/>
          </w:tcPr>
          <w:p w14:paraId="2B00F660" w14:textId="68230BC1" w:rsidR="00E10DC6" w:rsidRPr="00B85CF3" w:rsidRDefault="00E10DC6" w:rsidP="00E10DC6">
            <w:pPr>
              <w:pStyle w:val="af5"/>
              <w:rPr>
                <w:szCs w:val="21"/>
                <w:lang w:bidi="ar"/>
              </w:rPr>
            </w:pPr>
            <w:r w:rsidRPr="00B85CF3">
              <w:rPr>
                <w:rFonts w:hint="eastAsia"/>
                <w:bCs/>
                <w:szCs w:val="21"/>
              </w:rPr>
              <w:t>170</w:t>
            </w:r>
          </w:p>
        </w:tc>
      </w:tr>
      <w:tr w:rsidR="00B85CF3" w:rsidRPr="00B85CF3" w14:paraId="348CAB89" w14:textId="5EF8813D" w:rsidTr="004616E9">
        <w:tc>
          <w:tcPr>
            <w:tcW w:w="622" w:type="pct"/>
            <w:vAlign w:val="center"/>
          </w:tcPr>
          <w:p w14:paraId="461F222B" w14:textId="77777777" w:rsidR="00E10DC6" w:rsidRPr="00B85CF3" w:rsidRDefault="00E10DC6" w:rsidP="00E10DC6">
            <w:pPr>
              <w:pStyle w:val="af5"/>
            </w:pPr>
            <w:r w:rsidRPr="00B85CF3">
              <w:rPr>
                <w:rFonts w:hint="eastAsia"/>
              </w:rPr>
              <w:t>5</w:t>
            </w:r>
          </w:p>
        </w:tc>
        <w:tc>
          <w:tcPr>
            <w:tcW w:w="1460" w:type="pct"/>
            <w:vAlign w:val="center"/>
          </w:tcPr>
          <w:p w14:paraId="336E9667" w14:textId="1D42384D" w:rsidR="00E10DC6" w:rsidRPr="00B85CF3" w:rsidRDefault="00E10DC6" w:rsidP="00E10DC6">
            <w:pPr>
              <w:pStyle w:val="af5"/>
              <w:rPr>
                <w:szCs w:val="21"/>
                <w:lang w:bidi="ar"/>
              </w:rPr>
            </w:pPr>
            <w:r w:rsidRPr="00B85CF3">
              <w:rPr>
                <w:kern w:val="0"/>
                <w:szCs w:val="21"/>
                <w:lang w:bidi="ar"/>
              </w:rPr>
              <w:t>铬</w:t>
            </w:r>
            <w:r w:rsidRPr="00B85CF3">
              <w:t>（其他）</w:t>
            </w:r>
          </w:p>
        </w:tc>
        <w:tc>
          <w:tcPr>
            <w:tcW w:w="1459" w:type="pct"/>
            <w:vAlign w:val="center"/>
          </w:tcPr>
          <w:p w14:paraId="1C8EB00D" w14:textId="057B64B3" w:rsidR="00E10DC6" w:rsidRPr="00B85CF3" w:rsidRDefault="00E10DC6" w:rsidP="00E10DC6">
            <w:pPr>
              <w:pStyle w:val="af5"/>
              <w:rPr>
                <w:kern w:val="0"/>
                <w:szCs w:val="21"/>
                <w:lang w:bidi="ar"/>
              </w:rPr>
            </w:pPr>
            <w:r w:rsidRPr="00B85CF3">
              <w:rPr>
                <w:rFonts w:hint="eastAsia"/>
                <w:bCs/>
                <w:szCs w:val="21"/>
              </w:rPr>
              <w:t>200</w:t>
            </w:r>
          </w:p>
        </w:tc>
        <w:tc>
          <w:tcPr>
            <w:tcW w:w="1459" w:type="pct"/>
            <w:vAlign w:val="center"/>
          </w:tcPr>
          <w:p w14:paraId="7E82DC1F" w14:textId="2386C82D" w:rsidR="00E10DC6" w:rsidRPr="00B85CF3" w:rsidRDefault="00E10DC6" w:rsidP="00E10DC6">
            <w:pPr>
              <w:pStyle w:val="af5"/>
              <w:rPr>
                <w:kern w:val="0"/>
                <w:szCs w:val="21"/>
                <w:lang w:bidi="ar"/>
              </w:rPr>
            </w:pPr>
            <w:r w:rsidRPr="00B85CF3">
              <w:rPr>
                <w:rFonts w:hint="eastAsia"/>
                <w:bCs/>
                <w:szCs w:val="21"/>
              </w:rPr>
              <w:t>250</w:t>
            </w:r>
          </w:p>
        </w:tc>
      </w:tr>
      <w:tr w:rsidR="00B85CF3" w:rsidRPr="00B85CF3" w14:paraId="67B2C4DD" w14:textId="7D437EBB" w:rsidTr="004616E9">
        <w:tc>
          <w:tcPr>
            <w:tcW w:w="622" w:type="pct"/>
            <w:vAlign w:val="center"/>
          </w:tcPr>
          <w:p w14:paraId="139D7081" w14:textId="77777777" w:rsidR="00E10DC6" w:rsidRPr="00B85CF3" w:rsidRDefault="00E10DC6" w:rsidP="00E10DC6">
            <w:pPr>
              <w:pStyle w:val="af5"/>
            </w:pPr>
            <w:r w:rsidRPr="00B85CF3">
              <w:rPr>
                <w:rFonts w:hint="eastAsia"/>
              </w:rPr>
              <w:t>6</w:t>
            </w:r>
          </w:p>
        </w:tc>
        <w:tc>
          <w:tcPr>
            <w:tcW w:w="1460" w:type="pct"/>
            <w:vAlign w:val="center"/>
          </w:tcPr>
          <w:p w14:paraId="19F1AE27" w14:textId="1076AFE7" w:rsidR="00E10DC6" w:rsidRPr="00B85CF3" w:rsidRDefault="00E10DC6" w:rsidP="00E10DC6">
            <w:pPr>
              <w:pStyle w:val="af5"/>
              <w:rPr>
                <w:szCs w:val="21"/>
                <w:lang w:bidi="ar"/>
              </w:rPr>
            </w:pPr>
            <w:r w:rsidRPr="00B85CF3">
              <w:rPr>
                <w:bCs/>
                <w:szCs w:val="21"/>
              </w:rPr>
              <w:t>铜</w:t>
            </w:r>
            <w:r w:rsidRPr="00B85CF3">
              <w:t>（其他）</w:t>
            </w:r>
          </w:p>
        </w:tc>
        <w:tc>
          <w:tcPr>
            <w:tcW w:w="1459" w:type="pct"/>
            <w:vAlign w:val="center"/>
          </w:tcPr>
          <w:p w14:paraId="3130C69F" w14:textId="69D2E49E" w:rsidR="00E10DC6" w:rsidRPr="00B85CF3" w:rsidRDefault="00E10DC6" w:rsidP="00E10DC6">
            <w:pPr>
              <w:pStyle w:val="af5"/>
              <w:rPr>
                <w:bCs/>
                <w:szCs w:val="21"/>
              </w:rPr>
            </w:pPr>
            <w:r w:rsidRPr="00B85CF3">
              <w:rPr>
                <w:rFonts w:hint="eastAsia"/>
                <w:kern w:val="0"/>
                <w:szCs w:val="21"/>
                <w:lang w:bidi="ar"/>
              </w:rPr>
              <w:t>100</w:t>
            </w:r>
          </w:p>
        </w:tc>
        <w:tc>
          <w:tcPr>
            <w:tcW w:w="1459" w:type="pct"/>
            <w:vAlign w:val="center"/>
          </w:tcPr>
          <w:p w14:paraId="2161B450" w14:textId="04BA30C1" w:rsidR="00E10DC6" w:rsidRPr="00B85CF3" w:rsidRDefault="00E10DC6" w:rsidP="00E10DC6">
            <w:pPr>
              <w:pStyle w:val="af5"/>
              <w:rPr>
                <w:bCs/>
                <w:szCs w:val="21"/>
              </w:rPr>
            </w:pPr>
            <w:r w:rsidRPr="00B85CF3">
              <w:rPr>
                <w:rFonts w:hint="eastAsia"/>
                <w:kern w:val="0"/>
                <w:szCs w:val="21"/>
                <w:lang w:bidi="ar"/>
              </w:rPr>
              <w:t>100</w:t>
            </w:r>
          </w:p>
        </w:tc>
      </w:tr>
      <w:tr w:rsidR="00B85CF3" w:rsidRPr="00B85CF3" w14:paraId="68C4648A" w14:textId="3C4F1596" w:rsidTr="004616E9">
        <w:tc>
          <w:tcPr>
            <w:tcW w:w="622" w:type="pct"/>
            <w:vAlign w:val="center"/>
          </w:tcPr>
          <w:p w14:paraId="5037430D" w14:textId="77777777" w:rsidR="00E10DC6" w:rsidRPr="00B85CF3" w:rsidRDefault="00E10DC6" w:rsidP="00E10DC6">
            <w:pPr>
              <w:pStyle w:val="af5"/>
            </w:pPr>
            <w:r w:rsidRPr="00B85CF3">
              <w:rPr>
                <w:rFonts w:hint="eastAsia"/>
              </w:rPr>
              <w:t>7</w:t>
            </w:r>
          </w:p>
        </w:tc>
        <w:tc>
          <w:tcPr>
            <w:tcW w:w="1460" w:type="pct"/>
            <w:vAlign w:val="center"/>
          </w:tcPr>
          <w:p w14:paraId="731431B8" w14:textId="77777777" w:rsidR="00E10DC6" w:rsidRPr="00B85CF3" w:rsidRDefault="00E10DC6" w:rsidP="00E10DC6">
            <w:pPr>
              <w:pStyle w:val="af5"/>
            </w:pPr>
            <w:r w:rsidRPr="00B85CF3">
              <w:rPr>
                <w:bCs/>
                <w:szCs w:val="21"/>
                <w:lang w:bidi="ar"/>
              </w:rPr>
              <w:t>镍</w:t>
            </w:r>
          </w:p>
        </w:tc>
        <w:tc>
          <w:tcPr>
            <w:tcW w:w="1459" w:type="pct"/>
            <w:vAlign w:val="center"/>
          </w:tcPr>
          <w:p w14:paraId="42F1E7E3" w14:textId="5A996713" w:rsidR="00E10DC6" w:rsidRPr="00B85CF3" w:rsidRDefault="00E10DC6" w:rsidP="00E10DC6">
            <w:pPr>
              <w:pStyle w:val="af5"/>
              <w:rPr>
                <w:bCs/>
                <w:szCs w:val="21"/>
                <w:lang w:bidi="ar"/>
              </w:rPr>
            </w:pPr>
            <w:r w:rsidRPr="00B85CF3">
              <w:rPr>
                <w:rFonts w:hint="eastAsia"/>
                <w:kern w:val="0"/>
                <w:szCs w:val="21"/>
                <w:lang w:bidi="ar"/>
              </w:rPr>
              <w:t>100</w:t>
            </w:r>
          </w:p>
        </w:tc>
        <w:tc>
          <w:tcPr>
            <w:tcW w:w="1459" w:type="pct"/>
            <w:vAlign w:val="center"/>
          </w:tcPr>
          <w:p w14:paraId="40FC01FF" w14:textId="75ED1DBF" w:rsidR="00E10DC6" w:rsidRPr="00B85CF3" w:rsidRDefault="00E10DC6" w:rsidP="00E10DC6">
            <w:pPr>
              <w:pStyle w:val="af5"/>
              <w:rPr>
                <w:bCs/>
                <w:szCs w:val="21"/>
                <w:lang w:bidi="ar"/>
              </w:rPr>
            </w:pPr>
            <w:r w:rsidRPr="00B85CF3">
              <w:rPr>
                <w:rFonts w:hint="eastAsia"/>
                <w:kern w:val="0"/>
                <w:szCs w:val="21"/>
                <w:lang w:bidi="ar"/>
              </w:rPr>
              <w:t>1</w:t>
            </w:r>
            <w:r w:rsidRPr="00B85CF3">
              <w:rPr>
                <w:kern w:val="0"/>
                <w:szCs w:val="21"/>
                <w:lang w:bidi="ar"/>
              </w:rPr>
              <w:t>9</w:t>
            </w:r>
            <w:r w:rsidRPr="00B85CF3">
              <w:rPr>
                <w:rFonts w:hint="eastAsia"/>
                <w:kern w:val="0"/>
                <w:szCs w:val="21"/>
                <w:lang w:bidi="ar"/>
              </w:rPr>
              <w:t>0</w:t>
            </w:r>
          </w:p>
        </w:tc>
      </w:tr>
      <w:tr w:rsidR="00B85CF3" w:rsidRPr="00B85CF3" w14:paraId="3B19B1E4" w14:textId="1EE559B2" w:rsidTr="004616E9">
        <w:tc>
          <w:tcPr>
            <w:tcW w:w="622" w:type="pct"/>
            <w:vAlign w:val="center"/>
          </w:tcPr>
          <w:p w14:paraId="5151F659" w14:textId="77777777" w:rsidR="00E10DC6" w:rsidRPr="00B85CF3" w:rsidRDefault="00E10DC6" w:rsidP="00E10DC6">
            <w:pPr>
              <w:pStyle w:val="af5"/>
            </w:pPr>
            <w:r w:rsidRPr="00B85CF3">
              <w:rPr>
                <w:rFonts w:hint="eastAsia"/>
              </w:rPr>
              <w:t>8</w:t>
            </w:r>
          </w:p>
        </w:tc>
        <w:tc>
          <w:tcPr>
            <w:tcW w:w="1460" w:type="pct"/>
            <w:vAlign w:val="center"/>
          </w:tcPr>
          <w:p w14:paraId="5064839B" w14:textId="77777777" w:rsidR="00E10DC6" w:rsidRPr="00B85CF3" w:rsidRDefault="00E10DC6" w:rsidP="00E10DC6">
            <w:pPr>
              <w:pStyle w:val="af5"/>
            </w:pPr>
            <w:r w:rsidRPr="00B85CF3">
              <w:rPr>
                <w:bCs/>
                <w:szCs w:val="21"/>
              </w:rPr>
              <w:t>锌</w:t>
            </w:r>
          </w:p>
        </w:tc>
        <w:tc>
          <w:tcPr>
            <w:tcW w:w="1459" w:type="pct"/>
            <w:vAlign w:val="center"/>
          </w:tcPr>
          <w:p w14:paraId="7083E765" w14:textId="4A143066" w:rsidR="00E10DC6" w:rsidRPr="00B85CF3" w:rsidRDefault="00E10DC6" w:rsidP="00E10DC6">
            <w:pPr>
              <w:pStyle w:val="af5"/>
              <w:rPr>
                <w:bCs/>
                <w:szCs w:val="21"/>
              </w:rPr>
            </w:pPr>
            <w:r w:rsidRPr="00B85CF3">
              <w:rPr>
                <w:rFonts w:hint="eastAsia"/>
                <w:bCs/>
                <w:szCs w:val="21"/>
              </w:rPr>
              <w:t>250</w:t>
            </w:r>
          </w:p>
        </w:tc>
        <w:tc>
          <w:tcPr>
            <w:tcW w:w="1459" w:type="pct"/>
            <w:vAlign w:val="center"/>
          </w:tcPr>
          <w:p w14:paraId="5FAED522" w14:textId="249B2D16" w:rsidR="00E10DC6" w:rsidRPr="00B85CF3" w:rsidRDefault="00E10DC6" w:rsidP="00E10DC6">
            <w:pPr>
              <w:pStyle w:val="af5"/>
              <w:rPr>
                <w:bCs/>
                <w:szCs w:val="21"/>
              </w:rPr>
            </w:pPr>
            <w:r w:rsidRPr="00B85CF3">
              <w:rPr>
                <w:rFonts w:hint="eastAsia"/>
                <w:bCs/>
                <w:szCs w:val="21"/>
              </w:rPr>
              <w:t>300</w:t>
            </w:r>
          </w:p>
        </w:tc>
      </w:tr>
    </w:tbl>
    <w:p w14:paraId="2BBE2FD9" w14:textId="77777777" w:rsidR="00A849B6" w:rsidRPr="00B85CF3" w:rsidRDefault="00A849B6" w:rsidP="00A849B6">
      <w:pPr>
        <w:pStyle w:val="3"/>
        <w:spacing w:before="156" w:after="156"/>
      </w:pPr>
      <w:r w:rsidRPr="00B85CF3">
        <w:rPr>
          <w:rFonts w:hint="eastAsia"/>
        </w:rPr>
        <w:t>1.5.3</w:t>
      </w:r>
      <w:r w:rsidRPr="00B85CF3">
        <w:rPr>
          <w:rFonts w:hint="eastAsia"/>
        </w:rPr>
        <w:t>排放标准</w:t>
      </w:r>
    </w:p>
    <w:p w14:paraId="3A3E5E7D" w14:textId="77777777" w:rsidR="00A849B6" w:rsidRPr="00B85CF3" w:rsidRDefault="00A849B6" w:rsidP="00E10DC6">
      <w:pPr>
        <w:ind w:firstLine="480"/>
      </w:pPr>
      <w:r w:rsidRPr="00B85CF3">
        <w:rPr>
          <w:rFonts w:hint="eastAsia"/>
        </w:rPr>
        <w:t>（</w:t>
      </w:r>
      <w:r w:rsidRPr="00B85CF3">
        <w:rPr>
          <w:rFonts w:hint="eastAsia"/>
        </w:rPr>
        <w:t>1</w:t>
      </w:r>
      <w:r w:rsidRPr="00B85CF3">
        <w:rPr>
          <w:rFonts w:hint="eastAsia"/>
        </w:rPr>
        <w:t>）废气</w:t>
      </w:r>
    </w:p>
    <w:p w14:paraId="05BBC644" w14:textId="77777777" w:rsidR="00A849B6" w:rsidRPr="00B85CF3" w:rsidRDefault="00A849B6" w:rsidP="00E10DC6">
      <w:pPr>
        <w:ind w:firstLine="480"/>
      </w:pPr>
      <w:r w:rsidRPr="00B85CF3">
        <w:rPr>
          <w:rFonts w:hint="eastAsia"/>
        </w:rPr>
        <w:t>拟建项目位于广安市岳池县，根据《四川省生态环境厅关于执行大气污染物特别排放限值的公告》（四川省生态环境厅</w:t>
      </w:r>
      <w:r w:rsidRPr="00B85CF3">
        <w:rPr>
          <w:rFonts w:hint="eastAsia"/>
        </w:rPr>
        <w:t>2020</w:t>
      </w:r>
      <w:r w:rsidRPr="00B85CF3">
        <w:rPr>
          <w:rFonts w:hint="eastAsia"/>
        </w:rPr>
        <w:t>年第</w:t>
      </w:r>
      <w:r w:rsidRPr="00B85CF3">
        <w:rPr>
          <w:rFonts w:hint="eastAsia"/>
        </w:rPr>
        <w:t>2</w:t>
      </w:r>
      <w:r w:rsidRPr="00B85CF3">
        <w:rPr>
          <w:rFonts w:hint="eastAsia"/>
        </w:rPr>
        <w:t>号）规定，拟建项目不属于四川省大气污染防治重点区域。</w:t>
      </w:r>
    </w:p>
    <w:p w14:paraId="0FB1E4EA" w14:textId="3B44EB01" w:rsidR="00A849B6" w:rsidRPr="00B85CF3" w:rsidRDefault="00A849B6" w:rsidP="0024143D">
      <w:pPr>
        <w:ind w:firstLine="480"/>
      </w:pPr>
      <w:r w:rsidRPr="00B85CF3">
        <w:rPr>
          <w:rFonts w:hint="eastAsia"/>
        </w:rPr>
        <w:t>《四川省固定污染源大气挥发性有机物排放标准》（</w:t>
      </w:r>
      <w:r w:rsidRPr="00B85CF3">
        <w:rPr>
          <w:rFonts w:hint="eastAsia"/>
        </w:rPr>
        <w:t>DB51/2377-2017</w:t>
      </w:r>
      <w:r w:rsidRPr="00B85CF3">
        <w:rPr>
          <w:rFonts w:hint="eastAsia"/>
        </w:rPr>
        <w:t>）中对医药制造挥发性有机物排放限值进行规定，其中表</w:t>
      </w:r>
      <w:r w:rsidRPr="00B85CF3">
        <w:rPr>
          <w:rFonts w:hint="eastAsia"/>
        </w:rPr>
        <w:t>3</w:t>
      </w:r>
      <w:r w:rsidRPr="00B85CF3">
        <w:rPr>
          <w:rFonts w:hint="eastAsia"/>
        </w:rPr>
        <w:t>规定医药制造</w:t>
      </w:r>
      <w:r w:rsidRPr="00B85CF3">
        <w:rPr>
          <w:rFonts w:hint="eastAsia"/>
        </w:rPr>
        <w:t xml:space="preserve">VOCs </w:t>
      </w:r>
      <w:r w:rsidRPr="00B85CF3">
        <w:rPr>
          <w:rFonts w:hint="eastAsia"/>
        </w:rPr>
        <w:t>最高排放浓度为</w:t>
      </w:r>
      <w:r w:rsidRPr="00B85CF3">
        <w:rPr>
          <w:rFonts w:hint="eastAsia"/>
        </w:rPr>
        <w:t xml:space="preserve"> 60mg/m</w:t>
      </w:r>
      <w:r w:rsidRPr="00B85CF3">
        <w:rPr>
          <w:rFonts w:hint="eastAsia"/>
          <w:vertAlign w:val="superscript"/>
        </w:rPr>
        <w:t>3</w:t>
      </w:r>
      <w:r w:rsidRPr="00B85CF3">
        <w:rPr>
          <w:rFonts w:hint="eastAsia"/>
        </w:rPr>
        <w:t>，并对排放速率做出限值，同时，该标准中对丙酮、乙酸乙酯等挥发性有机物最高允许排放浓度及排放速率分别作出限值；《制药工业大气污染物综合排放标准》（</w:t>
      </w:r>
      <w:r w:rsidRPr="00B85CF3">
        <w:rPr>
          <w:rFonts w:hint="eastAsia"/>
        </w:rPr>
        <w:t>GB 37823-2019</w:t>
      </w:r>
      <w:r w:rsidRPr="00B85CF3">
        <w:rPr>
          <w:rFonts w:hint="eastAsia"/>
        </w:rPr>
        <w:t>）中规定了</w:t>
      </w:r>
      <w:r w:rsidRPr="00B85CF3">
        <w:rPr>
          <w:rFonts w:hint="eastAsia"/>
        </w:rPr>
        <w:t xml:space="preserve"> TVOC</w:t>
      </w:r>
      <w:r w:rsidRPr="00B85CF3">
        <w:rPr>
          <w:rFonts w:hint="eastAsia"/>
        </w:rPr>
        <w:t>（即</w:t>
      </w:r>
      <w:r w:rsidRPr="00B85CF3">
        <w:rPr>
          <w:rFonts w:hint="eastAsia"/>
        </w:rPr>
        <w:t>VOCs</w:t>
      </w:r>
      <w:r w:rsidRPr="00B85CF3">
        <w:rPr>
          <w:rFonts w:hint="eastAsia"/>
        </w:rPr>
        <w:t>）排放浓度限值，并对非甲烷总烃、氯化氢、氨、硫化氢等排放浓度进行了限值。通过对比《四川省固定污染源大气挥发性有机物排放标准》（</w:t>
      </w:r>
      <w:r w:rsidRPr="00B85CF3">
        <w:rPr>
          <w:rFonts w:hint="eastAsia"/>
        </w:rPr>
        <w:t>DB 51/2377-2017</w:t>
      </w:r>
      <w:r w:rsidRPr="00B85CF3">
        <w:rPr>
          <w:rFonts w:hint="eastAsia"/>
        </w:rPr>
        <w:t>）表</w:t>
      </w:r>
      <w:r w:rsidRPr="00B85CF3">
        <w:rPr>
          <w:rFonts w:hint="eastAsia"/>
        </w:rPr>
        <w:t>3</w:t>
      </w:r>
      <w:r w:rsidRPr="00B85CF3">
        <w:rPr>
          <w:rFonts w:hint="eastAsia"/>
        </w:rPr>
        <w:t>、表</w:t>
      </w:r>
      <w:r w:rsidRPr="00B85CF3">
        <w:rPr>
          <w:rFonts w:hint="eastAsia"/>
        </w:rPr>
        <w:t>4</w:t>
      </w:r>
      <w:r w:rsidRPr="00B85CF3">
        <w:rPr>
          <w:rFonts w:hint="eastAsia"/>
        </w:rPr>
        <w:t>和《制药工业大气污染物综合排放标准》（</w:t>
      </w:r>
      <w:r w:rsidRPr="00B85CF3">
        <w:rPr>
          <w:rFonts w:hint="eastAsia"/>
        </w:rPr>
        <w:t>GB37823-2019</w:t>
      </w:r>
      <w:r w:rsidRPr="00B85CF3">
        <w:rPr>
          <w:rFonts w:hint="eastAsia"/>
        </w:rPr>
        <w:t>）表</w:t>
      </w:r>
      <w:r w:rsidRPr="00B85CF3">
        <w:rPr>
          <w:rFonts w:hint="eastAsia"/>
        </w:rPr>
        <w:t>1</w:t>
      </w:r>
      <w:r w:rsidRPr="00B85CF3">
        <w:rPr>
          <w:rFonts w:hint="eastAsia"/>
        </w:rPr>
        <w:t>中</w:t>
      </w:r>
      <w:r w:rsidRPr="00B85CF3">
        <w:rPr>
          <w:rFonts w:hint="eastAsia"/>
        </w:rPr>
        <w:t>VOCs</w:t>
      </w:r>
      <w:r w:rsidRPr="00B85CF3">
        <w:rPr>
          <w:rFonts w:hint="eastAsia"/>
        </w:rPr>
        <w:t>排放限值，项目</w:t>
      </w:r>
      <w:r w:rsidRPr="00B85CF3">
        <w:rPr>
          <w:rFonts w:hint="eastAsia"/>
        </w:rPr>
        <w:t>VOCs</w:t>
      </w:r>
      <w:r w:rsidRPr="00B85CF3">
        <w:rPr>
          <w:rFonts w:hint="eastAsia"/>
        </w:rPr>
        <w:t>排放从严执行《四川省固定污染源大气挥发性有机物排放标准》（</w:t>
      </w:r>
      <w:r w:rsidRPr="00B85CF3">
        <w:rPr>
          <w:rFonts w:hint="eastAsia"/>
        </w:rPr>
        <w:t>DB 51/2377-2017</w:t>
      </w:r>
      <w:r w:rsidRPr="00B85CF3">
        <w:rPr>
          <w:rFonts w:hint="eastAsia"/>
        </w:rPr>
        <w:t>）表</w:t>
      </w:r>
      <w:r w:rsidRPr="00B85CF3">
        <w:rPr>
          <w:rFonts w:hint="eastAsia"/>
        </w:rPr>
        <w:t>3</w:t>
      </w:r>
      <w:r w:rsidRPr="00B85CF3">
        <w:rPr>
          <w:rFonts w:hint="eastAsia"/>
        </w:rPr>
        <w:t>、表</w:t>
      </w:r>
      <w:r w:rsidRPr="00B85CF3">
        <w:rPr>
          <w:rFonts w:hint="eastAsia"/>
        </w:rPr>
        <w:t>4</w:t>
      </w:r>
      <w:r w:rsidRPr="00B85CF3">
        <w:rPr>
          <w:rFonts w:hint="eastAsia"/>
        </w:rPr>
        <w:t>限值，同时丙酮、乙酸乙酯等《制药工业大气污染物综合排放标准》（</w:t>
      </w:r>
      <w:r w:rsidRPr="00B85CF3">
        <w:rPr>
          <w:rFonts w:hint="eastAsia"/>
        </w:rPr>
        <w:t>GB 37823-2019</w:t>
      </w:r>
      <w:r w:rsidRPr="00B85CF3">
        <w:rPr>
          <w:rFonts w:hint="eastAsia"/>
        </w:rPr>
        <w:t>）未作出排放限值的污染物执行《四</w:t>
      </w:r>
      <w:r w:rsidRPr="00B85CF3">
        <w:rPr>
          <w:rFonts w:hint="eastAsia"/>
        </w:rPr>
        <w:lastRenderedPageBreak/>
        <w:t>川省固定污染源大气挥发性有机物排放标准》（</w:t>
      </w:r>
      <w:r w:rsidRPr="00B85CF3">
        <w:rPr>
          <w:rFonts w:hint="eastAsia"/>
        </w:rPr>
        <w:t>DB51/2377-2017</w:t>
      </w:r>
      <w:r w:rsidRPr="00B85CF3">
        <w:rPr>
          <w:rFonts w:hint="eastAsia"/>
        </w:rPr>
        <w:t>）；</w:t>
      </w:r>
      <w:r w:rsidRPr="00B85CF3">
        <w:t>SO</w:t>
      </w:r>
      <w:r w:rsidRPr="00B85CF3">
        <w:rPr>
          <w:vertAlign w:val="subscript"/>
        </w:rPr>
        <w:t>2</w:t>
      </w:r>
      <w:r w:rsidRPr="00B85CF3">
        <w:rPr>
          <w:rFonts w:hint="eastAsia"/>
        </w:rPr>
        <w:t>、</w:t>
      </w:r>
      <w:r w:rsidRPr="00B85CF3">
        <w:t>NO</w:t>
      </w:r>
      <w:r w:rsidRPr="00B85CF3">
        <w:rPr>
          <w:vertAlign w:val="subscript"/>
        </w:rPr>
        <w:t>x</w:t>
      </w:r>
      <w:r w:rsidRPr="00B85CF3">
        <w:rPr>
          <w:rFonts w:hint="eastAsia"/>
        </w:rPr>
        <w:t>、硫酸雾、甲醇排放浓度执行《大气污染物综合排放标准》（</w:t>
      </w:r>
      <w:r w:rsidRPr="00B85CF3">
        <w:rPr>
          <w:rFonts w:hint="eastAsia"/>
        </w:rPr>
        <w:t>GB16297-1996</w:t>
      </w:r>
      <w:r w:rsidRPr="00B85CF3">
        <w:rPr>
          <w:rFonts w:hint="eastAsia"/>
        </w:rPr>
        <w:t>）中表</w:t>
      </w:r>
      <w:r w:rsidRPr="00B85CF3">
        <w:rPr>
          <w:rFonts w:hint="eastAsia"/>
        </w:rPr>
        <w:t xml:space="preserve"> 2 </w:t>
      </w:r>
      <w:r w:rsidRPr="00B85CF3">
        <w:rPr>
          <w:rFonts w:hint="eastAsia"/>
        </w:rPr>
        <w:t>排放限值。厂区污水处理站非甲烷总烃、氨、硫化氢排放执行《制药工业大气污染物综合排放标准》（</w:t>
      </w:r>
      <w:r w:rsidRPr="00B85CF3">
        <w:rPr>
          <w:rFonts w:hint="eastAsia"/>
        </w:rPr>
        <w:t>GB 37823-2019</w:t>
      </w:r>
      <w:r w:rsidRPr="00B85CF3">
        <w:rPr>
          <w:rFonts w:hint="eastAsia"/>
        </w:rPr>
        <w:t>）表</w:t>
      </w:r>
      <w:r w:rsidRPr="00B85CF3">
        <w:rPr>
          <w:rFonts w:hint="eastAsia"/>
        </w:rPr>
        <w:t>1</w:t>
      </w:r>
      <w:r w:rsidRPr="00B85CF3">
        <w:rPr>
          <w:rFonts w:hint="eastAsia"/>
        </w:rPr>
        <w:t>中排放限值。</w:t>
      </w:r>
    </w:p>
    <w:p w14:paraId="36A7A00D" w14:textId="4D7A9F51" w:rsidR="00A849B6" w:rsidRPr="00B85CF3" w:rsidRDefault="00A849B6" w:rsidP="0024143D">
      <w:pPr>
        <w:ind w:firstLine="480"/>
      </w:pPr>
      <w:r w:rsidRPr="00B85CF3">
        <w:rPr>
          <w:rFonts w:hint="eastAsia"/>
        </w:rPr>
        <w:t>VOCs</w:t>
      </w:r>
      <w:r w:rsidRPr="00B85CF3">
        <w:rPr>
          <w:rFonts w:hint="eastAsia"/>
        </w:rPr>
        <w:t>、丙酮、乙酸乙酯等无组织排放监控浓度执行《四川省固定污染源大气挥发性有机物排放标准》（</w:t>
      </w:r>
      <w:r w:rsidRPr="00B85CF3">
        <w:rPr>
          <w:rFonts w:hint="eastAsia"/>
        </w:rPr>
        <w:t>DB 51/2377-2017</w:t>
      </w:r>
      <w:r w:rsidRPr="00B85CF3">
        <w:rPr>
          <w:rFonts w:hint="eastAsia"/>
        </w:rPr>
        <w:t>）表</w:t>
      </w:r>
      <w:r w:rsidRPr="00B85CF3">
        <w:rPr>
          <w:rFonts w:hint="eastAsia"/>
        </w:rPr>
        <w:t xml:space="preserve"> 5</w:t>
      </w:r>
      <w:r w:rsidRPr="00B85CF3">
        <w:rPr>
          <w:rFonts w:hint="eastAsia"/>
        </w:rPr>
        <w:t>、表</w:t>
      </w:r>
      <w:r w:rsidRPr="00B85CF3">
        <w:rPr>
          <w:rFonts w:hint="eastAsia"/>
        </w:rPr>
        <w:t xml:space="preserve"> 6 </w:t>
      </w:r>
      <w:r w:rsidRPr="00B85CF3">
        <w:rPr>
          <w:rFonts w:hint="eastAsia"/>
        </w:rPr>
        <w:t>限值；硫酸雾、甲醇等无组织排放监控浓度执行《大气污染物综合排放标准》（</w:t>
      </w:r>
      <w:r w:rsidRPr="00B85CF3">
        <w:rPr>
          <w:rFonts w:hint="eastAsia"/>
        </w:rPr>
        <w:t>GB16297-1996</w:t>
      </w:r>
      <w:r w:rsidRPr="00B85CF3">
        <w:rPr>
          <w:rFonts w:hint="eastAsia"/>
        </w:rPr>
        <w:t>）中表</w:t>
      </w:r>
      <w:r w:rsidRPr="00B85CF3">
        <w:rPr>
          <w:rFonts w:hint="eastAsia"/>
        </w:rPr>
        <w:t xml:space="preserve"> 2</w:t>
      </w:r>
      <w:r w:rsidRPr="00B85CF3">
        <w:rPr>
          <w:rFonts w:hint="eastAsia"/>
        </w:rPr>
        <w:t>限值。厂区内非甲烷总烃无组织排放限值执行《挥发性有机物无组织排放控制标准》（</w:t>
      </w:r>
      <w:r w:rsidRPr="00B85CF3">
        <w:t>GB 37822—2019</w:t>
      </w:r>
      <w:r w:rsidRPr="00B85CF3">
        <w:rPr>
          <w:rFonts w:hint="eastAsia"/>
        </w:rPr>
        <w:t>）表</w:t>
      </w:r>
      <w:r w:rsidRPr="00B85CF3">
        <w:rPr>
          <w:rFonts w:hint="eastAsia"/>
        </w:rPr>
        <w:t>A.1</w:t>
      </w:r>
      <w:r w:rsidRPr="00B85CF3">
        <w:rPr>
          <w:rFonts w:hint="eastAsia"/>
        </w:rPr>
        <w:t>排放限值，氯化氢无组织排放限值执行《制药工业大气污染物综合排放标准》（</w:t>
      </w:r>
      <w:r w:rsidRPr="00B85CF3">
        <w:rPr>
          <w:rFonts w:hint="eastAsia"/>
        </w:rPr>
        <w:t>GB 37823-2019</w:t>
      </w:r>
      <w:r w:rsidRPr="00B85CF3">
        <w:rPr>
          <w:rFonts w:hint="eastAsia"/>
        </w:rPr>
        <w:t>）表</w:t>
      </w:r>
      <w:r w:rsidRPr="00B85CF3">
        <w:rPr>
          <w:rFonts w:hint="eastAsia"/>
        </w:rPr>
        <w:t>4</w:t>
      </w:r>
      <w:r w:rsidRPr="00B85CF3">
        <w:rPr>
          <w:rFonts w:hint="eastAsia"/>
        </w:rPr>
        <w:t>企业边界大气污染物浓度限值。</w:t>
      </w:r>
    </w:p>
    <w:p w14:paraId="2D4A9931" w14:textId="77777777" w:rsidR="00A849B6" w:rsidRPr="00B85CF3" w:rsidRDefault="00A849B6" w:rsidP="00F23C92">
      <w:pPr>
        <w:ind w:firstLine="480"/>
      </w:pPr>
      <w:r w:rsidRPr="00B85CF3">
        <w:rPr>
          <w:rFonts w:hint="eastAsia"/>
        </w:rPr>
        <w:t>食堂废气执行《饮食业油烟排放标准》（</w:t>
      </w:r>
      <w:r w:rsidRPr="00B85CF3">
        <w:rPr>
          <w:rFonts w:hint="eastAsia"/>
        </w:rPr>
        <w:t>GB18483-2001</w:t>
      </w:r>
      <w:r w:rsidRPr="00B85CF3">
        <w:rPr>
          <w:rFonts w:hint="eastAsia"/>
        </w:rPr>
        <w:t>）。</w:t>
      </w:r>
    </w:p>
    <w:p w14:paraId="21E3BA81" w14:textId="77777777" w:rsidR="00A849B6" w:rsidRPr="00B85CF3" w:rsidRDefault="00A849B6" w:rsidP="00F23C92">
      <w:pPr>
        <w:ind w:firstLine="480"/>
      </w:pPr>
      <w:r w:rsidRPr="00B85CF3">
        <w:rPr>
          <w:rFonts w:hint="eastAsia"/>
        </w:rPr>
        <w:t>综上，根据项目外排废气污染物种类和特征，项目生产过程外排废气执行《四川省固定污染源大气挥发性有机物排放标准》（</w:t>
      </w:r>
      <w:r w:rsidRPr="00B85CF3">
        <w:rPr>
          <w:rFonts w:hint="eastAsia"/>
        </w:rPr>
        <w:t>DB 51/2377-2017</w:t>
      </w:r>
      <w:r w:rsidRPr="00B85CF3">
        <w:rPr>
          <w:rFonts w:hint="eastAsia"/>
        </w:rPr>
        <w:t>）中表</w:t>
      </w:r>
      <w:r w:rsidRPr="00B85CF3">
        <w:rPr>
          <w:rFonts w:hint="eastAsia"/>
        </w:rPr>
        <w:t>3</w:t>
      </w:r>
      <w:r w:rsidRPr="00B85CF3">
        <w:rPr>
          <w:rFonts w:hint="eastAsia"/>
        </w:rPr>
        <w:t>、表</w:t>
      </w:r>
      <w:r w:rsidRPr="00B85CF3">
        <w:rPr>
          <w:rFonts w:hint="eastAsia"/>
        </w:rPr>
        <w:t>4</w:t>
      </w:r>
      <w:r w:rsidRPr="00B85CF3">
        <w:rPr>
          <w:rFonts w:hint="eastAsia"/>
        </w:rPr>
        <w:t>、表</w:t>
      </w:r>
      <w:r w:rsidRPr="00B85CF3">
        <w:rPr>
          <w:rFonts w:hint="eastAsia"/>
        </w:rPr>
        <w:t>5</w:t>
      </w:r>
      <w:r w:rsidRPr="00B85CF3">
        <w:rPr>
          <w:rFonts w:hint="eastAsia"/>
        </w:rPr>
        <w:t>、表</w:t>
      </w:r>
      <w:r w:rsidRPr="00B85CF3">
        <w:rPr>
          <w:rFonts w:hint="eastAsia"/>
        </w:rPr>
        <w:t xml:space="preserve">6 </w:t>
      </w:r>
      <w:r w:rsidRPr="00B85CF3">
        <w:rPr>
          <w:rFonts w:hint="eastAsia"/>
        </w:rPr>
        <w:t>限值、《制药工业大气污染物综合排放标准》（</w:t>
      </w:r>
      <w:r w:rsidRPr="00B85CF3">
        <w:rPr>
          <w:rFonts w:hint="eastAsia"/>
        </w:rPr>
        <w:t>GB 37823-2019</w:t>
      </w:r>
      <w:r w:rsidRPr="00B85CF3">
        <w:rPr>
          <w:rFonts w:hint="eastAsia"/>
        </w:rPr>
        <w:t>）表</w:t>
      </w:r>
      <w:r w:rsidRPr="00B85CF3">
        <w:rPr>
          <w:rFonts w:hint="eastAsia"/>
        </w:rPr>
        <w:t>1</w:t>
      </w:r>
      <w:r w:rsidRPr="00B85CF3">
        <w:rPr>
          <w:rFonts w:hint="eastAsia"/>
        </w:rPr>
        <w:t>、</w:t>
      </w:r>
      <w:r w:rsidRPr="00B85CF3">
        <w:rPr>
          <w:rFonts w:hint="eastAsia"/>
        </w:rPr>
        <w:t xml:space="preserve"> </w:t>
      </w:r>
      <w:r w:rsidRPr="00B85CF3">
        <w:rPr>
          <w:rFonts w:hint="eastAsia"/>
        </w:rPr>
        <w:t>表</w:t>
      </w:r>
      <w:r w:rsidRPr="00B85CF3">
        <w:rPr>
          <w:rFonts w:hint="eastAsia"/>
        </w:rPr>
        <w:t>4</w:t>
      </w:r>
      <w:r w:rsidRPr="00B85CF3">
        <w:rPr>
          <w:rFonts w:hint="eastAsia"/>
        </w:rPr>
        <w:t>、表</w:t>
      </w:r>
      <w:r w:rsidRPr="00B85CF3">
        <w:rPr>
          <w:rFonts w:hint="eastAsia"/>
        </w:rPr>
        <w:t>C.1</w:t>
      </w:r>
      <w:r w:rsidRPr="00B85CF3">
        <w:rPr>
          <w:rFonts w:hint="eastAsia"/>
        </w:rPr>
        <w:t>排放限值、《大气污染物综合排放标准》（</w:t>
      </w:r>
      <w:r w:rsidRPr="00B85CF3">
        <w:rPr>
          <w:rFonts w:hint="eastAsia"/>
        </w:rPr>
        <w:t>GB16297-1996</w:t>
      </w:r>
      <w:r w:rsidRPr="00B85CF3">
        <w:rPr>
          <w:rFonts w:hint="eastAsia"/>
        </w:rPr>
        <w:t>）中表</w:t>
      </w:r>
      <w:r w:rsidRPr="00B85CF3">
        <w:rPr>
          <w:rFonts w:hint="eastAsia"/>
        </w:rPr>
        <w:t>2</w:t>
      </w:r>
      <w:r w:rsidRPr="00B85CF3">
        <w:rPr>
          <w:rFonts w:hint="eastAsia"/>
        </w:rPr>
        <w:t>污染物排放标准、《恶臭污染物排放标准》（</w:t>
      </w:r>
      <w:r w:rsidRPr="00B85CF3">
        <w:rPr>
          <w:rFonts w:hint="eastAsia"/>
        </w:rPr>
        <w:t>GB14554-93</w:t>
      </w:r>
      <w:r w:rsidRPr="00B85CF3">
        <w:rPr>
          <w:rFonts w:hint="eastAsia"/>
        </w:rPr>
        <w:t>）中表</w:t>
      </w:r>
      <w:r w:rsidRPr="00B85CF3">
        <w:rPr>
          <w:rFonts w:hint="eastAsia"/>
        </w:rPr>
        <w:t>1</w:t>
      </w:r>
      <w:r w:rsidRPr="00B85CF3">
        <w:rPr>
          <w:rFonts w:hint="eastAsia"/>
        </w:rPr>
        <w:t>、表</w:t>
      </w:r>
      <w:r w:rsidRPr="00B85CF3">
        <w:rPr>
          <w:rFonts w:hint="eastAsia"/>
        </w:rPr>
        <w:t xml:space="preserve">2 </w:t>
      </w:r>
      <w:r w:rsidRPr="00B85CF3">
        <w:rPr>
          <w:rFonts w:hint="eastAsia"/>
        </w:rPr>
        <w:t>限值、《饮食业油烟排放标准》（</w:t>
      </w:r>
      <w:r w:rsidRPr="00B85CF3">
        <w:rPr>
          <w:rFonts w:hint="eastAsia"/>
        </w:rPr>
        <w:t>GB18483-2001</w:t>
      </w:r>
      <w:r w:rsidRPr="00B85CF3">
        <w:rPr>
          <w:rFonts w:hint="eastAsia"/>
        </w:rPr>
        <w:t>）。</w:t>
      </w:r>
    </w:p>
    <w:p w14:paraId="3876A834" w14:textId="77777777" w:rsidR="00A849B6" w:rsidRPr="00B85CF3" w:rsidRDefault="00A849B6" w:rsidP="00EC7524">
      <w:pPr>
        <w:ind w:firstLine="480"/>
      </w:pPr>
      <w:r w:rsidRPr="00B85CF3">
        <w:rPr>
          <w:rFonts w:hint="eastAsia"/>
        </w:rPr>
        <w:t>项目外排废气污染物排放标准具体指标见下表：</w:t>
      </w:r>
    </w:p>
    <w:p w14:paraId="3B1F955A" w14:textId="77777777" w:rsidR="00A849B6" w:rsidRPr="00B85CF3" w:rsidRDefault="00A849B6" w:rsidP="004C3158">
      <w:pPr>
        <w:pStyle w:val="af4"/>
      </w:pPr>
      <w:r w:rsidRPr="00B85CF3">
        <w:rPr>
          <w:rFonts w:hint="eastAsia"/>
        </w:rPr>
        <w:t>表</w:t>
      </w:r>
      <w:r w:rsidRPr="00B85CF3">
        <w:rPr>
          <w:rFonts w:hint="eastAsia"/>
        </w:rPr>
        <w:t xml:space="preserve">1.5.3-1 </w:t>
      </w:r>
      <w:r w:rsidRPr="00B85CF3">
        <w:rPr>
          <w:rFonts w:hint="eastAsia"/>
        </w:rPr>
        <w:t>《四川省固定污染源大气挥发性有机物排放标准》（</w:t>
      </w:r>
      <w:r w:rsidRPr="00B85CF3">
        <w:rPr>
          <w:rFonts w:hint="eastAsia"/>
        </w:rPr>
        <w:t>DB51/2377-2017</w:t>
      </w:r>
      <w:r w:rsidRPr="00B85CF3">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97"/>
        <w:gridCol w:w="1457"/>
        <w:gridCol w:w="996"/>
        <w:gridCol w:w="1531"/>
        <w:gridCol w:w="1444"/>
        <w:gridCol w:w="2071"/>
      </w:tblGrid>
      <w:tr w:rsidR="00B85CF3" w:rsidRPr="00B85CF3" w14:paraId="577F342F" w14:textId="77777777" w:rsidTr="00694C5B">
        <w:trPr>
          <w:trHeight w:val="227"/>
          <w:jc w:val="center"/>
        </w:trPr>
        <w:tc>
          <w:tcPr>
            <w:tcW w:w="480" w:type="pct"/>
            <w:vAlign w:val="center"/>
          </w:tcPr>
          <w:p w14:paraId="45B17BF5" w14:textId="77777777" w:rsidR="00A849B6" w:rsidRPr="00B85CF3" w:rsidRDefault="00A849B6" w:rsidP="00EC7524">
            <w:pPr>
              <w:pStyle w:val="af5"/>
            </w:pPr>
            <w:r w:rsidRPr="00B85CF3">
              <w:rPr>
                <w:rFonts w:hint="eastAsia"/>
              </w:rPr>
              <w:t>污染物</w:t>
            </w:r>
          </w:p>
        </w:tc>
        <w:tc>
          <w:tcPr>
            <w:tcW w:w="878" w:type="pct"/>
            <w:vAlign w:val="center"/>
          </w:tcPr>
          <w:p w14:paraId="44ED2CD0" w14:textId="77777777" w:rsidR="00A849B6" w:rsidRPr="00B85CF3" w:rsidRDefault="00A849B6" w:rsidP="00EC7524">
            <w:pPr>
              <w:pStyle w:val="af5"/>
            </w:pPr>
            <w:r w:rsidRPr="00B85CF3">
              <w:rPr>
                <w:rFonts w:hint="eastAsia"/>
              </w:rPr>
              <w:t>最高允许排放浓度</w:t>
            </w:r>
            <w:r w:rsidRPr="00B85CF3">
              <w:t>(mg/m³)</w:t>
            </w:r>
          </w:p>
        </w:tc>
        <w:tc>
          <w:tcPr>
            <w:tcW w:w="600" w:type="pct"/>
            <w:vAlign w:val="center"/>
          </w:tcPr>
          <w:p w14:paraId="59DCF3FD" w14:textId="77777777" w:rsidR="00A849B6" w:rsidRPr="00B85CF3" w:rsidRDefault="00A849B6" w:rsidP="00EC7524">
            <w:pPr>
              <w:pStyle w:val="af5"/>
            </w:pPr>
            <w:r w:rsidRPr="00B85CF3">
              <w:rPr>
                <w:rFonts w:hint="eastAsia"/>
              </w:rPr>
              <w:t>排气筒高度</w:t>
            </w:r>
          </w:p>
          <w:p w14:paraId="0C89153E" w14:textId="77777777" w:rsidR="00A849B6" w:rsidRPr="00B85CF3" w:rsidRDefault="00A849B6" w:rsidP="00EC7524">
            <w:pPr>
              <w:pStyle w:val="af5"/>
            </w:pPr>
            <w:r w:rsidRPr="00B85CF3">
              <w:t>(m)</w:t>
            </w:r>
          </w:p>
        </w:tc>
        <w:tc>
          <w:tcPr>
            <w:tcW w:w="923" w:type="pct"/>
            <w:vAlign w:val="center"/>
          </w:tcPr>
          <w:p w14:paraId="0200A752" w14:textId="77777777" w:rsidR="00A849B6" w:rsidRPr="00B85CF3" w:rsidRDefault="00A849B6" w:rsidP="00EC7524">
            <w:pPr>
              <w:pStyle w:val="af5"/>
            </w:pPr>
            <w:r w:rsidRPr="00B85CF3">
              <w:rPr>
                <w:rFonts w:hint="eastAsia"/>
              </w:rPr>
              <w:t>最高允许排放速率</w:t>
            </w:r>
            <w:r w:rsidRPr="00B85CF3">
              <w:t>(kg/h)</w:t>
            </w:r>
          </w:p>
        </w:tc>
        <w:tc>
          <w:tcPr>
            <w:tcW w:w="870" w:type="pct"/>
            <w:vAlign w:val="center"/>
          </w:tcPr>
          <w:p w14:paraId="6E1FA650" w14:textId="77777777" w:rsidR="00A849B6" w:rsidRPr="00B85CF3" w:rsidRDefault="00A849B6" w:rsidP="00EC7524">
            <w:pPr>
              <w:pStyle w:val="af5"/>
            </w:pPr>
            <w:r w:rsidRPr="00B85CF3">
              <w:rPr>
                <w:rFonts w:hint="eastAsia"/>
              </w:rPr>
              <w:t>周界外浓度最高点</w:t>
            </w:r>
            <w:r w:rsidRPr="00B85CF3">
              <w:t>(mg/m³)</w:t>
            </w:r>
          </w:p>
        </w:tc>
        <w:tc>
          <w:tcPr>
            <w:tcW w:w="1248" w:type="pct"/>
            <w:vAlign w:val="center"/>
          </w:tcPr>
          <w:p w14:paraId="4F3C4DBD" w14:textId="77777777" w:rsidR="00A849B6" w:rsidRPr="00B85CF3" w:rsidRDefault="00A849B6" w:rsidP="00EC7524">
            <w:pPr>
              <w:pStyle w:val="af5"/>
            </w:pPr>
            <w:r w:rsidRPr="00B85CF3">
              <w:rPr>
                <w:rFonts w:hint="eastAsia"/>
              </w:rPr>
              <w:t>依据</w:t>
            </w:r>
          </w:p>
        </w:tc>
      </w:tr>
      <w:tr w:rsidR="00B85CF3" w:rsidRPr="00B85CF3" w14:paraId="7BF125D5" w14:textId="77777777" w:rsidTr="00694C5B">
        <w:trPr>
          <w:trHeight w:val="227"/>
          <w:jc w:val="center"/>
        </w:trPr>
        <w:tc>
          <w:tcPr>
            <w:tcW w:w="480" w:type="pct"/>
            <w:vMerge w:val="restart"/>
            <w:vAlign w:val="center"/>
          </w:tcPr>
          <w:p w14:paraId="4601D7D3" w14:textId="4E1956C5" w:rsidR="00A849B6" w:rsidRPr="00B85CF3" w:rsidRDefault="00A849B6" w:rsidP="00B90F8A">
            <w:pPr>
              <w:pStyle w:val="af5"/>
            </w:pPr>
            <w:r w:rsidRPr="00B85CF3">
              <w:rPr>
                <w:rFonts w:hint="eastAsia"/>
              </w:rPr>
              <w:t>VOC</w:t>
            </w:r>
            <w:r w:rsidR="00B90F8A" w:rsidRPr="00B85CF3">
              <w:rPr>
                <w:rFonts w:hint="eastAsia"/>
              </w:rPr>
              <w:t>s</w:t>
            </w:r>
          </w:p>
        </w:tc>
        <w:tc>
          <w:tcPr>
            <w:tcW w:w="878" w:type="pct"/>
            <w:vMerge w:val="restart"/>
            <w:vAlign w:val="center"/>
          </w:tcPr>
          <w:p w14:paraId="4FC190F1" w14:textId="77777777" w:rsidR="00A849B6" w:rsidRPr="00B85CF3" w:rsidRDefault="00A849B6" w:rsidP="00EC7524">
            <w:pPr>
              <w:pStyle w:val="af5"/>
            </w:pPr>
            <w:r w:rsidRPr="00B85CF3">
              <w:rPr>
                <w:rFonts w:hint="eastAsia"/>
              </w:rPr>
              <w:t>60</w:t>
            </w:r>
          </w:p>
        </w:tc>
        <w:tc>
          <w:tcPr>
            <w:tcW w:w="600" w:type="pct"/>
            <w:vAlign w:val="center"/>
          </w:tcPr>
          <w:p w14:paraId="4FE25ED7" w14:textId="77777777" w:rsidR="00A849B6" w:rsidRPr="00B85CF3" w:rsidRDefault="00A849B6" w:rsidP="00EC7524">
            <w:pPr>
              <w:pStyle w:val="af5"/>
            </w:pPr>
            <w:r w:rsidRPr="00B85CF3">
              <w:t>15</w:t>
            </w:r>
          </w:p>
        </w:tc>
        <w:tc>
          <w:tcPr>
            <w:tcW w:w="923" w:type="pct"/>
            <w:vAlign w:val="center"/>
          </w:tcPr>
          <w:p w14:paraId="3A5D5086" w14:textId="77777777" w:rsidR="00A849B6" w:rsidRPr="00B85CF3" w:rsidRDefault="00A849B6" w:rsidP="00EC7524">
            <w:pPr>
              <w:pStyle w:val="af5"/>
            </w:pPr>
            <w:r w:rsidRPr="00B85CF3">
              <w:rPr>
                <w:rFonts w:hint="eastAsia"/>
              </w:rPr>
              <w:t>3.4</w:t>
            </w:r>
          </w:p>
        </w:tc>
        <w:tc>
          <w:tcPr>
            <w:tcW w:w="870" w:type="pct"/>
            <w:vMerge w:val="restart"/>
            <w:vAlign w:val="center"/>
          </w:tcPr>
          <w:p w14:paraId="28E6E62B" w14:textId="77777777" w:rsidR="00A849B6" w:rsidRPr="00B85CF3" w:rsidRDefault="00A849B6" w:rsidP="00EC7524">
            <w:pPr>
              <w:pStyle w:val="af5"/>
            </w:pPr>
            <w:r w:rsidRPr="00B85CF3">
              <w:rPr>
                <w:rFonts w:hint="eastAsia"/>
              </w:rPr>
              <w:t>2.0</w:t>
            </w:r>
          </w:p>
        </w:tc>
        <w:tc>
          <w:tcPr>
            <w:tcW w:w="1248" w:type="pct"/>
            <w:vMerge w:val="restart"/>
            <w:vAlign w:val="center"/>
          </w:tcPr>
          <w:p w14:paraId="3D18D005" w14:textId="77777777" w:rsidR="00A849B6" w:rsidRPr="00B85CF3" w:rsidRDefault="00A849B6" w:rsidP="00EC7524">
            <w:pPr>
              <w:pStyle w:val="af5"/>
            </w:pPr>
            <w:r w:rsidRPr="00B85CF3">
              <w:rPr>
                <w:rFonts w:hint="eastAsia"/>
              </w:rPr>
              <w:t>《四川省固定污染源大气挥发性有机物排放标准》（</w:t>
            </w:r>
            <w:r w:rsidRPr="00B85CF3">
              <w:rPr>
                <w:rFonts w:hint="eastAsia"/>
              </w:rPr>
              <w:t>DB51/2377-2017</w:t>
            </w:r>
            <w:r w:rsidRPr="00B85CF3">
              <w:rPr>
                <w:rFonts w:hint="eastAsia"/>
              </w:rPr>
              <w:t>）表</w:t>
            </w:r>
            <w:r w:rsidRPr="00B85CF3">
              <w:rPr>
                <w:rFonts w:hint="eastAsia"/>
              </w:rPr>
              <w:t>3</w:t>
            </w:r>
            <w:r w:rsidRPr="00B85CF3">
              <w:rPr>
                <w:rFonts w:hint="eastAsia"/>
              </w:rPr>
              <w:t>、表</w:t>
            </w:r>
            <w:r w:rsidRPr="00B85CF3">
              <w:rPr>
                <w:rFonts w:hint="eastAsia"/>
              </w:rPr>
              <w:t>4</w:t>
            </w:r>
            <w:r w:rsidRPr="00B85CF3">
              <w:rPr>
                <w:rFonts w:hint="eastAsia"/>
              </w:rPr>
              <w:t>、表</w:t>
            </w:r>
            <w:r w:rsidRPr="00B85CF3">
              <w:rPr>
                <w:rFonts w:hint="eastAsia"/>
              </w:rPr>
              <w:t>5</w:t>
            </w:r>
            <w:r w:rsidRPr="00B85CF3">
              <w:rPr>
                <w:rFonts w:hint="eastAsia"/>
              </w:rPr>
              <w:t>、表</w:t>
            </w:r>
            <w:r w:rsidRPr="00B85CF3">
              <w:rPr>
                <w:rFonts w:hint="eastAsia"/>
              </w:rPr>
              <w:t>6</w:t>
            </w:r>
            <w:r w:rsidRPr="00B85CF3">
              <w:rPr>
                <w:rFonts w:hint="eastAsia"/>
              </w:rPr>
              <w:t>标准</w:t>
            </w:r>
          </w:p>
        </w:tc>
      </w:tr>
      <w:tr w:rsidR="00B85CF3" w:rsidRPr="00B85CF3" w14:paraId="077B1763" w14:textId="77777777" w:rsidTr="00694C5B">
        <w:trPr>
          <w:trHeight w:val="227"/>
          <w:jc w:val="center"/>
        </w:trPr>
        <w:tc>
          <w:tcPr>
            <w:tcW w:w="480" w:type="pct"/>
            <w:vMerge/>
            <w:vAlign w:val="center"/>
          </w:tcPr>
          <w:p w14:paraId="6D454A4C" w14:textId="77777777" w:rsidR="00A849B6" w:rsidRPr="00B85CF3" w:rsidRDefault="00A849B6" w:rsidP="00EC7524">
            <w:pPr>
              <w:pStyle w:val="af5"/>
            </w:pPr>
          </w:p>
        </w:tc>
        <w:tc>
          <w:tcPr>
            <w:tcW w:w="878" w:type="pct"/>
            <w:vMerge/>
            <w:vAlign w:val="center"/>
          </w:tcPr>
          <w:p w14:paraId="1640316F" w14:textId="77777777" w:rsidR="00A849B6" w:rsidRPr="00B85CF3" w:rsidRDefault="00A849B6" w:rsidP="00EC7524">
            <w:pPr>
              <w:pStyle w:val="af5"/>
            </w:pPr>
          </w:p>
        </w:tc>
        <w:tc>
          <w:tcPr>
            <w:tcW w:w="600" w:type="pct"/>
            <w:vAlign w:val="center"/>
          </w:tcPr>
          <w:p w14:paraId="37B5317D" w14:textId="77777777" w:rsidR="00A849B6" w:rsidRPr="00B85CF3" w:rsidRDefault="00A849B6" w:rsidP="00EC7524">
            <w:pPr>
              <w:pStyle w:val="af5"/>
            </w:pPr>
            <w:r w:rsidRPr="00B85CF3">
              <w:rPr>
                <w:rFonts w:hint="eastAsia"/>
              </w:rPr>
              <w:t>20</w:t>
            </w:r>
          </w:p>
        </w:tc>
        <w:tc>
          <w:tcPr>
            <w:tcW w:w="923" w:type="pct"/>
            <w:vAlign w:val="center"/>
          </w:tcPr>
          <w:p w14:paraId="3D384ACC" w14:textId="77777777" w:rsidR="00A849B6" w:rsidRPr="00B85CF3" w:rsidRDefault="00A849B6" w:rsidP="00EC7524">
            <w:pPr>
              <w:pStyle w:val="af5"/>
            </w:pPr>
            <w:r w:rsidRPr="00B85CF3">
              <w:rPr>
                <w:rFonts w:hint="eastAsia"/>
              </w:rPr>
              <w:t>6.8</w:t>
            </w:r>
          </w:p>
        </w:tc>
        <w:tc>
          <w:tcPr>
            <w:tcW w:w="870" w:type="pct"/>
            <w:vMerge/>
            <w:vAlign w:val="center"/>
          </w:tcPr>
          <w:p w14:paraId="339A4B67" w14:textId="77777777" w:rsidR="00A849B6" w:rsidRPr="00B85CF3" w:rsidRDefault="00A849B6" w:rsidP="00EC7524">
            <w:pPr>
              <w:pStyle w:val="af5"/>
            </w:pPr>
          </w:p>
        </w:tc>
        <w:tc>
          <w:tcPr>
            <w:tcW w:w="1248" w:type="pct"/>
            <w:vMerge/>
            <w:vAlign w:val="center"/>
          </w:tcPr>
          <w:p w14:paraId="414B7959" w14:textId="77777777" w:rsidR="00A849B6" w:rsidRPr="00B85CF3" w:rsidRDefault="00A849B6" w:rsidP="00EC7524">
            <w:pPr>
              <w:pStyle w:val="af5"/>
            </w:pPr>
          </w:p>
        </w:tc>
      </w:tr>
      <w:tr w:rsidR="00B85CF3" w:rsidRPr="00B85CF3" w14:paraId="263E842B" w14:textId="77777777" w:rsidTr="00694C5B">
        <w:trPr>
          <w:trHeight w:val="227"/>
          <w:jc w:val="center"/>
        </w:trPr>
        <w:tc>
          <w:tcPr>
            <w:tcW w:w="480" w:type="pct"/>
            <w:vMerge/>
            <w:vAlign w:val="center"/>
          </w:tcPr>
          <w:p w14:paraId="183CF274" w14:textId="77777777" w:rsidR="00A849B6" w:rsidRPr="00B85CF3" w:rsidRDefault="00A849B6" w:rsidP="00EC7524">
            <w:pPr>
              <w:pStyle w:val="af5"/>
            </w:pPr>
          </w:p>
        </w:tc>
        <w:tc>
          <w:tcPr>
            <w:tcW w:w="878" w:type="pct"/>
            <w:vMerge/>
            <w:vAlign w:val="center"/>
          </w:tcPr>
          <w:p w14:paraId="752E1C89" w14:textId="77777777" w:rsidR="00A849B6" w:rsidRPr="00B85CF3" w:rsidRDefault="00A849B6" w:rsidP="00EC7524">
            <w:pPr>
              <w:pStyle w:val="af5"/>
            </w:pPr>
          </w:p>
        </w:tc>
        <w:tc>
          <w:tcPr>
            <w:tcW w:w="600" w:type="pct"/>
            <w:vAlign w:val="center"/>
          </w:tcPr>
          <w:p w14:paraId="0509B028" w14:textId="77777777" w:rsidR="00A849B6" w:rsidRPr="00B85CF3" w:rsidRDefault="00A849B6" w:rsidP="00EC7524">
            <w:pPr>
              <w:pStyle w:val="af5"/>
            </w:pPr>
            <w:r w:rsidRPr="00B85CF3">
              <w:rPr>
                <w:rFonts w:hint="eastAsia"/>
              </w:rPr>
              <w:t>30</w:t>
            </w:r>
          </w:p>
        </w:tc>
        <w:tc>
          <w:tcPr>
            <w:tcW w:w="923" w:type="pct"/>
            <w:vAlign w:val="center"/>
          </w:tcPr>
          <w:p w14:paraId="5FB78FB9" w14:textId="77777777" w:rsidR="00A849B6" w:rsidRPr="00B85CF3" w:rsidRDefault="00A849B6" w:rsidP="00EC7524">
            <w:pPr>
              <w:pStyle w:val="af5"/>
            </w:pPr>
            <w:r w:rsidRPr="00B85CF3">
              <w:rPr>
                <w:rFonts w:hint="eastAsia"/>
              </w:rPr>
              <w:t>20</w:t>
            </w:r>
          </w:p>
        </w:tc>
        <w:tc>
          <w:tcPr>
            <w:tcW w:w="870" w:type="pct"/>
            <w:vMerge/>
            <w:vAlign w:val="center"/>
          </w:tcPr>
          <w:p w14:paraId="201197F5" w14:textId="77777777" w:rsidR="00A849B6" w:rsidRPr="00B85CF3" w:rsidRDefault="00A849B6" w:rsidP="00EC7524">
            <w:pPr>
              <w:pStyle w:val="af5"/>
            </w:pPr>
          </w:p>
        </w:tc>
        <w:tc>
          <w:tcPr>
            <w:tcW w:w="1248" w:type="pct"/>
            <w:vMerge/>
            <w:vAlign w:val="center"/>
          </w:tcPr>
          <w:p w14:paraId="5DFF4D1F" w14:textId="77777777" w:rsidR="00A849B6" w:rsidRPr="00B85CF3" w:rsidRDefault="00A849B6" w:rsidP="00EC7524">
            <w:pPr>
              <w:pStyle w:val="af5"/>
            </w:pPr>
          </w:p>
        </w:tc>
      </w:tr>
      <w:tr w:rsidR="00B85CF3" w:rsidRPr="00B85CF3" w14:paraId="33481E5D" w14:textId="77777777" w:rsidTr="00694C5B">
        <w:trPr>
          <w:trHeight w:val="227"/>
          <w:jc w:val="center"/>
        </w:trPr>
        <w:tc>
          <w:tcPr>
            <w:tcW w:w="480" w:type="pct"/>
            <w:vMerge/>
            <w:vAlign w:val="center"/>
          </w:tcPr>
          <w:p w14:paraId="47611A4C" w14:textId="77777777" w:rsidR="00A849B6" w:rsidRPr="00B85CF3" w:rsidRDefault="00A849B6" w:rsidP="00EC7524">
            <w:pPr>
              <w:pStyle w:val="af5"/>
            </w:pPr>
          </w:p>
        </w:tc>
        <w:tc>
          <w:tcPr>
            <w:tcW w:w="878" w:type="pct"/>
            <w:vMerge/>
            <w:vAlign w:val="center"/>
          </w:tcPr>
          <w:p w14:paraId="733AA3AF" w14:textId="77777777" w:rsidR="00A849B6" w:rsidRPr="00B85CF3" w:rsidRDefault="00A849B6" w:rsidP="00EC7524">
            <w:pPr>
              <w:pStyle w:val="af5"/>
            </w:pPr>
          </w:p>
        </w:tc>
        <w:tc>
          <w:tcPr>
            <w:tcW w:w="600" w:type="pct"/>
            <w:vAlign w:val="center"/>
          </w:tcPr>
          <w:p w14:paraId="2BA654C1" w14:textId="77777777" w:rsidR="00A849B6" w:rsidRPr="00B85CF3" w:rsidRDefault="00A849B6" w:rsidP="00EC7524">
            <w:pPr>
              <w:pStyle w:val="af5"/>
            </w:pPr>
            <w:r w:rsidRPr="00B85CF3">
              <w:rPr>
                <w:rFonts w:hint="eastAsia"/>
              </w:rPr>
              <w:t>40</w:t>
            </w:r>
          </w:p>
        </w:tc>
        <w:tc>
          <w:tcPr>
            <w:tcW w:w="923" w:type="pct"/>
            <w:vAlign w:val="center"/>
          </w:tcPr>
          <w:p w14:paraId="270E4469" w14:textId="77777777" w:rsidR="00A849B6" w:rsidRPr="00B85CF3" w:rsidRDefault="00A849B6" w:rsidP="00EC7524">
            <w:pPr>
              <w:pStyle w:val="af5"/>
            </w:pPr>
            <w:r w:rsidRPr="00B85CF3">
              <w:rPr>
                <w:rFonts w:hint="eastAsia"/>
              </w:rPr>
              <w:t>36</w:t>
            </w:r>
          </w:p>
        </w:tc>
        <w:tc>
          <w:tcPr>
            <w:tcW w:w="870" w:type="pct"/>
            <w:vMerge/>
            <w:vAlign w:val="center"/>
          </w:tcPr>
          <w:p w14:paraId="696330E1" w14:textId="77777777" w:rsidR="00A849B6" w:rsidRPr="00B85CF3" w:rsidRDefault="00A849B6" w:rsidP="00EC7524">
            <w:pPr>
              <w:pStyle w:val="af5"/>
            </w:pPr>
          </w:p>
        </w:tc>
        <w:tc>
          <w:tcPr>
            <w:tcW w:w="1248" w:type="pct"/>
            <w:vMerge/>
            <w:vAlign w:val="center"/>
          </w:tcPr>
          <w:p w14:paraId="1D57258C" w14:textId="77777777" w:rsidR="00A849B6" w:rsidRPr="00B85CF3" w:rsidRDefault="00A849B6" w:rsidP="00EC7524">
            <w:pPr>
              <w:pStyle w:val="af5"/>
            </w:pPr>
          </w:p>
        </w:tc>
      </w:tr>
      <w:tr w:rsidR="00B85CF3" w:rsidRPr="00B85CF3" w14:paraId="71BA8175" w14:textId="77777777" w:rsidTr="00694C5B">
        <w:trPr>
          <w:trHeight w:val="227"/>
          <w:jc w:val="center"/>
        </w:trPr>
        <w:tc>
          <w:tcPr>
            <w:tcW w:w="480" w:type="pct"/>
            <w:vMerge w:val="restart"/>
            <w:vAlign w:val="center"/>
          </w:tcPr>
          <w:p w14:paraId="70C19998" w14:textId="77777777" w:rsidR="00A849B6" w:rsidRPr="00B85CF3" w:rsidRDefault="00A849B6" w:rsidP="00EC7524">
            <w:pPr>
              <w:pStyle w:val="af5"/>
            </w:pPr>
            <w:r w:rsidRPr="00B85CF3">
              <w:rPr>
                <w:rFonts w:hint="eastAsia"/>
              </w:rPr>
              <w:t>丙酮</w:t>
            </w:r>
          </w:p>
        </w:tc>
        <w:tc>
          <w:tcPr>
            <w:tcW w:w="878" w:type="pct"/>
            <w:vMerge w:val="restart"/>
            <w:vAlign w:val="center"/>
          </w:tcPr>
          <w:p w14:paraId="4E2E44D1" w14:textId="77777777" w:rsidR="00A849B6" w:rsidRPr="00B85CF3" w:rsidRDefault="00A849B6" w:rsidP="00EC7524">
            <w:pPr>
              <w:pStyle w:val="af5"/>
            </w:pPr>
            <w:r w:rsidRPr="00B85CF3">
              <w:rPr>
                <w:rFonts w:hint="eastAsia"/>
              </w:rPr>
              <w:t>40</w:t>
            </w:r>
          </w:p>
        </w:tc>
        <w:tc>
          <w:tcPr>
            <w:tcW w:w="600" w:type="pct"/>
            <w:vAlign w:val="center"/>
          </w:tcPr>
          <w:p w14:paraId="6012F5A4" w14:textId="77777777" w:rsidR="00A849B6" w:rsidRPr="00B85CF3" w:rsidRDefault="00A849B6" w:rsidP="00EC7524">
            <w:pPr>
              <w:pStyle w:val="af5"/>
            </w:pPr>
            <w:r w:rsidRPr="00B85CF3">
              <w:t>15</w:t>
            </w:r>
          </w:p>
        </w:tc>
        <w:tc>
          <w:tcPr>
            <w:tcW w:w="923" w:type="pct"/>
            <w:vAlign w:val="center"/>
          </w:tcPr>
          <w:p w14:paraId="52668E1C" w14:textId="77777777" w:rsidR="00A849B6" w:rsidRPr="00B85CF3" w:rsidRDefault="00A849B6" w:rsidP="00EC7524">
            <w:pPr>
              <w:pStyle w:val="af5"/>
            </w:pPr>
            <w:r w:rsidRPr="00B85CF3">
              <w:rPr>
                <w:rFonts w:hint="eastAsia"/>
              </w:rPr>
              <w:t>1.4</w:t>
            </w:r>
          </w:p>
        </w:tc>
        <w:tc>
          <w:tcPr>
            <w:tcW w:w="870" w:type="pct"/>
            <w:vMerge w:val="restart"/>
            <w:vAlign w:val="center"/>
          </w:tcPr>
          <w:p w14:paraId="4366B9D7" w14:textId="77777777" w:rsidR="00A849B6" w:rsidRPr="00B85CF3" w:rsidRDefault="00A849B6" w:rsidP="00EC7524">
            <w:pPr>
              <w:pStyle w:val="af5"/>
            </w:pPr>
            <w:r w:rsidRPr="00B85CF3">
              <w:rPr>
                <w:rFonts w:hint="eastAsia"/>
              </w:rPr>
              <w:t>0.8</w:t>
            </w:r>
          </w:p>
        </w:tc>
        <w:tc>
          <w:tcPr>
            <w:tcW w:w="1248" w:type="pct"/>
            <w:vMerge/>
            <w:vAlign w:val="center"/>
          </w:tcPr>
          <w:p w14:paraId="56F435A3" w14:textId="77777777" w:rsidR="00A849B6" w:rsidRPr="00B85CF3" w:rsidRDefault="00A849B6" w:rsidP="00EC7524">
            <w:pPr>
              <w:pStyle w:val="af5"/>
            </w:pPr>
          </w:p>
        </w:tc>
      </w:tr>
      <w:tr w:rsidR="00B85CF3" w:rsidRPr="00B85CF3" w14:paraId="34EC06E5" w14:textId="77777777" w:rsidTr="00694C5B">
        <w:trPr>
          <w:trHeight w:val="227"/>
          <w:jc w:val="center"/>
        </w:trPr>
        <w:tc>
          <w:tcPr>
            <w:tcW w:w="480" w:type="pct"/>
            <w:vMerge/>
            <w:vAlign w:val="center"/>
          </w:tcPr>
          <w:p w14:paraId="1B055E24" w14:textId="77777777" w:rsidR="00A849B6" w:rsidRPr="00B85CF3" w:rsidRDefault="00A849B6" w:rsidP="00EC7524">
            <w:pPr>
              <w:pStyle w:val="af5"/>
            </w:pPr>
          </w:p>
        </w:tc>
        <w:tc>
          <w:tcPr>
            <w:tcW w:w="878" w:type="pct"/>
            <w:vMerge/>
            <w:vAlign w:val="center"/>
          </w:tcPr>
          <w:p w14:paraId="37F94FA3" w14:textId="77777777" w:rsidR="00A849B6" w:rsidRPr="00B85CF3" w:rsidRDefault="00A849B6" w:rsidP="00EC7524">
            <w:pPr>
              <w:pStyle w:val="af5"/>
            </w:pPr>
          </w:p>
        </w:tc>
        <w:tc>
          <w:tcPr>
            <w:tcW w:w="600" w:type="pct"/>
            <w:vAlign w:val="center"/>
          </w:tcPr>
          <w:p w14:paraId="727101C5" w14:textId="77777777" w:rsidR="00A849B6" w:rsidRPr="00B85CF3" w:rsidRDefault="00A849B6" w:rsidP="00EC7524">
            <w:pPr>
              <w:pStyle w:val="af5"/>
            </w:pPr>
            <w:r w:rsidRPr="00B85CF3">
              <w:rPr>
                <w:rFonts w:hint="eastAsia"/>
              </w:rPr>
              <w:t>20</w:t>
            </w:r>
          </w:p>
        </w:tc>
        <w:tc>
          <w:tcPr>
            <w:tcW w:w="923" w:type="pct"/>
            <w:vAlign w:val="center"/>
          </w:tcPr>
          <w:p w14:paraId="745DCF6F" w14:textId="77777777" w:rsidR="00A849B6" w:rsidRPr="00B85CF3" w:rsidRDefault="00A849B6" w:rsidP="00EC7524">
            <w:pPr>
              <w:pStyle w:val="af5"/>
            </w:pPr>
            <w:r w:rsidRPr="00B85CF3">
              <w:rPr>
                <w:rFonts w:hint="eastAsia"/>
              </w:rPr>
              <w:t>2.7</w:t>
            </w:r>
          </w:p>
        </w:tc>
        <w:tc>
          <w:tcPr>
            <w:tcW w:w="870" w:type="pct"/>
            <w:vMerge/>
            <w:vAlign w:val="center"/>
          </w:tcPr>
          <w:p w14:paraId="4DEBD2AE" w14:textId="77777777" w:rsidR="00A849B6" w:rsidRPr="00B85CF3" w:rsidRDefault="00A849B6" w:rsidP="00EC7524">
            <w:pPr>
              <w:pStyle w:val="af5"/>
            </w:pPr>
          </w:p>
        </w:tc>
        <w:tc>
          <w:tcPr>
            <w:tcW w:w="1248" w:type="pct"/>
            <w:vMerge/>
            <w:vAlign w:val="center"/>
          </w:tcPr>
          <w:p w14:paraId="6AFE32B4" w14:textId="77777777" w:rsidR="00A849B6" w:rsidRPr="00B85CF3" w:rsidRDefault="00A849B6" w:rsidP="00EC7524">
            <w:pPr>
              <w:pStyle w:val="af5"/>
            </w:pPr>
          </w:p>
        </w:tc>
      </w:tr>
      <w:tr w:rsidR="00B85CF3" w:rsidRPr="00B85CF3" w14:paraId="67DA2B32" w14:textId="77777777" w:rsidTr="00694C5B">
        <w:trPr>
          <w:trHeight w:val="227"/>
          <w:jc w:val="center"/>
        </w:trPr>
        <w:tc>
          <w:tcPr>
            <w:tcW w:w="480" w:type="pct"/>
            <w:vMerge/>
            <w:vAlign w:val="center"/>
          </w:tcPr>
          <w:p w14:paraId="5DD1616C" w14:textId="77777777" w:rsidR="00A849B6" w:rsidRPr="00B85CF3" w:rsidRDefault="00A849B6" w:rsidP="00EC7524">
            <w:pPr>
              <w:pStyle w:val="af5"/>
            </w:pPr>
          </w:p>
        </w:tc>
        <w:tc>
          <w:tcPr>
            <w:tcW w:w="878" w:type="pct"/>
            <w:vMerge/>
            <w:vAlign w:val="center"/>
          </w:tcPr>
          <w:p w14:paraId="44934B18" w14:textId="77777777" w:rsidR="00A849B6" w:rsidRPr="00B85CF3" w:rsidRDefault="00A849B6" w:rsidP="00EC7524">
            <w:pPr>
              <w:pStyle w:val="af5"/>
            </w:pPr>
          </w:p>
        </w:tc>
        <w:tc>
          <w:tcPr>
            <w:tcW w:w="600" w:type="pct"/>
            <w:vAlign w:val="center"/>
          </w:tcPr>
          <w:p w14:paraId="61B4AFE8" w14:textId="77777777" w:rsidR="00A849B6" w:rsidRPr="00B85CF3" w:rsidRDefault="00A849B6" w:rsidP="00EC7524">
            <w:pPr>
              <w:pStyle w:val="af5"/>
            </w:pPr>
            <w:r w:rsidRPr="00B85CF3">
              <w:rPr>
                <w:rFonts w:hint="eastAsia"/>
              </w:rPr>
              <w:t>30</w:t>
            </w:r>
          </w:p>
        </w:tc>
        <w:tc>
          <w:tcPr>
            <w:tcW w:w="923" w:type="pct"/>
            <w:vAlign w:val="center"/>
          </w:tcPr>
          <w:p w14:paraId="6BCD4F77" w14:textId="77777777" w:rsidR="00A849B6" w:rsidRPr="00B85CF3" w:rsidRDefault="00A849B6" w:rsidP="00EC7524">
            <w:pPr>
              <w:pStyle w:val="af5"/>
            </w:pPr>
            <w:r w:rsidRPr="00B85CF3">
              <w:rPr>
                <w:rFonts w:hint="eastAsia"/>
              </w:rPr>
              <w:t>8.2</w:t>
            </w:r>
          </w:p>
        </w:tc>
        <w:tc>
          <w:tcPr>
            <w:tcW w:w="870" w:type="pct"/>
            <w:vMerge/>
            <w:vAlign w:val="center"/>
          </w:tcPr>
          <w:p w14:paraId="3E6E6F8F" w14:textId="77777777" w:rsidR="00A849B6" w:rsidRPr="00B85CF3" w:rsidRDefault="00A849B6" w:rsidP="00EC7524">
            <w:pPr>
              <w:pStyle w:val="af5"/>
            </w:pPr>
          </w:p>
        </w:tc>
        <w:tc>
          <w:tcPr>
            <w:tcW w:w="1248" w:type="pct"/>
            <w:vMerge/>
            <w:vAlign w:val="center"/>
          </w:tcPr>
          <w:p w14:paraId="2DBA8702" w14:textId="77777777" w:rsidR="00A849B6" w:rsidRPr="00B85CF3" w:rsidRDefault="00A849B6" w:rsidP="00EC7524">
            <w:pPr>
              <w:pStyle w:val="af5"/>
            </w:pPr>
          </w:p>
        </w:tc>
      </w:tr>
      <w:tr w:rsidR="00B85CF3" w:rsidRPr="00B85CF3" w14:paraId="496D92D6" w14:textId="77777777" w:rsidTr="00694C5B">
        <w:trPr>
          <w:trHeight w:val="227"/>
          <w:jc w:val="center"/>
        </w:trPr>
        <w:tc>
          <w:tcPr>
            <w:tcW w:w="480" w:type="pct"/>
            <w:vMerge/>
            <w:vAlign w:val="center"/>
          </w:tcPr>
          <w:p w14:paraId="37B80457" w14:textId="77777777" w:rsidR="00A849B6" w:rsidRPr="00B85CF3" w:rsidRDefault="00A849B6" w:rsidP="00EC7524">
            <w:pPr>
              <w:pStyle w:val="af5"/>
            </w:pPr>
          </w:p>
        </w:tc>
        <w:tc>
          <w:tcPr>
            <w:tcW w:w="878" w:type="pct"/>
            <w:vMerge/>
            <w:vAlign w:val="center"/>
          </w:tcPr>
          <w:p w14:paraId="298B5C04" w14:textId="77777777" w:rsidR="00A849B6" w:rsidRPr="00B85CF3" w:rsidRDefault="00A849B6" w:rsidP="00EC7524">
            <w:pPr>
              <w:pStyle w:val="af5"/>
            </w:pPr>
          </w:p>
        </w:tc>
        <w:tc>
          <w:tcPr>
            <w:tcW w:w="600" w:type="pct"/>
            <w:vAlign w:val="center"/>
          </w:tcPr>
          <w:p w14:paraId="6255DA32" w14:textId="77777777" w:rsidR="00A849B6" w:rsidRPr="00B85CF3" w:rsidRDefault="00A849B6" w:rsidP="00EC7524">
            <w:pPr>
              <w:pStyle w:val="af5"/>
            </w:pPr>
            <w:r w:rsidRPr="00B85CF3">
              <w:rPr>
                <w:rFonts w:hint="eastAsia"/>
              </w:rPr>
              <w:t>40</w:t>
            </w:r>
          </w:p>
        </w:tc>
        <w:tc>
          <w:tcPr>
            <w:tcW w:w="923" w:type="pct"/>
            <w:vAlign w:val="center"/>
          </w:tcPr>
          <w:p w14:paraId="12A09AB7" w14:textId="77777777" w:rsidR="00A849B6" w:rsidRPr="00B85CF3" w:rsidRDefault="00A849B6" w:rsidP="00EC7524">
            <w:pPr>
              <w:pStyle w:val="af5"/>
            </w:pPr>
            <w:r w:rsidRPr="00B85CF3">
              <w:rPr>
                <w:rFonts w:hint="eastAsia"/>
              </w:rPr>
              <w:t>14</w:t>
            </w:r>
          </w:p>
        </w:tc>
        <w:tc>
          <w:tcPr>
            <w:tcW w:w="870" w:type="pct"/>
            <w:vMerge/>
            <w:vAlign w:val="center"/>
          </w:tcPr>
          <w:p w14:paraId="365C1D32" w14:textId="77777777" w:rsidR="00A849B6" w:rsidRPr="00B85CF3" w:rsidRDefault="00A849B6" w:rsidP="00EC7524">
            <w:pPr>
              <w:pStyle w:val="af5"/>
            </w:pPr>
          </w:p>
        </w:tc>
        <w:tc>
          <w:tcPr>
            <w:tcW w:w="1248" w:type="pct"/>
            <w:vMerge/>
            <w:vAlign w:val="center"/>
          </w:tcPr>
          <w:p w14:paraId="06D8E248" w14:textId="77777777" w:rsidR="00A849B6" w:rsidRPr="00B85CF3" w:rsidRDefault="00A849B6" w:rsidP="00EC7524">
            <w:pPr>
              <w:pStyle w:val="af5"/>
            </w:pPr>
          </w:p>
        </w:tc>
      </w:tr>
      <w:tr w:rsidR="00B85CF3" w:rsidRPr="00B85CF3" w14:paraId="30D3206F" w14:textId="77777777" w:rsidTr="00694C5B">
        <w:trPr>
          <w:trHeight w:val="227"/>
          <w:jc w:val="center"/>
        </w:trPr>
        <w:tc>
          <w:tcPr>
            <w:tcW w:w="480" w:type="pct"/>
            <w:vMerge w:val="restart"/>
            <w:vAlign w:val="center"/>
          </w:tcPr>
          <w:p w14:paraId="0BA6FBCE" w14:textId="77777777" w:rsidR="00A849B6" w:rsidRPr="00B85CF3" w:rsidRDefault="00A849B6" w:rsidP="00EC7524">
            <w:pPr>
              <w:pStyle w:val="af5"/>
            </w:pPr>
            <w:r w:rsidRPr="00B85CF3">
              <w:rPr>
                <w:rFonts w:hint="eastAsia"/>
              </w:rPr>
              <w:t>乙酸乙</w:t>
            </w:r>
            <w:r w:rsidRPr="00B85CF3">
              <w:rPr>
                <w:rFonts w:hint="eastAsia"/>
              </w:rPr>
              <w:lastRenderedPageBreak/>
              <w:t>酯</w:t>
            </w:r>
          </w:p>
        </w:tc>
        <w:tc>
          <w:tcPr>
            <w:tcW w:w="878" w:type="pct"/>
            <w:vMerge w:val="restart"/>
            <w:vAlign w:val="center"/>
          </w:tcPr>
          <w:p w14:paraId="2016BC12" w14:textId="77777777" w:rsidR="00A849B6" w:rsidRPr="00B85CF3" w:rsidRDefault="00A849B6" w:rsidP="00EC7524">
            <w:pPr>
              <w:pStyle w:val="af5"/>
            </w:pPr>
            <w:r w:rsidRPr="00B85CF3">
              <w:rPr>
                <w:rFonts w:hint="eastAsia"/>
              </w:rPr>
              <w:lastRenderedPageBreak/>
              <w:t>40</w:t>
            </w:r>
          </w:p>
        </w:tc>
        <w:tc>
          <w:tcPr>
            <w:tcW w:w="600" w:type="pct"/>
            <w:vAlign w:val="center"/>
          </w:tcPr>
          <w:p w14:paraId="2339B4CA" w14:textId="77777777" w:rsidR="00A849B6" w:rsidRPr="00B85CF3" w:rsidRDefault="00A849B6" w:rsidP="00EC7524">
            <w:pPr>
              <w:pStyle w:val="af5"/>
            </w:pPr>
            <w:r w:rsidRPr="00B85CF3">
              <w:t>15</w:t>
            </w:r>
          </w:p>
        </w:tc>
        <w:tc>
          <w:tcPr>
            <w:tcW w:w="923" w:type="pct"/>
            <w:vAlign w:val="center"/>
          </w:tcPr>
          <w:p w14:paraId="77D97056" w14:textId="77777777" w:rsidR="00A849B6" w:rsidRPr="00B85CF3" w:rsidRDefault="00A849B6" w:rsidP="00EC7524">
            <w:pPr>
              <w:pStyle w:val="af5"/>
            </w:pPr>
            <w:r w:rsidRPr="00B85CF3">
              <w:rPr>
                <w:rFonts w:hint="eastAsia"/>
              </w:rPr>
              <w:t>1.7</w:t>
            </w:r>
          </w:p>
        </w:tc>
        <w:tc>
          <w:tcPr>
            <w:tcW w:w="870" w:type="pct"/>
            <w:vMerge w:val="restart"/>
            <w:vAlign w:val="center"/>
          </w:tcPr>
          <w:p w14:paraId="6BB793F7" w14:textId="77777777" w:rsidR="00A849B6" w:rsidRPr="00B85CF3" w:rsidRDefault="00A849B6" w:rsidP="00EC7524">
            <w:pPr>
              <w:pStyle w:val="af5"/>
            </w:pPr>
            <w:r w:rsidRPr="00B85CF3">
              <w:rPr>
                <w:rFonts w:hint="eastAsia"/>
              </w:rPr>
              <w:t>1.0</w:t>
            </w:r>
          </w:p>
        </w:tc>
        <w:tc>
          <w:tcPr>
            <w:tcW w:w="1248" w:type="pct"/>
            <w:vMerge/>
            <w:vAlign w:val="center"/>
          </w:tcPr>
          <w:p w14:paraId="7CB46D54" w14:textId="77777777" w:rsidR="00A849B6" w:rsidRPr="00B85CF3" w:rsidRDefault="00A849B6" w:rsidP="00EC7524">
            <w:pPr>
              <w:pStyle w:val="af5"/>
            </w:pPr>
          </w:p>
        </w:tc>
      </w:tr>
      <w:tr w:rsidR="00B85CF3" w:rsidRPr="00B85CF3" w14:paraId="0593D358" w14:textId="77777777" w:rsidTr="00694C5B">
        <w:trPr>
          <w:trHeight w:val="227"/>
          <w:jc w:val="center"/>
        </w:trPr>
        <w:tc>
          <w:tcPr>
            <w:tcW w:w="480" w:type="pct"/>
            <w:vMerge/>
            <w:vAlign w:val="center"/>
          </w:tcPr>
          <w:p w14:paraId="2E9011F9" w14:textId="77777777" w:rsidR="00A849B6" w:rsidRPr="00B85CF3" w:rsidRDefault="00A849B6" w:rsidP="00EC7524">
            <w:pPr>
              <w:pStyle w:val="af5"/>
            </w:pPr>
          </w:p>
        </w:tc>
        <w:tc>
          <w:tcPr>
            <w:tcW w:w="878" w:type="pct"/>
            <w:vMerge/>
            <w:vAlign w:val="center"/>
          </w:tcPr>
          <w:p w14:paraId="680E5A84" w14:textId="77777777" w:rsidR="00A849B6" w:rsidRPr="00B85CF3" w:rsidRDefault="00A849B6" w:rsidP="00EC7524">
            <w:pPr>
              <w:pStyle w:val="af5"/>
            </w:pPr>
          </w:p>
        </w:tc>
        <w:tc>
          <w:tcPr>
            <w:tcW w:w="600" w:type="pct"/>
            <w:vAlign w:val="center"/>
          </w:tcPr>
          <w:p w14:paraId="09B36AB9" w14:textId="77777777" w:rsidR="00A849B6" w:rsidRPr="00B85CF3" w:rsidRDefault="00A849B6" w:rsidP="00EC7524">
            <w:pPr>
              <w:pStyle w:val="af5"/>
            </w:pPr>
            <w:r w:rsidRPr="00B85CF3">
              <w:rPr>
                <w:rFonts w:hint="eastAsia"/>
              </w:rPr>
              <w:t>20</w:t>
            </w:r>
          </w:p>
        </w:tc>
        <w:tc>
          <w:tcPr>
            <w:tcW w:w="923" w:type="pct"/>
            <w:vAlign w:val="center"/>
          </w:tcPr>
          <w:p w14:paraId="4311FCD8" w14:textId="77777777" w:rsidR="00A849B6" w:rsidRPr="00B85CF3" w:rsidRDefault="00A849B6" w:rsidP="00EC7524">
            <w:pPr>
              <w:pStyle w:val="af5"/>
            </w:pPr>
            <w:r w:rsidRPr="00B85CF3">
              <w:rPr>
                <w:rFonts w:hint="eastAsia"/>
              </w:rPr>
              <w:t>3.4</w:t>
            </w:r>
          </w:p>
        </w:tc>
        <w:tc>
          <w:tcPr>
            <w:tcW w:w="870" w:type="pct"/>
            <w:vMerge/>
            <w:vAlign w:val="center"/>
          </w:tcPr>
          <w:p w14:paraId="241DC8CE" w14:textId="77777777" w:rsidR="00A849B6" w:rsidRPr="00B85CF3" w:rsidRDefault="00A849B6" w:rsidP="00EC7524">
            <w:pPr>
              <w:pStyle w:val="af5"/>
            </w:pPr>
          </w:p>
        </w:tc>
        <w:tc>
          <w:tcPr>
            <w:tcW w:w="1248" w:type="pct"/>
            <w:vMerge/>
            <w:vAlign w:val="center"/>
          </w:tcPr>
          <w:p w14:paraId="25AD549D" w14:textId="77777777" w:rsidR="00A849B6" w:rsidRPr="00B85CF3" w:rsidRDefault="00A849B6" w:rsidP="00EC7524">
            <w:pPr>
              <w:pStyle w:val="af5"/>
            </w:pPr>
          </w:p>
        </w:tc>
      </w:tr>
      <w:tr w:rsidR="00B85CF3" w:rsidRPr="00B85CF3" w14:paraId="265F03C7" w14:textId="77777777" w:rsidTr="00694C5B">
        <w:trPr>
          <w:trHeight w:val="227"/>
          <w:jc w:val="center"/>
        </w:trPr>
        <w:tc>
          <w:tcPr>
            <w:tcW w:w="480" w:type="pct"/>
            <w:vMerge/>
            <w:vAlign w:val="center"/>
          </w:tcPr>
          <w:p w14:paraId="131F9550" w14:textId="77777777" w:rsidR="00A849B6" w:rsidRPr="00B85CF3" w:rsidRDefault="00A849B6" w:rsidP="00EC7524">
            <w:pPr>
              <w:pStyle w:val="af5"/>
            </w:pPr>
          </w:p>
        </w:tc>
        <w:tc>
          <w:tcPr>
            <w:tcW w:w="878" w:type="pct"/>
            <w:vMerge/>
            <w:vAlign w:val="center"/>
          </w:tcPr>
          <w:p w14:paraId="3DAFD656" w14:textId="77777777" w:rsidR="00A849B6" w:rsidRPr="00B85CF3" w:rsidRDefault="00A849B6" w:rsidP="00EC7524">
            <w:pPr>
              <w:pStyle w:val="af5"/>
            </w:pPr>
          </w:p>
        </w:tc>
        <w:tc>
          <w:tcPr>
            <w:tcW w:w="600" w:type="pct"/>
            <w:vAlign w:val="center"/>
          </w:tcPr>
          <w:p w14:paraId="1DBE6488" w14:textId="77777777" w:rsidR="00A849B6" w:rsidRPr="00B85CF3" w:rsidRDefault="00A849B6" w:rsidP="00EC7524">
            <w:pPr>
              <w:pStyle w:val="af5"/>
            </w:pPr>
            <w:r w:rsidRPr="00B85CF3">
              <w:rPr>
                <w:rFonts w:hint="eastAsia"/>
              </w:rPr>
              <w:t>30</w:t>
            </w:r>
          </w:p>
        </w:tc>
        <w:tc>
          <w:tcPr>
            <w:tcW w:w="923" w:type="pct"/>
            <w:vAlign w:val="center"/>
          </w:tcPr>
          <w:p w14:paraId="2C236D3B" w14:textId="77777777" w:rsidR="00A849B6" w:rsidRPr="00B85CF3" w:rsidRDefault="00A849B6" w:rsidP="00EC7524">
            <w:pPr>
              <w:pStyle w:val="af5"/>
            </w:pPr>
            <w:r w:rsidRPr="00B85CF3">
              <w:rPr>
                <w:rFonts w:hint="eastAsia"/>
              </w:rPr>
              <w:t>10</w:t>
            </w:r>
          </w:p>
        </w:tc>
        <w:tc>
          <w:tcPr>
            <w:tcW w:w="870" w:type="pct"/>
            <w:vMerge/>
            <w:vAlign w:val="center"/>
          </w:tcPr>
          <w:p w14:paraId="66223045" w14:textId="77777777" w:rsidR="00A849B6" w:rsidRPr="00B85CF3" w:rsidRDefault="00A849B6" w:rsidP="00EC7524">
            <w:pPr>
              <w:pStyle w:val="af5"/>
            </w:pPr>
          </w:p>
        </w:tc>
        <w:tc>
          <w:tcPr>
            <w:tcW w:w="1248" w:type="pct"/>
            <w:vMerge/>
            <w:vAlign w:val="center"/>
          </w:tcPr>
          <w:p w14:paraId="48A2BDFA" w14:textId="77777777" w:rsidR="00A849B6" w:rsidRPr="00B85CF3" w:rsidRDefault="00A849B6" w:rsidP="00EC7524">
            <w:pPr>
              <w:pStyle w:val="af5"/>
            </w:pPr>
          </w:p>
        </w:tc>
      </w:tr>
      <w:tr w:rsidR="00B85CF3" w:rsidRPr="00B85CF3" w14:paraId="4989FFE3" w14:textId="77777777" w:rsidTr="00694C5B">
        <w:trPr>
          <w:trHeight w:val="227"/>
          <w:jc w:val="center"/>
        </w:trPr>
        <w:tc>
          <w:tcPr>
            <w:tcW w:w="480" w:type="pct"/>
            <w:vMerge/>
            <w:vAlign w:val="center"/>
          </w:tcPr>
          <w:p w14:paraId="2620A89C" w14:textId="77777777" w:rsidR="00A849B6" w:rsidRPr="00B85CF3" w:rsidRDefault="00A849B6" w:rsidP="00EC7524">
            <w:pPr>
              <w:pStyle w:val="af5"/>
            </w:pPr>
          </w:p>
        </w:tc>
        <w:tc>
          <w:tcPr>
            <w:tcW w:w="878" w:type="pct"/>
            <w:vMerge/>
            <w:vAlign w:val="center"/>
          </w:tcPr>
          <w:p w14:paraId="4DF12ECE" w14:textId="77777777" w:rsidR="00A849B6" w:rsidRPr="00B85CF3" w:rsidRDefault="00A849B6" w:rsidP="00EC7524">
            <w:pPr>
              <w:pStyle w:val="af5"/>
            </w:pPr>
          </w:p>
        </w:tc>
        <w:tc>
          <w:tcPr>
            <w:tcW w:w="600" w:type="pct"/>
            <w:vAlign w:val="center"/>
          </w:tcPr>
          <w:p w14:paraId="389D6F46" w14:textId="77777777" w:rsidR="00A849B6" w:rsidRPr="00B85CF3" w:rsidRDefault="00A849B6" w:rsidP="00EC7524">
            <w:pPr>
              <w:pStyle w:val="af5"/>
            </w:pPr>
            <w:r w:rsidRPr="00B85CF3">
              <w:rPr>
                <w:rFonts w:hint="eastAsia"/>
              </w:rPr>
              <w:t>40</w:t>
            </w:r>
          </w:p>
        </w:tc>
        <w:tc>
          <w:tcPr>
            <w:tcW w:w="923" w:type="pct"/>
            <w:vAlign w:val="center"/>
          </w:tcPr>
          <w:p w14:paraId="0AC2B37D" w14:textId="77777777" w:rsidR="00A849B6" w:rsidRPr="00B85CF3" w:rsidRDefault="00A849B6" w:rsidP="00EC7524">
            <w:pPr>
              <w:pStyle w:val="af5"/>
            </w:pPr>
            <w:r w:rsidRPr="00B85CF3">
              <w:rPr>
                <w:rFonts w:hint="eastAsia"/>
              </w:rPr>
              <w:t>18</w:t>
            </w:r>
          </w:p>
        </w:tc>
        <w:tc>
          <w:tcPr>
            <w:tcW w:w="870" w:type="pct"/>
            <w:vMerge/>
            <w:vAlign w:val="center"/>
          </w:tcPr>
          <w:p w14:paraId="6A6C7AD4" w14:textId="77777777" w:rsidR="00A849B6" w:rsidRPr="00B85CF3" w:rsidRDefault="00A849B6" w:rsidP="00EC7524">
            <w:pPr>
              <w:pStyle w:val="af5"/>
            </w:pPr>
          </w:p>
        </w:tc>
        <w:tc>
          <w:tcPr>
            <w:tcW w:w="1248" w:type="pct"/>
            <w:vMerge/>
            <w:vAlign w:val="center"/>
          </w:tcPr>
          <w:p w14:paraId="5EB10E9A" w14:textId="77777777" w:rsidR="00A849B6" w:rsidRPr="00B85CF3" w:rsidRDefault="00A849B6" w:rsidP="00EC7524">
            <w:pPr>
              <w:pStyle w:val="af5"/>
            </w:pPr>
          </w:p>
        </w:tc>
      </w:tr>
    </w:tbl>
    <w:p w14:paraId="4E2A8E6A" w14:textId="77777777" w:rsidR="00A849B6" w:rsidRPr="00B85CF3" w:rsidRDefault="00A849B6" w:rsidP="00FC08ED">
      <w:pPr>
        <w:pStyle w:val="af4"/>
      </w:pPr>
      <w:r w:rsidRPr="00B85CF3">
        <w:rPr>
          <w:rFonts w:hint="eastAsia"/>
        </w:rPr>
        <w:t>表</w:t>
      </w:r>
      <w:r w:rsidRPr="00B85CF3">
        <w:rPr>
          <w:rFonts w:hint="eastAsia"/>
        </w:rPr>
        <w:t xml:space="preserve">1.5.3-2  </w:t>
      </w:r>
      <w:r w:rsidRPr="00B85CF3">
        <w:rPr>
          <w:rFonts w:hint="eastAsia"/>
        </w:rPr>
        <w:t>《制药工业大气污染物排放标准》</w:t>
      </w:r>
      <w:r w:rsidRPr="00B85CF3">
        <w:rPr>
          <w:rFonts w:hint="eastAsia"/>
        </w:rPr>
        <w:t xml:space="preserve">   </w:t>
      </w:r>
      <w:r w:rsidRPr="00B85CF3">
        <w:rPr>
          <w:rFonts w:hint="eastAsia"/>
        </w:rPr>
        <w:t>单位：</w:t>
      </w:r>
      <w:r w:rsidRPr="00B85CF3">
        <w:rPr>
          <w:rFonts w:hint="eastAsia"/>
        </w:rPr>
        <w:t>mg/m</w:t>
      </w:r>
      <w:r w:rsidRPr="00B85CF3">
        <w:rPr>
          <w:rFonts w:hint="eastAsia"/>
          <w:vertAlign w:val="superscript"/>
        </w:rPr>
        <w:t>3</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
        <w:gridCol w:w="1221"/>
        <w:gridCol w:w="1696"/>
        <w:gridCol w:w="850"/>
        <w:gridCol w:w="1697"/>
        <w:gridCol w:w="2351"/>
      </w:tblGrid>
      <w:tr w:rsidR="00B85CF3" w:rsidRPr="00B85CF3" w14:paraId="537FA75F" w14:textId="77777777" w:rsidTr="00301223">
        <w:trPr>
          <w:trHeight w:val="227"/>
          <w:jc w:val="center"/>
        </w:trPr>
        <w:tc>
          <w:tcPr>
            <w:tcW w:w="290" w:type="pct"/>
            <w:vAlign w:val="center"/>
          </w:tcPr>
          <w:p w14:paraId="5FF29693" w14:textId="77777777" w:rsidR="00FC08ED" w:rsidRPr="00B85CF3" w:rsidRDefault="00FC08ED" w:rsidP="00FC08ED">
            <w:pPr>
              <w:pStyle w:val="af5"/>
            </w:pPr>
            <w:r w:rsidRPr="00B85CF3">
              <w:rPr>
                <w:rFonts w:hint="eastAsia"/>
              </w:rPr>
              <w:t>序号</w:t>
            </w:r>
          </w:p>
        </w:tc>
        <w:tc>
          <w:tcPr>
            <w:tcW w:w="736" w:type="pct"/>
            <w:vAlign w:val="center"/>
          </w:tcPr>
          <w:p w14:paraId="788772B8" w14:textId="77777777" w:rsidR="00FC08ED" w:rsidRPr="00B85CF3" w:rsidRDefault="00FC08ED" w:rsidP="00FC08ED">
            <w:pPr>
              <w:pStyle w:val="af5"/>
            </w:pPr>
            <w:r w:rsidRPr="00B85CF3">
              <w:rPr>
                <w:rFonts w:hint="eastAsia"/>
              </w:rPr>
              <w:t>污染物项目</w:t>
            </w:r>
          </w:p>
        </w:tc>
        <w:tc>
          <w:tcPr>
            <w:tcW w:w="1022" w:type="pct"/>
            <w:vAlign w:val="center"/>
          </w:tcPr>
          <w:p w14:paraId="7F48FD91" w14:textId="251839D9" w:rsidR="00FC08ED" w:rsidRPr="00B85CF3" w:rsidRDefault="00FC08ED" w:rsidP="00FC08ED">
            <w:pPr>
              <w:pStyle w:val="af5"/>
            </w:pPr>
            <w:r w:rsidRPr="00B85CF3">
              <w:rPr>
                <w:rFonts w:hint="eastAsia"/>
              </w:rPr>
              <w:t>工艺废气</w:t>
            </w:r>
          </w:p>
        </w:tc>
        <w:tc>
          <w:tcPr>
            <w:tcW w:w="512" w:type="pct"/>
            <w:vAlign w:val="center"/>
          </w:tcPr>
          <w:p w14:paraId="2E34A647" w14:textId="77777777" w:rsidR="00FC08ED" w:rsidRPr="00B85CF3" w:rsidRDefault="00FC08ED" w:rsidP="00FC08ED">
            <w:pPr>
              <w:pStyle w:val="af5"/>
            </w:pPr>
            <w:r w:rsidRPr="00B85CF3">
              <w:rPr>
                <w:rFonts w:hint="eastAsia"/>
              </w:rPr>
              <w:t>污水处理站废气</w:t>
            </w:r>
          </w:p>
        </w:tc>
        <w:tc>
          <w:tcPr>
            <w:tcW w:w="1023" w:type="pct"/>
            <w:vAlign w:val="center"/>
          </w:tcPr>
          <w:p w14:paraId="34DBBC59" w14:textId="77777777" w:rsidR="00FC08ED" w:rsidRPr="00B85CF3" w:rsidRDefault="00FC08ED" w:rsidP="00FC08ED">
            <w:pPr>
              <w:pStyle w:val="af5"/>
            </w:pPr>
            <w:r w:rsidRPr="00B85CF3">
              <w:rPr>
                <w:rFonts w:hint="eastAsia"/>
              </w:rPr>
              <w:t>企业边界大气污染物浓度限值</w:t>
            </w:r>
          </w:p>
        </w:tc>
        <w:tc>
          <w:tcPr>
            <w:tcW w:w="1417" w:type="pct"/>
            <w:vAlign w:val="center"/>
          </w:tcPr>
          <w:p w14:paraId="6CD571E7" w14:textId="77777777" w:rsidR="00FC08ED" w:rsidRPr="00B85CF3" w:rsidRDefault="00FC08ED" w:rsidP="00FC08ED">
            <w:pPr>
              <w:pStyle w:val="af5"/>
            </w:pPr>
            <w:r w:rsidRPr="00B85CF3">
              <w:rPr>
                <w:rFonts w:hint="eastAsia"/>
              </w:rPr>
              <w:t>依据</w:t>
            </w:r>
          </w:p>
        </w:tc>
      </w:tr>
      <w:tr w:rsidR="00B85CF3" w:rsidRPr="00B85CF3" w14:paraId="4E4995E1" w14:textId="77777777" w:rsidTr="00301223">
        <w:trPr>
          <w:trHeight w:val="227"/>
          <w:jc w:val="center"/>
        </w:trPr>
        <w:tc>
          <w:tcPr>
            <w:tcW w:w="290" w:type="pct"/>
            <w:vAlign w:val="center"/>
          </w:tcPr>
          <w:p w14:paraId="6344DC79" w14:textId="77777777" w:rsidR="00FC08ED" w:rsidRPr="00B85CF3" w:rsidRDefault="00FC08ED" w:rsidP="00FC08ED">
            <w:pPr>
              <w:pStyle w:val="af5"/>
            </w:pPr>
            <w:r w:rsidRPr="00B85CF3">
              <w:t>1</w:t>
            </w:r>
          </w:p>
        </w:tc>
        <w:tc>
          <w:tcPr>
            <w:tcW w:w="736" w:type="pct"/>
            <w:vAlign w:val="center"/>
          </w:tcPr>
          <w:p w14:paraId="63CAFC8D" w14:textId="77777777" w:rsidR="00FC08ED" w:rsidRPr="00B85CF3" w:rsidRDefault="00FC08ED" w:rsidP="00FC08ED">
            <w:pPr>
              <w:pStyle w:val="af5"/>
            </w:pPr>
            <w:r w:rsidRPr="00B85CF3">
              <w:rPr>
                <w:rFonts w:hint="eastAsia"/>
              </w:rPr>
              <w:t>颗粒物</w:t>
            </w:r>
          </w:p>
        </w:tc>
        <w:tc>
          <w:tcPr>
            <w:tcW w:w="1022" w:type="pct"/>
            <w:vAlign w:val="center"/>
          </w:tcPr>
          <w:p w14:paraId="7D478AF4" w14:textId="77777777" w:rsidR="00FC08ED" w:rsidRPr="00B85CF3" w:rsidRDefault="00FC08ED" w:rsidP="00FC08ED">
            <w:pPr>
              <w:pStyle w:val="af5"/>
            </w:pPr>
            <w:r w:rsidRPr="00B85CF3">
              <w:rPr>
                <w:rFonts w:hint="eastAsia"/>
              </w:rPr>
              <w:t>30</w:t>
            </w:r>
          </w:p>
        </w:tc>
        <w:tc>
          <w:tcPr>
            <w:tcW w:w="512" w:type="pct"/>
            <w:vAlign w:val="center"/>
          </w:tcPr>
          <w:p w14:paraId="3CAABBC3" w14:textId="77777777" w:rsidR="00FC08ED" w:rsidRPr="00B85CF3" w:rsidRDefault="00FC08ED" w:rsidP="00FC08ED">
            <w:pPr>
              <w:pStyle w:val="af5"/>
            </w:pPr>
            <w:r w:rsidRPr="00B85CF3">
              <w:rPr>
                <w:rFonts w:hint="eastAsia"/>
              </w:rPr>
              <w:t>/</w:t>
            </w:r>
          </w:p>
        </w:tc>
        <w:tc>
          <w:tcPr>
            <w:tcW w:w="1023" w:type="pct"/>
            <w:vAlign w:val="center"/>
          </w:tcPr>
          <w:p w14:paraId="7CF1EAE6" w14:textId="77777777" w:rsidR="00FC08ED" w:rsidRPr="00B85CF3" w:rsidRDefault="00FC08ED" w:rsidP="00FC08ED">
            <w:pPr>
              <w:pStyle w:val="af5"/>
            </w:pPr>
            <w:r w:rsidRPr="00B85CF3">
              <w:t>/</w:t>
            </w:r>
          </w:p>
        </w:tc>
        <w:tc>
          <w:tcPr>
            <w:tcW w:w="1417" w:type="pct"/>
            <w:vMerge w:val="restart"/>
            <w:vAlign w:val="center"/>
          </w:tcPr>
          <w:p w14:paraId="67CD6932" w14:textId="77777777" w:rsidR="00FC08ED" w:rsidRPr="00B85CF3" w:rsidRDefault="00FC08ED" w:rsidP="00FC08ED">
            <w:pPr>
              <w:pStyle w:val="af5"/>
            </w:pPr>
            <w:r w:rsidRPr="00B85CF3">
              <w:rPr>
                <w:rFonts w:hint="eastAsia"/>
              </w:rPr>
              <w:t>《制药工业大气污染物排放标准》（</w:t>
            </w:r>
            <w:r w:rsidRPr="00B85CF3">
              <w:t>GB37823-2019</w:t>
            </w:r>
            <w:r w:rsidRPr="00B85CF3">
              <w:rPr>
                <w:rFonts w:hint="eastAsia"/>
              </w:rPr>
              <w:t>）表</w:t>
            </w:r>
            <w:r w:rsidRPr="00B85CF3">
              <w:rPr>
                <w:rFonts w:hint="eastAsia"/>
              </w:rPr>
              <w:t>1</w:t>
            </w:r>
            <w:r w:rsidRPr="00B85CF3">
              <w:rPr>
                <w:rFonts w:hint="eastAsia"/>
              </w:rPr>
              <w:t>、表</w:t>
            </w:r>
            <w:r w:rsidRPr="00B85CF3">
              <w:rPr>
                <w:rFonts w:hint="eastAsia"/>
              </w:rPr>
              <w:t>4</w:t>
            </w:r>
            <w:r w:rsidRPr="00B85CF3">
              <w:rPr>
                <w:rFonts w:hint="eastAsia"/>
              </w:rPr>
              <w:t>企业边界大气污染物浓度限值</w:t>
            </w:r>
          </w:p>
        </w:tc>
      </w:tr>
      <w:tr w:rsidR="00B85CF3" w:rsidRPr="00B85CF3" w14:paraId="7C02B732" w14:textId="77777777" w:rsidTr="00301223">
        <w:trPr>
          <w:trHeight w:val="227"/>
          <w:jc w:val="center"/>
        </w:trPr>
        <w:tc>
          <w:tcPr>
            <w:tcW w:w="290" w:type="pct"/>
            <w:vAlign w:val="center"/>
          </w:tcPr>
          <w:p w14:paraId="7807B619" w14:textId="77777777" w:rsidR="00FC08ED" w:rsidRPr="00B85CF3" w:rsidRDefault="00FC08ED" w:rsidP="00FC08ED">
            <w:pPr>
              <w:pStyle w:val="af5"/>
            </w:pPr>
            <w:r w:rsidRPr="00B85CF3">
              <w:t>2</w:t>
            </w:r>
          </w:p>
        </w:tc>
        <w:tc>
          <w:tcPr>
            <w:tcW w:w="736" w:type="pct"/>
            <w:vAlign w:val="center"/>
          </w:tcPr>
          <w:p w14:paraId="5AE1C35C" w14:textId="77777777" w:rsidR="00FC08ED" w:rsidRPr="00B85CF3" w:rsidRDefault="00FC08ED" w:rsidP="00FC08ED">
            <w:pPr>
              <w:pStyle w:val="af5"/>
            </w:pPr>
            <w:r w:rsidRPr="00B85CF3">
              <w:rPr>
                <w:rFonts w:hint="eastAsia"/>
              </w:rPr>
              <w:t>氯化氢</w:t>
            </w:r>
          </w:p>
        </w:tc>
        <w:tc>
          <w:tcPr>
            <w:tcW w:w="1022" w:type="pct"/>
            <w:vAlign w:val="center"/>
          </w:tcPr>
          <w:p w14:paraId="22107804" w14:textId="77777777" w:rsidR="00FC08ED" w:rsidRPr="00B85CF3" w:rsidRDefault="00FC08ED" w:rsidP="00FC08ED">
            <w:pPr>
              <w:pStyle w:val="af5"/>
            </w:pPr>
            <w:r w:rsidRPr="00B85CF3">
              <w:t>30</w:t>
            </w:r>
          </w:p>
        </w:tc>
        <w:tc>
          <w:tcPr>
            <w:tcW w:w="512" w:type="pct"/>
            <w:vAlign w:val="center"/>
          </w:tcPr>
          <w:p w14:paraId="6CD8F1E4" w14:textId="77777777" w:rsidR="00FC08ED" w:rsidRPr="00B85CF3" w:rsidRDefault="00FC08ED" w:rsidP="00FC08ED">
            <w:pPr>
              <w:pStyle w:val="af5"/>
            </w:pPr>
            <w:r w:rsidRPr="00B85CF3">
              <w:rPr>
                <w:rFonts w:hint="eastAsia"/>
              </w:rPr>
              <w:t>/</w:t>
            </w:r>
          </w:p>
        </w:tc>
        <w:tc>
          <w:tcPr>
            <w:tcW w:w="1023" w:type="pct"/>
            <w:vAlign w:val="center"/>
          </w:tcPr>
          <w:p w14:paraId="59C499C2" w14:textId="77777777" w:rsidR="00FC08ED" w:rsidRPr="00B85CF3" w:rsidRDefault="00FC08ED" w:rsidP="00FC08ED">
            <w:pPr>
              <w:pStyle w:val="af5"/>
            </w:pPr>
            <w:r w:rsidRPr="00B85CF3">
              <w:t>0.20</w:t>
            </w:r>
          </w:p>
        </w:tc>
        <w:tc>
          <w:tcPr>
            <w:tcW w:w="1417" w:type="pct"/>
            <w:vMerge/>
            <w:vAlign w:val="center"/>
          </w:tcPr>
          <w:p w14:paraId="664B90E6" w14:textId="77777777" w:rsidR="00FC08ED" w:rsidRPr="00B85CF3" w:rsidRDefault="00FC08ED" w:rsidP="00FC08ED">
            <w:pPr>
              <w:pStyle w:val="af5"/>
            </w:pPr>
          </w:p>
        </w:tc>
      </w:tr>
      <w:tr w:rsidR="00B85CF3" w:rsidRPr="00B85CF3" w14:paraId="50AD6938" w14:textId="77777777" w:rsidTr="00301223">
        <w:trPr>
          <w:trHeight w:val="227"/>
          <w:jc w:val="center"/>
        </w:trPr>
        <w:tc>
          <w:tcPr>
            <w:tcW w:w="290" w:type="pct"/>
            <w:vAlign w:val="center"/>
          </w:tcPr>
          <w:p w14:paraId="0F3AEBBC" w14:textId="77777777" w:rsidR="00FC08ED" w:rsidRPr="00B85CF3" w:rsidRDefault="00FC08ED" w:rsidP="00FC08ED">
            <w:pPr>
              <w:pStyle w:val="af5"/>
            </w:pPr>
            <w:r w:rsidRPr="00B85CF3">
              <w:t>3</w:t>
            </w:r>
          </w:p>
        </w:tc>
        <w:tc>
          <w:tcPr>
            <w:tcW w:w="736" w:type="pct"/>
            <w:vAlign w:val="center"/>
          </w:tcPr>
          <w:p w14:paraId="6272346E" w14:textId="77777777" w:rsidR="00FC08ED" w:rsidRPr="00B85CF3" w:rsidRDefault="00FC08ED" w:rsidP="00FC08ED">
            <w:pPr>
              <w:pStyle w:val="af5"/>
            </w:pPr>
            <w:r w:rsidRPr="00B85CF3">
              <w:rPr>
                <w:rFonts w:hint="eastAsia"/>
              </w:rPr>
              <w:t>非甲烷总烃</w:t>
            </w:r>
          </w:p>
        </w:tc>
        <w:tc>
          <w:tcPr>
            <w:tcW w:w="1022" w:type="pct"/>
            <w:vAlign w:val="center"/>
          </w:tcPr>
          <w:p w14:paraId="52525573" w14:textId="77777777" w:rsidR="00FC08ED" w:rsidRPr="00B85CF3" w:rsidRDefault="00FC08ED" w:rsidP="00FC08ED">
            <w:pPr>
              <w:pStyle w:val="af5"/>
            </w:pPr>
            <w:r w:rsidRPr="00B85CF3">
              <w:rPr>
                <w:rFonts w:hint="eastAsia"/>
              </w:rPr>
              <w:t>100</w:t>
            </w:r>
          </w:p>
        </w:tc>
        <w:tc>
          <w:tcPr>
            <w:tcW w:w="512" w:type="pct"/>
            <w:vAlign w:val="center"/>
          </w:tcPr>
          <w:p w14:paraId="3BA4EF6D" w14:textId="77777777" w:rsidR="00FC08ED" w:rsidRPr="00B85CF3" w:rsidRDefault="00FC08ED" w:rsidP="00FC08ED">
            <w:pPr>
              <w:pStyle w:val="af5"/>
            </w:pPr>
            <w:r w:rsidRPr="00B85CF3">
              <w:rPr>
                <w:rFonts w:hint="eastAsia"/>
              </w:rPr>
              <w:t>100</w:t>
            </w:r>
          </w:p>
        </w:tc>
        <w:tc>
          <w:tcPr>
            <w:tcW w:w="1023" w:type="pct"/>
            <w:vAlign w:val="center"/>
          </w:tcPr>
          <w:p w14:paraId="4181E97C" w14:textId="77777777" w:rsidR="00FC08ED" w:rsidRPr="00B85CF3" w:rsidRDefault="00FC08ED" w:rsidP="00FC08ED">
            <w:pPr>
              <w:pStyle w:val="af5"/>
            </w:pPr>
            <w:r w:rsidRPr="00B85CF3">
              <w:t>/</w:t>
            </w:r>
          </w:p>
        </w:tc>
        <w:tc>
          <w:tcPr>
            <w:tcW w:w="1417" w:type="pct"/>
            <w:vMerge/>
            <w:vAlign w:val="center"/>
          </w:tcPr>
          <w:p w14:paraId="2FE71F6D" w14:textId="77777777" w:rsidR="00FC08ED" w:rsidRPr="00B85CF3" w:rsidRDefault="00FC08ED" w:rsidP="00FC08ED">
            <w:pPr>
              <w:pStyle w:val="af5"/>
            </w:pPr>
          </w:p>
        </w:tc>
      </w:tr>
      <w:tr w:rsidR="00B85CF3" w:rsidRPr="00B85CF3" w14:paraId="15F30B0E" w14:textId="77777777" w:rsidTr="00301223">
        <w:trPr>
          <w:trHeight w:val="227"/>
          <w:jc w:val="center"/>
        </w:trPr>
        <w:tc>
          <w:tcPr>
            <w:tcW w:w="290" w:type="pct"/>
            <w:vAlign w:val="center"/>
          </w:tcPr>
          <w:p w14:paraId="27AA7445" w14:textId="77777777" w:rsidR="00FC08ED" w:rsidRPr="00B85CF3" w:rsidRDefault="00FC08ED" w:rsidP="00FC08ED">
            <w:pPr>
              <w:pStyle w:val="af5"/>
            </w:pPr>
            <w:r w:rsidRPr="00B85CF3">
              <w:t>4</w:t>
            </w:r>
          </w:p>
        </w:tc>
        <w:tc>
          <w:tcPr>
            <w:tcW w:w="736" w:type="pct"/>
            <w:vAlign w:val="center"/>
          </w:tcPr>
          <w:p w14:paraId="513B3642" w14:textId="77777777" w:rsidR="00FC08ED" w:rsidRPr="00B85CF3" w:rsidRDefault="00FC08ED" w:rsidP="00FC08ED">
            <w:pPr>
              <w:pStyle w:val="af5"/>
            </w:pPr>
            <w:r w:rsidRPr="00B85CF3">
              <w:rPr>
                <w:rFonts w:hint="eastAsia"/>
              </w:rPr>
              <w:t>氨</w:t>
            </w:r>
          </w:p>
        </w:tc>
        <w:tc>
          <w:tcPr>
            <w:tcW w:w="1022" w:type="pct"/>
            <w:vAlign w:val="center"/>
          </w:tcPr>
          <w:p w14:paraId="679D6ED8" w14:textId="77777777" w:rsidR="00FC08ED" w:rsidRPr="00B85CF3" w:rsidRDefault="00FC08ED" w:rsidP="00FC08ED">
            <w:pPr>
              <w:pStyle w:val="af5"/>
            </w:pPr>
            <w:r w:rsidRPr="00B85CF3">
              <w:rPr>
                <w:rFonts w:hint="eastAsia"/>
              </w:rPr>
              <w:t>30</w:t>
            </w:r>
          </w:p>
        </w:tc>
        <w:tc>
          <w:tcPr>
            <w:tcW w:w="512" w:type="pct"/>
            <w:vAlign w:val="center"/>
          </w:tcPr>
          <w:p w14:paraId="1DB251C0" w14:textId="77777777" w:rsidR="00FC08ED" w:rsidRPr="00B85CF3" w:rsidRDefault="00FC08ED" w:rsidP="00FC08ED">
            <w:pPr>
              <w:pStyle w:val="af5"/>
            </w:pPr>
            <w:r w:rsidRPr="00B85CF3">
              <w:rPr>
                <w:rFonts w:hint="eastAsia"/>
              </w:rPr>
              <w:t>30</w:t>
            </w:r>
          </w:p>
        </w:tc>
        <w:tc>
          <w:tcPr>
            <w:tcW w:w="1023" w:type="pct"/>
            <w:vAlign w:val="center"/>
          </w:tcPr>
          <w:p w14:paraId="5CF70133" w14:textId="77777777" w:rsidR="00FC08ED" w:rsidRPr="00B85CF3" w:rsidRDefault="00FC08ED" w:rsidP="00FC08ED">
            <w:pPr>
              <w:pStyle w:val="af5"/>
            </w:pPr>
            <w:r w:rsidRPr="00B85CF3">
              <w:t>/</w:t>
            </w:r>
          </w:p>
        </w:tc>
        <w:tc>
          <w:tcPr>
            <w:tcW w:w="1417" w:type="pct"/>
            <w:vMerge/>
            <w:vAlign w:val="center"/>
          </w:tcPr>
          <w:p w14:paraId="0AF5E230" w14:textId="77777777" w:rsidR="00FC08ED" w:rsidRPr="00B85CF3" w:rsidRDefault="00FC08ED" w:rsidP="00FC08ED">
            <w:pPr>
              <w:pStyle w:val="af5"/>
            </w:pPr>
          </w:p>
        </w:tc>
      </w:tr>
      <w:tr w:rsidR="00B85CF3" w:rsidRPr="00B85CF3" w14:paraId="50E5B694" w14:textId="77777777" w:rsidTr="00301223">
        <w:trPr>
          <w:trHeight w:val="227"/>
          <w:jc w:val="center"/>
        </w:trPr>
        <w:tc>
          <w:tcPr>
            <w:tcW w:w="290" w:type="pct"/>
            <w:vAlign w:val="center"/>
          </w:tcPr>
          <w:p w14:paraId="27FBD3BB" w14:textId="77777777" w:rsidR="00FC08ED" w:rsidRPr="00B85CF3" w:rsidRDefault="00FC08ED" w:rsidP="00FC08ED">
            <w:pPr>
              <w:pStyle w:val="af5"/>
            </w:pPr>
            <w:r w:rsidRPr="00B85CF3">
              <w:rPr>
                <w:rFonts w:hint="eastAsia"/>
              </w:rPr>
              <w:t>5</w:t>
            </w:r>
          </w:p>
        </w:tc>
        <w:tc>
          <w:tcPr>
            <w:tcW w:w="736" w:type="pct"/>
            <w:vAlign w:val="center"/>
          </w:tcPr>
          <w:p w14:paraId="02F676E4" w14:textId="77777777" w:rsidR="00FC08ED" w:rsidRPr="00B85CF3" w:rsidRDefault="00FC08ED" w:rsidP="00FC08ED">
            <w:pPr>
              <w:pStyle w:val="af5"/>
            </w:pPr>
            <w:r w:rsidRPr="00B85CF3">
              <w:rPr>
                <w:rFonts w:hint="eastAsia"/>
              </w:rPr>
              <w:t>硫化氢</w:t>
            </w:r>
          </w:p>
        </w:tc>
        <w:tc>
          <w:tcPr>
            <w:tcW w:w="1022" w:type="pct"/>
            <w:vAlign w:val="center"/>
          </w:tcPr>
          <w:p w14:paraId="443BC705" w14:textId="77777777" w:rsidR="00FC08ED" w:rsidRPr="00B85CF3" w:rsidRDefault="00FC08ED" w:rsidP="00FC08ED">
            <w:pPr>
              <w:pStyle w:val="af5"/>
            </w:pPr>
            <w:r w:rsidRPr="00B85CF3">
              <w:t>/</w:t>
            </w:r>
          </w:p>
        </w:tc>
        <w:tc>
          <w:tcPr>
            <w:tcW w:w="512" w:type="pct"/>
            <w:vAlign w:val="center"/>
          </w:tcPr>
          <w:p w14:paraId="444EDB84" w14:textId="77777777" w:rsidR="00FC08ED" w:rsidRPr="00B85CF3" w:rsidRDefault="00FC08ED" w:rsidP="00FC08ED">
            <w:pPr>
              <w:pStyle w:val="af5"/>
            </w:pPr>
            <w:r w:rsidRPr="00B85CF3">
              <w:rPr>
                <w:rFonts w:hint="eastAsia"/>
              </w:rPr>
              <w:t>5</w:t>
            </w:r>
          </w:p>
        </w:tc>
        <w:tc>
          <w:tcPr>
            <w:tcW w:w="1023" w:type="pct"/>
            <w:vAlign w:val="center"/>
          </w:tcPr>
          <w:p w14:paraId="2048397C" w14:textId="77777777" w:rsidR="00FC08ED" w:rsidRPr="00B85CF3" w:rsidRDefault="00FC08ED" w:rsidP="00FC08ED">
            <w:pPr>
              <w:pStyle w:val="af5"/>
            </w:pPr>
            <w:r w:rsidRPr="00B85CF3">
              <w:t>/</w:t>
            </w:r>
          </w:p>
        </w:tc>
        <w:tc>
          <w:tcPr>
            <w:tcW w:w="1417" w:type="pct"/>
            <w:vMerge/>
            <w:vAlign w:val="center"/>
          </w:tcPr>
          <w:p w14:paraId="0DD21E6B" w14:textId="77777777" w:rsidR="00FC08ED" w:rsidRPr="00B85CF3" w:rsidRDefault="00FC08ED" w:rsidP="00FC08ED">
            <w:pPr>
              <w:pStyle w:val="af5"/>
            </w:pPr>
          </w:p>
        </w:tc>
      </w:tr>
    </w:tbl>
    <w:p w14:paraId="04B356FF" w14:textId="77777777" w:rsidR="00A849B6" w:rsidRPr="00B85CF3" w:rsidRDefault="00A849B6" w:rsidP="00FC08ED">
      <w:pPr>
        <w:pStyle w:val="af4"/>
      </w:pPr>
      <w:r w:rsidRPr="00B85CF3">
        <w:rPr>
          <w:rFonts w:hint="eastAsia"/>
        </w:rPr>
        <w:t>表</w:t>
      </w:r>
      <w:r w:rsidRPr="00B85CF3">
        <w:rPr>
          <w:rFonts w:hint="eastAsia"/>
        </w:rPr>
        <w:t xml:space="preserve">1.5.3-4  </w:t>
      </w:r>
      <w:r w:rsidRPr="00B85CF3">
        <w:rPr>
          <w:rFonts w:hint="eastAsia"/>
        </w:rPr>
        <w:t>《大气污染物综合排放标准》（</w:t>
      </w:r>
      <w:r w:rsidRPr="00B85CF3">
        <w:rPr>
          <w:rFonts w:hint="eastAsia"/>
        </w:rPr>
        <w:t>GB16297-1996</w:t>
      </w:r>
      <w:r w:rsidRPr="00B85CF3">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78"/>
        <w:gridCol w:w="1414"/>
        <w:gridCol w:w="1132"/>
        <w:gridCol w:w="1273"/>
        <w:gridCol w:w="1556"/>
        <w:gridCol w:w="1643"/>
      </w:tblGrid>
      <w:tr w:rsidR="00B85CF3" w:rsidRPr="00B85CF3" w14:paraId="4750B47F" w14:textId="77777777" w:rsidTr="00FC08ED">
        <w:trPr>
          <w:trHeight w:val="227"/>
          <w:jc w:val="center"/>
        </w:trPr>
        <w:tc>
          <w:tcPr>
            <w:tcW w:w="770" w:type="pct"/>
            <w:vAlign w:val="center"/>
          </w:tcPr>
          <w:p w14:paraId="50A4D98F" w14:textId="77777777" w:rsidR="00FC08ED" w:rsidRPr="00B85CF3" w:rsidRDefault="00FC08ED" w:rsidP="00301223">
            <w:pPr>
              <w:pStyle w:val="af5"/>
            </w:pPr>
            <w:r w:rsidRPr="00B85CF3">
              <w:rPr>
                <w:rFonts w:hint="eastAsia"/>
              </w:rPr>
              <w:t>污染物</w:t>
            </w:r>
          </w:p>
        </w:tc>
        <w:tc>
          <w:tcPr>
            <w:tcW w:w="852" w:type="pct"/>
            <w:vAlign w:val="center"/>
          </w:tcPr>
          <w:p w14:paraId="5F3B2853" w14:textId="77777777" w:rsidR="00FC08ED" w:rsidRPr="00B85CF3" w:rsidRDefault="00FC08ED" w:rsidP="00301223">
            <w:pPr>
              <w:pStyle w:val="af5"/>
            </w:pPr>
            <w:r w:rsidRPr="00B85CF3">
              <w:rPr>
                <w:rFonts w:hint="eastAsia"/>
              </w:rPr>
              <w:t>最高允许排放浓度</w:t>
            </w:r>
            <w:r w:rsidRPr="00B85CF3">
              <w:t>(mg/m³)</w:t>
            </w:r>
          </w:p>
        </w:tc>
        <w:tc>
          <w:tcPr>
            <w:tcW w:w="682" w:type="pct"/>
            <w:vAlign w:val="center"/>
          </w:tcPr>
          <w:p w14:paraId="7B86EF23" w14:textId="77777777" w:rsidR="00FC08ED" w:rsidRPr="00B85CF3" w:rsidRDefault="00FC08ED" w:rsidP="00301223">
            <w:pPr>
              <w:pStyle w:val="af5"/>
            </w:pPr>
            <w:r w:rsidRPr="00B85CF3">
              <w:rPr>
                <w:rFonts w:hint="eastAsia"/>
              </w:rPr>
              <w:t>排气筒高度</w:t>
            </w:r>
            <w:r w:rsidRPr="00B85CF3">
              <w:t>(m)</w:t>
            </w:r>
          </w:p>
        </w:tc>
        <w:tc>
          <w:tcPr>
            <w:tcW w:w="767" w:type="pct"/>
            <w:vAlign w:val="center"/>
          </w:tcPr>
          <w:p w14:paraId="0290FCA4" w14:textId="77777777" w:rsidR="00FC08ED" w:rsidRPr="00B85CF3" w:rsidRDefault="00FC08ED" w:rsidP="00301223">
            <w:pPr>
              <w:pStyle w:val="af5"/>
            </w:pPr>
            <w:r w:rsidRPr="00B85CF3">
              <w:rPr>
                <w:rFonts w:hint="eastAsia"/>
              </w:rPr>
              <w:t>最高允许排放速率</w:t>
            </w:r>
            <w:r w:rsidRPr="00B85CF3">
              <w:t>(kg/h)</w:t>
            </w:r>
          </w:p>
        </w:tc>
        <w:tc>
          <w:tcPr>
            <w:tcW w:w="938" w:type="pct"/>
            <w:vAlign w:val="center"/>
          </w:tcPr>
          <w:p w14:paraId="0F38DADA" w14:textId="77777777" w:rsidR="00FC08ED" w:rsidRPr="00B85CF3" w:rsidRDefault="00FC08ED" w:rsidP="00301223">
            <w:pPr>
              <w:pStyle w:val="af5"/>
            </w:pPr>
            <w:r w:rsidRPr="00B85CF3">
              <w:rPr>
                <w:rFonts w:hint="eastAsia"/>
              </w:rPr>
              <w:t>周界外浓度最高点</w:t>
            </w:r>
            <w:r w:rsidRPr="00B85CF3">
              <w:t>(mg/m³)</w:t>
            </w:r>
          </w:p>
        </w:tc>
        <w:tc>
          <w:tcPr>
            <w:tcW w:w="990" w:type="pct"/>
            <w:vAlign w:val="center"/>
          </w:tcPr>
          <w:p w14:paraId="13308450" w14:textId="77777777" w:rsidR="00FC08ED" w:rsidRPr="00B85CF3" w:rsidRDefault="00FC08ED" w:rsidP="00301223">
            <w:pPr>
              <w:pStyle w:val="af5"/>
            </w:pPr>
            <w:r w:rsidRPr="00B85CF3">
              <w:rPr>
                <w:rFonts w:hint="eastAsia"/>
              </w:rPr>
              <w:t>依据</w:t>
            </w:r>
          </w:p>
        </w:tc>
      </w:tr>
      <w:tr w:rsidR="00B85CF3" w:rsidRPr="00B85CF3" w14:paraId="76A0D215" w14:textId="77777777" w:rsidTr="00FC08ED">
        <w:trPr>
          <w:trHeight w:val="227"/>
          <w:jc w:val="center"/>
        </w:trPr>
        <w:tc>
          <w:tcPr>
            <w:tcW w:w="770" w:type="pct"/>
            <w:vAlign w:val="center"/>
          </w:tcPr>
          <w:p w14:paraId="7E295841" w14:textId="400A85AC" w:rsidR="00FC08ED" w:rsidRPr="00B85CF3" w:rsidRDefault="00FC08ED" w:rsidP="00FC08ED">
            <w:pPr>
              <w:pStyle w:val="af5"/>
            </w:pPr>
            <w:r w:rsidRPr="00B85CF3">
              <w:rPr>
                <w:rFonts w:hint="eastAsia"/>
              </w:rPr>
              <w:t>硫酸雾</w:t>
            </w:r>
          </w:p>
        </w:tc>
        <w:tc>
          <w:tcPr>
            <w:tcW w:w="852" w:type="pct"/>
            <w:vAlign w:val="center"/>
          </w:tcPr>
          <w:p w14:paraId="132BB9F1" w14:textId="57D1E544" w:rsidR="00FC08ED" w:rsidRPr="00B85CF3" w:rsidRDefault="00FC08ED" w:rsidP="00FC08ED">
            <w:pPr>
              <w:pStyle w:val="af5"/>
            </w:pPr>
            <w:r w:rsidRPr="00B85CF3">
              <w:rPr>
                <w:rFonts w:hint="eastAsia"/>
              </w:rPr>
              <w:t>45</w:t>
            </w:r>
          </w:p>
        </w:tc>
        <w:tc>
          <w:tcPr>
            <w:tcW w:w="682" w:type="pct"/>
            <w:vAlign w:val="center"/>
          </w:tcPr>
          <w:p w14:paraId="0F88FDA3" w14:textId="798864F5" w:rsidR="00FC08ED" w:rsidRPr="00B85CF3" w:rsidRDefault="00FC08ED" w:rsidP="00FC08ED">
            <w:pPr>
              <w:pStyle w:val="af5"/>
            </w:pPr>
            <w:r w:rsidRPr="00B85CF3">
              <w:t>15</w:t>
            </w:r>
          </w:p>
        </w:tc>
        <w:tc>
          <w:tcPr>
            <w:tcW w:w="767" w:type="pct"/>
            <w:vAlign w:val="center"/>
          </w:tcPr>
          <w:p w14:paraId="15771AB4" w14:textId="588C12B5" w:rsidR="00FC08ED" w:rsidRPr="00B85CF3" w:rsidRDefault="00FC08ED" w:rsidP="00FC08ED">
            <w:pPr>
              <w:pStyle w:val="af5"/>
            </w:pPr>
            <w:r w:rsidRPr="00B85CF3">
              <w:rPr>
                <w:rFonts w:hint="eastAsia"/>
              </w:rPr>
              <w:t>1.5</w:t>
            </w:r>
          </w:p>
        </w:tc>
        <w:tc>
          <w:tcPr>
            <w:tcW w:w="938" w:type="pct"/>
            <w:vAlign w:val="center"/>
          </w:tcPr>
          <w:p w14:paraId="15481F9E" w14:textId="17FF610E" w:rsidR="00FC08ED" w:rsidRPr="00B85CF3" w:rsidRDefault="00FC08ED" w:rsidP="00FC08ED">
            <w:pPr>
              <w:pStyle w:val="af5"/>
            </w:pPr>
            <w:r w:rsidRPr="00B85CF3">
              <w:rPr>
                <w:rFonts w:hint="eastAsia"/>
              </w:rPr>
              <w:t>1.2</w:t>
            </w:r>
          </w:p>
        </w:tc>
        <w:tc>
          <w:tcPr>
            <w:tcW w:w="990" w:type="pct"/>
            <w:vMerge w:val="restart"/>
            <w:vAlign w:val="center"/>
          </w:tcPr>
          <w:p w14:paraId="0AF1BB08" w14:textId="77777777" w:rsidR="00FC08ED" w:rsidRPr="00B85CF3" w:rsidRDefault="00FC08ED" w:rsidP="00FC08ED">
            <w:pPr>
              <w:pStyle w:val="af5"/>
            </w:pPr>
            <w:r w:rsidRPr="00B85CF3">
              <w:rPr>
                <w:rFonts w:hint="eastAsia"/>
              </w:rPr>
              <w:t>《大气污染物综合排放标准》（</w:t>
            </w:r>
            <w:r w:rsidRPr="00B85CF3">
              <w:rPr>
                <w:rFonts w:hint="eastAsia"/>
              </w:rPr>
              <w:t>GB16297-1996</w:t>
            </w:r>
            <w:r w:rsidRPr="00B85CF3">
              <w:rPr>
                <w:rFonts w:hint="eastAsia"/>
              </w:rPr>
              <w:t>）表</w:t>
            </w:r>
            <w:r w:rsidRPr="00B85CF3">
              <w:rPr>
                <w:rFonts w:hint="eastAsia"/>
              </w:rPr>
              <w:t>2</w:t>
            </w:r>
          </w:p>
        </w:tc>
      </w:tr>
      <w:tr w:rsidR="00B85CF3" w:rsidRPr="00B85CF3" w14:paraId="4415B9A4" w14:textId="77777777" w:rsidTr="00FC08ED">
        <w:trPr>
          <w:trHeight w:val="227"/>
          <w:jc w:val="center"/>
        </w:trPr>
        <w:tc>
          <w:tcPr>
            <w:tcW w:w="770" w:type="pct"/>
            <w:vAlign w:val="center"/>
          </w:tcPr>
          <w:p w14:paraId="12A867F8" w14:textId="77777777" w:rsidR="00FC08ED" w:rsidRPr="00B85CF3" w:rsidRDefault="00FC08ED" w:rsidP="00301223">
            <w:pPr>
              <w:pStyle w:val="af5"/>
            </w:pPr>
            <w:r w:rsidRPr="00B85CF3">
              <w:rPr>
                <w:rFonts w:hint="eastAsia"/>
              </w:rPr>
              <w:t>甲醇</w:t>
            </w:r>
          </w:p>
        </w:tc>
        <w:tc>
          <w:tcPr>
            <w:tcW w:w="852" w:type="pct"/>
            <w:vAlign w:val="center"/>
          </w:tcPr>
          <w:p w14:paraId="61A93DC7" w14:textId="77777777" w:rsidR="00FC08ED" w:rsidRPr="00B85CF3" w:rsidRDefault="00FC08ED" w:rsidP="00301223">
            <w:pPr>
              <w:pStyle w:val="af5"/>
            </w:pPr>
            <w:r w:rsidRPr="00B85CF3">
              <w:t>190</w:t>
            </w:r>
          </w:p>
        </w:tc>
        <w:tc>
          <w:tcPr>
            <w:tcW w:w="682" w:type="pct"/>
            <w:vAlign w:val="center"/>
          </w:tcPr>
          <w:p w14:paraId="34B3ED56" w14:textId="3AEA621F" w:rsidR="00FC08ED" w:rsidRPr="00B85CF3" w:rsidRDefault="00FC08ED" w:rsidP="00301223">
            <w:pPr>
              <w:pStyle w:val="af5"/>
            </w:pPr>
            <w:r w:rsidRPr="00B85CF3">
              <w:t>15</w:t>
            </w:r>
          </w:p>
        </w:tc>
        <w:tc>
          <w:tcPr>
            <w:tcW w:w="767" w:type="pct"/>
            <w:vAlign w:val="center"/>
          </w:tcPr>
          <w:p w14:paraId="75A4C140" w14:textId="7F3C166A" w:rsidR="00FC08ED" w:rsidRPr="00B85CF3" w:rsidRDefault="00FC08ED" w:rsidP="00301223">
            <w:pPr>
              <w:pStyle w:val="af5"/>
            </w:pPr>
            <w:r w:rsidRPr="00B85CF3">
              <w:rPr>
                <w:rFonts w:hint="eastAsia"/>
              </w:rPr>
              <w:t>5.1</w:t>
            </w:r>
          </w:p>
        </w:tc>
        <w:tc>
          <w:tcPr>
            <w:tcW w:w="938" w:type="pct"/>
            <w:vAlign w:val="center"/>
          </w:tcPr>
          <w:p w14:paraId="4C969941" w14:textId="77777777" w:rsidR="00FC08ED" w:rsidRPr="00B85CF3" w:rsidRDefault="00FC08ED" w:rsidP="00301223">
            <w:pPr>
              <w:pStyle w:val="af5"/>
            </w:pPr>
            <w:r w:rsidRPr="00B85CF3">
              <w:rPr>
                <w:rFonts w:hint="eastAsia"/>
              </w:rPr>
              <w:t>12</w:t>
            </w:r>
          </w:p>
        </w:tc>
        <w:tc>
          <w:tcPr>
            <w:tcW w:w="990" w:type="pct"/>
            <w:vMerge/>
            <w:vAlign w:val="center"/>
          </w:tcPr>
          <w:p w14:paraId="488226C2" w14:textId="77777777" w:rsidR="00FC08ED" w:rsidRPr="00B85CF3" w:rsidRDefault="00FC08ED" w:rsidP="00301223">
            <w:pPr>
              <w:pStyle w:val="af5"/>
            </w:pPr>
          </w:p>
        </w:tc>
      </w:tr>
      <w:tr w:rsidR="00B85CF3" w:rsidRPr="00B85CF3" w14:paraId="222A60BF" w14:textId="77777777" w:rsidTr="00FC08ED">
        <w:trPr>
          <w:trHeight w:val="227"/>
          <w:jc w:val="center"/>
        </w:trPr>
        <w:tc>
          <w:tcPr>
            <w:tcW w:w="770" w:type="pct"/>
            <w:vAlign w:val="center"/>
          </w:tcPr>
          <w:p w14:paraId="107FA844" w14:textId="77777777" w:rsidR="00FC08ED" w:rsidRPr="00B85CF3" w:rsidRDefault="00FC08ED" w:rsidP="00301223">
            <w:pPr>
              <w:pStyle w:val="af5"/>
            </w:pPr>
            <w:r w:rsidRPr="00B85CF3">
              <w:rPr>
                <w:rFonts w:hint="eastAsia"/>
              </w:rPr>
              <w:t>颗粒物</w:t>
            </w:r>
          </w:p>
        </w:tc>
        <w:tc>
          <w:tcPr>
            <w:tcW w:w="852" w:type="pct"/>
            <w:vAlign w:val="center"/>
          </w:tcPr>
          <w:p w14:paraId="0C66EA76" w14:textId="77777777" w:rsidR="00FC08ED" w:rsidRPr="00B85CF3" w:rsidRDefault="00FC08ED" w:rsidP="00301223">
            <w:pPr>
              <w:pStyle w:val="af5"/>
            </w:pPr>
            <w:r w:rsidRPr="00B85CF3">
              <w:rPr>
                <w:rFonts w:hint="eastAsia"/>
              </w:rPr>
              <w:t>/</w:t>
            </w:r>
          </w:p>
        </w:tc>
        <w:tc>
          <w:tcPr>
            <w:tcW w:w="682" w:type="pct"/>
            <w:vAlign w:val="center"/>
          </w:tcPr>
          <w:p w14:paraId="633D555B" w14:textId="77777777" w:rsidR="00FC08ED" w:rsidRPr="00B85CF3" w:rsidRDefault="00FC08ED" w:rsidP="00301223">
            <w:pPr>
              <w:pStyle w:val="af5"/>
            </w:pPr>
            <w:r w:rsidRPr="00B85CF3">
              <w:rPr>
                <w:rFonts w:hint="eastAsia"/>
              </w:rPr>
              <w:t>/</w:t>
            </w:r>
          </w:p>
        </w:tc>
        <w:tc>
          <w:tcPr>
            <w:tcW w:w="767" w:type="pct"/>
            <w:vAlign w:val="center"/>
          </w:tcPr>
          <w:p w14:paraId="43006F82" w14:textId="77777777" w:rsidR="00FC08ED" w:rsidRPr="00B85CF3" w:rsidRDefault="00FC08ED" w:rsidP="00301223">
            <w:pPr>
              <w:pStyle w:val="af5"/>
            </w:pPr>
            <w:r w:rsidRPr="00B85CF3">
              <w:rPr>
                <w:rFonts w:hint="eastAsia"/>
              </w:rPr>
              <w:t>/</w:t>
            </w:r>
          </w:p>
        </w:tc>
        <w:tc>
          <w:tcPr>
            <w:tcW w:w="938" w:type="pct"/>
            <w:vAlign w:val="center"/>
          </w:tcPr>
          <w:p w14:paraId="02C293D7" w14:textId="77777777" w:rsidR="00FC08ED" w:rsidRPr="00B85CF3" w:rsidRDefault="00FC08ED" w:rsidP="00301223">
            <w:pPr>
              <w:pStyle w:val="af5"/>
            </w:pPr>
            <w:r w:rsidRPr="00B85CF3">
              <w:rPr>
                <w:rFonts w:hint="eastAsia"/>
              </w:rPr>
              <w:t>1.0</w:t>
            </w:r>
          </w:p>
        </w:tc>
        <w:tc>
          <w:tcPr>
            <w:tcW w:w="990" w:type="pct"/>
            <w:vMerge/>
            <w:vAlign w:val="center"/>
          </w:tcPr>
          <w:p w14:paraId="7DAE48C3" w14:textId="77777777" w:rsidR="00FC08ED" w:rsidRPr="00B85CF3" w:rsidRDefault="00FC08ED" w:rsidP="00301223">
            <w:pPr>
              <w:pStyle w:val="af5"/>
            </w:pPr>
          </w:p>
        </w:tc>
      </w:tr>
    </w:tbl>
    <w:p w14:paraId="29F85333" w14:textId="17831331" w:rsidR="00A849B6" w:rsidRPr="00B85CF3" w:rsidRDefault="00A849B6" w:rsidP="00FC08ED">
      <w:pPr>
        <w:pStyle w:val="af4"/>
      </w:pPr>
      <w:r w:rsidRPr="00B85CF3">
        <w:rPr>
          <w:rFonts w:hint="eastAsia"/>
        </w:rPr>
        <w:t>表</w:t>
      </w:r>
      <w:r w:rsidRPr="00B85CF3">
        <w:rPr>
          <w:rFonts w:hint="eastAsia"/>
        </w:rPr>
        <w:t xml:space="preserve">1.5.3-5  </w:t>
      </w:r>
      <w:r w:rsidRPr="00B85CF3">
        <w:rPr>
          <w:rFonts w:hint="eastAsia"/>
        </w:rPr>
        <w:t>《恶臭污染物排放标准》</w:t>
      </w:r>
      <w:r w:rsidR="00FC08ED" w:rsidRPr="00B85CF3">
        <w:rPr>
          <w:rFonts w:hint="eastAsia"/>
        </w:rPr>
        <w:t>（</w:t>
      </w:r>
      <w:r w:rsidR="00FC08ED" w:rsidRPr="00B85CF3">
        <w:rPr>
          <w:rFonts w:hint="eastAsia"/>
        </w:rPr>
        <w:t>GB14554-93</w:t>
      </w:r>
      <w:r w:rsidR="00FC08ED" w:rsidRPr="00B85CF3">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4"/>
        <w:gridCol w:w="1314"/>
        <w:gridCol w:w="1648"/>
        <w:gridCol w:w="1931"/>
        <w:gridCol w:w="2119"/>
      </w:tblGrid>
      <w:tr w:rsidR="00B85CF3" w:rsidRPr="00B85CF3" w14:paraId="1F0C9FB0" w14:textId="77777777" w:rsidTr="00301223">
        <w:trPr>
          <w:jc w:val="center"/>
        </w:trPr>
        <w:tc>
          <w:tcPr>
            <w:tcW w:w="774" w:type="pct"/>
            <w:shd w:val="clear" w:color="auto" w:fill="auto"/>
            <w:vAlign w:val="center"/>
          </w:tcPr>
          <w:p w14:paraId="79CCD12C" w14:textId="77777777" w:rsidR="00FC08ED" w:rsidRPr="00B85CF3" w:rsidRDefault="00FC08ED" w:rsidP="00301223">
            <w:pPr>
              <w:pStyle w:val="af5"/>
            </w:pPr>
            <w:r w:rsidRPr="00B85CF3">
              <w:t>污染物项目</w:t>
            </w:r>
          </w:p>
        </w:tc>
        <w:tc>
          <w:tcPr>
            <w:tcW w:w="792" w:type="pct"/>
            <w:vAlign w:val="center"/>
          </w:tcPr>
          <w:p w14:paraId="41817FDE" w14:textId="77777777" w:rsidR="00FC08ED" w:rsidRPr="00B85CF3" w:rsidRDefault="00FC08ED" w:rsidP="00301223">
            <w:pPr>
              <w:pStyle w:val="af5"/>
            </w:pPr>
            <w:r w:rsidRPr="00B85CF3">
              <w:t>排气筒高度</w:t>
            </w:r>
            <w:r w:rsidRPr="00B85CF3">
              <w:rPr>
                <w:rFonts w:hint="eastAsia"/>
              </w:rPr>
              <w:t>（</w:t>
            </w:r>
            <w:r w:rsidRPr="00B85CF3">
              <w:rPr>
                <w:rFonts w:hint="eastAsia"/>
              </w:rPr>
              <w:t>m</w:t>
            </w:r>
            <w:r w:rsidRPr="00B85CF3">
              <w:rPr>
                <w:rFonts w:hint="eastAsia"/>
              </w:rPr>
              <w:t>）</w:t>
            </w:r>
          </w:p>
        </w:tc>
        <w:tc>
          <w:tcPr>
            <w:tcW w:w="993" w:type="pct"/>
            <w:vAlign w:val="center"/>
          </w:tcPr>
          <w:p w14:paraId="20133D4B" w14:textId="77777777" w:rsidR="00FC08ED" w:rsidRPr="00B85CF3" w:rsidRDefault="00FC08ED" w:rsidP="00301223">
            <w:pPr>
              <w:pStyle w:val="af5"/>
            </w:pPr>
            <w:r w:rsidRPr="00B85CF3">
              <w:t>标准值</w:t>
            </w:r>
          </w:p>
        </w:tc>
        <w:tc>
          <w:tcPr>
            <w:tcW w:w="1164" w:type="pct"/>
            <w:shd w:val="clear" w:color="auto" w:fill="auto"/>
            <w:vAlign w:val="center"/>
          </w:tcPr>
          <w:p w14:paraId="1D233154" w14:textId="77777777" w:rsidR="00FC08ED" w:rsidRPr="00B85CF3" w:rsidRDefault="00FC08ED" w:rsidP="00301223">
            <w:pPr>
              <w:pStyle w:val="af5"/>
            </w:pPr>
            <w:r w:rsidRPr="00B85CF3">
              <w:t>无组织排放限值</w:t>
            </w:r>
            <w:r w:rsidRPr="00B85CF3">
              <w:rPr>
                <w:rFonts w:hint="eastAsia"/>
              </w:rPr>
              <w:t>（</w:t>
            </w:r>
            <w:r w:rsidRPr="00B85CF3">
              <w:rPr>
                <w:rFonts w:hint="eastAsia"/>
              </w:rPr>
              <w:t>mg/m</w:t>
            </w:r>
            <w:r w:rsidRPr="00B85CF3">
              <w:rPr>
                <w:rFonts w:hint="eastAsia"/>
                <w:vertAlign w:val="superscript"/>
              </w:rPr>
              <w:t>3</w:t>
            </w:r>
            <w:r w:rsidRPr="00B85CF3">
              <w:rPr>
                <w:rFonts w:hint="eastAsia"/>
              </w:rPr>
              <w:t>）</w:t>
            </w:r>
          </w:p>
        </w:tc>
        <w:tc>
          <w:tcPr>
            <w:tcW w:w="1277" w:type="pct"/>
            <w:vAlign w:val="center"/>
          </w:tcPr>
          <w:p w14:paraId="6A281724" w14:textId="77777777" w:rsidR="00FC08ED" w:rsidRPr="00B85CF3" w:rsidRDefault="00FC08ED" w:rsidP="00301223">
            <w:pPr>
              <w:pStyle w:val="af5"/>
            </w:pPr>
            <w:r w:rsidRPr="00B85CF3">
              <w:rPr>
                <w:rFonts w:hint="eastAsia"/>
              </w:rPr>
              <w:t>依据</w:t>
            </w:r>
          </w:p>
        </w:tc>
      </w:tr>
      <w:tr w:rsidR="00B85CF3" w:rsidRPr="00B85CF3" w14:paraId="3171CC17" w14:textId="77777777" w:rsidTr="00301223">
        <w:trPr>
          <w:jc w:val="center"/>
        </w:trPr>
        <w:tc>
          <w:tcPr>
            <w:tcW w:w="774" w:type="pct"/>
            <w:shd w:val="clear" w:color="auto" w:fill="auto"/>
            <w:vAlign w:val="center"/>
          </w:tcPr>
          <w:p w14:paraId="4256F416" w14:textId="77777777" w:rsidR="00FC08ED" w:rsidRPr="00B85CF3" w:rsidRDefault="00FC08ED" w:rsidP="00301223">
            <w:pPr>
              <w:pStyle w:val="af5"/>
            </w:pPr>
            <w:r w:rsidRPr="00B85CF3">
              <w:rPr>
                <w:rFonts w:hint="eastAsia"/>
              </w:rPr>
              <w:t>臭气浓度</w:t>
            </w:r>
          </w:p>
        </w:tc>
        <w:tc>
          <w:tcPr>
            <w:tcW w:w="792" w:type="pct"/>
            <w:vAlign w:val="center"/>
          </w:tcPr>
          <w:p w14:paraId="1CDEBEF8" w14:textId="77777777" w:rsidR="00FC08ED" w:rsidRPr="00B85CF3" w:rsidRDefault="00FC08ED" w:rsidP="00301223">
            <w:pPr>
              <w:pStyle w:val="af5"/>
            </w:pPr>
            <w:r w:rsidRPr="00B85CF3">
              <w:t>15</w:t>
            </w:r>
          </w:p>
        </w:tc>
        <w:tc>
          <w:tcPr>
            <w:tcW w:w="993" w:type="pct"/>
            <w:vAlign w:val="center"/>
          </w:tcPr>
          <w:p w14:paraId="2850F4CE" w14:textId="77777777" w:rsidR="00FC08ED" w:rsidRPr="00B85CF3" w:rsidRDefault="00FC08ED" w:rsidP="00301223">
            <w:pPr>
              <w:pStyle w:val="af5"/>
            </w:pPr>
            <w:r w:rsidRPr="00B85CF3">
              <w:rPr>
                <w:rFonts w:hint="eastAsia"/>
              </w:rPr>
              <w:t>2000</w:t>
            </w:r>
            <w:r w:rsidRPr="00B85CF3">
              <w:rPr>
                <w:rFonts w:hint="eastAsia"/>
              </w:rPr>
              <w:t>（无量纲）</w:t>
            </w:r>
          </w:p>
        </w:tc>
        <w:tc>
          <w:tcPr>
            <w:tcW w:w="1164" w:type="pct"/>
            <w:shd w:val="clear" w:color="auto" w:fill="auto"/>
            <w:vAlign w:val="center"/>
          </w:tcPr>
          <w:p w14:paraId="44CC4BF7" w14:textId="77777777" w:rsidR="00FC08ED" w:rsidRPr="00B85CF3" w:rsidRDefault="00FC08ED" w:rsidP="00301223">
            <w:pPr>
              <w:pStyle w:val="af5"/>
            </w:pPr>
            <w:r w:rsidRPr="00B85CF3">
              <w:rPr>
                <w:rFonts w:hint="eastAsia"/>
              </w:rPr>
              <w:t>20</w:t>
            </w:r>
            <w:r w:rsidRPr="00B85CF3">
              <w:rPr>
                <w:rFonts w:hint="eastAsia"/>
              </w:rPr>
              <w:t>（无量纲）</w:t>
            </w:r>
          </w:p>
        </w:tc>
        <w:tc>
          <w:tcPr>
            <w:tcW w:w="1277" w:type="pct"/>
            <w:vMerge w:val="restart"/>
            <w:vAlign w:val="center"/>
          </w:tcPr>
          <w:p w14:paraId="6C8B275B" w14:textId="77777777" w:rsidR="00FC08ED" w:rsidRPr="00B85CF3" w:rsidRDefault="00FC08ED" w:rsidP="00301223">
            <w:pPr>
              <w:pStyle w:val="af5"/>
            </w:pPr>
            <w:r w:rsidRPr="00B85CF3">
              <w:rPr>
                <w:rFonts w:hint="eastAsia"/>
              </w:rPr>
              <w:t>《恶臭污染物排放标准》（</w:t>
            </w:r>
            <w:r w:rsidRPr="00B85CF3">
              <w:rPr>
                <w:rFonts w:hint="eastAsia"/>
              </w:rPr>
              <w:t>GB14554-93</w:t>
            </w:r>
            <w:r w:rsidRPr="00B85CF3">
              <w:rPr>
                <w:rFonts w:hint="eastAsia"/>
              </w:rPr>
              <w:t>）</w:t>
            </w:r>
          </w:p>
        </w:tc>
      </w:tr>
      <w:tr w:rsidR="00B85CF3" w:rsidRPr="00B85CF3" w14:paraId="2A60FE88" w14:textId="77777777" w:rsidTr="00301223">
        <w:trPr>
          <w:jc w:val="center"/>
        </w:trPr>
        <w:tc>
          <w:tcPr>
            <w:tcW w:w="774" w:type="pct"/>
            <w:shd w:val="clear" w:color="auto" w:fill="auto"/>
            <w:vAlign w:val="center"/>
          </w:tcPr>
          <w:p w14:paraId="75AF55E9" w14:textId="77777777" w:rsidR="00FC08ED" w:rsidRPr="00B85CF3" w:rsidRDefault="00FC08ED" w:rsidP="00301223">
            <w:pPr>
              <w:pStyle w:val="af5"/>
            </w:pPr>
            <w:r w:rsidRPr="00B85CF3">
              <w:rPr>
                <w:rFonts w:hint="eastAsia"/>
              </w:rPr>
              <w:t>氨</w:t>
            </w:r>
          </w:p>
        </w:tc>
        <w:tc>
          <w:tcPr>
            <w:tcW w:w="792" w:type="pct"/>
            <w:vAlign w:val="center"/>
          </w:tcPr>
          <w:p w14:paraId="627FB764" w14:textId="77777777" w:rsidR="00FC08ED" w:rsidRPr="00B85CF3" w:rsidRDefault="00FC08ED" w:rsidP="00301223">
            <w:pPr>
              <w:pStyle w:val="af5"/>
            </w:pPr>
            <w:r w:rsidRPr="00B85CF3">
              <w:t>/</w:t>
            </w:r>
          </w:p>
        </w:tc>
        <w:tc>
          <w:tcPr>
            <w:tcW w:w="993" w:type="pct"/>
            <w:vAlign w:val="center"/>
          </w:tcPr>
          <w:p w14:paraId="58AB58F5" w14:textId="77777777" w:rsidR="00FC08ED" w:rsidRPr="00B85CF3" w:rsidRDefault="00FC08ED" w:rsidP="00301223">
            <w:pPr>
              <w:pStyle w:val="af5"/>
            </w:pPr>
            <w:r w:rsidRPr="00B85CF3">
              <w:rPr>
                <w:rFonts w:hint="eastAsia"/>
              </w:rPr>
              <w:t>/</w:t>
            </w:r>
          </w:p>
        </w:tc>
        <w:tc>
          <w:tcPr>
            <w:tcW w:w="1164" w:type="pct"/>
            <w:shd w:val="clear" w:color="auto" w:fill="auto"/>
            <w:vAlign w:val="center"/>
          </w:tcPr>
          <w:p w14:paraId="4080A2D8" w14:textId="77777777" w:rsidR="00FC08ED" w:rsidRPr="00B85CF3" w:rsidRDefault="00FC08ED" w:rsidP="00301223">
            <w:pPr>
              <w:pStyle w:val="af5"/>
            </w:pPr>
            <w:r w:rsidRPr="00B85CF3">
              <w:rPr>
                <w:rFonts w:hint="eastAsia"/>
              </w:rPr>
              <w:t>1.5</w:t>
            </w:r>
          </w:p>
        </w:tc>
        <w:tc>
          <w:tcPr>
            <w:tcW w:w="1277" w:type="pct"/>
            <w:vMerge/>
            <w:vAlign w:val="center"/>
          </w:tcPr>
          <w:p w14:paraId="21F40B44" w14:textId="77777777" w:rsidR="00FC08ED" w:rsidRPr="00B85CF3" w:rsidRDefault="00FC08ED" w:rsidP="00301223">
            <w:pPr>
              <w:pStyle w:val="af5"/>
            </w:pPr>
          </w:p>
        </w:tc>
      </w:tr>
      <w:tr w:rsidR="00B85CF3" w:rsidRPr="00B85CF3" w14:paraId="335A9031" w14:textId="77777777" w:rsidTr="00301223">
        <w:trPr>
          <w:jc w:val="center"/>
        </w:trPr>
        <w:tc>
          <w:tcPr>
            <w:tcW w:w="774" w:type="pct"/>
            <w:shd w:val="clear" w:color="auto" w:fill="auto"/>
            <w:vAlign w:val="center"/>
          </w:tcPr>
          <w:p w14:paraId="66115E2D" w14:textId="77777777" w:rsidR="00FC08ED" w:rsidRPr="00B85CF3" w:rsidRDefault="00FC08ED" w:rsidP="00301223">
            <w:pPr>
              <w:pStyle w:val="af5"/>
            </w:pPr>
            <w:r w:rsidRPr="00B85CF3">
              <w:rPr>
                <w:rFonts w:hint="eastAsia"/>
              </w:rPr>
              <w:t>硫化氢</w:t>
            </w:r>
          </w:p>
        </w:tc>
        <w:tc>
          <w:tcPr>
            <w:tcW w:w="792" w:type="pct"/>
            <w:vAlign w:val="center"/>
          </w:tcPr>
          <w:p w14:paraId="4356DC15" w14:textId="77777777" w:rsidR="00FC08ED" w:rsidRPr="00B85CF3" w:rsidRDefault="00FC08ED" w:rsidP="00301223">
            <w:pPr>
              <w:pStyle w:val="af5"/>
            </w:pPr>
            <w:r w:rsidRPr="00B85CF3">
              <w:t>/</w:t>
            </w:r>
          </w:p>
        </w:tc>
        <w:tc>
          <w:tcPr>
            <w:tcW w:w="993" w:type="pct"/>
            <w:vAlign w:val="center"/>
          </w:tcPr>
          <w:p w14:paraId="7645F581" w14:textId="77777777" w:rsidR="00FC08ED" w:rsidRPr="00B85CF3" w:rsidRDefault="00FC08ED" w:rsidP="00301223">
            <w:pPr>
              <w:pStyle w:val="af5"/>
            </w:pPr>
            <w:r w:rsidRPr="00B85CF3">
              <w:rPr>
                <w:rFonts w:hint="eastAsia"/>
              </w:rPr>
              <w:t>/</w:t>
            </w:r>
          </w:p>
        </w:tc>
        <w:tc>
          <w:tcPr>
            <w:tcW w:w="1164" w:type="pct"/>
            <w:shd w:val="clear" w:color="auto" w:fill="auto"/>
            <w:vAlign w:val="center"/>
          </w:tcPr>
          <w:p w14:paraId="74E85AEF" w14:textId="77777777" w:rsidR="00FC08ED" w:rsidRPr="00B85CF3" w:rsidRDefault="00FC08ED" w:rsidP="00301223">
            <w:pPr>
              <w:pStyle w:val="af5"/>
            </w:pPr>
            <w:r w:rsidRPr="00B85CF3">
              <w:t>0.06</w:t>
            </w:r>
          </w:p>
        </w:tc>
        <w:tc>
          <w:tcPr>
            <w:tcW w:w="1277" w:type="pct"/>
            <w:vMerge/>
            <w:vAlign w:val="center"/>
          </w:tcPr>
          <w:p w14:paraId="10F57372" w14:textId="77777777" w:rsidR="00FC08ED" w:rsidRPr="00B85CF3" w:rsidRDefault="00FC08ED" w:rsidP="00301223">
            <w:pPr>
              <w:pStyle w:val="af5"/>
            </w:pPr>
          </w:p>
        </w:tc>
      </w:tr>
    </w:tbl>
    <w:p w14:paraId="72A1BE23" w14:textId="64940A89" w:rsidR="00FC08ED" w:rsidRPr="00B85CF3" w:rsidRDefault="00FC08ED" w:rsidP="00FC08ED">
      <w:pPr>
        <w:pStyle w:val="af4"/>
      </w:pPr>
      <w:r w:rsidRPr="00B85CF3">
        <w:rPr>
          <w:rFonts w:hint="eastAsia"/>
        </w:rPr>
        <w:t>表</w:t>
      </w:r>
      <w:r w:rsidRPr="00B85CF3">
        <w:rPr>
          <w:rFonts w:hint="eastAsia"/>
        </w:rPr>
        <w:t>1.5.3-</w:t>
      </w:r>
      <w:r w:rsidRPr="00B85CF3">
        <w:t xml:space="preserve">6 </w:t>
      </w:r>
      <w:r w:rsidRPr="00B85CF3">
        <w:rPr>
          <w:rFonts w:hint="eastAsia"/>
        </w:rPr>
        <w:t>厂区内</w:t>
      </w:r>
      <w:r w:rsidRPr="00B85CF3">
        <w:rPr>
          <w:rFonts w:hint="eastAsia"/>
        </w:rPr>
        <w:t>VOCs</w:t>
      </w:r>
      <w:r w:rsidRPr="00B85CF3">
        <w:rPr>
          <w:rFonts w:hint="eastAsia"/>
        </w:rPr>
        <w:t>无组织排放限值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855"/>
        <w:gridCol w:w="1307"/>
        <w:gridCol w:w="2510"/>
        <w:gridCol w:w="1273"/>
        <w:gridCol w:w="2351"/>
      </w:tblGrid>
      <w:tr w:rsidR="00B85CF3" w:rsidRPr="00B85CF3" w14:paraId="714EB73C" w14:textId="77777777" w:rsidTr="00301223">
        <w:trPr>
          <w:trHeight w:val="227"/>
          <w:jc w:val="center"/>
        </w:trPr>
        <w:tc>
          <w:tcPr>
            <w:tcW w:w="515" w:type="pct"/>
            <w:vAlign w:val="center"/>
          </w:tcPr>
          <w:p w14:paraId="4208375B" w14:textId="77777777" w:rsidR="00FC08ED" w:rsidRPr="00B85CF3" w:rsidRDefault="00FC08ED" w:rsidP="00FC08ED">
            <w:pPr>
              <w:pStyle w:val="af5"/>
            </w:pPr>
            <w:r w:rsidRPr="00B85CF3">
              <w:t>污染物项目</w:t>
            </w:r>
          </w:p>
        </w:tc>
        <w:tc>
          <w:tcPr>
            <w:tcW w:w="788" w:type="pct"/>
            <w:vAlign w:val="center"/>
          </w:tcPr>
          <w:p w14:paraId="5040749A" w14:textId="77777777" w:rsidR="00FC08ED" w:rsidRPr="00B85CF3" w:rsidRDefault="00FC08ED" w:rsidP="00FC08ED">
            <w:pPr>
              <w:pStyle w:val="af5"/>
            </w:pPr>
            <w:r w:rsidRPr="00B85CF3">
              <w:t>排放限值</w:t>
            </w:r>
          </w:p>
        </w:tc>
        <w:tc>
          <w:tcPr>
            <w:tcW w:w="1513" w:type="pct"/>
            <w:vAlign w:val="center"/>
          </w:tcPr>
          <w:p w14:paraId="53C609EA" w14:textId="77777777" w:rsidR="00FC08ED" w:rsidRPr="00B85CF3" w:rsidRDefault="00FC08ED" w:rsidP="00FC08ED">
            <w:pPr>
              <w:pStyle w:val="af5"/>
            </w:pPr>
            <w:r w:rsidRPr="00B85CF3">
              <w:t>限值含义</w:t>
            </w:r>
          </w:p>
        </w:tc>
        <w:tc>
          <w:tcPr>
            <w:tcW w:w="767" w:type="pct"/>
            <w:vAlign w:val="center"/>
          </w:tcPr>
          <w:p w14:paraId="6F774B45" w14:textId="77777777" w:rsidR="00FC08ED" w:rsidRPr="00B85CF3" w:rsidRDefault="00FC08ED" w:rsidP="00FC08ED">
            <w:pPr>
              <w:pStyle w:val="af5"/>
            </w:pPr>
            <w:r w:rsidRPr="00B85CF3">
              <w:t>无组织排放</w:t>
            </w:r>
            <w:r w:rsidRPr="00B85CF3">
              <w:rPr>
                <w:rFonts w:hint="eastAsia"/>
              </w:rPr>
              <w:t>监控</w:t>
            </w:r>
            <w:r w:rsidRPr="00B85CF3">
              <w:t>位置</w:t>
            </w:r>
          </w:p>
        </w:tc>
        <w:tc>
          <w:tcPr>
            <w:tcW w:w="1417" w:type="pct"/>
            <w:vAlign w:val="center"/>
          </w:tcPr>
          <w:p w14:paraId="4E8F7A2C" w14:textId="77777777" w:rsidR="00FC08ED" w:rsidRPr="00B85CF3" w:rsidRDefault="00FC08ED" w:rsidP="00FC08ED">
            <w:pPr>
              <w:pStyle w:val="af5"/>
            </w:pPr>
            <w:r w:rsidRPr="00B85CF3">
              <w:rPr>
                <w:rFonts w:hint="eastAsia"/>
              </w:rPr>
              <w:t>依据</w:t>
            </w:r>
          </w:p>
        </w:tc>
      </w:tr>
      <w:tr w:rsidR="00B85CF3" w:rsidRPr="00B85CF3" w14:paraId="672E7CD8" w14:textId="77777777" w:rsidTr="00301223">
        <w:trPr>
          <w:trHeight w:val="227"/>
          <w:jc w:val="center"/>
        </w:trPr>
        <w:tc>
          <w:tcPr>
            <w:tcW w:w="515" w:type="pct"/>
            <w:vMerge w:val="restart"/>
            <w:vAlign w:val="center"/>
          </w:tcPr>
          <w:p w14:paraId="73D85D0C" w14:textId="77777777" w:rsidR="00FC08ED" w:rsidRPr="00B85CF3" w:rsidRDefault="00FC08ED" w:rsidP="00FC08ED">
            <w:pPr>
              <w:pStyle w:val="af5"/>
            </w:pPr>
            <w:r w:rsidRPr="00B85CF3">
              <w:t>非甲烷总烃</w:t>
            </w:r>
          </w:p>
        </w:tc>
        <w:tc>
          <w:tcPr>
            <w:tcW w:w="788" w:type="pct"/>
            <w:vAlign w:val="center"/>
          </w:tcPr>
          <w:p w14:paraId="4E76970F" w14:textId="77777777" w:rsidR="00FC08ED" w:rsidRPr="00B85CF3" w:rsidRDefault="00FC08ED" w:rsidP="00FC08ED">
            <w:pPr>
              <w:pStyle w:val="af5"/>
            </w:pPr>
            <w:r w:rsidRPr="00B85CF3">
              <w:rPr>
                <w:rFonts w:hint="eastAsia"/>
              </w:rPr>
              <w:t>10</w:t>
            </w:r>
          </w:p>
        </w:tc>
        <w:tc>
          <w:tcPr>
            <w:tcW w:w="1513" w:type="pct"/>
            <w:vAlign w:val="center"/>
          </w:tcPr>
          <w:p w14:paraId="368E0479" w14:textId="77777777" w:rsidR="00FC08ED" w:rsidRPr="00B85CF3" w:rsidRDefault="00FC08ED" w:rsidP="00FC08ED">
            <w:pPr>
              <w:pStyle w:val="af5"/>
            </w:pPr>
            <w:r w:rsidRPr="00B85CF3">
              <w:rPr>
                <w:rFonts w:hint="eastAsia"/>
              </w:rPr>
              <w:t>监控点处</w:t>
            </w:r>
            <w:r w:rsidRPr="00B85CF3">
              <w:rPr>
                <w:rFonts w:hint="eastAsia"/>
              </w:rPr>
              <w:t>1h</w:t>
            </w:r>
            <w:r w:rsidRPr="00B85CF3">
              <w:rPr>
                <w:rFonts w:hint="eastAsia"/>
              </w:rPr>
              <w:t>平均浓度值</w:t>
            </w:r>
          </w:p>
        </w:tc>
        <w:tc>
          <w:tcPr>
            <w:tcW w:w="767" w:type="pct"/>
            <w:vMerge w:val="restart"/>
            <w:vAlign w:val="center"/>
          </w:tcPr>
          <w:p w14:paraId="014E70A0" w14:textId="77777777" w:rsidR="00FC08ED" w:rsidRPr="00B85CF3" w:rsidRDefault="00FC08ED" w:rsidP="00FC08ED">
            <w:pPr>
              <w:pStyle w:val="af5"/>
            </w:pPr>
            <w:r w:rsidRPr="00B85CF3">
              <w:t>在厂房外设置监控点</w:t>
            </w:r>
          </w:p>
        </w:tc>
        <w:tc>
          <w:tcPr>
            <w:tcW w:w="1417" w:type="pct"/>
            <w:vMerge w:val="restart"/>
            <w:vAlign w:val="center"/>
          </w:tcPr>
          <w:p w14:paraId="3943555C" w14:textId="77777777" w:rsidR="00FC08ED" w:rsidRPr="00B85CF3" w:rsidRDefault="00FC08ED" w:rsidP="00FC08ED">
            <w:pPr>
              <w:pStyle w:val="af5"/>
            </w:pPr>
            <w:r w:rsidRPr="00B85CF3">
              <w:rPr>
                <w:rFonts w:hint="eastAsia"/>
              </w:rPr>
              <w:t>《制药工业大气污染物综合排放标准》（</w:t>
            </w:r>
            <w:r w:rsidRPr="00B85CF3">
              <w:rPr>
                <w:rFonts w:hint="eastAsia"/>
              </w:rPr>
              <w:t>GB 37823-2019</w:t>
            </w:r>
            <w:r w:rsidRPr="00B85CF3">
              <w:rPr>
                <w:rFonts w:hint="eastAsia"/>
              </w:rPr>
              <w:t>）表</w:t>
            </w:r>
            <w:r w:rsidRPr="00B85CF3">
              <w:rPr>
                <w:rFonts w:hint="eastAsia"/>
              </w:rPr>
              <w:t>C.1</w:t>
            </w:r>
          </w:p>
        </w:tc>
      </w:tr>
      <w:tr w:rsidR="00B85CF3" w:rsidRPr="00B85CF3" w14:paraId="550D2033" w14:textId="77777777" w:rsidTr="00301223">
        <w:trPr>
          <w:trHeight w:val="227"/>
          <w:jc w:val="center"/>
        </w:trPr>
        <w:tc>
          <w:tcPr>
            <w:tcW w:w="515" w:type="pct"/>
            <w:vMerge/>
            <w:vAlign w:val="center"/>
          </w:tcPr>
          <w:p w14:paraId="7D784847" w14:textId="77777777" w:rsidR="00FC08ED" w:rsidRPr="00B85CF3" w:rsidRDefault="00FC08ED" w:rsidP="00FC08ED">
            <w:pPr>
              <w:pStyle w:val="af5"/>
            </w:pPr>
          </w:p>
        </w:tc>
        <w:tc>
          <w:tcPr>
            <w:tcW w:w="788" w:type="pct"/>
            <w:vAlign w:val="center"/>
          </w:tcPr>
          <w:p w14:paraId="0A79B585" w14:textId="77777777" w:rsidR="00FC08ED" w:rsidRPr="00B85CF3" w:rsidRDefault="00FC08ED" w:rsidP="00FC08ED">
            <w:pPr>
              <w:pStyle w:val="af5"/>
            </w:pPr>
            <w:r w:rsidRPr="00B85CF3">
              <w:rPr>
                <w:rFonts w:hint="eastAsia"/>
              </w:rPr>
              <w:t>30</w:t>
            </w:r>
          </w:p>
        </w:tc>
        <w:tc>
          <w:tcPr>
            <w:tcW w:w="1513" w:type="pct"/>
            <w:vAlign w:val="center"/>
          </w:tcPr>
          <w:p w14:paraId="7A356E2E" w14:textId="77777777" w:rsidR="00FC08ED" w:rsidRPr="00B85CF3" w:rsidRDefault="00FC08ED" w:rsidP="00FC08ED">
            <w:pPr>
              <w:pStyle w:val="af5"/>
            </w:pPr>
            <w:r w:rsidRPr="00B85CF3">
              <w:t>监控点处任意一次浓度值</w:t>
            </w:r>
          </w:p>
        </w:tc>
        <w:tc>
          <w:tcPr>
            <w:tcW w:w="767" w:type="pct"/>
            <w:vMerge/>
            <w:vAlign w:val="center"/>
          </w:tcPr>
          <w:p w14:paraId="6ED0C3C2" w14:textId="77777777" w:rsidR="00FC08ED" w:rsidRPr="00B85CF3" w:rsidRDefault="00FC08ED" w:rsidP="00FC08ED">
            <w:pPr>
              <w:pStyle w:val="af5"/>
            </w:pPr>
          </w:p>
        </w:tc>
        <w:tc>
          <w:tcPr>
            <w:tcW w:w="1417" w:type="pct"/>
            <w:vMerge/>
            <w:vAlign w:val="center"/>
          </w:tcPr>
          <w:p w14:paraId="59F2DCCA" w14:textId="77777777" w:rsidR="00FC08ED" w:rsidRPr="00B85CF3" w:rsidRDefault="00FC08ED" w:rsidP="00FC08ED">
            <w:pPr>
              <w:pStyle w:val="af5"/>
            </w:pPr>
          </w:p>
        </w:tc>
      </w:tr>
    </w:tbl>
    <w:p w14:paraId="6423EA63" w14:textId="77777777" w:rsidR="00A849B6" w:rsidRPr="00B85CF3" w:rsidRDefault="00A849B6" w:rsidP="00A849B6">
      <w:pPr>
        <w:spacing w:before="156" w:after="156"/>
        <w:ind w:firstLine="480"/>
      </w:pPr>
      <w:r w:rsidRPr="00B85CF3">
        <w:rPr>
          <w:rFonts w:hint="eastAsia"/>
        </w:rPr>
        <w:t>（</w:t>
      </w:r>
      <w:r w:rsidRPr="00B85CF3">
        <w:rPr>
          <w:rFonts w:hint="eastAsia"/>
        </w:rPr>
        <w:t>2</w:t>
      </w:r>
      <w:r w:rsidRPr="00B85CF3">
        <w:rPr>
          <w:rFonts w:hint="eastAsia"/>
        </w:rPr>
        <w:t>）废水</w:t>
      </w:r>
    </w:p>
    <w:p w14:paraId="50E3C98E" w14:textId="08D9A2D7" w:rsidR="00A849B6" w:rsidRPr="00B85CF3" w:rsidRDefault="00A849B6" w:rsidP="00301223">
      <w:pPr>
        <w:ind w:firstLine="480"/>
      </w:pPr>
      <w:r w:rsidRPr="00B85CF3">
        <w:rPr>
          <w:rFonts w:hint="eastAsia"/>
        </w:rPr>
        <w:t>拟建项目产生的废水先经厂区污水处理站预处理，</w:t>
      </w:r>
      <w:r w:rsidR="00301223" w:rsidRPr="00B85CF3">
        <w:rPr>
          <w:rFonts w:hint="eastAsia"/>
        </w:rPr>
        <w:t>其中</w:t>
      </w:r>
      <w:r w:rsidR="00301223" w:rsidRPr="00B85CF3">
        <w:rPr>
          <w:rFonts w:hint="eastAsia"/>
        </w:rPr>
        <w:t>pH</w:t>
      </w:r>
      <w:r w:rsidR="00301223" w:rsidRPr="00B85CF3">
        <w:rPr>
          <w:rFonts w:hint="eastAsia"/>
        </w:rPr>
        <w:t>、</w:t>
      </w:r>
      <w:r w:rsidR="00301223" w:rsidRPr="00B85CF3">
        <w:rPr>
          <w:rFonts w:hint="eastAsia"/>
        </w:rPr>
        <w:t>COD</w:t>
      </w:r>
      <w:r w:rsidR="00301223" w:rsidRPr="00B85CF3">
        <w:rPr>
          <w:rFonts w:hint="eastAsia"/>
        </w:rPr>
        <w:t>、</w:t>
      </w:r>
      <w:r w:rsidR="00301223" w:rsidRPr="00B85CF3">
        <w:rPr>
          <w:rFonts w:hint="eastAsia"/>
        </w:rPr>
        <w:t>NH</w:t>
      </w:r>
      <w:r w:rsidR="00301223" w:rsidRPr="00B85CF3">
        <w:rPr>
          <w:rFonts w:hint="eastAsia"/>
          <w:vertAlign w:val="subscript"/>
        </w:rPr>
        <w:t>3</w:t>
      </w:r>
      <w:r w:rsidR="00301223" w:rsidRPr="00B85CF3">
        <w:rPr>
          <w:rFonts w:hint="eastAsia"/>
        </w:rPr>
        <w:t>-N</w:t>
      </w:r>
      <w:r w:rsidR="00301223" w:rsidRPr="00B85CF3">
        <w:rPr>
          <w:rFonts w:hint="eastAsia"/>
        </w:rPr>
        <w:t>、</w:t>
      </w:r>
      <w:r w:rsidR="00301223" w:rsidRPr="00B85CF3">
        <w:rPr>
          <w:rFonts w:hint="eastAsia"/>
        </w:rPr>
        <w:t>TN</w:t>
      </w:r>
      <w:r w:rsidR="00301223" w:rsidRPr="00B85CF3">
        <w:rPr>
          <w:rFonts w:hint="eastAsia"/>
        </w:rPr>
        <w:t>、</w:t>
      </w:r>
      <w:r w:rsidR="00301223" w:rsidRPr="00B85CF3">
        <w:rPr>
          <w:rFonts w:hint="eastAsia"/>
        </w:rPr>
        <w:t>TP</w:t>
      </w:r>
      <w:r w:rsidR="00301223" w:rsidRPr="00B85CF3">
        <w:rPr>
          <w:rFonts w:hint="eastAsia"/>
        </w:rPr>
        <w:t>、色度</w:t>
      </w:r>
      <w:r w:rsidRPr="00B85CF3">
        <w:rPr>
          <w:rFonts w:hint="eastAsia"/>
        </w:rPr>
        <w:t>等因子达四川海新生物制药有限公司和岳池县香山家园污水处理</w:t>
      </w:r>
      <w:r w:rsidRPr="00B85CF3">
        <w:rPr>
          <w:rFonts w:hint="eastAsia"/>
        </w:rPr>
        <w:lastRenderedPageBreak/>
        <w:t>有限公司协议标准（</w:t>
      </w:r>
      <w:r w:rsidRPr="00B85CF3">
        <w:rPr>
          <w:rFonts w:hint="eastAsia"/>
        </w:rPr>
        <w:t>COD</w:t>
      </w:r>
      <w:r w:rsidRPr="00B85CF3">
        <w:rPr>
          <w:rFonts w:hint="eastAsia"/>
          <w:vertAlign w:val="subscript"/>
        </w:rPr>
        <w:t>Cr</w:t>
      </w:r>
      <w:r w:rsidRPr="00B85CF3">
        <w:rPr>
          <w:rFonts w:hint="eastAsia"/>
        </w:rPr>
        <w:t>≤</w:t>
      </w:r>
      <w:r w:rsidRPr="00B85CF3">
        <w:rPr>
          <w:rFonts w:hint="eastAsia"/>
        </w:rPr>
        <w:t>320mg/L</w:t>
      </w:r>
      <w:r w:rsidRPr="00B85CF3">
        <w:rPr>
          <w:rFonts w:hint="eastAsia"/>
        </w:rPr>
        <w:t>、氨氮≤</w:t>
      </w:r>
      <w:r w:rsidRPr="00B85CF3">
        <w:rPr>
          <w:rFonts w:hint="eastAsia"/>
        </w:rPr>
        <w:t>25mg/L</w:t>
      </w:r>
      <w:r w:rsidR="00301223" w:rsidRPr="00B85CF3">
        <w:rPr>
          <w:rFonts w:hint="eastAsia"/>
        </w:rPr>
        <w:t>、总氮≤</w:t>
      </w:r>
      <w:r w:rsidR="00301223" w:rsidRPr="00B85CF3">
        <w:t>50</w:t>
      </w:r>
      <w:r w:rsidR="00301223" w:rsidRPr="00B85CF3">
        <w:rPr>
          <w:rFonts w:hint="eastAsia"/>
        </w:rPr>
        <w:t>mg/L</w:t>
      </w:r>
      <w:r w:rsidRPr="00B85CF3">
        <w:rPr>
          <w:rFonts w:hint="eastAsia"/>
        </w:rPr>
        <w:t>、总磷≤</w:t>
      </w:r>
      <w:r w:rsidRPr="00B85CF3">
        <w:rPr>
          <w:rFonts w:hint="eastAsia"/>
        </w:rPr>
        <w:t>4.0mg/L</w:t>
      </w:r>
      <w:r w:rsidRPr="00B85CF3">
        <w:rPr>
          <w:rFonts w:hint="eastAsia"/>
        </w:rPr>
        <w:t>、色度≤</w:t>
      </w:r>
      <w:r w:rsidRPr="00B85CF3">
        <w:rPr>
          <w:rFonts w:hint="eastAsia"/>
        </w:rPr>
        <w:t>50</w:t>
      </w:r>
      <w:r w:rsidRPr="00B85CF3">
        <w:rPr>
          <w:rFonts w:hint="eastAsia"/>
        </w:rPr>
        <w:t>倍、</w:t>
      </w:r>
      <w:r w:rsidRPr="00B85CF3">
        <w:rPr>
          <w:rFonts w:hint="eastAsia"/>
        </w:rPr>
        <w:t>pH6~9</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SS</w:t>
      </w:r>
      <w:r w:rsidRPr="00B85CF3">
        <w:rPr>
          <w:rFonts w:hint="eastAsia"/>
        </w:rPr>
        <w:t>、石油类、动植物油等因子满足《污水综合排放标准》（</w:t>
      </w:r>
      <w:r w:rsidRPr="00B85CF3">
        <w:rPr>
          <w:rFonts w:hint="eastAsia"/>
        </w:rPr>
        <w:t>GB8978-1996</w:t>
      </w:r>
      <w:r w:rsidRPr="00B85CF3">
        <w:rPr>
          <w:rFonts w:hint="eastAsia"/>
        </w:rPr>
        <w:t>）三级标准，</w:t>
      </w:r>
      <w:r w:rsidR="00301223" w:rsidRPr="00B85CF3">
        <w:rPr>
          <w:rFonts w:hint="eastAsia"/>
        </w:rPr>
        <w:t>氯化物、硫酸盐参照执行《污水排入城镇下水道水质标准》（</w:t>
      </w:r>
      <w:r w:rsidR="00301223" w:rsidRPr="00B85CF3">
        <w:rPr>
          <w:rFonts w:hint="eastAsia"/>
        </w:rPr>
        <w:t>GB/T31962-2015</w:t>
      </w:r>
      <w:r w:rsidR="00301223" w:rsidRPr="00B85CF3">
        <w:rPr>
          <w:rFonts w:hint="eastAsia"/>
        </w:rPr>
        <w:t>）</w:t>
      </w:r>
      <w:r w:rsidR="00301223" w:rsidRPr="00B85CF3">
        <w:rPr>
          <w:rFonts w:hint="eastAsia"/>
        </w:rPr>
        <w:t>B</w:t>
      </w:r>
      <w:r w:rsidR="00301223" w:rsidRPr="00B85CF3">
        <w:rPr>
          <w:rFonts w:hint="eastAsia"/>
        </w:rPr>
        <w:t>级标准后</w:t>
      </w:r>
      <w:r w:rsidRPr="00B85CF3">
        <w:rPr>
          <w:rFonts w:hint="eastAsia"/>
        </w:rPr>
        <w:t>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标，再进入人工湿地系统，通过“人工湿地</w:t>
      </w:r>
      <w:r w:rsidRPr="00B85CF3">
        <w:rPr>
          <w:rFonts w:hint="eastAsia"/>
        </w:rPr>
        <w:t>+</w:t>
      </w:r>
      <w:r w:rsidRPr="00B85CF3">
        <w:rPr>
          <w:rFonts w:hint="eastAsia"/>
        </w:rPr>
        <w:t>生物景观塘”处理工艺进一步深度处理，主要指标（</w:t>
      </w:r>
      <w:r w:rsidRPr="00B85CF3">
        <w:rPr>
          <w:rFonts w:hint="eastAsia"/>
        </w:rPr>
        <w:t>pH</w:t>
      </w:r>
      <w:r w:rsidRPr="00B85CF3">
        <w:rPr>
          <w:rFonts w:hint="eastAsia"/>
        </w:rPr>
        <w:t>、</w:t>
      </w:r>
      <w:r w:rsidRPr="00B85CF3">
        <w:rPr>
          <w:rFonts w:hint="eastAsia"/>
        </w:rPr>
        <w:t>COD</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NH</w:t>
      </w:r>
      <w:r w:rsidRPr="00B85CF3">
        <w:rPr>
          <w:rFonts w:hint="eastAsia"/>
          <w:vertAlign w:val="subscript"/>
        </w:rPr>
        <w:t>3</w:t>
      </w:r>
      <w:r w:rsidRPr="00B85CF3">
        <w:rPr>
          <w:rFonts w:hint="eastAsia"/>
        </w:rPr>
        <w:t>-N</w:t>
      </w:r>
      <w:r w:rsidRPr="00B85CF3">
        <w:rPr>
          <w:rFonts w:hint="eastAsia"/>
        </w:rPr>
        <w:t>、总磷、石油类）达到《地表水环境质量标准》（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类水域标准后（其它指标执行</w:t>
      </w:r>
      <w:r w:rsidRPr="00B85CF3">
        <w:rPr>
          <w:rFonts w:hint="eastAsia"/>
        </w:rPr>
        <w:t>GB18918-2002</w:t>
      </w:r>
      <w:r w:rsidRPr="00B85CF3">
        <w:rPr>
          <w:rFonts w:hint="eastAsia"/>
        </w:rPr>
        <w:t>一级</w:t>
      </w:r>
      <w:r w:rsidRPr="00B85CF3">
        <w:rPr>
          <w:rFonts w:hint="eastAsia"/>
        </w:rPr>
        <w:t>A</w:t>
      </w:r>
      <w:r w:rsidRPr="00B85CF3">
        <w:rPr>
          <w:rFonts w:hint="eastAsia"/>
        </w:rPr>
        <w:t>标），排入岳池县新场镇境内的三溪河。有关标准值详见表</w:t>
      </w:r>
      <w:r w:rsidRPr="00B85CF3">
        <w:rPr>
          <w:rFonts w:hint="eastAsia"/>
        </w:rPr>
        <w:t>1.5.2-6</w:t>
      </w:r>
      <w:r w:rsidRPr="00B85CF3">
        <w:rPr>
          <w:rFonts w:hint="eastAsia"/>
        </w:rPr>
        <w:t>。</w:t>
      </w:r>
    </w:p>
    <w:p w14:paraId="4DB83483" w14:textId="77777777" w:rsidR="00A849B6" w:rsidRPr="00B85CF3" w:rsidRDefault="00A849B6" w:rsidP="00FC08ED">
      <w:pPr>
        <w:pStyle w:val="af4"/>
      </w:pPr>
      <w:r w:rsidRPr="00B85CF3">
        <w:rPr>
          <w:rFonts w:hint="eastAsia"/>
        </w:rPr>
        <w:t>表</w:t>
      </w:r>
      <w:r w:rsidRPr="00B85CF3">
        <w:rPr>
          <w:rFonts w:hint="eastAsia"/>
        </w:rPr>
        <w:t xml:space="preserve">1.5.3-6    </w:t>
      </w:r>
      <w:r w:rsidRPr="00B85CF3">
        <w:rPr>
          <w:rFonts w:hint="eastAsia"/>
        </w:rPr>
        <w:t>废水排放执行标准单位：</w:t>
      </w:r>
      <w:r w:rsidRPr="00B85CF3">
        <w:rPr>
          <w:rFonts w:hint="eastAsia"/>
        </w:rPr>
        <w:t>mg/L</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66"/>
        <w:gridCol w:w="783"/>
        <w:gridCol w:w="2057"/>
        <w:gridCol w:w="2247"/>
        <w:gridCol w:w="2243"/>
      </w:tblGrid>
      <w:tr w:rsidR="00B85CF3" w:rsidRPr="00B85CF3" w14:paraId="455FB20F" w14:textId="77777777" w:rsidTr="00301223">
        <w:trPr>
          <w:trHeight w:val="251"/>
          <w:jc w:val="center"/>
        </w:trPr>
        <w:tc>
          <w:tcPr>
            <w:tcW w:w="582" w:type="pct"/>
            <w:vMerge w:val="restart"/>
            <w:vAlign w:val="center"/>
          </w:tcPr>
          <w:p w14:paraId="2EC35CF5" w14:textId="77777777" w:rsidR="00301223" w:rsidRPr="00B85CF3" w:rsidRDefault="00301223" w:rsidP="00694C5B">
            <w:pPr>
              <w:pStyle w:val="af5"/>
              <w:spacing w:before="156" w:after="156"/>
            </w:pPr>
            <w:r w:rsidRPr="00B85CF3">
              <w:rPr>
                <w:rFonts w:hint="eastAsia"/>
              </w:rPr>
              <w:t>污染物</w:t>
            </w:r>
          </w:p>
        </w:tc>
        <w:tc>
          <w:tcPr>
            <w:tcW w:w="1712" w:type="pct"/>
            <w:gridSpan w:val="2"/>
            <w:vAlign w:val="center"/>
          </w:tcPr>
          <w:p w14:paraId="3616EBC3" w14:textId="39102F5F" w:rsidR="00301223" w:rsidRPr="00B85CF3" w:rsidRDefault="00301223" w:rsidP="00694C5B">
            <w:pPr>
              <w:pStyle w:val="af5"/>
              <w:spacing w:before="156" w:after="156"/>
            </w:pPr>
            <w:r w:rsidRPr="00B85CF3">
              <w:rPr>
                <w:rFonts w:hint="eastAsia"/>
              </w:rPr>
              <w:t>厂区污水处理站排口</w:t>
            </w:r>
          </w:p>
        </w:tc>
        <w:tc>
          <w:tcPr>
            <w:tcW w:w="2706" w:type="pct"/>
            <w:gridSpan w:val="2"/>
            <w:vAlign w:val="center"/>
          </w:tcPr>
          <w:p w14:paraId="6CAD09D9" w14:textId="77777777" w:rsidR="00301223" w:rsidRPr="00B85CF3" w:rsidRDefault="00301223" w:rsidP="00694C5B">
            <w:pPr>
              <w:pStyle w:val="af5"/>
              <w:spacing w:before="156" w:after="156"/>
            </w:pPr>
            <w:r w:rsidRPr="00B85CF3">
              <w:rPr>
                <w:rFonts w:hint="eastAsia"/>
              </w:rPr>
              <w:t>城南工业污水处理厂</w:t>
            </w:r>
          </w:p>
        </w:tc>
      </w:tr>
      <w:tr w:rsidR="00B85CF3" w:rsidRPr="00B85CF3" w14:paraId="2BA54E28" w14:textId="77777777" w:rsidTr="00301223">
        <w:trPr>
          <w:trHeight w:val="1065"/>
          <w:jc w:val="center"/>
        </w:trPr>
        <w:tc>
          <w:tcPr>
            <w:tcW w:w="582" w:type="pct"/>
            <w:vMerge/>
            <w:vAlign w:val="center"/>
          </w:tcPr>
          <w:p w14:paraId="033EB668" w14:textId="77777777" w:rsidR="00301223" w:rsidRPr="00B85CF3" w:rsidRDefault="00301223" w:rsidP="00694C5B">
            <w:pPr>
              <w:pStyle w:val="af5"/>
              <w:spacing w:before="156" w:after="156"/>
            </w:pPr>
          </w:p>
        </w:tc>
        <w:tc>
          <w:tcPr>
            <w:tcW w:w="472" w:type="pct"/>
            <w:vAlign w:val="center"/>
          </w:tcPr>
          <w:p w14:paraId="17E855CD" w14:textId="77777777" w:rsidR="00301223" w:rsidRPr="00B85CF3" w:rsidRDefault="00301223" w:rsidP="00694C5B">
            <w:pPr>
              <w:pStyle w:val="af5"/>
              <w:spacing w:before="156" w:after="156"/>
            </w:pPr>
            <w:r w:rsidRPr="00B85CF3">
              <w:rPr>
                <w:rFonts w:hint="eastAsia"/>
              </w:rPr>
              <w:t>协议标准</w:t>
            </w:r>
          </w:p>
        </w:tc>
        <w:tc>
          <w:tcPr>
            <w:tcW w:w="1240" w:type="pct"/>
            <w:vAlign w:val="center"/>
          </w:tcPr>
          <w:p w14:paraId="47305EC9" w14:textId="77777777" w:rsidR="00301223" w:rsidRPr="00B85CF3" w:rsidRDefault="00301223" w:rsidP="00694C5B">
            <w:pPr>
              <w:pStyle w:val="af5"/>
              <w:spacing w:before="156" w:after="156"/>
            </w:pPr>
            <w:r w:rsidRPr="00B85CF3">
              <w:rPr>
                <w:rFonts w:hint="eastAsia"/>
              </w:rPr>
              <w:t>《污水综合排放标准》（</w:t>
            </w:r>
            <w:r w:rsidRPr="00B85CF3">
              <w:rPr>
                <w:rFonts w:hint="eastAsia"/>
              </w:rPr>
              <w:t>GB8978-1996</w:t>
            </w:r>
            <w:r w:rsidRPr="00B85CF3">
              <w:rPr>
                <w:rFonts w:hint="eastAsia"/>
              </w:rPr>
              <w:t>）三级标准</w:t>
            </w:r>
          </w:p>
        </w:tc>
        <w:tc>
          <w:tcPr>
            <w:tcW w:w="1354" w:type="pct"/>
            <w:vAlign w:val="center"/>
          </w:tcPr>
          <w:p w14:paraId="14C648F2" w14:textId="77777777" w:rsidR="00301223" w:rsidRPr="00B85CF3" w:rsidRDefault="00301223" w:rsidP="00694C5B">
            <w:pPr>
              <w:pStyle w:val="af5"/>
              <w:spacing w:before="156" w:after="156"/>
            </w:pPr>
            <w:r w:rsidRPr="00B85CF3">
              <w:rPr>
                <w:rFonts w:hint="eastAsia"/>
              </w:rPr>
              <w:t>《城镇污水处理厂污染物排放标准》（</w:t>
            </w:r>
            <w:r w:rsidRPr="00B85CF3">
              <w:rPr>
                <w:rFonts w:hint="eastAsia"/>
              </w:rPr>
              <w:t>GB18918-2002</w:t>
            </w:r>
            <w:r w:rsidRPr="00B85CF3">
              <w:rPr>
                <w:rFonts w:hint="eastAsia"/>
              </w:rPr>
              <w:t>）一级</w:t>
            </w:r>
            <w:r w:rsidRPr="00B85CF3">
              <w:rPr>
                <w:rFonts w:hint="eastAsia"/>
              </w:rPr>
              <w:t>A</w:t>
            </w:r>
            <w:r w:rsidRPr="00B85CF3">
              <w:rPr>
                <w:rFonts w:hint="eastAsia"/>
              </w:rPr>
              <w:t>标准</w:t>
            </w:r>
          </w:p>
        </w:tc>
        <w:tc>
          <w:tcPr>
            <w:tcW w:w="1352" w:type="pct"/>
            <w:vAlign w:val="center"/>
          </w:tcPr>
          <w:p w14:paraId="15E9210B" w14:textId="77777777" w:rsidR="00301223" w:rsidRPr="00B85CF3" w:rsidRDefault="00301223" w:rsidP="00694C5B">
            <w:pPr>
              <w:pStyle w:val="af5"/>
              <w:spacing w:before="156" w:after="156"/>
            </w:pPr>
            <w:r w:rsidRPr="00B85CF3">
              <w:rPr>
                <w:rFonts w:hint="eastAsia"/>
              </w:rPr>
              <w:t>《地表水环境质量标准》（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w:t>
            </w:r>
          </w:p>
        </w:tc>
      </w:tr>
      <w:tr w:rsidR="00B85CF3" w:rsidRPr="00B85CF3" w14:paraId="1325509C" w14:textId="77777777" w:rsidTr="00301223">
        <w:trPr>
          <w:trHeight w:val="227"/>
          <w:jc w:val="center"/>
        </w:trPr>
        <w:tc>
          <w:tcPr>
            <w:tcW w:w="582" w:type="pct"/>
            <w:vAlign w:val="center"/>
          </w:tcPr>
          <w:p w14:paraId="7FB41FFB" w14:textId="77777777" w:rsidR="00301223" w:rsidRPr="00B85CF3" w:rsidRDefault="00301223" w:rsidP="00694C5B">
            <w:pPr>
              <w:pStyle w:val="af5"/>
              <w:spacing w:before="156" w:after="156"/>
            </w:pPr>
            <w:r w:rsidRPr="00B85CF3">
              <w:t>pH</w:t>
            </w:r>
          </w:p>
        </w:tc>
        <w:tc>
          <w:tcPr>
            <w:tcW w:w="472" w:type="pct"/>
            <w:vAlign w:val="center"/>
          </w:tcPr>
          <w:p w14:paraId="3C3BDD04" w14:textId="77777777" w:rsidR="00301223" w:rsidRPr="00B85CF3" w:rsidRDefault="00301223" w:rsidP="00694C5B">
            <w:pPr>
              <w:pStyle w:val="af5"/>
              <w:spacing w:before="156" w:after="156"/>
            </w:pPr>
            <w:r w:rsidRPr="00B85CF3">
              <w:rPr>
                <w:rFonts w:hint="eastAsia"/>
              </w:rPr>
              <w:t>6~9</w:t>
            </w:r>
          </w:p>
        </w:tc>
        <w:tc>
          <w:tcPr>
            <w:tcW w:w="1240" w:type="pct"/>
            <w:vAlign w:val="center"/>
          </w:tcPr>
          <w:p w14:paraId="5F9AAD9B" w14:textId="77777777" w:rsidR="00301223" w:rsidRPr="00B85CF3" w:rsidRDefault="00301223" w:rsidP="00694C5B">
            <w:pPr>
              <w:pStyle w:val="af5"/>
              <w:spacing w:before="156" w:after="156"/>
            </w:pPr>
            <w:r w:rsidRPr="00B85CF3">
              <w:rPr>
                <w:rFonts w:hint="eastAsia"/>
              </w:rPr>
              <w:t>/</w:t>
            </w:r>
          </w:p>
        </w:tc>
        <w:tc>
          <w:tcPr>
            <w:tcW w:w="1354" w:type="pct"/>
            <w:vAlign w:val="center"/>
          </w:tcPr>
          <w:p w14:paraId="2861B031" w14:textId="77777777" w:rsidR="00301223" w:rsidRPr="00B85CF3" w:rsidRDefault="00301223" w:rsidP="00694C5B">
            <w:pPr>
              <w:pStyle w:val="af5"/>
              <w:spacing w:before="156" w:after="156"/>
            </w:pPr>
            <w:r w:rsidRPr="00B85CF3">
              <w:t>6~9</w:t>
            </w:r>
          </w:p>
        </w:tc>
        <w:tc>
          <w:tcPr>
            <w:tcW w:w="1352" w:type="pct"/>
            <w:vAlign w:val="center"/>
          </w:tcPr>
          <w:p w14:paraId="46B11953" w14:textId="77777777" w:rsidR="00301223" w:rsidRPr="00B85CF3" w:rsidRDefault="00301223" w:rsidP="00694C5B">
            <w:pPr>
              <w:pStyle w:val="af5"/>
              <w:spacing w:before="156" w:after="156"/>
            </w:pPr>
            <w:r w:rsidRPr="00B85CF3">
              <w:t>6~9</w:t>
            </w:r>
          </w:p>
        </w:tc>
      </w:tr>
      <w:tr w:rsidR="00B85CF3" w:rsidRPr="00B85CF3" w14:paraId="558FB478" w14:textId="77777777" w:rsidTr="00301223">
        <w:trPr>
          <w:trHeight w:val="227"/>
          <w:jc w:val="center"/>
        </w:trPr>
        <w:tc>
          <w:tcPr>
            <w:tcW w:w="582" w:type="pct"/>
            <w:vAlign w:val="center"/>
          </w:tcPr>
          <w:p w14:paraId="199220C7" w14:textId="77777777" w:rsidR="00301223" w:rsidRPr="00B85CF3" w:rsidRDefault="00301223" w:rsidP="00694C5B">
            <w:pPr>
              <w:pStyle w:val="af5"/>
              <w:spacing w:before="156" w:after="156"/>
            </w:pPr>
            <w:r w:rsidRPr="00B85CF3">
              <w:rPr>
                <w:rFonts w:hint="eastAsia"/>
              </w:rPr>
              <w:t>色度</w:t>
            </w:r>
          </w:p>
        </w:tc>
        <w:tc>
          <w:tcPr>
            <w:tcW w:w="472" w:type="pct"/>
            <w:vAlign w:val="center"/>
          </w:tcPr>
          <w:p w14:paraId="16003D4D" w14:textId="77777777" w:rsidR="00301223" w:rsidRPr="00B85CF3" w:rsidRDefault="00301223" w:rsidP="00694C5B">
            <w:pPr>
              <w:pStyle w:val="af5"/>
              <w:spacing w:before="156" w:after="156"/>
            </w:pPr>
            <w:r w:rsidRPr="00B85CF3">
              <w:rPr>
                <w:rFonts w:hint="eastAsia"/>
              </w:rPr>
              <w:t>50</w:t>
            </w:r>
          </w:p>
        </w:tc>
        <w:tc>
          <w:tcPr>
            <w:tcW w:w="1240" w:type="pct"/>
            <w:vAlign w:val="center"/>
          </w:tcPr>
          <w:p w14:paraId="223C5FA2" w14:textId="77777777" w:rsidR="00301223" w:rsidRPr="00B85CF3" w:rsidRDefault="00301223" w:rsidP="00694C5B">
            <w:pPr>
              <w:pStyle w:val="af5"/>
              <w:spacing w:before="156" w:after="156"/>
            </w:pPr>
            <w:r w:rsidRPr="00B85CF3">
              <w:rPr>
                <w:rFonts w:hint="eastAsia"/>
              </w:rPr>
              <w:t>/</w:t>
            </w:r>
          </w:p>
        </w:tc>
        <w:tc>
          <w:tcPr>
            <w:tcW w:w="1354" w:type="pct"/>
            <w:vAlign w:val="center"/>
          </w:tcPr>
          <w:p w14:paraId="4AA9401E" w14:textId="77777777" w:rsidR="00301223" w:rsidRPr="00B85CF3" w:rsidRDefault="00301223" w:rsidP="00694C5B">
            <w:pPr>
              <w:pStyle w:val="af5"/>
              <w:spacing w:before="156" w:after="156"/>
            </w:pPr>
            <w:r w:rsidRPr="00B85CF3">
              <w:t>30</w:t>
            </w:r>
          </w:p>
        </w:tc>
        <w:tc>
          <w:tcPr>
            <w:tcW w:w="1352" w:type="pct"/>
            <w:vAlign w:val="center"/>
          </w:tcPr>
          <w:p w14:paraId="5A0D9165" w14:textId="77777777" w:rsidR="00301223" w:rsidRPr="00B85CF3" w:rsidRDefault="00301223" w:rsidP="00694C5B">
            <w:pPr>
              <w:pStyle w:val="af5"/>
              <w:spacing w:before="156" w:after="156"/>
            </w:pPr>
            <w:r w:rsidRPr="00B85CF3">
              <w:rPr>
                <w:rFonts w:hint="eastAsia"/>
              </w:rPr>
              <w:t>/</w:t>
            </w:r>
          </w:p>
        </w:tc>
      </w:tr>
      <w:tr w:rsidR="00B85CF3" w:rsidRPr="00B85CF3" w14:paraId="0EFAAC57" w14:textId="77777777" w:rsidTr="00301223">
        <w:trPr>
          <w:trHeight w:val="76"/>
          <w:jc w:val="center"/>
        </w:trPr>
        <w:tc>
          <w:tcPr>
            <w:tcW w:w="582" w:type="pct"/>
            <w:vAlign w:val="center"/>
          </w:tcPr>
          <w:p w14:paraId="050B4533" w14:textId="77777777" w:rsidR="00301223" w:rsidRPr="00B85CF3" w:rsidRDefault="00301223" w:rsidP="00694C5B">
            <w:pPr>
              <w:pStyle w:val="af5"/>
              <w:spacing w:before="156" w:after="156"/>
            </w:pPr>
            <w:r w:rsidRPr="00B85CF3">
              <w:t>COD</w:t>
            </w:r>
          </w:p>
        </w:tc>
        <w:tc>
          <w:tcPr>
            <w:tcW w:w="472" w:type="pct"/>
            <w:vAlign w:val="center"/>
          </w:tcPr>
          <w:p w14:paraId="1C6A74B2" w14:textId="77777777" w:rsidR="00301223" w:rsidRPr="00B85CF3" w:rsidRDefault="00301223" w:rsidP="00694C5B">
            <w:pPr>
              <w:pStyle w:val="af5"/>
              <w:spacing w:before="156" w:after="156"/>
            </w:pPr>
            <w:r w:rsidRPr="00B85CF3">
              <w:rPr>
                <w:rFonts w:hint="eastAsia"/>
              </w:rPr>
              <w:t>320</w:t>
            </w:r>
          </w:p>
        </w:tc>
        <w:tc>
          <w:tcPr>
            <w:tcW w:w="1240" w:type="pct"/>
            <w:vAlign w:val="center"/>
          </w:tcPr>
          <w:p w14:paraId="3B0B88DC" w14:textId="77777777" w:rsidR="00301223" w:rsidRPr="00B85CF3" w:rsidRDefault="00301223" w:rsidP="00694C5B">
            <w:pPr>
              <w:pStyle w:val="af5"/>
              <w:spacing w:before="156" w:after="156"/>
            </w:pPr>
            <w:r w:rsidRPr="00B85CF3">
              <w:rPr>
                <w:rFonts w:hint="eastAsia"/>
              </w:rPr>
              <w:t>/</w:t>
            </w:r>
          </w:p>
        </w:tc>
        <w:tc>
          <w:tcPr>
            <w:tcW w:w="1354" w:type="pct"/>
            <w:vAlign w:val="center"/>
          </w:tcPr>
          <w:p w14:paraId="209DF041" w14:textId="77777777" w:rsidR="00301223" w:rsidRPr="00B85CF3" w:rsidRDefault="00301223" w:rsidP="00694C5B">
            <w:pPr>
              <w:pStyle w:val="af5"/>
              <w:spacing w:before="156" w:after="156"/>
            </w:pPr>
            <w:r w:rsidRPr="00B85CF3">
              <w:rPr>
                <w:rFonts w:hint="eastAsia"/>
              </w:rPr>
              <w:t>50</w:t>
            </w:r>
          </w:p>
        </w:tc>
        <w:tc>
          <w:tcPr>
            <w:tcW w:w="1352" w:type="pct"/>
            <w:vAlign w:val="center"/>
          </w:tcPr>
          <w:p w14:paraId="6616AD13" w14:textId="77777777" w:rsidR="00301223" w:rsidRPr="00B85CF3" w:rsidRDefault="00301223" w:rsidP="00694C5B">
            <w:pPr>
              <w:pStyle w:val="af5"/>
              <w:spacing w:before="156" w:after="156"/>
            </w:pPr>
            <w:r w:rsidRPr="00B85CF3">
              <w:rPr>
                <w:rFonts w:hint="eastAsia"/>
              </w:rPr>
              <w:t>20</w:t>
            </w:r>
          </w:p>
        </w:tc>
      </w:tr>
      <w:tr w:rsidR="00B85CF3" w:rsidRPr="00B85CF3" w14:paraId="418C6BD2" w14:textId="77777777" w:rsidTr="00301223">
        <w:trPr>
          <w:trHeight w:val="227"/>
          <w:jc w:val="center"/>
        </w:trPr>
        <w:tc>
          <w:tcPr>
            <w:tcW w:w="582" w:type="pct"/>
            <w:vAlign w:val="center"/>
          </w:tcPr>
          <w:p w14:paraId="41B23170" w14:textId="77777777" w:rsidR="00301223" w:rsidRPr="00B85CF3" w:rsidRDefault="00301223" w:rsidP="00694C5B">
            <w:pPr>
              <w:pStyle w:val="af5"/>
              <w:spacing w:before="156" w:after="156"/>
            </w:pPr>
            <w:r w:rsidRPr="00B85CF3">
              <w:t>NH</w:t>
            </w:r>
            <w:r w:rsidRPr="00B85CF3">
              <w:rPr>
                <w:vertAlign w:val="subscript"/>
              </w:rPr>
              <w:t>3</w:t>
            </w:r>
            <w:r w:rsidRPr="00B85CF3">
              <w:t>-N</w:t>
            </w:r>
          </w:p>
        </w:tc>
        <w:tc>
          <w:tcPr>
            <w:tcW w:w="472" w:type="pct"/>
            <w:vAlign w:val="center"/>
          </w:tcPr>
          <w:p w14:paraId="6C1F797D" w14:textId="77777777" w:rsidR="00301223" w:rsidRPr="00B85CF3" w:rsidRDefault="00301223" w:rsidP="00694C5B">
            <w:pPr>
              <w:pStyle w:val="af5"/>
              <w:spacing w:before="156" w:after="156"/>
            </w:pPr>
            <w:r w:rsidRPr="00B85CF3">
              <w:rPr>
                <w:rFonts w:hint="eastAsia"/>
              </w:rPr>
              <w:t>25</w:t>
            </w:r>
          </w:p>
        </w:tc>
        <w:tc>
          <w:tcPr>
            <w:tcW w:w="1240" w:type="pct"/>
            <w:vAlign w:val="center"/>
          </w:tcPr>
          <w:p w14:paraId="0E84AE85" w14:textId="77777777" w:rsidR="00301223" w:rsidRPr="00B85CF3" w:rsidRDefault="00301223" w:rsidP="00694C5B">
            <w:pPr>
              <w:pStyle w:val="af5"/>
              <w:spacing w:before="156" w:after="156"/>
            </w:pPr>
            <w:r w:rsidRPr="00B85CF3">
              <w:rPr>
                <w:rFonts w:hint="eastAsia"/>
              </w:rPr>
              <w:t>/</w:t>
            </w:r>
          </w:p>
        </w:tc>
        <w:tc>
          <w:tcPr>
            <w:tcW w:w="1354" w:type="pct"/>
            <w:vAlign w:val="center"/>
          </w:tcPr>
          <w:p w14:paraId="78D96C13" w14:textId="77777777" w:rsidR="00301223" w:rsidRPr="00B85CF3" w:rsidRDefault="00301223" w:rsidP="00694C5B">
            <w:pPr>
              <w:pStyle w:val="af5"/>
              <w:spacing w:before="156" w:after="156"/>
            </w:pPr>
            <w:r w:rsidRPr="00B85CF3">
              <w:rPr>
                <w:rFonts w:hint="eastAsia"/>
              </w:rPr>
              <w:t>5</w:t>
            </w:r>
          </w:p>
        </w:tc>
        <w:tc>
          <w:tcPr>
            <w:tcW w:w="1352" w:type="pct"/>
            <w:vAlign w:val="center"/>
          </w:tcPr>
          <w:p w14:paraId="4813FAE1" w14:textId="77777777" w:rsidR="00301223" w:rsidRPr="00B85CF3" w:rsidRDefault="00301223" w:rsidP="00694C5B">
            <w:pPr>
              <w:pStyle w:val="af5"/>
              <w:spacing w:before="156" w:after="156"/>
            </w:pPr>
            <w:r w:rsidRPr="00B85CF3">
              <w:rPr>
                <w:rFonts w:hint="eastAsia"/>
              </w:rPr>
              <w:t>1.0</w:t>
            </w:r>
          </w:p>
        </w:tc>
      </w:tr>
      <w:tr w:rsidR="00B85CF3" w:rsidRPr="00B85CF3" w14:paraId="4BEB5216" w14:textId="77777777" w:rsidTr="00301223">
        <w:trPr>
          <w:trHeight w:val="64"/>
          <w:jc w:val="center"/>
        </w:trPr>
        <w:tc>
          <w:tcPr>
            <w:tcW w:w="582" w:type="pct"/>
            <w:vAlign w:val="center"/>
          </w:tcPr>
          <w:p w14:paraId="43112836" w14:textId="77777777" w:rsidR="00301223" w:rsidRPr="00B85CF3" w:rsidRDefault="00301223" w:rsidP="00694C5B">
            <w:pPr>
              <w:pStyle w:val="af5"/>
              <w:spacing w:before="156" w:after="156"/>
            </w:pPr>
            <w:r w:rsidRPr="00B85CF3">
              <w:t>TP</w:t>
            </w:r>
          </w:p>
        </w:tc>
        <w:tc>
          <w:tcPr>
            <w:tcW w:w="472" w:type="pct"/>
            <w:vAlign w:val="center"/>
          </w:tcPr>
          <w:p w14:paraId="0440800E" w14:textId="77777777" w:rsidR="00301223" w:rsidRPr="00B85CF3" w:rsidRDefault="00301223" w:rsidP="00694C5B">
            <w:pPr>
              <w:pStyle w:val="af5"/>
              <w:spacing w:before="156" w:after="156"/>
            </w:pPr>
            <w:r w:rsidRPr="00B85CF3">
              <w:rPr>
                <w:rFonts w:hint="eastAsia"/>
              </w:rPr>
              <w:t>4</w:t>
            </w:r>
          </w:p>
        </w:tc>
        <w:tc>
          <w:tcPr>
            <w:tcW w:w="1240" w:type="pct"/>
            <w:vAlign w:val="center"/>
          </w:tcPr>
          <w:p w14:paraId="397D43CC" w14:textId="77777777" w:rsidR="00301223" w:rsidRPr="00B85CF3" w:rsidRDefault="00301223" w:rsidP="00694C5B">
            <w:pPr>
              <w:pStyle w:val="af5"/>
              <w:spacing w:before="156" w:after="156"/>
            </w:pPr>
            <w:r w:rsidRPr="00B85CF3">
              <w:rPr>
                <w:rFonts w:hint="eastAsia"/>
              </w:rPr>
              <w:t>/</w:t>
            </w:r>
          </w:p>
        </w:tc>
        <w:tc>
          <w:tcPr>
            <w:tcW w:w="1354" w:type="pct"/>
            <w:vAlign w:val="center"/>
          </w:tcPr>
          <w:p w14:paraId="03FD94BC" w14:textId="77777777" w:rsidR="00301223" w:rsidRPr="00B85CF3" w:rsidRDefault="00301223" w:rsidP="00694C5B">
            <w:pPr>
              <w:pStyle w:val="af5"/>
              <w:spacing w:before="156" w:after="156"/>
            </w:pPr>
            <w:r w:rsidRPr="00B85CF3">
              <w:rPr>
                <w:rFonts w:hint="eastAsia"/>
              </w:rPr>
              <w:t>0.5</w:t>
            </w:r>
          </w:p>
        </w:tc>
        <w:tc>
          <w:tcPr>
            <w:tcW w:w="1352" w:type="pct"/>
            <w:vAlign w:val="center"/>
          </w:tcPr>
          <w:p w14:paraId="323F92B1" w14:textId="77777777" w:rsidR="00301223" w:rsidRPr="00B85CF3" w:rsidRDefault="00301223" w:rsidP="00694C5B">
            <w:pPr>
              <w:pStyle w:val="af5"/>
              <w:spacing w:before="156" w:after="156"/>
            </w:pPr>
            <w:r w:rsidRPr="00B85CF3">
              <w:rPr>
                <w:rFonts w:hint="eastAsia"/>
              </w:rPr>
              <w:t>0.2</w:t>
            </w:r>
          </w:p>
        </w:tc>
      </w:tr>
      <w:tr w:rsidR="00B85CF3" w:rsidRPr="00B85CF3" w14:paraId="2A807D57" w14:textId="77777777" w:rsidTr="00301223">
        <w:trPr>
          <w:trHeight w:val="227"/>
          <w:jc w:val="center"/>
        </w:trPr>
        <w:tc>
          <w:tcPr>
            <w:tcW w:w="582" w:type="pct"/>
            <w:vAlign w:val="center"/>
          </w:tcPr>
          <w:p w14:paraId="22DD77DF" w14:textId="2D8C4113" w:rsidR="00301223" w:rsidRPr="00B85CF3" w:rsidRDefault="00301223" w:rsidP="00301223">
            <w:pPr>
              <w:pStyle w:val="af5"/>
              <w:spacing w:before="156" w:after="156"/>
            </w:pPr>
            <w:r w:rsidRPr="00B85CF3">
              <w:rPr>
                <w:rFonts w:hint="eastAsia"/>
              </w:rPr>
              <w:t>TN</w:t>
            </w:r>
          </w:p>
        </w:tc>
        <w:tc>
          <w:tcPr>
            <w:tcW w:w="472" w:type="pct"/>
            <w:vAlign w:val="center"/>
          </w:tcPr>
          <w:p w14:paraId="254C6687" w14:textId="532D1556" w:rsidR="00301223" w:rsidRPr="00B85CF3" w:rsidRDefault="00301223" w:rsidP="00301223">
            <w:pPr>
              <w:pStyle w:val="af5"/>
              <w:spacing w:before="156" w:after="156"/>
            </w:pPr>
            <w:r w:rsidRPr="00B85CF3">
              <w:t>5</w:t>
            </w:r>
            <w:r w:rsidR="0059032F" w:rsidRPr="00B85CF3">
              <w:t>0</w:t>
            </w:r>
          </w:p>
        </w:tc>
        <w:tc>
          <w:tcPr>
            <w:tcW w:w="1240" w:type="pct"/>
            <w:vAlign w:val="center"/>
          </w:tcPr>
          <w:p w14:paraId="7F060B93" w14:textId="12A15AFC" w:rsidR="00301223" w:rsidRPr="00B85CF3" w:rsidRDefault="00301223" w:rsidP="00301223">
            <w:pPr>
              <w:pStyle w:val="af5"/>
              <w:spacing w:before="156" w:after="156"/>
            </w:pPr>
            <w:r w:rsidRPr="00B85CF3">
              <w:rPr>
                <w:rFonts w:hint="eastAsia"/>
              </w:rPr>
              <w:t>/</w:t>
            </w:r>
          </w:p>
        </w:tc>
        <w:tc>
          <w:tcPr>
            <w:tcW w:w="1354" w:type="pct"/>
            <w:vAlign w:val="center"/>
          </w:tcPr>
          <w:p w14:paraId="127A2667" w14:textId="5EA7AE70" w:rsidR="00301223" w:rsidRPr="00B85CF3" w:rsidRDefault="00301223" w:rsidP="00301223">
            <w:pPr>
              <w:pStyle w:val="af5"/>
              <w:spacing w:before="156" w:after="156"/>
            </w:pPr>
            <w:r w:rsidRPr="00B85CF3">
              <w:rPr>
                <w:rFonts w:hint="eastAsia"/>
              </w:rPr>
              <w:t>15</w:t>
            </w:r>
          </w:p>
        </w:tc>
        <w:tc>
          <w:tcPr>
            <w:tcW w:w="1352" w:type="pct"/>
            <w:vAlign w:val="center"/>
          </w:tcPr>
          <w:p w14:paraId="731FEAD2" w14:textId="61DBEF74" w:rsidR="00301223" w:rsidRPr="00B85CF3" w:rsidRDefault="00301223" w:rsidP="00301223">
            <w:pPr>
              <w:pStyle w:val="af5"/>
              <w:spacing w:before="156" w:after="156"/>
            </w:pPr>
            <w:r w:rsidRPr="00B85CF3">
              <w:rPr>
                <w:rFonts w:hint="eastAsia"/>
              </w:rPr>
              <w:t>/</w:t>
            </w:r>
          </w:p>
        </w:tc>
      </w:tr>
      <w:tr w:rsidR="00B85CF3" w:rsidRPr="00B85CF3" w14:paraId="71592A0A" w14:textId="77777777" w:rsidTr="00301223">
        <w:trPr>
          <w:trHeight w:val="227"/>
          <w:jc w:val="center"/>
        </w:trPr>
        <w:tc>
          <w:tcPr>
            <w:tcW w:w="582" w:type="pct"/>
            <w:vAlign w:val="center"/>
          </w:tcPr>
          <w:p w14:paraId="1DB90244" w14:textId="77777777" w:rsidR="00301223" w:rsidRPr="00B85CF3" w:rsidRDefault="00301223" w:rsidP="00301223">
            <w:pPr>
              <w:pStyle w:val="af5"/>
              <w:spacing w:before="156" w:after="156"/>
            </w:pPr>
            <w:r w:rsidRPr="00B85CF3">
              <w:rPr>
                <w:rFonts w:hint="eastAsia"/>
              </w:rPr>
              <w:t>BOD</w:t>
            </w:r>
            <w:r w:rsidRPr="00B85CF3">
              <w:rPr>
                <w:rFonts w:hint="eastAsia"/>
                <w:vertAlign w:val="subscript"/>
              </w:rPr>
              <w:t>5</w:t>
            </w:r>
          </w:p>
        </w:tc>
        <w:tc>
          <w:tcPr>
            <w:tcW w:w="472" w:type="pct"/>
            <w:vAlign w:val="center"/>
          </w:tcPr>
          <w:p w14:paraId="5D98B03C" w14:textId="77777777" w:rsidR="00301223" w:rsidRPr="00B85CF3" w:rsidRDefault="00301223" w:rsidP="00301223">
            <w:pPr>
              <w:pStyle w:val="af5"/>
              <w:spacing w:before="156" w:after="156"/>
            </w:pPr>
            <w:r w:rsidRPr="00B85CF3">
              <w:rPr>
                <w:rFonts w:hint="eastAsia"/>
              </w:rPr>
              <w:t>/</w:t>
            </w:r>
          </w:p>
        </w:tc>
        <w:tc>
          <w:tcPr>
            <w:tcW w:w="1240" w:type="pct"/>
            <w:vAlign w:val="center"/>
          </w:tcPr>
          <w:p w14:paraId="45ADDD37" w14:textId="77777777" w:rsidR="00301223" w:rsidRPr="00B85CF3" w:rsidRDefault="00301223" w:rsidP="00301223">
            <w:pPr>
              <w:pStyle w:val="af5"/>
              <w:spacing w:before="156" w:after="156"/>
            </w:pPr>
            <w:r w:rsidRPr="00B85CF3">
              <w:rPr>
                <w:rFonts w:hint="eastAsia"/>
              </w:rPr>
              <w:t>300</w:t>
            </w:r>
          </w:p>
        </w:tc>
        <w:tc>
          <w:tcPr>
            <w:tcW w:w="1354" w:type="pct"/>
            <w:vAlign w:val="center"/>
          </w:tcPr>
          <w:p w14:paraId="087DC35E" w14:textId="77777777" w:rsidR="00301223" w:rsidRPr="00B85CF3" w:rsidRDefault="00301223" w:rsidP="00301223">
            <w:pPr>
              <w:pStyle w:val="af5"/>
              <w:spacing w:before="156" w:after="156"/>
            </w:pPr>
            <w:r w:rsidRPr="00B85CF3">
              <w:rPr>
                <w:rFonts w:hint="eastAsia"/>
              </w:rPr>
              <w:t>10</w:t>
            </w:r>
          </w:p>
        </w:tc>
        <w:tc>
          <w:tcPr>
            <w:tcW w:w="1352" w:type="pct"/>
            <w:vAlign w:val="center"/>
          </w:tcPr>
          <w:p w14:paraId="5BBCB42E" w14:textId="77777777" w:rsidR="00301223" w:rsidRPr="00B85CF3" w:rsidRDefault="00301223" w:rsidP="00301223">
            <w:pPr>
              <w:pStyle w:val="af5"/>
              <w:spacing w:before="156" w:after="156"/>
            </w:pPr>
            <w:r w:rsidRPr="00B85CF3">
              <w:rPr>
                <w:rFonts w:hint="eastAsia"/>
              </w:rPr>
              <w:t>4</w:t>
            </w:r>
          </w:p>
        </w:tc>
      </w:tr>
      <w:tr w:rsidR="00B85CF3" w:rsidRPr="00B85CF3" w14:paraId="66559818" w14:textId="77777777" w:rsidTr="00301223">
        <w:trPr>
          <w:trHeight w:val="227"/>
          <w:jc w:val="center"/>
        </w:trPr>
        <w:tc>
          <w:tcPr>
            <w:tcW w:w="582" w:type="pct"/>
            <w:vAlign w:val="center"/>
          </w:tcPr>
          <w:p w14:paraId="04AEBFF7" w14:textId="77777777" w:rsidR="00301223" w:rsidRPr="00B85CF3" w:rsidRDefault="00301223" w:rsidP="00301223">
            <w:pPr>
              <w:pStyle w:val="af5"/>
              <w:spacing w:before="156" w:after="156"/>
            </w:pPr>
            <w:r w:rsidRPr="00B85CF3">
              <w:rPr>
                <w:rFonts w:hint="eastAsia"/>
              </w:rPr>
              <w:t>SS</w:t>
            </w:r>
          </w:p>
        </w:tc>
        <w:tc>
          <w:tcPr>
            <w:tcW w:w="472" w:type="pct"/>
            <w:vAlign w:val="center"/>
          </w:tcPr>
          <w:p w14:paraId="3F0723CC" w14:textId="77777777" w:rsidR="00301223" w:rsidRPr="00B85CF3" w:rsidRDefault="00301223" w:rsidP="00301223">
            <w:pPr>
              <w:pStyle w:val="af5"/>
              <w:spacing w:before="156" w:after="156"/>
            </w:pPr>
            <w:r w:rsidRPr="00B85CF3">
              <w:rPr>
                <w:rFonts w:hint="eastAsia"/>
              </w:rPr>
              <w:t>/</w:t>
            </w:r>
          </w:p>
        </w:tc>
        <w:tc>
          <w:tcPr>
            <w:tcW w:w="1240" w:type="pct"/>
            <w:vAlign w:val="center"/>
          </w:tcPr>
          <w:p w14:paraId="0FF52460" w14:textId="77777777" w:rsidR="00301223" w:rsidRPr="00B85CF3" w:rsidRDefault="00301223" w:rsidP="00301223">
            <w:pPr>
              <w:pStyle w:val="af5"/>
              <w:spacing w:before="156" w:after="156"/>
            </w:pPr>
            <w:r w:rsidRPr="00B85CF3">
              <w:rPr>
                <w:rFonts w:hint="eastAsia"/>
              </w:rPr>
              <w:t>400</w:t>
            </w:r>
          </w:p>
        </w:tc>
        <w:tc>
          <w:tcPr>
            <w:tcW w:w="1354" w:type="pct"/>
            <w:vAlign w:val="center"/>
          </w:tcPr>
          <w:p w14:paraId="59A14097" w14:textId="77777777" w:rsidR="00301223" w:rsidRPr="00B85CF3" w:rsidRDefault="00301223" w:rsidP="00301223">
            <w:pPr>
              <w:pStyle w:val="af5"/>
              <w:spacing w:before="156" w:after="156"/>
            </w:pPr>
            <w:r w:rsidRPr="00B85CF3">
              <w:rPr>
                <w:rFonts w:hint="eastAsia"/>
              </w:rPr>
              <w:t>10</w:t>
            </w:r>
          </w:p>
        </w:tc>
        <w:tc>
          <w:tcPr>
            <w:tcW w:w="1352" w:type="pct"/>
            <w:vAlign w:val="center"/>
          </w:tcPr>
          <w:p w14:paraId="1A37B634" w14:textId="77777777" w:rsidR="00301223" w:rsidRPr="00B85CF3" w:rsidRDefault="00301223" w:rsidP="00301223">
            <w:pPr>
              <w:pStyle w:val="af5"/>
              <w:spacing w:before="156" w:after="156"/>
            </w:pPr>
            <w:r w:rsidRPr="00B85CF3">
              <w:rPr>
                <w:rFonts w:hint="eastAsia"/>
              </w:rPr>
              <w:t>/</w:t>
            </w:r>
          </w:p>
        </w:tc>
      </w:tr>
      <w:tr w:rsidR="00B85CF3" w:rsidRPr="00B85CF3" w14:paraId="30B98281" w14:textId="77777777" w:rsidTr="00301223">
        <w:trPr>
          <w:trHeight w:val="227"/>
          <w:jc w:val="center"/>
        </w:trPr>
        <w:tc>
          <w:tcPr>
            <w:tcW w:w="582" w:type="pct"/>
            <w:vAlign w:val="center"/>
          </w:tcPr>
          <w:p w14:paraId="7CB8BB30" w14:textId="77777777" w:rsidR="00301223" w:rsidRPr="00B85CF3" w:rsidRDefault="00301223" w:rsidP="00301223">
            <w:pPr>
              <w:pStyle w:val="af5"/>
              <w:spacing w:before="156" w:after="156"/>
            </w:pPr>
            <w:r w:rsidRPr="00B85CF3">
              <w:rPr>
                <w:rFonts w:hint="eastAsia"/>
              </w:rPr>
              <w:t>石油类</w:t>
            </w:r>
          </w:p>
        </w:tc>
        <w:tc>
          <w:tcPr>
            <w:tcW w:w="472" w:type="pct"/>
            <w:vAlign w:val="center"/>
          </w:tcPr>
          <w:p w14:paraId="55F224E9" w14:textId="77777777" w:rsidR="00301223" w:rsidRPr="00B85CF3" w:rsidRDefault="00301223" w:rsidP="00301223">
            <w:pPr>
              <w:pStyle w:val="af5"/>
              <w:spacing w:before="156" w:after="156"/>
            </w:pPr>
            <w:r w:rsidRPr="00B85CF3">
              <w:rPr>
                <w:rFonts w:hint="eastAsia"/>
              </w:rPr>
              <w:t>/</w:t>
            </w:r>
          </w:p>
        </w:tc>
        <w:tc>
          <w:tcPr>
            <w:tcW w:w="1240" w:type="pct"/>
            <w:vAlign w:val="center"/>
          </w:tcPr>
          <w:p w14:paraId="457EDDE1" w14:textId="77777777" w:rsidR="00301223" w:rsidRPr="00B85CF3" w:rsidRDefault="00301223" w:rsidP="00301223">
            <w:pPr>
              <w:pStyle w:val="af5"/>
              <w:spacing w:before="156" w:after="156"/>
            </w:pPr>
            <w:r w:rsidRPr="00B85CF3">
              <w:rPr>
                <w:rFonts w:hint="eastAsia"/>
              </w:rPr>
              <w:t>20</w:t>
            </w:r>
          </w:p>
        </w:tc>
        <w:tc>
          <w:tcPr>
            <w:tcW w:w="1354" w:type="pct"/>
            <w:vAlign w:val="center"/>
          </w:tcPr>
          <w:p w14:paraId="0091DA5D" w14:textId="77777777" w:rsidR="00301223" w:rsidRPr="00B85CF3" w:rsidRDefault="00301223" w:rsidP="00301223">
            <w:pPr>
              <w:pStyle w:val="af5"/>
              <w:spacing w:before="156" w:after="156"/>
            </w:pPr>
            <w:r w:rsidRPr="00B85CF3">
              <w:rPr>
                <w:rFonts w:hint="eastAsia"/>
              </w:rPr>
              <w:t>1</w:t>
            </w:r>
          </w:p>
        </w:tc>
        <w:tc>
          <w:tcPr>
            <w:tcW w:w="1352" w:type="pct"/>
            <w:vAlign w:val="center"/>
          </w:tcPr>
          <w:p w14:paraId="7672E49E" w14:textId="77777777" w:rsidR="00301223" w:rsidRPr="00B85CF3" w:rsidRDefault="00301223" w:rsidP="00301223">
            <w:pPr>
              <w:pStyle w:val="af5"/>
              <w:spacing w:before="156" w:after="156"/>
            </w:pPr>
            <w:r w:rsidRPr="00B85CF3">
              <w:rPr>
                <w:rFonts w:hint="eastAsia"/>
              </w:rPr>
              <w:t>0.05</w:t>
            </w:r>
          </w:p>
        </w:tc>
      </w:tr>
      <w:tr w:rsidR="00B85CF3" w:rsidRPr="00B85CF3" w14:paraId="1CBF1843" w14:textId="77777777" w:rsidTr="00301223">
        <w:trPr>
          <w:trHeight w:val="516"/>
          <w:jc w:val="center"/>
        </w:trPr>
        <w:tc>
          <w:tcPr>
            <w:tcW w:w="582" w:type="pct"/>
            <w:vAlign w:val="center"/>
          </w:tcPr>
          <w:p w14:paraId="57D04CAE" w14:textId="77777777" w:rsidR="00301223" w:rsidRPr="00B85CF3" w:rsidRDefault="00301223" w:rsidP="00301223">
            <w:pPr>
              <w:pStyle w:val="af5"/>
              <w:spacing w:before="156" w:after="156"/>
            </w:pPr>
            <w:r w:rsidRPr="00B85CF3">
              <w:rPr>
                <w:rFonts w:hint="eastAsia"/>
              </w:rPr>
              <w:lastRenderedPageBreak/>
              <w:t>动植物油</w:t>
            </w:r>
          </w:p>
        </w:tc>
        <w:tc>
          <w:tcPr>
            <w:tcW w:w="472" w:type="pct"/>
            <w:vAlign w:val="center"/>
          </w:tcPr>
          <w:p w14:paraId="6D1A836E" w14:textId="77777777" w:rsidR="00301223" w:rsidRPr="00B85CF3" w:rsidRDefault="00301223" w:rsidP="00301223">
            <w:pPr>
              <w:pStyle w:val="af5"/>
              <w:spacing w:before="156" w:after="156"/>
            </w:pPr>
            <w:r w:rsidRPr="00B85CF3">
              <w:rPr>
                <w:rFonts w:hint="eastAsia"/>
              </w:rPr>
              <w:t>/</w:t>
            </w:r>
          </w:p>
        </w:tc>
        <w:tc>
          <w:tcPr>
            <w:tcW w:w="1240" w:type="pct"/>
            <w:vAlign w:val="center"/>
          </w:tcPr>
          <w:p w14:paraId="2D30F318" w14:textId="77777777" w:rsidR="00301223" w:rsidRPr="00B85CF3" w:rsidRDefault="00301223" w:rsidP="00301223">
            <w:pPr>
              <w:pStyle w:val="af5"/>
              <w:spacing w:before="156" w:after="156"/>
            </w:pPr>
            <w:r w:rsidRPr="00B85CF3">
              <w:rPr>
                <w:rFonts w:hint="eastAsia"/>
              </w:rPr>
              <w:t>100</w:t>
            </w:r>
          </w:p>
        </w:tc>
        <w:tc>
          <w:tcPr>
            <w:tcW w:w="1354" w:type="pct"/>
            <w:vAlign w:val="center"/>
          </w:tcPr>
          <w:p w14:paraId="4D227184" w14:textId="77777777" w:rsidR="00301223" w:rsidRPr="00B85CF3" w:rsidRDefault="00301223" w:rsidP="00301223">
            <w:pPr>
              <w:pStyle w:val="af5"/>
              <w:spacing w:before="156" w:after="156"/>
            </w:pPr>
            <w:r w:rsidRPr="00B85CF3">
              <w:rPr>
                <w:rFonts w:hint="eastAsia"/>
              </w:rPr>
              <w:t>1</w:t>
            </w:r>
          </w:p>
        </w:tc>
        <w:tc>
          <w:tcPr>
            <w:tcW w:w="1352" w:type="pct"/>
            <w:vAlign w:val="center"/>
          </w:tcPr>
          <w:p w14:paraId="3D69BE87" w14:textId="77777777" w:rsidR="00301223" w:rsidRPr="00B85CF3" w:rsidRDefault="00301223" w:rsidP="00301223">
            <w:pPr>
              <w:pStyle w:val="af5"/>
              <w:spacing w:before="156" w:after="156"/>
            </w:pPr>
            <w:r w:rsidRPr="00B85CF3">
              <w:rPr>
                <w:rFonts w:hint="eastAsia"/>
              </w:rPr>
              <w:t>/</w:t>
            </w:r>
          </w:p>
        </w:tc>
      </w:tr>
      <w:tr w:rsidR="00B85CF3" w:rsidRPr="00B85CF3" w14:paraId="0EC47BA4" w14:textId="77777777" w:rsidTr="00301223">
        <w:trPr>
          <w:trHeight w:val="128"/>
          <w:jc w:val="center"/>
        </w:trPr>
        <w:tc>
          <w:tcPr>
            <w:tcW w:w="582" w:type="pct"/>
            <w:vAlign w:val="center"/>
          </w:tcPr>
          <w:p w14:paraId="6A12864C" w14:textId="0A8BD8E7" w:rsidR="00301223" w:rsidRPr="00B85CF3" w:rsidRDefault="00301223" w:rsidP="00301223">
            <w:pPr>
              <w:pStyle w:val="af5"/>
              <w:spacing w:before="156" w:after="156"/>
            </w:pPr>
            <w:r w:rsidRPr="00B85CF3">
              <w:rPr>
                <w:rFonts w:hint="eastAsia"/>
              </w:rPr>
              <w:t>氯化物</w:t>
            </w:r>
          </w:p>
        </w:tc>
        <w:tc>
          <w:tcPr>
            <w:tcW w:w="472" w:type="pct"/>
            <w:vAlign w:val="center"/>
          </w:tcPr>
          <w:p w14:paraId="63B70825" w14:textId="4A460355" w:rsidR="00301223" w:rsidRPr="00B85CF3" w:rsidRDefault="00301223" w:rsidP="00301223">
            <w:pPr>
              <w:pStyle w:val="af5"/>
              <w:spacing w:before="156" w:after="156"/>
            </w:pPr>
            <w:r w:rsidRPr="00B85CF3">
              <w:rPr>
                <w:rFonts w:hint="eastAsia"/>
              </w:rPr>
              <w:t>/</w:t>
            </w:r>
          </w:p>
        </w:tc>
        <w:tc>
          <w:tcPr>
            <w:tcW w:w="1240" w:type="pct"/>
            <w:vAlign w:val="center"/>
          </w:tcPr>
          <w:p w14:paraId="7FC05AEA" w14:textId="42B573EF" w:rsidR="00301223" w:rsidRPr="00B85CF3" w:rsidRDefault="00301223" w:rsidP="00301223">
            <w:pPr>
              <w:pStyle w:val="af5"/>
              <w:spacing w:before="156" w:after="156"/>
            </w:pPr>
            <w:r w:rsidRPr="00B85CF3">
              <w:t>800</w:t>
            </w:r>
            <w:r w:rsidRPr="00B85CF3">
              <w:rPr>
                <w:vertAlign w:val="superscript"/>
              </w:rPr>
              <w:t>*</w:t>
            </w:r>
          </w:p>
        </w:tc>
        <w:tc>
          <w:tcPr>
            <w:tcW w:w="1354" w:type="pct"/>
            <w:vAlign w:val="center"/>
          </w:tcPr>
          <w:p w14:paraId="13A6AA82" w14:textId="7F292F07" w:rsidR="00301223" w:rsidRPr="00B85CF3" w:rsidRDefault="00301223" w:rsidP="00301223">
            <w:pPr>
              <w:pStyle w:val="af5"/>
              <w:spacing w:before="156" w:after="156"/>
            </w:pPr>
            <w:r w:rsidRPr="00B85CF3">
              <w:rPr>
                <w:rFonts w:hint="eastAsia"/>
              </w:rPr>
              <w:t>/</w:t>
            </w:r>
          </w:p>
        </w:tc>
        <w:tc>
          <w:tcPr>
            <w:tcW w:w="1352" w:type="pct"/>
            <w:vAlign w:val="center"/>
          </w:tcPr>
          <w:p w14:paraId="7BE802E8" w14:textId="69FE1E3F" w:rsidR="00301223" w:rsidRPr="00B85CF3" w:rsidRDefault="00301223" w:rsidP="00301223">
            <w:pPr>
              <w:pStyle w:val="af5"/>
              <w:spacing w:before="156" w:after="156"/>
            </w:pPr>
            <w:r w:rsidRPr="00B85CF3">
              <w:rPr>
                <w:rFonts w:hint="eastAsia"/>
              </w:rPr>
              <w:t>/</w:t>
            </w:r>
          </w:p>
        </w:tc>
      </w:tr>
      <w:tr w:rsidR="00B85CF3" w:rsidRPr="00B85CF3" w14:paraId="2729F69A" w14:textId="77777777" w:rsidTr="00301223">
        <w:trPr>
          <w:trHeight w:val="227"/>
          <w:jc w:val="center"/>
        </w:trPr>
        <w:tc>
          <w:tcPr>
            <w:tcW w:w="582" w:type="pct"/>
            <w:vAlign w:val="center"/>
          </w:tcPr>
          <w:p w14:paraId="22C7F1B6" w14:textId="320CDA07" w:rsidR="00301223" w:rsidRPr="00B85CF3" w:rsidRDefault="00301223" w:rsidP="00301223">
            <w:pPr>
              <w:pStyle w:val="af5"/>
              <w:spacing w:before="156" w:after="156"/>
            </w:pPr>
            <w:r w:rsidRPr="00B85CF3">
              <w:rPr>
                <w:rFonts w:hint="eastAsia"/>
              </w:rPr>
              <w:t>硫酸盐</w:t>
            </w:r>
          </w:p>
        </w:tc>
        <w:tc>
          <w:tcPr>
            <w:tcW w:w="472" w:type="pct"/>
            <w:vAlign w:val="center"/>
          </w:tcPr>
          <w:p w14:paraId="6B909042" w14:textId="7F5635AE" w:rsidR="00301223" w:rsidRPr="00B85CF3" w:rsidRDefault="00301223" w:rsidP="00301223">
            <w:pPr>
              <w:pStyle w:val="af5"/>
              <w:spacing w:before="156" w:after="156"/>
            </w:pPr>
            <w:r w:rsidRPr="00B85CF3">
              <w:rPr>
                <w:rFonts w:hint="eastAsia"/>
              </w:rPr>
              <w:t>/</w:t>
            </w:r>
          </w:p>
        </w:tc>
        <w:tc>
          <w:tcPr>
            <w:tcW w:w="1240" w:type="pct"/>
            <w:vAlign w:val="center"/>
          </w:tcPr>
          <w:p w14:paraId="23FB1636" w14:textId="590B9FEF" w:rsidR="00301223" w:rsidRPr="00B85CF3" w:rsidRDefault="00301223" w:rsidP="00301223">
            <w:pPr>
              <w:pStyle w:val="af5"/>
              <w:spacing w:before="156" w:after="156"/>
            </w:pPr>
            <w:r w:rsidRPr="00B85CF3">
              <w:rPr>
                <w:rFonts w:hint="eastAsia"/>
              </w:rPr>
              <w:t>6</w:t>
            </w:r>
            <w:r w:rsidRPr="00B85CF3">
              <w:t>00</w:t>
            </w:r>
            <w:r w:rsidRPr="00B85CF3">
              <w:rPr>
                <w:vertAlign w:val="superscript"/>
              </w:rPr>
              <w:t>*</w:t>
            </w:r>
          </w:p>
        </w:tc>
        <w:tc>
          <w:tcPr>
            <w:tcW w:w="1354" w:type="pct"/>
            <w:vAlign w:val="center"/>
          </w:tcPr>
          <w:p w14:paraId="11E5E699" w14:textId="16F01BB5" w:rsidR="00301223" w:rsidRPr="00B85CF3" w:rsidRDefault="00301223" w:rsidP="00301223">
            <w:pPr>
              <w:pStyle w:val="af5"/>
              <w:spacing w:before="156" w:after="156"/>
            </w:pPr>
          </w:p>
        </w:tc>
        <w:tc>
          <w:tcPr>
            <w:tcW w:w="1352" w:type="pct"/>
            <w:vAlign w:val="center"/>
          </w:tcPr>
          <w:p w14:paraId="3BCC496F" w14:textId="2C92CDDB" w:rsidR="00301223" w:rsidRPr="00B85CF3" w:rsidRDefault="00301223" w:rsidP="00301223">
            <w:pPr>
              <w:pStyle w:val="af5"/>
              <w:spacing w:before="156" w:after="156"/>
            </w:pPr>
          </w:p>
        </w:tc>
      </w:tr>
    </w:tbl>
    <w:p w14:paraId="32151CA7" w14:textId="0F6F7A59" w:rsidR="00301223" w:rsidRPr="00B85CF3" w:rsidRDefault="00301223" w:rsidP="00301223">
      <w:pPr>
        <w:pStyle w:val="af5"/>
        <w:jc w:val="both"/>
      </w:pPr>
      <w:r w:rsidRPr="00B85CF3">
        <w:rPr>
          <w:rFonts w:hint="eastAsia"/>
        </w:rPr>
        <w:t>注：氯化物、硫酸盐参照执行《污水排入城镇下水道水质标准》（</w:t>
      </w:r>
      <w:r w:rsidRPr="00B85CF3">
        <w:rPr>
          <w:rFonts w:hint="eastAsia"/>
        </w:rPr>
        <w:t>GB/T31962-2015</w:t>
      </w:r>
      <w:r w:rsidRPr="00B85CF3">
        <w:rPr>
          <w:rFonts w:hint="eastAsia"/>
        </w:rPr>
        <w:t>）</w:t>
      </w:r>
      <w:r w:rsidRPr="00B85CF3">
        <w:rPr>
          <w:rFonts w:hint="eastAsia"/>
        </w:rPr>
        <w:t>B</w:t>
      </w:r>
      <w:r w:rsidRPr="00B85CF3">
        <w:rPr>
          <w:rFonts w:hint="eastAsia"/>
        </w:rPr>
        <w:t>级标准</w:t>
      </w:r>
    </w:p>
    <w:p w14:paraId="0C392645" w14:textId="77777777" w:rsidR="00A849B6" w:rsidRPr="00B85CF3" w:rsidRDefault="00A849B6" w:rsidP="004C3158">
      <w:pPr>
        <w:ind w:firstLine="480"/>
      </w:pPr>
      <w:r w:rsidRPr="00B85CF3">
        <w:rPr>
          <w:rFonts w:hint="eastAsia"/>
        </w:rPr>
        <w:t>（</w:t>
      </w:r>
      <w:r w:rsidRPr="00B85CF3">
        <w:rPr>
          <w:rFonts w:hint="eastAsia"/>
        </w:rPr>
        <w:t>3</w:t>
      </w:r>
      <w:r w:rsidRPr="00B85CF3">
        <w:rPr>
          <w:rFonts w:hint="eastAsia"/>
        </w:rPr>
        <w:t>）噪声</w:t>
      </w:r>
    </w:p>
    <w:p w14:paraId="077DE4D6" w14:textId="77777777" w:rsidR="00A849B6" w:rsidRPr="00B85CF3" w:rsidRDefault="00A849B6" w:rsidP="004C3158">
      <w:pPr>
        <w:ind w:firstLine="480"/>
      </w:pPr>
      <w:r w:rsidRPr="00B85CF3">
        <w:rPr>
          <w:rFonts w:hint="eastAsia"/>
        </w:rPr>
        <w:t>拟建项目运营期厂界噪声执行《工业企业厂界环境噪声排放标准》（</w:t>
      </w:r>
      <w:r w:rsidRPr="00B85CF3">
        <w:rPr>
          <w:rFonts w:hint="eastAsia"/>
        </w:rPr>
        <w:t>GB12348-2008</w:t>
      </w:r>
      <w:r w:rsidRPr="00B85CF3">
        <w:rPr>
          <w:rFonts w:hint="eastAsia"/>
        </w:rPr>
        <w:t>）</w:t>
      </w:r>
      <w:r w:rsidRPr="00B85CF3">
        <w:rPr>
          <w:rFonts w:hint="eastAsia"/>
        </w:rPr>
        <w:t>3</w:t>
      </w:r>
      <w:r w:rsidRPr="00B85CF3">
        <w:rPr>
          <w:rFonts w:hint="eastAsia"/>
        </w:rPr>
        <w:t>类标准，见表</w:t>
      </w:r>
      <w:r w:rsidRPr="00B85CF3">
        <w:rPr>
          <w:rFonts w:hint="eastAsia"/>
        </w:rPr>
        <w:t>1.5.3-7</w:t>
      </w:r>
      <w:r w:rsidRPr="00B85CF3">
        <w:rPr>
          <w:rFonts w:hint="eastAsia"/>
        </w:rPr>
        <w:t>。</w:t>
      </w:r>
    </w:p>
    <w:p w14:paraId="03C088F6" w14:textId="77777777" w:rsidR="00A849B6" w:rsidRPr="00B85CF3" w:rsidRDefault="00A849B6" w:rsidP="00301223">
      <w:pPr>
        <w:pStyle w:val="af4"/>
      </w:pPr>
      <w:r w:rsidRPr="00B85CF3">
        <w:rPr>
          <w:rFonts w:hint="eastAsia"/>
        </w:rPr>
        <w:t>表</w:t>
      </w:r>
      <w:r w:rsidRPr="00B85CF3">
        <w:rPr>
          <w:rFonts w:hint="eastAsia"/>
        </w:rPr>
        <w:t xml:space="preserve">1.5.3-7    </w:t>
      </w:r>
      <w:r w:rsidRPr="00B85CF3">
        <w:rPr>
          <w:rFonts w:hint="eastAsia"/>
        </w:rPr>
        <w:t>噪声排放标准</w:t>
      </w:r>
    </w:p>
    <w:tbl>
      <w:tblPr>
        <w:tblW w:w="5000" w:type="pct"/>
        <w:tblInd w:w="1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346"/>
        <w:gridCol w:w="1379"/>
        <w:gridCol w:w="1229"/>
        <w:gridCol w:w="4336"/>
      </w:tblGrid>
      <w:tr w:rsidR="00B85CF3" w:rsidRPr="00B85CF3" w14:paraId="4490374D" w14:textId="77777777" w:rsidTr="00694C5B">
        <w:trPr>
          <w:trHeight w:val="65"/>
        </w:trPr>
        <w:tc>
          <w:tcPr>
            <w:tcW w:w="812" w:type="pct"/>
            <w:vAlign w:val="center"/>
          </w:tcPr>
          <w:p w14:paraId="0C530715" w14:textId="77777777" w:rsidR="00A849B6" w:rsidRPr="00B85CF3" w:rsidRDefault="00A849B6" w:rsidP="00301223">
            <w:pPr>
              <w:pStyle w:val="af5"/>
            </w:pPr>
            <w:r w:rsidRPr="00B85CF3">
              <w:t>适用区域</w:t>
            </w:r>
          </w:p>
        </w:tc>
        <w:tc>
          <w:tcPr>
            <w:tcW w:w="832" w:type="pct"/>
            <w:vAlign w:val="center"/>
          </w:tcPr>
          <w:p w14:paraId="68436F91" w14:textId="77777777" w:rsidR="00A849B6" w:rsidRPr="00B85CF3" w:rsidRDefault="00A849B6" w:rsidP="00301223">
            <w:pPr>
              <w:pStyle w:val="af5"/>
            </w:pPr>
            <w:r w:rsidRPr="00B85CF3">
              <w:t>昼间</w:t>
            </w:r>
            <w:r w:rsidRPr="00B85CF3">
              <w:t>dB (A)</w:t>
            </w:r>
          </w:p>
        </w:tc>
        <w:tc>
          <w:tcPr>
            <w:tcW w:w="741" w:type="pct"/>
            <w:vAlign w:val="center"/>
          </w:tcPr>
          <w:p w14:paraId="7E1BFDB1" w14:textId="77777777" w:rsidR="00A849B6" w:rsidRPr="00B85CF3" w:rsidRDefault="00A849B6" w:rsidP="00301223">
            <w:pPr>
              <w:pStyle w:val="af5"/>
            </w:pPr>
            <w:r w:rsidRPr="00B85CF3">
              <w:t>夜间</w:t>
            </w:r>
            <w:r w:rsidRPr="00B85CF3">
              <w:t>dB (A)</w:t>
            </w:r>
          </w:p>
        </w:tc>
        <w:tc>
          <w:tcPr>
            <w:tcW w:w="2615" w:type="pct"/>
            <w:vAlign w:val="center"/>
          </w:tcPr>
          <w:p w14:paraId="12E05E59" w14:textId="77777777" w:rsidR="00A849B6" w:rsidRPr="00B85CF3" w:rsidRDefault="00A849B6" w:rsidP="00301223">
            <w:pPr>
              <w:pStyle w:val="af5"/>
            </w:pPr>
            <w:r w:rsidRPr="00B85CF3">
              <w:t>依据</w:t>
            </w:r>
          </w:p>
        </w:tc>
      </w:tr>
      <w:tr w:rsidR="00B85CF3" w:rsidRPr="00B85CF3" w14:paraId="7DDEC82C" w14:textId="77777777" w:rsidTr="00694C5B">
        <w:trPr>
          <w:trHeight w:val="158"/>
        </w:trPr>
        <w:tc>
          <w:tcPr>
            <w:tcW w:w="812" w:type="pct"/>
            <w:vAlign w:val="center"/>
          </w:tcPr>
          <w:p w14:paraId="6BA65CF0" w14:textId="77777777" w:rsidR="00A849B6" w:rsidRPr="00B85CF3" w:rsidRDefault="00A849B6" w:rsidP="00301223">
            <w:pPr>
              <w:pStyle w:val="af5"/>
            </w:pPr>
            <w:r w:rsidRPr="00B85CF3">
              <w:t>厂界</w:t>
            </w:r>
          </w:p>
        </w:tc>
        <w:tc>
          <w:tcPr>
            <w:tcW w:w="832" w:type="pct"/>
            <w:vAlign w:val="center"/>
          </w:tcPr>
          <w:p w14:paraId="68484677" w14:textId="77777777" w:rsidR="00A849B6" w:rsidRPr="00B85CF3" w:rsidRDefault="00A849B6" w:rsidP="00301223">
            <w:pPr>
              <w:pStyle w:val="af5"/>
            </w:pPr>
            <w:r w:rsidRPr="00B85CF3">
              <w:rPr>
                <w:rFonts w:hint="eastAsia"/>
              </w:rPr>
              <w:t>≤</w:t>
            </w:r>
            <w:r w:rsidRPr="00B85CF3">
              <w:t>65</w:t>
            </w:r>
          </w:p>
        </w:tc>
        <w:tc>
          <w:tcPr>
            <w:tcW w:w="741" w:type="pct"/>
            <w:vAlign w:val="center"/>
          </w:tcPr>
          <w:p w14:paraId="37C436FF" w14:textId="77777777" w:rsidR="00A849B6" w:rsidRPr="00B85CF3" w:rsidRDefault="00A849B6" w:rsidP="00301223">
            <w:pPr>
              <w:pStyle w:val="af5"/>
            </w:pPr>
            <w:r w:rsidRPr="00B85CF3">
              <w:rPr>
                <w:rFonts w:hint="eastAsia"/>
              </w:rPr>
              <w:t>≤</w:t>
            </w:r>
            <w:r w:rsidRPr="00B85CF3">
              <w:t>55</w:t>
            </w:r>
          </w:p>
        </w:tc>
        <w:tc>
          <w:tcPr>
            <w:tcW w:w="2615" w:type="pct"/>
            <w:vAlign w:val="center"/>
          </w:tcPr>
          <w:p w14:paraId="7D7EA076" w14:textId="77777777" w:rsidR="00A849B6" w:rsidRPr="00B85CF3" w:rsidRDefault="00A849B6" w:rsidP="00301223">
            <w:pPr>
              <w:pStyle w:val="af5"/>
            </w:pPr>
            <w:r w:rsidRPr="00B85CF3">
              <w:t>《工业企业厂界环境噪声排放标准》</w:t>
            </w:r>
            <w:r w:rsidRPr="00B85CF3">
              <w:t>3</w:t>
            </w:r>
            <w:r w:rsidRPr="00B85CF3">
              <w:t>类标准</w:t>
            </w:r>
          </w:p>
        </w:tc>
      </w:tr>
    </w:tbl>
    <w:p w14:paraId="66B2432F" w14:textId="77777777" w:rsidR="00A849B6" w:rsidRPr="00B85CF3" w:rsidRDefault="00A849B6" w:rsidP="00F23C92">
      <w:pPr>
        <w:ind w:firstLine="480"/>
      </w:pPr>
      <w:r w:rsidRPr="00B85CF3">
        <w:rPr>
          <w:rFonts w:hint="eastAsia"/>
        </w:rPr>
        <w:t>（</w:t>
      </w:r>
      <w:r w:rsidRPr="00B85CF3">
        <w:rPr>
          <w:rFonts w:hint="eastAsia"/>
        </w:rPr>
        <w:t>4</w:t>
      </w:r>
      <w:r w:rsidRPr="00B85CF3">
        <w:rPr>
          <w:rFonts w:hint="eastAsia"/>
        </w:rPr>
        <w:t>）固体废物</w:t>
      </w:r>
    </w:p>
    <w:p w14:paraId="6AE1F6FC" w14:textId="77777777" w:rsidR="00F23C92" w:rsidRPr="00B85CF3" w:rsidRDefault="00A849B6" w:rsidP="00F23C92">
      <w:pPr>
        <w:ind w:firstLine="480"/>
      </w:pPr>
      <w:r w:rsidRPr="00B85CF3">
        <w:rPr>
          <w:rFonts w:hint="eastAsia"/>
        </w:rPr>
        <w:t>一般工业固体废物贮存过程应满足相应防渗漏、防雨淋、防扬尘等环境保护要求；危险废物执行《危险废物贮存污染控制标准》（</w:t>
      </w:r>
      <w:r w:rsidR="00722CD6" w:rsidRPr="00B85CF3">
        <w:rPr>
          <w:rFonts w:hint="eastAsia"/>
        </w:rPr>
        <w:t>GB18597-2023</w:t>
      </w:r>
      <w:r w:rsidRPr="00B85CF3">
        <w:rPr>
          <w:rFonts w:hint="eastAsia"/>
        </w:rPr>
        <w:t>）和《危险废物收集贮存运输技术规范》（</w:t>
      </w:r>
      <w:r w:rsidRPr="00B85CF3">
        <w:rPr>
          <w:rFonts w:hint="eastAsia"/>
        </w:rPr>
        <w:t>HJ2025-2012</w:t>
      </w:r>
      <w:r w:rsidRPr="00B85CF3">
        <w:rPr>
          <w:rFonts w:hint="eastAsia"/>
        </w:rPr>
        <w:t>）。危险废物类别按《国家危险废物名录（</w:t>
      </w:r>
      <w:r w:rsidRPr="00B85CF3">
        <w:rPr>
          <w:rFonts w:hint="eastAsia"/>
        </w:rPr>
        <w:t>2021</w:t>
      </w:r>
      <w:r w:rsidRPr="00B85CF3">
        <w:rPr>
          <w:rFonts w:hint="eastAsia"/>
        </w:rPr>
        <w:t>年版）》判别，</w:t>
      </w:r>
    </w:p>
    <w:p w14:paraId="7098D74E" w14:textId="79CD1143" w:rsidR="00A849B6" w:rsidRPr="00B85CF3" w:rsidRDefault="00A849B6" w:rsidP="00F23C92">
      <w:pPr>
        <w:ind w:firstLine="480"/>
      </w:pPr>
      <w:r w:rsidRPr="00B85CF3">
        <w:rPr>
          <w:rFonts w:hint="eastAsia"/>
        </w:rPr>
        <w:t>（</w:t>
      </w:r>
      <w:r w:rsidRPr="00B85CF3">
        <w:rPr>
          <w:rFonts w:hint="eastAsia"/>
        </w:rPr>
        <w:t>5</w:t>
      </w:r>
      <w:r w:rsidRPr="00B85CF3">
        <w:rPr>
          <w:rFonts w:hint="eastAsia"/>
        </w:rPr>
        <w:t>）环境风险</w:t>
      </w:r>
    </w:p>
    <w:p w14:paraId="3288BEE0" w14:textId="77777777" w:rsidR="00A849B6" w:rsidRPr="00B85CF3" w:rsidRDefault="00A849B6" w:rsidP="00A849B6">
      <w:pPr>
        <w:spacing w:before="156" w:after="156"/>
        <w:ind w:firstLine="480"/>
      </w:pPr>
      <w:r w:rsidRPr="00B85CF3">
        <w:rPr>
          <w:rFonts w:hint="eastAsia"/>
        </w:rPr>
        <w:t>根据《建设项目环境风险评价技术导则》（</w:t>
      </w:r>
      <w:r w:rsidRPr="00B85CF3">
        <w:rPr>
          <w:rFonts w:hint="eastAsia"/>
        </w:rPr>
        <w:t>HJ169-2018</w:t>
      </w:r>
      <w:r w:rsidRPr="00B85CF3">
        <w:rPr>
          <w:rFonts w:hint="eastAsia"/>
        </w:rPr>
        <w:t>），拟建项目涉及的化学品临界量见表</w:t>
      </w:r>
      <w:r w:rsidRPr="00B85CF3">
        <w:rPr>
          <w:rFonts w:hint="eastAsia"/>
        </w:rPr>
        <w:t>1.5.3-9</w:t>
      </w:r>
      <w:r w:rsidRPr="00B85CF3">
        <w:rPr>
          <w:rFonts w:hint="eastAsia"/>
        </w:rPr>
        <w:t>；毒性终点浓度见表</w:t>
      </w:r>
      <w:r w:rsidRPr="00B85CF3">
        <w:rPr>
          <w:rFonts w:hint="eastAsia"/>
        </w:rPr>
        <w:t>1.5.3-10</w:t>
      </w:r>
      <w:r w:rsidRPr="00B85CF3">
        <w:rPr>
          <w:rFonts w:hint="eastAsia"/>
        </w:rPr>
        <w:t>。</w:t>
      </w:r>
    </w:p>
    <w:p w14:paraId="430F74D0" w14:textId="77777777" w:rsidR="00A849B6" w:rsidRPr="00B85CF3" w:rsidRDefault="00A849B6" w:rsidP="00A849B6">
      <w:pPr>
        <w:pStyle w:val="af4"/>
        <w:spacing w:before="156" w:after="156"/>
        <w:ind w:firstLine="480"/>
      </w:pPr>
      <w:r w:rsidRPr="00B85CF3">
        <w:rPr>
          <w:rFonts w:hint="eastAsia"/>
        </w:rPr>
        <w:t>表</w:t>
      </w:r>
      <w:r w:rsidRPr="00B85CF3">
        <w:rPr>
          <w:rFonts w:hint="eastAsia"/>
        </w:rPr>
        <w:t xml:space="preserve">1.5.3-9  </w:t>
      </w:r>
      <w:r w:rsidRPr="00B85CF3">
        <w:rPr>
          <w:rFonts w:hint="eastAsia"/>
        </w:rPr>
        <w:t>突发环境事件风险物质及临界量</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4"/>
        <w:gridCol w:w="2816"/>
        <w:gridCol w:w="2248"/>
        <w:gridCol w:w="2028"/>
      </w:tblGrid>
      <w:tr w:rsidR="00B85CF3" w:rsidRPr="00B85CF3" w14:paraId="475AB46E" w14:textId="77777777" w:rsidTr="00694C5B">
        <w:tc>
          <w:tcPr>
            <w:tcW w:w="726" w:type="pct"/>
            <w:vAlign w:val="center"/>
          </w:tcPr>
          <w:p w14:paraId="43011672" w14:textId="77777777" w:rsidR="00A849B6" w:rsidRPr="00B85CF3" w:rsidRDefault="00A849B6" w:rsidP="00F23C92">
            <w:pPr>
              <w:pStyle w:val="af5"/>
            </w:pPr>
            <w:r w:rsidRPr="00B85CF3">
              <w:t>序号</w:t>
            </w:r>
          </w:p>
        </w:tc>
        <w:tc>
          <w:tcPr>
            <w:tcW w:w="1697" w:type="pct"/>
            <w:vAlign w:val="center"/>
          </w:tcPr>
          <w:p w14:paraId="1BC6E6D0" w14:textId="77777777" w:rsidR="00A849B6" w:rsidRPr="00B85CF3" w:rsidRDefault="00A849B6" w:rsidP="00F23C92">
            <w:pPr>
              <w:pStyle w:val="af5"/>
            </w:pPr>
            <w:r w:rsidRPr="00B85CF3">
              <w:t>危险物质名称</w:t>
            </w:r>
          </w:p>
        </w:tc>
        <w:tc>
          <w:tcPr>
            <w:tcW w:w="1355" w:type="pct"/>
            <w:vAlign w:val="center"/>
          </w:tcPr>
          <w:p w14:paraId="38917368" w14:textId="77777777" w:rsidR="00A849B6" w:rsidRPr="00B85CF3" w:rsidRDefault="00A849B6" w:rsidP="00F23C92">
            <w:pPr>
              <w:pStyle w:val="af5"/>
            </w:pPr>
            <w:r w:rsidRPr="00B85CF3">
              <w:t>CAS</w:t>
            </w:r>
            <w:r w:rsidRPr="00B85CF3">
              <w:t>号</w:t>
            </w:r>
          </w:p>
        </w:tc>
        <w:tc>
          <w:tcPr>
            <w:tcW w:w="1222" w:type="pct"/>
            <w:vAlign w:val="center"/>
          </w:tcPr>
          <w:p w14:paraId="3F053F50" w14:textId="77777777" w:rsidR="00A849B6" w:rsidRPr="00B85CF3" w:rsidRDefault="00A849B6" w:rsidP="00F23C92">
            <w:pPr>
              <w:pStyle w:val="af5"/>
            </w:pPr>
            <w:r w:rsidRPr="00B85CF3">
              <w:t>临界量</w:t>
            </w:r>
            <w:r w:rsidRPr="00B85CF3">
              <w:t>Qn/t</w:t>
            </w:r>
          </w:p>
        </w:tc>
      </w:tr>
      <w:tr w:rsidR="00B85CF3" w:rsidRPr="00B85CF3" w14:paraId="69B89FB0" w14:textId="77777777" w:rsidTr="00694C5B">
        <w:tc>
          <w:tcPr>
            <w:tcW w:w="726" w:type="pct"/>
            <w:vAlign w:val="center"/>
          </w:tcPr>
          <w:p w14:paraId="7DC8CE07" w14:textId="48B78EE3" w:rsidR="00F23C92" w:rsidRPr="00B85CF3" w:rsidRDefault="00F23C92" w:rsidP="00F23C92">
            <w:pPr>
              <w:pStyle w:val="af5"/>
            </w:pPr>
            <w:r w:rsidRPr="00B85CF3">
              <w:rPr>
                <w:rFonts w:hint="eastAsia"/>
              </w:rPr>
              <w:t>1</w:t>
            </w:r>
          </w:p>
        </w:tc>
        <w:tc>
          <w:tcPr>
            <w:tcW w:w="1697" w:type="pct"/>
            <w:vAlign w:val="center"/>
          </w:tcPr>
          <w:p w14:paraId="1B94DC3B" w14:textId="7D38AF51" w:rsidR="00F23C92" w:rsidRPr="00B85CF3" w:rsidRDefault="00F23C92" w:rsidP="00F23C92">
            <w:pPr>
              <w:pStyle w:val="af5"/>
            </w:pPr>
            <w:r w:rsidRPr="00B85CF3">
              <w:t>甲醇</w:t>
            </w:r>
          </w:p>
        </w:tc>
        <w:tc>
          <w:tcPr>
            <w:tcW w:w="1355" w:type="pct"/>
            <w:vAlign w:val="center"/>
          </w:tcPr>
          <w:p w14:paraId="38D17650" w14:textId="6894E299" w:rsidR="00F23C92" w:rsidRPr="00B85CF3" w:rsidRDefault="00F23C92" w:rsidP="00F23C92">
            <w:pPr>
              <w:pStyle w:val="af5"/>
            </w:pPr>
            <w:r w:rsidRPr="00B85CF3">
              <w:t>67-56-1</w:t>
            </w:r>
          </w:p>
        </w:tc>
        <w:tc>
          <w:tcPr>
            <w:tcW w:w="1222" w:type="pct"/>
            <w:vAlign w:val="center"/>
          </w:tcPr>
          <w:p w14:paraId="56B49B5A" w14:textId="31E96442" w:rsidR="00F23C92" w:rsidRPr="00B85CF3" w:rsidRDefault="00F23C92" w:rsidP="00F23C92">
            <w:pPr>
              <w:pStyle w:val="af5"/>
            </w:pPr>
            <w:r w:rsidRPr="00B85CF3">
              <w:rPr>
                <w:rFonts w:hint="eastAsia"/>
              </w:rPr>
              <w:t>10</w:t>
            </w:r>
          </w:p>
        </w:tc>
      </w:tr>
      <w:tr w:rsidR="00B85CF3" w:rsidRPr="00B85CF3" w14:paraId="0219D808" w14:textId="77777777" w:rsidTr="00694C5B">
        <w:tc>
          <w:tcPr>
            <w:tcW w:w="726" w:type="pct"/>
            <w:vAlign w:val="center"/>
          </w:tcPr>
          <w:p w14:paraId="6AD31487" w14:textId="6ED598D8" w:rsidR="00F23C92" w:rsidRPr="00B85CF3" w:rsidRDefault="00F23C92" w:rsidP="00F23C92">
            <w:pPr>
              <w:pStyle w:val="af5"/>
            </w:pPr>
            <w:r w:rsidRPr="00B85CF3">
              <w:rPr>
                <w:rFonts w:hint="eastAsia"/>
              </w:rPr>
              <w:t>2</w:t>
            </w:r>
          </w:p>
        </w:tc>
        <w:tc>
          <w:tcPr>
            <w:tcW w:w="1697" w:type="pct"/>
            <w:vAlign w:val="center"/>
          </w:tcPr>
          <w:p w14:paraId="3EC766F8" w14:textId="524BFB38" w:rsidR="00F23C92" w:rsidRPr="00B85CF3" w:rsidRDefault="00F23C92" w:rsidP="00F23C92">
            <w:pPr>
              <w:pStyle w:val="af5"/>
            </w:pPr>
            <w:r w:rsidRPr="00B85CF3">
              <w:t>乙醇</w:t>
            </w:r>
          </w:p>
        </w:tc>
        <w:tc>
          <w:tcPr>
            <w:tcW w:w="1355" w:type="pct"/>
            <w:vAlign w:val="center"/>
          </w:tcPr>
          <w:p w14:paraId="02C60F8A" w14:textId="13585CDD" w:rsidR="00F23C92" w:rsidRPr="00B85CF3" w:rsidRDefault="00F23C92" w:rsidP="00F23C92">
            <w:pPr>
              <w:pStyle w:val="af5"/>
            </w:pPr>
            <w:r w:rsidRPr="00B85CF3">
              <w:t>64-17-5</w:t>
            </w:r>
          </w:p>
        </w:tc>
        <w:tc>
          <w:tcPr>
            <w:tcW w:w="1222" w:type="pct"/>
            <w:vAlign w:val="center"/>
          </w:tcPr>
          <w:p w14:paraId="034ED3A3" w14:textId="61B7FAA9" w:rsidR="00F23C92" w:rsidRPr="00B85CF3" w:rsidRDefault="00F23C92" w:rsidP="00F23C92">
            <w:pPr>
              <w:pStyle w:val="af5"/>
            </w:pPr>
            <w:r w:rsidRPr="00B85CF3">
              <w:rPr>
                <w:rFonts w:hint="eastAsia"/>
              </w:rPr>
              <w:t>/</w:t>
            </w:r>
          </w:p>
        </w:tc>
      </w:tr>
      <w:tr w:rsidR="00B85CF3" w:rsidRPr="00B85CF3" w14:paraId="180EF56A" w14:textId="77777777" w:rsidTr="00694C5B">
        <w:tc>
          <w:tcPr>
            <w:tcW w:w="726" w:type="pct"/>
            <w:vAlign w:val="center"/>
          </w:tcPr>
          <w:p w14:paraId="34815DC7" w14:textId="5788DA5D" w:rsidR="00F23C92" w:rsidRPr="00B85CF3" w:rsidRDefault="00F23C92" w:rsidP="00F23C92">
            <w:pPr>
              <w:pStyle w:val="af5"/>
            </w:pPr>
            <w:r w:rsidRPr="00B85CF3">
              <w:rPr>
                <w:rFonts w:hint="eastAsia"/>
              </w:rPr>
              <w:t>3</w:t>
            </w:r>
          </w:p>
        </w:tc>
        <w:tc>
          <w:tcPr>
            <w:tcW w:w="1697" w:type="pct"/>
            <w:vAlign w:val="center"/>
          </w:tcPr>
          <w:p w14:paraId="61F77A51" w14:textId="5B062DA9" w:rsidR="00F23C92" w:rsidRPr="00B85CF3" w:rsidRDefault="00F23C92" w:rsidP="00F23C92">
            <w:pPr>
              <w:pStyle w:val="af5"/>
            </w:pPr>
            <w:r w:rsidRPr="00B85CF3">
              <w:rPr>
                <w:rFonts w:hint="eastAsia"/>
              </w:rPr>
              <w:t>2</w:t>
            </w:r>
            <w:r w:rsidRPr="00B85CF3">
              <w:t>6</w:t>
            </w:r>
            <w:r w:rsidRPr="00B85CF3">
              <w:rPr>
                <w:rFonts w:hint="eastAsia"/>
              </w:rPr>
              <w:t>%</w:t>
            </w:r>
            <w:r w:rsidRPr="00B85CF3">
              <w:rPr>
                <w:rFonts w:hint="eastAsia"/>
              </w:rPr>
              <w:t>氨水</w:t>
            </w:r>
          </w:p>
        </w:tc>
        <w:tc>
          <w:tcPr>
            <w:tcW w:w="1355" w:type="pct"/>
            <w:vAlign w:val="center"/>
          </w:tcPr>
          <w:p w14:paraId="6E1C6315" w14:textId="3F917C7E" w:rsidR="00F23C92" w:rsidRPr="00B85CF3" w:rsidRDefault="00F23C92" w:rsidP="00F23C92">
            <w:pPr>
              <w:pStyle w:val="af5"/>
            </w:pPr>
            <w:r w:rsidRPr="00B85CF3">
              <w:t>1336-21-</w:t>
            </w:r>
            <w:r w:rsidRPr="00B85CF3">
              <w:rPr>
                <w:rFonts w:hint="eastAsia"/>
              </w:rPr>
              <w:t>6</w:t>
            </w:r>
          </w:p>
        </w:tc>
        <w:tc>
          <w:tcPr>
            <w:tcW w:w="1222" w:type="pct"/>
            <w:vAlign w:val="center"/>
          </w:tcPr>
          <w:p w14:paraId="52120321" w14:textId="397306C2" w:rsidR="00F23C92" w:rsidRPr="00B85CF3" w:rsidRDefault="00F23C92" w:rsidP="00F23C92">
            <w:pPr>
              <w:pStyle w:val="af5"/>
            </w:pPr>
            <w:r w:rsidRPr="00B85CF3">
              <w:rPr>
                <w:rFonts w:hint="eastAsia"/>
              </w:rPr>
              <w:t>10</w:t>
            </w:r>
          </w:p>
        </w:tc>
      </w:tr>
      <w:tr w:rsidR="00B85CF3" w:rsidRPr="00B85CF3" w14:paraId="34E07412" w14:textId="77777777" w:rsidTr="00694C5B">
        <w:tc>
          <w:tcPr>
            <w:tcW w:w="726" w:type="pct"/>
            <w:vAlign w:val="center"/>
          </w:tcPr>
          <w:p w14:paraId="10E9909E" w14:textId="7EE09E79" w:rsidR="00F23C92" w:rsidRPr="00B85CF3" w:rsidRDefault="00F23C92" w:rsidP="00F23C92">
            <w:pPr>
              <w:pStyle w:val="af5"/>
            </w:pPr>
            <w:r w:rsidRPr="00B85CF3">
              <w:rPr>
                <w:rFonts w:hint="eastAsia"/>
              </w:rPr>
              <w:t>4</w:t>
            </w:r>
          </w:p>
        </w:tc>
        <w:tc>
          <w:tcPr>
            <w:tcW w:w="1697" w:type="pct"/>
            <w:vAlign w:val="center"/>
          </w:tcPr>
          <w:p w14:paraId="6B5DBE36" w14:textId="6ABAEFD7" w:rsidR="00F23C92" w:rsidRPr="00B85CF3" w:rsidRDefault="00F23C92" w:rsidP="00F23C92">
            <w:pPr>
              <w:pStyle w:val="af5"/>
            </w:pPr>
            <w:r w:rsidRPr="00B85CF3">
              <w:rPr>
                <w:rFonts w:hint="eastAsia"/>
              </w:rPr>
              <w:t>乙酸乙酯</w:t>
            </w:r>
          </w:p>
        </w:tc>
        <w:tc>
          <w:tcPr>
            <w:tcW w:w="1355" w:type="pct"/>
            <w:vAlign w:val="center"/>
          </w:tcPr>
          <w:p w14:paraId="0656FC08" w14:textId="510BC780" w:rsidR="00F23C92" w:rsidRPr="00B85CF3" w:rsidRDefault="00F23C92" w:rsidP="00F23C92">
            <w:pPr>
              <w:pStyle w:val="af5"/>
            </w:pPr>
            <w:r w:rsidRPr="00B85CF3">
              <w:t>141-78-6</w:t>
            </w:r>
          </w:p>
        </w:tc>
        <w:tc>
          <w:tcPr>
            <w:tcW w:w="1222" w:type="pct"/>
            <w:vAlign w:val="center"/>
          </w:tcPr>
          <w:p w14:paraId="520F6D49" w14:textId="3141FC4F" w:rsidR="00F23C92" w:rsidRPr="00B85CF3" w:rsidRDefault="00F23C92" w:rsidP="00F23C92">
            <w:pPr>
              <w:pStyle w:val="af5"/>
            </w:pPr>
            <w:r w:rsidRPr="00B85CF3">
              <w:rPr>
                <w:rFonts w:hint="eastAsia"/>
              </w:rPr>
              <w:t>10</w:t>
            </w:r>
          </w:p>
        </w:tc>
      </w:tr>
      <w:tr w:rsidR="00B85CF3" w:rsidRPr="00B85CF3" w14:paraId="0FABD7B4" w14:textId="77777777" w:rsidTr="00694C5B">
        <w:tc>
          <w:tcPr>
            <w:tcW w:w="726" w:type="pct"/>
            <w:vAlign w:val="center"/>
          </w:tcPr>
          <w:p w14:paraId="21D19542" w14:textId="04A3DBF2" w:rsidR="00F23C92" w:rsidRPr="00B85CF3" w:rsidRDefault="00F23C92" w:rsidP="00F23C92">
            <w:pPr>
              <w:pStyle w:val="af5"/>
            </w:pPr>
            <w:r w:rsidRPr="00B85CF3">
              <w:rPr>
                <w:rFonts w:hint="eastAsia"/>
              </w:rPr>
              <w:t>5</w:t>
            </w:r>
          </w:p>
        </w:tc>
        <w:tc>
          <w:tcPr>
            <w:tcW w:w="1697" w:type="pct"/>
            <w:vAlign w:val="center"/>
          </w:tcPr>
          <w:p w14:paraId="0057B9BB" w14:textId="41502E3C" w:rsidR="00F23C92" w:rsidRPr="00B85CF3" w:rsidRDefault="00F23C92" w:rsidP="00F23C92">
            <w:pPr>
              <w:pStyle w:val="af5"/>
            </w:pPr>
            <w:r w:rsidRPr="00B85CF3">
              <w:rPr>
                <w:rFonts w:hint="eastAsia"/>
              </w:rPr>
              <w:t>氯化铜</w:t>
            </w:r>
          </w:p>
        </w:tc>
        <w:tc>
          <w:tcPr>
            <w:tcW w:w="1355" w:type="pct"/>
            <w:vAlign w:val="center"/>
          </w:tcPr>
          <w:p w14:paraId="407CE99D" w14:textId="7CAECEF6" w:rsidR="00F23C92" w:rsidRPr="00B85CF3" w:rsidRDefault="00F23C92" w:rsidP="00F23C92">
            <w:pPr>
              <w:pStyle w:val="af5"/>
            </w:pPr>
            <w:r w:rsidRPr="00B85CF3">
              <w:t>7447-39-4</w:t>
            </w:r>
          </w:p>
        </w:tc>
        <w:tc>
          <w:tcPr>
            <w:tcW w:w="1222" w:type="pct"/>
            <w:vAlign w:val="center"/>
          </w:tcPr>
          <w:p w14:paraId="131B0C19" w14:textId="02CFA5EF" w:rsidR="00F23C92" w:rsidRPr="00B85CF3" w:rsidRDefault="00F23C92" w:rsidP="00F23C92">
            <w:pPr>
              <w:pStyle w:val="af5"/>
            </w:pPr>
            <w:r w:rsidRPr="00B85CF3">
              <w:rPr>
                <w:rFonts w:hint="eastAsia"/>
              </w:rPr>
              <w:t>0</w:t>
            </w:r>
            <w:r w:rsidRPr="00B85CF3">
              <w:t>.25</w:t>
            </w:r>
          </w:p>
        </w:tc>
      </w:tr>
      <w:tr w:rsidR="00B85CF3" w:rsidRPr="00B85CF3" w14:paraId="400ED5B8" w14:textId="77777777" w:rsidTr="00694C5B">
        <w:tc>
          <w:tcPr>
            <w:tcW w:w="726" w:type="pct"/>
            <w:vAlign w:val="center"/>
          </w:tcPr>
          <w:p w14:paraId="4E7EC5D8" w14:textId="05F3F5EE" w:rsidR="00F23C92" w:rsidRPr="00B85CF3" w:rsidRDefault="00F23C92" w:rsidP="00F23C92">
            <w:pPr>
              <w:pStyle w:val="af5"/>
            </w:pPr>
            <w:r w:rsidRPr="00B85CF3">
              <w:rPr>
                <w:rFonts w:hint="eastAsia"/>
              </w:rPr>
              <w:t>6</w:t>
            </w:r>
          </w:p>
        </w:tc>
        <w:tc>
          <w:tcPr>
            <w:tcW w:w="1697" w:type="pct"/>
            <w:vAlign w:val="center"/>
          </w:tcPr>
          <w:p w14:paraId="7078C4CF" w14:textId="3B0BA53C" w:rsidR="00F23C92" w:rsidRPr="00B85CF3" w:rsidRDefault="00F23C92" w:rsidP="00F23C92">
            <w:pPr>
              <w:pStyle w:val="af5"/>
            </w:pPr>
            <w:r w:rsidRPr="00B85CF3">
              <w:rPr>
                <w:rFonts w:hint="eastAsia"/>
              </w:rPr>
              <w:t>乙酸</w:t>
            </w:r>
          </w:p>
        </w:tc>
        <w:tc>
          <w:tcPr>
            <w:tcW w:w="1355" w:type="pct"/>
            <w:vAlign w:val="center"/>
          </w:tcPr>
          <w:p w14:paraId="64233521" w14:textId="3D814315" w:rsidR="00F23C92" w:rsidRPr="00B85CF3" w:rsidRDefault="00F23C92" w:rsidP="00F23C92">
            <w:pPr>
              <w:pStyle w:val="af5"/>
            </w:pPr>
            <w:r w:rsidRPr="00B85CF3">
              <w:t>64-19-7</w:t>
            </w:r>
          </w:p>
        </w:tc>
        <w:tc>
          <w:tcPr>
            <w:tcW w:w="1222" w:type="pct"/>
            <w:vAlign w:val="center"/>
          </w:tcPr>
          <w:p w14:paraId="35BA1D9D" w14:textId="4A5DF157" w:rsidR="00F23C92" w:rsidRPr="00B85CF3" w:rsidRDefault="00F23C92" w:rsidP="00F23C92">
            <w:pPr>
              <w:pStyle w:val="af5"/>
            </w:pPr>
            <w:r w:rsidRPr="00B85CF3">
              <w:rPr>
                <w:rFonts w:hint="eastAsia"/>
              </w:rPr>
              <w:t>10</w:t>
            </w:r>
          </w:p>
        </w:tc>
      </w:tr>
      <w:tr w:rsidR="00B85CF3" w:rsidRPr="00B85CF3" w14:paraId="61B6AB8C" w14:textId="77777777" w:rsidTr="00694C5B">
        <w:tc>
          <w:tcPr>
            <w:tcW w:w="726" w:type="pct"/>
            <w:vAlign w:val="center"/>
          </w:tcPr>
          <w:p w14:paraId="1429CAD7" w14:textId="02533296" w:rsidR="00F23C92" w:rsidRPr="00B85CF3" w:rsidRDefault="00F23C92" w:rsidP="00F23C92">
            <w:pPr>
              <w:pStyle w:val="af5"/>
            </w:pPr>
            <w:r w:rsidRPr="00B85CF3">
              <w:rPr>
                <w:rFonts w:hint="eastAsia"/>
              </w:rPr>
              <w:t>7</w:t>
            </w:r>
          </w:p>
        </w:tc>
        <w:tc>
          <w:tcPr>
            <w:tcW w:w="1697" w:type="pct"/>
            <w:vAlign w:val="center"/>
          </w:tcPr>
          <w:p w14:paraId="2257492A" w14:textId="3AD86E4E" w:rsidR="00F23C92" w:rsidRPr="00B85CF3" w:rsidRDefault="00F23C92" w:rsidP="00F23C92">
            <w:pPr>
              <w:pStyle w:val="af5"/>
            </w:pPr>
            <w:r w:rsidRPr="00B85CF3">
              <w:rPr>
                <w:rFonts w:hint="eastAsia"/>
              </w:rPr>
              <w:t>98%</w:t>
            </w:r>
            <w:r w:rsidRPr="00B85CF3">
              <w:rPr>
                <w:rFonts w:hint="eastAsia"/>
              </w:rPr>
              <w:t>硫酸</w:t>
            </w:r>
          </w:p>
        </w:tc>
        <w:tc>
          <w:tcPr>
            <w:tcW w:w="1355" w:type="pct"/>
            <w:vAlign w:val="center"/>
          </w:tcPr>
          <w:p w14:paraId="099E866F" w14:textId="276A26D7" w:rsidR="00F23C92" w:rsidRPr="00B85CF3" w:rsidRDefault="00F23C92" w:rsidP="00F23C92">
            <w:pPr>
              <w:pStyle w:val="af5"/>
            </w:pPr>
            <w:r w:rsidRPr="00B85CF3">
              <w:t>7664-93-9</w:t>
            </w:r>
          </w:p>
        </w:tc>
        <w:tc>
          <w:tcPr>
            <w:tcW w:w="1222" w:type="pct"/>
            <w:vAlign w:val="center"/>
          </w:tcPr>
          <w:p w14:paraId="21981051" w14:textId="579EE5D4" w:rsidR="00F23C92" w:rsidRPr="00B85CF3" w:rsidRDefault="00F23C92" w:rsidP="00F23C92">
            <w:pPr>
              <w:pStyle w:val="af5"/>
            </w:pPr>
            <w:r w:rsidRPr="00B85CF3">
              <w:rPr>
                <w:rFonts w:hint="eastAsia"/>
              </w:rPr>
              <w:t>10</w:t>
            </w:r>
          </w:p>
        </w:tc>
      </w:tr>
      <w:tr w:rsidR="00B85CF3" w:rsidRPr="00B85CF3" w14:paraId="16CC5110" w14:textId="77777777" w:rsidTr="00694C5B">
        <w:trPr>
          <w:trHeight w:val="360"/>
        </w:trPr>
        <w:tc>
          <w:tcPr>
            <w:tcW w:w="726" w:type="pct"/>
            <w:vAlign w:val="center"/>
          </w:tcPr>
          <w:p w14:paraId="37DFF593" w14:textId="51D022E0" w:rsidR="00F23C92" w:rsidRPr="00B85CF3" w:rsidRDefault="00F23C92" w:rsidP="00F23C92">
            <w:pPr>
              <w:pStyle w:val="af5"/>
            </w:pPr>
            <w:r w:rsidRPr="00B85CF3">
              <w:rPr>
                <w:rFonts w:hint="eastAsia"/>
              </w:rPr>
              <w:lastRenderedPageBreak/>
              <w:t>8</w:t>
            </w:r>
          </w:p>
        </w:tc>
        <w:tc>
          <w:tcPr>
            <w:tcW w:w="1697" w:type="pct"/>
            <w:vAlign w:val="center"/>
          </w:tcPr>
          <w:p w14:paraId="25DCC878" w14:textId="23023906" w:rsidR="00F23C92" w:rsidRPr="00B85CF3" w:rsidRDefault="00F23C92" w:rsidP="00F23C92">
            <w:pPr>
              <w:pStyle w:val="af5"/>
            </w:pPr>
            <w:r w:rsidRPr="00B85CF3">
              <w:rPr>
                <w:rFonts w:hint="eastAsia"/>
              </w:rPr>
              <w:t>丙酮</w:t>
            </w:r>
          </w:p>
        </w:tc>
        <w:tc>
          <w:tcPr>
            <w:tcW w:w="1355" w:type="pct"/>
            <w:vAlign w:val="center"/>
          </w:tcPr>
          <w:p w14:paraId="220362AF" w14:textId="1F5D89A4" w:rsidR="00F23C92" w:rsidRPr="00B85CF3" w:rsidRDefault="00F23C92" w:rsidP="00F23C92">
            <w:pPr>
              <w:pStyle w:val="af5"/>
            </w:pPr>
            <w:r w:rsidRPr="00B85CF3">
              <w:t>67-64-1</w:t>
            </w:r>
          </w:p>
        </w:tc>
        <w:tc>
          <w:tcPr>
            <w:tcW w:w="1222" w:type="pct"/>
            <w:vAlign w:val="center"/>
          </w:tcPr>
          <w:p w14:paraId="76EDAB2A" w14:textId="05E3D8DA" w:rsidR="00F23C92" w:rsidRPr="00B85CF3" w:rsidRDefault="00F23C92" w:rsidP="00F23C92">
            <w:pPr>
              <w:pStyle w:val="af5"/>
            </w:pPr>
            <w:r w:rsidRPr="00B85CF3">
              <w:rPr>
                <w:rFonts w:hint="eastAsia"/>
              </w:rPr>
              <w:t>1</w:t>
            </w:r>
            <w:r w:rsidRPr="00B85CF3">
              <w:t>0</w:t>
            </w:r>
          </w:p>
        </w:tc>
      </w:tr>
      <w:tr w:rsidR="00B85CF3" w:rsidRPr="00B85CF3" w14:paraId="099292F8" w14:textId="77777777" w:rsidTr="00694C5B">
        <w:trPr>
          <w:trHeight w:val="360"/>
        </w:trPr>
        <w:tc>
          <w:tcPr>
            <w:tcW w:w="726" w:type="pct"/>
            <w:vAlign w:val="center"/>
          </w:tcPr>
          <w:p w14:paraId="374E8E62" w14:textId="66F85867" w:rsidR="00F23C92" w:rsidRPr="00B85CF3" w:rsidRDefault="00F23C92" w:rsidP="00F23C92">
            <w:pPr>
              <w:pStyle w:val="af5"/>
            </w:pPr>
            <w:r w:rsidRPr="00B85CF3">
              <w:t>9</w:t>
            </w:r>
          </w:p>
        </w:tc>
        <w:tc>
          <w:tcPr>
            <w:tcW w:w="1697" w:type="pct"/>
            <w:vAlign w:val="center"/>
          </w:tcPr>
          <w:p w14:paraId="5BB90896" w14:textId="01872E63" w:rsidR="00F23C92" w:rsidRPr="00B85CF3" w:rsidRDefault="00F23C92" w:rsidP="00F23C92">
            <w:pPr>
              <w:pStyle w:val="af5"/>
            </w:pPr>
            <w:r w:rsidRPr="00B85CF3">
              <w:rPr>
                <w:rFonts w:hint="eastAsia"/>
              </w:rPr>
              <w:t>危险废物（蒸馏废溶剂、离心洗涤滤液等有机废液）</w:t>
            </w:r>
          </w:p>
        </w:tc>
        <w:tc>
          <w:tcPr>
            <w:tcW w:w="1355" w:type="pct"/>
            <w:vAlign w:val="center"/>
          </w:tcPr>
          <w:p w14:paraId="648B4B2A" w14:textId="595A6895" w:rsidR="00F23C92" w:rsidRPr="00B85CF3" w:rsidRDefault="00F23C92" w:rsidP="00F23C92">
            <w:pPr>
              <w:pStyle w:val="af5"/>
            </w:pPr>
            <w:r w:rsidRPr="00B85CF3">
              <w:rPr>
                <w:rFonts w:hint="eastAsia"/>
              </w:rPr>
              <w:t>/</w:t>
            </w:r>
          </w:p>
        </w:tc>
        <w:tc>
          <w:tcPr>
            <w:tcW w:w="1222" w:type="pct"/>
            <w:vAlign w:val="center"/>
          </w:tcPr>
          <w:p w14:paraId="4ECF80F2" w14:textId="328E11B4" w:rsidR="00F23C92" w:rsidRPr="00B85CF3" w:rsidRDefault="00F23C92" w:rsidP="00F23C92">
            <w:pPr>
              <w:pStyle w:val="af5"/>
            </w:pPr>
            <w:r w:rsidRPr="00B85CF3">
              <w:rPr>
                <w:rFonts w:hint="eastAsia"/>
              </w:rPr>
              <w:t>10</w:t>
            </w:r>
          </w:p>
        </w:tc>
      </w:tr>
      <w:tr w:rsidR="00B85CF3" w:rsidRPr="00B85CF3" w14:paraId="669A1A27" w14:textId="77777777" w:rsidTr="00694C5B">
        <w:trPr>
          <w:trHeight w:val="360"/>
        </w:trPr>
        <w:tc>
          <w:tcPr>
            <w:tcW w:w="726" w:type="pct"/>
            <w:vAlign w:val="center"/>
          </w:tcPr>
          <w:p w14:paraId="571CD968" w14:textId="2DDB433C" w:rsidR="00F23C92" w:rsidRPr="00B85CF3" w:rsidRDefault="00F23C92" w:rsidP="00F23C92">
            <w:pPr>
              <w:pStyle w:val="af5"/>
            </w:pPr>
            <w:r w:rsidRPr="00B85CF3">
              <w:t>10</w:t>
            </w:r>
          </w:p>
        </w:tc>
        <w:tc>
          <w:tcPr>
            <w:tcW w:w="1697" w:type="pct"/>
            <w:vAlign w:val="center"/>
          </w:tcPr>
          <w:p w14:paraId="08CD5628" w14:textId="0AEE1F4F" w:rsidR="00F23C92" w:rsidRPr="00B85CF3" w:rsidRDefault="00F23C92" w:rsidP="00F23C92">
            <w:pPr>
              <w:pStyle w:val="af5"/>
            </w:pPr>
            <w:r w:rsidRPr="00B85CF3">
              <w:rPr>
                <w:rFonts w:hint="eastAsia"/>
              </w:rPr>
              <w:t>高浓度生产废水</w:t>
            </w:r>
          </w:p>
        </w:tc>
        <w:tc>
          <w:tcPr>
            <w:tcW w:w="1355" w:type="pct"/>
            <w:vAlign w:val="center"/>
          </w:tcPr>
          <w:p w14:paraId="486EFB2C" w14:textId="1B9ABA47" w:rsidR="00F23C92" w:rsidRPr="00B85CF3" w:rsidRDefault="00F23C92" w:rsidP="00F23C92">
            <w:pPr>
              <w:pStyle w:val="af5"/>
            </w:pPr>
            <w:r w:rsidRPr="00B85CF3">
              <w:rPr>
                <w:rFonts w:hint="eastAsia"/>
              </w:rPr>
              <w:t>/</w:t>
            </w:r>
          </w:p>
        </w:tc>
        <w:tc>
          <w:tcPr>
            <w:tcW w:w="1222" w:type="pct"/>
            <w:vAlign w:val="center"/>
          </w:tcPr>
          <w:p w14:paraId="64A69B20" w14:textId="243711C6" w:rsidR="00F23C92" w:rsidRPr="00B85CF3" w:rsidRDefault="00F23C92" w:rsidP="00F23C92">
            <w:pPr>
              <w:pStyle w:val="af5"/>
            </w:pPr>
            <w:r w:rsidRPr="00B85CF3">
              <w:rPr>
                <w:rFonts w:hint="eastAsia"/>
              </w:rPr>
              <w:t>10</w:t>
            </w:r>
          </w:p>
        </w:tc>
      </w:tr>
    </w:tbl>
    <w:p w14:paraId="40EA29DA" w14:textId="77777777" w:rsidR="00A849B6" w:rsidRPr="00B85CF3" w:rsidRDefault="00A849B6" w:rsidP="00A849B6">
      <w:pPr>
        <w:pStyle w:val="af4"/>
        <w:spacing w:before="156" w:after="156"/>
        <w:ind w:firstLine="480"/>
      </w:pPr>
      <w:r w:rsidRPr="00B85CF3">
        <w:rPr>
          <w:rFonts w:hint="eastAsia"/>
        </w:rPr>
        <w:t>表</w:t>
      </w:r>
      <w:r w:rsidRPr="00B85CF3">
        <w:rPr>
          <w:rFonts w:hint="eastAsia"/>
        </w:rPr>
        <w:t xml:space="preserve">1.5.3-10  </w:t>
      </w:r>
      <w:r w:rsidRPr="00B85CF3">
        <w:rPr>
          <w:rFonts w:hint="eastAsia"/>
        </w:rPr>
        <w:t>危险物质大气毒性终点浓度值</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643"/>
        <w:gridCol w:w="1507"/>
        <w:gridCol w:w="1165"/>
        <w:gridCol w:w="2468"/>
        <w:gridCol w:w="2517"/>
      </w:tblGrid>
      <w:tr w:rsidR="00B85CF3" w:rsidRPr="00B85CF3" w14:paraId="109B08B2" w14:textId="77777777" w:rsidTr="00694C5B">
        <w:trPr>
          <w:trHeight w:val="20"/>
          <w:jc w:val="center"/>
        </w:trPr>
        <w:tc>
          <w:tcPr>
            <w:tcW w:w="387" w:type="pct"/>
            <w:vAlign w:val="center"/>
          </w:tcPr>
          <w:p w14:paraId="7254684F" w14:textId="77777777" w:rsidR="00A849B6" w:rsidRPr="00B85CF3" w:rsidRDefault="00A849B6" w:rsidP="00F23C92">
            <w:pPr>
              <w:pStyle w:val="af5"/>
            </w:pPr>
            <w:r w:rsidRPr="00B85CF3">
              <w:t>序号</w:t>
            </w:r>
          </w:p>
        </w:tc>
        <w:tc>
          <w:tcPr>
            <w:tcW w:w="908" w:type="pct"/>
            <w:vAlign w:val="center"/>
          </w:tcPr>
          <w:p w14:paraId="2B328FEB" w14:textId="77777777" w:rsidR="00A849B6" w:rsidRPr="00B85CF3" w:rsidRDefault="00A849B6" w:rsidP="00F23C92">
            <w:pPr>
              <w:pStyle w:val="af5"/>
            </w:pPr>
            <w:r w:rsidRPr="00B85CF3">
              <w:t>物质名称</w:t>
            </w:r>
          </w:p>
        </w:tc>
        <w:tc>
          <w:tcPr>
            <w:tcW w:w="702" w:type="pct"/>
            <w:vAlign w:val="center"/>
          </w:tcPr>
          <w:p w14:paraId="4DC7EF88" w14:textId="77777777" w:rsidR="00A849B6" w:rsidRPr="00B85CF3" w:rsidRDefault="00A849B6" w:rsidP="00F23C92">
            <w:pPr>
              <w:pStyle w:val="af5"/>
            </w:pPr>
            <w:r w:rsidRPr="00B85CF3">
              <w:t>CAS</w:t>
            </w:r>
            <w:r w:rsidRPr="00B85CF3">
              <w:t>号</w:t>
            </w:r>
          </w:p>
        </w:tc>
        <w:tc>
          <w:tcPr>
            <w:tcW w:w="1487" w:type="pct"/>
            <w:vAlign w:val="center"/>
          </w:tcPr>
          <w:p w14:paraId="0A3D00FD" w14:textId="77777777" w:rsidR="00A849B6" w:rsidRPr="00B85CF3" w:rsidRDefault="00A849B6" w:rsidP="00F23C92">
            <w:pPr>
              <w:pStyle w:val="af5"/>
            </w:pPr>
            <w:r w:rsidRPr="00B85CF3">
              <w:t>毒性终点浓度</w:t>
            </w:r>
            <w:r w:rsidRPr="00B85CF3">
              <w:t>-1/</w:t>
            </w:r>
            <w:r w:rsidRPr="00B85CF3">
              <w:t>（</w:t>
            </w:r>
            <w:r w:rsidRPr="00B85CF3">
              <w:t>mg/m</w:t>
            </w:r>
            <w:r w:rsidRPr="00B85CF3">
              <w:rPr>
                <w:vertAlign w:val="superscript"/>
              </w:rPr>
              <w:t>3</w:t>
            </w:r>
            <w:r w:rsidRPr="00B85CF3">
              <w:t>）</w:t>
            </w:r>
          </w:p>
        </w:tc>
        <w:tc>
          <w:tcPr>
            <w:tcW w:w="1516" w:type="pct"/>
            <w:vAlign w:val="center"/>
          </w:tcPr>
          <w:p w14:paraId="615B8F73" w14:textId="77777777" w:rsidR="00A849B6" w:rsidRPr="00B85CF3" w:rsidRDefault="00A849B6" w:rsidP="00F23C92">
            <w:pPr>
              <w:pStyle w:val="af5"/>
            </w:pPr>
            <w:r w:rsidRPr="00B85CF3">
              <w:t>毒性终点浓度</w:t>
            </w:r>
            <w:r w:rsidRPr="00B85CF3">
              <w:t>-2/</w:t>
            </w:r>
            <w:r w:rsidRPr="00B85CF3">
              <w:t>（</w:t>
            </w:r>
            <w:r w:rsidRPr="00B85CF3">
              <w:t>mg/m3</w:t>
            </w:r>
            <w:r w:rsidRPr="00B85CF3">
              <w:t>）</w:t>
            </w:r>
          </w:p>
        </w:tc>
      </w:tr>
      <w:tr w:rsidR="00B85CF3" w:rsidRPr="00B85CF3" w14:paraId="1F21FFD5" w14:textId="77777777" w:rsidTr="00CF5DD6">
        <w:trPr>
          <w:trHeight w:val="20"/>
          <w:jc w:val="center"/>
        </w:trPr>
        <w:tc>
          <w:tcPr>
            <w:tcW w:w="387" w:type="pct"/>
            <w:vAlign w:val="center"/>
          </w:tcPr>
          <w:p w14:paraId="26A946F1" w14:textId="77777777" w:rsidR="00F23C92" w:rsidRPr="00B85CF3" w:rsidRDefault="00F23C92" w:rsidP="00F23C92">
            <w:pPr>
              <w:pStyle w:val="af5"/>
            </w:pPr>
            <w:r w:rsidRPr="00B85CF3">
              <w:rPr>
                <w:rFonts w:hint="eastAsia"/>
              </w:rPr>
              <w:t>1</w:t>
            </w:r>
          </w:p>
        </w:tc>
        <w:tc>
          <w:tcPr>
            <w:tcW w:w="908" w:type="pct"/>
          </w:tcPr>
          <w:p w14:paraId="471360D2" w14:textId="21037C07" w:rsidR="00F23C92" w:rsidRPr="00B85CF3" w:rsidRDefault="00F23C92" w:rsidP="00F23C92">
            <w:pPr>
              <w:pStyle w:val="af5"/>
            </w:pPr>
            <w:r w:rsidRPr="00B85CF3">
              <w:rPr>
                <w:rFonts w:hint="eastAsia"/>
              </w:rPr>
              <w:t>甲醇</w:t>
            </w:r>
          </w:p>
        </w:tc>
        <w:tc>
          <w:tcPr>
            <w:tcW w:w="702" w:type="pct"/>
          </w:tcPr>
          <w:p w14:paraId="4D7626E3" w14:textId="7C9824B1" w:rsidR="00F23C92" w:rsidRPr="00B85CF3" w:rsidRDefault="00F23C92" w:rsidP="00F23C92">
            <w:pPr>
              <w:pStyle w:val="af5"/>
            </w:pPr>
            <w:r w:rsidRPr="00B85CF3">
              <w:rPr>
                <w:rFonts w:hint="eastAsia"/>
              </w:rPr>
              <w:t>6</w:t>
            </w:r>
            <w:r w:rsidRPr="00B85CF3">
              <w:t>7-56-1</w:t>
            </w:r>
          </w:p>
        </w:tc>
        <w:tc>
          <w:tcPr>
            <w:tcW w:w="1487" w:type="pct"/>
          </w:tcPr>
          <w:p w14:paraId="48BEC10F" w14:textId="56966D8F" w:rsidR="00F23C92" w:rsidRPr="00B85CF3" w:rsidRDefault="00F23C92" w:rsidP="00F23C92">
            <w:pPr>
              <w:pStyle w:val="af5"/>
            </w:pPr>
            <w:r w:rsidRPr="00B85CF3">
              <w:t>9400</w:t>
            </w:r>
          </w:p>
        </w:tc>
        <w:tc>
          <w:tcPr>
            <w:tcW w:w="1516" w:type="pct"/>
          </w:tcPr>
          <w:p w14:paraId="59013A2F" w14:textId="6E0A9108" w:rsidR="00F23C92" w:rsidRPr="00B85CF3" w:rsidRDefault="00F23C92" w:rsidP="00F23C92">
            <w:pPr>
              <w:pStyle w:val="af5"/>
            </w:pPr>
            <w:r w:rsidRPr="00B85CF3">
              <w:t>27</w:t>
            </w:r>
            <w:r w:rsidRPr="00B85CF3">
              <w:rPr>
                <w:rFonts w:hint="eastAsia"/>
              </w:rPr>
              <w:t>00</w:t>
            </w:r>
          </w:p>
        </w:tc>
      </w:tr>
      <w:tr w:rsidR="00B85CF3" w:rsidRPr="00B85CF3" w14:paraId="44FF5738" w14:textId="77777777" w:rsidTr="00CF5DD6">
        <w:trPr>
          <w:trHeight w:val="20"/>
          <w:jc w:val="center"/>
        </w:trPr>
        <w:tc>
          <w:tcPr>
            <w:tcW w:w="387" w:type="pct"/>
            <w:vAlign w:val="center"/>
          </w:tcPr>
          <w:p w14:paraId="76605149" w14:textId="77777777" w:rsidR="00F23C92" w:rsidRPr="00B85CF3" w:rsidRDefault="00F23C92" w:rsidP="00F23C92">
            <w:pPr>
              <w:pStyle w:val="af5"/>
            </w:pPr>
            <w:r w:rsidRPr="00B85CF3">
              <w:rPr>
                <w:rFonts w:hint="eastAsia"/>
              </w:rPr>
              <w:t>2</w:t>
            </w:r>
          </w:p>
        </w:tc>
        <w:tc>
          <w:tcPr>
            <w:tcW w:w="908" w:type="pct"/>
          </w:tcPr>
          <w:p w14:paraId="681B6596" w14:textId="69BA8B3B" w:rsidR="00F23C92" w:rsidRPr="00B85CF3" w:rsidRDefault="00F23C92" w:rsidP="00F23C92">
            <w:pPr>
              <w:pStyle w:val="af5"/>
            </w:pPr>
            <w:r w:rsidRPr="00B85CF3">
              <w:rPr>
                <w:rFonts w:hint="eastAsia"/>
              </w:rPr>
              <w:t>CO</w:t>
            </w:r>
          </w:p>
        </w:tc>
        <w:tc>
          <w:tcPr>
            <w:tcW w:w="702" w:type="pct"/>
          </w:tcPr>
          <w:p w14:paraId="7E15264C" w14:textId="2014A866" w:rsidR="00F23C92" w:rsidRPr="00B85CF3" w:rsidRDefault="00F23C92" w:rsidP="00F23C92">
            <w:pPr>
              <w:pStyle w:val="af5"/>
            </w:pPr>
            <w:r w:rsidRPr="00B85CF3">
              <w:t>630-08-0</w:t>
            </w:r>
          </w:p>
        </w:tc>
        <w:tc>
          <w:tcPr>
            <w:tcW w:w="1487" w:type="pct"/>
          </w:tcPr>
          <w:p w14:paraId="0C6B26A7" w14:textId="671B62BC" w:rsidR="00F23C92" w:rsidRPr="00B85CF3" w:rsidRDefault="00F23C92" w:rsidP="00F23C92">
            <w:pPr>
              <w:pStyle w:val="af5"/>
            </w:pPr>
            <w:r w:rsidRPr="00B85CF3">
              <w:t>380</w:t>
            </w:r>
          </w:p>
        </w:tc>
        <w:tc>
          <w:tcPr>
            <w:tcW w:w="1516" w:type="pct"/>
          </w:tcPr>
          <w:p w14:paraId="05B67DA8" w14:textId="5E549B3B" w:rsidR="00F23C92" w:rsidRPr="00B85CF3" w:rsidRDefault="00F23C92" w:rsidP="00F23C92">
            <w:pPr>
              <w:pStyle w:val="af5"/>
            </w:pPr>
            <w:r w:rsidRPr="00B85CF3">
              <w:t>95</w:t>
            </w:r>
          </w:p>
        </w:tc>
      </w:tr>
    </w:tbl>
    <w:p w14:paraId="05C4F000" w14:textId="77777777" w:rsidR="00A849B6" w:rsidRPr="00B85CF3" w:rsidRDefault="00A849B6" w:rsidP="00A849B6">
      <w:pPr>
        <w:pStyle w:val="2"/>
        <w:spacing w:before="156" w:after="156"/>
      </w:pPr>
      <w:bookmarkStart w:id="26" w:name="_Toc151132424"/>
      <w:bookmarkStart w:id="27" w:name="_Toc159382724"/>
      <w:r w:rsidRPr="00B85CF3">
        <w:rPr>
          <w:rFonts w:hint="eastAsia"/>
        </w:rPr>
        <w:t>1.6</w:t>
      </w:r>
      <w:r w:rsidRPr="00B85CF3">
        <w:rPr>
          <w:rFonts w:hint="eastAsia"/>
        </w:rPr>
        <w:t>评价等级及评价范围</w:t>
      </w:r>
      <w:bookmarkEnd w:id="26"/>
      <w:bookmarkEnd w:id="27"/>
    </w:p>
    <w:p w14:paraId="6F37F42F" w14:textId="77777777" w:rsidR="00A849B6" w:rsidRPr="00B85CF3" w:rsidRDefault="00A849B6" w:rsidP="00A849B6">
      <w:pPr>
        <w:pStyle w:val="3"/>
        <w:spacing w:before="156" w:after="156"/>
      </w:pPr>
      <w:r w:rsidRPr="00B85CF3">
        <w:rPr>
          <w:rFonts w:hint="eastAsia"/>
        </w:rPr>
        <w:t>1.6.1</w:t>
      </w:r>
      <w:r w:rsidRPr="00B85CF3">
        <w:rPr>
          <w:rFonts w:hint="eastAsia"/>
        </w:rPr>
        <w:t>评价等级</w:t>
      </w:r>
    </w:p>
    <w:p w14:paraId="509F9427" w14:textId="77777777" w:rsidR="00A849B6" w:rsidRPr="00B85CF3" w:rsidRDefault="00A849B6" w:rsidP="00F23C92">
      <w:pPr>
        <w:ind w:firstLine="480"/>
      </w:pPr>
      <w:r w:rsidRPr="00B85CF3">
        <w:rPr>
          <w:rFonts w:hint="eastAsia"/>
        </w:rPr>
        <w:t>（</w:t>
      </w:r>
      <w:r w:rsidRPr="00B85CF3">
        <w:rPr>
          <w:rFonts w:hint="eastAsia"/>
        </w:rPr>
        <w:t>1</w:t>
      </w:r>
      <w:r w:rsidRPr="00B85CF3">
        <w:rPr>
          <w:rFonts w:hint="eastAsia"/>
        </w:rPr>
        <w:t>）环境空气</w:t>
      </w:r>
    </w:p>
    <w:p w14:paraId="1503775C" w14:textId="527DEB49" w:rsidR="00A849B6" w:rsidRPr="00B85CF3" w:rsidRDefault="00A849B6" w:rsidP="00F23C92">
      <w:pPr>
        <w:ind w:firstLine="480"/>
      </w:pPr>
      <w:r w:rsidRPr="00B85CF3">
        <w:rPr>
          <w:rFonts w:hint="eastAsia"/>
        </w:rPr>
        <w:t>根据工程分析，拟建项目环境空气评价因子为</w:t>
      </w:r>
      <w:r w:rsidRPr="00B85CF3">
        <w:rPr>
          <w:rFonts w:hint="eastAsia"/>
        </w:rPr>
        <w:t>VOC</w:t>
      </w:r>
      <w:r w:rsidRPr="00B85CF3">
        <w:rPr>
          <w:rFonts w:hint="eastAsia"/>
          <w:vertAlign w:val="subscript"/>
        </w:rPr>
        <w:t>S</w:t>
      </w:r>
      <w:r w:rsidRPr="00B85CF3">
        <w:rPr>
          <w:rFonts w:hint="eastAsia"/>
        </w:rPr>
        <w:t>、丙酮、乙酸乙酯、非甲烷总烃、氯化氢、氨、硫化氢、硫酸雾、甲醇等，根据《环境影响评价技术导则大气环境》（</w:t>
      </w:r>
      <w:r w:rsidRPr="00B85CF3">
        <w:rPr>
          <w:rFonts w:hint="eastAsia"/>
        </w:rPr>
        <w:t>HJ2.2-2018</w:t>
      </w:r>
      <w:r w:rsidRPr="00B85CF3">
        <w:rPr>
          <w:rFonts w:hint="eastAsia"/>
        </w:rPr>
        <w:t>）对大气环境影响评价工作级别进行判定。评价等级确定依据见表</w:t>
      </w:r>
      <w:r w:rsidRPr="00B85CF3">
        <w:rPr>
          <w:rFonts w:hint="eastAsia"/>
        </w:rPr>
        <w:t>1.6.1-1</w:t>
      </w:r>
      <w:r w:rsidRPr="00B85CF3">
        <w:rPr>
          <w:rFonts w:hint="eastAsia"/>
        </w:rPr>
        <w:t>。</w:t>
      </w:r>
    </w:p>
    <w:p w14:paraId="4106BA12" w14:textId="77777777" w:rsidR="00A849B6" w:rsidRPr="00B85CF3" w:rsidRDefault="00A849B6" w:rsidP="00F23C92">
      <w:pPr>
        <w:pStyle w:val="af4"/>
      </w:pPr>
      <w:r w:rsidRPr="00B85CF3">
        <w:rPr>
          <w:rFonts w:hint="eastAsia"/>
        </w:rPr>
        <w:t>表</w:t>
      </w:r>
      <w:r w:rsidRPr="00B85CF3">
        <w:rPr>
          <w:rFonts w:hint="eastAsia"/>
        </w:rPr>
        <w:t xml:space="preserve">1.6.1-1  </w:t>
      </w:r>
      <w:r w:rsidRPr="00B85CF3">
        <w:rPr>
          <w:rFonts w:hint="eastAsia"/>
        </w:rPr>
        <w:t>大气环境影响评价等级判别表</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89"/>
        <w:gridCol w:w="5807"/>
      </w:tblGrid>
      <w:tr w:rsidR="00B85CF3" w:rsidRPr="00B85CF3" w14:paraId="153198FA" w14:textId="77777777" w:rsidTr="00694C5B">
        <w:trPr>
          <w:trHeight w:val="20"/>
        </w:trPr>
        <w:tc>
          <w:tcPr>
            <w:tcW w:w="1500" w:type="pct"/>
            <w:vAlign w:val="center"/>
          </w:tcPr>
          <w:p w14:paraId="3A1D207A" w14:textId="77777777" w:rsidR="00A849B6" w:rsidRPr="00B85CF3" w:rsidRDefault="00A849B6" w:rsidP="00E234D4">
            <w:pPr>
              <w:pStyle w:val="af5"/>
            </w:pPr>
            <w:r w:rsidRPr="00B85CF3">
              <w:t>评价工作等级</w:t>
            </w:r>
          </w:p>
        </w:tc>
        <w:tc>
          <w:tcPr>
            <w:tcW w:w="3500" w:type="pct"/>
            <w:vAlign w:val="center"/>
          </w:tcPr>
          <w:p w14:paraId="0A73BD4B" w14:textId="77777777" w:rsidR="00A849B6" w:rsidRPr="00B85CF3" w:rsidRDefault="00A849B6" w:rsidP="00E234D4">
            <w:pPr>
              <w:pStyle w:val="af5"/>
            </w:pPr>
            <w:r w:rsidRPr="00B85CF3">
              <w:t>评价工作分级判据</w:t>
            </w:r>
          </w:p>
        </w:tc>
      </w:tr>
      <w:tr w:rsidR="00B85CF3" w:rsidRPr="00B85CF3" w14:paraId="3EBDA230" w14:textId="77777777" w:rsidTr="00694C5B">
        <w:trPr>
          <w:trHeight w:val="20"/>
        </w:trPr>
        <w:tc>
          <w:tcPr>
            <w:tcW w:w="1500" w:type="pct"/>
            <w:vAlign w:val="center"/>
          </w:tcPr>
          <w:p w14:paraId="2AC6612C" w14:textId="77777777" w:rsidR="00A849B6" w:rsidRPr="00B85CF3" w:rsidRDefault="00A849B6" w:rsidP="00E234D4">
            <w:pPr>
              <w:pStyle w:val="af5"/>
            </w:pPr>
            <w:r w:rsidRPr="00B85CF3">
              <w:t>一级</w:t>
            </w:r>
          </w:p>
        </w:tc>
        <w:tc>
          <w:tcPr>
            <w:tcW w:w="3500" w:type="pct"/>
            <w:vAlign w:val="center"/>
          </w:tcPr>
          <w:p w14:paraId="178AB139" w14:textId="77777777" w:rsidR="00A849B6" w:rsidRPr="00B85CF3" w:rsidRDefault="00A849B6" w:rsidP="00E234D4">
            <w:pPr>
              <w:pStyle w:val="af5"/>
            </w:pPr>
            <w:r w:rsidRPr="00B85CF3">
              <w:t>Pmax≥10%</w:t>
            </w:r>
          </w:p>
        </w:tc>
      </w:tr>
      <w:tr w:rsidR="00B85CF3" w:rsidRPr="00B85CF3" w14:paraId="04DED9C5" w14:textId="77777777" w:rsidTr="00694C5B">
        <w:trPr>
          <w:trHeight w:val="20"/>
        </w:trPr>
        <w:tc>
          <w:tcPr>
            <w:tcW w:w="1500" w:type="pct"/>
            <w:vAlign w:val="center"/>
          </w:tcPr>
          <w:p w14:paraId="0C03D40C" w14:textId="77777777" w:rsidR="00A849B6" w:rsidRPr="00B85CF3" w:rsidRDefault="00A849B6" w:rsidP="00E234D4">
            <w:pPr>
              <w:pStyle w:val="af5"/>
            </w:pPr>
            <w:r w:rsidRPr="00B85CF3">
              <w:t>二级</w:t>
            </w:r>
          </w:p>
        </w:tc>
        <w:tc>
          <w:tcPr>
            <w:tcW w:w="3500" w:type="pct"/>
            <w:vAlign w:val="center"/>
          </w:tcPr>
          <w:p w14:paraId="09EA8437" w14:textId="77777777" w:rsidR="00A849B6" w:rsidRPr="00B85CF3" w:rsidRDefault="00A849B6" w:rsidP="00E234D4">
            <w:pPr>
              <w:pStyle w:val="af5"/>
            </w:pPr>
            <w:r w:rsidRPr="00B85CF3">
              <w:t>1%≤Pmax</w:t>
            </w:r>
            <w:r w:rsidRPr="00B85CF3">
              <w:t>＜</w:t>
            </w:r>
            <w:r w:rsidRPr="00B85CF3">
              <w:t>10%</w:t>
            </w:r>
          </w:p>
        </w:tc>
      </w:tr>
      <w:tr w:rsidR="00B85CF3" w:rsidRPr="00B85CF3" w14:paraId="2AB93F55" w14:textId="77777777" w:rsidTr="00694C5B">
        <w:trPr>
          <w:trHeight w:val="20"/>
        </w:trPr>
        <w:tc>
          <w:tcPr>
            <w:tcW w:w="1500" w:type="pct"/>
            <w:vAlign w:val="center"/>
          </w:tcPr>
          <w:p w14:paraId="74551F59" w14:textId="77777777" w:rsidR="00A849B6" w:rsidRPr="00B85CF3" w:rsidRDefault="00A849B6" w:rsidP="00E234D4">
            <w:pPr>
              <w:pStyle w:val="af5"/>
            </w:pPr>
            <w:r w:rsidRPr="00B85CF3">
              <w:t>三级</w:t>
            </w:r>
          </w:p>
        </w:tc>
        <w:tc>
          <w:tcPr>
            <w:tcW w:w="3500" w:type="pct"/>
            <w:vAlign w:val="center"/>
          </w:tcPr>
          <w:p w14:paraId="00A08FCC" w14:textId="77777777" w:rsidR="00A849B6" w:rsidRPr="00B85CF3" w:rsidRDefault="00A849B6" w:rsidP="00E234D4">
            <w:pPr>
              <w:pStyle w:val="af5"/>
            </w:pPr>
            <w:r w:rsidRPr="00B85CF3">
              <w:t>Pmax</w:t>
            </w:r>
            <w:r w:rsidRPr="00B85CF3">
              <w:t>＜</w:t>
            </w:r>
            <w:r w:rsidRPr="00B85CF3">
              <w:t>1%</w:t>
            </w:r>
          </w:p>
        </w:tc>
      </w:tr>
    </w:tbl>
    <w:p w14:paraId="1FBF5887" w14:textId="77777777" w:rsidR="00A849B6" w:rsidRPr="00B85CF3" w:rsidRDefault="00A849B6" w:rsidP="00E234D4">
      <w:pPr>
        <w:ind w:firstLine="480"/>
      </w:pPr>
      <w:r w:rsidRPr="00B85CF3">
        <w:rPr>
          <w:rFonts w:hint="eastAsia"/>
        </w:rPr>
        <w:t>采用导则推荐的</w:t>
      </w:r>
      <w:r w:rsidRPr="00B85CF3">
        <w:rPr>
          <w:rFonts w:hint="eastAsia"/>
        </w:rPr>
        <w:t>AERSCREEN</w:t>
      </w:r>
      <w:r w:rsidRPr="00B85CF3">
        <w:rPr>
          <w:rFonts w:hint="eastAsia"/>
        </w:rPr>
        <w:t>模型，分别计算每一种污染物的最大地面浓度占标率</w:t>
      </w:r>
      <w:r w:rsidRPr="00B85CF3">
        <w:rPr>
          <w:rFonts w:hint="eastAsia"/>
        </w:rPr>
        <w:t>Pi</w:t>
      </w:r>
      <w:r w:rsidRPr="00B85CF3">
        <w:rPr>
          <w:rFonts w:hint="eastAsia"/>
        </w:rPr>
        <w:t>（第</w:t>
      </w:r>
      <w:r w:rsidRPr="00B85CF3">
        <w:rPr>
          <w:rFonts w:hint="eastAsia"/>
        </w:rPr>
        <w:t>i</w:t>
      </w:r>
      <w:r w:rsidRPr="00B85CF3">
        <w:rPr>
          <w:rFonts w:hint="eastAsia"/>
        </w:rPr>
        <w:t>个污染物），及第</w:t>
      </w:r>
      <w:r w:rsidRPr="00B85CF3">
        <w:rPr>
          <w:rFonts w:hint="eastAsia"/>
        </w:rPr>
        <w:t>i</w:t>
      </w:r>
      <w:r w:rsidRPr="00B85CF3">
        <w:rPr>
          <w:rFonts w:hint="eastAsia"/>
        </w:rPr>
        <w:t>个污染物的地面浓度达标准限值</w:t>
      </w:r>
      <w:r w:rsidRPr="00B85CF3">
        <w:rPr>
          <w:rFonts w:hint="eastAsia"/>
        </w:rPr>
        <w:t>10%</w:t>
      </w:r>
      <w:r w:rsidRPr="00B85CF3">
        <w:rPr>
          <w:rFonts w:hint="eastAsia"/>
        </w:rPr>
        <w:t>时所对应的最远距离</w:t>
      </w:r>
      <w:r w:rsidRPr="00B85CF3">
        <w:rPr>
          <w:rFonts w:hint="eastAsia"/>
        </w:rPr>
        <w:t>D10%</w:t>
      </w:r>
      <w:r w:rsidRPr="00B85CF3">
        <w:rPr>
          <w:rFonts w:hint="eastAsia"/>
        </w:rPr>
        <w:t>。其中</w:t>
      </w:r>
      <w:r w:rsidRPr="00B85CF3">
        <w:rPr>
          <w:rFonts w:hint="eastAsia"/>
        </w:rPr>
        <w:t>Pi</w:t>
      </w:r>
      <w:r w:rsidRPr="00B85CF3">
        <w:rPr>
          <w:rFonts w:hint="eastAsia"/>
        </w:rPr>
        <w:t>定义为：</w:t>
      </w:r>
    </w:p>
    <w:p w14:paraId="0AB3FE50" w14:textId="77777777" w:rsidR="00A849B6" w:rsidRPr="00B85CF3" w:rsidRDefault="00A849B6" w:rsidP="004616E9">
      <w:pPr>
        <w:ind w:firstLineChars="0" w:firstLine="0"/>
        <w:jc w:val="center"/>
      </w:pPr>
      <w:r w:rsidRPr="00B85CF3">
        <w:t>P</w:t>
      </w:r>
      <w:r w:rsidRPr="00B85CF3">
        <w:rPr>
          <w:vertAlign w:val="subscript"/>
        </w:rPr>
        <w:t>i</w:t>
      </w:r>
      <w:r w:rsidRPr="00B85CF3">
        <w:t>=C</w:t>
      </w:r>
      <w:r w:rsidRPr="00B85CF3">
        <w:rPr>
          <w:vertAlign w:val="subscript"/>
        </w:rPr>
        <w:t>i</w:t>
      </w:r>
      <w:r w:rsidRPr="00B85CF3">
        <w:t>/C</w:t>
      </w:r>
      <w:r w:rsidRPr="00B85CF3">
        <w:rPr>
          <w:vertAlign w:val="subscript"/>
        </w:rPr>
        <w:t>0i</w:t>
      </w:r>
      <w:r w:rsidRPr="00B85CF3">
        <w:t>×100%</w:t>
      </w:r>
    </w:p>
    <w:p w14:paraId="362FF4EE" w14:textId="77777777" w:rsidR="00A849B6" w:rsidRPr="00B85CF3" w:rsidRDefault="00A849B6" w:rsidP="004616E9">
      <w:pPr>
        <w:ind w:firstLine="480"/>
      </w:pPr>
      <w:r w:rsidRPr="00B85CF3">
        <w:rPr>
          <w:rFonts w:hint="eastAsia"/>
        </w:rPr>
        <w:t>式中：</w:t>
      </w:r>
      <w:r w:rsidRPr="00B85CF3">
        <w:rPr>
          <w:rFonts w:hint="eastAsia"/>
        </w:rPr>
        <w:t>P</w:t>
      </w:r>
      <w:r w:rsidRPr="00B85CF3">
        <w:rPr>
          <w:rFonts w:hint="eastAsia"/>
          <w:vertAlign w:val="subscript"/>
        </w:rPr>
        <w:t>i</w:t>
      </w:r>
      <w:r w:rsidRPr="00B85CF3">
        <w:rPr>
          <w:rFonts w:hint="eastAsia"/>
        </w:rPr>
        <w:t>——第</w:t>
      </w:r>
      <w:r w:rsidRPr="00B85CF3">
        <w:rPr>
          <w:rFonts w:hint="eastAsia"/>
        </w:rPr>
        <w:t>i</w:t>
      </w:r>
      <w:r w:rsidRPr="00B85CF3">
        <w:rPr>
          <w:rFonts w:hint="eastAsia"/>
        </w:rPr>
        <w:t>个污染物的最大地面浓度占标率，</w:t>
      </w:r>
      <w:r w:rsidRPr="00B85CF3">
        <w:rPr>
          <w:rFonts w:hint="eastAsia"/>
        </w:rPr>
        <w:t>%</w:t>
      </w:r>
      <w:r w:rsidRPr="00B85CF3">
        <w:rPr>
          <w:rFonts w:hint="eastAsia"/>
        </w:rPr>
        <w:t>；</w:t>
      </w:r>
    </w:p>
    <w:p w14:paraId="68D41095" w14:textId="77777777" w:rsidR="00A849B6" w:rsidRPr="00B85CF3" w:rsidRDefault="00A849B6" w:rsidP="004616E9">
      <w:pPr>
        <w:ind w:firstLine="480"/>
      </w:pPr>
      <w:r w:rsidRPr="00B85CF3">
        <w:rPr>
          <w:rFonts w:hint="eastAsia"/>
        </w:rPr>
        <w:t>C</w:t>
      </w:r>
      <w:r w:rsidRPr="00B85CF3">
        <w:rPr>
          <w:rFonts w:hint="eastAsia"/>
          <w:vertAlign w:val="subscript"/>
        </w:rPr>
        <w:t>i</w:t>
      </w:r>
      <w:r w:rsidRPr="00B85CF3">
        <w:rPr>
          <w:rFonts w:hint="eastAsia"/>
        </w:rPr>
        <w:t>——采用估算模式计算出的第个污染物的最大地面浓度，</w:t>
      </w:r>
      <w:r w:rsidRPr="00B85CF3">
        <w:rPr>
          <w:rFonts w:hint="eastAsia"/>
        </w:rPr>
        <w:t>mg/m</w:t>
      </w:r>
      <w:r w:rsidRPr="00B85CF3">
        <w:rPr>
          <w:rFonts w:hint="eastAsia"/>
          <w:vertAlign w:val="superscript"/>
        </w:rPr>
        <w:t>3</w:t>
      </w:r>
      <w:r w:rsidRPr="00B85CF3">
        <w:rPr>
          <w:rFonts w:hint="eastAsia"/>
        </w:rPr>
        <w:t>；</w:t>
      </w:r>
    </w:p>
    <w:p w14:paraId="2A8D1C9D" w14:textId="77777777" w:rsidR="00A849B6" w:rsidRPr="00B85CF3" w:rsidRDefault="00A849B6" w:rsidP="004616E9">
      <w:pPr>
        <w:ind w:firstLine="480"/>
      </w:pPr>
      <w:r w:rsidRPr="00B85CF3">
        <w:rPr>
          <w:rFonts w:hint="eastAsia"/>
        </w:rPr>
        <w:t>C</w:t>
      </w:r>
      <w:r w:rsidRPr="00B85CF3">
        <w:rPr>
          <w:rFonts w:hint="eastAsia"/>
          <w:vertAlign w:val="subscript"/>
        </w:rPr>
        <w:t>0i</w:t>
      </w:r>
      <w:r w:rsidRPr="00B85CF3">
        <w:rPr>
          <w:rFonts w:hint="eastAsia"/>
        </w:rPr>
        <w:t>——第</w:t>
      </w:r>
      <w:r w:rsidRPr="00B85CF3">
        <w:rPr>
          <w:rFonts w:hint="eastAsia"/>
        </w:rPr>
        <w:t>i</w:t>
      </w:r>
      <w:r w:rsidRPr="00B85CF3">
        <w:rPr>
          <w:rFonts w:hint="eastAsia"/>
        </w:rPr>
        <w:t>个污染物的环境空气质量标准，</w:t>
      </w:r>
      <w:r w:rsidRPr="00B85CF3">
        <w:rPr>
          <w:rFonts w:hint="eastAsia"/>
        </w:rPr>
        <w:t>mg/m</w:t>
      </w:r>
      <w:r w:rsidRPr="00B85CF3">
        <w:rPr>
          <w:rFonts w:hint="eastAsia"/>
          <w:vertAlign w:val="superscript"/>
        </w:rPr>
        <w:t>3</w:t>
      </w:r>
      <w:r w:rsidRPr="00B85CF3">
        <w:rPr>
          <w:rFonts w:hint="eastAsia"/>
        </w:rPr>
        <w:t>。</w:t>
      </w:r>
    </w:p>
    <w:p w14:paraId="028F8FE0" w14:textId="77777777" w:rsidR="00A849B6" w:rsidRPr="00B85CF3" w:rsidRDefault="00A849B6" w:rsidP="00E234D4">
      <w:pPr>
        <w:ind w:firstLine="480"/>
      </w:pPr>
      <w:r w:rsidRPr="00B85CF3">
        <w:rPr>
          <w:rFonts w:hint="eastAsia"/>
        </w:rPr>
        <w:t>估算模型参数见表</w:t>
      </w:r>
      <w:r w:rsidRPr="00B85CF3">
        <w:rPr>
          <w:rFonts w:hint="eastAsia"/>
        </w:rPr>
        <w:t>1.6.1-2</w:t>
      </w:r>
      <w:r w:rsidRPr="00B85CF3">
        <w:rPr>
          <w:rFonts w:hint="eastAsia"/>
        </w:rPr>
        <w:t>。根据估算模式计算出的有组织排放废气（点源）和无组织排放废气（面源）主要污染因子最大落地浓度及占标率见表</w:t>
      </w:r>
      <w:r w:rsidRPr="00B85CF3">
        <w:rPr>
          <w:rFonts w:hint="eastAsia"/>
        </w:rPr>
        <w:t>1.6.1-3</w:t>
      </w:r>
      <w:r w:rsidRPr="00B85CF3">
        <w:rPr>
          <w:rFonts w:hint="eastAsia"/>
        </w:rPr>
        <w:t>：</w:t>
      </w:r>
    </w:p>
    <w:p w14:paraId="588F39DF" w14:textId="77777777" w:rsidR="00A849B6" w:rsidRPr="00B85CF3" w:rsidRDefault="00A849B6" w:rsidP="004616E9">
      <w:pPr>
        <w:pStyle w:val="af4"/>
      </w:pPr>
      <w:r w:rsidRPr="00B85CF3">
        <w:rPr>
          <w:rFonts w:hint="eastAsia"/>
        </w:rPr>
        <w:lastRenderedPageBreak/>
        <w:t>表</w:t>
      </w:r>
      <w:r w:rsidRPr="00B85CF3">
        <w:rPr>
          <w:rFonts w:hint="eastAsia"/>
        </w:rPr>
        <w:t xml:space="preserve">1.6.1-2    </w:t>
      </w:r>
      <w:r w:rsidRPr="00B85CF3">
        <w:rPr>
          <w:rFonts w:hint="eastAsia"/>
        </w:rPr>
        <w:t>估算模型参数表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29"/>
        <w:gridCol w:w="2358"/>
        <w:gridCol w:w="2809"/>
      </w:tblGrid>
      <w:tr w:rsidR="00B85CF3" w:rsidRPr="00B85CF3" w14:paraId="11C890A2" w14:textId="77777777" w:rsidTr="00694C5B">
        <w:trPr>
          <w:trHeight w:val="20"/>
          <w:tblHeader/>
          <w:jc w:val="center"/>
        </w:trPr>
        <w:tc>
          <w:tcPr>
            <w:tcW w:w="3307" w:type="pct"/>
            <w:gridSpan w:val="2"/>
            <w:noWrap/>
            <w:vAlign w:val="center"/>
          </w:tcPr>
          <w:p w14:paraId="09AC1462" w14:textId="77777777" w:rsidR="00A849B6" w:rsidRPr="00B85CF3" w:rsidRDefault="00A849B6" w:rsidP="00AE5824">
            <w:pPr>
              <w:pStyle w:val="af5"/>
            </w:pPr>
            <w:r w:rsidRPr="00B85CF3">
              <w:t>参数</w:t>
            </w:r>
          </w:p>
        </w:tc>
        <w:tc>
          <w:tcPr>
            <w:tcW w:w="1693" w:type="pct"/>
            <w:noWrap/>
            <w:vAlign w:val="center"/>
          </w:tcPr>
          <w:p w14:paraId="29969B17" w14:textId="77777777" w:rsidR="00A849B6" w:rsidRPr="00B85CF3" w:rsidRDefault="00A849B6" w:rsidP="00AE5824">
            <w:pPr>
              <w:pStyle w:val="af5"/>
            </w:pPr>
            <w:r w:rsidRPr="00B85CF3">
              <w:t>取值</w:t>
            </w:r>
          </w:p>
        </w:tc>
      </w:tr>
      <w:tr w:rsidR="00B85CF3" w:rsidRPr="00B85CF3" w14:paraId="64358190" w14:textId="77777777" w:rsidTr="00694C5B">
        <w:trPr>
          <w:trHeight w:val="20"/>
          <w:jc w:val="center"/>
        </w:trPr>
        <w:tc>
          <w:tcPr>
            <w:tcW w:w="1886" w:type="pct"/>
            <w:vMerge w:val="restart"/>
            <w:noWrap/>
            <w:vAlign w:val="center"/>
          </w:tcPr>
          <w:p w14:paraId="56615112" w14:textId="77777777" w:rsidR="00A849B6" w:rsidRPr="00B85CF3" w:rsidRDefault="00A849B6" w:rsidP="00AE5824">
            <w:pPr>
              <w:pStyle w:val="af5"/>
            </w:pPr>
            <w:r w:rsidRPr="00B85CF3">
              <w:t>城市</w:t>
            </w:r>
            <w:r w:rsidRPr="00B85CF3">
              <w:t>/</w:t>
            </w:r>
            <w:r w:rsidRPr="00B85CF3">
              <w:t>农村选项</w:t>
            </w:r>
          </w:p>
        </w:tc>
        <w:tc>
          <w:tcPr>
            <w:tcW w:w="1421" w:type="pct"/>
            <w:noWrap/>
            <w:vAlign w:val="center"/>
          </w:tcPr>
          <w:p w14:paraId="6E6FFE8C" w14:textId="77777777" w:rsidR="00A849B6" w:rsidRPr="00B85CF3" w:rsidRDefault="00A849B6" w:rsidP="00AE5824">
            <w:pPr>
              <w:pStyle w:val="af5"/>
            </w:pPr>
            <w:r w:rsidRPr="00B85CF3">
              <w:t>城市</w:t>
            </w:r>
            <w:r w:rsidRPr="00B85CF3">
              <w:t>/</w:t>
            </w:r>
            <w:r w:rsidRPr="00B85CF3">
              <w:t>农村</w:t>
            </w:r>
          </w:p>
        </w:tc>
        <w:tc>
          <w:tcPr>
            <w:tcW w:w="1693" w:type="pct"/>
            <w:noWrap/>
            <w:vAlign w:val="center"/>
          </w:tcPr>
          <w:p w14:paraId="598526FC" w14:textId="77777777" w:rsidR="00A849B6" w:rsidRPr="00B85CF3" w:rsidRDefault="00A849B6" w:rsidP="00AE5824">
            <w:pPr>
              <w:pStyle w:val="af5"/>
            </w:pPr>
            <w:r w:rsidRPr="00B85CF3">
              <w:t>城市</w:t>
            </w:r>
          </w:p>
        </w:tc>
      </w:tr>
      <w:tr w:rsidR="00B85CF3" w:rsidRPr="00B85CF3" w14:paraId="7E01B49D" w14:textId="77777777" w:rsidTr="00694C5B">
        <w:trPr>
          <w:trHeight w:val="20"/>
          <w:jc w:val="center"/>
        </w:trPr>
        <w:tc>
          <w:tcPr>
            <w:tcW w:w="1886" w:type="pct"/>
            <w:vMerge/>
            <w:vAlign w:val="center"/>
          </w:tcPr>
          <w:p w14:paraId="73B8605A" w14:textId="77777777" w:rsidR="00A849B6" w:rsidRPr="00B85CF3" w:rsidRDefault="00A849B6" w:rsidP="00AE5824">
            <w:pPr>
              <w:pStyle w:val="af5"/>
            </w:pPr>
          </w:p>
        </w:tc>
        <w:tc>
          <w:tcPr>
            <w:tcW w:w="1421" w:type="pct"/>
            <w:noWrap/>
            <w:vAlign w:val="center"/>
          </w:tcPr>
          <w:p w14:paraId="0355643F" w14:textId="77777777" w:rsidR="00A849B6" w:rsidRPr="00B85CF3" w:rsidRDefault="00A849B6" w:rsidP="00AE5824">
            <w:pPr>
              <w:pStyle w:val="af5"/>
            </w:pPr>
            <w:r w:rsidRPr="00B85CF3">
              <w:t>人口数（城市选项时）</w:t>
            </w:r>
          </w:p>
        </w:tc>
        <w:tc>
          <w:tcPr>
            <w:tcW w:w="1693" w:type="pct"/>
            <w:noWrap/>
            <w:vAlign w:val="center"/>
          </w:tcPr>
          <w:p w14:paraId="7DF368A0" w14:textId="0B77539C" w:rsidR="00A849B6" w:rsidRPr="00B85CF3" w:rsidRDefault="00A849B6" w:rsidP="00AE5824">
            <w:pPr>
              <w:pStyle w:val="af5"/>
            </w:pPr>
            <w:r w:rsidRPr="00B85CF3">
              <w:rPr>
                <w:rFonts w:hint="eastAsia"/>
              </w:rPr>
              <w:t>约</w:t>
            </w:r>
            <w:r w:rsidR="00AE5824" w:rsidRPr="00B85CF3">
              <w:t>28</w:t>
            </w:r>
            <w:r w:rsidRPr="00B85CF3">
              <w:rPr>
                <w:rFonts w:hint="eastAsia"/>
              </w:rPr>
              <w:t>万人</w:t>
            </w:r>
          </w:p>
        </w:tc>
      </w:tr>
      <w:tr w:rsidR="00B85CF3" w:rsidRPr="00B85CF3" w14:paraId="18709855" w14:textId="77777777" w:rsidTr="00694C5B">
        <w:trPr>
          <w:trHeight w:val="20"/>
          <w:jc w:val="center"/>
        </w:trPr>
        <w:tc>
          <w:tcPr>
            <w:tcW w:w="3307" w:type="pct"/>
            <w:gridSpan w:val="2"/>
            <w:vAlign w:val="center"/>
          </w:tcPr>
          <w:p w14:paraId="227AF0EF" w14:textId="77777777" w:rsidR="00A849B6" w:rsidRPr="00B85CF3" w:rsidRDefault="00A849B6" w:rsidP="00AE5824">
            <w:pPr>
              <w:pStyle w:val="af5"/>
            </w:pPr>
            <w:r w:rsidRPr="00B85CF3">
              <w:t>最高环境温度</w:t>
            </w:r>
            <w:r w:rsidRPr="00B85CF3">
              <w:t>/</w:t>
            </w:r>
            <w:r w:rsidRPr="00B85CF3">
              <w:rPr>
                <w:rFonts w:hint="eastAsia"/>
              </w:rPr>
              <w:t>℃</w:t>
            </w:r>
          </w:p>
        </w:tc>
        <w:tc>
          <w:tcPr>
            <w:tcW w:w="1693" w:type="pct"/>
            <w:noWrap/>
            <w:vAlign w:val="center"/>
          </w:tcPr>
          <w:p w14:paraId="6179CB14" w14:textId="77777777" w:rsidR="00A849B6" w:rsidRPr="00B85CF3" w:rsidRDefault="00A849B6" w:rsidP="00AE5824">
            <w:pPr>
              <w:pStyle w:val="af5"/>
            </w:pPr>
            <w:r w:rsidRPr="00B85CF3">
              <w:rPr>
                <w:rFonts w:hint="eastAsia"/>
              </w:rPr>
              <w:t>4</w:t>
            </w:r>
            <w:r w:rsidRPr="00B85CF3">
              <w:t>2.2</w:t>
            </w:r>
          </w:p>
        </w:tc>
      </w:tr>
      <w:tr w:rsidR="00B85CF3" w:rsidRPr="00B85CF3" w14:paraId="735B3CBC" w14:textId="77777777" w:rsidTr="00694C5B">
        <w:trPr>
          <w:trHeight w:val="20"/>
          <w:jc w:val="center"/>
        </w:trPr>
        <w:tc>
          <w:tcPr>
            <w:tcW w:w="3307" w:type="pct"/>
            <w:gridSpan w:val="2"/>
            <w:vAlign w:val="center"/>
          </w:tcPr>
          <w:p w14:paraId="3290B518" w14:textId="77777777" w:rsidR="00A849B6" w:rsidRPr="00B85CF3" w:rsidRDefault="00A849B6" w:rsidP="00AE5824">
            <w:pPr>
              <w:pStyle w:val="af5"/>
            </w:pPr>
            <w:r w:rsidRPr="00B85CF3">
              <w:t>最低环境温度</w:t>
            </w:r>
            <w:r w:rsidRPr="00B85CF3">
              <w:t>/</w:t>
            </w:r>
            <w:r w:rsidRPr="00B85CF3">
              <w:rPr>
                <w:rFonts w:hint="eastAsia"/>
              </w:rPr>
              <w:t>℃</w:t>
            </w:r>
          </w:p>
        </w:tc>
        <w:tc>
          <w:tcPr>
            <w:tcW w:w="1693" w:type="pct"/>
            <w:noWrap/>
            <w:vAlign w:val="center"/>
          </w:tcPr>
          <w:p w14:paraId="748026BE" w14:textId="77777777" w:rsidR="00A849B6" w:rsidRPr="00B85CF3" w:rsidRDefault="00A849B6" w:rsidP="00AE5824">
            <w:pPr>
              <w:pStyle w:val="af5"/>
            </w:pPr>
            <w:r w:rsidRPr="00B85CF3">
              <w:rPr>
                <w:rFonts w:hint="eastAsia"/>
              </w:rPr>
              <w:t>-3.</w:t>
            </w:r>
            <w:r w:rsidRPr="00B85CF3">
              <w:t>6</w:t>
            </w:r>
          </w:p>
        </w:tc>
      </w:tr>
      <w:tr w:rsidR="00B85CF3" w:rsidRPr="00B85CF3" w14:paraId="73F65D1B" w14:textId="77777777" w:rsidTr="00694C5B">
        <w:trPr>
          <w:trHeight w:val="20"/>
          <w:jc w:val="center"/>
        </w:trPr>
        <w:tc>
          <w:tcPr>
            <w:tcW w:w="3307" w:type="pct"/>
            <w:gridSpan w:val="2"/>
            <w:vAlign w:val="center"/>
          </w:tcPr>
          <w:p w14:paraId="0E35DFED" w14:textId="77777777" w:rsidR="00A849B6" w:rsidRPr="00B85CF3" w:rsidRDefault="00A849B6" w:rsidP="00AE5824">
            <w:pPr>
              <w:pStyle w:val="af5"/>
            </w:pPr>
            <w:r w:rsidRPr="00B85CF3">
              <w:t>土地利用类型</w:t>
            </w:r>
          </w:p>
        </w:tc>
        <w:tc>
          <w:tcPr>
            <w:tcW w:w="1693" w:type="pct"/>
            <w:noWrap/>
            <w:vAlign w:val="center"/>
          </w:tcPr>
          <w:p w14:paraId="43DC42AA" w14:textId="77777777" w:rsidR="00A849B6" w:rsidRPr="00B85CF3" w:rsidRDefault="00A849B6" w:rsidP="00AE5824">
            <w:pPr>
              <w:pStyle w:val="af5"/>
            </w:pPr>
            <w:r w:rsidRPr="00B85CF3">
              <w:rPr>
                <w:rFonts w:hint="eastAsia"/>
              </w:rPr>
              <w:t>城市外围</w:t>
            </w:r>
          </w:p>
        </w:tc>
      </w:tr>
      <w:tr w:rsidR="00B85CF3" w:rsidRPr="00B85CF3" w14:paraId="526F016E" w14:textId="77777777" w:rsidTr="00694C5B">
        <w:trPr>
          <w:trHeight w:val="20"/>
          <w:jc w:val="center"/>
        </w:trPr>
        <w:tc>
          <w:tcPr>
            <w:tcW w:w="3307" w:type="pct"/>
            <w:gridSpan w:val="2"/>
            <w:vAlign w:val="center"/>
          </w:tcPr>
          <w:p w14:paraId="4D5EBD7C" w14:textId="77777777" w:rsidR="00A849B6" w:rsidRPr="00B85CF3" w:rsidRDefault="00A849B6" w:rsidP="00AE5824">
            <w:pPr>
              <w:pStyle w:val="af5"/>
            </w:pPr>
            <w:r w:rsidRPr="00B85CF3">
              <w:t>区域温度条件</w:t>
            </w:r>
          </w:p>
        </w:tc>
        <w:tc>
          <w:tcPr>
            <w:tcW w:w="1693" w:type="pct"/>
            <w:noWrap/>
            <w:vAlign w:val="center"/>
          </w:tcPr>
          <w:p w14:paraId="46980E72" w14:textId="77777777" w:rsidR="00A849B6" w:rsidRPr="00B85CF3" w:rsidRDefault="00A849B6" w:rsidP="00AE5824">
            <w:pPr>
              <w:pStyle w:val="af5"/>
            </w:pPr>
            <w:r w:rsidRPr="00B85CF3">
              <w:rPr>
                <w:rFonts w:hint="eastAsia"/>
              </w:rPr>
              <w:t>潮湿地区</w:t>
            </w:r>
          </w:p>
        </w:tc>
      </w:tr>
      <w:tr w:rsidR="00B85CF3" w:rsidRPr="00B85CF3" w14:paraId="26A9D7F3" w14:textId="77777777" w:rsidTr="00694C5B">
        <w:trPr>
          <w:trHeight w:val="20"/>
          <w:jc w:val="center"/>
        </w:trPr>
        <w:tc>
          <w:tcPr>
            <w:tcW w:w="1886" w:type="pct"/>
            <w:vMerge w:val="restart"/>
            <w:vAlign w:val="center"/>
          </w:tcPr>
          <w:p w14:paraId="0796C6E2" w14:textId="77777777" w:rsidR="00A849B6" w:rsidRPr="00B85CF3" w:rsidRDefault="00A849B6" w:rsidP="00AE5824">
            <w:pPr>
              <w:pStyle w:val="af5"/>
            </w:pPr>
            <w:r w:rsidRPr="00B85CF3">
              <w:t>是否考虑地形</w:t>
            </w:r>
          </w:p>
        </w:tc>
        <w:tc>
          <w:tcPr>
            <w:tcW w:w="1421" w:type="pct"/>
            <w:noWrap/>
            <w:vAlign w:val="center"/>
          </w:tcPr>
          <w:p w14:paraId="3E58917C" w14:textId="77777777" w:rsidR="00A849B6" w:rsidRPr="00B85CF3" w:rsidRDefault="00A849B6" w:rsidP="00AE5824">
            <w:pPr>
              <w:pStyle w:val="af5"/>
            </w:pPr>
            <w:r w:rsidRPr="00B85CF3">
              <w:t>考虑地形</w:t>
            </w:r>
          </w:p>
        </w:tc>
        <w:tc>
          <w:tcPr>
            <w:tcW w:w="1693" w:type="pct"/>
            <w:noWrap/>
            <w:vAlign w:val="center"/>
          </w:tcPr>
          <w:p w14:paraId="66D22387" w14:textId="77777777" w:rsidR="00A849B6" w:rsidRPr="00B85CF3" w:rsidRDefault="00A849B6" w:rsidP="00AE5824">
            <w:pPr>
              <w:pStyle w:val="af5"/>
            </w:pPr>
            <w:r w:rsidRPr="00B85CF3">
              <w:rPr>
                <w:rFonts w:hint="eastAsia"/>
              </w:rPr>
              <w:t>是</w:t>
            </w:r>
          </w:p>
        </w:tc>
      </w:tr>
      <w:tr w:rsidR="00B85CF3" w:rsidRPr="00B85CF3" w14:paraId="4A6322B0" w14:textId="77777777" w:rsidTr="00694C5B">
        <w:trPr>
          <w:trHeight w:val="20"/>
          <w:jc w:val="center"/>
        </w:trPr>
        <w:tc>
          <w:tcPr>
            <w:tcW w:w="1886" w:type="pct"/>
            <w:vMerge/>
            <w:vAlign w:val="center"/>
          </w:tcPr>
          <w:p w14:paraId="5CCE39F3" w14:textId="77777777" w:rsidR="00A849B6" w:rsidRPr="00B85CF3" w:rsidRDefault="00A849B6" w:rsidP="00AE5824">
            <w:pPr>
              <w:pStyle w:val="af5"/>
            </w:pPr>
          </w:p>
        </w:tc>
        <w:tc>
          <w:tcPr>
            <w:tcW w:w="1421" w:type="pct"/>
            <w:noWrap/>
            <w:vAlign w:val="center"/>
          </w:tcPr>
          <w:p w14:paraId="6E9213B7" w14:textId="77777777" w:rsidR="00A849B6" w:rsidRPr="00B85CF3" w:rsidRDefault="00A849B6" w:rsidP="00AE5824">
            <w:pPr>
              <w:pStyle w:val="af5"/>
            </w:pPr>
            <w:r w:rsidRPr="00B85CF3">
              <w:t>地形数据分辨率</w:t>
            </w:r>
            <w:r w:rsidRPr="00B85CF3">
              <w:t>/m</w:t>
            </w:r>
          </w:p>
        </w:tc>
        <w:tc>
          <w:tcPr>
            <w:tcW w:w="1693" w:type="pct"/>
            <w:noWrap/>
            <w:vAlign w:val="center"/>
          </w:tcPr>
          <w:p w14:paraId="750B37A8" w14:textId="77777777" w:rsidR="00A849B6" w:rsidRPr="00B85CF3" w:rsidRDefault="00A849B6" w:rsidP="00AE5824">
            <w:pPr>
              <w:pStyle w:val="af5"/>
            </w:pPr>
            <w:r w:rsidRPr="00B85CF3">
              <w:rPr>
                <w:rFonts w:hint="eastAsia"/>
              </w:rPr>
              <w:t>90</w:t>
            </w:r>
          </w:p>
        </w:tc>
      </w:tr>
      <w:tr w:rsidR="00B85CF3" w:rsidRPr="00B85CF3" w14:paraId="1EC65A95" w14:textId="77777777" w:rsidTr="00694C5B">
        <w:trPr>
          <w:trHeight w:val="20"/>
          <w:jc w:val="center"/>
        </w:trPr>
        <w:tc>
          <w:tcPr>
            <w:tcW w:w="1886" w:type="pct"/>
            <w:vMerge w:val="restart"/>
            <w:noWrap/>
            <w:vAlign w:val="center"/>
          </w:tcPr>
          <w:p w14:paraId="5836A11D" w14:textId="77777777" w:rsidR="00A849B6" w:rsidRPr="00B85CF3" w:rsidRDefault="00A849B6" w:rsidP="00AE5824">
            <w:pPr>
              <w:pStyle w:val="af5"/>
            </w:pPr>
            <w:r w:rsidRPr="00B85CF3">
              <w:t>是否考虑岸线熏烟</w:t>
            </w:r>
          </w:p>
        </w:tc>
        <w:tc>
          <w:tcPr>
            <w:tcW w:w="1421" w:type="pct"/>
            <w:noWrap/>
            <w:vAlign w:val="center"/>
          </w:tcPr>
          <w:p w14:paraId="42CFB3F2" w14:textId="77777777" w:rsidR="00A849B6" w:rsidRPr="00B85CF3" w:rsidRDefault="00A849B6" w:rsidP="00AE5824">
            <w:pPr>
              <w:pStyle w:val="af5"/>
            </w:pPr>
            <w:r w:rsidRPr="00B85CF3">
              <w:t>考虑岸线熏烟</w:t>
            </w:r>
          </w:p>
        </w:tc>
        <w:tc>
          <w:tcPr>
            <w:tcW w:w="1693" w:type="pct"/>
            <w:noWrap/>
            <w:vAlign w:val="center"/>
          </w:tcPr>
          <w:p w14:paraId="35371FA9" w14:textId="77777777" w:rsidR="00A849B6" w:rsidRPr="00B85CF3" w:rsidRDefault="00A849B6" w:rsidP="00AE5824">
            <w:pPr>
              <w:pStyle w:val="af5"/>
            </w:pPr>
            <w:r w:rsidRPr="00B85CF3">
              <w:rPr>
                <w:rFonts w:hint="eastAsia"/>
              </w:rPr>
              <w:t>否</w:t>
            </w:r>
          </w:p>
        </w:tc>
      </w:tr>
      <w:tr w:rsidR="00B85CF3" w:rsidRPr="00B85CF3" w14:paraId="616AF21E" w14:textId="77777777" w:rsidTr="00694C5B">
        <w:trPr>
          <w:trHeight w:val="20"/>
          <w:jc w:val="center"/>
        </w:trPr>
        <w:tc>
          <w:tcPr>
            <w:tcW w:w="1886" w:type="pct"/>
            <w:vMerge/>
            <w:noWrap/>
            <w:vAlign w:val="center"/>
          </w:tcPr>
          <w:p w14:paraId="3A8DC4D8" w14:textId="77777777" w:rsidR="00A849B6" w:rsidRPr="00B85CF3" w:rsidRDefault="00A849B6" w:rsidP="00AE5824">
            <w:pPr>
              <w:pStyle w:val="af5"/>
            </w:pPr>
          </w:p>
        </w:tc>
        <w:tc>
          <w:tcPr>
            <w:tcW w:w="1421" w:type="pct"/>
            <w:noWrap/>
          </w:tcPr>
          <w:p w14:paraId="6BC56D94" w14:textId="77777777" w:rsidR="00A849B6" w:rsidRPr="00B85CF3" w:rsidRDefault="00A849B6" w:rsidP="00AE5824">
            <w:pPr>
              <w:pStyle w:val="af5"/>
            </w:pPr>
            <w:r w:rsidRPr="00B85CF3">
              <w:t>海岸线距离</w:t>
            </w:r>
            <w:r w:rsidRPr="00B85CF3">
              <w:t>km</w:t>
            </w:r>
          </w:p>
        </w:tc>
        <w:tc>
          <w:tcPr>
            <w:tcW w:w="1693" w:type="pct"/>
            <w:noWrap/>
          </w:tcPr>
          <w:p w14:paraId="1009C22D" w14:textId="77777777" w:rsidR="00A849B6" w:rsidRPr="00B85CF3" w:rsidRDefault="00A849B6" w:rsidP="00AE5824">
            <w:pPr>
              <w:pStyle w:val="af5"/>
            </w:pPr>
            <w:r w:rsidRPr="00B85CF3">
              <w:rPr>
                <w:rFonts w:hint="eastAsia"/>
              </w:rPr>
              <w:t>/</w:t>
            </w:r>
          </w:p>
        </w:tc>
      </w:tr>
      <w:tr w:rsidR="00B85CF3" w:rsidRPr="00B85CF3" w14:paraId="062765F6" w14:textId="77777777" w:rsidTr="00694C5B">
        <w:trPr>
          <w:trHeight w:val="20"/>
          <w:jc w:val="center"/>
        </w:trPr>
        <w:tc>
          <w:tcPr>
            <w:tcW w:w="1886" w:type="pct"/>
            <w:vMerge/>
            <w:noWrap/>
            <w:vAlign w:val="center"/>
          </w:tcPr>
          <w:p w14:paraId="5ED74476" w14:textId="77777777" w:rsidR="00A849B6" w:rsidRPr="00B85CF3" w:rsidRDefault="00A849B6" w:rsidP="00AE5824">
            <w:pPr>
              <w:pStyle w:val="af5"/>
            </w:pPr>
          </w:p>
        </w:tc>
        <w:tc>
          <w:tcPr>
            <w:tcW w:w="1421" w:type="pct"/>
            <w:noWrap/>
          </w:tcPr>
          <w:p w14:paraId="036A3B5D" w14:textId="77777777" w:rsidR="00A849B6" w:rsidRPr="00B85CF3" w:rsidRDefault="00A849B6" w:rsidP="00AE5824">
            <w:pPr>
              <w:pStyle w:val="af5"/>
            </w:pPr>
            <w:r w:rsidRPr="00B85CF3">
              <w:t>海岸线方向</w:t>
            </w:r>
            <w:r w:rsidRPr="00B85CF3">
              <w:t>°</w:t>
            </w:r>
          </w:p>
        </w:tc>
        <w:tc>
          <w:tcPr>
            <w:tcW w:w="1693" w:type="pct"/>
            <w:noWrap/>
          </w:tcPr>
          <w:p w14:paraId="1D73FFC2" w14:textId="77777777" w:rsidR="00A849B6" w:rsidRPr="00B85CF3" w:rsidRDefault="00A849B6" w:rsidP="00AE5824">
            <w:pPr>
              <w:pStyle w:val="af5"/>
            </w:pPr>
            <w:r w:rsidRPr="00B85CF3">
              <w:rPr>
                <w:rFonts w:hint="eastAsia"/>
              </w:rPr>
              <w:t>/</w:t>
            </w:r>
          </w:p>
        </w:tc>
      </w:tr>
    </w:tbl>
    <w:p w14:paraId="307F2F7D" w14:textId="77777777" w:rsidR="00A849B6" w:rsidRPr="00B85CF3" w:rsidRDefault="00A849B6" w:rsidP="00A849B6">
      <w:pPr>
        <w:spacing w:before="156" w:after="156"/>
        <w:ind w:firstLineChars="0" w:firstLine="0"/>
        <w:sectPr w:rsidR="00A849B6" w:rsidRPr="00B85CF3" w:rsidSect="00625FC1">
          <w:footerReference w:type="default" r:id="rId16"/>
          <w:pgSz w:w="11906" w:h="16838"/>
          <w:pgMar w:top="1440" w:right="1800" w:bottom="1440" w:left="1800" w:header="851" w:footer="992" w:gutter="0"/>
          <w:pgNumType w:start="1"/>
          <w:cols w:space="720"/>
          <w:docGrid w:type="lines" w:linePitch="312"/>
        </w:sectPr>
      </w:pPr>
    </w:p>
    <w:p w14:paraId="05171BF0" w14:textId="77777777" w:rsidR="00CF5DD6" w:rsidRPr="00B85CF3" w:rsidRDefault="00CF5DD6" w:rsidP="00CF5DD6">
      <w:pPr>
        <w:pStyle w:val="af4"/>
        <w:ind w:firstLine="480"/>
      </w:pPr>
      <w:r w:rsidRPr="00B85CF3">
        <w:rPr>
          <w:rFonts w:hint="eastAsia"/>
          <w:lang w:bidi="ar"/>
        </w:rPr>
        <w:lastRenderedPageBreak/>
        <w:t>表</w:t>
      </w:r>
      <w:r w:rsidRPr="00B85CF3">
        <w:t xml:space="preserve">1.5-3 </w:t>
      </w:r>
      <w:r w:rsidRPr="00B85CF3">
        <w:rPr>
          <w:rFonts w:hint="eastAsia"/>
        </w:rPr>
        <w:t>拟建项目点源参数表</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808"/>
        <w:gridCol w:w="2872"/>
        <w:gridCol w:w="709"/>
        <w:gridCol w:w="709"/>
        <w:gridCol w:w="1186"/>
        <w:gridCol w:w="918"/>
        <w:gridCol w:w="1183"/>
        <w:gridCol w:w="1052"/>
        <w:gridCol w:w="1049"/>
        <w:gridCol w:w="1049"/>
        <w:gridCol w:w="1102"/>
        <w:gridCol w:w="1311"/>
      </w:tblGrid>
      <w:tr w:rsidR="00B85CF3" w:rsidRPr="00B85CF3" w14:paraId="7369ACF7" w14:textId="77777777" w:rsidTr="00230B34">
        <w:trPr>
          <w:cantSplit/>
          <w:trHeight w:val="245"/>
        </w:trPr>
        <w:tc>
          <w:tcPr>
            <w:tcW w:w="1320" w:type="pct"/>
            <w:gridSpan w:val="2"/>
            <w:vMerge w:val="restart"/>
            <w:vAlign w:val="center"/>
          </w:tcPr>
          <w:p w14:paraId="62976FEC" w14:textId="77777777" w:rsidR="00CF5DD6" w:rsidRPr="00B85CF3" w:rsidRDefault="00CF5DD6" w:rsidP="00CF5DD6">
            <w:pPr>
              <w:pStyle w:val="af5"/>
            </w:pPr>
            <w:r w:rsidRPr="00B85CF3">
              <w:rPr>
                <w:rFonts w:hint="eastAsia"/>
              </w:rPr>
              <w:t>污染源编号及名称</w:t>
            </w:r>
          </w:p>
        </w:tc>
        <w:tc>
          <w:tcPr>
            <w:tcW w:w="508" w:type="pct"/>
            <w:gridSpan w:val="2"/>
            <w:vAlign w:val="center"/>
          </w:tcPr>
          <w:p w14:paraId="66AD913D" w14:textId="77777777" w:rsidR="00CF5DD6" w:rsidRPr="00B85CF3" w:rsidRDefault="00CF5DD6" w:rsidP="00CF5DD6">
            <w:pPr>
              <w:pStyle w:val="af5"/>
            </w:pPr>
            <w:r w:rsidRPr="00B85CF3">
              <w:rPr>
                <w:rFonts w:hint="eastAsia"/>
              </w:rPr>
              <w:t>排气筒底部中心坐标（</w:t>
            </w:r>
            <w:r w:rsidRPr="00B85CF3">
              <w:rPr>
                <w:rFonts w:hint="eastAsia"/>
              </w:rPr>
              <w:t>m</w:t>
            </w:r>
            <w:r w:rsidRPr="00B85CF3">
              <w:rPr>
                <w:rFonts w:hint="eastAsia"/>
              </w:rPr>
              <w:t>）</w:t>
            </w:r>
          </w:p>
        </w:tc>
        <w:tc>
          <w:tcPr>
            <w:tcW w:w="425" w:type="pct"/>
            <w:vMerge w:val="restart"/>
            <w:vAlign w:val="center"/>
          </w:tcPr>
          <w:p w14:paraId="2BA9CF91" w14:textId="77777777" w:rsidR="00CF5DD6" w:rsidRPr="00B85CF3" w:rsidRDefault="00CF5DD6" w:rsidP="00CF5DD6">
            <w:pPr>
              <w:pStyle w:val="af5"/>
            </w:pPr>
            <w:r w:rsidRPr="00B85CF3">
              <w:rPr>
                <w:rFonts w:hint="eastAsia"/>
              </w:rPr>
              <w:t>排气筒底部海拔高度</w:t>
            </w:r>
            <w:r w:rsidRPr="00B85CF3">
              <w:rPr>
                <w:rFonts w:hint="eastAsia"/>
              </w:rPr>
              <w:t>Z</w:t>
            </w:r>
            <w:r w:rsidRPr="00B85CF3">
              <w:rPr>
                <w:rFonts w:hint="eastAsia"/>
              </w:rPr>
              <w:t>（</w:t>
            </w:r>
            <w:r w:rsidRPr="00B85CF3">
              <w:rPr>
                <w:rFonts w:hint="eastAsia"/>
              </w:rPr>
              <w:t>m</w:t>
            </w:r>
            <w:r w:rsidRPr="00B85CF3">
              <w:rPr>
                <w:rFonts w:hint="eastAsia"/>
              </w:rPr>
              <w:t>）</w:t>
            </w:r>
          </w:p>
        </w:tc>
        <w:tc>
          <w:tcPr>
            <w:tcW w:w="329" w:type="pct"/>
            <w:vMerge w:val="restart"/>
            <w:vAlign w:val="center"/>
          </w:tcPr>
          <w:p w14:paraId="2C8CB190" w14:textId="77777777" w:rsidR="00CF5DD6" w:rsidRPr="00B85CF3" w:rsidRDefault="00CF5DD6" w:rsidP="00CF5DD6">
            <w:pPr>
              <w:pStyle w:val="af5"/>
            </w:pPr>
            <w:r w:rsidRPr="00B85CF3">
              <w:rPr>
                <w:rFonts w:hint="eastAsia"/>
              </w:rPr>
              <w:t>排气筒高度（</w:t>
            </w:r>
            <w:r w:rsidRPr="00B85CF3">
              <w:t>m</w:t>
            </w:r>
            <w:r w:rsidRPr="00B85CF3">
              <w:rPr>
                <w:rFonts w:hint="eastAsia"/>
              </w:rPr>
              <w:t>）</w:t>
            </w:r>
          </w:p>
        </w:tc>
        <w:tc>
          <w:tcPr>
            <w:tcW w:w="424" w:type="pct"/>
            <w:vMerge w:val="restart"/>
            <w:vAlign w:val="center"/>
          </w:tcPr>
          <w:p w14:paraId="2C84AA85" w14:textId="77777777" w:rsidR="00CF5DD6" w:rsidRPr="00B85CF3" w:rsidRDefault="00CF5DD6" w:rsidP="00CF5DD6">
            <w:pPr>
              <w:pStyle w:val="af5"/>
            </w:pPr>
            <w:r w:rsidRPr="00B85CF3">
              <w:rPr>
                <w:rFonts w:hint="eastAsia"/>
              </w:rPr>
              <w:t>排气筒出口内径（</w:t>
            </w:r>
            <w:r w:rsidRPr="00B85CF3">
              <w:rPr>
                <w:rFonts w:hint="eastAsia"/>
              </w:rPr>
              <w:t>m</w:t>
            </w:r>
            <w:r w:rsidRPr="00B85CF3">
              <w:rPr>
                <w:rFonts w:hint="eastAsia"/>
              </w:rPr>
              <w:t>）</w:t>
            </w:r>
          </w:p>
        </w:tc>
        <w:tc>
          <w:tcPr>
            <w:tcW w:w="377" w:type="pct"/>
            <w:vMerge w:val="restart"/>
            <w:vAlign w:val="center"/>
          </w:tcPr>
          <w:p w14:paraId="788E758C" w14:textId="77777777" w:rsidR="00CF5DD6" w:rsidRPr="00B85CF3" w:rsidRDefault="00CF5DD6" w:rsidP="00CF5DD6">
            <w:pPr>
              <w:pStyle w:val="af5"/>
            </w:pPr>
            <w:r w:rsidRPr="00B85CF3">
              <w:rPr>
                <w:rFonts w:hint="eastAsia"/>
              </w:rPr>
              <w:t>烟气量（</w:t>
            </w:r>
            <w:r w:rsidRPr="00B85CF3">
              <w:rPr>
                <w:rFonts w:hint="eastAsia"/>
              </w:rPr>
              <w:t>m</w:t>
            </w:r>
            <w:r w:rsidRPr="00B85CF3">
              <w:rPr>
                <w:vertAlign w:val="superscript"/>
              </w:rPr>
              <w:t>3</w:t>
            </w:r>
            <w:r w:rsidRPr="00B85CF3">
              <w:t>/h</w:t>
            </w:r>
            <w:r w:rsidRPr="00B85CF3">
              <w:rPr>
                <w:rFonts w:hint="eastAsia"/>
              </w:rPr>
              <w:t>）</w:t>
            </w:r>
          </w:p>
        </w:tc>
        <w:tc>
          <w:tcPr>
            <w:tcW w:w="376" w:type="pct"/>
            <w:vMerge w:val="restart"/>
            <w:vAlign w:val="center"/>
          </w:tcPr>
          <w:p w14:paraId="0C4075C5" w14:textId="77777777" w:rsidR="00CF5DD6" w:rsidRPr="00B85CF3" w:rsidRDefault="00CF5DD6" w:rsidP="00CF5DD6">
            <w:pPr>
              <w:pStyle w:val="af5"/>
            </w:pPr>
            <w:r w:rsidRPr="00B85CF3">
              <w:rPr>
                <w:rFonts w:hint="eastAsia"/>
              </w:rPr>
              <w:t>烟气流速（</w:t>
            </w:r>
            <w:r w:rsidRPr="00B85CF3">
              <w:rPr>
                <w:rFonts w:hint="eastAsia"/>
              </w:rPr>
              <w:t>m</w:t>
            </w:r>
            <w:r w:rsidRPr="00B85CF3">
              <w:t>/s</w:t>
            </w:r>
            <w:r w:rsidRPr="00B85CF3">
              <w:rPr>
                <w:rFonts w:hint="eastAsia"/>
              </w:rPr>
              <w:t>）</w:t>
            </w:r>
          </w:p>
        </w:tc>
        <w:tc>
          <w:tcPr>
            <w:tcW w:w="376" w:type="pct"/>
            <w:vMerge w:val="restart"/>
            <w:vAlign w:val="center"/>
          </w:tcPr>
          <w:p w14:paraId="1FF2CE6D" w14:textId="77777777" w:rsidR="00CF5DD6" w:rsidRPr="00B85CF3" w:rsidRDefault="00CF5DD6" w:rsidP="00CF5DD6">
            <w:pPr>
              <w:pStyle w:val="af5"/>
            </w:pPr>
            <w:r w:rsidRPr="00B85CF3">
              <w:rPr>
                <w:rFonts w:hint="eastAsia"/>
              </w:rPr>
              <w:t>烟气温度（℃）</w:t>
            </w:r>
          </w:p>
        </w:tc>
        <w:tc>
          <w:tcPr>
            <w:tcW w:w="395" w:type="pct"/>
            <w:vMerge w:val="restart"/>
            <w:vAlign w:val="center"/>
          </w:tcPr>
          <w:p w14:paraId="40E5E67E" w14:textId="77777777" w:rsidR="00CF5DD6" w:rsidRPr="00B85CF3" w:rsidRDefault="00CF5DD6" w:rsidP="00CF5DD6">
            <w:pPr>
              <w:pStyle w:val="af5"/>
            </w:pPr>
            <w:r w:rsidRPr="00B85CF3">
              <w:rPr>
                <w:rFonts w:hint="eastAsia"/>
              </w:rPr>
              <w:t>年排放小时数（</w:t>
            </w:r>
            <w:r w:rsidRPr="00B85CF3">
              <w:rPr>
                <w:rFonts w:hint="eastAsia"/>
              </w:rPr>
              <w:t>h</w:t>
            </w:r>
            <w:r w:rsidRPr="00B85CF3">
              <w:rPr>
                <w:rFonts w:hint="eastAsia"/>
              </w:rPr>
              <w:t>）</w:t>
            </w:r>
          </w:p>
        </w:tc>
        <w:tc>
          <w:tcPr>
            <w:tcW w:w="470" w:type="pct"/>
            <w:vMerge w:val="restart"/>
            <w:vAlign w:val="center"/>
          </w:tcPr>
          <w:p w14:paraId="4EC840C5" w14:textId="77777777" w:rsidR="00CF5DD6" w:rsidRPr="00B85CF3" w:rsidRDefault="00CF5DD6" w:rsidP="00CF5DD6">
            <w:pPr>
              <w:pStyle w:val="af5"/>
            </w:pPr>
            <w:r w:rsidRPr="00B85CF3">
              <w:rPr>
                <w:rFonts w:hint="eastAsia"/>
              </w:rPr>
              <w:t>排放工况</w:t>
            </w:r>
          </w:p>
        </w:tc>
      </w:tr>
      <w:tr w:rsidR="00B85CF3" w:rsidRPr="00B85CF3" w14:paraId="720662F0" w14:textId="77777777" w:rsidTr="00230B34">
        <w:trPr>
          <w:cantSplit/>
          <w:trHeight w:val="281"/>
        </w:trPr>
        <w:tc>
          <w:tcPr>
            <w:tcW w:w="1320" w:type="pct"/>
            <w:gridSpan w:val="2"/>
            <w:vMerge/>
            <w:vAlign w:val="center"/>
          </w:tcPr>
          <w:p w14:paraId="381D730C" w14:textId="77777777" w:rsidR="00CF5DD6" w:rsidRPr="00B85CF3" w:rsidRDefault="00CF5DD6" w:rsidP="00CF5DD6">
            <w:pPr>
              <w:pStyle w:val="af5"/>
            </w:pPr>
          </w:p>
        </w:tc>
        <w:tc>
          <w:tcPr>
            <w:tcW w:w="254" w:type="pct"/>
            <w:vAlign w:val="center"/>
          </w:tcPr>
          <w:p w14:paraId="5CD35BD0" w14:textId="77777777" w:rsidR="00CF5DD6" w:rsidRPr="00B85CF3" w:rsidRDefault="00CF5DD6" w:rsidP="00CF5DD6">
            <w:pPr>
              <w:pStyle w:val="af5"/>
            </w:pPr>
            <w:r w:rsidRPr="00B85CF3">
              <w:rPr>
                <w:rFonts w:hint="eastAsia"/>
              </w:rPr>
              <w:t>X</w:t>
            </w:r>
          </w:p>
        </w:tc>
        <w:tc>
          <w:tcPr>
            <w:tcW w:w="254" w:type="pct"/>
            <w:vAlign w:val="center"/>
          </w:tcPr>
          <w:p w14:paraId="33762D34" w14:textId="77777777" w:rsidR="00CF5DD6" w:rsidRPr="00B85CF3" w:rsidRDefault="00CF5DD6" w:rsidP="00CF5DD6">
            <w:pPr>
              <w:pStyle w:val="af5"/>
            </w:pPr>
            <w:r w:rsidRPr="00B85CF3">
              <w:rPr>
                <w:rFonts w:hint="eastAsia"/>
              </w:rPr>
              <w:t>Y</w:t>
            </w:r>
          </w:p>
        </w:tc>
        <w:tc>
          <w:tcPr>
            <w:tcW w:w="425" w:type="pct"/>
            <w:vMerge/>
            <w:vAlign w:val="center"/>
          </w:tcPr>
          <w:p w14:paraId="57B0FA48" w14:textId="77777777" w:rsidR="00CF5DD6" w:rsidRPr="00B85CF3" w:rsidRDefault="00CF5DD6" w:rsidP="00CF5DD6">
            <w:pPr>
              <w:pStyle w:val="af5"/>
            </w:pPr>
          </w:p>
        </w:tc>
        <w:tc>
          <w:tcPr>
            <w:tcW w:w="329" w:type="pct"/>
            <w:vMerge/>
            <w:vAlign w:val="center"/>
          </w:tcPr>
          <w:p w14:paraId="3B7E868E" w14:textId="77777777" w:rsidR="00CF5DD6" w:rsidRPr="00B85CF3" w:rsidRDefault="00CF5DD6" w:rsidP="00CF5DD6">
            <w:pPr>
              <w:pStyle w:val="af5"/>
            </w:pPr>
          </w:p>
        </w:tc>
        <w:tc>
          <w:tcPr>
            <w:tcW w:w="424" w:type="pct"/>
            <w:vMerge/>
            <w:vAlign w:val="center"/>
          </w:tcPr>
          <w:p w14:paraId="7FFCCCB9" w14:textId="77777777" w:rsidR="00CF5DD6" w:rsidRPr="00B85CF3" w:rsidRDefault="00CF5DD6" w:rsidP="00CF5DD6">
            <w:pPr>
              <w:pStyle w:val="af5"/>
            </w:pPr>
          </w:p>
        </w:tc>
        <w:tc>
          <w:tcPr>
            <w:tcW w:w="377" w:type="pct"/>
            <w:vMerge/>
            <w:vAlign w:val="center"/>
          </w:tcPr>
          <w:p w14:paraId="2046DEED" w14:textId="77777777" w:rsidR="00CF5DD6" w:rsidRPr="00B85CF3" w:rsidRDefault="00CF5DD6" w:rsidP="00CF5DD6">
            <w:pPr>
              <w:pStyle w:val="af5"/>
            </w:pPr>
          </w:p>
        </w:tc>
        <w:tc>
          <w:tcPr>
            <w:tcW w:w="376" w:type="pct"/>
            <w:vMerge/>
            <w:vAlign w:val="center"/>
          </w:tcPr>
          <w:p w14:paraId="59E2FE8A" w14:textId="77777777" w:rsidR="00CF5DD6" w:rsidRPr="00B85CF3" w:rsidRDefault="00CF5DD6" w:rsidP="00CF5DD6">
            <w:pPr>
              <w:pStyle w:val="af5"/>
            </w:pPr>
          </w:p>
        </w:tc>
        <w:tc>
          <w:tcPr>
            <w:tcW w:w="376" w:type="pct"/>
            <w:vMerge/>
            <w:vAlign w:val="center"/>
          </w:tcPr>
          <w:p w14:paraId="744BE92B" w14:textId="77777777" w:rsidR="00CF5DD6" w:rsidRPr="00B85CF3" w:rsidRDefault="00CF5DD6" w:rsidP="00CF5DD6">
            <w:pPr>
              <w:pStyle w:val="af5"/>
            </w:pPr>
          </w:p>
        </w:tc>
        <w:tc>
          <w:tcPr>
            <w:tcW w:w="395" w:type="pct"/>
            <w:vMerge/>
            <w:vAlign w:val="center"/>
          </w:tcPr>
          <w:p w14:paraId="1F3D0C30" w14:textId="77777777" w:rsidR="00CF5DD6" w:rsidRPr="00B85CF3" w:rsidRDefault="00CF5DD6" w:rsidP="00CF5DD6">
            <w:pPr>
              <w:pStyle w:val="af5"/>
            </w:pPr>
          </w:p>
        </w:tc>
        <w:tc>
          <w:tcPr>
            <w:tcW w:w="470" w:type="pct"/>
            <w:vMerge/>
            <w:vAlign w:val="center"/>
          </w:tcPr>
          <w:p w14:paraId="040940C4" w14:textId="77777777" w:rsidR="00CF5DD6" w:rsidRPr="00B85CF3" w:rsidRDefault="00CF5DD6" w:rsidP="00CF5DD6">
            <w:pPr>
              <w:pStyle w:val="af5"/>
            </w:pPr>
          </w:p>
        </w:tc>
      </w:tr>
      <w:tr w:rsidR="00B85CF3" w:rsidRPr="00B85CF3" w14:paraId="4CF7EB00" w14:textId="77777777" w:rsidTr="00230B34">
        <w:trPr>
          <w:cantSplit/>
          <w:trHeight w:val="20"/>
        </w:trPr>
        <w:tc>
          <w:tcPr>
            <w:tcW w:w="290" w:type="pct"/>
            <w:vAlign w:val="center"/>
          </w:tcPr>
          <w:p w14:paraId="7A0E72D1" w14:textId="77777777" w:rsidR="00CF5DD6" w:rsidRPr="00B85CF3" w:rsidRDefault="00CF5DD6" w:rsidP="00CF5DD6">
            <w:pPr>
              <w:pStyle w:val="af5"/>
            </w:pPr>
            <w:r w:rsidRPr="00B85CF3">
              <w:t>DA001</w:t>
            </w:r>
          </w:p>
        </w:tc>
        <w:tc>
          <w:tcPr>
            <w:tcW w:w="1030" w:type="pct"/>
            <w:vAlign w:val="center"/>
          </w:tcPr>
          <w:p w14:paraId="1757AFD8" w14:textId="7BF2323F" w:rsidR="00CF5DD6" w:rsidRPr="00B85CF3" w:rsidRDefault="00CF5DD6" w:rsidP="00CF5DD6">
            <w:pPr>
              <w:pStyle w:val="af5"/>
            </w:pPr>
            <w:r w:rsidRPr="00B85CF3">
              <w:t>1</w:t>
            </w:r>
            <w:r w:rsidRPr="00B85CF3">
              <w:rPr>
                <w:rFonts w:hint="eastAsia"/>
              </w:rPr>
              <w:t>#</w:t>
            </w:r>
            <w:r w:rsidRPr="00B85CF3">
              <w:rPr>
                <w:rFonts w:hint="eastAsia"/>
              </w:rPr>
              <w:t>车间</w:t>
            </w:r>
            <w:r w:rsidRPr="00B85CF3">
              <w:t>含尘废气</w:t>
            </w:r>
          </w:p>
        </w:tc>
        <w:tc>
          <w:tcPr>
            <w:tcW w:w="254" w:type="pct"/>
            <w:vAlign w:val="center"/>
          </w:tcPr>
          <w:p w14:paraId="1A01A4F2" w14:textId="3219BDC4" w:rsidR="00CF5DD6" w:rsidRPr="00B85CF3" w:rsidRDefault="00CF5DD6" w:rsidP="00656862">
            <w:pPr>
              <w:pStyle w:val="af5"/>
            </w:pPr>
            <w:r w:rsidRPr="00B85CF3">
              <w:rPr>
                <w:rFonts w:hint="eastAsia"/>
              </w:rPr>
              <w:t>-</w:t>
            </w:r>
            <w:r w:rsidR="00656862" w:rsidRPr="00B85CF3">
              <w:t>50</w:t>
            </w:r>
          </w:p>
        </w:tc>
        <w:tc>
          <w:tcPr>
            <w:tcW w:w="254" w:type="pct"/>
            <w:vAlign w:val="center"/>
          </w:tcPr>
          <w:p w14:paraId="4C21A996" w14:textId="5DFBE1DE" w:rsidR="00CF5DD6" w:rsidRPr="00B85CF3" w:rsidRDefault="00656862" w:rsidP="00CF5DD6">
            <w:pPr>
              <w:pStyle w:val="af5"/>
            </w:pPr>
            <w:r w:rsidRPr="00B85CF3">
              <w:t>50</w:t>
            </w:r>
          </w:p>
        </w:tc>
        <w:tc>
          <w:tcPr>
            <w:tcW w:w="425" w:type="pct"/>
            <w:vAlign w:val="center"/>
          </w:tcPr>
          <w:p w14:paraId="4273B8E2" w14:textId="77DF9E4B" w:rsidR="00CF5DD6" w:rsidRPr="00B85CF3" w:rsidRDefault="00656862" w:rsidP="000D303A">
            <w:pPr>
              <w:pStyle w:val="af5"/>
            </w:pPr>
            <w:r w:rsidRPr="00B85CF3">
              <w:t>38</w:t>
            </w:r>
            <w:r w:rsidR="000D303A" w:rsidRPr="00B85CF3">
              <w:t>6</w:t>
            </w:r>
          </w:p>
        </w:tc>
        <w:tc>
          <w:tcPr>
            <w:tcW w:w="329" w:type="pct"/>
            <w:vAlign w:val="center"/>
          </w:tcPr>
          <w:p w14:paraId="6C888453" w14:textId="57149FB1" w:rsidR="00CF5DD6" w:rsidRPr="00B85CF3" w:rsidRDefault="00656862" w:rsidP="00CF5DD6">
            <w:pPr>
              <w:pStyle w:val="af5"/>
            </w:pPr>
            <w:r w:rsidRPr="00B85CF3">
              <w:t>15</w:t>
            </w:r>
          </w:p>
        </w:tc>
        <w:tc>
          <w:tcPr>
            <w:tcW w:w="424" w:type="pct"/>
            <w:vAlign w:val="center"/>
          </w:tcPr>
          <w:p w14:paraId="4C495645" w14:textId="34760966" w:rsidR="00CF5DD6" w:rsidRPr="00B85CF3" w:rsidRDefault="00656862" w:rsidP="00CF5DD6">
            <w:pPr>
              <w:pStyle w:val="af5"/>
            </w:pPr>
            <w:r w:rsidRPr="00B85CF3">
              <w:t>0.4</w:t>
            </w:r>
          </w:p>
        </w:tc>
        <w:tc>
          <w:tcPr>
            <w:tcW w:w="377" w:type="pct"/>
            <w:vAlign w:val="center"/>
          </w:tcPr>
          <w:p w14:paraId="347F611F" w14:textId="4802BC03" w:rsidR="00CF5DD6" w:rsidRPr="00B85CF3" w:rsidRDefault="00656862" w:rsidP="00CF5DD6">
            <w:pPr>
              <w:pStyle w:val="af5"/>
            </w:pPr>
            <w:r w:rsidRPr="00B85CF3">
              <w:t>5000</w:t>
            </w:r>
          </w:p>
        </w:tc>
        <w:tc>
          <w:tcPr>
            <w:tcW w:w="376" w:type="pct"/>
            <w:vAlign w:val="center"/>
          </w:tcPr>
          <w:p w14:paraId="15BDA3C1" w14:textId="51DAB660" w:rsidR="00CF5DD6" w:rsidRPr="00B85CF3" w:rsidRDefault="000D303A" w:rsidP="00CF5DD6">
            <w:pPr>
              <w:pStyle w:val="af5"/>
            </w:pPr>
            <w:r w:rsidRPr="00B85CF3">
              <w:rPr>
                <w:rFonts w:hint="eastAsia"/>
              </w:rPr>
              <w:t>1</w:t>
            </w:r>
            <w:r w:rsidRPr="00B85CF3">
              <w:t>1.05</w:t>
            </w:r>
          </w:p>
        </w:tc>
        <w:tc>
          <w:tcPr>
            <w:tcW w:w="376" w:type="pct"/>
            <w:vAlign w:val="center"/>
          </w:tcPr>
          <w:p w14:paraId="273FCD26" w14:textId="77777777" w:rsidR="00CF5DD6" w:rsidRPr="00B85CF3" w:rsidRDefault="00CF5DD6" w:rsidP="00CF5DD6">
            <w:pPr>
              <w:pStyle w:val="af5"/>
            </w:pPr>
            <w:r w:rsidRPr="00B85CF3">
              <w:rPr>
                <w:rFonts w:hint="eastAsia"/>
              </w:rPr>
              <w:t>25</w:t>
            </w:r>
          </w:p>
        </w:tc>
        <w:tc>
          <w:tcPr>
            <w:tcW w:w="395" w:type="pct"/>
            <w:vAlign w:val="center"/>
          </w:tcPr>
          <w:p w14:paraId="55AE00D2" w14:textId="6CAE4A6B" w:rsidR="00CF5DD6" w:rsidRPr="00B85CF3" w:rsidRDefault="00656862" w:rsidP="00CF5DD6">
            <w:pPr>
              <w:pStyle w:val="af5"/>
            </w:pPr>
            <w:r w:rsidRPr="00B85CF3">
              <w:t>2880</w:t>
            </w:r>
          </w:p>
        </w:tc>
        <w:tc>
          <w:tcPr>
            <w:tcW w:w="470" w:type="pct"/>
            <w:vAlign w:val="center"/>
          </w:tcPr>
          <w:p w14:paraId="0F626636" w14:textId="77777777" w:rsidR="00CF5DD6" w:rsidRPr="00B85CF3" w:rsidRDefault="00CF5DD6" w:rsidP="00CF5DD6">
            <w:pPr>
              <w:pStyle w:val="af5"/>
            </w:pPr>
            <w:r w:rsidRPr="00B85CF3">
              <w:rPr>
                <w:rFonts w:hint="eastAsia"/>
              </w:rPr>
              <w:t>正常排放</w:t>
            </w:r>
          </w:p>
        </w:tc>
      </w:tr>
      <w:tr w:rsidR="00B85CF3" w:rsidRPr="00B85CF3" w14:paraId="058984CD" w14:textId="77777777" w:rsidTr="00230B34">
        <w:trPr>
          <w:cantSplit/>
          <w:trHeight w:val="20"/>
        </w:trPr>
        <w:tc>
          <w:tcPr>
            <w:tcW w:w="290" w:type="pct"/>
            <w:vAlign w:val="center"/>
          </w:tcPr>
          <w:p w14:paraId="5DFF407B" w14:textId="77777777" w:rsidR="00656862" w:rsidRPr="00B85CF3" w:rsidRDefault="00656862" w:rsidP="00656862">
            <w:pPr>
              <w:pStyle w:val="af5"/>
            </w:pPr>
            <w:r w:rsidRPr="00B85CF3">
              <w:rPr>
                <w:rFonts w:hint="eastAsia"/>
              </w:rPr>
              <w:t>D</w:t>
            </w:r>
            <w:r w:rsidRPr="00B85CF3">
              <w:t>A002</w:t>
            </w:r>
          </w:p>
        </w:tc>
        <w:tc>
          <w:tcPr>
            <w:tcW w:w="1030" w:type="pct"/>
            <w:vAlign w:val="center"/>
          </w:tcPr>
          <w:p w14:paraId="24599497" w14:textId="4055D0B3" w:rsidR="00656862" w:rsidRPr="00B85CF3" w:rsidRDefault="00656862" w:rsidP="00656862">
            <w:pPr>
              <w:pStyle w:val="af5"/>
            </w:pPr>
            <w:r w:rsidRPr="00B85CF3">
              <w:rPr>
                <w:rFonts w:hint="eastAsia"/>
              </w:rPr>
              <w:t>2#</w:t>
            </w:r>
            <w:r w:rsidRPr="00B85CF3">
              <w:rPr>
                <w:rFonts w:hint="eastAsia"/>
              </w:rPr>
              <w:t>车间</w:t>
            </w:r>
            <w:r w:rsidRPr="00B85CF3">
              <w:t>含尘废气</w:t>
            </w:r>
          </w:p>
        </w:tc>
        <w:tc>
          <w:tcPr>
            <w:tcW w:w="254" w:type="pct"/>
            <w:vAlign w:val="center"/>
          </w:tcPr>
          <w:p w14:paraId="1BA61988" w14:textId="73770D98" w:rsidR="00656862" w:rsidRPr="00B85CF3" w:rsidRDefault="00656862" w:rsidP="00656862">
            <w:pPr>
              <w:pStyle w:val="af5"/>
            </w:pPr>
            <w:r w:rsidRPr="00B85CF3">
              <w:rPr>
                <w:rFonts w:hint="eastAsia"/>
              </w:rPr>
              <w:t>-</w:t>
            </w:r>
            <w:r w:rsidRPr="00B85CF3">
              <w:t>50</w:t>
            </w:r>
          </w:p>
        </w:tc>
        <w:tc>
          <w:tcPr>
            <w:tcW w:w="254" w:type="pct"/>
            <w:vAlign w:val="center"/>
          </w:tcPr>
          <w:p w14:paraId="4E2E447B" w14:textId="067943D5" w:rsidR="00656862" w:rsidRPr="00B85CF3" w:rsidRDefault="00656862" w:rsidP="00656862">
            <w:pPr>
              <w:pStyle w:val="af5"/>
            </w:pPr>
            <w:r w:rsidRPr="00B85CF3">
              <w:t>0</w:t>
            </w:r>
          </w:p>
        </w:tc>
        <w:tc>
          <w:tcPr>
            <w:tcW w:w="425" w:type="pct"/>
            <w:vAlign w:val="center"/>
          </w:tcPr>
          <w:p w14:paraId="600606DC" w14:textId="3A657CD2" w:rsidR="00656862" w:rsidRPr="00B85CF3" w:rsidRDefault="000D303A" w:rsidP="00656862">
            <w:pPr>
              <w:pStyle w:val="af5"/>
            </w:pPr>
            <w:r w:rsidRPr="00B85CF3">
              <w:t>386</w:t>
            </w:r>
          </w:p>
        </w:tc>
        <w:tc>
          <w:tcPr>
            <w:tcW w:w="329" w:type="pct"/>
            <w:vAlign w:val="center"/>
          </w:tcPr>
          <w:p w14:paraId="62422081" w14:textId="0AB3ECF2" w:rsidR="00656862" w:rsidRPr="00B85CF3" w:rsidRDefault="00656862" w:rsidP="00656862">
            <w:pPr>
              <w:pStyle w:val="af5"/>
            </w:pPr>
            <w:r w:rsidRPr="00B85CF3">
              <w:t>15</w:t>
            </w:r>
          </w:p>
        </w:tc>
        <w:tc>
          <w:tcPr>
            <w:tcW w:w="424" w:type="pct"/>
            <w:vAlign w:val="center"/>
          </w:tcPr>
          <w:p w14:paraId="1DE5D500" w14:textId="3302BEBB" w:rsidR="00656862" w:rsidRPr="00B85CF3" w:rsidRDefault="00656862" w:rsidP="00656862">
            <w:pPr>
              <w:pStyle w:val="af5"/>
            </w:pPr>
            <w:r w:rsidRPr="00B85CF3">
              <w:t>0.4</w:t>
            </w:r>
          </w:p>
        </w:tc>
        <w:tc>
          <w:tcPr>
            <w:tcW w:w="377" w:type="pct"/>
            <w:vAlign w:val="center"/>
          </w:tcPr>
          <w:p w14:paraId="15291634" w14:textId="0B5BEC38" w:rsidR="00656862" w:rsidRPr="00B85CF3" w:rsidRDefault="00656862" w:rsidP="00656862">
            <w:pPr>
              <w:pStyle w:val="af5"/>
            </w:pPr>
            <w:r w:rsidRPr="00B85CF3">
              <w:t>5000</w:t>
            </w:r>
          </w:p>
        </w:tc>
        <w:tc>
          <w:tcPr>
            <w:tcW w:w="376" w:type="pct"/>
            <w:vAlign w:val="center"/>
          </w:tcPr>
          <w:p w14:paraId="64457B04" w14:textId="541DA9C0" w:rsidR="00656862" w:rsidRPr="00B85CF3" w:rsidRDefault="000D303A" w:rsidP="00656862">
            <w:pPr>
              <w:pStyle w:val="af5"/>
            </w:pPr>
            <w:r w:rsidRPr="00B85CF3">
              <w:rPr>
                <w:rFonts w:hint="eastAsia"/>
              </w:rPr>
              <w:t>1</w:t>
            </w:r>
            <w:r w:rsidRPr="00B85CF3">
              <w:t>1.05</w:t>
            </w:r>
          </w:p>
        </w:tc>
        <w:tc>
          <w:tcPr>
            <w:tcW w:w="376" w:type="pct"/>
            <w:vAlign w:val="center"/>
          </w:tcPr>
          <w:p w14:paraId="588D3626" w14:textId="148F8067" w:rsidR="00656862" w:rsidRPr="00B85CF3" w:rsidRDefault="00656862" w:rsidP="00656862">
            <w:pPr>
              <w:pStyle w:val="af5"/>
            </w:pPr>
            <w:r w:rsidRPr="00B85CF3">
              <w:rPr>
                <w:rFonts w:hint="eastAsia"/>
              </w:rPr>
              <w:t>25</w:t>
            </w:r>
          </w:p>
        </w:tc>
        <w:tc>
          <w:tcPr>
            <w:tcW w:w="395" w:type="pct"/>
            <w:vAlign w:val="center"/>
          </w:tcPr>
          <w:p w14:paraId="3C6326A6" w14:textId="7EAE3960" w:rsidR="00656862" w:rsidRPr="00B85CF3" w:rsidRDefault="00656862" w:rsidP="00656862">
            <w:pPr>
              <w:pStyle w:val="af5"/>
            </w:pPr>
            <w:r w:rsidRPr="00B85CF3">
              <w:rPr>
                <w:rFonts w:hint="eastAsia"/>
              </w:rPr>
              <w:t>7</w:t>
            </w:r>
            <w:r w:rsidRPr="00B85CF3">
              <w:t>200</w:t>
            </w:r>
          </w:p>
        </w:tc>
        <w:tc>
          <w:tcPr>
            <w:tcW w:w="470" w:type="pct"/>
            <w:vAlign w:val="center"/>
          </w:tcPr>
          <w:p w14:paraId="42CE75C9" w14:textId="77777777" w:rsidR="00656862" w:rsidRPr="00B85CF3" w:rsidRDefault="00656862" w:rsidP="00656862">
            <w:pPr>
              <w:pStyle w:val="af5"/>
            </w:pPr>
            <w:r w:rsidRPr="00B85CF3">
              <w:rPr>
                <w:rFonts w:hint="eastAsia"/>
              </w:rPr>
              <w:t>正常排放</w:t>
            </w:r>
          </w:p>
        </w:tc>
      </w:tr>
      <w:tr w:rsidR="00B85CF3" w:rsidRPr="00B85CF3" w14:paraId="3C7FFF0E" w14:textId="77777777" w:rsidTr="00230B34">
        <w:trPr>
          <w:cantSplit/>
          <w:trHeight w:val="20"/>
        </w:trPr>
        <w:tc>
          <w:tcPr>
            <w:tcW w:w="290" w:type="pct"/>
            <w:vAlign w:val="center"/>
          </w:tcPr>
          <w:p w14:paraId="07B86BB7" w14:textId="77777777" w:rsidR="00656862" w:rsidRPr="00B85CF3" w:rsidRDefault="00656862" w:rsidP="00656862">
            <w:pPr>
              <w:pStyle w:val="af5"/>
            </w:pPr>
            <w:r w:rsidRPr="00B85CF3">
              <w:rPr>
                <w:rFonts w:hint="eastAsia"/>
              </w:rPr>
              <w:t>D</w:t>
            </w:r>
            <w:r w:rsidRPr="00B85CF3">
              <w:t>A003</w:t>
            </w:r>
          </w:p>
        </w:tc>
        <w:tc>
          <w:tcPr>
            <w:tcW w:w="1030" w:type="pct"/>
            <w:vAlign w:val="center"/>
          </w:tcPr>
          <w:p w14:paraId="49090AA5" w14:textId="6BCEF2C2" w:rsidR="00656862" w:rsidRPr="00B85CF3" w:rsidRDefault="00656862" w:rsidP="00656862">
            <w:pPr>
              <w:pStyle w:val="af5"/>
            </w:pPr>
            <w:r w:rsidRPr="00B85CF3">
              <w:rPr>
                <w:rFonts w:hint="eastAsia"/>
              </w:rPr>
              <w:t>2#</w:t>
            </w:r>
            <w:r w:rsidRPr="00B85CF3">
              <w:rPr>
                <w:rFonts w:hint="eastAsia"/>
              </w:rPr>
              <w:t>车间有机废气、酸性废气</w:t>
            </w:r>
          </w:p>
        </w:tc>
        <w:tc>
          <w:tcPr>
            <w:tcW w:w="254" w:type="pct"/>
            <w:vAlign w:val="center"/>
          </w:tcPr>
          <w:p w14:paraId="7AEA3A7F" w14:textId="04E68A29" w:rsidR="00656862" w:rsidRPr="00B85CF3" w:rsidRDefault="00656862" w:rsidP="00656862">
            <w:pPr>
              <w:pStyle w:val="af5"/>
            </w:pPr>
            <w:r w:rsidRPr="00B85CF3">
              <w:rPr>
                <w:rFonts w:hint="eastAsia"/>
              </w:rPr>
              <w:t>-</w:t>
            </w:r>
            <w:r w:rsidRPr="00B85CF3">
              <w:t>60</w:t>
            </w:r>
          </w:p>
        </w:tc>
        <w:tc>
          <w:tcPr>
            <w:tcW w:w="254" w:type="pct"/>
            <w:vAlign w:val="center"/>
          </w:tcPr>
          <w:p w14:paraId="06D3232F" w14:textId="51AD3310" w:rsidR="00656862" w:rsidRPr="00B85CF3" w:rsidRDefault="00656862" w:rsidP="00656862">
            <w:pPr>
              <w:pStyle w:val="af5"/>
            </w:pPr>
            <w:r w:rsidRPr="00B85CF3">
              <w:t>20</w:t>
            </w:r>
          </w:p>
        </w:tc>
        <w:tc>
          <w:tcPr>
            <w:tcW w:w="425" w:type="pct"/>
            <w:vAlign w:val="center"/>
          </w:tcPr>
          <w:p w14:paraId="6CF97E17" w14:textId="62724F24" w:rsidR="00656862" w:rsidRPr="00B85CF3" w:rsidRDefault="000D303A" w:rsidP="00656862">
            <w:pPr>
              <w:pStyle w:val="af5"/>
            </w:pPr>
            <w:r w:rsidRPr="00B85CF3">
              <w:t>386</w:t>
            </w:r>
          </w:p>
        </w:tc>
        <w:tc>
          <w:tcPr>
            <w:tcW w:w="329" w:type="pct"/>
            <w:vAlign w:val="center"/>
          </w:tcPr>
          <w:p w14:paraId="3A672527" w14:textId="3395A41B" w:rsidR="00656862" w:rsidRPr="00B85CF3" w:rsidRDefault="00656862" w:rsidP="00656862">
            <w:pPr>
              <w:pStyle w:val="af5"/>
            </w:pPr>
            <w:r w:rsidRPr="00B85CF3">
              <w:t>15</w:t>
            </w:r>
          </w:p>
        </w:tc>
        <w:tc>
          <w:tcPr>
            <w:tcW w:w="424" w:type="pct"/>
            <w:vAlign w:val="center"/>
          </w:tcPr>
          <w:p w14:paraId="2209191E" w14:textId="7200B5EE" w:rsidR="00656862" w:rsidRPr="00B85CF3" w:rsidRDefault="00656862" w:rsidP="00656862">
            <w:pPr>
              <w:pStyle w:val="af5"/>
            </w:pPr>
            <w:r w:rsidRPr="00B85CF3">
              <w:t>0.7</w:t>
            </w:r>
          </w:p>
        </w:tc>
        <w:tc>
          <w:tcPr>
            <w:tcW w:w="377" w:type="pct"/>
            <w:vAlign w:val="center"/>
          </w:tcPr>
          <w:p w14:paraId="52156678" w14:textId="2B2AE4B3" w:rsidR="00656862" w:rsidRPr="00B85CF3" w:rsidRDefault="00656862" w:rsidP="008026C1">
            <w:pPr>
              <w:pStyle w:val="af5"/>
            </w:pPr>
            <w:r w:rsidRPr="00B85CF3">
              <w:rPr>
                <w:rFonts w:hint="eastAsia"/>
              </w:rPr>
              <w:t>1</w:t>
            </w:r>
            <w:r w:rsidR="008026C1" w:rsidRPr="00B85CF3">
              <w:t>8</w:t>
            </w:r>
            <w:r w:rsidRPr="00B85CF3">
              <w:rPr>
                <w:rFonts w:hint="eastAsia"/>
              </w:rPr>
              <w:t>000</w:t>
            </w:r>
          </w:p>
        </w:tc>
        <w:tc>
          <w:tcPr>
            <w:tcW w:w="376" w:type="pct"/>
            <w:vAlign w:val="center"/>
          </w:tcPr>
          <w:p w14:paraId="1A08E9E1" w14:textId="66C841E0" w:rsidR="00656862" w:rsidRPr="00B85CF3" w:rsidRDefault="000D303A" w:rsidP="00656862">
            <w:pPr>
              <w:pStyle w:val="af5"/>
            </w:pPr>
            <w:r w:rsidRPr="00B85CF3">
              <w:rPr>
                <w:rFonts w:hint="eastAsia"/>
              </w:rPr>
              <w:t>1</w:t>
            </w:r>
            <w:r w:rsidRPr="00B85CF3">
              <w:t>2.99</w:t>
            </w:r>
          </w:p>
        </w:tc>
        <w:tc>
          <w:tcPr>
            <w:tcW w:w="376" w:type="pct"/>
            <w:vAlign w:val="center"/>
          </w:tcPr>
          <w:p w14:paraId="63011FDF" w14:textId="48C09884" w:rsidR="00656862" w:rsidRPr="00B85CF3" w:rsidRDefault="00656862" w:rsidP="00656862">
            <w:pPr>
              <w:pStyle w:val="af5"/>
            </w:pPr>
            <w:r w:rsidRPr="00B85CF3">
              <w:rPr>
                <w:rFonts w:hint="eastAsia"/>
              </w:rPr>
              <w:t>25</w:t>
            </w:r>
          </w:p>
        </w:tc>
        <w:tc>
          <w:tcPr>
            <w:tcW w:w="395" w:type="pct"/>
            <w:vAlign w:val="center"/>
          </w:tcPr>
          <w:p w14:paraId="3D30A4A0" w14:textId="2343E10D" w:rsidR="00656862" w:rsidRPr="00B85CF3" w:rsidRDefault="00656862" w:rsidP="00656862">
            <w:pPr>
              <w:pStyle w:val="af5"/>
            </w:pPr>
            <w:r w:rsidRPr="00B85CF3">
              <w:rPr>
                <w:rFonts w:hint="eastAsia"/>
              </w:rPr>
              <w:t>7</w:t>
            </w:r>
            <w:r w:rsidRPr="00B85CF3">
              <w:t>200</w:t>
            </w:r>
          </w:p>
        </w:tc>
        <w:tc>
          <w:tcPr>
            <w:tcW w:w="470" w:type="pct"/>
            <w:vAlign w:val="center"/>
          </w:tcPr>
          <w:p w14:paraId="0E285636" w14:textId="77777777" w:rsidR="00656862" w:rsidRPr="00B85CF3" w:rsidRDefault="00656862" w:rsidP="00656862">
            <w:pPr>
              <w:pStyle w:val="af5"/>
            </w:pPr>
            <w:r w:rsidRPr="00B85CF3">
              <w:rPr>
                <w:rFonts w:hint="eastAsia"/>
              </w:rPr>
              <w:t>正常排放</w:t>
            </w:r>
          </w:p>
        </w:tc>
      </w:tr>
      <w:tr w:rsidR="00B85CF3" w:rsidRPr="00B85CF3" w14:paraId="4276EA8D" w14:textId="77777777" w:rsidTr="00230B34">
        <w:trPr>
          <w:cantSplit/>
          <w:trHeight w:val="20"/>
        </w:trPr>
        <w:tc>
          <w:tcPr>
            <w:tcW w:w="290" w:type="pct"/>
            <w:vAlign w:val="center"/>
          </w:tcPr>
          <w:p w14:paraId="156880B9" w14:textId="77777777" w:rsidR="00656862" w:rsidRPr="00B85CF3" w:rsidRDefault="00656862" w:rsidP="00656862">
            <w:pPr>
              <w:pStyle w:val="af5"/>
            </w:pPr>
            <w:r w:rsidRPr="00B85CF3">
              <w:rPr>
                <w:rFonts w:hint="eastAsia"/>
              </w:rPr>
              <w:t>D</w:t>
            </w:r>
            <w:r w:rsidRPr="00B85CF3">
              <w:t>A004</w:t>
            </w:r>
          </w:p>
        </w:tc>
        <w:tc>
          <w:tcPr>
            <w:tcW w:w="1030" w:type="pct"/>
            <w:vAlign w:val="center"/>
          </w:tcPr>
          <w:p w14:paraId="651EFB5E" w14:textId="2EFD3694" w:rsidR="00656862" w:rsidRPr="00B85CF3" w:rsidRDefault="00656862" w:rsidP="00656862">
            <w:pPr>
              <w:pStyle w:val="af5"/>
            </w:pPr>
            <w:r w:rsidRPr="00B85CF3">
              <w:t>3</w:t>
            </w:r>
            <w:r w:rsidRPr="00B85CF3">
              <w:rPr>
                <w:rFonts w:hint="eastAsia"/>
              </w:rPr>
              <w:t>#</w:t>
            </w:r>
            <w:r w:rsidRPr="00B85CF3">
              <w:rPr>
                <w:rFonts w:hint="eastAsia"/>
              </w:rPr>
              <w:t>车间</w:t>
            </w:r>
            <w:r w:rsidRPr="00B85CF3">
              <w:t>含尘废气</w:t>
            </w:r>
          </w:p>
        </w:tc>
        <w:tc>
          <w:tcPr>
            <w:tcW w:w="254" w:type="pct"/>
            <w:vAlign w:val="center"/>
          </w:tcPr>
          <w:p w14:paraId="709E2DE5" w14:textId="66D06EAF" w:rsidR="00656862" w:rsidRPr="00B85CF3" w:rsidRDefault="00656862" w:rsidP="00656862">
            <w:pPr>
              <w:pStyle w:val="af5"/>
            </w:pPr>
            <w:r w:rsidRPr="00B85CF3">
              <w:rPr>
                <w:rFonts w:hint="eastAsia"/>
              </w:rPr>
              <w:t>8</w:t>
            </w:r>
            <w:r w:rsidRPr="00B85CF3">
              <w:t>0</w:t>
            </w:r>
          </w:p>
        </w:tc>
        <w:tc>
          <w:tcPr>
            <w:tcW w:w="254" w:type="pct"/>
            <w:vAlign w:val="center"/>
          </w:tcPr>
          <w:p w14:paraId="7F53A7D8" w14:textId="2A263C5C" w:rsidR="00656862" w:rsidRPr="00B85CF3" w:rsidRDefault="00656862" w:rsidP="00656862">
            <w:pPr>
              <w:pStyle w:val="af5"/>
            </w:pPr>
            <w:r w:rsidRPr="00B85CF3">
              <w:rPr>
                <w:rFonts w:hint="eastAsia"/>
              </w:rPr>
              <w:t>-</w:t>
            </w:r>
            <w:r w:rsidRPr="00B85CF3">
              <w:t>35</w:t>
            </w:r>
          </w:p>
        </w:tc>
        <w:tc>
          <w:tcPr>
            <w:tcW w:w="425" w:type="pct"/>
            <w:vAlign w:val="center"/>
          </w:tcPr>
          <w:p w14:paraId="475AFAD6" w14:textId="298731B1" w:rsidR="00656862" w:rsidRPr="00B85CF3" w:rsidRDefault="000D303A" w:rsidP="000D303A">
            <w:pPr>
              <w:pStyle w:val="af5"/>
            </w:pPr>
            <w:r w:rsidRPr="00B85CF3">
              <w:t>383</w:t>
            </w:r>
          </w:p>
        </w:tc>
        <w:tc>
          <w:tcPr>
            <w:tcW w:w="329" w:type="pct"/>
            <w:vAlign w:val="center"/>
          </w:tcPr>
          <w:p w14:paraId="0855B6D7" w14:textId="0EC56F63" w:rsidR="00656862" w:rsidRPr="00B85CF3" w:rsidRDefault="00656862" w:rsidP="00656862">
            <w:pPr>
              <w:pStyle w:val="af5"/>
            </w:pPr>
            <w:r w:rsidRPr="00B85CF3">
              <w:t>15</w:t>
            </w:r>
          </w:p>
        </w:tc>
        <w:tc>
          <w:tcPr>
            <w:tcW w:w="424" w:type="pct"/>
            <w:vAlign w:val="center"/>
          </w:tcPr>
          <w:p w14:paraId="5B541A70" w14:textId="15F4EFFE" w:rsidR="00656862" w:rsidRPr="00B85CF3" w:rsidRDefault="00656862" w:rsidP="00656862">
            <w:pPr>
              <w:pStyle w:val="af5"/>
            </w:pPr>
            <w:r w:rsidRPr="00B85CF3">
              <w:t>0.5</w:t>
            </w:r>
          </w:p>
        </w:tc>
        <w:tc>
          <w:tcPr>
            <w:tcW w:w="377" w:type="pct"/>
            <w:vAlign w:val="center"/>
          </w:tcPr>
          <w:p w14:paraId="44872DB4" w14:textId="3502374D" w:rsidR="00656862" w:rsidRPr="00B85CF3" w:rsidRDefault="00656862" w:rsidP="00656862">
            <w:pPr>
              <w:pStyle w:val="af5"/>
            </w:pPr>
            <w:r w:rsidRPr="00B85CF3">
              <w:t>10000</w:t>
            </w:r>
          </w:p>
        </w:tc>
        <w:tc>
          <w:tcPr>
            <w:tcW w:w="376" w:type="pct"/>
            <w:vAlign w:val="center"/>
          </w:tcPr>
          <w:p w14:paraId="10F12544" w14:textId="14340576" w:rsidR="00656862" w:rsidRPr="00B85CF3" w:rsidRDefault="000D303A" w:rsidP="00656862">
            <w:pPr>
              <w:pStyle w:val="af5"/>
            </w:pPr>
            <w:r w:rsidRPr="00B85CF3">
              <w:rPr>
                <w:rFonts w:hint="eastAsia"/>
              </w:rPr>
              <w:t>1</w:t>
            </w:r>
            <w:r w:rsidRPr="00B85CF3">
              <w:t>4.15</w:t>
            </w:r>
          </w:p>
        </w:tc>
        <w:tc>
          <w:tcPr>
            <w:tcW w:w="376" w:type="pct"/>
            <w:vAlign w:val="center"/>
          </w:tcPr>
          <w:p w14:paraId="0E2F5123" w14:textId="1FA7E51C" w:rsidR="00656862" w:rsidRPr="00B85CF3" w:rsidRDefault="00656862" w:rsidP="00656862">
            <w:pPr>
              <w:pStyle w:val="af5"/>
            </w:pPr>
            <w:r w:rsidRPr="00B85CF3">
              <w:rPr>
                <w:rFonts w:hint="eastAsia"/>
              </w:rPr>
              <w:t>25</w:t>
            </w:r>
          </w:p>
        </w:tc>
        <w:tc>
          <w:tcPr>
            <w:tcW w:w="395" w:type="pct"/>
            <w:vAlign w:val="center"/>
          </w:tcPr>
          <w:p w14:paraId="48485E5E" w14:textId="5A6516C5" w:rsidR="00656862" w:rsidRPr="00B85CF3" w:rsidRDefault="00656862" w:rsidP="00656862">
            <w:pPr>
              <w:pStyle w:val="af5"/>
            </w:pPr>
            <w:r w:rsidRPr="00B85CF3">
              <w:t>3600</w:t>
            </w:r>
          </w:p>
        </w:tc>
        <w:tc>
          <w:tcPr>
            <w:tcW w:w="470" w:type="pct"/>
            <w:vAlign w:val="center"/>
          </w:tcPr>
          <w:p w14:paraId="1B590DE6" w14:textId="77777777" w:rsidR="00656862" w:rsidRPr="00B85CF3" w:rsidRDefault="00656862" w:rsidP="00656862">
            <w:pPr>
              <w:pStyle w:val="af5"/>
            </w:pPr>
            <w:r w:rsidRPr="00B85CF3">
              <w:rPr>
                <w:rFonts w:hint="eastAsia"/>
              </w:rPr>
              <w:t>正常排放</w:t>
            </w:r>
          </w:p>
        </w:tc>
      </w:tr>
      <w:tr w:rsidR="00B85CF3" w:rsidRPr="00B85CF3" w14:paraId="5CEEEBF2" w14:textId="77777777" w:rsidTr="00230B34">
        <w:trPr>
          <w:cantSplit/>
          <w:trHeight w:val="20"/>
        </w:trPr>
        <w:tc>
          <w:tcPr>
            <w:tcW w:w="290" w:type="pct"/>
            <w:vAlign w:val="center"/>
          </w:tcPr>
          <w:p w14:paraId="6710ED53" w14:textId="77777777" w:rsidR="00656862" w:rsidRPr="00B85CF3" w:rsidRDefault="00656862" w:rsidP="00656862">
            <w:pPr>
              <w:pStyle w:val="af5"/>
            </w:pPr>
            <w:r w:rsidRPr="00B85CF3">
              <w:rPr>
                <w:rFonts w:hint="eastAsia"/>
              </w:rPr>
              <w:t>D</w:t>
            </w:r>
            <w:r w:rsidRPr="00B85CF3">
              <w:t>A005</w:t>
            </w:r>
          </w:p>
        </w:tc>
        <w:tc>
          <w:tcPr>
            <w:tcW w:w="1030" w:type="pct"/>
            <w:vAlign w:val="center"/>
          </w:tcPr>
          <w:p w14:paraId="0F6D7BA5" w14:textId="7C77981E" w:rsidR="00656862" w:rsidRPr="00B85CF3" w:rsidRDefault="00656862" w:rsidP="00656862">
            <w:pPr>
              <w:pStyle w:val="af5"/>
            </w:pPr>
            <w:r w:rsidRPr="00B85CF3">
              <w:t>4</w:t>
            </w:r>
            <w:r w:rsidRPr="00B85CF3">
              <w:rPr>
                <w:rFonts w:hint="eastAsia"/>
              </w:rPr>
              <w:t>#</w:t>
            </w:r>
            <w:r w:rsidRPr="00B85CF3">
              <w:rPr>
                <w:rFonts w:hint="eastAsia"/>
              </w:rPr>
              <w:t>车间含尘废气</w:t>
            </w:r>
          </w:p>
        </w:tc>
        <w:tc>
          <w:tcPr>
            <w:tcW w:w="254" w:type="pct"/>
            <w:vAlign w:val="center"/>
          </w:tcPr>
          <w:p w14:paraId="762D3165" w14:textId="758E68A8" w:rsidR="00656862" w:rsidRPr="00B85CF3" w:rsidRDefault="00656862" w:rsidP="00656862">
            <w:pPr>
              <w:pStyle w:val="af5"/>
            </w:pPr>
            <w:r w:rsidRPr="00B85CF3">
              <w:t>60</w:t>
            </w:r>
          </w:p>
        </w:tc>
        <w:tc>
          <w:tcPr>
            <w:tcW w:w="254" w:type="pct"/>
            <w:vAlign w:val="center"/>
          </w:tcPr>
          <w:p w14:paraId="3ECCE255" w14:textId="2868257F" w:rsidR="00656862" w:rsidRPr="00B85CF3" w:rsidRDefault="00656862" w:rsidP="00656862">
            <w:pPr>
              <w:pStyle w:val="af5"/>
            </w:pPr>
            <w:r w:rsidRPr="00B85CF3">
              <w:t>0</w:t>
            </w:r>
          </w:p>
        </w:tc>
        <w:tc>
          <w:tcPr>
            <w:tcW w:w="425" w:type="pct"/>
            <w:vAlign w:val="center"/>
          </w:tcPr>
          <w:p w14:paraId="5513AD6C" w14:textId="4067EA94" w:rsidR="00656862" w:rsidRPr="00B85CF3" w:rsidRDefault="000D303A" w:rsidP="00656862">
            <w:pPr>
              <w:pStyle w:val="af5"/>
            </w:pPr>
            <w:r w:rsidRPr="00B85CF3">
              <w:rPr>
                <w:rFonts w:hint="eastAsia"/>
              </w:rPr>
              <w:t>3</w:t>
            </w:r>
            <w:r w:rsidRPr="00B85CF3">
              <w:t>84</w:t>
            </w:r>
          </w:p>
        </w:tc>
        <w:tc>
          <w:tcPr>
            <w:tcW w:w="329" w:type="pct"/>
            <w:vAlign w:val="center"/>
          </w:tcPr>
          <w:p w14:paraId="6EF0DA34" w14:textId="474ED8B2" w:rsidR="00656862" w:rsidRPr="00B85CF3" w:rsidRDefault="00656862" w:rsidP="00656862">
            <w:pPr>
              <w:pStyle w:val="af5"/>
            </w:pPr>
            <w:r w:rsidRPr="00B85CF3">
              <w:t>15</w:t>
            </w:r>
          </w:p>
        </w:tc>
        <w:tc>
          <w:tcPr>
            <w:tcW w:w="424" w:type="pct"/>
            <w:vAlign w:val="center"/>
          </w:tcPr>
          <w:p w14:paraId="28EFF228" w14:textId="523ECDB9" w:rsidR="00656862" w:rsidRPr="00B85CF3" w:rsidRDefault="00656862" w:rsidP="00656862">
            <w:pPr>
              <w:pStyle w:val="af5"/>
            </w:pPr>
            <w:r w:rsidRPr="00B85CF3">
              <w:t>0.5</w:t>
            </w:r>
          </w:p>
        </w:tc>
        <w:tc>
          <w:tcPr>
            <w:tcW w:w="377" w:type="pct"/>
            <w:vAlign w:val="center"/>
          </w:tcPr>
          <w:p w14:paraId="1829A65A" w14:textId="4D4E5D27" w:rsidR="00656862" w:rsidRPr="00B85CF3" w:rsidRDefault="00656862" w:rsidP="00656862">
            <w:pPr>
              <w:pStyle w:val="af5"/>
            </w:pPr>
            <w:r w:rsidRPr="00B85CF3">
              <w:t>8</w:t>
            </w:r>
            <w:r w:rsidRPr="00B85CF3">
              <w:rPr>
                <w:rFonts w:hint="eastAsia"/>
              </w:rPr>
              <w:t>000</w:t>
            </w:r>
          </w:p>
        </w:tc>
        <w:tc>
          <w:tcPr>
            <w:tcW w:w="376" w:type="pct"/>
            <w:vAlign w:val="center"/>
          </w:tcPr>
          <w:p w14:paraId="10DF788E" w14:textId="6458E76F" w:rsidR="00656862" w:rsidRPr="00B85CF3" w:rsidRDefault="000D303A" w:rsidP="00656862">
            <w:pPr>
              <w:pStyle w:val="af5"/>
            </w:pPr>
            <w:r w:rsidRPr="00B85CF3">
              <w:rPr>
                <w:rFonts w:hint="eastAsia"/>
              </w:rPr>
              <w:t>1</w:t>
            </w:r>
            <w:r w:rsidRPr="00B85CF3">
              <w:t>1.32</w:t>
            </w:r>
          </w:p>
        </w:tc>
        <w:tc>
          <w:tcPr>
            <w:tcW w:w="376" w:type="pct"/>
            <w:vAlign w:val="center"/>
          </w:tcPr>
          <w:p w14:paraId="6820995B" w14:textId="070D1EE5" w:rsidR="00656862" w:rsidRPr="00B85CF3" w:rsidRDefault="00656862" w:rsidP="00656862">
            <w:pPr>
              <w:pStyle w:val="af5"/>
            </w:pPr>
            <w:r w:rsidRPr="00B85CF3">
              <w:rPr>
                <w:rFonts w:hint="eastAsia"/>
              </w:rPr>
              <w:t>25</w:t>
            </w:r>
          </w:p>
        </w:tc>
        <w:tc>
          <w:tcPr>
            <w:tcW w:w="395" w:type="pct"/>
            <w:vAlign w:val="center"/>
          </w:tcPr>
          <w:p w14:paraId="45A8139F" w14:textId="6A812B1F" w:rsidR="00656862" w:rsidRPr="00B85CF3" w:rsidRDefault="00656862" w:rsidP="00656862">
            <w:pPr>
              <w:pStyle w:val="af5"/>
            </w:pPr>
            <w:r w:rsidRPr="00B85CF3">
              <w:t>2880</w:t>
            </w:r>
          </w:p>
        </w:tc>
        <w:tc>
          <w:tcPr>
            <w:tcW w:w="470" w:type="pct"/>
            <w:vAlign w:val="center"/>
          </w:tcPr>
          <w:p w14:paraId="5C059340" w14:textId="77777777" w:rsidR="00656862" w:rsidRPr="00B85CF3" w:rsidRDefault="00656862" w:rsidP="00656862">
            <w:pPr>
              <w:pStyle w:val="af5"/>
            </w:pPr>
            <w:r w:rsidRPr="00B85CF3">
              <w:rPr>
                <w:rFonts w:hint="eastAsia"/>
              </w:rPr>
              <w:t>正常排放</w:t>
            </w:r>
          </w:p>
        </w:tc>
      </w:tr>
      <w:tr w:rsidR="00B85CF3" w:rsidRPr="00B85CF3" w14:paraId="104AE7F7" w14:textId="77777777" w:rsidTr="00230B34">
        <w:trPr>
          <w:cantSplit/>
          <w:trHeight w:val="20"/>
        </w:trPr>
        <w:tc>
          <w:tcPr>
            <w:tcW w:w="290" w:type="pct"/>
            <w:vAlign w:val="center"/>
          </w:tcPr>
          <w:p w14:paraId="54DE79C1" w14:textId="77777777" w:rsidR="000D303A" w:rsidRPr="00B85CF3" w:rsidRDefault="000D303A" w:rsidP="000D303A">
            <w:pPr>
              <w:pStyle w:val="af5"/>
            </w:pPr>
            <w:r w:rsidRPr="00B85CF3">
              <w:rPr>
                <w:rFonts w:hint="eastAsia"/>
              </w:rPr>
              <w:t>D</w:t>
            </w:r>
            <w:r w:rsidRPr="00B85CF3">
              <w:t>A006</w:t>
            </w:r>
          </w:p>
        </w:tc>
        <w:tc>
          <w:tcPr>
            <w:tcW w:w="1030" w:type="pct"/>
            <w:vAlign w:val="center"/>
          </w:tcPr>
          <w:p w14:paraId="75F1CEF5" w14:textId="29D22E18" w:rsidR="000D303A" w:rsidRPr="00B85CF3" w:rsidRDefault="000D303A" w:rsidP="000D303A">
            <w:pPr>
              <w:pStyle w:val="af5"/>
            </w:pPr>
            <w:r w:rsidRPr="00B85CF3">
              <w:t>4</w:t>
            </w:r>
            <w:r w:rsidRPr="00B85CF3">
              <w:rPr>
                <w:rFonts w:hint="eastAsia"/>
              </w:rPr>
              <w:t>#</w:t>
            </w:r>
            <w:r w:rsidRPr="00B85CF3">
              <w:rPr>
                <w:rFonts w:hint="eastAsia"/>
              </w:rPr>
              <w:t>车间有机废气、酸</w:t>
            </w:r>
            <w:r w:rsidR="00230B34" w:rsidRPr="00B85CF3">
              <w:rPr>
                <w:rFonts w:hint="eastAsia"/>
              </w:rPr>
              <w:t>碱</w:t>
            </w:r>
            <w:r w:rsidRPr="00B85CF3">
              <w:rPr>
                <w:rFonts w:hint="eastAsia"/>
              </w:rPr>
              <w:t>性废气</w:t>
            </w:r>
          </w:p>
        </w:tc>
        <w:tc>
          <w:tcPr>
            <w:tcW w:w="254" w:type="pct"/>
            <w:vAlign w:val="center"/>
          </w:tcPr>
          <w:p w14:paraId="589D71C8" w14:textId="19EE4A92" w:rsidR="000D303A" w:rsidRPr="00B85CF3" w:rsidRDefault="000D303A" w:rsidP="000D303A">
            <w:pPr>
              <w:pStyle w:val="af5"/>
            </w:pPr>
            <w:r w:rsidRPr="00B85CF3">
              <w:t>70</w:t>
            </w:r>
          </w:p>
        </w:tc>
        <w:tc>
          <w:tcPr>
            <w:tcW w:w="254" w:type="pct"/>
            <w:vAlign w:val="center"/>
          </w:tcPr>
          <w:p w14:paraId="2B22EB56" w14:textId="17A610AE" w:rsidR="000D303A" w:rsidRPr="00B85CF3" w:rsidRDefault="000D303A" w:rsidP="000D303A">
            <w:pPr>
              <w:pStyle w:val="af5"/>
            </w:pPr>
            <w:r w:rsidRPr="00B85CF3">
              <w:t>-20</w:t>
            </w:r>
          </w:p>
        </w:tc>
        <w:tc>
          <w:tcPr>
            <w:tcW w:w="425" w:type="pct"/>
            <w:vAlign w:val="center"/>
          </w:tcPr>
          <w:p w14:paraId="75AB085F" w14:textId="54FB0409" w:rsidR="000D303A" w:rsidRPr="00B85CF3" w:rsidRDefault="000D303A" w:rsidP="000D303A">
            <w:pPr>
              <w:pStyle w:val="af5"/>
            </w:pPr>
            <w:r w:rsidRPr="00B85CF3">
              <w:t>383</w:t>
            </w:r>
          </w:p>
        </w:tc>
        <w:tc>
          <w:tcPr>
            <w:tcW w:w="329" w:type="pct"/>
            <w:vAlign w:val="center"/>
          </w:tcPr>
          <w:p w14:paraId="3D6D2550" w14:textId="36DBF331" w:rsidR="000D303A" w:rsidRPr="00B85CF3" w:rsidRDefault="000D303A" w:rsidP="000D303A">
            <w:pPr>
              <w:pStyle w:val="af5"/>
            </w:pPr>
            <w:r w:rsidRPr="00B85CF3">
              <w:t>15</w:t>
            </w:r>
          </w:p>
        </w:tc>
        <w:tc>
          <w:tcPr>
            <w:tcW w:w="424" w:type="pct"/>
            <w:vAlign w:val="center"/>
          </w:tcPr>
          <w:p w14:paraId="1F3D5132" w14:textId="1DCAC26D" w:rsidR="000D303A" w:rsidRPr="00B85CF3" w:rsidRDefault="000D303A" w:rsidP="000D303A">
            <w:pPr>
              <w:pStyle w:val="af5"/>
            </w:pPr>
            <w:r w:rsidRPr="00B85CF3">
              <w:t>0.9</w:t>
            </w:r>
          </w:p>
        </w:tc>
        <w:tc>
          <w:tcPr>
            <w:tcW w:w="377" w:type="pct"/>
            <w:vAlign w:val="center"/>
          </w:tcPr>
          <w:p w14:paraId="0E60AA8F" w14:textId="7367C0B1" w:rsidR="000D303A" w:rsidRPr="00B85CF3" w:rsidRDefault="000D303A" w:rsidP="000D303A">
            <w:pPr>
              <w:pStyle w:val="af5"/>
            </w:pPr>
            <w:r w:rsidRPr="00B85CF3">
              <w:t>2</w:t>
            </w:r>
            <w:r w:rsidRPr="00B85CF3">
              <w:rPr>
                <w:rFonts w:hint="eastAsia"/>
              </w:rPr>
              <w:t>5000</w:t>
            </w:r>
          </w:p>
        </w:tc>
        <w:tc>
          <w:tcPr>
            <w:tcW w:w="376" w:type="pct"/>
            <w:vAlign w:val="center"/>
          </w:tcPr>
          <w:p w14:paraId="2D7BD6B0" w14:textId="52AE2571" w:rsidR="000D303A" w:rsidRPr="00B85CF3" w:rsidRDefault="000D303A" w:rsidP="000D303A">
            <w:pPr>
              <w:pStyle w:val="af5"/>
            </w:pPr>
            <w:r w:rsidRPr="00B85CF3">
              <w:rPr>
                <w:rFonts w:hint="eastAsia"/>
              </w:rPr>
              <w:t>1</w:t>
            </w:r>
            <w:r w:rsidRPr="00B85CF3">
              <w:t>0.92</w:t>
            </w:r>
          </w:p>
        </w:tc>
        <w:tc>
          <w:tcPr>
            <w:tcW w:w="376" w:type="pct"/>
            <w:vAlign w:val="center"/>
          </w:tcPr>
          <w:p w14:paraId="02E7F442" w14:textId="1D66E1C1" w:rsidR="000D303A" w:rsidRPr="00B85CF3" w:rsidRDefault="000D303A" w:rsidP="000D303A">
            <w:pPr>
              <w:pStyle w:val="af5"/>
            </w:pPr>
            <w:r w:rsidRPr="00B85CF3">
              <w:rPr>
                <w:rFonts w:hint="eastAsia"/>
              </w:rPr>
              <w:t>25</w:t>
            </w:r>
          </w:p>
        </w:tc>
        <w:tc>
          <w:tcPr>
            <w:tcW w:w="395" w:type="pct"/>
            <w:vAlign w:val="center"/>
          </w:tcPr>
          <w:p w14:paraId="1792450C" w14:textId="46F9E241" w:rsidR="000D303A" w:rsidRPr="00B85CF3" w:rsidRDefault="000D303A" w:rsidP="000D303A">
            <w:pPr>
              <w:pStyle w:val="af5"/>
            </w:pPr>
            <w:r w:rsidRPr="00B85CF3">
              <w:rPr>
                <w:rFonts w:hint="eastAsia"/>
              </w:rPr>
              <w:t>7</w:t>
            </w:r>
            <w:r w:rsidRPr="00B85CF3">
              <w:t>200</w:t>
            </w:r>
          </w:p>
        </w:tc>
        <w:tc>
          <w:tcPr>
            <w:tcW w:w="470" w:type="pct"/>
            <w:vAlign w:val="center"/>
          </w:tcPr>
          <w:p w14:paraId="616F9242" w14:textId="77777777" w:rsidR="000D303A" w:rsidRPr="00B85CF3" w:rsidRDefault="000D303A" w:rsidP="000D303A">
            <w:pPr>
              <w:pStyle w:val="af5"/>
            </w:pPr>
            <w:r w:rsidRPr="00B85CF3">
              <w:rPr>
                <w:rFonts w:hint="eastAsia"/>
              </w:rPr>
              <w:t>正常排放</w:t>
            </w:r>
          </w:p>
        </w:tc>
      </w:tr>
      <w:tr w:rsidR="00B85CF3" w:rsidRPr="00B85CF3" w14:paraId="79F9B41E" w14:textId="77777777" w:rsidTr="00230B34">
        <w:trPr>
          <w:cantSplit/>
          <w:trHeight w:val="20"/>
        </w:trPr>
        <w:tc>
          <w:tcPr>
            <w:tcW w:w="290" w:type="pct"/>
            <w:vAlign w:val="center"/>
          </w:tcPr>
          <w:p w14:paraId="24B1971E" w14:textId="77777777" w:rsidR="000D303A" w:rsidRPr="00B85CF3" w:rsidRDefault="000D303A" w:rsidP="000D303A">
            <w:pPr>
              <w:pStyle w:val="af5"/>
            </w:pPr>
            <w:r w:rsidRPr="00B85CF3">
              <w:rPr>
                <w:rFonts w:hint="eastAsia"/>
              </w:rPr>
              <w:t>D</w:t>
            </w:r>
            <w:r w:rsidRPr="00B85CF3">
              <w:t>A007</w:t>
            </w:r>
          </w:p>
        </w:tc>
        <w:tc>
          <w:tcPr>
            <w:tcW w:w="1030" w:type="pct"/>
            <w:vAlign w:val="center"/>
          </w:tcPr>
          <w:p w14:paraId="4BFF3011" w14:textId="1AC40BC8" w:rsidR="000D303A" w:rsidRPr="00B85CF3" w:rsidRDefault="000D303A" w:rsidP="000D303A">
            <w:pPr>
              <w:pStyle w:val="af5"/>
            </w:pPr>
            <w:r w:rsidRPr="00B85CF3">
              <w:t>5</w:t>
            </w:r>
            <w:r w:rsidRPr="00B85CF3">
              <w:rPr>
                <w:rFonts w:hint="eastAsia"/>
              </w:rPr>
              <w:t>#</w:t>
            </w:r>
            <w:r w:rsidRPr="00B85CF3">
              <w:rPr>
                <w:rFonts w:hint="eastAsia"/>
              </w:rPr>
              <w:t>车间含尘废气</w:t>
            </w:r>
          </w:p>
        </w:tc>
        <w:tc>
          <w:tcPr>
            <w:tcW w:w="254" w:type="pct"/>
            <w:vAlign w:val="center"/>
          </w:tcPr>
          <w:p w14:paraId="17E3D1AC" w14:textId="776BF6EF" w:rsidR="000D303A" w:rsidRPr="00B85CF3" w:rsidRDefault="000D303A" w:rsidP="000D303A">
            <w:pPr>
              <w:pStyle w:val="af5"/>
            </w:pPr>
            <w:r w:rsidRPr="00B85CF3">
              <w:t>25</w:t>
            </w:r>
          </w:p>
        </w:tc>
        <w:tc>
          <w:tcPr>
            <w:tcW w:w="254" w:type="pct"/>
            <w:vAlign w:val="center"/>
          </w:tcPr>
          <w:p w14:paraId="19EF70A1" w14:textId="186158B5" w:rsidR="000D303A" w:rsidRPr="00B85CF3" w:rsidRDefault="000D303A" w:rsidP="000D303A">
            <w:pPr>
              <w:pStyle w:val="af5"/>
            </w:pPr>
            <w:r w:rsidRPr="00B85CF3">
              <w:t>45</w:t>
            </w:r>
          </w:p>
        </w:tc>
        <w:tc>
          <w:tcPr>
            <w:tcW w:w="425" w:type="pct"/>
            <w:vAlign w:val="center"/>
          </w:tcPr>
          <w:p w14:paraId="11C08C5C" w14:textId="34BFA24D" w:rsidR="000D303A" w:rsidRPr="00B85CF3" w:rsidRDefault="000D303A" w:rsidP="000D303A">
            <w:pPr>
              <w:pStyle w:val="af5"/>
            </w:pPr>
            <w:r w:rsidRPr="00B85CF3">
              <w:t>385</w:t>
            </w:r>
          </w:p>
        </w:tc>
        <w:tc>
          <w:tcPr>
            <w:tcW w:w="329" w:type="pct"/>
            <w:vAlign w:val="center"/>
          </w:tcPr>
          <w:p w14:paraId="22D55DEB" w14:textId="2F0D6011" w:rsidR="000D303A" w:rsidRPr="00B85CF3" w:rsidRDefault="000D303A" w:rsidP="000D303A">
            <w:pPr>
              <w:pStyle w:val="af5"/>
            </w:pPr>
            <w:r w:rsidRPr="00B85CF3">
              <w:t>15</w:t>
            </w:r>
          </w:p>
        </w:tc>
        <w:tc>
          <w:tcPr>
            <w:tcW w:w="424" w:type="pct"/>
            <w:vAlign w:val="center"/>
          </w:tcPr>
          <w:p w14:paraId="6E80D88F" w14:textId="54A32190" w:rsidR="000D303A" w:rsidRPr="00B85CF3" w:rsidRDefault="000D303A" w:rsidP="000D303A">
            <w:pPr>
              <w:pStyle w:val="af5"/>
            </w:pPr>
            <w:r w:rsidRPr="00B85CF3">
              <w:t>0.3</w:t>
            </w:r>
          </w:p>
        </w:tc>
        <w:tc>
          <w:tcPr>
            <w:tcW w:w="377" w:type="pct"/>
            <w:vAlign w:val="center"/>
          </w:tcPr>
          <w:p w14:paraId="6000DE22" w14:textId="7E81662E" w:rsidR="000D303A" w:rsidRPr="00B85CF3" w:rsidRDefault="000D303A" w:rsidP="000D303A">
            <w:pPr>
              <w:pStyle w:val="af5"/>
            </w:pPr>
            <w:r w:rsidRPr="00B85CF3">
              <w:t>2000</w:t>
            </w:r>
          </w:p>
        </w:tc>
        <w:tc>
          <w:tcPr>
            <w:tcW w:w="376" w:type="pct"/>
            <w:vAlign w:val="center"/>
          </w:tcPr>
          <w:p w14:paraId="1C56A5AE" w14:textId="4FFE1024" w:rsidR="000D303A" w:rsidRPr="00B85CF3" w:rsidRDefault="00DE7A62" w:rsidP="000D303A">
            <w:pPr>
              <w:pStyle w:val="af5"/>
            </w:pPr>
            <w:r w:rsidRPr="00B85CF3">
              <w:rPr>
                <w:rFonts w:hint="eastAsia"/>
              </w:rPr>
              <w:t>7</w:t>
            </w:r>
            <w:r w:rsidRPr="00B85CF3">
              <w:t>.86</w:t>
            </w:r>
          </w:p>
        </w:tc>
        <w:tc>
          <w:tcPr>
            <w:tcW w:w="376" w:type="pct"/>
            <w:vAlign w:val="center"/>
          </w:tcPr>
          <w:p w14:paraId="431ECA32" w14:textId="0EEF6330" w:rsidR="000D303A" w:rsidRPr="00B85CF3" w:rsidRDefault="000D303A" w:rsidP="000D303A">
            <w:pPr>
              <w:pStyle w:val="af5"/>
            </w:pPr>
            <w:r w:rsidRPr="00B85CF3">
              <w:rPr>
                <w:rFonts w:hint="eastAsia"/>
              </w:rPr>
              <w:t>25</w:t>
            </w:r>
          </w:p>
        </w:tc>
        <w:tc>
          <w:tcPr>
            <w:tcW w:w="395" w:type="pct"/>
            <w:vAlign w:val="center"/>
          </w:tcPr>
          <w:p w14:paraId="0F3FACAB" w14:textId="43BCA6D5" w:rsidR="000D303A" w:rsidRPr="00B85CF3" w:rsidRDefault="000D303A" w:rsidP="000D303A">
            <w:pPr>
              <w:pStyle w:val="af5"/>
            </w:pPr>
            <w:r w:rsidRPr="00B85CF3">
              <w:t>4800</w:t>
            </w:r>
          </w:p>
        </w:tc>
        <w:tc>
          <w:tcPr>
            <w:tcW w:w="470" w:type="pct"/>
            <w:vAlign w:val="center"/>
          </w:tcPr>
          <w:p w14:paraId="18CFE10F" w14:textId="77777777" w:rsidR="000D303A" w:rsidRPr="00B85CF3" w:rsidRDefault="000D303A" w:rsidP="000D303A">
            <w:pPr>
              <w:pStyle w:val="af5"/>
            </w:pPr>
            <w:r w:rsidRPr="00B85CF3">
              <w:rPr>
                <w:rFonts w:hint="eastAsia"/>
              </w:rPr>
              <w:t>正常排放</w:t>
            </w:r>
          </w:p>
        </w:tc>
      </w:tr>
      <w:tr w:rsidR="00B85CF3" w:rsidRPr="00B85CF3" w14:paraId="106C8E95" w14:textId="77777777" w:rsidTr="00230B34">
        <w:trPr>
          <w:cantSplit/>
          <w:trHeight w:val="20"/>
        </w:trPr>
        <w:tc>
          <w:tcPr>
            <w:tcW w:w="290" w:type="pct"/>
            <w:vAlign w:val="center"/>
          </w:tcPr>
          <w:p w14:paraId="7B7FE186" w14:textId="77777777" w:rsidR="00DE7A62" w:rsidRPr="00B85CF3" w:rsidRDefault="00DE7A62" w:rsidP="00DE7A62">
            <w:pPr>
              <w:pStyle w:val="af5"/>
            </w:pPr>
            <w:r w:rsidRPr="00B85CF3">
              <w:rPr>
                <w:rFonts w:hint="eastAsia"/>
              </w:rPr>
              <w:t>D</w:t>
            </w:r>
            <w:r w:rsidRPr="00B85CF3">
              <w:t>A008</w:t>
            </w:r>
          </w:p>
        </w:tc>
        <w:tc>
          <w:tcPr>
            <w:tcW w:w="1030" w:type="pct"/>
            <w:vAlign w:val="center"/>
          </w:tcPr>
          <w:p w14:paraId="73FBD0FB" w14:textId="73902047" w:rsidR="00DE7A62" w:rsidRPr="00B85CF3" w:rsidRDefault="00DE7A62" w:rsidP="00DE7A62">
            <w:pPr>
              <w:pStyle w:val="af5"/>
            </w:pPr>
            <w:r w:rsidRPr="00B85CF3">
              <w:t>5</w:t>
            </w:r>
            <w:r w:rsidRPr="00B85CF3">
              <w:rPr>
                <w:rFonts w:hint="eastAsia"/>
              </w:rPr>
              <w:t>#</w:t>
            </w:r>
            <w:r w:rsidRPr="00B85CF3">
              <w:rPr>
                <w:rFonts w:hint="eastAsia"/>
              </w:rPr>
              <w:t>车间有机废气</w:t>
            </w:r>
          </w:p>
        </w:tc>
        <w:tc>
          <w:tcPr>
            <w:tcW w:w="254" w:type="pct"/>
            <w:vAlign w:val="center"/>
          </w:tcPr>
          <w:p w14:paraId="1E8D1E67" w14:textId="1DAE748F" w:rsidR="00DE7A62" w:rsidRPr="00B85CF3" w:rsidRDefault="00DE7A62" w:rsidP="00DE7A62">
            <w:pPr>
              <w:pStyle w:val="af5"/>
            </w:pPr>
            <w:r w:rsidRPr="00B85CF3">
              <w:t>30</w:t>
            </w:r>
          </w:p>
        </w:tc>
        <w:tc>
          <w:tcPr>
            <w:tcW w:w="254" w:type="pct"/>
            <w:vAlign w:val="center"/>
          </w:tcPr>
          <w:p w14:paraId="26D41A94" w14:textId="2D5DA906" w:rsidR="00DE7A62" w:rsidRPr="00B85CF3" w:rsidRDefault="00DE7A62" w:rsidP="00DE7A62">
            <w:pPr>
              <w:pStyle w:val="af5"/>
            </w:pPr>
            <w:r w:rsidRPr="00B85CF3">
              <w:t>60</w:t>
            </w:r>
          </w:p>
        </w:tc>
        <w:tc>
          <w:tcPr>
            <w:tcW w:w="425" w:type="pct"/>
            <w:vAlign w:val="center"/>
          </w:tcPr>
          <w:p w14:paraId="320C6C58" w14:textId="5FD2A7F5" w:rsidR="00DE7A62" w:rsidRPr="00B85CF3" w:rsidRDefault="00DE7A62" w:rsidP="00DE7A62">
            <w:pPr>
              <w:pStyle w:val="af5"/>
            </w:pPr>
            <w:r w:rsidRPr="00B85CF3">
              <w:t>385</w:t>
            </w:r>
          </w:p>
        </w:tc>
        <w:tc>
          <w:tcPr>
            <w:tcW w:w="329" w:type="pct"/>
            <w:vAlign w:val="center"/>
          </w:tcPr>
          <w:p w14:paraId="21A537E0" w14:textId="2F2B27AC" w:rsidR="00DE7A62" w:rsidRPr="00B85CF3" w:rsidRDefault="00DE7A62" w:rsidP="00DE7A62">
            <w:pPr>
              <w:pStyle w:val="af5"/>
            </w:pPr>
            <w:r w:rsidRPr="00B85CF3">
              <w:t>15</w:t>
            </w:r>
          </w:p>
        </w:tc>
        <w:tc>
          <w:tcPr>
            <w:tcW w:w="424" w:type="pct"/>
            <w:vAlign w:val="center"/>
          </w:tcPr>
          <w:p w14:paraId="5A5D3FED" w14:textId="114B86CE" w:rsidR="00DE7A62" w:rsidRPr="00B85CF3" w:rsidRDefault="00DE7A62" w:rsidP="00DE7A62">
            <w:pPr>
              <w:pStyle w:val="af5"/>
            </w:pPr>
            <w:r w:rsidRPr="00B85CF3">
              <w:t>0.3</w:t>
            </w:r>
          </w:p>
        </w:tc>
        <w:tc>
          <w:tcPr>
            <w:tcW w:w="377" w:type="pct"/>
            <w:vAlign w:val="center"/>
          </w:tcPr>
          <w:p w14:paraId="466A3FBD" w14:textId="4539E9B2" w:rsidR="00DE7A62" w:rsidRPr="00B85CF3" w:rsidRDefault="00DE7A62" w:rsidP="00DE7A62">
            <w:pPr>
              <w:pStyle w:val="af5"/>
            </w:pPr>
            <w:r w:rsidRPr="00B85CF3">
              <w:t>2000</w:t>
            </w:r>
          </w:p>
        </w:tc>
        <w:tc>
          <w:tcPr>
            <w:tcW w:w="376" w:type="pct"/>
            <w:vAlign w:val="center"/>
          </w:tcPr>
          <w:p w14:paraId="751C0AED" w14:textId="09DFBBAF" w:rsidR="00DE7A62" w:rsidRPr="00B85CF3" w:rsidRDefault="00DE7A62" w:rsidP="00DE7A62">
            <w:pPr>
              <w:pStyle w:val="af5"/>
            </w:pPr>
            <w:r w:rsidRPr="00B85CF3">
              <w:rPr>
                <w:rFonts w:hint="eastAsia"/>
              </w:rPr>
              <w:t>7</w:t>
            </w:r>
            <w:r w:rsidRPr="00B85CF3">
              <w:t>.86</w:t>
            </w:r>
          </w:p>
        </w:tc>
        <w:tc>
          <w:tcPr>
            <w:tcW w:w="376" w:type="pct"/>
            <w:vAlign w:val="center"/>
          </w:tcPr>
          <w:p w14:paraId="4FDC1B0F" w14:textId="344D170C" w:rsidR="00DE7A62" w:rsidRPr="00B85CF3" w:rsidRDefault="00DE7A62" w:rsidP="00DE7A62">
            <w:pPr>
              <w:pStyle w:val="af5"/>
            </w:pPr>
            <w:r w:rsidRPr="00B85CF3">
              <w:rPr>
                <w:rFonts w:hint="eastAsia"/>
              </w:rPr>
              <w:t>25</w:t>
            </w:r>
          </w:p>
        </w:tc>
        <w:tc>
          <w:tcPr>
            <w:tcW w:w="395" w:type="pct"/>
            <w:vAlign w:val="center"/>
          </w:tcPr>
          <w:p w14:paraId="4A06FD1E" w14:textId="004F3429" w:rsidR="00DE7A62" w:rsidRPr="00B85CF3" w:rsidRDefault="00DE7A62" w:rsidP="00DE7A62">
            <w:pPr>
              <w:pStyle w:val="af5"/>
            </w:pPr>
            <w:r w:rsidRPr="00B85CF3">
              <w:rPr>
                <w:rFonts w:hint="eastAsia"/>
              </w:rPr>
              <w:t>2</w:t>
            </w:r>
            <w:r w:rsidRPr="00B85CF3">
              <w:t>400</w:t>
            </w:r>
          </w:p>
        </w:tc>
        <w:tc>
          <w:tcPr>
            <w:tcW w:w="470" w:type="pct"/>
            <w:vAlign w:val="center"/>
          </w:tcPr>
          <w:p w14:paraId="09294C9B" w14:textId="77777777" w:rsidR="00DE7A62" w:rsidRPr="00B85CF3" w:rsidRDefault="00DE7A62" w:rsidP="00DE7A62">
            <w:pPr>
              <w:pStyle w:val="af5"/>
            </w:pPr>
            <w:r w:rsidRPr="00B85CF3">
              <w:rPr>
                <w:rFonts w:hint="eastAsia"/>
              </w:rPr>
              <w:t>正常排放</w:t>
            </w:r>
          </w:p>
        </w:tc>
      </w:tr>
      <w:tr w:rsidR="00B85CF3" w:rsidRPr="00B85CF3" w14:paraId="32F8609E" w14:textId="77777777" w:rsidTr="00230B34">
        <w:trPr>
          <w:cantSplit/>
          <w:trHeight w:val="20"/>
        </w:trPr>
        <w:tc>
          <w:tcPr>
            <w:tcW w:w="290" w:type="pct"/>
            <w:vAlign w:val="center"/>
          </w:tcPr>
          <w:p w14:paraId="2FA6AD6A" w14:textId="77777777" w:rsidR="000D303A" w:rsidRPr="00B85CF3" w:rsidRDefault="000D303A" w:rsidP="000D303A">
            <w:pPr>
              <w:pStyle w:val="af5"/>
            </w:pPr>
            <w:r w:rsidRPr="00B85CF3">
              <w:rPr>
                <w:rFonts w:hint="eastAsia"/>
              </w:rPr>
              <w:t>D</w:t>
            </w:r>
            <w:r w:rsidRPr="00B85CF3">
              <w:t>A009</w:t>
            </w:r>
          </w:p>
        </w:tc>
        <w:tc>
          <w:tcPr>
            <w:tcW w:w="1030" w:type="pct"/>
            <w:vAlign w:val="center"/>
          </w:tcPr>
          <w:p w14:paraId="285799B2" w14:textId="5E441699" w:rsidR="000D303A" w:rsidRPr="00B85CF3" w:rsidRDefault="000D303A" w:rsidP="000D303A">
            <w:pPr>
              <w:pStyle w:val="af5"/>
            </w:pPr>
            <w:r w:rsidRPr="00B85CF3">
              <w:rPr>
                <w:rFonts w:hint="eastAsia"/>
              </w:rPr>
              <w:t>污水处理站和危废暂存间废气</w:t>
            </w:r>
          </w:p>
        </w:tc>
        <w:tc>
          <w:tcPr>
            <w:tcW w:w="254" w:type="pct"/>
            <w:vAlign w:val="center"/>
          </w:tcPr>
          <w:p w14:paraId="43B00181" w14:textId="3D934A44" w:rsidR="000D303A" w:rsidRPr="00B85CF3" w:rsidRDefault="000D303A" w:rsidP="000D303A">
            <w:pPr>
              <w:pStyle w:val="af5"/>
            </w:pPr>
            <w:r w:rsidRPr="00B85CF3">
              <w:t>100</w:t>
            </w:r>
          </w:p>
        </w:tc>
        <w:tc>
          <w:tcPr>
            <w:tcW w:w="254" w:type="pct"/>
            <w:vAlign w:val="center"/>
          </w:tcPr>
          <w:p w14:paraId="52368269" w14:textId="29BD1A99" w:rsidR="000D303A" w:rsidRPr="00B85CF3" w:rsidRDefault="000D303A" w:rsidP="000D303A">
            <w:pPr>
              <w:pStyle w:val="af5"/>
            </w:pPr>
            <w:r w:rsidRPr="00B85CF3">
              <w:rPr>
                <w:rFonts w:hint="eastAsia"/>
              </w:rPr>
              <w:t>-</w:t>
            </w:r>
            <w:r w:rsidRPr="00B85CF3">
              <w:t>80</w:t>
            </w:r>
          </w:p>
        </w:tc>
        <w:tc>
          <w:tcPr>
            <w:tcW w:w="425" w:type="pct"/>
            <w:vAlign w:val="center"/>
          </w:tcPr>
          <w:p w14:paraId="1035DA1A" w14:textId="6D091893" w:rsidR="000D303A" w:rsidRPr="00B85CF3" w:rsidRDefault="000D303A" w:rsidP="000D303A">
            <w:pPr>
              <w:pStyle w:val="af5"/>
            </w:pPr>
            <w:r w:rsidRPr="00B85CF3">
              <w:t>383</w:t>
            </w:r>
          </w:p>
        </w:tc>
        <w:tc>
          <w:tcPr>
            <w:tcW w:w="329" w:type="pct"/>
            <w:vAlign w:val="center"/>
          </w:tcPr>
          <w:p w14:paraId="7CFCD6C2" w14:textId="3F069BCD" w:rsidR="000D303A" w:rsidRPr="00B85CF3" w:rsidRDefault="000D303A" w:rsidP="000D303A">
            <w:pPr>
              <w:pStyle w:val="af5"/>
            </w:pPr>
            <w:r w:rsidRPr="00B85CF3">
              <w:t>15</w:t>
            </w:r>
          </w:p>
        </w:tc>
        <w:tc>
          <w:tcPr>
            <w:tcW w:w="424" w:type="pct"/>
            <w:vAlign w:val="center"/>
          </w:tcPr>
          <w:p w14:paraId="0AC7BCFA" w14:textId="481F3B0F" w:rsidR="000D303A" w:rsidRPr="00B85CF3" w:rsidRDefault="000D303A" w:rsidP="000D303A">
            <w:pPr>
              <w:pStyle w:val="af5"/>
            </w:pPr>
            <w:r w:rsidRPr="00B85CF3">
              <w:t>0.4</w:t>
            </w:r>
          </w:p>
        </w:tc>
        <w:tc>
          <w:tcPr>
            <w:tcW w:w="377" w:type="pct"/>
            <w:vAlign w:val="center"/>
          </w:tcPr>
          <w:p w14:paraId="2BA976E6" w14:textId="0F49413C" w:rsidR="000D303A" w:rsidRPr="00B85CF3" w:rsidRDefault="000D303A" w:rsidP="000D303A">
            <w:pPr>
              <w:pStyle w:val="af5"/>
            </w:pPr>
            <w:r w:rsidRPr="00B85CF3">
              <w:t>5000</w:t>
            </w:r>
          </w:p>
        </w:tc>
        <w:tc>
          <w:tcPr>
            <w:tcW w:w="376" w:type="pct"/>
            <w:vAlign w:val="center"/>
          </w:tcPr>
          <w:p w14:paraId="1F431240" w14:textId="7BA147D2" w:rsidR="000D303A" w:rsidRPr="00B85CF3" w:rsidRDefault="00DE7A62" w:rsidP="000D303A">
            <w:pPr>
              <w:pStyle w:val="af5"/>
            </w:pPr>
            <w:r w:rsidRPr="00B85CF3">
              <w:rPr>
                <w:rFonts w:hint="eastAsia"/>
              </w:rPr>
              <w:t>1</w:t>
            </w:r>
            <w:r w:rsidRPr="00B85CF3">
              <w:t>1.05</w:t>
            </w:r>
          </w:p>
        </w:tc>
        <w:tc>
          <w:tcPr>
            <w:tcW w:w="376" w:type="pct"/>
            <w:vAlign w:val="center"/>
          </w:tcPr>
          <w:p w14:paraId="6B1FD9AB" w14:textId="36FD20D0" w:rsidR="000D303A" w:rsidRPr="00B85CF3" w:rsidRDefault="000D303A" w:rsidP="000D303A">
            <w:pPr>
              <w:pStyle w:val="af5"/>
            </w:pPr>
            <w:r w:rsidRPr="00B85CF3">
              <w:rPr>
                <w:rFonts w:hint="eastAsia"/>
              </w:rPr>
              <w:t>25</w:t>
            </w:r>
          </w:p>
        </w:tc>
        <w:tc>
          <w:tcPr>
            <w:tcW w:w="395" w:type="pct"/>
            <w:vAlign w:val="center"/>
          </w:tcPr>
          <w:p w14:paraId="3FEE6CB5" w14:textId="5AD21B1C" w:rsidR="000D303A" w:rsidRPr="00B85CF3" w:rsidRDefault="000D303A" w:rsidP="000D303A">
            <w:pPr>
              <w:pStyle w:val="af5"/>
            </w:pPr>
            <w:r w:rsidRPr="00B85CF3">
              <w:t>7200</w:t>
            </w:r>
          </w:p>
        </w:tc>
        <w:tc>
          <w:tcPr>
            <w:tcW w:w="470" w:type="pct"/>
            <w:vAlign w:val="center"/>
          </w:tcPr>
          <w:p w14:paraId="38CD31B3" w14:textId="77777777" w:rsidR="000D303A" w:rsidRPr="00B85CF3" w:rsidRDefault="000D303A" w:rsidP="000D303A">
            <w:pPr>
              <w:pStyle w:val="af5"/>
            </w:pPr>
            <w:r w:rsidRPr="00B85CF3">
              <w:rPr>
                <w:rFonts w:hint="eastAsia"/>
              </w:rPr>
              <w:t>正常排放</w:t>
            </w:r>
          </w:p>
        </w:tc>
      </w:tr>
      <w:tr w:rsidR="00B85CF3" w:rsidRPr="00B85CF3" w14:paraId="6735A6FC" w14:textId="77777777" w:rsidTr="00230B34">
        <w:trPr>
          <w:cantSplit/>
          <w:trHeight w:val="20"/>
        </w:trPr>
        <w:tc>
          <w:tcPr>
            <w:tcW w:w="290" w:type="pct"/>
            <w:vAlign w:val="center"/>
          </w:tcPr>
          <w:p w14:paraId="7D9F56E6" w14:textId="77777777" w:rsidR="000D303A" w:rsidRPr="00B85CF3" w:rsidRDefault="000D303A" w:rsidP="000D303A">
            <w:pPr>
              <w:pStyle w:val="af5"/>
            </w:pPr>
            <w:r w:rsidRPr="00B85CF3">
              <w:rPr>
                <w:rFonts w:hint="eastAsia"/>
              </w:rPr>
              <w:t>D</w:t>
            </w:r>
            <w:r w:rsidRPr="00B85CF3">
              <w:t>A010</w:t>
            </w:r>
          </w:p>
        </w:tc>
        <w:tc>
          <w:tcPr>
            <w:tcW w:w="1030" w:type="pct"/>
            <w:vAlign w:val="center"/>
          </w:tcPr>
          <w:p w14:paraId="64D5BD06" w14:textId="5640ECEE" w:rsidR="000D303A" w:rsidRPr="00B85CF3" w:rsidRDefault="000D303A" w:rsidP="000D303A">
            <w:pPr>
              <w:pStyle w:val="af5"/>
            </w:pPr>
            <w:r w:rsidRPr="00B85CF3">
              <w:t>储罐废气</w:t>
            </w:r>
          </w:p>
        </w:tc>
        <w:tc>
          <w:tcPr>
            <w:tcW w:w="254" w:type="pct"/>
            <w:vAlign w:val="center"/>
          </w:tcPr>
          <w:p w14:paraId="76C1789A" w14:textId="46F1DD95" w:rsidR="000D303A" w:rsidRPr="00B85CF3" w:rsidRDefault="000D303A" w:rsidP="000D303A">
            <w:pPr>
              <w:pStyle w:val="af5"/>
            </w:pPr>
            <w:r w:rsidRPr="00B85CF3">
              <w:rPr>
                <w:rFonts w:hint="eastAsia"/>
              </w:rPr>
              <w:t>-</w:t>
            </w:r>
            <w:r w:rsidRPr="00B85CF3">
              <w:t>85</w:t>
            </w:r>
          </w:p>
        </w:tc>
        <w:tc>
          <w:tcPr>
            <w:tcW w:w="254" w:type="pct"/>
            <w:vAlign w:val="center"/>
          </w:tcPr>
          <w:p w14:paraId="773C9B96" w14:textId="55B1C326" w:rsidR="000D303A" w:rsidRPr="00B85CF3" w:rsidRDefault="000D303A" w:rsidP="000D303A">
            <w:pPr>
              <w:pStyle w:val="af5"/>
            </w:pPr>
            <w:r w:rsidRPr="00B85CF3">
              <w:rPr>
                <w:rFonts w:hint="eastAsia"/>
              </w:rPr>
              <w:t>-</w:t>
            </w:r>
            <w:r w:rsidRPr="00B85CF3">
              <w:t>80</w:t>
            </w:r>
          </w:p>
        </w:tc>
        <w:tc>
          <w:tcPr>
            <w:tcW w:w="425" w:type="pct"/>
            <w:vAlign w:val="center"/>
          </w:tcPr>
          <w:p w14:paraId="6B29BC35" w14:textId="7E5139A0" w:rsidR="000D303A" w:rsidRPr="00B85CF3" w:rsidRDefault="000D303A" w:rsidP="000D303A">
            <w:pPr>
              <w:pStyle w:val="af5"/>
            </w:pPr>
            <w:r w:rsidRPr="00B85CF3">
              <w:t>386</w:t>
            </w:r>
          </w:p>
        </w:tc>
        <w:tc>
          <w:tcPr>
            <w:tcW w:w="329" w:type="pct"/>
            <w:vAlign w:val="center"/>
          </w:tcPr>
          <w:p w14:paraId="3B261AB1" w14:textId="7B93EE32" w:rsidR="000D303A" w:rsidRPr="00B85CF3" w:rsidRDefault="000D303A" w:rsidP="000D303A">
            <w:pPr>
              <w:pStyle w:val="af5"/>
            </w:pPr>
            <w:r w:rsidRPr="00B85CF3">
              <w:t>15</w:t>
            </w:r>
          </w:p>
        </w:tc>
        <w:tc>
          <w:tcPr>
            <w:tcW w:w="424" w:type="pct"/>
            <w:vAlign w:val="center"/>
          </w:tcPr>
          <w:p w14:paraId="3FDABF42" w14:textId="566572B3" w:rsidR="000D303A" w:rsidRPr="00B85CF3" w:rsidRDefault="000D303A" w:rsidP="00DE7A62">
            <w:pPr>
              <w:pStyle w:val="af5"/>
            </w:pPr>
            <w:r w:rsidRPr="00B85CF3">
              <w:t>0.</w:t>
            </w:r>
            <w:r w:rsidR="00DE7A62" w:rsidRPr="00B85CF3">
              <w:t>3</w:t>
            </w:r>
          </w:p>
        </w:tc>
        <w:tc>
          <w:tcPr>
            <w:tcW w:w="377" w:type="pct"/>
            <w:vAlign w:val="center"/>
          </w:tcPr>
          <w:p w14:paraId="45E82157" w14:textId="04D350D6" w:rsidR="000D303A" w:rsidRPr="00B85CF3" w:rsidRDefault="000D303A" w:rsidP="000D303A">
            <w:pPr>
              <w:pStyle w:val="af5"/>
            </w:pPr>
            <w:r w:rsidRPr="00B85CF3">
              <w:t>3000</w:t>
            </w:r>
          </w:p>
        </w:tc>
        <w:tc>
          <w:tcPr>
            <w:tcW w:w="376" w:type="pct"/>
            <w:vAlign w:val="center"/>
          </w:tcPr>
          <w:p w14:paraId="7553E2B0" w14:textId="451F3789" w:rsidR="000D303A" w:rsidRPr="00B85CF3" w:rsidRDefault="00DE7A62" w:rsidP="000D303A">
            <w:pPr>
              <w:pStyle w:val="af5"/>
            </w:pPr>
            <w:r w:rsidRPr="00B85CF3">
              <w:rPr>
                <w:rFonts w:hint="eastAsia"/>
              </w:rPr>
              <w:t>1</w:t>
            </w:r>
            <w:r w:rsidRPr="00B85CF3">
              <w:t>1.79</w:t>
            </w:r>
          </w:p>
        </w:tc>
        <w:tc>
          <w:tcPr>
            <w:tcW w:w="376" w:type="pct"/>
            <w:vAlign w:val="center"/>
          </w:tcPr>
          <w:p w14:paraId="2E2C8335" w14:textId="27E09465" w:rsidR="000D303A" w:rsidRPr="00B85CF3" w:rsidRDefault="000D303A" w:rsidP="000D303A">
            <w:pPr>
              <w:pStyle w:val="af5"/>
            </w:pPr>
            <w:r w:rsidRPr="00B85CF3">
              <w:rPr>
                <w:rFonts w:hint="eastAsia"/>
              </w:rPr>
              <w:t>25</w:t>
            </w:r>
          </w:p>
        </w:tc>
        <w:tc>
          <w:tcPr>
            <w:tcW w:w="395" w:type="pct"/>
            <w:vAlign w:val="center"/>
          </w:tcPr>
          <w:p w14:paraId="7CB25919" w14:textId="63DA7E1E" w:rsidR="000D303A" w:rsidRPr="00B85CF3" w:rsidRDefault="000D303A" w:rsidP="000D303A">
            <w:pPr>
              <w:pStyle w:val="af5"/>
            </w:pPr>
            <w:r w:rsidRPr="00B85CF3">
              <w:t>7200</w:t>
            </w:r>
          </w:p>
        </w:tc>
        <w:tc>
          <w:tcPr>
            <w:tcW w:w="470" w:type="pct"/>
            <w:vAlign w:val="center"/>
          </w:tcPr>
          <w:p w14:paraId="611113E8" w14:textId="77777777" w:rsidR="000D303A" w:rsidRPr="00B85CF3" w:rsidRDefault="000D303A" w:rsidP="000D303A">
            <w:pPr>
              <w:pStyle w:val="af5"/>
            </w:pPr>
            <w:r w:rsidRPr="00B85CF3">
              <w:rPr>
                <w:rFonts w:hint="eastAsia"/>
              </w:rPr>
              <w:t>正常排放</w:t>
            </w:r>
          </w:p>
        </w:tc>
      </w:tr>
      <w:tr w:rsidR="00B85CF3" w:rsidRPr="00B85CF3" w14:paraId="065AFFCA" w14:textId="77777777" w:rsidTr="00230B34">
        <w:trPr>
          <w:cantSplit/>
          <w:trHeight w:val="20"/>
        </w:trPr>
        <w:tc>
          <w:tcPr>
            <w:tcW w:w="290" w:type="pct"/>
            <w:vAlign w:val="center"/>
          </w:tcPr>
          <w:p w14:paraId="10540D7B" w14:textId="77777777" w:rsidR="000D303A" w:rsidRPr="00B85CF3" w:rsidRDefault="000D303A" w:rsidP="000D303A">
            <w:pPr>
              <w:pStyle w:val="af5"/>
            </w:pPr>
            <w:r w:rsidRPr="00B85CF3">
              <w:rPr>
                <w:rFonts w:hint="eastAsia"/>
              </w:rPr>
              <w:t>D</w:t>
            </w:r>
            <w:r w:rsidRPr="00B85CF3">
              <w:t>A011</w:t>
            </w:r>
          </w:p>
        </w:tc>
        <w:tc>
          <w:tcPr>
            <w:tcW w:w="1030" w:type="pct"/>
            <w:vAlign w:val="center"/>
          </w:tcPr>
          <w:p w14:paraId="0395EBCC" w14:textId="674C76B5" w:rsidR="000D303A" w:rsidRPr="00B85CF3" w:rsidRDefault="000D303A" w:rsidP="000D303A">
            <w:pPr>
              <w:pStyle w:val="af5"/>
            </w:pPr>
            <w:r w:rsidRPr="00B85CF3">
              <w:rPr>
                <w:rFonts w:hint="eastAsia"/>
              </w:rPr>
              <w:t>研发质检废气</w:t>
            </w:r>
          </w:p>
        </w:tc>
        <w:tc>
          <w:tcPr>
            <w:tcW w:w="254" w:type="pct"/>
            <w:vAlign w:val="center"/>
          </w:tcPr>
          <w:p w14:paraId="2983A8DC" w14:textId="39E5D033" w:rsidR="000D303A" w:rsidRPr="00B85CF3" w:rsidRDefault="000D303A" w:rsidP="000D303A">
            <w:pPr>
              <w:pStyle w:val="af5"/>
            </w:pPr>
            <w:r w:rsidRPr="00B85CF3">
              <w:rPr>
                <w:rFonts w:hint="eastAsia"/>
              </w:rPr>
              <w:t>-</w:t>
            </w:r>
            <w:r w:rsidRPr="00B85CF3">
              <w:t>80</w:t>
            </w:r>
          </w:p>
        </w:tc>
        <w:tc>
          <w:tcPr>
            <w:tcW w:w="254" w:type="pct"/>
            <w:vAlign w:val="center"/>
          </w:tcPr>
          <w:p w14:paraId="3AF1B8CB" w14:textId="04C2A0D3" w:rsidR="000D303A" w:rsidRPr="00B85CF3" w:rsidRDefault="000D303A" w:rsidP="000D303A">
            <w:pPr>
              <w:pStyle w:val="af5"/>
            </w:pPr>
            <w:r w:rsidRPr="00B85CF3">
              <w:t>105</w:t>
            </w:r>
          </w:p>
        </w:tc>
        <w:tc>
          <w:tcPr>
            <w:tcW w:w="425" w:type="pct"/>
            <w:vAlign w:val="center"/>
          </w:tcPr>
          <w:p w14:paraId="664B186A" w14:textId="5E137B72" w:rsidR="000D303A" w:rsidRPr="00B85CF3" w:rsidRDefault="000D303A" w:rsidP="000D303A">
            <w:pPr>
              <w:pStyle w:val="af5"/>
            </w:pPr>
            <w:r w:rsidRPr="00B85CF3">
              <w:t>385</w:t>
            </w:r>
          </w:p>
        </w:tc>
        <w:tc>
          <w:tcPr>
            <w:tcW w:w="329" w:type="pct"/>
            <w:vAlign w:val="center"/>
          </w:tcPr>
          <w:p w14:paraId="69F47E16" w14:textId="7525F57D" w:rsidR="000D303A" w:rsidRPr="00B85CF3" w:rsidRDefault="000D303A" w:rsidP="000D303A">
            <w:pPr>
              <w:pStyle w:val="af5"/>
            </w:pPr>
            <w:r w:rsidRPr="00B85CF3">
              <w:t>15</w:t>
            </w:r>
          </w:p>
        </w:tc>
        <w:tc>
          <w:tcPr>
            <w:tcW w:w="424" w:type="pct"/>
            <w:vAlign w:val="center"/>
          </w:tcPr>
          <w:p w14:paraId="6395FB31" w14:textId="63B1B926" w:rsidR="000D303A" w:rsidRPr="00B85CF3" w:rsidRDefault="000D303A" w:rsidP="000D303A">
            <w:pPr>
              <w:pStyle w:val="af5"/>
            </w:pPr>
            <w:r w:rsidRPr="00B85CF3">
              <w:t>0.3</w:t>
            </w:r>
          </w:p>
        </w:tc>
        <w:tc>
          <w:tcPr>
            <w:tcW w:w="377" w:type="pct"/>
            <w:vAlign w:val="center"/>
          </w:tcPr>
          <w:p w14:paraId="0BD2618B" w14:textId="3418CC69" w:rsidR="000D303A" w:rsidRPr="00B85CF3" w:rsidRDefault="000D303A" w:rsidP="000D303A">
            <w:pPr>
              <w:pStyle w:val="af5"/>
            </w:pPr>
            <w:r w:rsidRPr="00B85CF3">
              <w:t>3</w:t>
            </w:r>
            <w:r w:rsidRPr="00B85CF3">
              <w:rPr>
                <w:rFonts w:hint="eastAsia"/>
              </w:rPr>
              <w:t>000</w:t>
            </w:r>
          </w:p>
        </w:tc>
        <w:tc>
          <w:tcPr>
            <w:tcW w:w="376" w:type="pct"/>
            <w:vAlign w:val="center"/>
          </w:tcPr>
          <w:p w14:paraId="20F4C3B3" w14:textId="350CBF9A" w:rsidR="000D303A" w:rsidRPr="00B85CF3" w:rsidRDefault="00DE7A62" w:rsidP="000D303A">
            <w:pPr>
              <w:pStyle w:val="af5"/>
            </w:pPr>
            <w:r w:rsidRPr="00B85CF3">
              <w:rPr>
                <w:rFonts w:hint="eastAsia"/>
              </w:rPr>
              <w:t>1</w:t>
            </w:r>
            <w:r w:rsidRPr="00B85CF3">
              <w:t>1.79</w:t>
            </w:r>
          </w:p>
        </w:tc>
        <w:tc>
          <w:tcPr>
            <w:tcW w:w="376" w:type="pct"/>
            <w:vAlign w:val="center"/>
          </w:tcPr>
          <w:p w14:paraId="69047853" w14:textId="6DA9AF72" w:rsidR="000D303A" w:rsidRPr="00B85CF3" w:rsidRDefault="000D303A" w:rsidP="000D303A">
            <w:pPr>
              <w:pStyle w:val="af5"/>
            </w:pPr>
            <w:r w:rsidRPr="00B85CF3">
              <w:rPr>
                <w:rFonts w:hint="eastAsia"/>
              </w:rPr>
              <w:t>25</w:t>
            </w:r>
          </w:p>
        </w:tc>
        <w:tc>
          <w:tcPr>
            <w:tcW w:w="395" w:type="pct"/>
            <w:vAlign w:val="center"/>
          </w:tcPr>
          <w:p w14:paraId="6B89013C" w14:textId="22B29548" w:rsidR="000D303A" w:rsidRPr="00B85CF3" w:rsidRDefault="000D303A" w:rsidP="000D303A">
            <w:pPr>
              <w:pStyle w:val="af5"/>
            </w:pPr>
            <w:r w:rsidRPr="00B85CF3">
              <w:t>7200</w:t>
            </w:r>
          </w:p>
        </w:tc>
        <w:tc>
          <w:tcPr>
            <w:tcW w:w="470" w:type="pct"/>
            <w:vAlign w:val="center"/>
          </w:tcPr>
          <w:p w14:paraId="02014905" w14:textId="77777777" w:rsidR="000D303A" w:rsidRPr="00B85CF3" w:rsidRDefault="000D303A" w:rsidP="000D303A">
            <w:pPr>
              <w:pStyle w:val="af5"/>
            </w:pPr>
            <w:r w:rsidRPr="00B85CF3">
              <w:rPr>
                <w:rFonts w:hint="eastAsia"/>
              </w:rPr>
              <w:t>正常排放</w:t>
            </w:r>
          </w:p>
        </w:tc>
      </w:tr>
    </w:tbl>
    <w:p w14:paraId="637B71ED" w14:textId="489F9BAF" w:rsidR="00CF5DD6" w:rsidRPr="00B85CF3" w:rsidRDefault="00CF5DD6" w:rsidP="00CF5DD6">
      <w:pPr>
        <w:pStyle w:val="af5"/>
        <w:jc w:val="both"/>
      </w:pPr>
      <w:r w:rsidRPr="00B85CF3">
        <w:rPr>
          <w:rFonts w:hint="eastAsia"/>
        </w:rPr>
        <w:t>注：</w:t>
      </w:r>
      <w:r w:rsidR="00DE7A62" w:rsidRPr="00B85CF3">
        <w:rPr>
          <w:rFonts w:hint="eastAsia"/>
        </w:rPr>
        <w:t>厂区</w:t>
      </w:r>
      <w:r w:rsidRPr="00B85CF3">
        <w:t>中心（</w:t>
      </w:r>
      <w:r w:rsidR="00DE7A62" w:rsidRPr="00B85CF3">
        <w:t>106.440725326</w:t>
      </w:r>
      <w:r w:rsidRPr="00B85CF3">
        <w:rPr>
          <w:rFonts w:hint="eastAsia"/>
        </w:rPr>
        <w:t>°</w:t>
      </w:r>
      <w:r w:rsidRPr="00B85CF3">
        <w:rPr>
          <w:rFonts w:hint="eastAsia"/>
        </w:rPr>
        <w:t>E</w:t>
      </w:r>
      <w:r w:rsidRPr="00B85CF3">
        <w:rPr>
          <w:rFonts w:hint="eastAsia"/>
        </w:rPr>
        <w:t>，</w:t>
      </w:r>
      <w:r w:rsidR="00DE7A62" w:rsidRPr="00B85CF3">
        <w:t>30.495298466</w:t>
      </w:r>
      <w:r w:rsidRPr="00B85CF3">
        <w:rPr>
          <w:rFonts w:hint="eastAsia"/>
        </w:rPr>
        <w:t>°</w:t>
      </w:r>
      <w:r w:rsidRPr="00B85CF3">
        <w:rPr>
          <w:rFonts w:hint="eastAsia"/>
        </w:rPr>
        <w:t>N</w:t>
      </w:r>
      <w:r w:rsidRPr="00B85CF3">
        <w:t>）为原点（</w:t>
      </w:r>
      <w:r w:rsidRPr="00B85CF3">
        <w:rPr>
          <w:rFonts w:hint="eastAsia"/>
        </w:rPr>
        <w:t>0,0</w:t>
      </w:r>
      <w:r w:rsidRPr="00B85CF3">
        <w:t>），东为</w:t>
      </w:r>
      <w:r w:rsidRPr="00B85CF3">
        <w:rPr>
          <w:rFonts w:hint="eastAsia"/>
        </w:rPr>
        <w:t>X</w:t>
      </w:r>
      <w:r w:rsidRPr="00B85CF3">
        <w:rPr>
          <w:rFonts w:hint="eastAsia"/>
        </w:rPr>
        <w:t>轴正向，北为</w:t>
      </w:r>
      <w:r w:rsidRPr="00B85CF3">
        <w:rPr>
          <w:rFonts w:hint="eastAsia"/>
        </w:rPr>
        <w:t>Y</w:t>
      </w:r>
      <w:r w:rsidRPr="00B85CF3">
        <w:rPr>
          <w:rFonts w:hint="eastAsia"/>
        </w:rPr>
        <w:t>轴正向，以垂直地面向上为</w:t>
      </w:r>
      <w:r w:rsidRPr="00B85CF3">
        <w:rPr>
          <w:rFonts w:hint="eastAsia"/>
        </w:rPr>
        <w:t>Z</w:t>
      </w:r>
      <w:r w:rsidRPr="00B85CF3">
        <w:rPr>
          <w:rFonts w:hint="eastAsia"/>
        </w:rPr>
        <w:t>轴正向建立坐标系</w:t>
      </w:r>
      <w:r w:rsidRPr="00B85CF3">
        <w:t>。</w:t>
      </w:r>
    </w:p>
    <w:p w14:paraId="11CE7C66" w14:textId="77777777" w:rsidR="00CF5DD6" w:rsidRPr="00B85CF3" w:rsidRDefault="00CF5DD6" w:rsidP="00CF5DD6">
      <w:pPr>
        <w:pStyle w:val="af4"/>
      </w:pPr>
      <w:r w:rsidRPr="00B85CF3">
        <w:rPr>
          <w:rFonts w:hint="eastAsia"/>
        </w:rPr>
        <w:t>表</w:t>
      </w:r>
      <w:r w:rsidRPr="00B85CF3">
        <w:rPr>
          <w:rFonts w:hint="eastAsia"/>
        </w:rPr>
        <w:t xml:space="preserve">1.5-4   </w:t>
      </w:r>
      <w:r w:rsidRPr="00B85CF3">
        <w:rPr>
          <w:rFonts w:hint="eastAsia"/>
        </w:rPr>
        <w:t>拟建项目面源参数表</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862"/>
        <w:gridCol w:w="1272"/>
        <w:gridCol w:w="1200"/>
        <w:gridCol w:w="1197"/>
        <w:gridCol w:w="1197"/>
        <w:gridCol w:w="1451"/>
        <w:gridCol w:w="1451"/>
        <w:gridCol w:w="1442"/>
        <w:gridCol w:w="1442"/>
        <w:gridCol w:w="1434"/>
      </w:tblGrid>
      <w:tr w:rsidR="00B85CF3" w:rsidRPr="00B85CF3" w14:paraId="4AEA0400" w14:textId="77777777" w:rsidTr="0049142B">
        <w:trPr>
          <w:cantSplit/>
          <w:trHeight w:val="245"/>
        </w:trPr>
        <w:tc>
          <w:tcPr>
            <w:tcW w:w="667" w:type="pct"/>
            <w:vMerge w:val="restart"/>
            <w:vAlign w:val="center"/>
          </w:tcPr>
          <w:p w14:paraId="39870CBA" w14:textId="77777777" w:rsidR="00CF5DD6" w:rsidRPr="00B85CF3" w:rsidRDefault="00CF5DD6" w:rsidP="00CF5DD6">
            <w:pPr>
              <w:pStyle w:val="af5"/>
            </w:pPr>
            <w:r w:rsidRPr="00B85CF3">
              <w:rPr>
                <w:rFonts w:hint="eastAsia"/>
              </w:rPr>
              <w:t>污染源编号及名称</w:t>
            </w:r>
          </w:p>
        </w:tc>
        <w:tc>
          <w:tcPr>
            <w:tcW w:w="886" w:type="pct"/>
            <w:gridSpan w:val="2"/>
            <w:vAlign w:val="center"/>
          </w:tcPr>
          <w:p w14:paraId="0D0013D7" w14:textId="77777777" w:rsidR="00CF5DD6" w:rsidRPr="00B85CF3" w:rsidRDefault="00CF5DD6" w:rsidP="00CF5DD6">
            <w:pPr>
              <w:pStyle w:val="af5"/>
            </w:pPr>
            <w:r w:rsidRPr="00B85CF3">
              <w:rPr>
                <w:rFonts w:hint="eastAsia"/>
              </w:rPr>
              <w:t>面源中心坐标（</w:t>
            </w:r>
            <w:r w:rsidRPr="00B85CF3">
              <w:rPr>
                <w:rFonts w:hint="eastAsia"/>
              </w:rPr>
              <w:t>m</w:t>
            </w:r>
            <w:r w:rsidRPr="00B85CF3">
              <w:rPr>
                <w:rFonts w:hint="eastAsia"/>
              </w:rPr>
              <w:t>）</w:t>
            </w:r>
          </w:p>
        </w:tc>
        <w:tc>
          <w:tcPr>
            <w:tcW w:w="429" w:type="pct"/>
            <w:vMerge w:val="restart"/>
            <w:vAlign w:val="center"/>
          </w:tcPr>
          <w:p w14:paraId="5705D188" w14:textId="77777777" w:rsidR="00CF5DD6" w:rsidRPr="00B85CF3" w:rsidRDefault="00CF5DD6" w:rsidP="00CF5DD6">
            <w:pPr>
              <w:pStyle w:val="af5"/>
            </w:pPr>
            <w:r w:rsidRPr="00B85CF3">
              <w:rPr>
                <w:rFonts w:hint="eastAsia"/>
              </w:rPr>
              <w:t>面源海拔高度</w:t>
            </w:r>
            <w:r w:rsidRPr="00B85CF3">
              <w:rPr>
                <w:rFonts w:hint="eastAsia"/>
              </w:rPr>
              <w:t>Z</w:t>
            </w:r>
            <w:r w:rsidRPr="00B85CF3">
              <w:rPr>
                <w:rFonts w:hint="eastAsia"/>
              </w:rPr>
              <w:t>（</w:t>
            </w:r>
            <w:r w:rsidRPr="00B85CF3">
              <w:rPr>
                <w:rFonts w:hint="eastAsia"/>
              </w:rPr>
              <w:t>m</w:t>
            </w:r>
            <w:r w:rsidRPr="00B85CF3">
              <w:rPr>
                <w:rFonts w:hint="eastAsia"/>
              </w:rPr>
              <w:t>）</w:t>
            </w:r>
          </w:p>
        </w:tc>
        <w:tc>
          <w:tcPr>
            <w:tcW w:w="429" w:type="pct"/>
            <w:vMerge w:val="restart"/>
            <w:vAlign w:val="center"/>
          </w:tcPr>
          <w:p w14:paraId="1544319D" w14:textId="77777777" w:rsidR="00CF5DD6" w:rsidRPr="00B85CF3" w:rsidRDefault="00CF5DD6" w:rsidP="00CF5DD6">
            <w:pPr>
              <w:pStyle w:val="af5"/>
            </w:pPr>
            <w:r w:rsidRPr="00B85CF3">
              <w:rPr>
                <w:rFonts w:hint="eastAsia"/>
              </w:rPr>
              <w:t>面源</w:t>
            </w:r>
            <w:r w:rsidRPr="00B85CF3">
              <w:rPr>
                <w:rFonts w:hint="eastAsia"/>
              </w:rPr>
              <w:t>X</w:t>
            </w:r>
            <w:r w:rsidRPr="00B85CF3">
              <w:rPr>
                <w:rFonts w:hint="eastAsia"/>
              </w:rPr>
              <w:t>向宽度（</w:t>
            </w:r>
            <w:r w:rsidRPr="00B85CF3">
              <w:t>m</w:t>
            </w:r>
            <w:r w:rsidRPr="00B85CF3">
              <w:rPr>
                <w:rFonts w:hint="eastAsia"/>
              </w:rPr>
              <w:t>）</w:t>
            </w:r>
          </w:p>
        </w:tc>
        <w:tc>
          <w:tcPr>
            <w:tcW w:w="520" w:type="pct"/>
            <w:vMerge w:val="restart"/>
            <w:vAlign w:val="center"/>
          </w:tcPr>
          <w:p w14:paraId="74301A64" w14:textId="77777777" w:rsidR="00CF5DD6" w:rsidRPr="00B85CF3" w:rsidRDefault="00CF5DD6" w:rsidP="00CF5DD6">
            <w:pPr>
              <w:pStyle w:val="af5"/>
            </w:pPr>
            <w:r w:rsidRPr="00B85CF3">
              <w:rPr>
                <w:rFonts w:hint="eastAsia"/>
              </w:rPr>
              <w:t>面源</w:t>
            </w:r>
            <w:r w:rsidRPr="00B85CF3">
              <w:rPr>
                <w:rFonts w:hint="eastAsia"/>
              </w:rPr>
              <w:t>Y</w:t>
            </w:r>
            <w:r w:rsidRPr="00B85CF3">
              <w:rPr>
                <w:rFonts w:hint="eastAsia"/>
              </w:rPr>
              <w:t>向宽度（</w:t>
            </w:r>
            <w:r w:rsidRPr="00B85CF3">
              <w:t>m</w:t>
            </w:r>
            <w:r w:rsidRPr="00B85CF3">
              <w:rPr>
                <w:rFonts w:hint="eastAsia"/>
              </w:rPr>
              <w:t>）</w:t>
            </w:r>
          </w:p>
        </w:tc>
        <w:tc>
          <w:tcPr>
            <w:tcW w:w="520" w:type="pct"/>
            <w:vMerge w:val="restart"/>
            <w:vAlign w:val="center"/>
          </w:tcPr>
          <w:p w14:paraId="74715DAB" w14:textId="77777777" w:rsidR="00CF5DD6" w:rsidRPr="00B85CF3" w:rsidRDefault="00CF5DD6" w:rsidP="00CF5DD6">
            <w:pPr>
              <w:pStyle w:val="af5"/>
            </w:pPr>
            <w:r w:rsidRPr="00B85CF3">
              <w:rPr>
                <w:rFonts w:hint="eastAsia"/>
              </w:rPr>
              <w:t>与正北向夹角（℃）</w:t>
            </w:r>
          </w:p>
        </w:tc>
        <w:tc>
          <w:tcPr>
            <w:tcW w:w="517" w:type="pct"/>
            <w:vMerge w:val="restart"/>
            <w:vAlign w:val="center"/>
          </w:tcPr>
          <w:p w14:paraId="3C236654" w14:textId="77777777" w:rsidR="00CF5DD6" w:rsidRPr="00B85CF3" w:rsidRDefault="00CF5DD6" w:rsidP="00CF5DD6">
            <w:pPr>
              <w:pStyle w:val="af5"/>
            </w:pPr>
            <w:r w:rsidRPr="00B85CF3">
              <w:rPr>
                <w:rFonts w:hint="eastAsia"/>
              </w:rPr>
              <w:t>面源有效排放高度（</w:t>
            </w:r>
            <w:r w:rsidRPr="00B85CF3">
              <w:rPr>
                <w:rFonts w:hint="eastAsia"/>
              </w:rPr>
              <w:t>m</w:t>
            </w:r>
            <w:r w:rsidRPr="00B85CF3">
              <w:rPr>
                <w:rFonts w:hint="eastAsia"/>
              </w:rPr>
              <w:t>）</w:t>
            </w:r>
          </w:p>
        </w:tc>
        <w:tc>
          <w:tcPr>
            <w:tcW w:w="517" w:type="pct"/>
            <w:vMerge w:val="restart"/>
            <w:vAlign w:val="center"/>
          </w:tcPr>
          <w:p w14:paraId="35196C13" w14:textId="77777777" w:rsidR="00CF5DD6" w:rsidRPr="00B85CF3" w:rsidRDefault="00CF5DD6" w:rsidP="00CF5DD6">
            <w:pPr>
              <w:pStyle w:val="af5"/>
            </w:pPr>
            <w:r w:rsidRPr="00B85CF3">
              <w:rPr>
                <w:rFonts w:hint="eastAsia"/>
              </w:rPr>
              <w:t>年排放小时数（</w:t>
            </w:r>
            <w:r w:rsidRPr="00B85CF3">
              <w:rPr>
                <w:rFonts w:hint="eastAsia"/>
              </w:rPr>
              <w:t>h</w:t>
            </w:r>
            <w:r w:rsidRPr="00B85CF3">
              <w:rPr>
                <w:rFonts w:hint="eastAsia"/>
              </w:rPr>
              <w:t>）</w:t>
            </w:r>
          </w:p>
        </w:tc>
        <w:tc>
          <w:tcPr>
            <w:tcW w:w="514" w:type="pct"/>
            <w:vMerge w:val="restart"/>
            <w:vAlign w:val="center"/>
          </w:tcPr>
          <w:p w14:paraId="2B53DA4A" w14:textId="77777777" w:rsidR="00CF5DD6" w:rsidRPr="00B85CF3" w:rsidRDefault="00CF5DD6" w:rsidP="00CF5DD6">
            <w:pPr>
              <w:pStyle w:val="af5"/>
            </w:pPr>
            <w:r w:rsidRPr="00B85CF3">
              <w:rPr>
                <w:rFonts w:hint="eastAsia"/>
              </w:rPr>
              <w:t>排放工况</w:t>
            </w:r>
          </w:p>
        </w:tc>
      </w:tr>
      <w:tr w:rsidR="00B85CF3" w:rsidRPr="00B85CF3" w14:paraId="5F0B86D0" w14:textId="77777777" w:rsidTr="0049142B">
        <w:trPr>
          <w:cantSplit/>
          <w:trHeight w:val="281"/>
        </w:trPr>
        <w:tc>
          <w:tcPr>
            <w:tcW w:w="667" w:type="pct"/>
            <w:vMerge/>
            <w:vAlign w:val="center"/>
          </w:tcPr>
          <w:p w14:paraId="0EA859E8" w14:textId="77777777" w:rsidR="00CF5DD6" w:rsidRPr="00B85CF3" w:rsidRDefault="00CF5DD6" w:rsidP="00CF5DD6">
            <w:pPr>
              <w:pStyle w:val="af5"/>
            </w:pPr>
          </w:p>
        </w:tc>
        <w:tc>
          <w:tcPr>
            <w:tcW w:w="456" w:type="pct"/>
            <w:vAlign w:val="center"/>
          </w:tcPr>
          <w:p w14:paraId="6B8DCDF4" w14:textId="77777777" w:rsidR="00CF5DD6" w:rsidRPr="00B85CF3" w:rsidRDefault="00CF5DD6" w:rsidP="00CF5DD6">
            <w:pPr>
              <w:pStyle w:val="af5"/>
            </w:pPr>
            <w:r w:rsidRPr="00B85CF3">
              <w:rPr>
                <w:rFonts w:hint="eastAsia"/>
              </w:rPr>
              <w:t>X</w:t>
            </w:r>
          </w:p>
        </w:tc>
        <w:tc>
          <w:tcPr>
            <w:tcW w:w="430" w:type="pct"/>
            <w:vAlign w:val="center"/>
          </w:tcPr>
          <w:p w14:paraId="3A22FE14" w14:textId="77777777" w:rsidR="00CF5DD6" w:rsidRPr="00B85CF3" w:rsidRDefault="00CF5DD6" w:rsidP="00CF5DD6">
            <w:pPr>
              <w:pStyle w:val="af5"/>
            </w:pPr>
            <w:r w:rsidRPr="00B85CF3">
              <w:rPr>
                <w:rFonts w:hint="eastAsia"/>
              </w:rPr>
              <w:t>Y</w:t>
            </w:r>
          </w:p>
        </w:tc>
        <w:tc>
          <w:tcPr>
            <w:tcW w:w="429" w:type="pct"/>
            <w:vMerge/>
            <w:vAlign w:val="center"/>
          </w:tcPr>
          <w:p w14:paraId="6B7A2998" w14:textId="77777777" w:rsidR="00CF5DD6" w:rsidRPr="00B85CF3" w:rsidRDefault="00CF5DD6" w:rsidP="00CF5DD6">
            <w:pPr>
              <w:pStyle w:val="af5"/>
            </w:pPr>
          </w:p>
        </w:tc>
        <w:tc>
          <w:tcPr>
            <w:tcW w:w="429" w:type="pct"/>
            <w:vMerge/>
            <w:vAlign w:val="center"/>
          </w:tcPr>
          <w:p w14:paraId="489A8E60" w14:textId="77777777" w:rsidR="00CF5DD6" w:rsidRPr="00B85CF3" w:rsidRDefault="00CF5DD6" w:rsidP="00CF5DD6">
            <w:pPr>
              <w:pStyle w:val="af5"/>
            </w:pPr>
          </w:p>
        </w:tc>
        <w:tc>
          <w:tcPr>
            <w:tcW w:w="520" w:type="pct"/>
            <w:vMerge/>
            <w:vAlign w:val="center"/>
          </w:tcPr>
          <w:p w14:paraId="6C54D0EA" w14:textId="77777777" w:rsidR="00CF5DD6" w:rsidRPr="00B85CF3" w:rsidRDefault="00CF5DD6" w:rsidP="00CF5DD6">
            <w:pPr>
              <w:pStyle w:val="af5"/>
            </w:pPr>
          </w:p>
        </w:tc>
        <w:tc>
          <w:tcPr>
            <w:tcW w:w="520" w:type="pct"/>
            <w:vMerge/>
            <w:vAlign w:val="center"/>
          </w:tcPr>
          <w:p w14:paraId="0CDF8B42" w14:textId="77777777" w:rsidR="00CF5DD6" w:rsidRPr="00B85CF3" w:rsidRDefault="00CF5DD6" w:rsidP="00CF5DD6">
            <w:pPr>
              <w:pStyle w:val="af5"/>
            </w:pPr>
          </w:p>
        </w:tc>
        <w:tc>
          <w:tcPr>
            <w:tcW w:w="517" w:type="pct"/>
            <w:vMerge/>
            <w:vAlign w:val="center"/>
          </w:tcPr>
          <w:p w14:paraId="76EE2C54" w14:textId="77777777" w:rsidR="00CF5DD6" w:rsidRPr="00B85CF3" w:rsidRDefault="00CF5DD6" w:rsidP="00CF5DD6">
            <w:pPr>
              <w:pStyle w:val="af5"/>
            </w:pPr>
          </w:p>
        </w:tc>
        <w:tc>
          <w:tcPr>
            <w:tcW w:w="517" w:type="pct"/>
            <w:vMerge/>
            <w:vAlign w:val="center"/>
          </w:tcPr>
          <w:p w14:paraId="2A278C0D" w14:textId="77777777" w:rsidR="00CF5DD6" w:rsidRPr="00B85CF3" w:rsidRDefault="00CF5DD6" w:rsidP="00CF5DD6">
            <w:pPr>
              <w:pStyle w:val="af5"/>
            </w:pPr>
          </w:p>
        </w:tc>
        <w:tc>
          <w:tcPr>
            <w:tcW w:w="514" w:type="pct"/>
            <w:vMerge/>
            <w:vAlign w:val="center"/>
          </w:tcPr>
          <w:p w14:paraId="4A349A2D" w14:textId="77777777" w:rsidR="00CF5DD6" w:rsidRPr="00B85CF3" w:rsidRDefault="00CF5DD6" w:rsidP="00CF5DD6">
            <w:pPr>
              <w:pStyle w:val="af5"/>
            </w:pPr>
          </w:p>
        </w:tc>
      </w:tr>
      <w:tr w:rsidR="00B85CF3" w:rsidRPr="00B85CF3" w14:paraId="4131E804" w14:textId="77777777" w:rsidTr="0049142B">
        <w:trPr>
          <w:cantSplit/>
          <w:trHeight w:val="20"/>
        </w:trPr>
        <w:tc>
          <w:tcPr>
            <w:tcW w:w="667" w:type="pct"/>
            <w:vAlign w:val="center"/>
          </w:tcPr>
          <w:p w14:paraId="583FCAEE" w14:textId="60ABDA89" w:rsidR="0037084F" w:rsidRPr="00B85CF3" w:rsidRDefault="0037084F" w:rsidP="0037084F">
            <w:pPr>
              <w:pStyle w:val="af5"/>
            </w:pPr>
            <w:r w:rsidRPr="00B85CF3">
              <w:t>2#</w:t>
            </w:r>
            <w:r w:rsidRPr="00B85CF3">
              <w:rPr>
                <w:rFonts w:hint="eastAsia"/>
              </w:rPr>
              <w:t>车间无组织排放</w:t>
            </w:r>
          </w:p>
        </w:tc>
        <w:tc>
          <w:tcPr>
            <w:tcW w:w="456" w:type="pct"/>
            <w:vAlign w:val="center"/>
          </w:tcPr>
          <w:p w14:paraId="2258DF7C" w14:textId="12017C5C" w:rsidR="0037084F" w:rsidRPr="00B85CF3" w:rsidRDefault="0037084F" w:rsidP="0037084F">
            <w:pPr>
              <w:pStyle w:val="af5"/>
            </w:pPr>
            <w:r w:rsidRPr="00B85CF3">
              <w:rPr>
                <w:rFonts w:hint="eastAsia"/>
              </w:rPr>
              <w:t>-</w:t>
            </w:r>
            <w:r w:rsidRPr="00B85CF3">
              <w:t>50</w:t>
            </w:r>
          </w:p>
        </w:tc>
        <w:tc>
          <w:tcPr>
            <w:tcW w:w="430" w:type="pct"/>
            <w:vAlign w:val="center"/>
          </w:tcPr>
          <w:p w14:paraId="4682556A" w14:textId="213D591E" w:rsidR="0037084F" w:rsidRPr="00B85CF3" w:rsidRDefault="0037084F" w:rsidP="0037084F">
            <w:pPr>
              <w:pStyle w:val="af5"/>
            </w:pPr>
            <w:r w:rsidRPr="00B85CF3">
              <w:t>0</w:t>
            </w:r>
          </w:p>
        </w:tc>
        <w:tc>
          <w:tcPr>
            <w:tcW w:w="429" w:type="pct"/>
            <w:vAlign w:val="center"/>
          </w:tcPr>
          <w:p w14:paraId="11139449" w14:textId="4A3A74A0" w:rsidR="0037084F" w:rsidRPr="00B85CF3" w:rsidRDefault="00DE7A62" w:rsidP="0037084F">
            <w:pPr>
              <w:pStyle w:val="af5"/>
            </w:pPr>
            <w:r w:rsidRPr="00B85CF3">
              <w:rPr>
                <w:rFonts w:hint="eastAsia"/>
              </w:rPr>
              <w:t>3</w:t>
            </w:r>
            <w:r w:rsidRPr="00B85CF3">
              <w:t>86</w:t>
            </w:r>
          </w:p>
        </w:tc>
        <w:tc>
          <w:tcPr>
            <w:tcW w:w="429" w:type="pct"/>
            <w:vAlign w:val="center"/>
          </w:tcPr>
          <w:p w14:paraId="372C60A7" w14:textId="1C22B39F" w:rsidR="0037084F" w:rsidRPr="00B85CF3" w:rsidRDefault="0037084F" w:rsidP="0037084F">
            <w:pPr>
              <w:pStyle w:val="af5"/>
            </w:pPr>
            <w:r w:rsidRPr="00B85CF3">
              <w:t>82</w:t>
            </w:r>
          </w:p>
        </w:tc>
        <w:tc>
          <w:tcPr>
            <w:tcW w:w="520" w:type="pct"/>
            <w:vAlign w:val="center"/>
          </w:tcPr>
          <w:p w14:paraId="3C84BFFC" w14:textId="1B24DA57" w:rsidR="0037084F" w:rsidRPr="00B85CF3" w:rsidRDefault="0037084F" w:rsidP="0037084F">
            <w:pPr>
              <w:pStyle w:val="af5"/>
            </w:pPr>
            <w:r w:rsidRPr="00B85CF3">
              <w:t>21</w:t>
            </w:r>
          </w:p>
        </w:tc>
        <w:tc>
          <w:tcPr>
            <w:tcW w:w="520" w:type="pct"/>
            <w:vAlign w:val="center"/>
          </w:tcPr>
          <w:p w14:paraId="4BC5EDCE" w14:textId="4A872E7D" w:rsidR="0037084F" w:rsidRPr="00B85CF3" w:rsidRDefault="0037084F" w:rsidP="0037084F">
            <w:pPr>
              <w:pStyle w:val="af5"/>
            </w:pPr>
            <w:r w:rsidRPr="00B85CF3">
              <w:t>0</w:t>
            </w:r>
          </w:p>
        </w:tc>
        <w:tc>
          <w:tcPr>
            <w:tcW w:w="517" w:type="pct"/>
            <w:vAlign w:val="center"/>
          </w:tcPr>
          <w:p w14:paraId="0340C7B7" w14:textId="4906D3BB" w:rsidR="0037084F" w:rsidRPr="00B85CF3" w:rsidRDefault="0037084F" w:rsidP="0037084F">
            <w:pPr>
              <w:pStyle w:val="af5"/>
            </w:pPr>
            <w:r w:rsidRPr="00B85CF3">
              <w:t>8</w:t>
            </w:r>
            <w:r w:rsidR="00323F92" w:rsidRPr="00B85CF3">
              <w:t>.5</w:t>
            </w:r>
          </w:p>
        </w:tc>
        <w:tc>
          <w:tcPr>
            <w:tcW w:w="517" w:type="pct"/>
            <w:vAlign w:val="center"/>
          </w:tcPr>
          <w:p w14:paraId="673A5CB8" w14:textId="30A3C84D" w:rsidR="0037084F" w:rsidRPr="00B85CF3" w:rsidRDefault="0037084F" w:rsidP="0037084F">
            <w:pPr>
              <w:pStyle w:val="af5"/>
            </w:pPr>
            <w:r w:rsidRPr="00B85CF3">
              <w:rPr>
                <w:rFonts w:hint="eastAsia"/>
              </w:rPr>
              <w:t>7</w:t>
            </w:r>
            <w:r w:rsidRPr="00B85CF3">
              <w:t>200</w:t>
            </w:r>
          </w:p>
        </w:tc>
        <w:tc>
          <w:tcPr>
            <w:tcW w:w="514" w:type="pct"/>
            <w:vAlign w:val="center"/>
          </w:tcPr>
          <w:p w14:paraId="4503E340" w14:textId="77777777" w:rsidR="0037084F" w:rsidRPr="00B85CF3" w:rsidRDefault="0037084F" w:rsidP="0037084F">
            <w:pPr>
              <w:pStyle w:val="af5"/>
            </w:pPr>
            <w:r w:rsidRPr="00B85CF3">
              <w:rPr>
                <w:rFonts w:hint="eastAsia"/>
              </w:rPr>
              <w:t>正常排放</w:t>
            </w:r>
          </w:p>
        </w:tc>
      </w:tr>
      <w:tr w:rsidR="00B85CF3" w:rsidRPr="00B85CF3" w14:paraId="632A4ED7" w14:textId="77777777" w:rsidTr="0049142B">
        <w:trPr>
          <w:cantSplit/>
          <w:trHeight w:val="20"/>
        </w:trPr>
        <w:tc>
          <w:tcPr>
            <w:tcW w:w="667" w:type="pct"/>
            <w:vAlign w:val="center"/>
          </w:tcPr>
          <w:p w14:paraId="329EAC28" w14:textId="745F4398" w:rsidR="0037084F" w:rsidRPr="00B85CF3" w:rsidRDefault="0037084F" w:rsidP="0037084F">
            <w:pPr>
              <w:pStyle w:val="af5"/>
            </w:pPr>
            <w:r w:rsidRPr="00B85CF3">
              <w:t>3#</w:t>
            </w:r>
            <w:r w:rsidRPr="00B85CF3">
              <w:rPr>
                <w:rFonts w:hint="eastAsia"/>
              </w:rPr>
              <w:t>车间无组织排放</w:t>
            </w:r>
          </w:p>
        </w:tc>
        <w:tc>
          <w:tcPr>
            <w:tcW w:w="456" w:type="pct"/>
            <w:vAlign w:val="center"/>
          </w:tcPr>
          <w:p w14:paraId="0C3F580C" w14:textId="35CD3150" w:rsidR="0037084F" w:rsidRPr="00B85CF3" w:rsidRDefault="0037084F" w:rsidP="0037084F">
            <w:pPr>
              <w:pStyle w:val="af5"/>
            </w:pPr>
            <w:r w:rsidRPr="00B85CF3">
              <w:rPr>
                <w:rFonts w:hint="eastAsia"/>
              </w:rPr>
              <w:t>8</w:t>
            </w:r>
            <w:r w:rsidRPr="00B85CF3">
              <w:t>0</w:t>
            </w:r>
          </w:p>
        </w:tc>
        <w:tc>
          <w:tcPr>
            <w:tcW w:w="430" w:type="pct"/>
            <w:vAlign w:val="center"/>
          </w:tcPr>
          <w:p w14:paraId="75216BD8" w14:textId="6CCBCBE4" w:rsidR="0037084F" w:rsidRPr="00B85CF3" w:rsidRDefault="0037084F" w:rsidP="0037084F">
            <w:pPr>
              <w:pStyle w:val="af5"/>
            </w:pPr>
            <w:r w:rsidRPr="00B85CF3">
              <w:rPr>
                <w:rFonts w:hint="eastAsia"/>
              </w:rPr>
              <w:t>-</w:t>
            </w:r>
            <w:r w:rsidRPr="00B85CF3">
              <w:t>35</w:t>
            </w:r>
          </w:p>
        </w:tc>
        <w:tc>
          <w:tcPr>
            <w:tcW w:w="429" w:type="pct"/>
            <w:vAlign w:val="center"/>
          </w:tcPr>
          <w:p w14:paraId="1E33331C" w14:textId="006FCE58" w:rsidR="0037084F" w:rsidRPr="00B85CF3" w:rsidRDefault="00DE7A62" w:rsidP="0037084F">
            <w:pPr>
              <w:pStyle w:val="af5"/>
            </w:pPr>
            <w:r w:rsidRPr="00B85CF3">
              <w:rPr>
                <w:rFonts w:hint="eastAsia"/>
              </w:rPr>
              <w:t>3</w:t>
            </w:r>
            <w:r w:rsidRPr="00B85CF3">
              <w:t>83</w:t>
            </w:r>
          </w:p>
        </w:tc>
        <w:tc>
          <w:tcPr>
            <w:tcW w:w="429" w:type="pct"/>
            <w:vAlign w:val="center"/>
          </w:tcPr>
          <w:p w14:paraId="2D3C738B" w14:textId="4EBF96A4" w:rsidR="0037084F" w:rsidRPr="00B85CF3" w:rsidRDefault="0037084F" w:rsidP="0037084F">
            <w:pPr>
              <w:pStyle w:val="af5"/>
            </w:pPr>
            <w:r w:rsidRPr="00B85CF3">
              <w:rPr>
                <w:rFonts w:hint="eastAsia"/>
              </w:rPr>
              <w:t>6</w:t>
            </w:r>
            <w:r w:rsidRPr="00B85CF3">
              <w:t>0</w:t>
            </w:r>
          </w:p>
        </w:tc>
        <w:tc>
          <w:tcPr>
            <w:tcW w:w="520" w:type="pct"/>
            <w:vAlign w:val="center"/>
          </w:tcPr>
          <w:p w14:paraId="03296215" w14:textId="37CEA55E" w:rsidR="0037084F" w:rsidRPr="00B85CF3" w:rsidRDefault="0037084F" w:rsidP="0037084F">
            <w:pPr>
              <w:pStyle w:val="af5"/>
            </w:pPr>
            <w:r w:rsidRPr="00B85CF3">
              <w:rPr>
                <w:rFonts w:hint="eastAsia"/>
              </w:rPr>
              <w:t>1</w:t>
            </w:r>
            <w:r w:rsidRPr="00B85CF3">
              <w:t>8</w:t>
            </w:r>
          </w:p>
        </w:tc>
        <w:tc>
          <w:tcPr>
            <w:tcW w:w="520" w:type="pct"/>
            <w:vAlign w:val="center"/>
          </w:tcPr>
          <w:p w14:paraId="65A47726" w14:textId="6BFD408A" w:rsidR="0037084F" w:rsidRPr="00B85CF3" w:rsidRDefault="0037084F" w:rsidP="0037084F">
            <w:pPr>
              <w:pStyle w:val="af5"/>
            </w:pPr>
            <w:r w:rsidRPr="00B85CF3">
              <w:t>0</w:t>
            </w:r>
          </w:p>
        </w:tc>
        <w:tc>
          <w:tcPr>
            <w:tcW w:w="517" w:type="pct"/>
            <w:vAlign w:val="center"/>
          </w:tcPr>
          <w:p w14:paraId="717BDD7F" w14:textId="5662D58F" w:rsidR="0037084F" w:rsidRPr="00B85CF3" w:rsidRDefault="0037084F" w:rsidP="0037084F">
            <w:pPr>
              <w:pStyle w:val="af5"/>
            </w:pPr>
            <w:r w:rsidRPr="00B85CF3">
              <w:rPr>
                <w:rFonts w:hint="eastAsia"/>
              </w:rPr>
              <w:t>1</w:t>
            </w:r>
            <w:r w:rsidRPr="00B85CF3">
              <w:t>2</w:t>
            </w:r>
            <w:r w:rsidR="00323F92" w:rsidRPr="00B85CF3">
              <w:t>.5</w:t>
            </w:r>
          </w:p>
        </w:tc>
        <w:tc>
          <w:tcPr>
            <w:tcW w:w="517" w:type="pct"/>
            <w:vAlign w:val="center"/>
          </w:tcPr>
          <w:p w14:paraId="37ED492C" w14:textId="16A43333" w:rsidR="0037084F" w:rsidRPr="00B85CF3" w:rsidRDefault="0037084F" w:rsidP="0037084F">
            <w:pPr>
              <w:pStyle w:val="af5"/>
            </w:pPr>
            <w:r w:rsidRPr="00B85CF3">
              <w:t>3600</w:t>
            </w:r>
          </w:p>
        </w:tc>
        <w:tc>
          <w:tcPr>
            <w:tcW w:w="514" w:type="pct"/>
            <w:vAlign w:val="center"/>
          </w:tcPr>
          <w:p w14:paraId="251CF687" w14:textId="77777777" w:rsidR="0037084F" w:rsidRPr="00B85CF3" w:rsidRDefault="0037084F" w:rsidP="0037084F">
            <w:pPr>
              <w:pStyle w:val="af5"/>
            </w:pPr>
            <w:r w:rsidRPr="00B85CF3">
              <w:rPr>
                <w:rFonts w:hint="eastAsia"/>
              </w:rPr>
              <w:t>正常排放</w:t>
            </w:r>
          </w:p>
        </w:tc>
      </w:tr>
      <w:tr w:rsidR="00B85CF3" w:rsidRPr="00B85CF3" w14:paraId="0FDBB756" w14:textId="77777777" w:rsidTr="0049142B">
        <w:trPr>
          <w:cantSplit/>
          <w:trHeight w:val="20"/>
        </w:trPr>
        <w:tc>
          <w:tcPr>
            <w:tcW w:w="667" w:type="pct"/>
            <w:vAlign w:val="center"/>
          </w:tcPr>
          <w:p w14:paraId="691F77FA" w14:textId="016E15CC" w:rsidR="0037084F" w:rsidRPr="00B85CF3" w:rsidRDefault="0037084F" w:rsidP="0037084F">
            <w:pPr>
              <w:pStyle w:val="af5"/>
            </w:pPr>
            <w:r w:rsidRPr="00B85CF3">
              <w:lastRenderedPageBreak/>
              <w:t>4#</w:t>
            </w:r>
            <w:r w:rsidRPr="00B85CF3">
              <w:rPr>
                <w:rFonts w:hint="eastAsia"/>
              </w:rPr>
              <w:t>车间无组织排放</w:t>
            </w:r>
          </w:p>
        </w:tc>
        <w:tc>
          <w:tcPr>
            <w:tcW w:w="456" w:type="pct"/>
            <w:vAlign w:val="center"/>
          </w:tcPr>
          <w:p w14:paraId="774AA4E8" w14:textId="68BA22AC" w:rsidR="0037084F" w:rsidRPr="00B85CF3" w:rsidRDefault="0037084F" w:rsidP="0037084F">
            <w:pPr>
              <w:pStyle w:val="af5"/>
            </w:pPr>
            <w:r w:rsidRPr="00B85CF3">
              <w:t>60</w:t>
            </w:r>
          </w:p>
        </w:tc>
        <w:tc>
          <w:tcPr>
            <w:tcW w:w="430" w:type="pct"/>
            <w:vAlign w:val="center"/>
          </w:tcPr>
          <w:p w14:paraId="05A5587D" w14:textId="3BAF1F52" w:rsidR="0037084F" w:rsidRPr="00B85CF3" w:rsidRDefault="0037084F" w:rsidP="0037084F">
            <w:pPr>
              <w:pStyle w:val="af5"/>
            </w:pPr>
            <w:r w:rsidRPr="00B85CF3">
              <w:t>0</w:t>
            </w:r>
          </w:p>
        </w:tc>
        <w:tc>
          <w:tcPr>
            <w:tcW w:w="429" w:type="pct"/>
            <w:vAlign w:val="center"/>
          </w:tcPr>
          <w:p w14:paraId="33405ECB" w14:textId="5F5D4B72" w:rsidR="0037084F" w:rsidRPr="00B85CF3" w:rsidRDefault="00DE7A62" w:rsidP="0037084F">
            <w:pPr>
              <w:pStyle w:val="af5"/>
            </w:pPr>
            <w:r w:rsidRPr="00B85CF3">
              <w:rPr>
                <w:rFonts w:hint="eastAsia"/>
              </w:rPr>
              <w:t>3</w:t>
            </w:r>
            <w:r w:rsidRPr="00B85CF3">
              <w:t>84</w:t>
            </w:r>
          </w:p>
        </w:tc>
        <w:tc>
          <w:tcPr>
            <w:tcW w:w="429" w:type="pct"/>
            <w:vAlign w:val="center"/>
          </w:tcPr>
          <w:p w14:paraId="4781721B" w14:textId="0766D4C2" w:rsidR="0037084F" w:rsidRPr="00B85CF3" w:rsidRDefault="0037084F" w:rsidP="0037084F">
            <w:pPr>
              <w:pStyle w:val="af5"/>
            </w:pPr>
            <w:r w:rsidRPr="00B85CF3">
              <w:rPr>
                <w:rFonts w:hint="eastAsia"/>
              </w:rPr>
              <w:t>8</w:t>
            </w:r>
            <w:r w:rsidRPr="00B85CF3">
              <w:t>1</w:t>
            </w:r>
          </w:p>
        </w:tc>
        <w:tc>
          <w:tcPr>
            <w:tcW w:w="520" w:type="pct"/>
            <w:vAlign w:val="center"/>
          </w:tcPr>
          <w:p w14:paraId="4C033FEA" w14:textId="13F61AA4" w:rsidR="0037084F" w:rsidRPr="00B85CF3" w:rsidRDefault="0037084F" w:rsidP="0037084F">
            <w:pPr>
              <w:pStyle w:val="af5"/>
            </w:pPr>
            <w:r w:rsidRPr="00B85CF3">
              <w:rPr>
                <w:rFonts w:hint="eastAsia"/>
              </w:rPr>
              <w:t>2</w:t>
            </w:r>
            <w:r w:rsidRPr="00B85CF3">
              <w:t>1</w:t>
            </w:r>
          </w:p>
        </w:tc>
        <w:tc>
          <w:tcPr>
            <w:tcW w:w="520" w:type="pct"/>
            <w:vAlign w:val="center"/>
          </w:tcPr>
          <w:p w14:paraId="33B7C023" w14:textId="6368CABC" w:rsidR="0037084F" w:rsidRPr="00B85CF3" w:rsidRDefault="0037084F" w:rsidP="0037084F">
            <w:pPr>
              <w:pStyle w:val="af5"/>
            </w:pPr>
            <w:r w:rsidRPr="00B85CF3">
              <w:rPr>
                <w:rFonts w:hint="eastAsia"/>
              </w:rPr>
              <w:t>0</w:t>
            </w:r>
          </w:p>
        </w:tc>
        <w:tc>
          <w:tcPr>
            <w:tcW w:w="517" w:type="pct"/>
            <w:vAlign w:val="center"/>
          </w:tcPr>
          <w:p w14:paraId="2B52C72C" w14:textId="44816DDB" w:rsidR="0037084F" w:rsidRPr="00B85CF3" w:rsidRDefault="0037084F" w:rsidP="0037084F">
            <w:pPr>
              <w:pStyle w:val="af5"/>
            </w:pPr>
            <w:r w:rsidRPr="00B85CF3">
              <w:rPr>
                <w:rFonts w:hint="eastAsia"/>
              </w:rPr>
              <w:t>1</w:t>
            </w:r>
            <w:r w:rsidRPr="00B85CF3">
              <w:t>4</w:t>
            </w:r>
            <w:r w:rsidR="00323F92" w:rsidRPr="00B85CF3">
              <w:t>.4</w:t>
            </w:r>
          </w:p>
        </w:tc>
        <w:tc>
          <w:tcPr>
            <w:tcW w:w="517" w:type="pct"/>
            <w:vAlign w:val="center"/>
          </w:tcPr>
          <w:p w14:paraId="21AFAF43" w14:textId="60FF3CE2" w:rsidR="0037084F" w:rsidRPr="00B85CF3" w:rsidRDefault="0037084F" w:rsidP="0037084F">
            <w:pPr>
              <w:pStyle w:val="af5"/>
            </w:pPr>
            <w:r w:rsidRPr="00B85CF3">
              <w:rPr>
                <w:rFonts w:hint="eastAsia"/>
              </w:rPr>
              <w:t>7</w:t>
            </w:r>
            <w:r w:rsidRPr="00B85CF3">
              <w:t>200</w:t>
            </w:r>
          </w:p>
        </w:tc>
        <w:tc>
          <w:tcPr>
            <w:tcW w:w="514" w:type="pct"/>
            <w:vAlign w:val="center"/>
          </w:tcPr>
          <w:p w14:paraId="6BE373BB" w14:textId="77777777" w:rsidR="0037084F" w:rsidRPr="00B85CF3" w:rsidRDefault="0037084F" w:rsidP="0037084F">
            <w:pPr>
              <w:pStyle w:val="af5"/>
            </w:pPr>
            <w:r w:rsidRPr="00B85CF3">
              <w:rPr>
                <w:rFonts w:hint="eastAsia"/>
              </w:rPr>
              <w:t>正常排放</w:t>
            </w:r>
          </w:p>
        </w:tc>
      </w:tr>
      <w:tr w:rsidR="00B85CF3" w:rsidRPr="00B85CF3" w14:paraId="6530912E" w14:textId="77777777" w:rsidTr="0049142B">
        <w:trPr>
          <w:cantSplit/>
          <w:trHeight w:val="20"/>
        </w:trPr>
        <w:tc>
          <w:tcPr>
            <w:tcW w:w="667" w:type="pct"/>
            <w:vAlign w:val="center"/>
          </w:tcPr>
          <w:p w14:paraId="1322D8FD" w14:textId="742B4EC4" w:rsidR="0037084F" w:rsidRPr="00B85CF3" w:rsidRDefault="0037084F" w:rsidP="0037084F">
            <w:pPr>
              <w:pStyle w:val="af5"/>
            </w:pPr>
            <w:r w:rsidRPr="00B85CF3">
              <w:t>5#</w:t>
            </w:r>
            <w:r w:rsidRPr="00B85CF3">
              <w:rPr>
                <w:rFonts w:hint="eastAsia"/>
              </w:rPr>
              <w:t>车间无组织排放</w:t>
            </w:r>
          </w:p>
        </w:tc>
        <w:tc>
          <w:tcPr>
            <w:tcW w:w="456" w:type="pct"/>
            <w:vAlign w:val="center"/>
          </w:tcPr>
          <w:p w14:paraId="3AEB190F" w14:textId="1715E4AA" w:rsidR="0037084F" w:rsidRPr="00B85CF3" w:rsidRDefault="0037084F" w:rsidP="0037084F">
            <w:pPr>
              <w:pStyle w:val="af5"/>
            </w:pPr>
            <w:r w:rsidRPr="00B85CF3">
              <w:t>25</w:t>
            </w:r>
          </w:p>
        </w:tc>
        <w:tc>
          <w:tcPr>
            <w:tcW w:w="430" w:type="pct"/>
            <w:vAlign w:val="center"/>
          </w:tcPr>
          <w:p w14:paraId="682D224C" w14:textId="3DF21E02" w:rsidR="0037084F" w:rsidRPr="00B85CF3" w:rsidRDefault="0037084F" w:rsidP="0037084F">
            <w:pPr>
              <w:pStyle w:val="af5"/>
            </w:pPr>
            <w:r w:rsidRPr="00B85CF3">
              <w:t>45</w:t>
            </w:r>
          </w:p>
        </w:tc>
        <w:tc>
          <w:tcPr>
            <w:tcW w:w="429" w:type="pct"/>
            <w:vAlign w:val="center"/>
          </w:tcPr>
          <w:p w14:paraId="2689B340" w14:textId="3FDD7C9E" w:rsidR="0037084F" w:rsidRPr="00B85CF3" w:rsidRDefault="00DE7A62" w:rsidP="0037084F">
            <w:pPr>
              <w:pStyle w:val="af5"/>
            </w:pPr>
            <w:r w:rsidRPr="00B85CF3">
              <w:rPr>
                <w:rFonts w:hint="eastAsia"/>
              </w:rPr>
              <w:t>3</w:t>
            </w:r>
            <w:r w:rsidRPr="00B85CF3">
              <w:t>85</w:t>
            </w:r>
          </w:p>
        </w:tc>
        <w:tc>
          <w:tcPr>
            <w:tcW w:w="429" w:type="pct"/>
            <w:vAlign w:val="center"/>
          </w:tcPr>
          <w:p w14:paraId="0BAE5879" w14:textId="05AAEBB8" w:rsidR="0037084F" w:rsidRPr="00B85CF3" w:rsidRDefault="0037084F" w:rsidP="0037084F">
            <w:pPr>
              <w:pStyle w:val="af5"/>
            </w:pPr>
            <w:r w:rsidRPr="00B85CF3">
              <w:rPr>
                <w:rFonts w:hint="eastAsia"/>
              </w:rPr>
              <w:t>3</w:t>
            </w:r>
            <w:r w:rsidRPr="00B85CF3">
              <w:t>7.5</w:t>
            </w:r>
          </w:p>
        </w:tc>
        <w:tc>
          <w:tcPr>
            <w:tcW w:w="520" w:type="pct"/>
            <w:vAlign w:val="center"/>
          </w:tcPr>
          <w:p w14:paraId="3A84D29A" w14:textId="6C683A18" w:rsidR="0037084F" w:rsidRPr="00B85CF3" w:rsidRDefault="0037084F" w:rsidP="0037084F">
            <w:pPr>
              <w:pStyle w:val="af5"/>
            </w:pPr>
            <w:r w:rsidRPr="00B85CF3">
              <w:rPr>
                <w:rFonts w:hint="eastAsia"/>
              </w:rPr>
              <w:t>2</w:t>
            </w:r>
            <w:r w:rsidRPr="00B85CF3">
              <w:t>3</w:t>
            </w:r>
          </w:p>
        </w:tc>
        <w:tc>
          <w:tcPr>
            <w:tcW w:w="520" w:type="pct"/>
            <w:vAlign w:val="center"/>
          </w:tcPr>
          <w:p w14:paraId="14904413" w14:textId="591E1D47" w:rsidR="0037084F" w:rsidRPr="00B85CF3" w:rsidRDefault="0037084F" w:rsidP="0037084F">
            <w:pPr>
              <w:pStyle w:val="af5"/>
            </w:pPr>
            <w:r w:rsidRPr="00B85CF3">
              <w:rPr>
                <w:rFonts w:hint="eastAsia"/>
              </w:rPr>
              <w:t>0</w:t>
            </w:r>
          </w:p>
        </w:tc>
        <w:tc>
          <w:tcPr>
            <w:tcW w:w="517" w:type="pct"/>
            <w:vAlign w:val="center"/>
          </w:tcPr>
          <w:p w14:paraId="7D90567A" w14:textId="6A750283" w:rsidR="0037084F" w:rsidRPr="00B85CF3" w:rsidRDefault="0037084F" w:rsidP="0037084F">
            <w:pPr>
              <w:pStyle w:val="af5"/>
            </w:pPr>
            <w:r w:rsidRPr="00B85CF3">
              <w:t>8</w:t>
            </w:r>
            <w:r w:rsidR="00323F92" w:rsidRPr="00B85CF3">
              <w:t>.6</w:t>
            </w:r>
          </w:p>
        </w:tc>
        <w:tc>
          <w:tcPr>
            <w:tcW w:w="517" w:type="pct"/>
            <w:vAlign w:val="center"/>
          </w:tcPr>
          <w:p w14:paraId="255294C3" w14:textId="193E4F0C" w:rsidR="0037084F" w:rsidRPr="00B85CF3" w:rsidRDefault="0037084F" w:rsidP="0037084F">
            <w:pPr>
              <w:pStyle w:val="af5"/>
            </w:pPr>
            <w:r w:rsidRPr="00B85CF3">
              <w:t>4800</w:t>
            </w:r>
          </w:p>
        </w:tc>
        <w:tc>
          <w:tcPr>
            <w:tcW w:w="514" w:type="pct"/>
            <w:vAlign w:val="center"/>
          </w:tcPr>
          <w:p w14:paraId="6C21BBDA" w14:textId="1A0807CB" w:rsidR="0037084F" w:rsidRPr="00B85CF3" w:rsidRDefault="0037084F" w:rsidP="0037084F">
            <w:pPr>
              <w:pStyle w:val="af5"/>
            </w:pPr>
            <w:r w:rsidRPr="00B85CF3">
              <w:rPr>
                <w:rFonts w:hint="eastAsia"/>
              </w:rPr>
              <w:t>正常排放</w:t>
            </w:r>
          </w:p>
        </w:tc>
      </w:tr>
      <w:tr w:rsidR="00B85CF3" w:rsidRPr="00B85CF3" w14:paraId="14ADD074" w14:textId="77777777" w:rsidTr="0049142B">
        <w:trPr>
          <w:cantSplit/>
          <w:trHeight w:val="20"/>
        </w:trPr>
        <w:tc>
          <w:tcPr>
            <w:tcW w:w="667" w:type="pct"/>
            <w:vAlign w:val="center"/>
          </w:tcPr>
          <w:p w14:paraId="11C78412" w14:textId="5EA6305E" w:rsidR="0037084F" w:rsidRPr="00B85CF3" w:rsidRDefault="0037084F" w:rsidP="0037084F">
            <w:pPr>
              <w:pStyle w:val="af5"/>
            </w:pPr>
            <w:r w:rsidRPr="00B85CF3">
              <w:t>储罐区无组织排放</w:t>
            </w:r>
          </w:p>
        </w:tc>
        <w:tc>
          <w:tcPr>
            <w:tcW w:w="456" w:type="pct"/>
            <w:vAlign w:val="center"/>
          </w:tcPr>
          <w:p w14:paraId="2E227211" w14:textId="7F1C4F49" w:rsidR="0037084F" w:rsidRPr="00B85CF3" w:rsidRDefault="0037084F" w:rsidP="0037084F">
            <w:pPr>
              <w:pStyle w:val="af5"/>
            </w:pPr>
            <w:r w:rsidRPr="00B85CF3">
              <w:rPr>
                <w:rFonts w:hint="eastAsia"/>
              </w:rPr>
              <w:t>-</w:t>
            </w:r>
            <w:r w:rsidRPr="00B85CF3">
              <w:t>85</w:t>
            </w:r>
          </w:p>
        </w:tc>
        <w:tc>
          <w:tcPr>
            <w:tcW w:w="430" w:type="pct"/>
            <w:vAlign w:val="center"/>
          </w:tcPr>
          <w:p w14:paraId="7A7ED39C" w14:textId="7C1A97BB" w:rsidR="0037084F" w:rsidRPr="00B85CF3" w:rsidRDefault="0037084F" w:rsidP="0037084F">
            <w:pPr>
              <w:pStyle w:val="af5"/>
            </w:pPr>
            <w:r w:rsidRPr="00B85CF3">
              <w:rPr>
                <w:rFonts w:hint="eastAsia"/>
              </w:rPr>
              <w:t>-</w:t>
            </w:r>
            <w:r w:rsidRPr="00B85CF3">
              <w:t>80</w:t>
            </w:r>
          </w:p>
        </w:tc>
        <w:tc>
          <w:tcPr>
            <w:tcW w:w="429" w:type="pct"/>
            <w:vAlign w:val="center"/>
          </w:tcPr>
          <w:p w14:paraId="6E88F4EA" w14:textId="4A85743D" w:rsidR="0037084F" w:rsidRPr="00B85CF3" w:rsidRDefault="00DE7A62" w:rsidP="0037084F">
            <w:pPr>
              <w:pStyle w:val="af5"/>
            </w:pPr>
            <w:r w:rsidRPr="00B85CF3">
              <w:rPr>
                <w:rFonts w:hint="eastAsia"/>
              </w:rPr>
              <w:t>3</w:t>
            </w:r>
            <w:r w:rsidRPr="00B85CF3">
              <w:t>86</w:t>
            </w:r>
          </w:p>
        </w:tc>
        <w:tc>
          <w:tcPr>
            <w:tcW w:w="429" w:type="pct"/>
            <w:vAlign w:val="center"/>
          </w:tcPr>
          <w:p w14:paraId="1728AEEB" w14:textId="6621C9BE" w:rsidR="0037084F" w:rsidRPr="00B85CF3" w:rsidRDefault="0037084F" w:rsidP="0037084F">
            <w:pPr>
              <w:pStyle w:val="af5"/>
            </w:pPr>
            <w:r w:rsidRPr="00B85CF3">
              <w:rPr>
                <w:rFonts w:hint="eastAsia"/>
              </w:rPr>
              <w:t>2</w:t>
            </w:r>
            <w:r w:rsidRPr="00B85CF3">
              <w:t>1</w:t>
            </w:r>
          </w:p>
        </w:tc>
        <w:tc>
          <w:tcPr>
            <w:tcW w:w="520" w:type="pct"/>
            <w:vAlign w:val="center"/>
          </w:tcPr>
          <w:p w14:paraId="0ECB353B" w14:textId="3534405A" w:rsidR="0037084F" w:rsidRPr="00B85CF3" w:rsidRDefault="0037084F" w:rsidP="0037084F">
            <w:pPr>
              <w:pStyle w:val="af5"/>
            </w:pPr>
            <w:r w:rsidRPr="00B85CF3">
              <w:rPr>
                <w:rFonts w:hint="eastAsia"/>
              </w:rPr>
              <w:t>2</w:t>
            </w:r>
            <w:r w:rsidRPr="00B85CF3">
              <w:t>8</w:t>
            </w:r>
          </w:p>
        </w:tc>
        <w:tc>
          <w:tcPr>
            <w:tcW w:w="520" w:type="pct"/>
            <w:vAlign w:val="center"/>
          </w:tcPr>
          <w:p w14:paraId="24C5D354" w14:textId="76C54B8A" w:rsidR="0037084F" w:rsidRPr="00B85CF3" w:rsidRDefault="0037084F" w:rsidP="0037084F">
            <w:pPr>
              <w:pStyle w:val="af5"/>
            </w:pPr>
            <w:r w:rsidRPr="00B85CF3">
              <w:rPr>
                <w:rFonts w:hint="eastAsia"/>
              </w:rPr>
              <w:t>0</w:t>
            </w:r>
          </w:p>
        </w:tc>
        <w:tc>
          <w:tcPr>
            <w:tcW w:w="517" w:type="pct"/>
            <w:vAlign w:val="center"/>
          </w:tcPr>
          <w:p w14:paraId="54490E83" w14:textId="2AEC32C0" w:rsidR="0037084F" w:rsidRPr="00B85CF3" w:rsidRDefault="00323F92" w:rsidP="0037084F">
            <w:pPr>
              <w:pStyle w:val="af5"/>
            </w:pPr>
            <w:r w:rsidRPr="00B85CF3">
              <w:t>4.8</w:t>
            </w:r>
          </w:p>
        </w:tc>
        <w:tc>
          <w:tcPr>
            <w:tcW w:w="517" w:type="pct"/>
            <w:vAlign w:val="center"/>
          </w:tcPr>
          <w:p w14:paraId="11BE9EFE" w14:textId="3D546364" w:rsidR="0037084F" w:rsidRPr="00B85CF3" w:rsidRDefault="0037084F" w:rsidP="0037084F">
            <w:pPr>
              <w:pStyle w:val="af5"/>
            </w:pPr>
            <w:r w:rsidRPr="00B85CF3">
              <w:t>7200</w:t>
            </w:r>
          </w:p>
        </w:tc>
        <w:tc>
          <w:tcPr>
            <w:tcW w:w="514" w:type="pct"/>
            <w:vAlign w:val="center"/>
          </w:tcPr>
          <w:p w14:paraId="58E64339" w14:textId="411FB6CF" w:rsidR="0037084F" w:rsidRPr="00B85CF3" w:rsidRDefault="0037084F" w:rsidP="0037084F">
            <w:pPr>
              <w:pStyle w:val="af5"/>
            </w:pPr>
            <w:r w:rsidRPr="00B85CF3">
              <w:rPr>
                <w:rFonts w:hint="eastAsia"/>
              </w:rPr>
              <w:t>正常排放</w:t>
            </w:r>
          </w:p>
        </w:tc>
      </w:tr>
    </w:tbl>
    <w:p w14:paraId="7B150F04" w14:textId="75BB651E" w:rsidR="00CF5DD6" w:rsidRPr="00B85CF3" w:rsidRDefault="00DE7A62" w:rsidP="00DE7A62">
      <w:pPr>
        <w:pStyle w:val="af5"/>
        <w:jc w:val="both"/>
      </w:pPr>
      <w:r w:rsidRPr="00B85CF3">
        <w:rPr>
          <w:rFonts w:hint="eastAsia"/>
        </w:rPr>
        <w:t>注：厂区</w:t>
      </w:r>
      <w:r w:rsidRPr="00B85CF3">
        <w:t>中心（</w:t>
      </w:r>
      <w:r w:rsidRPr="00B85CF3">
        <w:t>106.440725326</w:t>
      </w:r>
      <w:r w:rsidRPr="00B85CF3">
        <w:rPr>
          <w:rFonts w:hint="eastAsia"/>
        </w:rPr>
        <w:t>°</w:t>
      </w:r>
      <w:r w:rsidRPr="00B85CF3">
        <w:rPr>
          <w:rFonts w:hint="eastAsia"/>
        </w:rPr>
        <w:t>E</w:t>
      </w:r>
      <w:r w:rsidRPr="00B85CF3">
        <w:rPr>
          <w:rFonts w:hint="eastAsia"/>
        </w:rPr>
        <w:t>，</w:t>
      </w:r>
      <w:r w:rsidRPr="00B85CF3">
        <w:t>30.495298466</w:t>
      </w:r>
      <w:r w:rsidRPr="00B85CF3">
        <w:rPr>
          <w:rFonts w:hint="eastAsia"/>
        </w:rPr>
        <w:t>°</w:t>
      </w:r>
      <w:r w:rsidRPr="00B85CF3">
        <w:rPr>
          <w:rFonts w:hint="eastAsia"/>
        </w:rPr>
        <w:t>N</w:t>
      </w:r>
      <w:r w:rsidRPr="00B85CF3">
        <w:t>）为原点（</w:t>
      </w:r>
      <w:r w:rsidRPr="00B85CF3">
        <w:rPr>
          <w:rFonts w:hint="eastAsia"/>
        </w:rPr>
        <w:t>0,0</w:t>
      </w:r>
      <w:r w:rsidRPr="00B85CF3">
        <w:t>），东为</w:t>
      </w:r>
      <w:r w:rsidRPr="00B85CF3">
        <w:rPr>
          <w:rFonts w:hint="eastAsia"/>
        </w:rPr>
        <w:t>X</w:t>
      </w:r>
      <w:r w:rsidRPr="00B85CF3">
        <w:rPr>
          <w:rFonts w:hint="eastAsia"/>
        </w:rPr>
        <w:t>轴正向，北为</w:t>
      </w:r>
      <w:r w:rsidRPr="00B85CF3">
        <w:rPr>
          <w:rFonts w:hint="eastAsia"/>
        </w:rPr>
        <w:t>Y</w:t>
      </w:r>
      <w:r w:rsidRPr="00B85CF3">
        <w:rPr>
          <w:rFonts w:hint="eastAsia"/>
        </w:rPr>
        <w:t>轴正向，以垂直地面向上为</w:t>
      </w:r>
      <w:r w:rsidRPr="00B85CF3">
        <w:rPr>
          <w:rFonts w:hint="eastAsia"/>
        </w:rPr>
        <w:t>Z</w:t>
      </w:r>
      <w:r w:rsidRPr="00B85CF3">
        <w:rPr>
          <w:rFonts w:hint="eastAsia"/>
        </w:rPr>
        <w:t>轴正向建立坐标系</w:t>
      </w:r>
      <w:r w:rsidRPr="00B85CF3">
        <w:t>。</w:t>
      </w:r>
    </w:p>
    <w:p w14:paraId="71EE162B" w14:textId="77777777" w:rsidR="00CF5DD6" w:rsidRPr="00B85CF3" w:rsidRDefault="00CF5DD6" w:rsidP="00DE7A62">
      <w:pPr>
        <w:pStyle w:val="af4"/>
      </w:pPr>
      <w:r w:rsidRPr="00B85CF3">
        <w:rPr>
          <w:rFonts w:hint="eastAsia"/>
          <w:lang w:bidi="ar"/>
        </w:rPr>
        <w:t>表</w:t>
      </w:r>
      <w:r w:rsidRPr="00B85CF3">
        <w:rPr>
          <w:rFonts w:hint="eastAsia"/>
          <w:lang w:bidi="ar"/>
        </w:rPr>
        <w:t>1.5-</w:t>
      </w:r>
      <w:r w:rsidRPr="00B85CF3">
        <w:rPr>
          <w:lang w:bidi="ar"/>
        </w:rPr>
        <w:t>5</w:t>
      </w:r>
      <w:r w:rsidRPr="00B85CF3">
        <w:t xml:space="preserve"> </w:t>
      </w:r>
      <w:r w:rsidRPr="00B85CF3">
        <w:rPr>
          <w:rFonts w:hint="eastAsia"/>
        </w:rPr>
        <w:t>拟建项目排放源强统计表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79"/>
        <w:gridCol w:w="1060"/>
        <w:gridCol w:w="2834"/>
        <w:gridCol w:w="1347"/>
        <w:gridCol w:w="1063"/>
        <w:gridCol w:w="1244"/>
        <w:gridCol w:w="1208"/>
        <w:gridCol w:w="1063"/>
        <w:gridCol w:w="1063"/>
        <w:gridCol w:w="1046"/>
        <w:gridCol w:w="1241"/>
      </w:tblGrid>
      <w:tr w:rsidR="00B85CF3" w:rsidRPr="00B85CF3" w14:paraId="579A3849" w14:textId="77777777" w:rsidTr="00FF056A">
        <w:trPr>
          <w:trHeight w:val="315"/>
          <w:jc w:val="center"/>
        </w:trPr>
        <w:tc>
          <w:tcPr>
            <w:tcW w:w="1675" w:type="pct"/>
            <w:gridSpan w:val="3"/>
            <w:vMerge w:val="restart"/>
            <w:shd w:val="clear" w:color="auto" w:fill="auto"/>
            <w:vAlign w:val="center"/>
          </w:tcPr>
          <w:p w14:paraId="55D56A6D" w14:textId="77777777" w:rsidR="00FF056A" w:rsidRPr="00B85CF3" w:rsidRDefault="00FF056A" w:rsidP="0049142B">
            <w:pPr>
              <w:pStyle w:val="af5"/>
            </w:pPr>
            <w:r w:rsidRPr="00B85CF3">
              <w:rPr>
                <w:rFonts w:hint="eastAsia"/>
              </w:rPr>
              <w:t>污染源编号及名称</w:t>
            </w:r>
          </w:p>
        </w:tc>
        <w:tc>
          <w:tcPr>
            <w:tcW w:w="3325" w:type="pct"/>
            <w:gridSpan w:val="8"/>
            <w:shd w:val="clear" w:color="auto" w:fill="auto"/>
            <w:vAlign w:val="center"/>
          </w:tcPr>
          <w:p w14:paraId="2C588EC4" w14:textId="755B4476" w:rsidR="00FF056A" w:rsidRPr="00B85CF3" w:rsidRDefault="00FF056A" w:rsidP="0049142B">
            <w:pPr>
              <w:pStyle w:val="af5"/>
            </w:pPr>
            <w:r w:rsidRPr="00B85CF3">
              <w:rPr>
                <w:rFonts w:hint="eastAsia"/>
              </w:rPr>
              <w:t>污染物排放速率（</w:t>
            </w:r>
            <w:r w:rsidRPr="00B85CF3">
              <w:rPr>
                <w:rFonts w:hint="eastAsia"/>
              </w:rPr>
              <w:t>kg/h</w:t>
            </w:r>
            <w:r w:rsidRPr="00B85CF3">
              <w:rPr>
                <w:rFonts w:hint="eastAsia"/>
              </w:rPr>
              <w:t>）</w:t>
            </w:r>
          </w:p>
        </w:tc>
      </w:tr>
      <w:tr w:rsidR="00B85CF3" w:rsidRPr="00B85CF3" w14:paraId="793A3C73" w14:textId="77777777" w:rsidTr="00FF056A">
        <w:trPr>
          <w:trHeight w:val="225"/>
          <w:jc w:val="center"/>
        </w:trPr>
        <w:tc>
          <w:tcPr>
            <w:tcW w:w="1675" w:type="pct"/>
            <w:gridSpan w:val="3"/>
            <w:vMerge/>
            <w:shd w:val="clear" w:color="auto" w:fill="auto"/>
            <w:vAlign w:val="center"/>
          </w:tcPr>
          <w:p w14:paraId="526E1E29" w14:textId="77777777" w:rsidR="00FF056A" w:rsidRPr="00B85CF3" w:rsidRDefault="00FF056A" w:rsidP="0049142B">
            <w:pPr>
              <w:pStyle w:val="af5"/>
            </w:pPr>
          </w:p>
        </w:tc>
        <w:tc>
          <w:tcPr>
            <w:tcW w:w="483" w:type="pct"/>
            <w:shd w:val="clear" w:color="auto" w:fill="auto"/>
            <w:vAlign w:val="center"/>
          </w:tcPr>
          <w:p w14:paraId="2CE8493C" w14:textId="77777777" w:rsidR="00FF056A" w:rsidRPr="00B85CF3" w:rsidRDefault="00FF056A" w:rsidP="0049142B">
            <w:pPr>
              <w:pStyle w:val="af5"/>
            </w:pPr>
            <w:r w:rsidRPr="00B85CF3">
              <w:rPr>
                <w:rFonts w:hint="eastAsia"/>
              </w:rPr>
              <w:t>丙酮</w:t>
            </w:r>
          </w:p>
        </w:tc>
        <w:tc>
          <w:tcPr>
            <w:tcW w:w="381" w:type="pct"/>
            <w:shd w:val="clear" w:color="auto" w:fill="auto"/>
            <w:vAlign w:val="center"/>
          </w:tcPr>
          <w:p w14:paraId="664E3C0A" w14:textId="77777777" w:rsidR="00FF056A" w:rsidRPr="00B85CF3" w:rsidRDefault="00FF056A" w:rsidP="0049142B">
            <w:pPr>
              <w:pStyle w:val="af5"/>
            </w:pPr>
            <w:r w:rsidRPr="00B85CF3">
              <w:rPr>
                <w:rFonts w:hint="eastAsia"/>
              </w:rPr>
              <w:t>氯化氢</w:t>
            </w:r>
          </w:p>
        </w:tc>
        <w:tc>
          <w:tcPr>
            <w:tcW w:w="446" w:type="pct"/>
            <w:shd w:val="clear" w:color="auto" w:fill="auto"/>
            <w:vAlign w:val="center"/>
          </w:tcPr>
          <w:p w14:paraId="62624324" w14:textId="77777777" w:rsidR="00FF056A" w:rsidRPr="00B85CF3" w:rsidRDefault="00FF056A" w:rsidP="0049142B">
            <w:pPr>
              <w:pStyle w:val="af5"/>
            </w:pPr>
            <w:r w:rsidRPr="00B85CF3">
              <w:rPr>
                <w:rFonts w:hint="eastAsia"/>
              </w:rPr>
              <w:t>V</w:t>
            </w:r>
            <w:r w:rsidRPr="00B85CF3">
              <w:t>OCs</w:t>
            </w:r>
          </w:p>
        </w:tc>
        <w:tc>
          <w:tcPr>
            <w:tcW w:w="433" w:type="pct"/>
            <w:shd w:val="clear" w:color="auto" w:fill="auto"/>
            <w:vAlign w:val="center"/>
          </w:tcPr>
          <w:p w14:paraId="6EB6B16A" w14:textId="77777777" w:rsidR="00FF056A" w:rsidRPr="00B85CF3" w:rsidRDefault="00FF056A" w:rsidP="0049142B">
            <w:pPr>
              <w:pStyle w:val="af5"/>
            </w:pPr>
            <w:r w:rsidRPr="00B85CF3">
              <w:rPr>
                <w:rFonts w:hint="eastAsia"/>
              </w:rPr>
              <w:t>PM</w:t>
            </w:r>
            <w:r w:rsidRPr="00B85CF3">
              <w:rPr>
                <w:rFonts w:hint="eastAsia"/>
                <w:vertAlign w:val="subscript"/>
              </w:rPr>
              <w:t>10</w:t>
            </w:r>
          </w:p>
        </w:tc>
        <w:tc>
          <w:tcPr>
            <w:tcW w:w="381" w:type="pct"/>
            <w:shd w:val="clear" w:color="auto" w:fill="auto"/>
            <w:vAlign w:val="center"/>
          </w:tcPr>
          <w:p w14:paraId="71C11A94" w14:textId="77777777" w:rsidR="00FF056A" w:rsidRPr="00B85CF3" w:rsidRDefault="00FF056A" w:rsidP="0049142B">
            <w:pPr>
              <w:pStyle w:val="af5"/>
            </w:pPr>
            <w:r w:rsidRPr="00B85CF3">
              <w:rPr>
                <w:rFonts w:hint="eastAsia"/>
              </w:rPr>
              <w:t>甲醇</w:t>
            </w:r>
          </w:p>
        </w:tc>
        <w:tc>
          <w:tcPr>
            <w:tcW w:w="381" w:type="pct"/>
            <w:shd w:val="clear" w:color="auto" w:fill="auto"/>
            <w:vAlign w:val="center"/>
          </w:tcPr>
          <w:p w14:paraId="18258F56" w14:textId="77777777" w:rsidR="00FF056A" w:rsidRPr="00B85CF3" w:rsidRDefault="00FF056A" w:rsidP="0049142B">
            <w:pPr>
              <w:pStyle w:val="af5"/>
            </w:pPr>
            <w:r w:rsidRPr="00B85CF3">
              <w:rPr>
                <w:rFonts w:hint="eastAsia"/>
              </w:rPr>
              <w:t>硫酸雾</w:t>
            </w:r>
          </w:p>
        </w:tc>
        <w:tc>
          <w:tcPr>
            <w:tcW w:w="375" w:type="pct"/>
            <w:shd w:val="clear" w:color="auto" w:fill="auto"/>
            <w:vAlign w:val="center"/>
          </w:tcPr>
          <w:p w14:paraId="73F89B8C" w14:textId="77777777" w:rsidR="00FF056A" w:rsidRPr="00B85CF3" w:rsidRDefault="00FF056A" w:rsidP="0049142B">
            <w:pPr>
              <w:pStyle w:val="af5"/>
            </w:pPr>
            <w:r w:rsidRPr="00B85CF3">
              <w:rPr>
                <w:rFonts w:hint="eastAsia"/>
              </w:rPr>
              <w:t>氨</w:t>
            </w:r>
          </w:p>
        </w:tc>
        <w:tc>
          <w:tcPr>
            <w:tcW w:w="445" w:type="pct"/>
            <w:shd w:val="clear" w:color="auto" w:fill="auto"/>
            <w:vAlign w:val="center"/>
          </w:tcPr>
          <w:p w14:paraId="23744ABD" w14:textId="77777777" w:rsidR="00FF056A" w:rsidRPr="00B85CF3" w:rsidRDefault="00FF056A" w:rsidP="0049142B">
            <w:pPr>
              <w:pStyle w:val="af5"/>
            </w:pPr>
            <w:r w:rsidRPr="00B85CF3">
              <w:rPr>
                <w:rFonts w:hint="eastAsia"/>
              </w:rPr>
              <w:t>硫化氢</w:t>
            </w:r>
          </w:p>
        </w:tc>
      </w:tr>
      <w:tr w:rsidR="00B85CF3" w:rsidRPr="00B85CF3" w14:paraId="0928386C" w14:textId="77777777" w:rsidTr="00FF056A">
        <w:trPr>
          <w:jc w:val="center"/>
        </w:trPr>
        <w:tc>
          <w:tcPr>
            <w:tcW w:w="279" w:type="pct"/>
            <w:vMerge w:val="restart"/>
            <w:shd w:val="clear" w:color="auto" w:fill="auto"/>
            <w:vAlign w:val="center"/>
          </w:tcPr>
          <w:p w14:paraId="4A2DFFBD" w14:textId="77777777" w:rsidR="00DE7A62" w:rsidRPr="00B85CF3" w:rsidRDefault="00DE7A62" w:rsidP="00DE7A62">
            <w:pPr>
              <w:pStyle w:val="af5"/>
            </w:pPr>
            <w:r w:rsidRPr="00B85CF3">
              <w:rPr>
                <w:rFonts w:hint="eastAsia"/>
              </w:rPr>
              <w:t>正常</w:t>
            </w:r>
          </w:p>
          <w:p w14:paraId="61B8C828" w14:textId="77777777" w:rsidR="00DE7A62" w:rsidRPr="00B85CF3" w:rsidRDefault="00DE7A62" w:rsidP="00DE7A62">
            <w:pPr>
              <w:pStyle w:val="af5"/>
            </w:pPr>
            <w:r w:rsidRPr="00B85CF3">
              <w:rPr>
                <w:rFonts w:hint="eastAsia"/>
              </w:rPr>
              <w:t>工况</w:t>
            </w:r>
          </w:p>
        </w:tc>
        <w:tc>
          <w:tcPr>
            <w:tcW w:w="380" w:type="pct"/>
            <w:shd w:val="clear" w:color="auto" w:fill="auto"/>
            <w:vAlign w:val="center"/>
          </w:tcPr>
          <w:p w14:paraId="08E37FD9" w14:textId="77777777" w:rsidR="00DE7A62" w:rsidRPr="00B85CF3" w:rsidRDefault="00DE7A62" w:rsidP="00DE7A62">
            <w:pPr>
              <w:pStyle w:val="af5"/>
            </w:pPr>
            <w:r w:rsidRPr="00B85CF3">
              <w:t>DA001</w:t>
            </w:r>
          </w:p>
        </w:tc>
        <w:tc>
          <w:tcPr>
            <w:tcW w:w="1016" w:type="pct"/>
            <w:shd w:val="clear" w:color="auto" w:fill="auto"/>
            <w:vAlign w:val="center"/>
          </w:tcPr>
          <w:p w14:paraId="1AAC6F17" w14:textId="15172431" w:rsidR="00DE7A62" w:rsidRPr="00B85CF3" w:rsidRDefault="00DE7A62" w:rsidP="00DE7A62">
            <w:pPr>
              <w:pStyle w:val="af5"/>
            </w:pPr>
            <w:r w:rsidRPr="00B85CF3">
              <w:t>1</w:t>
            </w:r>
            <w:r w:rsidRPr="00B85CF3">
              <w:rPr>
                <w:rFonts w:hint="eastAsia"/>
              </w:rPr>
              <w:t>#</w:t>
            </w:r>
            <w:r w:rsidRPr="00B85CF3">
              <w:rPr>
                <w:rFonts w:hint="eastAsia"/>
              </w:rPr>
              <w:t>车间</w:t>
            </w:r>
            <w:r w:rsidRPr="00B85CF3">
              <w:t>含尘废气</w:t>
            </w:r>
          </w:p>
        </w:tc>
        <w:tc>
          <w:tcPr>
            <w:tcW w:w="483" w:type="pct"/>
            <w:shd w:val="clear" w:color="auto" w:fill="auto"/>
            <w:vAlign w:val="center"/>
          </w:tcPr>
          <w:p w14:paraId="6A1FC409" w14:textId="2F0FA3F3" w:rsidR="00DE7A62" w:rsidRPr="00B85CF3" w:rsidRDefault="00DE7A62" w:rsidP="00DE7A62">
            <w:pPr>
              <w:pStyle w:val="af5"/>
            </w:pPr>
            <w:r w:rsidRPr="00B85CF3">
              <w:rPr>
                <w:rFonts w:hint="eastAsia"/>
              </w:rPr>
              <w:t>/</w:t>
            </w:r>
          </w:p>
        </w:tc>
        <w:tc>
          <w:tcPr>
            <w:tcW w:w="381" w:type="pct"/>
            <w:shd w:val="clear" w:color="auto" w:fill="auto"/>
            <w:vAlign w:val="center"/>
          </w:tcPr>
          <w:p w14:paraId="5FB071AC" w14:textId="63535E2F" w:rsidR="00DE7A62" w:rsidRPr="00B85CF3" w:rsidRDefault="00DE7A62" w:rsidP="00DE7A62">
            <w:pPr>
              <w:pStyle w:val="af5"/>
            </w:pPr>
            <w:r w:rsidRPr="00B85CF3">
              <w:rPr>
                <w:rFonts w:hint="eastAsia"/>
              </w:rPr>
              <w:t>/</w:t>
            </w:r>
          </w:p>
        </w:tc>
        <w:tc>
          <w:tcPr>
            <w:tcW w:w="446" w:type="pct"/>
            <w:shd w:val="clear" w:color="auto" w:fill="auto"/>
            <w:vAlign w:val="center"/>
          </w:tcPr>
          <w:p w14:paraId="0F05BC9D" w14:textId="0CF2167B" w:rsidR="00DE7A62" w:rsidRPr="00B85CF3" w:rsidRDefault="00DE7A62" w:rsidP="00DE7A62">
            <w:pPr>
              <w:pStyle w:val="af5"/>
            </w:pPr>
            <w:r w:rsidRPr="00B85CF3">
              <w:rPr>
                <w:rFonts w:hint="eastAsia"/>
              </w:rPr>
              <w:t>/</w:t>
            </w:r>
          </w:p>
        </w:tc>
        <w:tc>
          <w:tcPr>
            <w:tcW w:w="433" w:type="pct"/>
            <w:shd w:val="clear" w:color="auto" w:fill="auto"/>
            <w:vAlign w:val="center"/>
          </w:tcPr>
          <w:p w14:paraId="6A218071" w14:textId="262AAC5A" w:rsidR="00DE7A62" w:rsidRPr="00B85CF3" w:rsidRDefault="00DE7A62" w:rsidP="00DE7A62">
            <w:pPr>
              <w:pStyle w:val="af5"/>
            </w:pPr>
            <w:r w:rsidRPr="00B85CF3">
              <w:rPr>
                <w:szCs w:val="21"/>
              </w:rPr>
              <w:t>0.004</w:t>
            </w:r>
          </w:p>
        </w:tc>
        <w:tc>
          <w:tcPr>
            <w:tcW w:w="381" w:type="pct"/>
            <w:shd w:val="clear" w:color="auto" w:fill="auto"/>
            <w:vAlign w:val="center"/>
          </w:tcPr>
          <w:p w14:paraId="22494BBD" w14:textId="4D37F650" w:rsidR="00DE7A62" w:rsidRPr="00B85CF3" w:rsidRDefault="00DE7A62" w:rsidP="00DE7A62">
            <w:pPr>
              <w:pStyle w:val="af5"/>
            </w:pPr>
            <w:r w:rsidRPr="00B85CF3">
              <w:rPr>
                <w:rFonts w:hint="eastAsia"/>
              </w:rPr>
              <w:t>/</w:t>
            </w:r>
          </w:p>
        </w:tc>
        <w:tc>
          <w:tcPr>
            <w:tcW w:w="381" w:type="pct"/>
            <w:shd w:val="clear" w:color="auto" w:fill="auto"/>
            <w:vAlign w:val="center"/>
          </w:tcPr>
          <w:p w14:paraId="70EB5F95" w14:textId="2F6BA047" w:rsidR="00DE7A62" w:rsidRPr="00B85CF3" w:rsidRDefault="00DE7A62" w:rsidP="00DE7A62">
            <w:pPr>
              <w:pStyle w:val="af5"/>
            </w:pPr>
            <w:r w:rsidRPr="00B85CF3">
              <w:rPr>
                <w:rFonts w:hint="eastAsia"/>
              </w:rPr>
              <w:t>/</w:t>
            </w:r>
          </w:p>
        </w:tc>
        <w:tc>
          <w:tcPr>
            <w:tcW w:w="375" w:type="pct"/>
            <w:shd w:val="clear" w:color="auto" w:fill="auto"/>
            <w:vAlign w:val="center"/>
          </w:tcPr>
          <w:p w14:paraId="10BED3BD" w14:textId="5A3BAA99" w:rsidR="00DE7A62" w:rsidRPr="00B85CF3" w:rsidRDefault="00DE7A62" w:rsidP="00DE7A62">
            <w:pPr>
              <w:pStyle w:val="af5"/>
            </w:pPr>
            <w:r w:rsidRPr="00B85CF3">
              <w:rPr>
                <w:rFonts w:hint="eastAsia"/>
              </w:rPr>
              <w:t>/</w:t>
            </w:r>
          </w:p>
        </w:tc>
        <w:tc>
          <w:tcPr>
            <w:tcW w:w="445" w:type="pct"/>
            <w:shd w:val="clear" w:color="auto" w:fill="auto"/>
            <w:vAlign w:val="center"/>
          </w:tcPr>
          <w:p w14:paraId="03CDAFD6" w14:textId="77777777" w:rsidR="00DE7A62" w:rsidRPr="00B85CF3" w:rsidRDefault="00DE7A62" w:rsidP="00DE7A62">
            <w:pPr>
              <w:pStyle w:val="af5"/>
            </w:pPr>
            <w:r w:rsidRPr="00B85CF3">
              <w:rPr>
                <w:rFonts w:hint="eastAsia"/>
              </w:rPr>
              <w:t>/</w:t>
            </w:r>
          </w:p>
        </w:tc>
      </w:tr>
      <w:tr w:rsidR="00B85CF3" w:rsidRPr="00B85CF3" w14:paraId="28939148" w14:textId="77777777" w:rsidTr="00FF056A">
        <w:trPr>
          <w:jc w:val="center"/>
        </w:trPr>
        <w:tc>
          <w:tcPr>
            <w:tcW w:w="279" w:type="pct"/>
            <w:vMerge/>
            <w:shd w:val="clear" w:color="auto" w:fill="auto"/>
            <w:vAlign w:val="center"/>
          </w:tcPr>
          <w:p w14:paraId="67093C95" w14:textId="77777777" w:rsidR="00DE7A62" w:rsidRPr="00B85CF3" w:rsidRDefault="00DE7A62" w:rsidP="00DE7A62">
            <w:pPr>
              <w:pStyle w:val="af5"/>
            </w:pPr>
          </w:p>
        </w:tc>
        <w:tc>
          <w:tcPr>
            <w:tcW w:w="380" w:type="pct"/>
            <w:shd w:val="clear" w:color="auto" w:fill="auto"/>
            <w:vAlign w:val="center"/>
          </w:tcPr>
          <w:p w14:paraId="6866068E" w14:textId="77777777" w:rsidR="00DE7A62" w:rsidRPr="00B85CF3" w:rsidRDefault="00DE7A62" w:rsidP="00DE7A62">
            <w:pPr>
              <w:pStyle w:val="af5"/>
            </w:pPr>
            <w:r w:rsidRPr="00B85CF3">
              <w:rPr>
                <w:rFonts w:hint="eastAsia"/>
              </w:rPr>
              <w:t>D</w:t>
            </w:r>
            <w:r w:rsidRPr="00B85CF3">
              <w:t>A002</w:t>
            </w:r>
          </w:p>
        </w:tc>
        <w:tc>
          <w:tcPr>
            <w:tcW w:w="1016" w:type="pct"/>
            <w:shd w:val="clear" w:color="auto" w:fill="auto"/>
            <w:vAlign w:val="center"/>
          </w:tcPr>
          <w:p w14:paraId="2D165B0A" w14:textId="6EFC9337" w:rsidR="00DE7A62" w:rsidRPr="00B85CF3" w:rsidRDefault="00DE7A62" w:rsidP="00DE7A62">
            <w:pPr>
              <w:pStyle w:val="af5"/>
            </w:pPr>
            <w:r w:rsidRPr="00B85CF3">
              <w:rPr>
                <w:rFonts w:hint="eastAsia"/>
              </w:rPr>
              <w:t>2#</w:t>
            </w:r>
            <w:r w:rsidRPr="00B85CF3">
              <w:rPr>
                <w:rFonts w:hint="eastAsia"/>
              </w:rPr>
              <w:t>车间</w:t>
            </w:r>
            <w:r w:rsidRPr="00B85CF3">
              <w:t>含尘废气</w:t>
            </w:r>
          </w:p>
        </w:tc>
        <w:tc>
          <w:tcPr>
            <w:tcW w:w="483" w:type="pct"/>
            <w:shd w:val="clear" w:color="auto" w:fill="auto"/>
            <w:vAlign w:val="center"/>
          </w:tcPr>
          <w:p w14:paraId="5CF17F82" w14:textId="06116012" w:rsidR="00DE7A62" w:rsidRPr="00B85CF3" w:rsidRDefault="00DE7A62" w:rsidP="00DE7A62">
            <w:pPr>
              <w:pStyle w:val="af5"/>
            </w:pPr>
            <w:r w:rsidRPr="00B85CF3">
              <w:rPr>
                <w:rFonts w:hint="eastAsia"/>
              </w:rPr>
              <w:t>/</w:t>
            </w:r>
          </w:p>
        </w:tc>
        <w:tc>
          <w:tcPr>
            <w:tcW w:w="381" w:type="pct"/>
            <w:shd w:val="clear" w:color="auto" w:fill="auto"/>
            <w:vAlign w:val="center"/>
          </w:tcPr>
          <w:p w14:paraId="37B58029" w14:textId="1051170E" w:rsidR="00DE7A62" w:rsidRPr="00B85CF3" w:rsidRDefault="00DE7A62" w:rsidP="00DE7A62">
            <w:pPr>
              <w:pStyle w:val="af5"/>
            </w:pPr>
            <w:r w:rsidRPr="00B85CF3">
              <w:rPr>
                <w:rFonts w:hint="eastAsia"/>
              </w:rPr>
              <w:t>/</w:t>
            </w:r>
          </w:p>
        </w:tc>
        <w:tc>
          <w:tcPr>
            <w:tcW w:w="446" w:type="pct"/>
            <w:shd w:val="clear" w:color="auto" w:fill="auto"/>
            <w:vAlign w:val="center"/>
          </w:tcPr>
          <w:p w14:paraId="490267E1" w14:textId="3E552C13" w:rsidR="00DE7A62" w:rsidRPr="00B85CF3" w:rsidRDefault="00DE7A62" w:rsidP="00DE7A62">
            <w:pPr>
              <w:pStyle w:val="af5"/>
            </w:pPr>
            <w:r w:rsidRPr="00B85CF3">
              <w:rPr>
                <w:rFonts w:hint="eastAsia"/>
              </w:rPr>
              <w:t>/</w:t>
            </w:r>
          </w:p>
        </w:tc>
        <w:tc>
          <w:tcPr>
            <w:tcW w:w="433" w:type="pct"/>
            <w:shd w:val="clear" w:color="auto" w:fill="auto"/>
            <w:vAlign w:val="center"/>
          </w:tcPr>
          <w:p w14:paraId="7C580B69" w14:textId="03A7FE69" w:rsidR="00DE7A62" w:rsidRPr="00B85CF3" w:rsidRDefault="00DE7A62" w:rsidP="00DE7A62">
            <w:pPr>
              <w:pStyle w:val="af5"/>
            </w:pPr>
            <w:r w:rsidRPr="00B85CF3">
              <w:rPr>
                <w:szCs w:val="21"/>
              </w:rPr>
              <w:t>0.084</w:t>
            </w:r>
          </w:p>
        </w:tc>
        <w:tc>
          <w:tcPr>
            <w:tcW w:w="381" w:type="pct"/>
            <w:shd w:val="clear" w:color="auto" w:fill="auto"/>
            <w:vAlign w:val="center"/>
          </w:tcPr>
          <w:p w14:paraId="58BAB1D4" w14:textId="76F14442" w:rsidR="00DE7A62" w:rsidRPr="00B85CF3" w:rsidRDefault="00DE7A62" w:rsidP="00DE7A62">
            <w:pPr>
              <w:pStyle w:val="af5"/>
            </w:pPr>
            <w:r w:rsidRPr="00B85CF3">
              <w:rPr>
                <w:rFonts w:hint="eastAsia"/>
              </w:rPr>
              <w:t>/</w:t>
            </w:r>
          </w:p>
        </w:tc>
        <w:tc>
          <w:tcPr>
            <w:tcW w:w="381" w:type="pct"/>
            <w:shd w:val="clear" w:color="auto" w:fill="auto"/>
            <w:vAlign w:val="center"/>
          </w:tcPr>
          <w:p w14:paraId="0D45076F" w14:textId="4EF0995C" w:rsidR="00DE7A62" w:rsidRPr="00B85CF3" w:rsidRDefault="00DE7A62" w:rsidP="00DE7A62">
            <w:pPr>
              <w:pStyle w:val="af5"/>
            </w:pPr>
            <w:r w:rsidRPr="00B85CF3">
              <w:rPr>
                <w:rFonts w:hint="eastAsia"/>
              </w:rPr>
              <w:t>/</w:t>
            </w:r>
          </w:p>
        </w:tc>
        <w:tc>
          <w:tcPr>
            <w:tcW w:w="375" w:type="pct"/>
            <w:shd w:val="clear" w:color="auto" w:fill="auto"/>
            <w:vAlign w:val="center"/>
          </w:tcPr>
          <w:p w14:paraId="2C3AD2A4" w14:textId="3E0C92B6" w:rsidR="00DE7A62" w:rsidRPr="00B85CF3" w:rsidRDefault="00DE7A62" w:rsidP="00DE7A62">
            <w:pPr>
              <w:pStyle w:val="af5"/>
            </w:pPr>
            <w:r w:rsidRPr="00B85CF3">
              <w:rPr>
                <w:rFonts w:hint="eastAsia"/>
              </w:rPr>
              <w:t>/</w:t>
            </w:r>
          </w:p>
        </w:tc>
        <w:tc>
          <w:tcPr>
            <w:tcW w:w="445" w:type="pct"/>
            <w:shd w:val="clear" w:color="auto" w:fill="auto"/>
            <w:vAlign w:val="center"/>
          </w:tcPr>
          <w:p w14:paraId="67AFA296" w14:textId="77777777" w:rsidR="00DE7A62" w:rsidRPr="00B85CF3" w:rsidRDefault="00DE7A62" w:rsidP="00DE7A62">
            <w:pPr>
              <w:pStyle w:val="af5"/>
            </w:pPr>
            <w:r w:rsidRPr="00B85CF3">
              <w:rPr>
                <w:rFonts w:hint="eastAsia"/>
              </w:rPr>
              <w:t>/</w:t>
            </w:r>
          </w:p>
        </w:tc>
      </w:tr>
      <w:tr w:rsidR="00B85CF3" w:rsidRPr="00B85CF3" w14:paraId="2BBEC50B" w14:textId="77777777" w:rsidTr="00FF056A">
        <w:trPr>
          <w:jc w:val="center"/>
        </w:trPr>
        <w:tc>
          <w:tcPr>
            <w:tcW w:w="279" w:type="pct"/>
            <w:vMerge/>
            <w:shd w:val="clear" w:color="auto" w:fill="auto"/>
            <w:vAlign w:val="center"/>
          </w:tcPr>
          <w:p w14:paraId="40395052" w14:textId="77777777" w:rsidR="00DE7A62" w:rsidRPr="00B85CF3" w:rsidRDefault="00DE7A62" w:rsidP="00DE7A62">
            <w:pPr>
              <w:pStyle w:val="af5"/>
            </w:pPr>
          </w:p>
        </w:tc>
        <w:tc>
          <w:tcPr>
            <w:tcW w:w="380" w:type="pct"/>
            <w:shd w:val="clear" w:color="auto" w:fill="auto"/>
            <w:vAlign w:val="center"/>
          </w:tcPr>
          <w:p w14:paraId="71CB3978" w14:textId="77777777" w:rsidR="00DE7A62" w:rsidRPr="00B85CF3" w:rsidRDefault="00DE7A62" w:rsidP="00DE7A62">
            <w:pPr>
              <w:pStyle w:val="af5"/>
            </w:pPr>
            <w:r w:rsidRPr="00B85CF3">
              <w:rPr>
                <w:rFonts w:hint="eastAsia"/>
              </w:rPr>
              <w:t>D</w:t>
            </w:r>
            <w:r w:rsidRPr="00B85CF3">
              <w:t>A003</w:t>
            </w:r>
          </w:p>
        </w:tc>
        <w:tc>
          <w:tcPr>
            <w:tcW w:w="1016" w:type="pct"/>
            <w:shd w:val="clear" w:color="auto" w:fill="auto"/>
            <w:vAlign w:val="center"/>
          </w:tcPr>
          <w:p w14:paraId="1C68AF13" w14:textId="63208A75" w:rsidR="00DE7A62" w:rsidRPr="00B85CF3" w:rsidRDefault="00DE7A62" w:rsidP="00DE7A62">
            <w:pPr>
              <w:pStyle w:val="af5"/>
            </w:pPr>
            <w:r w:rsidRPr="00B85CF3">
              <w:rPr>
                <w:rFonts w:hint="eastAsia"/>
              </w:rPr>
              <w:t>2#</w:t>
            </w:r>
            <w:r w:rsidRPr="00B85CF3">
              <w:rPr>
                <w:rFonts w:hint="eastAsia"/>
              </w:rPr>
              <w:t>车间有机废气、酸性废气</w:t>
            </w:r>
          </w:p>
        </w:tc>
        <w:tc>
          <w:tcPr>
            <w:tcW w:w="483" w:type="pct"/>
            <w:shd w:val="clear" w:color="auto" w:fill="auto"/>
            <w:vAlign w:val="center"/>
          </w:tcPr>
          <w:p w14:paraId="6A6E758F" w14:textId="327ECA48" w:rsidR="00DE7A62" w:rsidRPr="00B85CF3" w:rsidRDefault="00DE7A62" w:rsidP="00DE7A62">
            <w:pPr>
              <w:pStyle w:val="af5"/>
            </w:pPr>
            <w:r w:rsidRPr="00B85CF3">
              <w:rPr>
                <w:szCs w:val="21"/>
              </w:rPr>
              <w:t>0.001</w:t>
            </w:r>
          </w:p>
        </w:tc>
        <w:tc>
          <w:tcPr>
            <w:tcW w:w="381" w:type="pct"/>
            <w:shd w:val="clear" w:color="auto" w:fill="auto"/>
            <w:vAlign w:val="center"/>
          </w:tcPr>
          <w:p w14:paraId="2AA0DB13" w14:textId="11EE2FBB" w:rsidR="00DE7A62" w:rsidRPr="00B85CF3" w:rsidRDefault="00DE7A62" w:rsidP="00DE7A62">
            <w:pPr>
              <w:pStyle w:val="af5"/>
            </w:pPr>
            <w:r w:rsidRPr="00B85CF3">
              <w:rPr>
                <w:rFonts w:hint="eastAsia"/>
              </w:rPr>
              <w:t>/</w:t>
            </w:r>
          </w:p>
        </w:tc>
        <w:tc>
          <w:tcPr>
            <w:tcW w:w="446" w:type="pct"/>
            <w:shd w:val="clear" w:color="auto" w:fill="auto"/>
            <w:vAlign w:val="center"/>
          </w:tcPr>
          <w:p w14:paraId="78011F7F" w14:textId="1A85A20C" w:rsidR="00DE7A62" w:rsidRPr="00B85CF3" w:rsidRDefault="00DE7A62" w:rsidP="00DE7A62">
            <w:pPr>
              <w:pStyle w:val="af5"/>
            </w:pPr>
            <w:r w:rsidRPr="00B85CF3">
              <w:rPr>
                <w:szCs w:val="21"/>
              </w:rPr>
              <w:t>0.998</w:t>
            </w:r>
          </w:p>
        </w:tc>
        <w:tc>
          <w:tcPr>
            <w:tcW w:w="433" w:type="pct"/>
            <w:shd w:val="clear" w:color="auto" w:fill="auto"/>
            <w:vAlign w:val="center"/>
          </w:tcPr>
          <w:p w14:paraId="5E2242CC" w14:textId="2FA80943" w:rsidR="00DE7A62" w:rsidRPr="00B85CF3" w:rsidRDefault="00DE7A62" w:rsidP="00DE7A62">
            <w:pPr>
              <w:pStyle w:val="af5"/>
            </w:pPr>
          </w:p>
        </w:tc>
        <w:tc>
          <w:tcPr>
            <w:tcW w:w="381" w:type="pct"/>
            <w:shd w:val="clear" w:color="auto" w:fill="auto"/>
            <w:vAlign w:val="center"/>
          </w:tcPr>
          <w:p w14:paraId="63696918" w14:textId="20D49915" w:rsidR="00DE7A62" w:rsidRPr="00B85CF3" w:rsidRDefault="00DE7A62" w:rsidP="00DE7A62">
            <w:pPr>
              <w:pStyle w:val="af5"/>
            </w:pPr>
            <w:r w:rsidRPr="00B85CF3">
              <w:rPr>
                <w:rFonts w:hint="eastAsia"/>
              </w:rPr>
              <w:t>/</w:t>
            </w:r>
          </w:p>
        </w:tc>
        <w:tc>
          <w:tcPr>
            <w:tcW w:w="381" w:type="pct"/>
            <w:shd w:val="clear" w:color="auto" w:fill="auto"/>
            <w:vAlign w:val="center"/>
          </w:tcPr>
          <w:p w14:paraId="5DF1A784" w14:textId="6999ABA7" w:rsidR="00DE7A62" w:rsidRPr="00B85CF3" w:rsidRDefault="00DE7A62" w:rsidP="00DE7A62">
            <w:pPr>
              <w:pStyle w:val="af5"/>
            </w:pPr>
            <w:r w:rsidRPr="00B85CF3">
              <w:rPr>
                <w:szCs w:val="21"/>
              </w:rPr>
              <w:t>0.0003</w:t>
            </w:r>
          </w:p>
        </w:tc>
        <w:tc>
          <w:tcPr>
            <w:tcW w:w="375" w:type="pct"/>
            <w:shd w:val="clear" w:color="auto" w:fill="auto"/>
            <w:vAlign w:val="center"/>
          </w:tcPr>
          <w:p w14:paraId="1AB45F14" w14:textId="036535E0" w:rsidR="00DE7A62" w:rsidRPr="00B85CF3" w:rsidRDefault="00DE7A62" w:rsidP="00DE7A62">
            <w:pPr>
              <w:pStyle w:val="af5"/>
            </w:pPr>
            <w:r w:rsidRPr="00B85CF3">
              <w:rPr>
                <w:rFonts w:hint="eastAsia"/>
              </w:rPr>
              <w:t>/</w:t>
            </w:r>
          </w:p>
        </w:tc>
        <w:tc>
          <w:tcPr>
            <w:tcW w:w="445" w:type="pct"/>
            <w:shd w:val="clear" w:color="auto" w:fill="auto"/>
            <w:vAlign w:val="center"/>
          </w:tcPr>
          <w:p w14:paraId="14B039DE" w14:textId="77777777" w:rsidR="00DE7A62" w:rsidRPr="00B85CF3" w:rsidRDefault="00DE7A62" w:rsidP="00DE7A62">
            <w:pPr>
              <w:pStyle w:val="af5"/>
            </w:pPr>
            <w:r w:rsidRPr="00B85CF3">
              <w:rPr>
                <w:rFonts w:hint="eastAsia"/>
              </w:rPr>
              <w:t>/</w:t>
            </w:r>
          </w:p>
        </w:tc>
      </w:tr>
      <w:tr w:rsidR="00B85CF3" w:rsidRPr="00B85CF3" w14:paraId="3D3080A6" w14:textId="77777777" w:rsidTr="00FF056A">
        <w:trPr>
          <w:jc w:val="center"/>
        </w:trPr>
        <w:tc>
          <w:tcPr>
            <w:tcW w:w="279" w:type="pct"/>
            <w:vMerge/>
            <w:shd w:val="clear" w:color="auto" w:fill="auto"/>
            <w:vAlign w:val="center"/>
          </w:tcPr>
          <w:p w14:paraId="5099F376" w14:textId="77777777" w:rsidR="00DE7A62" w:rsidRPr="00B85CF3" w:rsidRDefault="00DE7A62" w:rsidP="00DE7A62">
            <w:pPr>
              <w:pStyle w:val="af5"/>
            </w:pPr>
          </w:p>
        </w:tc>
        <w:tc>
          <w:tcPr>
            <w:tcW w:w="380" w:type="pct"/>
            <w:shd w:val="clear" w:color="auto" w:fill="auto"/>
            <w:vAlign w:val="center"/>
          </w:tcPr>
          <w:p w14:paraId="3D1DE61C" w14:textId="77777777" w:rsidR="00DE7A62" w:rsidRPr="00B85CF3" w:rsidRDefault="00DE7A62" w:rsidP="00DE7A62">
            <w:pPr>
              <w:pStyle w:val="af5"/>
            </w:pPr>
            <w:r w:rsidRPr="00B85CF3">
              <w:rPr>
                <w:rFonts w:hint="eastAsia"/>
              </w:rPr>
              <w:t>D</w:t>
            </w:r>
            <w:r w:rsidRPr="00B85CF3">
              <w:t>A004</w:t>
            </w:r>
          </w:p>
        </w:tc>
        <w:tc>
          <w:tcPr>
            <w:tcW w:w="1016" w:type="pct"/>
            <w:shd w:val="clear" w:color="auto" w:fill="auto"/>
            <w:vAlign w:val="center"/>
          </w:tcPr>
          <w:p w14:paraId="3F119DC2" w14:textId="4A48BCAE" w:rsidR="00DE7A62" w:rsidRPr="00B85CF3" w:rsidRDefault="00DE7A62" w:rsidP="00DE7A62">
            <w:pPr>
              <w:pStyle w:val="af5"/>
            </w:pPr>
            <w:r w:rsidRPr="00B85CF3">
              <w:t>3</w:t>
            </w:r>
            <w:r w:rsidRPr="00B85CF3">
              <w:rPr>
                <w:rFonts w:hint="eastAsia"/>
              </w:rPr>
              <w:t>#</w:t>
            </w:r>
            <w:r w:rsidRPr="00B85CF3">
              <w:rPr>
                <w:rFonts w:hint="eastAsia"/>
              </w:rPr>
              <w:t>车间</w:t>
            </w:r>
            <w:r w:rsidRPr="00B85CF3">
              <w:t>含尘废气</w:t>
            </w:r>
          </w:p>
        </w:tc>
        <w:tc>
          <w:tcPr>
            <w:tcW w:w="483" w:type="pct"/>
            <w:shd w:val="clear" w:color="auto" w:fill="auto"/>
            <w:vAlign w:val="center"/>
          </w:tcPr>
          <w:p w14:paraId="5A585EC3" w14:textId="06277E6D" w:rsidR="00DE7A62" w:rsidRPr="00B85CF3" w:rsidRDefault="00DE7A62" w:rsidP="00DE7A62">
            <w:pPr>
              <w:pStyle w:val="af5"/>
            </w:pPr>
            <w:r w:rsidRPr="00B85CF3">
              <w:rPr>
                <w:rFonts w:hint="eastAsia"/>
              </w:rPr>
              <w:t>/</w:t>
            </w:r>
          </w:p>
        </w:tc>
        <w:tc>
          <w:tcPr>
            <w:tcW w:w="381" w:type="pct"/>
            <w:shd w:val="clear" w:color="auto" w:fill="auto"/>
            <w:vAlign w:val="center"/>
          </w:tcPr>
          <w:p w14:paraId="0B383FCD" w14:textId="79A9E2E2" w:rsidR="00DE7A62" w:rsidRPr="00B85CF3" w:rsidRDefault="00DE7A62" w:rsidP="00DE7A62">
            <w:pPr>
              <w:pStyle w:val="af5"/>
            </w:pPr>
            <w:r w:rsidRPr="00B85CF3">
              <w:rPr>
                <w:rFonts w:hint="eastAsia"/>
              </w:rPr>
              <w:t>/</w:t>
            </w:r>
          </w:p>
        </w:tc>
        <w:tc>
          <w:tcPr>
            <w:tcW w:w="446" w:type="pct"/>
            <w:shd w:val="clear" w:color="auto" w:fill="auto"/>
            <w:vAlign w:val="center"/>
          </w:tcPr>
          <w:p w14:paraId="07F4509A" w14:textId="522A6516" w:rsidR="00DE7A62" w:rsidRPr="00B85CF3" w:rsidRDefault="00DE7A62" w:rsidP="00DE7A62">
            <w:pPr>
              <w:pStyle w:val="af5"/>
            </w:pPr>
            <w:r w:rsidRPr="00B85CF3">
              <w:rPr>
                <w:rFonts w:hint="eastAsia"/>
              </w:rPr>
              <w:t>/</w:t>
            </w:r>
          </w:p>
        </w:tc>
        <w:tc>
          <w:tcPr>
            <w:tcW w:w="433" w:type="pct"/>
            <w:shd w:val="clear" w:color="auto" w:fill="auto"/>
            <w:vAlign w:val="center"/>
          </w:tcPr>
          <w:p w14:paraId="42C4CF1B" w14:textId="511D3519" w:rsidR="00DE7A62" w:rsidRPr="00B85CF3" w:rsidRDefault="00DE7A62" w:rsidP="00DE7A62">
            <w:pPr>
              <w:pStyle w:val="af5"/>
            </w:pPr>
            <w:r w:rsidRPr="00B85CF3">
              <w:rPr>
                <w:szCs w:val="21"/>
              </w:rPr>
              <w:t>0.027</w:t>
            </w:r>
          </w:p>
        </w:tc>
        <w:tc>
          <w:tcPr>
            <w:tcW w:w="381" w:type="pct"/>
            <w:shd w:val="clear" w:color="auto" w:fill="auto"/>
            <w:vAlign w:val="center"/>
          </w:tcPr>
          <w:p w14:paraId="134A0A44" w14:textId="17016CE9" w:rsidR="00DE7A62" w:rsidRPr="00B85CF3" w:rsidRDefault="00DE7A62" w:rsidP="00DE7A62">
            <w:pPr>
              <w:pStyle w:val="af5"/>
            </w:pPr>
            <w:r w:rsidRPr="00B85CF3">
              <w:rPr>
                <w:rFonts w:hint="eastAsia"/>
              </w:rPr>
              <w:t>/</w:t>
            </w:r>
          </w:p>
        </w:tc>
        <w:tc>
          <w:tcPr>
            <w:tcW w:w="381" w:type="pct"/>
            <w:shd w:val="clear" w:color="auto" w:fill="auto"/>
            <w:vAlign w:val="center"/>
          </w:tcPr>
          <w:p w14:paraId="1A7882CF" w14:textId="1B27B66A" w:rsidR="00DE7A62" w:rsidRPr="00B85CF3" w:rsidRDefault="00DE7A62" w:rsidP="00DE7A62">
            <w:pPr>
              <w:pStyle w:val="af5"/>
            </w:pPr>
            <w:r w:rsidRPr="00B85CF3">
              <w:rPr>
                <w:rFonts w:hint="eastAsia"/>
              </w:rPr>
              <w:t>/</w:t>
            </w:r>
          </w:p>
        </w:tc>
        <w:tc>
          <w:tcPr>
            <w:tcW w:w="375" w:type="pct"/>
            <w:shd w:val="clear" w:color="auto" w:fill="auto"/>
            <w:vAlign w:val="center"/>
          </w:tcPr>
          <w:p w14:paraId="1C3F0A34" w14:textId="5CD0791D" w:rsidR="00DE7A62" w:rsidRPr="00B85CF3" w:rsidRDefault="00DE7A62" w:rsidP="00DE7A62">
            <w:pPr>
              <w:pStyle w:val="af5"/>
            </w:pPr>
            <w:r w:rsidRPr="00B85CF3">
              <w:rPr>
                <w:rFonts w:hint="eastAsia"/>
              </w:rPr>
              <w:t>/</w:t>
            </w:r>
          </w:p>
        </w:tc>
        <w:tc>
          <w:tcPr>
            <w:tcW w:w="445" w:type="pct"/>
            <w:shd w:val="clear" w:color="auto" w:fill="auto"/>
            <w:vAlign w:val="center"/>
          </w:tcPr>
          <w:p w14:paraId="39773FE9" w14:textId="77777777" w:rsidR="00DE7A62" w:rsidRPr="00B85CF3" w:rsidRDefault="00DE7A62" w:rsidP="00DE7A62">
            <w:pPr>
              <w:pStyle w:val="af5"/>
            </w:pPr>
            <w:r w:rsidRPr="00B85CF3">
              <w:rPr>
                <w:rFonts w:hint="eastAsia"/>
              </w:rPr>
              <w:t>/</w:t>
            </w:r>
          </w:p>
        </w:tc>
      </w:tr>
      <w:tr w:rsidR="00B85CF3" w:rsidRPr="00B85CF3" w14:paraId="1EB186B2" w14:textId="77777777" w:rsidTr="00FF056A">
        <w:trPr>
          <w:jc w:val="center"/>
        </w:trPr>
        <w:tc>
          <w:tcPr>
            <w:tcW w:w="279" w:type="pct"/>
            <w:vMerge/>
            <w:shd w:val="clear" w:color="auto" w:fill="auto"/>
            <w:vAlign w:val="center"/>
          </w:tcPr>
          <w:p w14:paraId="08C432CE" w14:textId="77777777" w:rsidR="00DE7A62" w:rsidRPr="00B85CF3" w:rsidRDefault="00DE7A62" w:rsidP="00DE7A62">
            <w:pPr>
              <w:pStyle w:val="af5"/>
            </w:pPr>
          </w:p>
        </w:tc>
        <w:tc>
          <w:tcPr>
            <w:tcW w:w="380" w:type="pct"/>
            <w:shd w:val="clear" w:color="auto" w:fill="auto"/>
            <w:vAlign w:val="center"/>
          </w:tcPr>
          <w:p w14:paraId="69DDBBC9" w14:textId="77777777" w:rsidR="00DE7A62" w:rsidRPr="00B85CF3" w:rsidRDefault="00DE7A62" w:rsidP="00DE7A62">
            <w:pPr>
              <w:pStyle w:val="af5"/>
            </w:pPr>
            <w:r w:rsidRPr="00B85CF3">
              <w:rPr>
                <w:rFonts w:hint="eastAsia"/>
              </w:rPr>
              <w:t>D</w:t>
            </w:r>
            <w:r w:rsidRPr="00B85CF3">
              <w:t>A005</w:t>
            </w:r>
          </w:p>
        </w:tc>
        <w:tc>
          <w:tcPr>
            <w:tcW w:w="1016" w:type="pct"/>
            <w:shd w:val="clear" w:color="auto" w:fill="auto"/>
            <w:vAlign w:val="center"/>
          </w:tcPr>
          <w:p w14:paraId="7A79FBA3" w14:textId="0AC3E854" w:rsidR="00DE7A62" w:rsidRPr="00B85CF3" w:rsidRDefault="00DE7A62" w:rsidP="00DE7A62">
            <w:pPr>
              <w:pStyle w:val="af5"/>
            </w:pPr>
            <w:r w:rsidRPr="00B85CF3">
              <w:t>4</w:t>
            </w:r>
            <w:r w:rsidRPr="00B85CF3">
              <w:rPr>
                <w:rFonts w:hint="eastAsia"/>
              </w:rPr>
              <w:t>#</w:t>
            </w:r>
            <w:r w:rsidRPr="00B85CF3">
              <w:rPr>
                <w:rFonts w:hint="eastAsia"/>
              </w:rPr>
              <w:t>车间含尘废气</w:t>
            </w:r>
          </w:p>
        </w:tc>
        <w:tc>
          <w:tcPr>
            <w:tcW w:w="483" w:type="pct"/>
            <w:shd w:val="clear" w:color="auto" w:fill="auto"/>
            <w:vAlign w:val="center"/>
          </w:tcPr>
          <w:p w14:paraId="017A37E6" w14:textId="3429E04F" w:rsidR="00DE7A62" w:rsidRPr="00B85CF3" w:rsidRDefault="00DE7A62" w:rsidP="00DE7A62">
            <w:pPr>
              <w:pStyle w:val="af5"/>
            </w:pPr>
            <w:r w:rsidRPr="00B85CF3">
              <w:rPr>
                <w:rFonts w:hint="eastAsia"/>
              </w:rPr>
              <w:t>/</w:t>
            </w:r>
          </w:p>
        </w:tc>
        <w:tc>
          <w:tcPr>
            <w:tcW w:w="381" w:type="pct"/>
            <w:shd w:val="clear" w:color="auto" w:fill="auto"/>
            <w:vAlign w:val="center"/>
          </w:tcPr>
          <w:p w14:paraId="48BF182B" w14:textId="05720306" w:rsidR="00DE7A62" w:rsidRPr="00B85CF3" w:rsidRDefault="00DE7A62" w:rsidP="00DE7A62">
            <w:pPr>
              <w:pStyle w:val="af5"/>
            </w:pPr>
            <w:r w:rsidRPr="00B85CF3">
              <w:rPr>
                <w:rFonts w:hint="eastAsia"/>
              </w:rPr>
              <w:t>/</w:t>
            </w:r>
          </w:p>
        </w:tc>
        <w:tc>
          <w:tcPr>
            <w:tcW w:w="446" w:type="pct"/>
            <w:shd w:val="clear" w:color="auto" w:fill="auto"/>
            <w:vAlign w:val="center"/>
          </w:tcPr>
          <w:p w14:paraId="660F0A81" w14:textId="3F74D4CF" w:rsidR="00DE7A62" w:rsidRPr="00B85CF3" w:rsidRDefault="00DE7A62" w:rsidP="00DE7A62">
            <w:pPr>
              <w:pStyle w:val="af5"/>
            </w:pPr>
            <w:r w:rsidRPr="00B85CF3">
              <w:rPr>
                <w:rFonts w:hint="eastAsia"/>
              </w:rPr>
              <w:t>/</w:t>
            </w:r>
          </w:p>
        </w:tc>
        <w:tc>
          <w:tcPr>
            <w:tcW w:w="433" w:type="pct"/>
            <w:shd w:val="clear" w:color="auto" w:fill="auto"/>
            <w:vAlign w:val="center"/>
          </w:tcPr>
          <w:p w14:paraId="6A12D6D8" w14:textId="5193511B" w:rsidR="00DE7A62" w:rsidRPr="00B85CF3" w:rsidRDefault="00DE7A62" w:rsidP="00DE7A62">
            <w:pPr>
              <w:pStyle w:val="af5"/>
            </w:pPr>
            <w:r w:rsidRPr="00B85CF3">
              <w:t>0.139</w:t>
            </w:r>
          </w:p>
        </w:tc>
        <w:tc>
          <w:tcPr>
            <w:tcW w:w="381" w:type="pct"/>
            <w:shd w:val="clear" w:color="auto" w:fill="auto"/>
            <w:vAlign w:val="center"/>
          </w:tcPr>
          <w:p w14:paraId="6FC91075" w14:textId="2CBBD58D" w:rsidR="00DE7A62" w:rsidRPr="00B85CF3" w:rsidRDefault="00DE7A62" w:rsidP="00DE7A62">
            <w:pPr>
              <w:pStyle w:val="af5"/>
            </w:pPr>
            <w:r w:rsidRPr="00B85CF3">
              <w:rPr>
                <w:rFonts w:hint="eastAsia"/>
              </w:rPr>
              <w:t>/</w:t>
            </w:r>
          </w:p>
        </w:tc>
        <w:tc>
          <w:tcPr>
            <w:tcW w:w="381" w:type="pct"/>
            <w:shd w:val="clear" w:color="auto" w:fill="auto"/>
            <w:vAlign w:val="center"/>
          </w:tcPr>
          <w:p w14:paraId="0F89393D" w14:textId="5D8DBBD9" w:rsidR="00DE7A62" w:rsidRPr="00B85CF3" w:rsidRDefault="00DE7A62" w:rsidP="00DE7A62">
            <w:pPr>
              <w:pStyle w:val="af5"/>
            </w:pPr>
            <w:r w:rsidRPr="00B85CF3">
              <w:rPr>
                <w:rFonts w:hint="eastAsia"/>
              </w:rPr>
              <w:t>/</w:t>
            </w:r>
          </w:p>
        </w:tc>
        <w:tc>
          <w:tcPr>
            <w:tcW w:w="375" w:type="pct"/>
            <w:shd w:val="clear" w:color="auto" w:fill="auto"/>
            <w:vAlign w:val="center"/>
          </w:tcPr>
          <w:p w14:paraId="1E659FD2" w14:textId="44C323DA" w:rsidR="00DE7A62" w:rsidRPr="00B85CF3" w:rsidRDefault="00DE7A62" w:rsidP="00DE7A62">
            <w:pPr>
              <w:pStyle w:val="af5"/>
            </w:pPr>
            <w:r w:rsidRPr="00B85CF3">
              <w:rPr>
                <w:rFonts w:hint="eastAsia"/>
              </w:rPr>
              <w:t>/</w:t>
            </w:r>
          </w:p>
        </w:tc>
        <w:tc>
          <w:tcPr>
            <w:tcW w:w="445" w:type="pct"/>
            <w:shd w:val="clear" w:color="auto" w:fill="auto"/>
            <w:vAlign w:val="center"/>
          </w:tcPr>
          <w:p w14:paraId="3BB0F9C8" w14:textId="77777777" w:rsidR="00DE7A62" w:rsidRPr="00B85CF3" w:rsidRDefault="00DE7A62" w:rsidP="00DE7A62">
            <w:pPr>
              <w:pStyle w:val="af5"/>
            </w:pPr>
            <w:r w:rsidRPr="00B85CF3">
              <w:rPr>
                <w:rFonts w:hint="eastAsia"/>
              </w:rPr>
              <w:t>/</w:t>
            </w:r>
          </w:p>
        </w:tc>
      </w:tr>
      <w:tr w:rsidR="00B85CF3" w:rsidRPr="00B85CF3" w14:paraId="1B6C24CD" w14:textId="77777777" w:rsidTr="00FF056A">
        <w:trPr>
          <w:jc w:val="center"/>
        </w:trPr>
        <w:tc>
          <w:tcPr>
            <w:tcW w:w="279" w:type="pct"/>
            <w:vMerge/>
            <w:shd w:val="clear" w:color="auto" w:fill="auto"/>
            <w:vAlign w:val="center"/>
          </w:tcPr>
          <w:p w14:paraId="1B89133D" w14:textId="77777777" w:rsidR="00DE7A62" w:rsidRPr="00B85CF3" w:rsidRDefault="00DE7A62" w:rsidP="00DE7A62">
            <w:pPr>
              <w:pStyle w:val="af5"/>
            </w:pPr>
          </w:p>
        </w:tc>
        <w:tc>
          <w:tcPr>
            <w:tcW w:w="380" w:type="pct"/>
            <w:shd w:val="clear" w:color="auto" w:fill="auto"/>
            <w:vAlign w:val="center"/>
          </w:tcPr>
          <w:p w14:paraId="74B3C3F4" w14:textId="77777777" w:rsidR="00DE7A62" w:rsidRPr="00B85CF3" w:rsidRDefault="00DE7A62" w:rsidP="00DE7A62">
            <w:pPr>
              <w:pStyle w:val="af5"/>
            </w:pPr>
            <w:r w:rsidRPr="00B85CF3">
              <w:rPr>
                <w:rFonts w:hint="eastAsia"/>
              </w:rPr>
              <w:t>D</w:t>
            </w:r>
            <w:r w:rsidRPr="00B85CF3">
              <w:t>A006</w:t>
            </w:r>
          </w:p>
        </w:tc>
        <w:tc>
          <w:tcPr>
            <w:tcW w:w="1016" w:type="pct"/>
            <w:shd w:val="clear" w:color="auto" w:fill="auto"/>
            <w:vAlign w:val="center"/>
          </w:tcPr>
          <w:p w14:paraId="2F715BB5" w14:textId="70313D33" w:rsidR="00DE7A62" w:rsidRPr="00B85CF3" w:rsidRDefault="00DE7A62" w:rsidP="00230B34">
            <w:pPr>
              <w:pStyle w:val="af5"/>
            </w:pPr>
            <w:r w:rsidRPr="00B85CF3">
              <w:t>4</w:t>
            </w:r>
            <w:r w:rsidRPr="00B85CF3">
              <w:rPr>
                <w:rFonts w:hint="eastAsia"/>
              </w:rPr>
              <w:t>#</w:t>
            </w:r>
            <w:r w:rsidRPr="00B85CF3">
              <w:rPr>
                <w:rFonts w:hint="eastAsia"/>
              </w:rPr>
              <w:t>车间有机废气、酸</w:t>
            </w:r>
            <w:r w:rsidR="00230B34" w:rsidRPr="00B85CF3">
              <w:rPr>
                <w:rFonts w:hint="eastAsia"/>
              </w:rPr>
              <w:t>碱性</w:t>
            </w:r>
            <w:r w:rsidRPr="00B85CF3">
              <w:rPr>
                <w:rFonts w:hint="eastAsia"/>
              </w:rPr>
              <w:t>废气</w:t>
            </w:r>
          </w:p>
        </w:tc>
        <w:tc>
          <w:tcPr>
            <w:tcW w:w="483" w:type="pct"/>
            <w:shd w:val="clear" w:color="auto" w:fill="auto"/>
            <w:vAlign w:val="center"/>
          </w:tcPr>
          <w:p w14:paraId="39256B0D" w14:textId="458EFFD4" w:rsidR="00DE7A62" w:rsidRPr="00B85CF3" w:rsidRDefault="00DE7A62" w:rsidP="00DE7A62">
            <w:pPr>
              <w:pStyle w:val="af5"/>
            </w:pPr>
            <w:r w:rsidRPr="00B85CF3">
              <w:rPr>
                <w:rFonts w:hint="eastAsia"/>
              </w:rPr>
              <w:t>/</w:t>
            </w:r>
          </w:p>
        </w:tc>
        <w:tc>
          <w:tcPr>
            <w:tcW w:w="381" w:type="pct"/>
            <w:shd w:val="clear" w:color="auto" w:fill="auto"/>
            <w:vAlign w:val="center"/>
          </w:tcPr>
          <w:p w14:paraId="6B88ABDC" w14:textId="75500B78" w:rsidR="00DE7A62" w:rsidRPr="00B85CF3" w:rsidRDefault="00DE7A62" w:rsidP="00DE7A62">
            <w:pPr>
              <w:pStyle w:val="af5"/>
            </w:pPr>
            <w:r w:rsidRPr="00B85CF3">
              <w:rPr>
                <w:szCs w:val="21"/>
              </w:rPr>
              <w:t>0.006</w:t>
            </w:r>
          </w:p>
        </w:tc>
        <w:tc>
          <w:tcPr>
            <w:tcW w:w="446" w:type="pct"/>
            <w:shd w:val="clear" w:color="auto" w:fill="auto"/>
            <w:vAlign w:val="center"/>
          </w:tcPr>
          <w:p w14:paraId="75360477" w14:textId="3C2545B6" w:rsidR="00DE7A62" w:rsidRPr="00B85CF3" w:rsidRDefault="00DE7A62" w:rsidP="00DE7A62">
            <w:pPr>
              <w:pStyle w:val="af5"/>
            </w:pPr>
            <w:r w:rsidRPr="00B85CF3">
              <w:rPr>
                <w:szCs w:val="21"/>
              </w:rPr>
              <w:t>1.255</w:t>
            </w:r>
          </w:p>
        </w:tc>
        <w:tc>
          <w:tcPr>
            <w:tcW w:w="433" w:type="pct"/>
            <w:shd w:val="clear" w:color="auto" w:fill="auto"/>
            <w:vAlign w:val="center"/>
          </w:tcPr>
          <w:p w14:paraId="345638A6" w14:textId="31141462" w:rsidR="00DE7A62" w:rsidRPr="00B85CF3" w:rsidRDefault="00DE7A62" w:rsidP="00DE7A62">
            <w:pPr>
              <w:pStyle w:val="af5"/>
            </w:pPr>
            <w:r w:rsidRPr="00B85CF3">
              <w:rPr>
                <w:rFonts w:hint="eastAsia"/>
              </w:rPr>
              <w:t>/</w:t>
            </w:r>
          </w:p>
        </w:tc>
        <w:tc>
          <w:tcPr>
            <w:tcW w:w="381" w:type="pct"/>
            <w:shd w:val="clear" w:color="auto" w:fill="auto"/>
            <w:vAlign w:val="center"/>
          </w:tcPr>
          <w:p w14:paraId="6AC8160A" w14:textId="0841A08D" w:rsidR="00DE7A62" w:rsidRPr="00B85CF3" w:rsidRDefault="00DE7A62" w:rsidP="00DE7A62">
            <w:pPr>
              <w:pStyle w:val="af5"/>
            </w:pPr>
            <w:r w:rsidRPr="00B85CF3">
              <w:rPr>
                <w:szCs w:val="21"/>
              </w:rPr>
              <w:t>0.28</w:t>
            </w:r>
          </w:p>
        </w:tc>
        <w:tc>
          <w:tcPr>
            <w:tcW w:w="381" w:type="pct"/>
            <w:shd w:val="clear" w:color="auto" w:fill="auto"/>
            <w:vAlign w:val="center"/>
          </w:tcPr>
          <w:p w14:paraId="19026064" w14:textId="61960811" w:rsidR="00DE7A62" w:rsidRPr="00B85CF3" w:rsidRDefault="00DE7A62" w:rsidP="00DE7A62">
            <w:pPr>
              <w:pStyle w:val="af5"/>
            </w:pPr>
            <w:r w:rsidRPr="00B85CF3">
              <w:rPr>
                <w:szCs w:val="21"/>
              </w:rPr>
              <w:t>0.003</w:t>
            </w:r>
          </w:p>
        </w:tc>
        <w:tc>
          <w:tcPr>
            <w:tcW w:w="375" w:type="pct"/>
            <w:shd w:val="clear" w:color="auto" w:fill="auto"/>
            <w:vAlign w:val="center"/>
          </w:tcPr>
          <w:p w14:paraId="0B389F64" w14:textId="7D8C1B45" w:rsidR="00DE7A62" w:rsidRPr="00B85CF3" w:rsidRDefault="00DE7A62" w:rsidP="00DE7A62">
            <w:pPr>
              <w:pStyle w:val="af5"/>
            </w:pPr>
            <w:r w:rsidRPr="00B85CF3">
              <w:rPr>
                <w:szCs w:val="21"/>
              </w:rPr>
              <w:t>0.006</w:t>
            </w:r>
          </w:p>
        </w:tc>
        <w:tc>
          <w:tcPr>
            <w:tcW w:w="445" w:type="pct"/>
            <w:shd w:val="clear" w:color="auto" w:fill="auto"/>
            <w:vAlign w:val="center"/>
          </w:tcPr>
          <w:p w14:paraId="1647889C" w14:textId="77777777" w:rsidR="00DE7A62" w:rsidRPr="00B85CF3" w:rsidRDefault="00DE7A62" w:rsidP="00DE7A62">
            <w:pPr>
              <w:pStyle w:val="af5"/>
            </w:pPr>
            <w:r w:rsidRPr="00B85CF3">
              <w:rPr>
                <w:rFonts w:hint="eastAsia"/>
              </w:rPr>
              <w:t>/</w:t>
            </w:r>
          </w:p>
        </w:tc>
      </w:tr>
      <w:tr w:rsidR="00B85CF3" w:rsidRPr="00B85CF3" w14:paraId="1B1BBD2B" w14:textId="77777777" w:rsidTr="00FF056A">
        <w:trPr>
          <w:jc w:val="center"/>
        </w:trPr>
        <w:tc>
          <w:tcPr>
            <w:tcW w:w="279" w:type="pct"/>
            <w:vMerge/>
            <w:shd w:val="clear" w:color="auto" w:fill="auto"/>
            <w:vAlign w:val="center"/>
          </w:tcPr>
          <w:p w14:paraId="1ECC94A2" w14:textId="77777777" w:rsidR="00DE7A62" w:rsidRPr="00B85CF3" w:rsidRDefault="00DE7A62" w:rsidP="00DE7A62">
            <w:pPr>
              <w:pStyle w:val="af5"/>
            </w:pPr>
          </w:p>
        </w:tc>
        <w:tc>
          <w:tcPr>
            <w:tcW w:w="380" w:type="pct"/>
            <w:shd w:val="clear" w:color="auto" w:fill="auto"/>
            <w:vAlign w:val="center"/>
          </w:tcPr>
          <w:p w14:paraId="296EBB42" w14:textId="77777777" w:rsidR="00DE7A62" w:rsidRPr="00B85CF3" w:rsidRDefault="00DE7A62" w:rsidP="00DE7A62">
            <w:pPr>
              <w:pStyle w:val="af5"/>
            </w:pPr>
            <w:r w:rsidRPr="00B85CF3">
              <w:rPr>
                <w:rFonts w:hint="eastAsia"/>
              </w:rPr>
              <w:t>D</w:t>
            </w:r>
            <w:r w:rsidRPr="00B85CF3">
              <w:t>A007</w:t>
            </w:r>
          </w:p>
        </w:tc>
        <w:tc>
          <w:tcPr>
            <w:tcW w:w="1016" w:type="pct"/>
            <w:shd w:val="clear" w:color="auto" w:fill="auto"/>
            <w:vAlign w:val="center"/>
          </w:tcPr>
          <w:p w14:paraId="1812937E" w14:textId="5CE5D1B0" w:rsidR="00DE7A62" w:rsidRPr="00B85CF3" w:rsidRDefault="00DE7A62" w:rsidP="00DE7A62">
            <w:pPr>
              <w:pStyle w:val="af5"/>
            </w:pPr>
            <w:r w:rsidRPr="00B85CF3">
              <w:t>5</w:t>
            </w:r>
            <w:r w:rsidRPr="00B85CF3">
              <w:rPr>
                <w:rFonts w:hint="eastAsia"/>
              </w:rPr>
              <w:t>#</w:t>
            </w:r>
            <w:r w:rsidRPr="00B85CF3">
              <w:rPr>
                <w:rFonts w:hint="eastAsia"/>
              </w:rPr>
              <w:t>车间含尘废气</w:t>
            </w:r>
          </w:p>
        </w:tc>
        <w:tc>
          <w:tcPr>
            <w:tcW w:w="483" w:type="pct"/>
            <w:shd w:val="clear" w:color="auto" w:fill="auto"/>
            <w:vAlign w:val="center"/>
          </w:tcPr>
          <w:p w14:paraId="720BBAED" w14:textId="19F94CA6" w:rsidR="00DE7A62" w:rsidRPr="00B85CF3" w:rsidRDefault="00DE7A62" w:rsidP="00DE7A62">
            <w:pPr>
              <w:pStyle w:val="af5"/>
            </w:pPr>
            <w:r w:rsidRPr="00B85CF3">
              <w:rPr>
                <w:rFonts w:hint="eastAsia"/>
              </w:rPr>
              <w:t>/</w:t>
            </w:r>
          </w:p>
        </w:tc>
        <w:tc>
          <w:tcPr>
            <w:tcW w:w="381" w:type="pct"/>
            <w:shd w:val="clear" w:color="auto" w:fill="auto"/>
            <w:vAlign w:val="center"/>
          </w:tcPr>
          <w:p w14:paraId="470EFF26" w14:textId="36DB1BCA" w:rsidR="00DE7A62" w:rsidRPr="00B85CF3" w:rsidRDefault="00DE7A62" w:rsidP="00DE7A62">
            <w:pPr>
              <w:pStyle w:val="af5"/>
            </w:pPr>
            <w:r w:rsidRPr="00B85CF3">
              <w:rPr>
                <w:rFonts w:hint="eastAsia"/>
              </w:rPr>
              <w:t>/</w:t>
            </w:r>
          </w:p>
        </w:tc>
        <w:tc>
          <w:tcPr>
            <w:tcW w:w="446" w:type="pct"/>
            <w:shd w:val="clear" w:color="auto" w:fill="auto"/>
            <w:vAlign w:val="center"/>
          </w:tcPr>
          <w:p w14:paraId="255F21C2" w14:textId="3B6BC93E" w:rsidR="00DE7A62" w:rsidRPr="00B85CF3" w:rsidRDefault="00DE7A62" w:rsidP="00DE7A62">
            <w:pPr>
              <w:pStyle w:val="af5"/>
            </w:pPr>
            <w:r w:rsidRPr="00B85CF3">
              <w:rPr>
                <w:rFonts w:hint="eastAsia"/>
              </w:rPr>
              <w:t>/</w:t>
            </w:r>
          </w:p>
        </w:tc>
        <w:tc>
          <w:tcPr>
            <w:tcW w:w="433" w:type="pct"/>
            <w:shd w:val="clear" w:color="auto" w:fill="auto"/>
            <w:vAlign w:val="center"/>
          </w:tcPr>
          <w:p w14:paraId="4D9ED7DB" w14:textId="7E344FB7" w:rsidR="00DE7A62" w:rsidRPr="00B85CF3" w:rsidRDefault="00DE7A62" w:rsidP="00DE7A62">
            <w:pPr>
              <w:pStyle w:val="af5"/>
            </w:pPr>
            <w:r w:rsidRPr="00B85CF3">
              <w:rPr>
                <w:szCs w:val="21"/>
              </w:rPr>
              <w:t>0.00401</w:t>
            </w:r>
          </w:p>
        </w:tc>
        <w:tc>
          <w:tcPr>
            <w:tcW w:w="381" w:type="pct"/>
            <w:shd w:val="clear" w:color="auto" w:fill="auto"/>
            <w:vAlign w:val="center"/>
          </w:tcPr>
          <w:p w14:paraId="61CBD83B" w14:textId="0C178948" w:rsidR="00DE7A62" w:rsidRPr="00B85CF3" w:rsidRDefault="00DE7A62" w:rsidP="00DE7A62">
            <w:pPr>
              <w:pStyle w:val="af5"/>
            </w:pPr>
            <w:r w:rsidRPr="00B85CF3">
              <w:rPr>
                <w:rFonts w:hint="eastAsia"/>
              </w:rPr>
              <w:t>/</w:t>
            </w:r>
          </w:p>
        </w:tc>
        <w:tc>
          <w:tcPr>
            <w:tcW w:w="381" w:type="pct"/>
            <w:shd w:val="clear" w:color="auto" w:fill="auto"/>
            <w:vAlign w:val="center"/>
          </w:tcPr>
          <w:p w14:paraId="643329F2" w14:textId="60AD5EEF" w:rsidR="00DE7A62" w:rsidRPr="00B85CF3" w:rsidRDefault="00DE7A62" w:rsidP="00DE7A62">
            <w:pPr>
              <w:pStyle w:val="af5"/>
            </w:pPr>
            <w:r w:rsidRPr="00B85CF3">
              <w:rPr>
                <w:rFonts w:hint="eastAsia"/>
              </w:rPr>
              <w:t>/</w:t>
            </w:r>
          </w:p>
        </w:tc>
        <w:tc>
          <w:tcPr>
            <w:tcW w:w="375" w:type="pct"/>
            <w:shd w:val="clear" w:color="auto" w:fill="auto"/>
            <w:vAlign w:val="center"/>
          </w:tcPr>
          <w:p w14:paraId="19DD12F1" w14:textId="0F7D13B7" w:rsidR="00DE7A62" w:rsidRPr="00B85CF3" w:rsidRDefault="00DE7A62" w:rsidP="00DE7A62">
            <w:pPr>
              <w:pStyle w:val="af5"/>
            </w:pPr>
          </w:p>
        </w:tc>
        <w:tc>
          <w:tcPr>
            <w:tcW w:w="445" w:type="pct"/>
            <w:shd w:val="clear" w:color="auto" w:fill="auto"/>
            <w:vAlign w:val="center"/>
          </w:tcPr>
          <w:p w14:paraId="512C5BDA" w14:textId="77777777" w:rsidR="00DE7A62" w:rsidRPr="00B85CF3" w:rsidRDefault="00DE7A62" w:rsidP="00DE7A62">
            <w:pPr>
              <w:pStyle w:val="af5"/>
            </w:pPr>
            <w:r w:rsidRPr="00B85CF3">
              <w:rPr>
                <w:rFonts w:hint="eastAsia"/>
              </w:rPr>
              <w:t>/</w:t>
            </w:r>
          </w:p>
        </w:tc>
      </w:tr>
      <w:tr w:rsidR="00B85CF3" w:rsidRPr="00B85CF3" w14:paraId="2C7F41A2" w14:textId="77777777" w:rsidTr="00FF056A">
        <w:trPr>
          <w:jc w:val="center"/>
        </w:trPr>
        <w:tc>
          <w:tcPr>
            <w:tcW w:w="279" w:type="pct"/>
            <w:vMerge/>
            <w:shd w:val="clear" w:color="auto" w:fill="auto"/>
            <w:vAlign w:val="center"/>
          </w:tcPr>
          <w:p w14:paraId="1234ECF8" w14:textId="77777777" w:rsidR="00DE7A62" w:rsidRPr="00B85CF3" w:rsidRDefault="00DE7A62" w:rsidP="00DE7A62">
            <w:pPr>
              <w:pStyle w:val="af5"/>
            </w:pPr>
          </w:p>
        </w:tc>
        <w:tc>
          <w:tcPr>
            <w:tcW w:w="380" w:type="pct"/>
            <w:shd w:val="clear" w:color="auto" w:fill="auto"/>
            <w:vAlign w:val="center"/>
          </w:tcPr>
          <w:p w14:paraId="1373B17A" w14:textId="77777777" w:rsidR="00DE7A62" w:rsidRPr="00B85CF3" w:rsidRDefault="00DE7A62" w:rsidP="00DE7A62">
            <w:pPr>
              <w:pStyle w:val="af5"/>
            </w:pPr>
            <w:r w:rsidRPr="00B85CF3">
              <w:rPr>
                <w:rFonts w:hint="eastAsia"/>
              </w:rPr>
              <w:t>D</w:t>
            </w:r>
            <w:r w:rsidRPr="00B85CF3">
              <w:t>A008</w:t>
            </w:r>
          </w:p>
        </w:tc>
        <w:tc>
          <w:tcPr>
            <w:tcW w:w="1016" w:type="pct"/>
            <w:shd w:val="clear" w:color="auto" w:fill="auto"/>
            <w:vAlign w:val="center"/>
          </w:tcPr>
          <w:p w14:paraId="586C3E74" w14:textId="593C0852" w:rsidR="00DE7A62" w:rsidRPr="00B85CF3" w:rsidRDefault="00DE7A62" w:rsidP="00DE7A62">
            <w:pPr>
              <w:pStyle w:val="af5"/>
            </w:pPr>
            <w:r w:rsidRPr="00B85CF3">
              <w:t>5</w:t>
            </w:r>
            <w:r w:rsidRPr="00B85CF3">
              <w:rPr>
                <w:rFonts w:hint="eastAsia"/>
              </w:rPr>
              <w:t>#</w:t>
            </w:r>
            <w:r w:rsidRPr="00B85CF3">
              <w:rPr>
                <w:rFonts w:hint="eastAsia"/>
              </w:rPr>
              <w:t>车间有机废气</w:t>
            </w:r>
          </w:p>
        </w:tc>
        <w:tc>
          <w:tcPr>
            <w:tcW w:w="483" w:type="pct"/>
            <w:shd w:val="clear" w:color="auto" w:fill="auto"/>
            <w:vAlign w:val="center"/>
          </w:tcPr>
          <w:p w14:paraId="0ED73C23" w14:textId="0BFE2D9C" w:rsidR="00DE7A62" w:rsidRPr="00B85CF3" w:rsidRDefault="00DE7A62" w:rsidP="00DE7A62">
            <w:pPr>
              <w:pStyle w:val="af5"/>
            </w:pPr>
            <w:r w:rsidRPr="00B85CF3">
              <w:rPr>
                <w:rFonts w:hint="eastAsia"/>
              </w:rPr>
              <w:t>/</w:t>
            </w:r>
          </w:p>
        </w:tc>
        <w:tc>
          <w:tcPr>
            <w:tcW w:w="381" w:type="pct"/>
            <w:shd w:val="clear" w:color="auto" w:fill="auto"/>
            <w:vAlign w:val="center"/>
          </w:tcPr>
          <w:p w14:paraId="722ACB9A" w14:textId="0EC5D593" w:rsidR="00DE7A62" w:rsidRPr="00B85CF3" w:rsidRDefault="00DE7A62" w:rsidP="00DE7A62">
            <w:pPr>
              <w:pStyle w:val="af5"/>
            </w:pPr>
            <w:r w:rsidRPr="00B85CF3">
              <w:rPr>
                <w:rFonts w:hint="eastAsia"/>
              </w:rPr>
              <w:t>/</w:t>
            </w:r>
          </w:p>
        </w:tc>
        <w:tc>
          <w:tcPr>
            <w:tcW w:w="446" w:type="pct"/>
            <w:shd w:val="clear" w:color="auto" w:fill="auto"/>
            <w:vAlign w:val="center"/>
          </w:tcPr>
          <w:p w14:paraId="6ED1B852" w14:textId="75769E82" w:rsidR="00DE7A62" w:rsidRPr="00B85CF3" w:rsidRDefault="00DE7A62" w:rsidP="00DE7A62">
            <w:pPr>
              <w:pStyle w:val="af5"/>
            </w:pPr>
            <w:r w:rsidRPr="00B85CF3">
              <w:t>0.008</w:t>
            </w:r>
          </w:p>
        </w:tc>
        <w:tc>
          <w:tcPr>
            <w:tcW w:w="433" w:type="pct"/>
            <w:shd w:val="clear" w:color="auto" w:fill="auto"/>
            <w:vAlign w:val="center"/>
          </w:tcPr>
          <w:p w14:paraId="7E9918D9" w14:textId="481A4939" w:rsidR="00DE7A62" w:rsidRPr="00B85CF3" w:rsidRDefault="00DE7A62" w:rsidP="00DE7A62">
            <w:pPr>
              <w:pStyle w:val="af5"/>
            </w:pPr>
            <w:r w:rsidRPr="00B85CF3">
              <w:rPr>
                <w:rFonts w:hint="eastAsia"/>
              </w:rPr>
              <w:t>/</w:t>
            </w:r>
          </w:p>
        </w:tc>
        <w:tc>
          <w:tcPr>
            <w:tcW w:w="381" w:type="pct"/>
            <w:shd w:val="clear" w:color="auto" w:fill="auto"/>
            <w:vAlign w:val="center"/>
          </w:tcPr>
          <w:p w14:paraId="525B2ECC" w14:textId="7DFA50F1" w:rsidR="00DE7A62" w:rsidRPr="00B85CF3" w:rsidRDefault="00DE7A62" w:rsidP="00DE7A62">
            <w:pPr>
              <w:pStyle w:val="af5"/>
            </w:pPr>
            <w:r w:rsidRPr="00B85CF3">
              <w:rPr>
                <w:rFonts w:hint="eastAsia"/>
              </w:rPr>
              <w:t>/</w:t>
            </w:r>
          </w:p>
        </w:tc>
        <w:tc>
          <w:tcPr>
            <w:tcW w:w="381" w:type="pct"/>
            <w:shd w:val="clear" w:color="auto" w:fill="auto"/>
            <w:vAlign w:val="center"/>
          </w:tcPr>
          <w:p w14:paraId="0F1F2C97" w14:textId="761FE9E9" w:rsidR="00DE7A62" w:rsidRPr="00B85CF3" w:rsidRDefault="00DE7A62" w:rsidP="00DE7A62">
            <w:pPr>
              <w:pStyle w:val="af5"/>
            </w:pPr>
            <w:r w:rsidRPr="00B85CF3">
              <w:rPr>
                <w:rFonts w:hint="eastAsia"/>
              </w:rPr>
              <w:t>/</w:t>
            </w:r>
          </w:p>
        </w:tc>
        <w:tc>
          <w:tcPr>
            <w:tcW w:w="375" w:type="pct"/>
            <w:shd w:val="clear" w:color="auto" w:fill="auto"/>
            <w:vAlign w:val="center"/>
          </w:tcPr>
          <w:p w14:paraId="39FE6696" w14:textId="52A0D0AC" w:rsidR="00DE7A62" w:rsidRPr="00B85CF3" w:rsidRDefault="00DE7A62" w:rsidP="00DE7A62">
            <w:pPr>
              <w:pStyle w:val="af5"/>
            </w:pPr>
          </w:p>
        </w:tc>
        <w:tc>
          <w:tcPr>
            <w:tcW w:w="445" w:type="pct"/>
            <w:shd w:val="clear" w:color="auto" w:fill="auto"/>
            <w:vAlign w:val="center"/>
          </w:tcPr>
          <w:p w14:paraId="6FB25823" w14:textId="77777777" w:rsidR="00DE7A62" w:rsidRPr="00B85CF3" w:rsidRDefault="00DE7A62" w:rsidP="00DE7A62">
            <w:pPr>
              <w:pStyle w:val="af5"/>
            </w:pPr>
            <w:r w:rsidRPr="00B85CF3">
              <w:rPr>
                <w:rFonts w:hint="eastAsia"/>
              </w:rPr>
              <w:t>/</w:t>
            </w:r>
          </w:p>
        </w:tc>
      </w:tr>
      <w:tr w:rsidR="00B85CF3" w:rsidRPr="00B85CF3" w14:paraId="3A97E44A" w14:textId="77777777" w:rsidTr="00FF056A">
        <w:trPr>
          <w:jc w:val="center"/>
        </w:trPr>
        <w:tc>
          <w:tcPr>
            <w:tcW w:w="279" w:type="pct"/>
            <w:vMerge/>
            <w:shd w:val="clear" w:color="auto" w:fill="auto"/>
            <w:vAlign w:val="center"/>
          </w:tcPr>
          <w:p w14:paraId="2905B36D" w14:textId="77777777" w:rsidR="00DE7A62" w:rsidRPr="00B85CF3" w:rsidRDefault="00DE7A62" w:rsidP="00DE7A62">
            <w:pPr>
              <w:pStyle w:val="af5"/>
            </w:pPr>
          </w:p>
        </w:tc>
        <w:tc>
          <w:tcPr>
            <w:tcW w:w="380" w:type="pct"/>
            <w:shd w:val="clear" w:color="auto" w:fill="auto"/>
            <w:vAlign w:val="center"/>
          </w:tcPr>
          <w:p w14:paraId="5AC132B0" w14:textId="77777777" w:rsidR="00DE7A62" w:rsidRPr="00B85CF3" w:rsidRDefault="00DE7A62" w:rsidP="00DE7A62">
            <w:pPr>
              <w:pStyle w:val="af5"/>
            </w:pPr>
            <w:r w:rsidRPr="00B85CF3">
              <w:rPr>
                <w:rFonts w:hint="eastAsia"/>
              </w:rPr>
              <w:t>D</w:t>
            </w:r>
            <w:r w:rsidRPr="00B85CF3">
              <w:t>A009</w:t>
            </w:r>
          </w:p>
        </w:tc>
        <w:tc>
          <w:tcPr>
            <w:tcW w:w="1016" w:type="pct"/>
            <w:shd w:val="clear" w:color="auto" w:fill="auto"/>
            <w:vAlign w:val="center"/>
          </w:tcPr>
          <w:p w14:paraId="40C27ED3" w14:textId="0ACD56C8" w:rsidR="00DE7A62" w:rsidRPr="00B85CF3" w:rsidRDefault="00DE7A62" w:rsidP="00DE7A62">
            <w:pPr>
              <w:pStyle w:val="af5"/>
            </w:pPr>
            <w:r w:rsidRPr="00B85CF3">
              <w:rPr>
                <w:rFonts w:hint="eastAsia"/>
              </w:rPr>
              <w:t>污水处理站和危废暂存间废气</w:t>
            </w:r>
          </w:p>
        </w:tc>
        <w:tc>
          <w:tcPr>
            <w:tcW w:w="483" w:type="pct"/>
            <w:shd w:val="clear" w:color="auto" w:fill="auto"/>
            <w:vAlign w:val="center"/>
          </w:tcPr>
          <w:p w14:paraId="07E321A7" w14:textId="31288114" w:rsidR="00DE7A62" w:rsidRPr="00B85CF3" w:rsidRDefault="00DE7A62" w:rsidP="00DE7A62">
            <w:pPr>
              <w:pStyle w:val="af5"/>
            </w:pPr>
            <w:r w:rsidRPr="00B85CF3">
              <w:rPr>
                <w:rFonts w:hint="eastAsia"/>
              </w:rPr>
              <w:t>/</w:t>
            </w:r>
          </w:p>
        </w:tc>
        <w:tc>
          <w:tcPr>
            <w:tcW w:w="381" w:type="pct"/>
            <w:shd w:val="clear" w:color="auto" w:fill="auto"/>
            <w:vAlign w:val="center"/>
          </w:tcPr>
          <w:p w14:paraId="2F8EBFB0" w14:textId="569F1CED" w:rsidR="00DE7A62" w:rsidRPr="00B85CF3" w:rsidRDefault="00DE7A62" w:rsidP="00DE7A62">
            <w:pPr>
              <w:pStyle w:val="af5"/>
            </w:pPr>
            <w:r w:rsidRPr="00B85CF3">
              <w:rPr>
                <w:rFonts w:hint="eastAsia"/>
              </w:rPr>
              <w:t>/</w:t>
            </w:r>
          </w:p>
        </w:tc>
        <w:tc>
          <w:tcPr>
            <w:tcW w:w="446" w:type="pct"/>
            <w:shd w:val="clear" w:color="auto" w:fill="auto"/>
            <w:vAlign w:val="center"/>
          </w:tcPr>
          <w:p w14:paraId="125C94E0" w14:textId="648C2011" w:rsidR="00DE7A62" w:rsidRPr="00B85CF3" w:rsidRDefault="00DE7A62" w:rsidP="00DE7A62">
            <w:pPr>
              <w:pStyle w:val="af5"/>
            </w:pPr>
            <w:r w:rsidRPr="00B85CF3">
              <w:rPr>
                <w:szCs w:val="21"/>
              </w:rPr>
              <w:t>0.05</w:t>
            </w:r>
          </w:p>
        </w:tc>
        <w:tc>
          <w:tcPr>
            <w:tcW w:w="433" w:type="pct"/>
            <w:shd w:val="clear" w:color="auto" w:fill="auto"/>
            <w:vAlign w:val="center"/>
          </w:tcPr>
          <w:p w14:paraId="04C80D9D" w14:textId="3377F4DC" w:rsidR="00DE7A62" w:rsidRPr="00B85CF3" w:rsidRDefault="00DE7A62" w:rsidP="00DE7A62">
            <w:pPr>
              <w:pStyle w:val="af5"/>
            </w:pPr>
            <w:r w:rsidRPr="00B85CF3">
              <w:rPr>
                <w:rFonts w:hint="eastAsia"/>
              </w:rPr>
              <w:t>/</w:t>
            </w:r>
          </w:p>
        </w:tc>
        <w:tc>
          <w:tcPr>
            <w:tcW w:w="381" w:type="pct"/>
            <w:shd w:val="clear" w:color="auto" w:fill="auto"/>
            <w:vAlign w:val="center"/>
          </w:tcPr>
          <w:p w14:paraId="09BEECA9" w14:textId="070019D3" w:rsidR="00DE7A62" w:rsidRPr="00B85CF3" w:rsidRDefault="00DE7A62" w:rsidP="00DE7A62">
            <w:pPr>
              <w:pStyle w:val="af5"/>
            </w:pPr>
            <w:r w:rsidRPr="00B85CF3">
              <w:rPr>
                <w:rFonts w:hint="eastAsia"/>
              </w:rPr>
              <w:t>/</w:t>
            </w:r>
          </w:p>
        </w:tc>
        <w:tc>
          <w:tcPr>
            <w:tcW w:w="381" w:type="pct"/>
            <w:shd w:val="clear" w:color="auto" w:fill="auto"/>
            <w:vAlign w:val="center"/>
          </w:tcPr>
          <w:p w14:paraId="7C89B617" w14:textId="415D8FD9" w:rsidR="00DE7A62" w:rsidRPr="00B85CF3" w:rsidRDefault="00DE7A62" w:rsidP="00DE7A62">
            <w:pPr>
              <w:pStyle w:val="af5"/>
            </w:pPr>
            <w:r w:rsidRPr="00B85CF3">
              <w:rPr>
                <w:rFonts w:hint="eastAsia"/>
              </w:rPr>
              <w:t>/</w:t>
            </w:r>
          </w:p>
        </w:tc>
        <w:tc>
          <w:tcPr>
            <w:tcW w:w="375" w:type="pct"/>
            <w:shd w:val="clear" w:color="auto" w:fill="auto"/>
            <w:vAlign w:val="center"/>
          </w:tcPr>
          <w:p w14:paraId="4A1B9CBC" w14:textId="13AB1B09" w:rsidR="00DE7A62" w:rsidRPr="00B85CF3" w:rsidRDefault="00DE7A62" w:rsidP="00DE7A62">
            <w:pPr>
              <w:pStyle w:val="af5"/>
            </w:pPr>
            <w:r w:rsidRPr="00B85CF3">
              <w:rPr>
                <w:szCs w:val="21"/>
              </w:rPr>
              <w:t>0.02</w:t>
            </w:r>
          </w:p>
        </w:tc>
        <w:tc>
          <w:tcPr>
            <w:tcW w:w="445" w:type="pct"/>
            <w:shd w:val="clear" w:color="auto" w:fill="auto"/>
            <w:vAlign w:val="center"/>
          </w:tcPr>
          <w:p w14:paraId="2058AAA5" w14:textId="7444A556" w:rsidR="00DE7A62" w:rsidRPr="00B85CF3" w:rsidRDefault="00DE7A62" w:rsidP="00DE7A62">
            <w:pPr>
              <w:pStyle w:val="af5"/>
            </w:pPr>
            <w:r w:rsidRPr="00B85CF3">
              <w:rPr>
                <w:szCs w:val="21"/>
              </w:rPr>
              <w:t>0.01</w:t>
            </w:r>
          </w:p>
        </w:tc>
      </w:tr>
      <w:tr w:rsidR="00B85CF3" w:rsidRPr="00B85CF3" w14:paraId="6CFB6A77" w14:textId="77777777" w:rsidTr="00FF056A">
        <w:trPr>
          <w:jc w:val="center"/>
        </w:trPr>
        <w:tc>
          <w:tcPr>
            <w:tcW w:w="279" w:type="pct"/>
            <w:vMerge/>
            <w:shd w:val="clear" w:color="auto" w:fill="auto"/>
            <w:vAlign w:val="center"/>
          </w:tcPr>
          <w:p w14:paraId="701DBA01" w14:textId="77777777" w:rsidR="00DE7A62" w:rsidRPr="00B85CF3" w:rsidRDefault="00DE7A62" w:rsidP="00DE7A62">
            <w:pPr>
              <w:pStyle w:val="af5"/>
            </w:pPr>
          </w:p>
        </w:tc>
        <w:tc>
          <w:tcPr>
            <w:tcW w:w="380" w:type="pct"/>
            <w:shd w:val="clear" w:color="auto" w:fill="auto"/>
            <w:vAlign w:val="center"/>
          </w:tcPr>
          <w:p w14:paraId="3F75B15F" w14:textId="77777777" w:rsidR="00DE7A62" w:rsidRPr="00B85CF3" w:rsidRDefault="00DE7A62" w:rsidP="00DE7A62">
            <w:pPr>
              <w:pStyle w:val="af5"/>
            </w:pPr>
            <w:r w:rsidRPr="00B85CF3">
              <w:rPr>
                <w:rFonts w:hint="eastAsia"/>
              </w:rPr>
              <w:t>D</w:t>
            </w:r>
            <w:r w:rsidRPr="00B85CF3">
              <w:t>A010</w:t>
            </w:r>
          </w:p>
        </w:tc>
        <w:tc>
          <w:tcPr>
            <w:tcW w:w="1016" w:type="pct"/>
            <w:shd w:val="clear" w:color="auto" w:fill="auto"/>
            <w:vAlign w:val="center"/>
          </w:tcPr>
          <w:p w14:paraId="212270D7" w14:textId="0D43E6DB" w:rsidR="00DE7A62" w:rsidRPr="00B85CF3" w:rsidRDefault="00DE7A62" w:rsidP="00DE7A62">
            <w:pPr>
              <w:pStyle w:val="af5"/>
            </w:pPr>
            <w:r w:rsidRPr="00B85CF3">
              <w:t>储罐废气</w:t>
            </w:r>
          </w:p>
        </w:tc>
        <w:tc>
          <w:tcPr>
            <w:tcW w:w="483" w:type="pct"/>
            <w:shd w:val="clear" w:color="auto" w:fill="auto"/>
            <w:vAlign w:val="center"/>
          </w:tcPr>
          <w:p w14:paraId="28D674DC" w14:textId="79ECBA13" w:rsidR="00DE7A62" w:rsidRPr="00B85CF3" w:rsidRDefault="00DE7A62" w:rsidP="00DE7A62">
            <w:pPr>
              <w:pStyle w:val="af5"/>
            </w:pPr>
            <w:r w:rsidRPr="00B85CF3">
              <w:rPr>
                <w:rFonts w:hint="eastAsia"/>
              </w:rPr>
              <w:t>/</w:t>
            </w:r>
          </w:p>
        </w:tc>
        <w:tc>
          <w:tcPr>
            <w:tcW w:w="381" w:type="pct"/>
            <w:shd w:val="clear" w:color="auto" w:fill="auto"/>
            <w:vAlign w:val="center"/>
          </w:tcPr>
          <w:p w14:paraId="464DE0DB" w14:textId="3125969A" w:rsidR="00DE7A62" w:rsidRPr="00B85CF3" w:rsidRDefault="00DE7A62" w:rsidP="00DE7A62">
            <w:pPr>
              <w:pStyle w:val="af5"/>
            </w:pPr>
            <w:r w:rsidRPr="00B85CF3">
              <w:rPr>
                <w:rFonts w:hint="eastAsia"/>
              </w:rPr>
              <w:t>/</w:t>
            </w:r>
          </w:p>
        </w:tc>
        <w:tc>
          <w:tcPr>
            <w:tcW w:w="446" w:type="pct"/>
            <w:shd w:val="clear" w:color="auto" w:fill="auto"/>
            <w:vAlign w:val="center"/>
          </w:tcPr>
          <w:p w14:paraId="34B80F98" w14:textId="3EE66924" w:rsidR="00DE7A62" w:rsidRPr="00B85CF3" w:rsidRDefault="00DE7A62" w:rsidP="00DE7A62">
            <w:pPr>
              <w:pStyle w:val="af5"/>
            </w:pPr>
            <w:r w:rsidRPr="00B85CF3">
              <w:rPr>
                <w:szCs w:val="21"/>
              </w:rPr>
              <w:t>0.038</w:t>
            </w:r>
          </w:p>
        </w:tc>
        <w:tc>
          <w:tcPr>
            <w:tcW w:w="433" w:type="pct"/>
            <w:shd w:val="clear" w:color="auto" w:fill="auto"/>
            <w:vAlign w:val="center"/>
          </w:tcPr>
          <w:p w14:paraId="143B127D" w14:textId="1BF97E01" w:rsidR="00DE7A62" w:rsidRPr="00B85CF3" w:rsidRDefault="00DE7A62" w:rsidP="00DE7A62">
            <w:pPr>
              <w:pStyle w:val="af5"/>
            </w:pPr>
            <w:r w:rsidRPr="00B85CF3">
              <w:rPr>
                <w:rFonts w:hint="eastAsia"/>
              </w:rPr>
              <w:t>/</w:t>
            </w:r>
          </w:p>
        </w:tc>
        <w:tc>
          <w:tcPr>
            <w:tcW w:w="381" w:type="pct"/>
            <w:shd w:val="clear" w:color="auto" w:fill="auto"/>
            <w:vAlign w:val="center"/>
          </w:tcPr>
          <w:p w14:paraId="3940F7D6" w14:textId="589E31D7" w:rsidR="00DE7A62" w:rsidRPr="00B85CF3" w:rsidRDefault="00DE7A62" w:rsidP="00DE7A62">
            <w:pPr>
              <w:pStyle w:val="af5"/>
            </w:pPr>
            <w:r w:rsidRPr="00B85CF3">
              <w:rPr>
                <w:szCs w:val="21"/>
              </w:rPr>
              <w:t>0.023</w:t>
            </w:r>
          </w:p>
        </w:tc>
        <w:tc>
          <w:tcPr>
            <w:tcW w:w="381" w:type="pct"/>
            <w:shd w:val="clear" w:color="auto" w:fill="auto"/>
            <w:vAlign w:val="center"/>
          </w:tcPr>
          <w:p w14:paraId="0C70AFF3" w14:textId="3D644994" w:rsidR="00DE7A62" w:rsidRPr="00B85CF3" w:rsidRDefault="00DE7A62" w:rsidP="00DE7A62">
            <w:pPr>
              <w:pStyle w:val="af5"/>
            </w:pPr>
            <w:r w:rsidRPr="00B85CF3">
              <w:rPr>
                <w:rFonts w:hint="eastAsia"/>
              </w:rPr>
              <w:t>/</w:t>
            </w:r>
          </w:p>
        </w:tc>
        <w:tc>
          <w:tcPr>
            <w:tcW w:w="375" w:type="pct"/>
            <w:shd w:val="clear" w:color="auto" w:fill="auto"/>
            <w:vAlign w:val="center"/>
          </w:tcPr>
          <w:p w14:paraId="5A1AC3A2" w14:textId="078900C7" w:rsidR="00DE7A62" w:rsidRPr="00B85CF3" w:rsidRDefault="00DE7A62" w:rsidP="00DE7A62">
            <w:pPr>
              <w:pStyle w:val="af5"/>
            </w:pPr>
            <w:r w:rsidRPr="00B85CF3">
              <w:rPr>
                <w:rFonts w:hint="eastAsia"/>
              </w:rPr>
              <w:t>/</w:t>
            </w:r>
          </w:p>
        </w:tc>
        <w:tc>
          <w:tcPr>
            <w:tcW w:w="445" w:type="pct"/>
            <w:shd w:val="clear" w:color="auto" w:fill="auto"/>
            <w:vAlign w:val="center"/>
          </w:tcPr>
          <w:p w14:paraId="4FD00D32" w14:textId="77777777" w:rsidR="00DE7A62" w:rsidRPr="00B85CF3" w:rsidRDefault="00DE7A62" w:rsidP="00DE7A62">
            <w:pPr>
              <w:pStyle w:val="af5"/>
            </w:pPr>
            <w:r w:rsidRPr="00B85CF3">
              <w:rPr>
                <w:rFonts w:hint="eastAsia"/>
              </w:rPr>
              <w:t>/</w:t>
            </w:r>
          </w:p>
        </w:tc>
      </w:tr>
      <w:tr w:rsidR="00B85CF3" w:rsidRPr="00B85CF3" w14:paraId="6882D2BD" w14:textId="77777777" w:rsidTr="00FF056A">
        <w:trPr>
          <w:jc w:val="center"/>
        </w:trPr>
        <w:tc>
          <w:tcPr>
            <w:tcW w:w="279" w:type="pct"/>
            <w:vMerge/>
            <w:shd w:val="clear" w:color="auto" w:fill="auto"/>
            <w:vAlign w:val="center"/>
          </w:tcPr>
          <w:p w14:paraId="04304441" w14:textId="77777777" w:rsidR="00DE7A62" w:rsidRPr="00B85CF3" w:rsidRDefault="00DE7A62" w:rsidP="00DE7A62">
            <w:pPr>
              <w:pStyle w:val="af5"/>
            </w:pPr>
          </w:p>
        </w:tc>
        <w:tc>
          <w:tcPr>
            <w:tcW w:w="380" w:type="pct"/>
            <w:shd w:val="clear" w:color="auto" w:fill="auto"/>
            <w:vAlign w:val="center"/>
          </w:tcPr>
          <w:p w14:paraId="4AB7302E" w14:textId="77777777" w:rsidR="00DE7A62" w:rsidRPr="00B85CF3" w:rsidRDefault="00DE7A62" w:rsidP="00DE7A62">
            <w:pPr>
              <w:pStyle w:val="af5"/>
            </w:pPr>
            <w:r w:rsidRPr="00B85CF3">
              <w:rPr>
                <w:rFonts w:hint="eastAsia"/>
              </w:rPr>
              <w:t>D</w:t>
            </w:r>
            <w:r w:rsidRPr="00B85CF3">
              <w:t>A011</w:t>
            </w:r>
          </w:p>
        </w:tc>
        <w:tc>
          <w:tcPr>
            <w:tcW w:w="1016" w:type="pct"/>
            <w:shd w:val="clear" w:color="auto" w:fill="auto"/>
            <w:vAlign w:val="center"/>
          </w:tcPr>
          <w:p w14:paraId="70C021E2" w14:textId="5FACFD5E" w:rsidR="00DE7A62" w:rsidRPr="00B85CF3" w:rsidRDefault="00DE7A62" w:rsidP="00DE7A62">
            <w:pPr>
              <w:pStyle w:val="af5"/>
            </w:pPr>
            <w:r w:rsidRPr="00B85CF3">
              <w:rPr>
                <w:rFonts w:hint="eastAsia"/>
              </w:rPr>
              <w:t>研发质检废气</w:t>
            </w:r>
          </w:p>
        </w:tc>
        <w:tc>
          <w:tcPr>
            <w:tcW w:w="483" w:type="pct"/>
            <w:shd w:val="clear" w:color="auto" w:fill="auto"/>
            <w:vAlign w:val="center"/>
          </w:tcPr>
          <w:p w14:paraId="6ECE4B22" w14:textId="09AB54A1" w:rsidR="00DE7A62" w:rsidRPr="00B85CF3" w:rsidRDefault="00DE7A62" w:rsidP="00DE7A62">
            <w:pPr>
              <w:pStyle w:val="af5"/>
            </w:pPr>
            <w:r w:rsidRPr="00B85CF3">
              <w:rPr>
                <w:rFonts w:hint="eastAsia"/>
              </w:rPr>
              <w:t>/</w:t>
            </w:r>
          </w:p>
        </w:tc>
        <w:tc>
          <w:tcPr>
            <w:tcW w:w="381" w:type="pct"/>
            <w:shd w:val="clear" w:color="auto" w:fill="auto"/>
            <w:vAlign w:val="center"/>
          </w:tcPr>
          <w:p w14:paraId="7B2539F4" w14:textId="0A0F5802" w:rsidR="00DE7A62" w:rsidRPr="00B85CF3" w:rsidRDefault="00DE7A62" w:rsidP="00DE7A62">
            <w:pPr>
              <w:pStyle w:val="af5"/>
            </w:pPr>
            <w:r w:rsidRPr="00B85CF3">
              <w:rPr>
                <w:rFonts w:hint="eastAsia"/>
              </w:rPr>
              <w:t>/</w:t>
            </w:r>
          </w:p>
        </w:tc>
        <w:tc>
          <w:tcPr>
            <w:tcW w:w="446" w:type="pct"/>
            <w:shd w:val="clear" w:color="auto" w:fill="auto"/>
            <w:vAlign w:val="center"/>
          </w:tcPr>
          <w:p w14:paraId="5E2D4757" w14:textId="750E6C2B" w:rsidR="00DE7A62" w:rsidRPr="00B85CF3" w:rsidRDefault="00DE7A62" w:rsidP="00DE7A62">
            <w:pPr>
              <w:pStyle w:val="af5"/>
            </w:pPr>
            <w:r w:rsidRPr="00B85CF3">
              <w:rPr>
                <w:szCs w:val="21"/>
              </w:rPr>
              <w:t>0.02</w:t>
            </w:r>
          </w:p>
        </w:tc>
        <w:tc>
          <w:tcPr>
            <w:tcW w:w="433" w:type="pct"/>
            <w:shd w:val="clear" w:color="auto" w:fill="auto"/>
            <w:vAlign w:val="center"/>
          </w:tcPr>
          <w:p w14:paraId="0A16BEA2" w14:textId="4D63BD49" w:rsidR="00DE7A62" w:rsidRPr="00B85CF3" w:rsidRDefault="00DE7A62" w:rsidP="00DE7A62">
            <w:pPr>
              <w:pStyle w:val="af5"/>
            </w:pPr>
            <w:r w:rsidRPr="00B85CF3">
              <w:rPr>
                <w:rFonts w:hint="eastAsia"/>
              </w:rPr>
              <w:t>/</w:t>
            </w:r>
          </w:p>
        </w:tc>
        <w:tc>
          <w:tcPr>
            <w:tcW w:w="381" w:type="pct"/>
            <w:shd w:val="clear" w:color="auto" w:fill="auto"/>
            <w:vAlign w:val="center"/>
          </w:tcPr>
          <w:p w14:paraId="259C0127" w14:textId="25FF4EF9" w:rsidR="00DE7A62" w:rsidRPr="00B85CF3" w:rsidRDefault="00DE7A62" w:rsidP="00DE7A62">
            <w:pPr>
              <w:pStyle w:val="af5"/>
            </w:pPr>
            <w:r w:rsidRPr="00B85CF3">
              <w:rPr>
                <w:rFonts w:hint="eastAsia"/>
              </w:rPr>
              <w:t>/</w:t>
            </w:r>
          </w:p>
        </w:tc>
        <w:tc>
          <w:tcPr>
            <w:tcW w:w="381" w:type="pct"/>
            <w:shd w:val="clear" w:color="auto" w:fill="auto"/>
            <w:vAlign w:val="center"/>
          </w:tcPr>
          <w:p w14:paraId="6CE506C3" w14:textId="4B67931F" w:rsidR="00DE7A62" w:rsidRPr="00B85CF3" w:rsidRDefault="00DE7A62" w:rsidP="00DE7A62">
            <w:pPr>
              <w:pStyle w:val="af5"/>
            </w:pPr>
            <w:r w:rsidRPr="00B85CF3">
              <w:rPr>
                <w:rFonts w:hint="eastAsia"/>
              </w:rPr>
              <w:t>/</w:t>
            </w:r>
          </w:p>
        </w:tc>
        <w:tc>
          <w:tcPr>
            <w:tcW w:w="375" w:type="pct"/>
            <w:shd w:val="clear" w:color="auto" w:fill="auto"/>
            <w:vAlign w:val="center"/>
          </w:tcPr>
          <w:p w14:paraId="29415FA0" w14:textId="2DEF87CB" w:rsidR="00DE7A62" w:rsidRPr="00B85CF3" w:rsidRDefault="00DE7A62" w:rsidP="00DE7A62">
            <w:pPr>
              <w:pStyle w:val="af5"/>
            </w:pPr>
            <w:r w:rsidRPr="00B85CF3">
              <w:rPr>
                <w:rFonts w:hint="eastAsia"/>
              </w:rPr>
              <w:t>/</w:t>
            </w:r>
          </w:p>
        </w:tc>
        <w:tc>
          <w:tcPr>
            <w:tcW w:w="445" w:type="pct"/>
            <w:shd w:val="clear" w:color="auto" w:fill="auto"/>
            <w:vAlign w:val="center"/>
          </w:tcPr>
          <w:p w14:paraId="4BFE4F79" w14:textId="77777777" w:rsidR="00DE7A62" w:rsidRPr="00B85CF3" w:rsidRDefault="00DE7A62" w:rsidP="00DE7A62">
            <w:pPr>
              <w:pStyle w:val="af5"/>
            </w:pPr>
            <w:r w:rsidRPr="00B85CF3">
              <w:rPr>
                <w:rFonts w:hint="eastAsia"/>
              </w:rPr>
              <w:t>/</w:t>
            </w:r>
          </w:p>
        </w:tc>
      </w:tr>
      <w:tr w:rsidR="00B85CF3" w:rsidRPr="00B85CF3" w14:paraId="6E3CCA4A" w14:textId="77777777" w:rsidTr="00FF056A">
        <w:trPr>
          <w:jc w:val="center"/>
        </w:trPr>
        <w:tc>
          <w:tcPr>
            <w:tcW w:w="279" w:type="pct"/>
            <w:vMerge/>
            <w:shd w:val="clear" w:color="auto" w:fill="auto"/>
            <w:vAlign w:val="center"/>
          </w:tcPr>
          <w:p w14:paraId="280CB185" w14:textId="77777777" w:rsidR="00DE7A62" w:rsidRPr="00B85CF3" w:rsidRDefault="00DE7A62" w:rsidP="00DE7A62">
            <w:pPr>
              <w:pStyle w:val="af5"/>
            </w:pPr>
          </w:p>
        </w:tc>
        <w:tc>
          <w:tcPr>
            <w:tcW w:w="1396" w:type="pct"/>
            <w:gridSpan w:val="2"/>
            <w:shd w:val="clear" w:color="auto" w:fill="auto"/>
            <w:vAlign w:val="center"/>
          </w:tcPr>
          <w:p w14:paraId="0A02F7A3" w14:textId="63D136AF" w:rsidR="00DE7A62" w:rsidRPr="00B85CF3" w:rsidRDefault="00DE7A62" w:rsidP="00DE7A62">
            <w:pPr>
              <w:pStyle w:val="af5"/>
            </w:pPr>
            <w:r w:rsidRPr="00B85CF3">
              <w:t>2#</w:t>
            </w:r>
            <w:r w:rsidRPr="00B85CF3">
              <w:rPr>
                <w:rFonts w:hint="eastAsia"/>
              </w:rPr>
              <w:t>车间无组织排放</w:t>
            </w:r>
          </w:p>
        </w:tc>
        <w:tc>
          <w:tcPr>
            <w:tcW w:w="483" w:type="pct"/>
            <w:shd w:val="clear" w:color="auto" w:fill="auto"/>
            <w:vAlign w:val="center"/>
          </w:tcPr>
          <w:p w14:paraId="5157B85C" w14:textId="1B462182" w:rsidR="00DE7A62" w:rsidRPr="00B85CF3" w:rsidRDefault="00DE7A62" w:rsidP="00DE7A62">
            <w:pPr>
              <w:pStyle w:val="af5"/>
            </w:pPr>
            <w:r w:rsidRPr="00B85CF3">
              <w:rPr>
                <w:szCs w:val="21"/>
              </w:rPr>
              <w:t>0.00014</w:t>
            </w:r>
          </w:p>
        </w:tc>
        <w:tc>
          <w:tcPr>
            <w:tcW w:w="381" w:type="pct"/>
            <w:shd w:val="clear" w:color="auto" w:fill="auto"/>
            <w:vAlign w:val="center"/>
          </w:tcPr>
          <w:p w14:paraId="2D48757E" w14:textId="22F35ADD" w:rsidR="00DE7A62" w:rsidRPr="00B85CF3" w:rsidRDefault="00DE7A62" w:rsidP="00DE7A62">
            <w:pPr>
              <w:pStyle w:val="af5"/>
            </w:pPr>
            <w:r w:rsidRPr="00B85CF3">
              <w:rPr>
                <w:rFonts w:hint="eastAsia"/>
              </w:rPr>
              <w:t>/</w:t>
            </w:r>
          </w:p>
        </w:tc>
        <w:tc>
          <w:tcPr>
            <w:tcW w:w="446" w:type="pct"/>
            <w:shd w:val="clear" w:color="auto" w:fill="auto"/>
            <w:vAlign w:val="center"/>
          </w:tcPr>
          <w:p w14:paraId="4FD034F8" w14:textId="260DC69D" w:rsidR="00DE7A62" w:rsidRPr="00B85CF3" w:rsidRDefault="00DE7A62" w:rsidP="00DE7A62">
            <w:pPr>
              <w:pStyle w:val="af5"/>
            </w:pPr>
            <w:r w:rsidRPr="00B85CF3">
              <w:rPr>
                <w:szCs w:val="21"/>
              </w:rPr>
              <w:t>0.0375</w:t>
            </w:r>
          </w:p>
        </w:tc>
        <w:tc>
          <w:tcPr>
            <w:tcW w:w="433" w:type="pct"/>
            <w:shd w:val="clear" w:color="auto" w:fill="auto"/>
            <w:vAlign w:val="center"/>
          </w:tcPr>
          <w:p w14:paraId="018CF1E7" w14:textId="67F3FBF8" w:rsidR="00DE7A62" w:rsidRPr="00B85CF3" w:rsidRDefault="00DE7A62" w:rsidP="00DE7A62">
            <w:pPr>
              <w:pStyle w:val="af5"/>
            </w:pPr>
            <w:r w:rsidRPr="00B85CF3">
              <w:rPr>
                <w:szCs w:val="21"/>
              </w:rPr>
              <w:t>0.021</w:t>
            </w:r>
          </w:p>
        </w:tc>
        <w:tc>
          <w:tcPr>
            <w:tcW w:w="381" w:type="pct"/>
            <w:shd w:val="clear" w:color="auto" w:fill="auto"/>
            <w:vAlign w:val="center"/>
          </w:tcPr>
          <w:p w14:paraId="1728DC4C" w14:textId="4E857189" w:rsidR="00DE7A62" w:rsidRPr="00B85CF3" w:rsidRDefault="00DE7A62" w:rsidP="00DE7A62">
            <w:pPr>
              <w:pStyle w:val="af5"/>
            </w:pPr>
            <w:r w:rsidRPr="00B85CF3">
              <w:rPr>
                <w:rFonts w:hint="eastAsia"/>
              </w:rPr>
              <w:t>/</w:t>
            </w:r>
          </w:p>
        </w:tc>
        <w:tc>
          <w:tcPr>
            <w:tcW w:w="381" w:type="pct"/>
            <w:shd w:val="clear" w:color="auto" w:fill="auto"/>
            <w:vAlign w:val="center"/>
          </w:tcPr>
          <w:p w14:paraId="15981DFD" w14:textId="5A873F55" w:rsidR="00DE7A62" w:rsidRPr="00B85CF3" w:rsidRDefault="00DE7A62" w:rsidP="00DE7A62">
            <w:pPr>
              <w:pStyle w:val="af5"/>
            </w:pPr>
            <w:r w:rsidRPr="00B85CF3">
              <w:rPr>
                <w:szCs w:val="21"/>
              </w:rPr>
              <w:t>0.00004</w:t>
            </w:r>
          </w:p>
        </w:tc>
        <w:tc>
          <w:tcPr>
            <w:tcW w:w="375" w:type="pct"/>
            <w:shd w:val="clear" w:color="auto" w:fill="auto"/>
            <w:vAlign w:val="center"/>
          </w:tcPr>
          <w:p w14:paraId="07C331BE" w14:textId="593944BF" w:rsidR="00DE7A62" w:rsidRPr="00B85CF3" w:rsidRDefault="00DE7A62" w:rsidP="00DE7A62">
            <w:pPr>
              <w:pStyle w:val="af5"/>
            </w:pPr>
            <w:r w:rsidRPr="00B85CF3">
              <w:rPr>
                <w:rFonts w:hint="eastAsia"/>
              </w:rPr>
              <w:t>/</w:t>
            </w:r>
          </w:p>
        </w:tc>
        <w:tc>
          <w:tcPr>
            <w:tcW w:w="445" w:type="pct"/>
            <w:shd w:val="clear" w:color="auto" w:fill="auto"/>
            <w:vAlign w:val="center"/>
          </w:tcPr>
          <w:p w14:paraId="6657F20B" w14:textId="77777777" w:rsidR="00DE7A62" w:rsidRPr="00B85CF3" w:rsidRDefault="00DE7A62" w:rsidP="00DE7A62">
            <w:pPr>
              <w:pStyle w:val="af5"/>
            </w:pPr>
            <w:r w:rsidRPr="00B85CF3">
              <w:rPr>
                <w:rFonts w:hint="eastAsia"/>
              </w:rPr>
              <w:t>/</w:t>
            </w:r>
          </w:p>
        </w:tc>
      </w:tr>
      <w:tr w:rsidR="00B85CF3" w:rsidRPr="00B85CF3" w14:paraId="35933AE8" w14:textId="77777777" w:rsidTr="00FF056A">
        <w:trPr>
          <w:jc w:val="center"/>
        </w:trPr>
        <w:tc>
          <w:tcPr>
            <w:tcW w:w="279" w:type="pct"/>
            <w:vMerge/>
            <w:shd w:val="clear" w:color="auto" w:fill="auto"/>
            <w:vAlign w:val="center"/>
          </w:tcPr>
          <w:p w14:paraId="03AEF958" w14:textId="77777777" w:rsidR="00DE7A62" w:rsidRPr="00B85CF3" w:rsidRDefault="00DE7A62" w:rsidP="00DE7A62">
            <w:pPr>
              <w:pStyle w:val="af5"/>
            </w:pPr>
          </w:p>
        </w:tc>
        <w:tc>
          <w:tcPr>
            <w:tcW w:w="1396" w:type="pct"/>
            <w:gridSpan w:val="2"/>
            <w:shd w:val="clear" w:color="auto" w:fill="auto"/>
            <w:vAlign w:val="center"/>
          </w:tcPr>
          <w:p w14:paraId="6AA04B68" w14:textId="6C2BCEA2" w:rsidR="00DE7A62" w:rsidRPr="00B85CF3" w:rsidRDefault="00DE7A62" w:rsidP="00DE7A62">
            <w:pPr>
              <w:pStyle w:val="af5"/>
            </w:pPr>
            <w:r w:rsidRPr="00B85CF3">
              <w:t>3#</w:t>
            </w:r>
            <w:r w:rsidRPr="00B85CF3">
              <w:rPr>
                <w:rFonts w:hint="eastAsia"/>
              </w:rPr>
              <w:t>车间无组织排放</w:t>
            </w:r>
          </w:p>
        </w:tc>
        <w:tc>
          <w:tcPr>
            <w:tcW w:w="483" w:type="pct"/>
            <w:shd w:val="clear" w:color="auto" w:fill="auto"/>
            <w:vAlign w:val="center"/>
          </w:tcPr>
          <w:p w14:paraId="32382F68" w14:textId="7C6D4FF7" w:rsidR="00DE7A62" w:rsidRPr="00B85CF3" w:rsidRDefault="00DE7A62" w:rsidP="00DE7A62">
            <w:pPr>
              <w:pStyle w:val="af5"/>
            </w:pPr>
            <w:r w:rsidRPr="00B85CF3">
              <w:rPr>
                <w:rFonts w:hint="eastAsia"/>
              </w:rPr>
              <w:t>/</w:t>
            </w:r>
          </w:p>
        </w:tc>
        <w:tc>
          <w:tcPr>
            <w:tcW w:w="381" w:type="pct"/>
            <w:shd w:val="clear" w:color="auto" w:fill="auto"/>
            <w:vAlign w:val="center"/>
          </w:tcPr>
          <w:p w14:paraId="307F828C" w14:textId="6CF1960A" w:rsidR="00DE7A62" w:rsidRPr="00B85CF3" w:rsidRDefault="00DE7A62" w:rsidP="00DE7A62">
            <w:pPr>
              <w:pStyle w:val="af5"/>
            </w:pPr>
            <w:r w:rsidRPr="00B85CF3">
              <w:rPr>
                <w:rFonts w:hint="eastAsia"/>
              </w:rPr>
              <w:t>/</w:t>
            </w:r>
          </w:p>
        </w:tc>
        <w:tc>
          <w:tcPr>
            <w:tcW w:w="446" w:type="pct"/>
            <w:shd w:val="clear" w:color="auto" w:fill="auto"/>
            <w:vAlign w:val="center"/>
          </w:tcPr>
          <w:p w14:paraId="26BFFF91" w14:textId="410A18F2" w:rsidR="00DE7A62" w:rsidRPr="00B85CF3" w:rsidRDefault="00DE7A62" w:rsidP="00DE7A62">
            <w:pPr>
              <w:pStyle w:val="af5"/>
            </w:pPr>
            <w:r w:rsidRPr="00B85CF3">
              <w:rPr>
                <w:rFonts w:hint="eastAsia"/>
              </w:rPr>
              <w:t>/</w:t>
            </w:r>
          </w:p>
        </w:tc>
        <w:tc>
          <w:tcPr>
            <w:tcW w:w="433" w:type="pct"/>
            <w:shd w:val="clear" w:color="auto" w:fill="auto"/>
            <w:vAlign w:val="center"/>
          </w:tcPr>
          <w:p w14:paraId="2EBC14D3" w14:textId="2C0E7ADB" w:rsidR="00DE7A62" w:rsidRPr="00B85CF3" w:rsidRDefault="00DE7A62" w:rsidP="00DE7A62">
            <w:pPr>
              <w:pStyle w:val="af5"/>
            </w:pPr>
            <w:r w:rsidRPr="00B85CF3">
              <w:t>0.028</w:t>
            </w:r>
          </w:p>
        </w:tc>
        <w:tc>
          <w:tcPr>
            <w:tcW w:w="381" w:type="pct"/>
            <w:shd w:val="clear" w:color="auto" w:fill="auto"/>
            <w:vAlign w:val="center"/>
          </w:tcPr>
          <w:p w14:paraId="0077B082" w14:textId="70616EC1" w:rsidR="00DE7A62" w:rsidRPr="00B85CF3" w:rsidRDefault="00DE7A62" w:rsidP="00DE7A62">
            <w:pPr>
              <w:pStyle w:val="af5"/>
            </w:pPr>
            <w:r w:rsidRPr="00B85CF3">
              <w:rPr>
                <w:rFonts w:hint="eastAsia"/>
              </w:rPr>
              <w:t>/</w:t>
            </w:r>
          </w:p>
        </w:tc>
        <w:tc>
          <w:tcPr>
            <w:tcW w:w="381" w:type="pct"/>
            <w:shd w:val="clear" w:color="auto" w:fill="auto"/>
            <w:vAlign w:val="center"/>
          </w:tcPr>
          <w:p w14:paraId="0ABB1424" w14:textId="64E2E815" w:rsidR="00DE7A62" w:rsidRPr="00B85CF3" w:rsidRDefault="00DE7A62" w:rsidP="00DE7A62">
            <w:pPr>
              <w:pStyle w:val="af5"/>
            </w:pPr>
            <w:r w:rsidRPr="00B85CF3">
              <w:rPr>
                <w:rFonts w:hint="eastAsia"/>
              </w:rPr>
              <w:t>/</w:t>
            </w:r>
          </w:p>
        </w:tc>
        <w:tc>
          <w:tcPr>
            <w:tcW w:w="375" w:type="pct"/>
            <w:shd w:val="clear" w:color="auto" w:fill="auto"/>
            <w:vAlign w:val="center"/>
          </w:tcPr>
          <w:p w14:paraId="4600634C" w14:textId="050F309A" w:rsidR="00DE7A62" w:rsidRPr="00B85CF3" w:rsidRDefault="00DE7A62" w:rsidP="00DE7A62">
            <w:pPr>
              <w:pStyle w:val="af5"/>
            </w:pPr>
            <w:r w:rsidRPr="00B85CF3">
              <w:rPr>
                <w:rFonts w:hint="eastAsia"/>
              </w:rPr>
              <w:t>/</w:t>
            </w:r>
          </w:p>
        </w:tc>
        <w:tc>
          <w:tcPr>
            <w:tcW w:w="445" w:type="pct"/>
            <w:shd w:val="clear" w:color="auto" w:fill="auto"/>
            <w:vAlign w:val="center"/>
          </w:tcPr>
          <w:p w14:paraId="17EE451F" w14:textId="32C835EC" w:rsidR="00DE7A62" w:rsidRPr="00B85CF3" w:rsidRDefault="00DE7A62" w:rsidP="00DE7A62">
            <w:pPr>
              <w:pStyle w:val="af5"/>
            </w:pPr>
            <w:r w:rsidRPr="00B85CF3">
              <w:rPr>
                <w:rFonts w:hint="eastAsia"/>
              </w:rPr>
              <w:t>/</w:t>
            </w:r>
          </w:p>
        </w:tc>
      </w:tr>
      <w:tr w:rsidR="00B85CF3" w:rsidRPr="00B85CF3" w14:paraId="35807FE2" w14:textId="77777777" w:rsidTr="00FF056A">
        <w:trPr>
          <w:jc w:val="center"/>
        </w:trPr>
        <w:tc>
          <w:tcPr>
            <w:tcW w:w="279" w:type="pct"/>
            <w:vMerge/>
            <w:shd w:val="clear" w:color="auto" w:fill="auto"/>
            <w:vAlign w:val="center"/>
          </w:tcPr>
          <w:p w14:paraId="0D31BA59" w14:textId="77777777" w:rsidR="00DE7A62" w:rsidRPr="00B85CF3" w:rsidRDefault="00DE7A62" w:rsidP="00DE7A62">
            <w:pPr>
              <w:pStyle w:val="af5"/>
            </w:pPr>
          </w:p>
        </w:tc>
        <w:tc>
          <w:tcPr>
            <w:tcW w:w="1396" w:type="pct"/>
            <w:gridSpan w:val="2"/>
            <w:shd w:val="clear" w:color="auto" w:fill="auto"/>
            <w:vAlign w:val="center"/>
          </w:tcPr>
          <w:p w14:paraId="47C68EEC" w14:textId="67A30EBE" w:rsidR="00DE7A62" w:rsidRPr="00B85CF3" w:rsidRDefault="00DE7A62" w:rsidP="00DE7A62">
            <w:pPr>
              <w:pStyle w:val="af5"/>
            </w:pPr>
            <w:r w:rsidRPr="00B85CF3">
              <w:t>4#</w:t>
            </w:r>
            <w:r w:rsidRPr="00B85CF3">
              <w:rPr>
                <w:rFonts w:hint="eastAsia"/>
              </w:rPr>
              <w:t>车间无组织排放</w:t>
            </w:r>
          </w:p>
        </w:tc>
        <w:tc>
          <w:tcPr>
            <w:tcW w:w="483" w:type="pct"/>
            <w:shd w:val="clear" w:color="auto" w:fill="auto"/>
            <w:vAlign w:val="center"/>
          </w:tcPr>
          <w:p w14:paraId="04EE9036" w14:textId="08A1A208" w:rsidR="00DE7A62" w:rsidRPr="00B85CF3" w:rsidRDefault="00DE7A62" w:rsidP="00DE7A62">
            <w:pPr>
              <w:pStyle w:val="af5"/>
            </w:pPr>
            <w:r w:rsidRPr="00B85CF3">
              <w:rPr>
                <w:rFonts w:hint="eastAsia"/>
              </w:rPr>
              <w:t>/</w:t>
            </w:r>
          </w:p>
        </w:tc>
        <w:tc>
          <w:tcPr>
            <w:tcW w:w="381" w:type="pct"/>
            <w:shd w:val="clear" w:color="auto" w:fill="auto"/>
            <w:vAlign w:val="center"/>
          </w:tcPr>
          <w:p w14:paraId="4F1F1BC4" w14:textId="2F508A1C" w:rsidR="00DE7A62" w:rsidRPr="00B85CF3" w:rsidRDefault="00DE7A62" w:rsidP="00DE7A62">
            <w:pPr>
              <w:pStyle w:val="af5"/>
            </w:pPr>
            <w:r w:rsidRPr="00B85CF3">
              <w:rPr>
                <w:rFonts w:hint="eastAsia"/>
              </w:rPr>
              <w:t>/</w:t>
            </w:r>
          </w:p>
        </w:tc>
        <w:tc>
          <w:tcPr>
            <w:tcW w:w="446" w:type="pct"/>
            <w:shd w:val="clear" w:color="auto" w:fill="auto"/>
            <w:vAlign w:val="center"/>
          </w:tcPr>
          <w:p w14:paraId="77791839" w14:textId="54DA2901" w:rsidR="00DE7A62" w:rsidRPr="00B85CF3" w:rsidRDefault="00DE7A62" w:rsidP="00DE7A62">
            <w:pPr>
              <w:pStyle w:val="af5"/>
            </w:pPr>
            <w:r w:rsidRPr="00B85CF3">
              <w:rPr>
                <w:szCs w:val="21"/>
              </w:rPr>
              <w:t>0.00865</w:t>
            </w:r>
          </w:p>
        </w:tc>
        <w:tc>
          <w:tcPr>
            <w:tcW w:w="433" w:type="pct"/>
            <w:shd w:val="clear" w:color="auto" w:fill="auto"/>
            <w:vAlign w:val="center"/>
          </w:tcPr>
          <w:p w14:paraId="7BA343BB" w14:textId="776C7FAE" w:rsidR="00DE7A62" w:rsidRPr="00B85CF3" w:rsidRDefault="00DE7A62" w:rsidP="00DE7A62">
            <w:pPr>
              <w:pStyle w:val="af5"/>
            </w:pPr>
            <w:r w:rsidRPr="00B85CF3">
              <w:t>0.035</w:t>
            </w:r>
          </w:p>
        </w:tc>
        <w:tc>
          <w:tcPr>
            <w:tcW w:w="381" w:type="pct"/>
            <w:shd w:val="clear" w:color="auto" w:fill="auto"/>
            <w:vAlign w:val="center"/>
          </w:tcPr>
          <w:p w14:paraId="416A550B" w14:textId="49903654" w:rsidR="00DE7A62" w:rsidRPr="00B85CF3" w:rsidRDefault="00DE7A62" w:rsidP="00DE7A62">
            <w:pPr>
              <w:pStyle w:val="af5"/>
            </w:pPr>
            <w:r w:rsidRPr="00B85CF3">
              <w:rPr>
                <w:szCs w:val="21"/>
              </w:rPr>
              <w:t>0.00361</w:t>
            </w:r>
          </w:p>
        </w:tc>
        <w:tc>
          <w:tcPr>
            <w:tcW w:w="381" w:type="pct"/>
            <w:shd w:val="clear" w:color="auto" w:fill="auto"/>
            <w:vAlign w:val="center"/>
          </w:tcPr>
          <w:p w14:paraId="274D676E" w14:textId="6EE531EA" w:rsidR="00DE7A62" w:rsidRPr="00B85CF3" w:rsidRDefault="00DE7A62" w:rsidP="00DE7A62">
            <w:pPr>
              <w:pStyle w:val="af5"/>
            </w:pPr>
            <w:r w:rsidRPr="00B85CF3">
              <w:rPr>
                <w:szCs w:val="21"/>
              </w:rPr>
              <w:t>0.00004</w:t>
            </w:r>
          </w:p>
        </w:tc>
        <w:tc>
          <w:tcPr>
            <w:tcW w:w="375" w:type="pct"/>
            <w:shd w:val="clear" w:color="auto" w:fill="auto"/>
            <w:vAlign w:val="center"/>
          </w:tcPr>
          <w:p w14:paraId="5F85B808" w14:textId="0C63C474" w:rsidR="00DE7A62" w:rsidRPr="00B85CF3" w:rsidRDefault="00DE7A62" w:rsidP="00DE7A62">
            <w:pPr>
              <w:pStyle w:val="af5"/>
            </w:pPr>
            <w:r w:rsidRPr="00B85CF3">
              <w:rPr>
                <w:szCs w:val="21"/>
              </w:rPr>
              <w:t>0.00006</w:t>
            </w:r>
          </w:p>
        </w:tc>
        <w:tc>
          <w:tcPr>
            <w:tcW w:w="445" w:type="pct"/>
            <w:shd w:val="clear" w:color="auto" w:fill="auto"/>
            <w:vAlign w:val="center"/>
          </w:tcPr>
          <w:p w14:paraId="27F1F947" w14:textId="45C97E7E" w:rsidR="00DE7A62" w:rsidRPr="00B85CF3" w:rsidRDefault="00DE7A62" w:rsidP="00DE7A62">
            <w:pPr>
              <w:pStyle w:val="af5"/>
            </w:pPr>
            <w:r w:rsidRPr="00B85CF3">
              <w:rPr>
                <w:rFonts w:hint="eastAsia"/>
              </w:rPr>
              <w:t>/</w:t>
            </w:r>
          </w:p>
        </w:tc>
      </w:tr>
      <w:tr w:rsidR="00B85CF3" w:rsidRPr="00B85CF3" w14:paraId="6DF803C6" w14:textId="77777777" w:rsidTr="00FF056A">
        <w:trPr>
          <w:jc w:val="center"/>
        </w:trPr>
        <w:tc>
          <w:tcPr>
            <w:tcW w:w="279" w:type="pct"/>
            <w:vMerge/>
            <w:shd w:val="clear" w:color="auto" w:fill="auto"/>
            <w:vAlign w:val="center"/>
          </w:tcPr>
          <w:p w14:paraId="7DCE0A77" w14:textId="77777777" w:rsidR="00DE7A62" w:rsidRPr="00B85CF3" w:rsidRDefault="00DE7A62" w:rsidP="00DE7A62">
            <w:pPr>
              <w:pStyle w:val="af5"/>
            </w:pPr>
          </w:p>
        </w:tc>
        <w:tc>
          <w:tcPr>
            <w:tcW w:w="1396" w:type="pct"/>
            <w:gridSpan w:val="2"/>
            <w:shd w:val="clear" w:color="auto" w:fill="auto"/>
            <w:vAlign w:val="center"/>
          </w:tcPr>
          <w:p w14:paraId="64748358" w14:textId="75796C75" w:rsidR="00DE7A62" w:rsidRPr="00B85CF3" w:rsidRDefault="00DE7A62" w:rsidP="00DE7A62">
            <w:pPr>
              <w:pStyle w:val="af5"/>
            </w:pPr>
            <w:r w:rsidRPr="00B85CF3">
              <w:t>5#</w:t>
            </w:r>
            <w:r w:rsidRPr="00B85CF3">
              <w:rPr>
                <w:rFonts w:hint="eastAsia"/>
              </w:rPr>
              <w:t>车间无组织排放</w:t>
            </w:r>
          </w:p>
        </w:tc>
        <w:tc>
          <w:tcPr>
            <w:tcW w:w="483" w:type="pct"/>
            <w:shd w:val="clear" w:color="auto" w:fill="auto"/>
            <w:vAlign w:val="center"/>
          </w:tcPr>
          <w:p w14:paraId="7605CA61" w14:textId="3BD1C494" w:rsidR="00DE7A62" w:rsidRPr="00B85CF3" w:rsidRDefault="00DE7A62" w:rsidP="00DE7A62">
            <w:pPr>
              <w:pStyle w:val="af5"/>
            </w:pPr>
            <w:r w:rsidRPr="00B85CF3">
              <w:rPr>
                <w:rFonts w:hint="eastAsia"/>
              </w:rPr>
              <w:t>/</w:t>
            </w:r>
          </w:p>
        </w:tc>
        <w:tc>
          <w:tcPr>
            <w:tcW w:w="381" w:type="pct"/>
            <w:shd w:val="clear" w:color="auto" w:fill="auto"/>
            <w:vAlign w:val="center"/>
          </w:tcPr>
          <w:p w14:paraId="5731ECCA" w14:textId="6071CFB0" w:rsidR="00DE7A62" w:rsidRPr="00B85CF3" w:rsidRDefault="00DE7A62" w:rsidP="00DE7A62">
            <w:pPr>
              <w:pStyle w:val="af5"/>
            </w:pPr>
            <w:r w:rsidRPr="00B85CF3">
              <w:rPr>
                <w:rFonts w:hint="eastAsia"/>
              </w:rPr>
              <w:t>/</w:t>
            </w:r>
          </w:p>
        </w:tc>
        <w:tc>
          <w:tcPr>
            <w:tcW w:w="446" w:type="pct"/>
            <w:shd w:val="clear" w:color="auto" w:fill="auto"/>
            <w:vAlign w:val="center"/>
          </w:tcPr>
          <w:p w14:paraId="3155DD79" w14:textId="123B6FED" w:rsidR="00DE7A62" w:rsidRPr="00B85CF3" w:rsidRDefault="00DE7A62" w:rsidP="00DE7A62">
            <w:pPr>
              <w:pStyle w:val="af5"/>
            </w:pPr>
            <w:r w:rsidRPr="00B85CF3">
              <w:rPr>
                <w:szCs w:val="21"/>
              </w:rPr>
              <w:t>0.00006</w:t>
            </w:r>
          </w:p>
        </w:tc>
        <w:tc>
          <w:tcPr>
            <w:tcW w:w="433" w:type="pct"/>
            <w:shd w:val="clear" w:color="auto" w:fill="auto"/>
            <w:vAlign w:val="center"/>
          </w:tcPr>
          <w:p w14:paraId="461E2780" w14:textId="08423516" w:rsidR="00DE7A62" w:rsidRPr="00B85CF3" w:rsidRDefault="00DE7A62" w:rsidP="00DE7A62">
            <w:pPr>
              <w:pStyle w:val="af5"/>
            </w:pPr>
            <w:r w:rsidRPr="00B85CF3">
              <w:t>0.00404</w:t>
            </w:r>
          </w:p>
        </w:tc>
        <w:tc>
          <w:tcPr>
            <w:tcW w:w="381" w:type="pct"/>
            <w:shd w:val="clear" w:color="auto" w:fill="auto"/>
            <w:vAlign w:val="center"/>
          </w:tcPr>
          <w:p w14:paraId="0DDE2A5A" w14:textId="723D8ACD" w:rsidR="00DE7A62" w:rsidRPr="00B85CF3" w:rsidRDefault="00DE7A62" w:rsidP="00DE7A62">
            <w:pPr>
              <w:pStyle w:val="af5"/>
            </w:pPr>
            <w:r w:rsidRPr="00B85CF3">
              <w:rPr>
                <w:rFonts w:hint="eastAsia"/>
              </w:rPr>
              <w:t>/</w:t>
            </w:r>
          </w:p>
        </w:tc>
        <w:tc>
          <w:tcPr>
            <w:tcW w:w="381" w:type="pct"/>
            <w:shd w:val="clear" w:color="auto" w:fill="auto"/>
            <w:vAlign w:val="center"/>
          </w:tcPr>
          <w:p w14:paraId="1F0B71CC" w14:textId="0BE52EB5" w:rsidR="00DE7A62" w:rsidRPr="00B85CF3" w:rsidRDefault="00DE7A62" w:rsidP="00DE7A62">
            <w:pPr>
              <w:pStyle w:val="af5"/>
            </w:pPr>
            <w:r w:rsidRPr="00B85CF3">
              <w:rPr>
                <w:rFonts w:hint="eastAsia"/>
              </w:rPr>
              <w:t>/</w:t>
            </w:r>
          </w:p>
        </w:tc>
        <w:tc>
          <w:tcPr>
            <w:tcW w:w="375" w:type="pct"/>
            <w:shd w:val="clear" w:color="auto" w:fill="auto"/>
            <w:vAlign w:val="center"/>
          </w:tcPr>
          <w:p w14:paraId="1519744E" w14:textId="3B706CA8" w:rsidR="00DE7A62" w:rsidRPr="00B85CF3" w:rsidRDefault="00DE7A62" w:rsidP="00DE7A62">
            <w:pPr>
              <w:pStyle w:val="af5"/>
            </w:pPr>
            <w:r w:rsidRPr="00B85CF3">
              <w:rPr>
                <w:rFonts w:hint="eastAsia"/>
              </w:rPr>
              <w:t>/</w:t>
            </w:r>
          </w:p>
        </w:tc>
        <w:tc>
          <w:tcPr>
            <w:tcW w:w="445" w:type="pct"/>
            <w:shd w:val="clear" w:color="auto" w:fill="auto"/>
            <w:vAlign w:val="center"/>
          </w:tcPr>
          <w:p w14:paraId="0C8F9BF9" w14:textId="5E0686DB" w:rsidR="00DE7A62" w:rsidRPr="00B85CF3" w:rsidRDefault="00DE7A62" w:rsidP="00DE7A62">
            <w:pPr>
              <w:pStyle w:val="af5"/>
            </w:pPr>
            <w:r w:rsidRPr="00B85CF3">
              <w:rPr>
                <w:rFonts w:hint="eastAsia"/>
              </w:rPr>
              <w:t>/</w:t>
            </w:r>
          </w:p>
        </w:tc>
      </w:tr>
      <w:tr w:rsidR="00B85CF3" w:rsidRPr="00B85CF3" w14:paraId="1A75423C" w14:textId="77777777" w:rsidTr="00FF056A">
        <w:trPr>
          <w:jc w:val="center"/>
        </w:trPr>
        <w:tc>
          <w:tcPr>
            <w:tcW w:w="279" w:type="pct"/>
            <w:vMerge/>
            <w:shd w:val="clear" w:color="auto" w:fill="auto"/>
            <w:vAlign w:val="center"/>
          </w:tcPr>
          <w:p w14:paraId="2D295EDD" w14:textId="77777777" w:rsidR="00DE7A62" w:rsidRPr="00B85CF3" w:rsidRDefault="00DE7A62" w:rsidP="00DE7A62">
            <w:pPr>
              <w:pStyle w:val="af5"/>
            </w:pPr>
          </w:p>
        </w:tc>
        <w:tc>
          <w:tcPr>
            <w:tcW w:w="1396" w:type="pct"/>
            <w:gridSpan w:val="2"/>
            <w:shd w:val="clear" w:color="auto" w:fill="auto"/>
            <w:vAlign w:val="center"/>
          </w:tcPr>
          <w:p w14:paraId="27290001" w14:textId="6FA9E64B" w:rsidR="00DE7A62" w:rsidRPr="00B85CF3" w:rsidRDefault="00DE7A62" w:rsidP="00DE7A62">
            <w:pPr>
              <w:pStyle w:val="af5"/>
            </w:pPr>
            <w:r w:rsidRPr="00B85CF3">
              <w:t>储罐区无组织排放</w:t>
            </w:r>
          </w:p>
        </w:tc>
        <w:tc>
          <w:tcPr>
            <w:tcW w:w="483" w:type="pct"/>
            <w:shd w:val="clear" w:color="auto" w:fill="auto"/>
            <w:vAlign w:val="center"/>
          </w:tcPr>
          <w:p w14:paraId="5FA88BF3" w14:textId="796F3A07" w:rsidR="00DE7A62" w:rsidRPr="00B85CF3" w:rsidRDefault="00DE7A62" w:rsidP="00DE7A62">
            <w:pPr>
              <w:pStyle w:val="af5"/>
            </w:pPr>
            <w:r w:rsidRPr="00B85CF3">
              <w:rPr>
                <w:rFonts w:hint="eastAsia"/>
              </w:rPr>
              <w:t>/</w:t>
            </w:r>
          </w:p>
        </w:tc>
        <w:tc>
          <w:tcPr>
            <w:tcW w:w="381" w:type="pct"/>
            <w:shd w:val="clear" w:color="auto" w:fill="auto"/>
            <w:vAlign w:val="center"/>
          </w:tcPr>
          <w:p w14:paraId="600DE0C9" w14:textId="093971CD" w:rsidR="00DE7A62" w:rsidRPr="00B85CF3" w:rsidRDefault="00DE7A62" w:rsidP="00DE7A62">
            <w:pPr>
              <w:pStyle w:val="af5"/>
            </w:pPr>
            <w:r w:rsidRPr="00B85CF3">
              <w:rPr>
                <w:rFonts w:hint="eastAsia"/>
              </w:rPr>
              <w:t>/</w:t>
            </w:r>
          </w:p>
        </w:tc>
        <w:tc>
          <w:tcPr>
            <w:tcW w:w="446" w:type="pct"/>
            <w:shd w:val="clear" w:color="auto" w:fill="auto"/>
            <w:vAlign w:val="center"/>
          </w:tcPr>
          <w:p w14:paraId="0F75745C" w14:textId="4A9EDBAF" w:rsidR="00DE7A62" w:rsidRPr="00B85CF3" w:rsidRDefault="00DE7A62" w:rsidP="00DE7A62">
            <w:pPr>
              <w:pStyle w:val="af5"/>
            </w:pPr>
            <w:r w:rsidRPr="00B85CF3">
              <w:t>0.05</w:t>
            </w:r>
          </w:p>
        </w:tc>
        <w:tc>
          <w:tcPr>
            <w:tcW w:w="433" w:type="pct"/>
            <w:shd w:val="clear" w:color="auto" w:fill="auto"/>
            <w:vAlign w:val="center"/>
          </w:tcPr>
          <w:p w14:paraId="27FDB222" w14:textId="3E02CB64" w:rsidR="00DE7A62" w:rsidRPr="00B85CF3" w:rsidRDefault="00DE7A62" w:rsidP="00DE7A62">
            <w:pPr>
              <w:pStyle w:val="af5"/>
            </w:pPr>
            <w:r w:rsidRPr="00B85CF3">
              <w:rPr>
                <w:rFonts w:hint="eastAsia"/>
              </w:rPr>
              <w:t>/</w:t>
            </w:r>
          </w:p>
        </w:tc>
        <w:tc>
          <w:tcPr>
            <w:tcW w:w="381" w:type="pct"/>
            <w:shd w:val="clear" w:color="auto" w:fill="auto"/>
            <w:vAlign w:val="center"/>
          </w:tcPr>
          <w:p w14:paraId="4AA78B7B" w14:textId="5C841F10" w:rsidR="00DE7A62" w:rsidRPr="00B85CF3" w:rsidRDefault="00DE7A62" w:rsidP="00DE7A62">
            <w:pPr>
              <w:pStyle w:val="af5"/>
            </w:pPr>
            <w:r w:rsidRPr="00B85CF3">
              <w:t>0.05</w:t>
            </w:r>
          </w:p>
        </w:tc>
        <w:tc>
          <w:tcPr>
            <w:tcW w:w="381" w:type="pct"/>
            <w:shd w:val="clear" w:color="auto" w:fill="auto"/>
            <w:vAlign w:val="center"/>
          </w:tcPr>
          <w:p w14:paraId="189ED251" w14:textId="58D559DC" w:rsidR="00DE7A62" w:rsidRPr="00B85CF3" w:rsidRDefault="00DE7A62" w:rsidP="00DE7A62">
            <w:pPr>
              <w:pStyle w:val="af5"/>
            </w:pPr>
            <w:r w:rsidRPr="00B85CF3">
              <w:rPr>
                <w:rFonts w:hint="eastAsia"/>
              </w:rPr>
              <w:t>/</w:t>
            </w:r>
          </w:p>
        </w:tc>
        <w:tc>
          <w:tcPr>
            <w:tcW w:w="375" w:type="pct"/>
            <w:shd w:val="clear" w:color="auto" w:fill="auto"/>
            <w:vAlign w:val="center"/>
          </w:tcPr>
          <w:p w14:paraId="1FF71EBB" w14:textId="63052E7D" w:rsidR="00DE7A62" w:rsidRPr="00B85CF3" w:rsidRDefault="00DE7A62" w:rsidP="00DE7A62">
            <w:pPr>
              <w:pStyle w:val="af5"/>
            </w:pPr>
            <w:r w:rsidRPr="00B85CF3">
              <w:rPr>
                <w:rFonts w:hint="eastAsia"/>
              </w:rPr>
              <w:t>/</w:t>
            </w:r>
          </w:p>
        </w:tc>
        <w:tc>
          <w:tcPr>
            <w:tcW w:w="445" w:type="pct"/>
            <w:shd w:val="clear" w:color="auto" w:fill="auto"/>
            <w:vAlign w:val="center"/>
          </w:tcPr>
          <w:p w14:paraId="6662B357" w14:textId="77777777" w:rsidR="00DE7A62" w:rsidRPr="00B85CF3" w:rsidRDefault="00DE7A62" w:rsidP="00DE7A62">
            <w:pPr>
              <w:pStyle w:val="af5"/>
            </w:pPr>
            <w:r w:rsidRPr="00B85CF3">
              <w:rPr>
                <w:rFonts w:hint="eastAsia"/>
              </w:rPr>
              <w:t>/</w:t>
            </w:r>
          </w:p>
        </w:tc>
      </w:tr>
    </w:tbl>
    <w:p w14:paraId="1A4D8CD4" w14:textId="77777777" w:rsidR="00A849B6" w:rsidRPr="00B85CF3" w:rsidRDefault="00A849B6" w:rsidP="00DE7A62">
      <w:pPr>
        <w:pStyle w:val="af4"/>
      </w:pPr>
      <w:r w:rsidRPr="00B85CF3">
        <w:rPr>
          <w:rFonts w:hint="eastAsia"/>
        </w:rPr>
        <w:t>表</w:t>
      </w:r>
      <w:r w:rsidRPr="00B85CF3">
        <w:rPr>
          <w:rFonts w:hint="eastAsia"/>
        </w:rPr>
        <w:t xml:space="preserve">1.6.1-3   </w:t>
      </w:r>
      <w:r w:rsidRPr="00B85CF3">
        <w:rPr>
          <w:rFonts w:hint="eastAsia"/>
        </w:rPr>
        <w:t>大气评价等级判定结果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5"/>
        <w:gridCol w:w="1942"/>
        <w:gridCol w:w="1559"/>
        <w:gridCol w:w="1417"/>
        <w:gridCol w:w="1562"/>
        <w:gridCol w:w="1579"/>
        <w:gridCol w:w="1395"/>
        <w:gridCol w:w="1417"/>
        <w:gridCol w:w="1278"/>
        <w:gridCol w:w="1194"/>
      </w:tblGrid>
      <w:tr w:rsidR="00B85CF3" w:rsidRPr="00B85CF3" w14:paraId="61E519BD" w14:textId="77777777" w:rsidTr="00E625B8">
        <w:tc>
          <w:tcPr>
            <w:tcW w:w="217" w:type="pct"/>
            <w:vAlign w:val="center"/>
          </w:tcPr>
          <w:p w14:paraId="2C206042" w14:textId="77777777" w:rsidR="00E625B8" w:rsidRPr="00B85CF3" w:rsidRDefault="00E625B8" w:rsidP="00E625B8">
            <w:pPr>
              <w:pStyle w:val="af5"/>
            </w:pPr>
            <w:r w:rsidRPr="00B85CF3">
              <w:rPr>
                <w:rFonts w:hint="eastAsia"/>
              </w:rPr>
              <w:t>序号</w:t>
            </w:r>
          </w:p>
        </w:tc>
        <w:tc>
          <w:tcPr>
            <w:tcW w:w="696" w:type="pct"/>
            <w:vAlign w:val="center"/>
          </w:tcPr>
          <w:p w14:paraId="71198323" w14:textId="77777777" w:rsidR="00E625B8" w:rsidRPr="00B85CF3" w:rsidRDefault="00E625B8" w:rsidP="00E625B8">
            <w:pPr>
              <w:pStyle w:val="af5"/>
            </w:pPr>
            <w:r w:rsidRPr="00B85CF3">
              <w:rPr>
                <w:rFonts w:hint="eastAsia"/>
              </w:rPr>
              <w:t>污染源名称</w:t>
            </w:r>
          </w:p>
        </w:tc>
        <w:tc>
          <w:tcPr>
            <w:tcW w:w="559" w:type="pct"/>
            <w:vAlign w:val="center"/>
          </w:tcPr>
          <w:p w14:paraId="0678820D" w14:textId="2A27F357" w:rsidR="00E625B8" w:rsidRPr="00B85CF3" w:rsidRDefault="00E625B8" w:rsidP="00E625B8">
            <w:pPr>
              <w:pStyle w:val="af5"/>
            </w:pPr>
            <w:r w:rsidRPr="00B85CF3">
              <w:rPr>
                <w:rFonts w:hint="eastAsia"/>
              </w:rPr>
              <w:t>PM</w:t>
            </w:r>
            <w:r w:rsidRPr="00B85CF3">
              <w:rPr>
                <w:rFonts w:hint="eastAsia"/>
                <w:vertAlign w:val="subscript"/>
              </w:rPr>
              <w:t>10</w:t>
            </w:r>
            <w:r w:rsidRPr="00B85CF3">
              <w:rPr>
                <w:rFonts w:hint="eastAsia"/>
              </w:rPr>
              <w:t>|D10(m)</w:t>
            </w:r>
          </w:p>
        </w:tc>
        <w:tc>
          <w:tcPr>
            <w:tcW w:w="508" w:type="pct"/>
            <w:vAlign w:val="center"/>
          </w:tcPr>
          <w:p w14:paraId="5821D050" w14:textId="2CD19BF2" w:rsidR="00E625B8" w:rsidRPr="00B85CF3" w:rsidRDefault="00E625B8" w:rsidP="00E625B8">
            <w:pPr>
              <w:pStyle w:val="af5"/>
            </w:pPr>
            <w:r w:rsidRPr="00B85CF3">
              <w:rPr>
                <w:rFonts w:hint="eastAsia"/>
              </w:rPr>
              <w:t>丙酮</w:t>
            </w:r>
            <w:r w:rsidRPr="00B85CF3">
              <w:rPr>
                <w:rFonts w:hint="eastAsia"/>
              </w:rPr>
              <w:t>|D10(m)</w:t>
            </w:r>
          </w:p>
        </w:tc>
        <w:tc>
          <w:tcPr>
            <w:tcW w:w="560" w:type="pct"/>
            <w:vAlign w:val="center"/>
          </w:tcPr>
          <w:p w14:paraId="2441719E" w14:textId="567731A7" w:rsidR="00E625B8" w:rsidRPr="00B85CF3" w:rsidRDefault="00E625B8" w:rsidP="00E625B8">
            <w:pPr>
              <w:pStyle w:val="af5"/>
            </w:pPr>
            <w:r w:rsidRPr="00B85CF3">
              <w:rPr>
                <w:rFonts w:hint="eastAsia"/>
              </w:rPr>
              <w:t>氯化氢</w:t>
            </w:r>
            <w:r w:rsidRPr="00B85CF3">
              <w:rPr>
                <w:rFonts w:hint="eastAsia"/>
              </w:rPr>
              <w:t>|D10(m)</w:t>
            </w:r>
          </w:p>
        </w:tc>
        <w:tc>
          <w:tcPr>
            <w:tcW w:w="566" w:type="pct"/>
            <w:vAlign w:val="center"/>
          </w:tcPr>
          <w:p w14:paraId="7DB08B18" w14:textId="0B29DA2A" w:rsidR="00E625B8" w:rsidRPr="00B85CF3" w:rsidRDefault="00E625B8" w:rsidP="00E625B8">
            <w:pPr>
              <w:pStyle w:val="af5"/>
            </w:pPr>
            <w:r w:rsidRPr="00B85CF3">
              <w:rPr>
                <w:rFonts w:hint="eastAsia"/>
              </w:rPr>
              <w:t>TVOC|D10(m)</w:t>
            </w:r>
          </w:p>
        </w:tc>
        <w:tc>
          <w:tcPr>
            <w:tcW w:w="500" w:type="pct"/>
            <w:vAlign w:val="center"/>
          </w:tcPr>
          <w:p w14:paraId="78D5099B" w14:textId="1382E31C" w:rsidR="00E625B8" w:rsidRPr="00B85CF3" w:rsidRDefault="00E625B8" w:rsidP="00E625B8">
            <w:pPr>
              <w:pStyle w:val="af5"/>
            </w:pPr>
            <w:r w:rsidRPr="00B85CF3">
              <w:rPr>
                <w:rFonts w:hint="eastAsia"/>
              </w:rPr>
              <w:t>甲醇</w:t>
            </w:r>
            <w:r w:rsidRPr="00B85CF3">
              <w:rPr>
                <w:rFonts w:hint="eastAsia"/>
              </w:rPr>
              <w:t>|D10(m)</w:t>
            </w:r>
          </w:p>
        </w:tc>
        <w:tc>
          <w:tcPr>
            <w:tcW w:w="508" w:type="pct"/>
            <w:vAlign w:val="center"/>
          </w:tcPr>
          <w:p w14:paraId="1FDE831C" w14:textId="426E604E" w:rsidR="00E625B8" w:rsidRPr="00B85CF3" w:rsidRDefault="00E625B8" w:rsidP="00E625B8">
            <w:pPr>
              <w:pStyle w:val="af5"/>
            </w:pPr>
            <w:r w:rsidRPr="00B85CF3">
              <w:rPr>
                <w:rFonts w:hint="eastAsia"/>
              </w:rPr>
              <w:t>硫酸</w:t>
            </w:r>
            <w:r w:rsidRPr="00B85CF3">
              <w:rPr>
                <w:rFonts w:hint="eastAsia"/>
              </w:rPr>
              <w:t>|D10(m)</w:t>
            </w:r>
          </w:p>
        </w:tc>
        <w:tc>
          <w:tcPr>
            <w:tcW w:w="458" w:type="pct"/>
            <w:vAlign w:val="center"/>
          </w:tcPr>
          <w:p w14:paraId="7E9E1C59" w14:textId="5C901731" w:rsidR="00E625B8" w:rsidRPr="00B85CF3" w:rsidRDefault="00E625B8" w:rsidP="00E625B8">
            <w:pPr>
              <w:pStyle w:val="af5"/>
            </w:pPr>
            <w:r w:rsidRPr="00B85CF3">
              <w:rPr>
                <w:rFonts w:hint="eastAsia"/>
              </w:rPr>
              <w:t>氨</w:t>
            </w:r>
            <w:r w:rsidRPr="00B85CF3">
              <w:rPr>
                <w:rFonts w:hint="eastAsia"/>
              </w:rPr>
              <w:t>|D10(m)</w:t>
            </w:r>
          </w:p>
        </w:tc>
        <w:tc>
          <w:tcPr>
            <w:tcW w:w="428" w:type="pct"/>
            <w:vAlign w:val="center"/>
          </w:tcPr>
          <w:p w14:paraId="659CCFA2" w14:textId="2981EE5F" w:rsidR="00E625B8" w:rsidRPr="00B85CF3" w:rsidRDefault="00E625B8" w:rsidP="00E625B8">
            <w:pPr>
              <w:pStyle w:val="af5"/>
            </w:pPr>
            <w:r w:rsidRPr="00B85CF3">
              <w:rPr>
                <w:rFonts w:hint="eastAsia"/>
              </w:rPr>
              <w:t>硫化氢</w:t>
            </w:r>
            <w:r w:rsidRPr="00B85CF3">
              <w:rPr>
                <w:rFonts w:hint="eastAsia"/>
              </w:rPr>
              <w:t>|D10(m)</w:t>
            </w:r>
          </w:p>
        </w:tc>
      </w:tr>
      <w:tr w:rsidR="00B85CF3" w:rsidRPr="00B85CF3" w14:paraId="29D2F07F" w14:textId="77777777" w:rsidTr="00E625B8">
        <w:tc>
          <w:tcPr>
            <w:tcW w:w="217" w:type="pct"/>
            <w:vAlign w:val="center"/>
          </w:tcPr>
          <w:p w14:paraId="2D194493" w14:textId="66A52C09" w:rsidR="00E625B8" w:rsidRPr="00B85CF3" w:rsidRDefault="00E625B8" w:rsidP="00E625B8">
            <w:pPr>
              <w:pStyle w:val="af5"/>
            </w:pPr>
            <w:r w:rsidRPr="00B85CF3">
              <w:rPr>
                <w:rFonts w:hint="eastAsia"/>
              </w:rPr>
              <w:t>1</w:t>
            </w:r>
          </w:p>
        </w:tc>
        <w:tc>
          <w:tcPr>
            <w:tcW w:w="696" w:type="pct"/>
            <w:vAlign w:val="center"/>
          </w:tcPr>
          <w:p w14:paraId="3D6877DF" w14:textId="6B2D31DB" w:rsidR="00E625B8" w:rsidRPr="00B85CF3" w:rsidRDefault="00E625B8" w:rsidP="00E625B8">
            <w:pPr>
              <w:pStyle w:val="af5"/>
            </w:pPr>
            <w:r w:rsidRPr="00B85CF3">
              <w:rPr>
                <w:rFonts w:hint="eastAsia"/>
              </w:rPr>
              <w:t>DA001</w:t>
            </w:r>
          </w:p>
        </w:tc>
        <w:tc>
          <w:tcPr>
            <w:tcW w:w="559" w:type="pct"/>
            <w:vAlign w:val="center"/>
          </w:tcPr>
          <w:p w14:paraId="6BCB6FE3" w14:textId="0AEFD869" w:rsidR="00E625B8" w:rsidRPr="00B85CF3" w:rsidRDefault="00E625B8" w:rsidP="00E625B8">
            <w:pPr>
              <w:pStyle w:val="af5"/>
            </w:pPr>
            <w:r w:rsidRPr="00B85CF3">
              <w:rPr>
                <w:rFonts w:hint="eastAsia"/>
              </w:rPr>
              <w:t>0.06|0</w:t>
            </w:r>
          </w:p>
        </w:tc>
        <w:tc>
          <w:tcPr>
            <w:tcW w:w="508" w:type="pct"/>
            <w:vAlign w:val="center"/>
          </w:tcPr>
          <w:p w14:paraId="76905B69" w14:textId="7F1480E9" w:rsidR="00E625B8" w:rsidRPr="00B85CF3" w:rsidRDefault="00E625B8" w:rsidP="00E625B8">
            <w:pPr>
              <w:pStyle w:val="af5"/>
            </w:pPr>
            <w:r w:rsidRPr="00B85CF3">
              <w:rPr>
                <w:rFonts w:hint="eastAsia"/>
              </w:rPr>
              <w:t>0.00|0</w:t>
            </w:r>
          </w:p>
        </w:tc>
        <w:tc>
          <w:tcPr>
            <w:tcW w:w="560" w:type="pct"/>
            <w:vAlign w:val="center"/>
          </w:tcPr>
          <w:p w14:paraId="1B0FC667" w14:textId="0279921E" w:rsidR="00E625B8" w:rsidRPr="00B85CF3" w:rsidRDefault="00E625B8" w:rsidP="00E625B8">
            <w:pPr>
              <w:pStyle w:val="af5"/>
            </w:pPr>
            <w:r w:rsidRPr="00B85CF3">
              <w:rPr>
                <w:rFonts w:hint="eastAsia"/>
              </w:rPr>
              <w:t>0.00|0</w:t>
            </w:r>
          </w:p>
        </w:tc>
        <w:tc>
          <w:tcPr>
            <w:tcW w:w="566" w:type="pct"/>
            <w:vAlign w:val="center"/>
          </w:tcPr>
          <w:p w14:paraId="473B2F9D" w14:textId="1CDBEDDF" w:rsidR="00E625B8" w:rsidRPr="00B85CF3" w:rsidRDefault="00E625B8" w:rsidP="00E625B8">
            <w:pPr>
              <w:pStyle w:val="af5"/>
            </w:pPr>
            <w:r w:rsidRPr="00B85CF3">
              <w:rPr>
                <w:rFonts w:hint="eastAsia"/>
              </w:rPr>
              <w:t>0.00|0</w:t>
            </w:r>
          </w:p>
        </w:tc>
        <w:tc>
          <w:tcPr>
            <w:tcW w:w="500" w:type="pct"/>
            <w:vAlign w:val="center"/>
          </w:tcPr>
          <w:p w14:paraId="449E7DD7" w14:textId="30BA40EA" w:rsidR="00E625B8" w:rsidRPr="00B85CF3" w:rsidRDefault="00E625B8" w:rsidP="00E625B8">
            <w:pPr>
              <w:pStyle w:val="af5"/>
            </w:pPr>
            <w:r w:rsidRPr="00B85CF3">
              <w:rPr>
                <w:rFonts w:hint="eastAsia"/>
              </w:rPr>
              <w:t>0.00|0</w:t>
            </w:r>
          </w:p>
        </w:tc>
        <w:tc>
          <w:tcPr>
            <w:tcW w:w="508" w:type="pct"/>
            <w:vAlign w:val="center"/>
          </w:tcPr>
          <w:p w14:paraId="0F4E78DA" w14:textId="19C54FEA" w:rsidR="00E625B8" w:rsidRPr="00B85CF3" w:rsidRDefault="00E625B8" w:rsidP="00E625B8">
            <w:pPr>
              <w:pStyle w:val="af5"/>
            </w:pPr>
            <w:r w:rsidRPr="00B85CF3">
              <w:rPr>
                <w:rFonts w:hint="eastAsia"/>
              </w:rPr>
              <w:t>0.00|0</w:t>
            </w:r>
          </w:p>
        </w:tc>
        <w:tc>
          <w:tcPr>
            <w:tcW w:w="458" w:type="pct"/>
            <w:vAlign w:val="center"/>
          </w:tcPr>
          <w:p w14:paraId="507EEB35" w14:textId="6D4DC502" w:rsidR="00E625B8" w:rsidRPr="00B85CF3" w:rsidRDefault="00E625B8" w:rsidP="00E625B8">
            <w:pPr>
              <w:pStyle w:val="af5"/>
            </w:pPr>
            <w:r w:rsidRPr="00B85CF3">
              <w:rPr>
                <w:rFonts w:hint="eastAsia"/>
              </w:rPr>
              <w:t>0.00|0</w:t>
            </w:r>
          </w:p>
        </w:tc>
        <w:tc>
          <w:tcPr>
            <w:tcW w:w="428" w:type="pct"/>
            <w:vAlign w:val="center"/>
          </w:tcPr>
          <w:p w14:paraId="301229F2" w14:textId="1ADCFE1D" w:rsidR="00E625B8" w:rsidRPr="00B85CF3" w:rsidRDefault="00E625B8" w:rsidP="00E625B8">
            <w:pPr>
              <w:pStyle w:val="af5"/>
            </w:pPr>
            <w:r w:rsidRPr="00B85CF3">
              <w:rPr>
                <w:rFonts w:hint="eastAsia"/>
              </w:rPr>
              <w:t>0.00|0</w:t>
            </w:r>
          </w:p>
        </w:tc>
      </w:tr>
      <w:tr w:rsidR="00B85CF3" w:rsidRPr="00B85CF3" w14:paraId="30FBDB93" w14:textId="77777777" w:rsidTr="00E625B8">
        <w:tc>
          <w:tcPr>
            <w:tcW w:w="217" w:type="pct"/>
            <w:vAlign w:val="center"/>
          </w:tcPr>
          <w:p w14:paraId="1C60F8CD" w14:textId="5644A136" w:rsidR="00E625B8" w:rsidRPr="00B85CF3" w:rsidRDefault="00E625B8" w:rsidP="00E625B8">
            <w:pPr>
              <w:pStyle w:val="af5"/>
            </w:pPr>
            <w:r w:rsidRPr="00B85CF3">
              <w:rPr>
                <w:rFonts w:hint="eastAsia"/>
              </w:rPr>
              <w:t>2</w:t>
            </w:r>
          </w:p>
        </w:tc>
        <w:tc>
          <w:tcPr>
            <w:tcW w:w="696" w:type="pct"/>
            <w:vAlign w:val="center"/>
          </w:tcPr>
          <w:p w14:paraId="4F35A0F2" w14:textId="16784B10" w:rsidR="00E625B8" w:rsidRPr="00B85CF3" w:rsidRDefault="00E625B8" w:rsidP="00E625B8">
            <w:pPr>
              <w:pStyle w:val="af5"/>
            </w:pPr>
            <w:r w:rsidRPr="00B85CF3">
              <w:rPr>
                <w:rFonts w:hint="eastAsia"/>
              </w:rPr>
              <w:t>DA002</w:t>
            </w:r>
          </w:p>
        </w:tc>
        <w:tc>
          <w:tcPr>
            <w:tcW w:w="559" w:type="pct"/>
            <w:vAlign w:val="center"/>
          </w:tcPr>
          <w:p w14:paraId="576C40E6" w14:textId="3B9111EC" w:rsidR="00E625B8" w:rsidRPr="00B85CF3" w:rsidRDefault="00E625B8" w:rsidP="00E625B8">
            <w:pPr>
              <w:pStyle w:val="af5"/>
            </w:pPr>
            <w:r w:rsidRPr="00B85CF3">
              <w:rPr>
                <w:rFonts w:hint="eastAsia"/>
              </w:rPr>
              <w:t>1.29|0</w:t>
            </w:r>
          </w:p>
        </w:tc>
        <w:tc>
          <w:tcPr>
            <w:tcW w:w="508" w:type="pct"/>
            <w:vAlign w:val="center"/>
          </w:tcPr>
          <w:p w14:paraId="6F02A15A" w14:textId="31750AE0" w:rsidR="00E625B8" w:rsidRPr="00B85CF3" w:rsidRDefault="00E625B8" w:rsidP="00E625B8">
            <w:pPr>
              <w:pStyle w:val="af5"/>
            </w:pPr>
            <w:r w:rsidRPr="00B85CF3">
              <w:rPr>
                <w:rFonts w:hint="eastAsia"/>
              </w:rPr>
              <w:t>0.00|0</w:t>
            </w:r>
          </w:p>
        </w:tc>
        <w:tc>
          <w:tcPr>
            <w:tcW w:w="560" w:type="pct"/>
            <w:vAlign w:val="center"/>
          </w:tcPr>
          <w:p w14:paraId="52F4E5D1" w14:textId="13095DEC" w:rsidR="00E625B8" w:rsidRPr="00B85CF3" w:rsidRDefault="00E625B8" w:rsidP="00E625B8">
            <w:pPr>
              <w:pStyle w:val="af5"/>
            </w:pPr>
            <w:r w:rsidRPr="00B85CF3">
              <w:rPr>
                <w:rFonts w:hint="eastAsia"/>
              </w:rPr>
              <w:t>0.00|0</w:t>
            </w:r>
          </w:p>
        </w:tc>
        <w:tc>
          <w:tcPr>
            <w:tcW w:w="566" w:type="pct"/>
            <w:vAlign w:val="center"/>
          </w:tcPr>
          <w:p w14:paraId="182160F7" w14:textId="5D815660" w:rsidR="00E625B8" w:rsidRPr="00B85CF3" w:rsidRDefault="00E625B8" w:rsidP="00E625B8">
            <w:pPr>
              <w:pStyle w:val="af5"/>
            </w:pPr>
            <w:r w:rsidRPr="00B85CF3">
              <w:rPr>
                <w:rFonts w:hint="eastAsia"/>
              </w:rPr>
              <w:t>0.00|0</w:t>
            </w:r>
          </w:p>
        </w:tc>
        <w:tc>
          <w:tcPr>
            <w:tcW w:w="500" w:type="pct"/>
            <w:vAlign w:val="center"/>
          </w:tcPr>
          <w:p w14:paraId="539195A2" w14:textId="0F75965D" w:rsidR="00E625B8" w:rsidRPr="00B85CF3" w:rsidRDefault="00E625B8" w:rsidP="00E625B8">
            <w:pPr>
              <w:pStyle w:val="af5"/>
            </w:pPr>
            <w:r w:rsidRPr="00B85CF3">
              <w:rPr>
                <w:rFonts w:hint="eastAsia"/>
              </w:rPr>
              <w:t>0.00|0</w:t>
            </w:r>
          </w:p>
        </w:tc>
        <w:tc>
          <w:tcPr>
            <w:tcW w:w="508" w:type="pct"/>
            <w:vAlign w:val="center"/>
          </w:tcPr>
          <w:p w14:paraId="132640A5" w14:textId="45DB8F71" w:rsidR="00E625B8" w:rsidRPr="00B85CF3" w:rsidRDefault="00E625B8" w:rsidP="00E625B8">
            <w:pPr>
              <w:pStyle w:val="af5"/>
            </w:pPr>
            <w:r w:rsidRPr="00B85CF3">
              <w:rPr>
                <w:rFonts w:hint="eastAsia"/>
              </w:rPr>
              <w:t>0.00|0</w:t>
            </w:r>
          </w:p>
        </w:tc>
        <w:tc>
          <w:tcPr>
            <w:tcW w:w="458" w:type="pct"/>
            <w:vAlign w:val="center"/>
          </w:tcPr>
          <w:p w14:paraId="3D8AB6C9" w14:textId="03E068EB" w:rsidR="00E625B8" w:rsidRPr="00B85CF3" w:rsidRDefault="00E625B8" w:rsidP="00E625B8">
            <w:pPr>
              <w:pStyle w:val="af5"/>
            </w:pPr>
            <w:r w:rsidRPr="00B85CF3">
              <w:rPr>
                <w:rFonts w:hint="eastAsia"/>
              </w:rPr>
              <w:t>0.00|0</w:t>
            </w:r>
          </w:p>
        </w:tc>
        <w:tc>
          <w:tcPr>
            <w:tcW w:w="428" w:type="pct"/>
            <w:vAlign w:val="center"/>
          </w:tcPr>
          <w:p w14:paraId="0D930361" w14:textId="675F4B1B" w:rsidR="00E625B8" w:rsidRPr="00B85CF3" w:rsidRDefault="00E625B8" w:rsidP="00E625B8">
            <w:pPr>
              <w:pStyle w:val="af5"/>
            </w:pPr>
            <w:r w:rsidRPr="00B85CF3">
              <w:rPr>
                <w:rFonts w:hint="eastAsia"/>
              </w:rPr>
              <w:t>0.00|0</w:t>
            </w:r>
          </w:p>
        </w:tc>
      </w:tr>
      <w:tr w:rsidR="00B85CF3" w:rsidRPr="00B85CF3" w14:paraId="409B26CA" w14:textId="77777777" w:rsidTr="00E625B8">
        <w:tc>
          <w:tcPr>
            <w:tcW w:w="217" w:type="pct"/>
            <w:vAlign w:val="center"/>
          </w:tcPr>
          <w:p w14:paraId="49235172" w14:textId="1704B615" w:rsidR="00E625B8" w:rsidRPr="00B85CF3" w:rsidRDefault="00E625B8" w:rsidP="00E625B8">
            <w:pPr>
              <w:pStyle w:val="af5"/>
            </w:pPr>
            <w:r w:rsidRPr="00B85CF3">
              <w:rPr>
                <w:rFonts w:hint="eastAsia"/>
              </w:rPr>
              <w:t>3</w:t>
            </w:r>
          </w:p>
        </w:tc>
        <w:tc>
          <w:tcPr>
            <w:tcW w:w="696" w:type="pct"/>
            <w:vAlign w:val="center"/>
          </w:tcPr>
          <w:p w14:paraId="6AF86159" w14:textId="22C02579" w:rsidR="00E625B8" w:rsidRPr="00B85CF3" w:rsidRDefault="00E625B8" w:rsidP="00E625B8">
            <w:pPr>
              <w:pStyle w:val="af5"/>
            </w:pPr>
            <w:r w:rsidRPr="00B85CF3">
              <w:rPr>
                <w:rFonts w:hint="eastAsia"/>
              </w:rPr>
              <w:t>DA003</w:t>
            </w:r>
          </w:p>
        </w:tc>
        <w:tc>
          <w:tcPr>
            <w:tcW w:w="559" w:type="pct"/>
            <w:vAlign w:val="center"/>
          </w:tcPr>
          <w:p w14:paraId="55BB727D" w14:textId="700C9135" w:rsidR="00E625B8" w:rsidRPr="00B85CF3" w:rsidRDefault="00E625B8" w:rsidP="00E625B8">
            <w:pPr>
              <w:pStyle w:val="af5"/>
            </w:pPr>
            <w:r w:rsidRPr="00B85CF3">
              <w:rPr>
                <w:rFonts w:hint="eastAsia"/>
              </w:rPr>
              <w:t>0.00|0</w:t>
            </w:r>
          </w:p>
        </w:tc>
        <w:tc>
          <w:tcPr>
            <w:tcW w:w="508" w:type="pct"/>
            <w:vAlign w:val="center"/>
          </w:tcPr>
          <w:p w14:paraId="132419A1" w14:textId="7E5675A4" w:rsidR="00E625B8" w:rsidRPr="00B85CF3" w:rsidRDefault="00E625B8" w:rsidP="00E625B8">
            <w:pPr>
              <w:pStyle w:val="af5"/>
            </w:pPr>
            <w:r w:rsidRPr="00B85CF3">
              <w:rPr>
                <w:rFonts w:hint="eastAsia"/>
              </w:rPr>
              <w:t>0.01|0</w:t>
            </w:r>
          </w:p>
        </w:tc>
        <w:tc>
          <w:tcPr>
            <w:tcW w:w="560" w:type="pct"/>
            <w:vAlign w:val="center"/>
          </w:tcPr>
          <w:p w14:paraId="6AF7DE66" w14:textId="5EF9D667" w:rsidR="00E625B8" w:rsidRPr="00B85CF3" w:rsidRDefault="00E625B8" w:rsidP="00E625B8">
            <w:pPr>
              <w:pStyle w:val="af5"/>
            </w:pPr>
            <w:r w:rsidRPr="00B85CF3">
              <w:rPr>
                <w:rFonts w:hint="eastAsia"/>
              </w:rPr>
              <w:t>0.00|0</w:t>
            </w:r>
          </w:p>
        </w:tc>
        <w:tc>
          <w:tcPr>
            <w:tcW w:w="566" w:type="pct"/>
            <w:vAlign w:val="center"/>
          </w:tcPr>
          <w:p w14:paraId="421BCFA3" w14:textId="5703D904" w:rsidR="00E625B8" w:rsidRPr="00B85CF3" w:rsidRDefault="00E625B8" w:rsidP="00E625B8">
            <w:pPr>
              <w:pStyle w:val="af5"/>
            </w:pPr>
            <w:r w:rsidRPr="00B85CF3">
              <w:rPr>
                <w:rFonts w:hint="eastAsia"/>
              </w:rPr>
              <w:t>5.75|0</w:t>
            </w:r>
          </w:p>
        </w:tc>
        <w:tc>
          <w:tcPr>
            <w:tcW w:w="500" w:type="pct"/>
            <w:vAlign w:val="center"/>
          </w:tcPr>
          <w:p w14:paraId="3FF97F4D" w14:textId="02046BDB" w:rsidR="00E625B8" w:rsidRPr="00B85CF3" w:rsidRDefault="00E625B8" w:rsidP="00E625B8">
            <w:pPr>
              <w:pStyle w:val="af5"/>
            </w:pPr>
            <w:r w:rsidRPr="00B85CF3">
              <w:rPr>
                <w:rFonts w:hint="eastAsia"/>
              </w:rPr>
              <w:t>0.00|0</w:t>
            </w:r>
          </w:p>
        </w:tc>
        <w:tc>
          <w:tcPr>
            <w:tcW w:w="508" w:type="pct"/>
            <w:vAlign w:val="center"/>
          </w:tcPr>
          <w:p w14:paraId="619573B4" w14:textId="6B0B9096" w:rsidR="00E625B8" w:rsidRPr="00B85CF3" w:rsidRDefault="00E625B8" w:rsidP="00E625B8">
            <w:pPr>
              <w:pStyle w:val="af5"/>
            </w:pPr>
            <w:r w:rsidRPr="00B85CF3">
              <w:rPr>
                <w:rFonts w:hint="eastAsia"/>
              </w:rPr>
              <w:t>0.01|0</w:t>
            </w:r>
          </w:p>
        </w:tc>
        <w:tc>
          <w:tcPr>
            <w:tcW w:w="458" w:type="pct"/>
            <w:vAlign w:val="center"/>
          </w:tcPr>
          <w:p w14:paraId="3D84AC37" w14:textId="3E9C76A8" w:rsidR="00E625B8" w:rsidRPr="00B85CF3" w:rsidRDefault="00E625B8" w:rsidP="00E625B8">
            <w:pPr>
              <w:pStyle w:val="af5"/>
            </w:pPr>
            <w:r w:rsidRPr="00B85CF3">
              <w:rPr>
                <w:rFonts w:hint="eastAsia"/>
              </w:rPr>
              <w:t>0.00|0</w:t>
            </w:r>
          </w:p>
        </w:tc>
        <w:tc>
          <w:tcPr>
            <w:tcW w:w="428" w:type="pct"/>
            <w:vAlign w:val="center"/>
          </w:tcPr>
          <w:p w14:paraId="25CF7C12" w14:textId="50D0C817" w:rsidR="00E625B8" w:rsidRPr="00B85CF3" w:rsidRDefault="00E625B8" w:rsidP="00E625B8">
            <w:pPr>
              <w:pStyle w:val="af5"/>
            </w:pPr>
            <w:r w:rsidRPr="00B85CF3">
              <w:rPr>
                <w:rFonts w:hint="eastAsia"/>
              </w:rPr>
              <w:t>0.00|0</w:t>
            </w:r>
          </w:p>
        </w:tc>
      </w:tr>
      <w:tr w:rsidR="00B85CF3" w:rsidRPr="00B85CF3" w14:paraId="2C34DACA" w14:textId="77777777" w:rsidTr="00E625B8">
        <w:tc>
          <w:tcPr>
            <w:tcW w:w="217" w:type="pct"/>
            <w:vAlign w:val="center"/>
          </w:tcPr>
          <w:p w14:paraId="1B2BFB03" w14:textId="493F34EF" w:rsidR="00E625B8" w:rsidRPr="00B85CF3" w:rsidRDefault="00E625B8" w:rsidP="00E625B8">
            <w:pPr>
              <w:pStyle w:val="af5"/>
            </w:pPr>
            <w:r w:rsidRPr="00B85CF3">
              <w:rPr>
                <w:rFonts w:hint="eastAsia"/>
              </w:rPr>
              <w:t>4</w:t>
            </w:r>
          </w:p>
        </w:tc>
        <w:tc>
          <w:tcPr>
            <w:tcW w:w="696" w:type="pct"/>
            <w:vAlign w:val="center"/>
          </w:tcPr>
          <w:p w14:paraId="01495D96" w14:textId="2DDFF840" w:rsidR="00E625B8" w:rsidRPr="00B85CF3" w:rsidRDefault="00E625B8" w:rsidP="00E625B8">
            <w:pPr>
              <w:pStyle w:val="af5"/>
            </w:pPr>
            <w:r w:rsidRPr="00B85CF3">
              <w:rPr>
                <w:rFonts w:hint="eastAsia"/>
              </w:rPr>
              <w:t>DA004</w:t>
            </w:r>
          </w:p>
        </w:tc>
        <w:tc>
          <w:tcPr>
            <w:tcW w:w="559" w:type="pct"/>
            <w:vAlign w:val="center"/>
          </w:tcPr>
          <w:p w14:paraId="7697FF82" w14:textId="2D583742" w:rsidR="00E625B8" w:rsidRPr="00B85CF3" w:rsidRDefault="00E625B8" w:rsidP="00E625B8">
            <w:pPr>
              <w:pStyle w:val="af5"/>
            </w:pPr>
            <w:r w:rsidRPr="00B85CF3">
              <w:rPr>
                <w:rFonts w:hint="eastAsia"/>
              </w:rPr>
              <w:t>0.41|0</w:t>
            </w:r>
          </w:p>
        </w:tc>
        <w:tc>
          <w:tcPr>
            <w:tcW w:w="508" w:type="pct"/>
            <w:vAlign w:val="center"/>
          </w:tcPr>
          <w:p w14:paraId="40320B06" w14:textId="120B2D43" w:rsidR="00E625B8" w:rsidRPr="00B85CF3" w:rsidRDefault="00E625B8" w:rsidP="00E625B8">
            <w:pPr>
              <w:pStyle w:val="af5"/>
            </w:pPr>
            <w:r w:rsidRPr="00B85CF3">
              <w:rPr>
                <w:rFonts w:hint="eastAsia"/>
              </w:rPr>
              <w:t>0.00|0</w:t>
            </w:r>
          </w:p>
        </w:tc>
        <w:tc>
          <w:tcPr>
            <w:tcW w:w="560" w:type="pct"/>
            <w:vAlign w:val="center"/>
          </w:tcPr>
          <w:p w14:paraId="5ADDC0AA" w14:textId="51DAD1D2" w:rsidR="00E625B8" w:rsidRPr="00B85CF3" w:rsidRDefault="00E625B8" w:rsidP="00E625B8">
            <w:pPr>
              <w:pStyle w:val="af5"/>
            </w:pPr>
            <w:r w:rsidRPr="00B85CF3">
              <w:rPr>
                <w:rFonts w:hint="eastAsia"/>
              </w:rPr>
              <w:t>0.00|0</w:t>
            </w:r>
          </w:p>
        </w:tc>
        <w:tc>
          <w:tcPr>
            <w:tcW w:w="566" w:type="pct"/>
            <w:vAlign w:val="center"/>
          </w:tcPr>
          <w:p w14:paraId="083531A6" w14:textId="4DC62E6B" w:rsidR="00E625B8" w:rsidRPr="00B85CF3" w:rsidRDefault="00E625B8" w:rsidP="00E625B8">
            <w:pPr>
              <w:pStyle w:val="af5"/>
            </w:pPr>
            <w:r w:rsidRPr="00B85CF3">
              <w:rPr>
                <w:rFonts w:hint="eastAsia"/>
              </w:rPr>
              <w:t>0.00|0</w:t>
            </w:r>
          </w:p>
        </w:tc>
        <w:tc>
          <w:tcPr>
            <w:tcW w:w="500" w:type="pct"/>
            <w:vAlign w:val="center"/>
          </w:tcPr>
          <w:p w14:paraId="7BBE5264" w14:textId="73407313" w:rsidR="00E625B8" w:rsidRPr="00B85CF3" w:rsidRDefault="00E625B8" w:rsidP="00E625B8">
            <w:pPr>
              <w:pStyle w:val="af5"/>
            </w:pPr>
            <w:r w:rsidRPr="00B85CF3">
              <w:rPr>
                <w:rFonts w:hint="eastAsia"/>
              </w:rPr>
              <w:t>0.00|0</w:t>
            </w:r>
          </w:p>
        </w:tc>
        <w:tc>
          <w:tcPr>
            <w:tcW w:w="508" w:type="pct"/>
            <w:vAlign w:val="center"/>
          </w:tcPr>
          <w:p w14:paraId="4F6BC328" w14:textId="2A58F43F" w:rsidR="00E625B8" w:rsidRPr="00B85CF3" w:rsidRDefault="00E625B8" w:rsidP="00E625B8">
            <w:pPr>
              <w:pStyle w:val="af5"/>
            </w:pPr>
            <w:r w:rsidRPr="00B85CF3">
              <w:rPr>
                <w:rFonts w:hint="eastAsia"/>
              </w:rPr>
              <w:t>0.00|0</w:t>
            </w:r>
          </w:p>
        </w:tc>
        <w:tc>
          <w:tcPr>
            <w:tcW w:w="458" w:type="pct"/>
            <w:vAlign w:val="center"/>
          </w:tcPr>
          <w:p w14:paraId="742AC70B" w14:textId="35FA6C9E" w:rsidR="00E625B8" w:rsidRPr="00B85CF3" w:rsidRDefault="00E625B8" w:rsidP="00E625B8">
            <w:pPr>
              <w:pStyle w:val="af5"/>
            </w:pPr>
            <w:r w:rsidRPr="00B85CF3">
              <w:rPr>
                <w:rFonts w:hint="eastAsia"/>
              </w:rPr>
              <w:t>0.00|0</w:t>
            </w:r>
          </w:p>
        </w:tc>
        <w:tc>
          <w:tcPr>
            <w:tcW w:w="428" w:type="pct"/>
            <w:vAlign w:val="center"/>
          </w:tcPr>
          <w:p w14:paraId="2822F852" w14:textId="3AF0AAA2" w:rsidR="00E625B8" w:rsidRPr="00B85CF3" w:rsidRDefault="00E625B8" w:rsidP="00E625B8">
            <w:pPr>
              <w:pStyle w:val="af5"/>
            </w:pPr>
            <w:r w:rsidRPr="00B85CF3">
              <w:rPr>
                <w:rFonts w:hint="eastAsia"/>
              </w:rPr>
              <w:t>0.00|0</w:t>
            </w:r>
          </w:p>
        </w:tc>
      </w:tr>
      <w:tr w:rsidR="00B85CF3" w:rsidRPr="00B85CF3" w14:paraId="2FEAD5BC" w14:textId="77777777" w:rsidTr="00E625B8">
        <w:tc>
          <w:tcPr>
            <w:tcW w:w="217" w:type="pct"/>
            <w:vAlign w:val="center"/>
          </w:tcPr>
          <w:p w14:paraId="02BA3F8B" w14:textId="2A431352" w:rsidR="00E625B8" w:rsidRPr="00B85CF3" w:rsidRDefault="00E625B8" w:rsidP="00E625B8">
            <w:pPr>
              <w:pStyle w:val="af5"/>
            </w:pPr>
            <w:r w:rsidRPr="00B85CF3">
              <w:rPr>
                <w:rFonts w:hint="eastAsia"/>
              </w:rPr>
              <w:t>5</w:t>
            </w:r>
          </w:p>
        </w:tc>
        <w:tc>
          <w:tcPr>
            <w:tcW w:w="696" w:type="pct"/>
            <w:vAlign w:val="center"/>
          </w:tcPr>
          <w:p w14:paraId="3E2467E6" w14:textId="0A136EC0" w:rsidR="00E625B8" w:rsidRPr="00B85CF3" w:rsidRDefault="00E625B8" w:rsidP="00E625B8">
            <w:pPr>
              <w:pStyle w:val="af5"/>
            </w:pPr>
            <w:r w:rsidRPr="00B85CF3">
              <w:rPr>
                <w:rFonts w:hint="eastAsia"/>
              </w:rPr>
              <w:t>DA005</w:t>
            </w:r>
          </w:p>
        </w:tc>
        <w:tc>
          <w:tcPr>
            <w:tcW w:w="559" w:type="pct"/>
            <w:vAlign w:val="center"/>
          </w:tcPr>
          <w:p w14:paraId="15B2C970" w14:textId="45CA073D" w:rsidR="00E625B8" w:rsidRPr="00B85CF3" w:rsidRDefault="00E625B8" w:rsidP="00E625B8">
            <w:pPr>
              <w:pStyle w:val="af5"/>
            </w:pPr>
            <w:r w:rsidRPr="00B85CF3">
              <w:rPr>
                <w:rFonts w:hint="eastAsia"/>
              </w:rPr>
              <w:t>2.13|0</w:t>
            </w:r>
          </w:p>
        </w:tc>
        <w:tc>
          <w:tcPr>
            <w:tcW w:w="508" w:type="pct"/>
            <w:vAlign w:val="center"/>
          </w:tcPr>
          <w:p w14:paraId="06E680DE" w14:textId="61F2F1E3" w:rsidR="00E625B8" w:rsidRPr="00B85CF3" w:rsidRDefault="00E625B8" w:rsidP="00E625B8">
            <w:pPr>
              <w:pStyle w:val="af5"/>
            </w:pPr>
            <w:r w:rsidRPr="00B85CF3">
              <w:rPr>
                <w:rFonts w:hint="eastAsia"/>
              </w:rPr>
              <w:t>0.00|0</w:t>
            </w:r>
          </w:p>
        </w:tc>
        <w:tc>
          <w:tcPr>
            <w:tcW w:w="560" w:type="pct"/>
            <w:vAlign w:val="center"/>
          </w:tcPr>
          <w:p w14:paraId="53EA7A72" w14:textId="02D65FFA" w:rsidR="00E625B8" w:rsidRPr="00B85CF3" w:rsidRDefault="00E625B8" w:rsidP="00E625B8">
            <w:pPr>
              <w:pStyle w:val="af5"/>
            </w:pPr>
            <w:r w:rsidRPr="00B85CF3">
              <w:rPr>
                <w:rFonts w:hint="eastAsia"/>
              </w:rPr>
              <w:t>0.00|0</w:t>
            </w:r>
          </w:p>
        </w:tc>
        <w:tc>
          <w:tcPr>
            <w:tcW w:w="566" w:type="pct"/>
            <w:vAlign w:val="center"/>
          </w:tcPr>
          <w:p w14:paraId="65685149" w14:textId="4EBEC5BF" w:rsidR="00E625B8" w:rsidRPr="00B85CF3" w:rsidRDefault="00E625B8" w:rsidP="00E625B8">
            <w:pPr>
              <w:pStyle w:val="af5"/>
            </w:pPr>
            <w:r w:rsidRPr="00B85CF3">
              <w:rPr>
                <w:rFonts w:hint="eastAsia"/>
              </w:rPr>
              <w:t>0.00|0</w:t>
            </w:r>
          </w:p>
        </w:tc>
        <w:tc>
          <w:tcPr>
            <w:tcW w:w="500" w:type="pct"/>
            <w:vAlign w:val="center"/>
          </w:tcPr>
          <w:p w14:paraId="6E03509B" w14:textId="4A3603A2" w:rsidR="00E625B8" w:rsidRPr="00B85CF3" w:rsidRDefault="00E625B8" w:rsidP="00E625B8">
            <w:pPr>
              <w:pStyle w:val="af5"/>
            </w:pPr>
            <w:r w:rsidRPr="00B85CF3">
              <w:rPr>
                <w:rFonts w:hint="eastAsia"/>
              </w:rPr>
              <w:t>0.00|0</w:t>
            </w:r>
          </w:p>
        </w:tc>
        <w:tc>
          <w:tcPr>
            <w:tcW w:w="508" w:type="pct"/>
            <w:vAlign w:val="center"/>
          </w:tcPr>
          <w:p w14:paraId="10384A84" w14:textId="5ED1F2A4" w:rsidR="00E625B8" w:rsidRPr="00B85CF3" w:rsidRDefault="00E625B8" w:rsidP="00E625B8">
            <w:pPr>
              <w:pStyle w:val="af5"/>
            </w:pPr>
            <w:r w:rsidRPr="00B85CF3">
              <w:rPr>
                <w:rFonts w:hint="eastAsia"/>
              </w:rPr>
              <w:t>0.00|0</w:t>
            </w:r>
          </w:p>
        </w:tc>
        <w:tc>
          <w:tcPr>
            <w:tcW w:w="458" w:type="pct"/>
            <w:vAlign w:val="center"/>
          </w:tcPr>
          <w:p w14:paraId="5A8F5556" w14:textId="0727ECC1" w:rsidR="00E625B8" w:rsidRPr="00B85CF3" w:rsidRDefault="00E625B8" w:rsidP="00E625B8">
            <w:pPr>
              <w:pStyle w:val="af5"/>
            </w:pPr>
            <w:r w:rsidRPr="00B85CF3">
              <w:rPr>
                <w:rFonts w:hint="eastAsia"/>
              </w:rPr>
              <w:t>0.00|0</w:t>
            </w:r>
          </w:p>
        </w:tc>
        <w:tc>
          <w:tcPr>
            <w:tcW w:w="428" w:type="pct"/>
            <w:vAlign w:val="center"/>
          </w:tcPr>
          <w:p w14:paraId="47C9A49A" w14:textId="509ED67A" w:rsidR="00E625B8" w:rsidRPr="00B85CF3" w:rsidRDefault="00E625B8" w:rsidP="00E625B8">
            <w:pPr>
              <w:pStyle w:val="af5"/>
            </w:pPr>
            <w:r w:rsidRPr="00B85CF3">
              <w:rPr>
                <w:rFonts w:hint="eastAsia"/>
              </w:rPr>
              <w:t>0.00|0</w:t>
            </w:r>
          </w:p>
        </w:tc>
      </w:tr>
      <w:tr w:rsidR="00B85CF3" w:rsidRPr="00B85CF3" w14:paraId="77A7F822" w14:textId="77777777" w:rsidTr="00E625B8">
        <w:tc>
          <w:tcPr>
            <w:tcW w:w="217" w:type="pct"/>
            <w:vAlign w:val="center"/>
          </w:tcPr>
          <w:p w14:paraId="5F166470" w14:textId="72914CE4" w:rsidR="00E625B8" w:rsidRPr="00B85CF3" w:rsidRDefault="00E625B8" w:rsidP="00E625B8">
            <w:pPr>
              <w:pStyle w:val="af5"/>
            </w:pPr>
            <w:r w:rsidRPr="00B85CF3">
              <w:rPr>
                <w:rFonts w:hint="eastAsia"/>
              </w:rPr>
              <w:t>6</w:t>
            </w:r>
          </w:p>
        </w:tc>
        <w:tc>
          <w:tcPr>
            <w:tcW w:w="696" w:type="pct"/>
            <w:vAlign w:val="center"/>
          </w:tcPr>
          <w:p w14:paraId="7918000A" w14:textId="6442A396" w:rsidR="00E625B8" w:rsidRPr="00B85CF3" w:rsidRDefault="00E625B8" w:rsidP="00E625B8">
            <w:pPr>
              <w:pStyle w:val="af5"/>
            </w:pPr>
            <w:r w:rsidRPr="00B85CF3">
              <w:rPr>
                <w:rFonts w:hint="eastAsia"/>
              </w:rPr>
              <w:t>DA006</w:t>
            </w:r>
          </w:p>
        </w:tc>
        <w:tc>
          <w:tcPr>
            <w:tcW w:w="559" w:type="pct"/>
            <w:vAlign w:val="center"/>
          </w:tcPr>
          <w:p w14:paraId="28C67A4B" w14:textId="51613CB3" w:rsidR="00E625B8" w:rsidRPr="00B85CF3" w:rsidRDefault="00E625B8" w:rsidP="00E625B8">
            <w:pPr>
              <w:pStyle w:val="af5"/>
            </w:pPr>
            <w:r w:rsidRPr="00B85CF3">
              <w:rPr>
                <w:rFonts w:hint="eastAsia"/>
              </w:rPr>
              <w:t>0.00|0</w:t>
            </w:r>
          </w:p>
        </w:tc>
        <w:tc>
          <w:tcPr>
            <w:tcW w:w="508" w:type="pct"/>
            <w:vAlign w:val="center"/>
          </w:tcPr>
          <w:p w14:paraId="614E500F" w14:textId="51AF0CB2" w:rsidR="00E625B8" w:rsidRPr="00B85CF3" w:rsidRDefault="00E625B8" w:rsidP="00E625B8">
            <w:pPr>
              <w:pStyle w:val="af5"/>
            </w:pPr>
            <w:r w:rsidRPr="00B85CF3">
              <w:rPr>
                <w:rFonts w:hint="eastAsia"/>
              </w:rPr>
              <w:t>0.00|0</w:t>
            </w:r>
          </w:p>
        </w:tc>
        <w:tc>
          <w:tcPr>
            <w:tcW w:w="560" w:type="pct"/>
            <w:vAlign w:val="center"/>
          </w:tcPr>
          <w:p w14:paraId="14622DDD" w14:textId="29027CA8" w:rsidR="00E625B8" w:rsidRPr="00B85CF3" w:rsidRDefault="00E625B8" w:rsidP="00E625B8">
            <w:pPr>
              <w:pStyle w:val="af5"/>
            </w:pPr>
            <w:r w:rsidRPr="00B85CF3">
              <w:rPr>
                <w:rFonts w:hint="eastAsia"/>
              </w:rPr>
              <w:t>0.83|0</w:t>
            </w:r>
          </w:p>
        </w:tc>
        <w:tc>
          <w:tcPr>
            <w:tcW w:w="566" w:type="pct"/>
            <w:vAlign w:val="center"/>
          </w:tcPr>
          <w:p w14:paraId="158625AB" w14:textId="2808D634" w:rsidR="00E625B8" w:rsidRPr="00B85CF3" w:rsidRDefault="00E625B8" w:rsidP="00E625B8">
            <w:pPr>
              <w:pStyle w:val="af5"/>
            </w:pPr>
            <w:r w:rsidRPr="00B85CF3">
              <w:rPr>
                <w:rFonts w:hint="eastAsia"/>
              </w:rPr>
              <w:t>7.23|0</w:t>
            </w:r>
          </w:p>
        </w:tc>
        <w:tc>
          <w:tcPr>
            <w:tcW w:w="500" w:type="pct"/>
            <w:vAlign w:val="center"/>
          </w:tcPr>
          <w:p w14:paraId="565FD54E" w14:textId="203C39A0" w:rsidR="00E625B8" w:rsidRPr="00B85CF3" w:rsidRDefault="00E625B8" w:rsidP="00E625B8">
            <w:pPr>
              <w:pStyle w:val="af5"/>
            </w:pPr>
            <w:r w:rsidRPr="00B85CF3">
              <w:rPr>
                <w:rFonts w:hint="eastAsia"/>
              </w:rPr>
              <w:t>0.65|0</w:t>
            </w:r>
          </w:p>
        </w:tc>
        <w:tc>
          <w:tcPr>
            <w:tcW w:w="508" w:type="pct"/>
            <w:vAlign w:val="center"/>
          </w:tcPr>
          <w:p w14:paraId="3586F66A" w14:textId="393CD4AF" w:rsidR="00E625B8" w:rsidRPr="00B85CF3" w:rsidRDefault="00E625B8" w:rsidP="00E625B8">
            <w:pPr>
              <w:pStyle w:val="af5"/>
            </w:pPr>
            <w:r w:rsidRPr="00B85CF3">
              <w:rPr>
                <w:rFonts w:hint="eastAsia"/>
              </w:rPr>
              <w:t>0.07|0</w:t>
            </w:r>
          </w:p>
        </w:tc>
        <w:tc>
          <w:tcPr>
            <w:tcW w:w="458" w:type="pct"/>
            <w:vAlign w:val="center"/>
          </w:tcPr>
          <w:p w14:paraId="15A81BA0" w14:textId="46847BED" w:rsidR="00E625B8" w:rsidRPr="00B85CF3" w:rsidRDefault="00E625B8" w:rsidP="00E625B8">
            <w:pPr>
              <w:pStyle w:val="af5"/>
            </w:pPr>
            <w:r w:rsidRPr="00B85CF3">
              <w:rPr>
                <w:rFonts w:hint="eastAsia"/>
              </w:rPr>
              <w:t>0.21|0</w:t>
            </w:r>
          </w:p>
        </w:tc>
        <w:tc>
          <w:tcPr>
            <w:tcW w:w="428" w:type="pct"/>
            <w:vAlign w:val="center"/>
          </w:tcPr>
          <w:p w14:paraId="6D3877CE" w14:textId="1C4A1A84" w:rsidR="00E625B8" w:rsidRPr="00B85CF3" w:rsidRDefault="00E625B8" w:rsidP="00E625B8">
            <w:pPr>
              <w:pStyle w:val="af5"/>
            </w:pPr>
            <w:r w:rsidRPr="00B85CF3">
              <w:rPr>
                <w:rFonts w:hint="eastAsia"/>
              </w:rPr>
              <w:t>0.00|0</w:t>
            </w:r>
          </w:p>
        </w:tc>
      </w:tr>
      <w:tr w:rsidR="00B85CF3" w:rsidRPr="00B85CF3" w14:paraId="4AA30DBA" w14:textId="77777777" w:rsidTr="00E625B8">
        <w:tc>
          <w:tcPr>
            <w:tcW w:w="217" w:type="pct"/>
            <w:vAlign w:val="center"/>
          </w:tcPr>
          <w:p w14:paraId="01E736C7" w14:textId="3F85913B" w:rsidR="00E625B8" w:rsidRPr="00B85CF3" w:rsidRDefault="00E625B8" w:rsidP="00E625B8">
            <w:pPr>
              <w:pStyle w:val="af5"/>
            </w:pPr>
            <w:r w:rsidRPr="00B85CF3">
              <w:rPr>
                <w:rFonts w:hint="eastAsia"/>
              </w:rPr>
              <w:t>7</w:t>
            </w:r>
          </w:p>
        </w:tc>
        <w:tc>
          <w:tcPr>
            <w:tcW w:w="696" w:type="pct"/>
            <w:vAlign w:val="center"/>
          </w:tcPr>
          <w:p w14:paraId="1E2D1EAD" w14:textId="5216D889" w:rsidR="00E625B8" w:rsidRPr="00B85CF3" w:rsidRDefault="00E625B8" w:rsidP="00E625B8">
            <w:pPr>
              <w:pStyle w:val="af5"/>
            </w:pPr>
            <w:r w:rsidRPr="00B85CF3">
              <w:rPr>
                <w:rFonts w:hint="eastAsia"/>
              </w:rPr>
              <w:t>DA007</w:t>
            </w:r>
          </w:p>
        </w:tc>
        <w:tc>
          <w:tcPr>
            <w:tcW w:w="559" w:type="pct"/>
            <w:vAlign w:val="center"/>
          </w:tcPr>
          <w:p w14:paraId="43FE9709" w14:textId="1BD10C83" w:rsidR="00E625B8" w:rsidRPr="00B85CF3" w:rsidRDefault="00E625B8" w:rsidP="00E625B8">
            <w:pPr>
              <w:pStyle w:val="af5"/>
            </w:pPr>
            <w:r w:rsidRPr="00B85CF3">
              <w:rPr>
                <w:rFonts w:hint="eastAsia"/>
              </w:rPr>
              <w:t>0.09|0</w:t>
            </w:r>
          </w:p>
        </w:tc>
        <w:tc>
          <w:tcPr>
            <w:tcW w:w="508" w:type="pct"/>
            <w:vAlign w:val="center"/>
          </w:tcPr>
          <w:p w14:paraId="18F509FD" w14:textId="651417B5" w:rsidR="00E625B8" w:rsidRPr="00B85CF3" w:rsidRDefault="00E625B8" w:rsidP="00E625B8">
            <w:pPr>
              <w:pStyle w:val="af5"/>
            </w:pPr>
            <w:r w:rsidRPr="00B85CF3">
              <w:rPr>
                <w:rFonts w:hint="eastAsia"/>
              </w:rPr>
              <w:t>0.00|0</w:t>
            </w:r>
          </w:p>
        </w:tc>
        <w:tc>
          <w:tcPr>
            <w:tcW w:w="560" w:type="pct"/>
            <w:vAlign w:val="center"/>
          </w:tcPr>
          <w:p w14:paraId="0B8D00F6" w14:textId="42E456F1" w:rsidR="00E625B8" w:rsidRPr="00B85CF3" w:rsidRDefault="00E625B8" w:rsidP="00E625B8">
            <w:pPr>
              <w:pStyle w:val="af5"/>
            </w:pPr>
            <w:r w:rsidRPr="00B85CF3">
              <w:rPr>
                <w:rFonts w:hint="eastAsia"/>
              </w:rPr>
              <w:t>0.00|0</w:t>
            </w:r>
          </w:p>
        </w:tc>
        <w:tc>
          <w:tcPr>
            <w:tcW w:w="566" w:type="pct"/>
            <w:vAlign w:val="center"/>
          </w:tcPr>
          <w:p w14:paraId="3B6A8CDF" w14:textId="039A0BE6" w:rsidR="00E625B8" w:rsidRPr="00B85CF3" w:rsidRDefault="00E625B8" w:rsidP="00E625B8">
            <w:pPr>
              <w:pStyle w:val="af5"/>
            </w:pPr>
            <w:r w:rsidRPr="00B85CF3">
              <w:rPr>
                <w:rFonts w:hint="eastAsia"/>
              </w:rPr>
              <w:t>0.00|0</w:t>
            </w:r>
          </w:p>
        </w:tc>
        <w:tc>
          <w:tcPr>
            <w:tcW w:w="500" w:type="pct"/>
            <w:vAlign w:val="center"/>
          </w:tcPr>
          <w:p w14:paraId="01AB2700" w14:textId="40FFEB6C" w:rsidR="00E625B8" w:rsidRPr="00B85CF3" w:rsidRDefault="00E625B8" w:rsidP="00E625B8">
            <w:pPr>
              <w:pStyle w:val="af5"/>
            </w:pPr>
            <w:r w:rsidRPr="00B85CF3">
              <w:rPr>
                <w:rFonts w:hint="eastAsia"/>
              </w:rPr>
              <w:t>0.00|0</w:t>
            </w:r>
          </w:p>
        </w:tc>
        <w:tc>
          <w:tcPr>
            <w:tcW w:w="508" w:type="pct"/>
            <w:vAlign w:val="center"/>
          </w:tcPr>
          <w:p w14:paraId="1E03D244" w14:textId="0F191857" w:rsidR="00E625B8" w:rsidRPr="00B85CF3" w:rsidRDefault="00E625B8" w:rsidP="00E625B8">
            <w:pPr>
              <w:pStyle w:val="af5"/>
            </w:pPr>
            <w:r w:rsidRPr="00B85CF3">
              <w:rPr>
                <w:rFonts w:hint="eastAsia"/>
              </w:rPr>
              <w:t>0.00|0</w:t>
            </w:r>
          </w:p>
        </w:tc>
        <w:tc>
          <w:tcPr>
            <w:tcW w:w="458" w:type="pct"/>
            <w:vAlign w:val="center"/>
          </w:tcPr>
          <w:p w14:paraId="13A63514" w14:textId="10EEA0C4" w:rsidR="00E625B8" w:rsidRPr="00B85CF3" w:rsidRDefault="00E625B8" w:rsidP="00E625B8">
            <w:pPr>
              <w:pStyle w:val="af5"/>
            </w:pPr>
            <w:r w:rsidRPr="00B85CF3">
              <w:rPr>
                <w:rFonts w:hint="eastAsia"/>
              </w:rPr>
              <w:t>0.00|0</w:t>
            </w:r>
          </w:p>
        </w:tc>
        <w:tc>
          <w:tcPr>
            <w:tcW w:w="428" w:type="pct"/>
            <w:vAlign w:val="center"/>
          </w:tcPr>
          <w:p w14:paraId="6A4EF77C" w14:textId="121AF1EB" w:rsidR="00E625B8" w:rsidRPr="00B85CF3" w:rsidRDefault="00E625B8" w:rsidP="00E625B8">
            <w:pPr>
              <w:pStyle w:val="af5"/>
            </w:pPr>
            <w:r w:rsidRPr="00B85CF3">
              <w:rPr>
                <w:rFonts w:hint="eastAsia"/>
              </w:rPr>
              <w:t>0.00|0</w:t>
            </w:r>
          </w:p>
        </w:tc>
      </w:tr>
      <w:tr w:rsidR="00B85CF3" w:rsidRPr="00B85CF3" w14:paraId="37C4B1A5" w14:textId="77777777" w:rsidTr="00E625B8">
        <w:tc>
          <w:tcPr>
            <w:tcW w:w="217" w:type="pct"/>
            <w:vAlign w:val="center"/>
          </w:tcPr>
          <w:p w14:paraId="6C526B83" w14:textId="667F0269" w:rsidR="00E625B8" w:rsidRPr="00B85CF3" w:rsidRDefault="00E625B8" w:rsidP="00E625B8">
            <w:pPr>
              <w:pStyle w:val="af5"/>
            </w:pPr>
            <w:r w:rsidRPr="00B85CF3">
              <w:rPr>
                <w:rFonts w:hint="eastAsia"/>
              </w:rPr>
              <w:t>8</w:t>
            </w:r>
          </w:p>
        </w:tc>
        <w:tc>
          <w:tcPr>
            <w:tcW w:w="696" w:type="pct"/>
            <w:vAlign w:val="center"/>
          </w:tcPr>
          <w:p w14:paraId="30F383B7" w14:textId="720D03E0" w:rsidR="00E625B8" w:rsidRPr="00B85CF3" w:rsidRDefault="00E625B8" w:rsidP="00E625B8">
            <w:pPr>
              <w:pStyle w:val="af5"/>
            </w:pPr>
            <w:r w:rsidRPr="00B85CF3">
              <w:rPr>
                <w:rFonts w:hint="eastAsia"/>
              </w:rPr>
              <w:t>DA008</w:t>
            </w:r>
          </w:p>
        </w:tc>
        <w:tc>
          <w:tcPr>
            <w:tcW w:w="559" w:type="pct"/>
            <w:vAlign w:val="center"/>
          </w:tcPr>
          <w:p w14:paraId="0910D887" w14:textId="01F8566C" w:rsidR="00E625B8" w:rsidRPr="00B85CF3" w:rsidRDefault="00E625B8" w:rsidP="00E625B8">
            <w:pPr>
              <w:pStyle w:val="af5"/>
            </w:pPr>
            <w:r w:rsidRPr="00B85CF3">
              <w:rPr>
                <w:rFonts w:hint="eastAsia"/>
              </w:rPr>
              <w:t>0.00|0</w:t>
            </w:r>
          </w:p>
        </w:tc>
        <w:tc>
          <w:tcPr>
            <w:tcW w:w="508" w:type="pct"/>
            <w:vAlign w:val="center"/>
          </w:tcPr>
          <w:p w14:paraId="664F6CBC" w14:textId="4C133323" w:rsidR="00E625B8" w:rsidRPr="00B85CF3" w:rsidRDefault="00E625B8" w:rsidP="00E625B8">
            <w:pPr>
              <w:pStyle w:val="af5"/>
            </w:pPr>
            <w:r w:rsidRPr="00B85CF3">
              <w:rPr>
                <w:rFonts w:hint="eastAsia"/>
              </w:rPr>
              <w:t>0.00|0</w:t>
            </w:r>
          </w:p>
        </w:tc>
        <w:tc>
          <w:tcPr>
            <w:tcW w:w="560" w:type="pct"/>
            <w:vAlign w:val="center"/>
          </w:tcPr>
          <w:p w14:paraId="100B6342" w14:textId="1363CEC1" w:rsidR="00E625B8" w:rsidRPr="00B85CF3" w:rsidRDefault="00E625B8" w:rsidP="00E625B8">
            <w:pPr>
              <w:pStyle w:val="af5"/>
            </w:pPr>
            <w:r w:rsidRPr="00B85CF3">
              <w:rPr>
                <w:rFonts w:hint="eastAsia"/>
              </w:rPr>
              <w:t>0.00|0</w:t>
            </w:r>
          </w:p>
        </w:tc>
        <w:tc>
          <w:tcPr>
            <w:tcW w:w="566" w:type="pct"/>
            <w:vAlign w:val="center"/>
          </w:tcPr>
          <w:p w14:paraId="1FEB913A" w14:textId="43517C61" w:rsidR="00E625B8" w:rsidRPr="00B85CF3" w:rsidRDefault="00E625B8" w:rsidP="00E625B8">
            <w:pPr>
              <w:pStyle w:val="af5"/>
            </w:pPr>
            <w:r w:rsidRPr="00B85CF3">
              <w:rPr>
                <w:rFonts w:hint="eastAsia"/>
              </w:rPr>
              <w:t>0.07|0</w:t>
            </w:r>
          </w:p>
        </w:tc>
        <w:tc>
          <w:tcPr>
            <w:tcW w:w="500" w:type="pct"/>
            <w:vAlign w:val="center"/>
          </w:tcPr>
          <w:p w14:paraId="2B2F2507" w14:textId="0ADC73B8" w:rsidR="00E625B8" w:rsidRPr="00B85CF3" w:rsidRDefault="00E625B8" w:rsidP="00E625B8">
            <w:pPr>
              <w:pStyle w:val="af5"/>
            </w:pPr>
            <w:r w:rsidRPr="00B85CF3">
              <w:rPr>
                <w:rFonts w:hint="eastAsia"/>
              </w:rPr>
              <w:t>0.00|0</w:t>
            </w:r>
          </w:p>
        </w:tc>
        <w:tc>
          <w:tcPr>
            <w:tcW w:w="508" w:type="pct"/>
            <w:vAlign w:val="center"/>
          </w:tcPr>
          <w:p w14:paraId="4AAC57E8" w14:textId="08A5CE42" w:rsidR="00E625B8" w:rsidRPr="00B85CF3" w:rsidRDefault="00E625B8" w:rsidP="00E625B8">
            <w:pPr>
              <w:pStyle w:val="af5"/>
            </w:pPr>
            <w:r w:rsidRPr="00B85CF3">
              <w:rPr>
                <w:rFonts w:hint="eastAsia"/>
              </w:rPr>
              <w:t>0.00|0</w:t>
            </w:r>
          </w:p>
        </w:tc>
        <w:tc>
          <w:tcPr>
            <w:tcW w:w="458" w:type="pct"/>
            <w:vAlign w:val="center"/>
          </w:tcPr>
          <w:p w14:paraId="50B53B5E" w14:textId="310A97F0" w:rsidR="00E625B8" w:rsidRPr="00B85CF3" w:rsidRDefault="00E625B8" w:rsidP="00E625B8">
            <w:pPr>
              <w:pStyle w:val="af5"/>
            </w:pPr>
            <w:r w:rsidRPr="00B85CF3">
              <w:rPr>
                <w:rFonts w:hint="eastAsia"/>
              </w:rPr>
              <w:t>0.00|0</w:t>
            </w:r>
          </w:p>
        </w:tc>
        <w:tc>
          <w:tcPr>
            <w:tcW w:w="428" w:type="pct"/>
            <w:vAlign w:val="center"/>
          </w:tcPr>
          <w:p w14:paraId="53B3680E" w14:textId="32290D6E" w:rsidR="00E625B8" w:rsidRPr="00B85CF3" w:rsidRDefault="00E625B8" w:rsidP="00E625B8">
            <w:pPr>
              <w:pStyle w:val="af5"/>
            </w:pPr>
            <w:r w:rsidRPr="00B85CF3">
              <w:rPr>
                <w:rFonts w:hint="eastAsia"/>
              </w:rPr>
              <w:t>0.00|0</w:t>
            </w:r>
          </w:p>
        </w:tc>
      </w:tr>
      <w:tr w:rsidR="00B85CF3" w:rsidRPr="00B85CF3" w14:paraId="10497A64" w14:textId="77777777" w:rsidTr="00E625B8">
        <w:tc>
          <w:tcPr>
            <w:tcW w:w="217" w:type="pct"/>
            <w:vAlign w:val="center"/>
          </w:tcPr>
          <w:p w14:paraId="0FDFC6DC" w14:textId="47DFB4A6" w:rsidR="00E625B8" w:rsidRPr="00B85CF3" w:rsidRDefault="00E625B8" w:rsidP="00E625B8">
            <w:pPr>
              <w:pStyle w:val="af5"/>
            </w:pPr>
            <w:r w:rsidRPr="00B85CF3">
              <w:rPr>
                <w:rFonts w:hint="eastAsia"/>
              </w:rPr>
              <w:t>9</w:t>
            </w:r>
          </w:p>
        </w:tc>
        <w:tc>
          <w:tcPr>
            <w:tcW w:w="696" w:type="pct"/>
            <w:vAlign w:val="center"/>
          </w:tcPr>
          <w:p w14:paraId="16DC9714" w14:textId="751635A9" w:rsidR="00E625B8" w:rsidRPr="00B85CF3" w:rsidRDefault="00E625B8" w:rsidP="00E625B8">
            <w:pPr>
              <w:pStyle w:val="af5"/>
            </w:pPr>
            <w:r w:rsidRPr="00B85CF3">
              <w:rPr>
                <w:rFonts w:hint="eastAsia"/>
              </w:rPr>
              <w:t>DA009</w:t>
            </w:r>
          </w:p>
        </w:tc>
        <w:tc>
          <w:tcPr>
            <w:tcW w:w="559" w:type="pct"/>
            <w:vAlign w:val="center"/>
          </w:tcPr>
          <w:p w14:paraId="279C93BD" w14:textId="3093BF2F" w:rsidR="00E625B8" w:rsidRPr="00B85CF3" w:rsidRDefault="00E625B8" w:rsidP="00E625B8">
            <w:pPr>
              <w:pStyle w:val="af5"/>
            </w:pPr>
            <w:r w:rsidRPr="00B85CF3">
              <w:rPr>
                <w:rFonts w:hint="eastAsia"/>
              </w:rPr>
              <w:t>0.00|0</w:t>
            </w:r>
          </w:p>
        </w:tc>
        <w:tc>
          <w:tcPr>
            <w:tcW w:w="508" w:type="pct"/>
            <w:vAlign w:val="center"/>
          </w:tcPr>
          <w:p w14:paraId="3CDC795A" w14:textId="1CF83CAF" w:rsidR="00E625B8" w:rsidRPr="00B85CF3" w:rsidRDefault="00E625B8" w:rsidP="00E625B8">
            <w:pPr>
              <w:pStyle w:val="af5"/>
            </w:pPr>
            <w:r w:rsidRPr="00B85CF3">
              <w:rPr>
                <w:rFonts w:hint="eastAsia"/>
              </w:rPr>
              <w:t>0.00|0</w:t>
            </w:r>
          </w:p>
        </w:tc>
        <w:tc>
          <w:tcPr>
            <w:tcW w:w="560" w:type="pct"/>
            <w:vAlign w:val="center"/>
          </w:tcPr>
          <w:p w14:paraId="7128344E" w14:textId="09291BA7" w:rsidR="00E625B8" w:rsidRPr="00B85CF3" w:rsidRDefault="00E625B8" w:rsidP="00E625B8">
            <w:pPr>
              <w:pStyle w:val="af5"/>
            </w:pPr>
            <w:r w:rsidRPr="00B85CF3">
              <w:rPr>
                <w:rFonts w:hint="eastAsia"/>
              </w:rPr>
              <w:t>0.00|0</w:t>
            </w:r>
          </w:p>
        </w:tc>
        <w:tc>
          <w:tcPr>
            <w:tcW w:w="566" w:type="pct"/>
            <w:vAlign w:val="center"/>
          </w:tcPr>
          <w:p w14:paraId="2E6B8089" w14:textId="42360F7E" w:rsidR="00E625B8" w:rsidRPr="00B85CF3" w:rsidRDefault="00E625B8" w:rsidP="00E625B8">
            <w:pPr>
              <w:pStyle w:val="af5"/>
            </w:pPr>
            <w:r w:rsidRPr="00B85CF3">
              <w:rPr>
                <w:rFonts w:hint="eastAsia"/>
              </w:rPr>
              <w:t>0.29|0</w:t>
            </w:r>
          </w:p>
        </w:tc>
        <w:tc>
          <w:tcPr>
            <w:tcW w:w="500" w:type="pct"/>
            <w:vAlign w:val="center"/>
          </w:tcPr>
          <w:p w14:paraId="6D2EC655" w14:textId="3F2EEE86" w:rsidR="00E625B8" w:rsidRPr="00B85CF3" w:rsidRDefault="00E625B8" w:rsidP="00E625B8">
            <w:pPr>
              <w:pStyle w:val="af5"/>
            </w:pPr>
            <w:r w:rsidRPr="00B85CF3">
              <w:rPr>
                <w:rFonts w:hint="eastAsia"/>
              </w:rPr>
              <w:t>0.00|0</w:t>
            </w:r>
          </w:p>
        </w:tc>
        <w:tc>
          <w:tcPr>
            <w:tcW w:w="508" w:type="pct"/>
            <w:vAlign w:val="center"/>
          </w:tcPr>
          <w:p w14:paraId="367B9E6B" w14:textId="299BBACA" w:rsidR="00E625B8" w:rsidRPr="00B85CF3" w:rsidRDefault="00E625B8" w:rsidP="00E625B8">
            <w:pPr>
              <w:pStyle w:val="af5"/>
            </w:pPr>
            <w:r w:rsidRPr="00B85CF3">
              <w:rPr>
                <w:rFonts w:hint="eastAsia"/>
              </w:rPr>
              <w:t>0.00|0</w:t>
            </w:r>
          </w:p>
        </w:tc>
        <w:tc>
          <w:tcPr>
            <w:tcW w:w="458" w:type="pct"/>
            <w:vAlign w:val="center"/>
          </w:tcPr>
          <w:p w14:paraId="3F794C4F" w14:textId="456D1D5E" w:rsidR="00E625B8" w:rsidRPr="00B85CF3" w:rsidRDefault="00E625B8" w:rsidP="00E625B8">
            <w:pPr>
              <w:pStyle w:val="af5"/>
            </w:pPr>
            <w:r w:rsidRPr="00B85CF3">
              <w:rPr>
                <w:rFonts w:hint="eastAsia"/>
              </w:rPr>
              <w:t>0.69|0</w:t>
            </w:r>
          </w:p>
        </w:tc>
        <w:tc>
          <w:tcPr>
            <w:tcW w:w="428" w:type="pct"/>
            <w:vAlign w:val="center"/>
          </w:tcPr>
          <w:p w14:paraId="2B713995" w14:textId="28874834" w:rsidR="00E625B8" w:rsidRPr="00B85CF3" w:rsidRDefault="00E625B8" w:rsidP="00E625B8">
            <w:pPr>
              <w:pStyle w:val="af5"/>
            </w:pPr>
            <w:r w:rsidRPr="00B85CF3">
              <w:rPr>
                <w:rFonts w:hint="eastAsia"/>
              </w:rPr>
              <w:t>6.91|0</w:t>
            </w:r>
          </w:p>
        </w:tc>
      </w:tr>
      <w:tr w:rsidR="00B85CF3" w:rsidRPr="00B85CF3" w14:paraId="01E733E1" w14:textId="77777777" w:rsidTr="00E625B8">
        <w:tc>
          <w:tcPr>
            <w:tcW w:w="217" w:type="pct"/>
            <w:vAlign w:val="center"/>
          </w:tcPr>
          <w:p w14:paraId="6DE8F8F6" w14:textId="05EA0F3B" w:rsidR="00E625B8" w:rsidRPr="00B85CF3" w:rsidRDefault="00E625B8" w:rsidP="00E625B8">
            <w:pPr>
              <w:pStyle w:val="af5"/>
            </w:pPr>
            <w:r w:rsidRPr="00B85CF3">
              <w:rPr>
                <w:rFonts w:hint="eastAsia"/>
              </w:rPr>
              <w:t>10</w:t>
            </w:r>
          </w:p>
        </w:tc>
        <w:tc>
          <w:tcPr>
            <w:tcW w:w="696" w:type="pct"/>
            <w:vAlign w:val="center"/>
          </w:tcPr>
          <w:p w14:paraId="1DA3DCC5" w14:textId="47A821B2" w:rsidR="00E625B8" w:rsidRPr="00B85CF3" w:rsidRDefault="00E625B8" w:rsidP="00E625B8">
            <w:pPr>
              <w:pStyle w:val="af5"/>
            </w:pPr>
            <w:r w:rsidRPr="00B85CF3">
              <w:rPr>
                <w:rFonts w:hint="eastAsia"/>
              </w:rPr>
              <w:t>DA010</w:t>
            </w:r>
          </w:p>
        </w:tc>
        <w:tc>
          <w:tcPr>
            <w:tcW w:w="559" w:type="pct"/>
            <w:vAlign w:val="center"/>
          </w:tcPr>
          <w:p w14:paraId="32593E85" w14:textId="69B3D262" w:rsidR="00E625B8" w:rsidRPr="00B85CF3" w:rsidRDefault="00E625B8" w:rsidP="00E625B8">
            <w:pPr>
              <w:pStyle w:val="af5"/>
            </w:pPr>
            <w:r w:rsidRPr="00B85CF3">
              <w:rPr>
                <w:rFonts w:hint="eastAsia"/>
              </w:rPr>
              <w:t>0.00|0</w:t>
            </w:r>
          </w:p>
        </w:tc>
        <w:tc>
          <w:tcPr>
            <w:tcW w:w="508" w:type="pct"/>
            <w:vAlign w:val="center"/>
          </w:tcPr>
          <w:p w14:paraId="24C03CB3" w14:textId="7BDEC2FE" w:rsidR="00E625B8" w:rsidRPr="00B85CF3" w:rsidRDefault="00E625B8" w:rsidP="00E625B8">
            <w:pPr>
              <w:pStyle w:val="af5"/>
            </w:pPr>
            <w:r w:rsidRPr="00B85CF3">
              <w:rPr>
                <w:rFonts w:hint="eastAsia"/>
              </w:rPr>
              <w:t>0.00|0</w:t>
            </w:r>
          </w:p>
        </w:tc>
        <w:tc>
          <w:tcPr>
            <w:tcW w:w="560" w:type="pct"/>
            <w:vAlign w:val="center"/>
          </w:tcPr>
          <w:p w14:paraId="7DE56455" w14:textId="032F9E79" w:rsidR="00E625B8" w:rsidRPr="00B85CF3" w:rsidRDefault="00E625B8" w:rsidP="00E625B8">
            <w:pPr>
              <w:pStyle w:val="af5"/>
            </w:pPr>
            <w:r w:rsidRPr="00B85CF3">
              <w:rPr>
                <w:rFonts w:hint="eastAsia"/>
              </w:rPr>
              <w:t>0.00|0</w:t>
            </w:r>
          </w:p>
        </w:tc>
        <w:tc>
          <w:tcPr>
            <w:tcW w:w="566" w:type="pct"/>
            <w:vAlign w:val="center"/>
          </w:tcPr>
          <w:p w14:paraId="644711C1" w14:textId="117F53F1" w:rsidR="00E625B8" w:rsidRPr="00B85CF3" w:rsidRDefault="00E625B8" w:rsidP="00E625B8">
            <w:pPr>
              <w:pStyle w:val="af5"/>
            </w:pPr>
            <w:r w:rsidRPr="00B85CF3">
              <w:rPr>
                <w:rFonts w:hint="eastAsia"/>
              </w:rPr>
              <w:t>0.25|0</w:t>
            </w:r>
          </w:p>
        </w:tc>
        <w:tc>
          <w:tcPr>
            <w:tcW w:w="500" w:type="pct"/>
            <w:vAlign w:val="center"/>
          </w:tcPr>
          <w:p w14:paraId="15810324" w14:textId="68DA8A80" w:rsidR="00E625B8" w:rsidRPr="00B85CF3" w:rsidRDefault="00E625B8" w:rsidP="00E625B8">
            <w:pPr>
              <w:pStyle w:val="af5"/>
            </w:pPr>
            <w:r w:rsidRPr="00B85CF3">
              <w:rPr>
                <w:rFonts w:hint="eastAsia"/>
              </w:rPr>
              <w:t>0.06|0</w:t>
            </w:r>
          </w:p>
        </w:tc>
        <w:tc>
          <w:tcPr>
            <w:tcW w:w="508" w:type="pct"/>
            <w:vAlign w:val="center"/>
          </w:tcPr>
          <w:p w14:paraId="11623062" w14:textId="5C4D7045" w:rsidR="00E625B8" w:rsidRPr="00B85CF3" w:rsidRDefault="00E625B8" w:rsidP="00E625B8">
            <w:pPr>
              <w:pStyle w:val="af5"/>
            </w:pPr>
            <w:r w:rsidRPr="00B85CF3">
              <w:rPr>
                <w:rFonts w:hint="eastAsia"/>
              </w:rPr>
              <w:t>0.00|0</w:t>
            </w:r>
          </w:p>
        </w:tc>
        <w:tc>
          <w:tcPr>
            <w:tcW w:w="458" w:type="pct"/>
            <w:vAlign w:val="center"/>
          </w:tcPr>
          <w:p w14:paraId="7EE6CAD5" w14:textId="1BB40DDD" w:rsidR="00E625B8" w:rsidRPr="00B85CF3" w:rsidRDefault="00E625B8" w:rsidP="00E625B8">
            <w:pPr>
              <w:pStyle w:val="af5"/>
            </w:pPr>
            <w:r w:rsidRPr="00B85CF3">
              <w:rPr>
                <w:rFonts w:hint="eastAsia"/>
              </w:rPr>
              <w:t>0.00|0</w:t>
            </w:r>
          </w:p>
        </w:tc>
        <w:tc>
          <w:tcPr>
            <w:tcW w:w="428" w:type="pct"/>
            <w:vAlign w:val="center"/>
          </w:tcPr>
          <w:p w14:paraId="77004629" w14:textId="2CBFFEFE" w:rsidR="00E625B8" w:rsidRPr="00B85CF3" w:rsidRDefault="00E625B8" w:rsidP="00E625B8">
            <w:pPr>
              <w:pStyle w:val="af5"/>
            </w:pPr>
            <w:r w:rsidRPr="00B85CF3">
              <w:rPr>
                <w:rFonts w:hint="eastAsia"/>
              </w:rPr>
              <w:t>0.00|0</w:t>
            </w:r>
          </w:p>
        </w:tc>
      </w:tr>
      <w:tr w:rsidR="00B85CF3" w:rsidRPr="00B85CF3" w14:paraId="531D2861" w14:textId="77777777" w:rsidTr="00E625B8">
        <w:tc>
          <w:tcPr>
            <w:tcW w:w="217" w:type="pct"/>
            <w:vAlign w:val="center"/>
          </w:tcPr>
          <w:p w14:paraId="1DBDE926" w14:textId="58A7BE92" w:rsidR="00E625B8" w:rsidRPr="00B85CF3" w:rsidRDefault="00E625B8" w:rsidP="00E625B8">
            <w:pPr>
              <w:pStyle w:val="af5"/>
            </w:pPr>
            <w:r w:rsidRPr="00B85CF3">
              <w:rPr>
                <w:rFonts w:hint="eastAsia"/>
              </w:rPr>
              <w:t>11</w:t>
            </w:r>
          </w:p>
        </w:tc>
        <w:tc>
          <w:tcPr>
            <w:tcW w:w="696" w:type="pct"/>
            <w:vAlign w:val="center"/>
          </w:tcPr>
          <w:p w14:paraId="19A6294E" w14:textId="5282137F" w:rsidR="00E625B8" w:rsidRPr="00B85CF3" w:rsidRDefault="00E625B8" w:rsidP="00E625B8">
            <w:pPr>
              <w:pStyle w:val="af5"/>
            </w:pPr>
            <w:r w:rsidRPr="00B85CF3">
              <w:rPr>
                <w:rFonts w:hint="eastAsia"/>
              </w:rPr>
              <w:t>DA011</w:t>
            </w:r>
          </w:p>
        </w:tc>
        <w:tc>
          <w:tcPr>
            <w:tcW w:w="559" w:type="pct"/>
            <w:vAlign w:val="center"/>
          </w:tcPr>
          <w:p w14:paraId="168B5F4B" w14:textId="69D390C8" w:rsidR="00E625B8" w:rsidRPr="00B85CF3" w:rsidRDefault="00E625B8" w:rsidP="00E625B8">
            <w:pPr>
              <w:pStyle w:val="af5"/>
            </w:pPr>
            <w:r w:rsidRPr="00B85CF3">
              <w:rPr>
                <w:rFonts w:hint="eastAsia"/>
              </w:rPr>
              <w:t>0.00|0</w:t>
            </w:r>
          </w:p>
        </w:tc>
        <w:tc>
          <w:tcPr>
            <w:tcW w:w="508" w:type="pct"/>
            <w:vAlign w:val="center"/>
          </w:tcPr>
          <w:p w14:paraId="7BD37E6F" w14:textId="0F1D9E9A" w:rsidR="00E625B8" w:rsidRPr="00B85CF3" w:rsidRDefault="00E625B8" w:rsidP="00E625B8">
            <w:pPr>
              <w:pStyle w:val="af5"/>
            </w:pPr>
            <w:r w:rsidRPr="00B85CF3">
              <w:rPr>
                <w:rFonts w:hint="eastAsia"/>
              </w:rPr>
              <w:t>0.00|0</w:t>
            </w:r>
          </w:p>
        </w:tc>
        <w:tc>
          <w:tcPr>
            <w:tcW w:w="560" w:type="pct"/>
            <w:vAlign w:val="center"/>
          </w:tcPr>
          <w:p w14:paraId="7BA65F62" w14:textId="66B54113" w:rsidR="00E625B8" w:rsidRPr="00B85CF3" w:rsidRDefault="00E625B8" w:rsidP="00E625B8">
            <w:pPr>
              <w:pStyle w:val="af5"/>
            </w:pPr>
            <w:r w:rsidRPr="00B85CF3">
              <w:rPr>
                <w:rFonts w:hint="eastAsia"/>
              </w:rPr>
              <w:t>0.00|0</w:t>
            </w:r>
          </w:p>
        </w:tc>
        <w:tc>
          <w:tcPr>
            <w:tcW w:w="566" w:type="pct"/>
            <w:vAlign w:val="center"/>
          </w:tcPr>
          <w:p w14:paraId="38A62491" w14:textId="3AB26562" w:rsidR="00E625B8" w:rsidRPr="00B85CF3" w:rsidRDefault="00E625B8" w:rsidP="00E625B8">
            <w:pPr>
              <w:pStyle w:val="af5"/>
            </w:pPr>
            <w:r w:rsidRPr="00B85CF3">
              <w:rPr>
                <w:rFonts w:hint="eastAsia"/>
              </w:rPr>
              <w:t>0.13|0</w:t>
            </w:r>
          </w:p>
        </w:tc>
        <w:tc>
          <w:tcPr>
            <w:tcW w:w="500" w:type="pct"/>
            <w:vAlign w:val="center"/>
          </w:tcPr>
          <w:p w14:paraId="58D5B327" w14:textId="2EE6206F" w:rsidR="00E625B8" w:rsidRPr="00B85CF3" w:rsidRDefault="00E625B8" w:rsidP="00E625B8">
            <w:pPr>
              <w:pStyle w:val="af5"/>
            </w:pPr>
            <w:r w:rsidRPr="00B85CF3">
              <w:rPr>
                <w:rFonts w:hint="eastAsia"/>
              </w:rPr>
              <w:t>0.00|0</w:t>
            </w:r>
          </w:p>
        </w:tc>
        <w:tc>
          <w:tcPr>
            <w:tcW w:w="508" w:type="pct"/>
            <w:vAlign w:val="center"/>
          </w:tcPr>
          <w:p w14:paraId="1946CF43" w14:textId="69E87250" w:rsidR="00E625B8" w:rsidRPr="00B85CF3" w:rsidRDefault="00E625B8" w:rsidP="00E625B8">
            <w:pPr>
              <w:pStyle w:val="af5"/>
            </w:pPr>
            <w:r w:rsidRPr="00B85CF3">
              <w:rPr>
                <w:rFonts w:hint="eastAsia"/>
              </w:rPr>
              <w:t>0.00|0</w:t>
            </w:r>
          </w:p>
        </w:tc>
        <w:tc>
          <w:tcPr>
            <w:tcW w:w="458" w:type="pct"/>
            <w:vAlign w:val="center"/>
          </w:tcPr>
          <w:p w14:paraId="4C8A0CFD" w14:textId="76BB5788" w:rsidR="00E625B8" w:rsidRPr="00B85CF3" w:rsidRDefault="00E625B8" w:rsidP="00E625B8">
            <w:pPr>
              <w:pStyle w:val="af5"/>
            </w:pPr>
            <w:r w:rsidRPr="00B85CF3">
              <w:rPr>
                <w:rFonts w:hint="eastAsia"/>
              </w:rPr>
              <w:t>0.00|0</w:t>
            </w:r>
          </w:p>
        </w:tc>
        <w:tc>
          <w:tcPr>
            <w:tcW w:w="428" w:type="pct"/>
            <w:vAlign w:val="center"/>
          </w:tcPr>
          <w:p w14:paraId="672122F8" w14:textId="5C083DE6" w:rsidR="00E625B8" w:rsidRPr="00B85CF3" w:rsidRDefault="00E625B8" w:rsidP="00E625B8">
            <w:pPr>
              <w:pStyle w:val="af5"/>
            </w:pPr>
            <w:r w:rsidRPr="00B85CF3">
              <w:rPr>
                <w:rFonts w:hint="eastAsia"/>
              </w:rPr>
              <w:t>0.00|0</w:t>
            </w:r>
          </w:p>
        </w:tc>
      </w:tr>
      <w:tr w:rsidR="00B85CF3" w:rsidRPr="00B85CF3" w14:paraId="19C4AAFD" w14:textId="77777777" w:rsidTr="00E625B8">
        <w:tc>
          <w:tcPr>
            <w:tcW w:w="217" w:type="pct"/>
            <w:vAlign w:val="center"/>
          </w:tcPr>
          <w:p w14:paraId="20A2E7A2" w14:textId="3071582E" w:rsidR="00E625B8" w:rsidRPr="00B85CF3" w:rsidRDefault="00E625B8" w:rsidP="00E625B8">
            <w:pPr>
              <w:pStyle w:val="af5"/>
            </w:pPr>
            <w:r w:rsidRPr="00B85CF3">
              <w:rPr>
                <w:rFonts w:hint="eastAsia"/>
              </w:rPr>
              <w:t>12</w:t>
            </w:r>
          </w:p>
        </w:tc>
        <w:tc>
          <w:tcPr>
            <w:tcW w:w="696" w:type="pct"/>
            <w:vAlign w:val="center"/>
          </w:tcPr>
          <w:p w14:paraId="249CF5E3" w14:textId="3D475E9B" w:rsidR="00E625B8" w:rsidRPr="00B85CF3" w:rsidRDefault="00E625B8" w:rsidP="00E625B8">
            <w:pPr>
              <w:pStyle w:val="af5"/>
            </w:pPr>
            <w:r w:rsidRPr="00B85CF3">
              <w:rPr>
                <w:rFonts w:hint="eastAsia"/>
              </w:rPr>
              <w:t>2#</w:t>
            </w:r>
            <w:r w:rsidRPr="00B85CF3">
              <w:rPr>
                <w:rFonts w:hint="eastAsia"/>
              </w:rPr>
              <w:t>车间无组织排放</w:t>
            </w:r>
          </w:p>
        </w:tc>
        <w:tc>
          <w:tcPr>
            <w:tcW w:w="559" w:type="pct"/>
            <w:vAlign w:val="center"/>
          </w:tcPr>
          <w:p w14:paraId="3491DC9C" w14:textId="6014B559" w:rsidR="00E625B8" w:rsidRPr="00B85CF3" w:rsidRDefault="00E625B8" w:rsidP="00E625B8">
            <w:pPr>
              <w:pStyle w:val="af5"/>
            </w:pPr>
            <w:r w:rsidRPr="00B85CF3">
              <w:rPr>
                <w:rFonts w:hint="eastAsia"/>
              </w:rPr>
              <w:t>4.98|0</w:t>
            </w:r>
          </w:p>
        </w:tc>
        <w:tc>
          <w:tcPr>
            <w:tcW w:w="508" w:type="pct"/>
            <w:vAlign w:val="center"/>
          </w:tcPr>
          <w:p w14:paraId="5AC909AA" w14:textId="1D2F446C" w:rsidR="00E625B8" w:rsidRPr="00B85CF3" w:rsidRDefault="00E625B8" w:rsidP="00E625B8">
            <w:pPr>
              <w:pStyle w:val="af5"/>
            </w:pPr>
            <w:r w:rsidRPr="00B85CF3">
              <w:rPr>
                <w:rFonts w:hint="eastAsia"/>
              </w:rPr>
              <w:t>0.02|0</w:t>
            </w:r>
          </w:p>
        </w:tc>
        <w:tc>
          <w:tcPr>
            <w:tcW w:w="560" w:type="pct"/>
            <w:vAlign w:val="center"/>
          </w:tcPr>
          <w:p w14:paraId="6D84930D" w14:textId="4E597E0D" w:rsidR="00E625B8" w:rsidRPr="00B85CF3" w:rsidRDefault="00E625B8" w:rsidP="00E625B8">
            <w:pPr>
              <w:pStyle w:val="af5"/>
            </w:pPr>
            <w:r w:rsidRPr="00B85CF3">
              <w:rPr>
                <w:rFonts w:hint="eastAsia"/>
              </w:rPr>
              <w:t>0.00|0</w:t>
            </w:r>
          </w:p>
        </w:tc>
        <w:tc>
          <w:tcPr>
            <w:tcW w:w="566" w:type="pct"/>
            <w:vAlign w:val="center"/>
          </w:tcPr>
          <w:p w14:paraId="120A40D4" w14:textId="384B648C" w:rsidR="00E625B8" w:rsidRPr="00B85CF3" w:rsidRDefault="00E625B8" w:rsidP="00E625B8">
            <w:pPr>
              <w:pStyle w:val="af5"/>
            </w:pPr>
            <w:r w:rsidRPr="00B85CF3">
              <w:rPr>
                <w:rFonts w:hint="eastAsia"/>
              </w:rPr>
              <w:t>3.33|0</w:t>
            </w:r>
          </w:p>
        </w:tc>
        <w:tc>
          <w:tcPr>
            <w:tcW w:w="500" w:type="pct"/>
            <w:vAlign w:val="center"/>
          </w:tcPr>
          <w:p w14:paraId="2E65B618" w14:textId="7453C82B" w:rsidR="00E625B8" w:rsidRPr="00B85CF3" w:rsidRDefault="00E625B8" w:rsidP="00E625B8">
            <w:pPr>
              <w:pStyle w:val="af5"/>
            </w:pPr>
            <w:r w:rsidRPr="00B85CF3">
              <w:rPr>
                <w:rFonts w:hint="eastAsia"/>
              </w:rPr>
              <w:t>0.00|0</w:t>
            </w:r>
          </w:p>
        </w:tc>
        <w:tc>
          <w:tcPr>
            <w:tcW w:w="508" w:type="pct"/>
            <w:vAlign w:val="center"/>
          </w:tcPr>
          <w:p w14:paraId="0F078F96" w14:textId="3DC2D632" w:rsidR="00E625B8" w:rsidRPr="00B85CF3" w:rsidRDefault="00E625B8" w:rsidP="00E625B8">
            <w:pPr>
              <w:pStyle w:val="af5"/>
            </w:pPr>
            <w:r w:rsidRPr="00B85CF3">
              <w:rPr>
                <w:rFonts w:hint="eastAsia"/>
              </w:rPr>
              <w:t>0.01|0</w:t>
            </w:r>
          </w:p>
        </w:tc>
        <w:tc>
          <w:tcPr>
            <w:tcW w:w="458" w:type="pct"/>
            <w:vAlign w:val="center"/>
          </w:tcPr>
          <w:p w14:paraId="301C314E" w14:textId="73233C71" w:rsidR="00E625B8" w:rsidRPr="00B85CF3" w:rsidRDefault="00E625B8" w:rsidP="00E625B8">
            <w:pPr>
              <w:pStyle w:val="af5"/>
            </w:pPr>
            <w:r w:rsidRPr="00B85CF3">
              <w:rPr>
                <w:rFonts w:hint="eastAsia"/>
              </w:rPr>
              <w:t>0.00|0</w:t>
            </w:r>
          </w:p>
        </w:tc>
        <w:tc>
          <w:tcPr>
            <w:tcW w:w="428" w:type="pct"/>
            <w:vAlign w:val="center"/>
          </w:tcPr>
          <w:p w14:paraId="449C3F93" w14:textId="13CB4559" w:rsidR="00E625B8" w:rsidRPr="00B85CF3" w:rsidRDefault="00E625B8" w:rsidP="00E625B8">
            <w:pPr>
              <w:pStyle w:val="af5"/>
            </w:pPr>
            <w:r w:rsidRPr="00B85CF3">
              <w:rPr>
                <w:rFonts w:hint="eastAsia"/>
              </w:rPr>
              <w:t>0.00|0</w:t>
            </w:r>
          </w:p>
        </w:tc>
      </w:tr>
      <w:tr w:rsidR="00B85CF3" w:rsidRPr="00B85CF3" w14:paraId="7044A6A1" w14:textId="77777777" w:rsidTr="00E625B8">
        <w:tc>
          <w:tcPr>
            <w:tcW w:w="217" w:type="pct"/>
            <w:vAlign w:val="center"/>
          </w:tcPr>
          <w:p w14:paraId="28E07052" w14:textId="3DFCBEDC" w:rsidR="00E625B8" w:rsidRPr="00B85CF3" w:rsidRDefault="00E625B8" w:rsidP="00E625B8">
            <w:pPr>
              <w:pStyle w:val="af5"/>
            </w:pPr>
            <w:r w:rsidRPr="00B85CF3">
              <w:rPr>
                <w:rFonts w:hint="eastAsia"/>
              </w:rPr>
              <w:t>13</w:t>
            </w:r>
          </w:p>
        </w:tc>
        <w:tc>
          <w:tcPr>
            <w:tcW w:w="696" w:type="pct"/>
            <w:vAlign w:val="center"/>
          </w:tcPr>
          <w:p w14:paraId="4541CD69" w14:textId="4FA88D33" w:rsidR="00E625B8" w:rsidRPr="00B85CF3" w:rsidRDefault="00E625B8" w:rsidP="00E625B8">
            <w:pPr>
              <w:pStyle w:val="af5"/>
            </w:pPr>
            <w:r w:rsidRPr="00B85CF3">
              <w:rPr>
                <w:rFonts w:hint="eastAsia"/>
              </w:rPr>
              <w:t>3#</w:t>
            </w:r>
            <w:r w:rsidRPr="00B85CF3">
              <w:rPr>
                <w:rFonts w:hint="eastAsia"/>
              </w:rPr>
              <w:t>车间无组织排放</w:t>
            </w:r>
          </w:p>
        </w:tc>
        <w:tc>
          <w:tcPr>
            <w:tcW w:w="559" w:type="pct"/>
            <w:vAlign w:val="center"/>
          </w:tcPr>
          <w:p w14:paraId="087203E6" w14:textId="68562ACF" w:rsidR="00E625B8" w:rsidRPr="00B85CF3" w:rsidRDefault="00E625B8" w:rsidP="00E625B8">
            <w:pPr>
              <w:pStyle w:val="af5"/>
            </w:pPr>
            <w:r w:rsidRPr="00B85CF3">
              <w:rPr>
                <w:rFonts w:hint="eastAsia"/>
              </w:rPr>
              <w:t>3.61|0</w:t>
            </w:r>
          </w:p>
        </w:tc>
        <w:tc>
          <w:tcPr>
            <w:tcW w:w="508" w:type="pct"/>
            <w:vAlign w:val="center"/>
          </w:tcPr>
          <w:p w14:paraId="190C3E5D" w14:textId="5F36A679" w:rsidR="00E625B8" w:rsidRPr="00B85CF3" w:rsidRDefault="00E625B8" w:rsidP="00E625B8">
            <w:pPr>
              <w:pStyle w:val="af5"/>
            </w:pPr>
            <w:r w:rsidRPr="00B85CF3">
              <w:rPr>
                <w:rFonts w:hint="eastAsia"/>
              </w:rPr>
              <w:t>0.00|0</w:t>
            </w:r>
          </w:p>
        </w:tc>
        <w:tc>
          <w:tcPr>
            <w:tcW w:w="560" w:type="pct"/>
            <w:vAlign w:val="center"/>
          </w:tcPr>
          <w:p w14:paraId="05C124EB" w14:textId="02952F40" w:rsidR="00E625B8" w:rsidRPr="00B85CF3" w:rsidRDefault="00E625B8" w:rsidP="00E625B8">
            <w:pPr>
              <w:pStyle w:val="af5"/>
            </w:pPr>
            <w:r w:rsidRPr="00B85CF3">
              <w:rPr>
                <w:rFonts w:hint="eastAsia"/>
              </w:rPr>
              <w:t>0.00|0</w:t>
            </w:r>
          </w:p>
        </w:tc>
        <w:tc>
          <w:tcPr>
            <w:tcW w:w="566" w:type="pct"/>
            <w:vAlign w:val="center"/>
          </w:tcPr>
          <w:p w14:paraId="5DB20883" w14:textId="7F236272" w:rsidR="00E625B8" w:rsidRPr="00B85CF3" w:rsidRDefault="00E625B8" w:rsidP="00E625B8">
            <w:pPr>
              <w:pStyle w:val="af5"/>
            </w:pPr>
            <w:r w:rsidRPr="00B85CF3">
              <w:rPr>
                <w:rFonts w:hint="eastAsia"/>
              </w:rPr>
              <w:t>0.00|0</w:t>
            </w:r>
          </w:p>
        </w:tc>
        <w:tc>
          <w:tcPr>
            <w:tcW w:w="500" w:type="pct"/>
            <w:vAlign w:val="center"/>
          </w:tcPr>
          <w:p w14:paraId="11FD6BD3" w14:textId="7B4C7DD6" w:rsidR="00E625B8" w:rsidRPr="00B85CF3" w:rsidRDefault="00E625B8" w:rsidP="00E625B8">
            <w:pPr>
              <w:pStyle w:val="af5"/>
            </w:pPr>
            <w:r w:rsidRPr="00B85CF3">
              <w:rPr>
                <w:rFonts w:hint="eastAsia"/>
              </w:rPr>
              <w:t>0.00|0</w:t>
            </w:r>
          </w:p>
        </w:tc>
        <w:tc>
          <w:tcPr>
            <w:tcW w:w="508" w:type="pct"/>
            <w:vAlign w:val="center"/>
          </w:tcPr>
          <w:p w14:paraId="421E3626" w14:textId="34119763" w:rsidR="00E625B8" w:rsidRPr="00B85CF3" w:rsidRDefault="00E625B8" w:rsidP="00E625B8">
            <w:pPr>
              <w:pStyle w:val="af5"/>
            </w:pPr>
            <w:r w:rsidRPr="00B85CF3">
              <w:rPr>
                <w:rFonts w:hint="eastAsia"/>
              </w:rPr>
              <w:t>0.00|0</w:t>
            </w:r>
          </w:p>
        </w:tc>
        <w:tc>
          <w:tcPr>
            <w:tcW w:w="458" w:type="pct"/>
            <w:vAlign w:val="center"/>
          </w:tcPr>
          <w:p w14:paraId="1C1027FF" w14:textId="13C19D94" w:rsidR="00E625B8" w:rsidRPr="00B85CF3" w:rsidRDefault="00E625B8" w:rsidP="00E625B8">
            <w:pPr>
              <w:pStyle w:val="af5"/>
            </w:pPr>
            <w:r w:rsidRPr="00B85CF3">
              <w:rPr>
                <w:rFonts w:hint="eastAsia"/>
              </w:rPr>
              <w:t>0.00|0</w:t>
            </w:r>
          </w:p>
        </w:tc>
        <w:tc>
          <w:tcPr>
            <w:tcW w:w="428" w:type="pct"/>
            <w:vAlign w:val="center"/>
          </w:tcPr>
          <w:p w14:paraId="32DB3376" w14:textId="39B38E1A" w:rsidR="00E625B8" w:rsidRPr="00B85CF3" w:rsidRDefault="00E625B8" w:rsidP="00E625B8">
            <w:pPr>
              <w:pStyle w:val="af5"/>
            </w:pPr>
            <w:r w:rsidRPr="00B85CF3">
              <w:rPr>
                <w:rFonts w:hint="eastAsia"/>
              </w:rPr>
              <w:t>0.00|0</w:t>
            </w:r>
          </w:p>
        </w:tc>
      </w:tr>
      <w:tr w:rsidR="00B85CF3" w:rsidRPr="00B85CF3" w14:paraId="29B9CF29" w14:textId="77777777" w:rsidTr="00E625B8">
        <w:trPr>
          <w:trHeight w:val="322"/>
        </w:trPr>
        <w:tc>
          <w:tcPr>
            <w:tcW w:w="217" w:type="pct"/>
            <w:vAlign w:val="center"/>
          </w:tcPr>
          <w:p w14:paraId="66396328" w14:textId="103DAF6D" w:rsidR="00E625B8" w:rsidRPr="00B85CF3" w:rsidRDefault="00E625B8" w:rsidP="00E625B8">
            <w:pPr>
              <w:pStyle w:val="af5"/>
            </w:pPr>
            <w:r w:rsidRPr="00B85CF3">
              <w:rPr>
                <w:rFonts w:hint="eastAsia"/>
              </w:rPr>
              <w:t>14</w:t>
            </w:r>
          </w:p>
        </w:tc>
        <w:tc>
          <w:tcPr>
            <w:tcW w:w="696" w:type="pct"/>
            <w:vAlign w:val="center"/>
          </w:tcPr>
          <w:p w14:paraId="429DE70C" w14:textId="297FB088" w:rsidR="00E625B8" w:rsidRPr="00B85CF3" w:rsidRDefault="00E625B8" w:rsidP="00E625B8">
            <w:pPr>
              <w:pStyle w:val="af5"/>
            </w:pPr>
            <w:r w:rsidRPr="00B85CF3">
              <w:rPr>
                <w:rFonts w:hint="eastAsia"/>
              </w:rPr>
              <w:t>4#</w:t>
            </w:r>
            <w:r w:rsidRPr="00B85CF3">
              <w:rPr>
                <w:rFonts w:hint="eastAsia"/>
              </w:rPr>
              <w:t>车间无组织排放</w:t>
            </w:r>
          </w:p>
        </w:tc>
        <w:tc>
          <w:tcPr>
            <w:tcW w:w="559" w:type="pct"/>
            <w:vAlign w:val="center"/>
          </w:tcPr>
          <w:p w14:paraId="3EB59851" w14:textId="385F5D01" w:rsidR="00E625B8" w:rsidRPr="00B85CF3" w:rsidRDefault="00E625B8" w:rsidP="00E625B8">
            <w:pPr>
              <w:pStyle w:val="af5"/>
            </w:pPr>
            <w:r w:rsidRPr="00B85CF3">
              <w:rPr>
                <w:rFonts w:hint="eastAsia"/>
              </w:rPr>
              <w:t>3.42|0</w:t>
            </w:r>
          </w:p>
        </w:tc>
        <w:tc>
          <w:tcPr>
            <w:tcW w:w="508" w:type="pct"/>
            <w:vAlign w:val="center"/>
          </w:tcPr>
          <w:p w14:paraId="57A136E9" w14:textId="3D7FB5DF" w:rsidR="00E625B8" w:rsidRPr="00B85CF3" w:rsidRDefault="00E625B8" w:rsidP="00E625B8">
            <w:pPr>
              <w:pStyle w:val="af5"/>
            </w:pPr>
            <w:r w:rsidRPr="00B85CF3">
              <w:rPr>
                <w:rFonts w:hint="eastAsia"/>
              </w:rPr>
              <w:t>0.00|0</w:t>
            </w:r>
          </w:p>
        </w:tc>
        <w:tc>
          <w:tcPr>
            <w:tcW w:w="560" w:type="pct"/>
            <w:vAlign w:val="center"/>
          </w:tcPr>
          <w:p w14:paraId="5EC48087" w14:textId="677102ED" w:rsidR="00E625B8" w:rsidRPr="00B85CF3" w:rsidRDefault="00E625B8" w:rsidP="00E625B8">
            <w:pPr>
              <w:pStyle w:val="af5"/>
            </w:pPr>
            <w:r w:rsidRPr="00B85CF3">
              <w:rPr>
                <w:rFonts w:hint="eastAsia"/>
              </w:rPr>
              <w:t>0.00|0</w:t>
            </w:r>
          </w:p>
        </w:tc>
        <w:tc>
          <w:tcPr>
            <w:tcW w:w="566" w:type="pct"/>
            <w:vAlign w:val="center"/>
          </w:tcPr>
          <w:p w14:paraId="3383ACDC" w14:textId="758A32E8" w:rsidR="00E625B8" w:rsidRPr="00B85CF3" w:rsidRDefault="00E625B8" w:rsidP="00E625B8">
            <w:pPr>
              <w:pStyle w:val="af5"/>
            </w:pPr>
            <w:r w:rsidRPr="00B85CF3">
              <w:rPr>
                <w:rFonts w:hint="eastAsia"/>
              </w:rPr>
              <w:t>0.32|0</w:t>
            </w:r>
          </w:p>
        </w:tc>
        <w:tc>
          <w:tcPr>
            <w:tcW w:w="500" w:type="pct"/>
            <w:vAlign w:val="center"/>
          </w:tcPr>
          <w:p w14:paraId="5D8B4A63" w14:textId="51CFF54D" w:rsidR="00E625B8" w:rsidRPr="00B85CF3" w:rsidRDefault="00E625B8" w:rsidP="00E625B8">
            <w:pPr>
              <w:pStyle w:val="af5"/>
            </w:pPr>
            <w:r w:rsidRPr="00B85CF3">
              <w:rPr>
                <w:rFonts w:hint="eastAsia"/>
              </w:rPr>
              <w:t>0.05|0</w:t>
            </w:r>
          </w:p>
        </w:tc>
        <w:tc>
          <w:tcPr>
            <w:tcW w:w="508" w:type="pct"/>
            <w:vAlign w:val="center"/>
          </w:tcPr>
          <w:p w14:paraId="43B1A955" w14:textId="3202711A" w:rsidR="00E625B8" w:rsidRPr="00B85CF3" w:rsidRDefault="00E625B8" w:rsidP="00E625B8">
            <w:pPr>
              <w:pStyle w:val="af5"/>
            </w:pPr>
            <w:r w:rsidRPr="00B85CF3">
              <w:rPr>
                <w:rFonts w:hint="eastAsia"/>
              </w:rPr>
              <w:t>0.01|0</w:t>
            </w:r>
          </w:p>
        </w:tc>
        <w:tc>
          <w:tcPr>
            <w:tcW w:w="458" w:type="pct"/>
            <w:vAlign w:val="center"/>
          </w:tcPr>
          <w:p w14:paraId="11B9F4E7" w14:textId="22B9BC07" w:rsidR="00E625B8" w:rsidRPr="00B85CF3" w:rsidRDefault="00E625B8" w:rsidP="00E625B8">
            <w:pPr>
              <w:pStyle w:val="af5"/>
            </w:pPr>
            <w:r w:rsidRPr="00B85CF3">
              <w:rPr>
                <w:rFonts w:hint="eastAsia"/>
              </w:rPr>
              <w:t>0.01|0</w:t>
            </w:r>
          </w:p>
        </w:tc>
        <w:tc>
          <w:tcPr>
            <w:tcW w:w="428" w:type="pct"/>
            <w:vAlign w:val="center"/>
          </w:tcPr>
          <w:p w14:paraId="25F4FF49" w14:textId="4A6F1A41" w:rsidR="00E625B8" w:rsidRPr="00B85CF3" w:rsidRDefault="00E625B8" w:rsidP="00E625B8">
            <w:pPr>
              <w:pStyle w:val="af5"/>
            </w:pPr>
            <w:r w:rsidRPr="00B85CF3">
              <w:rPr>
                <w:rFonts w:hint="eastAsia"/>
              </w:rPr>
              <w:t>0.00|0</w:t>
            </w:r>
          </w:p>
        </w:tc>
      </w:tr>
      <w:tr w:rsidR="00B85CF3" w:rsidRPr="00B85CF3" w14:paraId="4CA49F4A" w14:textId="77777777" w:rsidTr="00E625B8">
        <w:trPr>
          <w:trHeight w:val="322"/>
        </w:trPr>
        <w:tc>
          <w:tcPr>
            <w:tcW w:w="217" w:type="pct"/>
            <w:vAlign w:val="center"/>
          </w:tcPr>
          <w:p w14:paraId="2D9258CA" w14:textId="22A41345" w:rsidR="00E625B8" w:rsidRPr="00B85CF3" w:rsidRDefault="00E625B8" w:rsidP="00E625B8">
            <w:pPr>
              <w:pStyle w:val="af5"/>
            </w:pPr>
            <w:r w:rsidRPr="00B85CF3">
              <w:rPr>
                <w:rFonts w:hint="eastAsia"/>
              </w:rPr>
              <w:t>15</w:t>
            </w:r>
          </w:p>
        </w:tc>
        <w:tc>
          <w:tcPr>
            <w:tcW w:w="696" w:type="pct"/>
            <w:vAlign w:val="center"/>
          </w:tcPr>
          <w:p w14:paraId="62651B91" w14:textId="0B840AF2" w:rsidR="00E625B8" w:rsidRPr="00B85CF3" w:rsidRDefault="00E625B8" w:rsidP="00E625B8">
            <w:pPr>
              <w:pStyle w:val="af5"/>
            </w:pPr>
            <w:r w:rsidRPr="00B85CF3">
              <w:rPr>
                <w:rFonts w:hint="eastAsia"/>
              </w:rPr>
              <w:t>5#</w:t>
            </w:r>
            <w:r w:rsidRPr="00B85CF3">
              <w:rPr>
                <w:rFonts w:hint="eastAsia"/>
              </w:rPr>
              <w:t>车间无组织排放</w:t>
            </w:r>
          </w:p>
        </w:tc>
        <w:tc>
          <w:tcPr>
            <w:tcW w:w="559" w:type="pct"/>
            <w:vAlign w:val="center"/>
          </w:tcPr>
          <w:p w14:paraId="5BDF6FE0" w14:textId="234F14EB" w:rsidR="00E625B8" w:rsidRPr="00B85CF3" w:rsidRDefault="00E625B8" w:rsidP="00E625B8">
            <w:pPr>
              <w:pStyle w:val="af5"/>
            </w:pPr>
            <w:r w:rsidRPr="00B85CF3">
              <w:rPr>
                <w:rFonts w:hint="eastAsia"/>
              </w:rPr>
              <w:t>0.94|0</w:t>
            </w:r>
          </w:p>
        </w:tc>
        <w:tc>
          <w:tcPr>
            <w:tcW w:w="508" w:type="pct"/>
            <w:vAlign w:val="center"/>
          </w:tcPr>
          <w:p w14:paraId="25D3DB4A" w14:textId="2BE24507" w:rsidR="00E625B8" w:rsidRPr="00B85CF3" w:rsidRDefault="00E625B8" w:rsidP="00E625B8">
            <w:pPr>
              <w:pStyle w:val="af5"/>
            </w:pPr>
            <w:r w:rsidRPr="00B85CF3">
              <w:rPr>
                <w:rFonts w:hint="eastAsia"/>
              </w:rPr>
              <w:t>0.00|0</w:t>
            </w:r>
          </w:p>
        </w:tc>
        <w:tc>
          <w:tcPr>
            <w:tcW w:w="560" w:type="pct"/>
            <w:vAlign w:val="center"/>
          </w:tcPr>
          <w:p w14:paraId="4B906379" w14:textId="227EE63A" w:rsidR="00E625B8" w:rsidRPr="00B85CF3" w:rsidRDefault="00E625B8" w:rsidP="00E625B8">
            <w:pPr>
              <w:pStyle w:val="af5"/>
            </w:pPr>
            <w:r w:rsidRPr="00B85CF3">
              <w:rPr>
                <w:rFonts w:hint="eastAsia"/>
              </w:rPr>
              <w:t>0.00|0</w:t>
            </w:r>
          </w:p>
        </w:tc>
        <w:tc>
          <w:tcPr>
            <w:tcW w:w="566" w:type="pct"/>
            <w:vAlign w:val="center"/>
          </w:tcPr>
          <w:p w14:paraId="7D44FEA2" w14:textId="7952F9E3" w:rsidR="00E625B8" w:rsidRPr="00B85CF3" w:rsidRDefault="00E625B8" w:rsidP="00E625B8">
            <w:pPr>
              <w:pStyle w:val="af5"/>
            </w:pPr>
            <w:r w:rsidRPr="00B85CF3">
              <w:rPr>
                <w:rFonts w:hint="eastAsia"/>
              </w:rPr>
              <w:t>0.01|0</w:t>
            </w:r>
          </w:p>
        </w:tc>
        <w:tc>
          <w:tcPr>
            <w:tcW w:w="500" w:type="pct"/>
            <w:vAlign w:val="center"/>
          </w:tcPr>
          <w:p w14:paraId="5AE97959" w14:textId="7F4969DB" w:rsidR="00E625B8" w:rsidRPr="00B85CF3" w:rsidRDefault="00E625B8" w:rsidP="00E625B8">
            <w:pPr>
              <w:pStyle w:val="af5"/>
            </w:pPr>
            <w:r w:rsidRPr="00B85CF3">
              <w:rPr>
                <w:rFonts w:hint="eastAsia"/>
              </w:rPr>
              <w:t>0.00|0</w:t>
            </w:r>
          </w:p>
        </w:tc>
        <w:tc>
          <w:tcPr>
            <w:tcW w:w="508" w:type="pct"/>
            <w:vAlign w:val="center"/>
          </w:tcPr>
          <w:p w14:paraId="49E125C5" w14:textId="3E6EE215" w:rsidR="00E625B8" w:rsidRPr="00B85CF3" w:rsidRDefault="00E625B8" w:rsidP="00E625B8">
            <w:pPr>
              <w:pStyle w:val="af5"/>
            </w:pPr>
            <w:r w:rsidRPr="00B85CF3">
              <w:rPr>
                <w:rFonts w:hint="eastAsia"/>
              </w:rPr>
              <w:t>0.00|0</w:t>
            </w:r>
          </w:p>
        </w:tc>
        <w:tc>
          <w:tcPr>
            <w:tcW w:w="458" w:type="pct"/>
            <w:vAlign w:val="center"/>
          </w:tcPr>
          <w:p w14:paraId="5D72D99F" w14:textId="3EE40C48" w:rsidR="00E625B8" w:rsidRPr="00B85CF3" w:rsidRDefault="00E625B8" w:rsidP="00E625B8">
            <w:pPr>
              <w:pStyle w:val="af5"/>
            </w:pPr>
            <w:r w:rsidRPr="00B85CF3">
              <w:rPr>
                <w:rFonts w:hint="eastAsia"/>
              </w:rPr>
              <w:t>0.00|0</w:t>
            </w:r>
          </w:p>
        </w:tc>
        <w:tc>
          <w:tcPr>
            <w:tcW w:w="428" w:type="pct"/>
            <w:vAlign w:val="center"/>
          </w:tcPr>
          <w:p w14:paraId="1A13878C" w14:textId="4DB7F907" w:rsidR="00E625B8" w:rsidRPr="00B85CF3" w:rsidRDefault="00E625B8" w:rsidP="00E625B8">
            <w:pPr>
              <w:pStyle w:val="af5"/>
            </w:pPr>
            <w:r w:rsidRPr="00B85CF3">
              <w:rPr>
                <w:rFonts w:hint="eastAsia"/>
              </w:rPr>
              <w:t>0.00|0</w:t>
            </w:r>
          </w:p>
        </w:tc>
      </w:tr>
      <w:tr w:rsidR="00B85CF3" w:rsidRPr="00B85CF3" w14:paraId="08FFB8F9" w14:textId="77777777" w:rsidTr="00E625B8">
        <w:trPr>
          <w:trHeight w:val="322"/>
        </w:trPr>
        <w:tc>
          <w:tcPr>
            <w:tcW w:w="217" w:type="pct"/>
            <w:vAlign w:val="center"/>
          </w:tcPr>
          <w:p w14:paraId="14B96DA5" w14:textId="3EB40AF2" w:rsidR="00E625B8" w:rsidRPr="00B85CF3" w:rsidRDefault="00E625B8" w:rsidP="00E625B8">
            <w:pPr>
              <w:pStyle w:val="af5"/>
            </w:pPr>
            <w:r w:rsidRPr="00B85CF3">
              <w:rPr>
                <w:rFonts w:hint="eastAsia"/>
              </w:rPr>
              <w:t>16</w:t>
            </w:r>
          </w:p>
        </w:tc>
        <w:tc>
          <w:tcPr>
            <w:tcW w:w="696" w:type="pct"/>
            <w:vAlign w:val="center"/>
          </w:tcPr>
          <w:p w14:paraId="28B00FDC" w14:textId="6318A044" w:rsidR="00E625B8" w:rsidRPr="00B85CF3" w:rsidRDefault="00E625B8" w:rsidP="00E625B8">
            <w:pPr>
              <w:pStyle w:val="af5"/>
            </w:pPr>
            <w:r w:rsidRPr="00B85CF3">
              <w:rPr>
                <w:rFonts w:hint="eastAsia"/>
              </w:rPr>
              <w:t>储罐区无组织排放</w:t>
            </w:r>
          </w:p>
        </w:tc>
        <w:tc>
          <w:tcPr>
            <w:tcW w:w="559" w:type="pct"/>
            <w:vAlign w:val="center"/>
          </w:tcPr>
          <w:p w14:paraId="055D3840" w14:textId="1DF85742" w:rsidR="00E625B8" w:rsidRPr="00B85CF3" w:rsidRDefault="00E625B8" w:rsidP="00E625B8">
            <w:pPr>
              <w:pStyle w:val="af5"/>
            </w:pPr>
            <w:r w:rsidRPr="00B85CF3">
              <w:rPr>
                <w:rFonts w:hint="eastAsia"/>
              </w:rPr>
              <w:t>0.00|0</w:t>
            </w:r>
          </w:p>
        </w:tc>
        <w:tc>
          <w:tcPr>
            <w:tcW w:w="508" w:type="pct"/>
            <w:vAlign w:val="center"/>
          </w:tcPr>
          <w:p w14:paraId="6443B41B" w14:textId="1A7DA991" w:rsidR="00E625B8" w:rsidRPr="00B85CF3" w:rsidRDefault="00E625B8" w:rsidP="00E625B8">
            <w:pPr>
              <w:pStyle w:val="af5"/>
            </w:pPr>
            <w:r w:rsidRPr="00B85CF3">
              <w:rPr>
                <w:rFonts w:hint="eastAsia"/>
              </w:rPr>
              <w:t>0.00|0</w:t>
            </w:r>
          </w:p>
        </w:tc>
        <w:tc>
          <w:tcPr>
            <w:tcW w:w="560" w:type="pct"/>
            <w:vAlign w:val="center"/>
          </w:tcPr>
          <w:p w14:paraId="14616D3E" w14:textId="3FBB69C9" w:rsidR="00E625B8" w:rsidRPr="00B85CF3" w:rsidRDefault="00E625B8" w:rsidP="00E625B8">
            <w:pPr>
              <w:pStyle w:val="af5"/>
            </w:pPr>
            <w:r w:rsidRPr="00B85CF3">
              <w:rPr>
                <w:rFonts w:hint="eastAsia"/>
              </w:rPr>
              <w:t>0.00|0</w:t>
            </w:r>
          </w:p>
        </w:tc>
        <w:tc>
          <w:tcPr>
            <w:tcW w:w="566" w:type="pct"/>
            <w:vAlign w:val="center"/>
          </w:tcPr>
          <w:p w14:paraId="78A8998B" w14:textId="15A9709A" w:rsidR="00E625B8" w:rsidRPr="00B85CF3" w:rsidRDefault="00E625B8" w:rsidP="00E625B8">
            <w:pPr>
              <w:pStyle w:val="af5"/>
            </w:pPr>
            <w:r w:rsidRPr="00B85CF3">
              <w:rPr>
                <w:rFonts w:hint="eastAsia"/>
              </w:rPr>
              <w:t>7.82|0</w:t>
            </w:r>
          </w:p>
        </w:tc>
        <w:tc>
          <w:tcPr>
            <w:tcW w:w="500" w:type="pct"/>
            <w:vAlign w:val="center"/>
          </w:tcPr>
          <w:p w14:paraId="77176846" w14:textId="6FDB01DA" w:rsidR="00E625B8" w:rsidRPr="00B85CF3" w:rsidRDefault="00E625B8" w:rsidP="00E625B8">
            <w:pPr>
              <w:pStyle w:val="af5"/>
            </w:pPr>
            <w:r w:rsidRPr="00B85CF3">
              <w:rPr>
                <w:rFonts w:hint="eastAsia"/>
              </w:rPr>
              <w:t>3.13|0</w:t>
            </w:r>
          </w:p>
        </w:tc>
        <w:tc>
          <w:tcPr>
            <w:tcW w:w="508" w:type="pct"/>
            <w:vAlign w:val="center"/>
          </w:tcPr>
          <w:p w14:paraId="58082C28" w14:textId="035E8776" w:rsidR="00E625B8" w:rsidRPr="00B85CF3" w:rsidRDefault="00E625B8" w:rsidP="00E625B8">
            <w:pPr>
              <w:pStyle w:val="af5"/>
            </w:pPr>
            <w:r w:rsidRPr="00B85CF3">
              <w:rPr>
                <w:rFonts w:hint="eastAsia"/>
              </w:rPr>
              <w:t>0.00|0</w:t>
            </w:r>
          </w:p>
        </w:tc>
        <w:tc>
          <w:tcPr>
            <w:tcW w:w="458" w:type="pct"/>
            <w:vAlign w:val="center"/>
          </w:tcPr>
          <w:p w14:paraId="4C92D592" w14:textId="1FC93830" w:rsidR="00E625B8" w:rsidRPr="00B85CF3" w:rsidRDefault="00E625B8" w:rsidP="00E625B8">
            <w:pPr>
              <w:pStyle w:val="af5"/>
            </w:pPr>
            <w:r w:rsidRPr="00B85CF3">
              <w:rPr>
                <w:rFonts w:hint="eastAsia"/>
              </w:rPr>
              <w:t>0.00|0</w:t>
            </w:r>
          </w:p>
        </w:tc>
        <w:tc>
          <w:tcPr>
            <w:tcW w:w="428" w:type="pct"/>
            <w:vAlign w:val="center"/>
          </w:tcPr>
          <w:p w14:paraId="3818101D" w14:textId="3049122C" w:rsidR="00E625B8" w:rsidRPr="00B85CF3" w:rsidRDefault="00E625B8" w:rsidP="00E625B8">
            <w:pPr>
              <w:pStyle w:val="af5"/>
            </w:pPr>
            <w:r w:rsidRPr="00B85CF3">
              <w:rPr>
                <w:rFonts w:hint="eastAsia"/>
              </w:rPr>
              <w:t>0.00|0</w:t>
            </w:r>
          </w:p>
        </w:tc>
      </w:tr>
      <w:tr w:rsidR="00B85CF3" w:rsidRPr="00B85CF3" w14:paraId="28F6AE13" w14:textId="77777777" w:rsidTr="00E625B8">
        <w:trPr>
          <w:trHeight w:val="322"/>
        </w:trPr>
        <w:tc>
          <w:tcPr>
            <w:tcW w:w="913" w:type="pct"/>
            <w:gridSpan w:val="2"/>
            <w:vAlign w:val="center"/>
          </w:tcPr>
          <w:p w14:paraId="63FDB70A" w14:textId="70B4445D" w:rsidR="00E625B8" w:rsidRPr="00B85CF3" w:rsidRDefault="00E625B8" w:rsidP="00E625B8">
            <w:pPr>
              <w:pStyle w:val="af5"/>
            </w:pPr>
            <w:r w:rsidRPr="00B85CF3">
              <w:rPr>
                <w:rFonts w:hint="eastAsia"/>
              </w:rPr>
              <w:t>各源最大值</w:t>
            </w:r>
          </w:p>
        </w:tc>
        <w:tc>
          <w:tcPr>
            <w:tcW w:w="559" w:type="pct"/>
            <w:vAlign w:val="center"/>
          </w:tcPr>
          <w:p w14:paraId="1763D5AC" w14:textId="7E4AF78D" w:rsidR="00E625B8" w:rsidRPr="00B85CF3" w:rsidRDefault="00E625B8" w:rsidP="00E625B8">
            <w:pPr>
              <w:pStyle w:val="af5"/>
            </w:pPr>
            <w:r w:rsidRPr="00B85CF3">
              <w:rPr>
                <w:rFonts w:hint="eastAsia"/>
              </w:rPr>
              <w:t>4.98</w:t>
            </w:r>
          </w:p>
        </w:tc>
        <w:tc>
          <w:tcPr>
            <w:tcW w:w="508" w:type="pct"/>
            <w:vAlign w:val="center"/>
          </w:tcPr>
          <w:p w14:paraId="6C08F58F" w14:textId="1D07C6B3" w:rsidR="00E625B8" w:rsidRPr="00B85CF3" w:rsidRDefault="00E625B8" w:rsidP="00E625B8">
            <w:pPr>
              <w:pStyle w:val="af5"/>
            </w:pPr>
            <w:r w:rsidRPr="00B85CF3">
              <w:rPr>
                <w:rFonts w:hint="eastAsia"/>
              </w:rPr>
              <w:t>0.02</w:t>
            </w:r>
          </w:p>
        </w:tc>
        <w:tc>
          <w:tcPr>
            <w:tcW w:w="560" w:type="pct"/>
            <w:vAlign w:val="center"/>
          </w:tcPr>
          <w:p w14:paraId="2EC15321" w14:textId="4E5E78D9" w:rsidR="00E625B8" w:rsidRPr="00B85CF3" w:rsidRDefault="00E625B8" w:rsidP="00E625B8">
            <w:pPr>
              <w:pStyle w:val="af5"/>
            </w:pPr>
            <w:r w:rsidRPr="00B85CF3">
              <w:rPr>
                <w:rFonts w:hint="eastAsia"/>
              </w:rPr>
              <w:t>0.83</w:t>
            </w:r>
          </w:p>
        </w:tc>
        <w:tc>
          <w:tcPr>
            <w:tcW w:w="566" w:type="pct"/>
            <w:vAlign w:val="center"/>
          </w:tcPr>
          <w:p w14:paraId="499EED48" w14:textId="194F0309" w:rsidR="00E625B8" w:rsidRPr="00B85CF3" w:rsidRDefault="00E625B8" w:rsidP="00E625B8">
            <w:pPr>
              <w:pStyle w:val="af5"/>
            </w:pPr>
            <w:r w:rsidRPr="00B85CF3">
              <w:rPr>
                <w:rFonts w:hint="eastAsia"/>
              </w:rPr>
              <w:t>7.82</w:t>
            </w:r>
          </w:p>
        </w:tc>
        <w:tc>
          <w:tcPr>
            <w:tcW w:w="500" w:type="pct"/>
            <w:vAlign w:val="center"/>
          </w:tcPr>
          <w:p w14:paraId="7101CA41" w14:textId="073440D2" w:rsidR="00E625B8" w:rsidRPr="00B85CF3" w:rsidRDefault="00E625B8" w:rsidP="00E625B8">
            <w:pPr>
              <w:pStyle w:val="af5"/>
            </w:pPr>
            <w:r w:rsidRPr="00B85CF3">
              <w:rPr>
                <w:rFonts w:hint="eastAsia"/>
              </w:rPr>
              <w:t>3.13</w:t>
            </w:r>
          </w:p>
        </w:tc>
        <w:tc>
          <w:tcPr>
            <w:tcW w:w="508" w:type="pct"/>
            <w:vAlign w:val="center"/>
          </w:tcPr>
          <w:p w14:paraId="6CB91D6A" w14:textId="7AA775E0" w:rsidR="00E625B8" w:rsidRPr="00B85CF3" w:rsidRDefault="00E625B8" w:rsidP="00E625B8">
            <w:pPr>
              <w:pStyle w:val="af5"/>
            </w:pPr>
            <w:r w:rsidRPr="00B85CF3">
              <w:rPr>
                <w:rFonts w:hint="eastAsia"/>
              </w:rPr>
              <w:t>0.07</w:t>
            </w:r>
          </w:p>
        </w:tc>
        <w:tc>
          <w:tcPr>
            <w:tcW w:w="458" w:type="pct"/>
            <w:vAlign w:val="center"/>
          </w:tcPr>
          <w:p w14:paraId="14AA6AD0" w14:textId="05621E6B" w:rsidR="00E625B8" w:rsidRPr="00B85CF3" w:rsidRDefault="00E625B8" w:rsidP="00E625B8">
            <w:pPr>
              <w:pStyle w:val="af5"/>
            </w:pPr>
            <w:r w:rsidRPr="00B85CF3">
              <w:rPr>
                <w:rFonts w:hint="eastAsia"/>
              </w:rPr>
              <w:t>0.69</w:t>
            </w:r>
          </w:p>
        </w:tc>
        <w:tc>
          <w:tcPr>
            <w:tcW w:w="428" w:type="pct"/>
            <w:vAlign w:val="center"/>
          </w:tcPr>
          <w:p w14:paraId="68D0786A" w14:textId="2035B515" w:rsidR="00E625B8" w:rsidRPr="00B85CF3" w:rsidRDefault="00E625B8" w:rsidP="00E625B8">
            <w:pPr>
              <w:pStyle w:val="af5"/>
            </w:pPr>
            <w:r w:rsidRPr="00B85CF3">
              <w:rPr>
                <w:rFonts w:hint="eastAsia"/>
              </w:rPr>
              <w:t>6.91</w:t>
            </w:r>
          </w:p>
        </w:tc>
      </w:tr>
    </w:tbl>
    <w:p w14:paraId="191022E7" w14:textId="77777777" w:rsidR="00A849B6" w:rsidRPr="00B85CF3" w:rsidRDefault="00A849B6" w:rsidP="00A849B6">
      <w:pPr>
        <w:spacing w:before="163" w:after="163"/>
        <w:ind w:firstLine="480"/>
        <w:sectPr w:rsidR="00A849B6" w:rsidRPr="00B85CF3" w:rsidSect="00625FC1">
          <w:pgSz w:w="16838" w:h="11906" w:orient="landscape"/>
          <w:pgMar w:top="1800" w:right="1440" w:bottom="1800" w:left="1440" w:header="851" w:footer="992" w:gutter="0"/>
          <w:cols w:space="720"/>
          <w:docGrid w:type="lines" w:linePitch="326"/>
        </w:sectPr>
      </w:pPr>
    </w:p>
    <w:p w14:paraId="1B17B729" w14:textId="6A0E74CD" w:rsidR="00A849B6" w:rsidRPr="00B85CF3" w:rsidRDefault="00A849B6" w:rsidP="00E625B8">
      <w:pPr>
        <w:ind w:firstLine="480"/>
      </w:pPr>
      <w:r w:rsidRPr="00B85CF3">
        <w:rPr>
          <w:rFonts w:hint="eastAsia"/>
        </w:rPr>
        <w:lastRenderedPageBreak/>
        <w:t>由表</w:t>
      </w:r>
      <w:r w:rsidRPr="00B85CF3">
        <w:rPr>
          <w:rFonts w:hint="eastAsia"/>
        </w:rPr>
        <w:t>1.6.1-3</w:t>
      </w:r>
      <w:r w:rsidRPr="00B85CF3">
        <w:rPr>
          <w:rFonts w:hint="eastAsia"/>
        </w:rPr>
        <w:t>可知</w:t>
      </w:r>
      <w:r w:rsidR="00E625B8" w:rsidRPr="00B85CF3">
        <w:rPr>
          <w:rFonts w:hint="eastAsia"/>
        </w:rPr>
        <w:t>T</w:t>
      </w:r>
      <w:r w:rsidR="00E625B8" w:rsidRPr="00B85CF3">
        <w:t>VOC</w:t>
      </w:r>
      <w:r w:rsidRPr="00B85CF3">
        <w:rPr>
          <w:rFonts w:hint="eastAsia"/>
        </w:rPr>
        <w:t>最大占标率为</w:t>
      </w:r>
      <w:r w:rsidR="00E625B8" w:rsidRPr="00B85CF3">
        <w:rPr>
          <w:rFonts w:hint="eastAsia"/>
        </w:rPr>
        <w:t>7.82</w:t>
      </w:r>
      <w:r w:rsidRPr="00B85CF3">
        <w:rPr>
          <w:rFonts w:hint="eastAsia"/>
        </w:rPr>
        <w:t>%</w:t>
      </w:r>
      <w:r w:rsidRPr="00B85CF3">
        <w:rPr>
          <w:rFonts w:hint="eastAsia"/>
        </w:rPr>
        <w:t>，</w:t>
      </w:r>
      <w:r w:rsidR="00E625B8" w:rsidRPr="00B85CF3">
        <w:rPr>
          <w:rFonts w:hint="eastAsia"/>
        </w:rPr>
        <w:t>大于</w:t>
      </w:r>
      <w:r w:rsidR="00E625B8" w:rsidRPr="00B85CF3">
        <w:rPr>
          <w:rFonts w:hint="eastAsia"/>
        </w:rPr>
        <w:t>1</w:t>
      </w:r>
      <w:r w:rsidR="00E625B8" w:rsidRPr="00B85CF3">
        <w:t>%</w:t>
      </w:r>
      <w:r w:rsidR="00E625B8" w:rsidRPr="00B85CF3">
        <w:t>，小</w:t>
      </w:r>
      <w:r w:rsidRPr="00B85CF3">
        <w:rPr>
          <w:rFonts w:hint="eastAsia"/>
        </w:rPr>
        <w:t>于</w:t>
      </w:r>
      <w:r w:rsidRPr="00B85CF3">
        <w:rPr>
          <w:rFonts w:hint="eastAsia"/>
        </w:rPr>
        <w:t>10%</w:t>
      </w:r>
      <w:r w:rsidRPr="00B85CF3">
        <w:rPr>
          <w:rFonts w:hint="eastAsia"/>
        </w:rPr>
        <w:t>，因此确定项目评价等级为</w:t>
      </w:r>
      <w:r w:rsidR="00E625B8" w:rsidRPr="00B85CF3">
        <w:rPr>
          <w:rFonts w:hint="eastAsia"/>
        </w:rPr>
        <w:t>二</w:t>
      </w:r>
      <w:r w:rsidRPr="00B85CF3">
        <w:rPr>
          <w:rFonts w:hint="eastAsia"/>
        </w:rPr>
        <w:t>级</w:t>
      </w:r>
      <w:r w:rsidR="001611AB" w:rsidRPr="00B85CF3">
        <w:rPr>
          <w:rFonts w:hint="eastAsia"/>
        </w:rPr>
        <w:t>，因此评价范围确定为</w:t>
      </w:r>
      <w:r w:rsidR="001611AB" w:rsidRPr="00B85CF3">
        <w:rPr>
          <w:rFonts w:hint="eastAsia"/>
        </w:rPr>
        <w:t>5km</w:t>
      </w:r>
      <w:r w:rsidR="001611AB" w:rsidRPr="00B85CF3">
        <w:rPr>
          <w:rFonts w:hint="eastAsia"/>
        </w:rPr>
        <w:t>×</w:t>
      </w:r>
      <w:r w:rsidR="001611AB" w:rsidRPr="00B85CF3">
        <w:rPr>
          <w:rFonts w:hint="eastAsia"/>
        </w:rPr>
        <w:t>5km</w:t>
      </w:r>
      <w:r w:rsidR="001611AB" w:rsidRPr="00B85CF3">
        <w:rPr>
          <w:rFonts w:hint="eastAsia"/>
        </w:rPr>
        <w:t>的矩形区域</w:t>
      </w:r>
      <w:r w:rsidRPr="00B85CF3">
        <w:rPr>
          <w:rFonts w:hint="eastAsia"/>
        </w:rPr>
        <w:t>，根据《环境影响评价技术导则大气环境》（</w:t>
      </w:r>
      <w:r w:rsidRPr="00B85CF3">
        <w:rPr>
          <w:rFonts w:hint="eastAsia"/>
        </w:rPr>
        <w:t>HJ2.2-2018</w:t>
      </w:r>
      <w:r w:rsidRPr="00B85CF3">
        <w:rPr>
          <w:rFonts w:hint="eastAsia"/>
        </w:rPr>
        <w:t>）要求，</w:t>
      </w:r>
      <w:r w:rsidR="00E625B8" w:rsidRPr="00B85CF3">
        <w:rPr>
          <w:rFonts w:hint="eastAsia"/>
        </w:rPr>
        <w:t>不进行进一步预测</w:t>
      </w:r>
      <w:r w:rsidRPr="00B85CF3">
        <w:rPr>
          <w:rFonts w:hint="eastAsia"/>
        </w:rPr>
        <w:t>。</w:t>
      </w:r>
    </w:p>
    <w:p w14:paraId="77DA5F0E" w14:textId="77777777" w:rsidR="00A849B6" w:rsidRPr="00B85CF3" w:rsidRDefault="00A849B6" w:rsidP="00E625B8">
      <w:pPr>
        <w:ind w:firstLine="480"/>
      </w:pPr>
      <w:r w:rsidRPr="00B85CF3">
        <w:rPr>
          <w:rFonts w:hint="eastAsia"/>
        </w:rPr>
        <w:t>（</w:t>
      </w:r>
      <w:r w:rsidRPr="00B85CF3">
        <w:rPr>
          <w:rFonts w:hint="eastAsia"/>
        </w:rPr>
        <w:t>2</w:t>
      </w:r>
      <w:r w:rsidRPr="00B85CF3">
        <w:rPr>
          <w:rFonts w:hint="eastAsia"/>
        </w:rPr>
        <w:t>）废水</w:t>
      </w:r>
    </w:p>
    <w:p w14:paraId="0F7DA103" w14:textId="4EC35F47" w:rsidR="00A849B6" w:rsidRPr="00B85CF3" w:rsidRDefault="00A849B6" w:rsidP="00E625B8">
      <w:pPr>
        <w:ind w:firstLine="480"/>
      </w:pPr>
      <w:r w:rsidRPr="00B85CF3">
        <w:rPr>
          <w:rFonts w:hint="eastAsia"/>
        </w:rPr>
        <w:t>本项目主要废水为工艺废水、真空泵废水、设备清洗水、地坪清洗废水、质检废水、洗涤塔废水、生活污水、循环水排水等，废水最大日产生废水量</w:t>
      </w:r>
      <w:r w:rsidR="00ED283E" w:rsidRPr="00B85CF3">
        <w:t>373.34</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ED283E" w:rsidRPr="00B85CF3">
        <w:t>68901.32</w:t>
      </w:r>
      <w:r w:rsidRPr="00B85CF3">
        <w:rPr>
          <w:rFonts w:hint="eastAsia"/>
        </w:rPr>
        <w:t>m</w:t>
      </w:r>
      <w:r w:rsidRPr="00B85CF3">
        <w:rPr>
          <w:rFonts w:hint="eastAsia"/>
          <w:vertAlign w:val="superscript"/>
        </w:rPr>
        <w:t>3</w:t>
      </w:r>
      <w:r w:rsidRPr="00B85CF3">
        <w:rPr>
          <w:rFonts w:hint="eastAsia"/>
        </w:rPr>
        <w:t>/a</w:t>
      </w:r>
      <w:r w:rsidRPr="00B85CF3">
        <w:rPr>
          <w:rFonts w:hint="eastAsia"/>
        </w:rPr>
        <w:t>），废水先经厂区污水处理站预处理达四川海新生物制药有限公司和岳池县香山家园污水处理有限公司协议标准（</w:t>
      </w:r>
      <w:r w:rsidR="00301223" w:rsidRPr="00B85CF3">
        <w:rPr>
          <w:rFonts w:hint="eastAsia"/>
        </w:rPr>
        <w:t>COD</w:t>
      </w:r>
      <w:r w:rsidR="00301223" w:rsidRPr="00B85CF3">
        <w:rPr>
          <w:rFonts w:hint="eastAsia"/>
          <w:vertAlign w:val="subscript"/>
        </w:rPr>
        <w:t>Cr</w:t>
      </w:r>
      <w:r w:rsidR="00301223" w:rsidRPr="00B85CF3">
        <w:rPr>
          <w:rFonts w:hint="eastAsia"/>
        </w:rPr>
        <w:t>≤</w:t>
      </w:r>
      <w:r w:rsidR="00301223" w:rsidRPr="00B85CF3">
        <w:rPr>
          <w:rFonts w:hint="eastAsia"/>
        </w:rPr>
        <w:t>320mg/L</w:t>
      </w:r>
      <w:r w:rsidR="00301223" w:rsidRPr="00B85CF3">
        <w:rPr>
          <w:rFonts w:hint="eastAsia"/>
        </w:rPr>
        <w:t>、氨氮≤</w:t>
      </w:r>
      <w:r w:rsidR="00301223" w:rsidRPr="00B85CF3">
        <w:rPr>
          <w:rFonts w:hint="eastAsia"/>
        </w:rPr>
        <w:t>25mg/L</w:t>
      </w:r>
      <w:r w:rsidR="00301223" w:rsidRPr="00B85CF3">
        <w:rPr>
          <w:rFonts w:hint="eastAsia"/>
        </w:rPr>
        <w:t>、总氮≤</w:t>
      </w:r>
      <w:r w:rsidR="00301223" w:rsidRPr="00B85CF3">
        <w:t>50</w:t>
      </w:r>
      <w:r w:rsidR="00301223" w:rsidRPr="00B85CF3">
        <w:rPr>
          <w:rFonts w:hint="eastAsia"/>
        </w:rPr>
        <w:t>mg/L</w:t>
      </w:r>
      <w:r w:rsidR="00301223" w:rsidRPr="00B85CF3">
        <w:rPr>
          <w:rFonts w:hint="eastAsia"/>
        </w:rPr>
        <w:t>、总磷≤</w:t>
      </w:r>
      <w:r w:rsidR="00301223" w:rsidRPr="00B85CF3">
        <w:rPr>
          <w:rFonts w:hint="eastAsia"/>
        </w:rPr>
        <w:t>4.0mg/L</w:t>
      </w:r>
      <w:r w:rsidR="00301223" w:rsidRPr="00B85CF3">
        <w:rPr>
          <w:rFonts w:hint="eastAsia"/>
        </w:rPr>
        <w:t>、色度≤</w:t>
      </w:r>
      <w:r w:rsidR="00301223" w:rsidRPr="00B85CF3">
        <w:rPr>
          <w:rFonts w:hint="eastAsia"/>
        </w:rPr>
        <w:t>50</w:t>
      </w:r>
      <w:r w:rsidR="00301223" w:rsidRPr="00B85CF3">
        <w:rPr>
          <w:rFonts w:hint="eastAsia"/>
        </w:rPr>
        <w:t>倍、</w:t>
      </w:r>
      <w:r w:rsidR="00301223" w:rsidRPr="00B85CF3">
        <w:rPr>
          <w:rFonts w:hint="eastAsia"/>
        </w:rPr>
        <w:t>pH6~9</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SS</w:t>
      </w:r>
      <w:r w:rsidRPr="00B85CF3">
        <w:rPr>
          <w:rFonts w:hint="eastAsia"/>
        </w:rPr>
        <w:t>、石油类、动植物油等因子满足《污水综合排放标准》（</w:t>
      </w:r>
      <w:r w:rsidRPr="00B85CF3">
        <w:rPr>
          <w:rFonts w:hint="eastAsia"/>
        </w:rPr>
        <w:t>GB8978-1996</w:t>
      </w:r>
      <w:r w:rsidRPr="00B85CF3">
        <w:rPr>
          <w:rFonts w:hint="eastAsia"/>
        </w:rPr>
        <w:t>）三级标准；</w:t>
      </w:r>
      <w:r w:rsidR="00301223" w:rsidRPr="00B85CF3">
        <w:rPr>
          <w:rFonts w:hint="eastAsia"/>
        </w:rPr>
        <w:t>氯化物、硫酸盐参照执行《污水排入城镇下水道水质标准》（</w:t>
      </w:r>
      <w:r w:rsidR="00301223" w:rsidRPr="00B85CF3">
        <w:rPr>
          <w:rFonts w:hint="eastAsia"/>
        </w:rPr>
        <w:t>GB/T31962-2015</w:t>
      </w:r>
      <w:r w:rsidR="00301223" w:rsidRPr="00B85CF3">
        <w:rPr>
          <w:rFonts w:hint="eastAsia"/>
        </w:rPr>
        <w:t>）</w:t>
      </w:r>
      <w:r w:rsidR="00301223" w:rsidRPr="00B85CF3">
        <w:rPr>
          <w:rFonts w:hint="eastAsia"/>
        </w:rPr>
        <w:t>B</w:t>
      </w:r>
      <w:r w:rsidR="00301223" w:rsidRPr="00B85CF3">
        <w:rPr>
          <w:rFonts w:hint="eastAsia"/>
        </w:rPr>
        <w:t>级标准后</w:t>
      </w:r>
      <w:r w:rsidRPr="00B85CF3">
        <w:rPr>
          <w:rFonts w:hint="eastAsia"/>
        </w:rPr>
        <w:t>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标，再进入人工湿地系统，通过“人工湿地</w:t>
      </w:r>
      <w:r w:rsidRPr="00B85CF3">
        <w:rPr>
          <w:rFonts w:hint="eastAsia"/>
        </w:rPr>
        <w:t>+</w:t>
      </w:r>
      <w:r w:rsidRPr="00B85CF3">
        <w:rPr>
          <w:rFonts w:hint="eastAsia"/>
        </w:rPr>
        <w:t>生物景观塘”处理工艺进一步深度处理，主要指标（</w:t>
      </w:r>
      <w:r w:rsidRPr="00B85CF3">
        <w:rPr>
          <w:rFonts w:hint="eastAsia"/>
        </w:rPr>
        <w:t>pH</w:t>
      </w:r>
      <w:r w:rsidRPr="00B85CF3">
        <w:rPr>
          <w:rFonts w:hint="eastAsia"/>
        </w:rPr>
        <w:t>、</w:t>
      </w:r>
      <w:r w:rsidRPr="00B85CF3">
        <w:rPr>
          <w:rFonts w:hint="eastAsia"/>
        </w:rPr>
        <w:t>COD</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NH</w:t>
      </w:r>
      <w:r w:rsidRPr="00B85CF3">
        <w:rPr>
          <w:rFonts w:hint="eastAsia"/>
          <w:vertAlign w:val="subscript"/>
        </w:rPr>
        <w:t>3</w:t>
      </w:r>
      <w:r w:rsidRPr="00B85CF3">
        <w:rPr>
          <w:rFonts w:hint="eastAsia"/>
        </w:rPr>
        <w:t>-N</w:t>
      </w:r>
      <w:r w:rsidRPr="00B85CF3">
        <w:rPr>
          <w:rFonts w:hint="eastAsia"/>
        </w:rPr>
        <w:t>、总磷、石油类）达到《地表水环境质量标准》（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类水域标准后（其它指标执行</w:t>
      </w:r>
      <w:r w:rsidRPr="00B85CF3">
        <w:rPr>
          <w:rFonts w:hint="eastAsia"/>
        </w:rPr>
        <w:t>GB18918-2002</w:t>
      </w:r>
      <w:r w:rsidRPr="00B85CF3">
        <w:rPr>
          <w:rFonts w:hint="eastAsia"/>
        </w:rPr>
        <w:t>一级</w:t>
      </w:r>
      <w:r w:rsidRPr="00B85CF3">
        <w:rPr>
          <w:rFonts w:hint="eastAsia"/>
        </w:rPr>
        <w:t>A</w:t>
      </w:r>
      <w:r w:rsidRPr="00B85CF3">
        <w:rPr>
          <w:rFonts w:hint="eastAsia"/>
        </w:rPr>
        <w:t>标），排入岳池县新场镇境内的三溪河。</w:t>
      </w:r>
    </w:p>
    <w:p w14:paraId="6196AC8E" w14:textId="77777777" w:rsidR="00A849B6" w:rsidRPr="00B85CF3" w:rsidRDefault="00A849B6" w:rsidP="00E625B8">
      <w:pPr>
        <w:ind w:firstLine="480"/>
      </w:pPr>
      <w:r w:rsidRPr="00B85CF3">
        <w:rPr>
          <w:rFonts w:hint="eastAsia"/>
        </w:rPr>
        <w:t>根据《环境影响评价技术导则</w:t>
      </w:r>
      <w:r w:rsidRPr="00B85CF3">
        <w:rPr>
          <w:rFonts w:hint="eastAsia"/>
        </w:rPr>
        <w:t xml:space="preserve"> </w:t>
      </w:r>
      <w:r w:rsidRPr="00B85CF3">
        <w:rPr>
          <w:rFonts w:hint="eastAsia"/>
        </w:rPr>
        <w:t>地表水环境》（</w:t>
      </w:r>
      <w:r w:rsidRPr="00B85CF3">
        <w:rPr>
          <w:rFonts w:hint="eastAsia"/>
        </w:rPr>
        <w:t>HJ2.3-2018</w:t>
      </w:r>
      <w:r w:rsidRPr="00B85CF3">
        <w:rPr>
          <w:rFonts w:hint="eastAsia"/>
        </w:rPr>
        <w:t>）建设项目地表水环境影响评价等级按照影响类型、排放方式、排放量或影响情况、受纳水体环境质量现状、水环境保护目标等综合确定。水污染影响型建设项目根据排放方式和废水排放量评价等级，具体评价等级划分见表</w:t>
      </w:r>
      <w:r w:rsidRPr="00B85CF3">
        <w:rPr>
          <w:rFonts w:hint="eastAsia"/>
        </w:rPr>
        <w:t>1.6.1-4</w:t>
      </w:r>
      <w:r w:rsidRPr="00B85CF3">
        <w:rPr>
          <w:rFonts w:hint="eastAsia"/>
        </w:rPr>
        <w:t>。</w:t>
      </w:r>
    </w:p>
    <w:p w14:paraId="6C66B3D3" w14:textId="77777777" w:rsidR="00A849B6" w:rsidRPr="00B85CF3" w:rsidRDefault="00A849B6" w:rsidP="00E625B8">
      <w:pPr>
        <w:pStyle w:val="af4"/>
      </w:pPr>
      <w:r w:rsidRPr="00B85CF3">
        <w:rPr>
          <w:rFonts w:hint="eastAsia"/>
        </w:rPr>
        <w:t>表</w:t>
      </w:r>
      <w:r w:rsidRPr="00B85CF3">
        <w:rPr>
          <w:rFonts w:hint="eastAsia"/>
        </w:rPr>
        <w:t xml:space="preserve">1.6.1-4 </w:t>
      </w:r>
      <w:r w:rsidRPr="00B85CF3">
        <w:rPr>
          <w:rFonts w:hint="eastAsia"/>
        </w:rPr>
        <w:t>水污染影响型建设项目评价等级判定</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7"/>
        <w:gridCol w:w="1382"/>
        <w:gridCol w:w="5427"/>
      </w:tblGrid>
      <w:tr w:rsidR="00B85CF3" w:rsidRPr="00B85CF3" w14:paraId="5627033A" w14:textId="77777777" w:rsidTr="00694C5B">
        <w:trPr>
          <w:trHeight w:val="284"/>
          <w:jc w:val="center"/>
        </w:trPr>
        <w:tc>
          <w:tcPr>
            <w:tcW w:w="1526" w:type="dxa"/>
            <w:vMerge w:val="restart"/>
            <w:vAlign w:val="center"/>
          </w:tcPr>
          <w:p w14:paraId="3B0DA99A" w14:textId="77777777" w:rsidR="00A849B6" w:rsidRPr="00B85CF3" w:rsidRDefault="00A849B6" w:rsidP="00E234D4">
            <w:pPr>
              <w:pStyle w:val="af5"/>
            </w:pPr>
            <w:r w:rsidRPr="00B85CF3">
              <w:rPr>
                <w:rFonts w:hint="eastAsia"/>
              </w:rPr>
              <w:t>评价等级</w:t>
            </w:r>
          </w:p>
        </w:tc>
        <w:tc>
          <w:tcPr>
            <w:tcW w:w="6996" w:type="dxa"/>
            <w:gridSpan w:val="2"/>
            <w:vAlign w:val="center"/>
          </w:tcPr>
          <w:p w14:paraId="16304DD8" w14:textId="77777777" w:rsidR="00A849B6" w:rsidRPr="00B85CF3" w:rsidRDefault="00A849B6" w:rsidP="00E234D4">
            <w:pPr>
              <w:pStyle w:val="af5"/>
            </w:pPr>
            <w:r w:rsidRPr="00B85CF3">
              <w:rPr>
                <w:rFonts w:hint="eastAsia"/>
              </w:rPr>
              <w:t>判定依据</w:t>
            </w:r>
          </w:p>
        </w:tc>
      </w:tr>
      <w:tr w:rsidR="00B85CF3" w:rsidRPr="00B85CF3" w14:paraId="0824F544" w14:textId="77777777" w:rsidTr="00694C5B">
        <w:trPr>
          <w:trHeight w:val="284"/>
          <w:jc w:val="center"/>
        </w:trPr>
        <w:tc>
          <w:tcPr>
            <w:tcW w:w="1526" w:type="dxa"/>
            <w:vMerge/>
            <w:vAlign w:val="center"/>
          </w:tcPr>
          <w:p w14:paraId="31B3A4E8" w14:textId="77777777" w:rsidR="00A849B6" w:rsidRPr="00B85CF3" w:rsidRDefault="00A849B6" w:rsidP="00E234D4">
            <w:pPr>
              <w:pStyle w:val="af5"/>
            </w:pPr>
          </w:p>
        </w:tc>
        <w:tc>
          <w:tcPr>
            <w:tcW w:w="1417" w:type="dxa"/>
            <w:vAlign w:val="center"/>
          </w:tcPr>
          <w:p w14:paraId="53CA3424" w14:textId="77777777" w:rsidR="00A849B6" w:rsidRPr="00B85CF3" w:rsidRDefault="00A849B6" w:rsidP="00E234D4">
            <w:pPr>
              <w:pStyle w:val="af5"/>
            </w:pPr>
            <w:r w:rsidRPr="00B85CF3">
              <w:rPr>
                <w:rFonts w:hint="eastAsia"/>
              </w:rPr>
              <w:t>排放方式</w:t>
            </w:r>
          </w:p>
        </w:tc>
        <w:tc>
          <w:tcPr>
            <w:tcW w:w="5579" w:type="dxa"/>
            <w:vAlign w:val="center"/>
          </w:tcPr>
          <w:p w14:paraId="0F3F3D72" w14:textId="77777777" w:rsidR="00A849B6" w:rsidRPr="00B85CF3" w:rsidRDefault="00A849B6" w:rsidP="00E234D4">
            <w:pPr>
              <w:pStyle w:val="af5"/>
            </w:pPr>
            <w:r w:rsidRPr="00B85CF3">
              <w:rPr>
                <w:rFonts w:hint="eastAsia"/>
              </w:rPr>
              <w:t>废水排放量</w:t>
            </w:r>
            <w:r w:rsidRPr="00B85CF3">
              <w:t>Q/</w:t>
            </w:r>
            <w:r w:rsidRPr="00B85CF3">
              <w:rPr>
                <w:rFonts w:hint="eastAsia"/>
              </w:rPr>
              <w:t>（</w:t>
            </w:r>
            <w:r w:rsidRPr="00B85CF3">
              <w:t>m</w:t>
            </w:r>
            <w:r w:rsidRPr="00B85CF3">
              <w:rPr>
                <w:rFonts w:hint="eastAsia"/>
              </w:rPr>
              <w:t>3</w:t>
            </w:r>
            <w:r w:rsidRPr="00B85CF3">
              <w:t>/d</w:t>
            </w:r>
            <w:r w:rsidRPr="00B85CF3">
              <w:rPr>
                <w:rFonts w:hint="eastAsia"/>
              </w:rPr>
              <w:t>）；水污染物当量数</w:t>
            </w:r>
            <w:r w:rsidRPr="00B85CF3">
              <w:t>W/</w:t>
            </w:r>
            <w:r w:rsidRPr="00B85CF3">
              <w:rPr>
                <w:rFonts w:hint="eastAsia"/>
              </w:rPr>
              <w:t>（无量纲）</w:t>
            </w:r>
          </w:p>
        </w:tc>
      </w:tr>
      <w:tr w:rsidR="00B85CF3" w:rsidRPr="00B85CF3" w14:paraId="5C966171" w14:textId="77777777" w:rsidTr="00694C5B">
        <w:trPr>
          <w:trHeight w:val="284"/>
          <w:jc w:val="center"/>
        </w:trPr>
        <w:tc>
          <w:tcPr>
            <w:tcW w:w="1526" w:type="dxa"/>
            <w:vAlign w:val="center"/>
          </w:tcPr>
          <w:p w14:paraId="0CE1E3AF" w14:textId="77777777" w:rsidR="00A849B6" w:rsidRPr="00B85CF3" w:rsidRDefault="00A849B6" w:rsidP="00E234D4">
            <w:pPr>
              <w:pStyle w:val="af5"/>
            </w:pPr>
            <w:r w:rsidRPr="00B85CF3">
              <w:rPr>
                <w:rFonts w:hint="eastAsia"/>
              </w:rPr>
              <w:t>一级</w:t>
            </w:r>
          </w:p>
        </w:tc>
        <w:tc>
          <w:tcPr>
            <w:tcW w:w="1417" w:type="dxa"/>
            <w:vAlign w:val="center"/>
          </w:tcPr>
          <w:p w14:paraId="50E869F8" w14:textId="77777777" w:rsidR="00A849B6" w:rsidRPr="00B85CF3" w:rsidRDefault="00A849B6" w:rsidP="00E234D4">
            <w:pPr>
              <w:pStyle w:val="af5"/>
            </w:pPr>
            <w:r w:rsidRPr="00B85CF3">
              <w:rPr>
                <w:rFonts w:hint="eastAsia"/>
              </w:rPr>
              <w:t>直接排放</w:t>
            </w:r>
          </w:p>
        </w:tc>
        <w:tc>
          <w:tcPr>
            <w:tcW w:w="5579" w:type="dxa"/>
            <w:vAlign w:val="center"/>
          </w:tcPr>
          <w:p w14:paraId="7F362E2D" w14:textId="77777777" w:rsidR="00A849B6" w:rsidRPr="00B85CF3" w:rsidRDefault="00A849B6" w:rsidP="00E234D4">
            <w:pPr>
              <w:pStyle w:val="af5"/>
            </w:pPr>
            <w:r w:rsidRPr="00B85CF3">
              <w:t>Q≥20000</w:t>
            </w:r>
            <w:r w:rsidRPr="00B85CF3">
              <w:rPr>
                <w:rFonts w:hint="eastAsia"/>
              </w:rPr>
              <w:t>或</w:t>
            </w:r>
            <w:r w:rsidRPr="00B85CF3">
              <w:t>W≥60000</w:t>
            </w:r>
          </w:p>
        </w:tc>
      </w:tr>
      <w:tr w:rsidR="00B85CF3" w:rsidRPr="00B85CF3" w14:paraId="35F7A9CB" w14:textId="77777777" w:rsidTr="00694C5B">
        <w:trPr>
          <w:trHeight w:val="284"/>
          <w:jc w:val="center"/>
        </w:trPr>
        <w:tc>
          <w:tcPr>
            <w:tcW w:w="1526" w:type="dxa"/>
            <w:vAlign w:val="center"/>
          </w:tcPr>
          <w:p w14:paraId="102517E0" w14:textId="77777777" w:rsidR="00A849B6" w:rsidRPr="00B85CF3" w:rsidRDefault="00A849B6" w:rsidP="00E234D4">
            <w:pPr>
              <w:pStyle w:val="af5"/>
            </w:pPr>
            <w:r w:rsidRPr="00B85CF3">
              <w:rPr>
                <w:rFonts w:hint="eastAsia"/>
              </w:rPr>
              <w:t>二级</w:t>
            </w:r>
          </w:p>
        </w:tc>
        <w:tc>
          <w:tcPr>
            <w:tcW w:w="1417" w:type="dxa"/>
            <w:vAlign w:val="center"/>
          </w:tcPr>
          <w:p w14:paraId="7A11AE75" w14:textId="77777777" w:rsidR="00A849B6" w:rsidRPr="00B85CF3" w:rsidRDefault="00A849B6" w:rsidP="00E234D4">
            <w:pPr>
              <w:pStyle w:val="af5"/>
            </w:pPr>
            <w:r w:rsidRPr="00B85CF3">
              <w:rPr>
                <w:rFonts w:hint="eastAsia"/>
              </w:rPr>
              <w:t>直接排放</w:t>
            </w:r>
          </w:p>
        </w:tc>
        <w:tc>
          <w:tcPr>
            <w:tcW w:w="5579" w:type="dxa"/>
            <w:vAlign w:val="center"/>
          </w:tcPr>
          <w:p w14:paraId="135EC6A7" w14:textId="77777777" w:rsidR="00A849B6" w:rsidRPr="00B85CF3" w:rsidRDefault="00A849B6" w:rsidP="00E234D4">
            <w:pPr>
              <w:pStyle w:val="af5"/>
            </w:pPr>
            <w:r w:rsidRPr="00B85CF3">
              <w:rPr>
                <w:rFonts w:hint="eastAsia"/>
              </w:rPr>
              <w:t>其他</w:t>
            </w:r>
          </w:p>
        </w:tc>
      </w:tr>
      <w:tr w:rsidR="00B85CF3" w:rsidRPr="00B85CF3" w14:paraId="7520D9E4" w14:textId="77777777" w:rsidTr="00694C5B">
        <w:trPr>
          <w:trHeight w:val="284"/>
          <w:jc w:val="center"/>
        </w:trPr>
        <w:tc>
          <w:tcPr>
            <w:tcW w:w="1526" w:type="dxa"/>
            <w:vAlign w:val="center"/>
          </w:tcPr>
          <w:p w14:paraId="7939A244" w14:textId="77777777" w:rsidR="00A849B6" w:rsidRPr="00B85CF3" w:rsidRDefault="00A849B6" w:rsidP="00E234D4">
            <w:pPr>
              <w:pStyle w:val="af5"/>
            </w:pPr>
            <w:r w:rsidRPr="00B85CF3">
              <w:rPr>
                <w:rFonts w:hint="eastAsia"/>
              </w:rPr>
              <w:t>三级</w:t>
            </w:r>
            <w:r w:rsidRPr="00B85CF3">
              <w:t>A</w:t>
            </w:r>
          </w:p>
        </w:tc>
        <w:tc>
          <w:tcPr>
            <w:tcW w:w="1417" w:type="dxa"/>
            <w:vAlign w:val="center"/>
          </w:tcPr>
          <w:p w14:paraId="3312FC85" w14:textId="77777777" w:rsidR="00A849B6" w:rsidRPr="00B85CF3" w:rsidRDefault="00A849B6" w:rsidP="00E234D4">
            <w:pPr>
              <w:pStyle w:val="af5"/>
            </w:pPr>
            <w:r w:rsidRPr="00B85CF3">
              <w:rPr>
                <w:rFonts w:hint="eastAsia"/>
              </w:rPr>
              <w:t>直接排放</w:t>
            </w:r>
          </w:p>
        </w:tc>
        <w:tc>
          <w:tcPr>
            <w:tcW w:w="5579" w:type="dxa"/>
            <w:vAlign w:val="center"/>
          </w:tcPr>
          <w:p w14:paraId="7A6E50DB" w14:textId="77777777" w:rsidR="00A849B6" w:rsidRPr="00B85CF3" w:rsidRDefault="00A849B6" w:rsidP="00E234D4">
            <w:pPr>
              <w:pStyle w:val="af5"/>
            </w:pPr>
            <w:r w:rsidRPr="00B85CF3">
              <w:t>Q</w:t>
            </w:r>
            <w:r w:rsidRPr="00B85CF3">
              <w:rPr>
                <w:rFonts w:hint="eastAsia"/>
              </w:rPr>
              <w:t>＜</w:t>
            </w:r>
            <w:r w:rsidRPr="00B85CF3">
              <w:t>200</w:t>
            </w:r>
            <w:r w:rsidRPr="00B85CF3">
              <w:rPr>
                <w:rFonts w:hint="eastAsia"/>
              </w:rPr>
              <w:t>且</w:t>
            </w:r>
            <w:r w:rsidRPr="00B85CF3">
              <w:t>W</w:t>
            </w:r>
            <w:r w:rsidRPr="00B85CF3">
              <w:rPr>
                <w:rFonts w:hint="eastAsia"/>
              </w:rPr>
              <w:t>＜</w:t>
            </w:r>
            <w:r w:rsidRPr="00B85CF3">
              <w:t>6000</w:t>
            </w:r>
          </w:p>
        </w:tc>
      </w:tr>
      <w:tr w:rsidR="00B85CF3" w:rsidRPr="00B85CF3" w14:paraId="19C8C874" w14:textId="77777777" w:rsidTr="00694C5B">
        <w:trPr>
          <w:trHeight w:val="284"/>
          <w:jc w:val="center"/>
        </w:trPr>
        <w:tc>
          <w:tcPr>
            <w:tcW w:w="1526" w:type="dxa"/>
            <w:vAlign w:val="center"/>
          </w:tcPr>
          <w:p w14:paraId="0853F53F" w14:textId="77777777" w:rsidR="00A849B6" w:rsidRPr="00B85CF3" w:rsidRDefault="00A849B6" w:rsidP="00E234D4">
            <w:pPr>
              <w:pStyle w:val="af5"/>
            </w:pPr>
            <w:r w:rsidRPr="00B85CF3">
              <w:rPr>
                <w:rFonts w:hint="eastAsia"/>
              </w:rPr>
              <w:t>三级</w:t>
            </w:r>
            <w:r w:rsidRPr="00B85CF3">
              <w:t>B</w:t>
            </w:r>
          </w:p>
        </w:tc>
        <w:tc>
          <w:tcPr>
            <w:tcW w:w="1417" w:type="dxa"/>
            <w:vAlign w:val="center"/>
          </w:tcPr>
          <w:p w14:paraId="17F41747" w14:textId="77777777" w:rsidR="00A849B6" w:rsidRPr="00B85CF3" w:rsidRDefault="00A849B6" w:rsidP="00E234D4">
            <w:pPr>
              <w:pStyle w:val="af5"/>
            </w:pPr>
            <w:r w:rsidRPr="00B85CF3">
              <w:rPr>
                <w:rFonts w:hint="eastAsia"/>
              </w:rPr>
              <w:t>间接排放</w:t>
            </w:r>
          </w:p>
        </w:tc>
        <w:tc>
          <w:tcPr>
            <w:tcW w:w="5579" w:type="dxa"/>
            <w:vAlign w:val="center"/>
          </w:tcPr>
          <w:p w14:paraId="0A2DCAC6" w14:textId="77777777" w:rsidR="00A849B6" w:rsidRPr="00B85CF3" w:rsidRDefault="00A849B6" w:rsidP="00E234D4">
            <w:pPr>
              <w:pStyle w:val="af5"/>
            </w:pPr>
            <w:r w:rsidRPr="00B85CF3">
              <w:t>---</w:t>
            </w:r>
          </w:p>
        </w:tc>
      </w:tr>
    </w:tbl>
    <w:p w14:paraId="46BEB84C" w14:textId="77777777" w:rsidR="00A849B6" w:rsidRPr="00B85CF3" w:rsidRDefault="00A849B6" w:rsidP="00E625B8">
      <w:pPr>
        <w:ind w:firstLine="480"/>
      </w:pPr>
      <w:r w:rsidRPr="00B85CF3">
        <w:rPr>
          <w:rFonts w:hint="eastAsia"/>
        </w:rPr>
        <w:t>拟建项目废水排放方式为间接排放，根据《环境影响评价技术导则地表水环境》（</w:t>
      </w:r>
      <w:r w:rsidRPr="00B85CF3">
        <w:rPr>
          <w:rFonts w:hint="eastAsia"/>
        </w:rPr>
        <w:t>HJ2.3-2018</w:t>
      </w:r>
      <w:r w:rsidRPr="00B85CF3">
        <w:rPr>
          <w:rFonts w:hint="eastAsia"/>
        </w:rPr>
        <w:t>），地表水环境影响评价工作等级为三级</w:t>
      </w:r>
      <w:r w:rsidRPr="00B85CF3">
        <w:rPr>
          <w:rFonts w:hint="eastAsia"/>
        </w:rPr>
        <w:t>B</w:t>
      </w:r>
      <w:r w:rsidRPr="00B85CF3">
        <w:rPr>
          <w:rFonts w:hint="eastAsia"/>
        </w:rPr>
        <w:t>。</w:t>
      </w:r>
    </w:p>
    <w:p w14:paraId="1DB11141" w14:textId="77777777" w:rsidR="00A849B6" w:rsidRPr="00B85CF3" w:rsidRDefault="00A849B6" w:rsidP="00E625B8">
      <w:pPr>
        <w:ind w:firstLine="480"/>
      </w:pPr>
      <w:r w:rsidRPr="00B85CF3">
        <w:rPr>
          <w:rFonts w:hint="eastAsia"/>
        </w:rPr>
        <w:lastRenderedPageBreak/>
        <w:t>（</w:t>
      </w:r>
      <w:r w:rsidRPr="00B85CF3">
        <w:rPr>
          <w:rFonts w:hint="eastAsia"/>
        </w:rPr>
        <w:t>3</w:t>
      </w:r>
      <w:r w:rsidRPr="00B85CF3">
        <w:rPr>
          <w:rFonts w:hint="eastAsia"/>
        </w:rPr>
        <w:t>）地下水</w:t>
      </w:r>
    </w:p>
    <w:p w14:paraId="2CEFB5B1" w14:textId="77777777" w:rsidR="00A849B6" w:rsidRPr="00B85CF3" w:rsidRDefault="00A849B6" w:rsidP="00E625B8">
      <w:pPr>
        <w:ind w:firstLine="480"/>
      </w:pPr>
      <w:r w:rsidRPr="00B85CF3">
        <w:rPr>
          <w:rFonts w:hint="eastAsia"/>
        </w:rPr>
        <w:t>根据《环境影响评价技术导则</w:t>
      </w:r>
      <w:r w:rsidRPr="00B85CF3">
        <w:rPr>
          <w:rFonts w:hint="eastAsia"/>
        </w:rPr>
        <w:t xml:space="preserve"> </w:t>
      </w:r>
      <w:r w:rsidRPr="00B85CF3">
        <w:rPr>
          <w:rFonts w:hint="eastAsia"/>
        </w:rPr>
        <w:t>地下水环境》</w:t>
      </w:r>
      <w:r w:rsidRPr="00B85CF3">
        <w:rPr>
          <w:rFonts w:hint="eastAsia"/>
        </w:rPr>
        <w:t>(HJ610-2016)</w:t>
      </w:r>
      <w:r w:rsidRPr="00B85CF3">
        <w:rPr>
          <w:rFonts w:hint="eastAsia"/>
        </w:rPr>
        <w:t>附录</w:t>
      </w:r>
      <w:r w:rsidRPr="00B85CF3">
        <w:rPr>
          <w:rFonts w:hint="eastAsia"/>
        </w:rPr>
        <w:t>A</w:t>
      </w:r>
      <w:r w:rsidRPr="00B85CF3">
        <w:rPr>
          <w:rFonts w:hint="eastAsia"/>
        </w:rPr>
        <w:t>中的地下水环境影响评价行业分类表对本项目的所属行业类别进行识别，详见表</w:t>
      </w:r>
      <w:r w:rsidRPr="00B85CF3">
        <w:rPr>
          <w:rFonts w:hint="eastAsia"/>
        </w:rPr>
        <w:t>1.6.1-5</w:t>
      </w:r>
      <w:r w:rsidRPr="00B85CF3">
        <w:rPr>
          <w:rFonts w:hint="eastAsia"/>
        </w:rPr>
        <w:t>。</w:t>
      </w:r>
    </w:p>
    <w:p w14:paraId="031A214B" w14:textId="77777777" w:rsidR="00A849B6" w:rsidRPr="00B85CF3" w:rsidRDefault="00A849B6" w:rsidP="00E234D4">
      <w:pPr>
        <w:pStyle w:val="af4"/>
      </w:pPr>
      <w:r w:rsidRPr="00B85CF3">
        <w:rPr>
          <w:rFonts w:hint="eastAsia"/>
        </w:rPr>
        <w:t>表</w:t>
      </w:r>
      <w:r w:rsidRPr="00B85CF3">
        <w:rPr>
          <w:rFonts w:hint="eastAsia"/>
        </w:rPr>
        <w:t xml:space="preserve">1.6.1-5  </w:t>
      </w:r>
      <w:r w:rsidRPr="00B85CF3">
        <w:rPr>
          <w:rFonts w:hint="eastAsia"/>
        </w:rPr>
        <w:t>地下水环境影响评价行业分类表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0"/>
        <w:gridCol w:w="1100"/>
        <w:gridCol w:w="1108"/>
        <w:gridCol w:w="1619"/>
        <w:gridCol w:w="1329"/>
      </w:tblGrid>
      <w:tr w:rsidR="00B85CF3" w:rsidRPr="00B85CF3" w14:paraId="66989594" w14:textId="77777777" w:rsidTr="00694C5B">
        <w:trPr>
          <w:trHeight w:val="284"/>
          <w:jc w:val="center"/>
        </w:trPr>
        <w:tc>
          <w:tcPr>
            <w:tcW w:w="3235" w:type="dxa"/>
            <w:vMerge w:val="restart"/>
            <w:vAlign w:val="center"/>
          </w:tcPr>
          <w:p w14:paraId="1C7BF37E" w14:textId="77777777" w:rsidR="00A849B6" w:rsidRPr="00B85CF3" w:rsidRDefault="00A849B6" w:rsidP="00E234D4">
            <w:pPr>
              <w:pStyle w:val="af5"/>
            </w:pPr>
            <w:r w:rsidRPr="00B85CF3">
              <w:rPr>
                <w:rFonts w:hint="eastAsia"/>
              </w:rPr>
              <w:t>项目类别</w:t>
            </w:r>
          </w:p>
        </w:tc>
        <w:tc>
          <w:tcPr>
            <w:tcW w:w="1126" w:type="dxa"/>
            <w:vMerge w:val="restart"/>
            <w:vAlign w:val="center"/>
          </w:tcPr>
          <w:p w14:paraId="5A38F9EC" w14:textId="77777777" w:rsidR="00A849B6" w:rsidRPr="00B85CF3" w:rsidRDefault="00A849B6" w:rsidP="00E234D4">
            <w:pPr>
              <w:pStyle w:val="af5"/>
            </w:pPr>
            <w:r w:rsidRPr="00B85CF3">
              <w:rPr>
                <w:rFonts w:hint="eastAsia"/>
              </w:rPr>
              <w:t>报告书</w:t>
            </w:r>
          </w:p>
        </w:tc>
        <w:tc>
          <w:tcPr>
            <w:tcW w:w="1134" w:type="dxa"/>
            <w:vMerge w:val="restart"/>
            <w:vAlign w:val="center"/>
          </w:tcPr>
          <w:p w14:paraId="56D8B8B6" w14:textId="77777777" w:rsidR="00A849B6" w:rsidRPr="00B85CF3" w:rsidRDefault="00A849B6" w:rsidP="00E234D4">
            <w:pPr>
              <w:pStyle w:val="af5"/>
            </w:pPr>
            <w:r w:rsidRPr="00B85CF3">
              <w:rPr>
                <w:rFonts w:hint="eastAsia"/>
              </w:rPr>
              <w:t>报告表</w:t>
            </w:r>
          </w:p>
        </w:tc>
        <w:tc>
          <w:tcPr>
            <w:tcW w:w="3027" w:type="dxa"/>
            <w:gridSpan w:val="2"/>
            <w:vAlign w:val="center"/>
          </w:tcPr>
          <w:p w14:paraId="5333001F" w14:textId="77777777" w:rsidR="00A849B6" w:rsidRPr="00B85CF3" w:rsidRDefault="00A849B6" w:rsidP="00E234D4">
            <w:pPr>
              <w:pStyle w:val="af5"/>
            </w:pPr>
            <w:r w:rsidRPr="00B85CF3">
              <w:rPr>
                <w:rFonts w:hint="eastAsia"/>
              </w:rPr>
              <w:t>地下水环境影响评价项目类别</w:t>
            </w:r>
          </w:p>
        </w:tc>
      </w:tr>
      <w:tr w:rsidR="00B85CF3" w:rsidRPr="00B85CF3" w14:paraId="14CFC020" w14:textId="77777777" w:rsidTr="00694C5B">
        <w:trPr>
          <w:trHeight w:val="284"/>
          <w:jc w:val="center"/>
        </w:trPr>
        <w:tc>
          <w:tcPr>
            <w:tcW w:w="3235" w:type="dxa"/>
            <w:vMerge/>
            <w:vAlign w:val="center"/>
          </w:tcPr>
          <w:p w14:paraId="06AF3353" w14:textId="77777777" w:rsidR="00A849B6" w:rsidRPr="00B85CF3" w:rsidRDefault="00A849B6" w:rsidP="00E234D4">
            <w:pPr>
              <w:pStyle w:val="af5"/>
            </w:pPr>
          </w:p>
        </w:tc>
        <w:tc>
          <w:tcPr>
            <w:tcW w:w="1126" w:type="dxa"/>
            <w:vMerge/>
            <w:vAlign w:val="center"/>
          </w:tcPr>
          <w:p w14:paraId="0A50A17E" w14:textId="77777777" w:rsidR="00A849B6" w:rsidRPr="00B85CF3" w:rsidRDefault="00A849B6" w:rsidP="00E234D4">
            <w:pPr>
              <w:pStyle w:val="af5"/>
            </w:pPr>
          </w:p>
        </w:tc>
        <w:tc>
          <w:tcPr>
            <w:tcW w:w="1134" w:type="dxa"/>
            <w:vMerge/>
            <w:vAlign w:val="center"/>
          </w:tcPr>
          <w:p w14:paraId="525003F0" w14:textId="77777777" w:rsidR="00A849B6" w:rsidRPr="00B85CF3" w:rsidRDefault="00A849B6" w:rsidP="00E234D4">
            <w:pPr>
              <w:pStyle w:val="af5"/>
            </w:pPr>
          </w:p>
        </w:tc>
        <w:tc>
          <w:tcPr>
            <w:tcW w:w="1664" w:type="dxa"/>
            <w:vAlign w:val="center"/>
          </w:tcPr>
          <w:p w14:paraId="62B3EB9F" w14:textId="77777777" w:rsidR="00A849B6" w:rsidRPr="00B85CF3" w:rsidRDefault="00A849B6" w:rsidP="00E234D4">
            <w:pPr>
              <w:pStyle w:val="af5"/>
            </w:pPr>
            <w:r w:rsidRPr="00B85CF3">
              <w:rPr>
                <w:rFonts w:hint="eastAsia"/>
              </w:rPr>
              <w:t>报告书</w:t>
            </w:r>
          </w:p>
        </w:tc>
        <w:tc>
          <w:tcPr>
            <w:tcW w:w="1363" w:type="dxa"/>
            <w:vAlign w:val="center"/>
          </w:tcPr>
          <w:p w14:paraId="2B632002" w14:textId="77777777" w:rsidR="00A849B6" w:rsidRPr="00B85CF3" w:rsidRDefault="00A849B6" w:rsidP="00E234D4">
            <w:pPr>
              <w:pStyle w:val="af5"/>
            </w:pPr>
            <w:r w:rsidRPr="00B85CF3">
              <w:rPr>
                <w:rFonts w:hint="eastAsia"/>
              </w:rPr>
              <w:t>报告表</w:t>
            </w:r>
          </w:p>
        </w:tc>
      </w:tr>
      <w:tr w:rsidR="00B85CF3" w:rsidRPr="00B85CF3" w14:paraId="0217EF21" w14:textId="77777777" w:rsidTr="00694C5B">
        <w:trPr>
          <w:trHeight w:val="284"/>
          <w:jc w:val="center"/>
        </w:trPr>
        <w:tc>
          <w:tcPr>
            <w:tcW w:w="8522" w:type="dxa"/>
            <w:gridSpan w:val="5"/>
            <w:vAlign w:val="center"/>
          </w:tcPr>
          <w:p w14:paraId="010A4579" w14:textId="77777777" w:rsidR="00A849B6" w:rsidRPr="00B85CF3" w:rsidRDefault="00A849B6" w:rsidP="00E234D4">
            <w:pPr>
              <w:pStyle w:val="af5"/>
            </w:pPr>
            <w:r w:rsidRPr="00B85CF3">
              <w:t xml:space="preserve">M </w:t>
            </w:r>
            <w:r w:rsidRPr="00B85CF3">
              <w:rPr>
                <w:rFonts w:hint="eastAsia"/>
              </w:rPr>
              <w:t>医药</w:t>
            </w:r>
          </w:p>
        </w:tc>
      </w:tr>
      <w:tr w:rsidR="00B85CF3" w:rsidRPr="00B85CF3" w14:paraId="0307E813" w14:textId="77777777" w:rsidTr="00694C5B">
        <w:trPr>
          <w:trHeight w:val="284"/>
          <w:jc w:val="center"/>
        </w:trPr>
        <w:tc>
          <w:tcPr>
            <w:tcW w:w="3235" w:type="dxa"/>
            <w:vAlign w:val="center"/>
          </w:tcPr>
          <w:p w14:paraId="6B3D72FE" w14:textId="77777777" w:rsidR="00A849B6" w:rsidRPr="00B85CF3" w:rsidRDefault="00A849B6" w:rsidP="00E234D4">
            <w:pPr>
              <w:pStyle w:val="af5"/>
            </w:pPr>
            <w:r w:rsidRPr="00B85CF3">
              <w:t>90</w:t>
            </w:r>
            <w:r w:rsidRPr="00B85CF3">
              <w:rPr>
                <w:rFonts w:hint="eastAsia"/>
              </w:rPr>
              <w:t>、化学药品制造；生物、生化制品制造</w:t>
            </w:r>
          </w:p>
        </w:tc>
        <w:tc>
          <w:tcPr>
            <w:tcW w:w="1126" w:type="dxa"/>
            <w:vAlign w:val="center"/>
          </w:tcPr>
          <w:p w14:paraId="2F7173D8" w14:textId="77777777" w:rsidR="00A849B6" w:rsidRPr="00B85CF3" w:rsidRDefault="00A849B6" w:rsidP="00E234D4">
            <w:pPr>
              <w:pStyle w:val="af5"/>
            </w:pPr>
            <w:r w:rsidRPr="00B85CF3">
              <w:rPr>
                <w:rFonts w:hint="eastAsia"/>
              </w:rPr>
              <w:t>全部</w:t>
            </w:r>
          </w:p>
        </w:tc>
        <w:tc>
          <w:tcPr>
            <w:tcW w:w="1134" w:type="dxa"/>
            <w:vAlign w:val="center"/>
          </w:tcPr>
          <w:p w14:paraId="2E75F079" w14:textId="77777777" w:rsidR="00A849B6" w:rsidRPr="00B85CF3" w:rsidRDefault="00A849B6" w:rsidP="00E234D4">
            <w:pPr>
              <w:pStyle w:val="af5"/>
            </w:pPr>
            <w:r w:rsidRPr="00B85CF3">
              <w:t>/</w:t>
            </w:r>
          </w:p>
        </w:tc>
        <w:tc>
          <w:tcPr>
            <w:tcW w:w="1664" w:type="dxa"/>
            <w:vAlign w:val="center"/>
          </w:tcPr>
          <w:p w14:paraId="7D9724F9" w14:textId="77777777" w:rsidR="00A849B6" w:rsidRPr="00B85CF3" w:rsidRDefault="00A849B6" w:rsidP="00E234D4">
            <w:pPr>
              <w:pStyle w:val="af5"/>
            </w:pPr>
            <w:r w:rsidRPr="00B85CF3">
              <w:fldChar w:fldCharType="begin"/>
            </w:r>
            <w:r w:rsidRPr="00B85CF3">
              <w:instrText xml:space="preserve"> = 1 \* ROMAN </w:instrText>
            </w:r>
            <w:r w:rsidRPr="00B85CF3">
              <w:fldChar w:fldCharType="separate"/>
            </w:r>
            <w:r w:rsidRPr="00B85CF3">
              <w:t>I</w:t>
            </w:r>
            <w:r w:rsidRPr="00B85CF3">
              <w:fldChar w:fldCharType="end"/>
            </w:r>
            <w:r w:rsidRPr="00B85CF3">
              <w:rPr>
                <w:rFonts w:hint="eastAsia"/>
              </w:rPr>
              <w:t>类</w:t>
            </w:r>
          </w:p>
        </w:tc>
        <w:tc>
          <w:tcPr>
            <w:tcW w:w="1363" w:type="dxa"/>
            <w:vAlign w:val="center"/>
          </w:tcPr>
          <w:p w14:paraId="2A726E8D" w14:textId="77777777" w:rsidR="00A849B6" w:rsidRPr="00B85CF3" w:rsidRDefault="00A849B6" w:rsidP="00E234D4">
            <w:pPr>
              <w:pStyle w:val="af5"/>
            </w:pPr>
            <w:r w:rsidRPr="00B85CF3">
              <w:t>/</w:t>
            </w:r>
          </w:p>
        </w:tc>
      </w:tr>
    </w:tbl>
    <w:p w14:paraId="615ED400" w14:textId="77777777" w:rsidR="00A849B6" w:rsidRPr="00B85CF3" w:rsidRDefault="00A849B6" w:rsidP="00E625B8">
      <w:pPr>
        <w:ind w:firstLine="480"/>
      </w:pPr>
      <w:r w:rsidRPr="00B85CF3">
        <w:rPr>
          <w:rFonts w:hint="eastAsia"/>
        </w:rPr>
        <w:t>根据表</w:t>
      </w:r>
      <w:r w:rsidRPr="00B85CF3">
        <w:rPr>
          <w:rFonts w:hint="eastAsia"/>
        </w:rPr>
        <w:t>1.6.1-5</w:t>
      </w:r>
      <w:r w:rsidRPr="00B85CF3">
        <w:rPr>
          <w:rFonts w:hint="eastAsia"/>
        </w:rPr>
        <w:t>，本项目类别属于“化学药品制造”，环评类别属于：编制环评报告书中，故本项目属《环境影响评价技术导则</w:t>
      </w:r>
      <w:r w:rsidRPr="00B85CF3">
        <w:rPr>
          <w:rFonts w:hint="eastAsia"/>
        </w:rPr>
        <w:t xml:space="preserve"> </w:t>
      </w:r>
      <w:r w:rsidRPr="00B85CF3">
        <w:rPr>
          <w:rFonts w:hint="eastAsia"/>
        </w:rPr>
        <w:t>地下水环境》</w:t>
      </w:r>
      <w:r w:rsidRPr="00B85CF3">
        <w:rPr>
          <w:rFonts w:hint="eastAsia"/>
        </w:rPr>
        <w:t>(HJ610-2016)</w:t>
      </w:r>
      <w:r w:rsidRPr="00B85CF3">
        <w:rPr>
          <w:rFonts w:hint="eastAsia"/>
        </w:rPr>
        <w:t>中的Ⅰ类项目。</w:t>
      </w:r>
    </w:p>
    <w:p w14:paraId="0DF7FF90" w14:textId="77777777" w:rsidR="00A849B6" w:rsidRPr="00B85CF3" w:rsidRDefault="00A849B6" w:rsidP="00E625B8">
      <w:pPr>
        <w:ind w:firstLine="480"/>
      </w:pPr>
      <w:r w:rsidRPr="00B85CF3">
        <w:rPr>
          <w:rFonts w:hint="eastAsia"/>
        </w:rPr>
        <w:t>建设项目的地下水环境敏感程度可分为敏感、较敏感、不敏感三级，分级原则见表</w:t>
      </w:r>
      <w:r w:rsidRPr="00B85CF3">
        <w:rPr>
          <w:rFonts w:hint="eastAsia"/>
        </w:rPr>
        <w:t>1.6.1-6</w:t>
      </w:r>
      <w:r w:rsidRPr="00B85CF3">
        <w:rPr>
          <w:rFonts w:hint="eastAsia"/>
        </w:rPr>
        <w:t>。</w:t>
      </w:r>
    </w:p>
    <w:p w14:paraId="7E13EF95" w14:textId="77777777" w:rsidR="00A849B6" w:rsidRPr="00B85CF3" w:rsidRDefault="00A849B6" w:rsidP="00E625B8">
      <w:pPr>
        <w:pStyle w:val="af4"/>
      </w:pPr>
      <w:r w:rsidRPr="00B85CF3">
        <w:rPr>
          <w:rFonts w:hint="eastAsia"/>
        </w:rPr>
        <w:t>表</w:t>
      </w:r>
      <w:r w:rsidRPr="00B85CF3">
        <w:rPr>
          <w:rFonts w:hint="eastAsia"/>
        </w:rPr>
        <w:t xml:space="preserve">1.6.1-6  </w:t>
      </w:r>
      <w:r w:rsidRPr="00B85CF3">
        <w:rPr>
          <w:rFonts w:hint="eastAsia"/>
        </w:rPr>
        <w:t>地下水环境敏感程度分级表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
        <w:gridCol w:w="7450"/>
      </w:tblGrid>
      <w:tr w:rsidR="00B85CF3" w:rsidRPr="00B85CF3" w14:paraId="2B966E44" w14:textId="77777777" w:rsidTr="00E625B8">
        <w:trPr>
          <w:trHeight w:val="227"/>
          <w:jc w:val="center"/>
        </w:trPr>
        <w:tc>
          <w:tcPr>
            <w:tcW w:w="846" w:type="dxa"/>
            <w:vAlign w:val="center"/>
          </w:tcPr>
          <w:p w14:paraId="5DDB10C7" w14:textId="77777777" w:rsidR="00A849B6" w:rsidRPr="00B85CF3" w:rsidRDefault="00A849B6" w:rsidP="00E234D4">
            <w:pPr>
              <w:pStyle w:val="af5"/>
            </w:pPr>
            <w:r w:rsidRPr="00B85CF3">
              <w:rPr>
                <w:rFonts w:hint="eastAsia"/>
              </w:rPr>
              <w:t>敏感程度</w:t>
            </w:r>
          </w:p>
        </w:tc>
        <w:tc>
          <w:tcPr>
            <w:tcW w:w="7450" w:type="dxa"/>
            <w:vAlign w:val="center"/>
          </w:tcPr>
          <w:p w14:paraId="381F80A1" w14:textId="77777777" w:rsidR="00A849B6" w:rsidRPr="00B85CF3" w:rsidRDefault="00A849B6" w:rsidP="00E234D4">
            <w:pPr>
              <w:pStyle w:val="af5"/>
            </w:pPr>
            <w:r w:rsidRPr="00B85CF3">
              <w:rPr>
                <w:rFonts w:hint="eastAsia"/>
              </w:rPr>
              <w:t>地下水环境敏感特征</w:t>
            </w:r>
          </w:p>
        </w:tc>
      </w:tr>
      <w:tr w:rsidR="00B85CF3" w:rsidRPr="00B85CF3" w14:paraId="6FECCE98" w14:textId="77777777" w:rsidTr="00E625B8">
        <w:trPr>
          <w:trHeight w:val="227"/>
          <w:jc w:val="center"/>
        </w:trPr>
        <w:tc>
          <w:tcPr>
            <w:tcW w:w="846" w:type="dxa"/>
            <w:vAlign w:val="center"/>
          </w:tcPr>
          <w:p w14:paraId="4510EF02" w14:textId="77777777" w:rsidR="00A849B6" w:rsidRPr="00B85CF3" w:rsidRDefault="00A849B6" w:rsidP="00E234D4">
            <w:pPr>
              <w:pStyle w:val="af5"/>
            </w:pPr>
            <w:r w:rsidRPr="00B85CF3">
              <w:rPr>
                <w:rFonts w:hint="eastAsia"/>
              </w:rPr>
              <w:t>敏感</w:t>
            </w:r>
          </w:p>
        </w:tc>
        <w:tc>
          <w:tcPr>
            <w:tcW w:w="7450" w:type="dxa"/>
            <w:vAlign w:val="center"/>
          </w:tcPr>
          <w:p w14:paraId="35AE046E" w14:textId="77777777" w:rsidR="00A849B6" w:rsidRPr="00B85CF3" w:rsidRDefault="00A849B6" w:rsidP="00E234D4">
            <w:pPr>
              <w:pStyle w:val="af5"/>
            </w:pPr>
            <w:r w:rsidRPr="00B85CF3">
              <w:rPr>
                <w:rFonts w:hint="eastAsia"/>
              </w:rPr>
              <w:t>集中式饮用水水源（包括已建成的在用、备用、应急水源，在建和规划的饮用水水源）准保护区；除集中式饮用水水源以外的国家或地方政府设定的与地下水环境相关的其它保护区，如热水、矿泉水、温泉等特殊地下水资源保护区。</w:t>
            </w:r>
          </w:p>
        </w:tc>
      </w:tr>
      <w:tr w:rsidR="00B85CF3" w:rsidRPr="00B85CF3" w14:paraId="46862153" w14:textId="77777777" w:rsidTr="00E625B8">
        <w:trPr>
          <w:trHeight w:val="227"/>
          <w:jc w:val="center"/>
        </w:trPr>
        <w:tc>
          <w:tcPr>
            <w:tcW w:w="846" w:type="dxa"/>
            <w:vAlign w:val="center"/>
          </w:tcPr>
          <w:p w14:paraId="6ABE86DE" w14:textId="77777777" w:rsidR="00A849B6" w:rsidRPr="00B85CF3" w:rsidRDefault="00A849B6" w:rsidP="00E234D4">
            <w:pPr>
              <w:pStyle w:val="af5"/>
            </w:pPr>
            <w:r w:rsidRPr="00B85CF3">
              <w:rPr>
                <w:rFonts w:hint="eastAsia"/>
              </w:rPr>
              <w:t>较敏感</w:t>
            </w:r>
          </w:p>
        </w:tc>
        <w:tc>
          <w:tcPr>
            <w:tcW w:w="7450" w:type="dxa"/>
            <w:vAlign w:val="center"/>
          </w:tcPr>
          <w:p w14:paraId="2A48D0FC" w14:textId="77777777" w:rsidR="00A849B6" w:rsidRPr="00B85CF3" w:rsidRDefault="00A849B6" w:rsidP="00E234D4">
            <w:pPr>
              <w:pStyle w:val="af5"/>
            </w:pPr>
            <w:r w:rsidRPr="00B85CF3">
              <w:rPr>
                <w:rFonts w:hint="eastAsia"/>
              </w:rPr>
              <w:t>集中式饮用水水源（包括已建成的在用、备用、应急水源，在建和规划的饮用水水源）准保护区以外的补给径流区；未划定准保护区的集中水式饮用水水源，其保护区以外的补给径流区；分散式饮用水水源地；特殊地下水资源（如矿泉水、温泉等）保护区以外的分布区等其他未列入上述敏感分级的环境敏感区</w:t>
            </w:r>
            <w:r w:rsidRPr="00B85CF3">
              <w:t>a</w:t>
            </w:r>
            <w:r w:rsidRPr="00B85CF3">
              <w:rPr>
                <w:rFonts w:hint="eastAsia"/>
              </w:rPr>
              <w:t>。</w:t>
            </w:r>
          </w:p>
        </w:tc>
      </w:tr>
      <w:tr w:rsidR="00B85CF3" w:rsidRPr="00B85CF3" w14:paraId="03DC05E4" w14:textId="77777777" w:rsidTr="00E625B8">
        <w:trPr>
          <w:trHeight w:val="227"/>
          <w:jc w:val="center"/>
        </w:trPr>
        <w:tc>
          <w:tcPr>
            <w:tcW w:w="846" w:type="dxa"/>
            <w:vAlign w:val="center"/>
          </w:tcPr>
          <w:p w14:paraId="22B93576" w14:textId="77777777" w:rsidR="00A849B6" w:rsidRPr="00B85CF3" w:rsidRDefault="00A849B6" w:rsidP="00E234D4">
            <w:pPr>
              <w:pStyle w:val="af5"/>
            </w:pPr>
            <w:r w:rsidRPr="00B85CF3">
              <w:rPr>
                <w:rFonts w:hint="eastAsia"/>
              </w:rPr>
              <w:t>不敏感</w:t>
            </w:r>
          </w:p>
        </w:tc>
        <w:tc>
          <w:tcPr>
            <w:tcW w:w="7450" w:type="dxa"/>
            <w:vAlign w:val="center"/>
          </w:tcPr>
          <w:p w14:paraId="3644AE35" w14:textId="77777777" w:rsidR="00A849B6" w:rsidRPr="00B85CF3" w:rsidRDefault="00A849B6" w:rsidP="00E234D4">
            <w:pPr>
              <w:pStyle w:val="af5"/>
            </w:pPr>
            <w:r w:rsidRPr="00B85CF3">
              <w:rPr>
                <w:rFonts w:hint="eastAsia"/>
              </w:rPr>
              <w:t>上述地区之外的其它地区。</w:t>
            </w:r>
          </w:p>
        </w:tc>
      </w:tr>
      <w:tr w:rsidR="00B85CF3" w:rsidRPr="00B85CF3" w14:paraId="24E299B9" w14:textId="77777777" w:rsidTr="00E625B8">
        <w:trPr>
          <w:trHeight w:val="227"/>
          <w:jc w:val="center"/>
        </w:trPr>
        <w:tc>
          <w:tcPr>
            <w:tcW w:w="8296" w:type="dxa"/>
            <w:gridSpan w:val="2"/>
            <w:vAlign w:val="center"/>
          </w:tcPr>
          <w:p w14:paraId="2ADABF1E" w14:textId="77777777" w:rsidR="00A849B6" w:rsidRPr="00B85CF3" w:rsidRDefault="00A849B6" w:rsidP="00E234D4">
            <w:pPr>
              <w:pStyle w:val="af5"/>
            </w:pPr>
            <w:r w:rsidRPr="00B85CF3">
              <w:rPr>
                <w:rFonts w:hint="eastAsia"/>
              </w:rPr>
              <w:t>注：</w:t>
            </w:r>
            <w:r w:rsidRPr="00B85CF3">
              <w:t>a“</w:t>
            </w:r>
            <w:r w:rsidRPr="00B85CF3">
              <w:rPr>
                <w:rFonts w:hint="eastAsia"/>
              </w:rPr>
              <w:t>环境敏感区</w:t>
            </w:r>
            <w:r w:rsidRPr="00B85CF3">
              <w:t>”</w:t>
            </w:r>
            <w:r w:rsidRPr="00B85CF3">
              <w:rPr>
                <w:rFonts w:hint="eastAsia"/>
              </w:rPr>
              <w:t>是指《建设项目环境影响评价分类管理名录》中所界定的涉及地下水的环境敏感区。</w:t>
            </w:r>
          </w:p>
        </w:tc>
      </w:tr>
    </w:tbl>
    <w:p w14:paraId="24300E0C" w14:textId="4517D318" w:rsidR="00A849B6" w:rsidRPr="00B85CF3" w:rsidRDefault="00A849B6" w:rsidP="00E625B8">
      <w:pPr>
        <w:ind w:firstLine="480"/>
      </w:pPr>
      <w:r w:rsidRPr="00B85CF3">
        <w:rPr>
          <w:rFonts w:hint="eastAsia"/>
        </w:rPr>
        <w:t>拟建项目处于岳池县经开区城南工业园区，根据现场调查，本项目评价区</w:t>
      </w:r>
      <w:r w:rsidR="00E625B8" w:rsidRPr="00B85CF3">
        <w:rPr>
          <w:rFonts w:hint="eastAsia"/>
        </w:rPr>
        <w:t>有</w:t>
      </w:r>
      <w:r w:rsidRPr="00B85CF3">
        <w:rPr>
          <w:rFonts w:hint="eastAsia"/>
        </w:rPr>
        <w:t>居民分布，评价区地下水仅具有维持地表植被生长及土壤质地良性功能。本项目地下水环境敏感程度为“</w:t>
      </w:r>
      <w:r w:rsidR="00E625B8" w:rsidRPr="00B85CF3">
        <w:rPr>
          <w:rFonts w:hint="eastAsia"/>
        </w:rPr>
        <w:t>较</w:t>
      </w:r>
      <w:r w:rsidRPr="00B85CF3">
        <w:rPr>
          <w:rFonts w:hint="eastAsia"/>
        </w:rPr>
        <w:t>敏感”。</w:t>
      </w:r>
    </w:p>
    <w:p w14:paraId="6297B2E8" w14:textId="77777777" w:rsidR="00A849B6" w:rsidRPr="00B85CF3" w:rsidRDefault="00A849B6" w:rsidP="00E625B8">
      <w:pPr>
        <w:ind w:firstLine="480"/>
      </w:pPr>
      <w:r w:rsidRPr="00B85CF3">
        <w:rPr>
          <w:rFonts w:hint="eastAsia"/>
        </w:rPr>
        <w:t>建设项目地下水环境影响评价工作等级划分见表</w:t>
      </w:r>
      <w:r w:rsidRPr="00B85CF3">
        <w:rPr>
          <w:rFonts w:hint="eastAsia"/>
        </w:rPr>
        <w:t>1.6.1-7</w:t>
      </w:r>
      <w:r w:rsidRPr="00B85CF3">
        <w:rPr>
          <w:rFonts w:hint="eastAsia"/>
        </w:rPr>
        <w:t>。</w:t>
      </w:r>
    </w:p>
    <w:p w14:paraId="70B7523C" w14:textId="77777777" w:rsidR="00A849B6" w:rsidRPr="00B85CF3" w:rsidRDefault="00A849B6" w:rsidP="00E625B8">
      <w:pPr>
        <w:pStyle w:val="af4"/>
      </w:pPr>
      <w:r w:rsidRPr="00B85CF3">
        <w:rPr>
          <w:rFonts w:hint="eastAsia"/>
        </w:rPr>
        <w:t>表</w:t>
      </w:r>
      <w:r w:rsidRPr="00B85CF3">
        <w:rPr>
          <w:rFonts w:hint="eastAsia"/>
        </w:rPr>
        <w:t xml:space="preserve">1.6.1-7  </w:t>
      </w:r>
      <w:r w:rsidRPr="00B85CF3">
        <w:rPr>
          <w:rFonts w:hint="eastAsia"/>
        </w:rPr>
        <w:t>评价工作等级分级表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4"/>
        <w:gridCol w:w="2074"/>
        <w:gridCol w:w="2074"/>
        <w:gridCol w:w="2074"/>
      </w:tblGrid>
      <w:tr w:rsidR="00B85CF3" w:rsidRPr="00B85CF3" w14:paraId="32FF6F7F" w14:textId="77777777" w:rsidTr="00694C5B">
        <w:trPr>
          <w:trHeight w:val="227"/>
          <w:jc w:val="center"/>
        </w:trPr>
        <w:tc>
          <w:tcPr>
            <w:tcW w:w="2131" w:type="dxa"/>
            <w:tcBorders>
              <w:bottom w:val="single" w:sz="4" w:space="0" w:color="auto"/>
              <w:tl2br w:val="single" w:sz="4" w:space="0" w:color="auto"/>
            </w:tcBorders>
          </w:tcPr>
          <w:p w14:paraId="43DAAD7A" w14:textId="77777777" w:rsidR="00A849B6" w:rsidRPr="00B85CF3" w:rsidRDefault="00A849B6" w:rsidP="00E625B8">
            <w:pPr>
              <w:pStyle w:val="af5"/>
              <w:jc w:val="right"/>
            </w:pPr>
            <w:r w:rsidRPr="00B85CF3">
              <w:rPr>
                <w:rFonts w:hint="eastAsia"/>
              </w:rPr>
              <w:lastRenderedPageBreak/>
              <w:t>项目类别</w:t>
            </w:r>
          </w:p>
          <w:p w14:paraId="373DE787" w14:textId="77777777" w:rsidR="00A849B6" w:rsidRPr="00B85CF3" w:rsidRDefault="00A849B6" w:rsidP="00E625B8">
            <w:pPr>
              <w:pStyle w:val="af5"/>
              <w:jc w:val="left"/>
            </w:pPr>
            <w:r w:rsidRPr="00B85CF3">
              <w:rPr>
                <w:rFonts w:hint="eastAsia"/>
              </w:rPr>
              <w:t>环境敏感程度</w:t>
            </w:r>
          </w:p>
        </w:tc>
        <w:tc>
          <w:tcPr>
            <w:tcW w:w="2131" w:type="dxa"/>
            <w:vAlign w:val="center"/>
          </w:tcPr>
          <w:p w14:paraId="5CE80773" w14:textId="77777777" w:rsidR="00A849B6" w:rsidRPr="00B85CF3" w:rsidRDefault="00A849B6" w:rsidP="00E625B8">
            <w:pPr>
              <w:pStyle w:val="af5"/>
            </w:pPr>
            <w:r w:rsidRPr="00B85CF3">
              <w:rPr>
                <w:rFonts w:hint="eastAsia"/>
              </w:rPr>
              <w:t>Ⅰ类项目</w:t>
            </w:r>
          </w:p>
        </w:tc>
        <w:tc>
          <w:tcPr>
            <w:tcW w:w="2130" w:type="dxa"/>
            <w:vAlign w:val="center"/>
          </w:tcPr>
          <w:p w14:paraId="4C72A5B6" w14:textId="77777777" w:rsidR="00A849B6" w:rsidRPr="00B85CF3" w:rsidRDefault="00A849B6" w:rsidP="00E625B8">
            <w:pPr>
              <w:pStyle w:val="af5"/>
            </w:pPr>
            <w:r w:rsidRPr="00B85CF3">
              <w:rPr>
                <w:rFonts w:hint="eastAsia"/>
              </w:rPr>
              <w:t>Ⅱ类项目</w:t>
            </w:r>
          </w:p>
        </w:tc>
        <w:tc>
          <w:tcPr>
            <w:tcW w:w="2130" w:type="dxa"/>
            <w:vAlign w:val="center"/>
          </w:tcPr>
          <w:p w14:paraId="654C1646" w14:textId="77777777" w:rsidR="00A849B6" w:rsidRPr="00B85CF3" w:rsidRDefault="00A849B6" w:rsidP="00E625B8">
            <w:pPr>
              <w:pStyle w:val="af5"/>
            </w:pPr>
            <w:r w:rsidRPr="00B85CF3">
              <w:rPr>
                <w:rFonts w:hint="eastAsia"/>
              </w:rPr>
              <w:t>Ⅲ类项目</w:t>
            </w:r>
          </w:p>
        </w:tc>
      </w:tr>
      <w:tr w:rsidR="00B85CF3" w:rsidRPr="00B85CF3" w14:paraId="0C120B24" w14:textId="77777777" w:rsidTr="00694C5B">
        <w:trPr>
          <w:trHeight w:val="227"/>
          <w:jc w:val="center"/>
        </w:trPr>
        <w:tc>
          <w:tcPr>
            <w:tcW w:w="2131" w:type="dxa"/>
            <w:tcBorders>
              <w:top w:val="single" w:sz="4" w:space="0" w:color="auto"/>
            </w:tcBorders>
          </w:tcPr>
          <w:p w14:paraId="0C651C7A" w14:textId="77777777" w:rsidR="00A849B6" w:rsidRPr="00B85CF3" w:rsidRDefault="00A849B6" w:rsidP="00E625B8">
            <w:pPr>
              <w:pStyle w:val="af5"/>
            </w:pPr>
            <w:r w:rsidRPr="00B85CF3">
              <w:rPr>
                <w:rFonts w:hint="eastAsia"/>
              </w:rPr>
              <w:t>敏感</w:t>
            </w:r>
          </w:p>
        </w:tc>
        <w:tc>
          <w:tcPr>
            <w:tcW w:w="2131" w:type="dxa"/>
            <w:vAlign w:val="center"/>
          </w:tcPr>
          <w:p w14:paraId="1E0236C9" w14:textId="77777777" w:rsidR="00A849B6" w:rsidRPr="00B85CF3" w:rsidRDefault="00A849B6" w:rsidP="00E625B8">
            <w:pPr>
              <w:pStyle w:val="af5"/>
            </w:pPr>
            <w:r w:rsidRPr="00B85CF3">
              <w:rPr>
                <w:rFonts w:hint="eastAsia"/>
              </w:rPr>
              <w:t>一</w:t>
            </w:r>
          </w:p>
        </w:tc>
        <w:tc>
          <w:tcPr>
            <w:tcW w:w="2130" w:type="dxa"/>
            <w:vAlign w:val="center"/>
          </w:tcPr>
          <w:p w14:paraId="55FC74EA" w14:textId="77777777" w:rsidR="00A849B6" w:rsidRPr="00B85CF3" w:rsidRDefault="00A849B6" w:rsidP="00E625B8">
            <w:pPr>
              <w:pStyle w:val="af5"/>
            </w:pPr>
            <w:r w:rsidRPr="00B85CF3">
              <w:rPr>
                <w:rFonts w:hint="eastAsia"/>
              </w:rPr>
              <w:t>一</w:t>
            </w:r>
          </w:p>
        </w:tc>
        <w:tc>
          <w:tcPr>
            <w:tcW w:w="2130" w:type="dxa"/>
            <w:vAlign w:val="center"/>
          </w:tcPr>
          <w:p w14:paraId="511E222D" w14:textId="77777777" w:rsidR="00A849B6" w:rsidRPr="00B85CF3" w:rsidRDefault="00A849B6" w:rsidP="00E625B8">
            <w:pPr>
              <w:pStyle w:val="af5"/>
            </w:pPr>
            <w:r w:rsidRPr="00B85CF3">
              <w:rPr>
                <w:rFonts w:hint="eastAsia"/>
              </w:rPr>
              <w:t>二</w:t>
            </w:r>
          </w:p>
        </w:tc>
      </w:tr>
      <w:tr w:rsidR="00B85CF3" w:rsidRPr="00B85CF3" w14:paraId="3179734A" w14:textId="77777777" w:rsidTr="00694C5B">
        <w:trPr>
          <w:trHeight w:val="227"/>
          <w:jc w:val="center"/>
        </w:trPr>
        <w:tc>
          <w:tcPr>
            <w:tcW w:w="2131" w:type="dxa"/>
          </w:tcPr>
          <w:p w14:paraId="2B42220C" w14:textId="77777777" w:rsidR="00A849B6" w:rsidRPr="00B85CF3" w:rsidRDefault="00A849B6" w:rsidP="00E625B8">
            <w:pPr>
              <w:pStyle w:val="af5"/>
            </w:pPr>
            <w:r w:rsidRPr="00B85CF3">
              <w:rPr>
                <w:rFonts w:hint="eastAsia"/>
              </w:rPr>
              <w:t>较敏感</w:t>
            </w:r>
          </w:p>
        </w:tc>
        <w:tc>
          <w:tcPr>
            <w:tcW w:w="2131" w:type="dxa"/>
            <w:vAlign w:val="center"/>
          </w:tcPr>
          <w:p w14:paraId="2320E227" w14:textId="77777777" w:rsidR="00A849B6" w:rsidRPr="00B85CF3" w:rsidRDefault="00A849B6" w:rsidP="00E625B8">
            <w:pPr>
              <w:pStyle w:val="af5"/>
            </w:pPr>
            <w:r w:rsidRPr="00B85CF3">
              <w:rPr>
                <w:rFonts w:hint="eastAsia"/>
              </w:rPr>
              <w:t>一</w:t>
            </w:r>
          </w:p>
        </w:tc>
        <w:tc>
          <w:tcPr>
            <w:tcW w:w="2130" w:type="dxa"/>
            <w:vAlign w:val="center"/>
          </w:tcPr>
          <w:p w14:paraId="3F90CA0F" w14:textId="77777777" w:rsidR="00A849B6" w:rsidRPr="00B85CF3" w:rsidRDefault="00A849B6" w:rsidP="00E625B8">
            <w:pPr>
              <w:pStyle w:val="af5"/>
            </w:pPr>
            <w:r w:rsidRPr="00B85CF3">
              <w:rPr>
                <w:rFonts w:hint="eastAsia"/>
              </w:rPr>
              <w:t>二</w:t>
            </w:r>
          </w:p>
        </w:tc>
        <w:tc>
          <w:tcPr>
            <w:tcW w:w="2130" w:type="dxa"/>
            <w:vAlign w:val="center"/>
          </w:tcPr>
          <w:p w14:paraId="30A47DC3" w14:textId="77777777" w:rsidR="00A849B6" w:rsidRPr="00B85CF3" w:rsidRDefault="00A849B6" w:rsidP="00E625B8">
            <w:pPr>
              <w:pStyle w:val="af5"/>
            </w:pPr>
            <w:r w:rsidRPr="00B85CF3">
              <w:rPr>
                <w:rFonts w:hint="eastAsia"/>
              </w:rPr>
              <w:t>三</w:t>
            </w:r>
          </w:p>
        </w:tc>
      </w:tr>
      <w:tr w:rsidR="00B85CF3" w:rsidRPr="00B85CF3" w14:paraId="732DF791" w14:textId="77777777" w:rsidTr="00694C5B">
        <w:trPr>
          <w:trHeight w:val="227"/>
          <w:jc w:val="center"/>
        </w:trPr>
        <w:tc>
          <w:tcPr>
            <w:tcW w:w="2131" w:type="dxa"/>
          </w:tcPr>
          <w:p w14:paraId="1B48A25F" w14:textId="77777777" w:rsidR="00A849B6" w:rsidRPr="00B85CF3" w:rsidRDefault="00A849B6" w:rsidP="00E625B8">
            <w:pPr>
              <w:pStyle w:val="af5"/>
            </w:pPr>
            <w:r w:rsidRPr="00B85CF3">
              <w:rPr>
                <w:rFonts w:hint="eastAsia"/>
              </w:rPr>
              <w:t>不敏感</w:t>
            </w:r>
          </w:p>
        </w:tc>
        <w:tc>
          <w:tcPr>
            <w:tcW w:w="2131" w:type="dxa"/>
            <w:vAlign w:val="center"/>
          </w:tcPr>
          <w:p w14:paraId="4C89CABC" w14:textId="77777777" w:rsidR="00A849B6" w:rsidRPr="00B85CF3" w:rsidRDefault="00A849B6" w:rsidP="00E625B8">
            <w:pPr>
              <w:pStyle w:val="af5"/>
            </w:pPr>
            <w:r w:rsidRPr="00B85CF3">
              <w:rPr>
                <w:rFonts w:hint="eastAsia"/>
              </w:rPr>
              <w:t>二</w:t>
            </w:r>
          </w:p>
        </w:tc>
        <w:tc>
          <w:tcPr>
            <w:tcW w:w="2130" w:type="dxa"/>
            <w:vAlign w:val="center"/>
          </w:tcPr>
          <w:p w14:paraId="5D337F4A" w14:textId="77777777" w:rsidR="00A849B6" w:rsidRPr="00B85CF3" w:rsidRDefault="00A849B6" w:rsidP="00E625B8">
            <w:pPr>
              <w:pStyle w:val="af5"/>
            </w:pPr>
            <w:r w:rsidRPr="00B85CF3">
              <w:rPr>
                <w:rFonts w:hint="eastAsia"/>
              </w:rPr>
              <w:t>三</w:t>
            </w:r>
          </w:p>
        </w:tc>
        <w:tc>
          <w:tcPr>
            <w:tcW w:w="2130" w:type="dxa"/>
            <w:vAlign w:val="center"/>
          </w:tcPr>
          <w:p w14:paraId="1BA7106D" w14:textId="77777777" w:rsidR="00A849B6" w:rsidRPr="00B85CF3" w:rsidRDefault="00A849B6" w:rsidP="00E625B8">
            <w:pPr>
              <w:pStyle w:val="af5"/>
            </w:pPr>
            <w:r w:rsidRPr="00B85CF3">
              <w:rPr>
                <w:rFonts w:hint="eastAsia"/>
              </w:rPr>
              <w:t>三</w:t>
            </w:r>
          </w:p>
        </w:tc>
      </w:tr>
    </w:tbl>
    <w:p w14:paraId="457F6AF0" w14:textId="00B8A504" w:rsidR="00A849B6" w:rsidRPr="00B85CF3" w:rsidRDefault="00A849B6" w:rsidP="00E625B8">
      <w:pPr>
        <w:ind w:firstLine="480"/>
      </w:pPr>
      <w:r w:rsidRPr="00B85CF3">
        <w:rPr>
          <w:rFonts w:hint="eastAsia"/>
        </w:rPr>
        <w:t>根据表</w:t>
      </w:r>
      <w:r w:rsidRPr="00B85CF3">
        <w:rPr>
          <w:rFonts w:hint="eastAsia"/>
        </w:rPr>
        <w:t>1.6.1-7</w:t>
      </w:r>
      <w:r w:rsidRPr="00B85CF3">
        <w:rPr>
          <w:rFonts w:hint="eastAsia"/>
        </w:rPr>
        <w:t>，拟建项目所属地下水环境影响评价项目类别为</w:t>
      </w:r>
      <w:r w:rsidRPr="00B85CF3">
        <w:rPr>
          <w:rFonts w:hint="eastAsia"/>
        </w:rPr>
        <w:t>I</w:t>
      </w:r>
      <w:r w:rsidRPr="00B85CF3">
        <w:rPr>
          <w:rFonts w:hint="eastAsia"/>
        </w:rPr>
        <w:t>类，地下水环境敏感程度为不敏感，因此，拟建项目地下水环境影响评价等级为</w:t>
      </w:r>
      <w:r w:rsidR="00E625B8" w:rsidRPr="00B85CF3">
        <w:rPr>
          <w:rFonts w:hint="eastAsia"/>
        </w:rPr>
        <w:t>一级</w:t>
      </w:r>
      <w:r w:rsidRPr="00B85CF3">
        <w:rPr>
          <w:rFonts w:hint="eastAsia"/>
        </w:rPr>
        <w:t>。</w:t>
      </w:r>
    </w:p>
    <w:p w14:paraId="44365D5E" w14:textId="77777777" w:rsidR="00A849B6" w:rsidRPr="00B85CF3" w:rsidRDefault="00A849B6" w:rsidP="00E625B8">
      <w:pPr>
        <w:ind w:firstLine="480"/>
      </w:pPr>
      <w:r w:rsidRPr="00B85CF3">
        <w:rPr>
          <w:rFonts w:hint="eastAsia"/>
        </w:rPr>
        <w:t>（</w:t>
      </w:r>
      <w:r w:rsidRPr="00B85CF3">
        <w:rPr>
          <w:rFonts w:hint="eastAsia"/>
        </w:rPr>
        <w:t>4</w:t>
      </w:r>
      <w:r w:rsidRPr="00B85CF3">
        <w:rPr>
          <w:rFonts w:hint="eastAsia"/>
        </w:rPr>
        <w:t>）声环境</w:t>
      </w:r>
    </w:p>
    <w:p w14:paraId="74A8B35D" w14:textId="0A235190" w:rsidR="00A849B6" w:rsidRPr="00B85CF3" w:rsidRDefault="00A849B6" w:rsidP="00E625B8">
      <w:pPr>
        <w:ind w:firstLine="480"/>
      </w:pPr>
      <w:r w:rsidRPr="00B85CF3">
        <w:rPr>
          <w:rFonts w:hint="eastAsia"/>
        </w:rPr>
        <w:t>拟建项目位于岳池县经济技术开发区城南工业园区，属于《声环境质量标准》（</w:t>
      </w:r>
      <w:r w:rsidRPr="00B85CF3">
        <w:rPr>
          <w:rFonts w:hint="eastAsia"/>
        </w:rPr>
        <w:t>GB3096-2008</w:t>
      </w:r>
      <w:r w:rsidRPr="00B85CF3">
        <w:rPr>
          <w:rFonts w:hint="eastAsia"/>
        </w:rPr>
        <w:t>）规定的</w:t>
      </w:r>
      <w:r w:rsidRPr="00B85CF3">
        <w:rPr>
          <w:rFonts w:hint="eastAsia"/>
        </w:rPr>
        <w:t>3</w:t>
      </w:r>
      <w:r w:rsidRPr="00B85CF3">
        <w:rPr>
          <w:rFonts w:hint="eastAsia"/>
        </w:rPr>
        <w:t>类区域，且拟建项目评价范围内环境敏感点噪声增量小于</w:t>
      </w:r>
      <w:r w:rsidRPr="00B85CF3">
        <w:rPr>
          <w:rFonts w:hint="eastAsia"/>
        </w:rPr>
        <w:t>3dB</w:t>
      </w:r>
      <w:r w:rsidRPr="00B85CF3">
        <w:rPr>
          <w:rFonts w:hint="eastAsia"/>
        </w:rPr>
        <w:t>（</w:t>
      </w:r>
      <w:r w:rsidRPr="00B85CF3">
        <w:rPr>
          <w:rFonts w:hint="eastAsia"/>
        </w:rPr>
        <w:t>A</w:t>
      </w:r>
      <w:r w:rsidRPr="00B85CF3">
        <w:rPr>
          <w:rFonts w:hint="eastAsia"/>
        </w:rPr>
        <w:t>），且受影响的人口影响不大，根据</w:t>
      </w:r>
      <w:r w:rsidR="00031D82" w:rsidRPr="00B85CF3">
        <w:rPr>
          <w:rFonts w:hint="eastAsia"/>
        </w:rPr>
        <w:t>《环境影响评价技术导则</w:t>
      </w:r>
      <w:r w:rsidR="00031D82" w:rsidRPr="00B85CF3">
        <w:rPr>
          <w:rFonts w:hint="eastAsia"/>
        </w:rPr>
        <w:t xml:space="preserve"> </w:t>
      </w:r>
      <w:r w:rsidR="00031D82" w:rsidRPr="00B85CF3">
        <w:rPr>
          <w:rFonts w:hint="eastAsia"/>
        </w:rPr>
        <w:t>声环境》（</w:t>
      </w:r>
      <w:r w:rsidR="00031D82" w:rsidRPr="00B85CF3">
        <w:t>HJ 2.4</w:t>
      </w:r>
      <w:r w:rsidR="00031D82" w:rsidRPr="00B85CF3">
        <w:rPr>
          <w:rFonts w:hint="eastAsia"/>
        </w:rPr>
        <w:t>-</w:t>
      </w:r>
      <w:r w:rsidR="00031D82" w:rsidRPr="00B85CF3">
        <w:t>2021</w:t>
      </w:r>
      <w:r w:rsidR="00031D82" w:rsidRPr="00B85CF3">
        <w:rPr>
          <w:rFonts w:hint="eastAsia"/>
        </w:rPr>
        <w:t>）</w:t>
      </w:r>
      <w:r w:rsidRPr="00B85CF3">
        <w:rPr>
          <w:rFonts w:hint="eastAsia"/>
        </w:rPr>
        <w:t>关于评价工作等级的划分原则，确定声环境影响评价工作等级为三级。</w:t>
      </w:r>
    </w:p>
    <w:p w14:paraId="06F5FD49" w14:textId="77777777" w:rsidR="00A849B6" w:rsidRPr="00B85CF3" w:rsidRDefault="00A849B6" w:rsidP="00E625B8">
      <w:pPr>
        <w:ind w:firstLine="480"/>
      </w:pPr>
      <w:r w:rsidRPr="00B85CF3">
        <w:rPr>
          <w:rFonts w:hint="eastAsia"/>
        </w:rPr>
        <w:t>（</w:t>
      </w:r>
      <w:r w:rsidRPr="00B85CF3">
        <w:rPr>
          <w:rFonts w:hint="eastAsia"/>
        </w:rPr>
        <w:t>5</w:t>
      </w:r>
      <w:r w:rsidRPr="00B85CF3">
        <w:rPr>
          <w:rFonts w:hint="eastAsia"/>
        </w:rPr>
        <w:t>）土壤环境</w:t>
      </w:r>
    </w:p>
    <w:p w14:paraId="26028ECC" w14:textId="77777777" w:rsidR="00A849B6" w:rsidRPr="00B85CF3" w:rsidRDefault="00A849B6" w:rsidP="00E625B8">
      <w:pPr>
        <w:ind w:firstLine="480"/>
      </w:pPr>
      <w:r w:rsidRPr="00B85CF3">
        <w:rPr>
          <w:rFonts w:hint="eastAsia"/>
        </w:rPr>
        <w:t>拟建项目属于化学合成制药类新建项目，根据项目建设内容及其对土壤环境可能产生的影响，判定拟建项目土壤影响类型为污染影响型。</w:t>
      </w:r>
    </w:p>
    <w:p w14:paraId="4B2CE134" w14:textId="77777777" w:rsidR="00A849B6" w:rsidRPr="00B85CF3" w:rsidRDefault="00A849B6" w:rsidP="00E625B8">
      <w:pPr>
        <w:ind w:firstLine="480"/>
      </w:pPr>
      <w:r w:rsidRPr="00B85CF3">
        <w:rPr>
          <w:rFonts w:hint="eastAsia"/>
        </w:rPr>
        <w:t>根据行业特征、工业特点或规模大小等将建设项目类别分为</w:t>
      </w:r>
      <w:r w:rsidRPr="00B85CF3">
        <w:rPr>
          <w:rFonts w:hint="eastAsia"/>
        </w:rPr>
        <w:t>I</w:t>
      </w:r>
      <w:r w:rsidRPr="00B85CF3">
        <w:rPr>
          <w:rFonts w:hint="eastAsia"/>
        </w:rPr>
        <w:t>类、</w:t>
      </w:r>
      <w:r w:rsidRPr="00B85CF3">
        <w:rPr>
          <w:rFonts w:hint="eastAsia"/>
        </w:rPr>
        <w:t>II</w:t>
      </w:r>
      <w:r w:rsidRPr="00B85CF3">
        <w:rPr>
          <w:rFonts w:hint="eastAsia"/>
        </w:rPr>
        <w:t>类、</w:t>
      </w:r>
      <w:r w:rsidRPr="00B85CF3">
        <w:rPr>
          <w:rFonts w:hint="eastAsia"/>
        </w:rPr>
        <w:t>III</w:t>
      </w:r>
      <w:r w:rsidRPr="00B85CF3">
        <w:rPr>
          <w:rFonts w:hint="eastAsia"/>
        </w:rPr>
        <w:t>类、</w:t>
      </w:r>
      <w:r w:rsidRPr="00B85CF3">
        <w:rPr>
          <w:rFonts w:hint="eastAsia"/>
        </w:rPr>
        <w:t>IV</w:t>
      </w:r>
      <w:r w:rsidRPr="00B85CF3">
        <w:rPr>
          <w:rFonts w:hint="eastAsia"/>
        </w:rPr>
        <w:t>类，分类详见《环境影响评价技术导则</w:t>
      </w:r>
      <w:r w:rsidRPr="00B85CF3">
        <w:rPr>
          <w:rFonts w:hint="eastAsia"/>
        </w:rPr>
        <w:t xml:space="preserve"> </w:t>
      </w:r>
      <w:r w:rsidRPr="00B85CF3">
        <w:rPr>
          <w:rFonts w:hint="eastAsia"/>
        </w:rPr>
        <w:t>土壤环境》（</w:t>
      </w:r>
      <w:r w:rsidRPr="00B85CF3">
        <w:rPr>
          <w:rFonts w:hint="eastAsia"/>
        </w:rPr>
        <w:t>HJ964-2018</w:t>
      </w:r>
      <w:r w:rsidRPr="00B85CF3">
        <w:rPr>
          <w:rFonts w:hint="eastAsia"/>
        </w:rPr>
        <w:t>）附录</w:t>
      </w:r>
      <w:r w:rsidRPr="00B85CF3">
        <w:rPr>
          <w:rFonts w:hint="eastAsia"/>
        </w:rPr>
        <w:t>A</w:t>
      </w:r>
      <w:r w:rsidRPr="00B85CF3">
        <w:rPr>
          <w:rFonts w:hint="eastAsia"/>
        </w:rPr>
        <w:t>（以下简称附录</w:t>
      </w:r>
      <w:r w:rsidRPr="00B85CF3">
        <w:rPr>
          <w:rFonts w:hint="eastAsia"/>
        </w:rPr>
        <w:t>A</w:t>
      </w:r>
      <w:r w:rsidRPr="00B85CF3">
        <w:rPr>
          <w:rFonts w:hint="eastAsia"/>
        </w:rPr>
        <w:t>）。其中</w:t>
      </w:r>
      <w:r w:rsidRPr="00B85CF3">
        <w:rPr>
          <w:rFonts w:hint="eastAsia"/>
        </w:rPr>
        <w:t>I</w:t>
      </w:r>
      <w:r w:rsidRPr="00B85CF3">
        <w:rPr>
          <w:rFonts w:hint="eastAsia"/>
        </w:rPr>
        <w:t>类、</w:t>
      </w:r>
      <w:r w:rsidRPr="00B85CF3">
        <w:rPr>
          <w:rFonts w:hint="eastAsia"/>
        </w:rPr>
        <w:t>II</w:t>
      </w:r>
      <w:r w:rsidRPr="00B85CF3">
        <w:rPr>
          <w:rFonts w:hint="eastAsia"/>
        </w:rPr>
        <w:t>类及</w:t>
      </w:r>
      <w:r w:rsidRPr="00B85CF3">
        <w:rPr>
          <w:rFonts w:hint="eastAsia"/>
        </w:rPr>
        <w:t>III</w:t>
      </w:r>
      <w:r w:rsidRPr="00B85CF3">
        <w:rPr>
          <w:rFonts w:hint="eastAsia"/>
        </w:rPr>
        <w:t>类建设项目的土壤环境影响评价应执行导则要求，</w:t>
      </w:r>
      <w:r w:rsidRPr="00B85CF3">
        <w:rPr>
          <w:rFonts w:hint="eastAsia"/>
        </w:rPr>
        <w:t>IV</w:t>
      </w:r>
      <w:r w:rsidRPr="00B85CF3">
        <w:rPr>
          <w:rFonts w:hint="eastAsia"/>
        </w:rPr>
        <w:t>类建设项目可不开展土壤环境影响评价；自身为敏感目标的建设项目，可根据需要仅对土壤环境现状进行调查。</w:t>
      </w:r>
    </w:p>
    <w:p w14:paraId="13C87178" w14:textId="77777777" w:rsidR="00A849B6" w:rsidRPr="00B85CF3" w:rsidRDefault="00A849B6" w:rsidP="00E625B8">
      <w:pPr>
        <w:ind w:firstLine="480"/>
      </w:pPr>
      <w:r w:rsidRPr="00B85CF3">
        <w:rPr>
          <w:rFonts w:hint="eastAsia"/>
        </w:rPr>
        <w:t>①项目类别</w:t>
      </w:r>
    </w:p>
    <w:p w14:paraId="0BB5B973" w14:textId="77777777" w:rsidR="00A849B6" w:rsidRPr="00B85CF3" w:rsidRDefault="00A849B6" w:rsidP="00E625B8">
      <w:pPr>
        <w:ind w:firstLine="480"/>
      </w:pPr>
      <w:r w:rsidRPr="00B85CF3">
        <w:rPr>
          <w:rFonts w:hint="eastAsia"/>
        </w:rPr>
        <w:t>依据附录</w:t>
      </w:r>
      <w:r w:rsidRPr="00B85CF3">
        <w:rPr>
          <w:rFonts w:hint="eastAsia"/>
        </w:rPr>
        <w:t>A</w:t>
      </w:r>
      <w:r w:rsidRPr="00B85CF3">
        <w:rPr>
          <w:rFonts w:hint="eastAsia"/>
        </w:rPr>
        <w:t>，拟建项目属于制造业——石油、化工行业中的化学药品制造，为</w:t>
      </w:r>
      <w:r w:rsidRPr="00B85CF3">
        <w:rPr>
          <w:rFonts w:hint="eastAsia"/>
        </w:rPr>
        <w:t>I</w:t>
      </w:r>
      <w:r w:rsidRPr="00B85CF3">
        <w:rPr>
          <w:rFonts w:hint="eastAsia"/>
        </w:rPr>
        <w:t>类项目，项目类别详见表</w:t>
      </w:r>
      <w:r w:rsidRPr="00B85CF3">
        <w:rPr>
          <w:rFonts w:hint="eastAsia"/>
        </w:rPr>
        <w:t>1.6.1-8</w:t>
      </w:r>
      <w:r w:rsidRPr="00B85CF3">
        <w:rPr>
          <w:rFonts w:hint="eastAsia"/>
        </w:rPr>
        <w:t>。</w:t>
      </w:r>
    </w:p>
    <w:p w14:paraId="559834BC" w14:textId="77777777" w:rsidR="00A849B6" w:rsidRPr="00B85CF3" w:rsidRDefault="00A849B6" w:rsidP="00E625B8">
      <w:pPr>
        <w:pStyle w:val="af4"/>
      </w:pPr>
      <w:r w:rsidRPr="00B85CF3">
        <w:rPr>
          <w:rFonts w:hint="eastAsia"/>
        </w:rPr>
        <w:t>表</w:t>
      </w:r>
      <w:r w:rsidRPr="00B85CF3">
        <w:rPr>
          <w:rFonts w:hint="eastAsia"/>
        </w:rPr>
        <w:t xml:space="preserve">1.6.1-8  </w:t>
      </w:r>
      <w:r w:rsidRPr="00B85CF3">
        <w:rPr>
          <w:rFonts w:hint="eastAsia"/>
        </w:rPr>
        <w:t>拟建项目土壤环境影响评价项目类别</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45"/>
        <w:gridCol w:w="3874"/>
        <w:gridCol w:w="1203"/>
        <w:gridCol w:w="1021"/>
        <w:gridCol w:w="753"/>
      </w:tblGrid>
      <w:tr w:rsidR="00E17F96" w:rsidRPr="00B85CF3" w14:paraId="5D93D0D2" w14:textId="77777777" w:rsidTr="00694C5B">
        <w:trPr>
          <w:trHeight w:val="227"/>
          <w:jc w:val="center"/>
        </w:trPr>
        <w:tc>
          <w:tcPr>
            <w:tcW w:w="1456" w:type="dxa"/>
            <w:tcBorders>
              <w:tl2br w:val="single" w:sz="4" w:space="0" w:color="auto"/>
            </w:tcBorders>
            <w:vAlign w:val="center"/>
          </w:tcPr>
          <w:p w14:paraId="4B2C06D5" w14:textId="77777777" w:rsidR="00A849B6" w:rsidRPr="00B85CF3" w:rsidRDefault="00A849B6" w:rsidP="00E625B8">
            <w:pPr>
              <w:pStyle w:val="af5"/>
              <w:jc w:val="right"/>
            </w:pPr>
            <w:r w:rsidRPr="00B85CF3">
              <w:rPr>
                <w:rFonts w:hint="eastAsia"/>
              </w:rPr>
              <w:t>项目类别</w:t>
            </w:r>
          </w:p>
          <w:p w14:paraId="730F00DA" w14:textId="77777777" w:rsidR="00A849B6" w:rsidRPr="00B85CF3" w:rsidRDefault="00A849B6" w:rsidP="00E625B8">
            <w:pPr>
              <w:pStyle w:val="af5"/>
              <w:jc w:val="left"/>
            </w:pPr>
            <w:r w:rsidRPr="00B85CF3">
              <w:rPr>
                <w:rFonts w:hint="eastAsia"/>
              </w:rPr>
              <w:t>行业类别</w:t>
            </w:r>
          </w:p>
        </w:tc>
        <w:tc>
          <w:tcPr>
            <w:tcW w:w="3906" w:type="dxa"/>
            <w:vAlign w:val="center"/>
          </w:tcPr>
          <w:p w14:paraId="21A0A57B" w14:textId="77777777" w:rsidR="00A849B6" w:rsidRPr="00B85CF3" w:rsidRDefault="00A849B6" w:rsidP="00E625B8">
            <w:pPr>
              <w:pStyle w:val="af5"/>
            </w:pPr>
            <w:r w:rsidRPr="00B85CF3">
              <w:fldChar w:fldCharType="begin"/>
            </w:r>
            <w:r w:rsidRPr="00B85CF3">
              <w:instrText>= 1 \* ROMAN</w:instrText>
            </w:r>
            <w:r w:rsidRPr="00B85CF3">
              <w:fldChar w:fldCharType="separate"/>
            </w:r>
            <w:r w:rsidRPr="00B85CF3">
              <w:t>I</w:t>
            </w:r>
            <w:r w:rsidRPr="00B85CF3">
              <w:fldChar w:fldCharType="end"/>
            </w:r>
            <w:r w:rsidRPr="00B85CF3">
              <w:rPr>
                <w:rFonts w:hint="eastAsia"/>
              </w:rPr>
              <w:t>类</w:t>
            </w:r>
          </w:p>
        </w:tc>
        <w:tc>
          <w:tcPr>
            <w:tcW w:w="1212" w:type="dxa"/>
            <w:vAlign w:val="center"/>
          </w:tcPr>
          <w:p w14:paraId="2AF923F2" w14:textId="77777777" w:rsidR="00A849B6" w:rsidRPr="00B85CF3" w:rsidRDefault="00A849B6" w:rsidP="00E625B8">
            <w:pPr>
              <w:pStyle w:val="af5"/>
            </w:pPr>
            <w:r w:rsidRPr="00B85CF3">
              <w:fldChar w:fldCharType="begin"/>
            </w:r>
            <w:r w:rsidRPr="00B85CF3">
              <w:instrText xml:space="preserve"> = 2 \* ROMAN </w:instrText>
            </w:r>
            <w:r w:rsidRPr="00B85CF3">
              <w:fldChar w:fldCharType="separate"/>
            </w:r>
            <w:r w:rsidRPr="00B85CF3">
              <w:t>II</w:t>
            </w:r>
            <w:r w:rsidRPr="00B85CF3">
              <w:fldChar w:fldCharType="end"/>
            </w:r>
            <w:r w:rsidRPr="00B85CF3">
              <w:rPr>
                <w:rFonts w:hint="eastAsia"/>
              </w:rPr>
              <w:t>类</w:t>
            </w:r>
          </w:p>
        </w:tc>
        <w:tc>
          <w:tcPr>
            <w:tcW w:w="1029" w:type="dxa"/>
            <w:vAlign w:val="center"/>
          </w:tcPr>
          <w:p w14:paraId="32E4C099" w14:textId="77777777" w:rsidR="00A849B6" w:rsidRPr="00B85CF3" w:rsidRDefault="00A849B6" w:rsidP="00E625B8">
            <w:pPr>
              <w:pStyle w:val="af5"/>
            </w:pPr>
            <w:r w:rsidRPr="00B85CF3">
              <w:fldChar w:fldCharType="begin"/>
            </w:r>
            <w:r w:rsidRPr="00B85CF3">
              <w:instrText>= 3 \* ROMAN</w:instrText>
            </w:r>
            <w:r w:rsidRPr="00B85CF3">
              <w:fldChar w:fldCharType="separate"/>
            </w:r>
            <w:r w:rsidRPr="00B85CF3">
              <w:t>III</w:t>
            </w:r>
            <w:r w:rsidRPr="00B85CF3">
              <w:fldChar w:fldCharType="end"/>
            </w:r>
            <w:r w:rsidRPr="00B85CF3">
              <w:rPr>
                <w:rFonts w:hint="eastAsia"/>
              </w:rPr>
              <w:t>类</w:t>
            </w:r>
          </w:p>
        </w:tc>
        <w:tc>
          <w:tcPr>
            <w:tcW w:w="759" w:type="dxa"/>
            <w:vAlign w:val="center"/>
          </w:tcPr>
          <w:p w14:paraId="0CBD8494" w14:textId="77777777" w:rsidR="00A849B6" w:rsidRPr="00B85CF3" w:rsidRDefault="00A849B6" w:rsidP="00E625B8">
            <w:pPr>
              <w:pStyle w:val="af5"/>
            </w:pPr>
            <w:r w:rsidRPr="00B85CF3">
              <w:fldChar w:fldCharType="begin"/>
            </w:r>
            <w:r w:rsidRPr="00B85CF3">
              <w:instrText>= 4 \* ROMAN</w:instrText>
            </w:r>
            <w:r w:rsidRPr="00B85CF3">
              <w:fldChar w:fldCharType="separate"/>
            </w:r>
            <w:r w:rsidRPr="00B85CF3">
              <w:t>IV</w:t>
            </w:r>
            <w:r w:rsidRPr="00B85CF3">
              <w:fldChar w:fldCharType="end"/>
            </w:r>
            <w:r w:rsidRPr="00B85CF3">
              <w:rPr>
                <w:rFonts w:hint="eastAsia"/>
              </w:rPr>
              <w:t>类</w:t>
            </w:r>
          </w:p>
        </w:tc>
      </w:tr>
      <w:tr w:rsidR="00E17F96" w:rsidRPr="00B85CF3" w14:paraId="6641F307" w14:textId="77777777" w:rsidTr="00694C5B">
        <w:trPr>
          <w:trHeight w:val="227"/>
          <w:jc w:val="center"/>
        </w:trPr>
        <w:tc>
          <w:tcPr>
            <w:tcW w:w="1456" w:type="dxa"/>
            <w:vAlign w:val="center"/>
          </w:tcPr>
          <w:p w14:paraId="0ABEE4D4" w14:textId="77777777" w:rsidR="00A849B6" w:rsidRPr="00B85CF3" w:rsidRDefault="00A849B6" w:rsidP="00E625B8">
            <w:pPr>
              <w:pStyle w:val="af5"/>
            </w:pPr>
            <w:r w:rsidRPr="00B85CF3">
              <w:rPr>
                <w:rFonts w:hint="eastAsia"/>
              </w:rPr>
              <w:t>制造业</w:t>
            </w:r>
          </w:p>
          <w:p w14:paraId="585D5901" w14:textId="77777777" w:rsidR="00A849B6" w:rsidRPr="00B85CF3" w:rsidRDefault="00A849B6" w:rsidP="00E625B8">
            <w:pPr>
              <w:pStyle w:val="af5"/>
            </w:pPr>
            <w:r w:rsidRPr="00B85CF3">
              <w:rPr>
                <w:rFonts w:hint="eastAsia"/>
              </w:rPr>
              <w:t>石油、化工</w:t>
            </w:r>
          </w:p>
        </w:tc>
        <w:tc>
          <w:tcPr>
            <w:tcW w:w="3906" w:type="dxa"/>
            <w:vAlign w:val="center"/>
          </w:tcPr>
          <w:p w14:paraId="102C59DA" w14:textId="77777777" w:rsidR="00A849B6" w:rsidRPr="00B85CF3" w:rsidRDefault="00A849B6" w:rsidP="00E625B8">
            <w:pPr>
              <w:pStyle w:val="af5"/>
            </w:pPr>
            <w:r w:rsidRPr="00B85CF3">
              <w:rPr>
                <w:rFonts w:hint="eastAsia"/>
              </w:rPr>
              <w:t>石油加工、炼焦；化学原料和化学制品制造；农药制造；涂料、染料、颜料、油墨及其类似产品制造；合成材料制造；炸药、火工及焰火产品制造；水处理剂等制造；化学药品制造；生物、生化制品制造</w:t>
            </w:r>
          </w:p>
        </w:tc>
        <w:tc>
          <w:tcPr>
            <w:tcW w:w="1212" w:type="dxa"/>
            <w:vAlign w:val="center"/>
          </w:tcPr>
          <w:p w14:paraId="107FB58C" w14:textId="77777777" w:rsidR="00A849B6" w:rsidRPr="00B85CF3" w:rsidRDefault="00A849B6" w:rsidP="00E625B8">
            <w:pPr>
              <w:pStyle w:val="af5"/>
            </w:pPr>
            <w:r w:rsidRPr="00B85CF3">
              <w:rPr>
                <w:rFonts w:hint="eastAsia"/>
              </w:rPr>
              <w:t>半导体材料、日用化学品制造；化学肥料制造</w:t>
            </w:r>
          </w:p>
        </w:tc>
        <w:tc>
          <w:tcPr>
            <w:tcW w:w="1029" w:type="dxa"/>
            <w:vAlign w:val="center"/>
          </w:tcPr>
          <w:p w14:paraId="0E647BED" w14:textId="77777777" w:rsidR="00A849B6" w:rsidRPr="00B85CF3" w:rsidRDefault="00A849B6" w:rsidP="00E625B8">
            <w:pPr>
              <w:pStyle w:val="af5"/>
            </w:pPr>
            <w:r w:rsidRPr="00B85CF3">
              <w:rPr>
                <w:rFonts w:hint="eastAsia"/>
              </w:rPr>
              <w:t>其他</w:t>
            </w:r>
          </w:p>
        </w:tc>
        <w:tc>
          <w:tcPr>
            <w:tcW w:w="759" w:type="dxa"/>
            <w:vAlign w:val="center"/>
          </w:tcPr>
          <w:p w14:paraId="3FF2F230" w14:textId="77777777" w:rsidR="00A849B6" w:rsidRPr="00B85CF3" w:rsidRDefault="00A849B6" w:rsidP="00E625B8">
            <w:pPr>
              <w:pStyle w:val="af5"/>
            </w:pPr>
          </w:p>
        </w:tc>
      </w:tr>
    </w:tbl>
    <w:p w14:paraId="0B153A59" w14:textId="77777777" w:rsidR="00A849B6" w:rsidRPr="00B85CF3" w:rsidRDefault="00A849B6" w:rsidP="00E625B8">
      <w:pPr>
        <w:ind w:firstLine="480"/>
      </w:pPr>
      <w:r w:rsidRPr="00B85CF3">
        <w:rPr>
          <w:rFonts w:hint="eastAsia"/>
        </w:rPr>
        <w:lastRenderedPageBreak/>
        <w:t>②项目占地规模</w:t>
      </w:r>
    </w:p>
    <w:p w14:paraId="486C23E6" w14:textId="77777777" w:rsidR="00A849B6" w:rsidRPr="00B85CF3" w:rsidRDefault="00A849B6" w:rsidP="00E625B8">
      <w:pPr>
        <w:ind w:firstLine="480"/>
      </w:pPr>
      <w:r w:rsidRPr="00B85CF3">
        <w:rPr>
          <w:rFonts w:hint="eastAsia"/>
        </w:rPr>
        <w:t>拟建项目占地面积</w:t>
      </w:r>
      <w:r w:rsidRPr="00B85CF3">
        <w:rPr>
          <w:rFonts w:hint="eastAsia"/>
        </w:rPr>
        <w:t>m</w:t>
      </w:r>
      <w:r w:rsidRPr="00B85CF3">
        <w:rPr>
          <w:rFonts w:hint="eastAsia"/>
          <w:vertAlign w:val="superscript"/>
        </w:rPr>
        <w:t>2</w:t>
      </w:r>
      <w:r w:rsidRPr="00B85CF3">
        <w:rPr>
          <w:rFonts w:hint="eastAsia"/>
        </w:rPr>
        <w:t>（约</w:t>
      </w:r>
      <w:r w:rsidRPr="00B85CF3">
        <w:t>4.5</w:t>
      </w:r>
      <w:r w:rsidRPr="00B85CF3">
        <w:rPr>
          <w:rFonts w:hint="eastAsia"/>
        </w:rPr>
        <w:t>hm</w:t>
      </w:r>
      <w:r w:rsidRPr="00B85CF3">
        <w:rPr>
          <w:rFonts w:hint="eastAsia"/>
          <w:vertAlign w:val="superscript"/>
        </w:rPr>
        <w:t>2</w:t>
      </w:r>
      <w:r w:rsidRPr="00B85CF3">
        <w:rPr>
          <w:rFonts w:hint="eastAsia"/>
        </w:rPr>
        <w:t>），占地规模属于小型。</w:t>
      </w:r>
    </w:p>
    <w:p w14:paraId="77AA17E7" w14:textId="77777777" w:rsidR="00A849B6" w:rsidRPr="00B85CF3" w:rsidRDefault="00A849B6" w:rsidP="00E625B8">
      <w:pPr>
        <w:ind w:firstLine="480"/>
      </w:pPr>
      <w:r w:rsidRPr="00B85CF3">
        <w:rPr>
          <w:rFonts w:hint="eastAsia"/>
        </w:rPr>
        <w:t>③项目所在地周边土壤环境敏感程度</w:t>
      </w:r>
    </w:p>
    <w:p w14:paraId="5363E198" w14:textId="77777777" w:rsidR="00A849B6" w:rsidRPr="00B85CF3" w:rsidRDefault="00A849B6" w:rsidP="00E625B8">
      <w:pPr>
        <w:ind w:firstLine="480"/>
      </w:pPr>
      <w:r w:rsidRPr="00B85CF3">
        <w:rPr>
          <w:rFonts w:hint="eastAsia"/>
        </w:rPr>
        <w:t>建设项目周边土壤环境敏感程度可分为敏感、较敏感、不敏感，判定依据见表</w:t>
      </w:r>
      <w:r w:rsidRPr="00B85CF3">
        <w:rPr>
          <w:rFonts w:hint="eastAsia"/>
        </w:rPr>
        <w:t>1.6.1-9</w:t>
      </w:r>
      <w:r w:rsidRPr="00B85CF3">
        <w:rPr>
          <w:rFonts w:hint="eastAsia"/>
        </w:rPr>
        <w:t>。</w:t>
      </w:r>
    </w:p>
    <w:p w14:paraId="39D2549E" w14:textId="77777777" w:rsidR="00A849B6" w:rsidRPr="00B85CF3" w:rsidRDefault="00A849B6" w:rsidP="00E625B8">
      <w:pPr>
        <w:pStyle w:val="af4"/>
      </w:pPr>
      <w:r w:rsidRPr="00B85CF3">
        <w:rPr>
          <w:rFonts w:hint="eastAsia"/>
        </w:rPr>
        <w:t>表</w:t>
      </w:r>
      <w:r w:rsidRPr="00B85CF3">
        <w:rPr>
          <w:rFonts w:hint="eastAsia"/>
        </w:rPr>
        <w:t xml:space="preserve">1.6.1-9  </w:t>
      </w:r>
      <w:r w:rsidRPr="00B85CF3">
        <w:rPr>
          <w:rFonts w:hint="eastAsia"/>
        </w:rPr>
        <w:t>污染影响型敏感程度分级表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29"/>
        <w:gridCol w:w="6967"/>
      </w:tblGrid>
      <w:tr w:rsidR="00E17F96" w:rsidRPr="00B85CF3" w14:paraId="6B925058" w14:textId="77777777" w:rsidTr="00694C5B">
        <w:trPr>
          <w:trHeight w:val="227"/>
          <w:jc w:val="center"/>
        </w:trPr>
        <w:tc>
          <w:tcPr>
            <w:tcW w:w="1339" w:type="dxa"/>
            <w:vAlign w:val="center"/>
          </w:tcPr>
          <w:p w14:paraId="5505076A" w14:textId="77777777" w:rsidR="00A849B6" w:rsidRPr="00B85CF3" w:rsidRDefault="00A849B6" w:rsidP="00E234D4">
            <w:pPr>
              <w:pStyle w:val="af5"/>
            </w:pPr>
            <w:r w:rsidRPr="00B85CF3">
              <w:rPr>
                <w:rFonts w:hint="eastAsia"/>
              </w:rPr>
              <w:t>敏感程度</w:t>
            </w:r>
          </w:p>
        </w:tc>
        <w:tc>
          <w:tcPr>
            <w:tcW w:w="7023" w:type="dxa"/>
            <w:vAlign w:val="center"/>
          </w:tcPr>
          <w:p w14:paraId="3CFA5B6E" w14:textId="77777777" w:rsidR="00A849B6" w:rsidRPr="00B85CF3" w:rsidRDefault="00A849B6" w:rsidP="00E234D4">
            <w:pPr>
              <w:pStyle w:val="af5"/>
            </w:pPr>
            <w:r w:rsidRPr="00B85CF3">
              <w:rPr>
                <w:rFonts w:hint="eastAsia"/>
              </w:rPr>
              <w:t>判别依据</w:t>
            </w:r>
          </w:p>
        </w:tc>
      </w:tr>
      <w:tr w:rsidR="00E17F96" w:rsidRPr="00B85CF3" w14:paraId="7B61B41E" w14:textId="77777777" w:rsidTr="00694C5B">
        <w:trPr>
          <w:trHeight w:val="227"/>
          <w:jc w:val="center"/>
        </w:trPr>
        <w:tc>
          <w:tcPr>
            <w:tcW w:w="1339" w:type="dxa"/>
            <w:vAlign w:val="center"/>
          </w:tcPr>
          <w:p w14:paraId="67212173" w14:textId="77777777" w:rsidR="00A849B6" w:rsidRPr="00B85CF3" w:rsidRDefault="00A849B6" w:rsidP="00E234D4">
            <w:pPr>
              <w:pStyle w:val="af5"/>
            </w:pPr>
            <w:r w:rsidRPr="00B85CF3">
              <w:rPr>
                <w:rFonts w:hint="eastAsia"/>
              </w:rPr>
              <w:t>敏感</w:t>
            </w:r>
          </w:p>
        </w:tc>
        <w:tc>
          <w:tcPr>
            <w:tcW w:w="7023" w:type="dxa"/>
            <w:vAlign w:val="center"/>
          </w:tcPr>
          <w:p w14:paraId="7D0D1EC0" w14:textId="77777777" w:rsidR="00A849B6" w:rsidRPr="00B85CF3" w:rsidRDefault="00A849B6" w:rsidP="00E234D4">
            <w:pPr>
              <w:pStyle w:val="af5"/>
            </w:pPr>
            <w:r w:rsidRPr="00B85CF3">
              <w:rPr>
                <w:rFonts w:hint="eastAsia"/>
              </w:rPr>
              <w:t>建设项目周边存在耕地、园地、牧草地、饮用水水源地或居民区、学校、医院、疗养院、养老院等土壤环境敏感目标的</w:t>
            </w:r>
          </w:p>
        </w:tc>
      </w:tr>
      <w:tr w:rsidR="00E17F96" w:rsidRPr="00B85CF3" w14:paraId="1F093D6A" w14:textId="77777777" w:rsidTr="00694C5B">
        <w:trPr>
          <w:trHeight w:val="227"/>
          <w:jc w:val="center"/>
        </w:trPr>
        <w:tc>
          <w:tcPr>
            <w:tcW w:w="1339" w:type="dxa"/>
            <w:vAlign w:val="center"/>
          </w:tcPr>
          <w:p w14:paraId="6E47D337" w14:textId="77777777" w:rsidR="00A849B6" w:rsidRPr="00B85CF3" w:rsidRDefault="00A849B6" w:rsidP="00E234D4">
            <w:pPr>
              <w:pStyle w:val="af5"/>
            </w:pPr>
            <w:r w:rsidRPr="00B85CF3">
              <w:rPr>
                <w:rFonts w:hint="eastAsia"/>
              </w:rPr>
              <w:t>较敏感</w:t>
            </w:r>
          </w:p>
        </w:tc>
        <w:tc>
          <w:tcPr>
            <w:tcW w:w="7023" w:type="dxa"/>
            <w:vAlign w:val="center"/>
          </w:tcPr>
          <w:p w14:paraId="547EC99C" w14:textId="77777777" w:rsidR="00A849B6" w:rsidRPr="00B85CF3" w:rsidRDefault="00A849B6" w:rsidP="00E234D4">
            <w:pPr>
              <w:pStyle w:val="af5"/>
            </w:pPr>
            <w:r w:rsidRPr="00B85CF3">
              <w:rPr>
                <w:rFonts w:hint="eastAsia"/>
              </w:rPr>
              <w:t>建设项目周边存在其他土壤环境敏感目标的</w:t>
            </w:r>
          </w:p>
        </w:tc>
      </w:tr>
      <w:tr w:rsidR="00E17F96" w:rsidRPr="00B85CF3" w14:paraId="4B9A0B7B" w14:textId="77777777" w:rsidTr="00694C5B">
        <w:trPr>
          <w:trHeight w:val="227"/>
          <w:jc w:val="center"/>
        </w:trPr>
        <w:tc>
          <w:tcPr>
            <w:tcW w:w="1339" w:type="dxa"/>
            <w:vAlign w:val="center"/>
          </w:tcPr>
          <w:p w14:paraId="4085D9E2" w14:textId="77777777" w:rsidR="00A849B6" w:rsidRPr="00B85CF3" w:rsidRDefault="00A849B6" w:rsidP="00E234D4">
            <w:pPr>
              <w:pStyle w:val="af5"/>
            </w:pPr>
            <w:r w:rsidRPr="00B85CF3">
              <w:rPr>
                <w:rFonts w:hint="eastAsia"/>
              </w:rPr>
              <w:t>不敏感</w:t>
            </w:r>
          </w:p>
        </w:tc>
        <w:tc>
          <w:tcPr>
            <w:tcW w:w="7023" w:type="dxa"/>
            <w:vAlign w:val="center"/>
          </w:tcPr>
          <w:p w14:paraId="6A048CCA" w14:textId="77777777" w:rsidR="00A849B6" w:rsidRPr="00B85CF3" w:rsidRDefault="00A849B6" w:rsidP="00E234D4">
            <w:pPr>
              <w:pStyle w:val="af5"/>
            </w:pPr>
            <w:r w:rsidRPr="00B85CF3">
              <w:rPr>
                <w:rFonts w:hint="eastAsia"/>
              </w:rPr>
              <w:t>其他情况</w:t>
            </w:r>
          </w:p>
        </w:tc>
      </w:tr>
    </w:tbl>
    <w:p w14:paraId="6FB74F50" w14:textId="12ED6FA3" w:rsidR="00A849B6" w:rsidRPr="00B85CF3" w:rsidRDefault="00A849B6" w:rsidP="00E625B8">
      <w:pPr>
        <w:ind w:firstLine="480"/>
      </w:pPr>
      <w:r w:rsidRPr="00B85CF3">
        <w:rPr>
          <w:rFonts w:hint="eastAsia"/>
        </w:rPr>
        <w:t>拟建项目位于岳池县经济技术开发区城南工业园区内，占地范围内属于工业用地，周边用地也多为规划的工业用地，根据表</w:t>
      </w:r>
      <w:r w:rsidRPr="00B85CF3">
        <w:rPr>
          <w:rFonts w:hint="eastAsia"/>
        </w:rPr>
        <w:t>1.6.1-9</w:t>
      </w:r>
      <w:r w:rsidRPr="00B85CF3">
        <w:rPr>
          <w:rFonts w:hint="eastAsia"/>
        </w:rPr>
        <w:t>，土壤环境敏感程度判定为“敏感”。</w:t>
      </w:r>
    </w:p>
    <w:p w14:paraId="666AA3E6" w14:textId="77777777" w:rsidR="00A849B6" w:rsidRPr="00B85CF3" w:rsidRDefault="00A849B6" w:rsidP="00E625B8">
      <w:pPr>
        <w:ind w:firstLine="480"/>
      </w:pPr>
      <w:r w:rsidRPr="00B85CF3">
        <w:rPr>
          <w:rFonts w:hint="eastAsia"/>
        </w:rPr>
        <w:t>④评价等级</w:t>
      </w:r>
    </w:p>
    <w:p w14:paraId="241EA7DE" w14:textId="45D9638C" w:rsidR="00A849B6" w:rsidRPr="00B85CF3" w:rsidRDefault="00A849B6" w:rsidP="00E625B8">
      <w:pPr>
        <w:ind w:firstLine="480"/>
      </w:pPr>
      <w:r w:rsidRPr="00B85CF3">
        <w:rPr>
          <w:rFonts w:hint="eastAsia"/>
        </w:rPr>
        <w:t>根据上述识别结果，拟建项目为污染影响型建设项目，行业分类为化学药品制造，为</w:t>
      </w:r>
      <w:r w:rsidRPr="00B85CF3">
        <w:rPr>
          <w:rFonts w:hint="eastAsia"/>
        </w:rPr>
        <w:t>I</w:t>
      </w:r>
      <w:r w:rsidRPr="00B85CF3">
        <w:rPr>
          <w:rFonts w:hint="eastAsia"/>
        </w:rPr>
        <w:t>类项目；按照整个厂区进行考虑占地规模属于</w:t>
      </w:r>
      <w:r w:rsidR="00ED283E" w:rsidRPr="00B85CF3">
        <w:rPr>
          <w:rFonts w:hint="eastAsia"/>
        </w:rPr>
        <w:t>小</w:t>
      </w:r>
      <w:r w:rsidRPr="00B85CF3">
        <w:rPr>
          <w:rFonts w:hint="eastAsia"/>
        </w:rPr>
        <w:t>型；土壤环境敏感程度为敏感，综合判定评价等级为“</w:t>
      </w:r>
      <w:r w:rsidR="00ED283E" w:rsidRPr="00B85CF3">
        <w:rPr>
          <w:rFonts w:hint="eastAsia"/>
        </w:rPr>
        <w:t>一</w:t>
      </w:r>
      <w:r w:rsidRPr="00B85CF3">
        <w:rPr>
          <w:rFonts w:hint="eastAsia"/>
        </w:rPr>
        <w:t>级”。判定依据详见表</w:t>
      </w:r>
      <w:r w:rsidRPr="00B85CF3">
        <w:rPr>
          <w:rFonts w:hint="eastAsia"/>
        </w:rPr>
        <w:t>1.6.1-10</w:t>
      </w:r>
      <w:r w:rsidRPr="00B85CF3">
        <w:rPr>
          <w:rFonts w:hint="eastAsia"/>
        </w:rPr>
        <w:t>。</w:t>
      </w:r>
    </w:p>
    <w:p w14:paraId="471AA60C" w14:textId="77777777" w:rsidR="00A849B6" w:rsidRPr="00B85CF3" w:rsidRDefault="00A849B6" w:rsidP="00E625B8">
      <w:pPr>
        <w:pStyle w:val="af4"/>
      </w:pPr>
      <w:r w:rsidRPr="00B85CF3">
        <w:rPr>
          <w:rFonts w:hint="eastAsia"/>
        </w:rPr>
        <w:t>表</w:t>
      </w:r>
      <w:r w:rsidRPr="00B85CF3">
        <w:rPr>
          <w:rFonts w:hint="eastAsia"/>
        </w:rPr>
        <w:t xml:space="preserve">1.6.1-10  </w:t>
      </w:r>
      <w:r w:rsidRPr="00B85CF3">
        <w:rPr>
          <w:rFonts w:hint="eastAsia"/>
        </w:rPr>
        <w:t>拟建项目土壤评价工作等级表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122"/>
        <w:gridCol w:w="684"/>
        <w:gridCol w:w="684"/>
        <w:gridCol w:w="686"/>
        <w:gridCol w:w="686"/>
        <w:gridCol w:w="687"/>
        <w:gridCol w:w="687"/>
        <w:gridCol w:w="686"/>
        <w:gridCol w:w="687"/>
        <w:gridCol w:w="687"/>
      </w:tblGrid>
      <w:tr w:rsidR="00E17F96" w:rsidRPr="00B85CF3" w14:paraId="5B362B4A" w14:textId="77777777" w:rsidTr="00694C5B">
        <w:trPr>
          <w:trHeight w:val="227"/>
          <w:jc w:val="center"/>
        </w:trPr>
        <w:tc>
          <w:tcPr>
            <w:tcW w:w="2141" w:type="dxa"/>
            <w:vMerge w:val="restart"/>
            <w:tcBorders>
              <w:tl2br w:val="single" w:sz="4" w:space="0" w:color="auto"/>
            </w:tcBorders>
            <w:vAlign w:val="center"/>
          </w:tcPr>
          <w:p w14:paraId="6460EF40" w14:textId="77777777" w:rsidR="00A849B6" w:rsidRPr="00B85CF3" w:rsidRDefault="00A849B6" w:rsidP="00E625B8">
            <w:pPr>
              <w:pStyle w:val="af5"/>
              <w:jc w:val="right"/>
            </w:pPr>
            <w:r w:rsidRPr="00B85CF3">
              <w:rPr>
                <w:rFonts w:hint="eastAsia"/>
              </w:rPr>
              <w:t>评价工作等级</w:t>
            </w:r>
          </w:p>
          <w:p w14:paraId="75C762BB" w14:textId="77777777" w:rsidR="00A849B6" w:rsidRPr="00B85CF3" w:rsidRDefault="00A849B6" w:rsidP="00E625B8">
            <w:pPr>
              <w:pStyle w:val="af5"/>
              <w:jc w:val="left"/>
            </w:pPr>
            <w:r w:rsidRPr="00B85CF3">
              <w:rPr>
                <w:rFonts w:hint="eastAsia"/>
              </w:rPr>
              <w:t>敏感程度</w:t>
            </w:r>
          </w:p>
        </w:tc>
        <w:tc>
          <w:tcPr>
            <w:tcW w:w="6221" w:type="dxa"/>
            <w:gridSpan w:val="9"/>
            <w:vAlign w:val="center"/>
          </w:tcPr>
          <w:p w14:paraId="7D23A321" w14:textId="77777777" w:rsidR="00A849B6" w:rsidRPr="00B85CF3" w:rsidRDefault="00A849B6" w:rsidP="00E625B8">
            <w:pPr>
              <w:pStyle w:val="af5"/>
            </w:pPr>
            <w:r w:rsidRPr="00B85CF3">
              <w:rPr>
                <w:rFonts w:hint="eastAsia"/>
              </w:rPr>
              <w:t>类别及规模</w:t>
            </w:r>
          </w:p>
        </w:tc>
      </w:tr>
      <w:tr w:rsidR="00E17F96" w:rsidRPr="00B85CF3" w14:paraId="76DE3C1D" w14:textId="77777777" w:rsidTr="00694C5B">
        <w:trPr>
          <w:trHeight w:val="227"/>
          <w:jc w:val="center"/>
        </w:trPr>
        <w:tc>
          <w:tcPr>
            <w:tcW w:w="2141" w:type="dxa"/>
            <w:vMerge/>
            <w:tcBorders>
              <w:tl2br w:val="single" w:sz="4" w:space="0" w:color="auto"/>
            </w:tcBorders>
            <w:vAlign w:val="center"/>
          </w:tcPr>
          <w:p w14:paraId="48278AED" w14:textId="77777777" w:rsidR="00A849B6" w:rsidRPr="00B85CF3" w:rsidRDefault="00A849B6" w:rsidP="00E625B8">
            <w:pPr>
              <w:pStyle w:val="af5"/>
            </w:pPr>
          </w:p>
        </w:tc>
        <w:tc>
          <w:tcPr>
            <w:tcW w:w="2071" w:type="dxa"/>
            <w:gridSpan w:val="3"/>
            <w:vAlign w:val="center"/>
          </w:tcPr>
          <w:p w14:paraId="30098628" w14:textId="77777777" w:rsidR="00A849B6" w:rsidRPr="00B85CF3" w:rsidRDefault="00A849B6" w:rsidP="00E625B8">
            <w:pPr>
              <w:pStyle w:val="af5"/>
            </w:pPr>
            <w:r w:rsidRPr="00B85CF3">
              <w:rPr>
                <w:rFonts w:hint="eastAsia"/>
              </w:rPr>
              <w:t>Ⅰ类</w:t>
            </w:r>
          </w:p>
        </w:tc>
        <w:tc>
          <w:tcPr>
            <w:tcW w:w="2075" w:type="dxa"/>
            <w:gridSpan w:val="3"/>
            <w:vAlign w:val="center"/>
          </w:tcPr>
          <w:p w14:paraId="786C811F" w14:textId="77777777" w:rsidR="00A849B6" w:rsidRPr="00B85CF3" w:rsidRDefault="00A849B6" w:rsidP="00E625B8">
            <w:pPr>
              <w:pStyle w:val="af5"/>
            </w:pPr>
            <w:r w:rsidRPr="00B85CF3">
              <w:rPr>
                <w:rFonts w:hint="eastAsia"/>
              </w:rPr>
              <w:t>Ⅱ类</w:t>
            </w:r>
          </w:p>
        </w:tc>
        <w:tc>
          <w:tcPr>
            <w:tcW w:w="2075" w:type="dxa"/>
            <w:gridSpan w:val="3"/>
            <w:vAlign w:val="center"/>
          </w:tcPr>
          <w:p w14:paraId="75A2853C" w14:textId="77777777" w:rsidR="00A849B6" w:rsidRPr="00B85CF3" w:rsidRDefault="00A849B6" w:rsidP="00E625B8">
            <w:pPr>
              <w:pStyle w:val="af5"/>
            </w:pPr>
            <w:r w:rsidRPr="00B85CF3">
              <w:rPr>
                <w:rFonts w:hint="eastAsia"/>
              </w:rPr>
              <w:t>Ⅲ类</w:t>
            </w:r>
          </w:p>
        </w:tc>
      </w:tr>
      <w:tr w:rsidR="00E17F96" w:rsidRPr="00B85CF3" w14:paraId="177D57F5" w14:textId="77777777" w:rsidTr="00694C5B">
        <w:trPr>
          <w:trHeight w:val="227"/>
          <w:jc w:val="center"/>
        </w:trPr>
        <w:tc>
          <w:tcPr>
            <w:tcW w:w="2141" w:type="dxa"/>
            <w:vMerge/>
            <w:tcBorders>
              <w:tl2br w:val="single" w:sz="4" w:space="0" w:color="auto"/>
            </w:tcBorders>
            <w:vAlign w:val="center"/>
          </w:tcPr>
          <w:p w14:paraId="46B52556" w14:textId="77777777" w:rsidR="00A849B6" w:rsidRPr="00B85CF3" w:rsidRDefault="00A849B6" w:rsidP="00E625B8">
            <w:pPr>
              <w:pStyle w:val="af5"/>
            </w:pPr>
          </w:p>
        </w:tc>
        <w:tc>
          <w:tcPr>
            <w:tcW w:w="690" w:type="dxa"/>
            <w:vAlign w:val="center"/>
          </w:tcPr>
          <w:p w14:paraId="2E663760" w14:textId="77777777" w:rsidR="00A849B6" w:rsidRPr="00B85CF3" w:rsidRDefault="00A849B6" w:rsidP="00E625B8">
            <w:pPr>
              <w:pStyle w:val="af5"/>
            </w:pPr>
            <w:r w:rsidRPr="00B85CF3">
              <w:rPr>
                <w:rFonts w:hint="eastAsia"/>
              </w:rPr>
              <w:t>大</w:t>
            </w:r>
          </w:p>
        </w:tc>
        <w:tc>
          <w:tcPr>
            <w:tcW w:w="690" w:type="dxa"/>
            <w:vAlign w:val="center"/>
          </w:tcPr>
          <w:p w14:paraId="22671D44" w14:textId="77777777" w:rsidR="00A849B6" w:rsidRPr="00B85CF3" w:rsidRDefault="00A849B6" w:rsidP="00E625B8">
            <w:pPr>
              <w:pStyle w:val="af5"/>
            </w:pPr>
            <w:r w:rsidRPr="00B85CF3">
              <w:rPr>
                <w:rFonts w:hint="eastAsia"/>
              </w:rPr>
              <w:t>中</w:t>
            </w:r>
          </w:p>
        </w:tc>
        <w:tc>
          <w:tcPr>
            <w:tcW w:w="691" w:type="dxa"/>
            <w:vAlign w:val="center"/>
          </w:tcPr>
          <w:p w14:paraId="68DA86CD" w14:textId="77777777" w:rsidR="00A849B6" w:rsidRPr="00B85CF3" w:rsidRDefault="00A849B6" w:rsidP="00E625B8">
            <w:pPr>
              <w:pStyle w:val="af5"/>
            </w:pPr>
            <w:r w:rsidRPr="00B85CF3">
              <w:rPr>
                <w:rFonts w:hint="eastAsia"/>
              </w:rPr>
              <w:t>小</w:t>
            </w:r>
          </w:p>
        </w:tc>
        <w:tc>
          <w:tcPr>
            <w:tcW w:w="691" w:type="dxa"/>
            <w:vAlign w:val="center"/>
          </w:tcPr>
          <w:p w14:paraId="22726328" w14:textId="77777777" w:rsidR="00A849B6" w:rsidRPr="00B85CF3" w:rsidRDefault="00A849B6" w:rsidP="00E625B8">
            <w:pPr>
              <w:pStyle w:val="af5"/>
            </w:pPr>
            <w:r w:rsidRPr="00B85CF3">
              <w:rPr>
                <w:rFonts w:hint="eastAsia"/>
              </w:rPr>
              <w:t>大</w:t>
            </w:r>
          </w:p>
        </w:tc>
        <w:tc>
          <w:tcPr>
            <w:tcW w:w="692" w:type="dxa"/>
            <w:vAlign w:val="center"/>
          </w:tcPr>
          <w:p w14:paraId="1952B29A" w14:textId="77777777" w:rsidR="00A849B6" w:rsidRPr="00B85CF3" w:rsidRDefault="00A849B6" w:rsidP="00E625B8">
            <w:pPr>
              <w:pStyle w:val="af5"/>
            </w:pPr>
            <w:r w:rsidRPr="00B85CF3">
              <w:rPr>
                <w:rFonts w:hint="eastAsia"/>
              </w:rPr>
              <w:t>中</w:t>
            </w:r>
          </w:p>
        </w:tc>
        <w:tc>
          <w:tcPr>
            <w:tcW w:w="692" w:type="dxa"/>
            <w:vAlign w:val="center"/>
          </w:tcPr>
          <w:p w14:paraId="149A72D9" w14:textId="77777777" w:rsidR="00A849B6" w:rsidRPr="00B85CF3" w:rsidRDefault="00A849B6" w:rsidP="00E625B8">
            <w:pPr>
              <w:pStyle w:val="af5"/>
            </w:pPr>
            <w:r w:rsidRPr="00B85CF3">
              <w:rPr>
                <w:rFonts w:hint="eastAsia"/>
              </w:rPr>
              <w:t>小</w:t>
            </w:r>
          </w:p>
        </w:tc>
        <w:tc>
          <w:tcPr>
            <w:tcW w:w="691" w:type="dxa"/>
            <w:vAlign w:val="center"/>
          </w:tcPr>
          <w:p w14:paraId="0434AB74" w14:textId="77777777" w:rsidR="00A849B6" w:rsidRPr="00B85CF3" w:rsidRDefault="00A849B6" w:rsidP="00E625B8">
            <w:pPr>
              <w:pStyle w:val="af5"/>
            </w:pPr>
            <w:r w:rsidRPr="00B85CF3">
              <w:rPr>
                <w:rFonts w:hint="eastAsia"/>
              </w:rPr>
              <w:t>大</w:t>
            </w:r>
          </w:p>
        </w:tc>
        <w:tc>
          <w:tcPr>
            <w:tcW w:w="692" w:type="dxa"/>
            <w:vAlign w:val="center"/>
          </w:tcPr>
          <w:p w14:paraId="73A23297" w14:textId="77777777" w:rsidR="00A849B6" w:rsidRPr="00B85CF3" w:rsidRDefault="00A849B6" w:rsidP="00E625B8">
            <w:pPr>
              <w:pStyle w:val="af5"/>
            </w:pPr>
            <w:r w:rsidRPr="00B85CF3">
              <w:rPr>
                <w:rFonts w:hint="eastAsia"/>
              </w:rPr>
              <w:t>中</w:t>
            </w:r>
          </w:p>
        </w:tc>
        <w:tc>
          <w:tcPr>
            <w:tcW w:w="692" w:type="dxa"/>
            <w:vAlign w:val="center"/>
          </w:tcPr>
          <w:p w14:paraId="307BC690" w14:textId="77777777" w:rsidR="00A849B6" w:rsidRPr="00B85CF3" w:rsidRDefault="00A849B6" w:rsidP="00E625B8">
            <w:pPr>
              <w:pStyle w:val="af5"/>
            </w:pPr>
            <w:r w:rsidRPr="00B85CF3">
              <w:rPr>
                <w:rFonts w:hint="eastAsia"/>
              </w:rPr>
              <w:t>小</w:t>
            </w:r>
          </w:p>
        </w:tc>
      </w:tr>
      <w:tr w:rsidR="00E17F96" w:rsidRPr="00B85CF3" w14:paraId="2953D04C" w14:textId="77777777" w:rsidTr="00694C5B">
        <w:trPr>
          <w:trHeight w:val="227"/>
          <w:jc w:val="center"/>
        </w:trPr>
        <w:tc>
          <w:tcPr>
            <w:tcW w:w="2141" w:type="dxa"/>
            <w:vAlign w:val="center"/>
          </w:tcPr>
          <w:p w14:paraId="3EA41D15" w14:textId="77777777" w:rsidR="00A849B6" w:rsidRPr="00B85CF3" w:rsidRDefault="00A849B6" w:rsidP="00E625B8">
            <w:pPr>
              <w:pStyle w:val="af5"/>
            </w:pPr>
            <w:r w:rsidRPr="00B85CF3">
              <w:rPr>
                <w:rFonts w:hint="eastAsia"/>
              </w:rPr>
              <w:t>敏感</w:t>
            </w:r>
          </w:p>
        </w:tc>
        <w:tc>
          <w:tcPr>
            <w:tcW w:w="690" w:type="dxa"/>
            <w:vAlign w:val="center"/>
          </w:tcPr>
          <w:p w14:paraId="38FC889E" w14:textId="77777777" w:rsidR="00A849B6" w:rsidRPr="00B85CF3" w:rsidRDefault="00A849B6" w:rsidP="00E625B8">
            <w:pPr>
              <w:pStyle w:val="af5"/>
            </w:pPr>
            <w:r w:rsidRPr="00B85CF3">
              <w:rPr>
                <w:rFonts w:hint="eastAsia"/>
              </w:rPr>
              <w:t>一级</w:t>
            </w:r>
          </w:p>
        </w:tc>
        <w:tc>
          <w:tcPr>
            <w:tcW w:w="690" w:type="dxa"/>
            <w:vAlign w:val="center"/>
          </w:tcPr>
          <w:p w14:paraId="4B11F502" w14:textId="77777777" w:rsidR="00A849B6" w:rsidRPr="00B85CF3" w:rsidRDefault="00A849B6" w:rsidP="00E625B8">
            <w:pPr>
              <w:pStyle w:val="af5"/>
            </w:pPr>
            <w:r w:rsidRPr="00B85CF3">
              <w:rPr>
                <w:rFonts w:hint="eastAsia"/>
              </w:rPr>
              <w:t>一级</w:t>
            </w:r>
          </w:p>
        </w:tc>
        <w:tc>
          <w:tcPr>
            <w:tcW w:w="691" w:type="dxa"/>
            <w:vAlign w:val="center"/>
          </w:tcPr>
          <w:p w14:paraId="0AF11EE1" w14:textId="77777777" w:rsidR="00A849B6" w:rsidRPr="00B85CF3" w:rsidRDefault="00A849B6" w:rsidP="00E625B8">
            <w:pPr>
              <w:pStyle w:val="af5"/>
            </w:pPr>
            <w:r w:rsidRPr="00B85CF3">
              <w:rPr>
                <w:rFonts w:hint="eastAsia"/>
              </w:rPr>
              <w:t>一级</w:t>
            </w:r>
          </w:p>
        </w:tc>
        <w:tc>
          <w:tcPr>
            <w:tcW w:w="691" w:type="dxa"/>
            <w:vAlign w:val="center"/>
          </w:tcPr>
          <w:p w14:paraId="5F3A4659" w14:textId="77777777" w:rsidR="00A849B6" w:rsidRPr="00B85CF3" w:rsidRDefault="00A849B6" w:rsidP="00E625B8">
            <w:pPr>
              <w:pStyle w:val="af5"/>
            </w:pPr>
            <w:r w:rsidRPr="00B85CF3">
              <w:rPr>
                <w:rFonts w:hint="eastAsia"/>
              </w:rPr>
              <w:t>二级</w:t>
            </w:r>
          </w:p>
        </w:tc>
        <w:tc>
          <w:tcPr>
            <w:tcW w:w="692" w:type="dxa"/>
            <w:vAlign w:val="center"/>
          </w:tcPr>
          <w:p w14:paraId="59A9AF67" w14:textId="77777777" w:rsidR="00A849B6" w:rsidRPr="00B85CF3" w:rsidRDefault="00A849B6" w:rsidP="00E625B8">
            <w:pPr>
              <w:pStyle w:val="af5"/>
            </w:pPr>
            <w:r w:rsidRPr="00B85CF3">
              <w:rPr>
                <w:rFonts w:hint="eastAsia"/>
              </w:rPr>
              <w:t>二级</w:t>
            </w:r>
          </w:p>
        </w:tc>
        <w:tc>
          <w:tcPr>
            <w:tcW w:w="692" w:type="dxa"/>
            <w:vAlign w:val="center"/>
          </w:tcPr>
          <w:p w14:paraId="5DBAF1E9" w14:textId="77777777" w:rsidR="00A849B6" w:rsidRPr="00B85CF3" w:rsidRDefault="00A849B6" w:rsidP="00E625B8">
            <w:pPr>
              <w:pStyle w:val="af5"/>
            </w:pPr>
            <w:r w:rsidRPr="00B85CF3">
              <w:rPr>
                <w:rFonts w:hint="eastAsia"/>
              </w:rPr>
              <w:t>二级</w:t>
            </w:r>
          </w:p>
        </w:tc>
        <w:tc>
          <w:tcPr>
            <w:tcW w:w="691" w:type="dxa"/>
            <w:vAlign w:val="center"/>
          </w:tcPr>
          <w:p w14:paraId="67DF5C45" w14:textId="77777777" w:rsidR="00A849B6" w:rsidRPr="00B85CF3" w:rsidRDefault="00A849B6" w:rsidP="00E625B8">
            <w:pPr>
              <w:pStyle w:val="af5"/>
            </w:pPr>
            <w:r w:rsidRPr="00B85CF3">
              <w:rPr>
                <w:rFonts w:hint="eastAsia"/>
              </w:rPr>
              <w:t>三级</w:t>
            </w:r>
          </w:p>
        </w:tc>
        <w:tc>
          <w:tcPr>
            <w:tcW w:w="692" w:type="dxa"/>
            <w:vAlign w:val="center"/>
          </w:tcPr>
          <w:p w14:paraId="7EE3C118" w14:textId="77777777" w:rsidR="00A849B6" w:rsidRPr="00B85CF3" w:rsidRDefault="00A849B6" w:rsidP="00E625B8">
            <w:pPr>
              <w:pStyle w:val="af5"/>
            </w:pPr>
            <w:r w:rsidRPr="00B85CF3">
              <w:rPr>
                <w:rFonts w:hint="eastAsia"/>
              </w:rPr>
              <w:t>三级</w:t>
            </w:r>
          </w:p>
        </w:tc>
        <w:tc>
          <w:tcPr>
            <w:tcW w:w="692" w:type="dxa"/>
            <w:vAlign w:val="center"/>
          </w:tcPr>
          <w:p w14:paraId="0273A37E" w14:textId="77777777" w:rsidR="00A849B6" w:rsidRPr="00B85CF3" w:rsidRDefault="00A849B6" w:rsidP="00E625B8">
            <w:pPr>
              <w:pStyle w:val="af5"/>
            </w:pPr>
            <w:r w:rsidRPr="00B85CF3">
              <w:rPr>
                <w:rFonts w:hint="eastAsia"/>
              </w:rPr>
              <w:t>三级</w:t>
            </w:r>
          </w:p>
        </w:tc>
      </w:tr>
      <w:tr w:rsidR="00E17F96" w:rsidRPr="00B85CF3" w14:paraId="1D10A46D" w14:textId="77777777" w:rsidTr="00694C5B">
        <w:trPr>
          <w:trHeight w:val="227"/>
          <w:jc w:val="center"/>
        </w:trPr>
        <w:tc>
          <w:tcPr>
            <w:tcW w:w="2141" w:type="dxa"/>
            <w:vAlign w:val="center"/>
          </w:tcPr>
          <w:p w14:paraId="0F6ABDF2" w14:textId="77777777" w:rsidR="00A849B6" w:rsidRPr="00B85CF3" w:rsidRDefault="00A849B6" w:rsidP="00E625B8">
            <w:pPr>
              <w:pStyle w:val="af5"/>
            </w:pPr>
            <w:r w:rsidRPr="00B85CF3">
              <w:rPr>
                <w:rFonts w:hint="eastAsia"/>
              </w:rPr>
              <w:t>较敏感</w:t>
            </w:r>
          </w:p>
        </w:tc>
        <w:tc>
          <w:tcPr>
            <w:tcW w:w="690" w:type="dxa"/>
            <w:vAlign w:val="center"/>
          </w:tcPr>
          <w:p w14:paraId="0D05983A" w14:textId="77777777" w:rsidR="00A849B6" w:rsidRPr="00B85CF3" w:rsidRDefault="00A849B6" w:rsidP="00E625B8">
            <w:pPr>
              <w:pStyle w:val="af5"/>
            </w:pPr>
            <w:r w:rsidRPr="00B85CF3">
              <w:rPr>
                <w:rFonts w:hint="eastAsia"/>
              </w:rPr>
              <w:t>一级</w:t>
            </w:r>
          </w:p>
        </w:tc>
        <w:tc>
          <w:tcPr>
            <w:tcW w:w="690" w:type="dxa"/>
            <w:vAlign w:val="center"/>
          </w:tcPr>
          <w:p w14:paraId="2AAD9C19" w14:textId="77777777" w:rsidR="00A849B6" w:rsidRPr="00B85CF3" w:rsidRDefault="00A849B6" w:rsidP="00E625B8">
            <w:pPr>
              <w:pStyle w:val="af5"/>
            </w:pPr>
            <w:r w:rsidRPr="00B85CF3">
              <w:rPr>
                <w:rFonts w:hint="eastAsia"/>
              </w:rPr>
              <w:t>一级</w:t>
            </w:r>
          </w:p>
        </w:tc>
        <w:tc>
          <w:tcPr>
            <w:tcW w:w="691" w:type="dxa"/>
            <w:vAlign w:val="center"/>
          </w:tcPr>
          <w:p w14:paraId="614A394E" w14:textId="77777777" w:rsidR="00A849B6" w:rsidRPr="00B85CF3" w:rsidRDefault="00A849B6" w:rsidP="00E625B8">
            <w:pPr>
              <w:pStyle w:val="af5"/>
            </w:pPr>
            <w:r w:rsidRPr="00B85CF3">
              <w:rPr>
                <w:rFonts w:hint="eastAsia"/>
              </w:rPr>
              <w:t>二级</w:t>
            </w:r>
          </w:p>
        </w:tc>
        <w:tc>
          <w:tcPr>
            <w:tcW w:w="691" w:type="dxa"/>
            <w:vAlign w:val="center"/>
          </w:tcPr>
          <w:p w14:paraId="77855773" w14:textId="77777777" w:rsidR="00A849B6" w:rsidRPr="00B85CF3" w:rsidRDefault="00A849B6" w:rsidP="00E625B8">
            <w:pPr>
              <w:pStyle w:val="af5"/>
            </w:pPr>
            <w:r w:rsidRPr="00B85CF3">
              <w:rPr>
                <w:rFonts w:hint="eastAsia"/>
              </w:rPr>
              <w:t>二级</w:t>
            </w:r>
          </w:p>
        </w:tc>
        <w:tc>
          <w:tcPr>
            <w:tcW w:w="692" w:type="dxa"/>
            <w:vAlign w:val="center"/>
          </w:tcPr>
          <w:p w14:paraId="5178C91E" w14:textId="77777777" w:rsidR="00A849B6" w:rsidRPr="00B85CF3" w:rsidRDefault="00A849B6" w:rsidP="00E625B8">
            <w:pPr>
              <w:pStyle w:val="af5"/>
            </w:pPr>
            <w:r w:rsidRPr="00B85CF3">
              <w:rPr>
                <w:rFonts w:hint="eastAsia"/>
              </w:rPr>
              <w:t>二级</w:t>
            </w:r>
          </w:p>
        </w:tc>
        <w:tc>
          <w:tcPr>
            <w:tcW w:w="692" w:type="dxa"/>
            <w:vAlign w:val="center"/>
          </w:tcPr>
          <w:p w14:paraId="21C864EF" w14:textId="77777777" w:rsidR="00A849B6" w:rsidRPr="00B85CF3" w:rsidRDefault="00A849B6" w:rsidP="00E625B8">
            <w:pPr>
              <w:pStyle w:val="af5"/>
            </w:pPr>
            <w:r w:rsidRPr="00B85CF3">
              <w:rPr>
                <w:rFonts w:hint="eastAsia"/>
              </w:rPr>
              <w:t>三级</w:t>
            </w:r>
          </w:p>
        </w:tc>
        <w:tc>
          <w:tcPr>
            <w:tcW w:w="691" w:type="dxa"/>
            <w:vAlign w:val="center"/>
          </w:tcPr>
          <w:p w14:paraId="1FD4E0EB" w14:textId="77777777" w:rsidR="00A849B6" w:rsidRPr="00B85CF3" w:rsidRDefault="00A849B6" w:rsidP="00E625B8">
            <w:pPr>
              <w:pStyle w:val="af5"/>
            </w:pPr>
            <w:r w:rsidRPr="00B85CF3">
              <w:rPr>
                <w:rFonts w:hint="eastAsia"/>
              </w:rPr>
              <w:t>三级</w:t>
            </w:r>
          </w:p>
        </w:tc>
        <w:tc>
          <w:tcPr>
            <w:tcW w:w="692" w:type="dxa"/>
            <w:vAlign w:val="center"/>
          </w:tcPr>
          <w:p w14:paraId="44C564C6" w14:textId="77777777" w:rsidR="00A849B6" w:rsidRPr="00B85CF3" w:rsidRDefault="00A849B6" w:rsidP="00E625B8">
            <w:pPr>
              <w:pStyle w:val="af5"/>
            </w:pPr>
            <w:r w:rsidRPr="00B85CF3">
              <w:rPr>
                <w:rFonts w:hint="eastAsia"/>
              </w:rPr>
              <w:t>三级</w:t>
            </w:r>
          </w:p>
        </w:tc>
        <w:tc>
          <w:tcPr>
            <w:tcW w:w="692" w:type="dxa"/>
            <w:vAlign w:val="center"/>
          </w:tcPr>
          <w:p w14:paraId="63B7CBC1" w14:textId="77777777" w:rsidR="00A849B6" w:rsidRPr="00B85CF3" w:rsidRDefault="00A849B6" w:rsidP="00E625B8">
            <w:pPr>
              <w:pStyle w:val="af5"/>
            </w:pPr>
            <w:r w:rsidRPr="00B85CF3">
              <w:t>-</w:t>
            </w:r>
          </w:p>
        </w:tc>
      </w:tr>
      <w:tr w:rsidR="00E17F96" w:rsidRPr="00B85CF3" w14:paraId="62333EE4" w14:textId="77777777" w:rsidTr="00694C5B">
        <w:trPr>
          <w:trHeight w:val="227"/>
          <w:jc w:val="center"/>
        </w:trPr>
        <w:tc>
          <w:tcPr>
            <w:tcW w:w="2141" w:type="dxa"/>
            <w:vAlign w:val="center"/>
          </w:tcPr>
          <w:p w14:paraId="22809FFF" w14:textId="77777777" w:rsidR="00A849B6" w:rsidRPr="00B85CF3" w:rsidRDefault="00A849B6" w:rsidP="00E625B8">
            <w:pPr>
              <w:pStyle w:val="af5"/>
            </w:pPr>
            <w:r w:rsidRPr="00B85CF3">
              <w:rPr>
                <w:rFonts w:hint="eastAsia"/>
              </w:rPr>
              <w:t>不敏感</w:t>
            </w:r>
          </w:p>
        </w:tc>
        <w:tc>
          <w:tcPr>
            <w:tcW w:w="690" w:type="dxa"/>
            <w:vAlign w:val="center"/>
          </w:tcPr>
          <w:p w14:paraId="3B86CE88" w14:textId="77777777" w:rsidR="00A849B6" w:rsidRPr="00B85CF3" w:rsidRDefault="00A849B6" w:rsidP="00E625B8">
            <w:pPr>
              <w:pStyle w:val="af5"/>
            </w:pPr>
            <w:r w:rsidRPr="00B85CF3">
              <w:rPr>
                <w:rFonts w:hint="eastAsia"/>
              </w:rPr>
              <w:t>一级</w:t>
            </w:r>
          </w:p>
        </w:tc>
        <w:tc>
          <w:tcPr>
            <w:tcW w:w="690" w:type="dxa"/>
            <w:vAlign w:val="center"/>
          </w:tcPr>
          <w:p w14:paraId="3DAE0987" w14:textId="77777777" w:rsidR="00A849B6" w:rsidRPr="00B85CF3" w:rsidRDefault="00A849B6" w:rsidP="00E625B8">
            <w:pPr>
              <w:pStyle w:val="af5"/>
            </w:pPr>
            <w:r w:rsidRPr="00B85CF3">
              <w:rPr>
                <w:rFonts w:hint="eastAsia"/>
              </w:rPr>
              <w:t>二级</w:t>
            </w:r>
          </w:p>
        </w:tc>
        <w:tc>
          <w:tcPr>
            <w:tcW w:w="691" w:type="dxa"/>
            <w:vAlign w:val="center"/>
          </w:tcPr>
          <w:p w14:paraId="58B05CE1" w14:textId="77777777" w:rsidR="00A849B6" w:rsidRPr="00B85CF3" w:rsidRDefault="00A849B6" w:rsidP="00E625B8">
            <w:pPr>
              <w:pStyle w:val="af5"/>
            </w:pPr>
            <w:r w:rsidRPr="00B85CF3">
              <w:rPr>
                <w:rFonts w:hint="eastAsia"/>
              </w:rPr>
              <w:t>二级</w:t>
            </w:r>
          </w:p>
        </w:tc>
        <w:tc>
          <w:tcPr>
            <w:tcW w:w="691" w:type="dxa"/>
            <w:vAlign w:val="center"/>
          </w:tcPr>
          <w:p w14:paraId="00E7FF9B" w14:textId="77777777" w:rsidR="00A849B6" w:rsidRPr="00B85CF3" w:rsidRDefault="00A849B6" w:rsidP="00E625B8">
            <w:pPr>
              <w:pStyle w:val="af5"/>
            </w:pPr>
            <w:r w:rsidRPr="00B85CF3">
              <w:rPr>
                <w:rFonts w:hint="eastAsia"/>
              </w:rPr>
              <w:t>二级</w:t>
            </w:r>
          </w:p>
        </w:tc>
        <w:tc>
          <w:tcPr>
            <w:tcW w:w="692" w:type="dxa"/>
            <w:vAlign w:val="center"/>
          </w:tcPr>
          <w:p w14:paraId="5F4584F2" w14:textId="77777777" w:rsidR="00A849B6" w:rsidRPr="00B85CF3" w:rsidRDefault="00A849B6" w:rsidP="00E625B8">
            <w:pPr>
              <w:pStyle w:val="af5"/>
            </w:pPr>
            <w:r w:rsidRPr="00B85CF3">
              <w:rPr>
                <w:rFonts w:hint="eastAsia"/>
              </w:rPr>
              <w:t>三级</w:t>
            </w:r>
          </w:p>
        </w:tc>
        <w:tc>
          <w:tcPr>
            <w:tcW w:w="692" w:type="dxa"/>
            <w:vAlign w:val="center"/>
          </w:tcPr>
          <w:p w14:paraId="090A1521" w14:textId="77777777" w:rsidR="00A849B6" w:rsidRPr="00B85CF3" w:rsidRDefault="00A849B6" w:rsidP="00E625B8">
            <w:pPr>
              <w:pStyle w:val="af5"/>
            </w:pPr>
            <w:r w:rsidRPr="00B85CF3">
              <w:rPr>
                <w:rFonts w:hint="eastAsia"/>
              </w:rPr>
              <w:t>三级</w:t>
            </w:r>
          </w:p>
        </w:tc>
        <w:tc>
          <w:tcPr>
            <w:tcW w:w="691" w:type="dxa"/>
            <w:vAlign w:val="center"/>
          </w:tcPr>
          <w:p w14:paraId="62D9506D" w14:textId="77777777" w:rsidR="00A849B6" w:rsidRPr="00B85CF3" w:rsidRDefault="00A849B6" w:rsidP="00E625B8">
            <w:pPr>
              <w:pStyle w:val="af5"/>
            </w:pPr>
            <w:r w:rsidRPr="00B85CF3">
              <w:rPr>
                <w:rFonts w:hint="eastAsia"/>
              </w:rPr>
              <w:t>三级</w:t>
            </w:r>
          </w:p>
        </w:tc>
        <w:tc>
          <w:tcPr>
            <w:tcW w:w="692" w:type="dxa"/>
            <w:vAlign w:val="center"/>
          </w:tcPr>
          <w:p w14:paraId="45EF63B4" w14:textId="77777777" w:rsidR="00A849B6" w:rsidRPr="00B85CF3" w:rsidRDefault="00A849B6" w:rsidP="00E625B8">
            <w:pPr>
              <w:pStyle w:val="af5"/>
            </w:pPr>
            <w:r w:rsidRPr="00B85CF3">
              <w:t>-</w:t>
            </w:r>
          </w:p>
        </w:tc>
        <w:tc>
          <w:tcPr>
            <w:tcW w:w="692" w:type="dxa"/>
            <w:vAlign w:val="center"/>
          </w:tcPr>
          <w:p w14:paraId="0BD0BEC5" w14:textId="77777777" w:rsidR="00A849B6" w:rsidRPr="00B85CF3" w:rsidRDefault="00A849B6" w:rsidP="00E625B8">
            <w:pPr>
              <w:pStyle w:val="af5"/>
            </w:pPr>
            <w:r w:rsidRPr="00B85CF3">
              <w:t>-</w:t>
            </w:r>
          </w:p>
        </w:tc>
      </w:tr>
      <w:tr w:rsidR="00E17F96" w:rsidRPr="00B85CF3" w14:paraId="294457BB" w14:textId="77777777" w:rsidTr="00694C5B">
        <w:trPr>
          <w:trHeight w:val="227"/>
          <w:jc w:val="center"/>
        </w:trPr>
        <w:tc>
          <w:tcPr>
            <w:tcW w:w="8362" w:type="dxa"/>
            <w:gridSpan w:val="10"/>
            <w:vAlign w:val="center"/>
          </w:tcPr>
          <w:p w14:paraId="63009AED" w14:textId="77777777" w:rsidR="00A849B6" w:rsidRPr="00B85CF3" w:rsidRDefault="00A849B6" w:rsidP="00E625B8">
            <w:pPr>
              <w:pStyle w:val="af5"/>
            </w:pPr>
            <w:r w:rsidRPr="00B85CF3">
              <w:rPr>
                <w:rFonts w:hint="eastAsia"/>
              </w:rPr>
              <w:t>注：</w:t>
            </w:r>
            <w:r w:rsidRPr="00B85CF3">
              <w:t>“-”</w:t>
            </w:r>
            <w:r w:rsidRPr="00B85CF3">
              <w:rPr>
                <w:rFonts w:hint="eastAsia"/>
              </w:rPr>
              <w:t>表示可不开展土壤环境影响评价工作。</w:t>
            </w:r>
          </w:p>
        </w:tc>
      </w:tr>
    </w:tbl>
    <w:p w14:paraId="3DE66E69" w14:textId="77777777" w:rsidR="00A849B6" w:rsidRPr="00B85CF3" w:rsidRDefault="00A849B6" w:rsidP="00E625B8">
      <w:pPr>
        <w:ind w:firstLine="480"/>
      </w:pPr>
      <w:r w:rsidRPr="00B85CF3">
        <w:rPr>
          <w:rFonts w:hint="eastAsia"/>
        </w:rPr>
        <w:t>（</w:t>
      </w:r>
      <w:r w:rsidRPr="00B85CF3">
        <w:rPr>
          <w:rFonts w:hint="eastAsia"/>
        </w:rPr>
        <w:t>6</w:t>
      </w:r>
      <w:r w:rsidRPr="00B85CF3">
        <w:rPr>
          <w:rFonts w:hint="eastAsia"/>
        </w:rPr>
        <w:t>）环境风险</w:t>
      </w:r>
    </w:p>
    <w:p w14:paraId="4C2684F1" w14:textId="118585EA" w:rsidR="00A849B6" w:rsidRPr="00B85CF3" w:rsidRDefault="00A849B6" w:rsidP="00E625B8">
      <w:pPr>
        <w:ind w:firstLine="480"/>
      </w:pPr>
      <w:r w:rsidRPr="00B85CF3">
        <w:rPr>
          <w:rFonts w:hint="eastAsia"/>
        </w:rPr>
        <w:t>拟建项目危险物质及工艺系统危险性为</w:t>
      </w:r>
      <w:r w:rsidRPr="00B85CF3">
        <w:rPr>
          <w:rFonts w:hint="eastAsia"/>
        </w:rPr>
        <w:t>P1</w:t>
      </w:r>
      <w:r w:rsidRPr="00B85CF3">
        <w:rPr>
          <w:rFonts w:hint="eastAsia"/>
        </w:rPr>
        <w:t>，环境敏感程度分级大气等级为</w:t>
      </w:r>
      <w:r w:rsidRPr="00B85CF3">
        <w:rPr>
          <w:rFonts w:hint="eastAsia"/>
        </w:rPr>
        <w:t>E1</w:t>
      </w:r>
      <w:r w:rsidRPr="00B85CF3">
        <w:rPr>
          <w:rFonts w:hint="eastAsia"/>
        </w:rPr>
        <w:t>，地表水为</w:t>
      </w:r>
      <w:r w:rsidRPr="00B85CF3">
        <w:rPr>
          <w:rFonts w:hint="eastAsia"/>
        </w:rPr>
        <w:t>E2</w:t>
      </w:r>
      <w:r w:rsidRPr="00B85CF3">
        <w:rPr>
          <w:rFonts w:hint="eastAsia"/>
        </w:rPr>
        <w:t>，地下水为</w:t>
      </w:r>
      <w:r w:rsidRPr="00B85CF3">
        <w:rPr>
          <w:rFonts w:hint="eastAsia"/>
        </w:rPr>
        <w:t>E2</w:t>
      </w:r>
      <w:r w:rsidRPr="00B85CF3">
        <w:rPr>
          <w:rFonts w:hint="eastAsia"/>
        </w:rPr>
        <w:t>。大气环境风险潜势为</w:t>
      </w:r>
      <w:r w:rsidR="00E625B8" w:rsidRPr="00B85CF3">
        <w:rPr>
          <w:rFonts w:hint="eastAsia"/>
        </w:rPr>
        <w:t>Ⅲ</w:t>
      </w:r>
      <w:r w:rsidRPr="00B85CF3">
        <w:rPr>
          <w:rFonts w:hint="eastAsia"/>
        </w:rPr>
        <w:t>，地表水、地下水环境风险潜势均为Ⅳ级，根据《建设项目环境风险评价技术导则》（</w:t>
      </w:r>
      <w:r w:rsidRPr="00B85CF3">
        <w:rPr>
          <w:rFonts w:hint="eastAsia"/>
        </w:rPr>
        <w:t>HJ169-2018</w:t>
      </w:r>
      <w:r w:rsidRPr="00B85CF3">
        <w:rPr>
          <w:rFonts w:hint="eastAsia"/>
        </w:rPr>
        <w:t>）评价等级划分要求，最终确定环境风险评价等级为</w:t>
      </w:r>
      <w:r w:rsidR="00E625B8" w:rsidRPr="00B85CF3">
        <w:rPr>
          <w:rFonts w:hint="eastAsia"/>
        </w:rPr>
        <w:t>二</w:t>
      </w:r>
      <w:r w:rsidRPr="00B85CF3">
        <w:rPr>
          <w:rFonts w:hint="eastAsia"/>
        </w:rPr>
        <w:t>级。</w:t>
      </w:r>
    </w:p>
    <w:p w14:paraId="7CC6E05F" w14:textId="77777777" w:rsidR="00A849B6" w:rsidRPr="00B85CF3" w:rsidRDefault="00A849B6" w:rsidP="00A849B6">
      <w:pPr>
        <w:pStyle w:val="3"/>
        <w:spacing w:before="156" w:after="156"/>
      </w:pPr>
      <w:r w:rsidRPr="00B85CF3">
        <w:rPr>
          <w:rFonts w:hint="eastAsia"/>
        </w:rPr>
        <w:lastRenderedPageBreak/>
        <w:t>1.6.2</w:t>
      </w:r>
      <w:r w:rsidRPr="00B85CF3">
        <w:rPr>
          <w:rFonts w:hint="eastAsia"/>
        </w:rPr>
        <w:t>评价范围</w:t>
      </w:r>
    </w:p>
    <w:p w14:paraId="749AA002" w14:textId="77777777" w:rsidR="00A849B6" w:rsidRPr="00B85CF3" w:rsidRDefault="00A849B6" w:rsidP="00ED283E">
      <w:pPr>
        <w:ind w:firstLine="480"/>
      </w:pPr>
      <w:r w:rsidRPr="00B85CF3">
        <w:rPr>
          <w:rFonts w:hint="eastAsia"/>
        </w:rPr>
        <w:t>（</w:t>
      </w:r>
      <w:r w:rsidRPr="00B85CF3">
        <w:rPr>
          <w:rFonts w:hint="eastAsia"/>
        </w:rPr>
        <w:t>1</w:t>
      </w:r>
      <w:r w:rsidRPr="00B85CF3">
        <w:rPr>
          <w:rFonts w:hint="eastAsia"/>
        </w:rPr>
        <w:t>）环境空气</w:t>
      </w:r>
    </w:p>
    <w:p w14:paraId="6AF96489" w14:textId="4CF72897" w:rsidR="00A849B6" w:rsidRPr="00B85CF3" w:rsidRDefault="00A849B6" w:rsidP="00ED283E">
      <w:pPr>
        <w:ind w:firstLine="480"/>
      </w:pPr>
      <w:r w:rsidRPr="00B85CF3">
        <w:rPr>
          <w:rFonts w:hint="eastAsia"/>
        </w:rPr>
        <w:t>根据《环境影响评价技术导则</w:t>
      </w:r>
      <w:r w:rsidRPr="00B85CF3">
        <w:rPr>
          <w:rFonts w:hint="eastAsia"/>
        </w:rPr>
        <w:t xml:space="preserve"> </w:t>
      </w:r>
      <w:r w:rsidRPr="00B85CF3">
        <w:rPr>
          <w:rFonts w:hint="eastAsia"/>
        </w:rPr>
        <w:t>大气环境》（</w:t>
      </w:r>
      <w:r w:rsidRPr="00B85CF3">
        <w:rPr>
          <w:rFonts w:hint="eastAsia"/>
        </w:rPr>
        <w:t>HJ2.2-2018</w:t>
      </w:r>
      <w:r w:rsidRPr="00B85CF3">
        <w:rPr>
          <w:rFonts w:hint="eastAsia"/>
        </w:rPr>
        <w:t>）要求，</w:t>
      </w:r>
      <w:r w:rsidR="00E625B8" w:rsidRPr="00B85CF3">
        <w:rPr>
          <w:rFonts w:hint="eastAsia"/>
        </w:rPr>
        <w:t>二</w:t>
      </w:r>
      <w:r w:rsidRPr="00B85CF3">
        <w:rPr>
          <w:rFonts w:hint="eastAsia"/>
        </w:rPr>
        <w:t>级评价范围确定为以项目厂址为中心边长</w:t>
      </w:r>
      <w:r w:rsidRPr="00B85CF3">
        <w:rPr>
          <w:rFonts w:hint="eastAsia"/>
        </w:rPr>
        <w:t>5km</w:t>
      </w:r>
      <w:r w:rsidRPr="00B85CF3">
        <w:rPr>
          <w:rFonts w:hint="eastAsia"/>
        </w:rPr>
        <w:t>的矩形区域。</w:t>
      </w:r>
    </w:p>
    <w:p w14:paraId="7C92C6B0" w14:textId="77777777" w:rsidR="00A849B6" w:rsidRPr="00B85CF3" w:rsidRDefault="00A849B6" w:rsidP="00ED283E">
      <w:pPr>
        <w:ind w:firstLine="480"/>
      </w:pPr>
      <w:r w:rsidRPr="00B85CF3">
        <w:rPr>
          <w:rFonts w:hint="eastAsia"/>
        </w:rPr>
        <w:t>（</w:t>
      </w:r>
      <w:r w:rsidRPr="00B85CF3">
        <w:rPr>
          <w:rFonts w:hint="eastAsia"/>
        </w:rPr>
        <w:t>2</w:t>
      </w:r>
      <w:r w:rsidRPr="00B85CF3">
        <w:rPr>
          <w:rFonts w:hint="eastAsia"/>
        </w:rPr>
        <w:t>）地表水环境</w:t>
      </w:r>
    </w:p>
    <w:p w14:paraId="25DD55EF" w14:textId="77777777" w:rsidR="00A849B6" w:rsidRPr="00B85CF3" w:rsidRDefault="00A849B6" w:rsidP="00ED283E">
      <w:pPr>
        <w:ind w:firstLine="480"/>
      </w:pPr>
      <w:r w:rsidRPr="00B85CF3">
        <w:rPr>
          <w:rFonts w:hint="eastAsia"/>
        </w:rPr>
        <w:t>拟建项目废水排放方式属于间接排放，根据《环境影响评价技术导则</w:t>
      </w:r>
      <w:r w:rsidRPr="00B85CF3">
        <w:rPr>
          <w:rFonts w:hint="eastAsia"/>
        </w:rPr>
        <w:t xml:space="preserve"> </w:t>
      </w:r>
      <w:r w:rsidRPr="00B85CF3">
        <w:rPr>
          <w:rFonts w:hint="eastAsia"/>
        </w:rPr>
        <w:t>地表水环境》（</w:t>
      </w:r>
      <w:r w:rsidRPr="00B85CF3">
        <w:rPr>
          <w:rFonts w:hint="eastAsia"/>
        </w:rPr>
        <w:t>HJ2.3-2018</w:t>
      </w:r>
      <w:r w:rsidRPr="00B85CF3">
        <w:rPr>
          <w:rFonts w:hint="eastAsia"/>
        </w:rPr>
        <w:t>），本次评价在地表水环境影响评价中重点分析项目废水依托园区污水处理厂的环境可行性。</w:t>
      </w:r>
    </w:p>
    <w:p w14:paraId="37367F60" w14:textId="77777777" w:rsidR="00A849B6" w:rsidRPr="00B85CF3" w:rsidRDefault="00A849B6" w:rsidP="00ED283E">
      <w:pPr>
        <w:ind w:firstLine="480"/>
      </w:pPr>
      <w:r w:rsidRPr="00B85CF3">
        <w:rPr>
          <w:rFonts w:hint="eastAsia"/>
        </w:rPr>
        <w:t>（</w:t>
      </w:r>
      <w:r w:rsidRPr="00B85CF3">
        <w:rPr>
          <w:rFonts w:hint="eastAsia"/>
        </w:rPr>
        <w:t>3</w:t>
      </w:r>
      <w:r w:rsidRPr="00B85CF3">
        <w:rPr>
          <w:rFonts w:hint="eastAsia"/>
        </w:rPr>
        <w:t>）声环境</w:t>
      </w:r>
    </w:p>
    <w:p w14:paraId="40C15FA4" w14:textId="03DEA480" w:rsidR="00A849B6" w:rsidRPr="00B85CF3" w:rsidRDefault="00A849B6" w:rsidP="00ED283E">
      <w:pPr>
        <w:ind w:firstLine="480"/>
      </w:pPr>
      <w:r w:rsidRPr="00B85CF3">
        <w:rPr>
          <w:rFonts w:hint="eastAsia"/>
        </w:rPr>
        <w:t>根据</w:t>
      </w:r>
      <w:r w:rsidR="00031D82" w:rsidRPr="00B85CF3">
        <w:rPr>
          <w:rFonts w:hint="eastAsia"/>
        </w:rPr>
        <w:t>《环境影响评价技术导则</w:t>
      </w:r>
      <w:r w:rsidR="00031D82" w:rsidRPr="00B85CF3">
        <w:rPr>
          <w:rFonts w:hint="eastAsia"/>
        </w:rPr>
        <w:t xml:space="preserve"> </w:t>
      </w:r>
      <w:r w:rsidR="00031D82" w:rsidRPr="00B85CF3">
        <w:rPr>
          <w:rFonts w:hint="eastAsia"/>
        </w:rPr>
        <w:t>声环境》（</w:t>
      </w:r>
      <w:r w:rsidR="00031D82" w:rsidRPr="00B85CF3">
        <w:t>HJ 2.4</w:t>
      </w:r>
      <w:r w:rsidR="00031D82" w:rsidRPr="00B85CF3">
        <w:rPr>
          <w:rFonts w:hint="eastAsia"/>
        </w:rPr>
        <w:t>-</w:t>
      </w:r>
      <w:r w:rsidR="00031D82" w:rsidRPr="00B85CF3">
        <w:t>2021</w:t>
      </w:r>
      <w:r w:rsidR="00031D82" w:rsidRPr="00B85CF3">
        <w:rPr>
          <w:rFonts w:hint="eastAsia"/>
        </w:rPr>
        <w:t>）</w:t>
      </w:r>
      <w:r w:rsidRPr="00B85CF3">
        <w:rPr>
          <w:rFonts w:hint="eastAsia"/>
        </w:rPr>
        <w:t>的要求，拟建项目噪声评价范围为厂界外</w:t>
      </w:r>
      <w:r w:rsidRPr="00B85CF3">
        <w:rPr>
          <w:rFonts w:hint="eastAsia"/>
        </w:rPr>
        <w:t>200m</w:t>
      </w:r>
      <w:r w:rsidRPr="00B85CF3">
        <w:rPr>
          <w:rFonts w:hint="eastAsia"/>
        </w:rPr>
        <w:t>范围。</w:t>
      </w:r>
    </w:p>
    <w:p w14:paraId="557EE148" w14:textId="77777777" w:rsidR="00A849B6" w:rsidRPr="00B85CF3" w:rsidRDefault="00A849B6" w:rsidP="00ED283E">
      <w:pPr>
        <w:ind w:firstLine="480"/>
      </w:pPr>
      <w:r w:rsidRPr="00B85CF3">
        <w:rPr>
          <w:rFonts w:hint="eastAsia"/>
        </w:rPr>
        <w:t>（</w:t>
      </w:r>
      <w:r w:rsidRPr="00B85CF3">
        <w:rPr>
          <w:rFonts w:hint="eastAsia"/>
        </w:rPr>
        <w:t>4</w:t>
      </w:r>
      <w:r w:rsidRPr="00B85CF3">
        <w:rPr>
          <w:rFonts w:hint="eastAsia"/>
        </w:rPr>
        <w:t>）地下水环境</w:t>
      </w:r>
    </w:p>
    <w:p w14:paraId="7F9564AA" w14:textId="77777777" w:rsidR="00A849B6" w:rsidRPr="00B85CF3" w:rsidRDefault="00A849B6" w:rsidP="00ED283E">
      <w:pPr>
        <w:ind w:firstLine="480"/>
      </w:pPr>
      <w:r w:rsidRPr="00B85CF3">
        <w:rPr>
          <w:rFonts w:hint="eastAsia"/>
        </w:rPr>
        <w:t>见地下水专章。</w:t>
      </w:r>
    </w:p>
    <w:p w14:paraId="2143C1F9" w14:textId="77777777" w:rsidR="00A849B6" w:rsidRPr="00B85CF3" w:rsidRDefault="00A849B6" w:rsidP="00ED283E">
      <w:pPr>
        <w:ind w:firstLine="480"/>
      </w:pPr>
      <w:r w:rsidRPr="00B85CF3">
        <w:rPr>
          <w:rFonts w:hint="eastAsia"/>
        </w:rPr>
        <w:t>（</w:t>
      </w:r>
      <w:r w:rsidRPr="00B85CF3">
        <w:rPr>
          <w:rFonts w:hint="eastAsia"/>
        </w:rPr>
        <w:t>5</w:t>
      </w:r>
      <w:r w:rsidRPr="00B85CF3">
        <w:rPr>
          <w:rFonts w:hint="eastAsia"/>
        </w:rPr>
        <w:t>）土壤环境</w:t>
      </w:r>
    </w:p>
    <w:p w14:paraId="3F753CCE" w14:textId="77777777" w:rsidR="00A849B6" w:rsidRPr="00B85CF3" w:rsidRDefault="00A849B6" w:rsidP="00ED283E">
      <w:pPr>
        <w:ind w:firstLine="480"/>
      </w:pPr>
      <w:r w:rsidRPr="00B85CF3">
        <w:rPr>
          <w:rFonts w:hint="eastAsia"/>
        </w:rPr>
        <w:t>根据《环境影响评价技术导则</w:t>
      </w:r>
      <w:r w:rsidRPr="00B85CF3">
        <w:rPr>
          <w:rFonts w:hint="eastAsia"/>
        </w:rPr>
        <w:t xml:space="preserve"> </w:t>
      </w:r>
      <w:r w:rsidRPr="00B85CF3">
        <w:rPr>
          <w:rFonts w:hint="eastAsia"/>
        </w:rPr>
        <w:t>土壤环境（试行）》（</w:t>
      </w:r>
      <w:r w:rsidRPr="00B85CF3">
        <w:rPr>
          <w:rFonts w:hint="eastAsia"/>
        </w:rPr>
        <w:t>HJ 964-2018</w:t>
      </w:r>
      <w:r w:rsidRPr="00B85CF3">
        <w:rPr>
          <w:rFonts w:hint="eastAsia"/>
        </w:rPr>
        <w:t>）“表</w:t>
      </w:r>
      <w:r w:rsidRPr="00B85CF3">
        <w:rPr>
          <w:rFonts w:hint="eastAsia"/>
        </w:rPr>
        <w:t xml:space="preserve">5 </w:t>
      </w:r>
      <w:r w:rsidRPr="00B85CF3">
        <w:rPr>
          <w:rFonts w:hint="eastAsia"/>
        </w:rPr>
        <w:t>现状调查范围”，评价工作等级为二级的污染影响型建设项目，调查范围为占地范围内全部地块以及占地范围外外扩</w:t>
      </w:r>
      <w:r w:rsidRPr="00B85CF3">
        <w:rPr>
          <w:rFonts w:hint="eastAsia"/>
        </w:rPr>
        <w:t>0.2km</w:t>
      </w:r>
      <w:r w:rsidRPr="00B85CF3">
        <w:rPr>
          <w:rFonts w:hint="eastAsia"/>
        </w:rPr>
        <w:t>范围内地块。</w:t>
      </w:r>
    </w:p>
    <w:p w14:paraId="0FAA9264" w14:textId="77777777" w:rsidR="00A849B6" w:rsidRPr="00B85CF3" w:rsidRDefault="00A849B6" w:rsidP="00ED283E">
      <w:pPr>
        <w:ind w:firstLine="480"/>
      </w:pPr>
      <w:r w:rsidRPr="00B85CF3">
        <w:rPr>
          <w:rFonts w:hint="eastAsia"/>
        </w:rPr>
        <w:t>（</w:t>
      </w:r>
      <w:r w:rsidRPr="00B85CF3">
        <w:rPr>
          <w:rFonts w:hint="eastAsia"/>
        </w:rPr>
        <w:t>6</w:t>
      </w:r>
      <w:r w:rsidRPr="00B85CF3">
        <w:rPr>
          <w:rFonts w:hint="eastAsia"/>
        </w:rPr>
        <w:t>）环境风险</w:t>
      </w:r>
    </w:p>
    <w:p w14:paraId="1DBEBADB" w14:textId="7A07F4F8" w:rsidR="00A849B6" w:rsidRPr="00B85CF3" w:rsidRDefault="00A849B6" w:rsidP="00ED283E">
      <w:pPr>
        <w:ind w:firstLine="480"/>
      </w:pPr>
      <w:r w:rsidRPr="00B85CF3">
        <w:rPr>
          <w:rFonts w:hint="eastAsia"/>
        </w:rPr>
        <w:t>根据《建设项目环境风险评价技术导则》（</w:t>
      </w:r>
      <w:r w:rsidRPr="00B85CF3">
        <w:rPr>
          <w:rFonts w:hint="eastAsia"/>
        </w:rPr>
        <w:t>HJ169-2018</w:t>
      </w:r>
      <w:r w:rsidRPr="00B85CF3">
        <w:rPr>
          <w:rFonts w:hint="eastAsia"/>
        </w:rPr>
        <w:t>）的要求，拟建项目环境风险评价等级为</w:t>
      </w:r>
      <w:r w:rsidR="00E10D17" w:rsidRPr="00B85CF3">
        <w:rPr>
          <w:rFonts w:hint="eastAsia"/>
        </w:rPr>
        <w:t>二</w:t>
      </w:r>
      <w:r w:rsidRPr="00B85CF3">
        <w:rPr>
          <w:rFonts w:hint="eastAsia"/>
        </w:rPr>
        <w:t>级，大气环境风险评价范围：项目厂界外</w:t>
      </w:r>
      <w:r w:rsidRPr="00B85CF3">
        <w:rPr>
          <w:rFonts w:hint="eastAsia"/>
        </w:rPr>
        <w:t>5km</w:t>
      </w:r>
      <w:r w:rsidRPr="00B85CF3">
        <w:rPr>
          <w:rFonts w:hint="eastAsia"/>
        </w:rPr>
        <w:t>范围。地下水环境风险评价范围：与地下水环境影响评价范围一致，约</w:t>
      </w:r>
      <w:r w:rsidRPr="00B85CF3">
        <w:rPr>
          <w:rFonts w:hint="eastAsia"/>
        </w:rPr>
        <w:t>1.24km</w:t>
      </w:r>
      <w:r w:rsidRPr="00B85CF3">
        <w:rPr>
          <w:rFonts w:hint="eastAsia"/>
          <w:vertAlign w:val="superscript"/>
        </w:rPr>
        <w:t>2</w:t>
      </w:r>
      <w:r w:rsidRPr="00B85CF3">
        <w:rPr>
          <w:rFonts w:hint="eastAsia"/>
        </w:rPr>
        <w:t>。</w:t>
      </w:r>
    </w:p>
    <w:p w14:paraId="391323B3" w14:textId="77777777" w:rsidR="00A849B6" w:rsidRPr="00B85CF3" w:rsidRDefault="00A849B6" w:rsidP="00A849B6">
      <w:pPr>
        <w:pStyle w:val="2"/>
        <w:spacing w:before="156" w:after="156"/>
      </w:pPr>
      <w:bookmarkStart w:id="28" w:name="_Toc151132425"/>
      <w:bookmarkStart w:id="29" w:name="_Toc159382725"/>
      <w:r w:rsidRPr="00B85CF3">
        <w:rPr>
          <w:rFonts w:hint="eastAsia"/>
        </w:rPr>
        <w:t>1.7</w:t>
      </w:r>
      <w:r w:rsidRPr="00B85CF3">
        <w:rPr>
          <w:rFonts w:hint="eastAsia"/>
        </w:rPr>
        <w:t>污染控制与环境保护目标</w:t>
      </w:r>
      <w:bookmarkEnd w:id="28"/>
      <w:bookmarkEnd w:id="29"/>
    </w:p>
    <w:p w14:paraId="2E4D5016" w14:textId="77777777" w:rsidR="00A849B6" w:rsidRPr="00B85CF3" w:rsidRDefault="00A849B6" w:rsidP="00A849B6">
      <w:pPr>
        <w:pStyle w:val="3"/>
        <w:spacing w:before="156" w:after="156"/>
      </w:pPr>
      <w:r w:rsidRPr="00B85CF3">
        <w:rPr>
          <w:rFonts w:hint="eastAsia"/>
        </w:rPr>
        <w:t>1.7.1</w:t>
      </w:r>
      <w:r w:rsidRPr="00B85CF3">
        <w:rPr>
          <w:rFonts w:hint="eastAsia"/>
        </w:rPr>
        <w:t>污染控制目标</w:t>
      </w:r>
    </w:p>
    <w:p w14:paraId="67062F76" w14:textId="77777777" w:rsidR="00A849B6" w:rsidRPr="00B85CF3" w:rsidRDefault="00A849B6" w:rsidP="00ED283E">
      <w:pPr>
        <w:ind w:firstLine="480"/>
      </w:pPr>
      <w:r w:rsidRPr="00B85CF3">
        <w:rPr>
          <w:rFonts w:hint="eastAsia"/>
        </w:rPr>
        <w:t>（</w:t>
      </w:r>
      <w:r w:rsidRPr="00B85CF3">
        <w:rPr>
          <w:rFonts w:hint="eastAsia"/>
        </w:rPr>
        <w:t>1</w:t>
      </w:r>
      <w:r w:rsidRPr="00B85CF3">
        <w:rPr>
          <w:rFonts w:hint="eastAsia"/>
        </w:rPr>
        <w:t>）严格控制废水、废气、固废污染物的排放，提高水的循环利用率。</w:t>
      </w:r>
    </w:p>
    <w:p w14:paraId="7357A90A" w14:textId="77777777" w:rsidR="00A849B6" w:rsidRPr="00B85CF3" w:rsidRDefault="00A849B6" w:rsidP="00ED283E">
      <w:pPr>
        <w:ind w:firstLine="480"/>
      </w:pPr>
      <w:r w:rsidRPr="00B85CF3">
        <w:rPr>
          <w:rFonts w:hint="eastAsia"/>
        </w:rPr>
        <w:t>（</w:t>
      </w:r>
      <w:r w:rsidRPr="00B85CF3">
        <w:rPr>
          <w:rFonts w:hint="eastAsia"/>
        </w:rPr>
        <w:t>2</w:t>
      </w:r>
      <w:r w:rsidRPr="00B85CF3">
        <w:rPr>
          <w:rFonts w:hint="eastAsia"/>
        </w:rPr>
        <w:t>）环境空气、环境噪声、地表水、地下水质量维持在现状水平上。</w:t>
      </w:r>
    </w:p>
    <w:p w14:paraId="04FCE969" w14:textId="77777777" w:rsidR="00A849B6" w:rsidRPr="00B85CF3" w:rsidRDefault="00A849B6" w:rsidP="00ED283E">
      <w:pPr>
        <w:ind w:firstLine="480"/>
      </w:pPr>
      <w:r w:rsidRPr="00B85CF3">
        <w:rPr>
          <w:rFonts w:hint="eastAsia"/>
        </w:rPr>
        <w:t>（</w:t>
      </w:r>
      <w:r w:rsidRPr="00B85CF3">
        <w:rPr>
          <w:rFonts w:hint="eastAsia"/>
        </w:rPr>
        <w:t>3</w:t>
      </w:r>
      <w:r w:rsidRPr="00B85CF3">
        <w:rPr>
          <w:rFonts w:hint="eastAsia"/>
        </w:rPr>
        <w:t>）固体废物分类收集处理，危险废物安全处理处置，防止发生二次污染。</w:t>
      </w:r>
    </w:p>
    <w:p w14:paraId="75930F86" w14:textId="77777777" w:rsidR="00A849B6" w:rsidRPr="00B85CF3" w:rsidRDefault="00A849B6" w:rsidP="00ED283E">
      <w:pPr>
        <w:ind w:firstLine="480"/>
      </w:pPr>
      <w:r w:rsidRPr="00B85CF3">
        <w:rPr>
          <w:rFonts w:hint="eastAsia"/>
        </w:rPr>
        <w:t>（</w:t>
      </w:r>
      <w:r w:rsidRPr="00B85CF3">
        <w:rPr>
          <w:rFonts w:hint="eastAsia"/>
        </w:rPr>
        <w:t>4</w:t>
      </w:r>
      <w:r w:rsidRPr="00B85CF3">
        <w:rPr>
          <w:rFonts w:hint="eastAsia"/>
        </w:rPr>
        <w:t>）杜绝废气、废水事故性排放；事故时，不发生急性伤亡等恶性事故。</w:t>
      </w:r>
    </w:p>
    <w:p w14:paraId="25C7723B" w14:textId="77777777" w:rsidR="00A849B6" w:rsidRPr="00B85CF3" w:rsidRDefault="00A849B6" w:rsidP="00E10D17">
      <w:pPr>
        <w:ind w:firstLine="480"/>
      </w:pPr>
      <w:r w:rsidRPr="00B85CF3">
        <w:rPr>
          <w:rFonts w:hint="eastAsia"/>
        </w:rPr>
        <w:t>（</w:t>
      </w:r>
      <w:r w:rsidRPr="00B85CF3">
        <w:rPr>
          <w:rFonts w:hint="eastAsia"/>
        </w:rPr>
        <w:t>5</w:t>
      </w:r>
      <w:r w:rsidRPr="00B85CF3">
        <w:rPr>
          <w:rFonts w:hint="eastAsia"/>
        </w:rPr>
        <w:t>）采取有效的事故安全防范措施与应急预案，将环境危害降到最低程度，</w:t>
      </w:r>
      <w:r w:rsidRPr="00B85CF3">
        <w:rPr>
          <w:rFonts w:hint="eastAsia"/>
        </w:rPr>
        <w:lastRenderedPageBreak/>
        <w:t>使最大可信事故结果不会对厂外环境构成严重影响。</w:t>
      </w:r>
    </w:p>
    <w:p w14:paraId="6F76004C" w14:textId="77777777" w:rsidR="00A849B6" w:rsidRPr="00B85CF3" w:rsidRDefault="00A849B6" w:rsidP="00A849B6">
      <w:pPr>
        <w:pStyle w:val="3"/>
        <w:spacing w:before="156" w:after="156"/>
      </w:pPr>
      <w:r w:rsidRPr="00B85CF3">
        <w:rPr>
          <w:rFonts w:hint="eastAsia"/>
        </w:rPr>
        <w:t>1.7.2</w:t>
      </w:r>
      <w:r w:rsidRPr="00B85CF3">
        <w:rPr>
          <w:rFonts w:hint="eastAsia"/>
        </w:rPr>
        <w:t>环境保护目标</w:t>
      </w:r>
    </w:p>
    <w:p w14:paraId="2FE7BC59" w14:textId="4A4B92DF" w:rsidR="00A849B6" w:rsidRPr="00B85CF3" w:rsidRDefault="00A849B6" w:rsidP="00117776">
      <w:pPr>
        <w:ind w:firstLine="480"/>
      </w:pPr>
      <w:r w:rsidRPr="00B85CF3">
        <w:rPr>
          <w:rFonts w:hint="eastAsia"/>
        </w:rPr>
        <w:t>拟建项目位于岳池县经济技术开发区城南工业园内。规划用地类型为工业用地，</w:t>
      </w:r>
      <w:r w:rsidR="00117776" w:rsidRPr="00B85CF3">
        <w:rPr>
          <w:rFonts w:hint="eastAsia"/>
        </w:rPr>
        <w:t>东面、</w:t>
      </w:r>
      <w:r w:rsidRPr="00B85CF3">
        <w:rPr>
          <w:rFonts w:hint="eastAsia"/>
        </w:rPr>
        <w:t>北面</w:t>
      </w:r>
      <w:r w:rsidR="00117776" w:rsidRPr="00B85CF3">
        <w:rPr>
          <w:rFonts w:hint="eastAsia"/>
        </w:rPr>
        <w:t>为工业工地</w:t>
      </w:r>
      <w:r w:rsidRPr="00B85CF3">
        <w:rPr>
          <w:rFonts w:hint="eastAsia"/>
        </w:rPr>
        <w:t>；西面为</w:t>
      </w:r>
      <w:r w:rsidR="00712425" w:rsidRPr="00B85CF3">
        <w:rPr>
          <w:rFonts w:hint="eastAsia"/>
        </w:rPr>
        <w:t>经十路南段</w:t>
      </w:r>
      <w:r w:rsidRPr="00B85CF3">
        <w:rPr>
          <w:rFonts w:hint="eastAsia"/>
        </w:rPr>
        <w:t>；南面为</w:t>
      </w:r>
      <w:r w:rsidR="00712425" w:rsidRPr="00B85CF3">
        <w:rPr>
          <w:rFonts w:hint="eastAsia"/>
        </w:rPr>
        <w:t>经开区一环路</w:t>
      </w:r>
      <w:r w:rsidRPr="00B85CF3">
        <w:rPr>
          <w:rFonts w:hint="eastAsia"/>
        </w:rPr>
        <w:t>。</w:t>
      </w:r>
      <w:r w:rsidR="00117776" w:rsidRPr="00B85CF3">
        <w:rPr>
          <w:rFonts w:hint="eastAsia"/>
        </w:rPr>
        <w:t>项目评价范围内无自然保护区、风景名胜区、文化遗产保护区、世界文化自然遗产和森林公园、地质公园、湿地公园等保护地，评价范围内无明显环境制约因素。</w:t>
      </w:r>
    </w:p>
    <w:p w14:paraId="68316AB6" w14:textId="77777777" w:rsidR="00A849B6" w:rsidRPr="00B85CF3" w:rsidRDefault="00A849B6" w:rsidP="00E10D17">
      <w:pPr>
        <w:ind w:firstLine="480"/>
      </w:pPr>
      <w:r w:rsidRPr="00B85CF3">
        <w:rPr>
          <w:rFonts w:hint="eastAsia"/>
        </w:rPr>
        <w:t>拟建项目主要环境保护目标见表</w:t>
      </w:r>
      <w:r w:rsidRPr="00B85CF3">
        <w:rPr>
          <w:rFonts w:hint="eastAsia"/>
        </w:rPr>
        <w:t>1.7.2-1</w:t>
      </w:r>
      <w:r w:rsidRPr="00B85CF3">
        <w:rPr>
          <w:rFonts w:hint="eastAsia"/>
        </w:rPr>
        <w:t>。</w:t>
      </w:r>
    </w:p>
    <w:p w14:paraId="4AD7B3CA" w14:textId="77777777" w:rsidR="00A849B6" w:rsidRPr="00B85CF3" w:rsidRDefault="00A849B6" w:rsidP="00ED283E">
      <w:pPr>
        <w:pStyle w:val="af4"/>
      </w:pPr>
      <w:r w:rsidRPr="00B85CF3">
        <w:rPr>
          <w:rFonts w:hint="eastAsia"/>
        </w:rPr>
        <w:t>表</w:t>
      </w:r>
      <w:r w:rsidRPr="00B85CF3">
        <w:rPr>
          <w:rFonts w:hint="eastAsia"/>
        </w:rPr>
        <w:t xml:space="preserve">1.7.2-1  </w:t>
      </w:r>
      <w:r w:rsidRPr="00B85CF3">
        <w:rPr>
          <w:rFonts w:hint="eastAsia"/>
        </w:rPr>
        <w:t>拟建项目主要环境保护目标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76"/>
        <w:gridCol w:w="3287"/>
        <w:gridCol w:w="704"/>
        <w:gridCol w:w="704"/>
        <w:gridCol w:w="563"/>
        <w:gridCol w:w="8"/>
        <w:gridCol w:w="696"/>
        <w:gridCol w:w="912"/>
        <w:gridCol w:w="746"/>
      </w:tblGrid>
      <w:tr w:rsidR="00E17F96" w:rsidRPr="00B85CF3" w14:paraId="0F46759C" w14:textId="77777777" w:rsidTr="00F1441D">
        <w:trPr>
          <w:cantSplit/>
          <w:trHeight w:val="227"/>
          <w:jc w:val="center"/>
        </w:trPr>
        <w:tc>
          <w:tcPr>
            <w:tcW w:w="676" w:type="dxa"/>
            <w:vMerge w:val="restart"/>
            <w:vAlign w:val="center"/>
          </w:tcPr>
          <w:p w14:paraId="501926E5" w14:textId="77777777" w:rsidR="00A849B6" w:rsidRPr="00B85CF3" w:rsidRDefault="00A849B6" w:rsidP="00ED283E">
            <w:pPr>
              <w:pStyle w:val="af5"/>
            </w:pPr>
            <w:r w:rsidRPr="00B85CF3">
              <w:rPr>
                <w:rFonts w:hint="eastAsia"/>
              </w:rPr>
              <w:t>类别</w:t>
            </w:r>
          </w:p>
        </w:tc>
        <w:tc>
          <w:tcPr>
            <w:tcW w:w="3287" w:type="dxa"/>
            <w:vMerge w:val="restart"/>
            <w:vAlign w:val="center"/>
          </w:tcPr>
          <w:p w14:paraId="6FF60936" w14:textId="77777777" w:rsidR="00A849B6" w:rsidRPr="00B85CF3" w:rsidRDefault="00A849B6" w:rsidP="00ED283E">
            <w:pPr>
              <w:pStyle w:val="af5"/>
            </w:pPr>
            <w:r w:rsidRPr="00B85CF3">
              <w:rPr>
                <w:rFonts w:hint="eastAsia"/>
              </w:rPr>
              <w:t>环境保护目标名称</w:t>
            </w:r>
          </w:p>
        </w:tc>
        <w:tc>
          <w:tcPr>
            <w:tcW w:w="1971" w:type="dxa"/>
            <w:gridSpan w:val="3"/>
            <w:vAlign w:val="center"/>
          </w:tcPr>
          <w:p w14:paraId="4CCC5DA5" w14:textId="77777777" w:rsidR="00A849B6" w:rsidRPr="00B85CF3" w:rsidRDefault="00A849B6" w:rsidP="00ED283E">
            <w:pPr>
              <w:pStyle w:val="af5"/>
            </w:pPr>
            <w:r w:rsidRPr="00B85CF3">
              <w:rPr>
                <w:rFonts w:hint="eastAsia"/>
              </w:rPr>
              <w:t>与拟建项目相对坐标（</w:t>
            </w:r>
            <w:r w:rsidRPr="00B85CF3">
              <w:t>m</w:t>
            </w:r>
            <w:r w:rsidRPr="00B85CF3">
              <w:rPr>
                <w:rFonts w:hint="eastAsia"/>
              </w:rPr>
              <w:t>）</w:t>
            </w:r>
          </w:p>
        </w:tc>
        <w:tc>
          <w:tcPr>
            <w:tcW w:w="1616" w:type="dxa"/>
            <w:gridSpan w:val="3"/>
            <w:vAlign w:val="center"/>
          </w:tcPr>
          <w:p w14:paraId="573154B0" w14:textId="77777777" w:rsidR="00A849B6" w:rsidRPr="00B85CF3" w:rsidRDefault="00A849B6" w:rsidP="00ED283E">
            <w:pPr>
              <w:pStyle w:val="af5"/>
            </w:pPr>
            <w:r w:rsidRPr="00B85CF3">
              <w:rPr>
                <w:rFonts w:hint="eastAsia"/>
              </w:rPr>
              <w:t>与拟建项目相对位置</w:t>
            </w:r>
          </w:p>
        </w:tc>
        <w:tc>
          <w:tcPr>
            <w:tcW w:w="746" w:type="dxa"/>
            <w:vMerge w:val="restart"/>
            <w:vAlign w:val="center"/>
          </w:tcPr>
          <w:p w14:paraId="1A8AC44C" w14:textId="77777777" w:rsidR="00A849B6" w:rsidRPr="00B85CF3" w:rsidRDefault="00A849B6" w:rsidP="00ED283E">
            <w:pPr>
              <w:pStyle w:val="af5"/>
            </w:pPr>
            <w:r w:rsidRPr="00B85CF3">
              <w:rPr>
                <w:rFonts w:hint="eastAsia"/>
              </w:rPr>
              <w:t>功能</w:t>
            </w:r>
          </w:p>
          <w:p w14:paraId="589961B6" w14:textId="77777777" w:rsidR="00A849B6" w:rsidRPr="00B85CF3" w:rsidRDefault="00A849B6" w:rsidP="00ED283E">
            <w:pPr>
              <w:pStyle w:val="af5"/>
            </w:pPr>
            <w:r w:rsidRPr="00B85CF3">
              <w:rPr>
                <w:rFonts w:hint="eastAsia"/>
              </w:rPr>
              <w:t>区划</w:t>
            </w:r>
          </w:p>
        </w:tc>
      </w:tr>
      <w:tr w:rsidR="00E17F96" w:rsidRPr="00B85CF3" w14:paraId="46B848EB" w14:textId="77777777" w:rsidTr="00F1441D">
        <w:trPr>
          <w:cantSplit/>
          <w:trHeight w:val="227"/>
          <w:jc w:val="center"/>
        </w:trPr>
        <w:tc>
          <w:tcPr>
            <w:tcW w:w="676" w:type="dxa"/>
            <w:vMerge/>
            <w:vAlign w:val="center"/>
          </w:tcPr>
          <w:p w14:paraId="1D1AAA21" w14:textId="77777777" w:rsidR="00A849B6" w:rsidRPr="00B85CF3" w:rsidRDefault="00A849B6" w:rsidP="00ED283E">
            <w:pPr>
              <w:pStyle w:val="af5"/>
            </w:pPr>
          </w:p>
        </w:tc>
        <w:tc>
          <w:tcPr>
            <w:tcW w:w="3287" w:type="dxa"/>
            <w:vMerge/>
            <w:vAlign w:val="center"/>
          </w:tcPr>
          <w:p w14:paraId="22FD8044" w14:textId="77777777" w:rsidR="00A849B6" w:rsidRPr="00B85CF3" w:rsidRDefault="00A849B6" w:rsidP="00ED283E">
            <w:pPr>
              <w:pStyle w:val="af5"/>
            </w:pPr>
          </w:p>
        </w:tc>
        <w:tc>
          <w:tcPr>
            <w:tcW w:w="704" w:type="dxa"/>
            <w:vAlign w:val="center"/>
          </w:tcPr>
          <w:p w14:paraId="722E8718" w14:textId="77777777" w:rsidR="00A849B6" w:rsidRPr="00B85CF3" w:rsidRDefault="00A849B6" w:rsidP="00ED283E">
            <w:pPr>
              <w:pStyle w:val="af5"/>
            </w:pPr>
            <w:r w:rsidRPr="00B85CF3">
              <w:t>X</w:t>
            </w:r>
          </w:p>
        </w:tc>
        <w:tc>
          <w:tcPr>
            <w:tcW w:w="704" w:type="dxa"/>
            <w:vAlign w:val="center"/>
          </w:tcPr>
          <w:p w14:paraId="7E018E1D" w14:textId="77777777" w:rsidR="00A849B6" w:rsidRPr="00B85CF3" w:rsidRDefault="00A849B6" w:rsidP="00ED283E">
            <w:pPr>
              <w:pStyle w:val="af5"/>
            </w:pPr>
            <w:r w:rsidRPr="00B85CF3">
              <w:t>Y</w:t>
            </w:r>
          </w:p>
        </w:tc>
        <w:tc>
          <w:tcPr>
            <w:tcW w:w="563" w:type="dxa"/>
            <w:vAlign w:val="center"/>
          </w:tcPr>
          <w:p w14:paraId="1CB5EC0B" w14:textId="77777777" w:rsidR="00A849B6" w:rsidRPr="00B85CF3" w:rsidRDefault="00A849B6" w:rsidP="00ED283E">
            <w:pPr>
              <w:pStyle w:val="af5"/>
            </w:pPr>
            <w:r w:rsidRPr="00B85CF3">
              <w:t>Z</w:t>
            </w:r>
          </w:p>
        </w:tc>
        <w:tc>
          <w:tcPr>
            <w:tcW w:w="704" w:type="dxa"/>
            <w:gridSpan w:val="2"/>
            <w:vAlign w:val="center"/>
          </w:tcPr>
          <w:p w14:paraId="0A2D1F11" w14:textId="77777777" w:rsidR="00A849B6" w:rsidRPr="00B85CF3" w:rsidRDefault="00A849B6" w:rsidP="00ED283E">
            <w:pPr>
              <w:pStyle w:val="af5"/>
            </w:pPr>
            <w:r w:rsidRPr="00B85CF3">
              <w:rPr>
                <w:rFonts w:hint="eastAsia"/>
              </w:rPr>
              <w:t>方位</w:t>
            </w:r>
          </w:p>
        </w:tc>
        <w:tc>
          <w:tcPr>
            <w:tcW w:w="912" w:type="dxa"/>
            <w:vAlign w:val="center"/>
          </w:tcPr>
          <w:p w14:paraId="000D8414" w14:textId="77777777" w:rsidR="00A849B6" w:rsidRPr="00B85CF3" w:rsidRDefault="00A849B6" w:rsidP="00ED283E">
            <w:pPr>
              <w:pStyle w:val="af5"/>
            </w:pPr>
            <w:r w:rsidRPr="00B85CF3">
              <w:rPr>
                <w:rFonts w:hint="eastAsia"/>
              </w:rPr>
              <w:t>距厂界最近距离（</w:t>
            </w:r>
            <w:r w:rsidRPr="00B85CF3">
              <w:t>m</w:t>
            </w:r>
            <w:r w:rsidRPr="00B85CF3">
              <w:rPr>
                <w:rFonts w:hint="eastAsia"/>
              </w:rPr>
              <w:t>）</w:t>
            </w:r>
          </w:p>
        </w:tc>
        <w:tc>
          <w:tcPr>
            <w:tcW w:w="746" w:type="dxa"/>
            <w:vMerge/>
            <w:vAlign w:val="center"/>
          </w:tcPr>
          <w:p w14:paraId="2190AFE3" w14:textId="77777777" w:rsidR="00A849B6" w:rsidRPr="00B85CF3" w:rsidRDefault="00A849B6" w:rsidP="00ED283E">
            <w:pPr>
              <w:pStyle w:val="af5"/>
            </w:pPr>
          </w:p>
        </w:tc>
      </w:tr>
      <w:tr w:rsidR="00F1441D" w:rsidRPr="00B85CF3" w14:paraId="6A628658" w14:textId="77777777" w:rsidTr="00F1441D">
        <w:trPr>
          <w:cantSplit/>
          <w:trHeight w:val="227"/>
          <w:jc w:val="center"/>
        </w:trPr>
        <w:tc>
          <w:tcPr>
            <w:tcW w:w="676" w:type="dxa"/>
            <w:vMerge w:val="restart"/>
            <w:vAlign w:val="center"/>
          </w:tcPr>
          <w:p w14:paraId="26D2425A" w14:textId="77777777" w:rsidR="00F1441D" w:rsidRPr="00B85CF3" w:rsidRDefault="00F1441D" w:rsidP="00F1441D">
            <w:pPr>
              <w:pStyle w:val="af5"/>
            </w:pPr>
            <w:r w:rsidRPr="00B85CF3">
              <w:rPr>
                <w:rFonts w:hint="eastAsia"/>
              </w:rPr>
              <w:t>环境空气、环境</w:t>
            </w:r>
          </w:p>
          <w:p w14:paraId="6B484E82" w14:textId="77777777" w:rsidR="00F1441D" w:rsidRPr="00B85CF3" w:rsidRDefault="00F1441D" w:rsidP="00F1441D">
            <w:pPr>
              <w:pStyle w:val="af5"/>
            </w:pPr>
            <w:r w:rsidRPr="00B85CF3">
              <w:rPr>
                <w:rFonts w:hint="eastAsia"/>
              </w:rPr>
              <w:t>风险</w:t>
            </w:r>
          </w:p>
        </w:tc>
        <w:tc>
          <w:tcPr>
            <w:tcW w:w="3287" w:type="dxa"/>
            <w:vAlign w:val="center"/>
          </w:tcPr>
          <w:p w14:paraId="4FF8CCEF" w14:textId="29CC5908" w:rsidR="00F1441D" w:rsidRPr="00B85CF3" w:rsidRDefault="00F1441D" w:rsidP="00F1441D">
            <w:pPr>
              <w:pStyle w:val="af5"/>
            </w:pPr>
            <w:r w:rsidRPr="00B85CF3">
              <w:rPr>
                <w:rFonts w:hint="eastAsia"/>
                <w:szCs w:val="21"/>
              </w:rPr>
              <w:t>1</w:t>
            </w:r>
            <w:r w:rsidRPr="00B85CF3">
              <w:rPr>
                <w:szCs w:val="21"/>
              </w:rPr>
              <w:t>#</w:t>
            </w:r>
            <w:r w:rsidRPr="00B85CF3">
              <w:rPr>
                <w:rFonts w:hint="eastAsia"/>
                <w:szCs w:val="21"/>
              </w:rPr>
              <w:t>赵家河村</w:t>
            </w:r>
          </w:p>
        </w:tc>
        <w:tc>
          <w:tcPr>
            <w:tcW w:w="704" w:type="dxa"/>
            <w:vAlign w:val="center"/>
          </w:tcPr>
          <w:p w14:paraId="16DAC278" w14:textId="5A5ACF27" w:rsidR="00F1441D" w:rsidRPr="00B85CF3" w:rsidRDefault="00F1441D" w:rsidP="00F1441D">
            <w:pPr>
              <w:pStyle w:val="af5"/>
            </w:pPr>
            <w:r w:rsidRPr="00B85CF3">
              <w:rPr>
                <w:szCs w:val="21"/>
              </w:rPr>
              <w:t>1162</w:t>
            </w:r>
          </w:p>
        </w:tc>
        <w:tc>
          <w:tcPr>
            <w:tcW w:w="704" w:type="dxa"/>
            <w:vAlign w:val="center"/>
          </w:tcPr>
          <w:p w14:paraId="616340AC" w14:textId="256603C3" w:rsidR="00F1441D" w:rsidRPr="00B85CF3" w:rsidRDefault="00F1441D" w:rsidP="00F1441D">
            <w:pPr>
              <w:pStyle w:val="af5"/>
            </w:pPr>
            <w:r w:rsidRPr="00B85CF3">
              <w:rPr>
                <w:szCs w:val="21"/>
              </w:rPr>
              <w:t>-264</w:t>
            </w:r>
          </w:p>
        </w:tc>
        <w:tc>
          <w:tcPr>
            <w:tcW w:w="563" w:type="dxa"/>
            <w:vAlign w:val="center"/>
          </w:tcPr>
          <w:p w14:paraId="37B4E079" w14:textId="1E8276E4" w:rsidR="00F1441D" w:rsidRPr="00B85CF3" w:rsidRDefault="00F1441D" w:rsidP="00F1441D">
            <w:pPr>
              <w:pStyle w:val="af5"/>
            </w:pPr>
            <w:r w:rsidRPr="00B85CF3">
              <w:rPr>
                <w:szCs w:val="21"/>
              </w:rPr>
              <w:t>394</w:t>
            </w:r>
          </w:p>
        </w:tc>
        <w:tc>
          <w:tcPr>
            <w:tcW w:w="704" w:type="dxa"/>
            <w:gridSpan w:val="2"/>
            <w:vAlign w:val="center"/>
          </w:tcPr>
          <w:p w14:paraId="31146191" w14:textId="41C1F570" w:rsidR="00F1441D" w:rsidRPr="00B85CF3" w:rsidRDefault="00F1441D" w:rsidP="00F1441D">
            <w:pPr>
              <w:pStyle w:val="af5"/>
            </w:pPr>
            <w:r w:rsidRPr="00B85CF3">
              <w:rPr>
                <w:szCs w:val="21"/>
              </w:rPr>
              <w:t>E</w:t>
            </w:r>
          </w:p>
        </w:tc>
        <w:tc>
          <w:tcPr>
            <w:tcW w:w="912" w:type="dxa"/>
            <w:vAlign w:val="center"/>
          </w:tcPr>
          <w:p w14:paraId="75EFC8D2" w14:textId="76AE5FA5" w:rsidR="00F1441D" w:rsidRPr="00B85CF3" w:rsidRDefault="00F1441D" w:rsidP="00F1441D">
            <w:pPr>
              <w:pStyle w:val="af5"/>
            </w:pPr>
            <w:r w:rsidRPr="00B85CF3">
              <w:rPr>
                <w:szCs w:val="21"/>
              </w:rPr>
              <w:t>580</w:t>
            </w:r>
          </w:p>
        </w:tc>
        <w:tc>
          <w:tcPr>
            <w:tcW w:w="746" w:type="dxa"/>
            <w:vMerge w:val="restart"/>
            <w:vAlign w:val="center"/>
          </w:tcPr>
          <w:p w14:paraId="0AF815A1" w14:textId="77777777" w:rsidR="00F1441D" w:rsidRPr="00B85CF3" w:rsidRDefault="00F1441D" w:rsidP="00F1441D">
            <w:pPr>
              <w:pStyle w:val="af5"/>
            </w:pPr>
            <w:r w:rsidRPr="00B85CF3">
              <w:rPr>
                <w:rFonts w:hint="eastAsia"/>
              </w:rPr>
              <w:t>二类</w:t>
            </w:r>
          </w:p>
        </w:tc>
      </w:tr>
      <w:tr w:rsidR="00F1441D" w:rsidRPr="00B85CF3" w14:paraId="41F8D178" w14:textId="77777777" w:rsidTr="00F1441D">
        <w:trPr>
          <w:cantSplit/>
          <w:trHeight w:val="227"/>
          <w:jc w:val="center"/>
        </w:trPr>
        <w:tc>
          <w:tcPr>
            <w:tcW w:w="676" w:type="dxa"/>
            <w:vMerge/>
            <w:vAlign w:val="center"/>
          </w:tcPr>
          <w:p w14:paraId="60C8DB66" w14:textId="77777777" w:rsidR="00F1441D" w:rsidRPr="00B85CF3" w:rsidRDefault="00F1441D" w:rsidP="00F1441D">
            <w:pPr>
              <w:pStyle w:val="af5"/>
            </w:pPr>
          </w:p>
        </w:tc>
        <w:tc>
          <w:tcPr>
            <w:tcW w:w="3287" w:type="dxa"/>
            <w:vAlign w:val="center"/>
          </w:tcPr>
          <w:p w14:paraId="1495B472" w14:textId="7FC60865" w:rsidR="00F1441D" w:rsidRPr="00B85CF3" w:rsidRDefault="00F1441D" w:rsidP="00F1441D">
            <w:pPr>
              <w:pStyle w:val="af5"/>
            </w:pPr>
            <w:r w:rsidRPr="00B85CF3">
              <w:rPr>
                <w:szCs w:val="21"/>
              </w:rPr>
              <w:t>2#</w:t>
            </w:r>
            <w:r w:rsidRPr="00B85CF3">
              <w:rPr>
                <w:rFonts w:hint="eastAsia"/>
                <w:szCs w:val="21"/>
              </w:rPr>
              <w:t>长深村</w:t>
            </w:r>
          </w:p>
        </w:tc>
        <w:tc>
          <w:tcPr>
            <w:tcW w:w="704" w:type="dxa"/>
            <w:vAlign w:val="center"/>
          </w:tcPr>
          <w:p w14:paraId="4E382B77" w14:textId="5E883983" w:rsidR="00F1441D" w:rsidRPr="00B85CF3" w:rsidRDefault="00F1441D" w:rsidP="00F1441D">
            <w:pPr>
              <w:pStyle w:val="af5"/>
            </w:pPr>
            <w:r w:rsidRPr="00B85CF3">
              <w:rPr>
                <w:szCs w:val="21"/>
              </w:rPr>
              <w:t>-350</w:t>
            </w:r>
          </w:p>
        </w:tc>
        <w:tc>
          <w:tcPr>
            <w:tcW w:w="704" w:type="dxa"/>
            <w:vAlign w:val="center"/>
          </w:tcPr>
          <w:p w14:paraId="5BE85AF5" w14:textId="1DE77316" w:rsidR="00F1441D" w:rsidRPr="00B85CF3" w:rsidRDefault="00F1441D" w:rsidP="00F1441D">
            <w:pPr>
              <w:pStyle w:val="af5"/>
            </w:pPr>
            <w:r w:rsidRPr="00B85CF3">
              <w:rPr>
                <w:szCs w:val="21"/>
              </w:rPr>
              <w:t>-1012</w:t>
            </w:r>
          </w:p>
        </w:tc>
        <w:tc>
          <w:tcPr>
            <w:tcW w:w="563" w:type="dxa"/>
            <w:vAlign w:val="center"/>
          </w:tcPr>
          <w:p w14:paraId="7BF643F7" w14:textId="7B203075" w:rsidR="00F1441D" w:rsidRPr="00B85CF3" w:rsidRDefault="00F1441D" w:rsidP="00F1441D">
            <w:pPr>
              <w:pStyle w:val="af5"/>
            </w:pPr>
            <w:r w:rsidRPr="00B85CF3">
              <w:rPr>
                <w:szCs w:val="21"/>
              </w:rPr>
              <w:t>387</w:t>
            </w:r>
          </w:p>
        </w:tc>
        <w:tc>
          <w:tcPr>
            <w:tcW w:w="704" w:type="dxa"/>
            <w:gridSpan w:val="2"/>
            <w:vAlign w:val="center"/>
          </w:tcPr>
          <w:p w14:paraId="319A4834" w14:textId="39E08F0F" w:rsidR="00F1441D" w:rsidRPr="00B85CF3" w:rsidRDefault="00F1441D" w:rsidP="00F1441D">
            <w:pPr>
              <w:pStyle w:val="af5"/>
            </w:pPr>
            <w:r w:rsidRPr="00B85CF3">
              <w:rPr>
                <w:szCs w:val="21"/>
              </w:rPr>
              <w:t>SW</w:t>
            </w:r>
          </w:p>
        </w:tc>
        <w:tc>
          <w:tcPr>
            <w:tcW w:w="912" w:type="dxa"/>
            <w:vAlign w:val="center"/>
          </w:tcPr>
          <w:p w14:paraId="06D0B4E8" w14:textId="1A9A5422" w:rsidR="00F1441D" w:rsidRPr="00B85CF3" w:rsidRDefault="00F1441D" w:rsidP="00F1441D">
            <w:pPr>
              <w:pStyle w:val="af5"/>
            </w:pPr>
            <w:r w:rsidRPr="00B85CF3">
              <w:rPr>
                <w:szCs w:val="21"/>
              </w:rPr>
              <w:t>700</w:t>
            </w:r>
          </w:p>
        </w:tc>
        <w:tc>
          <w:tcPr>
            <w:tcW w:w="746" w:type="dxa"/>
            <w:vMerge/>
            <w:vAlign w:val="center"/>
          </w:tcPr>
          <w:p w14:paraId="0FB8DCBC" w14:textId="77777777" w:rsidR="00F1441D" w:rsidRPr="00B85CF3" w:rsidRDefault="00F1441D" w:rsidP="00F1441D">
            <w:pPr>
              <w:pStyle w:val="af5"/>
            </w:pPr>
          </w:p>
        </w:tc>
      </w:tr>
      <w:tr w:rsidR="00F1441D" w:rsidRPr="00B85CF3" w14:paraId="6AA4C1F8" w14:textId="77777777" w:rsidTr="00F1441D">
        <w:trPr>
          <w:cantSplit/>
          <w:trHeight w:val="227"/>
          <w:jc w:val="center"/>
        </w:trPr>
        <w:tc>
          <w:tcPr>
            <w:tcW w:w="676" w:type="dxa"/>
            <w:vMerge/>
            <w:vAlign w:val="center"/>
          </w:tcPr>
          <w:p w14:paraId="0188B2C7" w14:textId="77777777" w:rsidR="00F1441D" w:rsidRPr="00B85CF3" w:rsidRDefault="00F1441D" w:rsidP="00F1441D">
            <w:pPr>
              <w:pStyle w:val="af5"/>
            </w:pPr>
          </w:p>
        </w:tc>
        <w:tc>
          <w:tcPr>
            <w:tcW w:w="3287" w:type="dxa"/>
            <w:vAlign w:val="center"/>
          </w:tcPr>
          <w:p w14:paraId="743F2906" w14:textId="6B3D16F4" w:rsidR="00F1441D" w:rsidRPr="00B85CF3" w:rsidRDefault="00F1441D" w:rsidP="00F1441D">
            <w:pPr>
              <w:pStyle w:val="af5"/>
            </w:pPr>
            <w:r w:rsidRPr="00B85CF3">
              <w:rPr>
                <w:szCs w:val="21"/>
              </w:rPr>
              <w:t>3#</w:t>
            </w:r>
            <w:r w:rsidRPr="00B85CF3">
              <w:rPr>
                <w:rFonts w:hint="eastAsia"/>
                <w:szCs w:val="21"/>
              </w:rPr>
              <w:t>川主庙村</w:t>
            </w:r>
          </w:p>
        </w:tc>
        <w:tc>
          <w:tcPr>
            <w:tcW w:w="704" w:type="dxa"/>
            <w:vAlign w:val="center"/>
          </w:tcPr>
          <w:p w14:paraId="3615B5E1" w14:textId="15F4F2AC" w:rsidR="00F1441D" w:rsidRPr="00B85CF3" w:rsidRDefault="00F1441D" w:rsidP="00F1441D">
            <w:pPr>
              <w:pStyle w:val="af5"/>
            </w:pPr>
            <w:r w:rsidRPr="00B85CF3">
              <w:rPr>
                <w:szCs w:val="21"/>
              </w:rPr>
              <w:t>-482</w:t>
            </w:r>
          </w:p>
        </w:tc>
        <w:tc>
          <w:tcPr>
            <w:tcW w:w="704" w:type="dxa"/>
            <w:vAlign w:val="center"/>
          </w:tcPr>
          <w:p w14:paraId="79EF50ED" w14:textId="4F5A2ED5" w:rsidR="00F1441D" w:rsidRPr="00B85CF3" w:rsidRDefault="00F1441D" w:rsidP="00F1441D">
            <w:pPr>
              <w:pStyle w:val="af5"/>
            </w:pPr>
            <w:r w:rsidRPr="00B85CF3">
              <w:rPr>
                <w:szCs w:val="21"/>
              </w:rPr>
              <w:t>750</w:t>
            </w:r>
          </w:p>
        </w:tc>
        <w:tc>
          <w:tcPr>
            <w:tcW w:w="563" w:type="dxa"/>
            <w:vAlign w:val="center"/>
          </w:tcPr>
          <w:p w14:paraId="6D008C48" w14:textId="550FD15B" w:rsidR="00F1441D" w:rsidRPr="00B85CF3" w:rsidRDefault="00F1441D" w:rsidP="00F1441D">
            <w:pPr>
              <w:pStyle w:val="af5"/>
            </w:pPr>
            <w:r w:rsidRPr="00B85CF3">
              <w:rPr>
                <w:szCs w:val="21"/>
              </w:rPr>
              <w:t>385</w:t>
            </w:r>
          </w:p>
        </w:tc>
        <w:tc>
          <w:tcPr>
            <w:tcW w:w="704" w:type="dxa"/>
            <w:gridSpan w:val="2"/>
            <w:vAlign w:val="center"/>
          </w:tcPr>
          <w:p w14:paraId="49128D7B" w14:textId="4BBA0284" w:rsidR="00F1441D" w:rsidRPr="00B85CF3" w:rsidRDefault="00F1441D" w:rsidP="00F1441D">
            <w:pPr>
              <w:pStyle w:val="af5"/>
            </w:pPr>
            <w:r w:rsidRPr="00B85CF3">
              <w:rPr>
                <w:szCs w:val="21"/>
              </w:rPr>
              <w:t>NW</w:t>
            </w:r>
          </w:p>
        </w:tc>
        <w:tc>
          <w:tcPr>
            <w:tcW w:w="912" w:type="dxa"/>
            <w:vAlign w:val="center"/>
          </w:tcPr>
          <w:p w14:paraId="67CA941A" w14:textId="1299E1A1" w:rsidR="00F1441D" w:rsidRPr="00B85CF3" w:rsidRDefault="00F1441D" w:rsidP="00F1441D">
            <w:pPr>
              <w:pStyle w:val="af5"/>
            </w:pPr>
            <w:r w:rsidRPr="00B85CF3">
              <w:rPr>
                <w:szCs w:val="21"/>
              </w:rPr>
              <w:t>800</w:t>
            </w:r>
          </w:p>
        </w:tc>
        <w:tc>
          <w:tcPr>
            <w:tcW w:w="746" w:type="dxa"/>
            <w:vMerge/>
            <w:vAlign w:val="center"/>
          </w:tcPr>
          <w:p w14:paraId="61A0A347" w14:textId="77777777" w:rsidR="00F1441D" w:rsidRPr="00B85CF3" w:rsidRDefault="00F1441D" w:rsidP="00F1441D">
            <w:pPr>
              <w:pStyle w:val="af5"/>
            </w:pPr>
          </w:p>
        </w:tc>
      </w:tr>
      <w:tr w:rsidR="00F1441D" w:rsidRPr="00B85CF3" w14:paraId="491AA424" w14:textId="77777777" w:rsidTr="00F1441D">
        <w:trPr>
          <w:cantSplit/>
          <w:trHeight w:val="227"/>
          <w:jc w:val="center"/>
        </w:trPr>
        <w:tc>
          <w:tcPr>
            <w:tcW w:w="676" w:type="dxa"/>
            <w:vMerge/>
            <w:vAlign w:val="center"/>
          </w:tcPr>
          <w:p w14:paraId="4DB22581" w14:textId="77777777" w:rsidR="00F1441D" w:rsidRPr="00B85CF3" w:rsidRDefault="00F1441D" w:rsidP="00F1441D">
            <w:pPr>
              <w:pStyle w:val="af5"/>
            </w:pPr>
          </w:p>
        </w:tc>
        <w:tc>
          <w:tcPr>
            <w:tcW w:w="3287" w:type="dxa"/>
            <w:vAlign w:val="center"/>
          </w:tcPr>
          <w:p w14:paraId="46559A9B" w14:textId="21A6900B" w:rsidR="00F1441D" w:rsidRPr="00B85CF3" w:rsidRDefault="00F1441D" w:rsidP="00F1441D">
            <w:pPr>
              <w:pStyle w:val="af5"/>
            </w:pPr>
            <w:r w:rsidRPr="00B85CF3">
              <w:rPr>
                <w:szCs w:val="21"/>
              </w:rPr>
              <w:t>4#</w:t>
            </w:r>
            <w:r w:rsidRPr="00B85CF3">
              <w:rPr>
                <w:rFonts w:hint="eastAsia"/>
                <w:szCs w:val="21"/>
              </w:rPr>
              <w:t>凤凰山村</w:t>
            </w:r>
          </w:p>
        </w:tc>
        <w:tc>
          <w:tcPr>
            <w:tcW w:w="704" w:type="dxa"/>
            <w:vAlign w:val="center"/>
          </w:tcPr>
          <w:p w14:paraId="5D1916DB" w14:textId="074E3D51" w:rsidR="00F1441D" w:rsidRPr="00B85CF3" w:rsidRDefault="00F1441D" w:rsidP="00F1441D">
            <w:pPr>
              <w:pStyle w:val="af5"/>
            </w:pPr>
            <w:r w:rsidRPr="00B85CF3">
              <w:rPr>
                <w:szCs w:val="21"/>
              </w:rPr>
              <w:t>-57</w:t>
            </w:r>
          </w:p>
        </w:tc>
        <w:tc>
          <w:tcPr>
            <w:tcW w:w="704" w:type="dxa"/>
            <w:vAlign w:val="center"/>
          </w:tcPr>
          <w:p w14:paraId="268EB4A4" w14:textId="23A42749" w:rsidR="00F1441D" w:rsidRPr="00B85CF3" w:rsidRDefault="00F1441D" w:rsidP="00F1441D">
            <w:pPr>
              <w:pStyle w:val="af5"/>
            </w:pPr>
            <w:r w:rsidRPr="00B85CF3">
              <w:rPr>
                <w:szCs w:val="21"/>
              </w:rPr>
              <w:t>1429</w:t>
            </w:r>
          </w:p>
        </w:tc>
        <w:tc>
          <w:tcPr>
            <w:tcW w:w="563" w:type="dxa"/>
            <w:vAlign w:val="center"/>
          </w:tcPr>
          <w:p w14:paraId="4BB4AC54" w14:textId="3BAB92AB" w:rsidR="00F1441D" w:rsidRPr="00B85CF3" w:rsidRDefault="00F1441D" w:rsidP="00F1441D">
            <w:pPr>
              <w:pStyle w:val="af5"/>
            </w:pPr>
            <w:r w:rsidRPr="00B85CF3">
              <w:rPr>
                <w:szCs w:val="21"/>
              </w:rPr>
              <w:t>375</w:t>
            </w:r>
          </w:p>
        </w:tc>
        <w:tc>
          <w:tcPr>
            <w:tcW w:w="704" w:type="dxa"/>
            <w:gridSpan w:val="2"/>
            <w:vAlign w:val="center"/>
          </w:tcPr>
          <w:p w14:paraId="6D43E78F" w14:textId="2278B0D5" w:rsidR="00F1441D" w:rsidRPr="00B85CF3" w:rsidRDefault="00F1441D" w:rsidP="00F1441D">
            <w:pPr>
              <w:pStyle w:val="af5"/>
            </w:pPr>
            <w:r w:rsidRPr="00B85CF3">
              <w:rPr>
                <w:szCs w:val="21"/>
              </w:rPr>
              <w:t>NW</w:t>
            </w:r>
          </w:p>
        </w:tc>
        <w:tc>
          <w:tcPr>
            <w:tcW w:w="912" w:type="dxa"/>
            <w:vAlign w:val="center"/>
          </w:tcPr>
          <w:p w14:paraId="61173901" w14:textId="16AB60A9" w:rsidR="00F1441D" w:rsidRPr="00B85CF3" w:rsidRDefault="00F1441D" w:rsidP="00F1441D">
            <w:pPr>
              <w:pStyle w:val="af5"/>
            </w:pPr>
            <w:r w:rsidRPr="00B85CF3">
              <w:rPr>
                <w:szCs w:val="21"/>
              </w:rPr>
              <w:t>900</w:t>
            </w:r>
          </w:p>
        </w:tc>
        <w:tc>
          <w:tcPr>
            <w:tcW w:w="746" w:type="dxa"/>
            <w:vMerge/>
            <w:vAlign w:val="center"/>
          </w:tcPr>
          <w:p w14:paraId="52F2D678" w14:textId="77777777" w:rsidR="00F1441D" w:rsidRPr="00B85CF3" w:rsidRDefault="00F1441D" w:rsidP="00F1441D">
            <w:pPr>
              <w:pStyle w:val="af5"/>
            </w:pPr>
          </w:p>
        </w:tc>
      </w:tr>
      <w:tr w:rsidR="00F1441D" w:rsidRPr="00B85CF3" w14:paraId="041E580C" w14:textId="77777777" w:rsidTr="00F1441D">
        <w:trPr>
          <w:cantSplit/>
          <w:trHeight w:val="227"/>
          <w:jc w:val="center"/>
        </w:trPr>
        <w:tc>
          <w:tcPr>
            <w:tcW w:w="676" w:type="dxa"/>
            <w:vMerge/>
            <w:vAlign w:val="center"/>
          </w:tcPr>
          <w:p w14:paraId="1E17DE29" w14:textId="77777777" w:rsidR="00F1441D" w:rsidRPr="00B85CF3" w:rsidRDefault="00F1441D" w:rsidP="00F1441D">
            <w:pPr>
              <w:pStyle w:val="af5"/>
            </w:pPr>
          </w:p>
        </w:tc>
        <w:tc>
          <w:tcPr>
            <w:tcW w:w="3287" w:type="dxa"/>
            <w:vAlign w:val="center"/>
          </w:tcPr>
          <w:p w14:paraId="14B27FA6" w14:textId="0DF0C426" w:rsidR="00F1441D" w:rsidRPr="00B85CF3" w:rsidRDefault="00F1441D" w:rsidP="00F1441D">
            <w:pPr>
              <w:pStyle w:val="af5"/>
            </w:pPr>
            <w:r w:rsidRPr="00B85CF3">
              <w:rPr>
                <w:szCs w:val="21"/>
              </w:rPr>
              <w:t>5#</w:t>
            </w:r>
            <w:r w:rsidRPr="00B85CF3">
              <w:rPr>
                <w:rFonts w:hint="eastAsia"/>
                <w:szCs w:val="21"/>
              </w:rPr>
              <w:t>雨台村</w:t>
            </w:r>
          </w:p>
        </w:tc>
        <w:tc>
          <w:tcPr>
            <w:tcW w:w="704" w:type="dxa"/>
            <w:vAlign w:val="center"/>
          </w:tcPr>
          <w:p w14:paraId="1ED7B1FD" w14:textId="12A3A468" w:rsidR="00F1441D" w:rsidRPr="00B85CF3" w:rsidRDefault="00F1441D" w:rsidP="00F1441D">
            <w:pPr>
              <w:pStyle w:val="af5"/>
            </w:pPr>
            <w:r w:rsidRPr="00B85CF3">
              <w:rPr>
                <w:szCs w:val="21"/>
              </w:rPr>
              <w:t>869</w:t>
            </w:r>
          </w:p>
        </w:tc>
        <w:tc>
          <w:tcPr>
            <w:tcW w:w="704" w:type="dxa"/>
            <w:vAlign w:val="center"/>
          </w:tcPr>
          <w:p w14:paraId="53D3F09B" w14:textId="76DCB1F9" w:rsidR="00F1441D" w:rsidRPr="00B85CF3" w:rsidRDefault="00F1441D" w:rsidP="00F1441D">
            <w:pPr>
              <w:pStyle w:val="af5"/>
            </w:pPr>
            <w:r w:rsidRPr="00B85CF3">
              <w:rPr>
                <w:szCs w:val="21"/>
              </w:rPr>
              <w:t>-2496</w:t>
            </w:r>
          </w:p>
        </w:tc>
        <w:tc>
          <w:tcPr>
            <w:tcW w:w="563" w:type="dxa"/>
            <w:vAlign w:val="center"/>
          </w:tcPr>
          <w:p w14:paraId="04C23EE8" w14:textId="4227D1D6" w:rsidR="00F1441D" w:rsidRPr="00B85CF3" w:rsidRDefault="00F1441D" w:rsidP="00F1441D">
            <w:pPr>
              <w:pStyle w:val="af5"/>
            </w:pPr>
            <w:r w:rsidRPr="00B85CF3">
              <w:rPr>
                <w:szCs w:val="21"/>
              </w:rPr>
              <w:t>395</w:t>
            </w:r>
          </w:p>
        </w:tc>
        <w:tc>
          <w:tcPr>
            <w:tcW w:w="704" w:type="dxa"/>
            <w:gridSpan w:val="2"/>
            <w:vAlign w:val="center"/>
          </w:tcPr>
          <w:p w14:paraId="2AF40088" w14:textId="69DB49D3" w:rsidR="00F1441D" w:rsidRPr="00B85CF3" w:rsidRDefault="00F1441D" w:rsidP="00F1441D">
            <w:pPr>
              <w:pStyle w:val="af5"/>
            </w:pPr>
            <w:r w:rsidRPr="00B85CF3">
              <w:rPr>
                <w:szCs w:val="21"/>
              </w:rPr>
              <w:t>SE</w:t>
            </w:r>
          </w:p>
        </w:tc>
        <w:tc>
          <w:tcPr>
            <w:tcW w:w="912" w:type="dxa"/>
            <w:vAlign w:val="center"/>
          </w:tcPr>
          <w:p w14:paraId="6DC5285C" w14:textId="12C8BBA8" w:rsidR="00F1441D" w:rsidRPr="00B85CF3" w:rsidRDefault="00F1441D" w:rsidP="00F1441D">
            <w:pPr>
              <w:pStyle w:val="af5"/>
            </w:pPr>
            <w:r w:rsidRPr="00B85CF3">
              <w:rPr>
                <w:szCs w:val="21"/>
              </w:rPr>
              <w:t>1250</w:t>
            </w:r>
          </w:p>
        </w:tc>
        <w:tc>
          <w:tcPr>
            <w:tcW w:w="746" w:type="dxa"/>
            <w:vMerge/>
            <w:vAlign w:val="center"/>
          </w:tcPr>
          <w:p w14:paraId="3FAA5226" w14:textId="77777777" w:rsidR="00F1441D" w:rsidRPr="00B85CF3" w:rsidRDefault="00F1441D" w:rsidP="00F1441D">
            <w:pPr>
              <w:pStyle w:val="af5"/>
            </w:pPr>
          </w:p>
        </w:tc>
      </w:tr>
      <w:tr w:rsidR="00F1441D" w:rsidRPr="00B85CF3" w14:paraId="5618AD74" w14:textId="77777777" w:rsidTr="00F1441D">
        <w:trPr>
          <w:cantSplit/>
          <w:trHeight w:val="227"/>
          <w:jc w:val="center"/>
        </w:trPr>
        <w:tc>
          <w:tcPr>
            <w:tcW w:w="676" w:type="dxa"/>
            <w:vMerge/>
            <w:vAlign w:val="center"/>
          </w:tcPr>
          <w:p w14:paraId="1B24687A" w14:textId="77777777" w:rsidR="00F1441D" w:rsidRPr="00B85CF3" w:rsidRDefault="00F1441D" w:rsidP="00F1441D">
            <w:pPr>
              <w:pStyle w:val="af5"/>
            </w:pPr>
          </w:p>
        </w:tc>
        <w:tc>
          <w:tcPr>
            <w:tcW w:w="3287" w:type="dxa"/>
            <w:vAlign w:val="center"/>
          </w:tcPr>
          <w:p w14:paraId="5EC8D8ED" w14:textId="68A1AA96" w:rsidR="00F1441D" w:rsidRPr="00B85CF3" w:rsidRDefault="00F1441D" w:rsidP="00F1441D">
            <w:pPr>
              <w:pStyle w:val="af5"/>
            </w:pPr>
            <w:r w:rsidRPr="00B85CF3">
              <w:rPr>
                <w:szCs w:val="21"/>
              </w:rPr>
              <w:t>6#</w:t>
            </w:r>
            <w:r w:rsidRPr="00B85CF3">
              <w:rPr>
                <w:rFonts w:hint="eastAsia"/>
                <w:szCs w:val="21"/>
              </w:rPr>
              <w:t>朝阳乡</w:t>
            </w:r>
          </w:p>
        </w:tc>
        <w:tc>
          <w:tcPr>
            <w:tcW w:w="704" w:type="dxa"/>
            <w:vAlign w:val="center"/>
          </w:tcPr>
          <w:p w14:paraId="5A36D64F" w14:textId="0EC694A6" w:rsidR="00F1441D" w:rsidRPr="00B85CF3" w:rsidRDefault="00F1441D" w:rsidP="00F1441D">
            <w:pPr>
              <w:pStyle w:val="af5"/>
            </w:pPr>
            <w:r w:rsidRPr="00B85CF3">
              <w:rPr>
                <w:szCs w:val="21"/>
              </w:rPr>
              <w:t>-2457</w:t>
            </w:r>
          </w:p>
        </w:tc>
        <w:tc>
          <w:tcPr>
            <w:tcW w:w="704" w:type="dxa"/>
            <w:vAlign w:val="center"/>
          </w:tcPr>
          <w:p w14:paraId="04C88937" w14:textId="30831AC8" w:rsidR="00F1441D" w:rsidRPr="00B85CF3" w:rsidRDefault="00F1441D" w:rsidP="00F1441D">
            <w:pPr>
              <w:pStyle w:val="af5"/>
            </w:pPr>
            <w:r w:rsidRPr="00B85CF3">
              <w:rPr>
                <w:szCs w:val="21"/>
              </w:rPr>
              <w:t>-658</w:t>
            </w:r>
          </w:p>
        </w:tc>
        <w:tc>
          <w:tcPr>
            <w:tcW w:w="563" w:type="dxa"/>
            <w:vAlign w:val="center"/>
          </w:tcPr>
          <w:p w14:paraId="1C44C7C4" w14:textId="19F62517" w:rsidR="00F1441D" w:rsidRPr="00B85CF3" w:rsidRDefault="00F1441D" w:rsidP="00F1441D">
            <w:pPr>
              <w:pStyle w:val="af5"/>
            </w:pPr>
            <w:r w:rsidRPr="00B85CF3">
              <w:rPr>
                <w:szCs w:val="21"/>
              </w:rPr>
              <w:t>379</w:t>
            </w:r>
          </w:p>
        </w:tc>
        <w:tc>
          <w:tcPr>
            <w:tcW w:w="704" w:type="dxa"/>
            <w:gridSpan w:val="2"/>
            <w:vAlign w:val="center"/>
          </w:tcPr>
          <w:p w14:paraId="15B07A4E" w14:textId="0DF96596" w:rsidR="00F1441D" w:rsidRPr="00B85CF3" w:rsidRDefault="00F1441D" w:rsidP="00F1441D">
            <w:pPr>
              <w:pStyle w:val="af5"/>
            </w:pPr>
            <w:r w:rsidRPr="00B85CF3">
              <w:rPr>
                <w:szCs w:val="21"/>
              </w:rPr>
              <w:t>SW</w:t>
            </w:r>
          </w:p>
        </w:tc>
        <w:tc>
          <w:tcPr>
            <w:tcW w:w="912" w:type="dxa"/>
            <w:vAlign w:val="center"/>
          </w:tcPr>
          <w:p w14:paraId="2E50BC7B" w14:textId="23EE976C" w:rsidR="00F1441D" w:rsidRPr="00B85CF3" w:rsidRDefault="00F1441D" w:rsidP="00F1441D">
            <w:pPr>
              <w:pStyle w:val="af5"/>
            </w:pPr>
            <w:r w:rsidRPr="00B85CF3">
              <w:rPr>
                <w:szCs w:val="21"/>
              </w:rPr>
              <w:t>1700</w:t>
            </w:r>
          </w:p>
        </w:tc>
        <w:tc>
          <w:tcPr>
            <w:tcW w:w="746" w:type="dxa"/>
            <w:vMerge/>
            <w:vAlign w:val="center"/>
          </w:tcPr>
          <w:p w14:paraId="6A5B92B9" w14:textId="77777777" w:rsidR="00F1441D" w:rsidRPr="00B85CF3" w:rsidRDefault="00F1441D" w:rsidP="00F1441D">
            <w:pPr>
              <w:pStyle w:val="af5"/>
            </w:pPr>
          </w:p>
        </w:tc>
      </w:tr>
      <w:tr w:rsidR="00F1441D" w:rsidRPr="00B85CF3" w14:paraId="36EE0FA7" w14:textId="77777777" w:rsidTr="00F1441D">
        <w:trPr>
          <w:cantSplit/>
          <w:trHeight w:val="227"/>
          <w:jc w:val="center"/>
        </w:trPr>
        <w:tc>
          <w:tcPr>
            <w:tcW w:w="676" w:type="dxa"/>
            <w:vMerge/>
            <w:vAlign w:val="center"/>
          </w:tcPr>
          <w:p w14:paraId="0BC32AB6" w14:textId="77777777" w:rsidR="00F1441D" w:rsidRPr="00B85CF3" w:rsidRDefault="00F1441D" w:rsidP="00F1441D">
            <w:pPr>
              <w:pStyle w:val="af5"/>
            </w:pPr>
          </w:p>
        </w:tc>
        <w:tc>
          <w:tcPr>
            <w:tcW w:w="3287" w:type="dxa"/>
            <w:vAlign w:val="center"/>
          </w:tcPr>
          <w:p w14:paraId="594A4D5A" w14:textId="1D1A32F5" w:rsidR="00F1441D" w:rsidRPr="00B85CF3" w:rsidRDefault="00F1441D" w:rsidP="00F1441D">
            <w:pPr>
              <w:pStyle w:val="af5"/>
            </w:pPr>
            <w:r w:rsidRPr="00B85CF3">
              <w:rPr>
                <w:szCs w:val="21"/>
              </w:rPr>
              <w:t>7#</w:t>
            </w:r>
            <w:r w:rsidRPr="00B85CF3">
              <w:rPr>
                <w:rFonts w:hint="eastAsia"/>
                <w:szCs w:val="21"/>
              </w:rPr>
              <w:t>横山寺村</w:t>
            </w:r>
          </w:p>
        </w:tc>
        <w:tc>
          <w:tcPr>
            <w:tcW w:w="704" w:type="dxa"/>
            <w:vAlign w:val="center"/>
          </w:tcPr>
          <w:p w14:paraId="1286493E" w14:textId="454666AA" w:rsidR="00F1441D" w:rsidRPr="00B85CF3" w:rsidRDefault="00F1441D" w:rsidP="00F1441D">
            <w:pPr>
              <w:pStyle w:val="af5"/>
            </w:pPr>
            <w:r w:rsidRPr="00B85CF3">
              <w:rPr>
                <w:szCs w:val="21"/>
              </w:rPr>
              <w:t>2233</w:t>
            </w:r>
          </w:p>
        </w:tc>
        <w:tc>
          <w:tcPr>
            <w:tcW w:w="704" w:type="dxa"/>
            <w:vAlign w:val="center"/>
          </w:tcPr>
          <w:p w14:paraId="44B4974E" w14:textId="219F691E" w:rsidR="00F1441D" w:rsidRPr="00B85CF3" w:rsidRDefault="00F1441D" w:rsidP="00F1441D">
            <w:pPr>
              <w:pStyle w:val="af5"/>
            </w:pPr>
            <w:r w:rsidRPr="00B85CF3">
              <w:rPr>
                <w:szCs w:val="21"/>
              </w:rPr>
              <w:t>4017</w:t>
            </w:r>
          </w:p>
        </w:tc>
        <w:tc>
          <w:tcPr>
            <w:tcW w:w="563" w:type="dxa"/>
            <w:vAlign w:val="center"/>
          </w:tcPr>
          <w:p w14:paraId="5F1D659F" w14:textId="6BF90998" w:rsidR="00F1441D" w:rsidRPr="00B85CF3" w:rsidRDefault="00F1441D" w:rsidP="00F1441D">
            <w:pPr>
              <w:pStyle w:val="af5"/>
            </w:pPr>
            <w:r w:rsidRPr="00B85CF3">
              <w:rPr>
                <w:szCs w:val="21"/>
              </w:rPr>
              <w:t>384</w:t>
            </w:r>
          </w:p>
        </w:tc>
        <w:tc>
          <w:tcPr>
            <w:tcW w:w="704" w:type="dxa"/>
            <w:gridSpan w:val="2"/>
            <w:vAlign w:val="center"/>
          </w:tcPr>
          <w:p w14:paraId="05D0803F" w14:textId="201859E1" w:rsidR="00F1441D" w:rsidRPr="00B85CF3" w:rsidRDefault="00F1441D" w:rsidP="00F1441D">
            <w:pPr>
              <w:pStyle w:val="af5"/>
            </w:pPr>
            <w:r w:rsidRPr="00B85CF3">
              <w:rPr>
                <w:szCs w:val="21"/>
              </w:rPr>
              <w:t>SE</w:t>
            </w:r>
          </w:p>
        </w:tc>
        <w:tc>
          <w:tcPr>
            <w:tcW w:w="912" w:type="dxa"/>
            <w:vAlign w:val="center"/>
          </w:tcPr>
          <w:p w14:paraId="2AD4B18D" w14:textId="760DC877" w:rsidR="00F1441D" w:rsidRPr="00B85CF3" w:rsidRDefault="00F1441D" w:rsidP="00F1441D">
            <w:pPr>
              <w:pStyle w:val="af5"/>
            </w:pPr>
            <w:r w:rsidRPr="00B85CF3">
              <w:rPr>
                <w:szCs w:val="21"/>
              </w:rPr>
              <w:t>1800</w:t>
            </w:r>
          </w:p>
        </w:tc>
        <w:tc>
          <w:tcPr>
            <w:tcW w:w="746" w:type="dxa"/>
            <w:vMerge/>
            <w:vAlign w:val="center"/>
          </w:tcPr>
          <w:p w14:paraId="3CAC3EB2" w14:textId="77777777" w:rsidR="00F1441D" w:rsidRPr="00B85CF3" w:rsidRDefault="00F1441D" w:rsidP="00F1441D">
            <w:pPr>
              <w:pStyle w:val="af5"/>
            </w:pPr>
          </w:p>
        </w:tc>
      </w:tr>
      <w:tr w:rsidR="00F1441D" w:rsidRPr="00B85CF3" w14:paraId="5D27535F" w14:textId="77777777" w:rsidTr="00F1441D">
        <w:trPr>
          <w:cantSplit/>
          <w:trHeight w:val="227"/>
          <w:jc w:val="center"/>
        </w:trPr>
        <w:tc>
          <w:tcPr>
            <w:tcW w:w="676" w:type="dxa"/>
            <w:vMerge/>
            <w:vAlign w:val="center"/>
          </w:tcPr>
          <w:p w14:paraId="65DB3D1A" w14:textId="77777777" w:rsidR="00F1441D" w:rsidRPr="00B85CF3" w:rsidRDefault="00F1441D" w:rsidP="00F1441D">
            <w:pPr>
              <w:pStyle w:val="af5"/>
            </w:pPr>
          </w:p>
        </w:tc>
        <w:tc>
          <w:tcPr>
            <w:tcW w:w="3287" w:type="dxa"/>
            <w:vAlign w:val="center"/>
          </w:tcPr>
          <w:p w14:paraId="26C3FA92" w14:textId="11219B27" w:rsidR="00F1441D" w:rsidRPr="00B85CF3" w:rsidRDefault="00F1441D" w:rsidP="00F1441D">
            <w:pPr>
              <w:pStyle w:val="af5"/>
            </w:pPr>
            <w:r w:rsidRPr="00B85CF3">
              <w:rPr>
                <w:szCs w:val="21"/>
              </w:rPr>
              <w:t>8#</w:t>
            </w:r>
            <w:r w:rsidRPr="00B85CF3">
              <w:rPr>
                <w:rFonts w:hint="eastAsia"/>
                <w:szCs w:val="21"/>
              </w:rPr>
              <w:t>长坡村</w:t>
            </w:r>
          </w:p>
        </w:tc>
        <w:tc>
          <w:tcPr>
            <w:tcW w:w="704" w:type="dxa"/>
            <w:vAlign w:val="center"/>
          </w:tcPr>
          <w:p w14:paraId="47706AA3" w14:textId="1B2FE21D" w:rsidR="00F1441D" w:rsidRPr="00B85CF3" w:rsidRDefault="00F1441D" w:rsidP="00F1441D">
            <w:pPr>
              <w:pStyle w:val="af5"/>
            </w:pPr>
            <w:r w:rsidRPr="00B85CF3">
              <w:rPr>
                <w:szCs w:val="21"/>
              </w:rPr>
              <w:t>-1409</w:t>
            </w:r>
          </w:p>
        </w:tc>
        <w:tc>
          <w:tcPr>
            <w:tcW w:w="704" w:type="dxa"/>
            <w:vAlign w:val="center"/>
          </w:tcPr>
          <w:p w14:paraId="3EB7C083" w14:textId="4D2D7C93" w:rsidR="00F1441D" w:rsidRPr="00B85CF3" w:rsidRDefault="00F1441D" w:rsidP="00F1441D">
            <w:pPr>
              <w:pStyle w:val="af5"/>
            </w:pPr>
            <w:r w:rsidRPr="00B85CF3">
              <w:rPr>
                <w:szCs w:val="21"/>
              </w:rPr>
              <w:t>1680</w:t>
            </w:r>
          </w:p>
        </w:tc>
        <w:tc>
          <w:tcPr>
            <w:tcW w:w="563" w:type="dxa"/>
            <w:vAlign w:val="center"/>
          </w:tcPr>
          <w:p w14:paraId="2A613E81" w14:textId="554A969E" w:rsidR="00F1441D" w:rsidRPr="00B85CF3" w:rsidRDefault="00F1441D" w:rsidP="00F1441D">
            <w:pPr>
              <w:pStyle w:val="af5"/>
            </w:pPr>
            <w:r w:rsidRPr="00B85CF3">
              <w:rPr>
                <w:szCs w:val="21"/>
              </w:rPr>
              <w:t>393</w:t>
            </w:r>
          </w:p>
        </w:tc>
        <w:tc>
          <w:tcPr>
            <w:tcW w:w="704" w:type="dxa"/>
            <w:gridSpan w:val="2"/>
            <w:vAlign w:val="center"/>
          </w:tcPr>
          <w:p w14:paraId="6FA79754" w14:textId="56ACDB94" w:rsidR="00F1441D" w:rsidRPr="00B85CF3" w:rsidRDefault="00F1441D" w:rsidP="00F1441D">
            <w:pPr>
              <w:pStyle w:val="af5"/>
            </w:pPr>
            <w:r w:rsidRPr="00B85CF3">
              <w:rPr>
                <w:szCs w:val="21"/>
              </w:rPr>
              <w:t>NW</w:t>
            </w:r>
          </w:p>
        </w:tc>
        <w:tc>
          <w:tcPr>
            <w:tcW w:w="912" w:type="dxa"/>
            <w:vAlign w:val="center"/>
          </w:tcPr>
          <w:p w14:paraId="0B6561C3" w14:textId="3E003F6F" w:rsidR="00F1441D" w:rsidRPr="00B85CF3" w:rsidRDefault="00F1441D" w:rsidP="00F1441D">
            <w:pPr>
              <w:pStyle w:val="af5"/>
            </w:pPr>
            <w:r w:rsidRPr="00B85CF3">
              <w:rPr>
                <w:szCs w:val="21"/>
              </w:rPr>
              <w:t>1850</w:t>
            </w:r>
          </w:p>
        </w:tc>
        <w:tc>
          <w:tcPr>
            <w:tcW w:w="746" w:type="dxa"/>
            <w:vMerge/>
            <w:vAlign w:val="center"/>
          </w:tcPr>
          <w:p w14:paraId="4B642D36" w14:textId="77777777" w:rsidR="00F1441D" w:rsidRPr="00B85CF3" w:rsidRDefault="00F1441D" w:rsidP="00F1441D">
            <w:pPr>
              <w:pStyle w:val="af5"/>
            </w:pPr>
          </w:p>
        </w:tc>
      </w:tr>
      <w:tr w:rsidR="00F1441D" w:rsidRPr="00B85CF3" w14:paraId="41763487" w14:textId="77777777" w:rsidTr="00F1441D">
        <w:trPr>
          <w:cantSplit/>
          <w:trHeight w:val="227"/>
          <w:jc w:val="center"/>
        </w:trPr>
        <w:tc>
          <w:tcPr>
            <w:tcW w:w="676" w:type="dxa"/>
            <w:vMerge/>
            <w:vAlign w:val="center"/>
          </w:tcPr>
          <w:p w14:paraId="48B64CC9" w14:textId="77777777" w:rsidR="00F1441D" w:rsidRPr="00B85CF3" w:rsidRDefault="00F1441D" w:rsidP="00F1441D">
            <w:pPr>
              <w:pStyle w:val="af5"/>
            </w:pPr>
          </w:p>
        </w:tc>
        <w:tc>
          <w:tcPr>
            <w:tcW w:w="3287" w:type="dxa"/>
            <w:vAlign w:val="center"/>
          </w:tcPr>
          <w:p w14:paraId="14AC9CBB" w14:textId="5149D8D8" w:rsidR="00F1441D" w:rsidRPr="00B85CF3" w:rsidRDefault="00F1441D" w:rsidP="00F1441D">
            <w:pPr>
              <w:pStyle w:val="af5"/>
            </w:pPr>
            <w:r w:rsidRPr="00B85CF3">
              <w:rPr>
                <w:szCs w:val="21"/>
              </w:rPr>
              <w:t>9#</w:t>
            </w:r>
            <w:r w:rsidRPr="00B85CF3">
              <w:rPr>
                <w:rFonts w:hint="eastAsia"/>
                <w:szCs w:val="21"/>
              </w:rPr>
              <w:t>高店子村</w:t>
            </w:r>
          </w:p>
        </w:tc>
        <w:tc>
          <w:tcPr>
            <w:tcW w:w="704" w:type="dxa"/>
            <w:vAlign w:val="center"/>
          </w:tcPr>
          <w:p w14:paraId="3D056004" w14:textId="30DD5757" w:rsidR="00F1441D" w:rsidRPr="00B85CF3" w:rsidRDefault="00F1441D" w:rsidP="00F1441D">
            <w:pPr>
              <w:pStyle w:val="af5"/>
            </w:pPr>
            <w:r w:rsidRPr="00B85CF3">
              <w:rPr>
                <w:szCs w:val="21"/>
              </w:rPr>
              <w:t>-2804</w:t>
            </w:r>
          </w:p>
        </w:tc>
        <w:tc>
          <w:tcPr>
            <w:tcW w:w="704" w:type="dxa"/>
            <w:vAlign w:val="center"/>
          </w:tcPr>
          <w:p w14:paraId="12414822" w14:textId="77F732B7" w:rsidR="00F1441D" w:rsidRPr="00B85CF3" w:rsidRDefault="00F1441D" w:rsidP="00F1441D">
            <w:pPr>
              <w:pStyle w:val="af5"/>
            </w:pPr>
            <w:r w:rsidRPr="00B85CF3">
              <w:rPr>
                <w:szCs w:val="21"/>
              </w:rPr>
              <w:t>-6198</w:t>
            </w:r>
          </w:p>
        </w:tc>
        <w:tc>
          <w:tcPr>
            <w:tcW w:w="563" w:type="dxa"/>
            <w:vAlign w:val="center"/>
          </w:tcPr>
          <w:p w14:paraId="6D78E92F" w14:textId="794B98F8" w:rsidR="00F1441D" w:rsidRPr="00B85CF3" w:rsidRDefault="00F1441D" w:rsidP="00F1441D">
            <w:pPr>
              <w:pStyle w:val="af5"/>
            </w:pPr>
            <w:r w:rsidRPr="00B85CF3">
              <w:rPr>
                <w:szCs w:val="21"/>
              </w:rPr>
              <w:t>379</w:t>
            </w:r>
          </w:p>
        </w:tc>
        <w:tc>
          <w:tcPr>
            <w:tcW w:w="704" w:type="dxa"/>
            <w:gridSpan w:val="2"/>
            <w:vAlign w:val="center"/>
          </w:tcPr>
          <w:p w14:paraId="5296B00D" w14:textId="607382B3" w:rsidR="00F1441D" w:rsidRPr="00B85CF3" w:rsidRDefault="00F1441D" w:rsidP="00F1441D">
            <w:pPr>
              <w:pStyle w:val="af5"/>
            </w:pPr>
            <w:r w:rsidRPr="00B85CF3">
              <w:rPr>
                <w:szCs w:val="21"/>
              </w:rPr>
              <w:t>NW</w:t>
            </w:r>
          </w:p>
        </w:tc>
        <w:tc>
          <w:tcPr>
            <w:tcW w:w="912" w:type="dxa"/>
            <w:vAlign w:val="center"/>
          </w:tcPr>
          <w:p w14:paraId="79ECC5D9" w14:textId="5DD8ACA7" w:rsidR="00F1441D" w:rsidRPr="00B85CF3" w:rsidRDefault="00F1441D" w:rsidP="00F1441D">
            <w:pPr>
              <w:pStyle w:val="af5"/>
            </w:pPr>
            <w:r w:rsidRPr="00B85CF3">
              <w:rPr>
                <w:szCs w:val="21"/>
              </w:rPr>
              <w:t>1900</w:t>
            </w:r>
          </w:p>
        </w:tc>
        <w:tc>
          <w:tcPr>
            <w:tcW w:w="746" w:type="dxa"/>
            <w:vMerge/>
            <w:vAlign w:val="center"/>
          </w:tcPr>
          <w:p w14:paraId="0B6F21F4" w14:textId="77777777" w:rsidR="00F1441D" w:rsidRPr="00B85CF3" w:rsidRDefault="00F1441D" w:rsidP="00F1441D">
            <w:pPr>
              <w:pStyle w:val="af5"/>
            </w:pPr>
          </w:p>
        </w:tc>
      </w:tr>
      <w:tr w:rsidR="00F1441D" w:rsidRPr="00B85CF3" w14:paraId="1F26809D" w14:textId="77777777" w:rsidTr="00F1441D">
        <w:trPr>
          <w:cantSplit/>
          <w:trHeight w:val="227"/>
          <w:jc w:val="center"/>
        </w:trPr>
        <w:tc>
          <w:tcPr>
            <w:tcW w:w="676" w:type="dxa"/>
            <w:vMerge/>
            <w:vAlign w:val="center"/>
          </w:tcPr>
          <w:p w14:paraId="6ECA034B" w14:textId="77777777" w:rsidR="00F1441D" w:rsidRPr="00B85CF3" w:rsidRDefault="00F1441D" w:rsidP="00F1441D">
            <w:pPr>
              <w:pStyle w:val="af5"/>
            </w:pPr>
          </w:p>
        </w:tc>
        <w:tc>
          <w:tcPr>
            <w:tcW w:w="3287" w:type="dxa"/>
            <w:vAlign w:val="center"/>
          </w:tcPr>
          <w:p w14:paraId="56ED55CC" w14:textId="32BE1C0D" w:rsidR="00F1441D" w:rsidRPr="00B85CF3" w:rsidRDefault="00F1441D" w:rsidP="00F1441D">
            <w:pPr>
              <w:pStyle w:val="af5"/>
            </w:pPr>
            <w:r w:rsidRPr="00B85CF3">
              <w:rPr>
                <w:szCs w:val="21"/>
              </w:rPr>
              <w:t>10#</w:t>
            </w:r>
            <w:r w:rsidRPr="00B85CF3">
              <w:rPr>
                <w:rFonts w:hint="eastAsia"/>
                <w:szCs w:val="21"/>
              </w:rPr>
              <w:t>岳池县银塔小学</w:t>
            </w:r>
          </w:p>
        </w:tc>
        <w:tc>
          <w:tcPr>
            <w:tcW w:w="704" w:type="dxa"/>
            <w:vAlign w:val="center"/>
          </w:tcPr>
          <w:p w14:paraId="6A014F32" w14:textId="1323830C" w:rsidR="00F1441D" w:rsidRPr="00B85CF3" w:rsidRDefault="00F1441D" w:rsidP="00F1441D">
            <w:pPr>
              <w:pStyle w:val="af5"/>
            </w:pPr>
            <w:r w:rsidRPr="00B85CF3">
              <w:rPr>
                <w:szCs w:val="21"/>
              </w:rPr>
              <w:t>-1591</w:t>
            </w:r>
          </w:p>
        </w:tc>
        <w:tc>
          <w:tcPr>
            <w:tcW w:w="704" w:type="dxa"/>
            <w:vAlign w:val="center"/>
          </w:tcPr>
          <w:p w14:paraId="4F481412" w14:textId="10EF8C69" w:rsidR="00F1441D" w:rsidRPr="00B85CF3" w:rsidRDefault="00F1441D" w:rsidP="00F1441D">
            <w:pPr>
              <w:pStyle w:val="af5"/>
            </w:pPr>
            <w:r w:rsidRPr="00B85CF3">
              <w:rPr>
                <w:szCs w:val="21"/>
              </w:rPr>
              <w:t>1059</w:t>
            </w:r>
          </w:p>
        </w:tc>
        <w:tc>
          <w:tcPr>
            <w:tcW w:w="563" w:type="dxa"/>
            <w:vAlign w:val="center"/>
          </w:tcPr>
          <w:p w14:paraId="1B36C764" w14:textId="48133C8B" w:rsidR="00F1441D" w:rsidRPr="00B85CF3" w:rsidRDefault="00F1441D" w:rsidP="00F1441D">
            <w:pPr>
              <w:pStyle w:val="af5"/>
            </w:pPr>
            <w:r w:rsidRPr="00B85CF3">
              <w:rPr>
                <w:szCs w:val="21"/>
              </w:rPr>
              <w:t>378</w:t>
            </w:r>
          </w:p>
        </w:tc>
        <w:tc>
          <w:tcPr>
            <w:tcW w:w="704" w:type="dxa"/>
            <w:gridSpan w:val="2"/>
            <w:vAlign w:val="center"/>
          </w:tcPr>
          <w:p w14:paraId="1F8BFA6E" w14:textId="07110A14" w:rsidR="00F1441D" w:rsidRPr="00B85CF3" w:rsidRDefault="00F1441D" w:rsidP="00F1441D">
            <w:pPr>
              <w:pStyle w:val="af5"/>
            </w:pPr>
            <w:r w:rsidRPr="00B85CF3">
              <w:rPr>
                <w:szCs w:val="21"/>
              </w:rPr>
              <w:t>NW</w:t>
            </w:r>
          </w:p>
        </w:tc>
        <w:tc>
          <w:tcPr>
            <w:tcW w:w="912" w:type="dxa"/>
            <w:vAlign w:val="center"/>
          </w:tcPr>
          <w:p w14:paraId="58132327" w14:textId="5B3CAC7F" w:rsidR="00F1441D" w:rsidRPr="00B85CF3" w:rsidRDefault="00F1441D" w:rsidP="00F1441D">
            <w:pPr>
              <w:pStyle w:val="af5"/>
            </w:pPr>
            <w:r w:rsidRPr="00B85CF3">
              <w:rPr>
                <w:szCs w:val="21"/>
              </w:rPr>
              <w:t>2000</w:t>
            </w:r>
          </w:p>
        </w:tc>
        <w:tc>
          <w:tcPr>
            <w:tcW w:w="746" w:type="dxa"/>
            <w:vMerge/>
            <w:vAlign w:val="center"/>
          </w:tcPr>
          <w:p w14:paraId="71387D29" w14:textId="77777777" w:rsidR="00F1441D" w:rsidRPr="00B85CF3" w:rsidRDefault="00F1441D" w:rsidP="00F1441D">
            <w:pPr>
              <w:pStyle w:val="af5"/>
            </w:pPr>
          </w:p>
        </w:tc>
      </w:tr>
      <w:tr w:rsidR="00F1441D" w:rsidRPr="00B85CF3" w14:paraId="68F4AF1B" w14:textId="77777777" w:rsidTr="00F1441D">
        <w:trPr>
          <w:cantSplit/>
          <w:trHeight w:val="227"/>
          <w:jc w:val="center"/>
        </w:trPr>
        <w:tc>
          <w:tcPr>
            <w:tcW w:w="676" w:type="dxa"/>
            <w:vMerge/>
            <w:vAlign w:val="center"/>
          </w:tcPr>
          <w:p w14:paraId="2320BE1C" w14:textId="77777777" w:rsidR="00F1441D" w:rsidRPr="00B85CF3" w:rsidRDefault="00F1441D" w:rsidP="00F1441D">
            <w:pPr>
              <w:pStyle w:val="af5"/>
            </w:pPr>
          </w:p>
        </w:tc>
        <w:tc>
          <w:tcPr>
            <w:tcW w:w="3287" w:type="dxa"/>
            <w:vAlign w:val="center"/>
          </w:tcPr>
          <w:p w14:paraId="3A29FF0E" w14:textId="34A4018D" w:rsidR="00F1441D" w:rsidRPr="00B85CF3" w:rsidRDefault="00F1441D" w:rsidP="00F1441D">
            <w:pPr>
              <w:pStyle w:val="af5"/>
            </w:pPr>
            <w:r w:rsidRPr="00B85CF3">
              <w:rPr>
                <w:szCs w:val="21"/>
              </w:rPr>
              <w:t>11#</w:t>
            </w:r>
            <w:r w:rsidRPr="00B85CF3">
              <w:rPr>
                <w:rFonts w:hint="eastAsia"/>
                <w:szCs w:val="21"/>
              </w:rPr>
              <w:t>马鞍村</w:t>
            </w:r>
          </w:p>
        </w:tc>
        <w:tc>
          <w:tcPr>
            <w:tcW w:w="704" w:type="dxa"/>
            <w:vAlign w:val="center"/>
          </w:tcPr>
          <w:p w14:paraId="782A8F7A" w14:textId="73BAA6C1" w:rsidR="00F1441D" w:rsidRPr="00B85CF3" w:rsidRDefault="00F1441D" w:rsidP="00F1441D">
            <w:pPr>
              <w:pStyle w:val="af5"/>
            </w:pPr>
            <w:r w:rsidRPr="00B85CF3">
              <w:rPr>
                <w:szCs w:val="21"/>
              </w:rPr>
              <w:t>-580</w:t>
            </w:r>
          </w:p>
        </w:tc>
        <w:tc>
          <w:tcPr>
            <w:tcW w:w="704" w:type="dxa"/>
            <w:vAlign w:val="center"/>
          </w:tcPr>
          <w:p w14:paraId="13CF41E5" w14:textId="36E06250" w:rsidR="00F1441D" w:rsidRPr="00B85CF3" w:rsidRDefault="00F1441D" w:rsidP="00F1441D">
            <w:pPr>
              <w:pStyle w:val="af5"/>
            </w:pPr>
            <w:r w:rsidRPr="00B85CF3">
              <w:rPr>
                <w:szCs w:val="21"/>
              </w:rPr>
              <w:t>-2214</w:t>
            </w:r>
          </w:p>
        </w:tc>
        <w:tc>
          <w:tcPr>
            <w:tcW w:w="563" w:type="dxa"/>
            <w:vAlign w:val="center"/>
          </w:tcPr>
          <w:p w14:paraId="111FAA5D" w14:textId="7F943EAE" w:rsidR="00F1441D" w:rsidRPr="00B85CF3" w:rsidRDefault="00F1441D" w:rsidP="00F1441D">
            <w:pPr>
              <w:pStyle w:val="af5"/>
            </w:pPr>
            <w:r w:rsidRPr="00B85CF3">
              <w:rPr>
                <w:szCs w:val="21"/>
              </w:rPr>
              <w:t>388</w:t>
            </w:r>
          </w:p>
        </w:tc>
        <w:tc>
          <w:tcPr>
            <w:tcW w:w="704" w:type="dxa"/>
            <w:gridSpan w:val="2"/>
            <w:vAlign w:val="center"/>
          </w:tcPr>
          <w:p w14:paraId="06D75FCC" w14:textId="25A71988" w:rsidR="00F1441D" w:rsidRPr="00B85CF3" w:rsidRDefault="00F1441D" w:rsidP="00F1441D">
            <w:pPr>
              <w:pStyle w:val="af5"/>
            </w:pPr>
            <w:r w:rsidRPr="00B85CF3">
              <w:rPr>
                <w:szCs w:val="21"/>
              </w:rPr>
              <w:t>SW</w:t>
            </w:r>
          </w:p>
        </w:tc>
        <w:tc>
          <w:tcPr>
            <w:tcW w:w="912" w:type="dxa"/>
            <w:vAlign w:val="center"/>
          </w:tcPr>
          <w:p w14:paraId="0F82B675" w14:textId="7986D313" w:rsidR="00F1441D" w:rsidRPr="00B85CF3" w:rsidRDefault="00F1441D" w:rsidP="00F1441D">
            <w:pPr>
              <w:pStyle w:val="af5"/>
            </w:pPr>
            <w:r w:rsidRPr="00B85CF3">
              <w:rPr>
                <w:szCs w:val="21"/>
              </w:rPr>
              <w:t>2050</w:t>
            </w:r>
          </w:p>
        </w:tc>
        <w:tc>
          <w:tcPr>
            <w:tcW w:w="746" w:type="dxa"/>
            <w:vMerge/>
            <w:vAlign w:val="center"/>
          </w:tcPr>
          <w:p w14:paraId="249E5376" w14:textId="77777777" w:rsidR="00F1441D" w:rsidRPr="00B85CF3" w:rsidRDefault="00F1441D" w:rsidP="00F1441D">
            <w:pPr>
              <w:pStyle w:val="af5"/>
            </w:pPr>
          </w:p>
        </w:tc>
      </w:tr>
      <w:tr w:rsidR="00F1441D" w:rsidRPr="00B85CF3" w14:paraId="38943454" w14:textId="77777777" w:rsidTr="00F1441D">
        <w:trPr>
          <w:cantSplit/>
          <w:trHeight w:val="227"/>
          <w:jc w:val="center"/>
        </w:trPr>
        <w:tc>
          <w:tcPr>
            <w:tcW w:w="676" w:type="dxa"/>
            <w:vMerge/>
            <w:vAlign w:val="center"/>
          </w:tcPr>
          <w:p w14:paraId="0DEE8577" w14:textId="77777777" w:rsidR="00F1441D" w:rsidRPr="00B85CF3" w:rsidRDefault="00F1441D" w:rsidP="00F1441D">
            <w:pPr>
              <w:pStyle w:val="af5"/>
            </w:pPr>
          </w:p>
        </w:tc>
        <w:tc>
          <w:tcPr>
            <w:tcW w:w="3287" w:type="dxa"/>
            <w:vAlign w:val="center"/>
          </w:tcPr>
          <w:p w14:paraId="1282D3DD" w14:textId="27766EA7" w:rsidR="00F1441D" w:rsidRPr="00B85CF3" w:rsidRDefault="00F1441D" w:rsidP="00F1441D">
            <w:pPr>
              <w:pStyle w:val="af5"/>
            </w:pPr>
            <w:r w:rsidRPr="00B85CF3">
              <w:rPr>
                <w:szCs w:val="21"/>
              </w:rPr>
              <w:t>12#</w:t>
            </w:r>
            <w:r w:rsidRPr="00B85CF3">
              <w:rPr>
                <w:rFonts w:hint="eastAsia"/>
                <w:szCs w:val="21"/>
              </w:rPr>
              <w:t>白塔村安置区</w:t>
            </w:r>
          </w:p>
        </w:tc>
        <w:tc>
          <w:tcPr>
            <w:tcW w:w="704" w:type="dxa"/>
            <w:vAlign w:val="center"/>
          </w:tcPr>
          <w:p w14:paraId="40069083" w14:textId="2852C419" w:rsidR="00F1441D" w:rsidRPr="00B85CF3" w:rsidRDefault="00F1441D" w:rsidP="00F1441D">
            <w:pPr>
              <w:pStyle w:val="af5"/>
            </w:pPr>
            <w:r w:rsidRPr="00B85CF3">
              <w:rPr>
                <w:szCs w:val="21"/>
              </w:rPr>
              <w:t>-543</w:t>
            </w:r>
          </w:p>
        </w:tc>
        <w:tc>
          <w:tcPr>
            <w:tcW w:w="704" w:type="dxa"/>
            <w:vAlign w:val="center"/>
          </w:tcPr>
          <w:p w14:paraId="56E2D984" w14:textId="61C2E198" w:rsidR="00F1441D" w:rsidRPr="00B85CF3" w:rsidRDefault="00F1441D" w:rsidP="00F1441D">
            <w:pPr>
              <w:pStyle w:val="af5"/>
            </w:pPr>
            <w:r w:rsidRPr="00B85CF3">
              <w:rPr>
                <w:szCs w:val="21"/>
              </w:rPr>
              <w:t>2653</w:t>
            </w:r>
          </w:p>
        </w:tc>
        <w:tc>
          <w:tcPr>
            <w:tcW w:w="563" w:type="dxa"/>
            <w:vAlign w:val="center"/>
          </w:tcPr>
          <w:p w14:paraId="57BF7452" w14:textId="42035740" w:rsidR="00F1441D" w:rsidRPr="00B85CF3" w:rsidRDefault="00F1441D" w:rsidP="00F1441D">
            <w:pPr>
              <w:pStyle w:val="af5"/>
            </w:pPr>
            <w:r w:rsidRPr="00B85CF3">
              <w:rPr>
                <w:szCs w:val="21"/>
              </w:rPr>
              <w:t>376</w:t>
            </w:r>
          </w:p>
        </w:tc>
        <w:tc>
          <w:tcPr>
            <w:tcW w:w="704" w:type="dxa"/>
            <w:gridSpan w:val="2"/>
            <w:vAlign w:val="center"/>
          </w:tcPr>
          <w:p w14:paraId="66DE3FAF" w14:textId="7C6479B0" w:rsidR="00F1441D" w:rsidRPr="00B85CF3" w:rsidRDefault="00F1441D" w:rsidP="00F1441D">
            <w:pPr>
              <w:pStyle w:val="af5"/>
            </w:pPr>
            <w:r w:rsidRPr="00B85CF3">
              <w:rPr>
                <w:szCs w:val="21"/>
              </w:rPr>
              <w:t>NW</w:t>
            </w:r>
          </w:p>
        </w:tc>
        <w:tc>
          <w:tcPr>
            <w:tcW w:w="912" w:type="dxa"/>
            <w:vAlign w:val="center"/>
          </w:tcPr>
          <w:p w14:paraId="773E0ADE" w14:textId="6E42CA22" w:rsidR="00F1441D" w:rsidRPr="00B85CF3" w:rsidRDefault="00F1441D" w:rsidP="00F1441D">
            <w:pPr>
              <w:pStyle w:val="af5"/>
            </w:pPr>
            <w:r w:rsidRPr="00B85CF3">
              <w:rPr>
                <w:szCs w:val="21"/>
              </w:rPr>
              <w:t>2150</w:t>
            </w:r>
          </w:p>
        </w:tc>
        <w:tc>
          <w:tcPr>
            <w:tcW w:w="746" w:type="dxa"/>
            <w:vMerge/>
            <w:vAlign w:val="center"/>
          </w:tcPr>
          <w:p w14:paraId="2233CEE0" w14:textId="77777777" w:rsidR="00F1441D" w:rsidRPr="00B85CF3" w:rsidRDefault="00F1441D" w:rsidP="00F1441D">
            <w:pPr>
              <w:pStyle w:val="af5"/>
            </w:pPr>
          </w:p>
        </w:tc>
      </w:tr>
      <w:tr w:rsidR="00F1441D" w:rsidRPr="00B85CF3" w14:paraId="39C3132B" w14:textId="77777777" w:rsidTr="00F1441D">
        <w:trPr>
          <w:cantSplit/>
          <w:trHeight w:val="227"/>
          <w:jc w:val="center"/>
        </w:trPr>
        <w:tc>
          <w:tcPr>
            <w:tcW w:w="676" w:type="dxa"/>
            <w:vMerge/>
            <w:vAlign w:val="center"/>
          </w:tcPr>
          <w:p w14:paraId="28A842E6" w14:textId="77777777" w:rsidR="00F1441D" w:rsidRPr="00B85CF3" w:rsidRDefault="00F1441D" w:rsidP="00F1441D">
            <w:pPr>
              <w:pStyle w:val="af5"/>
            </w:pPr>
          </w:p>
        </w:tc>
        <w:tc>
          <w:tcPr>
            <w:tcW w:w="3287" w:type="dxa"/>
            <w:vAlign w:val="center"/>
          </w:tcPr>
          <w:p w14:paraId="5A1B36DD" w14:textId="139FF30D" w:rsidR="00F1441D" w:rsidRPr="00B85CF3" w:rsidRDefault="00F1441D" w:rsidP="00F1441D">
            <w:pPr>
              <w:pStyle w:val="af5"/>
            </w:pPr>
            <w:r w:rsidRPr="00B85CF3">
              <w:rPr>
                <w:szCs w:val="21"/>
              </w:rPr>
              <w:t>13#</w:t>
            </w:r>
            <w:r w:rsidRPr="00B85CF3">
              <w:rPr>
                <w:rFonts w:hint="eastAsia"/>
                <w:szCs w:val="21"/>
              </w:rPr>
              <w:t>火盆山村</w:t>
            </w:r>
          </w:p>
        </w:tc>
        <w:tc>
          <w:tcPr>
            <w:tcW w:w="704" w:type="dxa"/>
            <w:vAlign w:val="center"/>
          </w:tcPr>
          <w:p w14:paraId="611496CC" w14:textId="34F4ACA5" w:rsidR="00F1441D" w:rsidRPr="00B85CF3" w:rsidRDefault="00F1441D" w:rsidP="00F1441D">
            <w:pPr>
              <w:pStyle w:val="af5"/>
            </w:pPr>
            <w:r w:rsidRPr="00B85CF3">
              <w:rPr>
                <w:szCs w:val="21"/>
              </w:rPr>
              <w:t>1850</w:t>
            </w:r>
          </w:p>
        </w:tc>
        <w:tc>
          <w:tcPr>
            <w:tcW w:w="704" w:type="dxa"/>
            <w:vAlign w:val="center"/>
          </w:tcPr>
          <w:p w14:paraId="6DE9FA21" w14:textId="167DE00C" w:rsidR="00F1441D" w:rsidRPr="00B85CF3" w:rsidRDefault="00F1441D" w:rsidP="00F1441D">
            <w:pPr>
              <w:pStyle w:val="af5"/>
            </w:pPr>
            <w:r w:rsidRPr="00B85CF3">
              <w:rPr>
                <w:szCs w:val="21"/>
              </w:rPr>
              <w:t>2000</w:t>
            </w:r>
          </w:p>
        </w:tc>
        <w:tc>
          <w:tcPr>
            <w:tcW w:w="563" w:type="dxa"/>
            <w:vAlign w:val="center"/>
          </w:tcPr>
          <w:p w14:paraId="442DC504" w14:textId="4EE7363F" w:rsidR="00F1441D" w:rsidRPr="00B85CF3" w:rsidRDefault="00F1441D" w:rsidP="00F1441D">
            <w:pPr>
              <w:pStyle w:val="af5"/>
            </w:pPr>
            <w:r w:rsidRPr="00B85CF3">
              <w:rPr>
                <w:szCs w:val="21"/>
              </w:rPr>
              <w:t>392</w:t>
            </w:r>
          </w:p>
        </w:tc>
        <w:tc>
          <w:tcPr>
            <w:tcW w:w="704" w:type="dxa"/>
            <w:gridSpan w:val="2"/>
            <w:vAlign w:val="center"/>
          </w:tcPr>
          <w:p w14:paraId="2AEBFC34" w14:textId="34E0D3FF" w:rsidR="00F1441D" w:rsidRPr="00B85CF3" w:rsidRDefault="00F1441D" w:rsidP="00F1441D">
            <w:pPr>
              <w:pStyle w:val="af5"/>
            </w:pPr>
            <w:r w:rsidRPr="00B85CF3">
              <w:rPr>
                <w:szCs w:val="21"/>
              </w:rPr>
              <w:t>NE</w:t>
            </w:r>
          </w:p>
        </w:tc>
        <w:tc>
          <w:tcPr>
            <w:tcW w:w="912" w:type="dxa"/>
            <w:vAlign w:val="center"/>
          </w:tcPr>
          <w:p w14:paraId="3A3710E3" w14:textId="7EA351A0" w:rsidR="00F1441D" w:rsidRPr="00B85CF3" w:rsidRDefault="00F1441D" w:rsidP="00F1441D">
            <w:pPr>
              <w:pStyle w:val="af5"/>
            </w:pPr>
            <w:r w:rsidRPr="00B85CF3">
              <w:rPr>
                <w:szCs w:val="21"/>
              </w:rPr>
              <w:t>2450</w:t>
            </w:r>
          </w:p>
        </w:tc>
        <w:tc>
          <w:tcPr>
            <w:tcW w:w="746" w:type="dxa"/>
            <w:vMerge/>
            <w:vAlign w:val="center"/>
          </w:tcPr>
          <w:p w14:paraId="6D8F9E91" w14:textId="77777777" w:rsidR="00F1441D" w:rsidRPr="00B85CF3" w:rsidRDefault="00F1441D" w:rsidP="00F1441D">
            <w:pPr>
              <w:pStyle w:val="af5"/>
            </w:pPr>
          </w:p>
        </w:tc>
      </w:tr>
      <w:tr w:rsidR="00F1441D" w:rsidRPr="00B85CF3" w14:paraId="4736CF8A" w14:textId="77777777" w:rsidTr="00F1441D">
        <w:trPr>
          <w:cantSplit/>
          <w:trHeight w:val="227"/>
          <w:jc w:val="center"/>
        </w:trPr>
        <w:tc>
          <w:tcPr>
            <w:tcW w:w="676" w:type="dxa"/>
            <w:vMerge/>
            <w:vAlign w:val="center"/>
          </w:tcPr>
          <w:p w14:paraId="0BC32115" w14:textId="77777777" w:rsidR="00F1441D" w:rsidRPr="00B85CF3" w:rsidRDefault="00F1441D" w:rsidP="00F1441D">
            <w:pPr>
              <w:pStyle w:val="af5"/>
            </w:pPr>
          </w:p>
        </w:tc>
        <w:tc>
          <w:tcPr>
            <w:tcW w:w="3287" w:type="dxa"/>
            <w:vAlign w:val="center"/>
          </w:tcPr>
          <w:p w14:paraId="57D8C88B" w14:textId="66A03F5D" w:rsidR="00F1441D" w:rsidRPr="00B85CF3" w:rsidRDefault="00F1441D" w:rsidP="00F1441D">
            <w:pPr>
              <w:pStyle w:val="af5"/>
            </w:pPr>
            <w:r w:rsidRPr="00B85CF3">
              <w:rPr>
                <w:szCs w:val="21"/>
              </w:rPr>
              <w:t>14#</w:t>
            </w:r>
            <w:r w:rsidRPr="00B85CF3">
              <w:rPr>
                <w:rFonts w:hint="eastAsia"/>
                <w:szCs w:val="21"/>
              </w:rPr>
              <w:t>阳角庙村</w:t>
            </w:r>
          </w:p>
        </w:tc>
        <w:tc>
          <w:tcPr>
            <w:tcW w:w="704" w:type="dxa"/>
            <w:vAlign w:val="center"/>
          </w:tcPr>
          <w:p w14:paraId="329252E4" w14:textId="65CB4654" w:rsidR="00F1441D" w:rsidRPr="00B85CF3" w:rsidRDefault="00F1441D" w:rsidP="00F1441D">
            <w:pPr>
              <w:pStyle w:val="af5"/>
            </w:pPr>
            <w:r w:rsidRPr="00B85CF3">
              <w:rPr>
                <w:szCs w:val="21"/>
              </w:rPr>
              <w:t>2646</w:t>
            </w:r>
          </w:p>
        </w:tc>
        <w:tc>
          <w:tcPr>
            <w:tcW w:w="704" w:type="dxa"/>
            <w:vAlign w:val="center"/>
          </w:tcPr>
          <w:p w14:paraId="3282B8DD" w14:textId="75B59E68" w:rsidR="00F1441D" w:rsidRPr="00B85CF3" w:rsidRDefault="00F1441D" w:rsidP="00F1441D">
            <w:pPr>
              <w:pStyle w:val="af5"/>
            </w:pPr>
            <w:r w:rsidRPr="00B85CF3">
              <w:rPr>
                <w:szCs w:val="21"/>
              </w:rPr>
              <w:t>796</w:t>
            </w:r>
          </w:p>
        </w:tc>
        <w:tc>
          <w:tcPr>
            <w:tcW w:w="563" w:type="dxa"/>
            <w:vAlign w:val="center"/>
          </w:tcPr>
          <w:p w14:paraId="5BFACD6D" w14:textId="12DB47C9" w:rsidR="00F1441D" w:rsidRPr="00B85CF3" w:rsidRDefault="00F1441D" w:rsidP="00F1441D">
            <w:pPr>
              <w:pStyle w:val="af5"/>
            </w:pPr>
            <w:r w:rsidRPr="00B85CF3">
              <w:rPr>
                <w:szCs w:val="21"/>
              </w:rPr>
              <w:t>375</w:t>
            </w:r>
          </w:p>
        </w:tc>
        <w:tc>
          <w:tcPr>
            <w:tcW w:w="704" w:type="dxa"/>
            <w:gridSpan w:val="2"/>
            <w:vAlign w:val="center"/>
          </w:tcPr>
          <w:p w14:paraId="3FA7B1F4" w14:textId="027ADFC4" w:rsidR="00F1441D" w:rsidRPr="00B85CF3" w:rsidRDefault="00F1441D" w:rsidP="00F1441D">
            <w:pPr>
              <w:pStyle w:val="af5"/>
            </w:pPr>
            <w:r w:rsidRPr="00B85CF3">
              <w:rPr>
                <w:szCs w:val="21"/>
              </w:rPr>
              <w:t>NE</w:t>
            </w:r>
          </w:p>
        </w:tc>
        <w:tc>
          <w:tcPr>
            <w:tcW w:w="912" w:type="dxa"/>
            <w:vAlign w:val="center"/>
          </w:tcPr>
          <w:p w14:paraId="1F62B1F0" w14:textId="41827988" w:rsidR="00F1441D" w:rsidRPr="00B85CF3" w:rsidRDefault="00F1441D" w:rsidP="00F1441D">
            <w:pPr>
              <w:pStyle w:val="af5"/>
            </w:pPr>
            <w:r w:rsidRPr="00B85CF3">
              <w:rPr>
                <w:szCs w:val="21"/>
              </w:rPr>
              <w:t>2600</w:t>
            </w:r>
          </w:p>
        </w:tc>
        <w:tc>
          <w:tcPr>
            <w:tcW w:w="746" w:type="dxa"/>
            <w:vMerge/>
            <w:vAlign w:val="center"/>
          </w:tcPr>
          <w:p w14:paraId="285104ED" w14:textId="77777777" w:rsidR="00F1441D" w:rsidRPr="00B85CF3" w:rsidRDefault="00F1441D" w:rsidP="00F1441D">
            <w:pPr>
              <w:pStyle w:val="af5"/>
            </w:pPr>
          </w:p>
        </w:tc>
      </w:tr>
      <w:tr w:rsidR="00F1441D" w:rsidRPr="00B85CF3" w14:paraId="75009F04" w14:textId="77777777" w:rsidTr="00F1441D">
        <w:trPr>
          <w:cantSplit/>
          <w:trHeight w:val="227"/>
          <w:jc w:val="center"/>
        </w:trPr>
        <w:tc>
          <w:tcPr>
            <w:tcW w:w="676" w:type="dxa"/>
            <w:vMerge/>
            <w:vAlign w:val="center"/>
          </w:tcPr>
          <w:p w14:paraId="1CC4BA00" w14:textId="77777777" w:rsidR="00F1441D" w:rsidRPr="00B85CF3" w:rsidRDefault="00F1441D" w:rsidP="00F1441D">
            <w:pPr>
              <w:pStyle w:val="af5"/>
            </w:pPr>
          </w:p>
        </w:tc>
        <w:tc>
          <w:tcPr>
            <w:tcW w:w="3287" w:type="dxa"/>
            <w:vAlign w:val="center"/>
          </w:tcPr>
          <w:p w14:paraId="422055CF" w14:textId="53716C1F" w:rsidR="00F1441D" w:rsidRPr="00B85CF3" w:rsidRDefault="00F1441D" w:rsidP="00F1441D">
            <w:pPr>
              <w:pStyle w:val="af5"/>
            </w:pPr>
            <w:r w:rsidRPr="00B85CF3">
              <w:rPr>
                <w:szCs w:val="21"/>
              </w:rPr>
              <w:t>15#</w:t>
            </w:r>
            <w:r w:rsidRPr="00B85CF3">
              <w:rPr>
                <w:rFonts w:hint="eastAsia"/>
                <w:szCs w:val="21"/>
              </w:rPr>
              <w:t>麻柳桥村</w:t>
            </w:r>
          </w:p>
        </w:tc>
        <w:tc>
          <w:tcPr>
            <w:tcW w:w="704" w:type="dxa"/>
            <w:vAlign w:val="center"/>
          </w:tcPr>
          <w:p w14:paraId="6D88CECC" w14:textId="6C0A5114" w:rsidR="00F1441D" w:rsidRPr="00B85CF3" w:rsidRDefault="00F1441D" w:rsidP="00F1441D">
            <w:pPr>
              <w:pStyle w:val="af5"/>
            </w:pPr>
            <w:r w:rsidRPr="00B85CF3">
              <w:rPr>
                <w:szCs w:val="21"/>
              </w:rPr>
              <w:t>914</w:t>
            </w:r>
          </w:p>
        </w:tc>
        <w:tc>
          <w:tcPr>
            <w:tcW w:w="704" w:type="dxa"/>
            <w:vAlign w:val="center"/>
          </w:tcPr>
          <w:p w14:paraId="347257D4" w14:textId="2CE3750E" w:rsidR="00F1441D" w:rsidRPr="00B85CF3" w:rsidRDefault="00F1441D" w:rsidP="00F1441D">
            <w:pPr>
              <w:pStyle w:val="af5"/>
            </w:pPr>
            <w:r w:rsidRPr="00B85CF3">
              <w:rPr>
                <w:szCs w:val="21"/>
              </w:rPr>
              <w:t>2775</w:t>
            </w:r>
          </w:p>
        </w:tc>
        <w:tc>
          <w:tcPr>
            <w:tcW w:w="563" w:type="dxa"/>
            <w:vAlign w:val="center"/>
          </w:tcPr>
          <w:p w14:paraId="21A03343" w14:textId="1B829F4D" w:rsidR="00F1441D" w:rsidRPr="00B85CF3" w:rsidRDefault="00F1441D" w:rsidP="00F1441D">
            <w:pPr>
              <w:pStyle w:val="af5"/>
            </w:pPr>
            <w:r w:rsidRPr="00B85CF3">
              <w:rPr>
                <w:szCs w:val="21"/>
              </w:rPr>
              <w:t>382</w:t>
            </w:r>
          </w:p>
        </w:tc>
        <w:tc>
          <w:tcPr>
            <w:tcW w:w="704" w:type="dxa"/>
            <w:gridSpan w:val="2"/>
            <w:vAlign w:val="center"/>
          </w:tcPr>
          <w:p w14:paraId="19DB639D" w14:textId="39C60117" w:rsidR="00F1441D" w:rsidRPr="00B85CF3" w:rsidRDefault="00F1441D" w:rsidP="00F1441D">
            <w:pPr>
              <w:pStyle w:val="af5"/>
            </w:pPr>
            <w:r w:rsidRPr="00B85CF3">
              <w:rPr>
                <w:szCs w:val="21"/>
              </w:rPr>
              <w:t>NE</w:t>
            </w:r>
          </w:p>
        </w:tc>
        <w:tc>
          <w:tcPr>
            <w:tcW w:w="912" w:type="dxa"/>
            <w:vAlign w:val="center"/>
          </w:tcPr>
          <w:p w14:paraId="10894273" w14:textId="26506B45" w:rsidR="00F1441D" w:rsidRPr="00B85CF3" w:rsidRDefault="00F1441D" w:rsidP="00F1441D">
            <w:pPr>
              <w:pStyle w:val="af5"/>
            </w:pPr>
            <w:r w:rsidRPr="00B85CF3">
              <w:rPr>
                <w:szCs w:val="21"/>
              </w:rPr>
              <w:t>2650</w:t>
            </w:r>
          </w:p>
        </w:tc>
        <w:tc>
          <w:tcPr>
            <w:tcW w:w="746" w:type="dxa"/>
            <w:vMerge/>
            <w:vAlign w:val="center"/>
          </w:tcPr>
          <w:p w14:paraId="7CC6E308" w14:textId="77777777" w:rsidR="00F1441D" w:rsidRPr="00B85CF3" w:rsidRDefault="00F1441D" w:rsidP="00F1441D">
            <w:pPr>
              <w:pStyle w:val="af5"/>
            </w:pPr>
          </w:p>
        </w:tc>
      </w:tr>
      <w:tr w:rsidR="00F1441D" w:rsidRPr="00B85CF3" w14:paraId="7D062072" w14:textId="77777777" w:rsidTr="00F1441D">
        <w:trPr>
          <w:cantSplit/>
          <w:trHeight w:val="227"/>
          <w:jc w:val="center"/>
        </w:trPr>
        <w:tc>
          <w:tcPr>
            <w:tcW w:w="676" w:type="dxa"/>
            <w:vMerge/>
            <w:vAlign w:val="center"/>
          </w:tcPr>
          <w:p w14:paraId="33E1590F" w14:textId="77777777" w:rsidR="00F1441D" w:rsidRPr="00B85CF3" w:rsidRDefault="00F1441D" w:rsidP="00F1441D">
            <w:pPr>
              <w:pStyle w:val="af5"/>
            </w:pPr>
          </w:p>
        </w:tc>
        <w:tc>
          <w:tcPr>
            <w:tcW w:w="3287" w:type="dxa"/>
            <w:vAlign w:val="center"/>
          </w:tcPr>
          <w:p w14:paraId="672270FC" w14:textId="5E0FA61E" w:rsidR="00F1441D" w:rsidRPr="00B85CF3" w:rsidRDefault="00F1441D" w:rsidP="00F1441D">
            <w:pPr>
              <w:pStyle w:val="af5"/>
            </w:pPr>
            <w:r w:rsidRPr="00B85CF3">
              <w:rPr>
                <w:szCs w:val="21"/>
              </w:rPr>
              <w:t>16#</w:t>
            </w:r>
            <w:r w:rsidRPr="00B85CF3">
              <w:rPr>
                <w:rFonts w:hint="eastAsia"/>
                <w:szCs w:val="21"/>
              </w:rPr>
              <w:t>金龙山村</w:t>
            </w:r>
          </w:p>
        </w:tc>
        <w:tc>
          <w:tcPr>
            <w:tcW w:w="704" w:type="dxa"/>
            <w:vAlign w:val="center"/>
          </w:tcPr>
          <w:p w14:paraId="2F5559E6" w14:textId="2758C895" w:rsidR="00F1441D" w:rsidRPr="00B85CF3" w:rsidRDefault="00F1441D" w:rsidP="00F1441D">
            <w:pPr>
              <w:pStyle w:val="af5"/>
            </w:pPr>
            <w:r w:rsidRPr="00B85CF3">
              <w:rPr>
                <w:szCs w:val="21"/>
              </w:rPr>
              <w:t>-2409</w:t>
            </w:r>
          </w:p>
        </w:tc>
        <w:tc>
          <w:tcPr>
            <w:tcW w:w="704" w:type="dxa"/>
            <w:vAlign w:val="center"/>
          </w:tcPr>
          <w:p w14:paraId="7866AB09" w14:textId="571E671C" w:rsidR="00F1441D" w:rsidRPr="00B85CF3" w:rsidRDefault="00F1441D" w:rsidP="00F1441D">
            <w:pPr>
              <w:pStyle w:val="af5"/>
            </w:pPr>
            <w:r w:rsidRPr="00B85CF3">
              <w:rPr>
                <w:szCs w:val="21"/>
              </w:rPr>
              <w:t>-2098</w:t>
            </w:r>
          </w:p>
        </w:tc>
        <w:tc>
          <w:tcPr>
            <w:tcW w:w="563" w:type="dxa"/>
            <w:vAlign w:val="center"/>
          </w:tcPr>
          <w:p w14:paraId="15BC7A59" w14:textId="2D491939" w:rsidR="00F1441D" w:rsidRPr="00B85CF3" w:rsidRDefault="00F1441D" w:rsidP="00F1441D">
            <w:pPr>
              <w:pStyle w:val="af5"/>
            </w:pPr>
            <w:r w:rsidRPr="00B85CF3">
              <w:rPr>
                <w:szCs w:val="21"/>
              </w:rPr>
              <w:t>384</w:t>
            </w:r>
          </w:p>
        </w:tc>
        <w:tc>
          <w:tcPr>
            <w:tcW w:w="704" w:type="dxa"/>
            <w:gridSpan w:val="2"/>
            <w:vAlign w:val="center"/>
          </w:tcPr>
          <w:p w14:paraId="7AAE6864" w14:textId="4B764315" w:rsidR="00F1441D" w:rsidRPr="00B85CF3" w:rsidRDefault="00F1441D" w:rsidP="00F1441D">
            <w:pPr>
              <w:pStyle w:val="af5"/>
            </w:pPr>
            <w:r w:rsidRPr="00B85CF3">
              <w:rPr>
                <w:szCs w:val="21"/>
              </w:rPr>
              <w:t>SW</w:t>
            </w:r>
          </w:p>
        </w:tc>
        <w:tc>
          <w:tcPr>
            <w:tcW w:w="912" w:type="dxa"/>
            <w:vAlign w:val="center"/>
          </w:tcPr>
          <w:p w14:paraId="0FE7D026" w14:textId="5DB238E6" w:rsidR="00F1441D" w:rsidRPr="00B85CF3" w:rsidRDefault="00F1441D" w:rsidP="00F1441D">
            <w:pPr>
              <w:pStyle w:val="af5"/>
            </w:pPr>
            <w:r w:rsidRPr="00B85CF3">
              <w:rPr>
                <w:szCs w:val="21"/>
              </w:rPr>
              <w:t>2700</w:t>
            </w:r>
          </w:p>
        </w:tc>
        <w:tc>
          <w:tcPr>
            <w:tcW w:w="746" w:type="dxa"/>
            <w:vMerge/>
            <w:vAlign w:val="center"/>
          </w:tcPr>
          <w:p w14:paraId="4B28F32F" w14:textId="77777777" w:rsidR="00F1441D" w:rsidRPr="00B85CF3" w:rsidRDefault="00F1441D" w:rsidP="00F1441D">
            <w:pPr>
              <w:pStyle w:val="af5"/>
            </w:pPr>
          </w:p>
        </w:tc>
      </w:tr>
      <w:tr w:rsidR="00F1441D" w:rsidRPr="00B85CF3" w14:paraId="70F0312D" w14:textId="77777777" w:rsidTr="00F1441D">
        <w:trPr>
          <w:cantSplit/>
          <w:trHeight w:val="227"/>
          <w:jc w:val="center"/>
        </w:trPr>
        <w:tc>
          <w:tcPr>
            <w:tcW w:w="676" w:type="dxa"/>
            <w:vMerge w:val="restart"/>
            <w:vAlign w:val="center"/>
          </w:tcPr>
          <w:p w14:paraId="7C8C1309" w14:textId="77777777" w:rsidR="00F1441D" w:rsidRPr="00B85CF3" w:rsidRDefault="00F1441D" w:rsidP="00F1441D">
            <w:pPr>
              <w:pStyle w:val="af5"/>
            </w:pPr>
            <w:r w:rsidRPr="00B85CF3">
              <w:rPr>
                <w:rFonts w:hint="eastAsia"/>
              </w:rPr>
              <w:t>环境</w:t>
            </w:r>
          </w:p>
          <w:p w14:paraId="6F17B577" w14:textId="24C32E6B" w:rsidR="00F1441D" w:rsidRPr="00B85CF3" w:rsidRDefault="00F1441D" w:rsidP="00F1441D">
            <w:pPr>
              <w:pStyle w:val="af5"/>
            </w:pPr>
            <w:r w:rsidRPr="00B85CF3">
              <w:rPr>
                <w:rFonts w:hint="eastAsia"/>
              </w:rPr>
              <w:t>风险</w:t>
            </w:r>
          </w:p>
        </w:tc>
        <w:tc>
          <w:tcPr>
            <w:tcW w:w="3287" w:type="dxa"/>
            <w:vAlign w:val="center"/>
          </w:tcPr>
          <w:p w14:paraId="7B998067" w14:textId="454C331C" w:rsidR="00F1441D" w:rsidRPr="00B85CF3" w:rsidRDefault="00F1441D" w:rsidP="00F1441D">
            <w:pPr>
              <w:pStyle w:val="af5"/>
            </w:pPr>
            <w:r w:rsidRPr="00B85CF3">
              <w:rPr>
                <w:szCs w:val="21"/>
              </w:rPr>
              <w:t>17#</w:t>
            </w:r>
            <w:r w:rsidRPr="00B85CF3">
              <w:rPr>
                <w:rFonts w:hint="eastAsia"/>
                <w:szCs w:val="21"/>
              </w:rPr>
              <w:t>张口楼村</w:t>
            </w:r>
          </w:p>
        </w:tc>
        <w:tc>
          <w:tcPr>
            <w:tcW w:w="704" w:type="dxa"/>
            <w:vAlign w:val="center"/>
          </w:tcPr>
          <w:p w14:paraId="4ADFD818" w14:textId="71D128BC" w:rsidR="00F1441D" w:rsidRPr="00B85CF3" w:rsidRDefault="00F1441D" w:rsidP="00F1441D">
            <w:pPr>
              <w:pStyle w:val="af5"/>
            </w:pPr>
            <w:r w:rsidRPr="00B85CF3">
              <w:rPr>
                <w:szCs w:val="21"/>
              </w:rPr>
              <w:t>3006</w:t>
            </w:r>
          </w:p>
        </w:tc>
        <w:tc>
          <w:tcPr>
            <w:tcW w:w="704" w:type="dxa"/>
            <w:vAlign w:val="center"/>
          </w:tcPr>
          <w:p w14:paraId="0871E11F" w14:textId="330D3EE4" w:rsidR="00F1441D" w:rsidRPr="00B85CF3" w:rsidRDefault="00F1441D" w:rsidP="00F1441D">
            <w:pPr>
              <w:pStyle w:val="af5"/>
            </w:pPr>
            <w:r w:rsidRPr="00B85CF3">
              <w:rPr>
                <w:szCs w:val="21"/>
              </w:rPr>
              <w:t>-1542</w:t>
            </w:r>
          </w:p>
        </w:tc>
        <w:tc>
          <w:tcPr>
            <w:tcW w:w="563" w:type="dxa"/>
            <w:vAlign w:val="center"/>
          </w:tcPr>
          <w:p w14:paraId="13D611EB" w14:textId="0FF6AFDC" w:rsidR="00F1441D" w:rsidRPr="00B85CF3" w:rsidRDefault="00F1441D" w:rsidP="00F1441D">
            <w:pPr>
              <w:pStyle w:val="af5"/>
            </w:pPr>
            <w:r w:rsidRPr="00B85CF3">
              <w:rPr>
                <w:szCs w:val="21"/>
              </w:rPr>
              <w:t>387</w:t>
            </w:r>
          </w:p>
        </w:tc>
        <w:tc>
          <w:tcPr>
            <w:tcW w:w="704" w:type="dxa"/>
            <w:gridSpan w:val="2"/>
            <w:vAlign w:val="center"/>
          </w:tcPr>
          <w:p w14:paraId="167A2BEE" w14:textId="7E7B583E" w:rsidR="00F1441D" w:rsidRPr="00B85CF3" w:rsidRDefault="00F1441D" w:rsidP="00F1441D">
            <w:pPr>
              <w:pStyle w:val="af5"/>
            </w:pPr>
            <w:r w:rsidRPr="00B85CF3">
              <w:rPr>
                <w:szCs w:val="21"/>
              </w:rPr>
              <w:t>SE</w:t>
            </w:r>
          </w:p>
        </w:tc>
        <w:tc>
          <w:tcPr>
            <w:tcW w:w="912" w:type="dxa"/>
            <w:vAlign w:val="center"/>
          </w:tcPr>
          <w:p w14:paraId="67F40ED8" w14:textId="4A273335" w:rsidR="00F1441D" w:rsidRPr="00B85CF3" w:rsidRDefault="00F1441D" w:rsidP="00F1441D">
            <w:pPr>
              <w:pStyle w:val="af5"/>
            </w:pPr>
            <w:r w:rsidRPr="00B85CF3">
              <w:rPr>
                <w:szCs w:val="21"/>
              </w:rPr>
              <w:t>2460</w:t>
            </w:r>
          </w:p>
        </w:tc>
        <w:tc>
          <w:tcPr>
            <w:tcW w:w="746" w:type="dxa"/>
            <w:vMerge/>
            <w:vAlign w:val="center"/>
          </w:tcPr>
          <w:p w14:paraId="18EA55F4" w14:textId="77777777" w:rsidR="00F1441D" w:rsidRPr="00B85CF3" w:rsidRDefault="00F1441D" w:rsidP="00F1441D">
            <w:pPr>
              <w:pStyle w:val="af5"/>
            </w:pPr>
          </w:p>
        </w:tc>
      </w:tr>
      <w:tr w:rsidR="00F1441D" w:rsidRPr="00B85CF3" w14:paraId="6F4C0F99" w14:textId="77777777" w:rsidTr="00F1441D">
        <w:trPr>
          <w:cantSplit/>
          <w:trHeight w:val="227"/>
          <w:jc w:val="center"/>
        </w:trPr>
        <w:tc>
          <w:tcPr>
            <w:tcW w:w="676" w:type="dxa"/>
            <w:vMerge/>
            <w:vAlign w:val="center"/>
          </w:tcPr>
          <w:p w14:paraId="499B8CC0" w14:textId="50558996" w:rsidR="00F1441D" w:rsidRPr="00B85CF3" w:rsidRDefault="00F1441D" w:rsidP="00F1441D">
            <w:pPr>
              <w:pStyle w:val="af5"/>
            </w:pPr>
          </w:p>
        </w:tc>
        <w:tc>
          <w:tcPr>
            <w:tcW w:w="3287" w:type="dxa"/>
            <w:vAlign w:val="center"/>
          </w:tcPr>
          <w:p w14:paraId="6F736FE6" w14:textId="2D654414" w:rsidR="00F1441D" w:rsidRPr="00B85CF3" w:rsidRDefault="00F1441D" w:rsidP="00F1441D">
            <w:pPr>
              <w:pStyle w:val="af5"/>
            </w:pPr>
            <w:r w:rsidRPr="00B85CF3">
              <w:rPr>
                <w:szCs w:val="21"/>
              </w:rPr>
              <w:t>18#</w:t>
            </w:r>
            <w:r w:rsidRPr="00B85CF3">
              <w:rPr>
                <w:rFonts w:hint="eastAsia"/>
                <w:szCs w:val="21"/>
              </w:rPr>
              <w:t>胡家岩村</w:t>
            </w:r>
          </w:p>
        </w:tc>
        <w:tc>
          <w:tcPr>
            <w:tcW w:w="704" w:type="dxa"/>
            <w:vAlign w:val="center"/>
          </w:tcPr>
          <w:p w14:paraId="3A98B5B4" w14:textId="3FB242EF" w:rsidR="00F1441D" w:rsidRPr="00B85CF3" w:rsidRDefault="00F1441D" w:rsidP="00F1441D">
            <w:pPr>
              <w:pStyle w:val="af5"/>
            </w:pPr>
            <w:r w:rsidRPr="00B85CF3">
              <w:rPr>
                <w:szCs w:val="21"/>
              </w:rPr>
              <w:t>2999</w:t>
            </w:r>
          </w:p>
        </w:tc>
        <w:tc>
          <w:tcPr>
            <w:tcW w:w="704" w:type="dxa"/>
            <w:vAlign w:val="center"/>
          </w:tcPr>
          <w:p w14:paraId="0F7F8AA4" w14:textId="0DCBE172" w:rsidR="00F1441D" w:rsidRPr="00B85CF3" w:rsidRDefault="00F1441D" w:rsidP="00F1441D">
            <w:pPr>
              <w:pStyle w:val="af5"/>
            </w:pPr>
            <w:r w:rsidRPr="00B85CF3">
              <w:rPr>
                <w:szCs w:val="21"/>
              </w:rPr>
              <w:t>554</w:t>
            </w:r>
          </w:p>
        </w:tc>
        <w:tc>
          <w:tcPr>
            <w:tcW w:w="563" w:type="dxa"/>
            <w:vAlign w:val="center"/>
          </w:tcPr>
          <w:p w14:paraId="2AF67DA9" w14:textId="1B42DD98" w:rsidR="00F1441D" w:rsidRPr="00B85CF3" w:rsidRDefault="00F1441D" w:rsidP="00F1441D">
            <w:pPr>
              <w:pStyle w:val="af5"/>
            </w:pPr>
            <w:r w:rsidRPr="00B85CF3">
              <w:rPr>
                <w:szCs w:val="21"/>
              </w:rPr>
              <w:t>376</w:t>
            </w:r>
          </w:p>
        </w:tc>
        <w:tc>
          <w:tcPr>
            <w:tcW w:w="704" w:type="dxa"/>
            <w:gridSpan w:val="2"/>
            <w:vAlign w:val="center"/>
          </w:tcPr>
          <w:p w14:paraId="4D3F8C31" w14:textId="674481FE" w:rsidR="00F1441D" w:rsidRPr="00B85CF3" w:rsidRDefault="00F1441D" w:rsidP="00F1441D">
            <w:pPr>
              <w:pStyle w:val="af5"/>
            </w:pPr>
            <w:r w:rsidRPr="00B85CF3">
              <w:rPr>
                <w:szCs w:val="21"/>
              </w:rPr>
              <w:t>NE</w:t>
            </w:r>
          </w:p>
        </w:tc>
        <w:tc>
          <w:tcPr>
            <w:tcW w:w="912" w:type="dxa"/>
            <w:vAlign w:val="center"/>
          </w:tcPr>
          <w:p w14:paraId="19F21ECD" w14:textId="744C5E71" w:rsidR="00F1441D" w:rsidRPr="00B85CF3" w:rsidRDefault="00F1441D" w:rsidP="00F1441D">
            <w:pPr>
              <w:pStyle w:val="af5"/>
            </w:pPr>
            <w:r w:rsidRPr="00B85CF3">
              <w:rPr>
                <w:szCs w:val="21"/>
              </w:rPr>
              <w:t>2550</w:t>
            </w:r>
          </w:p>
        </w:tc>
        <w:tc>
          <w:tcPr>
            <w:tcW w:w="746" w:type="dxa"/>
            <w:vMerge/>
            <w:vAlign w:val="center"/>
          </w:tcPr>
          <w:p w14:paraId="789460A2" w14:textId="77777777" w:rsidR="00F1441D" w:rsidRPr="00B85CF3" w:rsidRDefault="00F1441D" w:rsidP="00F1441D">
            <w:pPr>
              <w:pStyle w:val="af5"/>
            </w:pPr>
          </w:p>
        </w:tc>
      </w:tr>
      <w:tr w:rsidR="00F1441D" w:rsidRPr="00B85CF3" w14:paraId="65ED77FD" w14:textId="77777777" w:rsidTr="00F1441D">
        <w:trPr>
          <w:cantSplit/>
          <w:trHeight w:val="227"/>
          <w:jc w:val="center"/>
        </w:trPr>
        <w:tc>
          <w:tcPr>
            <w:tcW w:w="676" w:type="dxa"/>
            <w:vMerge/>
            <w:vAlign w:val="center"/>
          </w:tcPr>
          <w:p w14:paraId="53FF5E63" w14:textId="18E0CDE0" w:rsidR="00F1441D" w:rsidRPr="00B85CF3" w:rsidRDefault="00F1441D" w:rsidP="00F1441D">
            <w:pPr>
              <w:pStyle w:val="af5"/>
            </w:pPr>
          </w:p>
        </w:tc>
        <w:tc>
          <w:tcPr>
            <w:tcW w:w="3287" w:type="dxa"/>
            <w:vAlign w:val="center"/>
          </w:tcPr>
          <w:p w14:paraId="06D4D4E9" w14:textId="690D8C89" w:rsidR="00F1441D" w:rsidRPr="00B85CF3" w:rsidRDefault="00F1441D" w:rsidP="00F1441D">
            <w:pPr>
              <w:pStyle w:val="af5"/>
            </w:pPr>
            <w:r w:rsidRPr="00B85CF3">
              <w:rPr>
                <w:szCs w:val="21"/>
              </w:rPr>
              <w:t>19#</w:t>
            </w:r>
            <w:r w:rsidRPr="00B85CF3">
              <w:rPr>
                <w:rFonts w:hint="eastAsia"/>
                <w:szCs w:val="21"/>
              </w:rPr>
              <w:t>罗安村</w:t>
            </w:r>
          </w:p>
        </w:tc>
        <w:tc>
          <w:tcPr>
            <w:tcW w:w="704" w:type="dxa"/>
            <w:vAlign w:val="center"/>
          </w:tcPr>
          <w:p w14:paraId="2DF89310" w14:textId="3A44EAEE" w:rsidR="00F1441D" w:rsidRPr="00B85CF3" w:rsidRDefault="00F1441D" w:rsidP="00F1441D">
            <w:pPr>
              <w:pStyle w:val="af5"/>
            </w:pPr>
            <w:r w:rsidRPr="00B85CF3">
              <w:rPr>
                <w:szCs w:val="21"/>
              </w:rPr>
              <w:t>450</w:t>
            </w:r>
          </w:p>
        </w:tc>
        <w:tc>
          <w:tcPr>
            <w:tcW w:w="704" w:type="dxa"/>
            <w:vAlign w:val="center"/>
          </w:tcPr>
          <w:p w14:paraId="342E8AEE" w14:textId="64370046" w:rsidR="00F1441D" w:rsidRPr="00B85CF3" w:rsidRDefault="00F1441D" w:rsidP="00F1441D">
            <w:pPr>
              <w:pStyle w:val="af5"/>
            </w:pPr>
            <w:r w:rsidRPr="00B85CF3">
              <w:rPr>
                <w:szCs w:val="21"/>
              </w:rPr>
              <w:t>-3176</w:t>
            </w:r>
          </w:p>
        </w:tc>
        <w:tc>
          <w:tcPr>
            <w:tcW w:w="563" w:type="dxa"/>
            <w:vAlign w:val="center"/>
          </w:tcPr>
          <w:p w14:paraId="78949630" w14:textId="38313B16" w:rsidR="00F1441D" w:rsidRPr="00B85CF3" w:rsidRDefault="00F1441D" w:rsidP="00F1441D">
            <w:pPr>
              <w:pStyle w:val="af5"/>
            </w:pPr>
            <w:r w:rsidRPr="00B85CF3">
              <w:rPr>
                <w:szCs w:val="21"/>
              </w:rPr>
              <w:t>387</w:t>
            </w:r>
          </w:p>
        </w:tc>
        <w:tc>
          <w:tcPr>
            <w:tcW w:w="704" w:type="dxa"/>
            <w:gridSpan w:val="2"/>
            <w:vAlign w:val="center"/>
          </w:tcPr>
          <w:p w14:paraId="7752A572" w14:textId="4ECD62EF" w:rsidR="00F1441D" w:rsidRPr="00B85CF3" w:rsidRDefault="00F1441D" w:rsidP="00F1441D">
            <w:pPr>
              <w:pStyle w:val="af5"/>
            </w:pPr>
            <w:r w:rsidRPr="00B85CF3">
              <w:rPr>
                <w:szCs w:val="21"/>
              </w:rPr>
              <w:t>S</w:t>
            </w:r>
          </w:p>
        </w:tc>
        <w:tc>
          <w:tcPr>
            <w:tcW w:w="912" w:type="dxa"/>
            <w:vAlign w:val="center"/>
          </w:tcPr>
          <w:p w14:paraId="38A209EA" w14:textId="546F76A2" w:rsidR="00F1441D" w:rsidRPr="00B85CF3" w:rsidRDefault="00F1441D" w:rsidP="00F1441D">
            <w:pPr>
              <w:pStyle w:val="af5"/>
            </w:pPr>
            <w:r w:rsidRPr="00B85CF3">
              <w:rPr>
                <w:szCs w:val="21"/>
              </w:rPr>
              <w:t>2750</w:t>
            </w:r>
          </w:p>
        </w:tc>
        <w:tc>
          <w:tcPr>
            <w:tcW w:w="746" w:type="dxa"/>
            <w:vMerge/>
            <w:vAlign w:val="center"/>
          </w:tcPr>
          <w:p w14:paraId="3B632775" w14:textId="77777777" w:rsidR="00F1441D" w:rsidRPr="00B85CF3" w:rsidRDefault="00F1441D" w:rsidP="00F1441D">
            <w:pPr>
              <w:pStyle w:val="af5"/>
            </w:pPr>
          </w:p>
        </w:tc>
      </w:tr>
      <w:tr w:rsidR="00F1441D" w:rsidRPr="00B85CF3" w14:paraId="5852B52E" w14:textId="77777777" w:rsidTr="00F1441D">
        <w:trPr>
          <w:cantSplit/>
          <w:trHeight w:val="227"/>
          <w:jc w:val="center"/>
        </w:trPr>
        <w:tc>
          <w:tcPr>
            <w:tcW w:w="676" w:type="dxa"/>
            <w:vMerge/>
            <w:vAlign w:val="center"/>
          </w:tcPr>
          <w:p w14:paraId="26F69C21" w14:textId="76DF597C" w:rsidR="00F1441D" w:rsidRPr="00B85CF3" w:rsidRDefault="00F1441D" w:rsidP="00F1441D">
            <w:pPr>
              <w:pStyle w:val="af5"/>
            </w:pPr>
          </w:p>
        </w:tc>
        <w:tc>
          <w:tcPr>
            <w:tcW w:w="3287" w:type="dxa"/>
            <w:vAlign w:val="center"/>
          </w:tcPr>
          <w:p w14:paraId="5DD07487" w14:textId="5FC8205F" w:rsidR="00F1441D" w:rsidRPr="00B85CF3" w:rsidRDefault="00F1441D" w:rsidP="00F1441D">
            <w:pPr>
              <w:pStyle w:val="af5"/>
            </w:pPr>
            <w:r w:rsidRPr="00B85CF3">
              <w:rPr>
                <w:szCs w:val="21"/>
              </w:rPr>
              <w:t>20#</w:t>
            </w:r>
            <w:r w:rsidRPr="00B85CF3">
              <w:rPr>
                <w:rFonts w:hint="eastAsia"/>
                <w:szCs w:val="21"/>
              </w:rPr>
              <w:t>雁落坝村</w:t>
            </w:r>
          </w:p>
        </w:tc>
        <w:tc>
          <w:tcPr>
            <w:tcW w:w="704" w:type="dxa"/>
            <w:vAlign w:val="center"/>
          </w:tcPr>
          <w:p w14:paraId="21135761" w14:textId="1DF3B0B6" w:rsidR="00F1441D" w:rsidRPr="00B85CF3" w:rsidRDefault="00F1441D" w:rsidP="00F1441D">
            <w:pPr>
              <w:pStyle w:val="af5"/>
            </w:pPr>
            <w:r w:rsidRPr="00B85CF3">
              <w:rPr>
                <w:szCs w:val="21"/>
              </w:rPr>
              <w:t>-3227</w:t>
            </w:r>
          </w:p>
        </w:tc>
        <w:tc>
          <w:tcPr>
            <w:tcW w:w="704" w:type="dxa"/>
            <w:vAlign w:val="center"/>
          </w:tcPr>
          <w:p w14:paraId="7E0BF322" w14:textId="27232407" w:rsidR="00F1441D" w:rsidRPr="00B85CF3" w:rsidRDefault="00F1441D" w:rsidP="00F1441D">
            <w:pPr>
              <w:pStyle w:val="af5"/>
            </w:pPr>
            <w:r w:rsidRPr="00B85CF3">
              <w:rPr>
                <w:szCs w:val="21"/>
              </w:rPr>
              <w:t>1102</w:t>
            </w:r>
          </w:p>
        </w:tc>
        <w:tc>
          <w:tcPr>
            <w:tcW w:w="563" w:type="dxa"/>
            <w:vAlign w:val="center"/>
          </w:tcPr>
          <w:p w14:paraId="2B7B69D2" w14:textId="049D3420" w:rsidR="00F1441D" w:rsidRPr="00B85CF3" w:rsidRDefault="00F1441D" w:rsidP="00F1441D">
            <w:pPr>
              <w:pStyle w:val="af5"/>
            </w:pPr>
            <w:r w:rsidRPr="00B85CF3">
              <w:rPr>
                <w:szCs w:val="21"/>
              </w:rPr>
              <w:t>370</w:t>
            </w:r>
          </w:p>
        </w:tc>
        <w:tc>
          <w:tcPr>
            <w:tcW w:w="704" w:type="dxa"/>
            <w:gridSpan w:val="2"/>
            <w:vAlign w:val="center"/>
          </w:tcPr>
          <w:p w14:paraId="38976A8A" w14:textId="05AA1C04" w:rsidR="00F1441D" w:rsidRPr="00B85CF3" w:rsidRDefault="00F1441D" w:rsidP="00F1441D">
            <w:pPr>
              <w:pStyle w:val="af5"/>
            </w:pPr>
            <w:r w:rsidRPr="00B85CF3">
              <w:rPr>
                <w:szCs w:val="21"/>
              </w:rPr>
              <w:t>NW</w:t>
            </w:r>
          </w:p>
        </w:tc>
        <w:tc>
          <w:tcPr>
            <w:tcW w:w="912" w:type="dxa"/>
            <w:vAlign w:val="center"/>
          </w:tcPr>
          <w:p w14:paraId="23DF1464" w14:textId="553E577F" w:rsidR="00F1441D" w:rsidRPr="00B85CF3" w:rsidRDefault="00F1441D" w:rsidP="00F1441D">
            <w:pPr>
              <w:pStyle w:val="af5"/>
            </w:pPr>
            <w:r w:rsidRPr="00B85CF3">
              <w:rPr>
                <w:szCs w:val="21"/>
              </w:rPr>
              <w:t>2800</w:t>
            </w:r>
          </w:p>
        </w:tc>
        <w:tc>
          <w:tcPr>
            <w:tcW w:w="746" w:type="dxa"/>
            <w:vMerge/>
            <w:vAlign w:val="center"/>
          </w:tcPr>
          <w:p w14:paraId="401DF527" w14:textId="77777777" w:rsidR="00F1441D" w:rsidRPr="00B85CF3" w:rsidRDefault="00F1441D" w:rsidP="00F1441D">
            <w:pPr>
              <w:pStyle w:val="af5"/>
            </w:pPr>
          </w:p>
        </w:tc>
      </w:tr>
      <w:tr w:rsidR="00F1441D" w:rsidRPr="00B85CF3" w14:paraId="536E96E6" w14:textId="77777777" w:rsidTr="00F1441D">
        <w:trPr>
          <w:cantSplit/>
          <w:trHeight w:val="227"/>
          <w:jc w:val="center"/>
        </w:trPr>
        <w:tc>
          <w:tcPr>
            <w:tcW w:w="676" w:type="dxa"/>
            <w:vMerge/>
            <w:vAlign w:val="center"/>
          </w:tcPr>
          <w:p w14:paraId="77FD81A5" w14:textId="77777777" w:rsidR="00F1441D" w:rsidRPr="00B85CF3" w:rsidRDefault="00F1441D" w:rsidP="00F1441D">
            <w:pPr>
              <w:pStyle w:val="af5"/>
            </w:pPr>
          </w:p>
        </w:tc>
        <w:tc>
          <w:tcPr>
            <w:tcW w:w="3287" w:type="dxa"/>
            <w:vAlign w:val="center"/>
          </w:tcPr>
          <w:p w14:paraId="53639246" w14:textId="4CFC2C1C" w:rsidR="00F1441D" w:rsidRPr="00B85CF3" w:rsidRDefault="00F1441D" w:rsidP="00F1441D">
            <w:pPr>
              <w:pStyle w:val="af5"/>
            </w:pPr>
            <w:r w:rsidRPr="00B85CF3">
              <w:rPr>
                <w:szCs w:val="21"/>
              </w:rPr>
              <w:t>21#</w:t>
            </w:r>
            <w:r w:rsidRPr="00B85CF3">
              <w:rPr>
                <w:rFonts w:hint="eastAsia"/>
                <w:szCs w:val="21"/>
              </w:rPr>
              <w:t>杜家桥村</w:t>
            </w:r>
          </w:p>
        </w:tc>
        <w:tc>
          <w:tcPr>
            <w:tcW w:w="704" w:type="dxa"/>
            <w:vAlign w:val="center"/>
          </w:tcPr>
          <w:p w14:paraId="2DEF60AC" w14:textId="0D1862FB" w:rsidR="00F1441D" w:rsidRPr="00B85CF3" w:rsidRDefault="00F1441D" w:rsidP="00F1441D">
            <w:pPr>
              <w:pStyle w:val="af5"/>
            </w:pPr>
            <w:r w:rsidRPr="00B85CF3">
              <w:rPr>
                <w:szCs w:val="21"/>
              </w:rPr>
              <w:t>3946</w:t>
            </w:r>
          </w:p>
        </w:tc>
        <w:tc>
          <w:tcPr>
            <w:tcW w:w="704" w:type="dxa"/>
            <w:vAlign w:val="center"/>
          </w:tcPr>
          <w:p w14:paraId="535C66C6" w14:textId="5AE8E5C6" w:rsidR="00F1441D" w:rsidRPr="00B85CF3" w:rsidRDefault="00F1441D" w:rsidP="00F1441D">
            <w:pPr>
              <w:pStyle w:val="af5"/>
            </w:pPr>
            <w:r w:rsidRPr="00B85CF3">
              <w:rPr>
                <w:szCs w:val="21"/>
              </w:rPr>
              <w:t>-324</w:t>
            </w:r>
          </w:p>
        </w:tc>
        <w:tc>
          <w:tcPr>
            <w:tcW w:w="563" w:type="dxa"/>
            <w:vAlign w:val="center"/>
          </w:tcPr>
          <w:p w14:paraId="1ADF8DED" w14:textId="75C8FAED" w:rsidR="00F1441D" w:rsidRPr="00B85CF3" w:rsidRDefault="00F1441D" w:rsidP="00F1441D">
            <w:pPr>
              <w:pStyle w:val="af5"/>
            </w:pPr>
            <w:r w:rsidRPr="00B85CF3">
              <w:rPr>
                <w:szCs w:val="21"/>
              </w:rPr>
              <w:t>381</w:t>
            </w:r>
          </w:p>
        </w:tc>
        <w:tc>
          <w:tcPr>
            <w:tcW w:w="704" w:type="dxa"/>
            <w:gridSpan w:val="2"/>
            <w:vAlign w:val="center"/>
          </w:tcPr>
          <w:p w14:paraId="0D548854" w14:textId="0F0AEC9B" w:rsidR="00F1441D" w:rsidRPr="00B85CF3" w:rsidRDefault="00F1441D" w:rsidP="00F1441D">
            <w:pPr>
              <w:pStyle w:val="af5"/>
            </w:pPr>
            <w:r w:rsidRPr="00B85CF3">
              <w:rPr>
                <w:szCs w:val="21"/>
              </w:rPr>
              <w:t>SE</w:t>
            </w:r>
          </w:p>
        </w:tc>
        <w:tc>
          <w:tcPr>
            <w:tcW w:w="912" w:type="dxa"/>
            <w:vAlign w:val="center"/>
          </w:tcPr>
          <w:p w14:paraId="7EFEC013" w14:textId="3F5DBF64" w:rsidR="00F1441D" w:rsidRPr="00B85CF3" w:rsidRDefault="00F1441D" w:rsidP="00F1441D">
            <w:pPr>
              <w:pStyle w:val="af5"/>
            </w:pPr>
            <w:r w:rsidRPr="00B85CF3">
              <w:rPr>
                <w:szCs w:val="21"/>
              </w:rPr>
              <w:t>2850</w:t>
            </w:r>
          </w:p>
        </w:tc>
        <w:tc>
          <w:tcPr>
            <w:tcW w:w="746" w:type="dxa"/>
            <w:vMerge/>
            <w:vAlign w:val="center"/>
          </w:tcPr>
          <w:p w14:paraId="0E1B96A3" w14:textId="77777777" w:rsidR="00F1441D" w:rsidRPr="00B85CF3" w:rsidRDefault="00F1441D" w:rsidP="00F1441D">
            <w:pPr>
              <w:pStyle w:val="af5"/>
            </w:pPr>
          </w:p>
        </w:tc>
      </w:tr>
      <w:tr w:rsidR="00F1441D" w:rsidRPr="00B85CF3" w14:paraId="476AD7A9" w14:textId="77777777" w:rsidTr="00F1441D">
        <w:trPr>
          <w:cantSplit/>
          <w:trHeight w:val="227"/>
          <w:jc w:val="center"/>
        </w:trPr>
        <w:tc>
          <w:tcPr>
            <w:tcW w:w="676" w:type="dxa"/>
            <w:vMerge/>
            <w:vAlign w:val="center"/>
          </w:tcPr>
          <w:p w14:paraId="549FCB6C" w14:textId="77777777" w:rsidR="00F1441D" w:rsidRPr="00B85CF3" w:rsidRDefault="00F1441D" w:rsidP="00F1441D">
            <w:pPr>
              <w:pStyle w:val="af5"/>
            </w:pPr>
          </w:p>
        </w:tc>
        <w:tc>
          <w:tcPr>
            <w:tcW w:w="3287" w:type="dxa"/>
            <w:vAlign w:val="center"/>
          </w:tcPr>
          <w:p w14:paraId="114BCE38" w14:textId="6933BBC3" w:rsidR="00F1441D" w:rsidRPr="00B85CF3" w:rsidRDefault="00F1441D" w:rsidP="00F1441D">
            <w:pPr>
              <w:pStyle w:val="af5"/>
            </w:pPr>
            <w:r w:rsidRPr="00B85CF3">
              <w:rPr>
                <w:szCs w:val="21"/>
              </w:rPr>
              <w:t>22#</w:t>
            </w:r>
            <w:r w:rsidRPr="00B85CF3">
              <w:rPr>
                <w:rFonts w:hint="eastAsia"/>
                <w:szCs w:val="21"/>
              </w:rPr>
              <w:t>肖家店村</w:t>
            </w:r>
          </w:p>
        </w:tc>
        <w:tc>
          <w:tcPr>
            <w:tcW w:w="704" w:type="dxa"/>
            <w:vAlign w:val="center"/>
          </w:tcPr>
          <w:p w14:paraId="243307F9" w14:textId="0DD41552" w:rsidR="00F1441D" w:rsidRPr="00B85CF3" w:rsidRDefault="00F1441D" w:rsidP="00F1441D">
            <w:pPr>
              <w:pStyle w:val="af5"/>
            </w:pPr>
            <w:r w:rsidRPr="00B85CF3">
              <w:rPr>
                <w:szCs w:val="21"/>
              </w:rPr>
              <w:t>-3072</w:t>
            </w:r>
          </w:p>
        </w:tc>
        <w:tc>
          <w:tcPr>
            <w:tcW w:w="704" w:type="dxa"/>
            <w:vAlign w:val="center"/>
          </w:tcPr>
          <w:p w14:paraId="54C595D3" w14:textId="45B8261B" w:rsidR="00F1441D" w:rsidRPr="00B85CF3" w:rsidRDefault="00F1441D" w:rsidP="00F1441D">
            <w:pPr>
              <w:pStyle w:val="af5"/>
            </w:pPr>
            <w:r w:rsidRPr="00B85CF3">
              <w:rPr>
                <w:szCs w:val="21"/>
              </w:rPr>
              <w:t>-657</w:t>
            </w:r>
          </w:p>
        </w:tc>
        <w:tc>
          <w:tcPr>
            <w:tcW w:w="563" w:type="dxa"/>
            <w:vAlign w:val="center"/>
          </w:tcPr>
          <w:p w14:paraId="3B11AC99" w14:textId="7B2A78A8" w:rsidR="00F1441D" w:rsidRPr="00B85CF3" w:rsidRDefault="00F1441D" w:rsidP="00F1441D">
            <w:pPr>
              <w:pStyle w:val="af5"/>
            </w:pPr>
            <w:r w:rsidRPr="00B85CF3">
              <w:rPr>
                <w:szCs w:val="21"/>
              </w:rPr>
              <w:t>379</w:t>
            </w:r>
          </w:p>
        </w:tc>
        <w:tc>
          <w:tcPr>
            <w:tcW w:w="704" w:type="dxa"/>
            <w:gridSpan w:val="2"/>
            <w:vAlign w:val="center"/>
          </w:tcPr>
          <w:p w14:paraId="30174778" w14:textId="3B55AC2A" w:rsidR="00F1441D" w:rsidRPr="00B85CF3" w:rsidRDefault="00F1441D" w:rsidP="00F1441D">
            <w:pPr>
              <w:pStyle w:val="af5"/>
            </w:pPr>
            <w:r w:rsidRPr="00B85CF3">
              <w:rPr>
                <w:szCs w:val="21"/>
              </w:rPr>
              <w:t>SW</w:t>
            </w:r>
          </w:p>
        </w:tc>
        <w:tc>
          <w:tcPr>
            <w:tcW w:w="912" w:type="dxa"/>
            <w:vAlign w:val="center"/>
          </w:tcPr>
          <w:p w14:paraId="081D90ED" w14:textId="7378259B" w:rsidR="00F1441D" w:rsidRPr="00B85CF3" w:rsidRDefault="00F1441D" w:rsidP="00F1441D">
            <w:pPr>
              <w:pStyle w:val="af5"/>
            </w:pPr>
            <w:r w:rsidRPr="00B85CF3">
              <w:rPr>
                <w:szCs w:val="21"/>
              </w:rPr>
              <w:t>2950</w:t>
            </w:r>
          </w:p>
        </w:tc>
        <w:tc>
          <w:tcPr>
            <w:tcW w:w="746" w:type="dxa"/>
            <w:vMerge/>
            <w:vAlign w:val="center"/>
          </w:tcPr>
          <w:p w14:paraId="714D8EC4" w14:textId="77777777" w:rsidR="00F1441D" w:rsidRPr="00B85CF3" w:rsidRDefault="00F1441D" w:rsidP="00F1441D">
            <w:pPr>
              <w:pStyle w:val="af5"/>
            </w:pPr>
          </w:p>
        </w:tc>
      </w:tr>
      <w:tr w:rsidR="00F1441D" w:rsidRPr="00B85CF3" w14:paraId="313BFA8B" w14:textId="77777777" w:rsidTr="00F1441D">
        <w:trPr>
          <w:cantSplit/>
          <w:trHeight w:val="227"/>
          <w:jc w:val="center"/>
        </w:trPr>
        <w:tc>
          <w:tcPr>
            <w:tcW w:w="676" w:type="dxa"/>
            <w:vMerge/>
            <w:vAlign w:val="center"/>
          </w:tcPr>
          <w:p w14:paraId="68E03BF1" w14:textId="77777777" w:rsidR="00F1441D" w:rsidRPr="00B85CF3" w:rsidRDefault="00F1441D" w:rsidP="00F1441D">
            <w:pPr>
              <w:pStyle w:val="af5"/>
            </w:pPr>
          </w:p>
        </w:tc>
        <w:tc>
          <w:tcPr>
            <w:tcW w:w="3287" w:type="dxa"/>
            <w:vAlign w:val="center"/>
          </w:tcPr>
          <w:p w14:paraId="7D688CAD" w14:textId="0A5D6F9B" w:rsidR="00F1441D" w:rsidRPr="00B85CF3" w:rsidRDefault="00F1441D" w:rsidP="00F1441D">
            <w:pPr>
              <w:pStyle w:val="af5"/>
            </w:pPr>
            <w:r w:rsidRPr="00B85CF3">
              <w:rPr>
                <w:szCs w:val="21"/>
              </w:rPr>
              <w:t>23#</w:t>
            </w:r>
            <w:r w:rsidRPr="00B85CF3">
              <w:rPr>
                <w:rFonts w:hint="eastAsia"/>
                <w:szCs w:val="21"/>
              </w:rPr>
              <w:t>大城村</w:t>
            </w:r>
            <w:r w:rsidRPr="00B85CF3">
              <w:rPr>
                <w:rFonts w:hint="eastAsia"/>
                <w:szCs w:val="21"/>
              </w:rPr>
              <w:t>(</w:t>
            </w:r>
            <w:r w:rsidRPr="00B85CF3">
              <w:rPr>
                <w:rFonts w:hint="eastAsia"/>
                <w:szCs w:val="21"/>
              </w:rPr>
              <w:t>含岳池县大城小学）</w:t>
            </w:r>
          </w:p>
        </w:tc>
        <w:tc>
          <w:tcPr>
            <w:tcW w:w="704" w:type="dxa"/>
            <w:vAlign w:val="center"/>
          </w:tcPr>
          <w:p w14:paraId="2EE9B9EA" w14:textId="4B10A5DD" w:rsidR="00F1441D" w:rsidRPr="00B85CF3" w:rsidRDefault="00F1441D" w:rsidP="00F1441D">
            <w:pPr>
              <w:pStyle w:val="af5"/>
            </w:pPr>
            <w:r w:rsidRPr="00B85CF3">
              <w:rPr>
                <w:szCs w:val="21"/>
              </w:rPr>
              <w:t>1849</w:t>
            </w:r>
          </w:p>
        </w:tc>
        <w:tc>
          <w:tcPr>
            <w:tcW w:w="704" w:type="dxa"/>
            <w:vAlign w:val="center"/>
          </w:tcPr>
          <w:p w14:paraId="578E2398" w14:textId="2199EC42" w:rsidR="00F1441D" w:rsidRPr="00B85CF3" w:rsidRDefault="00F1441D" w:rsidP="00F1441D">
            <w:pPr>
              <w:pStyle w:val="af5"/>
            </w:pPr>
            <w:r w:rsidRPr="00B85CF3">
              <w:rPr>
                <w:szCs w:val="21"/>
              </w:rPr>
              <w:t>-3003</w:t>
            </w:r>
          </w:p>
        </w:tc>
        <w:tc>
          <w:tcPr>
            <w:tcW w:w="563" w:type="dxa"/>
            <w:vAlign w:val="center"/>
          </w:tcPr>
          <w:p w14:paraId="02F8530B" w14:textId="6751A99C" w:rsidR="00F1441D" w:rsidRPr="00B85CF3" w:rsidRDefault="00F1441D" w:rsidP="00F1441D">
            <w:pPr>
              <w:pStyle w:val="af5"/>
            </w:pPr>
            <w:r w:rsidRPr="00B85CF3">
              <w:rPr>
                <w:szCs w:val="21"/>
              </w:rPr>
              <w:t>387</w:t>
            </w:r>
          </w:p>
        </w:tc>
        <w:tc>
          <w:tcPr>
            <w:tcW w:w="704" w:type="dxa"/>
            <w:gridSpan w:val="2"/>
            <w:vAlign w:val="center"/>
          </w:tcPr>
          <w:p w14:paraId="0B9671CA" w14:textId="5BD027D5" w:rsidR="00F1441D" w:rsidRPr="00B85CF3" w:rsidRDefault="00F1441D" w:rsidP="00F1441D">
            <w:pPr>
              <w:pStyle w:val="af5"/>
            </w:pPr>
            <w:r w:rsidRPr="00B85CF3">
              <w:rPr>
                <w:szCs w:val="21"/>
              </w:rPr>
              <w:t>SE</w:t>
            </w:r>
          </w:p>
        </w:tc>
        <w:tc>
          <w:tcPr>
            <w:tcW w:w="912" w:type="dxa"/>
            <w:vAlign w:val="center"/>
          </w:tcPr>
          <w:p w14:paraId="25980CFB" w14:textId="7E4029F3" w:rsidR="00F1441D" w:rsidRPr="00B85CF3" w:rsidRDefault="00F1441D" w:rsidP="00F1441D">
            <w:pPr>
              <w:pStyle w:val="af5"/>
            </w:pPr>
            <w:r w:rsidRPr="00B85CF3">
              <w:rPr>
                <w:szCs w:val="21"/>
              </w:rPr>
              <w:t>3050</w:t>
            </w:r>
          </w:p>
        </w:tc>
        <w:tc>
          <w:tcPr>
            <w:tcW w:w="746" w:type="dxa"/>
            <w:vMerge/>
            <w:vAlign w:val="center"/>
          </w:tcPr>
          <w:p w14:paraId="5536C54D" w14:textId="77777777" w:rsidR="00F1441D" w:rsidRPr="00B85CF3" w:rsidRDefault="00F1441D" w:rsidP="00F1441D">
            <w:pPr>
              <w:pStyle w:val="af5"/>
            </w:pPr>
          </w:p>
        </w:tc>
      </w:tr>
      <w:tr w:rsidR="00F1441D" w:rsidRPr="00B85CF3" w14:paraId="3E7D0B86" w14:textId="77777777" w:rsidTr="00F1441D">
        <w:trPr>
          <w:cantSplit/>
          <w:trHeight w:val="227"/>
          <w:jc w:val="center"/>
        </w:trPr>
        <w:tc>
          <w:tcPr>
            <w:tcW w:w="676" w:type="dxa"/>
            <w:vMerge/>
            <w:vAlign w:val="center"/>
          </w:tcPr>
          <w:p w14:paraId="6507874D" w14:textId="77777777" w:rsidR="00F1441D" w:rsidRPr="00B85CF3" w:rsidRDefault="00F1441D" w:rsidP="00F1441D">
            <w:pPr>
              <w:pStyle w:val="af5"/>
            </w:pPr>
          </w:p>
        </w:tc>
        <w:tc>
          <w:tcPr>
            <w:tcW w:w="3287" w:type="dxa"/>
            <w:vAlign w:val="center"/>
          </w:tcPr>
          <w:p w14:paraId="6CDE88E2" w14:textId="3C1F9769" w:rsidR="00F1441D" w:rsidRPr="00B85CF3" w:rsidRDefault="00F1441D" w:rsidP="00F1441D">
            <w:pPr>
              <w:pStyle w:val="af5"/>
            </w:pPr>
            <w:r w:rsidRPr="00B85CF3">
              <w:rPr>
                <w:szCs w:val="21"/>
              </w:rPr>
              <w:t>24#</w:t>
            </w:r>
            <w:r w:rsidRPr="00B85CF3">
              <w:rPr>
                <w:rFonts w:hint="eastAsia"/>
                <w:szCs w:val="21"/>
              </w:rPr>
              <w:t>岳池县城</w:t>
            </w:r>
          </w:p>
        </w:tc>
        <w:tc>
          <w:tcPr>
            <w:tcW w:w="704" w:type="dxa"/>
            <w:vAlign w:val="center"/>
          </w:tcPr>
          <w:p w14:paraId="3036463B" w14:textId="6599A8D8" w:rsidR="00F1441D" w:rsidRPr="00B85CF3" w:rsidRDefault="00F1441D" w:rsidP="00F1441D">
            <w:pPr>
              <w:pStyle w:val="af5"/>
            </w:pPr>
            <w:r w:rsidRPr="00B85CF3">
              <w:rPr>
                <w:szCs w:val="21"/>
              </w:rPr>
              <w:t>1450</w:t>
            </w:r>
          </w:p>
        </w:tc>
        <w:tc>
          <w:tcPr>
            <w:tcW w:w="704" w:type="dxa"/>
            <w:vAlign w:val="center"/>
          </w:tcPr>
          <w:p w14:paraId="2D31104A" w14:textId="3FF5E333" w:rsidR="00F1441D" w:rsidRPr="00B85CF3" w:rsidRDefault="00F1441D" w:rsidP="00F1441D">
            <w:pPr>
              <w:pStyle w:val="af5"/>
            </w:pPr>
            <w:r w:rsidRPr="00B85CF3">
              <w:rPr>
                <w:szCs w:val="21"/>
              </w:rPr>
              <w:t>2800</w:t>
            </w:r>
          </w:p>
        </w:tc>
        <w:tc>
          <w:tcPr>
            <w:tcW w:w="563" w:type="dxa"/>
            <w:vAlign w:val="center"/>
          </w:tcPr>
          <w:p w14:paraId="4E4AABF7" w14:textId="1820BD42" w:rsidR="00F1441D" w:rsidRPr="00B85CF3" w:rsidRDefault="00F1441D" w:rsidP="00F1441D">
            <w:pPr>
              <w:pStyle w:val="af5"/>
            </w:pPr>
            <w:r w:rsidRPr="00B85CF3">
              <w:rPr>
                <w:szCs w:val="21"/>
              </w:rPr>
              <w:t>382</w:t>
            </w:r>
          </w:p>
        </w:tc>
        <w:tc>
          <w:tcPr>
            <w:tcW w:w="704" w:type="dxa"/>
            <w:gridSpan w:val="2"/>
            <w:vAlign w:val="center"/>
          </w:tcPr>
          <w:p w14:paraId="21B40EB4" w14:textId="6CC0F666" w:rsidR="00F1441D" w:rsidRPr="00B85CF3" w:rsidRDefault="00F1441D" w:rsidP="00F1441D">
            <w:pPr>
              <w:pStyle w:val="af5"/>
            </w:pPr>
            <w:r w:rsidRPr="00B85CF3">
              <w:rPr>
                <w:szCs w:val="21"/>
              </w:rPr>
              <w:t>N</w:t>
            </w:r>
          </w:p>
        </w:tc>
        <w:tc>
          <w:tcPr>
            <w:tcW w:w="912" w:type="dxa"/>
            <w:vAlign w:val="center"/>
          </w:tcPr>
          <w:p w14:paraId="13A4DF6B" w14:textId="055BD9E4" w:rsidR="00F1441D" w:rsidRPr="00B85CF3" w:rsidRDefault="00F1441D" w:rsidP="00F1441D">
            <w:pPr>
              <w:pStyle w:val="af5"/>
            </w:pPr>
            <w:r w:rsidRPr="00B85CF3">
              <w:rPr>
                <w:szCs w:val="21"/>
              </w:rPr>
              <w:t>3150</w:t>
            </w:r>
          </w:p>
        </w:tc>
        <w:tc>
          <w:tcPr>
            <w:tcW w:w="746" w:type="dxa"/>
            <w:vMerge/>
            <w:vAlign w:val="center"/>
          </w:tcPr>
          <w:p w14:paraId="371BBF0C" w14:textId="77777777" w:rsidR="00F1441D" w:rsidRPr="00B85CF3" w:rsidRDefault="00F1441D" w:rsidP="00F1441D">
            <w:pPr>
              <w:pStyle w:val="af5"/>
            </w:pPr>
          </w:p>
        </w:tc>
      </w:tr>
      <w:tr w:rsidR="00F1441D" w:rsidRPr="00B85CF3" w14:paraId="388998AB" w14:textId="77777777" w:rsidTr="00F1441D">
        <w:trPr>
          <w:cantSplit/>
          <w:trHeight w:val="227"/>
          <w:jc w:val="center"/>
        </w:trPr>
        <w:tc>
          <w:tcPr>
            <w:tcW w:w="676" w:type="dxa"/>
            <w:vMerge/>
            <w:vAlign w:val="center"/>
          </w:tcPr>
          <w:p w14:paraId="5E2FD730" w14:textId="77777777" w:rsidR="00F1441D" w:rsidRPr="00B85CF3" w:rsidRDefault="00F1441D" w:rsidP="00F1441D">
            <w:pPr>
              <w:pStyle w:val="af5"/>
            </w:pPr>
          </w:p>
        </w:tc>
        <w:tc>
          <w:tcPr>
            <w:tcW w:w="3287" w:type="dxa"/>
            <w:vAlign w:val="center"/>
          </w:tcPr>
          <w:p w14:paraId="6C5F3F86" w14:textId="5F830D2E" w:rsidR="00F1441D" w:rsidRPr="00B85CF3" w:rsidRDefault="00F1441D" w:rsidP="00F1441D">
            <w:pPr>
              <w:pStyle w:val="af5"/>
            </w:pPr>
            <w:r w:rsidRPr="00B85CF3">
              <w:rPr>
                <w:szCs w:val="21"/>
              </w:rPr>
              <w:t>25#</w:t>
            </w:r>
            <w:r w:rsidRPr="00B85CF3">
              <w:rPr>
                <w:rFonts w:hint="eastAsia"/>
                <w:szCs w:val="21"/>
              </w:rPr>
              <w:t>梅子村</w:t>
            </w:r>
          </w:p>
        </w:tc>
        <w:tc>
          <w:tcPr>
            <w:tcW w:w="704" w:type="dxa"/>
            <w:vAlign w:val="center"/>
          </w:tcPr>
          <w:p w14:paraId="1D14F7E2" w14:textId="59630028" w:rsidR="00F1441D" w:rsidRPr="00B85CF3" w:rsidRDefault="00F1441D" w:rsidP="00F1441D">
            <w:pPr>
              <w:pStyle w:val="af5"/>
            </w:pPr>
            <w:r w:rsidRPr="00B85CF3">
              <w:rPr>
                <w:szCs w:val="21"/>
              </w:rPr>
              <w:t>1074</w:t>
            </w:r>
          </w:p>
        </w:tc>
        <w:tc>
          <w:tcPr>
            <w:tcW w:w="704" w:type="dxa"/>
            <w:vAlign w:val="center"/>
          </w:tcPr>
          <w:p w14:paraId="48766AD9" w14:textId="03FD97D5" w:rsidR="00F1441D" w:rsidRPr="00B85CF3" w:rsidRDefault="00F1441D" w:rsidP="00F1441D">
            <w:pPr>
              <w:pStyle w:val="af5"/>
            </w:pPr>
            <w:r w:rsidRPr="00B85CF3">
              <w:rPr>
                <w:szCs w:val="21"/>
              </w:rPr>
              <w:t>-3429</w:t>
            </w:r>
          </w:p>
        </w:tc>
        <w:tc>
          <w:tcPr>
            <w:tcW w:w="563" w:type="dxa"/>
            <w:vAlign w:val="center"/>
          </w:tcPr>
          <w:p w14:paraId="01EDE732" w14:textId="1DCC73F7" w:rsidR="00F1441D" w:rsidRPr="00B85CF3" w:rsidRDefault="00F1441D" w:rsidP="00F1441D">
            <w:pPr>
              <w:pStyle w:val="af5"/>
            </w:pPr>
            <w:r w:rsidRPr="00B85CF3">
              <w:rPr>
                <w:szCs w:val="21"/>
              </w:rPr>
              <w:t>382</w:t>
            </w:r>
          </w:p>
        </w:tc>
        <w:tc>
          <w:tcPr>
            <w:tcW w:w="704" w:type="dxa"/>
            <w:gridSpan w:val="2"/>
            <w:vAlign w:val="center"/>
          </w:tcPr>
          <w:p w14:paraId="1ECB0CE8" w14:textId="03480B93" w:rsidR="00F1441D" w:rsidRPr="00B85CF3" w:rsidRDefault="00F1441D" w:rsidP="00F1441D">
            <w:pPr>
              <w:pStyle w:val="af5"/>
            </w:pPr>
            <w:r w:rsidRPr="00B85CF3">
              <w:rPr>
                <w:szCs w:val="21"/>
              </w:rPr>
              <w:t>SE</w:t>
            </w:r>
          </w:p>
        </w:tc>
        <w:tc>
          <w:tcPr>
            <w:tcW w:w="912" w:type="dxa"/>
            <w:vAlign w:val="center"/>
          </w:tcPr>
          <w:p w14:paraId="6EBAEC69" w14:textId="14D038AB" w:rsidR="00F1441D" w:rsidRPr="00B85CF3" w:rsidRDefault="00F1441D" w:rsidP="00F1441D">
            <w:pPr>
              <w:pStyle w:val="af5"/>
            </w:pPr>
            <w:r w:rsidRPr="00B85CF3">
              <w:rPr>
                <w:szCs w:val="21"/>
              </w:rPr>
              <w:t>3400</w:t>
            </w:r>
          </w:p>
        </w:tc>
        <w:tc>
          <w:tcPr>
            <w:tcW w:w="746" w:type="dxa"/>
            <w:vMerge/>
            <w:vAlign w:val="center"/>
          </w:tcPr>
          <w:p w14:paraId="140C579B" w14:textId="77777777" w:rsidR="00F1441D" w:rsidRPr="00B85CF3" w:rsidRDefault="00F1441D" w:rsidP="00F1441D">
            <w:pPr>
              <w:pStyle w:val="af5"/>
            </w:pPr>
          </w:p>
        </w:tc>
      </w:tr>
      <w:tr w:rsidR="00F1441D" w:rsidRPr="00B85CF3" w14:paraId="637E6C03" w14:textId="77777777" w:rsidTr="00F1441D">
        <w:trPr>
          <w:cantSplit/>
          <w:trHeight w:val="227"/>
          <w:jc w:val="center"/>
        </w:trPr>
        <w:tc>
          <w:tcPr>
            <w:tcW w:w="676" w:type="dxa"/>
            <w:vMerge/>
            <w:vAlign w:val="center"/>
          </w:tcPr>
          <w:p w14:paraId="11B2BD47" w14:textId="77777777" w:rsidR="00F1441D" w:rsidRPr="00B85CF3" w:rsidRDefault="00F1441D" w:rsidP="00F1441D">
            <w:pPr>
              <w:pStyle w:val="af5"/>
            </w:pPr>
          </w:p>
        </w:tc>
        <w:tc>
          <w:tcPr>
            <w:tcW w:w="3287" w:type="dxa"/>
            <w:vAlign w:val="center"/>
          </w:tcPr>
          <w:p w14:paraId="11140884" w14:textId="520B81DE" w:rsidR="00F1441D" w:rsidRPr="00B85CF3" w:rsidRDefault="00F1441D" w:rsidP="00F1441D">
            <w:pPr>
              <w:pStyle w:val="af5"/>
            </w:pPr>
            <w:r w:rsidRPr="00B85CF3">
              <w:rPr>
                <w:szCs w:val="21"/>
              </w:rPr>
              <w:t>26#</w:t>
            </w:r>
            <w:r w:rsidRPr="00B85CF3">
              <w:rPr>
                <w:rFonts w:hint="eastAsia"/>
                <w:szCs w:val="21"/>
              </w:rPr>
              <w:t>牛王庙村</w:t>
            </w:r>
          </w:p>
        </w:tc>
        <w:tc>
          <w:tcPr>
            <w:tcW w:w="704" w:type="dxa"/>
            <w:vAlign w:val="center"/>
          </w:tcPr>
          <w:p w14:paraId="48975A83" w14:textId="037A8422" w:rsidR="00F1441D" w:rsidRPr="00B85CF3" w:rsidRDefault="00F1441D" w:rsidP="00F1441D">
            <w:pPr>
              <w:pStyle w:val="af5"/>
            </w:pPr>
            <w:r w:rsidRPr="00B85CF3">
              <w:rPr>
                <w:szCs w:val="21"/>
              </w:rPr>
              <w:t>-3333</w:t>
            </w:r>
          </w:p>
        </w:tc>
        <w:tc>
          <w:tcPr>
            <w:tcW w:w="704" w:type="dxa"/>
            <w:vAlign w:val="center"/>
          </w:tcPr>
          <w:p w14:paraId="71783405" w14:textId="4114668C" w:rsidR="00F1441D" w:rsidRPr="00B85CF3" w:rsidRDefault="00F1441D" w:rsidP="00F1441D">
            <w:pPr>
              <w:pStyle w:val="af5"/>
            </w:pPr>
            <w:r w:rsidRPr="00B85CF3">
              <w:rPr>
                <w:szCs w:val="21"/>
              </w:rPr>
              <w:t>-1800</w:t>
            </w:r>
          </w:p>
        </w:tc>
        <w:tc>
          <w:tcPr>
            <w:tcW w:w="563" w:type="dxa"/>
            <w:vAlign w:val="center"/>
          </w:tcPr>
          <w:p w14:paraId="2B709B41" w14:textId="3EBFF8C0" w:rsidR="00F1441D" w:rsidRPr="00B85CF3" w:rsidRDefault="00F1441D" w:rsidP="00F1441D">
            <w:pPr>
              <w:pStyle w:val="af5"/>
            </w:pPr>
            <w:r w:rsidRPr="00B85CF3">
              <w:rPr>
                <w:szCs w:val="21"/>
              </w:rPr>
              <w:t xml:space="preserve">　</w:t>
            </w:r>
          </w:p>
        </w:tc>
        <w:tc>
          <w:tcPr>
            <w:tcW w:w="704" w:type="dxa"/>
            <w:gridSpan w:val="2"/>
            <w:vAlign w:val="center"/>
          </w:tcPr>
          <w:p w14:paraId="1A00D4C6" w14:textId="2DF2EA6D" w:rsidR="00F1441D" w:rsidRPr="00B85CF3" w:rsidRDefault="00F1441D" w:rsidP="00F1441D">
            <w:pPr>
              <w:pStyle w:val="af5"/>
            </w:pPr>
            <w:r w:rsidRPr="00B85CF3">
              <w:rPr>
                <w:szCs w:val="21"/>
              </w:rPr>
              <w:t>SW</w:t>
            </w:r>
          </w:p>
        </w:tc>
        <w:tc>
          <w:tcPr>
            <w:tcW w:w="912" w:type="dxa"/>
            <w:vAlign w:val="center"/>
          </w:tcPr>
          <w:p w14:paraId="2CEF6056" w14:textId="46C94E6A" w:rsidR="00F1441D" w:rsidRPr="00B85CF3" w:rsidRDefault="00F1441D" w:rsidP="00F1441D">
            <w:pPr>
              <w:pStyle w:val="af5"/>
            </w:pPr>
            <w:r w:rsidRPr="00B85CF3">
              <w:rPr>
                <w:szCs w:val="21"/>
              </w:rPr>
              <w:t>3500</w:t>
            </w:r>
          </w:p>
        </w:tc>
        <w:tc>
          <w:tcPr>
            <w:tcW w:w="746" w:type="dxa"/>
            <w:vMerge/>
            <w:vAlign w:val="center"/>
          </w:tcPr>
          <w:p w14:paraId="764F83C1" w14:textId="77777777" w:rsidR="00F1441D" w:rsidRPr="00B85CF3" w:rsidRDefault="00F1441D" w:rsidP="00F1441D">
            <w:pPr>
              <w:pStyle w:val="af5"/>
            </w:pPr>
          </w:p>
        </w:tc>
      </w:tr>
      <w:tr w:rsidR="00F1441D" w:rsidRPr="00B85CF3" w14:paraId="43786648" w14:textId="77777777" w:rsidTr="00F1441D">
        <w:trPr>
          <w:cantSplit/>
          <w:trHeight w:val="227"/>
          <w:jc w:val="center"/>
        </w:trPr>
        <w:tc>
          <w:tcPr>
            <w:tcW w:w="676" w:type="dxa"/>
            <w:vMerge/>
            <w:vAlign w:val="center"/>
          </w:tcPr>
          <w:p w14:paraId="04029452" w14:textId="77777777" w:rsidR="00F1441D" w:rsidRPr="00B85CF3" w:rsidRDefault="00F1441D" w:rsidP="00F1441D">
            <w:pPr>
              <w:pStyle w:val="af5"/>
            </w:pPr>
          </w:p>
        </w:tc>
        <w:tc>
          <w:tcPr>
            <w:tcW w:w="3287" w:type="dxa"/>
            <w:vAlign w:val="center"/>
          </w:tcPr>
          <w:p w14:paraId="7200D079" w14:textId="7B96DC35" w:rsidR="00F1441D" w:rsidRPr="00B85CF3" w:rsidRDefault="00F1441D" w:rsidP="00F1441D">
            <w:pPr>
              <w:pStyle w:val="af5"/>
            </w:pPr>
            <w:r w:rsidRPr="00B85CF3">
              <w:rPr>
                <w:szCs w:val="21"/>
              </w:rPr>
              <w:t>27#</w:t>
            </w:r>
            <w:r w:rsidRPr="00B85CF3">
              <w:rPr>
                <w:rFonts w:hint="eastAsia"/>
                <w:szCs w:val="21"/>
              </w:rPr>
              <w:t>岳池县实验中学</w:t>
            </w:r>
          </w:p>
        </w:tc>
        <w:tc>
          <w:tcPr>
            <w:tcW w:w="704" w:type="dxa"/>
            <w:vAlign w:val="center"/>
          </w:tcPr>
          <w:p w14:paraId="244AA520" w14:textId="1F8F158E" w:rsidR="00F1441D" w:rsidRPr="00B85CF3" w:rsidRDefault="00F1441D" w:rsidP="00F1441D">
            <w:pPr>
              <w:pStyle w:val="af5"/>
            </w:pPr>
            <w:r w:rsidRPr="00B85CF3">
              <w:rPr>
                <w:szCs w:val="21"/>
              </w:rPr>
              <w:t>900</w:t>
            </w:r>
          </w:p>
        </w:tc>
        <w:tc>
          <w:tcPr>
            <w:tcW w:w="704" w:type="dxa"/>
            <w:vAlign w:val="center"/>
          </w:tcPr>
          <w:p w14:paraId="5EAD7724" w14:textId="188D0BF3" w:rsidR="00F1441D" w:rsidRPr="00B85CF3" w:rsidRDefault="00F1441D" w:rsidP="00F1441D">
            <w:pPr>
              <w:pStyle w:val="af5"/>
            </w:pPr>
            <w:r w:rsidRPr="00B85CF3">
              <w:rPr>
                <w:szCs w:val="21"/>
              </w:rPr>
              <w:t>3738</w:t>
            </w:r>
          </w:p>
        </w:tc>
        <w:tc>
          <w:tcPr>
            <w:tcW w:w="563" w:type="dxa"/>
            <w:vAlign w:val="center"/>
          </w:tcPr>
          <w:p w14:paraId="3FC09AF6" w14:textId="65AFCCD0" w:rsidR="00F1441D" w:rsidRPr="00B85CF3" w:rsidRDefault="00F1441D" w:rsidP="00F1441D">
            <w:pPr>
              <w:pStyle w:val="af5"/>
            </w:pPr>
            <w:r w:rsidRPr="00B85CF3">
              <w:rPr>
                <w:szCs w:val="21"/>
              </w:rPr>
              <w:t>985</w:t>
            </w:r>
          </w:p>
        </w:tc>
        <w:tc>
          <w:tcPr>
            <w:tcW w:w="704" w:type="dxa"/>
            <w:gridSpan w:val="2"/>
            <w:vAlign w:val="center"/>
          </w:tcPr>
          <w:p w14:paraId="5B05A502" w14:textId="5CD38087" w:rsidR="00F1441D" w:rsidRPr="00B85CF3" w:rsidRDefault="00F1441D" w:rsidP="00F1441D">
            <w:pPr>
              <w:pStyle w:val="af5"/>
            </w:pPr>
            <w:r w:rsidRPr="00B85CF3">
              <w:rPr>
                <w:szCs w:val="21"/>
              </w:rPr>
              <w:t>NE</w:t>
            </w:r>
          </w:p>
        </w:tc>
        <w:tc>
          <w:tcPr>
            <w:tcW w:w="912" w:type="dxa"/>
            <w:vAlign w:val="center"/>
          </w:tcPr>
          <w:p w14:paraId="02982F2C" w14:textId="6BA57B20" w:rsidR="00F1441D" w:rsidRPr="00B85CF3" w:rsidRDefault="00F1441D" w:rsidP="00F1441D">
            <w:pPr>
              <w:pStyle w:val="af5"/>
            </w:pPr>
            <w:r w:rsidRPr="00B85CF3">
              <w:rPr>
                <w:szCs w:val="21"/>
              </w:rPr>
              <w:t>3650</w:t>
            </w:r>
          </w:p>
        </w:tc>
        <w:tc>
          <w:tcPr>
            <w:tcW w:w="746" w:type="dxa"/>
            <w:vMerge/>
            <w:vAlign w:val="center"/>
          </w:tcPr>
          <w:p w14:paraId="23565E9D" w14:textId="77777777" w:rsidR="00F1441D" w:rsidRPr="00B85CF3" w:rsidRDefault="00F1441D" w:rsidP="00F1441D">
            <w:pPr>
              <w:pStyle w:val="af5"/>
            </w:pPr>
          </w:p>
        </w:tc>
      </w:tr>
      <w:tr w:rsidR="00F1441D" w:rsidRPr="00B85CF3" w14:paraId="10135452" w14:textId="77777777" w:rsidTr="00F1441D">
        <w:trPr>
          <w:cantSplit/>
          <w:trHeight w:val="227"/>
          <w:jc w:val="center"/>
        </w:trPr>
        <w:tc>
          <w:tcPr>
            <w:tcW w:w="676" w:type="dxa"/>
            <w:vMerge/>
            <w:vAlign w:val="center"/>
          </w:tcPr>
          <w:p w14:paraId="7CF8C04E" w14:textId="77777777" w:rsidR="00F1441D" w:rsidRPr="00B85CF3" w:rsidRDefault="00F1441D" w:rsidP="00F1441D">
            <w:pPr>
              <w:pStyle w:val="af5"/>
            </w:pPr>
          </w:p>
        </w:tc>
        <w:tc>
          <w:tcPr>
            <w:tcW w:w="3287" w:type="dxa"/>
            <w:vAlign w:val="center"/>
          </w:tcPr>
          <w:p w14:paraId="6DF65C9B" w14:textId="1BEB7CD7" w:rsidR="00F1441D" w:rsidRPr="00B85CF3" w:rsidRDefault="00F1441D" w:rsidP="00F1441D">
            <w:pPr>
              <w:pStyle w:val="af5"/>
            </w:pPr>
            <w:r w:rsidRPr="00B85CF3">
              <w:rPr>
                <w:szCs w:val="21"/>
              </w:rPr>
              <w:t>28#</w:t>
            </w:r>
            <w:r w:rsidRPr="00B85CF3">
              <w:rPr>
                <w:rFonts w:hint="eastAsia"/>
                <w:szCs w:val="21"/>
              </w:rPr>
              <w:t>云峰村</w:t>
            </w:r>
          </w:p>
        </w:tc>
        <w:tc>
          <w:tcPr>
            <w:tcW w:w="704" w:type="dxa"/>
            <w:vAlign w:val="center"/>
          </w:tcPr>
          <w:p w14:paraId="1F4B9248" w14:textId="0A25ECE8" w:rsidR="00F1441D" w:rsidRPr="00B85CF3" w:rsidRDefault="00F1441D" w:rsidP="00F1441D">
            <w:pPr>
              <w:pStyle w:val="af5"/>
            </w:pPr>
            <w:r w:rsidRPr="00B85CF3">
              <w:rPr>
                <w:szCs w:val="21"/>
              </w:rPr>
              <w:t>2498</w:t>
            </w:r>
          </w:p>
        </w:tc>
        <w:tc>
          <w:tcPr>
            <w:tcW w:w="704" w:type="dxa"/>
            <w:vAlign w:val="center"/>
          </w:tcPr>
          <w:p w14:paraId="3137A441" w14:textId="0FD2A525" w:rsidR="00F1441D" w:rsidRPr="00B85CF3" w:rsidRDefault="00F1441D" w:rsidP="00F1441D">
            <w:pPr>
              <w:pStyle w:val="af5"/>
            </w:pPr>
            <w:r w:rsidRPr="00B85CF3">
              <w:rPr>
                <w:szCs w:val="21"/>
              </w:rPr>
              <w:t>-2650</w:t>
            </w:r>
          </w:p>
        </w:tc>
        <w:tc>
          <w:tcPr>
            <w:tcW w:w="563" w:type="dxa"/>
            <w:vAlign w:val="center"/>
          </w:tcPr>
          <w:p w14:paraId="3EA5321F" w14:textId="3491B581" w:rsidR="00F1441D" w:rsidRPr="00B85CF3" w:rsidRDefault="00F1441D" w:rsidP="00F1441D">
            <w:pPr>
              <w:pStyle w:val="af5"/>
            </w:pPr>
            <w:r w:rsidRPr="00B85CF3">
              <w:rPr>
                <w:szCs w:val="21"/>
              </w:rPr>
              <w:t>391</w:t>
            </w:r>
          </w:p>
        </w:tc>
        <w:tc>
          <w:tcPr>
            <w:tcW w:w="704" w:type="dxa"/>
            <w:gridSpan w:val="2"/>
            <w:vAlign w:val="center"/>
          </w:tcPr>
          <w:p w14:paraId="6280A74D" w14:textId="20921F9E" w:rsidR="00F1441D" w:rsidRPr="00B85CF3" w:rsidRDefault="00F1441D" w:rsidP="00F1441D">
            <w:pPr>
              <w:pStyle w:val="af5"/>
            </w:pPr>
            <w:r w:rsidRPr="00B85CF3">
              <w:rPr>
                <w:szCs w:val="21"/>
              </w:rPr>
              <w:t>SE</w:t>
            </w:r>
          </w:p>
        </w:tc>
        <w:tc>
          <w:tcPr>
            <w:tcW w:w="912" w:type="dxa"/>
            <w:vAlign w:val="center"/>
          </w:tcPr>
          <w:p w14:paraId="7C9F1F38" w14:textId="73DAC7AE" w:rsidR="00F1441D" w:rsidRPr="00B85CF3" w:rsidRDefault="00F1441D" w:rsidP="00F1441D">
            <w:pPr>
              <w:pStyle w:val="af5"/>
            </w:pPr>
            <w:r w:rsidRPr="00B85CF3">
              <w:rPr>
                <w:szCs w:val="21"/>
              </w:rPr>
              <w:t>3700</w:t>
            </w:r>
          </w:p>
        </w:tc>
        <w:tc>
          <w:tcPr>
            <w:tcW w:w="746" w:type="dxa"/>
            <w:vMerge/>
            <w:vAlign w:val="center"/>
          </w:tcPr>
          <w:p w14:paraId="7F7D96E9" w14:textId="77777777" w:rsidR="00F1441D" w:rsidRPr="00B85CF3" w:rsidRDefault="00F1441D" w:rsidP="00F1441D">
            <w:pPr>
              <w:pStyle w:val="af5"/>
            </w:pPr>
          </w:p>
        </w:tc>
      </w:tr>
      <w:tr w:rsidR="00F1441D" w:rsidRPr="00B85CF3" w14:paraId="3A0B4A1D" w14:textId="77777777" w:rsidTr="00F1441D">
        <w:trPr>
          <w:cantSplit/>
          <w:trHeight w:val="227"/>
          <w:jc w:val="center"/>
        </w:trPr>
        <w:tc>
          <w:tcPr>
            <w:tcW w:w="676" w:type="dxa"/>
            <w:vMerge/>
            <w:vAlign w:val="center"/>
          </w:tcPr>
          <w:p w14:paraId="50968203" w14:textId="77777777" w:rsidR="00F1441D" w:rsidRPr="00B85CF3" w:rsidRDefault="00F1441D" w:rsidP="00F1441D">
            <w:pPr>
              <w:pStyle w:val="af5"/>
            </w:pPr>
          </w:p>
        </w:tc>
        <w:tc>
          <w:tcPr>
            <w:tcW w:w="3287" w:type="dxa"/>
            <w:vAlign w:val="center"/>
          </w:tcPr>
          <w:p w14:paraId="39069E15" w14:textId="73F150D1" w:rsidR="00F1441D" w:rsidRPr="00B85CF3" w:rsidRDefault="00F1441D" w:rsidP="00F1441D">
            <w:pPr>
              <w:pStyle w:val="af5"/>
            </w:pPr>
            <w:r w:rsidRPr="00B85CF3">
              <w:rPr>
                <w:szCs w:val="21"/>
              </w:rPr>
              <w:t>29#</w:t>
            </w:r>
            <w:r w:rsidRPr="00B85CF3">
              <w:rPr>
                <w:rFonts w:hint="eastAsia"/>
                <w:szCs w:val="21"/>
              </w:rPr>
              <w:t>川师附属第七实验中学</w:t>
            </w:r>
          </w:p>
        </w:tc>
        <w:tc>
          <w:tcPr>
            <w:tcW w:w="704" w:type="dxa"/>
            <w:vAlign w:val="center"/>
          </w:tcPr>
          <w:p w14:paraId="4DEB622C" w14:textId="384AEBD8" w:rsidR="00F1441D" w:rsidRPr="00B85CF3" w:rsidRDefault="00F1441D" w:rsidP="00F1441D">
            <w:pPr>
              <w:pStyle w:val="af5"/>
            </w:pPr>
            <w:r w:rsidRPr="00B85CF3">
              <w:rPr>
                <w:szCs w:val="21"/>
              </w:rPr>
              <w:t>2446</w:t>
            </w:r>
          </w:p>
        </w:tc>
        <w:tc>
          <w:tcPr>
            <w:tcW w:w="704" w:type="dxa"/>
            <w:vAlign w:val="center"/>
          </w:tcPr>
          <w:p w14:paraId="5A2203F4" w14:textId="06E2B1FD" w:rsidR="00F1441D" w:rsidRPr="00B85CF3" w:rsidRDefault="00F1441D" w:rsidP="00F1441D">
            <w:pPr>
              <w:pStyle w:val="af5"/>
            </w:pPr>
            <w:r w:rsidRPr="00B85CF3">
              <w:rPr>
                <w:szCs w:val="21"/>
              </w:rPr>
              <w:t>3090</w:t>
            </w:r>
          </w:p>
        </w:tc>
        <w:tc>
          <w:tcPr>
            <w:tcW w:w="563" w:type="dxa"/>
            <w:vAlign w:val="center"/>
          </w:tcPr>
          <w:p w14:paraId="65FE9CE7" w14:textId="5431813B" w:rsidR="00F1441D" w:rsidRPr="00B85CF3" w:rsidRDefault="00F1441D" w:rsidP="00F1441D">
            <w:pPr>
              <w:pStyle w:val="af5"/>
            </w:pPr>
            <w:r w:rsidRPr="00B85CF3">
              <w:rPr>
                <w:szCs w:val="21"/>
              </w:rPr>
              <w:t>379</w:t>
            </w:r>
          </w:p>
        </w:tc>
        <w:tc>
          <w:tcPr>
            <w:tcW w:w="704" w:type="dxa"/>
            <w:gridSpan w:val="2"/>
            <w:vAlign w:val="center"/>
          </w:tcPr>
          <w:p w14:paraId="73D62E05" w14:textId="106284B7" w:rsidR="00F1441D" w:rsidRPr="00B85CF3" w:rsidRDefault="00F1441D" w:rsidP="00F1441D">
            <w:pPr>
              <w:pStyle w:val="af5"/>
            </w:pPr>
            <w:r w:rsidRPr="00B85CF3">
              <w:rPr>
                <w:szCs w:val="21"/>
              </w:rPr>
              <w:t>SE</w:t>
            </w:r>
          </w:p>
        </w:tc>
        <w:tc>
          <w:tcPr>
            <w:tcW w:w="912" w:type="dxa"/>
            <w:vAlign w:val="center"/>
          </w:tcPr>
          <w:p w14:paraId="7AB0696D" w14:textId="0600A394" w:rsidR="00F1441D" w:rsidRPr="00B85CF3" w:rsidRDefault="00F1441D" w:rsidP="00F1441D">
            <w:pPr>
              <w:pStyle w:val="af5"/>
            </w:pPr>
            <w:r w:rsidRPr="00B85CF3">
              <w:rPr>
                <w:szCs w:val="21"/>
              </w:rPr>
              <w:t>3950</w:t>
            </w:r>
          </w:p>
        </w:tc>
        <w:tc>
          <w:tcPr>
            <w:tcW w:w="746" w:type="dxa"/>
            <w:vMerge/>
            <w:vAlign w:val="center"/>
          </w:tcPr>
          <w:p w14:paraId="5CC9854A" w14:textId="77777777" w:rsidR="00F1441D" w:rsidRPr="00B85CF3" w:rsidRDefault="00F1441D" w:rsidP="00F1441D">
            <w:pPr>
              <w:pStyle w:val="af5"/>
            </w:pPr>
          </w:p>
        </w:tc>
      </w:tr>
      <w:tr w:rsidR="00F1441D" w:rsidRPr="00B85CF3" w14:paraId="337FB941" w14:textId="77777777" w:rsidTr="00F1441D">
        <w:trPr>
          <w:cantSplit/>
          <w:trHeight w:val="227"/>
          <w:jc w:val="center"/>
        </w:trPr>
        <w:tc>
          <w:tcPr>
            <w:tcW w:w="676" w:type="dxa"/>
            <w:vMerge/>
            <w:vAlign w:val="center"/>
          </w:tcPr>
          <w:p w14:paraId="5E271965" w14:textId="77777777" w:rsidR="00F1441D" w:rsidRPr="00B85CF3" w:rsidRDefault="00F1441D" w:rsidP="00F1441D">
            <w:pPr>
              <w:pStyle w:val="af5"/>
            </w:pPr>
          </w:p>
        </w:tc>
        <w:tc>
          <w:tcPr>
            <w:tcW w:w="3287" w:type="dxa"/>
            <w:vAlign w:val="center"/>
          </w:tcPr>
          <w:p w14:paraId="1D060FE2" w14:textId="6FA5B4BC" w:rsidR="00F1441D" w:rsidRPr="00B85CF3" w:rsidRDefault="00F1441D" w:rsidP="00F1441D">
            <w:pPr>
              <w:pStyle w:val="af5"/>
            </w:pPr>
            <w:r w:rsidRPr="00B85CF3">
              <w:rPr>
                <w:szCs w:val="21"/>
              </w:rPr>
              <w:t>30#</w:t>
            </w:r>
            <w:r w:rsidRPr="00B85CF3">
              <w:rPr>
                <w:rFonts w:hint="eastAsia"/>
                <w:szCs w:val="21"/>
              </w:rPr>
              <w:t>棱角桥村</w:t>
            </w:r>
          </w:p>
        </w:tc>
        <w:tc>
          <w:tcPr>
            <w:tcW w:w="704" w:type="dxa"/>
            <w:vAlign w:val="center"/>
          </w:tcPr>
          <w:p w14:paraId="0C9C22ED" w14:textId="720CDC87" w:rsidR="00F1441D" w:rsidRPr="00B85CF3" w:rsidRDefault="00F1441D" w:rsidP="00F1441D">
            <w:pPr>
              <w:pStyle w:val="af5"/>
            </w:pPr>
            <w:r w:rsidRPr="00B85CF3">
              <w:rPr>
                <w:szCs w:val="21"/>
              </w:rPr>
              <w:t>3403</w:t>
            </w:r>
          </w:p>
        </w:tc>
        <w:tc>
          <w:tcPr>
            <w:tcW w:w="704" w:type="dxa"/>
            <w:vAlign w:val="center"/>
          </w:tcPr>
          <w:p w14:paraId="5CF49F0F" w14:textId="0F9579EC" w:rsidR="00F1441D" w:rsidRPr="00B85CF3" w:rsidRDefault="00F1441D" w:rsidP="00F1441D">
            <w:pPr>
              <w:pStyle w:val="af5"/>
            </w:pPr>
            <w:r w:rsidRPr="00B85CF3">
              <w:rPr>
                <w:szCs w:val="21"/>
              </w:rPr>
              <w:t>2984</w:t>
            </w:r>
          </w:p>
        </w:tc>
        <w:tc>
          <w:tcPr>
            <w:tcW w:w="563" w:type="dxa"/>
            <w:vAlign w:val="center"/>
          </w:tcPr>
          <w:p w14:paraId="2F86EECC" w14:textId="7AD0A226" w:rsidR="00F1441D" w:rsidRPr="00B85CF3" w:rsidRDefault="00F1441D" w:rsidP="00F1441D">
            <w:pPr>
              <w:pStyle w:val="af5"/>
            </w:pPr>
            <w:r w:rsidRPr="00B85CF3">
              <w:rPr>
                <w:szCs w:val="21"/>
              </w:rPr>
              <w:t>378</w:t>
            </w:r>
          </w:p>
        </w:tc>
        <w:tc>
          <w:tcPr>
            <w:tcW w:w="704" w:type="dxa"/>
            <w:gridSpan w:val="2"/>
            <w:vAlign w:val="center"/>
          </w:tcPr>
          <w:p w14:paraId="6683D49C" w14:textId="0AC3F971" w:rsidR="00F1441D" w:rsidRPr="00B85CF3" w:rsidRDefault="00F1441D" w:rsidP="00F1441D">
            <w:pPr>
              <w:pStyle w:val="af5"/>
            </w:pPr>
            <w:r w:rsidRPr="00B85CF3">
              <w:rPr>
                <w:szCs w:val="21"/>
              </w:rPr>
              <w:t>NE</w:t>
            </w:r>
          </w:p>
        </w:tc>
        <w:tc>
          <w:tcPr>
            <w:tcW w:w="912" w:type="dxa"/>
            <w:vAlign w:val="center"/>
          </w:tcPr>
          <w:p w14:paraId="6A804FF8" w14:textId="466D7327" w:rsidR="00F1441D" w:rsidRPr="00B85CF3" w:rsidRDefault="00F1441D" w:rsidP="00F1441D">
            <w:pPr>
              <w:pStyle w:val="af5"/>
            </w:pPr>
            <w:r w:rsidRPr="00B85CF3">
              <w:rPr>
                <w:szCs w:val="21"/>
              </w:rPr>
              <w:t>4000</w:t>
            </w:r>
          </w:p>
        </w:tc>
        <w:tc>
          <w:tcPr>
            <w:tcW w:w="746" w:type="dxa"/>
            <w:vMerge/>
            <w:vAlign w:val="center"/>
          </w:tcPr>
          <w:p w14:paraId="5788BB21" w14:textId="77777777" w:rsidR="00F1441D" w:rsidRPr="00B85CF3" w:rsidRDefault="00F1441D" w:rsidP="00F1441D">
            <w:pPr>
              <w:pStyle w:val="af5"/>
            </w:pPr>
          </w:p>
        </w:tc>
      </w:tr>
      <w:tr w:rsidR="00F1441D" w:rsidRPr="00B85CF3" w14:paraId="137EA836" w14:textId="77777777" w:rsidTr="00F1441D">
        <w:trPr>
          <w:cantSplit/>
          <w:trHeight w:val="227"/>
          <w:jc w:val="center"/>
        </w:trPr>
        <w:tc>
          <w:tcPr>
            <w:tcW w:w="676" w:type="dxa"/>
            <w:vMerge/>
            <w:vAlign w:val="center"/>
          </w:tcPr>
          <w:p w14:paraId="45F2CB67" w14:textId="77777777" w:rsidR="00F1441D" w:rsidRPr="00B85CF3" w:rsidRDefault="00F1441D" w:rsidP="00F1441D">
            <w:pPr>
              <w:pStyle w:val="af5"/>
            </w:pPr>
          </w:p>
        </w:tc>
        <w:tc>
          <w:tcPr>
            <w:tcW w:w="3287" w:type="dxa"/>
            <w:vAlign w:val="center"/>
          </w:tcPr>
          <w:p w14:paraId="0E7211A0" w14:textId="5E2B8C62" w:rsidR="00F1441D" w:rsidRPr="00B85CF3" w:rsidRDefault="00F1441D" w:rsidP="00F1441D">
            <w:pPr>
              <w:pStyle w:val="af5"/>
            </w:pPr>
            <w:r w:rsidRPr="00B85CF3">
              <w:rPr>
                <w:szCs w:val="21"/>
              </w:rPr>
              <w:t>31#</w:t>
            </w:r>
            <w:r w:rsidRPr="00B85CF3">
              <w:rPr>
                <w:rFonts w:hint="eastAsia"/>
                <w:szCs w:val="21"/>
              </w:rPr>
              <w:t>三合寨村</w:t>
            </w:r>
          </w:p>
        </w:tc>
        <w:tc>
          <w:tcPr>
            <w:tcW w:w="704" w:type="dxa"/>
            <w:vAlign w:val="center"/>
          </w:tcPr>
          <w:p w14:paraId="491AED7C" w14:textId="1D92F97B" w:rsidR="00F1441D" w:rsidRPr="00B85CF3" w:rsidRDefault="00F1441D" w:rsidP="00F1441D">
            <w:pPr>
              <w:pStyle w:val="af5"/>
            </w:pPr>
            <w:r w:rsidRPr="00B85CF3">
              <w:rPr>
                <w:szCs w:val="21"/>
              </w:rPr>
              <w:t>3275</w:t>
            </w:r>
          </w:p>
        </w:tc>
        <w:tc>
          <w:tcPr>
            <w:tcW w:w="704" w:type="dxa"/>
            <w:vAlign w:val="center"/>
          </w:tcPr>
          <w:p w14:paraId="29157707" w14:textId="15E24EFC" w:rsidR="00F1441D" w:rsidRPr="00B85CF3" w:rsidRDefault="00F1441D" w:rsidP="00F1441D">
            <w:pPr>
              <w:pStyle w:val="af5"/>
            </w:pPr>
            <w:r w:rsidRPr="00B85CF3">
              <w:rPr>
                <w:szCs w:val="21"/>
              </w:rPr>
              <w:t>1229</w:t>
            </w:r>
          </w:p>
        </w:tc>
        <w:tc>
          <w:tcPr>
            <w:tcW w:w="563" w:type="dxa"/>
            <w:vAlign w:val="center"/>
          </w:tcPr>
          <w:p w14:paraId="37841E3C" w14:textId="6D667B74" w:rsidR="00F1441D" w:rsidRPr="00B85CF3" w:rsidRDefault="00F1441D" w:rsidP="00F1441D">
            <w:pPr>
              <w:pStyle w:val="af5"/>
            </w:pPr>
            <w:r w:rsidRPr="00B85CF3">
              <w:rPr>
                <w:szCs w:val="21"/>
              </w:rPr>
              <w:t>385</w:t>
            </w:r>
          </w:p>
        </w:tc>
        <w:tc>
          <w:tcPr>
            <w:tcW w:w="704" w:type="dxa"/>
            <w:gridSpan w:val="2"/>
            <w:vAlign w:val="center"/>
          </w:tcPr>
          <w:p w14:paraId="6288C3B4" w14:textId="49CA3C2A" w:rsidR="00F1441D" w:rsidRPr="00B85CF3" w:rsidRDefault="00F1441D" w:rsidP="00F1441D">
            <w:pPr>
              <w:pStyle w:val="af5"/>
            </w:pPr>
            <w:r w:rsidRPr="00B85CF3">
              <w:rPr>
                <w:szCs w:val="21"/>
              </w:rPr>
              <w:t>NE</w:t>
            </w:r>
          </w:p>
        </w:tc>
        <w:tc>
          <w:tcPr>
            <w:tcW w:w="912" w:type="dxa"/>
            <w:vAlign w:val="center"/>
          </w:tcPr>
          <w:p w14:paraId="33C8BD6A" w14:textId="4C8F271F" w:rsidR="00F1441D" w:rsidRPr="00B85CF3" w:rsidRDefault="00F1441D" w:rsidP="00F1441D">
            <w:pPr>
              <w:pStyle w:val="af5"/>
            </w:pPr>
            <w:r w:rsidRPr="00B85CF3">
              <w:rPr>
                <w:szCs w:val="21"/>
              </w:rPr>
              <w:t>4050</w:t>
            </w:r>
          </w:p>
        </w:tc>
        <w:tc>
          <w:tcPr>
            <w:tcW w:w="746" w:type="dxa"/>
            <w:vMerge/>
            <w:vAlign w:val="center"/>
          </w:tcPr>
          <w:p w14:paraId="37174A00" w14:textId="77777777" w:rsidR="00F1441D" w:rsidRPr="00B85CF3" w:rsidRDefault="00F1441D" w:rsidP="00F1441D">
            <w:pPr>
              <w:pStyle w:val="af5"/>
            </w:pPr>
          </w:p>
        </w:tc>
      </w:tr>
      <w:tr w:rsidR="00F1441D" w:rsidRPr="00B85CF3" w14:paraId="0D264742" w14:textId="77777777" w:rsidTr="00F1441D">
        <w:trPr>
          <w:cantSplit/>
          <w:trHeight w:val="227"/>
          <w:jc w:val="center"/>
        </w:trPr>
        <w:tc>
          <w:tcPr>
            <w:tcW w:w="676" w:type="dxa"/>
            <w:vMerge/>
            <w:vAlign w:val="center"/>
          </w:tcPr>
          <w:p w14:paraId="7D07DAA8" w14:textId="77777777" w:rsidR="00F1441D" w:rsidRPr="00B85CF3" w:rsidRDefault="00F1441D" w:rsidP="00F1441D">
            <w:pPr>
              <w:pStyle w:val="af5"/>
            </w:pPr>
          </w:p>
        </w:tc>
        <w:tc>
          <w:tcPr>
            <w:tcW w:w="3287" w:type="dxa"/>
            <w:vAlign w:val="center"/>
          </w:tcPr>
          <w:p w14:paraId="315C6454" w14:textId="18CFE5E2" w:rsidR="00F1441D" w:rsidRPr="00B85CF3" w:rsidRDefault="00F1441D" w:rsidP="00F1441D">
            <w:pPr>
              <w:pStyle w:val="af5"/>
            </w:pPr>
            <w:r w:rsidRPr="00B85CF3">
              <w:rPr>
                <w:szCs w:val="21"/>
              </w:rPr>
              <w:t>32#</w:t>
            </w:r>
            <w:r w:rsidRPr="00B85CF3">
              <w:rPr>
                <w:rFonts w:hint="eastAsia"/>
                <w:szCs w:val="21"/>
              </w:rPr>
              <w:t>赵村沟</w:t>
            </w:r>
          </w:p>
        </w:tc>
        <w:tc>
          <w:tcPr>
            <w:tcW w:w="704" w:type="dxa"/>
            <w:vAlign w:val="center"/>
          </w:tcPr>
          <w:p w14:paraId="4081C9C0" w14:textId="6F902C71" w:rsidR="00F1441D" w:rsidRPr="00B85CF3" w:rsidRDefault="00F1441D" w:rsidP="00F1441D">
            <w:pPr>
              <w:pStyle w:val="af5"/>
            </w:pPr>
            <w:r w:rsidRPr="00B85CF3">
              <w:rPr>
                <w:szCs w:val="21"/>
              </w:rPr>
              <w:t>3370</w:t>
            </w:r>
          </w:p>
        </w:tc>
        <w:tc>
          <w:tcPr>
            <w:tcW w:w="704" w:type="dxa"/>
            <w:vAlign w:val="center"/>
          </w:tcPr>
          <w:p w14:paraId="4E259F6B" w14:textId="4005920E" w:rsidR="00F1441D" w:rsidRPr="00B85CF3" w:rsidRDefault="00F1441D" w:rsidP="00F1441D">
            <w:pPr>
              <w:pStyle w:val="af5"/>
            </w:pPr>
            <w:r w:rsidRPr="00B85CF3">
              <w:rPr>
                <w:szCs w:val="21"/>
              </w:rPr>
              <w:t>1843</w:t>
            </w:r>
          </w:p>
        </w:tc>
        <w:tc>
          <w:tcPr>
            <w:tcW w:w="563" w:type="dxa"/>
            <w:vAlign w:val="center"/>
          </w:tcPr>
          <w:p w14:paraId="1461AF74" w14:textId="75A88DCB" w:rsidR="00F1441D" w:rsidRPr="00B85CF3" w:rsidRDefault="00F1441D" w:rsidP="00F1441D">
            <w:pPr>
              <w:pStyle w:val="af5"/>
            </w:pPr>
            <w:r w:rsidRPr="00B85CF3">
              <w:rPr>
                <w:szCs w:val="21"/>
              </w:rPr>
              <w:t>387</w:t>
            </w:r>
          </w:p>
        </w:tc>
        <w:tc>
          <w:tcPr>
            <w:tcW w:w="704" w:type="dxa"/>
            <w:gridSpan w:val="2"/>
            <w:vAlign w:val="center"/>
          </w:tcPr>
          <w:p w14:paraId="0294B7FB" w14:textId="7029315F" w:rsidR="00F1441D" w:rsidRPr="00B85CF3" w:rsidRDefault="00F1441D" w:rsidP="00F1441D">
            <w:pPr>
              <w:pStyle w:val="af5"/>
            </w:pPr>
            <w:r w:rsidRPr="00B85CF3">
              <w:rPr>
                <w:szCs w:val="21"/>
              </w:rPr>
              <w:t>NE</w:t>
            </w:r>
          </w:p>
        </w:tc>
        <w:tc>
          <w:tcPr>
            <w:tcW w:w="912" w:type="dxa"/>
            <w:vAlign w:val="center"/>
          </w:tcPr>
          <w:p w14:paraId="1E62CC90" w14:textId="02B3DA45" w:rsidR="00F1441D" w:rsidRPr="00B85CF3" w:rsidRDefault="00F1441D" w:rsidP="00F1441D">
            <w:pPr>
              <w:pStyle w:val="af5"/>
            </w:pPr>
            <w:r w:rsidRPr="00B85CF3">
              <w:rPr>
                <w:szCs w:val="21"/>
              </w:rPr>
              <w:t>4150</w:t>
            </w:r>
          </w:p>
        </w:tc>
        <w:tc>
          <w:tcPr>
            <w:tcW w:w="746" w:type="dxa"/>
            <w:vMerge/>
            <w:vAlign w:val="center"/>
          </w:tcPr>
          <w:p w14:paraId="4F4E6284" w14:textId="77777777" w:rsidR="00F1441D" w:rsidRPr="00B85CF3" w:rsidRDefault="00F1441D" w:rsidP="00F1441D">
            <w:pPr>
              <w:pStyle w:val="af5"/>
            </w:pPr>
          </w:p>
        </w:tc>
      </w:tr>
      <w:tr w:rsidR="00F1441D" w:rsidRPr="00B85CF3" w14:paraId="58A04389" w14:textId="77777777" w:rsidTr="00F1441D">
        <w:trPr>
          <w:cantSplit/>
          <w:trHeight w:val="227"/>
          <w:jc w:val="center"/>
        </w:trPr>
        <w:tc>
          <w:tcPr>
            <w:tcW w:w="676" w:type="dxa"/>
            <w:vMerge/>
            <w:vAlign w:val="center"/>
          </w:tcPr>
          <w:p w14:paraId="108878A2" w14:textId="77777777" w:rsidR="00F1441D" w:rsidRPr="00B85CF3" w:rsidRDefault="00F1441D" w:rsidP="00F1441D">
            <w:pPr>
              <w:pStyle w:val="af5"/>
            </w:pPr>
          </w:p>
        </w:tc>
        <w:tc>
          <w:tcPr>
            <w:tcW w:w="3287" w:type="dxa"/>
            <w:vAlign w:val="center"/>
          </w:tcPr>
          <w:p w14:paraId="5E88A788" w14:textId="3A29B38C" w:rsidR="00F1441D" w:rsidRPr="00B85CF3" w:rsidRDefault="00F1441D" w:rsidP="00F1441D">
            <w:pPr>
              <w:pStyle w:val="af5"/>
            </w:pPr>
            <w:r w:rsidRPr="00B85CF3">
              <w:rPr>
                <w:szCs w:val="21"/>
              </w:rPr>
              <w:t>33#</w:t>
            </w:r>
            <w:r w:rsidRPr="00B85CF3">
              <w:rPr>
                <w:rFonts w:hint="eastAsia"/>
                <w:szCs w:val="21"/>
              </w:rPr>
              <w:t>南山村</w:t>
            </w:r>
          </w:p>
        </w:tc>
        <w:tc>
          <w:tcPr>
            <w:tcW w:w="704" w:type="dxa"/>
            <w:vAlign w:val="center"/>
          </w:tcPr>
          <w:p w14:paraId="3B8FED97" w14:textId="6B2FF1A7" w:rsidR="00F1441D" w:rsidRPr="00B85CF3" w:rsidRDefault="00F1441D" w:rsidP="00F1441D">
            <w:pPr>
              <w:pStyle w:val="af5"/>
            </w:pPr>
            <w:r w:rsidRPr="00B85CF3">
              <w:rPr>
                <w:szCs w:val="21"/>
              </w:rPr>
              <w:t>-3100</w:t>
            </w:r>
          </w:p>
        </w:tc>
        <w:tc>
          <w:tcPr>
            <w:tcW w:w="704" w:type="dxa"/>
            <w:vAlign w:val="center"/>
          </w:tcPr>
          <w:p w14:paraId="1B9A83E3" w14:textId="749CBB6C" w:rsidR="00F1441D" w:rsidRPr="00B85CF3" w:rsidRDefault="00F1441D" w:rsidP="00F1441D">
            <w:pPr>
              <w:pStyle w:val="af5"/>
            </w:pPr>
            <w:r w:rsidRPr="00B85CF3">
              <w:rPr>
                <w:szCs w:val="21"/>
              </w:rPr>
              <w:t>-3150</w:t>
            </w:r>
          </w:p>
        </w:tc>
        <w:tc>
          <w:tcPr>
            <w:tcW w:w="563" w:type="dxa"/>
            <w:vAlign w:val="center"/>
          </w:tcPr>
          <w:p w14:paraId="11C260A0" w14:textId="0FB64FB7" w:rsidR="00F1441D" w:rsidRPr="00B85CF3" w:rsidRDefault="00F1441D" w:rsidP="00F1441D">
            <w:pPr>
              <w:pStyle w:val="af5"/>
            </w:pPr>
            <w:r w:rsidRPr="00B85CF3">
              <w:rPr>
                <w:szCs w:val="21"/>
              </w:rPr>
              <w:t>375</w:t>
            </w:r>
          </w:p>
        </w:tc>
        <w:tc>
          <w:tcPr>
            <w:tcW w:w="704" w:type="dxa"/>
            <w:gridSpan w:val="2"/>
            <w:vAlign w:val="center"/>
          </w:tcPr>
          <w:p w14:paraId="6901A6B3" w14:textId="500ECD8F" w:rsidR="00F1441D" w:rsidRPr="00B85CF3" w:rsidRDefault="00F1441D" w:rsidP="00F1441D">
            <w:pPr>
              <w:pStyle w:val="af5"/>
            </w:pPr>
            <w:r w:rsidRPr="00B85CF3">
              <w:rPr>
                <w:szCs w:val="21"/>
              </w:rPr>
              <w:t>SW</w:t>
            </w:r>
          </w:p>
        </w:tc>
        <w:tc>
          <w:tcPr>
            <w:tcW w:w="912" w:type="dxa"/>
            <w:vAlign w:val="center"/>
          </w:tcPr>
          <w:p w14:paraId="7F65134A" w14:textId="4A09AC94" w:rsidR="00F1441D" w:rsidRPr="00B85CF3" w:rsidRDefault="00F1441D" w:rsidP="00F1441D">
            <w:pPr>
              <w:pStyle w:val="af5"/>
            </w:pPr>
            <w:r w:rsidRPr="00B85CF3">
              <w:rPr>
                <w:szCs w:val="21"/>
              </w:rPr>
              <w:t>4200</w:t>
            </w:r>
          </w:p>
        </w:tc>
        <w:tc>
          <w:tcPr>
            <w:tcW w:w="746" w:type="dxa"/>
            <w:vMerge/>
            <w:vAlign w:val="center"/>
          </w:tcPr>
          <w:p w14:paraId="63A1FE28" w14:textId="77777777" w:rsidR="00F1441D" w:rsidRPr="00B85CF3" w:rsidRDefault="00F1441D" w:rsidP="00F1441D">
            <w:pPr>
              <w:pStyle w:val="af5"/>
            </w:pPr>
          </w:p>
        </w:tc>
      </w:tr>
      <w:tr w:rsidR="00F1441D" w:rsidRPr="00B85CF3" w14:paraId="3C86BCDE" w14:textId="77777777" w:rsidTr="00F1441D">
        <w:trPr>
          <w:cantSplit/>
          <w:trHeight w:val="227"/>
          <w:jc w:val="center"/>
        </w:trPr>
        <w:tc>
          <w:tcPr>
            <w:tcW w:w="676" w:type="dxa"/>
            <w:vMerge/>
            <w:vAlign w:val="center"/>
          </w:tcPr>
          <w:p w14:paraId="174BB40A" w14:textId="77777777" w:rsidR="00F1441D" w:rsidRPr="00B85CF3" w:rsidRDefault="00F1441D" w:rsidP="00F1441D">
            <w:pPr>
              <w:pStyle w:val="af5"/>
            </w:pPr>
          </w:p>
        </w:tc>
        <w:tc>
          <w:tcPr>
            <w:tcW w:w="3287" w:type="dxa"/>
            <w:vAlign w:val="center"/>
          </w:tcPr>
          <w:p w14:paraId="4E46B23B" w14:textId="7A0553C5" w:rsidR="00F1441D" w:rsidRPr="00B85CF3" w:rsidRDefault="00F1441D" w:rsidP="00F1441D">
            <w:pPr>
              <w:pStyle w:val="af5"/>
            </w:pPr>
            <w:r w:rsidRPr="00B85CF3">
              <w:rPr>
                <w:szCs w:val="21"/>
              </w:rPr>
              <w:t>34#</w:t>
            </w:r>
            <w:r w:rsidRPr="00B85CF3">
              <w:rPr>
                <w:rFonts w:hint="eastAsia"/>
                <w:szCs w:val="21"/>
              </w:rPr>
              <w:t>回龙沟村</w:t>
            </w:r>
          </w:p>
        </w:tc>
        <w:tc>
          <w:tcPr>
            <w:tcW w:w="704" w:type="dxa"/>
            <w:vAlign w:val="center"/>
          </w:tcPr>
          <w:p w14:paraId="09307008" w14:textId="45222FF8" w:rsidR="00F1441D" w:rsidRPr="00B85CF3" w:rsidRDefault="00F1441D" w:rsidP="00F1441D">
            <w:pPr>
              <w:pStyle w:val="af5"/>
            </w:pPr>
            <w:r w:rsidRPr="00B85CF3">
              <w:rPr>
                <w:szCs w:val="21"/>
              </w:rPr>
              <w:t>-3800</w:t>
            </w:r>
          </w:p>
        </w:tc>
        <w:tc>
          <w:tcPr>
            <w:tcW w:w="704" w:type="dxa"/>
            <w:vAlign w:val="center"/>
          </w:tcPr>
          <w:p w14:paraId="22469A48" w14:textId="7F7CD34D" w:rsidR="00F1441D" w:rsidRPr="00B85CF3" w:rsidRDefault="00F1441D" w:rsidP="00F1441D">
            <w:pPr>
              <w:pStyle w:val="af5"/>
            </w:pPr>
            <w:r w:rsidRPr="00B85CF3">
              <w:rPr>
                <w:szCs w:val="21"/>
              </w:rPr>
              <w:t>2650</w:t>
            </w:r>
          </w:p>
        </w:tc>
        <w:tc>
          <w:tcPr>
            <w:tcW w:w="563" w:type="dxa"/>
            <w:vAlign w:val="center"/>
          </w:tcPr>
          <w:p w14:paraId="0999788D" w14:textId="45705B06" w:rsidR="00F1441D" w:rsidRPr="00B85CF3" w:rsidRDefault="00F1441D" w:rsidP="00F1441D">
            <w:pPr>
              <w:pStyle w:val="af5"/>
            </w:pPr>
            <w:r w:rsidRPr="00B85CF3">
              <w:rPr>
                <w:szCs w:val="21"/>
              </w:rPr>
              <w:t>383</w:t>
            </w:r>
          </w:p>
        </w:tc>
        <w:tc>
          <w:tcPr>
            <w:tcW w:w="704" w:type="dxa"/>
            <w:gridSpan w:val="2"/>
            <w:vAlign w:val="center"/>
          </w:tcPr>
          <w:p w14:paraId="5FB27C22" w14:textId="598DA67C" w:rsidR="00F1441D" w:rsidRPr="00B85CF3" w:rsidRDefault="00F1441D" w:rsidP="00F1441D">
            <w:pPr>
              <w:pStyle w:val="af5"/>
            </w:pPr>
            <w:r w:rsidRPr="00B85CF3">
              <w:rPr>
                <w:szCs w:val="21"/>
              </w:rPr>
              <w:t>NW</w:t>
            </w:r>
          </w:p>
        </w:tc>
        <w:tc>
          <w:tcPr>
            <w:tcW w:w="912" w:type="dxa"/>
            <w:vAlign w:val="center"/>
          </w:tcPr>
          <w:p w14:paraId="5D51060E" w14:textId="5E14F4BE" w:rsidR="00F1441D" w:rsidRPr="00B85CF3" w:rsidRDefault="00F1441D" w:rsidP="00F1441D">
            <w:pPr>
              <w:pStyle w:val="af5"/>
            </w:pPr>
            <w:r w:rsidRPr="00B85CF3">
              <w:rPr>
                <w:szCs w:val="21"/>
              </w:rPr>
              <w:t>4300</w:t>
            </w:r>
          </w:p>
        </w:tc>
        <w:tc>
          <w:tcPr>
            <w:tcW w:w="746" w:type="dxa"/>
            <w:vMerge/>
            <w:vAlign w:val="center"/>
          </w:tcPr>
          <w:p w14:paraId="086241E6" w14:textId="77777777" w:rsidR="00F1441D" w:rsidRPr="00B85CF3" w:rsidRDefault="00F1441D" w:rsidP="00F1441D">
            <w:pPr>
              <w:pStyle w:val="af5"/>
            </w:pPr>
          </w:p>
        </w:tc>
      </w:tr>
      <w:tr w:rsidR="00F1441D" w:rsidRPr="00B85CF3" w14:paraId="4A1CBDBF" w14:textId="77777777" w:rsidTr="00F1441D">
        <w:trPr>
          <w:cantSplit/>
          <w:trHeight w:val="227"/>
          <w:jc w:val="center"/>
        </w:trPr>
        <w:tc>
          <w:tcPr>
            <w:tcW w:w="676" w:type="dxa"/>
            <w:vMerge/>
            <w:vAlign w:val="center"/>
          </w:tcPr>
          <w:p w14:paraId="18085FDA" w14:textId="77777777" w:rsidR="00F1441D" w:rsidRPr="00B85CF3" w:rsidRDefault="00F1441D" w:rsidP="00F1441D">
            <w:pPr>
              <w:pStyle w:val="af5"/>
            </w:pPr>
          </w:p>
        </w:tc>
        <w:tc>
          <w:tcPr>
            <w:tcW w:w="3287" w:type="dxa"/>
            <w:vAlign w:val="center"/>
          </w:tcPr>
          <w:p w14:paraId="1451E173" w14:textId="70B36BA0" w:rsidR="00F1441D" w:rsidRPr="00B85CF3" w:rsidRDefault="00F1441D" w:rsidP="00F1441D">
            <w:pPr>
              <w:pStyle w:val="af5"/>
            </w:pPr>
            <w:r w:rsidRPr="00B85CF3">
              <w:rPr>
                <w:szCs w:val="21"/>
              </w:rPr>
              <w:t>35#</w:t>
            </w:r>
            <w:r w:rsidRPr="00B85CF3">
              <w:rPr>
                <w:rFonts w:hint="eastAsia"/>
                <w:szCs w:val="21"/>
              </w:rPr>
              <w:t>双河口村</w:t>
            </w:r>
          </w:p>
        </w:tc>
        <w:tc>
          <w:tcPr>
            <w:tcW w:w="704" w:type="dxa"/>
            <w:vAlign w:val="center"/>
          </w:tcPr>
          <w:p w14:paraId="2442B58C" w14:textId="7E86E75C" w:rsidR="00F1441D" w:rsidRPr="00B85CF3" w:rsidRDefault="00F1441D" w:rsidP="00F1441D">
            <w:pPr>
              <w:pStyle w:val="af5"/>
            </w:pPr>
            <w:r w:rsidRPr="00B85CF3">
              <w:rPr>
                <w:szCs w:val="21"/>
              </w:rPr>
              <w:t>4742</w:t>
            </w:r>
          </w:p>
        </w:tc>
        <w:tc>
          <w:tcPr>
            <w:tcW w:w="704" w:type="dxa"/>
            <w:vAlign w:val="center"/>
          </w:tcPr>
          <w:p w14:paraId="2E3B7B40" w14:textId="345AB042" w:rsidR="00F1441D" w:rsidRPr="00B85CF3" w:rsidRDefault="00F1441D" w:rsidP="00F1441D">
            <w:pPr>
              <w:pStyle w:val="af5"/>
            </w:pPr>
            <w:r w:rsidRPr="00B85CF3">
              <w:rPr>
                <w:szCs w:val="21"/>
              </w:rPr>
              <w:t>-1897</w:t>
            </w:r>
          </w:p>
        </w:tc>
        <w:tc>
          <w:tcPr>
            <w:tcW w:w="563" w:type="dxa"/>
            <w:vAlign w:val="center"/>
          </w:tcPr>
          <w:p w14:paraId="3AF4135A" w14:textId="31591FD5" w:rsidR="00F1441D" w:rsidRPr="00B85CF3" w:rsidRDefault="00F1441D" w:rsidP="00F1441D">
            <w:pPr>
              <w:pStyle w:val="af5"/>
            </w:pPr>
            <w:r w:rsidRPr="00B85CF3">
              <w:rPr>
                <w:szCs w:val="21"/>
              </w:rPr>
              <w:t>382</w:t>
            </w:r>
          </w:p>
        </w:tc>
        <w:tc>
          <w:tcPr>
            <w:tcW w:w="704" w:type="dxa"/>
            <w:gridSpan w:val="2"/>
            <w:vAlign w:val="center"/>
          </w:tcPr>
          <w:p w14:paraId="40973A03" w14:textId="4993139D" w:rsidR="00F1441D" w:rsidRPr="00B85CF3" w:rsidRDefault="00F1441D" w:rsidP="00F1441D">
            <w:pPr>
              <w:pStyle w:val="af5"/>
            </w:pPr>
            <w:r w:rsidRPr="00B85CF3">
              <w:rPr>
                <w:szCs w:val="21"/>
              </w:rPr>
              <w:t>SE</w:t>
            </w:r>
          </w:p>
        </w:tc>
        <w:tc>
          <w:tcPr>
            <w:tcW w:w="912" w:type="dxa"/>
            <w:vAlign w:val="center"/>
          </w:tcPr>
          <w:p w14:paraId="04996886" w14:textId="63BBD2D4" w:rsidR="00F1441D" w:rsidRPr="00B85CF3" w:rsidRDefault="00F1441D" w:rsidP="00F1441D">
            <w:pPr>
              <w:pStyle w:val="af5"/>
            </w:pPr>
            <w:r w:rsidRPr="00B85CF3">
              <w:rPr>
                <w:szCs w:val="21"/>
              </w:rPr>
              <w:t>4440</w:t>
            </w:r>
          </w:p>
        </w:tc>
        <w:tc>
          <w:tcPr>
            <w:tcW w:w="746" w:type="dxa"/>
            <w:vMerge/>
            <w:vAlign w:val="center"/>
          </w:tcPr>
          <w:p w14:paraId="0C4B9195" w14:textId="77777777" w:rsidR="00F1441D" w:rsidRPr="00B85CF3" w:rsidRDefault="00F1441D" w:rsidP="00F1441D">
            <w:pPr>
              <w:pStyle w:val="af5"/>
            </w:pPr>
          </w:p>
        </w:tc>
      </w:tr>
      <w:tr w:rsidR="00F1441D" w:rsidRPr="00B85CF3" w14:paraId="3A06FE5C" w14:textId="77777777" w:rsidTr="00F1441D">
        <w:trPr>
          <w:cantSplit/>
          <w:trHeight w:val="227"/>
          <w:jc w:val="center"/>
        </w:trPr>
        <w:tc>
          <w:tcPr>
            <w:tcW w:w="676" w:type="dxa"/>
            <w:vMerge/>
            <w:vAlign w:val="center"/>
          </w:tcPr>
          <w:p w14:paraId="4BA82034" w14:textId="77777777" w:rsidR="00F1441D" w:rsidRPr="00B85CF3" w:rsidRDefault="00F1441D" w:rsidP="00F1441D">
            <w:pPr>
              <w:pStyle w:val="af5"/>
            </w:pPr>
          </w:p>
        </w:tc>
        <w:tc>
          <w:tcPr>
            <w:tcW w:w="3287" w:type="dxa"/>
            <w:vAlign w:val="center"/>
          </w:tcPr>
          <w:p w14:paraId="0BE8403D" w14:textId="38DC075E" w:rsidR="00F1441D" w:rsidRPr="00B85CF3" w:rsidRDefault="00F1441D" w:rsidP="00F1441D">
            <w:pPr>
              <w:pStyle w:val="af5"/>
            </w:pPr>
            <w:r w:rsidRPr="00B85CF3">
              <w:rPr>
                <w:szCs w:val="21"/>
              </w:rPr>
              <w:t>36#</w:t>
            </w:r>
            <w:r w:rsidRPr="00B85CF3">
              <w:rPr>
                <w:rFonts w:hint="eastAsia"/>
                <w:szCs w:val="21"/>
              </w:rPr>
              <w:t>高垭口村</w:t>
            </w:r>
          </w:p>
        </w:tc>
        <w:tc>
          <w:tcPr>
            <w:tcW w:w="704" w:type="dxa"/>
            <w:vAlign w:val="center"/>
          </w:tcPr>
          <w:p w14:paraId="67F5135D" w14:textId="45E20B79" w:rsidR="00F1441D" w:rsidRPr="00B85CF3" w:rsidRDefault="00F1441D" w:rsidP="00F1441D">
            <w:pPr>
              <w:pStyle w:val="af5"/>
            </w:pPr>
            <w:r w:rsidRPr="00B85CF3">
              <w:rPr>
                <w:szCs w:val="21"/>
              </w:rPr>
              <w:t>-3350</w:t>
            </w:r>
          </w:p>
        </w:tc>
        <w:tc>
          <w:tcPr>
            <w:tcW w:w="704" w:type="dxa"/>
            <w:vAlign w:val="center"/>
          </w:tcPr>
          <w:p w14:paraId="3FF4C142" w14:textId="047353D8" w:rsidR="00F1441D" w:rsidRPr="00B85CF3" w:rsidRDefault="00F1441D" w:rsidP="00F1441D">
            <w:pPr>
              <w:pStyle w:val="af5"/>
            </w:pPr>
            <w:r w:rsidRPr="00B85CF3">
              <w:rPr>
                <w:szCs w:val="21"/>
              </w:rPr>
              <w:t>3160</w:t>
            </w:r>
          </w:p>
        </w:tc>
        <w:tc>
          <w:tcPr>
            <w:tcW w:w="563" w:type="dxa"/>
            <w:vAlign w:val="center"/>
          </w:tcPr>
          <w:p w14:paraId="2BA6DF17" w14:textId="3D1434A0" w:rsidR="00F1441D" w:rsidRPr="00B85CF3" w:rsidRDefault="00F1441D" w:rsidP="00F1441D">
            <w:pPr>
              <w:pStyle w:val="af5"/>
            </w:pPr>
            <w:r w:rsidRPr="00B85CF3">
              <w:rPr>
                <w:szCs w:val="21"/>
              </w:rPr>
              <w:t>390</w:t>
            </w:r>
          </w:p>
        </w:tc>
        <w:tc>
          <w:tcPr>
            <w:tcW w:w="704" w:type="dxa"/>
            <w:gridSpan w:val="2"/>
            <w:vAlign w:val="center"/>
          </w:tcPr>
          <w:p w14:paraId="3BC92E3A" w14:textId="1B9DDF77" w:rsidR="00F1441D" w:rsidRPr="00B85CF3" w:rsidRDefault="00F1441D" w:rsidP="00F1441D">
            <w:pPr>
              <w:pStyle w:val="af5"/>
            </w:pPr>
            <w:r w:rsidRPr="00B85CF3">
              <w:rPr>
                <w:szCs w:val="21"/>
              </w:rPr>
              <w:t>NW</w:t>
            </w:r>
          </w:p>
        </w:tc>
        <w:tc>
          <w:tcPr>
            <w:tcW w:w="912" w:type="dxa"/>
            <w:vAlign w:val="center"/>
          </w:tcPr>
          <w:p w14:paraId="2FFF3BBE" w14:textId="1A8AD5FD" w:rsidR="00F1441D" w:rsidRPr="00B85CF3" w:rsidRDefault="00F1441D" w:rsidP="00F1441D">
            <w:pPr>
              <w:pStyle w:val="af5"/>
            </w:pPr>
            <w:r w:rsidRPr="00B85CF3">
              <w:rPr>
                <w:szCs w:val="21"/>
              </w:rPr>
              <w:t>4450</w:t>
            </w:r>
          </w:p>
        </w:tc>
        <w:tc>
          <w:tcPr>
            <w:tcW w:w="746" w:type="dxa"/>
            <w:vMerge/>
            <w:vAlign w:val="center"/>
          </w:tcPr>
          <w:p w14:paraId="6DA3A53D" w14:textId="77777777" w:rsidR="00F1441D" w:rsidRPr="00B85CF3" w:rsidRDefault="00F1441D" w:rsidP="00F1441D">
            <w:pPr>
              <w:pStyle w:val="af5"/>
            </w:pPr>
          </w:p>
        </w:tc>
      </w:tr>
      <w:tr w:rsidR="00F1441D" w:rsidRPr="00B85CF3" w14:paraId="60B81556" w14:textId="77777777" w:rsidTr="00F1441D">
        <w:trPr>
          <w:cantSplit/>
          <w:trHeight w:val="227"/>
          <w:jc w:val="center"/>
        </w:trPr>
        <w:tc>
          <w:tcPr>
            <w:tcW w:w="676" w:type="dxa"/>
            <w:vMerge/>
            <w:vAlign w:val="center"/>
          </w:tcPr>
          <w:p w14:paraId="3958EA29" w14:textId="77777777" w:rsidR="00F1441D" w:rsidRPr="00B85CF3" w:rsidRDefault="00F1441D" w:rsidP="00F1441D">
            <w:pPr>
              <w:pStyle w:val="af5"/>
            </w:pPr>
          </w:p>
        </w:tc>
        <w:tc>
          <w:tcPr>
            <w:tcW w:w="3287" w:type="dxa"/>
            <w:vAlign w:val="center"/>
          </w:tcPr>
          <w:p w14:paraId="231BFF76" w14:textId="43E61C20" w:rsidR="00F1441D" w:rsidRPr="00B85CF3" w:rsidRDefault="00F1441D" w:rsidP="00F1441D">
            <w:pPr>
              <w:pStyle w:val="af5"/>
            </w:pPr>
            <w:r w:rsidRPr="00B85CF3">
              <w:rPr>
                <w:szCs w:val="21"/>
              </w:rPr>
              <w:t>37#</w:t>
            </w:r>
            <w:r w:rsidRPr="00B85CF3">
              <w:rPr>
                <w:rFonts w:hint="eastAsia"/>
                <w:szCs w:val="21"/>
              </w:rPr>
              <w:t>武云寺村</w:t>
            </w:r>
          </w:p>
        </w:tc>
        <w:tc>
          <w:tcPr>
            <w:tcW w:w="704" w:type="dxa"/>
            <w:vAlign w:val="center"/>
          </w:tcPr>
          <w:p w14:paraId="0424202C" w14:textId="448CE56B" w:rsidR="00F1441D" w:rsidRPr="00B85CF3" w:rsidRDefault="00F1441D" w:rsidP="00F1441D">
            <w:pPr>
              <w:pStyle w:val="af5"/>
            </w:pPr>
            <w:r w:rsidRPr="00B85CF3">
              <w:rPr>
                <w:szCs w:val="21"/>
              </w:rPr>
              <w:t>-4050</w:t>
            </w:r>
          </w:p>
        </w:tc>
        <w:tc>
          <w:tcPr>
            <w:tcW w:w="704" w:type="dxa"/>
            <w:vAlign w:val="center"/>
          </w:tcPr>
          <w:p w14:paraId="78F2E457" w14:textId="6E78FA97" w:rsidR="00F1441D" w:rsidRPr="00B85CF3" w:rsidRDefault="00F1441D" w:rsidP="00F1441D">
            <w:pPr>
              <w:pStyle w:val="af5"/>
            </w:pPr>
            <w:r w:rsidRPr="00B85CF3">
              <w:rPr>
                <w:szCs w:val="21"/>
              </w:rPr>
              <w:t>-3050</w:t>
            </w:r>
          </w:p>
        </w:tc>
        <w:tc>
          <w:tcPr>
            <w:tcW w:w="563" w:type="dxa"/>
            <w:vAlign w:val="center"/>
          </w:tcPr>
          <w:p w14:paraId="192ECBD4" w14:textId="54F35281" w:rsidR="00F1441D" w:rsidRPr="00B85CF3" w:rsidRDefault="00F1441D" w:rsidP="00F1441D">
            <w:pPr>
              <w:pStyle w:val="af5"/>
            </w:pPr>
            <w:r w:rsidRPr="00B85CF3">
              <w:rPr>
                <w:szCs w:val="21"/>
              </w:rPr>
              <w:t>371</w:t>
            </w:r>
          </w:p>
        </w:tc>
        <w:tc>
          <w:tcPr>
            <w:tcW w:w="704" w:type="dxa"/>
            <w:gridSpan w:val="2"/>
            <w:vAlign w:val="center"/>
          </w:tcPr>
          <w:p w14:paraId="334E3EFC" w14:textId="43CE65B5" w:rsidR="00F1441D" w:rsidRPr="00B85CF3" w:rsidRDefault="00F1441D" w:rsidP="00F1441D">
            <w:pPr>
              <w:pStyle w:val="af5"/>
            </w:pPr>
            <w:r w:rsidRPr="00B85CF3">
              <w:rPr>
                <w:szCs w:val="21"/>
              </w:rPr>
              <w:t>SW</w:t>
            </w:r>
          </w:p>
        </w:tc>
        <w:tc>
          <w:tcPr>
            <w:tcW w:w="912" w:type="dxa"/>
            <w:vAlign w:val="center"/>
          </w:tcPr>
          <w:p w14:paraId="5BD32183" w14:textId="5DF5D524" w:rsidR="00F1441D" w:rsidRPr="00B85CF3" w:rsidRDefault="00F1441D" w:rsidP="00F1441D">
            <w:pPr>
              <w:pStyle w:val="af5"/>
            </w:pPr>
            <w:r w:rsidRPr="00B85CF3">
              <w:rPr>
                <w:szCs w:val="21"/>
              </w:rPr>
              <w:t>4750</w:t>
            </w:r>
          </w:p>
        </w:tc>
        <w:tc>
          <w:tcPr>
            <w:tcW w:w="746" w:type="dxa"/>
            <w:vMerge/>
            <w:vAlign w:val="center"/>
          </w:tcPr>
          <w:p w14:paraId="4DB981DF" w14:textId="77777777" w:rsidR="00F1441D" w:rsidRPr="00B85CF3" w:rsidRDefault="00F1441D" w:rsidP="00F1441D">
            <w:pPr>
              <w:pStyle w:val="af5"/>
            </w:pPr>
          </w:p>
        </w:tc>
      </w:tr>
      <w:tr w:rsidR="00F1441D" w:rsidRPr="00B85CF3" w14:paraId="3CE83901" w14:textId="77777777" w:rsidTr="00F1441D">
        <w:trPr>
          <w:cantSplit/>
          <w:trHeight w:val="227"/>
          <w:jc w:val="center"/>
        </w:trPr>
        <w:tc>
          <w:tcPr>
            <w:tcW w:w="676" w:type="dxa"/>
            <w:vMerge/>
            <w:vAlign w:val="center"/>
          </w:tcPr>
          <w:p w14:paraId="11176F78" w14:textId="77777777" w:rsidR="00F1441D" w:rsidRPr="00B85CF3" w:rsidRDefault="00F1441D" w:rsidP="00F1441D">
            <w:pPr>
              <w:pStyle w:val="af5"/>
            </w:pPr>
          </w:p>
        </w:tc>
        <w:tc>
          <w:tcPr>
            <w:tcW w:w="3287" w:type="dxa"/>
            <w:vAlign w:val="center"/>
          </w:tcPr>
          <w:p w14:paraId="4B1BFF4C" w14:textId="226C75CA" w:rsidR="00F1441D" w:rsidRPr="00B85CF3" w:rsidRDefault="00F1441D" w:rsidP="00F1441D">
            <w:pPr>
              <w:pStyle w:val="af5"/>
            </w:pPr>
            <w:r w:rsidRPr="00B85CF3">
              <w:rPr>
                <w:szCs w:val="21"/>
              </w:rPr>
              <w:t>38#</w:t>
            </w:r>
            <w:r w:rsidRPr="00B85CF3">
              <w:rPr>
                <w:rFonts w:hint="eastAsia"/>
                <w:szCs w:val="21"/>
              </w:rPr>
              <w:t>乔家镇</w:t>
            </w:r>
          </w:p>
        </w:tc>
        <w:tc>
          <w:tcPr>
            <w:tcW w:w="704" w:type="dxa"/>
            <w:vAlign w:val="center"/>
          </w:tcPr>
          <w:p w14:paraId="0C1DE300" w14:textId="59DBB768" w:rsidR="00F1441D" w:rsidRPr="00B85CF3" w:rsidRDefault="00F1441D" w:rsidP="00F1441D">
            <w:pPr>
              <w:pStyle w:val="af5"/>
            </w:pPr>
            <w:r w:rsidRPr="00B85CF3">
              <w:rPr>
                <w:szCs w:val="21"/>
              </w:rPr>
              <w:t>-650</w:t>
            </w:r>
          </w:p>
        </w:tc>
        <w:tc>
          <w:tcPr>
            <w:tcW w:w="704" w:type="dxa"/>
            <w:vAlign w:val="center"/>
          </w:tcPr>
          <w:p w14:paraId="719A290D" w14:textId="7B1A75B6" w:rsidR="00F1441D" w:rsidRPr="00B85CF3" w:rsidRDefault="00F1441D" w:rsidP="00F1441D">
            <w:pPr>
              <w:pStyle w:val="af5"/>
            </w:pPr>
            <w:r w:rsidRPr="00B85CF3">
              <w:rPr>
                <w:szCs w:val="21"/>
              </w:rPr>
              <w:t>-4950</w:t>
            </w:r>
          </w:p>
        </w:tc>
        <w:tc>
          <w:tcPr>
            <w:tcW w:w="563" w:type="dxa"/>
            <w:vAlign w:val="center"/>
          </w:tcPr>
          <w:p w14:paraId="4225BE73" w14:textId="6FD4F4A2" w:rsidR="00F1441D" w:rsidRPr="00B85CF3" w:rsidRDefault="00F1441D" w:rsidP="00F1441D">
            <w:pPr>
              <w:pStyle w:val="af5"/>
            </w:pPr>
            <w:r w:rsidRPr="00B85CF3">
              <w:rPr>
                <w:szCs w:val="21"/>
              </w:rPr>
              <w:t>374</w:t>
            </w:r>
          </w:p>
        </w:tc>
        <w:tc>
          <w:tcPr>
            <w:tcW w:w="704" w:type="dxa"/>
            <w:gridSpan w:val="2"/>
            <w:vAlign w:val="center"/>
          </w:tcPr>
          <w:p w14:paraId="3D081CD1" w14:textId="0F259052" w:rsidR="00F1441D" w:rsidRPr="00B85CF3" w:rsidRDefault="00F1441D" w:rsidP="00F1441D">
            <w:pPr>
              <w:pStyle w:val="af5"/>
            </w:pPr>
            <w:r w:rsidRPr="00B85CF3">
              <w:rPr>
                <w:szCs w:val="21"/>
              </w:rPr>
              <w:t>SW</w:t>
            </w:r>
          </w:p>
        </w:tc>
        <w:tc>
          <w:tcPr>
            <w:tcW w:w="912" w:type="dxa"/>
            <w:vAlign w:val="center"/>
          </w:tcPr>
          <w:p w14:paraId="7B464BFF" w14:textId="39FF8A6F" w:rsidR="00F1441D" w:rsidRPr="00B85CF3" w:rsidRDefault="00F1441D" w:rsidP="00F1441D">
            <w:pPr>
              <w:pStyle w:val="af5"/>
            </w:pPr>
            <w:r w:rsidRPr="00B85CF3">
              <w:rPr>
                <w:szCs w:val="21"/>
              </w:rPr>
              <w:t>4800</w:t>
            </w:r>
          </w:p>
        </w:tc>
        <w:tc>
          <w:tcPr>
            <w:tcW w:w="746" w:type="dxa"/>
            <w:vMerge/>
            <w:vAlign w:val="center"/>
          </w:tcPr>
          <w:p w14:paraId="52DE802E" w14:textId="77777777" w:rsidR="00F1441D" w:rsidRPr="00B85CF3" w:rsidRDefault="00F1441D" w:rsidP="00F1441D">
            <w:pPr>
              <w:pStyle w:val="af5"/>
            </w:pPr>
          </w:p>
        </w:tc>
      </w:tr>
      <w:tr w:rsidR="00F1441D" w:rsidRPr="00B85CF3" w14:paraId="71EE7C57" w14:textId="77777777" w:rsidTr="00F1441D">
        <w:trPr>
          <w:cantSplit/>
          <w:trHeight w:val="227"/>
          <w:jc w:val="center"/>
        </w:trPr>
        <w:tc>
          <w:tcPr>
            <w:tcW w:w="676" w:type="dxa"/>
            <w:vMerge/>
            <w:vAlign w:val="center"/>
          </w:tcPr>
          <w:p w14:paraId="33DFC277" w14:textId="77777777" w:rsidR="00F1441D" w:rsidRPr="00B85CF3" w:rsidRDefault="00F1441D" w:rsidP="00F1441D">
            <w:pPr>
              <w:pStyle w:val="af5"/>
            </w:pPr>
          </w:p>
        </w:tc>
        <w:tc>
          <w:tcPr>
            <w:tcW w:w="3287" w:type="dxa"/>
            <w:vAlign w:val="center"/>
          </w:tcPr>
          <w:p w14:paraId="2A3426AC" w14:textId="1BA7CAB0" w:rsidR="00F1441D" w:rsidRPr="00B85CF3" w:rsidRDefault="00F1441D" w:rsidP="00F1441D">
            <w:pPr>
              <w:pStyle w:val="af5"/>
            </w:pPr>
            <w:r w:rsidRPr="00B85CF3">
              <w:rPr>
                <w:szCs w:val="21"/>
              </w:rPr>
              <w:t>39#</w:t>
            </w:r>
            <w:r w:rsidRPr="00B85CF3">
              <w:rPr>
                <w:rFonts w:hint="eastAsia"/>
                <w:szCs w:val="21"/>
              </w:rPr>
              <w:t>土门铺村</w:t>
            </w:r>
          </w:p>
        </w:tc>
        <w:tc>
          <w:tcPr>
            <w:tcW w:w="704" w:type="dxa"/>
            <w:vAlign w:val="center"/>
          </w:tcPr>
          <w:p w14:paraId="2DBC6D5A" w14:textId="7D3AE87D" w:rsidR="00F1441D" w:rsidRPr="00B85CF3" w:rsidRDefault="00F1441D" w:rsidP="00F1441D">
            <w:pPr>
              <w:pStyle w:val="af5"/>
            </w:pPr>
            <w:r w:rsidRPr="00B85CF3">
              <w:rPr>
                <w:szCs w:val="21"/>
              </w:rPr>
              <w:t>3180</w:t>
            </w:r>
          </w:p>
        </w:tc>
        <w:tc>
          <w:tcPr>
            <w:tcW w:w="704" w:type="dxa"/>
            <w:vAlign w:val="center"/>
          </w:tcPr>
          <w:p w14:paraId="30BBD982" w14:textId="11B3A9DB" w:rsidR="00F1441D" w:rsidRPr="00B85CF3" w:rsidRDefault="00F1441D" w:rsidP="00F1441D">
            <w:pPr>
              <w:pStyle w:val="af5"/>
            </w:pPr>
            <w:r w:rsidRPr="00B85CF3">
              <w:rPr>
                <w:szCs w:val="21"/>
              </w:rPr>
              <w:t>3838</w:t>
            </w:r>
          </w:p>
        </w:tc>
        <w:tc>
          <w:tcPr>
            <w:tcW w:w="563" w:type="dxa"/>
            <w:vAlign w:val="center"/>
          </w:tcPr>
          <w:p w14:paraId="31941277" w14:textId="5CD6D0B1" w:rsidR="00F1441D" w:rsidRPr="00B85CF3" w:rsidRDefault="00F1441D" w:rsidP="00F1441D">
            <w:pPr>
              <w:pStyle w:val="af5"/>
            </w:pPr>
            <w:r w:rsidRPr="00B85CF3">
              <w:rPr>
                <w:szCs w:val="21"/>
              </w:rPr>
              <w:t>386</w:t>
            </w:r>
          </w:p>
        </w:tc>
        <w:tc>
          <w:tcPr>
            <w:tcW w:w="704" w:type="dxa"/>
            <w:gridSpan w:val="2"/>
            <w:vAlign w:val="center"/>
          </w:tcPr>
          <w:p w14:paraId="18952897" w14:textId="7D71BFE4" w:rsidR="00F1441D" w:rsidRPr="00B85CF3" w:rsidRDefault="00F1441D" w:rsidP="00F1441D">
            <w:pPr>
              <w:pStyle w:val="af5"/>
            </w:pPr>
            <w:r w:rsidRPr="00B85CF3">
              <w:rPr>
                <w:szCs w:val="21"/>
              </w:rPr>
              <w:t>NE</w:t>
            </w:r>
          </w:p>
        </w:tc>
        <w:tc>
          <w:tcPr>
            <w:tcW w:w="912" w:type="dxa"/>
            <w:vAlign w:val="center"/>
          </w:tcPr>
          <w:p w14:paraId="2D42D5AA" w14:textId="7696A732" w:rsidR="00F1441D" w:rsidRPr="00B85CF3" w:rsidRDefault="00F1441D" w:rsidP="00F1441D">
            <w:pPr>
              <w:pStyle w:val="af5"/>
            </w:pPr>
            <w:r w:rsidRPr="00B85CF3">
              <w:rPr>
                <w:szCs w:val="21"/>
              </w:rPr>
              <w:t>4950</w:t>
            </w:r>
          </w:p>
        </w:tc>
        <w:tc>
          <w:tcPr>
            <w:tcW w:w="746" w:type="dxa"/>
            <w:vMerge/>
            <w:vAlign w:val="center"/>
          </w:tcPr>
          <w:p w14:paraId="780BA60F" w14:textId="77777777" w:rsidR="00F1441D" w:rsidRPr="00B85CF3" w:rsidRDefault="00F1441D" w:rsidP="00F1441D">
            <w:pPr>
              <w:pStyle w:val="af5"/>
            </w:pPr>
          </w:p>
        </w:tc>
      </w:tr>
      <w:tr w:rsidR="00F1441D" w:rsidRPr="00B85CF3" w14:paraId="65DBD265" w14:textId="77777777" w:rsidTr="00F1441D">
        <w:trPr>
          <w:cantSplit/>
          <w:trHeight w:val="227"/>
          <w:jc w:val="center"/>
        </w:trPr>
        <w:tc>
          <w:tcPr>
            <w:tcW w:w="676" w:type="dxa"/>
            <w:vMerge/>
            <w:vAlign w:val="center"/>
          </w:tcPr>
          <w:p w14:paraId="65250F36" w14:textId="77777777" w:rsidR="00F1441D" w:rsidRPr="00B85CF3" w:rsidRDefault="00F1441D" w:rsidP="00F1441D">
            <w:pPr>
              <w:pStyle w:val="af5"/>
            </w:pPr>
          </w:p>
        </w:tc>
        <w:tc>
          <w:tcPr>
            <w:tcW w:w="3287" w:type="dxa"/>
            <w:vAlign w:val="center"/>
          </w:tcPr>
          <w:p w14:paraId="59C58353" w14:textId="4759FF39" w:rsidR="00F1441D" w:rsidRPr="00B85CF3" w:rsidRDefault="00F1441D" w:rsidP="00F1441D">
            <w:pPr>
              <w:pStyle w:val="af5"/>
            </w:pPr>
            <w:r w:rsidRPr="00B85CF3">
              <w:rPr>
                <w:szCs w:val="21"/>
              </w:rPr>
              <w:t>40#</w:t>
            </w:r>
            <w:r w:rsidRPr="00B85CF3">
              <w:rPr>
                <w:rFonts w:hint="eastAsia"/>
                <w:szCs w:val="21"/>
              </w:rPr>
              <w:t>民生桥村</w:t>
            </w:r>
          </w:p>
        </w:tc>
        <w:tc>
          <w:tcPr>
            <w:tcW w:w="704" w:type="dxa"/>
            <w:vAlign w:val="center"/>
          </w:tcPr>
          <w:p w14:paraId="094BF8E6" w14:textId="6B95644E" w:rsidR="00F1441D" w:rsidRPr="00B85CF3" w:rsidRDefault="00F1441D" w:rsidP="00F1441D">
            <w:pPr>
              <w:pStyle w:val="af5"/>
            </w:pPr>
            <w:r w:rsidRPr="00B85CF3">
              <w:rPr>
                <w:szCs w:val="21"/>
              </w:rPr>
              <w:t>-1512</w:t>
            </w:r>
          </w:p>
        </w:tc>
        <w:tc>
          <w:tcPr>
            <w:tcW w:w="704" w:type="dxa"/>
            <w:vAlign w:val="center"/>
          </w:tcPr>
          <w:p w14:paraId="429838B1" w14:textId="777C4BF3" w:rsidR="00F1441D" w:rsidRPr="00B85CF3" w:rsidRDefault="00F1441D" w:rsidP="00F1441D">
            <w:pPr>
              <w:pStyle w:val="af5"/>
            </w:pPr>
            <w:r w:rsidRPr="00B85CF3">
              <w:rPr>
                <w:szCs w:val="21"/>
              </w:rPr>
              <w:t>4512</w:t>
            </w:r>
          </w:p>
        </w:tc>
        <w:tc>
          <w:tcPr>
            <w:tcW w:w="563" w:type="dxa"/>
            <w:vAlign w:val="center"/>
          </w:tcPr>
          <w:p w14:paraId="64C3AD6C" w14:textId="59FE4E6D" w:rsidR="00F1441D" w:rsidRPr="00B85CF3" w:rsidRDefault="00F1441D" w:rsidP="00F1441D">
            <w:pPr>
              <w:pStyle w:val="af5"/>
            </w:pPr>
            <w:r w:rsidRPr="00B85CF3">
              <w:rPr>
                <w:szCs w:val="21"/>
              </w:rPr>
              <w:t>394</w:t>
            </w:r>
          </w:p>
        </w:tc>
        <w:tc>
          <w:tcPr>
            <w:tcW w:w="704" w:type="dxa"/>
            <w:gridSpan w:val="2"/>
            <w:vAlign w:val="center"/>
          </w:tcPr>
          <w:p w14:paraId="41E1013E" w14:textId="6859B8A9" w:rsidR="00F1441D" w:rsidRPr="00B85CF3" w:rsidRDefault="00F1441D" w:rsidP="00F1441D">
            <w:pPr>
              <w:pStyle w:val="af5"/>
            </w:pPr>
            <w:r w:rsidRPr="00B85CF3">
              <w:rPr>
                <w:szCs w:val="21"/>
              </w:rPr>
              <w:t>NW</w:t>
            </w:r>
          </w:p>
        </w:tc>
        <w:tc>
          <w:tcPr>
            <w:tcW w:w="912" w:type="dxa"/>
            <w:vAlign w:val="center"/>
          </w:tcPr>
          <w:p w14:paraId="6FF98EC6" w14:textId="1AF92646" w:rsidR="00F1441D" w:rsidRPr="00B85CF3" w:rsidRDefault="00F1441D" w:rsidP="00F1441D">
            <w:pPr>
              <w:pStyle w:val="af5"/>
            </w:pPr>
            <w:r w:rsidRPr="00B85CF3">
              <w:rPr>
                <w:szCs w:val="21"/>
              </w:rPr>
              <w:t>5000</w:t>
            </w:r>
          </w:p>
        </w:tc>
        <w:tc>
          <w:tcPr>
            <w:tcW w:w="746" w:type="dxa"/>
            <w:vMerge/>
            <w:vAlign w:val="center"/>
          </w:tcPr>
          <w:p w14:paraId="53E7274F" w14:textId="77777777" w:rsidR="00F1441D" w:rsidRPr="00B85CF3" w:rsidRDefault="00F1441D" w:rsidP="00F1441D">
            <w:pPr>
              <w:pStyle w:val="af5"/>
            </w:pPr>
          </w:p>
        </w:tc>
      </w:tr>
      <w:tr w:rsidR="00F1441D" w:rsidRPr="00B85CF3" w14:paraId="414BBA26" w14:textId="77777777" w:rsidTr="00F1441D">
        <w:trPr>
          <w:cantSplit/>
          <w:trHeight w:val="227"/>
          <w:jc w:val="center"/>
        </w:trPr>
        <w:tc>
          <w:tcPr>
            <w:tcW w:w="676" w:type="dxa"/>
            <w:vMerge w:val="restart"/>
            <w:vAlign w:val="center"/>
          </w:tcPr>
          <w:p w14:paraId="233F93E9" w14:textId="77777777" w:rsidR="00F1441D" w:rsidRPr="00B85CF3" w:rsidRDefault="00F1441D" w:rsidP="00F1441D">
            <w:pPr>
              <w:pStyle w:val="af5"/>
            </w:pPr>
            <w:r w:rsidRPr="00B85CF3">
              <w:rPr>
                <w:rFonts w:hint="eastAsia"/>
              </w:rPr>
              <w:t>地表水</w:t>
            </w:r>
          </w:p>
        </w:tc>
        <w:tc>
          <w:tcPr>
            <w:tcW w:w="3287" w:type="dxa"/>
            <w:vAlign w:val="center"/>
          </w:tcPr>
          <w:p w14:paraId="591A21BE" w14:textId="6064A8B4" w:rsidR="00F1441D" w:rsidRPr="00B85CF3" w:rsidRDefault="00F1441D" w:rsidP="00F1441D">
            <w:pPr>
              <w:pStyle w:val="af5"/>
            </w:pPr>
            <w:r w:rsidRPr="00B85CF3">
              <w:rPr>
                <w:rFonts w:hint="eastAsia"/>
              </w:rPr>
              <w:t>大石河（长滩寺河一级支流，嘉陵江二级支流，长江三级支流，小河，主要水体功能为泄洪、灌溉）</w:t>
            </w:r>
          </w:p>
        </w:tc>
        <w:tc>
          <w:tcPr>
            <w:tcW w:w="704" w:type="dxa"/>
            <w:vAlign w:val="center"/>
          </w:tcPr>
          <w:p w14:paraId="5A8D5688" w14:textId="77777777" w:rsidR="00F1441D" w:rsidRPr="00B85CF3" w:rsidRDefault="00F1441D" w:rsidP="00F1441D">
            <w:pPr>
              <w:pStyle w:val="af5"/>
            </w:pPr>
            <w:r w:rsidRPr="00B85CF3">
              <w:t>/</w:t>
            </w:r>
          </w:p>
        </w:tc>
        <w:tc>
          <w:tcPr>
            <w:tcW w:w="704" w:type="dxa"/>
            <w:vAlign w:val="center"/>
          </w:tcPr>
          <w:p w14:paraId="7B3D7772" w14:textId="77777777" w:rsidR="00F1441D" w:rsidRPr="00B85CF3" w:rsidRDefault="00F1441D" w:rsidP="00F1441D">
            <w:pPr>
              <w:pStyle w:val="af5"/>
            </w:pPr>
            <w:r w:rsidRPr="00B85CF3">
              <w:t>/</w:t>
            </w:r>
          </w:p>
        </w:tc>
        <w:tc>
          <w:tcPr>
            <w:tcW w:w="563" w:type="dxa"/>
            <w:vAlign w:val="center"/>
          </w:tcPr>
          <w:p w14:paraId="001C3AAB" w14:textId="77777777" w:rsidR="00F1441D" w:rsidRPr="00B85CF3" w:rsidRDefault="00F1441D" w:rsidP="00F1441D">
            <w:pPr>
              <w:pStyle w:val="af5"/>
            </w:pPr>
            <w:r w:rsidRPr="00B85CF3">
              <w:t>/</w:t>
            </w:r>
          </w:p>
        </w:tc>
        <w:tc>
          <w:tcPr>
            <w:tcW w:w="704" w:type="dxa"/>
            <w:gridSpan w:val="2"/>
            <w:vAlign w:val="center"/>
          </w:tcPr>
          <w:p w14:paraId="5603551D" w14:textId="0525AC06" w:rsidR="00F1441D" w:rsidRPr="00B85CF3" w:rsidRDefault="00F1441D" w:rsidP="00F1441D">
            <w:pPr>
              <w:pStyle w:val="af5"/>
            </w:pPr>
            <w:r w:rsidRPr="00B85CF3">
              <w:t>N</w:t>
            </w:r>
          </w:p>
        </w:tc>
        <w:tc>
          <w:tcPr>
            <w:tcW w:w="912" w:type="dxa"/>
            <w:vAlign w:val="center"/>
          </w:tcPr>
          <w:p w14:paraId="58E50CB5" w14:textId="58260ED0" w:rsidR="00F1441D" w:rsidRPr="00B85CF3" w:rsidRDefault="00F1441D" w:rsidP="00F1441D">
            <w:pPr>
              <w:pStyle w:val="af5"/>
            </w:pPr>
            <w:r w:rsidRPr="00B85CF3">
              <w:t>102</w:t>
            </w:r>
            <w:r w:rsidRPr="00B85CF3">
              <w:rPr>
                <w:rFonts w:hint="eastAsia"/>
              </w:rPr>
              <w:t>0</w:t>
            </w:r>
          </w:p>
        </w:tc>
        <w:tc>
          <w:tcPr>
            <w:tcW w:w="746" w:type="dxa"/>
            <w:vAlign w:val="center"/>
          </w:tcPr>
          <w:p w14:paraId="66255571" w14:textId="77777777" w:rsidR="00F1441D" w:rsidRPr="00B85CF3" w:rsidRDefault="00F1441D" w:rsidP="00F1441D">
            <w:pPr>
              <w:pStyle w:val="af5"/>
            </w:pPr>
            <w:r w:rsidRPr="00B85CF3">
              <w:rPr>
                <w:rFonts w:hint="eastAsia"/>
              </w:rPr>
              <w:t>Ⅲ类</w:t>
            </w:r>
          </w:p>
        </w:tc>
      </w:tr>
      <w:tr w:rsidR="00F1441D" w:rsidRPr="00B85CF3" w14:paraId="5E0BFC2B" w14:textId="77777777" w:rsidTr="00F1441D">
        <w:trPr>
          <w:cantSplit/>
          <w:trHeight w:val="227"/>
          <w:jc w:val="center"/>
        </w:trPr>
        <w:tc>
          <w:tcPr>
            <w:tcW w:w="676" w:type="dxa"/>
            <w:vMerge/>
            <w:vAlign w:val="center"/>
          </w:tcPr>
          <w:p w14:paraId="11312570" w14:textId="77777777" w:rsidR="00F1441D" w:rsidRPr="00B85CF3" w:rsidRDefault="00F1441D" w:rsidP="00F1441D">
            <w:pPr>
              <w:pStyle w:val="af5"/>
            </w:pPr>
          </w:p>
        </w:tc>
        <w:tc>
          <w:tcPr>
            <w:tcW w:w="3287" w:type="dxa"/>
            <w:vAlign w:val="center"/>
          </w:tcPr>
          <w:p w14:paraId="2576072A" w14:textId="3DCEBFFA" w:rsidR="00F1441D" w:rsidRPr="00B85CF3" w:rsidRDefault="00F1441D" w:rsidP="00F1441D">
            <w:pPr>
              <w:pStyle w:val="af5"/>
            </w:pPr>
            <w:r w:rsidRPr="00B85CF3">
              <w:rPr>
                <w:rFonts w:hint="eastAsia"/>
              </w:rPr>
              <w:t>长滩寺河（Ⅲ类地表水体，嘉陵江一级支流，长江二级支流）</w:t>
            </w:r>
          </w:p>
        </w:tc>
        <w:tc>
          <w:tcPr>
            <w:tcW w:w="704" w:type="dxa"/>
            <w:vAlign w:val="center"/>
          </w:tcPr>
          <w:p w14:paraId="3BFDA90E" w14:textId="77777777" w:rsidR="00F1441D" w:rsidRPr="00B85CF3" w:rsidRDefault="00F1441D" w:rsidP="00F1441D">
            <w:pPr>
              <w:pStyle w:val="af5"/>
            </w:pPr>
            <w:r w:rsidRPr="00B85CF3">
              <w:t>/</w:t>
            </w:r>
          </w:p>
        </w:tc>
        <w:tc>
          <w:tcPr>
            <w:tcW w:w="704" w:type="dxa"/>
            <w:vAlign w:val="center"/>
          </w:tcPr>
          <w:p w14:paraId="0D4B4CEA" w14:textId="77777777" w:rsidR="00F1441D" w:rsidRPr="00B85CF3" w:rsidRDefault="00F1441D" w:rsidP="00F1441D">
            <w:pPr>
              <w:pStyle w:val="af5"/>
            </w:pPr>
            <w:r w:rsidRPr="00B85CF3">
              <w:t>/</w:t>
            </w:r>
          </w:p>
        </w:tc>
        <w:tc>
          <w:tcPr>
            <w:tcW w:w="563" w:type="dxa"/>
            <w:vAlign w:val="center"/>
          </w:tcPr>
          <w:p w14:paraId="1CD263C8" w14:textId="77777777" w:rsidR="00F1441D" w:rsidRPr="00B85CF3" w:rsidRDefault="00F1441D" w:rsidP="00F1441D">
            <w:pPr>
              <w:pStyle w:val="af5"/>
            </w:pPr>
            <w:r w:rsidRPr="00B85CF3">
              <w:t>/</w:t>
            </w:r>
          </w:p>
        </w:tc>
        <w:tc>
          <w:tcPr>
            <w:tcW w:w="704" w:type="dxa"/>
            <w:gridSpan w:val="2"/>
            <w:vAlign w:val="center"/>
          </w:tcPr>
          <w:p w14:paraId="4E4AC107" w14:textId="77777777" w:rsidR="00F1441D" w:rsidRPr="00B85CF3" w:rsidRDefault="00F1441D" w:rsidP="00F1441D">
            <w:pPr>
              <w:pStyle w:val="af5"/>
            </w:pPr>
            <w:r w:rsidRPr="00B85CF3">
              <w:rPr>
                <w:rFonts w:hint="eastAsia"/>
              </w:rPr>
              <w:t>W</w:t>
            </w:r>
          </w:p>
        </w:tc>
        <w:tc>
          <w:tcPr>
            <w:tcW w:w="912" w:type="dxa"/>
            <w:vAlign w:val="center"/>
          </w:tcPr>
          <w:p w14:paraId="24DC0D6D" w14:textId="6D02C34E" w:rsidR="00F1441D" w:rsidRPr="00B85CF3" w:rsidRDefault="00F1441D" w:rsidP="00F1441D">
            <w:pPr>
              <w:pStyle w:val="af5"/>
            </w:pPr>
            <w:r w:rsidRPr="00B85CF3">
              <w:t>40</w:t>
            </w:r>
            <w:r w:rsidRPr="00B85CF3">
              <w:rPr>
                <w:rFonts w:hint="eastAsia"/>
              </w:rPr>
              <w:t>00</w:t>
            </w:r>
          </w:p>
        </w:tc>
        <w:tc>
          <w:tcPr>
            <w:tcW w:w="746" w:type="dxa"/>
            <w:vAlign w:val="center"/>
          </w:tcPr>
          <w:p w14:paraId="28FBC6F2" w14:textId="77777777" w:rsidR="00F1441D" w:rsidRPr="00B85CF3" w:rsidRDefault="00F1441D" w:rsidP="00F1441D">
            <w:pPr>
              <w:pStyle w:val="af5"/>
            </w:pPr>
            <w:r w:rsidRPr="00B85CF3">
              <w:rPr>
                <w:rFonts w:hint="eastAsia"/>
              </w:rPr>
              <w:t>Ⅲ类</w:t>
            </w:r>
          </w:p>
        </w:tc>
      </w:tr>
      <w:tr w:rsidR="00F1441D" w:rsidRPr="00B85CF3" w14:paraId="5C51CD4F" w14:textId="77777777" w:rsidTr="00F1441D">
        <w:trPr>
          <w:cantSplit/>
          <w:trHeight w:val="227"/>
          <w:jc w:val="center"/>
        </w:trPr>
        <w:tc>
          <w:tcPr>
            <w:tcW w:w="676" w:type="dxa"/>
            <w:vMerge/>
            <w:vAlign w:val="center"/>
          </w:tcPr>
          <w:p w14:paraId="0CD5D7B0" w14:textId="77777777" w:rsidR="00F1441D" w:rsidRPr="00B85CF3" w:rsidRDefault="00F1441D" w:rsidP="00F1441D">
            <w:pPr>
              <w:pStyle w:val="af5"/>
            </w:pPr>
          </w:p>
        </w:tc>
        <w:tc>
          <w:tcPr>
            <w:tcW w:w="3287" w:type="dxa"/>
            <w:vAlign w:val="center"/>
          </w:tcPr>
          <w:p w14:paraId="02C03B28" w14:textId="21C093C1" w:rsidR="00F1441D" w:rsidRPr="00B85CF3" w:rsidRDefault="00F1441D" w:rsidP="00F1441D">
            <w:pPr>
              <w:pStyle w:val="af5"/>
            </w:pPr>
            <w:r w:rsidRPr="00B85CF3">
              <w:rPr>
                <w:rFonts w:hint="eastAsia"/>
              </w:rPr>
              <w:t>三溪河（长滩寺河一级支流，嘉陵江二级支流，长江三级支流，小河，主要水体功能为泄洪、灌溉）</w:t>
            </w:r>
          </w:p>
        </w:tc>
        <w:tc>
          <w:tcPr>
            <w:tcW w:w="704" w:type="dxa"/>
            <w:vAlign w:val="center"/>
          </w:tcPr>
          <w:p w14:paraId="23AA1432" w14:textId="77777777" w:rsidR="00F1441D" w:rsidRPr="00B85CF3" w:rsidRDefault="00F1441D" w:rsidP="00F1441D">
            <w:pPr>
              <w:pStyle w:val="af5"/>
            </w:pPr>
            <w:r w:rsidRPr="00B85CF3">
              <w:t>/</w:t>
            </w:r>
          </w:p>
        </w:tc>
        <w:tc>
          <w:tcPr>
            <w:tcW w:w="704" w:type="dxa"/>
            <w:vAlign w:val="center"/>
          </w:tcPr>
          <w:p w14:paraId="4ED59184" w14:textId="77777777" w:rsidR="00F1441D" w:rsidRPr="00B85CF3" w:rsidRDefault="00F1441D" w:rsidP="00F1441D">
            <w:pPr>
              <w:pStyle w:val="af5"/>
            </w:pPr>
            <w:r w:rsidRPr="00B85CF3">
              <w:t>/</w:t>
            </w:r>
          </w:p>
        </w:tc>
        <w:tc>
          <w:tcPr>
            <w:tcW w:w="563" w:type="dxa"/>
            <w:vAlign w:val="center"/>
          </w:tcPr>
          <w:p w14:paraId="723C4D24" w14:textId="77777777" w:rsidR="00F1441D" w:rsidRPr="00B85CF3" w:rsidRDefault="00F1441D" w:rsidP="00F1441D">
            <w:pPr>
              <w:pStyle w:val="af5"/>
            </w:pPr>
            <w:r w:rsidRPr="00B85CF3">
              <w:t>/</w:t>
            </w:r>
          </w:p>
        </w:tc>
        <w:tc>
          <w:tcPr>
            <w:tcW w:w="704" w:type="dxa"/>
            <w:gridSpan w:val="2"/>
            <w:vAlign w:val="center"/>
          </w:tcPr>
          <w:p w14:paraId="0E685644" w14:textId="77777777" w:rsidR="00F1441D" w:rsidRPr="00B85CF3" w:rsidRDefault="00F1441D" w:rsidP="00F1441D">
            <w:pPr>
              <w:pStyle w:val="af5"/>
            </w:pPr>
            <w:r w:rsidRPr="00B85CF3">
              <w:t>SW</w:t>
            </w:r>
          </w:p>
        </w:tc>
        <w:tc>
          <w:tcPr>
            <w:tcW w:w="912" w:type="dxa"/>
            <w:vAlign w:val="center"/>
          </w:tcPr>
          <w:p w14:paraId="53C22FAA" w14:textId="73D40FF1" w:rsidR="00F1441D" w:rsidRPr="00B85CF3" w:rsidRDefault="000B39D7" w:rsidP="000B39D7">
            <w:pPr>
              <w:pStyle w:val="af5"/>
            </w:pPr>
            <w:r w:rsidRPr="00B85CF3">
              <w:t>120</w:t>
            </w:r>
            <w:r w:rsidR="00F1441D" w:rsidRPr="00B85CF3">
              <w:rPr>
                <w:rFonts w:hint="eastAsia"/>
              </w:rPr>
              <w:t>00</w:t>
            </w:r>
          </w:p>
        </w:tc>
        <w:tc>
          <w:tcPr>
            <w:tcW w:w="746" w:type="dxa"/>
            <w:vAlign w:val="center"/>
          </w:tcPr>
          <w:p w14:paraId="5BAB791A" w14:textId="77777777" w:rsidR="00F1441D" w:rsidRPr="00B85CF3" w:rsidRDefault="00F1441D" w:rsidP="00F1441D">
            <w:pPr>
              <w:pStyle w:val="af5"/>
            </w:pPr>
            <w:r w:rsidRPr="00B85CF3">
              <w:rPr>
                <w:rFonts w:hint="eastAsia"/>
              </w:rPr>
              <w:t>Ⅲ类</w:t>
            </w:r>
          </w:p>
        </w:tc>
      </w:tr>
      <w:tr w:rsidR="00F1441D" w:rsidRPr="00B85CF3" w14:paraId="59D57ABE" w14:textId="77777777" w:rsidTr="00F1441D">
        <w:trPr>
          <w:cantSplit/>
          <w:trHeight w:val="227"/>
          <w:jc w:val="center"/>
        </w:trPr>
        <w:tc>
          <w:tcPr>
            <w:tcW w:w="676" w:type="dxa"/>
            <w:vAlign w:val="center"/>
          </w:tcPr>
          <w:p w14:paraId="493E3AFF" w14:textId="77777777" w:rsidR="00F1441D" w:rsidRPr="00B85CF3" w:rsidRDefault="00F1441D" w:rsidP="00F1441D">
            <w:pPr>
              <w:pStyle w:val="af5"/>
            </w:pPr>
            <w:r w:rsidRPr="00B85CF3">
              <w:rPr>
                <w:rFonts w:hint="eastAsia"/>
              </w:rPr>
              <w:t>地下水</w:t>
            </w:r>
          </w:p>
        </w:tc>
        <w:tc>
          <w:tcPr>
            <w:tcW w:w="3287" w:type="dxa"/>
            <w:vAlign w:val="center"/>
          </w:tcPr>
          <w:p w14:paraId="736A26AB" w14:textId="77777777" w:rsidR="00F1441D" w:rsidRPr="00B85CF3" w:rsidRDefault="00F1441D" w:rsidP="00F1441D">
            <w:pPr>
              <w:pStyle w:val="af5"/>
            </w:pPr>
            <w:r w:rsidRPr="00B85CF3">
              <w:rPr>
                <w:rFonts w:hint="eastAsia"/>
              </w:rPr>
              <w:t>碎屑岩裂隙含水层（</w:t>
            </w:r>
            <w:r w:rsidRPr="00B85CF3">
              <w:rPr>
                <w:rFonts w:hint="eastAsia"/>
              </w:rPr>
              <w:t>J2s</w:t>
            </w:r>
            <w:r w:rsidRPr="00B85CF3">
              <w:rPr>
                <w:rFonts w:hint="eastAsia"/>
              </w:rPr>
              <w:t>）</w:t>
            </w:r>
          </w:p>
        </w:tc>
        <w:tc>
          <w:tcPr>
            <w:tcW w:w="1979" w:type="dxa"/>
            <w:gridSpan w:val="4"/>
            <w:vAlign w:val="center"/>
          </w:tcPr>
          <w:p w14:paraId="4A5A6CC0" w14:textId="77777777" w:rsidR="00F1441D" w:rsidRPr="00B85CF3" w:rsidRDefault="00F1441D" w:rsidP="00F1441D">
            <w:pPr>
              <w:pStyle w:val="af5"/>
            </w:pPr>
            <w:r w:rsidRPr="00B85CF3">
              <w:rPr>
                <w:rFonts w:hint="eastAsia"/>
              </w:rPr>
              <w:t>含水层水质</w:t>
            </w:r>
          </w:p>
        </w:tc>
        <w:tc>
          <w:tcPr>
            <w:tcW w:w="1608" w:type="dxa"/>
            <w:gridSpan w:val="2"/>
            <w:vAlign w:val="center"/>
          </w:tcPr>
          <w:p w14:paraId="0A0ADAB2" w14:textId="77777777" w:rsidR="00F1441D" w:rsidRPr="00B85CF3" w:rsidRDefault="00F1441D" w:rsidP="00F1441D">
            <w:pPr>
              <w:pStyle w:val="af5"/>
            </w:pPr>
            <w:r w:rsidRPr="00B85CF3">
              <w:rPr>
                <w:rFonts w:hint="eastAsia"/>
              </w:rPr>
              <w:t>本项目区下伏含水层</w:t>
            </w:r>
          </w:p>
        </w:tc>
        <w:tc>
          <w:tcPr>
            <w:tcW w:w="746" w:type="dxa"/>
            <w:vAlign w:val="center"/>
          </w:tcPr>
          <w:p w14:paraId="5D748314" w14:textId="77777777" w:rsidR="00F1441D" w:rsidRPr="00B85CF3" w:rsidRDefault="00F1441D" w:rsidP="00F1441D">
            <w:pPr>
              <w:pStyle w:val="af5"/>
            </w:pPr>
            <w:r w:rsidRPr="00B85CF3">
              <w:rPr>
                <w:rFonts w:hint="eastAsia"/>
              </w:rPr>
              <w:t>Ⅲ类</w:t>
            </w:r>
          </w:p>
        </w:tc>
      </w:tr>
    </w:tbl>
    <w:p w14:paraId="6DD2BB1D" w14:textId="77777777" w:rsidR="00A849B6" w:rsidRPr="00B85CF3" w:rsidRDefault="00A849B6" w:rsidP="00A849B6">
      <w:pPr>
        <w:pStyle w:val="2"/>
        <w:spacing w:before="156" w:after="156"/>
      </w:pPr>
      <w:bookmarkStart w:id="30" w:name="_Toc151132426"/>
      <w:bookmarkStart w:id="31" w:name="_Toc159382726"/>
      <w:r w:rsidRPr="00B85CF3">
        <w:rPr>
          <w:rFonts w:hint="eastAsia"/>
        </w:rPr>
        <w:t>1.8</w:t>
      </w:r>
      <w:r w:rsidRPr="00B85CF3">
        <w:rPr>
          <w:rFonts w:hint="eastAsia"/>
        </w:rPr>
        <w:t>产业政策、规划符合性和选址合理性分析</w:t>
      </w:r>
      <w:bookmarkEnd w:id="30"/>
      <w:bookmarkEnd w:id="31"/>
    </w:p>
    <w:p w14:paraId="48613D8C" w14:textId="77777777" w:rsidR="00A849B6" w:rsidRPr="00B85CF3" w:rsidRDefault="00A849B6" w:rsidP="00A849B6">
      <w:pPr>
        <w:pStyle w:val="3"/>
        <w:spacing w:before="156" w:after="156"/>
      </w:pPr>
      <w:r w:rsidRPr="00B85CF3">
        <w:rPr>
          <w:rFonts w:hint="eastAsia"/>
        </w:rPr>
        <w:t>1.8.1</w:t>
      </w:r>
      <w:r w:rsidRPr="00B85CF3">
        <w:rPr>
          <w:rFonts w:hint="eastAsia"/>
        </w:rPr>
        <w:t>与产业政策符合性分析</w:t>
      </w:r>
    </w:p>
    <w:p w14:paraId="558300FF" w14:textId="24826533" w:rsidR="00A849B6" w:rsidRPr="00B85CF3" w:rsidRDefault="00A849B6" w:rsidP="0062192C">
      <w:pPr>
        <w:pStyle w:val="10"/>
        <w:ind w:firstLine="480"/>
      </w:pPr>
      <w:r w:rsidRPr="00B85CF3">
        <w:rPr>
          <w:rFonts w:hint="eastAsia"/>
        </w:rPr>
        <w:t>（</w:t>
      </w:r>
      <w:r w:rsidRPr="00B85CF3">
        <w:rPr>
          <w:rFonts w:hint="eastAsia"/>
        </w:rPr>
        <w:t>1</w:t>
      </w:r>
      <w:r w:rsidRPr="00B85CF3">
        <w:rPr>
          <w:rFonts w:hint="eastAsia"/>
        </w:rPr>
        <w:t>）与</w:t>
      </w:r>
      <w:r w:rsidR="00C0635E" w:rsidRPr="00B85CF3">
        <w:rPr>
          <w:rFonts w:hint="eastAsia"/>
        </w:rPr>
        <w:t>《产业结构调整指导目录（</w:t>
      </w:r>
      <w:r w:rsidR="00C0635E" w:rsidRPr="00B85CF3">
        <w:rPr>
          <w:rFonts w:hint="eastAsia"/>
        </w:rPr>
        <w:t>2024</w:t>
      </w:r>
      <w:r w:rsidR="00C0635E" w:rsidRPr="00B85CF3">
        <w:rPr>
          <w:rFonts w:hint="eastAsia"/>
        </w:rPr>
        <w:t>年本）》</w:t>
      </w:r>
      <w:r w:rsidRPr="00B85CF3">
        <w:rPr>
          <w:rFonts w:hint="eastAsia"/>
        </w:rPr>
        <w:t>符合性分析</w:t>
      </w:r>
    </w:p>
    <w:p w14:paraId="1DCA0803" w14:textId="40E35180" w:rsidR="00A849B6" w:rsidRPr="00B85CF3" w:rsidRDefault="00C0635E" w:rsidP="0062192C">
      <w:pPr>
        <w:ind w:firstLine="480"/>
      </w:pPr>
      <w:r w:rsidRPr="00B85CF3">
        <w:rPr>
          <w:rFonts w:hint="eastAsia"/>
        </w:rPr>
        <w:t>本项目为</w:t>
      </w:r>
      <w:r w:rsidRPr="00B85CF3">
        <w:rPr>
          <w:rFonts w:hint="eastAsia"/>
        </w:rPr>
        <w:t>27</w:t>
      </w:r>
      <w:r w:rsidRPr="00B85CF3">
        <w:rPr>
          <w:rFonts w:hint="eastAsia"/>
        </w:rPr>
        <w:t>医药制造业，根据《产业结构调整指导目录（</w:t>
      </w:r>
      <w:r w:rsidRPr="00B85CF3">
        <w:rPr>
          <w:rFonts w:hint="eastAsia"/>
        </w:rPr>
        <w:t>2024</w:t>
      </w:r>
      <w:r w:rsidRPr="00B85CF3">
        <w:rPr>
          <w:rFonts w:hint="eastAsia"/>
        </w:rPr>
        <w:t>年本）》，本项目不属于其中“限制类”和“淘汰类”项目。根据《促进产业结构调整暂行</w:t>
      </w:r>
      <w:r w:rsidRPr="00B85CF3">
        <w:rPr>
          <w:rFonts w:hint="eastAsia"/>
        </w:rPr>
        <w:lastRenderedPageBreak/>
        <w:t>规定》（国发〔</w:t>
      </w:r>
      <w:r w:rsidRPr="00B85CF3">
        <w:rPr>
          <w:rFonts w:hint="eastAsia"/>
        </w:rPr>
        <w:t>2005</w:t>
      </w:r>
      <w:r w:rsidRPr="00B85CF3">
        <w:rPr>
          <w:rFonts w:hint="eastAsia"/>
        </w:rPr>
        <w:t>〕</w:t>
      </w:r>
      <w:r w:rsidRPr="00B85CF3">
        <w:rPr>
          <w:rFonts w:hint="eastAsia"/>
        </w:rPr>
        <w:t>40</w:t>
      </w:r>
      <w:r w:rsidRPr="00B85CF3">
        <w:rPr>
          <w:rFonts w:hint="eastAsia"/>
        </w:rPr>
        <w:t>号）“不属于鼓励类、限制类和淘汰类，且符合国家有关法律、法规和政策规定的，为允许类”。本项目未列入《产业结构调整指导目录（</w:t>
      </w:r>
      <w:r w:rsidRPr="00B85CF3">
        <w:rPr>
          <w:rFonts w:hint="eastAsia"/>
        </w:rPr>
        <w:t>2024</w:t>
      </w:r>
      <w:r w:rsidRPr="00B85CF3">
        <w:rPr>
          <w:rFonts w:hint="eastAsia"/>
        </w:rPr>
        <w:t>年本）》“限制类”和“淘汰类”项目，且项目符合国家有关法律、法规和政策规定，因此，项目属于允许类项目；并且项目</w:t>
      </w:r>
      <w:r w:rsidR="00A849B6" w:rsidRPr="00B85CF3">
        <w:rPr>
          <w:rFonts w:hint="eastAsia"/>
        </w:rPr>
        <w:t>于</w:t>
      </w:r>
      <w:r w:rsidR="00A849B6" w:rsidRPr="00B85CF3">
        <w:rPr>
          <w:rFonts w:hint="eastAsia"/>
        </w:rPr>
        <w:t>202</w:t>
      </w:r>
      <w:r w:rsidR="00A849B6" w:rsidRPr="00B85CF3">
        <w:t>3</w:t>
      </w:r>
      <w:r w:rsidR="00A849B6" w:rsidRPr="00B85CF3">
        <w:rPr>
          <w:rFonts w:hint="eastAsia"/>
        </w:rPr>
        <w:t>年</w:t>
      </w:r>
      <w:r w:rsidR="00A849B6" w:rsidRPr="00B85CF3">
        <w:rPr>
          <w:rFonts w:hint="eastAsia"/>
        </w:rPr>
        <w:t>2</w:t>
      </w:r>
      <w:r w:rsidR="00A849B6" w:rsidRPr="00B85CF3">
        <w:rPr>
          <w:rFonts w:hint="eastAsia"/>
        </w:rPr>
        <w:t>月经岳池县发展和改革局批准备案（备案号为川投资备【</w:t>
      </w:r>
      <w:r w:rsidR="00A849B6" w:rsidRPr="00B85CF3">
        <w:rPr>
          <w:rFonts w:hint="eastAsia"/>
        </w:rPr>
        <w:t>2302-511621-04-01-677914</w:t>
      </w:r>
      <w:r w:rsidR="00A849B6" w:rsidRPr="00B85CF3">
        <w:rPr>
          <w:rFonts w:hint="eastAsia"/>
        </w:rPr>
        <w:t>】</w:t>
      </w:r>
      <w:r w:rsidR="00A849B6" w:rsidRPr="00B85CF3">
        <w:rPr>
          <w:rFonts w:hint="eastAsia"/>
        </w:rPr>
        <w:t>FGQB-0068</w:t>
      </w:r>
      <w:r w:rsidR="00A849B6" w:rsidRPr="00B85CF3">
        <w:rPr>
          <w:rFonts w:hint="eastAsia"/>
        </w:rPr>
        <w:t>号），因此，拟建项目建设符合国家产业政策要求。</w:t>
      </w:r>
    </w:p>
    <w:p w14:paraId="6AA2189B" w14:textId="77777777" w:rsidR="00A849B6" w:rsidRPr="00B85CF3" w:rsidRDefault="00A849B6" w:rsidP="00A849B6">
      <w:pPr>
        <w:pStyle w:val="3"/>
        <w:spacing w:before="156" w:after="156"/>
      </w:pPr>
      <w:r w:rsidRPr="00B85CF3">
        <w:rPr>
          <w:rFonts w:hint="eastAsia"/>
        </w:rPr>
        <w:t>1.8.2</w:t>
      </w:r>
      <w:r w:rsidRPr="00B85CF3">
        <w:rPr>
          <w:rFonts w:hint="eastAsia"/>
        </w:rPr>
        <w:t>与《制药工业污染防治技术政策》（公告</w:t>
      </w:r>
      <w:r w:rsidRPr="00B85CF3">
        <w:rPr>
          <w:rFonts w:hint="eastAsia"/>
        </w:rPr>
        <w:t>2012</w:t>
      </w:r>
      <w:r w:rsidRPr="00B85CF3">
        <w:rPr>
          <w:rFonts w:hint="eastAsia"/>
        </w:rPr>
        <w:t>年第</w:t>
      </w:r>
      <w:r w:rsidRPr="00B85CF3">
        <w:rPr>
          <w:rFonts w:hint="eastAsia"/>
        </w:rPr>
        <w:t>18</w:t>
      </w:r>
      <w:r w:rsidRPr="00B85CF3">
        <w:rPr>
          <w:rFonts w:hint="eastAsia"/>
        </w:rPr>
        <w:t>号）符合性分析</w:t>
      </w:r>
    </w:p>
    <w:p w14:paraId="6796D104" w14:textId="77777777" w:rsidR="00A849B6" w:rsidRPr="00B85CF3" w:rsidRDefault="00A849B6" w:rsidP="00ED283E">
      <w:pPr>
        <w:ind w:firstLine="480"/>
      </w:pPr>
      <w:r w:rsidRPr="00B85CF3">
        <w:rPr>
          <w:rFonts w:hint="eastAsia"/>
        </w:rPr>
        <w:t>拟建项目与《制药工业污染防治技术政策》相关内容符合性分析见表</w:t>
      </w:r>
      <w:r w:rsidRPr="00B85CF3">
        <w:rPr>
          <w:rFonts w:hint="eastAsia"/>
        </w:rPr>
        <w:t>1.8.2-1</w:t>
      </w:r>
      <w:r w:rsidRPr="00B85CF3">
        <w:rPr>
          <w:rFonts w:hint="eastAsia"/>
        </w:rPr>
        <w:t>。</w:t>
      </w:r>
    </w:p>
    <w:p w14:paraId="1FDD7713" w14:textId="77777777" w:rsidR="00A849B6" w:rsidRPr="00B85CF3" w:rsidRDefault="00A849B6" w:rsidP="00775411">
      <w:pPr>
        <w:pStyle w:val="af4"/>
      </w:pPr>
      <w:r w:rsidRPr="00B85CF3">
        <w:rPr>
          <w:rFonts w:hint="eastAsia"/>
        </w:rPr>
        <w:t>表</w:t>
      </w:r>
      <w:r w:rsidRPr="00B85CF3">
        <w:rPr>
          <w:rFonts w:hint="eastAsia"/>
        </w:rPr>
        <w:t xml:space="preserve">1.8.2-1  </w:t>
      </w:r>
      <w:r w:rsidRPr="00B85CF3">
        <w:rPr>
          <w:rFonts w:hint="eastAsia"/>
        </w:rPr>
        <w:t>与《制药工业污染防治技术政策》的符合性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4"/>
        <w:gridCol w:w="4153"/>
        <w:gridCol w:w="3005"/>
        <w:gridCol w:w="654"/>
      </w:tblGrid>
      <w:tr w:rsidR="00B85CF3" w:rsidRPr="00B85CF3" w14:paraId="1A498E87" w14:textId="77777777" w:rsidTr="00694C5B">
        <w:trPr>
          <w:trHeight w:val="227"/>
          <w:jc w:val="center"/>
        </w:trPr>
        <w:tc>
          <w:tcPr>
            <w:tcW w:w="484" w:type="dxa"/>
            <w:vAlign w:val="center"/>
          </w:tcPr>
          <w:p w14:paraId="0E2DC79B" w14:textId="77777777" w:rsidR="00A849B6" w:rsidRPr="00B85CF3" w:rsidRDefault="00A849B6" w:rsidP="00C0635E">
            <w:pPr>
              <w:pStyle w:val="af5"/>
            </w:pPr>
            <w:r w:rsidRPr="00B85CF3">
              <w:rPr>
                <w:rFonts w:hint="eastAsia"/>
              </w:rPr>
              <w:t>序号</w:t>
            </w:r>
          </w:p>
        </w:tc>
        <w:tc>
          <w:tcPr>
            <w:tcW w:w="4287" w:type="dxa"/>
            <w:vAlign w:val="center"/>
          </w:tcPr>
          <w:p w14:paraId="0D4F4587" w14:textId="77777777" w:rsidR="00A849B6" w:rsidRPr="00B85CF3" w:rsidRDefault="00A849B6" w:rsidP="00C0635E">
            <w:pPr>
              <w:pStyle w:val="af5"/>
            </w:pPr>
            <w:r w:rsidRPr="00B85CF3">
              <w:rPr>
                <w:rFonts w:hint="eastAsia"/>
              </w:rPr>
              <w:t>政策相关内容</w:t>
            </w:r>
          </w:p>
        </w:tc>
        <w:tc>
          <w:tcPr>
            <w:tcW w:w="3088" w:type="dxa"/>
            <w:vAlign w:val="center"/>
          </w:tcPr>
          <w:p w14:paraId="352AF2B5" w14:textId="77777777" w:rsidR="00A849B6" w:rsidRPr="00B85CF3" w:rsidRDefault="00A849B6" w:rsidP="00C0635E">
            <w:pPr>
              <w:pStyle w:val="af5"/>
            </w:pPr>
            <w:r w:rsidRPr="00B85CF3">
              <w:rPr>
                <w:rFonts w:hint="eastAsia"/>
              </w:rPr>
              <w:t>拟建项目情况</w:t>
            </w:r>
          </w:p>
        </w:tc>
        <w:tc>
          <w:tcPr>
            <w:tcW w:w="663" w:type="dxa"/>
            <w:vAlign w:val="center"/>
          </w:tcPr>
          <w:p w14:paraId="4BADD91A" w14:textId="77777777" w:rsidR="00A849B6" w:rsidRPr="00B85CF3" w:rsidRDefault="00A849B6" w:rsidP="00C0635E">
            <w:pPr>
              <w:pStyle w:val="af5"/>
            </w:pPr>
            <w:r w:rsidRPr="00B85CF3">
              <w:rPr>
                <w:rFonts w:hint="eastAsia"/>
              </w:rPr>
              <w:t>是否</w:t>
            </w:r>
          </w:p>
          <w:p w14:paraId="676EA1FE" w14:textId="77777777" w:rsidR="00A849B6" w:rsidRPr="00B85CF3" w:rsidRDefault="00A849B6" w:rsidP="00C0635E">
            <w:pPr>
              <w:pStyle w:val="af5"/>
            </w:pPr>
            <w:r w:rsidRPr="00B85CF3">
              <w:rPr>
                <w:rFonts w:hint="eastAsia"/>
              </w:rPr>
              <w:t>符合</w:t>
            </w:r>
          </w:p>
        </w:tc>
      </w:tr>
      <w:tr w:rsidR="00B85CF3" w:rsidRPr="00B85CF3" w14:paraId="4FDD2FA4" w14:textId="77777777" w:rsidTr="00694C5B">
        <w:trPr>
          <w:trHeight w:val="227"/>
          <w:jc w:val="center"/>
        </w:trPr>
        <w:tc>
          <w:tcPr>
            <w:tcW w:w="484" w:type="dxa"/>
            <w:vAlign w:val="center"/>
          </w:tcPr>
          <w:p w14:paraId="12ED912F" w14:textId="77777777" w:rsidR="00A849B6" w:rsidRPr="00B85CF3" w:rsidRDefault="00A849B6" w:rsidP="00C0635E">
            <w:pPr>
              <w:pStyle w:val="af5"/>
            </w:pPr>
            <w:r w:rsidRPr="00B85CF3">
              <w:t>1</w:t>
            </w:r>
          </w:p>
        </w:tc>
        <w:tc>
          <w:tcPr>
            <w:tcW w:w="4287" w:type="dxa"/>
            <w:vAlign w:val="center"/>
          </w:tcPr>
          <w:p w14:paraId="3EE77E22" w14:textId="77777777" w:rsidR="00A849B6" w:rsidRPr="00B85CF3" w:rsidRDefault="00A849B6" w:rsidP="00C0635E">
            <w:pPr>
              <w:pStyle w:val="af5"/>
            </w:pPr>
            <w:r w:rsidRPr="00B85CF3">
              <w:rPr>
                <w:rFonts w:hint="eastAsia"/>
              </w:rPr>
              <w:t>清洁生产</w:t>
            </w:r>
          </w:p>
        </w:tc>
        <w:tc>
          <w:tcPr>
            <w:tcW w:w="3088" w:type="dxa"/>
            <w:vAlign w:val="center"/>
          </w:tcPr>
          <w:p w14:paraId="51DEB1D2" w14:textId="77777777" w:rsidR="00A849B6" w:rsidRPr="00B85CF3" w:rsidRDefault="00A849B6" w:rsidP="00C0635E">
            <w:pPr>
              <w:pStyle w:val="af5"/>
            </w:pPr>
            <w:r w:rsidRPr="00B85CF3">
              <w:rPr>
                <w:rFonts w:hint="eastAsia"/>
              </w:rPr>
              <w:t>/</w:t>
            </w:r>
          </w:p>
        </w:tc>
        <w:tc>
          <w:tcPr>
            <w:tcW w:w="663" w:type="dxa"/>
            <w:vAlign w:val="center"/>
          </w:tcPr>
          <w:p w14:paraId="6758AC77" w14:textId="77777777" w:rsidR="00A849B6" w:rsidRPr="00B85CF3" w:rsidRDefault="00A849B6" w:rsidP="00C0635E">
            <w:pPr>
              <w:pStyle w:val="af5"/>
            </w:pPr>
            <w:r w:rsidRPr="00B85CF3">
              <w:rPr>
                <w:rFonts w:hint="eastAsia"/>
              </w:rPr>
              <w:t>/</w:t>
            </w:r>
          </w:p>
        </w:tc>
      </w:tr>
      <w:tr w:rsidR="00B85CF3" w:rsidRPr="00B85CF3" w14:paraId="2DE4D1BF" w14:textId="77777777" w:rsidTr="00694C5B">
        <w:trPr>
          <w:trHeight w:val="227"/>
          <w:jc w:val="center"/>
        </w:trPr>
        <w:tc>
          <w:tcPr>
            <w:tcW w:w="484" w:type="dxa"/>
            <w:vAlign w:val="center"/>
          </w:tcPr>
          <w:p w14:paraId="73797B52" w14:textId="77777777" w:rsidR="00A849B6" w:rsidRPr="00B85CF3" w:rsidRDefault="00A849B6" w:rsidP="00C0635E">
            <w:pPr>
              <w:pStyle w:val="af5"/>
            </w:pPr>
            <w:r w:rsidRPr="00B85CF3">
              <w:t>1.1</w:t>
            </w:r>
          </w:p>
        </w:tc>
        <w:tc>
          <w:tcPr>
            <w:tcW w:w="4287" w:type="dxa"/>
            <w:vAlign w:val="center"/>
          </w:tcPr>
          <w:p w14:paraId="167CE357" w14:textId="77777777" w:rsidR="00A849B6" w:rsidRPr="00B85CF3" w:rsidRDefault="00A849B6" w:rsidP="00C0635E">
            <w:pPr>
              <w:pStyle w:val="af5"/>
            </w:pPr>
            <w:r w:rsidRPr="00B85CF3">
              <w:rPr>
                <w:rFonts w:hint="eastAsia"/>
              </w:rPr>
              <w:t>生产过程中应密闭式操作，采用密闭设备、密闭原料输送管道；投料宜采用放料、泵料或压料技术，不宜采用真空抽料，以减少有机溶剂的无组织排放</w:t>
            </w:r>
          </w:p>
        </w:tc>
        <w:tc>
          <w:tcPr>
            <w:tcW w:w="3088" w:type="dxa"/>
            <w:vAlign w:val="center"/>
          </w:tcPr>
          <w:p w14:paraId="502A3F78" w14:textId="77777777" w:rsidR="00A849B6" w:rsidRPr="00B85CF3" w:rsidRDefault="00A849B6" w:rsidP="00C0635E">
            <w:pPr>
              <w:pStyle w:val="af5"/>
            </w:pPr>
            <w:r w:rsidRPr="00B85CF3">
              <w:rPr>
                <w:rFonts w:hint="eastAsia"/>
              </w:rPr>
              <w:t>拟建项目采用密闭设备、密闭操作，除部分桶装原料采用真空抽料外，其余均采用泵送原料</w:t>
            </w:r>
          </w:p>
        </w:tc>
        <w:tc>
          <w:tcPr>
            <w:tcW w:w="663" w:type="dxa"/>
            <w:vAlign w:val="center"/>
          </w:tcPr>
          <w:p w14:paraId="7FD1C7A4" w14:textId="77777777" w:rsidR="00A849B6" w:rsidRPr="00B85CF3" w:rsidRDefault="00A849B6" w:rsidP="00C0635E">
            <w:pPr>
              <w:pStyle w:val="af5"/>
            </w:pPr>
            <w:r w:rsidRPr="00B85CF3">
              <w:rPr>
                <w:rFonts w:hint="eastAsia"/>
              </w:rPr>
              <w:t>符合</w:t>
            </w:r>
          </w:p>
        </w:tc>
      </w:tr>
      <w:tr w:rsidR="00B85CF3" w:rsidRPr="00B85CF3" w14:paraId="72E888CF" w14:textId="77777777" w:rsidTr="00694C5B">
        <w:trPr>
          <w:trHeight w:val="227"/>
          <w:jc w:val="center"/>
        </w:trPr>
        <w:tc>
          <w:tcPr>
            <w:tcW w:w="484" w:type="dxa"/>
            <w:vAlign w:val="center"/>
          </w:tcPr>
          <w:p w14:paraId="3E4F46E8" w14:textId="77777777" w:rsidR="00A849B6" w:rsidRPr="00B85CF3" w:rsidRDefault="00A849B6" w:rsidP="00C0635E">
            <w:pPr>
              <w:pStyle w:val="af5"/>
            </w:pPr>
            <w:r w:rsidRPr="00B85CF3">
              <w:t>1.2</w:t>
            </w:r>
          </w:p>
        </w:tc>
        <w:tc>
          <w:tcPr>
            <w:tcW w:w="4287" w:type="dxa"/>
            <w:vAlign w:val="center"/>
          </w:tcPr>
          <w:p w14:paraId="026006CE" w14:textId="77777777" w:rsidR="00A849B6" w:rsidRPr="00B85CF3" w:rsidRDefault="00A849B6" w:rsidP="00C0635E">
            <w:pPr>
              <w:pStyle w:val="af5"/>
            </w:pPr>
            <w:r w:rsidRPr="00B85CF3">
              <w:rPr>
                <w:rFonts w:hint="eastAsia"/>
              </w:rPr>
              <w:t>有机溶剂回收系统应选用密闭、高效的工艺和设备，提高溶剂回收率</w:t>
            </w:r>
          </w:p>
        </w:tc>
        <w:tc>
          <w:tcPr>
            <w:tcW w:w="3088" w:type="dxa"/>
            <w:vAlign w:val="center"/>
          </w:tcPr>
          <w:p w14:paraId="38F1BC1E" w14:textId="77777777" w:rsidR="00A849B6" w:rsidRPr="00B85CF3" w:rsidRDefault="00A849B6" w:rsidP="00C0635E">
            <w:pPr>
              <w:pStyle w:val="af5"/>
            </w:pPr>
            <w:r w:rsidRPr="00B85CF3">
              <w:rPr>
                <w:rFonts w:hint="eastAsia"/>
              </w:rPr>
              <w:t>有机溶剂回收设备采用密闭蒸馏设备，溶剂回收率较高</w:t>
            </w:r>
          </w:p>
        </w:tc>
        <w:tc>
          <w:tcPr>
            <w:tcW w:w="663" w:type="dxa"/>
            <w:vAlign w:val="center"/>
          </w:tcPr>
          <w:p w14:paraId="2CCA95FB" w14:textId="77777777" w:rsidR="00A849B6" w:rsidRPr="00B85CF3" w:rsidRDefault="00A849B6" w:rsidP="00C0635E">
            <w:pPr>
              <w:pStyle w:val="af5"/>
            </w:pPr>
            <w:r w:rsidRPr="00B85CF3">
              <w:rPr>
                <w:rFonts w:hint="eastAsia"/>
              </w:rPr>
              <w:t>符合</w:t>
            </w:r>
          </w:p>
        </w:tc>
      </w:tr>
      <w:tr w:rsidR="00B85CF3" w:rsidRPr="00B85CF3" w14:paraId="029E5CC2" w14:textId="77777777" w:rsidTr="00694C5B">
        <w:trPr>
          <w:trHeight w:val="227"/>
          <w:jc w:val="center"/>
        </w:trPr>
        <w:tc>
          <w:tcPr>
            <w:tcW w:w="484" w:type="dxa"/>
            <w:vAlign w:val="center"/>
          </w:tcPr>
          <w:p w14:paraId="5DD56A1A" w14:textId="77777777" w:rsidR="00A849B6" w:rsidRPr="00B85CF3" w:rsidRDefault="00A849B6" w:rsidP="00C0635E">
            <w:pPr>
              <w:pStyle w:val="af5"/>
            </w:pPr>
            <w:r w:rsidRPr="00B85CF3">
              <w:t>2</w:t>
            </w:r>
          </w:p>
        </w:tc>
        <w:tc>
          <w:tcPr>
            <w:tcW w:w="4287" w:type="dxa"/>
            <w:vAlign w:val="center"/>
          </w:tcPr>
          <w:p w14:paraId="5F545FDA" w14:textId="77777777" w:rsidR="00A849B6" w:rsidRPr="00B85CF3" w:rsidRDefault="00A849B6" w:rsidP="00C0635E">
            <w:pPr>
              <w:pStyle w:val="af5"/>
            </w:pPr>
            <w:r w:rsidRPr="00B85CF3">
              <w:rPr>
                <w:rFonts w:hint="eastAsia"/>
              </w:rPr>
              <w:t>水污染防治</w:t>
            </w:r>
          </w:p>
        </w:tc>
        <w:tc>
          <w:tcPr>
            <w:tcW w:w="3088" w:type="dxa"/>
            <w:vAlign w:val="center"/>
          </w:tcPr>
          <w:p w14:paraId="42EE2A6D" w14:textId="77777777" w:rsidR="00A849B6" w:rsidRPr="00B85CF3" w:rsidRDefault="00A849B6" w:rsidP="00C0635E">
            <w:pPr>
              <w:pStyle w:val="af5"/>
            </w:pPr>
            <w:r w:rsidRPr="00B85CF3">
              <w:rPr>
                <w:rFonts w:hint="eastAsia"/>
              </w:rPr>
              <w:t>/</w:t>
            </w:r>
          </w:p>
        </w:tc>
        <w:tc>
          <w:tcPr>
            <w:tcW w:w="663" w:type="dxa"/>
            <w:vAlign w:val="center"/>
          </w:tcPr>
          <w:p w14:paraId="45DE7795" w14:textId="77777777" w:rsidR="00A849B6" w:rsidRPr="00B85CF3" w:rsidRDefault="00A849B6" w:rsidP="00C0635E">
            <w:pPr>
              <w:pStyle w:val="af5"/>
            </w:pPr>
            <w:r w:rsidRPr="00B85CF3">
              <w:rPr>
                <w:rFonts w:hint="eastAsia"/>
              </w:rPr>
              <w:t>/</w:t>
            </w:r>
          </w:p>
        </w:tc>
      </w:tr>
      <w:tr w:rsidR="00B85CF3" w:rsidRPr="00B85CF3" w14:paraId="14FDA549" w14:textId="77777777" w:rsidTr="00694C5B">
        <w:trPr>
          <w:trHeight w:val="227"/>
          <w:jc w:val="center"/>
        </w:trPr>
        <w:tc>
          <w:tcPr>
            <w:tcW w:w="484" w:type="dxa"/>
            <w:vAlign w:val="center"/>
          </w:tcPr>
          <w:p w14:paraId="105938D9" w14:textId="77777777" w:rsidR="00A849B6" w:rsidRPr="00B85CF3" w:rsidRDefault="00A849B6" w:rsidP="00C0635E">
            <w:pPr>
              <w:pStyle w:val="af5"/>
            </w:pPr>
            <w:r w:rsidRPr="00B85CF3">
              <w:t>2.1</w:t>
            </w:r>
          </w:p>
        </w:tc>
        <w:tc>
          <w:tcPr>
            <w:tcW w:w="4287" w:type="dxa"/>
            <w:vAlign w:val="center"/>
          </w:tcPr>
          <w:p w14:paraId="49E6A36B" w14:textId="77777777" w:rsidR="00A849B6" w:rsidRPr="00B85CF3" w:rsidRDefault="00A849B6" w:rsidP="00C0635E">
            <w:pPr>
              <w:pStyle w:val="af5"/>
            </w:pPr>
            <w:r w:rsidRPr="00B85CF3">
              <w:rPr>
                <w:rFonts w:hint="eastAsia"/>
              </w:rPr>
              <w:t>废水宜分类收集、分质处理；高浓度废水、含有药物活性成份的废水应进行预处理。企业向工业园区的公共污水处理厂或城镇排水系统排放废水，应进行处理，并按法律规定达到国家或地方规定的排放标准</w:t>
            </w:r>
          </w:p>
        </w:tc>
        <w:tc>
          <w:tcPr>
            <w:tcW w:w="3088" w:type="dxa"/>
            <w:vAlign w:val="center"/>
          </w:tcPr>
          <w:p w14:paraId="30180E66" w14:textId="77777777" w:rsidR="00A849B6" w:rsidRPr="00B85CF3" w:rsidRDefault="00A849B6" w:rsidP="00C0635E">
            <w:pPr>
              <w:pStyle w:val="af5"/>
            </w:pPr>
            <w:r w:rsidRPr="00B85CF3">
              <w:rPr>
                <w:rFonts w:hint="eastAsia"/>
              </w:rPr>
              <w:t>车间高盐废水单独收集后经蒸发除盐预处理后同其他废水一并进入污水处理站，处理达标后进入城南工业污水处理厂；拟建项目污水处理站处理工艺会使含药物活性废水失活</w:t>
            </w:r>
          </w:p>
        </w:tc>
        <w:tc>
          <w:tcPr>
            <w:tcW w:w="663" w:type="dxa"/>
            <w:vAlign w:val="center"/>
          </w:tcPr>
          <w:p w14:paraId="25ED2052" w14:textId="77777777" w:rsidR="00A849B6" w:rsidRPr="00B85CF3" w:rsidRDefault="00A849B6" w:rsidP="00C0635E">
            <w:pPr>
              <w:pStyle w:val="af5"/>
            </w:pPr>
            <w:r w:rsidRPr="00B85CF3">
              <w:rPr>
                <w:rFonts w:hint="eastAsia"/>
              </w:rPr>
              <w:t>符合</w:t>
            </w:r>
          </w:p>
        </w:tc>
      </w:tr>
      <w:tr w:rsidR="00B85CF3" w:rsidRPr="00B85CF3" w14:paraId="769A73F2" w14:textId="77777777" w:rsidTr="00694C5B">
        <w:trPr>
          <w:trHeight w:val="227"/>
          <w:jc w:val="center"/>
        </w:trPr>
        <w:tc>
          <w:tcPr>
            <w:tcW w:w="484" w:type="dxa"/>
            <w:vAlign w:val="center"/>
          </w:tcPr>
          <w:p w14:paraId="61BA9D89" w14:textId="77777777" w:rsidR="00A849B6" w:rsidRPr="00B85CF3" w:rsidRDefault="00A849B6" w:rsidP="00C0635E">
            <w:pPr>
              <w:pStyle w:val="af5"/>
            </w:pPr>
            <w:r w:rsidRPr="00B85CF3">
              <w:t>2.2</w:t>
            </w:r>
          </w:p>
        </w:tc>
        <w:tc>
          <w:tcPr>
            <w:tcW w:w="4287" w:type="dxa"/>
            <w:vAlign w:val="center"/>
          </w:tcPr>
          <w:p w14:paraId="4F3A7D91" w14:textId="77777777" w:rsidR="00A849B6" w:rsidRPr="00B85CF3" w:rsidRDefault="00A849B6" w:rsidP="00C0635E">
            <w:pPr>
              <w:pStyle w:val="af5"/>
            </w:pPr>
            <w:r w:rsidRPr="00B85CF3">
              <w:rPr>
                <w:rFonts w:hint="eastAsia"/>
              </w:rPr>
              <w:t>含有药物活性成份的废水，应进行预处理灭活</w:t>
            </w:r>
          </w:p>
        </w:tc>
        <w:tc>
          <w:tcPr>
            <w:tcW w:w="3088" w:type="dxa"/>
            <w:vAlign w:val="center"/>
          </w:tcPr>
          <w:p w14:paraId="11EFF3A1" w14:textId="77777777" w:rsidR="00A849B6" w:rsidRPr="00B85CF3" w:rsidRDefault="00A849B6" w:rsidP="00C0635E">
            <w:pPr>
              <w:pStyle w:val="af5"/>
            </w:pPr>
            <w:r w:rsidRPr="00B85CF3">
              <w:rPr>
                <w:rFonts w:hint="eastAsia"/>
              </w:rPr>
              <w:t>拟建项目污水处理站处理工艺会使含药物活性废水失活</w:t>
            </w:r>
          </w:p>
        </w:tc>
        <w:tc>
          <w:tcPr>
            <w:tcW w:w="663" w:type="dxa"/>
            <w:vAlign w:val="center"/>
          </w:tcPr>
          <w:p w14:paraId="3D6213B2" w14:textId="77777777" w:rsidR="00A849B6" w:rsidRPr="00B85CF3" w:rsidRDefault="00A849B6" w:rsidP="00C0635E">
            <w:pPr>
              <w:pStyle w:val="af5"/>
            </w:pPr>
            <w:r w:rsidRPr="00B85CF3">
              <w:rPr>
                <w:rFonts w:hint="eastAsia"/>
              </w:rPr>
              <w:t>符合</w:t>
            </w:r>
          </w:p>
        </w:tc>
      </w:tr>
      <w:tr w:rsidR="00B85CF3" w:rsidRPr="00B85CF3" w14:paraId="13C68B63" w14:textId="77777777" w:rsidTr="00694C5B">
        <w:trPr>
          <w:trHeight w:val="227"/>
          <w:jc w:val="center"/>
        </w:trPr>
        <w:tc>
          <w:tcPr>
            <w:tcW w:w="484" w:type="dxa"/>
            <w:vAlign w:val="center"/>
          </w:tcPr>
          <w:p w14:paraId="1E5EF46A" w14:textId="77777777" w:rsidR="00A849B6" w:rsidRPr="00B85CF3" w:rsidRDefault="00A849B6" w:rsidP="00C0635E">
            <w:pPr>
              <w:pStyle w:val="af5"/>
            </w:pPr>
            <w:r w:rsidRPr="00B85CF3">
              <w:t>2.3</w:t>
            </w:r>
          </w:p>
        </w:tc>
        <w:tc>
          <w:tcPr>
            <w:tcW w:w="4287" w:type="dxa"/>
            <w:vAlign w:val="center"/>
          </w:tcPr>
          <w:p w14:paraId="3BD356C2" w14:textId="77777777" w:rsidR="00A849B6" w:rsidRPr="00B85CF3" w:rsidRDefault="00A849B6" w:rsidP="00C0635E">
            <w:pPr>
              <w:pStyle w:val="af5"/>
            </w:pPr>
            <w:r w:rsidRPr="00B85CF3">
              <w:rPr>
                <w:rFonts w:hint="eastAsia"/>
              </w:rPr>
              <w:t>高含盐废水宜进行除盐处理后，再进入污水处理系统。</w:t>
            </w:r>
          </w:p>
        </w:tc>
        <w:tc>
          <w:tcPr>
            <w:tcW w:w="3088" w:type="dxa"/>
            <w:vAlign w:val="center"/>
          </w:tcPr>
          <w:p w14:paraId="35B4188F" w14:textId="77777777" w:rsidR="00A849B6" w:rsidRPr="00B85CF3" w:rsidRDefault="00A849B6" w:rsidP="00C0635E">
            <w:pPr>
              <w:pStyle w:val="af5"/>
            </w:pPr>
            <w:r w:rsidRPr="00B85CF3">
              <w:rPr>
                <w:rFonts w:hint="eastAsia"/>
              </w:rPr>
              <w:t>车间高含盐废水先蒸发除盐后再排入废水处理系统</w:t>
            </w:r>
          </w:p>
        </w:tc>
        <w:tc>
          <w:tcPr>
            <w:tcW w:w="663" w:type="dxa"/>
            <w:vAlign w:val="center"/>
          </w:tcPr>
          <w:p w14:paraId="591EF5BF" w14:textId="77777777" w:rsidR="00A849B6" w:rsidRPr="00B85CF3" w:rsidRDefault="00A849B6" w:rsidP="00C0635E">
            <w:pPr>
              <w:pStyle w:val="af5"/>
            </w:pPr>
            <w:r w:rsidRPr="00B85CF3">
              <w:rPr>
                <w:rFonts w:hint="eastAsia"/>
              </w:rPr>
              <w:t>符合</w:t>
            </w:r>
          </w:p>
        </w:tc>
      </w:tr>
      <w:tr w:rsidR="00B85CF3" w:rsidRPr="00B85CF3" w14:paraId="7EC38E45" w14:textId="77777777" w:rsidTr="00694C5B">
        <w:trPr>
          <w:trHeight w:val="227"/>
          <w:jc w:val="center"/>
        </w:trPr>
        <w:tc>
          <w:tcPr>
            <w:tcW w:w="484" w:type="dxa"/>
            <w:vAlign w:val="center"/>
          </w:tcPr>
          <w:p w14:paraId="42DE1720" w14:textId="77777777" w:rsidR="00A849B6" w:rsidRPr="00B85CF3" w:rsidRDefault="00A849B6" w:rsidP="00C0635E">
            <w:pPr>
              <w:pStyle w:val="af5"/>
            </w:pPr>
            <w:r w:rsidRPr="00B85CF3">
              <w:t>2.4</w:t>
            </w:r>
          </w:p>
        </w:tc>
        <w:tc>
          <w:tcPr>
            <w:tcW w:w="4287" w:type="dxa"/>
            <w:vAlign w:val="center"/>
          </w:tcPr>
          <w:p w14:paraId="5D2A0F60" w14:textId="77777777" w:rsidR="00A849B6" w:rsidRPr="00B85CF3" w:rsidRDefault="00A849B6" w:rsidP="00C0635E">
            <w:pPr>
              <w:pStyle w:val="af5"/>
            </w:pPr>
            <w:r w:rsidRPr="00B85CF3">
              <w:rPr>
                <w:rFonts w:hint="eastAsia"/>
              </w:rPr>
              <w:t>可生化降解的高浓度废水应进行常规预处理，难生化降解的高浓度废水应进行强化预处理。预处理后的高浓度废水，先经</w:t>
            </w:r>
            <w:r w:rsidRPr="00B85CF3">
              <w:t>“</w:t>
            </w:r>
            <w:r w:rsidRPr="00B85CF3">
              <w:rPr>
                <w:rFonts w:hint="eastAsia"/>
              </w:rPr>
              <w:t>厌氧生化</w:t>
            </w:r>
            <w:r w:rsidRPr="00B85CF3">
              <w:t>”</w:t>
            </w:r>
            <w:r w:rsidRPr="00B85CF3">
              <w:rPr>
                <w:rFonts w:hint="eastAsia"/>
              </w:rPr>
              <w:t>处理后，与低浓度废水混合，再进</w:t>
            </w:r>
            <w:r w:rsidRPr="00B85CF3">
              <w:rPr>
                <w:rFonts w:hint="eastAsia"/>
              </w:rPr>
              <w:lastRenderedPageBreak/>
              <w:t>行</w:t>
            </w:r>
            <w:r w:rsidRPr="00B85CF3">
              <w:t>“</w:t>
            </w:r>
            <w:r w:rsidRPr="00B85CF3">
              <w:rPr>
                <w:rFonts w:hint="eastAsia"/>
              </w:rPr>
              <w:t>好氧生化</w:t>
            </w:r>
            <w:r w:rsidRPr="00B85CF3">
              <w:t>”</w:t>
            </w:r>
            <w:r w:rsidRPr="00B85CF3">
              <w:rPr>
                <w:rFonts w:hint="eastAsia"/>
              </w:rPr>
              <w:t>处理及深度处理；或预处理后的高浓度废水与低浓度废水混合，进行</w:t>
            </w:r>
            <w:r w:rsidRPr="00B85CF3">
              <w:t>“</w:t>
            </w:r>
            <w:r w:rsidRPr="00B85CF3">
              <w:rPr>
                <w:rFonts w:hint="eastAsia"/>
              </w:rPr>
              <w:t>厌氧（或水解酸化）－好氧</w:t>
            </w:r>
            <w:r w:rsidRPr="00B85CF3">
              <w:t>”</w:t>
            </w:r>
            <w:r w:rsidRPr="00B85CF3">
              <w:rPr>
                <w:rFonts w:hint="eastAsia"/>
              </w:rPr>
              <w:t>生化处理及深度处理</w:t>
            </w:r>
          </w:p>
        </w:tc>
        <w:tc>
          <w:tcPr>
            <w:tcW w:w="3088" w:type="dxa"/>
            <w:vAlign w:val="center"/>
          </w:tcPr>
          <w:p w14:paraId="319CAD2B" w14:textId="77777777" w:rsidR="00A849B6" w:rsidRPr="00B85CF3" w:rsidRDefault="00A849B6" w:rsidP="00C0635E">
            <w:pPr>
              <w:pStyle w:val="af5"/>
            </w:pPr>
            <w:r w:rsidRPr="00B85CF3">
              <w:rPr>
                <w:rFonts w:hint="eastAsia"/>
              </w:rPr>
              <w:lastRenderedPageBreak/>
              <w:t>拟建项目高盐废水、高浓废水、低浓度废水分别经过蒸发除盐、高级氧化、气浮预处理处理后一起进入综合调节池，</w:t>
            </w:r>
            <w:r w:rsidRPr="00B85CF3">
              <w:rPr>
                <w:rFonts w:hint="eastAsia"/>
              </w:rPr>
              <w:lastRenderedPageBreak/>
              <w:t>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混凝沉淀”处理</w:t>
            </w:r>
          </w:p>
        </w:tc>
        <w:tc>
          <w:tcPr>
            <w:tcW w:w="663" w:type="dxa"/>
            <w:vAlign w:val="center"/>
          </w:tcPr>
          <w:p w14:paraId="62AC158C" w14:textId="77777777" w:rsidR="00A849B6" w:rsidRPr="00B85CF3" w:rsidRDefault="00A849B6" w:rsidP="00C0635E">
            <w:pPr>
              <w:pStyle w:val="af5"/>
            </w:pPr>
            <w:r w:rsidRPr="00B85CF3">
              <w:rPr>
                <w:rFonts w:hint="eastAsia"/>
              </w:rPr>
              <w:lastRenderedPageBreak/>
              <w:t>符合</w:t>
            </w:r>
          </w:p>
        </w:tc>
      </w:tr>
      <w:tr w:rsidR="00B85CF3" w:rsidRPr="00B85CF3" w14:paraId="7F07B96F" w14:textId="77777777" w:rsidTr="00694C5B">
        <w:trPr>
          <w:trHeight w:val="227"/>
          <w:jc w:val="center"/>
        </w:trPr>
        <w:tc>
          <w:tcPr>
            <w:tcW w:w="484" w:type="dxa"/>
            <w:vAlign w:val="center"/>
          </w:tcPr>
          <w:p w14:paraId="2F35FB48" w14:textId="77777777" w:rsidR="00A849B6" w:rsidRPr="00B85CF3" w:rsidRDefault="00A849B6" w:rsidP="00C0635E">
            <w:pPr>
              <w:pStyle w:val="af5"/>
            </w:pPr>
            <w:r w:rsidRPr="00B85CF3">
              <w:t>3</w:t>
            </w:r>
          </w:p>
        </w:tc>
        <w:tc>
          <w:tcPr>
            <w:tcW w:w="4287" w:type="dxa"/>
            <w:vAlign w:val="center"/>
          </w:tcPr>
          <w:p w14:paraId="44F5C9B4" w14:textId="77777777" w:rsidR="00A849B6" w:rsidRPr="00B85CF3" w:rsidRDefault="00A849B6" w:rsidP="00C0635E">
            <w:pPr>
              <w:pStyle w:val="af5"/>
            </w:pPr>
            <w:r w:rsidRPr="00B85CF3">
              <w:rPr>
                <w:rFonts w:hint="eastAsia"/>
              </w:rPr>
              <w:t>大气污染防治</w:t>
            </w:r>
          </w:p>
        </w:tc>
        <w:tc>
          <w:tcPr>
            <w:tcW w:w="3088" w:type="dxa"/>
            <w:vAlign w:val="center"/>
          </w:tcPr>
          <w:p w14:paraId="2447E259" w14:textId="77777777" w:rsidR="00A849B6" w:rsidRPr="00B85CF3" w:rsidRDefault="00A849B6" w:rsidP="00C0635E">
            <w:pPr>
              <w:pStyle w:val="af5"/>
            </w:pPr>
            <w:r w:rsidRPr="00B85CF3">
              <w:rPr>
                <w:rFonts w:hint="eastAsia"/>
              </w:rPr>
              <w:t>/</w:t>
            </w:r>
          </w:p>
        </w:tc>
        <w:tc>
          <w:tcPr>
            <w:tcW w:w="663" w:type="dxa"/>
            <w:vAlign w:val="center"/>
          </w:tcPr>
          <w:p w14:paraId="74C32FA5" w14:textId="77777777" w:rsidR="00A849B6" w:rsidRPr="00B85CF3" w:rsidRDefault="00A849B6" w:rsidP="00C0635E">
            <w:pPr>
              <w:pStyle w:val="af5"/>
            </w:pPr>
            <w:r w:rsidRPr="00B85CF3">
              <w:rPr>
                <w:rFonts w:hint="eastAsia"/>
              </w:rPr>
              <w:t>/</w:t>
            </w:r>
          </w:p>
        </w:tc>
      </w:tr>
      <w:tr w:rsidR="00B85CF3" w:rsidRPr="00B85CF3" w14:paraId="289FA012" w14:textId="77777777" w:rsidTr="00694C5B">
        <w:trPr>
          <w:trHeight w:val="227"/>
          <w:jc w:val="center"/>
        </w:trPr>
        <w:tc>
          <w:tcPr>
            <w:tcW w:w="484" w:type="dxa"/>
            <w:vAlign w:val="center"/>
          </w:tcPr>
          <w:p w14:paraId="6661D820" w14:textId="77777777" w:rsidR="00A849B6" w:rsidRPr="00B85CF3" w:rsidRDefault="00A849B6" w:rsidP="00C0635E">
            <w:pPr>
              <w:pStyle w:val="af5"/>
            </w:pPr>
            <w:r w:rsidRPr="00B85CF3">
              <w:t>3.1</w:t>
            </w:r>
          </w:p>
        </w:tc>
        <w:tc>
          <w:tcPr>
            <w:tcW w:w="4287" w:type="dxa"/>
            <w:vAlign w:val="center"/>
          </w:tcPr>
          <w:p w14:paraId="52AD26C1" w14:textId="77777777" w:rsidR="00A849B6" w:rsidRPr="00B85CF3" w:rsidRDefault="00A849B6" w:rsidP="00C0635E">
            <w:pPr>
              <w:pStyle w:val="af5"/>
            </w:pPr>
            <w:r w:rsidRPr="00B85CF3">
              <w:rPr>
                <w:rFonts w:hint="eastAsia"/>
              </w:rPr>
              <w:t>有机溶剂废气优先采用冷凝、吸附－冷凝、离子液吸收等工艺进行回收，不能回收的应采用燃烧法等进行处理。</w:t>
            </w:r>
          </w:p>
        </w:tc>
        <w:tc>
          <w:tcPr>
            <w:tcW w:w="3088" w:type="dxa"/>
            <w:vAlign w:val="center"/>
          </w:tcPr>
          <w:p w14:paraId="57B49FDD" w14:textId="4294E237" w:rsidR="00A849B6" w:rsidRPr="00B85CF3" w:rsidRDefault="00A849B6" w:rsidP="00C0635E">
            <w:pPr>
              <w:pStyle w:val="af5"/>
            </w:pPr>
            <w:r w:rsidRPr="00B85CF3">
              <w:rPr>
                <w:rFonts w:hint="eastAsia"/>
              </w:rPr>
              <w:t>各有机溶剂废气经过“</w:t>
            </w:r>
            <w:r w:rsidR="00C0635E" w:rsidRPr="00B85CF3">
              <w:rPr>
                <w:rFonts w:hint="eastAsia"/>
              </w:rPr>
              <w:t>碱喷淋</w:t>
            </w:r>
            <w:r w:rsidRPr="00B85CF3">
              <w:rPr>
                <w:rFonts w:hint="eastAsia"/>
              </w:rPr>
              <w:t>”、“酸</w:t>
            </w:r>
            <w:r w:rsidR="00C0635E" w:rsidRPr="00B85CF3">
              <w:rPr>
                <w:rFonts w:hint="eastAsia"/>
              </w:rPr>
              <w:t>喷淋</w:t>
            </w:r>
            <w:r w:rsidRPr="00B85CF3">
              <w:rPr>
                <w:rFonts w:hint="eastAsia"/>
              </w:rPr>
              <w:t>”、</w:t>
            </w:r>
            <w:r w:rsidR="00C0635E" w:rsidRPr="00B85CF3">
              <w:rPr>
                <w:rFonts w:hint="eastAsia"/>
              </w:rPr>
              <w:t>“水喷淋”、</w:t>
            </w:r>
            <w:r w:rsidRPr="00B85CF3">
              <w:rPr>
                <w:rFonts w:hint="eastAsia"/>
              </w:rPr>
              <w:t>“</w:t>
            </w:r>
            <w:r w:rsidR="00240795" w:rsidRPr="00B85CF3">
              <w:rPr>
                <w:rFonts w:hint="eastAsia"/>
              </w:rPr>
              <w:t>活性炭</w:t>
            </w:r>
            <w:r w:rsidRPr="00B85CF3">
              <w:rPr>
                <w:rFonts w:hint="eastAsia"/>
              </w:rPr>
              <w:t>吸附”等措施处理后排放</w:t>
            </w:r>
          </w:p>
        </w:tc>
        <w:tc>
          <w:tcPr>
            <w:tcW w:w="663" w:type="dxa"/>
            <w:vAlign w:val="center"/>
          </w:tcPr>
          <w:p w14:paraId="4765D4C0" w14:textId="77777777" w:rsidR="00A849B6" w:rsidRPr="00B85CF3" w:rsidRDefault="00A849B6" w:rsidP="00C0635E">
            <w:pPr>
              <w:pStyle w:val="af5"/>
            </w:pPr>
            <w:r w:rsidRPr="00B85CF3">
              <w:rPr>
                <w:rFonts w:hint="eastAsia"/>
              </w:rPr>
              <w:t>符合</w:t>
            </w:r>
          </w:p>
        </w:tc>
      </w:tr>
      <w:tr w:rsidR="00B85CF3" w:rsidRPr="00B85CF3" w14:paraId="72250331" w14:textId="77777777" w:rsidTr="00694C5B">
        <w:trPr>
          <w:trHeight w:val="227"/>
          <w:jc w:val="center"/>
        </w:trPr>
        <w:tc>
          <w:tcPr>
            <w:tcW w:w="484" w:type="dxa"/>
            <w:vAlign w:val="center"/>
          </w:tcPr>
          <w:p w14:paraId="0ECC8F9C" w14:textId="77777777" w:rsidR="00A849B6" w:rsidRPr="00B85CF3" w:rsidRDefault="00A849B6" w:rsidP="00C0635E">
            <w:pPr>
              <w:pStyle w:val="af5"/>
            </w:pPr>
            <w:r w:rsidRPr="00B85CF3">
              <w:t>3.2</w:t>
            </w:r>
          </w:p>
        </w:tc>
        <w:tc>
          <w:tcPr>
            <w:tcW w:w="4287" w:type="dxa"/>
            <w:vAlign w:val="center"/>
          </w:tcPr>
          <w:p w14:paraId="58AE0892" w14:textId="77777777" w:rsidR="00A849B6" w:rsidRPr="00B85CF3" w:rsidRDefault="00A849B6" w:rsidP="00C0635E">
            <w:pPr>
              <w:pStyle w:val="af5"/>
            </w:pPr>
            <w:r w:rsidRPr="00B85CF3">
              <w:rPr>
                <w:rFonts w:hint="eastAsia"/>
              </w:rPr>
              <w:t>含氯化氢等酸性废气应采用水或碱液吸收处理，含氨等碱性废气应采用水或酸吸收处理。</w:t>
            </w:r>
          </w:p>
        </w:tc>
        <w:tc>
          <w:tcPr>
            <w:tcW w:w="3088" w:type="dxa"/>
            <w:vAlign w:val="center"/>
          </w:tcPr>
          <w:p w14:paraId="278BAC05" w14:textId="2D1C8E64" w:rsidR="00A849B6" w:rsidRPr="00B85CF3" w:rsidRDefault="00A849B6" w:rsidP="00C0635E">
            <w:pPr>
              <w:pStyle w:val="af5"/>
            </w:pPr>
            <w:r w:rsidRPr="00B85CF3">
              <w:rPr>
                <w:rFonts w:hint="eastAsia"/>
              </w:rPr>
              <w:t>含氯化氢等酸性废气经过</w:t>
            </w:r>
            <w:r w:rsidR="00C0635E" w:rsidRPr="00B85CF3">
              <w:rPr>
                <w:rFonts w:hint="eastAsia"/>
              </w:rPr>
              <w:t>碱液吸收、氨经过酸吸收</w:t>
            </w:r>
            <w:r w:rsidRPr="00B85CF3">
              <w:rPr>
                <w:rFonts w:hint="eastAsia"/>
              </w:rPr>
              <w:t>等措施处理后排放</w:t>
            </w:r>
          </w:p>
        </w:tc>
        <w:tc>
          <w:tcPr>
            <w:tcW w:w="663" w:type="dxa"/>
            <w:vAlign w:val="center"/>
          </w:tcPr>
          <w:p w14:paraId="345313A2" w14:textId="77777777" w:rsidR="00A849B6" w:rsidRPr="00B85CF3" w:rsidRDefault="00A849B6" w:rsidP="00C0635E">
            <w:pPr>
              <w:pStyle w:val="af5"/>
            </w:pPr>
            <w:r w:rsidRPr="00B85CF3">
              <w:rPr>
                <w:rFonts w:hint="eastAsia"/>
              </w:rPr>
              <w:t>符合</w:t>
            </w:r>
          </w:p>
        </w:tc>
      </w:tr>
      <w:tr w:rsidR="00B85CF3" w:rsidRPr="00B85CF3" w14:paraId="270A3E01" w14:textId="77777777" w:rsidTr="00694C5B">
        <w:trPr>
          <w:trHeight w:val="227"/>
          <w:jc w:val="center"/>
        </w:trPr>
        <w:tc>
          <w:tcPr>
            <w:tcW w:w="484" w:type="dxa"/>
            <w:vAlign w:val="center"/>
          </w:tcPr>
          <w:p w14:paraId="10F86ABC" w14:textId="77777777" w:rsidR="00A849B6" w:rsidRPr="00B85CF3" w:rsidRDefault="00A849B6" w:rsidP="00C0635E">
            <w:pPr>
              <w:pStyle w:val="af5"/>
            </w:pPr>
            <w:r w:rsidRPr="00B85CF3">
              <w:t>3.3</w:t>
            </w:r>
          </w:p>
        </w:tc>
        <w:tc>
          <w:tcPr>
            <w:tcW w:w="4287" w:type="dxa"/>
            <w:vAlign w:val="center"/>
          </w:tcPr>
          <w:p w14:paraId="2523728F" w14:textId="77777777" w:rsidR="00A849B6" w:rsidRPr="00B85CF3" w:rsidRDefault="00A849B6" w:rsidP="00C0635E">
            <w:pPr>
              <w:pStyle w:val="af5"/>
            </w:pPr>
            <w:r w:rsidRPr="00B85CF3">
              <w:rPr>
                <w:rFonts w:hint="eastAsia"/>
              </w:rPr>
              <w:t>产生恶臭的生产车间应设置除臭设施；动物房应封闭，设置集中通风、除臭设施</w:t>
            </w:r>
          </w:p>
        </w:tc>
        <w:tc>
          <w:tcPr>
            <w:tcW w:w="3088" w:type="dxa"/>
            <w:vAlign w:val="center"/>
          </w:tcPr>
          <w:p w14:paraId="5BEE9DA2" w14:textId="77777777" w:rsidR="00A849B6" w:rsidRPr="00B85CF3" w:rsidRDefault="00A849B6" w:rsidP="00C0635E">
            <w:pPr>
              <w:pStyle w:val="af5"/>
            </w:pPr>
            <w:r w:rsidRPr="00B85CF3">
              <w:rPr>
                <w:rFonts w:hint="eastAsia"/>
              </w:rPr>
              <w:t>拟建项目不涉及动物房；</w:t>
            </w:r>
          </w:p>
          <w:p w14:paraId="6C2226D7" w14:textId="3B8F5B3C" w:rsidR="00A849B6" w:rsidRPr="00B85CF3" w:rsidRDefault="00A849B6" w:rsidP="00C0635E">
            <w:pPr>
              <w:pStyle w:val="af5"/>
            </w:pPr>
            <w:r w:rsidRPr="00B85CF3">
              <w:rPr>
                <w:rFonts w:hint="eastAsia"/>
              </w:rPr>
              <w:t>生产车间、污水处理站、废暂存间等废气经过废气处理措施后排放。</w:t>
            </w:r>
          </w:p>
        </w:tc>
        <w:tc>
          <w:tcPr>
            <w:tcW w:w="663" w:type="dxa"/>
            <w:vAlign w:val="center"/>
          </w:tcPr>
          <w:p w14:paraId="753901E2" w14:textId="77777777" w:rsidR="00A849B6" w:rsidRPr="00B85CF3" w:rsidRDefault="00A849B6" w:rsidP="00C0635E">
            <w:pPr>
              <w:pStyle w:val="af5"/>
            </w:pPr>
            <w:r w:rsidRPr="00B85CF3">
              <w:rPr>
                <w:rFonts w:hint="eastAsia"/>
              </w:rPr>
              <w:t>符合</w:t>
            </w:r>
          </w:p>
        </w:tc>
      </w:tr>
      <w:tr w:rsidR="00B85CF3" w:rsidRPr="00B85CF3" w14:paraId="57686437" w14:textId="77777777" w:rsidTr="00694C5B">
        <w:trPr>
          <w:trHeight w:val="227"/>
          <w:jc w:val="center"/>
        </w:trPr>
        <w:tc>
          <w:tcPr>
            <w:tcW w:w="484" w:type="dxa"/>
            <w:vAlign w:val="center"/>
          </w:tcPr>
          <w:p w14:paraId="4EF96C6D" w14:textId="77777777" w:rsidR="00A849B6" w:rsidRPr="00B85CF3" w:rsidRDefault="00A849B6" w:rsidP="00C0635E">
            <w:pPr>
              <w:pStyle w:val="af5"/>
            </w:pPr>
            <w:r w:rsidRPr="00B85CF3">
              <w:t>4</w:t>
            </w:r>
          </w:p>
        </w:tc>
        <w:tc>
          <w:tcPr>
            <w:tcW w:w="4287" w:type="dxa"/>
            <w:vAlign w:val="center"/>
          </w:tcPr>
          <w:p w14:paraId="51C1770D" w14:textId="77777777" w:rsidR="00A849B6" w:rsidRPr="00B85CF3" w:rsidRDefault="00A849B6" w:rsidP="00C0635E">
            <w:pPr>
              <w:pStyle w:val="af5"/>
            </w:pPr>
            <w:r w:rsidRPr="00B85CF3">
              <w:rPr>
                <w:rFonts w:hint="eastAsia"/>
              </w:rPr>
              <w:t>固体废物处置和综合利用</w:t>
            </w:r>
          </w:p>
        </w:tc>
        <w:tc>
          <w:tcPr>
            <w:tcW w:w="3088" w:type="dxa"/>
            <w:vAlign w:val="center"/>
          </w:tcPr>
          <w:p w14:paraId="06010551" w14:textId="77777777" w:rsidR="00A849B6" w:rsidRPr="00B85CF3" w:rsidRDefault="00A849B6" w:rsidP="00C0635E">
            <w:pPr>
              <w:pStyle w:val="af5"/>
            </w:pPr>
            <w:r w:rsidRPr="00B85CF3">
              <w:rPr>
                <w:rFonts w:hint="eastAsia"/>
              </w:rPr>
              <w:t>/</w:t>
            </w:r>
          </w:p>
        </w:tc>
        <w:tc>
          <w:tcPr>
            <w:tcW w:w="663" w:type="dxa"/>
            <w:vAlign w:val="center"/>
          </w:tcPr>
          <w:p w14:paraId="7035B4DD" w14:textId="77777777" w:rsidR="00A849B6" w:rsidRPr="00B85CF3" w:rsidRDefault="00A849B6" w:rsidP="00C0635E">
            <w:pPr>
              <w:pStyle w:val="af5"/>
            </w:pPr>
            <w:r w:rsidRPr="00B85CF3">
              <w:rPr>
                <w:rFonts w:hint="eastAsia"/>
              </w:rPr>
              <w:t>/</w:t>
            </w:r>
          </w:p>
        </w:tc>
      </w:tr>
      <w:tr w:rsidR="00B85CF3" w:rsidRPr="00B85CF3" w14:paraId="11A55AF6" w14:textId="77777777" w:rsidTr="00694C5B">
        <w:trPr>
          <w:trHeight w:val="227"/>
          <w:jc w:val="center"/>
        </w:trPr>
        <w:tc>
          <w:tcPr>
            <w:tcW w:w="484" w:type="dxa"/>
            <w:vAlign w:val="center"/>
          </w:tcPr>
          <w:p w14:paraId="5AD97B67" w14:textId="77777777" w:rsidR="00A849B6" w:rsidRPr="00B85CF3" w:rsidRDefault="00A849B6" w:rsidP="00C0635E">
            <w:pPr>
              <w:pStyle w:val="af5"/>
            </w:pPr>
            <w:r w:rsidRPr="00B85CF3">
              <w:t>4.1</w:t>
            </w:r>
          </w:p>
        </w:tc>
        <w:tc>
          <w:tcPr>
            <w:tcW w:w="4287" w:type="dxa"/>
            <w:vAlign w:val="center"/>
          </w:tcPr>
          <w:p w14:paraId="64600E0F" w14:textId="77777777" w:rsidR="00A849B6" w:rsidRPr="00B85CF3" w:rsidRDefault="00A849B6" w:rsidP="00C0635E">
            <w:pPr>
              <w:pStyle w:val="af5"/>
            </w:pPr>
            <w:r w:rsidRPr="00B85CF3">
              <w:rPr>
                <w:rFonts w:hint="eastAsia"/>
              </w:rPr>
              <w:t>制药工业产生的列入《国家危险废物名录》</w:t>
            </w:r>
          </w:p>
          <w:p w14:paraId="54084804" w14:textId="77777777" w:rsidR="00A849B6" w:rsidRPr="00B85CF3" w:rsidRDefault="00A849B6" w:rsidP="00C0635E">
            <w:pPr>
              <w:pStyle w:val="af5"/>
            </w:pPr>
            <w:r w:rsidRPr="00B85CF3">
              <w:rPr>
                <w:rFonts w:hint="eastAsia"/>
              </w:rPr>
              <w:t>的废物，应按危险废物处置</w:t>
            </w:r>
          </w:p>
        </w:tc>
        <w:tc>
          <w:tcPr>
            <w:tcW w:w="3088" w:type="dxa"/>
            <w:vAlign w:val="center"/>
          </w:tcPr>
          <w:p w14:paraId="5CBF90E0" w14:textId="77777777" w:rsidR="00A849B6" w:rsidRPr="00B85CF3" w:rsidRDefault="00A849B6" w:rsidP="00C0635E">
            <w:pPr>
              <w:pStyle w:val="af5"/>
            </w:pPr>
            <w:r w:rsidRPr="00B85CF3">
              <w:rPr>
                <w:rFonts w:hint="eastAsia"/>
              </w:rPr>
              <w:t>项目所有危废均送有危险废物处置资质的单位统一处理</w:t>
            </w:r>
          </w:p>
        </w:tc>
        <w:tc>
          <w:tcPr>
            <w:tcW w:w="663" w:type="dxa"/>
            <w:vAlign w:val="center"/>
          </w:tcPr>
          <w:p w14:paraId="3C25CFE5" w14:textId="77777777" w:rsidR="00A849B6" w:rsidRPr="00B85CF3" w:rsidRDefault="00A849B6" w:rsidP="00C0635E">
            <w:pPr>
              <w:pStyle w:val="af5"/>
            </w:pPr>
            <w:r w:rsidRPr="00B85CF3">
              <w:rPr>
                <w:rFonts w:hint="eastAsia"/>
              </w:rPr>
              <w:t>符合</w:t>
            </w:r>
          </w:p>
        </w:tc>
      </w:tr>
      <w:tr w:rsidR="00B85CF3" w:rsidRPr="00B85CF3" w14:paraId="7D940B1D" w14:textId="77777777" w:rsidTr="00694C5B">
        <w:trPr>
          <w:trHeight w:val="227"/>
          <w:jc w:val="center"/>
        </w:trPr>
        <w:tc>
          <w:tcPr>
            <w:tcW w:w="484" w:type="dxa"/>
            <w:vAlign w:val="center"/>
          </w:tcPr>
          <w:p w14:paraId="0F9F4FE2" w14:textId="77777777" w:rsidR="00A849B6" w:rsidRPr="00B85CF3" w:rsidRDefault="00A849B6" w:rsidP="00C0635E">
            <w:pPr>
              <w:pStyle w:val="af5"/>
            </w:pPr>
            <w:r w:rsidRPr="00B85CF3">
              <w:t>5</w:t>
            </w:r>
          </w:p>
        </w:tc>
        <w:tc>
          <w:tcPr>
            <w:tcW w:w="4287" w:type="dxa"/>
            <w:vAlign w:val="center"/>
          </w:tcPr>
          <w:p w14:paraId="6DC853A3" w14:textId="77777777" w:rsidR="00A849B6" w:rsidRPr="00B85CF3" w:rsidRDefault="00A849B6" w:rsidP="00C0635E">
            <w:pPr>
              <w:pStyle w:val="af5"/>
            </w:pPr>
            <w:r w:rsidRPr="00B85CF3">
              <w:rPr>
                <w:rFonts w:hint="eastAsia"/>
              </w:rPr>
              <w:t>二次污染防治</w:t>
            </w:r>
          </w:p>
        </w:tc>
        <w:tc>
          <w:tcPr>
            <w:tcW w:w="3088" w:type="dxa"/>
            <w:vAlign w:val="center"/>
          </w:tcPr>
          <w:p w14:paraId="393D7972" w14:textId="77777777" w:rsidR="00A849B6" w:rsidRPr="00B85CF3" w:rsidRDefault="00A849B6" w:rsidP="00C0635E">
            <w:pPr>
              <w:pStyle w:val="af5"/>
            </w:pPr>
            <w:r w:rsidRPr="00B85CF3">
              <w:rPr>
                <w:rFonts w:hint="eastAsia"/>
              </w:rPr>
              <w:t>/</w:t>
            </w:r>
          </w:p>
        </w:tc>
        <w:tc>
          <w:tcPr>
            <w:tcW w:w="663" w:type="dxa"/>
            <w:vAlign w:val="center"/>
          </w:tcPr>
          <w:p w14:paraId="0668CD2E" w14:textId="77777777" w:rsidR="00A849B6" w:rsidRPr="00B85CF3" w:rsidRDefault="00A849B6" w:rsidP="00C0635E">
            <w:pPr>
              <w:pStyle w:val="af5"/>
            </w:pPr>
            <w:r w:rsidRPr="00B85CF3">
              <w:rPr>
                <w:rFonts w:hint="eastAsia"/>
              </w:rPr>
              <w:t>/</w:t>
            </w:r>
          </w:p>
        </w:tc>
      </w:tr>
      <w:tr w:rsidR="00B85CF3" w:rsidRPr="00B85CF3" w14:paraId="55A04339" w14:textId="77777777" w:rsidTr="00694C5B">
        <w:trPr>
          <w:trHeight w:val="227"/>
          <w:jc w:val="center"/>
        </w:trPr>
        <w:tc>
          <w:tcPr>
            <w:tcW w:w="484" w:type="dxa"/>
            <w:vAlign w:val="center"/>
          </w:tcPr>
          <w:p w14:paraId="337B5A96" w14:textId="77777777" w:rsidR="00A849B6" w:rsidRPr="00B85CF3" w:rsidRDefault="00A849B6" w:rsidP="00C0635E">
            <w:pPr>
              <w:pStyle w:val="af5"/>
            </w:pPr>
            <w:r w:rsidRPr="00B85CF3">
              <w:t>5.1</w:t>
            </w:r>
          </w:p>
        </w:tc>
        <w:tc>
          <w:tcPr>
            <w:tcW w:w="4287" w:type="dxa"/>
            <w:vAlign w:val="center"/>
          </w:tcPr>
          <w:p w14:paraId="1E4EFA7F" w14:textId="77777777" w:rsidR="00A849B6" w:rsidRPr="00B85CF3" w:rsidRDefault="00A849B6" w:rsidP="00C0635E">
            <w:pPr>
              <w:pStyle w:val="af5"/>
            </w:pPr>
            <w:r w:rsidRPr="00B85CF3">
              <w:rPr>
                <w:rFonts w:hint="eastAsia"/>
              </w:rPr>
              <w:t>废水处理过程中产生的恶臭气体，经收集后采用化学吸收、生物过滤、吸附等方法进行处理</w:t>
            </w:r>
          </w:p>
        </w:tc>
        <w:tc>
          <w:tcPr>
            <w:tcW w:w="3088" w:type="dxa"/>
            <w:vAlign w:val="center"/>
          </w:tcPr>
          <w:p w14:paraId="56EC90FC" w14:textId="2D37BE59" w:rsidR="00A849B6" w:rsidRPr="00B85CF3" w:rsidRDefault="00A849B6" w:rsidP="00C0635E">
            <w:pPr>
              <w:pStyle w:val="af5"/>
            </w:pPr>
            <w:r w:rsidRPr="00B85CF3">
              <w:rPr>
                <w:rFonts w:hint="eastAsia"/>
              </w:rPr>
              <w:t>污水处理站臭气集中收集后，采用“</w:t>
            </w:r>
            <w:r w:rsidR="00C0635E" w:rsidRPr="00B85CF3">
              <w:rPr>
                <w:rFonts w:hint="eastAsia"/>
              </w:rPr>
              <w:t>碱喷淋</w:t>
            </w:r>
            <w:r w:rsidRPr="00B85CF3">
              <w:rPr>
                <w:rFonts w:hint="eastAsia"/>
              </w:rPr>
              <w:t>+</w:t>
            </w:r>
            <w:r w:rsidRPr="00B85CF3">
              <w:rPr>
                <w:rFonts w:hint="eastAsia"/>
              </w:rPr>
              <w:t>二级</w:t>
            </w:r>
            <w:r w:rsidR="00240795" w:rsidRPr="00B85CF3">
              <w:rPr>
                <w:rFonts w:hint="eastAsia"/>
              </w:rPr>
              <w:t>活性炭</w:t>
            </w:r>
            <w:r w:rsidRPr="00B85CF3">
              <w:rPr>
                <w:rFonts w:hint="eastAsia"/>
              </w:rPr>
              <w:t>”处理</w:t>
            </w:r>
          </w:p>
        </w:tc>
        <w:tc>
          <w:tcPr>
            <w:tcW w:w="663" w:type="dxa"/>
            <w:vAlign w:val="center"/>
          </w:tcPr>
          <w:p w14:paraId="4C82EBE3" w14:textId="77777777" w:rsidR="00A849B6" w:rsidRPr="00B85CF3" w:rsidRDefault="00A849B6" w:rsidP="00C0635E">
            <w:pPr>
              <w:pStyle w:val="af5"/>
            </w:pPr>
            <w:r w:rsidRPr="00B85CF3">
              <w:rPr>
                <w:rFonts w:hint="eastAsia"/>
              </w:rPr>
              <w:t>符合</w:t>
            </w:r>
          </w:p>
        </w:tc>
      </w:tr>
      <w:tr w:rsidR="00B85CF3" w:rsidRPr="00B85CF3" w14:paraId="22748AFF" w14:textId="77777777" w:rsidTr="00694C5B">
        <w:trPr>
          <w:trHeight w:val="227"/>
          <w:jc w:val="center"/>
        </w:trPr>
        <w:tc>
          <w:tcPr>
            <w:tcW w:w="484" w:type="dxa"/>
            <w:vAlign w:val="center"/>
          </w:tcPr>
          <w:p w14:paraId="003FC0CC" w14:textId="77777777" w:rsidR="00A849B6" w:rsidRPr="00B85CF3" w:rsidRDefault="00A849B6" w:rsidP="00C0635E">
            <w:pPr>
              <w:pStyle w:val="af5"/>
            </w:pPr>
            <w:r w:rsidRPr="00B85CF3">
              <w:t>5.2</w:t>
            </w:r>
          </w:p>
        </w:tc>
        <w:tc>
          <w:tcPr>
            <w:tcW w:w="4287" w:type="dxa"/>
            <w:vAlign w:val="center"/>
          </w:tcPr>
          <w:p w14:paraId="28D3F27B" w14:textId="77777777" w:rsidR="00A849B6" w:rsidRPr="00B85CF3" w:rsidRDefault="00A849B6" w:rsidP="00C0635E">
            <w:pPr>
              <w:pStyle w:val="af5"/>
            </w:pPr>
            <w:r w:rsidRPr="00B85CF3">
              <w:rPr>
                <w:rFonts w:hint="eastAsia"/>
              </w:rPr>
              <w:t>有机溶剂废气处理过程中产生的废活性炭等吸附过滤物及载体，应作为危险废物处置</w:t>
            </w:r>
          </w:p>
        </w:tc>
        <w:tc>
          <w:tcPr>
            <w:tcW w:w="3088" w:type="dxa"/>
            <w:vAlign w:val="center"/>
          </w:tcPr>
          <w:p w14:paraId="660A1E24" w14:textId="06D6D0F0" w:rsidR="00A849B6" w:rsidRPr="00B85CF3" w:rsidRDefault="00A849B6" w:rsidP="00C0635E">
            <w:pPr>
              <w:pStyle w:val="af5"/>
            </w:pPr>
            <w:r w:rsidRPr="00B85CF3">
              <w:rPr>
                <w:rFonts w:hint="eastAsia"/>
              </w:rPr>
              <w:t>拟建项目废</w:t>
            </w:r>
            <w:r w:rsidR="00240795" w:rsidRPr="00B85CF3">
              <w:rPr>
                <w:rFonts w:hint="eastAsia"/>
              </w:rPr>
              <w:t>活性炭</w:t>
            </w:r>
            <w:r w:rsidRPr="00B85CF3">
              <w:rPr>
                <w:rFonts w:hint="eastAsia"/>
              </w:rPr>
              <w:t>等吸附过滤物及载体作为危险废物处置</w:t>
            </w:r>
          </w:p>
        </w:tc>
        <w:tc>
          <w:tcPr>
            <w:tcW w:w="663" w:type="dxa"/>
            <w:vAlign w:val="center"/>
          </w:tcPr>
          <w:p w14:paraId="2D3341EA" w14:textId="77777777" w:rsidR="00A849B6" w:rsidRPr="00B85CF3" w:rsidRDefault="00A849B6" w:rsidP="00C0635E">
            <w:pPr>
              <w:pStyle w:val="af5"/>
            </w:pPr>
            <w:r w:rsidRPr="00B85CF3">
              <w:rPr>
                <w:rFonts w:hint="eastAsia"/>
              </w:rPr>
              <w:t>符合</w:t>
            </w:r>
          </w:p>
        </w:tc>
      </w:tr>
    </w:tbl>
    <w:p w14:paraId="6C051C12" w14:textId="77777777" w:rsidR="00A849B6" w:rsidRPr="00B85CF3" w:rsidRDefault="00A849B6" w:rsidP="00A849B6">
      <w:pPr>
        <w:pStyle w:val="3"/>
        <w:spacing w:before="156" w:after="156"/>
      </w:pPr>
      <w:r w:rsidRPr="00B85CF3">
        <w:rPr>
          <w:rFonts w:hint="eastAsia"/>
        </w:rPr>
        <w:t>1.8.3</w:t>
      </w:r>
      <w:r w:rsidRPr="00B85CF3">
        <w:rPr>
          <w:rFonts w:hint="eastAsia"/>
        </w:rPr>
        <w:t>与《四川省人民政府办公厅关于加快医药产业创新发展的实施意见》（川办发〔</w:t>
      </w:r>
      <w:r w:rsidRPr="00B85CF3">
        <w:rPr>
          <w:rFonts w:hint="eastAsia"/>
        </w:rPr>
        <w:t>2015</w:t>
      </w:r>
      <w:r w:rsidRPr="00B85CF3">
        <w:rPr>
          <w:rFonts w:hint="eastAsia"/>
        </w:rPr>
        <w:t>）</w:t>
      </w:r>
      <w:r w:rsidRPr="00B85CF3">
        <w:rPr>
          <w:rFonts w:hint="eastAsia"/>
        </w:rPr>
        <w:t>20</w:t>
      </w:r>
      <w:r w:rsidRPr="00B85CF3">
        <w:rPr>
          <w:rFonts w:hint="eastAsia"/>
        </w:rPr>
        <w:t>号）的符合性分析</w:t>
      </w:r>
    </w:p>
    <w:p w14:paraId="1B12CAAA" w14:textId="77777777" w:rsidR="00A849B6" w:rsidRPr="00B85CF3" w:rsidRDefault="00A849B6" w:rsidP="00C0635E">
      <w:pPr>
        <w:ind w:firstLine="480"/>
      </w:pPr>
      <w:r w:rsidRPr="00B85CF3">
        <w:rPr>
          <w:rFonts w:hint="eastAsia"/>
        </w:rPr>
        <w:t>为认真贯彻落实省委十届三次、四次全会精神，实施创新驱动发展战略，加快四川医药产业转型升级，增强竞争力，将四川打造成为中国重要的医药产业创新高地、现代中药产业基地和健康服务业基地，经省政府同意，特制定了《四川省人民政府办公厅关于加快医药产业创新发展的实施意见》（川办发〔</w:t>
      </w:r>
      <w:r w:rsidRPr="00B85CF3">
        <w:rPr>
          <w:rFonts w:hint="eastAsia"/>
        </w:rPr>
        <w:t>2015</w:t>
      </w:r>
      <w:r w:rsidRPr="00B85CF3">
        <w:rPr>
          <w:rFonts w:hint="eastAsia"/>
        </w:rPr>
        <w:t>〕</w:t>
      </w:r>
      <w:r w:rsidRPr="00B85CF3">
        <w:rPr>
          <w:rFonts w:hint="eastAsia"/>
        </w:rPr>
        <w:t>20</w:t>
      </w:r>
      <w:r w:rsidRPr="00B85CF3">
        <w:rPr>
          <w:rFonts w:hint="eastAsia"/>
        </w:rPr>
        <w:t>号），该实施意见中明确“抢占生物制药制高点，加快培育针对慢性疾病的蛋白质和多肽药物、基因工程药物等产品研发及产业化，重点发展细胞治疗、基因治</w:t>
      </w:r>
      <w:r w:rsidRPr="00B85CF3">
        <w:rPr>
          <w:rFonts w:hint="eastAsia"/>
        </w:rPr>
        <w:lastRenderedPageBreak/>
        <w:t>疗、精准医疗等新技术与装备。发展新型高端化学制药，研制一批防治重大疾病的化学药新药，开发一批高品质通用名药品，推进新型制剂研发和化学创新药物的产业化……”。本项目主要为生物医药生产项目，因此与《四川省人民政府办公厅关于加快医药产业创新发展的实施意见》（川办发〔</w:t>
      </w:r>
      <w:r w:rsidRPr="00B85CF3">
        <w:rPr>
          <w:rFonts w:hint="eastAsia"/>
        </w:rPr>
        <w:t>2015</w:t>
      </w:r>
      <w:r w:rsidRPr="00B85CF3">
        <w:rPr>
          <w:rFonts w:hint="eastAsia"/>
        </w:rPr>
        <w:t>〕</w:t>
      </w:r>
      <w:r w:rsidRPr="00B85CF3">
        <w:rPr>
          <w:rFonts w:hint="eastAsia"/>
        </w:rPr>
        <w:t xml:space="preserve">20 </w:t>
      </w:r>
      <w:r w:rsidRPr="00B85CF3">
        <w:rPr>
          <w:rFonts w:hint="eastAsia"/>
        </w:rPr>
        <w:t>号）确定的生物医药产业发展方向一致。</w:t>
      </w:r>
    </w:p>
    <w:p w14:paraId="4A63C784" w14:textId="77777777" w:rsidR="00775411" w:rsidRPr="00B85CF3" w:rsidRDefault="00775411" w:rsidP="00775411">
      <w:pPr>
        <w:pStyle w:val="3"/>
      </w:pPr>
      <w:r w:rsidRPr="00B85CF3">
        <w:rPr>
          <w:rFonts w:hint="eastAsia"/>
        </w:rPr>
        <w:t>1.8.4</w:t>
      </w:r>
      <w:r w:rsidRPr="00B85CF3">
        <w:rPr>
          <w:rFonts w:hint="eastAsia"/>
        </w:rPr>
        <w:t>与《四川省人民政府办公厅关于促进医药产业健康发展的实施意见》（川办发〔</w:t>
      </w:r>
      <w:r w:rsidRPr="00B85CF3">
        <w:rPr>
          <w:rFonts w:hint="eastAsia"/>
        </w:rPr>
        <w:t>2017</w:t>
      </w:r>
      <w:r w:rsidRPr="00B85CF3">
        <w:rPr>
          <w:rFonts w:hint="eastAsia"/>
        </w:rPr>
        <w:t>〕</w:t>
      </w:r>
      <w:r w:rsidRPr="00B85CF3">
        <w:rPr>
          <w:rFonts w:hint="eastAsia"/>
        </w:rPr>
        <w:t>28</w:t>
      </w:r>
      <w:r w:rsidRPr="00B85CF3">
        <w:rPr>
          <w:rFonts w:hint="eastAsia"/>
        </w:rPr>
        <w:t>号）的符合性分析</w:t>
      </w:r>
    </w:p>
    <w:p w14:paraId="1C6E2A3B" w14:textId="2C7A862C" w:rsidR="00C0635E" w:rsidRPr="00B85CF3" w:rsidRDefault="00775411" w:rsidP="00775411">
      <w:pPr>
        <w:ind w:firstLine="480"/>
      </w:pPr>
      <w:r w:rsidRPr="00B85CF3">
        <w:rPr>
          <w:rFonts w:hint="eastAsia"/>
        </w:rPr>
        <w:t>为贯彻落实《国务院办公厅关于促进医药产业健康发展的指导意见》（国办发〔</w:t>
      </w:r>
      <w:r w:rsidRPr="00B85CF3">
        <w:rPr>
          <w:rFonts w:hint="eastAsia"/>
        </w:rPr>
        <w:t>2016</w:t>
      </w:r>
      <w:r w:rsidRPr="00B85CF3">
        <w:rPr>
          <w:rFonts w:hint="eastAsia"/>
        </w:rPr>
        <w:t>〕</w:t>
      </w:r>
      <w:r w:rsidRPr="00B85CF3">
        <w:rPr>
          <w:rFonts w:hint="eastAsia"/>
        </w:rPr>
        <w:t>11</w:t>
      </w:r>
      <w:r w:rsidRPr="00B85CF3">
        <w:rPr>
          <w:rFonts w:hint="eastAsia"/>
        </w:rPr>
        <w:t>号），提升我省医药产业核心竞争力，促进全省医药产业持续健康加快发展，经省政府同意，特制定了《四川省人民政府办公厅关于促进医药产业健康发展的实施意见》（川办发〔</w:t>
      </w:r>
      <w:r w:rsidRPr="00B85CF3">
        <w:rPr>
          <w:rFonts w:hint="eastAsia"/>
        </w:rPr>
        <w:t>2017</w:t>
      </w:r>
      <w:r w:rsidRPr="00B85CF3">
        <w:rPr>
          <w:rFonts w:hint="eastAsia"/>
        </w:rPr>
        <w:t>〕</w:t>
      </w:r>
      <w:r w:rsidRPr="00B85CF3">
        <w:rPr>
          <w:rFonts w:hint="eastAsia"/>
        </w:rPr>
        <w:t>28</w:t>
      </w:r>
      <w:r w:rsidRPr="00B85CF3">
        <w:rPr>
          <w:rFonts w:hint="eastAsia"/>
        </w:rPr>
        <w:t>号），该实施意见中明确“三、重点任务（一）加强技术创新，提高核心竞争能力。</w:t>
      </w:r>
      <w:r w:rsidRPr="00B85CF3">
        <w:rPr>
          <w:rFonts w:hint="eastAsia"/>
        </w:rPr>
        <w:t>1.</w:t>
      </w:r>
      <w:r w:rsidRPr="00B85CF3">
        <w:rPr>
          <w:rFonts w:hint="eastAsia"/>
        </w:rPr>
        <w:t>促进创新能力提升。加大科技体制改革力度，完善政产学研用的医药协同创新体系。加强原研药、首仿药、中药、新型制剂、高端医疗器械、新型药用包装材料等创新能力建设，优化科技资源配置，打造布局合理、科学高效的科技创新基地。支持企业牵头组建不同领域、不同环节、不同层次的特色化创新联盟，加快建立中药大品种培育产业技术创新联盟、省基因检测产业技术创新战略联盟</w:t>
      </w:r>
      <w:r w:rsidRPr="00B85CF3">
        <w:rPr>
          <w:rFonts w:hint="eastAsia"/>
        </w:rPr>
        <w:t>......2.</w:t>
      </w:r>
      <w:r w:rsidRPr="00B85CF3">
        <w:rPr>
          <w:rFonts w:hint="eastAsia"/>
        </w:rPr>
        <w:t>推动重大药物产业化。以临床用药需求为导向，聚集抗肿瘤和免疫调节剂、全身用抗感染药物、心血管系统药物、消化系统及代谢药物、血液和造血系统药物、神经系统药物、罕见病治疗用药，推动使用先进制剂技术、创新治疗手段、具有明显治疗优势的创新药开发。瞄准市场潜力大、临床急需的国外专利到期药品，重点研制具有自主知识产权、创新剂型、新增给药途径和适应症的改良性新药，加快推进临床需求量大的通用名药品质量一致性评价。继续支持体液平衡用、营养用、血容量扩张用、治疗用药物和透析造影类升级换代大输液产品扩大市场占有率。”本项目主要为医药制造项目，因此与《四川省人民政府办公厅关于促进医药产业健康发展的实施意见》（川办发〔</w:t>
      </w:r>
      <w:r w:rsidRPr="00B85CF3">
        <w:rPr>
          <w:rFonts w:hint="eastAsia"/>
        </w:rPr>
        <w:t>2017</w:t>
      </w:r>
      <w:r w:rsidRPr="00B85CF3">
        <w:rPr>
          <w:rFonts w:hint="eastAsia"/>
        </w:rPr>
        <w:t>〕</w:t>
      </w:r>
      <w:r w:rsidRPr="00B85CF3">
        <w:rPr>
          <w:rFonts w:hint="eastAsia"/>
        </w:rPr>
        <w:t>28</w:t>
      </w:r>
      <w:r w:rsidRPr="00B85CF3">
        <w:rPr>
          <w:rFonts w:hint="eastAsia"/>
        </w:rPr>
        <w:t>号）确定的生物医药产业发展方向一致。</w:t>
      </w:r>
    </w:p>
    <w:p w14:paraId="4D60FA9B" w14:textId="77777777" w:rsidR="00A849B6" w:rsidRPr="00B85CF3" w:rsidRDefault="00A849B6" w:rsidP="00A849B6">
      <w:pPr>
        <w:pStyle w:val="3"/>
        <w:spacing w:before="156" w:after="156"/>
      </w:pPr>
      <w:r w:rsidRPr="00B85CF3">
        <w:rPr>
          <w:rFonts w:hint="eastAsia"/>
        </w:rPr>
        <w:lastRenderedPageBreak/>
        <w:t>1.8.5</w:t>
      </w:r>
      <w:r w:rsidRPr="00B85CF3">
        <w:rPr>
          <w:rFonts w:hint="eastAsia"/>
        </w:rPr>
        <w:t>与环保政策符合性分析</w:t>
      </w:r>
    </w:p>
    <w:p w14:paraId="1C7AF237" w14:textId="77777777" w:rsidR="00A849B6" w:rsidRPr="00B85CF3" w:rsidRDefault="00A849B6" w:rsidP="00A849B6">
      <w:pPr>
        <w:pStyle w:val="4"/>
        <w:spacing w:before="152" w:after="152"/>
      </w:pPr>
      <w:r w:rsidRPr="00B85CF3">
        <w:rPr>
          <w:rFonts w:hint="eastAsia"/>
        </w:rPr>
        <w:t>1.8.5.1</w:t>
      </w:r>
      <w:r w:rsidRPr="00B85CF3">
        <w:rPr>
          <w:rFonts w:hint="eastAsia"/>
        </w:rPr>
        <w:t>与有关大气污染防治规范的符合性分析</w:t>
      </w:r>
    </w:p>
    <w:p w14:paraId="737A1063" w14:textId="36EE57AE" w:rsidR="00775411" w:rsidRPr="00B85CF3" w:rsidRDefault="00775411" w:rsidP="00775411">
      <w:pPr>
        <w:ind w:firstLine="480"/>
      </w:pPr>
      <w:r w:rsidRPr="00B85CF3">
        <w:rPr>
          <w:rFonts w:hint="eastAsia"/>
        </w:rPr>
        <w:t>本项目与《大气污染防治行动计划》</w:t>
      </w:r>
      <w:r w:rsidRPr="00B85CF3">
        <w:rPr>
          <w:rFonts w:hint="eastAsia"/>
        </w:rPr>
        <w:t>(</w:t>
      </w:r>
      <w:r w:rsidRPr="00B85CF3">
        <w:rPr>
          <w:rFonts w:hint="eastAsia"/>
        </w:rPr>
        <w:t>“气十条”</w:t>
      </w:r>
      <w:r w:rsidRPr="00B85CF3">
        <w:rPr>
          <w:rFonts w:hint="eastAsia"/>
        </w:rPr>
        <w:t>)</w:t>
      </w:r>
      <w:r w:rsidRPr="00B85CF3">
        <w:rPr>
          <w:rFonts w:hint="eastAsia"/>
        </w:rPr>
        <w:t>、《打赢蓝天保卫战三年行动计划》、《四川省大气污染防治行动计划实施细则》、四川省人民政府办公厅《关于加强灰霾污染防治的通知》、《四川省打赢蓝天保卫战实施方案》、《广安市挥发性有机物污染防治实施方案</w:t>
      </w:r>
      <w:r w:rsidRPr="00B85CF3">
        <w:rPr>
          <w:rFonts w:hint="eastAsia"/>
        </w:rPr>
        <w:t>(2018-2020</w:t>
      </w:r>
      <w:r w:rsidRPr="00B85CF3">
        <w:rPr>
          <w:rFonts w:hint="eastAsia"/>
        </w:rPr>
        <w:t>年</w:t>
      </w:r>
      <w:r w:rsidRPr="00B85CF3">
        <w:rPr>
          <w:rFonts w:hint="eastAsia"/>
        </w:rPr>
        <w:t>)</w:t>
      </w:r>
      <w:r w:rsidRPr="00B85CF3">
        <w:rPr>
          <w:rFonts w:hint="eastAsia"/>
        </w:rPr>
        <w:t>》、《广安市大气环境质量限期达标规划》符合性具体见下表</w:t>
      </w:r>
      <w:r w:rsidRPr="00B85CF3">
        <w:rPr>
          <w:rFonts w:hint="eastAsia"/>
        </w:rPr>
        <w:t>1.8.</w:t>
      </w:r>
      <w:r w:rsidRPr="00B85CF3">
        <w:t>5</w:t>
      </w:r>
      <w:r w:rsidRPr="00B85CF3">
        <w:rPr>
          <w:rFonts w:hint="eastAsia"/>
        </w:rPr>
        <w:t>-</w:t>
      </w:r>
      <w:r w:rsidRPr="00B85CF3">
        <w:t>1</w:t>
      </w:r>
      <w:r w:rsidRPr="00B85CF3">
        <w:rPr>
          <w:rFonts w:hint="eastAsia"/>
        </w:rPr>
        <w:t>。</w:t>
      </w:r>
    </w:p>
    <w:p w14:paraId="7D7B1064" w14:textId="77777777" w:rsidR="00775411" w:rsidRPr="00B85CF3" w:rsidRDefault="00775411" w:rsidP="00775411">
      <w:pPr>
        <w:ind w:firstLine="480"/>
        <w:sectPr w:rsidR="00775411" w:rsidRPr="00B85CF3" w:rsidSect="00625FC1">
          <w:pgSz w:w="11906" w:h="16838"/>
          <w:pgMar w:top="1440" w:right="1800" w:bottom="1440" w:left="1800" w:header="851" w:footer="992" w:gutter="0"/>
          <w:cols w:space="720"/>
          <w:docGrid w:type="lines" w:linePitch="312"/>
        </w:sectPr>
      </w:pPr>
    </w:p>
    <w:p w14:paraId="68EA5431" w14:textId="77777777" w:rsidR="00775411" w:rsidRPr="00B85CF3" w:rsidRDefault="00775411" w:rsidP="00775411">
      <w:pPr>
        <w:pStyle w:val="af4"/>
      </w:pPr>
      <w:r w:rsidRPr="00B85CF3">
        <w:rPr>
          <w:rFonts w:hint="eastAsia"/>
        </w:rPr>
        <w:lastRenderedPageBreak/>
        <w:t>表</w:t>
      </w:r>
      <w:r w:rsidRPr="00B85CF3">
        <w:rPr>
          <w:rFonts w:hint="eastAsia"/>
        </w:rPr>
        <w:t>1.8.</w:t>
      </w:r>
      <w:r w:rsidRPr="00B85CF3">
        <w:t>5</w:t>
      </w:r>
      <w:r w:rsidRPr="00B85CF3">
        <w:rPr>
          <w:rFonts w:hint="eastAsia"/>
        </w:rPr>
        <w:t>-</w:t>
      </w:r>
      <w:r w:rsidRPr="00B85CF3">
        <w:t xml:space="preserve">1 </w:t>
      </w:r>
      <w:r w:rsidRPr="00B85CF3">
        <w:rPr>
          <w:rFonts w:hint="eastAsia"/>
        </w:rPr>
        <w:t>与大气污染防治等相关规划符合性</w:t>
      </w:r>
    </w:p>
    <w:tbl>
      <w:tblPr>
        <w:tblStyle w:val="af"/>
        <w:tblW w:w="0" w:type="auto"/>
        <w:tblLook w:val="04A0" w:firstRow="1" w:lastRow="0" w:firstColumn="1" w:lastColumn="0" w:noHBand="0" w:noVBand="1"/>
      </w:tblPr>
      <w:tblGrid>
        <w:gridCol w:w="1236"/>
        <w:gridCol w:w="8472"/>
        <w:gridCol w:w="3227"/>
        <w:gridCol w:w="1013"/>
      </w:tblGrid>
      <w:tr w:rsidR="00B85CF3" w:rsidRPr="00B85CF3" w14:paraId="5A3713ED" w14:textId="77777777" w:rsidTr="002A3480">
        <w:tc>
          <w:tcPr>
            <w:tcW w:w="1249" w:type="dxa"/>
            <w:vAlign w:val="center"/>
          </w:tcPr>
          <w:p w14:paraId="43365585" w14:textId="77777777" w:rsidR="00775411" w:rsidRPr="00B85CF3" w:rsidRDefault="00775411" w:rsidP="00775411">
            <w:pPr>
              <w:pStyle w:val="af5"/>
            </w:pPr>
            <w:r w:rsidRPr="00B85CF3">
              <w:rPr>
                <w:rFonts w:hint="eastAsia"/>
              </w:rPr>
              <w:t>规划文件</w:t>
            </w:r>
          </w:p>
        </w:tc>
        <w:tc>
          <w:tcPr>
            <w:tcW w:w="8624" w:type="dxa"/>
            <w:vAlign w:val="center"/>
          </w:tcPr>
          <w:p w14:paraId="167BAD0E" w14:textId="77777777" w:rsidR="00775411" w:rsidRPr="00B85CF3" w:rsidRDefault="00775411" w:rsidP="00775411">
            <w:pPr>
              <w:pStyle w:val="af5"/>
            </w:pPr>
            <w:r w:rsidRPr="00B85CF3">
              <w:rPr>
                <w:rFonts w:hint="eastAsia"/>
              </w:rPr>
              <w:t>规划要求</w:t>
            </w:r>
          </w:p>
        </w:tc>
        <w:tc>
          <w:tcPr>
            <w:tcW w:w="3277" w:type="dxa"/>
            <w:vAlign w:val="center"/>
          </w:tcPr>
          <w:p w14:paraId="21AAAE7B" w14:textId="77777777" w:rsidR="00775411" w:rsidRPr="00B85CF3" w:rsidRDefault="00775411" w:rsidP="00775411">
            <w:pPr>
              <w:pStyle w:val="af5"/>
            </w:pPr>
            <w:r w:rsidRPr="00B85CF3">
              <w:rPr>
                <w:rFonts w:hint="eastAsia"/>
              </w:rPr>
              <w:t>本项目情况</w:t>
            </w:r>
          </w:p>
        </w:tc>
        <w:tc>
          <w:tcPr>
            <w:tcW w:w="1025" w:type="dxa"/>
            <w:vAlign w:val="center"/>
          </w:tcPr>
          <w:p w14:paraId="2BF46799" w14:textId="77777777" w:rsidR="00775411" w:rsidRPr="00B85CF3" w:rsidRDefault="00775411" w:rsidP="00775411">
            <w:pPr>
              <w:pStyle w:val="af5"/>
            </w:pPr>
            <w:r w:rsidRPr="00B85CF3">
              <w:t>符合性</w:t>
            </w:r>
          </w:p>
        </w:tc>
      </w:tr>
      <w:tr w:rsidR="00B85CF3" w:rsidRPr="00B85CF3" w14:paraId="563B5627" w14:textId="77777777" w:rsidTr="002A3480">
        <w:tc>
          <w:tcPr>
            <w:tcW w:w="1249" w:type="dxa"/>
            <w:vAlign w:val="center"/>
          </w:tcPr>
          <w:p w14:paraId="0E043F8C" w14:textId="77777777" w:rsidR="00775411" w:rsidRPr="00B85CF3" w:rsidRDefault="00775411" w:rsidP="00775411">
            <w:pPr>
              <w:pStyle w:val="af5"/>
            </w:pPr>
            <w:r w:rsidRPr="00B85CF3">
              <w:rPr>
                <w:rFonts w:hint="eastAsia"/>
              </w:rPr>
              <w:t>《大气污染防治行动计划》“气十条”</w:t>
            </w:r>
          </w:p>
        </w:tc>
        <w:tc>
          <w:tcPr>
            <w:tcW w:w="8624" w:type="dxa"/>
            <w:vAlign w:val="center"/>
          </w:tcPr>
          <w:p w14:paraId="5406862B" w14:textId="77777777" w:rsidR="00775411" w:rsidRPr="00B85CF3" w:rsidRDefault="00775411" w:rsidP="00775411">
            <w:pPr>
              <w:pStyle w:val="af5"/>
            </w:pPr>
            <w:r w:rsidRPr="00B85CF3">
              <w:rPr>
                <w:rFonts w:hint="eastAsia"/>
              </w:rPr>
              <w:t>第一条加大综合治理力度，减少污染物排放：</w:t>
            </w:r>
            <w:r w:rsidRPr="00B85CF3">
              <w:rPr>
                <w:rFonts w:hint="eastAsia"/>
              </w:rPr>
              <w:t>(</w:t>
            </w:r>
            <w:r w:rsidRPr="00B85CF3">
              <w:rPr>
                <w:rFonts w:hint="eastAsia"/>
              </w:rPr>
              <w:t>一</w:t>
            </w:r>
            <w:r w:rsidRPr="00B85CF3">
              <w:rPr>
                <w:rFonts w:hint="eastAsia"/>
              </w:rPr>
              <w:t>)</w:t>
            </w:r>
            <w:r w:rsidRPr="00B85CF3">
              <w:rPr>
                <w:rFonts w:hint="eastAsia"/>
              </w:rPr>
              <w:t>加强工业企业大气污染综合治理。全面整治燃煤小锅炉。加快推进集中供热、‘煤改气’、‘煤改电’工程建设，到</w:t>
            </w:r>
            <w:r w:rsidRPr="00B85CF3">
              <w:rPr>
                <w:rFonts w:hint="eastAsia"/>
              </w:rPr>
              <w:t>2017</w:t>
            </w:r>
            <w:r w:rsidRPr="00B85CF3">
              <w:rPr>
                <w:rFonts w:hint="eastAsia"/>
              </w:rPr>
              <w:t>年，除必要保留的以外，地级及以上城市建成区基本淘汰每小时</w:t>
            </w:r>
            <w:r w:rsidRPr="00B85CF3">
              <w:rPr>
                <w:rFonts w:hint="eastAsia"/>
              </w:rPr>
              <w:t>10</w:t>
            </w:r>
            <w:r w:rsidRPr="00B85CF3">
              <w:rPr>
                <w:rFonts w:hint="eastAsia"/>
              </w:rPr>
              <w:t>蒸吨及以下的燃煤锅炉，禁止新建每小时</w:t>
            </w:r>
            <w:r w:rsidRPr="00B85CF3">
              <w:rPr>
                <w:rFonts w:hint="eastAsia"/>
              </w:rPr>
              <w:t>20</w:t>
            </w:r>
            <w:r w:rsidRPr="00B85CF3">
              <w:rPr>
                <w:rFonts w:hint="eastAsia"/>
              </w:rPr>
              <w:t>蒸吨以下的燃煤锅炉</w:t>
            </w:r>
            <w:r w:rsidRPr="00B85CF3">
              <w:rPr>
                <w:rFonts w:hint="eastAsia"/>
              </w:rPr>
              <w:t>......</w:t>
            </w:r>
            <w:r w:rsidRPr="00B85CF3">
              <w:rPr>
                <w:rFonts w:hint="eastAsia"/>
              </w:rPr>
              <w:t>推进挥发性有机物污染治理。在石化、有机化工、表面涂装、包装印刷等行业实施挥发性有机物综合整治，在石化行业开展泄露监测和修复”技术改造。现实完成加油站、储油罐、油罐车的油气回收治理，在原油成品码头积极开展油气回收治理。完善涂装、胶粘剂等产品挥发性有机物限制标准，推广使用水性涂料，鼓励生产、销售和使用低毒、低挥发性有机溶剂。</w:t>
            </w:r>
          </w:p>
          <w:p w14:paraId="19561530" w14:textId="77777777" w:rsidR="00775411" w:rsidRPr="00B85CF3" w:rsidRDefault="00775411" w:rsidP="00775411">
            <w:pPr>
              <w:pStyle w:val="af5"/>
            </w:pPr>
            <w:r w:rsidRPr="00B85CF3">
              <w:rPr>
                <w:rFonts w:hint="eastAsia"/>
              </w:rPr>
              <w:t>第二条调整优化产业结构，推动产业转型升级；</w:t>
            </w:r>
          </w:p>
          <w:p w14:paraId="167785B1" w14:textId="77777777" w:rsidR="00775411" w:rsidRPr="00B85CF3" w:rsidRDefault="00775411" w:rsidP="00775411">
            <w:pPr>
              <w:pStyle w:val="af5"/>
            </w:pPr>
            <w:r w:rsidRPr="00B85CF3">
              <w:rPr>
                <w:rFonts w:hint="eastAsia"/>
              </w:rPr>
              <w:t>第四条加快调整能源结构，增加清洁能源供应；</w:t>
            </w:r>
          </w:p>
          <w:p w14:paraId="02509412" w14:textId="77777777" w:rsidR="00775411" w:rsidRPr="00B85CF3" w:rsidRDefault="00775411" w:rsidP="00775411">
            <w:pPr>
              <w:pStyle w:val="af5"/>
            </w:pPr>
            <w:r w:rsidRPr="00B85CF3">
              <w:rPr>
                <w:rFonts w:hint="eastAsia"/>
              </w:rPr>
              <w:t>第五条严格节能环保准入，优化产业空间布局；</w:t>
            </w:r>
          </w:p>
          <w:p w14:paraId="684D35ED" w14:textId="77777777" w:rsidR="00775411" w:rsidRPr="00B85CF3" w:rsidRDefault="00775411" w:rsidP="00775411">
            <w:pPr>
              <w:pStyle w:val="af5"/>
            </w:pPr>
            <w:r w:rsidRPr="00B85CF3">
              <w:rPr>
                <w:rFonts w:hint="eastAsia"/>
              </w:rPr>
              <w:t>第六条发挥市场机制作用，完善环境经济政策；</w:t>
            </w:r>
          </w:p>
          <w:p w14:paraId="751AB890" w14:textId="77777777" w:rsidR="00775411" w:rsidRPr="00B85CF3" w:rsidRDefault="00775411" w:rsidP="00775411">
            <w:pPr>
              <w:pStyle w:val="af5"/>
            </w:pPr>
            <w:r w:rsidRPr="00B85CF3">
              <w:rPr>
                <w:rFonts w:hint="eastAsia"/>
              </w:rPr>
              <w:t>第七条健全法律法规体系，严格依法监督管理；</w:t>
            </w:r>
          </w:p>
          <w:p w14:paraId="1D2759A3" w14:textId="77777777" w:rsidR="00775411" w:rsidRPr="00B85CF3" w:rsidRDefault="00775411" w:rsidP="00775411">
            <w:pPr>
              <w:pStyle w:val="af5"/>
            </w:pPr>
            <w:r w:rsidRPr="00B85CF3">
              <w:rPr>
                <w:rFonts w:hint="eastAsia"/>
              </w:rPr>
              <w:t>第八条建立区域协作机制，统筹区域环境治理；</w:t>
            </w:r>
          </w:p>
          <w:p w14:paraId="09A6764B" w14:textId="77777777" w:rsidR="00775411" w:rsidRPr="00B85CF3" w:rsidRDefault="00775411" w:rsidP="00775411">
            <w:pPr>
              <w:pStyle w:val="af5"/>
            </w:pPr>
            <w:r w:rsidRPr="00B85CF3">
              <w:rPr>
                <w:rFonts w:hint="eastAsia"/>
              </w:rPr>
              <w:t>第九条建立监测预警应急体系，妥善应对重污染天气；</w:t>
            </w:r>
          </w:p>
          <w:p w14:paraId="5214D7F0" w14:textId="77777777" w:rsidR="00775411" w:rsidRPr="00B85CF3" w:rsidRDefault="00775411" w:rsidP="00775411">
            <w:pPr>
              <w:pStyle w:val="af5"/>
            </w:pPr>
            <w:r w:rsidRPr="00B85CF3">
              <w:rPr>
                <w:rFonts w:hint="eastAsia"/>
              </w:rPr>
              <w:t>第十条明确政府企业和社会的责任，动员全民参与环境保护。</w:t>
            </w:r>
          </w:p>
        </w:tc>
        <w:tc>
          <w:tcPr>
            <w:tcW w:w="3277" w:type="dxa"/>
            <w:vAlign w:val="center"/>
          </w:tcPr>
          <w:p w14:paraId="04ACF0FA" w14:textId="5FD15514" w:rsidR="00775411" w:rsidRPr="00B85CF3" w:rsidRDefault="002A3480" w:rsidP="002A3480">
            <w:pPr>
              <w:pStyle w:val="af5"/>
            </w:pPr>
            <w:r w:rsidRPr="00B85CF3">
              <w:rPr>
                <w:rFonts w:hint="eastAsia"/>
              </w:rPr>
              <w:t>①</w:t>
            </w:r>
            <w:r w:rsidR="00775411" w:rsidRPr="00B85CF3">
              <w:rPr>
                <w:rFonts w:hint="eastAsia"/>
              </w:rPr>
              <w:t>本项目不涉及燃煤小锅炉；②本项目</w:t>
            </w:r>
            <w:r w:rsidRPr="00B85CF3">
              <w:rPr>
                <w:rFonts w:hint="eastAsia"/>
              </w:rPr>
              <w:t>车间含尘废气经布袋除尘器处理，</w:t>
            </w:r>
            <w:r w:rsidRPr="00B85CF3">
              <w:rPr>
                <w:rFonts w:hint="eastAsia"/>
              </w:rPr>
              <w:t>2#</w:t>
            </w:r>
            <w:r w:rsidRPr="00B85CF3">
              <w:rPr>
                <w:rFonts w:hint="eastAsia"/>
              </w:rPr>
              <w:t>车间有机废气、酸性废气经</w:t>
            </w:r>
            <w:r w:rsidRPr="00B85CF3">
              <w:rPr>
                <w:rFonts w:hint="eastAsia"/>
              </w:rPr>
              <w:t>2#</w:t>
            </w:r>
            <w:r w:rsidRPr="00B85CF3">
              <w:rPr>
                <w:rFonts w:hint="eastAsia"/>
              </w:rPr>
              <w:t>车间“水喷淋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w:t>
            </w:r>
            <w:r w:rsidRPr="00B85CF3">
              <w:rPr>
                <w:rFonts w:hint="eastAsia"/>
              </w:rPr>
              <w:t>4#</w:t>
            </w:r>
            <w:r w:rsidRPr="00B85CF3">
              <w:rPr>
                <w:rFonts w:hint="eastAsia"/>
              </w:rPr>
              <w:t>车间有机废气、酸碱性废气经</w:t>
            </w:r>
            <w:r w:rsidRPr="00B85CF3">
              <w:rPr>
                <w:rFonts w:hint="eastAsia"/>
              </w:rPr>
              <w:t>4#</w:t>
            </w:r>
            <w:r w:rsidRPr="00B85CF3">
              <w:rPr>
                <w:rFonts w:hint="eastAsia"/>
              </w:rPr>
              <w:t>车间“酸喷淋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w:t>
            </w:r>
            <w:r w:rsidRPr="00B85CF3">
              <w:rPr>
                <w:rFonts w:hint="eastAsia"/>
              </w:rPr>
              <w:t>5#</w:t>
            </w:r>
            <w:r w:rsidRPr="00B85CF3">
              <w:rPr>
                <w:rFonts w:hint="eastAsia"/>
              </w:rPr>
              <w:t>车间有机废气经活性炭吸附处理，污水处理站各产臭构筑物加盖密闭收集，危废暂存间废气负压收集，经“碱喷淋</w:t>
            </w:r>
            <w:r w:rsidRPr="00B85CF3">
              <w:rPr>
                <w:rFonts w:hint="eastAsia"/>
              </w:rPr>
              <w:t>+</w:t>
            </w:r>
            <w:r w:rsidRPr="00B85CF3">
              <w:rPr>
                <w:rFonts w:hint="eastAsia"/>
              </w:rPr>
              <w:t>二级活性炭”处理达标后经</w:t>
            </w:r>
            <w:r w:rsidRPr="00B85CF3">
              <w:rPr>
                <w:rFonts w:hint="eastAsia"/>
              </w:rPr>
              <w:t>15m</w:t>
            </w:r>
            <w:r w:rsidRPr="00B85CF3">
              <w:rPr>
                <w:rFonts w:hint="eastAsia"/>
              </w:rPr>
              <w:t>高</w:t>
            </w:r>
            <w:r w:rsidRPr="00B85CF3">
              <w:rPr>
                <w:rFonts w:hint="eastAsia"/>
              </w:rPr>
              <w:t>DA00</w:t>
            </w:r>
            <w:r w:rsidRPr="00B85CF3">
              <w:t>9</w:t>
            </w:r>
            <w:r w:rsidRPr="00B85CF3">
              <w:rPr>
                <w:rFonts w:hint="eastAsia"/>
              </w:rPr>
              <w:t>排气筒排放，储罐区废气经管道收集后采用“</w:t>
            </w:r>
            <w:r w:rsidRPr="00B85CF3">
              <w:t>水喷淋</w:t>
            </w:r>
            <w:r w:rsidRPr="00B85CF3">
              <w:rPr>
                <w:rFonts w:hint="eastAsia"/>
              </w:rPr>
              <w:t>+</w:t>
            </w:r>
            <w:r w:rsidRPr="00B85CF3">
              <w:rPr>
                <w:rFonts w:hint="eastAsia"/>
              </w:rPr>
              <w:t>二级活性炭吸附”后经</w:t>
            </w:r>
            <w:r w:rsidRPr="00B85CF3">
              <w:rPr>
                <w:rFonts w:hint="eastAsia"/>
              </w:rPr>
              <w:t>15m</w:t>
            </w:r>
            <w:r w:rsidRPr="00B85CF3">
              <w:rPr>
                <w:rFonts w:hint="eastAsia"/>
              </w:rPr>
              <w:t>高</w:t>
            </w:r>
            <w:r w:rsidRPr="00B85CF3">
              <w:rPr>
                <w:rFonts w:hint="eastAsia"/>
              </w:rPr>
              <w:t>DA0</w:t>
            </w:r>
            <w:r w:rsidRPr="00B85CF3">
              <w:t>10</w:t>
            </w:r>
            <w:r w:rsidRPr="00B85CF3">
              <w:rPr>
                <w:rFonts w:hint="eastAsia"/>
              </w:rPr>
              <w:t>排气筒排放</w:t>
            </w:r>
            <w:r w:rsidR="00775411" w:rsidRPr="00B85CF3">
              <w:rPr>
                <w:rFonts w:hint="eastAsia"/>
              </w:rPr>
              <w:t>；③本项目使用电能等清洁能源。</w:t>
            </w:r>
          </w:p>
        </w:tc>
        <w:tc>
          <w:tcPr>
            <w:tcW w:w="1025" w:type="dxa"/>
            <w:vAlign w:val="center"/>
          </w:tcPr>
          <w:p w14:paraId="79A551AD" w14:textId="77777777" w:rsidR="00775411" w:rsidRPr="00B85CF3" w:rsidRDefault="00775411" w:rsidP="00775411">
            <w:pPr>
              <w:pStyle w:val="af5"/>
            </w:pPr>
            <w:r w:rsidRPr="00B85CF3">
              <w:t>符合</w:t>
            </w:r>
          </w:p>
        </w:tc>
      </w:tr>
      <w:tr w:rsidR="00B85CF3" w:rsidRPr="00B85CF3" w14:paraId="2397621A" w14:textId="77777777" w:rsidTr="002A3480">
        <w:tc>
          <w:tcPr>
            <w:tcW w:w="1249" w:type="dxa"/>
            <w:vAlign w:val="center"/>
          </w:tcPr>
          <w:p w14:paraId="3D64FD32" w14:textId="77777777" w:rsidR="00775411" w:rsidRPr="00B85CF3" w:rsidRDefault="00775411" w:rsidP="00775411">
            <w:pPr>
              <w:pStyle w:val="af5"/>
            </w:pPr>
            <w:r w:rsidRPr="00B85CF3">
              <w:rPr>
                <w:rFonts w:hint="eastAsia"/>
              </w:rPr>
              <w:t>《打羸蓝天保卫战三年行动</w:t>
            </w:r>
            <w:r w:rsidRPr="00B85CF3">
              <w:rPr>
                <w:rFonts w:hint="eastAsia"/>
              </w:rPr>
              <w:lastRenderedPageBreak/>
              <w:t>计划》</w:t>
            </w:r>
          </w:p>
        </w:tc>
        <w:tc>
          <w:tcPr>
            <w:tcW w:w="8624" w:type="dxa"/>
            <w:vAlign w:val="center"/>
          </w:tcPr>
          <w:p w14:paraId="665237A3" w14:textId="77777777" w:rsidR="00775411" w:rsidRPr="00B85CF3" w:rsidRDefault="00775411" w:rsidP="00775411">
            <w:pPr>
              <w:pStyle w:val="af5"/>
            </w:pPr>
            <w:r w:rsidRPr="00B85CF3">
              <w:rPr>
                <w:rFonts w:hint="eastAsia"/>
              </w:rPr>
              <w:lastRenderedPageBreak/>
              <w:t>经过</w:t>
            </w:r>
            <w:r w:rsidRPr="00B85CF3">
              <w:rPr>
                <w:rFonts w:hint="eastAsia"/>
              </w:rPr>
              <w:t>3</w:t>
            </w:r>
            <w:r w:rsidRPr="00B85CF3">
              <w:rPr>
                <w:rFonts w:hint="eastAsia"/>
              </w:rPr>
              <w:t>年努力，大幅减少主要大气污染物排放总量，协同减少温室气体排放，进一步明显降低</w:t>
            </w:r>
            <w:r w:rsidRPr="00B85CF3">
              <w:rPr>
                <w:rFonts w:hint="eastAsia"/>
              </w:rPr>
              <w:t>PM2.5</w:t>
            </w:r>
            <w:r w:rsidRPr="00B85CF3">
              <w:rPr>
                <w:rFonts w:hint="eastAsia"/>
              </w:rPr>
              <w:t>浓度，明显减少重污染天数，明显改善环境空气质量，明显增强人民的蓝天幸福感。</w:t>
            </w:r>
          </w:p>
          <w:p w14:paraId="7B2D4533" w14:textId="77777777" w:rsidR="00775411" w:rsidRPr="00B85CF3" w:rsidRDefault="00775411" w:rsidP="00775411">
            <w:pPr>
              <w:pStyle w:val="af5"/>
            </w:pPr>
            <w:r w:rsidRPr="00B85CF3">
              <w:rPr>
                <w:rFonts w:hint="eastAsia"/>
              </w:rPr>
              <w:lastRenderedPageBreak/>
              <w:t>到</w:t>
            </w:r>
            <w:r w:rsidRPr="00B85CF3">
              <w:rPr>
                <w:rFonts w:hint="eastAsia"/>
              </w:rPr>
              <w:t>2020</w:t>
            </w:r>
            <w:r w:rsidRPr="00B85CF3">
              <w:rPr>
                <w:rFonts w:hint="eastAsia"/>
              </w:rPr>
              <w:t>年，二氧化硫、氮氧化物排放总量分别比</w:t>
            </w:r>
            <w:r w:rsidRPr="00B85CF3">
              <w:rPr>
                <w:rFonts w:hint="eastAsia"/>
              </w:rPr>
              <w:t>2015</w:t>
            </w:r>
            <w:r w:rsidRPr="00B85CF3">
              <w:rPr>
                <w:rFonts w:hint="eastAsia"/>
              </w:rPr>
              <w:t>年下降</w:t>
            </w:r>
            <w:r w:rsidRPr="00B85CF3">
              <w:rPr>
                <w:rFonts w:hint="eastAsia"/>
              </w:rPr>
              <w:t>15%</w:t>
            </w:r>
            <w:r w:rsidRPr="00B85CF3">
              <w:rPr>
                <w:rFonts w:hint="eastAsia"/>
              </w:rPr>
              <w:t>以上；</w:t>
            </w:r>
            <w:r w:rsidRPr="00B85CF3">
              <w:rPr>
                <w:rFonts w:hint="eastAsia"/>
              </w:rPr>
              <w:t>PM2.5</w:t>
            </w:r>
            <w:r w:rsidRPr="00B85CF3">
              <w:rPr>
                <w:rFonts w:hint="eastAsia"/>
              </w:rPr>
              <w:t>未达标地级及以上城市浓度比</w:t>
            </w:r>
            <w:r w:rsidRPr="00B85CF3">
              <w:rPr>
                <w:rFonts w:hint="eastAsia"/>
              </w:rPr>
              <w:t>2015</w:t>
            </w:r>
            <w:r w:rsidRPr="00B85CF3">
              <w:rPr>
                <w:rFonts w:hint="eastAsia"/>
              </w:rPr>
              <w:t>年下降</w:t>
            </w:r>
            <w:r w:rsidRPr="00B85CF3">
              <w:rPr>
                <w:rFonts w:hint="eastAsia"/>
              </w:rPr>
              <w:t>18%</w:t>
            </w:r>
            <w:r w:rsidRPr="00B85CF3">
              <w:rPr>
                <w:rFonts w:hint="eastAsia"/>
              </w:rPr>
              <w:t>以上，地级及以上城市空气质量优良天数比率达到</w:t>
            </w:r>
            <w:r w:rsidRPr="00B85CF3">
              <w:rPr>
                <w:rFonts w:hint="eastAsia"/>
              </w:rPr>
              <w:t>80%</w:t>
            </w:r>
            <w:r w:rsidRPr="00B85CF3">
              <w:rPr>
                <w:rFonts w:hint="eastAsia"/>
              </w:rPr>
              <w:t>，重度及以上污染天数比率比</w:t>
            </w:r>
            <w:r w:rsidRPr="00B85CF3">
              <w:rPr>
                <w:rFonts w:hint="eastAsia"/>
              </w:rPr>
              <w:t>2015</w:t>
            </w:r>
            <w:r w:rsidRPr="00B85CF3">
              <w:rPr>
                <w:rFonts w:hint="eastAsia"/>
              </w:rPr>
              <w:t>年下降</w:t>
            </w:r>
            <w:r w:rsidRPr="00B85CF3">
              <w:rPr>
                <w:rFonts w:hint="eastAsia"/>
              </w:rPr>
              <w:t>25%</w:t>
            </w:r>
            <w:r w:rsidRPr="00B85CF3">
              <w:rPr>
                <w:rFonts w:hint="eastAsia"/>
              </w:rPr>
              <w:t>以上；提前完成“十三五”目标的省份，要保持和巩固改善成果</w:t>
            </w:r>
            <w:r w:rsidRPr="00B85CF3">
              <w:rPr>
                <w:rFonts w:hint="eastAsia"/>
              </w:rPr>
              <w:t>;</w:t>
            </w:r>
            <w:r w:rsidRPr="00B85CF3">
              <w:rPr>
                <w:rFonts w:hint="eastAsia"/>
              </w:rPr>
              <w:t>尚未完成的省份，要确保全面实现“十三五”约束性目标。</w:t>
            </w:r>
          </w:p>
          <w:p w14:paraId="12C49F54" w14:textId="77777777" w:rsidR="00775411" w:rsidRPr="00B85CF3" w:rsidRDefault="00775411" w:rsidP="00775411">
            <w:pPr>
              <w:pStyle w:val="af5"/>
            </w:pPr>
            <w:r w:rsidRPr="00B85CF3">
              <w:rPr>
                <w:rFonts w:hint="eastAsia"/>
              </w:rPr>
              <w:t>调整优化产业结构，推进产业绿色发展；加快调整能源结构，构建清洁低碳高效能源体系</w:t>
            </w:r>
            <w:r w:rsidRPr="00B85CF3">
              <w:rPr>
                <w:rFonts w:hint="eastAsia"/>
              </w:rPr>
              <w:t>;</w:t>
            </w:r>
            <w:r w:rsidRPr="00B85CF3">
              <w:rPr>
                <w:rFonts w:hint="eastAsia"/>
              </w:rPr>
              <w:t>积极调整运输结构，发展绿色交通体系；优化调整用地结构，推进面源污染治理；实施重大专项行动，大幅降低污染排放；强化区域联防联控，有效应对重污染天气。</w:t>
            </w:r>
          </w:p>
          <w:p w14:paraId="1C211F47" w14:textId="77777777" w:rsidR="00775411" w:rsidRPr="00B85CF3" w:rsidRDefault="00775411" w:rsidP="00775411">
            <w:pPr>
              <w:pStyle w:val="af5"/>
            </w:pPr>
            <w:r w:rsidRPr="00B85CF3">
              <w:rPr>
                <w:rFonts w:hint="eastAsia"/>
              </w:rPr>
              <w:t>优化产业布局。各地完成生态保护红线、环境质量底线、资源利用上线、环境准入清单编制工作，明确禁止和限制发展的行业、生产工艺和产业目录。修订完善高耗能、高污染和资源型行业准入条件，环境空气质量未达标城市应制订更严格的产业准入门槛。积极推行区域、规划环境影响评价，新、改、扩建钢铁、石化、化工、焦化、建材、有色等项目的环境影响评价，应满足区域、规划环评要求。</w:t>
            </w:r>
          </w:p>
          <w:p w14:paraId="3DB99E64" w14:textId="77777777" w:rsidR="00775411" w:rsidRPr="00B85CF3" w:rsidRDefault="00775411" w:rsidP="00775411">
            <w:pPr>
              <w:pStyle w:val="af5"/>
            </w:pPr>
            <w:r w:rsidRPr="00B85CF3">
              <w:rPr>
                <w:rFonts w:hint="eastAsia"/>
              </w:rPr>
              <w:t>制定专项方案，大力淘汰关停环保、能耗、安全等不达标的</w:t>
            </w:r>
            <w:r w:rsidRPr="00B85CF3">
              <w:rPr>
                <w:rFonts w:hint="eastAsia"/>
              </w:rPr>
              <w:t>30</w:t>
            </w:r>
            <w:r w:rsidRPr="00B85CF3">
              <w:rPr>
                <w:rFonts w:hint="eastAsia"/>
              </w:rPr>
              <w:t>万千瓦以下燃煤机组。对于关停机组的装机容量、煤炭消费量和污染物排放量指标，允许进行交易或置换，可统筹安排建设等容量超低排放燃煤机组。</w:t>
            </w:r>
          </w:p>
        </w:tc>
        <w:tc>
          <w:tcPr>
            <w:tcW w:w="3277" w:type="dxa"/>
            <w:vMerge w:val="restart"/>
            <w:vAlign w:val="center"/>
          </w:tcPr>
          <w:p w14:paraId="14FE33A1" w14:textId="086BF64E" w:rsidR="00775411" w:rsidRPr="00B85CF3" w:rsidRDefault="00775411" w:rsidP="002A3480">
            <w:pPr>
              <w:pStyle w:val="af5"/>
            </w:pPr>
            <w:r w:rsidRPr="00B85CF3">
              <w:rPr>
                <w:rFonts w:hint="eastAsia"/>
              </w:rPr>
              <w:lastRenderedPageBreak/>
              <w:t>本项目涉及挥发性有机物排放的区域主要集中在生产车间</w:t>
            </w:r>
            <w:r w:rsidR="002A3480" w:rsidRPr="00B85CF3">
              <w:rPr>
                <w:rFonts w:hint="eastAsia"/>
              </w:rPr>
              <w:t>、储罐区等</w:t>
            </w:r>
            <w:r w:rsidRPr="00B85CF3">
              <w:rPr>
                <w:rFonts w:hint="eastAsia"/>
              </w:rPr>
              <w:t>。</w:t>
            </w:r>
            <w:r w:rsidR="002A3480" w:rsidRPr="00B85CF3">
              <w:rPr>
                <w:rFonts w:hint="eastAsia"/>
              </w:rPr>
              <w:t>本项目车间含尘废气经布</w:t>
            </w:r>
            <w:r w:rsidR="002A3480" w:rsidRPr="00B85CF3">
              <w:rPr>
                <w:rFonts w:hint="eastAsia"/>
              </w:rPr>
              <w:lastRenderedPageBreak/>
              <w:t>袋除尘器处理，</w:t>
            </w:r>
            <w:r w:rsidR="002A3480" w:rsidRPr="00B85CF3">
              <w:rPr>
                <w:rFonts w:hint="eastAsia"/>
              </w:rPr>
              <w:t>2#</w:t>
            </w:r>
            <w:r w:rsidR="002A3480" w:rsidRPr="00B85CF3">
              <w:rPr>
                <w:rFonts w:hint="eastAsia"/>
              </w:rPr>
              <w:t>车间有机废气、酸性废气经</w:t>
            </w:r>
            <w:r w:rsidR="002A3480" w:rsidRPr="00B85CF3">
              <w:rPr>
                <w:rFonts w:hint="eastAsia"/>
              </w:rPr>
              <w:t>2#</w:t>
            </w:r>
            <w:r w:rsidR="002A3480" w:rsidRPr="00B85CF3">
              <w:rPr>
                <w:rFonts w:hint="eastAsia"/>
              </w:rPr>
              <w:t>车间“水喷淋</w:t>
            </w:r>
            <w:r w:rsidR="002A3480" w:rsidRPr="00B85CF3">
              <w:rPr>
                <w:rFonts w:hint="eastAsia"/>
              </w:rPr>
              <w:t>+</w:t>
            </w:r>
            <w:r w:rsidR="002A3480" w:rsidRPr="00B85CF3">
              <w:rPr>
                <w:rFonts w:hint="eastAsia"/>
              </w:rPr>
              <w:t>碱喷淋</w:t>
            </w:r>
            <w:r w:rsidR="002A3480" w:rsidRPr="00B85CF3">
              <w:rPr>
                <w:rFonts w:hint="eastAsia"/>
              </w:rPr>
              <w:t>+</w:t>
            </w:r>
            <w:r w:rsidR="002A3480" w:rsidRPr="00B85CF3">
              <w:rPr>
                <w:rFonts w:hint="eastAsia"/>
              </w:rPr>
              <w:t>二级活性炭吸附”处理，</w:t>
            </w:r>
            <w:r w:rsidR="002A3480" w:rsidRPr="00B85CF3">
              <w:rPr>
                <w:rFonts w:hint="eastAsia"/>
              </w:rPr>
              <w:t>4#</w:t>
            </w:r>
            <w:r w:rsidR="002A3480" w:rsidRPr="00B85CF3">
              <w:rPr>
                <w:rFonts w:hint="eastAsia"/>
              </w:rPr>
              <w:t>车间有机废气、酸碱性废气经</w:t>
            </w:r>
            <w:r w:rsidR="002A3480" w:rsidRPr="00B85CF3">
              <w:rPr>
                <w:rFonts w:hint="eastAsia"/>
              </w:rPr>
              <w:t>4#</w:t>
            </w:r>
            <w:r w:rsidR="002A3480" w:rsidRPr="00B85CF3">
              <w:rPr>
                <w:rFonts w:hint="eastAsia"/>
              </w:rPr>
              <w:t>车间“酸喷淋</w:t>
            </w:r>
            <w:r w:rsidR="002A3480" w:rsidRPr="00B85CF3">
              <w:rPr>
                <w:rFonts w:hint="eastAsia"/>
              </w:rPr>
              <w:t>+</w:t>
            </w:r>
            <w:r w:rsidR="002A3480" w:rsidRPr="00B85CF3">
              <w:rPr>
                <w:rFonts w:hint="eastAsia"/>
              </w:rPr>
              <w:t>碱喷淋</w:t>
            </w:r>
            <w:r w:rsidR="002A3480" w:rsidRPr="00B85CF3">
              <w:rPr>
                <w:rFonts w:hint="eastAsia"/>
              </w:rPr>
              <w:t>+</w:t>
            </w:r>
            <w:r w:rsidR="002A3480" w:rsidRPr="00B85CF3">
              <w:rPr>
                <w:rFonts w:hint="eastAsia"/>
              </w:rPr>
              <w:t>二级活性炭吸附”处理，</w:t>
            </w:r>
            <w:r w:rsidR="002A3480" w:rsidRPr="00B85CF3">
              <w:rPr>
                <w:rFonts w:hint="eastAsia"/>
              </w:rPr>
              <w:t>5#</w:t>
            </w:r>
            <w:r w:rsidR="002A3480" w:rsidRPr="00B85CF3">
              <w:rPr>
                <w:rFonts w:hint="eastAsia"/>
              </w:rPr>
              <w:t>车间有机废气经活性炭吸附处理，污水处理站各产臭构筑物加盖密闭收集，危废暂存间废气负压收集，经“碱喷淋</w:t>
            </w:r>
            <w:r w:rsidR="002A3480" w:rsidRPr="00B85CF3">
              <w:rPr>
                <w:rFonts w:hint="eastAsia"/>
              </w:rPr>
              <w:t>+</w:t>
            </w:r>
            <w:r w:rsidR="002A3480" w:rsidRPr="00B85CF3">
              <w:rPr>
                <w:rFonts w:hint="eastAsia"/>
              </w:rPr>
              <w:t>二级活性炭”处理达标后经</w:t>
            </w:r>
            <w:r w:rsidR="002A3480" w:rsidRPr="00B85CF3">
              <w:rPr>
                <w:rFonts w:hint="eastAsia"/>
              </w:rPr>
              <w:t>15m</w:t>
            </w:r>
            <w:r w:rsidR="002A3480" w:rsidRPr="00B85CF3">
              <w:rPr>
                <w:rFonts w:hint="eastAsia"/>
              </w:rPr>
              <w:t>高</w:t>
            </w:r>
            <w:r w:rsidR="002A3480" w:rsidRPr="00B85CF3">
              <w:rPr>
                <w:rFonts w:hint="eastAsia"/>
              </w:rPr>
              <w:t>DA00</w:t>
            </w:r>
            <w:r w:rsidR="002A3480" w:rsidRPr="00B85CF3">
              <w:t>9</w:t>
            </w:r>
            <w:r w:rsidR="002A3480" w:rsidRPr="00B85CF3">
              <w:rPr>
                <w:rFonts w:hint="eastAsia"/>
              </w:rPr>
              <w:t>排气筒排放，储罐区废气经管道收集后采用“</w:t>
            </w:r>
            <w:r w:rsidR="002A3480" w:rsidRPr="00B85CF3">
              <w:t>水喷淋</w:t>
            </w:r>
            <w:r w:rsidR="002A3480" w:rsidRPr="00B85CF3">
              <w:rPr>
                <w:rFonts w:hint="eastAsia"/>
              </w:rPr>
              <w:t>+</w:t>
            </w:r>
            <w:r w:rsidR="002A3480" w:rsidRPr="00B85CF3">
              <w:rPr>
                <w:rFonts w:hint="eastAsia"/>
              </w:rPr>
              <w:t>二级活性炭吸附”后经</w:t>
            </w:r>
            <w:r w:rsidR="002A3480" w:rsidRPr="00B85CF3">
              <w:rPr>
                <w:rFonts w:hint="eastAsia"/>
              </w:rPr>
              <w:t>15m</w:t>
            </w:r>
            <w:r w:rsidR="002A3480" w:rsidRPr="00B85CF3">
              <w:rPr>
                <w:rFonts w:hint="eastAsia"/>
              </w:rPr>
              <w:t>高</w:t>
            </w:r>
            <w:r w:rsidR="002A3480" w:rsidRPr="00B85CF3">
              <w:rPr>
                <w:rFonts w:hint="eastAsia"/>
              </w:rPr>
              <w:t>DA0</w:t>
            </w:r>
            <w:r w:rsidR="002A3480" w:rsidRPr="00B85CF3">
              <w:t>10</w:t>
            </w:r>
            <w:r w:rsidR="002A3480" w:rsidRPr="00B85CF3">
              <w:rPr>
                <w:rFonts w:hint="eastAsia"/>
              </w:rPr>
              <w:t>排气筒排放</w:t>
            </w:r>
            <w:r w:rsidRPr="00B85CF3">
              <w:rPr>
                <w:rFonts w:hint="eastAsia"/>
              </w:rPr>
              <w:t>。</w:t>
            </w:r>
          </w:p>
        </w:tc>
        <w:tc>
          <w:tcPr>
            <w:tcW w:w="1025" w:type="dxa"/>
            <w:vAlign w:val="center"/>
          </w:tcPr>
          <w:p w14:paraId="770F5E08" w14:textId="77777777" w:rsidR="00775411" w:rsidRPr="00B85CF3" w:rsidRDefault="00775411" w:rsidP="00775411">
            <w:pPr>
              <w:pStyle w:val="af5"/>
            </w:pPr>
            <w:r w:rsidRPr="00B85CF3">
              <w:lastRenderedPageBreak/>
              <w:t>符合</w:t>
            </w:r>
          </w:p>
        </w:tc>
      </w:tr>
      <w:tr w:rsidR="00B85CF3" w:rsidRPr="00B85CF3" w14:paraId="1B3A0449" w14:textId="77777777" w:rsidTr="002A3480">
        <w:tc>
          <w:tcPr>
            <w:tcW w:w="1249" w:type="dxa"/>
            <w:vAlign w:val="center"/>
          </w:tcPr>
          <w:p w14:paraId="019B4967" w14:textId="77777777" w:rsidR="00775411" w:rsidRPr="00B85CF3" w:rsidRDefault="00775411" w:rsidP="00775411">
            <w:pPr>
              <w:pStyle w:val="af5"/>
            </w:pPr>
            <w:r w:rsidRPr="00B85CF3">
              <w:rPr>
                <w:rFonts w:hint="eastAsia"/>
              </w:rPr>
              <w:t>《四川省大气污染防治行动计划实施细则》</w:t>
            </w:r>
          </w:p>
        </w:tc>
        <w:tc>
          <w:tcPr>
            <w:tcW w:w="8624" w:type="dxa"/>
            <w:vAlign w:val="center"/>
          </w:tcPr>
          <w:p w14:paraId="3D5BB29C" w14:textId="77777777" w:rsidR="00775411" w:rsidRPr="00B85CF3" w:rsidRDefault="00775411" w:rsidP="00775411">
            <w:pPr>
              <w:pStyle w:val="af5"/>
            </w:pPr>
            <w:r w:rsidRPr="00B85CF3">
              <w:rPr>
                <w:rFonts w:hint="eastAsia"/>
              </w:rPr>
              <w:t>推进挥发性有机物综合整治。削减有机化工、石油炼制等行业挥发性有机物排放；加强涂料涂装使用行业的挥发性有机物污染控制；淘汰挥发性有机物排放类行业落后产能，对纳入重点名录的企业开展强制性清洁生产审核。</w:t>
            </w:r>
          </w:p>
        </w:tc>
        <w:tc>
          <w:tcPr>
            <w:tcW w:w="3277" w:type="dxa"/>
            <w:vMerge/>
            <w:vAlign w:val="center"/>
          </w:tcPr>
          <w:p w14:paraId="01DFDB60" w14:textId="77777777" w:rsidR="00775411" w:rsidRPr="00B85CF3" w:rsidRDefault="00775411" w:rsidP="00775411">
            <w:pPr>
              <w:pStyle w:val="af5"/>
            </w:pPr>
          </w:p>
        </w:tc>
        <w:tc>
          <w:tcPr>
            <w:tcW w:w="1025" w:type="dxa"/>
            <w:vAlign w:val="center"/>
          </w:tcPr>
          <w:p w14:paraId="03EFA282" w14:textId="77777777" w:rsidR="00775411" w:rsidRPr="00B85CF3" w:rsidRDefault="00775411" w:rsidP="00775411">
            <w:pPr>
              <w:pStyle w:val="af5"/>
            </w:pPr>
            <w:r w:rsidRPr="00B85CF3">
              <w:t>符合</w:t>
            </w:r>
          </w:p>
        </w:tc>
      </w:tr>
      <w:tr w:rsidR="00B85CF3" w:rsidRPr="00B85CF3" w14:paraId="01B87D85" w14:textId="77777777" w:rsidTr="002A3480">
        <w:tc>
          <w:tcPr>
            <w:tcW w:w="1249" w:type="dxa"/>
            <w:vAlign w:val="center"/>
          </w:tcPr>
          <w:p w14:paraId="1BC331B0" w14:textId="77777777" w:rsidR="00775411" w:rsidRPr="00B85CF3" w:rsidRDefault="00775411" w:rsidP="00775411">
            <w:pPr>
              <w:pStyle w:val="af5"/>
            </w:pPr>
            <w:r w:rsidRPr="00B85CF3">
              <w:rPr>
                <w:rFonts w:hint="eastAsia"/>
              </w:rPr>
              <w:t>四川省人民政府办</w:t>
            </w:r>
            <w:r w:rsidRPr="00B85CF3">
              <w:rPr>
                <w:rFonts w:hint="eastAsia"/>
              </w:rPr>
              <w:lastRenderedPageBreak/>
              <w:t>公厅《关于加强灰霾污染防治的通知》</w:t>
            </w:r>
          </w:p>
        </w:tc>
        <w:tc>
          <w:tcPr>
            <w:tcW w:w="8624" w:type="dxa"/>
            <w:vAlign w:val="center"/>
          </w:tcPr>
          <w:p w14:paraId="2A55FAFA" w14:textId="77777777" w:rsidR="00775411" w:rsidRPr="00B85CF3" w:rsidRDefault="00775411" w:rsidP="00775411">
            <w:pPr>
              <w:pStyle w:val="af5"/>
            </w:pPr>
            <w:r w:rsidRPr="00B85CF3">
              <w:rPr>
                <w:rFonts w:hint="eastAsia"/>
              </w:rPr>
              <w:lastRenderedPageBreak/>
              <w:t>“加强对固定源和移动源排放的二氧化硫、氮氧化物、烟粉尘、挥发性有机物等多污染物协同控制，强化大气一次污染物、二次污染物综合管理，统筹城乡大气环境整治，建立有</w:t>
            </w:r>
            <w:r w:rsidRPr="00B85CF3">
              <w:rPr>
                <w:rFonts w:hint="eastAsia"/>
              </w:rPr>
              <w:lastRenderedPageBreak/>
              <w:t>效运行的灰霾污染防治联防联控工作机制，逐步完善灰霾污染防治法规政策和标准，主要大气污染物排放总量不断下降，空气环境质量逐步改善，灰霾污染有效控制。</w:t>
            </w:r>
            <w:r w:rsidRPr="00B85CF3">
              <w:rPr>
                <w:rFonts w:hint="eastAsia"/>
              </w:rPr>
              <w:t>.....</w:t>
            </w:r>
            <w:r w:rsidRPr="00B85CF3">
              <w:rPr>
                <w:rFonts w:hint="eastAsia"/>
              </w:rPr>
              <w:t>格禁止新建不符合国家产业政策和行业准入条件的煤电、钢铁、建材、焦化、有色、石化、化工等行业中的高污染项目，城市建成区、工业园区禁止新建</w:t>
            </w:r>
            <w:r w:rsidRPr="00B85CF3">
              <w:rPr>
                <w:rFonts w:hint="eastAsia"/>
              </w:rPr>
              <w:t>20</w:t>
            </w:r>
            <w:r w:rsidRPr="00B85CF3">
              <w:rPr>
                <w:rFonts w:hint="eastAsia"/>
              </w:rPr>
              <w:t>蒸吨</w:t>
            </w:r>
            <w:r w:rsidRPr="00B85CF3">
              <w:rPr>
                <w:rFonts w:hint="eastAsia"/>
              </w:rPr>
              <w:t>/</w:t>
            </w:r>
            <w:r w:rsidRPr="00B85CF3">
              <w:rPr>
                <w:rFonts w:hint="eastAsia"/>
              </w:rPr>
              <w:t>小时以下的高污染燃料锅炉。新建工业锅炉、窑炉必须满足大气污染物排放标准中特别排放限值要求。”</w:t>
            </w:r>
          </w:p>
        </w:tc>
        <w:tc>
          <w:tcPr>
            <w:tcW w:w="3277" w:type="dxa"/>
            <w:vAlign w:val="center"/>
          </w:tcPr>
          <w:p w14:paraId="3F8A1656" w14:textId="1E671684" w:rsidR="00775411" w:rsidRPr="00B85CF3" w:rsidRDefault="00775411" w:rsidP="00123F0E">
            <w:pPr>
              <w:pStyle w:val="af5"/>
            </w:pPr>
            <w:r w:rsidRPr="00B85CF3">
              <w:rPr>
                <w:rFonts w:hint="eastAsia"/>
              </w:rPr>
              <w:lastRenderedPageBreak/>
              <w:t>本项目为化学药品原料药制造</w:t>
            </w:r>
            <w:r w:rsidR="002A3480" w:rsidRPr="00B85CF3">
              <w:rPr>
                <w:rFonts w:hint="eastAsia"/>
              </w:rPr>
              <w:t>和</w:t>
            </w:r>
            <w:r w:rsidR="00CC0921" w:rsidRPr="00B85CF3">
              <w:rPr>
                <w:rFonts w:hint="eastAsia"/>
              </w:rPr>
              <w:t>有提取工艺的中成药</w:t>
            </w:r>
            <w:r w:rsidR="00123F0E" w:rsidRPr="00B85CF3">
              <w:rPr>
                <w:rFonts w:hint="eastAsia"/>
              </w:rPr>
              <w:t>生产</w:t>
            </w:r>
            <w:r w:rsidRPr="00B85CF3">
              <w:rPr>
                <w:rFonts w:hint="eastAsia"/>
              </w:rPr>
              <w:t>项目，</w:t>
            </w:r>
            <w:r w:rsidRPr="00B85CF3">
              <w:rPr>
                <w:rFonts w:hint="eastAsia"/>
              </w:rPr>
              <w:lastRenderedPageBreak/>
              <w:t>符合国家产业政策和行业准入条件。不设置工业锅炉、炉窑等。</w:t>
            </w:r>
          </w:p>
        </w:tc>
        <w:tc>
          <w:tcPr>
            <w:tcW w:w="1025" w:type="dxa"/>
            <w:vAlign w:val="center"/>
          </w:tcPr>
          <w:p w14:paraId="2F87A458" w14:textId="77777777" w:rsidR="00775411" w:rsidRPr="00B85CF3" w:rsidRDefault="00775411" w:rsidP="00775411">
            <w:pPr>
              <w:pStyle w:val="af5"/>
            </w:pPr>
            <w:r w:rsidRPr="00B85CF3">
              <w:lastRenderedPageBreak/>
              <w:t>符合</w:t>
            </w:r>
          </w:p>
        </w:tc>
      </w:tr>
      <w:tr w:rsidR="00B85CF3" w:rsidRPr="00B85CF3" w14:paraId="7B50FB75" w14:textId="77777777" w:rsidTr="002A3480">
        <w:tc>
          <w:tcPr>
            <w:tcW w:w="1249" w:type="dxa"/>
            <w:vAlign w:val="center"/>
          </w:tcPr>
          <w:p w14:paraId="1DB3F79D" w14:textId="77777777" w:rsidR="00775411" w:rsidRPr="00B85CF3" w:rsidRDefault="00775411" w:rsidP="00775411">
            <w:pPr>
              <w:pStyle w:val="af5"/>
            </w:pPr>
            <w:r w:rsidRPr="00B85CF3">
              <w:rPr>
                <w:rFonts w:hint="eastAsia"/>
              </w:rPr>
              <w:t>《四川省打嬴蓝天保卫战实施方案》</w:t>
            </w:r>
          </w:p>
        </w:tc>
        <w:tc>
          <w:tcPr>
            <w:tcW w:w="8624" w:type="dxa"/>
            <w:vAlign w:val="center"/>
          </w:tcPr>
          <w:p w14:paraId="1C2F0088" w14:textId="77777777" w:rsidR="00775411" w:rsidRPr="00B85CF3" w:rsidRDefault="00775411" w:rsidP="00775411">
            <w:pPr>
              <w:pStyle w:val="af5"/>
            </w:pPr>
            <w:r w:rsidRPr="00B85CF3">
              <w:rPr>
                <w:rFonts w:hint="eastAsia"/>
              </w:rPr>
              <w:t>划定四川省大气污染防治重点区域，其中广安市广安区、前锋区属于省大气污染防治重点区域。</w:t>
            </w:r>
          </w:p>
          <w:p w14:paraId="52341841" w14:textId="77777777" w:rsidR="00775411" w:rsidRPr="00B85CF3" w:rsidRDefault="00775411" w:rsidP="00775411">
            <w:pPr>
              <w:pStyle w:val="af5"/>
            </w:pPr>
            <w:r w:rsidRPr="00B85CF3">
              <w:rPr>
                <w:rFonts w:hint="eastAsia"/>
              </w:rPr>
              <w:t>严控“两高”行业产能。重点区域内严禁未经产能置换违规新增钢铁、焦化、电解铝、水泥和平板玻璃等产能。</w:t>
            </w:r>
          </w:p>
          <w:p w14:paraId="33934DF4" w14:textId="77777777" w:rsidR="00775411" w:rsidRPr="00B85CF3" w:rsidRDefault="00775411" w:rsidP="00775411">
            <w:pPr>
              <w:pStyle w:val="af5"/>
            </w:pPr>
            <w:r w:rsidRPr="00B85CF3">
              <w:rPr>
                <w:rFonts w:hint="eastAsia"/>
              </w:rPr>
              <w:t>加快“散乱污”企业整治。</w:t>
            </w:r>
            <w:r w:rsidRPr="00B85CF3">
              <w:rPr>
                <w:rFonts w:hint="eastAsia"/>
              </w:rPr>
              <w:t>2020</w:t>
            </w:r>
            <w:r w:rsidRPr="00B85CF3">
              <w:rPr>
                <w:rFonts w:hint="eastAsia"/>
              </w:rPr>
              <w:t>年年底前全省基本完成“散乱污”企业整治。</w:t>
            </w:r>
          </w:p>
          <w:p w14:paraId="35226966" w14:textId="77777777" w:rsidR="00775411" w:rsidRPr="00B85CF3" w:rsidRDefault="00775411" w:rsidP="00775411">
            <w:pPr>
              <w:pStyle w:val="af5"/>
            </w:pPr>
            <w:r w:rsidRPr="00B85CF3">
              <w:rPr>
                <w:rFonts w:hint="eastAsia"/>
              </w:rPr>
              <w:t>推进工业污染源全面达标排放。重点区域执行大气污染物特别排放限值，严禁新增钢铁、电力、水泥、玻璃、砖瓦、陶瓷、焦化、电解铝、有色等重点行业大气污染物排放；落实覆盖所有固定污染源的企业排放许可制度，到</w:t>
            </w:r>
            <w:r w:rsidRPr="00B85CF3">
              <w:rPr>
                <w:rFonts w:hint="eastAsia"/>
              </w:rPr>
              <w:t>2020</w:t>
            </w:r>
            <w:r w:rsidRPr="00B85CF3">
              <w:rPr>
                <w:rFonts w:hint="eastAsia"/>
              </w:rPr>
              <w:t>年，完成排污许可管理名录规定的行业许可证核发。对未依法取得排污许可证或未按证排污的企业，依法依规进行处罚。</w:t>
            </w:r>
          </w:p>
          <w:p w14:paraId="04324D25" w14:textId="77777777" w:rsidR="00775411" w:rsidRPr="00B85CF3" w:rsidRDefault="00775411" w:rsidP="00775411">
            <w:pPr>
              <w:pStyle w:val="af5"/>
            </w:pPr>
            <w:r w:rsidRPr="00B85CF3">
              <w:rPr>
                <w:rFonts w:hint="eastAsia"/>
              </w:rPr>
              <w:t>强化挥发性有机物综合治理。严格涉及</w:t>
            </w:r>
            <w:r w:rsidRPr="00B85CF3">
              <w:rPr>
                <w:rFonts w:hint="eastAsia"/>
              </w:rPr>
              <w:t>VOCs</w:t>
            </w:r>
            <w:r w:rsidRPr="00B85CF3">
              <w:rPr>
                <w:rFonts w:hint="eastAsia"/>
              </w:rPr>
              <w:t>排放的建设项目环境准入，加强源头控制。提高涉及</w:t>
            </w:r>
            <w:r w:rsidRPr="00B85CF3">
              <w:rPr>
                <w:rFonts w:hint="eastAsia"/>
              </w:rPr>
              <w:t>VOCs</w:t>
            </w:r>
            <w:r w:rsidRPr="00B85CF3">
              <w:rPr>
                <w:rFonts w:hint="eastAsia"/>
              </w:rPr>
              <w:t>排放行业环保准入门槛，新建涉及</w:t>
            </w:r>
            <w:r w:rsidRPr="00B85CF3">
              <w:rPr>
                <w:rFonts w:hint="eastAsia"/>
              </w:rPr>
              <w:t>VOCs</w:t>
            </w:r>
            <w:r w:rsidRPr="00B85CF3">
              <w:rPr>
                <w:rFonts w:hint="eastAsia"/>
              </w:rPr>
              <w:t>排放的工业企业入园区，实行区域内</w:t>
            </w:r>
            <w:r w:rsidRPr="00B85CF3">
              <w:rPr>
                <w:rFonts w:hint="eastAsia"/>
              </w:rPr>
              <w:t>VOCs</w:t>
            </w:r>
            <w:r w:rsidRPr="00B85CF3">
              <w:rPr>
                <w:rFonts w:hint="eastAsia"/>
              </w:rPr>
              <w:t>排放等量或倍量削减替代。环境空气质量未达标的城市新增</w:t>
            </w:r>
            <w:r w:rsidRPr="00B85CF3">
              <w:rPr>
                <w:rFonts w:hint="eastAsia"/>
              </w:rPr>
              <w:t>VOCs</w:t>
            </w:r>
            <w:r w:rsidRPr="00B85CF3">
              <w:rPr>
                <w:rFonts w:hint="eastAsia"/>
              </w:rPr>
              <w:t>排放的建设项目，实行</w:t>
            </w:r>
            <w:r w:rsidRPr="00B85CF3">
              <w:rPr>
                <w:rFonts w:hint="eastAsia"/>
              </w:rPr>
              <w:t>2</w:t>
            </w:r>
            <w:r w:rsidRPr="00B85CF3">
              <w:rPr>
                <w:rFonts w:hint="eastAsia"/>
              </w:rPr>
              <w:t>倍削减量替代；达标城市实行等量替代，攀枝花市实行</w:t>
            </w:r>
            <w:r w:rsidRPr="00B85CF3">
              <w:rPr>
                <w:rFonts w:hint="eastAsia"/>
              </w:rPr>
              <w:t>1.5</w:t>
            </w:r>
            <w:r w:rsidRPr="00B85CF3">
              <w:rPr>
                <w:rFonts w:hint="eastAsia"/>
              </w:rPr>
              <w:t>倍削减量替代。</w:t>
            </w:r>
          </w:p>
          <w:p w14:paraId="18C624D0" w14:textId="77777777" w:rsidR="00775411" w:rsidRPr="00B85CF3" w:rsidRDefault="00775411" w:rsidP="00775411">
            <w:pPr>
              <w:pStyle w:val="af5"/>
            </w:pPr>
            <w:r w:rsidRPr="00B85CF3">
              <w:rPr>
                <w:rFonts w:hint="eastAsia"/>
              </w:rPr>
              <w:t>新、改、扩建涉及</w:t>
            </w:r>
            <w:r w:rsidRPr="00B85CF3">
              <w:rPr>
                <w:rFonts w:hint="eastAsia"/>
              </w:rPr>
              <w:t>VOCs</w:t>
            </w:r>
            <w:r w:rsidRPr="00B85CF3">
              <w:rPr>
                <w:rFonts w:hint="eastAsia"/>
              </w:rPr>
              <w:t>排放项目，从原辅材料和工艺过程大力推广使用低（无</w:t>
            </w:r>
            <w:r w:rsidRPr="00B85CF3">
              <w:rPr>
                <w:rFonts w:hint="eastAsia"/>
              </w:rPr>
              <w:t>)VOCs</w:t>
            </w:r>
            <w:r w:rsidRPr="00B85CF3">
              <w:rPr>
                <w:rFonts w:hint="eastAsia"/>
              </w:rPr>
              <w:t>含量的涂料、有机溶剂、胶黏剂、油墨等原辅材料，配套改进生产工艺。</w:t>
            </w:r>
          </w:p>
          <w:p w14:paraId="047F0506" w14:textId="77777777" w:rsidR="00775411" w:rsidRPr="00B85CF3" w:rsidRDefault="00775411" w:rsidP="00775411">
            <w:pPr>
              <w:pStyle w:val="af5"/>
            </w:pPr>
            <w:r w:rsidRPr="00B85CF3">
              <w:rPr>
                <w:rFonts w:hint="eastAsia"/>
              </w:rPr>
              <w:t>加强园区污染治理。推进园区绿色循环低碳发展。到</w:t>
            </w:r>
            <w:r w:rsidRPr="00B85CF3">
              <w:rPr>
                <w:rFonts w:hint="eastAsia"/>
              </w:rPr>
              <w:t>2020</w:t>
            </w:r>
            <w:r w:rsidRPr="00B85CF3">
              <w:rPr>
                <w:rFonts w:hint="eastAsia"/>
              </w:rPr>
              <w:t>年，推动</w:t>
            </w:r>
            <w:r w:rsidRPr="00B85CF3">
              <w:rPr>
                <w:rFonts w:hint="eastAsia"/>
              </w:rPr>
              <w:t>30</w:t>
            </w:r>
            <w:r w:rsidRPr="00B85CF3">
              <w:rPr>
                <w:rFonts w:hint="eastAsia"/>
              </w:rPr>
              <w:t>个以上园区实施循环化改造，全省</w:t>
            </w:r>
            <w:r w:rsidRPr="00B85CF3">
              <w:rPr>
                <w:rFonts w:hint="eastAsia"/>
              </w:rPr>
              <w:t>75%</w:t>
            </w:r>
            <w:r w:rsidRPr="00B85CF3">
              <w:rPr>
                <w:rFonts w:hint="eastAsia"/>
              </w:rPr>
              <w:t>以上的国家级园区和</w:t>
            </w:r>
            <w:r w:rsidRPr="00B85CF3">
              <w:rPr>
                <w:rFonts w:hint="eastAsia"/>
              </w:rPr>
              <w:t>50%</w:t>
            </w:r>
            <w:r w:rsidRPr="00B85CF3">
              <w:rPr>
                <w:rFonts w:hint="eastAsia"/>
              </w:rPr>
              <w:t>以上的省级园区实施循环化改造。大力推进企业清洁生产。</w:t>
            </w:r>
          </w:p>
        </w:tc>
        <w:tc>
          <w:tcPr>
            <w:tcW w:w="3277" w:type="dxa"/>
            <w:vAlign w:val="center"/>
          </w:tcPr>
          <w:p w14:paraId="17F07945" w14:textId="3DEF8324" w:rsidR="00775411" w:rsidRPr="00B85CF3" w:rsidRDefault="00775411" w:rsidP="00FB0ABB">
            <w:pPr>
              <w:pStyle w:val="af5"/>
            </w:pPr>
            <w:r w:rsidRPr="00B85CF3">
              <w:rPr>
                <w:rFonts w:hint="eastAsia"/>
              </w:rPr>
              <w:t>本项目为</w:t>
            </w:r>
            <w:r w:rsidR="00123F0E" w:rsidRPr="00B85CF3">
              <w:rPr>
                <w:rFonts w:hint="eastAsia"/>
              </w:rPr>
              <w:t>化学药品原料药制造和有提取工艺的中成药生产</w:t>
            </w:r>
            <w:r w:rsidRPr="00B85CF3">
              <w:rPr>
                <w:rFonts w:hint="eastAsia"/>
              </w:rPr>
              <w:t>项目，不属于钢铁、焦化、电解铝、水泥和平板玻璃等项目。不存在“散乱污”情况。不属于钢铁、电力、水泥、玻璃、砖瓦、陶瓷、焦化、电解铝、有色等重点行业。本项目使用有机溶剂种类较多，</w:t>
            </w:r>
            <w:r w:rsidR="00FB0ABB" w:rsidRPr="00B85CF3">
              <w:rPr>
                <w:rFonts w:hint="eastAsia"/>
              </w:rPr>
              <w:t>本项目涉及挥发性有机物排放的区域主要集中在生产车间、储罐区等。本项目车间含尘废气经布袋除尘器处理，</w:t>
            </w:r>
            <w:r w:rsidR="00FB0ABB" w:rsidRPr="00B85CF3">
              <w:rPr>
                <w:rFonts w:hint="eastAsia"/>
              </w:rPr>
              <w:t>2#</w:t>
            </w:r>
            <w:r w:rsidR="00FB0ABB" w:rsidRPr="00B85CF3">
              <w:rPr>
                <w:rFonts w:hint="eastAsia"/>
              </w:rPr>
              <w:t>车间有机废气、酸性废气经</w:t>
            </w:r>
            <w:r w:rsidR="00FB0ABB" w:rsidRPr="00B85CF3">
              <w:rPr>
                <w:rFonts w:hint="eastAsia"/>
              </w:rPr>
              <w:t>2#</w:t>
            </w:r>
            <w:r w:rsidR="00FB0ABB" w:rsidRPr="00B85CF3">
              <w:rPr>
                <w:rFonts w:hint="eastAsia"/>
              </w:rPr>
              <w:t>车间“水喷淋</w:t>
            </w:r>
            <w:r w:rsidR="00FB0ABB" w:rsidRPr="00B85CF3">
              <w:rPr>
                <w:rFonts w:hint="eastAsia"/>
              </w:rPr>
              <w:t>+</w:t>
            </w:r>
            <w:r w:rsidR="00FB0ABB" w:rsidRPr="00B85CF3">
              <w:rPr>
                <w:rFonts w:hint="eastAsia"/>
              </w:rPr>
              <w:t>碱喷淋</w:t>
            </w:r>
            <w:r w:rsidR="00FB0ABB" w:rsidRPr="00B85CF3">
              <w:rPr>
                <w:rFonts w:hint="eastAsia"/>
              </w:rPr>
              <w:t>+</w:t>
            </w:r>
            <w:r w:rsidR="00FB0ABB" w:rsidRPr="00B85CF3">
              <w:rPr>
                <w:rFonts w:hint="eastAsia"/>
              </w:rPr>
              <w:t>二级活性炭吸附”处理，</w:t>
            </w:r>
            <w:r w:rsidR="00FB0ABB" w:rsidRPr="00B85CF3">
              <w:rPr>
                <w:rFonts w:hint="eastAsia"/>
              </w:rPr>
              <w:t>4#</w:t>
            </w:r>
            <w:r w:rsidR="00FB0ABB" w:rsidRPr="00B85CF3">
              <w:rPr>
                <w:rFonts w:hint="eastAsia"/>
              </w:rPr>
              <w:t>车间有机废气、酸碱性废气经</w:t>
            </w:r>
            <w:r w:rsidR="00FB0ABB" w:rsidRPr="00B85CF3">
              <w:rPr>
                <w:rFonts w:hint="eastAsia"/>
              </w:rPr>
              <w:t>4#</w:t>
            </w:r>
            <w:r w:rsidR="00FB0ABB" w:rsidRPr="00B85CF3">
              <w:rPr>
                <w:rFonts w:hint="eastAsia"/>
              </w:rPr>
              <w:t>车间“酸喷淋</w:t>
            </w:r>
            <w:r w:rsidR="00FB0ABB" w:rsidRPr="00B85CF3">
              <w:rPr>
                <w:rFonts w:hint="eastAsia"/>
              </w:rPr>
              <w:t>+</w:t>
            </w:r>
            <w:r w:rsidR="00FB0ABB" w:rsidRPr="00B85CF3">
              <w:rPr>
                <w:rFonts w:hint="eastAsia"/>
              </w:rPr>
              <w:t>碱喷淋</w:t>
            </w:r>
            <w:r w:rsidR="00FB0ABB" w:rsidRPr="00B85CF3">
              <w:rPr>
                <w:rFonts w:hint="eastAsia"/>
              </w:rPr>
              <w:t>+</w:t>
            </w:r>
            <w:r w:rsidR="00FB0ABB" w:rsidRPr="00B85CF3">
              <w:rPr>
                <w:rFonts w:hint="eastAsia"/>
              </w:rPr>
              <w:t>二级活性炭吸附”处理，</w:t>
            </w:r>
            <w:r w:rsidR="00FB0ABB" w:rsidRPr="00B85CF3">
              <w:rPr>
                <w:rFonts w:hint="eastAsia"/>
              </w:rPr>
              <w:t>5#</w:t>
            </w:r>
            <w:r w:rsidR="00FB0ABB" w:rsidRPr="00B85CF3">
              <w:rPr>
                <w:rFonts w:hint="eastAsia"/>
              </w:rPr>
              <w:t>车间有机废气经活性炭吸附处</w:t>
            </w:r>
            <w:r w:rsidR="00FB0ABB" w:rsidRPr="00B85CF3">
              <w:rPr>
                <w:rFonts w:hint="eastAsia"/>
              </w:rPr>
              <w:lastRenderedPageBreak/>
              <w:t>理，污水处理站各产臭构筑物加盖密闭收集，危废暂存间废气负压收集，经“碱喷淋</w:t>
            </w:r>
            <w:r w:rsidR="00FB0ABB" w:rsidRPr="00B85CF3">
              <w:rPr>
                <w:rFonts w:hint="eastAsia"/>
              </w:rPr>
              <w:t>+</w:t>
            </w:r>
            <w:r w:rsidR="00FB0ABB" w:rsidRPr="00B85CF3">
              <w:rPr>
                <w:rFonts w:hint="eastAsia"/>
              </w:rPr>
              <w:t>二级活性炭”处理达标后经</w:t>
            </w:r>
            <w:r w:rsidR="00FB0ABB" w:rsidRPr="00B85CF3">
              <w:rPr>
                <w:rFonts w:hint="eastAsia"/>
              </w:rPr>
              <w:t>15m</w:t>
            </w:r>
            <w:r w:rsidR="00FB0ABB" w:rsidRPr="00B85CF3">
              <w:rPr>
                <w:rFonts w:hint="eastAsia"/>
              </w:rPr>
              <w:t>高</w:t>
            </w:r>
            <w:r w:rsidR="00FB0ABB" w:rsidRPr="00B85CF3">
              <w:rPr>
                <w:rFonts w:hint="eastAsia"/>
              </w:rPr>
              <w:t>DA00</w:t>
            </w:r>
            <w:r w:rsidR="00FB0ABB" w:rsidRPr="00B85CF3">
              <w:t>9</w:t>
            </w:r>
            <w:r w:rsidR="00FB0ABB" w:rsidRPr="00B85CF3">
              <w:rPr>
                <w:rFonts w:hint="eastAsia"/>
              </w:rPr>
              <w:t>排气筒排放，储罐区废气经管道收集后采用“</w:t>
            </w:r>
            <w:r w:rsidR="00FB0ABB" w:rsidRPr="00B85CF3">
              <w:t>水喷淋</w:t>
            </w:r>
            <w:r w:rsidR="00FB0ABB" w:rsidRPr="00B85CF3">
              <w:rPr>
                <w:rFonts w:hint="eastAsia"/>
              </w:rPr>
              <w:t>+</w:t>
            </w:r>
            <w:r w:rsidR="00FB0ABB" w:rsidRPr="00B85CF3">
              <w:rPr>
                <w:rFonts w:hint="eastAsia"/>
              </w:rPr>
              <w:t>二级活性炭吸附”后经</w:t>
            </w:r>
            <w:r w:rsidR="00FB0ABB" w:rsidRPr="00B85CF3">
              <w:rPr>
                <w:rFonts w:hint="eastAsia"/>
              </w:rPr>
              <w:t>15m</w:t>
            </w:r>
            <w:r w:rsidR="00FB0ABB" w:rsidRPr="00B85CF3">
              <w:rPr>
                <w:rFonts w:hint="eastAsia"/>
              </w:rPr>
              <w:t>高</w:t>
            </w:r>
            <w:r w:rsidR="00FB0ABB" w:rsidRPr="00B85CF3">
              <w:rPr>
                <w:rFonts w:hint="eastAsia"/>
              </w:rPr>
              <w:t>DA0</w:t>
            </w:r>
            <w:r w:rsidR="00FB0ABB" w:rsidRPr="00B85CF3">
              <w:t>10</w:t>
            </w:r>
            <w:r w:rsidR="00FB0ABB" w:rsidRPr="00B85CF3">
              <w:rPr>
                <w:rFonts w:hint="eastAsia"/>
              </w:rPr>
              <w:t>排气筒排放。</w:t>
            </w:r>
          </w:p>
        </w:tc>
        <w:tc>
          <w:tcPr>
            <w:tcW w:w="1025" w:type="dxa"/>
            <w:vAlign w:val="center"/>
          </w:tcPr>
          <w:p w14:paraId="7F69077B" w14:textId="77777777" w:rsidR="00775411" w:rsidRPr="00B85CF3" w:rsidRDefault="00775411" w:rsidP="00775411">
            <w:pPr>
              <w:pStyle w:val="af5"/>
            </w:pPr>
          </w:p>
        </w:tc>
      </w:tr>
      <w:tr w:rsidR="00B85CF3" w:rsidRPr="00B85CF3" w14:paraId="5C163749" w14:textId="77777777" w:rsidTr="002A3480">
        <w:tc>
          <w:tcPr>
            <w:tcW w:w="1249" w:type="dxa"/>
            <w:vAlign w:val="center"/>
          </w:tcPr>
          <w:p w14:paraId="6CCBA86B" w14:textId="77777777" w:rsidR="00775411" w:rsidRPr="00B85CF3" w:rsidRDefault="00775411" w:rsidP="00775411">
            <w:pPr>
              <w:pStyle w:val="af5"/>
            </w:pPr>
            <w:r w:rsidRPr="00B85CF3">
              <w:rPr>
                <w:rFonts w:hint="eastAsia"/>
              </w:rPr>
              <w:t>《广安市大气环境质量限期达标规划》</w:t>
            </w:r>
          </w:p>
        </w:tc>
        <w:tc>
          <w:tcPr>
            <w:tcW w:w="8624" w:type="dxa"/>
            <w:vAlign w:val="center"/>
          </w:tcPr>
          <w:p w14:paraId="5C0906E2" w14:textId="77777777" w:rsidR="00775411" w:rsidRPr="00B85CF3" w:rsidRDefault="00775411" w:rsidP="00775411">
            <w:pPr>
              <w:pStyle w:val="af5"/>
            </w:pPr>
            <w:r w:rsidRPr="00B85CF3">
              <w:rPr>
                <w:rFonts w:hint="eastAsia"/>
              </w:rPr>
              <w:t>空气质量目标：</w:t>
            </w:r>
            <w:r w:rsidRPr="00B85CF3">
              <w:rPr>
                <w:rFonts w:hint="eastAsia"/>
              </w:rPr>
              <w:t>2020</w:t>
            </w:r>
            <w:r w:rsidRPr="00B85CF3">
              <w:rPr>
                <w:rFonts w:hint="eastAsia"/>
              </w:rPr>
              <w:t>年，多污染物协同减排成效显著，细颗粒物年均浓度基本目标为</w:t>
            </w:r>
            <w:r w:rsidRPr="00B85CF3">
              <w:rPr>
                <w:rFonts w:hint="eastAsia"/>
              </w:rPr>
              <w:t>40.1</w:t>
            </w:r>
            <w:r w:rsidRPr="00B85CF3">
              <w:rPr>
                <w:rFonts w:hint="eastAsia"/>
              </w:rPr>
              <w:t>微克</w:t>
            </w:r>
            <w:r w:rsidRPr="00B85CF3">
              <w:rPr>
                <w:rFonts w:hint="eastAsia"/>
              </w:rPr>
              <w:t>/</w:t>
            </w:r>
            <w:r w:rsidRPr="00B85CF3">
              <w:rPr>
                <w:rFonts w:hint="eastAsia"/>
              </w:rPr>
              <w:t>立方米，可吸入颗粒物年均浓度</w:t>
            </w:r>
            <w:r w:rsidRPr="00B85CF3">
              <w:rPr>
                <w:rFonts w:hint="eastAsia"/>
              </w:rPr>
              <w:t>68</w:t>
            </w:r>
            <w:r w:rsidRPr="00B85CF3">
              <w:rPr>
                <w:rFonts w:hint="eastAsia"/>
              </w:rPr>
              <w:t>微克</w:t>
            </w:r>
            <w:r w:rsidRPr="00B85CF3">
              <w:rPr>
                <w:rFonts w:hint="eastAsia"/>
              </w:rPr>
              <w:t>/</w:t>
            </w:r>
            <w:r w:rsidRPr="00B85CF3">
              <w:rPr>
                <w:rFonts w:hint="eastAsia"/>
              </w:rPr>
              <w:t>立方米：奋斗目标为实现空气质量达标，即细颗粒物控制在</w:t>
            </w:r>
            <w:r w:rsidRPr="00B85CF3">
              <w:rPr>
                <w:rFonts w:hint="eastAsia"/>
              </w:rPr>
              <w:t>35</w:t>
            </w:r>
            <w:r w:rsidRPr="00B85CF3">
              <w:rPr>
                <w:rFonts w:hint="eastAsia"/>
              </w:rPr>
              <w:t>微克</w:t>
            </w:r>
            <w:r w:rsidRPr="00B85CF3">
              <w:rPr>
                <w:rFonts w:hint="eastAsia"/>
              </w:rPr>
              <w:t>/</w:t>
            </w:r>
            <w:r w:rsidRPr="00B85CF3">
              <w:rPr>
                <w:rFonts w:hint="eastAsia"/>
              </w:rPr>
              <w:t>立方米以内，可吸入颗粒物控制在</w:t>
            </w:r>
            <w:r w:rsidRPr="00B85CF3">
              <w:rPr>
                <w:rFonts w:hint="eastAsia"/>
              </w:rPr>
              <w:t>59</w:t>
            </w:r>
            <w:r w:rsidRPr="00B85CF3">
              <w:rPr>
                <w:rFonts w:hint="eastAsia"/>
              </w:rPr>
              <w:t>微克</w:t>
            </w:r>
            <w:r w:rsidRPr="00B85CF3">
              <w:rPr>
                <w:rFonts w:hint="eastAsia"/>
              </w:rPr>
              <w:t>/</w:t>
            </w:r>
            <w:r w:rsidRPr="00B85CF3">
              <w:rPr>
                <w:rFonts w:hint="eastAsia"/>
              </w:rPr>
              <w:t>立方米以内。二氧化硫年均浓度</w:t>
            </w:r>
            <w:r w:rsidRPr="00B85CF3">
              <w:rPr>
                <w:rFonts w:hint="eastAsia"/>
              </w:rPr>
              <w:t>16</w:t>
            </w:r>
            <w:r w:rsidRPr="00B85CF3">
              <w:rPr>
                <w:rFonts w:hint="eastAsia"/>
              </w:rPr>
              <w:t>微克</w:t>
            </w:r>
            <w:r w:rsidRPr="00B85CF3">
              <w:rPr>
                <w:rFonts w:hint="eastAsia"/>
              </w:rPr>
              <w:t>/</w:t>
            </w:r>
            <w:r w:rsidRPr="00B85CF3">
              <w:rPr>
                <w:rFonts w:hint="eastAsia"/>
              </w:rPr>
              <w:t>立方米，二氧化氮年均浓度</w:t>
            </w:r>
            <w:r w:rsidRPr="00B85CF3">
              <w:rPr>
                <w:rFonts w:hint="eastAsia"/>
              </w:rPr>
              <w:t>22</w:t>
            </w:r>
            <w:r w:rsidRPr="00B85CF3">
              <w:rPr>
                <w:rFonts w:hint="eastAsia"/>
              </w:rPr>
              <w:t>微克</w:t>
            </w:r>
            <w:r w:rsidRPr="00B85CF3">
              <w:rPr>
                <w:rFonts w:hint="eastAsia"/>
              </w:rPr>
              <w:t>/</w:t>
            </w:r>
            <w:r w:rsidRPr="00B85CF3">
              <w:rPr>
                <w:rFonts w:hint="eastAsia"/>
              </w:rPr>
              <w:t>立方米，</w:t>
            </w:r>
            <w:r w:rsidRPr="00B85CF3">
              <w:rPr>
                <w:rFonts w:hint="eastAsia"/>
              </w:rPr>
              <w:t>CO</w:t>
            </w:r>
            <w:r w:rsidRPr="00B85CF3">
              <w:rPr>
                <w:rFonts w:hint="eastAsia"/>
              </w:rPr>
              <w:t>日平均值的第</w:t>
            </w:r>
            <w:r w:rsidRPr="00B85CF3">
              <w:rPr>
                <w:rFonts w:hint="eastAsia"/>
              </w:rPr>
              <w:t>95</w:t>
            </w:r>
            <w:r w:rsidRPr="00B85CF3">
              <w:rPr>
                <w:rFonts w:hint="eastAsia"/>
              </w:rPr>
              <w:t>百分位数</w:t>
            </w:r>
            <w:r w:rsidRPr="00B85CF3">
              <w:rPr>
                <w:rFonts w:hint="eastAsia"/>
              </w:rPr>
              <w:t>1.2</w:t>
            </w:r>
            <w:r w:rsidRPr="00B85CF3">
              <w:rPr>
                <w:rFonts w:hint="eastAsia"/>
              </w:rPr>
              <w:t>毫克</w:t>
            </w:r>
            <w:r w:rsidRPr="00B85CF3">
              <w:rPr>
                <w:rFonts w:hint="eastAsia"/>
              </w:rPr>
              <w:t>/</w:t>
            </w:r>
            <w:r w:rsidRPr="00B85CF3">
              <w:rPr>
                <w:rFonts w:hint="eastAsia"/>
              </w:rPr>
              <w:t>立方米，臭氧日最大</w:t>
            </w:r>
            <w:r w:rsidRPr="00B85CF3">
              <w:rPr>
                <w:rFonts w:hint="eastAsia"/>
              </w:rPr>
              <w:t>8</w:t>
            </w:r>
            <w:r w:rsidRPr="00B85CF3">
              <w:rPr>
                <w:rFonts w:hint="eastAsia"/>
              </w:rPr>
              <w:t>小时平均值的第</w:t>
            </w:r>
            <w:r w:rsidRPr="00B85CF3">
              <w:rPr>
                <w:rFonts w:hint="eastAsia"/>
              </w:rPr>
              <w:t>90</w:t>
            </w:r>
            <w:r w:rsidRPr="00B85CF3">
              <w:rPr>
                <w:rFonts w:hint="eastAsia"/>
              </w:rPr>
              <w:t>百分位数</w:t>
            </w:r>
            <w:r w:rsidRPr="00B85CF3">
              <w:rPr>
                <w:rFonts w:hint="eastAsia"/>
              </w:rPr>
              <w:t>160</w:t>
            </w:r>
            <w:r w:rsidRPr="00B85CF3">
              <w:rPr>
                <w:rFonts w:hint="eastAsia"/>
              </w:rPr>
              <w:t>微克</w:t>
            </w:r>
            <w:r w:rsidRPr="00B85CF3">
              <w:rPr>
                <w:rFonts w:hint="eastAsia"/>
              </w:rPr>
              <w:t>/</w:t>
            </w:r>
            <w:r w:rsidRPr="00B85CF3">
              <w:rPr>
                <w:rFonts w:hint="eastAsia"/>
              </w:rPr>
              <w:t>立方米。</w:t>
            </w:r>
          </w:p>
        </w:tc>
        <w:tc>
          <w:tcPr>
            <w:tcW w:w="3277" w:type="dxa"/>
            <w:vAlign w:val="center"/>
          </w:tcPr>
          <w:p w14:paraId="6159E93C" w14:textId="7D28D20E" w:rsidR="00775411" w:rsidRPr="00B85CF3" w:rsidRDefault="00775411" w:rsidP="00FB0ABB">
            <w:pPr>
              <w:pStyle w:val="af5"/>
            </w:pPr>
            <w:r w:rsidRPr="00B85CF3">
              <w:rPr>
                <w:rFonts w:hint="eastAsia"/>
              </w:rPr>
              <w:t>本项目颗粒物</w:t>
            </w:r>
            <w:r w:rsidR="00FB0ABB" w:rsidRPr="00B85CF3">
              <w:rPr>
                <w:rFonts w:hint="eastAsia"/>
              </w:rPr>
              <w:t>经收集后经布袋除尘器处理后达标排放</w:t>
            </w:r>
            <w:r w:rsidRPr="00B85CF3">
              <w:rPr>
                <w:rFonts w:hint="eastAsia"/>
              </w:rPr>
              <w:t>。</w:t>
            </w:r>
          </w:p>
        </w:tc>
        <w:tc>
          <w:tcPr>
            <w:tcW w:w="1025" w:type="dxa"/>
            <w:vAlign w:val="center"/>
          </w:tcPr>
          <w:p w14:paraId="51559A88" w14:textId="77777777" w:rsidR="00775411" w:rsidRPr="00B85CF3" w:rsidRDefault="00775411" w:rsidP="00775411">
            <w:pPr>
              <w:pStyle w:val="af5"/>
            </w:pPr>
            <w:r w:rsidRPr="00B85CF3">
              <w:t>符合</w:t>
            </w:r>
          </w:p>
        </w:tc>
      </w:tr>
    </w:tbl>
    <w:p w14:paraId="00ACD51D" w14:textId="77777777" w:rsidR="00775411" w:rsidRPr="00B85CF3" w:rsidRDefault="00775411" w:rsidP="00775411">
      <w:pPr>
        <w:pStyle w:val="af4"/>
        <w:sectPr w:rsidR="00775411" w:rsidRPr="00B85CF3" w:rsidSect="00775411">
          <w:pgSz w:w="16838" w:h="11906" w:orient="landscape"/>
          <w:pgMar w:top="1797" w:right="1440" w:bottom="1797" w:left="1440" w:header="851" w:footer="992" w:gutter="0"/>
          <w:cols w:space="720"/>
          <w:docGrid w:type="linesAndChars" w:linePitch="312"/>
        </w:sectPr>
      </w:pPr>
    </w:p>
    <w:p w14:paraId="7AE68924" w14:textId="2722FDB1" w:rsidR="00A849B6" w:rsidRPr="00B85CF3" w:rsidRDefault="00A849B6" w:rsidP="00FB0ABB">
      <w:pPr>
        <w:ind w:firstLine="480"/>
      </w:pPr>
      <w:r w:rsidRPr="00B85CF3">
        <w:rPr>
          <w:rFonts w:hint="eastAsia"/>
        </w:rPr>
        <w:lastRenderedPageBreak/>
        <w:t>因此，通过上述措施，本项目</w:t>
      </w:r>
      <w:r w:rsidR="00FB0ABB" w:rsidRPr="00B85CF3">
        <w:rPr>
          <w:rFonts w:hint="eastAsia"/>
        </w:rPr>
        <w:t>含尘废气和</w:t>
      </w:r>
      <w:r w:rsidRPr="00B85CF3">
        <w:rPr>
          <w:rFonts w:hint="eastAsia"/>
        </w:rPr>
        <w:t>挥发性有机污染物排放得到了有效的控制，项目工艺、储存设备及环保设施符合上述大气污染防治的规范文件中对大气污染物控制的要求。</w:t>
      </w:r>
    </w:p>
    <w:p w14:paraId="169F12EB" w14:textId="77777777" w:rsidR="00A849B6" w:rsidRPr="00B85CF3" w:rsidRDefault="00A849B6" w:rsidP="00A849B6">
      <w:pPr>
        <w:pStyle w:val="4"/>
        <w:spacing w:before="152" w:after="152"/>
      </w:pPr>
      <w:r w:rsidRPr="00B85CF3">
        <w:rPr>
          <w:rFonts w:hint="eastAsia"/>
        </w:rPr>
        <w:t>1.8.5.2</w:t>
      </w:r>
      <w:r w:rsidRPr="00B85CF3">
        <w:rPr>
          <w:rFonts w:hint="eastAsia"/>
        </w:rPr>
        <w:t>水污染防治相关规范符合性分析</w:t>
      </w:r>
    </w:p>
    <w:p w14:paraId="37CE8991" w14:textId="03FA10E4" w:rsidR="00FB0ABB" w:rsidRPr="00B85CF3" w:rsidRDefault="00FB0ABB" w:rsidP="00A849B6">
      <w:pPr>
        <w:spacing w:before="156" w:after="156"/>
        <w:ind w:firstLine="480"/>
      </w:pPr>
      <w:r w:rsidRPr="00B85CF3">
        <w:rPr>
          <w:rFonts w:hint="eastAsia"/>
        </w:rPr>
        <w:t>本项目与《水污染防治行动计划》、《长江经济带生态环境保护规划》、《关于全面加强生态环境保护坚决打好污染防治攻坚战的实施意见》《四川省打赢碧水保卫战实施方案》、《重点流域水污染防治规划（</w:t>
      </w:r>
      <w:r w:rsidRPr="00B85CF3">
        <w:rPr>
          <w:rFonts w:hint="eastAsia"/>
        </w:rPr>
        <w:t>2016-2020</w:t>
      </w:r>
      <w:r w:rsidRPr="00B85CF3">
        <w:rPr>
          <w:rFonts w:hint="eastAsia"/>
        </w:rPr>
        <w:t>年</w:t>
      </w:r>
      <w:r w:rsidRPr="00B85CF3">
        <w:rPr>
          <w:rFonts w:hint="eastAsia"/>
        </w:rPr>
        <w:t>)</w:t>
      </w:r>
      <w:r w:rsidRPr="00B85CF3">
        <w:rPr>
          <w:rFonts w:hint="eastAsia"/>
        </w:rPr>
        <w:t>》和《</w:t>
      </w:r>
      <w:r w:rsidRPr="00B85CF3">
        <w:rPr>
          <w:rFonts w:hint="eastAsia"/>
        </w:rPr>
        <w:t>(</w:t>
      </w:r>
      <w:r w:rsidRPr="00B85CF3">
        <w:rPr>
          <w:rFonts w:hint="eastAsia"/>
        </w:rPr>
        <w:t>水污染防治行动计划〉四川省工作方案》符合性具体见下表</w:t>
      </w:r>
      <w:r w:rsidRPr="00B85CF3">
        <w:rPr>
          <w:rFonts w:hint="eastAsia"/>
        </w:rPr>
        <w:t>1.8.</w:t>
      </w:r>
      <w:r w:rsidRPr="00B85CF3">
        <w:t>5</w:t>
      </w:r>
      <w:r w:rsidRPr="00B85CF3">
        <w:rPr>
          <w:rFonts w:hint="eastAsia"/>
        </w:rPr>
        <w:t>-</w:t>
      </w:r>
      <w:r w:rsidRPr="00B85CF3">
        <w:t>2</w:t>
      </w:r>
      <w:r w:rsidRPr="00B85CF3">
        <w:rPr>
          <w:rFonts w:hint="eastAsia"/>
        </w:rPr>
        <w:t>。</w:t>
      </w:r>
    </w:p>
    <w:p w14:paraId="68AB6A5B" w14:textId="77777777" w:rsidR="00FB0ABB" w:rsidRPr="00B85CF3" w:rsidRDefault="00FB0ABB" w:rsidP="00FB0ABB">
      <w:pPr>
        <w:pStyle w:val="af4"/>
        <w:sectPr w:rsidR="00FB0ABB" w:rsidRPr="00B85CF3" w:rsidSect="00625FC1">
          <w:pgSz w:w="11906" w:h="16838"/>
          <w:pgMar w:top="1440" w:right="1800" w:bottom="1440" w:left="1800" w:header="851" w:footer="992" w:gutter="0"/>
          <w:cols w:space="720"/>
          <w:docGrid w:type="lines" w:linePitch="312"/>
        </w:sectPr>
      </w:pPr>
    </w:p>
    <w:p w14:paraId="38475E9A" w14:textId="77777777" w:rsidR="00FB0ABB" w:rsidRPr="00B85CF3" w:rsidRDefault="00FB0ABB" w:rsidP="00FB0ABB">
      <w:pPr>
        <w:pStyle w:val="af4"/>
      </w:pPr>
      <w:r w:rsidRPr="00B85CF3">
        <w:rPr>
          <w:rFonts w:hint="eastAsia"/>
        </w:rPr>
        <w:lastRenderedPageBreak/>
        <w:t>表</w:t>
      </w:r>
      <w:r w:rsidRPr="00B85CF3">
        <w:rPr>
          <w:rFonts w:hint="eastAsia"/>
        </w:rPr>
        <w:t>1.8.</w:t>
      </w:r>
      <w:r w:rsidRPr="00B85CF3">
        <w:t>5</w:t>
      </w:r>
      <w:r w:rsidRPr="00B85CF3">
        <w:rPr>
          <w:rFonts w:hint="eastAsia"/>
        </w:rPr>
        <w:t>-</w:t>
      </w:r>
      <w:r w:rsidRPr="00B85CF3">
        <w:t xml:space="preserve">2 </w:t>
      </w:r>
      <w:r w:rsidRPr="00B85CF3">
        <w:rPr>
          <w:rFonts w:hint="eastAsia"/>
        </w:rPr>
        <w:t>与水污染防治等相关规划符合性</w:t>
      </w:r>
    </w:p>
    <w:tbl>
      <w:tblPr>
        <w:tblStyle w:val="af"/>
        <w:tblW w:w="0" w:type="auto"/>
        <w:tblLook w:val="04A0" w:firstRow="1" w:lastRow="0" w:firstColumn="1" w:lastColumn="0" w:noHBand="0" w:noVBand="1"/>
      </w:tblPr>
      <w:tblGrid>
        <w:gridCol w:w="1374"/>
        <w:gridCol w:w="6125"/>
        <w:gridCol w:w="5440"/>
        <w:gridCol w:w="1009"/>
      </w:tblGrid>
      <w:tr w:rsidR="00B85CF3" w:rsidRPr="00B85CF3" w14:paraId="6AF7BDE3" w14:textId="77777777" w:rsidTr="001B091F">
        <w:tc>
          <w:tcPr>
            <w:tcW w:w="1384" w:type="dxa"/>
            <w:vAlign w:val="center"/>
          </w:tcPr>
          <w:p w14:paraId="66E77C36" w14:textId="77777777" w:rsidR="00FB0ABB" w:rsidRPr="00B85CF3" w:rsidRDefault="00FB0ABB" w:rsidP="001B091F">
            <w:pPr>
              <w:pStyle w:val="af5"/>
            </w:pPr>
            <w:r w:rsidRPr="00B85CF3">
              <w:rPr>
                <w:rFonts w:hint="eastAsia"/>
              </w:rPr>
              <w:t>规划文件</w:t>
            </w:r>
          </w:p>
        </w:tc>
        <w:tc>
          <w:tcPr>
            <w:tcW w:w="6237" w:type="dxa"/>
            <w:vAlign w:val="center"/>
          </w:tcPr>
          <w:p w14:paraId="59952385" w14:textId="77777777" w:rsidR="00FB0ABB" w:rsidRPr="00B85CF3" w:rsidRDefault="00FB0ABB" w:rsidP="001B091F">
            <w:pPr>
              <w:pStyle w:val="af5"/>
            </w:pPr>
            <w:r w:rsidRPr="00B85CF3">
              <w:rPr>
                <w:rFonts w:hint="eastAsia"/>
              </w:rPr>
              <w:t>规划要求</w:t>
            </w:r>
          </w:p>
        </w:tc>
        <w:tc>
          <w:tcPr>
            <w:tcW w:w="5532" w:type="dxa"/>
            <w:vAlign w:val="center"/>
          </w:tcPr>
          <w:p w14:paraId="4980817A" w14:textId="77777777" w:rsidR="00FB0ABB" w:rsidRPr="00B85CF3" w:rsidRDefault="00FB0ABB" w:rsidP="001B091F">
            <w:pPr>
              <w:pStyle w:val="af5"/>
            </w:pPr>
            <w:r w:rsidRPr="00B85CF3">
              <w:rPr>
                <w:rFonts w:hint="eastAsia"/>
              </w:rPr>
              <w:t>本项目情况</w:t>
            </w:r>
          </w:p>
        </w:tc>
        <w:tc>
          <w:tcPr>
            <w:tcW w:w="1022" w:type="dxa"/>
            <w:vAlign w:val="center"/>
          </w:tcPr>
          <w:p w14:paraId="61F40F31" w14:textId="77777777" w:rsidR="00FB0ABB" w:rsidRPr="00B85CF3" w:rsidRDefault="00FB0ABB" w:rsidP="001B091F">
            <w:pPr>
              <w:pStyle w:val="af5"/>
            </w:pPr>
            <w:r w:rsidRPr="00B85CF3">
              <w:t>符合性</w:t>
            </w:r>
          </w:p>
        </w:tc>
      </w:tr>
      <w:tr w:rsidR="00B85CF3" w:rsidRPr="00B85CF3" w14:paraId="1EEA3482" w14:textId="77777777" w:rsidTr="001B091F">
        <w:tc>
          <w:tcPr>
            <w:tcW w:w="1384" w:type="dxa"/>
            <w:vAlign w:val="center"/>
          </w:tcPr>
          <w:p w14:paraId="3D3CADAB" w14:textId="77777777" w:rsidR="00FB0ABB" w:rsidRPr="00B85CF3" w:rsidRDefault="00FB0ABB" w:rsidP="001B091F">
            <w:pPr>
              <w:pStyle w:val="af5"/>
            </w:pPr>
            <w:r w:rsidRPr="00B85CF3">
              <w:rPr>
                <w:rFonts w:hint="eastAsia"/>
              </w:rPr>
              <w:t>《水污染防治行动计划》</w:t>
            </w:r>
          </w:p>
        </w:tc>
        <w:tc>
          <w:tcPr>
            <w:tcW w:w="6237" w:type="dxa"/>
            <w:vAlign w:val="center"/>
          </w:tcPr>
          <w:p w14:paraId="5BDF4ADE" w14:textId="77777777" w:rsidR="00FB0ABB" w:rsidRPr="00B85CF3" w:rsidRDefault="00FB0ABB" w:rsidP="001B091F">
            <w:pPr>
              <w:pStyle w:val="af5"/>
            </w:pPr>
            <w:r w:rsidRPr="00B85CF3">
              <w:rPr>
                <w:rFonts w:hint="eastAsia"/>
              </w:rPr>
              <w:t>到</w:t>
            </w:r>
            <w:r w:rsidRPr="00B85CF3">
              <w:rPr>
                <w:rFonts w:hint="eastAsia"/>
              </w:rPr>
              <w:t>2020</w:t>
            </w:r>
            <w:r w:rsidRPr="00B85CF3">
              <w:rPr>
                <w:rFonts w:hint="eastAsia"/>
              </w:rPr>
              <w:t>年，全国水环境质量得到阶段性改善，污染严重水体较大幅度减少，饮用水安全保障水平持续提升</w:t>
            </w:r>
            <w:r w:rsidRPr="00B85CF3">
              <w:rPr>
                <w:rFonts w:hint="eastAsia"/>
              </w:rPr>
              <w:t>...</w:t>
            </w:r>
            <w:r w:rsidRPr="00B85CF3">
              <w:rPr>
                <w:rFonts w:hint="eastAsia"/>
              </w:rPr>
              <w:t>具体要求</w:t>
            </w:r>
            <w:r w:rsidRPr="00B85CF3">
              <w:rPr>
                <w:rFonts w:hint="eastAsia"/>
              </w:rPr>
              <w:t>:(</w:t>
            </w:r>
            <w:r w:rsidRPr="00B85CF3">
              <w:rPr>
                <w:rFonts w:hint="eastAsia"/>
              </w:rPr>
              <w:t>一</w:t>
            </w:r>
            <w:r w:rsidRPr="00B85CF3">
              <w:rPr>
                <w:rFonts w:hint="eastAsia"/>
              </w:rPr>
              <w:t>)</w:t>
            </w:r>
            <w:r w:rsidRPr="00B85CF3">
              <w:rPr>
                <w:rFonts w:hint="eastAsia"/>
              </w:rPr>
              <w:t>狠抓工业污染防治</w:t>
            </w:r>
            <w:r w:rsidRPr="00B85CF3">
              <w:rPr>
                <w:rFonts w:hint="eastAsia"/>
              </w:rPr>
              <w:t>:</w:t>
            </w:r>
            <w:r w:rsidRPr="00B85CF3">
              <w:rPr>
                <w:rFonts w:hint="eastAsia"/>
              </w:rPr>
              <w:t>集中治理工业集聚区水污染。强化经济技术开发区、高新技术产业开发区、出口加工区等工业集聚区污染治理。集聚区内工业废水必须经预处理达到集中处理要求，方可进入污水集中处理设施。新建、升级工业集聚区应同步规划、建设污水、垃圾集中处理等污染治理设施</w:t>
            </w:r>
            <w:r w:rsidRPr="00B85CF3">
              <w:rPr>
                <w:rFonts w:hint="eastAsia"/>
              </w:rPr>
              <w:t>...</w:t>
            </w:r>
            <w:r w:rsidRPr="00B85CF3">
              <w:rPr>
                <w:rFonts w:hint="eastAsia"/>
              </w:rPr>
              <w:t>现有城镇污水处理设施，要因地制宜进行改造，</w:t>
            </w:r>
            <w:r w:rsidRPr="00B85CF3">
              <w:rPr>
                <w:rFonts w:hint="eastAsia"/>
              </w:rPr>
              <w:t>2020</w:t>
            </w:r>
            <w:r w:rsidRPr="00B85CF3">
              <w:rPr>
                <w:rFonts w:hint="eastAsia"/>
              </w:rPr>
              <w:t>年底前达到相应排放标准或再生利用要求。</w:t>
            </w:r>
          </w:p>
        </w:tc>
        <w:tc>
          <w:tcPr>
            <w:tcW w:w="5532" w:type="dxa"/>
            <w:vAlign w:val="center"/>
          </w:tcPr>
          <w:p w14:paraId="20480702" w14:textId="7C33B0DD" w:rsidR="00FB0ABB" w:rsidRPr="00B85CF3" w:rsidRDefault="00CC0921" w:rsidP="00CC0921">
            <w:pPr>
              <w:pStyle w:val="af5"/>
            </w:pPr>
            <w:r w:rsidRPr="00B85CF3">
              <w:rPr>
                <w:rFonts w:hint="eastAsia"/>
              </w:rPr>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混凝沉淀”（设计处理能力为</w:t>
            </w:r>
            <w:r w:rsidRPr="00B85CF3">
              <w:rPr>
                <w:u w:val="single"/>
              </w:rPr>
              <w:t>500</w:t>
            </w:r>
            <w:r w:rsidRPr="00B85CF3">
              <w:rPr>
                <w:rFonts w:hint="eastAsia"/>
              </w:rPr>
              <w:t>m</w:t>
            </w:r>
            <w:r w:rsidRPr="00B85CF3">
              <w:rPr>
                <w:rFonts w:hint="eastAsia"/>
                <w:vertAlign w:val="superscript"/>
              </w:rPr>
              <w:t>3</w:t>
            </w:r>
            <w:r w:rsidRPr="00B85CF3">
              <w:rPr>
                <w:rFonts w:hint="eastAsia"/>
              </w:rPr>
              <w:t>/d</w:t>
            </w:r>
            <w:r w:rsidRPr="00B85CF3">
              <w:rPr>
                <w:rFonts w:hint="eastAsia"/>
              </w:rPr>
              <w:t>）处理达标后进入城南工业污水处理厂经“水解酸化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芬顿氧化”工艺处理达到标后，再进入人工湿地系统，通过“人工湿地</w:t>
            </w:r>
            <w:r w:rsidRPr="00B85CF3">
              <w:rPr>
                <w:rFonts w:hint="eastAsia"/>
              </w:rPr>
              <w:t>+</w:t>
            </w:r>
            <w:r w:rsidRPr="00B85CF3">
              <w:rPr>
                <w:rFonts w:hint="eastAsia"/>
              </w:rPr>
              <w:t>生物景观塘”处理工艺进一步深度处理达达到《地表水环境质量标准》（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类水域标准后排入三溪河</w:t>
            </w:r>
            <w:r w:rsidR="00FB0ABB" w:rsidRPr="00B85CF3">
              <w:rPr>
                <w:rFonts w:hint="eastAsia"/>
              </w:rPr>
              <w:t>。</w:t>
            </w:r>
          </w:p>
        </w:tc>
        <w:tc>
          <w:tcPr>
            <w:tcW w:w="1022" w:type="dxa"/>
            <w:vAlign w:val="center"/>
          </w:tcPr>
          <w:p w14:paraId="0641A1D6" w14:textId="77777777" w:rsidR="00FB0ABB" w:rsidRPr="00B85CF3" w:rsidRDefault="00FB0ABB" w:rsidP="001B091F">
            <w:pPr>
              <w:pStyle w:val="af5"/>
            </w:pPr>
            <w:r w:rsidRPr="00B85CF3">
              <w:t>符合</w:t>
            </w:r>
          </w:p>
        </w:tc>
      </w:tr>
      <w:tr w:rsidR="00B85CF3" w:rsidRPr="00B85CF3" w14:paraId="7DD28EF7" w14:textId="77777777" w:rsidTr="001B091F">
        <w:tc>
          <w:tcPr>
            <w:tcW w:w="1384" w:type="dxa"/>
            <w:vAlign w:val="center"/>
          </w:tcPr>
          <w:p w14:paraId="19ED27AF" w14:textId="77777777" w:rsidR="00FB0ABB" w:rsidRPr="00B85CF3" w:rsidRDefault="00FB0ABB" w:rsidP="001B091F">
            <w:pPr>
              <w:pStyle w:val="af5"/>
            </w:pPr>
            <w:r w:rsidRPr="00B85CF3">
              <w:rPr>
                <w:rFonts w:hint="eastAsia"/>
              </w:rPr>
              <w:t>《长江经济带生态环境保护规划》</w:t>
            </w:r>
          </w:p>
        </w:tc>
        <w:tc>
          <w:tcPr>
            <w:tcW w:w="6237" w:type="dxa"/>
            <w:vAlign w:val="center"/>
          </w:tcPr>
          <w:p w14:paraId="3A1830DA" w14:textId="77777777" w:rsidR="00FB0ABB" w:rsidRPr="00B85CF3" w:rsidRDefault="00FB0ABB" w:rsidP="001B091F">
            <w:pPr>
              <w:pStyle w:val="af5"/>
            </w:pPr>
            <w:r w:rsidRPr="00B85CF3">
              <w:rPr>
                <w:rFonts w:hint="eastAsia"/>
              </w:rPr>
              <w:t>除在建项目外，严禁在干流及主要支流岸线</w:t>
            </w:r>
            <w:r w:rsidRPr="00B85CF3">
              <w:rPr>
                <w:rFonts w:hint="eastAsia"/>
              </w:rPr>
              <w:t>1</w:t>
            </w:r>
            <w:r w:rsidRPr="00B85CF3">
              <w:rPr>
                <w:rFonts w:hint="eastAsia"/>
              </w:rPr>
              <w:t>公里范围内布局新建重化工园区，干流及主要支流指四川省境内以长江干流和金沙江、雅袭江、大渡河、岷江、沱江、嘉陵江（含涪江、渠江</w:t>
            </w:r>
            <w:r w:rsidRPr="00B85CF3">
              <w:rPr>
                <w:rFonts w:hint="eastAsia"/>
              </w:rPr>
              <w:t>)</w:t>
            </w:r>
            <w:r w:rsidRPr="00B85CF3">
              <w:rPr>
                <w:rFonts w:hint="eastAsia"/>
              </w:rPr>
              <w:t>水系</w:t>
            </w:r>
            <w:r w:rsidRPr="00B85CF3">
              <w:rPr>
                <w:rFonts w:hint="eastAsia"/>
              </w:rPr>
              <w:t>;</w:t>
            </w:r>
            <w:r w:rsidRPr="00B85CF3">
              <w:rPr>
                <w:rFonts w:hint="eastAsia"/>
              </w:rPr>
              <w:t>以供给侧结构性改革为契机，倒逼钢铁、造纸、纺织、火电等高耗水行业化解过剩产能，严禁新增产能。</w:t>
            </w:r>
          </w:p>
        </w:tc>
        <w:tc>
          <w:tcPr>
            <w:tcW w:w="5532" w:type="dxa"/>
            <w:vAlign w:val="center"/>
          </w:tcPr>
          <w:p w14:paraId="4D16F196" w14:textId="56F4B39D" w:rsidR="00FB0ABB" w:rsidRPr="00B85CF3" w:rsidRDefault="00FB0ABB" w:rsidP="001B091F">
            <w:pPr>
              <w:pStyle w:val="af5"/>
            </w:pPr>
            <w:r w:rsidRPr="00B85CF3">
              <w:rPr>
                <w:rFonts w:hint="eastAsia"/>
              </w:rPr>
              <w:t>本项目属于</w:t>
            </w:r>
            <w:r w:rsidR="00123F0E" w:rsidRPr="00B85CF3">
              <w:rPr>
                <w:rFonts w:hint="eastAsia"/>
              </w:rPr>
              <w:t>化学药品原料药制造和有提取工艺的中成药生产</w:t>
            </w:r>
            <w:r w:rsidRPr="00B85CF3">
              <w:rPr>
                <w:rFonts w:hint="eastAsia"/>
              </w:rPr>
              <w:t>项目，不属于化工项目，本项目所在规划区所处流域水体为大石河、长滩寺河、三溪河等河流，均属于嘉陵江支流，非嘉陵江干流，符合《长江经济带生态环境保护规划》对化工园区和岸线布局的要求。</w:t>
            </w:r>
          </w:p>
        </w:tc>
        <w:tc>
          <w:tcPr>
            <w:tcW w:w="1022" w:type="dxa"/>
            <w:vAlign w:val="center"/>
          </w:tcPr>
          <w:p w14:paraId="043EF1E5" w14:textId="77777777" w:rsidR="00FB0ABB" w:rsidRPr="00B85CF3" w:rsidRDefault="00FB0ABB" w:rsidP="001B091F">
            <w:pPr>
              <w:pStyle w:val="af5"/>
            </w:pPr>
            <w:r w:rsidRPr="00B85CF3">
              <w:t>符合</w:t>
            </w:r>
          </w:p>
        </w:tc>
      </w:tr>
      <w:tr w:rsidR="00B85CF3" w:rsidRPr="00B85CF3" w14:paraId="41B79C16" w14:textId="77777777" w:rsidTr="001B091F">
        <w:tc>
          <w:tcPr>
            <w:tcW w:w="1384" w:type="dxa"/>
            <w:vAlign w:val="center"/>
          </w:tcPr>
          <w:p w14:paraId="11C3A374" w14:textId="77777777" w:rsidR="00FB0ABB" w:rsidRPr="00B85CF3" w:rsidRDefault="00FB0ABB" w:rsidP="001B091F">
            <w:pPr>
              <w:pStyle w:val="af5"/>
            </w:pPr>
            <w:r w:rsidRPr="00B85CF3">
              <w:rPr>
                <w:rFonts w:hint="eastAsia"/>
              </w:rPr>
              <w:t>《关于全面加强生态环境保护坚决打好污染防治攻坚战的</w:t>
            </w:r>
            <w:r w:rsidRPr="00B85CF3">
              <w:rPr>
                <w:rFonts w:hint="eastAsia"/>
              </w:rPr>
              <w:lastRenderedPageBreak/>
              <w:t>实施意见》</w:t>
            </w:r>
          </w:p>
        </w:tc>
        <w:tc>
          <w:tcPr>
            <w:tcW w:w="6237" w:type="dxa"/>
            <w:vAlign w:val="center"/>
          </w:tcPr>
          <w:p w14:paraId="19624739" w14:textId="77777777" w:rsidR="00FB0ABB" w:rsidRPr="00B85CF3" w:rsidRDefault="00FB0ABB" w:rsidP="001B091F">
            <w:pPr>
              <w:pStyle w:val="af5"/>
            </w:pPr>
            <w:r w:rsidRPr="00B85CF3">
              <w:rPr>
                <w:rFonts w:hint="eastAsia"/>
              </w:rPr>
              <w:lastRenderedPageBreak/>
              <w:t>促进传统产业优化升级，在能源、冶金、建材、有色、化工、电镀、造纸、印染、农副产品加工等行业，全面推进清洁生产改造或清洁化改造，构建绿色产业链体系。构建市场导向的绿色技术创新体系，强化产品全生命周期绿色管理。培育壮大节能环保产业、清洁生产产业、清洁能源产业，发展施高效农业、先进制造</w:t>
            </w:r>
            <w:r w:rsidRPr="00B85CF3">
              <w:rPr>
                <w:rFonts w:hint="eastAsia"/>
              </w:rPr>
              <w:lastRenderedPageBreak/>
              <w:t>业、现代服务业，大力发展电子信息、装备制造、食品饮料、先进材料、能源化工、数字经济等产业，着力提高节能、环保、资源循环利用等绿色产业技术装备水平。</w:t>
            </w:r>
          </w:p>
        </w:tc>
        <w:tc>
          <w:tcPr>
            <w:tcW w:w="5532" w:type="dxa"/>
            <w:vAlign w:val="center"/>
          </w:tcPr>
          <w:p w14:paraId="6A532461" w14:textId="77777777" w:rsidR="00FB0ABB" w:rsidRPr="00B85CF3" w:rsidRDefault="00FB0ABB" w:rsidP="001B091F">
            <w:pPr>
              <w:pStyle w:val="af5"/>
            </w:pPr>
            <w:r w:rsidRPr="00B85CF3">
              <w:rPr>
                <w:rFonts w:hint="eastAsia"/>
              </w:rPr>
              <w:lastRenderedPageBreak/>
              <w:t>本项目推进清洁生产，采取循环水利用等方式提高水资源利用效率。</w:t>
            </w:r>
          </w:p>
        </w:tc>
        <w:tc>
          <w:tcPr>
            <w:tcW w:w="1022" w:type="dxa"/>
            <w:vAlign w:val="center"/>
          </w:tcPr>
          <w:p w14:paraId="12A792CE" w14:textId="77777777" w:rsidR="00FB0ABB" w:rsidRPr="00B85CF3" w:rsidRDefault="00FB0ABB" w:rsidP="001B091F">
            <w:pPr>
              <w:pStyle w:val="af5"/>
            </w:pPr>
            <w:r w:rsidRPr="00B85CF3">
              <w:t>符合</w:t>
            </w:r>
          </w:p>
        </w:tc>
      </w:tr>
      <w:tr w:rsidR="00B85CF3" w:rsidRPr="00B85CF3" w14:paraId="4A140B98" w14:textId="77777777" w:rsidTr="001B091F">
        <w:tc>
          <w:tcPr>
            <w:tcW w:w="1384" w:type="dxa"/>
            <w:vAlign w:val="center"/>
          </w:tcPr>
          <w:p w14:paraId="3BEBDB1F" w14:textId="77777777" w:rsidR="00FB0ABB" w:rsidRPr="00B85CF3" w:rsidRDefault="00FB0ABB" w:rsidP="001B091F">
            <w:pPr>
              <w:pStyle w:val="af5"/>
            </w:pPr>
            <w:r w:rsidRPr="00B85CF3">
              <w:rPr>
                <w:rFonts w:hint="eastAsia"/>
              </w:rPr>
              <w:t>《四川省打赢碧水保卫战实施方案》</w:t>
            </w:r>
          </w:p>
        </w:tc>
        <w:tc>
          <w:tcPr>
            <w:tcW w:w="6237" w:type="dxa"/>
            <w:vAlign w:val="center"/>
          </w:tcPr>
          <w:p w14:paraId="62421A03" w14:textId="77777777" w:rsidR="00FB0ABB" w:rsidRPr="00B85CF3" w:rsidRDefault="00FB0ABB" w:rsidP="001B091F">
            <w:pPr>
              <w:pStyle w:val="af5"/>
            </w:pPr>
            <w:r w:rsidRPr="00B85CF3">
              <w:rPr>
                <w:rFonts w:hint="eastAsia"/>
              </w:rPr>
              <w:t>到</w:t>
            </w:r>
            <w:r w:rsidRPr="00B85CF3">
              <w:rPr>
                <w:rFonts w:hint="eastAsia"/>
              </w:rPr>
              <w:t>2020</w:t>
            </w:r>
            <w:r w:rsidRPr="00B85CF3">
              <w:rPr>
                <w:rFonts w:hint="eastAsia"/>
              </w:rPr>
              <w:t>年，主要水污染物排放量大幅减少，流域环境风险有效可控</w:t>
            </w:r>
            <w:r w:rsidRPr="00B85CF3">
              <w:rPr>
                <w:rFonts w:hint="eastAsia"/>
              </w:rPr>
              <w:t>.......</w:t>
            </w:r>
            <w:r w:rsidRPr="00B85CF3">
              <w:rPr>
                <w:rFonts w:hint="eastAsia"/>
              </w:rPr>
              <w:t>具体要求：实施园区工业废水达标整治。落实《四川省工业园区（工业集聚区）工业废水处理设施建设三年行动计划》</w:t>
            </w:r>
            <w:r w:rsidRPr="00B85CF3">
              <w:rPr>
                <w:rFonts w:hint="eastAsia"/>
              </w:rPr>
              <w:t>.....</w:t>
            </w:r>
            <w:r w:rsidRPr="00B85CF3">
              <w:rPr>
                <w:rFonts w:hint="eastAsia"/>
              </w:rPr>
              <w:t>督促指导各地加快推进工业园区（工业集聚区〉污水处理设施建设，确保污水处理设施按期建成投入使用和正常运行。在处理设施建成前，依托生活污水处理厂、一体化应急设备全面处理工业废水，确保达标排放。</w:t>
            </w:r>
          </w:p>
        </w:tc>
        <w:tc>
          <w:tcPr>
            <w:tcW w:w="5532" w:type="dxa"/>
            <w:vMerge w:val="restart"/>
            <w:vAlign w:val="center"/>
          </w:tcPr>
          <w:p w14:paraId="1CECD88F" w14:textId="77777777" w:rsidR="00FB0ABB" w:rsidRPr="00B85CF3" w:rsidRDefault="00FB0ABB" w:rsidP="001B091F">
            <w:pPr>
              <w:pStyle w:val="af5"/>
            </w:pPr>
            <w:r w:rsidRPr="00B85CF3">
              <w:rPr>
                <w:rFonts w:hint="eastAsia"/>
              </w:rPr>
              <w:t>本项目所在规划区所处流域水体为长滩寺河，属于嘉陵江支流，非嘉陵江干流。</w:t>
            </w:r>
          </w:p>
          <w:p w14:paraId="453C95E7" w14:textId="0B39DED2" w:rsidR="00FB0ABB" w:rsidRPr="00B85CF3" w:rsidRDefault="00CC0921" w:rsidP="001B091F">
            <w:pPr>
              <w:pStyle w:val="af5"/>
            </w:pPr>
            <w:r w:rsidRPr="00B85CF3">
              <w:rPr>
                <w:rFonts w:hint="eastAsia"/>
              </w:rPr>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混凝沉淀”（设计处理能力为</w:t>
            </w:r>
            <w:r w:rsidRPr="00B85CF3">
              <w:rPr>
                <w:u w:val="single"/>
              </w:rPr>
              <w:t>500</w:t>
            </w:r>
            <w:r w:rsidRPr="00B85CF3">
              <w:rPr>
                <w:rFonts w:hint="eastAsia"/>
              </w:rPr>
              <w:t>m</w:t>
            </w:r>
            <w:r w:rsidRPr="00B85CF3">
              <w:rPr>
                <w:rFonts w:hint="eastAsia"/>
                <w:vertAlign w:val="superscript"/>
              </w:rPr>
              <w:t>3</w:t>
            </w:r>
            <w:r w:rsidRPr="00B85CF3">
              <w:rPr>
                <w:rFonts w:hint="eastAsia"/>
              </w:rPr>
              <w:t>/d</w:t>
            </w:r>
            <w:r w:rsidRPr="00B85CF3">
              <w:rPr>
                <w:rFonts w:hint="eastAsia"/>
              </w:rPr>
              <w:t>）处理达标后进入城南工业污水处理厂经“水解酸化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芬顿氧化”工艺处理达到标后，再进入人工湿地系统，通过“人工湿地</w:t>
            </w:r>
            <w:r w:rsidRPr="00B85CF3">
              <w:rPr>
                <w:rFonts w:hint="eastAsia"/>
              </w:rPr>
              <w:t>+</w:t>
            </w:r>
            <w:r w:rsidRPr="00B85CF3">
              <w:rPr>
                <w:rFonts w:hint="eastAsia"/>
              </w:rPr>
              <w:t>生物景观塘”处理工艺进一步深度处理达达到《地表水环境质量标准》（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类水域标准后排入三溪河</w:t>
            </w:r>
            <w:r w:rsidR="00FB0ABB" w:rsidRPr="00B85CF3">
              <w:rPr>
                <w:rFonts w:hint="eastAsia"/>
              </w:rPr>
              <w:t>。</w:t>
            </w:r>
          </w:p>
        </w:tc>
        <w:tc>
          <w:tcPr>
            <w:tcW w:w="1022" w:type="dxa"/>
            <w:vAlign w:val="center"/>
          </w:tcPr>
          <w:p w14:paraId="404FA259" w14:textId="77777777" w:rsidR="00FB0ABB" w:rsidRPr="00B85CF3" w:rsidRDefault="00FB0ABB" w:rsidP="001B091F">
            <w:pPr>
              <w:pStyle w:val="af5"/>
            </w:pPr>
            <w:r w:rsidRPr="00B85CF3">
              <w:t>符合</w:t>
            </w:r>
          </w:p>
        </w:tc>
      </w:tr>
      <w:tr w:rsidR="00B85CF3" w:rsidRPr="00B85CF3" w14:paraId="1EE386D6" w14:textId="77777777" w:rsidTr="001B091F">
        <w:tc>
          <w:tcPr>
            <w:tcW w:w="1384" w:type="dxa"/>
            <w:vAlign w:val="center"/>
          </w:tcPr>
          <w:p w14:paraId="7E0DA932" w14:textId="77777777" w:rsidR="00FB0ABB" w:rsidRPr="00B85CF3" w:rsidRDefault="00FB0ABB" w:rsidP="001B091F">
            <w:pPr>
              <w:pStyle w:val="af5"/>
            </w:pPr>
            <w:r w:rsidRPr="00B85CF3">
              <w:rPr>
                <w:rFonts w:hint="eastAsia"/>
              </w:rPr>
              <w:t>《重点流域水污染防治规划（</w:t>
            </w:r>
            <w:r w:rsidRPr="00B85CF3">
              <w:rPr>
                <w:rFonts w:hint="eastAsia"/>
              </w:rPr>
              <w:t>2016-2020</w:t>
            </w:r>
            <w:r w:rsidRPr="00B85CF3">
              <w:rPr>
                <w:rFonts w:hint="eastAsia"/>
              </w:rPr>
              <w:t>年》</w:t>
            </w:r>
          </w:p>
        </w:tc>
        <w:tc>
          <w:tcPr>
            <w:tcW w:w="6237" w:type="dxa"/>
            <w:vAlign w:val="center"/>
          </w:tcPr>
          <w:p w14:paraId="6D20E157" w14:textId="77777777" w:rsidR="00FB0ABB" w:rsidRPr="00B85CF3" w:rsidRDefault="00FB0ABB" w:rsidP="001B091F">
            <w:pPr>
              <w:pStyle w:val="af5"/>
            </w:pPr>
            <w:r w:rsidRPr="00B85CF3">
              <w:rPr>
                <w:rFonts w:hint="eastAsia"/>
              </w:rPr>
              <w:t>长江流域需重点控制贵州乌江、清水江，四川岷江、沱江，湖南洞庭湖等水体的总磷污染，加强涉磷企业综合治理；提高用水效率，鼓励钢铁、纺织印染、造纸、石油石化、化工、制革等高耗水企业废水深度处理回用；造纸、印染等重点行业主要分布区域新建、改建、扩建该行业项目要实行污染物排放减量置换；</w:t>
            </w:r>
          </w:p>
        </w:tc>
        <w:tc>
          <w:tcPr>
            <w:tcW w:w="5532" w:type="dxa"/>
            <w:vMerge/>
            <w:vAlign w:val="center"/>
          </w:tcPr>
          <w:p w14:paraId="2171C250" w14:textId="77777777" w:rsidR="00FB0ABB" w:rsidRPr="00B85CF3" w:rsidRDefault="00FB0ABB" w:rsidP="001B091F">
            <w:pPr>
              <w:pStyle w:val="af5"/>
            </w:pPr>
          </w:p>
        </w:tc>
        <w:tc>
          <w:tcPr>
            <w:tcW w:w="1022" w:type="dxa"/>
            <w:vAlign w:val="center"/>
          </w:tcPr>
          <w:p w14:paraId="24384CB5" w14:textId="77777777" w:rsidR="00FB0ABB" w:rsidRPr="00B85CF3" w:rsidRDefault="00FB0ABB" w:rsidP="001B091F">
            <w:pPr>
              <w:pStyle w:val="af5"/>
            </w:pPr>
            <w:r w:rsidRPr="00B85CF3">
              <w:t>符合</w:t>
            </w:r>
          </w:p>
        </w:tc>
      </w:tr>
      <w:tr w:rsidR="00B85CF3" w:rsidRPr="00B85CF3" w14:paraId="26879628" w14:textId="77777777" w:rsidTr="001B091F">
        <w:tc>
          <w:tcPr>
            <w:tcW w:w="1384" w:type="dxa"/>
            <w:vAlign w:val="center"/>
          </w:tcPr>
          <w:p w14:paraId="19B8735F" w14:textId="77777777" w:rsidR="00FB0ABB" w:rsidRPr="00B85CF3" w:rsidRDefault="00FB0ABB" w:rsidP="001B091F">
            <w:pPr>
              <w:pStyle w:val="af5"/>
            </w:pPr>
            <w:r w:rsidRPr="00B85CF3">
              <w:rPr>
                <w:rFonts w:hint="eastAsia"/>
              </w:rPr>
              <w:t>《〈水污染防治行动计划〉四川省工作方案》</w:t>
            </w:r>
          </w:p>
        </w:tc>
        <w:tc>
          <w:tcPr>
            <w:tcW w:w="6237" w:type="dxa"/>
            <w:vAlign w:val="center"/>
          </w:tcPr>
          <w:p w14:paraId="542EBCC2" w14:textId="77777777" w:rsidR="00FB0ABB" w:rsidRPr="00B85CF3" w:rsidRDefault="00FB0ABB" w:rsidP="001B091F">
            <w:pPr>
              <w:pStyle w:val="af5"/>
            </w:pPr>
            <w:r w:rsidRPr="00B85CF3">
              <w:rPr>
                <w:rFonts w:hint="eastAsia"/>
              </w:rPr>
              <w:t>以保护和改善水环境质量为核心，坚持系统推进，统筹水资源管理、水污染治理、水生态保护和水环境风险防范；</w:t>
            </w:r>
            <w:r w:rsidRPr="00B85CF3">
              <w:rPr>
                <w:rFonts w:hint="eastAsia"/>
              </w:rPr>
              <w:t>......</w:t>
            </w:r>
            <w:r w:rsidRPr="00B85CF3">
              <w:rPr>
                <w:rFonts w:hint="eastAsia"/>
              </w:rPr>
              <w:t>金沙江、嘉陵江、长江干流〈四川段）三大流域及黄河〈四川段〉保护和整治并重；以强力控制和削减总磷污染为主攻方向，坚持标本兼治，继续控制氨氮、化学需氧量等水污染物，兼顾其他特征水污染物；</w:t>
            </w:r>
            <w:r w:rsidRPr="00B85CF3">
              <w:rPr>
                <w:rFonts w:hint="eastAsia"/>
              </w:rPr>
              <w:t>......</w:t>
            </w:r>
            <w:r w:rsidRPr="00B85CF3">
              <w:rPr>
                <w:rFonts w:hint="eastAsia"/>
              </w:rPr>
              <w:t>为构建长江止游生态屏障，加快建设“生态四川</w:t>
            </w:r>
            <w:r w:rsidRPr="00B85CF3">
              <w:rPr>
                <w:rFonts w:hint="eastAsia"/>
              </w:rPr>
              <w:t>"</w:t>
            </w:r>
            <w:r w:rsidRPr="00B85CF3">
              <w:rPr>
                <w:rFonts w:hint="eastAsia"/>
              </w:rPr>
              <w:t>、“美丽四川提供良好的水环境保障。工作目标：到</w:t>
            </w:r>
            <w:r w:rsidRPr="00B85CF3">
              <w:rPr>
                <w:rFonts w:hint="eastAsia"/>
              </w:rPr>
              <w:t>2020</w:t>
            </w:r>
            <w:r w:rsidRPr="00B85CF3">
              <w:rPr>
                <w:rFonts w:hint="eastAsia"/>
              </w:rPr>
              <w:t>年，全</w:t>
            </w:r>
            <w:r w:rsidRPr="00B85CF3">
              <w:rPr>
                <w:rFonts w:hint="eastAsia"/>
              </w:rPr>
              <w:lastRenderedPageBreak/>
              <w:t>省水环境质量得到阶段性改善。地表水中水质较好水体稳中向好，污染严重水体大幅度减少，一般水体稳步改善</w:t>
            </w:r>
            <w:r w:rsidRPr="00B85CF3">
              <w:rPr>
                <w:rFonts w:hint="eastAsia"/>
              </w:rPr>
              <w:t>......</w:t>
            </w:r>
            <w:r w:rsidRPr="00B85CF3">
              <w:rPr>
                <w:rFonts w:hint="eastAsia"/>
              </w:rPr>
              <w:t>嘉陵江流域的绵阳、遂宁、南充、广安、达州等市重点控制区域水环境状况不断好转。到</w:t>
            </w:r>
            <w:r w:rsidRPr="00B85CF3">
              <w:rPr>
                <w:rFonts w:hint="eastAsia"/>
              </w:rPr>
              <w:t>2030</w:t>
            </w:r>
            <w:r w:rsidRPr="00B85CF3">
              <w:rPr>
                <w:rFonts w:hint="eastAsia"/>
              </w:rPr>
              <w:t>年，力争全省水环境质量总体改善，水生态系统功能初步恢复。到本世纪中叶，生态环境质量全面改善，生态系统实现良性循环。</w:t>
            </w:r>
          </w:p>
        </w:tc>
        <w:tc>
          <w:tcPr>
            <w:tcW w:w="5532" w:type="dxa"/>
            <w:vMerge/>
            <w:vAlign w:val="center"/>
          </w:tcPr>
          <w:p w14:paraId="200C2FA0" w14:textId="77777777" w:rsidR="00FB0ABB" w:rsidRPr="00B85CF3" w:rsidRDefault="00FB0ABB" w:rsidP="001B091F">
            <w:pPr>
              <w:pStyle w:val="af5"/>
            </w:pPr>
          </w:p>
        </w:tc>
        <w:tc>
          <w:tcPr>
            <w:tcW w:w="1022" w:type="dxa"/>
            <w:vAlign w:val="center"/>
          </w:tcPr>
          <w:p w14:paraId="0E8BDC1A" w14:textId="77777777" w:rsidR="00FB0ABB" w:rsidRPr="00B85CF3" w:rsidRDefault="00FB0ABB" w:rsidP="001B091F">
            <w:pPr>
              <w:pStyle w:val="af5"/>
            </w:pPr>
            <w:r w:rsidRPr="00B85CF3">
              <w:t>符合</w:t>
            </w:r>
          </w:p>
        </w:tc>
      </w:tr>
    </w:tbl>
    <w:p w14:paraId="2505045A" w14:textId="77777777" w:rsidR="00FB0ABB" w:rsidRPr="00B85CF3" w:rsidRDefault="00FB0ABB" w:rsidP="00FB0ABB">
      <w:pPr>
        <w:pStyle w:val="af4"/>
        <w:sectPr w:rsidR="00FB0ABB" w:rsidRPr="00B85CF3" w:rsidSect="00FB0ABB">
          <w:pgSz w:w="16838" w:h="11906" w:orient="landscape"/>
          <w:pgMar w:top="1797" w:right="1440" w:bottom="1797" w:left="1440" w:header="851" w:footer="992" w:gutter="0"/>
          <w:cols w:space="720"/>
          <w:docGrid w:type="linesAndChars" w:linePitch="312"/>
        </w:sectPr>
      </w:pPr>
    </w:p>
    <w:p w14:paraId="0380BF66" w14:textId="77777777" w:rsidR="00A849B6" w:rsidRPr="00B85CF3" w:rsidRDefault="00A849B6" w:rsidP="00A849B6">
      <w:pPr>
        <w:pStyle w:val="4"/>
        <w:spacing w:before="152" w:after="152"/>
      </w:pPr>
      <w:r w:rsidRPr="00B85CF3">
        <w:rPr>
          <w:rFonts w:hint="eastAsia"/>
        </w:rPr>
        <w:lastRenderedPageBreak/>
        <w:t>1.8.5.3</w:t>
      </w:r>
      <w:r w:rsidRPr="00B85CF3">
        <w:rPr>
          <w:rFonts w:hint="eastAsia"/>
        </w:rPr>
        <w:t>土壤污染防治相关规范符合性分析</w:t>
      </w:r>
    </w:p>
    <w:p w14:paraId="5BC0B3C0" w14:textId="789E5133" w:rsidR="00CC0921" w:rsidRPr="00B85CF3" w:rsidRDefault="00CC0921" w:rsidP="00A849B6">
      <w:pPr>
        <w:spacing w:before="156" w:after="156"/>
        <w:ind w:firstLine="480"/>
      </w:pPr>
      <w:r w:rsidRPr="00B85CF3">
        <w:rPr>
          <w:rFonts w:hint="eastAsia"/>
        </w:rPr>
        <w:t>本项目与《土壤污染防治行动计划》、《《土壤污染防治行动计划四川省工作方案》、《四川省重金属污染防治“十三五”规划》符合性具体见下表</w:t>
      </w:r>
      <w:r w:rsidRPr="00B85CF3">
        <w:rPr>
          <w:rFonts w:hint="eastAsia"/>
        </w:rPr>
        <w:t>1.8.</w:t>
      </w:r>
      <w:r w:rsidRPr="00B85CF3">
        <w:t>5</w:t>
      </w:r>
      <w:r w:rsidRPr="00B85CF3">
        <w:rPr>
          <w:rFonts w:hint="eastAsia"/>
        </w:rPr>
        <w:t>-</w:t>
      </w:r>
      <w:r w:rsidRPr="00B85CF3">
        <w:t>3</w:t>
      </w:r>
      <w:r w:rsidRPr="00B85CF3">
        <w:rPr>
          <w:rFonts w:hint="eastAsia"/>
        </w:rPr>
        <w:t>。</w:t>
      </w:r>
    </w:p>
    <w:p w14:paraId="121F2A15" w14:textId="77777777" w:rsidR="00CC0921" w:rsidRPr="00B85CF3" w:rsidRDefault="00CC0921" w:rsidP="00CC0921">
      <w:pPr>
        <w:pStyle w:val="af4"/>
        <w:sectPr w:rsidR="00CC0921" w:rsidRPr="00B85CF3" w:rsidSect="00625FC1">
          <w:pgSz w:w="11906" w:h="16838"/>
          <w:pgMar w:top="1440" w:right="1800" w:bottom="1440" w:left="1800" w:header="851" w:footer="992" w:gutter="0"/>
          <w:cols w:space="720"/>
          <w:docGrid w:type="lines" w:linePitch="312"/>
        </w:sectPr>
      </w:pPr>
    </w:p>
    <w:p w14:paraId="5E9C344C" w14:textId="77777777" w:rsidR="00CC0921" w:rsidRPr="00B85CF3" w:rsidRDefault="00CC0921" w:rsidP="00CC0921">
      <w:pPr>
        <w:pStyle w:val="af4"/>
      </w:pPr>
      <w:r w:rsidRPr="00B85CF3">
        <w:rPr>
          <w:rFonts w:hint="eastAsia"/>
        </w:rPr>
        <w:lastRenderedPageBreak/>
        <w:t>表</w:t>
      </w:r>
      <w:r w:rsidRPr="00B85CF3">
        <w:rPr>
          <w:rFonts w:hint="eastAsia"/>
        </w:rPr>
        <w:t>1.8.</w:t>
      </w:r>
      <w:r w:rsidRPr="00B85CF3">
        <w:t>5</w:t>
      </w:r>
      <w:r w:rsidRPr="00B85CF3">
        <w:rPr>
          <w:rFonts w:hint="eastAsia"/>
        </w:rPr>
        <w:t>-</w:t>
      </w:r>
      <w:r w:rsidRPr="00B85CF3">
        <w:t>3</w:t>
      </w:r>
      <w:r w:rsidRPr="00B85CF3">
        <w:rPr>
          <w:rFonts w:hint="eastAsia"/>
        </w:rPr>
        <w:t>与土壤污染防治等相关规划符合性</w:t>
      </w:r>
    </w:p>
    <w:tbl>
      <w:tblPr>
        <w:tblStyle w:val="af"/>
        <w:tblW w:w="0" w:type="auto"/>
        <w:tblLook w:val="04A0" w:firstRow="1" w:lastRow="0" w:firstColumn="1" w:lastColumn="0" w:noHBand="0" w:noVBand="1"/>
      </w:tblPr>
      <w:tblGrid>
        <w:gridCol w:w="1235"/>
        <w:gridCol w:w="9464"/>
        <w:gridCol w:w="2374"/>
        <w:gridCol w:w="875"/>
      </w:tblGrid>
      <w:tr w:rsidR="00B85CF3" w:rsidRPr="00B85CF3" w14:paraId="4F4253A6" w14:textId="77777777" w:rsidTr="001B091F">
        <w:tc>
          <w:tcPr>
            <w:tcW w:w="1242" w:type="dxa"/>
            <w:vAlign w:val="center"/>
          </w:tcPr>
          <w:p w14:paraId="7C8E6E9F" w14:textId="77777777" w:rsidR="00CC0921" w:rsidRPr="00B85CF3" w:rsidRDefault="00CC0921" w:rsidP="001B091F">
            <w:pPr>
              <w:pStyle w:val="af5"/>
              <w:ind w:firstLine="480"/>
            </w:pPr>
            <w:r w:rsidRPr="00B85CF3">
              <w:rPr>
                <w:rFonts w:hint="eastAsia"/>
              </w:rPr>
              <w:t>规划文件</w:t>
            </w:r>
          </w:p>
        </w:tc>
        <w:tc>
          <w:tcPr>
            <w:tcW w:w="9639" w:type="dxa"/>
            <w:vAlign w:val="center"/>
          </w:tcPr>
          <w:p w14:paraId="7F36B3EE" w14:textId="77777777" w:rsidR="00CC0921" w:rsidRPr="00B85CF3" w:rsidRDefault="00CC0921" w:rsidP="001B091F">
            <w:pPr>
              <w:pStyle w:val="af5"/>
            </w:pPr>
            <w:r w:rsidRPr="00B85CF3">
              <w:rPr>
                <w:rFonts w:hint="eastAsia"/>
              </w:rPr>
              <w:t>规划要求</w:t>
            </w:r>
          </w:p>
        </w:tc>
        <w:tc>
          <w:tcPr>
            <w:tcW w:w="2410" w:type="dxa"/>
            <w:vAlign w:val="center"/>
          </w:tcPr>
          <w:p w14:paraId="70A1C07F" w14:textId="77777777" w:rsidR="00CC0921" w:rsidRPr="00B85CF3" w:rsidRDefault="00CC0921" w:rsidP="001B091F">
            <w:pPr>
              <w:pStyle w:val="af5"/>
            </w:pPr>
            <w:r w:rsidRPr="00B85CF3">
              <w:rPr>
                <w:rFonts w:hint="eastAsia"/>
              </w:rPr>
              <w:t>本项目情况</w:t>
            </w:r>
          </w:p>
        </w:tc>
        <w:tc>
          <w:tcPr>
            <w:tcW w:w="884" w:type="dxa"/>
            <w:vAlign w:val="center"/>
          </w:tcPr>
          <w:p w14:paraId="0862BEE7" w14:textId="77777777" w:rsidR="00CC0921" w:rsidRPr="00B85CF3" w:rsidRDefault="00CC0921" w:rsidP="001B091F">
            <w:pPr>
              <w:pStyle w:val="af5"/>
            </w:pPr>
            <w:r w:rsidRPr="00B85CF3">
              <w:t>符合性</w:t>
            </w:r>
          </w:p>
        </w:tc>
      </w:tr>
      <w:tr w:rsidR="00B85CF3" w:rsidRPr="00B85CF3" w14:paraId="5DA1F82F" w14:textId="77777777" w:rsidTr="001B091F">
        <w:tc>
          <w:tcPr>
            <w:tcW w:w="1242" w:type="dxa"/>
            <w:vAlign w:val="center"/>
          </w:tcPr>
          <w:p w14:paraId="3E8FD5D4" w14:textId="77777777" w:rsidR="00CC0921" w:rsidRPr="00B85CF3" w:rsidRDefault="00CC0921" w:rsidP="001B091F">
            <w:pPr>
              <w:pStyle w:val="af5"/>
            </w:pPr>
            <w:r w:rsidRPr="00B85CF3">
              <w:rPr>
                <w:rFonts w:hint="eastAsia"/>
              </w:rPr>
              <w:t>《土壤污染防治行动计划》</w:t>
            </w:r>
          </w:p>
        </w:tc>
        <w:tc>
          <w:tcPr>
            <w:tcW w:w="9639" w:type="dxa"/>
            <w:vAlign w:val="center"/>
          </w:tcPr>
          <w:p w14:paraId="2F0B0DA5" w14:textId="77777777" w:rsidR="00CC0921" w:rsidRPr="00B85CF3" w:rsidRDefault="00CC0921" w:rsidP="001B091F">
            <w:pPr>
              <w:pStyle w:val="af5"/>
            </w:pPr>
            <w:r w:rsidRPr="00B85CF3">
              <w:rPr>
                <w:rFonts w:hint="eastAsia"/>
              </w:rPr>
              <w:t>明确：到</w:t>
            </w:r>
            <w:r w:rsidRPr="00B85CF3">
              <w:rPr>
                <w:rFonts w:hint="eastAsia"/>
              </w:rPr>
              <w:t>2020</w:t>
            </w:r>
            <w:r w:rsidRPr="00B85CF3">
              <w:rPr>
                <w:rFonts w:hint="eastAsia"/>
              </w:rPr>
              <w:t>年，全国土壤污染加重趋势得到初步遏制，土壤环境质量总体保持稳定，农用地和建设用地土壤环境安全得到基本保障，土壤环境风险得到基本管控，受污染耕地安全利用率达到</w:t>
            </w:r>
            <w:r w:rsidRPr="00B85CF3">
              <w:rPr>
                <w:rFonts w:hint="eastAsia"/>
              </w:rPr>
              <w:t>90%</w:t>
            </w:r>
            <w:r w:rsidRPr="00B85CF3">
              <w:rPr>
                <w:rFonts w:hint="eastAsia"/>
              </w:rPr>
              <w:t>左右，污染地块安全利用率达到</w:t>
            </w:r>
            <w:r w:rsidRPr="00B85CF3">
              <w:rPr>
                <w:rFonts w:hint="eastAsia"/>
              </w:rPr>
              <w:t>90%</w:t>
            </w:r>
            <w:r w:rsidRPr="00B85CF3">
              <w:rPr>
                <w:rFonts w:hint="eastAsia"/>
              </w:rPr>
              <w:t>以上。到</w:t>
            </w:r>
            <w:r w:rsidRPr="00B85CF3">
              <w:rPr>
                <w:rFonts w:hint="eastAsia"/>
              </w:rPr>
              <w:t>2030</w:t>
            </w:r>
            <w:r w:rsidRPr="00B85CF3">
              <w:rPr>
                <w:rFonts w:hint="eastAsia"/>
              </w:rPr>
              <w:t>年，全国土壤环境质量稳中向好，农用地和建设用地土壤环境安全得到有效保障，土壤环境风险得到全面管控。行动计划明确：防控企业污染。严格控制在优先保护类耕地集中区域新建有色金属冶炼、石油加工、化工、焦化、电镀、制革等行业企业，现有相关行业企业要采用新技术、新工艺，加快提标升级改造步伐。</w:t>
            </w:r>
          </w:p>
        </w:tc>
        <w:tc>
          <w:tcPr>
            <w:tcW w:w="2410" w:type="dxa"/>
            <w:vMerge w:val="restart"/>
            <w:vAlign w:val="center"/>
          </w:tcPr>
          <w:p w14:paraId="56172E6F" w14:textId="5890D22F" w:rsidR="00CC0921" w:rsidRPr="00B85CF3" w:rsidRDefault="00CC0921" w:rsidP="00CC0921">
            <w:pPr>
              <w:pStyle w:val="af5"/>
            </w:pPr>
            <w:r w:rsidRPr="00B85CF3">
              <w:rPr>
                <w:rFonts w:hint="eastAsia"/>
              </w:rPr>
              <w:t>本项目为</w:t>
            </w:r>
            <w:r w:rsidR="00123F0E" w:rsidRPr="00B85CF3">
              <w:rPr>
                <w:rFonts w:hint="eastAsia"/>
              </w:rPr>
              <w:t>化学药品原料药制造和有提取工艺的中成药生产</w:t>
            </w:r>
            <w:r w:rsidRPr="00B85CF3">
              <w:rPr>
                <w:rFonts w:hint="eastAsia"/>
              </w:rPr>
              <w:t>项目，</w:t>
            </w:r>
            <w:r w:rsidRPr="00B85CF3">
              <w:t>不属于</w:t>
            </w:r>
            <w:r w:rsidRPr="00B85CF3">
              <w:rPr>
                <w:rFonts w:hint="eastAsia"/>
              </w:rPr>
              <w:t>有色金属冶炼、石油加工、化工、焦化、电镀、制革等行业企业。且项目所在经开区不在划定的国家、省重点防控区内，不涉及重金属排放。本项目采取分区防渗，并设置了监控井，同时落实风险防范措施。因此，本项目污染治理措施符合土壤污染防治行动计划相关要求。</w:t>
            </w:r>
          </w:p>
        </w:tc>
        <w:tc>
          <w:tcPr>
            <w:tcW w:w="884" w:type="dxa"/>
            <w:vAlign w:val="center"/>
          </w:tcPr>
          <w:p w14:paraId="525D3AB4" w14:textId="77777777" w:rsidR="00CC0921" w:rsidRPr="00B85CF3" w:rsidRDefault="00CC0921" w:rsidP="001B091F">
            <w:pPr>
              <w:pStyle w:val="af5"/>
            </w:pPr>
            <w:r w:rsidRPr="00B85CF3">
              <w:t>符合</w:t>
            </w:r>
          </w:p>
        </w:tc>
      </w:tr>
      <w:tr w:rsidR="00B85CF3" w:rsidRPr="00B85CF3" w14:paraId="46BE9FF5" w14:textId="77777777" w:rsidTr="001B091F">
        <w:tc>
          <w:tcPr>
            <w:tcW w:w="1242" w:type="dxa"/>
            <w:vAlign w:val="center"/>
          </w:tcPr>
          <w:p w14:paraId="29BB1963" w14:textId="77777777" w:rsidR="00CC0921" w:rsidRPr="00B85CF3" w:rsidRDefault="00CC0921" w:rsidP="001B091F">
            <w:pPr>
              <w:pStyle w:val="af5"/>
            </w:pPr>
            <w:r w:rsidRPr="00B85CF3">
              <w:rPr>
                <w:rFonts w:hint="eastAsia"/>
              </w:rPr>
              <w:t>《土壤污染防治行动计划四川省工作方案》</w:t>
            </w:r>
          </w:p>
        </w:tc>
        <w:tc>
          <w:tcPr>
            <w:tcW w:w="9639" w:type="dxa"/>
            <w:vAlign w:val="center"/>
          </w:tcPr>
          <w:p w14:paraId="09C9BD8A" w14:textId="77777777" w:rsidR="00CC0921" w:rsidRPr="00B85CF3" w:rsidRDefault="00CC0921" w:rsidP="001B091F">
            <w:pPr>
              <w:pStyle w:val="af5"/>
            </w:pPr>
            <w:r w:rsidRPr="00B85CF3">
              <w:rPr>
                <w:rFonts w:hint="eastAsia"/>
              </w:rPr>
              <w:t>目标</w:t>
            </w:r>
            <w:r w:rsidRPr="00B85CF3">
              <w:rPr>
                <w:rFonts w:hint="eastAsia"/>
              </w:rPr>
              <w:t>:</w:t>
            </w:r>
            <w:r w:rsidRPr="00B85CF3">
              <w:rPr>
                <w:rFonts w:hint="eastAsia"/>
              </w:rPr>
              <w:t>到</w:t>
            </w:r>
            <w:r w:rsidRPr="00B85CF3">
              <w:rPr>
                <w:rFonts w:hint="eastAsia"/>
              </w:rPr>
              <w:t>2020</w:t>
            </w:r>
            <w:r w:rsidRPr="00B85CF3">
              <w:rPr>
                <w:rFonts w:hint="eastAsia"/>
              </w:rPr>
              <w:t>年，全国土壤污染加重趋势得到遏制，土壤环境质量总体保持稳定，农田和建设用地土壤环境安全得到基本保障，土壤环境风险得到基本控制。到</w:t>
            </w:r>
            <w:r w:rsidRPr="00B85CF3">
              <w:rPr>
                <w:rFonts w:hint="eastAsia"/>
              </w:rPr>
              <w:t>2030</w:t>
            </w:r>
            <w:r w:rsidRPr="00B85CF3">
              <w:rPr>
                <w:rFonts w:hint="eastAsia"/>
              </w:rPr>
              <w:t>年，全省土壤环境质量稳中向好，农用地和建设用地土壤环境安全得到有效保障，土壤环境风险得到全面管控。主要指标</w:t>
            </w:r>
            <w:r w:rsidRPr="00B85CF3">
              <w:rPr>
                <w:rFonts w:hint="eastAsia"/>
              </w:rPr>
              <w:t>:</w:t>
            </w:r>
            <w:r w:rsidRPr="00B85CF3">
              <w:rPr>
                <w:rFonts w:hint="eastAsia"/>
              </w:rPr>
              <w:t>到</w:t>
            </w:r>
            <w:r w:rsidRPr="00B85CF3">
              <w:rPr>
                <w:rFonts w:hint="eastAsia"/>
              </w:rPr>
              <w:t>2020</w:t>
            </w:r>
            <w:r w:rsidRPr="00B85CF3">
              <w:rPr>
                <w:rFonts w:hint="eastAsia"/>
              </w:rPr>
              <w:t>年，全省受污染耕地安全利用率达到</w:t>
            </w:r>
            <w:r w:rsidRPr="00B85CF3">
              <w:rPr>
                <w:rFonts w:hint="eastAsia"/>
              </w:rPr>
              <w:t>94%</w:t>
            </w:r>
            <w:r w:rsidRPr="00B85CF3">
              <w:rPr>
                <w:rFonts w:hint="eastAsia"/>
              </w:rPr>
              <w:t>，污染地块安全利用率到达</w:t>
            </w:r>
            <w:r w:rsidRPr="00B85CF3">
              <w:rPr>
                <w:rFonts w:hint="eastAsia"/>
              </w:rPr>
              <w:t>90%</w:t>
            </w:r>
            <w:r w:rsidRPr="00B85CF3">
              <w:rPr>
                <w:rFonts w:hint="eastAsia"/>
              </w:rPr>
              <w:t>。到</w:t>
            </w:r>
            <w:r w:rsidRPr="00B85CF3">
              <w:rPr>
                <w:rFonts w:hint="eastAsia"/>
              </w:rPr>
              <w:t>2030</w:t>
            </w:r>
            <w:r w:rsidRPr="00B85CF3">
              <w:rPr>
                <w:rFonts w:hint="eastAsia"/>
              </w:rPr>
              <w:t>年，受污染耕地安全利用率到达</w:t>
            </w:r>
            <w:r w:rsidRPr="00B85CF3">
              <w:rPr>
                <w:rFonts w:hint="eastAsia"/>
              </w:rPr>
              <w:t>95%</w:t>
            </w:r>
            <w:r w:rsidRPr="00B85CF3">
              <w:rPr>
                <w:rFonts w:hint="eastAsia"/>
              </w:rPr>
              <w:t>以上，污染地块安全利益率到达</w:t>
            </w:r>
            <w:r w:rsidRPr="00B85CF3">
              <w:rPr>
                <w:rFonts w:hint="eastAsia"/>
              </w:rPr>
              <w:t>95%</w:t>
            </w:r>
            <w:r w:rsidRPr="00B85CF3">
              <w:rPr>
                <w:rFonts w:hint="eastAsia"/>
              </w:rPr>
              <w:t>以上。</w:t>
            </w:r>
          </w:p>
        </w:tc>
        <w:tc>
          <w:tcPr>
            <w:tcW w:w="2410" w:type="dxa"/>
            <w:vMerge/>
            <w:vAlign w:val="center"/>
          </w:tcPr>
          <w:p w14:paraId="1B79110E" w14:textId="77777777" w:rsidR="00CC0921" w:rsidRPr="00B85CF3" w:rsidRDefault="00CC0921" w:rsidP="001B091F">
            <w:pPr>
              <w:pStyle w:val="af5"/>
            </w:pPr>
          </w:p>
        </w:tc>
        <w:tc>
          <w:tcPr>
            <w:tcW w:w="884" w:type="dxa"/>
            <w:vAlign w:val="center"/>
          </w:tcPr>
          <w:p w14:paraId="0E90093A" w14:textId="77777777" w:rsidR="00CC0921" w:rsidRPr="00B85CF3" w:rsidRDefault="00CC0921" w:rsidP="001B091F">
            <w:pPr>
              <w:pStyle w:val="af5"/>
            </w:pPr>
            <w:r w:rsidRPr="00B85CF3">
              <w:t>符合</w:t>
            </w:r>
          </w:p>
        </w:tc>
      </w:tr>
      <w:tr w:rsidR="00B85CF3" w:rsidRPr="00B85CF3" w14:paraId="198F4326" w14:textId="77777777" w:rsidTr="001B091F">
        <w:tc>
          <w:tcPr>
            <w:tcW w:w="1242" w:type="dxa"/>
            <w:vAlign w:val="center"/>
          </w:tcPr>
          <w:p w14:paraId="1A0B4216" w14:textId="77777777" w:rsidR="00CC0921" w:rsidRPr="00B85CF3" w:rsidRDefault="00CC0921" w:rsidP="001B091F">
            <w:pPr>
              <w:pStyle w:val="af5"/>
            </w:pPr>
            <w:r w:rsidRPr="00B85CF3">
              <w:rPr>
                <w:rFonts w:hint="eastAsia"/>
              </w:rPr>
              <w:t>《四川省重金属污染防治“十三五”规划》</w:t>
            </w:r>
          </w:p>
        </w:tc>
        <w:tc>
          <w:tcPr>
            <w:tcW w:w="9639" w:type="dxa"/>
            <w:vAlign w:val="center"/>
          </w:tcPr>
          <w:p w14:paraId="3CF315CB" w14:textId="77777777" w:rsidR="00CC0921" w:rsidRPr="00B85CF3" w:rsidRDefault="00CC0921" w:rsidP="001B091F">
            <w:pPr>
              <w:pStyle w:val="af5"/>
            </w:pPr>
            <w:r w:rsidRPr="00B85CF3">
              <w:rPr>
                <w:rFonts w:hint="eastAsia"/>
              </w:rPr>
              <w:t>防控重点</w:t>
            </w:r>
            <w:r w:rsidRPr="00B85CF3">
              <w:rPr>
                <w:rFonts w:hint="eastAsia"/>
              </w:rPr>
              <w:t>:1</w:t>
            </w:r>
            <w:r w:rsidRPr="00B85CF3">
              <w:rPr>
                <w:rFonts w:hint="eastAsia"/>
              </w:rPr>
              <w:t>）重点污染物</w:t>
            </w:r>
            <w:r w:rsidRPr="00B85CF3">
              <w:rPr>
                <w:rFonts w:hint="eastAsia"/>
              </w:rPr>
              <w:t>:</w:t>
            </w:r>
            <w:r w:rsidRPr="00B85CF3">
              <w:rPr>
                <w:rFonts w:hint="eastAsia"/>
              </w:rPr>
              <w:t>以铅</w:t>
            </w:r>
            <w:r w:rsidRPr="00B85CF3">
              <w:rPr>
                <w:rFonts w:hint="eastAsia"/>
              </w:rPr>
              <w:t>Pb)</w:t>
            </w:r>
            <w:r w:rsidRPr="00B85CF3">
              <w:rPr>
                <w:rFonts w:hint="eastAsia"/>
              </w:rPr>
              <w:t>、汞</w:t>
            </w:r>
            <w:r w:rsidRPr="00B85CF3">
              <w:rPr>
                <w:rFonts w:hint="eastAsia"/>
              </w:rPr>
              <w:t>(Hg)</w:t>
            </w:r>
            <w:r w:rsidRPr="00B85CF3">
              <w:rPr>
                <w:rFonts w:hint="eastAsia"/>
              </w:rPr>
              <w:t>、镉</w:t>
            </w:r>
            <w:r w:rsidRPr="00B85CF3">
              <w:rPr>
                <w:rFonts w:hint="eastAsia"/>
              </w:rPr>
              <w:t>(Cd)</w:t>
            </w:r>
            <w:r w:rsidRPr="00B85CF3">
              <w:rPr>
                <w:rFonts w:hint="eastAsia"/>
              </w:rPr>
              <w:t>、铬</w:t>
            </w:r>
            <w:r w:rsidRPr="00B85CF3">
              <w:rPr>
                <w:rFonts w:hint="eastAsia"/>
              </w:rPr>
              <w:t>(Cr)</w:t>
            </w:r>
            <w:r w:rsidRPr="00B85CF3">
              <w:rPr>
                <w:rFonts w:hint="eastAsia"/>
              </w:rPr>
              <w:t>、类金属砷（</w:t>
            </w:r>
            <w:r w:rsidRPr="00B85CF3">
              <w:rPr>
                <w:rFonts w:hint="eastAsia"/>
              </w:rPr>
              <w:t>As)</w:t>
            </w:r>
            <w:r w:rsidRPr="00B85CF3">
              <w:rPr>
                <w:rFonts w:hint="eastAsia"/>
              </w:rPr>
              <w:t>等元素为重点防控的重金属污染物，兼顾镍</w:t>
            </w:r>
            <w:r w:rsidRPr="00B85CF3">
              <w:rPr>
                <w:rFonts w:hint="eastAsia"/>
              </w:rPr>
              <w:t>(Ni)</w:t>
            </w:r>
            <w:r w:rsidRPr="00B85CF3">
              <w:rPr>
                <w:rFonts w:hint="eastAsia"/>
              </w:rPr>
              <w:t>、铜</w:t>
            </w:r>
            <w:r w:rsidRPr="00B85CF3">
              <w:rPr>
                <w:rFonts w:hint="eastAsia"/>
              </w:rPr>
              <w:t>(Cu)</w:t>
            </w:r>
            <w:r w:rsidRPr="00B85CF3">
              <w:rPr>
                <w:rFonts w:hint="eastAsia"/>
              </w:rPr>
              <w:t>、锌（</w:t>
            </w:r>
            <w:r w:rsidRPr="00B85CF3">
              <w:rPr>
                <w:rFonts w:hint="eastAsia"/>
              </w:rPr>
              <w:t>Zn</w:t>
            </w:r>
            <w:r w:rsidRPr="00B85CF3">
              <w:rPr>
                <w:rFonts w:hint="eastAsia"/>
              </w:rPr>
              <w:t>）等其他重金属污染物。重点行业：重有色金属矿采选业（铅锌矿采选、铜矿采选、锑矿采选、金矿采选等</w:t>
            </w:r>
            <w:r w:rsidRPr="00B85CF3">
              <w:rPr>
                <w:rFonts w:hint="eastAsia"/>
              </w:rPr>
              <w:t>)</w:t>
            </w:r>
            <w:r w:rsidRPr="00B85CF3">
              <w:rPr>
                <w:rFonts w:hint="eastAsia"/>
              </w:rPr>
              <w:t>、重有色金属冶炼业（铅锌冶炼、铜冶炼等</w:t>
            </w:r>
            <w:r w:rsidRPr="00B85CF3">
              <w:rPr>
                <w:rFonts w:hint="eastAsia"/>
              </w:rPr>
              <w:t>)</w:t>
            </w:r>
            <w:r w:rsidRPr="00B85CF3">
              <w:rPr>
                <w:rFonts w:hint="eastAsia"/>
              </w:rPr>
              <w:t>、金属表面处理及热处理加工业（电镀</w:t>
            </w:r>
            <w:r w:rsidRPr="00B85CF3">
              <w:rPr>
                <w:rFonts w:hint="eastAsia"/>
              </w:rPr>
              <w:t>)</w:t>
            </w:r>
            <w:r w:rsidRPr="00B85CF3">
              <w:rPr>
                <w:rFonts w:hint="eastAsia"/>
              </w:rPr>
              <w:t>、铅蓄电池制造业、皮革制造业、化学原料及化学制品制造业（聚氯乙烯、铬盐、等基础化学原料制造、硫化物框制酸等）。</w:t>
            </w:r>
          </w:p>
          <w:p w14:paraId="5497D161" w14:textId="77777777" w:rsidR="00CC0921" w:rsidRPr="00B85CF3" w:rsidRDefault="00CC0921" w:rsidP="001B091F">
            <w:pPr>
              <w:pStyle w:val="af5"/>
            </w:pPr>
            <w:r w:rsidRPr="00B85CF3">
              <w:rPr>
                <w:rFonts w:hint="eastAsia"/>
              </w:rPr>
              <w:t>重点区域</w:t>
            </w:r>
            <w:r w:rsidRPr="00B85CF3">
              <w:rPr>
                <w:rFonts w:hint="eastAsia"/>
              </w:rPr>
              <w:t>:</w:t>
            </w:r>
            <w:r w:rsidRPr="00B85CF3">
              <w:rPr>
                <w:rFonts w:hint="eastAsia"/>
              </w:rPr>
              <w:t>省控制重点区域</w:t>
            </w:r>
            <w:r w:rsidRPr="00B85CF3">
              <w:rPr>
                <w:rFonts w:hint="eastAsia"/>
              </w:rPr>
              <w:t>:</w:t>
            </w:r>
            <w:r w:rsidRPr="00B85CF3">
              <w:rPr>
                <w:rFonts w:hint="eastAsia"/>
              </w:rPr>
              <w:t>成都市新都区、成都市彭州市、成都市崇州市、攀枝花市仁和区、攀枝花市东区、德阳市旌阳区、德阳市绵竹市、德阳市广汉市、德阳市罗江县、宜宾市江安县、雅安市石棉县、雅安市汉源县、广元市青川县、凉山州甘洛县、凉山州冕宁县等。规划目标</w:t>
            </w:r>
            <w:r w:rsidRPr="00B85CF3">
              <w:rPr>
                <w:rFonts w:hint="eastAsia"/>
              </w:rPr>
              <w:t>:2020</w:t>
            </w:r>
            <w:r w:rsidRPr="00B85CF3">
              <w:rPr>
                <w:rFonts w:hint="eastAsia"/>
              </w:rPr>
              <w:t>年</w:t>
            </w:r>
            <w:r w:rsidRPr="00B85CF3">
              <w:rPr>
                <w:rFonts w:hint="eastAsia"/>
              </w:rPr>
              <w:t>,</w:t>
            </w:r>
            <w:r w:rsidRPr="00B85CF3">
              <w:rPr>
                <w:rFonts w:hint="eastAsia"/>
              </w:rPr>
              <w:t>重金属污染</w:t>
            </w:r>
            <w:r w:rsidRPr="00B85CF3">
              <w:rPr>
                <w:rFonts w:hint="eastAsia"/>
              </w:rPr>
              <w:lastRenderedPageBreak/>
              <w:t>物排放总量进一步减少</w:t>
            </w:r>
            <w:r w:rsidRPr="00B85CF3">
              <w:rPr>
                <w:rFonts w:hint="eastAsia"/>
              </w:rPr>
              <w:t>,</w:t>
            </w:r>
            <w:r w:rsidRPr="00B85CF3">
              <w:rPr>
                <w:rFonts w:hint="eastAsia"/>
              </w:rPr>
              <w:t>全省重点行业重点重金属排放量比</w:t>
            </w:r>
            <w:r w:rsidRPr="00B85CF3">
              <w:rPr>
                <w:rFonts w:hint="eastAsia"/>
              </w:rPr>
              <w:t>2013</w:t>
            </w:r>
            <w:r w:rsidRPr="00B85CF3">
              <w:rPr>
                <w:rFonts w:hint="eastAsia"/>
              </w:rPr>
              <w:t>年下降</w:t>
            </w:r>
            <w:r w:rsidRPr="00B85CF3">
              <w:rPr>
                <w:rFonts w:hint="eastAsia"/>
              </w:rPr>
              <w:t>9.5%,</w:t>
            </w:r>
            <w:r w:rsidRPr="00B85CF3">
              <w:rPr>
                <w:rFonts w:hint="eastAsia"/>
              </w:rPr>
              <w:t>涉及重金属行业绿色发展水平显著提升</w:t>
            </w:r>
            <w:r w:rsidRPr="00B85CF3">
              <w:rPr>
                <w:rFonts w:hint="eastAsia"/>
              </w:rPr>
              <w:t>......</w:t>
            </w:r>
            <w:r w:rsidRPr="00B85CF3">
              <w:rPr>
                <w:rFonts w:hint="eastAsia"/>
              </w:rPr>
              <w:t>重金属环境风险防控和环境监管水平进一步提升，基本建立完善的重金属生命周期污染防治、风险防控和健康风险评估管理体系，环境安全得到切实维护。</w:t>
            </w:r>
          </w:p>
        </w:tc>
        <w:tc>
          <w:tcPr>
            <w:tcW w:w="2410" w:type="dxa"/>
            <w:vMerge/>
            <w:vAlign w:val="center"/>
          </w:tcPr>
          <w:p w14:paraId="5F485EC3" w14:textId="77777777" w:rsidR="00CC0921" w:rsidRPr="00B85CF3" w:rsidRDefault="00CC0921" w:rsidP="001B091F">
            <w:pPr>
              <w:pStyle w:val="af5"/>
            </w:pPr>
          </w:p>
        </w:tc>
        <w:tc>
          <w:tcPr>
            <w:tcW w:w="884" w:type="dxa"/>
            <w:vAlign w:val="center"/>
          </w:tcPr>
          <w:p w14:paraId="76684796" w14:textId="77777777" w:rsidR="00CC0921" w:rsidRPr="00B85CF3" w:rsidRDefault="00CC0921" w:rsidP="001B091F">
            <w:pPr>
              <w:pStyle w:val="af5"/>
            </w:pPr>
            <w:r w:rsidRPr="00B85CF3">
              <w:t>符合</w:t>
            </w:r>
          </w:p>
        </w:tc>
      </w:tr>
    </w:tbl>
    <w:p w14:paraId="298F1DA1" w14:textId="77777777" w:rsidR="00CC0921" w:rsidRPr="00B85CF3" w:rsidRDefault="00CC0921" w:rsidP="00CC0921">
      <w:pPr>
        <w:pStyle w:val="af4"/>
        <w:sectPr w:rsidR="00CC0921" w:rsidRPr="00B85CF3" w:rsidSect="00CC0921">
          <w:pgSz w:w="16838" w:h="11906" w:orient="landscape"/>
          <w:pgMar w:top="1797" w:right="1440" w:bottom="1797" w:left="1440" w:header="851" w:footer="992" w:gutter="0"/>
          <w:cols w:space="720"/>
          <w:docGrid w:type="linesAndChars" w:linePitch="312"/>
        </w:sectPr>
      </w:pPr>
    </w:p>
    <w:p w14:paraId="6F58DADE" w14:textId="77777777" w:rsidR="00A849B6" w:rsidRPr="00B85CF3" w:rsidRDefault="00A849B6" w:rsidP="00A849B6">
      <w:pPr>
        <w:pStyle w:val="3"/>
        <w:spacing w:before="156" w:after="156"/>
      </w:pPr>
      <w:r w:rsidRPr="00B85CF3">
        <w:rPr>
          <w:rFonts w:hint="eastAsia"/>
        </w:rPr>
        <w:lastRenderedPageBreak/>
        <w:t>1.8.6</w:t>
      </w:r>
      <w:r w:rsidRPr="00B85CF3">
        <w:rPr>
          <w:rFonts w:hint="eastAsia"/>
        </w:rPr>
        <w:t>与园区规划的符合性</w:t>
      </w:r>
    </w:p>
    <w:p w14:paraId="3ED1604C" w14:textId="3C0DFF4C" w:rsidR="00A849B6" w:rsidRPr="00B85CF3" w:rsidRDefault="00A849B6" w:rsidP="00A849B6">
      <w:pPr>
        <w:pStyle w:val="4"/>
        <w:spacing w:before="152" w:after="152"/>
      </w:pPr>
      <w:r w:rsidRPr="00B85CF3">
        <w:rPr>
          <w:rFonts w:hint="eastAsia"/>
        </w:rPr>
        <w:t>1.8.6.1</w:t>
      </w:r>
      <w:r w:rsidR="00CC0921" w:rsidRPr="00B85CF3">
        <w:rPr>
          <w:rFonts w:hint="eastAsia"/>
        </w:rPr>
        <w:t>与“广安市贯彻落实《川东北经济区“十三五”发展规划》（</w:t>
      </w:r>
      <w:r w:rsidR="00CC0921" w:rsidRPr="00B85CF3">
        <w:rPr>
          <w:rFonts w:hint="eastAsia"/>
        </w:rPr>
        <w:t>2018</w:t>
      </w:r>
      <w:r w:rsidR="00CC0921" w:rsidRPr="00B85CF3">
        <w:rPr>
          <w:rFonts w:hint="eastAsia"/>
        </w:rPr>
        <w:t>年修订）实施方案（</w:t>
      </w:r>
      <w:r w:rsidR="00CC0921" w:rsidRPr="00B85CF3">
        <w:rPr>
          <w:rFonts w:hint="eastAsia"/>
        </w:rPr>
        <w:t>2019-2020</w:t>
      </w:r>
      <w:r w:rsidR="00CC0921" w:rsidRPr="00B85CF3">
        <w:rPr>
          <w:rFonts w:hint="eastAsia"/>
        </w:rPr>
        <w:t>）”的符合性分析</w:t>
      </w:r>
    </w:p>
    <w:p w14:paraId="345D1C55" w14:textId="77777777" w:rsidR="00CC0921" w:rsidRPr="00B85CF3" w:rsidRDefault="00CC0921" w:rsidP="00123F0E">
      <w:pPr>
        <w:ind w:firstLine="480"/>
      </w:pPr>
      <w:r w:rsidRPr="00B85CF3">
        <w:rPr>
          <w:rFonts w:hint="eastAsia"/>
        </w:rPr>
        <w:t>为深入贯彻落实《四川省人民政府关于印发〈成都平原经济区“十三五”发展规划（</w:t>
      </w:r>
      <w:r w:rsidRPr="00B85CF3">
        <w:rPr>
          <w:rFonts w:hint="eastAsia"/>
        </w:rPr>
        <w:t>2018</w:t>
      </w:r>
      <w:r w:rsidRPr="00B85CF3">
        <w:rPr>
          <w:rFonts w:hint="eastAsia"/>
        </w:rPr>
        <w:t>年修订）〉等</w:t>
      </w:r>
      <w:r w:rsidRPr="00B85CF3">
        <w:rPr>
          <w:rFonts w:hint="eastAsia"/>
        </w:rPr>
        <w:t>5</w:t>
      </w:r>
      <w:r w:rsidRPr="00B85CF3">
        <w:rPr>
          <w:rFonts w:hint="eastAsia"/>
        </w:rPr>
        <w:t>个规划的通知》（川府发〔</w:t>
      </w:r>
      <w:r w:rsidRPr="00B85CF3">
        <w:rPr>
          <w:rFonts w:hint="eastAsia"/>
        </w:rPr>
        <w:t>2019</w:t>
      </w:r>
      <w:r w:rsidRPr="00B85CF3">
        <w:rPr>
          <w:rFonts w:hint="eastAsia"/>
        </w:rPr>
        <w:t>〕</w:t>
      </w:r>
      <w:r w:rsidRPr="00B85CF3">
        <w:rPr>
          <w:rFonts w:hint="eastAsia"/>
        </w:rPr>
        <w:t>8</w:t>
      </w:r>
      <w:r w:rsidRPr="00B85CF3">
        <w:rPr>
          <w:rFonts w:hint="eastAsia"/>
        </w:rPr>
        <w:t>号）文件，推进高质量发展、建设美丽繁荣和谐广安，为川东北经济区振兴发展贡献广安力量，广安市人民政府特制定了该实施方案。方案提出“（一）培育壮大“</w:t>
      </w:r>
      <w:r w:rsidRPr="00B85CF3">
        <w:rPr>
          <w:rFonts w:hint="eastAsia"/>
        </w:rPr>
        <w:t>341</w:t>
      </w:r>
      <w:r w:rsidRPr="00B85CF3">
        <w:rPr>
          <w:rFonts w:hint="eastAsia"/>
        </w:rPr>
        <w:t>”现代工业产业。</w:t>
      </w:r>
      <w:r w:rsidRPr="00B85CF3">
        <w:rPr>
          <w:rFonts w:hint="eastAsia"/>
        </w:rPr>
        <w:t>2.</w:t>
      </w:r>
      <w:r w:rsidRPr="00B85CF3">
        <w:rPr>
          <w:rFonts w:hint="eastAsia"/>
        </w:rPr>
        <w:t>大力发展</w:t>
      </w:r>
      <w:r w:rsidRPr="00B85CF3">
        <w:rPr>
          <w:rFonts w:hint="eastAsia"/>
        </w:rPr>
        <w:t>4</w:t>
      </w:r>
      <w:r w:rsidRPr="00B85CF3">
        <w:rPr>
          <w:rFonts w:hint="eastAsia"/>
        </w:rPr>
        <w:t>个优势产业。生物医药产业重点依托成都•广安医药协作研发基地和广安（岳池）医药产业园发展优质原料药、医药中间体、药品制剂、中药材。食品饮料产业重点依托武胜农副产品加工园、岳池农副产品加工区发展火锅全产业链、小曲清香型白酒。先进材料产业重点依托华蓥市玄武岩纤维材料产业园、四川汉驭新型建材产业园、广安经开区先进化工材料产业园发展玄武岩纤维新材料、新型建材、高分子新材料。轻工服装产业重点依托前锋轻纺城重点发展高端丝绸、品牌服装。到</w:t>
      </w:r>
      <w:r w:rsidRPr="00B85CF3">
        <w:rPr>
          <w:rFonts w:hint="eastAsia"/>
        </w:rPr>
        <w:t>2020</w:t>
      </w:r>
      <w:r w:rsidRPr="00B85CF3">
        <w:rPr>
          <w:rFonts w:hint="eastAsia"/>
        </w:rPr>
        <w:t>年，生物医药、食品饮料、先进材料、轻工服装</w:t>
      </w:r>
      <w:r w:rsidRPr="00B85CF3">
        <w:rPr>
          <w:rFonts w:hint="eastAsia"/>
        </w:rPr>
        <w:t>4</w:t>
      </w:r>
      <w:r w:rsidRPr="00B85CF3">
        <w:rPr>
          <w:rFonts w:hint="eastAsia"/>
        </w:rPr>
        <w:t>个优势产业规模分别达到</w:t>
      </w:r>
      <w:r w:rsidRPr="00B85CF3">
        <w:rPr>
          <w:rFonts w:hint="eastAsia"/>
        </w:rPr>
        <w:t>100</w:t>
      </w:r>
      <w:r w:rsidRPr="00B85CF3">
        <w:rPr>
          <w:rFonts w:hint="eastAsia"/>
        </w:rPr>
        <w:t>亿元、</w:t>
      </w:r>
      <w:r w:rsidRPr="00B85CF3">
        <w:rPr>
          <w:rFonts w:hint="eastAsia"/>
        </w:rPr>
        <w:t>240</w:t>
      </w:r>
      <w:r w:rsidRPr="00B85CF3">
        <w:rPr>
          <w:rFonts w:hint="eastAsia"/>
        </w:rPr>
        <w:t>亿元、</w:t>
      </w:r>
      <w:r w:rsidRPr="00B85CF3">
        <w:rPr>
          <w:rFonts w:hint="eastAsia"/>
        </w:rPr>
        <w:t>150</w:t>
      </w:r>
      <w:r w:rsidRPr="00B85CF3">
        <w:rPr>
          <w:rFonts w:hint="eastAsia"/>
        </w:rPr>
        <w:t>亿元、</w:t>
      </w:r>
      <w:r w:rsidRPr="00B85CF3">
        <w:rPr>
          <w:rFonts w:hint="eastAsia"/>
        </w:rPr>
        <w:t>100</w:t>
      </w:r>
      <w:r w:rsidRPr="00B85CF3">
        <w:rPr>
          <w:rFonts w:hint="eastAsia"/>
        </w:rPr>
        <w:t>亿元。</w:t>
      </w:r>
      <w:r w:rsidRPr="00B85CF3">
        <w:rPr>
          <w:rFonts w:hint="eastAsia"/>
        </w:rPr>
        <w:t>......</w:t>
      </w:r>
      <w:r w:rsidRPr="00B85CF3">
        <w:rPr>
          <w:rFonts w:hint="eastAsia"/>
        </w:rPr>
        <w:t>”</w:t>
      </w:r>
    </w:p>
    <w:p w14:paraId="46DC3F3F" w14:textId="57CE2D77" w:rsidR="00123F0E" w:rsidRPr="00B85CF3" w:rsidRDefault="00123F0E" w:rsidP="00123F0E">
      <w:pPr>
        <w:ind w:firstLine="480"/>
      </w:pPr>
      <w:r w:rsidRPr="00B85CF3">
        <w:rPr>
          <w:rFonts w:hint="eastAsia"/>
        </w:rPr>
        <w:t>本项目属于化学药品原料药制造和有提取工艺的中成药生产项目，厂址位于四川省广安市岳池县城南工业区内，符合《川东北经济区“十三五”发展规划》广安市实施方案要求。</w:t>
      </w:r>
    </w:p>
    <w:p w14:paraId="0C92C4ED" w14:textId="77777777" w:rsidR="00123F0E" w:rsidRPr="00B85CF3" w:rsidRDefault="00123F0E" w:rsidP="00123F0E">
      <w:pPr>
        <w:pStyle w:val="4"/>
        <w:spacing w:before="152" w:after="152"/>
      </w:pPr>
      <w:r w:rsidRPr="00B85CF3">
        <w:rPr>
          <w:rFonts w:hint="eastAsia"/>
        </w:rPr>
        <w:t>1.8.6.2</w:t>
      </w:r>
      <w:r w:rsidRPr="00B85CF3">
        <w:rPr>
          <w:rFonts w:hint="eastAsia"/>
        </w:rPr>
        <w:t>《广安市国民经济和社会发展第十三个五年规划纲要》</w:t>
      </w:r>
    </w:p>
    <w:p w14:paraId="759966ED" w14:textId="77777777" w:rsidR="00123F0E" w:rsidRPr="00B85CF3" w:rsidRDefault="00123F0E" w:rsidP="00123F0E">
      <w:pPr>
        <w:ind w:firstLine="480"/>
      </w:pPr>
      <w:r w:rsidRPr="00B85CF3">
        <w:rPr>
          <w:rFonts w:hint="eastAsia"/>
        </w:rPr>
        <w:t>.......</w:t>
      </w:r>
      <w:r w:rsidRPr="00B85CF3">
        <w:rPr>
          <w:rFonts w:hint="eastAsia"/>
        </w:rPr>
        <w:t>实施工业强基工程，强化工业基础创新和配套能力建设。综合运用新技术、新工艺、新材料，推动能源、装备制造建材、农副产品精深加工、轻纺等传统优势产业改造升级，增强产业核心竞争力，形成全市重要的产业支撑。加快工业化与信息化深度融合，大力推进生产设备数字自动化、制造过程智能化、制造体系网络化</w:t>
      </w:r>
      <w:r w:rsidRPr="00B85CF3">
        <w:rPr>
          <w:rFonts w:hint="eastAsia"/>
        </w:rPr>
        <w:t>,</w:t>
      </w:r>
      <w:r w:rsidRPr="00B85CF3">
        <w:rPr>
          <w:rFonts w:hint="eastAsia"/>
        </w:rPr>
        <w:t>提升传统优势产业信息化水平。以煤炭、水泥为重点，运用市场机制和经济手段，加快淘汰落后产能和化解过剩产能。</w:t>
      </w:r>
    </w:p>
    <w:p w14:paraId="190E8018" w14:textId="77777777" w:rsidR="00123F0E" w:rsidRPr="00B85CF3" w:rsidRDefault="00123F0E" w:rsidP="00123F0E">
      <w:pPr>
        <w:ind w:firstLine="480"/>
      </w:pPr>
      <w:r w:rsidRPr="00B85CF3">
        <w:rPr>
          <w:rFonts w:hint="eastAsia"/>
        </w:rPr>
        <w:t>建材。重点发展在全生命期内减少对自然资源消耗和生态环境影响，具有节能、减排、安全、便利和可循环特征的绿色建材产品。大力发展高品质水泥用水泥和装配式混凝土建筑及构配件，积极发展钢结构建筑、金属建筑、木结构建筑</w:t>
      </w:r>
      <w:r w:rsidRPr="00B85CF3">
        <w:rPr>
          <w:rFonts w:hint="eastAsia"/>
        </w:rPr>
        <w:lastRenderedPageBreak/>
        <w:t>和生物质建材。大力发展和推广节能门窗、新型深加工玻璃产品。加快发展和推广新型墙体材料、高效节能保温材料、友好型涂料、防水和密封材料。</w:t>
      </w:r>
    </w:p>
    <w:p w14:paraId="5C54E512" w14:textId="77777777" w:rsidR="00123F0E" w:rsidRPr="00B85CF3" w:rsidRDefault="00123F0E" w:rsidP="00123F0E">
      <w:pPr>
        <w:ind w:firstLine="480"/>
      </w:pPr>
      <w:r w:rsidRPr="00B85CF3">
        <w:rPr>
          <w:rFonts w:hint="eastAsia"/>
        </w:rPr>
        <w:t>轻纺。做好丝绸、纺织、制衣、制鞋四篇文章</w:t>
      </w:r>
      <w:r w:rsidRPr="00B85CF3">
        <w:rPr>
          <w:rFonts w:hint="eastAsia"/>
        </w:rPr>
        <w:t>,</w:t>
      </w:r>
      <w:r w:rsidRPr="00B85CF3">
        <w:rPr>
          <w:rFonts w:hint="eastAsia"/>
        </w:rPr>
        <w:t>建设丝绸、纺织、服装等专业园区。培育桑蚕养殖、苎麻种植、麻竹栽植三大基地。提升轻纺工业层次</w:t>
      </w:r>
      <w:r w:rsidRPr="00B85CF3">
        <w:rPr>
          <w:rFonts w:hint="eastAsia"/>
        </w:rPr>
        <w:t>,</w:t>
      </w:r>
      <w:r w:rsidRPr="00B85CF3">
        <w:rPr>
          <w:rFonts w:hint="eastAsia"/>
        </w:rPr>
        <w:t>打造知名品牌和轻工出口基地。</w:t>
      </w:r>
    </w:p>
    <w:p w14:paraId="3FE4C0E6" w14:textId="77777777" w:rsidR="00123F0E" w:rsidRPr="00B85CF3" w:rsidRDefault="00123F0E" w:rsidP="00123F0E">
      <w:pPr>
        <w:ind w:firstLine="480"/>
      </w:pPr>
      <w:r w:rsidRPr="00B85CF3">
        <w:rPr>
          <w:rFonts w:hint="eastAsia"/>
        </w:rPr>
        <w:t>.......</w:t>
      </w:r>
      <w:r w:rsidRPr="00B85CF3">
        <w:rPr>
          <w:rFonts w:hint="eastAsia"/>
        </w:rPr>
        <w:t>着眼于培育未来产业竞争新优势</w:t>
      </w:r>
      <w:r w:rsidRPr="00B85CF3">
        <w:rPr>
          <w:rFonts w:hint="eastAsia"/>
        </w:rPr>
        <w:t>,</w:t>
      </w:r>
      <w:r w:rsidRPr="00B85CF3">
        <w:rPr>
          <w:rFonts w:hint="eastAsia"/>
        </w:rPr>
        <w:t>结合当前科技和产业革命发展方向</w:t>
      </w:r>
      <w:r w:rsidRPr="00B85CF3">
        <w:rPr>
          <w:rFonts w:hint="eastAsia"/>
        </w:rPr>
        <w:t>,</w:t>
      </w:r>
      <w:r w:rsidRPr="00B85CF3">
        <w:rPr>
          <w:rFonts w:hint="eastAsia"/>
        </w:rPr>
        <w:t>大力实施“中国制造</w:t>
      </w:r>
      <w:r w:rsidRPr="00B85CF3">
        <w:rPr>
          <w:rFonts w:hint="eastAsia"/>
        </w:rPr>
        <w:t>2025</w:t>
      </w:r>
      <w:r w:rsidRPr="00B85CF3">
        <w:rPr>
          <w:rFonts w:hint="eastAsia"/>
        </w:rPr>
        <w:t>广安行动计划”。对接国家、省智能化制造工程，促进信息技术向设计、生产销售等环节渗透。重点在精细化工、生物医药、电子信息节能环保及新材料、新型住宅制造、高端装备制造六大高端产业和新一代信息技术、航空航天制造、新能源汽车、智能制造装备等领域，开展技术研发、产业投资、基础平台等前瞻性布局</w:t>
      </w:r>
      <w:r w:rsidRPr="00B85CF3">
        <w:rPr>
          <w:rFonts w:hint="eastAsia"/>
        </w:rPr>
        <w:t>,</w:t>
      </w:r>
      <w:r w:rsidRPr="00B85CF3">
        <w:rPr>
          <w:rFonts w:hint="eastAsia"/>
        </w:rPr>
        <w:t>加强技术创新、系统集成、市场运营，打造特色产业集群</w:t>
      </w:r>
      <w:r w:rsidRPr="00B85CF3">
        <w:rPr>
          <w:rFonts w:hint="eastAsia"/>
        </w:rPr>
        <w:t>,</w:t>
      </w:r>
      <w:r w:rsidRPr="00B85CF3">
        <w:rPr>
          <w:rFonts w:hint="eastAsia"/>
        </w:rPr>
        <w:t>形成产业发展新引擎。</w:t>
      </w:r>
    </w:p>
    <w:p w14:paraId="45C91DD5" w14:textId="77777777" w:rsidR="00123F0E" w:rsidRPr="00B85CF3" w:rsidRDefault="00123F0E" w:rsidP="00123F0E">
      <w:pPr>
        <w:ind w:firstLine="480"/>
      </w:pPr>
      <w:r w:rsidRPr="00B85CF3">
        <w:rPr>
          <w:rFonts w:hint="eastAsia"/>
        </w:rPr>
        <w:t>生物医药。重点发展化学原料制药、中药制剂、药用辅料、保健食品、天然植物提取物、新型疫苗、诊断试剂等</w:t>
      </w:r>
      <w:r w:rsidRPr="00B85CF3">
        <w:rPr>
          <w:rFonts w:hint="eastAsia"/>
        </w:rPr>
        <w:t>,</w:t>
      </w:r>
      <w:r w:rsidRPr="00B85CF3">
        <w:rPr>
          <w:rFonts w:hint="eastAsia"/>
        </w:rPr>
        <w:t>建立以生物制药为重点、化学原料制药为基础</w:t>
      </w:r>
      <w:r w:rsidRPr="00B85CF3">
        <w:rPr>
          <w:rFonts w:hint="eastAsia"/>
        </w:rPr>
        <w:t>,</w:t>
      </w:r>
      <w:r w:rsidRPr="00B85CF3">
        <w:rPr>
          <w:rFonts w:hint="eastAsia"/>
        </w:rPr>
        <w:t>道地药材为特色的产业体系。加强关键技术研发攻关</w:t>
      </w:r>
      <w:r w:rsidRPr="00B85CF3">
        <w:rPr>
          <w:rFonts w:hint="eastAsia"/>
        </w:rPr>
        <w:t>,</w:t>
      </w:r>
      <w:r w:rsidRPr="00B85CF3">
        <w:rPr>
          <w:rFonts w:hint="eastAsia"/>
        </w:rPr>
        <w:t>促进生物医药产业规模化、品牌化经营</w:t>
      </w:r>
      <w:r w:rsidRPr="00B85CF3">
        <w:rPr>
          <w:rFonts w:hint="eastAsia"/>
        </w:rPr>
        <w:t>,</w:t>
      </w:r>
      <w:r w:rsidRPr="00B85CF3">
        <w:rPr>
          <w:rFonts w:hint="eastAsia"/>
        </w:rPr>
        <w:t>重点打造岳池中国西部生物医药产业园区。</w:t>
      </w:r>
    </w:p>
    <w:p w14:paraId="4F8A4BE5" w14:textId="32DE3948" w:rsidR="00123F0E" w:rsidRPr="00B85CF3" w:rsidRDefault="00123F0E" w:rsidP="00123F0E">
      <w:pPr>
        <w:ind w:firstLine="480"/>
      </w:pPr>
      <w:r w:rsidRPr="00B85CF3">
        <w:rPr>
          <w:rFonts w:hint="eastAsia"/>
        </w:rPr>
        <w:t>本项目属于化学药品原料药制造和有提取工艺的中成药生产项目，厂址位于四川省广安市岳池县城南工业区内，属于其中的生物医药产业，符合《广安市国民经济和社会发展第十三个五年规划纲要》。</w:t>
      </w:r>
    </w:p>
    <w:p w14:paraId="078E7007" w14:textId="77777777" w:rsidR="00123F0E" w:rsidRPr="00B85CF3" w:rsidRDefault="00123F0E" w:rsidP="00123F0E">
      <w:pPr>
        <w:pStyle w:val="4"/>
        <w:spacing w:before="152" w:after="152"/>
      </w:pPr>
      <w:r w:rsidRPr="00B85CF3">
        <w:rPr>
          <w:rFonts w:hint="eastAsia"/>
        </w:rPr>
        <w:t>1.8.6.3</w:t>
      </w:r>
      <w:r w:rsidRPr="00B85CF3">
        <w:rPr>
          <w:rFonts w:hint="eastAsia"/>
        </w:rPr>
        <w:t>与《广安市城市总体规划（</w:t>
      </w:r>
      <w:r w:rsidRPr="00B85CF3">
        <w:rPr>
          <w:rFonts w:hint="eastAsia"/>
        </w:rPr>
        <w:t>2017-2035</w:t>
      </w:r>
      <w:r w:rsidRPr="00B85CF3">
        <w:rPr>
          <w:rFonts w:hint="eastAsia"/>
        </w:rPr>
        <w:t>）年》符合性分析</w:t>
      </w:r>
    </w:p>
    <w:p w14:paraId="7E6C7C3B" w14:textId="77777777" w:rsidR="00123F0E" w:rsidRPr="00B85CF3" w:rsidRDefault="00123F0E" w:rsidP="00123F0E">
      <w:pPr>
        <w:ind w:firstLine="480"/>
      </w:pPr>
      <w:r w:rsidRPr="00B85CF3">
        <w:rPr>
          <w:rFonts w:hint="eastAsia"/>
        </w:rPr>
        <w:t>布局：市域范围内形成多个产业发展节点</w:t>
      </w:r>
      <w:r w:rsidRPr="00B85CF3">
        <w:rPr>
          <w:rFonts w:hint="eastAsia"/>
        </w:rPr>
        <w:t>:</w:t>
      </w:r>
      <w:r w:rsidRPr="00B85CF3">
        <w:rPr>
          <w:rFonts w:hint="eastAsia"/>
        </w:rPr>
        <w:t>包括现代农业示范功能区、商贸服务功能区、休闲功能区、综合物流功能区等等，具体为岳池医药产业合作园</w:t>
      </w:r>
      <w:r w:rsidRPr="00B85CF3">
        <w:t>……</w:t>
      </w:r>
      <w:r w:rsidRPr="00B85CF3">
        <w:rPr>
          <w:rFonts w:hint="eastAsia"/>
        </w:rPr>
        <w:t>。</w:t>
      </w:r>
    </w:p>
    <w:p w14:paraId="22E6CC69" w14:textId="77777777" w:rsidR="00123F0E" w:rsidRPr="00B85CF3" w:rsidRDefault="00123F0E" w:rsidP="00123F0E">
      <w:pPr>
        <w:ind w:firstLine="480"/>
      </w:pPr>
      <w:r w:rsidRPr="00B85CF3">
        <w:rPr>
          <w:rFonts w:hint="eastAsia"/>
        </w:rPr>
        <w:t>定位：岳池城区定位为文化休闲副中心、具有深厚文化底蕴的休闲游乐购物之城，医药化新兴产业基地。</w:t>
      </w:r>
    </w:p>
    <w:p w14:paraId="3D803544" w14:textId="79B980C4" w:rsidR="00123F0E" w:rsidRPr="00B85CF3" w:rsidRDefault="00123F0E" w:rsidP="00123F0E">
      <w:pPr>
        <w:ind w:firstLine="480"/>
      </w:pPr>
      <w:r w:rsidRPr="00B85CF3">
        <w:rPr>
          <w:rFonts w:hint="eastAsia"/>
        </w:rPr>
        <w:t>本项目属于化学药品原料药制造和有提取工艺的中成药生产项目，厂址位于四川省广安市岳池县城南工业区内，符合《广安市城市总体规划（</w:t>
      </w:r>
      <w:r w:rsidRPr="00B85CF3">
        <w:rPr>
          <w:rFonts w:hint="eastAsia"/>
        </w:rPr>
        <w:t>2017-2035</w:t>
      </w:r>
      <w:r w:rsidRPr="00B85CF3">
        <w:rPr>
          <w:rFonts w:hint="eastAsia"/>
        </w:rPr>
        <w:t>）年》。</w:t>
      </w:r>
    </w:p>
    <w:p w14:paraId="7A8838A8" w14:textId="77777777" w:rsidR="00123F0E" w:rsidRPr="00B85CF3" w:rsidRDefault="00123F0E" w:rsidP="00123F0E">
      <w:pPr>
        <w:ind w:firstLine="480"/>
      </w:pPr>
    </w:p>
    <w:p w14:paraId="56F285C2" w14:textId="77777777" w:rsidR="00123F0E" w:rsidRPr="00B85CF3" w:rsidRDefault="00123F0E" w:rsidP="00123F0E">
      <w:pPr>
        <w:ind w:firstLine="480"/>
      </w:pPr>
    </w:p>
    <w:p w14:paraId="675A6E52" w14:textId="77777777" w:rsidR="00123F0E" w:rsidRPr="00B85CF3" w:rsidRDefault="00123F0E" w:rsidP="00123F0E">
      <w:pPr>
        <w:pStyle w:val="3"/>
      </w:pPr>
      <w:r w:rsidRPr="00B85CF3">
        <w:rPr>
          <w:rFonts w:hint="eastAsia"/>
        </w:rPr>
        <w:lastRenderedPageBreak/>
        <w:t>1.8.7</w:t>
      </w:r>
      <w:r w:rsidRPr="00B85CF3">
        <w:rPr>
          <w:rFonts w:hint="eastAsia"/>
        </w:rPr>
        <w:t>与《岳池县经济技术开发区规划环境影响跟踪评价报告书》及审查小组意见符合性分析</w:t>
      </w:r>
    </w:p>
    <w:p w14:paraId="13473BA6" w14:textId="77777777" w:rsidR="00123F0E" w:rsidRPr="00B85CF3" w:rsidRDefault="00123F0E" w:rsidP="00123F0E">
      <w:pPr>
        <w:ind w:firstLine="480"/>
      </w:pPr>
      <w:r w:rsidRPr="00B85CF3">
        <w:rPr>
          <w:rFonts w:hint="eastAsia"/>
        </w:rPr>
        <w:t>（</w:t>
      </w:r>
      <w:r w:rsidRPr="00B85CF3">
        <w:rPr>
          <w:rFonts w:hint="eastAsia"/>
        </w:rPr>
        <w:t>1</w:t>
      </w:r>
      <w:r w:rsidRPr="00B85CF3">
        <w:rPr>
          <w:rFonts w:hint="eastAsia"/>
        </w:rPr>
        <w:t>）岳池经开区生态环境准入要求</w:t>
      </w:r>
    </w:p>
    <w:p w14:paraId="2EC80C73" w14:textId="77777777" w:rsidR="00123F0E" w:rsidRPr="00B85CF3" w:rsidRDefault="00123F0E" w:rsidP="00123F0E">
      <w:pPr>
        <w:ind w:firstLine="480"/>
      </w:pPr>
      <w:r w:rsidRPr="00B85CF3">
        <w:rPr>
          <w:rFonts w:hint="eastAsia"/>
        </w:rPr>
        <w:t>岳池县经济技术开发区包括城南工业园区和石垭工业园区。规划面积为</w:t>
      </w:r>
      <w:r w:rsidRPr="00B85CF3">
        <w:rPr>
          <w:rFonts w:hint="eastAsia"/>
        </w:rPr>
        <w:t>16.95km</w:t>
      </w:r>
      <w:r w:rsidRPr="00B85CF3">
        <w:rPr>
          <w:rFonts w:hint="eastAsia"/>
          <w:vertAlign w:val="superscript"/>
        </w:rPr>
        <w:t>2</w:t>
      </w:r>
      <w:r w:rsidRPr="00B85CF3">
        <w:rPr>
          <w:rFonts w:hint="eastAsia"/>
        </w:rPr>
        <w:t>。其中城南工业园区规划面积</w:t>
      </w:r>
      <w:r w:rsidRPr="00B85CF3">
        <w:rPr>
          <w:rFonts w:hint="eastAsia"/>
        </w:rPr>
        <w:t>14.99km</w:t>
      </w:r>
      <w:r w:rsidRPr="00B85CF3">
        <w:rPr>
          <w:rFonts w:hint="eastAsia"/>
          <w:vertAlign w:val="superscript"/>
        </w:rPr>
        <w:t>2</w:t>
      </w:r>
      <w:r w:rsidRPr="00B85CF3">
        <w:rPr>
          <w:rFonts w:hint="eastAsia"/>
        </w:rPr>
        <w:t>，工业用地</w:t>
      </w:r>
      <w:r w:rsidRPr="00B85CF3">
        <w:rPr>
          <w:rFonts w:hint="eastAsia"/>
        </w:rPr>
        <w:t>8.90 km</w:t>
      </w:r>
      <w:r w:rsidRPr="00B85CF3">
        <w:rPr>
          <w:rFonts w:hint="eastAsia"/>
          <w:vertAlign w:val="superscript"/>
        </w:rPr>
        <w:t>2</w:t>
      </w:r>
      <w:r w:rsidRPr="00B85CF3">
        <w:rPr>
          <w:rFonts w:hint="eastAsia"/>
        </w:rPr>
        <w:t>。规划范围北侧紧邻岳池县已建银城大道，南至科创路南部边界，东至火盆山村仪华路（省道</w:t>
      </w:r>
      <w:r w:rsidRPr="00B85CF3">
        <w:rPr>
          <w:rFonts w:hint="eastAsia"/>
        </w:rPr>
        <w:t>203</w:t>
      </w:r>
      <w:r w:rsidRPr="00B85CF3">
        <w:rPr>
          <w:rFonts w:hint="eastAsia"/>
        </w:rPr>
        <w:t>线</w:t>
      </w:r>
      <w:r w:rsidRPr="00B85CF3">
        <w:rPr>
          <w:rFonts w:hint="eastAsia"/>
        </w:rPr>
        <w:t>)</w:t>
      </w:r>
      <w:r w:rsidRPr="00B85CF3">
        <w:rPr>
          <w:rFonts w:hint="eastAsia"/>
        </w:rPr>
        <w:t>，西至岳武路。石垭工业园区规划面积</w:t>
      </w:r>
      <w:r w:rsidRPr="00B85CF3">
        <w:rPr>
          <w:rFonts w:hint="eastAsia"/>
        </w:rPr>
        <w:t>1.05km</w:t>
      </w:r>
      <w:r w:rsidRPr="00B85CF3">
        <w:rPr>
          <w:rFonts w:hint="eastAsia"/>
          <w:vertAlign w:val="superscript"/>
        </w:rPr>
        <w:t>2</w:t>
      </w:r>
      <w:r w:rsidRPr="00B85CF3">
        <w:rPr>
          <w:rFonts w:hint="eastAsia"/>
        </w:rPr>
        <w:t>，工业用地</w:t>
      </w:r>
      <w:r w:rsidRPr="00B85CF3">
        <w:rPr>
          <w:rFonts w:hint="eastAsia"/>
        </w:rPr>
        <w:t>61.92</w:t>
      </w:r>
      <w:r w:rsidRPr="00B85CF3">
        <w:rPr>
          <w:rFonts w:hint="eastAsia"/>
        </w:rPr>
        <w:t>公顷，位于石垭场镇西北侧，岳池县县城东南面</w:t>
      </w:r>
      <w:r w:rsidRPr="00B85CF3">
        <w:rPr>
          <w:rFonts w:hint="eastAsia"/>
        </w:rPr>
        <w:t>8km</w:t>
      </w:r>
      <w:r w:rsidRPr="00B85CF3">
        <w:rPr>
          <w:rFonts w:hint="eastAsia"/>
        </w:rPr>
        <w:t>处。</w:t>
      </w:r>
    </w:p>
    <w:p w14:paraId="4B9253A5" w14:textId="77777777" w:rsidR="00123F0E" w:rsidRPr="00B85CF3" w:rsidRDefault="00123F0E" w:rsidP="00123F0E">
      <w:pPr>
        <w:ind w:firstLine="480"/>
      </w:pPr>
      <w:r w:rsidRPr="00B85CF3">
        <w:rPr>
          <w:rFonts w:hint="eastAsia"/>
        </w:rPr>
        <w:t>城南工业园以医药、机械电子、食品加工为主导产业；石垭工业园以现有陶瓷、建材企业节能减排、升级改造为主要发展方向。</w:t>
      </w:r>
    </w:p>
    <w:p w14:paraId="479FBFCD" w14:textId="77777777" w:rsidR="00123F0E" w:rsidRPr="00B85CF3" w:rsidRDefault="00123F0E" w:rsidP="00123F0E">
      <w:pPr>
        <w:ind w:firstLine="480"/>
      </w:pPr>
      <w:r w:rsidRPr="00B85CF3">
        <w:rPr>
          <w:rFonts w:hint="eastAsia"/>
        </w:rPr>
        <w:t>根据《岳池县经济技术开发区规划环境影响跟踪评价报告书》，本项目与产业园区环境准入要求符合性分析详见下表</w:t>
      </w:r>
      <w:r w:rsidRPr="00B85CF3">
        <w:rPr>
          <w:rFonts w:hint="eastAsia"/>
        </w:rPr>
        <w:t>1.8-5</w:t>
      </w:r>
      <w:r w:rsidRPr="00B85CF3">
        <w:rPr>
          <w:rFonts w:hint="eastAsia"/>
        </w:rPr>
        <w:t>。</w:t>
      </w:r>
    </w:p>
    <w:p w14:paraId="568DF3AA" w14:textId="77777777" w:rsidR="00123F0E" w:rsidRPr="00B85CF3" w:rsidRDefault="00123F0E" w:rsidP="00123F0E">
      <w:pPr>
        <w:pStyle w:val="af4"/>
      </w:pPr>
      <w:r w:rsidRPr="00B85CF3">
        <w:rPr>
          <w:rFonts w:hint="eastAsia"/>
        </w:rPr>
        <w:t>表</w:t>
      </w:r>
      <w:r w:rsidRPr="00B85CF3">
        <w:rPr>
          <w:rFonts w:hint="eastAsia"/>
        </w:rPr>
        <w:t xml:space="preserve">1.8-5  </w:t>
      </w:r>
      <w:r w:rsidRPr="00B85CF3">
        <w:rPr>
          <w:rFonts w:hint="eastAsia"/>
        </w:rPr>
        <w:t>项目与岳池经开区生态环境准入清单符合性分析</w:t>
      </w:r>
    </w:p>
    <w:tbl>
      <w:tblPr>
        <w:tblStyle w:val="af"/>
        <w:tblW w:w="0" w:type="auto"/>
        <w:tblLook w:val="04A0" w:firstRow="1" w:lastRow="0" w:firstColumn="1" w:lastColumn="0" w:noHBand="0" w:noVBand="1"/>
      </w:tblPr>
      <w:tblGrid>
        <w:gridCol w:w="666"/>
        <w:gridCol w:w="970"/>
        <w:gridCol w:w="3294"/>
        <w:gridCol w:w="2620"/>
        <w:gridCol w:w="746"/>
      </w:tblGrid>
      <w:tr w:rsidR="00B85CF3" w:rsidRPr="00B85CF3" w14:paraId="15C879AA" w14:textId="77777777" w:rsidTr="001B091F">
        <w:tc>
          <w:tcPr>
            <w:tcW w:w="675" w:type="dxa"/>
            <w:vAlign w:val="center"/>
          </w:tcPr>
          <w:p w14:paraId="1EC99295" w14:textId="77777777" w:rsidR="00123F0E" w:rsidRPr="00B85CF3" w:rsidRDefault="00123F0E" w:rsidP="001B091F">
            <w:pPr>
              <w:pStyle w:val="af5"/>
            </w:pPr>
            <w:r w:rsidRPr="00B85CF3">
              <w:rPr>
                <w:rFonts w:hint="eastAsia"/>
              </w:rPr>
              <w:t>要素</w:t>
            </w:r>
          </w:p>
        </w:tc>
        <w:tc>
          <w:tcPr>
            <w:tcW w:w="993" w:type="dxa"/>
            <w:vAlign w:val="center"/>
          </w:tcPr>
          <w:p w14:paraId="36091F18" w14:textId="77777777" w:rsidR="00123F0E" w:rsidRPr="00B85CF3" w:rsidRDefault="00123F0E" w:rsidP="001B091F">
            <w:pPr>
              <w:pStyle w:val="af5"/>
            </w:pPr>
            <w:r w:rsidRPr="00B85CF3">
              <w:rPr>
                <w:rFonts w:hint="eastAsia"/>
              </w:rPr>
              <w:t>清单编制要求</w:t>
            </w:r>
          </w:p>
        </w:tc>
        <w:tc>
          <w:tcPr>
            <w:tcW w:w="3402" w:type="dxa"/>
            <w:vAlign w:val="center"/>
          </w:tcPr>
          <w:p w14:paraId="16FAA1B4" w14:textId="77777777" w:rsidR="00123F0E" w:rsidRPr="00B85CF3" w:rsidRDefault="00123F0E" w:rsidP="001B091F">
            <w:pPr>
              <w:pStyle w:val="af5"/>
            </w:pPr>
            <w:r w:rsidRPr="00B85CF3">
              <w:rPr>
                <w:rFonts w:hint="eastAsia"/>
              </w:rPr>
              <w:t>岳池县经济技术开发区环境准入负面清单</w:t>
            </w:r>
          </w:p>
        </w:tc>
        <w:tc>
          <w:tcPr>
            <w:tcW w:w="2693" w:type="dxa"/>
            <w:vAlign w:val="center"/>
          </w:tcPr>
          <w:p w14:paraId="281A42E5" w14:textId="77777777" w:rsidR="00123F0E" w:rsidRPr="00B85CF3" w:rsidRDefault="00123F0E" w:rsidP="001B091F">
            <w:pPr>
              <w:pStyle w:val="af5"/>
            </w:pPr>
            <w:r w:rsidRPr="00B85CF3">
              <w:rPr>
                <w:rFonts w:hint="eastAsia"/>
              </w:rPr>
              <w:t>本项目情况</w:t>
            </w:r>
          </w:p>
        </w:tc>
        <w:tc>
          <w:tcPr>
            <w:tcW w:w="760" w:type="dxa"/>
            <w:vAlign w:val="center"/>
          </w:tcPr>
          <w:p w14:paraId="12851021" w14:textId="77777777" w:rsidR="00123F0E" w:rsidRPr="00B85CF3" w:rsidRDefault="00123F0E" w:rsidP="001B091F">
            <w:pPr>
              <w:pStyle w:val="af5"/>
            </w:pPr>
            <w:r w:rsidRPr="00B85CF3">
              <w:rPr>
                <w:rFonts w:hint="eastAsia"/>
              </w:rPr>
              <w:t>符合性</w:t>
            </w:r>
          </w:p>
        </w:tc>
      </w:tr>
      <w:tr w:rsidR="00B85CF3" w:rsidRPr="00B85CF3" w14:paraId="73371962" w14:textId="77777777" w:rsidTr="001B091F">
        <w:tc>
          <w:tcPr>
            <w:tcW w:w="675" w:type="dxa"/>
            <w:vAlign w:val="center"/>
          </w:tcPr>
          <w:p w14:paraId="46F020A9" w14:textId="77777777" w:rsidR="00123F0E" w:rsidRPr="00B85CF3" w:rsidRDefault="00123F0E" w:rsidP="001B091F">
            <w:pPr>
              <w:pStyle w:val="af5"/>
            </w:pPr>
            <w:r w:rsidRPr="00B85CF3">
              <w:rPr>
                <w:rFonts w:hint="eastAsia"/>
              </w:rPr>
              <w:t>产业准入门槛</w:t>
            </w:r>
          </w:p>
        </w:tc>
        <w:tc>
          <w:tcPr>
            <w:tcW w:w="993" w:type="dxa"/>
            <w:vAlign w:val="center"/>
          </w:tcPr>
          <w:p w14:paraId="0521CC30" w14:textId="77777777" w:rsidR="00123F0E" w:rsidRPr="00B85CF3" w:rsidRDefault="00123F0E" w:rsidP="001B091F">
            <w:pPr>
              <w:pStyle w:val="af5"/>
            </w:pPr>
            <w:r w:rsidRPr="00B85CF3">
              <w:rPr>
                <w:rFonts w:hint="eastAsia"/>
              </w:rPr>
              <w:t>基本要求</w:t>
            </w:r>
          </w:p>
        </w:tc>
        <w:tc>
          <w:tcPr>
            <w:tcW w:w="3402" w:type="dxa"/>
            <w:vAlign w:val="center"/>
          </w:tcPr>
          <w:p w14:paraId="7CA30A47" w14:textId="77777777" w:rsidR="00123F0E" w:rsidRPr="00B85CF3" w:rsidRDefault="00123F0E" w:rsidP="001B091F">
            <w:pPr>
              <w:pStyle w:val="af5"/>
            </w:pPr>
            <w:r w:rsidRPr="00B85CF3">
              <w:rPr>
                <w:rFonts w:hint="eastAsia"/>
              </w:rPr>
              <w:t>城南工业园禁止引入专业电镀、白酒酿造、印刷电路板、印染、制革、基础化工等项目；石坪工业园控制现有发展规模，禁止引入新增污染物排放总量的项目</w:t>
            </w:r>
          </w:p>
        </w:tc>
        <w:tc>
          <w:tcPr>
            <w:tcW w:w="2693" w:type="dxa"/>
            <w:vAlign w:val="center"/>
          </w:tcPr>
          <w:p w14:paraId="15CE3284" w14:textId="31A644B3" w:rsidR="00123F0E" w:rsidRPr="00B85CF3" w:rsidRDefault="00123F0E" w:rsidP="001B091F">
            <w:pPr>
              <w:pStyle w:val="af5"/>
            </w:pPr>
            <w:r w:rsidRPr="00B85CF3">
              <w:rPr>
                <w:rFonts w:hint="eastAsia"/>
              </w:rPr>
              <w:t>本项目位于城南工业园，属于化学药品原料药制造和有提取工艺的中成药生产项目，不属于专业电镀、白酒酿造、印刷电路板、印染、制革、基础化工等项目。</w:t>
            </w:r>
          </w:p>
        </w:tc>
        <w:tc>
          <w:tcPr>
            <w:tcW w:w="760" w:type="dxa"/>
            <w:vAlign w:val="center"/>
          </w:tcPr>
          <w:p w14:paraId="2274BB03" w14:textId="77777777" w:rsidR="00123F0E" w:rsidRPr="00B85CF3" w:rsidRDefault="00123F0E" w:rsidP="001B091F">
            <w:pPr>
              <w:pStyle w:val="af5"/>
            </w:pPr>
            <w:r w:rsidRPr="00B85CF3">
              <w:rPr>
                <w:rFonts w:hint="eastAsia"/>
              </w:rPr>
              <w:t>符合</w:t>
            </w:r>
          </w:p>
        </w:tc>
      </w:tr>
      <w:tr w:rsidR="00B85CF3" w:rsidRPr="00B85CF3" w14:paraId="79D212A6" w14:textId="77777777" w:rsidTr="001B091F">
        <w:tc>
          <w:tcPr>
            <w:tcW w:w="675" w:type="dxa"/>
            <w:vMerge w:val="restart"/>
            <w:vAlign w:val="center"/>
          </w:tcPr>
          <w:p w14:paraId="23D5C6C1" w14:textId="77777777" w:rsidR="00123F0E" w:rsidRPr="00B85CF3" w:rsidRDefault="00123F0E" w:rsidP="001B091F">
            <w:pPr>
              <w:pStyle w:val="af5"/>
            </w:pPr>
            <w:r w:rsidRPr="00B85CF3">
              <w:rPr>
                <w:rFonts w:hint="eastAsia"/>
              </w:rPr>
              <w:t>空间布局约束</w:t>
            </w:r>
          </w:p>
        </w:tc>
        <w:tc>
          <w:tcPr>
            <w:tcW w:w="993" w:type="dxa"/>
            <w:vAlign w:val="center"/>
          </w:tcPr>
          <w:p w14:paraId="5B36A138" w14:textId="77777777" w:rsidR="00123F0E" w:rsidRPr="00B85CF3" w:rsidRDefault="00123F0E" w:rsidP="001B091F">
            <w:pPr>
              <w:pStyle w:val="af5"/>
            </w:pPr>
            <w:r w:rsidRPr="00B85CF3">
              <w:rPr>
                <w:rFonts w:hint="eastAsia"/>
              </w:rPr>
              <w:t>禁止开发建设活动的要求</w:t>
            </w:r>
          </w:p>
        </w:tc>
        <w:tc>
          <w:tcPr>
            <w:tcW w:w="3402" w:type="dxa"/>
            <w:vAlign w:val="center"/>
          </w:tcPr>
          <w:p w14:paraId="59D3C9A5" w14:textId="77777777" w:rsidR="00123F0E" w:rsidRPr="00B85CF3" w:rsidRDefault="00123F0E" w:rsidP="001B091F">
            <w:pPr>
              <w:pStyle w:val="af5"/>
            </w:pPr>
            <w:r w:rsidRPr="00B85CF3">
              <w:rPr>
                <w:rFonts w:hint="eastAsia"/>
              </w:rPr>
              <w:t>禁止在长江干支流岸线一公里范围内新建、扩建化工园区和化工项目。</w:t>
            </w:r>
          </w:p>
        </w:tc>
        <w:tc>
          <w:tcPr>
            <w:tcW w:w="2693" w:type="dxa"/>
            <w:vAlign w:val="center"/>
          </w:tcPr>
          <w:p w14:paraId="2CEB92CA" w14:textId="53663BC0" w:rsidR="00123F0E" w:rsidRPr="00B85CF3" w:rsidRDefault="00123F0E" w:rsidP="001B091F">
            <w:pPr>
              <w:pStyle w:val="af5"/>
            </w:pPr>
            <w:r w:rsidRPr="00B85CF3">
              <w:rPr>
                <w:rFonts w:hint="eastAsia"/>
              </w:rPr>
              <w:t>本项目属于化学药品原料药制造和有提取工艺的中成药生产项目，不属于化工项目。</w:t>
            </w:r>
          </w:p>
        </w:tc>
        <w:tc>
          <w:tcPr>
            <w:tcW w:w="760" w:type="dxa"/>
            <w:vAlign w:val="center"/>
          </w:tcPr>
          <w:p w14:paraId="646B0CAC" w14:textId="77777777" w:rsidR="00123F0E" w:rsidRPr="00B85CF3" w:rsidRDefault="00123F0E" w:rsidP="001B091F">
            <w:pPr>
              <w:pStyle w:val="af5"/>
            </w:pPr>
            <w:r w:rsidRPr="00B85CF3">
              <w:rPr>
                <w:rFonts w:hint="eastAsia"/>
              </w:rPr>
              <w:t>符合</w:t>
            </w:r>
          </w:p>
        </w:tc>
      </w:tr>
      <w:tr w:rsidR="00B85CF3" w:rsidRPr="00B85CF3" w14:paraId="2FA1AA40" w14:textId="77777777" w:rsidTr="001B091F">
        <w:tc>
          <w:tcPr>
            <w:tcW w:w="675" w:type="dxa"/>
            <w:vMerge/>
            <w:vAlign w:val="center"/>
          </w:tcPr>
          <w:p w14:paraId="0B22674A" w14:textId="77777777" w:rsidR="00123F0E" w:rsidRPr="00B85CF3" w:rsidRDefault="00123F0E" w:rsidP="001B091F">
            <w:pPr>
              <w:pStyle w:val="af5"/>
            </w:pPr>
          </w:p>
        </w:tc>
        <w:tc>
          <w:tcPr>
            <w:tcW w:w="993" w:type="dxa"/>
            <w:vMerge w:val="restart"/>
            <w:vAlign w:val="center"/>
          </w:tcPr>
          <w:p w14:paraId="41E13476" w14:textId="77777777" w:rsidR="00123F0E" w:rsidRPr="00B85CF3" w:rsidRDefault="00123F0E" w:rsidP="001B091F">
            <w:pPr>
              <w:pStyle w:val="af5"/>
            </w:pPr>
            <w:r w:rsidRPr="00B85CF3">
              <w:rPr>
                <w:rFonts w:hint="eastAsia"/>
              </w:rPr>
              <w:t>限制开发建设活动的要求</w:t>
            </w:r>
          </w:p>
        </w:tc>
        <w:tc>
          <w:tcPr>
            <w:tcW w:w="3402" w:type="dxa"/>
            <w:vAlign w:val="center"/>
          </w:tcPr>
          <w:p w14:paraId="77A65DA4" w14:textId="77777777" w:rsidR="00123F0E" w:rsidRPr="00B85CF3" w:rsidRDefault="00123F0E" w:rsidP="001B091F">
            <w:pPr>
              <w:pStyle w:val="af5"/>
            </w:pPr>
            <w:r w:rsidRPr="00B85CF3">
              <w:rPr>
                <w:rFonts w:hint="eastAsia"/>
              </w:rPr>
              <w:t>严控新建、扩建“两高”项目，对现存企业执行最严格排放标准和总量控制要求。</w:t>
            </w:r>
          </w:p>
        </w:tc>
        <w:tc>
          <w:tcPr>
            <w:tcW w:w="2693" w:type="dxa"/>
            <w:vAlign w:val="center"/>
          </w:tcPr>
          <w:p w14:paraId="4463676C" w14:textId="238F676C" w:rsidR="00123F0E" w:rsidRPr="00B85CF3" w:rsidRDefault="00123F0E" w:rsidP="001B091F">
            <w:pPr>
              <w:pStyle w:val="af5"/>
            </w:pPr>
            <w:r w:rsidRPr="00B85CF3">
              <w:rPr>
                <w:rFonts w:hint="eastAsia"/>
              </w:rPr>
              <w:t>本项目为化学药品原料药制造和有提取工艺的中成药生产项目，不属于“两高”项目。</w:t>
            </w:r>
          </w:p>
        </w:tc>
        <w:tc>
          <w:tcPr>
            <w:tcW w:w="760" w:type="dxa"/>
            <w:vAlign w:val="center"/>
          </w:tcPr>
          <w:p w14:paraId="3483640A" w14:textId="77777777" w:rsidR="00123F0E" w:rsidRPr="00B85CF3" w:rsidRDefault="00123F0E" w:rsidP="001B091F">
            <w:pPr>
              <w:pStyle w:val="af5"/>
            </w:pPr>
            <w:r w:rsidRPr="00B85CF3">
              <w:rPr>
                <w:rFonts w:hint="eastAsia"/>
              </w:rPr>
              <w:t>符合</w:t>
            </w:r>
          </w:p>
        </w:tc>
      </w:tr>
      <w:tr w:rsidR="00B85CF3" w:rsidRPr="00B85CF3" w14:paraId="0EF0026C" w14:textId="77777777" w:rsidTr="001B091F">
        <w:tc>
          <w:tcPr>
            <w:tcW w:w="675" w:type="dxa"/>
            <w:vMerge/>
            <w:vAlign w:val="center"/>
          </w:tcPr>
          <w:p w14:paraId="680D3230" w14:textId="77777777" w:rsidR="00123F0E" w:rsidRPr="00B85CF3" w:rsidRDefault="00123F0E" w:rsidP="001B091F">
            <w:pPr>
              <w:pStyle w:val="af5"/>
            </w:pPr>
          </w:p>
        </w:tc>
        <w:tc>
          <w:tcPr>
            <w:tcW w:w="993" w:type="dxa"/>
            <w:vMerge/>
            <w:vAlign w:val="center"/>
          </w:tcPr>
          <w:p w14:paraId="5D4B4C94" w14:textId="77777777" w:rsidR="00123F0E" w:rsidRPr="00B85CF3" w:rsidRDefault="00123F0E" w:rsidP="001B091F">
            <w:pPr>
              <w:pStyle w:val="af5"/>
            </w:pPr>
          </w:p>
        </w:tc>
        <w:tc>
          <w:tcPr>
            <w:tcW w:w="3402" w:type="dxa"/>
            <w:vAlign w:val="center"/>
          </w:tcPr>
          <w:p w14:paraId="2CC5AE3F" w14:textId="77777777" w:rsidR="00123F0E" w:rsidRPr="00B85CF3" w:rsidRDefault="00123F0E" w:rsidP="001B091F">
            <w:pPr>
              <w:pStyle w:val="af5"/>
            </w:pPr>
            <w:r w:rsidRPr="00B85CF3">
              <w:rPr>
                <w:rFonts w:hint="eastAsia"/>
              </w:rPr>
              <w:t>距县城规划居住区</w:t>
            </w:r>
            <w:r w:rsidRPr="00B85CF3">
              <w:rPr>
                <w:rFonts w:hint="eastAsia"/>
              </w:rPr>
              <w:t>500m</w:t>
            </w:r>
            <w:r w:rsidRPr="00B85CF3">
              <w:rPr>
                <w:rFonts w:hint="eastAsia"/>
              </w:rPr>
              <w:t>范围内，禁止引入对大气环境有明显影响或有明显异味的项目</w:t>
            </w:r>
          </w:p>
        </w:tc>
        <w:tc>
          <w:tcPr>
            <w:tcW w:w="2693" w:type="dxa"/>
            <w:vAlign w:val="center"/>
          </w:tcPr>
          <w:p w14:paraId="36BA709E" w14:textId="64A3B075" w:rsidR="00123F0E" w:rsidRPr="00B85CF3" w:rsidRDefault="00123F0E" w:rsidP="001B091F">
            <w:pPr>
              <w:pStyle w:val="af5"/>
            </w:pPr>
            <w:r w:rsidRPr="00B85CF3">
              <w:rPr>
                <w:rFonts w:hint="eastAsia"/>
              </w:rPr>
              <w:t>本项目为化学药品原料药制造和有提取工艺的中成药生产项目，距县城规划居住区大于</w:t>
            </w:r>
            <w:r w:rsidRPr="00B85CF3">
              <w:rPr>
                <w:rFonts w:hint="eastAsia"/>
              </w:rPr>
              <w:t>500m</w:t>
            </w:r>
            <w:r w:rsidRPr="00B85CF3">
              <w:rPr>
                <w:rFonts w:hint="eastAsia"/>
              </w:rPr>
              <w:t>。</w:t>
            </w:r>
          </w:p>
        </w:tc>
        <w:tc>
          <w:tcPr>
            <w:tcW w:w="760" w:type="dxa"/>
            <w:vAlign w:val="center"/>
          </w:tcPr>
          <w:p w14:paraId="297F2D0D" w14:textId="77777777" w:rsidR="00123F0E" w:rsidRPr="00B85CF3" w:rsidRDefault="00123F0E" w:rsidP="001B091F">
            <w:pPr>
              <w:pStyle w:val="af5"/>
            </w:pPr>
            <w:r w:rsidRPr="00B85CF3">
              <w:rPr>
                <w:rFonts w:hint="eastAsia"/>
              </w:rPr>
              <w:t>符合</w:t>
            </w:r>
          </w:p>
        </w:tc>
      </w:tr>
      <w:tr w:rsidR="00B85CF3" w:rsidRPr="00B85CF3" w14:paraId="0697AADF" w14:textId="77777777" w:rsidTr="001B091F">
        <w:tc>
          <w:tcPr>
            <w:tcW w:w="675" w:type="dxa"/>
            <w:vMerge/>
            <w:vAlign w:val="center"/>
          </w:tcPr>
          <w:p w14:paraId="2899B3A4" w14:textId="77777777" w:rsidR="00123F0E" w:rsidRPr="00B85CF3" w:rsidRDefault="00123F0E" w:rsidP="001B091F">
            <w:pPr>
              <w:pStyle w:val="af5"/>
            </w:pPr>
          </w:p>
        </w:tc>
        <w:tc>
          <w:tcPr>
            <w:tcW w:w="993" w:type="dxa"/>
            <w:vMerge/>
            <w:vAlign w:val="center"/>
          </w:tcPr>
          <w:p w14:paraId="2B8D5C38" w14:textId="77777777" w:rsidR="00123F0E" w:rsidRPr="00B85CF3" w:rsidRDefault="00123F0E" w:rsidP="001B091F">
            <w:pPr>
              <w:pStyle w:val="af5"/>
            </w:pPr>
          </w:p>
        </w:tc>
        <w:tc>
          <w:tcPr>
            <w:tcW w:w="3402" w:type="dxa"/>
            <w:vAlign w:val="center"/>
          </w:tcPr>
          <w:p w14:paraId="69178850" w14:textId="77777777" w:rsidR="00123F0E" w:rsidRPr="00B85CF3" w:rsidRDefault="00123F0E" w:rsidP="001B091F">
            <w:pPr>
              <w:pStyle w:val="af5"/>
            </w:pPr>
            <w:r w:rsidRPr="00B85CF3">
              <w:rPr>
                <w:rFonts w:hint="eastAsia"/>
              </w:rPr>
              <w:t>白塔保护范围外延</w:t>
            </w:r>
            <w:r w:rsidRPr="00B85CF3">
              <w:rPr>
                <w:rFonts w:hint="eastAsia"/>
              </w:rPr>
              <w:t>50m</w:t>
            </w:r>
            <w:r w:rsidRPr="00B85CF3">
              <w:rPr>
                <w:rFonts w:hint="eastAsia"/>
              </w:rPr>
              <w:t>为建设控制地带，建议控制带内不开展与文物保护无关的工程建设。</w:t>
            </w:r>
          </w:p>
        </w:tc>
        <w:tc>
          <w:tcPr>
            <w:tcW w:w="2693" w:type="dxa"/>
            <w:vAlign w:val="center"/>
          </w:tcPr>
          <w:p w14:paraId="46D55934" w14:textId="77777777" w:rsidR="00123F0E" w:rsidRPr="00B85CF3" w:rsidRDefault="00123F0E" w:rsidP="001B091F">
            <w:pPr>
              <w:pStyle w:val="af5"/>
            </w:pPr>
            <w:r w:rsidRPr="00B85CF3">
              <w:rPr>
                <w:rFonts w:hint="eastAsia"/>
              </w:rPr>
              <w:t>本项目不在白塔保护范围外延</w:t>
            </w:r>
            <w:r w:rsidRPr="00B85CF3">
              <w:rPr>
                <w:rFonts w:hint="eastAsia"/>
              </w:rPr>
              <w:t>50m</w:t>
            </w:r>
            <w:r w:rsidRPr="00B85CF3">
              <w:rPr>
                <w:rFonts w:hint="eastAsia"/>
              </w:rPr>
              <w:t>范围内。</w:t>
            </w:r>
          </w:p>
        </w:tc>
        <w:tc>
          <w:tcPr>
            <w:tcW w:w="760" w:type="dxa"/>
            <w:vAlign w:val="center"/>
          </w:tcPr>
          <w:p w14:paraId="01CBE833" w14:textId="77777777" w:rsidR="00123F0E" w:rsidRPr="00B85CF3" w:rsidRDefault="00123F0E" w:rsidP="001B091F">
            <w:pPr>
              <w:pStyle w:val="af5"/>
            </w:pPr>
            <w:r w:rsidRPr="00B85CF3">
              <w:rPr>
                <w:rFonts w:hint="eastAsia"/>
              </w:rPr>
              <w:t>符合</w:t>
            </w:r>
          </w:p>
        </w:tc>
      </w:tr>
      <w:tr w:rsidR="00B85CF3" w:rsidRPr="00B85CF3" w14:paraId="45BF4756" w14:textId="77777777" w:rsidTr="001B091F">
        <w:tc>
          <w:tcPr>
            <w:tcW w:w="675" w:type="dxa"/>
            <w:vMerge w:val="restart"/>
            <w:vAlign w:val="center"/>
          </w:tcPr>
          <w:p w14:paraId="0382E54A" w14:textId="77777777" w:rsidR="00123F0E" w:rsidRPr="00B85CF3" w:rsidRDefault="00123F0E" w:rsidP="001B091F">
            <w:pPr>
              <w:pStyle w:val="af5"/>
            </w:pPr>
            <w:r w:rsidRPr="00B85CF3">
              <w:rPr>
                <w:rFonts w:hint="eastAsia"/>
              </w:rPr>
              <w:t>污染物排放管控</w:t>
            </w:r>
          </w:p>
        </w:tc>
        <w:tc>
          <w:tcPr>
            <w:tcW w:w="993" w:type="dxa"/>
            <w:vMerge w:val="restart"/>
            <w:vAlign w:val="center"/>
          </w:tcPr>
          <w:p w14:paraId="4FA2FBCC" w14:textId="77777777" w:rsidR="00123F0E" w:rsidRPr="00B85CF3" w:rsidRDefault="00123F0E" w:rsidP="001B091F">
            <w:pPr>
              <w:pStyle w:val="af5"/>
            </w:pPr>
            <w:r w:rsidRPr="00B85CF3">
              <w:rPr>
                <w:rFonts w:hint="eastAsia"/>
              </w:rPr>
              <w:t>废气污染物排放准入要求</w:t>
            </w:r>
          </w:p>
        </w:tc>
        <w:tc>
          <w:tcPr>
            <w:tcW w:w="3402" w:type="dxa"/>
            <w:vAlign w:val="center"/>
          </w:tcPr>
          <w:p w14:paraId="3AA2AD56" w14:textId="77777777" w:rsidR="00123F0E" w:rsidRPr="00B85CF3" w:rsidRDefault="00123F0E" w:rsidP="001B091F">
            <w:pPr>
              <w:pStyle w:val="af5"/>
            </w:pPr>
            <w:r w:rsidRPr="00B85CF3">
              <w:rPr>
                <w:rFonts w:hint="eastAsia"/>
              </w:rPr>
              <w:t>按“大力推进源头替代、全面加强无组织控制、建设高效适宜的末端治理设施”原则，严控挥发性有机物产排量</w:t>
            </w:r>
          </w:p>
        </w:tc>
        <w:tc>
          <w:tcPr>
            <w:tcW w:w="2693" w:type="dxa"/>
            <w:vAlign w:val="center"/>
          </w:tcPr>
          <w:p w14:paraId="0DE0823B" w14:textId="2EDFA4DA" w:rsidR="00123F0E" w:rsidRPr="00B85CF3" w:rsidRDefault="00123F0E" w:rsidP="001B091F">
            <w:pPr>
              <w:pStyle w:val="af5"/>
            </w:pPr>
            <w:r w:rsidRPr="00B85CF3">
              <w:rPr>
                <w:rFonts w:hint="eastAsia"/>
              </w:rPr>
              <w:t>本项目车间含尘废气经布袋除尘器处理，</w:t>
            </w:r>
            <w:r w:rsidRPr="00B85CF3">
              <w:rPr>
                <w:rFonts w:hint="eastAsia"/>
              </w:rPr>
              <w:t>2#</w:t>
            </w:r>
            <w:r w:rsidRPr="00B85CF3">
              <w:rPr>
                <w:rFonts w:hint="eastAsia"/>
              </w:rPr>
              <w:t>车间有机废气、酸性废气经</w:t>
            </w:r>
            <w:r w:rsidRPr="00B85CF3">
              <w:rPr>
                <w:rFonts w:hint="eastAsia"/>
              </w:rPr>
              <w:t>2#</w:t>
            </w:r>
            <w:r w:rsidRPr="00B85CF3">
              <w:rPr>
                <w:rFonts w:hint="eastAsia"/>
              </w:rPr>
              <w:t>车间“水喷淋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w:t>
            </w:r>
            <w:r w:rsidRPr="00B85CF3">
              <w:rPr>
                <w:rFonts w:hint="eastAsia"/>
              </w:rPr>
              <w:t>4#</w:t>
            </w:r>
            <w:r w:rsidRPr="00B85CF3">
              <w:rPr>
                <w:rFonts w:hint="eastAsia"/>
              </w:rPr>
              <w:t>车间有机废气、酸碱性废气经</w:t>
            </w:r>
            <w:r w:rsidRPr="00B85CF3">
              <w:rPr>
                <w:rFonts w:hint="eastAsia"/>
              </w:rPr>
              <w:t>4#</w:t>
            </w:r>
            <w:r w:rsidRPr="00B85CF3">
              <w:rPr>
                <w:rFonts w:hint="eastAsia"/>
              </w:rPr>
              <w:t>车间“酸喷淋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w:t>
            </w:r>
            <w:r w:rsidRPr="00B85CF3">
              <w:rPr>
                <w:rFonts w:hint="eastAsia"/>
              </w:rPr>
              <w:t>5#</w:t>
            </w:r>
            <w:r w:rsidRPr="00B85CF3">
              <w:rPr>
                <w:rFonts w:hint="eastAsia"/>
              </w:rPr>
              <w:t>车间有机废气经活性炭吸附处理，污水处理站各产臭构筑物加盖密闭收集，危废暂存间废气负压收集，经“碱喷淋</w:t>
            </w:r>
            <w:r w:rsidRPr="00B85CF3">
              <w:rPr>
                <w:rFonts w:hint="eastAsia"/>
              </w:rPr>
              <w:t>+</w:t>
            </w:r>
            <w:r w:rsidRPr="00B85CF3">
              <w:rPr>
                <w:rFonts w:hint="eastAsia"/>
              </w:rPr>
              <w:t>二级活性炭”处理达标后经</w:t>
            </w:r>
            <w:r w:rsidRPr="00B85CF3">
              <w:rPr>
                <w:rFonts w:hint="eastAsia"/>
              </w:rPr>
              <w:t>15m</w:t>
            </w:r>
            <w:r w:rsidRPr="00B85CF3">
              <w:rPr>
                <w:rFonts w:hint="eastAsia"/>
              </w:rPr>
              <w:t>高</w:t>
            </w:r>
            <w:r w:rsidRPr="00B85CF3">
              <w:rPr>
                <w:rFonts w:hint="eastAsia"/>
              </w:rPr>
              <w:t>DA00</w:t>
            </w:r>
            <w:r w:rsidRPr="00B85CF3">
              <w:t>9</w:t>
            </w:r>
            <w:r w:rsidRPr="00B85CF3">
              <w:rPr>
                <w:rFonts w:hint="eastAsia"/>
              </w:rPr>
              <w:t>排气筒排放，储罐区废气经管道收集后采用“</w:t>
            </w:r>
            <w:r w:rsidRPr="00B85CF3">
              <w:t>水喷淋</w:t>
            </w:r>
            <w:r w:rsidRPr="00B85CF3">
              <w:rPr>
                <w:rFonts w:hint="eastAsia"/>
              </w:rPr>
              <w:t>+</w:t>
            </w:r>
            <w:r w:rsidRPr="00B85CF3">
              <w:rPr>
                <w:rFonts w:hint="eastAsia"/>
              </w:rPr>
              <w:t>二级活性炭吸附”后经</w:t>
            </w:r>
            <w:r w:rsidRPr="00B85CF3">
              <w:rPr>
                <w:rFonts w:hint="eastAsia"/>
              </w:rPr>
              <w:t>15m</w:t>
            </w:r>
            <w:r w:rsidRPr="00B85CF3">
              <w:rPr>
                <w:rFonts w:hint="eastAsia"/>
              </w:rPr>
              <w:t>高</w:t>
            </w:r>
            <w:r w:rsidRPr="00B85CF3">
              <w:rPr>
                <w:rFonts w:hint="eastAsia"/>
              </w:rPr>
              <w:t>DA0</w:t>
            </w:r>
            <w:r w:rsidRPr="00B85CF3">
              <w:t>10</w:t>
            </w:r>
            <w:r w:rsidRPr="00B85CF3">
              <w:rPr>
                <w:rFonts w:hint="eastAsia"/>
              </w:rPr>
              <w:t>排气筒排放，严控挥发性有机物产排量。</w:t>
            </w:r>
          </w:p>
        </w:tc>
        <w:tc>
          <w:tcPr>
            <w:tcW w:w="760" w:type="dxa"/>
            <w:vAlign w:val="center"/>
          </w:tcPr>
          <w:p w14:paraId="78F0B792" w14:textId="77777777" w:rsidR="00123F0E" w:rsidRPr="00B85CF3" w:rsidRDefault="00123F0E" w:rsidP="001B091F">
            <w:pPr>
              <w:pStyle w:val="af5"/>
            </w:pPr>
            <w:r w:rsidRPr="00B85CF3">
              <w:rPr>
                <w:rFonts w:hint="eastAsia"/>
              </w:rPr>
              <w:t>符合</w:t>
            </w:r>
          </w:p>
        </w:tc>
      </w:tr>
      <w:tr w:rsidR="00B85CF3" w:rsidRPr="00B85CF3" w14:paraId="270DFF35" w14:textId="77777777" w:rsidTr="001B091F">
        <w:tc>
          <w:tcPr>
            <w:tcW w:w="675" w:type="dxa"/>
            <w:vMerge/>
            <w:vAlign w:val="center"/>
          </w:tcPr>
          <w:p w14:paraId="56208C47" w14:textId="77777777" w:rsidR="00123F0E" w:rsidRPr="00B85CF3" w:rsidRDefault="00123F0E" w:rsidP="001B091F">
            <w:pPr>
              <w:pStyle w:val="af5"/>
            </w:pPr>
          </w:p>
        </w:tc>
        <w:tc>
          <w:tcPr>
            <w:tcW w:w="993" w:type="dxa"/>
            <w:vMerge/>
            <w:vAlign w:val="center"/>
          </w:tcPr>
          <w:p w14:paraId="39B2580F" w14:textId="77777777" w:rsidR="00123F0E" w:rsidRPr="00B85CF3" w:rsidRDefault="00123F0E" w:rsidP="001B091F">
            <w:pPr>
              <w:pStyle w:val="af5"/>
            </w:pPr>
          </w:p>
        </w:tc>
        <w:tc>
          <w:tcPr>
            <w:tcW w:w="3402" w:type="dxa"/>
            <w:vAlign w:val="center"/>
          </w:tcPr>
          <w:p w14:paraId="09E9103E" w14:textId="77777777" w:rsidR="00123F0E" w:rsidRPr="00B85CF3" w:rsidRDefault="00123F0E" w:rsidP="001B091F">
            <w:pPr>
              <w:pStyle w:val="af5"/>
            </w:pPr>
            <w:r w:rsidRPr="00B85CF3">
              <w:rPr>
                <w:rFonts w:hint="eastAsia"/>
              </w:rPr>
              <w:t>空气质量年平均浓度不达标的城市，建设项目新增相关污染物按照总量管控要求进行削减替代</w:t>
            </w:r>
          </w:p>
        </w:tc>
        <w:tc>
          <w:tcPr>
            <w:tcW w:w="2693" w:type="dxa"/>
            <w:vAlign w:val="center"/>
          </w:tcPr>
          <w:p w14:paraId="4D20D75D" w14:textId="77777777" w:rsidR="00123F0E" w:rsidRPr="00B85CF3" w:rsidRDefault="00123F0E" w:rsidP="001B091F">
            <w:pPr>
              <w:pStyle w:val="af5"/>
            </w:pPr>
            <w:r w:rsidRPr="00B85CF3">
              <w:rPr>
                <w:rFonts w:hint="eastAsia"/>
              </w:rPr>
              <w:t>本项目所在区域</w:t>
            </w:r>
            <w:r w:rsidRPr="00B85CF3">
              <w:t>PM</w:t>
            </w:r>
            <w:r w:rsidRPr="00B85CF3">
              <w:rPr>
                <w:vertAlign w:val="subscript"/>
              </w:rPr>
              <w:t>2.5</w:t>
            </w:r>
            <w:r w:rsidRPr="00B85CF3">
              <w:rPr>
                <w:rFonts w:hint="eastAsia"/>
              </w:rPr>
              <w:t>年平均浓度不达标，建设单位按照总量管控要求进行削减替代。</w:t>
            </w:r>
          </w:p>
        </w:tc>
        <w:tc>
          <w:tcPr>
            <w:tcW w:w="760" w:type="dxa"/>
            <w:vAlign w:val="center"/>
          </w:tcPr>
          <w:p w14:paraId="7FF2F781" w14:textId="77777777" w:rsidR="00123F0E" w:rsidRPr="00B85CF3" w:rsidRDefault="00123F0E" w:rsidP="001B091F">
            <w:pPr>
              <w:pStyle w:val="af5"/>
            </w:pPr>
            <w:r w:rsidRPr="00B85CF3">
              <w:rPr>
                <w:rFonts w:hint="eastAsia"/>
              </w:rPr>
              <w:t>符合</w:t>
            </w:r>
          </w:p>
        </w:tc>
      </w:tr>
      <w:tr w:rsidR="00B85CF3" w:rsidRPr="00B85CF3" w14:paraId="31A50CF8" w14:textId="77777777" w:rsidTr="001B091F">
        <w:tc>
          <w:tcPr>
            <w:tcW w:w="675" w:type="dxa"/>
            <w:vMerge/>
            <w:vAlign w:val="center"/>
          </w:tcPr>
          <w:p w14:paraId="5F046B18" w14:textId="77777777" w:rsidR="00123F0E" w:rsidRPr="00B85CF3" w:rsidRDefault="00123F0E" w:rsidP="001B091F">
            <w:pPr>
              <w:pStyle w:val="af5"/>
            </w:pPr>
          </w:p>
        </w:tc>
        <w:tc>
          <w:tcPr>
            <w:tcW w:w="993" w:type="dxa"/>
            <w:vAlign w:val="center"/>
          </w:tcPr>
          <w:p w14:paraId="478D6590" w14:textId="77777777" w:rsidR="00123F0E" w:rsidRPr="00B85CF3" w:rsidRDefault="00123F0E" w:rsidP="001B091F">
            <w:pPr>
              <w:pStyle w:val="af5"/>
            </w:pPr>
            <w:r w:rsidRPr="00B85CF3">
              <w:rPr>
                <w:rFonts w:hint="eastAsia"/>
              </w:rPr>
              <w:t>废水污染物排放准入要求</w:t>
            </w:r>
          </w:p>
        </w:tc>
        <w:tc>
          <w:tcPr>
            <w:tcW w:w="3402" w:type="dxa"/>
            <w:vAlign w:val="center"/>
          </w:tcPr>
          <w:p w14:paraId="167E2A18" w14:textId="77777777" w:rsidR="00123F0E" w:rsidRPr="00B85CF3" w:rsidRDefault="00123F0E" w:rsidP="001B091F">
            <w:pPr>
              <w:pStyle w:val="af5"/>
            </w:pPr>
            <w:r w:rsidRPr="00B85CF3">
              <w:rPr>
                <w:rFonts w:hint="eastAsia"/>
              </w:rPr>
              <w:t>水环境质量未达标区域，建设项目新增相关污染物按照总量管控要求进行削减替代</w:t>
            </w:r>
          </w:p>
        </w:tc>
        <w:tc>
          <w:tcPr>
            <w:tcW w:w="2693" w:type="dxa"/>
            <w:vAlign w:val="center"/>
          </w:tcPr>
          <w:p w14:paraId="012199F6" w14:textId="77777777" w:rsidR="00123F0E" w:rsidRPr="00B85CF3" w:rsidRDefault="00123F0E" w:rsidP="001B091F">
            <w:pPr>
              <w:pStyle w:val="af5"/>
            </w:pPr>
            <w:r w:rsidRPr="00B85CF3">
              <w:rPr>
                <w:rFonts w:hint="eastAsia"/>
              </w:rPr>
              <w:t>本项目所在三溪河园区污水厂排口上游</w:t>
            </w:r>
            <w:r w:rsidRPr="00B85CF3">
              <w:rPr>
                <w:rFonts w:hint="eastAsia"/>
              </w:rPr>
              <w:t xml:space="preserve"> 500m</w:t>
            </w:r>
            <w:r w:rsidRPr="00B85CF3">
              <w:rPr>
                <w:rFonts w:hint="eastAsia"/>
              </w:rPr>
              <w:t>和三溪河园区污水厂排口下游</w:t>
            </w:r>
            <w:r w:rsidRPr="00B85CF3">
              <w:rPr>
                <w:rFonts w:hint="eastAsia"/>
              </w:rPr>
              <w:t xml:space="preserve"> 1km</w:t>
            </w:r>
            <w:r w:rsidRPr="00B85CF3">
              <w:rPr>
                <w:rFonts w:hint="eastAsia"/>
              </w:rPr>
              <w:t>断面水环境质量达标，符合。</w:t>
            </w:r>
          </w:p>
        </w:tc>
        <w:tc>
          <w:tcPr>
            <w:tcW w:w="760" w:type="dxa"/>
            <w:vAlign w:val="center"/>
          </w:tcPr>
          <w:p w14:paraId="011C3189" w14:textId="77777777" w:rsidR="00123F0E" w:rsidRPr="00B85CF3" w:rsidRDefault="00123F0E" w:rsidP="001B091F">
            <w:pPr>
              <w:pStyle w:val="af5"/>
            </w:pPr>
            <w:r w:rsidRPr="00B85CF3">
              <w:rPr>
                <w:rFonts w:hint="eastAsia"/>
              </w:rPr>
              <w:t>符合</w:t>
            </w:r>
          </w:p>
        </w:tc>
      </w:tr>
      <w:tr w:rsidR="00B85CF3" w:rsidRPr="00B85CF3" w14:paraId="58EA97EB" w14:textId="77777777" w:rsidTr="001B091F">
        <w:tc>
          <w:tcPr>
            <w:tcW w:w="675" w:type="dxa"/>
            <w:vMerge/>
            <w:vAlign w:val="center"/>
          </w:tcPr>
          <w:p w14:paraId="23EF4DEA" w14:textId="77777777" w:rsidR="00123F0E" w:rsidRPr="00B85CF3" w:rsidRDefault="00123F0E" w:rsidP="001B091F">
            <w:pPr>
              <w:pStyle w:val="af5"/>
            </w:pPr>
          </w:p>
        </w:tc>
        <w:tc>
          <w:tcPr>
            <w:tcW w:w="993" w:type="dxa"/>
            <w:vAlign w:val="center"/>
          </w:tcPr>
          <w:p w14:paraId="2E8CBD99" w14:textId="77777777" w:rsidR="00123F0E" w:rsidRPr="00B85CF3" w:rsidRDefault="00123F0E" w:rsidP="001B091F">
            <w:pPr>
              <w:pStyle w:val="af5"/>
            </w:pPr>
            <w:r w:rsidRPr="00B85CF3">
              <w:rPr>
                <w:rFonts w:hint="eastAsia"/>
              </w:rPr>
              <w:t>清洁生产水平准入要求</w:t>
            </w:r>
          </w:p>
        </w:tc>
        <w:tc>
          <w:tcPr>
            <w:tcW w:w="3402" w:type="dxa"/>
            <w:vAlign w:val="center"/>
          </w:tcPr>
          <w:p w14:paraId="68525F86" w14:textId="77777777" w:rsidR="00123F0E" w:rsidRPr="00B85CF3" w:rsidRDefault="00123F0E" w:rsidP="001B091F">
            <w:pPr>
              <w:pStyle w:val="af5"/>
            </w:pPr>
            <w:r w:rsidRPr="00B85CF3">
              <w:rPr>
                <w:rFonts w:hint="eastAsia"/>
              </w:rPr>
              <w:t>清洁生产水平达到行业清洁生产标准二级标准要求或国内同行业平均清洁生产水平</w:t>
            </w:r>
          </w:p>
        </w:tc>
        <w:tc>
          <w:tcPr>
            <w:tcW w:w="2693" w:type="dxa"/>
            <w:vAlign w:val="center"/>
          </w:tcPr>
          <w:p w14:paraId="3B277E12" w14:textId="77777777" w:rsidR="00123F0E" w:rsidRPr="00B85CF3" w:rsidRDefault="00123F0E" w:rsidP="001B091F">
            <w:pPr>
              <w:pStyle w:val="af5"/>
            </w:pPr>
            <w:r w:rsidRPr="00B85CF3">
              <w:rPr>
                <w:rFonts w:hint="eastAsia"/>
              </w:rPr>
              <w:t>本项目清洁生产水平达到国内同行业平均清洁生产水平。</w:t>
            </w:r>
          </w:p>
        </w:tc>
        <w:tc>
          <w:tcPr>
            <w:tcW w:w="760" w:type="dxa"/>
            <w:vAlign w:val="center"/>
          </w:tcPr>
          <w:p w14:paraId="751C475C" w14:textId="77777777" w:rsidR="00123F0E" w:rsidRPr="00B85CF3" w:rsidRDefault="00123F0E" w:rsidP="001B091F">
            <w:pPr>
              <w:pStyle w:val="af5"/>
            </w:pPr>
            <w:r w:rsidRPr="00B85CF3">
              <w:rPr>
                <w:rFonts w:hint="eastAsia"/>
              </w:rPr>
              <w:t>符合</w:t>
            </w:r>
          </w:p>
        </w:tc>
      </w:tr>
      <w:tr w:rsidR="00B85CF3" w:rsidRPr="00B85CF3" w14:paraId="1A94D593" w14:textId="77777777" w:rsidTr="001B091F">
        <w:tc>
          <w:tcPr>
            <w:tcW w:w="675" w:type="dxa"/>
            <w:vMerge/>
            <w:vAlign w:val="center"/>
          </w:tcPr>
          <w:p w14:paraId="3AD30A2F" w14:textId="77777777" w:rsidR="00123F0E" w:rsidRPr="00B85CF3" w:rsidRDefault="00123F0E" w:rsidP="001B091F">
            <w:pPr>
              <w:pStyle w:val="af5"/>
            </w:pPr>
          </w:p>
        </w:tc>
        <w:tc>
          <w:tcPr>
            <w:tcW w:w="993" w:type="dxa"/>
            <w:vMerge w:val="restart"/>
            <w:vAlign w:val="center"/>
          </w:tcPr>
          <w:p w14:paraId="4D3A718F" w14:textId="77777777" w:rsidR="00123F0E" w:rsidRPr="00B85CF3" w:rsidRDefault="00123F0E" w:rsidP="001B091F">
            <w:pPr>
              <w:pStyle w:val="af5"/>
            </w:pPr>
            <w:r w:rsidRPr="00B85CF3">
              <w:rPr>
                <w:rFonts w:hint="eastAsia"/>
              </w:rPr>
              <w:t>固废处置准入</w:t>
            </w:r>
            <w:r w:rsidRPr="00B85CF3">
              <w:rPr>
                <w:rFonts w:hint="eastAsia"/>
              </w:rPr>
              <w:lastRenderedPageBreak/>
              <w:t>要求</w:t>
            </w:r>
          </w:p>
        </w:tc>
        <w:tc>
          <w:tcPr>
            <w:tcW w:w="3402" w:type="dxa"/>
            <w:vAlign w:val="center"/>
          </w:tcPr>
          <w:p w14:paraId="56235589" w14:textId="77777777" w:rsidR="00123F0E" w:rsidRPr="00B85CF3" w:rsidRDefault="00123F0E" w:rsidP="001B091F">
            <w:pPr>
              <w:pStyle w:val="af5"/>
            </w:pPr>
            <w:r w:rsidRPr="00B85CF3">
              <w:rPr>
                <w:rFonts w:hint="eastAsia"/>
              </w:rPr>
              <w:lastRenderedPageBreak/>
              <w:t>工业固体废弃物综合利用率达</w:t>
            </w:r>
            <w:r w:rsidRPr="00B85CF3">
              <w:rPr>
                <w:rFonts w:hint="eastAsia"/>
              </w:rPr>
              <w:t>100%</w:t>
            </w:r>
          </w:p>
        </w:tc>
        <w:tc>
          <w:tcPr>
            <w:tcW w:w="2693" w:type="dxa"/>
            <w:vAlign w:val="center"/>
          </w:tcPr>
          <w:p w14:paraId="249559C3" w14:textId="502F8B48" w:rsidR="00123F0E" w:rsidRPr="00B85CF3" w:rsidRDefault="00123F0E" w:rsidP="001B091F">
            <w:pPr>
              <w:pStyle w:val="af5"/>
            </w:pPr>
            <w:r w:rsidRPr="00B85CF3">
              <w:rPr>
                <w:rFonts w:hint="eastAsia"/>
              </w:rPr>
              <w:t>本项目产生的固体废物主要为中药提取脱色过滤滤</w:t>
            </w:r>
            <w:r w:rsidRPr="00B85CF3">
              <w:rPr>
                <w:rFonts w:hint="eastAsia"/>
              </w:rPr>
              <w:lastRenderedPageBreak/>
              <w:t>渣、中药提取过柱洗脱浓缩废树脂、中药提取析晶离心滤液、中药提取洗脱浓缩废吸附剂、废冷凝液、色素碱生产滤渣、釜残、蚕用蜕皮激素液生产不合格品、有机废气治理治理废活性炭、实验室检测废液、沾有危险化学品的废包装物、废清洗溶剂、罐底污泥、色素碱生产不合格中间体和原料药、设备维修保养废矿物油、污水处理站污泥、污水处理站污泥，属于危险废物，全部交有危险废物资质单位处置。</w:t>
            </w:r>
          </w:p>
        </w:tc>
        <w:tc>
          <w:tcPr>
            <w:tcW w:w="760" w:type="dxa"/>
            <w:vAlign w:val="center"/>
          </w:tcPr>
          <w:p w14:paraId="10A16463" w14:textId="77777777" w:rsidR="00123F0E" w:rsidRPr="00B85CF3" w:rsidRDefault="00123F0E" w:rsidP="001B091F">
            <w:pPr>
              <w:pStyle w:val="af5"/>
            </w:pPr>
            <w:r w:rsidRPr="00B85CF3">
              <w:rPr>
                <w:rFonts w:hint="eastAsia"/>
              </w:rPr>
              <w:lastRenderedPageBreak/>
              <w:t>符合</w:t>
            </w:r>
          </w:p>
        </w:tc>
      </w:tr>
      <w:tr w:rsidR="00B85CF3" w:rsidRPr="00B85CF3" w14:paraId="547AA823" w14:textId="77777777" w:rsidTr="001B091F">
        <w:tc>
          <w:tcPr>
            <w:tcW w:w="675" w:type="dxa"/>
            <w:vMerge/>
            <w:vAlign w:val="center"/>
          </w:tcPr>
          <w:p w14:paraId="5AD2374D" w14:textId="77777777" w:rsidR="00123F0E" w:rsidRPr="00B85CF3" w:rsidRDefault="00123F0E" w:rsidP="001B091F">
            <w:pPr>
              <w:pStyle w:val="af5"/>
            </w:pPr>
          </w:p>
        </w:tc>
        <w:tc>
          <w:tcPr>
            <w:tcW w:w="993" w:type="dxa"/>
            <w:vMerge/>
            <w:vAlign w:val="center"/>
          </w:tcPr>
          <w:p w14:paraId="4DA06914" w14:textId="77777777" w:rsidR="00123F0E" w:rsidRPr="00B85CF3" w:rsidRDefault="00123F0E" w:rsidP="001B091F">
            <w:pPr>
              <w:pStyle w:val="af5"/>
            </w:pPr>
          </w:p>
        </w:tc>
        <w:tc>
          <w:tcPr>
            <w:tcW w:w="3402" w:type="dxa"/>
            <w:vAlign w:val="center"/>
          </w:tcPr>
          <w:p w14:paraId="1DEBF185" w14:textId="77777777" w:rsidR="00123F0E" w:rsidRPr="00B85CF3" w:rsidRDefault="00123F0E" w:rsidP="001B091F">
            <w:pPr>
              <w:pStyle w:val="af5"/>
            </w:pPr>
            <w:r w:rsidRPr="00B85CF3">
              <w:rPr>
                <w:rFonts w:hint="eastAsia"/>
              </w:rPr>
              <w:t>生活垃圾无害化处理率达</w:t>
            </w:r>
            <w:r w:rsidRPr="00B85CF3">
              <w:rPr>
                <w:rFonts w:hint="eastAsia"/>
              </w:rPr>
              <w:t>100%</w:t>
            </w:r>
          </w:p>
        </w:tc>
        <w:tc>
          <w:tcPr>
            <w:tcW w:w="2693" w:type="dxa"/>
            <w:vAlign w:val="center"/>
          </w:tcPr>
          <w:p w14:paraId="7F9D3934" w14:textId="77777777" w:rsidR="00123F0E" w:rsidRPr="00B85CF3" w:rsidRDefault="00123F0E" w:rsidP="001B091F">
            <w:pPr>
              <w:pStyle w:val="af5"/>
            </w:pPr>
            <w:r w:rsidRPr="00B85CF3">
              <w:rPr>
                <w:rFonts w:hint="eastAsia"/>
              </w:rPr>
              <w:t>本项目不新增生活垃圾。</w:t>
            </w:r>
          </w:p>
        </w:tc>
        <w:tc>
          <w:tcPr>
            <w:tcW w:w="760" w:type="dxa"/>
            <w:vAlign w:val="center"/>
          </w:tcPr>
          <w:p w14:paraId="4DA88171" w14:textId="77777777" w:rsidR="00123F0E" w:rsidRPr="00B85CF3" w:rsidRDefault="00123F0E" w:rsidP="001B091F">
            <w:pPr>
              <w:pStyle w:val="af5"/>
            </w:pPr>
            <w:r w:rsidRPr="00B85CF3">
              <w:rPr>
                <w:rFonts w:hint="eastAsia"/>
              </w:rPr>
              <w:t>符合</w:t>
            </w:r>
          </w:p>
        </w:tc>
      </w:tr>
      <w:tr w:rsidR="00B85CF3" w:rsidRPr="00B85CF3" w14:paraId="468E496B" w14:textId="77777777" w:rsidTr="001B091F">
        <w:tc>
          <w:tcPr>
            <w:tcW w:w="675" w:type="dxa"/>
            <w:vMerge/>
            <w:vAlign w:val="center"/>
          </w:tcPr>
          <w:p w14:paraId="009129A0" w14:textId="77777777" w:rsidR="00123F0E" w:rsidRPr="00B85CF3" w:rsidRDefault="00123F0E" w:rsidP="001B091F">
            <w:pPr>
              <w:pStyle w:val="af5"/>
            </w:pPr>
          </w:p>
        </w:tc>
        <w:tc>
          <w:tcPr>
            <w:tcW w:w="993" w:type="dxa"/>
            <w:vMerge/>
            <w:vAlign w:val="center"/>
          </w:tcPr>
          <w:p w14:paraId="5BF6899C" w14:textId="77777777" w:rsidR="00123F0E" w:rsidRPr="00B85CF3" w:rsidRDefault="00123F0E" w:rsidP="001B091F">
            <w:pPr>
              <w:pStyle w:val="af5"/>
            </w:pPr>
          </w:p>
        </w:tc>
        <w:tc>
          <w:tcPr>
            <w:tcW w:w="3402" w:type="dxa"/>
            <w:vAlign w:val="center"/>
          </w:tcPr>
          <w:p w14:paraId="1C09FF24" w14:textId="77777777" w:rsidR="00123F0E" w:rsidRPr="00B85CF3" w:rsidRDefault="00123F0E" w:rsidP="001B091F">
            <w:pPr>
              <w:pStyle w:val="af5"/>
            </w:pPr>
            <w:r w:rsidRPr="00B85CF3">
              <w:rPr>
                <w:rFonts w:hint="eastAsia"/>
              </w:rPr>
              <w:t>危险废物安全处置率达</w:t>
            </w:r>
            <w:r w:rsidRPr="00B85CF3">
              <w:rPr>
                <w:rFonts w:hint="eastAsia"/>
              </w:rPr>
              <w:t>100%</w:t>
            </w:r>
          </w:p>
        </w:tc>
        <w:tc>
          <w:tcPr>
            <w:tcW w:w="2693" w:type="dxa"/>
            <w:vAlign w:val="center"/>
          </w:tcPr>
          <w:p w14:paraId="468DC25F" w14:textId="3C1BDDB6" w:rsidR="00123F0E" w:rsidRPr="00B85CF3" w:rsidRDefault="00123F0E" w:rsidP="001B091F">
            <w:pPr>
              <w:pStyle w:val="af5"/>
            </w:pPr>
            <w:r w:rsidRPr="00B85CF3">
              <w:rPr>
                <w:rFonts w:hint="eastAsia"/>
              </w:rPr>
              <w:t>本项目产生的固体废物主要为中药提取脱色过滤滤渣、中药提取过柱洗脱浓缩废树脂、中药提取析晶离心滤液、中药提取洗脱浓缩废吸附剂、废冷凝液、色素碱生产滤渣、釜残、蚕用蜕皮激素液生产不合格品、有机废气治理治理废活性炭、实验室检测废液、沾有危险化学品的废包装物、废清洗溶剂、罐底污泥、色素碱生产不合格中间体和原料药、设备维修保养废矿物油、污水处理站污泥、污水处理站污泥，属于危险废物，全部交有危险废物资质单位处置。</w:t>
            </w:r>
          </w:p>
        </w:tc>
        <w:tc>
          <w:tcPr>
            <w:tcW w:w="760" w:type="dxa"/>
            <w:vAlign w:val="center"/>
          </w:tcPr>
          <w:p w14:paraId="47669C7D" w14:textId="77777777" w:rsidR="00123F0E" w:rsidRPr="00B85CF3" w:rsidRDefault="00123F0E" w:rsidP="001B091F">
            <w:pPr>
              <w:pStyle w:val="af5"/>
            </w:pPr>
            <w:r w:rsidRPr="00B85CF3">
              <w:rPr>
                <w:rFonts w:hint="eastAsia"/>
              </w:rPr>
              <w:t>符合</w:t>
            </w:r>
          </w:p>
        </w:tc>
      </w:tr>
      <w:tr w:rsidR="00B85CF3" w:rsidRPr="00B85CF3" w14:paraId="72D13854" w14:textId="77777777" w:rsidTr="001B091F">
        <w:tc>
          <w:tcPr>
            <w:tcW w:w="675" w:type="dxa"/>
            <w:vMerge w:val="restart"/>
            <w:vAlign w:val="center"/>
          </w:tcPr>
          <w:p w14:paraId="5BA357D3" w14:textId="77777777" w:rsidR="00123F0E" w:rsidRPr="00B85CF3" w:rsidRDefault="00123F0E" w:rsidP="001B091F">
            <w:pPr>
              <w:pStyle w:val="af5"/>
            </w:pPr>
            <w:r w:rsidRPr="00B85CF3">
              <w:rPr>
                <w:rFonts w:hint="eastAsia"/>
              </w:rPr>
              <w:t>环境</w:t>
            </w:r>
            <w:r w:rsidRPr="00B85CF3">
              <w:rPr>
                <w:rFonts w:hint="eastAsia"/>
              </w:rPr>
              <w:lastRenderedPageBreak/>
              <w:t>风险防控</w:t>
            </w:r>
          </w:p>
        </w:tc>
        <w:tc>
          <w:tcPr>
            <w:tcW w:w="993" w:type="dxa"/>
            <w:vAlign w:val="center"/>
          </w:tcPr>
          <w:p w14:paraId="246D1E35" w14:textId="77777777" w:rsidR="00123F0E" w:rsidRPr="00B85CF3" w:rsidRDefault="00123F0E" w:rsidP="001B091F">
            <w:pPr>
              <w:pStyle w:val="af5"/>
            </w:pPr>
            <w:r w:rsidRPr="00B85CF3">
              <w:rPr>
                <w:rFonts w:hint="eastAsia"/>
              </w:rPr>
              <w:lastRenderedPageBreak/>
              <w:t>企业环</w:t>
            </w:r>
            <w:r w:rsidRPr="00B85CF3">
              <w:rPr>
                <w:rFonts w:hint="eastAsia"/>
              </w:rPr>
              <w:lastRenderedPageBreak/>
              <w:t>境风险防控要求</w:t>
            </w:r>
          </w:p>
        </w:tc>
        <w:tc>
          <w:tcPr>
            <w:tcW w:w="3402" w:type="dxa"/>
            <w:vAlign w:val="center"/>
          </w:tcPr>
          <w:p w14:paraId="092CA7F5" w14:textId="77777777" w:rsidR="00123F0E" w:rsidRPr="00B85CF3" w:rsidRDefault="00123F0E" w:rsidP="001B091F">
            <w:pPr>
              <w:pStyle w:val="af5"/>
            </w:pPr>
            <w:r w:rsidRPr="00B85CF3">
              <w:rPr>
                <w:rFonts w:hint="eastAsia"/>
              </w:rPr>
              <w:lastRenderedPageBreak/>
              <w:t>涉及有毒有害、易燃易爆物质新</w:t>
            </w:r>
            <w:r w:rsidRPr="00B85CF3">
              <w:rPr>
                <w:rFonts w:hint="eastAsia"/>
              </w:rPr>
              <w:lastRenderedPageBreak/>
              <w:t>建、改扩建项目，严控准入要求。</w:t>
            </w:r>
          </w:p>
        </w:tc>
        <w:tc>
          <w:tcPr>
            <w:tcW w:w="2693" w:type="dxa"/>
            <w:vAlign w:val="center"/>
          </w:tcPr>
          <w:p w14:paraId="1134072C" w14:textId="52E65FD1" w:rsidR="00123F0E" w:rsidRPr="00B85CF3" w:rsidRDefault="00123F0E" w:rsidP="00123F0E">
            <w:pPr>
              <w:pStyle w:val="af5"/>
            </w:pPr>
            <w:r w:rsidRPr="00B85CF3">
              <w:rPr>
                <w:rFonts w:hint="eastAsia"/>
              </w:rPr>
              <w:lastRenderedPageBreak/>
              <w:t>本项目涉及有毒有害、易</w:t>
            </w:r>
            <w:r w:rsidRPr="00B85CF3">
              <w:rPr>
                <w:rFonts w:hint="eastAsia"/>
              </w:rPr>
              <w:lastRenderedPageBreak/>
              <w:t>燃易爆物质，但是通过</w:t>
            </w:r>
            <w:r w:rsidRPr="00B85CF3">
              <w:t>采用密闭设备、密闭操作，液体原料均均采用泵送</w:t>
            </w:r>
            <w:r w:rsidRPr="00B85CF3">
              <w:rPr>
                <w:rFonts w:hint="eastAsia"/>
              </w:rPr>
              <w:t>上料，产生的有毒有害、易燃易爆废气采用吸收和吸附处理后经</w:t>
            </w:r>
            <w:r w:rsidRPr="00B85CF3">
              <w:t>15</w:t>
            </w:r>
            <w:r w:rsidRPr="00B85CF3">
              <w:rPr>
                <w:rFonts w:hint="eastAsia"/>
              </w:rPr>
              <w:t>m</w:t>
            </w:r>
            <w:r w:rsidRPr="00B85CF3">
              <w:rPr>
                <w:rFonts w:hint="eastAsia"/>
              </w:rPr>
              <w:t>高排气筒排放，降低其环境影响。</w:t>
            </w:r>
          </w:p>
        </w:tc>
        <w:tc>
          <w:tcPr>
            <w:tcW w:w="760" w:type="dxa"/>
            <w:vAlign w:val="center"/>
          </w:tcPr>
          <w:p w14:paraId="1403DA0F" w14:textId="77777777" w:rsidR="00123F0E" w:rsidRPr="00B85CF3" w:rsidRDefault="00123F0E" w:rsidP="001B091F">
            <w:pPr>
              <w:pStyle w:val="af5"/>
            </w:pPr>
            <w:r w:rsidRPr="00B85CF3">
              <w:rPr>
                <w:rFonts w:hint="eastAsia"/>
              </w:rPr>
              <w:lastRenderedPageBreak/>
              <w:t>符合</w:t>
            </w:r>
          </w:p>
        </w:tc>
      </w:tr>
      <w:tr w:rsidR="00B85CF3" w:rsidRPr="00B85CF3" w14:paraId="680072E9" w14:textId="77777777" w:rsidTr="001B091F">
        <w:tc>
          <w:tcPr>
            <w:tcW w:w="675" w:type="dxa"/>
            <w:vMerge/>
            <w:vAlign w:val="center"/>
          </w:tcPr>
          <w:p w14:paraId="5F6AE846" w14:textId="77777777" w:rsidR="00123F0E" w:rsidRPr="00B85CF3" w:rsidRDefault="00123F0E" w:rsidP="001B091F">
            <w:pPr>
              <w:pStyle w:val="af5"/>
            </w:pPr>
          </w:p>
        </w:tc>
        <w:tc>
          <w:tcPr>
            <w:tcW w:w="993" w:type="dxa"/>
            <w:vAlign w:val="center"/>
          </w:tcPr>
          <w:p w14:paraId="235DA5B7" w14:textId="77777777" w:rsidR="00123F0E" w:rsidRPr="00B85CF3" w:rsidRDefault="00123F0E" w:rsidP="001B091F">
            <w:pPr>
              <w:pStyle w:val="af5"/>
            </w:pPr>
            <w:r w:rsidRPr="00B85CF3">
              <w:rPr>
                <w:rFonts w:hint="eastAsia"/>
              </w:rPr>
              <w:t>园区环境风险防控要求</w:t>
            </w:r>
          </w:p>
        </w:tc>
        <w:tc>
          <w:tcPr>
            <w:tcW w:w="3402" w:type="dxa"/>
            <w:vAlign w:val="center"/>
          </w:tcPr>
          <w:p w14:paraId="5AAB209D" w14:textId="77777777" w:rsidR="00123F0E" w:rsidRPr="00B85CF3" w:rsidRDefault="00123F0E" w:rsidP="001B091F">
            <w:pPr>
              <w:pStyle w:val="af5"/>
            </w:pPr>
            <w:r w:rsidRPr="00B85CF3">
              <w:rPr>
                <w:rFonts w:hint="eastAsia"/>
              </w:rPr>
              <w:t>园区风险防控体系要求：构建三级环境风险防控体系，强化危化品泄漏应急处置措施，确保风险可控。针对化工园区进一步强化风险防控</w:t>
            </w:r>
          </w:p>
        </w:tc>
        <w:tc>
          <w:tcPr>
            <w:tcW w:w="2693" w:type="dxa"/>
            <w:vAlign w:val="center"/>
          </w:tcPr>
          <w:p w14:paraId="720F1DA5" w14:textId="59E30CB9" w:rsidR="00123F0E" w:rsidRPr="00B85CF3" w:rsidRDefault="00123F0E" w:rsidP="00794257">
            <w:pPr>
              <w:pStyle w:val="af5"/>
            </w:pPr>
            <w:r w:rsidRPr="00B85CF3">
              <w:rPr>
                <w:rFonts w:hint="eastAsia"/>
              </w:rPr>
              <w:t>本项目</w:t>
            </w:r>
            <w:r w:rsidR="00794257" w:rsidRPr="00B85CF3">
              <w:rPr>
                <w:rFonts w:hint="eastAsia"/>
              </w:rPr>
              <w:t>新建</w:t>
            </w:r>
            <w:r w:rsidR="00794257" w:rsidRPr="00B85CF3">
              <w:rPr>
                <w:rFonts w:hint="eastAsia"/>
              </w:rPr>
              <w:t>1</w:t>
            </w:r>
            <w:r w:rsidR="00794257" w:rsidRPr="00B85CF3">
              <w:rPr>
                <w:rFonts w:hint="eastAsia"/>
              </w:rPr>
              <w:t>座有效容积为</w:t>
            </w:r>
            <w:r w:rsidR="00794257" w:rsidRPr="00B85CF3">
              <w:t>1100m</w:t>
            </w:r>
            <w:r w:rsidR="00794257" w:rsidRPr="00B85CF3">
              <w:rPr>
                <w:vertAlign w:val="superscript"/>
              </w:rPr>
              <w:t>3</w:t>
            </w:r>
            <w:r w:rsidR="00794257" w:rsidRPr="00B85CF3">
              <w:rPr>
                <w:rFonts w:hint="eastAsia"/>
              </w:rPr>
              <w:t>的事故池</w:t>
            </w:r>
            <w:r w:rsidR="00794257" w:rsidRPr="00B85CF3">
              <w:t>和</w:t>
            </w:r>
            <w:r w:rsidR="00794257" w:rsidRPr="00B85CF3">
              <w:rPr>
                <w:rFonts w:hint="eastAsia"/>
              </w:rPr>
              <w:t>1</w:t>
            </w:r>
            <w:r w:rsidR="00794257" w:rsidRPr="00B85CF3">
              <w:rPr>
                <w:rFonts w:hint="eastAsia"/>
              </w:rPr>
              <w:t>座有效容积为</w:t>
            </w:r>
            <w:r w:rsidR="00794257" w:rsidRPr="00B85CF3">
              <w:rPr>
                <w:rFonts w:hint="eastAsia"/>
              </w:rPr>
              <w:t>6</w:t>
            </w:r>
            <w:r w:rsidR="00794257" w:rsidRPr="00B85CF3">
              <w:t>50m</w:t>
            </w:r>
            <w:r w:rsidR="00794257" w:rsidRPr="00B85CF3">
              <w:rPr>
                <w:vertAlign w:val="superscript"/>
              </w:rPr>
              <w:t>3</w:t>
            </w:r>
            <w:r w:rsidR="00794257" w:rsidRPr="00B85CF3">
              <w:rPr>
                <w:rFonts w:hint="eastAsia"/>
              </w:rPr>
              <w:t>的初期雨水池，事故池和初期雨水池保持联通，并配套有</w:t>
            </w:r>
            <w:r w:rsidR="00794257" w:rsidRPr="00B85CF3">
              <w:t>事故废水收集管网系统</w:t>
            </w:r>
            <w:r w:rsidR="00794257" w:rsidRPr="00B85CF3">
              <w:rPr>
                <w:rFonts w:hint="eastAsia"/>
              </w:rPr>
              <w:t>和雨污切换阀</w:t>
            </w:r>
            <w:r w:rsidR="00794257" w:rsidRPr="00B85CF3">
              <w:t>，确保事故废水不外流</w:t>
            </w:r>
            <w:r w:rsidRPr="00B85CF3">
              <w:rPr>
                <w:rFonts w:hint="eastAsia"/>
              </w:rPr>
              <w:t>，生产车间进行重点防渗，设有可燃、有毒气体报警仪，可将本项目风险降至可控范围。</w:t>
            </w:r>
          </w:p>
        </w:tc>
        <w:tc>
          <w:tcPr>
            <w:tcW w:w="760" w:type="dxa"/>
            <w:vAlign w:val="center"/>
          </w:tcPr>
          <w:p w14:paraId="48F13163" w14:textId="77777777" w:rsidR="00123F0E" w:rsidRPr="00B85CF3" w:rsidRDefault="00123F0E" w:rsidP="001B091F">
            <w:pPr>
              <w:pStyle w:val="af5"/>
            </w:pPr>
            <w:r w:rsidRPr="00B85CF3">
              <w:rPr>
                <w:rFonts w:hint="eastAsia"/>
              </w:rPr>
              <w:t>符合</w:t>
            </w:r>
          </w:p>
        </w:tc>
      </w:tr>
      <w:tr w:rsidR="00B85CF3" w:rsidRPr="00B85CF3" w14:paraId="44E5D42D" w14:textId="77777777" w:rsidTr="001B091F">
        <w:tc>
          <w:tcPr>
            <w:tcW w:w="675" w:type="dxa"/>
            <w:vMerge w:val="restart"/>
            <w:vAlign w:val="center"/>
          </w:tcPr>
          <w:p w14:paraId="74454D93" w14:textId="77777777" w:rsidR="00123F0E" w:rsidRPr="00B85CF3" w:rsidRDefault="00123F0E" w:rsidP="001B091F">
            <w:pPr>
              <w:pStyle w:val="af5"/>
            </w:pPr>
            <w:r w:rsidRPr="00B85CF3">
              <w:rPr>
                <w:rFonts w:hint="eastAsia"/>
              </w:rPr>
              <w:t>资源利用效率</w:t>
            </w:r>
          </w:p>
        </w:tc>
        <w:tc>
          <w:tcPr>
            <w:tcW w:w="993" w:type="dxa"/>
            <w:vAlign w:val="center"/>
          </w:tcPr>
          <w:p w14:paraId="21BE070D" w14:textId="77777777" w:rsidR="00123F0E" w:rsidRPr="00B85CF3" w:rsidRDefault="00123F0E" w:rsidP="001B091F">
            <w:pPr>
              <w:pStyle w:val="af5"/>
            </w:pPr>
            <w:r w:rsidRPr="00B85CF3">
              <w:rPr>
                <w:rFonts w:hint="eastAsia"/>
              </w:rPr>
              <w:t>土地资源</w:t>
            </w:r>
          </w:p>
        </w:tc>
        <w:tc>
          <w:tcPr>
            <w:tcW w:w="3402" w:type="dxa"/>
            <w:vAlign w:val="center"/>
          </w:tcPr>
          <w:p w14:paraId="122140F0" w14:textId="77777777" w:rsidR="00123F0E" w:rsidRPr="00B85CF3" w:rsidRDefault="00123F0E" w:rsidP="001B091F">
            <w:pPr>
              <w:pStyle w:val="af5"/>
            </w:pPr>
            <w:r w:rsidRPr="00B85CF3">
              <w:rPr>
                <w:rFonts w:hint="eastAsia"/>
              </w:rPr>
              <w:t>园区修编前，用地范围不突破园区原规划范围</w:t>
            </w:r>
          </w:p>
        </w:tc>
        <w:tc>
          <w:tcPr>
            <w:tcW w:w="2693" w:type="dxa"/>
            <w:vAlign w:val="center"/>
          </w:tcPr>
          <w:p w14:paraId="20C4E80B" w14:textId="4AC11C4F" w:rsidR="00123F0E" w:rsidRPr="00B85CF3" w:rsidRDefault="00123F0E" w:rsidP="001B091F">
            <w:pPr>
              <w:pStyle w:val="af5"/>
            </w:pPr>
            <w:r w:rsidRPr="00B85CF3">
              <w:rPr>
                <w:rFonts w:hint="eastAsia"/>
              </w:rPr>
              <w:t>本项目</w:t>
            </w:r>
            <w:r w:rsidR="00794257" w:rsidRPr="00B85CF3">
              <w:rPr>
                <w:rFonts w:hint="eastAsia"/>
              </w:rPr>
              <w:t>在园区原规划范围</w:t>
            </w:r>
            <w:r w:rsidRPr="00B85CF3">
              <w:rPr>
                <w:rFonts w:hint="eastAsia"/>
              </w:rPr>
              <w:t>内建设，不突破园区原规划范围。</w:t>
            </w:r>
          </w:p>
        </w:tc>
        <w:tc>
          <w:tcPr>
            <w:tcW w:w="760" w:type="dxa"/>
            <w:vAlign w:val="center"/>
          </w:tcPr>
          <w:p w14:paraId="3D06B1F5" w14:textId="77777777" w:rsidR="00123F0E" w:rsidRPr="00B85CF3" w:rsidRDefault="00123F0E" w:rsidP="001B091F">
            <w:pPr>
              <w:pStyle w:val="af5"/>
            </w:pPr>
            <w:r w:rsidRPr="00B85CF3">
              <w:rPr>
                <w:rFonts w:hint="eastAsia"/>
              </w:rPr>
              <w:t>符合</w:t>
            </w:r>
          </w:p>
        </w:tc>
      </w:tr>
      <w:tr w:rsidR="00B85CF3" w:rsidRPr="00B85CF3" w14:paraId="06485E7E" w14:textId="77777777" w:rsidTr="001B091F">
        <w:tc>
          <w:tcPr>
            <w:tcW w:w="675" w:type="dxa"/>
            <w:vMerge/>
            <w:vAlign w:val="center"/>
          </w:tcPr>
          <w:p w14:paraId="4009A9D3" w14:textId="77777777" w:rsidR="00123F0E" w:rsidRPr="00B85CF3" w:rsidRDefault="00123F0E" w:rsidP="001B091F">
            <w:pPr>
              <w:pStyle w:val="af5"/>
            </w:pPr>
          </w:p>
        </w:tc>
        <w:tc>
          <w:tcPr>
            <w:tcW w:w="993" w:type="dxa"/>
            <w:vAlign w:val="center"/>
          </w:tcPr>
          <w:p w14:paraId="4DC4D792" w14:textId="77777777" w:rsidR="00123F0E" w:rsidRPr="00B85CF3" w:rsidRDefault="00123F0E" w:rsidP="001B091F">
            <w:pPr>
              <w:pStyle w:val="af5"/>
            </w:pPr>
            <w:r w:rsidRPr="00B85CF3">
              <w:rPr>
                <w:rFonts w:hint="eastAsia"/>
              </w:rPr>
              <w:t>水资源利用效率要求</w:t>
            </w:r>
          </w:p>
        </w:tc>
        <w:tc>
          <w:tcPr>
            <w:tcW w:w="3402" w:type="dxa"/>
            <w:vAlign w:val="center"/>
          </w:tcPr>
          <w:p w14:paraId="138EE6AA" w14:textId="77777777" w:rsidR="00123F0E" w:rsidRPr="00B85CF3" w:rsidRDefault="00123F0E" w:rsidP="001B091F">
            <w:pPr>
              <w:pStyle w:val="af5"/>
            </w:pPr>
            <w:r w:rsidRPr="00B85CF3">
              <w:rPr>
                <w:rFonts w:hint="eastAsia"/>
              </w:rPr>
              <w:t>万元工业增加值用水量不超过</w:t>
            </w:r>
            <w:r w:rsidRPr="00B85CF3">
              <w:rPr>
                <w:rFonts w:hint="eastAsia"/>
              </w:rPr>
              <w:t>35.12 m</w:t>
            </w:r>
            <w:r w:rsidRPr="00B85CF3">
              <w:rPr>
                <w:rFonts w:hint="eastAsia"/>
                <w:vertAlign w:val="superscript"/>
              </w:rPr>
              <w:t>3</w:t>
            </w:r>
          </w:p>
        </w:tc>
        <w:tc>
          <w:tcPr>
            <w:tcW w:w="2693" w:type="dxa"/>
            <w:vAlign w:val="center"/>
          </w:tcPr>
          <w:p w14:paraId="6C33CD70" w14:textId="77777777" w:rsidR="00123F0E" w:rsidRPr="00B85CF3" w:rsidRDefault="00123F0E" w:rsidP="001B091F">
            <w:pPr>
              <w:pStyle w:val="af5"/>
            </w:pPr>
            <w:r w:rsidRPr="00B85CF3">
              <w:t>满足要求</w:t>
            </w:r>
          </w:p>
        </w:tc>
        <w:tc>
          <w:tcPr>
            <w:tcW w:w="760" w:type="dxa"/>
            <w:vAlign w:val="center"/>
          </w:tcPr>
          <w:p w14:paraId="1A5D3F0C" w14:textId="77777777" w:rsidR="00123F0E" w:rsidRPr="00B85CF3" w:rsidRDefault="00123F0E" w:rsidP="001B091F">
            <w:pPr>
              <w:pStyle w:val="af5"/>
            </w:pPr>
            <w:r w:rsidRPr="00B85CF3">
              <w:rPr>
                <w:rFonts w:hint="eastAsia"/>
              </w:rPr>
              <w:t>符合</w:t>
            </w:r>
          </w:p>
        </w:tc>
      </w:tr>
      <w:tr w:rsidR="00B85CF3" w:rsidRPr="00B85CF3" w14:paraId="17AD0630" w14:textId="77777777" w:rsidTr="001B091F">
        <w:tc>
          <w:tcPr>
            <w:tcW w:w="675" w:type="dxa"/>
            <w:vMerge/>
            <w:vAlign w:val="center"/>
          </w:tcPr>
          <w:p w14:paraId="215DC4EB" w14:textId="77777777" w:rsidR="00123F0E" w:rsidRPr="00B85CF3" w:rsidRDefault="00123F0E" w:rsidP="001B091F">
            <w:pPr>
              <w:pStyle w:val="af5"/>
            </w:pPr>
          </w:p>
        </w:tc>
        <w:tc>
          <w:tcPr>
            <w:tcW w:w="993" w:type="dxa"/>
            <w:vAlign w:val="center"/>
          </w:tcPr>
          <w:p w14:paraId="2558273E" w14:textId="77777777" w:rsidR="00123F0E" w:rsidRPr="00B85CF3" w:rsidRDefault="00123F0E" w:rsidP="001B091F">
            <w:pPr>
              <w:pStyle w:val="af5"/>
            </w:pPr>
            <w:r w:rsidRPr="00B85CF3">
              <w:rPr>
                <w:rFonts w:hint="eastAsia"/>
              </w:rPr>
              <w:t>能源利用效率要求</w:t>
            </w:r>
          </w:p>
        </w:tc>
        <w:tc>
          <w:tcPr>
            <w:tcW w:w="3402" w:type="dxa"/>
            <w:vAlign w:val="center"/>
          </w:tcPr>
          <w:p w14:paraId="41E62E05" w14:textId="77777777" w:rsidR="00123F0E" w:rsidRPr="00B85CF3" w:rsidRDefault="00123F0E" w:rsidP="001B091F">
            <w:pPr>
              <w:pStyle w:val="af5"/>
            </w:pPr>
            <w:r w:rsidRPr="00B85CF3">
              <w:rPr>
                <w:rFonts w:hint="eastAsia"/>
              </w:rPr>
              <w:t>区域能耗强度（折标煤）不超过</w:t>
            </w:r>
            <w:r w:rsidRPr="00B85CF3">
              <w:rPr>
                <w:rFonts w:hint="eastAsia"/>
              </w:rPr>
              <w:t>0.419t</w:t>
            </w:r>
          </w:p>
        </w:tc>
        <w:tc>
          <w:tcPr>
            <w:tcW w:w="2693" w:type="dxa"/>
            <w:vAlign w:val="center"/>
          </w:tcPr>
          <w:p w14:paraId="36804E02" w14:textId="77777777" w:rsidR="00123F0E" w:rsidRPr="00B85CF3" w:rsidRDefault="00123F0E" w:rsidP="001B091F">
            <w:pPr>
              <w:pStyle w:val="af5"/>
            </w:pPr>
            <w:r w:rsidRPr="00B85CF3">
              <w:t>满足要求</w:t>
            </w:r>
          </w:p>
        </w:tc>
        <w:tc>
          <w:tcPr>
            <w:tcW w:w="760" w:type="dxa"/>
            <w:vAlign w:val="center"/>
          </w:tcPr>
          <w:p w14:paraId="733D748C" w14:textId="77777777" w:rsidR="00123F0E" w:rsidRPr="00B85CF3" w:rsidRDefault="00123F0E" w:rsidP="001B091F">
            <w:pPr>
              <w:pStyle w:val="af5"/>
            </w:pPr>
            <w:r w:rsidRPr="00B85CF3">
              <w:rPr>
                <w:rFonts w:hint="eastAsia"/>
              </w:rPr>
              <w:t>符合</w:t>
            </w:r>
          </w:p>
        </w:tc>
      </w:tr>
    </w:tbl>
    <w:p w14:paraId="63D3257E" w14:textId="77777777" w:rsidR="00123F0E" w:rsidRPr="00B85CF3" w:rsidRDefault="00123F0E" w:rsidP="00123F0E">
      <w:pPr>
        <w:ind w:firstLine="480"/>
      </w:pPr>
      <w:r w:rsidRPr="00B85CF3">
        <w:rPr>
          <w:rFonts w:hint="eastAsia"/>
        </w:rPr>
        <w:t>（</w:t>
      </w:r>
      <w:r w:rsidRPr="00B85CF3">
        <w:rPr>
          <w:rFonts w:hint="eastAsia"/>
        </w:rPr>
        <w:t>2</w:t>
      </w:r>
      <w:r w:rsidRPr="00B85CF3">
        <w:rPr>
          <w:rFonts w:hint="eastAsia"/>
        </w:rPr>
        <w:t>）与审查小组意见符合性分析</w:t>
      </w:r>
    </w:p>
    <w:p w14:paraId="36524C9C" w14:textId="77777777" w:rsidR="00123F0E" w:rsidRPr="00B85CF3" w:rsidRDefault="00123F0E" w:rsidP="00123F0E">
      <w:pPr>
        <w:ind w:firstLine="480"/>
      </w:pPr>
      <w:r w:rsidRPr="00B85CF3">
        <w:rPr>
          <w:rFonts w:hint="eastAsia"/>
        </w:rPr>
        <w:t>本项目与规划环评审查小组意见符合性分析详见下表</w:t>
      </w:r>
      <w:r w:rsidRPr="00B85CF3">
        <w:rPr>
          <w:rFonts w:hint="eastAsia"/>
        </w:rPr>
        <w:t>1.8-6</w:t>
      </w:r>
      <w:r w:rsidRPr="00B85CF3">
        <w:rPr>
          <w:rFonts w:hint="eastAsia"/>
        </w:rPr>
        <w:t>。</w:t>
      </w:r>
    </w:p>
    <w:p w14:paraId="0E51BD7D" w14:textId="77777777" w:rsidR="00123F0E" w:rsidRPr="00B85CF3" w:rsidRDefault="00123F0E" w:rsidP="00123F0E">
      <w:pPr>
        <w:pStyle w:val="af4"/>
      </w:pPr>
      <w:r w:rsidRPr="00B85CF3">
        <w:rPr>
          <w:rFonts w:hint="eastAsia"/>
        </w:rPr>
        <w:t>表</w:t>
      </w:r>
      <w:r w:rsidRPr="00B85CF3">
        <w:rPr>
          <w:rFonts w:hint="eastAsia"/>
        </w:rPr>
        <w:t xml:space="preserve">1.8-6  </w:t>
      </w:r>
      <w:r w:rsidRPr="00B85CF3">
        <w:rPr>
          <w:rFonts w:hint="eastAsia"/>
        </w:rPr>
        <w:t>与审查小组意见符合性分析一览表</w:t>
      </w:r>
    </w:p>
    <w:tbl>
      <w:tblPr>
        <w:tblStyle w:val="af"/>
        <w:tblW w:w="5000" w:type="pct"/>
        <w:tblLook w:val="04A0" w:firstRow="1" w:lastRow="0" w:firstColumn="1" w:lastColumn="0" w:noHBand="0" w:noVBand="1"/>
      </w:tblPr>
      <w:tblGrid>
        <w:gridCol w:w="3138"/>
        <w:gridCol w:w="4410"/>
        <w:gridCol w:w="748"/>
      </w:tblGrid>
      <w:tr w:rsidR="00B85CF3" w:rsidRPr="00B85CF3" w14:paraId="727D0745" w14:textId="77777777" w:rsidTr="001B091F">
        <w:tc>
          <w:tcPr>
            <w:tcW w:w="3227" w:type="dxa"/>
            <w:vAlign w:val="center"/>
          </w:tcPr>
          <w:p w14:paraId="70DF1C74" w14:textId="77777777" w:rsidR="00123F0E" w:rsidRPr="00B85CF3" w:rsidRDefault="00123F0E" w:rsidP="001B091F">
            <w:pPr>
              <w:pStyle w:val="af5"/>
            </w:pPr>
            <w:r w:rsidRPr="00B85CF3">
              <w:rPr>
                <w:rFonts w:hint="eastAsia"/>
              </w:rPr>
              <w:t>政府及相关部门须进一步重视的问题</w:t>
            </w:r>
          </w:p>
        </w:tc>
        <w:tc>
          <w:tcPr>
            <w:tcW w:w="4536" w:type="dxa"/>
            <w:vAlign w:val="center"/>
          </w:tcPr>
          <w:p w14:paraId="3A538940" w14:textId="77777777" w:rsidR="00123F0E" w:rsidRPr="00B85CF3" w:rsidRDefault="00123F0E" w:rsidP="001B091F">
            <w:pPr>
              <w:pStyle w:val="af5"/>
            </w:pPr>
            <w:r w:rsidRPr="00B85CF3">
              <w:rPr>
                <w:rFonts w:hint="eastAsia"/>
              </w:rPr>
              <w:t>本项目情况</w:t>
            </w:r>
          </w:p>
        </w:tc>
        <w:tc>
          <w:tcPr>
            <w:tcW w:w="760" w:type="dxa"/>
            <w:vAlign w:val="center"/>
          </w:tcPr>
          <w:p w14:paraId="31C52083" w14:textId="77777777" w:rsidR="00123F0E" w:rsidRPr="00B85CF3" w:rsidRDefault="00123F0E" w:rsidP="001B091F">
            <w:pPr>
              <w:pStyle w:val="af5"/>
            </w:pPr>
            <w:r w:rsidRPr="00B85CF3">
              <w:rPr>
                <w:rFonts w:hint="eastAsia"/>
              </w:rPr>
              <w:t>符合性</w:t>
            </w:r>
          </w:p>
        </w:tc>
      </w:tr>
      <w:tr w:rsidR="00B85CF3" w:rsidRPr="00B85CF3" w14:paraId="5A851122" w14:textId="77777777" w:rsidTr="001B091F">
        <w:tc>
          <w:tcPr>
            <w:tcW w:w="3227" w:type="dxa"/>
            <w:vAlign w:val="center"/>
          </w:tcPr>
          <w:p w14:paraId="418CDF6C" w14:textId="77777777" w:rsidR="00123F0E" w:rsidRPr="00B85CF3" w:rsidRDefault="00123F0E" w:rsidP="001B091F">
            <w:pPr>
              <w:pStyle w:val="af5"/>
            </w:pPr>
            <w:r w:rsidRPr="00B85CF3">
              <w:rPr>
                <w:rFonts w:hint="eastAsia"/>
              </w:rPr>
              <w:t>(</w:t>
            </w:r>
            <w:r w:rsidRPr="00B85CF3">
              <w:rPr>
                <w:rFonts w:hint="eastAsia"/>
              </w:rPr>
              <w:t>一）落实长江经济带“共抓大保护，不搞大开发”的总体要求，坚持生态优先、绿色发展，严格执行《中华人民共和国长江保护法》，强化规划引</w:t>
            </w:r>
            <w:r w:rsidRPr="00B85CF3">
              <w:rPr>
                <w:rFonts w:hint="eastAsia"/>
              </w:rPr>
              <w:lastRenderedPageBreak/>
              <w:t>导，严格“三线一单”生态环境分区管控，推动园区高质量发展。</w:t>
            </w:r>
          </w:p>
        </w:tc>
        <w:tc>
          <w:tcPr>
            <w:tcW w:w="4536" w:type="dxa"/>
            <w:vAlign w:val="center"/>
          </w:tcPr>
          <w:p w14:paraId="546407BA" w14:textId="77777777" w:rsidR="00123F0E" w:rsidRPr="00B85CF3" w:rsidRDefault="00123F0E" w:rsidP="001B091F">
            <w:pPr>
              <w:pStyle w:val="af5"/>
            </w:pPr>
            <w:r w:rsidRPr="00B85CF3">
              <w:rPr>
                <w:rFonts w:hint="eastAsia"/>
              </w:rPr>
              <w:lastRenderedPageBreak/>
              <w:t>本项目严格执行《中华人民共和国长江保护法》，严格“三线一单”生态环境分区管控。</w:t>
            </w:r>
          </w:p>
        </w:tc>
        <w:tc>
          <w:tcPr>
            <w:tcW w:w="760" w:type="dxa"/>
            <w:vAlign w:val="center"/>
          </w:tcPr>
          <w:p w14:paraId="1C894E14" w14:textId="77777777" w:rsidR="00123F0E" w:rsidRPr="00B85CF3" w:rsidRDefault="00123F0E" w:rsidP="001B091F">
            <w:pPr>
              <w:pStyle w:val="af5"/>
            </w:pPr>
            <w:r w:rsidRPr="00B85CF3">
              <w:rPr>
                <w:rFonts w:hint="eastAsia"/>
              </w:rPr>
              <w:t>符合</w:t>
            </w:r>
          </w:p>
        </w:tc>
      </w:tr>
      <w:tr w:rsidR="00B85CF3" w:rsidRPr="00B85CF3" w14:paraId="3A931D25" w14:textId="77777777" w:rsidTr="001B091F">
        <w:tc>
          <w:tcPr>
            <w:tcW w:w="3227" w:type="dxa"/>
            <w:vAlign w:val="center"/>
          </w:tcPr>
          <w:p w14:paraId="3DEF2436" w14:textId="77777777" w:rsidR="00123F0E" w:rsidRPr="00B85CF3" w:rsidRDefault="00123F0E" w:rsidP="001B091F">
            <w:pPr>
              <w:pStyle w:val="af5"/>
            </w:pPr>
            <w:r w:rsidRPr="00B85CF3">
              <w:rPr>
                <w:rFonts w:hint="eastAsia"/>
              </w:rPr>
              <w:t>(</w:t>
            </w:r>
            <w:r w:rsidRPr="00B85CF3">
              <w:rPr>
                <w:rFonts w:hint="eastAsia"/>
              </w:rPr>
              <w:t>二）结合国土空间规划等上位规划，尽快启动区域新一轮的规划修编工作，统筹规划区域用地和产业发展，合理规划产业规模、发展方向和布局，确保区域绿色发展。</w:t>
            </w:r>
          </w:p>
        </w:tc>
        <w:tc>
          <w:tcPr>
            <w:tcW w:w="4536" w:type="dxa"/>
            <w:vAlign w:val="center"/>
          </w:tcPr>
          <w:p w14:paraId="1A4D03CF" w14:textId="77777777" w:rsidR="00123F0E" w:rsidRPr="00B85CF3" w:rsidRDefault="00123F0E" w:rsidP="001B091F">
            <w:pPr>
              <w:pStyle w:val="af5"/>
            </w:pPr>
            <w:r w:rsidRPr="00B85CF3">
              <w:rPr>
                <w:rFonts w:hint="eastAsia"/>
              </w:rPr>
              <w:t>本项目不涉及。</w:t>
            </w:r>
          </w:p>
        </w:tc>
        <w:tc>
          <w:tcPr>
            <w:tcW w:w="760" w:type="dxa"/>
            <w:vAlign w:val="center"/>
          </w:tcPr>
          <w:p w14:paraId="1797EE06" w14:textId="77777777" w:rsidR="00123F0E" w:rsidRPr="00B85CF3" w:rsidRDefault="00123F0E" w:rsidP="001B091F">
            <w:pPr>
              <w:pStyle w:val="af5"/>
            </w:pPr>
            <w:r w:rsidRPr="00B85CF3">
              <w:rPr>
                <w:rFonts w:hint="eastAsia"/>
              </w:rPr>
              <w:t>/</w:t>
            </w:r>
          </w:p>
        </w:tc>
      </w:tr>
      <w:tr w:rsidR="00B85CF3" w:rsidRPr="00B85CF3" w14:paraId="4B17DEC5" w14:textId="77777777" w:rsidTr="001B091F">
        <w:tc>
          <w:tcPr>
            <w:tcW w:w="3227" w:type="dxa"/>
            <w:vAlign w:val="center"/>
          </w:tcPr>
          <w:p w14:paraId="38D1DA6D" w14:textId="77777777" w:rsidR="00123F0E" w:rsidRPr="00B85CF3" w:rsidRDefault="00123F0E" w:rsidP="001B091F">
            <w:pPr>
              <w:pStyle w:val="af5"/>
            </w:pPr>
            <w:r w:rsidRPr="00B85CF3">
              <w:rPr>
                <w:rFonts w:hint="eastAsia"/>
              </w:rPr>
              <w:t>(</w:t>
            </w:r>
            <w:r w:rsidRPr="00B85CF3">
              <w:rPr>
                <w:rFonts w:hint="eastAsia"/>
              </w:rPr>
              <w:t>三）完善区域管网建设，认真落实国家和地方相关要求，加强水及大气污染物减排，持续改善环境质量。</w:t>
            </w:r>
          </w:p>
        </w:tc>
        <w:tc>
          <w:tcPr>
            <w:tcW w:w="4536" w:type="dxa"/>
            <w:vAlign w:val="center"/>
          </w:tcPr>
          <w:p w14:paraId="65B55419" w14:textId="7649F691" w:rsidR="00123F0E" w:rsidRPr="00B85CF3" w:rsidRDefault="00123F0E" w:rsidP="001B091F">
            <w:pPr>
              <w:pStyle w:val="af5"/>
            </w:pPr>
            <w:r w:rsidRPr="00B85CF3">
              <w:rPr>
                <w:rFonts w:hint="eastAsia"/>
              </w:rPr>
              <w:t>本项目在</w:t>
            </w:r>
            <w:r w:rsidR="000D4443" w:rsidRPr="00B85CF3">
              <w:rPr>
                <w:rFonts w:hint="eastAsia"/>
              </w:rPr>
              <w:t>四川省广安市岳池经开区</w:t>
            </w:r>
            <w:r w:rsidR="000D4443" w:rsidRPr="00B85CF3">
              <w:rPr>
                <w:rFonts w:hint="eastAsia"/>
              </w:rPr>
              <w:t>B12-01/01</w:t>
            </w:r>
            <w:r w:rsidR="000D4443" w:rsidRPr="00B85CF3">
              <w:rPr>
                <w:rFonts w:hint="eastAsia"/>
              </w:rPr>
              <w:t>西南侧地块</w:t>
            </w:r>
            <w:r w:rsidRPr="00B85CF3">
              <w:rPr>
                <w:rFonts w:hint="eastAsia"/>
              </w:rPr>
              <w:t>建设，</w:t>
            </w:r>
            <w:r w:rsidR="000D4443" w:rsidRPr="00B85CF3">
              <w:rPr>
                <w:rFonts w:hint="eastAsia"/>
              </w:rPr>
              <w:t>能够接入园区</w:t>
            </w:r>
            <w:r w:rsidRPr="00B85CF3">
              <w:rPr>
                <w:rFonts w:hint="eastAsia"/>
              </w:rPr>
              <w:t>的</w:t>
            </w:r>
            <w:r w:rsidR="000D4443" w:rsidRPr="00B85CF3">
              <w:rPr>
                <w:rFonts w:hint="eastAsia"/>
              </w:rPr>
              <w:t>雨污水</w:t>
            </w:r>
            <w:r w:rsidRPr="00B85CF3">
              <w:rPr>
                <w:rFonts w:hint="eastAsia"/>
              </w:rPr>
              <w:t>管网。</w:t>
            </w:r>
            <w:r w:rsidRPr="00B85CF3">
              <w:t>废气和废水均经厂区内相应措施处理后达标排放。</w:t>
            </w:r>
            <w:r w:rsidRPr="00B85CF3">
              <w:rPr>
                <w:rFonts w:hint="eastAsia"/>
              </w:rPr>
              <w:t>①废气：</w:t>
            </w:r>
            <w:r w:rsidR="00794257" w:rsidRPr="00B85CF3">
              <w:rPr>
                <w:rFonts w:hint="eastAsia"/>
              </w:rPr>
              <w:t>含尘废气经布袋除尘器处理，</w:t>
            </w:r>
            <w:r w:rsidR="00794257" w:rsidRPr="00B85CF3">
              <w:rPr>
                <w:rFonts w:hint="eastAsia"/>
              </w:rPr>
              <w:t>2#</w:t>
            </w:r>
            <w:r w:rsidR="00794257" w:rsidRPr="00B85CF3">
              <w:rPr>
                <w:rFonts w:hint="eastAsia"/>
              </w:rPr>
              <w:t>车间有机废气、酸性废气经</w:t>
            </w:r>
            <w:r w:rsidR="00794257" w:rsidRPr="00B85CF3">
              <w:rPr>
                <w:rFonts w:hint="eastAsia"/>
              </w:rPr>
              <w:t>2#</w:t>
            </w:r>
            <w:r w:rsidR="00794257" w:rsidRPr="00B85CF3">
              <w:rPr>
                <w:rFonts w:hint="eastAsia"/>
              </w:rPr>
              <w:t>车间“水喷淋</w:t>
            </w:r>
            <w:r w:rsidR="00794257" w:rsidRPr="00B85CF3">
              <w:rPr>
                <w:rFonts w:hint="eastAsia"/>
              </w:rPr>
              <w:t>+</w:t>
            </w:r>
            <w:r w:rsidR="00794257" w:rsidRPr="00B85CF3">
              <w:rPr>
                <w:rFonts w:hint="eastAsia"/>
              </w:rPr>
              <w:t>碱喷淋</w:t>
            </w:r>
            <w:r w:rsidR="00794257" w:rsidRPr="00B85CF3">
              <w:rPr>
                <w:rFonts w:hint="eastAsia"/>
              </w:rPr>
              <w:t>+</w:t>
            </w:r>
            <w:r w:rsidR="00794257" w:rsidRPr="00B85CF3">
              <w:rPr>
                <w:rFonts w:hint="eastAsia"/>
              </w:rPr>
              <w:t>二级活性炭吸附”处理，</w:t>
            </w:r>
            <w:r w:rsidR="00794257" w:rsidRPr="00B85CF3">
              <w:rPr>
                <w:rFonts w:hint="eastAsia"/>
              </w:rPr>
              <w:t>4#</w:t>
            </w:r>
            <w:r w:rsidR="00794257" w:rsidRPr="00B85CF3">
              <w:rPr>
                <w:rFonts w:hint="eastAsia"/>
              </w:rPr>
              <w:t>车间有机废气、酸碱性废气经</w:t>
            </w:r>
            <w:r w:rsidR="00794257" w:rsidRPr="00B85CF3">
              <w:rPr>
                <w:rFonts w:hint="eastAsia"/>
              </w:rPr>
              <w:t>4#</w:t>
            </w:r>
            <w:r w:rsidR="00794257" w:rsidRPr="00B85CF3">
              <w:rPr>
                <w:rFonts w:hint="eastAsia"/>
              </w:rPr>
              <w:t>车间“酸喷淋</w:t>
            </w:r>
            <w:r w:rsidR="00794257" w:rsidRPr="00B85CF3">
              <w:rPr>
                <w:rFonts w:hint="eastAsia"/>
              </w:rPr>
              <w:t>+</w:t>
            </w:r>
            <w:r w:rsidR="00794257" w:rsidRPr="00B85CF3">
              <w:rPr>
                <w:rFonts w:hint="eastAsia"/>
              </w:rPr>
              <w:t>碱喷淋</w:t>
            </w:r>
            <w:r w:rsidR="00794257" w:rsidRPr="00B85CF3">
              <w:rPr>
                <w:rFonts w:hint="eastAsia"/>
              </w:rPr>
              <w:t>+</w:t>
            </w:r>
            <w:r w:rsidR="00794257" w:rsidRPr="00B85CF3">
              <w:rPr>
                <w:rFonts w:hint="eastAsia"/>
              </w:rPr>
              <w:t>二级活性炭吸附”处理，</w:t>
            </w:r>
            <w:r w:rsidR="00794257" w:rsidRPr="00B85CF3">
              <w:rPr>
                <w:rFonts w:hint="eastAsia"/>
              </w:rPr>
              <w:t>5#</w:t>
            </w:r>
            <w:r w:rsidR="00794257" w:rsidRPr="00B85CF3">
              <w:rPr>
                <w:rFonts w:hint="eastAsia"/>
              </w:rPr>
              <w:t>车间有机废气经活性炭吸附处理，污水处理站各产臭构筑物加盖密闭收集，危废暂存间废气负压收集，经“碱喷淋</w:t>
            </w:r>
            <w:r w:rsidR="00794257" w:rsidRPr="00B85CF3">
              <w:rPr>
                <w:rFonts w:hint="eastAsia"/>
              </w:rPr>
              <w:t>+</w:t>
            </w:r>
            <w:r w:rsidR="00794257" w:rsidRPr="00B85CF3">
              <w:rPr>
                <w:rFonts w:hint="eastAsia"/>
              </w:rPr>
              <w:t>二级活性炭”处理达标后经</w:t>
            </w:r>
            <w:r w:rsidR="00794257" w:rsidRPr="00B85CF3">
              <w:rPr>
                <w:rFonts w:hint="eastAsia"/>
              </w:rPr>
              <w:t>15m</w:t>
            </w:r>
            <w:r w:rsidR="00794257" w:rsidRPr="00B85CF3">
              <w:rPr>
                <w:rFonts w:hint="eastAsia"/>
              </w:rPr>
              <w:t>高</w:t>
            </w:r>
            <w:r w:rsidR="00794257" w:rsidRPr="00B85CF3">
              <w:rPr>
                <w:rFonts w:hint="eastAsia"/>
              </w:rPr>
              <w:t>DA00</w:t>
            </w:r>
            <w:r w:rsidR="00794257" w:rsidRPr="00B85CF3">
              <w:t>9</w:t>
            </w:r>
            <w:r w:rsidR="00794257" w:rsidRPr="00B85CF3">
              <w:rPr>
                <w:rFonts w:hint="eastAsia"/>
              </w:rPr>
              <w:t>排气筒排放，储罐区废气经管道收集后采用“</w:t>
            </w:r>
            <w:r w:rsidR="00794257" w:rsidRPr="00B85CF3">
              <w:t>水喷淋</w:t>
            </w:r>
            <w:r w:rsidR="00794257" w:rsidRPr="00B85CF3">
              <w:rPr>
                <w:rFonts w:hint="eastAsia"/>
              </w:rPr>
              <w:t>+</w:t>
            </w:r>
            <w:r w:rsidR="00794257" w:rsidRPr="00B85CF3">
              <w:rPr>
                <w:rFonts w:hint="eastAsia"/>
              </w:rPr>
              <w:t>二级活性炭吸附”后经</w:t>
            </w:r>
            <w:r w:rsidR="00794257" w:rsidRPr="00B85CF3">
              <w:rPr>
                <w:rFonts w:hint="eastAsia"/>
              </w:rPr>
              <w:t>15m</w:t>
            </w:r>
            <w:r w:rsidR="00794257" w:rsidRPr="00B85CF3">
              <w:rPr>
                <w:rFonts w:hint="eastAsia"/>
              </w:rPr>
              <w:t>高</w:t>
            </w:r>
            <w:r w:rsidR="00794257" w:rsidRPr="00B85CF3">
              <w:rPr>
                <w:rFonts w:hint="eastAsia"/>
              </w:rPr>
              <w:t>DA0</w:t>
            </w:r>
            <w:r w:rsidR="00794257" w:rsidRPr="00B85CF3">
              <w:t>10</w:t>
            </w:r>
            <w:r w:rsidR="00794257" w:rsidRPr="00B85CF3">
              <w:rPr>
                <w:rFonts w:hint="eastAsia"/>
              </w:rPr>
              <w:t>排气筒排放</w:t>
            </w:r>
            <w:r w:rsidRPr="00B85CF3">
              <w:rPr>
                <w:rFonts w:hint="eastAsia"/>
              </w:rPr>
              <w:t>。</w:t>
            </w:r>
          </w:p>
          <w:p w14:paraId="78682E60" w14:textId="66CF1C63" w:rsidR="00123F0E" w:rsidRPr="00B85CF3" w:rsidRDefault="00123F0E" w:rsidP="00794257">
            <w:pPr>
              <w:pStyle w:val="af5"/>
            </w:pPr>
            <w:r w:rsidRPr="00B85CF3">
              <w:rPr>
                <w:rFonts w:hint="eastAsia"/>
              </w:rPr>
              <w:t>②废水：本项目废水严格按照分质分类处理的原则，</w:t>
            </w:r>
            <w:r w:rsidR="00794257" w:rsidRPr="00B85CF3">
              <w:rPr>
                <w:rFonts w:hint="eastAsia"/>
              </w:rPr>
              <w:t>高盐废水、高浓废水、低浓度废水分别经过蒸发除盐、高级氧化、气浮预处理处理后一起进入综合调节池，经过后续“一级水解酸化</w:t>
            </w:r>
            <w:r w:rsidR="00794257" w:rsidRPr="00B85CF3">
              <w:rPr>
                <w:rFonts w:hint="eastAsia"/>
              </w:rPr>
              <w:t>+</w:t>
            </w:r>
            <w:r w:rsidR="00794257" w:rsidRPr="00B85CF3">
              <w:rPr>
                <w:rFonts w:hint="eastAsia"/>
              </w:rPr>
              <w:t>改良型</w:t>
            </w:r>
            <w:r w:rsidR="00794257" w:rsidRPr="00B85CF3">
              <w:rPr>
                <w:rFonts w:hint="eastAsia"/>
              </w:rPr>
              <w:t>UASB +</w:t>
            </w:r>
            <w:r w:rsidR="00794257" w:rsidRPr="00B85CF3">
              <w:rPr>
                <w:rFonts w:hint="eastAsia"/>
              </w:rPr>
              <w:t>厌氧沉淀</w:t>
            </w:r>
            <w:r w:rsidR="00794257" w:rsidRPr="00B85CF3">
              <w:rPr>
                <w:rFonts w:hint="eastAsia"/>
              </w:rPr>
              <w:t>+</w:t>
            </w:r>
            <w:r w:rsidR="00794257" w:rsidRPr="00B85CF3">
              <w:rPr>
                <w:rFonts w:hint="eastAsia"/>
              </w:rPr>
              <w:t>二级水解酸化</w:t>
            </w:r>
            <w:r w:rsidR="00794257" w:rsidRPr="00B85CF3">
              <w:rPr>
                <w:rFonts w:hint="eastAsia"/>
              </w:rPr>
              <w:t>+</w:t>
            </w:r>
            <w:r w:rsidR="00794257" w:rsidRPr="00B85CF3">
              <w:rPr>
                <w:rFonts w:hint="eastAsia"/>
              </w:rPr>
              <w:t>两级厌氧</w:t>
            </w:r>
            <w:r w:rsidR="00794257" w:rsidRPr="00B85CF3">
              <w:rPr>
                <w:rFonts w:hint="eastAsia"/>
              </w:rPr>
              <w:t>-</w:t>
            </w:r>
            <w:r w:rsidR="00794257" w:rsidRPr="00B85CF3">
              <w:rPr>
                <w:rFonts w:hint="eastAsia"/>
              </w:rPr>
              <w:t>缺氧</w:t>
            </w:r>
            <w:r w:rsidR="00794257" w:rsidRPr="00B85CF3">
              <w:rPr>
                <w:rFonts w:hint="eastAsia"/>
              </w:rPr>
              <w:t>-</w:t>
            </w:r>
            <w:r w:rsidR="00794257" w:rsidRPr="00B85CF3">
              <w:rPr>
                <w:rFonts w:hint="eastAsia"/>
              </w:rPr>
              <w:t>好氧</w:t>
            </w:r>
            <w:r w:rsidR="00794257" w:rsidRPr="00B85CF3">
              <w:rPr>
                <w:rFonts w:hint="eastAsia"/>
              </w:rPr>
              <w:t>+</w:t>
            </w:r>
            <w:r w:rsidR="00794257" w:rsidRPr="00B85CF3">
              <w:rPr>
                <w:rFonts w:hint="eastAsia"/>
              </w:rPr>
              <w:t>高级氧化</w:t>
            </w:r>
            <w:r w:rsidR="00794257" w:rsidRPr="00B85CF3">
              <w:rPr>
                <w:rFonts w:hint="eastAsia"/>
              </w:rPr>
              <w:t>+</w:t>
            </w:r>
            <w:r w:rsidR="00794257" w:rsidRPr="00B85CF3">
              <w:rPr>
                <w:rFonts w:hint="eastAsia"/>
              </w:rPr>
              <w:t>混凝沉淀”（设计处理能力为</w:t>
            </w:r>
            <w:r w:rsidR="00794257" w:rsidRPr="00B85CF3">
              <w:rPr>
                <w:u w:val="single"/>
              </w:rPr>
              <w:t>500</w:t>
            </w:r>
            <w:r w:rsidR="00794257" w:rsidRPr="00B85CF3">
              <w:rPr>
                <w:rFonts w:hint="eastAsia"/>
              </w:rPr>
              <w:t>m</w:t>
            </w:r>
            <w:r w:rsidR="00794257" w:rsidRPr="00B85CF3">
              <w:rPr>
                <w:rFonts w:hint="eastAsia"/>
                <w:vertAlign w:val="superscript"/>
              </w:rPr>
              <w:t>3</w:t>
            </w:r>
            <w:r w:rsidR="00794257" w:rsidRPr="00B85CF3">
              <w:rPr>
                <w:rFonts w:hint="eastAsia"/>
              </w:rPr>
              <w:t>/d</w:t>
            </w:r>
            <w:r w:rsidR="00794257" w:rsidRPr="00B85CF3">
              <w:rPr>
                <w:rFonts w:hint="eastAsia"/>
              </w:rPr>
              <w:t>）处理达标后</w:t>
            </w:r>
            <w:r w:rsidRPr="00B85CF3">
              <w:rPr>
                <w:rFonts w:hint="eastAsia"/>
              </w:rPr>
              <w:t>排入四川省广安市岳池县经济技术开发区城南园区工业污水处理厂进一步处理。另外，本项目采取循环水利用等方式提高水资源利用效率。</w:t>
            </w:r>
          </w:p>
        </w:tc>
        <w:tc>
          <w:tcPr>
            <w:tcW w:w="760" w:type="dxa"/>
            <w:vAlign w:val="center"/>
          </w:tcPr>
          <w:p w14:paraId="4FC81D46" w14:textId="77777777" w:rsidR="00123F0E" w:rsidRPr="00B85CF3" w:rsidRDefault="00123F0E" w:rsidP="001B091F">
            <w:pPr>
              <w:pStyle w:val="af5"/>
            </w:pPr>
            <w:r w:rsidRPr="00B85CF3">
              <w:rPr>
                <w:rFonts w:hint="eastAsia"/>
              </w:rPr>
              <w:t>符合</w:t>
            </w:r>
          </w:p>
        </w:tc>
      </w:tr>
      <w:tr w:rsidR="00B85CF3" w:rsidRPr="00B85CF3" w14:paraId="28A03699" w14:textId="77777777" w:rsidTr="001B091F">
        <w:tc>
          <w:tcPr>
            <w:tcW w:w="3227" w:type="dxa"/>
            <w:vAlign w:val="center"/>
          </w:tcPr>
          <w:p w14:paraId="6DCA0B53" w14:textId="77777777" w:rsidR="00123F0E" w:rsidRPr="00B85CF3" w:rsidRDefault="00123F0E" w:rsidP="00123F0E">
            <w:pPr>
              <w:pStyle w:val="af5"/>
            </w:pPr>
            <w:r w:rsidRPr="00B85CF3">
              <w:rPr>
                <w:rFonts w:hint="eastAsia"/>
              </w:rPr>
              <w:t>(</w:t>
            </w:r>
            <w:r w:rsidRPr="00B85CF3">
              <w:rPr>
                <w:rFonts w:hint="eastAsia"/>
              </w:rPr>
              <w:t>四）强化园区环境风险管控。建立健全多层级环境风险防控体制，严格环境风险防范措施，完善园区环境风险应急预</w:t>
            </w:r>
            <w:r w:rsidRPr="00B85CF3">
              <w:rPr>
                <w:rFonts w:hint="eastAsia"/>
              </w:rPr>
              <w:lastRenderedPageBreak/>
              <w:t>案。</w:t>
            </w:r>
          </w:p>
        </w:tc>
        <w:tc>
          <w:tcPr>
            <w:tcW w:w="4536" w:type="dxa"/>
            <w:vAlign w:val="center"/>
          </w:tcPr>
          <w:p w14:paraId="7B214E3C" w14:textId="384C76E1" w:rsidR="00123F0E" w:rsidRPr="00B85CF3" w:rsidRDefault="00123F0E" w:rsidP="00794257">
            <w:pPr>
              <w:pStyle w:val="af5"/>
            </w:pPr>
            <w:r w:rsidRPr="00B85CF3">
              <w:rPr>
                <w:rFonts w:hint="eastAsia"/>
              </w:rPr>
              <w:lastRenderedPageBreak/>
              <w:t>本项目</w:t>
            </w:r>
            <w:r w:rsidR="00794257" w:rsidRPr="00B85CF3">
              <w:rPr>
                <w:rFonts w:hint="eastAsia"/>
              </w:rPr>
              <w:t>新建</w:t>
            </w:r>
            <w:r w:rsidR="00794257" w:rsidRPr="00B85CF3">
              <w:rPr>
                <w:rFonts w:hint="eastAsia"/>
              </w:rPr>
              <w:t>1</w:t>
            </w:r>
            <w:r w:rsidR="00794257" w:rsidRPr="00B85CF3">
              <w:rPr>
                <w:rFonts w:hint="eastAsia"/>
              </w:rPr>
              <w:t>座有效容积为</w:t>
            </w:r>
            <w:r w:rsidR="00794257" w:rsidRPr="00B85CF3">
              <w:t>1100m</w:t>
            </w:r>
            <w:r w:rsidR="00794257" w:rsidRPr="00B85CF3">
              <w:rPr>
                <w:vertAlign w:val="superscript"/>
              </w:rPr>
              <w:t>3</w:t>
            </w:r>
            <w:r w:rsidR="00794257" w:rsidRPr="00B85CF3">
              <w:rPr>
                <w:rFonts w:hint="eastAsia"/>
              </w:rPr>
              <w:t>的事故池</w:t>
            </w:r>
            <w:r w:rsidR="00794257" w:rsidRPr="00B85CF3">
              <w:t>和</w:t>
            </w:r>
            <w:r w:rsidR="00794257" w:rsidRPr="00B85CF3">
              <w:rPr>
                <w:rFonts w:hint="eastAsia"/>
              </w:rPr>
              <w:t>1</w:t>
            </w:r>
            <w:r w:rsidR="00794257" w:rsidRPr="00B85CF3">
              <w:rPr>
                <w:rFonts w:hint="eastAsia"/>
              </w:rPr>
              <w:t>座有效容积为</w:t>
            </w:r>
            <w:r w:rsidR="00794257" w:rsidRPr="00B85CF3">
              <w:rPr>
                <w:rFonts w:hint="eastAsia"/>
              </w:rPr>
              <w:t>6</w:t>
            </w:r>
            <w:r w:rsidR="00794257" w:rsidRPr="00B85CF3">
              <w:t>50m</w:t>
            </w:r>
            <w:r w:rsidR="00794257" w:rsidRPr="00B85CF3">
              <w:rPr>
                <w:vertAlign w:val="superscript"/>
              </w:rPr>
              <w:t>3</w:t>
            </w:r>
            <w:r w:rsidR="00794257" w:rsidRPr="00B85CF3">
              <w:rPr>
                <w:rFonts w:hint="eastAsia"/>
              </w:rPr>
              <w:t>的初期雨水池，事故池和初期雨水池保持联通，并配套有</w:t>
            </w:r>
            <w:r w:rsidR="00794257" w:rsidRPr="00B85CF3">
              <w:t>事故废水收集管网系统</w:t>
            </w:r>
            <w:r w:rsidR="00794257" w:rsidRPr="00B85CF3">
              <w:rPr>
                <w:rFonts w:hint="eastAsia"/>
              </w:rPr>
              <w:t>和雨污切换阀</w:t>
            </w:r>
            <w:r w:rsidR="00794257" w:rsidRPr="00B85CF3">
              <w:t>，确保事故</w:t>
            </w:r>
            <w:r w:rsidR="00794257" w:rsidRPr="00B85CF3">
              <w:lastRenderedPageBreak/>
              <w:t>废水不外流</w:t>
            </w:r>
            <w:r w:rsidRPr="00B85CF3">
              <w:rPr>
                <w:rFonts w:hint="eastAsia"/>
              </w:rPr>
              <w:t>，生产车间进行重点防渗，设有可燃、有毒气体报警仪，可将本项目风险降至可控范围。</w:t>
            </w:r>
          </w:p>
        </w:tc>
        <w:tc>
          <w:tcPr>
            <w:tcW w:w="760" w:type="dxa"/>
            <w:vAlign w:val="center"/>
          </w:tcPr>
          <w:p w14:paraId="47C340F8" w14:textId="77777777" w:rsidR="00123F0E" w:rsidRPr="00B85CF3" w:rsidRDefault="00123F0E" w:rsidP="001B091F">
            <w:pPr>
              <w:pStyle w:val="af5"/>
            </w:pPr>
            <w:r w:rsidRPr="00B85CF3">
              <w:rPr>
                <w:rFonts w:hint="eastAsia"/>
              </w:rPr>
              <w:lastRenderedPageBreak/>
              <w:t>符合</w:t>
            </w:r>
          </w:p>
        </w:tc>
      </w:tr>
      <w:tr w:rsidR="00B85CF3" w:rsidRPr="00B85CF3" w14:paraId="080B2E24" w14:textId="77777777" w:rsidTr="001B091F">
        <w:tc>
          <w:tcPr>
            <w:tcW w:w="3227" w:type="dxa"/>
            <w:vAlign w:val="center"/>
          </w:tcPr>
          <w:p w14:paraId="255B5085" w14:textId="77777777" w:rsidR="00123F0E" w:rsidRPr="00B85CF3" w:rsidRDefault="00123F0E" w:rsidP="00123F0E">
            <w:pPr>
              <w:pStyle w:val="af5"/>
            </w:pPr>
            <w:r w:rsidRPr="00B85CF3">
              <w:rPr>
                <w:rFonts w:hint="eastAsia"/>
              </w:rPr>
              <w:t>(</w:t>
            </w:r>
            <w:r w:rsidRPr="00B85CF3">
              <w:rPr>
                <w:rFonts w:hint="eastAsia"/>
              </w:rPr>
              <w:t>五）按照园区跟踪评价要求，完善环保管理制度和园区各环境要素的跟踪监测计划，特别关注地表水环境、大气环境质量变化趋势。</w:t>
            </w:r>
          </w:p>
        </w:tc>
        <w:tc>
          <w:tcPr>
            <w:tcW w:w="4536" w:type="dxa"/>
            <w:vAlign w:val="center"/>
          </w:tcPr>
          <w:p w14:paraId="3B2CB5FD" w14:textId="182F7842" w:rsidR="00123F0E" w:rsidRPr="00B85CF3" w:rsidRDefault="00794257" w:rsidP="00794257">
            <w:pPr>
              <w:pStyle w:val="af5"/>
            </w:pPr>
            <w:r w:rsidRPr="00B85CF3">
              <w:rPr>
                <w:rFonts w:hint="eastAsia"/>
              </w:rPr>
              <w:t>建设单位</w:t>
            </w:r>
            <w:r w:rsidR="00123F0E" w:rsidRPr="00B85CF3">
              <w:rPr>
                <w:rFonts w:hint="eastAsia"/>
              </w:rPr>
              <w:t>配置环保管理人员，公司环境保护工作由安全环保部负责，负责全厂的环保监督工作和环境及污染源监测工作。污水处理站操作工人负责污水处理日常运行和污染因子监控检测。环保设备的维护、保养等工作由工程设备部机修承担。此外，各车间环保工作由车间主任负责，并设有专职环保人员，负责本车间的环保日常工作。</w:t>
            </w:r>
          </w:p>
        </w:tc>
        <w:tc>
          <w:tcPr>
            <w:tcW w:w="760" w:type="dxa"/>
            <w:vAlign w:val="center"/>
          </w:tcPr>
          <w:p w14:paraId="3D4E832D" w14:textId="77777777" w:rsidR="00123F0E" w:rsidRPr="00B85CF3" w:rsidRDefault="00123F0E" w:rsidP="001B091F">
            <w:pPr>
              <w:pStyle w:val="af5"/>
            </w:pPr>
            <w:r w:rsidRPr="00B85CF3">
              <w:rPr>
                <w:rFonts w:hint="eastAsia"/>
              </w:rPr>
              <w:t>符合</w:t>
            </w:r>
          </w:p>
        </w:tc>
      </w:tr>
    </w:tbl>
    <w:p w14:paraId="5318BC89" w14:textId="674D0818" w:rsidR="00A849B6" w:rsidRPr="00B85CF3" w:rsidRDefault="00A849B6" w:rsidP="00A849B6">
      <w:pPr>
        <w:pStyle w:val="3"/>
        <w:spacing w:before="156" w:after="156"/>
      </w:pPr>
      <w:r w:rsidRPr="00B85CF3">
        <w:rPr>
          <w:rFonts w:hint="eastAsia"/>
        </w:rPr>
        <w:t>1.8.</w:t>
      </w:r>
      <w:r w:rsidR="00F06D51" w:rsidRPr="00B85CF3">
        <w:t>8</w:t>
      </w:r>
      <w:r w:rsidRPr="00B85CF3">
        <w:rPr>
          <w:rFonts w:hint="eastAsia"/>
        </w:rPr>
        <w:t>“三线一单”符合性分析</w:t>
      </w:r>
    </w:p>
    <w:p w14:paraId="2F4624C5" w14:textId="545C66C2" w:rsidR="00794257" w:rsidRPr="00B85CF3" w:rsidRDefault="00794257" w:rsidP="00794257">
      <w:pPr>
        <w:ind w:firstLine="480"/>
      </w:pPr>
      <w:r w:rsidRPr="00B85CF3">
        <w:rPr>
          <w:rFonts w:hint="eastAsia"/>
        </w:rPr>
        <w:t>本评价通过“四川政府服务网—四川省生态环境厅—三线一单符合性分析”（</w:t>
      </w:r>
      <w:r w:rsidRPr="00B85CF3">
        <w:rPr>
          <w:rFonts w:hint="eastAsia"/>
        </w:rPr>
        <w:t>https://tftb.sczwfw.gov.cn</w:t>
      </w:r>
      <w:r w:rsidRPr="00B85CF3">
        <w:rPr>
          <w:rFonts w:hint="eastAsia"/>
        </w:rPr>
        <w:t>）平台进行对比分析，本项目占地属于“工业重点管控”单元。根据导出的“四川省“三线一单”符合性分析报告”，本项目占地范围涉及环境管控单元</w:t>
      </w:r>
      <w:r w:rsidR="00F06D51" w:rsidRPr="00B85CF3">
        <w:t>5</w:t>
      </w:r>
      <w:r w:rsidRPr="00B85CF3">
        <w:rPr>
          <w:rFonts w:hint="eastAsia"/>
        </w:rPr>
        <w:t>个，涉及管控单元见下图。</w:t>
      </w:r>
    </w:p>
    <w:p w14:paraId="30FD67F1" w14:textId="61FD0AB6" w:rsidR="00794257" w:rsidRPr="00B85CF3" w:rsidRDefault="00794257" w:rsidP="00F06D51">
      <w:pPr>
        <w:pStyle w:val="af4"/>
      </w:pPr>
      <w:r w:rsidRPr="00B85CF3">
        <w:rPr>
          <w:noProof/>
        </w:rPr>
        <w:drawing>
          <wp:inline distT="0" distB="0" distL="0" distR="0" wp14:anchorId="4390C986" wp14:editId="562132FC">
            <wp:extent cx="5274310" cy="4183380"/>
            <wp:effectExtent l="0" t="0" r="2540" b="762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4183380"/>
                    </a:xfrm>
                    <a:prstGeom prst="rect">
                      <a:avLst/>
                    </a:prstGeom>
                  </pic:spPr>
                </pic:pic>
              </a:graphicData>
            </a:graphic>
          </wp:inline>
        </w:drawing>
      </w:r>
    </w:p>
    <w:p w14:paraId="0489623E" w14:textId="77777777" w:rsidR="00794257" w:rsidRPr="00B85CF3" w:rsidRDefault="00794257" w:rsidP="00F06D51">
      <w:pPr>
        <w:pStyle w:val="af4"/>
      </w:pPr>
      <w:r w:rsidRPr="00B85CF3">
        <w:rPr>
          <w:rFonts w:hint="eastAsia"/>
        </w:rPr>
        <w:lastRenderedPageBreak/>
        <w:t>图</w:t>
      </w:r>
      <w:r w:rsidRPr="00B85CF3">
        <w:rPr>
          <w:rFonts w:hint="eastAsia"/>
        </w:rPr>
        <w:t xml:space="preserve">1.8-1  </w:t>
      </w:r>
      <w:r w:rsidRPr="00B85CF3">
        <w:rPr>
          <w:rFonts w:hint="eastAsia"/>
        </w:rPr>
        <w:t>本项目所在区域管控单元查询结果</w:t>
      </w:r>
    </w:p>
    <w:p w14:paraId="258AA843" w14:textId="1A705C3F" w:rsidR="00794257" w:rsidRPr="00B85CF3" w:rsidRDefault="00A53032" w:rsidP="00F06D51">
      <w:pPr>
        <w:pStyle w:val="af4"/>
      </w:pPr>
      <w:r w:rsidRPr="00B85CF3">
        <w:rPr>
          <w:noProof/>
        </w:rPr>
        <w:drawing>
          <wp:inline distT="0" distB="0" distL="0" distR="0" wp14:anchorId="638F8A24" wp14:editId="7798C1FE">
            <wp:extent cx="5274310" cy="4610735"/>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4610735"/>
                    </a:xfrm>
                    <a:prstGeom prst="rect">
                      <a:avLst/>
                    </a:prstGeom>
                  </pic:spPr>
                </pic:pic>
              </a:graphicData>
            </a:graphic>
          </wp:inline>
        </w:drawing>
      </w:r>
    </w:p>
    <w:p w14:paraId="5365CD9B" w14:textId="77777777" w:rsidR="00794257" w:rsidRPr="00B85CF3" w:rsidRDefault="00794257" w:rsidP="00794257">
      <w:pPr>
        <w:pStyle w:val="af4"/>
      </w:pPr>
      <w:r w:rsidRPr="00B85CF3">
        <w:rPr>
          <w:rFonts w:hint="eastAsia"/>
        </w:rPr>
        <w:t>图</w:t>
      </w:r>
      <w:r w:rsidRPr="00B85CF3">
        <w:rPr>
          <w:rFonts w:hint="eastAsia"/>
        </w:rPr>
        <w:t xml:space="preserve">1.8-2  </w:t>
      </w:r>
      <w:r w:rsidRPr="00B85CF3">
        <w:rPr>
          <w:rFonts w:hint="eastAsia"/>
        </w:rPr>
        <w:t>本项目与管控单元相对位置图</w:t>
      </w:r>
    </w:p>
    <w:p w14:paraId="7C971139" w14:textId="038DA727" w:rsidR="00794257" w:rsidRPr="00B85CF3" w:rsidRDefault="00794257" w:rsidP="00794257">
      <w:pPr>
        <w:ind w:firstLine="480"/>
      </w:pPr>
      <w:r w:rsidRPr="00B85CF3">
        <w:rPr>
          <w:rFonts w:hint="eastAsia"/>
        </w:rPr>
        <w:t>根据四川省生态环境厅办公室《关于印发</w:t>
      </w:r>
      <w:r w:rsidRPr="00B85CF3">
        <w:rPr>
          <w:rFonts w:hint="eastAsia"/>
        </w:rPr>
        <w:t>&lt;</w:t>
      </w:r>
      <w:r w:rsidRPr="00B85CF3">
        <w:rPr>
          <w:rFonts w:hint="eastAsia"/>
        </w:rPr>
        <w:t>产业园区规划环评“三线一单”符合性分析技术要点</w:t>
      </w:r>
      <w:r w:rsidRPr="00B85CF3">
        <w:rPr>
          <w:rFonts w:hint="eastAsia"/>
        </w:rPr>
        <w:t>(</w:t>
      </w:r>
      <w:r w:rsidRPr="00B85CF3">
        <w:rPr>
          <w:rFonts w:hint="eastAsia"/>
        </w:rPr>
        <w:t>试行</w:t>
      </w:r>
      <w:r w:rsidRPr="00B85CF3">
        <w:rPr>
          <w:rFonts w:hint="eastAsia"/>
        </w:rPr>
        <w:t>)&gt;</w:t>
      </w:r>
      <w:r w:rsidRPr="00B85CF3">
        <w:rPr>
          <w:rFonts w:hint="eastAsia"/>
        </w:rPr>
        <w:t>和</w:t>
      </w:r>
      <w:r w:rsidRPr="00B85CF3">
        <w:rPr>
          <w:rFonts w:hint="eastAsia"/>
        </w:rPr>
        <w:t>&lt;</w:t>
      </w:r>
      <w:r w:rsidRPr="00B85CF3">
        <w:rPr>
          <w:rFonts w:hint="eastAsia"/>
        </w:rPr>
        <w:t>项目环评“三线一单”符合性分析技术要点</w:t>
      </w:r>
      <w:r w:rsidRPr="00B85CF3">
        <w:rPr>
          <w:rFonts w:hint="eastAsia"/>
        </w:rPr>
        <w:t>(</w:t>
      </w:r>
      <w:r w:rsidRPr="00B85CF3">
        <w:rPr>
          <w:rFonts w:hint="eastAsia"/>
        </w:rPr>
        <w:t>试行</w:t>
      </w:r>
      <w:r w:rsidRPr="00B85CF3">
        <w:rPr>
          <w:rFonts w:hint="eastAsia"/>
        </w:rPr>
        <w:t>)&gt;</w:t>
      </w:r>
      <w:r w:rsidRPr="00B85CF3">
        <w:rPr>
          <w:rFonts w:hint="eastAsia"/>
        </w:rPr>
        <w:t>的通知》（川环办函〔</w:t>
      </w:r>
      <w:r w:rsidRPr="00B85CF3">
        <w:rPr>
          <w:rFonts w:hint="eastAsia"/>
        </w:rPr>
        <w:t>2021</w:t>
      </w:r>
      <w:r w:rsidRPr="00B85CF3">
        <w:rPr>
          <w:rFonts w:hint="eastAsia"/>
        </w:rPr>
        <w:t>〕</w:t>
      </w:r>
      <w:r w:rsidRPr="00B85CF3">
        <w:rPr>
          <w:rFonts w:hint="eastAsia"/>
        </w:rPr>
        <w:t>469</w:t>
      </w:r>
      <w:r w:rsidRPr="00B85CF3">
        <w:rPr>
          <w:rFonts w:hint="eastAsia"/>
        </w:rPr>
        <w:t>号），根据项目所在地所属环境管控单元的生态环境准入清单，从空间布局约束、污染物排放管控、环境风险防控、资源开发效率四个维度，论述项目的符合性。本项目与“三线一单”相关要求的符合性分析详见下表所示。</w:t>
      </w:r>
    </w:p>
    <w:p w14:paraId="0E7A6C86" w14:textId="77777777" w:rsidR="00A53032" w:rsidRPr="00B85CF3" w:rsidRDefault="00A53032" w:rsidP="00ED283E">
      <w:pPr>
        <w:ind w:firstLine="480"/>
        <w:sectPr w:rsidR="00A53032" w:rsidRPr="00B85CF3" w:rsidSect="00625FC1">
          <w:pgSz w:w="11906" w:h="16838"/>
          <w:pgMar w:top="1440" w:right="1800" w:bottom="1440" w:left="1800" w:header="851" w:footer="992" w:gutter="0"/>
          <w:cols w:space="720"/>
          <w:docGrid w:type="lines" w:linePitch="312"/>
        </w:sectPr>
      </w:pPr>
    </w:p>
    <w:p w14:paraId="259D9A31" w14:textId="4DE91E81" w:rsidR="00A53032" w:rsidRPr="00B85CF3" w:rsidRDefault="00A53032" w:rsidP="00F06D51">
      <w:pPr>
        <w:pStyle w:val="af4"/>
      </w:pPr>
      <w:r w:rsidRPr="00B85CF3">
        <w:rPr>
          <w:rFonts w:hint="eastAsia"/>
        </w:rPr>
        <w:lastRenderedPageBreak/>
        <w:t>表</w:t>
      </w:r>
      <w:r w:rsidRPr="00B85CF3">
        <w:rPr>
          <w:rFonts w:hint="eastAsia"/>
        </w:rPr>
        <w:t>1.8</w:t>
      </w:r>
      <w:r w:rsidR="00BB2CC6" w:rsidRPr="00B85CF3">
        <w:t>.8</w:t>
      </w:r>
      <w:r w:rsidRPr="00B85CF3">
        <w:rPr>
          <w:rFonts w:hint="eastAsia"/>
        </w:rPr>
        <w:t>-</w:t>
      </w:r>
      <w:r w:rsidR="00BB2CC6" w:rsidRPr="00B85CF3">
        <w:t>1</w:t>
      </w:r>
      <w:r w:rsidRPr="00B85CF3">
        <w:rPr>
          <w:rFonts w:hint="eastAsia"/>
        </w:rPr>
        <w:t>建设项目与“三线一单”相关要求符合性分析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875"/>
        <w:gridCol w:w="845"/>
        <w:gridCol w:w="988"/>
        <w:gridCol w:w="1540"/>
        <w:gridCol w:w="5655"/>
        <w:gridCol w:w="3177"/>
        <w:gridCol w:w="868"/>
      </w:tblGrid>
      <w:tr w:rsidR="00B85CF3" w:rsidRPr="00B85CF3" w14:paraId="6FC451C3" w14:textId="77777777" w:rsidTr="001B091F">
        <w:tc>
          <w:tcPr>
            <w:tcW w:w="3550" w:type="pct"/>
            <w:gridSpan w:val="5"/>
            <w:vAlign w:val="center"/>
          </w:tcPr>
          <w:p w14:paraId="3B3594D3" w14:textId="77777777" w:rsidR="00A53032" w:rsidRPr="00B85CF3" w:rsidRDefault="00A53032" w:rsidP="001B091F">
            <w:pPr>
              <w:pStyle w:val="af5"/>
              <w:ind w:firstLine="480"/>
            </w:pPr>
            <w:r w:rsidRPr="00B85CF3">
              <w:rPr>
                <w:rFonts w:hint="eastAsia"/>
              </w:rPr>
              <w:t>“</w:t>
            </w:r>
            <w:r w:rsidRPr="00B85CF3">
              <w:t>三线一单</w:t>
            </w:r>
            <w:r w:rsidRPr="00B85CF3">
              <w:rPr>
                <w:rFonts w:hint="eastAsia"/>
              </w:rPr>
              <w:t>”</w:t>
            </w:r>
            <w:r w:rsidRPr="00B85CF3">
              <w:t>的具体要求</w:t>
            </w:r>
          </w:p>
        </w:tc>
        <w:tc>
          <w:tcPr>
            <w:tcW w:w="1139" w:type="pct"/>
            <w:vMerge w:val="restart"/>
            <w:shd w:val="clear" w:color="auto" w:fill="auto"/>
            <w:vAlign w:val="center"/>
          </w:tcPr>
          <w:p w14:paraId="119B48DC" w14:textId="77777777" w:rsidR="00A53032" w:rsidRPr="00B85CF3" w:rsidRDefault="00A53032" w:rsidP="001B091F">
            <w:pPr>
              <w:pStyle w:val="af5"/>
            </w:pPr>
            <w:r w:rsidRPr="00B85CF3">
              <w:t>项目对应情况介绍</w:t>
            </w:r>
          </w:p>
        </w:tc>
        <w:tc>
          <w:tcPr>
            <w:tcW w:w="311" w:type="pct"/>
            <w:vMerge w:val="restart"/>
            <w:shd w:val="clear" w:color="auto" w:fill="auto"/>
            <w:vAlign w:val="center"/>
          </w:tcPr>
          <w:p w14:paraId="0D46CA1C" w14:textId="77777777" w:rsidR="00A53032" w:rsidRPr="00B85CF3" w:rsidRDefault="00A53032" w:rsidP="001B091F">
            <w:pPr>
              <w:pStyle w:val="af5"/>
            </w:pPr>
            <w:r w:rsidRPr="00B85CF3">
              <w:t>符合性分析</w:t>
            </w:r>
          </w:p>
        </w:tc>
      </w:tr>
      <w:tr w:rsidR="00B85CF3" w:rsidRPr="00B85CF3" w14:paraId="04BDCA56" w14:textId="77777777" w:rsidTr="001B091F">
        <w:tc>
          <w:tcPr>
            <w:tcW w:w="971" w:type="pct"/>
            <w:gridSpan w:val="3"/>
            <w:shd w:val="clear" w:color="auto" w:fill="auto"/>
            <w:vAlign w:val="center"/>
          </w:tcPr>
          <w:p w14:paraId="59818B84" w14:textId="77777777" w:rsidR="00A53032" w:rsidRPr="00B85CF3" w:rsidRDefault="00A53032" w:rsidP="001B091F">
            <w:pPr>
              <w:pStyle w:val="af5"/>
            </w:pPr>
            <w:r w:rsidRPr="00B85CF3">
              <w:rPr>
                <w:rFonts w:hint="eastAsia"/>
              </w:rPr>
              <w:t>类别</w:t>
            </w:r>
          </w:p>
        </w:tc>
        <w:tc>
          <w:tcPr>
            <w:tcW w:w="2579" w:type="pct"/>
            <w:gridSpan w:val="2"/>
            <w:vAlign w:val="center"/>
          </w:tcPr>
          <w:p w14:paraId="59D23386" w14:textId="77777777" w:rsidR="00A53032" w:rsidRPr="00B85CF3" w:rsidRDefault="00A53032" w:rsidP="001B091F">
            <w:pPr>
              <w:pStyle w:val="af5"/>
            </w:pPr>
            <w:r w:rsidRPr="00B85CF3">
              <w:t>对应管控要求</w:t>
            </w:r>
          </w:p>
        </w:tc>
        <w:tc>
          <w:tcPr>
            <w:tcW w:w="1139" w:type="pct"/>
            <w:vMerge/>
            <w:shd w:val="clear" w:color="auto" w:fill="auto"/>
            <w:vAlign w:val="center"/>
          </w:tcPr>
          <w:p w14:paraId="700F7D15" w14:textId="77777777" w:rsidR="00A53032" w:rsidRPr="00B85CF3" w:rsidRDefault="00A53032" w:rsidP="001B091F">
            <w:pPr>
              <w:pStyle w:val="af5"/>
            </w:pPr>
          </w:p>
        </w:tc>
        <w:tc>
          <w:tcPr>
            <w:tcW w:w="311" w:type="pct"/>
            <w:vMerge/>
            <w:shd w:val="clear" w:color="auto" w:fill="auto"/>
            <w:vAlign w:val="center"/>
          </w:tcPr>
          <w:p w14:paraId="1D3E93EE" w14:textId="77777777" w:rsidR="00A53032" w:rsidRPr="00B85CF3" w:rsidRDefault="00A53032" w:rsidP="001B091F">
            <w:pPr>
              <w:pStyle w:val="af5"/>
            </w:pPr>
          </w:p>
        </w:tc>
      </w:tr>
      <w:tr w:rsidR="00B85CF3" w:rsidRPr="00B85CF3" w14:paraId="7A8225BE" w14:textId="77777777" w:rsidTr="000629E8">
        <w:tc>
          <w:tcPr>
            <w:tcW w:w="314" w:type="pct"/>
            <w:vMerge w:val="restart"/>
            <w:shd w:val="clear" w:color="auto" w:fill="auto"/>
            <w:vAlign w:val="center"/>
          </w:tcPr>
          <w:p w14:paraId="16BE0EBD" w14:textId="597E2CCC" w:rsidR="001B091F" w:rsidRPr="00B85CF3" w:rsidRDefault="001B091F" w:rsidP="001B091F">
            <w:pPr>
              <w:pStyle w:val="af5"/>
            </w:pPr>
            <w:r w:rsidRPr="00B85CF3">
              <w:t>YS5116212210001</w:t>
            </w:r>
            <w:r w:rsidRPr="00B85CF3">
              <w:rPr>
                <w:rFonts w:hint="eastAsia"/>
              </w:rPr>
              <w:t>渠江</w:t>
            </w:r>
            <w:r w:rsidRPr="00B85CF3">
              <w:rPr>
                <w:rFonts w:hint="eastAsia"/>
              </w:rPr>
              <w:t>-</w:t>
            </w:r>
            <w:r w:rsidRPr="00B85CF3">
              <w:rPr>
                <w:rFonts w:hint="eastAsia"/>
              </w:rPr>
              <w:t>岳池县</w:t>
            </w:r>
            <w:r w:rsidRPr="00B85CF3">
              <w:rPr>
                <w:rFonts w:hint="eastAsia"/>
              </w:rPr>
              <w:t>-</w:t>
            </w:r>
            <w:r w:rsidRPr="00B85CF3">
              <w:rPr>
                <w:rFonts w:hint="eastAsia"/>
              </w:rPr>
              <w:t>渠江码头</w:t>
            </w:r>
            <w:r w:rsidRPr="00B85CF3">
              <w:rPr>
                <w:rFonts w:hint="eastAsia"/>
              </w:rPr>
              <w:t>-</w:t>
            </w:r>
            <w:r w:rsidRPr="00B85CF3">
              <w:rPr>
                <w:rFonts w:hint="eastAsia"/>
              </w:rPr>
              <w:t>控制单元</w:t>
            </w:r>
          </w:p>
        </w:tc>
        <w:tc>
          <w:tcPr>
            <w:tcW w:w="303" w:type="pct"/>
            <w:vMerge w:val="restart"/>
            <w:shd w:val="clear" w:color="auto" w:fill="auto"/>
            <w:vAlign w:val="center"/>
          </w:tcPr>
          <w:p w14:paraId="14481372" w14:textId="7B6F2D70" w:rsidR="001B091F" w:rsidRPr="00B85CF3" w:rsidRDefault="001B091F" w:rsidP="001B091F">
            <w:pPr>
              <w:pStyle w:val="af5"/>
            </w:pPr>
            <w:r w:rsidRPr="00B85CF3">
              <w:rPr>
                <w:rFonts w:hint="eastAsia"/>
              </w:rPr>
              <w:t>普适性清单管控要求</w:t>
            </w:r>
          </w:p>
        </w:tc>
        <w:tc>
          <w:tcPr>
            <w:tcW w:w="906" w:type="pct"/>
            <w:gridSpan w:val="2"/>
            <w:shd w:val="clear" w:color="auto" w:fill="auto"/>
            <w:vAlign w:val="center"/>
          </w:tcPr>
          <w:p w14:paraId="346D800A" w14:textId="7A84C0F3" w:rsidR="001B091F" w:rsidRPr="00B85CF3" w:rsidRDefault="001B091F" w:rsidP="001B091F">
            <w:pPr>
              <w:pStyle w:val="af5"/>
            </w:pPr>
            <w:r w:rsidRPr="00B85CF3">
              <w:t>空间布局约束</w:t>
            </w:r>
          </w:p>
        </w:tc>
        <w:tc>
          <w:tcPr>
            <w:tcW w:w="2027" w:type="pct"/>
            <w:shd w:val="clear" w:color="auto" w:fill="auto"/>
            <w:vAlign w:val="center"/>
          </w:tcPr>
          <w:p w14:paraId="51EB1892" w14:textId="77777777" w:rsidR="001B091F" w:rsidRPr="00B85CF3" w:rsidRDefault="001B091F" w:rsidP="001B091F">
            <w:pPr>
              <w:pStyle w:val="af5"/>
            </w:pPr>
            <w:r w:rsidRPr="00B85CF3">
              <w:rPr>
                <w:rFonts w:hint="eastAsia"/>
              </w:rPr>
              <w:t>禁止开发建设活动的要求：暂无</w:t>
            </w:r>
          </w:p>
          <w:p w14:paraId="431A8144" w14:textId="77777777" w:rsidR="001B091F" w:rsidRPr="00B85CF3" w:rsidRDefault="001B091F" w:rsidP="001B091F">
            <w:pPr>
              <w:pStyle w:val="af5"/>
            </w:pPr>
            <w:r w:rsidRPr="00B85CF3">
              <w:rPr>
                <w:rFonts w:hint="eastAsia"/>
              </w:rPr>
              <w:t>限制开发建设活动的要求：暂无</w:t>
            </w:r>
          </w:p>
          <w:p w14:paraId="6ADDDA94" w14:textId="77777777" w:rsidR="001B091F" w:rsidRPr="00B85CF3" w:rsidRDefault="001B091F" w:rsidP="001B091F">
            <w:pPr>
              <w:pStyle w:val="af5"/>
            </w:pPr>
            <w:r w:rsidRPr="00B85CF3">
              <w:rPr>
                <w:rFonts w:hint="eastAsia"/>
              </w:rPr>
              <w:t>不符合空间布局要求活动的退出要求：暂无</w:t>
            </w:r>
          </w:p>
          <w:p w14:paraId="67D5C8C3" w14:textId="5C17478A" w:rsidR="001B091F" w:rsidRPr="00B85CF3" w:rsidRDefault="001B091F" w:rsidP="001B091F">
            <w:pPr>
              <w:pStyle w:val="af5"/>
            </w:pPr>
            <w:r w:rsidRPr="00B85CF3">
              <w:rPr>
                <w:rFonts w:hint="eastAsia"/>
              </w:rPr>
              <w:t>其他空间布局约束要求：暂无</w:t>
            </w:r>
          </w:p>
        </w:tc>
        <w:tc>
          <w:tcPr>
            <w:tcW w:w="1139" w:type="pct"/>
            <w:shd w:val="clear" w:color="auto" w:fill="auto"/>
            <w:vAlign w:val="center"/>
          </w:tcPr>
          <w:p w14:paraId="0F83C579" w14:textId="04206901" w:rsidR="001B091F" w:rsidRPr="00B85CF3" w:rsidRDefault="001B091F" w:rsidP="001B091F">
            <w:pPr>
              <w:pStyle w:val="af5"/>
            </w:pPr>
            <w:r w:rsidRPr="00B85CF3">
              <w:rPr>
                <w:rFonts w:hint="eastAsia"/>
              </w:rPr>
              <w:t>/</w:t>
            </w:r>
          </w:p>
        </w:tc>
        <w:tc>
          <w:tcPr>
            <w:tcW w:w="311" w:type="pct"/>
            <w:shd w:val="clear" w:color="auto" w:fill="auto"/>
            <w:vAlign w:val="center"/>
          </w:tcPr>
          <w:p w14:paraId="4D3B6442" w14:textId="6A69061B" w:rsidR="001B091F" w:rsidRPr="00B85CF3" w:rsidRDefault="001B091F" w:rsidP="001B091F">
            <w:pPr>
              <w:pStyle w:val="af5"/>
            </w:pPr>
            <w:r w:rsidRPr="00B85CF3">
              <w:rPr>
                <w:rFonts w:hint="eastAsia"/>
              </w:rPr>
              <w:t>/</w:t>
            </w:r>
          </w:p>
        </w:tc>
      </w:tr>
      <w:tr w:rsidR="00B85CF3" w:rsidRPr="00B85CF3" w14:paraId="088E7EB7" w14:textId="77777777" w:rsidTr="000629E8">
        <w:tc>
          <w:tcPr>
            <w:tcW w:w="314" w:type="pct"/>
            <w:vMerge/>
            <w:shd w:val="clear" w:color="auto" w:fill="auto"/>
            <w:vAlign w:val="center"/>
          </w:tcPr>
          <w:p w14:paraId="438AD1C5" w14:textId="6DAE79A9" w:rsidR="001B091F" w:rsidRPr="00B85CF3" w:rsidRDefault="001B091F" w:rsidP="001B091F">
            <w:pPr>
              <w:pStyle w:val="af5"/>
            </w:pPr>
          </w:p>
        </w:tc>
        <w:tc>
          <w:tcPr>
            <w:tcW w:w="303" w:type="pct"/>
            <w:vMerge/>
            <w:shd w:val="clear" w:color="auto" w:fill="auto"/>
            <w:vAlign w:val="center"/>
          </w:tcPr>
          <w:p w14:paraId="3F9E4C8E" w14:textId="77777777" w:rsidR="001B091F" w:rsidRPr="00B85CF3" w:rsidRDefault="001B091F" w:rsidP="001B091F">
            <w:pPr>
              <w:pStyle w:val="af5"/>
            </w:pPr>
          </w:p>
        </w:tc>
        <w:tc>
          <w:tcPr>
            <w:tcW w:w="906" w:type="pct"/>
            <w:gridSpan w:val="2"/>
            <w:shd w:val="clear" w:color="auto" w:fill="auto"/>
            <w:vAlign w:val="center"/>
          </w:tcPr>
          <w:p w14:paraId="0DAC2651" w14:textId="5A1C233B" w:rsidR="001B091F" w:rsidRPr="00B85CF3" w:rsidRDefault="001B091F" w:rsidP="001B091F">
            <w:pPr>
              <w:pStyle w:val="af5"/>
            </w:pPr>
            <w:r w:rsidRPr="00B85CF3">
              <w:t>污染物排放管控</w:t>
            </w:r>
          </w:p>
        </w:tc>
        <w:tc>
          <w:tcPr>
            <w:tcW w:w="2027" w:type="pct"/>
            <w:shd w:val="clear" w:color="auto" w:fill="auto"/>
            <w:vAlign w:val="center"/>
          </w:tcPr>
          <w:p w14:paraId="04807E15" w14:textId="77777777" w:rsidR="001B091F" w:rsidRPr="00B85CF3" w:rsidRDefault="001B091F" w:rsidP="001B091F">
            <w:pPr>
              <w:pStyle w:val="af5"/>
            </w:pPr>
            <w:r w:rsidRPr="00B85CF3">
              <w:rPr>
                <w:rFonts w:hint="eastAsia"/>
              </w:rPr>
              <w:t>允许排放量要求：暂无</w:t>
            </w:r>
          </w:p>
          <w:p w14:paraId="50719178" w14:textId="77777777" w:rsidR="001B091F" w:rsidRPr="00B85CF3" w:rsidRDefault="001B091F" w:rsidP="001B091F">
            <w:pPr>
              <w:pStyle w:val="af5"/>
            </w:pPr>
            <w:r w:rsidRPr="00B85CF3">
              <w:rPr>
                <w:rFonts w:hint="eastAsia"/>
              </w:rPr>
              <w:t>现有源提标升级改造：暂无</w:t>
            </w:r>
          </w:p>
          <w:p w14:paraId="20469A0A" w14:textId="2FE67805" w:rsidR="001B091F" w:rsidRPr="00B85CF3" w:rsidRDefault="001B091F" w:rsidP="001B091F">
            <w:pPr>
              <w:pStyle w:val="af5"/>
            </w:pPr>
            <w:r w:rsidRPr="00B85CF3">
              <w:rPr>
                <w:rFonts w:hint="eastAsia"/>
              </w:rPr>
              <w:t>其他污染物排放管控要求：暂无</w:t>
            </w:r>
          </w:p>
        </w:tc>
        <w:tc>
          <w:tcPr>
            <w:tcW w:w="1139" w:type="pct"/>
            <w:shd w:val="clear" w:color="auto" w:fill="auto"/>
            <w:vAlign w:val="center"/>
          </w:tcPr>
          <w:p w14:paraId="4F903657" w14:textId="37971FF9" w:rsidR="001B091F" w:rsidRPr="00B85CF3" w:rsidRDefault="001B091F" w:rsidP="001B091F">
            <w:pPr>
              <w:pStyle w:val="af5"/>
            </w:pPr>
            <w:r w:rsidRPr="00B85CF3">
              <w:rPr>
                <w:rFonts w:hint="eastAsia"/>
              </w:rPr>
              <w:t>/</w:t>
            </w:r>
          </w:p>
        </w:tc>
        <w:tc>
          <w:tcPr>
            <w:tcW w:w="311" w:type="pct"/>
            <w:shd w:val="clear" w:color="auto" w:fill="auto"/>
            <w:vAlign w:val="center"/>
          </w:tcPr>
          <w:p w14:paraId="6A819719" w14:textId="3BB26A39" w:rsidR="001B091F" w:rsidRPr="00B85CF3" w:rsidRDefault="001B091F" w:rsidP="001B091F">
            <w:pPr>
              <w:pStyle w:val="af5"/>
            </w:pPr>
            <w:r w:rsidRPr="00B85CF3">
              <w:rPr>
                <w:rFonts w:hint="eastAsia"/>
              </w:rPr>
              <w:t>/</w:t>
            </w:r>
          </w:p>
        </w:tc>
      </w:tr>
      <w:tr w:rsidR="00B85CF3" w:rsidRPr="00B85CF3" w14:paraId="495235FD" w14:textId="77777777" w:rsidTr="000629E8">
        <w:tc>
          <w:tcPr>
            <w:tcW w:w="314" w:type="pct"/>
            <w:vMerge/>
            <w:shd w:val="clear" w:color="auto" w:fill="auto"/>
            <w:vAlign w:val="center"/>
          </w:tcPr>
          <w:p w14:paraId="5CA1D360" w14:textId="78612BC7" w:rsidR="001B091F" w:rsidRPr="00B85CF3" w:rsidRDefault="001B091F" w:rsidP="001B091F">
            <w:pPr>
              <w:pStyle w:val="af5"/>
            </w:pPr>
          </w:p>
        </w:tc>
        <w:tc>
          <w:tcPr>
            <w:tcW w:w="303" w:type="pct"/>
            <w:vMerge/>
            <w:shd w:val="clear" w:color="auto" w:fill="auto"/>
            <w:vAlign w:val="center"/>
          </w:tcPr>
          <w:p w14:paraId="4737032F" w14:textId="77777777" w:rsidR="001B091F" w:rsidRPr="00B85CF3" w:rsidRDefault="001B091F" w:rsidP="001B091F">
            <w:pPr>
              <w:pStyle w:val="af5"/>
            </w:pPr>
          </w:p>
        </w:tc>
        <w:tc>
          <w:tcPr>
            <w:tcW w:w="906" w:type="pct"/>
            <w:gridSpan w:val="2"/>
            <w:shd w:val="clear" w:color="auto" w:fill="auto"/>
            <w:vAlign w:val="center"/>
          </w:tcPr>
          <w:p w14:paraId="2A1A2CA3" w14:textId="46A1F395" w:rsidR="001B091F" w:rsidRPr="00B85CF3" w:rsidRDefault="001B091F" w:rsidP="001B091F">
            <w:pPr>
              <w:pStyle w:val="af5"/>
            </w:pPr>
            <w:r w:rsidRPr="00B85CF3">
              <w:t>环境风险防控</w:t>
            </w:r>
          </w:p>
        </w:tc>
        <w:tc>
          <w:tcPr>
            <w:tcW w:w="2027" w:type="pct"/>
            <w:shd w:val="clear" w:color="auto" w:fill="auto"/>
            <w:vAlign w:val="center"/>
          </w:tcPr>
          <w:p w14:paraId="4E0A8407" w14:textId="77777777" w:rsidR="001B091F" w:rsidRPr="00B85CF3" w:rsidRDefault="001B091F" w:rsidP="001B091F">
            <w:pPr>
              <w:pStyle w:val="af5"/>
            </w:pPr>
            <w:r w:rsidRPr="00B85CF3">
              <w:rPr>
                <w:rFonts w:hint="eastAsia"/>
              </w:rPr>
              <w:t>联防联控要求：暂无</w:t>
            </w:r>
          </w:p>
          <w:p w14:paraId="492F3B56" w14:textId="0477E5C6" w:rsidR="001B091F" w:rsidRPr="00B85CF3" w:rsidRDefault="001B091F" w:rsidP="001B091F">
            <w:pPr>
              <w:pStyle w:val="af5"/>
            </w:pPr>
            <w:r w:rsidRPr="00B85CF3">
              <w:rPr>
                <w:rFonts w:hint="eastAsia"/>
              </w:rPr>
              <w:t>其他环境风险防控要求：暂无</w:t>
            </w:r>
          </w:p>
        </w:tc>
        <w:tc>
          <w:tcPr>
            <w:tcW w:w="1139" w:type="pct"/>
            <w:shd w:val="clear" w:color="auto" w:fill="auto"/>
            <w:vAlign w:val="center"/>
          </w:tcPr>
          <w:p w14:paraId="34042F14" w14:textId="06B69F9F" w:rsidR="001B091F" w:rsidRPr="00B85CF3" w:rsidRDefault="001B091F" w:rsidP="001B091F">
            <w:pPr>
              <w:pStyle w:val="af5"/>
            </w:pPr>
            <w:r w:rsidRPr="00B85CF3">
              <w:rPr>
                <w:rFonts w:hint="eastAsia"/>
              </w:rPr>
              <w:t>/</w:t>
            </w:r>
          </w:p>
        </w:tc>
        <w:tc>
          <w:tcPr>
            <w:tcW w:w="311" w:type="pct"/>
            <w:shd w:val="clear" w:color="auto" w:fill="auto"/>
            <w:vAlign w:val="center"/>
          </w:tcPr>
          <w:p w14:paraId="1F8EEE21" w14:textId="27163D34" w:rsidR="001B091F" w:rsidRPr="00B85CF3" w:rsidRDefault="001B091F" w:rsidP="001B091F">
            <w:pPr>
              <w:pStyle w:val="af5"/>
            </w:pPr>
            <w:r w:rsidRPr="00B85CF3">
              <w:rPr>
                <w:rFonts w:hint="eastAsia"/>
              </w:rPr>
              <w:t>/</w:t>
            </w:r>
          </w:p>
        </w:tc>
      </w:tr>
      <w:tr w:rsidR="00B85CF3" w:rsidRPr="00B85CF3" w14:paraId="189F0932" w14:textId="77777777" w:rsidTr="000629E8">
        <w:tc>
          <w:tcPr>
            <w:tcW w:w="314" w:type="pct"/>
            <w:vMerge/>
            <w:shd w:val="clear" w:color="auto" w:fill="auto"/>
            <w:vAlign w:val="center"/>
          </w:tcPr>
          <w:p w14:paraId="37B10D13" w14:textId="0A031D40" w:rsidR="001B091F" w:rsidRPr="00B85CF3" w:rsidRDefault="001B091F" w:rsidP="001B091F">
            <w:pPr>
              <w:pStyle w:val="af5"/>
            </w:pPr>
          </w:p>
        </w:tc>
        <w:tc>
          <w:tcPr>
            <w:tcW w:w="303" w:type="pct"/>
            <w:vMerge/>
            <w:shd w:val="clear" w:color="auto" w:fill="auto"/>
            <w:vAlign w:val="center"/>
          </w:tcPr>
          <w:p w14:paraId="1E4F59FC" w14:textId="77777777" w:rsidR="001B091F" w:rsidRPr="00B85CF3" w:rsidRDefault="001B091F" w:rsidP="001B091F">
            <w:pPr>
              <w:pStyle w:val="af5"/>
            </w:pPr>
          </w:p>
        </w:tc>
        <w:tc>
          <w:tcPr>
            <w:tcW w:w="906" w:type="pct"/>
            <w:gridSpan w:val="2"/>
            <w:shd w:val="clear" w:color="auto" w:fill="auto"/>
            <w:vAlign w:val="center"/>
          </w:tcPr>
          <w:p w14:paraId="464D62F7" w14:textId="1B36AE56" w:rsidR="001B091F" w:rsidRPr="00B85CF3" w:rsidRDefault="001B091F" w:rsidP="001B091F">
            <w:pPr>
              <w:pStyle w:val="af5"/>
            </w:pPr>
            <w:r w:rsidRPr="00B85CF3">
              <w:t>资源开发利用效率</w:t>
            </w:r>
          </w:p>
        </w:tc>
        <w:tc>
          <w:tcPr>
            <w:tcW w:w="2027" w:type="pct"/>
            <w:shd w:val="clear" w:color="auto" w:fill="auto"/>
            <w:vAlign w:val="center"/>
          </w:tcPr>
          <w:p w14:paraId="1BCAE6CC" w14:textId="77777777" w:rsidR="001B091F" w:rsidRPr="00B85CF3" w:rsidRDefault="001B091F" w:rsidP="001B091F">
            <w:pPr>
              <w:pStyle w:val="af5"/>
            </w:pPr>
            <w:r w:rsidRPr="00B85CF3">
              <w:rPr>
                <w:rFonts w:hint="eastAsia"/>
              </w:rPr>
              <w:t>水资源利用总量要求：暂无</w:t>
            </w:r>
          </w:p>
          <w:p w14:paraId="5204D382" w14:textId="77777777" w:rsidR="001B091F" w:rsidRPr="00B85CF3" w:rsidRDefault="001B091F" w:rsidP="001B091F">
            <w:pPr>
              <w:pStyle w:val="af5"/>
            </w:pPr>
            <w:r w:rsidRPr="00B85CF3">
              <w:rPr>
                <w:rFonts w:hint="eastAsia"/>
              </w:rPr>
              <w:t>地下水开采要求：暂无</w:t>
            </w:r>
          </w:p>
          <w:p w14:paraId="1E33134C" w14:textId="77777777" w:rsidR="001B091F" w:rsidRPr="00B85CF3" w:rsidRDefault="001B091F" w:rsidP="001B091F">
            <w:pPr>
              <w:pStyle w:val="af5"/>
            </w:pPr>
            <w:r w:rsidRPr="00B85CF3">
              <w:rPr>
                <w:rFonts w:hint="eastAsia"/>
              </w:rPr>
              <w:t>能源利用总量及效率要求：暂无</w:t>
            </w:r>
          </w:p>
          <w:p w14:paraId="287801C2" w14:textId="77777777" w:rsidR="001B091F" w:rsidRPr="00B85CF3" w:rsidRDefault="001B091F" w:rsidP="001B091F">
            <w:pPr>
              <w:pStyle w:val="af5"/>
            </w:pPr>
            <w:r w:rsidRPr="00B85CF3">
              <w:rPr>
                <w:rFonts w:hint="eastAsia"/>
              </w:rPr>
              <w:t>禁燃区要求：暂无</w:t>
            </w:r>
          </w:p>
          <w:p w14:paraId="21DA8642" w14:textId="1EE83D54" w:rsidR="001B091F" w:rsidRPr="00B85CF3" w:rsidRDefault="001B091F" w:rsidP="001B091F">
            <w:pPr>
              <w:pStyle w:val="af5"/>
            </w:pPr>
            <w:r w:rsidRPr="00B85CF3">
              <w:rPr>
                <w:rFonts w:hint="eastAsia"/>
              </w:rPr>
              <w:t>其他资源利用效率要求：暂无</w:t>
            </w:r>
          </w:p>
        </w:tc>
        <w:tc>
          <w:tcPr>
            <w:tcW w:w="1139" w:type="pct"/>
            <w:shd w:val="clear" w:color="auto" w:fill="auto"/>
            <w:vAlign w:val="center"/>
          </w:tcPr>
          <w:p w14:paraId="575D545D" w14:textId="4E858ECA" w:rsidR="001B091F" w:rsidRPr="00B85CF3" w:rsidRDefault="001B091F" w:rsidP="001B091F">
            <w:pPr>
              <w:pStyle w:val="af5"/>
            </w:pPr>
            <w:r w:rsidRPr="00B85CF3">
              <w:rPr>
                <w:rFonts w:hint="eastAsia"/>
              </w:rPr>
              <w:t>/</w:t>
            </w:r>
          </w:p>
        </w:tc>
        <w:tc>
          <w:tcPr>
            <w:tcW w:w="311" w:type="pct"/>
            <w:shd w:val="clear" w:color="auto" w:fill="auto"/>
            <w:vAlign w:val="center"/>
          </w:tcPr>
          <w:p w14:paraId="327A4B14" w14:textId="74C3BBF6" w:rsidR="001B091F" w:rsidRPr="00B85CF3" w:rsidRDefault="001B091F" w:rsidP="001B091F">
            <w:pPr>
              <w:pStyle w:val="af5"/>
            </w:pPr>
            <w:r w:rsidRPr="00B85CF3">
              <w:rPr>
                <w:rFonts w:hint="eastAsia"/>
              </w:rPr>
              <w:t>/</w:t>
            </w:r>
          </w:p>
        </w:tc>
      </w:tr>
      <w:tr w:rsidR="00B85CF3" w:rsidRPr="00B85CF3" w14:paraId="548B1110" w14:textId="77777777" w:rsidTr="000629E8">
        <w:tc>
          <w:tcPr>
            <w:tcW w:w="314" w:type="pct"/>
            <w:vMerge/>
            <w:shd w:val="clear" w:color="auto" w:fill="auto"/>
            <w:vAlign w:val="center"/>
          </w:tcPr>
          <w:p w14:paraId="0007F38D" w14:textId="58A370B3" w:rsidR="001B091F" w:rsidRPr="00B85CF3" w:rsidRDefault="001B091F" w:rsidP="001B091F">
            <w:pPr>
              <w:pStyle w:val="af5"/>
            </w:pPr>
          </w:p>
        </w:tc>
        <w:tc>
          <w:tcPr>
            <w:tcW w:w="303" w:type="pct"/>
            <w:vMerge w:val="restart"/>
            <w:shd w:val="clear" w:color="auto" w:fill="auto"/>
            <w:vAlign w:val="center"/>
          </w:tcPr>
          <w:p w14:paraId="4C172570" w14:textId="56D743C4" w:rsidR="001B091F" w:rsidRPr="00B85CF3" w:rsidRDefault="001B091F" w:rsidP="001B091F">
            <w:pPr>
              <w:pStyle w:val="af5"/>
            </w:pPr>
            <w:r w:rsidRPr="00B85CF3">
              <w:rPr>
                <w:rFonts w:hint="eastAsia"/>
              </w:rPr>
              <w:t>单元特性管控要求</w:t>
            </w:r>
          </w:p>
        </w:tc>
        <w:tc>
          <w:tcPr>
            <w:tcW w:w="354" w:type="pct"/>
            <w:vMerge w:val="restart"/>
            <w:shd w:val="clear" w:color="auto" w:fill="auto"/>
            <w:vAlign w:val="center"/>
          </w:tcPr>
          <w:p w14:paraId="2F0422E4" w14:textId="62111268" w:rsidR="001B091F" w:rsidRPr="00B85CF3" w:rsidRDefault="001B091F" w:rsidP="001B091F">
            <w:pPr>
              <w:pStyle w:val="af5"/>
            </w:pPr>
            <w:r w:rsidRPr="00B85CF3">
              <w:rPr>
                <w:rFonts w:hint="eastAsia"/>
              </w:rPr>
              <w:t>空间布局约束</w:t>
            </w:r>
          </w:p>
        </w:tc>
        <w:tc>
          <w:tcPr>
            <w:tcW w:w="552" w:type="pct"/>
            <w:vAlign w:val="center"/>
          </w:tcPr>
          <w:p w14:paraId="4CBB46D7" w14:textId="77777777" w:rsidR="001B091F" w:rsidRPr="00B85CF3" w:rsidRDefault="001B091F" w:rsidP="001B091F">
            <w:pPr>
              <w:pStyle w:val="af5"/>
            </w:pPr>
            <w:r w:rsidRPr="00B85CF3">
              <w:rPr>
                <w:rFonts w:hint="eastAsia"/>
              </w:rPr>
              <w:t>禁止开发建设活动的要求</w:t>
            </w:r>
          </w:p>
        </w:tc>
        <w:tc>
          <w:tcPr>
            <w:tcW w:w="2027" w:type="pct"/>
            <w:shd w:val="clear" w:color="auto" w:fill="auto"/>
            <w:vAlign w:val="center"/>
          </w:tcPr>
          <w:p w14:paraId="66F396E7" w14:textId="38C9431C" w:rsidR="001B091F" w:rsidRPr="00B85CF3" w:rsidRDefault="001B091F" w:rsidP="001B091F">
            <w:pPr>
              <w:pStyle w:val="af5"/>
            </w:pPr>
            <w:r w:rsidRPr="00B85CF3">
              <w:rPr>
                <w:rFonts w:hint="eastAsia"/>
              </w:rPr>
              <w:t>暂无</w:t>
            </w:r>
          </w:p>
        </w:tc>
        <w:tc>
          <w:tcPr>
            <w:tcW w:w="1139" w:type="pct"/>
            <w:shd w:val="clear" w:color="auto" w:fill="auto"/>
            <w:vAlign w:val="center"/>
          </w:tcPr>
          <w:p w14:paraId="29F10C76" w14:textId="7A1D1FA1" w:rsidR="001B091F" w:rsidRPr="00B85CF3" w:rsidRDefault="001B091F" w:rsidP="001B091F">
            <w:pPr>
              <w:pStyle w:val="af5"/>
            </w:pPr>
            <w:r w:rsidRPr="00B85CF3">
              <w:rPr>
                <w:rFonts w:hint="eastAsia"/>
              </w:rPr>
              <w:t>/</w:t>
            </w:r>
          </w:p>
        </w:tc>
        <w:tc>
          <w:tcPr>
            <w:tcW w:w="311" w:type="pct"/>
            <w:shd w:val="clear" w:color="auto" w:fill="auto"/>
            <w:vAlign w:val="center"/>
          </w:tcPr>
          <w:p w14:paraId="1F77DDF7" w14:textId="7DB0FD32" w:rsidR="001B091F" w:rsidRPr="00B85CF3" w:rsidRDefault="001B091F" w:rsidP="001B091F">
            <w:pPr>
              <w:pStyle w:val="af5"/>
            </w:pPr>
            <w:r w:rsidRPr="00B85CF3">
              <w:rPr>
                <w:rFonts w:hint="eastAsia"/>
              </w:rPr>
              <w:t>/</w:t>
            </w:r>
          </w:p>
        </w:tc>
      </w:tr>
      <w:tr w:rsidR="00B85CF3" w:rsidRPr="00B85CF3" w14:paraId="3CAFC73B" w14:textId="77777777" w:rsidTr="000629E8">
        <w:tc>
          <w:tcPr>
            <w:tcW w:w="314" w:type="pct"/>
            <w:vMerge/>
            <w:shd w:val="clear" w:color="auto" w:fill="auto"/>
            <w:vAlign w:val="center"/>
          </w:tcPr>
          <w:p w14:paraId="761A85D3" w14:textId="77777777" w:rsidR="001B091F" w:rsidRPr="00B85CF3" w:rsidRDefault="001B091F" w:rsidP="001B091F">
            <w:pPr>
              <w:pStyle w:val="af5"/>
            </w:pPr>
          </w:p>
        </w:tc>
        <w:tc>
          <w:tcPr>
            <w:tcW w:w="303" w:type="pct"/>
            <w:vMerge/>
            <w:shd w:val="clear" w:color="auto" w:fill="auto"/>
            <w:vAlign w:val="center"/>
          </w:tcPr>
          <w:p w14:paraId="728CE8E2" w14:textId="77777777" w:rsidR="001B091F" w:rsidRPr="00B85CF3" w:rsidRDefault="001B091F" w:rsidP="001B091F">
            <w:pPr>
              <w:pStyle w:val="af5"/>
            </w:pPr>
          </w:p>
        </w:tc>
        <w:tc>
          <w:tcPr>
            <w:tcW w:w="354" w:type="pct"/>
            <w:vMerge/>
            <w:shd w:val="clear" w:color="auto" w:fill="auto"/>
            <w:vAlign w:val="center"/>
          </w:tcPr>
          <w:p w14:paraId="22CF2269" w14:textId="77777777" w:rsidR="001B091F" w:rsidRPr="00B85CF3" w:rsidRDefault="001B091F" w:rsidP="001B091F">
            <w:pPr>
              <w:pStyle w:val="af5"/>
            </w:pPr>
          </w:p>
        </w:tc>
        <w:tc>
          <w:tcPr>
            <w:tcW w:w="552" w:type="pct"/>
            <w:vAlign w:val="center"/>
          </w:tcPr>
          <w:p w14:paraId="7F67D6CE" w14:textId="77777777" w:rsidR="001B091F" w:rsidRPr="00B85CF3" w:rsidRDefault="001B091F" w:rsidP="001B091F">
            <w:pPr>
              <w:pStyle w:val="af5"/>
            </w:pPr>
            <w:r w:rsidRPr="00B85CF3">
              <w:rPr>
                <w:rFonts w:hint="eastAsia"/>
              </w:rPr>
              <w:t>限制开发建设活动的要求</w:t>
            </w:r>
          </w:p>
        </w:tc>
        <w:tc>
          <w:tcPr>
            <w:tcW w:w="2027" w:type="pct"/>
            <w:shd w:val="clear" w:color="auto" w:fill="auto"/>
            <w:vAlign w:val="center"/>
          </w:tcPr>
          <w:p w14:paraId="4DA893AC" w14:textId="2C7FF3EC" w:rsidR="001B091F" w:rsidRPr="00B85CF3" w:rsidRDefault="001B091F" w:rsidP="001B091F">
            <w:pPr>
              <w:pStyle w:val="af5"/>
            </w:pPr>
            <w:r w:rsidRPr="00B85CF3">
              <w:rPr>
                <w:rFonts w:hint="eastAsia"/>
              </w:rPr>
              <w:t>严控磷铵、黄磷等产业违规新增产能加快退出不符合产业政策和环保要求、不满足安全生产条件的涉磷企业。</w:t>
            </w:r>
          </w:p>
        </w:tc>
        <w:tc>
          <w:tcPr>
            <w:tcW w:w="1139" w:type="pct"/>
            <w:shd w:val="clear" w:color="auto" w:fill="auto"/>
            <w:vAlign w:val="center"/>
          </w:tcPr>
          <w:p w14:paraId="57360A9F" w14:textId="553E3498" w:rsidR="001B091F" w:rsidRPr="00B85CF3" w:rsidRDefault="001B091F" w:rsidP="001B091F">
            <w:pPr>
              <w:pStyle w:val="af5"/>
            </w:pPr>
            <w:r w:rsidRPr="00B85CF3">
              <w:rPr>
                <w:rFonts w:hint="eastAsia"/>
              </w:rPr>
              <w:t>本项目</w:t>
            </w:r>
            <w:r w:rsidR="00F06D51" w:rsidRPr="00B85CF3">
              <w:rPr>
                <w:rFonts w:hint="eastAsia"/>
              </w:rPr>
              <w:t>为化学药品原料药制造和有提取工艺的中成药生产项目</w:t>
            </w:r>
            <w:r w:rsidRPr="00B85CF3">
              <w:rPr>
                <w:rFonts w:hint="eastAsia"/>
              </w:rPr>
              <w:t>，不属于“两高”项目。</w:t>
            </w:r>
          </w:p>
        </w:tc>
        <w:tc>
          <w:tcPr>
            <w:tcW w:w="311" w:type="pct"/>
            <w:shd w:val="clear" w:color="auto" w:fill="auto"/>
            <w:vAlign w:val="center"/>
          </w:tcPr>
          <w:p w14:paraId="4F424722" w14:textId="77777777" w:rsidR="001B091F" w:rsidRPr="00B85CF3" w:rsidRDefault="001B091F" w:rsidP="001B091F">
            <w:pPr>
              <w:pStyle w:val="af5"/>
            </w:pPr>
            <w:r w:rsidRPr="00B85CF3">
              <w:rPr>
                <w:rFonts w:hint="eastAsia"/>
              </w:rPr>
              <w:t>符合</w:t>
            </w:r>
          </w:p>
        </w:tc>
      </w:tr>
      <w:tr w:rsidR="00B85CF3" w:rsidRPr="00B85CF3" w14:paraId="55DB6126" w14:textId="77777777" w:rsidTr="000629E8">
        <w:tc>
          <w:tcPr>
            <w:tcW w:w="314" w:type="pct"/>
            <w:vMerge/>
            <w:shd w:val="clear" w:color="auto" w:fill="auto"/>
            <w:vAlign w:val="center"/>
          </w:tcPr>
          <w:p w14:paraId="3E7B0125" w14:textId="77777777" w:rsidR="001B091F" w:rsidRPr="00B85CF3" w:rsidRDefault="001B091F" w:rsidP="001B091F">
            <w:pPr>
              <w:pStyle w:val="af5"/>
            </w:pPr>
          </w:p>
        </w:tc>
        <w:tc>
          <w:tcPr>
            <w:tcW w:w="303" w:type="pct"/>
            <w:vMerge/>
            <w:shd w:val="clear" w:color="auto" w:fill="auto"/>
            <w:vAlign w:val="center"/>
          </w:tcPr>
          <w:p w14:paraId="0FE7B2B3" w14:textId="77777777" w:rsidR="001B091F" w:rsidRPr="00B85CF3" w:rsidRDefault="001B091F" w:rsidP="001B091F">
            <w:pPr>
              <w:pStyle w:val="af5"/>
            </w:pPr>
          </w:p>
        </w:tc>
        <w:tc>
          <w:tcPr>
            <w:tcW w:w="354" w:type="pct"/>
            <w:vMerge/>
            <w:shd w:val="clear" w:color="auto" w:fill="auto"/>
            <w:vAlign w:val="center"/>
          </w:tcPr>
          <w:p w14:paraId="46BF30BA" w14:textId="77777777" w:rsidR="001B091F" w:rsidRPr="00B85CF3" w:rsidRDefault="001B091F" w:rsidP="001B091F">
            <w:pPr>
              <w:pStyle w:val="af5"/>
            </w:pPr>
          </w:p>
        </w:tc>
        <w:tc>
          <w:tcPr>
            <w:tcW w:w="552" w:type="pct"/>
            <w:vAlign w:val="center"/>
          </w:tcPr>
          <w:p w14:paraId="2FBD3626" w14:textId="77777777" w:rsidR="001B091F" w:rsidRPr="00B85CF3" w:rsidRDefault="001B091F" w:rsidP="001B091F">
            <w:pPr>
              <w:pStyle w:val="af5"/>
            </w:pPr>
            <w:r w:rsidRPr="00B85CF3">
              <w:rPr>
                <w:rFonts w:hint="eastAsia"/>
              </w:rPr>
              <w:t>不符合空间布局要求活动的退出要求</w:t>
            </w:r>
          </w:p>
        </w:tc>
        <w:tc>
          <w:tcPr>
            <w:tcW w:w="2027" w:type="pct"/>
            <w:shd w:val="clear" w:color="auto" w:fill="auto"/>
            <w:vAlign w:val="center"/>
          </w:tcPr>
          <w:p w14:paraId="08D31CD6" w14:textId="75B2AA92" w:rsidR="001B091F" w:rsidRPr="00B85CF3" w:rsidRDefault="001B091F" w:rsidP="001B091F">
            <w:pPr>
              <w:pStyle w:val="af5"/>
            </w:pPr>
            <w:r w:rsidRPr="00B85CF3">
              <w:rPr>
                <w:rFonts w:hint="eastAsia"/>
              </w:rPr>
              <w:t>暂无</w:t>
            </w:r>
          </w:p>
        </w:tc>
        <w:tc>
          <w:tcPr>
            <w:tcW w:w="1139" w:type="pct"/>
            <w:shd w:val="clear" w:color="auto" w:fill="auto"/>
            <w:vAlign w:val="center"/>
          </w:tcPr>
          <w:p w14:paraId="2605E6BB" w14:textId="5192F178" w:rsidR="001B091F" w:rsidRPr="00B85CF3" w:rsidRDefault="001B091F" w:rsidP="001B091F">
            <w:pPr>
              <w:pStyle w:val="af5"/>
            </w:pPr>
            <w:r w:rsidRPr="00B85CF3">
              <w:rPr>
                <w:rFonts w:hint="eastAsia"/>
              </w:rPr>
              <w:t>/</w:t>
            </w:r>
          </w:p>
        </w:tc>
        <w:tc>
          <w:tcPr>
            <w:tcW w:w="311" w:type="pct"/>
            <w:shd w:val="clear" w:color="auto" w:fill="auto"/>
            <w:vAlign w:val="center"/>
          </w:tcPr>
          <w:p w14:paraId="4B71551F" w14:textId="5F3B3981" w:rsidR="001B091F" w:rsidRPr="00B85CF3" w:rsidRDefault="001B091F" w:rsidP="001B091F">
            <w:pPr>
              <w:pStyle w:val="af5"/>
            </w:pPr>
            <w:r w:rsidRPr="00B85CF3">
              <w:rPr>
                <w:rFonts w:hint="eastAsia"/>
              </w:rPr>
              <w:t>/</w:t>
            </w:r>
          </w:p>
        </w:tc>
      </w:tr>
      <w:tr w:rsidR="00B85CF3" w:rsidRPr="00B85CF3" w14:paraId="35E9611E" w14:textId="77777777" w:rsidTr="000629E8">
        <w:tc>
          <w:tcPr>
            <w:tcW w:w="314" w:type="pct"/>
            <w:vMerge/>
            <w:shd w:val="clear" w:color="auto" w:fill="auto"/>
            <w:vAlign w:val="center"/>
          </w:tcPr>
          <w:p w14:paraId="5C2AD54E" w14:textId="77777777" w:rsidR="001B091F" w:rsidRPr="00B85CF3" w:rsidRDefault="001B091F" w:rsidP="001B091F">
            <w:pPr>
              <w:pStyle w:val="af5"/>
            </w:pPr>
          </w:p>
        </w:tc>
        <w:tc>
          <w:tcPr>
            <w:tcW w:w="303" w:type="pct"/>
            <w:vMerge/>
            <w:shd w:val="clear" w:color="auto" w:fill="auto"/>
            <w:vAlign w:val="center"/>
          </w:tcPr>
          <w:p w14:paraId="7245FDC1" w14:textId="77777777" w:rsidR="001B091F" w:rsidRPr="00B85CF3" w:rsidRDefault="001B091F" w:rsidP="001B091F">
            <w:pPr>
              <w:pStyle w:val="af5"/>
            </w:pPr>
          </w:p>
        </w:tc>
        <w:tc>
          <w:tcPr>
            <w:tcW w:w="354" w:type="pct"/>
            <w:vMerge/>
            <w:shd w:val="clear" w:color="auto" w:fill="auto"/>
            <w:vAlign w:val="center"/>
          </w:tcPr>
          <w:p w14:paraId="0224CEF3" w14:textId="77777777" w:rsidR="001B091F" w:rsidRPr="00B85CF3" w:rsidRDefault="001B091F" w:rsidP="001B091F">
            <w:pPr>
              <w:pStyle w:val="af5"/>
            </w:pPr>
          </w:p>
        </w:tc>
        <w:tc>
          <w:tcPr>
            <w:tcW w:w="552" w:type="pct"/>
            <w:vAlign w:val="center"/>
          </w:tcPr>
          <w:p w14:paraId="5924013D" w14:textId="77777777" w:rsidR="001B091F" w:rsidRPr="00B85CF3" w:rsidRDefault="001B091F" w:rsidP="001B091F">
            <w:pPr>
              <w:pStyle w:val="af5"/>
            </w:pPr>
            <w:r w:rsidRPr="00B85CF3">
              <w:rPr>
                <w:rFonts w:hint="eastAsia"/>
              </w:rPr>
              <w:t>其他空间布局约束要求</w:t>
            </w:r>
          </w:p>
        </w:tc>
        <w:tc>
          <w:tcPr>
            <w:tcW w:w="2027" w:type="pct"/>
            <w:shd w:val="clear" w:color="auto" w:fill="auto"/>
            <w:vAlign w:val="center"/>
          </w:tcPr>
          <w:p w14:paraId="55506D82" w14:textId="4A44DB08" w:rsidR="001B091F" w:rsidRPr="00B85CF3" w:rsidRDefault="001B091F" w:rsidP="001B091F">
            <w:pPr>
              <w:pStyle w:val="af5"/>
            </w:pPr>
            <w:r w:rsidRPr="00B85CF3">
              <w:rPr>
                <w:rFonts w:hint="eastAsia"/>
              </w:rPr>
              <w:t>暂无</w:t>
            </w:r>
          </w:p>
        </w:tc>
        <w:tc>
          <w:tcPr>
            <w:tcW w:w="1139" w:type="pct"/>
            <w:shd w:val="clear" w:color="auto" w:fill="auto"/>
            <w:vAlign w:val="center"/>
          </w:tcPr>
          <w:p w14:paraId="0985F7BC"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737DA329" w14:textId="77777777" w:rsidR="001B091F" w:rsidRPr="00B85CF3" w:rsidRDefault="001B091F" w:rsidP="001B091F">
            <w:pPr>
              <w:pStyle w:val="af5"/>
            </w:pPr>
            <w:r w:rsidRPr="00B85CF3">
              <w:rPr>
                <w:rFonts w:hint="eastAsia"/>
              </w:rPr>
              <w:t>/</w:t>
            </w:r>
          </w:p>
        </w:tc>
      </w:tr>
      <w:tr w:rsidR="00B85CF3" w:rsidRPr="00B85CF3" w14:paraId="35457BD5" w14:textId="77777777" w:rsidTr="000629E8">
        <w:tc>
          <w:tcPr>
            <w:tcW w:w="314" w:type="pct"/>
            <w:vMerge/>
            <w:shd w:val="clear" w:color="auto" w:fill="auto"/>
            <w:vAlign w:val="center"/>
          </w:tcPr>
          <w:p w14:paraId="553F943D" w14:textId="77777777" w:rsidR="001B091F" w:rsidRPr="00B85CF3" w:rsidRDefault="001B091F" w:rsidP="001B091F">
            <w:pPr>
              <w:pStyle w:val="af5"/>
            </w:pPr>
          </w:p>
        </w:tc>
        <w:tc>
          <w:tcPr>
            <w:tcW w:w="303" w:type="pct"/>
            <w:vMerge/>
            <w:shd w:val="clear" w:color="auto" w:fill="auto"/>
            <w:vAlign w:val="center"/>
          </w:tcPr>
          <w:p w14:paraId="0326C7EC" w14:textId="77777777" w:rsidR="001B091F" w:rsidRPr="00B85CF3" w:rsidRDefault="001B091F" w:rsidP="001B091F">
            <w:pPr>
              <w:pStyle w:val="af5"/>
            </w:pPr>
          </w:p>
        </w:tc>
        <w:tc>
          <w:tcPr>
            <w:tcW w:w="354" w:type="pct"/>
            <w:vMerge w:val="restart"/>
            <w:shd w:val="clear" w:color="auto" w:fill="auto"/>
            <w:vAlign w:val="center"/>
          </w:tcPr>
          <w:p w14:paraId="01D06176" w14:textId="77777777" w:rsidR="001B091F" w:rsidRPr="00B85CF3" w:rsidRDefault="001B091F" w:rsidP="001B091F">
            <w:pPr>
              <w:pStyle w:val="af5"/>
            </w:pPr>
            <w:r w:rsidRPr="00B85CF3">
              <w:t>污染物排放管控</w:t>
            </w:r>
          </w:p>
        </w:tc>
        <w:tc>
          <w:tcPr>
            <w:tcW w:w="552" w:type="pct"/>
            <w:vAlign w:val="center"/>
          </w:tcPr>
          <w:p w14:paraId="32378C3D" w14:textId="338391AF" w:rsidR="001B091F" w:rsidRPr="00B85CF3" w:rsidRDefault="001B091F" w:rsidP="001B091F">
            <w:pPr>
              <w:pStyle w:val="af5"/>
            </w:pPr>
            <w:r w:rsidRPr="00B85CF3">
              <w:rPr>
                <w:rFonts w:hint="eastAsia"/>
              </w:rPr>
              <w:t>城镇污水污染控制措施要求</w:t>
            </w:r>
          </w:p>
        </w:tc>
        <w:tc>
          <w:tcPr>
            <w:tcW w:w="2027" w:type="pct"/>
            <w:shd w:val="clear" w:color="auto" w:fill="auto"/>
            <w:vAlign w:val="center"/>
          </w:tcPr>
          <w:p w14:paraId="180BDC9F" w14:textId="77777777" w:rsidR="001B091F" w:rsidRPr="00B85CF3" w:rsidRDefault="001B091F" w:rsidP="001B091F">
            <w:pPr>
              <w:pStyle w:val="af5"/>
            </w:pPr>
            <w:r w:rsidRPr="00B85CF3">
              <w:rPr>
                <w:rFonts w:hint="eastAsia"/>
              </w:rPr>
              <w:t>暂无</w:t>
            </w:r>
          </w:p>
        </w:tc>
        <w:tc>
          <w:tcPr>
            <w:tcW w:w="1139" w:type="pct"/>
            <w:shd w:val="clear" w:color="auto" w:fill="auto"/>
            <w:vAlign w:val="center"/>
          </w:tcPr>
          <w:p w14:paraId="1A1B7124"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29D04074" w14:textId="77777777" w:rsidR="001B091F" w:rsidRPr="00B85CF3" w:rsidRDefault="001B091F" w:rsidP="001B091F">
            <w:pPr>
              <w:pStyle w:val="af5"/>
            </w:pPr>
            <w:r w:rsidRPr="00B85CF3">
              <w:rPr>
                <w:rFonts w:hint="eastAsia"/>
              </w:rPr>
              <w:t>/</w:t>
            </w:r>
          </w:p>
        </w:tc>
      </w:tr>
      <w:tr w:rsidR="00B85CF3" w:rsidRPr="00B85CF3" w14:paraId="1824D0C6" w14:textId="77777777" w:rsidTr="000629E8">
        <w:tc>
          <w:tcPr>
            <w:tcW w:w="314" w:type="pct"/>
            <w:vMerge/>
            <w:shd w:val="clear" w:color="auto" w:fill="auto"/>
            <w:vAlign w:val="center"/>
          </w:tcPr>
          <w:p w14:paraId="45AC5E1D" w14:textId="77777777" w:rsidR="001B091F" w:rsidRPr="00B85CF3" w:rsidRDefault="001B091F" w:rsidP="001B091F">
            <w:pPr>
              <w:pStyle w:val="af5"/>
            </w:pPr>
          </w:p>
        </w:tc>
        <w:tc>
          <w:tcPr>
            <w:tcW w:w="303" w:type="pct"/>
            <w:vMerge/>
            <w:shd w:val="clear" w:color="auto" w:fill="auto"/>
            <w:vAlign w:val="center"/>
          </w:tcPr>
          <w:p w14:paraId="00A3602C" w14:textId="77777777" w:rsidR="001B091F" w:rsidRPr="00B85CF3" w:rsidRDefault="001B091F" w:rsidP="001B091F">
            <w:pPr>
              <w:pStyle w:val="af5"/>
            </w:pPr>
          </w:p>
        </w:tc>
        <w:tc>
          <w:tcPr>
            <w:tcW w:w="354" w:type="pct"/>
            <w:vMerge/>
            <w:shd w:val="clear" w:color="auto" w:fill="auto"/>
            <w:vAlign w:val="center"/>
          </w:tcPr>
          <w:p w14:paraId="16AD1F1A" w14:textId="77777777" w:rsidR="001B091F" w:rsidRPr="00B85CF3" w:rsidRDefault="001B091F" w:rsidP="001B091F">
            <w:pPr>
              <w:pStyle w:val="af5"/>
            </w:pPr>
          </w:p>
        </w:tc>
        <w:tc>
          <w:tcPr>
            <w:tcW w:w="552" w:type="pct"/>
            <w:vAlign w:val="center"/>
          </w:tcPr>
          <w:p w14:paraId="0A8ED4E2" w14:textId="4CE27A90" w:rsidR="001B091F" w:rsidRPr="00B85CF3" w:rsidRDefault="001B091F" w:rsidP="001B091F">
            <w:pPr>
              <w:pStyle w:val="af5"/>
            </w:pPr>
            <w:r w:rsidRPr="00B85CF3">
              <w:rPr>
                <w:rFonts w:hint="eastAsia"/>
              </w:rPr>
              <w:t>工业废水污染控制措施要求</w:t>
            </w:r>
          </w:p>
        </w:tc>
        <w:tc>
          <w:tcPr>
            <w:tcW w:w="2027" w:type="pct"/>
            <w:shd w:val="clear" w:color="auto" w:fill="auto"/>
            <w:vAlign w:val="center"/>
          </w:tcPr>
          <w:p w14:paraId="24899611" w14:textId="251C2712" w:rsidR="001B091F" w:rsidRPr="00B85CF3" w:rsidRDefault="001B091F" w:rsidP="001B091F">
            <w:pPr>
              <w:pStyle w:val="af5"/>
            </w:pPr>
            <w:r w:rsidRPr="00B85CF3">
              <w:rPr>
                <w:rFonts w:hint="eastAsia"/>
              </w:rPr>
              <w:t>1</w:t>
            </w:r>
            <w:r w:rsidRPr="00B85CF3">
              <w:rPr>
                <w:rFonts w:hint="eastAsia"/>
              </w:rPr>
              <w:t>、深入实施工业企业污水处理设施升级改造，全面实现工业废水达标排放。</w:t>
            </w:r>
            <w:r w:rsidRPr="00B85CF3">
              <w:rPr>
                <w:rFonts w:hint="eastAsia"/>
              </w:rPr>
              <w:t>2</w:t>
            </w:r>
            <w:r w:rsidRPr="00B85CF3">
              <w:rPr>
                <w:rFonts w:hint="eastAsia"/>
              </w:rPr>
              <w:t>、强化工业集聚区污水治理，推进工业污水集中处理设施及配套收集系统建设与提标升级改造，大力推进现有污水收集、处理设施问题排查及整治；完善园区及企业雨污分流系统，全面推进医药、化工等行业初期雨水收集处理，推动有条件的园区实施入园企业“一企一管、明管输送、实时监测”。</w:t>
            </w:r>
            <w:r w:rsidRPr="00B85CF3">
              <w:rPr>
                <w:rFonts w:hint="eastAsia"/>
              </w:rPr>
              <w:t>3</w:t>
            </w:r>
            <w:r w:rsidRPr="00B85CF3">
              <w:rPr>
                <w:rFonts w:hint="eastAsia"/>
              </w:rPr>
              <w:t>、加强工业园区集中污水处理设施运行监管，强企业废水预处理和排水管理，鼓励纳管企业与园区污水处理厂运营单位通过签订委托处理合同等方式协同处理废水。</w:t>
            </w:r>
            <w:r w:rsidRPr="00B85CF3">
              <w:rPr>
                <w:rFonts w:hint="eastAsia"/>
              </w:rPr>
              <w:t>4</w:t>
            </w:r>
            <w:r w:rsidRPr="00B85CF3">
              <w:rPr>
                <w:rFonts w:hint="eastAsia"/>
              </w:rPr>
              <w:t>、加强新化学物质环境管理，严格执行《新化学物质环境管理登记办法》</w:t>
            </w:r>
            <w:r w:rsidRPr="00B85CF3">
              <w:rPr>
                <w:rFonts w:hint="eastAsia"/>
              </w:rPr>
              <w:t>,</w:t>
            </w:r>
            <w:r w:rsidRPr="00B85CF3">
              <w:rPr>
                <w:rFonts w:hint="eastAsia"/>
              </w:rPr>
              <w:t>落实企业新化学物质环境风险防控主体责任。落实国家《优先控制化学品名录（第一批）》《优先控制化学品名录（第二批）》《重点管控新污染物清单（</w:t>
            </w:r>
            <w:r w:rsidRPr="00B85CF3">
              <w:rPr>
                <w:rFonts w:hint="eastAsia"/>
              </w:rPr>
              <w:t>2023</w:t>
            </w:r>
            <w:r w:rsidRPr="00B85CF3">
              <w:rPr>
                <w:rFonts w:hint="eastAsia"/>
              </w:rPr>
              <w:t>年版）》环境风险管控措施。</w:t>
            </w:r>
          </w:p>
        </w:tc>
        <w:tc>
          <w:tcPr>
            <w:tcW w:w="1139" w:type="pct"/>
            <w:shd w:val="clear" w:color="auto" w:fill="auto"/>
            <w:vAlign w:val="center"/>
          </w:tcPr>
          <w:p w14:paraId="4D4ECF99" w14:textId="3C69AB7C" w:rsidR="001B091F" w:rsidRPr="00B85CF3" w:rsidRDefault="001B091F" w:rsidP="001B091F">
            <w:pPr>
              <w:pStyle w:val="af5"/>
            </w:pPr>
            <w:r w:rsidRPr="00B85CF3">
              <w:rPr>
                <w:rFonts w:hint="eastAsia"/>
              </w:rPr>
              <w:t>本项目废水严格按照分质分类处理的原则，高盐废水、高浓废水、低浓度废水分别经过蒸发除盐、高级氧化、气浮预处理处理后一起进入综合调节池，经过后续“一级水解酸化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混凝沉淀”（设计处理能力为</w:t>
            </w:r>
            <w:r w:rsidRPr="00B85CF3">
              <w:rPr>
                <w:u w:val="single"/>
              </w:rPr>
              <w:t>500</w:t>
            </w:r>
            <w:r w:rsidRPr="00B85CF3">
              <w:rPr>
                <w:rFonts w:hint="eastAsia"/>
              </w:rPr>
              <w:t>m</w:t>
            </w:r>
            <w:r w:rsidRPr="00B85CF3">
              <w:rPr>
                <w:rFonts w:hint="eastAsia"/>
                <w:vertAlign w:val="superscript"/>
              </w:rPr>
              <w:t>3</w:t>
            </w:r>
            <w:r w:rsidRPr="00B85CF3">
              <w:rPr>
                <w:rFonts w:hint="eastAsia"/>
              </w:rPr>
              <w:t>/d</w:t>
            </w:r>
            <w:r w:rsidRPr="00B85CF3">
              <w:rPr>
                <w:rFonts w:hint="eastAsia"/>
              </w:rPr>
              <w:t>）处理达标后进入城南工业污水处理厂经“水解酸化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芬顿氧化”工艺处理达到标后，再进入人工湿地系统，通过“人工湿地</w:t>
            </w:r>
            <w:r w:rsidRPr="00B85CF3">
              <w:rPr>
                <w:rFonts w:hint="eastAsia"/>
              </w:rPr>
              <w:t>+</w:t>
            </w:r>
            <w:r w:rsidRPr="00B85CF3">
              <w:rPr>
                <w:rFonts w:hint="eastAsia"/>
              </w:rPr>
              <w:t>生物景观塘”处理工艺进一步深度处理达达到《地</w:t>
            </w:r>
            <w:r w:rsidRPr="00B85CF3">
              <w:rPr>
                <w:rFonts w:hint="eastAsia"/>
              </w:rPr>
              <w:lastRenderedPageBreak/>
              <w:t>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类水域标准后排入三溪河。污水收集处理率达</w:t>
            </w:r>
            <w:r w:rsidRPr="00B85CF3">
              <w:rPr>
                <w:rFonts w:hint="eastAsia"/>
              </w:rPr>
              <w:t>100%</w:t>
            </w:r>
            <w:r w:rsidRPr="00B85CF3">
              <w:rPr>
                <w:rFonts w:hint="eastAsia"/>
              </w:rPr>
              <w:t>。</w:t>
            </w:r>
          </w:p>
        </w:tc>
        <w:tc>
          <w:tcPr>
            <w:tcW w:w="311" w:type="pct"/>
            <w:shd w:val="clear" w:color="auto" w:fill="auto"/>
            <w:vAlign w:val="center"/>
          </w:tcPr>
          <w:p w14:paraId="637EF25D" w14:textId="77777777" w:rsidR="001B091F" w:rsidRPr="00B85CF3" w:rsidRDefault="001B091F" w:rsidP="001B091F">
            <w:pPr>
              <w:pStyle w:val="af5"/>
            </w:pPr>
            <w:r w:rsidRPr="00B85CF3">
              <w:lastRenderedPageBreak/>
              <w:t>符合</w:t>
            </w:r>
          </w:p>
        </w:tc>
      </w:tr>
      <w:tr w:rsidR="00B85CF3" w:rsidRPr="00B85CF3" w14:paraId="2A76F866" w14:textId="77777777" w:rsidTr="000629E8">
        <w:tc>
          <w:tcPr>
            <w:tcW w:w="314" w:type="pct"/>
            <w:vMerge/>
            <w:shd w:val="clear" w:color="auto" w:fill="auto"/>
            <w:vAlign w:val="center"/>
          </w:tcPr>
          <w:p w14:paraId="4BCD1757" w14:textId="77777777" w:rsidR="001B091F" w:rsidRPr="00B85CF3" w:rsidRDefault="001B091F" w:rsidP="001B091F">
            <w:pPr>
              <w:pStyle w:val="af5"/>
            </w:pPr>
          </w:p>
        </w:tc>
        <w:tc>
          <w:tcPr>
            <w:tcW w:w="303" w:type="pct"/>
            <w:vMerge/>
            <w:shd w:val="clear" w:color="auto" w:fill="auto"/>
            <w:vAlign w:val="center"/>
          </w:tcPr>
          <w:p w14:paraId="160544D1" w14:textId="77777777" w:rsidR="001B091F" w:rsidRPr="00B85CF3" w:rsidRDefault="001B091F" w:rsidP="001B091F">
            <w:pPr>
              <w:pStyle w:val="af5"/>
            </w:pPr>
          </w:p>
        </w:tc>
        <w:tc>
          <w:tcPr>
            <w:tcW w:w="354" w:type="pct"/>
            <w:vMerge/>
            <w:shd w:val="clear" w:color="auto" w:fill="auto"/>
            <w:vAlign w:val="center"/>
          </w:tcPr>
          <w:p w14:paraId="632DC217" w14:textId="77777777" w:rsidR="001B091F" w:rsidRPr="00B85CF3" w:rsidRDefault="001B091F" w:rsidP="001B091F">
            <w:pPr>
              <w:pStyle w:val="af5"/>
            </w:pPr>
          </w:p>
        </w:tc>
        <w:tc>
          <w:tcPr>
            <w:tcW w:w="552" w:type="pct"/>
            <w:vAlign w:val="center"/>
          </w:tcPr>
          <w:p w14:paraId="6D7BE716" w14:textId="2288A9A9" w:rsidR="001B091F" w:rsidRPr="00B85CF3" w:rsidRDefault="001B091F" w:rsidP="001B091F">
            <w:pPr>
              <w:pStyle w:val="af5"/>
            </w:pPr>
            <w:r w:rsidRPr="00B85CF3">
              <w:rPr>
                <w:rFonts w:hint="eastAsia"/>
              </w:rPr>
              <w:t>农业面源水污染控制措施要求</w:t>
            </w:r>
          </w:p>
        </w:tc>
        <w:tc>
          <w:tcPr>
            <w:tcW w:w="2027" w:type="pct"/>
            <w:shd w:val="clear" w:color="auto" w:fill="auto"/>
            <w:vAlign w:val="center"/>
          </w:tcPr>
          <w:p w14:paraId="455D2510" w14:textId="3C3FF6FA" w:rsidR="001B091F" w:rsidRPr="00B85CF3" w:rsidRDefault="001B091F" w:rsidP="001B091F">
            <w:pPr>
              <w:pStyle w:val="af5"/>
            </w:pPr>
            <w:r w:rsidRPr="00B85CF3">
              <w:rPr>
                <w:rFonts w:hint="eastAsia"/>
              </w:rPr>
              <w:t>暂无</w:t>
            </w:r>
          </w:p>
        </w:tc>
        <w:tc>
          <w:tcPr>
            <w:tcW w:w="1139" w:type="pct"/>
            <w:shd w:val="clear" w:color="auto" w:fill="auto"/>
            <w:vAlign w:val="center"/>
          </w:tcPr>
          <w:p w14:paraId="2163AA36" w14:textId="7CF2A357" w:rsidR="001B091F" w:rsidRPr="00B85CF3" w:rsidRDefault="001B091F" w:rsidP="001B091F">
            <w:pPr>
              <w:pStyle w:val="af5"/>
            </w:pPr>
            <w:r w:rsidRPr="00B85CF3">
              <w:rPr>
                <w:rFonts w:hint="eastAsia"/>
              </w:rPr>
              <w:t>/</w:t>
            </w:r>
          </w:p>
        </w:tc>
        <w:tc>
          <w:tcPr>
            <w:tcW w:w="311" w:type="pct"/>
            <w:shd w:val="clear" w:color="auto" w:fill="auto"/>
            <w:vAlign w:val="center"/>
          </w:tcPr>
          <w:p w14:paraId="07859377" w14:textId="03714E99" w:rsidR="001B091F" w:rsidRPr="00B85CF3" w:rsidRDefault="001B091F" w:rsidP="001B091F">
            <w:pPr>
              <w:pStyle w:val="af5"/>
            </w:pPr>
            <w:r w:rsidRPr="00B85CF3">
              <w:rPr>
                <w:rFonts w:hint="eastAsia"/>
              </w:rPr>
              <w:t>/</w:t>
            </w:r>
          </w:p>
        </w:tc>
      </w:tr>
      <w:tr w:rsidR="00B85CF3" w:rsidRPr="00B85CF3" w14:paraId="45947E96" w14:textId="77777777" w:rsidTr="000629E8">
        <w:tc>
          <w:tcPr>
            <w:tcW w:w="314" w:type="pct"/>
            <w:vMerge/>
            <w:shd w:val="clear" w:color="auto" w:fill="auto"/>
            <w:vAlign w:val="center"/>
          </w:tcPr>
          <w:p w14:paraId="18955C1F" w14:textId="77777777" w:rsidR="001B091F" w:rsidRPr="00B85CF3" w:rsidRDefault="001B091F" w:rsidP="001B091F">
            <w:pPr>
              <w:pStyle w:val="af5"/>
            </w:pPr>
          </w:p>
        </w:tc>
        <w:tc>
          <w:tcPr>
            <w:tcW w:w="303" w:type="pct"/>
            <w:vMerge/>
            <w:shd w:val="clear" w:color="auto" w:fill="auto"/>
            <w:vAlign w:val="center"/>
          </w:tcPr>
          <w:p w14:paraId="34FBDBF7" w14:textId="77777777" w:rsidR="001B091F" w:rsidRPr="00B85CF3" w:rsidRDefault="001B091F" w:rsidP="001B091F">
            <w:pPr>
              <w:pStyle w:val="af5"/>
            </w:pPr>
          </w:p>
        </w:tc>
        <w:tc>
          <w:tcPr>
            <w:tcW w:w="354" w:type="pct"/>
            <w:vMerge/>
            <w:shd w:val="clear" w:color="auto" w:fill="auto"/>
            <w:vAlign w:val="center"/>
          </w:tcPr>
          <w:p w14:paraId="3D32703E" w14:textId="77777777" w:rsidR="001B091F" w:rsidRPr="00B85CF3" w:rsidRDefault="001B091F" w:rsidP="001B091F">
            <w:pPr>
              <w:pStyle w:val="af5"/>
            </w:pPr>
          </w:p>
        </w:tc>
        <w:tc>
          <w:tcPr>
            <w:tcW w:w="552" w:type="pct"/>
            <w:vAlign w:val="center"/>
          </w:tcPr>
          <w:p w14:paraId="5308C860" w14:textId="601EE47E" w:rsidR="001B091F" w:rsidRPr="00B85CF3" w:rsidRDefault="001B091F" w:rsidP="001B091F">
            <w:pPr>
              <w:pStyle w:val="af5"/>
            </w:pPr>
            <w:r w:rsidRPr="00B85CF3">
              <w:rPr>
                <w:rFonts w:hint="eastAsia"/>
              </w:rPr>
              <w:t>船舶港口水污染控制措施要求</w:t>
            </w:r>
          </w:p>
        </w:tc>
        <w:tc>
          <w:tcPr>
            <w:tcW w:w="2027" w:type="pct"/>
            <w:shd w:val="clear" w:color="auto" w:fill="auto"/>
            <w:vAlign w:val="center"/>
          </w:tcPr>
          <w:p w14:paraId="12FBDA27" w14:textId="649FE6CB" w:rsidR="001B091F" w:rsidRPr="00B85CF3" w:rsidRDefault="001B091F" w:rsidP="001B091F">
            <w:pPr>
              <w:pStyle w:val="af5"/>
            </w:pPr>
            <w:r w:rsidRPr="00B85CF3">
              <w:rPr>
                <w:rFonts w:hint="eastAsia"/>
              </w:rPr>
              <w:t>暂无</w:t>
            </w:r>
          </w:p>
        </w:tc>
        <w:tc>
          <w:tcPr>
            <w:tcW w:w="1139" w:type="pct"/>
            <w:shd w:val="clear" w:color="auto" w:fill="auto"/>
            <w:vAlign w:val="center"/>
          </w:tcPr>
          <w:p w14:paraId="62ECC463" w14:textId="6565EBC9" w:rsidR="001B091F" w:rsidRPr="00B85CF3" w:rsidRDefault="001B091F" w:rsidP="001B091F">
            <w:pPr>
              <w:pStyle w:val="af5"/>
            </w:pPr>
            <w:r w:rsidRPr="00B85CF3">
              <w:rPr>
                <w:rFonts w:hint="eastAsia"/>
              </w:rPr>
              <w:t>/</w:t>
            </w:r>
          </w:p>
        </w:tc>
        <w:tc>
          <w:tcPr>
            <w:tcW w:w="311" w:type="pct"/>
            <w:shd w:val="clear" w:color="auto" w:fill="auto"/>
            <w:vAlign w:val="center"/>
          </w:tcPr>
          <w:p w14:paraId="3036E8FA" w14:textId="12136965" w:rsidR="001B091F" w:rsidRPr="00B85CF3" w:rsidRDefault="001B091F" w:rsidP="001B091F">
            <w:pPr>
              <w:pStyle w:val="af5"/>
            </w:pPr>
            <w:r w:rsidRPr="00B85CF3">
              <w:rPr>
                <w:rFonts w:hint="eastAsia"/>
              </w:rPr>
              <w:t>/</w:t>
            </w:r>
          </w:p>
        </w:tc>
      </w:tr>
      <w:tr w:rsidR="00B85CF3" w:rsidRPr="00B85CF3" w14:paraId="37737F60" w14:textId="77777777" w:rsidTr="000629E8">
        <w:tc>
          <w:tcPr>
            <w:tcW w:w="314" w:type="pct"/>
            <w:vMerge/>
            <w:shd w:val="clear" w:color="auto" w:fill="auto"/>
            <w:vAlign w:val="center"/>
          </w:tcPr>
          <w:p w14:paraId="7652D1DF" w14:textId="77777777" w:rsidR="001B091F" w:rsidRPr="00B85CF3" w:rsidRDefault="001B091F" w:rsidP="001B091F">
            <w:pPr>
              <w:pStyle w:val="af5"/>
            </w:pPr>
          </w:p>
        </w:tc>
        <w:tc>
          <w:tcPr>
            <w:tcW w:w="303" w:type="pct"/>
            <w:vMerge/>
            <w:shd w:val="clear" w:color="auto" w:fill="auto"/>
            <w:vAlign w:val="center"/>
          </w:tcPr>
          <w:p w14:paraId="624A4A47" w14:textId="77777777" w:rsidR="001B091F" w:rsidRPr="00B85CF3" w:rsidRDefault="001B091F" w:rsidP="001B091F">
            <w:pPr>
              <w:pStyle w:val="af5"/>
            </w:pPr>
          </w:p>
        </w:tc>
        <w:tc>
          <w:tcPr>
            <w:tcW w:w="906" w:type="pct"/>
            <w:gridSpan w:val="2"/>
            <w:shd w:val="clear" w:color="auto" w:fill="auto"/>
            <w:vAlign w:val="center"/>
          </w:tcPr>
          <w:p w14:paraId="2A375B44" w14:textId="03B4A1C8" w:rsidR="001B091F" w:rsidRPr="00B85CF3" w:rsidRDefault="001B091F" w:rsidP="001B091F">
            <w:pPr>
              <w:pStyle w:val="af5"/>
            </w:pPr>
            <w:r w:rsidRPr="00B85CF3">
              <w:t>环境风险防控</w:t>
            </w:r>
          </w:p>
        </w:tc>
        <w:tc>
          <w:tcPr>
            <w:tcW w:w="2027" w:type="pct"/>
            <w:shd w:val="clear" w:color="auto" w:fill="auto"/>
            <w:vAlign w:val="center"/>
          </w:tcPr>
          <w:p w14:paraId="45544A2B" w14:textId="5CB103D1" w:rsidR="001B091F" w:rsidRPr="00B85CF3" w:rsidRDefault="001B091F" w:rsidP="001B091F">
            <w:pPr>
              <w:pStyle w:val="af5"/>
            </w:pPr>
            <w:r w:rsidRPr="00B85CF3">
              <w:rPr>
                <w:rFonts w:hint="eastAsia"/>
              </w:rPr>
              <w:t>禁止在长江干支流岸线一公里范围内新建、扩建化工园区和化工项目。按要求设置生态隔离带，建设相应的防护工程。合理设置与抗风险能力相匹配的事故调蓄设施和环境应急措施。强化工业园区环境风险防控工作，突出全防全控，完善各项环境风险防范制度，确保将风险防范纳入日常环境管理制度体系。加强执法监督，实现对工业园区、重点工矿企业和主要环境风险类型的动态监控。</w:t>
            </w:r>
          </w:p>
        </w:tc>
        <w:tc>
          <w:tcPr>
            <w:tcW w:w="1139" w:type="pct"/>
            <w:shd w:val="clear" w:color="auto" w:fill="auto"/>
            <w:vAlign w:val="center"/>
          </w:tcPr>
          <w:p w14:paraId="4DAE3EB1" w14:textId="1B4FAACB" w:rsidR="001B091F" w:rsidRPr="00B85CF3" w:rsidRDefault="001B091F" w:rsidP="001B091F">
            <w:pPr>
              <w:pStyle w:val="af5"/>
            </w:pPr>
            <w:r w:rsidRPr="00B85CF3">
              <w:rPr>
                <w:rFonts w:hint="eastAsia"/>
              </w:rPr>
              <w:t>①本项目涉及有毒有害、易燃易爆物质，但项目采取了环境风险防范措施，且与园区风险防控体系联动；②本项目构建“单元—厂区—园区</w:t>
            </w:r>
            <w:r w:rsidRPr="00B85CF3">
              <w:rPr>
                <w:rFonts w:hint="eastAsia"/>
              </w:rPr>
              <w:t>/</w:t>
            </w:r>
            <w:r w:rsidRPr="00B85CF3">
              <w:rPr>
                <w:rFonts w:hint="eastAsia"/>
              </w:rPr>
              <w:t>区域”三级防控体系，确保风险可控。</w:t>
            </w:r>
          </w:p>
        </w:tc>
        <w:tc>
          <w:tcPr>
            <w:tcW w:w="311" w:type="pct"/>
            <w:shd w:val="clear" w:color="auto" w:fill="auto"/>
            <w:vAlign w:val="center"/>
          </w:tcPr>
          <w:p w14:paraId="30A7FBCC" w14:textId="71F858D0" w:rsidR="001B091F" w:rsidRPr="00B85CF3" w:rsidRDefault="001B091F" w:rsidP="001B091F">
            <w:pPr>
              <w:pStyle w:val="af5"/>
            </w:pPr>
            <w:r w:rsidRPr="00B85CF3">
              <w:rPr>
                <w:rFonts w:hint="eastAsia"/>
              </w:rPr>
              <w:t>符合</w:t>
            </w:r>
          </w:p>
        </w:tc>
      </w:tr>
      <w:tr w:rsidR="00B85CF3" w:rsidRPr="00B85CF3" w14:paraId="522F9EFA" w14:textId="77777777" w:rsidTr="000629E8">
        <w:tc>
          <w:tcPr>
            <w:tcW w:w="314" w:type="pct"/>
            <w:vMerge/>
            <w:shd w:val="clear" w:color="auto" w:fill="auto"/>
            <w:vAlign w:val="center"/>
          </w:tcPr>
          <w:p w14:paraId="0F47BA01" w14:textId="77777777" w:rsidR="001B091F" w:rsidRPr="00B85CF3" w:rsidRDefault="001B091F" w:rsidP="001B091F">
            <w:pPr>
              <w:pStyle w:val="af5"/>
            </w:pPr>
          </w:p>
        </w:tc>
        <w:tc>
          <w:tcPr>
            <w:tcW w:w="303" w:type="pct"/>
            <w:vMerge/>
            <w:shd w:val="clear" w:color="auto" w:fill="auto"/>
            <w:vAlign w:val="center"/>
          </w:tcPr>
          <w:p w14:paraId="4DB77AC0" w14:textId="77777777" w:rsidR="001B091F" w:rsidRPr="00B85CF3" w:rsidRDefault="001B091F" w:rsidP="001B091F">
            <w:pPr>
              <w:pStyle w:val="af5"/>
            </w:pPr>
          </w:p>
        </w:tc>
        <w:tc>
          <w:tcPr>
            <w:tcW w:w="906" w:type="pct"/>
            <w:gridSpan w:val="2"/>
            <w:shd w:val="clear" w:color="auto" w:fill="auto"/>
            <w:vAlign w:val="center"/>
          </w:tcPr>
          <w:p w14:paraId="269B43ED" w14:textId="624A519F" w:rsidR="001B091F" w:rsidRPr="00B85CF3" w:rsidRDefault="001B091F" w:rsidP="001B091F">
            <w:pPr>
              <w:pStyle w:val="af5"/>
            </w:pPr>
            <w:r w:rsidRPr="00B85CF3">
              <w:t>资源开发利用效率</w:t>
            </w:r>
          </w:p>
        </w:tc>
        <w:tc>
          <w:tcPr>
            <w:tcW w:w="2027" w:type="pct"/>
            <w:shd w:val="clear" w:color="auto" w:fill="auto"/>
            <w:vAlign w:val="center"/>
          </w:tcPr>
          <w:p w14:paraId="2D89A727" w14:textId="05A7FFEB" w:rsidR="001B091F" w:rsidRPr="00B85CF3" w:rsidRDefault="001B091F" w:rsidP="001B091F">
            <w:pPr>
              <w:pStyle w:val="af5"/>
            </w:pPr>
            <w:r w:rsidRPr="00B85CF3">
              <w:rPr>
                <w:rFonts w:hint="eastAsia"/>
              </w:rPr>
              <w:t>加强高耗水行业用水定额管理，以水定产，严格控制高耗水新建、改建、扩建项目。</w:t>
            </w:r>
          </w:p>
        </w:tc>
        <w:tc>
          <w:tcPr>
            <w:tcW w:w="1139" w:type="pct"/>
            <w:shd w:val="clear" w:color="auto" w:fill="auto"/>
            <w:vAlign w:val="center"/>
          </w:tcPr>
          <w:p w14:paraId="14DE44A9" w14:textId="44A0368B" w:rsidR="001B091F" w:rsidRPr="00B85CF3" w:rsidRDefault="001B091F" w:rsidP="001B091F">
            <w:pPr>
              <w:pStyle w:val="af5"/>
            </w:pPr>
            <w:r w:rsidRPr="00B85CF3">
              <w:rPr>
                <w:rFonts w:hint="eastAsia"/>
              </w:rPr>
              <w:t>本项目循环冷却水循环利用，达到高效用水，不属于高耗水项目。</w:t>
            </w:r>
          </w:p>
        </w:tc>
        <w:tc>
          <w:tcPr>
            <w:tcW w:w="311" w:type="pct"/>
            <w:shd w:val="clear" w:color="auto" w:fill="auto"/>
            <w:vAlign w:val="center"/>
          </w:tcPr>
          <w:p w14:paraId="2DFCB16E" w14:textId="60AE638E" w:rsidR="001B091F" w:rsidRPr="00B85CF3" w:rsidRDefault="001B091F" w:rsidP="001B091F">
            <w:pPr>
              <w:pStyle w:val="af5"/>
            </w:pPr>
            <w:r w:rsidRPr="00B85CF3">
              <w:rPr>
                <w:rFonts w:hint="eastAsia"/>
              </w:rPr>
              <w:t>符合</w:t>
            </w:r>
          </w:p>
        </w:tc>
      </w:tr>
      <w:tr w:rsidR="00B85CF3" w:rsidRPr="00B85CF3" w14:paraId="5C009517" w14:textId="77777777" w:rsidTr="000629E8">
        <w:tc>
          <w:tcPr>
            <w:tcW w:w="314" w:type="pct"/>
            <w:vMerge w:val="restart"/>
            <w:shd w:val="clear" w:color="auto" w:fill="auto"/>
            <w:vAlign w:val="center"/>
          </w:tcPr>
          <w:p w14:paraId="20E2C44B" w14:textId="30F08C95" w:rsidR="001B091F" w:rsidRPr="00B85CF3" w:rsidRDefault="001B091F" w:rsidP="001B091F">
            <w:pPr>
              <w:pStyle w:val="af5"/>
            </w:pPr>
            <w:r w:rsidRPr="00B85CF3">
              <w:t>YS5116212310001</w:t>
            </w:r>
            <w:r w:rsidRPr="00B85CF3">
              <w:rPr>
                <w:rFonts w:hint="eastAsia"/>
              </w:rPr>
              <w:t>四川岳池经济开发</w:t>
            </w:r>
            <w:r w:rsidRPr="00B85CF3">
              <w:rPr>
                <w:rFonts w:hint="eastAsia"/>
              </w:rPr>
              <w:lastRenderedPageBreak/>
              <w:t>区、石垭工业园区</w:t>
            </w:r>
          </w:p>
        </w:tc>
        <w:tc>
          <w:tcPr>
            <w:tcW w:w="303" w:type="pct"/>
            <w:vMerge w:val="restart"/>
            <w:shd w:val="clear" w:color="auto" w:fill="auto"/>
            <w:vAlign w:val="center"/>
          </w:tcPr>
          <w:p w14:paraId="369138F4" w14:textId="77777777" w:rsidR="001B091F" w:rsidRPr="00B85CF3" w:rsidRDefault="001B091F" w:rsidP="001B091F">
            <w:pPr>
              <w:pStyle w:val="af5"/>
            </w:pPr>
            <w:r w:rsidRPr="00B85CF3">
              <w:rPr>
                <w:rFonts w:hint="eastAsia"/>
              </w:rPr>
              <w:lastRenderedPageBreak/>
              <w:t>普适性清单管控要求</w:t>
            </w:r>
          </w:p>
        </w:tc>
        <w:tc>
          <w:tcPr>
            <w:tcW w:w="906" w:type="pct"/>
            <w:gridSpan w:val="2"/>
            <w:shd w:val="clear" w:color="auto" w:fill="auto"/>
            <w:vAlign w:val="center"/>
          </w:tcPr>
          <w:p w14:paraId="7C42BBF5" w14:textId="77777777" w:rsidR="001B091F" w:rsidRPr="00B85CF3" w:rsidRDefault="001B091F" w:rsidP="001B091F">
            <w:pPr>
              <w:pStyle w:val="af5"/>
            </w:pPr>
            <w:r w:rsidRPr="00B85CF3">
              <w:t>空间布局约束</w:t>
            </w:r>
          </w:p>
        </w:tc>
        <w:tc>
          <w:tcPr>
            <w:tcW w:w="2027" w:type="pct"/>
            <w:shd w:val="clear" w:color="auto" w:fill="auto"/>
            <w:vAlign w:val="center"/>
          </w:tcPr>
          <w:p w14:paraId="2731A59C" w14:textId="77777777" w:rsidR="001B091F" w:rsidRPr="00B85CF3" w:rsidRDefault="001B091F" w:rsidP="001B091F">
            <w:pPr>
              <w:pStyle w:val="af5"/>
            </w:pPr>
            <w:r w:rsidRPr="00B85CF3">
              <w:rPr>
                <w:rFonts w:hint="eastAsia"/>
              </w:rPr>
              <w:t>禁止开发建设活动的要求：暂无</w:t>
            </w:r>
          </w:p>
          <w:p w14:paraId="36AB1209" w14:textId="77777777" w:rsidR="001B091F" w:rsidRPr="00B85CF3" w:rsidRDefault="001B091F" w:rsidP="001B091F">
            <w:pPr>
              <w:pStyle w:val="af5"/>
            </w:pPr>
            <w:r w:rsidRPr="00B85CF3">
              <w:rPr>
                <w:rFonts w:hint="eastAsia"/>
              </w:rPr>
              <w:t>限制开发建设活动的要求：暂无</w:t>
            </w:r>
          </w:p>
          <w:p w14:paraId="5BDFBE3B" w14:textId="77777777" w:rsidR="001B091F" w:rsidRPr="00B85CF3" w:rsidRDefault="001B091F" w:rsidP="001B091F">
            <w:pPr>
              <w:pStyle w:val="af5"/>
            </w:pPr>
            <w:r w:rsidRPr="00B85CF3">
              <w:rPr>
                <w:rFonts w:hint="eastAsia"/>
              </w:rPr>
              <w:t>不符合空间布局要求活动的退出要求：暂无</w:t>
            </w:r>
          </w:p>
          <w:p w14:paraId="3191CAE8" w14:textId="77777777" w:rsidR="001B091F" w:rsidRPr="00B85CF3" w:rsidRDefault="001B091F" w:rsidP="001B091F">
            <w:pPr>
              <w:pStyle w:val="af5"/>
            </w:pPr>
            <w:r w:rsidRPr="00B85CF3">
              <w:rPr>
                <w:rFonts w:hint="eastAsia"/>
              </w:rPr>
              <w:t>其他空间布局约束要求：暂无</w:t>
            </w:r>
          </w:p>
        </w:tc>
        <w:tc>
          <w:tcPr>
            <w:tcW w:w="1139" w:type="pct"/>
            <w:shd w:val="clear" w:color="auto" w:fill="auto"/>
            <w:vAlign w:val="center"/>
          </w:tcPr>
          <w:p w14:paraId="4121E838"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4CD68030" w14:textId="77777777" w:rsidR="001B091F" w:rsidRPr="00B85CF3" w:rsidRDefault="001B091F" w:rsidP="001B091F">
            <w:pPr>
              <w:pStyle w:val="af5"/>
            </w:pPr>
            <w:r w:rsidRPr="00B85CF3">
              <w:rPr>
                <w:rFonts w:hint="eastAsia"/>
              </w:rPr>
              <w:t>/</w:t>
            </w:r>
          </w:p>
        </w:tc>
      </w:tr>
      <w:tr w:rsidR="00B85CF3" w:rsidRPr="00B85CF3" w14:paraId="06DB20C7" w14:textId="77777777" w:rsidTr="000629E8">
        <w:tc>
          <w:tcPr>
            <w:tcW w:w="314" w:type="pct"/>
            <w:vMerge/>
            <w:shd w:val="clear" w:color="auto" w:fill="auto"/>
            <w:vAlign w:val="center"/>
          </w:tcPr>
          <w:p w14:paraId="1D648387" w14:textId="77777777" w:rsidR="001B091F" w:rsidRPr="00B85CF3" w:rsidRDefault="001B091F" w:rsidP="001B091F">
            <w:pPr>
              <w:pStyle w:val="af5"/>
            </w:pPr>
          </w:p>
        </w:tc>
        <w:tc>
          <w:tcPr>
            <w:tcW w:w="303" w:type="pct"/>
            <w:vMerge/>
            <w:shd w:val="clear" w:color="auto" w:fill="auto"/>
            <w:vAlign w:val="center"/>
          </w:tcPr>
          <w:p w14:paraId="3416824C" w14:textId="77777777" w:rsidR="001B091F" w:rsidRPr="00B85CF3" w:rsidRDefault="001B091F" w:rsidP="001B091F">
            <w:pPr>
              <w:pStyle w:val="af5"/>
            </w:pPr>
          </w:p>
        </w:tc>
        <w:tc>
          <w:tcPr>
            <w:tcW w:w="906" w:type="pct"/>
            <w:gridSpan w:val="2"/>
            <w:shd w:val="clear" w:color="auto" w:fill="auto"/>
            <w:vAlign w:val="center"/>
          </w:tcPr>
          <w:p w14:paraId="5E91768C" w14:textId="77777777" w:rsidR="001B091F" w:rsidRPr="00B85CF3" w:rsidRDefault="001B091F" w:rsidP="001B091F">
            <w:pPr>
              <w:pStyle w:val="af5"/>
            </w:pPr>
            <w:r w:rsidRPr="00B85CF3">
              <w:t>污染物排放管控</w:t>
            </w:r>
          </w:p>
        </w:tc>
        <w:tc>
          <w:tcPr>
            <w:tcW w:w="2027" w:type="pct"/>
            <w:shd w:val="clear" w:color="auto" w:fill="auto"/>
            <w:vAlign w:val="center"/>
          </w:tcPr>
          <w:p w14:paraId="0D7DCA01" w14:textId="77777777" w:rsidR="001B091F" w:rsidRPr="00B85CF3" w:rsidRDefault="001B091F" w:rsidP="001B091F">
            <w:pPr>
              <w:pStyle w:val="af5"/>
            </w:pPr>
            <w:r w:rsidRPr="00B85CF3">
              <w:rPr>
                <w:rFonts w:hint="eastAsia"/>
              </w:rPr>
              <w:t>允许排放量要求：暂无</w:t>
            </w:r>
          </w:p>
          <w:p w14:paraId="2DBB467B" w14:textId="77777777" w:rsidR="001B091F" w:rsidRPr="00B85CF3" w:rsidRDefault="001B091F" w:rsidP="001B091F">
            <w:pPr>
              <w:pStyle w:val="af5"/>
            </w:pPr>
            <w:r w:rsidRPr="00B85CF3">
              <w:rPr>
                <w:rFonts w:hint="eastAsia"/>
              </w:rPr>
              <w:lastRenderedPageBreak/>
              <w:t>现有源提标升级改造：暂无</w:t>
            </w:r>
          </w:p>
          <w:p w14:paraId="048BA66B" w14:textId="77777777" w:rsidR="001B091F" w:rsidRPr="00B85CF3" w:rsidRDefault="001B091F" w:rsidP="001B091F">
            <w:pPr>
              <w:pStyle w:val="af5"/>
            </w:pPr>
            <w:r w:rsidRPr="00B85CF3">
              <w:rPr>
                <w:rFonts w:hint="eastAsia"/>
              </w:rPr>
              <w:t>其他污染物排放管控要求：暂无</w:t>
            </w:r>
          </w:p>
        </w:tc>
        <w:tc>
          <w:tcPr>
            <w:tcW w:w="1139" w:type="pct"/>
            <w:shd w:val="clear" w:color="auto" w:fill="auto"/>
            <w:vAlign w:val="center"/>
          </w:tcPr>
          <w:p w14:paraId="7C7C0027" w14:textId="77777777" w:rsidR="001B091F" w:rsidRPr="00B85CF3" w:rsidRDefault="001B091F" w:rsidP="001B091F">
            <w:pPr>
              <w:pStyle w:val="af5"/>
            </w:pPr>
            <w:r w:rsidRPr="00B85CF3">
              <w:rPr>
                <w:rFonts w:hint="eastAsia"/>
              </w:rPr>
              <w:lastRenderedPageBreak/>
              <w:t>/</w:t>
            </w:r>
          </w:p>
        </w:tc>
        <w:tc>
          <w:tcPr>
            <w:tcW w:w="311" w:type="pct"/>
            <w:shd w:val="clear" w:color="auto" w:fill="auto"/>
            <w:vAlign w:val="center"/>
          </w:tcPr>
          <w:p w14:paraId="3C1EDB98" w14:textId="77777777" w:rsidR="001B091F" w:rsidRPr="00B85CF3" w:rsidRDefault="001B091F" w:rsidP="001B091F">
            <w:pPr>
              <w:pStyle w:val="af5"/>
            </w:pPr>
            <w:r w:rsidRPr="00B85CF3">
              <w:rPr>
                <w:rFonts w:hint="eastAsia"/>
              </w:rPr>
              <w:t>/</w:t>
            </w:r>
          </w:p>
        </w:tc>
      </w:tr>
      <w:tr w:rsidR="00B85CF3" w:rsidRPr="00B85CF3" w14:paraId="4AA366F9" w14:textId="77777777" w:rsidTr="000629E8">
        <w:tc>
          <w:tcPr>
            <w:tcW w:w="314" w:type="pct"/>
            <w:vMerge/>
            <w:shd w:val="clear" w:color="auto" w:fill="auto"/>
            <w:vAlign w:val="center"/>
          </w:tcPr>
          <w:p w14:paraId="1F851B81" w14:textId="77777777" w:rsidR="001B091F" w:rsidRPr="00B85CF3" w:rsidRDefault="001B091F" w:rsidP="001B091F">
            <w:pPr>
              <w:pStyle w:val="af5"/>
            </w:pPr>
          </w:p>
        </w:tc>
        <w:tc>
          <w:tcPr>
            <w:tcW w:w="303" w:type="pct"/>
            <w:vMerge/>
            <w:shd w:val="clear" w:color="auto" w:fill="auto"/>
            <w:vAlign w:val="center"/>
          </w:tcPr>
          <w:p w14:paraId="507CF9F5" w14:textId="77777777" w:rsidR="001B091F" w:rsidRPr="00B85CF3" w:rsidRDefault="001B091F" w:rsidP="001B091F">
            <w:pPr>
              <w:pStyle w:val="af5"/>
            </w:pPr>
          </w:p>
        </w:tc>
        <w:tc>
          <w:tcPr>
            <w:tcW w:w="906" w:type="pct"/>
            <w:gridSpan w:val="2"/>
            <w:shd w:val="clear" w:color="auto" w:fill="auto"/>
            <w:vAlign w:val="center"/>
          </w:tcPr>
          <w:p w14:paraId="658DFA87" w14:textId="77777777" w:rsidR="001B091F" w:rsidRPr="00B85CF3" w:rsidRDefault="001B091F" w:rsidP="001B091F">
            <w:pPr>
              <w:pStyle w:val="af5"/>
            </w:pPr>
            <w:r w:rsidRPr="00B85CF3">
              <w:t>环境风险防控</w:t>
            </w:r>
          </w:p>
        </w:tc>
        <w:tc>
          <w:tcPr>
            <w:tcW w:w="2027" w:type="pct"/>
            <w:shd w:val="clear" w:color="auto" w:fill="auto"/>
            <w:vAlign w:val="center"/>
          </w:tcPr>
          <w:p w14:paraId="12D0F4AC" w14:textId="77777777" w:rsidR="001B091F" w:rsidRPr="00B85CF3" w:rsidRDefault="001B091F" w:rsidP="001B091F">
            <w:pPr>
              <w:pStyle w:val="af5"/>
            </w:pPr>
            <w:r w:rsidRPr="00B85CF3">
              <w:rPr>
                <w:rFonts w:hint="eastAsia"/>
              </w:rPr>
              <w:t>联防联控要求：暂无</w:t>
            </w:r>
          </w:p>
          <w:p w14:paraId="754725F9" w14:textId="77777777" w:rsidR="001B091F" w:rsidRPr="00B85CF3" w:rsidRDefault="001B091F" w:rsidP="001B091F">
            <w:pPr>
              <w:pStyle w:val="af5"/>
            </w:pPr>
            <w:r w:rsidRPr="00B85CF3">
              <w:rPr>
                <w:rFonts w:hint="eastAsia"/>
              </w:rPr>
              <w:t>其他环境风险防控要求：暂无</w:t>
            </w:r>
          </w:p>
        </w:tc>
        <w:tc>
          <w:tcPr>
            <w:tcW w:w="1139" w:type="pct"/>
            <w:shd w:val="clear" w:color="auto" w:fill="auto"/>
            <w:vAlign w:val="center"/>
          </w:tcPr>
          <w:p w14:paraId="4588CA33"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2BC1F366" w14:textId="77777777" w:rsidR="001B091F" w:rsidRPr="00B85CF3" w:rsidRDefault="001B091F" w:rsidP="001B091F">
            <w:pPr>
              <w:pStyle w:val="af5"/>
            </w:pPr>
            <w:r w:rsidRPr="00B85CF3">
              <w:rPr>
                <w:rFonts w:hint="eastAsia"/>
              </w:rPr>
              <w:t>/</w:t>
            </w:r>
          </w:p>
        </w:tc>
      </w:tr>
      <w:tr w:rsidR="00B85CF3" w:rsidRPr="00B85CF3" w14:paraId="188CE2F3" w14:textId="77777777" w:rsidTr="000629E8">
        <w:tc>
          <w:tcPr>
            <w:tcW w:w="314" w:type="pct"/>
            <w:vMerge/>
            <w:shd w:val="clear" w:color="auto" w:fill="auto"/>
            <w:vAlign w:val="center"/>
          </w:tcPr>
          <w:p w14:paraId="79B22CE7" w14:textId="77777777" w:rsidR="001B091F" w:rsidRPr="00B85CF3" w:rsidRDefault="001B091F" w:rsidP="001B091F">
            <w:pPr>
              <w:pStyle w:val="af5"/>
            </w:pPr>
          </w:p>
        </w:tc>
        <w:tc>
          <w:tcPr>
            <w:tcW w:w="303" w:type="pct"/>
            <w:vMerge/>
            <w:shd w:val="clear" w:color="auto" w:fill="auto"/>
            <w:vAlign w:val="center"/>
          </w:tcPr>
          <w:p w14:paraId="4371A0F0" w14:textId="77777777" w:rsidR="001B091F" w:rsidRPr="00B85CF3" w:rsidRDefault="001B091F" w:rsidP="001B091F">
            <w:pPr>
              <w:pStyle w:val="af5"/>
            </w:pPr>
          </w:p>
        </w:tc>
        <w:tc>
          <w:tcPr>
            <w:tcW w:w="906" w:type="pct"/>
            <w:gridSpan w:val="2"/>
            <w:shd w:val="clear" w:color="auto" w:fill="auto"/>
            <w:vAlign w:val="center"/>
          </w:tcPr>
          <w:p w14:paraId="7937FD50" w14:textId="77777777" w:rsidR="001B091F" w:rsidRPr="00B85CF3" w:rsidRDefault="001B091F" w:rsidP="001B091F">
            <w:pPr>
              <w:pStyle w:val="af5"/>
            </w:pPr>
            <w:r w:rsidRPr="00B85CF3">
              <w:t>资源开发利用效率</w:t>
            </w:r>
          </w:p>
        </w:tc>
        <w:tc>
          <w:tcPr>
            <w:tcW w:w="2027" w:type="pct"/>
            <w:shd w:val="clear" w:color="auto" w:fill="auto"/>
            <w:vAlign w:val="center"/>
          </w:tcPr>
          <w:p w14:paraId="73FDD601" w14:textId="77777777" w:rsidR="001B091F" w:rsidRPr="00B85CF3" w:rsidRDefault="001B091F" w:rsidP="001B091F">
            <w:pPr>
              <w:pStyle w:val="af5"/>
            </w:pPr>
            <w:r w:rsidRPr="00B85CF3">
              <w:rPr>
                <w:rFonts w:hint="eastAsia"/>
              </w:rPr>
              <w:t>水资源利用总量要求：暂无</w:t>
            </w:r>
          </w:p>
          <w:p w14:paraId="6C07CC96" w14:textId="77777777" w:rsidR="001B091F" w:rsidRPr="00B85CF3" w:rsidRDefault="001B091F" w:rsidP="001B091F">
            <w:pPr>
              <w:pStyle w:val="af5"/>
            </w:pPr>
            <w:r w:rsidRPr="00B85CF3">
              <w:rPr>
                <w:rFonts w:hint="eastAsia"/>
              </w:rPr>
              <w:t>地下水开采要求：暂无</w:t>
            </w:r>
          </w:p>
          <w:p w14:paraId="024089D0" w14:textId="77777777" w:rsidR="001B091F" w:rsidRPr="00B85CF3" w:rsidRDefault="001B091F" w:rsidP="001B091F">
            <w:pPr>
              <w:pStyle w:val="af5"/>
            </w:pPr>
            <w:r w:rsidRPr="00B85CF3">
              <w:rPr>
                <w:rFonts w:hint="eastAsia"/>
              </w:rPr>
              <w:t>能源利用总量及效率要求：暂无</w:t>
            </w:r>
          </w:p>
          <w:p w14:paraId="00F392A9" w14:textId="77777777" w:rsidR="001B091F" w:rsidRPr="00B85CF3" w:rsidRDefault="001B091F" w:rsidP="001B091F">
            <w:pPr>
              <w:pStyle w:val="af5"/>
            </w:pPr>
            <w:r w:rsidRPr="00B85CF3">
              <w:rPr>
                <w:rFonts w:hint="eastAsia"/>
              </w:rPr>
              <w:t>禁燃区要求：暂无</w:t>
            </w:r>
          </w:p>
          <w:p w14:paraId="1B4E0350" w14:textId="77777777" w:rsidR="001B091F" w:rsidRPr="00B85CF3" w:rsidRDefault="001B091F" w:rsidP="001B091F">
            <w:pPr>
              <w:pStyle w:val="af5"/>
            </w:pPr>
            <w:r w:rsidRPr="00B85CF3">
              <w:rPr>
                <w:rFonts w:hint="eastAsia"/>
              </w:rPr>
              <w:t>其他资源利用效率要求：暂无</w:t>
            </w:r>
          </w:p>
        </w:tc>
        <w:tc>
          <w:tcPr>
            <w:tcW w:w="1139" w:type="pct"/>
            <w:shd w:val="clear" w:color="auto" w:fill="auto"/>
            <w:vAlign w:val="center"/>
          </w:tcPr>
          <w:p w14:paraId="1AE1DB17"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659ECF8B" w14:textId="77777777" w:rsidR="001B091F" w:rsidRPr="00B85CF3" w:rsidRDefault="001B091F" w:rsidP="001B091F">
            <w:pPr>
              <w:pStyle w:val="af5"/>
            </w:pPr>
            <w:r w:rsidRPr="00B85CF3">
              <w:rPr>
                <w:rFonts w:hint="eastAsia"/>
              </w:rPr>
              <w:t>/</w:t>
            </w:r>
          </w:p>
        </w:tc>
      </w:tr>
      <w:tr w:rsidR="00B85CF3" w:rsidRPr="00B85CF3" w14:paraId="37667188" w14:textId="77777777" w:rsidTr="000629E8">
        <w:tc>
          <w:tcPr>
            <w:tcW w:w="314" w:type="pct"/>
            <w:vMerge/>
            <w:shd w:val="clear" w:color="auto" w:fill="auto"/>
            <w:vAlign w:val="center"/>
          </w:tcPr>
          <w:p w14:paraId="6FEB3F2B" w14:textId="77777777" w:rsidR="001B091F" w:rsidRPr="00B85CF3" w:rsidRDefault="001B091F" w:rsidP="001B091F">
            <w:pPr>
              <w:pStyle w:val="af5"/>
            </w:pPr>
          </w:p>
        </w:tc>
        <w:tc>
          <w:tcPr>
            <w:tcW w:w="303" w:type="pct"/>
            <w:vMerge w:val="restart"/>
            <w:shd w:val="clear" w:color="auto" w:fill="auto"/>
            <w:vAlign w:val="center"/>
          </w:tcPr>
          <w:p w14:paraId="2EE34BFC" w14:textId="77777777" w:rsidR="001B091F" w:rsidRPr="00B85CF3" w:rsidRDefault="001B091F" w:rsidP="001B091F">
            <w:pPr>
              <w:pStyle w:val="af5"/>
            </w:pPr>
            <w:r w:rsidRPr="00B85CF3">
              <w:rPr>
                <w:rFonts w:hint="eastAsia"/>
              </w:rPr>
              <w:t>单元级清单管控要求</w:t>
            </w:r>
          </w:p>
        </w:tc>
        <w:tc>
          <w:tcPr>
            <w:tcW w:w="354" w:type="pct"/>
            <w:vMerge w:val="restart"/>
            <w:shd w:val="clear" w:color="auto" w:fill="auto"/>
            <w:vAlign w:val="center"/>
          </w:tcPr>
          <w:p w14:paraId="60E6C3A8" w14:textId="77777777" w:rsidR="001B091F" w:rsidRPr="00B85CF3" w:rsidRDefault="001B091F" w:rsidP="001B091F">
            <w:pPr>
              <w:pStyle w:val="af5"/>
            </w:pPr>
            <w:r w:rsidRPr="00B85CF3">
              <w:t>空间布局约束</w:t>
            </w:r>
          </w:p>
        </w:tc>
        <w:tc>
          <w:tcPr>
            <w:tcW w:w="552" w:type="pct"/>
            <w:vAlign w:val="center"/>
          </w:tcPr>
          <w:p w14:paraId="0FECFE51" w14:textId="77777777" w:rsidR="001B091F" w:rsidRPr="00B85CF3" w:rsidRDefault="001B091F" w:rsidP="001B091F">
            <w:pPr>
              <w:pStyle w:val="af5"/>
            </w:pPr>
            <w:r w:rsidRPr="00B85CF3">
              <w:rPr>
                <w:rFonts w:hint="eastAsia"/>
              </w:rPr>
              <w:t>禁止开发建设活动的要求</w:t>
            </w:r>
          </w:p>
        </w:tc>
        <w:tc>
          <w:tcPr>
            <w:tcW w:w="2027" w:type="pct"/>
            <w:shd w:val="clear" w:color="auto" w:fill="auto"/>
            <w:vAlign w:val="center"/>
          </w:tcPr>
          <w:p w14:paraId="11E52DB0" w14:textId="77777777" w:rsidR="001B091F" w:rsidRPr="00B85CF3" w:rsidRDefault="001B091F" w:rsidP="001B091F">
            <w:pPr>
              <w:pStyle w:val="af5"/>
            </w:pPr>
            <w:r w:rsidRPr="00B85CF3">
              <w:t>暂无</w:t>
            </w:r>
          </w:p>
        </w:tc>
        <w:tc>
          <w:tcPr>
            <w:tcW w:w="1139" w:type="pct"/>
            <w:shd w:val="clear" w:color="auto" w:fill="auto"/>
            <w:vAlign w:val="center"/>
          </w:tcPr>
          <w:p w14:paraId="20167EA0"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1A0470C2" w14:textId="77777777" w:rsidR="001B091F" w:rsidRPr="00B85CF3" w:rsidRDefault="001B091F" w:rsidP="001B091F">
            <w:pPr>
              <w:pStyle w:val="af5"/>
            </w:pPr>
            <w:r w:rsidRPr="00B85CF3">
              <w:rPr>
                <w:rFonts w:hint="eastAsia"/>
              </w:rPr>
              <w:t>/</w:t>
            </w:r>
          </w:p>
        </w:tc>
      </w:tr>
      <w:tr w:rsidR="00B85CF3" w:rsidRPr="00B85CF3" w14:paraId="3A38629E" w14:textId="77777777" w:rsidTr="000629E8">
        <w:tc>
          <w:tcPr>
            <w:tcW w:w="314" w:type="pct"/>
            <w:vMerge/>
            <w:shd w:val="clear" w:color="auto" w:fill="auto"/>
            <w:vAlign w:val="center"/>
          </w:tcPr>
          <w:p w14:paraId="701E4AF1" w14:textId="77777777" w:rsidR="001B091F" w:rsidRPr="00B85CF3" w:rsidRDefault="001B091F" w:rsidP="001B091F">
            <w:pPr>
              <w:pStyle w:val="af5"/>
            </w:pPr>
          </w:p>
        </w:tc>
        <w:tc>
          <w:tcPr>
            <w:tcW w:w="303" w:type="pct"/>
            <w:vMerge/>
            <w:shd w:val="clear" w:color="auto" w:fill="auto"/>
            <w:vAlign w:val="center"/>
          </w:tcPr>
          <w:p w14:paraId="552DE5E7" w14:textId="77777777" w:rsidR="001B091F" w:rsidRPr="00B85CF3" w:rsidRDefault="001B091F" w:rsidP="001B091F">
            <w:pPr>
              <w:pStyle w:val="af5"/>
            </w:pPr>
          </w:p>
        </w:tc>
        <w:tc>
          <w:tcPr>
            <w:tcW w:w="354" w:type="pct"/>
            <w:vMerge/>
            <w:shd w:val="clear" w:color="auto" w:fill="auto"/>
            <w:vAlign w:val="center"/>
          </w:tcPr>
          <w:p w14:paraId="5CD9AD8D" w14:textId="77777777" w:rsidR="001B091F" w:rsidRPr="00B85CF3" w:rsidRDefault="001B091F" w:rsidP="001B091F">
            <w:pPr>
              <w:pStyle w:val="af5"/>
            </w:pPr>
          </w:p>
        </w:tc>
        <w:tc>
          <w:tcPr>
            <w:tcW w:w="552" w:type="pct"/>
            <w:vAlign w:val="center"/>
          </w:tcPr>
          <w:p w14:paraId="25E3E3E0" w14:textId="77777777" w:rsidR="001B091F" w:rsidRPr="00B85CF3" w:rsidRDefault="001B091F" w:rsidP="001B091F">
            <w:pPr>
              <w:pStyle w:val="af5"/>
            </w:pPr>
            <w:r w:rsidRPr="00B85CF3">
              <w:rPr>
                <w:rFonts w:hint="eastAsia"/>
              </w:rPr>
              <w:t>限制开发建设活动的要求</w:t>
            </w:r>
          </w:p>
        </w:tc>
        <w:tc>
          <w:tcPr>
            <w:tcW w:w="2027" w:type="pct"/>
            <w:shd w:val="clear" w:color="auto" w:fill="auto"/>
            <w:vAlign w:val="center"/>
          </w:tcPr>
          <w:p w14:paraId="32A9C033" w14:textId="77777777" w:rsidR="001B091F" w:rsidRPr="00B85CF3" w:rsidRDefault="001B091F" w:rsidP="001B091F">
            <w:pPr>
              <w:pStyle w:val="af5"/>
            </w:pPr>
            <w:r w:rsidRPr="00B85CF3">
              <w:t>暂无</w:t>
            </w:r>
          </w:p>
        </w:tc>
        <w:tc>
          <w:tcPr>
            <w:tcW w:w="1139" w:type="pct"/>
            <w:shd w:val="clear" w:color="auto" w:fill="auto"/>
            <w:vAlign w:val="center"/>
          </w:tcPr>
          <w:p w14:paraId="353F245E"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5262FAB2" w14:textId="77777777" w:rsidR="001B091F" w:rsidRPr="00B85CF3" w:rsidRDefault="001B091F" w:rsidP="001B091F">
            <w:pPr>
              <w:pStyle w:val="af5"/>
            </w:pPr>
            <w:r w:rsidRPr="00B85CF3">
              <w:rPr>
                <w:rFonts w:hint="eastAsia"/>
              </w:rPr>
              <w:t>/</w:t>
            </w:r>
          </w:p>
        </w:tc>
      </w:tr>
      <w:tr w:rsidR="00B85CF3" w:rsidRPr="00B85CF3" w14:paraId="52FD7442" w14:textId="77777777" w:rsidTr="000629E8">
        <w:tc>
          <w:tcPr>
            <w:tcW w:w="314" w:type="pct"/>
            <w:vMerge/>
            <w:shd w:val="clear" w:color="auto" w:fill="auto"/>
            <w:vAlign w:val="center"/>
          </w:tcPr>
          <w:p w14:paraId="202C2D14" w14:textId="77777777" w:rsidR="001B091F" w:rsidRPr="00B85CF3" w:rsidRDefault="001B091F" w:rsidP="001B091F">
            <w:pPr>
              <w:pStyle w:val="af5"/>
            </w:pPr>
          </w:p>
        </w:tc>
        <w:tc>
          <w:tcPr>
            <w:tcW w:w="303" w:type="pct"/>
            <w:vMerge/>
            <w:shd w:val="clear" w:color="auto" w:fill="auto"/>
            <w:vAlign w:val="center"/>
          </w:tcPr>
          <w:p w14:paraId="59CA1E66" w14:textId="77777777" w:rsidR="001B091F" w:rsidRPr="00B85CF3" w:rsidRDefault="001B091F" w:rsidP="001B091F">
            <w:pPr>
              <w:pStyle w:val="af5"/>
            </w:pPr>
          </w:p>
        </w:tc>
        <w:tc>
          <w:tcPr>
            <w:tcW w:w="354" w:type="pct"/>
            <w:vMerge/>
            <w:shd w:val="clear" w:color="auto" w:fill="auto"/>
            <w:vAlign w:val="center"/>
          </w:tcPr>
          <w:p w14:paraId="39FD097E" w14:textId="77777777" w:rsidR="001B091F" w:rsidRPr="00B85CF3" w:rsidRDefault="001B091F" w:rsidP="001B091F">
            <w:pPr>
              <w:pStyle w:val="af5"/>
            </w:pPr>
          </w:p>
        </w:tc>
        <w:tc>
          <w:tcPr>
            <w:tcW w:w="552" w:type="pct"/>
            <w:vAlign w:val="center"/>
          </w:tcPr>
          <w:p w14:paraId="3B6209D4" w14:textId="77777777" w:rsidR="001B091F" w:rsidRPr="00B85CF3" w:rsidRDefault="001B091F" w:rsidP="001B091F">
            <w:pPr>
              <w:pStyle w:val="af5"/>
            </w:pPr>
            <w:r w:rsidRPr="00B85CF3">
              <w:rPr>
                <w:rFonts w:hint="eastAsia"/>
              </w:rPr>
              <w:t>允许开发建设活动的要求</w:t>
            </w:r>
          </w:p>
        </w:tc>
        <w:tc>
          <w:tcPr>
            <w:tcW w:w="2027" w:type="pct"/>
            <w:shd w:val="clear" w:color="auto" w:fill="auto"/>
            <w:vAlign w:val="center"/>
          </w:tcPr>
          <w:p w14:paraId="3B1FE8CD" w14:textId="77777777" w:rsidR="001B091F" w:rsidRPr="00B85CF3" w:rsidRDefault="001B091F" w:rsidP="001B091F">
            <w:pPr>
              <w:pStyle w:val="af5"/>
            </w:pPr>
            <w:r w:rsidRPr="00B85CF3">
              <w:t>暂无</w:t>
            </w:r>
          </w:p>
        </w:tc>
        <w:tc>
          <w:tcPr>
            <w:tcW w:w="1139" w:type="pct"/>
            <w:shd w:val="clear" w:color="auto" w:fill="auto"/>
            <w:vAlign w:val="center"/>
          </w:tcPr>
          <w:p w14:paraId="5232D1B2"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02A36F9C" w14:textId="77777777" w:rsidR="001B091F" w:rsidRPr="00B85CF3" w:rsidRDefault="001B091F" w:rsidP="001B091F">
            <w:pPr>
              <w:pStyle w:val="af5"/>
            </w:pPr>
            <w:r w:rsidRPr="00B85CF3">
              <w:rPr>
                <w:rFonts w:hint="eastAsia"/>
              </w:rPr>
              <w:t>/</w:t>
            </w:r>
          </w:p>
        </w:tc>
      </w:tr>
      <w:tr w:rsidR="00B85CF3" w:rsidRPr="00B85CF3" w14:paraId="29568991" w14:textId="77777777" w:rsidTr="000629E8">
        <w:tc>
          <w:tcPr>
            <w:tcW w:w="314" w:type="pct"/>
            <w:vMerge/>
            <w:shd w:val="clear" w:color="auto" w:fill="auto"/>
            <w:vAlign w:val="center"/>
          </w:tcPr>
          <w:p w14:paraId="6061F7D8" w14:textId="77777777" w:rsidR="001B091F" w:rsidRPr="00B85CF3" w:rsidRDefault="001B091F" w:rsidP="001B091F">
            <w:pPr>
              <w:pStyle w:val="af5"/>
            </w:pPr>
          </w:p>
        </w:tc>
        <w:tc>
          <w:tcPr>
            <w:tcW w:w="303" w:type="pct"/>
            <w:vMerge/>
            <w:shd w:val="clear" w:color="auto" w:fill="auto"/>
            <w:vAlign w:val="center"/>
          </w:tcPr>
          <w:p w14:paraId="296E1195" w14:textId="77777777" w:rsidR="001B091F" w:rsidRPr="00B85CF3" w:rsidRDefault="001B091F" w:rsidP="001B091F">
            <w:pPr>
              <w:pStyle w:val="af5"/>
            </w:pPr>
          </w:p>
        </w:tc>
        <w:tc>
          <w:tcPr>
            <w:tcW w:w="354" w:type="pct"/>
            <w:vMerge/>
            <w:shd w:val="clear" w:color="auto" w:fill="auto"/>
            <w:vAlign w:val="center"/>
          </w:tcPr>
          <w:p w14:paraId="7EA53B1F" w14:textId="77777777" w:rsidR="001B091F" w:rsidRPr="00B85CF3" w:rsidRDefault="001B091F" w:rsidP="001B091F">
            <w:pPr>
              <w:pStyle w:val="af5"/>
            </w:pPr>
          </w:p>
        </w:tc>
        <w:tc>
          <w:tcPr>
            <w:tcW w:w="552" w:type="pct"/>
            <w:vAlign w:val="center"/>
          </w:tcPr>
          <w:p w14:paraId="23DA04BB" w14:textId="77777777" w:rsidR="001B091F" w:rsidRPr="00B85CF3" w:rsidRDefault="001B091F" w:rsidP="001B091F">
            <w:pPr>
              <w:pStyle w:val="af5"/>
            </w:pPr>
            <w:r w:rsidRPr="00B85CF3">
              <w:rPr>
                <w:rFonts w:hint="eastAsia"/>
              </w:rPr>
              <w:t>不符合空间布局要求活动的退出要求</w:t>
            </w:r>
          </w:p>
        </w:tc>
        <w:tc>
          <w:tcPr>
            <w:tcW w:w="2027" w:type="pct"/>
            <w:shd w:val="clear" w:color="auto" w:fill="auto"/>
            <w:vAlign w:val="center"/>
          </w:tcPr>
          <w:p w14:paraId="7DF44622" w14:textId="77777777" w:rsidR="001B091F" w:rsidRPr="00B85CF3" w:rsidRDefault="001B091F" w:rsidP="001B091F">
            <w:pPr>
              <w:pStyle w:val="af5"/>
            </w:pPr>
            <w:r w:rsidRPr="00B85CF3">
              <w:t>暂无</w:t>
            </w:r>
          </w:p>
        </w:tc>
        <w:tc>
          <w:tcPr>
            <w:tcW w:w="1139" w:type="pct"/>
            <w:shd w:val="clear" w:color="auto" w:fill="auto"/>
            <w:vAlign w:val="center"/>
          </w:tcPr>
          <w:p w14:paraId="1F337C24"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152E393D" w14:textId="77777777" w:rsidR="001B091F" w:rsidRPr="00B85CF3" w:rsidRDefault="001B091F" w:rsidP="001B091F">
            <w:pPr>
              <w:pStyle w:val="af5"/>
            </w:pPr>
            <w:r w:rsidRPr="00B85CF3">
              <w:rPr>
                <w:rFonts w:hint="eastAsia"/>
              </w:rPr>
              <w:t>/</w:t>
            </w:r>
          </w:p>
        </w:tc>
      </w:tr>
      <w:tr w:rsidR="00B85CF3" w:rsidRPr="00B85CF3" w14:paraId="2EECF13A" w14:textId="77777777" w:rsidTr="000629E8">
        <w:tc>
          <w:tcPr>
            <w:tcW w:w="314" w:type="pct"/>
            <w:vMerge/>
            <w:shd w:val="clear" w:color="auto" w:fill="auto"/>
            <w:vAlign w:val="center"/>
          </w:tcPr>
          <w:p w14:paraId="77E84030" w14:textId="77777777" w:rsidR="001B091F" w:rsidRPr="00B85CF3" w:rsidRDefault="001B091F" w:rsidP="001B091F">
            <w:pPr>
              <w:pStyle w:val="af5"/>
            </w:pPr>
          </w:p>
        </w:tc>
        <w:tc>
          <w:tcPr>
            <w:tcW w:w="303" w:type="pct"/>
            <w:vMerge/>
            <w:shd w:val="clear" w:color="auto" w:fill="auto"/>
            <w:vAlign w:val="center"/>
          </w:tcPr>
          <w:p w14:paraId="23F35A57" w14:textId="77777777" w:rsidR="001B091F" w:rsidRPr="00B85CF3" w:rsidRDefault="001B091F" w:rsidP="001B091F">
            <w:pPr>
              <w:pStyle w:val="af5"/>
            </w:pPr>
          </w:p>
        </w:tc>
        <w:tc>
          <w:tcPr>
            <w:tcW w:w="354" w:type="pct"/>
            <w:vMerge/>
            <w:shd w:val="clear" w:color="auto" w:fill="auto"/>
            <w:vAlign w:val="center"/>
          </w:tcPr>
          <w:p w14:paraId="49DD7A78" w14:textId="77777777" w:rsidR="001B091F" w:rsidRPr="00B85CF3" w:rsidRDefault="001B091F" w:rsidP="001B091F">
            <w:pPr>
              <w:pStyle w:val="af5"/>
            </w:pPr>
          </w:p>
        </w:tc>
        <w:tc>
          <w:tcPr>
            <w:tcW w:w="552" w:type="pct"/>
            <w:vAlign w:val="center"/>
          </w:tcPr>
          <w:p w14:paraId="50B036A4" w14:textId="77777777" w:rsidR="001B091F" w:rsidRPr="00B85CF3" w:rsidRDefault="001B091F" w:rsidP="001B091F">
            <w:pPr>
              <w:pStyle w:val="af5"/>
            </w:pPr>
            <w:r w:rsidRPr="00B85CF3">
              <w:rPr>
                <w:rFonts w:hint="eastAsia"/>
              </w:rPr>
              <w:t>其他空间布局约束要求</w:t>
            </w:r>
          </w:p>
        </w:tc>
        <w:tc>
          <w:tcPr>
            <w:tcW w:w="2027" w:type="pct"/>
            <w:shd w:val="clear" w:color="auto" w:fill="auto"/>
            <w:vAlign w:val="center"/>
          </w:tcPr>
          <w:p w14:paraId="132D24BF" w14:textId="77777777" w:rsidR="001B091F" w:rsidRPr="00B85CF3" w:rsidRDefault="001B091F" w:rsidP="001B091F">
            <w:pPr>
              <w:pStyle w:val="af5"/>
            </w:pPr>
            <w:r w:rsidRPr="00B85CF3">
              <w:t>暂无</w:t>
            </w:r>
          </w:p>
        </w:tc>
        <w:tc>
          <w:tcPr>
            <w:tcW w:w="1139" w:type="pct"/>
            <w:shd w:val="clear" w:color="auto" w:fill="auto"/>
            <w:vAlign w:val="center"/>
          </w:tcPr>
          <w:p w14:paraId="45E76DD5"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5A6D51EE" w14:textId="77777777" w:rsidR="001B091F" w:rsidRPr="00B85CF3" w:rsidRDefault="001B091F" w:rsidP="001B091F">
            <w:pPr>
              <w:pStyle w:val="af5"/>
            </w:pPr>
            <w:r w:rsidRPr="00B85CF3">
              <w:rPr>
                <w:rFonts w:hint="eastAsia"/>
              </w:rPr>
              <w:t>/</w:t>
            </w:r>
          </w:p>
        </w:tc>
      </w:tr>
      <w:tr w:rsidR="00B85CF3" w:rsidRPr="00B85CF3" w14:paraId="7B0F980D" w14:textId="77777777" w:rsidTr="000629E8">
        <w:tc>
          <w:tcPr>
            <w:tcW w:w="314" w:type="pct"/>
            <w:vMerge/>
            <w:shd w:val="clear" w:color="auto" w:fill="auto"/>
            <w:vAlign w:val="center"/>
          </w:tcPr>
          <w:p w14:paraId="52EF08C6" w14:textId="77777777" w:rsidR="001B091F" w:rsidRPr="00B85CF3" w:rsidRDefault="001B091F" w:rsidP="001B091F">
            <w:pPr>
              <w:pStyle w:val="af5"/>
            </w:pPr>
          </w:p>
        </w:tc>
        <w:tc>
          <w:tcPr>
            <w:tcW w:w="303" w:type="pct"/>
            <w:vMerge/>
            <w:shd w:val="clear" w:color="auto" w:fill="auto"/>
            <w:vAlign w:val="center"/>
          </w:tcPr>
          <w:p w14:paraId="37307171" w14:textId="77777777" w:rsidR="001B091F" w:rsidRPr="00B85CF3" w:rsidRDefault="001B091F" w:rsidP="001B091F">
            <w:pPr>
              <w:pStyle w:val="af5"/>
            </w:pPr>
          </w:p>
        </w:tc>
        <w:tc>
          <w:tcPr>
            <w:tcW w:w="354" w:type="pct"/>
            <w:vMerge w:val="restart"/>
            <w:shd w:val="clear" w:color="auto" w:fill="auto"/>
            <w:vAlign w:val="center"/>
          </w:tcPr>
          <w:p w14:paraId="587CC9E6" w14:textId="77777777" w:rsidR="001B091F" w:rsidRPr="00B85CF3" w:rsidRDefault="001B091F" w:rsidP="001B091F">
            <w:pPr>
              <w:pStyle w:val="af5"/>
            </w:pPr>
            <w:r w:rsidRPr="00B85CF3">
              <w:t>污染物排放管控</w:t>
            </w:r>
          </w:p>
        </w:tc>
        <w:tc>
          <w:tcPr>
            <w:tcW w:w="552" w:type="pct"/>
            <w:vAlign w:val="center"/>
          </w:tcPr>
          <w:p w14:paraId="465A7231" w14:textId="16405B46" w:rsidR="001B091F" w:rsidRPr="00B85CF3" w:rsidRDefault="00D72DAE" w:rsidP="001B091F">
            <w:pPr>
              <w:pStyle w:val="af5"/>
            </w:pPr>
            <w:r w:rsidRPr="00B85CF3">
              <w:rPr>
                <w:rFonts w:hint="eastAsia"/>
              </w:rPr>
              <w:t>大气环境质量执行标准</w:t>
            </w:r>
          </w:p>
        </w:tc>
        <w:tc>
          <w:tcPr>
            <w:tcW w:w="2027" w:type="pct"/>
            <w:shd w:val="clear" w:color="auto" w:fill="auto"/>
            <w:vAlign w:val="center"/>
          </w:tcPr>
          <w:p w14:paraId="5AD95ECE" w14:textId="77777777" w:rsidR="00D72DAE" w:rsidRPr="00B85CF3" w:rsidRDefault="00D72DAE" w:rsidP="00D72DAE">
            <w:pPr>
              <w:pStyle w:val="af5"/>
            </w:pPr>
            <w:r w:rsidRPr="00B85CF3">
              <w:rPr>
                <w:rFonts w:hint="eastAsia"/>
              </w:rPr>
              <w:t>《环境空气质量标准》（</w:t>
            </w:r>
            <w:r w:rsidRPr="00B85CF3">
              <w:rPr>
                <w:rFonts w:hint="eastAsia"/>
              </w:rPr>
              <w:t>GB3095-2012</w:t>
            </w:r>
            <w:r w:rsidRPr="00B85CF3">
              <w:rPr>
                <w:rFonts w:hint="eastAsia"/>
              </w:rPr>
              <w:t>）：二级</w:t>
            </w:r>
          </w:p>
          <w:p w14:paraId="16DBA263" w14:textId="6016F8AC" w:rsidR="001B091F" w:rsidRPr="00B85CF3" w:rsidRDefault="00D72DAE" w:rsidP="00D72DAE">
            <w:pPr>
              <w:pStyle w:val="af5"/>
            </w:pPr>
            <w:r w:rsidRPr="00B85CF3">
              <w:rPr>
                <w:rFonts w:hint="eastAsia"/>
              </w:rPr>
              <w:t>区域大气污染物削减</w:t>
            </w:r>
            <w:r w:rsidRPr="00B85CF3">
              <w:rPr>
                <w:rFonts w:hint="eastAsia"/>
              </w:rPr>
              <w:t>/</w:t>
            </w:r>
            <w:r w:rsidRPr="00B85CF3">
              <w:rPr>
                <w:rFonts w:hint="eastAsia"/>
              </w:rPr>
              <w:t>替代要求</w:t>
            </w:r>
          </w:p>
        </w:tc>
        <w:tc>
          <w:tcPr>
            <w:tcW w:w="1139" w:type="pct"/>
            <w:shd w:val="clear" w:color="auto" w:fill="auto"/>
            <w:vAlign w:val="center"/>
          </w:tcPr>
          <w:p w14:paraId="02F1689D" w14:textId="58F8195F" w:rsidR="001B091F" w:rsidRPr="00B85CF3" w:rsidRDefault="00D72DAE" w:rsidP="00D72DAE">
            <w:pPr>
              <w:pStyle w:val="af5"/>
            </w:pPr>
            <w:r w:rsidRPr="00B85CF3">
              <w:rPr>
                <w:rFonts w:hint="eastAsia"/>
              </w:rPr>
              <w:t>本项目环境空气质量达到《环境空气质量标准》（</w:t>
            </w:r>
            <w:r w:rsidRPr="00B85CF3">
              <w:rPr>
                <w:rFonts w:hint="eastAsia"/>
              </w:rPr>
              <w:t>GB3095-2012</w:t>
            </w:r>
            <w:r w:rsidRPr="00B85CF3">
              <w:rPr>
                <w:rFonts w:hint="eastAsia"/>
              </w:rPr>
              <w:t>）</w:t>
            </w:r>
            <w:r w:rsidRPr="00B85CF3">
              <w:rPr>
                <w:rFonts w:hint="eastAsia"/>
              </w:rPr>
              <w:lastRenderedPageBreak/>
              <w:t>二级</w:t>
            </w:r>
          </w:p>
        </w:tc>
        <w:tc>
          <w:tcPr>
            <w:tcW w:w="311" w:type="pct"/>
            <w:shd w:val="clear" w:color="auto" w:fill="auto"/>
            <w:vAlign w:val="center"/>
          </w:tcPr>
          <w:p w14:paraId="02470ECE" w14:textId="77777777" w:rsidR="001B091F" w:rsidRPr="00B85CF3" w:rsidRDefault="001B091F" w:rsidP="001B091F">
            <w:pPr>
              <w:pStyle w:val="af5"/>
            </w:pPr>
            <w:r w:rsidRPr="00B85CF3">
              <w:rPr>
                <w:rFonts w:hint="eastAsia"/>
              </w:rPr>
              <w:lastRenderedPageBreak/>
              <w:t>/</w:t>
            </w:r>
          </w:p>
        </w:tc>
      </w:tr>
      <w:tr w:rsidR="00B85CF3" w:rsidRPr="00B85CF3" w14:paraId="5C295579" w14:textId="77777777" w:rsidTr="000629E8">
        <w:tc>
          <w:tcPr>
            <w:tcW w:w="314" w:type="pct"/>
            <w:vMerge/>
            <w:shd w:val="clear" w:color="auto" w:fill="auto"/>
            <w:vAlign w:val="center"/>
          </w:tcPr>
          <w:p w14:paraId="204929CC" w14:textId="77777777" w:rsidR="001B091F" w:rsidRPr="00B85CF3" w:rsidRDefault="001B091F" w:rsidP="001B091F">
            <w:pPr>
              <w:pStyle w:val="af5"/>
            </w:pPr>
          </w:p>
        </w:tc>
        <w:tc>
          <w:tcPr>
            <w:tcW w:w="303" w:type="pct"/>
            <w:vMerge/>
            <w:shd w:val="clear" w:color="auto" w:fill="auto"/>
            <w:vAlign w:val="center"/>
          </w:tcPr>
          <w:p w14:paraId="31D54BDB" w14:textId="77777777" w:rsidR="001B091F" w:rsidRPr="00B85CF3" w:rsidRDefault="001B091F" w:rsidP="001B091F">
            <w:pPr>
              <w:pStyle w:val="af5"/>
            </w:pPr>
          </w:p>
        </w:tc>
        <w:tc>
          <w:tcPr>
            <w:tcW w:w="354" w:type="pct"/>
            <w:vMerge/>
            <w:shd w:val="clear" w:color="auto" w:fill="auto"/>
            <w:vAlign w:val="center"/>
          </w:tcPr>
          <w:p w14:paraId="5ECBD4BE" w14:textId="77777777" w:rsidR="001B091F" w:rsidRPr="00B85CF3" w:rsidRDefault="001B091F" w:rsidP="001B091F">
            <w:pPr>
              <w:pStyle w:val="af5"/>
            </w:pPr>
          </w:p>
        </w:tc>
        <w:tc>
          <w:tcPr>
            <w:tcW w:w="552" w:type="pct"/>
            <w:vAlign w:val="center"/>
          </w:tcPr>
          <w:p w14:paraId="4CAD621A" w14:textId="77777777" w:rsidR="001B091F" w:rsidRPr="00B85CF3" w:rsidRDefault="001B091F" w:rsidP="001B091F">
            <w:pPr>
              <w:pStyle w:val="af5"/>
            </w:pPr>
            <w:r w:rsidRPr="00B85CF3">
              <w:rPr>
                <w:rFonts w:hint="eastAsia"/>
              </w:rPr>
              <w:t>工业废水污染控制措施要求</w:t>
            </w:r>
          </w:p>
        </w:tc>
        <w:tc>
          <w:tcPr>
            <w:tcW w:w="2027" w:type="pct"/>
            <w:shd w:val="clear" w:color="auto" w:fill="auto"/>
            <w:vAlign w:val="center"/>
          </w:tcPr>
          <w:p w14:paraId="32995A8F" w14:textId="77777777" w:rsidR="001B091F" w:rsidRPr="00B85CF3" w:rsidRDefault="001B091F" w:rsidP="001B091F">
            <w:pPr>
              <w:pStyle w:val="af5"/>
            </w:pPr>
            <w:r w:rsidRPr="00B85CF3">
              <w:rPr>
                <w:rFonts w:hint="eastAsia"/>
              </w:rPr>
              <w:t>加强工业企业监管，建立在线监管系统，确保工业企业达标排放，提高工业企业水资源利用效率。</w:t>
            </w:r>
          </w:p>
        </w:tc>
        <w:tc>
          <w:tcPr>
            <w:tcW w:w="1139" w:type="pct"/>
            <w:shd w:val="clear" w:color="auto" w:fill="auto"/>
            <w:vAlign w:val="center"/>
          </w:tcPr>
          <w:p w14:paraId="4033F4FE" w14:textId="7FDD0175" w:rsidR="001B091F" w:rsidRPr="00B85CF3" w:rsidRDefault="001B091F" w:rsidP="00F06D51">
            <w:pPr>
              <w:pStyle w:val="af5"/>
            </w:pPr>
            <w:r w:rsidRPr="00B85CF3">
              <w:t>本项目</w:t>
            </w:r>
            <w:r w:rsidRPr="00B85CF3">
              <w:rPr>
                <w:rFonts w:hint="eastAsia"/>
              </w:rPr>
              <w:t>污水处理站建立在线监管系统，确保废水达标排放。</w:t>
            </w:r>
          </w:p>
        </w:tc>
        <w:tc>
          <w:tcPr>
            <w:tcW w:w="311" w:type="pct"/>
            <w:shd w:val="clear" w:color="auto" w:fill="auto"/>
            <w:vAlign w:val="center"/>
          </w:tcPr>
          <w:p w14:paraId="244A9455" w14:textId="77777777" w:rsidR="001B091F" w:rsidRPr="00B85CF3" w:rsidRDefault="001B091F" w:rsidP="001B091F">
            <w:pPr>
              <w:pStyle w:val="af5"/>
            </w:pPr>
            <w:r w:rsidRPr="00B85CF3">
              <w:t>符合</w:t>
            </w:r>
          </w:p>
        </w:tc>
      </w:tr>
      <w:tr w:rsidR="00B85CF3" w:rsidRPr="00B85CF3" w14:paraId="74758C7F" w14:textId="77777777" w:rsidTr="000629E8">
        <w:tc>
          <w:tcPr>
            <w:tcW w:w="314" w:type="pct"/>
            <w:vMerge/>
            <w:shd w:val="clear" w:color="auto" w:fill="auto"/>
            <w:vAlign w:val="center"/>
          </w:tcPr>
          <w:p w14:paraId="38C0DF92" w14:textId="77777777" w:rsidR="001B091F" w:rsidRPr="00B85CF3" w:rsidRDefault="001B091F" w:rsidP="001B091F">
            <w:pPr>
              <w:pStyle w:val="af5"/>
            </w:pPr>
          </w:p>
        </w:tc>
        <w:tc>
          <w:tcPr>
            <w:tcW w:w="303" w:type="pct"/>
            <w:vMerge/>
            <w:shd w:val="clear" w:color="auto" w:fill="auto"/>
            <w:vAlign w:val="center"/>
          </w:tcPr>
          <w:p w14:paraId="5A4DAAFF" w14:textId="77777777" w:rsidR="001B091F" w:rsidRPr="00B85CF3" w:rsidRDefault="001B091F" w:rsidP="001B091F">
            <w:pPr>
              <w:pStyle w:val="af5"/>
            </w:pPr>
          </w:p>
        </w:tc>
        <w:tc>
          <w:tcPr>
            <w:tcW w:w="354" w:type="pct"/>
            <w:vMerge/>
            <w:shd w:val="clear" w:color="auto" w:fill="auto"/>
            <w:vAlign w:val="center"/>
          </w:tcPr>
          <w:p w14:paraId="70A5D2FF" w14:textId="77777777" w:rsidR="001B091F" w:rsidRPr="00B85CF3" w:rsidRDefault="001B091F" w:rsidP="001B091F">
            <w:pPr>
              <w:pStyle w:val="af5"/>
            </w:pPr>
          </w:p>
        </w:tc>
        <w:tc>
          <w:tcPr>
            <w:tcW w:w="552" w:type="pct"/>
            <w:vAlign w:val="center"/>
          </w:tcPr>
          <w:p w14:paraId="249C8317" w14:textId="38F2B8B4" w:rsidR="001B091F" w:rsidRPr="00B85CF3" w:rsidRDefault="00D72DAE" w:rsidP="001B091F">
            <w:pPr>
              <w:pStyle w:val="af5"/>
            </w:pPr>
            <w:r w:rsidRPr="00B85CF3">
              <w:rPr>
                <w:rFonts w:hint="eastAsia"/>
              </w:rPr>
              <w:t>燃煤和其他能源大气污染控制要求</w:t>
            </w:r>
          </w:p>
        </w:tc>
        <w:tc>
          <w:tcPr>
            <w:tcW w:w="2027" w:type="pct"/>
            <w:shd w:val="clear" w:color="auto" w:fill="auto"/>
            <w:vAlign w:val="center"/>
          </w:tcPr>
          <w:p w14:paraId="235DC5F9" w14:textId="77777777" w:rsidR="001B091F" w:rsidRPr="00B85CF3" w:rsidRDefault="001B091F" w:rsidP="001B091F">
            <w:pPr>
              <w:pStyle w:val="af5"/>
            </w:pPr>
            <w:r w:rsidRPr="00B85CF3">
              <w:t>暂无</w:t>
            </w:r>
          </w:p>
        </w:tc>
        <w:tc>
          <w:tcPr>
            <w:tcW w:w="1139" w:type="pct"/>
            <w:shd w:val="clear" w:color="auto" w:fill="auto"/>
            <w:vAlign w:val="center"/>
          </w:tcPr>
          <w:p w14:paraId="5F80B945"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685087C5" w14:textId="77777777" w:rsidR="001B091F" w:rsidRPr="00B85CF3" w:rsidRDefault="001B091F" w:rsidP="001B091F">
            <w:pPr>
              <w:pStyle w:val="af5"/>
            </w:pPr>
            <w:r w:rsidRPr="00B85CF3">
              <w:rPr>
                <w:rFonts w:hint="eastAsia"/>
              </w:rPr>
              <w:t>/</w:t>
            </w:r>
          </w:p>
        </w:tc>
      </w:tr>
      <w:tr w:rsidR="00B85CF3" w:rsidRPr="00B85CF3" w14:paraId="1C039E00" w14:textId="77777777" w:rsidTr="000629E8">
        <w:tc>
          <w:tcPr>
            <w:tcW w:w="314" w:type="pct"/>
            <w:vMerge/>
            <w:shd w:val="clear" w:color="auto" w:fill="auto"/>
            <w:vAlign w:val="center"/>
          </w:tcPr>
          <w:p w14:paraId="5C9BCE9C" w14:textId="77777777" w:rsidR="001B091F" w:rsidRPr="00B85CF3" w:rsidRDefault="001B091F" w:rsidP="001B091F">
            <w:pPr>
              <w:pStyle w:val="af5"/>
            </w:pPr>
          </w:p>
        </w:tc>
        <w:tc>
          <w:tcPr>
            <w:tcW w:w="303" w:type="pct"/>
            <w:vMerge/>
            <w:shd w:val="clear" w:color="auto" w:fill="auto"/>
            <w:vAlign w:val="center"/>
          </w:tcPr>
          <w:p w14:paraId="605214DB" w14:textId="77777777" w:rsidR="001B091F" w:rsidRPr="00B85CF3" w:rsidRDefault="001B091F" w:rsidP="001B091F">
            <w:pPr>
              <w:pStyle w:val="af5"/>
            </w:pPr>
          </w:p>
        </w:tc>
        <w:tc>
          <w:tcPr>
            <w:tcW w:w="354" w:type="pct"/>
            <w:vMerge/>
            <w:shd w:val="clear" w:color="auto" w:fill="auto"/>
            <w:vAlign w:val="center"/>
          </w:tcPr>
          <w:p w14:paraId="47F6FBC3" w14:textId="77777777" w:rsidR="001B091F" w:rsidRPr="00B85CF3" w:rsidRDefault="001B091F" w:rsidP="001B091F">
            <w:pPr>
              <w:pStyle w:val="af5"/>
            </w:pPr>
          </w:p>
        </w:tc>
        <w:tc>
          <w:tcPr>
            <w:tcW w:w="552" w:type="pct"/>
            <w:vAlign w:val="center"/>
          </w:tcPr>
          <w:p w14:paraId="69253863" w14:textId="0704BBB3" w:rsidR="001B091F" w:rsidRPr="00B85CF3" w:rsidRDefault="00D72DAE" w:rsidP="001B091F">
            <w:pPr>
              <w:pStyle w:val="af5"/>
            </w:pPr>
            <w:r w:rsidRPr="00B85CF3">
              <w:rPr>
                <w:rFonts w:hint="eastAsia"/>
              </w:rPr>
              <w:t>工业废气污染控制要求</w:t>
            </w:r>
          </w:p>
        </w:tc>
        <w:tc>
          <w:tcPr>
            <w:tcW w:w="2027" w:type="pct"/>
            <w:shd w:val="clear" w:color="auto" w:fill="auto"/>
            <w:vAlign w:val="center"/>
          </w:tcPr>
          <w:p w14:paraId="075E7200" w14:textId="77777777" w:rsidR="00D72DAE" w:rsidRPr="00B85CF3" w:rsidRDefault="00D72DAE" w:rsidP="00D72DAE">
            <w:pPr>
              <w:pStyle w:val="af5"/>
            </w:pPr>
            <w:r w:rsidRPr="00B85CF3">
              <w:rPr>
                <w:rFonts w:hint="eastAsia"/>
              </w:rPr>
              <w:t>1</w:t>
            </w:r>
            <w:r w:rsidRPr="00B85CF3">
              <w:rPr>
                <w:rFonts w:hint="eastAsia"/>
              </w:rPr>
              <w:t>、全面淘汰</w:t>
            </w:r>
            <w:r w:rsidRPr="00B85CF3">
              <w:rPr>
                <w:rFonts w:hint="eastAsia"/>
              </w:rPr>
              <w:t>10</w:t>
            </w:r>
            <w:r w:rsidRPr="00B85CF3">
              <w:rPr>
                <w:rFonts w:hint="eastAsia"/>
              </w:rPr>
              <w:t>蒸吨</w:t>
            </w:r>
            <w:r w:rsidRPr="00B85CF3">
              <w:rPr>
                <w:rFonts w:hint="eastAsia"/>
              </w:rPr>
              <w:t>/</w:t>
            </w:r>
            <w:r w:rsidRPr="00B85CF3">
              <w:rPr>
                <w:rFonts w:hint="eastAsia"/>
              </w:rPr>
              <w:t>小时及以下燃煤锅炉，原则上不再新建</w:t>
            </w:r>
            <w:r w:rsidRPr="00B85CF3">
              <w:rPr>
                <w:rFonts w:hint="eastAsia"/>
              </w:rPr>
              <w:t>35</w:t>
            </w:r>
            <w:r w:rsidRPr="00B85CF3">
              <w:rPr>
                <w:rFonts w:hint="eastAsia"/>
              </w:rPr>
              <w:t>蒸吨</w:t>
            </w:r>
            <w:r w:rsidRPr="00B85CF3">
              <w:rPr>
                <w:rFonts w:hint="eastAsia"/>
              </w:rPr>
              <w:t>/</w:t>
            </w:r>
            <w:r w:rsidRPr="00B85CF3">
              <w:rPr>
                <w:rFonts w:hint="eastAsia"/>
              </w:rPr>
              <w:t>小时及以下的燃煤锅炉，推进县级及以上城市建成区淘汰</w:t>
            </w:r>
            <w:r w:rsidRPr="00B85CF3">
              <w:rPr>
                <w:rFonts w:hint="eastAsia"/>
              </w:rPr>
              <w:t>35</w:t>
            </w:r>
            <w:r w:rsidRPr="00B85CF3">
              <w:rPr>
                <w:rFonts w:hint="eastAsia"/>
              </w:rPr>
              <w:t>蒸吨</w:t>
            </w:r>
            <w:r w:rsidRPr="00B85CF3">
              <w:rPr>
                <w:rFonts w:hint="eastAsia"/>
              </w:rPr>
              <w:t>/</w:t>
            </w:r>
            <w:r w:rsidRPr="00B85CF3">
              <w:rPr>
                <w:rFonts w:hint="eastAsia"/>
              </w:rPr>
              <w:t>小时及以下燃煤锅炉，以工业余热、电厂热力、清洁能源等替代煤炭。</w:t>
            </w:r>
          </w:p>
          <w:p w14:paraId="6D8A00D7" w14:textId="77777777" w:rsidR="00D72DAE" w:rsidRPr="00B85CF3" w:rsidRDefault="00D72DAE" w:rsidP="00D72DAE">
            <w:pPr>
              <w:pStyle w:val="af5"/>
            </w:pPr>
            <w:r w:rsidRPr="00B85CF3">
              <w:rPr>
                <w:rFonts w:hint="eastAsia"/>
              </w:rPr>
              <w:t>2</w:t>
            </w:r>
            <w:r w:rsidRPr="00B85CF3">
              <w:rPr>
                <w:rFonts w:hint="eastAsia"/>
              </w:rPr>
              <w:t>、加快推进火电、钢铁、铸造（含烧结、球团、高炉工序）水泥、焦化行业燃煤锅炉和工业炉窑超低排放改造及深度治理。稳步实施陶瓷、玻璃、铁合金、有色、砖瓦等行业企业深度治理，推进工业炉窑煤改电（气）和低氮燃烧改造。全面加强钢铁、建材、有色、焦化、铸造重点行业无组织排放治理。生物质锅炉采用专用锅炉，配套布袋等高效除尘设施，禁止掺烧煤炭、垃圾等其他物料。</w:t>
            </w:r>
          </w:p>
          <w:p w14:paraId="53F111EB" w14:textId="624F2DAB" w:rsidR="001B091F" w:rsidRPr="00B85CF3" w:rsidRDefault="00D72DAE" w:rsidP="00D72DAE">
            <w:pPr>
              <w:pStyle w:val="af5"/>
            </w:pPr>
            <w:r w:rsidRPr="00B85CF3">
              <w:rPr>
                <w:rFonts w:hint="eastAsia"/>
              </w:rPr>
              <w:t>机动车船大气污染控制要求</w:t>
            </w:r>
          </w:p>
        </w:tc>
        <w:tc>
          <w:tcPr>
            <w:tcW w:w="1139" w:type="pct"/>
            <w:shd w:val="clear" w:color="auto" w:fill="auto"/>
            <w:vAlign w:val="center"/>
          </w:tcPr>
          <w:p w14:paraId="62494A0C" w14:textId="77777777" w:rsidR="001B091F" w:rsidRPr="00B85CF3" w:rsidRDefault="001B091F" w:rsidP="001B091F">
            <w:pPr>
              <w:pStyle w:val="af5"/>
            </w:pPr>
            <w:r w:rsidRPr="00B85CF3">
              <w:rPr>
                <w:rFonts w:hint="eastAsia"/>
              </w:rPr>
              <w:t>/</w:t>
            </w:r>
          </w:p>
        </w:tc>
        <w:tc>
          <w:tcPr>
            <w:tcW w:w="311" w:type="pct"/>
            <w:shd w:val="clear" w:color="auto" w:fill="auto"/>
            <w:vAlign w:val="center"/>
          </w:tcPr>
          <w:p w14:paraId="30AA9ADB" w14:textId="77777777" w:rsidR="001B091F" w:rsidRPr="00B85CF3" w:rsidRDefault="001B091F" w:rsidP="001B091F">
            <w:pPr>
              <w:pStyle w:val="af5"/>
            </w:pPr>
            <w:r w:rsidRPr="00B85CF3">
              <w:rPr>
                <w:rFonts w:hint="eastAsia"/>
              </w:rPr>
              <w:t>/</w:t>
            </w:r>
          </w:p>
        </w:tc>
      </w:tr>
      <w:tr w:rsidR="00B85CF3" w:rsidRPr="00B85CF3" w14:paraId="456C8615" w14:textId="77777777" w:rsidTr="000629E8">
        <w:tc>
          <w:tcPr>
            <w:tcW w:w="314" w:type="pct"/>
            <w:vMerge/>
            <w:shd w:val="clear" w:color="auto" w:fill="auto"/>
            <w:vAlign w:val="center"/>
          </w:tcPr>
          <w:p w14:paraId="52DDDAF2" w14:textId="77777777" w:rsidR="00D72DAE" w:rsidRPr="00B85CF3" w:rsidRDefault="00D72DAE" w:rsidP="00D72DAE">
            <w:pPr>
              <w:pStyle w:val="af5"/>
            </w:pPr>
          </w:p>
        </w:tc>
        <w:tc>
          <w:tcPr>
            <w:tcW w:w="303" w:type="pct"/>
            <w:vMerge/>
            <w:shd w:val="clear" w:color="auto" w:fill="auto"/>
            <w:vAlign w:val="center"/>
          </w:tcPr>
          <w:p w14:paraId="24256137" w14:textId="77777777" w:rsidR="00D72DAE" w:rsidRPr="00B85CF3" w:rsidRDefault="00D72DAE" w:rsidP="00D72DAE">
            <w:pPr>
              <w:pStyle w:val="af5"/>
            </w:pPr>
          </w:p>
        </w:tc>
        <w:tc>
          <w:tcPr>
            <w:tcW w:w="354" w:type="pct"/>
            <w:vMerge/>
            <w:shd w:val="clear" w:color="auto" w:fill="auto"/>
            <w:vAlign w:val="center"/>
          </w:tcPr>
          <w:p w14:paraId="490F32A7" w14:textId="77777777" w:rsidR="00D72DAE" w:rsidRPr="00B85CF3" w:rsidRDefault="00D72DAE" w:rsidP="00D72DAE">
            <w:pPr>
              <w:pStyle w:val="af5"/>
            </w:pPr>
          </w:p>
        </w:tc>
        <w:tc>
          <w:tcPr>
            <w:tcW w:w="552" w:type="pct"/>
            <w:vAlign w:val="center"/>
          </w:tcPr>
          <w:p w14:paraId="671708EE" w14:textId="1E72D076" w:rsidR="00D72DAE" w:rsidRPr="00B85CF3" w:rsidRDefault="00D72DAE" w:rsidP="00D72DAE">
            <w:pPr>
              <w:pStyle w:val="af5"/>
            </w:pPr>
            <w:r w:rsidRPr="00B85CF3">
              <w:rPr>
                <w:rFonts w:hint="eastAsia"/>
              </w:rPr>
              <w:t>扬尘污染控制要求</w:t>
            </w:r>
          </w:p>
        </w:tc>
        <w:tc>
          <w:tcPr>
            <w:tcW w:w="2027" w:type="pct"/>
            <w:shd w:val="clear" w:color="auto" w:fill="auto"/>
            <w:vAlign w:val="center"/>
          </w:tcPr>
          <w:p w14:paraId="79BE919C" w14:textId="33BF156C" w:rsidR="00D72DAE" w:rsidRPr="00B85CF3" w:rsidRDefault="00D72DAE" w:rsidP="00D72DAE">
            <w:pPr>
              <w:pStyle w:val="af5"/>
            </w:pPr>
            <w:r w:rsidRPr="00B85CF3">
              <w:t>暂无</w:t>
            </w:r>
          </w:p>
        </w:tc>
        <w:tc>
          <w:tcPr>
            <w:tcW w:w="1139" w:type="pct"/>
            <w:shd w:val="clear" w:color="auto" w:fill="auto"/>
            <w:vAlign w:val="center"/>
          </w:tcPr>
          <w:p w14:paraId="1EE5173E" w14:textId="219D1689" w:rsidR="00D72DAE" w:rsidRPr="00B85CF3" w:rsidRDefault="00D72DAE" w:rsidP="00D72DAE">
            <w:pPr>
              <w:pStyle w:val="af5"/>
            </w:pPr>
            <w:r w:rsidRPr="00B85CF3">
              <w:rPr>
                <w:rFonts w:hint="eastAsia"/>
              </w:rPr>
              <w:t>/</w:t>
            </w:r>
          </w:p>
        </w:tc>
        <w:tc>
          <w:tcPr>
            <w:tcW w:w="311" w:type="pct"/>
            <w:shd w:val="clear" w:color="auto" w:fill="auto"/>
            <w:vAlign w:val="center"/>
          </w:tcPr>
          <w:p w14:paraId="55B96BE1" w14:textId="2DFD465C" w:rsidR="00D72DAE" w:rsidRPr="00B85CF3" w:rsidRDefault="00D72DAE" w:rsidP="00D72DAE">
            <w:pPr>
              <w:pStyle w:val="af5"/>
            </w:pPr>
            <w:r w:rsidRPr="00B85CF3">
              <w:rPr>
                <w:rFonts w:hint="eastAsia"/>
              </w:rPr>
              <w:t>/</w:t>
            </w:r>
          </w:p>
        </w:tc>
      </w:tr>
      <w:tr w:rsidR="00B85CF3" w:rsidRPr="00B85CF3" w14:paraId="278072F4" w14:textId="77777777" w:rsidTr="000629E8">
        <w:tc>
          <w:tcPr>
            <w:tcW w:w="314" w:type="pct"/>
            <w:vMerge/>
            <w:shd w:val="clear" w:color="auto" w:fill="auto"/>
            <w:vAlign w:val="center"/>
          </w:tcPr>
          <w:p w14:paraId="201D72B1" w14:textId="77777777" w:rsidR="00D72DAE" w:rsidRPr="00B85CF3" w:rsidRDefault="00D72DAE" w:rsidP="00D72DAE">
            <w:pPr>
              <w:pStyle w:val="af5"/>
            </w:pPr>
          </w:p>
        </w:tc>
        <w:tc>
          <w:tcPr>
            <w:tcW w:w="303" w:type="pct"/>
            <w:vMerge/>
            <w:shd w:val="clear" w:color="auto" w:fill="auto"/>
            <w:vAlign w:val="center"/>
          </w:tcPr>
          <w:p w14:paraId="24C5ACB2" w14:textId="77777777" w:rsidR="00D72DAE" w:rsidRPr="00B85CF3" w:rsidRDefault="00D72DAE" w:rsidP="00D72DAE">
            <w:pPr>
              <w:pStyle w:val="af5"/>
            </w:pPr>
          </w:p>
        </w:tc>
        <w:tc>
          <w:tcPr>
            <w:tcW w:w="354" w:type="pct"/>
            <w:vMerge/>
            <w:shd w:val="clear" w:color="auto" w:fill="auto"/>
            <w:vAlign w:val="center"/>
          </w:tcPr>
          <w:p w14:paraId="4E7EEB93" w14:textId="77777777" w:rsidR="00D72DAE" w:rsidRPr="00B85CF3" w:rsidRDefault="00D72DAE" w:rsidP="00D72DAE">
            <w:pPr>
              <w:pStyle w:val="af5"/>
            </w:pPr>
          </w:p>
        </w:tc>
        <w:tc>
          <w:tcPr>
            <w:tcW w:w="552" w:type="pct"/>
            <w:vAlign w:val="center"/>
          </w:tcPr>
          <w:p w14:paraId="7620481B" w14:textId="3CDE3B97" w:rsidR="00D72DAE" w:rsidRPr="00B85CF3" w:rsidRDefault="00D72DAE" w:rsidP="00D72DAE">
            <w:pPr>
              <w:pStyle w:val="af5"/>
            </w:pPr>
            <w:r w:rsidRPr="00B85CF3">
              <w:rPr>
                <w:rFonts w:hint="eastAsia"/>
              </w:rPr>
              <w:t>机动车船大气污染控制要求</w:t>
            </w:r>
          </w:p>
        </w:tc>
        <w:tc>
          <w:tcPr>
            <w:tcW w:w="2027" w:type="pct"/>
            <w:shd w:val="clear" w:color="auto" w:fill="auto"/>
            <w:vAlign w:val="center"/>
          </w:tcPr>
          <w:p w14:paraId="4F7B2E9E" w14:textId="688105CB" w:rsidR="00D72DAE" w:rsidRPr="00B85CF3" w:rsidRDefault="00D72DAE" w:rsidP="00D72DAE">
            <w:pPr>
              <w:pStyle w:val="af5"/>
            </w:pPr>
            <w:r w:rsidRPr="00B85CF3">
              <w:t>暂无</w:t>
            </w:r>
          </w:p>
        </w:tc>
        <w:tc>
          <w:tcPr>
            <w:tcW w:w="1139" w:type="pct"/>
            <w:shd w:val="clear" w:color="auto" w:fill="auto"/>
            <w:vAlign w:val="center"/>
          </w:tcPr>
          <w:p w14:paraId="43B83226" w14:textId="38C83CCD" w:rsidR="00D72DAE" w:rsidRPr="00B85CF3" w:rsidRDefault="00D72DAE" w:rsidP="00D72DAE">
            <w:pPr>
              <w:pStyle w:val="af5"/>
            </w:pPr>
            <w:r w:rsidRPr="00B85CF3">
              <w:rPr>
                <w:rFonts w:hint="eastAsia"/>
              </w:rPr>
              <w:t>/</w:t>
            </w:r>
          </w:p>
        </w:tc>
        <w:tc>
          <w:tcPr>
            <w:tcW w:w="311" w:type="pct"/>
            <w:shd w:val="clear" w:color="auto" w:fill="auto"/>
            <w:vAlign w:val="center"/>
          </w:tcPr>
          <w:p w14:paraId="0C68B1FA" w14:textId="74D14834" w:rsidR="00D72DAE" w:rsidRPr="00B85CF3" w:rsidRDefault="00D72DAE" w:rsidP="00D72DAE">
            <w:pPr>
              <w:pStyle w:val="af5"/>
            </w:pPr>
            <w:r w:rsidRPr="00B85CF3">
              <w:rPr>
                <w:rFonts w:hint="eastAsia"/>
              </w:rPr>
              <w:t>/</w:t>
            </w:r>
          </w:p>
        </w:tc>
      </w:tr>
      <w:tr w:rsidR="00B85CF3" w:rsidRPr="00B85CF3" w14:paraId="78A2F279" w14:textId="77777777" w:rsidTr="000629E8">
        <w:tc>
          <w:tcPr>
            <w:tcW w:w="314" w:type="pct"/>
            <w:vMerge/>
            <w:shd w:val="clear" w:color="auto" w:fill="auto"/>
            <w:vAlign w:val="center"/>
          </w:tcPr>
          <w:p w14:paraId="08DD1923" w14:textId="77777777" w:rsidR="00D72DAE" w:rsidRPr="00B85CF3" w:rsidRDefault="00D72DAE" w:rsidP="00D72DAE">
            <w:pPr>
              <w:pStyle w:val="af5"/>
            </w:pPr>
          </w:p>
        </w:tc>
        <w:tc>
          <w:tcPr>
            <w:tcW w:w="303" w:type="pct"/>
            <w:vMerge/>
            <w:shd w:val="clear" w:color="auto" w:fill="auto"/>
            <w:vAlign w:val="center"/>
          </w:tcPr>
          <w:p w14:paraId="251A11FB" w14:textId="77777777" w:rsidR="00D72DAE" w:rsidRPr="00B85CF3" w:rsidRDefault="00D72DAE" w:rsidP="00D72DAE">
            <w:pPr>
              <w:pStyle w:val="af5"/>
            </w:pPr>
          </w:p>
        </w:tc>
        <w:tc>
          <w:tcPr>
            <w:tcW w:w="354" w:type="pct"/>
            <w:vMerge/>
            <w:shd w:val="clear" w:color="auto" w:fill="auto"/>
            <w:vAlign w:val="center"/>
          </w:tcPr>
          <w:p w14:paraId="7430A1D9" w14:textId="77777777" w:rsidR="00D72DAE" w:rsidRPr="00B85CF3" w:rsidRDefault="00D72DAE" w:rsidP="00D72DAE">
            <w:pPr>
              <w:pStyle w:val="af5"/>
            </w:pPr>
          </w:p>
        </w:tc>
        <w:tc>
          <w:tcPr>
            <w:tcW w:w="552" w:type="pct"/>
            <w:vAlign w:val="center"/>
          </w:tcPr>
          <w:p w14:paraId="08BDEF9B" w14:textId="6B421EF3" w:rsidR="00D72DAE" w:rsidRPr="00B85CF3" w:rsidRDefault="00D72DAE" w:rsidP="00D72DAE">
            <w:pPr>
              <w:pStyle w:val="af5"/>
            </w:pPr>
            <w:r w:rsidRPr="00B85CF3">
              <w:rPr>
                <w:rFonts w:hint="eastAsia"/>
              </w:rPr>
              <w:t>农业生产经营活动大气污染控制要求</w:t>
            </w:r>
          </w:p>
        </w:tc>
        <w:tc>
          <w:tcPr>
            <w:tcW w:w="2027" w:type="pct"/>
            <w:shd w:val="clear" w:color="auto" w:fill="auto"/>
            <w:vAlign w:val="center"/>
          </w:tcPr>
          <w:p w14:paraId="799DC4D4" w14:textId="1BCBFAE3" w:rsidR="00D72DAE" w:rsidRPr="00B85CF3" w:rsidRDefault="00D72DAE" w:rsidP="00D72DAE">
            <w:pPr>
              <w:pStyle w:val="af5"/>
            </w:pPr>
            <w:r w:rsidRPr="00B85CF3">
              <w:t>暂无</w:t>
            </w:r>
          </w:p>
        </w:tc>
        <w:tc>
          <w:tcPr>
            <w:tcW w:w="1139" w:type="pct"/>
            <w:shd w:val="clear" w:color="auto" w:fill="auto"/>
            <w:vAlign w:val="center"/>
          </w:tcPr>
          <w:p w14:paraId="3494E9B5" w14:textId="7B64A403" w:rsidR="00D72DAE" w:rsidRPr="00B85CF3" w:rsidRDefault="00D72DAE" w:rsidP="00D72DAE">
            <w:pPr>
              <w:pStyle w:val="af5"/>
            </w:pPr>
            <w:r w:rsidRPr="00B85CF3">
              <w:rPr>
                <w:rFonts w:hint="eastAsia"/>
              </w:rPr>
              <w:t>/</w:t>
            </w:r>
          </w:p>
        </w:tc>
        <w:tc>
          <w:tcPr>
            <w:tcW w:w="311" w:type="pct"/>
            <w:shd w:val="clear" w:color="auto" w:fill="auto"/>
            <w:vAlign w:val="center"/>
          </w:tcPr>
          <w:p w14:paraId="4FD6A5C9" w14:textId="5EF50737" w:rsidR="00D72DAE" w:rsidRPr="00B85CF3" w:rsidRDefault="00D72DAE" w:rsidP="00D72DAE">
            <w:pPr>
              <w:pStyle w:val="af5"/>
            </w:pPr>
            <w:r w:rsidRPr="00B85CF3">
              <w:rPr>
                <w:rFonts w:hint="eastAsia"/>
              </w:rPr>
              <w:t>/</w:t>
            </w:r>
          </w:p>
        </w:tc>
      </w:tr>
      <w:tr w:rsidR="00B85CF3" w:rsidRPr="00B85CF3" w14:paraId="33C4615F" w14:textId="77777777" w:rsidTr="000629E8">
        <w:tc>
          <w:tcPr>
            <w:tcW w:w="314" w:type="pct"/>
            <w:vMerge/>
            <w:shd w:val="clear" w:color="auto" w:fill="auto"/>
            <w:vAlign w:val="center"/>
          </w:tcPr>
          <w:p w14:paraId="58E87C11" w14:textId="77777777" w:rsidR="00D72DAE" w:rsidRPr="00B85CF3" w:rsidRDefault="00D72DAE" w:rsidP="00D72DAE">
            <w:pPr>
              <w:pStyle w:val="af5"/>
            </w:pPr>
          </w:p>
        </w:tc>
        <w:tc>
          <w:tcPr>
            <w:tcW w:w="303" w:type="pct"/>
            <w:vMerge/>
            <w:shd w:val="clear" w:color="auto" w:fill="auto"/>
            <w:vAlign w:val="center"/>
          </w:tcPr>
          <w:p w14:paraId="69EC6D84" w14:textId="77777777" w:rsidR="00D72DAE" w:rsidRPr="00B85CF3" w:rsidRDefault="00D72DAE" w:rsidP="00D72DAE">
            <w:pPr>
              <w:pStyle w:val="af5"/>
            </w:pPr>
          </w:p>
        </w:tc>
        <w:tc>
          <w:tcPr>
            <w:tcW w:w="354" w:type="pct"/>
            <w:vMerge/>
            <w:shd w:val="clear" w:color="auto" w:fill="auto"/>
            <w:vAlign w:val="center"/>
          </w:tcPr>
          <w:p w14:paraId="2E325CE3" w14:textId="77777777" w:rsidR="00D72DAE" w:rsidRPr="00B85CF3" w:rsidRDefault="00D72DAE" w:rsidP="00D72DAE">
            <w:pPr>
              <w:pStyle w:val="af5"/>
            </w:pPr>
          </w:p>
        </w:tc>
        <w:tc>
          <w:tcPr>
            <w:tcW w:w="552" w:type="pct"/>
            <w:vAlign w:val="center"/>
          </w:tcPr>
          <w:p w14:paraId="5D223493" w14:textId="15C9B91A" w:rsidR="00D72DAE" w:rsidRPr="00B85CF3" w:rsidRDefault="00D72DAE" w:rsidP="00D72DAE">
            <w:pPr>
              <w:pStyle w:val="af5"/>
            </w:pPr>
            <w:r w:rsidRPr="00B85CF3">
              <w:rPr>
                <w:rFonts w:hint="eastAsia"/>
              </w:rPr>
              <w:t>重点行业企业专项治理要求</w:t>
            </w:r>
          </w:p>
        </w:tc>
        <w:tc>
          <w:tcPr>
            <w:tcW w:w="2027" w:type="pct"/>
            <w:shd w:val="clear" w:color="auto" w:fill="auto"/>
            <w:vAlign w:val="center"/>
          </w:tcPr>
          <w:p w14:paraId="0447C984" w14:textId="21B28BAA" w:rsidR="00D72DAE" w:rsidRPr="00B85CF3" w:rsidRDefault="00D72DAE" w:rsidP="00D72DAE">
            <w:pPr>
              <w:pStyle w:val="af5"/>
            </w:pPr>
            <w:r w:rsidRPr="00B85CF3">
              <w:rPr>
                <w:rFonts w:hint="eastAsia"/>
              </w:rPr>
              <w:t>加快实施低</w:t>
            </w:r>
            <w:r w:rsidRPr="00B85CF3">
              <w:rPr>
                <w:rFonts w:hint="eastAsia"/>
              </w:rPr>
              <w:t>VOCs</w:t>
            </w:r>
            <w:r w:rsidRPr="00B85CF3">
              <w:rPr>
                <w:rFonts w:hint="eastAsia"/>
              </w:rPr>
              <w:t>含量原辅材料替代。持续开展</w:t>
            </w:r>
            <w:r w:rsidRPr="00B85CF3">
              <w:rPr>
                <w:rFonts w:hint="eastAsia"/>
              </w:rPr>
              <w:t>VOCs</w:t>
            </w:r>
            <w:r w:rsidRPr="00B85CF3">
              <w:rPr>
                <w:rFonts w:hint="eastAsia"/>
              </w:rPr>
              <w:t>治理设施提级增效，对采用单一低温等离子、光氧化、光催化以及非水溶性</w:t>
            </w:r>
            <w:r w:rsidRPr="00B85CF3">
              <w:rPr>
                <w:rFonts w:hint="eastAsia"/>
              </w:rPr>
              <w:t>VOCs</w:t>
            </w:r>
            <w:r w:rsidRPr="00B85CF3">
              <w:rPr>
                <w:rFonts w:hint="eastAsia"/>
              </w:rPr>
              <w:t>废气采用单一喷淋吸收等治理技术且无法稳定达标的，加快推进升级改造。强化</w:t>
            </w:r>
            <w:r w:rsidRPr="00B85CF3">
              <w:rPr>
                <w:rFonts w:hint="eastAsia"/>
              </w:rPr>
              <w:t>VOCs</w:t>
            </w:r>
            <w:r w:rsidRPr="00B85CF3">
              <w:rPr>
                <w:rFonts w:hint="eastAsia"/>
              </w:rPr>
              <w:t>无组织排放整治。石化、化工等行业加强非正常工况废气排放管控。推进涉</w:t>
            </w:r>
            <w:r w:rsidRPr="00B85CF3">
              <w:rPr>
                <w:rFonts w:hint="eastAsia"/>
              </w:rPr>
              <w:t>VOCs</w:t>
            </w:r>
            <w:r w:rsidRPr="00B85CF3">
              <w:rPr>
                <w:rFonts w:hint="eastAsia"/>
              </w:rPr>
              <w:t>产业集群治理提升</w:t>
            </w:r>
          </w:p>
        </w:tc>
        <w:tc>
          <w:tcPr>
            <w:tcW w:w="1139" w:type="pct"/>
            <w:shd w:val="clear" w:color="auto" w:fill="auto"/>
            <w:vAlign w:val="center"/>
          </w:tcPr>
          <w:p w14:paraId="510A85D3" w14:textId="67CD1A2B" w:rsidR="00D72DAE" w:rsidRPr="00B85CF3" w:rsidRDefault="00D72DAE" w:rsidP="00D72DAE">
            <w:pPr>
              <w:pStyle w:val="af5"/>
            </w:pPr>
            <w:r w:rsidRPr="00B85CF3">
              <w:rPr>
                <w:rFonts w:hint="eastAsia"/>
              </w:rPr>
              <w:t>本项目车间含尘废气经布袋除尘器处理，</w:t>
            </w:r>
            <w:r w:rsidRPr="00B85CF3">
              <w:rPr>
                <w:rFonts w:hint="eastAsia"/>
              </w:rPr>
              <w:t>2#</w:t>
            </w:r>
            <w:r w:rsidRPr="00B85CF3">
              <w:rPr>
                <w:rFonts w:hint="eastAsia"/>
              </w:rPr>
              <w:t>车间有机废气、酸性废气经</w:t>
            </w:r>
            <w:r w:rsidRPr="00B85CF3">
              <w:rPr>
                <w:rFonts w:hint="eastAsia"/>
              </w:rPr>
              <w:t>2#</w:t>
            </w:r>
            <w:r w:rsidRPr="00B85CF3">
              <w:rPr>
                <w:rFonts w:hint="eastAsia"/>
              </w:rPr>
              <w:t>车间“水喷淋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w:t>
            </w:r>
            <w:r w:rsidRPr="00B85CF3">
              <w:rPr>
                <w:rFonts w:hint="eastAsia"/>
              </w:rPr>
              <w:t>4#</w:t>
            </w:r>
            <w:r w:rsidRPr="00B85CF3">
              <w:rPr>
                <w:rFonts w:hint="eastAsia"/>
              </w:rPr>
              <w:t>车间有机废气、酸碱性废气经</w:t>
            </w:r>
            <w:r w:rsidRPr="00B85CF3">
              <w:rPr>
                <w:rFonts w:hint="eastAsia"/>
              </w:rPr>
              <w:t>4#</w:t>
            </w:r>
            <w:r w:rsidRPr="00B85CF3">
              <w:rPr>
                <w:rFonts w:hint="eastAsia"/>
              </w:rPr>
              <w:t>车间“酸喷淋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w:t>
            </w:r>
            <w:r w:rsidRPr="00B85CF3">
              <w:rPr>
                <w:rFonts w:hint="eastAsia"/>
              </w:rPr>
              <w:t>5#</w:t>
            </w:r>
            <w:r w:rsidRPr="00B85CF3">
              <w:rPr>
                <w:rFonts w:hint="eastAsia"/>
              </w:rPr>
              <w:t>车间有机废气经活性炭吸附处理，污水处理站各产臭构筑物加盖密闭收集，危废暂存间废气负压收集，经“碱喷淋</w:t>
            </w:r>
            <w:r w:rsidRPr="00B85CF3">
              <w:rPr>
                <w:rFonts w:hint="eastAsia"/>
              </w:rPr>
              <w:t>+</w:t>
            </w:r>
            <w:r w:rsidRPr="00B85CF3">
              <w:rPr>
                <w:rFonts w:hint="eastAsia"/>
              </w:rPr>
              <w:t>二级活性炭”处理达标后经</w:t>
            </w:r>
            <w:r w:rsidRPr="00B85CF3">
              <w:rPr>
                <w:rFonts w:hint="eastAsia"/>
              </w:rPr>
              <w:t>15m</w:t>
            </w:r>
            <w:r w:rsidRPr="00B85CF3">
              <w:rPr>
                <w:rFonts w:hint="eastAsia"/>
              </w:rPr>
              <w:t>高</w:t>
            </w:r>
            <w:r w:rsidRPr="00B85CF3">
              <w:rPr>
                <w:rFonts w:hint="eastAsia"/>
              </w:rPr>
              <w:t>DA009</w:t>
            </w:r>
            <w:r w:rsidRPr="00B85CF3">
              <w:rPr>
                <w:rFonts w:hint="eastAsia"/>
              </w:rPr>
              <w:t>排气筒排放，储罐区废气经管道收集后采用“水喷淋</w:t>
            </w:r>
            <w:r w:rsidRPr="00B85CF3">
              <w:rPr>
                <w:rFonts w:hint="eastAsia"/>
              </w:rPr>
              <w:t>+</w:t>
            </w:r>
            <w:r w:rsidRPr="00B85CF3">
              <w:rPr>
                <w:rFonts w:hint="eastAsia"/>
              </w:rPr>
              <w:t>二级活性炭吸附”后经</w:t>
            </w:r>
            <w:r w:rsidRPr="00B85CF3">
              <w:rPr>
                <w:rFonts w:hint="eastAsia"/>
              </w:rPr>
              <w:t>15m</w:t>
            </w:r>
            <w:r w:rsidRPr="00B85CF3">
              <w:rPr>
                <w:rFonts w:hint="eastAsia"/>
              </w:rPr>
              <w:t>高</w:t>
            </w:r>
            <w:r w:rsidRPr="00B85CF3">
              <w:rPr>
                <w:rFonts w:hint="eastAsia"/>
              </w:rPr>
              <w:t>DA010</w:t>
            </w:r>
            <w:r w:rsidRPr="00B85CF3">
              <w:rPr>
                <w:rFonts w:hint="eastAsia"/>
              </w:rPr>
              <w:t>排气筒排放</w:t>
            </w:r>
          </w:p>
        </w:tc>
        <w:tc>
          <w:tcPr>
            <w:tcW w:w="311" w:type="pct"/>
            <w:shd w:val="clear" w:color="auto" w:fill="auto"/>
            <w:vAlign w:val="center"/>
          </w:tcPr>
          <w:p w14:paraId="1BBCC453" w14:textId="47758A06" w:rsidR="00D72DAE" w:rsidRPr="00B85CF3" w:rsidRDefault="00D72DAE" w:rsidP="00D72DAE">
            <w:pPr>
              <w:pStyle w:val="af5"/>
            </w:pPr>
            <w:r w:rsidRPr="00B85CF3">
              <w:t>符合</w:t>
            </w:r>
          </w:p>
        </w:tc>
      </w:tr>
      <w:tr w:rsidR="00B85CF3" w:rsidRPr="00B85CF3" w14:paraId="6E7BFFF4" w14:textId="77777777" w:rsidTr="000629E8">
        <w:tc>
          <w:tcPr>
            <w:tcW w:w="314" w:type="pct"/>
            <w:vMerge/>
            <w:shd w:val="clear" w:color="auto" w:fill="auto"/>
            <w:vAlign w:val="center"/>
          </w:tcPr>
          <w:p w14:paraId="51D122B1" w14:textId="77777777" w:rsidR="00D72DAE" w:rsidRPr="00B85CF3" w:rsidRDefault="00D72DAE" w:rsidP="00D72DAE">
            <w:pPr>
              <w:pStyle w:val="af5"/>
            </w:pPr>
          </w:p>
        </w:tc>
        <w:tc>
          <w:tcPr>
            <w:tcW w:w="303" w:type="pct"/>
            <w:vMerge/>
            <w:shd w:val="clear" w:color="auto" w:fill="auto"/>
            <w:vAlign w:val="center"/>
          </w:tcPr>
          <w:p w14:paraId="5F2CBF15" w14:textId="77777777" w:rsidR="00D72DAE" w:rsidRPr="00B85CF3" w:rsidRDefault="00D72DAE" w:rsidP="00D72DAE">
            <w:pPr>
              <w:pStyle w:val="af5"/>
            </w:pPr>
          </w:p>
        </w:tc>
        <w:tc>
          <w:tcPr>
            <w:tcW w:w="354" w:type="pct"/>
            <w:vMerge/>
            <w:shd w:val="clear" w:color="auto" w:fill="auto"/>
            <w:vAlign w:val="center"/>
          </w:tcPr>
          <w:p w14:paraId="52AB8037" w14:textId="77777777" w:rsidR="00D72DAE" w:rsidRPr="00B85CF3" w:rsidRDefault="00D72DAE" w:rsidP="00D72DAE">
            <w:pPr>
              <w:pStyle w:val="af5"/>
            </w:pPr>
          </w:p>
        </w:tc>
        <w:tc>
          <w:tcPr>
            <w:tcW w:w="552" w:type="pct"/>
            <w:vAlign w:val="center"/>
          </w:tcPr>
          <w:p w14:paraId="186293ED" w14:textId="0A4F5893" w:rsidR="00D72DAE" w:rsidRPr="00B85CF3" w:rsidRDefault="00D72DAE" w:rsidP="00D72DAE">
            <w:pPr>
              <w:pStyle w:val="af5"/>
            </w:pPr>
            <w:r w:rsidRPr="00B85CF3">
              <w:rPr>
                <w:rFonts w:hint="eastAsia"/>
              </w:rPr>
              <w:t>其他大气污染物排放管控要求</w:t>
            </w:r>
          </w:p>
        </w:tc>
        <w:tc>
          <w:tcPr>
            <w:tcW w:w="2027" w:type="pct"/>
            <w:shd w:val="clear" w:color="auto" w:fill="auto"/>
            <w:vAlign w:val="center"/>
          </w:tcPr>
          <w:p w14:paraId="18D1ABB0" w14:textId="77777777" w:rsidR="00D72DAE" w:rsidRPr="00B85CF3" w:rsidRDefault="00D72DAE" w:rsidP="00D72DAE">
            <w:pPr>
              <w:pStyle w:val="af5"/>
            </w:pPr>
            <w:r w:rsidRPr="00B85CF3">
              <w:t>暂无</w:t>
            </w:r>
          </w:p>
        </w:tc>
        <w:tc>
          <w:tcPr>
            <w:tcW w:w="1139" w:type="pct"/>
            <w:shd w:val="clear" w:color="auto" w:fill="auto"/>
            <w:vAlign w:val="center"/>
          </w:tcPr>
          <w:p w14:paraId="3EB44871" w14:textId="77777777" w:rsidR="00D72DAE" w:rsidRPr="00B85CF3" w:rsidRDefault="00D72DAE" w:rsidP="00D72DAE">
            <w:pPr>
              <w:pStyle w:val="af5"/>
            </w:pPr>
            <w:r w:rsidRPr="00B85CF3">
              <w:rPr>
                <w:rFonts w:hint="eastAsia"/>
              </w:rPr>
              <w:t>/</w:t>
            </w:r>
          </w:p>
        </w:tc>
        <w:tc>
          <w:tcPr>
            <w:tcW w:w="311" w:type="pct"/>
            <w:shd w:val="clear" w:color="auto" w:fill="auto"/>
            <w:vAlign w:val="center"/>
          </w:tcPr>
          <w:p w14:paraId="254BF829" w14:textId="77777777" w:rsidR="00D72DAE" w:rsidRPr="00B85CF3" w:rsidRDefault="00D72DAE" w:rsidP="00D72DAE">
            <w:pPr>
              <w:pStyle w:val="af5"/>
            </w:pPr>
            <w:r w:rsidRPr="00B85CF3">
              <w:rPr>
                <w:rFonts w:hint="eastAsia"/>
              </w:rPr>
              <w:t>/</w:t>
            </w:r>
          </w:p>
        </w:tc>
      </w:tr>
      <w:tr w:rsidR="00B85CF3" w:rsidRPr="00B85CF3" w14:paraId="50784E6D" w14:textId="77777777" w:rsidTr="000629E8">
        <w:tc>
          <w:tcPr>
            <w:tcW w:w="314" w:type="pct"/>
            <w:vMerge/>
            <w:shd w:val="clear" w:color="auto" w:fill="auto"/>
            <w:vAlign w:val="center"/>
          </w:tcPr>
          <w:p w14:paraId="26172349" w14:textId="77777777" w:rsidR="00D72DAE" w:rsidRPr="00B85CF3" w:rsidRDefault="00D72DAE" w:rsidP="00D72DAE">
            <w:pPr>
              <w:pStyle w:val="af5"/>
            </w:pPr>
          </w:p>
        </w:tc>
        <w:tc>
          <w:tcPr>
            <w:tcW w:w="303" w:type="pct"/>
            <w:vMerge/>
            <w:shd w:val="clear" w:color="auto" w:fill="auto"/>
            <w:vAlign w:val="center"/>
          </w:tcPr>
          <w:p w14:paraId="60B173DF" w14:textId="77777777" w:rsidR="00D72DAE" w:rsidRPr="00B85CF3" w:rsidRDefault="00D72DAE" w:rsidP="00D72DAE">
            <w:pPr>
              <w:pStyle w:val="af5"/>
            </w:pPr>
          </w:p>
        </w:tc>
        <w:tc>
          <w:tcPr>
            <w:tcW w:w="906" w:type="pct"/>
            <w:gridSpan w:val="2"/>
            <w:shd w:val="clear" w:color="auto" w:fill="auto"/>
            <w:vAlign w:val="center"/>
          </w:tcPr>
          <w:p w14:paraId="13D595CB" w14:textId="03A84069" w:rsidR="00D72DAE" w:rsidRPr="00B85CF3" w:rsidRDefault="00D72DAE" w:rsidP="00D72DAE">
            <w:pPr>
              <w:pStyle w:val="af5"/>
            </w:pPr>
            <w:r w:rsidRPr="00B85CF3">
              <w:t>环境风险防控</w:t>
            </w:r>
          </w:p>
        </w:tc>
        <w:tc>
          <w:tcPr>
            <w:tcW w:w="2027" w:type="pct"/>
            <w:shd w:val="clear" w:color="auto" w:fill="auto"/>
            <w:vAlign w:val="center"/>
          </w:tcPr>
          <w:p w14:paraId="03E03DE7" w14:textId="6B83C357" w:rsidR="00D72DAE" w:rsidRPr="00B85CF3" w:rsidRDefault="00D72DAE" w:rsidP="00D72DAE">
            <w:pPr>
              <w:pStyle w:val="af5"/>
            </w:pPr>
            <w:r w:rsidRPr="00B85CF3">
              <w:t>暂无</w:t>
            </w:r>
          </w:p>
        </w:tc>
        <w:tc>
          <w:tcPr>
            <w:tcW w:w="1139" w:type="pct"/>
            <w:shd w:val="clear" w:color="auto" w:fill="auto"/>
            <w:vAlign w:val="center"/>
          </w:tcPr>
          <w:p w14:paraId="4CB38063" w14:textId="38E9CA8E" w:rsidR="00D72DAE" w:rsidRPr="00B85CF3" w:rsidRDefault="00D72DAE" w:rsidP="00D72DAE">
            <w:pPr>
              <w:pStyle w:val="af5"/>
            </w:pPr>
            <w:r w:rsidRPr="00B85CF3">
              <w:rPr>
                <w:rFonts w:hint="eastAsia"/>
              </w:rPr>
              <w:t>/</w:t>
            </w:r>
          </w:p>
        </w:tc>
        <w:tc>
          <w:tcPr>
            <w:tcW w:w="311" w:type="pct"/>
            <w:shd w:val="clear" w:color="auto" w:fill="auto"/>
            <w:vAlign w:val="center"/>
          </w:tcPr>
          <w:p w14:paraId="1D513C05" w14:textId="0634C89F" w:rsidR="00D72DAE" w:rsidRPr="00B85CF3" w:rsidRDefault="00D72DAE" w:rsidP="00D72DAE">
            <w:pPr>
              <w:pStyle w:val="af5"/>
            </w:pPr>
            <w:r w:rsidRPr="00B85CF3">
              <w:rPr>
                <w:rFonts w:hint="eastAsia"/>
              </w:rPr>
              <w:t>/</w:t>
            </w:r>
          </w:p>
        </w:tc>
      </w:tr>
      <w:tr w:rsidR="00B85CF3" w:rsidRPr="00B85CF3" w14:paraId="5BB3DC7E" w14:textId="77777777" w:rsidTr="000629E8">
        <w:tc>
          <w:tcPr>
            <w:tcW w:w="314" w:type="pct"/>
            <w:vMerge/>
            <w:shd w:val="clear" w:color="auto" w:fill="auto"/>
            <w:vAlign w:val="center"/>
          </w:tcPr>
          <w:p w14:paraId="326597CC" w14:textId="77777777" w:rsidR="00D72DAE" w:rsidRPr="00B85CF3" w:rsidRDefault="00D72DAE" w:rsidP="00D72DAE">
            <w:pPr>
              <w:pStyle w:val="af5"/>
            </w:pPr>
          </w:p>
        </w:tc>
        <w:tc>
          <w:tcPr>
            <w:tcW w:w="303" w:type="pct"/>
            <w:vMerge/>
            <w:shd w:val="clear" w:color="auto" w:fill="auto"/>
            <w:vAlign w:val="center"/>
          </w:tcPr>
          <w:p w14:paraId="7E7D2BAC" w14:textId="77777777" w:rsidR="00D72DAE" w:rsidRPr="00B85CF3" w:rsidRDefault="00D72DAE" w:rsidP="00D72DAE">
            <w:pPr>
              <w:pStyle w:val="af5"/>
            </w:pPr>
          </w:p>
        </w:tc>
        <w:tc>
          <w:tcPr>
            <w:tcW w:w="906" w:type="pct"/>
            <w:gridSpan w:val="2"/>
            <w:shd w:val="clear" w:color="auto" w:fill="auto"/>
            <w:vAlign w:val="center"/>
          </w:tcPr>
          <w:p w14:paraId="05C1189F" w14:textId="42278C95" w:rsidR="00D72DAE" w:rsidRPr="00B85CF3" w:rsidRDefault="00D72DAE" w:rsidP="00D72DAE">
            <w:pPr>
              <w:pStyle w:val="af5"/>
            </w:pPr>
            <w:r w:rsidRPr="00B85CF3">
              <w:t>资源开发利用效率</w:t>
            </w:r>
          </w:p>
        </w:tc>
        <w:tc>
          <w:tcPr>
            <w:tcW w:w="2027" w:type="pct"/>
            <w:shd w:val="clear" w:color="auto" w:fill="auto"/>
            <w:vAlign w:val="center"/>
          </w:tcPr>
          <w:p w14:paraId="5BDA2C47" w14:textId="19327E35" w:rsidR="00D72DAE" w:rsidRPr="00B85CF3" w:rsidRDefault="00D72DAE" w:rsidP="00D72DAE">
            <w:pPr>
              <w:pStyle w:val="af5"/>
            </w:pPr>
            <w:r w:rsidRPr="00B85CF3">
              <w:t>暂无</w:t>
            </w:r>
          </w:p>
        </w:tc>
        <w:tc>
          <w:tcPr>
            <w:tcW w:w="1139" w:type="pct"/>
            <w:shd w:val="clear" w:color="auto" w:fill="auto"/>
            <w:vAlign w:val="center"/>
          </w:tcPr>
          <w:p w14:paraId="5BE1998D" w14:textId="12C28415" w:rsidR="00D72DAE" w:rsidRPr="00B85CF3" w:rsidRDefault="00D72DAE" w:rsidP="00D72DAE">
            <w:pPr>
              <w:pStyle w:val="af5"/>
            </w:pPr>
            <w:r w:rsidRPr="00B85CF3">
              <w:rPr>
                <w:rFonts w:hint="eastAsia"/>
              </w:rPr>
              <w:t>/</w:t>
            </w:r>
          </w:p>
        </w:tc>
        <w:tc>
          <w:tcPr>
            <w:tcW w:w="311" w:type="pct"/>
            <w:shd w:val="clear" w:color="auto" w:fill="auto"/>
            <w:vAlign w:val="center"/>
          </w:tcPr>
          <w:p w14:paraId="78CC966D" w14:textId="202D08D5" w:rsidR="00D72DAE" w:rsidRPr="00B85CF3" w:rsidRDefault="00D72DAE" w:rsidP="00D72DAE">
            <w:pPr>
              <w:pStyle w:val="af5"/>
            </w:pPr>
            <w:r w:rsidRPr="00B85CF3">
              <w:rPr>
                <w:rFonts w:hint="eastAsia"/>
              </w:rPr>
              <w:t>/</w:t>
            </w:r>
          </w:p>
        </w:tc>
      </w:tr>
      <w:tr w:rsidR="00B85CF3" w:rsidRPr="00B85CF3" w14:paraId="65E9B979" w14:textId="77777777" w:rsidTr="000629E8">
        <w:tc>
          <w:tcPr>
            <w:tcW w:w="314" w:type="pct"/>
            <w:vMerge w:val="restart"/>
            <w:shd w:val="clear" w:color="auto" w:fill="auto"/>
            <w:vAlign w:val="center"/>
          </w:tcPr>
          <w:p w14:paraId="1E1EA238" w14:textId="2D61E9FE" w:rsidR="00D72DAE" w:rsidRPr="00B85CF3" w:rsidRDefault="00D72DAE" w:rsidP="00D72DAE">
            <w:pPr>
              <w:pStyle w:val="af5"/>
            </w:pPr>
            <w:r w:rsidRPr="00B85CF3">
              <w:lastRenderedPageBreak/>
              <w:t>YS5116212530001</w:t>
            </w:r>
            <w:r w:rsidRPr="00B85CF3">
              <w:rPr>
                <w:rFonts w:hint="eastAsia"/>
              </w:rPr>
              <w:t>岳池县城镇开发边界</w:t>
            </w:r>
          </w:p>
        </w:tc>
        <w:tc>
          <w:tcPr>
            <w:tcW w:w="303" w:type="pct"/>
            <w:vMerge w:val="restart"/>
            <w:shd w:val="clear" w:color="auto" w:fill="auto"/>
            <w:vAlign w:val="center"/>
          </w:tcPr>
          <w:p w14:paraId="18420D05" w14:textId="77777777" w:rsidR="00D72DAE" w:rsidRPr="00B85CF3" w:rsidRDefault="00D72DAE" w:rsidP="00D72DAE">
            <w:pPr>
              <w:pStyle w:val="af5"/>
            </w:pPr>
            <w:r w:rsidRPr="00B85CF3">
              <w:rPr>
                <w:rFonts w:hint="eastAsia"/>
              </w:rPr>
              <w:t>普适性清单管控要求</w:t>
            </w:r>
          </w:p>
        </w:tc>
        <w:tc>
          <w:tcPr>
            <w:tcW w:w="906" w:type="pct"/>
            <w:gridSpan w:val="2"/>
            <w:shd w:val="clear" w:color="auto" w:fill="auto"/>
            <w:vAlign w:val="center"/>
          </w:tcPr>
          <w:p w14:paraId="38FA4804" w14:textId="77777777" w:rsidR="00D72DAE" w:rsidRPr="00B85CF3" w:rsidRDefault="00D72DAE" w:rsidP="00D72DAE">
            <w:pPr>
              <w:pStyle w:val="af5"/>
            </w:pPr>
            <w:r w:rsidRPr="00B85CF3">
              <w:t>空间布局约束</w:t>
            </w:r>
          </w:p>
        </w:tc>
        <w:tc>
          <w:tcPr>
            <w:tcW w:w="2027" w:type="pct"/>
            <w:shd w:val="clear" w:color="auto" w:fill="auto"/>
            <w:vAlign w:val="center"/>
          </w:tcPr>
          <w:p w14:paraId="74A99B11" w14:textId="77777777" w:rsidR="00D72DAE" w:rsidRPr="00B85CF3" w:rsidRDefault="00D72DAE" w:rsidP="00D72DAE">
            <w:pPr>
              <w:pStyle w:val="af5"/>
            </w:pPr>
            <w:r w:rsidRPr="00B85CF3">
              <w:rPr>
                <w:rFonts w:hint="eastAsia"/>
              </w:rPr>
              <w:t>禁止开发建设活动的要求：暂无</w:t>
            </w:r>
          </w:p>
          <w:p w14:paraId="29AEBE4F" w14:textId="77777777" w:rsidR="00D72DAE" w:rsidRPr="00B85CF3" w:rsidRDefault="00D72DAE" w:rsidP="00D72DAE">
            <w:pPr>
              <w:pStyle w:val="af5"/>
            </w:pPr>
            <w:r w:rsidRPr="00B85CF3">
              <w:rPr>
                <w:rFonts w:hint="eastAsia"/>
              </w:rPr>
              <w:t>限制开发建设活动的要求：暂无</w:t>
            </w:r>
          </w:p>
          <w:p w14:paraId="2FC79C2A" w14:textId="77777777" w:rsidR="00D72DAE" w:rsidRPr="00B85CF3" w:rsidRDefault="00D72DAE" w:rsidP="00D72DAE">
            <w:pPr>
              <w:pStyle w:val="af5"/>
            </w:pPr>
            <w:r w:rsidRPr="00B85CF3">
              <w:rPr>
                <w:rFonts w:hint="eastAsia"/>
              </w:rPr>
              <w:t>不符合空间布局要求活动的退出要求：暂无</w:t>
            </w:r>
          </w:p>
          <w:p w14:paraId="17BECB55" w14:textId="77777777" w:rsidR="00D72DAE" w:rsidRPr="00B85CF3" w:rsidRDefault="00D72DAE" w:rsidP="00D72DAE">
            <w:pPr>
              <w:pStyle w:val="af5"/>
            </w:pPr>
            <w:r w:rsidRPr="00B85CF3">
              <w:rPr>
                <w:rFonts w:hint="eastAsia"/>
              </w:rPr>
              <w:t>其他空间布局约束要求：暂无</w:t>
            </w:r>
          </w:p>
        </w:tc>
        <w:tc>
          <w:tcPr>
            <w:tcW w:w="1139" w:type="pct"/>
            <w:shd w:val="clear" w:color="auto" w:fill="auto"/>
            <w:vAlign w:val="center"/>
          </w:tcPr>
          <w:p w14:paraId="0D8B27B7" w14:textId="77777777" w:rsidR="00D72DAE" w:rsidRPr="00B85CF3" w:rsidRDefault="00D72DAE" w:rsidP="00D72DAE">
            <w:pPr>
              <w:pStyle w:val="af5"/>
            </w:pPr>
            <w:r w:rsidRPr="00B85CF3">
              <w:rPr>
                <w:rFonts w:hint="eastAsia"/>
              </w:rPr>
              <w:t>/</w:t>
            </w:r>
          </w:p>
        </w:tc>
        <w:tc>
          <w:tcPr>
            <w:tcW w:w="311" w:type="pct"/>
            <w:shd w:val="clear" w:color="auto" w:fill="auto"/>
            <w:vAlign w:val="center"/>
          </w:tcPr>
          <w:p w14:paraId="2E7F54EC" w14:textId="77777777" w:rsidR="00D72DAE" w:rsidRPr="00B85CF3" w:rsidRDefault="00D72DAE" w:rsidP="00D72DAE">
            <w:pPr>
              <w:pStyle w:val="af5"/>
            </w:pPr>
            <w:r w:rsidRPr="00B85CF3">
              <w:rPr>
                <w:rFonts w:hint="eastAsia"/>
              </w:rPr>
              <w:t>/</w:t>
            </w:r>
          </w:p>
        </w:tc>
      </w:tr>
      <w:tr w:rsidR="00B85CF3" w:rsidRPr="00B85CF3" w14:paraId="4524D637" w14:textId="77777777" w:rsidTr="000629E8">
        <w:tc>
          <w:tcPr>
            <w:tcW w:w="314" w:type="pct"/>
            <w:vMerge/>
            <w:shd w:val="clear" w:color="auto" w:fill="auto"/>
            <w:vAlign w:val="center"/>
          </w:tcPr>
          <w:p w14:paraId="527D4BB2" w14:textId="77777777" w:rsidR="00D72DAE" w:rsidRPr="00B85CF3" w:rsidRDefault="00D72DAE" w:rsidP="00D72DAE">
            <w:pPr>
              <w:pStyle w:val="af5"/>
            </w:pPr>
          </w:p>
        </w:tc>
        <w:tc>
          <w:tcPr>
            <w:tcW w:w="303" w:type="pct"/>
            <w:vMerge/>
            <w:shd w:val="clear" w:color="auto" w:fill="auto"/>
            <w:vAlign w:val="center"/>
          </w:tcPr>
          <w:p w14:paraId="2BCDC55B" w14:textId="77777777" w:rsidR="00D72DAE" w:rsidRPr="00B85CF3" w:rsidRDefault="00D72DAE" w:rsidP="00D72DAE">
            <w:pPr>
              <w:pStyle w:val="af5"/>
            </w:pPr>
          </w:p>
        </w:tc>
        <w:tc>
          <w:tcPr>
            <w:tcW w:w="906" w:type="pct"/>
            <w:gridSpan w:val="2"/>
            <w:shd w:val="clear" w:color="auto" w:fill="auto"/>
            <w:vAlign w:val="center"/>
          </w:tcPr>
          <w:p w14:paraId="1018F7CC" w14:textId="77777777" w:rsidR="00D72DAE" w:rsidRPr="00B85CF3" w:rsidRDefault="00D72DAE" w:rsidP="00D72DAE">
            <w:pPr>
              <w:pStyle w:val="af5"/>
            </w:pPr>
            <w:r w:rsidRPr="00B85CF3">
              <w:t>污染物排放管控</w:t>
            </w:r>
          </w:p>
        </w:tc>
        <w:tc>
          <w:tcPr>
            <w:tcW w:w="2027" w:type="pct"/>
            <w:shd w:val="clear" w:color="auto" w:fill="auto"/>
            <w:vAlign w:val="center"/>
          </w:tcPr>
          <w:p w14:paraId="28E70861" w14:textId="77777777" w:rsidR="00D72DAE" w:rsidRPr="00B85CF3" w:rsidRDefault="00D72DAE" w:rsidP="00D72DAE">
            <w:pPr>
              <w:pStyle w:val="af5"/>
            </w:pPr>
            <w:r w:rsidRPr="00B85CF3">
              <w:rPr>
                <w:rFonts w:hint="eastAsia"/>
              </w:rPr>
              <w:t>允许排放量要求：暂无</w:t>
            </w:r>
          </w:p>
          <w:p w14:paraId="42393EB7" w14:textId="77777777" w:rsidR="00D72DAE" w:rsidRPr="00B85CF3" w:rsidRDefault="00D72DAE" w:rsidP="00D72DAE">
            <w:pPr>
              <w:pStyle w:val="af5"/>
            </w:pPr>
            <w:r w:rsidRPr="00B85CF3">
              <w:rPr>
                <w:rFonts w:hint="eastAsia"/>
              </w:rPr>
              <w:t>现有源提标升级改造：暂无</w:t>
            </w:r>
          </w:p>
          <w:p w14:paraId="2927C547" w14:textId="77777777" w:rsidR="00D72DAE" w:rsidRPr="00B85CF3" w:rsidRDefault="00D72DAE" w:rsidP="00D72DAE">
            <w:pPr>
              <w:pStyle w:val="af5"/>
            </w:pPr>
            <w:r w:rsidRPr="00B85CF3">
              <w:rPr>
                <w:rFonts w:hint="eastAsia"/>
              </w:rPr>
              <w:t>其他污染物排放管控要求：暂无</w:t>
            </w:r>
          </w:p>
        </w:tc>
        <w:tc>
          <w:tcPr>
            <w:tcW w:w="1139" w:type="pct"/>
            <w:shd w:val="clear" w:color="auto" w:fill="auto"/>
            <w:vAlign w:val="center"/>
          </w:tcPr>
          <w:p w14:paraId="75C8039D" w14:textId="77777777" w:rsidR="00D72DAE" w:rsidRPr="00B85CF3" w:rsidRDefault="00D72DAE" w:rsidP="00D72DAE">
            <w:pPr>
              <w:pStyle w:val="af5"/>
            </w:pPr>
            <w:r w:rsidRPr="00B85CF3">
              <w:rPr>
                <w:rFonts w:hint="eastAsia"/>
              </w:rPr>
              <w:t>/</w:t>
            </w:r>
          </w:p>
        </w:tc>
        <w:tc>
          <w:tcPr>
            <w:tcW w:w="311" w:type="pct"/>
            <w:shd w:val="clear" w:color="auto" w:fill="auto"/>
            <w:vAlign w:val="center"/>
          </w:tcPr>
          <w:p w14:paraId="153FA18A" w14:textId="77777777" w:rsidR="00D72DAE" w:rsidRPr="00B85CF3" w:rsidRDefault="00D72DAE" w:rsidP="00D72DAE">
            <w:pPr>
              <w:pStyle w:val="af5"/>
            </w:pPr>
            <w:r w:rsidRPr="00B85CF3">
              <w:rPr>
                <w:rFonts w:hint="eastAsia"/>
              </w:rPr>
              <w:t>/</w:t>
            </w:r>
          </w:p>
        </w:tc>
      </w:tr>
      <w:tr w:rsidR="00B85CF3" w:rsidRPr="00B85CF3" w14:paraId="25A5DB2E" w14:textId="77777777" w:rsidTr="000629E8">
        <w:tc>
          <w:tcPr>
            <w:tcW w:w="314" w:type="pct"/>
            <w:vMerge/>
            <w:shd w:val="clear" w:color="auto" w:fill="auto"/>
            <w:vAlign w:val="center"/>
          </w:tcPr>
          <w:p w14:paraId="313AE6D4" w14:textId="77777777" w:rsidR="00D72DAE" w:rsidRPr="00B85CF3" w:rsidRDefault="00D72DAE" w:rsidP="00D72DAE">
            <w:pPr>
              <w:pStyle w:val="af5"/>
            </w:pPr>
          </w:p>
        </w:tc>
        <w:tc>
          <w:tcPr>
            <w:tcW w:w="303" w:type="pct"/>
            <w:vMerge/>
            <w:shd w:val="clear" w:color="auto" w:fill="auto"/>
            <w:vAlign w:val="center"/>
          </w:tcPr>
          <w:p w14:paraId="3BB62D9B" w14:textId="77777777" w:rsidR="00D72DAE" w:rsidRPr="00B85CF3" w:rsidRDefault="00D72DAE" w:rsidP="00D72DAE">
            <w:pPr>
              <w:pStyle w:val="af5"/>
            </w:pPr>
          </w:p>
        </w:tc>
        <w:tc>
          <w:tcPr>
            <w:tcW w:w="906" w:type="pct"/>
            <w:gridSpan w:val="2"/>
            <w:shd w:val="clear" w:color="auto" w:fill="auto"/>
            <w:vAlign w:val="center"/>
          </w:tcPr>
          <w:p w14:paraId="57005DF0" w14:textId="77777777" w:rsidR="00D72DAE" w:rsidRPr="00B85CF3" w:rsidRDefault="00D72DAE" w:rsidP="00D72DAE">
            <w:pPr>
              <w:pStyle w:val="af5"/>
            </w:pPr>
            <w:r w:rsidRPr="00B85CF3">
              <w:t>环境风险防控</w:t>
            </w:r>
          </w:p>
        </w:tc>
        <w:tc>
          <w:tcPr>
            <w:tcW w:w="2027" w:type="pct"/>
            <w:shd w:val="clear" w:color="auto" w:fill="auto"/>
            <w:vAlign w:val="center"/>
          </w:tcPr>
          <w:p w14:paraId="442096BB" w14:textId="77777777" w:rsidR="00D72DAE" w:rsidRPr="00B85CF3" w:rsidRDefault="00D72DAE" w:rsidP="00D72DAE">
            <w:pPr>
              <w:pStyle w:val="af5"/>
            </w:pPr>
            <w:r w:rsidRPr="00B85CF3">
              <w:rPr>
                <w:rFonts w:hint="eastAsia"/>
              </w:rPr>
              <w:t>联防联控要求：暂无</w:t>
            </w:r>
          </w:p>
          <w:p w14:paraId="314355E8" w14:textId="77777777" w:rsidR="00D72DAE" w:rsidRPr="00B85CF3" w:rsidRDefault="00D72DAE" w:rsidP="00D72DAE">
            <w:pPr>
              <w:pStyle w:val="af5"/>
            </w:pPr>
            <w:r w:rsidRPr="00B85CF3">
              <w:rPr>
                <w:rFonts w:hint="eastAsia"/>
              </w:rPr>
              <w:t>其他环境风险防控要求：暂无</w:t>
            </w:r>
          </w:p>
        </w:tc>
        <w:tc>
          <w:tcPr>
            <w:tcW w:w="1139" w:type="pct"/>
            <w:shd w:val="clear" w:color="auto" w:fill="auto"/>
            <w:vAlign w:val="center"/>
          </w:tcPr>
          <w:p w14:paraId="7F43742D" w14:textId="77777777" w:rsidR="00D72DAE" w:rsidRPr="00B85CF3" w:rsidRDefault="00D72DAE" w:rsidP="00D72DAE">
            <w:pPr>
              <w:pStyle w:val="af5"/>
            </w:pPr>
            <w:r w:rsidRPr="00B85CF3">
              <w:rPr>
                <w:rFonts w:hint="eastAsia"/>
              </w:rPr>
              <w:t>/</w:t>
            </w:r>
          </w:p>
        </w:tc>
        <w:tc>
          <w:tcPr>
            <w:tcW w:w="311" w:type="pct"/>
            <w:shd w:val="clear" w:color="auto" w:fill="auto"/>
            <w:vAlign w:val="center"/>
          </w:tcPr>
          <w:p w14:paraId="59CCECD0" w14:textId="77777777" w:rsidR="00D72DAE" w:rsidRPr="00B85CF3" w:rsidRDefault="00D72DAE" w:rsidP="00D72DAE">
            <w:pPr>
              <w:pStyle w:val="af5"/>
            </w:pPr>
            <w:r w:rsidRPr="00B85CF3">
              <w:rPr>
                <w:rFonts w:hint="eastAsia"/>
              </w:rPr>
              <w:t>/</w:t>
            </w:r>
          </w:p>
        </w:tc>
      </w:tr>
      <w:tr w:rsidR="00B85CF3" w:rsidRPr="00B85CF3" w14:paraId="467267AC" w14:textId="77777777" w:rsidTr="000629E8">
        <w:tc>
          <w:tcPr>
            <w:tcW w:w="314" w:type="pct"/>
            <w:vMerge/>
            <w:shd w:val="clear" w:color="auto" w:fill="auto"/>
            <w:vAlign w:val="center"/>
          </w:tcPr>
          <w:p w14:paraId="66D6319A" w14:textId="77777777" w:rsidR="00D72DAE" w:rsidRPr="00B85CF3" w:rsidRDefault="00D72DAE" w:rsidP="00D72DAE">
            <w:pPr>
              <w:pStyle w:val="af5"/>
            </w:pPr>
          </w:p>
        </w:tc>
        <w:tc>
          <w:tcPr>
            <w:tcW w:w="303" w:type="pct"/>
            <w:vMerge/>
            <w:shd w:val="clear" w:color="auto" w:fill="auto"/>
            <w:vAlign w:val="center"/>
          </w:tcPr>
          <w:p w14:paraId="4239BC22" w14:textId="77777777" w:rsidR="00D72DAE" w:rsidRPr="00B85CF3" w:rsidRDefault="00D72DAE" w:rsidP="00D72DAE">
            <w:pPr>
              <w:pStyle w:val="af5"/>
            </w:pPr>
          </w:p>
        </w:tc>
        <w:tc>
          <w:tcPr>
            <w:tcW w:w="906" w:type="pct"/>
            <w:gridSpan w:val="2"/>
            <w:shd w:val="clear" w:color="auto" w:fill="auto"/>
            <w:vAlign w:val="center"/>
          </w:tcPr>
          <w:p w14:paraId="3BF3405D" w14:textId="77777777" w:rsidR="00D72DAE" w:rsidRPr="00B85CF3" w:rsidRDefault="00D72DAE" w:rsidP="00D72DAE">
            <w:pPr>
              <w:pStyle w:val="af5"/>
            </w:pPr>
            <w:r w:rsidRPr="00B85CF3">
              <w:t>资源开发利用效率</w:t>
            </w:r>
          </w:p>
        </w:tc>
        <w:tc>
          <w:tcPr>
            <w:tcW w:w="2027" w:type="pct"/>
            <w:shd w:val="clear" w:color="auto" w:fill="auto"/>
            <w:vAlign w:val="center"/>
          </w:tcPr>
          <w:p w14:paraId="7DF90BB8" w14:textId="77777777" w:rsidR="00D72DAE" w:rsidRPr="00B85CF3" w:rsidRDefault="00D72DAE" w:rsidP="00D72DAE">
            <w:pPr>
              <w:pStyle w:val="af5"/>
            </w:pPr>
            <w:r w:rsidRPr="00B85CF3">
              <w:rPr>
                <w:rFonts w:hint="eastAsia"/>
              </w:rPr>
              <w:t>水资源利用总量要求：暂无</w:t>
            </w:r>
          </w:p>
          <w:p w14:paraId="56438D2D" w14:textId="77777777" w:rsidR="00D72DAE" w:rsidRPr="00B85CF3" w:rsidRDefault="00D72DAE" w:rsidP="00D72DAE">
            <w:pPr>
              <w:pStyle w:val="af5"/>
            </w:pPr>
            <w:r w:rsidRPr="00B85CF3">
              <w:rPr>
                <w:rFonts w:hint="eastAsia"/>
              </w:rPr>
              <w:t>地下水开采要求：暂无</w:t>
            </w:r>
          </w:p>
          <w:p w14:paraId="788BD096" w14:textId="77777777" w:rsidR="00D72DAE" w:rsidRPr="00B85CF3" w:rsidRDefault="00D72DAE" w:rsidP="00D72DAE">
            <w:pPr>
              <w:pStyle w:val="af5"/>
            </w:pPr>
            <w:r w:rsidRPr="00B85CF3">
              <w:rPr>
                <w:rFonts w:hint="eastAsia"/>
              </w:rPr>
              <w:t>能源利用总量及效率要求：暂无</w:t>
            </w:r>
          </w:p>
          <w:p w14:paraId="26CDF125" w14:textId="77777777" w:rsidR="00D72DAE" w:rsidRPr="00B85CF3" w:rsidRDefault="00D72DAE" w:rsidP="00D72DAE">
            <w:pPr>
              <w:pStyle w:val="af5"/>
            </w:pPr>
            <w:r w:rsidRPr="00B85CF3">
              <w:rPr>
                <w:rFonts w:hint="eastAsia"/>
              </w:rPr>
              <w:t>禁燃区要求：暂无</w:t>
            </w:r>
          </w:p>
          <w:p w14:paraId="45A8EC96" w14:textId="77777777" w:rsidR="00D72DAE" w:rsidRPr="00B85CF3" w:rsidRDefault="00D72DAE" w:rsidP="00D72DAE">
            <w:pPr>
              <w:pStyle w:val="af5"/>
            </w:pPr>
            <w:r w:rsidRPr="00B85CF3">
              <w:rPr>
                <w:rFonts w:hint="eastAsia"/>
              </w:rPr>
              <w:t>其他资源利用效率要求：暂无</w:t>
            </w:r>
          </w:p>
        </w:tc>
        <w:tc>
          <w:tcPr>
            <w:tcW w:w="1139" w:type="pct"/>
            <w:shd w:val="clear" w:color="auto" w:fill="auto"/>
            <w:vAlign w:val="center"/>
          </w:tcPr>
          <w:p w14:paraId="7C890FA7" w14:textId="77777777" w:rsidR="00D72DAE" w:rsidRPr="00B85CF3" w:rsidRDefault="00D72DAE" w:rsidP="00D72DAE">
            <w:pPr>
              <w:pStyle w:val="af5"/>
            </w:pPr>
            <w:r w:rsidRPr="00B85CF3">
              <w:rPr>
                <w:rFonts w:hint="eastAsia"/>
              </w:rPr>
              <w:t>/</w:t>
            </w:r>
          </w:p>
        </w:tc>
        <w:tc>
          <w:tcPr>
            <w:tcW w:w="311" w:type="pct"/>
            <w:shd w:val="clear" w:color="auto" w:fill="auto"/>
            <w:vAlign w:val="center"/>
          </w:tcPr>
          <w:p w14:paraId="312A7FB7" w14:textId="77777777" w:rsidR="00D72DAE" w:rsidRPr="00B85CF3" w:rsidRDefault="00D72DAE" w:rsidP="00D72DAE">
            <w:pPr>
              <w:pStyle w:val="af5"/>
            </w:pPr>
            <w:r w:rsidRPr="00B85CF3">
              <w:rPr>
                <w:rFonts w:hint="eastAsia"/>
              </w:rPr>
              <w:t>/</w:t>
            </w:r>
          </w:p>
        </w:tc>
      </w:tr>
      <w:tr w:rsidR="00B85CF3" w:rsidRPr="00B85CF3" w14:paraId="3BAEC1B8" w14:textId="77777777" w:rsidTr="000629E8">
        <w:tc>
          <w:tcPr>
            <w:tcW w:w="314" w:type="pct"/>
            <w:vMerge/>
            <w:shd w:val="clear" w:color="auto" w:fill="auto"/>
            <w:vAlign w:val="center"/>
          </w:tcPr>
          <w:p w14:paraId="2E00034F" w14:textId="77777777" w:rsidR="00D72DAE" w:rsidRPr="00B85CF3" w:rsidRDefault="00D72DAE" w:rsidP="00D72DAE">
            <w:pPr>
              <w:pStyle w:val="af5"/>
            </w:pPr>
          </w:p>
        </w:tc>
        <w:tc>
          <w:tcPr>
            <w:tcW w:w="303" w:type="pct"/>
            <w:vMerge w:val="restart"/>
            <w:shd w:val="clear" w:color="auto" w:fill="auto"/>
            <w:vAlign w:val="center"/>
          </w:tcPr>
          <w:p w14:paraId="518BAEA9" w14:textId="77777777" w:rsidR="00D72DAE" w:rsidRPr="00B85CF3" w:rsidRDefault="00D72DAE" w:rsidP="00D72DAE">
            <w:pPr>
              <w:pStyle w:val="af5"/>
            </w:pPr>
            <w:r w:rsidRPr="00B85CF3">
              <w:rPr>
                <w:rFonts w:hint="eastAsia"/>
              </w:rPr>
              <w:t>单元级清单管控要求</w:t>
            </w:r>
          </w:p>
        </w:tc>
        <w:tc>
          <w:tcPr>
            <w:tcW w:w="906" w:type="pct"/>
            <w:gridSpan w:val="2"/>
            <w:shd w:val="clear" w:color="auto" w:fill="auto"/>
            <w:vAlign w:val="center"/>
          </w:tcPr>
          <w:p w14:paraId="1D89C687" w14:textId="53ECE345" w:rsidR="00D72DAE" w:rsidRPr="00B85CF3" w:rsidRDefault="00D72DAE" w:rsidP="00D72DAE">
            <w:pPr>
              <w:pStyle w:val="af5"/>
            </w:pPr>
            <w:r w:rsidRPr="00B85CF3">
              <w:t>空间布局约束</w:t>
            </w:r>
          </w:p>
        </w:tc>
        <w:tc>
          <w:tcPr>
            <w:tcW w:w="2027" w:type="pct"/>
            <w:shd w:val="clear" w:color="auto" w:fill="auto"/>
            <w:vAlign w:val="center"/>
          </w:tcPr>
          <w:p w14:paraId="4991EE0D" w14:textId="62DD02F6" w:rsidR="00D72DAE" w:rsidRPr="00B85CF3" w:rsidRDefault="00D72DAE" w:rsidP="00D72DAE">
            <w:pPr>
              <w:pStyle w:val="af5"/>
            </w:pPr>
            <w:r w:rsidRPr="00B85CF3">
              <w:rPr>
                <w:rFonts w:hint="eastAsia"/>
              </w:rPr>
              <w:t>1.</w:t>
            </w:r>
            <w:r w:rsidRPr="00B85CF3">
              <w:rPr>
                <w:rFonts w:hint="eastAsia"/>
              </w:rPr>
              <w:t>以城镇开发建设现状为基础，综合考虑资源承载能力、人口分布、经济布局、城乡统筹、城镇无序蔓延科学预留一定比例的留白区，为未来发展留有开发空间城镇建设和发展不得违法违规侵占河道、湖面、滩地</w:t>
            </w:r>
            <w:r w:rsidRPr="00B85CF3">
              <w:rPr>
                <w:rFonts w:hint="eastAsia"/>
              </w:rPr>
              <w:t>2.</w:t>
            </w:r>
            <w:r w:rsidRPr="00B85CF3">
              <w:rPr>
                <w:rFonts w:hint="eastAsia"/>
              </w:rPr>
              <w:t>城镇开发边界调整报国土空间规划原审批机关审批</w:t>
            </w:r>
          </w:p>
        </w:tc>
        <w:tc>
          <w:tcPr>
            <w:tcW w:w="1139" w:type="pct"/>
            <w:shd w:val="clear" w:color="auto" w:fill="auto"/>
            <w:vAlign w:val="center"/>
          </w:tcPr>
          <w:p w14:paraId="7E664DB9" w14:textId="10A46DF1" w:rsidR="00D72DAE" w:rsidRPr="00B85CF3" w:rsidRDefault="00D72DAE" w:rsidP="00D72DAE">
            <w:pPr>
              <w:pStyle w:val="af5"/>
            </w:pPr>
            <w:r w:rsidRPr="00B85CF3">
              <w:rPr>
                <w:rFonts w:hint="eastAsia"/>
              </w:rPr>
              <w:t>本项目位于园区原规划用地范围内</w:t>
            </w:r>
          </w:p>
        </w:tc>
        <w:tc>
          <w:tcPr>
            <w:tcW w:w="311" w:type="pct"/>
            <w:shd w:val="clear" w:color="auto" w:fill="auto"/>
            <w:vAlign w:val="center"/>
          </w:tcPr>
          <w:p w14:paraId="35C0ACB7" w14:textId="229F185C" w:rsidR="00D72DAE" w:rsidRPr="00B85CF3" w:rsidRDefault="00D72DAE" w:rsidP="00D72DAE">
            <w:pPr>
              <w:pStyle w:val="af5"/>
            </w:pPr>
            <w:r w:rsidRPr="00B85CF3">
              <w:t>符合</w:t>
            </w:r>
          </w:p>
        </w:tc>
      </w:tr>
      <w:tr w:rsidR="00B85CF3" w:rsidRPr="00B85CF3" w14:paraId="46CCBFCA" w14:textId="77777777" w:rsidTr="000629E8">
        <w:tc>
          <w:tcPr>
            <w:tcW w:w="314" w:type="pct"/>
            <w:vMerge/>
            <w:shd w:val="clear" w:color="auto" w:fill="auto"/>
            <w:vAlign w:val="center"/>
          </w:tcPr>
          <w:p w14:paraId="6FAC30E8" w14:textId="77777777" w:rsidR="00D72DAE" w:rsidRPr="00B85CF3" w:rsidRDefault="00D72DAE" w:rsidP="00D72DAE">
            <w:pPr>
              <w:pStyle w:val="af5"/>
            </w:pPr>
          </w:p>
        </w:tc>
        <w:tc>
          <w:tcPr>
            <w:tcW w:w="303" w:type="pct"/>
            <w:vMerge/>
            <w:shd w:val="clear" w:color="auto" w:fill="auto"/>
            <w:vAlign w:val="center"/>
          </w:tcPr>
          <w:p w14:paraId="3BDD18C3" w14:textId="77777777" w:rsidR="00D72DAE" w:rsidRPr="00B85CF3" w:rsidRDefault="00D72DAE" w:rsidP="00D72DAE">
            <w:pPr>
              <w:pStyle w:val="af5"/>
            </w:pPr>
          </w:p>
        </w:tc>
        <w:tc>
          <w:tcPr>
            <w:tcW w:w="906" w:type="pct"/>
            <w:gridSpan w:val="2"/>
            <w:shd w:val="clear" w:color="auto" w:fill="auto"/>
            <w:vAlign w:val="center"/>
          </w:tcPr>
          <w:p w14:paraId="2C0BBAA5" w14:textId="0F8BA7CD" w:rsidR="00D72DAE" w:rsidRPr="00B85CF3" w:rsidRDefault="00D72DAE" w:rsidP="00D72DAE">
            <w:pPr>
              <w:pStyle w:val="af5"/>
            </w:pPr>
            <w:r w:rsidRPr="00B85CF3">
              <w:rPr>
                <w:rFonts w:hint="eastAsia"/>
              </w:rPr>
              <w:t>污染物排放管控</w:t>
            </w:r>
          </w:p>
        </w:tc>
        <w:tc>
          <w:tcPr>
            <w:tcW w:w="2027" w:type="pct"/>
            <w:shd w:val="clear" w:color="auto" w:fill="auto"/>
            <w:vAlign w:val="center"/>
          </w:tcPr>
          <w:p w14:paraId="5904228F" w14:textId="1917C9C9" w:rsidR="00D72DAE" w:rsidRPr="00B85CF3" w:rsidRDefault="00D72DAE" w:rsidP="00D72DAE">
            <w:pPr>
              <w:pStyle w:val="af5"/>
            </w:pPr>
            <w:r w:rsidRPr="00B85CF3">
              <w:t>暂无</w:t>
            </w:r>
          </w:p>
        </w:tc>
        <w:tc>
          <w:tcPr>
            <w:tcW w:w="1139" w:type="pct"/>
            <w:shd w:val="clear" w:color="auto" w:fill="auto"/>
            <w:vAlign w:val="center"/>
          </w:tcPr>
          <w:p w14:paraId="0EAEA0E4" w14:textId="40A4D6D2" w:rsidR="00D72DAE" w:rsidRPr="00B85CF3" w:rsidRDefault="00D72DAE" w:rsidP="00D72DAE">
            <w:pPr>
              <w:pStyle w:val="af5"/>
            </w:pPr>
            <w:r w:rsidRPr="00B85CF3">
              <w:rPr>
                <w:rFonts w:hint="eastAsia"/>
              </w:rPr>
              <w:t>/</w:t>
            </w:r>
          </w:p>
        </w:tc>
        <w:tc>
          <w:tcPr>
            <w:tcW w:w="311" w:type="pct"/>
            <w:shd w:val="clear" w:color="auto" w:fill="auto"/>
            <w:vAlign w:val="center"/>
          </w:tcPr>
          <w:p w14:paraId="5C5F159B" w14:textId="0ED215FA" w:rsidR="00D72DAE" w:rsidRPr="00B85CF3" w:rsidRDefault="00D72DAE" w:rsidP="00D72DAE">
            <w:pPr>
              <w:pStyle w:val="af5"/>
            </w:pPr>
            <w:r w:rsidRPr="00B85CF3">
              <w:rPr>
                <w:rFonts w:hint="eastAsia"/>
              </w:rPr>
              <w:t>/</w:t>
            </w:r>
          </w:p>
        </w:tc>
      </w:tr>
      <w:tr w:rsidR="00B85CF3" w:rsidRPr="00B85CF3" w14:paraId="32755A14" w14:textId="77777777" w:rsidTr="000629E8">
        <w:tc>
          <w:tcPr>
            <w:tcW w:w="314" w:type="pct"/>
            <w:vMerge/>
            <w:shd w:val="clear" w:color="auto" w:fill="auto"/>
            <w:vAlign w:val="center"/>
          </w:tcPr>
          <w:p w14:paraId="2053AE9B" w14:textId="77777777" w:rsidR="00D72DAE" w:rsidRPr="00B85CF3" w:rsidRDefault="00D72DAE" w:rsidP="00D72DAE">
            <w:pPr>
              <w:pStyle w:val="af5"/>
            </w:pPr>
          </w:p>
        </w:tc>
        <w:tc>
          <w:tcPr>
            <w:tcW w:w="303" w:type="pct"/>
            <w:vMerge/>
            <w:shd w:val="clear" w:color="auto" w:fill="auto"/>
            <w:vAlign w:val="center"/>
          </w:tcPr>
          <w:p w14:paraId="455E389D" w14:textId="77777777" w:rsidR="00D72DAE" w:rsidRPr="00B85CF3" w:rsidRDefault="00D72DAE" w:rsidP="00D72DAE">
            <w:pPr>
              <w:pStyle w:val="af5"/>
            </w:pPr>
          </w:p>
        </w:tc>
        <w:tc>
          <w:tcPr>
            <w:tcW w:w="906" w:type="pct"/>
            <w:gridSpan w:val="2"/>
            <w:shd w:val="clear" w:color="auto" w:fill="auto"/>
            <w:vAlign w:val="center"/>
          </w:tcPr>
          <w:p w14:paraId="4AAEC3BD" w14:textId="22A0898A" w:rsidR="00D72DAE" w:rsidRPr="00B85CF3" w:rsidRDefault="00D72DAE" w:rsidP="00D72DAE">
            <w:pPr>
              <w:pStyle w:val="af5"/>
            </w:pPr>
            <w:r w:rsidRPr="00B85CF3">
              <w:rPr>
                <w:rFonts w:hint="eastAsia"/>
              </w:rPr>
              <w:t>环境风险防控</w:t>
            </w:r>
          </w:p>
        </w:tc>
        <w:tc>
          <w:tcPr>
            <w:tcW w:w="2027" w:type="pct"/>
            <w:shd w:val="clear" w:color="auto" w:fill="auto"/>
            <w:vAlign w:val="center"/>
          </w:tcPr>
          <w:p w14:paraId="2D98084C" w14:textId="2CA1C993" w:rsidR="00D72DAE" w:rsidRPr="00B85CF3" w:rsidRDefault="00D72DAE" w:rsidP="00D72DAE">
            <w:pPr>
              <w:pStyle w:val="af5"/>
            </w:pPr>
            <w:r w:rsidRPr="00B85CF3">
              <w:t>暂无</w:t>
            </w:r>
          </w:p>
        </w:tc>
        <w:tc>
          <w:tcPr>
            <w:tcW w:w="1139" w:type="pct"/>
            <w:shd w:val="clear" w:color="auto" w:fill="auto"/>
            <w:vAlign w:val="center"/>
          </w:tcPr>
          <w:p w14:paraId="3C830EE5" w14:textId="55BED741" w:rsidR="00D72DAE" w:rsidRPr="00B85CF3" w:rsidRDefault="00D72DAE" w:rsidP="00D72DAE">
            <w:pPr>
              <w:pStyle w:val="af5"/>
            </w:pPr>
            <w:r w:rsidRPr="00B85CF3">
              <w:rPr>
                <w:rFonts w:hint="eastAsia"/>
              </w:rPr>
              <w:t>/</w:t>
            </w:r>
          </w:p>
        </w:tc>
        <w:tc>
          <w:tcPr>
            <w:tcW w:w="311" w:type="pct"/>
            <w:shd w:val="clear" w:color="auto" w:fill="auto"/>
            <w:vAlign w:val="center"/>
          </w:tcPr>
          <w:p w14:paraId="0ADF4561" w14:textId="1554C410" w:rsidR="00D72DAE" w:rsidRPr="00B85CF3" w:rsidRDefault="00D72DAE" w:rsidP="00D72DAE">
            <w:pPr>
              <w:pStyle w:val="af5"/>
            </w:pPr>
            <w:r w:rsidRPr="00B85CF3">
              <w:rPr>
                <w:rFonts w:hint="eastAsia"/>
              </w:rPr>
              <w:t>/</w:t>
            </w:r>
          </w:p>
        </w:tc>
      </w:tr>
      <w:tr w:rsidR="00B85CF3" w:rsidRPr="00B85CF3" w14:paraId="2AE2C2D3" w14:textId="77777777" w:rsidTr="000629E8">
        <w:tc>
          <w:tcPr>
            <w:tcW w:w="314" w:type="pct"/>
            <w:vMerge/>
            <w:shd w:val="clear" w:color="auto" w:fill="auto"/>
            <w:vAlign w:val="center"/>
          </w:tcPr>
          <w:p w14:paraId="18C26974" w14:textId="77777777" w:rsidR="00D72DAE" w:rsidRPr="00B85CF3" w:rsidRDefault="00D72DAE" w:rsidP="00D72DAE">
            <w:pPr>
              <w:pStyle w:val="af5"/>
            </w:pPr>
          </w:p>
        </w:tc>
        <w:tc>
          <w:tcPr>
            <w:tcW w:w="303" w:type="pct"/>
            <w:vMerge/>
            <w:shd w:val="clear" w:color="auto" w:fill="auto"/>
            <w:vAlign w:val="center"/>
          </w:tcPr>
          <w:p w14:paraId="75543405" w14:textId="77777777" w:rsidR="00D72DAE" w:rsidRPr="00B85CF3" w:rsidRDefault="00D72DAE" w:rsidP="00D72DAE">
            <w:pPr>
              <w:pStyle w:val="af5"/>
            </w:pPr>
          </w:p>
        </w:tc>
        <w:tc>
          <w:tcPr>
            <w:tcW w:w="354" w:type="pct"/>
            <w:vMerge w:val="restart"/>
            <w:shd w:val="clear" w:color="auto" w:fill="auto"/>
            <w:vAlign w:val="center"/>
          </w:tcPr>
          <w:p w14:paraId="3A5C9C74" w14:textId="6F93D2AB" w:rsidR="00D72DAE" w:rsidRPr="00B85CF3" w:rsidRDefault="00D72DAE" w:rsidP="00D72DAE">
            <w:pPr>
              <w:pStyle w:val="af5"/>
            </w:pPr>
            <w:r w:rsidRPr="00B85CF3">
              <w:rPr>
                <w:rFonts w:hint="eastAsia"/>
              </w:rPr>
              <w:t>资源开发</w:t>
            </w:r>
            <w:r w:rsidRPr="00B85CF3">
              <w:rPr>
                <w:rFonts w:hint="eastAsia"/>
              </w:rPr>
              <w:lastRenderedPageBreak/>
              <w:t>效率要求</w:t>
            </w:r>
          </w:p>
        </w:tc>
        <w:tc>
          <w:tcPr>
            <w:tcW w:w="552" w:type="pct"/>
            <w:vAlign w:val="center"/>
          </w:tcPr>
          <w:p w14:paraId="0DEAD2B4" w14:textId="65EA3D4C" w:rsidR="00D72DAE" w:rsidRPr="00B85CF3" w:rsidRDefault="00D72DAE" w:rsidP="00D72DAE">
            <w:pPr>
              <w:pStyle w:val="af5"/>
            </w:pPr>
            <w:r w:rsidRPr="00B85CF3">
              <w:rPr>
                <w:rFonts w:hint="eastAsia"/>
              </w:rPr>
              <w:lastRenderedPageBreak/>
              <w:t>土地资源开发效</w:t>
            </w:r>
            <w:r w:rsidRPr="00B85CF3">
              <w:rPr>
                <w:rFonts w:hint="eastAsia"/>
              </w:rPr>
              <w:lastRenderedPageBreak/>
              <w:t>率要求</w:t>
            </w:r>
          </w:p>
        </w:tc>
        <w:tc>
          <w:tcPr>
            <w:tcW w:w="2027" w:type="pct"/>
            <w:shd w:val="clear" w:color="auto" w:fill="auto"/>
            <w:vAlign w:val="center"/>
          </w:tcPr>
          <w:p w14:paraId="04A1FE97" w14:textId="6A11A12F" w:rsidR="00D72DAE" w:rsidRPr="00B85CF3" w:rsidRDefault="00D72DAE" w:rsidP="00D72DAE">
            <w:pPr>
              <w:pStyle w:val="af5"/>
            </w:pPr>
            <w:r w:rsidRPr="00B85CF3">
              <w:rPr>
                <w:rFonts w:hint="eastAsia"/>
              </w:rPr>
              <w:lastRenderedPageBreak/>
              <w:t>土地资源开发利用量不得超过土地资源利用上线控制性指</w:t>
            </w:r>
            <w:r w:rsidRPr="00B85CF3">
              <w:rPr>
                <w:rFonts w:hint="eastAsia"/>
              </w:rPr>
              <w:lastRenderedPageBreak/>
              <w:t>标。</w:t>
            </w:r>
          </w:p>
        </w:tc>
        <w:tc>
          <w:tcPr>
            <w:tcW w:w="1139" w:type="pct"/>
            <w:shd w:val="clear" w:color="auto" w:fill="auto"/>
            <w:vAlign w:val="center"/>
          </w:tcPr>
          <w:p w14:paraId="55B08700" w14:textId="5B06B5FA" w:rsidR="00D72DAE" w:rsidRPr="00B85CF3" w:rsidRDefault="00D72DAE" w:rsidP="00D72DAE">
            <w:pPr>
              <w:pStyle w:val="af5"/>
            </w:pPr>
            <w:r w:rsidRPr="00B85CF3">
              <w:rPr>
                <w:rFonts w:hint="eastAsia"/>
              </w:rPr>
              <w:lastRenderedPageBreak/>
              <w:t>本项目位于园区原规划用地范围</w:t>
            </w:r>
            <w:r w:rsidRPr="00B85CF3">
              <w:rPr>
                <w:rFonts w:hint="eastAsia"/>
              </w:rPr>
              <w:lastRenderedPageBreak/>
              <w:t>内</w:t>
            </w:r>
          </w:p>
        </w:tc>
        <w:tc>
          <w:tcPr>
            <w:tcW w:w="311" w:type="pct"/>
            <w:shd w:val="clear" w:color="auto" w:fill="auto"/>
            <w:vAlign w:val="center"/>
          </w:tcPr>
          <w:p w14:paraId="7037E1EA" w14:textId="6D62EFD9" w:rsidR="00D72DAE" w:rsidRPr="00B85CF3" w:rsidRDefault="00D72DAE" w:rsidP="00D72DAE">
            <w:pPr>
              <w:pStyle w:val="af5"/>
            </w:pPr>
            <w:r w:rsidRPr="00B85CF3">
              <w:lastRenderedPageBreak/>
              <w:t>符合</w:t>
            </w:r>
          </w:p>
        </w:tc>
      </w:tr>
      <w:tr w:rsidR="00B85CF3" w:rsidRPr="00B85CF3" w14:paraId="5359400A" w14:textId="77777777" w:rsidTr="000629E8">
        <w:tc>
          <w:tcPr>
            <w:tcW w:w="314" w:type="pct"/>
            <w:vMerge/>
            <w:shd w:val="clear" w:color="auto" w:fill="auto"/>
            <w:vAlign w:val="center"/>
          </w:tcPr>
          <w:p w14:paraId="5858D305" w14:textId="77777777" w:rsidR="00D72DAE" w:rsidRPr="00B85CF3" w:rsidRDefault="00D72DAE" w:rsidP="00D72DAE">
            <w:pPr>
              <w:pStyle w:val="af5"/>
            </w:pPr>
          </w:p>
        </w:tc>
        <w:tc>
          <w:tcPr>
            <w:tcW w:w="303" w:type="pct"/>
            <w:vMerge/>
            <w:shd w:val="clear" w:color="auto" w:fill="auto"/>
            <w:vAlign w:val="center"/>
          </w:tcPr>
          <w:p w14:paraId="62A453C3" w14:textId="77777777" w:rsidR="00D72DAE" w:rsidRPr="00B85CF3" w:rsidRDefault="00D72DAE" w:rsidP="00D72DAE">
            <w:pPr>
              <w:pStyle w:val="af5"/>
            </w:pPr>
          </w:p>
        </w:tc>
        <w:tc>
          <w:tcPr>
            <w:tcW w:w="354" w:type="pct"/>
            <w:vMerge/>
            <w:shd w:val="clear" w:color="auto" w:fill="auto"/>
            <w:vAlign w:val="center"/>
          </w:tcPr>
          <w:p w14:paraId="552E3DB9" w14:textId="77777777" w:rsidR="00D72DAE" w:rsidRPr="00B85CF3" w:rsidRDefault="00D72DAE" w:rsidP="00D72DAE">
            <w:pPr>
              <w:pStyle w:val="af5"/>
            </w:pPr>
          </w:p>
        </w:tc>
        <w:tc>
          <w:tcPr>
            <w:tcW w:w="552" w:type="pct"/>
            <w:vAlign w:val="center"/>
          </w:tcPr>
          <w:p w14:paraId="6A02D2E6" w14:textId="43377AAA" w:rsidR="00D72DAE" w:rsidRPr="00B85CF3" w:rsidRDefault="00D72DAE" w:rsidP="00D72DAE">
            <w:pPr>
              <w:pStyle w:val="af5"/>
            </w:pPr>
            <w:r w:rsidRPr="00B85CF3">
              <w:rPr>
                <w:rFonts w:hint="eastAsia"/>
              </w:rPr>
              <w:t>能源资源开发效率要求</w:t>
            </w:r>
          </w:p>
        </w:tc>
        <w:tc>
          <w:tcPr>
            <w:tcW w:w="2027" w:type="pct"/>
            <w:shd w:val="clear" w:color="auto" w:fill="auto"/>
            <w:vAlign w:val="center"/>
          </w:tcPr>
          <w:p w14:paraId="0961A297" w14:textId="5213CE21" w:rsidR="00D72DAE" w:rsidRPr="00B85CF3" w:rsidRDefault="00D72DAE" w:rsidP="00D72DAE">
            <w:pPr>
              <w:pStyle w:val="af5"/>
            </w:pPr>
            <w:r w:rsidRPr="00B85CF3">
              <w:rPr>
                <w:rFonts w:hint="eastAsia"/>
              </w:rPr>
              <w:t>暂无</w:t>
            </w:r>
          </w:p>
        </w:tc>
        <w:tc>
          <w:tcPr>
            <w:tcW w:w="1139" w:type="pct"/>
            <w:shd w:val="clear" w:color="auto" w:fill="auto"/>
            <w:vAlign w:val="center"/>
          </w:tcPr>
          <w:p w14:paraId="01A736F4" w14:textId="5CD7B156" w:rsidR="00D72DAE" w:rsidRPr="00B85CF3" w:rsidRDefault="00D72DAE" w:rsidP="00D72DAE">
            <w:pPr>
              <w:pStyle w:val="af5"/>
            </w:pPr>
            <w:r w:rsidRPr="00B85CF3">
              <w:rPr>
                <w:rFonts w:hint="eastAsia"/>
              </w:rPr>
              <w:t>/</w:t>
            </w:r>
          </w:p>
        </w:tc>
        <w:tc>
          <w:tcPr>
            <w:tcW w:w="311" w:type="pct"/>
            <w:shd w:val="clear" w:color="auto" w:fill="auto"/>
            <w:vAlign w:val="center"/>
          </w:tcPr>
          <w:p w14:paraId="06F3D5AF" w14:textId="59BB18EA" w:rsidR="00D72DAE" w:rsidRPr="00B85CF3" w:rsidRDefault="00D72DAE" w:rsidP="00D72DAE">
            <w:pPr>
              <w:pStyle w:val="af5"/>
            </w:pPr>
            <w:r w:rsidRPr="00B85CF3">
              <w:rPr>
                <w:rFonts w:hint="eastAsia"/>
              </w:rPr>
              <w:t>/</w:t>
            </w:r>
          </w:p>
        </w:tc>
      </w:tr>
      <w:tr w:rsidR="00B85CF3" w:rsidRPr="00B85CF3" w14:paraId="1C29862F" w14:textId="77777777" w:rsidTr="000629E8">
        <w:tc>
          <w:tcPr>
            <w:tcW w:w="314" w:type="pct"/>
            <w:vMerge/>
            <w:shd w:val="clear" w:color="auto" w:fill="auto"/>
            <w:vAlign w:val="center"/>
          </w:tcPr>
          <w:p w14:paraId="21FA9E15" w14:textId="77777777" w:rsidR="00D72DAE" w:rsidRPr="00B85CF3" w:rsidRDefault="00D72DAE" w:rsidP="00D72DAE">
            <w:pPr>
              <w:pStyle w:val="af5"/>
            </w:pPr>
          </w:p>
        </w:tc>
        <w:tc>
          <w:tcPr>
            <w:tcW w:w="303" w:type="pct"/>
            <w:vMerge/>
            <w:shd w:val="clear" w:color="auto" w:fill="auto"/>
            <w:vAlign w:val="center"/>
          </w:tcPr>
          <w:p w14:paraId="268F50B7" w14:textId="77777777" w:rsidR="00D72DAE" w:rsidRPr="00B85CF3" w:rsidRDefault="00D72DAE" w:rsidP="00D72DAE">
            <w:pPr>
              <w:pStyle w:val="af5"/>
            </w:pPr>
          </w:p>
        </w:tc>
        <w:tc>
          <w:tcPr>
            <w:tcW w:w="354" w:type="pct"/>
            <w:vMerge/>
            <w:shd w:val="clear" w:color="auto" w:fill="auto"/>
            <w:vAlign w:val="center"/>
          </w:tcPr>
          <w:p w14:paraId="63184216" w14:textId="77777777" w:rsidR="00D72DAE" w:rsidRPr="00B85CF3" w:rsidRDefault="00D72DAE" w:rsidP="00D72DAE">
            <w:pPr>
              <w:pStyle w:val="af5"/>
            </w:pPr>
          </w:p>
        </w:tc>
        <w:tc>
          <w:tcPr>
            <w:tcW w:w="552" w:type="pct"/>
            <w:vAlign w:val="center"/>
          </w:tcPr>
          <w:p w14:paraId="34AC3C61" w14:textId="07E385ED" w:rsidR="00D72DAE" w:rsidRPr="00B85CF3" w:rsidRDefault="00D72DAE" w:rsidP="00D72DAE">
            <w:pPr>
              <w:pStyle w:val="af5"/>
            </w:pPr>
            <w:r w:rsidRPr="00B85CF3">
              <w:rPr>
                <w:rFonts w:hint="eastAsia"/>
              </w:rPr>
              <w:t>其他资源开发效率要求</w:t>
            </w:r>
          </w:p>
        </w:tc>
        <w:tc>
          <w:tcPr>
            <w:tcW w:w="2027" w:type="pct"/>
            <w:shd w:val="clear" w:color="auto" w:fill="auto"/>
            <w:vAlign w:val="center"/>
          </w:tcPr>
          <w:p w14:paraId="4E952EC7" w14:textId="77777777" w:rsidR="00D72DAE" w:rsidRPr="00B85CF3" w:rsidRDefault="00D72DAE" w:rsidP="00D72DAE">
            <w:pPr>
              <w:pStyle w:val="af5"/>
            </w:pPr>
            <w:r w:rsidRPr="00B85CF3">
              <w:rPr>
                <w:rFonts w:hint="eastAsia"/>
              </w:rPr>
              <w:t>暂无</w:t>
            </w:r>
          </w:p>
        </w:tc>
        <w:tc>
          <w:tcPr>
            <w:tcW w:w="1139" w:type="pct"/>
            <w:shd w:val="clear" w:color="auto" w:fill="auto"/>
            <w:vAlign w:val="center"/>
          </w:tcPr>
          <w:p w14:paraId="4C306474" w14:textId="77777777" w:rsidR="00D72DAE" w:rsidRPr="00B85CF3" w:rsidRDefault="00D72DAE" w:rsidP="00D72DAE">
            <w:pPr>
              <w:pStyle w:val="af5"/>
            </w:pPr>
            <w:r w:rsidRPr="00B85CF3">
              <w:rPr>
                <w:rFonts w:hint="eastAsia"/>
              </w:rPr>
              <w:t>/</w:t>
            </w:r>
          </w:p>
        </w:tc>
        <w:tc>
          <w:tcPr>
            <w:tcW w:w="311" w:type="pct"/>
            <w:shd w:val="clear" w:color="auto" w:fill="auto"/>
            <w:vAlign w:val="center"/>
          </w:tcPr>
          <w:p w14:paraId="778AA003" w14:textId="77777777" w:rsidR="00D72DAE" w:rsidRPr="00B85CF3" w:rsidRDefault="00D72DAE" w:rsidP="00D72DAE">
            <w:pPr>
              <w:pStyle w:val="af5"/>
            </w:pPr>
            <w:r w:rsidRPr="00B85CF3">
              <w:rPr>
                <w:rFonts w:hint="eastAsia"/>
              </w:rPr>
              <w:t>/</w:t>
            </w:r>
          </w:p>
        </w:tc>
      </w:tr>
      <w:tr w:rsidR="00B85CF3" w:rsidRPr="00B85CF3" w14:paraId="55B3FB09" w14:textId="77777777" w:rsidTr="000629E8">
        <w:tc>
          <w:tcPr>
            <w:tcW w:w="314" w:type="pct"/>
            <w:vMerge w:val="restart"/>
            <w:shd w:val="clear" w:color="auto" w:fill="auto"/>
            <w:vAlign w:val="center"/>
          </w:tcPr>
          <w:p w14:paraId="1D216A1B" w14:textId="685E7095" w:rsidR="00D72DAE" w:rsidRPr="00B85CF3" w:rsidRDefault="00D72DAE" w:rsidP="00D72DAE">
            <w:pPr>
              <w:pStyle w:val="af5"/>
            </w:pPr>
            <w:r w:rsidRPr="00B85CF3">
              <w:t>YS5116212550001</w:t>
            </w:r>
            <w:r w:rsidRPr="00B85CF3">
              <w:rPr>
                <w:rFonts w:hint="eastAsia"/>
              </w:rPr>
              <w:t>岳池县自然资源重点管控区</w:t>
            </w:r>
          </w:p>
        </w:tc>
        <w:tc>
          <w:tcPr>
            <w:tcW w:w="303" w:type="pct"/>
            <w:vMerge w:val="restart"/>
            <w:shd w:val="clear" w:color="auto" w:fill="auto"/>
            <w:vAlign w:val="center"/>
          </w:tcPr>
          <w:p w14:paraId="25F05272" w14:textId="77777777" w:rsidR="00D72DAE" w:rsidRPr="00B85CF3" w:rsidRDefault="00D72DAE" w:rsidP="00D72DAE">
            <w:pPr>
              <w:pStyle w:val="af5"/>
            </w:pPr>
            <w:r w:rsidRPr="00B85CF3">
              <w:rPr>
                <w:rFonts w:hint="eastAsia"/>
              </w:rPr>
              <w:t>普适性清单管控要求</w:t>
            </w:r>
          </w:p>
        </w:tc>
        <w:tc>
          <w:tcPr>
            <w:tcW w:w="906" w:type="pct"/>
            <w:gridSpan w:val="2"/>
            <w:shd w:val="clear" w:color="auto" w:fill="auto"/>
            <w:vAlign w:val="center"/>
          </w:tcPr>
          <w:p w14:paraId="0F97A194" w14:textId="77777777" w:rsidR="00D72DAE" w:rsidRPr="00B85CF3" w:rsidRDefault="00D72DAE" w:rsidP="00D72DAE">
            <w:pPr>
              <w:pStyle w:val="af5"/>
            </w:pPr>
            <w:r w:rsidRPr="00B85CF3">
              <w:t>空间布局约束</w:t>
            </w:r>
          </w:p>
        </w:tc>
        <w:tc>
          <w:tcPr>
            <w:tcW w:w="2027" w:type="pct"/>
            <w:shd w:val="clear" w:color="auto" w:fill="auto"/>
            <w:vAlign w:val="center"/>
          </w:tcPr>
          <w:p w14:paraId="471E6D27" w14:textId="77777777" w:rsidR="00D72DAE" w:rsidRPr="00B85CF3" w:rsidRDefault="00D72DAE" w:rsidP="00D72DAE">
            <w:pPr>
              <w:pStyle w:val="af5"/>
            </w:pPr>
            <w:r w:rsidRPr="00B85CF3">
              <w:rPr>
                <w:rFonts w:hint="eastAsia"/>
              </w:rPr>
              <w:t>禁止开发建设活动的要求：暂无</w:t>
            </w:r>
          </w:p>
          <w:p w14:paraId="754E4875" w14:textId="77777777" w:rsidR="00D72DAE" w:rsidRPr="00B85CF3" w:rsidRDefault="00D72DAE" w:rsidP="00D72DAE">
            <w:pPr>
              <w:pStyle w:val="af5"/>
            </w:pPr>
            <w:r w:rsidRPr="00B85CF3">
              <w:rPr>
                <w:rFonts w:hint="eastAsia"/>
              </w:rPr>
              <w:t>限制开发建设活动的要求：暂无</w:t>
            </w:r>
          </w:p>
          <w:p w14:paraId="573EA1CB" w14:textId="77777777" w:rsidR="00D72DAE" w:rsidRPr="00B85CF3" w:rsidRDefault="00D72DAE" w:rsidP="00D72DAE">
            <w:pPr>
              <w:pStyle w:val="af5"/>
            </w:pPr>
            <w:r w:rsidRPr="00B85CF3">
              <w:rPr>
                <w:rFonts w:hint="eastAsia"/>
              </w:rPr>
              <w:t>不符合空间布局要求活动的退出要求：暂无</w:t>
            </w:r>
          </w:p>
          <w:p w14:paraId="18D1DB2A" w14:textId="77777777" w:rsidR="00D72DAE" w:rsidRPr="00B85CF3" w:rsidRDefault="00D72DAE" w:rsidP="00D72DAE">
            <w:pPr>
              <w:pStyle w:val="af5"/>
            </w:pPr>
            <w:r w:rsidRPr="00B85CF3">
              <w:rPr>
                <w:rFonts w:hint="eastAsia"/>
              </w:rPr>
              <w:t>其他空间布局约束要求：暂无</w:t>
            </w:r>
          </w:p>
        </w:tc>
        <w:tc>
          <w:tcPr>
            <w:tcW w:w="1139" w:type="pct"/>
            <w:shd w:val="clear" w:color="auto" w:fill="auto"/>
            <w:vAlign w:val="center"/>
          </w:tcPr>
          <w:p w14:paraId="45D19BBF" w14:textId="77777777" w:rsidR="00D72DAE" w:rsidRPr="00B85CF3" w:rsidRDefault="00D72DAE" w:rsidP="00D72DAE">
            <w:pPr>
              <w:pStyle w:val="af5"/>
            </w:pPr>
            <w:r w:rsidRPr="00B85CF3">
              <w:rPr>
                <w:rFonts w:hint="eastAsia"/>
              </w:rPr>
              <w:t>/</w:t>
            </w:r>
          </w:p>
        </w:tc>
        <w:tc>
          <w:tcPr>
            <w:tcW w:w="311" w:type="pct"/>
            <w:shd w:val="clear" w:color="auto" w:fill="auto"/>
            <w:vAlign w:val="center"/>
          </w:tcPr>
          <w:p w14:paraId="1550BECA" w14:textId="77777777" w:rsidR="00D72DAE" w:rsidRPr="00B85CF3" w:rsidRDefault="00D72DAE" w:rsidP="00D72DAE">
            <w:pPr>
              <w:pStyle w:val="af5"/>
            </w:pPr>
            <w:r w:rsidRPr="00B85CF3">
              <w:rPr>
                <w:rFonts w:hint="eastAsia"/>
              </w:rPr>
              <w:t>/</w:t>
            </w:r>
          </w:p>
        </w:tc>
      </w:tr>
      <w:tr w:rsidR="00B85CF3" w:rsidRPr="00B85CF3" w14:paraId="148E6D12" w14:textId="77777777" w:rsidTr="000629E8">
        <w:tc>
          <w:tcPr>
            <w:tcW w:w="314" w:type="pct"/>
            <w:vMerge/>
            <w:shd w:val="clear" w:color="auto" w:fill="auto"/>
            <w:vAlign w:val="center"/>
          </w:tcPr>
          <w:p w14:paraId="74B27630" w14:textId="77777777" w:rsidR="00D72DAE" w:rsidRPr="00B85CF3" w:rsidRDefault="00D72DAE" w:rsidP="00D72DAE">
            <w:pPr>
              <w:pStyle w:val="af5"/>
            </w:pPr>
          </w:p>
        </w:tc>
        <w:tc>
          <w:tcPr>
            <w:tcW w:w="303" w:type="pct"/>
            <w:vMerge/>
            <w:shd w:val="clear" w:color="auto" w:fill="auto"/>
            <w:vAlign w:val="center"/>
          </w:tcPr>
          <w:p w14:paraId="7D6CFB2E" w14:textId="77777777" w:rsidR="00D72DAE" w:rsidRPr="00B85CF3" w:rsidRDefault="00D72DAE" w:rsidP="00D72DAE">
            <w:pPr>
              <w:pStyle w:val="af5"/>
            </w:pPr>
          </w:p>
        </w:tc>
        <w:tc>
          <w:tcPr>
            <w:tcW w:w="906" w:type="pct"/>
            <w:gridSpan w:val="2"/>
            <w:shd w:val="clear" w:color="auto" w:fill="auto"/>
            <w:vAlign w:val="center"/>
          </w:tcPr>
          <w:p w14:paraId="58ED1BB4" w14:textId="77777777" w:rsidR="00D72DAE" w:rsidRPr="00B85CF3" w:rsidRDefault="00D72DAE" w:rsidP="00D72DAE">
            <w:pPr>
              <w:pStyle w:val="af5"/>
            </w:pPr>
            <w:r w:rsidRPr="00B85CF3">
              <w:t>污染物排放管控</w:t>
            </w:r>
          </w:p>
        </w:tc>
        <w:tc>
          <w:tcPr>
            <w:tcW w:w="2027" w:type="pct"/>
            <w:shd w:val="clear" w:color="auto" w:fill="auto"/>
            <w:vAlign w:val="center"/>
          </w:tcPr>
          <w:p w14:paraId="1B4CBC4F" w14:textId="77777777" w:rsidR="00D72DAE" w:rsidRPr="00B85CF3" w:rsidRDefault="00D72DAE" w:rsidP="00D72DAE">
            <w:pPr>
              <w:pStyle w:val="af5"/>
            </w:pPr>
            <w:r w:rsidRPr="00B85CF3">
              <w:rPr>
                <w:rFonts w:hint="eastAsia"/>
              </w:rPr>
              <w:t>允许排放量要求：暂无</w:t>
            </w:r>
          </w:p>
          <w:p w14:paraId="69E0D619" w14:textId="77777777" w:rsidR="00D72DAE" w:rsidRPr="00B85CF3" w:rsidRDefault="00D72DAE" w:rsidP="00D72DAE">
            <w:pPr>
              <w:pStyle w:val="af5"/>
            </w:pPr>
            <w:r w:rsidRPr="00B85CF3">
              <w:rPr>
                <w:rFonts w:hint="eastAsia"/>
              </w:rPr>
              <w:t>现有源提标升级改造：暂无</w:t>
            </w:r>
          </w:p>
          <w:p w14:paraId="71826E25" w14:textId="77777777" w:rsidR="00D72DAE" w:rsidRPr="00B85CF3" w:rsidRDefault="00D72DAE" w:rsidP="00D72DAE">
            <w:pPr>
              <w:pStyle w:val="af5"/>
            </w:pPr>
            <w:r w:rsidRPr="00B85CF3">
              <w:rPr>
                <w:rFonts w:hint="eastAsia"/>
              </w:rPr>
              <w:t>其他污染物排放管控要求：暂无</w:t>
            </w:r>
          </w:p>
        </w:tc>
        <w:tc>
          <w:tcPr>
            <w:tcW w:w="1139" w:type="pct"/>
            <w:shd w:val="clear" w:color="auto" w:fill="auto"/>
            <w:vAlign w:val="center"/>
          </w:tcPr>
          <w:p w14:paraId="33C88551" w14:textId="77777777" w:rsidR="00D72DAE" w:rsidRPr="00B85CF3" w:rsidRDefault="00D72DAE" w:rsidP="00D72DAE">
            <w:pPr>
              <w:pStyle w:val="af5"/>
            </w:pPr>
            <w:r w:rsidRPr="00B85CF3">
              <w:rPr>
                <w:rFonts w:hint="eastAsia"/>
              </w:rPr>
              <w:t>/</w:t>
            </w:r>
          </w:p>
        </w:tc>
        <w:tc>
          <w:tcPr>
            <w:tcW w:w="311" w:type="pct"/>
            <w:shd w:val="clear" w:color="auto" w:fill="auto"/>
            <w:vAlign w:val="center"/>
          </w:tcPr>
          <w:p w14:paraId="2EAF4247" w14:textId="77777777" w:rsidR="00D72DAE" w:rsidRPr="00B85CF3" w:rsidRDefault="00D72DAE" w:rsidP="00D72DAE">
            <w:pPr>
              <w:pStyle w:val="af5"/>
            </w:pPr>
            <w:r w:rsidRPr="00B85CF3">
              <w:rPr>
                <w:rFonts w:hint="eastAsia"/>
              </w:rPr>
              <w:t>/</w:t>
            </w:r>
          </w:p>
        </w:tc>
      </w:tr>
      <w:tr w:rsidR="00B85CF3" w:rsidRPr="00B85CF3" w14:paraId="6154C038" w14:textId="77777777" w:rsidTr="000629E8">
        <w:tc>
          <w:tcPr>
            <w:tcW w:w="314" w:type="pct"/>
            <w:vMerge/>
            <w:shd w:val="clear" w:color="auto" w:fill="auto"/>
            <w:vAlign w:val="center"/>
          </w:tcPr>
          <w:p w14:paraId="36FB05C2" w14:textId="77777777" w:rsidR="00D72DAE" w:rsidRPr="00B85CF3" w:rsidRDefault="00D72DAE" w:rsidP="00D72DAE">
            <w:pPr>
              <w:pStyle w:val="af5"/>
            </w:pPr>
          </w:p>
        </w:tc>
        <w:tc>
          <w:tcPr>
            <w:tcW w:w="303" w:type="pct"/>
            <w:vMerge/>
            <w:shd w:val="clear" w:color="auto" w:fill="auto"/>
            <w:vAlign w:val="center"/>
          </w:tcPr>
          <w:p w14:paraId="5718C27C" w14:textId="77777777" w:rsidR="00D72DAE" w:rsidRPr="00B85CF3" w:rsidRDefault="00D72DAE" w:rsidP="00D72DAE">
            <w:pPr>
              <w:pStyle w:val="af5"/>
            </w:pPr>
          </w:p>
        </w:tc>
        <w:tc>
          <w:tcPr>
            <w:tcW w:w="906" w:type="pct"/>
            <w:gridSpan w:val="2"/>
            <w:shd w:val="clear" w:color="auto" w:fill="auto"/>
            <w:vAlign w:val="center"/>
          </w:tcPr>
          <w:p w14:paraId="6BE9F52C" w14:textId="77777777" w:rsidR="00D72DAE" w:rsidRPr="00B85CF3" w:rsidRDefault="00D72DAE" w:rsidP="00D72DAE">
            <w:pPr>
              <w:pStyle w:val="af5"/>
            </w:pPr>
            <w:r w:rsidRPr="00B85CF3">
              <w:t>环境风险防控</w:t>
            </w:r>
          </w:p>
        </w:tc>
        <w:tc>
          <w:tcPr>
            <w:tcW w:w="2027" w:type="pct"/>
            <w:shd w:val="clear" w:color="auto" w:fill="auto"/>
            <w:vAlign w:val="center"/>
          </w:tcPr>
          <w:p w14:paraId="096F88EE" w14:textId="77777777" w:rsidR="00D72DAE" w:rsidRPr="00B85CF3" w:rsidRDefault="00D72DAE" w:rsidP="00D72DAE">
            <w:pPr>
              <w:pStyle w:val="af5"/>
            </w:pPr>
            <w:r w:rsidRPr="00B85CF3">
              <w:rPr>
                <w:rFonts w:hint="eastAsia"/>
              </w:rPr>
              <w:t>联防联控要求：暂无</w:t>
            </w:r>
          </w:p>
          <w:p w14:paraId="16E4D453" w14:textId="77777777" w:rsidR="00D72DAE" w:rsidRPr="00B85CF3" w:rsidRDefault="00D72DAE" w:rsidP="00D72DAE">
            <w:pPr>
              <w:pStyle w:val="af5"/>
            </w:pPr>
            <w:r w:rsidRPr="00B85CF3">
              <w:rPr>
                <w:rFonts w:hint="eastAsia"/>
              </w:rPr>
              <w:t>其他环境风险防控要求：暂无</w:t>
            </w:r>
          </w:p>
        </w:tc>
        <w:tc>
          <w:tcPr>
            <w:tcW w:w="1139" w:type="pct"/>
            <w:shd w:val="clear" w:color="auto" w:fill="auto"/>
            <w:vAlign w:val="center"/>
          </w:tcPr>
          <w:p w14:paraId="63B24107" w14:textId="77777777" w:rsidR="00D72DAE" w:rsidRPr="00B85CF3" w:rsidRDefault="00D72DAE" w:rsidP="00D72DAE">
            <w:pPr>
              <w:pStyle w:val="af5"/>
            </w:pPr>
            <w:r w:rsidRPr="00B85CF3">
              <w:rPr>
                <w:rFonts w:hint="eastAsia"/>
              </w:rPr>
              <w:t>/</w:t>
            </w:r>
          </w:p>
        </w:tc>
        <w:tc>
          <w:tcPr>
            <w:tcW w:w="311" w:type="pct"/>
            <w:shd w:val="clear" w:color="auto" w:fill="auto"/>
            <w:vAlign w:val="center"/>
          </w:tcPr>
          <w:p w14:paraId="48759152" w14:textId="77777777" w:rsidR="00D72DAE" w:rsidRPr="00B85CF3" w:rsidRDefault="00D72DAE" w:rsidP="00D72DAE">
            <w:pPr>
              <w:pStyle w:val="af5"/>
            </w:pPr>
            <w:r w:rsidRPr="00B85CF3">
              <w:rPr>
                <w:rFonts w:hint="eastAsia"/>
              </w:rPr>
              <w:t>/</w:t>
            </w:r>
          </w:p>
        </w:tc>
      </w:tr>
      <w:tr w:rsidR="00B85CF3" w:rsidRPr="00B85CF3" w14:paraId="52CA1C91" w14:textId="77777777" w:rsidTr="000629E8">
        <w:tc>
          <w:tcPr>
            <w:tcW w:w="314" w:type="pct"/>
            <w:vMerge/>
            <w:shd w:val="clear" w:color="auto" w:fill="auto"/>
            <w:vAlign w:val="center"/>
          </w:tcPr>
          <w:p w14:paraId="0B5EFE7C" w14:textId="77777777" w:rsidR="00D72DAE" w:rsidRPr="00B85CF3" w:rsidRDefault="00D72DAE" w:rsidP="00D72DAE">
            <w:pPr>
              <w:pStyle w:val="af5"/>
            </w:pPr>
          </w:p>
        </w:tc>
        <w:tc>
          <w:tcPr>
            <w:tcW w:w="303" w:type="pct"/>
            <w:vMerge/>
            <w:shd w:val="clear" w:color="auto" w:fill="auto"/>
            <w:vAlign w:val="center"/>
          </w:tcPr>
          <w:p w14:paraId="5655A23A" w14:textId="77777777" w:rsidR="00D72DAE" w:rsidRPr="00B85CF3" w:rsidRDefault="00D72DAE" w:rsidP="00D72DAE">
            <w:pPr>
              <w:pStyle w:val="af5"/>
            </w:pPr>
          </w:p>
        </w:tc>
        <w:tc>
          <w:tcPr>
            <w:tcW w:w="906" w:type="pct"/>
            <w:gridSpan w:val="2"/>
            <w:shd w:val="clear" w:color="auto" w:fill="auto"/>
            <w:vAlign w:val="center"/>
          </w:tcPr>
          <w:p w14:paraId="2E3D7A57" w14:textId="77777777" w:rsidR="00D72DAE" w:rsidRPr="00B85CF3" w:rsidRDefault="00D72DAE" w:rsidP="00D72DAE">
            <w:pPr>
              <w:pStyle w:val="af5"/>
            </w:pPr>
            <w:r w:rsidRPr="00B85CF3">
              <w:t>资源开发利用效率</w:t>
            </w:r>
          </w:p>
        </w:tc>
        <w:tc>
          <w:tcPr>
            <w:tcW w:w="2027" w:type="pct"/>
            <w:shd w:val="clear" w:color="auto" w:fill="auto"/>
            <w:vAlign w:val="center"/>
          </w:tcPr>
          <w:p w14:paraId="078B2B55" w14:textId="77777777" w:rsidR="00D72DAE" w:rsidRPr="00B85CF3" w:rsidRDefault="00D72DAE" w:rsidP="00D72DAE">
            <w:pPr>
              <w:pStyle w:val="af5"/>
            </w:pPr>
            <w:r w:rsidRPr="00B85CF3">
              <w:rPr>
                <w:rFonts w:hint="eastAsia"/>
              </w:rPr>
              <w:t>水资源利用总量要求：暂无</w:t>
            </w:r>
          </w:p>
          <w:p w14:paraId="010A198D" w14:textId="77777777" w:rsidR="00D72DAE" w:rsidRPr="00B85CF3" w:rsidRDefault="00D72DAE" w:rsidP="00D72DAE">
            <w:pPr>
              <w:pStyle w:val="af5"/>
            </w:pPr>
            <w:r w:rsidRPr="00B85CF3">
              <w:rPr>
                <w:rFonts w:hint="eastAsia"/>
              </w:rPr>
              <w:t>地下水开采要求：暂无</w:t>
            </w:r>
          </w:p>
          <w:p w14:paraId="7B82D624" w14:textId="77777777" w:rsidR="00D72DAE" w:rsidRPr="00B85CF3" w:rsidRDefault="00D72DAE" w:rsidP="00D72DAE">
            <w:pPr>
              <w:pStyle w:val="af5"/>
            </w:pPr>
            <w:r w:rsidRPr="00B85CF3">
              <w:rPr>
                <w:rFonts w:hint="eastAsia"/>
              </w:rPr>
              <w:t>能源利用总量及效率要求：暂无</w:t>
            </w:r>
          </w:p>
          <w:p w14:paraId="655E0B74" w14:textId="77777777" w:rsidR="00D72DAE" w:rsidRPr="00B85CF3" w:rsidRDefault="00D72DAE" w:rsidP="00D72DAE">
            <w:pPr>
              <w:pStyle w:val="af5"/>
            </w:pPr>
            <w:r w:rsidRPr="00B85CF3">
              <w:rPr>
                <w:rFonts w:hint="eastAsia"/>
              </w:rPr>
              <w:t>禁燃区要求：暂无</w:t>
            </w:r>
          </w:p>
          <w:p w14:paraId="63EA4791" w14:textId="77777777" w:rsidR="00D72DAE" w:rsidRPr="00B85CF3" w:rsidRDefault="00D72DAE" w:rsidP="00D72DAE">
            <w:pPr>
              <w:pStyle w:val="af5"/>
            </w:pPr>
            <w:r w:rsidRPr="00B85CF3">
              <w:rPr>
                <w:rFonts w:hint="eastAsia"/>
              </w:rPr>
              <w:t>其他资源利用效率要求：暂无</w:t>
            </w:r>
          </w:p>
        </w:tc>
        <w:tc>
          <w:tcPr>
            <w:tcW w:w="1139" w:type="pct"/>
            <w:shd w:val="clear" w:color="auto" w:fill="auto"/>
            <w:vAlign w:val="center"/>
          </w:tcPr>
          <w:p w14:paraId="2DC86B21" w14:textId="77777777" w:rsidR="00D72DAE" w:rsidRPr="00B85CF3" w:rsidRDefault="00D72DAE" w:rsidP="00D72DAE">
            <w:pPr>
              <w:pStyle w:val="af5"/>
            </w:pPr>
            <w:r w:rsidRPr="00B85CF3">
              <w:rPr>
                <w:rFonts w:hint="eastAsia"/>
              </w:rPr>
              <w:t>/</w:t>
            </w:r>
          </w:p>
        </w:tc>
        <w:tc>
          <w:tcPr>
            <w:tcW w:w="311" w:type="pct"/>
            <w:shd w:val="clear" w:color="auto" w:fill="auto"/>
            <w:vAlign w:val="center"/>
          </w:tcPr>
          <w:p w14:paraId="7CC2A893" w14:textId="77777777" w:rsidR="00D72DAE" w:rsidRPr="00B85CF3" w:rsidRDefault="00D72DAE" w:rsidP="00D72DAE">
            <w:pPr>
              <w:pStyle w:val="af5"/>
            </w:pPr>
            <w:r w:rsidRPr="00B85CF3">
              <w:rPr>
                <w:rFonts w:hint="eastAsia"/>
              </w:rPr>
              <w:t>/</w:t>
            </w:r>
          </w:p>
        </w:tc>
      </w:tr>
      <w:tr w:rsidR="00B85CF3" w:rsidRPr="00B85CF3" w14:paraId="24F3A7EE" w14:textId="77777777" w:rsidTr="000629E8">
        <w:tc>
          <w:tcPr>
            <w:tcW w:w="314" w:type="pct"/>
            <w:vMerge/>
            <w:shd w:val="clear" w:color="auto" w:fill="auto"/>
            <w:vAlign w:val="center"/>
          </w:tcPr>
          <w:p w14:paraId="2EB6C89C" w14:textId="77777777" w:rsidR="00D72DAE" w:rsidRPr="00B85CF3" w:rsidRDefault="00D72DAE" w:rsidP="00D72DAE">
            <w:pPr>
              <w:pStyle w:val="af5"/>
            </w:pPr>
          </w:p>
        </w:tc>
        <w:tc>
          <w:tcPr>
            <w:tcW w:w="303" w:type="pct"/>
            <w:vMerge w:val="restart"/>
            <w:shd w:val="clear" w:color="auto" w:fill="auto"/>
            <w:vAlign w:val="center"/>
          </w:tcPr>
          <w:p w14:paraId="353ACBA9" w14:textId="77777777" w:rsidR="00D72DAE" w:rsidRPr="00B85CF3" w:rsidRDefault="00D72DAE" w:rsidP="00D72DAE">
            <w:pPr>
              <w:pStyle w:val="af5"/>
            </w:pPr>
            <w:r w:rsidRPr="00B85CF3">
              <w:rPr>
                <w:rFonts w:hint="eastAsia"/>
              </w:rPr>
              <w:t>单元级清单管控要求</w:t>
            </w:r>
          </w:p>
        </w:tc>
        <w:tc>
          <w:tcPr>
            <w:tcW w:w="906" w:type="pct"/>
            <w:gridSpan w:val="2"/>
            <w:shd w:val="clear" w:color="auto" w:fill="auto"/>
            <w:vAlign w:val="center"/>
          </w:tcPr>
          <w:p w14:paraId="4723F414" w14:textId="661E8FA1" w:rsidR="00D72DAE" w:rsidRPr="00B85CF3" w:rsidRDefault="00D72DAE" w:rsidP="00D72DAE">
            <w:pPr>
              <w:pStyle w:val="af5"/>
            </w:pPr>
            <w:r w:rsidRPr="00B85CF3">
              <w:t>空间布局约束</w:t>
            </w:r>
          </w:p>
        </w:tc>
        <w:tc>
          <w:tcPr>
            <w:tcW w:w="2027" w:type="pct"/>
            <w:shd w:val="clear" w:color="auto" w:fill="auto"/>
            <w:vAlign w:val="center"/>
          </w:tcPr>
          <w:p w14:paraId="49577251" w14:textId="77777777" w:rsidR="00D72DAE" w:rsidRPr="00B85CF3" w:rsidRDefault="00D72DAE" w:rsidP="00D72DAE">
            <w:pPr>
              <w:pStyle w:val="af5"/>
            </w:pPr>
            <w:r w:rsidRPr="00B85CF3">
              <w:rPr>
                <w:rFonts w:hint="eastAsia"/>
              </w:rPr>
              <w:t>暂无</w:t>
            </w:r>
          </w:p>
        </w:tc>
        <w:tc>
          <w:tcPr>
            <w:tcW w:w="1139" w:type="pct"/>
            <w:shd w:val="clear" w:color="auto" w:fill="auto"/>
            <w:vAlign w:val="center"/>
          </w:tcPr>
          <w:p w14:paraId="3AC9591B" w14:textId="77777777" w:rsidR="00D72DAE" w:rsidRPr="00B85CF3" w:rsidRDefault="00D72DAE" w:rsidP="00D72DAE">
            <w:pPr>
              <w:pStyle w:val="af5"/>
            </w:pPr>
            <w:r w:rsidRPr="00B85CF3">
              <w:rPr>
                <w:rFonts w:hint="eastAsia"/>
              </w:rPr>
              <w:t>/</w:t>
            </w:r>
          </w:p>
        </w:tc>
        <w:tc>
          <w:tcPr>
            <w:tcW w:w="311" w:type="pct"/>
            <w:shd w:val="clear" w:color="auto" w:fill="auto"/>
            <w:vAlign w:val="center"/>
          </w:tcPr>
          <w:p w14:paraId="596C25D1" w14:textId="77777777" w:rsidR="00D72DAE" w:rsidRPr="00B85CF3" w:rsidRDefault="00D72DAE" w:rsidP="00D72DAE">
            <w:pPr>
              <w:pStyle w:val="af5"/>
            </w:pPr>
            <w:r w:rsidRPr="00B85CF3">
              <w:rPr>
                <w:rFonts w:hint="eastAsia"/>
              </w:rPr>
              <w:t>/</w:t>
            </w:r>
          </w:p>
        </w:tc>
      </w:tr>
      <w:tr w:rsidR="00B85CF3" w:rsidRPr="00B85CF3" w14:paraId="54BBB340" w14:textId="77777777" w:rsidTr="000629E8">
        <w:tc>
          <w:tcPr>
            <w:tcW w:w="314" w:type="pct"/>
            <w:vMerge/>
            <w:shd w:val="clear" w:color="auto" w:fill="auto"/>
            <w:vAlign w:val="center"/>
          </w:tcPr>
          <w:p w14:paraId="051434BF" w14:textId="77777777" w:rsidR="00D72DAE" w:rsidRPr="00B85CF3" w:rsidRDefault="00D72DAE" w:rsidP="00D72DAE">
            <w:pPr>
              <w:pStyle w:val="af5"/>
            </w:pPr>
          </w:p>
        </w:tc>
        <w:tc>
          <w:tcPr>
            <w:tcW w:w="303" w:type="pct"/>
            <w:vMerge/>
            <w:shd w:val="clear" w:color="auto" w:fill="auto"/>
            <w:vAlign w:val="center"/>
          </w:tcPr>
          <w:p w14:paraId="73383AE8" w14:textId="77777777" w:rsidR="00D72DAE" w:rsidRPr="00B85CF3" w:rsidRDefault="00D72DAE" w:rsidP="00D72DAE">
            <w:pPr>
              <w:pStyle w:val="af5"/>
            </w:pPr>
          </w:p>
        </w:tc>
        <w:tc>
          <w:tcPr>
            <w:tcW w:w="906" w:type="pct"/>
            <w:gridSpan w:val="2"/>
            <w:shd w:val="clear" w:color="auto" w:fill="auto"/>
            <w:vAlign w:val="center"/>
          </w:tcPr>
          <w:p w14:paraId="525D7CCA" w14:textId="73C68ADE" w:rsidR="00D72DAE" w:rsidRPr="00B85CF3" w:rsidRDefault="00D72DAE" w:rsidP="00D72DAE">
            <w:pPr>
              <w:pStyle w:val="af5"/>
            </w:pPr>
            <w:r w:rsidRPr="00B85CF3">
              <w:t>污染物排放管控</w:t>
            </w:r>
          </w:p>
        </w:tc>
        <w:tc>
          <w:tcPr>
            <w:tcW w:w="2027" w:type="pct"/>
            <w:shd w:val="clear" w:color="auto" w:fill="auto"/>
            <w:vAlign w:val="center"/>
          </w:tcPr>
          <w:p w14:paraId="678939D5" w14:textId="5CDF9DA7" w:rsidR="00D72DAE" w:rsidRPr="00B85CF3" w:rsidRDefault="00D72DAE" w:rsidP="00D72DAE">
            <w:pPr>
              <w:pStyle w:val="af5"/>
            </w:pPr>
            <w:r w:rsidRPr="00B85CF3">
              <w:rPr>
                <w:rFonts w:hint="eastAsia"/>
              </w:rPr>
              <w:t>暂无</w:t>
            </w:r>
          </w:p>
        </w:tc>
        <w:tc>
          <w:tcPr>
            <w:tcW w:w="1139" w:type="pct"/>
            <w:shd w:val="clear" w:color="auto" w:fill="auto"/>
            <w:vAlign w:val="center"/>
          </w:tcPr>
          <w:p w14:paraId="167C822A" w14:textId="41245DC8" w:rsidR="00D72DAE" w:rsidRPr="00B85CF3" w:rsidRDefault="00D72DAE" w:rsidP="00D72DAE">
            <w:pPr>
              <w:pStyle w:val="af5"/>
            </w:pPr>
            <w:r w:rsidRPr="00B85CF3">
              <w:rPr>
                <w:rFonts w:hint="eastAsia"/>
              </w:rPr>
              <w:t>/</w:t>
            </w:r>
          </w:p>
        </w:tc>
        <w:tc>
          <w:tcPr>
            <w:tcW w:w="311" w:type="pct"/>
            <w:shd w:val="clear" w:color="auto" w:fill="auto"/>
            <w:vAlign w:val="center"/>
          </w:tcPr>
          <w:p w14:paraId="419A3A4F" w14:textId="34529CDB" w:rsidR="00D72DAE" w:rsidRPr="00B85CF3" w:rsidRDefault="00D72DAE" w:rsidP="00D72DAE">
            <w:pPr>
              <w:pStyle w:val="af5"/>
            </w:pPr>
            <w:r w:rsidRPr="00B85CF3">
              <w:rPr>
                <w:rFonts w:hint="eastAsia"/>
              </w:rPr>
              <w:t>/</w:t>
            </w:r>
          </w:p>
        </w:tc>
      </w:tr>
      <w:tr w:rsidR="00B85CF3" w:rsidRPr="00B85CF3" w14:paraId="12376E76" w14:textId="77777777" w:rsidTr="000629E8">
        <w:tc>
          <w:tcPr>
            <w:tcW w:w="314" w:type="pct"/>
            <w:vMerge/>
            <w:shd w:val="clear" w:color="auto" w:fill="auto"/>
            <w:vAlign w:val="center"/>
          </w:tcPr>
          <w:p w14:paraId="3FD89430" w14:textId="77777777" w:rsidR="00D72DAE" w:rsidRPr="00B85CF3" w:rsidRDefault="00D72DAE" w:rsidP="00D72DAE">
            <w:pPr>
              <w:pStyle w:val="af5"/>
            </w:pPr>
          </w:p>
        </w:tc>
        <w:tc>
          <w:tcPr>
            <w:tcW w:w="303" w:type="pct"/>
            <w:vMerge/>
            <w:shd w:val="clear" w:color="auto" w:fill="auto"/>
            <w:vAlign w:val="center"/>
          </w:tcPr>
          <w:p w14:paraId="72B9CB87" w14:textId="77777777" w:rsidR="00D72DAE" w:rsidRPr="00B85CF3" w:rsidRDefault="00D72DAE" w:rsidP="00D72DAE">
            <w:pPr>
              <w:pStyle w:val="af5"/>
            </w:pPr>
          </w:p>
        </w:tc>
        <w:tc>
          <w:tcPr>
            <w:tcW w:w="906" w:type="pct"/>
            <w:gridSpan w:val="2"/>
            <w:shd w:val="clear" w:color="auto" w:fill="auto"/>
            <w:vAlign w:val="center"/>
          </w:tcPr>
          <w:p w14:paraId="16F80817" w14:textId="6013295C" w:rsidR="00D72DAE" w:rsidRPr="00B85CF3" w:rsidRDefault="00D72DAE" w:rsidP="00D72DAE">
            <w:pPr>
              <w:pStyle w:val="af5"/>
            </w:pPr>
            <w:r w:rsidRPr="00B85CF3">
              <w:t>环境风险防控</w:t>
            </w:r>
          </w:p>
        </w:tc>
        <w:tc>
          <w:tcPr>
            <w:tcW w:w="2027" w:type="pct"/>
            <w:shd w:val="clear" w:color="auto" w:fill="auto"/>
            <w:vAlign w:val="center"/>
          </w:tcPr>
          <w:p w14:paraId="445B15D9" w14:textId="3609EDA7" w:rsidR="00D72DAE" w:rsidRPr="00B85CF3" w:rsidRDefault="00D72DAE" w:rsidP="00D72DAE">
            <w:pPr>
              <w:pStyle w:val="af5"/>
            </w:pPr>
            <w:r w:rsidRPr="00B85CF3">
              <w:rPr>
                <w:rFonts w:hint="eastAsia"/>
              </w:rPr>
              <w:t>暂无</w:t>
            </w:r>
          </w:p>
        </w:tc>
        <w:tc>
          <w:tcPr>
            <w:tcW w:w="1139" w:type="pct"/>
            <w:shd w:val="clear" w:color="auto" w:fill="auto"/>
            <w:vAlign w:val="center"/>
          </w:tcPr>
          <w:p w14:paraId="75620836" w14:textId="2B1AAB15" w:rsidR="00D72DAE" w:rsidRPr="00B85CF3" w:rsidRDefault="00D72DAE" w:rsidP="00D72DAE">
            <w:pPr>
              <w:pStyle w:val="af5"/>
            </w:pPr>
            <w:r w:rsidRPr="00B85CF3">
              <w:rPr>
                <w:rFonts w:hint="eastAsia"/>
              </w:rPr>
              <w:t>/</w:t>
            </w:r>
          </w:p>
        </w:tc>
        <w:tc>
          <w:tcPr>
            <w:tcW w:w="311" w:type="pct"/>
            <w:shd w:val="clear" w:color="auto" w:fill="auto"/>
            <w:vAlign w:val="center"/>
          </w:tcPr>
          <w:p w14:paraId="4CE1EC6A" w14:textId="6AC16CBE" w:rsidR="00D72DAE" w:rsidRPr="00B85CF3" w:rsidRDefault="00D72DAE" w:rsidP="00D72DAE">
            <w:pPr>
              <w:pStyle w:val="af5"/>
            </w:pPr>
            <w:r w:rsidRPr="00B85CF3">
              <w:rPr>
                <w:rFonts w:hint="eastAsia"/>
              </w:rPr>
              <w:t>/</w:t>
            </w:r>
          </w:p>
        </w:tc>
      </w:tr>
      <w:tr w:rsidR="00B85CF3" w:rsidRPr="00B85CF3" w14:paraId="75329BC0" w14:textId="77777777" w:rsidTr="000629E8">
        <w:tc>
          <w:tcPr>
            <w:tcW w:w="314" w:type="pct"/>
            <w:vMerge/>
            <w:shd w:val="clear" w:color="auto" w:fill="auto"/>
            <w:vAlign w:val="center"/>
          </w:tcPr>
          <w:p w14:paraId="73955112" w14:textId="77777777" w:rsidR="00D72DAE" w:rsidRPr="00B85CF3" w:rsidRDefault="00D72DAE" w:rsidP="00D72DAE">
            <w:pPr>
              <w:pStyle w:val="af5"/>
            </w:pPr>
          </w:p>
        </w:tc>
        <w:tc>
          <w:tcPr>
            <w:tcW w:w="303" w:type="pct"/>
            <w:vMerge/>
            <w:shd w:val="clear" w:color="auto" w:fill="auto"/>
            <w:vAlign w:val="center"/>
          </w:tcPr>
          <w:p w14:paraId="4254262F" w14:textId="77777777" w:rsidR="00D72DAE" w:rsidRPr="00B85CF3" w:rsidRDefault="00D72DAE" w:rsidP="00D72DAE">
            <w:pPr>
              <w:pStyle w:val="af5"/>
            </w:pPr>
          </w:p>
        </w:tc>
        <w:tc>
          <w:tcPr>
            <w:tcW w:w="354" w:type="pct"/>
            <w:shd w:val="clear" w:color="auto" w:fill="auto"/>
            <w:vAlign w:val="center"/>
          </w:tcPr>
          <w:p w14:paraId="3149C2A6" w14:textId="77777777" w:rsidR="00D72DAE" w:rsidRPr="00B85CF3" w:rsidRDefault="00D72DAE" w:rsidP="00D72DAE">
            <w:pPr>
              <w:pStyle w:val="af5"/>
            </w:pPr>
            <w:r w:rsidRPr="00B85CF3">
              <w:t>资源开发利用效率</w:t>
            </w:r>
          </w:p>
        </w:tc>
        <w:tc>
          <w:tcPr>
            <w:tcW w:w="552" w:type="pct"/>
            <w:vAlign w:val="center"/>
          </w:tcPr>
          <w:p w14:paraId="75BD3185" w14:textId="77777777" w:rsidR="00D72DAE" w:rsidRPr="00B85CF3" w:rsidRDefault="00D72DAE" w:rsidP="00D72DAE">
            <w:pPr>
              <w:pStyle w:val="af5"/>
            </w:pPr>
            <w:r w:rsidRPr="00B85CF3">
              <w:rPr>
                <w:rFonts w:hint="eastAsia"/>
              </w:rPr>
              <w:t>/</w:t>
            </w:r>
          </w:p>
        </w:tc>
        <w:tc>
          <w:tcPr>
            <w:tcW w:w="2027" w:type="pct"/>
            <w:shd w:val="clear" w:color="auto" w:fill="auto"/>
            <w:vAlign w:val="center"/>
          </w:tcPr>
          <w:p w14:paraId="7621A5A3" w14:textId="54751B34" w:rsidR="00D72DAE" w:rsidRPr="00B85CF3" w:rsidRDefault="00D72DAE" w:rsidP="00D72DAE">
            <w:pPr>
              <w:pStyle w:val="af5"/>
            </w:pPr>
            <w:r w:rsidRPr="00B85CF3">
              <w:rPr>
                <w:rFonts w:hint="eastAsia"/>
              </w:rPr>
              <w:t>暂无</w:t>
            </w:r>
          </w:p>
        </w:tc>
        <w:tc>
          <w:tcPr>
            <w:tcW w:w="1139" w:type="pct"/>
            <w:shd w:val="clear" w:color="auto" w:fill="auto"/>
            <w:vAlign w:val="center"/>
          </w:tcPr>
          <w:p w14:paraId="03DC54D5" w14:textId="6DE9E732" w:rsidR="00D72DAE" w:rsidRPr="00B85CF3" w:rsidRDefault="00D72DAE" w:rsidP="00D72DAE">
            <w:pPr>
              <w:pStyle w:val="af5"/>
            </w:pPr>
            <w:r w:rsidRPr="00B85CF3">
              <w:rPr>
                <w:rFonts w:hint="eastAsia"/>
              </w:rPr>
              <w:t>/</w:t>
            </w:r>
          </w:p>
        </w:tc>
        <w:tc>
          <w:tcPr>
            <w:tcW w:w="311" w:type="pct"/>
            <w:shd w:val="clear" w:color="auto" w:fill="auto"/>
            <w:vAlign w:val="center"/>
          </w:tcPr>
          <w:p w14:paraId="36AF112C" w14:textId="4ED44B1A" w:rsidR="00D72DAE" w:rsidRPr="00B85CF3" w:rsidRDefault="00D72DAE" w:rsidP="00D72DAE">
            <w:pPr>
              <w:pStyle w:val="af5"/>
            </w:pPr>
            <w:r w:rsidRPr="00B85CF3">
              <w:rPr>
                <w:rFonts w:hint="eastAsia"/>
              </w:rPr>
              <w:t>/</w:t>
            </w:r>
          </w:p>
        </w:tc>
      </w:tr>
      <w:tr w:rsidR="00B85CF3" w:rsidRPr="00B85CF3" w14:paraId="323DFCFE" w14:textId="77777777" w:rsidTr="000629E8">
        <w:tc>
          <w:tcPr>
            <w:tcW w:w="314" w:type="pct"/>
            <w:vMerge w:val="restart"/>
            <w:shd w:val="clear" w:color="auto" w:fill="auto"/>
            <w:vAlign w:val="center"/>
          </w:tcPr>
          <w:p w14:paraId="05934867" w14:textId="6B3DDA1F" w:rsidR="00F06D51" w:rsidRPr="00B85CF3" w:rsidRDefault="00F06D51" w:rsidP="00F06D51">
            <w:pPr>
              <w:pStyle w:val="af5"/>
            </w:pPr>
            <w:r w:rsidRPr="00B85CF3">
              <w:t>ZH51162120002</w:t>
            </w:r>
            <w:r w:rsidRPr="00B85CF3">
              <w:rPr>
                <w:rFonts w:hint="eastAsia"/>
              </w:rPr>
              <w:t>四川岳池经济开发区、石垭工业园区</w:t>
            </w:r>
          </w:p>
        </w:tc>
        <w:tc>
          <w:tcPr>
            <w:tcW w:w="303" w:type="pct"/>
            <w:vMerge w:val="restart"/>
            <w:shd w:val="clear" w:color="auto" w:fill="auto"/>
            <w:vAlign w:val="center"/>
          </w:tcPr>
          <w:p w14:paraId="7E4D52E8" w14:textId="1C659D3B" w:rsidR="00F06D51" w:rsidRPr="00B85CF3" w:rsidRDefault="00F06D51" w:rsidP="00F06D51">
            <w:pPr>
              <w:pStyle w:val="af5"/>
            </w:pPr>
            <w:r w:rsidRPr="00B85CF3">
              <w:rPr>
                <w:rFonts w:hint="eastAsia"/>
              </w:rPr>
              <w:t>普适性清单管控要求</w:t>
            </w:r>
          </w:p>
        </w:tc>
        <w:tc>
          <w:tcPr>
            <w:tcW w:w="354" w:type="pct"/>
            <w:vMerge w:val="restart"/>
            <w:shd w:val="clear" w:color="auto" w:fill="auto"/>
            <w:vAlign w:val="center"/>
          </w:tcPr>
          <w:p w14:paraId="77729706" w14:textId="14D004A2" w:rsidR="00F06D51" w:rsidRPr="00B85CF3" w:rsidRDefault="00F06D51" w:rsidP="00F06D51">
            <w:pPr>
              <w:pStyle w:val="af5"/>
            </w:pPr>
            <w:r w:rsidRPr="00B85CF3">
              <w:rPr>
                <w:rFonts w:hint="eastAsia"/>
              </w:rPr>
              <w:t>空间布局约束</w:t>
            </w:r>
          </w:p>
        </w:tc>
        <w:tc>
          <w:tcPr>
            <w:tcW w:w="552" w:type="pct"/>
            <w:vAlign w:val="center"/>
          </w:tcPr>
          <w:p w14:paraId="0218AE0E" w14:textId="6C7B321E" w:rsidR="00F06D51" w:rsidRPr="00B85CF3" w:rsidRDefault="00F06D51" w:rsidP="00F06D51">
            <w:pPr>
              <w:pStyle w:val="af5"/>
            </w:pPr>
            <w:r w:rsidRPr="00B85CF3">
              <w:rPr>
                <w:rFonts w:hint="eastAsia"/>
              </w:rPr>
              <w:t>禁止开发建设活动的要求</w:t>
            </w:r>
          </w:p>
        </w:tc>
        <w:tc>
          <w:tcPr>
            <w:tcW w:w="2027" w:type="pct"/>
            <w:shd w:val="clear" w:color="auto" w:fill="auto"/>
            <w:vAlign w:val="center"/>
          </w:tcPr>
          <w:p w14:paraId="1FAC5073" w14:textId="77777777" w:rsidR="00F06D51" w:rsidRPr="00B85CF3" w:rsidRDefault="00F06D51" w:rsidP="00F06D51">
            <w:pPr>
              <w:pStyle w:val="af5"/>
            </w:pPr>
            <w:r w:rsidRPr="00B85CF3">
              <w:rPr>
                <w:rFonts w:hint="eastAsia"/>
              </w:rPr>
              <w:t>1.</w:t>
            </w:r>
            <w:r w:rsidRPr="00B85CF3">
              <w:rPr>
                <w:rFonts w:hint="eastAsia"/>
              </w:rPr>
              <w:t>禁止在长江干支流、重要湖泊岸线一公里范围内新建、扩建化工园区和化工项目。</w:t>
            </w:r>
          </w:p>
          <w:p w14:paraId="30970ADE" w14:textId="77777777" w:rsidR="00F06D51" w:rsidRPr="00B85CF3" w:rsidRDefault="00F06D51" w:rsidP="00F06D51">
            <w:pPr>
              <w:pStyle w:val="af5"/>
            </w:pPr>
            <w:r w:rsidRPr="00B85CF3">
              <w:rPr>
                <w:rFonts w:hint="eastAsia"/>
              </w:rPr>
              <w:t>2.</w:t>
            </w:r>
            <w:r w:rsidRPr="00B85CF3">
              <w:rPr>
                <w:rFonts w:hint="eastAsia"/>
              </w:rPr>
              <w:t>禁止在长江流域河湖管理范围内倾倒、填埋、堆放、弃置、处理固体废物。</w:t>
            </w:r>
          </w:p>
          <w:p w14:paraId="2D88BE3E" w14:textId="77777777" w:rsidR="00F06D51" w:rsidRPr="00B85CF3" w:rsidRDefault="00F06D51" w:rsidP="00F06D51">
            <w:pPr>
              <w:pStyle w:val="af5"/>
            </w:pPr>
            <w:r w:rsidRPr="00B85CF3">
              <w:rPr>
                <w:rFonts w:hint="eastAsia"/>
              </w:rPr>
              <w:t>3.</w:t>
            </w:r>
            <w:r w:rsidRPr="00B85CF3">
              <w:rPr>
                <w:rFonts w:hint="eastAsia"/>
              </w:rPr>
              <w:t>未通过认定的化工园区，不得新建、改扩建化工项目（安全、环保、节能和智能化改造项目除外），按属地原则依法依规妥善做好未通过认定化工园区及园内企业的转型、关闭、处置及监管工作。</w:t>
            </w:r>
          </w:p>
          <w:p w14:paraId="71F710F6" w14:textId="77777777" w:rsidR="00F06D51" w:rsidRPr="00B85CF3" w:rsidRDefault="00F06D51" w:rsidP="00F06D51">
            <w:pPr>
              <w:pStyle w:val="af5"/>
            </w:pPr>
            <w:r w:rsidRPr="00B85CF3">
              <w:rPr>
                <w:rFonts w:hint="eastAsia"/>
              </w:rPr>
              <w:t>限制开发建设活动的要求</w:t>
            </w:r>
          </w:p>
          <w:p w14:paraId="2E528F4D" w14:textId="77777777" w:rsidR="00F06D51" w:rsidRPr="00B85CF3" w:rsidRDefault="00F06D51" w:rsidP="00F06D51">
            <w:pPr>
              <w:pStyle w:val="af5"/>
            </w:pPr>
            <w:r w:rsidRPr="00B85CF3">
              <w:rPr>
                <w:rFonts w:hint="eastAsia"/>
              </w:rPr>
              <w:t>严控新建、扩建“两高”项目，对现存企业执行最严格排放标准和总量控制要求。</w:t>
            </w:r>
          </w:p>
          <w:p w14:paraId="30504009" w14:textId="77777777" w:rsidR="00F06D51" w:rsidRPr="00B85CF3" w:rsidRDefault="00F06D51" w:rsidP="00F06D51">
            <w:pPr>
              <w:pStyle w:val="af5"/>
            </w:pPr>
            <w:r w:rsidRPr="00B85CF3">
              <w:rPr>
                <w:rFonts w:hint="eastAsia"/>
              </w:rPr>
              <w:t>不符合空间布局要求活动的退出要求</w:t>
            </w:r>
          </w:p>
          <w:p w14:paraId="07D9FFB8" w14:textId="11B5628D" w:rsidR="00F06D51" w:rsidRPr="00B85CF3" w:rsidRDefault="00F06D51" w:rsidP="00F06D51">
            <w:pPr>
              <w:pStyle w:val="af5"/>
            </w:pPr>
            <w:r w:rsidRPr="00B85CF3">
              <w:rPr>
                <w:rFonts w:hint="eastAsia"/>
              </w:rPr>
              <w:t>现有属于禁止引入产业门类的企业，应按相关规定限期整治或退出。</w:t>
            </w:r>
          </w:p>
        </w:tc>
        <w:tc>
          <w:tcPr>
            <w:tcW w:w="1139" w:type="pct"/>
            <w:shd w:val="clear" w:color="auto" w:fill="auto"/>
            <w:vAlign w:val="center"/>
          </w:tcPr>
          <w:p w14:paraId="5133E4E6" w14:textId="3BC91996" w:rsidR="00F06D51" w:rsidRPr="00B85CF3" w:rsidRDefault="00F06D51" w:rsidP="00F06D51">
            <w:pPr>
              <w:pStyle w:val="af5"/>
            </w:pPr>
            <w:r w:rsidRPr="00B85CF3">
              <w:rPr>
                <w:rFonts w:hint="eastAsia"/>
              </w:rPr>
              <w:t>本项目为化学药品原料药制造和有提取工艺的中成药生产项目，不属于化工项目。</w:t>
            </w:r>
          </w:p>
        </w:tc>
        <w:tc>
          <w:tcPr>
            <w:tcW w:w="311" w:type="pct"/>
            <w:shd w:val="clear" w:color="auto" w:fill="auto"/>
            <w:vAlign w:val="center"/>
          </w:tcPr>
          <w:p w14:paraId="4EE13F16" w14:textId="541627DD" w:rsidR="00F06D51" w:rsidRPr="00B85CF3" w:rsidRDefault="00F06D51" w:rsidP="00F06D51">
            <w:pPr>
              <w:pStyle w:val="af5"/>
            </w:pPr>
            <w:r w:rsidRPr="00B85CF3">
              <w:rPr>
                <w:rFonts w:hint="eastAsia"/>
              </w:rPr>
              <w:t>符合</w:t>
            </w:r>
          </w:p>
        </w:tc>
      </w:tr>
      <w:tr w:rsidR="00B85CF3" w:rsidRPr="00B85CF3" w14:paraId="3580665F" w14:textId="77777777" w:rsidTr="000629E8">
        <w:tc>
          <w:tcPr>
            <w:tcW w:w="314" w:type="pct"/>
            <w:vMerge/>
            <w:shd w:val="clear" w:color="auto" w:fill="auto"/>
            <w:vAlign w:val="center"/>
          </w:tcPr>
          <w:p w14:paraId="687AB109" w14:textId="77777777" w:rsidR="00F06D51" w:rsidRPr="00B85CF3" w:rsidRDefault="00F06D51" w:rsidP="00F06D51">
            <w:pPr>
              <w:pStyle w:val="af5"/>
            </w:pPr>
          </w:p>
        </w:tc>
        <w:tc>
          <w:tcPr>
            <w:tcW w:w="303" w:type="pct"/>
            <w:vMerge/>
            <w:shd w:val="clear" w:color="auto" w:fill="auto"/>
            <w:vAlign w:val="center"/>
          </w:tcPr>
          <w:p w14:paraId="45E68D85" w14:textId="77777777" w:rsidR="00F06D51" w:rsidRPr="00B85CF3" w:rsidRDefault="00F06D51" w:rsidP="00F06D51">
            <w:pPr>
              <w:pStyle w:val="af5"/>
            </w:pPr>
          </w:p>
        </w:tc>
        <w:tc>
          <w:tcPr>
            <w:tcW w:w="354" w:type="pct"/>
            <w:vMerge/>
            <w:shd w:val="clear" w:color="auto" w:fill="auto"/>
            <w:vAlign w:val="center"/>
          </w:tcPr>
          <w:p w14:paraId="38D00CB2" w14:textId="77777777" w:rsidR="00F06D51" w:rsidRPr="00B85CF3" w:rsidRDefault="00F06D51" w:rsidP="00F06D51">
            <w:pPr>
              <w:pStyle w:val="af5"/>
            </w:pPr>
          </w:p>
        </w:tc>
        <w:tc>
          <w:tcPr>
            <w:tcW w:w="552" w:type="pct"/>
            <w:vAlign w:val="center"/>
          </w:tcPr>
          <w:p w14:paraId="2083D94A" w14:textId="69F5ADDB" w:rsidR="00F06D51" w:rsidRPr="00B85CF3" w:rsidRDefault="00F06D51" w:rsidP="00F06D51">
            <w:pPr>
              <w:pStyle w:val="af5"/>
            </w:pPr>
            <w:r w:rsidRPr="00B85CF3">
              <w:rPr>
                <w:rFonts w:hint="eastAsia"/>
              </w:rPr>
              <w:t>其他空间布局约束要求</w:t>
            </w:r>
          </w:p>
        </w:tc>
        <w:tc>
          <w:tcPr>
            <w:tcW w:w="2027" w:type="pct"/>
            <w:shd w:val="clear" w:color="auto" w:fill="auto"/>
            <w:vAlign w:val="center"/>
          </w:tcPr>
          <w:p w14:paraId="7D33B070" w14:textId="412E2892" w:rsidR="00F06D51" w:rsidRPr="00B85CF3" w:rsidRDefault="00F06D51" w:rsidP="00F06D51">
            <w:pPr>
              <w:pStyle w:val="af5"/>
            </w:pPr>
            <w:r w:rsidRPr="00B85CF3">
              <w:t>暂无</w:t>
            </w:r>
          </w:p>
        </w:tc>
        <w:tc>
          <w:tcPr>
            <w:tcW w:w="1139" w:type="pct"/>
            <w:shd w:val="clear" w:color="auto" w:fill="auto"/>
            <w:vAlign w:val="center"/>
          </w:tcPr>
          <w:p w14:paraId="4304C09C" w14:textId="22D75011" w:rsidR="00F06D51" w:rsidRPr="00B85CF3" w:rsidRDefault="00F06D51" w:rsidP="00F06D51">
            <w:pPr>
              <w:pStyle w:val="af5"/>
            </w:pPr>
            <w:r w:rsidRPr="00B85CF3">
              <w:rPr>
                <w:rFonts w:hint="eastAsia"/>
              </w:rPr>
              <w:t>/</w:t>
            </w:r>
          </w:p>
        </w:tc>
        <w:tc>
          <w:tcPr>
            <w:tcW w:w="311" w:type="pct"/>
            <w:shd w:val="clear" w:color="auto" w:fill="auto"/>
            <w:vAlign w:val="center"/>
          </w:tcPr>
          <w:p w14:paraId="285DE755" w14:textId="39276CA6" w:rsidR="00F06D51" w:rsidRPr="00B85CF3" w:rsidRDefault="00F06D51" w:rsidP="00F06D51">
            <w:pPr>
              <w:pStyle w:val="af5"/>
            </w:pPr>
            <w:r w:rsidRPr="00B85CF3">
              <w:rPr>
                <w:rFonts w:hint="eastAsia"/>
              </w:rPr>
              <w:t>/</w:t>
            </w:r>
          </w:p>
        </w:tc>
      </w:tr>
      <w:tr w:rsidR="00B85CF3" w:rsidRPr="00B85CF3" w14:paraId="10F2FD37" w14:textId="77777777" w:rsidTr="000629E8">
        <w:tc>
          <w:tcPr>
            <w:tcW w:w="314" w:type="pct"/>
            <w:vMerge/>
            <w:shd w:val="clear" w:color="auto" w:fill="auto"/>
            <w:vAlign w:val="center"/>
          </w:tcPr>
          <w:p w14:paraId="244716F3" w14:textId="77777777" w:rsidR="00F06D51" w:rsidRPr="00B85CF3" w:rsidRDefault="00F06D51" w:rsidP="00F06D51">
            <w:pPr>
              <w:pStyle w:val="af5"/>
            </w:pPr>
          </w:p>
        </w:tc>
        <w:tc>
          <w:tcPr>
            <w:tcW w:w="303" w:type="pct"/>
            <w:vMerge/>
            <w:shd w:val="clear" w:color="auto" w:fill="auto"/>
            <w:vAlign w:val="center"/>
          </w:tcPr>
          <w:p w14:paraId="56481C47" w14:textId="77777777" w:rsidR="00F06D51" w:rsidRPr="00B85CF3" w:rsidRDefault="00F06D51" w:rsidP="00F06D51">
            <w:pPr>
              <w:pStyle w:val="af5"/>
            </w:pPr>
          </w:p>
        </w:tc>
        <w:tc>
          <w:tcPr>
            <w:tcW w:w="354" w:type="pct"/>
            <w:vMerge w:val="restart"/>
            <w:shd w:val="clear" w:color="auto" w:fill="auto"/>
            <w:vAlign w:val="center"/>
          </w:tcPr>
          <w:p w14:paraId="2771BA45" w14:textId="560B25E1" w:rsidR="00F06D51" w:rsidRPr="00B85CF3" w:rsidRDefault="00F06D51" w:rsidP="00F06D51">
            <w:pPr>
              <w:pStyle w:val="af5"/>
            </w:pPr>
            <w:r w:rsidRPr="00B85CF3">
              <w:rPr>
                <w:rFonts w:hint="eastAsia"/>
              </w:rPr>
              <w:t>污染物排放管控</w:t>
            </w:r>
          </w:p>
        </w:tc>
        <w:tc>
          <w:tcPr>
            <w:tcW w:w="552" w:type="pct"/>
            <w:vAlign w:val="center"/>
          </w:tcPr>
          <w:p w14:paraId="5103A0D0" w14:textId="26CC796C" w:rsidR="00F06D51" w:rsidRPr="00B85CF3" w:rsidRDefault="00F06D51" w:rsidP="00F06D51">
            <w:pPr>
              <w:pStyle w:val="af5"/>
            </w:pPr>
            <w:r w:rsidRPr="00B85CF3">
              <w:rPr>
                <w:rFonts w:hint="eastAsia"/>
              </w:rPr>
              <w:t>允许排放量要求</w:t>
            </w:r>
          </w:p>
        </w:tc>
        <w:tc>
          <w:tcPr>
            <w:tcW w:w="2027" w:type="pct"/>
            <w:shd w:val="clear" w:color="auto" w:fill="auto"/>
            <w:vAlign w:val="center"/>
          </w:tcPr>
          <w:p w14:paraId="133D2ACD" w14:textId="387FF94B" w:rsidR="00F06D51" w:rsidRPr="00B85CF3" w:rsidRDefault="00F06D51" w:rsidP="00F06D51">
            <w:pPr>
              <w:pStyle w:val="af5"/>
            </w:pPr>
            <w:r w:rsidRPr="00B85CF3">
              <w:t>暂无</w:t>
            </w:r>
          </w:p>
        </w:tc>
        <w:tc>
          <w:tcPr>
            <w:tcW w:w="1139" w:type="pct"/>
            <w:shd w:val="clear" w:color="auto" w:fill="auto"/>
            <w:vAlign w:val="center"/>
          </w:tcPr>
          <w:p w14:paraId="2C9FA8C8" w14:textId="208B75AF" w:rsidR="00F06D51" w:rsidRPr="00B85CF3" w:rsidRDefault="00F06D51" w:rsidP="00F06D51">
            <w:pPr>
              <w:pStyle w:val="af5"/>
            </w:pPr>
            <w:r w:rsidRPr="00B85CF3">
              <w:rPr>
                <w:rFonts w:hint="eastAsia"/>
              </w:rPr>
              <w:t>/</w:t>
            </w:r>
          </w:p>
        </w:tc>
        <w:tc>
          <w:tcPr>
            <w:tcW w:w="311" w:type="pct"/>
            <w:shd w:val="clear" w:color="auto" w:fill="auto"/>
            <w:vAlign w:val="center"/>
          </w:tcPr>
          <w:p w14:paraId="041ABDE0" w14:textId="212E8056" w:rsidR="00F06D51" w:rsidRPr="00B85CF3" w:rsidRDefault="00F06D51" w:rsidP="00F06D51">
            <w:pPr>
              <w:pStyle w:val="af5"/>
            </w:pPr>
            <w:r w:rsidRPr="00B85CF3">
              <w:rPr>
                <w:rFonts w:hint="eastAsia"/>
              </w:rPr>
              <w:t>/</w:t>
            </w:r>
          </w:p>
        </w:tc>
      </w:tr>
      <w:tr w:rsidR="00B85CF3" w:rsidRPr="00B85CF3" w14:paraId="437C5AB8" w14:textId="77777777" w:rsidTr="000629E8">
        <w:tc>
          <w:tcPr>
            <w:tcW w:w="314" w:type="pct"/>
            <w:vMerge/>
            <w:shd w:val="clear" w:color="auto" w:fill="auto"/>
            <w:vAlign w:val="center"/>
          </w:tcPr>
          <w:p w14:paraId="28B60ED3" w14:textId="77777777" w:rsidR="00F06D51" w:rsidRPr="00B85CF3" w:rsidRDefault="00F06D51" w:rsidP="00F06D51">
            <w:pPr>
              <w:pStyle w:val="af5"/>
            </w:pPr>
          </w:p>
        </w:tc>
        <w:tc>
          <w:tcPr>
            <w:tcW w:w="303" w:type="pct"/>
            <w:vMerge/>
            <w:shd w:val="clear" w:color="auto" w:fill="auto"/>
            <w:vAlign w:val="center"/>
          </w:tcPr>
          <w:p w14:paraId="6B63795C" w14:textId="77777777" w:rsidR="00F06D51" w:rsidRPr="00B85CF3" w:rsidRDefault="00F06D51" w:rsidP="00F06D51">
            <w:pPr>
              <w:pStyle w:val="af5"/>
            </w:pPr>
          </w:p>
        </w:tc>
        <w:tc>
          <w:tcPr>
            <w:tcW w:w="354" w:type="pct"/>
            <w:vMerge/>
            <w:shd w:val="clear" w:color="auto" w:fill="auto"/>
            <w:vAlign w:val="center"/>
          </w:tcPr>
          <w:p w14:paraId="6233ADEA" w14:textId="77777777" w:rsidR="00F06D51" w:rsidRPr="00B85CF3" w:rsidRDefault="00F06D51" w:rsidP="00F06D51">
            <w:pPr>
              <w:pStyle w:val="af5"/>
            </w:pPr>
          </w:p>
        </w:tc>
        <w:tc>
          <w:tcPr>
            <w:tcW w:w="552" w:type="pct"/>
            <w:vAlign w:val="center"/>
          </w:tcPr>
          <w:p w14:paraId="73A3CEA2" w14:textId="0BB82031" w:rsidR="00F06D51" w:rsidRPr="00B85CF3" w:rsidRDefault="00F06D51" w:rsidP="00F06D51">
            <w:pPr>
              <w:pStyle w:val="af5"/>
            </w:pPr>
            <w:r w:rsidRPr="00B85CF3">
              <w:rPr>
                <w:rFonts w:hint="eastAsia"/>
              </w:rPr>
              <w:t>现有源提标升级改造</w:t>
            </w:r>
          </w:p>
        </w:tc>
        <w:tc>
          <w:tcPr>
            <w:tcW w:w="2027" w:type="pct"/>
            <w:shd w:val="clear" w:color="auto" w:fill="auto"/>
            <w:vAlign w:val="center"/>
          </w:tcPr>
          <w:p w14:paraId="614C8B7E" w14:textId="77777777" w:rsidR="00F06D51" w:rsidRPr="00B85CF3" w:rsidRDefault="00F06D51" w:rsidP="00F06D51">
            <w:pPr>
              <w:pStyle w:val="af5"/>
            </w:pPr>
            <w:r w:rsidRPr="00B85CF3">
              <w:rPr>
                <w:rFonts w:hint="eastAsia"/>
              </w:rPr>
              <w:t>（</w:t>
            </w:r>
            <w:r w:rsidRPr="00B85CF3">
              <w:rPr>
                <w:rFonts w:hint="eastAsia"/>
              </w:rPr>
              <w:t>1</w:t>
            </w:r>
            <w:r w:rsidRPr="00B85CF3">
              <w:rPr>
                <w:rFonts w:hint="eastAsia"/>
              </w:rPr>
              <w:t>）污水收集处理率达</w:t>
            </w:r>
            <w:r w:rsidRPr="00B85CF3">
              <w:rPr>
                <w:rFonts w:hint="eastAsia"/>
              </w:rPr>
              <w:t>100%</w:t>
            </w:r>
            <w:r w:rsidRPr="00B85CF3">
              <w:rPr>
                <w:rFonts w:hint="eastAsia"/>
              </w:rPr>
              <w:t>。</w:t>
            </w:r>
          </w:p>
          <w:p w14:paraId="6E3B1AE1" w14:textId="5090591C" w:rsidR="00F06D51" w:rsidRPr="00B85CF3" w:rsidRDefault="00F06D51" w:rsidP="00F06D51">
            <w:pPr>
              <w:pStyle w:val="af5"/>
            </w:pPr>
            <w:r w:rsidRPr="00B85CF3">
              <w:rPr>
                <w:rFonts w:hint="eastAsia"/>
              </w:rPr>
              <w:t>（</w:t>
            </w:r>
            <w:r w:rsidRPr="00B85CF3">
              <w:rPr>
                <w:rFonts w:hint="eastAsia"/>
              </w:rPr>
              <w:t>2</w:t>
            </w:r>
            <w:r w:rsidRPr="00B85CF3">
              <w:rPr>
                <w:rFonts w:hint="eastAsia"/>
              </w:rPr>
              <w:t>）完善园区及企业雨污分流系统，全面推进医药、化工等行业初期雨水收集处理，推动有条件的园区实施入园企业</w:t>
            </w:r>
            <w:r w:rsidRPr="00B85CF3">
              <w:rPr>
                <w:rFonts w:hint="eastAsia"/>
              </w:rPr>
              <w:lastRenderedPageBreak/>
              <w:t>“一企一管、明管输送、实时监测”。加强企业废水预处理和排水管理，鼓励纳管企业与园区污水处理厂运营单位通过签订委托处理合同等方式协同处理废水。</w:t>
            </w:r>
          </w:p>
        </w:tc>
        <w:tc>
          <w:tcPr>
            <w:tcW w:w="1139" w:type="pct"/>
            <w:shd w:val="clear" w:color="auto" w:fill="auto"/>
            <w:vAlign w:val="center"/>
          </w:tcPr>
          <w:p w14:paraId="6C8317A8" w14:textId="18991A7D" w:rsidR="00F06D51" w:rsidRPr="00B85CF3" w:rsidRDefault="00F06D51" w:rsidP="00F06D51">
            <w:pPr>
              <w:pStyle w:val="af5"/>
            </w:pPr>
            <w:r w:rsidRPr="00B85CF3">
              <w:rPr>
                <w:rFonts w:hint="eastAsia"/>
              </w:rPr>
              <w:lastRenderedPageBreak/>
              <w:t>本项目废水严格按照分质分类处理的原则，高盐废水、高浓废水、低浓度废水分别经过蒸发除</w:t>
            </w:r>
            <w:r w:rsidRPr="00B85CF3">
              <w:rPr>
                <w:rFonts w:hint="eastAsia"/>
              </w:rPr>
              <w:lastRenderedPageBreak/>
              <w:t>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混凝沉淀”（设计处理能力为</w:t>
            </w:r>
            <w:r w:rsidRPr="00B85CF3">
              <w:rPr>
                <w:u w:val="single"/>
              </w:rPr>
              <w:t>500</w:t>
            </w:r>
            <w:r w:rsidRPr="00B85CF3">
              <w:rPr>
                <w:rFonts w:hint="eastAsia"/>
              </w:rPr>
              <w:t>m</w:t>
            </w:r>
            <w:r w:rsidRPr="00B85CF3">
              <w:rPr>
                <w:rFonts w:hint="eastAsia"/>
                <w:vertAlign w:val="superscript"/>
              </w:rPr>
              <w:t>3</w:t>
            </w:r>
            <w:r w:rsidRPr="00B85CF3">
              <w:rPr>
                <w:rFonts w:hint="eastAsia"/>
              </w:rPr>
              <w:t>/d</w:t>
            </w:r>
            <w:r w:rsidRPr="00B85CF3">
              <w:rPr>
                <w:rFonts w:hint="eastAsia"/>
              </w:rPr>
              <w:t>）处理达标后进入城南工业污水处理厂经“水解酸化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芬顿氧化”工艺处理达到标后，再进入人工湿地系统，通过“人工湿地</w:t>
            </w:r>
            <w:r w:rsidRPr="00B85CF3">
              <w:rPr>
                <w:rFonts w:hint="eastAsia"/>
              </w:rPr>
              <w:t>+</w:t>
            </w:r>
            <w:r w:rsidRPr="00B85CF3">
              <w:rPr>
                <w:rFonts w:hint="eastAsia"/>
              </w:rPr>
              <w:t>生物景观塘”处理工艺进一步深度处理达达到《地表水环境质量标准》（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类水域标准后排入三溪河。污水收集处理率达</w:t>
            </w:r>
            <w:r w:rsidRPr="00B85CF3">
              <w:rPr>
                <w:rFonts w:hint="eastAsia"/>
              </w:rPr>
              <w:t>100%</w:t>
            </w:r>
            <w:r w:rsidRPr="00B85CF3">
              <w:rPr>
                <w:rFonts w:hint="eastAsia"/>
              </w:rPr>
              <w:t>。</w:t>
            </w:r>
          </w:p>
        </w:tc>
        <w:tc>
          <w:tcPr>
            <w:tcW w:w="311" w:type="pct"/>
            <w:shd w:val="clear" w:color="auto" w:fill="auto"/>
            <w:vAlign w:val="center"/>
          </w:tcPr>
          <w:p w14:paraId="7C2F73DA" w14:textId="4499EC20" w:rsidR="00F06D51" w:rsidRPr="00B85CF3" w:rsidRDefault="00F06D51" w:rsidP="00F06D51">
            <w:pPr>
              <w:pStyle w:val="af5"/>
            </w:pPr>
            <w:r w:rsidRPr="00B85CF3">
              <w:lastRenderedPageBreak/>
              <w:t>符合</w:t>
            </w:r>
          </w:p>
        </w:tc>
      </w:tr>
      <w:tr w:rsidR="00B85CF3" w:rsidRPr="00B85CF3" w14:paraId="2AA96B60" w14:textId="77777777" w:rsidTr="000629E8">
        <w:tc>
          <w:tcPr>
            <w:tcW w:w="314" w:type="pct"/>
            <w:vMerge/>
            <w:shd w:val="clear" w:color="auto" w:fill="auto"/>
            <w:vAlign w:val="center"/>
          </w:tcPr>
          <w:p w14:paraId="3E4FA2C0" w14:textId="77777777" w:rsidR="00F06D51" w:rsidRPr="00B85CF3" w:rsidRDefault="00F06D51" w:rsidP="00F06D51">
            <w:pPr>
              <w:pStyle w:val="af5"/>
            </w:pPr>
          </w:p>
        </w:tc>
        <w:tc>
          <w:tcPr>
            <w:tcW w:w="303" w:type="pct"/>
            <w:vMerge/>
            <w:shd w:val="clear" w:color="auto" w:fill="auto"/>
            <w:vAlign w:val="center"/>
          </w:tcPr>
          <w:p w14:paraId="102382F5" w14:textId="77777777" w:rsidR="00F06D51" w:rsidRPr="00B85CF3" w:rsidRDefault="00F06D51" w:rsidP="00F06D51">
            <w:pPr>
              <w:pStyle w:val="af5"/>
            </w:pPr>
          </w:p>
        </w:tc>
        <w:tc>
          <w:tcPr>
            <w:tcW w:w="354" w:type="pct"/>
            <w:vMerge/>
            <w:shd w:val="clear" w:color="auto" w:fill="auto"/>
            <w:vAlign w:val="center"/>
          </w:tcPr>
          <w:p w14:paraId="3D63B75D" w14:textId="77777777" w:rsidR="00F06D51" w:rsidRPr="00B85CF3" w:rsidRDefault="00F06D51" w:rsidP="00F06D51">
            <w:pPr>
              <w:pStyle w:val="af5"/>
            </w:pPr>
          </w:p>
        </w:tc>
        <w:tc>
          <w:tcPr>
            <w:tcW w:w="552" w:type="pct"/>
            <w:vAlign w:val="center"/>
          </w:tcPr>
          <w:p w14:paraId="357E33C4" w14:textId="20699530" w:rsidR="00F06D51" w:rsidRPr="00B85CF3" w:rsidRDefault="00F06D51" w:rsidP="00F06D51">
            <w:pPr>
              <w:pStyle w:val="af5"/>
            </w:pPr>
            <w:r w:rsidRPr="00B85CF3">
              <w:rPr>
                <w:rFonts w:hint="eastAsia"/>
              </w:rPr>
              <w:t>其他污染物排放管控要求</w:t>
            </w:r>
          </w:p>
        </w:tc>
        <w:tc>
          <w:tcPr>
            <w:tcW w:w="2027" w:type="pct"/>
            <w:shd w:val="clear" w:color="auto" w:fill="auto"/>
            <w:vAlign w:val="center"/>
          </w:tcPr>
          <w:p w14:paraId="77600D38" w14:textId="77777777" w:rsidR="00F06D51" w:rsidRPr="00B85CF3" w:rsidRDefault="00F06D51" w:rsidP="00F06D51">
            <w:pPr>
              <w:pStyle w:val="af5"/>
            </w:pPr>
            <w:r w:rsidRPr="00B85CF3">
              <w:rPr>
                <w:rFonts w:hint="eastAsia"/>
              </w:rPr>
              <w:t>1.</w:t>
            </w:r>
            <w:r w:rsidRPr="00B85CF3">
              <w:rPr>
                <w:rFonts w:hint="eastAsia"/>
              </w:rPr>
              <w:t>新增源等量或倍量替代：（</w:t>
            </w:r>
            <w:r w:rsidRPr="00B85CF3">
              <w:rPr>
                <w:rFonts w:hint="eastAsia"/>
              </w:rPr>
              <w:t>1</w:t>
            </w:r>
            <w:r w:rsidRPr="00B85CF3">
              <w:rPr>
                <w:rFonts w:hint="eastAsia"/>
              </w:rPr>
              <w:t>）水环境质量未达标区域，建设项目新增相关污染物按照总量管控要求进行削减替代。</w:t>
            </w:r>
          </w:p>
          <w:p w14:paraId="3AE805DF" w14:textId="77777777" w:rsidR="00F06D51" w:rsidRPr="00B85CF3" w:rsidRDefault="00F06D51" w:rsidP="00F06D51">
            <w:pPr>
              <w:pStyle w:val="af5"/>
            </w:pPr>
            <w:r w:rsidRPr="00B85CF3">
              <w:rPr>
                <w:rFonts w:hint="eastAsia"/>
              </w:rPr>
              <w:t>（</w:t>
            </w:r>
            <w:r w:rsidRPr="00B85CF3">
              <w:rPr>
                <w:rFonts w:hint="eastAsia"/>
              </w:rPr>
              <w:t>2</w:t>
            </w:r>
            <w:r w:rsidRPr="00B85CF3">
              <w:rPr>
                <w:rFonts w:hint="eastAsia"/>
              </w:rPr>
              <w:t>）空气质量年平均浓度不达标的城市，建设项目新增相关污染物按照总量管控要求进行削减替代。</w:t>
            </w:r>
          </w:p>
          <w:p w14:paraId="7235FE78" w14:textId="77777777" w:rsidR="00F06D51" w:rsidRPr="00B85CF3" w:rsidRDefault="00F06D51" w:rsidP="00F06D51">
            <w:pPr>
              <w:pStyle w:val="af5"/>
            </w:pPr>
            <w:r w:rsidRPr="00B85CF3">
              <w:rPr>
                <w:rFonts w:hint="eastAsia"/>
              </w:rPr>
              <w:t>2.</w:t>
            </w:r>
            <w:r w:rsidRPr="00B85CF3">
              <w:rPr>
                <w:rFonts w:hint="eastAsia"/>
              </w:rPr>
              <w:t>新增源排放标准限值：对于国家排放标准中已规定大气污染物特别排放限值或特别控制要求的行业以及锅炉，新建企业（项目）执行《四川省生态环境厅关于执行大气污染物特别排放限值的公告》</w:t>
            </w:r>
            <w:r w:rsidRPr="00B85CF3">
              <w:rPr>
                <w:rFonts w:hint="eastAsia"/>
              </w:rPr>
              <w:t>[2020</w:t>
            </w:r>
            <w:r w:rsidRPr="00B85CF3">
              <w:rPr>
                <w:rFonts w:hint="eastAsia"/>
              </w:rPr>
              <w:t>年第</w:t>
            </w:r>
            <w:r w:rsidRPr="00B85CF3">
              <w:rPr>
                <w:rFonts w:hint="eastAsia"/>
              </w:rPr>
              <w:t>2</w:t>
            </w:r>
            <w:r w:rsidRPr="00B85CF3">
              <w:rPr>
                <w:rFonts w:hint="eastAsia"/>
              </w:rPr>
              <w:t>号</w:t>
            </w:r>
            <w:r w:rsidRPr="00B85CF3">
              <w:rPr>
                <w:rFonts w:hint="eastAsia"/>
              </w:rPr>
              <w:t>]</w:t>
            </w:r>
            <w:r w:rsidRPr="00B85CF3">
              <w:rPr>
                <w:rFonts w:hint="eastAsia"/>
              </w:rPr>
              <w:t>中相应标准颗粒物、二</w:t>
            </w:r>
            <w:r w:rsidRPr="00B85CF3">
              <w:rPr>
                <w:rFonts w:hint="eastAsia"/>
              </w:rPr>
              <w:lastRenderedPageBreak/>
              <w:t>氧化硫、氮氧化物和挥发性有机物特别排放限值和特别控制要求。</w:t>
            </w:r>
          </w:p>
          <w:p w14:paraId="1C704638" w14:textId="77777777" w:rsidR="00F06D51" w:rsidRPr="00B85CF3" w:rsidRDefault="00F06D51" w:rsidP="00F06D51">
            <w:pPr>
              <w:pStyle w:val="af5"/>
            </w:pPr>
            <w:r w:rsidRPr="00B85CF3">
              <w:rPr>
                <w:rFonts w:hint="eastAsia"/>
              </w:rPr>
              <w:t>3.</w:t>
            </w:r>
            <w:r w:rsidRPr="00B85CF3">
              <w:rPr>
                <w:rFonts w:hint="eastAsia"/>
              </w:rPr>
              <w:t>污染物排放绩效水平准入要求：到</w:t>
            </w:r>
            <w:r w:rsidRPr="00B85CF3">
              <w:rPr>
                <w:rFonts w:hint="eastAsia"/>
              </w:rPr>
              <w:t>2025</w:t>
            </w:r>
            <w:r w:rsidRPr="00B85CF3">
              <w:rPr>
                <w:rFonts w:hint="eastAsia"/>
              </w:rPr>
              <w:t>年，煤矸石、粉煤灰、尾矿（共伴生矿）、冶炼渣、工业副产石膏、建筑垃圾、农作物秸秆等大宗固废的综合利用能力显著提升，利用规模不断扩大，新增大宗固废综合利用率达到</w:t>
            </w:r>
            <w:r w:rsidRPr="00B85CF3">
              <w:rPr>
                <w:rFonts w:hint="eastAsia"/>
              </w:rPr>
              <w:t>60%</w:t>
            </w:r>
            <w:r w:rsidRPr="00B85CF3">
              <w:rPr>
                <w:rFonts w:hint="eastAsia"/>
              </w:rPr>
              <w:t>，存量大宗固废有序减少。</w:t>
            </w:r>
          </w:p>
          <w:p w14:paraId="1A42994E" w14:textId="77777777" w:rsidR="00F06D51" w:rsidRPr="00B85CF3" w:rsidRDefault="00F06D51" w:rsidP="00F06D51">
            <w:pPr>
              <w:pStyle w:val="af5"/>
            </w:pPr>
            <w:r w:rsidRPr="00B85CF3">
              <w:rPr>
                <w:rFonts w:hint="eastAsia"/>
              </w:rPr>
              <w:t>4.</w:t>
            </w:r>
            <w:r w:rsidRPr="00B85CF3">
              <w:rPr>
                <w:rFonts w:hint="eastAsia"/>
              </w:rPr>
              <w:t>化工园区应按照分类收集，分质处理的要求，配备专业化工生产废水集中处理设施（独立建设或依托骨干企业）及专管或明管输送的配套管网，化工生产废水纳管率达到</w:t>
            </w:r>
            <w:r w:rsidRPr="00B85CF3">
              <w:rPr>
                <w:rFonts w:hint="eastAsia"/>
              </w:rPr>
              <w:t>100%</w:t>
            </w:r>
            <w:r w:rsidRPr="00B85CF3">
              <w:rPr>
                <w:rFonts w:hint="eastAsia"/>
              </w:rPr>
              <w:t>。入河排污口设置应符合相关规定。</w:t>
            </w:r>
          </w:p>
          <w:p w14:paraId="07FFF957" w14:textId="77777777" w:rsidR="00F06D51" w:rsidRPr="00B85CF3" w:rsidRDefault="00F06D51" w:rsidP="00F06D51">
            <w:pPr>
              <w:pStyle w:val="af5"/>
            </w:pPr>
            <w:r w:rsidRPr="00B85CF3">
              <w:rPr>
                <w:rFonts w:hint="eastAsia"/>
              </w:rPr>
              <w:t>5.</w:t>
            </w:r>
            <w:r w:rsidRPr="00B85CF3">
              <w:rPr>
                <w:rFonts w:hint="eastAsia"/>
              </w:rPr>
              <w:t>重点行业建设项目应遵循重点重金属污染物排放“等量替代”原则。按国家规定，建设单位在提交环境影响评价文件时应明确重点重金属污染物排放总量及来源，无明确具体总量来源的，各级生态环境部门不得批准相关环境影响评价文件。重金属污染物排放总量替代管理豁免的情形参见《四川省“十四五”重金属污染防控工作方案》；重点行业、重点重金属的界定参见《四川省“十四五”重金属污染防控工作方案》。</w:t>
            </w:r>
          </w:p>
          <w:p w14:paraId="4594BCE5" w14:textId="020D3455" w:rsidR="00F06D51" w:rsidRPr="00B85CF3" w:rsidRDefault="00F06D51" w:rsidP="00F06D51">
            <w:pPr>
              <w:pStyle w:val="af5"/>
            </w:pPr>
            <w:r w:rsidRPr="00B85CF3">
              <w:rPr>
                <w:rFonts w:hint="eastAsia"/>
              </w:rPr>
              <w:t>6.</w:t>
            </w:r>
            <w:r w:rsidRPr="00B85CF3">
              <w:rPr>
                <w:rFonts w:hint="eastAsia"/>
              </w:rPr>
              <w:t>落实《四川省深入打好重污染天气消除、臭氧污染防治和柴油货车污染治理攻坚战实施方案》要求，推进重点行业超低排放改造和深度治理，加快实施低</w:t>
            </w:r>
            <w:r w:rsidRPr="00B85CF3">
              <w:rPr>
                <w:rFonts w:hint="eastAsia"/>
              </w:rPr>
              <w:t>VOCs</w:t>
            </w:r>
            <w:r w:rsidRPr="00B85CF3">
              <w:rPr>
                <w:rFonts w:hint="eastAsia"/>
              </w:rPr>
              <w:t>含量原辅材料替代，持续开展</w:t>
            </w:r>
            <w:r w:rsidRPr="00B85CF3">
              <w:rPr>
                <w:rFonts w:hint="eastAsia"/>
              </w:rPr>
              <w:t>VOCs</w:t>
            </w:r>
            <w:r w:rsidRPr="00B85CF3">
              <w:rPr>
                <w:rFonts w:hint="eastAsia"/>
              </w:rPr>
              <w:t>治理设施提级增效，强化</w:t>
            </w:r>
            <w:r w:rsidRPr="00B85CF3">
              <w:rPr>
                <w:rFonts w:hint="eastAsia"/>
              </w:rPr>
              <w:t>VOCs</w:t>
            </w:r>
            <w:r w:rsidRPr="00B85CF3">
              <w:rPr>
                <w:rFonts w:hint="eastAsia"/>
              </w:rPr>
              <w:t>无组织</w:t>
            </w:r>
            <w:r w:rsidRPr="00B85CF3">
              <w:rPr>
                <w:rFonts w:hint="eastAsia"/>
              </w:rPr>
              <w:lastRenderedPageBreak/>
              <w:t>排放整治，加强非正常工况废气排放管控，推进涉</w:t>
            </w:r>
            <w:r w:rsidRPr="00B85CF3">
              <w:rPr>
                <w:rFonts w:hint="eastAsia"/>
              </w:rPr>
              <w:t>VOCs</w:t>
            </w:r>
            <w:r w:rsidRPr="00B85CF3">
              <w:rPr>
                <w:rFonts w:hint="eastAsia"/>
              </w:rPr>
              <w:t>产业集群治理提升，推进油品</w:t>
            </w:r>
            <w:r w:rsidRPr="00B85CF3">
              <w:rPr>
                <w:rFonts w:hint="eastAsia"/>
              </w:rPr>
              <w:t>VOCs</w:t>
            </w:r>
            <w:r w:rsidRPr="00B85CF3">
              <w:rPr>
                <w:rFonts w:hint="eastAsia"/>
              </w:rPr>
              <w:t>综合管控。</w:t>
            </w:r>
          </w:p>
        </w:tc>
        <w:tc>
          <w:tcPr>
            <w:tcW w:w="1139" w:type="pct"/>
            <w:shd w:val="clear" w:color="auto" w:fill="auto"/>
            <w:vAlign w:val="center"/>
          </w:tcPr>
          <w:p w14:paraId="761F7D19" w14:textId="1803F085" w:rsidR="00F06D51" w:rsidRPr="00B85CF3" w:rsidRDefault="00F06D51" w:rsidP="00F06D51">
            <w:pPr>
              <w:pStyle w:val="af5"/>
            </w:pPr>
            <w:r w:rsidRPr="00B85CF3">
              <w:rPr>
                <w:rFonts w:hint="eastAsia"/>
              </w:rPr>
              <w:lastRenderedPageBreak/>
              <w:t>本项目车间含尘废气经布袋除尘器处理，</w:t>
            </w:r>
            <w:r w:rsidRPr="00B85CF3">
              <w:rPr>
                <w:rFonts w:hint="eastAsia"/>
              </w:rPr>
              <w:t>2#</w:t>
            </w:r>
            <w:r w:rsidRPr="00B85CF3">
              <w:rPr>
                <w:rFonts w:hint="eastAsia"/>
              </w:rPr>
              <w:t>车间有机废气、酸性废气经</w:t>
            </w:r>
            <w:r w:rsidRPr="00B85CF3">
              <w:rPr>
                <w:rFonts w:hint="eastAsia"/>
              </w:rPr>
              <w:t>2#</w:t>
            </w:r>
            <w:r w:rsidRPr="00B85CF3">
              <w:rPr>
                <w:rFonts w:hint="eastAsia"/>
              </w:rPr>
              <w:t>车间“水喷淋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w:t>
            </w:r>
            <w:r w:rsidRPr="00B85CF3">
              <w:rPr>
                <w:rFonts w:hint="eastAsia"/>
              </w:rPr>
              <w:t>4#</w:t>
            </w:r>
            <w:r w:rsidRPr="00B85CF3">
              <w:rPr>
                <w:rFonts w:hint="eastAsia"/>
              </w:rPr>
              <w:t>车间有机废气、酸碱性废气经</w:t>
            </w:r>
            <w:r w:rsidRPr="00B85CF3">
              <w:rPr>
                <w:rFonts w:hint="eastAsia"/>
              </w:rPr>
              <w:t>4#</w:t>
            </w:r>
            <w:r w:rsidRPr="00B85CF3">
              <w:rPr>
                <w:rFonts w:hint="eastAsia"/>
              </w:rPr>
              <w:t>车间“酸喷淋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w:t>
            </w:r>
            <w:r w:rsidRPr="00B85CF3">
              <w:rPr>
                <w:rFonts w:hint="eastAsia"/>
              </w:rPr>
              <w:t>5#</w:t>
            </w:r>
            <w:r w:rsidRPr="00B85CF3">
              <w:rPr>
                <w:rFonts w:hint="eastAsia"/>
              </w:rPr>
              <w:t>车间有机废气经活性炭吸附处理，污水处理站各产</w:t>
            </w:r>
            <w:r w:rsidRPr="00B85CF3">
              <w:rPr>
                <w:rFonts w:hint="eastAsia"/>
              </w:rPr>
              <w:lastRenderedPageBreak/>
              <w:t>臭构筑物加盖密闭收集，危废暂存间废气负压收集，经“碱喷淋</w:t>
            </w:r>
            <w:r w:rsidRPr="00B85CF3">
              <w:rPr>
                <w:rFonts w:hint="eastAsia"/>
              </w:rPr>
              <w:t>+</w:t>
            </w:r>
            <w:r w:rsidRPr="00B85CF3">
              <w:rPr>
                <w:rFonts w:hint="eastAsia"/>
              </w:rPr>
              <w:t>二级活性炭”处理达标后经</w:t>
            </w:r>
            <w:r w:rsidRPr="00B85CF3">
              <w:rPr>
                <w:rFonts w:hint="eastAsia"/>
              </w:rPr>
              <w:t>15m</w:t>
            </w:r>
            <w:r w:rsidRPr="00B85CF3">
              <w:rPr>
                <w:rFonts w:hint="eastAsia"/>
              </w:rPr>
              <w:t>高</w:t>
            </w:r>
            <w:r w:rsidRPr="00B85CF3">
              <w:rPr>
                <w:rFonts w:hint="eastAsia"/>
              </w:rPr>
              <w:t>DA009</w:t>
            </w:r>
            <w:r w:rsidRPr="00B85CF3">
              <w:rPr>
                <w:rFonts w:hint="eastAsia"/>
              </w:rPr>
              <w:t>排气筒排放，储罐区废气经管道收集后采用“水喷淋</w:t>
            </w:r>
            <w:r w:rsidRPr="00B85CF3">
              <w:rPr>
                <w:rFonts w:hint="eastAsia"/>
              </w:rPr>
              <w:t>+</w:t>
            </w:r>
            <w:r w:rsidRPr="00B85CF3">
              <w:rPr>
                <w:rFonts w:hint="eastAsia"/>
              </w:rPr>
              <w:t>二级活性炭吸附”后经</w:t>
            </w:r>
            <w:r w:rsidRPr="00B85CF3">
              <w:rPr>
                <w:rFonts w:hint="eastAsia"/>
              </w:rPr>
              <w:t>15m</w:t>
            </w:r>
            <w:r w:rsidRPr="00B85CF3">
              <w:rPr>
                <w:rFonts w:hint="eastAsia"/>
              </w:rPr>
              <w:t>高</w:t>
            </w:r>
            <w:r w:rsidRPr="00B85CF3">
              <w:rPr>
                <w:rFonts w:hint="eastAsia"/>
              </w:rPr>
              <w:t>DA010</w:t>
            </w:r>
            <w:r w:rsidRPr="00B85CF3">
              <w:rPr>
                <w:rFonts w:hint="eastAsia"/>
              </w:rPr>
              <w:t>排气筒排放</w:t>
            </w:r>
          </w:p>
        </w:tc>
        <w:tc>
          <w:tcPr>
            <w:tcW w:w="311" w:type="pct"/>
            <w:shd w:val="clear" w:color="auto" w:fill="auto"/>
            <w:vAlign w:val="center"/>
          </w:tcPr>
          <w:p w14:paraId="310F151B" w14:textId="6A2EDD67" w:rsidR="00F06D51" w:rsidRPr="00B85CF3" w:rsidRDefault="00F06D51" w:rsidP="00F06D51">
            <w:pPr>
              <w:pStyle w:val="af5"/>
            </w:pPr>
            <w:r w:rsidRPr="00B85CF3">
              <w:lastRenderedPageBreak/>
              <w:t>符合</w:t>
            </w:r>
          </w:p>
        </w:tc>
      </w:tr>
      <w:tr w:rsidR="00B85CF3" w:rsidRPr="00B85CF3" w14:paraId="5782411D" w14:textId="77777777" w:rsidTr="000629E8">
        <w:tc>
          <w:tcPr>
            <w:tcW w:w="314" w:type="pct"/>
            <w:vMerge/>
            <w:shd w:val="clear" w:color="auto" w:fill="auto"/>
            <w:vAlign w:val="center"/>
          </w:tcPr>
          <w:p w14:paraId="6E709831" w14:textId="77777777" w:rsidR="00F06D51" w:rsidRPr="00B85CF3" w:rsidRDefault="00F06D51" w:rsidP="00F06D51">
            <w:pPr>
              <w:pStyle w:val="af5"/>
            </w:pPr>
          </w:p>
        </w:tc>
        <w:tc>
          <w:tcPr>
            <w:tcW w:w="303" w:type="pct"/>
            <w:vMerge/>
            <w:shd w:val="clear" w:color="auto" w:fill="auto"/>
            <w:vAlign w:val="center"/>
          </w:tcPr>
          <w:p w14:paraId="708B8715" w14:textId="77777777" w:rsidR="00F06D51" w:rsidRPr="00B85CF3" w:rsidRDefault="00F06D51" w:rsidP="00F06D51">
            <w:pPr>
              <w:pStyle w:val="af5"/>
            </w:pPr>
          </w:p>
        </w:tc>
        <w:tc>
          <w:tcPr>
            <w:tcW w:w="354" w:type="pct"/>
            <w:vMerge w:val="restart"/>
            <w:shd w:val="clear" w:color="auto" w:fill="auto"/>
            <w:vAlign w:val="center"/>
          </w:tcPr>
          <w:p w14:paraId="33CA376D" w14:textId="15DF921B" w:rsidR="00F06D51" w:rsidRPr="00B85CF3" w:rsidRDefault="00F06D51" w:rsidP="00F06D51">
            <w:pPr>
              <w:pStyle w:val="af5"/>
            </w:pPr>
            <w:r w:rsidRPr="00B85CF3">
              <w:rPr>
                <w:rFonts w:hint="eastAsia"/>
              </w:rPr>
              <w:t>环境风险防控</w:t>
            </w:r>
          </w:p>
        </w:tc>
        <w:tc>
          <w:tcPr>
            <w:tcW w:w="552" w:type="pct"/>
            <w:vAlign w:val="center"/>
          </w:tcPr>
          <w:p w14:paraId="6FBD21BE" w14:textId="5C97E182" w:rsidR="00F06D51" w:rsidRPr="00B85CF3" w:rsidRDefault="00F06D51" w:rsidP="00F06D51">
            <w:pPr>
              <w:pStyle w:val="af5"/>
            </w:pPr>
            <w:r w:rsidRPr="00B85CF3">
              <w:rPr>
                <w:rFonts w:hint="eastAsia"/>
              </w:rPr>
              <w:t>联防联控要求</w:t>
            </w:r>
          </w:p>
        </w:tc>
        <w:tc>
          <w:tcPr>
            <w:tcW w:w="2027" w:type="pct"/>
            <w:shd w:val="clear" w:color="auto" w:fill="auto"/>
            <w:vAlign w:val="center"/>
          </w:tcPr>
          <w:p w14:paraId="6CBB91EA" w14:textId="77777777" w:rsidR="00F06D51" w:rsidRPr="00B85CF3" w:rsidRDefault="00F06D51" w:rsidP="00F06D51">
            <w:pPr>
              <w:pStyle w:val="af5"/>
            </w:pPr>
            <w:r w:rsidRPr="00B85CF3">
              <w:rPr>
                <w:rFonts w:hint="eastAsia"/>
              </w:rPr>
              <w:t>1.</w:t>
            </w:r>
            <w:r w:rsidRPr="00B85CF3">
              <w:rPr>
                <w:rFonts w:hint="eastAsia"/>
              </w:rPr>
              <w:t>严格落实《关于建立跨省流域上下游突发水污染事件联防联控机制的指导意见》。</w:t>
            </w:r>
          </w:p>
          <w:p w14:paraId="45C46B5C" w14:textId="64C94F79" w:rsidR="00F06D51" w:rsidRPr="00B85CF3" w:rsidRDefault="00F06D51" w:rsidP="00F06D51">
            <w:pPr>
              <w:pStyle w:val="af5"/>
            </w:pPr>
            <w:r w:rsidRPr="00B85CF3">
              <w:rPr>
                <w:rFonts w:hint="eastAsia"/>
              </w:rPr>
              <w:t>2.</w:t>
            </w:r>
            <w:r w:rsidRPr="00B85CF3">
              <w:rPr>
                <w:rFonts w:hint="eastAsia"/>
              </w:rPr>
              <w:t>强化川东北、渝广区域大气污染联防联控。</w:t>
            </w:r>
          </w:p>
        </w:tc>
        <w:tc>
          <w:tcPr>
            <w:tcW w:w="1139" w:type="pct"/>
            <w:shd w:val="clear" w:color="auto" w:fill="auto"/>
            <w:vAlign w:val="center"/>
          </w:tcPr>
          <w:p w14:paraId="1B5793A6" w14:textId="0049C27F" w:rsidR="00F06D51" w:rsidRPr="00B85CF3" w:rsidRDefault="00F06D51" w:rsidP="00F06D51">
            <w:pPr>
              <w:pStyle w:val="af5"/>
            </w:pPr>
            <w:r w:rsidRPr="00B85CF3">
              <w:rPr>
                <w:rFonts w:hint="eastAsia"/>
              </w:rPr>
              <w:t xml:space="preserve"> </w:t>
            </w:r>
            <w:r w:rsidRPr="00B85CF3">
              <w:rPr>
                <w:rFonts w:hint="eastAsia"/>
              </w:rPr>
              <w:t>本项目位于城南工业园，园区制定了环境风险应急预案，本项目预案与园区预案联动</w:t>
            </w:r>
          </w:p>
        </w:tc>
        <w:tc>
          <w:tcPr>
            <w:tcW w:w="311" w:type="pct"/>
            <w:shd w:val="clear" w:color="auto" w:fill="auto"/>
            <w:vAlign w:val="center"/>
          </w:tcPr>
          <w:p w14:paraId="09C7F803" w14:textId="3D70D405" w:rsidR="00F06D51" w:rsidRPr="00B85CF3" w:rsidRDefault="00F06D51" w:rsidP="00F06D51">
            <w:pPr>
              <w:pStyle w:val="af5"/>
            </w:pPr>
            <w:r w:rsidRPr="00B85CF3">
              <w:rPr>
                <w:rFonts w:hint="eastAsia"/>
              </w:rPr>
              <w:t>符合</w:t>
            </w:r>
          </w:p>
        </w:tc>
      </w:tr>
      <w:tr w:rsidR="00B85CF3" w:rsidRPr="00B85CF3" w14:paraId="357F96A8" w14:textId="77777777" w:rsidTr="000629E8">
        <w:tc>
          <w:tcPr>
            <w:tcW w:w="314" w:type="pct"/>
            <w:vMerge/>
            <w:shd w:val="clear" w:color="auto" w:fill="auto"/>
            <w:vAlign w:val="center"/>
          </w:tcPr>
          <w:p w14:paraId="0D1EA430" w14:textId="77777777" w:rsidR="00F06D51" w:rsidRPr="00B85CF3" w:rsidRDefault="00F06D51" w:rsidP="00F06D51">
            <w:pPr>
              <w:pStyle w:val="af5"/>
            </w:pPr>
          </w:p>
        </w:tc>
        <w:tc>
          <w:tcPr>
            <w:tcW w:w="303" w:type="pct"/>
            <w:vMerge/>
            <w:shd w:val="clear" w:color="auto" w:fill="auto"/>
            <w:vAlign w:val="center"/>
          </w:tcPr>
          <w:p w14:paraId="6B8D86FF" w14:textId="77777777" w:rsidR="00F06D51" w:rsidRPr="00B85CF3" w:rsidRDefault="00F06D51" w:rsidP="00F06D51">
            <w:pPr>
              <w:pStyle w:val="af5"/>
            </w:pPr>
          </w:p>
        </w:tc>
        <w:tc>
          <w:tcPr>
            <w:tcW w:w="354" w:type="pct"/>
            <w:vMerge/>
            <w:shd w:val="clear" w:color="auto" w:fill="auto"/>
            <w:vAlign w:val="center"/>
          </w:tcPr>
          <w:p w14:paraId="2F80E25E" w14:textId="77777777" w:rsidR="00F06D51" w:rsidRPr="00B85CF3" w:rsidRDefault="00F06D51" w:rsidP="00F06D51">
            <w:pPr>
              <w:pStyle w:val="af5"/>
            </w:pPr>
          </w:p>
        </w:tc>
        <w:tc>
          <w:tcPr>
            <w:tcW w:w="552" w:type="pct"/>
            <w:vAlign w:val="center"/>
          </w:tcPr>
          <w:p w14:paraId="7E790231" w14:textId="7DEC1407" w:rsidR="00F06D51" w:rsidRPr="00B85CF3" w:rsidRDefault="00F06D51" w:rsidP="00F06D51">
            <w:pPr>
              <w:pStyle w:val="af5"/>
            </w:pPr>
            <w:r w:rsidRPr="00B85CF3">
              <w:rPr>
                <w:rFonts w:hint="eastAsia"/>
              </w:rPr>
              <w:t>其他环境风险防控要求</w:t>
            </w:r>
          </w:p>
        </w:tc>
        <w:tc>
          <w:tcPr>
            <w:tcW w:w="2027" w:type="pct"/>
            <w:shd w:val="clear" w:color="auto" w:fill="auto"/>
            <w:vAlign w:val="center"/>
          </w:tcPr>
          <w:p w14:paraId="0656A33F" w14:textId="77777777" w:rsidR="00F06D51" w:rsidRPr="00B85CF3" w:rsidRDefault="00F06D51" w:rsidP="00F06D51">
            <w:pPr>
              <w:pStyle w:val="af5"/>
            </w:pPr>
            <w:r w:rsidRPr="00B85CF3">
              <w:rPr>
                <w:rFonts w:hint="eastAsia"/>
              </w:rPr>
              <w:t>1.</w:t>
            </w:r>
            <w:r w:rsidRPr="00B85CF3">
              <w:rPr>
                <w:rFonts w:hint="eastAsia"/>
              </w:rPr>
              <w:t>企业环境风险防控要求：涉及有毒有害、易燃易爆物质新建、改扩建项目，严控准入要求。</w:t>
            </w:r>
          </w:p>
          <w:p w14:paraId="44C15B1A" w14:textId="77777777" w:rsidR="00F06D51" w:rsidRPr="00B85CF3" w:rsidRDefault="00F06D51" w:rsidP="00F06D51">
            <w:pPr>
              <w:pStyle w:val="af5"/>
            </w:pPr>
            <w:r w:rsidRPr="00B85CF3">
              <w:rPr>
                <w:rFonts w:hint="eastAsia"/>
              </w:rPr>
              <w:t>2.</w:t>
            </w:r>
            <w:r w:rsidRPr="00B85CF3">
              <w:rPr>
                <w:rFonts w:hint="eastAsia"/>
              </w:rPr>
              <w:t>园区风险防控体系要求：构建三级环境风险防控体系，强化危化品泄漏应急处置措施，确保风险可控。针对化工园区进一步强化风险防控。化工园区应具有安全风险监控体系、建立生态环境监测监控体系、建立必要的突发环境事件应急体系。</w:t>
            </w:r>
          </w:p>
          <w:p w14:paraId="03560E09" w14:textId="48D0C0E9" w:rsidR="00F06D51" w:rsidRPr="00B85CF3" w:rsidRDefault="00F06D51" w:rsidP="00F06D51">
            <w:pPr>
              <w:pStyle w:val="af5"/>
            </w:pPr>
            <w:r w:rsidRPr="00B85CF3">
              <w:rPr>
                <w:rFonts w:hint="eastAsia"/>
              </w:rPr>
              <w:t>3.</w:t>
            </w:r>
            <w:r w:rsidRPr="00B85CF3">
              <w:rPr>
                <w:rFonts w:hint="eastAsia"/>
              </w:rPr>
              <w:t>用地环境风险防控要求：化工、电镀等行业企业拆除生产设施设备、构筑物和污染治理设施，要事先制定残留污染物清理和安全处置方案，要严格按照有关规定实施安全处理处置，防范拆除活动污染土壤。</w:t>
            </w:r>
          </w:p>
        </w:tc>
        <w:tc>
          <w:tcPr>
            <w:tcW w:w="1139" w:type="pct"/>
            <w:shd w:val="clear" w:color="auto" w:fill="auto"/>
            <w:vAlign w:val="center"/>
          </w:tcPr>
          <w:p w14:paraId="1765290B" w14:textId="533D8F71" w:rsidR="00F06D51" w:rsidRPr="00B85CF3" w:rsidRDefault="00F06D51" w:rsidP="00F06D51">
            <w:pPr>
              <w:pStyle w:val="af5"/>
            </w:pPr>
            <w:r w:rsidRPr="00B85CF3">
              <w:rPr>
                <w:rFonts w:hint="eastAsia"/>
              </w:rPr>
              <w:t>①本项目涉及有毒有害、易燃易爆物质，但项目采取了环境风险防范措施，且与园区风险防控体系联动；②本项目构建“单元—厂区—园区</w:t>
            </w:r>
            <w:r w:rsidRPr="00B85CF3">
              <w:rPr>
                <w:rFonts w:hint="eastAsia"/>
              </w:rPr>
              <w:t>/</w:t>
            </w:r>
            <w:r w:rsidRPr="00B85CF3">
              <w:rPr>
                <w:rFonts w:hint="eastAsia"/>
              </w:rPr>
              <w:t>区域”三级防控体系，确保风险可控。</w:t>
            </w:r>
          </w:p>
        </w:tc>
        <w:tc>
          <w:tcPr>
            <w:tcW w:w="311" w:type="pct"/>
            <w:shd w:val="clear" w:color="auto" w:fill="auto"/>
            <w:vAlign w:val="center"/>
          </w:tcPr>
          <w:p w14:paraId="1EE44033" w14:textId="623C6D1B" w:rsidR="00F06D51" w:rsidRPr="00B85CF3" w:rsidRDefault="00F06D51" w:rsidP="00F06D51">
            <w:pPr>
              <w:pStyle w:val="af5"/>
            </w:pPr>
            <w:r w:rsidRPr="00B85CF3">
              <w:rPr>
                <w:rFonts w:hint="eastAsia"/>
              </w:rPr>
              <w:t>符合</w:t>
            </w:r>
          </w:p>
        </w:tc>
      </w:tr>
      <w:tr w:rsidR="00B85CF3" w:rsidRPr="00B85CF3" w14:paraId="23723DA6" w14:textId="77777777" w:rsidTr="000629E8">
        <w:tc>
          <w:tcPr>
            <w:tcW w:w="314" w:type="pct"/>
            <w:vMerge/>
            <w:shd w:val="clear" w:color="auto" w:fill="auto"/>
            <w:vAlign w:val="center"/>
          </w:tcPr>
          <w:p w14:paraId="6780DAAF" w14:textId="77777777" w:rsidR="00F06D51" w:rsidRPr="00B85CF3" w:rsidRDefault="00F06D51" w:rsidP="00F06D51">
            <w:pPr>
              <w:pStyle w:val="af5"/>
            </w:pPr>
          </w:p>
        </w:tc>
        <w:tc>
          <w:tcPr>
            <w:tcW w:w="303" w:type="pct"/>
            <w:vMerge/>
            <w:shd w:val="clear" w:color="auto" w:fill="auto"/>
            <w:vAlign w:val="center"/>
          </w:tcPr>
          <w:p w14:paraId="55526B67" w14:textId="77777777" w:rsidR="00F06D51" w:rsidRPr="00B85CF3" w:rsidRDefault="00F06D51" w:rsidP="00F06D51">
            <w:pPr>
              <w:pStyle w:val="af5"/>
            </w:pPr>
          </w:p>
        </w:tc>
        <w:tc>
          <w:tcPr>
            <w:tcW w:w="354" w:type="pct"/>
            <w:vMerge w:val="restart"/>
            <w:shd w:val="clear" w:color="auto" w:fill="auto"/>
            <w:vAlign w:val="center"/>
          </w:tcPr>
          <w:p w14:paraId="55EF239C" w14:textId="6C993F45" w:rsidR="00F06D51" w:rsidRPr="00B85CF3" w:rsidRDefault="00F06D51" w:rsidP="00F06D51">
            <w:pPr>
              <w:pStyle w:val="af5"/>
            </w:pPr>
            <w:r w:rsidRPr="00B85CF3">
              <w:rPr>
                <w:rFonts w:hint="eastAsia"/>
              </w:rPr>
              <w:t>资源开发利用效率要求</w:t>
            </w:r>
          </w:p>
        </w:tc>
        <w:tc>
          <w:tcPr>
            <w:tcW w:w="552" w:type="pct"/>
            <w:vAlign w:val="center"/>
          </w:tcPr>
          <w:p w14:paraId="523605AA" w14:textId="4E1D3CAA" w:rsidR="00F06D51" w:rsidRPr="00B85CF3" w:rsidRDefault="00F06D51" w:rsidP="00F06D51">
            <w:pPr>
              <w:pStyle w:val="af5"/>
            </w:pPr>
            <w:r w:rsidRPr="00B85CF3">
              <w:rPr>
                <w:rFonts w:hint="eastAsia"/>
              </w:rPr>
              <w:t>水资源利用总量要求</w:t>
            </w:r>
          </w:p>
        </w:tc>
        <w:tc>
          <w:tcPr>
            <w:tcW w:w="2027" w:type="pct"/>
            <w:shd w:val="clear" w:color="auto" w:fill="auto"/>
            <w:vAlign w:val="center"/>
          </w:tcPr>
          <w:p w14:paraId="7D843D78" w14:textId="52AD36AD" w:rsidR="00F06D51" w:rsidRPr="00B85CF3" w:rsidRDefault="00F06D51" w:rsidP="00F06D51">
            <w:pPr>
              <w:pStyle w:val="af5"/>
            </w:pPr>
            <w:r w:rsidRPr="00B85CF3">
              <w:rPr>
                <w:rFonts w:hint="eastAsia"/>
              </w:rPr>
              <w:t>到</w:t>
            </w:r>
            <w:r w:rsidRPr="00B85CF3">
              <w:rPr>
                <w:rFonts w:hint="eastAsia"/>
              </w:rPr>
              <w:t>2022</w:t>
            </w:r>
            <w:r w:rsidRPr="00B85CF3">
              <w:rPr>
                <w:rFonts w:hint="eastAsia"/>
              </w:rPr>
              <w:t>年，万元国内生产总值用水量、万元工业增加值用水量较</w:t>
            </w:r>
            <w:r w:rsidRPr="00B85CF3">
              <w:rPr>
                <w:rFonts w:hint="eastAsia"/>
              </w:rPr>
              <w:t>2015</w:t>
            </w:r>
            <w:r w:rsidRPr="00B85CF3">
              <w:rPr>
                <w:rFonts w:hint="eastAsia"/>
              </w:rPr>
              <w:t>年分别降低</w:t>
            </w:r>
            <w:r w:rsidRPr="00B85CF3">
              <w:rPr>
                <w:rFonts w:hint="eastAsia"/>
              </w:rPr>
              <w:t>30%</w:t>
            </w:r>
            <w:r w:rsidRPr="00B85CF3">
              <w:rPr>
                <w:rFonts w:hint="eastAsia"/>
              </w:rPr>
              <w:t>和</w:t>
            </w:r>
            <w:r w:rsidRPr="00B85CF3">
              <w:rPr>
                <w:rFonts w:hint="eastAsia"/>
              </w:rPr>
              <w:t>28%</w:t>
            </w:r>
            <w:r w:rsidRPr="00B85CF3">
              <w:rPr>
                <w:rFonts w:hint="eastAsia"/>
              </w:rPr>
              <w:t>。</w:t>
            </w:r>
          </w:p>
        </w:tc>
        <w:tc>
          <w:tcPr>
            <w:tcW w:w="1139" w:type="pct"/>
            <w:shd w:val="clear" w:color="auto" w:fill="auto"/>
            <w:vAlign w:val="center"/>
          </w:tcPr>
          <w:p w14:paraId="55372851" w14:textId="411D30F6" w:rsidR="00F06D51" w:rsidRPr="00B85CF3" w:rsidRDefault="00F06D51" w:rsidP="00F06D51">
            <w:pPr>
              <w:pStyle w:val="af5"/>
            </w:pPr>
            <w:r w:rsidRPr="00B85CF3">
              <w:rPr>
                <w:rFonts w:hint="eastAsia"/>
              </w:rPr>
              <w:t>本项目循环冷却水循环利用，达到高效用水，不属于高耗水项目。</w:t>
            </w:r>
          </w:p>
        </w:tc>
        <w:tc>
          <w:tcPr>
            <w:tcW w:w="311" w:type="pct"/>
            <w:shd w:val="clear" w:color="auto" w:fill="auto"/>
            <w:vAlign w:val="center"/>
          </w:tcPr>
          <w:p w14:paraId="401291DA" w14:textId="17EC3406" w:rsidR="00F06D51" w:rsidRPr="00B85CF3" w:rsidRDefault="00F06D51" w:rsidP="00F06D51">
            <w:pPr>
              <w:pStyle w:val="af5"/>
            </w:pPr>
            <w:r w:rsidRPr="00B85CF3">
              <w:rPr>
                <w:rFonts w:hint="eastAsia"/>
              </w:rPr>
              <w:t>符合</w:t>
            </w:r>
          </w:p>
        </w:tc>
      </w:tr>
      <w:tr w:rsidR="00B85CF3" w:rsidRPr="00B85CF3" w14:paraId="06E5D10E" w14:textId="77777777" w:rsidTr="000629E8">
        <w:tc>
          <w:tcPr>
            <w:tcW w:w="314" w:type="pct"/>
            <w:vMerge/>
            <w:shd w:val="clear" w:color="auto" w:fill="auto"/>
            <w:vAlign w:val="center"/>
          </w:tcPr>
          <w:p w14:paraId="4F73F6BF" w14:textId="77777777" w:rsidR="00F06D51" w:rsidRPr="00B85CF3" w:rsidRDefault="00F06D51" w:rsidP="00F06D51">
            <w:pPr>
              <w:pStyle w:val="af5"/>
            </w:pPr>
          </w:p>
        </w:tc>
        <w:tc>
          <w:tcPr>
            <w:tcW w:w="303" w:type="pct"/>
            <w:vMerge/>
            <w:shd w:val="clear" w:color="auto" w:fill="auto"/>
            <w:vAlign w:val="center"/>
          </w:tcPr>
          <w:p w14:paraId="2ECDE8C3" w14:textId="77777777" w:rsidR="00F06D51" w:rsidRPr="00B85CF3" w:rsidRDefault="00F06D51" w:rsidP="00F06D51">
            <w:pPr>
              <w:pStyle w:val="af5"/>
            </w:pPr>
          </w:p>
        </w:tc>
        <w:tc>
          <w:tcPr>
            <w:tcW w:w="354" w:type="pct"/>
            <w:vMerge/>
            <w:shd w:val="clear" w:color="auto" w:fill="auto"/>
            <w:vAlign w:val="center"/>
          </w:tcPr>
          <w:p w14:paraId="2C673F7B" w14:textId="3F5803BB" w:rsidR="00F06D51" w:rsidRPr="00B85CF3" w:rsidRDefault="00F06D51" w:rsidP="00F06D51">
            <w:pPr>
              <w:pStyle w:val="af5"/>
            </w:pPr>
          </w:p>
        </w:tc>
        <w:tc>
          <w:tcPr>
            <w:tcW w:w="552" w:type="pct"/>
            <w:vAlign w:val="center"/>
          </w:tcPr>
          <w:p w14:paraId="0FFB25D5" w14:textId="097506B4" w:rsidR="00F06D51" w:rsidRPr="00B85CF3" w:rsidRDefault="00F06D51" w:rsidP="00F06D51">
            <w:pPr>
              <w:pStyle w:val="af5"/>
            </w:pPr>
            <w:r w:rsidRPr="00B85CF3">
              <w:rPr>
                <w:rFonts w:hint="eastAsia"/>
              </w:rPr>
              <w:t>地下水开采要求</w:t>
            </w:r>
          </w:p>
        </w:tc>
        <w:tc>
          <w:tcPr>
            <w:tcW w:w="2027" w:type="pct"/>
            <w:shd w:val="clear" w:color="auto" w:fill="auto"/>
            <w:vAlign w:val="center"/>
          </w:tcPr>
          <w:p w14:paraId="30E70F2E" w14:textId="3F84AFEF" w:rsidR="00F06D51" w:rsidRPr="00B85CF3" w:rsidRDefault="00F06D51" w:rsidP="00F06D51">
            <w:pPr>
              <w:pStyle w:val="af5"/>
            </w:pPr>
            <w:r w:rsidRPr="00B85CF3">
              <w:rPr>
                <w:rFonts w:hint="eastAsia"/>
              </w:rPr>
              <w:t>全面建设节水型社会，达到合理高效用水。</w:t>
            </w:r>
          </w:p>
        </w:tc>
        <w:tc>
          <w:tcPr>
            <w:tcW w:w="1139" w:type="pct"/>
            <w:shd w:val="clear" w:color="auto" w:fill="auto"/>
            <w:vAlign w:val="center"/>
          </w:tcPr>
          <w:p w14:paraId="2B3E3765" w14:textId="3E48FEAC" w:rsidR="00F06D51" w:rsidRPr="00B85CF3" w:rsidRDefault="00F06D51" w:rsidP="00F06D51">
            <w:pPr>
              <w:pStyle w:val="af5"/>
            </w:pPr>
            <w:r w:rsidRPr="00B85CF3">
              <w:rPr>
                <w:rFonts w:hint="eastAsia"/>
              </w:rPr>
              <w:t>本项目循环冷却水循环利用，达到高效用水，不属于高耗水项目。</w:t>
            </w:r>
          </w:p>
        </w:tc>
        <w:tc>
          <w:tcPr>
            <w:tcW w:w="311" w:type="pct"/>
            <w:shd w:val="clear" w:color="auto" w:fill="auto"/>
            <w:vAlign w:val="center"/>
          </w:tcPr>
          <w:p w14:paraId="0CDFF5CF" w14:textId="115EDD56" w:rsidR="00F06D51" w:rsidRPr="00B85CF3" w:rsidRDefault="00F06D51" w:rsidP="00F06D51">
            <w:pPr>
              <w:pStyle w:val="af5"/>
            </w:pPr>
            <w:r w:rsidRPr="00B85CF3">
              <w:rPr>
                <w:rFonts w:hint="eastAsia"/>
              </w:rPr>
              <w:t>符合</w:t>
            </w:r>
          </w:p>
        </w:tc>
      </w:tr>
      <w:tr w:rsidR="00B85CF3" w:rsidRPr="00B85CF3" w14:paraId="32CBF986" w14:textId="77777777" w:rsidTr="000629E8">
        <w:tc>
          <w:tcPr>
            <w:tcW w:w="314" w:type="pct"/>
            <w:vMerge/>
            <w:shd w:val="clear" w:color="auto" w:fill="auto"/>
            <w:vAlign w:val="center"/>
          </w:tcPr>
          <w:p w14:paraId="4A8B9326" w14:textId="77777777" w:rsidR="00F06D51" w:rsidRPr="00B85CF3" w:rsidRDefault="00F06D51" w:rsidP="000629E8">
            <w:pPr>
              <w:pStyle w:val="af5"/>
            </w:pPr>
          </w:p>
        </w:tc>
        <w:tc>
          <w:tcPr>
            <w:tcW w:w="303" w:type="pct"/>
            <w:vMerge/>
            <w:shd w:val="clear" w:color="auto" w:fill="auto"/>
            <w:vAlign w:val="center"/>
          </w:tcPr>
          <w:p w14:paraId="6798EA79" w14:textId="77777777" w:rsidR="00F06D51" w:rsidRPr="00B85CF3" w:rsidRDefault="00F06D51" w:rsidP="000629E8">
            <w:pPr>
              <w:pStyle w:val="af5"/>
            </w:pPr>
          </w:p>
        </w:tc>
        <w:tc>
          <w:tcPr>
            <w:tcW w:w="354" w:type="pct"/>
            <w:vMerge/>
            <w:shd w:val="clear" w:color="auto" w:fill="auto"/>
            <w:vAlign w:val="center"/>
          </w:tcPr>
          <w:p w14:paraId="706823B5" w14:textId="77777777" w:rsidR="00F06D51" w:rsidRPr="00B85CF3" w:rsidRDefault="00F06D51" w:rsidP="000629E8">
            <w:pPr>
              <w:pStyle w:val="af5"/>
            </w:pPr>
          </w:p>
        </w:tc>
        <w:tc>
          <w:tcPr>
            <w:tcW w:w="552" w:type="pct"/>
            <w:vAlign w:val="center"/>
          </w:tcPr>
          <w:p w14:paraId="662ECB57" w14:textId="7E20BE81" w:rsidR="00F06D51" w:rsidRPr="00B85CF3" w:rsidRDefault="00F06D51" w:rsidP="000629E8">
            <w:pPr>
              <w:pStyle w:val="af5"/>
            </w:pPr>
            <w:r w:rsidRPr="00B85CF3">
              <w:rPr>
                <w:rFonts w:hint="eastAsia"/>
              </w:rPr>
              <w:t>能源利用总量及效率要求</w:t>
            </w:r>
          </w:p>
        </w:tc>
        <w:tc>
          <w:tcPr>
            <w:tcW w:w="2027" w:type="pct"/>
            <w:shd w:val="clear" w:color="auto" w:fill="auto"/>
            <w:vAlign w:val="center"/>
          </w:tcPr>
          <w:p w14:paraId="16AFDED5" w14:textId="77777777" w:rsidR="00F06D51" w:rsidRPr="00B85CF3" w:rsidRDefault="00F06D51" w:rsidP="000629E8">
            <w:pPr>
              <w:pStyle w:val="af5"/>
            </w:pPr>
            <w:r w:rsidRPr="00B85CF3">
              <w:rPr>
                <w:rFonts w:hint="eastAsia"/>
              </w:rPr>
              <w:t>1.</w:t>
            </w:r>
            <w:r w:rsidRPr="00B85CF3">
              <w:rPr>
                <w:rFonts w:hint="eastAsia"/>
              </w:rPr>
              <w:t>鼓励引导新建、改建、扩建工业园区应当按照有关要求统筹建设工业废水集中处理和回用设施，适时推进企业间串联用水、分质用水、一水多用，实现水循环梯级优化利用和废水集中处理回用，创建节水型工业园区。</w:t>
            </w:r>
          </w:p>
          <w:p w14:paraId="7404524D" w14:textId="33432881" w:rsidR="00F06D51" w:rsidRPr="00B85CF3" w:rsidRDefault="00F06D51" w:rsidP="000629E8">
            <w:pPr>
              <w:pStyle w:val="af5"/>
            </w:pPr>
            <w:r w:rsidRPr="00B85CF3">
              <w:rPr>
                <w:rFonts w:hint="eastAsia"/>
              </w:rPr>
              <w:t>2.</w:t>
            </w:r>
            <w:r w:rsidRPr="00B85CF3">
              <w:rPr>
                <w:rFonts w:hint="eastAsia"/>
              </w:rPr>
              <w:t>鼓励火力发电、钢铁、纺织、造纸、石化和化工、食品和发酵等高耗水企业对废水进行深度处理回用，降低单位产品耗水量。火电、石化、钢铁、有色、造纸、印染等高耗水行业项目具备使用再生水条件但未有效利用的，要严格控制新增取水许可。</w:t>
            </w:r>
          </w:p>
          <w:p w14:paraId="64D65004" w14:textId="04B873E7" w:rsidR="00F06D51" w:rsidRPr="00B85CF3" w:rsidRDefault="00F06D51" w:rsidP="000629E8">
            <w:pPr>
              <w:pStyle w:val="af5"/>
            </w:pPr>
            <w:r w:rsidRPr="00B85CF3">
              <w:rPr>
                <w:rFonts w:hint="eastAsia"/>
              </w:rPr>
              <w:t>3.</w:t>
            </w:r>
            <w:r w:rsidRPr="00B85CF3">
              <w:rPr>
                <w:rFonts w:hint="eastAsia"/>
              </w:rPr>
              <w:t>新、改扩建项目污染水耗指标满足《四川省省级生态工业园区指标》综合类生态工业园区要求。</w:t>
            </w:r>
          </w:p>
          <w:p w14:paraId="0CC88B3D" w14:textId="0A7D51D1" w:rsidR="00F06D51" w:rsidRPr="00B85CF3" w:rsidRDefault="00F06D51" w:rsidP="000629E8">
            <w:pPr>
              <w:pStyle w:val="af5"/>
            </w:pPr>
            <w:r w:rsidRPr="00B85CF3">
              <w:rPr>
                <w:rFonts w:hint="eastAsia"/>
              </w:rPr>
              <w:t>4.</w:t>
            </w:r>
            <w:r w:rsidRPr="00B85CF3">
              <w:rPr>
                <w:rFonts w:hint="eastAsia"/>
              </w:rPr>
              <w:t>川东北区域实施新建项目与煤炭消费总量控制挂钩机制，耗煤建设项目实行煤炭消耗等量减量替代。</w:t>
            </w:r>
          </w:p>
          <w:p w14:paraId="04925837" w14:textId="23302EBA" w:rsidR="00F06D51" w:rsidRPr="00B85CF3" w:rsidRDefault="00F06D51" w:rsidP="000629E8">
            <w:pPr>
              <w:pStyle w:val="af5"/>
            </w:pPr>
            <w:r w:rsidRPr="00B85CF3">
              <w:rPr>
                <w:rFonts w:hint="eastAsia"/>
              </w:rPr>
              <w:t>5.</w:t>
            </w:r>
            <w:r w:rsidRPr="00B85CF3">
              <w:rPr>
                <w:rFonts w:hint="eastAsia"/>
              </w:rPr>
              <w:t>提高煤炭利用效率和天然气利用占比，工业领域有序推进“煤改电”和有序推进“煤改气”。</w:t>
            </w:r>
          </w:p>
          <w:p w14:paraId="7D4EDA2B" w14:textId="35C00943" w:rsidR="00F06D51" w:rsidRPr="00B85CF3" w:rsidRDefault="00F06D51" w:rsidP="000629E8">
            <w:pPr>
              <w:pStyle w:val="af5"/>
            </w:pPr>
            <w:r w:rsidRPr="00B85CF3">
              <w:rPr>
                <w:rFonts w:hint="eastAsia"/>
              </w:rPr>
              <w:t>6.</w:t>
            </w:r>
            <w:r w:rsidRPr="00B85CF3">
              <w:rPr>
                <w:rFonts w:hint="eastAsia"/>
              </w:rPr>
              <w:t>完成每小时</w:t>
            </w:r>
            <w:r w:rsidRPr="00B85CF3">
              <w:rPr>
                <w:rFonts w:hint="eastAsia"/>
              </w:rPr>
              <w:t>20</w:t>
            </w:r>
            <w:r w:rsidRPr="00B85CF3">
              <w:rPr>
                <w:rFonts w:hint="eastAsia"/>
              </w:rPr>
              <w:t>蒸吨及以上的燃煤锅炉脱硫设施建设。</w:t>
            </w:r>
          </w:p>
          <w:p w14:paraId="2C3BBAB9" w14:textId="1253D932" w:rsidR="00F06D51" w:rsidRPr="00B85CF3" w:rsidRDefault="00F06D51" w:rsidP="000629E8">
            <w:pPr>
              <w:pStyle w:val="af5"/>
            </w:pPr>
            <w:r w:rsidRPr="00B85CF3">
              <w:rPr>
                <w:rFonts w:hint="eastAsia"/>
              </w:rPr>
              <w:t>7.</w:t>
            </w:r>
            <w:r w:rsidRPr="00B85CF3">
              <w:rPr>
                <w:rFonts w:hint="eastAsia"/>
              </w:rPr>
              <w:t>全面淘汰</w:t>
            </w:r>
            <w:r w:rsidRPr="00B85CF3">
              <w:rPr>
                <w:rFonts w:hint="eastAsia"/>
              </w:rPr>
              <w:t>10</w:t>
            </w:r>
            <w:r w:rsidRPr="00B85CF3">
              <w:rPr>
                <w:rFonts w:hint="eastAsia"/>
              </w:rPr>
              <w:t>蒸吨</w:t>
            </w:r>
            <w:r w:rsidRPr="00B85CF3">
              <w:rPr>
                <w:rFonts w:hint="eastAsia"/>
              </w:rPr>
              <w:t>/</w:t>
            </w:r>
            <w:r w:rsidRPr="00B85CF3">
              <w:rPr>
                <w:rFonts w:hint="eastAsia"/>
              </w:rPr>
              <w:t>小时及以下燃煤锅炉，原则上不再新建</w:t>
            </w:r>
            <w:r w:rsidRPr="00B85CF3">
              <w:rPr>
                <w:rFonts w:hint="eastAsia"/>
              </w:rPr>
              <w:t>35</w:t>
            </w:r>
            <w:r w:rsidRPr="00B85CF3">
              <w:rPr>
                <w:rFonts w:hint="eastAsia"/>
              </w:rPr>
              <w:t>蒸吨</w:t>
            </w:r>
            <w:r w:rsidRPr="00B85CF3">
              <w:rPr>
                <w:rFonts w:hint="eastAsia"/>
              </w:rPr>
              <w:t>/</w:t>
            </w:r>
            <w:r w:rsidRPr="00B85CF3">
              <w:rPr>
                <w:rFonts w:hint="eastAsia"/>
              </w:rPr>
              <w:t>小时及以下的燃煤锅炉，推进县级及以上城市建成区淘汰</w:t>
            </w:r>
            <w:r w:rsidRPr="00B85CF3">
              <w:rPr>
                <w:rFonts w:hint="eastAsia"/>
              </w:rPr>
              <w:t>35</w:t>
            </w:r>
            <w:r w:rsidRPr="00B85CF3">
              <w:rPr>
                <w:rFonts w:hint="eastAsia"/>
              </w:rPr>
              <w:t>蒸吨</w:t>
            </w:r>
            <w:r w:rsidRPr="00B85CF3">
              <w:rPr>
                <w:rFonts w:hint="eastAsia"/>
              </w:rPr>
              <w:t>/</w:t>
            </w:r>
            <w:r w:rsidRPr="00B85CF3">
              <w:rPr>
                <w:rFonts w:hint="eastAsia"/>
              </w:rPr>
              <w:t>小时及以下燃煤锅炉，以工业余热、电厂热力、清洁能源等替代煤炭。加快推进火电、钢铁、铸造（含烧结、球团、高炉工序）水泥、焦化行业燃煤锅炉和工业炉窑超低排放改造及深度治理。稳步实施陶瓷、玻璃、铁合金、有色、砖瓦等行业企业深度治理，推进工业炉窑煤改电</w:t>
            </w:r>
            <w:r w:rsidRPr="00B85CF3">
              <w:rPr>
                <w:rFonts w:hint="eastAsia"/>
              </w:rPr>
              <w:lastRenderedPageBreak/>
              <w:t>（气）和低氮燃烧改造。全面加强钢铁、建材、有色、焦化、铸造重点行业无组织排放治理。生物质锅炉采用专用锅炉，配套布袋等高效除尘设施，禁止掺烧煤炭、垃圾等其他物料。</w:t>
            </w:r>
          </w:p>
        </w:tc>
        <w:tc>
          <w:tcPr>
            <w:tcW w:w="1139" w:type="pct"/>
            <w:shd w:val="clear" w:color="auto" w:fill="auto"/>
            <w:vAlign w:val="center"/>
          </w:tcPr>
          <w:p w14:paraId="0A771730" w14:textId="165BD54A" w:rsidR="00F06D51" w:rsidRPr="00B85CF3" w:rsidRDefault="00F06D51" w:rsidP="000629E8">
            <w:pPr>
              <w:pStyle w:val="af5"/>
            </w:pPr>
            <w:r w:rsidRPr="00B85CF3">
              <w:rPr>
                <w:rFonts w:hint="eastAsia"/>
              </w:rPr>
              <w:lastRenderedPageBreak/>
              <w:t>本项目为化学药品原料药制造和有提取工艺的中成药生产项目，不属于“两高”项目。</w:t>
            </w:r>
          </w:p>
        </w:tc>
        <w:tc>
          <w:tcPr>
            <w:tcW w:w="311" w:type="pct"/>
            <w:shd w:val="clear" w:color="auto" w:fill="auto"/>
            <w:vAlign w:val="center"/>
          </w:tcPr>
          <w:p w14:paraId="15C146F6" w14:textId="0C4C57E5" w:rsidR="00F06D51" w:rsidRPr="00B85CF3" w:rsidRDefault="00F06D51" w:rsidP="000629E8">
            <w:pPr>
              <w:pStyle w:val="af5"/>
            </w:pPr>
            <w:r w:rsidRPr="00B85CF3">
              <w:t>符合</w:t>
            </w:r>
          </w:p>
        </w:tc>
      </w:tr>
      <w:tr w:rsidR="00B85CF3" w:rsidRPr="00B85CF3" w14:paraId="6CD71B6E" w14:textId="77777777" w:rsidTr="000629E8">
        <w:tc>
          <w:tcPr>
            <w:tcW w:w="314" w:type="pct"/>
            <w:vMerge/>
            <w:shd w:val="clear" w:color="auto" w:fill="auto"/>
            <w:vAlign w:val="center"/>
          </w:tcPr>
          <w:p w14:paraId="7EB08E9E" w14:textId="77777777" w:rsidR="00F06D51" w:rsidRPr="00B85CF3" w:rsidRDefault="00F06D51" w:rsidP="000629E8">
            <w:pPr>
              <w:pStyle w:val="af5"/>
            </w:pPr>
          </w:p>
        </w:tc>
        <w:tc>
          <w:tcPr>
            <w:tcW w:w="303" w:type="pct"/>
            <w:vMerge/>
            <w:shd w:val="clear" w:color="auto" w:fill="auto"/>
            <w:vAlign w:val="center"/>
          </w:tcPr>
          <w:p w14:paraId="565C4E64" w14:textId="77777777" w:rsidR="00F06D51" w:rsidRPr="00B85CF3" w:rsidRDefault="00F06D51" w:rsidP="000629E8">
            <w:pPr>
              <w:pStyle w:val="af5"/>
            </w:pPr>
          </w:p>
        </w:tc>
        <w:tc>
          <w:tcPr>
            <w:tcW w:w="354" w:type="pct"/>
            <w:vMerge/>
            <w:shd w:val="clear" w:color="auto" w:fill="auto"/>
            <w:vAlign w:val="center"/>
          </w:tcPr>
          <w:p w14:paraId="2E382A12" w14:textId="77777777" w:rsidR="00F06D51" w:rsidRPr="00B85CF3" w:rsidRDefault="00F06D51" w:rsidP="000629E8">
            <w:pPr>
              <w:pStyle w:val="af5"/>
            </w:pPr>
          </w:p>
        </w:tc>
        <w:tc>
          <w:tcPr>
            <w:tcW w:w="552" w:type="pct"/>
            <w:vAlign w:val="center"/>
          </w:tcPr>
          <w:p w14:paraId="3BB2C2EA" w14:textId="2E67EBA9" w:rsidR="00F06D51" w:rsidRPr="00B85CF3" w:rsidRDefault="00F06D51" w:rsidP="000629E8">
            <w:pPr>
              <w:pStyle w:val="af5"/>
            </w:pPr>
            <w:r w:rsidRPr="00B85CF3">
              <w:rPr>
                <w:rFonts w:hint="eastAsia"/>
              </w:rPr>
              <w:t>禁燃区要求</w:t>
            </w:r>
          </w:p>
        </w:tc>
        <w:tc>
          <w:tcPr>
            <w:tcW w:w="2027" w:type="pct"/>
            <w:shd w:val="clear" w:color="auto" w:fill="auto"/>
            <w:vAlign w:val="center"/>
          </w:tcPr>
          <w:p w14:paraId="5195AD8B" w14:textId="77777777" w:rsidR="00F06D51" w:rsidRPr="00B85CF3" w:rsidRDefault="00F06D51" w:rsidP="000629E8">
            <w:pPr>
              <w:pStyle w:val="af5"/>
            </w:pPr>
            <w:r w:rsidRPr="00B85CF3">
              <w:rPr>
                <w:rFonts w:hint="eastAsia"/>
              </w:rPr>
              <w:t>（</w:t>
            </w:r>
            <w:r w:rsidRPr="00B85CF3">
              <w:rPr>
                <w:rFonts w:hint="eastAsia"/>
              </w:rPr>
              <w:t>1</w:t>
            </w:r>
            <w:r w:rsidRPr="00B85CF3">
              <w:rPr>
                <w:rFonts w:hint="eastAsia"/>
              </w:rPr>
              <w:t>）广安市主城区禁燃区管控要求：</w:t>
            </w:r>
          </w:p>
          <w:p w14:paraId="762F8D67" w14:textId="6C584AED" w:rsidR="00F06D51" w:rsidRPr="00B85CF3" w:rsidRDefault="00F06D51" w:rsidP="000629E8">
            <w:pPr>
              <w:pStyle w:val="af5"/>
            </w:pPr>
            <w:r w:rsidRPr="00B85CF3">
              <w:rPr>
                <w:rFonts w:hint="eastAsia"/>
              </w:rPr>
              <w:t>①禁燃区内禁止燃用《高污染燃料目录》中Ⅲ类（严格）燃料组合类别，即：煤炭及其制品；石油焦、油页岩、原油、重油、渣油、煤焦油；非专用锅炉或未配置高效除尘设施的专用锅炉燃用的生物质成型燃料。</w:t>
            </w:r>
          </w:p>
          <w:p w14:paraId="19509571" w14:textId="123F6601" w:rsidR="00F06D51" w:rsidRPr="00B85CF3" w:rsidRDefault="00F06D51" w:rsidP="000629E8">
            <w:pPr>
              <w:pStyle w:val="af5"/>
            </w:pPr>
            <w:r w:rsidRPr="00B85CF3">
              <w:rPr>
                <w:rFonts w:hint="eastAsia"/>
              </w:rPr>
              <w:t>②在禁燃区内，禁止销售、燃用高污染燃料；禁止新建、扩建燃用高污染燃料的设施。</w:t>
            </w:r>
          </w:p>
          <w:p w14:paraId="53EC64B2" w14:textId="2538EA3D" w:rsidR="00F06D51" w:rsidRPr="00B85CF3" w:rsidRDefault="00F06D51" w:rsidP="000629E8">
            <w:pPr>
              <w:pStyle w:val="af5"/>
            </w:pPr>
            <w:r w:rsidRPr="00B85CF3">
              <w:rPr>
                <w:rFonts w:hint="eastAsia"/>
              </w:rPr>
              <w:t>③禁燃区内已建成的燃用高污染燃料的设施应当在通告发布之日起</w:t>
            </w:r>
            <w:r w:rsidRPr="00B85CF3">
              <w:rPr>
                <w:rFonts w:hint="eastAsia"/>
              </w:rPr>
              <w:t>90</w:t>
            </w:r>
            <w:r w:rsidRPr="00B85CF3">
              <w:rPr>
                <w:rFonts w:hint="eastAsia"/>
              </w:rPr>
              <w:t>日内改用天然气、页岩气、液化石油气、电或者其他清洁能源。</w:t>
            </w:r>
          </w:p>
        </w:tc>
        <w:tc>
          <w:tcPr>
            <w:tcW w:w="1139" w:type="pct"/>
            <w:shd w:val="clear" w:color="auto" w:fill="auto"/>
            <w:vAlign w:val="center"/>
          </w:tcPr>
          <w:p w14:paraId="2EDFEAC4" w14:textId="43245A3F" w:rsidR="00F06D51" w:rsidRPr="00B85CF3" w:rsidRDefault="00F06D51" w:rsidP="000629E8">
            <w:pPr>
              <w:pStyle w:val="af5"/>
            </w:pPr>
            <w:r w:rsidRPr="00B85CF3">
              <w:rPr>
                <w:rFonts w:hint="eastAsia"/>
              </w:rPr>
              <w:t>本项目使用电能、天然气等能源，不使用高污染燃料</w:t>
            </w:r>
          </w:p>
        </w:tc>
        <w:tc>
          <w:tcPr>
            <w:tcW w:w="311" w:type="pct"/>
            <w:shd w:val="clear" w:color="auto" w:fill="auto"/>
            <w:vAlign w:val="center"/>
          </w:tcPr>
          <w:p w14:paraId="5F3E1C78" w14:textId="7326752A" w:rsidR="00F06D51" w:rsidRPr="00B85CF3" w:rsidRDefault="00F06D51" w:rsidP="000629E8">
            <w:pPr>
              <w:pStyle w:val="af5"/>
            </w:pPr>
            <w:r w:rsidRPr="00B85CF3">
              <w:t>符合</w:t>
            </w:r>
          </w:p>
        </w:tc>
      </w:tr>
      <w:tr w:rsidR="00B85CF3" w:rsidRPr="00B85CF3" w14:paraId="6441E203" w14:textId="77777777" w:rsidTr="000629E8">
        <w:tc>
          <w:tcPr>
            <w:tcW w:w="314" w:type="pct"/>
            <w:vMerge/>
            <w:shd w:val="clear" w:color="auto" w:fill="auto"/>
            <w:vAlign w:val="center"/>
          </w:tcPr>
          <w:p w14:paraId="3C0F8F3C" w14:textId="77777777" w:rsidR="00F06D51" w:rsidRPr="00B85CF3" w:rsidRDefault="00F06D51" w:rsidP="00F06D51">
            <w:pPr>
              <w:pStyle w:val="af5"/>
            </w:pPr>
          </w:p>
        </w:tc>
        <w:tc>
          <w:tcPr>
            <w:tcW w:w="303" w:type="pct"/>
            <w:vMerge/>
            <w:shd w:val="clear" w:color="auto" w:fill="auto"/>
            <w:vAlign w:val="center"/>
          </w:tcPr>
          <w:p w14:paraId="3BF6C5C4" w14:textId="77777777" w:rsidR="00F06D51" w:rsidRPr="00B85CF3" w:rsidRDefault="00F06D51" w:rsidP="00F06D51">
            <w:pPr>
              <w:pStyle w:val="af5"/>
            </w:pPr>
          </w:p>
        </w:tc>
        <w:tc>
          <w:tcPr>
            <w:tcW w:w="354" w:type="pct"/>
            <w:vMerge/>
            <w:shd w:val="clear" w:color="auto" w:fill="auto"/>
            <w:vAlign w:val="center"/>
          </w:tcPr>
          <w:p w14:paraId="050DC94C" w14:textId="77777777" w:rsidR="00F06D51" w:rsidRPr="00B85CF3" w:rsidRDefault="00F06D51" w:rsidP="00F06D51">
            <w:pPr>
              <w:pStyle w:val="af5"/>
            </w:pPr>
          </w:p>
        </w:tc>
        <w:tc>
          <w:tcPr>
            <w:tcW w:w="552" w:type="pct"/>
            <w:vAlign w:val="center"/>
          </w:tcPr>
          <w:p w14:paraId="7CF01AF5" w14:textId="44B35A06" w:rsidR="00F06D51" w:rsidRPr="00B85CF3" w:rsidRDefault="00F06D51" w:rsidP="00F06D51">
            <w:pPr>
              <w:pStyle w:val="af5"/>
            </w:pPr>
            <w:r w:rsidRPr="00B85CF3">
              <w:rPr>
                <w:rFonts w:hint="eastAsia"/>
              </w:rPr>
              <w:t>其他资源利用效率要求</w:t>
            </w:r>
          </w:p>
        </w:tc>
        <w:tc>
          <w:tcPr>
            <w:tcW w:w="2027" w:type="pct"/>
            <w:shd w:val="clear" w:color="auto" w:fill="auto"/>
            <w:vAlign w:val="center"/>
          </w:tcPr>
          <w:p w14:paraId="22472B9B" w14:textId="2F916DF9" w:rsidR="00F06D51" w:rsidRPr="00B85CF3" w:rsidRDefault="00F06D51" w:rsidP="00F06D51">
            <w:pPr>
              <w:pStyle w:val="af5"/>
            </w:pPr>
            <w:r w:rsidRPr="00B85CF3">
              <w:rPr>
                <w:rFonts w:hint="eastAsia"/>
              </w:rPr>
              <w:t>暂无</w:t>
            </w:r>
          </w:p>
        </w:tc>
        <w:tc>
          <w:tcPr>
            <w:tcW w:w="1139" w:type="pct"/>
            <w:shd w:val="clear" w:color="auto" w:fill="auto"/>
            <w:vAlign w:val="center"/>
          </w:tcPr>
          <w:p w14:paraId="1F60A3DD" w14:textId="299E2D5C" w:rsidR="00F06D51" w:rsidRPr="00B85CF3" w:rsidRDefault="00F06D51" w:rsidP="00F06D51">
            <w:pPr>
              <w:pStyle w:val="af5"/>
            </w:pPr>
            <w:r w:rsidRPr="00B85CF3">
              <w:rPr>
                <w:rFonts w:hint="eastAsia"/>
              </w:rPr>
              <w:t>/</w:t>
            </w:r>
          </w:p>
        </w:tc>
        <w:tc>
          <w:tcPr>
            <w:tcW w:w="311" w:type="pct"/>
            <w:shd w:val="clear" w:color="auto" w:fill="auto"/>
            <w:vAlign w:val="center"/>
          </w:tcPr>
          <w:p w14:paraId="597B24DC" w14:textId="343EE808" w:rsidR="00F06D51" w:rsidRPr="00B85CF3" w:rsidRDefault="00F06D51" w:rsidP="00F06D51">
            <w:pPr>
              <w:pStyle w:val="af5"/>
            </w:pPr>
            <w:r w:rsidRPr="00B85CF3">
              <w:rPr>
                <w:rFonts w:hint="eastAsia"/>
              </w:rPr>
              <w:t>/</w:t>
            </w:r>
          </w:p>
        </w:tc>
      </w:tr>
      <w:tr w:rsidR="00B85CF3" w:rsidRPr="00B85CF3" w14:paraId="0563590E" w14:textId="77777777" w:rsidTr="000629E8">
        <w:tc>
          <w:tcPr>
            <w:tcW w:w="314" w:type="pct"/>
            <w:vMerge/>
            <w:shd w:val="clear" w:color="auto" w:fill="auto"/>
            <w:vAlign w:val="center"/>
          </w:tcPr>
          <w:p w14:paraId="50FEEA2B" w14:textId="77777777" w:rsidR="00F06D51" w:rsidRPr="00B85CF3" w:rsidRDefault="00F06D51" w:rsidP="00F06D51">
            <w:pPr>
              <w:pStyle w:val="af5"/>
            </w:pPr>
          </w:p>
        </w:tc>
        <w:tc>
          <w:tcPr>
            <w:tcW w:w="303" w:type="pct"/>
            <w:vMerge w:val="restart"/>
            <w:shd w:val="clear" w:color="auto" w:fill="auto"/>
            <w:vAlign w:val="center"/>
          </w:tcPr>
          <w:p w14:paraId="5E6A5D1E" w14:textId="2606087B" w:rsidR="00F06D51" w:rsidRPr="00B85CF3" w:rsidRDefault="00F06D51" w:rsidP="00F06D51">
            <w:pPr>
              <w:pStyle w:val="af5"/>
            </w:pPr>
            <w:r w:rsidRPr="00B85CF3">
              <w:rPr>
                <w:rFonts w:hint="eastAsia"/>
              </w:rPr>
              <w:t>单元特性管控要求</w:t>
            </w:r>
          </w:p>
        </w:tc>
        <w:tc>
          <w:tcPr>
            <w:tcW w:w="354" w:type="pct"/>
            <w:vMerge w:val="restart"/>
            <w:shd w:val="clear" w:color="auto" w:fill="auto"/>
            <w:vAlign w:val="center"/>
          </w:tcPr>
          <w:p w14:paraId="31833E83" w14:textId="4B01A64E" w:rsidR="00F06D51" w:rsidRPr="00B85CF3" w:rsidRDefault="00F06D51" w:rsidP="00F06D51">
            <w:pPr>
              <w:pStyle w:val="af5"/>
            </w:pPr>
            <w:r w:rsidRPr="00B85CF3">
              <w:rPr>
                <w:rFonts w:hint="eastAsia"/>
              </w:rPr>
              <w:t>空间布局约束</w:t>
            </w:r>
          </w:p>
        </w:tc>
        <w:tc>
          <w:tcPr>
            <w:tcW w:w="552" w:type="pct"/>
            <w:vAlign w:val="center"/>
          </w:tcPr>
          <w:p w14:paraId="1301EFAD" w14:textId="66C2A6CF" w:rsidR="00F06D51" w:rsidRPr="00B85CF3" w:rsidRDefault="00F06D51" w:rsidP="00F06D51">
            <w:pPr>
              <w:pStyle w:val="af5"/>
            </w:pPr>
            <w:r w:rsidRPr="00B85CF3">
              <w:rPr>
                <w:rFonts w:hint="eastAsia"/>
              </w:rPr>
              <w:t>禁止开发建设活动的要求</w:t>
            </w:r>
          </w:p>
        </w:tc>
        <w:tc>
          <w:tcPr>
            <w:tcW w:w="2027" w:type="pct"/>
            <w:shd w:val="clear" w:color="auto" w:fill="auto"/>
            <w:vAlign w:val="center"/>
          </w:tcPr>
          <w:p w14:paraId="4C546948" w14:textId="128EE5CF" w:rsidR="00F06D51" w:rsidRPr="00B85CF3" w:rsidRDefault="00F06D51" w:rsidP="00F06D51">
            <w:pPr>
              <w:pStyle w:val="af5"/>
            </w:pPr>
            <w:r w:rsidRPr="00B85CF3">
              <w:rPr>
                <w:rFonts w:hint="eastAsia"/>
              </w:rPr>
              <w:t>1.</w:t>
            </w:r>
            <w:r w:rsidRPr="00B85CF3">
              <w:rPr>
                <w:rFonts w:hint="eastAsia"/>
              </w:rPr>
              <w:t>城南工业区：禁止引入专业电镀、印刷电路板、印染、制革、基础化工等项目；距</w:t>
            </w:r>
            <w:r w:rsidRPr="00B85CF3">
              <w:rPr>
                <w:rFonts w:hint="eastAsia"/>
              </w:rPr>
              <w:t>2.</w:t>
            </w:r>
            <w:r w:rsidRPr="00B85CF3">
              <w:rPr>
                <w:rFonts w:hint="eastAsia"/>
              </w:rPr>
              <w:t>石垭工业园区：控制现有规模，禁止引入新增污染物排放总量的项目；</w:t>
            </w:r>
            <w:r w:rsidRPr="00B85CF3">
              <w:rPr>
                <w:rFonts w:hint="eastAsia"/>
              </w:rPr>
              <w:t>3.</w:t>
            </w:r>
            <w:r w:rsidRPr="00B85CF3">
              <w:rPr>
                <w:rFonts w:hint="eastAsia"/>
              </w:rPr>
              <w:t>其他参照广安市总体准入要求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5D57DA27" w14:textId="6E8A3010" w:rsidR="00F06D51" w:rsidRPr="00B85CF3" w:rsidRDefault="00F06D51" w:rsidP="00F06D51">
            <w:pPr>
              <w:pStyle w:val="af5"/>
            </w:pPr>
            <w:r w:rsidRPr="00B85CF3">
              <w:rPr>
                <w:rFonts w:hint="eastAsia"/>
              </w:rPr>
              <w:t>本项目位于城南工业园，为化学药品原料药制造和有提取工艺的中成药生产项目，不属于专业电镀、印刷电路板、印染、制革、基础化工等项目项目</w:t>
            </w:r>
          </w:p>
        </w:tc>
        <w:tc>
          <w:tcPr>
            <w:tcW w:w="311" w:type="pct"/>
            <w:shd w:val="clear" w:color="auto" w:fill="auto"/>
            <w:vAlign w:val="center"/>
          </w:tcPr>
          <w:p w14:paraId="0E58F2B2" w14:textId="62C0703A" w:rsidR="00F06D51" w:rsidRPr="00B85CF3" w:rsidRDefault="00F06D51" w:rsidP="00F06D51">
            <w:pPr>
              <w:pStyle w:val="af5"/>
            </w:pPr>
            <w:r w:rsidRPr="00B85CF3">
              <w:t>符合</w:t>
            </w:r>
          </w:p>
        </w:tc>
      </w:tr>
      <w:tr w:rsidR="00B85CF3" w:rsidRPr="00B85CF3" w14:paraId="407A9857" w14:textId="77777777" w:rsidTr="000629E8">
        <w:tc>
          <w:tcPr>
            <w:tcW w:w="314" w:type="pct"/>
            <w:vMerge/>
            <w:shd w:val="clear" w:color="auto" w:fill="auto"/>
            <w:vAlign w:val="center"/>
          </w:tcPr>
          <w:p w14:paraId="2AC566D6" w14:textId="77777777" w:rsidR="00F06D51" w:rsidRPr="00B85CF3" w:rsidRDefault="00F06D51" w:rsidP="00F06D51">
            <w:pPr>
              <w:pStyle w:val="af5"/>
            </w:pPr>
          </w:p>
        </w:tc>
        <w:tc>
          <w:tcPr>
            <w:tcW w:w="303" w:type="pct"/>
            <w:vMerge/>
            <w:shd w:val="clear" w:color="auto" w:fill="auto"/>
            <w:vAlign w:val="center"/>
          </w:tcPr>
          <w:p w14:paraId="7206DADC" w14:textId="77777777" w:rsidR="00F06D51" w:rsidRPr="00B85CF3" w:rsidRDefault="00F06D51" w:rsidP="00F06D51">
            <w:pPr>
              <w:pStyle w:val="af5"/>
            </w:pPr>
          </w:p>
        </w:tc>
        <w:tc>
          <w:tcPr>
            <w:tcW w:w="354" w:type="pct"/>
            <w:vMerge/>
            <w:shd w:val="clear" w:color="auto" w:fill="auto"/>
            <w:vAlign w:val="center"/>
          </w:tcPr>
          <w:p w14:paraId="0C070FD4" w14:textId="77777777" w:rsidR="00F06D51" w:rsidRPr="00B85CF3" w:rsidRDefault="00F06D51" w:rsidP="00F06D51">
            <w:pPr>
              <w:pStyle w:val="af5"/>
            </w:pPr>
          </w:p>
        </w:tc>
        <w:tc>
          <w:tcPr>
            <w:tcW w:w="552" w:type="pct"/>
            <w:vAlign w:val="center"/>
          </w:tcPr>
          <w:p w14:paraId="05F6ECB2" w14:textId="7AB2FE8D" w:rsidR="00F06D51" w:rsidRPr="00B85CF3" w:rsidRDefault="00F06D51" w:rsidP="00F06D51">
            <w:pPr>
              <w:pStyle w:val="af5"/>
            </w:pPr>
            <w:r w:rsidRPr="00B85CF3">
              <w:rPr>
                <w:rFonts w:hint="eastAsia"/>
              </w:rPr>
              <w:t>限制开发建设活</w:t>
            </w:r>
            <w:r w:rsidRPr="00B85CF3">
              <w:rPr>
                <w:rFonts w:hint="eastAsia"/>
              </w:rPr>
              <w:lastRenderedPageBreak/>
              <w:t>动的要求</w:t>
            </w:r>
          </w:p>
        </w:tc>
        <w:tc>
          <w:tcPr>
            <w:tcW w:w="2027" w:type="pct"/>
            <w:shd w:val="clear" w:color="auto" w:fill="auto"/>
            <w:vAlign w:val="center"/>
          </w:tcPr>
          <w:p w14:paraId="6CE31060" w14:textId="52DCBFBC" w:rsidR="00F06D51" w:rsidRPr="00B85CF3" w:rsidRDefault="00F06D51" w:rsidP="00F06D51">
            <w:pPr>
              <w:pStyle w:val="af5"/>
            </w:pPr>
            <w:r w:rsidRPr="00B85CF3">
              <w:rPr>
                <w:rFonts w:hint="eastAsia"/>
              </w:rPr>
              <w:lastRenderedPageBreak/>
              <w:t>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5DF8170D" w14:textId="37436DF1" w:rsidR="00F06D51" w:rsidRPr="00B85CF3" w:rsidRDefault="00F06D51" w:rsidP="00F06D51">
            <w:pPr>
              <w:pStyle w:val="af5"/>
            </w:pPr>
            <w:r w:rsidRPr="00B85CF3">
              <w:rPr>
                <w:rFonts w:hint="eastAsia"/>
              </w:rPr>
              <w:t>本项目符合广安市总体准入要求</w:t>
            </w:r>
            <w:r w:rsidRPr="00B85CF3">
              <w:rPr>
                <w:rFonts w:hint="eastAsia"/>
              </w:rPr>
              <w:t>-</w:t>
            </w:r>
            <w:r w:rsidRPr="00B85CF3">
              <w:rPr>
                <w:rFonts w:hint="eastAsia"/>
              </w:rPr>
              <w:lastRenderedPageBreak/>
              <w:t>工业重点管控单元要求。</w:t>
            </w:r>
          </w:p>
        </w:tc>
        <w:tc>
          <w:tcPr>
            <w:tcW w:w="311" w:type="pct"/>
            <w:shd w:val="clear" w:color="auto" w:fill="auto"/>
            <w:vAlign w:val="center"/>
          </w:tcPr>
          <w:p w14:paraId="11994862" w14:textId="3DFC2962" w:rsidR="00F06D51" w:rsidRPr="00B85CF3" w:rsidRDefault="00F06D51" w:rsidP="00F06D51">
            <w:pPr>
              <w:pStyle w:val="af5"/>
            </w:pPr>
            <w:r w:rsidRPr="00B85CF3">
              <w:lastRenderedPageBreak/>
              <w:t>符合</w:t>
            </w:r>
          </w:p>
        </w:tc>
      </w:tr>
      <w:tr w:rsidR="00B85CF3" w:rsidRPr="00B85CF3" w14:paraId="3007B717" w14:textId="77777777" w:rsidTr="000629E8">
        <w:tc>
          <w:tcPr>
            <w:tcW w:w="314" w:type="pct"/>
            <w:vMerge/>
            <w:shd w:val="clear" w:color="auto" w:fill="auto"/>
            <w:vAlign w:val="center"/>
          </w:tcPr>
          <w:p w14:paraId="6CEA681B" w14:textId="77777777" w:rsidR="00F06D51" w:rsidRPr="00B85CF3" w:rsidRDefault="00F06D51" w:rsidP="00F06D51">
            <w:pPr>
              <w:pStyle w:val="af5"/>
            </w:pPr>
          </w:p>
        </w:tc>
        <w:tc>
          <w:tcPr>
            <w:tcW w:w="303" w:type="pct"/>
            <w:vMerge/>
            <w:shd w:val="clear" w:color="auto" w:fill="auto"/>
            <w:vAlign w:val="center"/>
          </w:tcPr>
          <w:p w14:paraId="77A8CDCA" w14:textId="77777777" w:rsidR="00F06D51" w:rsidRPr="00B85CF3" w:rsidRDefault="00F06D51" w:rsidP="00F06D51">
            <w:pPr>
              <w:pStyle w:val="af5"/>
            </w:pPr>
          </w:p>
        </w:tc>
        <w:tc>
          <w:tcPr>
            <w:tcW w:w="354" w:type="pct"/>
            <w:vMerge/>
            <w:shd w:val="clear" w:color="auto" w:fill="auto"/>
            <w:vAlign w:val="center"/>
          </w:tcPr>
          <w:p w14:paraId="21EBB37F" w14:textId="77777777" w:rsidR="00F06D51" w:rsidRPr="00B85CF3" w:rsidRDefault="00F06D51" w:rsidP="00F06D51">
            <w:pPr>
              <w:pStyle w:val="af5"/>
            </w:pPr>
          </w:p>
        </w:tc>
        <w:tc>
          <w:tcPr>
            <w:tcW w:w="552" w:type="pct"/>
            <w:vAlign w:val="center"/>
          </w:tcPr>
          <w:p w14:paraId="6A51E560" w14:textId="61352311" w:rsidR="00F06D51" w:rsidRPr="00B85CF3" w:rsidRDefault="00F06D51" w:rsidP="00F06D51">
            <w:pPr>
              <w:pStyle w:val="af5"/>
            </w:pPr>
            <w:r w:rsidRPr="00B85CF3">
              <w:rPr>
                <w:rFonts w:hint="eastAsia"/>
              </w:rPr>
              <w:t>允许开发建设活动的要求</w:t>
            </w:r>
          </w:p>
        </w:tc>
        <w:tc>
          <w:tcPr>
            <w:tcW w:w="2027" w:type="pct"/>
            <w:shd w:val="clear" w:color="auto" w:fill="auto"/>
            <w:vAlign w:val="center"/>
          </w:tcPr>
          <w:p w14:paraId="62D996B3" w14:textId="49772836" w:rsidR="00F06D51" w:rsidRPr="00B85CF3" w:rsidRDefault="00F06D51" w:rsidP="00F06D51">
            <w:pPr>
              <w:pStyle w:val="af5"/>
            </w:pPr>
            <w:r w:rsidRPr="00B85CF3">
              <w:t>暂无</w:t>
            </w:r>
          </w:p>
        </w:tc>
        <w:tc>
          <w:tcPr>
            <w:tcW w:w="1139" w:type="pct"/>
            <w:shd w:val="clear" w:color="auto" w:fill="auto"/>
            <w:vAlign w:val="center"/>
          </w:tcPr>
          <w:p w14:paraId="50773069" w14:textId="7B4E7D33" w:rsidR="00F06D51" w:rsidRPr="00B85CF3" w:rsidRDefault="00F06D51" w:rsidP="00F06D51">
            <w:pPr>
              <w:pStyle w:val="af5"/>
            </w:pPr>
            <w:r w:rsidRPr="00B85CF3">
              <w:rPr>
                <w:rFonts w:hint="eastAsia"/>
              </w:rPr>
              <w:t>/</w:t>
            </w:r>
          </w:p>
        </w:tc>
        <w:tc>
          <w:tcPr>
            <w:tcW w:w="311" w:type="pct"/>
            <w:shd w:val="clear" w:color="auto" w:fill="auto"/>
            <w:vAlign w:val="center"/>
          </w:tcPr>
          <w:p w14:paraId="07890EC1" w14:textId="0D2608B6" w:rsidR="00F06D51" w:rsidRPr="00B85CF3" w:rsidRDefault="00F06D51" w:rsidP="00F06D51">
            <w:pPr>
              <w:pStyle w:val="af5"/>
            </w:pPr>
            <w:r w:rsidRPr="00B85CF3">
              <w:rPr>
                <w:rFonts w:hint="eastAsia"/>
              </w:rPr>
              <w:t>/</w:t>
            </w:r>
          </w:p>
        </w:tc>
      </w:tr>
      <w:tr w:rsidR="00B85CF3" w:rsidRPr="00B85CF3" w14:paraId="6393F807" w14:textId="77777777" w:rsidTr="000629E8">
        <w:tc>
          <w:tcPr>
            <w:tcW w:w="314" w:type="pct"/>
            <w:vMerge/>
            <w:shd w:val="clear" w:color="auto" w:fill="auto"/>
            <w:vAlign w:val="center"/>
          </w:tcPr>
          <w:p w14:paraId="75DC5458" w14:textId="77777777" w:rsidR="00F06D51" w:rsidRPr="00B85CF3" w:rsidRDefault="00F06D51" w:rsidP="00F06D51">
            <w:pPr>
              <w:pStyle w:val="af5"/>
            </w:pPr>
          </w:p>
        </w:tc>
        <w:tc>
          <w:tcPr>
            <w:tcW w:w="303" w:type="pct"/>
            <w:vMerge/>
            <w:shd w:val="clear" w:color="auto" w:fill="auto"/>
            <w:vAlign w:val="center"/>
          </w:tcPr>
          <w:p w14:paraId="209CA0EB" w14:textId="77777777" w:rsidR="00F06D51" w:rsidRPr="00B85CF3" w:rsidRDefault="00F06D51" w:rsidP="00F06D51">
            <w:pPr>
              <w:pStyle w:val="af5"/>
            </w:pPr>
          </w:p>
        </w:tc>
        <w:tc>
          <w:tcPr>
            <w:tcW w:w="354" w:type="pct"/>
            <w:vMerge/>
            <w:shd w:val="clear" w:color="auto" w:fill="auto"/>
            <w:vAlign w:val="center"/>
          </w:tcPr>
          <w:p w14:paraId="33D625F9" w14:textId="77777777" w:rsidR="00F06D51" w:rsidRPr="00B85CF3" w:rsidRDefault="00F06D51" w:rsidP="00F06D51">
            <w:pPr>
              <w:pStyle w:val="af5"/>
            </w:pPr>
          </w:p>
        </w:tc>
        <w:tc>
          <w:tcPr>
            <w:tcW w:w="552" w:type="pct"/>
            <w:vAlign w:val="center"/>
          </w:tcPr>
          <w:p w14:paraId="397B89B0" w14:textId="31DA7367" w:rsidR="00F06D51" w:rsidRPr="00B85CF3" w:rsidRDefault="00F06D51" w:rsidP="00F06D51">
            <w:pPr>
              <w:pStyle w:val="af5"/>
            </w:pPr>
            <w:r w:rsidRPr="00B85CF3">
              <w:rPr>
                <w:rFonts w:hint="eastAsia"/>
              </w:rPr>
              <w:t>不符合空间布局要求活动的退出要求</w:t>
            </w:r>
          </w:p>
        </w:tc>
        <w:tc>
          <w:tcPr>
            <w:tcW w:w="2027" w:type="pct"/>
            <w:shd w:val="clear" w:color="auto" w:fill="auto"/>
            <w:vAlign w:val="center"/>
          </w:tcPr>
          <w:p w14:paraId="535E02AC" w14:textId="7FBC6C6A" w:rsidR="00F06D51" w:rsidRPr="00B85CF3" w:rsidRDefault="00F06D51" w:rsidP="00F06D51">
            <w:pPr>
              <w:pStyle w:val="af5"/>
            </w:pPr>
            <w:r w:rsidRPr="00B85CF3">
              <w:rPr>
                <w:rFonts w:hint="eastAsia"/>
              </w:rPr>
              <w:t>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5899633D" w14:textId="47C3AC97" w:rsidR="00F06D51" w:rsidRPr="00B85CF3" w:rsidRDefault="00F06D51" w:rsidP="00F06D51">
            <w:pPr>
              <w:pStyle w:val="af5"/>
            </w:pPr>
            <w:r w:rsidRPr="00B85CF3">
              <w:rPr>
                <w:rFonts w:hint="eastAsia"/>
              </w:rPr>
              <w:t>本项目符合广安市总体准入要求</w:t>
            </w:r>
            <w:r w:rsidRPr="00B85CF3">
              <w:rPr>
                <w:rFonts w:hint="eastAsia"/>
              </w:rPr>
              <w:t>-</w:t>
            </w:r>
            <w:r w:rsidRPr="00B85CF3">
              <w:rPr>
                <w:rFonts w:hint="eastAsia"/>
              </w:rPr>
              <w:t>工业重点管控单元要求。</w:t>
            </w:r>
          </w:p>
        </w:tc>
        <w:tc>
          <w:tcPr>
            <w:tcW w:w="311" w:type="pct"/>
            <w:shd w:val="clear" w:color="auto" w:fill="auto"/>
            <w:vAlign w:val="center"/>
          </w:tcPr>
          <w:p w14:paraId="0F810470" w14:textId="5C7A4B35" w:rsidR="00F06D51" w:rsidRPr="00B85CF3" w:rsidRDefault="00F06D51" w:rsidP="00F06D51">
            <w:pPr>
              <w:pStyle w:val="af5"/>
            </w:pPr>
            <w:r w:rsidRPr="00B85CF3">
              <w:t>符合</w:t>
            </w:r>
          </w:p>
        </w:tc>
      </w:tr>
      <w:tr w:rsidR="00B85CF3" w:rsidRPr="00B85CF3" w14:paraId="1A1A3CA2" w14:textId="77777777" w:rsidTr="000629E8">
        <w:tc>
          <w:tcPr>
            <w:tcW w:w="314" w:type="pct"/>
            <w:vMerge/>
            <w:shd w:val="clear" w:color="auto" w:fill="auto"/>
            <w:vAlign w:val="center"/>
          </w:tcPr>
          <w:p w14:paraId="5CB9D18A" w14:textId="77777777" w:rsidR="00F06D51" w:rsidRPr="00B85CF3" w:rsidRDefault="00F06D51" w:rsidP="00F06D51">
            <w:pPr>
              <w:pStyle w:val="af5"/>
            </w:pPr>
          </w:p>
        </w:tc>
        <w:tc>
          <w:tcPr>
            <w:tcW w:w="303" w:type="pct"/>
            <w:vMerge/>
            <w:shd w:val="clear" w:color="auto" w:fill="auto"/>
            <w:vAlign w:val="center"/>
          </w:tcPr>
          <w:p w14:paraId="5FA8902B" w14:textId="77777777" w:rsidR="00F06D51" w:rsidRPr="00B85CF3" w:rsidRDefault="00F06D51" w:rsidP="00F06D51">
            <w:pPr>
              <w:pStyle w:val="af5"/>
            </w:pPr>
          </w:p>
        </w:tc>
        <w:tc>
          <w:tcPr>
            <w:tcW w:w="354" w:type="pct"/>
            <w:vMerge/>
            <w:shd w:val="clear" w:color="auto" w:fill="auto"/>
            <w:vAlign w:val="center"/>
          </w:tcPr>
          <w:p w14:paraId="60AFB72F" w14:textId="77777777" w:rsidR="00F06D51" w:rsidRPr="00B85CF3" w:rsidRDefault="00F06D51" w:rsidP="00F06D51">
            <w:pPr>
              <w:pStyle w:val="af5"/>
            </w:pPr>
          </w:p>
        </w:tc>
        <w:tc>
          <w:tcPr>
            <w:tcW w:w="552" w:type="pct"/>
            <w:vAlign w:val="center"/>
          </w:tcPr>
          <w:p w14:paraId="50135FB0" w14:textId="21923FC5" w:rsidR="00F06D51" w:rsidRPr="00B85CF3" w:rsidRDefault="00F06D51" w:rsidP="00F06D51">
            <w:pPr>
              <w:pStyle w:val="af5"/>
            </w:pPr>
            <w:r w:rsidRPr="00B85CF3">
              <w:rPr>
                <w:rFonts w:hint="eastAsia"/>
              </w:rPr>
              <w:t>其他空间布局约束要求</w:t>
            </w:r>
          </w:p>
        </w:tc>
        <w:tc>
          <w:tcPr>
            <w:tcW w:w="2027" w:type="pct"/>
            <w:shd w:val="clear" w:color="auto" w:fill="auto"/>
            <w:vAlign w:val="center"/>
          </w:tcPr>
          <w:p w14:paraId="124AC612" w14:textId="4F6B0528" w:rsidR="00F06D51" w:rsidRPr="00B85CF3" w:rsidRDefault="00F06D51" w:rsidP="00F06D51">
            <w:pPr>
              <w:pStyle w:val="af5"/>
            </w:pPr>
            <w:r w:rsidRPr="00B85CF3">
              <w:t>暂无</w:t>
            </w:r>
          </w:p>
        </w:tc>
        <w:tc>
          <w:tcPr>
            <w:tcW w:w="1139" w:type="pct"/>
            <w:shd w:val="clear" w:color="auto" w:fill="auto"/>
            <w:vAlign w:val="center"/>
          </w:tcPr>
          <w:p w14:paraId="599D5FED" w14:textId="57B1C0E6" w:rsidR="00F06D51" w:rsidRPr="00B85CF3" w:rsidRDefault="00F06D51" w:rsidP="00F06D51">
            <w:pPr>
              <w:pStyle w:val="af5"/>
            </w:pPr>
            <w:r w:rsidRPr="00B85CF3">
              <w:rPr>
                <w:rFonts w:hint="eastAsia"/>
              </w:rPr>
              <w:t>/</w:t>
            </w:r>
          </w:p>
        </w:tc>
        <w:tc>
          <w:tcPr>
            <w:tcW w:w="311" w:type="pct"/>
            <w:shd w:val="clear" w:color="auto" w:fill="auto"/>
            <w:vAlign w:val="center"/>
          </w:tcPr>
          <w:p w14:paraId="0575FA91" w14:textId="59420A93" w:rsidR="00F06D51" w:rsidRPr="00B85CF3" w:rsidRDefault="00F06D51" w:rsidP="00F06D51">
            <w:pPr>
              <w:pStyle w:val="af5"/>
            </w:pPr>
            <w:r w:rsidRPr="00B85CF3">
              <w:rPr>
                <w:rFonts w:hint="eastAsia"/>
              </w:rPr>
              <w:t>/</w:t>
            </w:r>
          </w:p>
        </w:tc>
      </w:tr>
      <w:tr w:rsidR="00B85CF3" w:rsidRPr="00B85CF3" w14:paraId="3CCB556A" w14:textId="77777777" w:rsidTr="000629E8">
        <w:tc>
          <w:tcPr>
            <w:tcW w:w="314" w:type="pct"/>
            <w:vMerge/>
            <w:shd w:val="clear" w:color="auto" w:fill="auto"/>
            <w:vAlign w:val="center"/>
          </w:tcPr>
          <w:p w14:paraId="2393FAAD" w14:textId="77777777" w:rsidR="00F06D51" w:rsidRPr="00B85CF3" w:rsidRDefault="00F06D51" w:rsidP="00F06D51">
            <w:pPr>
              <w:pStyle w:val="af5"/>
            </w:pPr>
          </w:p>
        </w:tc>
        <w:tc>
          <w:tcPr>
            <w:tcW w:w="303" w:type="pct"/>
            <w:vMerge/>
            <w:shd w:val="clear" w:color="auto" w:fill="auto"/>
            <w:vAlign w:val="center"/>
          </w:tcPr>
          <w:p w14:paraId="7F04746B" w14:textId="77777777" w:rsidR="00F06D51" w:rsidRPr="00B85CF3" w:rsidRDefault="00F06D51" w:rsidP="00F06D51">
            <w:pPr>
              <w:pStyle w:val="af5"/>
            </w:pPr>
          </w:p>
        </w:tc>
        <w:tc>
          <w:tcPr>
            <w:tcW w:w="354" w:type="pct"/>
            <w:vMerge w:val="restart"/>
            <w:shd w:val="clear" w:color="auto" w:fill="auto"/>
            <w:vAlign w:val="center"/>
          </w:tcPr>
          <w:p w14:paraId="68F32833" w14:textId="7665D9E8" w:rsidR="00F06D51" w:rsidRPr="00B85CF3" w:rsidRDefault="00F06D51" w:rsidP="00F06D51">
            <w:pPr>
              <w:pStyle w:val="af5"/>
            </w:pPr>
            <w:r w:rsidRPr="00B85CF3">
              <w:rPr>
                <w:rFonts w:hint="eastAsia"/>
              </w:rPr>
              <w:t>污染物排放管控</w:t>
            </w:r>
          </w:p>
        </w:tc>
        <w:tc>
          <w:tcPr>
            <w:tcW w:w="552" w:type="pct"/>
            <w:vAlign w:val="center"/>
          </w:tcPr>
          <w:p w14:paraId="535A2C21" w14:textId="316054BC" w:rsidR="00F06D51" w:rsidRPr="00B85CF3" w:rsidRDefault="00F06D51" w:rsidP="00F06D51">
            <w:pPr>
              <w:pStyle w:val="af5"/>
            </w:pPr>
            <w:r w:rsidRPr="00B85CF3">
              <w:rPr>
                <w:rFonts w:hint="eastAsia"/>
              </w:rPr>
              <w:t>现有源提标升级改造</w:t>
            </w:r>
          </w:p>
        </w:tc>
        <w:tc>
          <w:tcPr>
            <w:tcW w:w="2027" w:type="pct"/>
            <w:shd w:val="clear" w:color="auto" w:fill="auto"/>
            <w:vAlign w:val="center"/>
          </w:tcPr>
          <w:p w14:paraId="455BD4A4" w14:textId="708C1E01" w:rsidR="00F06D51" w:rsidRPr="00B85CF3" w:rsidRDefault="00F06D51" w:rsidP="00F06D51">
            <w:pPr>
              <w:pStyle w:val="af5"/>
            </w:pPr>
            <w:r w:rsidRPr="00B85CF3">
              <w:rPr>
                <w:rFonts w:hint="eastAsia"/>
              </w:rPr>
              <w:t>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6EF96B92" w14:textId="17E39BC8" w:rsidR="00F06D51" w:rsidRPr="00B85CF3" w:rsidRDefault="00F06D51" w:rsidP="00F06D51">
            <w:pPr>
              <w:pStyle w:val="af5"/>
            </w:pPr>
            <w:r w:rsidRPr="00B85CF3">
              <w:rPr>
                <w:rFonts w:hint="eastAsia"/>
              </w:rPr>
              <w:t>本项目符合广安市总体准入要求</w:t>
            </w:r>
            <w:r w:rsidRPr="00B85CF3">
              <w:rPr>
                <w:rFonts w:hint="eastAsia"/>
              </w:rPr>
              <w:t>-</w:t>
            </w:r>
            <w:r w:rsidRPr="00B85CF3">
              <w:rPr>
                <w:rFonts w:hint="eastAsia"/>
              </w:rPr>
              <w:t>工业重点管控单元要求。</w:t>
            </w:r>
          </w:p>
        </w:tc>
        <w:tc>
          <w:tcPr>
            <w:tcW w:w="311" w:type="pct"/>
            <w:shd w:val="clear" w:color="auto" w:fill="auto"/>
            <w:vAlign w:val="center"/>
          </w:tcPr>
          <w:p w14:paraId="71A0B1A1" w14:textId="11DC0AF2" w:rsidR="00F06D51" w:rsidRPr="00B85CF3" w:rsidRDefault="00F06D51" w:rsidP="00F06D51">
            <w:pPr>
              <w:pStyle w:val="af5"/>
            </w:pPr>
            <w:r w:rsidRPr="00B85CF3">
              <w:t>符合</w:t>
            </w:r>
          </w:p>
        </w:tc>
      </w:tr>
      <w:tr w:rsidR="00B85CF3" w:rsidRPr="00B85CF3" w14:paraId="31D14B4B" w14:textId="77777777" w:rsidTr="000629E8">
        <w:tc>
          <w:tcPr>
            <w:tcW w:w="314" w:type="pct"/>
            <w:vMerge/>
            <w:shd w:val="clear" w:color="auto" w:fill="auto"/>
            <w:vAlign w:val="center"/>
          </w:tcPr>
          <w:p w14:paraId="5C31A668" w14:textId="77777777" w:rsidR="00F06D51" w:rsidRPr="00B85CF3" w:rsidRDefault="00F06D51" w:rsidP="00F06D51">
            <w:pPr>
              <w:pStyle w:val="af5"/>
            </w:pPr>
          </w:p>
        </w:tc>
        <w:tc>
          <w:tcPr>
            <w:tcW w:w="303" w:type="pct"/>
            <w:vMerge/>
            <w:shd w:val="clear" w:color="auto" w:fill="auto"/>
            <w:vAlign w:val="center"/>
          </w:tcPr>
          <w:p w14:paraId="77C9C4A9" w14:textId="77777777" w:rsidR="00F06D51" w:rsidRPr="00B85CF3" w:rsidRDefault="00F06D51" w:rsidP="00F06D51">
            <w:pPr>
              <w:pStyle w:val="af5"/>
            </w:pPr>
          </w:p>
        </w:tc>
        <w:tc>
          <w:tcPr>
            <w:tcW w:w="354" w:type="pct"/>
            <w:vMerge/>
            <w:shd w:val="clear" w:color="auto" w:fill="auto"/>
            <w:vAlign w:val="center"/>
          </w:tcPr>
          <w:p w14:paraId="128A8248" w14:textId="77777777" w:rsidR="00F06D51" w:rsidRPr="00B85CF3" w:rsidRDefault="00F06D51" w:rsidP="00F06D51">
            <w:pPr>
              <w:pStyle w:val="af5"/>
            </w:pPr>
          </w:p>
        </w:tc>
        <w:tc>
          <w:tcPr>
            <w:tcW w:w="552" w:type="pct"/>
            <w:vAlign w:val="center"/>
          </w:tcPr>
          <w:p w14:paraId="66B4B36F" w14:textId="57DECF9D" w:rsidR="00F06D51" w:rsidRPr="00B85CF3" w:rsidRDefault="00F06D51" w:rsidP="00F06D51">
            <w:pPr>
              <w:pStyle w:val="af5"/>
            </w:pPr>
            <w:r w:rsidRPr="00B85CF3">
              <w:rPr>
                <w:rFonts w:hint="eastAsia"/>
              </w:rPr>
              <w:t>新增源等量或倍量替代</w:t>
            </w:r>
          </w:p>
        </w:tc>
        <w:tc>
          <w:tcPr>
            <w:tcW w:w="2027" w:type="pct"/>
            <w:shd w:val="clear" w:color="auto" w:fill="auto"/>
            <w:vAlign w:val="center"/>
          </w:tcPr>
          <w:p w14:paraId="3D549AC4" w14:textId="5B2F7572" w:rsidR="00F06D51" w:rsidRPr="00B85CF3" w:rsidRDefault="00F06D51" w:rsidP="00F06D51">
            <w:pPr>
              <w:pStyle w:val="af5"/>
            </w:pPr>
            <w:r w:rsidRPr="00B85CF3">
              <w:rPr>
                <w:rFonts w:hint="eastAsia"/>
              </w:rPr>
              <w:t>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71C22B30" w14:textId="419C9DBC" w:rsidR="00F06D51" w:rsidRPr="00B85CF3" w:rsidRDefault="00F06D51" w:rsidP="00F06D51">
            <w:pPr>
              <w:pStyle w:val="af5"/>
            </w:pPr>
            <w:r w:rsidRPr="00B85CF3">
              <w:rPr>
                <w:rFonts w:hint="eastAsia"/>
              </w:rPr>
              <w:t>本项目符合广安市总体准入要求</w:t>
            </w:r>
            <w:r w:rsidRPr="00B85CF3">
              <w:rPr>
                <w:rFonts w:hint="eastAsia"/>
              </w:rPr>
              <w:t>-</w:t>
            </w:r>
            <w:r w:rsidRPr="00B85CF3">
              <w:rPr>
                <w:rFonts w:hint="eastAsia"/>
              </w:rPr>
              <w:t>工业重点管控单元要求。</w:t>
            </w:r>
          </w:p>
        </w:tc>
        <w:tc>
          <w:tcPr>
            <w:tcW w:w="311" w:type="pct"/>
            <w:shd w:val="clear" w:color="auto" w:fill="auto"/>
            <w:vAlign w:val="center"/>
          </w:tcPr>
          <w:p w14:paraId="40FFD669" w14:textId="305C1B80" w:rsidR="00F06D51" w:rsidRPr="00B85CF3" w:rsidRDefault="00F06D51" w:rsidP="00F06D51">
            <w:pPr>
              <w:pStyle w:val="af5"/>
            </w:pPr>
            <w:r w:rsidRPr="00B85CF3">
              <w:t>符合</w:t>
            </w:r>
          </w:p>
        </w:tc>
      </w:tr>
      <w:tr w:rsidR="00B85CF3" w:rsidRPr="00B85CF3" w14:paraId="4A5E5FE9" w14:textId="77777777" w:rsidTr="000629E8">
        <w:tc>
          <w:tcPr>
            <w:tcW w:w="314" w:type="pct"/>
            <w:vMerge/>
            <w:shd w:val="clear" w:color="auto" w:fill="auto"/>
            <w:vAlign w:val="center"/>
          </w:tcPr>
          <w:p w14:paraId="0E13F53C" w14:textId="77777777" w:rsidR="00F06D51" w:rsidRPr="00B85CF3" w:rsidRDefault="00F06D51" w:rsidP="00F06D51">
            <w:pPr>
              <w:pStyle w:val="af5"/>
            </w:pPr>
          </w:p>
        </w:tc>
        <w:tc>
          <w:tcPr>
            <w:tcW w:w="303" w:type="pct"/>
            <w:vMerge/>
            <w:shd w:val="clear" w:color="auto" w:fill="auto"/>
            <w:vAlign w:val="center"/>
          </w:tcPr>
          <w:p w14:paraId="2EB3B978" w14:textId="77777777" w:rsidR="00F06D51" w:rsidRPr="00B85CF3" w:rsidRDefault="00F06D51" w:rsidP="00F06D51">
            <w:pPr>
              <w:pStyle w:val="af5"/>
            </w:pPr>
          </w:p>
        </w:tc>
        <w:tc>
          <w:tcPr>
            <w:tcW w:w="354" w:type="pct"/>
            <w:vMerge/>
            <w:shd w:val="clear" w:color="auto" w:fill="auto"/>
            <w:vAlign w:val="center"/>
          </w:tcPr>
          <w:p w14:paraId="3FDEECB0" w14:textId="77777777" w:rsidR="00F06D51" w:rsidRPr="00B85CF3" w:rsidRDefault="00F06D51" w:rsidP="00F06D51">
            <w:pPr>
              <w:pStyle w:val="af5"/>
            </w:pPr>
          </w:p>
        </w:tc>
        <w:tc>
          <w:tcPr>
            <w:tcW w:w="552" w:type="pct"/>
            <w:vAlign w:val="center"/>
          </w:tcPr>
          <w:p w14:paraId="662AE956" w14:textId="5878897B" w:rsidR="00F06D51" w:rsidRPr="00B85CF3" w:rsidRDefault="00F06D51" w:rsidP="00F06D51">
            <w:pPr>
              <w:pStyle w:val="af5"/>
            </w:pPr>
            <w:r w:rsidRPr="00B85CF3">
              <w:rPr>
                <w:rFonts w:hint="eastAsia"/>
              </w:rPr>
              <w:t>新增源排放标准限值</w:t>
            </w:r>
          </w:p>
        </w:tc>
        <w:tc>
          <w:tcPr>
            <w:tcW w:w="2027" w:type="pct"/>
            <w:shd w:val="clear" w:color="auto" w:fill="auto"/>
            <w:vAlign w:val="center"/>
          </w:tcPr>
          <w:p w14:paraId="17467A70" w14:textId="5035C896" w:rsidR="00F06D51" w:rsidRPr="00B85CF3" w:rsidRDefault="00F06D51" w:rsidP="00F06D51">
            <w:pPr>
              <w:pStyle w:val="af5"/>
            </w:pPr>
            <w:r w:rsidRPr="00B85CF3">
              <w:rPr>
                <w:rFonts w:hint="eastAsia"/>
              </w:rPr>
              <w:t>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05D3C746" w14:textId="5897CE0C" w:rsidR="00F06D51" w:rsidRPr="00B85CF3" w:rsidRDefault="00F06D51" w:rsidP="00F06D51">
            <w:pPr>
              <w:pStyle w:val="af5"/>
            </w:pPr>
            <w:r w:rsidRPr="00B85CF3">
              <w:rPr>
                <w:rFonts w:hint="eastAsia"/>
              </w:rPr>
              <w:t>本项目符合广安市总体准入要求</w:t>
            </w:r>
            <w:r w:rsidRPr="00B85CF3">
              <w:rPr>
                <w:rFonts w:hint="eastAsia"/>
              </w:rPr>
              <w:t>-</w:t>
            </w:r>
            <w:r w:rsidRPr="00B85CF3">
              <w:rPr>
                <w:rFonts w:hint="eastAsia"/>
              </w:rPr>
              <w:t>工业重点管控单元要求。</w:t>
            </w:r>
          </w:p>
        </w:tc>
        <w:tc>
          <w:tcPr>
            <w:tcW w:w="311" w:type="pct"/>
            <w:shd w:val="clear" w:color="auto" w:fill="auto"/>
            <w:vAlign w:val="center"/>
          </w:tcPr>
          <w:p w14:paraId="28907ED4" w14:textId="52C88650" w:rsidR="00F06D51" w:rsidRPr="00B85CF3" w:rsidRDefault="00F06D51" w:rsidP="00F06D51">
            <w:pPr>
              <w:pStyle w:val="af5"/>
            </w:pPr>
            <w:r w:rsidRPr="00B85CF3">
              <w:t>符合</w:t>
            </w:r>
          </w:p>
        </w:tc>
      </w:tr>
      <w:tr w:rsidR="00B85CF3" w:rsidRPr="00B85CF3" w14:paraId="5E387428" w14:textId="77777777" w:rsidTr="000629E8">
        <w:tc>
          <w:tcPr>
            <w:tcW w:w="314" w:type="pct"/>
            <w:vMerge/>
            <w:shd w:val="clear" w:color="auto" w:fill="auto"/>
            <w:vAlign w:val="center"/>
          </w:tcPr>
          <w:p w14:paraId="6252F18A" w14:textId="77777777" w:rsidR="00F06D51" w:rsidRPr="00B85CF3" w:rsidRDefault="00F06D51" w:rsidP="00F06D51">
            <w:pPr>
              <w:pStyle w:val="af5"/>
            </w:pPr>
          </w:p>
        </w:tc>
        <w:tc>
          <w:tcPr>
            <w:tcW w:w="303" w:type="pct"/>
            <w:vMerge/>
            <w:shd w:val="clear" w:color="auto" w:fill="auto"/>
            <w:vAlign w:val="center"/>
          </w:tcPr>
          <w:p w14:paraId="23091C77" w14:textId="77777777" w:rsidR="00F06D51" w:rsidRPr="00B85CF3" w:rsidRDefault="00F06D51" w:rsidP="00F06D51">
            <w:pPr>
              <w:pStyle w:val="af5"/>
            </w:pPr>
          </w:p>
        </w:tc>
        <w:tc>
          <w:tcPr>
            <w:tcW w:w="354" w:type="pct"/>
            <w:vMerge/>
            <w:shd w:val="clear" w:color="auto" w:fill="auto"/>
            <w:vAlign w:val="center"/>
          </w:tcPr>
          <w:p w14:paraId="2F95D933" w14:textId="77777777" w:rsidR="00F06D51" w:rsidRPr="00B85CF3" w:rsidRDefault="00F06D51" w:rsidP="00F06D51">
            <w:pPr>
              <w:pStyle w:val="af5"/>
            </w:pPr>
          </w:p>
        </w:tc>
        <w:tc>
          <w:tcPr>
            <w:tcW w:w="552" w:type="pct"/>
            <w:vAlign w:val="center"/>
          </w:tcPr>
          <w:p w14:paraId="22BA3672" w14:textId="1712B370" w:rsidR="00F06D51" w:rsidRPr="00B85CF3" w:rsidRDefault="00F06D51" w:rsidP="00F06D51">
            <w:pPr>
              <w:pStyle w:val="af5"/>
            </w:pPr>
            <w:r w:rsidRPr="00B85CF3">
              <w:rPr>
                <w:rFonts w:hint="eastAsia"/>
              </w:rPr>
              <w:t>污染物排放绩效水平准入要求</w:t>
            </w:r>
          </w:p>
        </w:tc>
        <w:tc>
          <w:tcPr>
            <w:tcW w:w="2027" w:type="pct"/>
            <w:shd w:val="clear" w:color="auto" w:fill="auto"/>
            <w:vAlign w:val="center"/>
          </w:tcPr>
          <w:p w14:paraId="5CC780BD" w14:textId="405F6CDE" w:rsidR="00F06D51" w:rsidRPr="00B85CF3" w:rsidRDefault="00F06D51" w:rsidP="00F06D51">
            <w:pPr>
              <w:pStyle w:val="af5"/>
            </w:pPr>
            <w:r w:rsidRPr="00B85CF3">
              <w:rPr>
                <w:rFonts w:hint="eastAsia"/>
              </w:rPr>
              <w:t>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6CA2BDE1" w14:textId="3A8061FB" w:rsidR="00F06D51" w:rsidRPr="00B85CF3" w:rsidRDefault="00F06D51" w:rsidP="00F06D51">
            <w:pPr>
              <w:pStyle w:val="af5"/>
            </w:pPr>
            <w:r w:rsidRPr="00B85CF3">
              <w:rPr>
                <w:rFonts w:hint="eastAsia"/>
              </w:rPr>
              <w:t>本项目符合广安市总体准入要求</w:t>
            </w:r>
            <w:r w:rsidRPr="00B85CF3">
              <w:rPr>
                <w:rFonts w:hint="eastAsia"/>
              </w:rPr>
              <w:t>-</w:t>
            </w:r>
            <w:r w:rsidRPr="00B85CF3">
              <w:rPr>
                <w:rFonts w:hint="eastAsia"/>
              </w:rPr>
              <w:t>工业重点管控单元要求。</w:t>
            </w:r>
          </w:p>
        </w:tc>
        <w:tc>
          <w:tcPr>
            <w:tcW w:w="311" w:type="pct"/>
            <w:shd w:val="clear" w:color="auto" w:fill="auto"/>
            <w:vAlign w:val="center"/>
          </w:tcPr>
          <w:p w14:paraId="3A5B5E2B" w14:textId="6A3B9BD2" w:rsidR="00F06D51" w:rsidRPr="00B85CF3" w:rsidRDefault="00F06D51" w:rsidP="00F06D51">
            <w:pPr>
              <w:pStyle w:val="af5"/>
            </w:pPr>
            <w:r w:rsidRPr="00B85CF3">
              <w:t>符合</w:t>
            </w:r>
          </w:p>
        </w:tc>
      </w:tr>
      <w:tr w:rsidR="00B85CF3" w:rsidRPr="00B85CF3" w14:paraId="6322D7DC" w14:textId="77777777" w:rsidTr="000629E8">
        <w:tc>
          <w:tcPr>
            <w:tcW w:w="314" w:type="pct"/>
            <w:vMerge/>
            <w:shd w:val="clear" w:color="auto" w:fill="auto"/>
            <w:vAlign w:val="center"/>
          </w:tcPr>
          <w:p w14:paraId="785C005B" w14:textId="77777777" w:rsidR="00F06D51" w:rsidRPr="00B85CF3" w:rsidRDefault="00F06D51" w:rsidP="00F06D51">
            <w:pPr>
              <w:pStyle w:val="af5"/>
            </w:pPr>
          </w:p>
        </w:tc>
        <w:tc>
          <w:tcPr>
            <w:tcW w:w="303" w:type="pct"/>
            <w:vMerge/>
            <w:shd w:val="clear" w:color="auto" w:fill="auto"/>
            <w:vAlign w:val="center"/>
          </w:tcPr>
          <w:p w14:paraId="7C868C68" w14:textId="77777777" w:rsidR="00F06D51" w:rsidRPr="00B85CF3" w:rsidRDefault="00F06D51" w:rsidP="00F06D51">
            <w:pPr>
              <w:pStyle w:val="af5"/>
            </w:pPr>
          </w:p>
        </w:tc>
        <w:tc>
          <w:tcPr>
            <w:tcW w:w="354" w:type="pct"/>
            <w:vMerge/>
            <w:shd w:val="clear" w:color="auto" w:fill="auto"/>
            <w:vAlign w:val="center"/>
          </w:tcPr>
          <w:p w14:paraId="50C55A9B" w14:textId="77777777" w:rsidR="00F06D51" w:rsidRPr="00B85CF3" w:rsidRDefault="00F06D51" w:rsidP="00F06D51">
            <w:pPr>
              <w:pStyle w:val="af5"/>
            </w:pPr>
          </w:p>
        </w:tc>
        <w:tc>
          <w:tcPr>
            <w:tcW w:w="552" w:type="pct"/>
            <w:vAlign w:val="center"/>
          </w:tcPr>
          <w:p w14:paraId="3E31CAA5" w14:textId="10194B23" w:rsidR="00F06D51" w:rsidRPr="00B85CF3" w:rsidRDefault="00F06D51" w:rsidP="00F06D51">
            <w:pPr>
              <w:pStyle w:val="af5"/>
            </w:pPr>
            <w:r w:rsidRPr="00B85CF3">
              <w:rPr>
                <w:rFonts w:hint="eastAsia"/>
              </w:rPr>
              <w:t>其他污染物排放管控要求</w:t>
            </w:r>
          </w:p>
        </w:tc>
        <w:tc>
          <w:tcPr>
            <w:tcW w:w="2027" w:type="pct"/>
            <w:shd w:val="clear" w:color="auto" w:fill="auto"/>
            <w:vAlign w:val="center"/>
          </w:tcPr>
          <w:p w14:paraId="1737E9B8" w14:textId="4E29F390" w:rsidR="00F06D51" w:rsidRPr="00B85CF3" w:rsidRDefault="00F06D51" w:rsidP="00F06D51">
            <w:pPr>
              <w:pStyle w:val="af5"/>
            </w:pPr>
            <w:r w:rsidRPr="00B85CF3">
              <w:t>暂无</w:t>
            </w:r>
          </w:p>
        </w:tc>
        <w:tc>
          <w:tcPr>
            <w:tcW w:w="1139" w:type="pct"/>
            <w:shd w:val="clear" w:color="auto" w:fill="auto"/>
            <w:vAlign w:val="center"/>
          </w:tcPr>
          <w:p w14:paraId="570E0026" w14:textId="3A71C809" w:rsidR="00F06D51" w:rsidRPr="00B85CF3" w:rsidRDefault="00F06D51" w:rsidP="00F06D51">
            <w:pPr>
              <w:pStyle w:val="af5"/>
            </w:pPr>
            <w:r w:rsidRPr="00B85CF3">
              <w:rPr>
                <w:rFonts w:hint="eastAsia"/>
              </w:rPr>
              <w:t>/</w:t>
            </w:r>
          </w:p>
        </w:tc>
        <w:tc>
          <w:tcPr>
            <w:tcW w:w="311" w:type="pct"/>
            <w:shd w:val="clear" w:color="auto" w:fill="auto"/>
            <w:vAlign w:val="center"/>
          </w:tcPr>
          <w:p w14:paraId="4F289682" w14:textId="3A13CA40" w:rsidR="00F06D51" w:rsidRPr="00B85CF3" w:rsidRDefault="00F06D51" w:rsidP="00F06D51">
            <w:pPr>
              <w:pStyle w:val="af5"/>
            </w:pPr>
            <w:r w:rsidRPr="00B85CF3">
              <w:rPr>
                <w:rFonts w:hint="eastAsia"/>
              </w:rPr>
              <w:t>/</w:t>
            </w:r>
          </w:p>
        </w:tc>
      </w:tr>
      <w:tr w:rsidR="00B85CF3" w:rsidRPr="00B85CF3" w14:paraId="1FCDF2D3" w14:textId="77777777" w:rsidTr="000629E8">
        <w:tc>
          <w:tcPr>
            <w:tcW w:w="314" w:type="pct"/>
            <w:vMerge/>
            <w:shd w:val="clear" w:color="auto" w:fill="auto"/>
            <w:vAlign w:val="center"/>
          </w:tcPr>
          <w:p w14:paraId="302A4D2E" w14:textId="77777777" w:rsidR="00F06D51" w:rsidRPr="00B85CF3" w:rsidRDefault="00F06D51" w:rsidP="00F06D51">
            <w:pPr>
              <w:pStyle w:val="af5"/>
            </w:pPr>
          </w:p>
        </w:tc>
        <w:tc>
          <w:tcPr>
            <w:tcW w:w="303" w:type="pct"/>
            <w:vMerge/>
            <w:shd w:val="clear" w:color="auto" w:fill="auto"/>
            <w:vAlign w:val="center"/>
          </w:tcPr>
          <w:p w14:paraId="61DF9A67" w14:textId="77777777" w:rsidR="00F06D51" w:rsidRPr="00B85CF3" w:rsidRDefault="00F06D51" w:rsidP="00F06D51">
            <w:pPr>
              <w:pStyle w:val="af5"/>
            </w:pPr>
          </w:p>
        </w:tc>
        <w:tc>
          <w:tcPr>
            <w:tcW w:w="354" w:type="pct"/>
            <w:vMerge w:val="restart"/>
            <w:shd w:val="clear" w:color="auto" w:fill="auto"/>
            <w:vAlign w:val="center"/>
          </w:tcPr>
          <w:p w14:paraId="5A334033" w14:textId="1A1C95B6" w:rsidR="00F06D51" w:rsidRPr="00B85CF3" w:rsidRDefault="00F06D51" w:rsidP="00F06D51">
            <w:pPr>
              <w:pStyle w:val="af5"/>
            </w:pPr>
            <w:r w:rsidRPr="00B85CF3">
              <w:rPr>
                <w:rFonts w:hint="eastAsia"/>
              </w:rPr>
              <w:t>环境风险防控</w:t>
            </w:r>
          </w:p>
        </w:tc>
        <w:tc>
          <w:tcPr>
            <w:tcW w:w="552" w:type="pct"/>
            <w:vAlign w:val="center"/>
          </w:tcPr>
          <w:p w14:paraId="7B32DC1C" w14:textId="47219B0D" w:rsidR="00F06D51" w:rsidRPr="00B85CF3" w:rsidRDefault="00F06D51" w:rsidP="00F06D51">
            <w:pPr>
              <w:pStyle w:val="af5"/>
            </w:pPr>
            <w:r w:rsidRPr="00B85CF3">
              <w:rPr>
                <w:rFonts w:hint="eastAsia"/>
              </w:rPr>
              <w:t>严格管控类农用地管控要求</w:t>
            </w:r>
          </w:p>
        </w:tc>
        <w:tc>
          <w:tcPr>
            <w:tcW w:w="2027" w:type="pct"/>
            <w:shd w:val="clear" w:color="auto" w:fill="auto"/>
            <w:vAlign w:val="center"/>
          </w:tcPr>
          <w:p w14:paraId="69331A7A" w14:textId="3F083A4B" w:rsidR="00F06D51" w:rsidRPr="00B85CF3" w:rsidRDefault="00F06D51" w:rsidP="00F06D51">
            <w:pPr>
              <w:pStyle w:val="af5"/>
            </w:pPr>
            <w:r w:rsidRPr="00B85CF3">
              <w:rPr>
                <w:rFonts w:hint="eastAsia"/>
              </w:rPr>
              <w:t>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688BA158" w14:textId="4314576D" w:rsidR="00F06D51" w:rsidRPr="00B85CF3" w:rsidRDefault="00F06D51" w:rsidP="00F06D51">
            <w:pPr>
              <w:pStyle w:val="af5"/>
            </w:pPr>
            <w:r w:rsidRPr="00B85CF3">
              <w:rPr>
                <w:rFonts w:hint="eastAsia"/>
              </w:rPr>
              <w:t>本项目符合广安市总体准入要求</w:t>
            </w:r>
            <w:r w:rsidRPr="00B85CF3">
              <w:rPr>
                <w:rFonts w:hint="eastAsia"/>
              </w:rPr>
              <w:t>-</w:t>
            </w:r>
            <w:r w:rsidRPr="00B85CF3">
              <w:rPr>
                <w:rFonts w:hint="eastAsia"/>
              </w:rPr>
              <w:t>工业重点管控单元要求。</w:t>
            </w:r>
          </w:p>
        </w:tc>
        <w:tc>
          <w:tcPr>
            <w:tcW w:w="311" w:type="pct"/>
            <w:shd w:val="clear" w:color="auto" w:fill="auto"/>
            <w:vAlign w:val="center"/>
          </w:tcPr>
          <w:p w14:paraId="4FB9A3CE" w14:textId="7E6AC3EA" w:rsidR="00F06D51" w:rsidRPr="00B85CF3" w:rsidRDefault="00F06D51" w:rsidP="00F06D51">
            <w:pPr>
              <w:pStyle w:val="af5"/>
            </w:pPr>
            <w:r w:rsidRPr="00B85CF3">
              <w:t>符合</w:t>
            </w:r>
          </w:p>
        </w:tc>
      </w:tr>
      <w:tr w:rsidR="00B85CF3" w:rsidRPr="00B85CF3" w14:paraId="100505A2" w14:textId="77777777" w:rsidTr="000629E8">
        <w:tc>
          <w:tcPr>
            <w:tcW w:w="314" w:type="pct"/>
            <w:vMerge/>
            <w:shd w:val="clear" w:color="auto" w:fill="auto"/>
            <w:vAlign w:val="center"/>
          </w:tcPr>
          <w:p w14:paraId="762B2BBB" w14:textId="77777777" w:rsidR="00F06D51" w:rsidRPr="00B85CF3" w:rsidRDefault="00F06D51" w:rsidP="00F06D51">
            <w:pPr>
              <w:pStyle w:val="af5"/>
            </w:pPr>
          </w:p>
        </w:tc>
        <w:tc>
          <w:tcPr>
            <w:tcW w:w="303" w:type="pct"/>
            <w:vMerge/>
            <w:shd w:val="clear" w:color="auto" w:fill="auto"/>
            <w:vAlign w:val="center"/>
          </w:tcPr>
          <w:p w14:paraId="7139A01D" w14:textId="77777777" w:rsidR="00F06D51" w:rsidRPr="00B85CF3" w:rsidRDefault="00F06D51" w:rsidP="00F06D51">
            <w:pPr>
              <w:pStyle w:val="af5"/>
            </w:pPr>
          </w:p>
        </w:tc>
        <w:tc>
          <w:tcPr>
            <w:tcW w:w="354" w:type="pct"/>
            <w:vMerge/>
            <w:shd w:val="clear" w:color="auto" w:fill="auto"/>
            <w:vAlign w:val="center"/>
          </w:tcPr>
          <w:p w14:paraId="4AC06A0D" w14:textId="77777777" w:rsidR="00F06D51" w:rsidRPr="00B85CF3" w:rsidRDefault="00F06D51" w:rsidP="00F06D51">
            <w:pPr>
              <w:pStyle w:val="af5"/>
            </w:pPr>
          </w:p>
        </w:tc>
        <w:tc>
          <w:tcPr>
            <w:tcW w:w="552" w:type="pct"/>
            <w:vAlign w:val="center"/>
          </w:tcPr>
          <w:p w14:paraId="52B155C1" w14:textId="1A74B356" w:rsidR="00F06D51" w:rsidRPr="00B85CF3" w:rsidRDefault="00F06D51" w:rsidP="00F06D51">
            <w:pPr>
              <w:pStyle w:val="af5"/>
            </w:pPr>
            <w:r w:rsidRPr="00B85CF3">
              <w:rPr>
                <w:rFonts w:hint="eastAsia"/>
              </w:rPr>
              <w:t>安全利用类农用地管控要求</w:t>
            </w:r>
          </w:p>
        </w:tc>
        <w:tc>
          <w:tcPr>
            <w:tcW w:w="2027" w:type="pct"/>
            <w:shd w:val="clear" w:color="auto" w:fill="auto"/>
            <w:vAlign w:val="center"/>
          </w:tcPr>
          <w:p w14:paraId="7833AF91" w14:textId="470C543B" w:rsidR="00F06D51" w:rsidRPr="00B85CF3" w:rsidRDefault="00F06D51" w:rsidP="00F06D51">
            <w:pPr>
              <w:pStyle w:val="af5"/>
            </w:pPr>
            <w:r w:rsidRPr="00B85CF3">
              <w:rPr>
                <w:rFonts w:hint="eastAsia"/>
              </w:rPr>
              <w:t>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71E34170" w14:textId="60EAE79C" w:rsidR="00F06D51" w:rsidRPr="00B85CF3" w:rsidRDefault="00F06D51" w:rsidP="00F06D51">
            <w:pPr>
              <w:pStyle w:val="af5"/>
            </w:pPr>
            <w:r w:rsidRPr="00B85CF3">
              <w:rPr>
                <w:rFonts w:hint="eastAsia"/>
              </w:rPr>
              <w:t>本项目符合广安市总体准入要求</w:t>
            </w:r>
            <w:r w:rsidRPr="00B85CF3">
              <w:rPr>
                <w:rFonts w:hint="eastAsia"/>
              </w:rPr>
              <w:t>-</w:t>
            </w:r>
            <w:r w:rsidRPr="00B85CF3">
              <w:rPr>
                <w:rFonts w:hint="eastAsia"/>
              </w:rPr>
              <w:t>工业重点管控单元要求。</w:t>
            </w:r>
          </w:p>
        </w:tc>
        <w:tc>
          <w:tcPr>
            <w:tcW w:w="311" w:type="pct"/>
            <w:shd w:val="clear" w:color="auto" w:fill="auto"/>
            <w:vAlign w:val="center"/>
          </w:tcPr>
          <w:p w14:paraId="365257F4" w14:textId="2EC43266" w:rsidR="00F06D51" w:rsidRPr="00B85CF3" w:rsidRDefault="00F06D51" w:rsidP="00F06D51">
            <w:pPr>
              <w:pStyle w:val="af5"/>
            </w:pPr>
            <w:r w:rsidRPr="00B85CF3">
              <w:t>符合</w:t>
            </w:r>
          </w:p>
        </w:tc>
      </w:tr>
      <w:tr w:rsidR="00B85CF3" w:rsidRPr="00B85CF3" w14:paraId="535C4098" w14:textId="77777777" w:rsidTr="000629E8">
        <w:tc>
          <w:tcPr>
            <w:tcW w:w="314" w:type="pct"/>
            <w:vMerge/>
            <w:shd w:val="clear" w:color="auto" w:fill="auto"/>
            <w:vAlign w:val="center"/>
          </w:tcPr>
          <w:p w14:paraId="4891791D" w14:textId="77777777" w:rsidR="00F06D51" w:rsidRPr="00B85CF3" w:rsidRDefault="00F06D51" w:rsidP="00F06D51">
            <w:pPr>
              <w:pStyle w:val="af5"/>
            </w:pPr>
          </w:p>
        </w:tc>
        <w:tc>
          <w:tcPr>
            <w:tcW w:w="303" w:type="pct"/>
            <w:vMerge/>
            <w:shd w:val="clear" w:color="auto" w:fill="auto"/>
            <w:vAlign w:val="center"/>
          </w:tcPr>
          <w:p w14:paraId="0FE036E3" w14:textId="77777777" w:rsidR="00F06D51" w:rsidRPr="00B85CF3" w:rsidRDefault="00F06D51" w:rsidP="00F06D51">
            <w:pPr>
              <w:pStyle w:val="af5"/>
            </w:pPr>
          </w:p>
        </w:tc>
        <w:tc>
          <w:tcPr>
            <w:tcW w:w="354" w:type="pct"/>
            <w:vMerge/>
            <w:shd w:val="clear" w:color="auto" w:fill="auto"/>
            <w:vAlign w:val="center"/>
          </w:tcPr>
          <w:p w14:paraId="27A664C7" w14:textId="77777777" w:rsidR="00F06D51" w:rsidRPr="00B85CF3" w:rsidRDefault="00F06D51" w:rsidP="00F06D51">
            <w:pPr>
              <w:pStyle w:val="af5"/>
            </w:pPr>
          </w:p>
        </w:tc>
        <w:tc>
          <w:tcPr>
            <w:tcW w:w="552" w:type="pct"/>
            <w:vAlign w:val="center"/>
          </w:tcPr>
          <w:p w14:paraId="3574F69E" w14:textId="52E21A00" w:rsidR="00F06D51" w:rsidRPr="00B85CF3" w:rsidRDefault="00F06D51" w:rsidP="00F06D51">
            <w:pPr>
              <w:pStyle w:val="af5"/>
            </w:pPr>
            <w:r w:rsidRPr="00B85CF3">
              <w:rPr>
                <w:rFonts w:hint="eastAsia"/>
              </w:rPr>
              <w:t>污染地块管控要求</w:t>
            </w:r>
          </w:p>
        </w:tc>
        <w:tc>
          <w:tcPr>
            <w:tcW w:w="2027" w:type="pct"/>
            <w:shd w:val="clear" w:color="auto" w:fill="auto"/>
            <w:vAlign w:val="center"/>
          </w:tcPr>
          <w:p w14:paraId="6325DA72" w14:textId="2A031A5A" w:rsidR="00F06D51" w:rsidRPr="00B85CF3" w:rsidRDefault="00F06D51" w:rsidP="00F06D51">
            <w:pPr>
              <w:pStyle w:val="af5"/>
            </w:pPr>
            <w:r w:rsidRPr="00B85CF3">
              <w:rPr>
                <w:rFonts w:hint="eastAsia"/>
              </w:rPr>
              <w:t>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3E3A3975" w14:textId="37CE4E05" w:rsidR="00F06D51" w:rsidRPr="00B85CF3" w:rsidRDefault="00F06D51" w:rsidP="00F06D51">
            <w:pPr>
              <w:pStyle w:val="af5"/>
            </w:pPr>
            <w:r w:rsidRPr="00B85CF3">
              <w:rPr>
                <w:rFonts w:hint="eastAsia"/>
              </w:rPr>
              <w:t>本项目符合广安市总体准入要求</w:t>
            </w:r>
            <w:r w:rsidRPr="00B85CF3">
              <w:rPr>
                <w:rFonts w:hint="eastAsia"/>
              </w:rPr>
              <w:t>-</w:t>
            </w:r>
            <w:r w:rsidRPr="00B85CF3">
              <w:rPr>
                <w:rFonts w:hint="eastAsia"/>
              </w:rPr>
              <w:t>工业重点管控单元要求。</w:t>
            </w:r>
          </w:p>
        </w:tc>
        <w:tc>
          <w:tcPr>
            <w:tcW w:w="311" w:type="pct"/>
            <w:shd w:val="clear" w:color="auto" w:fill="auto"/>
            <w:vAlign w:val="center"/>
          </w:tcPr>
          <w:p w14:paraId="5ABB0283" w14:textId="0093DCED" w:rsidR="00F06D51" w:rsidRPr="00B85CF3" w:rsidRDefault="00F06D51" w:rsidP="00F06D51">
            <w:pPr>
              <w:pStyle w:val="af5"/>
            </w:pPr>
            <w:r w:rsidRPr="00B85CF3">
              <w:t>符合</w:t>
            </w:r>
          </w:p>
        </w:tc>
      </w:tr>
      <w:tr w:rsidR="00B85CF3" w:rsidRPr="00B85CF3" w14:paraId="4C789181" w14:textId="77777777" w:rsidTr="000629E8">
        <w:tc>
          <w:tcPr>
            <w:tcW w:w="314" w:type="pct"/>
            <w:vMerge/>
            <w:shd w:val="clear" w:color="auto" w:fill="auto"/>
            <w:vAlign w:val="center"/>
          </w:tcPr>
          <w:p w14:paraId="4D13E3CB" w14:textId="77777777" w:rsidR="00F06D51" w:rsidRPr="00B85CF3" w:rsidRDefault="00F06D51" w:rsidP="00F06D51">
            <w:pPr>
              <w:pStyle w:val="af5"/>
            </w:pPr>
          </w:p>
        </w:tc>
        <w:tc>
          <w:tcPr>
            <w:tcW w:w="303" w:type="pct"/>
            <w:vMerge/>
            <w:shd w:val="clear" w:color="auto" w:fill="auto"/>
            <w:vAlign w:val="center"/>
          </w:tcPr>
          <w:p w14:paraId="0F16BBEA" w14:textId="77777777" w:rsidR="00F06D51" w:rsidRPr="00B85CF3" w:rsidRDefault="00F06D51" w:rsidP="00F06D51">
            <w:pPr>
              <w:pStyle w:val="af5"/>
            </w:pPr>
          </w:p>
        </w:tc>
        <w:tc>
          <w:tcPr>
            <w:tcW w:w="354" w:type="pct"/>
            <w:vMerge w:val="restart"/>
            <w:shd w:val="clear" w:color="auto" w:fill="auto"/>
            <w:vAlign w:val="center"/>
          </w:tcPr>
          <w:p w14:paraId="7633B953" w14:textId="3DE630A0" w:rsidR="00F06D51" w:rsidRPr="00B85CF3" w:rsidRDefault="00F06D51" w:rsidP="00F06D51">
            <w:pPr>
              <w:pStyle w:val="af5"/>
            </w:pPr>
            <w:r w:rsidRPr="00B85CF3">
              <w:rPr>
                <w:rFonts w:hint="eastAsia"/>
              </w:rPr>
              <w:t>资源开发效率要求</w:t>
            </w:r>
          </w:p>
        </w:tc>
        <w:tc>
          <w:tcPr>
            <w:tcW w:w="552" w:type="pct"/>
            <w:vAlign w:val="center"/>
          </w:tcPr>
          <w:p w14:paraId="3959A3A2" w14:textId="2690D347" w:rsidR="00F06D51" w:rsidRPr="00B85CF3" w:rsidRDefault="00F06D51" w:rsidP="00F06D51">
            <w:pPr>
              <w:pStyle w:val="af5"/>
            </w:pPr>
            <w:r w:rsidRPr="00B85CF3">
              <w:rPr>
                <w:rFonts w:hint="eastAsia"/>
              </w:rPr>
              <w:t>水资源利用效率要求</w:t>
            </w:r>
          </w:p>
        </w:tc>
        <w:tc>
          <w:tcPr>
            <w:tcW w:w="2027" w:type="pct"/>
            <w:shd w:val="clear" w:color="auto" w:fill="auto"/>
            <w:vAlign w:val="center"/>
          </w:tcPr>
          <w:p w14:paraId="3EE748B5" w14:textId="5DB0A08B" w:rsidR="00F06D51" w:rsidRPr="00B85CF3" w:rsidRDefault="00F06D51" w:rsidP="00F06D51">
            <w:pPr>
              <w:pStyle w:val="af5"/>
            </w:pPr>
            <w:r w:rsidRPr="00B85CF3">
              <w:rPr>
                <w:rFonts w:hint="eastAsia"/>
              </w:rPr>
              <w:t>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49DD0CD6" w14:textId="438F3209" w:rsidR="00F06D51" w:rsidRPr="00B85CF3" w:rsidRDefault="00F06D51" w:rsidP="00F06D51">
            <w:pPr>
              <w:pStyle w:val="af5"/>
            </w:pPr>
            <w:r w:rsidRPr="00B85CF3">
              <w:rPr>
                <w:rFonts w:hint="eastAsia"/>
              </w:rPr>
              <w:t>本项目符合广安市总体准入要求</w:t>
            </w:r>
            <w:r w:rsidRPr="00B85CF3">
              <w:rPr>
                <w:rFonts w:hint="eastAsia"/>
              </w:rPr>
              <w:t>-</w:t>
            </w:r>
            <w:r w:rsidRPr="00B85CF3">
              <w:rPr>
                <w:rFonts w:hint="eastAsia"/>
              </w:rPr>
              <w:t>工业重点管控单元要求。</w:t>
            </w:r>
          </w:p>
        </w:tc>
        <w:tc>
          <w:tcPr>
            <w:tcW w:w="311" w:type="pct"/>
            <w:shd w:val="clear" w:color="auto" w:fill="auto"/>
            <w:vAlign w:val="center"/>
          </w:tcPr>
          <w:p w14:paraId="404259B7" w14:textId="677F571D" w:rsidR="00F06D51" w:rsidRPr="00B85CF3" w:rsidRDefault="00F06D51" w:rsidP="00F06D51">
            <w:pPr>
              <w:pStyle w:val="af5"/>
            </w:pPr>
            <w:r w:rsidRPr="00B85CF3">
              <w:t>符合</w:t>
            </w:r>
          </w:p>
        </w:tc>
      </w:tr>
      <w:tr w:rsidR="00B85CF3" w:rsidRPr="00B85CF3" w14:paraId="18973FED" w14:textId="77777777" w:rsidTr="000629E8">
        <w:tc>
          <w:tcPr>
            <w:tcW w:w="314" w:type="pct"/>
            <w:vMerge/>
            <w:shd w:val="clear" w:color="auto" w:fill="auto"/>
            <w:vAlign w:val="center"/>
          </w:tcPr>
          <w:p w14:paraId="458AE2D9" w14:textId="77777777" w:rsidR="00F06D51" w:rsidRPr="00B85CF3" w:rsidRDefault="00F06D51" w:rsidP="00F06D51">
            <w:pPr>
              <w:pStyle w:val="af5"/>
            </w:pPr>
          </w:p>
        </w:tc>
        <w:tc>
          <w:tcPr>
            <w:tcW w:w="303" w:type="pct"/>
            <w:vMerge/>
            <w:shd w:val="clear" w:color="auto" w:fill="auto"/>
            <w:vAlign w:val="center"/>
          </w:tcPr>
          <w:p w14:paraId="7C2D7C57" w14:textId="77777777" w:rsidR="00F06D51" w:rsidRPr="00B85CF3" w:rsidRDefault="00F06D51" w:rsidP="00F06D51">
            <w:pPr>
              <w:pStyle w:val="af5"/>
            </w:pPr>
          </w:p>
        </w:tc>
        <w:tc>
          <w:tcPr>
            <w:tcW w:w="354" w:type="pct"/>
            <w:vMerge/>
            <w:shd w:val="clear" w:color="auto" w:fill="auto"/>
            <w:vAlign w:val="center"/>
          </w:tcPr>
          <w:p w14:paraId="780809D1" w14:textId="77777777" w:rsidR="00F06D51" w:rsidRPr="00B85CF3" w:rsidRDefault="00F06D51" w:rsidP="00F06D51">
            <w:pPr>
              <w:pStyle w:val="af5"/>
            </w:pPr>
          </w:p>
        </w:tc>
        <w:tc>
          <w:tcPr>
            <w:tcW w:w="552" w:type="pct"/>
            <w:vAlign w:val="center"/>
          </w:tcPr>
          <w:p w14:paraId="676D8CA3" w14:textId="0994233C" w:rsidR="00F06D51" w:rsidRPr="00B85CF3" w:rsidRDefault="00F06D51" w:rsidP="00F06D51">
            <w:pPr>
              <w:pStyle w:val="af5"/>
            </w:pPr>
            <w:r w:rsidRPr="00B85CF3">
              <w:rPr>
                <w:rFonts w:hint="eastAsia"/>
              </w:rPr>
              <w:t>地下水开采要求</w:t>
            </w:r>
          </w:p>
        </w:tc>
        <w:tc>
          <w:tcPr>
            <w:tcW w:w="2027" w:type="pct"/>
            <w:shd w:val="clear" w:color="auto" w:fill="auto"/>
            <w:vAlign w:val="center"/>
          </w:tcPr>
          <w:p w14:paraId="70B930D7" w14:textId="13186E92" w:rsidR="00F06D51" w:rsidRPr="00B85CF3" w:rsidRDefault="00F06D51" w:rsidP="00F06D51">
            <w:pPr>
              <w:pStyle w:val="af5"/>
            </w:pPr>
            <w:r w:rsidRPr="00B85CF3">
              <w:rPr>
                <w:rFonts w:hint="eastAsia"/>
              </w:rPr>
              <w:t>岳池县</w:t>
            </w:r>
            <w:r w:rsidRPr="00B85CF3">
              <w:rPr>
                <w:rFonts w:hint="eastAsia"/>
              </w:rPr>
              <w:t>2030</w:t>
            </w:r>
            <w:r w:rsidRPr="00B85CF3">
              <w:rPr>
                <w:rFonts w:hint="eastAsia"/>
              </w:rPr>
              <w:t>年地下水开采控制量保持在</w:t>
            </w:r>
            <w:r w:rsidRPr="00B85CF3">
              <w:rPr>
                <w:rFonts w:hint="eastAsia"/>
              </w:rPr>
              <w:t>0.18</w:t>
            </w:r>
            <w:r w:rsidRPr="00B85CF3">
              <w:rPr>
                <w:rFonts w:hint="eastAsia"/>
              </w:rPr>
              <w:t>亿</w:t>
            </w:r>
            <w:r w:rsidRPr="00B85CF3">
              <w:rPr>
                <w:rFonts w:hint="eastAsia"/>
              </w:rPr>
              <w:t>m</w:t>
            </w:r>
            <w:r w:rsidRPr="00B85CF3">
              <w:rPr>
                <w:rFonts w:hint="eastAsia"/>
                <w:vertAlign w:val="superscript"/>
              </w:rPr>
              <w:t>3</w:t>
            </w:r>
            <w:r w:rsidRPr="00B85CF3">
              <w:rPr>
                <w:rFonts w:hint="eastAsia"/>
              </w:rPr>
              <w:t>以内。</w:t>
            </w:r>
          </w:p>
        </w:tc>
        <w:tc>
          <w:tcPr>
            <w:tcW w:w="1139" w:type="pct"/>
            <w:shd w:val="clear" w:color="auto" w:fill="auto"/>
            <w:vAlign w:val="center"/>
          </w:tcPr>
          <w:p w14:paraId="0B9389F7" w14:textId="420B68DC" w:rsidR="00F06D51" w:rsidRPr="00B85CF3" w:rsidRDefault="00F06D51" w:rsidP="00F06D51">
            <w:pPr>
              <w:pStyle w:val="af5"/>
            </w:pPr>
            <w:r w:rsidRPr="00B85CF3">
              <w:rPr>
                <w:rFonts w:hint="eastAsia"/>
              </w:rPr>
              <w:t>本项目不涉及地下水开采</w:t>
            </w:r>
          </w:p>
        </w:tc>
        <w:tc>
          <w:tcPr>
            <w:tcW w:w="311" w:type="pct"/>
            <w:shd w:val="clear" w:color="auto" w:fill="auto"/>
            <w:vAlign w:val="center"/>
          </w:tcPr>
          <w:p w14:paraId="362084E6" w14:textId="245B58FE" w:rsidR="00F06D51" w:rsidRPr="00B85CF3" w:rsidRDefault="00F06D51" w:rsidP="00F06D51">
            <w:pPr>
              <w:pStyle w:val="af5"/>
            </w:pPr>
            <w:r w:rsidRPr="00B85CF3">
              <w:t>符合</w:t>
            </w:r>
          </w:p>
        </w:tc>
      </w:tr>
      <w:tr w:rsidR="00B85CF3" w:rsidRPr="00B85CF3" w14:paraId="17F77493" w14:textId="77777777" w:rsidTr="000629E8">
        <w:tc>
          <w:tcPr>
            <w:tcW w:w="314" w:type="pct"/>
            <w:vMerge/>
            <w:shd w:val="clear" w:color="auto" w:fill="auto"/>
            <w:vAlign w:val="center"/>
          </w:tcPr>
          <w:p w14:paraId="76F2BA2E" w14:textId="77777777" w:rsidR="00F06D51" w:rsidRPr="00B85CF3" w:rsidRDefault="00F06D51" w:rsidP="00F06D51">
            <w:pPr>
              <w:pStyle w:val="af5"/>
            </w:pPr>
          </w:p>
        </w:tc>
        <w:tc>
          <w:tcPr>
            <w:tcW w:w="303" w:type="pct"/>
            <w:vMerge/>
            <w:shd w:val="clear" w:color="auto" w:fill="auto"/>
            <w:vAlign w:val="center"/>
          </w:tcPr>
          <w:p w14:paraId="58DD6EE5" w14:textId="77777777" w:rsidR="00F06D51" w:rsidRPr="00B85CF3" w:rsidRDefault="00F06D51" w:rsidP="00F06D51">
            <w:pPr>
              <w:pStyle w:val="af5"/>
            </w:pPr>
          </w:p>
        </w:tc>
        <w:tc>
          <w:tcPr>
            <w:tcW w:w="354" w:type="pct"/>
            <w:vMerge/>
            <w:shd w:val="clear" w:color="auto" w:fill="auto"/>
            <w:vAlign w:val="center"/>
          </w:tcPr>
          <w:p w14:paraId="41F42E85" w14:textId="77777777" w:rsidR="00F06D51" w:rsidRPr="00B85CF3" w:rsidRDefault="00F06D51" w:rsidP="00F06D51">
            <w:pPr>
              <w:pStyle w:val="af5"/>
            </w:pPr>
          </w:p>
        </w:tc>
        <w:tc>
          <w:tcPr>
            <w:tcW w:w="552" w:type="pct"/>
            <w:vAlign w:val="center"/>
          </w:tcPr>
          <w:p w14:paraId="4FA96A4C" w14:textId="2B5697BE" w:rsidR="00F06D51" w:rsidRPr="00B85CF3" w:rsidRDefault="00F06D51" w:rsidP="00F06D51">
            <w:pPr>
              <w:pStyle w:val="af5"/>
            </w:pPr>
            <w:r w:rsidRPr="00B85CF3">
              <w:rPr>
                <w:rFonts w:hint="eastAsia"/>
              </w:rPr>
              <w:t>能源利用效率要求</w:t>
            </w:r>
          </w:p>
        </w:tc>
        <w:tc>
          <w:tcPr>
            <w:tcW w:w="2027" w:type="pct"/>
            <w:shd w:val="clear" w:color="auto" w:fill="auto"/>
            <w:vAlign w:val="center"/>
          </w:tcPr>
          <w:p w14:paraId="315FD87A" w14:textId="340814CD" w:rsidR="00F06D51" w:rsidRPr="00B85CF3" w:rsidRDefault="00F06D51" w:rsidP="00F06D51">
            <w:pPr>
              <w:pStyle w:val="af5"/>
            </w:pPr>
            <w:r w:rsidRPr="00B85CF3">
              <w:rPr>
                <w:rFonts w:hint="eastAsia"/>
              </w:rPr>
              <w:t>参照广安市总体准入要求</w:t>
            </w:r>
            <w:r w:rsidRPr="00B85CF3">
              <w:rPr>
                <w:rFonts w:hint="eastAsia"/>
              </w:rPr>
              <w:t>-</w:t>
            </w:r>
            <w:r w:rsidRPr="00B85CF3">
              <w:rPr>
                <w:rFonts w:hint="eastAsia"/>
              </w:rPr>
              <w:t>工业重点管控单元</w:t>
            </w:r>
          </w:p>
        </w:tc>
        <w:tc>
          <w:tcPr>
            <w:tcW w:w="1139" w:type="pct"/>
            <w:shd w:val="clear" w:color="auto" w:fill="auto"/>
            <w:vAlign w:val="center"/>
          </w:tcPr>
          <w:p w14:paraId="45008541" w14:textId="4CB505D3" w:rsidR="00F06D51" w:rsidRPr="00B85CF3" w:rsidRDefault="00F06D51" w:rsidP="00F06D51">
            <w:pPr>
              <w:pStyle w:val="af5"/>
            </w:pPr>
            <w:r w:rsidRPr="00B85CF3">
              <w:rPr>
                <w:rFonts w:hint="eastAsia"/>
              </w:rPr>
              <w:t>本项目符合广安市总体准入要求</w:t>
            </w:r>
            <w:r w:rsidRPr="00B85CF3">
              <w:rPr>
                <w:rFonts w:hint="eastAsia"/>
              </w:rPr>
              <w:t>-</w:t>
            </w:r>
            <w:r w:rsidRPr="00B85CF3">
              <w:rPr>
                <w:rFonts w:hint="eastAsia"/>
              </w:rPr>
              <w:t>工业重点管控单元要求。</w:t>
            </w:r>
          </w:p>
        </w:tc>
        <w:tc>
          <w:tcPr>
            <w:tcW w:w="311" w:type="pct"/>
            <w:shd w:val="clear" w:color="auto" w:fill="auto"/>
            <w:vAlign w:val="center"/>
          </w:tcPr>
          <w:p w14:paraId="4004ECA6" w14:textId="57AD5B40" w:rsidR="00F06D51" w:rsidRPr="00B85CF3" w:rsidRDefault="00F06D51" w:rsidP="00F06D51">
            <w:pPr>
              <w:pStyle w:val="af5"/>
            </w:pPr>
            <w:r w:rsidRPr="00B85CF3">
              <w:t>符合</w:t>
            </w:r>
          </w:p>
        </w:tc>
      </w:tr>
      <w:tr w:rsidR="00B85CF3" w:rsidRPr="00B85CF3" w14:paraId="72947580" w14:textId="77777777" w:rsidTr="000629E8">
        <w:tc>
          <w:tcPr>
            <w:tcW w:w="314" w:type="pct"/>
            <w:vMerge/>
            <w:shd w:val="clear" w:color="auto" w:fill="auto"/>
            <w:vAlign w:val="center"/>
          </w:tcPr>
          <w:p w14:paraId="61321058" w14:textId="77777777" w:rsidR="00F06D51" w:rsidRPr="00B85CF3" w:rsidRDefault="00F06D51" w:rsidP="00F06D51">
            <w:pPr>
              <w:pStyle w:val="af5"/>
            </w:pPr>
          </w:p>
        </w:tc>
        <w:tc>
          <w:tcPr>
            <w:tcW w:w="303" w:type="pct"/>
            <w:vMerge/>
            <w:shd w:val="clear" w:color="auto" w:fill="auto"/>
            <w:vAlign w:val="center"/>
          </w:tcPr>
          <w:p w14:paraId="58A9E57F" w14:textId="77777777" w:rsidR="00F06D51" w:rsidRPr="00B85CF3" w:rsidRDefault="00F06D51" w:rsidP="00F06D51">
            <w:pPr>
              <w:pStyle w:val="af5"/>
            </w:pPr>
          </w:p>
        </w:tc>
        <w:tc>
          <w:tcPr>
            <w:tcW w:w="354" w:type="pct"/>
            <w:vMerge/>
            <w:shd w:val="clear" w:color="auto" w:fill="auto"/>
            <w:vAlign w:val="center"/>
          </w:tcPr>
          <w:p w14:paraId="08D617B3" w14:textId="77777777" w:rsidR="00F06D51" w:rsidRPr="00B85CF3" w:rsidRDefault="00F06D51" w:rsidP="00F06D51">
            <w:pPr>
              <w:pStyle w:val="af5"/>
            </w:pPr>
          </w:p>
        </w:tc>
        <w:tc>
          <w:tcPr>
            <w:tcW w:w="552" w:type="pct"/>
            <w:vAlign w:val="center"/>
          </w:tcPr>
          <w:p w14:paraId="1857EA59" w14:textId="3512C438" w:rsidR="00F06D51" w:rsidRPr="00B85CF3" w:rsidRDefault="00F06D51" w:rsidP="00F06D51">
            <w:pPr>
              <w:pStyle w:val="af5"/>
            </w:pPr>
            <w:r w:rsidRPr="00B85CF3">
              <w:rPr>
                <w:rFonts w:hint="eastAsia"/>
              </w:rPr>
              <w:t>其他资源利用效率要求</w:t>
            </w:r>
          </w:p>
        </w:tc>
        <w:tc>
          <w:tcPr>
            <w:tcW w:w="2027" w:type="pct"/>
            <w:shd w:val="clear" w:color="auto" w:fill="auto"/>
            <w:vAlign w:val="center"/>
          </w:tcPr>
          <w:p w14:paraId="7FC61445" w14:textId="721F0AF7" w:rsidR="00F06D51" w:rsidRPr="00B85CF3" w:rsidRDefault="00F06D51" w:rsidP="00F06D51">
            <w:pPr>
              <w:pStyle w:val="af5"/>
            </w:pPr>
            <w:r w:rsidRPr="00B85CF3">
              <w:t>暂无</w:t>
            </w:r>
          </w:p>
        </w:tc>
        <w:tc>
          <w:tcPr>
            <w:tcW w:w="1139" w:type="pct"/>
            <w:shd w:val="clear" w:color="auto" w:fill="auto"/>
            <w:vAlign w:val="center"/>
          </w:tcPr>
          <w:p w14:paraId="6D04A741" w14:textId="2BF4A2CA" w:rsidR="00F06D51" w:rsidRPr="00B85CF3" w:rsidRDefault="00F06D51" w:rsidP="00F06D51">
            <w:pPr>
              <w:pStyle w:val="af5"/>
            </w:pPr>
            <w:r w:rsidRPr="00B85CF3">
              <w:rPr>
                <w:rFonts w:hint="eastAsia"/>
              </w:rPr>
              <w:t>/</w:t>
            </w:r>
          </w:p>
        </w:tc>
        <w:tc>
          <w:tcPr>
            <w:tcW w:w="311" w:type="pct"/>
            <w:shd w:val="clear" w:color="auto" w:fill="auto"/>
            <w:vAlign w:val="center"/>
          </w:tcPr>
          <w:p w14:paraId="6691631E" w14:textId="6315D900" w:rsidR="00F06D51" w:rsidRPr="00B85CF3" w:rsidRDefault="00F06D51" w:rsidP="00F06D51">
            <w:pPr>
              <w:pStyle w:val="af5"/>
            </w:pPr>
            <w:r w:rsidRPr="00B85CF3">
              <w:rPr>
                <w:rFonts w:hint="eastAsia"/>
              </w:rPr>
              <w:t>/</w:t>
            </w:r>
          </w:p>
        </w:tc>
      </w:tr>
    </w:tbl>
    <w:p w14:paraId="2A3106DE" w14:textId="77777777" w:rsidR="00A53032" w:rsidRPr="00B85CF3" w:rsidRDefault="00A53032" w:rsidP="00A53032">
      <w:pPr>
        <w:pStyle w:val="af4"/>
        <w:sectPr w:rsidR="00A53032" w:rsidRPr="00B85CF3" w:rsidSect="00A53032">
          <w:pgSz w:w="16838" w:h="11906" w:orient="landscape"/>
          <w:pgMar w:top="1797" w:right="1440" w:bottom="1797" w:left="1440" w:header="851" w:footer="992" w:gutter="0"/>
          <w:cols w:space="720"/>
          <w:docGrid w:type="linesAndChars" w:linePitch="312"/>
        </w:sectPr>
      </w:pPr>
    </w:p>
    <w:p w14:paraId="4A7CC2B3" w14:textId="09A1F76C" w:rsidR="00794257" w:rsidRPr="00B85CF3" w:rsidRDefault="00794257" w:rsidP="00F06D51">
      <w:pPr>
        <w:ind w:firstLine="480"/>
      </w:pPr>
    </w:p>
    <w:p w14:paraId="5F3FCB69" w14:textId="77777777" w:rsidR="00F06D51" w:rsidRPr="00B85CF3" w:rsidRDefault="00F06D51" w:rsidP="00F06D51">
      <w:pPr>
        <w:pStyle w:val="3"/>
      </w:pPr>
      <w:r w:rsidRPr="00B85CF3">
        <w:rPr>
          <w:rFonts w:hint="eastAsia"/>
        </w:rPr>
        <w:t>1.8.9</w:t>
      </w:r>
      <w:r w:rsidRPr="00B85CF3">
        <w:rPr>
          <w:rFonts w:hint="eastAsia"/>
        </w:rPr>
        <w:t>与《中华人民共和国长江保护法》符合性分析</w:t>
      </w:r>
    </w:p>
    <w:p w14:paraId="2D6B7368" w14:textId="77777777" w:rsidR="00F06D51" w:rsidRPr="00B85CF3" w:rsidRDefault="00F06D51" w:rsidP="00F06D51">
      <w:pPr>
        <w:ind w:firstLine="480"/>
      </w:pPr>
      <w:r w:rsidRPr="00B85CF3">
        <w:rPr>
          <w:rFonts w:hint="eastAsia"/>
        </w:rPr>
        <w:t>2020</w:t>
      </w:r>
      <w:r w:rsidRPr="00B85CF3">
        <w:rPr>
          <w:rFonts w:hint="eastAsia"/>
        </w:rPr>
        <w:t>年</w:t>
      </w:r>
      <w:r w:rsidRPr="00B85CF3">
        <w:rPr>
          <w:rFonts w:hint="eastAsia"/>
        </w:rPr>
        <w:t>12</w:t>
      </w:r>
      <w:r w:rsidRPr="00B85CF3">
        <w:rPr>
          <w:rFonts w:hint="eastAsia"/>
        </w:rPr>
        <w:t>月第十三届全国人民代表大会常务委员通过了《中华人民共和国长江保护法》，长江保护法对长江流域企业及园区均提出一定要求。</w:t>
      </w:r>
    </w:p>
    <w:p w14:paraId="0E3724B7" w14:textId="77777777" w:rsidR="00F06D51" w:rsidRPr="00B85CF3" w:rsidRDefault="00F06D51" w:rsidP="00F06D51">
      <w:pPr>
        <w:ind w:firstLine="480"/>
      </w:pPr>
      <w:r w:rsidRPr="00B85CF3">
        <w:rPr>
          <w:rFonts w:hint="eastAsia"/>
        </w:rPr>
        <w:t>第二十二条</w:t>
      </w:r>
      <w:r w:rsidRPr="00B85CF3">
        <w:rPr>
          <w:rFonts w:hint="eastAsia"/>
        </w:rPr>
        <w:t xml:space="preserve"> </w:t>
      </w:r>
      <w:r w:rsidRPr="00B85CF3">
        <w:rPr>
          <w:rFonts w:hint="eastAsia"/>
        </w:rPr>
        <w:t>“长江流域省级人民政府根据本行政区域的生态环境和资源利用状况，制定生态环境分区管控方案和生态环境准入清单，报国务院生态环境主管部门备案后实施。生态环境分区管控方案和生态环境准入清单应当与国土空间规划相衔接。长江流域产业结构和布局应当与长江流域生态系统和资源环境承载能力相适应。禁止在长江流域重点生态功能区布局对生态系统有严重影响的产业。禁止重污染企业和项目向长江中上游转移”。</w:t>
      </w:r>
    </w:p>
    <w:p w14:paraId="74884257" w14:textId="77777777" w:rsidR="00F06D51" w:rsidRPr="00B85CF3" w:rsidRDefault="00F06D51" w:rsidP="00F06D51">
      <w:pPr>
        <w:ind w:firstLine="480"/>
      </w:pPr>
      <w:r w:rsidRPr="00B85CF3">
        <w:rPr>
          <w:rFonts w:hint="eastAsia"/>
        </w:rPr>
        <w:t>第二十六条</w:t>
      </w:r>
      <w:r w:rsidRPr="00B85CF3">
        <w:rPr>
          <w:rFonts w:hint="eastAsia"/>
        </w:rPr>
        <w:t xml:space="preserve"> </w:t>
      </w:r>
      <w:r w:rsidRPr="00B85CF3">
        <w:rPr>
          <w:rFonts w:hint="eastAsia"/>
        </w:rPr>
        <w:t>“国家对长江流域河湖岸线实施特殊管制。国家长江流域协调机制统筹协调国务院自然资源、水行政、生态环境、住房和城乡建设、农业农村、交通运输、林业和草原等部门和长江流域省级人民政府划定河湖岸线保护范围，制定河湖岸线保护规划，严格控制岸线开发建设，促进岸线合理高效利用。禁止在长江干支流岸线一公里范围内新建、扩建化工园区和化工项目。禁止在长江干流岸线三公里范围内和重要支流岸线一公里范围内新建、改建、扩建尾矿库；但是以提升安全、生态环境保护水平为目的的改建除外”。</w:t>
      </w:r>
    </w:p>
    <w:p w14:paraId="2A65F6D9" w14:textId="77777777" w:rsidR="00F06D51" w:rsidRPr="00B85CF3" w:rsidRDefault="00F06D51" w:rsidP="00F06D51">
      <w:pPr>
        <w:ind w:firstLine="480"/>
      </w:pPr>
      <w:r w:rsidRPr="00B85CF3">
        <w:rPr>
          <w:rFonts w:hint="eastAsia"/>
        </w:rPr>
        <w:t>第四十九条</w:t>
      </w:r>
      <w:r w:rsidRPr="00B85CF3">
        <w:rPr>
          <w:rFonts w:hint="eastAsia"/>
        </w:rPr>
        <w:t xml:space="preserve"> </w:t>
      </w:r>
      <w:r w:rsidRPr="00B85CF3">
        <w:rPr>
          <w:rFonts w:hint="eastAsia"/>
        </w:rPr>
        <w:t>“禁止在长江流域河湖管理范围内倾倒、填埋、堆放、弃置、处理固体废物。长江流域县级以上地方人民政府应当加强对固体废物非法转移和倾倒的联防联控”。</w:t>
      </w:r>
    </w:p>
    <w:p w14:paraId="24BBA465" w14:textId="77777777" w:rsidR="00F06D51" w:rsidRPr="00B85CF3" w:rsidRDefault="00F06D51" w:rsidP="00F06D51">
      <w:pPr>
        <w:ind w:firstLine="480"/>
      </w:pPr>
      <w:r w:rsidRPr="00B85CF3">
        <w:rPr>
          <w:rFonts w:hint="eastAsia"/>
        </w:rPr>
        <w:t>第五十一条</w:t>
      </w:r>
      <w:r w:rsidRPr="00B85CF3">
        <w:rPr>
          <w:rFonts w:hint="eastAsia"/>
        </w:rPr>
        <w:t xml:space="preserve"> </w:t>
      </w:r>
      <w:r w:rsidRPr="00B85CF3">
        <w:rPr>
          <w:rFonts w:hint="eastAsia"/>
        </w:rPr>
        <w:t>“国家建立长江流域危险货物运输船舶污染责任保险与财务担保相结合机制。具体办法由国务院交通运输主管部门会同国务院有关部门制定。禁止在长江流域水上运输剧毒化学品和国家规定禁止通过内河运输的其他危险化学品。长江流域县级以上地方人民政府交通运输主管部门会同本级人民政府有关部门加强对长江流域危险化学品运输的管控”。</w:t>
      </w:r>
    </w:p>
    <w:p w14:paraId="4D9E8E0F" w14:textId="77777777" w:rsidR="00F06D51" w:rsidRPr="00B85CF3" w:rsidRDefault="00F06D51" w:rsidP="00F06D51">
      <w:pPr>
        <w:ind w:firstLine="480"/>
      </w:pPr>
      <w:r w:rsidRPr="00B85CF3">
        <w:rPr>
          <w:rFonts w:hint="eastAsia"/>
        </w:rPr>
        <w:t>第六十六条</w:t>
      </w:r>
      <w:r w:rsidRPr="00B85CF3">
        <w:rPr>
          <w:rFonts w:hint="eastAsia"/>
        </w:rPr>
        <w:t xml:space="preserve"> </w:t>
      </w:r>
      <w:r w:rsidRPr="00B85CF3">
        <w:rPr>
          <w:rFonts w:hint="eastAsia"/>
        </w:rPr>
        <w:t>“长江流域县级以上地方人民政府应当推动钢铁、石油、化工、有色金属、建材、船舶等产业升级改造，提升技术装备水平；推动造纸、制革、电镀、印染、有色金属、农药、氮肥、焦化、原料药制造等企业实施清洁化改造。企业应当通过技术创新减少资源消耗和污染物排放。长江流域县级以上地方人民</w:t>
      </w:r>
      <w:r w:rsidRPr="00B85CF3">
        <w:rPr>
          <w:rFonts w:hint="eastAsia"/>
        </w:rPr>
        <w:lastRenderedPageBreak/>
        <w:t>政府应当采取措施加快重点地区危险化学品生产企业搬迁改造”。</w:t>
      </w:r>
    </w:p>
    <w:p w14:paraId="56BCA758" w14:textId="66CA42E4" w:rsidR="00F06D51" w:rsidRPr="00B85CF3" w:rsidRDefault="00F06D51" w:rsidP="00F06D51">
      <w:pPr>
        <w:ind w:firstLine="480"/>
      </w:pPr>
      <w:r w:rsidRPr="00B85CF3">
        <w:rPr>
          <w:rFonts w:hint="eastAsia"/>
        </w:rPr>
        <w:t>本项目位于岳池县经济技术开发区城南工业园，距离大石河</w:t>
      </w:r>
      <w:r w:rsidR="00BB2CC6" w:rsidRPr="00B85CF3">
        <w:t>102</w:t>
      </w:r>
      <w:r w:rsidR="00BB2CC6" w:rsidRPr="00B85CF3">
        <w:rPr>
          <w:rFonts w:hint="eastAsia"/>
        </w:rPr>
        <w:t>0</w:t>
      </w:r>
      <w:r w:rsidRPr="00B85CF3">
        <w:rPr>
          <w:rFonts w:hint="eastAsia"/>
        </w:rPr>
        <w:t>m</w:t>
      </w:r>
      <w:r w:rsidRPr="00B85CF3">
        <w:rPr>
          <w:rFonts w:hint="eastAsia"/>
        </w:rPr>
        <w:t>，距离长滩寺河</w:t>
      </w:r>
      <w:r w:rsidR="00BB2CC6" w:rsidRPr="00B85CF3">
        <w:t>4</w:t>
      </w:r>
      <w:r w:rsidRPr="00B85CF3">
        <w:rPr>
          <w:rFonts w:hint="eastAsia"/>
        </w:rPr>
        <w:t>km</w:t>
      </w:r>
      <w:r w:rsidRPr="00B85CF3">
        <w:rPr>
          <w:rFonts w:hint="eastAsia"/>
        </w:rPr>
        <w:t>，其中大石河为长滩寺河一级支流、嘉陵江二级支流、长江三级支流。根据《国民经济行业分类》（</w:t>
      </w:r>
      <w:r w:rsidRPr="00B85CF3">
        <w:rPr>
          <w:rFonts w:hint="eastAsia"/>
        </w:rPr>
        <w:t>GB/T4754-2017</w:t>
      </w:r>
      <w:r w:rsidRPr="00B85CF3">
        <w:rPr>
          <w:rFonts w:hint="eastAsia"/>
        </w:rPr>
        <w:t>），本项目所有产品均属于</w:t>
      </w:r>
      <w:r w:rsidRPr="00B85CF3">
        <w:rPr>
          <w:rFonts w:hint="eastAsia"/>
        </w:rPr>
        <w:t>27</w:t>
      </w:r>
      <w:r w:rsidRPr="00B85CF3">
        <w:rPr>
          <w:rFonts w:hint="eastAsia"/>
        </w:rPr>
        <w:t>医药制造业中的“</w:t>
      </w:r>
      <w:r w:rsidRPr="00B85CF3">
        <w:rPr>
          <w:rFonts w:hint="eastAsia"/>
        </w:rPr>
        <w:t>271</w:t>
      </w:r>
      <w:r w:rsidRPr="00B85CF3">
        <w:rPr>
          <w:rFonts w:hint="eastAsia"/>
        </w:rPr>
        <w:t>化学药品原料药制造”</w:t>
      </w:r>
      <w:r w:rsidR="00BB2CC6" w:rsidRPr="00B85CF3">
        <w:rPr>
          <w:rFonts w:hint="eastAsia"/>
        </w:rPr>
        <w:t>和“</w:t>
      </w:r>
      <w:r w:rsidR="00BB2CC6" w:rsidRPr="00B85CF3">
        <w:rPr>
          <w:rFonts w:hint="eastAsia"/>
        </w:rPr>
        <w:t>2</w:t>
      </w:r>
      <w:r w:rsidR="00BB2CC6" w:rsidRPr="00B85CF3">
        <w:t>74</w:t>
      </w:r>
      <w:r w:rsidR="00BB2CC6" w:rsidRPr="00B85CF3">
        <w:t>中成药</w:t>
      </w:r>
      <w:r w:rsidR="00BB2CC6" w:rsidRPr="00B85CF3">
        <w:rPr>
          <w:rFonts w:hint="eastAsia"/>
        </w:rPr>
        <w:t>生产”</w:t>
      </w:r>
      <w:r w:rsidRPr="00B85CF3">
        <w:rPr>
          <w:rFonts w:hint="eastAsia"/>
        </w:rPr>
        <w:t>，不属于化工，且符合园区主导产业定位。另外，</w:t>
      </w:r>
      <w:commentRangeStart w:id="32"/>
      <w:r w:rsidRPr="00B85CF3">
        <w:rPr>
          <w:rFonts w:hint="eastAsia"/>
        </w:rPr>
        <w:t>根据岳池县水务局《关于确认</w:t>
      </w:r>
      <w:r w:rsidR="00BB2CC6" w:rsidRPr="00B85CF3">
        <w:rPr>
          <w:rFonts w:hint="eastAsia"/>
        </w:rPr>
        <w:t>高端原料药黄藤素生产基地项目</w:t>
      </w:r>
      <w:r w:rsidRPr="00B85CF3">
        <w:rPr>
          <w:rFonts w:hint="eastAsia"/>
        </w:rPr>
        <w:t>符合《中华人民共和国长江保护法》《四川省嘉陵江保护条例》规定的说明》</w:t>
      </w:r>
      <w:commentRangeEnd w:id="32"/>
      <w:r w:rsidR="00BB2CC6" w:rsidRPr="00B85CF3">
        <w:rPr>
          <w:rStyle w:val="af3"/>
          <w:kern w:val="0"/>
        </w:rPr>
        <w:commentReference w:id="32"/>
      </w:r>
      <w:r w:rsidRPr="00B85CF3">
        <w:rPr>
          <w:rFonts w:hint="eastAsia"/>
        </w:rPr>
        <w:t>：按照广安市政府《岳池朝阳化工园区项目审批专题会议协调意见》：“根据四川省经济和信息化厅对省十三届人大五次会议《关于推动我省化工、医药产业绿色可持续发展的建议》答复的函（川经信建议</w:t>
      </w:r>
      <w:r w:rsidRPr="00B85CF3">
        <w:rPr>
          <w:rFonts w:ascii="宋体" w:hAnsi="宋体" w:hint="eastAsia"/>
        </w:rPr>
        <w:t>〔</w:t>
      </w:r>
      <w:r w:rsidRPr="00B85CF3">
        <w:rPr>
          <w:rFonts w:hint="eastAsia"/>
        </w:rPr>
        <w:t>2022</w:t>
      </w:r>
      <w:r w:rsidRPr="00B85CF3">
        <w:rPr>
          <w:rFonts w:ascii="宋体" w:hAnsi="宋体" w:hint="eastAsia"/>
        </w:rPr>
        <w:t>〕</w:t>
      </w:r>
      <w:r w:rsidRPr="00B85CF3">
        <w:rPr>
          <w:rFonts w:hint="eastAsia"/>
        </w:rPr>
        <w:t>28</w:t>
      </w:r>
      <w:r w:rsidRPr="00B85CF3">
        <w:rPr>
          <w:rFonts w:hint="eastAsia"/>
        </w:rPr>
        <w:t>号），</w:t>
      </w:r>
      <w:r w:rsidRPr="00B85CF3">
        <w:t>……</w:t>
      </w:r>
      <w:r w:rsidRPr="00B85CF3">
        <w:rPr>
          <w:rFonts w:hint="eastAsia"/>
        </w:rPr>
        <w:t>化学原料药项目不属于化工行业，不受《长江保护法》《四川省嘉陵江保护条例》的限制，市应急管理部门、市生态环境部门对化学原料药按医药项目进行审批，应急管理部门依职能职责将化学原料药项目纳入“两重点一重大”进行监管”。</w:t>
      </w:r>
      <w:r w:rsidRPr="00B85CF3">
        <w:t>……</w:t>
      </w:r>
      <w:r w:rsidRPr="00B85CF3">
        <w:rPr>
          <w:rFonts w:hint="eastAsia"/>
        </w:rPr>
        <w:t>据此，</w:t>
      </w:r>
      <w:r w:rsidR="00BB2CC6" w:rsidRPr="00B85CF3">
        <w:rPr>
          <w:rFonts w:hint="eastAsia"/>
        </w:rPr>
        <w:t>高端原料药黄藤素生产基地项目</w:t>
      </w:r>
      <w:r w:rsidRPr="00B85CF3">
        <w:rPr>
          <w:rFonts w:hint="eastAsia"/>
        </w:rPr>
        <w:t>符合《中华人民共和国长江保护法》《四川省嘉陵江流域生态环境保护条例》管控规定。</w:t>
      </w:r>
    </w:p>
    <w:p w14:paraId="1E6CC944" w14:textId="77777777" w:rsidR="00F06D51" w:rsidRPr="00B85CF3" w:rsidRDefault="00F06D51" w:rsidP="00F06D51">
      <w:pPr>
        <w:ind w:firstLine="480"/>
      </w:pPr>
      <w:r w:rsidRPr="00B85CF3">
        <w:rPr>
          <w:rFonts w:hint="eastAsia"/>
        </w:rPr>
        <w:t>因此，本项目合《中华人民共和国长江保护法》。</w:t>
      </w:r>
    </w:p>
    <w:p w14:paraId="4E71F791" w14:textId="77777777" w:rsidR="00F06D51" w:rsidRPr="00B85CF3" w:rsidRDefault="00F06D51" w:rsidP="00F06D51">
      <w:pPr>
        <w:pStyle w:val="3"/>
      </w:pPr>
      <w:r w:rsidRPr="00B85CF3">
        <w:rPr>
          <w:rFonts w:hint="eastAsia"/>
        </w:rPr>
        <w:t>1.8.10</w:t>
      </w:r>
      <w:r w:rsidRPr="00B85CF3">
        <w:rPr>
          <w:rFonts w:hint="eastAsia"/>
        </w:rPr>
        <w:t>与《四川省、重庆市长江经济带发展负面清单实施细则（试行，</w:t>
      </w:r>
      <w:r w:rsidRPr="00B85CF3">
        <w:rPr>
          <w:rFonts w:hint="eastAsia"/>
        </w:rPr>
        <w:t>2022</w:t>
      </w:r>
      <w:r w:rsidRPr="00B85CF3">
        <w:rPr>
          <w:rFonts w:hint="eastAsia"/>
        </w:rPr>
        <w:t>年版）》（川长江办〔</w:t>
      </w:r>
      <w:r w:rsidRPr="00B85CF3">
        <w:rPr>
          <w:rFonts w:hint="eastAsia"/>
        </w:rPr>
        <w:t>2022</w:t>
      </w:r>
      <w:r w:rsidRPr="00B85CF3">
        <w:rPr>
          <w:rFonts w:hint="eastAsia"/>
        </w:rPr>
        <w:t>〕</w:t>
      </w:r>
      <w:r w:rsidRPr="00B85CF3">
        <w:rPr>
          <w:rFonts w:hint="eastAsia"/>
        </w:rPr>
        <w:t>17</w:t>
      </w:r>
      <w:r w:rsidRPr="00B85CF3">
        <w:rPr>
          <w:rFonts w:hint="eastAsia"/>
        </w:rPr>
        <w:t>号）的符合性分析</w:t>
      </w:r>
    </w:p>
    <w:p w14:paraId="0533428E" w14:textId="10B4507F" w:rsidR="00F06D51" w:rsidRPr="00B85CF3" w:rsidRDefault="00F06D51" w:rsidP="00F06D51">
      <w:pPr>
        <w:pStyle w:val="af4"/>
      </w:pPr>
      <w:r w:rsidRPr="00B85CF3">
        <w:rPr>
          <w:rFonts w:hint="eastAsia"/>
        </w:rPr>
        <w:t>表</w:t>
      </w:r>
      <w:r w:rsidRPr="00B85CF3">
        <w:rPr>
          <w:rFonts w:hint="eastAsia"/>
        </w:rPr>
        <w:t>1.8</w:t>
      </w:r>
      <w:r w:rsidR="00BB2CC6" w:rsidRPr="00B85CF3">
        <w:t>.10</w:t>
      </w:r>
      <w:r w:rsidRPr="00B85CF3">
        <w:rPr>
          <w:rFonts w:hint="eastAsia"/>
        </w:rPr>
        <w:t>-</w:t>
      </w:r>
      <w:r w:rsidR="00BB2CC6" w:rsidRPr="00B85CF3">
        <w:t xml:space="preserve">1 </w:t>
      </w:r>
      <w:r w:rsidRPr="00B85CF3">
        <w:rPr>
          <w:rFonts w:hint="eastAsia"/>
        </w:rPr>
        <w:t>与川长江办〔</w:t>
      </w:r>
      <w:r w:rsidRPr="00B85CF3">
        <w:rPr>
          <w:rFonts w:hint="eastAsia"/>
        </w:rPr>
        <w:t>2022</w:t>
      </w:r>
      <w:r w:rsidRPr="00B85CF3">
        <w:rPr>
          <w:rFonts w:hint="eastAsia"/>
        </w:rPr>
        <w:t>〕</w:t>
      </w:r>
      <w:r w:rsidRPr="00B85CF3">
        <w:rPr>
          <w:rFonts w:hint="eastAsia"/>
        </w:rPr>
        <w:t>17</w:t>
      </w:r>
      <w:r w:rsidRPr="00B85CF3">
        <w:rPr>
          <w:rFonts w:hint="eastAsia"/>
        </w:rPr>
        <w:t>号的符合性分析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00"/>
        <w:gridCol w:w="4624"/>
        <w:gridCol w:w="2751"/>
        <w:gridCol w:w="521"/>
      </w:tblGrid>
      <w:tr w:rsidR="00B85CF3" w:rsidRPr="00B85CF3" w14:paraId="7EDE4B64" w14:textId="77777777" w:rsidTr="00BB2CC6">
        <w:tc>
          <w:tcPr>
            <w:tcW w:w="241" w:type="pct"/>
            <w:shd w:val="clear" w:color="auto" w:fill="auto"/>
            <w:vAlign w:val="center"/>
          </w:tcPr>
          <w:p w14:paraId="1A8D0300" w14:textId="77777777" w:rsidR="00F06D51" w:rsidRPr="00B85CF3" w:rsidRDefault="00F06D51" w:rsidP="00BB2CC6">
            <w:pPr>
              <w:pStyle w:val="af5"/>
            </w:pPr>
            <w:r w:rsidRPr="00B85CF3">
              <w:rPr>
                <w:rFonts w:hint="eastAsia"/>
              </w:rPr>
              <w:t>序号</w:t>
            </w:r>
          </w:p>
        </w:tc>
        <w:tc>
          <w:tcPr>
            <w:tcW w:w="2787" w:type="pct"/>
            <w:shd w:val="clear" w:color="auto" w:fill="auto"/>
            <w:vAlign w:val="center"/>
          </w:tcPr>
          <w:p w14:paraId="2EB8E06E" w14:textId="77777777" w:rsidR="00F06D51" w:rsidRPr="00B85CF3" w:rsidRDefault="00F06D51" w:rsidP="00BB2CC6">
            <w:pPr>
              <w:pStyle w:val="af5"/>
            </w:pPr>
            <w:r w:rsidRPr="00B85CF3">
              <w:rPr>
                <w:rFonts w:hint="eastAsia"/>
              </w:rPr>
              <w:t>实施细则</w:t>
            </w:r>
          </w:p>
        </w:tc>
        <w:tc>
          <w:tcPr>
            <w:tcW w:w="1658" w:type="pct"/>
            <w:shd w:val="clear" w:color="auto" w:fill="auto"/>
            <w:vAlign w:val="center"/>
          </w:tcPr>
          <w:p w14:paraId="0586B61B" w14:textId="77777777" w:rsidR="00F06D51" w:rsidRPr="00B85CF3" w:rsidRDefault="00F06D51" w:rsidP="00BB2CC6">
            <w:pPr>
              <w:pStyle w:val="af5"/>
            </w:pPr>
            <w:r w:rsidRPr="00B85CF3">
              <w:rPr>
                <w:rFonts w:hint="eastAsia"/>
              </w:rPr>
              <w:t>本项目情况</w:t>
            </w:r>
          </w:p>
        </w:tc>
        <w:tc>
          <w:tcPr>
            <w:tcW w:w="314" w:type="pct"/>
            <w:shd w:val="clear" w:color="auto" w:fill="auto"/>
            <w:vAlign w:val="center"/>
          </w:tcPr>
          <w:p w14:paraId="1C04CAA1" w14:textId="77777777" w:rsidR="00F06D51" w:rsidRPr="00B85CF3" w:rsidRDefault="00F06D51" w:rsidP="00BB2CC6">
            <w:pPr>
              <w:pStyle w:val="af5"/>
            </w:pPr>
            <w:r w:rsidRPr="00B85CF3">
              <w:rPr>
                <w:rFonts w:hint="eastAsia"/>
              </w:rPr>
              <w:t>符合性</w:t>
            </w:r>
          </w:p>
        </w:tc>
      </w:tr>
      <w:tr w:rsidR="00B85CF3" w:rsidRPr="00B85CF3" w14:paraId="47D60DEA" w14:textId="77777777" w:rsidTr="00BB2CC6">
        <w:tc>
          <w:tcPr>
            <w:tcW w:w="241" w:type="pct"/>
            <w:shd w:val="clear" w:color="auto" w:fill="auto"/>
            <w:vAlign w:val="center"/>
          </w:tcPr>
          <w:p w14:paraId="30FF316B" w14:textId="77777777" w:rsidR="00F06D51" w:rsidRPr="00B85CF3" w:rsidRDefault="00F06D51" w:rsidP="00BB2CC6">
            <w:pPr>
              <w:pStyle w:val="af5"/>
            </w:pPr>
            <w:r w:rsidRPr="00B85CF3">
              <w:rPr>
                <w:rFonts w:hint="eastAsia"/>
              </w:rPr>
              <w:t>1</w:t>
            </w:r>
          </w:p>
        </w:tc>
        <w:tc>
          <w:tcPr>
            <w:tcW w:w="2787" w:type="pct"/>
            <w:shd w:val="clear" w:color="auto" w:fill="auto"/>
            <w:vAlign w:val="center"/>
          </w:tcPr>
          <w:p w14:paraId="49179389" w14:textId="77777777" w:rsidR="00F06D51" w:rsidRPr="00B85CF3" w:rsidRDefault="00F06D51" w:rsidP="00BB2CC6">
            <w:pPr>
              <w:pStyle w:val="af5"/>
            </w:pPr>
            <w:r w:rsidRPr="00B85CF3">
              <w:rPr>
                <w:rFonts w:hint="eastAsia"/>
              </w:rPr>
              <w:t>禁止新建、改建和扩建不符合全国港口布局规划，以及《四川省内河水运发展规划》《泸州</w:t>
            </w:r>
            <w:r w:rsidRPr="00B85CF3">
              <w:rPr>
                <w:rFonts w:hint="eastAsia"/>
              </w:rPr>
              <w:t>-</w:t>
            </w:r>
            <w:r w:rsidRPr="00B85CF3">
              <w:rPr>
                <w:rFonts w:hint="eastAsia"/>
              </w:rPr>
              <w:t>宜宾</w:t>
            </w:r>
            <w:r w:rsidRPr="00B85CF3">
              <w:rPr>
                <w:rFonts w:hint="eastAsia"/>
              </w:rPr>
              <w:t>-</w:t>
            </w:r>
            <w:r w:rsidRPr="00B85CF3">
              <w:rPr>
                <w:rFonts w:hint="eastAsia"/>
              </w:rPr>
              <w:t>乐山港口群布局规划》《重庆港总体规划</w:t>
            </w:r>
            <w:r w:rsidRPr="00B85CF3">
              <w:rPr>
                <w:rFonts w:hint="eastAsia"/>
              </w:rPr>
              <w:t>(2035</w:t>
            </w:r>
            <w:r w:rsidRPr="00B85CF3">
              <w:rPr>
                <w:rFonts w:hint="eastAsia"/>
              </w:rPr>
              <w:t>年</w:t>
            </w:r>
            <w:r w:rsidRPr="00B85CF3">
              <w:rPr>
                <w:rFonts w:hint="eastAsia"/>
              </w:rPr>
              <w:t>)</w:t>
            </w:r>
            <w:r w:rsidRPr="00B85CF3">
              <w:rPr>
                <w:rFonts w:hint="eastAsia"/>
              </w:rPr>
              <w:t>》等省级港口布局规划及市级港口总体规划的码头项目。</w:t>
            </w:r>
          </w:p>
        </w:tc>
        <w:tc>
          <w:tcPr>
            <w:tcW w:w="1658" w:type="pct"/>
            <w:shd w:val="clear" w:color="auto" w:fill="auto"/>
            <w:vAlign w:val="center"/>
          </w:tcPr>
          <w:p w14:paraId="2883DB6B" w14:textId="77777777" w:rsidR="00F06D51" w:rsidRPr="00B85CF3" w:rsidRDefault="00F06D51" w:rsidP="00BB2CC6">
            <w:pPr>
              <w:pStyle w:val="af5"/>
            </w:pPr>
            <w:r w:rsidRPr="00B85CF3">
              <w:rPr>
                <w:rFonts w:hint="eastAsia"/>
              </w:rPr>
              <w:t>本项目不属于码头项目。</w:t>
            </w:r>
          </w:p>
        </w:tc>
        <w:tc>
          <w:tcPr>
            <w:tcW w:w="314" w:type="pct"/>
            <w:shd w:val="clear" w:color="auto" w:fill="auto"/>
            <w:vAlign w:val="center"/>
          </w:tcPr>
          <w:p w14:paraId="658559E2" w14:textId="77777777" w:rsidR="00F06D51" w:rsidRPr="00B85CF3" w:rsidRDefault="00F06D51" w:rsidP="00BB2CC6">
            <w:pPr>
              <w:pStyle w:val="af5"/>
            </w:pPr>
            <w:r w:rsidRPr="00B85CF3">
              <w:rPr>
                <w:rFonts w:hint="eastAsia"/>
              </w:rPr>
              <w:t>符合</w:t>
            </w:r>
          </w:p>
        </w:tc>
      </w:tr>
      <w:tr w:rsidR="00B85CF3" w:rsidRPr="00B85CF3" w14:paraId="169325B0" w14:textId="77777777" w:rsidTr="00BB2CC6">
        <w:tc>
          <w:tcPr>
            <w:tcW w:w="241" w:type="pct"/>
            <w:shd w:val="clear" w:color="auto" w:fill="auto"/>
            <w:vAlign w:val="center"/>
          </w:tcPr>
          <w:p w14:paraId="79E0A98A" w14:textId="77777777" w:rsidR="00F06D51" w:rsidRPr="00B85CF3" w:rsidRDefault="00F06D51" w:rsidP="00BB2CC6">
            <w:pPr>
              <w:pStyle w:val="af5"/>
            </w:pPr>
            <w:r w:rsidRPr="00B85CF3">
              <w:rPr>
                <w:rFonts w:hint="eastAsia"/>
              </w:rPr>
              <w:t>2</w:t>
            </w:r>
          </w:p>
        </w:tc>
        <w:tc>
          <w:tcPr>
            <w:tcW w:w="2787" w:type="pct"/>
            <w:shd w:val="clear" w:color="auto" w:fill="auto"/>
            <w:vAlign w:val="center"/>
          </w:tcPr>
          <w:p w14:paraId="3AD503AD" w14:textId="77777777" w:rsidR="00F06D51" w:rsidRPr="00B85CF3" w:rsidRDefault="00F06D51" w:rsidP="00BB2CC6">
            <w:pPr>
              <w:pStyle w:val="af5"/>
            </w:pPr>
            <w:r w:rsidRPr="00B85CF3">
              <w:rPr>
                <w:rFonts w:hint="eastAsia"/>
              </w:rPr>
              <w:t>禁止新建、改建和扩建不符合《长江干线过江通道布局规划</w:t>
            </w:r>
            <w:r w:rsidRPr="00B85CF3">
              <w:rPr>
                <w:rFonts w:hint="eastAsia"/>
              </w:rPr>
              <w:t>(2020-2035</w:t>
            </w:r>
            <w:r w:rsidRPr="00B85CF3">
              <w:rPr>
                <w:rFonts w:hint="eastAsia"/>
              </w:rPr>
              <w:t>年</w:t>
            </w:r>
            <w:r w:rsidRPr="00B85CF3">
              <w:rPr>
                <w:rFonts w:hint="eastAsia"/>
              </w:rPr>
              <w:t>)</w:t>
            </w:r>
            <w:r w:rsidRPr="00B85CF3">
              <w:rPr>
                <w:rFonts w:hint="eastAsia"/>
              </w:rPr>
              <w:t>》的过长江通道项目</w:t>
            </w:r>
            <w:r w:rsidRPr="00B85CF3">
              <w:rPr>
                <w:rFonts w:hint="eastAsia"/>
              </w:rPr>
              <w:t>(</w:t>
            </w:r>
            <w:r w:rsidRPr="00B85CF3">
              <w:rPr>
                <w:rFonts w:hint="eastAsia"/>
              </w:rPr>
              <w:t>含桥梁、隧道</w:t>
            </w:r>
            <w:r w:rsidRPr="00B85CF3">
              <w:rPr>
                <w:rFonts w:hint="eastAsia"/>
              </w:rPr>
              <w:t>)</w:t>
            </w:r>
            <w:r w:rsidRPr="00B85CF3">
              <w:rPr>
                <w:rFonts w:hint="eastAsia"/>
              </w:rPr>
              <w:t>，国家发展改革委同意过长江通道线位调整的除外。</w:t>
            </w:r>
          </w:p>
        </w:tc>
        <w:tc>
          <w:tcPr>
            <w:tcW w:w="1658" w:type="pct"/>
            <w:shd w:val="clear" w:color="auto" w:fill="auto"/>
            <w:vAlign w:val="center"/>
          </w:tcPr>
          <w:p w14:paraId="18FAD718" w14:textId="77777777" w:rsidR="00F06D51" w:rsidRPr="00B85CF3" w:rsidRDefault="00F06D51" w:rsidP="00BB2CC6">
            <w:pPr>
              <w:pStyle w:val="af5"/>
            </w:pPr>
            <w:r w:rsidRPr="00B85CF3">
              <w:rPr>
                <w:rFonts w:hint="eastAsia"/>
              </w:rPr>
              <w:t>本项目不属于过长江通道项目</w:t>
            </w:r>
          </w:p>
        </w:tc>
        <w:tc>
          <w:tcPr>
            <w:tcW w:w="314" w:type="pct"/>
            <w:shd w:val="clear" w:color="auto" w:fill="auto"/>
            <w:vAlign w:val="center"/>
          </w:tcPr>
          <w:p w14:paraId="6A1A85FD" w14:textId="77777777" w:rsidR="00F06D51" w:rsidRPr="00B85CF3" w:rsidRDefault="00F06D51" w:rsidP="00BB2CC6">
            <w:pPr>
              <w:pStyle w:val="af5"/>
            </w:pPr>
            <w:r w:rsidRPr="00B85CF3">
              <w:rPr>
                <w:rFonts w:hint="eastAsia"/>
              </w:rPr>
              <w:t>符合</w:t>
            </w:r>
          </w:p>
        </w:tc>
      </w:tr>
      <w:tr w:rsidR="00B85CF3" w:rsidRPr="00B85CF3" w14:paraId="0B8A3B9D" w14:textId="77777777" w:rsidTr="00BB2CC6">
        <w:tc>
          <w:tcPr>
            <w:tcW w:w="241" w:type="pct"/>
            <w:shd w:val="clear" w:color="auto" w:fill="auto"/>
            <w:vAlign w:val="center"/>
          </w:tcPr>
          <w:p w14:paraId="26197E32" w14:textId="77777777" w:rsidR="00F06D51" w:rsidRPr="00B85CF3" w:rsidRDefault="00F06D51" w:rsidP="00BB2CC6">
            <w:pPr>
              <w:pStyle w:val="af5"/>
            </w:pPr>
            <w:r w:rsidRPr="00B85CF3">
              <w:rPr>
                <w:rFonts w:hint="eastAsia"/>
              </w:rPr>
              <w:t>3</w:t>
            </w:r>
          </w:p>
        </w:tc>
        <w:tc>
          <w:tcPr>
            <w:tcW w:w="2787" w:type="pct"/>
            <w:shd w:val="clear" w:color="auto" w:fill="auto"/>
            <w:vAlign w:val="center"/>
          </w:tcPr>
          <w:p w14:paraId="3B0B12EA" w14:textId="77777777" w:rsidR="00F06D51" w:rsidRPr="00B85CF3" w:rsidRDefault="00F06D51" w:rsidP="00BB2CC6">
            <w:pPr>
              <w:pStyle w:val="af5"/>
            </w:pPr>
            <w:r w:rsidRPr="00B85CF3">
              <w:rPr>
                <w:rFonts w:hint="eastAsia"/>
              </w:rPr>
              <w:t>禁止在自然保护区核心区、缓冲区的岸线和河段范围内投资建设旅游和生产经营项目。自然保护</w:t>
            </w:r>
            <w:r w:rsidRPr="00B85CF3">
              <w:rPr>
                <w:rFonts w:hint="eastAsia"/>
              </w:rPr>
              <w:lastRenderedPageBreak/>
              <w:t>区的内部未分区的，依照核心区和缓冲区的规定管控。</w:t>
            </w:r>
          </w:p>
        </w:tc>
        <w:tc>
          <w:tcPr>
            <w:tcW w:w="1658" w:type="pct"/>
            <w:shd w:val="clear" w:color="auto" w:fill="auto"/>
            <w:vAlign w:val="center"/>
          </w:tcPr>
          <w:p w14:paraId="32E1712D" w14:textId="77777777" w:rsidR="00F06D51" w:rsidRPr="00B85CF3" w:rsidRDefault="00F06D51" w:rsidP="00BB2CC6">
            <w:pPr>
              <w:pStyle w:val="af5"/>
            </w:pPr>
            <w:r w:rsidRPr="00B85CF3">
              <w:rPr>
                <w:rFonts w:hint="eastAsia"/>
              </w:rPr>
              <w:lastRenderedPageBreak/>
              <w:t>本项目位于四川省广安市岳池县经济技术开发区城南工</w:t>
            </w:r>
            <w:r w:rsidRPr="00B85CF3">
              <w:rPr>
                <w:rFonts w:hint="eastAsia"/>
              </w:rPr>
              <w:lastRenderedPageBreak/>
              <w:t>业园区，不涉及自然保护区。</w:t>
            </w:r>
          </w:p>
        </w:tc>
        <w:tc>
          <w:tcPr>
            <w:tcW w:w="314" w:type="pct"/>
            <w:shd w:val="clear" w:color="auto" w:fill="auto"/>
            <w:vAlign w:val="center"/>
          </w:tcPr>
          <w:p w14:paraId="0DBFA0D8" w14:textId="77777777" w:rsidR="00F06D51" w:rsidRPr="00B85CF3" w:rsidRDefault="00F06D51" w:rsidP="00BB2CC6">
            <w:pPr>
              <w:pStyle w:val="af5"/>
            </w:pPr>
            <w:r w:rsidRPr="00B85CF3">
              <w:rPr>
                <w:rFonts w:hint="eastAsia"/>
              </w:rPr>
              <w:lastRenderedPageBreak/>
              <w:t>符合</w:t>
            </w:r>
          </w:p>
        </w:tc>
      </w:tr>
      <w:tr w:rsidR="00B85CF3" w:rsidRPr="00B85CF3" w14:paraId="690080D8" w14:textId="77777777" w:rsidTr="00BB2CC6">
        <w:tc>
          <w:tcPr>
            <w:tcW w:w="241" w:type="pct"/>
            <w:shd w:val="clear" w:color="auto" w:fill="auto"/>
            <w:vAlign w:val="center"/>
          </w:tcPr>
          <w:p w14:paraId="511DB1E7" w14:textId="77777777" w:rsidR="00F06D51" w:rsidRPr="00B85CF3" w:rsidRDefault="00F06D51" w:rsidP="00BB2CC6">
            <w:pPr>
              <w:pStyle w:val="af5"/>
            </w:pPr>
            <w:r w:rsidRPr="00B85CF3">
              <w:rPr>
                <w:rFonts w:hint="eastAsia"/>
              </w:rPr>
              <w:t>4</w:t>
            </w:r>
          </w:p>
        </w:tc>
        <w:tc>
          <w:tcPr>
            <w:tcW w:w="2787" w:type="pct"/>
            <w:shd w:val="clear" w:color="auto" w:fill="auto"/>
            <w:vAlign w:val="center"/>
          </w:tcPr>
          <w:p w14:paraId="7B3EC9C6" w14:textId="77777777" w:rsidR="00F06D51" w:rsidRPr="00B85CF3" w:rsidRDefault="00F06D51" w:rsidP="00BB2CC6">
            <w:pPr>
              <w:pStyle w:val="af5"/>
            </w:pPr>
            <w:r w:rsidRPr="00B85CF3">
              <w:rPr>
                <w:rFonts w:hint="eastAsia"/>
              </w:rPr>
              <w:t>禁止违反风景名胜区规划，在风景名胜区内设立各类开发区</w:t>
            </w:r>
            <w:r w:rsidRPr="00B85CF3">
              <w:rPr>
                <w:rFonts w:hint="eastAsia"/>
              </w:rPr>
              <w:t>.</w:t>
            </w:r>
            <w:r w:rsidRPr="00B85CF3">
              <w:rPr>
                <w:rFonts w:hint="eastAsia"/>
              </w:rPr>
              <w:t>禁止在风景名胜区核心景区的岸线和河段范围内建设宾馆、招待所、培训中心、疗养院以及与风景名胜资源保护无关的项目。</w:t>
            </w:r>
          </w:p>
        </w:tc>
        <w:tc>
          <w:tcPr>
            <w:tcW w:w="1658" w:type="pct"/>
            <w:shd w:val="clear" w:color="auto" w:fill="auto"/>
            <w:vAlign w:val="center"/>
          </w:tcPr>
          <w:p w14:paraId="32CFAF7C" w14:textId="77777777" w:rsidR="00F06D51" w:rsidRPr="00B85CF3" w:rsidRDefault="00F06D51" w:rsidP="00BB2CC6">
            <w:pPr>
              <w:pStyle w:val="af5"/>
            </w:pPr>
            <w:r w:rsidRPr="00B85CF3">
              <w:rPr>
                <w:rFonts w:hint="eastAsia"/>
              </w:rPr>
              <w:t>本项目位于四川省广安市岳池县经济技术开发区城南工业园区，不涉及风景名胜区。</w:t>
            </w:r>
          </w:p>
        </w:tc>
        <w:tc>
          <w:tcPr>
            <w:tcW w:w="314" w:type="pct"/>
            <w:shd w:val="clear" w:color="auto" w:fill="auto"/>
            <w:vAlign w:val="center"/>
          </w:tcPr>
          <w:p w14:paraId="648BF9F1" w14:textId="77777777" w:rsidR="00F06D51" w:rsidRPr="00B85CF3" w:rsidRDefault="00F06D51" w:rsidP="00BB2CC6">
            <w:pPr>
              <w:pStyle w:val="af5"/>
            </w:pPr>
            <w:r w:rsidRPr="00B85CF3">
              <w:rPr>
                <w:rFonts w:hint="eastAsia"/>
              </w:rPr>
              <w:t>符合</w:t>
            </w:r>
          </w:p>
        </w:tc>
      </w:tr>
      <w:tr w:rsidR="00B85CF3" w:rsidRPr="00B85CF3" w14:paraId="275F2E0C" w14:textId="77777777" w:rsidTr="00BB2CC6">
        <w:tc>
          <w:tcPr>
            <w:tcW w:w="241" w:type="pct"/>
            <w:shd w:val="clear" w:color="auto" w:fill="auto"/>
            <w:vAlign w:val="center"/>
          </w:tcPr>
          <w:p w14:paraId="535BC6B1" w14:textId="77777777" w:rsidR="00F06D51" w:rsidRPr="00B85CF3" w:rsidRDefault="00F06D51" w:rsidP="00BB2CC6">
            <w:pPr>
              <w:pStyle w:val="af5"/>
            </w:pPr>
            <w:r w:rsidRPr="00B85CF3">
              <w:rPr>
                <w:rFonts w:hint="eastAsia"/>
              </w:rPr>
              <w:t>5</w:t>
            </w:r>
          </w:p>
        </w:tc>
        <w:tc>
          <w:tcPr>
            <w:tcW w:w="2787" w:type="pct"/>
            <w:shd w:val="clear" w:color="auto" w:fill="auto"/>
            <w:vAlign w:val="center"/>
          </w:tcPr>
          <w:p w14:paraId="02E2678B" w14:textId="77777777" w:rsidR="00F06D51" w:rsidRPr="00B85CF3" w:rsidRDefault="00F06D51" w:rsidP="00BB2CC6">
            <w:pPr>
              <w:pStyle w:val="af5"/>
            </w:pPr>
            <w:r w:rsidRPr="00B85CF3">
              <w:rPr>
                <w:rFonts w:hint="eastAsia"/>
              </w:rPr>
              <w:t>禁止在饮用水水源准保护区的岸线和河段范围内新建、扩建对水体污染严重的建设项目，禁止改建增加排污量的建设项目。</w:t>
            </w:r>
          </w:p>
        </w:tc>
        <w:tc>
          <w:tcPr>
            <w:tcW w:w="1658" w:type="pct"/>
            <w:shd w:val="clear" w:color="auto" w:fill="auto"/>
            <w:vAlign w:val="center"/>
          </w:tcPr>
          <w:p w14:paraId="42AB00E9" w14:textId="77777777" w:rsidR="00F06D51" w:rsidRPr="00B85CF3" w:rsidRDefault="00F06D51" w:rsidP="00BB2CC6">
            <w:pPr>
              <w:pStyle w:val="af5"/>
            </w:pPr>
            <w:r w:rsidRPr="00B85CF3">
              <w:rPr>
                <w:rFonts w:hint="eastAsia"/>
              </w:rPr>
              <w:t>本项目位于四川省广安市岳池县经济技术开发区城南工业园区，不在饮用水水源准保护区的岸线和河段范围内。</w:t>
            </w:r>
          </w:p>
        </w:tc>
        <w:tc>
          <w:tcPr>
            <w:tcW w:w="314" w:type="pct"/>
            <w:shd w:val="clear" w:color="auto" w:fill="auto"/>
            <w:vAlign w:val="center"/>
          </w:tcPr>
          <w:p w14:paraId="354EB414" w14:textId="77777777" w:rsidR="00F06D51" w:rsidRPr="00B85CF3" w:rsidRDefault="00F06D51" w:rsidP="00BB2CC6">
            <w:pPr>
              <w:pStyle w:val="af5"/>
            </w:pPr>
            <w:r w:rsidRPr="00B85CF3">
              <w:rPr>
                <w:rFonts w:hint="eastAsia"/>
              </w:rPr>
              <w:t>符合</w:t>
            </w:r>
          </w:p>
        </w:tc>
      </w:tr>
      <w:tr w:rsidR="00B85CF3" w:rsidRPr="00B85CF3" w14:paraId="4C76D2CE" w14:textId="77777777" w:rsidTr="00BB2CC6">
        <w:tc>
          <w:tcPr>
            <w:tcW w:w="241" w:type="pct"/>
            <w:shd w:val="clear" w:color="auto" w:fill="auto"/>
            <w:vAlign w:val="center"/>
          </w:tcPr>
          <w:p w14:paraId="0976407B" w14:textId="77777777" w:rsidR="00F06D51" w:rsidRPr="00B85CF3" w:rsidRDefault="00F06D51" w:rsidP="00BB2CC6">
            <w:pPr>
              <w:pStyle w:val="af5"/>
            </w:pPr>
            <w:r w:rsidRPr="00B85CF3">
              <w:rPr>
                <w:rFonts w:hint="eastAsia"/>
              </w:rPr>
              <w:t>6</w:t>
            </w:r>
          </w:p>
        </w:tc>
        <w:tc>
          <w:tcPr>
            <w:tcW w:w="2787" w:type="pct"/>
            <w:shd w:val="clear" w:color="auto" w:fill="auto"/>
            <w:vAlign w:val="center"/>
          </w:tcPr>
          <w:p w14:paraId="1894520D" w14:textId="77777777" w:rsidR="00F06D51" w:rsidRPr="00B85CF3" w:rsidRDefault="00F06D51" w:rsidP="00BB2CC6">
            <w:pPr>
              <w:pStyle w:val="af5"/>
            </w:pPr>
            <w:r w:rsidRPr="00B85CF3">
              <w:rPr>
                <w:rFonts w:hint="eastAsia"/>
              </w:rPr>
              <w:t>饮用水水源二级保护区的岸线和河段范围内，除遵守准保护区规定外，禁止新建、改建、扩建排放污染物的投资建设项目；禁止从事对水体有污染的水产养殖等活动。</w:t>
            </w:r>
          </w:p>
        </w:tc>
        <w:tc>
          <w:tcPr>
            <w:tcW w:w="1658" w:type="pct"/>
            <w:shd w:val="clear" w:color="auto" w:fill="auto"/>
            <w:vAlign w:val="center"/>
          </w:tcPr>
          <w:p w14:paraId="0D1C8C60" w14:textId="77777777" w:rsidR="00F06D51" w:rsidRPr="00B85CF3" w:rsidRDefault="00F06D51" w:rsidP="00BB2CC6">
            <w:pPr>
              <w:pStyle w:val="af5"/>
            </w:pPr>
            <w:r w:rsidRPr="00B85CF3">
              <w:rPr>
                <w:rFonts w:hint="eastAsia"/>
              </w:rPr>
              <w:t>本项目位于四川省广安市岳池县经济技术开发区城南工业园区，不在饮用水水源二级保护区的岸线和河段范围内。</w:t>
            </w:r>
          </w:p>
        </w:tc>
        <w:tc>
          <w:tcPr>
            <w:tcW w:w="314" w:type="pct"/>
            <w:shd w:val="clear" w:color="auto" w:fill="auto"/>
            <w:vAlign w:val="center"/>
          </w:tcPr>
          <w:p w14:paraId="1B41F593" w14:textId="77777777" w:rsidR="00F06D51" w:rsidRPr="00B85CF3" w:rsidRDefault="00F06D51" w:rsidP="00BB2CC6">
            <w:pPr>
              <w:pStyle w:val="af5"/>
            </w:pPr>
            <w:r w:rsidRPr="00B85CF3">
              <w:rPr>
                <w:rFonts w:hint="eastAsia"/>
              </w:rPr>
              <w:t>符合</w:t>
            </w:r>
          </w:p>
        </w:tc>
      </w:tr>
      <w:tr w:rsidR="00B85CF3" w:rsidRPr="00B85CF3" w14:paraId="376B19C1" w14:textId="77777777" w:rsidTr="00BB2CC6">
        <w:tc>
          <w:tcPr>
            <w:tcW w:w="241" w:type="pct"/>
            <w:shd w:val="clear" w:color="auto" w:fill="auto"/>
            <w:vAlign w:val="center"/>
          </w:tcPr>
          <w:p w14:paraId="058210D7" w14:textId="77777777" w:rsidR="00F06D51" w:rsidRPr="00B85CF3" w:rsidRDefault="00F06D51" w:rsidP="00BB2CC6">
            <w:pPr>
              <w:pStyle w:val="af5"/>
            </w:pPr>
            <w:r w:rsidRPr="00B85CF3">
              <w:rPr>
                <w:rFonts w:hint="eastAsia"/>
              </w:rPr>
              <w:t>7</w:t>
            </w:r>
          </w:p>
        </w:tc>
        <w:tc>
          <w:tcPr>
            <w:tcW w:w="2787" w:type="pct"/>
            <w:shd w:val="clear" w:color="auto" w:fill="auto"/>
            <w:vAlign w:val="center"/>
          </w:tcPr>
          <w:p w14:paraId="69CCC013" w14:textId="77777777" w:rsidR="00F06D51" w:rsidRPr="00B85CF3" w:rsidRDefault="00F06D51" w:rsidP="00BB2CC6">
            <w:pPr>
              <w:pStyle w:val="af5"/>
            </w:pPr>
            <w:r w:rsidRPr="00B85CF3">
              <w:rPr>
                <w:rFonts w:hint="eastAsia"/>
              </w:rPr>
              <w:t>饮用水水源一级保护区的岸线和河段范围内，除遵守二级保护区规定外，禁止新建、改建、扩建与供水设施和保护水源无关的项目，以及网箱养殖、畜禽养殖、旅游等可能污染饮用水水体的投资建设项目。</w:t>
            </w:r>
          </w:p>
        </w:tc>
        <w:tc>
          <w:tcPr>
            <w:tcW w:w="1658" w:type="pct"/>
            <w:shd w:val="clear" w:color="auto" w:fill="auto"/>
            <w:vAlign w:val="center"/>
          </w:tcPr>
          <w:p w14:paraId="6EF18D0A" w14:textId="77777777" w:rsidR="00F06D51" w:rsidRPr="00B85CF3" w:rsidRDefault="00F06D51" w:rsidP="00BB2CC6">
            <w:pPr>
              <w:pStyle w:val="af5"/>
            </w:pPr>
            <w:r w:rsidRPr="00B85CF3">
              <w:rPr>
                <w:rFonts w:hint="eastAsia"/>
              </w:rPr>
              <w:t>本项目位于四川省广安市岳池县经济技术开发区城南工业园区，不在饮用水水源一级保护区的岸线和河段范围内。</w:t>
            </w:r>
          </w:p>
        </w:tc>
        <w:tc>
          <w:tcPr>
            <w:tcW w:w="314" w:type="pct"/>
            <w:shd w:val="clear" w:color="auto" w:fill="auto"/>
            <w:vAlign w:val="center"/>
          </w:tcPr>
          <w:p w14:paraId="43BCA74D" w14:textId="77777777" w:rsidR="00F06D51" w:rsidRPr="00B85CF3" w:rsidRDefault="00F06D51" w:rsidP="00BB2CC6">
            <w:pPr>
              <w:pStyle w:val="af5"/>
            </w:pPr>
            <w:r w:rsidRPr="00B85CF3">
              <w:rPr>
                <w:rFonts w:hint="eastAsia"/>
              </w:rPr>
              <w:t>符合</w:t>
            </w:r>
          </w:p>
        </w:tc>
      </w:tr>
      <w:tr w:rsidR="00B85CF3" w:rsidRPr="00B85CF3" w14:paraId="760B93E8" w14:textId="77777777" w:rsidTr="00BB2CC6">
        <w:tc>
          <w:tcPr>
            <w:tcW w:w="241" w:type="pct"/>
            <w:shd w:val="clear" w:color="auto" w:fill="auto"/>
            <w:vAlign w:val="center"/>
          </w:tcPr>
          <w:p w14:paraId="22C7C05B" w14:textId="77777777" w:rsidR="00F06D51" w:rsidRPr="00B85CF3" w:rsidRDefault="00F06D51" w:rsidP="00BB2CC6">
            <w:pPr>
              <w:pStyle w:val="af5"/>
            </w:pPr>
            <w:r w:rsidRPr="00B85CF3">
              <w:rPr>
                <w:rFonts w:hint="eastAsia"/>
              </w:rPr>
              <w:t>8</w:t>
            </w:r>
          </w:p>
        </w:tc>
        <w:tc>
          <w:tcPr>
            <w:tcW w:w="2787" w:type="pct"/>
            <w:shd w:val="clear" w:color="auto" w:fill="auto"/>
            <w:vAlign w:val="center"/>
          </w:tcPr>
          <w:p w14:paraId="642B2239" w14:textId="77777777" w:rsidR="00F06D51" w:rsidRPr="00B85CF3" w:rsidRDefault="00F06D51" w:rsidP="00BB2CC6">
            <w:pPr>
              <w:pStyle w:val="af5"/>
            </w:pPr>
            <w:r w:rsidRPr="00B85CF3">
              <w:rPr>
                <w:rFonts w:hint="eastAsia"/>
              </w:rPr>
              <w:t>禁止在水产种质资源保护区岸线和河段范围内新建围湖造田、围湖造地或挖沙采石等投资建设项目。</w:t>
            </w:r>
          </w:p>
        </w:tc>
        <w:tc>
          <w:tcPr>
            <w:tcW w:w="1658" w:type="pct"/>
            <w:shd w:val="clear" w:color="auto" w:fill="auto"/>
            <w:vAlign w:val="center"/>
          </w:tcPr>
          <w:p w14:paraId="65CCC344" w14:textId="77777777" w:rsidR="00F06D51" w:rsidRPr="00B85CF3" w:rsidRDefault="00F06D51" w:rsidP="00BB2CC6">
            <w:pPr>
              <w:pStyle w:val="af5"/>
            </w:pPr>
            <w:r w:rsidRPr="00B85CF3">
              <w:rPr>
                <w:rFonts w:hint="eastAsia"/>
              </w:rPr>
              <w:t>本项目位于四川省广安市岳池县经济技术开发区城南工业园区，不在水产种植资源保护区的岸线和河段范围内。</w:t>
            </w:r>
          </w:p>
        </w:tc>
        <w:tc>
          <w:tcPr>
            <w:tcW w:w="314" w:type="pct"/>
            <w:shd w:val="clear" w:color="auto" w:fill="auto"/>
            <w:vAlign w:val="center"/>
          </w:tcPr>
          <w:p w14:paraId="7B6BEA61" w14:textId="77777777" w:rsidR="00F06D51" w:rsidRPr="00B85CF3" w:rsidRDefault="00F06D51" w:rsidP="00BB2CC6">
            <w:pPr>
              <w:pStyle w:val="af5"/>
            </w:pPr>
            <w:r w:rsidRPr="00B85CF3">
              <w:rPr>
                <w:rFonts w:hint="eastAsia"/>
              </w:rPr>
              <w:t>符合</w:t>
            </w:r>
          </w:p>
        </w:tc>
      </w:tr>
      <w:tr w:rsidR="00B85CF3" w:rsidRPr="00B85CF3" w14:paraId="10B6A0FE" w14:textId="77777777" w:rsidTr="00BB2CC6">
        <w:tc>
          <w:tcPr>
            <w:tcW w:w="241" w:type="pct"/>
            <w:shd w:val="clear" w:color="auto" w:fill="auto"/>
            <w:vAlign w:val="center"/>
          </w:tcPr>
          <w:p w14:paraId="3536111C" w14:textId="77777777" w:rsidR="00F06D51" w:rsidRPr="00B85CF3" w:rsidRDefault="00F06D51" w:rsidP="00BB2CC6">
            <w:pPr>
              <w:pStyle w:val="af5"/>
            </w:pPr>
            <w:r w:rsidRPr="00B85CF3">
              <w:rPr>
                <w:rFonts w:hint="eastAsia"/>
              </w:rPr>
              <w:t>9</w:t>
            </w:r>
          </w:p>
        </w:tc>
        <w:tc>
          <w:tcPr>
            <w:tcW w:w="2787" w:type="pct"/>
            <w:shd w:val="clear" w:color="auto" w:fill="auto"/>
            <w:vAlign w:val="center"/>
          </w:tcPr>
          <w:p w14:paraId="763B3350" w14:textId="77777777" w:rsidR="00F06D51" w:rsidRPr="00B85CF3" w:rsidRDefault="00F06D51" w:rsidP="00BB2CC6">
            <w:pPr>
              <w:pStyle w:val="af5"/>
            </w:pPr>
            <w:r w:rsidRPr="00B85CF3">
              <w:rPr>
                <w:rFonts w:hint="eastAsia"/>
              </w:rPr>
              <w:t>禁止在国家湿地公园的岸线和河段范围内开（围）垦、填埋或者排干湿地，截断湿地水源，挖沙、采矿，倾倒有毒有害物质、废弃物、垃圾，从事房地产、度假村、高尔夫球场、风力发电、光伏发电等任何不符合主体功能定位的建设项目和开发活动，破坏野生动物栖息地和迁徙通道、鱼类洞游通道。</w:t>
            </w:r>
          </w:p>
        </w:tc>
        <w:tc>
          <w:tcPr>
            <w:tcW w:w="1658" w:type="pct"/>
            <w:shd w:val="clear" w:color="auto" w:fill="auto"/>
            <w:vAlign w:val="center"/>
          </w:tcPr>
          <w:p w14:paraId="582C8397" w14:textId="77777777" w:rsidR="00F06D51" w:rsidRPr="00B85CF3" w:rsidRDefault="00F06D51" w:rsidP="00BB2CC6">
            <w:pPr>
              <w:pStyle w:val="af5"/>
            </w:pPr>
            <w:r w:rsidRPr="00B85CF3">
              <w:rPr>
                <w:rFonts w:hint="eastAsia"/>
              </w:rPr>
              <w:t>本项目位于四川省广安市岳池县经济技术开发区城南工业园区，不在国家湿地公园的岸线和河段范围内。</w:t>
            </w:r>
          </w:p>
        </w:tc>
        <w:tc>
          <w:tcPr>
            <w:tcW w:w="314" w:type="pct"/>
            <w:shd w:val="clear" w:color="auto" w:fill="auto"/>
            <w:vAlign w:val="center"/>
          </w:tcPr>
          <w:p w14:paraId="3EC117B0" w14:textId="77777777" w:rsidR="00F06D51" w:rsidRPr="00B85CF3" w:rsidRDefault="00F06D51" w:rsidP="00BB2CC6">
            <w:pPr>
              <w:pStyle w:val="af5"/>
            </w:pPr>
            <w:r w:rsidRPr="00B85CF3">
              <w:rPr>
                <w:rFonts w:hint="eastAsia"/>
              </w:rPr>
              <w:t>符合</w:t>
            </w:r>
          </w:p>
        </w:tc>
      </w:tr>
      <w:tr w:rsidR="00B85CF3" w:rsidRPr="00B85CF3" w14:paraId="2B046EFD" w14:textId="77777777" w:rsidTr="00BB2CC6">
        <w:tc>
          <w:tcPr>
            <w:tcW w:w="241" w:type="pct"/>
            <w:shd w:val="clear" w:color="auto" w:fill="auto"/>
            <w:vAlign w:val="center"/>
          </w:tcPr>
          <w:p w14:paraId="494AF2E2" w14:textId="77777777" w:rsidR="00F06D51" w:rsidRPr="00B85CF3" w:rsidRDefault="00F06D51" w:rsidP="00BB2CC6">
            <w:pPr>
              <w:pStyle w:val="af5"/>
            </w:pPr>
            <w:r w:rsidRPr="00B85CF3">
              <w:rPr>
                <w:rFonts w:hint="eastAsia"/>
              </w:rPr>
              <w:t>10</w:t>
            </w:r>
          </w:p>
        </w:tc>
        <w:tc>
          <w:tcPr>
            <w:tcW w:w="2787" w:type="pct"/>
            <w:shd w:val="clear" w:color="auto" w:fill="auto"/>
            <w:vAlign w:val="center"/>
          </w:tcPr>
          <w:p w14:paraId="5B54B44C" w14:textId="77777777" w:rsidR="00F06D51" w:rsidRPr="00B85CF3" w:rsidRDefault="00F06D51" w:rsidP="00BB2CC6">
            <w:pPr>
              <w:pStyle w:val="af5"/>
            </w:pPr>
            <w:r w:rsidRPr="00B85CF3">
              <w:rPr>
                <w:rFonts w:hint="eastAsia"/>
              </w:rPr>
              <w:t>禁止违法利用、占用长江流域河湖岸线。禁止在《长江岸线保护和开发利用总体规划》划定的岸线保护区和岸线保留区内投资建设除事关公共安全及公众利益的防洪护岸、河道治理、供水、生态环境保护、航道整治、国家重要基础设施以外</w:t>
            </w:r>
            <w:r w:rsidRPr="00B85CF3">
              <w:rPr>
                <w:rFonts w:hint="eastAsia"/>
              </w:rPr>
              <w:lastRenderedPageBreak/>
              <w:t>的项目。</w:t>
            </w:r>
          </w:p>
        </w:tc>
        <w:tc>
          <w:tcPr>
            <w:tcW w:w="1658" w:type="pct"/>
            <w:shd w:val="clear" w:color="auto" w:fill="auto"/>
            <w:vAlign w:val="center"/>
          </w:tcPr>
          <w:p w14:paraId="5B95AC89" w14:textId="77777777" w:rsidR="00F06D51" w:rsidRPr="00B85CF3" w:rsidRDefault="00F06D51" w:rsidP="00BB2CC6">
            <w:pPr>
              <w:pStyle w:val="af5"/>
            </w:pPr>
            <w:r w:rsidRPr="00B85CF3">
              <w:rPr>
                <w:rFonts w:hint="eastAsia"/>
              </w:rPr>
              <w:lastRenderedPageBreak/>
              <w:t>本项目位于四川省广安市岳池县经济技术开发区城南工业园区，不在《长江岸线保护和开发利用总体规划》划定的岸线保护区内。</w:t>
            </w:r>
            <w:r w:rsidRPr="00B85CF3">
              <w:rPr>
                <w:rFonts w:hint="eastAsia"/>
              </w:rPr>
              <w:t xml:space="preserve"> </w:t>
            </w:r>
          </w:p>
        </w:tc>
        <w:tc>
          <w:tcPr>
            <w:tcW w:w="314" w:type="pct"/>
            <w:shd w:val="clear" w:color="auto" w:fill="auto"/>
            <w:vAlign w:val="center"/>
          </w:tcPr>
          <w:p w14:paraId="1808F750" w14:textId="77777777" w:rsidR="00F06D51" w:rsidRPr="00B85CF3" w:rsidRDefault="00F06D51" w:rsidP="00BB2CC6">
            <w:pPr>
              <w:pStyle w:val="af5"/>
            </w:pPr>
            <w:r w:rsidRPr="00B85CF3">
              <w:rPr>
                <w:rFonts w:hint="eastAsia"/>
              </w:rPr>
              <w:t>符合</w:t>
            </w:r>
          </w:p>
        </w:tc>
      </w:tr>
      <w:tr w:rsidR="00B85CF3" w:rsidRPr="00B85CF3" w14:paraId="1398E176" w14:textId="77777777" w:rsidTr="00BB2CC6">
        <w:tc>
          <w:tcPr>
            <w:tcW w:w="241" w:type="pct"/>
            <w:shd w:val="clear" w:color="auto" w:fill="auto"/>
            <w:vAlign w:val="center"/>
          </w:tcPr>
          <w:p w14:paraId="642298DB" w14:textId="77777777" w:rsidR="00F06D51" w:rsidRPr="00B85CF3" w:rsidRDefault="00F06D51" w:rsidP="00BB2CC6">
            <w:pPr>
              <w:pStyle w:val="af5"/>
            </w:pPr>
            <w:r w:rsidRPr="00B85CF3">
              <w:rPr>
                <w:rFonts w:hint="eastAsia"/>
              </w:rPr>
              <w:t>11</w:t>
            </w:r>
          </w:p>
        </w:tc>
        <w:tc>
          <w:tcPr>
            <w:tcW w:w="2787" w:type="pct"/>
            <w:shd w:val="clear" w:color="auto" w:fill="auto"/>
            <w:vAlign w:val="center"/>
          </w:tcPr>
          <w:p w14:paraId="1E4EE533" w14:textId="77777777" w:rsidR="00F06D51" w:rsidRPr="00B85CF3" w:rsidRDefault="00F06D51" w:rsidP="00BB2CC6">
            <w:pPr>
              <w:pStyle w:val="af5"/>
            </w:pPr>
            <w:r w:rsidRPr="00B85CF3">
              <w:rPr>
                <w:rFonts w:hint="eastAsia"/>
              </w:rPr>
              <w:t>禁止在《全国重要江河湖泊水功能区划》划定的河段及湖泊保护区、保留区内投资建设不利于水资源及自然生态保护的项目。</w:t>
            </w:r>
          </w:p>
        </w:tc>
        <w:tc>
          <w:tcPr>
            <w:tcW w:w="1658" w:type="pct"/>
            <w:shd w:val="clear" w:color="auto" w:fill="auto"/>
            <w:vAlign w:val="center"/>
          </w:tcPr>
          <w:p w14:paraId="53BB8E9F" w14:textId="77777777" w:rsidR="00F06D51" w:rsidRPr="00B85CF3" w:rsidRDefault="00F06D51" w:rsidP="00BB2CC6">
            <w:pPr>
              <w:pStyle w:val="af5"/>
            </w:pPr>
            <w:r w:rsidRPr="00B85CF3">
              <w:rPr>
                <w:rFonts w:hint="eastAsia"/>
              </w:rPr>
              <w:t>本项目位于四川省广安市岳池县经济技术开发区城南工业园区，不在《全国重要江河湖泊水功能区划》划定的河段保护区、保留区。</w:t>
            </w:r>
          </w:p>
        </w:tc>
        <w:tc>
          <w:tcPr>
            <w:tcW w:w="314" w:type="pct"/>
            <w:shd w:val="clear" w:color="auto" w:fill="auto"/>
            <w:vAlign w:val="center"/>
          </w:tcPr>
          <w:p w14:paraId="5D5B5356" w14:textId="77777777" w:rsidR="00F06D51" w:rsidRPr="00B85CF3" w:rsidRDefault="00F06D51" w:rsidP="00BB2CC6">
            <w:pPr>
              <w:pStyle w:val="af5"/>
            </w:pPr>
            <w:r w:rsidRPr="00B85CF3">
              <w:rPr>
                <w:rFonts w:hint="eastAsia"/>
              </w:rPr>
              <w:t>符合</w:t>
            </w:r>
          </w:p>
        </w:tc>
      </w:tr>
      <w:tr w:rsidR="00B85CF3" w:rsidRPr="00B85CF3" w14:paraId="1B3E3681" w14:textId="77777777" w:rsidTr="00BB2CC6">
        <w:tc>
          <w:tcPr>
            <w:tcW w:w="241" w:type="pct"/>
            <w:shd w:val="clear" w:color="auto" w:fill="auto"/>
            <w:vAlign w:val="center"/>
          </w:tcPr>
          <w:p w14:paraId="6B0E2FD3" w14:textId="77777777" w:rsidR="00F06D51" w:rsidRPr="00B85CF3" w:rsidRDefault="00F06D51" w:rsidP="00BB2CC6">
            <w:pPr>
              <w:pStyle w:val="af5"/>
            </w:pPr>
            <w:r w:rsidRPr="00B85CF3">
              <w:rPr>
                <w:rFonts w:hint="eastAsia"/>
              </w:rPr>
              <w:t>12</w:t>
            </w:r>
          </w:p>
        </w:tc>
        <w:tc>
          <w:tcPr>
            <w:tcW w:w="2787" w:type="pct"/>
            <w:shd w:val="clear" w:color="auto" w:fill="auto"/>
            <w:vAlign w:val="center"/>
          </w:tcPr>
          <w:p w14:paraId="1A4DA831" w14:textId="77777777" w:rsidR="00F06D51" w:rsidRPr="00B85CF3" w:rsidRDefault="00F06D51" w:rsidP="00BB2CC6">
            <w:pPr>
              <w:pStyle w:val="af5"/>
            </w:pPr>
            <w:r w:rsidRPr="00B85CF3">
              <w:rPr>
                <w:rFonts w:hint="eastAsia"/>
              </w:rPr>
              <w:t>禁止在长江流域江河、湖泊新设、改设或者扩大排污口，经有管辖权的生态环境主管部门或者长江流域生态环境监督管理机构同意的除外。</w:t>
            </w:r>
          </w:p>
        </w:tc>
        <w:tc>
          <w:tcPr>
            <w:tcW w:w="1658" w:type="pct"/>
            <w:shd w:val="clear" w:color="auto" w:fill="auto"/>
            <w:vAlign w:val="center"/>
          </w:tcPr>
          <w:p w14:paraId="303A2111" w14:textId="7080E250" w:rsidR="00F06D51" w:rsidRPr="00B85CF3" w:rsidRDefault="00F06D51" w:rsidP="00BB2CC6">
            <w:pPr>
              <w:pStyle w:val="af5"/>
            </w:pPr>
            <w:r w:rsidRPr="00B85CF3">
              <w:rPr>
                <w:rFonts w:hint="eastAsia"/>
              </w:rPr>
              <w:t>本项目废水经厂区污水处理站处理后排入园区污水处理厂处理，不新增排污口。</w:t>
            </w:r>
          </w:p>
        </w:tc>
        <w:tc>
          <w:tcPr>
            <w:tcW w:w="314" w:type="pct"/>
            <w:shd w:val="clear" w:color="auto" w:fill="auto"/>
            <w:vAlign w:val="center"/>
          </w:tcPr>
          <w:p w14:paraId="411344AB" w14:textId="77777777" w:rsidR="00F06D51" w:rsidRPr="00B85CF3" w:rsidRDefault="00F06D51" w:rsidP="00BB2CC6">
            <w:pPr>
              <w:pStyle w:val="af5"/>
            </w:pPr>
            <w:r w:rsidRPr="00B85CF3">
              <w:rPr>
                <w:rFonts w:hint="eastAsia"/>
              </w:rPr>
              <w:t>符合</w:t>
            </w:r>
          </w:p>
        </w:tc>
      </w:tr>
      <w:tr w:rsidR="00B85CF3" w:rsidRPr="00B85CF3" w14:paraId="306AF515" w14:textId="77777777" w:rsidTr="00BB2CC6">
        <w:tc>
          <w:tcPr>
            <w:tcW w:w="241" w:type="pct"/>
            <w:shd w:val="clear" w:color="auto" w:fill="auto"/>
            <w:vAlign w:val="center"/>
          </w:tcPr>
          <w:p w14:paraId="3CBDB94C" w14:textId="77777777" w:rsidR="00F06D51" w:rsidRPr="00B85CF3" w:rsidRDefault="00F06D51" w:rsidP="00BB2CC6">
            <w:pPr>
              <w:pStyle w:val="af5"/>
            </w:pPr>
            <w:r w:rsidRPr="00B85CF3">
              <w:rPr>
                <w:rFonts w:hint="eastAsia"/>
              </w:rPr>
              <w:t>13</w:t>
            </w:r>
          </w:p>
        </w:tc>
        <w:tc>
          <w:tcPr>
            <w:tcW w:w="2787" w:type="pct"/>
            <w:shd w:val="clear" w:color="auto" w:fill="auto"/>
            <w:vAlign w:val="center"/>
          </w:tcPr>
          <w:p w14:paraId="557A688F" w14:textId="77777777" w:rsidR="00F06D51" w:rsidRPr="00B85CF3" w:rsidRDefault="00F06D51" w:rsidP="00BB2CC6">
            <w:pPr>
              <w:pStyle w:val="af5"/>
            </w:pPr>
            <w:r w:rsidRPr="00B85CF3">
              <w:rPr>
                <w:rFonts w:hint="eastAsia"/>
              </w:rPr>
              <w:t>禁止在长江干流、大渡河、岷江、赤水河、沱江、嘉陵江、乌江、汉江和</w:t>
            </w:r>
            <w:r w:rsidRPr="00B85CF3">
              <w:rPr>
                <w:rFonts w:hint="eastAsia"/>
              </w:rPr>
              <w:t>51</w:t>
            </w:r>
            <w:r w:rsidRPr="00B85CF3">
              <w:rPr>
                <w:rFonts w:hint="eastAsia"/>
              </w:rPr>
              <w:t>个</w:t>
            </w:r>
            <w:r w:rsidRPr="00B85CF3">
              <w:rPr>
                <w:rFonts w:hint="eastAsia"/>
              </w:rPr>
              <w:t>(</w:t>
            </w:r>
            <w:r w:rsidRPr="00B85CF3">
              <w:rPr>
                <w:rFonts w:hint="eastAsia"/>
              </w:rPr>
              <w:t>四川省</w:t>
            </w:r>
            <w:r w:rsidRPr="00B85CF3">
              <w:rPr>
                <w:rFonts w:hint="eastAsia"/>
              </w:rPr>
              <w:t>45</w:t>
            </w:r>
            <w:r w:rsidRPr="00B85CF3">
              <w:rPr>
                <w:rFonts w:hint="eastAsia"/>
              </w:rPr>
              <w:t>个、重庆市</w:t>
            </w:r>
            <w:r w:rsidRPr="00B85CF3">
              <w:rPr>
                <w:rFonts w:hint="eastAsia"/>
              </w:rPr>
              <w:t>6</w:t>
            </w:r>
            <w:r w:rsidRPr="00B85CF3">
              <w:rPr>
                <w:rFonts w:hint="eastAsia"/>
              </w:rPr>
              <w:t>个</w:t>
            </w:r>
            <w:r w:rsidRPr="00B85CF3">
              <w:rPr>
                <w:rFonts w:hint="eastAsia"/>
              </w:rPr>
              <w:t>)</w:t>
            </w:r>
            <w:r w:rsidRPr="00B85CF3">
              <w:rPr>
                <w:rFonts w:hint="eastAsia"/>
              </w:rPr>
              <w:t>水生生物保护区开展生产性捕捞。</w:t>
            </w:r>
          </w:p>
        </w:tc>
        <w:tc>
          <w:tcPr>
            <w:tcW w:w="1658" w:type="pct"/>
            <w:shd w:val="clear" w:color="auto" w:fill="auto"/>
            <w:vAlign w:val="center"/>
          </w:tcPr>
          <w:p w14:paraId="540A0885" w14:textId="77777777" w:rsidR="00F06D51" w:rsidRPr="00B85CF3" w:rsidRDefault="00F06D51" w:rsidP="00BB2CC6">
            <w:pPr>
              <w:pStyle w:val="af5"/>
            </w:pPr>
            <w:r w:rsidRPr="00B85CF3">
              <w:rPr>
                <w:rFonts w:hint="eastAsia"/>
              </w:rPr>
              <w:t>不涉及</w:t>
            </w:r>
          </w:p>
        </w:tc>
        <w:tc>
          <w:tcPr>
            <w:tcW w:w="314" w:type="pct"/>
            <w:shd w:val="clear" w:color="auto" w:fill="auto"/>
            <w:vAlign w:val="center"/>
          </w:tcPr>
          <w:p w14:paraId="1FF5B69A" w14:textId="77777777" w:rsidR="00F06D51" w:rsidRPr="00B85CF3" w:rsidRDefault="00F06D51" w:rsidP="00BB2CC6">
            <w:pPr>
              <w:pStyle w:val="af5"/>
            </w:pPr>
            <w:r w:rsidRPr="00B85CF3">
              <w:rPr>
                <w:rFonts w:hint="eastAsia"/>
              </w:rPr>
              <w:t>/</w:t>
            </w:r>
          </w:p>
        </w:tc>
      </w:tr>
      <w:tr w:rsidR="00B85CF3" w:rsidRPr="00B85CF3" w14:paraId="27B24970" w14:textId="77777777" w:rsidTr="00BB2CC6">
        <w:tc>
          <w:tcPr>
            <w:tcW w:w="241" w:type="pct"/>
            <w:shd w:val="clear" w:color="auto" w:fill="auto"/>
            <w:vAlign w:val="center"/>
          </w:tcPr>
          <w:p w14:paraId="1248F6E1" w14:textId="77777777" w:rsidR="00F06D51" w:rsidRPr="00B85CF3" w:rsidRDefault="00F06D51" w:rsidP="00BB2CC6">
            <w:pPr>
              <w:pStyle w:val="af5"/>
            </w:pPr>
            <w:r w:rsidRPr="00B85CF3">
              <w:rPr>
                <w:rFonts w:hint="eastAsia"/>
              </w:rPr>
              <w:t>14</w:t>
            </w:r>
          </w:p>
        </w:tc>
        <w:tc>
          <w:tcPr>
            <w:tcW w:w="2787" w:type="pct"/>
            <w:shd w:val="clear" w:color="auto" w:fill="auto"/>
            <w:vAlign w:val="center"/>
          </w:tcPr>
          <w:p w14:paraId="1433DDD3" w14:textId="77777777" w:rsidR="00F06D51" w:rsidRPr="00B85CF3" w:rsidRDefault="00F06D51" w:rsidP="00BB2CC6">
            <w:pPr>
              <w:pStyle w:val="af5"/>
            </w:pPr>
            <w:r w:rsidRPr="00B85CF3">
              <w:rPr>
                <w:rFonts w:hint="eastAsia"/>
              </w:rPr>
              <w:t>禁止在长江干支流、重要湖泊岸线一公里范围内新建、扩建化工园区和化工项目。</w:t>
            </w:r>
          </w:p>
        </w:tc>
        <w:tc>
          <w:tcPr>
            <w:tcW w:w="1658" w:type="pct"/>
            <w:shd w:val="clear" w:color="auto" w:fill="auto"/>
            <w:vAlign w:val="center"/>
          </w:tcPr>
          <w:p w14:paraId="24D19117" w14:textId="77777777" w:rsidR="00F06D51" w:rsidRPr="00B85CF3" w:rsidRDefault="00F06D51" w:rsidP="00BB2CC6">
            <w:pPr>
              <w:pStyle w:val="af5"/>
            </w:pPr>
            <w:r w:rsidRPr="00B85CF3">
              <w:rPr>
                <w:rFonts w:hint="eastAsia"/>
              </w:rPr>
              <w:t>本项目位于四川省广安市岳池县经济技术开发区城南工业园区，不属于化工项目。</w:t>
            </w:r>
          </w:p>
        </w:tc>
        <w:tc>
          <w:tcPr>
            <w:tcW w:w="314" w:type="pct"/>
            <w:shd w:val="clear" w:color="auto" w:fill="auto"/>
            <w:vAlign w:val="center"/>
          </w:tcPr>
          <w:p w14:paraId="16B7E3FE" w14:textId="77777777" w:rsidR="00F06D51" w:rsidRPr="00B85CF3" w:rsidRDefault="00F06D51" w:rsidP="00BB2CC6">
            <w:pPr>
              <w:pStyle w:val="af5"/>
            </w:pPr>
            <w:r w:rsidRPr="00B85CF3">
              <w:rPr>
                <w:rFonts w:hint="eastAsia"/>
              </w:rPr>
              <w:t>符合</w:t>
            </w:r>
          </w:p>
        </w:tc>
      </w:tr>
      <w:tr w:rsidR="00B85CF3" w:rsidRPr="00B85CF3" w14:paraId="0B92FC50" w14:textId="77777777" w:rsidTr="00BB2CC6">
        <w:tc>
          <w:tcPr>
            <w:tcW w:w="241" w:type="pct"/>
            <w:shd w:val="clear" w:color="auto" w:fill="auto"/>
            <w:vAlign w:val="center"/>
          </w:tcPr>
          <w:p w14:paraId="7DB81012" w14:textId="77777777" w:rsidR="00F06D51" w:rsidRPr="00B85CF3" w:rsidRDefault="00F06D51" w:rsidP="00BB2CC6">
            <w:pPr>
              <w:pStyle w:val="af5"/>
            </w:pPr>
            <w:r w:rsidRPr="00B85CF3">
              <w:rPr>
                <w:rFonts w:hint="eastAsia"/>
              </w:rPr>
              <w:t>15</w:t>
            </w:r>
          </w:p>
        </w:tc>
        <w:tc>
          <w:tcPr>
            <w:tcW w:w="2787" w:type="pct"/>
            <w:shd w:val="clear" w:color="auto" w:fill="auto"/>
            <w:vAlign w:val="center"/>
          </w:tcPr>
          <w:p w14:paraId="194D8032" w14:textId="77777777" w:rsidR="00F06D51" w:rsidRPr="00B85CF3" w:rsidRDefault="00F06D51" w:rsidP="00BB2CC6">
            <w:pPr>
              <w:pStyle w:val="af5"/>
            </w:pPr>
            <w:r w:rsidRPr="00B85CF3">
              <w:rPr>
                <w:rFonts w:hint="eastAsia"/>
              </w:rPr>
              <w:t>禁止在长江干流岸线三公里范围内和重要支流岸线一公里范围内新建、改建、扩建尾矿库、冶炼渣库、磷石膏库，以提升安全、生态环境保护水平为目的的改建除外。</w:t>
            </w:r>
          </w:p>
        </w:tc>
        <w:tc>
          <w:tcPr>
            <w:tcW w:w="1658" w:type="pct"/>
            <w:shd w:val="clear" w:color="auto" w:fill="auto"/>
            <w:vAlign w:val="center"/>
          </w:tcPr>
          <w:p w14:paraId="4D3BC92B" w14:textId="77777777" w:rsidR="00F06D51" w:rsidRPr="00B85CF3" w:rsidRDefault="00F06D51" w:rsidP="00BB2CC6">
            <w:pPr>
              <w:pStyle w:val="af5"/>
            </w:pPr>
            <w:r w:rsidRPr="00B85CF3">
              <w:rPr>
                <w:rFonts w:hint="eastAsia"/>
              </w:rPr>
              <w:t>本项目属于化学药品原料药制造项目，</w:t>
            </w:r>
            <w:r w:rsidRPr="00B85CF3">
              <w:t>不属于</w:t>
            </w:r>
            <w:r w:rsidRPr="00B85CF3">
              <w:rPr>
                <w:rFonts w:hint="eastAsia"/>
              </w:rPr>
              <w:t>尾矿库、冶炼渣库、磷石膏库。</w:t>
            </w:r>
          </w:p>
        </w:tc>
        <w:tc>
          <w:tcPr>
            <w:tcW w:w="314" w:type="pct"/>
            <w:shd w:val="clear" w:color="auto" w:fill="auto"/>
            <w:vAlign w:val="center"/>
          </w:tcPr>
          <w:p w14:paraId="09A149A5" w14:textId="77777777" w:rsidR="00F06D51" w:rsidRPr="00B85CF3" w:rsidRDefault="00F06D51" w:rsidP="00BB2CC6">
            <w:pPr>
              <w:pStyle w:val="af5"/>
            </w:pPr>
            <w:r w:rsidRPr="00B85CF3">
              <w:rPr>
                <w:rFonts w:hint="eastAsia"/>
              </w:rPr>
              <w:t>符合</w:t>
            </w:r>
          </w:p>
        </w:tc>
      </w:tr>
      <w:tr w:rsidR="00B85CF3" w:rsidRPr="00B85CF3" w14:paraId="42E175B7" w14:textId="77777777" w:rsidTr="00BB2CC6">
        <w:tc>
          <w:tcPr>
            <w:tcW w:w="241" w:type="pct"/>
            <w:shd w:val="clear" w:color="auto" w:fill="auto"/>
            <w:vAlign w:val="center"/>
          </w:tcPr>
          <w:p w14:paraId="20E63379" w14:textId="77777777" w:rsidR="00F06D51" w:rsidRPr="00B85CF3" w:rsidRDefault="00F06D51" w:rsidP="00BB2CC6">
            <w:pPr>
              <w:pStyle w:val="af5"/>
            </w:pPr>
            <w:r w:rsidRPr="00B85CF3">
              <w:rPr>
                <w:rFonts w:hint="eastAsia"/>
              </w:rPr>
              <w:t>16</w:t>
            </w:r>
          </w:p>
        </w:tc>
        <w:tc>
          <w:tcPr>
            <w:tcW w:w="2787" w:type="pct"/>
            <w:shd w:val="clear" w:color="auto" w:fill="auto"/>
            <w:vAlign w:val="center"/>
          </w:tcPr>
          <w:p w14:paraId="3A517B74" w14:textId="77777777" w:rsidR="00F06D51" w:rsidRPr="00B85CF3" w:rsidRDefault="00F06D51" w:rsidP="00BB2CC6">
            <w:pPr>
              <w:pStyle w:val="af5"/>
            </w:pPr>
            <w:r w:rsidRPr="00B85CF3">
              <w:rPr>
                <w:rFonts w:hint="eastAsia"/>
              </w:rPr>
              <w:t>禁止在生态保护红线区域、永久基本农田集中区域和其他需要特别保护的区域内选址建设尾矿库、冶炼渣库、磷石膏库。</w:t>
            </w:r>
          </w:p>
        </w:tc>
        <w:tc>
          <w:tcPr>
            <w:tcW w:w="1658" w:type="pct"/>
            <w:shd w:val="clear" w:color="auto" w:fill="auto"/>
            <w:vAlign w:val="center"/>
          </w:tcPr>
          <w:p w14:paraId="62F9EA74" w14:textId="77777777" w:rsidR="00F06D51" w:rsidRPr="00B85CF3" w:rsidRDefault="00F06D51" w:rsidP="00BB2CC6">
            <w:pPr>
              <w:pStyle w:val="af5"/>
            </w:pPr>
            <w:r w:rsidRPr="00B85CF3">
              <w:rPr>
                <w:rFonts w:hint="eastAsia"/>
              </w:rPr>
              <w:t>本项目位于四川省广安市岳池县经济技术开发区城南工业园区，不在生态保护红线区域、永久基本农田集中区域和其他需要特别保护的区域内。</w:t>
            </w:r>
          </w:p>
        </w:tc>
        <w:tc>
          <w:tcPr>
            <w:tcW w:w="314" w:type="pct"/>
            <w:shd w:val="clear" w:color="auto" w:fill="auto"/>
            <w:vAlign w:val="center"/>
          </w:tcPr>
          <w:p w14:paraId="28A451C3" w14:textId="77777777" w:rsidR="00F06D51" w:rsidRPr="00B85CF3" w:rsidRDefault="00F06D51" w:rsidP="00BB2CC6">
            <w:pPr>
              <w:pStyle w:val="af5"/>
            </w:pPr>
            <w:r w:rsidRPr="00B85CF3">
              <w:rPr>
                <w:rFonts w:hint="eastAsia"/>
              </w:rPr>
              <w:t>符合</w:t>
            </w:r>
          </w:p>
        </w:tc>
      </w:tr>
      <w:tr w:rsidR="00B85CF3" w:rsidRPr="00B85CF3" w14:paraId="3B062EAF" w14:textId="77777777" w:rsidTr="00BB2CC6">
        <w:tc>
          <w:tcPr>
            <w:tcW w:w="241" w:type="pct"/>
            <w:shd w:val="clear" w:color="auto" w:fill="auto"/>
            <w:vAlign w:val="center"/>
          </w:tcPr>
          <w:p w14:paraId="5E6DB915" w14:textId="77777777" w:rsidR="00F06D51" w:rsidRPr="00B85CF3" w:rsidRDefault="00F06D51" w:rsidP="00BB2CC6">
            <w:pPr>
              <w:pStyle w:val="af5"/>
            </w:pPr>
            <w:r w:rsidRPr="00B85CF3">
              <w:rPr>
                <w:rFonts w:hint="eastAsia"/>
              </w:rPr>
              <w:t>17</w:t>
            </w:r>
          </w:p>
        </w:tc>
        <w:tc>
          <w:tcPr>
            <w:tcW w:w="2787" w:type="pct"/>
            <w:shd w:val="clear" w:color="auto" w:fill="auto"/>
            <w:vAlign w:val="center"/>
          </w:tcPr>
          <w:p w14:paraId="32623F09" w14:textId="77777777" w:rsidR="00F06D51" w:rsidRPr="00B85CF3" w:rsidRDefault="00F06D51" w:rsidP="00BB2CC6">
            <w:pPr>
              <w:pStyle w:val="af5"/>
            </w:pPr>
            <w:r w:rsidRPr="00B85CF3">
              <w:rPr>
                <w:rFonts w:hint="eastAsia"/>
              </w:rPr>
              <w:t>禁止在合规园区外新建、扩建钢铁、石化、化工、焦化、建材、有色、制浆造纸等高污染项目。</w:t>
            </w:r>
          </w:p>
        </w:tc>
        <w:tc>
          <w:tcPr>
            <w:tcW w:w="1658" w:type="pct"/>
            <w:shd w:val="clear" w:color="auto" w:fill="auto"/>
            <w:vAlign w:val="center"/>
          </w:tcPr>
          <w:p w14:paraId="7E18FF07" w14:textId="77777777" w:rsidR="00F06D51" w:rsidRPr="00B85CF3" w:rsidRDefault="00F06D51" w:rsidP="00BB2CC6">
            <w:pPr>
              <w:pStyle w:val="af5"/>
            </w:pPr>
            <w:r w:rsidRPr="00B85CF3">
              <w:rPr>
                <w:rFonts w:hint="eastAsia"/>
              </w:rPr>
              <w:t>本项目位于四川省广安市岳池县经济技术开发区城南工业园区</w:t>
            </w:r>
          </w:p>
        </w:tc>
        <w:tc>
          <w:tcPr>
            <w:tcW w:w="314" w:type="pct"/>
            <w:shd w:val="clear" w:color="auto" w:fill="auto"/>
            <w:vAlign w:val="center"/>
          </w:tcPr>
          <w:p w14:paraId="1FFCA9AE" w14:textId="77777777" w:rsidR="00F06D51" w:rsidRPr="00B85CF3" w:rsidRDefault="00F06D51" w:rsidP="00BB2CC6">
            <w:pPr>
              <w:pStyle w:val="af5"/>
            </w:pPr>
            <w:r w:rsidRPr="00B85CF3">
              <w:rPr>
                <w:rFonts w:hint="eastAsia"/>
              </w:rPr>
              <w:t>符合</w:t>
            </w:r>
          </w:p>
        </w:tc>
      </w:tr>
      <w:tr w:rsidR="00B85CF3" w:rsidRPr="00B85CF3" w14:paraId="654D3F56" w14:textId="77777777" w:rsidTr="00BB2CC6">
        <w:tc>
          <w:tcPr>
            <w:tcW w:w="241" w:type="pct"/>
            <w:shd w:val="clear" w:color="auto" w:fill="auto"/>
            <w:vAlign w:val="center"/>
          </w:tcPr>
          <w:p w14:paraId="7739CB6F" w14:textId="77777777" w:rsidR="00F06D51" w:rsidRPr="00B85CF3" w:rsidRDefault="00F06D51" w:rsidP="00BB2CC6">
            <w:pPr>
              <w:pStyle w:val="af5"/>
            </w:pPr>
            <w:r w:rsidRPr="00B85CF3">
              <w:rPr>
                <w:rFonts w:hint="eastAsia"/>
              </w:rPr>
              <w:t>18</w:t>
            </w:r>
          </w:p>
        </w:tc>
        <w:tc>
          <w:tcPr>
            <w:tcW w:w="2787" w:type="pct"/>
            <w:shd w:val="clear" w:color="auto" w:fill="auto"/>
            <w:vAlign w:val="center"/>
          </w:tcPr>
          <w:p w14:paraId="7F3E55AF" w14:textId="77777777" w:rsidR="00F06D51" w:rsidRPr="00B85CF3" w:rsidRDefault="00F06D51" w:rsidP="00BB2CC6">
            <w:pPr>
              <w:pStyle w:val="af5"/>
            </w:pPr>
            <w:r w:rsidRPr="00B85CF3">
              <w:rPr>
                <w:rFonts w:hint="eastAsia"/>
              </w:rPr>
              <w:t>禁止新建、扩建不符合国家石化、现代煤化工等产业布局规划的项目。</w:t>
            </w:r>
          </w:p>
          <w:p w14:paraId="156A1E3A" w14:textId="77777777" w:rsidR="00F06D51" w:rsidRPr="00B85CF3" w:rsidRDefault="00F06D51" w:rsidP="00BB2CC6">
            <w:pPr>
              <w:pStyle w:val="af5"/>
            </w:pPr>
            <w:r w:rsidRPr="00B85CF3">
              <w:rPr>
                <w:rFonts w:hint="eastAsia"/>
              </w:rPr>
              <w:t>（一）严格控制新增炼油产能，未列入《石化产业规划布局方案</w:t>
            </w:r>
            <w:r w:rsidRPr="00B85CF3">
              <w:rPr>
                <w:rFonts w:hint="eastAsia"/>
              </w:rPr>
              <w:t>(</w:t>
            </w:r>
            <w:r w:rsidRPr="00B85CF3">
              <w:rPr>
                <w:rFonts w:hint="eastAsia"/>
              </w:rPr>
              <w:t>修订版</w:t>
            </w:r>
            <w:r w:rsidRPr="00B85CF3">
              <w:rPr>
                <w:rFonts w:hint="eastAsia"/>
              </w:rPr>
              <w:t>)</w:t>
            </w:r>
            <w:r w:rsidRPr="00B85CF3">
              <w:rPr>
                <w:rFonts w:hint="eastAsia"/>
              </w:rPr>
              <w:t>》的新增炼油产能一律不得建设。</w:t>
            </w:r>
          </w:p>
          <w:p w14:paraId="23165018" w14:textId="77777777" w:rsidR="00F06D51" w:rsidRPr="00B85CF3" w:rsidRDefault="00F06D51" w:rsidP="00BB2CC6">
            <w:pPr>
              <w:pStyle w:val="af5"/>
            </w:pPr>
            <w:r w:rsidRPr="00B85CF3">
              <w:rPr>
                <w:rFonts w:hint="eastAsia"/>
              </w:rPr>
              <w:t>（二）新建煤制烯经、煤制芳经项目必须列入《现代煤化工产业创新发展布局方案》，必须符合《现代煤化工建设项目环境准入条件</w:t>
            </w:r>
            <w:r w:rsidRPr="00B85CF3">
              <w:rPr>
                <w:rFonts w:hint="eastAsia"/>
              </w:rPr>
              <w:t>(</w:t>
            </w:r>
            <w:r w:rsidRPr="00B85CF3">
              <w:rPr>
                <w:rFonts w:hint="eastAsia"/>
              </w:rPr>
              <w:t>试行</w:t>
            </w:r>
            <w:r w:rsidRPr="00B85CF3">
              <w:rPr>
                <w:rFonts w:hint="eastAsia"/>
              </w:rPr>
              <w:t>)</w:t>
            </w:r>
            <w:r w:rsidRPr="00B85CF3">
              <w:rPr>
                <w:rFonts w:hint="eastAsia"/>
              </w:rPr>
              <w:t>》要求。</w:t>
            </w:r>
          </w:p>
        </w:tc>
        <w:tc>
          <w:tcPr>
            <w:tcW w:w="1658" w:type="pct"/>
            <w:shd w:val="clear" w:color="auto" w:fill="auto"/>
            <w:vAlign w:val="center"/>
          </w:tcPr>
          <w:p w14:paraId="2A0B64F6" w14:textId="77777777" w:rsidR="00F06D51" w:rsidRPr="00B85CF3" w:rsidRDefault="00F06D51" w:rsidP="00BB2CC6">
            <w:pPr>
              <w:pStyle w:val="af5"/>
            </w:pPr>
            <w:r w:rsidRPr="00B85CF3">
              <w:rPr>
                <w:rFonts w:hint="eastAsia"/>
              </w:rPr>
              <w:t>本项目不属于石化、现代煤化工项目。</w:t>
            </w:r>
          </w:p>
        </w:tc>
        <w:tc>
          <w:tcPr>
            <w:tcW w:w="314" w:type="pct"/>
            <w:shd w:val="clear" w:color="auto" w:fill="auto"/>
            <w:vAlign w:val="center"/>
          </w:tcPr>
          <w:p w14:paraId="122D0CB5" w14:textId="77777777" w:rsidR="00F06D51" w:rsidRPr="00B85CF3" w:rsidRDefault="00F06D51" w:rsidP="00BB2CC6">
            <w:pPr>
              <w:pStyle w:val="af5"/>
            </w:pPr>
            <w:r w:rsidRPr="00B85CF3">
              <w:rPr>
                <w:rFonts w:hint="eastAsia"/>
              </w:rPr>
              <w:t>符合</w:t>
            </w:r>
          </w:p>
        </w:tc>
      </w:tr>
      <w:tr w:rsidR="00B85CF3" w:rsidRPr="00B85CF3" w14:paraId="377C3383" w14:textId="77777777" w:rsidTr="00BB2CC6">
        <w:tc>
          <w:tcPr>
            <w:tcW w:w="241" w:type="pct"/>
            <w:shd w:val="clear" w:color="auto" w:fill="auto"/>
            <w:vAlign w:val="center"/>
          </w:tcPr>
          <w:p w14:paraId="5F83C04C" w14:textId="77777777" w:rsidR="00F06D51" w:rsidRPr="00B85CF3" w:rsidRDefault="00F06D51" w:rsidP="00BB2CC6">
            <w:pPr>
              <w:pStyle w:val="af5"/>
            </w:pPr>
            <w:r w:rsidRPr="00B85CF3">
              <w:rPr>
                <w:rFonts w:hint="eastAsia"/>
              </w:rPr>
              <w:t>19</w:t>
            </w:r>
          </w:p>
        </w:tc>
        <w:tc>
          <w:tcPr>
            <w:tcW w:w="2787" w:type="pct"/>
            <w:shd w:val="clear" w:color="auto" w:fill="auto"/>
            <w:vAlign w:val="center"/>
          </w:tcPr>
          <w:p w14:paraId="5C751FB0" w14:textId="77777777" w:rsidR="00F06D51" w:rsidRPr="00B85CF3" w:rsidRDefault="00F06D51" w:rsidP="00BB2CC6">
            <w:pPr>
              <w:pStyle w:val="af5"/>
            </w:pPr>
            <w:r w:rsidRPr="00B85CF3">
              <w:rPr>
                <w:rFonts w:hint="eastAsia"/>
              </w:rPr>
              <w:t>禁止新建、扩建法律法规和相关政策明令禁止的</w:t>
            </w:r>
            <w:r w:rsidRPr="00B85CF3">
              <w:rPr>
                <w:rFonts w:hint="eastAsia"/>
              </w:rPr>
              <w:lastRenderedPageBreak/>
              <w:t>落后产能项目</w:t>
            </w:r>
            <w:r w:rsidRPr="00B85CF3">
              <w:rPr>
                <w:rFonts w:hint="eastAsia"/>
              </w:rPr>
              <w:t>.</w:t>
            </w:r>
            <w:r w:rsidRPr="00B85CF3">
              <w:rPr>
                <w:rFonts w:hint="eastAsia"/>
              </w:rPr>
              <w:t>对《产业结构调整指导目录》中淘汰类项目，禁止投资；限制类的新建项目，禁止投资，对属于限制类的现有生产能力，允许企业在一定期限内采取措施改造升级。</w:t>
            </w:r>
          </w:p>
        </w:tc>
        <w:tc>
          <w:tcPr>
            <w:tcW w:w="1658" w:type="pct"/>
            <w:shd w:val="clear" w:color="auto" w:fill="auto"/>
            <w:vAlign w:val="center"/>
          </w:tcPr>
          <w:p w14:paraId="144D9B5A" w14:textId="77777777" w:rsidR="00F06D51" w:rsidRPr="00B85CF3" w:rsidRDefault="00F06D51" w:rsidP="00BB2CC6">
            <w:pPr>
              <w:pStyle w:val="af5"/>
            </w:pPr>
            <w:r w:rsidRPr="00B85CF3">
              <w:rPr>
                <w:rFonts w:hint="eastAsia"/>
              </w:rPr>
              <w:lastRenderedPageBreak/>
              <w:t>本项目属于《产业结构调整</w:t>
            </w:r>
            <w:r w:rsidRPr="00B85CF3">
              <w:rPr>
                <w:rFonts w:hint="eastAsia"/>
              </w:rPr>
              <w:lastRenderedPageBreak/>
              <w:t>指导目录》允许类项目。</w:t>
            </w:r>
          </w:p>
        </w:tc>
        <w:tc>
          <w:tcPr>
            <w:tcW w:w="314" w:type="pct"/>
            <w:shd w:val="clear" w:color="auto" w:fill="auto"/>
            <w:vAlign w:val="center"/>
          </w:tcPr>
          <w:p w14:paraId="004D7B34" w14:textId="77777777" w:rsidR="00F06D51" w:rsidRPr="00B85CF3" w:rsidRDefault="00F06D51" w:rsidP="00BB2CC6">
            <w:pPr>
              <w:pStyle w:val="af5"/>
            </w:pPr>
            <w:r w:rsidRPr="00B85CF3">
              <w:rPr>
                <w:rFonts w:hint="eastAsia"/>
              </w:rPr>
              <w:lastRenderedPageBreak/>
              <w:t>符合</w:t>
            </w:r>
          </w:p>
        </w:tc>
      </w:tr>
      <w:tr w:rsidR="00B85CF3" w:rsidRPr="00B85CF3" w14:paraId="4A849249" w14:textId="77777777" w:rsidTr="00BB2CC6">
        <w:tc>
          <w:tcPr>
            <w:tcW w:w="241" w:type="pct"/>
            <w:shd w:val="clear" w:color="auto" w:fill="auto"/>
            <w:vAlign w:val="center"/>
          </w:tcPr>
          <w:p w14:paraId="32D0F638" w14:textId="77777777" w:rsidR="00F06D51" w:rsidRPr="00B85CF3" w:rsidRDefault="00F06D51" w:rsidP="00BB2CC6">
            <w:pPr>
              <w:pStyle w:val="af5"/>
            </w:pPr>
            <w:r w:rsidRPr="00B85CF3">
              <w:rPr>
                <w:rFonts w:hint="eastAsia"/>
              </w:rPr>
              <w:t>20</w:t>
            </w:r>
          </w:p>
        </w:tc>
        <w:tc>
          <w:tcPr>
            <w:tcW w:w="2787" w:type="pct"/>
            <w:shd w:val="clear" w:color="auto" w:fill="auto"/>
            <w:vAlign w:val="center"/>
          </w:tcPr>
          <w:p w14:paraId="15828B1A" w14:textId="77777777" w:rsidR="00F06D51" w:rsidRPr="00B85CF3" w:rsidRDefault="00F06D51" w:rsidP="00BB2CC6">
            <w:pPr>
              <w:pStyle w:val="af5"/>
            </w:pPr>
            <w:r w:rsidRPr="00B85CF3">
              <w:rPr>
                <w:rFonts w:hint="eastAsia"/>
              </w:rPr>
              <w:t>禁止新建、扩建不符合国家产能置换要求的严重过剩产能行业的项目</w:t>
            </w:r>
            <w:r w:rsidRPr="00B85CF3">
              <w:rPr>
                <w:rFonts w:hint="eastAsia"/>
              </w:rPr>
              <w:t>.</w:t>
            </w:r>
            <w:r w:rsidRPr="00B85CF3">
              <w:rPr>
                <w:rFonts w:hint="eastAsia"/>
              </w:rPr>
              <w:t>对于不符合国家产能置换要求的严重过剩产能行业，不得以其他任何名义、任何方式备案新增产能项目。</w:t>
            </w:r>
          </w:p>
        </w:tc>
        <w:tc>
          <w:tcPr>
            <w:tcW w:w="1658" w:type="pct"/>
            <w:shd w:val="clear" w:color="auto" w:fill="auto"/>
            <w:vAlign w:val="center"/>
          </w:tcPr>
          <w:p w14:paraId="4C1F263B" w14:textId="77777777" w:rsidR="00F06D51" w:rsidRPr="00B85CF3" w:rsidRDefault="00F06D51" w:rsidP="00BB2CC6">
            <w:pPr>
              <w:pStyle w:val="af5"/>
            </w:pPr>
            <w:r w:rsidRPr="00B85CF3">
              <w:rPr>
                <w:rFonts w:hint="eastAsia"/>
              </w:rPr>
              <w:t>本项目不属于严重过剩产能行业的项目。</w:t>
            </w:r>
          </w:p>
        </w:tc>
        <w:tc>
          <w:tcPr>
            <w:tcW w:w="314" w:type="pct"/>
            <w:shd w:val="clear" w:color="auto" w:fill="auto"/>
            <w:vAlign w:val="center"/>
          </w:tcPr>
          <w:p w14:paraId="620A91B4" w14:textId="77777777" w:rsidR="00F06D51" w:rsidRPr="00B85CF3" w:rsidRDefault="00F06D51" w:rsidP="00BB2CC6">
            <w:pPr>
              <w:pStyle w:val="af5"/>
            </w:pPr>
            <w:r w:rsidRPr="00B85CF3">
              <w:rPr>
                <w:rFonts w:hint="eastAsia"/>
              </w:rPr>
              <w:t>符合</w:t>
            </w:r>
          </w:p>
        </w:tc>
      </w:tr>
      <w:tr w:rsidR="00B85CF3" w:rsidRPr="00B85CF3" w14:paraId="2D354BD7" w14:textId="77777777" w:rsidTr="00BB2CC6">
        <w:tc>
          <w:tcPr>
            <w:tcW w:w="241" w:type="pct"/>
            <w:shd w:val="clear" w:color="auto" w:fill="auto"/>
            <w:vAlign w:val="center"/>
          </w:tcPr>
          <w:p w14:paraId="5AECE9F0" w14:textId="77777777" w:rsidR="00F06D51" w:rsidRPr="00B85CF3" w:rsidRDefault="00F06D51" w:rsidP="00BB2CC6">
            <w:pPr>
              <w:pStyle w:val="af5"/>
            </w:pPr>
            <w:r w:rsidRPr="00B85CF3">
              <w:rPr>
                <w:rFonts w:hint="eastAsia"/>
              </w:rPr>
              <w:t>21</w:t>
            </w:r>
          </w:p>
        </w:tc>
        <w:tc>
          <w:tcPr>
            <w:tcW w:w="2787" w:type="pct"/>
            <w:shd w:val="clear" w:color="auto" w:fill="auto"/>
            <w:vAlign w:val="center"/>
          </w:tcPr>
          <w:p w14:paraId="4DD779D9" w14:textId="77777777" w:rsidR="00F06D51" w:rsidRPr="00B85CF3" w:rsidRDefault="00F06D51" w:rsidP="00BB2CC6">
            <w:pPr>
              <w:pStyle w:val="af5"/>
            </w:pPr>
            <w:r w:rsidRPr="00B85CF3">
              <w:rPr>
                <w:rFonts w:hint="eastAsia"/>
              </w:rPr>
              <w:t>禁止建设以下燃油汽车投资项目</w:t>
            </w:r>
            <w:r w:rsidRPr="00B85CF3">
              <w:rPr>
                <w:rFonts w:hint="eastAsia"/>
              </w:rPr>
              <w:t>(</w:t>
            </w:r>
            <w:r w:rsidRPr="00B85CF3">
              <w:rPr>
                <w:rFonts w:hint="eastAsia"/>
              </w:rPr>
              <w:t>不在中国境内销售产品的投资项目除外</w:t>
            </w:r>
            <w:r w:rsidRPr="00B85CF3">
              <w:rPr>
                <w:rFonts w:hint="eastAsia"/>
              </w:rPr>
              <w:t>)</w:t>
            </w:r>
            <w:r w:rsidRPr="00B85CF3">
              <w:rPr>
                <w:rFonts w:hint="eastAsia"/>
              </w:rPr>
              <w:t>：</w:t>
            </w:r>
          </w:p>
          <w:p w14:paraId="5E6A559E" w14:textId="77777777" w:rsidR="00F06D51" w:rsidRPr="00B85CF3" w:rsidRDefault="00F06D51" w:rsidP="00BB2CC6">
            <w:pPr>
              <w:pStyle w:val="af5"/>
            </w:pPr>
            <w:r w:rsidRPr="00B85CF3">
              <w:rPr>
                <w:rFonts w:hint="eastAsia"/>
              </w:rPr>
              <w:t>(</w:t>
            </w:r>
            <w:r w:rsidRPr="00B85CF3">
              <w:rPr>
                <w:rFonts w:hint="eastAsia"/>
              </w:rPr>
              <w:t>一</w:t>
            </w:r>
            <w:r w:rsidRPr="00B85CF3">
              <w:rPr>
                <w:rFonts w:hint="eastAsia"/>
              </w:rPr>
              <w:t>)</w:t>
            </w:r>
            <w:r w:rsidRPr="00B85CF3">
              <w:rPr>
                <w:rFonts w:hint="eastAsia"/>
              </w:rPr>
              <w:t>新建独立燃油汽车企业；</w:t>
            </w:r>
          </w:p>
          <w:p w14:paraId="30637BCC" w14:textId="77777777" w:rsidR="00F06D51" w:rsidRPr="00B85CF3" w:rsidRDefault="00F06D51" w:rsidP="00BB2CC6">
            <w:pPr>
              <w:pStyle w:val="af5"/>
            </w:pPr>
            <w:r w:rsidRPr="00B85CF3">
              <w:rPr>
                <w:rFonts w:hint="eastAsia"/>
              </w:rPr>
              <w:t>(</w:t>
            </w:r>
            <w:r w:rsidRPr="00B85CF3">
              <w:rPr>
                <w:rFonts w:hint="eastAsia"/>
              </w:rPr>
              <w:t>二</w:t>
            </w:r>
            <w:r w:rsidRPr="00B85CF3">
              <w:rPr>
                <w:rFonts w:hint="eastAsia"/>
              </w:rPr>
              <w:t>)</w:t>
            </w:r>
            <w:r w:rsidRPr="00B85CF3">
              <w:rPr>
                <w:rFonts w:hint="eastAsia"/>
              </w:rPr>
              <w:t>现有汽车企业跨乘用车、商用车类别建设燃油汽车生产能力；</w:t>
            </w:r>
          </w:p>
          <w:p w14:paraId="7390FC13" w14:textId="77777777" w:rsidR="00F06D51" w:rsidRPr="00B85CF3" w:rsidRDefault="00F06D51" w:rsidP="00BB2CC6">
            <w:pPr>
              <w:pStyle w:val="af5"/>
            </w:pPr>
            <w:r w:rsidRPr="00B85CF3">
              <w:rPr>
                <w:rFonts w:hint="eastAsia"/>
              </w:rPr>
              <w:t>(</w:t>
            </w:r>
            <w:r w:rsidRPr="00B85CF3">
              <w:rPr>
                <w:rFonts w:hint="eastAsia"/>
              </w:rPr>
              <w:t>三</w:t>
            </w:r>
            <w:r w:rsidRPr="00B85CF3">
              <w:rPr>
                <w:rFonts w:hint="eastAsia"/>
              </w:rPr>
              <w:t>)</w:t>
            </w:r>
            <w:r w:rsidRPr="00B85CF3">
              <w:rPr>
                <w:rFonts w:hint="eastAsia"/>
              </w:rPr>
              <w:t>外省现有燃油汽车企业整体搬迁至本省</w:t>
            </w:r>
            <w:r w:rsidRPr="00B85CF3">
              <w:rPr>
                <w:rFonts w:hint="eastAsia"/>
              </w:rPr>
              <w:t>(</w:t>
            </w:r>
            <w:r w:rsidRPr="00B85CF3">
              <w:rPr>
                <w:rFonts w:hint="eastAsia"/>
              </w:rPr>
              <w:t>列入国家级区域发展规划或不改变企业股权结构的项目除外</w:t>
            </w:r>
            <w:r w:rsidRPr="00B85CF3">
              <w:rPr>
                <w:rFonts w:hint="eastAsia"/>
              </w:rPr>
              <w:t>)</w:t>
            </w:r>
            <w:r w:rsidRPr="00B85CF3">
              <w:rPr>
                <w:rFonts w:hint="eastAsia"/>
              </w:rPr>
              <w:t>；</w:t>
            </w:r>
          </w:p>
          <w:p w14:paraId="1C23633C" w14:textId="77777777" w:rsidR="00F06D51" w:rsidRPr="00B85CF3" w:rsidRDefault="00F06D51" w:rsidP="00BB2CC6">
            <w:pPr>
              <w:pStyle w:val="af5"/>
            </w:pPr>
            <w:r w:rsidRPr="00B85CF3">
              <w:rPr>
                <w:rFonts w:hint="eastAsia"/>
              </w:rPr>
              <w:t>(</w:t>
            </w:r>
            <w:r w:rsidRPr="00B85CF3">
              <w:rPr>
                <w:rFonts w:hint="eastAsia"/>
              </w:rPr>
              <w:t>四</w:t>
            </w:r>
            <w:r w:rsidRPr="00B85CF3">
              <w:rPr>
                <w:rFonts w:hint="eastAsia"/>
              </w:rPr>
              <w:t>)</w:t>
            </w:r>
            <w:r w:rsidRPr="00B85CF3">
              <w:rPr>
                <w:rFonts w:hint="eastAsia"/>
              </w:rPr>
              <w:t>对行业管理部门特别公示的燃油汽车企业进行投资</w:t>
            </w:r>
            <w:r w:rsidRPr="00B85CF3">
              <w:rPr>
                <w:rFonts w:hint="eastAsia"/>
              </w:rPr>
              <w:t>(</w:t>
            </w:r>
            <w:r w:rsidRPr="00B85CF3">
              <w:rPr>
                <w:rFonts w:hint="eastAsia"/>
              </w:rPr>
              <w:t>企业原有股东投资或将该企业转为非独立法人的投资项目除外</w:t>
            </w:r>
            <w:r w:rsidRPr="00B85CF3">
              <w:rPr>
                <w:rFonts w:hint="eastAsia"/>
              </w:rPr>
              <w:t>)</w:t>
            </w:r>
            <w:r w:rsidRPr="00B85CF3">
              <w:rPr>
                <w:rFonts w:hint="eastAsia"/>
              </w:rPr>
              <w:t>。</w:t>
            </w:r>
          </w:p>
        </w:tc>
        <w:tc>
          <w:tcPr>
            <w:tcW w:w="1658" w:type="pct"/>
            <w:shd w:val="clear" w:color="auto" w:fill="auto"/>
            <w:vAlign w:val="center"/>
          </w:tcPr>
          <w:p w14:paraId="14A2B1DE" w14:textId="77777777" w:rsidR="00F06D51" w:rsidRPr="00B85CF3" w:rsidRDefault="00F06D51" w:rsidP="00BB2CC6">
            <w:pPr>
              <w:pStyle w:val="af5"/>
            </w:pPr>
            <w:r w:rsidRPr="00B85CF3">
              <w:rPr>
                <w:rFonts w:hint="eastAsia"/>
              </w:rPr>
              <w:t>本项目不属于燃油汽车投资项目。</w:t>
            </w:r>
          </w:p>
        </w:tc>
        <w:tc>
          <w:tcPr>
            <w:tcW w:w="314" w:type="pct"/>
            <w:shd w:val="clear" w:color="auto" w:fill="auto"/>
            <w:vAlign w:val="center"/>
          </w:tcPr>
          <w:p w14:paraId="408E468C" w14:textId="77777777" w:rsidR="00F06D51" w:rsidRPr="00B85CF3" w:rsidRDefault="00F06D51" w:rsidP="00BB2CC6">
            <w:pPr>
              <w:pStyle w:val="af5"/>
            </w:pPr>
            <w:r w:rsidRPr="00B85CF3">
              <w:rPr>
                <w:rFonts w:hint="eastAsia"/>
              </w:rPr>
              <w:t>符合</w:t>
            </w:r>
          </w:p>
        </w:tc>
      </w:tr>
      <w:tr w:rsidR="00B85CF3" w:rsidRPr="00B85CF3" w14:paraId="0C555512" w14:textId="77777777" w:rsidTr="00BB2CC6">
        <w:tc>
          <w:tcPr>
            <w:tcW w:w="241" w:type="pct"/>
            <w:shd w:val="clear" w:color="auto" w:fill="auto"/>
            <w:vAlign w:val="center"/>
          </w:tcPr>
          <w:p w14:paraId="70AB4EEB" w14:textId="77777777" w:rsidR="00F06D51" w:rsidRPr="00B85CF3" w:rsidRDefault="00F06D51" w:rsidP="00BB2CC6">
            <w:pPr>
              <w:pStyle w:val="af5"/>
            </w:pPr>
            <w:r w:rsidRPr="00B85CF3">
              <w:rPr>
                <w:rFonts w:hint="eastAsia"/>
              </w:rPr>
              <w:t>22</w:t>
            </w:r>
          </w:p>
        </w:tc>
        <w:tc>
          <w:tcPr>
            <w:tcW w:w="2787" w:type="pct"/>
            <w:shd w:val="clear" w:color="auto" w:fill="auto"/>
            <w:vAlign w:val="center"/>
          </w:tcPr>
          <w:p w14:paraId="76FF8913" w14:textId="77777777" w:rsidR="00F06D51" w:rsidRPr="00B85CF3" w:rsidRDefault="00F06D51" w:rsidP="00BB2CC6">
            <w:pPr>
              <w:pStyle w:val="af5"/>
            </w:pPr>
            <w:r w:rsidRPr="00B85CF3">
              <w:rPr>
                <w:rFonts w:hint="eastAsia"/>
              </w:rPr>
              <w:t>禁止新建、扩建不符合要求的高耗能、高排放、低水平项目。</w:t>
            </w:r>
          </w:p>
        </w:tc>
        <w:tc>
          <w:tcPr>
            <w:tcW w:w="1658" w:type="pct"/>
            <w:shd w:val="clear" w:color="auto" w:fill="auto"/>
            <w:vAlign w:val="center"/>
          </w:tcPr>
          <w:p w14:paraId="443A99E9" w14:textId="77777777" w:rsidR="00F06D51" w:rsidRPr="00B85CF3" w:rsidRDefault="00F06D51" w:rsidP="00BB2CC6">
            <w:pPr>
              <w:pStyle w:val="af5"/>
            </w:pPr>
            <w:r w:rsidRPr="00B85CF3">
              <w:rPr>
                <w:rFonts w:hint="eastAsia"/>
              </w:rPr>
              <w:t>本项目不属于高耗能、高排放、低水平项目。</w:t>
            </w:r>
          </w:p>
        </w:tc>
        <w:tc>
          <w:tcPr>
            <w:tcW w:w="314" w:type="pct"/>
            <w:shd w:val="clear" w:color="auto" w:fill="auto"/>
            <w:vAlign w:val="center"/>
          </w:tcPr>
          <w:p w14:paraId="172F4ACD" w14:textId="77777777" w:rsidR="00F06D51" w:rsidRPr="00B85CF3" w:rsidRDefault="00F06D51" w:rsidP="00BB2CC6">
            <w:pPr>
              <w:pStyle w:val="af5"/>
            </w:pPr>
            <w:r w:rsidRPr="00B85CF3">
              <w:rPr>
                <w:rFonts w:hint="eastAsia"/>
              </w:rPr>
              <w:t>符合</w:t>
            </w:r>
          </w:p>
        </w:tc>
      </w:tr>
    </w:tbl>
    <w:p w14:paraId="40AD48AA" w14:textId="77777777" w:rsidR="00F06D51" w:rsidRPr="00B85CF3" w:rsidRDefault="00F06D51" w:rsidP="00F06D51">
      <w:pPr>
        <w:ind w:firstLine="480"/>
      </w:pPr>
      <w:r w:rsidRPr="00B85CF3">
        <w:rPr>
          <w:rFonts w:hint="eastAsia"/>
        </w:rPr>
        <w:t>根据上述分析，本项目符合《四川省、重庆市长江经济带发展负面清单实施细则（试行，</w:t>
      </w:r>
      <w:r w:rsidRPr="00B85CF3">
        <w:rPr>
          <w:rFonts w:hint="eastAsia"/>
        </w:rPr>
        <w:t>2022</w:t>
      </w:r>
      <w:r w:rsidRPr="00B85CF3">
        <w:rPr>
          <w:rFonts w:hint="eastAsia"/>
        </w:rPr>
        <w:t>年版）》要求。</w:t>
      </w:r>
    </w:p>
    <w:p w14:paraId="52C97347" w14:textId="77777777" w:rsidR="00F06D51" w:rsidRPr="00B85CF3" w:rsidRDefault="00F06D51" w:rsidP="00F06D51">
      <w:pPr>
        <w:pStyle w:val="3"/>
      </w:pPr>
      <w:r w:rsidRPr="00B85CF3">
        <w:rPr>
          <w:rFonts w:hint="eastAsia"/>
        </w:rPr>
        <w:t>1.8.11</w:t>
      </w:r>
      <w:r w:rsidRPr="00B85CF3">
        <w:rPr>
          <w:rFonts w:hint="eastAsia"/>
        </w:rPr>
        <w:t>与《四川省嘉陵江流域生态环境保护条例》符合性分析</w:t>
      </w:r>
    </w:p>
    <w:p w14:paraId="15585C9D" w14:textId="77777777" w:rsidR="00F06D51" w:rsidRPr="00B85CF3" w:rsidRDefault="00F06D51" w:rsidP="00F06D51">
      <w:pPr>
        <w:ind w:firstLine="480"/>
      </w:pPr>
      <w:r w:rsidRPr="00B85CF3">
        <w:rPr>
          <w:rFonts w:hint="eastAsia"/>
        </w:rPr>
        <w:t>为了加强嘉陵江流域生态环境保护和修复，促进资源合理高效利用，主动融入和服务长江经济带发展战略，促进绿色发展，保障生态安全，实现人与自然和谐共生，根据《中华人民共和国环境保护法》《中华人民共和国水污染防治法》《中华人民共和国长江保护法》等法律、法规，结合四川省实际，四川省第十三届人民代表大会常务委员会第三十一次会议通过了《四川省嘉陵江流域生态环境保护条例》。该条例提出：</w:t>
      </w:r>
    </w:p>
    <w:p w14:paraId="79E5A323" w14:textId="77777777" w:rsidR="00F06D51" w:rsidRPr="00B85CF3" w:rsidRDefault="00F06D51" w:rsidP="00F06D51">
      <w:pPr>
        <w:ind w:firstLine="480"/>
      </w:pPr>
      <w:r w:rsidRPr="00B85CF3">
        <w:rPr>
          <w:rFonts w:hint="eastAsia"/>
        </w:rPr>
        <w:t>“禁止在嘉陵江干支流岸线一公里范围内新建、扩建化工园区和化工项目。嘉陵江流域县级以上地方人民政府应当根据国土空问规划和本行政区域的资源环境承载能力与水环境质量改善目标等要求，合理规划工业布局，引导现有工业企业入驻工业集聚区。新建排放重点水污染物的工业项目原则上进入符合相关规</w:t>
      </w:r>
      <w:r w:rsidRPr="00B85CF3">
        <w:rPr>
          <w:rFonts w:hint="eastAsia"/>
        </w:rPr>
        <w:lastRenderedPageBreak/>
        <w:t>划的工业集聚区。逐步减少在工业集聚区以外排放工业废水的工业企业，并将有关工作情况纳入环境保护目标责任制范围。禁止在合规园区外新建、扩建钢铁、石化化工、焦化、建材、有色金属等高污染项目。</w:t>
      </w:r>
    </w:p>
    <w:p w14:paraId="79B06714" w14:textId="77777777" w:rsidR="00F06D51" w:rsidRPr="00B85CF3" w:rsidRDefault="00F06D51" w:rsidP="00F06D51">
      <w:pPr>
        <w:ind w:firstLine="480"/>
      </w:pPr>
      <w:r w:rsidRPr="00B85CF3">
        <w:rPr>
          <w:rFonts w:hint="eastAsia"/>
        </w:rPr>
        <w:t>嘉陵江流域县级以上地方人民政府应当推动能源、钢铁、有色金属、石化化工、建材、交通、建筑等行业和领域低碳转型，倡导绿色低碳生产生活方式，按照国家规定实行碳排放强度和总量控制制度，控制二氧化碳、甲烷等温室气体排放，加强气候变化影响风险评估，主动适应气候变化，提升生态系统碳汇增量。</w:t>
      </w:r>
    </w:p>
    <w:p w14:paraId="7F6F63B9" w14:textId="77777777" w:rsidR="00F06D51" w:rsidRPr="00B85CF3" w:rsidRDefault="00F06D51" w:rsidP="00F06D51">
      <w:pPr>
        <w:ind w:firstLine="480"/>
      </w:pPr>
      <w:r w:rsidRPr="00B85CF3">
        <w:rPr>
          <w:rFonts w:hint="eastAsia"/>
        </w:rPr>
        <w:t>本条例所称嘉陵江干流，是指广元市朝天区大滩镇至川渝交界广安市武胜县清平镇，流经广元市、南充市、广安市的嘉陵江主河段；本条例所称嘉陵江支流</w:t>
      </w:r>
      <w:r w:rsidRPr="00B85CF3">
        <w:rPr>
          <w:rFonts w:hint="eastAsia"/>
        </w:rPr>
        <w:t>,</w:t>
      </w:r>
      <w:r w:rsidRPr="00B85CF3">
        <w:rPr>
          <w:rFonts w:hint="eastAsia"/>
        </w:rPr>
        <w:t>是指直接或者间接流入嘉陵江干流的河流，支流可以分为一级支流、二级支流等。</w:t>
      </w:r>
    </w:p>
    <w:p w14:paraId="6F519AFA" w14:textId="74089EC4" w:rsidR="00F06D51" w:rsidRPr="00B85CF3" w:rsidRDefault="00F06D51" w:rsidP="00F06D51">
      <w:pPr>
        <w:ind w:firstLine="480"/>
      </w:pPr>
      <w:r w:rsidRPr="00B85CF3">
        <w:rPr>
          <w:rFonts w:hint="eastAsia"/>
        </w:rPr>
        <w:t>本项目位于岳池县经济技术开发区城南工业园，距离</w:t>
      </w:r>
      <w:r w:rsidR="00BB2CC6" w:rsidRPr="00B85CF3">
        <w:rPr>
          <w:rFonts w:hint="eastAsia"/>
        </w:rPr>
        <w:t>大石河</w:t>
      </w:r>
      <w:r w:rsidR="00BB2CC6" w:rsidRPr="00B85CF3">
        <w:t>102</w:t>
      </w:r>
      <w:r w:rsidR="00BB2CC6" w:rsidRPr="00B85CF3">
        <w:rPr>
          <w:rFonts w:hint="eastAsia"/>
        </w:rPr>
        <w:t>0m</w:t>
      </w:r>
      <w:r w:rsidR="00BB2CC6" w:rsidRPr="00B85CF3">
        <w:rPr>
          <w:rFonts w:hint="eastAsia"/>
        </w:rPr>
        <w:t>，距离长滩寺河</w:t>
      </w:r>
      <w:r w:rsidR="00BB2CC6" w:rsidRPr="00B85CF3">
        <w:t>4</w:t>
      </w:r>
      <w:r w:rsidR="00BB2CC6" w:rsidRPr="00B85CF3">
        <w:rPr>
          <w:rFonts w:hint="eastAsia"/>
        </w:rPr>
        <w:t>km</w:t>
      </w:r>
      <w:r w:rsidRPr="00B85CF3">
        <w:rPr>
          <w:rFonts w:hint="eastAsia"/>
        </w:rPr>
        <w:t>，其中大石河为长滩寺河一级支流、嘉陵江二级支流、长江三级支流。根据《国民经济行业分类》（</w:t>
      </w:r>
      <w:r w:rsidRPr="00B85CF3">
        <w:rPr>
          <w:rFonts w:hint="eastAsia"/>
        </w:rPr>
        <w:t>GB/T4754-2017</w:t>
      </w:r>
      <w:r w:rsidRPr="00B85CF3">
        <w:rPr>
          <w:rFonts w:hint="eastAsia"/>
        </w:rPr>
        <w:t>），本项目所有产品均属于</w:t>
      </w:r>
      <w:r w:rsidRPr="00B85CF3">
        <w:rPr>
          <w:rFonts w:hint="eastAsia"/>
        </w:rPr>
        <w:t>27</w:t>
      </w:r>
      <w:r w:rsidRPr="00B85CF3">
        <w:rPr>
          <w:rFonts w:hint="eastAsia"/>
        </w:rPr>
        <w:t>医药制造业中的“</w:t>
      </w:r>
      <w:r w:rsidRPr="00B85CF3">
        <w:rPr>
          <w:rFonts w:hint="eastAsia"/>
        </w:rPr>
        <w:t>271</w:t>
      </w:r>
      <w:r w:rsidRPr="00B85CF3">
        <w:rPr>
          <w:rFonts w:hint="eastAsia"/>
        </w:rPr>
        <w:t>化学药品原料药制造”</w:t>
      </w:r>
      <w:r w:rsidR="00BB2CC6" w:rsidRPr="00B85CF3">
        <w:rPr>
          <w:rFonts w:hint="eastAsia"/>
        </w:rPr>
        <w:t xml:space="preserve"> </w:t>
      </w:r>
      <w:r w:rsidR="00BB2CC6" w:rsidRPr="00B85CF3">
        <w:rPr>
          <w:rFonts w:hint="eastAsia"/>
        </w:rPr>
        <w:t>和“</w:t>
      </w:r>
      <w:r w:rsidR="00BB2CC6" w:rsidRPr="00B85CF3">
        <w:rPr>
          <w:rFonts w:hint="eastAsia"/>
        </w:rPr>
        <w:t>2</w:t>
      </w:r>
      <w:r w:rsidR="00BB2CC6" w:rsidRPr="00B85CF3">
        <w:t>74</w:t>
      </w:r>
      <w:r w:rsidR="00BB2CC6" w:rsidRPr="00B85CF3">
        <w:t>中成药</w:t>
      </w:r>
      <w:r w:rsidR="00BB2CC6" w:rsidRPr="00B85CF3">
        <w:rPr>
          <w:rFonts w:hint="eastAsia"/>
        </w:rPr>
        <w:t>生产”</w:t>
      </w:r>
      <w:r w:rsidRPr="00B85CF3">
        <w:rPr>
          <w:rFonts w:hint="eastAsia"/>
        </w:rPr>
        <w:t>，不属于化工，且符合园区主导产业定位。另外，另外，根据岳池县水务局《</w:t>
      </w:r>
      <w:r w:rsidR="00BB2CC6" w:rsidRPr="00B85CF3">
        <w:rPr>
          <w:rFonts w:hint="eastAsia"/>
        </w:rPr>
        <w:t>关于确认高端原料药黄藤素生产基地项目</w:t>
      </w:r>
      <w:r w:rsidRPr="00B85CF3">
        <w:rPr>
          <w:rFonts w:hint="eastAsia"/>
        </w:rPr>
        <w:t>符合《中华人民共和国长江保护法》《四川省嘉陵江保护条例》规定的说明》：按照广安市政府《岳池朝阳化工园区项目审批专题会议协调意见》：“根据四川省经济和信息化厅对省十三届人大五次会议《关于推动我省化工、医药产业绿色可持续发展的建议》答复的函（川经信建议</w:t>
      </w:r>
      <w:r w:rsidRPr="00B85CF3">
        <w:rPr>
          <w:rFonts w:ascii="宋体" w:hAnsi="宋体" w:hint="eastAsia"/>
        </w:rPr>
        <w:t>〔</w:t>
      </w:r>
      <w:r w:rsidRPr="00B85CF3">
        <w:rPr>
          <w:rFonts w:hint="eastAsia"/>
        </w:rPr>
        <w:t>2022</w:t>
      </w:r>
      <w:r w:rsidRPr="00B85CF3">
        <w:rPr>
          <w:rFonts w:ascii="宋体" w:hAnsi="宋体" w:hint="eastAsia"/>
        </w:rPr>
        <w:t>〕</w:t>
      </w:r>
      <w:r w:rsidRPr="00B85CF3">
        <w:rPr>
          <w:rFonts w:hint="eastAsia"/>
        </w:rPr>
        <w:t>28</w:t>
      </w:r>
      <w:r w:rsidRPr="00B85CF3">
        <w:rPr>
          <w:rFonts w:hint="eastAsia"/>
        </w:rPr>
        <w:t>号），</w:t>
      </w:r>
      <w:r w:rsidRPr="00B85CF3">
        <w:t>……</w:t>
      </w:r>
      <w:r w:rsidRPr="00B85CF3">
        <w:rPr>
          <w:rFonts w:hint="eastAsia"/>
        </w:rPr>
        <w:t>化学原料药项目不属于化工行业，不受《长江保护法》《四川省嘉陵江保护条例》的限制，市应急管理部门、市生态环境部门对化学原料药按医药项目进行审批，应急管理部门依职能职责将化学原料药项目纳入“两重点一重大”进行监管”。</w:t>
      </w:r>
      <w:r w:rsidRPr="00B85CF3">
        <w:t>……</w:t>
      </w:r>
      <w:r w:rsidRPr="00B85CF3">
        <w:rPr>
          <w:rFonts w:hint="eastAsia"/>
        </w:rPr>
        <w:t>据此，</w:t>
      </w:r>
      <w:r w:rsidR="00BB2CC6" w:rsidRPr="00B85CF3">
        <w:rPr>
          <w:rFonts w:hint="eastAsia"/>
        </w:rPr>
        <w:t>高端原料药黄藤素生产基地项目</w:t>
      </w:r>
      <w:r w:rsidRPr="00B85CF3">
        <w:rPr>
          <w:rFonts w:hint="eastAsia"/>
        </w:rPr>
        <w:t>符合《中华人民共和国长江保护法》《四川省嘉陵江流域生态环境保护条例》管控规定。</w:t>
      </w:r>
    </w:p>
    <w:p w14:paraId="28B362E1" w14:textId="77777777" w:rsidR="00F06D51" w:rsidRPr="00B85CF3" w:rsidRDefault="00F06D51" w:rsidP="00F06D51">
      <w:pPr>
        <w:ind w:firstLine="480"/>
      </w:pPr>
      <w:r w:rsidRPr="00B85CF3">
        <w:rPr>
          <w:rFonts w:hint="eastAsia"/>
        </w:rPr>
        <w:t>因此，本项目合四川省嘉陵江流域生态环境保护条例。</w:t>
      </w:r>
    </w:p>
    <w:p w14:paraId="04E52789" w14:textId="77777777" w:rsidR="00F06D51" w:rsidRPr="00B85CF3" w:rsidRDefault="00F06D51" w:rsidP="00F06D51">
      <w:pPr>
        <w:pStyle w:val="3"/>
      </w:pPr>
      <w:r w:rsidRPr="00B85CF3">
        <w:rPr>
          <w:rFonts w:hint="eastAsia"/>
        </w:rPr>
        <w:t>1.8.12</w:t>
      </w:r>
      <w:r w:rsidRPr="00B85CF3">
        <w:rPr>
          <w:rFonts w:hint="eastAsia"/>
        </w:rPr>
        <w:t>与《环境保护综合名录（</w:t>
      </w:r>
      <w:r w:rsidRPr="00B85CF3">
        <w:rPr>
          <w:rFonts w:hint="eastAsia"/>
        </w:rPr>
        <w:t>2021</w:t>
      </w:r>
      <w:r w:rsidRPr="00B85CF3">
        <w:rPr>
          <w:rFonts w:hint="eastAsia"/>
        </w:rPr>
        <w:t>年）》符合性分析</w:t>
      </w:r>
    </w:p>
    <w:p w14:paraId="662A656B" w14:textId="77777777" w:rsidR="00F06D51" w:rsidRPr="00B85CF3" w:rsidRDefault="00F06D51" w:rsidP="00F06D51">
      <w:pPr>
        <w:ind w:firstLine="480"/>
      </w:pPr>
      <w:r w:rsidRPr="00B85CF3">
        <w:rPr>
          <w:rFonts w:hint="eastAsia"/>
        </w:rPr>
        <w:t>根据《环境保护综合名录（</w:t>
      </w:r>
      <w:r w:rsidRPr="00B85CF3">
        <w:rPr>
          <w:rFonts w:hint="eastAsia"/>
        </w:rPr>
        <w:t>2021</w:t>
      </w:r>
      <w:r w:rsidRPr="00B85CF3">
        <w:rPr>
          <w:rFonts w:hint="eastAsia"/>
        </w:rPr>
        <w:t>年版）》，列入名录中的高污染化学药品原料药制造包括“硝基胍（硫酸胍法除外）、</w:t>
      </w:r>
      <w:r w:rsidRPr="00B85CF3">
        <w:rPr>
          <w:rFonts w:hint="eastAsia"/>
        </w:rPr>
        <w:t>6-</w:t>
      </w:r>
      <w:r w:rsidRPr="00B85CF3">
        <w:rPr>
          <w:rFonts w:hint="eastAsia"/>
        </w:rPr>
        <w:t>氨基青霉烷酸（</w:t>
      </w:r>
      <w:r w:rsidRPr="00B85CF3">
        <w:rPr>
          <w:rFonts w:hint="eastAsia"/>
        </w:rPr>
        <w:t>6-APA</w:t>
      </w:r>
      <w:r w:rsidRPr="00B85CF3">
        <w:rPr>
          <w:rFonts w:hint="eastAsia"/>
        </w:rPr>
        <w:t>）（酶裂解法工艺除外）、卡那霉素、盐酸土霉素、氯霉素、</w:t>
      </w:r>
      <w:r w:rsidRPr="00B85CF3">
        <w:rPr>
          <w:rFonts w:hint="eastAsia"/>
        </w:rPr>
        <w:t>7-</w:t>
      </w:r>
      <w:r w:rsidRPr="00B85CF3">
        <w:rPr>
          <w:rFonts w:hint="eastAsia"/>
        </w:rPr>
        <w:t>氨基头孢烷酸（</w:t>
      </w:r>
      <w:r w:rsidRPr="00B85CF3">
        <w:rPr>
          <w:rFonts w:hint="eastAsia"/>
        </w:rPr>
        <w:t>7-ACA</w:t>
      </w:r>
      <w:r w:rsidRPr="00B85CF3">
        <w:rPr>
          <w:rFonts w:hint="eastAsia"/>
        </w:rPr>
        <w:t>）（生</w:t>
      </w:r>
      <w:r w:rsidRPr="00B85CF3">
        <w:rPr>
          <w:rFonts w:hint="eastAsia"/>
        </w:rPr>
        <w:lastRenderedPageBreak/>
        <w:t>物酶法工艺除外）、甲哌利福平霉素（利福平）、林可霉素、对乙酰氨基苯乙醚（醋酰氧乙苯胺、非那西丁）、盐酸小檗碱（盐酸黄连素）（化学合成法工艺除外）、泛昔洛韦中间体酰化物（无钠硼氢工艺除外）、氨基比林（加氢还原工艺除外）、扑热息痛、磺胺嘧啶（</w:t>
      </w:r>
      <w:r w:rsidRPr="00B85CF3">
        <w:rPr>
          <w:rFonts w:hint="eastAsia"/>
        </w:rPr>
        <w:t>SD</w:t>
      </w:r>
      <w:r w:rsidRPr="00B85CF3">
        <w:rPr>
          <w:rFonts w:hint="eastAsia"/>
        </w:rPr>
        <w:t>）（乙烯基乙醚法工艺除外）、维生素</w:t>
      </w:r>
      <w:r w:rsidRPr="00B85CF3">
        <w:rPr>
          <w:rFonts w:hint="eastAsia"/>
        </w:rPr>
        <w:t xml:space="preserve"> B2</w:t>
      </w:r>
      <w:r w:rsidRPr="00B85CF3">
        <w:rPr>
          <w:rFonts w:hint="eastAsia"/>
        </w:rPr>
        <w:t>（</w:t>
      </w:r>
      <w:r w:rsidRPr="00B85CF3">
        <w:rPr>
          <w:rFonts w:hint="eastAsia"/>
        </w:rPr>
        <w:t xml:space="preserve">BS </w:t>
      </w:r>
      <w:r w:rsidRPr="00B85CF3">
        <w:rPr>
          <w:rFonts w:hint="eastAsia"/>
        </w:rPr>
        <w:t>菌生产工艺除外）、咖啡因、薯蓣皂素、黄姜皂素（酒精浸取法除外）、叶酸（蝶酰谷氨酸）（零排放法连续技术除外）、中药橡胶膏剂（热压法工艺除外）、复方斑蝥胶囊”；高环境风险的化学药品原料药制造包括“环丙沙星、二甲基甲酰胺”；高污染、高环境风险的化学药品原料药制造包括“含汞消毒剂（杀菌剂、防腐剂、生物杀灭剂）、阿莫西林（酶转化工艺除外）、维生素</w:t>
      </w:r>
      <w:r w:rsidRPr="00B85CF3">
        <w:rPr>
          <w:rFonts w:hint="eastAsia"/>
        </w:rPr>
        <w:t xml:space="preserve"> B1</w:t>
      </w:r>
      <w:r w:rsidRPr="00B85CF3">
        <w:rPr>
          <w:rFonts w:hint="eastAsia"/>
        </w:rPr>
        <w:t>（丙烯腈</w:t>
      </w:r>
      <w:r w:rsidRPr="00B85CF3">
        <w:rPr>
          <w:rFonts w:hint="eastAsia"/>
        </w:rPr>
        <w:t>-</w:t>
      </w:r>
      <w:r w:rsidRPr="00B85CF3">
        <w:rPr>
          <w:rFonts w:hint="eastAsia"/>
        </w:rPr>
        <w:t>甲酰氨甲基嘧啶工艺除外）”。</w:t>
      </w:r>
    </w:p>
    <w:p w14:paraId="0381B1FC" w14:textId="77777777" w:rsidR="00F06D51" w:rsidRPr="00B85CF3" w:rsidRDefault="00F06D51" w:rsidP="00F06D51">
      <w:pPr>
        <w:ind w:firstLine="480"/>
      </w:pPr>
      <w:r w:rsidRPr="00B85CF3">
        <w:rPr>
          <w:rFonts w:hint="eastAsia"/>
        </w:rPr>
        <w:t>本项目产品均未列入《环境保护综合名录（</w:t>
      </w:r>
      <w:r w:rsidRPr="00B85CF3">
        <w:rPr>
          <w:rFonts w:hint="eastAsia"/>
        </w:rPr>
        <w:t>2021</w:t>
      </w:r>
      <w:r w:rsidRPr="00B85CF3">
        <w:rPr>
          <w:rFonts w:hint="eastAsia"/>
        </w:rPr>
        <w:t>年）》中高污染、高环境风险产量名录，符合《环境保护综合名录（</w:t>
      </w:r>
      <w:r w:rsidRPr="00B85CF3">
        <w:rPr>
          <w:rFonts w:hint="eastAsia"/>
        </w:rPr>
        <w:t>2021</w:t>
      </w:r>
      <w:r w:rsidRPr="00B85CF3">
        <w:rPr>
          <w:rFonts w:hint="eastAsia"/>
        </w:rPr>
        <w:t>年）》。</w:t>
      </w:r>
    </w:p>
    <w:p w14:paraId="7BA74135" w14:textId="76628D71" w:rsidR="00F06D51" w:rsidRPr="00B85CF3" w:rsidRDefault="00F06D51" w:rsidP="00F06D51">
      <w:pPr>
        <w:pStyle w:val="3"/>
      </w:pPr>
      <w:r w:rsidRPr="00B85CF3">
        <w:rPr>
          <w:rFonts w:hint="eastAsia"/>
        </w:rPr>
        <w:t>1.8.1</w:t>
      </w:r>
      <w:r w:rsidR="00BB2CC6" w:rsidRPr="00B85CF3">
        <w:t>3</w:t>
      </w:r>
      <w:r w:rsidRPr="00B85CF3">
        <w:rPr>
          <w:rFonts w:hint="eastAsia"/>
        </w:rPr>
        <w:t>与《国家发展改革委</w:t>
      </w:r>
      <w:r w:rsidRPr="00B85CF3">
        <w:rPr>
          <w:rFonts w:hint="eastAsia"/>
        </w:rPr>
        <w:t xml:space="preserve"> </w:t>
      </w:r>
      <w:r w:rsidRPr="00B85CF3">
        <w:rPr>
          <w:rFonts w:hint="eastAsia"/>
        </w:rPr>
        <w:t>工业和信息化部关于推动原料药产业高质量发展实施方案的通知》（发改产业〔</w:t>
      </w:r>
      <w:r w:rsidRPr="00B85CF3">
        <w:rPr>
          <w:rFonts w:hint="eastAsia"/>
        </w:rPr>
        <w:t>2021</w:t>
      </w:r>
      <w:r w:rsidRPr="00B85CF3">
        <w:rPr>
          <w:rFonts w:hint="eastAsia"/>
        </w:rPr>
        <w:t>〕</w:t>
      </w:r>
      <w:r w:rsidRPr="00B85CF3">
        <w:rPr>
          <w:rFonts w:hint="eastAsia"/>
        </w:rPr>
        <w:t>1523</w:t>
      </w:r>
      <w:r w:rsidRPr="00B85CF3">
        <w:rPr>
          <w:rFonts w:hint="eastAsia"/>
        </w:rPr>
        <w:t>号）符合性分析</w:t>
      </w:r>
    </w:p>
    <w:p w14:paraId="5A7D87DC" w14:textId="31E30483" w:rsidR="00F06D51" w:rsidRPr="00B85CF3" w:rsidRDefault="00F06D51" w:rsidP="00F06D51">
      <w:pPr>
        <w:ind w:firstLine="480"/>
      </w:pPr>
      <w:r w:rsidRPr="00B85CF3">
        <w:rPr>
          <w:rFonts w:hint="eastAsia"/>
        </w:rPr>
        <w:t>化学原料药是药品的基础原料和有效成分，是医药产业的重要组成部分。党的十八大以来，我国原料药产业取得较快发展，生产技术不断提高，质量水平稳步提升，产业规模持续扩大，已成为全球最大的原料药生产与出口国，但同时也存在产业结构不尽合理、产业布局不尽完善、绿色生产水平不高等问题。为加快新形势下原料药产业高质量发展步伐，推动提升医药产业核心竞争力，制定了《推动原料药产业高质量发展实施方案》。该方案中明确“坚持创新引领。优化产业创新发展环境，强化企业创新主体地位，推动包括工艺创新、模式创新等在内的全面创新，紧扣原料药产业发展亟需，培育产学研结合、上下游联动的创新体系，提高原料药产业链供应链自主可控水平。坚持绿色低碳。顺应原料药发展新形势新要求，严格能效环保标准，推广绿色低碳技术装备，鼓励新建项目对标先进，推动存量项目技术改造升级，探索形成生产效率高、资源消耗少、环境影响小、碳排放强度低的绿色生产方式。坚持科学布局。统筹考虑环境保护、安全生产、产业配套等因素，引导原料药企业向综合条件较好的区域及合规园区集聚，加强区域间优化调整，促进产业链协同布局，推动原料药生产主体集中、区域集聚，在布局调整中提升产业综合竞争力。坚持开放发展。推动原料药产业开展全方位、</w:t>
      </w:r>
      <w:r w:rsidRPr="00B85CF3">
        <w:rPr>
          <w:rFonts w:hint="eastAsia"/>
        </w:rPr>
        <w:lastRenderedPageBreak/>
        <w:t>深层次开放合作，在更高水平参与全球资源配置和国际医药产业分工，巩固原料药产业规模、成本、技术优势，培育知名品牌，提升质量效益，构建面向国内国际双循环的产业发展格局。”本项目主要为</w:t>
      </w:r>
      <w:r w:rsidR="00BB2CC6" w:rsidRPr="00B85CF3">
        <w:rPr>
          <w:rFonts w:hint="eastAsia"/>
        </w:rPr>
        <w:t>化学药品原料药制造和有提取工艺的中成药生产项目</w:t>
      </w:r>
      <w:r w:rsidRPr="00B85CF3">
        <w:rPr>
          <w:rFonts w:hint="eastAsia"/>
        </w:rPr>
        <w:t>，因此与《推动原料药产业高质量发展实施方案》中确定的化学原料药发展方向一致。</w:t>
      </w:r>
    </w:p>
    <w:p w14:paraId="1CD1FBA2" w14:textId="13DA3A51" w:rsidR="00F06D51" w:rsidRPr="00B85CF3" w:rsidRDefault="00F06D51" w:rsidP="00F06D51">
      <w:pPr>
        <w:pStyle w:val="3"/>
      </w:pPr>
      <w:r w:rsidRPr="00B85CF3">
        <w:rPr>
          <w:rFonts w:hint="eastAsia"/>
        </w:rPr>
        <w:t>1.8.1</w:t>
      </w:r>
      <w:r w:rsidR="00BB2CC6" w:rsidRPr="00B85CF3">
        <w:t>4</w:t>
      </w:r>
      <w:r w:rsidRPr="00B85CF3">
        <w:rPr>
          <w:rFonts w:hint="eastAsia"/>
        </w:rPr>
        <w:t>与《“十四五”医药工业发展规划》（工信部联规〔</w:t>
      </w:r>
      <w:r w:rsidRPr="00B85CF3">
        <w:rPr>
          <w:rFonts w:hint="eastAsia"/>
        </w:rPr>
        <w:t>2021</w:t>
      </w:r>
      <w:r w:rsidRPr="00B85CF3">
        <w:rPr>
          <w:rFonts w:hint="eastAsia"/>
        </w:rPr>
        <w:t>〕</w:t>
      </w:r>
      <w:r w:rsidRPr="00B85CF3">
        <w:rPr>
          <w:rFonts w:hint="eastAsia"/>
        </w:rPr>
        <w:t>217</w:t>
      </w:r>
      <w:r w:rsidRPr="00B85CF3">
        <w:rPr>
          <w:rFonts w:hint="eastAsia"/>
        </w:rPr>
        <w:t>号）符合性分析</w:t>
      </w:r>
    </w:p>
    <w:p w14:paraId="3EAF413B" w14:textId="5F9C7BAC" w:rsidR="00F06D51" w:rsidRPr="00B85CF3" w:rsidRDefault="00F06D51" w:rsidP="00F06D51">
      <w:pPr>
        <w:pStyle w:val="af4"/>
      </w:pPr>
      <w:r w:rsidRPr="00B85CF3">
        <w:rPr>
          <w:rFonts w:hint="eastAsia"/>
        </w:rPr>
        <w:t>表</w:t>
      </w:r>
      <w:r w:rsidRPr="00B85CF3">
        <w:rPr>
          <w:rFonts w:hint="eastAsia"/>
        </w:rPr>
        <w:t>1.8</w:t>
      </w:r>
      <w:r w:rsidR="00BB2CC6" w:rsidRPr="00B85CF3">
        <w:t>.14</w:t>
      </w:r>
      <w:r w:rsidRPr="00B85CF3">
        <w:rPr>
          <w:rFonts w:hint="eastAsia"/>
        </w:rPr>
        <w:t xml:space="preserve">-10  </w:t>
      </w:r>
      <w:r w:rsidRPr="00B85CF3">
        <w:rPr>
          <w:rFonts w:hint="eastAsia"/>
        </w:rPr>
        <w:t>与《“十四五”医药工业发展规划》符合性分析</w:t>
      </w:r>
    </w:p>
    <w:tbl>
      <w:tblPr>
        <w:tblStyle w:val="af"/>
        <w:tblW w:w="5000" w:type="pct"/>
        <w:tblLook w:val="04A0" w:firstRow="1" w:lastRow="0" w:firstColumn="1" w:lastColumn="0" w:noHBand="0" w:noVBand="1"/>
      </w:tblPr>
      <w:tblGrid>
        <w:gridCol w:w="4521"/>
        <w:gridCol w:w="2897"/>
        <w:gridCol w:w="878"/>
      </w:tblGrid>
      <w:tr w:rsidR="00B85CF3" w:rsidRPr="00B85CF3" w14:paraId="3DE236FC" w14:textId="77777777" w:rsidTr="00BB2CC6">
        <w:tc>
          <w:tcPr>
            <w:tcW w:w="2724" w:type="pct"/>
            <w:vAlign w:val="center"/>
          </w:tcPr>
          <w:p w14:paraId="646643EE" w14:textId="77777777" w:rsidR="00F06D51" w:rsidRPr="00B85CF3" w:rsidRDefault="00F06D51" w:rsidP="00BB2CC6">
            <w:pPr>
              <w:pStyle w:val="af5"/>
            </w:pPr>
            <w:r w:rsidRPr="00B85CF3">
              <w:rPr>
                <w:rFonts w:hint="eastAsia"/>
              </w:rPr>
              <w:t>具体有关要求</w:t>
            </w:r>
          </w:p>
        </w:tc>
        <w:tc>
          <w:tcPr>
            <w:tcW w:w="1746" w:type="pct"/>
            <w:vAlign w:val="center"/>
          </w:tcPr>
          <w:p w14:paraId="4248F6F3" w14:textId="77777777" w:rsidR="00F06D51" w:rsidRPr="00B85CF3" w:rsidRDefault="00F06D51" w:rsidP="00BB2CC6">
            <w:pPr>
              <w:pStyle w:val="af5"/>
            </w:pPr>
            <w:r w:rsidRPr="00B85CF3">
              <w:t>本项目情况</w:t>
            </w:r>
          </w:p>
        </w:tc>
        <w:tc>
          <w:tcPr>
            <w:tcW w:w="529" w:type="pct"/>
            <w:vAlign w:val="center"/>
          </w:tcPr>
          <w:p w14:paraId="04369AED" w14:textId="77777777" w:rsidR="00F06D51" w:rsidRPr="00B85CF3" w:rsidRDefault="00F06D51" w:rsidP="00BB2CC6">
            <w:pPr>
              <w:pStyle w:val="af5"/>
            </w:pPr>
            <w:r w:rsidRPr="00B85CF3">
              <w:t>符合性</w:t>
            </w:r>
          </w:p>
        </w:tc>
      </w:tr>
      <w:tr w:rsidR="00B85CF3" w:rsidRPr="00B85CF3" w14:paraId="0B08FBC3" w14:textId="77777777" w:rsidTr="00BB2CC6">
        <w:tc>
          <w:tcPr>
            <w:tcW w:w="2724" w:type="pct"/>
            <w:vAlign w:val="center"/>
          </w:tcPr>
          <w:p w14:paraId="2A6446ED" w14:textId="77777777" w:rsidR="00F06D51" w:rsidRPr="00B85CF3" w:rsidRDefault="00F06D51" w:rsidP="00BB2CC6">
            <w:pPr>
              <w:pStyle w:val="af5"/>
            </w:pPr>
            <w:r w:rsidRPr="00B85CF3">
              <w:rPr>
                <w:rFonts w:hint="eastAsia"/>
              </w:rPr>
              <w:t>构建绿色产业体系。建立健全医药行业绿色工厂、绿色园区、绿色供应链等标准评价体系，培育发展一批优秀企业、优秀园区。在具备资源与环境承载能力的区域，建设一批高标准原料药集中生产基地。严格执行环保、安全、节能准入标准，对标国际领先水平，开展清洁生产审核和评价认证，推动企业实施生产过程绿色低碳化改造，淘汰一批挥发性有机物（</w:t>
            </w:r>
            <w:r w:rsidRPr="00B85CF3">
              <w:rPr>
                <w:rFonts w:hint="eastAsia"/>
              </w:rPr>
              <w:t>VOCs</w:t>
            </w:r>
            <w:r w:rsidRPr="00B85CF3">
              <w:rPr>
                <w:rFonts w:hint="eastAsia"/>
              </w:rPr>
              <w:t>）排放高、环境污染严重、安全风险高的工艺技术和生产设施。</w:t>
            </w:r>
          </w:p>
        </w:tc>
        <w:tc>
          <w:tcPr>
            <w:tcW w:w="1746" w:type="pct"/>
            <w:vAlign w:val="center"/>
          </w:tcPr>
          <w:p w14:paraId="6401C2B8" w14:textId="4460ECAA" w:rsidR="00F06D51" w:rsidRPr="00B85CF3" w:rsidRDefault="00F06D51" w:rsidP="00BB2CC6">
            <w:pPr>
              <w:pStyle w:val="af5"/>
            </w:pPr>
            <w:r w:rsidRPr="00B85CF3">
              <w:rPr>
                <w:rFonts w:hint="eastAsia"/>
              </w:rPr>
              <w:t>本项目位于城南工业园，属于化学药品原料药制造项目，项目</w:t>
            </w:r>
            <w:r w:rsidR="00BB2CC6" w:rsidRPr="00B85CF3">
              <w:rPr>
                <w:rFonts w:hint="eastAsia"/>
              </w:rPr>
              <w:t>本项目车间含尘废气经布袋除尘器处理，</w:t>
            </w:r>
            <w:r w:rsidR="00BB2CC6" w:rsidRPr="00B85CF3">
              <w:rPr>
                <w:rFonts w:hint="eastAsia"/>
              </w:rPr>
              <w:t>2#</w:t>
            </w:r>
            <w:r w:rsidR="00BB2CC6" w:rsidRPr="00B85CF3">
              <w:rPr>
                <w:rFonts w:hint="eastAsia"/>
              </w:rPr>
              <w:t>车间有机废气、酸性废气经</w:t>
            </w:r>
            <w:r w:rsidR="00BB2CC6" w:rsidRPr="00B85CF3">
              <w:rPr>
                <w:rFonts w:hint="eastAsia"/>
              </w:rPr>
              <w:t>2#</w:t>
            </w:r>
            <w:r w:rsidR="00BB2CC6" w:rsidRPr="00B85CF3">
              <w:rPr>
                <w:rFonts w:hint="eastAsia"/>
              </w:rPr>
              <w:t>车间“水喷淋</w:t>
            </w:r>
            <w:r w:rsidR="00BB2CC6" w:rsidRPr="00B85CF3">
              <w:rPr>
                <w:rFonts w:hint="eastAsia"/>
              </w:rPr>
              <w:t>+</w:t>
            </w:r>
            <w:r w:rsidR="00BB2CC6" w:rsidRPr="00B85CF3">
              <w:rPr>
                <w:rFonts w:hint="eastAsia"/>
              </w:rPr>
              <w:t>碱喷淋</w:t>
            </w:r>
            <w:r w:rsidR="00BB2CC6" w:rsidRPr="00B85CF3">
              <w:rPr>
                <w:rFonts w:hint="eastAsia"/>
              </w:rPr>
              <w:t>+</w:t>
            </w:r>
            <w:r w:rsidR="00BB2CC6" w:rsidRPr="00B85CF3">
              <w:rPr>
                <w:rFonts w:hint="eastAsia"/>
              </w:rPr>
              <w:t>二级活性炭吸附”处理，</w:t>
            </w:r>
            <w:r w:rsidR="00BB2CC6" w:rsidRPr="00B85CF3">
              <w:rPr>
                <w:rFonts w:hint="eastAsia"/>
              </w:rPr>
              <w:t>4#</w:t>
            </w:r>
            <w:r w:rsidR="00BB2CC6" w:rsidRPr="00B85CF3">
              <w:rPr>
                <w:rFonts w:hint="eastAsia"/>
              </w:rPr>
              <w:t>车间有机废气、酸碱性废气经</w:t>
            </w:r>
            <w:r w:rsidR="00BB2CC6" w:rsidRPr="00B85CF3">
              <w:rPr>
                <w:rFonts w:hint="eastAsia"/>
              </w:rPr>
              <w:t>4#</w:t>
            </w:r>
            <w:r w:rsidR="00BB2CC6" w:rsidRPr="00B85CF3">
              <w:rPr>
                <w:rFonts w:hint="eastAsia"/>
              </w:rPr>
              <w:t>车间“酸喷淋</w:t>
            </w:r>
            <w:r w:rsidR="00BB2CC6" w:rsidRPr="00B85CF3">
              <w:rPr>
                <w:rFonts w:hint="eastAsia"/>
              </w:rPr>
              <w:t>+</w:t>
            </w:r>
            <w:r w:rsidR="00BB2CC6" w:rsidRPr="00B85CF3">
              <w:rPr>
                <w:rFonts w:hint="eastAsia"/>
              </w:rPr>
              <w:t>碱喷淋</w:t>
            </w:r>
            <w:r w:rsidR="00BB2CC6" w:rsidRPr="00B85CF3">
              <w:rPr>
                <w:rFonts w:hint="eastAsia"/>
              </w:rPr>
              <w:t>+</w:t>
            </w:r>
            <w:r w:rsidR="00BB2CC6" w:rsidRPr="00B85CF3">
              <w:rPr>
                <w:rFonts w:hint="eastAsia"/>
              </w:rPr>
              <w:t>二级活性炭吸附”处理，</w:t>
            </w:r>
            <w:r w:rsidR="00BB2CC6" w:rsidRPr="00B85CF3">
              <w:rPr>
                <w:rFonts w:hint="eastAsia"/>
              </w:rPr>
              <w:t>5#</w:t>
            </w:r>
            <w:r w:rsidR="00BB2CC6" w:rsidRPr="00B85CF3">
              <w:rPr>
                <w:rFonts w:hint="eastAsia"/>
              </w:rPr>
              <w:t>车间有机废气经活性炭吸附处理，污水处理站各产臭构筑物加盖密闭收集，危废暂存间废气负压收集，经“碱喷淋</w:t>
            </w:r>
            <w:r w:rsidR="00BB2CC6" w:rsidRPr="00B85CF3">
              <w:rPr>
                <w:rFonts w:hint="eastAsia"/>
              </w:rPr>
              <w:t>+</w:t>
            </w:r>
            <w:r w:rsidR="00BB2CC6" w:rsidRPr="00B85CF3">
              <w:rPr>
                <w:rFonts w:hint="eastAsia"/>
              </w:rPr>
              <w:t>二级活性炭”处理达标后经</w:t>
            </w:r>
            <w:r w:rsidR="00BB2CC6" w:rsidRPr="00B85CF3">
              <w:rPr>
                <w:rFonts w:hint="eastAsia"/>
              </w:rPr>
              <w:t>15m</w:t>
            </w:r>
            <w:r w:rsidR="00BB2CC6" w:rsidRPr="00B85CF3">
              <w:rPr>
                <w:rFonts w:hint="eastAsia"/>
              </w:rPr>
              <w:t>高</w:t>
            </w:r>
            <w:r w:rsidR="00BB2CC6" w:rsidRPr="00B85CF3">
              <w:rPr>
                <w:rFonts w:hint="eastAsia"/>
              </w:rPr>
              <w:t>DA009</w:t>
            </w:r>
            <w:r w:rsidR="00BB2CC6" w:rsidRPr="00B85CF3">
              <w:rPr>
                <w:rFonts w:hint="eastAsia"/>
              </w:rPr>
              <w:t>排气筒排放，储罐区废气经管道收集后采用“水喷淋</w:t>
            </w:r>
            <w:r w:rsidR="00BB2CC6" w:rsidRPr="00B85CF3">
              <w:rPr>
                <w:rFonts w:hint="eastAsia"/>
              </w:rPr>
              <w:t>+</w:t>
            </w:r>
            <w:r w:rsidR="00BB2CC6" w:rsidRPr="00B85CF3">
              <w:rPr>
                <w:rFonts w:hint="eastAsia"/>
              </w:rPr>
              <w:t>二级活性炭吸附”后经</w:t>
            </w:r>
            <w:r w:rsidR="00BB2CC6" w:rsidRPr="00B85CF3">
              <w:rPr>
                <w:rFonts w:hint="eastAsia"/>
              </w:rPr>
              <w:t>15m</w:t>
            </w:r>
            <w:r w:rsidR="00BB2CC6" w:rsidRPr="00B85CF3">
              <w:rPr>
                <w:rFonts w:hint="eastAsia"/>
              </w:rPr>
              <w:t>高</w:t>
            </w:r>
            <w:r w:rsidR="00BB2CC6" w:rsidRPr="00B85CF3">
              <w:rPr>
                <w:rFonts w:hint="eastAsia"/>
              </w:rPr>
              <w:t>DA010</w:t>
            </w:r>
            <w:r w:rsidR="00BB2CC6" w:rsidRPr="00B85CF3">
              <w:rPr>
                <w:rFonts w:hint="eastAsia"/>
              </w:rPr>
              <w:t>排气筒排放</w:t>
            </w:r>
            <w:r w:rsidRPr="00B85CF3">
              <w:rPr>
                <w:rFonts w:hint="eastAsia"/>
              </w:rPr>
              <w:t>，有效减少</w:t>
            </w:r>
            <w:r w:rsidRPr="00B85CF3">
              <w:rPr>
                <w:rFonts w:hint="eastAsia"/>
              </w:rPr>
              <w:t>VOCs</w:t>
            </w:r>
            <w:r w:rsidRPr="00B85CF3">
              <w:rPr>
                <w:rFonts w:hint="eastAsia"/>
              </w:rPr>
              <w:t>排放。</w:t>
            </w:r>
          </w:p>
        </w:tc>
        <w:tc>
          <w:tcPr>
            <w:tcW w:w="529" w:type="pct"/>
            <w:vAlign w:val="center"/>
          </w:tcPr>
          <w:p w14:paraId="3297F7C4" w14:textId="77777777" w:rsidR="00F06D51" w:rsidRPr="00B85CF3" w:rsidRDefault="00F06D51" w:rsidP="00BB2CC6">
            <w:pPr>
              <w:pStyle w:val="af5"/>
            </w:pPr>
            <w:r w:rsidRPr="00B85CF3">
              <w:t>符合</w:t>
            </w:r>
          </w:p>
        </w:tc>
      </w:tr>
      <w:tr w:rsidR="00B85CF3" w:rsidRPr="00B85CF3" w14:paraId="766A9FAF" w14:textId="77777777" w:rsidTr="00BB2CC6">
        <w:tc>
          <w:tcPr>
            <w:tcW w:w="2724" w:type="pct"/>
            <w:vAlign w:val="center"/>
          </w:tcPr>
          <w:p w14:paraId="72AF2E58" w14:textId="77777777" w:rsidR="00F06D51" w:rsidRPr="00B85CF3" w:rsidRDefault="00F06D51" w:rsidP="00BB2CC6">
            <w:pPr>
              <w:pStyle w:val="af5"/>
            </w:pPr>
            <w:r w:rsidRPr="00B85CF3">
              <w:rPr>
                <w:rFonts w:hint="eastAsia"/>
              </w:rPr>
              <w:t>提高绿色制造水平。药品研发阶段加强环境风险评估，开发低环境风险产品。开展绿色技术创新，采用新型技术和装备改造提升传统生产过程，开发和应用连续合成、生物转化等绿色化学技术，加强生产过程自动化、密闭化改</w:t>
            </w:r>
            <w:r w:rsidRPr="00B85CF3">
              <w:rPr>
                <w:rFonts w:hint="eastAsia"/>
              </w:rPr>
              <w:lastRenderedPageBreak/>
              <w:t>造。推动企业贯彻绿色发展理念，制定整体污染控制策略，强化源头预防、过程控制、末端治理等综合措施，确保实现“三废”稳定达标排放。</w:t>
            </w:r>
          </w:p>
        </w:tc>
        <w:tc>
          <w:tcPr>
            <w:tcW w:w="1746" w:type="pct"/>
            <w:vAlign w:val="center"/>
          </w:tcPr>
          <w:p w14:paraId="4591E340" w14:textId="77777777" w:rsidR="00F06D51" w:rsidRPr="00B85CF3" w:rsidRDefault="00F06D51" w:rsidP="00BB2CC6">
            <w:pPr>
              <w:pStyle w:val="af5"/>
            </w:pPr>
            <w:r w:rsidRPr="00B85CF3">
              <w:rPr>
                <w:rFonts w:hint="eastAsia"/>
              </w:rPr>
              <w:lastRenderedPageBreak/>
              <w:t>本项目生产过程采用自动化、液体物料使用管道泵送方式；挥发性原料密闭化转运，实现源头预防、过程控制、末端治理措施。</w:t>
            </w:r>
          </w:p>
        </w:tc>
        <w:tc>
          <w:tcPr>
            <w:tcW w:w="529" w:type="pct"/>
            <w:vAlign w:val="center"/>
          </w:tcPr>
          <w:p w14:paraId="08C7DCB4" w14:textId="77777777" w:rsidR="00F06D51" w:rsidRPr="00B85CF3" w:rsidRDefault="00F06D51" w:rsidP="00BB2CC6">
            <w:pPr>
              <w:pStyle w:val="af5"/>
            </w:pPr>
            <w:r w:rsidRPr="00B85CF3">
              <w:t>符合</w:t>
            </w:r>
          </w:p>
        </w:tc>
      </w:tr>
      <w:tr w:rsidR="00B85CF3" w:rsidRPr="00B85CF3" w14:paraId="55124647" w14:textId="77777777" w:rsidTr="00BB2CC6">
        <w:tc>
          <w:tcPr>
            <w:tcW w:w="2724" w:type="pct"/>
            <w:vAlign w:val="center"/>
          </w:tcPr>
          <w:p w14:paraId="737CE28C" w14:textId="77777777" w:rsidR="00F06D51" w:rsidRPr="00B85CF3" w:rsidRDefault="00F06D51" w:rsidP="00BB2CC6">
            <w:pPr>
              <w:pStyle w:val="af5"/>
            </w:pPr>
            <w:r w:rsidRPr="00B85CF3">
              <w:rPr>
                <w:rFonts w:hint="eastAsia"/>
              </w:rPr>
              <w:t>实施医药工业碳减排行动。落实国家碳达峰、碳中和战略部署，制定实施医药工业重点领域碳减排行动计划，明确二氧化碳排放强度控制目标，提高全行业资源综合利用效率。支持企业开发应用节能技术和装备，提升能源利用效率，减少二氧化碳以及其它温室气体排放。鼓励医药园区实施集中供热或使用可再生、清洁能源，加快淘汰企业自备燃煤锅炉。</w:t>
            </w:r>
          </w:p>
        </w:tc>
        <w:tc>
          <w:tcPr>
            <w:tcW w:w="1746" w:type="pct"/>
            <w:vAlign w:val="center"/>
          </w:tcPr>
          <w:p w14:paraId="190C1D4E" w14:textId="77777777" w:rsidR="00F06D51" w:rsidRPr="00B85CF3" w:rsidRDefault="00F06D51" w:rsidP="00BB2CC6">
            <w:pPr>
              <w:pStyle w:val="af5"/>
            </w:pPr>
            <w:r w:rsidRPr="00B85CF3">
              <w:t>本项目不新建锅炉</w:t>
            </w:r>
            <w:r w:rsidRPr="00B85CF3">
              <w:rPr>
                <w:rFonts w:hint="eastAsia"/>
              </w:rPr>
              <w:t>，</w:t>
            </w:r>
            <w:r w:rsidRPr="00B85CF3">
              <w:t>使用园区蒸汽</w:t>
            </w:r>
            <w:r w:rsidRPr="00B85CF3">
              <w:rPr>
                <w:rFonts w:hint="eastAsia"/>
              </w:rPr>
              <w:t>。</w:t>
            </w:r>
          </w:p>
        </w:tc>
        <w:tc>
          <w:tcPr>
            <w:tcW w:w="529" w:type="pct"/>
            <w:vAlign w:val="center"/>
          </w:tcPr>
          <w:p w14:paraId="00CD0A56" w14:textId="77777777" w:rsidR="00F06D51" w:rsidRPr="00B85CF3" w:rsidRDefault="00F06D51" w:rsidP="00BB2CC6">
            <w:pPr>
              <w:pStyle w:val="af5"/>
            </w:pPr>
            <w:r w:rsidRPr="00B85CF3">
              <w:t>符合</w:t>
            </w:r>
          </w:p>
        </w:tc>
      </w:tr>
      <w:tr w:rsidR="00B85CF3" w:rsidRPr="00B85CF3" w14:paraId="33D43421" w14:textId="77777777" w:rsidTr="00BB2CC6">
        <w:tc>
          <w:tcPr>
            <w:tcW w:w="2724" w:type="pct"/>
            <w:vAlign w:val="center"/>
          </w:tcPr>
          <w:p w14:paraId="391F051C" w14:textId="77777777" w:rsidR="00F06D51" w:rsidRPr="00B85CF3" w:rsidRDefault="00F06D51" w:rsidP="00BB2CC6">
            <w:pPr>
              <w:pStyle w:val="af5"/>
            </w:pPr>
            <w:r w:rsidRPr="00B85CF3">
              <w:rPr>
                <w:rFonts w:hint="eastAsia"/>
              </w:rPr>
              <w:t>围绕防范生产安全风险，提升本质安全、人员技能素质、安全信息化水平。加强对化学原料药生产企业的安全监管，凡涉及重大危险源、重点监管的危险化工工艺的企业，全部纳入危险化学品安全风险监测预警系统重点管控范围；对其他使用危险化学品的企业，强化安全风险辨识和评估，提高安全生产水平。强化药物研发、生产等环节的生物安全防控能力建设，推动重点领域企业建立生物安全管理体系，针对关键环节开展生物安全风险评估，开发应用先进技术装备，分不同等级加强生物安全管理。</w:t>
            </w:r>
          </w:p>
        </w:tc>
        <w:tc>
          <w:tcPr>
            <w:tcW w:w="1746" w:type="pct"/>
            <w:vAlign w:val="center"/>
          </w:tcPr>
          <w:p w14:paraId="7613D703" w14:textId="77777777" w:rsidR="00F06D51" w:rsidRPr="00B85CF3" w:rsidRDefault="00F06D51" w:rsidP="00BB2CC6">
            <w:pPr>
              <w:pStyle w:val="af5"/>
            </w:pPr>
            <w:r w:rsidRPr="00B85CF3">
              <w:rPr>
                <w:rFonts w:hint="eastAsia"/>
              </w:rPr>
              <w:t>本项目采取有效风险控制措施，环境风险可控。</w:t>
            </w:r>
            <w:commentRangeStart w:id="33"/>
            <w:r w:rsidRPr="00B85CF3">
              <w:rPr>
                <w:rFonts w:hint="eastAsia"/>
              </w:rPr>
              <w:t>项目按照相关要求编制设立安全评价报告，该报告已通过评审。</w:t>
            </w:r>
            <w:commentRangeEnd w:id="33"/>
            <w:r w:rsidR="00BB2CC6" w:rsidRPr="00B85CF3">
              <w:rPr>
                <w:rStyle w:val="af3"/>
                <w:kern w:val="0"/>
              </w:rPr>
              <w:commentReference w:id="33"/>
            </w:r>
          </w:p>
        </w:tc>
        <w:tc>
          <w:tcPr>
            <w:tcW w:w="529" w:type="pct"/>
            <w:vAlign w:val="center"/>
          </w:tcPr>
          <w:p w14:paraId="722C981B" w14:textId="77777777" w:rsidR="00F06D51" w:rsidRPr="00B85CF3" w:rsidRDefault="00F06D51" w:rsidP="00BB2CC6">
            <w:pPr>
              <w:pStyle w:val="af5"/>
            </w:pPr>
            <w:r w:rsidRPr="00B85CF3">
              <w:t>符合</w:t>
            </w:r>
          </w:p>
        </w:tc>
      </w:tr>
    </w:tbl>
    <w:p w14:paraId="6EE09440" w14:textId="77777777" w:rsidR="00F06D51" w:rsidRPr="00B85CF3" w:rsidRDefault="00F06D51" w:rsidP="00F06D51">
      <w:pPr>
        <w:ind w:firstLine="480"/>
      </w:pPr>
      <w:r w:rsidRPr="00B85CF3">
        <w:rPr>
          <w:rFonts w:hint="eastAsia"/>
        </w:rPr>
        <w:t>因此，本项目符合“十四五”医药工业发展规划的要求。</w:t>
      </w:r>
    </w:p>
    <w:p w14:paraId="38A45948" w14:textId="77777777" w:rsidR="00F06D51" w:rsidRPr="00B85CF3" w:rsidRDefault="00F06D51" w:rsidP="00F06D51">
      <w:pPr>
        <w:pStyle w:val="3"/>
      </w:pPr>
      <w:r w:rsidRPr="00B85CF3">
        <w:rPr>
          <w:rFonts w:hint="eastAsia"/>
        </w:rPr>
        <w:t>1.8.16</w:t>
      </w:r>
      <w:r w:rsidRPr="00B85CF3">
        <w:rPr>
          <w:rFonts w:hint="eastAsia"/>
        </w:rPr>
        <w:t>选址合理性分析</w:t>
      </w:r>
    </w:p>
    <w:p w14:paraId="1401E6B7" w14:textId="77777777" w:rsidR="00F06D51" w:rsidRPr="00B85CF3" w:rsidRDefault="00F06D51" w:rsidP="00F06D51">
      <w:pPr>
        <w:ind w:firstLine="480"/>
      </w:pPr>
      <w:r w:rsidRPr="00B85CF3">
        <w:rPr>
          <w:rFonts w:hint="eastAsia"/>
        </w:rPr>
        <w:t>（</w:t>
      </w:r>
      <w:r w:rsidRPr="00B85CF3">
        <w:rPr>
          <w:rFonts w:hint="eastAsia"/>
        </w:rPr>
        <w:t>1</w:t>
      </w:r>
      <w:r w:rsidRPr="00B85CF3">
        <w:rPr>
          <w:rFonts w:hint="eastAsia"/>
        </w:rPr>
        <w:t>）从区域规划的角度分析</w:t>
      </w:r>
    </w:p>
    <w:p w14:paraId="27FCBFDE" w14:textId="6E612981" w:rsidR="00F06D51" w:rsidRPr="00B85CF3" w:rsidRDefault="00F06D51" w:rsidP="00F06D51">
      <w:pPr>
        <w:ind w:firstLine="480"/>
      </w:pPr>
      <w:r w:rsidRPr="00B85CF3">
        <w:rPr>
          <w:rFonts w:hint="eastAsia"/>
        </w:rPr>
        <w:t>本项目位</w:t>
      </w:r>
      <w:r w:rsidR="00BB2CC6" w:rsidRPr="00B85CF3">
        <w:rPr>
          <w:rFonts w:hint="eastAsia"/>
        </w:rPr>
        <w:t>四川省广安市岳池经开区</w:t>
      </w:r>
      <w:r w:rsidR="00BB2CC6" w:rsidRPr="00B85CF3">
        <w:rPr>
          <w:rFonts w:hint="eastAsia"/>
        </w:rPr>
        <w:t>B12-01/01</w:t>
      </w:r>
      <w:r w:rsidR="00BB2CC6" w:rsidRPr="00B85CF3">
        <w:rPr>
          <w:rFonts w:hint="eastAsia"/>
        </w:rPr>
        <w:t>西南侧地块</w:t>
      </w:r>
      <w:r w:rsidRPr="00B85CF3">
        <w:rPr>
          <w:rFonts w:hint="eastAsia"/>
        </w:rPr>
        <w:t>，用地性质属于工业用地。根据《岳池县经济技术开发区规划环境影响跟踪评价报告书》及审查小组意见、“三线一单”分析，本项目符合区域规划和园区环境准入要求，符合广安市“三线一单”管控要求，符合相关环保政策和规划，从区域规划的角度，本项目选址合理。</w:t>
      </w:r>
    </w:p>
    <w:p w14:paraId="265962C5" w14:textId="77777777" w:rsidR="00F06D51" w:rsidRPr="00B85CF3" w:rsidRDefault="00F06D51" w:rsidP="00F06D51">
      <w:pPr>
        <w:ind w:firstLine="480"/>
      </w:pPr>
      <w:r w:rsidRPr="00B85CF3">
        <w:rPr>
          <w:rFonts w:hint="eastAsia"/>
        </w:rPr>
        <w:t>（</w:t>
      </w:r>
      <w:r w:rsidRPr="00B85CF3">
        <w:rPr>
          <w:rFonts w:hint="eastAsia"/>
        </w:rPr>
        <w:t>2</w:t>
      </w:r>
      <w:r w:rsidRPr="00B85CF3">
        <w:rPr>
          <w:rFonts w:hint="eastAsia"/>
        </w:rPr>
        <w:t>）从环境容量角度分析</w:t>
      </w:r>
    </w:p>
    <w:p w14:paraId="4E2EDF1B" w14:textId="77777777" w:rsidR="00F06D51" w:rsidRPr="00B85CF3" w:rsidRDefault="00F06D51" w:rsidP="00F06D51">
      <w:pPr>
        <w:ind w:firstLine="480"/>
      </w:pPr>
      <w:r w:rsidRPr="00B85CF3">
        <w:rPr>
          <w:rFonts w:hint="eastAsia"/>
        </w:rPr>
        <w:t>①环境空气</w:t>
      </w:r>
    </w:p>
    <w:p w14:paraId="7731E9D8" w14:textId="27A70912" w:rsidR="00F06D51" w:rsidRPr="00B85CF3" w:rsidRDefault="00F06D51" w:rsidP="00F06D51">
      <w:pPr>
        <w:ind w:firstLine="480"/>
      </w:pPr>
      <w:r w:rsidRPr="00B85CF3">
        <w:rPr>
          <w:rFonts w:hint="eastAsia"/>
        </w:rPr>
        <w:t>与项目大气污染物排放相关的大气环境现状监测因子中，</w:t>
      </w:r>
      <w:r w:rsidRPr="00B85CF3">
        <w:t>SO</w:t>
      </w:r>
      <w:r w:rsidRPr="00B85CF3">
        <w:rPr>
          <w:vertAlign w:val="subscript"/>
        </w:rPr>
        <w:t>2</w:t>
      </w:r>
      <w:r w:rsidRPr="00B85CF3">
        <w:rPr>
          <w:rFonts w:hint="eastAsia"/>
        </w:rPr>
        <w:t>、</w:t>
      </w:r>
      <w:r w:rsidRPr="00B85CF3">
        <w:t>NO</w:t>
      </w:r>
      <w:r w:rsidRPr="00B85CF3">
        <w:rPr>
          <w:vertAlign w:val="subscript"/>
        </w:rPr>
        <w:t>2</w:t>
      </w:r>
      <w:r w:rsidRPr="00B85CF3">
        <w:rPr>
          <w:rFonts w:hint="eastAsia"/>
        </w:rPr>
        <w:t>、</w:t>
      </w:r>
      <w:r w:rsidRPr="00B85CF3">
        <w:t>PM</w:t>
      </w:r>
      <w:r w:rsidRPr="00B85CF3">
        <w:rPr>
          <w:vertAlign w:val="subscript"/>
        </w:rPr>
        <w:t>10</w:t>
      </w:r>
      <w:r w:rsidRPr="00B85CF3">
        <w:rPr>
          <w:rFonts w:hint="eastAsia"/>
        </w:rPr>
        <w:t>、</w:t>
      </w:r>
      <w:r w:rsidRPr="00B85CF3">
        <w:rPr>
          <w:rFonts w:hint="eastAsia"/>
        </w:rPr>
        <w:lastRenderedPageBreak/>
        <w:t>CO</w:t>
      </w:r>
      <w:r w:rsidRPr="00B85CF3">
        <w:rPr>
          <w:rFonts w:hint="eastAsia"/>
        </w:rPr>
        <w:t>、</w:t>
      </w:r>
      <w:r w:rsidRPr="00B85CF3">
        <w:t>O</w:t>
      </w:r>
      <w:r w:rsidRPr="00B85CF3">
        <w:rPr>
          <w:vertAlign w:val="subscript"/>
        </w:rPr>
        <w:t>3</w:t>
      </w:r>
      <w:r w:rsidRPr="00B85CF3">
        <w:rPr>
          <w:rFonts w:hint="eastAsia"/>
        </w:rPr>
        <w:t>、</w:t>
      </w:r>
      <w:r w:rsidRPr="00B85CF3">
        <w:rPr>
          <w:rFonts w:hint="eastAsia"/>
        </w:rPr>
        <w:t>TSP</w:t>
      </w:r>
      <w:r w:rsidRPr="00B85CF3">
        <w:rPr>
          <w:rFonts w:hint="eastAsia"/>
        </w:rPr>
        <w:t>均满足《环境空气质量标准》（</w:t>
      </w:r>
      <w:r w:rsidRPr="00B85CF3">
        <w:rPr>
          <w:rFonts w:hint="eastAsia"/>
        </w:rPr>
        <w:t>GB3095-2012</w:t>
      </w:r>
      <w:r w:rsidRPr="00B85CF3">
        <w:rPr>
          <w:rFonts w:hint="eastAsia"/>
        </w:rPr>
        <w:t>）中二级标准要求；非甲烷总烃满足《大气污染物综合排放标准详解》中</w:t>
      </w:r>
      <w:r w:rsidRPr="00B85CF3">
        <w:rPr>
          <w:rFonts w:hint="eastAsia"/>
        </w:rPr>
        <w:t>2mg/m</w:t>
      </w:r>
      <w:r w:rsidRPr="00B85CF3">
        <w:rPr>
          <w:rFonts w:hint="eastAsia"/>
          <w:vertAlign w:val="superscript"/>
        </w:rPr>
        <w:t>3</w:t>
      </w:r>
      <w:r w:rsidRPr="00B85CF3">
        <w:rPr>
          <w:rFonts w:hint="eastAsia"/>
        </w:rPr>
        <w:t>的要求；甲醇、</w:t>
      </w:r>
      <w:r w:rsidR="00BB2CC6" w:rsidRPr="00B85CF3">
        <w:rPr>
          <w:rFonts w:hint="eastAsia"/>
        </w:rPr>
        <w:t>硫酸、</w:t>
      </w:r>
      <w:r w:rsidRPr="00B85CF3">
        <w:rPr>
          <w:rFonts w:hint="eastAsia"/>
        </w:rPr>
        <w:t>丙酮、氯化氢、硫化氢、氨、</w:t>
      </w:r>
      <w:r w:rsidRPr="00B85CF3">
        <w:rPr>
          <w:rFonts w:hint="eastAsia"/>
        </w:rPr>
        <w:t>TVOC</w:t>
      </w:r>
      <w:r w:rsidRPr="00B85CF3">
        <w:rPr>
          <w:rFonts w:hint="eastAsia"/>
        </w:rPr>
        <w:t>监测结果均满足《环境影响评价技术导则大气环境》（</w:t>
      </w:r>
      <w:r w:rsidRPr="00B85CF3">
        <w:rPr>
          <w:rFonts w:hint="eastAsia"/>
        </w:rPr>
        <w:t>HJ2.2-2018</w:t>
      </w:r>
      <w:r w:rsidRPr="00B85CF3">
        <w:rPr>
          <w:rFonts w:hint="eastAsia"/>
        </w:rPr>
        <w:t>）附录</w:t>
      </w:r>
      <w:r w:rsidRPr="00B85CF3">
        <w:rPr>
          <w:rFonts w:hint="eastAsia"/>
        </w:rPr>
        <w:t>D</w:t>
      </w:r>
      <w:r w:rsidRPr="00B85CF3">
        <w:rPr>
          <w:rFonts w:hint="eastAsia"/>
        </w:rPr>
        <w:t>浓度参考限值。区域</w:t>
      </w:r>
      <w:r w:rsidRPr="00B85CF3">
        <w:rPr>
          <w:rFonts w:hint="eastAsia"/>
        </w:rPr>
        <w:t>PM</w:t>
      </w:r>
      <w:r w:rsidRPr="00B85CF3">
        <w:rPr>
          <w:rFonts w:hint="eastAsia"/>
          <w:vertAlign w:val="subscript"/>
        </w:rPr>
        <w:t>2.5</w:t>
      </w:r>
      <w:r w:rsidRPr="00B85CF3">
        <w:rPr>
          <w:rFonts w:hint="eastAsia"/>
        </w:rPr>
        <w:t>环境质量现状超过《环境空气质量标准》（</w:t>
      </w:r>
      <w:r w:rsidRPr="00B85CF3">
        <w:rPr>
          <w:rFonts w:hint="eastAsia"/>
        </w:rPr>
        <w:t>GB3095-2012</w:t>
      </w:r>
      <w:r w:rsidRPr="00B85CF3">
        <w:rPr>
          <w:rFonts w:hint="eastAsia"/>
        </w:rPr>
        <w:t>）中二级标准要求，但通过实施《广安市“十四五”生态环境保护规划（</w:t>
      </w:r>
      <w:r w:rsidRPr="00B85CF3">
        <w:rPr>
          <w:rFonts w:hint="eastAsia"/>
        </w:rPr>
        <w:t>2020-2025</w:t>
      </w:r>
      <w:r w:rsidRPr="00B85CF3">
        <w:rPr>
          <w:rFonts w:hint="eastAsia"/>
        </w:rPr>
        <w:t>年）》，到</w:t>
      </w:r>
      <w:r w:rsidRPr="00B85CF3">
        <w:rPr>
          <w:rFonts w:hint="eastAsia"/>
        </w:rPr>
        <w:t>2025</w:t>
      </w:r>
      <w:r w:rsidRPr="00B85CF3">
        <w:rPr>
          <w:rFonts w:hint="eastAsia"/>
        </w:rPr>
        <w:t>年，</w:t>
      </w:r>
      <w:r w:rsidRPr="00B85CF3">
        <w:rPr>
          <w:rFonts w:hint="eastAsia"/>
        </w:rPr>
        <w:t>PM</w:t>
      </w:r>
      <w:r w:rsidRPr="00B85CF3">
        <w:rPr>
          <w:rFonts w:hint="eastAsia"/>
          <w:vertAlign w:val="subscript"/>
        </w:rPr>
        <w:t>2.5</w:t>
      </w:r>
      <w:r w:rsidRPr="00B85CF3">
        <w:rPr>
          <w:rFonts w:hint="eastAsia"/>
        </w:rPr>
        <w:t>年均浓度降低到</w:t>
      </w:r>
      <w:r w:rsidRPr="00B85CF3">
        <w:rPr>
          <w:rFonts w:eastAsiaTheme="minorEastAsia"/>
        </w:rPr>
        <w:t>29.5μg/m</w:t>
      </w:r>
      <w:r w:rsidRPr="00B85CF3">
        <w:rPr>
          <w:rFonts w:eastAsiaTheme="minorEastAsia"/>
          <w:vertAlign w:val="superscript"/>
        </w:rPr>
        <w:t>3</w:t>
      </w:r>
      <w:r w:rsidRPr="00B85CF3">
        <w:rPr>
          <w:rFonts w:eastAsiaTheme="minorEastAsia"/>
        </w:rPr>
        <w:t>，</w:t>
      </w:r>
      <w:r w:rsidRPr="00B85CF3">
        <w:rPr>
          <w:rFonts w:hint="eastAsia"/>
        </w:rPr>
        <w:t>实现全区</w:t>
      </w:r>
      <w:r w:rsidRPr="00B85CF3">
        <w:rPr>
          <w:rFonts w:hint="eastAsia"/>
        </w:rPr>
        <w:t>PM</w:t>
      </w:r>
      <w:r w:rsidRPr="00B85CF3">
        <w:rPr>
          <w:rFonts w:hint="eastAsia"/>
          <w:vertAlign w:val="subscript"/>
        </w:rPr>
        <w:t>2.5</w:t>
      </w:r>
      <w:r w:rsidRPr="00B85CF3">
        <w:rPr>
          <w:rFonts w:hint="eastAsia"/>
        </w:rPr>
        <w:t>达标。区域环境空气质量现状较好，有一定的环境容量。</w:t>
      </w:r>
    </w:p>
    <w:p w14:paraId="50E4F7E8" w14:textId="77777777" w:rsidR="00F06D51" w:rsidRPr="00B85CF3" w:rsidRDefault="00F06D51" w:rsidP="00F06D51">
      <w:pPr>
        <w:ind w:firstLine="480"/>
      </w:pPr>
      <w:r w:rsidRPr="00B85CF3">
        <w:rPr>
          <w:rFonts w:hint="eastAsia"/>
        </w:rPr>
        <w:t>②地表水</w:t>
      </w:r>
    </w:p>
    <w:p w14:paraId="7B07639B" w14:textId="77777777" w:rsidR="00F06D51" w:rsidRPr="00B85CF3" w:rsidRDefault="00F06D51" w:rsidP="00F06D51">
      <w:pPr>
        <w:ind w:firstLine="480"/>
      </w:pPr>
      <w:r w:rsidRPr="00B85CF3">
        <w:rPr>
          <w:rFonts w:hint="eastAsia"/>
        </w:rPr>
        <w:t>本项目本项目最终受纳水体为三溪河，根据监测结果，三溪河各污染因子均满足《地表水环境质量标准》（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类水质标准限值要求。水环境质量较好，有一定环境容量。</w:t>
      </w:r>
    </w:p>
    <w:p w14:paraId="658539D3" w14:textId="77777777" w:rsidR="00F06D51" w:rsidRPr="00B85CF3" w:rsidRDefault="00F06D51" w:rsidP="00F06D51">
      <w:pPr>
        <w:ind w:firstLine="480"/>
      </w:pPr>
      <w:r w:rsidRPr="00B85CF3">
        <w:rPr>
          <w:rFonts w:hint="eastAsia"/>
        </w:rPr>
        <w:t>③地下水</w:t>
      </w:r>
    </w:p>
    <w:p w14:paraId="4308520E" w14:textId="77777777" w:rsidR="00F06D51" w:rsidRPr="00B85CF3" w:rsidRDefault="00F06D51" w:rsidP="00F06D51">
      <w:pPr>
        <w:ind w:firstLine="480"/>
      </w:pPr>
      <w:r w:rsidRPr="00B85CF3">
        <w:rPr>
          <w:rFonts w:hint="eastAsia"/>
        </w:rPr>
        <w:t>根据对区域地下水环境质量现状监测结果，区域地下水环境满足《地下水质量标准》（</w:t>
      </w:r>
      <w:r w:rsidRPr="00B85CF3">
        <w:rPr>
          <w:rFonts w:hint="eastAsia"/>
        </w:rPr>
        <w:t>GB/T 14848-2017</w:t>
      </w:r>
      <w:r w:rsidRPr="00B85CF3">
        <w:rPr>
          <w:rFonts w:hint="eastAsia"/>
        </w:rPr>
        <w:t>）Ⅲ类标准。</w:t>
      </w:r>
    </w:p>
    <w:p w14:paraId="3140CD56" w14:textId="77777777" w:rsidR="00F06D51" w:rsidRPr="00B85CF3" w:rsidRDefault="00F06D51" w:rsidP="00F06D51">
      <w:pPr>
        <w:ind w:firstLine="480"/>
      </w:pPr>
      <w:r w:rsidRPr="00B85CF3">
        <w:rPr>
          <w:rFonts w:hint="eastAsia"/>
        </w:rPr>
        <w:t>④声环境</w:t>
      </w:r>
    </w:p>
    <w:p w14:paraId="1E122573" w14:textId="77777777" w:rsidR="00F06D51" w:rsidRPr="00B85CF3" w:rsidRDefault="00F06D51" w:rsidP="00F06D51">
      <w:pPr>
        <w:ind w:firstLine="480"/>
      </w:pPr>
      <w:r w:rsidRPr="00B85CF3">
        <w:rPr>
          <w:rFonts w:hint="eastAsia"/>
        </w:rPr>
        <w:t>项目所处区域昼夜间噪声监测值均能达到《声环境质量标准》</w:t>
      </w:r>
      <w:r w:rsidRPr="00B85CF3">
        <w:rPr>
          <w:rFonts w:hint="eastAsia"/>
        </w:rPr>
        <w:t xml:space="preserve"> (GB3096-2008)</w:t>
      </w:r>
      <w:r w:rsidRPr="00B85CF3">
        <w:rPr>
          <w:rFonts w:hint="eastAsia"/>
        </w:rPr>
        <w:t>中</w:t>
      </w:r>
      <w:r w:rsidRPr="00B85CF3">
        <w:rPr>
          <w:rFonts w:hint="eastAsia"/>
        </w:rPr>
        <w:t xml:space="preserve"> 3</w:t>
      </w:r>
      <w:r w:rsidRPr="00B85CF3">
        <w:rPr>
          <w:rFonts w:hint="eastAsia"/>
        </w:rPr>
        <w:t>类标准，</w:t>
      </w:r>
      <w:r w:rsidRPr="00B85CF3">
        <w:rPr>
          <w:rFonts w:hint="eastAsia"/>
        </w:rPr>
        <w:t xml:space="preserve"> </w:t>
      </w:r>
      <w:r w:rsidRPr="00B85CF3">
        <w:rPr>
          <w:rFonts w:hint="eastAsia"/>
        </w:rPr>
        <w:t>表明项目区域声环境质量良好。</w:t>
      </w:r>
    </w:p>
    <w:p w14:paraId="39337203" w14:textId="77777777" w:rsidR="00F06D51" w:rsidRPr="00B85CF3" w:rsidRDefault="00F06D51" w:rsidP="00F06D51">
      <w:pPr>
        <w:ind w:firstLine="480"/>
      </w:pPr>
      <w:r w:rsidRPr="00B85CF3">
        <w:rPr>
          <w:rFonts w:hint="eastAsia"/>
        </w:rPr>
        <w:t>⑤土壤</w:t>
      </w:r>
    </w:p>
    <w:p w14:paraId="05A9B0A4" w14:textId="5827FA08" w:rsidR="00F06D51" w:rsidRPr="00B85CF3" w:rsidRDefault="00F06D51" w:rsidP="00F06D51">
      <w:pPr>
        <w:ind w:firstLine="480"/>
      </w:pPr>
      <w:r w:rsidRPr="00B85CF3">
        <w:rPr>
          <w:rFonts w:hint="eastAsia"/>
        </w:rPr>
        <w:t>根据对区域土壤环境质量现状监测结果，</w:t>
      </w:r>
      <w:r w:rsidR="00BB2CC6" w:rsidRPr="00B85CF3">
        <w:rPr>
          <w:rFonts w:hint="eastAsia"/>
        </w:rPr>
        <w:t>占地范围内土壤采样点各监测因子均满足《土壤环境质量建设用地土壤污染风险管控标准（试行）》（</w:t>
      </w:r>
      <w:r w:rsidR="00BB2CC6" w:rsidRPr="00B85CF3">
        <w:rPr>
          <w:rFonts w:hint="eastAsia"/>
        </w:rPr>
        <w:t>GB36600-2018</w:t>
      </w:r>
      <w:r w:rsidR="00BB2CC6" w:rsidRPr="00B85CF3">
        <w:rPr>
          <w:rFonts w:hint="eastAsia"/>
        </w:rPr>
        <w:t>）中第二类用地风险筛选值要求，占地范围外评价范围内土壤采样点各监测因子均满足《土壤环境质量</w:t>
      </w:r>
      <w:r w:rsidR="00BB2CC6" w:rsidRPr="00B85CF3">
        <w:rPr>
          <w:rFonts w:hint="eastAsia"/>
        </w:rPr>
        <w:t xml:space="preserve"> </w:t>
      </w:r>
      <w:r w:rsidR="00BB2CC6" w:rsidRPr="00B85CF3">
        <w:rPr>
          <w:rFonts w:hint="eastAsia"/>
        </w:rPr>
        <w:t>农用地土壤污染风险管控标准》（</w:t>
      </w:r>
      <w:r w:rsidR="00BB2CC6" w:rsidRPr="00B85CF3">
        <w:rPr>
          <w:rFonts w:hint="eastAsia"/>
        </w:rPr>
        <w:t>GB 15618-2018</w:t>
      </w:r>
      <w:r w:rsidR="00BB2CC6" w:rsidRPr="00B85CF3">
        <w:rPr>
          <w:rFonts w:hint="eastAsia"/>
        </w:rPr>
        <w:t>）表</w:t>
      </w:r>
      <w:r w:rsidR="00BB2CC6" w:rsidRPr="00B85CF3">
        <w:rPr>
          <w:rFonts w:hint="eastAsia"/>
        </w:rPr>
        <w:t>1</w:t>
      </w:r>
      <w:r w:rsidR="00BB2CC6" w:rsidRPr="00B85CF3">
        <w:rPr>
          <w:rFonts w:hint="eastAsia"/>
        </w:rPr>
        <w:t>中农用地风险筛选值要求，土壤质量状况良好</w:t>
      </w:r>
      <w:r w:rsidRPr="00B85CF3">
        <w:rPr>
          <w:rFonts w:hint="eastAsia"/>
        </w:rPr>
        <w:t>。</w:t>
      </w:r>
    </w:p>
    <w:p w14:paraId="59EA24FF" w14:textId="77777777" w:rsidR="00F06D51" w:rsidRPr="00B85CF3" w:rsidRDefault="00F06D51" w:rsidP="00F06D51">
      <w:pPr>
        <w:ind w:firstLine="480"/>
      </w:pPr>
      <w:r w:rsidRPr="00B85CF3">
        <w:rPr>
          <w:rFonts w:hint="eastAsia"/>
        </w:rPr>
        <w:t>综上所述，</w:t>
      </w:r>
      <w:r w:rsidRPr="00B85CF3">
        <w:rPr>
          <w:rFonts w:hint="eastAsia"/>
        </w:rPr>
        <w:t xml:space="preserve"> </w:t>
      </w:r>
      <w:r w:rsidRPr="00B85CF3">
        <w:rPr>
          <w:rFonts w:hint="eastAsia"/>
        </w:rPr>
        <w:t>项目所在区域目前环境质量状况良好，</w:t>
      </w:r>
      <w:r w:rsidRPr="00B85CF3">
        <w:rPr>
          <w:rFonts w:hint="eastAsia"/>
        </w:rPr>
        <w:t xml:space="preserve"> </w:t>
      </w:r>
      <w:r w:rsidRPr="00B85CF3">
        <w:rPr>
          <w:rFonts w:hint="eastAsia"/>
        </w:rPr>
        <w:t>区域环境容量对项目建设的制约作用较轻，从环境容量角度，本项目选址合理。</w:t>
      </w:r>
    </w:p>
    <w:p w14:paraId="069A24EE" w14:textId="77777777" w:rsidR="00F06D51" w:rsidRPr="00B85CF3" w:rsidRDefault="00F06D51" w:rsidP="00F06D51">
      <w:pPr>
        <w:ind w:firstLine="480"/>
      </w:pPr>
      <w:r w:rsidRPr="00B85CF3">
        <w:rPr>
          <w:rFonts w:hint="eastAsia"/>
        </w:rPr>
        <w:t>（</w:t>
      </w:r>
      <w:r w:rsidRPr="00B85CF3">
        <w:rPr>
          <w:rFonts w:hint="eastAsia"/>
        </w:rPr>
        <w:t>3</w:t>
      </w:r>
      <w:r w:rsidRPr="00B85CF3">
        <w:rPr>
          <w:rFonts w:hint="eastAsia"/>
        </w:rPr>
        <w:t>）从项目建成后对环境的影响角度分析</w:t>
      </w:r>
    </w:p>
    <w:p w14:paraId="62876D37" w14:textId="77777777" w:rsidR="00F06D51" w:rsidRPr="00B85CF3" w:rsidRDefault="00F06D51" w:rsidP="00F06D51">
      <w:pPr>
        <w:ind w:firstLine="480"/>
      </w:pPr>
      <w:r w:rsidRPr="00B85CF3">
        <w:rPr>
          <w:rFonts w:hint="eastAsia"/>
        </w:rPr>
        <w:t>项目建成后，由于生产工艺废气的排放，在一定程度上对工程所在区域的大气污染。根据预测结果，在采取有效的环保措施后，正常工况下工程所在区域环</w:t>
      </w:r>
      <w:r w:rsidRPr="00B85CF3">
        <w:rPr>
          <w:rFonts w:hint="eastAsia"/>
        </w:rPr>
        <w:lastRenderedPageBreak/>
        <w:t>境空气质量仍能满足相应的功能区划要求。</w:t>
      </w:r>
    </w:p>
    <w:p w14:paraId="0075BE03" w14:textId="77777777" w:rsidR="00F06D51" w:rsidRPr="00B85CF3" w:rsidRDefault="00F06D51" w:rsidP="00F06D51">
      <w:pPr>
        <w:ind w:firstLine="480"/>
      </w:pPr>
      <w:r w:rsidRPr="00B85CF3">
        <w:rPr>
          <w:rFonts w:hint="eastAsia"/>
        </w:rPr>
        <w:t>项目建成后，高浓度废水产生量降低，循环水系统排水整改后进入污水处理站进行处理后排入园区管网，不直接排入地表水水体，对水环境造成的影响不大。</w:t>
      </w:r>
    </w:p>
    <w:p w14:paraId="40072333" w14:textId="77777777" w:rsidR="00F06D51" w:rsidRPr="00B85CF3" w:rsidRDefault="00F06D51" w:rsidP="00F06D51">
      <w:pPr>
        <w:ind w:firstLine="480"/>
      </w:pPr>
      <w:r w:rsidRPr="00B85CF3">
        <w:rPr>
          <w:rFonts w:hint="eastAsia"/>
        </w:rPr>
        <w:t>本项目在运营期将产生固废，其中危险废物采用联单制管理定期交由有危废处理资质的单位处置，在采取严格的环保管理措施的情况下，经妥善处置的危废对外环境不产生二次污染。</w:t>
      </w:r>
    </w:p>
    <w:p w14:paraId="6CDE3883" w14:textId="77777777" w:rsidR="00F06D51" w:rsidRPr="00B85CF3" w:rsidRDefault="00F06D51" w:rsidP="00F06D51">
      <w:pPr>
        <w:ind w:firstLine="480"/>
      </w:pPr>
      <w:r w:rsidRPr="00B85CF3">
        <w:rPr>
          <w:rFonts w:hint="eastAsia"/>
        </w:rPr>
        <w:t>另外项目周边</w:t>
      </w:r>
      <w:r w:rsidRPr="00B85CF3">
        <w:t>2</w:t>
      </w:r>
      <w:r w:rsidRPr="00B85CF3">
        <w:rPr>
          <w:rFonts w:hint="eastAsia"/>
        </w:rPr>
        <w:t>00m</w:t>
      </w:r>
      <w:r w:rsidRPr="00B85CF3">
        <w:rPr>
          <w:rFonts w:hint="eastAsia"/>
        </w:rPr>
        <w:t>范围内无居民居住，且主要产噪设备布置在处置车间内且不会出现噪声扰民现象。由此分析，从项目建成后对环境的影响角度，本项目选址合理。</w:t>
      </w:r>
    </w:p>
    <w:p w14:paraId="274C8B1C" w14:textId="242AEEDB" w:rsidR="00F06D51" w:rsidRPr="00B85CF3" w:rsidRDefault="00F06D51" w:rsidP="00F06D51">
      <w:pPr>
        <w:ind w:firstLine="480"/>
      </w:pPr>
      <w:r w:rsidRPr="00B85CF3">
        <w:rPr>
          <w:rFonts w:hint="eastAsia"/>
        </w:rPr>
        <w:t>综上，本项目选址环境合理。</w:t>
      </w:r>
    </w:p>
    <w:p w14:paraId="23FDEB7C" w14:textId="10AFDDC6" w:rsidR="00BB2CC6" w:rsidRPr="00B85CF3" w:rsidRDefault="00BB2CC6">
      <w:pPr>
        <w:widowControl/>
        <w:spacing w:line="240" w:lineRule="auto"/>
        <w:ind w:firstLineChars="0" w:firstLine="0"/>
        <w:jc w:val="left"/>
      </w:pPr>
      <w:r w:rsidRPr="00B85CF3">
        <w:br w:type="page"/>
      </w:r>
    </w:p>
    <w:p w14:paraId="1D390947" w14:textId="77777777" w:rsidR="00A849B6" w:rsidRPr="00B85CF3" w:rsidRDefault="00A849B6" w:rsidP="00A849B6">
      <w:pPr>
        <w:keepNext/>
        <w:keepLines/>
        <w:spacing w:before="156" w:after="156"/>
        <w:ind w:firstLineChars="0" w:firstLine="0"/>
        <w:jc w:val="center"/>
        <w:outlineLvl w:val="0"/>
        <w:rPr>
          <w:rFonts w:ascii="Arial" w:hAnsi="Arial" w:cs="Arial"/>
          <w:b/>
          <w:bCs/>
          <w:kern w:val="44"/>
          <w:sz w:val="28"/>
          <w:szCs w:val="44"/>
        </w:rPr>
      </w:pPr>
      <w:bookmarkStart w:id="34" w:name="_Toc151055535"/>
      <w:bookmarkStart w:id="35" w:name="_Toc151132427"/>
      <w:bookmarkStart w:id="36" w:name="_Toc159382727"/>
      <w:r w:rsidRPr="00B85CF3">
        <w:rPr>
          <w:rFonts w:ascii="Arial" w:hAnsi="Arial" w:cs="Arial" w:hint="eastAsia"/>
          <w:b/>
          <w:bCs/>
          <w:kern w:val="44"/>
          <w:sz w:val="28"/>
          <w:szCs w:val="44"/>
        </w:rPr>
        <w:lastRenderedPageBreak/>
        <w:t>2</w:t>
      </w:r>
      <w:r w:rsidRPr="00B85CF3">
        <w:rPr>
          <w:rFonts w:ascii="Arial" w:hAnsi="Arial" w:cs="Arial" w:hint="eastAsia"/>
          <w:b/>
          <w:bCs/>
          <w:kern w:val="44"/>
          <w:sz w:val="28"/>
          <w:szCs w:val="44"/>
        </w:rPr>
        <w:t>项目概况</w:t>
      </w:r>
      <w:bookmarkEnd w:id="34"/>
      <w:bookmarkEnd w:id="35"/>
      <w:bookmarkEnd w:id="36"/>
    </w:p>
    <w:p w14:paraId="30259E71" w14:textId="77777777" w:rsidR="00A849B6" w:rsidRPr="00B85CF3" w:rsidRDefault="00A849B6" w:rsidP="00A849B6">
      <w:pPr>
        <w:keepNext/>
        <w:keepLines/>
        <w:spacing w:before="156" w:after="156"/>
        <w:ind w:firstLineChars="0" w:firstLine="0"/>
        <w:outlineLvl w:val="1"/>
        <w:rPr>
          <w:rFonts w:ascii="Arial" w:hAnsi="Arial"/>
          <w:b/>
          <w:bCs/>
          <w:szCs w:val="30"/>
        </w:rPr>
      </w:pPr>
      <w:bookmarkStart w:id="37" w:name="_Toc151055536"/>
      <w:bookmarkStart w:id="38" w:name="_Toc151132428"/>
      <w:bookmarkStart w:id="39" w:name="_Toc159382728"/>
      <w:r w:rsidRPr="00B85CF3">
        <w:rPr>
          <w:rFonts w:ascii="Arial" w:hAnsi="Arial" w:hint="eastAsia"/>
          <w:b/>
          <w:bCs/>
          <w:szCs w:val="30"/>
        </w:rPr>
        <w:t>2.1</w:t>
      </w:r>
      <w:r w:rsidRPr="00B85CF3">
        <w:rPr>
          <w:rFonts w:ascii="Arial" w:hAnsi="Arial" w:hint="eastAsia"/>
          <w:b/>
          <w:bCs/>
          <w:szCs w:val="30"/>
        </w:rPr>
        <w:t>项目基本情况</w:t>
      </w:r>
      <w:bookmarkEnd w:id="37"/>
      <w:bookmarkEnd w:id="38"/>
      <w:bookmarkEnd w:id="39"/>
    </w:p>
    <w:p w14:paraId="2E3C30FD" w14:textId="77777777" w:rsidR="00A849B6" w:rsidRPr="00B85CF3" w:rsidRDefault="00A849B6" w:rsidP="008D4ED1">
      <w:pPr>
        <w:ind w:firstLine="480"/>
      </w:pPr>
      <w:r w:rsidRPr="00B85CF3">
        <w:rPr>
          <w:rFonts w:hint="eastAsia"/>
        </w:rPr>
        <w:t>（</w:t>
      </w:r>
      <w:r w:rsidRPr="00B85CF3">
        <w:rPr>
          <w:rFonts w:hint="eastAsia"/>
        </w:rPr>
        <w:t>1</w:t>
      </w:r>
      <w:r w:rsidRPr="00B85CF3">
        <w:rPr>
          <w:rFonts w:hint="eastAsia"/>
        </w:rPr>
        <w:t>）项目名称：高端原料药黄藤素生产基地项目</w:t>
      </w:r>
    </w:p>
    <w:p w14:paraId="56302EE1" w14:textId="77777777" w:rsidR="00A849B6" w:rsidRPr="00B85CF3" w:rsidRDefault="00A849B6" w:rsidP="008D4ED1">
      <w:pPr>
        <w:ind w:firstLine="480"/>
      </w:pPr>
      <w:r w:rsidRPr="00B85CF3">
        <w:rPr>
          <w:rFonts w:hint="eastAsia"/>
        </w:rPr>
        <w:t>（</w:t>
      </w:r>
      <w:r w:rsidRPr="00B85CF3">
        <w:rPr>
          <w:rFonts w:hint="eastAsia"/>
        </w:rPr>
        <w:t>2</w:t>
      </w:r>
      <w:r w:rsidRPr="00B85CF3">
        <w:rPr>
          <w:rFonts w:hint="eastAsia"/>
        </w:rPr>
        <w:t>）建设单位：四川海新生物制药有限公司</w:t>
      </w:r>
    </w:p>
    <w:p w14:paraId="118346D5" w14:textId="77777777" w:rsidR="00A849B6" w:rsidRPr="00B85CF3" w:rsidRDefault="00A849B6" w:rsidP="000A6317">
      <w:pPr>
        <w:ind w:firstLine="480"/>
      </w:pPr>
      <w:r w:rsidRPr="00B85CF3">
        <w:rPr>
          <w:rFonts w:hint="eastAsia"/>
        </w:rPr>
        <w:t>（</w:t>
      </w:r>
      <w:r w:rsidRPr="00B85CF3">
        <w:rPr>
          <w:rFonts w:hint="eastAsia"/>
        </w:rPr>
        <w:t>3</w:t>
      </w:r>
      <w:r w:rsidRPr="00B85CF3">
        <w:rPr>
          <w:rFonts w:hint="eastAsia"/>
        </w:rPr>
        <w:t>）建设地点：四川省广安市岳池经开区</w:t>
      </w:r>
      <w:r w:rsidRPr="00B85CF3">
        <w:rPr>
          <w:rFonts w:hint="eastAsia"/>
        </w:rPr>
        <w:t>B12-01/01</w:t>
      </w:r>
      <w:r w:rsidRPr="00B85CF3">
        <w:rPr>
          <w:rFonts w:hint="eastAsia"/>
        </w:rPr>
        <w:t>西南侧地块</w:t>
      </w:r>
    </w:p>
    <w:p w14:paraId="74410BBA" w14:textId="77777777" w:rsidR="00A849B6" w:rsidRPr="00B85CF3" w:rsidRDefault="00A849B6" w:rsidP="000A6317">
      <w:pPr>
        <w:ind w:firstLine="480"/>
      </w:pPr>
      <w:r w:rsidRPr="00B85CF3">
        <w:rPr>
          <w:rFonts w:hint="eastAsia"/>
        </w:rPr>
        <w:t>（</w:t>
      </w:r>
      <w:r w:rsidRPr="00B85CF3">
        <w:rPr>
          <w:rFonts w:hint="eastAsia"/>
        </w:rPr>
        <w:t>4</w:t>
      </w:r>
      <w:r w:rsidRPr="00B85CF3">
        <w:rPr>
          <w:rFonts w:hint="eastAsia"/>
        </w:rPr>
        <w:t>）建设性质：新建</w:t>
      </w:r>
    </w:p>
    <w:p w14:paraId="7E6BE12B" w14:textId="77777777" w:rsidR="00A849B6" w:rsidRPr="00B85CF3" w:rsidRDefault="00A849B6" w:rsidP="000A6317">
      <w:pPr>
        <w:ind w:firstLine="480"/>
      </w:pPr>
      <w:r w:rsidRPr="00B85CF3">
        <w:rPr>
          <w:rFonts w:hint="eastAsia"/>
        </w:rPr>
        <w:t>（</w:t>
      </w:r>
      <w:r w:rsidRPr="00B85CF3">
        <w:rPr>
          <w:rFonts w:hint="eastAsia"/>
        </w:rPr>
        <w:t>5</w:t>
      </w:r>
      <w:r w:rsidRPr="00B85CF3">
        <w:rPr>
          <w:rFonts w:hint="eastAsia"/>
        </w:rPr>
        <w:t>）工程投资：</w:t>
      </w:r>
      <w:r w:rsidR="00424D80" w:rsidRPr="00B85CF3">
        <w:rPr>
          <w:rFonts w:hint="eastAsia"/>
        </w:rPr>
        <w:t>本项目总投资</w:t>
      </w:r>
      <w:r w:rsidR="00424D80" w:rsidRPr="00B85CF3">
        <w:rPr>
          <w:rFonts w:hint="eastAsia"/>
        </w:rPr>
        <w:t>20000</w:t>
      </w:r>
      <w:r w:rsidR="00424D80" w:rsidRPr="00B85CF3">
        <w:rPr>
          <w:rFonts w:hint="eastAsia"/>
        </w:rPr>
        <w:t>万元，其中环保投资</w:t>
      </w:r>
      <w:r w:rsidR="00424D80" w:rsidRPr="00B85CF3">
        <w:rPr>
          <w:rFonts w:hint="eastAsia"/>
        </w:rPr>
        <w:t>942</w:t>
      </w:r>
      <w:r w:rsidR="00424D80" w:rsidRPr="00B85CF3">
        <w:rPr>
          <w:rFonts w:hint="eastAsia"/>
        </w:rPr>
        <w:t>万元</w:t>
      </w:r>
    </w:p>
    <w:p w14:paraId="0BAA1F8B" w14:textId="77777777" w:rsidR="00A849B6" w:rsidRPr="00B85CF3" w:rsidRDefault="00A849B6" w:rsidP="000A6317">
      <w:pPr>
        <w:ind w:firstLine="480"/>
      </w:pPr>
      <w:r w:rsidRPr="00B85CF3">
        <w:rPr>
          <w:rFonts w:hint="eastAsia"/>
        </w:rPr>
        <w:t>（</w:t>
      </w:r>
      <w:r w:rsidRPr="00B85CF3">
        <w:rPr>
          <w:rFonts w:hint="eastAsia"/>
        </w:rPr>
        <w:t>6</w:t>
      </w:r>
      <w:r w:rsidRPr="00B85CF3">
        <w:rPr>
          <w:rFonts w:hint="eastAsia"/>
        </w:rPr>
        <w:t>）占地面积：全厂占地面积</w:t>
      </w:r>
      <w:r w:rsidRPr="00B85CF3">
        <w:t>44945.3</w:t>
      </w:r>
      <w:r w:rsidRPr="00B85CF3">
        <w:rPr>
          <w:rFonts w:hint="eastAsia"/>
        </w:rPr>
        <w:t>m</w:t>
      </w:r>
      <w:r w:rsidRPr="00B85CF3">
        <w:rPr>
          <w:rFonts w:hint="eastAsia"/>
          <w:vertAlign w:val="superscript"/>
        </w:rPr>
        <w:t>2</w:t>
      </w:r>
      <w:r w:rsidRPr="00B85CF3">
        <w:rPr>
          <w:rFonts w:hint="eastAsia"/>
        </w:rPr>
        <w:t>，建筑面积</w:t>
      </w:r>
      <w:r w:rsidRPr="00B85CF3">
        <w:t>19892.15</w:t>
      </w:r>
      <w:r w:rsidRPr="00B85CF3">
        <w:rPr>
          <w:rFonts w:hint="eastAsia"/>
        </w:rPr>
        <w:t>m</w:t>
      </w:r>
      <w:r w:rsidRPr="00B85CF3">
        <w:rPr>
          <w:rFonts w:hint="eastAsia"/>
          <w:vertAlign w:val="superscript"/>
        </w:rPr>
        <w:t>2</w:t>
      </w:r>
    </w:p>
    <w:p w14:paraId="1888C0C9" w14:textId="77777777" w:rsidR="00A849B6" w:rsidRPr="00B85CF3" w:rsidRDefault="00A849B6" w:rsidP="008D4ED1">
      <w:pPr>
        <w:ind w:firstLine="480"/>
      </w:pPr>
      <w:r w:rsidRPr="00B85CF3">
        <w:rPr>
          <w:rFonts w:hint="eastAsia"/>
        </w:rPr>
        <w:t>（</w:t>
      </w:r>
      <w:r w:rsidRPr="00B85CF3">
        <w:rPr>
          <w:rFonts w:hint="eastAsia"/>
        </w:rPr>
        <w:t>7</w:t>
      </w:r>
      <w:r w:rsidRPr="00B85CF3">
        <w:rPr>
          <w:rFonts w:hint="eastAsia"/>
        </w:rPr>
        <w:t>）生产制度：生产车间实行四班三倒制度，每班</w:t>
      </w:r>
      <w:r w:rsidRPr="00B85CF3">
        <w:rPr>
          <w:rFonts w:hint="eastAsia"/>
        </w:rPr>
        <w:t>8</w:t>
      </w:r>
      <w:r w:rsidRPr="00B85CF3">
        <w:rPr>
          <w:rFonts w:hint="eastAsia"/>
        </w:rPr>
        <w:t>小时，年生产</w:t>
      </w:r>
      <w:r w:rsidRPr="00B85CF3">
        <w:t>300</w:t>
      </w:r>
      <w:r w:rsidRPr="00B85CF3">
        <w:rPr>
          <w:rFonts w:hint="eastAsia"/>
        </w:rPr>
        <w:t>天。</w:t>
      </w:r>
    </w:p>
    <w:p w14:paraId="515895B7" w14:textId="77777777" w:rsidR="00A849B6" w:rsidRPr="00B85CF3" w:rsidRDefault="00A849B6" w:rsidP="008D4ED1">
      <w:pPr>
        <w:ind w:firstLine="480"/>
      </w:pPr>
      <w:r w:rsidRPr="00B85CF3">
        <w:rPr>
          <w:rFonts w:hint="eastAsia"/>
        </w:rPr>
        <w:t>（</w:t>
      </w:r>
      <w:r w:rsidRPr="00B85CF3">
        <w:rPr>
          <w:rFonts w:hint="eastAsia"/>
        </w:rPr>
        <w:t>8</w:t>
      </w:r>
      <w:r w:rsidRPr="00B85CF3">
        <w:rPr>
          <w:rFonts w:hint="eastAsia"/>
        </w:rPr>
        <w:t>）劳动定员：总定员为</w:t>
      </w:r>
      <w:r w:rsidRPr="00B85CF3">
        <w:t>158</w:t>
      </w:r>
      <w:r w:rsidRPr="00B85CF3">
        <w:rPr>
          <w:rFonts w:hint="eastAsia"/>
        </w:rPr>
        <w:t>人。</w:t>
      </w:r>
    </w:p>
    <w:p w14:paraId="4E747E3F" w14:textId="77777777" w:rsidR="00A849B6" w:rsidRPr="00B85CF3" w:rsidRDefault="00A849B6" w:rsidP="00A849B6">
      <w:pPr>
        <w:keepNext/>
        <w:keepLines/>
        <w:spacing w:before="156" w:after="156"/>
        <w:ind w:firstLineChars="0" w:firstLine="0"/>
        <w:outlineLvl w:val="1"/>
        <w:rPr>
          <w:rFonts w:ascii="Arial" w:hAnsi="Arial"/>
          <w:b/>
          <w:bCs/>
          <w:szCs w:val="30"/>
        </w:rPr>
      </w:pPr>
      <w:bookmarkStart w:id="40" w:name="_Toc151055537"/>
      <w:bookmarkStart w:id="41" w:name="_Toc151132429"/>
      <w:bookmarkStart w:id="42" w:name="_Toc159382729"/>
      <w:r w:rsidRPr="00B85CF3">
        <w:rPr>
          <w:rFonts w:ascii="Arial" w:hAnsi="Arial" w:hint="eastAsia"/>
          <w:b/>
          <w:bCs/>
          <w:szCs w:val="30"/>
        </w:rPr>
        <w:t>2.2</w:t>
      </w:r>
      <w:r w:rsidRPr="00B85CF3">
        <w:rPr>
          <w:rFonts w:ascii="Arial" w:hAnsi="Arial" w:hint="eastAsia"/>
          <w:b/>
          <w:bCs/>
          <w:szCs w:val="30"/>
        </w:rPr>
        <w:t>生产规模及产品方案</w:t>
      </w:r>
      <w:bookmarkEnd w:id="40"/>
      <w:bookmarkEnd w:id="41"/>
      <w:bookmarkEnd w:id="42"/>
    </w:p>
    <w:p w14:paraId="661C1EE3" w14:textId="1C10F843" w:rsidR="00A849B6" w:rsidRPr="00B85CF3" w:rsidRDefault="00A849B6" w:rsidP="00E24DDD">
      <w:pPr>
        <w:ind w:firstLine="480"/>
      </w:pPr>
      <w:r w:rsidRPr="00B85CF3">
        <w:rPr>
          <w:rFonts w:hint="eastAsia"/>
        </w:rPr>
        <w:t>拟建项目年产露水草胶囊（人药制剂）</w:t>
      </w:r>
      <w:r w:rsidRPr="00B85CF3">
        <w:rPr>
          <w:rFonts w:hint="eastAsia"/>
        </w:rPr>
        <w:t>2</w:t>
      </w:r>
      <w:r w:rsidRPr="00B85CF3">
        <w:t>4t/a</w:t>
      </w:r>
      <w:r w:rsidRPr="00B85CF3">
        <w:t>，黄藤素提取原料药</w:t>
      </w:r>
      <w:r w:rsidRPr="00B85CF3">
        <w:rPr>
          <w:rFonts w:hint="eastAsia"/>
        </w:rPr>
        <w:t>1</w:t>
      </w:r>
      <w:r w:rsidRPr="00B85CF3">
        <w:t>2t/a</w:t>
      </w:r>
      <w:r w:rsidRPr="00B85CF3">
        <w:t>，穿心莲提取原料药</w:t>
      </w:r>
      <w:r w:rsidRPr="00B85CF3">
        <w:rPr>
          <w:rFonts w:hint="eastAsia"/>
        </w:rPr>
        <w:t>3</w:t>
      </w:r>
      <w:r w:rsidRPr="00B85CF3">
        <w:t>0t/a</w:t>
      </w:r>
      <w:r w:rsidRPr="00B85CF3">
        <w:t>，</w:t>
      </w:r>
      <w:r w:rsidRPr="00B85CF3">
        <w:rPr>
          <w:rFonts w:hint="eastAsia"/>
        </w:rPr>
        <w:t>灯盏花提取原料药</w:t>
      </w:r>
      <w:r w:rsidRPr="00B85CF3">
        <w:rPr>
          <w:rFonts w:hint="eastAsia"/>
        </w:rPr>
        <w:t>5</w:t>
      </w:r>
      <w:r w:rsidRPr="00B85CF3">
        <w:t>t/a</w:t>
      </w:r>
      <w:r w:rsidRPr="00B85CF3">
        <w:rPr>
          <w:rFonts w:hint="eastAsia"/>
        </w:rPr>
        <w:t>，</w:t>
      </w:r>
      <w:r w:rsidRPr="00B85CF3">
        <w:t>色素碱化学原料药</w:t>
      </w:r>
      <w:r w:rsidRPr="00B85CF3">
        <w:rPr>
          <w:rFonts w:hint="eastAsia"/>
        </w:rPr>
        <w:t>1</w:t>
      </w:r>
      <w:r w:rsidRPr="00B85CF3">
        <w:t>2t/a</w:t>
      </w:r>
      <w:r w:rsidRPr="00B85CF3">
        <w:t>，</w:t>
      </w:r>
      <w:r w:rsidR="003A7447" w:rsidRPr="00B85CF3">
        <w:rPr>
          <w:rFonts w:hint="eastAsia"/>
        </w:rPr>
        <w:t>脱壳灵</w:t>
      </w:r>
      <w:r w:rsidR="003A7447" w:rsidRPr="00B85CF3">
        <w:t>（</w:t>
      </w:r>
      <w:r w:rsidR="003A7447" w:rsidRPr="00B85CF3">
        <w:rPr>
          <w:rFonts w:hint="eastAsia"/>
        </w:rPr>
        <w:t>饲料添加剂</w:t>
      </w:r>
      <w:r w:rsidR="003A7447" w:rsidRPr="00B85CF3">
        <w:t>）</w:t>
      </w:r>
      <w:r w:rsidRPr="00B85CF3">
        <w:rPr>
          <w:rFonts w:hint="eastAsia"/>
        </w:rPr>
        <w:t>2</w:t>
      </w:r>
      <w:r w:rsidRPr="00B85CF3">
        <w:t>00t/a</w:t>
      </w:r>
      <w:r w:rsidRPr="00B85CF3">
        <w:t>，</w:t>
      </w:r>
      <w:r w:rsidR="00540ECD" w:rsidRPr="00B85CF3">
        <w:rPr>
          <w:rFonts w:hint="eastAsia"/>
        </w:rPr>
        <w:t>脱壳促长颗粒</w:t>
      </w:r>
      <w:r w:rsidRPr="00B85CF3">
        <w:rPr>
          <w:rFonts w:hint="eastAsia"/>
        </w:rPr>
        <w:t>（兽药制剂）</w:t>
      </w:r>
      <w:r w:rsidRPr="00B85CF3">
        <w:rPr>
          <w:rFonts w:hint="eastAsia"/>
        </w:rPr>
        <w:t>3</w:t>
      </w:r>
      <w:r w:rsidRPr="00B85CF3">
        <w:t>5t/a</w:t>
      </w:r>
      <w:r w:rsidRPr="00B85CF3">
        <w:rPr>
          <w:rFonts w:hint="eastAsia"/>
        </w:rPr>
        <w:t>，蚕用蜕皮激素液（兽药制剂）</w:t>
      </w:r>
      <w:r w:rsidRPr="00B85CF3">
        <w:t>5t/a</w:t>
      </w:r>
      <w:r w:rsidRPr="00B85CF3">
        <w:rPr>
          <w:rFonts w:hint="eastAsia"/>
        </w:rPr>
        <w:t>，具体的产品方案见表</w:t>
      </w:r>
      <w:r w:rsidRPr="00B85CF3">
        <w:rPr>
          <w:rFonts w:hint="eastAsia"/>
        </w:rPr>
        <w:t>2.2-1</w:t>
      </w:r>
      <w:r w:rsidRPr="00B85CF3">
        <w:rPr>
          <w:rFonts w:hint="eastAsia"/>
        </w:rPr>
        <w:t>，项目产品关系示意图见图</w:t>
      </w:r>
      <w:r w:rsidRPr="00B85CF3">
        <w:rPr>
          <w:rFonts w:hint="eastAsia"/>
        </w:rPr>
        <w:t>2.2-1</w:t>
      </w:r>
      <w:r w:rsidRPr="00B85CF3">
        <w:rPr>
          <w:rFonts w:hint="eastAsia"/>
        </w:rPr>
        <w:t>。</w:t>
      </w:r>
    </w:p>
    <w:p w14:paraId="5FD9C8CC" w14:textId="77777777" w:rsidR="00A849B6" w:rsidRPr="00B85CF3" w:rsidRDefault="00A849B6" w:rsidP="00A849B6">
      <w:pPr>
        <w:spacing w:before="156" w:after="156"/>
        <w:ind w:firstLineChars="0" w:firstLine="0"/>
        <w:jc w:val="center"/>
        <w:rPr>
          <w:sz w:val="21"/>
        </w:rPr>
        <w:sectPr w:rsidR="00A849B6" w:rsidRPr="00B85CF3" w:rsidSect="00625FC1">
          <w:footerReference w:type="default" r:id="rId21"/>
          <w:pgSz w:w="11906" w:h="16838"/>
          <w:pgMar w:top="1440" w:right="1800" w:bottom="1440" w:left="1800" w:header="851" w:footer="992" w:gutter="0"/>
          <w:cols w:space="720"/>
          <w:docGrid w:type="lines" w:linePitch="312"/>
        </w:sectPr>
      </w:pPr>
    </w:p>
    <w:p w14:paraId="40F92E40" w14:textId="77777777" w:rsidR="00A849B6" w:rsidRPr="00B85CF3" w:rsidRDefault="00A849B6" w:rsidP="00A849B6">
      <w:pPr>
        <w:spacing w:before="156" w:after="156"/>
        <w:ind w:firstLineChars="0" w:firstLine="0"/>
        <w:jc w:val="center"/>
        <w:rPr>
          <w:sz w:val="21"/>
        </w:rPr>
      </w:pPr>
      <w:r w:rsidRPr="00B85CF3">
        <w:rPr>
          <w:rFonts w:hint="eastAsia"/>
          <w:sz w:val="21"/>
        </w:rPr>
        <w:lastRenderedPageBreak/>
        <w:t>表</w:t>
      </w:r>
      <w:r w:rsidRPr="00B85CF3">
        <w:rPr>
          <w:rFonts w:hint="eastAsia"/>
          <w:sz w:val="21"/>
        </w:rPr>
        <w:t xml:space="preserve">2.2-1   </w:t>
      </w:r>
      <w:r w:rsidRPr="00B85CF3">
        <w:rPr>
          <w:rFonts w:hint="eastAsia"/>
          <w:sz w:val="21"/>
        </w:rPr>
        <w:t>拟建项目产品方案一览表</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
        <w:gridCol w:w="744"/>
        <w:gridCol w:w="1953"/>
        <w:gridCol w:w="1183"/>
        <w:gridCol w:w="1314"/>
        <w:gridCol w:w="1752"/>
        <w:gridCol w:w="1367"/>
        <w:gridCol w:w="1225"/>
        <w:gridCol w:w="1211"/>
        <w:gridCol w:w="1211"/>
        <w:gridCol w:w="954"/>
      </w:tblGrid>
      <w:tr w:rsidR="00B85CF3" w:rsidRPr="00B85CF3" w14:paraId="5376CCD5" w14:textId="77777777" w:rsidTr="00694C5B">
        <w:tc>
          <w:tcPr>
            <w:tcW w:w="371" w:type="pct"/>
            <w:vAlign w:val="center"/>
          </w:tcPr>
          <w:p w14:paraId="3270158F" w14:textId="77777777" w:rsidR="00A849B6" w:rsidRPr="00B85CF3" w:rsidRDefault="00A849B6" w:rsidP="003A7447">
            <w:pPr>
              <w:pStyle w:val="af5"/>
            </w:pPr>
            <w:r w:rsidRPr="00B85CF3">
              <w:rPr>
                <w:rFonts w:hint="eastAsia"/>
              </w:rPr>
              <w:t>车间</w:t>
            </w:r>
          </w:p>
        </w:tc>
        <w:tc>
          <w:tcPr>
            <w:tcW w:w="967" w:type="pct"/>
            <w:gridSpan w:val="2"/>
            <w:vAlign w:val="center"/>
          </w:tcPr>
          <w:p w14:paraId="10F7CD4B" w14:textId="77777777" w:rsidR="00A849B6" w:rsidRPr="00B85CF3" w:rsidRDefault="00A849B6" w:rsidP="003A7447">
            <w:pPr>
              <w:pStyle w:val="af5"/>
            </w:pPr>
            <w:r w:rsidRPr="00B85CF3">
              <w:rPr>
                <w:rFonts w:hint="eastAsia"/>
              </w:rPr>
              <w:t>名称</w:t>
            </w:r>
          </w:p>
        </w:tc>
        <w:tc>
          <w:tcPr>
            <w:tcW w:w="424" w:type="pct"/>
            <w:vAlign w:val="center"/>
          </w:tcPr>
          <w:p w14:paraId="0D8B6E85" w14:textId="77777777" w:rsidR="00A849B6" w:rsidRPr="00B85CF3" w:rsidRDefault="00A849B6" w:rsidP="003A7447">
            <w:pPr>
              <w:pStyle w:val="af5"/>
            </w:pPr>
            <w:r w:rsidRPr="00B85CF3">
              <w:rPr>
                <w:rFonts w:hint="eastAsia"/>
              </w:rPr>
              <w:t>批产量（</w:t>
            </w:r>
            <w:r w:rsidRPr="00B85CF3">
              <w:rPr>
                <w:rFonts w:hint="eastAsia"/>
              </w:rPr>
              <w:t>kg/</w:t>
            </w:r>
            <w:r w:rsidRPr="00B85CF3">
              <w:rPr>
                <w:rFonts w:hint="eastAsia"/>
              </w:rPr>
              <w:t>批）</w:t>
            </w:r>
          </w:p>
        </w:tc>
        <w:tc>
          <w:tcPr>
            <w:tcW w:w="471" w:type="pct"/>
            <w:vAlign w:val="center"/>
          </w:tcPr>
          <w:p w14:paraId="391BA79A" w14:textId="77777777" w:rsidR="00A849B6" w:rsidRPr="00B85CF3" w:rsidRDefault="00A849B6" w:rsidP="003A7447">
            <w:pPr>
              <w:pStyle w:val="af5"/>
            </w:pPr>
            <w:r w:rsidRPr="00B85CF3">
              <w:rPr>
                <w:rFonts w:hint="eastAsia"/>
              </w:rPr>
              <w:t>生产批次（批</w:t>
            </w:r>
            <w:r w:rsidRPr="00B85CF3">
              <w:rPr>
                <w:rFonts w:hint="eastAsia"/>
              </w:rPr>
              <w:t>/</w:t>
            </w:r>
            <w:r w:rsidRPr="00B85CF3">
              <w:rPr>
                <w:rFonts w:hint="eastAsia"/>
              </w:rPr>
              <w:t>年）</w:t>
            </w:r>
          </w:p>
        </w:tc>
        <w:tc>
          <w:tcPr>
            <w:tcW w:w="628" w:type="pct"/>
            <w:vAlign w:val="center"/>
          </w:tcPr>
          <w:p w14:paraId="74F99D21" w14:textId="77777777" w:rsidR="00A849B6" w:rsidRPr="00B85CF3" w:rsidRDefault="00A849B6" w:rsidP="003A7447">
            <w:pPr>
              <w:pStyle w:val="af5"/>
            </w:pPr>
            <w:r w:rsidRPr="00B85CF3">
              <w:rPr>
                <w:rFonts w:hint="eastAsia"/>
              </w:rPr>
              <w:t>单批生产时间（天）</w:t>
            </w:r>
          </w:p>
        </w:tc>
        <w:tc>
          <w:tcPr>
            <w:tcW w:w="490" w:type="pct"/>
            <w:vAlign w:val="center"/>
          </w:tcPr>
          <w:p w14:paraId="270DE131" w14:textId="77777777" w:rsidR="00A849B6" w:rsidRPr="00B85CF3" w:rsidRDefault="00A849B6" w:rsidP="003A7447">
            <w:pPr>
              <w:pStyle w:val="af5"/>
            </w:pPr>
            <w:r w:rsidRPr="00B85CF3">
              <w:rPr>
                <w:rFonts w:hint="eastAsia"/>
              </w:rPr>
              <w:t>年生产时间（天）</w:t>
            </w:r>
          </w:p>
        </w:tc>
        <w:tc>
          <w:tcPr>
            <w:tcW w:w="439" w:type="pct"/>
            <w:vAlign w:val="center"/>
          </w:tcPr>
          <w:p w14:paraId="5A84E559" w14:textId="77777777" w:rsidR="00A849B6" w:rsidRPr="00B85CF3" w:rsidRDefault="00A849B6" w:rsidP="003A7447">
            <w:pPr>
              <w:pStyle w:val="af5"/>
            </w:pPr>
            <w:r w:rsidRPr="00B85CF3">
              <w:rPr>
                <w:rFonts w:hint="eastAsia"/>
              </w:rPr>
              <w:t>产量（</w:t>
            </w:r>
            <w:r w:rsidRPr="00B85CF3">
              <w:rPr>
                <w:rFonts w:hint="eastAsia"/>
              </w:rPr>
              <w:t>t/a</w:t>
            </w:r>
            <w:r w:rsidRPr="00B85CF3">
              <w:rPr>
                <w:rFonts w:hint="eastAsia"/>
              </w:rPr>
              <w:t>）</w:t>
            </w:r>
          </w:p>
        </w:tc>
        <w:tc>
          <w:tcPr>
            <w:tcW w:w="434" w:type="pct"/>
            <w:vAlign w:val="center"/>
          </w:tcPr>
          <w:p w14:paraId="375F6B4A" w14:textId="77777777" w:rsidR="00A849B6" w:rsidRPr="00B85CF3" w:rsidRDefault="00A849B6" w:rsidP="003A7447">
            <w:pPr>
              <w:pStyle w:val="af5"/>
            </w:pPr>
            <w:r w:rsidRPr="00B85CF3">
              <w:rPr>
                <w:rFonts w:hint="eastAsia"/>
              </w:rPr>
              <w:t>自用量（</w:t>
            </w:r>
            <w:r w:rsidRPr="00B85CF3">
              <w:rPr>
                <w:rFonts w:hint="eastAsia"/>
              </w:rPr>
              <w:t>t/a</w:t>
            </w:r>
            <w:r w:rsidRPr="00B85CF3">
              <w:rPr>
                <w:rFonts w:hint="eastAsia"/>
              </w:rPr>
              <w:t>）</w:t>
            </w:r>
          </w:p>
        </w:tc>
        <w:tc>
          <w:tcPr>
            <w:tcW w:w="434" w:type="pct"/>
            <w:vAlign w:val="center"/>
          </w:tcPr>
          <w:p w14:paraId="62A3B532" w14:textId="77777777" w:rsidR="00A849B6" w:rsidRPr="00B85CF3" w:rsidRDefault="00A849B6" w:rsidP="003A7447">
            <w:pPr>
              <w:pStyle w:val="af5"/>
            </w:pPr>
            <w:r w:rsidRPr="00B85CF3">
              <w:rPr>
                <w:rFonts w:hint="eastAsia"/>
              </w:rPr>
              <w:t>商品量（</w:t>
            </w:r>
            <w:r w:rsidRPr="00B85CF3">
              <w:rPr>
                <w:rFonts w:hint="eastAsia"/>
              </w:rPr>
              <w:t>t/a</w:t>
            </w:r>
            <w:r w:rsidRPr="00B85CF3">
              <w:rPr>
                <w:rFonts w:hint="eastAsia"/>
              </w:rPr>
              <w:t>）</w:t>
            </w:r>
          </w:p>
        </w:tc>
        <w:tc>
          <w:tcPr>
            <w:tcW w:w="342" w:type="pct"/>
            <w:vAlign w:val="center"/>
          </w:tcPr>
          <w:p w14:paraId="3D6B2BA9" w14:textId="77777777" w:rsidR="00A849B6" w:rsidRPr="00B85CF3" w:rsidRDefault="00A849B6" w:rsidP="003A7447">
            <w:pPr>
              <w:pStyle w:val="af5"/>
            </w:pPr>
            <w:r w:rsidRPr="00B85CF3">
              <w:rPr>
                <w:rFonts w:hint="eastAsia"/>
              </w:rPr>
              <w:t>生产线</w:t>
            </w:r>
          </w:p>
        </w:tc>
      </w:tr>
      <w:tr w:rsidR="00B85CF3" w:rsidRPr="00B85CF3" w14:paraId="32F60074" w14:textId="77777777" w:rsidTr="00694C5B">
        <w:tc>
          <w:tcPr>
            <w:tcW w:w="371" w:type="pct"/>
            <w:vAlign w:val="center"/>
          </w:tcPr>
          <w:p w14:paraId="0F9CEA70" w14:textId="77777777" w:rsidR="00A849B6" w:rsidRPr="00B85CF3" w:rsidRDefault="00A849B6" w:rsidP="003A7447">
            <w:pPr>
              <w:pStyle w:val="af5"/>
            </w:pPr>
            <w:r w:rsidRPr="00B85CF3">
              <w:rPr>
                <w:rFonts w:hint="eastAsia"/>
              </w:rPr>
              <w:t>1#</w:t>
            </w:r>
            <w:r w:rsidRPr="00B85CF3">
              <w:rPr>
                <w:rFonts w:hint="eastAsia"/>
              </w:rPr>
              <w:t>车间</w:t>
            </w:r>
          </w:p>
        </w:tc>
        <w:tc>
          <w:tcPr>
            <w:tcW w:w="967" w:type="pct"/>
            <w:gridSpan w:val="2"/>
            <w:vAlign w:val="center"/>
          </w:tcPr>
          <w:p w14:paraId="11DA831D" w14:textId="77777777" w:rsidR="00A849B6" w:rsidRPr="00B85CF3" w:rsidRDefault="00A849B6" w:rsidP="003A7447">
            <w:pPr>
              <w:pStyle w:val="af5"/>
            </w:pPr>
            <w:r w:rsidRPr="00B85CF3">
              <w:rPr>
                <w:rFonts w:hint="eastAsia"/>
              </w:rPr>
              <w:t>露水草胶囊（人药制剂）</w:t>
            </w:r>
          </w:p>
        </w:tc>
        <w:tc>
          <w:tcPr>
            <w:tcW w:w="424" w:type="pct"/>
            <w:vAlign w:val="center"/>
          </w:tcPr>
          <w:p w14:paraId="06E49A66" w14:textId="77777777" w:rsidR="00A849B6" w:rsidRPr="00B85CF3" w:rsidRDefault="00A849B6" w:rsidP="003A7447">
            <w:pPr>
              <w:pStyle w:val="af5"/>
            </w:pPr>
            <w:r w:rsidRPr="00B85CF3">
              <w:t>200</w:t>
            </w:r>
          </w:p>
        </w:tc>
        <w:tc>
          <w:tcPr>
            <w:tcW w:w="471" w:type="pct"/>
            <w:vAlign w:val="center"/>
          </w:tcPr>
          <w:p w14:paraId="0B03EAA3" w14:textId="77777777" w:rsidR="00A849B6" w:rsidRPr="00B85CF3" w:rsidRDefault="00A849B6" w:rsidP="003A7447">
            <w:pPr>
              <w:pStyle w:val="af5"/>
            </w:pPr>
            <w:r w:rsidRPr="00B85CF3">
              <w:t>120</w:t>
            </w:r>
          </w:p>
        </w:tc>
        <w:tc>
          <w:tcPr>
            <w:tcW w:w="628" w:type="pct"/>
            <w:vAlign w:val="center"/>
          </w:tcPr>
          <w:p w14:paraId="304D2FCE" w14:textId="77777777" w:rsidR="00A849B6" w:rsidRPr="00B85CF3" w:rsidRDefault="00A849B6" w:rsidP="003A7447">
            <w:pPr>
              <w:pStyle w:val="af5"/>
            </w:pPr>
            <w:r w:rsidRPr="00B85CF3">
              <w:rPr>
                <w:rFonts w:hint="eastAsia"/>
              </w:rPr>
              <w:t>1</w:t>
            </w:r>
          </w:p>
        </w:tc>
        <w:tc>
          <w:tcPr>
            <w:tcW w:w="490" w:type="pct"/>
            <w:vAlign w:val="center"/>
          </w:tcPr>
          <w:p w14:paraId="1C2FBB58" w14:textId="77777777" w:rsidR="00A849B6" w:rsidRPr="00B85CF3" w:rsidRDefault="00A849B6" w:rsidP="003A7447">
            <w:pPr>
              <w:pStyle w:val="af5"/>
            </w:pPr>
            <w:r w:rsidRPr="00B85CF3">
              <w:rPr>
                <w:rFonts w:hint="eastAsia"/>
              </w:rPr>
              <w:t>1</w:t>
            </w:r>
            <w:r w:rsidRPr="00B85CF3">
              <w:t>20</w:t>
            </w:r>
          </w:p>
        </w:tc>
        <w:tc>
          <w:tcPr>
            <w:tcW w:w="439" w:type="pct"/>
            <w:vAlign w:val="center"/>
          </w:tcPr>
          <w:p w14:paraId="6E32D9B6" w14:textId="77777777" w:rsidR="00A849B6" w:rsidRPr="00B85CF3" w:rsidRDefault="00A849B6" w:rsidP="003A7447">
            <w:pPr>
              <w:pStyle w:val="af5"/>
            </w:pPr>
            <w:r w:rsidRPr="00B85CF3">
              <w:t>24</w:t>
            </w:r>
          </w:p>
        </w:tc>
        <w:tc>
          <w:tcPr>
            <w:tcW w:w="434" w:type="pct"/>
            <w:vAlign w:val="center"/>
          </w:tcPr>
          <w:p w14:paraId="2FD7048B" w14:textId="77777777" w:rsidR="00A849B6" w:rsidRPr="00B85CF3" w:rsidRDefault="00A849B6" w:rsidP="003A7447">
            <w:pPr>
              <w:pStyle w:val="af5"/>
            </w:pPr>
            <w:r w:rsidRPr="00B85CF3">
              <w:rPr>
                <w:rFonts w:hint="eastAsia"/>
              </w:rPr>
              <w:t>0</w:t>
            </w:r>
          </w:p>
        </w:tc>
        <w:tc>
          <w:tcPr>
            <w:tcW w:w="434" w:type="pct"/>
            <w:vAlign w:val="center"/>
          </w:tcPr>
          <w:p w14:paraId="66D611D9" w14:textId="77777777" w:rsidR="00A849B6" w:rsidRPr="00B85CF3" w:rsidRDefault="00A849B6" w:rsidP="003A7447">
            <w:pPr>
              <w:pStyle w:val="af5"/>
            </w:pPr>
            <w:r w:rsidRPr="00B85CF3">
              <w:t>24</w:t>
            </w:r>
          </w:p>
        </w:tc>
        <w:tc>
          <w:tcPr>
            <w:tcW w:w="342" w:type="pct"/>
            <w:vAlign w:val="center"/>
          </w:tcPr>
          <w:p w14:paraId="3D77AB5E" w14:textId="77777777" w:rsidR="00A849B6" w:rsidRPr="00B85CF3" w:rsidRDefault="00A849B6" w:rsidP="003A7447">
            <w:pPr>
              <w:pStyle w:val="af5"/>
            </w:pPr>
            <w:r w:rsidRPr="00B85CF3">
              <w:rPr>
                <w:rFonts w:hint="eastAsia"/>
              </w:rPr>
              <w:t>1</w:t>
            </w:r>
          </w:p>
        </w:tc>
      </w:tr>
      <w:tr w:rsidR="00B85CF3" w:rsidRPr="00B85CF3" w14:paraId="5ABB4F56" w14:textId="77777777" w:rsidTr="00694C5B">
        <w:tc>
          <w:tcPr>
            <w:tcW w:w="371" w:type="pct"/>
            <w:vMerge w:val="restart"/>
            <w:vAlign w:val="center"/>
          </w:tcPr>
          <w:p w14:paraId="227C2AAC" w14:textId="77777777" w:rsidR="00785607" w:rsidRPr="00B85CF3" w:rsidRDefault="00785607" w:rsidP="003A7447">
            <w:pPr>
              <w:pStyle w:val="af5"/>
            </w:pPr>
            <w:r w:rsidRPr="00B85CF3">
              <w:t>2</w:t>
            </w:r>
            <w:r w:rsidRPr="00B85CF3">
              <w:rPr>
                <w:rFonts w:hint="eastAsia"/>
              </w:rPr>
              <w:t>#</w:t>
            </w:r>
            <w:r w:rsidRPr="00B85CF3">
              <w:rPr>
                <w:rFonts w:hint="eastAsia"/>
              </w:rPr>
              <w:t>车间</w:t>
            </w:r>
          </w:p>
        </w:tc>
        <w:tc>
          <w:tcPr>
            <w:tcW w:w="267" w:type="pct"/>
            <w:vMerge w:val="restart"/>
            <w:vAlign w:val="center"/>
          </w:tcPr>
          <w:p w14:paraId="107DDBBC" w14:textId="65FD162B" w:rsidR="00785607" w:rsidRPr="00B85CF3" w:rsidRDefault="00785607" w:rsidP="003A7447">
            <w:pPr>
              <w:pStyle w:val="af5"/>
            </w:pPr>
            <w:r w:rsidRPr="00B85CF3">
              <w:rPr>
                <w:rFonts w:hint="eastAsia"/>
              </w:rPr>
              <w:t>黄藤素提取</w:t>
            </w:r>
          </w:p>
        </w:tc>
        <w:tc>
          <w:tcPr>
            <w:tcW w:w="700" w:type="pct"/>
            <w:vAlign w:val="center"/>
          </w:tcPr>
          <w:p w14:paraId="47636734" w14:textId="77777777" w:rsidR="00785607" w:rsidRPr="00B85CF3" w:rsidRDefault="00785607" w:rsidP="003A7447">
            <w:pPr>
              <w:pStyle w:val="af5"/>
            </w:pPr>
            <w:r w:rsidRPr="00B85CF3">
              <w:rPr>
                <w:rFonts w:hint="eastAsia"/>
              </w:rPr>
              <w:t>黄藤素提取原料药</w:t>
            </w:r>
          </w:p>
        </w:tc>
        <w:tc>
          <w:tcPr>
            <w:tcW w:w="424" w:type="pct"/>
            <w:vAlign w:val="center"/>
          </w:tcPr>
          <w:p w14:paraId="4B7B20AA" w14:textId="77777777" w:rsidR="00785607" w:rsidRPr="00B85CF3" w:rsidRDefault="00785607" w:rsidP="003A7447">
            <w:pPr>
              <w:pStyle w:val="af5"/>
            </w:pPr>
            <w:r w:rsidRPr="00B85CF3">
              <w:rPr>
                <w:rFonts w:hint="eastAsia"/>
              </w:rPr>
              <w:t>200</w:t>
            </w:r>
          </w:p>
        </w:tc>
        <w:tc>
          <w:tcPr>
            <w:tcW w:w="471" w:type="pct"/>
            <w:vMerge w:val="restart"/>
            <w:vAlign w:val="center"/>
          </w:tcPr>
          <w:p w14:paraId="4DA0ED61" w14:textId="77777777" w:rsidR="00785607" w:rsidRPr="00B85CF3" w:rsidRDefault="00785607" w:rsidP="003A7447">
            <w:pPr>
              <w:pStyle w:val="af5"/>
            </w:pPr>
            <w:r w:rsidRPr="00B85CF3">
              <w:rPr>
                <w:rFonts w:hint="eastAsia"/>
              </w:rPr>
              <w:t>60</w:t>
            </w:r>
          </w:p>
        </w:tc>
        <w:tc>
          <w:tcPr>
            <w:tcW w:w="628" w:type="pct"/>
            <w:vMerge w:val="restart"/>
            <w:vAlign w:val="center"/>
          </w:tcPr>
          <w:p w14:paraId="31BF70FD" w14:textId="77777777" w:rsidR="00785607" w:rsidRPr="00B85CF3" w:rsidRDefault="00785607" w:rsidP="003A7447">
            <w:pPr>
              <w:pStyle w:val="af5"/>
            </w:pPr>
            <w:r w:rsidRPr="00B85CF3">
              <w:rPr>
                <w:rFonts w:hint="eastAsia"/>
              </w:rPr>
              <w:t>2</w:t>
            </w:r>
          </w:p>
        </w:tc>
        <w:tc>
          <w:tcPr>
            <w:tcW w:w="490" w:type="pct"/>
            <w:vMerge w:val="restart"/>
            <w:vAlign w:val="center"/>
          </w:tcPr>
          <w:p w14:paraId="185E7015" w14:textId="2FDDBC46" w:rsidR="00785607" w:rsidRPr="00B85CF3" w:rsidRDefault="00785607" w:rsidP="003A7447">
            <w:pPr>
              <w:pStyle w:val="af5"/>
            </w:pPr>
            <w:r w:rsidRPr="00B85CF3">
              <w:t>100</w:t>
            </w:r>
          </w:p>
        </w:tc>
        <w:tc>
          <w:tcPr>
            <w:tcW w:w="439" w:type="pct"/>
            <w:vAlign w:val="center"/>
          </w:tcPr>
          <w:p w14:paraId="79FE84C1" w14:textId="77777777" w:rsidR="00785607" w:rsidRPr="00B85CF3" w:rsidRDefault="00785607" w:rsidP="003A7447">
            <w:pPr>
              <w:pStyle w:val="af5"/>
            </w:pPr>
            <w:r w:rsidRPr="00B85CF3">
              <w:rPr>
                <w:rFonts w:hint="eastAsia"/>
              </w:rPr>
              <w:t>1</w:t>
            </w:r>
            <w:r w:rsidRPr="00B85CF3">
              <w:t>2</w:t>
            </w:r>
          </w:p>
        </w:tc>
        <w:tc>
          <w:tcPr>
            <w:tcW w:w="434" w:type="pct"/>
            <w:vAlign w:val="center"/>
          </w:tcPr>
          <w:p w14:paraId="3437E9FB" w14:textId="77777777" w:rsidR="00785607" w:rsidRPr="00B85CF3" w:rsidRDefault="00785607" w:rsidP="003A7447">
            <w:pPr>
              <w:pStyle w:val="af5"/>
            </w:pPr>
            <w:r w:rsidRPr="00B85CF3">
              <w:rPr>
                <w:rFonts w:hint="eastAsia"/>
              </w:rPr>
              <w:t>0</w:t>
            </w:r>
          </w:p>
        </w:tc>
        <w:tc>
          <w:tcPr>
            <w:tcW w:w="434" w:type="pct"/>
            <w:vAlign w:val="center"/>
          </w:tcPr>
          <w:p w14:paraId="6018246A" w14:textId="77777777" w:rsidR="00785607" w:rsidRPr="00B85CF3" w:rsidRDefault="00785607" w:rsidP="003A7447">
            <w:pPr>
              <w:pStyle w:val="af5"/>
            </w:pPr>
            <w:r w:rsidRPr="00B85CF3">
              <w:rPr>
                <w:rFonts w:hint="eastAsia"/>
              </w:rPr>
              <w:t>1</w:t>
            </w:r>
            <w:r w:rsidRPr="00B85CF3">
              <w:t>2</w:t>
            </w:r>
          </w:p>
        </w:tc>
        <w:tc>
          <w:tcPr>
            <w:tcW w:w="342" w:type="pct"/>
            <w:vMerge w:val="restart"/>
            <w:vAlign w:val="center"/>
          </w:tcPr>
          <w:p w14:paraId="1939D55F" w14:textId="2D08F3A6" w:rsidR="00785607" w:rsidRPr="00B85CF3" w:rsidRDefault="00785607" w:rsidP="003A7447">
            <w:pPr>
              <w:pStyle w:val="af5"/>
            </w:pPr>
            <w:r w:rsidRPr="00B85CF3">
              <w:t>2</w:t>
            </w:r>
          </w:p>
        </w:tc>
      </w:tr>
      <w:tr w:rsidR="00B85CF3" w:rsidRPr="00B85CF3" w14:paraId="539D6DDC" w14:textId="77777777" w:rsidTr="00694C5B">
        <w:tc>
          <w:tcPr>
            <w:tcW w:w="371" w:type="pct"/>
            <w:vMerge/>
            <w:vAlign w:val="center"/>
          </w:tcPr>
          <w:p w14:paraId="5EDF8E6D" w14:textId="77777777" w:rsidR="00785607" w:rsidRPr="00B85CF3" w:rsidRDefault="00785607" w:rsidP="003A7447">
            <w:pPr>
              <w:pStyle w:val="af5"/>
            </w:pPr>
          </w:p>
        </w:tc>
        <w:tc>
          <w:tcPr>
            <w:tcW w:w="267" w:type="pct"/>
            <w:vMerge/>
            <w:vAlign w:val="center"/>
          </w:tcPr>
          <w:p w14:paraId="4167D2ED" w14:textId="77777777" w:rsidR="00785607" w:rsidRPr="00B85CF3" w:rsidRDefault="00785607" w:rsidP="003A7447">
            <w:pPr>
              <w:pStyle w:val="af5"/>
            </w:pPr>
          </w:p>
        </w:tc>
        <w:tc>
          <w:tcPr>
            <w:tcW w:w="700" w:type="pct"/>
            <w:vAlign w:val="center"/>
          </w:tcPr>
          <w:p w14:paraId="47139415" w14:textId="77777777" w:rsidR="00785607" w:rsidRPr="00B85CF3" w:rsidRDefault="00785607" w:rsidP="003A7447">
            <w:pPr>
              <w:pStyle w:val="af5"/>
            </w:pPr>
            <w:r w:rsidRPr="00B85CF3">
              <w:rPr>
                <w:rFonts w:hint="eastAsia"/>
              </w:rPr>
              <w:t>黄藤素低含量（</w:t>
            </w:r>
            <w:r w:rsidRPr="00B85CF3">
              <w:rPr>
                <w:rFonts w:hint="eastAsia"/>
              </w:rPr>
              <w:t>10%</w:t>
            </w:r>
            <w:r w:rsidRPr="00B85CF3">
              <w:rPr>
                <w:rFonts w:hint="eastAsia"/>
              </w:rPr>
              <w:t>）</w:t>
            </w:r>
          </w:p>
        </w:tc>
        <w:tc>
          <w:tcPr>
            <w:tcW w:w="424" w:type="pct"/>
            <w:vAlign w:val="center"/>
          </w:tcPr>
          <w:p w14:paraId="5524B621" w14:textId="77777777" w:rsidR="00785607" w:rsidRPr="00B85CF3" w:rsidRDefault="00785607" w:rsidP="003A7447">
            <w:pPr>
              <w:pStyle w:val="af5"/>
            </w:pPr>
            <w:r w:rsidRPr="00B85CF3">
              <w:t>166.7</w:t>
            </w:r>
          </w:p>
        </w:tc>
        <w:tc>
          <w:tcPr>
            <w:tcW w:w="471" w:type="pct"/>
            <w:vMerge/>
            <w:vAlign w:val="center"/>
          </w:tcPr>
          <w:p w14:paraId="7C6BFB48" w14:textId="1CBF2DC4" w:rsidR="00785607" w:rsidRPr="00B85CF3" w:rsidRDefault="00785607" w:rsidP="003A7447">
            <w:pPr>
              <w:pStyle w:val="af5"/>
            </w:pPr>
          </w:p>
        </w:tc>
        <w:tc>
          <w:tcPr>
            <w:tcW w:w="628" w:type="pct"/>
            <w:vMerge/>
            <w:vAlign w:val="center"/>
          </w:tcPr>
          <w:p w14:paraId="5593FD8E" w14:textId="5C53FA88" w:rsidR="00785607" w:rsidRPr="00B85CF3" w:rsidRDefault="00785607" w:rsidP="003A7447">
            <w:pPr>
              <w:pStyle w:val="af5"/>
            </w:pPr>
          </w:p>
        </w:tc>
        <w:tc>
          <w:tcPr>
            <w:tcW w:w="490" w:type="pct"/>
            <w:vMerge/>
            <w:vAlign w:val="center"/>
          </w:tcPr>
          <w:p w14:paraId="297308EE" w14:textId="78AECB27" w:rsidR="00785607" w:rsidRPr="00B85CF3" w:rsidRDefault="00785607" w:rsidP="003A7447">
            <w:pPr>
              <w:pStyle w:val="af5"/>
            </w:pPr>
          </w:p>
        </w:tc>
        <w:tc>
          <w:tcPr>
            <w:tcW w:w="439" w:type="pct"/>
            <w:vAlign w:val="center"/>
          </w:tcPr>
          <w:p w14:paraId="3D2A4BDB" w14:textId="77777777" w:rsidR="00785607" w:rsidRPr="00B85CF3" w:rsidRDefault="00785607" w:rsidP="003A7447">
            <w:pPr>
              <w:pStyle w:val="af5"/>
            </w:pPr>
            <w:r w:rsidRPr="00B85CF3">
              <w:t>10</w:t>
            </w:r>
          </w:p>
        </w:tc>
        <w:tc>
          <w:tcPr>
            <w:tcW w:w="434" w:type="pct"/>
            <w:vAlign w:val="center"/>
          </w:tcPr>
          <w:p w14:paraId="1AACEFA5" w14:textId="77777777" w:rsidR="00785607" w:rsidRPr="00B85CF3" w:rsidRDefault="00785607" w:rsidP="003A7447">
            <w:pPr>
              <w:pStyle w:val="af5"/>
            </w:pPr>
            <w:r w:rsidRPr="00B85CF3">
              <w:t>10</w:t>
            </w:r>
          </w:p>
        </w:tc>
        <w:tc>
          <w:tcPr>
            <w:tcW w:w="434" w:type="pct"/>
            <w:vAlign w:val="center"/>
          </w:tcPr>
          <w:p w14:paraId="777253AC" w14:textId="77777777" w:rsidR="00785607" w:rsidRPr="00B85CF3" w:rsidRDefault="00785607" w:rsidP="003A7447">
            <w:pPr>
              <w:pStyle w:val="af5"/>
            </w:pPr>
            <w:r w:rsidRPr="00B85CF3">
              <w:rPr>
                <w:rFonts w:hint="eastAsia"/>
              </w:rPr>
              <w:t>0</w:t>
            </w:r>
          </w:p>
        </w:tc>
        <w:tc>
          <w:tcPr>
            <w:tcW w:w="342" w:type="pct"/>
            <w:vMerge/>
            <w:vAlign w:val="center"/>
          </w:tcPr>
          <w:p w14:paraId="7800D94E" w14:textId="06D07752" w:rsidR="00785607" w:rsidRPr="00B85CF3" w:rsidRDefault="00785607" w:rsidP="003A7447">
            <w:pPr>
              <w:pStyle w:val="af5"/>
            </w:pPr>
          </w:p>
        </w:tc>
      </w:tr>
      <w:tr w:rsidR="00B85CF3" w:rsidRPr="00B85CF3" w14:paraId="7283B510" w14:textId="77777777" w:rsidTr="00694C5B">
        <w:tc>
          <w:tcPr>
            <w:tcW w:w="371" w:type="pct"/>
            <w:vMerge/>
            <w:vAlign w:val="center"/>
          </w:tcPr>
          <w:p w14:paraId="598C79BF" w14:textId="77777777" w:rsidR="00785607" w:rsidRPr="00B85CF3" w:rsidRDefault="00785607" w:rsidP="003A7447">
            <w:pPr>
              <w:pStyle w:val="af5"/>
            </w:pPr>
          </w:p>
        </w:tc>
        <w:tc>
          <w:tcPr>
            <w:tcW w:w="267" w:type="pct"/>
            <w:vMerge w:val="restart"/>
            <w:vAlign w:val="center"/>
          </w:tcPr>
          <w:p w14:paraId="7D2772A5" w14:textId="00B3A292" w:rsidR="00785607" w:rsidRPr="00B85CF3" w:rsidRDefault="00785607" w:rsidP="003A7447">
            <w:pPr>
              <w:pStyle w:val="af5"/>
            </w:pPr>
            <w:r w:rsidRPr="00B85CF3">
              <w:rPr>
                <w:rFonts w:hint="eastAsia"/>
              </w:rPr>
              <w:t>穿心莲提取</w:t>
            </w:r>
          </w:p>
        </w:tc>
        <w:tc>
          <w:tcPr>
            <w:tcW w:w="700" w:type="pct"/>
            <w:vAlign w:val="center"/>
          </w:tcPr>
          <w:p w14:paraId="6D66111C" w14:textId="77777777" w:rsidR="00785607" w:rsidRPr="00B85CF3" w:rsidRDefault="00785607" w:rsidP="003A7447">
            <w:pPr>
              <w:pStyle w:val="af5"/>
            </w:pPr>
            <w:r w:rsidRPr="00B85CF3">
              <w:rPr>
                <w:rFonts w:hint="eastAsia"/>
              </w:rPr>
              <w:t>穿心莲提取原料药</w:t>
            </w:r>
          </w:p>
        </w:tc>
        <w:tc>
          <w:tcPr>
            <w:tcW w:w="424" w:type="pct"/>
            <w:vAlign w:val="center"/>
          </w:tcPr>
          <w:p w14:paraId="7FAB5209" w14:textId="77777777" w:rsidR="00785607" w:rsidRPr="00B85CF3" w:rsidRDefault="00785607" w:rsidP="003A7447">
            <w:pPr>
              <w:pStyle w:val="af5"/>
            </w:pPr>
            <w:r w:rsidRPr="00B85CF3">
              <w:rPr>
                <w:rFonts w:hint="eastAsia"/>
              </w:rPr>
              <w:t>400</w:t>
            </w:r>
          </w:p>
        </w:tc>
        <w:tc>
          <w:tcPr>
            <w:tcW w:w="471" w:type="pct"/>
            <w:vMerge w:val="restart"/>
            <w:vAlign w:val="center"/>
          </w:tcPr>
          <w:p w14:paraId="6A770EA4" w14:textId="77777777" w:rsidR="00785607" w:rsidRPr="00B85CF3" w:rsidRDefault="00785607" w:rsidP="003A7447">
            <w:pPr>
              <w:pStyle w:val="af5"/>
            </w:pPr>
            <w:r w:rsidRPr="00B85CF3">
              <w:rPr>
                <w:rFonts w:hint="eastAsia"/>
              </w:rPr>
              <w:t>75</w:t>
            </w:r>
          </w:p>
        </w:tc>
        <w:tc>
          <w:tcPr>
            <w:tcW w:w="628" w:type="pct"/>
            <w:vMerge w:val="restart"/>
            <w:vAlign w:val="center"/>
          </w:tcPr>
          <w:p w14:paraId="74798EA7" w14:textId="77777777" w:rsidR="00785607" w:rsidRPr="00B85CF3" w:rsidRDefault="00785607" w:rsidP="003A7447">
            <w:pPr>
              <w:pStyle w:val="af5"/>
            </w:pPr>
            <w:r w:rsidRPr="00B85CF3">
              <w:rPr>
                <w:rFonts w:hint="eastAsia"/>
              </w:rPr>
              <w:t>2</w:t>
            </w:r>
          </w:p>
        </w:tc>
        <w:tc>
          <w:tcPr>
            <w:tcW w:w="490" w:type="pct"/>
            <w:vMerge w:val="restart"/>
            <w:vAlign w:val="center"/>
          </w:tcPr>
          <w:p w14:paraId="76629E24" w14:textId="688C9A0D" w:rsidR="00785607" w:rsidRPr="00B85CF3" w:rsidRDefault="00785607" w:rsidP="003A7447">
            <w:pPr>
              <w:pStyle w:val="af5"/>
            </w:pPr>
            <w:r w:rsidRPr="00B85CF3">
              <w:t>125</w:t>
            </w:r>
          </w:p>
        </w:tc>
        <w:tc>
          <w:tcPr>
            <w:tcW w:w="439" w:type="pct"/>
            <w:vAlign w:val="center"/>
          </w:tcPr>
          <w:p w14:paraId="4059C67C" w14:textId="77777777" w:rsidR="00785607" w:rsidRPr="00B85CF3" w:rsidRDefault="00785607" w:rsidP="003A7447">
            <w:pPr>
              <w:pStyle w:val="af5"/>
            </w:pPr>
            <w:r w:rsidRPr="00B85CF3">
              <w:rPr>
                <w:rFonts w:hint="eastAsia"/>
              </w:rPr>
              <w:t>3</w:t>
            </w:r>
            <w:r w:rsidRPr="00B85CF3">
              <w:t>0</w:t>
            </w:r>
          </w:p>
        </w:tc>
        <w:tc>
          <w:tcPr>
            <w:tcW w:w="434" w:type="pct"/>
            <w:vAlign w:val="center"/>
          </w:tcPr>
          <w:p w14:paraId="4F20632E" w14:textId="77777777" w:rsidR="00785607" w:rsidRPr="00B85CF3" w:rsidRDefault="00785607" w:rsidP="003A7447">
            <w:pPr>
              <w:pStyle w:val="af5"/>
            </w:pPr>
            <w:r w:rsidRPr="00B85CF3">
              <w:rPr>
                <w:rFonts w:hint="eastAsia"/>
              </w:rPr>
              <w:t>0</w:t>
            </w:r>
          </w:p>
        </w:tc>
        <w:tc>
          <w:tcPr>
            <w:tcW w:w="434" w:type="pct"/>
            <w:vAlign w:val="center"/>
          </w:tcPr>
          <w:p w14:paraId="2889B746" w14:textId="77777777" w:rsidR="00785607" w:rsidRPr="00B85CF3" w:rsidRDefault="00785607" w:rsidP="003A7447">
            <w:pPr>
              <w:pStyle w:val="af5"/>
            </w:pPr>
            <w:r w:rsidRPr="00B85CF3">
              <w:rPr>
                <w:rFonts w:hint="eastAsia"/>
              </w:rPr>
              <w:t>3</w:t>
            </w:r>
            <w:r w:rsidRPr="00B85CF3">
              <w:t>0</w:t>
            </w:r>
          </w:p>
        </w:tc>
        <w:tc>
          <w:tcPr>
            <w:tcW w:w="342" w:type="pct"/>
            <w:vMerge/>
            <w:vAlign w:val="center"/>
          </w:tcPr>
          <w:p w14:paraId="4648D0EC" w14:textId="35D6BE57" w:rsidR="00785607" w:rsidRPr="00B85CF3" w:rsidRDefault="00785607" w:rsidP="003A7447">
            <w:pPr>
              <w:pStyle w:val="af5"/>
            </w:pPr>
          </w:p>
        </w:tc>
      </w:tr>
      <w:tr w:rsidR="00B85CF3" w:rsidRPr="00B85CF3" w14:paraId="30F0273F" w14:textId="77777777" w:rsidTr="003A7447">
        <w:trPr>
          <w:trHeight w:val="320"/>
        </w:trPr>
        <w:tc>
          <w:tcPr>
            <w:tcW w:w="371" w:type="pct"/>
            <w:vMerge/>
            <w:vAlign w:val="center"/>
          </w:tcPr>
          <w:p w14:paraId="41C62405" w14:textId="77777777" w:rsidR="00785607" w:rsidRPr="00B85CF3" w:rsidRDefault="00785607" w:rsidP="003A7447">
            <w:pPr>
              <w:pStyle w:val="af5"/>
            </w:pPr>
          </w:p>
        </w:tc>
        <w:tc>
          <w:tcPr>
            <w:tcW w:w="267" w:type="pct"/>
            <w:vMerge/>
            <w:vAlign w:val="center"/>
          </w:tcPr>
          <w:p w14:paraId="69609B5F" w14:textId="77777777" w:rsidR="00785607" w:rsidRPr="00B85CF3" w:rsidRDefault="00785607" w:rsidP="003A7447">
            <w:pPr>
              <w:pStyle w:val="af5"/>
            </w:pPr>
          </w:p>
        </w:tc>
        <w:tc>
          <w:tcPr>
            <w:tcW w:w="700" w:type="pct"/>
            <w:vAlign w:val="center"/>
          </w:tcPr>
          <w:p w14:paraId="3A357742" w14:textId="77777777" w:rsidR="00785607" w:rsidRPr="00B85CF3" w:rsidRDefault="00785607" w:rsidP="003A7447">
            <w:pPr>
              <w:pStyle w:val="af5"/>
            </w:pPr>
            <w:r w:rsidRPr="00B85CF3">
              <w:rPr>
                <w:rFonts w:hint="eastAsia"/>
              </w:rPr>
              <w:t>穿心莲低含量（</w:t>
            </w:r>
            <w:r w:rsidRPr="00B85CF3">
              <w:rPr>
                <w:rFonts w:hint="eastAsia"/>
              </w:rPr>
              <w:t>10%</w:t>
            </w:r>
            <w:r w:rsidRPr="00B85CF3">
              <w:rPr>
                <w:rFonts w:hint="eastAsia"/>
              </w:rPr>
              <w:t>）</w:t>
            </w:r>
          </w:p>
        </w:tc>
        <w:tc>
          <w:tcPr>
            <w:tcW w:w="424" w:type="pct"/>
            <w:vAlign w:val="center"/>
          </w:tcPr>
          <w:p w14:paraId="302D0076" w14:textId="19583968" w:rsidR="00785607" w:rsidRPr="00B85CF3" w:rsidRDefault="00785607" w:rsidP="003A7447">
            <w:pPr>
              <w:pStyle w:val="af5"/>
            </w:pPr>
            <w:r w:rsidRPr="00B85CF3">
              <w:rPr>
                <w:rFonts w:hint="eastAsia"/>
              </w:rPr>
              <w:t>133.</w:t>
            </w:r>
            <w:r w:rsidRPr="00B85CF3">
              <w:t>29</w:t>
            </w:r>
          </w:p>
        </w:tc>
        <w:tc>
          <w:tcPr>
            <w:tcW w:w="471" w:type="pct"/>
            <w:vMerge/>
            <w:vAlign w:val="center"/>
          </w:tcPr>
          <w:p w14:paraId="49776E68" w14:textId="3F570C3A" w:rsidR="00785607" w:rsidRPr="00B85CF3" w:rsidRDefault="00785607" w:rsidP="003A7447">
            <w:pPr>
              <w:pStyle w:val="af5"/>
            </w:pPr>
          </w:p>
        </w:tc>
        <w:tc>
          <w:tcPr>
            <w:tcW w:w="628" w:type="pct"/>
            <w:vMerge/>
            <w:vAlign w:val="center"/>
          </w:tcPr>
          <w:p w14:paraId="05D366D3" w14:textId="155D8229" w:rsidR="00785607" w:rsidRPr="00B85CF3" w:rsidRDefault="00785607" w:rsidP="003A7447">
            <w:pPr>
              <w:pStyle w:val="af5"/>
            </w:pPr>
          </w:p>
        </w:tc>
        <w:tc>
          <w:tcPr>
            <w:tcW w:w="490" w:type="pct"/>
            <w:vMerge/>
            <w:vAlign w:val="center"/>
          </w:tcPr>
          <w:p w14:paraId="1A1C545E" w14:textId="74F27ACA" w:rsidR="00785607" w:rsidRPr="00B85CF3" w:rsidRDefault="00785607" w:rsidP="003A7447">
            <w:pPr>
              <w:pStyle w:val="af5"/>
            </w:pPr>
          </w:p>
        </w:tc>
        <w:tc>
          <w:tcPr>
            <w:tcW w:w="439" w:type="pct"/>
            <w:vAlign w:val="center"/>
          </w:tcPr>
          <w:p w14:paraId="4BDD57F7" w14:textId="77777777" w:rsidR="00785607" w:rsidRPr="00B85CF3" w:rsidRDefault="00785607" w:rsidP="003A7447">
            <w:pPr>
              <w:pStyle w:val="af5"/>
            </w:pPr>
            <w:r w:rsidRPr="00B85CF3">
              <w:t>10</w:t>
            </w:r>
          </w:p>
        </w:tc>
        <w:tc>
          <w:tcPr>
            <w:tcW w:w="434" w:type="pct"/>
            <w:vAlign w:val="center"/>
          </w:tcPr>
          <w:p w14:paraId="058472F4" w14:textId="77777777" w:rsidR="00785607" w:rsidRPr="00B85CF3" w:rsidRDefault="00785607" w:rsidP="003A7447">
            <w:pPr>
              <w:pStyle w:val="af5"/>
            </w:pPr>
            <w:r w:rsidRPr="00B85CF3">
              <w:t>10</w:t>
            </w:r>
          </w:p>
        </w:tc>
        <w:tc>
          <w:tcPr>
            <w:tcW w:w="434" w:type="pct"/>
            <w:vAlign w:val="center"/>
          </w:tcPr>
          <w:p w14:paraId="453AB469" w14:textId="77777777" w:rsidR="00785607" w:rsidRPr="00B85CF3" w:rsidRDefault="00785607" w:rsidP="003A7447">
            <w:pPr>
              <w:pStyle w:val="af5"/>
            </w:pPr>
            <w:r w:rsidRPr="00B85CF3">
              <w:rPr>
                <w:rFonts w:hint="eastAsia"/>
              </w:rPr>
              <w:t>0</w:t>
            </w:r>
          </w:p>
        </w:tc>
        <w:tc>
          <w:tcPr>
            <w:tcW w:w="342" w:type="pct"/>
            <w:vMerge/>
            <w:vAlign w:val="center"/>
          </w:tcPr>
          <w:p w14:paraId="7827FBB4" w14:textId="6391FB82" w:rsidR="00785607" w:rsidRPr="00B85CF3" w:rsidRDefault="00785607" w:rsidP="003A7447">
            <w:pPr>
              <w:pStyle w:val="af5"/>
            </w:pPr>
          </w:p>
        </w:tc>
      </w:tr>
      <w:tr w:rsidR="00B85CF3" w:rsidRPr="00B85CF3" w14:paraId="4F4BAA8F" w14:textId="77777777" w:rsidTr="00694C5B">
        <w:tc>
          <w:tcPr>
            <w:tcW w:w="371" w:type="pct"/>
            <w:vMerge/>
            <w:vAlign w:val="center"/>
          </w:tcPr>
          <w:p w14:paraId="081E634C" w14:textId="77777777" w:rsidR="00DD55AA" w:rsidRPr="00B85CF3" w:rsidRDefault="00DD55AA" w:rsidP="003A7447">
            <w:pPr>
              <w:pStyle w:val="af5"/>
            </w:pPr>
          </w:p>
        </w:tc>
        <w:tc>
          <w:tcPr>
            <w:tcW w:w="967" w:type="pct"/>
            <w:gridSpan w:val="2"/>
            <w:vAlign w:val="center"/>
          </w:tcPr>
          <w:p w14:paraId="10D4120F" w14:textId="77777777" w:rsidR="00DD55AA" w:rsidRPr="00B85CF3" w:rsidRDefault="00DD55AA" w:rsidP="003A7447">
            <w:pPr>
              <w:pStyle w:val="af5"/>
            </w:pPr>
            <w:r w:rsidRPr="00B85CF3">
              <w:rPr>
                <w:rFonts w:hint="eastAsia"/>
              </w:rPr>
              <w:t>灯盏花提取原料药</w:t>
            </w:r>
          </w:p>
        </w:tc>
        <w:tc>
          <w:tcPr>
            <w:tcW w:w="424" w:type="pct"/>
            <w:vAlign w:val="center"/>
          </w:tcPr>
          <w:p w14:paraId="32C58CD0" w14:textId="77777777" w:rsidR="00DD55AA" w:rsidRPr="00B85CF3" w:rsidRDefault="00DD55AA" w:rsidP="003A7447">
            <w:pPr>
              <w:pStyle w:val="af5"/>
            </w:pPr>
            <w:r w:rsidRPr="00B85CF3">
              <w:rPr>
                <w:rFonts w:hint="eastAsia"/>
              </w:rPr>
              <w:t>200</w:t>
            </w:r>
          </w:p>
        </w:tc>
        <w:tc>
          <w:tcPr>
            <w:tcW w:w="471" w:type="pct"/>
            <w:vAlign w:val="center"/>
          </w:tcPr>
          <w:p w14:paraId="5FB7C65A" w14:textId="77777777" w:rsidR="00DD55AA" w:rsidRPr="00B85CF3" w:rsidRDefault="00DD55AA" w:rsidP="003A7447">
            <w:pPr>
              <w:pStyle w:val="af5"/>
            </w:pPr>
            <w:r w:rsidRPr="00B85CF3">
              <w:rPr>
                <w:rFonts w:hint="eastAsia"/>
              </w:rPr>
              <w:t>25</w:t>
            </w:r>
          </w:p>
        </w:tc>
        <w:tc>
          <w:tcPr>
            <w:tcW w:w="628" w:type="pct"/>
            <w:vAlign w:val="center"/>
          </w:tcPr>
          <w:p w14:paraId="28414CC7" w14:textId="77777777" w:rsidR="00DD55AA" w:rsidRPr="00B85CF3" w:rsidRDefault="00DD55AA" w:rsidP="003A7447">
            <w:pPr>
              <w:pStyle w:val="af5"/>
            </w:pPr>
            <w:r w:rsidRPr="00B85CF3">
              <w:rPr>
                <w:rFonts w:hint="eastAsia"/>
              </w:rPr>
              <w:t>3.6</w:t>
            </w:r>
          </w:p>
        </w:tc>
        <w:tc>
          <w:tcPr>
            <w:tcW w:w="490" w:type="pct"/>
            <w:vAlign w:val="center"/>
          </w:tcPr>
          <w:p w14:paraId="6C2B3F37" w14:textId="6E70CE7F" w:rsidR="00DD55AA" w:rsidRPr="00B85CF3" w:rsidRDefault="00DD55AA" w:rsidP="003A7447">
            <w:pPr>
              <w:pStyle w:val="af5"/>
            </w:pPr>
            <w:r w:rsidRPr="00B85CF3">
              <w:rPr>
                <w:rFonts w:hint="eastAsia"/>
              </w:rPr>
              <w:t>75</w:t>
            </w:r>
          </w:p>
        </w:tc>
        <w:tc>
          <w:tcPr>
            <w:tcW w:w="439" w:type="pct"/>
            <w:vAlign w:val="center"/>
          </w:tcPr>
          <w:p w14:paraId="5225016A" w14:textId="77777777" w:rsidR="00DD55AA" w:rsidRPr="00B85CF3" w:rsidRDefault="00DD55AA" w:rsidP="003A7447">
            <w:pPr>
              <w:pStyle w:val="af5"/>
            </w:pPr>
            <w:r w:rsidRPr="00B85CF3">
              <w:rPr>
                <w:rFonts w:hint="eastAsia"/>
              </w:rPr>
              <w:t>5</w:t>
            </w:r>
          </w:p>
        </w:tc>
        <w:tc>
          <w:tcPr>
            <w:tcW w:w="434" w:type="pct"/>
            <w:vAlign w:val="center"/>
          </w:tcPr>
          <w:p w14:paraId="70B410A7" w14:textId="77777777" w:rsidR="00DD55AA" w:rsidRPr="00B85CF3" w:rsidRDefault="00DD55AA" w:rsidP="003A7447">
            <w:pPr>
              <w:pStyle w:val="af5"/>
            </w:pPr>
            <w:r w:rsidRPr="00B85CF3">
              <w:rPr>
                <w:rFonts w:hint="eastAsia"/>
              </w:rPr>
              <w:t>0</w:t>
            </w:r>
          </w:p>
        </w:tc>
        <w:tc>
          <w:tcPr>
            <w:tcW w:w="434" w:type="pct"/>
            <w:vAlign w:val="center"/>
          </w:tcPr>
          <w:p w14:paraId="46EFCC01" w14:textId="77777777" w:rsidR="00DD55AA" w:rsidRPr="00B85CF3" w:rsidRDefault="00DD55AA" w:rsidP="003A7447">
            <w:pPr>
              <w:pStyle w:val="af5"/>
            </w:pPr>
            <w:r w:rsidRPr="00B85CF3">
              <w:rPr>
                <w:rFonts w:hint="eastAsia"/>
              </w:rPr>
              <w:t>5</w:t>
            </w:r>
          </w:p>
        </w:tc>
        <w:tc>
          <w:tcPr>
            <w:tcW w:w="342" w:type="pct"/>
            <w:vMerge/>
            <w:vAlign w:val="center"/>
          </w:tcPr>
          <w:p w14:paraId="78722D95" w14:textId="6A163DDA" w:rsidR="00DD55AA" w:rsidRPr="00B85CF3" w:rsidRDefault="00DD55AA" w:rsidP="003A7447">
            <w:pPr>
              <w:pStyle w:val="af5"/>
            </w:pPr>
          </w:p>
        </w:tc>
      </w:tr>
      <w:tr w:rsidR="00B85CF3" w:rsidRPr="00B85CF3" w14:paraId="37D00054" w14:textId="77777777" w:rsidTr="00694C5B">
        <w:tc>
          <w:tcPr>
            <w:tcW w:w="371" w:type="pct"/>
            <w:vAlign w:val="center"/>
          </w:tcPr>
          <w:p w14:paraId="24DB0C7D" w14:textId="77777777" w:rsidR="00A849B6" w:rsidRPr="00B85CF3" w:rsidRDefault="00A849B6" w:rsidP="003A7447">
            <w:pPr>
              <w:pStyle w:val="af5"/>
            </w:pPr>
            <w:r w:rsidRPr="00B85CF3">
              <w:rPr>
                <w:rFonts w:hint="eastAsia"/>
              </w:rPr>
              <w:t>3</w:t>
            </w:r>
            <w:r w:rsidRPr="00B85CF3">
              <w:t>#</w:t>
            </w:r>
            <w:r w:rsidRPr="00B85CF3">
              <w:rPr>
                <w:rFonts w:hint="eastAsia"/>
              </w:rPr>
              <w:t>车间</w:t>
            </w:r>
          </w:p>
        </w:tc>
        <w:tc>
          <w:tcPr>
            <w:tcW w:w="967" w:type="pct"/>
            <w:gridSpan w:val="2"/>
            <w:vAlign w:val="center"/>
          </w:tcPr>
          <w:p w14:paraId="027AD767" w14:textId="77777777" w:rsidR="00A849B6" w:rsidRPr="00B85CF3" w:rsidRDefault="00A849B6" w:rsidP="003A7447">
            <w:pPr>
              <w:pStyle w:val="af5"/>
            </w:pPr>
            <w:r w:rsidRPr="00B85CF3">
              <w:rPr>
                <w:rFonts w:hint="eastAsia"/>
              </w:rPr>
              <w:t>脱</w:t>
            </w:r>
            <w:r w:rsidRPr="00B85CF3">
              <w:t>壳灵（</w:t>
            </w:r>
            <w:r w:rsidRPr="00B85CF3">
              <w:rPr>
                <w:rFonts w:hint="eastAsia"/>
              </w:rPr>
              <w:t>饲料添加剂</w:t>
            </w:r>
            <w:r w:rsidRPr="00B85CF3">
              <w:t>）</w:t>
            </w:r>
          </w:p>
        </w:tc>
        <w:tc>
          <w:tcPr>
            <w:tcW w:w="424" w:type="pct"/>
            <w:vAlign w:val="center"/>
          </w:tcPr>
          <w:p w14:paraId="3DA6428A" w14:textId="77777777" w:rsidR="00A849B6" w:rsidRPr="00B85CF3" w:rsidRDefault="00A849B6" w:rsidP="003A7447">
            <w:pPr>
              <w:pStyle w:val="af5"/>
            </w:pPr>
            <w:r w:rsidRPr="00B85CF3">
              <w:rPr>
                <w:rFonts w:hint="eastAsia"/>
              </w:rPr>
              <w:t>2</w:t>
            </w:r>
            <w:r w:rsidRPr="00B85CF3">
              <w:t>000</w:t>
            </w:r>
          </w:p>
        </w:tc>
        <w:tc>
          <w:tcPr>
            <w:tcW w:w="471" w:type="pct"/>
            <w:vAlign w:val="center"/>
          </w:tcPr>
          <w:p w14:paraId="2E5383D9" w14:textId="77777777" w:rsidR="00A849B6" w:rsidRPr="00B85CF3" w:rsidRDefault="00A849B6" w:rsidP="003A7447">
            <w:pPr>
              <w:pStyle w:val="af5"/>
            </w:pPr>
            <w:r w:rsidRPr="00B85CF3">
              <w:rPr>
                <w:rFonts w:hint="eastAsia"/>
              </w:rPr>
              <w:t>1</w:t>
            </w:r>
            <w:r w:rsidRPr="00B85CF3">
              <w:t>00</w:t>
            </w:r>
          </w:p>
        </w:tc>
        <w:tc>
          <w:tcPr>
            <w:tcW w:w="628" w:type="pct"/>
            <w:vAlign w:val="center"/>
          </w:tcPr>
          <w:p w14:paraId="54F5F2E6" w14:textId="77777777" w:rsidR="00A849B6" w:rsidRPr="00B85CF3" w:rsidRDefault="00A849B6" w:rsidP="003A7447">
            <w:pPr>
              <w:pStyle w:val="af5"/>
            </w:pPr>
            <w:r w:rsidRPr="00B85CF3">
              <w:rPr>
                <w:rFonts w:hint="eastAsia"/>
              </w:rPr>
              <w:t>1</w:t>
            </w:r>
            <w:r w:rsidRPr="00B85CF3">
              <w:t>.5</w:t>
            </w:r>
          </w:p>
        </w:tc>
        <w:tc>
          <w:tcPr>
            <w:tcW w:w="490" w:type="pct"/>
            <w:vAlign w:val="center"/>
          </w:tcPr>
          <w:p w14:paraId="7A743DF0" w14:textId="77777777" w:rsidR="00A849B6" w:rsidRPr="00B85CF3" w:rsidRDefault="00A849B6" w:rsidP="003A7447">
            <w:pPr>
              <w:pStyle w:val="af5"/>
            </w:pPr>
            <w:r w:rsidRPr="00B85CF3">
              <w:t>150</w:t>
            </w:r>
          </w:p>
        </w:tc>
        <w:tc>
          <w:tcPr>
            <w:tcW w:w="439" w:type="pct"/>
            <w:vAlign w:val="center"/>
          </w:tcPr>
          <w:p w14:paraId="58791EF7" w14:textId="77777777" w:rsidR="00A849B6" w:rsidRPr="00B85CF3" w:rsidRDefault="00A849B6" w:rsidP="003A7447">
            <w:pPr>
              <w:pStyle w:val="af5"/>
            </w:pPr>
            <w:r w:rsidRPr="00B85CF3">
              <w:t>200</w:t>
            </w:r>
          </w:p>
        </w:tc>
        <w:tc>
          <w:tcPr>
            <w:tcW w:w="434" w:type="pct"/>
            <w:vAlign w:val="center"/>
          </w:tcPr>
          <w:p w14:paraId="39A5D075" w14:textId="77777777" w:rsidR="00A849B6" w:rsidRPr="00B85CF3" w:rsidRDefault="00A849B6" w:rsidP="003A7447">
            <w:pPr>
              <w:pStyle w:val="af5"/>
            </w:pPr>
            <w:r w:rsidRPr="00B85CF3">
              <w:t>0</w:t>
            </w:r>
          </w:p>
        </w:tc>
        <w:tc>
          <w:tcPr>
            <w:tcW w:w="434" w:type="pct"/>
            <w:vAlign w:val="center"/>
          </w:tcPr>
          <w:p w14:paraId="293AF378" w14:textId="77777777" w:rsidR="00A849B6" w:rsidRPr="00B85CF3" w:rsidRDefault="00A849B6" w:rsidP="003A7447">
            <w:pPr>
              <w:pStyle w:val="af5"/>
            </w:pPr>
            <w:r w:rsidRPr="00B85CF3">
              <w:t>200</w:t>
            </w:r>
          </w:p>
        </w:tc>
        <w:tc>
          <w:tcPr>
            <w:tcW w:w="342" w:type="pct"/>
            <w:vAlign w:val="center"/>
          </w:tcPr>
          <w:p w14:paraId="559B09B3" w14:textId="77777777" w:rsidR="00A849B6" w:rsidRPr="00B85CF3" w:rsidRDefault="00A849B6" w:rsidP="003A7447">
            <w:pPr>
              <w:pStyle w:val="af5"/>
            </w:pPr>
            <w:r w:rsidRPr="00B85CF3">
              <w:t>3</w:t>
            </w:r>
          </w:p>
        </w:tc>
      </w:tr>
      <w:tr w:rsidR="00B85CF3" w:rsidRPr="00B85CF3" w14:paraId="5BF28FA4" w14:textId="77777777" w:rsidTr="00694C5B">
        <w:tc>
          <w:tcPr>
            <w:tcW w:w="371" w:type="pct"/>
            <w:vMerge w:val="restart"/>
            <w:vAlign w:val="center"/>
          </w:tcPr>
          <w:p w14:paraId="41A96A5C" w14:textId="77777777" w:rsidR="00785607" w:rsidRPr="00B85CF3" w:rsidRDefault="00785607" w:rsidP="003A7447">
            <w:pPr>
              <w:pStyle w:val="af5"/>
            </w:pPr>
            <w:r w:rsidRPr="00B85CF3">
              <w:rPr>
                <w:rFonts w:hint="eastAsia"/>
              </w:rPr>
              <w:t>4</w:t>
            </w:r>
            <w:r w:rsidRPr="00B85CF3">
              <w:t>#</w:t>
            </w:r>
            <w:r w:rsidRPr="00B85CF3">
              <w:t>车间</w:t>
            </w:r>
          </w:p>
        </w:tc>
        <w:tc>
          <w:tcPr>
            <w:tcW w:w="267" w:type="pct"/>
            <w:vMerge w:val="restart"/>
            <w:vAlign w:val="center"/>
          </w:tcPr>
          <w:p w14:paraId="1B622F14" w14:textId="06706DFF" w:rsidR="00785607" w:rsidRPr="00B85CF3" w:rsidRDefault="00785607" w:rsidP="003A7447">
            <w:pPr>
              <w:pStyle w:val="af5"/>
            </w:pPr>
            <w:r w:rsidRPr="00B85CF3">
              <w:rPr>
                <w:rFonts w:hint="eastAsia"/>
              </w:rPr>
              <w:t>露水草提取</w:t>
            </w:r>
          </w:p>
        </w:tc>
        <w:tc>
          <w:tcPr>
            <w:tcW w:w="700" w:type="pct"/>
            <w:vAlign w:val="center"/>
          </w:tcPr>
          <w:p w14:paraId="20B4DC12" w14:textId="77777777" w:rsidR="00785607" w:rsidRPr="00B85CF3" w:rsidRDefault="00785607" w:rsidP="003A7447">
            <w:pPr>
              <w:pStyle w:val="af5"/>
            </w:pPr>
            <w:r w:rsidRPr="00B85CF3">
              <w:rPr>
                <w:rFonts w:hint="eastAsia"/>
              </w:rPr>
              <w:t>露水草提取原料药</w:t>
            </w:r>
          </w:p>
        </w:tc>
        <w:tc>
          <w:tcPr>
            <w:tcW w:w="424" w:type="pct"/>
            <w:vAlign w:val="center"/>
          </w:tcPr>
          <w:p w14:paraId="556B7528" w14:textId="77777777" w:rsidR="00785607" w:rsidRPr="00B85CF3" w:rsidRDefault="00785607" w:rsidP="003A7447">
            <w:pPr>
              <w:pStyle w:val="af5"/>
            </w:pPr>
            <w:r w:rsidRPr="00B85CF3">
              <w:rPr>
                <w:rFonts w:hint="eastAsia"/>
              </w:rPr>
              <w:t>2</w:t>
            </w:r>
            <w:r w:rsidRPr="00B85CF3">
              <w:t>00</w:t>
            </w:r>
          </w:p>
        </w:tc>
        <w:tc>
          <w:tcPr>
            <w:tcW w:w="471" w:type="pct"/>
            <w:vMerge w:val="restart"/>
            <w:vAlign w:val="center"/>
          </w:tcPr>
          <w:p w14:paraId="167A5879" w14:textId="77777777" w:rsidR="00785607" w:rsidRPr="00B85CF3" w:rsidRDefault="00785607" w:rsidP="003A7447">
            <w:pPr>
              <w:pStyle w:val="af5"/>
            </w:pPr>
            <w:r w:rsidRPr="00B85CF3">
              <w:rPr>
                <w:rFonts w:hint="eastAsia"/>
              </w:rPr>
              <w:t>6</w:t>
            </w:r>
            <w:r w:rsidRPr="00B85CF3">
              <w:t>0</w:t>
            </w:r>
          </w:p>
        </w:tc>
        <w:tc>
          <w:tcPr>
            <w:tcW w:w="628" w:type="pct"/>
            <w:vMerge w:val="restart"/>
            <w:vAlign w:val="center"/>
          </w:tcPr>
          <w:p w14:paraId="6EA0E4BC" w14:textId="77777777" w:rsidR="00785607" w:rsidRPr="00B85CF3" w:rsidRDefault="00785607" w:rsidP="003A7447">
            <w:pPr>
              <w:pStyle w:val="af5"/>
            </w:pPr>
            <w:r w:rsidRPr="00B85CF3">
              <w:rPr>
                <w:rFonts w:hint="eastAsia"/>
              </w:rPr>
              <w:t>2</w:t>
            </w:r>
          </w:p>
        </w:tc>
        <w:tc>
          <w:tcPr>
            <w:tcW w:w="490" w:type="pct"/>
            <w:vMerge w:val="restart"/>
            <w:vAlign w:val="center"/>
          </w:tcPr>
          <w:p w14:paraId="2D73E4C7" w14:textId="77777777" w:rsidR="00785607" w:rsidRPr="00B85CF3" w:rsidRDefault="00785607" w:rsidP="003A7447">
            <w:pPr>
              <w:pStyle w:val="af5"/>
            </w:pPr>
            <w:r w:rsidRPr="00B85CF3">
              <w:rPr>
                <w:rFonts w:hint="eastAsia"/>
              </w:rPr>
              <w:t>1</w:t>
            </w:r>
            <w:r w:rsidRPr="00B85CF3">
              <w:t>20</w:t>
            </w:r>
          </w:p>
        </w:tc>
        <w:tc>
          <w:tcPr>
            <w:tcW w:w="439" w:type="pct"/>
            <w:vAlign w:val="center"/>
          </w:tcPr>
          <w:p w14:paraId="521C7019" w14:textId="77777777" w:rsidR="00785607" w:rsidRPr="00B85CF3" w:rsidRDefault="00785607" w:rsidP="003A7447">
            <w:pPr>
              <w:pStyle w:val="af5"/>
            </w:pPr>
            <w:r w:rsidRPr="00B85CF3">
              <w:rPr>
                <w:rFonts w:hint="eastAsia"/>
              </w:rPr>
              <w:t>1</w:t>
            </w:r>
            <w:r w:rsidRPr="00B85CF3">
              <w:t>2</w:t>
            </w:r>
          </w:p>
        </w:tc>
        <w:tc>
          <w:tcPr>
            <w:tcW w:w="434" w:type="pct"/>
            <w:vAlign w:val="center"/>
          </w:tcPr>
          <w:p w14:paraId="280545B3" w14:textId="77777777" w:rsidR="00785607" w:rsidRPr="00B85CF3" w:rsidRDefault="00785607" w:rsidP="003A7447">
            <w:pPr>
              <w:pStyle w:val="af5"/>
            </w:pPr>
            <w:r w:rsidRPr="00B85CF3">
              <w:rPr>
                <w:rFonts w:hint="eastAsia"/>
              </w:rPr>
              <w:t>1</w:t>
            </w:r>
            <w:r w:rsidRPr="00B85CF3">
              <w:t>2</w:t>
            </w:r>
          </w:p>
        </w:tc>
        <w:tc>
          <w:tcPr>
            <w:tcW w:w="434" w:type="pct"/>
            <w:vAlign w:val="center"/>
          </w:tcPr>
          <w:p w14:paraId="6D4FBCF7" w14:textId="77777777" w:rsidR="00785607" w:rsidRPr="00B85CF3" w:rsidRDefault="00785607" w:rsidP="003A7447">
            <w:pPr>
              <w:pStyle w:val="af5"/>
            </w:pPr>
            <w:r w:rsidRPr="00B85CF3">
              <w:rPr>
                <w:rFonts w:hint="eastAsia"/>
              </w:rPr>
              <w:t>0</w:t>
            </w:r>
          </w:p>
        </w:tc>
        <w:tc>
          <w:tcPr>
            <w:tcW w:w="342" w:type="pct"/>
            <w:vMerge w:val="restart"/>
            <w:vAlign w:val="center"/>
          </w:tcPr>
          <w:p w14:paraId="271140E0" w14:textId="77777777" w:rsidR="00785607" w:rsidRPr="00B85CF3" w:rsidRDefault="00785607" w:rsidP="003A7447">
            <w:pPr>
              <w:pStyle w:val="af5"/>
            </w:pPr>
            <w:r w:rsidRPr="00B85CF3">
              <w:t>4-1</w:t>
            </w:r>
          </w:p>
        </w:tc>
      </w:tr>
      <w:tr w:rsidR="00B85CF3" w:rsidRPr="00B85CF3" w14:paraId="5E9750D4" w14:textId="77777777" w:rsidTr="00694C5B">
        <w:tc>
          <w:tcPr>
            <w:tcW w:w="371" w:type="pct"/>
            <w:vMerge/>
            <w:vAlign w:val="center"/>
          </w:tcPr>
          <w:p w14:paraId="037D5E40" w14:textId="77777777" w:rsidR="00785607" w:rsidRPr="00B85CF3" w:rsidRDefault="00785607" w:rsidP="003A7447">
            <w:pPr>
              <w:pStyle w:val="af5"/>
            </w:pPr>
          </w:p>
        </w:tc>
        <w:tc>
          <w:tcPr>
            <w:tcW w:w="267" w:type="pct"/>
            <w:vMerge/>
            <w:vAlign w:val="center"/>
          </w:tcPr>
          <w:p w14:paraId="7B955E4A" w14:textId="77777777" w:rsidR="00785607" w:rsidRPr="00B85CF3" w:rsidRDefault="00785607" w:rsidP="003A7447">
            <w:pPr>
              <w:pStyle w:val="af5"/>
            </w:pPr>
          </w:p>
        </w:tc>
        <w:tc>
          <w:tcPr>
            <w:tcW w:w="700" w:type="pct"/>
            <w:vAlign w:val="center"/>
          </w:tcPr>
          <w:p w14:paraId="2C4F410F" w14:textId="77777777" w:rsidR="00785607" w:rsidRPr="00B85CF3" w:rsidRDefault="00785607" w:rsidP="003A7447">
            <w:pPr>
              <w:pStyle w:val="af5"/>
            </w:pPr>
            <w:r w:rsidRPr="00B85CF3">
              <w:rPr>
                <w:rFonts w:hint="eastAsia"/>
              </w:rPr>
              <w:t>露水草低含量（</w:t>
            </w:r>
            <w:r w:rsidRPr="00B85CF3">
              <w:rPr>
                <w:rFonts w:hint="eastAsia"/>
              </w:rPr>
              <w:t>10%</w:t>
            </w:r>
            <w:r w:rsidRPr="00B85CF3">
              <w:rPr>
                <w:rFonts w:hint="eastAsia"/>
              </w:rPr>
              <w:t>）</w:t>
            </w:r>
          </w:p>
        </w:tc>
        <w:tc>
          <w:tcPr>
            <w:tcW w:w="424" w:type="pct"/>
            <w:vAlign w:val="center"/>
          </w:tcPr>
          <w:p w14:paraId="777F9FCF" w14:textId="77777777" w:rsidR="00785607" w:rsidRPr="00B85CF3" w:rsidRDefault="00785607" w:rsidP="003A7447">
            <w:pPr>
              <w:pStyle w:val="af5"/>
            </w:pPr>
            <w:r w:rsidRPr="00B85CF3">
              <w:t>333</w:t>
            </w:r>
          </w:p>
        </w:tc>
        <w:tc>
          <w:tcPr>
            <w:tcW w:w="471" w:type="pct"/>
            <w:vMerge/>
            <w:vAlign w:val="center"/>
          </w:tcPr>
          <w:p w14:paraId="7622AD59" w14:textId="75E77DF0" w:rsidR="00785607" w:rsidRPr="00B85CF3" w:rsidRDefault="00785607" w:rsidP="003A7447">
            <w:pPr>
              <w:pStyle w:val="af5"/>
            </w:pPr>
          </w:p>
        </w:tc>
        <w:tc>
          <w:tcPr>
            <w:tcW w:w="628" w:type="pct"/>
            <w:vMerge/>
            <w:vAlign w:val="center"/>
          </w:tcPr>
          <w:p w14:paraId="2B6137EE" w14:textId="70EAAC78" w:rsidR="00785607" w:rsidRPr="00B85CF3" w:rsidRDefault="00785607" w:rsidP="003A7447">
            <w:pPr>
              <w:pStyle w:val="af5"/>
            </w:pPr>
          </w:p>
        </w:tc>
        <w:tc>
          <w:tcPr>
            <w:tcW w:w="490" w:type="pct"/>
            <w:vMerge/>
            <w:vAlign w:val="center"/>
          </w:tcPr>
          <w:p w14:paraId="4BAB5E08" w14:textId="6BA34067" w:rsidR="00785607" w:rsidRPr="00B85CF3" w:rsidRDefault="00785607" w:rsidP="003A7447">
            <w:pPr>
              <w:pStyle w:val="af5"/>
            </w:pPr>
          </w:p>
        </w:tc>
        <w:tc>
          <w:tcPr>
            <w:tcW w:w="439" w:type="pct"/>
            <w:vAlign w:val="center"/>
          </w:tcPr>
          <w:p w14:paraId="08433812" w14:textId="77777777" w:rsidR="00785607" w:rsidRPr="00B85CF3" w:rsidRDefault="00785607" w:rsidP="003A7447">
            <w:pPr>
              <w:pStyle w:val="af5"/>
            </w:pPr>
            <w:r w:rsidRPr="00B85CF3">
              <w:t>20</w:t>
            </w:r>
          </w:p>
        </w:tc>
        <w:tc>
          <w:tcPr>
            <w:tcW w:w="434" w:type="pct"/>
            <w:vAlign w:val="center"/>
          </w:tcPr>
          <w:p w14:paraId="15CAB1E1" w14:textId="77777777" w:rsidR="00785607" w:rsidRPr="00B85CF3" w:rsidRDefault="00785607" w:rsidP="003A7447">
            <w:pPr>
              <w:pStyle w:val="af5"/>
            </w:pPr>
            <w:r w:rsidRPr="00B85CF3">
              <w:t>20</w:t>
            </w:r>
          </w:p>
        </w:tc>
        <w:tc>
          <w:tcPr>
            <w:tcW w:w="434" w:type="pct"/>
            <w:vAlign w:val="center"/>
          </w:tcPr>
          <w:p w14:paraId="1C16C614" w14:textId="77777777" w:rsidR="00785607" w:rsidRPr="00B85CF3" w:rsidRDefault="00785607" w:rsidP="003A7447">
            <w:pPr>
              <w:pStyle w:val="af5"/>
            </w:pPr>
            <w:r w:rsidRPr="00B85CF3">
              <w:rPr>
                <w:rFonts w:hint="eastAsia"/>
              </w:rPr>
              <w:t>0</w:t>
            </w:r>
          </w:p>
        </w:tc>
        <w:tc>
          <w:tcPr>
            <w:tcW w:w="342" w:type="pct"/>
            <w:vMerge/>
            <w:vAlign w:val="center"/>
          </w:tcPr>
          <w:p w14:paraId="30B9AFBA" w14:textId="77777777" w:rsidR="00785607" w:rsidRPr="00B85CF3" w:rsidRDefault="00785607" w:rsidP="003A7447">
            <w:pPr>
              <w:pStyle w:val="af5"/>
            </w:pPr>
          </w:p>
        </w:tc>
      </w:tr>
      <w:tr w:rsidR="00B85CF3" w:rsidRPr="00B85CF3" w14:paraId="4F537731" w14:textId="77777777" w:rsidTr="00694C5B">
        <w:tc>
          <w:tcPr>
            <w:tcW w:w="371" w:type="pct"/>
            <w:vMerge/>
            <w:vAlign w:val="center"/>
          </w:tcPr>
          <w:p w14:paraId="6E04C22F" w14:textId="77777777" w:rsidR="00A849B6" w:rsidRPr="00B85CF3" w:rsidRDefault="00A849B6" w:rsidP="003A7447">
            <w:pPr>
              <w:pStyle w:val="af5"/>
            </w:pPr>
          </w:p>
        </w:tc>
        <w:tc>
          <w:tcPr>
            <w:tcW w:w="967" w:type="pct"/>
            <w:gridSpan w:val="2"/>
            <w:vAlign w:val="center"/>
          </w:tcPr>
          <w:p w14:paraId="479A77DD" w14:textId="77777777" w:rsidR="00A849B6" w:rsidRPr="00B85CF3" w:rsidRDefault="00A849B6" w:rsidP="003A7447">
            <w:pPr>
              <w:pStyle w:val="af5"/>
            </w:pPr>
            <w:r w:rsidRPr="00B85CF3">
              <w:rPr>
                <w:rFonts w:hint="eastAsia"/>
              </w:rPr>
              <w:t>色素碱化学原料药</w:t>
            </w:r>
          </w:p>
        </w:tc>
        <w:tc>
          <w:tcPr>
            <w:tcW w:w="424" w:type="pct"/>
            <w:vAlign w:val="center"/>
          </w:tcPr>
          <w:p w14:paraId="0BF53D9E" w14:textId="77777777" w:rsidR="00A849B6" w:rsidRPr="00B85CF3" w:rsidRDefault="00A849B6" w:rsidP="003A7447">
            <w:pPr>
              <w:pStyle w:val="af5"/>
            </w:pPr>
            <w:r w:rsidRPr="00B85CF3">
              <w:rPr>
                <w:rFonts w:hint="eastAsia"/>
              </w:rPr>
              <w:t>12</w:t>
            </w:r>
            <w:r w:rsidRPr="00B85CF3">
              <w:t>0</w:t>
            </w:r>
          </w:p>
        </w:tc>
        <w:tc>
          <w:tcPr>
            <w:tcW w:w="471" w:type="pct"/>
            <w:vAlign w:val="center"/>
          </w:tcPr>
          <w:p w14:paraId="5A499231" w14:textId="77777777" w:rsidR="00A849B6" w:rsidRPr="00B85CF3" w:rsidRDefault="00A849B6" w:rsidP="003A7447">
            <w:pPr>
              <w:pStyle w:val="af5"/>
            </w:pPr>
            <w:r w:rsidRPr="00B85CF3">
              <w:t>100</w:t>
            </w:r>
          </w:p>
        </w:tc>
        <w:tc>
          <w:tcPr>
            <w:tcW w:w="628" w:type="pct"/>
            <w:vAlign w:val="center"/>
          </w:tcPr>
          <w:p w14:paraId="537A39B1" w14:textId="77777777" w:rsidR="00A849B6" w:rsidRPr="00B85CF3" w:rsidRDefault="00A849B6" w:rsidP="003A7447">
            <w:pPr>
              <w:pStyle w:val="af5"/>
            </w:pPr>
            <w:r w:rsidRPr="00B85CF3">
              <w:rPr>
                <w:rFonts w:hint="eastAsia"/>
              </w:rPr>
              <w:t>3</w:t>
            </w:r>
          </w:p>
        </w:tc>
        <w:tc>
          <w:tcPr>
            <w:tcW w:w="490" w:type="pct"/>
            <w:vAlign w:val="center"/>
          </w:tcPr>
          <w:p w14:paraId="1304179E" w14:textId="77777777" w:rsidR="00A849B6" w:rsidRPr="00B85CF3" w:rsidRDefault="00A849B6" w:rsidP="003A7447">
            <w:pPr>
              <w:pStyle w:val="af5"/>
            </w:pPr>
            <w:r w:rsidRPr="00B85CF3">
              <w:t>300</w:t>
            </w:r>
          </w:p>
        </w:tc>
        <w:tc>
          <w:tcPr>
            <w:tcW w:w="439" w:type="pct"/>
            <w:vAlign w:val="center"/>
          </w:tcPr>
          <w:p w14:paraId="1F0AB37C" w14:textId="77777777" w:rsidR="00A849B6" w:rsidRPr="00B85CF3" w:rsidRDefault="00A849B6" w:rsidP="003A7447">
            <w:pPr>
              <w:pStyle w:val="af5"/>
            </w:pPr>
            <w:r w:rsidRPr="00B85CF3">
              <w:rPr>
                <w:rFonts w:hint="eastAsia"/>
              </w:rPr>
              <w:t>1</w:t>
            </w:r>
            <w:r w:rsidRPr="00B85CF3">
              <w:t>2</w:t>
            </w:r>
          </w:p>
        </w:tc>
        <w:tc>
          <w:tcPr>
            <w:tcW w:w="434" w:type="pct"/>
            <w:vAlign w:val="center"/>
          </w:tcPr>
          <w:p w14:paraId="78946087" w14:textId="77777777" w:rsidR="00A849B6" w:rsidRPr="00B85CF3" w:rsidRDefault="00A849B6" w:rsidP="003A7447">
            <w:pPr>
              <w:pStyle w:val="af5"/>
            </w:pPr>
            <w:r w:rsidRPr="00B85CF3">
              <w:rPr>
                <w:rFonts w:hint="eastAsia"/>
              </w:rPr>
              <w:t>0</w:t>
            </w:r>
          </w:p>
        </w:tc>
        <w:tc>
          <w:tcPr>
            <w:tcW w:w="434" w:type="pct"/>
            <w:vAlign w:val="center"/>
          </w:tcPr>
          <w:p w14:paraId="6F481BFE" w14:textId="77777777" w:rsidR="00A849B6" w:rsidRPr="00B85CF3" w:rsidRDefault="00A849B6" w:rsidP="003A7447">
            <w:pPr>
              <w:pStyle w:val="af5"/>
            </w:pPr>
            <w:r w:rsidRPr="00B85CF3">
              <w:rPr>
                <w:rFonts w:hint="eastAsia"/>
              </w:rPr>
              <w:t>1</w:t>
            </w:r>
            <w:r w:rsidRPr="00B85CF3">
              <w:t>2</w:t>
            </w:r>
          </w:p>
        </w:tc>
        <w:tc>
          <w:tcPr>
            <w:tcW w:w="342" w:type="pct"/>
            <w:vAlign w:val="center"/>
          </w:tcPr>
          <w:p w14:paraId="3C66D057" w14:textId="77777777" w:rsidR="00A849B6" w:rsidRPr="00B85CF3" w:rsidRDefault="00A849B6" w:rsidP="003A7447">
            <w:pPr>
              <w:pStyle w:val="af5"/>
            </w:pPr>
            <w:r w:rsidRPr="00B85CF3">
              <w:t>4-2</w:t>
            </w:r>
          </w:p>
        </w:tc>
      </w:tr>
      <w:tr w:rsidR="00B85CF3" w:rsidRPr="00B85CF3" w14:paraId="572B6ACC" w14:textId="77777777" w:rsidTr="00694C5B">
        <w:tc>
          <w:tcPr>
            <w:tcW w:w="371" w:type="pct"/>
            <w:vMerge w:val="restart"/>
            <w:vAlign w:val="center"/>
          </w:tcPr>
          <w:p w14:paraId="5010679E" w14:textId="77777777" w:rsidR="00A849B6" w:rsidRPr="00B85CF3" w:rsidRDefault="00A849B6" w:rsidP="003A7447">
            <w:pPr>
              <w:pStyle w:val="af5"/>
            </w:pPr>
            <w:r w:rsidRPr="00B85CF3">
              <w:rPr>
                <w:rFonts w:hint="eastAsia"/>
              </w:rPr>
              <w:t>5</w:t>
            </w:r>
            <w:r w:rsidRPr="00B85CF3">
              <w:t>#</w:t>
            </w:r>
            <w:r w:rsidRPr="00B85CF3">
              <w:t>车间</w:t>
            </w:r>
          </w:p>
        </w:tc>
        <w:tc>
          <w:tcPr>
            <w:tcW w:w="267" w:type="pct"/>
            <w:vMerge w:val="restart"/>
            <w:vAlign w:val="center"/>
          </w:tcPr>
          <w:p w14:paraId="206409EB" w14:textId="77777777" w:rsidR="00A849B6" w:rsidRPr="00B85CF3" w:rsidRDefault="00A849B6" w:rsidP="003A7447">
            <w:pPr>
              <w:pStyle w:val="af5"/>
            </w:pPr>
            <w:r w:rsidRPr="00B85CF3">
              <w:rPr>
                <w:rFonts w:hint="eastAsia"/>
              </w:rPr>
              <w:t>兽药制剂</w:t>
            </w:r>
          </w:p>
        </w:tc>
        <w:tc>
          <w:tcPr>
            <w:tcW w:w="700" w:type="pct"/>
            <w:vAlign w:val="center"/>
          </w:tcPr>
          <w:p w14:paraId="38DD36F7" w14:textId="77777777" w:rsidR="00A849B6" w:rsidRPr="00B85CF3" w:rsidRDefault="00540ECD" w:rsidP="003A7447">
            <w:pPr>
              <w:pStyle w:val="af5"/>
            </w:pPr>
            <w:r w:rsidRPr="00B85CF3">
              <w:rPr>
                <w:rFonts w:hint="eastAsia"/>
              </w:rPr>
              <w:t>脱壳促长颗粒</w:t>
            </w:r>
            <w:r w:rsidR="00A849B6" w:rsidRPr="00B85CF3">
              <w:rPr>
                <w:rFonts w:hint="eastAsia"/>
              </w:rPr>
              <w:t xml:space="preserve"> </w:t>
            </w:r>
            <w:r w:rsidR="00A849B6" w:rsidRPr="00B85CF3">
              <w:t xml:space="preserve">  </w:t>
            </w:r>
          </w:p>
        </w:tc>
        <w:tc>
          <w:tcPr>
            <w:tcW w:w="424" w:type="pct"/>
            <w:vAlign w:val="center"/>
          </w:tcPr>
          <w:p w14:paraId="19927D38" w14:textId="77777777" w:rsidR="00A849B6" w:rsidRPr="00B85CF3" w:rsidRDefault="00A849B6" w:rsidP="003A7447">
            <w:pPr>
              <w:pStyle w:val="af5"/>
            </w:pPr>
            <w:r w:rsidRPr="00B85CF3">
              <w:rPr>
                <w:rFonts w:hint="eastAsia"/>
              </w:rPr>
              <w:t>1</w:t>
            </w:r>
            <w:r w:rsidRPr="00B85CF3">
              <w:t>75</w:t>
            </w:r>
          </w:p>
        </w:tc>
        <w:tc>
          <w:tcPr>
            <w:tcW w:w="471" w:type="pct"/>
            <w:vAlign w:val="center"/>
          </w:tcPr>
          <w:p w14:paraId="23DA9EDE" w14:textId="77777777" w:rsidR="00A849B6" w:rsidRPr="00B85CF3" w:rsidRDefault="00A849B6" w:rsidP="003A7447">
            <w:pPr>
              <w:pStyle w:val="af5"/>
            </w:pPr>
            <w:r w:rsidRPr="00B85CF3">
              <w:rPr>
                <w:rFonts w:hint="eastAsia"/>
              </w:rPr>
              <w:t>2</w:t>
            </w:r>
            <w:r w:rsidRPr="00B85CF3">
              <w:t>00</w:t>
            </w:r>
          </w:p>
        </w:tc>
        <w:tc>
          <w:tcPr>
            <w:tcW w:w="628" w:type="pct"/>
            <w:vAlign w:val="center"/>
          </w:tcPr>
          <w:p w14:paraId="150D761B" w14:textId="77777777" w:rsidR="00A849B6" w:rsidRPr="00B85CF3" w:rsidRDefault="00A849B6" w:rsidP="003A7447">
            <w:pPr>
              <w:pStyle w:val="af5"/>
            </w:pPr>
            <w:r w:rsidRPr="00B85CF3">
              <w:rPr>
                <w:rFonts w:hint="eastAsia"/>
              </w:rPr>
              <w:t>1</w:t>
            </w:r>
          </w:p>
        </w:tc>
        <w:tc>
          <w:tcPr>
            <w:tcW w:w="490" w:type="pct"/>
            <w:vAlign w:val="center"/>
          </w:tcPr>
          <w:p w14:paraId="407899EA" w14:textId="77777777" w:rsidR="00A849B6" w:rsidRPr="00B85CF3" w:rsidRDefault="00A849B6" w:rsidP="003A7447">
            <w:pPr>
              <w:pStyle w:val="af5"/>
            </w:pPr>
            <w:r w:rsidRPr="00B85CF3">
              <w:rPr>
                <w:rFonts w:hint="eastAsia"/>
              </w:rPr>
              <w:t>2</w:t>
            </w:r>
            <w:r w:rsidRPr="00B85CF3">
              <w:t>00</w:t>
            </w:r>
          </w:p>
        </w:tc>
        <w:tc>
          <w:tcPr>
            <w:tcW w:w="439" w:type="pct"/>
            <w:vAlign w:val="center"/>
          </w:tcPr>
          <w:p w14:paraId="6DB57102" w14:textId="77777777" w:rsidR="00A849B6" w:rsidRPr="00B85CF3" w:rsidRDefault="00A849B6" w:rsidP="003A7447">
            <w:pPr>
              <w:pStyle w:val="af5"/>
            </w:pPr>
            <w:r w:rsidRPr="00B85CF3">
              <w:t>35</w:t>
            </w:r>
          </w:p>
        </w:tc>
        <w:tc>
          <w:tcPr>
            <w:tcW w:w="434" w:type="pct"/>
            <w:vAlign w:val="center"/>
          </w:tcPr>
          <w:p w14:paraId="64BD531C" w14:textId="77777777" w:rsidR="00A849B6" w:rsidRPr="00B85CF3" w:rsidRDefault="00A849B6" w:rsidP="003A7447">
            <w:pPr>
              <w:pStyle w:val="af5"/>
            </w:pPr>
            <w:r w:rsidRPr="00B85CF3">
              <w:rPr>
                <w:rFonts w:hint="eastAsia"/>
              </w:rPr>
              <w:t>0</w:t>
            </w:r>
          </w:p>
        </w:tc>
        <w:tc>
          <w:tcPr>
            <w:tcW w:w="434" w:type="pct"/>
            <w:vAlign w:val="center"/>
          </w:tcPr>
          <w:p w14:paraId="4E2A3CE7" w14:textId="77777777" w:rsidR="00A849B6" w:rsidRPr="00B85CF3" w:rsidRDefault="00A849B6" w:rsidP="003A7447">
            <w:pPr>
              <w:pStyle w:val="af5"/>
            </w:pPr>
            <w:r w:rsidRPr="00B85CF3">
              <w:t>35</w:t>
            </w:r>
          </w:p>
        </w:tc>
        <w:tc>
          <w:tcPr>
            <w:tcW w:w="342" w:type="pct"/>
            <w:vAlign w:val="center"/>
          </w:tcPr>
          <w:p w14:paraId="456F3AB1" w14:textId="77777777" w:rsidR="00A849B6" w:rsidRPr="00B85CF3" w:rsidRDefault="00A849B6" w:rsidP="003A7447">
            <w:pPr>
              <w:pStyle w:val="af5"/>
            </w:pPr>
            <w:r w:rsidRPr="00B85CF3">
              <w:rPr>
                <w:rFonts w:hint="eastAsia"/>
              </w:rPr>
              <w:t>5</w:t>
            </w:r>
            <w:r w:rsidRPr="00B85CF3">
              <w:t>-</w:t>
            </w:r>
            <w:r w:rsidR="00540ECD" w:rsidRPr="00B85CF3">
              <w:t>1</w:t>
            </w:r>
          </w:p>
        </w:tc>
      </w:tr>
      <w:tr w:rsidR="00B85CF3" w:rsidRPr="00B85CF3" w14:paraId="2776788C" w14:textId="77777777" w:rsidTr="00694C5B">
        <w:tc>
          <w:tcPr>
            <w:tcW w:w="371" w:type="pct"/>
            <w:vMerge/>
            <w:vAlign w:val="center"/>
          </w:tcPr>
          <w:p w14:paraId="37ACED6D" w14:textId="77777777" w:rsidR="00A849B6" w:rsidRPr="00B85CF3" w:rsidRDefault="00A849B6" w:rsidP="003A7447">
            <w:pPr>
              <w:pStyle w:val="af5"/>
            </w:pPr>
          </w:p>
        </w:tc>
        <w:tc>
          <w:tcPr>
            <w:tcW w:w="267" w:type="pct"/>
            <w:vMerge/>
            <w:vAlign w:val="center"/>
          </w:tcPr>
          <w:p w14:paraId="001D35DC" w14:textId="77777777" w:rsidR="00A849B6" w:rsidRPr="00B85CF3" w:rsidRDefault="00A849B6" w:rsidP="003A7447">
            <w:pPr>
              <w:pStyle w:val="af5"/>
            </w:pPr>
          </w:p>
        </w:tc>
        <w:tc>
          <w:tcPr>
            <w:tcW w:w="700" w:type="pct"/>
            <w:vAlign w:val="center"/>
          </w:tcPr>
          <w:p w14:paraId="7BA7E26E" w14:textId="77777777" w:rsidR="00A849B6" w:rsidRPr="00B85CF3" w:rsidRDefault="00A849B6" w:rsidP="003A7447">
            <w:pPr>
              <w:pStyle w:val="af5"/>
            </w:pPr>
            <w:r w:rsidRPr="00B85CF3">
              <w:rPr>
                <w:rFonts w:hint="eastAsia"/>
              </w:rPr>
              <w:t>蚕用蜕皮激素液</w:t>
            </w:r>
          </w:p>
        </w:tc>
        <w:tc>
          <w:tcPr>
            <w:tcW w:w="424" w:type="pct"/>
            <w:vAlign w:val="center"/>
          </w:tcPr>
          <w:p w14:paraId="72A687ED" w14:textId="77777777" w:rsidR="00A849B6" w:rsidRPr="00B85CF3" w:rsidRDefault="00A849B6" w:rsidP="003A7447">
            <w:pPr>
              <w:pStyle w:val="af5"/>
            </w:pPr>
            <w:r w:rsidRPr="00B85CF3">
              <w:rPr>
                <w:rFonts w:hint="eastAsia"/>
              </w:rPr>
              <w:t>5</w:t>
            </w:r>
            <w:r w:rsidRPr="00B85CF3">
              <w:t>0</w:t>
            </w:r>
          </w:p>
        </w:tc>
        <w:tc>
          <w:tcPr>
            <w:tcW w:w="471" w:type="pct"/>
            <w:vAlign w:val="center"/>
          </w:tcPr>
          <w:p w14:paraId="79B981F6" w14:textId="77777777" w:rsidR="00A849B6" w:rsidRPr="00B85CF3" w:rsidRDefault="00A849B6" w:rsidP="003A7447">
            <w:pPr>
              <w:pStyle w:val="af5"/>
            </w:pPr>
            <w:r w:rsidRPr="00B85CF3">
              <w:rPr>
                <w:rFonts w:hint="eastAsia"/>
              </w:rPr>
              <w:t>1</w:t>
            </w:r>
            <w:r w:rsidRPr="00B85CF3">
              <w:t>00</w:t>
            </w:r>
          </w:p>
        </w:tc>
        <w:tc>
          <w:tcPr>
            <w:tcW w:w="628" w:type="pct"/>
            <w:vAlign w:val="center"/>
          </w:tcPr>
          <w:p w14:paraId="5CBBA5BD" w14:textId="77777777" w:rsidR="00A849B6" w:rsidRPr="00B85CF3" w:rsidRDefault="00A849B6" w:rsidP="003A7447">
            <w:pPr>
              <w:pStyle w:val="af5"/>
            </w:pPr>
            <w:r w:rsidRPr="00B85CF3">
              <w:rPr>
                <w:rFonts w:hint="eastAsia"/>
              </w:rPr>
              <w:t>1</w:t>
            </w:r>
          </w:p>
        </w:tc>
        <w:tc>
          <w:tcPr>
            <w:tcW w:w="490" w:type="pct"/>
            <w:vAlign w:val="center"/>
          </w:tcPr>
          <w:p w14:paraId="25D228BE" w14:textId="77777777" w:rsidR="00A849B6" w:rsidRPr="00B85CF3" w:rsidRDefault="00A849B6" w:rsidP="003A7447">
            <w:pPr>
              <w:pStyle w:val="af5"/>
            </w:pPr>
            <w:r w:rsidRPr="00B85CF3">
              <w:rPr>
                <w:rFonts w:hint="eastAsia"/>
              </w:rPr>
              <w:t>1</w:t>
            </w:r>
            <w:r w:rsidRPr="00B85CF3">
              <w:t>00</w:t>
            </w:r>
          </w:p>
        </w:tc>
        <w:tc>
          <w:tcPr>
            <w:tcW w:w="439" w:type="pct"/>
            <w:vAlign w:val="center"/>
          </w:tcPr>
          <w:p w14:paraId="0A71B5C7" w14:textId="77777777" w:rsidR="00A849B6" w:rsidRPr="00B85CF3" w:rsidRDefault="00A849B6" w:rsidP="003A7447">
            <w:pPr>
              <w:pStyle w:val="af5"/>
            </w:pPr>
            <w:r w:rsidRPr="00B85CF3">
              <w:rPr>
                <w:rFonts w:hint="eastAsia"/>
              </w:rPr>
              <w:t>5</w:t>
            </w:r>
          </w:p>
        </w:tc>
        <w:tc>
          <w:tcPr>
            <w:tcW w:w="434" w:type="pct"/>
            <w:vAlign w:val="center"/>
          </w:tcPr>
          <w:p w14:paraId="475741F9" w14:textId="77777777" w:rsidR="00A849B6" w:rsidRPr="00B85CF3" w:rsidRDefault="00A849B6" w:rsidP="003A7447">
            <w:pPr>
              <w:pStyle w:val="af5"/>
            </w:pPr>
            <w:r w:rsidRPr="00B85CF3">
              <w:rPr>
                <w:rFonts w:hint="eastAsia"/>
              </w:rPr>
              <w:t>0</w:t>
            </w:r>
          </w:p>
        </w:tc>
        <w:tc>
          <w:tcPr>
            <w:tcW w:w="434" w:type="pct"/>
            <w:vAlign w:val="center"/>
          </w:tcPr>
          <w:p w14:paraId="798ACD83" w14:textId="77777777" w:rsidR="00A849B6" w:rsidRPr="00B85CF3" w:rsidRDefault="00A849B6" w:rsidP="003A7447">
            <w:pPr>
              <w:pStyle w:val="af5"/>
            </w:pPr>
            <w:r w:rsidRPr="00B85CF3">
              <w:rPr>
                <w:rFonts w:hint="eastAsia"/>
              </w:rPr>
              <w:t>5</w:t>
            </w:r>
          </w:p>
        </w:tc>
        <w:tc>
          <w:tcPr>
            <w:tcW w:w="342" w:type="pct"/>
            <w:vAlign w:val="center"/>
          </w:tcPr>
          <w:p w14:paraId="5CFB158C" w14:textId="77777777" w:rsidR="00A849B6" w:rsidRPr="00B85CF3" w:rsidRDefault="00A849B6" w:rsidP="003A7447">
            <w:pPr>
              <w:pStyle w:val="af5"/>
            </w:pPr>
            <w:r w:rsidRPr="00B85CF3">
              <w:rPr>
                <w:rFonts w:hint="eastAsia"/>
              </w:rPr>
              <w:t>5</w:t>
            </w:r>
            <w:r w:rsidRPr="00B85CF3">
              <w:t>-</w:t>
            </w:r>
            <w:r w:rsidR="00540ECD" w:rsidRPr="00B85CF3">
              <w:t>2</w:t>
            </w:r>
          </w:p>
        </w:tc>
      </w:tr>
      <w:tr w:rsidR="00A849B6" w:rsidRPr="00B85CF3" w14:paraId="16540DE9" w14:textId="77777777" w:rsidTr="00694C5B">
        <w:tc>
          <w:tcPr>
            <w:tcW w:w="3790" w:type="pct"/>
            <w:gridSpan w:val="8"/>
            <w:vAlign w:val="center"/>
          </w:tcPr>
          <w:p w14:paraId="06FB60CA" w14:textId="77777777" w:rsidR="00A849B6" w:rsidRPr="00B85CF3" w:rsidRDefault="00A849B6" w:rsidP="003A7447">
            <w:pPr>
              <w:pStyle w:val="af5"/>
            </w:pPr>
            <w:r w:rsidRPr="00B85CF3">
              <w:rPr>
                <w:rFonts w:hint="eastAsia"/>
              </w:rPr>
              <w:t>合计</w:t>
            </w:r>
          </w:p>
        </w:tc>
        <w:tc>
          <w:tcPr>
            <w:tcW w:w="434" w:type="pct"/>
            <w:vAlign w:val="center"/>
          </w:tcPr>
          <w:p w14:paraId="74BCD542" w14:textId="77777777" w:rsidR="00A849B6" w:rsidRPr="00B85CF3" w:rsidRDefault="00A849B6" w:rsidP="003A7447">
            <w:pPr>
              <w:pStyle w:val="af5"/>
              <w:rPr>
                <w:kern w:val="0"/>
              </w:rPr>
            </w:pPr>
            <w:r w:rsidRPr="00B85CF3">
              <w:t>40</w:t>
            </w:r>
          </w:p>
        </w:tc>
        <w:tc>
          <w:tcPr>
            <w:tcW w:w="434" w:type="pct"/>
            <w:vAlign w:val="center"/>
          </w:tcPr>
          <w:p w14:paraId="0B4E47CE" w14:textId="77777777" w:rsidR="00A849B6" w:rsidRPr="00B85CF3" w:rsidRDefault="00A849B6" w:rsidP="003A7447">
            <w:pPr>
              <w:pStyle w:val="af5"/>
            </w:pPr>
            <w:r w:rsidRPr="00B85CF3">
              <w:t>323</w:t>
            </w:r>
          </w:p>
        </w:tc>
        <w:tc>
          <w:tcPr>
            <w:tcW w:w="342" w:type="pct"/>
            <w:vAlign w:val="center"/>
          </w:tcPr>
          <w:p w14:paraId="55256301" w14:textId="77777777" w:rsidR="00A849B6" w:rsidRPr="00B85CF3" w:rsidRDefault="00A849B6" w:rsidP="003A7447">
            <w:pPr>
              <w:pStyle w:val="af5"/>
            </w:pPr>
            <w:r w:rsidRPr="00B85CF3">
              <w:rPr>
                <w:rFonts w:hint="eastAsia"/>
              </w:rPr>
              <w:t>/</w:t>
            </w:r>
          </w:p>
        </w:tc>
      </w:tr>
    </w:tbl>
    <w:p w14:paraId="31A65061" w14:textId="77777777" w:rsidR="00A849B6" w:rsidRPr="00B85CF3" w:rsidRDefault="00A849B6" w:rsidP="00A849B6">
      <w:pPr>
        <w:spacing w:before="156" w:after="156"/>
        <w:ind w:firstLineChars="0" w:firstLine="0"/>
        <w:jc w:val="center"/>
        <w:rPr>
          <w:sz w:val="21"/>
        </w:rPr>
      </w:pPr>
    </w:p>
    <w:p w14:paraId="54665D92" w14:textId="77777777" w:rsidR="00A849B6" w:rsidRPr="00B85CF3" w:rsidRDefault="00A849B6" w:rsidP="00A849B6">
      <w:pPr>
        <w:spacing w:before="156" w:after="156"/>
        <w:ind w:firstLine="480"/>
        <w:sectPr w:rsidR="00A849B6" w:rsidRPr="00B85CF3" w:rsidSect="00625FC1">
          <w:pgSz w:w="16838" w:h="11906" w:orient="landscape"/>
          <w:pgMar w:top="1797" w:right="1440" w:bottom="1797" w:left="1440" w:header="851" w:footer="992" w:gutter="0"/>
          <w:cols w:space="720"/>
          <w:docGrid w:type="linesAndChars" w:linePitch="312"/>
        </w:sectPr>
      </w:pPr>
    </w:p>
    <w:p w14:paraId="46AF637E" w14:textId="63F4C505" w:rsidR="00152FD4" w:rsidRPr="00B85CF3" w:rsidRDefault="00DA22C2" w:rsidP="00877EB0">
      <w:pPr>
        <w:pStyle w:val="af4"/>
      </w:pPr>
      <w:r w:rsidRPr="00B85CF3">
        <w:object w:dxaOrig="9755" w:dyaOrig="6259" w14:anchorId="5EA61E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8.85pt;height:262.35pt" o:ole="">
            <v:imagedata r:id="rId22" o:title=""/>
          </v:shape>
          <o:OLEObject Type="Embed" ProgID="Visio.Drawing.11" ShapeID="_x0000_i1025" DrawAspect="Content" ObjectID="_1770975898" r:id="rId23"/>
        </w:object>
      </w:r>
    </w:p>
    <w:p w14:paraId="5C35F4F5" w14:textId="77777777" w:rsidR="00A849B6" w:rsidRPr="00B85CF3" w:rsidRDefault="00A849B6" w:rsidP="00877EB0">
      <w:pPr>
        <w:pStyle w:val="af4"/>
      </w:pPr>
      <w:r w:rsidRPr="00B85CF3">
        <w:rPr>
          <w:rFonts w:hint="eastAsia"/>
        </w:rPr>
        <w:t>图</w:t>
      </w:r>
      <w:r w:rsidRPr="00B85CF3">
        <w:rPr>
          <w:rFonts w:hint="eastAsia"/>
        </w:rPr>
        <w:t xml:space="preserve">2.2-1  </w:t>
      </w:r>
      <w:r w:rsidRPr="00B85CF3">
        <w:rPr>
          <w:rFonts w:hint="eastAsia"/>
        </w:rPr>
        <w:t>项目产品关系示意图</w:t>
      </w:r>
    </w:p>
    <w:p w14:paraId="1D0330F3" w14:textId="77777777" w:rsidR="00A849B6" w:rsidRPr="00B85CF3" w:rsidRDefault="00A849B6" w:rsidP="00A849B6">
      <w:pPr>
        <w:keepNext/>
        <w:keepLines/>
        <w:spacing w:before="156" w:after="156"/>
        <w:ind w:firstLineChars="0" w:firstLine="0"/>
        <w:outlineLvl w:val="1"/>
        <w:rPr>
          <w:rFonts w:ascii="Arial" w:hAnsi="Arial"/>
          <w:b/>
          <w:bCs/>
          <w:szCs w:val="30"/>
        </w:rPr>
      </w:pPr>
      <w:bookmarkStart w:id="43" w:name="_Toc151055538"/>
      <w:bookmarkStart w:id="44" w:name="_Toc151132430"/>
      <w:bookmarkStart w:id="45" w:name="_Toc159382730"/>
      <w:r w:rsidRPr="00B85CF3">
        <w:rPr>
          <w:rFonts w:ascii="Arial" w:hAnsi="Arial" w:hint="eastAsia"/>
          <w:b/>
          <w:bCs/>
          <w:szCs w:val="30"/>
        </w:rPr>
        <w:t>2.3</w:t>
      </w:r>
      <w:r w:rsidRPr="00B85CF3">
        <w:rPr>
          <w:rFonts w:ascii="Arial" w:hAnsi="Arial" w:hint="eastAsia"/>
          <w:b/>
          <w:bCs/>
          <w:szCs w:val="30"/>
        </w:rPr>
        <w:t>项目组成及主要建设内容</w:t>
      </w:r>
      <w:bookmarkEnd w:id="43"/>
      <w:bookmarkEnd w:id="44"/>
      <w:bookmarkEnd w:id="45"/>
    </w:p>
    <w:p w14:paraId="1E799ADE" w14:textId="77777777" w:rsidR="00A849B6" w:rsidRPr="00B85CF3" w:rsidRDefault="00A849B6" w:rsidP="00877EB0">
      <w:pPr>
        <w:ind w:firstLine="480"/>
      </w:pPr>
      <w:r w:rsidRPr="00B85CF3">
        <w:rPr>
          <w:rFonts w:hint="eastAsia"/>
        </w:rPr>
        <w:t>拟建项目新建</w:t>
      </w:r>
      <w:r w:rsidRPr="00B85CF3">
        <w:rPr>
          <w:rFonts w:hint="eastAsia"/>
        </w:rPr>
        <w:t>5</w:t>
      </w:r>
      <w:r w:rsidRPr="00B85CF3">
        <w:rPr>
          <w:rFonts w:hint="eastAsia"/>
        </w:rPr>
        <w:t>栋生产车间，分别为</w:t>
      </w:r>
      <w:r w:rsidRPr="00B85CF3">
        <w:rPr>
          <w:rFonts w:hint="eastAsia"/>
        </w:rPr>
        <w:t>1</w:t>
      </w:r>
      <w:r w:rsidRPr="00B85CF3">
        <w:t>#</w:t>
      </w:r>
      <w:r w:rsidRPr="00B85CF3">
        <w:t>车间、</w:t>
      </w:r>
      <w:r w:rsidRPr="00B85CF3">
        <w:rPr>
          <w:rFonts w:hint="eastAsia"/>
        </w:rPr>
        <w:t>2</w:t>
      </w:r>
      <w:r w:rsidRPr="00B85CF3">
        <w:t>#</w:t>
      </w:r>
      <w:r w:rsidRPr="00B85CF3">
        <w:t>车间、</w:t>
      </w:r>
      <w:r w:rsidRPr="00B85CF3">
        <w:rPr>
          <w:rFonts w:hint="eastAsia"/>
        </w:rPr>
        <w:t>3</w:t>
      </w:r>
      <w:r w:rsidRPr="00B85CF3">
        <w:t>#</w:t>
      </w:r>
      <w:r w:rsidRPr="00B85CF3">
        <w:t>车间、</w:t>
      </w:r>
      <w:r w:rsidRPr="00B85CF3">
        <w:rPr>
          <w:rFonts w:hint="eastAsia"/>
        </w:rPr>
        <w:t>4</w:t>
      </w:r>
      <w:r w:rsidRPr="00B85CF3">
        <w:t>#</w:t>
      </w:r>
      <w:r w:rsidRPr="00B85CF3">
        <w:t>车间、</w:t>
      </w:r>
      <w:r w:rsidRPr="00B85CF3">
        <w:rPr>
          <w:rFonts w:hint="eastAsia"/>
        </w:rPr>
        <w:t>5</w:t>
      </w:r>
      <w:r w:rsidRPr="00B85CF3">
        <w:t>#</w:t>
      </w:r>
      <w:r w:rsidRPr="00B85CF3">
        <w:t>车间</w:t>
      </w:r>
      <w:r w:rsidRPr="00B85CF3">
        <w:rPr>
          <w:rFonts w:hint="eastAsia"/>
        </w:rPr>
        <w:t>，并配套研发中心、公用工程站、储罐区、危险库房等公辅设施，主要建设内容见表</w:t>
      </w:r>
      <w:r w:rsidRPr="00B85CF3">
        <w:rPr>
          <w:rFonts w:hint="eastAsia"/>
        </w:rPr>
        <w:t>2.</w:t>
      </w:r>
      <w:r w:rsidRPr="00B85CF3">
        <w:t>3</w:t>
      </w:r>
      <w:r w:rsidRPr="00B85CF3">
        <w:rPr>
          <w:rFonts w:hint="eastAsia"/>
        </w:rPr>
        <w:t>-1</w:t>
      </w:r>
      <w:r w:rsidRPr="00B85CF3">
        <w:rPr>
          <w:rFonts w:hint="eastAsia"/>
        </w:rPr>
        <w:t>。</w:t>
      </w:r>
    </w:p>
    <w:p w14:paraId="3A370027" w14:textId="77777777" w:rsidR="00A849B6" w:rsidRPr="00B85CF3" w:rsidRDefault="00A849B6" w:rsidP="00877EB0">
      <w:pPr>
        <w:pStyle w:val="af4"/>
      </w:pPr>
      <w:r w:rsidRPr="00B85CF3">
        <w:rPr>
          <w:rFonts w:hint="eastAsia"/>
        </w:rPr>
        <w:t>表</w:t>
      </w:r>
      <w:r w:rsidRPr="00B85CF3">
        <w:rPr>
          <w:rFonts w:hint="eastAsia"/>
        </w:rPr>
        <w:t>2.</w:t>
      </w:r>
      <w:r w:rsidRPr="00B85CF3">
        <w:t>3</w:t>
      </w:r>
      <w:r w:rsidRPr="00B85CF3">
        <w:rPr>
          <w:rFonts w:hint="eastAsia"/>
        </w:rPr>
        <w:t>-1</w:t>
      </w:r>
      <w:r w:rsidRPr="00B85CF3">
        <w:t xml:space="preserve"> </w:t>
      </w:r>
      <w:r w:rsidRPr="00B85CF3">
        <w:rPr>
          <w:rFonts w:hint="eastAsia"/>
        </w:rPr>
        <w:t>拟建项目主要建设内容</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7"/>
        <w:gridCol w:w="851"/>
        <w:gridCol w:w="957"/>
        <w:gridCol w:w="5139"/>
        <w:gridCol w:w="820"/>
      </w:tblGrid>
      <w:tr w:rsidR="00E17F96" w:rsidRPr="00B85CF3" w14:paraId="3016892E" w14:textId="77777777" w:rsidTr="00101CA6">
        <w:trPr>
          <w:jc w:val="center"/>
        </w:trPr>
        <w:tc>
          <w:tcPr>
            <w:tcW w:w="1448" w:type="dxa"/>
            <w:gridSpan w:val="2"/>
            <w:tcMar>
              <w:top w:w="28" w:type="dxa"/>
              <w:left w:w="28" w:type="dxa"/>
              <w:bottom w:w="28" w:type="dxa"/>
              <w:right w:w="28" w:type="dxa"/>
            </w:tcMar>
            <w:vAlign w:val="center"/>
          </w:tcPr>
          <w:p w14:paraId="6B0DB946" w14:textId="77777777" w:rsidR="00A849B6" w:rsidRPr="00B85CF3" w:rsidRDefault="00A849B6" w:rsidP="00B36D98">
            <w:pPr>
              <w:pStyle w:val="af5"/>
            </w:pPr>
            <w:r w:rsidRPr="00B85CF3">
              <w:rPr>
                <w:rFonts w:hint="eastAsia"/>
              </w:rPr>
              <w:t>项目分类</w:t>
            </w:r>
          </w:p>
        </w:tc>
        <w:tc>
          <w:tcPr>
            <w:tcW w:w="6096" w:type="dxa"/>
            <w:gridSpan w:val="2"/>
            <w:tcMar>
              <w:top w:w="28" w:type="dxa"/>
              <w:left w:w="28" w:type="dxa"/>
              <w:bottom w:w="28" w:type="dxa"/>
              <w:right w:w="28" w:type="dxa"/>
            </w:tcMar>
            <w:vAlign w:val="center"/>
          </w:tcPr>
          <w:p w14:paraId="08899BDC" w14:textId="77777777" w:rsidR="00A849B6" w:rsidRPr="00B85CF3" w:rsidRDefault="00A849B6" w:rsidP="00B36D98">
            <w:pPr>
              <w:pStyle w:val="af5"/>
            </w:pPr>
            <w:r w:rsidRPr="00B85CF3">
              <w:rPr>
                <w:rFonts w:hint="eastAsia"/>
              </w:rPr>
              <w:t>主要建设内容及规模</w:t>
            </w:r>
          </w:p>
        </w:tc>
        <w:tc>
          <w:tcPr>
            <w:tcW w:w="820" w:type="dxa"/>
            <w:vAlign w:val="center"/>
          </w:tcPr>
          <w:p w14:paraId="222CE9EA" w14:textId="77777777" w:rsidR="00A849B6" w:rsidRPr="00B85CF3" w:rsidRDefault="00A849B6" w:rsidP="00B36D98">
            <w:pPr>
              <w:pStyle w:val="af5"/>
            </w:pPr>
            <w:r w:rsidRPr="00B85CF3">
              <w:rPr>
                <w:rFonts w:hint="eastAsia"/>
              </w:rPr>
              <w:t>备注</w:t>
            </w:r>
          </w:p>
        </w:tc>
      </w:tr>
      <w:tr w:rsidR="00E17F96" w:rsidRPr="00B85CF3" w14:paraId="26D61A2C" w14:textId="77777777" w:rsidTr="00101CA6">
        <w:trPr>
          <w:trHeight w:val="692"/>
          <w:jc w:val="center"/>
        </w:trPr>
        <w:tc>
          <w:tcPr>
            <w:tcW w:w="597" w:type="dxa"/>
            <w:vMerge w:val="restart"/>
            <w:tcMar>
              <w:top w:w="28" w:type="dxa"/>
              <w:left w:w="28" w:type="dxa"/>
              <w:bottom w:w="28" w:type="dxa"/>
              <w:right w:w="28" w:type="dxa"/>
            </w:tcMar>
            <w:vAlign w:val="center"/>
          </w:tcPr>
          <w:p w14:paraId="6B997503" w14:textId="77777777" w:rsidR="00A849B6" w:rsidRPr="00B85CF3" w:rsidRDefault="00A849B6" w:rsidP="00B36D98">
            <w:pPr>
              <w:pStyle w:val="af5"/>
            </w:pPr>
            <w:r w:rsidRPr="00B85CF3">
              <w:rPr>
                <w:rFonts w:hint="eastAsia"/>
              </w:rPr>
              <w:t>主体工程</w:t>
            </w:r>
          </w:p>
        </w:tc>
        <w:tc>
          <w:tcPr>
            <w:tcW w:w="851" w:type="dxa"/>
            <w:tcMar>
              <w:top w:w="28" w:type="dxa"/>
              <w:left w:w="28" w:type="dxa"/>
              <w:bottom w:w="28" w:type="dxa"/>
              <w:right w:w="28" w:type="dxa"/>
            </w:tcMar>
            <w:vAlign w:val="center"/>
          </w:tcPr>
          <w:p w14:paraId="792AE2FB" w14:textId="77777777" w:rsidR="00A849B6" w:rsidRPr="00B85CF3" w:rsidRDefault="00A849B6" w:rsidP="00B36D98">
            <w:pPr>
              <w:pStyle w:val="af5"/>
            </w:pPr>
            <w:r w:rsidRPr="00B85CF3">
              <w:rPr>
                <w:rFonts w:hint="eastAsia"/>
              </w:rPr>
              <w:t>1</w:t>
            </w:r>
            <w:r w:rsidRPr="00B85CF3">
              <w:t>#</w:t>
            </w:r>
            <w:r w:rsidRPr="00B85CF3">
              <w:rPr>
                <w:rFonts w:hint="eastAsia"/>
              </w:rPr>
              <w:t>车间</w:t>
            </w:r>
          </w:p>
        </w:tc>
        <w:tc>
          <w:tcPr>
            <w:tcW w:w="6096" w:type="dxa"/>
            <w:gridSpan w:val="2"/>
            <w:tcMar>
              <w:top w:w="28" w:type="dxa"/>
              <w:left w:w="28" w:type="dxa"/>
              <w:bottom w:w="28" w:type="dxa"/>
              <w:right w:w="28" w:type="dxa"/>
            </w:tcMar>
            <w:vAlign w:val="center"/>
          </w:tcPr>
          <w:p w14:paraId="7D52B0CA" w14:textId="77777777" w:rsidR="00A849B6" w:rsidRPr="00B85CF3" w:rsidRDefault="00A849B6" w:rsidP="00B36D98">
            <w:pPr>
              <w:pStyle w:val="af5"/>
            </w:pPr>
            <w:r w:rsidRPr="00B85CF3">
              <w:rPr>
                <w:rFonts w:hint="eastAsia"/>
              </w:rPr>
              <w:t>丙类车间，总建筑面积</w:t>
            </w:r>
            <w:r w:rsidRPr="00B85CF3">
              <w:t>4964.88</w:t>
            </w:r>
            <w:r w:rsidRPr="00B85CF3">
              <w:rPr>
                <w:rFonts w:hint="eastAsia"/>
              </w:rPr>
              <w:t>m</w:t>
            </w:r>
            <w:r w:rsidRPr="00B85CF3">
              <w:rPr>
                <w:rFonts w:hint="eastAsia"/>
                <w:vertAlign w:val="superscript"/>
              </w:rPr>
              <w:t>2</w:t>
            </w:r>
            <w:r w:rsidRPr="00B85CF3">
              <w:rPr>
                <w:rFonts w:hint="eastAsia"/>
              </w:rPr>
              <w:t>，共</w:t>
            </w:r>
            <w:r w:rsidRPr="00B85CF3">
              <w:t>2</w:t>
            </w:r>
            <w:r w:rsidRPr="00B85CF3">
              <w:rPr>
                <w:rFonts w:hint="eastAsia"/>
              </w:rPr>
              <w:t>层，总</w:t>
            </w:r>
            <w:r w:rsidRPr="00B85CF3">
              <w:t>高度</w:t>
            </w:r>
            <w:r w:rsidRPr="00B85CF3">
              <w:t>14.68m</w:t>
            </w:r>
            <w:r w:rsidRPr="00B85CF3">
              <w:t>，</w:t>
            </w:r>
            <w:r w:rsidRPr="00B85CF3">
              <w:rPr>
                <w:rFonts w:hint="eastAsia"/>
              </w:rPr>
              <w:t>1F</w:t>
            </w:r>
            <w:r w:rsidRPr="00B85CF3">
              <w:rPr>
                <w:rFonts w:hint="eastAsia"/>
              </w:rPr>
              <w:t>高</w:t>
            </w:r>
            <w:r w:rsidRPr="00B85CF3">
              <w:t>6m</w:t>
            </w:r>
            <w:r w:rsidRPr="00B85CF3">
              <w:rPr>
                <w:rFonts w:hint="eastAsia"/>
              </w:rPr>
              <w:t>，</w:t>
            </w:r>
            <w:r w:rsidRPr="00B85CF3">
              <w:rPr>
                <w:rFonts w:hint="eastAsia"/>
              </w:rPr>
              <w:t>2F</w:t>
            </w:r>
            <w:r w:rsidRPr="00B85CF3">
              <w:rPr>
                <w:rFonts w:hint="eastAsia"/>
              </w:rPr>
              <w:t>高</w:t>
            </w:r>
            <w:r w:rsidRPr="00B85CF3">
              <w:t>8m</w:t>
            </w:r>
            <w:r w:rsidRPr="00B85CF3">
              <w:t>，</w:t>
            </w:r>
            <w:r w:rsidRPr="00B85CF3">
              <w:rPr>
                <w:rFonts w:hint="eastAsia"/>
              </w:rPr>
              <w:t>生产露水草胶囊（人药制剂）</w:t>
            </w:r>
            <w:r w:rsidRPr="00B85CF3">
              <w:t>24t/a</w:t>
            </w:r>
            <w:r w:rsidRPr="00B85CF3">
              <w:rPr>
                <w:rFonts w:hint="eastAsia"/>
              </w:rPr>
              <w:t>；</w:t>
            </w:r>
          </w:p>
        </w:tc>
        <w:tc>
          <w:tcPr>
            <w:tcW w:w="820" w:type="dxa"/>
            <w:vAlign w:val="center"/>
          </w:tcPr>
          <w:p w14:paraId="68552E17" w14:textId="77777777" w:rsidR="00A849B6" w:rsidRPr="00B85CF3" w:rsidRDefault="00A849B6" w:rsidP="00B36D98">
            <w:pPr>
              <w:pStyle w:val="af5"/>
            </w:pPr>
            <w:r w:rsidRPr="00B85CF3">
              <w:t>新建</w:t>
            </w:r>
          </w:p>
        </w:tc>
      </w:tr>
      <w:tr w:rsidR="00E17F96" w:rsidRPr="00B85CF3" w14:paraId="7A63D814" w14:textId="77777777" w:rsidTr="00101CA6">
        <w:trPr>
          <w:trHeight w:val="1440"/>
          <w:jc w:val="center"/>
        </w:trPr>
        <w:tc>
          <w:tcPr>
            <w:tcW w:w="597" w:type="dxa"/>
            <w:vMerge/>
            <w:tcMar>
              <w:top w:w="28" w:type="dxa"/>
              <w:left w:w="28" w:type="dxa"/>
              <w:bottom w:w="28" w:type="dxa"/>
              <w:right w:w="28" w:type="dxa"/>
            </w:tcMar>
            <w:vAlign w:val="center"/>
          </w:tcPr>
          <w:p w14:paraId="7EB6E073"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48CD8D25" w14:textId="77777777" w:rsidR="00A849B6" w:rsidRPr="00B85CF3" w:rsidRDefault="00A849B6" w:rsidP="00B36D98">
            <w:pPr>
              <w:pStyle w:val="af5"/>
            </w:pPr>
            <w:r w:rsidRPr="00B85CF3">
              <w:t>2#</w:t>
            </w:r>
            <w:r w:rsidRPr="00B85CF3">
              <w:rPr>
                <w:rFonts w:hint="eastAsia"/>
              </w:rPr>
              <w:t>车间</w:t>
            </w:r>
          </w:p>
        </w:tc>
        <w:tc>
          <w:tcPr>
            <w:tcW w:w="6096" w:type="dxa"/>
            <w:gridSpan w:val="2"/>
            <w:tcMar>
              <w:top w:w="28" w:type="dxa"/>
              <w:left w:w="28" w:type="dxa"/>
              <w:bottom w:w="28" w:type="dxa"/>
              <w:right w:w="28" w:type="dxa"/>
            </w:tcMar>
            <w:vAlign w:val="center"/>
          </w:tcPr>
          <w:p w14:paraId="10AC978A" w14:textId="77777777" w:rsidR="00A849B6" w:rsidRPr="00B85CF3" w:rsidRDefault="00A849B6" w:rsidP="00B36D98">
            <w:pPr>
              <w:pStyle w:val="af5"/>
            </w:pPr>
            <w:r w:rsidRPr="00B85CF3">
              <w:rPr>
                <w:rFonts w:hint="eastAsia"/>
              </w:rPr>
              <w:t>甲类车间，总建筑面积</w:t>
            </w:r>
            <w:r w:rsidRPr="00B85CF3">
              <w:t>2629.23</w:t>
            </w:r>
            <w:r w:rsidRPr="00B85CF3">
              <w:rPr>
                <w:rFonts w:hint="eastAsia"/>
              </w:rPr>
              <w:t>m</w:t>
            </w:r>
            <w:r w:rsidRPr="00B85CF3">
              <w:rPr>
                <w:rFonts w:hint="eastAsia"/>
                <w:vertAlign w:val="superscript"/>
              </w:rPr>
              <w:t>2</w:t>
            </w:r>
            <w:r w:rsidRPr="00B85CF3">
              <w:rPr>
                <w:rFonts w:hint="eastAsia"/>
              </w:rPr>
              <w:t>，共</w:t>
            </w:r>
            <w:r w:rsidRPr="00B85CF3">
              <w:t>1</w:t>
            </w:r>
            <w:r w:rsidRPr="00B85CF3">
              <w:rPr>
                <w:rFonts w:hint="eastAsia"/>
              </w:rPr>
              <w:t>层（局部</w:t>
            </w:r>
            <w:r w:rsidRPr="00B85CF3">
              <w:rPr>
                <w:rFonts w:hint="eastAsia"/>
              </w:rPr>
              <w:t>3</w:t>
            </w:r>
            <w:r w:rsidRPr="00B85CF3">
              <w:rPr>
                <w:rFonts w:hint="eastAsia"/>
              </w:rPr>
              <w:t>层），总</w:t>
            </w:r>
            <w:r w:rsidRPr="00B85CF3">
              <w:t>高度</w:t>
            </w:r>
            <w:r w:rsidRPr="00B85CF3">
              <w:t>19.8m</w:t>
            </w:r>
            <w:r w:rsidRPr="00B85CF3">
              <w:t>，</w:t>
            </w:r>
            <w:r w:rsidRPr="00B85CF3">
              <w:t>1</w:t>
            </w:r>
            <w:r w:rsidRPr="00B85CF3">
              <w:rPr>
                <w:rFonts w:hint="eastAsia"/>
              </w:rPr>
              <w:t>F</w:t>
            </w:r>
            <w:r w:rsidRPr="00B85CF3">
              <w:rPr>
                <w:rFonts w:hint="eastAsia"/>
              </w:rPr>
              <w:t>高</w:t>
            </w:r>
            <w:r w:rsidRPr="00B85CF3">
              <w:t>8m</w:t>
            </w:r>
            <w:r w:rsidRPr="00B85CF3">
              <w:rPr>
                <w:rFonts w:hint="eastAsia"/>
              </w:rPr>
              <w:t>，</w:t>
            </w:r>
            <w:r w:rsidRPr="00B85CF3">
              <w:t>局部</w:t>
            </w:r>
            <w:r w:rsidRPr="00B85CF3">
              <w:rPr>
                <w:rFonts w:hint="eastAsia"/>
              </w:rPr>
              <w:t>2F</w:t>
            </w:r>
            <w:r w:rsidRPr="00B85CF3">
              <w:rPr>
                <w:rFonts w:hint="eastAsia"/>
              </w:rPr>
              <w:t>高</w:t>
            </w:r>
            <w:r w:rsidRPr="00B85CF3">
              <w:t>4m</w:t>
            </w:r>
            <w:r w:rsidRPr="00B85CF3">
              <w:rPr>
                <w:rFonts w:hint="eastAsia"/>
              </w:rPr>
              <w:t>，</w:t>
            </w:r>
            <w:r w:rsidRPr="00B85CF3">
              <w:t>局部</w:t>
            </w:r>
            <w:r w:rsidRPr="00B85CF3">
              <w:t>3</w:t>
            </w:r>
            <w:r w:rsidRPr="00B85CF3">
              <w:rPr>
                <w:rFonts w:hint="eastAsia"/>
              </w:rPr>
              <w:t>F</w:t>
            </w:r>
            <w:r w:rsidRPr="00B85CF3">
              <w:rPr>
                <w:rFonts w:hint="eastAsia"/>
              </w:rPr>
              <w:t>高</w:t>
            </w:r>
            <w:r w:rsidRPr="00B85CF3">
              <w:t>6.5m</w:t>
            </w:r>
            <w:r w:rsidRPr="00B85CF3">
              <w:t>，</w:t>
            </w:r>
            <w:r w:rsidRPr="00B85CF3">
              <w:rPr>
                <w:rFonts w:hint="eastAsia"/>
              </w:rPr>
              <w:t>共生产</w:t>
            </w:r>
            <w:r w:rsidRPr="00B85CF3">
              <w:t>3</w:t>
            </w:r>
            <w:r w:rsidRPr="00B85CF3">
              <w:rPr>
                <w:rFonts w:hint="eastAsia"/>
              </w:rPr>
              <w:t>个提取类原料药产品，具体为：</w:t>
            </w:r>
          </w:p>
          <w:p w14:paraId="483E4D78" w14:textId="77777777" w:rsidR="00A849B6" w:rsidRPr="00B85CF3" w:rsidRDefault="00A849B6" w:rsidP="00B36D98">
            <w:pPr>
              <w:pStyle w:val="af5"/>
            </w:pPr>
            <w:r w:rsidRPr="00B85CF3">
              <w:rPr>
                <w:rFonts w:hint="eastAsia"/>
              </w:rPr>
              <w:t>①</w:t>
            </w:r>
            <w:r w:rsidRPr="00B85CF3">
              <w:t>1-1</w:t>
            </w:r>
            <w:r w:rsidRPr="00B85CF3">
              <w:rPr>
                <w:rFonts w:hint="eastAsia"/>
              </w:rPr>
              <w:t>线：</w:t>
            </w:r>
            <w:r w:rsidRPr="00B85CF3">
              <w:t>年产</w:t>
            </w:r>
            <w:r w:rsidRPr="00B85CF3">
              <w:rPr>
                <w:rFonts w:hint="eastAsia"/>
              </w:rPr>
              <w:t>黄藤素提取原料药</w:t>
            </w:r>
            <w:r w:rsidRPr="00B85CF3">
              <w:t>12t/a</w:t>
            </w:r>
            <w:r w:rsidRPr="00B85CF3">
              <w:t>外售，年产</w:t>
            </w:r>
            <w:r w:rsidRPr="00B85CF3">
              <w:rPr>
                <w:rFonts w:hint="eastAsia"/>
              </w:rPr>
              <w:t>黄藤素低含量（</w:t>
            </w:r>
            <w:r w:rsidRPr="00B85CF3">
              <w:rPr>
                <w:rFonts w:hint="eastAsia"/>
              </w:rPr>
              <w:t>10%</w:t>
            </w:r>
            <w:r w:rsidRPr="00B85CF3">
              <w:rPr>
                <w:rFonts w:hint="eastAsia"/>
              </w:rPr>
              <w:t>）</w:t>
            </w:r>
            <w:r w:rsidRPr="00B85CF3">
              <w:t>10t/a</w:t>
            </w:r>
            <w:r w:rsidRPr="00B85CF3">
              <w:t>自用</w:t>
            </w:r>
            <w:r w:rsidRPr="00B85CF3">
              <w:rPr>
                <w:rFonts w:hint="eastAsia"/>
              </w:rPr>
              <w:t>；</w:t>
            </w:r>
          </w:p>
          <w:p w14:paraId="192EC140" w14:textId="77777777" w:rsidR="00A849B6" w:rsidRPr="00B85CF3" w:rsidRDefault="00A849B6" w:rsidP="00B36D98">
            <w:pPr>
              <w:pStyle w:val="af5"/>
            </w:pPr>
            <w:r w:rsidRPr="00B85CF3">
              <w:rPr>
                <w:rFonts w:hint="eastAsia"/>
              </w:rPr>
              <w:t>②</w:t>
            </w:r>
            <w:r w:rsidRPr="00B85CF3">
              <w:t>1-2</w:t>
            </w:r>
            <w:r w:rsidRPr="00B85CF3">
              <w:rPr>
                <w:rFonts w:hint="eastAsia"/>
              </w:rPr>
              <w:t>线：穿心莲</w:t>
            </w:r>
            <w:r w:rsidRPr="00B85CF3">
              <w:t>，年产</w:t>
            </w:r>
            <w:r w:rsidRPr="00B85CF3">
              <w:rPr>
                <w:rFonts w:hint="eastAsia"/>
              </w:rPr>
              <w:t>穿心莲提取原料药</w:t>
            </w:r>
            <w:r w:rsidRPr="00B85CF3">
              <w:t>30t/a</w:t>
            </w:r>
            <w:r w:rsidRPr="00B85CF3">
              <w:rPr>
                <w:rFonts w:hint="eastAsia"/>
              </w:rPr>
              <w:t>外售，年产穿心莲低含量（</w:t>
            </w:r>
            <w:r w:rsidRPr="00B85CF3">
              <w:rPr>
                <w:rFonts w:hint="eastAsia"/>
              </w:rPr>
              <w:t>10%</w:t>
            </w:r>
            <w:r w:rsidRPr="00B85CF3">
              <w:rPr>
                <w:rFonts w:hint="eastAsia"/>
              </w:rPr>
              <w:t>）</w:t>
            </w:r>
            <w:r w:rsidRPr="00B85CF3">
              <w:t>10t/a</w:t>
            </w:r>
            <w:r w:rsidRPr="00B85CF3">
              <w:t>自用</w:t>
            </w:r>
            <w:r w:rsidRPr="00B85CF3">
              <w:rPr>
                <w:rFonts w:hint="eastAsia"/>
              </w:rPr>
              <w:t>；</w:t>
            </w:r>
          </w:p>
          <w:p w14:paraId="31B860C2" w14:textId="77777777" w:rsidR="00A849B6" w:rsidRPr="00B85CF3" w:rsidRDefault="00A849B6" w:rsidP="00B36D98">
            <w:pPr>
              <w:pStyle w:val="af5"/>
            </w:pPr>
            <w:r w:rsidRPr="00B85CF3">
              <w:rPr>
                <w:rFonts w:ascii="宋体" w:hAnsi="宋体" w:cs="宋体" w:hint="eastAsia"/>
              </w:rPr>
              <w:t>③</w:t>
            </w:r>
            <w:r w:rsidRPr="00B85CF3">
              <w:t>1-3</w:t>
            </w:r>
            <w:r w:rsidRPr="00B85CF3">
              <w:rPr>
                <w:rFonts w:hint="eastAsia"/>
              </w:rPr>
              <w:t>线：</w:t>
            </w:r>
            <w:r w:rsidRPr="00B85CF3">
              <w:t>年产</w:t>
            </w:r>
            <w:r w:rsidRPr="00B85CF3">
              <w:t>5t/a</w:t>
            </w:r>
            <w:r w:rsidRPr="00B85CF3">
              <w:rPr>
                <w:rFonts w:hint="eastAsia"/>
              </w:rPr>
              <w:t>灯盏花提取原料药外售</w:t>
            </w:r>
            <w:r w:rsidRPr="00B85CF3">
              <w:t>。</w:t>
            </w:r>
          </w:p>
        </w:tc>
        <w:tc>
          <w:tcPr>
            <w:tcW w:w="820" w:type="dxa"/>
            <w:vAlign w:val="center"/>
          </w:tcPr>
          <w:p w14:paraId="0964C846" w14:textId="77777777" w:rsidR="00A849B6" w:rsidRPr="00B85CF3" w:rsidRDefault="00A849B6" w:rsidP="00B36D98">
            <w:pPr>
              <w:pStyle w:val="af5"/>
            </w:pPr>
            <w:r w:rsidRPr="00B85CF3">
              <w:t>新建</w:t>
            </w:r>
          </w:p>
        </w:tc>
      </w:tr>
      <w:tr w:rsidR="00E17F96" w:rsidRPr="00B85CF3" w14:paraId="3BAD9405" w14:textId="77777777" w:rsidTr="00101CA6">
        <w:trPr>
          <w:trHeight w:val="207"/>
          <w:jc w:val="center"/>
        </w:trPr>
        <w:tc>
          <w:tcPr>
            <w:tcW w:w="597" w:type="dxa"/>
            <w:vMerge/>
            <w:tcMar>
              <w:top w:w="28" w:type="dxa"/>
              <w:left w:w="28" w:type="dxa"/>
              <w:bottom w:w="28" w:type="dxa"/>
              <w:right w:w="28" w:type="dxa"/>
            </w:tcMar>
            <w:vAlign w:val="center"/>
          </w:tcPr>
          <w:p w14:paraId="63656F60"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456E964F" w14:textId="77777777" w:rsidR="00A849B6" w:rsidRPr="00B85CF3" w:rsidRDefault="00A849B6" w:rsidP="00B36D98">
            <w:pPr>
              <w:pStyle w:val="af5"/>
            </w:pPr>
            <w:r w:rsidRPr="00B85CF3">
              <w:t>3#</w:t>
            </w:r>
            <w:r w:rsidRPr="00B85CF3">
              <w:rPr>
                <w:rFonts w:hint="eastAsia"/>
              </w:rPr>
              <w:t>车间</w:t>
            </w:r>
          </w:p>
        </w:tc>
        <w:tc>
          <w:tcPr>
            <w:tcW w:w="6096" w:type="dxa"/>
            <w:gridSpan w:val="2"/>
            <w:tcMar>
              <w:top w:w="28" w:type="dxa"/>
              <w:left w:w="28" w:type="dxa"/>
              <w:bottom w:w="28" w:type="dxa"/>
              <w:right w:w="28" w:type="dxa"/>
            </w:tcMar>
            <w:vAlign w:val="center"/>
          </w:tcPr>
          <w:p w14:paraId="3E8925C6" w14:textId="77777777" w:rsidR="00A849B6" w:rsidRPr="00B85CF3" w:rsidRDefault="00A849B6" w:rsidP="00B36D98">
            <w:pPr>
              <w:pStyle w:val="af5"/>
            </w:pPr>
            <w:r w:rsidRPr="00B85CF3">
              <w:rPr>
                <w:rFonts w:hint="eastAsia"/>
              </w:rPr>
              <w:t>丙类车间，总建筑面积</w:t>
            </w:r>
            <w:r w:rsidRPr="00B85CF3">
              <w:t>1837.36</w:t>
            </w:r>
            <w:r w:rsidRPr="00B85CF3">
              <w:rPr>
                <w:rFonts w:hint="eastAsia"/>
              </w:rPr>
              <w:t>m</w:t>
            </w:r>
            <w:r w:rsidRPr="00B85CF3">
              <w:rPr>
                <w:rFonts w:hint="eastAsia"/>
                <w:vertAlign w:val="superscript"/>
              </w:rPr>
              <w:t>2</w:t>
            </w:r>
            <w:r w:rsidRPr="00B85CF3">
              <w:rPr>
                <w:rFonts w:hint="eastAsia"/>
              </w:rPr>
              <w:t>，共</w:t>
            </w:r>
            <w:r w:rsidRPr="00B85CF3">
              <w:t>1</w:t>
            </w:r>
            <w:r w:rsidRPr="00B85CF3">
              <w:rPr>
                <w:rFonts w:hint="eastAsia"/>
              </w:rPr>
              <w:t>层，总高度</w:t>
            </w:r>
            <w:r w:rsidRPr="00B85CF3">
              <w:t>12.53</w:t>
            </w:r>
            <w:r w:rsidRPr="00B85CF3">
              <w:rPr>
                <w:rFonts w:hint="eastAsia"/>
              </w:rPr>
              <w:t>m</w:t>
            </w:r>
            <w:r w:rsidRPr="00B85CF3">
              <w:rPr>
                <w:rFonts w:hint="eastAsia"/>
              </w:rPr>
              <w:t>，生产饲料添加剂产品</w:t>
            </w:r>
            <w:r w:rsidRPr="00B85CF3">
              <w:t>200</w:t>
            </w:r>
            <w:r w:rsidRPr="00B85CF3">
              <w:rPr>
                <w:rFonts w:hint="eastAsia"/>
              </w:rPr>
              <w:t>t/a</w:t>
            </w:r>
            <w:r w:rsidRPr="00B85CF3">
              <w:rPr>
                <w:rFonts w:hint="eastAsia"/>
              </w:rPr>
              <w:t>；</w:t>
            </w:r>
          </w:p>
        </w:tc>
        <w:tc>
          <w:tcPr>
            <w:tcW w:w="820" w:type="dxa"/>
            <w:vAlign w:val="center"/>
          </w:tcPr>
          <w:p w14:paraId="2E7AE4F0" w14:textId="77777777" w:rsidR="00A849B6" w:rsidRPr="00B85CF3" w:rsidRDefault="00A849B6" w:rsidP="00B36D98">
            <w:pPr>
              <w:pStyle w:val="af5"/>
            </w:pPr>
            <w:r w:rsidRPr="00B85CF3">
              <w:t>新建</w:t>
            </w:r>
          </w:p>
        </w:tc>
      </w:tr>
      <w:tr w:rsidR="00E17F96" w:rsidRPr="00B85CF3" w14:paraId="68B58A6F" w14:textId="77777777" w:rsidTr="00101CA6">
        <w:trPr>
          <w:trHeight w:val="1440"/>
          <w:jc w:val="center"/>
        </w:trPr>
        <w:tc>
          <w:tcPr>
            <w:tcW w:w="597" w:type="dxa"/>
            <w:vMerge/>
            <w:tcMar>
              <w:top w:w="28" w:type="dxa"/>
              <w:left w:w="28" w:type="dxa"/>
              <w:bottom w:w="28" w:type="dxa"/>
              <w:right w:w="28" w:type="dxa"/>
            </w:tcMar>
            <w:vAlign w:val="center"/>
          </w:tcPr>
          <w:p w14:paraId="0D144C93"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5ECA6530" w14:textId="77777777" w:rsidR="00A849B6" w:rsidRPr="00B85CF3" w:rsidRDefault="00A849B6" w:rsidP="00B36D98">
            <w:pPr>
              <w:pStyle w:val="af5"/>
            </w:pPr>
            <w:r w:rsidRPr="00B85CF3">
              <w:rPr>
                <w:rFonts w:hint="eastAsia"/>
              </w:rPr>
              <w:t>4</w:t>
            </w:r>
            <w:r w:rsidRPr="00B85CF3">
              <w:t>#</w:t>
            </w:r>
            <w:r w:rsidRPr="00B85CF3">
              <w:rPr>
                <w:rFonts w:hint="eastAsia"/>
              </w:rPr>
              <w:t>车间</w:t>
            </w:r>
          </w:p>
        </w:tc>
        <w:tc>
          <w:tcPr>
            <w:tcW w:w="6096" w:type="dxa"/>
            <w:gridSpan w:val="2"/>
            <w:tcMar>
              <w:top w:w="28" w:type="dxa"/>
              <w:left w:w="28" w:type="dxa"/>
              <w:bottom w:w="28" w:type="dxa"/>
              <w:right w:w="28" w:type="dxa"/>
            </w:tcMar>
            <w:vAlign w:val="center"/>
          </w:tcPr>
          <w:p w14:paraId="1598CEB6" w14:textId="77777777" w:rsidR="00A849B6" w:rsidRPr="00B85CF3" w:rsidRDefault="00A849B6" w:rsidP="00B36D98">
            <w:pPr>
              <w:pStyle w:val="af5"/>
            </w:pPr>
            <w:r w:rsidRPr="00B85CF3">
              <w:rPr>
                <w:rFonts w:hint="eastAsia"/>
              </w:rPr>
              <w:t>甲类车间，总建筑面积</w:t>
            </w:r>
            <w:r w:rsidRPr="00B85CF3">
              <w:rPr>
                <w:u w:val="single"/>
              </w:rPr>
              <w:t>2093.48</w:t>
            </w:r>
            <w:r w:rsidRPr="00B85CF3">
              <w:rPr>
                <w:rFonts w:hint="eastAsia"/>
              </w:rPr>
              <w:t>m</w:t>
            </w:r>
            <w:r w:rsidRPr="00B85CF3">
              <w:rPr>
                <w:rFonts w:hint="eastAsia"/>
                <w:vertAlign w:val="superscript"/>
              </w:rPr>
              <w:t>2</w:t>
            </w:r>
            <w:r w:rsidRPr="00B85CF3">
              <w:rPr>
                <w:rFonts w:hint="eastAsia"/>
              </w:rPr>
              <w:t>，共</w:t>
            </w:r>
            <w:r w:rsidRPr="00B85CF3">
              <w:rPr>
                <w:u w:val="single"/>
              </w:rPr>
              <w:t>1</w:t>
            </w:r>
            <w:r w:rsidRPr="00B85CF3">
              <w:rPr>
                <w:rFonts w:hint="eastAsia"/>
              </w:rPr>
              <w:t>层（局部</w:t>
            </w:r>
            <w:r w:rsidRPr="00B85CF3">
              <w:t>2</w:t>
            </w:r>
            <w:r w:rsidRPr="00B85CF3">
              <w:rPr>
                <w:rFonts w:hint="eastAsia"/>
              </w:rPr>
              <w:t>层），总</w:t>
            </w:r>
            <w:r w:rsidRPr="00B85CF3">
              <w:t>高度</w:t>
            </w:r>
            <w:r w:rsidRPr="00B85CF3">
              <w:rPr>
                <w:u w:val="single"/>
              </w:rPr>
              <w:t>13.8</w:t>
            </w:r>
            <w:r w:rsidRPr="00B85CF3">
              <w:t>m</w:t>
            </w:r>
            <w:r w:rsidRPr="00B85CF3">
              <w:t>，</w:t>
            </w:r>
            <w:r w:rsidRPr="00B85CF3">
              <w:t>1</w:t>
            </w:r>
            <w:r w:rsidRPr="00B85CF3">
              <w:rPr>
                <w:rFonts w:hint="eastAsia"/>
              </w:rPr>
              <w:t>F</w:t>
            </w:r>
            <w:r w:rsidRPr="00B85CF3">
              <w:rPr>
                <w:rFonts w:hint="eastAsia"/>
              </w:rPr>
              <w:t>高</w:t>
            </w:r>
            <w:r w:rsidRPr="00B85CF3">
              <w:rPr>
                <w:u w:val="single"/>
              </w:rPr>
              <w:t>5</w:t>
            </w:r>
            <w:r w:rsidRPr="00B85CF3">
              <w:t>m</w:t>
            </w:r>
            <w:r w:rsidRPr="00B85CF3">
              <w:rPr>
                <w:rFonts w:hint="eastAsia"/>
              </w:rPr>
              <w:t>，</w:t>
            </w:r>
            <w:r w:rsidRPr="00B85CF3">
              <w:t>局部</w:t>
            </w:r>
            <w:r w:rsidRPr="00B85CF3">
              <w:rPr>
                <w:rFonts w:hint="eastAsia"/>
              </w:rPr>
              <w:t>2F</w:t>
            </w:r>
            <w:r w:rsidRPr="00B85CF3">
              <w:rPr>
                <w:rFonts w:hint="eastAsia"/>
              </w:rPr>
              <w:t>高</w:t>
            </w:r>
            <w:r w:rsidRPr="00B85CF3">
              <w:rPr>
                <w:u w:val="single"/>
              </w:rPr>
              <w:t>3</w:t>
            </w:r>
            <w:r w:rsidRPr="00B85CF3">
              <w:t>m</w:t>
            </w:r>
            <w:r w:rsidRPr="00B85CF3">
              <w:t>，</w:t>
            </w:r>
            <w:r w:rsidRPr="00B85CF3">
              <w:rPr>
                <w:rFonts w:hint="eastAsia"/>
              </w:rPr>
              <w:t>共生产</w:t>
            </w:r>
            <w:r w:rsidRPr="00B85CF3">
              <w:rPr>
                <w:u w:val="single"/>
              </w:rPr>
              <w:t>1</w:t>
            </w:r>
            <w:r w:rsidRPr="00B85CF3">
              <w:rPr>
                <w:rFonts w:hint="eastAsia"/>
              </w:rPr>
              <w:t>个提取类原料药，</w:t>
            </w:r>
            <w:r w:rsidRPr="00B85CF3">
              <w:rPr>
                <w:rFonts w:hint="eastAsia"/>
              </w:rPr>
              <w:t>1</w:t>
            </w:r>
            <w:r w:rsidRPr="00B85CF3">
              <w:rPr>
                <w:rFonts w:hint="eastAsia"/>
              </w:rPr>
              <w:t>个化学原料药，具体为：</w:t>
            </w:r>
          </w:p>
          <w:p w14:paraId="223EE1A7" w14:textId="77777777" w:rsidR="00A849B6" w:rsidRPr="00B85CF3" w:rsidRDefault="00A849B6" w:rsidP="00B36D98">
            <w:pPr>
              <w:pStyle w:val="af5"/>
            </w:pPr>
            <w:r w:rsidRPr="00B85CF3">
              <w:rPr>
                <w:rFonts w:hint="eastAsia"/>
              </w:rPr>
              <w:t>①</w:t>
            </w:r>
            <w:r w:rsidRPr="00B85CF3">
              <w:t>4-1</w:t>
            </w:r>
            <w:r w:rsidRPr="00B85CF3">
              <w:rPr>
                <w:rFonts w:hint="eastAsia"/>
              </w:rPr>
              <w:t>线：</w:t>
            </w:r>
            <w:r w:rsidRPr="00B85CF3">
              <w:t>年产</w:t>
            </w:r>
            <w:r w:rsidRPr="00B85CF3">
              <w:rPr>
                <w:rFonts w:hint="eastAsia"/>
              </w:rPr>
              <w:t>露水草提取原料药</w:t>
            </w:r>
            <w:r w:rsidRPr="00B85CF3">
              <w:t>12t/a</w:t>
            </w:r>
            <w:r w:rsidRPr="00B85CF3">
              <w:rPr>
                <w:rFonts w:hint="eastAsia"/>
              </w:rPr>
              <w:t>自用</w:t>
            </w:r>
            <w:r w:rsidRPr="00B85CF3">
              <w:t>，年产</w:t>
            </w:r>
            <w:r w:rsidRPr="00B85CF3">
              <w:rPr>
                <w:rFonts w:hint="eastAsia"/>
              </w:rPr>
              <w:t>露水草低含量（</w:t>
            </w:r>
            <w:r w:rsidRPr="00B85CF3">
              <w:rPr>
                <w:rFonts w:hint="eastAsia"/>
              </w:rPr>
              <w:t>10%</w:t>
            </w:r>
            <w:r w:rsidRPr="00B85CF3">
              <w:rPr>
                <w:rFonts w:hint="eastAsia"/>
              </w:rPr>
              <w:t>）</w:t>
            </w:r>
            <w:r w:rsidRPr="00B85CF3">
              <w:rPr>
                <w:rFonts w:hint="eastAsia"/>
              </w:rPr>
              <w:t>2</w:t>
            </w:r>
            <w:r w:rsidRPr="00B85CF3">
              <w:t>0t/a</w:t>
            </w:r>
            <w:r w:rsidRPr="00B85CF3">
              <w:rPr>
                <w:rFonts w:hint="eastAsia"/>
              </w:rPr>
              <w:t>自用；</w:t>
            </w:r>
          </w:p>
          <w:p w14:paraId="61638CB9" w14:textId="77777777" w:rsidR="00A849B6" w:rsidRPr="00B85CF3" w:rsidRDefault="00A849B6" w:rsidP="00B36D98">
            <w:pPr>
              <w:pStyle w:val="af5"/>
            </w:pPr>
            <w:r w:rsidRPr="00B85CF3">
              <w:rPr>
                <w:rFonts w:hint="eastAsia"/>
              </w:rPr>
              <w:t>②</w:t>
            </w:r>
            <w:r w:rsidRPr="00B85CF3">
              <w:t>4-2</w:t>
            </w:r>
            <w:r w:rsidRPr="00B85CF3">
              <w:rPr>
                <w:rFonts w:hint="eastAsia"/>
              </w:rPr>
              <w:t>线：</w:t>
            </w:r>
            <w:r w:rsidRPr="00B85CF3">
              <w:t>年产</w:t>
            </w:r>
            <w:r w:rsidRPr="00B85CF3">
              <w:rPr>
                <w:rFonts w:hint="eastAsia"/>
              </w:rPr>
              <w:t>色素碱化学原料药</w:t>
            </w:r>
            <w:r w:rsidRPr="00B85CF3">
              <w:t>12t/a</w:t>
            </w:r>
            <w:r w:rsidRPr="00B85CF3">
              <w:t>外售</w:t>
            </w:r>
            <w:r w:rsidRPr="00B85CF3">
              <w:rPr>
                <w:rFonts w:hint="eastAsia"/>
              </w:rPr>
              <w:t>。</w:t>
            </w:r>
          </w:p>
        </w:tc>
        <w:tc>
          <w:tcPr>
            <w:tcW w:w="820" w:type="dxa"/>
            <w:vAlign w:val="center"/>
          </w:tcPr>
          <w:p w14:paraId="431A72DE" w14:textId="77777777" w:rsidR="00A849B6" w:rsidRPr="00B85CF3" w:rsidRDefault="00A849B6" w:rsidP="00B36D98">
            <w:pPr>
              <w:pStyle w:val="af5"/>
            </w:pPr>
            <w:r w:rsidRPr="00B85CF3">
              <w:t>新建</w:t>
            </w:r>
          </w:p>
        </w:tc>
      </w:tr>
      <w:tr w:rsidR="00E17F96" w:rsidRPr="00B85CF3" w14:paraId="590A82BC" w14:textId="77777777" w:rsidTr="00101CA6">
        <w:trPr>
          <w:trHeight w:val="1557"/>
          <w:jc w:val="center"/>
        </w:trPr>
        <w:tc>
          <w:tcPr>
            <w:tcW w:w="597" w:type="dxa"/>
            <w:vMerge/>
            <w:tcMar>
              <w:top w:w="28" w:type="dxa"/>
              <w:left w:w="28" w:type="dxa"/>
              <w:bottom w:w="28" w:type="dxa"/>
              <w:right w:w="28" w:type="dxa"/>
            </w:tcMar>
            <w:vAlign w:val="center"/>
          </w:tcPr>
          <w:p w14:paraId="178CB1B9"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0B8AC12E" w14:textId="77777777" w:rsidR="00A849B6" w:rsidRPr="00B85CF3" w:rsidRDefault="00A849B6" w:rsidP="00B36D98">
            <w:pPr>
              <w:pStyle w:val="af5"/>
            </w:pPr>
            <w:r w:rsidRPr="00B85CF3">
              <w:rPr>
                <w:rFonts w:hint="eastAsia"/>
              </w:rPr>
              <w:t>5</w:t>
            </w:r>
            <w:r w:rsidRPr="00B85CF3">
              <w:t>#</w:t>
            </w:r>
            <w:r w:rsidRPr="00B85CF3">
              <w:rPr>
                <w:rFonts w:hint="eastAsia"/>
              </w:rPr>
              <w:t>车间</w:t>
            </w:r>
          </w:p>
        </w:tc>
        <w:tc>
          <w:tcPr>
            <w:tcW w:w="6096" w:type="dxa"/>
            <w:gridSpan w:val="2"/>
            <w:tcMar>
              <w:top w:w="28" w:type="dxa"/>
              <w:left w:w="28" w:type="dxa"/>
              <w:bottom w:w="28" w:type="dxa"/>
              <w:right w:w="28" w:type="dxa"/>
            </w:tcMar>
            <w:vAlign w:val="center"/>
          </w:tcPr>
          <w:p w14:paraId="6521B350" w14:textId="77777777" w:rsidR="00A849B6" w:rsidRPr="00B85CF3" w:rsidRDefault="00A849B6" w:rsidP="00B36D98">
            <w:pPr>
              <w:pStyle w:val="af5"/>
            </w:pPr>
            <w:r w:rsidRPr="00B85CF3">
              <w:rPr>
                <w:rFonts w:hint="eastAsia"/>
              </w:rPr>
              <w:t>丙类车间，总建筑面积</w:t>
            </w:r>
            <w:r w:rsidRPr="00B85CF3">
              <w:rPr>
                <w:u w:val="single"/>
              </w:rPr>
              <w:t>1121.47</w:t>
            </w:r>
            <w:r w:rsidRPr="00B85CF3">
              <w:rPr>
                <w:rFonts w:hint="eastAsia"/>
              </w:rPr>
              <w:t>m</w:t>
            </w:r>
            <w:r w:rsidRPr="00B85CF3">
              <w:rPr>
                <w:rFonts w:hint="eastAsia"/>
                <w:vertAlign w:val="superscript"/>
              </w:rPr>
              <w:t>2</w:t>
            </w:r>
            <w:r w:rsidRPr="00B85CF3">
              <w:rPr>
                <w:rFonts w:hint="eastAsia"/>
              </w:rPr>
              <w:t>，共</w:t>
            </w:r>
            <w:r w:rsidRPr="00B85CF3">
              <w:rPr>
                <w:u w:val="single"/>
              </w:rPr>
              <w:t>1</w:t>
            </w:r>
            <w:r w:rsidRPr="00B85CF3">
              <w:rPr>
                <w:rFonts w:hint="eastAsia"/>
              </w:rPr>
              <w:t>层，总</w:t>
            </w:r>
            <w:r w:rsidRPr="00B85CF3">
              <w:t>高度</w:t>
            </w:r>
            <w:r w:rsidRPr="00B85CF3">
              <w:rPr>
                <w:u w:val="single"/>
              </w:rPr>
              <w:t>8.68</w:t>
            </w:r>
            <w:r w:rsidRPr="00B85CF3">
              <w:t>m</w:t>
            </w:r>
            <w:r w:rsidRPr="00B85CF3">
              <w:t>，</w:t>
            </w:r>
            <w:r w:rsidRPr="00B85CF3">
              <w:rPr>
                <w:rFonts w:hint="eastAsia"/>
              </w:rPr>
              <w:t>共生产</w:t>
            </w:r>
            <w:r w:rsidRPr="00B85CF3">
              <w:rPr>
                <w:u w:val="single"/>
              </w:rPr>
              <w:t>2</w:t>
            </w:r>
            <w:r w:rsidRPr="00B85CF3">
              <w:rPr>
                <w:u w:val="single"/>
              </w:rPr>
              <w:t>种</w:t>
            </w:r>
            <w:r w:rsidRPr="00B85CF3">
              <w:rPr>
                <w:rFonts w:hint="eastAsia"/>
              </w:rPr>
              <w:t>兽药制剂产品，具体为：</w:t>
            </w:r>
          </w:p>
          <w:p w14:paraId="58E8E757" w14:textId="77777777" w:rsidR="00A849B6" w:rsidRPr="00B85CF3" w:rsidRDefault="00A849B6" w:rsidP="00B36D98">
            <w:pPr>
              <w:pStyle w:val="af5"/>
            </w:pPr>
            <w:r w:rsidRPr="00B85CF3">
              <w:rPr>
                <w:rFonts w:hint="eastAsia"/>
              </w:rPr>
              <w:t>①</w:t>
            </w:r>
            <w:r w:rsidRPr="00B85CF3">
              <w:t>5-1</w:t>
            </w:r>
            <w:r w:rsidRPr="00B85CF3">
              <w:rPr>
                <w:rFonts w:hint="eastAsia"/>
              </w:rPr>
              <w:t>线：</w:t>
            </w:r>
            <w:r w:rsidRPr="00B85CF3">
              <w:t>年产</w:t>
            </w:r>
            <w:r w:rsidR="00540ECD" w:rsidRPr="00B85CF3">
              <w:rPr>
                <w:rFonts w:hint="eastAsia"/>
              </w:rPr>
              <w:t>脱壳促长颗粒</w:t>
            </w:r>
            <w:r w:rsidRPr="00B85CF3">
              <w:rPr>
                <w:rFonts w:hint="eastAsia"/>
              </w:rPr>
              <w:t>3</w:t>
            </w:r>
            <w:r w:rsidRPr="00B85CF3">
              <w:t>5t/a</w:t>
            </w:r>
            <w:r w:rsidRPr="00B85CF3">
              <w:t>外售</w:t>
            </w:r>
            <w:r w:rsidRPr="00B85CF3">
              <w:rPr>
                <w:rFonts w:hint="eastAsia"/>
              </w:rPr>
              <w:t>；</w:t>
            </w:r>
          </w:p>
          <w:p w14:paraId="79FFE84B" w14:textId="77777777" w:rsidR="00A849B6" w:rsidRPr="00B85CF3" w:rsidRDefault="00A849B6" w:rsidP="00B36D98">
            <w:pPr>
              <w:pStyle w:val="af5"/>
            </w:pPr>
            <w:r w:rsidRPr="00B85CF3">
              <w:rPr>
                <w:rFonts w:hint="eastAsia"/>
              </w:rPr>
              <w:t>②</w:t>
            </w:r>
            <w:r w:rsidRPr="00B85CF3">
              <w:t>5-2</w:t>
            </w:r>
            <w:r w:rsidRPr="00B85CF3">
              <w:rPr>
                <w:rFonts w:hint="eastAsia"/>
              </w:rPr>
              <w:t>线：</w:t>
            </w:r>
            <w:r w:rsidRPr="00B85CF3">
              <w:t>年产</w:t>
            </w:r>
            <w:r w:rsidRPr="00B85CF3">
              <w:rPr>
                <w:rFonts w:hint="eastAsia"/>
              </w:rPr>
              <w:t>蚕用蜕皮激素液</w:t>
            </w:r>
            <w:r w:rsidRPr="00B85CF3">
              <w:rPr>
                <w:rFonts w:hint="eastAsia"/>
              </w:rPr>
              <w:t>5</w:t>
            </w:r>
            <w:r w:rsidRPr="00B85CF3">
              <w:t>t/a</w:t>
            </w:r>
            <w:r w:rsidRPr="00B85CF3">
              <w:t>外售</w:t>
            </w:r>
            <w:r w:rsidRPr="00B85CF3">
              <w:rPr>
                <w:rFonts w:hint="eastAsia"/>
              </w:rPr>
              <w:t>；</w:t>
            </w:r>
          </w:p>
        </w:tc>
        <w:tc>
          <w:tcPr>
            <w:tcW w:w="820" w:type="dxa"/>
            <w:vAlign w:val="center"/>
          </w:tcPr>
          <w:p w14:paraId="697F7077" w14:textId="77777777" w:rsidR="00A849B6" w:rsidRPr="00B85CF3" w:rsidRDefault="00A849B6" w:rsidP="00B36D98">
            <w:pPr>
              <w:pStyle w:val="af5"/>
            </w:pPr>
            <w:r w:rsidRPr="00B85CF3">
              <w:t>新建</w:t>
            </w:r>
          </w:p>
        </w:tc>
      </w:tr>
      <w:tr w:rsidR="00E17F96" w:rsidRPr="00B85CF3" w14:paraId="3B9A106F" w14:textId="77777777" w:rsidTr="00101CA6">
        <w:trPr>
          <w:jc w:val="center"/>
        </w:trPr>
        <w:tc>
          <w:tcPr>
            <w:tcW w:w="597" w:type="dxa"/>
            <w:vMerge w:val="restart"/>
            <w:tcMar>
              <w:top w:w="28" w:type="dxa"/>
              <w:left w:w="28" w:type="dxa"/>
              <w:bottom w:w="28" w:type="dxa"/>
              <w:right w:w="28" w:type="dxa"/>
            </w:tcMar>
            <w:vAlign w:val="center"/>
          </w:tcPr>
          <w:p w14:paraId="034649A8" w14:textId="77777777" w:rsidR="00A849B6" w:rsidRPr="00B85CF3" w:rsidRDefault="00A849B6" w:rsidP="00B36D98">
            <w:pPr>
              <w:pStyle w:val="af5"/>
            </w:pPr>
            <w:r w:rsidRPr="00B85CF3">
              <w:rPr>
                <w:rFonts w:hint="eastAsia"/>
              </w:rPr>
              <w:t>公用工程</w:t>
            </w:r>
          </w:p>
        </w:tc>
        <w:tc>
          <w:tcPr>
            <w:tcW w:w="851" w:type="dxa"/>
            <w:tcMar>
              <w:top w:w="28" w:type="dxa"/>
              <w:left w:w="28" w:type="dxa"/>
              <w:bottom w:w="28" w:type="dxa"/>
              <w:right w:w="28" w:type="dxa"/>
            </w:tcMar>
            <w:vAlign w:val="center"/>
          </w:tcPr>
          <w:p w14:paraId="3A845FF7" w14:textId="77777777" w:rsidR="00A849B6" w:rsidRPr="00B85CF3" w:rsidRDefault="00A849B6" w:rsidP="00B36D98">
            <w:pPr>
              <w:pStyle w:val="af5"/>
            </w:pPr>
            <w:r w:rsidRPr="00B85CF3">
              <w:rPr>
                <w:rFonts w:hint="eastAsia"/>
              </w:rPr>
              <w:t>给水</w:t>
            </w:r>
          </w:p>
        </w:tc>
        <w:tc>
          <w:tcPr>
            <w:tcW w:w="6096" w:type="dxa"/>
            <w:gridSpan w:val="2"/>
            <w:tcMar>
              <w:top w:w="28" w:type="dxa"/>
              <w:left w:w="28" w:type="dxa"/>
              <w:bottom w:w="28" w:type="dxa"/>
              <w:right w:w="28" w:type="dxa"/>
            </w:tcMar>
            <w:vAlign w:val="center"/>
          </w:tcPr>
          <w:p w14:paraId="0362477A" w14:textId="77777777" w:rsidR="00A849B6" w:rsidRPr="00B85CF3" w:rsidRDefault="00A849B6" w:rsidP="00B36D98">
            <w:pPr>
              <w:pStyle w:val="af5"/>
            </w:pPr>
            <w:r w:rsidRPr="00B85CF3">
              <w:rPr>
                <w:rFonts w:hint="eastAsia"/>
              </w:rPr>
              <w:t>供水由园区供水系统供给</w:t>
            </w:r>
          </w:p>
        </w:tc>
        <w:tc>
          <w:tcPr>
            <w:tcW w:w="820" w:type="dxa"/>
            <w:vAlign w:val="center"/>
          </w:tcPr>
          <w:p w14:paraId="6C5CB509" w14:textId="77777777" w:rsidR="00A849B6" w:rsidRPr="00B85CF3" w:rsidRDefault="00A849B6" w:rsidP="00B36D98">
            <w:pPr>
              <w:pStyle w:val="af5"/>
            </w:pPr>
            <w:r w:rsidRPr="00B85CF3">
              <w:rPr>
                <w:rFonts w:hint="eastAsia"/>
              </w:rPr>
              <w:t>依托</w:t>
            </w:r>
          </w:p>
        </w:tc>
      </w:tr>
      <w:tr w:rsidR="00E17F96" w:rsidRPr="00B85CF3" w14:paraId="3BC89C46" w14:textId="77777777" w:rsidTr="00101CA6">
        <w:trPr>
          <w:jc w:val="center"/>
        </w:trPr>
        <w:tc>
          <w:tcPr>
            <w:tcW w:w="597" w:type="dxa"/>
            <w:vMerge/>
            <w:tcMar>
              <w:top w:w="28" w:type="dxa"/>
              <w:left w:w="28" w:type="dxa"/>
              <w:bottom w:w="28" w:type="dxa"/>
              <w:right w:w="28" w:type="dxa"/>
            </w:tcMar>
            <w:vAlign w:val="center"/>
          </w:tcPr>
          <w:p w14:paraId="20753709"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4BCD1D66" w14:textId="77777777" w:rsidR="00A849B6" w:rsidRPr="00B85CF3" w:rsidRDefault="00A849B6" w:rsidP="00B36D98">
            <w:pPr>
              <w:pStyle w:val="af5"/>
            </w:pPr>
            <w:r w:rsidRPr="00B85CF3">
              <w:rPr>
                <w:rFonts w:hint="eastAsia"/>
              </w:rPr>
              <w:t>排水</w:t>
            </w:r>
          </w:p>
        </w:tc>
        <w:tc>
          <w:tcPr>
            <w:tcW w:w="6096" w:type="dxa"/>
            <w:gridSpan w:val="2"/>
            <w:tcMar>
              <w:top w:w="28" w:type="dxa"/>
              <w:left w:w="28" w:type="dxa"/>
              <w:bottom w:w="28" w:type="dxa"/>
              <w:right w:w="28" w:type="dxa"/>
            </w:tcMar>
            <w:vAlign w:val="center"/>
          </w:tcPr>
          <w:p w14:paraId="16EDB6B0" w14:textId="3BBE2F32" w:rsidR="00A849B6" w:rsidRPr="00B85CF3" w:rsidRDefault="00A849B6" w:rsidP="00B36D98">
            <w:pPr>
              <w:pStyle w:val="af5"/>
            </w:pPr>
            <w:r w:rsidRPr="00B85CF3">
              <w:rPr>
                <w:rFonts w:hint="eastAsia"/>
              </w:rPr>
              <w:t>厂区内采用雨污分流。废水严格按照分质分类处理的原则，根据废水特点，</w:t>
            </w:r>
            <w:r w:rsidR="00754EBD" w:rsidRPr="00B85CF3">
              <w:rPr>
                <w:rFonts w:hint="eastAsia"/>
              </w:rPr>
              <w:t>高盐废水、高浓废水、低浓度废水分别经过蒸发除盐、高级氧化、气浮预处理处理后一起进入综合调节池，经过后续“一级水解酸化</w:t>
            </w:r>
            <w:r w:rsidR="00754EBD" w:rsidRPr="00B85CF3">
              <w:rPr>
                <w:rFonts w:hint="eastAsia"/>
              </w:rPr>
              <w:t>+</w:t>
            </w:r>
            <w:r w:rsidR="00754EBD" w:rsidRPr="00B85CF3">
              <w:rPr>
                <w:rFonts w:hint="eastAsia"/>
              </w:rPr>
              <w:t>改良型</w:t>
            </w:r>
            <w:r w:rsidR="00754EBD" w:rsidRPr="00B85CF3">
              <w:rPr>
                <w:rFonts w:hint="eastAsia"/>
              </w:rPr>
              <w:t>UASB +</w:t>
            </w:r>
            <w:r w:rsidR="00754EBD" w:rsidRPr="00B85CF3">
              <w:rPr>
                <w:rFonts w:hint="eastAsia"/>
              </w:rPr>
              <w:t>厌氧沉淀</w:t>
            </w:r>
            <w:r w:rsidR="00754EBD" w:rsidRPr="00B85CF3">
              <w:rPr>
                <w:rFonts w:hint="eastAsia"/>
              </w:rPr>
              <w:t>+</w:t>
            </w:r>
            <w:r w:rsidR="00754EBD" w:rsidRPr="00B85CF3">
              <w:rPr>
                <w:rFonts w:hint="eastAsia"/>
              </w:rPr>
              <w:t>二级水解酸化</w:t>
            </w:r>
            <w:r w:rsidR="00754EBD" w:rsidRPr="00B85CF3">
              <w:rPr>
                <w:rFonts w:hint="eastAsia"/>
              </w:rPr>
              <w:t>+</w:t>
            </w:r>
            <w:r w:rsidR="00754EBD" w:rsidRPr="00B85CF3">
              <w:rPr>
                <w:rFonts w:hint="eastAsia"/>
              </w:rPr>
              <w:t>两级厌氧</w:t>
            </w:r>
            <w:r w:rsidR="00754EBD" w:rsidRPr="00B85CF3">
              <w:rPr>
                <w:rFonts w:hint="eastAsia"/>
              </w:rPr>
              <w:t>-</w:t>
            </w:r>
            <w:r w:rsidR="00754EBD" w:rsidRPr="00B85CF3">
              <w:rPr>
                <w:rFonts w:hint="eastAsia"/>
              </w:rPr>
              <w:t>缺氧</w:t>
            </w:r>
            <w:r w:rsidR="00754EBD" w:rsidRPr="00B85CF3">
              <w:rPr>
                <w:rFonts w:hint="eastAsia"/>
              </w:rPr>
              <w:t>-</w:t>
            </w:r>
            <w:r w:rsidR="00754EBD" w:rsidRPr="00B85CF3">
              <w:rPr>
                <w:rFonts w:hint="eastAsia"/>
              </w:rPr>
              <w:t>好氧</w:t>
            </w:r>
            <w:r w:rsidR="00754EBD" w:rsidRPr="00B85CF3">
              <w:rPr>
                <w:rFonts w:hint="eastAsia"/>
              </w:rPr>
              <w:t>+</w:t>
            </w:r>
            <w:r w:rsidR="00754EBD" w:rsidRPr="00B85CF3">
              <w:rPr>
                <w:rFonts w:hint="eastAsia"/>
              </w:rPr>
              <w:t>高级氧化</w:t>
            </w:r>
            <w:r w:rsidR="00754EBD" w:rsidRPr="00B85CF3">
              <w:rPr>
                <w:rFonts w:hint="eastAsia"/>
              </w:rPr>
              <w:t>+</w:t>
            </w:r>
            <w:r w:rsidR="00754EBD" w:rsidRPr="00B85CF3">
              <w:rPr>
                <w:rFonts w:hint="eastAsia"/>
              </w:rPr>
              <w:t>混凝沉淀”</w:t>
            </w:r>
            <w:r w:rsidRPr="00B85CF3">
              <w:rPr>
                <w:rFonts w:hint="eastAsia"/>
              </w:rPr>
              <w:t>（设计处理能力为</w:t>
            </w:r>
            <w:r w:rsidR="00101CA6" w:rsidRPr="00B85CF3">
              <w:rPr>
                <w:u w:val="single"/>
              </w:rPr>
              <w:t>5</w:t>
            </w:r>
            <w:r w:rsidR="00754EBD" w:rsidRPr="00B85CF3">
              <w:rPr>
                <w:u w:val="single"/>
              </w:rPr>
              <w:t>00</w:t>
            </w:r>
            <w:r w:rsidRPr="00B85CF3">
              <w:rPr>
                <w:rFonts w:hint="eastAsia"/>
              </w:rPr>
              <w:t>m</w:t>
            </w:r>
            <w:r w:rsidRPr="00B85CF3">
              <w:rPr>
                <w:rFonts w:hint="eastAsia"/>
                <w:vertAlign w:val="superscript"/>
              </w:rPr>
              <w:t>3</w:t>
            </w:r>
            <w:r w:rsidRPr="00B85CF3">
              <w:rPr>
                <w:rFonts w:hint="eastAsia"/>
              </w:rPr>
              <w:t>/d</w:t>
            </w:r>
            <w:r w:rsidRPr="00B85CF3">
              <w:rPr>
                <w:rFonts w:hint="eastAsia"/>
              </w:rPr>
              <w:t>）处理达标后进入城南工业污水处理厂处理。</w:t>
            </w:r>
          </w:p>
          <w:p w14:paraId="38862F3E" w14:textId="77777777" w:rsidR="00A849B6" w:rsidRPr="00B85CF3" w:rsidRDefault="00A849B6" w:rsidP="00B36D98">
            <w:pPr>
              <w:pStyle w:val="af5"/>
            </w:pPr>
            <w:r w:rsidRPr="00B85CF3">
              <w:rPr>
                <w:rFonts w:hint="eastAsia"/>
              </w:rPr>
              <w:t>各装置区根据地形情况自高处向低处分别布置雨水管网，就近排入市政雨水管网。初期雨水经事故池收集后送厂区污水处理站，后期雨水直接通过厂区雨水管网进入园区雨水管网。</w:t>
            </w:r>
          </w:p>
        </w:tc>
        <w:tc>
          <w:tcPr>
            <w:tcW w:w="820" w:type="dxa"/>
            <w:vAlign w:val="center"/>
          </w:tcPr>
          <w:p w14:paraId="0ECF24EF" w14:textId="77777777" w:rsidR="00A849B6" w:rsidRPr="00B85CF3" w:rsidRDefault="00A849B6" w:rsidP="00B36D98">
            <w:pPr>
              <w:pStyle w:val="af5"/>
            </w:pPr>
            <w:r w:rsidRPr="00B85CF3">
              <w:rPr>
                <w:rFonts w:hint="eastAsia"/>
              </w:rPr>
              <w:t>新建</w:t>
            </w:r>
          </w:p>
        </w:tc>
      </w:tr>
      <w:tr w:rsidR="00E17F96" w:rsidRPr="00B85CF3" w14:paraId="146B5A56" w14:textId="77777777" w:rsidTr="00101CA6">
        <w:trPr>
          <w:jc w:val="center"/>
        </w:trPr>
        <w:tc>
          <w:tcPr>
            <w:tcW w:w="597" w:type="dxa"/>
            <w:vMerge/>
            <w:tcMar>
              <w:top w:w="28" w:type="dxa"/>
              <w:left w:w="28" w:type="dxa"/>
              <w:bottom w:w="28" w:type="dxa"/>
              <w:right w:w="28" w:type="dxa"/>
            </w:tcMar>
            <w:vAlign w:val="center"/>
          </w:tcPr>
          <w:p w14:paraId="1A1FECCB"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55CBE689" w14:textId="77777777" w:rsidR="00A849B6" w:rsidRPr="00B85CF3" w:rsidRDefault="00A849B6" w:rsidP="00B36D98">
            <w:pPr>
              <w:pStyle w:val="af5"/>
            </w:pPr>
            <w:r w:rsidRPr="00B85CF3">
              <w:rPr>
                <w:rFonts w:hint="eastAsia"/>
              </w:rPr>
              <w:t>供热</w:t>
            </w:r>
          </w:p>
        </w:tc>
        <w:tc>
          <w:tcPr>
            <w:tcW w:w="6096" w:type="dxa"/>
            <w:gridSpan w:val="2"/>
            <w:tcMar>
              <w:top w:w="28" w:type="dxa"/>
              <w:left w:w="28" w:type="dxa"/>
              <w:bottom w:w="28" w:type="dxa"/>
              <w:right w:w="28" w:type="dxa"/>
            </w:tcMar>
            <w:vAlign w:val="center"/>
          </w:tcPr>
          <w:p w14:paraId="0A57F7DB" w14:textId="77777777" w:rsidR="00A849B6" w:rsidRPr="00B85CF3" w:rsidRDefault="00A849B6" w:rsidP="00B36D98">
            <w:pPr>
              <w:pStyle w:val="af5"/>
            </w:pPr>
            <w:r w:rsidRPr="00B85CF3">
              <w:rPr>
                <w:rFonts w:hint="eastAsia"/>
              </w:rPr>
              <w:t>拟建项目</w:t>
            </w:r>
            <w:r w:rsidRPr="00B85CF3">
              <w:t>0.6</w:t>
            </w:r>
            <w:r w:rsidRPr="00B85CF3">
              <w:rPr>
                <w:rFonts w:hint="eastAsia"/>
              </w:rPr>
              <w:t>MPa</w:t>
            </w:r>
            <w:r w:rsidRPr="00B85CF3">
              <w:rPr>
                <w:rFonts w:hint="eastAsia"/>
              </w:rPr>
              <w:t>蒸汽最大需求量为</w:t>
            </w:r>
            <w:r w:rsidRPr="00B85CF3">
              <w:t>12</w:t>
            </w:r>
            <w:r w:rsidRPr="00B85CF3">
              <w:rPr>
                <w:rFonts w:hint="eastAsia"/>
              </w:rPr>
              <w:t>t/h</w:t>
            </w:r>
            <w:r w:rsidRPr="00B85CF3">
              <w:rPr>
                <w:rFonts w:hint="eastAsia"/>
              </w:rPr>
              <w:t>，依托园区</w:t>
            </w:r>
            <w:r w:rsidR="00C64364" w:rsidRPr="00B85CF3">
              <w:t>0.8</w:t>
            </w:r>
            <w:r w:rsidRPr="00B85CF3">
              <w:rPr>
                <w:rFonts w:hint="eastAsia"/>
              </w:rPr>
              <w:t>MPa</w:t>
            </w:r>
            <w:r w:rsidRPr="00B85CF3">
              <w:rPr>
                <w:rFonts w:hint="eastAsia"/>
              </w:rPr>
              <w:t>蒸汽</w:t>
            </w:r>
          </w:p>
        </w:tc>
        <w:tc>
          <w:tcPr>
            <w:tcW w:w="820" w:type="dxa"/>
            <w:vAlign w:val="center"/>
          </w:tcPr>
          <w:p w14:paraId="6BCC371E" w14:textId="77777777" w:rsidR="00A849B6" w:rsidRPr="00B85CF3" w:rsidRDefault="00A849B6" w:rsidP="00B36D98">
            <w:pPr>
              <w:pStyle w:val="af5"/>
            </w:pPr>
            <w:r w:rsidRPr="00B85CF3">
              <w:rPr>
                <w:rFonts w:hint="eastAsia"/>
              </w:rPr>
              <w:t>依托</w:t>
            </w:r>
          </w:p>
        </w:tc>
      </w:tr>
      <w:tr w:rsidR="00E17F96" w:rsidRPr="00B85CF3" w14:paraId="4401F1E5" w14:textId="77777777" w:rsidTr="00101CA6">
        <w:trPr>
          <w:jc w:val="center"/>
        </w:trPr>
        <w:tc>
          <w:tcPr>
            <w:tcW w:w="597" w:type="dxa"/>
            <w:vMerge/>
            <w:tcMar>
              <w:top w:w="28" w:type="dxa"/>
              <w:left w:w="28" w:type="dxa"/>
              <w:bottom w:w="28" w:type="dxa"/>
              <w:right w:w="28" w:type="dxa"/>
            </w:tcMar>
            <w:vAlign w:val="center"/>
          </w:tcPr>
          <w:p w14:paraId="75754006"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2E261B85" w14:textId="77777777" w:rsidR="00A849B6" w:rsidRPr="00B85CF3" w:rsidRDefault="00A849B6" w:rsidP="00B36D98">
            <w:pPr>
              <w:pStyle w:val="af5"/>
            </w:pPr>
            <w:r w:rsidRPr="00B85CF3">
              <w:rPr>
                <w:rFonts w:hint="eastAsia"/>
              </w:rPr>
              <w:t>供气</w:t>
            </w:r>
          </w:p>
        </w:tc>
        <w:tc>
          <w:tcPr>
            <w:tcW w:w="6096" w:type="dxa"/>
            <w:gridSpan w:val="2"/>
            <w:tcMar>
              <w:top w:w="28" w:type="dxa"/>
              <w:left w:w="28" w:type="dxa"/>
              <w:bottom w:w="28" w:type="dxa"/>
              <w:right w:w="28" w:type="dxa"/>
            </w:tcMar>
            <w:vAlign w:val="center"/>
          </w:tcPr>
          <w:p w14:paraId="06FA822E" w14:textId="77777777" w:rsidR="00A849B6" w:rsidRPr="00B85CF3" w:rsidRDefault="00A849B6" w:rsidP="00B36D98">
            <w:pPr>
              <w:pStyle w:val="af5"/>
            </w:pPr>
            <w:r w:rsidRPr="00B85CF3">
              <w:rPr>
                <w:rFonts w:hint="eastAsia"/>
              </w:rPr>
              <w:t>研发中心食堂需要</w:t>
            </w:r>
            <w:r w:rsidRPr="00B85CF3">
              <w:rPr>
                <w:rFonts w:hint="eastAsia"/>
              </w:rPr>
              <w:t>0.4MPaG</w:t>
            </w:r>
            <w:r w:rsidRPr="00B85CF3">
              <w:rPr>
                <w:rFonts w:hint="eastAsia"/>
              </w:rPr>
              <w:t>天然气</w:t>
            </w:r>
            <w:r w:rsidRPr="00B85CF3">
              <w:rPr>
                <w:rFonts w:hint="eastAsia"/>
              </w:rPr>
              <w:t>10Nm</w:t>
            </w:r>
            <w:r w:rsidRPr="00B85CF3">
              <w:rPr>
                <w:vertAlign w:val="superscript"/>
              </w:rPr>
              <w:t>3</w:t>
            </w:r>
            <w:r w:rsidRPr="00B85CF3">
              <w:rPr>
                <w:rFonts w:hint="eastAsia"/>
              </w:rPr>
              <w:t>/h</w:t>
            </w:r>
            <w:r w:rsidRPr="00B85CF3">
              <w:rPr>
                <w:rFonts w:hint="eastAsia"/>
              </w:rPr>
              <w:t>，依托园区供应</w:t>
            </w:r>
          </w:p>
        </w:tc>
        <w:tc>
          <w:tcPr>
            <w:tcW w:w="820" w:type="dxa"/>
            <w:vAlign w:val="center"/>
          </w:tcPr>
          <w:p w14:paraId="5360CF6A" w14:textId="77777777" w:rsidR="00A849B6" w:rsidRPr="00B85CF3" w:rsidRDefault="00A849B6" w:rsidP="00B36D98">
            <w:pPr>
              <w:pStyle w:val="af5"/>
            </w:pPr>
            <w:r w:rsidRPr="00B85CF3">
              <w:rPr>
                <w:rFonts w:hint="eastAsia"/>
              </w:rPr>
              <w:t>新建</w:t>
            </w:r>
          </w:p>
        </w:tc>
      </w:tr>
      <w:tr w:rsidR="00E17F96" w:rsidRPr="00B85CF3" w14:paraId="23FEC938" w14:textId="77777777" w:rsidTr="00101CA6">
        <w:trPr>
          <w:jc w:val="center"/>
        </w:trPr>
        <w:tc>
          <w:tcPr>
            <w:tcW w:w="597" w:type="dxa"/>
            <w:vMerge/>
            <w:tcMar>
              <w:top w:w="28" w:type="dxa"/>
              <w:left w:w="28" w:type="dxa"/>
              <w:bottom w:w="28" w:type="dxa"/>
              <w:right w:w="28" w:type="dxa"/>
            </w:tcMar>
            <w:vAlign w:val="center"/>
          </w:tcPr>
          <w:p w14:paraId="19A9B69C"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1ECF3F0A" w14:textId="77777777" w:rsidR="00A849B6" w:rsidRPr="00B85CF3" w:rsidRDefault="00A849B6" w:rsidP="00B36D98">
            <w:pPr>
              <w:pStyle w:val="af5"/>
            </w:pPr>
            <w:r w:rsidRPr="00B85CF3">
              <w:rPr>
                <w:rFonts w:hint="eastAsia"/>
              </w:rPr>
              <w:t>供电</w:t>
            </w:r>
          </w:p>
        </w:tc>
        <w:tc>
          <w:tcPr>
            <w:tcW w:w="6096" w:type="dxa"/>
            <w:gridSpan w:val="2"/>
            <w:tcMar>
              <w:top w:w="28" w:type="dxa"/>
              <w:left w:w="28" w:type="dxa"/>
              <w:bottom w:w="28" w:type="dxa"/>
              <w:right w:w="28" w:type="dxa"/>
            </w:tcMar>
            <w:vAlign w:val="center"/>
          </w:tcPr>
          <w:p w14:paraId="0FB2173C" w14:textId="77777777" w:rsidR="00A849B6" w:rsidRPr="00B85CF3" w:rsidRDefault="00A849B6" w:rsidP="00B36D98">
            <w:pPr>
              <w:pStyle w:val="af5"/>
            </w:pPr>
            <w:r w:rsidRPr="00B85CF3">
              <w:rPr>
                <w:rFonts w:hint="eastAsia"/>
              </w:rPr>
              <w:t>依托</w:t>
            </w:r>
            <w:r w:rsidRPr="00B85CF3">
              <w:t>现有</w:t>
            </w:r>
            <w:r w:rsidRPr="00B85CF3">
              <w:rPr>
                <w:rFonts w:hint="eastAsia"/>
                <w:u w:val="single"/>
              </w:rPr>
              <w:t>10</w:t>
            </w:r>
            <w:r w:rsidRPr="00B85CF3">
              <w:rPr>
                <w:rFonts w:hint="eastAsia"/>
              </w:rPr>
              <w:t>kV</w:t>
            </w:r>
            <w:r w:rsidRPr="00B85CF3">
              <w:rPr>
                <w:rFonts w:hint="eastAsia"/>
              </w:rPr>
              <w:t>变配电站，在</w:t>
            </w:r>
            <w:r w:rsidRPr="00B85CF3">
              <w:rPr>
                <w:rFonts w:hint="eastAsia"/>
                <w:u w:val="single"/>
              </w:rPr>
              <w:t>公用工程站</w:t>
            </w:r>
            <w:r w:rsidRPr="00B85CF3">
              <w:rPr>
                <w:rFonts w:hint="eastAsia"/>
              </w:rPr>
              <w:t>设置</w:t>
            </w:r>
            <w:r w:rsidRPr="00B85CF3">
              <w:rPr>
                <w:u w:val="single"/>
              </w:rPr>
              <w:t>200</w:t>
            </w:r>
            <w:r w:rsidRPr="00B85CF3">
              <w:rPr>
                <w:rFonts w:hint="eastAsia"/>
              </w:rPr>
              <w:t>kW</w:t>
            </w:r>
            <w:r w:rsidRPr="00B85CF3">
              <w:rPr>
                <w:rFonts w:hint="eastAsia"/>
                <w:u w:val="single"/>
              </w:rPr>
              <w:t>风冷式</w:t>
            </w:r>
            <w:r w:rsidRPr="00B85CF3">
              <w:rPr>
                <w:rFonts w:hint="eastAsia"/>
              </w:rPr>
              <w:t>柴油发电机组作为备用电源</w:t>
            </w:r>
          </w:p>
        </w:tc>
        <w:tc>
          <w:tcPr>
            <w:tcW w:w="820" w:type="dxa"/>
            <w:vAlign w:val="center"/>
          </w:tcPr>
          <w:p w14:paraId="3E321FE7" w14:textId="77777777" w:rsidR="00A849B6" w:rsidRPr="00B85CF3" w:rsidRDefault="00A849B6" w:rsidP="00B36D98">
            <w:pPr>
              <w:pStyle w:val="af5"/>
            </w:pPr>
            <w:r w:rsidRPr="00B85CF3">
              <w:rPr>
                <w:rFonts w:hint="eastAsia"/>
              </w:rPr>
              <w:t>依托</w:t>
            </w:r>
            <w:r w:rsidRPr="00B85CF3">
              <w:rPr>
                <w:rFonts w:hint="eastAsia"/>
              </w:rPr>
              <w:t>+</w:t>
            </w:r>
            <w:r w:rsidRPr="00B85CF3">
              <w:rPr>
                <w:rFonts w:hint="eastAsia"/>
              </w:rPr>
              <w:t>新建</w:t>
            </w:r>
          </w:p>
        </w:tc>
      </w:tr>
      <w:tr w:rsidR="00E17F96" w:rsidRPr="00B85CF3" w14:paraId="0A074F82" w14:textId="77777777" w:rsidTr="00101CA6">
        <w:trPr>
          <w:jc w:val="center"/>
        </w:trPr>
        <w:tc>
          <w:tcPr>
            <w:tcW w:w="597" w:type="dxa"/>
            <w:vMerge/>
            <w:tcMar>
              <w:top w:w="28" w:type="dxa"/>
              <w:left w:w="28" w:type="dxa"/>
              <w:bottom w:w="28" w:type="dxa"/>
              <w:right w:w="28" w:type="dxa"/>
            </w:tcMar>
            <w:vAlign w:val="center"/>
          </w:tcPr>
          <w:p w14:paraId="007A3D31"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6C8A3E17" w14:textId="77777777" w:rsidR="00A849B6" w:rsidRPr="00B85CF3" w:rsidRDefault="00A849B6" w:rsidP="00B36D98">
            <w:pPr>
              <w:pStyle w:val="af5"/>
            </w:pPr>
            <w:r w:rsidRPr="00B85CF3">
              <w:rPr>
                <w:rFonts w:hint="eastAsia"/>
              </w:rPr>
              <w:t>循环水</w:t>
            </w:r>
          </w:p>
        </w:tc>
        <w:tc>
          <w:tcPr>
            <w:tcW w:w="6096" w:type="dxa"/>
            <w:gridSpan w:val="2"/>
            <w:tcMar>
              <w:top w:w="28" w:type="dxa"/>
              <w:left w:w="28" w:type="dxa"/>
              <w:bottom w:w="28" w:type="dxa"/>
              <w:right w:w="28" w:type="dxa"/>
            </w:tcMar>
            <w:vAlign w:val="center"/>
          </w:tcPr>
          <w:p w14:paraId="0E7CE887" w14:textId="77777777" w:rsidR="00A849B6" w:rsidRPr="00B85CF3" w:rsidRDefault="00A849B6" w:rsidP="00B36D98">
            <w:pPr>
              <w:pStyle w:val="af5"/>
            </w:pPr>
            <w:r w:rsidRPr="00B85CF3">
              <w:rPr>
                <w:rFonts w:hint="eastAsia"/>
              </w:rPr>
              <w:t>拟建项目最大循环水量为</w:t>
            </w:r>
            <w:r w:rsidRPr="00B85CF3">
              <w:rPr>
                <w:u w:val="single"/>
              </w:rPr>
              <w:t>980</w:t>
            </w:r>
            <w:r w:rsidRPr="00B85CF3">
              <w:rPr>
                <w:rFonts w:hint="eastAsia"/>
              </w:rPr>
              <w:t>m</w:t>
            </w:r>
            <w:r w:rsidRPr="00B85CF3">
              <w:rPr>
                <w:rFonts w:hint="eastAsia"/>
                <w:vertAlign w:val="superscript"/>
              </w:rPr>
              <w:t>3</w:t>
            </w:r>
            <w:r w:rsidRPr="00B85CF3">
              <w:rPr>
                <w:rFonts w:hint="eastAsia"/>
              </w:rPr>
              <w:t>/h</w:t>
            </w:r>
            <w:r w:rsidRPr="00B85CF3">
              <w:rPr>
                <w:rFonts w:hint="eastAsia"/>
              </w:rPr>
              <w:t>，</w:t>
            </w:r>
            <w:r w:rsidR="009F72E4" w:rsidRPr="00B85CF3">
              <w:rPr>
                <w:rFonts w:hint="eastAsia"/>
              </w:rPr>
              <w:t>在</w:t>
            </w:r>
            <w:r w:rsidR="009F72E4" w:rsidRPr="00B85CF3">
              <w:rPr>
                <w:rFonts w:hint="eastAsia"/>
              </w:rPr>
              <w:t>2#</w:t>
            </w:r>
            <w:r w:rsidR="009F72E4" w:rsidRPr="00B85CF3">
              <w:rPr>
                <w:rFonts w:hint="eastAsia"/>
              </w:rPr>
              <w:t>和</w:t>
            </w:r>
            <w:r w:rsidR="009F72E4" w:rsidRPr="00B85CF3">
              <w:rPr>
                <w:rFonts w:hint="eastAsia"/>
              </w:rPr>
              <w:t>4#</w:t>
            </w:r>
            <w:r w:rsidR="009F72E4" w:rsidRPr="00B85CF3">
              <w:rPr>
                <w:rFonts w:hint="eastAsia"/>
              </w:rPr>
              <w:t>车间各配套设一套循环装置，采用横流式玻璃钢凉水塔进行降温，循环水处能力分别设置</w:t>
            </w:r>
            <w:r w:rsidR="009F72E4" w:rsidRPr="00B85CF3">
              <w:rPr>
                <w:rFonts w:hint="eastAsia"/>
              </w:rPr>
              <w:t>1000m</w:t>
            </w:r>
            <w:r w:rsidR="009F72E4" w:rsidRPr="00B85CF3">
              <w:rPr>
                <w:rFonts w:hint="eastAsia"/>
                <w:vertAlign w:val="superscript"/>
              </w:rPr>
              <w:t>3</w:t>
            </w:r>
            <w:r w:rsidR="009F72E4" w:rsidRPr="00B85CF3">
              <w:rPr>
                <w:rFonts w:hint="eastAsia"/>
              </w:rPr>
              <w:t>/h</w:t>
            </w:r>
            <w:r w:rsidR="009F72E4" w:rsidRPr="00B85CF3">
              <w:rPr>
                <w:rFonts w:hint="eastAsia"/>
              </w:rPr>
              <w:t>和</w:t>
            </w:r>
            <w:r w:rsidR="009F72E4" w:rsidRPr="00B85CF3">
              <w:rPr>
                <w:rFonts w:hint="eastAsia"/>
              </w:rPr>
              <w:t>200m</w:t>
            </w:r>
            <w:r w:rsidR="009F72E4" w:rsidRPr="00B85CF3">
              <w:rPr>
                <w:rFonts w:hint="eastAsia"/>
                <w:vertAlign w:val="superscript"/>
              </w:rPr>
              <w:t>3</w:t>
            </w:r>
            <w:r w:rsidR="009F72E4" w:rsidRPr="00B85CF3">
              <w:rPr>
                <w:rFonts w:hint="eastAsia"/>
              </w:rPr>
              <w:t>/h</w:t>
            </w:r>
            <w:r w:rsidR="009F72E4" w:rsidRPr="00B85CF3">
              <w:rPr>
                <w:rFonts w:hint="eastAsia"/>
              </w:rPr>
              <w:t>各一套。每套装置设循环水泵设置</w:t>
            </w:r>
            <w:r w:rsidR="009F72E4" w:rsidRPr="00B85CF3">
              <w:rPr>
                <w:rFonts w:hint="eastAsia"/>
              </w:rPr>
              <w:t>3</w:t>
            </w:r>
            <w:r w:rsidR="009F72E4" w:rsidRPr="00B85CF3">
              <w:rPr>
                <w:rFonts w:hint="eastAsia"/>
              </w:rPr>
              <w:t>台，两开一备。</w:t>
            </w:r>
          </w:p>
        </w:tc>
        <w:tc>
          <w:tcPr>
            <w:tcW w:w="820" w:type="dxa"/>
            <w:vAlign w:val="center"/>
          </w:tcPr>
          <w:p w14:paraId="68F13EE9" w14:textId="77777777" w:rsidR="00A849B6" w:rsidRPr="00B85CF3" w:rsidRDefault="00A849B6" w:rsidP="00B36D98">
            <w:pPr>
              <w:pStyle w:val="af5"/>
            </w:pPr>
            <w:r w:rsidRPr="00B85CF3">
              <w:t>新建</w:t>
            </w:r>
          </w:p>
        </w:tc>
      </w:tr>
      <w:tr w:rsidR="00E17F96" w:rsidRPr="00B85CF3" w14:paraId="0FDD5C68" w14:textId="77777777" w:rsidTr="00101CA6">
        <w:trPr>
          <w:jc w:val="center"/>
        </w:trPr>
        <w:tc>
          <w:tcPr>
            <w:tcW w:w="597" w:type="dxa"/>
            <w:vMerge/>
            <w:tcMar>
              <w:top w:w="28" w:type="dxa"/>
              <w:left w:w="28" w:type="dxa"/>
              <w:bottom w:w="28" w:type="dxa"/>
              <w:right w:w="28" w:type="dxa"/>
            </w:tcMar>
            <w:vAlign w:val="center"/>
          </w:tcPr>
          <w:p w14:paraId="5581E00E"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727D4AE8" w14:textId="77777777" w:rsidR="00A849B6" w:rsidRPr="00B85CF3" w:rsidRDefault="00A849B6" w:rsidP="00B36D98">
            <w:pPr>
              <w:pStyle w:val="af5"/>
            </w:pPr>
            <w:r w:rsidRPr="00B85CF3">
              <w:rPr>
                <w:rFonts w:hint="eastAsia"/>
              </w:rPr>
              <w:t>纯化水</w:t>
            </w:r>
          </w:p>
        </w:tc>
        <w:tc>
          <w:tcPr>
            <w:tcW w:w="6096" w:type="dxa"/>
            <w:gridSpan w:val="2"/>
            <w:tcMar>
              <w:top w:w="28" w:type="dxa"/>
              <w:left w:w="28" w:type="dxa"/>
              <w:bottom w:w="28" w:type="dxa"/>
              <w:right w:w="28" w:type="dxa"/>
            </w:tcMar>
            <w:vAlign w:val="center"/>
          </w:tcPr>
          <w:p w14:paraId="4BAF8D9B" w14:textId="4697A8DE" w:rsidR="00A849B6" w:rsidRPr="00B85CF3" w:rsidRDefault="00A849B6" w:rsidP="00B3028E">
            <w:pPr>
              <w:pStyle w:val="af5"/>
            </w:pPr>
            <w:r w:rsidRPr="00B85CF3">
              <w:rPr>
                <w:rFonts w:hint="eastAsia"/>
              </w:rPr>
              <w:t>在公用工程站建设</w:t>
            </w:r>
            <w:r w:rsidRPr="00B85CF3">
              <w:rPr>
                <w:u w:val="single"/>
              </w:rPr>
              <w:t>1</w:t>
            </w:r>
            <w:r w:rsidRPr="00B85CF3">
              <w:rPr>
                <w:rFonts w:hint="eastAsia"/>
              </w:rPr>
              <w:t>台制水能力为</w:t>
            </w:r>
            <w:r w:rsidRPr="00B85CF3">
              <w:rPr>
                <w:u w:val="single"/>
              </w:rPr>
              <w:t>1</w:t>
            </w:r>
            <w:r w:rsidRPr="00B85CF3">
              <w:t>t</w:t>
            </w:r>
            <w:r w:rsidRPr="00B85CF3">
              <w:rPr>
                <w:rFonts w:hint="eastAsia"/>
              </w:rPr>
              <w:t>/h</w:t>
            </w:r>
            <w:r w:rsidRPr="00B85CF3">
              <w:rPr>
                <w:rFonts w:hint="eastAsia"/>
              </w:rPr>
              <w:t>纯化水系统，采用两级反渗透工艺，制水效率为</w:t>
            </w:r>
            <w:r w:rsidR="00B3028E" w:rsidRPr="00B85CF3">
              <w:rPr>
                <w:u w:val="single"/>
              </w:rPr>
              <w:t>75</w:t>
            </w:r>
            <w:r w:rsidRPr="00B85CF3">
              <w:rPr>
                <w:rFonts w:hint="eastAsia"/>
              </w:rPr>
              <w:t>%</w:t>
            </w:r>
          </w:p>
        </w:tc>
        <w:tc>
          <w:tcPr>
            <w:tcW w:w="820" w:type="dxa"/>
            <w:vAlign w:val="center"/>
          </w:tcPr>
          <w:p w14:paraId="28D85FBB" w14:textId="77777777" w:rsidR="00A849B6" w:rsidRPr="00B85CF3" w:rsidRDefault="00A849B6" w:rsidP="00B36D98">
            <w:pPr>
              <w:pStyle w:val="af5"/>
            </w:pPr>
            <w:r w:rsidRPr="00B85CF3">
              <w:t>新建</w:t>
            </w:r>
          </w:p>
        </w:tc>
      </w:tr>
      <w:tr w:rsidR="00E17F96" w:rsidRPr="00B85CF3" w14:paraId="00799744" w14:textId="77777777" w:rsidTr="00101CA6">
        <w:trPr>
          <w:jc w:val="center"/>
        </w:trPr>
        <w:tc>
          <w:tcPr>
            <w:tcW w:w="597" w:type="dxa"/>
            <w:vMerge/>
            <w:tcMar>
              <w:top w:w="28" w:type="dxa"/>
              <w:left w:w="28" w:type="dxa"/>
              <w:bottom w:w="28" w:type="dxa"/>
              <w:right w:w="28" w:type="dxa"/>
            </w:tcMar>
            <w:vAlign w:val="center"/>
          </w:tcPr>
          <w:p w14:paraId="3A2EC298"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2EEC1FA1" w14:textId="77777777" w:rsidR="00A849B6" w:rsidRPr="00B85CF3" w:rsidRDefault="00A849B6" w:rsidP="00B36D98">
            <w:pPr>
              <w:pStyle w:val="af5"/>
            </w:pPr>
            <w:r w:rsidRPr="00B85CF3">
              <w:rPr>
                <w:rFonts w:hint="eastAsia"/>
              </w:rPr>
              <w:t>氮气</w:t>
            </w:r>
          </w:p>
        </w:tc>
        <w:tc>
          <w:tcPr>
            <w:tcW w:w="6096" w:type="dxa"/>
            <w:gridSpan w:val="2"/>
            <w:tcMar>
              <w:top w:w="28" w:type="dxa"/>
              <w:left w:w="28" w:type="dxa"/>
              <w:bottom w:w="28" w:type="dxa"/>
              <w:right w:w="28" w:type="dxa"/>
            </w:tcMar>
            <w:vAlign w:val="center"/>
          </w:tcPr>
          <w:p w14:paraId="3386383C" w14:textId="77777777" w:rsidR="00A849B6" w:rsidRPr="00B85CF3" w:rsidRDefault="00A849B6" w:rsidP="00B36D98">
            <w:pPr>
              <w:pStyle w:val="af5"/>
            </w:pPr>
            <w:r w:rsidRPr="00B85CF3">
              <w:rPr>
                <w:rFonts w:hint="eastAsia"/>
              </w:rPr>
              <w:t>本项目需要</w:t>
            </w:r>
            <w:r w:rsidRPr="00B85CF3">
              <w:rPr>
                <w:rFonts w:hint="eastAsia"/>
              </w:rPr>
              <w:t>0.7MPaG</w:t>
            </w:r>
            <w:r w:rsidRPr="00B85CF3">
              <w:rPr>
                <w:rFonts w:hint="eastAsia"/>
              </w:rPr>
              <w:t>氮气</w:t>
            </w:r>
            <w:r w:rsidRPr="00B85CF3">
              <w:rPr>
                <w:rFonts w:hint="eastAsia"/>
              </w:rPr>
              <w:t>240Nm</w:t>
            </w:r>
            <w:r w:rsidRPr="00B85CF3">
              <w:rPr>
                <w:rFonts w:hint="eastAsia"/>
                <w:vertAlign w:val="superscript"/>
              </w:rPr>
              <w:t>3</w:t>
            </w:r>
            <w:r w:rsidRPr="00B85CF3">
              <w:rPr>
                <w:rFonts w:hint="eastAsia"/>
              </w:rPr>
              <w:t>/h</w:t>
            </w:r>
            <w:r w:rsidRPr="00B85CF3">
              <w:rPr>
                <w:rFonts w:hint="eastAsia"/>
              </w:rPr>
              <w:t>。本项目所需氮气由厂区自建公用工程站供应。拟在公用工程站设置一台</w:t>
            </w:r>
            <w:r w:rsidRPr="00B85CF3">
              <w:rPr>
                <w:rFonts w:hint="eastAsia"/>
              </w:rPr>
              <w:t>5Nm</w:t>
            </w:r>
            <w:r w:rsidRPr="00B85CF3">
              <w:rPr>
                <w:rFonts w:hint="eastAsia"/>
                <w:vertAlign w:val="superscript"/>
              </w:rPr>
              <w:t>3</w:t>
            </w:r>
            <w:r w:rsidRPr="00B85CF3">
              <w:rPr>
                <w:rFonts w:hint="eastAsia"/>
              </w:rPr>
              <w:t>/min</w:t>
            </w:r>
            <w:r w:rsidRPr="00B85CF3">
              <w:rPr>
                <w:rFonts w:hint="eastAsia"/>
              </w:rPr>
              <w:t>的分子筛制氮机，满足本项目用氮需求。</w:t>
            </w:r>
          </w:p>
        </w:tc>
        <w:tc>
          <w:tcPr>
            <w:tcW w:w="820" w:type="dxa"/>
            <w:vAlign w:val="center"/>
          </w:tcPr>
          <w:p w14:paraId="3F2819FB" w14:textId="77777777" w:rsidR="00A849B6" w:rsidRPr="00B85CF3" w:rsidRDefault="00A849B6" w:rsidP="00B36D98">
            <w:pPr>
              <w:pStyle w:val="af5"/>
            </w:pPr>
            <w:r w:rsidRPr="00B85CF3">
              <w:t>新建</w:t>
            </w:r>
          </w:p>
        </w:tc>
      </w:tr>
      <w:tr w:rsidR="00E17F96" w:rsidRPr="00B85CF3" w14:paraId="16CB7BF3" w14:textId="77777777" w:rsidTr="00101CA6">
        <w:trPr>
          <w:jc w:val="center"/>
        </w:trPr>
        <w:tc>
          <w:tcPr>
            <w:tcW w:w="597" w:type="dxa"/>
            <w:vMerge/>
            <w:tcMar>
              <w:top w:w="28" w:type="dxa"/>
              <w:left w:w="28" w:type="dxa"/>
              <w:bottom w:w="28" w:type="dxa"/>
              <w:right w:w="28" w:type="dxa"/>
            </w:tcMar>
            <w:vAlign w:val="center"/>
          </w:tcPr>
          <w:p w14:paraId="53ACC074"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255FF730" w14:textId="77777777" w:rsidR="00A849B6" w:rsidRPr="00B85CF3" w:rsidRDefault="00A849B6" w:rsidP="00B36D98">
            <w:pPr>
              <w:pStyle w:val="af5"/>
            </w:pPr>
            <w:r w:rsidRPr="00B85CF3">
              <w:rPr>
                <w:rFonts w:hint="eastAsia"/>
              </w:rPr>
              <w:t>压缩空气</w:t>
            </w:r>
          </w:p>
        </w:tc>
        <w:tc>
          <w:tcPr>
            <w:tcW w:w="6096" w:type="dxa"/>
            <w:gridSpan w:val="2"/>
            <w:tcMar>
              <w:top w:w="28" w:type="dxa"/>
              <w:left w:w="28" w:type="dxa"/>
              <w:bottom w:w="28" w:type="dxa"/>
              <w:right w:w="28" w:type="dxa"/>
            </w:tcMar>
            <w:vAlign w:val="center"/>
          </w:tcPr>
          <w:p w14:paraId="6D9AB198" w14:textId="77777777" w:rsidR="00A849B6" w:rsidRPr="00B85CF3" w:rsidRDefault="00A849B6" w:rsidP="00B36D98">
            <w:pPr>
              <w:pStyle w:val="af5"/>
            </w:pPr>
            <w:r w:rsidRPr="00B85CF3">
              <w:rPr>
                <w:rFonts w:hint="eastAsia"/>
              </w:rPr>
              <w:t>拟建</w:t>
            </w:r>
            <w:r w:rsidRPr="00B85CF3">
              <w:t>项目需要</w:t>
            </w:r>
            <w:r w:rsidRPr="00B85CF3">
              <w:rPr>
                <w:rFonts w:hint="eastAsia"/>
              </w:rPr>
              <w:t>0.7MPaG</w:t>
            </w:r>
            <w:r w:rsidRPr="00B85CF3">
              <w:rPr>
                <w:rFonts w:hint="eastAsia"/>
              </w:rPr>
              <w:t>工厂空气</w:t>
            </w:r>
            <w:r w:rsidRPr="00B85CF3">
              <w:rPr>
                <w:rFonts w:hint="eastAsia"/>
              </w:rPr>
              <w:t>2200Nm</w:t>
            </w:r>
            <w:r w:rsidRPr="00B85CF3">
              <w:rPr>
                <w:rFonts w:hint="eastAsia"/>
                <w:vertAlign w:val="superscript"/>
              </w:rPr>
              <w:t>3</w:t>
            </w:r>
            <w:r w:rsidRPr="00B85CF3">
              <w:rPr>
                <w:rFonts w:hint="eastAsia"/>
              </w:rPr>
              <w:t>/h</w:t>
            </w:r>
            <w:r w:rsidRPr="00B85CF3">
              <w:rPr>
                <w:rFonts w:hint="eastAsia"/>
              </w:rPr>
              <w:t>，</w:t>
            </w:r>
            <w:r w:rsidRPr="00B85CF3">
              <w:rPr>
                <w:rFonts w:hint="eastAsia"/>
              </w:rPr>
              <w:t xml:space="preserve">0.7MPaG </w:t>
            </w:r>
            <w:r w:rsidRPr="00B85CF3">
              <w:rPr>
                <w:rFonts w:hint="eastAsia"/>
              </w:rPr>
              <w:t>仪表空气</w:t>
            </w:r>
            <w:r w:rsidRPr="00B85CF3">
              <w:rPr>
                <w:rFonts w:hint="eastAsia"/>
              </w:rPr>
              <w:t>550Nm</w:t>
            </w:r>
            <w:r w:rsidRPr="00B85CF3">
              <w:rPr>
                <w:rFonts w:hint="eastAsia"/>
                <w:vertAlign w:val="superscript"/>
              </w:rPr>
              <w:t>3</w:t>
            </w:r>
            <w:r w:rsidRPr="00B85CF3">
              <w:rPr>
                <w:rFonts w:hint="eastAsia"/>
              </w:rPr>
              <w:t>/h</w:t>
            </w:r>
            <w:r w:rsidRPr="00B85CF3">
              <w:t>，建设</w:t>
            </w:r>
            <w:r w:rsidRPr="00B85CF3">
              <w:rPr>
                <w:u w:val="single"/>
              </w:rPr>
              <w:t>1</w:t>
            </w:r>
            <w:r w:rsidRPr="00B85CF3">
              <w:t>套</w:t>
            </w:r>
            <w:r w:rsidRPr="00B85CF3">
              <w:rPr>
                <w:rFonts w:hint="eastAsia"/>
              </w:rPr>
              <w:t>供气量为</w:t>
            </w:r>
            <w:r w:rsidRPr="00B85CF3">
              <w:rPr>
                <w:u w:val="single"/>
              </w:rPr>
              <w:t>70</w:t>
            </w:r>
            <w:r w:rsidRPr="00B85CF3">
              <w:rPr>
                <w:rFonts w:hint="eastAsia"/>
              </w:rPr>
              <w:t>m</w:t>
            </w:r>
            <w:r w:rsidRPr="00B85CF3">
              <w:rPr>
                <w:rFonts w:hint="eastAsia"/>
                <w:vertAlign w:val="superscript"/>
              </w:rPr>
              <w:t>3</w:t>
            </w:r>
            <w:r w:rsidRPr="00B85CF3">
              <w:rPr>
                <w:rFonts w:hint="eastAsia"/>
              </w:rPr>
              <w:t>/min</w:t>
            </w:r>
            <w:r w:rsidRPr="00B85CF3">
              <w:rPr>
                <w:rFonts w:hint="eastAsia"/>
              </w:rPr>
              <w:t>的</w:t>
            </w:r>
            <w:r w:rsidRPr="00B85CF3">
              <w:rPr>
                <w:rFonts w:hint="eastAsia"/>
                <w:u w:val="single"/>
              </w:rPr>
              <w:t>无油螺杆式</w:t>
            </w:r>
            <w:r w:rsidRPr="00B85CF3">
              <w:rPr>
                <w:rFonts w:hint="eastAsia"/>
              </w:rPr>
              <w:t>空压机，</w:t>
            </w:r>
            <w:r w:rsidRPr="00B85CF3">
              <w:t>位于</w:t>
            </w:r>
            <w:r w:rsidRPr="00B85CF3">
              <w:rPr>
                <w:rFonts w:hint="eastAsia"/>
              </w:rPr>
              <w:t>公用工程站</w:t>
            </w:r>
          </w:p>
        </w:tc>
        <w:tc>
          <w:tcPr>
            <w:tcW w:w="820" w:type="dxa"/>
            <w:vAlign w:val="center"/>
          </w:tcPr>
          <w:p w14:paraId="629C0728" w14:textId="77777777" w:rsidR="00A849B6" w:rsidRPr="00B85CF3" w:rsidRDefault="00A849B6" w:rsidP="00B36D98">
            <w:pPr>
              <w:pStyle w:val="af5"/>
            </w:pPr>
            <w:r w:rsidRPr="00B85CF3">
              <w:t>新建</w:t>
            </w:r>
          </w:p>
        </w:tc>
      </w:tr>
      <w:tr w:rsidR="00E17F96" w:rsidRPr="00B85CF3" w14:paraId="41387144" w14:textId="77777777" w:rsidTr="00101CA6">
        <w:trPr>
          <w:jc w:val="center"/>
        </w:trPr>
        <w:tc>
          <w:tcPr>
            <w:tcW w:w="597" w:type="dxa"/>
            <w:vMerge/>
            <w:tcMar>
              <w:top w:w="28" w:type="dxa"/>
              <w:left w:w="28" w:type="dxa"/>
              <w:bottom w:w="28" w:type="dxa"/>
              <w:right w:w="28" w:type="dxa"/>
            </w:tcMar>
            <w:vAlign w:val="center"/>
          </w:tcPr>
          <w:p w14:paraId="175EDAC4"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2CFB619A" w14:textId="77777777" w:rsidR="00A849B6" w:rsidRPr="00B85CF3" w:rsidRDefault="00C64364" w:rsidP="00B36D98">
            <w:pPr>
              <w:pStyle w:val="af5"/>
            </w:pPr>
            <w:r w:rsidRPr="00B85CF3">
              <w:rPr>
                <w:rFonts w:hint="eastAsia"/>
              </w:rPr>
              <w:t>制冷系统</w:t>
            </w:r>
          </w:p>
        </w:tc>
        <w:tc>
          <w:tcPr>
            <w:tcW w:w="6096" w:type="dxa"/>
            <w:gridSpan w:val="2"/>
            <w:tcMar>
              <w:top w:w="28" w:type="dxa"/>
              <w:left w:w="28" w:type="dxa"/>
              <w:bottom w:w="28" w:type="dxa"/>
              <w:right w:w="28" w:type="dxa"/>
            </w:tcMar>
            <w:vAlign w:val="center"/>
          </w:tcPr>
          <w:p w14:paraId="42DC26F7" w14:textId="77777777" w:rsidR="00A849B6" w:rsidRPr="00B85CF3" w:rsidRDefault="00A849B6" w:rsidP="00B36D98">
            <w:pPr>
              <w:pStyle w:val="af5"/>
            </w:pPr>
            <w:r w:rsidRPr="00B85CF3">
              <w:rPr>
                <w:rFonts w:hint="eastAsia"/>
              </w:rPr>
              <w:t>公用工程站</w:t>
            </w:r>
            <w:r w:rsidR="00C64364" w:rsidRPr="00B85CF3">
              <w:rPr>
                <w:rFonts w:hint="eastAsia"/>
              </w:rPr>
              <w:t>40t/h</w:t>
            </w:r>
            <w:r w:rsidR="00C64364" w:rsidRPr="00B85CF3">
              <w:rPr>
                <w:rFonts w:hint="eastAsia"/>
              </w:rPr>
              <w:t>冷冻盐水机组</w:t>
            </w:r>
            <w:r w:rsidRPr="00B85CF3">
              <w:rPr>
                <w:rFonts w:hint="eastAsia"/>
              </w:rPr>
              <w:t>，制冷温度约</w:t>
            </w:r>
            <w:r w:rsidR="00C64364" w:rsidRPr="00B85CF3">
              <w:t>5</w:t>
            </w:r>
            <w:r w:rsidRPr="00B85CF3">
              <w:rPr>
                <w:rFonts w:hint="eastAsia"/>
              </w:rPr>
              <w:t>℃，制冷剂为</w:t>
            </w:r>
            <w:r w:rsidR="00C64364" w:rsidRPr="00B85CF3">
              <w:rPr>
                <w:rFonts w:hint="eastAsia"/>
                <w:u w:val="single"/>
              </w:rPr>
              <w:t>环保冷媒</w:t>
            </w:r>
          </w:p>
        </w:tc>
        <w:tc>
          <w:tcPr>
            <w:tcW w:w="820" w:type="dxa"/>
            <w:vAlign w:val="center"/>
          </w:tcPr>
          <w:p w14:paraId="12CF994A" w14:textId="77777777" w:rsidR="00A849B6" w:rsidRPr="00B85CF3" w:rsidRDefault="00A849B6" w:rsidP="00B36D98">
            <w:pPr>
              <w:pStyle w:val="af5"/>
            </w:pPr>
            <w:r w:rsidRPr="00B85CF3">
              <w:t>新建</w:t>
            </w:r>
          </w:p>
        </w:tc>
      </w:tr>
      <w:tr w:rsidR="00E17F96" w:rsidRPr="00B85CF3" w14:paraId="689443D0" w14:textId="77777777" w:rsidTr="00101CA6">
        <w:trPr>
          <w:jc w:val="center"/>
        </w:trPr>
        <w:tc>
          <w:tcPr>
            <w:tcW w:w="597" w:type="dxa"/>
            <w:vMerge/>
            <w:tcMar>
              <w:top w:w="28" w:type="dxa"/>
              <w:left w:w="28" w:type="dxa"/>
              <w:bottom w:w="28" w:type="dxa"/>
              <w:right w:w="28" w:type="dxa"/>
            </w:tcMar>
            <w:vAlign w:val="center"/>
          </w:tcPr>
          <w:p w14:paraId="2D5E1F30"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0EDF33FB" w14:textId="77777777" w:rsidR="00A849B6" w:rsidRPr="00B85CF3" w:rsidRDefault="00A849B6" w:rsidP="00B36D98">
            <w:pPr>
              <w:pStyle w:val="af5"/>
            </w:pPr>
            <w:r w:rsidRPr="00B85CF3">
              <w:rPr>
                <w:rFonts w:hint="eastAsia"/>
              </w:rPr>
              <w:t>洁净区</w:t>
            </w:r>
          </w:p>
        </w:tc>
        <w:tc>
          <w:tcPr>
            <w:tcW w:w="6096" w:type="dxa"/>
            <w:gridSpan w:val="2"/>
            <w:tcMar>
              <w:top w:w="28" w:type="dxa"/>
              <w:left w:w="28" w:type="dxa"/>
              <w:bottom w:w="28" w:type="dxa"/>
              <w:right w:w="28" w:type="dxa"/>
            </w:tcMar>
            <w:vAlign w:val="center"/>
          </w:tcPr>
          <w:p w14:paraId="23D9D8DC" w14:textId="03B5469E" w:rsidR="00A849B6" w:rsidRPr="00B85CF3" w:rsidRDefault="00A849B6" w:rsidP="000B01A6">
            <w:pPr>
              <w:pStyle w:val="af5"/>
            </w:pPr>
            <w:r w:rsidRPr="00B85CF3">
              <w:rPr>
                <w:u w:val="single"/>
              </w:rPr>
              <w:t>1#</w:t>
            </w:r>
            <w:r w:rsidRPr="00B85CF3">
              <w:rPr>
                <w:rFonts w:hint="eastAsia"/>
              </w:rPr>
              <w:t>车间、</w:t>
            </w:r>
            <w:r w:rsidRPr="00B85CF3">
              <w:rPr>
                <w:u w:val="single"/>
              </w:rPr>
              <w:t>2#</w:t>
            </w:r>
            <w:r w:rsidRPr="00B85CF3">
              <w:rPr>
                <w:rFonts w:hint="eastAsia"/>
              </w:rPr>
              <w:t>车间、</w:t>
            </w:r>
            <w:r w:rsidRPr="00B85CF3">
              <w:rPr>
                <w:u w:val="single"/>
              </w:rPr>
              <w:t>4#</w:t>
            </w:r>
            <w:r w:rsidR="00090843" w:rsidRPr="00B85CF3">
              <w:rPr>
                <w:rFonts w:hint="eastAsia"/>
              </w:rPr>
              <w:t>车间、</w:t>
            </w:r>
            <w:r w:rsidR="00090843" w:rsidRPr="00B85CF3">
              <w:rPr>
                <w:u w:val="single"/>
              </w:rPr>
              <w:t>5#</w:t>
            </w:r>
            <w:r w:rsidRPr="00B85CF3">
              <w:rPr>
                <w:rFonts w:hint="eastAsia"/>
              </w:rPr>
              <w:t>车间设置</w:t>
            </w:r>
            <w:r w:rsidRPr="00B85CF3">
              <w:rPr>
                <w:u w:val="single"/>
              </w:rPr>
              <w:t>D</w:t>
            </w:r>
            <w:r w:rsidRPr="00B85CF3">
              <w:rPr>
                <w:rFonts w:hint="eastAsia"/>
              </w:rPr>
              <w:t>级洁净区，洁净区净化空调和控制区空调均采用全空气系统，（回风＋新风）一初效过滤一冷却（加热．加湿）一风机一中效过滤一出风。气流组织设计为乱流型，采用高效过滤器带扩散板顶送，房间下侧回（排）风方式。回风经夹墙内回风立管返回空调器再处理，如此循环；排风经夹墙内排风立管直接排出室外，防爆区采用全排风，经中效过滤器过滤后排至室外。</w:t>
            </w:r>
          </w:p>
        </w:tc>
        <w:tc>
          <w:tcPr>
            <w:tcW w:w="820" w:type="dxa"/>
            <w:vAlign w:val="center"/>
          </w:tcPr>
          <w:p w14:paraId="77613DFE" w14:textId="77777777" w:rsidR="00A849B6" w:rsidRPr="00B85CF3" w:rsidRDefault="00A849B6" w:rsidP="00B36D98">
            <w:pPr>
              <w:pStyle w:val="af5"/>
            </w:pPr>
            <w:r w:rsidRPr="00B85CF3">
              <w:t>新建</w:t>
            </w:r>
          </w:p>
        </w:tc>
      </w:tr>
      <w:tr w:rsidR="00E17F96" w:rsidRPr="00B85CF3" w14:paraId="2177AB8F" w14:textId="77777777" w:rsidTr="00101CA6">
        <w:trPr>
          <w:jc w:val="center"/>
        </w:trPr>
        <w:tc>
          <w:tcPr>
            <w:tcW w:w="597" w:type="dxa"/>
            <w:vMerge w:val="restart"/>
            <w:tcMar>
              <w:top w:w="28" w:type="dxa"/>
              <w:left w:w="28" w:type="dxa"/>
              <w:bottom w:w="28" w:type="dxa"/>
              <w:right w:w="28" w:type="dxa"/>
            </w:tcMar>
            <w:vAlign w:val="center"/>
          </w:tcPr>
          <w:p w14:paraId="1AFA7D39" w14:textId="77777777" w:rsidR="00A849B6" w:rsidRPr="00B85CF3" w:rsidRDefault="00A849B6" w:rsidP="00B36D98">
            <w:pPr>
              <w:pStyle w:val="af5"/>
            </w:pPr>
            <w:r w:rsidRPr="00B85CF3">
              <w:rPr>
                <w:rFonts w:hint="eastAsia"/>
              </w:rPr>
              <w:t>辅助工程</w:t>
            </w:r>
          </w:p>
        </w:tc>
        <w:tc>
          <w:tcPr>
            <w:tcW w:w="851" w:type="dxa"/>
            <w:tcMar>
              <w:top w:w="28" w:type="dxa"/>
              <w:left w:w="28" w:type="dxa"/>
              <w:bottom w:w="28" w:type="dxa"/>
              <w:right w:w="28" w:type="dxa"/>
            </w:tcMar>
            <w:vAlign w:val="center"/>
          </w:tcPr>
          <w:p w14:paraId="16A2B473" w14:textId="77777777" w:rsidR="00A849B6" w:rsidRPr="00B85CF3" w:rsidRDefault="00A849B6" w:rsidP="00B36D98">
            <w:pPr>
              <w:pStyle w:val="af5"/>
            </w:pPr>
            <w:r w:rsidRPr="00B85CF3">
              <w:rPr>
                <w:rFonts w:hint="eastAsia"/>
              </w:rPr>
              <w:t>研发中心</w:t>
            </w:r>
          </w:p>
        </w:tc>
        <w:tc>
          <w:tcPr>
            <w:tcW w:w="6096" w:type="dxa"/>
            <w:gridSpan w:val="2"/>
            <w:tcMar>
              <w:top w:w="28" w:type="dxa"/>
              <w:left w:w="28" w:type="dxa"/>
              <w:bottom w:w="28" w:type="dxa"/>
              <w:right w:w="28" w:type="dxa"/>
            </w:tcMar>
            <w:vAlign w:val="center"/>
          </w:tcPr>
          <w:p w14:paraId="7AF150DA" w14:textId="77777777" w:rsidR="00A849B6" w:rsidRPr="00B85CF3" w:rsidRDefault="00A849B6" w:rsidP="00B36D98">
            <w:pPr>
              <w:pStyle w:val="af5"/>
            </w:pPr>
            <w:r w:rsidRPr="00B85CF3">
              <w:rPr>
                <w:rFonts w:hint="eastAsia"/>
              </w:rPr>
              <w:t>占地面积</w:t>
            </w:r>
            <w:r w:rsidRPr="00B85CF3">
              <w:t>1049.94</w:t>
            </w:r>
            <w:r w:rsidRPr="00B85CF3">
              <w:rPr>
                <w:rFonts w:hint="eastAsia"/>
              </w:rPr>
              <w:t>m</w:t>
            </w:r>
            <w:r w:rsidRPr="00B85CF3">
              <w:rPr>
                <w:rFonts w:hint="eastAsia"/>
                <w:vertAlign w:val="superscript"/>
              </w:rPr>
              <w:t>2</w:t>
            </w:r>
            <w:r w:rsidRPr="00B85CF3">
              <w:rPr>
                <w:rFonts w:hint="eastAsia"/>
              </w:rPr>
              <w:t>，总建筑面积</w:t>
            </w:r>
            <w:r w:rsidRPr="00B85CF3">
              <w:t>2932.44</w:t>
            </w:r>
            <w:r w:rsidRPr="00B85CF3">
              <w:rPr>
                <w:rFonts w:hint="eastAsia"/>
              </w:rPr>
              <w:t>m</w:t>
            </w:r>
            <w:r w:rsidRPr="00B85CF3">
              <w:rPr>
                <w:rFonts w:hint="eastAsia"/>
                <w:vertAlign w:val="superscript"/>
              </w:rPr>
              <w:t>2</w:t>
            </w:r>
            <w:r w:rsidRPr="00B85CF3">
              <w:rPr>
                <w:rFonts w:hint="eastAsia"/>
              </w:rPr>
              <w:t>，共</w:t>
            </w:r>
            <w:r w:rsidRPr="00B85CF3">
              <w:t>3</w:t>
            </w:r>
            <w:r w:rsidRPr="00B85CF3">
              <w:rPr>
                <w:rFonts w:hint="eastAsia"/>
              </w:rPr>
              <w:t>层（局部</w:t>
            </w:r>
            <w:r w:rsidRPr="00B85CF3">
              <w:rPr>
                <w:rFonts w:hint="eastAsia"/>
              </w:rPr>
              <w:t>2</w:t>
            </w:r>
            <w:r w:rsidRPr="00B85CF3">
              <w:rPr>
                <w:rFonts w:hint="eastAsia"/>
              </w:rPr>
              <w:t>层），总</w:t>
            </w:r>
            <w:r w:rsidRPr="00B85CF3">
              <w:t>高度</w:t>
            </w:r>
            <w:r w:rsidRPr="00B85CF3">
              <w:t>13.8m</w:t>
            </w:r>
            <w:r w:rsidRPr="00B85CF3">
              <w:rPr>
                <w:rFonts w:hint="eastAsia"/>
              </w:rPr>
              <w:t>，丙类，主要用于质检、研发和办公</w:t>
            </w:r>
            <w:r w:rsidRPr="00B85CF3">
              <w:t>，设置食堂。</w:t>
            </w:r>
          </w:p>
        </w:tc>
        <w:tc>
          <w:tcPr>
            <w:tcW w:w="820" w:type="dxa"/>
            <w:vAlign w:val="center"/>
          </w:tcPr>
          <w:p w14:paraId="16B7BA6D" w14:textId="77777777" w:rsidR="00A849B6" w:rsidRPr="00B85CF3" w:rsidRDefault="00A849B6" w:rsidP="00B36D98">
            <w:pPr>
              <w:pStyle w:val="af5"/>
            </w:pPr>
            <w:r w:rsidRPr="00B85CF3">
              <w:t>新建</w:t>
            </w:r>
          </w:p>
        </w:tc>
      </w:tr>
      <w:tr w:rsidR="00E17F96" w:rsidRPr="00B85CF3" w14:paraId="20C3F917" w14:textId="77777777" w:rsidTr="00101CA6">
        <w:trPr>
          <w:jc w:val="center"/>
        </w:trPr>
        <w:tc>
          <w:tcPr>
            <w:tcW w:w="597" w:type="dxa"/>
            <w:vMerge/>
            <w:tcMar>
              <w:top w:w="28" w:type="dxa"/>
              <w:left w:w="28" w:type="dxa"/>
              <w:bottom w:w="28" w:type="dxa"/>
              <w:right w:w="28" w:type="dxa"/>
            </w:tcMar>
            <w:vAlign w:val="center"/>
          </w:tcPr>
          <w:p w14:paraId="06FD5D20"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40EA55BD" w14:textId="77777777" w:rsidR="00A849B6" w:rsidRPr="00B85CF3" w:rsidRDefault="00A849B6" w:rsidP="00B36D98">
            <w:pPr>
              <w:pStyle w:val="af5"/>
            </w:pPr>
            <w:r w:rsidRPr="00B85CF3">
              <w:rPr>
                <w:rFonts w:hint="eastAsia"/>
              </w:rPr>
              <w:t>消防池</w:t>
            </w:r>
          </w:p>
        </w:tc>
        <w:tc>
          <w:tcPr>
            <w:tcW w:w="6096" w:type="dxa"/>
            <w:gridSpan w:val="2"/>
            <w:tcMar>
              <w:top w:w="28" w:type="dxa"/>
              <w:left w:w="28" w:type="dxa"/>
              <w:bottom w:w="28" w:type="dxa"/>
              <w:right w:w="28" w:type="dxa"/>
            </w:tcMar>
            <w:vAlign w:val="center"/>
          </w:tcPr>
          <w:p w14:paraId="78E80794" w14:textId="77777777" w:rsidR="00A849B6" w:rsidRPr="00B85CF3" w:rsidRDefault="00A849B6" w:rsidP="00B36D98">
            <w:pPr>
              <w:pStyle w:val="af5"/>
            </w:pPr>
            <w:r w:rsidRPr="00B85CF3">
              <w:rPr>
                <w:rFonts w:hint="eastAsia"/>
              </w:rPr>
              <w:t>公用工程站北侧建设</w:t>
            </w:r>
            <w:r w:rsidRPr="00B85CF3">
              <w:rPr>
                <w:rFonts w:hint="eastAsia"/>
              </w:rPr>
              <w:t>1</w:t>
            </w:r>
            <w:r w:rsidRPr="00B85CF3">
              <w:rPr>
                <w:rFonts w:hint="eastAsia"/>
              </w:rPr>
              <w:t>座总有效容积为</w:t>
            </w:r>
            <w:r w:rsidRPr="00B85CF3">
              <w:rPr>
                <w:u w:val="single"/>
              </w:rPr>
              <w:t>540</w:t>
            </w:r>
            <w:r w:rsidRPr="00B85CF3">
              <w:rPr>
                <w:rFonts w:hint="eastAsia"/>
              </w:rPr>
              <w:t>m</w:t>
            </w:r>
            <w:r w:rsidRPr="00B85CF3">
              <w:rPr>
                <w:rFonts w:hint="eastAsia"/>
                <w:vertAlign w:val="superscript"/>
              </w:rPr>
              <w:t>3</w:t>
            </w:r>
            <w:r w:rsidRPr="00B85CF3">
              <w:rPr>
                <w:rFonts w:hint="eastAsia"/>
              </w:rPr>
              <w:t>的消防水池</w:t>
            </w:r>
          </w:p>
        </w:tc>
        <w:tc>
          <w:tcPr>
            <w:tcW w:w="820" w:type="dxa"/>
            <w:vAlign w:val="center"/>
          </w:tcPr>
          <w:p w14:paraId="7877A363" w14:textId="77777777" w:rsidR="00A849B6" w:rsidRPr="00B85CF3" w:rsidRDefault="00A849B6" w:rsidP="00B36D98">
            <w:pPr>
              <w:pStyle w:val="af5"/>
            </w:pPr>
            <w:r w:rsidRPr="00B85CF3">
              <w:t>新建</w:t>
            </w:r>
          </w:p>
        </w:tc>
      </w:tr>
      <w:tr w:rsidR="00E17F96" w:rsidRPr="00B85CF3" w14:paraId="46548642" w14:textId="77777777" w:rsidTr="00101CA6">
        <w:trPr>
          <w:jc w:val="center"/>
        </w:trPr>
        <w:tc>
          <w:tcPr>
            <w:tcW w:w="597" w:type="dxa"/>
            <w:vMerge/>
            <w:tcMar>
              <w:top w:w="28" w:type="dxa"/>
              <w:left w:w="28" w:type="dxa"/>
              <w:bottom w:w="28" w:type="dxa"/>
              <w:right w:w="28" w:type="dxa"/>
            </w:tcMar>
            <w:vAlign w:val="center"/>
          </w:tcPr>
          <w:p w14:paraId="19379F08" w14:textId="77777777" w:rsidR="00A849B6" w:rsidRPr="00B85CF3" w:rsidRDefault="00A849B6" w:rsidP="00B36D98">
            <w:pPr>
              <w:pStyle w:val="af5"/>
            </w:pPr>
          </w:p>
        </w:tc>
        <w:tc>
          <w:tcPr>
            <w:tcW w:w="851" w:type="dxa"/>
            <w:tcMar>
              <w:top w:w="28" w:type="dxa"/>
              <w:left w:w="28" w:type="dxa"/>
              <w:bottom w:w="28" w:type="dxa"/>
              <w:right w:w="28" w:type="dxa"/>
            </w:tcMar>
            <w:vAlign w:val="center"/>
          </w:tcPr>
          <w:p w14:paraId="05DCA7D0" w14:textId="77777777" w:rsidR="00A849B6" w:rsidRPr="00B85CF3" w:rsidRDefault="00A849B6" w:rsidP="00B36D98">
            <w:pPr>
              <w:pStyle w:val="af5"/>
            </w:pPr>
            <w:r w:rsidRPr="00B85CF3">
              <w:rPr>
                <w:rFonts w:hint="eastAsia"/>
              </w:rPr>
              <w:t>门卫</w:t>
            </w:r>
          </w:p>
        </w:tc>
        <w:tc>
          <w:tcPr>
            <w:tcW w:w="6096" w:type="dxa"/>
            <w:gridSpan w:val="2"/>
            <w:tcMar>
              <w:top w:w="28" w:type="dxa"/>
              <w:left w:w="28" w:type="dxa"/>
              <w:bottom w:w="28" w:type="dxa"/>
              <w:right w:w="28" w:type="dxa"/>
            </w:tcMar>
            <w:vAlign w:val="center"/>
          </w:tcPr>
          <w:p w14:paraId="7D1E88FC" w14:textId="77777777" w:rsidR="00A849B6" w:rsidRPr="00B85CF3" w:rsidRDefault="00A849B6" w:rsidP="00B36D98">
            <w:pPr>
              <w:pStyle w:val="af5"/>
            </w:pPr>
            <w:r w:rsidRPr="00B85CF3">
              <w:rPr>
                <w:rFonts w:hint="eastAsia"/>
              </w:rPr>
              <w:t>设置</w:t>
            </w:r>
            <w:r w:rsidRPr="00B85CF3">
              <w:rPr>
                <w:rFonts w:hint="eastAsia"/>
              </w:rPr>
              <w:t>2</w:t>
            </w:r>
            <w:r w:rsidRPr="00B85CF3">
              <w:rPr>
                <w:rFonts w:hint="eastAsia"/>
              </w:rPr>
              <w:t>个门卫，厂区西侧</w:t>
            </w:r>
            <w:r w:rsidRPr="00B85CF3">
              <w:rPr>
                <w:rFonts w:hint="eastAsia"/>
                <w:u w:val="single"/>
              </w:rPr>
              <w:t>人流</w:t>
            </w:r>
            <w:r w:rsidRPr="00B85CF3">
              <w:rPr>
                <w:u w:val="single"/>
              </w:rPr>
              <w:t>出入口</w:t>
            </w:r>
            <w:r w:rsidRPr="00B85CF3">
              <w:rPr>
                <w:rFonts w:hint="eastAsia"/>
              </w:rPr>
              <w:t>和物流出入口各设置有</w:t>
            </w:r>
            <w:r w:rsidRPr="00B85CF3">
              <w:rPr>
                <w:rFonts w:hint="eastAsia"/>
              </w:rPr>
              <w:t>1</w:t>
            </w:r>
            <w:r w:rsidRPr="00B85CF3">
              <w:rPr>
                <w:rFonts w:hint="eastAsia"/>
              </w:rPr>
              <w:t>个</w:t>
            </w:r>
          </w:p>
        </w:tc>
        <w:tc>
          <w:tcPr>
            <w:tcW w:w="820" w:type="dxa"/>
            <w:vAlign w:val="center"/>
          </w:tcPr>
          <w:p w14:paraId="177A351E" w14:textId="77777777" w:rsidR="00A849B6" w:rsidRPr="00B85CF3" w:rsidRDefault="00A849B6" w:rsidP="00B36D98">
            <w:pPr>
              <w:pStyle w:val="af5"/>
            </w:pPr>
            <w:r w:rsidRPr="00B85CF3">
              <w:t>新建</w:t>
            </w:r>
          </w:p>
        </w:tc>
      </w:tr>
      <w:tr w:rsidR="00101CA6" w:rsidRPr="00B85CF3" w14:paraId="0E2F214E" w14:textId="77777777" w:rsidTr="00101CA6">
        <w:trPr>
          <w:trHeight w:val="121"/>
          <w:jc w:val="center"/>
        </w:trPr>
        <w:tc>
          <w:tcPr>
            <w:tcW w:w="597" w:type="dxa"/>
            <w:vMerge w:val="restart"/>
            <w:tcMar>
              <w:top w:w="28" w:type="dxa"/>
              <w:left w:w="28" w:type="dxa"/>
              <w:bottom w:w="28" w:type="dxa"/>
              <w:right w:w="28" w:type="dxa"/>
            </w:tcMar>
            <w:vAlign w:val="center"/>
          </w:tcPr>
          <w:p w14:paraId="33AF5AF5" w14:textId="77777777" w:rsidR="00101CA6" w:rsidRPr="00B85CF3" w:rsidRDefault="00101CA6" w:rsidP="00101CA6">
            <w:pPr>
              <w:pStyle w:val="af5"/>
            </w:pPr>
            <w:r w:rsidRPr="00B85CF3">
              <w:rPr>
                <w:rFonts w:hint="eastAsia"/>
              </w:rPr>
              <w:t>环保工程</w:t>
            </w:r>
          </w:p>
        </w:tc>
        <w:tc>
          <w:tcPr>
            <w:tcW w:w="851" w:type="dxa"/>
            <w:vMerge w:val="restart"/>
            <w:tcMar>
              <w:top w:w="28" w:type="dxa"/>
              <w:left w:w="28" w:type="dxa"/>
              <w:bottom w:w="28" w:type="dxa"/>
              <w:right w:w="28" w:type="dxa"/>
            </w:tcMar>
            <w:vAlign w:val="center"/>
          </w:tcPr>
          <w:p w14:paraId="69413FB2" w14:textId="77777777" w:rsidR="00101CA6" w:rsidRPr="00B85CF3" w:rsidRDefault="00101CA6" w:rsidP="00101CA6">
            <w:pPr>
              <w:pStyle w:val="af5"/>
            </w:pPr>
            <w:r w:rsidRPr="00B85CF3">
              <w:rPr>
                <w:rFonts w:hint="eastAsia"/>
              </w:rPr>
              <w:t>废气</w:t>
            </w:r>
          </w:p>
        </w:tc>
        <w:tc>
          <w:tcPr>
            <w:tcW w:w="957" w:type="dxa"/>
            <w:vMerge w:val="restart"/>
            <w:tcMar>
              <w:top w:w="28" w:type="dxa"/>
              <w:left w:w="28" w:type="dxa"/>
              <w:bottom w:w="28" w:type="dxa"/>
              <w:right w:w="28" w:type="dxa"/>
            </w:tcMar>
            <w:vAlign w:val="center"/>
          </w:tcPr>
          <w:p w14:paraId="27251EF9" w14:textId="1FD8B222" w:rsidR="00101CA6" w:rsidRPr="00B85CF3" w:rsidRDefault="00101CA6" w:rsidP="00101CA6">
            <w:pPr>
              <w:pStyle w:val="af5"/>
            </w:pPr>
            <w:r w:rsidRPr="00B85CF3">
              <w:t>工艺废气</w:t>
            </w:r>
          </w:p>
        </w:tc>
        <w:tc>
          <w:tcPr>
            <w:tcW w:w="5139" w:type="dxa"/>
            <w:vAlign w:val="center"/>
          </w:tcPr>
          <w:p w14:paraId="07356F93" w14:textId="57367FF1" w:rsidR="00101CA6" w:rsidRPr="00B85CF3" w:rsidRDefault="00101CA6" w:rsidP="00101CA6">
            <w:pPr>
              <w:pStyle w:val="af5"/>
            </w:pPr>
            <w:r w:rsidRPr="00B85CF3">
              <w:rPr>
                <w:rFonts w:hint="eastAsia"/>
              </w:rPr>
              <w:t>1</w:t>
            </w:r>
            <w:r w:rsidRPr="00B85CF3">
              <w:t>#</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1</w:t>
            </w:r>
            <w:r w:rsidRPr="00B85CF3">
              <w:t>排气筒</w:t>
            </w:r>
            <w:r w:rsidRPr="00B85CF3">
              <w:rPr>
                <w:rFonts w:hint="eastAsia"/>
              </w:rPr>
              <w:t>排放，风机风量</w:t>
            </w:r>
            <w:r w:rsidRPr="00B85CF3">
              <w:t>5000m</w:t>
            </w:r>
            <w:r w:rsidRPr="00B85CF3">
              <w:rPr>
                <w:vertAlign w:val="superscript"/>
              </w:rPr>
              <w:t>3</w:t>
            </w:r>
            <w:r w:rsidRPr="00B85CF3">
              <w:t>/h</w:t>
            </w:r>
            <w:r w:rsidRPr="00B85CF3">
              <w:t>。</w:t>
            </w:r>
          </w:p>
        </w:tc>
        <w:tc>
          <w:tcPr>
            <w:tcW w:w="820" w:type="dxa"/>
            <w:vMerge w:val="restart"/>
            <w:vAlign w:val="center"/>
          </w:tcPr>
          <w:p w14:paraId="28062110" w14:textId="77777777" w:rsidR="00101CA6" w:rsidRPr="00B85CF3" w:rsidRDefault="00101CA6" w:rsidP="00101CA6">
            <w:pPr>
              <w:pStyle w:val="af5"/>
            </w:pPr>
            <w:r w:rsidRPr="00B85CF3">
              <w:t>新建</w:t>
            </w:r>
          </w:p>
        </w:tc>
      </w:tr>
      <w:tr w:rsidR="00101CA6" w:rsidRPr="00B85CF3" w14:paraId="767F166D" w14:textId="77777777" w:rsidTr="00101CA6">
        <w:trPr>
          <w:trHeight w:val="118"/>
          <w:jc w:val="center"/>
        </w:trPr>
        <w:tc>
          <w:tcPr>
            <w:tcW w:w="597" w:type="dxa"/>
            <w:vMerge/>
            <w:tcMar>
              <w:top w:w="28" w:type="dxa"/>
              <w:left w:w="28" w:type="dxa"/>
              <w:bottom w:w="28" w:type="dxa"/>
              <w:right w:w="28" w:type="dxa"/>
            </w:tcMar>
            <w:vAlign w:val="center"/>
          </w:tcPr>
          <w:p w14:paraId="48A7CBC1" w14:textId="77777777" w:rsidR="00101CA6" w:rsidRPr="00B85CF3" w:rsidRDefault="00101CA6" w:rsidP="00101CA6">
            <w:pPr>
              <w:pStyle w:val="af5"/>
            </w:pPr>
          </w:p>
        </w:tc>
        <w:tc>
          <w:tcPr>
            <w:tcW w:w="851" w:type="dxa"/>
            <w:vMerge/>
            <w:tcMar>
              <w:top w:w="28" w:type="dxa"/>
              <w:left w:w="28" w:type="dxa"/>
              <w:bottom w:w="28" w:type="dxa"/>
              <w:right w:w="28" w:type="dxa"/>
            </w:tcMar>
            <w:vAlign w:val="center"/>
          </w:tcPr>
          <w:p w14:paraId="6840918A" w14:textId="77777777" w:rsidR="00101CA6" w:rsidRPr="00B85CF3" w:rsidRDefault="00101CA6" w:rsidP="00101CA6">
            <w:pPr>
              <w:pStyle w:val="af5"/>
            </w:pPr>
          </w:p>
        </w:tc>
        <w:tc>
          <w:tcPr>
            <w:tcW w:w="957" w:type="dxa"/>
            <w:vMerge/>
            <w:tcMar>
              <w:top w:w="28" w:type="dxa"/>
              <w:left w:w="28" w:type="dxa"/>
              <w:bottom w:w="28" w:type="dxa"/>
              <w:right w:w="28" w:type="dxa"/>
            </w:tcMar>
            <w:vAlign w:val="center"/>
          </w:tcPr>
          <w:p w14:paraId="5B5CDF5F" w14:textId="77777777" w:rsidR="00101CA6" w:rsidRPr="00B85CF3" w:rsidRDefault="00101CA6" w:rsidP="00101CA6">
            <w:pPr>
              <w:pStyle w:val="af5"/>
            </w:pPr>
          </w:p>
        </w:tc>
        <w:tc>
          <w:tcPr>
            <w:tcW w:w="5139" w:type="dxa"/>
            <w:vAlign w:val="center"/>
          </w:tcPr>
          <w:p w14:paraId="101C4097" w14:textId="60D7263A" w:rsidR="00101CA6" w:rsidRPr="00B85CF3" w:rsidRDefault="00101CA6" w:rsidP="00101CA6">
            <w:pPr>
              <w:pStyle w:val="af5"/>
            </w:pPr>
            <w:r w:rsidRPr="00B85CF3">
              <w:t>2#</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2</w:t>
            </w:r>
            <w:r w:rsidRPr="00B85CF3">
              <w:t>排气筒</w:t>
            </w:r>
            <w:r w:rsidRPr="00B85CF3">
              <w:rPr>
                <w:rFonts w:hint="eastAsia"/>
              </w:rPr>
              <w:t>排放，风机风量</w:t>
            </w:r>
            <w:r w:rsidRPr="00B85CF3">
              <w:t>5000m</w:t>
            </w:r>
            <w:r w:rsidRPr="00B85CF3">
              <w:rPr>
                <w:vertAlign w:val="superscript"/>
              </w:rPr>
              <w:t>3</w:t>
            </w:r>
            <w:r w:rsidRPr="00B85CF3">
              <w:t>/h</w:t>
            </w:r>
            <w:r w:rsidRPr="00B85CF3">
              <w:rPr>
                <w:rFonts w:hint="eastAsia"/>
              </w:rPr>
              <w:t>；有机废气、酸性废气经</w:t>
            </w:r>
            <w:r w:rsidRPr="00B85CF3">
              <w:rPr>
                <w:rFonts w:hint="eastAsia"/>
              </w:rPr>
              <w:t xml:space="preserve"> </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二级活性炭吸附”处理达标后经</w:t>
            </w:r>
            <w:r w:rsidRPr="00B85CF3">
              <w:t>15m</w:t>
            </w:r>
            <w:r w:rsidRPr="00B85CF3">
              <w:t>高</w:t>
            </w:r>
            <w:r w:rsidRPr="00B85CF3">
              <w:rPr>
                <w:rFonts w:hint="eastAsia"/>
              </w:rPr>
              <w:t>DA00</w:t>
            </w:r>
            <w:r w:rsidRPr="00B85CF3">
              <w:t>3</w:t>
            </w:r>
            <w:r w:rsidRPr="00B85CF3">
              <w:t>排气筒</w:t>
            </w:r>
            <w:r w:rsidRPr="00B85CF3">
              <w:rPr>
                <w:rFonts w:hint="eastAsia"/>
              </w:rPr>
              <w:t>排放，风机风量</w:t>
            </w:r>
            <w:r w:rsidRPr="00B85CF3">
              <w:t>18000m</w:t>
            </w:r>
            <w:r w:rsidRPr="00B85CF3">
              <w:rPr>
                <w:vertAlign w:val="superscript"/>
              </w:rPr>
              <w:t>3</w:t>
            </w:r>
            <w:r w:rsidRPr="00B85CF3">
              <w:t>/h</w:t>
            </w:r>
            <w:r w:rsidRPr="00B85CF3">
              <w:t>。</w:t>
            </w:r>
          </w:p>
        </w:tc>
        <w:tc>
          <w:tcPr>
            <w:tcW w:w="820" w:type="dxa"/>
            <w:vMerge/>
            <w:vAlign w:val="center"/>
          </w:tcPr>
          <w:p w14:paraId="26E69216" w14:textId="77777777" w:rsidR="00101CA6" w:rsidRPr="00B85CF3" w:rsidRDefault="00101CA6" w:rsidP="00101CA6">
            <w:pPr>
              <w:pStyle w:val="af5"/>
            </w:pPr>
          </w:p>
        </w:tc>
      </w:tr>
      <w:tr w:rsidR="00101CA6" w:rsidRPr="00B85CF3" w14:paraId="33E3601E" w14:textId="77777777" w:rsidTr="00101CA6">
        <w:trPr>
          <w:trHeight w:val="118"/>
          <w:jc w:val="center"/>
        </w:trPr>
        <w:tc>
          <w:tcPr>
            <w:tcW w:w="597" w:type="dxa"/>
            <w:vMerge/>
            <w:tcMar>
              <w:top w:w="28" w:type="dxa"/>
              <w:left w:w="28" w:type="dxa"/>
              <w:bottom w:w="28" w:type="dxa"/>
              <w:right w:w="28" w:type="dxa"/>
            </w:tcMar>
            <w:vAlign w:val="center"/>
          </w:tcPr>
          <w:p w14:paraId="048C5BE5" w14:textId="77777777" w:rsidR="00101CA6" w:rsidRPr="00B85CF3" w:rsidRDefault="00101CA6" w:rsidP="00101CA6">
            <w:pPr>
              <w:pStyle w:val="af5"/>
            </w:pPr>
          </w:p>
        </w:tc>
        <w:tc>
          <w:tcPr>
            <w:tcW w:w="851" w:type="dxa"/>
            <w:vMerge/>
            <w:tcMar>
              <w:top w:w="28" w:type="dxa"/>
              <w:left w:w="28" w:type="dxa"/>
              <w:bottom w:w="28" w:type="dxa"/>
              <w:right w:w="28" w:type="dxa"/>
            </w:tcMar>
            <w:vAlign w:val="center"/>
          </w:tcPr>
          <w:p w14:paraId="17AE2341" w14:textId="77777777" w:rsidR="00101CA6" w:rsidRPr="00B85CF3" w:rsidRDefault="00101CA6" w:rsidP="00101CA6">
            <w:pPr>
              <w:pStyle w:val="af5"/>
            </w:pPr>
          </w:p>
        </w:tc>
        <w:tc>
          <w:tcPr>
            <w:tcW w:w="957" w:type="dxa"/>
            <w:vMerge/>
            <w:tcMar>
              <w:top w:w="28" w:type="dxa"/>
              <w:left w:w="28" w:type="dxa"/>
              <w:bottom w:w="28" w:type="dxa"/>
              <w:right w:w="28" w:type="dxa"/>
            </w:tcMar>
            <w:vAlign w:val="center"/>
          </w:tcPr>
          <w:p w14:paraId="64E18251" w14:textId="77777777" w:rsidR="00101CA6" w:rsidRPr="00B85CF3" w:rsidRDefault="00101CA6" w:rsidP="00101CA6">
            <w:pPr>
              <w:pStyle w:val="af5"/>
            </w:pPr>
          </w:p>
        </w:tc>
        <w:tc>
          <w:tcPr>
            <w:tcW w:w="5139" w:type="dxa"/>
            <w:vAlign w:val="center"/>
          </w:tcPr>
          <w:p w14:paraId="0E8B3DE6" w14:textId="38E26B91" w:rsidR="00101CA6" w:rsidRPr="00B85CF3" w:rsidRDefault="00101CA6" w:rsidP="00101CA6">
            <w:pPr>
              <w:pStyle w:val="af5"/>
            </w:pPr>
            <w:r w:rsidRPr="00B85CF3">
              <w:t>3#</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4</w:t>
            </w:r>
            <w:r w:rsidRPr="00B85CF3">
              <w:t>排气筒</w:t>
            </w:r>
            <w:r w:rsidRPr="00B85CF3">
              <w:rPr>
                <w:rFonts w:hint="eastAsia"/>
              </w:rPr>
              <w:t>排放，风机风量</w:t>
            </w:r>
            <w:r w:rsidRPr="00B85CF3">
              <w:t>10000m</w:t>
            </w:r>
            <w:r w:rsidRPr="00B85CF3">
              <w:rPr>
                <w:vertAlign w:val="superscript"/>
              </w:rPr>
              <w:t>3</w:t>
            </w:r>
            <w:r w:rsidRPr="00B85CF3">
              <w:t>/h</w:t>
            </w:r>
            <w:r w:rsidRPr="00B85CF3">
              <w:t>。</w:t>
            </w:r>
          </w:p>
        </w:tc>
        <w:tc>
          <w:tcPr>
            <w:tcW w:w="820" w:type="dxa"/>
            <w:vMerge/>
            <w:vAlign w:val="center"/>
          </w:tcPr>
          <w:p w14:paraId="0ED24666" w14:textId="77777777" w:rsidR="00101CA6" w:rsidRPr="00B85CF3" w:rsidRDefault="00101CA6" w:rsidP="00101CA6">
            <w:pPr>
              <w:pStyle w:val="af5"/>
            </w:pPr>
          </w:p>
        </w:tc>
      </w:tr>
      <w:tr w:rsidR="00101CA6" w:rsidRPr="00B85CF3" w14:paraId="0A0B20EB" w14:textId="77777777" w:rsidTr="00101CA6">
        <w:trPr>
          <w:trHeight w:val="118"/>
          <w:jc w:val="center"/>
        </w:trPr>
        <w:tc>
          <w:tcPr>
            <w:tcW w:w="597" w:type="dxa"/>
            <w:vMerge/>
            <w:tcMar>
              <w:top w:w="28" w:type="dxa"/>
              <w:left w:w="28" w:type="dxa"/>
              <w:bottom w:w="28" w:type="dxa"/>
              <w:right w:w="28" w:type="dxa"/>
            </w:tcMar>
            <w:vAlign w:val="center"/>
          </w:tcPr>
          <w:p w14:paraId="34EB270E" w14:textId="77777777" w:rsidR="00101CA6" w:rsidRPr="00B85CF3" w:rsidRDefault="00101CA6" w:rsidP="00101CA6">
            <w:pPr>
              <w:pStyle w:val="af5"/>
            </w:pPr>
          </w:p>
        </w:tc>
        <w:tc>
          <w:tcPr>
            <w:tcW w:w="851" w:type="dxa"/>
            <w:vMerge/>
            <w:tcMar>
              <w:top w:w="28" w:type="dxa"/>
              <w:left w:w="28" w:type="dxa"/>
              <w:bottom w:w="28" w:type="dxa"/>
              <w:right w:w="28" w:type="dxa"/>
            </w:tcMar>
            <w:vAlign w:val="center"/>
          </w:tcPr>
          <w:p w14:paraId="3C461ADA" w14:textId="77777777" w:rsidR="00101CA6" w:rsidRPr="00B85CF3" w:rsidRDefault="00101CA6" w:rsidP="00101CA6">
            <w:pPr>
              <w:pStyle w:val="af5"/>
            </w:pPr>
          </w:p>
        </w:tc>
        <w:tc>
          <w:tcPr>
            <w:tcW w:w="957" w:type="dxa"/>
            <w:vMerge/>
            <w:tcMar>
              <w:top w:w="28" w:type="dxa"/>
              <w:left w:w="28" w:type="dxa"/>
              <w:bottom w:w="28" w:type="dxa"/>
              <w:right w:w="28" w:type="dxa"/>
            </w:tcMar>
            <w:vAlign w:val="center"/>
          </w:tcPr>
          <w:p w14:paraId="325D0827" w14:textId="77777777" w:rsidR="00101CA6" w:rsidRPr="00B85CF3" w:rsidRDefault="00101CA6" w:rsidP="00101CA6">
            <w:pPr>
              <w:pStyle w:val="af5"/>
            </w:pPr>
          </w:p>
        </w:tc>
        <w:tc>
          <w:tcPr>
            <w:tcW w:w="5139" w:type="dxa"/>
            <w:vAlign w:val="center"/>
          </w:tcPr>
          <w:p w14:paraId="68810412" w14:textId="6145741D" w:rsidR="00101CA6" w:rsidRPr="00B85CF3" w:rsidRDefault="00101CA6" w:rsidP="00101CA6">
            <w:pPr>
              <w:pStyle w:val="af5"/>
            </w:pPr>
            <w:r w:rsidRPr="00B85CF3">
              <w:t>4#</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5</w:t>
            </w:r>
            <w:r w:rsidRPr="00B85CF3">
              <w:t>排气筒</w:t>
            </w:r>
            <w:r w:rsidRPr="00B85CF3">
              <w:rPr>
                <w:rFonts w:hint="eastAsia"/>
              </w:rPr>
              <w:t>排放，风机风量</w:t>
            </w:r>
            <w:r w:rsidRPr="00B85CF3">
              <w:t>8000m</w:t>
            </w:r>
            <w:r w:rsidRPr="00B85CF3">
              <w:rPr>
                <w:vertAlign w:val="superscript"/>
              </w:rPr>
              <w:t>3</w:t>
            </w:r>
            <w:r w:rsidRPr="00B85CF3">
              <w:t>/h</w:t>
            </w:r>
            <w:r w:rsidRPr="00B85CF3">
              <w:rPr>
                <w:rFonts w:hint="eastAsia"/>
              </w:rPr>
              <w:t>；有机废气、酸碱性废气经</w:t>
            </w:r>
            <w:r w:rsidRPr="00B85CF3">
              <w:rPr>
                <w:rFonts w:hint="eastAsia"/>
              </w:rPr>
              <w:t xml:space="preserve"> </w:t>
            </w:r>
            <w:r w:rsidRPr="00B85CF3">
              <w:rPr>
                <w:rFonts w:hint="eastAsia"/>
              </w:rPr>
              <w:t>“酸喷淋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二级活性炭吸附”处理达标后经</w:t>
            </w:r>
            <w:r w:rsidRPr="00B85CF3">
              <w:t>15m</w:t>
            </w:r>
            <w:r w:rsidRPr="00B85CF3">
              <w:t>高</w:t>
            </w:r>
            <w:r w:rsidRPr="00B85CF3">
              <w:rPr>
                <w:rFonts w:hint="eastAsia"/>
              </w:rPr>
              <w:t>DA00</w:t>
            </w:r>
            <w:r w:rsidRPr="00B85CF3">
              <w:t>6</w:t>
            </w:r>
            <w:r w:rsidRPr="00B85CF3">
              <w:t>排气筒</w:t>
            </w:r>
            <w:r w:rsidRPr="00B85CF3">
              <w:rPr>
                <w:rFonts w:hint="eastAsia"/>
              </w:rPr>
              <w:t>排放，风机风量</w:t>
            </w:r>
            <w:r w:rsidRPr="00B85CF3">
              <w:t>25000m</w:t>
            </w:r>
            <w:r w:rsidRPr="00B85CF3">
              <w:rPr>
                <w:vertAlign w:val="superscript"/>
              </w:rPr>
              <w:t>3</w:t>
            </w:r>
            <w:r w:rsidRPr="00B85CF3">
              <w:t>/h</w:t>
            </w:r>
            <w:r w:rsidRPr="00B85CF3">
              <w:t>。</w:t>
            </w:r>
          </w:p>
        </w:tc>
        <w:tc>
          <w:tcPr>
            <w:tcW w:w="820" w:type="dxa"/>
            <w:vMerge/>
            <w:vAlign w:val="center"/>
          </w:tcPr>
          <w:p w14:paraId="38860F70" w14:textId="77777777" w:rsidR="00101CA6" w:rsidRPr="00B85CF3" w:rsidRDefault="00101CA6" w:rsidP="00101CA6">
            <w:pPr>
              <w:pStyle w:val="af5"/>
            </w:pPr>
          </w:p>
        </w:tc>
      </w:tr>
      <w:tr w:rsidR="00101CA6" w:rsidRPr="00B85CF3" w14:paraId="32E7C0C4" w14:textId="77777777" w:rsidTr="00101CA6">
        <w:trPr>
          <w:trHeight w:val="118"/>
          <w:jc w:val="center"/>
        </w:trPr>
        <w:tc>
          <w:tcPr>
            <w:tcW w:w="597" w:type="dxa"/>
            <w:vMerge/>
            <w:tcMar>
              <w:top w:w="28" w:type="dxa"/>
              <w:left w:w="28" w:type="dxa"/>
              <w:bottom w:w="28" w:type="dxa"/>
              <w:right w:w="28" w:type="dxa"/>
            </w:tcMar>
            <w:vAlign w:val="center"/>
          </w:tcPr>
          <w:p w14:paraId="67FA9A0E" w14:textId="77777777" w:rsidR="00101CA6" w:rsidRPr="00B85CF3" w:rsidRDefault="00101CA6" w:rsidP="00101CA6">
            <w:pPr>
              <w:pStyle w:val="af5"/>
            </w:pPr>
          </w:p>
        </w:tc>
        <w:tc>
          <w:tcPr>
            <w:tcW w:w="851" w:type="dxa"/>
            <w:vMerge/>
            <w:tcMar>
              <w:top w:w="28" w:type="dxa"/>
              <w:left w:w="28" w:type="dxa"/>
              <w:bottom w:w="28" w:type="dxa"/>
              <w:right w:w="28" w:type="dxa"/>
            </w:tcMar>
            <w:vAlign w:val="center"/>
          </w:tcPr>
          <w:p w14:paraId="13F4FE41" w14:textId="77777777" w:rsidR="00101CA6" w:rsidRPr="00B85CF3" w:rsidRDefault="00101CA6" w:rsidP="00101CA6">
            <w:pPr>
              <w:pStyle w:val="af5"/>
            </w:pPr>
          </w:p>
        </w:tc>
        <w:tc>
          <w:tcPr>
            <w:tcW w:w="957" w:type="dxa"/>
            <w:vMerge/>
            <w:tcMar>
              <w:top w:w="28" w:type="dxa"/>
              <w:left w:w="28" w:type="dxa"/>
              <w:bottom w:w="28" w:type="dxa"/>
              <w:right w:w="28" w:type="dxa"/>
            </w:tcMar>
            <w:vAlign w:val="center"/>
          </w:tcPr>
          <w:p w14:paraId="428912DE" w14:textId="77777777" w:rsidR="00101CA6" w:rsidRPr="00B85CF3" w:rsidRDefault="00101CA6" w:rsidP="00101CA6">
            <w:pPr>
              <w:pStyle w:val="af5"/>
            </w:pPr>
          </w:p>
        </w:tc>
        <w:tc>
          <w:tcPr>
            <w:tcW w:w="5139" w:type="dxa"/>
            <w:vAlign w:val="center"/>
          </w:tcPr>
          <w:p w14:paraId="38CABE0F" w14:textId="40845F97" w:rsidR="00101CA6" w:rsidRPr="00B85CF3" w:rsidRDefault="00101CA6" w:rsidP="00101CA6">
            <w:pPr>
              <w:pStyle w:val="af5"/>
            </w:pPr>
            <w:r w:rsidRPr="00B85CF3">
              <w:t>5#</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7</w:t>
            </w:r>
            <w:r w:rsidRPr="00B85CF3">
              <w:t>排气筒</w:t>
            </w:r>
            <w:r w:rsidRPr="00B85CF3">
              <w:rPr>
                <w:rFonts w:hint="eastAsia"/>
              </w:rPr>
              <w:t>排放，风机风量</w:t>
            </w:r>
            <w:r w:rsidRPr="00B85CF3">
              <w:t>2000m</w:t>
            </w:r>
            <w:r w:rsidRPr="00B85CF3">
              <w:rPr>
                <w:vertAlign w:val="superscript"/>
              </w:rPr>
              <w:t>3</w:t>
            </w:r>
            <w:r w:rsidRPr="00B85CF3">
              <w:t>/h</w:t>
            </w:r>
            <w:r w:rsidRPr="00B85CF3">
              <w:rPr>
                <w:rFonts w:hint="eastAsia"/>
              </w:rPr>
              <w:t>；有机废气经</w:t>
            </w:r>
            <w:r w:rsidRPr="00B85CF3">
              <w:rPr>
                <w:rFonts w:hint="eastAsia"/>
              </w:rPr>
              <w:t xml:space="preserve"> </w:t>
            </w:r>
            <w:r w:rsidRPr="00B85CF3">
              <w:rPr>
                <w:rFonts w:hint="eastAsia"/>
              </w:rPr>
              <w:t>“活性炭吸附”处理达标后经</w:t>
            </w:r>
            <w:r w:rsidRPr="00B85CF3">
              <w:t>15m</w:t>
            </w:r>
            <w:r w:rsidRPr="00B85CF3">
              <w:t>高</w:t>
            </w:r>
            <w:r w:rsidRPr="00B85CF3">
              <w:rPr>
                <w:rFonts w:hint="eastAsia"/>
              </w:rPr>
              <w:t>DA00</w:t>
            </w:r>
            <w:r w:rsidRPr="00B85CF3">
              <w:t>8</w:t>
            </w:r>
            <w:r w:rsidRPr="00B85CF3">
              <w:t>排气筒</w:t>
            </w:r>
            <w:r w:rsidRPr="00B85CF3">
              <w:rPr>
                <w:rFonts w:hint="eastAsia"/>
              </w:rPr>
              <w:t>排放，风机风量</w:t>
            </w:r>
            <w:r w:rsidRPr="00B85CF3">
              <w:t>2000m</w:t>
            </w:r>
            <w:r w:rsidRPr="00B85CF3">
              <w:rPr>
                <w:vertAlign w:val="superscript"/>
              </w:rPr>
              <w:t>3</w:t>
            </w:r>
            <w:r w:rsidRPr="00B85CF3">
              <w:t>/h</w:t>
            </w:r>
            <w:r w:rsidRPr="00B85CF3">
              <w:t>。</w:t>
            </w:r>
          </w:p>
        </w:tc>
        <w:tc>
          <w:tcPr>
            <w:tcW w:w="820" w:type="dxa"/>
            <w:vMerge/>
            <w:vAlign w:val="center"/>
          </w:tcPr>
          <w:p w14:paraId="54EA1300" w14:textId="77777777" w:rsidR="00101CA6" w:rsidRPr="00B85CF3" w:rsidRDefault="00101CA6" w:rsidP="00101CA6">
            <w:pPr>
              <w:pStyle w:val="af5"/>
            </w:pPr>
          </w:p>
        </w:tc>
      </w:tr>
      <w:tr w:rsidR="00101CA6" w:rsidRPr="00B85CF3" w14:paraId="10431D25" w14:textId="77777777" w:rsidTr="00101CA6">
        <w:trPr>
          <w:trHeight w:val="118"/>
          <w:jc w:val="center"/>
        </w:trPr>
        <w:tc>
          <w:tcPr>
            <w:tcW w:w="597" w:type="dxa"/>
            <w:vMerge/>
            <w:tcMar>
              <w:top w:w="28" w:type="dxa"/>
              <w:left w:w="28" w:type="dxa"/>
              <w:bottom w:w="28" w:type="dxa"/>
              <w:right w:w="28" w:type="dxa"/>
            </w:tcMar>
            <w:vAlign w:val="center"/>
          </w:tcPr>
          <w:p w14:paraId="7FDAE9E7" w14:textId="77777777" w:rsidR="00101CA6" w:rsidRPr="00B85CF3" w:rsidRDefault="00101CA6" w:rsidP="00101CA6">
            <w:pPr>
              <w:pStyle w:val="af5"/>
            </w:pPr>
          </w:p>
        </w:tc>
        <w:tc>
          <w:tcPr>
            <w:tcW w:w="851" w:type="dxa"/>
            <w:vMerge/>
            <w:tcMar>
              <w:top w:w="28" w:type="dxa"/>
              <w:left w:w="28" w:type="dxa"/>
              <w:bottom w:w="28" w:type="dxa"/>
              <w:right w:w="28" w:type="dxa"/>
            </w:tcMar>
            <w:vAlign w:val="center"/>
          </w:tcPr>
          <w:p w14:paraId="0C4C46CC" w14:textId="77777777" w:rsidR="00101CA6" w:rsidRPr="00B85CF3" w:rsidRDefault="00101CA6" w:rsidP="00101CA6">
            <w:pPr>
              <w:pStyle w:val="af5"/>
            </w:pPr>
          </w:p>
        </w:tc>
        <w:tc>
          <w:tcPr>
            <w:tcW w:w="957" w:type="dxa"/>
            <w:tcMar>
              <w:top w:w="28" w:type="dxa"/>
              <w:left w:w="28" w:type="dxa"/>
              <w:bottom w:w="28" w:type="dxa"/>
              <w:right w:w="28" w:type="dxa"/>
            </w:tcMar>
            <w:vAlign w:val="center"/>
          </w:tcPr>
          <w:p w14:paraId="0D6BD85F" w14:textId="315402A4" w:rsidR="00101CA6" w:rsidRPr="00B85CF3" w:rsidRDefault="00101CA6" w:rsidP="00101CA6">
            <w:pPr>
              <w:pStyle w:val="af5"/>
            </w:pPr>
            <w:r w:rsidRPr="00B85CF3">
              <w:t>危废暂存间和污水处理站废气</w:t>
            </w:r>
          </w:p>
        </w:tc>
        <w:tc>
          <w:tcPr>
            <w:tcW w:w="5139" w:type="dxa"/>
            <w:vAlign w:val="center"/>
          </w:tcPr>
          <w:p w14:paraId="6544A798" w14:textId="7EF61ECC" w:rsidR="00101CA6" w:rsidRPr="00B85CF3" w:rsidRDefault="00101CA6" w:rsidP="00101CA6">
            <w:pPr>
              <w:pStyle w:val="af5"/>
            </w:pPr>
            <w:r w:rsidRPr="00B85CF3">
              <w:rPr>
                <w:rFonts w:hint="eastAsia"/>
              </w:rPr>
              <w:t>污水处理站各产臭构筑物加盖密闭收集，危废暂存间废气负压收集，经“碱喷淋</w:t>
            </w:r>
            <w:r w:rsidRPr="00B85CF3">
              <w:rPr>
                <w:rFonts w:hint="eastAsia"/>
              </w:rPr>
              <w:t>+</w:t>
            </w:r>
            <w:r w:rsidRPr="00B85CF3">
              <w:rPr>
                <w:rFonts w:hint="eastAsia"/>
              </w:rPr>
              <w:t>二级活性炭”处理达标后经</w:t>
            </w:r>
            <w:r w:rsidRPr="00B85CF3">
              <w:rPr>
                <w:rFonts w:hint="eastAsia"/>
              </w:rPr>
              <w:t>15m</w:t>
            </w:r>
            <w:r w:rsidRPr="00B85CF3">
              <w:rPr>
                <w:rFonts w:hint="eastAsia"/>
              </w:rPr>
              <w:t>高</w:t>
            </w:r>
            <w:r w:rsidRPr="00B85CF3">
              <w:rPr>
                <w:rFonts w:hint="eastAsia"/>
              </w:rPr>
              <w:t>DA00</w:t>
            </w:r>
            <w:r w:rsidRPr="00B85CF3">
              <w:t>9</w:t>
            </w:r>
            <w:r w:rsidRPr="00B85CF3">
              <w:rPr>
                <w:rFonts w:hint="eastAsia"/>
              </w:rPr>
              <w:t>排气筒排放，风机风量</w:t>
            </w:r>
            <w:r w:rsidRPr="00B85CF3">
              <w:t>5000m</w:t>
            </w:r>
            <w:r w:rsidRPr="00B85CF3">
              <w:rPr>
                <w:vertAlign w:val="superscript"/>
              </w:rPr>
              <w:t>3</w:t>
            </w:r>
            <w:r w:rsidRPr="00B85CF3">
              <w:t>/h</w:t>
            </w:r>
            <w:r w:rsidRPr="00B85CF3">
              <w:t>。</w:t>
            </w:r>
          </w:p>
        </w:tc>
        <w:tc>
          <w:tcPr>
            <w:tcW w:w="820" w:type="dxa"/>
            <w:vMerge/>
            <w:vAlign w:val="center"/>
          </w:tcPr>
          <w:p w14:paraId="15DE67DC" w14:textId="77777777" w:rsidR="00101CA6" w:rsidRPr="00B85CF3" w:rsidRDefault="00101CA6" w:rsidP="00101CA6">
            <w:pPr>
              <w:pStyle w:val="af5"/>
            </w:pPr>
          </w:p>
        </w:tc>
      </w:tr>
      <w:tr w:rsidR="00101CA6" w:rsidRPr="00B85CF3" w14:paraId="5D35F2CB" w14:textId="77777777" w:rsidTr="00101CA6">
        <w:trPr>
          <w:trHeight w:val="118"/>
          <w:jc w:val="center"/>
        </w:trPr>
        <w:tc>
          <w:tcPr>
            <w:tcW w:w="597" w:type="dxa"/>
            <w:vMerge/>
            <w:tcMar>
              <w:top w:w="28" w:type="dxa"/>
              <w:left w:w="28" w:type="dxa"/>
              <w:bottom w:w="28" w:type="dxa"/>
              <w:right w:w="28" w:type="dxa"/>
            </w:tcMar>
            <w:vAlign w:val="center"/>
          </w:tcPr>
          <w:p w14:paraId="2AA85C1F" w14:textId="77777777" w:rsidR="00101CA6" w:rsidRPr="00B85CF3" w:rsidRDefault="00101CA6" w:rsidP="00101CA6">
            <w:pPr>
              <w:pStyle w:val="af5"/>
            </w:pPr>
          </w:p>
        </w:tc>
        <w:tc>
          <w:tcPr>
            <w:tcW w:w="851" w:type="dxa"/>
            <w:vMerge/>
            <w:tcMar>
              <w:top w:w="28" w:type="dxa"/>
              <w:left w:w="28" w:type="dxa"/>
              <w:bottom w:w="28" w:type="dxa"/>
              <w:right w:w="28" w:type="dxa"/>
            </w:tcMar>
            <w:vAlign w:val="center"/>
          </w:tcPr>
          <w:p w14:paraId="17E2EE2D" w14:textId="77777777" w:rsidR="00101CA6" w:rsidRPr="00B85CF3" w:rsidRDefault="00101CA6" w:rsidP="00101CA6">
            <w:pPr>
              <w:pStyle w:val="af5"/>
            </w:pPr>
          </w:p>
        </w:tc>
        <w:tc>
          <w:tcPr>
            <w:tcW w:w="957" w:type="dxa"/>
            <w:tcMar>
              <w:top w:w="28" w:type="dxa"/>
              <w:left w:w="28" w:type="dxa"/>
              <w:bottom w:w="28" w:type="dxa"/>
              <w:right w:w="28" w:type="dxa"/>
            </w:tcMar>
            <w:vAlign w:val="center"/>
          </w:tcPr>
          <w:p w14:paraId="77D7F0D0" w14:textId="5B2734C9" w:rsidR="00101CA6" w:rsidRPr="00B85CF3" w:rsidRDefault="00101CA6" w:rsidP="00101CA6">
            <w:pPr>
              <w:pStyle w:val="af5"/>
            </w:pPr>
            <w:r w:rsidRPr="00B85CF3">
              <w:t>储罐区废气</w:t>
            </w:r>
          </w:p>
        </w:tc>
        <w:tc>
          <w:tcPr>
            <w:tcW w:w="5139" w:type="dxa"/>
            <w:vAlign w:val="center"/>
          </w:tcPr>
          <w:p w14:paraId="323E4BCE" w14:textId="0A20F7FC" w:rsidR="00101CA6" w:rsidRPr="00B85CF3" w:rsidRDefault="00101CA6" w:rsidP="00101CA6">
            <w:pPr>
              <w:pStyle w:val="af5"/>
            </w:pPr>
            <w:r w:rsidRPr="00B85CF3">
              <w:rPr>
                <w:rFonts w:hint="eastAsia"/>
              </w:rPr>
              <w:t>储罐区废气经管道收集后采用“</w:t>
            </w:r>
            <w:r w:rsidRPr="00B85CF3">
              <w:t>水喷淋</w:t>
            </w:r>
            <w:r w:rsidRPr="00B85CF3">
              <w:rPr>
                <w:rFonts w:hint="eastAsia"/>
              </w:rPr>
              <w:t>+</w:t>
            </w:r>
            <w:r w:rsidRPr="00B85CF3">
              <w:rPr>
                <w:rFonts w:hint="eastAsia"/>
              </w:rPr>
              <w:t>二级活性炭吸附”后经</w:t>
            </w:r>
            <w:r w:rsidRPr="00B85CF3">
              <w:rPr>
                <w:rFonts w:hint="eastAsia"/>
              </w:rPr>
              <w:t>15m</w:t>
            </w:r>
            <w:r w:rsidRPr="00B85CF3">
              <w:rPr>
                <w:rFonts w:hint="eastAsia"/>
              </w:rPr>
              <w:t>高</w:t>
            </w:r>
            <w:r w:rsidRPr="00B85CF3">
              <w:rPr>
                <w:rFonts w:hint="eastAsia"/>
              </w:rPr>
              <w:t>DA0</w:t>
            </w:r>
            <w:r w:rsidRPr="00B85CF3">
              <w:t>10</w:t>
            </w:r>
            <w:r w:rsidRPr="00B85CF3">
              <w:rPr>
                <w:rFonts w:hint="eastAsia"/>
              </w:rPr>
              <w:t>排气筒排放，风机风量</w:t>
            </w:r>
            <w:r w:rsidRPr="00B85CF3">
              <w:t>3000m</w:t>
            </w:r>
            <w:r w:rsidRPr="00B85CF3">
              <w:rPr>
                <w:vertAlign w:val="superscript"/>
              </w:rPr>
              <w:t>3</w:t>
            </w:r>
            <w:r w:rsidRPr="00B85CF3">
              <w:t>/h</w:t>
            </w:r>
            <w:r w:rsidRPr="00B85CF3">
              <w:t>。</w:t>
            </w:r>
          </w:p>
        </w:tc>
        <w:tc>
          <w:tcPr>
            <w:tcW w:w="820" w:type="dxa"/>
            <w:vMerge/>
            <w:vAlign w:val="center"/>
          </w:tcPr>
          <w:p w14:paraId="1AEEFB93" w14:textId="77777777" w:rsidR="00101CA6" w:rsidRPr="00B85CF3" w:rsidRDefault="00101CA6" w:rsidP="00101CA6">
            <w:pPr>
              <w:pStyle w:val="af5"/>
            </w:pPr>
          </w:p>
        </w:tc>
      </w:tr>
      <w:tr w:rsidR="00101CA6" w:rsidRPr="00B85CF3" w14:paraId="3178890E" w14:textId="77777777" w:rsidTr="00101CA6">
        <w:trPr>
          <w:trHeight w:val="118"/>
          <w:jc w:val="center"/>
        </w:trPr>
        <w:tc>
          <w:tcPr>
            <w:tcW w:w="597" w:type="dxa"/>
            <w:vMerge/>
            <w:tcMar>
              <w:top w:w="28" w:type="dxa"/>
              <w:left w:w="28" w:type="dxa"/>
              <w:bottom w:w="28" w:type="dxa"/>
              <w:right w:w="28" w:type="dxa"/>
            </w:tcMar>
            <w:vAlign w:val="center"/>
          </w:tcPr>
          <w:p w14:paraId="79C1CD16" w14:textId="77777777" w:rsidR="00101CA6" w:rsidRPr="00B85CF3" w:rsidRDefault="00101CA6" w:rsidP="00101CA6">
            <w:pPr>
              <w:pStyle w:val="af5"/>
            </w:pPr>
          </w:p>
        </w:tc>
        <w:tc>
          <w:tcPr>
            <w:tcW w:w="851" w:type="dxa"/>
            <w:vMerge/>
            <w:tcMar>
              <w:top w:w="28" w:type="dxa"/>
              <w:left w:w="28" w:type="dxa"/>
              <w:bottom w:w="28" w:type="dxa"/>
              <w:right w:w="28" w:type="dxa"/>
            </w:tcMar>
            <w:vAlign w:val="center"/>
          </w:tcPr>
          <w:p w14:paraId="1AE5AB1F" w14:textId="77777777" w:rsidR="00101CA6" w:rsidRPr="00B85CF3" w:rsidRDefault="00101CA6" w:rsidP="00101CA6">
            <w:pPr>
              <w:pStyle w:val="af5"/>
            </w:pPr>
          </w:p>
        </w:tc>
        <w:tc>
          <w:tcPr>
            <w:tcW w:w="957" w:type="dxa"/>
            <w:tcMar>
              <w:top w:w="28" w:type="dxa"/>
              <w:left w:w="28" w:type="dxa"/>
              <w:bottom w:w="28" w:type="dxa"/>
              <w:right w:w="28" w:type="dxa"/>
            </w:tcMar>
            <w:vAlign w:val="center"/>
          </w:tcPr>
          <w:p w14:paraId="71120D54" w14:textId="7695AFEF" w:rsidR="00101CA6" w:rsidRPr="00B85CF3" w:rsidRDefault="00101CA6" w:rsidP="00101CA6">
            <w:pPr>
              <w:pStyle w:val="af5"/>
            </w:pPr>
            <w:r w:rsidRPr="00B85CF3">
              <w:rPr>
                <w:rFonts w:hint="eastAsia"/>
              </w:rPr>
              <w:t>研发质检废气</w:t>
            </w:r>
          </w:p>
        </w:tc>
        <w:tc>
          <w:tcPr>
            <w:tcW w:w="5139" w:type="dxa"/>
            <w:vAlign w:val="center"/>
          </w:tcPr>
          <w:p w14:paraId="77E28DEA" w14:textId="678B6513" w:rsidR="00101CA6" w:rsidRPr="00B85CF3" w:rsidRDefault="00101CA6" w:rsidP="00101CA6">
            <w:pPr>
              <w:pStyle w:val="af5"/>
            </w:pPr>
            <w:r w:rsidRPr="00B85CF3">
              <w:rPr>
                <w:rFonts w:hint="eastAsia"/>
              </w:rPr>
              <w:t>经通风橱收集后采用“碱喷淋</w:t>
            </w:r>
            <w:r w:rsidRPr="00B85CF3">
              <w:rPr>
                <w:rFonts w:hint="eastAsia"/>
              </w:rPr>
              <w:t>+</w:t>
            </w:r>
            <w:r w:rsidRPr="00B85CF3">
              <w:rPr>
                <w:rFonts w:hint="eastAsia"/>
              </w:rPr>
              <w:t>活性炭吸附”后经</w:t>
            </w:r>
            <w:r w:rsidRPr="00B85CF3">
              <w:rPr>
                <w:rFonts w:hint="eastAsia"/>
              </w:rPr>
              <w:t>15m</w:t>
            </w:r>
            <w:r w:rsidRPr="00B85CF3">
              <w:rPr>
                <w:rFonts w:hint="eastAsia"/>
              </w:rPr>
              <w:t>高</w:t>
            </w:r>
            <w:r w:rsidRPr="00B85CF3">
              <w:rPr>
                <w:rFonts w:hint="eastAsia"/>
              </w:rPr>
              <w:t>DA0</w:t>
            </w:r>
            <w:r w:rsidRPr="00B85CF3">
              <w:t>11</w:t>
            </w:r>
            <w:r w:rsidRPr="00B85CF3">
              <w:rPr>
                <w:rFonts w:hint="eastAsia"/>
              </w:rPr>
              <w:t>排气筒排放，风机风量</w:t>
            </w:r>
            <w:r w:rsidRPr="00B85CF3">
              <w:t>3000m</w:t>
            </w:r>
            <w:r w:rsidRPr="00B85CF3">
              <w:rPr>
                <w:vertAlign w:val="superscript"/>
              </w:rPr>
              <w:t>3</w:t>
            </w:r>
            <w:r w:rsidRPr="00B85CF3">
              <w:t>/h</w:t>
            </w:r>
            <w:r w:rsidRPr="00B85CF3">
              <w:t>。</w:t>
            </w:r>
          </w:p>
        </w:tc>
        <w:tc>
          <w:tcPr>
            <w:tcW w:w="820" w:type="dxa"/>
            <w:vMerge/>
            <w:vAlign w:val="center"/>
          </w:tcPr>
          <w:p w14:paraId="496B390D" w14:textId="77777777" w:rsidR="00101CA6" w:rsidRPr="00B85CF3" w:rsidRDefault="00101CA6" w:rsidP="00101CA6">
            <w:pPr>
              <w:pStyle w:val="af5"/>
            </w:pPr>
          </w:p>
        </w:tc>
      </w:tr>
      <w:tr w:rsidR="00101CA6" w:rsidRPr="00B85CF3" w14:paraId="16565AC3" w14:textId="77777777" w:rsidTr="00101CA6">
        <w:trPr>
          <w:jc w:val="center"/>
        </w:trPr>
        <w:tc>
          <w:tcPr>
            <w:tcW w:w="597" w:type="dxa"/>
            <w:vMerge/>
            <w:tcMar>
              <w:top w:w="28" w:type="dxa"/>
              <w:left w:w="28" w:type="dxa"/>
              <w:bottom w:w="28" w:type="dxa"/>
              <w:right w:w="28" w:type="dxa"/>
            </w:tcMar>
            <w:vAlign w:val="center"/>
          </w:tcPr>
          <w:p w14:paraId="411D738B" w14:textId="77777777" w:rsidR="00101CA6" w:rsidRPr="00B85CF3" w:rsidRDefault="00101CA6" w:rsidP="00101CA6">
            <w:pPr>
              <w:pStyle w:val="af5"/>
            </w:pPr>
          </w:p>
        </w:tc>
        <w:tc>
          <w:tcPr>
            <w:tcW w:w="851" w:type="dxa"/>
            <w:tcMar>
              <w:top w:w="28" w:type="dxa"/>
              <w:left w:w="28" w:type="dxa"/>
              <w:bottom w:w="28" w:type="dxa"/>
              <w:right w:w="28" w:type="dxa"/>
            </w:tcMar>
            <w:vAlign w:val="center"/>
          </w:tcPr>
          <w:p w14:paraId="21E67CE8" w14:textId="77777777" w:rsidR="00101CA6" w:rsidRPr="00B85CF3" w:rsidRDefault="00101CA6" w:rsidP="00101CA6">
            <w:pPr>
              <w:pStyle w:val="af5"/>
            </w:pPr>
            <w:r w:rsidRPr="00B85CF3">
              <w:rPr>
                <w:rFonts w:hint="eastAsia"/>
              </w:rPr>
              <w:t>废水</w:t>
            </w:r>
          </w:p>
        </w:tc>
        <w:tc>
          <w:tcPr>
            <w:tcW w:w="6096" w:type="dxa"/>
            <w:gridSpan w:val="2"/>
            <w:tcMar>
              <w:top w:w="28" w:type="dxa"/>
              <w:left w:w="28" w:type="dxa"/>
              <w:bottom w:w="28" w:type="dxa"/>
              <w:right w:w="28" w:type="dxa"/>
            </w:tcMar>
            <w:vAlign w:val="center"/>
          </w:tcPr>
          <w:p w14:paraId="225288DB" w14:textId="78AC60E4" w:rsidR="00101CA6" w:rsidRPr="00B85CF3" w:rsidRDefault="00101CA6" w:rsidP="00101CA6">
            <w:pPr>
              <w:pStyle w:val="af5"/>
            </w:pPr>
            <w:r w:rsidRPr="00B85CF3">
              <w:rPr>
                <w:rFonts w:hint="eastAsia"/>
              </w:rPr>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混凝沉淀”（设计处理能力为</w:t>
            </w:r>
            <w:r w:rsidRPr="00B85CF3">
              <w:rPr>
                <w:u w:val="single"/>
              </w:rPr>
              <w:t>500</w:t>
            </w:r>
            <w:r w:rsidRPr="00B85CF3">
              <w:rPr>
                <w:rFonts w:hint="eastAsia"/>
              </w:rPr>
              <w:t>m</w:t>
            </w:r>
            <w:r w:rsidRPr="00B85CF3">
              <w:rPr>
                <w:rFonts w:hint="eastAsia"/>
                <w:vertAlign w:val="superscript"/>
              </w:rPr>
              <w:t>3</w:t>
            </w:r>
            <w:r w:rsidRPr="00B85CF3">
              <w:rPr>
                <w:rFonts w:hint="eastAsia"/>
              </w:rPr>
              <w:t>/d</w:t>
            </w:r>
            <w:r w:rsidRPr="00B85CF3">
              <w:rPr>
                <w:rFonts w:hint="eastAsia"/>
              </w:rPr>
              <w:t>）处理</w:t>
            </w:r>
            <w:r w:rsidR="00CC0921" w:rsidRPr="00B85CF3">
              <w:rPr>
                <w:rFonts w:hint="eastAsia"/>
              </w:rPr>
              <w:t>达</w:t>
            </w:r>
            <w:r w:rsidRPr="00B85CF3">
              <w:rPr>
                <w:rFonts w:hint="eastAsia"/>
              </w:rPr>
              <w:t>海新生物和岳池县香山家园污水处理有限公司协议标准（</w:t>
            </w:r>
            <w:r w:rsidRPr="00B85CF3">
              <w:rPr>
                <w:rFonts w:hint="eastAsia"/>
              </w:rPr>
              <w:t>COD</w:t>
            </w:r>
            <w:r w:rsidRPr="00B85CF3">
              <w:rPr>
                <w:rFonts w:hint="eastAsia"/>
                <w:vertAlign w:val="subscript"/>
              </w:rPr>
              <w:t>Cr</w:t>
            </w:r>
            <w:r w:rsidRPr="00B85CF3">
              <w:rPr>
                <w:rFonts w:hint="eastAsia"/>
              </w:rPr>
              <w:t>≤</w:t>
            </w:r>
            <w:r w:rsidRPr="00B85CF3">
              <w:rPr>
                <w:rFonts w:hint="eastAsia"/>
              </w:rPr>
              <w:t>320mg/L</w:t>
            </w:r>
            <w:r w:rsidRPr="00B85CF3">
              <w:rPr>
                <w:rFonts w:hint="eastAsia"/>
              </w:rPr>
              <w:t>、氨氮≤</w:t>
            </w:r>
            <w:r w:rsidRPr="00B85CF3">
              <w:rPr>
                <w:rFonts w:hint="eastAsia"/>
              </w:rPr>
              <w:t>25mg/L</w:t>
            </w:r>
            <w:r w:rsidRPr="00B85CF3">
              <w:rPr>
                <w:rFonts w:hint="eastAsia"/>
              </w:rPr>
              <w:t>、总氮≤</w:t>
            </w:r>
            <w:r w:rsidRPr="00B85CF3">
              <w:t>50</w:t>
            </w:r>
            <w:r w:rsidRPr="00B85CF3">
              <w:rPr>
                <w:rFonts w:hint="eastAsia"/>
              </w:rPr>
              <w:t>mg/L</w:t>
            </w:r>
            <w:r w:rsidRPr="00B85CF3">
              <w:rPr>
                <w:rFonts w:hint="eastAsia"/>
              </w:rPr>
              <w:t>、总磷≤</w:t>
            </w:r>
            <w:r w:rsidRPr="00B85CF3">
              <w:rPr>
                <w:rFonts w:hint="eastAsia"/>
              </w:rPr>
              <w:t>4.0mg/L</w:t>
            </w:r>
            <w:r w:rsidRPr="00B85CF3">
              <w:rPr>
                <w:rFonts w:hint="eastAsia"/>
              </w:rPr>
              <w:t>、色度≤</w:t>
            </w:r>
            <w:r w:rsidRPr="00B85CF3">
              <w:rPr>
                <w:rFonts w:hint="eastAsia"/>
              </w:rPr>
              <w:t>50</w:t>
            </w:r>
            <w:r w:rsidRPr="00B85CF3">
              <w:rPr>
                <w:rFonts w:hint="eastAsia"/>
              </w:rPr>
              <w:t>倍、</w:t>
            </w:r>
            <w:r w:rsidRPr="00B85CF3">
              <w:rPr>
                <w:rFonts w:hint="eastAsia"/>
              </w:rPr>
              <w:t>pH6~9</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SS</w:t>
            </w:r>
            <w:r w:rsidRPr="00B85CF3">
              <w:rPr>
                <w:rFonts w:hint="eastAsia"/>
              </w:rPr>
              <w:t>、石油类、动植物油等因子满足《污水综合排放标准》（</w:t>
            </w:r>
            <w:r w:rsidRPr="00B85CF3">
              <w:rPr>
                <w:rFonts w:hint="eastAsia"/>
              </w:rPr>
              <w:t>GB8978-1996</w:t>
            </w:r>
            <w:r w:rsidRPr="00B85CF3">
              <w:rPr>
                <w:rFonts w:hint="eastAsia"/>
              </w:rPr>
              <w:t>）三级标准；氯化物、硫酸盐参照执行《污水排入城镇下水道水质标准》（</w:t>
            </w:r>
            <w:r w:rsidRPr="00B85CF3">
              <w:rPr>
                <w:rFonts w:hint="eastAsia"/>
              </w:rPr>
              <w:t>GB/T31962-2015</w:t>
            </w:r>
            <w:r w:rsidRPr="00B85CF3">
              <w:rPr>
                <w:rFonts w:hint="eastAsia"/>
              </w:rPr>
              <w:t>）</w:t>
            </w:r>
            <w:r w:rsidRPr="00B85CF3">
              <w:rPr>
                <w:rFonts w:hint="eastAsia"/>
              </w:rPr>
              <w:t>B</w:t>
            </w:r>
            <w:r w:rsidRPr="00B85CF3">
              <w:rPr>
                <w:rFonts w:hint="eastAsia"/>
              </w:rPr>
              <w:t>级标准后进入城南工业污水处理厂经“水解酸化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标后，再进入人工湿地系统，通过“人工湿地</w:t>
            </w:r>
            <w:r w:rsidRPr="00B85CF3">
              <w:rPr>
                <w:rFonts w:hint="eastAsia"/>
              </w:rPr>
              <w:t>+</w:t>
            </w:r>
            <w:r w:rsidRPr="00B85CF3">
              <w:rPr>
                <w:rFonts w:hint="eastAsia"/>
              </w:rPr>
              <w:t>生物景观塘”处理工艺进一步深度处理达达到《地表水环境质量标准》（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类水域标准后排入三溪河。</w:t>
            </w:r>
          </w:p>
        </w:tc>
        <w:tc>
          <w:tcPr>
            <w:tcW w:w="820" w:type="dxa"/>
            <w:vAlign w:val="center"/>
          </w:tcPr>
          <w:p w14:paraId="5358F25A" w14:textId="77777777" w:rsidR="00101CA6" w:rsidRPr="00B85CF3" w:rsidRDefault="00101CA6" w:rsidP="00101CA6">
            <w:pPr>
              <w:pStyle w:val="af5"/>
            </w:pPr>
            <w:r w:rsidRPr="00B85CF3">
              <w:t>新建</w:t>
            </w:r>
          </w:p>
        </w:tc>
      </w:tr>
      <w:tr w:rsidR="00101CA6" w:rsidRPr="00B85CF3" w14:paraId="0487C918" w14:textId="77777777" w:rsidTr="00101CA6">
        <w:trPr>
          <w:jc w:val="center"/>
        </w:trPr>
        <w:tc>
          <w:tcPr>
            <w:tcW w:w="597" w:type="dxa"/>
            <w:vMerge/>
            <w:tcMar>
              <w:top w:w="28" w:type="dxa"/>
              <w:left w:w="28" w:type="dxa"/>
              <w:bottom w:w="28" w:type="dxa"/>
              <w:right w:w="28" w:type="dxa"/>
            </w:tcMar>
            <w:vAlign w:val="center"/>
          </w:tcPr>
          <w:p w14:paraId="09E4AC2E" w14:textId="77777777" w:rsidR="00101CA6" w:rsidRPr="00B85CF3" w:rsidRDefault="00101CA6" w:rsidP="00101CA6">
            <w:pPr>
              <w:pStyle w:val="af5"/>
            </w:pPr>
          </w:p>
        </w:tc>
        <w:tc>
          <w:tcPr>
            <w:tcW w:w="851" w:type="dxa"/>
            <w:tcMar>
              <w:top w:w="28" w:type="dxa"/>
              <w:left w:w="28" w:type="dxa"/>
              <w:bottom w:w="28" w:type="dxa"/>
              <w:right w:w="28" w:type="dxa"/>
            </w:tcMar>
            <w:vAlign w:val="center"/>
          </w:tcPr>
          <w:p w14:paraId="24AE232D" w14:textId="77777777" w:rsidR="00101CA6" w:rsidRPr="00B85CF3" w:rsidRDefault="00101CA6" w:rsidP="00101CA6">
            <w:pPr>
              <w:pStyle w:val="af5"/>
            </w:pPr>
            <w:r w:rsidRPr="00B85CF3">
              <w:rPr>
                <w:rFonts w:hint="eastAsia"/>
              </w:rPr>
              <w:t>固体废物</w:t>
            </w:r>
          </w:p>
        </w:tc>
        <w:tc>
          <w:tcPr>
            <w:tcW w:w="6096" w:type="dxa"/>
            <w:gridSpan w:val="2"/>
            <w:tcMar>
              <w:top w:w="28" w:type="dxa"/>
              <w:left w:w="28" w:type="dxa"/>
              <w:bottom w:w="28" w:type="dxa"/>
              <w:right w:w="28" w:type="dxa"/>
            </w:tcMar>
            <w:vAlign w:val="center"/>
          </w:tcPr>
          <w:p w14:paraId="47882D3E" w14:textId="573695A0" w:rsidR="00101CA6" w:rsidRPr="00B85CF3" w:rsidRDefault="00101CA6" w:rsidP="00755F90">
            <w:pPr>
              <w:pStyle w:val="af5"/>
            </w:pPr>
            <w:r w:rsidRPr="00B85CF3">
              <w:t>设置</w:t>
            </w:r>
            <w:r w:rsidRPr="00B85CF3">
              <w:rPr>
                <w:rFonts w:hint="eastAsia"/>
              </w:rPr>
              <w:t>1</w:t>
            </w:r>
            <w:r w:rsidRPr="00B85CF3">
              <w:rPr>
                <w:rFonts w:hint="eastAsia"/>
              </w:rPr>
              <w:t>间危废暂存间，</w:t>
            </w:r>
            <w:r w:rsidRPr="00B85CF3">
              <w:t>位于</w:t>
            </w:r>
            <w:r w:rsidRPr="00B85CF3">
              <w:rPr>
                <w:rFonts w:hint="eastAsia"/>
                <w:u w:val="single"/>
              </w:rPr>
              <w:t>4</w:t>
            </w:r>
            <w:r w:rsidRPr="00B85CF3">
              <w:rPr>
                <w:u w:val="single"/>
              </w:rPr>
              <w:t>#</w:t>
            </w:r>
            <w:r w:rsidRPr="00B85CF3">
              <w:rPr>
                <w:rFonts w:hint="eastAsia"/>
                <w:u w:val="single"/>
              </w:rPr>
              <w:t>仓库</w:t>
            </w:r>
            <w:r w:rsidRPr="00B85CF3">
              <w:rPr>
                <w:rFonts w:hint="eastAsia"/>
              </w:rPr>
              <w:t>，建筑面积</w:t>
            </w:r>
            <w:r w:rsidRPr="00B85CF3">
              <w:t>208.8</w:t>
            </w:r>
            <w:r w:rsidRPr="00B85CF3">
              <w:rPr>
                <w:rFonts w:hint="eastAsia"/>
              </w:rPr>
              <w:t>m</w:t>
            </w:r>
            <w:r w:rsidRPr="00B85CF3">
              <w:rPr>
                <w:rFonts w:hint="eastAsia"/>
                <w:vertAlign w:val="superscript"/>
              </w:rPr>
              <w:t>2</w:t>
            </w:r>
            <w:r w:rsidRPr="00B85CF3">
              <w:rPr>
                <w:rFonts w:hint="eastAsia"/>
              </w:rPr>
              <w:t>，用于</w:t>
            </w:r>
            <w:r w:rsidRPr="00B85CF3">
              <w:t>暂存危险废物，</w:t>
            </w:r>
            <w:r w:rsidRPr="00B85CF3">
              <w:rPr>
                <w:rFonts w:hint="eastAsia"/>
              </w:rPr>
              <w:t>设置“六防”措施</w:t>
            </w:r>
            <w:r w:rsidR="00755F90" w:rsidRPr="00B85CF3">
              <w:rPr>
                <w:rFonts w:hint="eastAsia"/>
              </w:rPr>
              <w:t>，防风、防晒、防雨、防漏、防渗、防腐，设置导流沟、收集井、废气收集及处理设施等</w:t>
            </w:r>
            <w:r w:rsidRPr="00B85CF3">
              <w:rPr>
                <w:rFonts w:hint="eastAsia"/>
              </w:rPr>
              <w:t>；</w:t>
            </w:r>
            <w:r w:rsidRPr="00B85CF3">
              <w:t>设置</w:t>
            </w:r>
            <w:r w:rsidRPr="00B85CF3">
              <w:rPr>
                <w:rFonts w:hint="eastAsia"/>
              </w:rPr>
              <w:t>1</w:t>
            </w:r>
            <w:r w:rsidRPr="00B85CF3">
              <w:rPr>
                <w:rFonts w:hint="eastAsia"/>
              </w:rPr>
              <w:t>间废</w:t>
            </w:r>
            <w:r w:rsidRPr="00B85CF3">
              <w:t>渣库，位于</w:t>
            </w:r>
            <w:r w:rsidRPr="00B85CF3">
              <w:rPr>
                <w:rFonts w:hint="eastAsia"/>
                <w:u w:val="single"/>
              </w:rPr>
              <w:t>4</w:t>
            </w:r>
            <w:r w:rsidRPr="00B85CF3">
              <w:rPr>
                <w:u w:val="single"/>
              </w:rPr>
              <w:t>#</w:t>
            </w:r>
            <w:r w:rsidRPr="00B85CF3">
              <w:rPr>
                <w:rFonts w:hint="eastAsia"/>
                <w:u w:val="single"/>
              </w:rPr>
              <w:t>仓库</w:t>
            </w:r>
            <w:r w:rsidRPr="00B85CF3">
              <w:rPr>
                <w:rFonts w:hint="eastAsia"/>
              </w:rPr>
              <w:t>，建筑面积</w:t>
            </w:r>
            <w:r w:rsidRPr="00B85CF3">
              <w:t>121.8</w:t>
            </w:r>
            <w:r w:rsidRPr="00B85CF3">
              <w:rPr>
                <w:rFonts w:hint="eastAsia"/>
              </w:rPr>
              <w:t>m</w:t>
            </w:r>
            <w:r w:rsidRPr="00B85CF3">
              <w:rPr>
                <w:rFonts w:hint="eastAsia"/>
                <w:vertAlign w:val="superscript"/>
              </w:rPr>
              <w:t>2</w:t>
            </w:r>
            <w:r w:rsidRPr="00B85CF3">
              <w:rPr>
                <w:rFonts w:hint="eastAsia"/>
              </w:rPr>
              <w:t>，用于</w:t>
            </w:r>
            <w:r w:rsidRPr="00B85CF3">
              <w:t>暂存一般固废</w:t>
            </w:r>
            <w:r w:rsidRPr="00B85CF3">
              <w:rPr>
                <w:rFonts w:hint="eastAsia"/>
              </w:rPr>
              <w:t>，设置“</w:t>
            </w:r>
            <w:r w:rsidR="00755F90" w:rsidRPr="00B85CF3">
              <w:rPr>
                <w:rFonts w:hint="eastAsia"/>
              </w:rPr>
              <w:t>防渗漏、防雨淋、防扬尘</w:t>
            </w:r>
            <w:r w:rsidRPr="00B85CF3">
              <w:rPr>
                <w:rFonts w:hint="eastAsia"/>
              </w:rPr>
              <w:t>”</w:t>
            </w:r>
            <w:r w:rsidR="00755F90" w:rsidRPr="00B85CF3">
              <w:rPr>
                <w:rFonts w:hint="eastAsia"/>
              </w:rPr>
              <w:t xml:space="preserve"> </w:t>
            </w:r>
            <w:r w:rsidR="00755F90" w:rsidRPr="00B85CF3">
              <w:rPr>
                <w:rFonts w:hint="eastAsia"/>
              </w:rPr>
              <w:t>等环保措施</w:t>
            </w:r>
            <w:r w:rsidRPr="00B85CF3">
              <w:rPr>
                <w:rFonts w:hint="eastAsia"/>
              </w:rPr>
              <w:t>。</w:t>
            </w:r>
          </w:p>
        </w:tc>
        <w:tc>
          <w:tcPr>
            <w:tcW w:w="820" w:type="dxa"/>
            <w:vAlign w:val="center"/>
          </w:tcPr>
          <w:p w14:paraId="4E3C90B2" w14:textId="77777777" w:rsidR="00101CA6" w:rsidRPr="00B85CF3" w:rsidRDefault="00101CA6" w:rsidP="00101CA6">
            <w:pPr>
              <w:pStyle w:val="af5"/>
            </w:pPr>
            <w:r w:rsidRPr="00B85CF3">
              <w:t>新建</w:t>
            </w:r>
          </w:p>
        </w:tc>
      </w:tr>
      <w:tr w:rsidR="00101CA6" w:rsidRPr="00B85CF3" w14:paraId="3DD17E2E" w14:textId="77777777" w:rsidTr="00101CA6">
        <w:trPr>
          <w:jc w:val="center"/>
        </w:trPr>
        <w:tc>
          <w:tcPr>
            <w:tcW w:w="597" w:type="dxa"/>
            <w:vMerge/>
            <w:tcMar>
              <w:top w:w="28" w:type="dxa"/>
              <w:left w:w="28" w:type="dxa"/>
              <w:bottom w:w="28" w:type="dxa"/>
              <w:right w:w="28" w:type="dxa"/>
            </w:tcMar>
            <w:vAlign w:val="center"/>
          </w:tcPr>
          <w:p w14:paraId="683A5BAF" w14:textId="77777777" w:rsidR="00101CA6" w:rsidRPr="00B85CF3" w:rsidRDefault="00101CA6" w:rsidP="00101CA6">
            <w:pPr>
              <w:pStyle w:val="af5"/>
            </w:pPr>
          </w:p>
        </w:tc>
        <w:tc>
          <w:tcPr>
            <w:tcW w:w="851" w:type="dxa"/>
            <w:tcMar>
              <w:top w:w="28" w:type="dxa"/>
              <w:left w:w="28" w:type="dxa"/>
              <w:bottom w:w="28" w:type="dxa"/>
              <w:right w:w="28" w:type="dxa"/>
            </w:tcMar>
            <w:vAlign w:val="center"/>
          </w:tcPr>
          <w:p w14:paraId="21DC2ABC" w14:textId="77777777" w:rsidR="00101CA6" w:rsidRPr="00B85CF3" w:rsidRDefault="00101CA6" w:rsidP="00101CA6">
            <w:pPr>
              <w:pStyle w:val="af5"/>
            </w:pPr>
            <w:r w:rsidRPr="00B85CF3">
              <w:rPr>
                <w:rFonts w:hint="eastAsia"/>
              </w:rPr>
              <w:t>风险防范</w:t>
            </w:r>
          </w:p>
        </w:tc>
        <w:tc>
          <w:tcPr>
            <w:tcW w:w="6096" w:type="dxa"/>
            <w:gridSpan w:val="2"/>
            <w:tcMar>
              <w:top w:w="28" w:type="dxa"/>
              <w:left w:w="28" w:type="dxa"/>
              <w:bottom w:w="28" w:type="dxa"/>
              <w:right w:w="28" w:type="dxa"/>
            </w:tcMar>
            <w:vAlign w:val="center"/>
          </w:tcPr>
          <w:p w14:paraId="16601FD4" w14:textId="77777777" w:rsidR="00101CA6" w:rsidRPr="00B85CF3" w:rsidRDefault="00101CA6" w:rsidP="00101CA6">
            <w:pPr>
              <w:pStyle w:val="af5"/>
            </w:pPr>
            <w:r w:rsidRPr="00B85CF3">
              <w:rPr>
                <w:rFonts w:hint="eastAsia"/>
              </w:rPr>
              <w:t>设置</w:t>
            </w:r>
            <w:r w:rsidRPr="00B85CF3">
              <w:rPr>
                <w:rFonts w:hint="eastAsia"/>
              </w:rPr>
              <w:t>1</w:t>
            </w:r>
            <w:r w:rsidRPr="00B85CF3">
              <w:rPr>
                <w:rFonts w:hint="eastAsia"/>
              </w:rPr>
              <w:t>座有效容积为</w:t>
            </w:r>
            <w:r w:rsidRPr="00B85CF3">
              <w:rPr>
                <w:u w:val="single"/>
              </w:rPr>
              <w:t>1100</w:t>
            </w:r>
            <w:r w:rsidRPr="00B85CF3">
              <w:rPr>
                <w:rFonts w:hint="eastAsia"/>
              </w:rPr>
              <w:t>m</w:t>
            </w:r>
            <w:r w:rsidRPr="00B85CF3">
              <w:rPr>
                <w:rFonts w:hint="eastAsia"/>
                <w:vertAlign w:val="superscript"/>
              </w:rPr>
              <w:t>3</w:t>
            </w:r>
            <w:r w:rsidRPr="00B85CF3">
              <w:rPr>
                <w:rFonts w:hint="eastAsia"/>
              </w:rPr>
              <w:t>事故池（另建设</w:t>
            </w:r>
            <w:r w:rsidRPr="00B85CF3">
              <w:rPr>
                <w:rFonts w:hint="eastAsia"/>
              </w:rPr>
              <w:t>1</w:t>
            </w:r>
            <w:r w:rsidRPr="00B85CF3">
              <w:rPr>
                <w:rFonts w:hint="eastAsia"/>
              </w:rPr>
              <w:t>座有效容积为</w:t>
            </w:r>
            <w:r w:rsidRPr="00B85CF3">
              <w:rPr>
                <w:u w:val="single"/>
              </w:rPr>
              <w:t>530</w:t>
            </w:r>
            <w:r w:rsidRPr="00B85CF3">
              <w:rPr>
                <w:rFonts w:hint="eastAsia"/>
              </w:rPr>
              <w:t>m</w:t>
            </w:r>
            <w:r w:rsidRPr="00B85CF3">
              <w:rPr>
                <w:rFonts w:hint="eastAsia"/>
                <w:vertAlign w:val="superscript"/>
              </w:rPr>
              <w:t>3</w:t>
            </w:r>
            <w:r w:rsidRPr="00B85CF3">
              <w:rPr>
                <w:rFonts w:hint="eastAsia"/>
              </w:rPr>
              <w:t>初期雨水池）。</w:t>
            </w:r>
          </w:p>
        </w:tc>
        <w:tc>
          <w:tcPr>
            <w:tcW w:w="820" w:type="dxa"/>
            <w:vAlign w:val="center"/>
          </w:tcPr>
          <w:p w14:paraId="00B1BDF8" w14:textId="77777777" w:rsidR="00101CA6" w:rsidRPr="00B85CF3" w:rsidRDefault="00101CA6" w:rsidP="00101CA6">
            <w:pPr>
              <w:pStyle w:val="af5"/>
            </w:pPr>
            <w:r w:rsidRPr="00B85CF3">
              <w:t>新建</w:t>
            </w:r>
          </w:p>
        </w:tc>
      </w:tr>
      <w:tr w:rsidR="00101CA6" w:rsidRPr="00B85CF3" w14:paraId="518672A9" w14:textId="77777777" w:rsidTr="00101CA6">
        <w:trPr>
          <w:jc w:val="center"/>
        </w:trPr>
        <w:tc>
          <w:tcPr>
            <w:tcW w:w="597" w:type="dxa"/>
            <w:vMerge w:val="restart"/>
            <w:tcMar>
              <w:top w:w="28" w:type="dxa"/>
              <w:left w:w="28" w:type="dxa"/>
              <w:bottom w:w="28" w:type="dxa"/>
              <w:right w:w="28" w:type="dxa"/>
            </w:tcMar>
            <w:vAlign w:val="center"/>
          </w:tcPr>
          <w:p w14:paraId="28E26F33" w14:textId="77777777" w:rsidR="00101CA6" w:rsidRPr="00B85CF3" w:rsidRDefault="00101CA6" w:rsidP="00101CA6">
            <w:pPr>
              <w:pStyle w:val="af5"/>
            </w:pPr>
            <w:r w:rsidRPr="00B85CF3">
              <w:rPr>
                <w:rFonts w:hint="eastAsia"/>
              </w:rPr>
              <w:t>储运工程</w:t>
            </w:r>
          </w:p>
        </w:tc>
        <w:tc>
          <w:tcPr>
            <w:tcW w:w="851" w:type="dxa"/>
            <w:tcMar>
              <w:top w:w="28" w:type="dxa"/>
              <w:left w:w="28" w:type="dxa"/>
              <w:bottom w:w="28" w:type="dxa"/>
              <w:right w:w="28" w:type="dxa"/>
            </w:tcMar>
            <w:vAlign w:val="center"/>
          </w:tcPr>
          <w:p w14:paraId="11D0B738" w14:textId="77777777" w:rsidR="00101CA6" w:rsidRPr="00B85CF3" w:rsidRDefault="00101CA6" w:rsidP="00101CA6">
            <w:pPr>
              <w:pStyle w:val="af5"/>
            </w:pPr>
            <w:r w:rsidRPr="00B85CF3">
              <w:rPr>
                <w:rFonts w:hint="eastAsia"/>
              </w:rPr>
              <w:t>1</w:t>
            </w:r>
            <w:r w:rsidRPr="00B85CF3">
              <w:t>#</w:t>
            </w:r>
            <w:r w:rsidRPr="00B85CF3">
              <w:rPr>
                <w:rFonts w:hint="eastAsia"/>
              </w:rPr>
              <w:t>原料库</w:t>
            </w:r>
          </w:p>
        </w:tc>
        <w:tc>
          <w:tcPr>
            <w:tcW w:w="6096" w:type="dxa"/>
            <w:gridSpan w:val="2"/>
            <w:tcMar>
              <w:top w:w="28" w:type="dxa"/>
              <w:left w:w="28" w:type="dxa"/>
              <w:bottom w:w="28" w:type="dxa"/>
              <w:right w:w="28" w:type="dxa"/>
            </w:tcMar>
            <w:vAlign w:val="center"/>
          </w:tcPr>
          <w:p w14:paraId="0F11A1F5" w14:textId="77777777" w:rsidR="00101CA6" w:rsidRPr="00B85CF3" w:rsidRDefault="00101CA6" w:rsidP="00101CA6">
            <w:pPr>
              <w:pStyle w:val="af5"/>
            </w:pPr>
            <w:r w:rsidRPr="00B85CF3">
              <w:rPr>
                <w:rFonts w:hint="eastAsia"/>
              </w:rPr>
              <w:t>面积</w:t>
            </w:r>
            <w:r w:rsidRPr="00B85CF3">
              <w:rPr>
                <w:u w:val="single"/>
              </w:rPr>
              <w:t>1477.84</w:t>
            </w:r>
            <w:r w:rsidRPr="00B85CF3">
              <w:rPr>
                <w:rFonts w:hint="eastAsia"/>
              </w:rPr>
              <w:t>m</w:t>
            </w:r>
            <w:r w:rsidRPr="00B85CF3">
              <w:rPr>
                <w:rFonts w:hint="eastAsia"/>
                <w:vertAlign w:val="superscript"/>
              </w:rPr>
              <w:t>2</w:t>
            </w:r>
            <w:r w:rsidRPr="00B85CF3">
              <w:rPr>
                <w:rFonts w:hint="eastAsia"/>
              </w:rPr>
              <w:t>，共</w:t>
            </w:r>
            <w:r w:rsidRPr="00B85CF3">
              <w:rPr>
                <w:u w:val="single"/>
              </w:rPr>
              <w:t>1</w:t>
            </w:r>
            <w:r w:rsidRPr="00B85CF3">
              <w:rPr>
                <w:rFonts w:hint="eastAsia"/>
              </w:rPr>
              <w:t>层，高度为</w:t>
            </w:r>
            <w:r w:rsidRPr="00B85CF3">
              <w:rPr>
                <w:rFonts w:hint="eastAsia"/>
              </w:rPr>
              <w:t>8</w:t>
            </w:r>
            <w:r w:rsidRPr="00B85CF3">
              <w:t>.53</w:t>
            </w:r>
            <w:r w:rsidRPr="00B85CF3">
              <w:rPr>
                <w:rFonts w:hint="eastAsia"/>
              </w:rPr>
              <w:t>m</w:t>
            </w:r>
            <w:r w:rsidRPr="00B85CF3">
              <w:t>，</w:t>
            </w:r>
            <w:r w:rsidRPr="00B85CF3">
              <w:rPr>
                <w:rFonts w:hint="eastAsia"/>
              </w:rPr>
              <w:t>丙类库房，主要存放</w:t>
            </w:r>
          </w:p>
          <w:p w14:paraId="327EF9D7" w14:textId="77777777" w:rsidR="00101CA6" w:rsidRPr="00B85CF3" w:rsidRDefault="00101CA6" w:rsidP="00101CA6">
            <w:pPr>
              <w:pStyle w:val="af5"/>
            </w:pPr>
            <w:r w:rsidRPr="00B85CF3">
              <w:rPr>
                <w:rFonts w:hint="eastAsia"/>
                <w:u w:val="single"/>
              </w:rPr>
              <w:t>原料药以及包装耗材</w:t>
            </w:r>
          </w:p>
        </w:tc>
        <w:tc>
          <w:tcPr>
            <w:tcW w:w="820" w:type="dxa"/>
            <w:vAlign w:val="center"/>
          </w:tcPr>
          <w:p w14:paraId="4C436BAC" w14:textId="77777777" w:rsidR="00101CA6" w:rsidRPr="00B85CF3" w:rsidRDefault="00101CA6" w:rsidP="00101CA6">
            <w:pPr>
              <w:pStyle w:val="af5"/>
            </w:pPr>
            <w:r w:rsidRPr="00B85CF3">
              <w:t>新建</w:t>
            </w:r>
          </w:p>
        </w:tc>
      </w:tr>
      <w:tr w:rsidR="00101CA6" w:rsidRPr="00B85CF3" w14:paraId="611B7723" w14:textId="77777777" w:rsidTr="00101CA6">
        <w:trPr>
          <w:jc w:val="center"/>
        </w:trPr>
        <w:tc>
          <w:tcPr>
            <w:tcW w:w="597" w:type="dxa"/>
            <w:vMerge/>
            <w:tcMar>
              <w:top w:w="28" w:type="dxa"/>
              <w:left w:w="28" w:type="dxa"/>
              <w:bottom w:w="28" w:type="dxa"/>
              <w:right w:w="28" w:type="dxa"/>
            </w:tcMar>
            <w:vAlign w:val="center"/>
          </w:tcPr>
          <w:p w14:paraId="2DE99AAF" w14:textId="77777777" w:rsidR="00101CA6" w:rsidRPr="00B85CF3" w:rsidRDefault="00101CA6" w:rsidP="00101CA6">
            <w:pPr>
              <w:pStyle w:val="af5"/>
            </w:pPr>
          </w:p>
        </w:tc>
        <w:tc>
          <w:tcPr>
            <w:tcW w:w="851" w:type="dxa"/>
            <w:tcMar>
              <w:top w:w="28" w:type="dxa"/>
              <w:left w:w="28" w:type="dxa"/>
              <w:bottom w:w="28" w:type="dxa"/>
              <w:right w:w="28" w:type="dxa"/>
            </w:tcMar>
            <w:vAlign w:val="center"/>
          </w:tcPr>
          <w:p w14:paraId="75DFE484" w14:textId="77777777" w:rsidR="00101CA6" w:rsidRPr="00B85CF3" w:rsidRDefault="00101CA6" w:rsidP="00101CA6">
            <w:pPr>
              <w:pStyle w:val="af5"/>
            </w:pPr>
            <w:r w:rsidRPr="00B85CF3">
              <w:t>2#</w:t>
            </w:r>
            <w:r w:rsidRPr="00B85CF3">
              <w:rPr>
                <w:rFonts w:hint="eastAsia"/>
              </w:rPr>
              <w:t>仓库</w:t>
            </w:r>
          </w:p>
        </w:tc>
        <w:tc>
          <w:tcPr>
            <w:tcW w:w="6096" w:type="dxa"/>
            <w:gridSpan w:val="2"/>
            <w:tcMar>
              <w:top w:w="28" w:type="dxa"/>
              <w:left w:w="28" w:type="dxa"/>
              <w:bottom w:w="28" w:type="dxa"/>
              <w:right w:w="28" w:type="dxa"/>
            </w:tcMar>
          </w:tcPr>
          <w:p w14:paraId="294E9DF5" w14:textId="77777777" w:rsidR="00101CA6" w:rsidRPr="00B85CF3" w:rsidRDefault="00101CA6" w:rsidP="00101CA6">
            <w:pPr>
              <w:pStyle w:val="af5"/>
            </w:pPr>
            <w:r w:rsidRPr="00B85CF3">
              <w:rPr>
                <w:rFonts w:hint="eastAsia"/>
              </w:rPr>
              <w:t>面积</w:t>
            </w:r>
            <w:r w:rsidRPr="00B85CF3">
              <w:rPr>
                <w:u w:val="single"/>
              </w:rPr>
              <w:t>1261</w:t>
            </w:r>
            <w:r w:rsidRPr="00B85CF3">
              <w:rPr>
                <w:rFonts w:hint="eastAsia"/>
              </w:rPr>
              <w:t>m</w:t>
            </w:r>
            <w:r w:rsidRPr="00B85CF3">
              <w:rPr>
                <w:rFonts w:hint="eastAsia"/>
                <w:vertAlign w:val="superscript"/>
              </w:rPr>
              <w:t>2</w:t>
            </w:r>
            <w:r w:rsidRPr="00B85CF3">
              <w:rPr>
                <w:rFonts w:hint="eastAsia"/>
              </w:rPr>
              <w:t>，共</w:t>
            </w:r>
            <w:r w:rsidRPr="00B85CF3">
              <w:rPr>
                <w:u w:val="single"/>
              </w:rPr>
              <w:t>1</w:t>
            </w:r>
            <w:r w:rsidRPr="00B85CF3">
              <w:rPr>
                <w:rFonts w:hint="eastAsia"/>
              </w:rPr>
              <w:t>层，高度为</w:t>
            </w:r>
            <w:r w:rsidRPr="00B85CF3">
              <w:t>8.66</w:t>
            </w:r>
            <w:r w:rsidRPr="00B85CF3">
              <w:rPr>
                <w:rFonts w:hint="eastAsia"/>
              </w:rPr>
              <w:t>m</w:t>
            </w:r>
            <w:r w:rsidRPr="00B85CF3">
              <w:t>，</w:t>
            </w:r>
            <w:r w:rsidRPr="00B85CF3">
              <w:rPr>
                <w:rFonts w:hint="eastAsia"/>
              </w:rPr>
              <w:t>丙类库房，主要存放</w:t>
            </w:r>
          </w:p>
          <w:p w14:paraId="480E792D" w14:textId="77777777" w:rsidR="00101CA6" w:rsidRPr="00B85CF3" w:rsidRDefault="00101CA6" w:rsidP="00101CA6">
            <w:pPr>
              <w:pStyle w:val="af5"/>
            </w:pPr>
            <w:r w:rsidRPr="00B85CF3">
              <w:rPr>
                <w:rFonts w:hint="eastAsia"/>
                <w:u w:val="single"/>
              </w:rPr>
              <w:t>成品制剂</w:t>
            </w:r>
          </w:p>
        </w:tc>
        <w:tc>
          <w:tcPr>
            <w:tcW w:w="820" w:type="dxa"/>
            <w:vAlign w:val="center"/>
          </w:tcPr>
          <w:p w14:paraId="6E4B7D86" w14:textId="77777777" w:rsidR="00101CA6" w:rsidRPr="00B85CF3" w:rsidRDefault="00101CA6" w:rsidP="00101CA6">
            <w:pPr>
              <w:pStyle w:val="af5"/>
            </w:pPr>
            <w:r w:rsidRPr="00B85CF3">
              <w:t>新建</w:t>
            </w:r>
          </w:p>
        </w:tc>
      </w:tr>
      <w:tr w:rsidR="00101CA6" w:rsidRPr="00B85CF3" w14:paraId="6D951236" w14:textId="77777777" w:rsidTr="00101CA6">
        <w:trPr>
          <w:jc w:val="center"/>
        </w:trPr>
        <w:tc>
          <w:tcPr>
            <w:tcW w:w="597" w:type="dxa"/>
            <w:vMerge/>
            <w:tcMar>
              <w:top w:w="28" w:type="dxa"/>
              <w:left w:w="28" w:type="dxa"/>
              <w:bottom w:w="28" w:type="dxa"/>
              <w:right w:w="28" w:type="dxa"/>
            </w:tcMar>
            <w:vAlign w:val="center"/>
          </w:tcPr>
          <w:p w14:paraId="75B6647C" w14:textId="77777777" w:rsidR="00101CA6" w:rsidRPr="00B85CF3" w:rsidRDefault="00101CA6" w:rsidP="00101CA6">
            <w:pPr>
              <w:pStyle w:val="af5"/>
            </w:pPr>
          </w:p>
        </w:tc>
        <w:tc>
          <w:tcPr>
            <w:tcW w:w="851" w:type="dxa"/>
            <w:tcMar>
              <w:top w:w="28" w:type="dxa"/>
              <w:left w:w="28" w:type="dxa"/>
              <w:bottom w:w="28" w:type="dxa"/>
              <w:right w:w="28" w:type="dxa"/>
            </w:tcMar>
            <w:vAlign w:val="center"/>
          </w:tcPr>
          <w:p w14:paraId="7139E307" w14:textId="77777777" w:rsidR="00101CA6" w:rsidRPr="00B85CF3" w:rsidRDefault="00101CA6" w:rsidP="00101CA6">
            <w:pPr>
              <w:pStyle w:val="af5"/>
            </w:pPr>
            <w:r w:rsidRPr="00B85CF3">
              <w:t>3#</w:t>
            </w:r>
            <w:r w:rsidRPr="00B85CF3">
              <w:rPr>
                <w:rFonts w:hint="eastAsia"/>
              </w:rPr>
              <w:t>危化库</w:t>
            </w:r>
          </w:p>
        </w:tc>
        <w:tc>
          <w:tcPr>
            <w:tcW w:w="6096" w:type="dxa"/>
            <w:gridSpan w:val="2"/>
            <w:tcMar>
              <w:top w:w="28" w:type="dxa"/>
              <w:left w:w="28" w:type="dxa"/>
              <w:bottom w:w="28" w:type="dxa"/>
              <w:right w:w="28" w:type="dxa"/>
            </w:tcMar>
          </w:tcPr>
          <w:p w14:paraId="54C778A8" w14:textId="77777777" w:rsidR="00101CA6" w:rsidRPr="00B85CF3" w:rsidRDefault="00101CA6" w:rsidP="00101CA6">
            <w:pPr>
              <w:pStyle w:val="af5"/>
            </w:pPr>
            <w:r w:rsidRPr="00B85CF3">
              <w:rPr>
                <w:rFonts w:hint="eastAsia"/>
              </w:rPr>
              <w:t>面积</w:t>
            </w:r>
            <w:r w:rsidRPr="00B85CF3">
              <w:rPr>
                <w:u w:val="single"/>
              </w:rPr>
              <w:t>732</w:t>
            </w:r>
            <w:r w:rsidRPr="00B85CF3">
              <w:rPr>
                <w:rFonts w:hint="eastAsia"/>
              </w:rPr>
              <w:t>m</w:t>
            </w:r>
            <w:r w:rsidRPr="00B85CF3">
              <w:rPr>
                <w:rFonts w:hint="eastAsia"/>
                <w:vertAlign w:val="superscript"/>
              </w:rPr>
              <w:t>2</w:t>
            </w:r>
            <w:r w:rsidRPr="00B85CF3">
              <w:rPr>
                <w:rFonts w:hint="eastAsia"/>
              </w:rPr>
              <w:t>，共</w:t>
            </w:r>
            <w:r w:rsidRPr="00B85CF3">
              <w:rPr>
                <w:u w:val="single"/>
              </w:rPr>
              <w:t>1</w:t>
            </w:r>
            <w:r w:rsidRPr="00B85CF3">
              <w:rPr>
                <w:rFonts w:hint="eastAsia"/>
              </w:rPr>
              <w:t>层，高度为</w:t>
            </w:r>
            <w:r w:rsidRPr="00B85CF3">
              <w:t>6.68</w:t>
            </w:r>
            <w:r w:rsidRPr="00B85CF3">
              <w:rPr>
                <w:rFonts w:hint="eastAsia"/>
              </w:rPr>
              <w:t>m</w:t>
            </w:r>
            <w:r w:rsidRPr="00B85CF3">
              <w:t>，甲</w:t>
            </w:r>
            <w:r w:rsidRPr="00B85CF3">
              <w:rPr>
                <w:rFonts w:hint="eastAsia"/>
              </w:rPr>
              <w:t>类库房，主要存放</w:t>
            </w:r>
          </w:p>
          <w:p w14:paraId="036C9B47" w14:textId="77777777" w:rsidR="00101CA6" w:rsidRPr="00B85CF3" w:rsidRDefault="00101CA6" w:rsidP="00101CA6">
            <w:pPr>
              <w:pStyle w:val="af5"/>
            </w:pPr>
            <w:r w:rsidRPr="00B85CF3">
              <w:rPr>
                <w:rFonts w:hint="eastAsia"/>
                <w:u w:val="single"/>
              </w:rPr>
              <w:t>危险化学品如醇、酸</w:t>
            </w:r>
          </w:p>
        </w:tc>
        <w:tc>
          <w:tcPr>
            <w:tcW w:w="820" w:type="dxa"/>
            <w:vAlign w:val="center"/>
          </w:tcPr>
          <w:p w14:paraId="788DA8E3" w14:textId="77777777" w:rsidR="00101CA6" w:rsidRPr="00B85CF3" w:rsidRDefault="00101CA6" w:rsidP="00101CA6">
            <w:pPr>
              <w:pStyle w:val="af5"/>
            </w:pPr>
            <w:r w:rsidRPr="00B85CF3">
              <w:t>新建</w:t>
            </w:r>
          </w:p>
        </w:tc>
      </w:tr>
      <w:tr w:rsidR="00101CA6" w:rsidRPr="00B85CF3" w14:paraId="445CC1F6" w14:textId="77777777" w:rsidTr="00101CA6">
        <w:trPr>
          <w:jc w:val="center"/>
        </w:trPr>
        <w:tc>
          <w:tcPr>
            <w:tcW w:w="597" w:type="dxa"/>
            <w:vMerge/>
            <w:tcMar>
              <w:top w:w="28" w:type="dxa"/>
              <w:left w:w="28" w:type="dxa"/>
              <w:bottom w:w="28" w:type="dxa"/>
              <w:right w:w="28" w:type="dxa"/>
            </w:tcMar>
            <w:vAlign w:val="center"/>
          </w:tcPr>
          <w:p w14:paraId="0AE8844D" w14:textId="77777777" w:rsidR="00101CA6" w:rsidRPr="00B85CF3" w:rsidRDefault="00101CA6" w:rsidP="00101CA6">
            <w:pPr>
              <w:pStyle w:val="af5"/>
            </w:pPr>
          </w:p>
        </w:tc>
        <w:tc>
          <w:tcPr>
            <w:tcW w:w="851" w:type="dxa"/>
            <w:tcMar>
              <w:top w:w="28" w:type="dxa"/>
              <w:left w:w="28" w:type="dxa"/>
              <w:bottom w:w="28" w:type="dxa"/>
              <w:right w:w="28" w:type="dxa"/>
            </w:tcMar>
            <w:vAlign w:val="center"/>
          </w:tcPr>
          <w:p w14:paraId="152839FE" w14:textId="77777777" w:rsidR="00101CA6" w:rsidRPr="00B85CF3" w:rsidRDefault="00101CA6" w:rsidP="00101CA6">
            <w:pPr>
              <w:pStyle w:val="af5"/>
            </w:pPr>
            <w:r w:rsidRPr="00B85CF3">
              <w:t>4#</w:t>
            </w:r>
            <w:r w:rsidRPr="00B85CF3">
              <w:rPr>
                <w:rFonts w:hint="eastAsia"/>
              </w:rPr>
              <w:t>仓库</w:t>
            </w:r>
          </w:p>
        </w:tc>
        <w:tc>
          <w:tcPr>
            <w:tcW w:w="6096" w:type="dxa"/>
            <w:gridSpan w:val="2"/>
            <w:tcMar>
              <w:top w:w="28" w:type="dxa"/>
              <w:left w:w="28" w:type="dxa"/>
              <w:bottom w:w="28" w:type="dxa"/>
              <w:right w:w="28" w:type="dxa"/>
            </w:tcMar>
          </w:tcPr>
          <w:p w14:paraId="43458BB5" w14:textId="77777777" w:rsidR="00101CA6" w:rsidRPr="00B85CF3" w:rsidRDefault="00101CA6" w:rsidP="00101CA6">
            <w:pPr>
              <w:pStyle w:val="af5"/>
            </w:pPr>
            <w:r w:rsidRPr="00B85CF3">
              <w:rPr>
                <w:rFonts w:hint="eastAsia"/>
              </w:rPr>
              <w:t>面积</w:t>
            </w:r>
            <w:r w:rsidRPr="00B85CF3">
              <w:rPr>
                <w:u w:val="single"/>
              </w:rPr>
              <w:t>378</w:t>
            </w:r>
            <w:r w:rsidRPr="00B85CF3">
              <w:rPr>
                <w:rFonts w:hint="eastAsia"/>
              </w:rPr>
              <w:t>m</w:t>
            </w:r>
            <w:r w:rsidRPr="00B85CF3">
              <w:rPr>
                <w:rFonts w:hint="eastAsia"/>
                <w:vertAlign w:val="superscript"/>
              </w:rPr>
              <w:t>2</w:t>
            </w:r>
            <w:r w:rsidRPr="00B85CF3">
              <w:rPr>
                <w:rFonts w:hint="eastAsia"/>
              </w:rPr>
              <w:t>，共</w:t>
            </w:r>
            <w:r w:rsidRPr="00B85CF3">
              <w:rPr>
                <w:u w:val="single"/>
              </w:rPr>
              <w:t>1</w:t>
            </w:r>
            <w:r w:rsidRPr="00B85CF3">
              <w:rPr>
                <w:rFonts w:hint="eastAsia"/>
              </w:rPr>
              <w:t>层，高度为</w:t>
            </w:r>
            <w:r w:rsidRPr="00B85CF3">
              <w:t>6.54</w:t>
            </w:r>
            <w:r w:rsidRPr="00B85CF3">
              <w:rPr>
                <w:rFonts w:hint="eastAsia"/>
              </w:rPr>
              <w:t>m</w:t>
            </w:r>
            <w:r w:rsidRPr="00B85CF3">
              <w:t>，</w:t>
            </w:r>
            <w:r w:rsidRPr="00B85CF3">
              <w:rPr>
                <w:rFonts w:hint="eastAsia"/>
              </w:rPr>
              <w:t>丙类库房，分为</w:t>
            </w:r>
            <w:r w:rsidRPr="00B85CF3">
              <w:t>208.8</w:t>
            </w:r>
            <w:r w:rsidRPr="00B85CF3">
              <w:rPr>
                <w:rFonts w:hint="eastAsia"/>
              </w:rPr>
              <w:t>m</w:t>
            </w:r>
            <w:r w:rsidRPr="00B85CF3">
              <w:rPr>
                <w:rFonts w:hint="eastAsia"/>
                <w:vertAlign w:val="superscript"/>
              </w:rPr>
              <w:t>2</w:t>
            </w:r>
            <w:r w:rsidRPr="00B85CF3">
              <w:rPr>
                <w:rFonts w:hint="eastAsia"/>
              </w:rPr>
              <w:t>危废</w:t>
            </w:r>
            <w:r w:rsidRPr="00B85CF3">
              <w:t>暂存间和</w:t>
            </w:r>
            <w:r w:rsidRPr="00B85CF3">
              <w:t>121.8</w:t>
            </w:r>
            <w:r w:rsidRPr="00B85CF3">
              <w:rPr>
                <w:rFonts w:hint="eastAsia"/>
              </w:rPr>
              <w:t>m</w:t>
            </w:r>
            <w:r w:rsidRPr="00B85CF3">
              <w:rPr>
                <w:rFonts w:hint="eastAsia"/>
                <w:vertAlign w:val="superscript"/>
              </w:rPr>
              <w:t>2</w:t>
            </w:r>
            <w:r w:rsidRPr="00B85CF3">
              <w:t>废渣</w:t>
            </w:r>
            <w:r w:rsidRPr="00B85CF3">
              <w:rPr>
                <w:rFonts w:hint="eastAsia"/>
              </w:rPr>
              <w:t>库</w:t>
            </w:r>
          </w:p>
        </w:tc>
        <w:tc>
          <w:tcPr>
            <w:tcW w:w="820" w:type="dxa"/>
            <w:vAlign w:val="center"/>
          </w:tcPr>
          <w:p w14:paraId="5E0D6EB3" w14:textId="77777777" w:rsidR="00101CA6" w:rsidRPr="00B85CF3" w:rsidRDefault="00101CA6" w:rsidP="00101CA6">
            <w:pPr>
              <w:pStyle w:val="af5"/>
            </w:pPr>
            <w:r w:rsidRPr="00B85CF3">
              <w:t>新建</w:t>
            </w:r>
          </w:p>
        </w:tc>
      </w:tr>
      <w:tr w:rsidR="00101CA6" w:rsidRPr="00B85CF3" w14:paraId="292CD007" w14:textId="77777777" w:rsidTr="00101CA6">
        <w:trPr>
          <w:jc w:val="center"/>
        </w:trPr>
        <w:tc>
          <w:tcPr>
            <w:tcW w:w="597" w:type="dxa"/>
            <w:vMerge/>
            <w:tcMar>
              <w:top w:w="28" w:type="dxa"/>
              <w:left w:w="28" w:type="dxa"/>
              <w:bottom w:w="28" w:type="dxa"/>
              <w:right w:w="28" w:type="dxa"/>
            </w:tcMar>
            <w:vAlign w:val="center"/>
          </w:tcPr>
          <w:p w14:paraId="3589DAA7" w14:textId="77777777" w:rsidR="00101CA6" w:rsidRPr="00B85CF3" w:rsidRDefault="00101CA6" w:rsidP="00101CA6">
            <w:pPr>
              <w:pStyle w:val="af5"/>
            </w:pPr>
          </w:p>
        </w:tc>
        <w:tc>
          <w:tcPr>
            <w:tcW w:w="851" w:type="dxa"/>
            <w:tcMar>
              <w:top w:w="28" w:type="dxa"/>
              <w:left w:w="28" w:type="dxa"/>
              <w:bottom w:w="28" w:type="dxa"/>
              <w:right w:w="28" w:type="dxa"/>
            </w:tcMar>
            <w:vAlign w:val="center"/>
          </w:tcPr>
          <w:p w14:paraId="0495FBCF" w14:textId="77777777" w:rsidR="00101CA6" w:rsidRPr="00B85CF3" w:rsidRDefault="00101CA6" w:rsidP="00101CA6">
            <w:pPr>
              <w:pStyle w:val="af5"/>
            </w:pPr>
            <w:r w:rsidRPr="00B85CF3">
              <w:t>5#</w:t>
            </w:r>
            <w:r w:rsidRPr="00B85CF3">
              <w:rPr>
                <w:rFonts w:hint="eastAsia"/>
              </w:rPr>
              <w:t>危化</w:t>
            </w:r>
            <w:r w:rsidRPr="00B85CF3">
              <w:rPr>
                <w:rFonts w:hint="eastAsia"/>
              </w:rPr>
              <w:lastRenderedPageBreak/>
              <w:t>库</w:t>
            </w:r>
          </w:p>
        </w:tc>
        <w:tc>
          <w:tcPr>
            <w:tcW w:w="6096" w:type="dxa"/>
            <w:gridSpan w:val="2"/>
            <w:tcMar>
              <w:top w:w="28" w:type="dxa"/>
              <w:left w:w="28" w:type="dxa"/>
              <w:bottom w:w="28" w:type="dxa"/>
              <w:right w:w="28" w:type="dxa"/>
            </w:tcMar>
          </w:tcPr>
          <w:p w14:paraId="08E9DE16" w14:textId="77777777" w:rsidR="00101CA6" w:rsidRPr="00B85CF3" w:rsidRDefault="00101CA6" w:rsidP="00101CA6">
            <w:pPr>
              <w:pStyle w:val="af5"/>
            </w:pPr>
            <w:r w:rsidRPr="00B85CF3">
              <w:rPr>
                <w:rFonts w:hint="eastAsia"/>
              </w:rPr>
              <w:lastRenderedPageBreak/>
              <w:t>面积</w:t>
            </w:r>
            <w:r w:rsidRPr="00B85CF3">
              <w:rPr>
                <w:u w:val="single"/>
              </w:rPr>
              <w:t>378</w:t>
            </w:r>
            <w:r w:rsidRPr="00B85CF3">
              <w:rPr>
                <w:rFonts w:hint="eastAsia"/>
              </w:rPr>
              <w:t>m</w:t>
            </w:r>
            <w:r w:rsidRPr="00B85CF3">
              <w:rPr>
                <w:rFonts w:hint="eastAsia"/>
                <w:vertAlign w:val="superscript"/>
              </w:rPr>
              <w:t>2</w:t>
            </w:r>
            <w:r w:rsidRPr="00B85CF3">
              <w:rPr>
                <w:rFonts w:hint="eastAsia"/>
              </w:rPr>
              <w:t>，共</w:t>
            </w:r>
            <w:r w:rsidRPr="00B85CF3">
              <w:rPr>
                <w:u w:val="single"/>
              </w:rPr>
              <w:t>1</w:t>
            </w:r>
            <w:r w:rsidRPr="00B85CF3">
              <w:rPr>
                <w:rFonts w:hint="eastAsia"/>
              </w:rPr>
              <w:t>层，高度为</w:t>
            </w:r>
            <w:r w:rsidRPr="00B85CF3">
              <w:t>4.88</w:t>
            </w:r>
            <w:r w:rsidRPr="00B85CF3">
              <w:rPr>
                <w:rFonts w:hint="eastAsia"/>
              </w:rPr>
              <w:t>m</w:t>
            </w:r>
            <w:r w:rsidRPr="00B85CF3">
              <w:t>，甲</w:t>
            </w:r>
            <w:r w:rsidRPr="00B85CF3">
              <w:rPr>
                <w:rFonts w:hint="eastAsia"/>
              </w:rPr>
              <w:t>类库房，主要存放</w:t>
            </w:r>
          </w:p>
          <w:p w14:paraId="0EF9BA14" w14:textId="77777777" w:rsidR="00101CA6" w:rsidRPr="00B85CF3" w:rsidRDefault="00101CA6" w:rsidP="00101CA6">
            <w:pPr>
              <w:pStyle w:val="af5"/>
            </w:pPr>
            <w:r w:rsidRPr="00B85CF3">
              <w:rPr>
                <w:rFonts w:hint="eastAsia"/>
                <w:u w:val="single"/>
              </w:rPr>
              <w:lastRenderedPageBreak/>
              <w:t>用于存放自燃品硼氢化钠</w:t>
            </w:r>
            <w:r w:rsidRPr="00B85CF3">
              <w:rPr>
                <w:u w:val="single"/>
              </w:rPr>
              <w:t>等</w:t>
            </w:r>
          </w:p>
        </w:tc>
        <w:tc>
          <w:tcPr>
            <w:tcW w:w="820" w:type="dxa"/>
            <w:vAlign w:val="center"/>
          </w:tcPr>
          <w:p w14:paraId="1D643AB4" w14:textId="77777777" w:rsidR="00101CA6" w:rsidRPr="00B85CF3" w:rsidRDefault="00101CA6" w:rsidP="00101CA6">
            <w:pPr>
              <w:pStyle w:val="af5"/>
            </w:pPr>
            <w:r w:rsidRPr="00B85CF3">
              <w:lastRenderedPageBreak/>
              <w:t>新建</w:t>
            </w:r>
          </w:p>
        </w:tc>
      </w:tr>
      <w:tr w:rsidR="00101CA6" w:rsidRPr="00B85CF3" w14:paraId="34518A1B" w14:textId="77777777" w:rsidTr="00101CA6">
        <w:trPr>
          <w:jc w:val="center"/>
        </w:trPr>
        <w:tc>
          <w:tcPr>
            <w:tcW w:w="597" w:type="dxa"/>
            <w:vMerge/>
            <w:tcMar>
              <w:top w:w="28" w:type="dxa"/>
              <w:left w:w="28" w:type="dxa"/>
              <w:bottom w:w="28" w:type="dxa"/>
              <w:right w:w="28" w:type="dxa"/>
            </w:tcMar>
            <w:vAlign w:val="center"/>
          </w:tcPr>
          <w:p w14:paraId="37355EB5" w14:textId="77777777" w:rsidR="00101CA6" w:rsidRPr="00B85CF3" w:rsidRDefault="00101CA6" w:rsidP="00101CA6">
            <w:pPr>
              <w:pStyle w:val="af5"/>
            </w:pPr>
          </w:p>
        </w:tc>
        <w:tc>
          <w:tcPr>
            <w:tcW w:w="851" w:type="dxa"/>
            <w:tcMar>
              <w:top w:w="28" w:type="dxa"/>
              <w:left w:w="28" w:type="dxa"/>
              <w:bottom w:w="28" w:type="dxa"/>
              <w:right w:w="28" w:type="dxa"/>
            </w:tcMar>
            <w:vAlign w:val="center"/>
          </w:tcPr>
          <w:p w14:paraId="157F0825" w14:textId="77777777" w:rsidR="00101CA6" w:rsidRPr="00B85CF3" w:rsidRDefault="00101CA6" w:rsidP="00101CA6">
            <w:pPr>
              <w:pStyle w:val="af5"/>
            </w:pPr>
            <w:r w:rsidRPr="00B85CF3">
              <w:rPr>
                <w:rFonts w:hint="eastAsia"/>
              </w:rPr>
              <w:t>储罐区</w:t>
            </w:r>
          </w:p>
        </w:tc>
        <w:tc>
          <w:tcPr>
            <w:tcW w:w="6096" w:type="dxa"/>
            <w:gridSpan w:val="2"/>
            <w:tcMar>
              <w:top w:w="28" w:type="dxa"/>
              <w:left w:w="28" w:type="dxa"/>
              <w:bottom w:w="28" w:type="dxa"/>
              <w:right w:w="28" w:type="dxa"/>
            </w:tcMar>
            <w:vAlign w:val="center"/>
          </w:tcPr>
          <w:p w14:paraId="4568245F" w14:textId="33739921" w:rsidR="00101CA6" w:rsidRPr="00B85CF3" w:rsidRDefault="00101CA6" w:rsidP="00101CA6">
            <w:pPr>
              <w:pStyle w:val="af5"/>
            </w:pPr>
            <w:r w:rsidRPr="00B85CF3">
              <w:rPr>
                <w:rFonts w:hint="eastAsia"/>
              </w:rPr>
              <w:t>厂区西南侧设置</w:t>
            </w:r>
            <w:r w:rsidRPr="00B85CF3">
              <w:rPr>
                <w:rFonts w:hint="eastAsia"/>
              </w:rPr>
              <w:t>1</w:t>
            </w:r>
            <w:r w:rsidRPr="00B85CF3">
              <w:rPr>
                <w:rFonts w:hint="eastAsia"/>
              </w:rPr>
              <w:t>座甲类罐区，设置甲醇</w:t>
            </w:r>
            <w:r w:rsidRPr="00B85CF3">
              <w:rPr>
                <w:rFonts w:hint="eastAsia"/>
                <w:u w:val="single"/>
              </w:rPr>
              <w:t>2</w:t>
            </w:r>
            <w:r w:rsidRPr="00B85CF3">
              <w:rPr>
                <w:rFonts w:hint="eastAsia"/>
              </w:rPr>
              <w:t>×</w:t>
            </w:r>
            <w:r w:rsidRPr="00B85CF3">
              <w:rPr>
                <w:u w:val="single"/>
              </w:rPr>
              <w:t>50</w:t>
            </w:r>
            <w:r w:rsidRPr="00B85CF3">
              <w:rPr>
                <w:rFonts w:hint="eastAsia"/>
              </w:rPr>
              <w:t>m</w:t>
            </w:r>
            <w:r w:rsidRPr="00B85CF3">
              <w:rPr>
                <w:rFonts w:hint="eastAsia"/>
                <w:vertAlign w:val="superscript"/>
              </w:rPr>
              <w:t>3</w:t>
            </w:r>
            <w:r w:rsidRPr="00B85CF3">
              <w:rPr>
                <w:rFonts w:hint="eastAsia"/>
              </w:rPr>
              <w:t>（固定顶</w:t>
            </w:r>
            <w:r w:rsidRPr="00B85CF3">
              <w:t>罐，</w:t>
            </w:r>
            <w:r w:rsidRPr="00B85CF3">
              <w:rPr>
                <w:rFonts w:hint="eastAsia"/>
              </w:rPr>
              <w:t>Φ</w:t>
            </w:r>
            <w:r w:rsidRPr="00B85CF3">
              <w:t>3600×4800HL</w:t>
            </w:r>
            <w:r w:rsidRPr="00B85CF3">
              <w:rPr>
                <w:rFonts w:hint="eastAsia"/>
              </w:rPr>
              <w:t>）</w:t>
            </w:r>
            <w:r w:rsidRPr="00B85CF3">
              <w:t>，</w:t>
            </w:r>
            <w:r w:rsidRPr="00B85CF3">
              <w:rPr>
                <w:rFonts w:hint="eastAsia"/>
              </w:rPr>
              <w:t>乙醇</w:t>
            </w:r>
            <w:r w:rsidRPr="00B85CF3">
              <w:rPr>
                <w:rFonts w:hint="eastAsia"/>
                <w:u w:val="single"/>
              </w:rPr>
              <w:t>2</w:t>
            </w:r>
            <w:r w:rsidRPr="00B85CF3">
              <w:rPr>
                <w:rFonts w:hint="eastAsia"/>
              </w:rPr>
              <w:t>×</w:t>
            </w:r>
            <w:r w:rsidRPr="00B85CF3">
              <w:rPr>
                <w:u w:val="single"/>
              </w:rPr>
              <w:t>40</w:t>
            </w:r>
            <w:r w:rsidRPr="00B85CF3">
              <w:rPr>
                <w:rFonts w:hint="eastAsia"/>
              </w:rPr>
              <w:t>m</w:t>
            </w:r>
            <w:r w:rsidRPr="00B85CF3">
              <w:rPr>
                <w:rFonts w:hint="eastAsia"/>
                <w:vertAlign w:val="superscript"/>
              </w:rPr>
              <w:t>3</w:t>
            </w:r>
            <w:r w:rsidRPr="00B85CF3">
              <w:rPr>
                <w:rFonts w:hint="eastAsia"/>
              </w:rPr>
              <w:t>（固定顶</w:t>
            </w:r>
            <w:r w:rsidRPr="00B85CF3">
              <w:t>罐，</w:t>
            </w:r>
            <w:r w:rsidRPr="00B85CF3">
              <w:rPr>
                <w:rFonts w:hint="eastAsia"/>
              </w:rPr>
              <w:t>Φ</w:t>
            </w:r>
            <w:r w:rsidRPr="00B85CF3">
              <w:t>3600×4800HL</w:t>
            </w:r>
            <w:r w:rsidRPr="00B85CF3">
              <w:rPr>
                <w:rFonts w:hint="eastAsia"/>
              </w:rPr>
              <w:t>），配套设置</w:t>
            </w:r>
            <w:r w:rsidRPr="00B85CF3">
              <w:rPr>
                <w:u w:val="single"/>
              </w:rPr>
              <w:t>4</w:t>
            </w:r>
            <w:r w:rsidRPr="00B85CF3">
              <w:rPr>
                <w:rFonts w:hint="eastAsia"/>
              </w:rPr>
              <w:t>个单个输送能力为</w:t>
            </w:r>
            <w:r w:rsidRPr="00B85CF3">
              <w:rPr>
                <w:u w:val="single"/>
              </w:rPr>
              <w:t xml:space="preserve">   </w:t>
            </w:r>
            <w:r w:rsidRPr="00B85CF3">
              <w:rPr>
                <w:rFonts w:hint="eastAsia"/>
              </w:rPr>
              <w:t>m</w:t>
            </w:r>
            <w:r w:rsidRPr="00B85CF3">
              <w:rPr>
                <w:vertAlign w:val="superscript"/>
              </w:rPr>
              <w:t>3</w:t>
            </w:r>
            <w:r w:rsidRPr="00B85CF3">
              <w:rPr>
                <w:rFonts w:hint="eastAsia"/>
              </w:rPr>
              <w:t>/h</w:t>
            </w:r>
            <w:r w:rsidRPr="00B85CF3">
              <w:rPr>
                <w:rFonts w:hint="eastAsia"/>
              </w:rPr>
              <w:t>的输送泵（</w:t>
            </w:r>
            <w:r w:rsidRPr="00B85CF3">
              <w:rPr>
                <w:rFonts w:hint="eastAsia"/>
              </w:rPr>
              <w:t>2</w:t>
            </w:r>
            <w:r w:rsidRPr="00B85CF3">
              <w:rPr>
                <w:rFonts w:hint="eastAsia"/>
              </w:rPr>
              <w:t>用</w:t>
            </w:r>
            <w:r w:rsidRPr="00B85CF3">
              <w:rPr>
                <w:rFonts w:hint="eastAsia"/>
              </w:rPr>
              <w:t>2</w:t>
            </w:r>
            <w:r w:rsidRPr="00B85CF3">
              <w:rPr>
                <w:rFonts w:hint="eastAsia"/>
              </w:rPr>
              <w:t>备）。</w:t>
            </w:r>
          </w:p>
        </w:tc>
        <w:tc>
          <w:tcPr>
            <w:tcW w:w="820" w:type="dxa"/>
            <w:vAlign w:val="center"/>
          </w:tcPr>
          <w:p w14:paraId="47481B71" w14:textId="77777777" w:rsidR="00101CA6" w:rsidRPr="00B85CF3" w:rsidRDefault="00101CA6" w:rsidP="00101CA6">
            <w:pPr>
              <w:pStyle w:val="af5"/>
            </w:pPr>
            <w:r w:rsidRPr="00B85CF3">
              <w:t>新建</w:t>
            </w:r>
          </w:p>
        </w:tc>
      </w:tr>
    </w:tbl>
    <w:p w14:paraId="2B880702" w14:textId="77777777" w:rsidR="00A849B6" w:rsidRPr="00B85CF3" w:rsidRDefault="00A849B6" w:rsidP="00A849B6">
      <w:pPr>
        <w:keepNext/>
        <w:keepLines/>
        <w:spacing w:before="156" w:after="156"/>
        <w:ind w:firstLineChars="0" w:firstLine="0"/>
        <w:outlineLvl w:val="1"/>
        <w:rPr>
          <w:rFonts w:ascii="Arial" w:hAnsi="Arial"/>
          <w:b/>
          <w:bCs/>
          <w:szCs w:val="30"/>
        </w:rPr>
      </w:pPr>
      <w:bookmarkStart w:id="46" w:name="_Toc151055539"/>
      <w:bookmarkStart w:id="47" w:name="_Toc151132431"/>
      <w:bookmarkStart w:id="48" w:name="_Toc159382731"/>
      <w:r w:rsidRPr="00B85CF3">
        <w:rPr>
          <w:rFonts w:ascii="Arial" w:hAnsi="Arial" w:hint="eastAsia"/>
          <w:b/>
          <w:bCs/>
          <w:szCs w:val="30"/>
        </w:rPr>
        <w:t>2.4</w:t>
      </w:r>
      <w:r w:rsidRPr="00B85CF3">
        <w:rPr>
          <w:rFonts w:ascii="Arial" w:hAnsi="Arial" w:hint="eastAsia"/>
          <w:b/>
          <w:bCs/>
          <w:szCs w:val="30"/>
        </w:rPr>
        <w:t>项目依托情况</w:t>
      </w:r>
      <w:bookmarkEnd w:id="46"/>
      <w:bookmarkEnd w:id="47"/>
      <w:bookmarkEnd w:id="48"/>
    </w:p>
    <w:p w14:paraId="1C81ADBF" w14:textId="77777777" w:rsidR="00A849B6" w:rsidRPr="00B85CF3" w:rsidRDefault="00A849B6" w:rsidP="008D4ED1">
      <w:pPr>
        <w:ind w:firstLine="480"/>
      </w:pPr>
      <w:r w:rsidRPr="00B85CF3">
        <w:rPr>
          <w:rFonts w:hint="eastAsia"/>
        </w:rPr>
        <w:t>拟建项目供水、供电等依托园区提供；污水处理依托园区污水处理厂；原、辅材料及产品外运主要采取公路运输，均委托有资质运输公司承担。拟建项目依托设施建设情况见表</w:t>
      </w:r>
      <w:r w:rsidRPr="00B85CF3">
        <w:rPr>
          <w:rFonts w:hint="eastAsia"/>
        </w:rPr>
        <w:t>2.4-1</w:t>
      </w:r>
      <w:r w:rsidRPr="00B85CF3">
        <w:rPr>
          <w:rFonts w:hint="eastAsia"/>
        </w:rPr>
        <w:t>。</w:t>
      </w:r>
    </w:p>
    <w:p w14:paraId="35F33FF2" w14:textId="77777777" w:rsidR="00A849B6" w:rsidRPr="00B85CF3" w:rsidRDefault="00A849B6" w:rsidP="00A849B6">
      <w:pPr>
        <w:spacing w:before="156" w:after="156"/>
        <w:ind w:firstLineChars="0" w:firstLine="0"/>
        <w:jc w:val="center"/>
        <w:rPr>
          <w:sz w:val="21"/>
        </w:rPr>
      </w:pPr>
      <w:r w:rsidRPr="00B85CF3">
        <w:rPr>
          <w:rFonts w:hint="eastAsia"/>
          <w:sz w:val="21"/>
        </w:rPr>
        <w:t>表</w:t>
      </w:r>
      <w:r w:rsidRPr="00B85CF3">
        <w:rPr>
          <w:rFonts w:hint="eastAsia"/>
          <w:sz w:val="21"/>
        </w:rPr>
        <w:t xml:space="preserve">2.4-1  </w:t>
      </w:r>
      <w:r w:rsidRPr="00B85CF3">
        <w:rPr>
          <w:rFonts w:hint="eastAsia"/>
          <w:sz w:val="21"/>
        </w:rPr>
        <w:t>拟建项目依托设施建设情况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6"/>
        <w:gridCol w:w="1115"/>
        <w:gridCol w:w="1948"/>
        <w:gridCol w:w="3622"/>
        <w:gridCol w:w="1125"/>
      </w:tblGrid>
      <w:tr w:rsidR="00B85CF3" w:rsidRPr="00B85CF3" w14:paraId="43C00A39" w14:textId="77777777" w:rsidTr="00694C5B">
        <w:trPr>
          <w:jc w:val="center"/>
        </w:trPr>
        <w:tc>
          <w:tcPr>
            <w:tcW w:w="293" w:type="pct"/>
            <w:tcMar>
              <w:top w:w="28" w:type="dxa"/>
              <w:left w:w="28" w:type="dxa"/>
              <w:bottom w:w="28" w:type="dxa"/>
              <w:right w:w="28" w:type="dxa"/>
            </w:tcMar>
            <w:vAlign w:val="center"/>
          </w:tcPr>
          <w:p w14:paraId="4FE8EC4C" w14:textId="77777777" w:rsidR="00A849B6" w:rsidRPr="00B85CF3" w:rsidRDefault="00A849B6" w:rsidP="00B36D98">
            <w:pPr>
              <w:pStyle w:val="af5"/>
            </w:pPr>
            <w:r w:rsidRPr="00B85CF3">
              <w:rPr>
                <w:rFonts w:hint="eastAsia"/>
              </w:rPr>
              <w:t>序号</w:t>
            </w:r>
          </w:p>
        </w:tc>
        <w:tc>
          <w:tcPr>
            <w:tcW w:w="672" w:type="pct"/>
            <w:tcMar>
              <w:top w:w="28" w:type="dxa"/>
              <w:left w:w="28" w:type="dxa"/>
              <w:bottom w:w="28" w:type="dxa"/>
              <w:right w:w="28" w:type="dxa"/>
            </w:tcMar>
            <w:vAlign w:val="center"/>
          </w:tcPr>
          <w:p w14:paraId="35BE0118" w14:textId="77777777" w:rsidR="00A849B6" w:rsidRPr="00B85CF3" w:rsidRDefault="00A849B6" w:rsidP="00B36D98">
            <w:pPr>
              <w:pStyle w:val="af5"/>
            </w:pPr>
            <w:r w:rsidRPr="00B85CF3">
              <w:rPr>
                <w:rFonts w:hint="eastAsia"/>
              </w:rPr>
              <w:t>依托设施</w:t>
            </w:r>
          </w:p>
        </w:tc>
        <w:tc>
          <w:tcPr>
            <w:tcW w:w="1174" w:type="pct"/>
            <w:vAlign w:val="center"/>
          </w:tcPr>
          <w:p w14:paraId="553CB542" w14:textId="77777777" w:rsidR="00A849B6" w:rsidRPr="00B85CF3" w:rsidRDefault="00A849B6" w:rsidP="00B36D98">
            <w:pPr>
              <w:pStyle w:val="af5"/>
            </w:pPr>
            <w:r w:rsidRPr="00B85CF3">
              <w:rPr>
                <w:rFonts w:hint="eastAsia"/>
              </w:rPr>
              <w:t>投资主体</w:t>
            </w:r>
          </w:p>
        </w:tc>
        <w:tc>
          <w:tcPr>
            <w:tcW w:w="2183" w:type="pct"/>
            <w:vAlign w:val="center"/>
          </w:tcPr>
          <w:p w14:paraId="15028004" w14:textId="77777777" w:rsidR="00A849B6" w:rsidRPr="00B85CF3" w:rsidRDefault="00A849B6" w:rsidP="00B36D98">
            <w:pPr>
              <w:pStyle w:val="af5"/>
            </w:pPr>
            <w:r w:rsidRPr="00B85CF3">
              <w:rPr>
                <w:rFonts w:hint="eastAsia"/>
              </w:rPr>
              <w:t>建设情况</w:t>
            </w:r>
          </w:p>
        </w:tc>
        <w:tc>
          <w:tcPr>
            <w:tcW w:w="678" w:type="pct"/>
            <w:vAlign w:val="center"/>
          </w:tcPr>
          <w:p w14:paraId="1BF5E788" w14:textId="77777777" w:rsidR="00A849B6" w:rsidRPr="00B85CF3" w:rsidRDefault="00A849B6" w:rsidP="00B36D98">
            <w:pPr>
              <w:pStyle w:val="af5"/>
            </w:pPr>
            <w:r w:rsidRPr="00B85CF3">
              <w:rPr>
                <w:rFonts w:hint="eastAsia"/>
              </w:rPr>
              <w:t>可依托性</w:t>
            </w:r>
          </w:p>
        </w:tc>
      </w:tr>
      <w:tr w:rsidR="00B85CF3" w:rsidRPr="00B85CF3" w14:paraId="2B171A81" w14:textId="77777777" w:rsidTr="00694C5B">
        <w:trPr>
          <w:jc w:val="center"/>
        </w:trPr>
        <w:tc>
          <w:tcPr>
            <w:tcW w:w="293" w:type="pct"/>
            <w:tcMar>
              <w:top w:w="28" w:type="dxa"/>
              <w:left w:w="28" w:type="dxa"/>
              <w:bottom w:w="28" w:type="dxa"/>
              <w:right w:w="28" w:type="dxa"/>
            </w:tcMar>
            <w:vAlign w:val="center"/>
          </w:tcPr>
          <w:p w14:paraId="395500ED" w14:textId="77777777" w:rsidR="00A849B6" w:rsidRPr="00B85CF3" w:rsidRDefault="00A849B6" w:rsidP="00B36D98">
            <w:pPr>
              <w:pStyle w:val="af5"/>
            </w:pPr>
            <w:r w:rsidRPr="00B85CF3">
              <w:rPr>
                <w:rFonts w:hint="eastAsia"/>
              </w:rPr>
              <w:t>1</w:t>
            </w:r>
          </w:p>
        </w:tc>
        <w:tc>
          <w:tcPr>
            <w:tcW w:w="672" w:type="pct"/>
            <w:tcMar>
              <w:top w:w="28" w:type="dxa"/>
              <w:left w:w="28" w:type="dxa"/>
              <w:bottom w:w="28" w:type="dxa"/>
              <w:right w:w="28" w:type="dxa"/>
            </w:tcMar>
            <w:vAlign w:val="center"/>
          </w:tcPr>
          <w:p w14:paraId="0D11643C" w14:textId="77777777" w:rsidR="00A849B6" w:rsidRPr="00B85CF3" w:rsidRDefault="00A849B6" w:rsidP="00B36D98">
            <w:pPr>
              <w:pStyle w:val="af5"/>
            </w:pPr>
            <w:r w:rsidRPr="00B85CF3">
              <w:rPr>
                <w:rFonts w:hint="eastAsia"/>
              </w:rPr>
              <w:t>园区水厂</w:t>
            </w:r>
          </w:p>
        </w:tc>
        <w:tc>
          <w:tcPr>
            <w:tcW w:w="1174" w:type="pct"/>
            <w:vAlign w:val="center"/>
          </w:tcPr>
          <w:p w14:paraId="6F3F06FE" w14:textId="77777777" w:rsidR="00A849B6" w:rsidRPr="00B85CF3" w:rsidRDefault="00A849B6" w:rsidP="00B36D98">
            <w:pPr>
              <w:pStyle w:val="af5"/>
            </w:pPr>
            <w:r w:rsidRPr="00B85CF3">
              <w:rPr>
                <w:rFonts w:hint="eastAsia"/>
              </w:rPr>
              <w:t>岳池县自来水厂</w:t>
            </w:r>
          </w:p>
        </w:tc>
        <w:tc>
          <w:tcPr>
            <w:tcW w:w="2183" w:type="pct"/>
            <w:vAlign w:val="center"/>
          </w:tcPr>
          <w:p w14:paraId="5FFC3D20" w14:textId="77777777" w:rsidR="00A849B6" w:rsidRPr="00B85CF3" w:rsidRDefault="00A849B6" w:rsidP="00B36D98">
            <w:pPr>
              <w:pStyle w:val="af5"/>
            </w:pPr>
            <w:r w:rsidRPr="00B85CF3">
              <w:rPr>
                <w:rFonts w:hint="eastAsia"/>
              </w:rPr>
              <w:t>已建成，供水能力为</w:t>
            </w:r>
            <w:r w:rsidRPr="00B85CF3">
              <w:rPr>
                <w:rFonts w:hint="eastAsia"/>
              </w:rPr>
              <w:t>5</w:t>
            </w:r>
            <w:r w:rsidRPr="00B85CF3">
              <w:rPr>
                <w:rFonts w:hint="eastAsia"/>
              </w:rPr>
              <w:t>万</w:t>
            </w:r>
            <w:r w:rsidRPr="00B85CF3">
              <w:rPr>
                <w:rFonts w:hint="eastAsia"/>
              </w:rPr>
              <w:t>t/d</w:t>
            </w:r>
          </w:p>
        </w:tc>
        <w:tc>
          <w:tcPr>
            <w:tcW w:w="678" w:type="pct"/>
            <w:vAlign w:val="center"/>
          </w:tcPr>
          <w:p w14:paraId="6AC1E265" w14:textId="77777777" w:rsidR="00A849B6" w:rsidRPr="00B85CF3" w:rsidRDefault="00A849B6" w:rsidP="00B36D98">
            <w:pPr>
              <w:pStyle w:val="af5"/>
            </w:pPr>
            <w:r w:rsidRPr="00B85CF3">
              <w:rPr>
                <w:rFonts w:hint="eastAsia"/>
              </w:rPr>
              <w:t>依托可行</w:t>
            </w:r>
          </w:p>
        </w:tc>
      </w:tr>
      <w:tr w:rsidR="00B85CF3" w:rsidRPr="00B85CF3" w14:paraId="36C8FC03" w14:textId="77777777" w:rsidTr="00694C5B">
        <w:trPr>
          <w:jc w:val="center"/>
        </w:trPr>
        <w:tc>
          <w:tcPr>
            <w:tcW w:w="293" w:type="pct"/>
            <w:tcMar>
              <w:top w:w="28" w:type="dxa"/>
              <w:left w:w="28" w:type="dxa"/>
              <w:bottom w:w="28" w:type="dxa"/>
              <w:right w:w="28" w:type="dxa"/>
            </w:tcMar>
            <w:vAlign w:val="center"/>
          </w:tcPr>
          <w:p w14:paraId="30608A3A" w14:textId="77777777" w:rsidR="00A849B6" w:rsidRPr="00B85CF3" w:rsidRDefault="00A849B6" w:rsidP="00B36D98">
            <w:pPr>
              <w:pStyle w:val="af5"/>
            </w:pPr>
            <w:r w:rsidRPr="00B85CF3">
              <w:rPr>
                <w:rFonts w:hint="eastAsia"/>
              </w:rPr>
              <w:t>2</w:t>
            </w:r>
          </w:p>
        </w:tc>
        <w:tc>
          <w:tcPr>
            <w:tcW w:w="672" w:type="pct"/>
            <w:tcMar>
              <w:top w:w="28" w:type="dxa"/>
              <w:left w:w="28" w:type="dxa"/>
              <w:bottom w:w="28" w:type="dxa"/>
              <w:right w:w="28" w:type="dxa"/>
            </w:tcMar>
            <w:vAlign w:val="center"/>
          </w:tcPr>
          <w:p w14:paraId="02A391DD" w14:textId="77777777" w:rsidR="00A849B6" w:rsidRPr="00B85CF3" w:rsidRDefault="00A849B6" w:rsidP="00B36D98">
            <w:pPr>
              <w:pStyle w:val="af5"/>
            </w:pPr>
            <w:r w:rsidRPr="00B85CF3">
              <w:rPr>
                <w:rFonts w:hint="eastAsia"/>
              </w:rPr>
              <w:t>排水管网</w:t>
            </w:r>
          </w:p>
        </w:tc>
        <w:tc>
          <w:tcPr>
            <w:tcW w:w="1174" w:type="pct"/>
            <w:vAlign w:val="center"/>
          </w:tcPr>
          <w:p w14:paraId="581F8700" w14:textId="77777777" w:rsidR="00A849B6" w:rsidRPr="00B85CF3" w:rsidRDefault="00A849B6" w:rsidP="00B36D98">
            <w:pPr>
              <w:pStyle w:val="af5"/>
            </w:pPr>
            <w:r w:rsidRPr="00B85CF3">
              <w:rPr>
                <w:rFonts w:hint="eastAsia"/>
              </w:rPr>
              <w:t>岳池经开区</w:t>
            </w:r>
          </w:p>
        </w:tc>
        <w:tc>
          <w:tcPr>
            <w:tcW w:w="2183" w:type="pct"/>
            <w:vAlign w:val="center"/>
          </w:tcPr>
          <w:p w14:paraId="4C8B024A" w14:textId="77777777" w:rsidR="00A849B6" w:rsidRPr="00B85CF3" w:rsidRDefault="00A849B6" w:rsidP="00B36D98">
            <w:pPr>
              <w:pStyle w:val="af5"/>
            </w:pPr>
            <w:r w:rsidRPr="00B85CF3">
              <w:rPr>
                <w:rFonts w:hint="eastAsia"/>
              </w:rPr>
              <w:t>片区已沿道路建成排水管网</w:t>
            </w:r>
          </w:p>
        </w:tc>
        <w:tc>
          <w:tcPr>
            <w:tcW w:w="678" w:type="pct"/>
            <w:vAlign w:val="center"/>
          </w:tcPr>
          <w:p w14:paraId="0BE3A1F5" w14:textId="77777777" w:rsidR="00A849B6" w:rsidRPr="00B85CF3" w:rsidRDefault="00A849B6" w:rsidP="00B36D98">
            <w:pPr>
              <w:pStyle w:val="af5"/>
            </w:pPr>
            <w:r w:rsidRPr="00B85CF3">
              <w:rPr>
                <w:rFonts w:hint="eastAsia"/>
              </w:rPr>
              <w:t>依托可行</w:t>
            </w:r>
          </w:p>
        </w:tc>
      </w:tr>
      <w:tr w:rsidR="00B85CF3" w:rsidRPr="00B85CF3" w14:paraId="44A51D86" w14:textId="77777777" w:rsidTr="00694C5B">
        <w:trPr>
          <w:jc w:val="center"/>
        </w:trPr>
        <w:tc>
          <w:tcPr>
            <w:tcW w:w="293" w:type="pct"/>
            <w:tcMar>
              <w:top w:w="28" w:type="dxa"/>
              <w:left w:w="28" w:type="dxa"/>
              <w:bottom w:w="28" w:type="dxa"/>
              <w:right w:w="28" w:type="dxa"/>
            </w:tcMar>
            <w:vAlign w:val="center"/>
          </w:tcPr>
          <w:p w14:paraId="5778C7EB" w14:textId="77777777" w:rsidR="00A849B6" w:rsidRPr="00B85CF3" w:rsidRDefault="00A849B6" w:rsidP="00B36D98">
            <w:pPr>
              <w:pStyle w:val="af5"/>
            </w:pPr>
            <w:r w:rsidRPr="00B85CF3">
              <w:rPr>
                <w:rFonts w:hint="eastAsia"/>
              </w:rPr>
              <w:t>3</w:t>
            </w:r>
          </w:p>
        </w:tc>
        <w:tc>
          <w:tcPr>
            <w:tcW w:w="672" w:type="pct"/>
            <w:tcMar>
              <w:top w:w="28" w:type="dxa"/>
              <w:left w:w="28" w:type="dxa"/>
              <w:bottom w:w="28" w:type="dxa"/>
              <w:right w:w="28" w:type="dxa"/>
            </w:tcMar>
            <w:vAlign w:val="center"/>
          </w:tcPr>
          <w:p w14:paraId="4F9A717D" w14:textId="77777777" w:rsidR="00A849B6" w:rsidRPr="00B85CF3" w:rsidRDefault="00A849B6" w:rsidP="00B36D98">
            <w:pPr>
              <w:pStyle w:val="af5"/>
            </w:pPr>
            <w:r w:rsidRPr="00B85CF3">
              <w:rPr>
                <w:rFonts w:hint="eastAsia"/>
              </w:rPr>
              <w:t>变电站</w:t>
            </w:r>
          </w:p>
        </w:tc>
        <w:tc>
          <w:tcPr>
            <w:tcW w:w="1174" w:type="pct"/>
            <w:vAlign w:val="center"/>
          </w:tcPr>
          <w:p w14:paraId="7300B08F" w14:textId="77777777" w:rsidR="00A849B6" w:rsidRPr="00B85CF3" w:rsidRDefault="00A849B6" w:rsidP="00B36D98">
            <w:pPr>
              <w:pStyle w:val="af5"/>
            </w:pPr>
            <w:r w:rsidRPr="00B85CF3">
              <w:rPr>
                <w:rFonts w:hint="eastAsia"/>
              </w:rPr>
              <w:t>岳池经开区</w:t>
            </w:r>
          </w:p>
        </w:tc>
        <w:tc>
          <w:tcPr>
            <w:tcW w:w="2183" w:type="pct"/>
            <w:vAlign w:val="center"/>
          </w:tcPr>
          <w:p w14:paraId="7C824A38" w14:textId="77777777" w:rsidR="00A849B6" w:rsidRPr="00B85CF3" w:rsidRDefault="00A849B6" w:rsidP="00B36D98">
            <w:pPr>
              <w:pStyle w:val="af5"/>
            </w:pPr>
            <w:r w:rsidRPr="00B85CF3">
              <w:rPr>
                <w:rFonts w:hint="eastAsia"/>
              </w:rPr>
              <w:t>雷家湾变电站</w:t>
            </w:r>
            <w:r w:rsidRPr="00B85CF3">
              <w:rPr>
                <w:rFonts w:hint="eastAsia"/>
              </w:rPr>
              <w:t>35kV</w:t>
            </w:r>
            <w:r w:rsidRPr="00B85CF3">
              <w:rPr>
                <w:rFonts w:hint="eastAsia"/>
              </w:rPr>
              <w:t>双回路电源</w:t>
            </w:r>
          </w:p>
        </w:tc>
        <w:tc>
          <w:tcPr>
            <w:tcW w:w="678" w:type="pct"/>
            <w:vAlign w:val="center"/>
          </w:tcPr>
          <w:p w14:paraId="2D663251" w14:textId="77777777" w:rsidR="00A849B6" w:rsidRPr="00B85CF3" w:rsidRDefault="00A849B6" w:rsidP="00B36D98">
            <w:pPr>
              <w:pStyle w:val="af5"/>
            </w:pPr>
            <w:r w:rsidRPr="00B85CF3">
              <w:rPr>
                <w:rFonts w:hint="eastAsia"/>
              </w:rPr>
              <w:t>依托可行</w:t>
            </w:r>
          </w:p>
        </w:tc>
      </w:tr>
      <w:tr w:rsidR="00B85CF3" w:rsidRPr="00B85CF3" w14:paraId="25A589CF" w14:textId="77777777" w:rsidTr="00694C5B">
        <w:trPr>
          <w:jc w:val="center"/>
        </w:trPr>
        <w:tc>
          <w:tcPr>
            <w:tcW w:w="293" w:type="pct"/>
            <w:tcMar>
              <w:top w:w="28" w:type="dxa"/>
              <w:left w:w="28" w:type="dxa"/>
              <w:bottom w:w="28" w:type="dxa"/>
              <w:right w:w="28" w:type="dxa"/>
            </w:tcMar>
            <w:vAlign w:val="center"/>
          </w:tcPr>
          <w:p w14:paraId="0D6A7E31" w14:textId="77777777" w:rsidR="00A849B6" w:rsidRPr="00B85CF3" w:rsidRDefault="00A849B6" w:rsidP="00B36D98">
            <w:pPr>
              <w:pStyle w:val="af5"/>
            </w:pPr>
            <w:r w:rsidRPr="00B85CF3">
              <w:rPr>
                <w:rFonts w:hint="eastAsia"/>
              </w:rPr>
              <w:t>4</w:t>
            </w:r>
          </w:p>
        </w:tc>
        <w:tc>
          <w:tcPr>
            <w:tcW w:w="672" w:type="pct"/>
            <w:tcMar>
              <w:top w:w="28" w:type="dxa"/>
              <w:left w:w="28" w:type="dxa"/>
              <w:bottom w:w="28" w:type="dxa"/>
              <w:right w:w="28" w:type="dxa"/>
            </w:tcMar>
            <w:vAlign w:val="center"/>
          </w:tcPr>
          <w:p w14:paraId="4977CF7A" w14:textId="77777777" w:rsidR="00A849B6" w:rsidRPr="00B85CF3" w:rsidRDefault="00A849B6" w:rsidP="00B36D98">
            <w:pPr>
              <w:pStyle w:val="af5"/>
            </w:pPr>
            <w:r w:rsidRPr="00B85CF3">
              <w:rPr>
                <w:rFonts w:hint="eastAsia"/>
              </w:rPr>
              <w:t>蒸汽</w:t>
            </w:r>
          </w:p>
        </w:tc>
        <w:tc>
          <w:tcPr>
            <w:tcW w:w="1174" w:type="pct"/>
            <w:vAlign w:val="center"/>
          </w:tcPr>
          <w:p w14:paraId="145F6592" w14:textId="77777777" w:rsidR="00A849B6" w:rsidRPr="00B85CF3" w:rsidRDefault="00A849B6" w:rsidP="00B36D98">
            <w:pPr>
              <w:pStyle w:val="af5"/>
            </w:pPr>
            <w:r w:rsidRPr="00B85CF3">
              <w:rPr>
                <w:rFonts w:hint="eastAsia"/>
              </w:rPr>
              <w:t>园区分布式能源站</w:t>
            </w:r>
          </w:p>
        </w:tc>
        <w:tc>
          <w:tcPr>
            <w:tcW w:w="2183" w:type="pct"/>
            <w:vAlign w:val="center"/>
          </w:tcPr>
          <w:p w14:paraId="2AC85B3F" w14:textId="77777777" w:rsidR="00A849B6" w:rsidRPr="00B85CF3" w:rsidRDefault="00A849B6" w:rsidP="00B36D98">
            <w:pPr>
              <w:pStyle w:val="af5"/>
            </w:pPr>
            <w:r w:rsidRPr="00B85CF3">
              <w:rPr>
                <w:rFonts w:hint="eastAsia"/>
              </w:rPr>
              <w:t>园区分布式能源站年供热量</w:t>
            </w:r>
            <w:r w:rsidRPr="00B85CF3">
              <w:rPr>
                <w:rFonts w:hint="eastAsia"/>
              </w:rPr>
              <w:t>135</w:t>
            </w:r>
            <w:r w:rsidRPr="00B85CF3">
              <w:rPr>
                <w:rFonts w:hint="eastAsia"/>
              </w:rPr>
              <w:t>万吉焦，约</w:t>
            </w:r>
            <w:r w:rsidRPr="00B85CF3">
              <w:rPr>
                <w:rFonts w:hint="eastAsia"/>
              </w:rPr>
              <w:t>51.4t/h</w:t>
            </w:r>
          </w:p>
        </w:tc>
        <w:tc>
          <w:tcPr>
            <w:tcW w:w="678" w:type="pct"/>
            <w:vAlign w:val="center"/>
          </w:tcPr>
          <w:p w14:paraId="6361451E" w14:textId="77777777" w:rsidR="00A849B6" w:rsidRPr="00B85CF3" w:rsidRDefault="00A849B6" w:rsidP="00B36D98">
            <w:pPr>
              <w:pStyle w:val="af5"/>
            </w:pPr>
            <w:r w:rsidRPr="00B85CF3">
              <w:rPr>
                <w:rFonts w:hint="eastAsia"/>
              </w:rPr>
              <w:t>依托可行</w:t>
            </w:r>
          </w:p>
        </w:tc>
      </w:tr>
      <w:tr w:rsidR="00B85CF3" w:rsidRPr="00B85CF3" w14:paraId="10C62DD0" w14:textId="77777777" w:rsidTr="00694C5B">
        <w:trPr>
          <w:jc w:val="center"/>
        </w:trPr>
        <w:tc>
          <w:tcPr>
            <w:tcW w:w="293" w:type="pct"/>
            <w:tcMar>
              <w:top w:w="28" w:type="dxa"/>
              <w:left w:w="28" w:type="dxa"/>
              <w:bottom w:w="28" w:type="dxa"/>
              <w:right w:w="28" w:type="dxa"/>
            </w:tcMar>
            <w:vAlign w:val="center"/>
          </w:tcPr>
          <w:p w14:paraId="5AA491FB" w14:textId="77777777" w:rsidR="00A849B6" w:rsidRPr="00B85CF3" w:rsidRDefault="00A849B6" w:rsidP="00B36D98">
            <w:pPr>
              <w:pStyle w:val="af5"/>
            </w:pPr>
            <w:r w:rsidRPr="00B85CF3">
              <w:rPr>
                <w:rFonts w:hint="eastAsia"/>
              </w:rPr>
              <w:t>5</w:t>
            </w:r>
          </w:p>
        </w:tc>
        <w:tc>
          <w:tcPr>
            <w:tcW w:w="672" w:type="pct"/>
            <w:tcMar>
              <w:top w:w="28" w:type="dxa"/>
              <w:left w:w="28" w:type="dxa"/>
              <w:bottom w:w="28" w:type="dxa"/>
              <w:right w:w="28" w:type="dxa"/>
            </w:tcMar>
            <w:vAlign w:val="center"/>
          </w:tcPr>
          <w:p w14:paraId="76812478" w14:textId="77777777" w:rsidR="00A849B6" w:rsidRPr="00B85CF3" w:rsidRDefault="00A849B6" w:rsidP="00B36D98">
            <w:pPr>
              <w:pStyle w:val="af5"/>
            </w:pPr>
            <w:r w:rsidRPr="00B85CF3">
              <w:rPr>
                <w:rFonts w:hint="eastAsia"/>
              </w:rPr>
              <w:t>天然气</w:t>
            </w:r>
          </w:p>
        </w:tc>
        <w:tc>
          <w:tcPr>
            <w:tcW w:w="1174" w:type="pct"/>
            <w:vAlign w:val="center"/>
          </w:tcPr>
          <w:p w14:paraId="53610B13" w14:textId="77777777" w:rsidR="00A849B6" w:rsidRPr="00B85CF3" w:rsidRDefault="00A849B6" w:rsidP="00B36D98">
            <w:pPr>
              <w:pStyle w:val="af5"/>
            </w:pPr>
            <w:r w:rsidRPr="00B85CF3">
              <w:rPr>
                <w:rFonts w:hint="eastAsia"/>
              </w:rPr>
              <w:t>岳池经开区</w:t>
            </w:r>
          </w:p>
        </w:tc>
        <w:tc>
          <w:tcPr>
            <w:tcW w:w="2183" w:type="pct"/>
            <w:vAlign w:val="center"/>
          </w:tcPr>
          <w:p w14:paraId="4CF2BEEE" w14:textId="77777777" w:rsidR="00A849B6" w:rsidRPr="00B85CF3" w:rsidRDefault="00A849B6" w:rsidP="00B36D98">
            <w:pPr>
              <w:pStyle w:val="af5"/>
            </w:pPr>
            <w:r w:rsidRPr="00B85CF3">
              <w:rPr>
                <w:rFonts w:hint="eastAsia"/>
              </w:rPr>
              <w:t>片区已建设天然气管网</w:t>
            </w:r>
          </w:p>
        </w:tc>
        <w:tc>
          <w:tcPr>
            <w:tcW w:w="678" w:type="pct"/>
            <w:vAlign w:val="center"/>
          </w:tcPr>
          <w:p w14:paraId="179380F0" w14:textId="77777777" w:rsidR="00A849B6" w:rsidRPr="00B85CF3" w:rsidRDefault="00A849B6" w:rsidP="00B36D98">
            <w:pPr>
              <w:pStyle w:val="af5"/>
            </w:pPr>
            <w:r w:rsidRPr="00B85CF3">
              <w:rPr>
                <w:rFonts w:hint="eastAsia"/>
              </w:rPr>
              <w:t>依托可行</w:t>
            </w:r>
          </w:p>
        </w:tc>
      </w:tr>
      <w:tr w:rsidR="00B85CF3" w:rsidRPr="00B85CF3" w14:paraId="2590D956" w14:textId="77777777" w:rsidTr="00694C5B">
        <w:trPr>
          <w:jc w:val="center"/>
        </w:trPr>
        <w:tc>
          <w:tcPr>
            <w:tcW w:w="293" w:type="pct"/>
            <w:tcMar>
              <w:top w:w="28" w:type="dxa"/>
              <w:left w:w="28" w:type="dxa"/>
              <w:bottom w:w="28" w:type="dxa"/>
              <w:right w:w="28" w:type="dxa"/>
            </w:tcMar>
            <w:vAlign w:val="center"/>
          </w:tcPr>
          <w:p w14:paraId="1DD84800" w14:textId="77777777" w:rsidR="00A849B6" w:rsidRPr="00B85CF3" w:rsidRDefault="00A849B6" w:rsidP="00B36D98">
            <w:pPr>
              <w:pStyle w:val="af5"/>
            </w:pPr>
            <w:r w:rsidRPr="00B85CF3">
              <w:rPr>
                <w:rFonts w:hint="eastAsia"/>
              </w:rPr>
              <w:t>6</w:t>
            </w:r>
          </w:p>
        </w:tc>
        <w:tc>
          <w:tcPr>
            <w:tcW w:w="672" w:type="pct"/>
            <w:tcMar>
              <w:top w:w="28" w:type="dxa"/>
              <w:left w:w="28" w:type="dxa"/>
              <w:bottom w:w="28" w:type="dxa"/>
              <w:right w:w="28" w:type="dxa"/>
            </w:tcMar>
            <w:vAlign w:val="center"/>
          </w:tcPr>
          <w:p w14:paraId="0D4EEDC3" w14:textId="77777777" w:rsidR="00A849B6" w:rsidRPr="00B85CF3" w:rsidRDefault="00A849B6" w:rsidP="00B36D98">
            <w:pPr>
              <w:pStyle w:val="af5"/>
            </w:pPr>
            <w:r w:rsidRPr="00B85CF3">
              <w:rPr>
                <w:rFonts w:hint="eastAsia"/>
              </w:rPr>
              <w:t>污水处理厂</w:t>
            </w:r>
          </w:p>
        </w:tc>
        <w:tc>
          <w:tcPr>
            <w:tcW w:w="1174" w:type="pct"/>
            <w:vAlign w:val="center"/>
          </w:tcPr>
          <w:p w14:paraId="28040970" w14:textId="77777777" w:rsidR="00A849B6" w:rsidRPr="00B85CF3" w:rsidRDefault="00A849B6" w:rsidP="00B36D98">
            <w:pPr>
              <w:pStyle w:val="af5"/>
            </w:pPr>
            <w:r w:rsidRPr="00B85CF3">
              <w:rPr>
                <w:rFonts w:hint="eastAsia"/>
              </w:rPr>
              <w:t>城南园区工业污水处理厂</w:t>
            </w:r>
          </w:p>
        </w:tc>
        <w:tc>
          <w:tcPr>
            <w:tcW w:w="2183" w:type="pct"/>
            <w:vAlign w:val="center"/>
          </w:tcPr>
          <w:p w14:paraId="3DEADEFC" w14:textId="511194E0" w:rsidR="00A849B6" w:rsidRPr="00B85CF3" w:rsidRDefault="00A849B6" w:rsidP="00B36D98">
            <w:pPr>
              <w:pStyle w:val="af5"/>
            </w:pPr>
            <w:r w:rsidRPr="00B85CF3">
              <w:rPr>
                <w:rFonts w:hint="eastAsia"/>
              </w:rPr>
              <w:t>根据《四川岳池经济开发管理委员会关于高端原料药黄藤素生产基地项目环境影响评价相关事宜的函》（岳经管委函</w:t>
            </w:r>
            <w:r w:rsidRPr="00B85CF3">
              <w:rPr>
                <w:rFonts w:hint="eastAsia"/>
              </w:rPr>
              <w:t>[2021]93</w:t>
            </w:r>
            <w:r w:rsidRPr="00B85CF3">
              <w:rPr>
                <w:rFonts w:hint="eastAsia"/>
              </w:rPr>
              <w:t>号）：污水处理厂总设计处理量为</w:t>
            </w:r>
            <w:r w:rsidRPr="00B85CF3">
              <w:rPr>
                <w:rFonts w:hint="eastAsia"/>
              </w:rPr>
              <w:t>25000t/d</w:t>
            </w:r>
            <w:r w:rsidRPr="00B85CF3">
              <w:rPr>
                <w:rFonts w:hint="eastAsia"/>
              </w:rPr>
              <w:t>，其中一期一阶段设计处理量</w:t>
            </w:r>
            <w:r w:rsidRPr="00B85CF3">
              <w:rPr>
                <w:rFonts w:hint="eastAsia"/>
              </w:rPr>
              <w:t>5000t/d</w:t>
            </w:r>
            <w:r w:rsidRPr="00B85CF3">
              <w:rPr>
                <w:rFonts w:hint="eastAsia"/>
              </w:rPr>
              <w:t>，于</w:t>
            </w:r>
            <w:r w:rsidRPr="00B85CF3">
              <w:rPr>
                <w:rFonts w:hint="eastAsia"/>
              </w:rPr>
              <w:t>2015</w:t>
            </w:r>
            <w:r w:rsidRPr="00B85CF3">
              <w:rPr>
                <w:rFonts w:hint="eastAsia"/>
              </w:rPr>
              <w:t>年开工建设，</w:t>
            </w:r>
            <w:r w:rsidRPr="00B85CF3">
              <w:rPr>
                <w:rFonts w:hint="eastAsia"/>
              </w:rPr>
              <w:t>2017</w:t>
            </w:r>
            <w:r w:rsidRPr="00B85CF3">
              <w:rPr>
                <w:rFonts w:hint="eastAsia"/>
              </w:rPr>
              <w:t>年</w:t>
            </w:r>
            <w:r w:rsidRPr="00B85CF3">
              <w:rPr>
                <w:rFonts w:hint="eastAsia"/>
              </w:rPr>
              <w:t>1</w:t>
            </w:r>
            <w:r w:rsidRPr="00B85CF3">
              <w:rPr>
                <w:rFonts w:hint="eastAsia"/>
              </w:rPr>
              <w:t>月开始投入运行。目前，日均进水量为</w:t>
            </w:r>
            <w:r w:rsidRPr="00B85CF3">
              <w:rPr>
                <w:rFonts w:hint="eastAsia"/>
              </w:rPr>
              <w:t>2500t/d</w:t>
            </w:r>
            <w:r w:rsidRPr="00B85CF3">
              <w:rPr>
                <w:rFonts w:hint="eastAsia"/>
              </w:rPr>
              <w:t>，剩余处理能力约</w:t>
            </w:r>
            <w:r w:rsidRPr="00B85CF3">
              <w:rPr>
                <w:rFonts w:hint="eastAsia"/>
              </w:rPr>
              <w:t>2500t/d</w:t>
            </w:r>
            <w:r w:rsidRPr="00B85CF3">
              <w:rPr>
                <w:rFonts w:hint="eastAsia"/>
              </w:rPr>
              <w:t>，本项目废水日产生量约</w:t>
            </w:r>
            <w:r w:rsidR="00ED283E" w:rsidRPr="00B85CF3">
              <w:t>373.34</w:t>
            </w:r>
            <w:r w:rsidRPr="00B85CF3">
              <w:rPr>
                <w:rFonts w:hint="eastAsia"/>
              </w:rPr>
              <w:t>m</w:t>
            </w:r>
            <w:r w:rsidRPr="00B85CF3">
              <w:rPr>
                <w:rFonts w:hint="eastAsia"/>
                <w:vertAlign w:val="superscript"/>
              </w:rPr>
              <w:t>3</w:t>
            </w:r>
            <w:r w:rsidRPr="00B85CF3">
              <w:rPr>
                <w:rFonts w:hint="eastAsia"/>
              </w:rPr>
              <w:t>/d</w:t>
            </w:r>
            <w:r w:rsidRPr="00B85CF3">
              <w:rPr>
                <w:rFonts w:hint="eastAsia"/>
              </w:rPr>
              <w:t>，未超过</w:t>
            </w:r>
            <w:r w:rsidRPr="00B85CF3">
              <w:rPr>
                <w:rFonts w:hint="eastAsia"/>
              </w:rPr>
              <w:t>2500m</w:t>
            </w:r>
            <w:r w:rsidRPr="00B85CF3">
              <w:rPr>
                <w:rFonts w:hint="eastAsia"/>
                <w:vertAlign w:val="superscript"/>
              </w:rPr>
              <w:t>3</w:t>
            </w:r>
            <w:r w:rsidRPr="00B85CF3">
              <w:rPr>
                <w:rFonts w:hint="eastAsia"/>
              </w:rPr>
              <w:t>/d</w:t>
            </w:r>
            <w:r w:rsidRPr="00B85CF3">
              <w:rPr>
                <w:rFonts w:hint="eastAsia"/>
              </w:rPr>
              <w:t>，依托园区污水处理厂可行。</w:t>
            </w:r>
          </w:p>
        </w:tc>
        <w:tc>
          <w:tcPr>
            <w:tcW w:w="678" w:type="pct"/>
            <w:vAlign w:val="center"/>
          </w:tcPr>
          <w:p w14:paraId="76794674" w14:textId="77777777" w:rsidR="00A849B6" w:rsidRPr="00B85CF3" w:rsidRDefault="00A849B6" w:rsidP="00B36D98">
            <w:pPr>
              <w:pStyle w:val="af5"/>
            </w:pPr>
            <w:r w:rsidRPr="00B85CF3">
              <w:rPr>
                <w:rFonts w:hint="eastAsia"/>
              </w:rPr>
              <w:t>依托可行</w:t>
            </w:r>
          </w:p>
        </w:tc>
      </w:tr>
      <w:tr w:rsidR="00B85CF3" w:rsidRPr="00B85CF3" w14:paraId="58173648" w14:textId="77777777" w:rsidTr="00694C5B">
        <w:trPr>
          <w:jc w:val="center"/>
        </w:trPr>
        <w:tc>
          <w:tcPr>
            <w:tcW w:w="293" w:type="pct"/>
            <w:tcMar>
              <w:top w:w="28" w:type="dxa"/>
              <w:left w:w="28" w:type="dxa"/>
              <w:bottom w:w="28" w:type="dxa"/>
              <w:right w:w="28" w:type="dxa"/>
            </w:tcMar>
            <w:vAlign w:val="center"/>
          </w:tcPr>
          <w:p w14:paraId="40EE8232" w14:textId="77777777" w:rsidR="00A849B6" w:rsidRPr="00B85CF3" w:rsidRDefault="00A849B6" w:rsidP="00B36D98">
            <w:pPr>
              <w:pStyle w:val="af5"/>
            </w:pPr>
            <w:r w:rsidRPr="00B85CF3">
              <w:rPr>
                <w:rFonts w:hint="eastAsia"/>
              </w:rPr>
              <w:t>7</w:t>
            </w:r>
          </w:p>
        </w:tc>
        <w:tc>
          <w:tcPr>
            <w:tcW w:w="672" w:type="pct"/>
            <w:tcMar>
              <w:top w:w="28" w:type="dxa"/>
              <w:left w:w="28" w:type="dxa"/>
              <w:bottom w:w="28" w:type="dxa"/>
              <w:right w:w="28" w:type="dxa"/>
            </w:tcMar>
            <w:vAlign w:val="center"/>
          </w:tcPr>
          <w:p w14:paraId="19059CB8" w14:textId="77777777" w:rsidR="00A849B6" w:rsidRPr="00B85CF3" w:rsidRDefault="00A849B6" w:rsidP="00B36D98">
            <w:pPr>
              <w:pStyle w:val="af5"/>
            </w:pPr>
            <w:r w:rsidRPr="00B85CF3">
              <w:rPr>
                <w:rFonts w:hint="eastAsia"/>
              </w:rPr>
              <w:t>园区事故池</w:t>
            </w:r>
          </w:p>
        </w:tc>
        <w:tc>
          <w:tcPr>
            <w:tcW w:w="1174" w:type="pct"/>
            <w:vAlign w:val="center"/>
          </w:tcPr>
          <w:p w14:paraId="075A0F8C" w14:textId="77777777" w:rsidR="00A849B6" w:rsidRPr="00B85CF3" w:rsidRDefault="00A849B6" w:rsidP="00B36D98">
            <w:pPr>
              <w:pStyle w:val="af5"/>
            </w:pPr>
            <w:r w:rsidRPr="00B85CF3">
              <w:rPr>
                <w:rFonts w:hint="eastAsia"/>
              </w:rPr>
              <w:t>城南园区工业污水处理厂</w:t>
            </w:r>
          </w:p>
        </w:tc>
        <w:tc>
          <w:tcPr>
            <w:tcW w:w="2183" w:type="pct"/>
            <w:vAlign w:val="center"/>
          </w:tcPr>
          <w:p w14:paraId="25131307" w14:textId="77777777" w:rsidR="00A849B6" w:rsidRPr="00B85CF3" w:rsidRDefault="00A849B6" w:rsidP="00B36D98">
            <w:pPr>
              <w:pStyle w:val="af5"/>
            </w:pPr>
            <w:r w:rsidRPr="00B85CF3">
              <w:rPr>
                <w:rFonts w:hint="eastAsia"/>
              </w:rPr>
              <w:t>依托城南园区工业污水处理厂已建的事故池。根据《四川岳池经济开发管理委员会关于高端原料药黄藤素生产基地项目环境影响评价相关事宜的</w:t>
            </w:r>
            <w:r w:rsidRPr="00B85CF3">
              <w:rPr>
                <w:rFonts w:hint="eastAsia"/>
              </w:rPr>
              <w:lastRenderedPageBreak/>
              <w:t>函》（岳经管委函</w:t>
            </w:r>
            <w:r w:rsidRPr="00B85CF3">
              <w:rPr>
                <w:rFonts w:hint="eastAsia"/>
              </w:rPr>
              <w:t>[2021]93</w:t>
            </w:r>
            <w:r w:rsidRPr="00B85CF3">
              <w:rPr>
                <w:rFonts w:hint="eastAsia"/>
              </w:rPr>
              <w:t>号）：岳池经开区正在积极申报化工园区，应急事故池目前正在选址和规划设计中，已纳入</w:t>
            </w:r>
            <w:r w:rsidRPr="00B85CF3">
              <w:rPr>
                <w:rFonts w:hint="eastAsia"/>
              </w:rPr>
              <w:t>2021</w:t>
            </w:r>
            <w:r w:rsidRPr="00B85CF3">
              <w:rPr>
                <w:rFonts w:hint="eastAsia"/>
              </w:rPr>
              <w:t>年政府投资计划。园区应急事故池建成后，本项目可依托。</w:t>
            </w:r>
          </w:p>
        </w:tc>
        <w:tc>
          <w:tcPr>
            <w:tcW w:w="678" w:type="pct"/>
            <w:vAlign w:val="center"/>
          </w:tcPr>
          <w:p w14:paraId="67CDAA9D" w14:textId="77777777" w:rsidR="00A849B6" w:rsidRPr="00B85CF3" w:rsidRDefault="00A849B6" w:rsidP="00B36D98">
            <w:pPr>
              <w:pStyle w:val="af5"/>
            </w:pPr>
            <w:r w:rsidRPr="00B85CF3">
              <w:rPr>
                <w:rFonts w:hint="eastAsia"/>
              </w:rPr>
              <w:lastRenderedPageBreak/>
              <w:t>依托可行</w:t>
            </w:r>
          </w:p>
        </w:tc>
      </w:tr>
    </w:tbl>
    <w:p w14:paraId="0D8A3B8E" w14:textId="77777777" w:rsidR="00A849B6" w:rsidRPr="00B85CF3" w:rsidRDefault="00A849B6" w:rsidP="00A849B6">
      <w:pPr>
        <w:keepNext/>
        <w:keepLines/>
        <w:spacing w:before="156" w:after="156"/>
        <w:ind w:firstLineChars="0" w:firstLine="0"/>
        <w:outlineLvl w:val="1"/>
        <w:rPr>
          <w:rFonts w:ascii="Arial" w:hAnsi="Arial"/>
          <w:b/>
          <w:bCs/>
          <w:szCs w:val="30"/>
        </w:rPr>
      </w:pPr>
      <w:bookmarkStart w:id="49" w:name="_Toc151055540"/>
      <w:bookmarkStart w:id="50" w:name="_Toc151132432"/>
      <w:bookmarkStart w:id="51" w:name="_Toc159382732"/>
      <w:r w:rsidRPr="00B85CF3">
        <w:rPr>
          <w:rFonts w:ascii="Arial" w:hAnsi="Arial" w:hint="eastAsia"/>
          <w:b/>
          <w:bCs/>
          <w:szCs w:val="30"/>
        </w:rPr>
        <w:t>2.5</w:t>
      </w:r>
      <w:r w:rsidRPr="00B85CF3">
        <w:rPr>
          <w:rFonts w:ascii="Arial" w:hAnsi="Arial" w:hint="eastAsia"/>
          <w:b/>
          <w:bCs/>
          <w:szCs w:val="30"/>
        </w:rPr>
        <w:t>公用工程</w:t>
      </w:r>
      <w:bookmarkEnd w:id="49"/>
      <w:bookmarkEnd w:id="50"/>
      <w:bookmarkEnd w:id="51"/>
    </w:p>
    <w:p w14:paraId="0B1B706F" w14:textId="77777777" w:rsidR="00A849B6" w:rsidRPr="00B85CF3" w:rsidRDefault="00A849B6" w:rsidP="00A849B6">
      <w:pPr>
        <w:keepNext/>
        <w:keepLines/>
        <w:spacing w:before="156" w:after="156"/>
        <w:ind w:firstLineChars="0" w:firstLine="0"/>
        <w:outlineLvl w:val="2"/>
        <w:rPr>
          <w:b/>
          <w:bCs/>
          <w:szCs w:val="32"/>
        </w:rPr>
      </w:pPr>
      <w:r w:rsidRPr="00B85CF3">
        <w:rPr>
          <w:rFonts w:hint="eastAsia"/>
          <w:b/>
          <w:bCs/>
          <w:szCs w:val="32"/>
        </w:rPr>
        <w:t>2.5.1</w:t>
      </w:r>
      <w:r w:rsidRPr="00B85CF3">
        <w:rPr>
          <w:rFonts w:hint="eastAsia"/>
          <w:b/>
          <w:bCs/>
          <w:szCs w:val="32"/>
        </w:rPr>
        <w:t>给排水</w:t>
      </w:r>
    </w:p>
    <w:p w14:paraId="36B50E7E" w14:textId="77777777" w:rsidR="00A849B6" w:rsidRPr="00B85CF3" w:rsidRDefault="00A849B6" w:rsidP="008D4ED1">
      <w:pPr>
        <w:ind w:firstLine="480"/>
      </w:pPr>
      <w:r w:rsidRPr="00B85CF3">
        <w:rPr>
          <w:rFonts w:hint="eastAsia"/>
        </w:rPr>
        <w:t>（</w:t>
      </w:r>
      <w:r w:rsidRPr="00B85CF3">
        <w:rPr>
          <w:rFonts w:hint="eastAsia"/>
        </w:rPr>
        <w:t>1</w:t>
      </w:r>
      <w:r w:rsidRPr="00B85CF3">
        <w:rPr>
          <w:rFonts w:hint="eastAsia"/>
        </w:rPr>
        <w:t>）给水</w:t>
      </w:r>
    </w:p>
    <w:p w14:paraId="5AF9CC24" w14:textId="77777777" w:rsidR="00A849B6" w:rsidRPr="00B85CF3" w:rsidRDefault="00A849B6" w:rsidP="008D4ED1">
      <w:pPr>
        <w:ind w:firstLine="480"/>
      </w:pPr>
      <w:r w:rsidRPr="00B85CF3">
        <w:rPr>
          <w:rFonts w:hint="eastAsia"/>
        </w:rPr>
        <w:t>新鲜水：拟建项目需新鲜水量</w:t>
      </w:r>
      <w:r w:rsidRPr="00B85CF3">
        <w:t>521.418</w:t>
      </w:r>
      <w:r w:rsidRPr="00B85CF3">
        <w:rPr>
          <w:rFonts w:hint="eastAsia"/>
        </w:rPr>
        <w:t>m</w:t>
      </w:r>
      <w:r w:rsidRPr="00B85CF3">
        <w:rPr>
          <w:rFonts w:hint="eastAsia"/>
          <w:vertAlign w:val="superscript"/>
        </w:rPr>
        <w:t>3</w:t>
      </w:r>
      <w:r w:rsidRPr="00B85CF3">
        <w:rPr>
          <w:rFonts w:hint="eastAsia"/>
        </w:rPr>
        <w:t>/d</w:t>
      </w:r>
      <w:r w:rsidRPr="00B85CF3">
        <w:rPr>
          <w:rFonts w:hint="eastAsia"/>
        </w:rPr>
        <w:t>，由园区自来水管网供水，从厂区西北侧由</w:t>
      </w:r>
      <w:r w:rsidRPr="00B85CF3">
        <w:rPr>
          <w:rFonts w:hint="eastAsia"/>
        </w:rPr>
        <w:t>1</w:t>
      </w:r>
      <w:r w:rsidRPr="00B85CF3">
        <w:rPr>
          <w:rFonts w:hint="eastAsia"/>
        </w:rPr>
        <w:t>根</w:t>
      </w:r>
      <w:r w:rsidRPr="00B85CF3">
        <w:rPr>
          <w:rFonts w:hint="eastAsia"/>
        </w:rPr>
        <w:t>DN150</w:t>
      </w:r>
      <w:r w:rsidRPr="00B85CF3">
        <w:rPr>
          <w:rFonts w:hint="eastAsia"/>
        </w:rPr>
        <w:t>给水管从园区给水管线接入，市政供水压力</w:t>
      </w:r>
      <w:r w:rsidRPr="00B85CF3">
        <w:rPr>
          <w:rFonts w:hint="eastAsia"/>
        </w:rPr>
        <w:t>0.4MPa</w:t>
      </w:r>
      <w:r w:rsidRPr="00B85CF3">
        <w:rPr>
          <w:rFonts w:hint="eastAsia"/>
        </w:rPr>
        <w:t>。</w:t>
      </w:r>
    </w:p>
    <w:p w14:paraId="3C196F26" w14:textId="77777777" w:rsidR="00A849B6" w:rsidRPr="00B85CF3" w:rsidRDefault="00A849B6" w:rsidP="008D4ED1">
      <w:pPr>
        <w:ind w:firstLine="480"/>
      </w:pPr>
      <w:r w:rsidRPr="00B85CF3">
        <w:rPr>
          <w:rFonts w:hint="eastAsia"/>
        </w:rPr>
        <w:t>循环冷却水：拟建项目循环冷却水需求约为</w:t>
      </w:r>
      <w:r w:rsidRPr="00B85CF3">
        <w:t>98</w:t>
      </w:r>
      <w:r w:rsidRPr="00B85CF3">
        <w:rPr>
          <w:rFonts w:hint="eastAsia"/>
        </w:rPr>
        <w:t>0m</w:t>
      </w:r>
      <w:r w:rsidRPr="00B85CF3">
        <w:rPr>
          <w:rFonts w:hint="eastAsia"/>
          <w:vertAlign w:val="superscript"/>
        </w:rPr>
        <w:t>3</w:t>
      </w:r>
      <w:r w:rsidRPr="00B85CF3">
        <w:rPr>
          <w:rFonts w:hint="eastAsia"/>
        </w:rPr>
        <w:t>/h</w:t>
      </w:r>
      <w:r w:rsidRPr="00B85CF3">
        <w:rPr>
          <w:rFonts w:hint="eastAsia"/>
        </w:rPr>
        <w:t>，在公用工程站设置</w:t>
      </w:r>
      <w:r w:rsidRPr="00B85CF3">
        <w:t>2</w:t>
      </w:r>
      <w:r w:rsidRPr="00B85CF3">
        <w:rPr>
          <w:rFonts w:hint="eastAsia"/>
        </w:rPr>
        <w:t>套</w:t>
      </w:r>
      <w:r w:rsidRPr="00B85CF3">
        <w:rPr>
          <w:rFonts w:hint="eastAsia"/>
        </w:rPr>
        <w:t>2</w:t>
      </w:r>
      <w:r w:rsidRPr="00B85CF3">
        <w:t>5</w:t>
      </w:r>
      <w:r w:rsidRPr="00B85CF3">
        <w:rPr>
          <w:rFonts w:hint="eastAsia"/>
        </w:rPr>
        <w:t>0m</w:t>
      </w:r>
      <w:r w:rsidRPr="00B85CF3">
        <w:rPr>
          <w:rFonts w:hint="eastAsia"/>
          <w:vertAlign w:val="superscript"/>
        </w:rPr>
        <w:t>3</w:t>
      </w:r>
      <w:r w:rsidRPr="00B85CF3">
        <w:rPr>
          <w:rFonts w:hint="eastAsia"/>
        </w:rPr>
        <w:t>/h</w:t>
      </w:r>
      <w:r w:rsidRPr="00B85CF3">
        <w:rPr>
          <w:rFonts w:hint="eastAsia"/>
        </w:rPr>
        <w:t>的循环水系统。</w:t>
      </w:r>
    </w:p>
    <w:p w14:paraId="36C9D820" w14:textId="77777777" w:rsidR="00A849B6" w:rsidRPr="00B85CF3" w:rsidRDefault="00A849B6" w:rsidP="00B36D98">
      <w:pPr>
        <w:ind w:firstLine="480"/>
      </w:pPr>
      <w:r w:rsidRPr="00B85CF3">
        <w:rPr>
          <w:rFonts w:hint="eastAsia"/>
        </w:rPr>
        <w:t>循环水系统工艺：给水管网来的新鲜水经循环水处理装置缓蚀阻垢处理后进入循环水给水管网，供换热设备使用，换热后水温达到设计值后，进入循环回水管网，一部分经冷却塔换热后温度降低</w:t>
      </w:r>
      <w:r w:rsidRPr="00B85CF3">
        <w:rPr>
          <w:rFonts w:hint="eastAsia"/>
        </w:rPr>
        <w:t>10</w:t>
      </w:r>
      <w:r w:rsidRPr="00B85CF3">
        <w:rPr>
          <w:rFonts w:hint="eastAsia"/>
        </w:rPr>
        <w:t>℃左右，依靠重力沉降于塔下水池，另一部分约占总水量的</w:t>
      </w:r>
      <w:r w:rsidRPr="00B85CF3">
        <w:rPr>
          <w:rFonts w:hint="eastAsia"/>
        </w:rPr>
        <w:t>3%</w:t>
      </w:r>
      <w:r w:rsidRPr="00B85CF3">
        <w:rPr>
          <w:rFonts w:hint="eastAsia"/>
        </w:rPr>
        <w:t>进入旁滤系统，过滤以降低循环水浊度，再进入塔下水池，经格栅进人冷水池，再经过缓蚀阻垢、杀菌灭藻药剂处理，水质稳定后，送至循环水给水系统。</w:t>
      </w:r>
    </w:p>
    <w:p w14:paraId="78751CDD" w14:textId="6F1E11F0" w:rsidR="00A849B6" w:rsidRPr="00B85CF3" w:rsidRDefault="008D4ED1" w:rsidP="00A849B6">
      <w:pPr>
        <w:spacing w:before="156" w:after="156"/>
        <w:ind w:firstLineChars="0" w:firstLine="0"/>
        <w:jc w:val="center"/>
        <w:rPr>
          <w:sz w:val="21"/>
        </w:rPr>
      </w:pPr>
      <w:r w:rsidRPr="00B85CF3">
        <w:rPr>
          <w:noProof/>
          <w:sz w:val="21"/>
        </w:rPr>
        <w:drawing>
          <wp:inline distT="0" distB="0" distL="0" distR="0" wp14:anchorId="58C3E439" wp14:editId="65FE7D69">
            <wp:extent cx="4162425" cy="1828800"/>
            <wp:effectExtent l="0" t="0" r="9525" b="0"/>
            <wp:docPr id="5" name="Objec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62425" cy="1828800"/>
                    </a:xfrm>
                    <a:prstGeom prst="rect">
                      <a:avLst/>
                    </a:prstGeom>
                    <a:noFill/>
                    <a:ln>
                      <a:noFill/>
                    </a:ln>
                  </pic:spPr>
                </pic:pic>
              </a:graphicData>
            </a:graphic>
          </wp:inline>
        </w:drawing>
      </w:r>
    </w:p>
    <w:p w14:paraId="3FE130F0" w14:textId="77777777" w:rsidR="00A849B6" w:rsidRPr="00B85CF3" w:rsidRDefault="00A849B6" w:rsidP="00A849B6">
      <w:pPr>
        <w:spacing w:before="156" w:after="156"/>
        <w:ind w:firstLineChars="0" w:firstLine="0"/>
        <w:jc w:val="center"/>
        <w:rPr>
          <w:sz w:val="21"/>
        </w:rPr>
      </w:pPr>
      <w:r w:rsidRPr="00B85CF3">
        <w:rPr>
          <w:rFonts w:hint="eastAsia"/>
          <w:sz w:val="21"/>
        </w:rPr>
        <w:t>图</w:t>
      </w:r>
      <w:r w:rsidRPr="00B85CF3">
        <w:rPr>
          <w:rFonts w:hint="eastAsia"/>
          <w:sz w:val="21"/>
        </w:rPr>
        <w:t xml:space="preserve">2.5.1-1   </w:t>
      </w:r>
      <w:r w:rsidRPr="00B85CF3">
        <w:rPr>
          <w:rFonts w:hint="eastAsia"/>
          <w:sz w:val="21"/>
        </w:rPr>
        <w:t>循环水站工艺流程及产污环节图</w:t>
      </w:r>
    </w:p>
    <w:p w14:paraId="3D1F3B55" w14:textId="77777777" w:rsidR="00A849B6" w:rsidRPr="00B85CF3" w:rsidRDefault="00A849B6" w:rsidP="008D4ED1">
      <w:pPr>
        <w:ind w:firstLine="480"/>
      </w:pPr>
      <w:r w:rsidRPr="00B85CF3">
        <w:rPr>
          <w:rFonts w:hint="eastAsia"/>
        </w:rPr>
        <w:t>纯化水：拟建项目纯化水需求量为</w:t>
      </w:r>
      <w:r w:rsidRPr="00B85CF3">
        <w:rPr>
          <w:rFonts w:hint="eastAsia"/>
        </w:rPr>
        <w:t>47.973</w:t>
      </w:r>
      <w:r w:rsidRPr="00B85CF3">
        <w:t>m</w:t>
      </w:r>
      <w:r w:rsidRPr="00B85CF3">
        <w:rPr>
          <w:vertAlign w:val="superscript"/>
        </w:rPr>
        <w:t>3</w:t>
      </w:r>
      <w:r w:rsidRPr="00B85CF3">
        <w:t>/d</w:t>
      </w:r>
      <w:r w:rsidRPr="00B85CF3">
        <w:rPr>
          <w:rFonts w:hint="eastAsia"/>
        </w:rPr>
        <w:t>，在各个车间配置纯化水系统，采用两级反渗透工艺，工艺过程为：原水→多介质过滤→活性碳过滤→水质调整</w:t>
      </w:r>
      <w:r w:rsidRPr="00B85CF3">
        <w:rPr>
          <w:rFonts w:hint="eastAsia"/>
        </w:rPr>
        <w:lastRenderedPageBreak/>
        <w:t>(</w:t>
      </w:r>
      <w:r w:rsidRPr="00B85CF3">
        <w:rPr>
          <w:rFonts w:hint="eastAsia"/>
        </w:rPr>
        <w:t>阻垢剂注入</w:t>
      </w:r>
      <w:r w:rsidRPr="00B85CF3">
        <w:rPr>
          <w:rFonts w:hint="eastAsia"/>
        </w:rPr>
        <w:t>)</w:t>
      </w:r>
      <w:r w:rsidRPr="00B85CF3">
        <w:rPr>
          <w:rFonts w:hint="eastAsia"/>
        </w:rPr>
        <w:t>→一级反渗透→</w:t>
      </w:r>
      <w:r w:rsidRPr="00B85CF3">
        <w:rPr>
          <w:rFonts w:hint="eastAsia"/>
        </w:rPr>
        <w:t>pH</w:t>
      </w:r>
      <w:r w:rsidRPr="00B85CF3">
        <w:rPr>
          <w:rFonts w:hint="eastAsia"/>
        </w:rPr>
        <w:t>调节→二级反渗透→</w:t>
      </w:r>
      <w:r w:rsidRPr="00B85CF3">
        <w:rPr>
          <w:rFonts w:hint="eastAsia"/>
        </w:rPr>
        <w:t>0.2</w:t>
      </w:r>
      <w:r w:rsidRPr="00B85CF3">
        <w:t>μ</w:t>
      </w:r>
      <w:r w:rsidRPr="00B85CF3">
        <w:rPr>
          <w:rFonts w:hint="eastAsia"/>
        </w:rPr>
        <w:t>过滤→杀菌→纯化水。</w:t>
      </w:r>
    </w:p>
    <w:p w14:paraId="7234050A" w14:textId="166C3C69" w:rsidR="00A849B6" w:rsidRPr="00B85CF3" w:rsidRDefault="008D4ED1" w:rsidP="00A849B6">
      <w:pPr>
        <w:spacing w:before="156" w:after="156"/>
        <w:ind w:firstLineChars="0" w:firstLine="0"/>
        <w:jc w:val="center"/>
        <w:rPr>
          <w:sz w:val="21"/>
        </w:rPr>
      </w:pPr>
      <w:r w:rsidRPr="00B85CF3">
        <w:rPr>
          <w:noProof/>
          <w:sz w:val="21"/>
        </w:rPr>
        <w:drawing>
          <wp:inline distT="0" distB="0" distL="0" distR="0" wp14:anchorId="6E173A0B" wp14:editId="753BE926">
            <wp:extent cx="4972050" cy="1419225"/>
            <wp:effectExtent l="0" t="0" r="0"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72050" cy="1419225"/>
                    </a:xfrm>
                    <a:prstGeom prst="rect">
                      <a:avLst/>
                    </a:prstGeom>
                    <a:noFill/>
                    <a:ln>
                      <a:noFill/>
                    </a:ln>
                  </pic:spPr>
                </pic:pic>
              </a:graphicData>
            </a:graphic>
          </wp:inline>
        </w:drawing>
      </w:r>
    </w:p>
    <w:p w14:paraId="50B256AE" w14:textId="77777777" w:rsidR="00A849B6" w:rsidRPr="00B85CF3" w:rsidRDefault="00A849B6" w:rsidP="00A849B6">
      <w:pPr>
        <w:spacing w:before="156" w:after="156"/>
        <w:ind w:firstLineChars="0" w:firstLine="0"/>
        <w:jc w:val="center"/>
        <w:rPr>
          <w:sz w:val="21"/>
        </w:rPr>
      </w:pPr>
      <w:r w:rsidRPr="00B85CF3">
        <w:rPr>
          <w:rFonts w:hint="eastAsia"/>
          <w:sz w:val="21"/>
        </w:rPr>
        <w:t>图</w:t>
      </w:r>
      <w:r w:rsidRPr="00B85CF3">
        <w:rPr>
          <w:rFonts w:hint="eastAsia"/>
          <w:sz w:val="21"/>
        </w:rPr>
        <w:t xml:space="preserve">2.5.1-2  </w:t>
      </w:r>
      <w:r w:rsidRPr="00B85CF3">
        <w:rPr>
          <w:rFonts w:hint="eastAsia"/>
          <w:sz w:val="21"/>
        </w:rPr>
        <w:t>纯水制备工艺流程及产污环节图</w:t>
      </w:r>
    </w:p>
    <w:p w14:paraId="64B42966" w14:textId="77777777" w:rsidR="00A849B6" w:rsidRPr="00B85CF3" w:rsidRDefault="00A849B6" w:rsidP="00A849B6">
      <w:pPr>
        <w:spacing w:before="156" w:after="156"/>
        <w:ind w:firstLine="480"/>
      </w:pPr>
      <w:r w:rsidRPr="00B85CF3">
        <w:rPr>
          <w:rFonts w:hint="eastAsia"/>
        </w:rPr>
        <w:t>（</w:t>
      </w:r>
      <w:r w:rsidRPr="00B85CF3">
        <w:rPr>
          <w:rFonts w:hint="eastAsia"/>
        </w:rPr>
        <w:t>2</w:t>
      </w:r>
      <w:r w:rsidRPr="00B85CF3">
        <w:rPr>
          <w:rFonts w:hint="eastAsia"/>
        </w:rPr>
        <w:t>）排水</w:t>
      </w:r>
    </w:p>
    <w:p w14:paraId="6EA5263D" w14:textId="77777777" w:rsidR="00A849B6" w:rsidRPr="00B85CF3" w:rsidRDefault="00A849B6" w:rsidP="008D4ED1">
      <w:pPr>
        <w:ind w:firstLine="480"/>
      </w:pPr>
      <w:r w:rsidRPr="00B85CF3">
        <w:rPr>
          <w:rFonts w:hint="eastAsia"/>
        </w:rPr>
        <w:t>拟建项目采取雨污分流、污污分流的排水系统。</w:t>
      </w:r>
    </w:p>
    <w:p w14:paraId="50B8D97C" w14:textId="6F23DD46" w:rsidR="00A849B6" w:rsidRPr="00B85CF3" w:rsidRDefault="00A849B6" w:rsidP="008D4ED1">
      <w:pPr>
        <w:ind w:firstLine="480"/>
      </w:pPr>
      <w:r w:rsidRPr="00B85CF3">
        <w:rPr>
          <w:rFonts w:hint="eastAsia"/>
        </w:rPr>
        <w:t>拟建项目投产后，产生的废水主要为工艺废水、真空泵废水、设备清洗水、地坪清洗废水、质检废水、洗涤塔废水、生活污水、循环水排水等，废水最大日产生废水量</w:t>
      </w:r>
      <w:r w:rsidR="00ED283E" w:rsidRPr="00B85CF3">
        <w:t>373.34</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ED283E" w:rsidRPr="00B85CF3">
        <w:t>68901.32</w:t>
      </w:r>
      <w:r w:rsidRPr="00B85CF3">
        <w:rPr>
          <w:rFonts w:hint="eastAsia"/>
        </w:rPr>
        <w:t>m</w:t>
      </w:r>
      <w:r w:rsidRPr="00B85CF3">
        <w:rPr>
          <w:rFonts w:hint="eastAsia"/>
          <w:vertAlign w:val="superscript"/>
        </w:rPr>
        <w:t>3</w:t>
      </w:r>
      <w:r w:rsidRPr="00B85CF3">
        <w:rPr>
          <w:rFonts w:hint="eastAsia"/>
        </w:rPr>
        <w:t>/a</w:t>
      </w:r>
      <w:r w:rsidRPr="00B85CF3">
        <w:rPr>
          <w:rFonts w:hint="eastAsia"/>
        </w:rPr>
        <w:t>）。拟建项目采用分质分类处理方式，将废水分为三类：高盐废水、高浓废水、低浓度废水。</w:t>
      </w:r>
    </w:p>
    <w:p w14:paraId="5E7C5677" w14:textId="056F12B2" w:rsidR="00A849B6" w:rsidRPr="00B85CF3" w:rsidRDefault="00A849B6" w:rsidP="008D4ED1">
      <w:pPr>
        <w:ind w:firstLine="480"/>
      </w:pPr>
      <w:r w:rsidRPr="00B85CF3">
        <w:rPr>
          <w:rFonts w:hint="eastAsia"/>
        </w:rPr>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混凝沉淀”处理后达四川海新生物制药有限公司和岳池县香山家园污水处理有限公司</w:t>
      </w:r>
      <w:r w:rsidR="00301223" w:rsidRPr="00B85CF3">
        <w:rPr>
          <w:rFonts w:hint="eastAsia"/>
        </w:rPr>
        <w:t>协议标准（</w:t>
      </w:r>
      <w:r w:rsidR="00301223" w:rsidRPr="00B85CF3">
        <w:rPr>
          <w:rFonts w:hint="eastAsia"/>
        </w:rPr>
        <w:t>COD</w:t>
      </w:r>
      <w:r w:rsidR="00301223" w:rsidRPr="00B85CF3">
        <w:rPr>
          <w:rFonts w:hint="eastAsia"/>
          <w:vertAlign w:val="subscript"/>
        </w:rPr>
        <w:t>Cr</w:t>
      </w:r>
      <w:r w:rsidR="00301223" w:rsidRPr="00B85CF3">
        <w:rPr>
          <w:rFonts w:hint="eastAsia"/>
        </w:rPr>
        <w:t>≤</w:t>
      </w:r>
      <w:r w:rsidR="00301223" w:rsidRPr="00B85CF3">
        <w:rPr>
          <w:rFonts w:hint="eastAsia"/>
        </w:rPr>
        <w:t>320mg/L</w:t>
      </w:r>
      <w:r w:rsidR="00301223" w:rsidRPr="00B85CF3">
        <w:rPr>
          <w:rFonts w:hint="eastAsia"/>
        </w:rPr>
        <w:t>、氨氮≤</w:t>
      </w:r>
      <w:r w:rsidR="00301223" w:rsidRPr="00B85CF3">
        <w:rPr>
          <w:rFonts w:hint="eastAsia"/>
        </w:rPr>
        <w:t>25mg/L</w:t>
      </w:r>
      <w:r w:rsidR="00301223" w:rsidRPr="00B85CF3">
        <w:rPr>
          <w:rFonts w:hint="eastAsia"/>
        </w:rPr>
        <w:t>、总氮≤</w:t>
      </w:r>
      <w:r w:rsidR="00301223" w:rsidRPr="00B85CF3">
        <w:t>50</w:t>
      </w:r>
      <w:r w:rsidR="00301223" w:rsidRPr="00B85CF3">
        <w:rPr>
          <w:rFonts w:hint="eastAsia"/>
        </w:rPr>
        <w:t>mg/L</w:t>
      </w:r>
      <w:r w:rsidR="00301223" w:rsidRPr="00B85CF3">
        <w:rPr>
          <w:rFonts w:hint="eastAsia"/>
        </w:rPr>
        <w:t>、总磷≤</w:t>
      </w:r>
      <w:r w:rsidR="00301223" w:rsidRPr="00B85CF3">
        <w:rPr>
          <w:rFonts w:hint="eastAsia"/>
        </w:rPr>
        <w:t>4.0mg/L</w:t>
      </w:r>
      <w:r w:rsidR="00301223" w:rsidRPr="00B85CF3">
        <w:rPr>
          <w:rFonts w:hint="eastAsia"/>
        </w:rPr>
        <w:t>、色度≤</w:t>
      </w:r>
      <w:r w:rsidR="00301223" w:rsidRPr="00B85CF3">
        <w:rPr>
          <w:rFonts w:hint="eastAsia"/>
        </w:rPr>
        <w:t>50</w:t>
      </w:r>
      <w:r w:rsidR="00301223" w:rsidRPr="00B85CF3">
        <w:rPr>
          <w:rFonts w:hint="eastAsia"/>
        </w:rPr>
        <w:t>倍、</w:t>
      </w:r>
      <w:r w:rsidR="00301223" w:rsidRPr="00B85CF3">
        <w:rPr>
          <w:rFonts w:hint="eastAsia"/>
        </w:rPr>
        <w:t>pH6~9</w:t>
      </w:r>
      <w:r w:rsidR="00301223" w:rsidRPr="00B85CF3">
        <w:rPr>
          <w:rFonts w:hint="eastAsia"/>
        </w:rPr>
        <w:t>）；</w:t>
      </w:r>
      <w:r w:rsidR="00301223" w:rsidRPr="00B85CF3">
        <w:rPr>
          <w:rFonts w:hint="eastAsia"/>
        </w:rPr>
        <w:t>BOD</w:t>
      </w:r>
      <w:r w:rsidR="00301223" w:rsidRPr="00B85CF3">
        <w:rPr>
          <w:rFonts w:hint="eastAsia"/>
          <w:vertAlign w:val="subscript"/>
        </w:rPr>
        <w:t>5</w:t>
      </w:r>
      <w:r w:rsidR="00301223" w:rsidRPr="00B85CF3">
        <w:rPr>
          <w:rFonts w:hint="eastAsia"/>
        </w:rPr>
        <w:t>、</w:t>
      </w:r>
      <w:r w:rsidR="00301223" w:rsidRPr="00B85CF3">
        <w:rPr>
          <w:rFonts w:hint="eastAsia"/>
        </w:rPr>
        <w:t>SS</w:t>
      </w:r>
      <w:r w:rsidR="00301223" w:rsidRPr="00B85CF3">
        <w:rPr>
          <w:rFonts w:hint="eastAsia"/>
        </w:rPr>
        <w:t>、石油类、动植物油等因子满足《污水综合排放标准》（</w:t>
      </w:r>
      <w:r w:rsidR="00301223" w:rsidRPr="00B85CF3">
        <w:rPr>
          <w:rFonts w:hint="eastAsia"/>
        </w:rPr>
        <w:t>GB8978-1996</w:t>
      </w:r>
      <w:r w:rsidR="00301223" w:rsidRPr="00B85CF3">
        <w:rPr>
          <w:rFonts w:hint="eastAsia"/>
        </w:rPr>
        <w:t>）三级标准；氯化物、硫酸盐参照执行《污水排入城镇下水道水质标准》（</w:t>
      </w:r>
      <w:r w:rsidR="00301223" w:rsidRPr="00B85CF3">
        <w:rPr>
          <w:rFonts w:hint="eastAsia"/>
        </w:rPr>
        <w:t>GB/T31962-2015</w:t>
      </w:r>
      <w:r w:rsidR="00301223" w:rsidRPr="00B85CF3">
        <w:rPr>
          <w:rFonts w:hint="eastAsia"/>
        </w:rPr>
        <w:t>）</w:t>
      </w:r>
      <w:r w:rsidR="00301223" w:rsidRPr="00B85CF3">
        <w:rPr>
          <w:rFonts w:hint="eastAsia"/>
        </w:rPr>
        <w:t>B</w:t>
      </w:r>
      <w:r w:rsidR="00301223" w:rsidRPr="00B85CF3">
        <w:rPr>
          <w:rFonts w:hint="eastAsia"/>
        </w:rPr>
        <w:t>级标准后</w:t>
      </w:r>
      <w:r w:rsidRPr="00B85CF3">
        <w:rPr>
          <w:rFonts w:hint="eastAsia"/>
        </w:rPr>
        <w:t>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标，再进入人工湿地系统，通过“人工湿地</w:t>
      </w:r>
      <w:r w:rsidRPr="00B85CF3">
        <w:rPr>
          <w:rFonts w:hint="eastAsia"/>
        </w:rPr>
        <w:t>+</w:t>
      </w:r>
      <w:r w:rsidRPr="00B85CF3">
        <w:rPr>
          <w:rFonts w:hint="eastAsia"/>
        </w:rPr>
        <w:t>生物景观塘”处理工艺进一步深度处理，主要指标（</w:t>
      </w:r>
      <w:r w:rsidRPr="00B85CF3">
        <w:rPr>
          <w:rFonts w:hint="eastAsia"/>
        </w:rPr>
        <w:t>pH</w:t>
      </w:r>
      <w:r w:rsidRPr="00B85CF3">
        <w:rPr>
          <w:rFonts w:hint="eastAsia"/>
        </w:rPr>
        <w:t>、</w:t>
      </w:r>
      <w:r w:rsidRPr="00B85CF3">
        <w:rPr>
          <w:rFonts w:hint="eastAsia"/>
        </w:rPr>
        <w:t>COD</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NH</w:t>
      </w:r>
      <w:r w:rsidRPr="00B85CF3">
        <w:rPr>
          <w:rFonts w:hint="eastAsia"/>
          <w:vertAlign w:val="subscript"/>
        </w:rPr>
        <w:t>3</w:t>
      </w:r>
      <w:r w:rsidRPr="00B85CF3">
        <w:rPr>
          <w:rFonts w:hint="eastAsia"/>
        </w:rPr>
        <w:t>-N</w:t>
      </w:r>
      <w:r w:rsidRPr="00B85CF3">
        <w:rPr>
          <w:rFonts w:hint="eastAsia"/>
        </w:rPr>
        <w:t>、总磷、石油类）达到《地表水环境质量标准》（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类水域标准后（其它指标执行</w:t>
      </w:r>
      <w:r w:rsidRPr="00B85CF3">
        <w:rPr>
          <w:rFonts w:hint="eastAsia"/>
        </w:rPr>
        <w:t>GB18918-2002</w:t>
      </w:r>
      <w:r w:rsidRPr="00B85CF3">
        <w:rPr>
          <w:rFonts w:hint="eastAsia"/>
        </w:rPr>
        <w:t>一级</w:t>
      </w:r>
      <w:r w:rsidRPr="00B85CF3">
        <w:rPr>
          <w:rFonts w:hint="eastAsia"/>
        </w:rPr>
        <w:t>A</w:t>
      </w:r>
      <w:r w:rsidRPr="00B85CF3">
        <w:rPr>
          <w:rFonts w:hint="eastAsia"/>
        </w:rPr>
        <w:t>标），排入岳池县新场镇境内的三溪河。</w:t>
      </w:r>
    </w:p>
    <w:p w14:paraId="630E0D10" w14:textId="77777777" w:rsidR="00A849B6" w:rsidRPr="00B85CF3" w:rsidRDefault="00A849B6" w:rsidP="008D4ED1">
      <w:pPr>
        <w:ind w:firstLine="480"/>
      </w:pPr>
      <w:r w:rsidRPr="00B85CF3">
        <w:rPr>
          <w:rFonts w:hint="eastAsia"/>
        </w:rPr>
        <w:t>根据《排污许可证申请与核发技术规范制药工业</w:t>
      </w:r>
      <w:r w:rsidRPr="00B85CF3">
        <w:rPr>
          <w:rFonts w:hint="eastAsia"/>
        </w:rPr>
        <w:t>-</w:t>
      </w:r>
      <w:r w:rsidRPr="00B85CF3">
        <w:rPr>
          <w:rFonts w:hint="eastAsia"/>
        </w:rPr>
        <w:t>原料药制造》（</w:t>
      </w:r>
      <w:r w:rsidRPr="00B85CF3">
        <w:rPr>
          <w:rFonts w:hint="eastAsia"/>
        </w:rPr>
        <w:t>HJ858.1-2017</w:t>
      </w:r>
      <w:r w:rsidRPr="00B85CF3">
        <w:rPr>
          <w:rFonts w:hint="eastAsia"/>
        </w:rPr>
        <w:t>）排污单位废水处理可行技术参照表，拟建项目循环冷却水排水作为低浓度废水进</w:t>
      </w:r>
      <w:r w:rsidRPr="00B85CF3">
        <w:rPr>
          <w:rFonts w:hint="eastAsia"/>
        </w:rPr>
        <w:lastRenderedPageBreak/>
        <w:t>入厂区污水处理站处理后排放；纯化水系统排水应经总排口达标排放；蒸汽冷凝水</w:t>
      </w:r>
      <w:r w:rsidR="000661B6" w:rsidRPr="00B85CF3">
        <w:rPr>
          <w:rFonts w:hint="eastAsia"/>
        </w:rPr>
        <w:t>回用至</w:t>
      </w:r>
      <w:r w:rsidR="000661B6" w:rsidRPr="00B85CF3">
        <w:t>循环冷却水补水</w:t>
      </w:r>
      <w:r w:rsidRPr="00B85CF3">
        <w:rPr>
          <w:rFonts w:hint="eastAsia"/>
        </w:rPr>
        <w:t>。</w:t>
      </w:r>
    </w:p>
    <w:p w14:paraId="2D1805FE" w14:textId="77777777" w:rsidR="00A849B6" w:rsidRPr="00B85CF3" w:rsidRDefault="00A849B6" w:rsidP="008D4ED1">
      <w:pPr>
        <w:ind w:firstLine="480"/>
      </w:pPr>
      <w:r w:rsidRPr="00B85CF3">
        <w:t>各装置区根据地形情况自高处向低处分别布置雨水管网，本工程地块较大，雨水排放采用分区的方式，根据厂区地势，就近排入市政雨水管网，雨水连接事故池管道采用可视化。初期雨水经事故池收集后送厂区污水处理站，后期雨水直接通过厂区雨水管网进入园区雨水管网。</w:t>
      </w:r>
    </w:p>
    <w:p w14:paraId="0DAA9953" w14:textId="77777777" w:rsidR="00A849B6" w:rsidRPr="00B85CF3" w:rsidRDefault="00A849B6" w:rsidP="00A849B6">
      <w:pPr>
        <w:keepNext/>
        <w:keepLines/>
        <w:spacing w:before="156" w:after="156"/>
        <w:ind w:firstLineChars="0" w:firstLine="0"/>
        <w:outlineLvl w:val="2"/>
        <w:rPr>
          <w:b/>
          <w:bCs/>
          <w:szCs w:val="32"/>
        </w:rPr>
      </w:pPr>
      <w:r w:rsidRPr="00B85CF3">
        <w:rPr>
          <w:rFonts w:hint="eastAsia"/>
          <w:b/>
          <w:bCs/>
          <w:szCs w:val="32"/>
        </w:rPr>
        <w:t>2.5.2</w:t>
      </w:r>
      <w:r w:rsidRPr="00B85CF3">
        <w:rPr>
          <w:rFonts w:hint="eastAsia"/>
          <w:b/>
          <w:bCs/>
          <w:szCs w:val="32"/>
        </w:rPr>
        <w:t>供电</w:t>
      </w:r>
    </w:p>
    <w:p w14:paraId="64C8B388" w14:textId="77777777" w:rsidR="000661B6" w:rsidRPr="00B85CF3" w:rsidRDefault="00A849B6" w:rsidP="008D4ED1">
      <w:pPr>
        <w:ind w:firstLine="480"/>
      </w:pPr>
      <w:r w:rsidRPr="00B85CF3">
        <w:rPr>
          <w:rFonts w:hint="eastAsia"/>
        </w:rPr>
        <w:t>拟建项目厂区用电总装机容量</w:t>
      </w:r>
      <w:r w:rsidR="000661B6" w:rsidRPr="00B85CF3">
        <w:t>1501</w:t>
      </w:r>
      <w:r w:rsidRPr="00B85CF3">
        <w:rPr>
          <w:rFonts w:hint="eastAsia"/>
        </w:rPr>
        <w:t>kW</w:t>
      </w:r>
      <w:r w:rsidRPr="00B85CF3">
        <w:rPr>
          <w:rFonts w:hint="eastAsia"/>
        </w:rPr>
        <w:t>，由园区电网供电，</w:t>
      </w:r>
      <w:r w:rsidR="000661B6" w:rsidRPr="00B85CF3">
        <w:rPr>
          <w:rFonts w:hint="eastAsia"/>
        </w:rPr>
        <w:t>全厂设</w:t>
      </w:r>
      <w:r w:rsidR="000661B6" w:rsidRPr="00B85CF3">
        <w:rPr>
          <w:rFonts w:hint="eastAsia"/>
        </w:rPr>
        <w:t>10kV</w:t>
      </w:r>
      <w:r w:rsidR="000661B6" w:rsidRPr="00B85CF3">
        <w:rPr>
          <w:rFonts w:hint="eastAsia"/>
        </w:rPr>
        <w:t>变配电所一座，</w:t>
      </w:r>
      <w:r w:rsidR="000661B6" w:rsidRPr="00B85CF3">
        <w:rPr>
          <w:rFonts w:hint="eastAsia"/>
        </w:rPr>
        <w:t>10kV</w:t>
      </w:r>
      <w:r w:rsidR="000661B6" w:rsidRPr="00B85CF3">
        <w:rPr>
          <w:rFonts w:hint="eastAsia"/>
        </w:rPr>
        <w:t>变电所内设</w:t>
      </w:r>
      <w:r w:rsidR="000661B6" w:rsidRPr="00B85CF3">
        <w:rPr>
          <w:rFonts w:hint="eastAsia"/>
        </w:rPr>
        <w:t>10kV</w:t>
      </w:r>
      <w:r w:rsidR="000661B6" w:rsidRPr="00B85CF3">
        <w:rPr>
          <w:rFonts w:hint="eastAsia"/>
        </w:rPr>
        <w:t>变电、</w:t>
      </w:r>
      <w:r w:rsidR="000661B6" w:rsidRPr="00B85CF3">
        <w:rPr>
          <w:rFonts w:hint="eastAsia"/>
        </w:rPr>
        <w:t>0.4kV</w:t>
      </w:r>
      <w:r w:rsidR="000661B6" w:rsidRPr="00B85CF3">
        <w:rPr>
          <w:rFonts w:hint="eastAsia"/>
        </w:rPr>
        <w:t>配电合并布置。</w:t>
      </w:r>
    </w:p>
    <w:p w14:paraId="029C52F5" w14:textId="77777777" w:rsidR="00A849B6" w:rsidRPr="00B85CF3" w:rsidRDefault="00A849B6" w:rsidP="008D4ED1">
      <w:pPr>
        <w:ind w:firstLine="480"/>
      </w:pPr>
      <w:r w:rsidRPr="00B85CF3">
        <w:rPr>
          <w:rFonts w:hint="eastAsia"/>
        </w:rPr>
        <w:t>同时在</w:t>
      </w:r>
      <w:r w:rsidR="000661B6" w:rsidRPr="00B85CF3">
        <w:rPr>
          <w:rFonts w:hint="eastAsia"/>
        </w:rPr>
        <w:t>公用工程站</w:t>
      </w:r>
      <w:r w:rsidRPr="00B85CF3">
        <w:rPr>
          <w:rFonts w:hint="eastAsia"/>
        </w:rPr>
        <w:t>设置</w:t>
      </w:r>
      <w:r w:rsidR="000661B6" w:rsidRPr="00B85CF3">
        <w:t>2</w:t>
      </w:r>
      <w:r w:rsidRPr="00B85CF3">
        <w:rPr>
          <w:rFonts w:hint="eastAsia"/>
        </w:rPr>
        <w:t>00kW</w:t>
      </w:r>
      <w:r w:rsidRPr="00B85CF3">
        <w:rPr>
          <w:rFonts w:hint="eastAsia"/>
        </w:rPr>
        <w:t>风冷式柴油发电机组作为备用电源。</w:t>
      </w:r>
    </w:p>
    <w:p w14:paraId="42273FB8" w14:textId="77777777" w:rsidR="00A849B6" w:rsidRPr="00B85CF3" w:rsidRDefault="00A849B6" w:rsidP="00A849B6">
      <w:pPr>
        <w:keepNext/>
        <w:keepLines/>
        <w:spacing w:before="156" w:after="156"/>
        <w:ind w:firstLineChars="0" w:firstLine="0"/>
        <w:outlineLvl w:val="2"/>
        <w:rPr>
          <w:b/>
          <w:bCs/>
          <w:szCs w:val="32"/>
        </w:rPr>
      </w:pPr>
      <w:r w:rsidRPr="00B85CF3">
        <w:rPr>
          <w:rFonts w:hint="eastAsia"/>
          <w:b/>
          <w:bCs/>
          <w:szCs w:val="32"/>
        </w:rPr>
        <w:t>2.5.3</w:t>
      </w:r>
      <w:r w:rsidRPr="00B85CF3">
        <w:rPr>
          <w:rFonts w:hint="eastAsia"/>
          <w:b/>
          <w:bCs/>
          <w:szCs w:val="32"/>
        </w:rPr>
        <w:t>供热</w:t>
      </w:r>
    </w:p>
    <w:p w14:paraId="76C450F5" w14:textId="77777777" w:rsidR="00A849B6" w:rsidRPr="00B85CF3" w:rsidRDefault="00A849B6" w:rsidP="008D4ED1">
      <w:pPr>
        <w:ind w:firstLine="480"/>
      </w:pPr>
      <w:r w:rsidRPr="00B85CF3">
        <w:rPr>
          <w:rFonts w:hint="eastAsia"/>
        </w:rPr>
        <w:t>拟建项目</w:t>
      </w:r>
      <w:r w:rsidRPr="00B85CF3">
        <w:t>0.6</w:t>
      </w:r>
      <w:r w:rsidRPr="00B85CF3">
        <w:rPr>
          <w:rFonts w:hint="eastAsia"/>
        </w:rPr>
        <w:t>MPa</w:t>
      </w:r>
      <w:r w:rsidRPr="00B85CF3">
        <w:rPr>
          <w:rFonts w:hint="eastAsia"/>
        </w:rPr>
        <w:t>蒸汽最大需求量为</w:t>
      </w:r>
      <w:r w:rsidRPr="00B85CF3">
        <w:t>12</w:t>
      </w:r>
      <w:r w:rsidRPr="00B85CF3">
        <w:rPr>
          <w:rFonts w:hint="eastAsia"/>
        </w:rPr>
        <w:t>t/h</w:t>
      </w:r>
      <w:r w:rsidRPr="00B85CF3">
        <w:rPr>
          <w:rFonts w:hint="eastAsia"/>
        </w:rPr>
        <w:t>，依托园区</w:t>
      </w:r>
      <w:r w:rsidRPr="00B85CF3">
        <w:t>1.0</w:t>
      </w:r>
      <w:r w:rsidRPr="00B85CF3">
        <w:rPr>
          <w:rFonts w:hint="eastAsia"/>
        </w:rPr>
        <w:t>MPa</w:t>
      </w:r>
      <w:r w:rsidRPr="00B85CF3">
        <w:rPr>
          <w:rFonts w:hint="eastAsia"/>
        </w:rPr>
        <w:t>蒸汽。</w:t>
      </w:r>
    </w:p>
    <w:p w14:paraId="6462B30C" w14:textId="77777777" w:rsidR="00A849B6" w:rsidRPr="00B85CF3" w:rsidRDefault="00A849B6" w:rsidP="00A849B6">
      <w:pPr>
        <w:keepNext/>
        <w:keepLines/>
        <w:spacing w:before="156" w:after="156"/>
        <w:ind w:firstLineChars="0" w:firstLine="0"/>
        <w:outlineLvl w:val="2"/>
        <w:rPr>
          <w:b/>
          <w:bCs/>
          <w:szCs w:val="32"/>
        </w:rPr>
      </w:pPr>
      <w:r w:rsidRPr="00B85CF3">
        <w:rPr>
          <w:rFonts w:hint="eastAsia"/>
          <w:b/>
          <w:bCs/>
          <w:szCs w:val="32"/>
        </w:rPr>
        <w:t>2.3.4</w:t>
      </w:r>
      <w:r w:rsidRPr="00B85CF3">
        <w:rPr>
          <w:rFonts w:hint="eastAsia"/>
          <w:b/>
          <w:bCs/>
          <w:szCs w:val="32"/>
        </w:rPr>
        <w:t>冷冻系统</w:t>
      </w:r>
    </w:p>
    <w:p w14:paraId="397BD0DD" w14:textId="77777777" w:rsidR="00A849B6" w:rsidRPr="00B85CF3" w:rsidRDefault="00A849B6" w:rsidP="008D4ED1">
      <w:pPr>
        <w:ind w:firstLine="480"/>
      </w:pPr>
      <w:r w:rsidRPr="00B85CF3">
        <w:rPr>
          <w:rFonts w:hint="eastAsia"/>
        </w:rPr>
        <w:t>全厂分车间单独设置制冷系统，根据车间共设置</w:t>
      </w:r>
      <w:r w:rsidRPr="00B85CF3">
        <w:rPr>
          <w:rFonts w:hint="eastAsia"/>
        </w:rPr>
        <w:t>5</w:t>
      </w:r>
      <w:r w:rsidRPr="00B85CF3">
        <w:rPr>
          <w:rFonts w:hint="eastAsia"/>
        </w:rPr>
        <w:t>套系统，总制冷量为</w:t>
      </w:r>
      <w:r w:rsidRPr="00B85CF3">
        <w:rPr>
          <w:rFonts w:hint="eastAsia"/>
        </w:rPr>
        <w:t>440</w:t>
      </w:r>
      <w:r w:rsidRPr="00B85CF3">
        <w:rPr>
          <w:rFonts w:hint="eastAsia"/>
        </w:rPr>
        <w:t>大卡；其中综合车间一、综合车间二分别设置</w:t>
      </w:r>
      <w:r w:rsidRPr="00B85CF3">
        <w:rPr>
          <w:rFonts w:hint="eastAsia"/>
        </w:rPr>
        <w:t>3</w:t>
      </w:r>
      <w:r w:rsidRPr="00B85CF3">
        <w:rPr>
          <w:rFonts w:hint="eastAsia"/>
        </w:rPr>
        <w:t>台</w:t>
      </w:r>
      <w:r w:rsidRPr="00B85CF3">
        <w:rPr>
          <w:rFonts w:hint="eastAsia"/>
        </w:rPr>
        <w:t>40</w:t>
      </w:r>
      <w:r w:rsidRPr="00B85CF3">
        <w:rPr>
          <w:rFonts w:hint="eastAsia"/>
        </w:rPr>
        <w:t>大卡冷冻机组，共</w:t>
      </w:r>
      <w:r w:rsidRPr="00B85CF3">
        <w:rPr>
          <w:rFonts w:hint="eastAsia"/>
        </w:rPr>
        <w:t>6</w:t>
      </w:r>
      <w:r w:rsidRPr="00B85CF3">
        <w:rPr>
          <w:rFonts w:hint="eastAsia"/>
        </w:rPr>
        <w:t>台；原料药车间设置</w:t>
      </w:r>
      <w:r w:rsidRPr="00B85CF3">
        <w:rPr>
          <w:rFonts w:hint="eastAsia"/>
        </w:rPr>
        <w:t>2</w:t>
      </w:r>
      <w:r w:rsidRPr="00B85CF3">
        <w:rPr>
          <w:rFonts w:hint="eastAsia"/>
        </w:rPr>
        <w:t>台</w:t>
      </w:r>
      <w:r w:rsidRPr="00B85CF3">
        <w:rPr>
          <w:rFonts w:hint="eastAsia"/>
        </w:rPr>
        <w:t>40</w:t>
      </w:r>
      <w:r w:rsidRPr="00B85CF3">
        <w:rPr>
          <w:rFonts w:hint="eastAsia"/>
        </w:rPr>
        <w:t>大卡冷冻机组，提取发酵设置</w:t>
      </w:r>
      <w:r w:rsidRPr="00B85CF3">
        <w:rPr>
          <w:rFonts w:hint="eastAsia"/>
        </w:rPr>
        <w:t>2</w:t>
      </w:r>
      <w:r w:rsidRPr="00B85CF3">
        <w:rPr>
          <w:rFonts w:hint="eastAsia"/>
        </w:rPr>
        <w:t>台</w:t>
      </w:r>
      <w:r w:rsidRPr="00B85CF3">
        <w:rPr>
          <w:rFonts w:hint="eastAsia"/>
        </w:rPr>
        <w:t>40</w:t>
      </w:r>
      <w:r w:rsidRPr="00B85CF3">
        <w:rPr>
          <w:rFonts w:hint="eastAsia"/>
        </w:rPr>
        <w:t>大卡冷冻机组，食品添加剂车间设置</w:t>
      </w:r>
      <w:r w:rsidRPr="00B85CF3">
        <w:rPr>
          <w:rFonts w:hint="eastAsia"/>
        </w:rPr>
        <w:t>1</w:t>
      </w:r>
      <w:r w:rsidRPr="00B85CF3">
        <w:rPr>
          <w:rFonts w:hint="eastAsia"/>
        </w:rPr>
        <w:t>台</w:t>
      </w:r>
      <w:r w:rsidRPr="00B85CF3">
        <w:rPr>
          <w:rFonts w:hint="eastAsia"/>
        </w:rPr>
        <w:t>40</w:t>
      </w:r>
      <w:r w:rsidRPr="00B85CF3">
        <w:rPr>
          <w:rFonts w:hint="eastAsia"/>
        </w:rPr>
        <w:t>大卡冷冻机组（预留）。分车间供工艺用冷，制冷温度约</w:t>
      </w:r>
      <w:r w:rsidRPr="00B85CF3">
        <w:rPr>
          <w:rFonts w:hint="eastAsia"/>
        </w:rPr>
        <w:t>-20</w:t>
      </w:r>
      <w:r w:rsidRPr="00B85CF3">
        <w:rPr>
          <w:rFonts w:hint="eastAsia"/>
        </w:rPr>
        <w:t>℃，制冷剂为</w:t>
      </w:r>
      <w:r w:rsidRPr="00B85CF3">
        <w:rPr>
          <w:rFonts w:hint="eastAsia"/>
        </w:rPr>
        <w:t>R410a</w:t>
      </w:r>
      <w:r w:rsidRPr="00B85CF3">
        <w:rPr>
          <w:rFonts w:hint="eastAsia"/>
        </w:rPr>
        <w:t>，载冷剂为乙二醇。</w:t>
      </w:r>
    </w:p>
    <w:p w14:paraId="5E0891A3" w14:textId="77777777" w:rsidR="00A849B6" w:rsidRPr="00B85CF3" w:rsidRDefault="00A849B6" w:rsidP="00A849B6">
      <w:pPr>
        <w:spacing w:before="156" w:after="156"/>
        <w:ind w:firstLine="480"/>
      </w:pPr>
      <w:r w:rsidRPr="00B85CF3">
        <w:rPr>
          <w:rFonts w:hint="eastAsia"/>
        </w:rPr>
        <w:t>工艺流程：各制冷系统为</w:t>
      </w:r>
      <w:r w:rsidRPr="00B85CF3">
        <w:rPr>
          <w:rFonts w:hint="eastAsia"/>
        </w:rPr>
        <w:t>-20</w:t>
      </w:r>
      <w:r w:rsidRPr="00B85CF3">
        <w:rPr>
          <w:rFonts w:hint="eastAsia"/>
        </w:rPr>
        <w:t>℃直冷系统，其工艺一致，制冷剂</w:t>
      </w:r>
      <w:r w:rsidRPr="00B85CF3">
        <w:rPr>
          <w:rFonts w:hint="eastAsia"/>
        </w:rPr>
        <w:t>R410a</w:t>
      </w:r>
      <w:r w:rsidRPr="00B85CF3">
        <w:rPr>
          <w:rFonts w:hint="eastAsia"/>
        </w:rPr>
        <w:t>在蒸发器内蒸发，吸收载冷剂乙二醇水溶液的热量进行制冷降温，蒸发吸热后的</w:t>
      </w:r>
      <w:r w:rsidRPr="00B85CF3">
        <w:rPr>
          <w:rFonts w:hint="eastAsia"/>
        </w:rPr>
        <w:t>R410a</w:t>
      </w:r>
      <w:r w:rsidRPr="00B85CF3">
        <w:rPr>
          <w:rFonts w:hint="eastAsia"/>
        </w:rPr>
        <w:t>湿蒸气被压缩机压缩成高温高压气体，经蒸发式冷凝器冷凝后变成液体，再经膨胀阀节流进入蒸发器对载冷剂水进行制冷降温，如此循环。乙二醇水溶液进行热交换后进入冷冻水储罐，再由冷冻水循环泵加压后进入螺杆冷水机组，制冷后送往生产装置。</w:t>
      </w:r>
    </w:p>
    <w:p w14:paraId="09C814E0" w14:textId="77777777" w:rsidR="00A849B6" w:rsidRPr="00B85CF3" w:rsidRDefault="00A849B6" w:rsidP="00A849B6">
      <w:pPr>
        <w:keepNext/>
        <w:keepLines/>
        <w:spacing w:before="156" w:after="156"/>
        <w:ind w:firstLineChars="0" w:firstLine="0"/>
        <w:outlineLvl w:val="2"/>
        <w:rPr>
          <w:b/>
          <w:bCs/>
          <w:szCs w:val="32"/>
        </w:rPr>
      </w:pPr>
      <w:r w:rsidRPr="00B85CF3">
        <w:rPr>
          <w:rFonts w:hint="eastAsia"/>
          <w:b/>
          <w:bCs/>
          <w:szCs w:val="32"/>
        </w:rPr>
        <w:t>2.5.5</w:t>
      </w:r>
      <w:r w:rsidRPr="00B85CF3">
        <w:rPr>
          <w:rFonts w:hint="eastAsia"/>
          <w:b/>
          <w:bCs/>
          <w:szCs w:val="32"/>
        </w:rPr>
        <w:t>氮气、压缩空气</w:t>
      </w:r>
    </w:p>
    <w:p w14:paraId="5BD5961D" w14:textId="77777777" w:rsidR="00A849B6" w:rsidRPr="00B85CF3" w:rsidRDefault="00A849B6" w:rsidP="00A849B6">
      <w:pPr>
        <w:spacing w:before="156" w:after="156"/>
        <w:ind w:firstLine="480"/>
      </w:pPr>
      <w:r w:rsidRPr="00B85CF3">
        <w:rPr>
          <w:rFonts w:hint="eastAsia"/>
        </w:rPr>
        <w:t>本项目需要</w:t>
      </w:r>
      <w:r w:rsidRPr="00B85CF3">
        <w:rPr>
          <w:rFonts w:hint="eastAsia"/>
        </w:rPr>
        <w:t>0.7MPaG</w:t>
      </w:r>
      <w:r w:rsidRPr="00B85CF3">
        <w:rPr>
          <w:rFonts w:hint="eastAsia"/>
        </w:rPr>
        <w:t>氮气</w:t>
      </w:r>
      <w:r w:rsidRPr="00B85CF3">
        <w:rPr>
          <w:rFonts w:hint="eastAsia"/>
        </w:rPr>
        <w:t>240Nm</w:t>
      </w:r>
      <w:r w:rsidRPr="00B85CF3">
        <w:rPr>
          <w:rFonts w:hint="eastAsia"/>
          <w:vertAlign w:val="superscript"/>
        </w:rPr>
        <w:t>3</w:t>
      </w:r>
      <w:r w:rsidRPr="00B85CF3">
        <w:rPr>
          <w:rFonts w:hint="eastAsia"/>
        </w:rPr>
        <w:t>/h</w:t>
      </w:r>
      <w:r w:rsidRPr="00B85CF3">
        <w:rPr>
          <w:rFonts w:hint="eastAsia"/>
        </w:rPr>
        <w:t>。本项目所需氮气由厂区自建公用工程</w:t>
      </w:r>
      <w:r w:rsidRPr="00B85CF3">
        <w:rPr>
          <w:rFonts w:hint="eastAsia"/>
        </w:rPr>
        <w:lastRenderedPageBreak/>
        <w:t>站供应。拟在公用工程站设置一台</w:t>
      </w:r>
      <w:r w:rsidRPr="00B85CF3">
        <w:rPr>
          <w:rFonts w:hint="eastAsia"/>
        </w:rPr>
        <w:t>5Nm</w:t>
      </w:r>
      <w:r w:rsidRPr="00B85CF3">
        <w:rPr>
          <w:rFonts w:hint="eastAsia"/>
          <w:vertAlign w:val="superscript"/>
        </w:rPr>
        <w:t>3</w:t>
      </w:r>
      <w:r w:rsidRPr="00B85CF3">
        <w:rPr>
          <w:rFonts w:hint="eastAsia"/>
        </w:rPr>
        <w:t>/min</w:t>
      </w:r>
      <w:r w:rsidRPr="00B85CF3">
        <w:rPr>
          <w:rFonts w:hint="eastAsia"/>
        </w:rPr>
        <w:t>的分子筛制氮机，满足本项目用氮需求。</w:t>
      </w:r>
    </w:p>
    <w:p w14:paraId="2BECADFA" w14:textId="77777777" w:rsidR="00A849B6" w:rsidRPr="00B85CF3" w:rsidRDefault="00A849B6" w:rsidP="00A849B6">
      <w:pPr>
        <w:spacing w:before="156" w:after="156"/>
        <w:ind w:firstLine="480"/>
      </w:pPr>
      <w:r w:rsidRPr="00B85CF3">
        <w:rPr>
          <w:rFonts w:hint="eastAsia"/>
        </w:rPr>
        <w:t>工艺流程：根据分子筛对空气中主要成分氮气和氧气的吸附速率不同，在加压吸附和降压脱附过程中实现气体分离，经分子筛制氮机装置制得纯度</w:t>
      </w:r>
      <w:r w:rsidRPr="00B85CF3">
        <w:rPr>
          <w:rFonts w:hint="eastAsia"/>
        </w:rPr>
        <w:t>99.99%</w:t>
      </w:r>
      <w:r w:rsidRPr="00B85CF3">
        <w:rPr>
          <w:rFonts w:hint="eastAsia"/>
        </w:rPr>
        <w:t>的氮气，进入氮气贮罐，供给工艺装置使用。</w:t>
      </w:r>
    </w:p>
    <w:p w14:paraId="31DB28B0" w14:textId="77777777" w:rsidR="00A849B6" w:rsidRPr="00B85CF3" w:rsidRDefault="00A849B6" w:rsidP="00A849B6">
      <w:pPr>
        <w:spacing w:before="156" w:after="156"/>
        <w:ind w:firstLine="480"/>
      </w:pPr>
      <w:r w:rsidRPr="00B85CF3">
        <w:rPr>
          <w:rFonts w:hint="eastAsia"/>
        </w:rPr>
        <w:t>拟建</w:t>
      </w:r>
      <w:r w:rsidRPr="00B85CF3">
        <w:t>项目需要</w:t>
      </w:r>
      <w:r w:rsidRPr="00B85CF3">
        <w:rPr>
          <w:rFonts w:hint="eastAsia"/>
        </w:rPr>
        <w:t>0.7MPaG</w:t>
      </w:r>
      <w:r w:rsidRPr="00B85CF3">
        <w:rPr>
          <w:rFonts w:hint="eastAsia"/>
        </w:rPr>
        <w:t>工厂空气</w:t>
      </w:r>
      <w:r w:rsidRPr="00B85CF3">
        <w:rPr>
          <w:rFonts w:hint="eastAsia"/>
        </w:rPr>
        <w:t>2200Nm</w:t>
      </w:r>
      <w:r w:rsidRPr="00B85CF3">
        <w:rPr>
          <w:rFonts w:hint="eastAsia"/>
          <w:vertAlign w:val="superscript"/>
        </w:rPr>
        <w:t>3</w:t>
      </w:r>
      <w:r w:rsidRPr="00B85CF3">
        <w:rPr>
          <w:rFonts w:hint="eastAsia"/>
        </w:rPr>
        <w:t>/h</w:t>
      </w:r>
      <w:r w:rsidRPr="00B85CF3">
        <w:rPr>
          <w:rFonts w:hint="eastAsia"/>
        </w:rPr>
        <w:t>，</w:t>
      </w:r>
      <w:r w:rsidRPr="00B85CF3">
        <w:rPr>
          <w:rFonts w:hint="eastAsia"/>
        </w:rPr>
        <w:t xml:space="preserve">0.7MPaG </w:t>
      </w:r>
      <w:r w:rsidRPr="00B85CF3">
        <w:rPr>
          <w:rFonts w:hint="eastAsia"/>
        </w:rPr>
        <w:t>仪表空气</w:t>
      </w:r>
      <w:r w:rsidRPr="00B85CF3">
        <w:rPr>
          <w:rFonts w:hint="eastAsia"/>
        </w:rPr>
        <w:t>550Nm</w:t>
      </w:r>
      <w:r w:rsidRPr="00B85CF3">
        <w:rPr>
          <w:rFonts w:hint="eastAsia"/>
          <w:vertAlign w:val="superscript"/>
        </w:rPr>
        <w:t>3</w:t>
      </w:r>
      <w:r w:rsidRPr="00B85CF3">
        <w:rPr>
          <w:rFonts w:hint="eastAsia"/>
        </w:rPr>
        <w:t>/h</w:t>
      </w:r>
      <w:r w:rsidRPr="00B85CF3">
        <w:t>，建设</w:t>
      </w:r>
      <w:r w:rsidRPr="00B85CF3">
        <w:rPr>
          <w:u w:val="single"/>
        </w:rPr>
        <w:t>1</w:t>
      </w:r>
      <w:r w:rsidRPr="00B85CF3">
        <w:t>套</w:t>
      </w:r>
      <w:r w:rsidRPr="00B85CF3">
        <w:rPr>
          <w:rFonts w:hint="eastAsia"/>
        </w:rPr>
        <w:t>供气量为</w:t>
      </w:r>
      <w:r w:rsidRPr="00B85CF3">
        <w:rPr>
          <w:u w:val="single"/>
        </w:rPr>
        <w:t>70</w:t>
      </w:r>
      <w:r w:rsidRPr="00B85CF3">
        <w:rPr>
          <w:rFonts w:hint="eastAsia"/>
        </w:rPr>
        <w:t>m</w:t>
      </w:r>
      <w:r w:rsidRPr="00B85CF3">
        <w:rPr>
          <w:rFonts w:hint="eastAsia"/>
          <w:vertAlign w:val="superscript"/>
        </w:rPr>
        <w:t>3</w:t>
      </w:r>
      <w:r w:rsidRPr="00B85CF3">
        <w:rPr>
          <w:rFonts w:hint="eastAsia"/>
        </w:rPr>
        <w:t>/min</w:t>
      </w:r>
      <w:r w:rsidRPr="00B85CF3">
        <w:rPr>
          <w:rFonts w:hint="eastAsia"/>
        </w:rPr>
        <w:t>的</w:t>
      </w:r>
      <w:r w:rsidRPr="00B85CF3">
        <w:rPr>
          <w:rFonts w:hint="eastAsia"/>
          <w:u w:val="single"/>
        </w:rPr>
        <w:t>无油螺杆式</w:t>
      </w:r>
      <w:r w:rsidRPr="00B85CF3">
        <w:rPr>
          <w:rFonts w:hint="eastAsia"/>
        </w:rPr>
        <w:t>空压机，</w:t>
      </w:r>
      <w:r w:rsidRPr="00B85CF3">
        <w:t>位于</w:t>
      </w:r>
      <w:r w:rsidRPr="00B85CF3">
        <w:rPr>
          <w:rFonts w:hint="eastAsia"/>
        </w:rPr>
        <w:t>公用工程站。</w:t>
      </w:r>
    </w:p>
    <w:p w14:paraId="3FB4ABBF" w14:textId="77777777" w:rsidR="00A849B6" w:rsidRPr="00B85CF3" w:rsidRDefault="00A849B6" w:rsidP="00A849B6">
      <w:pPr>
        <w:spacing w:before="156" w:after="156"/>
        <w:ind w:firstLine="480"/>
      </w:pPr>
      <w:r w:rsidRPr="00B85CF3">
        <w:rPr>
          <w:rFonts w:hint="eastAsia"/>
        </w:rPr>
        <w:t>工艺流程：新鲜空气经过滤器去除灰尘和机械杂质后进入螺杆空气压缩机，从空压机出来的压缩空气分二路，一路通过缓冲罐后作为一般压缩空气直接送工艺用户；另一路经过滤器（除油水和除尘）、冷冻式干燥器、储气罐后送仪表用户。</w:t>
      </w:r>
    </w:p>
    <w:p w14:paraId="112DA6FD" w14:textId="77777777" w:rsidR="00A849B6" w:rsidRPr="00B85CF3" w:rsidRDefault="00A849B6" w:rsidP="00A849B6">
      <w:pPr>
        <w:spacing w:before="156" w:after="156"/>
        <w:ind w:firstLine="480"/>
      </w:pPr>
      <w:r w:rsidRPr="00B85CF3">
        <w:rPr>
          <w:rFonts w:hint="eastAsia"/>
        </w:rPr>
        <w:t>空压制氮站工艺流程及产污环节见图</w:t>
      </w:r>
      <w:r w:rsidRPr="00B85CF3">
        <w:rPr>
          <w:rFonts w:hint="eastAsia"/>
        </w:rPr>
        <w:t>2.5.5-1</w:t>
      </w:r>
      <w:r w:rsidRPr="00B85CF3">
        <w:rPr>
          <w:rFonts w:hint="eastAsia"/>
        </w:rPr>
        <w:t>。</w:t>
      </w:r>
    </w:p>
    <w:p w14:paraId="1F6C0144" w14:textId="6FC34AB8" w:rsidR="00A849B6" w:rsidRPr="00B85CF3" w:rsidRDefault="008D4ED1" w:rsidP="00A849B6">
      <w:pPr>
        <w:spacing w:before="156" w:after="156"/>
        <w:ind w:firstLineChars="0" w:firstLine="0"/>
        <w:jc w:val="center"/>
        <w:rPr>
          <w:sz w:val="21"/>
        </w:rPr>
      </w:pPr>
      <w:r w:rsidRPr="00B85CF3">
        <w:rPr>
          <w:noProof/>
          <w:sz w:val="21"/>
        </w:rPr>
        <w:drawing>
          <wp:inline distT="0" distB="0" distL="0" distR="0" wp14:anchorId="0C1AA1F3" wp14:editId="01D8A875">
            <wp:extent cx="4895850" cy="3095625"/>
            <wp:effectExtent l="0" t="0" r="0" b="9525"/>
            <wp:docPr id="7" name="Objec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95850" cy="3095625"/>
                    </a:xfrm>
                    <a:prstGeom prst="rect">
                      <a:avLst/>
                    </a:prstGeom>
                    <a:noFill/>
                    <a:ln>
                      <a:noFill/>
                    </a:ln>
                  </pic:spPr>
                </pic:pic>
              </a:graphicData>
            </a:graphic>
          </wp:inline>
        </w:drawing>
      </w:r>
    </w:p>
    <w:p w14:paraId="0D7960E0" w14:textId="77777777" w:rsidR="00A849B6" w:rsidRPr="00B85CF3" w:rsidRDefault="00A849B6" w:rsidP="00A849B6">
      <w:pPr>
        <w:spacing w:before="156" w:after="156"/>
        <w:ind w:firstLineChars="0" w:firstLine="0"/>
        <w:jc w:val="center"/>
        <w:rPr>
          <w:sz w:val="21"/>
        </w:rPr>
      </w:pPr>
      <w:r w:rsidRPr="00B85CF3">
        <w:rPr>
          <w:rFonts w:hint="eastAsia"/>
          <w:sz w:val="21"/>
        </w:rPr>
        <w:t>图</w:t>
      </w:r>
      <w:r w:rsidRPr="00B85CF3">
        <w:rPr>
          <w:sz w:val="21"/>
        </w:rPr>
        <w:t>2.5.</w:t>
      </w:r>
      <w:r w:rsidRPr="00B85CF3">
        <w:rPr>
          <w:rFonts w:hint="eastAsia"/>
          <w:sz w:val="21"/>
        </w:rPr>
        <w:t>5</w:t>
      </w:r>
      <w:r w:rsidRPr="00B85CF3">
        <w:rPr>
          <w:sz w:val="21"/>
        </w:rPr>
        <w:t>-1</w:t>
      </w:r>
      <w:r w:rsidRPr="00B85CF3">
        <w:rPr>
          <w:rFonts w:hint="eastAsia"/>
          <w:sz w:val="21"/>
        </w:rPr>
        <w:t xml:space="preserve">  </w:t>
      </w:r>
      <w:r w:rsidRPr="00B85CF3">
        <w:rPr>
          <w:rFonts w:hint="eastAsia"/>
          <w:sz w:val="21"/>
        </w:rPr>
        <w:t>空压站工艺流程及产污环节图</w:t>
      </w:r>
    </w:p>
    <w:p w14:paraId="04863CAF" w14:textId="77777777" w:rsidR="00A849B6" w:rsidRPr="00B85CF3" w:rsidRDefault="00A849B6" w:rsidP="00A849B6">
      <w:pPr>
        <w:keepNext/>
        <w:keepLines/>
        <w:spacing w:before="156" w:after="156"/>
        <w:ind w:firstLineChars="0" w:firstLine="0"/>
        <w:outlineLvl w:val="1"/>
        <w:rPr>
          <w:rFonts w:ascii="Arial" w:hAnsi="Arial"/>
          <w:b/>
          <w:bCs/>
          <w:szCs w:val="30"/>
        </w:rPr>
      </w:pPr>
      <w:bookmarkStart w:id="52" w:name="_Toc151055541"/>
      <w:bookmarkStart w:id="53" w:name="_Toc151132433"/>
      <w:bookmarkStart w:id="54" w:name="_Toc159382733"/>
      <w:r w:rsidRPr="00B85CF3">
        <w:rPr>
          <w:rFonts w:ascii="Arial" w:hAnsi="Arial" w:hint="eastAsia"/>
          <w:b/>
          <w:bCs/>
          <w:szCs w:val="30"/>
        </w:rPr>
        <w:t>2.6</w:t>
      </w:r>
      <w:r w:rsidRPr="00B85CF3">
        <w:rPr>
          <w:rFonts w:ascii="Arial" w:hAnsi="Arial" w:hint="eastAsia"/>
          <w:b/>
          <w:bCs/>
          <w:szCs w:val="30"/>
        </w:rPr>
        <w:t>储运工程</w:t>
      </w:r>
      <w:bookmarkEnd w:id="52"/>
      <w:bookmarkEnd w:id="53"/>
      <w:bookmarkEnd w:id="54"/>
    </w:p>
    <w:p w14:paraId="2CD2A7BE" w14:textId="77777777" w:rsidR="00A849B6" w:rsidRPr="00B85CF3" w:rsidRDefault="00A849B6" w:rsidP="00A849B6">
      <w:pPr>
        <w:spacing w:before="156" w:after="156"/>
        <w:ind w:firstLine="480"/>
      </w:pPr>
      <w:r w:rsidRPr="00B85CF3">
        <w:rPr>
          <w:rFonts w:hint="eastAsia"/>
        </w:rPr>
        <w:t>（</w:t>
      </w:r>
      <w:r w:rsidRPr="00B85CF3">
        <w:rPr>
          <w:rFonts w:hint="eastAsia"/>
        </w:rPr>
        <w:t>1</w:t>
      </w:r>
      <w:r w:rsidRPr="00B85CF3">
        <w:rPr>
          <w:rFonts w:hint="eastAsia"/>
        </w:rPr>
        <w:t>）贮存</w:t>
      </w:r>
    </w:p>
    <w:p w14:paraId="2879F745" w14:textId="77777777" w:rsidR="00A849B6" w:rsidRPr="00B85CF3" w:rsidRDefault="00A849B6" w:rsidP="00A849B6">
      <w:pPr>
        <w:spacing w:before="156" w:after="156"/>
        <w:ind w:firstLine="480"/>
      </w:pPr>
      <w:r w:rsidRPr="00B85CF3">
        <w:rPr>
          <w:rFonts w:hint="eastAsia"/>
        </w:rPr>
        <w:t>拟建项目厂区设置</w:t>
      </w:r>
      <w:r w:rsidRPr="00B85CF3">
        <w:rPr>
          <w:rFonts w:hint="eastAsia"/>
        </w:rPr>
        <w:t>1</w:t>
      </w:r>
      <w:r w:rsidRPr="00B85CF3">
        <w:rPr>
          <w:rFonts w:hint="eastAsia"/>
        </w:rPr>
        <w:t>个储罐区、</w:t>
      </w:r>
      <w:r w:rsidRPr="00B85CF3">
        <w:rPr>
          <w:rFonts w:hint="eastAsia"/>
        </w:rPr>
        <w:t>3</w:t>
      </w:r>
      <w:r w:rsidRPr="00B85CF3">
        <w:rPr>
          <w:rFonts w:hint="eastAsia"/>
        </w:rPr>
        <w:t>个丙类仓库、</w:t>
      </w:r>
      <w:r w:rsidRPr="00B85CF3">
        <w:rPr>
          <w:rFonts w:hint="eastAsia"/>
        </w:rPr>
        <w:t>2</w:t>
      </w:r>
      <w:r w:rsidRPr="00B85CF3">
        <w:rPr>
          <w:rFonts w:hint="eastAsia"/>
        </w:rPr>
        <w:t>个甲类仓库。所用原料分</w:t>
      </w:r>
      <w:r w:rsidRPr="00B85CF3">
        <w:rPr>
          <w:rFonts w:hint="eastAsia"/>
        </w:rPr>
        <w:lastRenderedPageBreak/>
        <w:t>为桶装、袋装、钢瓶装、罐装贮存，各类物品按化工企业规范要求存放，能满足储存要求，储存情况见表</w:t>
      </w:r>
      <w:r w:rsidRPr="00B85CF3">
        <w:rPr>
          <w:rFonts w:hint="eastAsia"/>
        </w:rPr>
        <w:t>2.6-1</w:t>
      </w:r>
      <w:r w:rsidRPr="00B85CF3">
        <w:rPr>
          <w:rFonts w:hint="eastAsia"/>
        </w:rPr>
        <w:t>。</w:t>
      </w:r>
    </w:p>
    <w:p w14:paraId="6A0FE456" w14:textId="675D8FA6" w:rsidR="00A849B6" w:rsidRPr="00B85CF3" w:rsidRDefault="00A849B6" w:rsidP="00A849B6">
      <w:pPr>
        <w:spacing w:before="156" w:after="156"/>
        <w:ind w:firstLineChars="0" w:firstLine="0"/>
        <w:jc w:val="center"/>
        <w:rPr>
          <w:sz w:val="21"/>
        </w:rPr>
      </w:pPr>
      <w:r w:rsidRPr="00B85CF3">
        <w:rPr>
          <w:rFonts w:hint="eastAsia"/>
          <w:sz w:val="21"/>
        </w:rPr>
        <w:t>表</w:t>
      </w:r>
      <w:r w:rsidRPr="00B85CF3">
        <w:rPr>
          <w:rFonts w:hint="eastAsia"/>
          <w:sz w:val="21"/>
        </w:rPr>
        <w:t xml:space="preserve">2.6-1   </w:t>
      </w:r>
      <w:r w:rsidRPr="00B85CF3">
        <w:rPr>
          <w:rFonts w:hint="eastAsia"/>
          <w:sz w:val="21"/>
        </w:rPr>
        <w:t>拟建项目</w:t>
      </w:r>
      <w:r w:rsidR="003A7447" w:rsidRPr="00B85CF3">
        <w:rPr>
          <w:rFonts w:hint="eastAsia"/>
          <w:sz w:val="21"/>
        </w:rPr>
        <w:t>原辅料</w:t>
      </w:r>
      <w:r w:rsidRPr="00B85CF3">
        <w:rPr>
          <w:rFonts w:hint="eastAsia"/>
          <w:sz w:val="21"/>
        </w:rPr>
        <w:t>储存情况</w:t>
      </w:r>
    </w:p>
    <w:p w14:paraId="1AA093A9" w14:textId="77777777" w:rsidR="00A849B6" w:rsidRPr="00B85CF3" w:rsidRDefault="00A849B6" w:rsidP="00A849B6">
      <w:pPr>
        <w:keepNext/>
        <w:keepLines/>
        <w:spacing w:before="156" w:after="156"/>
        <w:ind w:firstLineChars="0" w:firstLine="0"/>
        <w:outlineLvl w:val="1"/>
        <w:rPr>
          <w:rFonts w:ascii="Arial" w:hAnsi="Arial"/>
          <w:b/>
          <w:bCs/>
          <w:szCs w:val="30"/>
        </w:rPr>
      </w:pPr>
      <w:bookmarkStart w:id="55" w:name="_Toc151055542"/>
      <w:bookmarkStart w:id="56" w:name="_Toc151132434"/>
      <w:bookmarkStart w:id="57" w:name="_Toc159382734"/>
      <w:r w:rsidRPr="00B85CF3">
        <w:rPr>
          <w:rFonts w:ascii="Arial" w:hAnsi="Arial" w:hint="eastAsia"/>
          <w:b/>
          <w:bCs/>
          <w:szCs w:val="30"/>
        </w:rPr>
        <w:t>2.7</w:t>
      </w:r>
      <w:r w:rsidRPr="00B85CF3">
        <w:rPr>
          <w:rFonts w:ascii="Arial" w:hAnsi="Arial" w:hint="eastAsia"/>
          <w:b/>
          <w:bCs/>
          <w:szCs w:val="30"/>
        </w:rPr>
        <w:t>原辅材料消耗</w:t>
      </w:r>
      <w:bookmarkEnd w:id="55"/>
      <w:bookmarkEnd w:id="56"/>
      <w:bookmarkEnd w:id="57"/>
    </w:p>
    <w:p w14:paraId="1D4D840D" w14:textId="77777777" w:rsidR="00A849B6" w:rsidRPr="00B85CF3" w:rsidRDefault="00A849B6" w:rsidP="00CD7D17">
      <w:pPr>
        <w:ind w:firstLine="480"/>
      </w:pPr>
      <w:r w:rsidRPr="00B85CF3">
        <w:rPr>
          <w:rFonts w:hint="eastAsia"/>
        </w:rPr>
        <w:t>拟建项目的原辅材料消耗定额见表</w:t>
      </w:r>
      <w:r w:rsidRPr="00B85CF3">
        <w:rPr>
          <w:rFonts w:hint="eastAsia"/>
        </w:rPr>
        <w:t>2.7-1</w:t>
      </w:r>
      <w:r w:rsidRPr="00B85CF3">
        <w:rPr>
          <w:rFonts w:hint="eastAsia"/>
        </w:rPr>
        <w:t>。</w:t>
      </w:r>
    </w:p>
    <w:p w14:paraId="41CFAF67" w14:textId="77777777" w:rsidR="00A849B6" w:rsidRPr="00B85CF3" w:rsidRDefault="00A849B6" w:rsidP="00CD7D17">
      <w:pPr>
        <w:pStyle w:val="af4"/>
      </w:pPr>
      <w:r w:rsidRPr="00B85CF3">
        <w:rPr>
          <w:rFonts w:hint="eastAsia"/>
        </w:rPr>
        <w:t>表</w:t>
      </w:r>
      <w:r w:rsidRPr="00B85CF3">
        <w:rPr>
          <w:rFonts w:hint="eastAsia"/>
        </w:rPr>
        <w:t xml:space="preserve">2.7-1   </w:t>
      </w:r>
      <w:r w:rsidRPr="00B85CF3">
        <w:rPr>
          <w:rFonts w:hint="eastAsia"/>
        </w:rPr>
        <w:t>拟建项目原辅材料消耗定额一览表</w:t>
      </w:r>
    </w:p>
    <w:p w14:paraId="3C276BFF" w14:textId="62A8410E" w:rsidR="008E2BEA" w:rsidRPr="00B85CF3" w:rsidRDefault="008E2BEA" w:rsidP="008E2BEA">
      <w:pPr>
        <w:ind w:firstLine="480"/>
      </w:pPr>
      <w:r w:rsidRPr="00B85CF3">
        <w:rPr>
          <w:rFonts w:hint="eastAsia"/>
        </w:rPr>
        <w:t>黄藤：肇援状灌木，长</w:t>
      </w:r>
      <w:r w:rsidRPr="00B85CF3">
        <w:rPr>
          <w:rFonts w:hint="eastAsia"/>
        </w:rPr>
        <w:t>10</w:t>
      </w:r>
      <w:r w:rsidRPr="00B85CF3">
        <w:rPr>
          <w:rFonts w:hint="eastAsia"/>
        </w:rPr>
        <w:t>余米。枝淡灰色，小枝有纵条纹。叶互生，卵形或长椭圆形，长</w:t>
      </w:r>
      <w:r w:rsidRPr="00B85CF3">
        <w:rPr>
          <w:rFonts w:hint="eastAsia"/>
        </w:rPr>
        <w:t>10</w:t>
      </w:r>
      <w:r w:rsidRPr="00B85CF3">
        <w:rPr>
          <w:rFonts w:hint="eastAsia"/>
        </w:rPr>
        <w:t>～</w:t>
      </w:r>
      <w:r w:rsidRPr="00B85CF3">
        <w:rPr>
          <w:rFonts w:hint="eastAsia"/>
        </w:rPr>
        <w:t>20</w:t>
      </w:r>
      <w:r w:rsidRPr="00B85CF3">
        <w:rPr>
          <w:rFonts w:hint="eastAsia"/>
        </w:rPr>
        <w:t>厘米，宽</w:t>
      </w:r>
      <w:r w:rsidRPr="00B85CF3">
        <w:rPr>
          <w:rFonts w:hint="eastAsia"/>
        </w:rPr>
        <w:t>4</w:t>
      </w:r>
      <w:r w:rsidRPr="00B85CF3">
        <w:rPr>
          <w:rFonts w:hint="eastAsia"/>
        </w:rPr>
        <w:t>～</w:t>
      </w:r>
      <w:r w:rsidRPr="00B85CF3">
        <w:rPr>
          <w:rFonts w:hint="eastAsia"/>
        </w:rPr>
        <w:t>10</w:t>
      </w:r>
      <w:r w:rsidRPr="00B85CF3">
        <w:rPr>
          <w:rFonts w:hint="eastAsia"/>
        </w:rPr>
        <w:t>厘米，先端锐尖，全缘，基部圆形，革质，上面绿色，下面色较淡；叶柄长</w:t>
      </w:r>
      <w:r w:rsidRPr="00B85CF3">
        <w:rPr>
          <w:rFonts w:hint="eastAsia"/>
        </w:rPr>
        <w:t>4</w:t>
      </w:r>
      <w:r w:rsidRPr="00B85CF3">
        <w:rPr>
          <w:rFonts w:hint="eastAsia"/>
        </w:rPr>
        <w:t>～</w:t>
      </w:r>
      <w:r w:rsidRPr="00B85CF3">
        <w:rPr>
          <w:rFonts w:hint="eastAsia"/>
        </w:rPr>
        <w:t>12</w:t>
      </w:r>
      <w:r w:rsidRPr="00B85CF3">
        <w:rPr>
          <w:rFonts w:hint="eastAsia"/>
        </w:rPr>
        <w:t>厘米，具细纵棱，基部膨大。复总状花序，腋生，雌雄异株；花被</w:t>
      </w:r>
      <w:r w:rsidRPr="00B85CF3">
        <w:rPr>
          <w:rFonts w:hint="eastAsia"/>
        </w:rPr>
        <w:t>6</w:t>
      </w:r>
      <w:r w:rsidRPr="00B85CF3">
        <w:rPr>
          <w:rFonts w:hint="eastAsia"/>
        </w:rPr>
        <w:t>，绿白色，外有</w:t>
      </w:r>
      <w:r w:rsidRPr="00B85CF3">
        <w:rPr>
          <w:rFonts w:hint="eastAsia"/>
        </w:rPr>
        <w:t>3</w:t>
      </w:r>
      <w:r w:rsidRPr="00B85CF3">
        <w:rPr>
          <w:rFonts w:hint="eastAsia"/>
        </w:rPr>
        <w:t>片小形的苞；雄花有雄蕊</w:t>
      </w:r>
      <w:r w:rsidRPr="00B85CF3">
        <w:rPr>
          <w:rFonts w:hint="eastAsia"/>
        </w:rPr>
        <w:t>3</w:t>
      </w:r>
      <w:r w:rsidRPr="00B85CF3">
        <w:rPr>
          <w:rFonts w:hint="eastAsia"/>
        </w:rPr>
        <w:t>，花丝短棒状，花药椭圆形，短粗；雌花有退化雄蕊，子房</w:t>
      </w:r>
      <w:r w:rsidRPr="00B85CF3">
        <w:rPr>
          <w:rFonts w:hint="eastAsia"/>
        </w:rPr>
        <w:t>3</w:t>
      </w:r>
      <w:r w:rsidRPr="00B85CF3">
        <w:rPr>
          <w:rFonts w:hint="eastAsia"/>
        </w:rPr>
        <w:t>室，柱头头状。果穗长</w:t>
      </w:r>
      <w:r w:rsidRPr="00B85CF3">
        <w:rPr>
          <w:rFonts w:hint="eastAsia"/>
        </w:rPr>
        <w:t>30</w:t>
      </w:r>
      <w:r w:rsidRPr="00B85CF3">
        <w:rPr>
          <w:rFonts w:hint="eastAsia"/>
        </w:rPr>
        <w:t>厘米许，木质，果柄长</w:t>
      </w:r>
      <w:r w:rsidRPr="00B85CF3">
        <w:rPr>
          <w:rFonts w:hint="eastAsia"/>
        </w:rPr>
        <w:t>3</w:t>
      </w:r>
      <w:r w:rsidRPr="00B85CF3">
        <w:rPr>
          <w:rFonts w:hint="eastAsia"/>
        </w:rPr>
        <w:t>～</w:t>
      </w:r>
      <w:r w:rsidRPr="00B85CF3">
        <w:rPr>
          <w:rFonts w:hint="eastAsia"/>
        </w:rPr>
        <w:t>4</w:t>
      </w:r>
      <w:r w:rsidRPr="00B85CF3">
        <w:rPr>
          <w:rFonts w:hint="eastAsia"/>
        </w:rPr>
        <w:t>厘米，核果长</w:t>
      </w:r>
      <w:r w:rsidRPr="00B85CF3">
        <w:rPr>
          <w:rFonts w:hint="eastAsia"/>
        </w:rPr>
        <w:t>2</w:t>
      </w:r>
      <w:r w:rsidRPr="00B85CF3">
        <w:rPr>
          <w:rFonts w:hint="eastAsia"/>
        </w:rPr>
        <w:t>～</w:t>
      </w:r>
      <w:r w:rsidRPr="00B85CF3">
        <w:rPr>
          <w:rFonts w:hint="eastAsia"/>
        </w:rPr>
        <w:t>3</w:t>
      </w:r>
      <w:r w:rsidRPr="00B85CF3">
        <w:rPr>
          <w:rFonts w:hint="eastAsia"/>
        </w:rPr>
        <w:t>厘米，顶端有柱头遗迹。种子长圆形，横切面呈肾脏形，胚乳角质，丰富，子叶片状。花期</w:t>
      </w:r>
      <w:r w:rsidRPr="00B85CF3">
        <w:rPr>
          <w:rFonts w:hint="eastAsia"/>
        </w:rPr>
        <w:t>4</w:t>
      </w:r>
      <w:r w:rsidRPr="00B85CF3">
        <w:rPr>
          <w:rFonts w:hint="eastAsia"/>
        </w:rPr>
        <w:t>～</w:t>
      </w:r>
      <w:r w:rsidRPr="00B85CF3">
        <w:rPr>
          <w:rFonts w:hint="eastAsia"/>
        </w:rPr>
        <w:t>5</w:t>
      </w:r>
      <w:r w:rsidRPr="00B85CF3">
        <w:rPr>
          <w:rFonts w:hint="eastAsia"/>
        </w:rPr>
        <w:t>月。果期</w:t>
      </w:r>
      <w:r w:rsidRPr="00B85CF3">
        <w:rPr>
          <w:rFonts w:hint="eastAsia"/>
        </w:rPr>
        <w:t>10</w:t>
      </w:r>
      <w:r w:rsidRPr="00B85CF3">
        <w:rPr>
          <w:rFonts w:hint="eastAsia"/>
        </w:rPr>
        <w:t>～</w:t>
      </w:r>
      <w:r w:rsidRPr="00B85CF3">
        <w:rPr>
          <w:rFonts w:hint="eastAsia"/>
        </w:rPr>
        <w:t>11</w:t>
      </w:r>
      <w:r w:rsidRPr="00B85CF3">
        <w:rPr>
          <w:rFonts w:hint="eastAsia"/>
        </w:rPr>
        <w:t>月。</w:t>
      </w:r>
    </w:p>
    <w:p w14:paraId="4F66E6A2" w14:textId="6BD4A1C1" w:rsidR="008E2BEA" w:rsidRPr="00B85CF3" w:rsidRDefault="008E2BEA" w:rsidP="008E2BEA">
      <w:pPr>
        <w:ind w:firstLine="480"/>
      </w:pPr>
      <w:r w:rsidRPr="00B85CF3">
        <w:rPr>
          <w:rFonts w:hint="eastAsia"/>
        </w:rPr>
        <w:t>穿心莲：本品为爵床科植物穿心莲的干燥地上部分。秋初茎叶茂盛时采割，晒干。一年生草本。茎直立，具</w:t>
      </w:r>
      <w:r w:rsidRPr="00B85CF3">
        <w:rPr>
          <w:rFonts w:hint="eastAsia"/>
        </w:rPr>
        <w:t>4</w:t>
      </w:r>
      <w:r w:rsidRPr="00B85CF3">
        <w:rPr>
          <w:rFonts w:hint="eastAsia"/>
        </w:rPr>
        <w:t>材，多分枝，节分枝，节处稍膨大，易断。叶对生；叶片披针形成长椭圆形，先端渐尖，基部楔形，边缘浅波状，两面均无毛。总状花序顶生和腋生，集成大一型的圆锥花序；苞片和小苞片微小，披针形；萼有腺毛；花冠淡紫色，二唇形，上唇外和小苞片微小，披针形；萼有腺毛；花冠淡紫色，二唇形，上唇外糨，</w:t>
      </w:r>
      <w:r w:rsidRPr="00B85CF3">
        <w:rPr>
          <w:rFonts w:hint="eastAsia"/>
        </w:rPr>
        <w:t>2</w:t>
      </w:r>
      <w:r w:rsidRPr="00B85CF3">
        <w:rPr>
          <w:rFonts w:hint="eastAsia"/>
        </w:rPr>
        <w:t>裂，下唇直立，</w:t>
      </w:r>
      <w:r w:rsidRPr="00B85CF3">
        <w:rPr>
          <w:rFonts w:hint="eastAsia"/>
        </w:rPr>
        <w:t>3</w:t>
      </w:r>
      <w:r w:rsidRPr="00B85CF3">
        <w:rPr>
          <w:rFonts w:hint="eastAsia"/>
        </w:rPr>
        <w:t>浅裂，裂片覆瓦状排列，花冠筒与唇瓣等长；雄蕊</w:t>
      </w:r>
      <w:r w:rsidRPr="00B85CF3">
        <w:rPr>
          <w:rFonts w:hint="eastAsia"/>
        </w:rPr>
        <w:t>2</w:t>
      </w:r>
      <w:r w:rsidRPr="00B85CF3">
        <w:rPr>
          <w:rFonts w:hint="eastAsia"/>
        </w:rPr>
        <w:t>，伸出，药药</w:t>
      </w:r>
      <w:r w:rsidRPr="00B85CF3">
        <w:rPr>
          <w:rFonts w:hint="eastAsia"/>
        </w:rPr>
        <w:t>2</w:t>
      </w:r>
      <w:r w:rsidRPr="00B85CF3">
        <w:rPr>
          <w:rFonts w:hint="eastAsia"/>
        </w:rPr>
        <w:t>室，药室一大一小，大的基部被髯毛，花丝有毛。蒴果扁，长椭圆形，长约</w:t>
      </w:r>
      <w:r w:rsidRPr="00B85CF3">
        <w:rPr>
          <w:rFonts w:hint="eastAsia"/>
        </w:rPr>
        <w:t>1cm</w:t>
      </w:r>
      <w:r w:rsidRPr="00B85CF3">
        <w:rPr>
          <w:rFonts w:hint="eastAsia"/>
        </w:rPr>
        <w:t>，中间具一汉，微被腺毛。种子</w:t>
      </w:r>
      <w:r w:rsidRPr="00B85CF3">
        <w:rPr>
          <w:rFonts w:hint="eastAsia"/>
        </w:rPr>
        <w:t>12</w:t>
      </w:r>
      <w:r w:rsidRPr="00B85CF3">
        <w:rPr>
          <w:rFonts w:hint="eastAsia"/>
        </w:rPr>
        <w:t>颗，四方形。花期</w:t>
      </w:r>
      <w:r w:rsidRPr="00B85CF3">
        <w:rPr>
          <w:rFonts w:hint="eastAsia"/>
        </w:rPr>
        <w:t>9-10</w:t>
      </w:r>
      <w:r w:rsidRPr="00B85CF3">
        <w:rPr>
          <w:rFonts w:hint="eastAsia"/>
        </w:rPr>
        <w:t>月，果期</w:t>
      </w:r>
      <w:r w:rsidRPr="00B85CF3">
        <w:rPr>
          <w:rFonts w:hint="eastAsia"/>
        </w:rPr>
        <w:t>10-11</w:t>
      </w:r>
      <w:r w:rsidRPr="00B85CF3">
        <w:rPr>
          <w:rFonts w:hint="eastAsia"/>
        </w:rPr>
        <w:t>月</w:t>
      </w:r>
    </w:p>
    <w:p w14:paraId="39AABC41" w14:textId="574E69FD" w:rsidR="008E2BEA" w:rsidRPr="00B85CF3" w:rsidRDefault="008E2BEA" w:rsidP="008E2BEA">
      <w:pPr>
        <w:ind w:firstLine="480"/>
      </w:pPr>
      <w:r w:rsidRPr="00B85CF3">
        <w:rPr>
          <w:rFonts w:hint="eastAsia"/>
        </w:rPr>
        <w:t>露水草：多年生草本，高</w:t>
      </w:r>
      <w:r w:rsidRPr="00B85CF3">
        <w:rPr>
          <w:rFonts w:hint="eastAsia"/>
        </w:rPr>
        <w:t>30</w:t>
      </w:r>
      <w:r w:rsidRPr="00B85CF3">
        <w:rPr>
          <w:rFonts w:hint="eastAsia"/>
        </w:rPr>
        <w:t>～</w:t>
      </w:r>
      <w:r w:rsidRPr="00B85CF3">
        <w:rPr>
          <w:rFonts w:hint="eastAsia"/>
        </w:rPr>
        <w:t>50</w:t>
      </w:r>
      <w:r w:rsidRPr="00B85CF3">
        <w:rPr>
          <w:rFonts w:hint="eastAsia"/>
        </w:rPr>
        <w:t>厘米。秆丛生，直立或基部稍倾斜，基部压扁状。叶片线形，长</w:t>
      </w:r>
      <w:r w:rsidRPr="00B85CF3">
        <w:rPr>
          <w:rFonts w:hint="eastAsia"/>
        </w:rPr>
        <w:t>10</w:t>
      </w:r>
      <w:r w:rsidRPr="00B85CF3">
        <w:rPr>
          <w:rFonts w:hint="eastAsia"/>
        </w:rPr>
        <w:t>～</w:t>
      </w:r>
      <w:r w:rsidRPr="00B85CF3">
        <w:rPr>
          <w:rFonts w:hint="eastAsia"/>
        </w:rPr>
        <w:t>25</w:t>
      </w:r>
      <w:r w:rsidRPr="00B85CF3">
        <w:rPr>
          <w:rFonts w:hint="eastAsia"/>
        </w:rPr>
        <w:t>厘米，宽</w:t>
      </w:r>
      <w:r w:rsidRPr="00B85CF3">
        <w:rPr>
          <w:rFonts w:hint="eastAsia"/>
        </w:rPr>
        <w:t>3</w:t>
      </w:r>
      <w:r w:rsidRPr="00B85CF3">
        <w:rPr>
          <w:rFonts w:hint="eastAsia"/>
        </w:rPr>
        <w:t>～</w:t>
      </w:r>
      <w:r w:rsidRPr="00B85CF3">
        <w:rPr>
          <w:rFonts w:hint="eastAsia"/>
        </w:rPr>
        <w:t>5</w:t>
      </w:r>
      <w:r w:rsidRPr="00B85CF3">
        <w:rPr>
          <w:rFonts w:hint="eastAsia"/>
        </w:rPr>
        <w:t>毫米，常内卷，先端长渐尖；叶鞘扁平，鞘口具白色柔毛；叶舌截平。圆锥状花序开展，长</w:t>
      </w:r>
      <w:r w:rsidRPr="00B85CF3">
        <w:rPr>
          <w:rFonts w:hint="eastAsia"/>
        </w:rPr>
        <w:t>15</w:t>
      </w:r>
      <w:r w:rsidRPr="00B85CF3">
        <w:rPr>
          <w:rFonts w:hint="eastAsia"/>
        </w:rPr>
        <w:t>～</w:t>
      </w:r>
      <w:r w:rsidRPr="00B85CF3">
        <w:rPr>
          <w:rFonts w:hint="eastAsia"/>
        </w:rPr>
        <w:t>18</w:t>
      </w:r>
      <w:r w:rsidRPr="00B85CF3">
        <w:rPr>
          <w:rFonts w:hint="eastAsia"/>
        </w:rPr>
        <w:t>厘米，分枝近于轮生或单生，多曲折；小穗柄细弱，小穗黑色，小花</w:t>
      </w:r>
      <w:r w:rsidRPr="00B85CF3">
        <w:rPr>
          <w:rFonts w:hint="eastAsia"/>
        </w:rPr>
        <w:t>3</w:t>
      </w:r>
      <w:r w:rsidRPr="00B85CF3">
        <w:rPr>
          <w:rFonts w:hint="eastAsia"/>
        </w:rPr>
        <w:t>～</w:t>
      </w:r>
      <w:r w:rsidRPr="00B85CF3">
        <w:rPr>
          <w:rFonts w:hint="eastAsia"/>
        </w:rPr>
        <w:t>8</w:t>
      </w:r>
      <w:r w:rsidRPr="00B85CF3">
        <w:rPr>
          <w:rFonts w:hint="eastAsia"/>
        </w:rPr>
        <w:t>朵；颖披针形，先端渐尖，具脉；外稃卵状长圆形，排列较疏松，内稃稍短于外稃，常宿存，先端</w:t>
      </w:r>
      <w:r w:rsidRPr="00B85CF3">
        <w:rPr>
          <w:rFonts w:hint="eastAsia"/>
        </w:rPr>
        <w:lastRenderedPageBreak/>
        <w:t>截平；花药黄色。花果期</w:t>
      </w:r>
      <w:r w:rsidRPr="00B85CF3">
        <w:rPr>
          <w:rFonts w:hint="eastAsia"/>
        </w:rPr>
        <w:t>4</w:t>
      </w:r>
      <w:r w:rsidRPr="00B85CF3">
        <w:rPr>
          <w:rFonts w:hint="eastAsia"/>
        </w:rPr>
        <w:t>～</w:t>
      </w:r>
      <w:r w:rsidRPr="00B85CF3">
        <w:rPr>
          <w:rFonts w:hint="eastAsia"/>
        </w:rPr>
        <w:t>9</w:t>
      </w:r>
      <w:r w:rsidRPr="00B85CF3">
        <w:rPr>
          <w:rFonts w:hint="eastAsia"/>
        </w:rPr>
        <w:t>月。生长于山坡草地。分布云南、贵州、四川、甘肃等地。</w:t>
      </w:r>
    </w:p>
    <w:p w14:paraId="02FF670E" w14:textId="7644F8EE" w:rsidR="008E2BEA" w:rsidRPr="00B85CF3" w:rsidRDefault="008E2BEA" w:rsidP="008E2BEA">
      <w:pPr>
        <w:ind w:firstLine="480"/>
      </w:pPr>
      <w:r w:rsidRPr="00B85CF3">
        <w:rPr>
          <w:rFonts w:hint="eastAsia"/>
        </w:rPr>
        <w:t>灯盏花：小枝密被黄色星状绒毛。叶互生；叶柄长</w:t>
      </w:r>
      <w:r w:rsidRPr="00B85CF3">
        <w:rPr>
          <w:rFonts w:hint="eastAsia"/>
        </w:rPr>
        <w:t>5-25mm</w:t>
      </w:r>
      <w:r w:rsidRPr="00B85CF3">
        <w:rPr>
          <w:rFonts w:hint="eastAsia"/>
        </w:rPr>
        <w:t>，被星状柔毛；托叶线形，长约</w:t>
      </w:r>
      <w:r w:rsidRPr="00B85CF3">
        <w:rPr>
          <w:rFonts w:hint="eastAsia"/>
        </w:rPr>
        <w:t>6mm</w:t>
      </w:r>
      <w:r w:rsidRPr="00B85CF3">
        <w:rPr>
          <w:rFonts w:hint="eastAsia"/>
        </w:rPr>
        <w:t>，疏被柔毛；叶片菱形至三角状卵形，长</w:t>
      </w:r>
      <w:r w:rsidRPr="00B85CF3">
        <w:rPr>
          <w:rFonts w:hint="eastAsia"/>
        </w:rPr>
        <w:t>3-10cm</w:t>
      </w:r>
      <w:r w:rsidRPr="00B85CF3">
        <w:rPr>
          <w:rFonts w:hint="eastAsia"/>
        </w:rPr>
        <w:t>，宽</w:t>
      </w:r>
      <w:r w:rsidRPr="00B85CF3">
        <w:rPr>
          <w:rFonts w:hint="eastAsia"/>
        </w:rPr>
        <w:t>2-4cm</w:t>
      </w:r>
      <w:r w:rsidRPr="00B85CF3">
        <w:rPr>
          <w:rFonts w:hint="eastAsia"/>
        </w:rPr>
        <w:t>，具深浅不同的</w:t>
      </w:r>
      <w:r w:rsidRPr="00B85CF3">
        <w:rPr>
          <w:rFonts w:hint="eastAsia"/>
        </w:rPr>
        <w:t>3</w:t>
      </w:r>
      <w:r w:rsidRPr="00B85CF3">
        <w:rPr>
          <w:rFonts w:hint="eastAsia"/>
        </w:rPr>
        <w:t>裂或不裂，先端钝，基部楔形，边缘具不整齐齿缺，下面沿叶脉微被毛或近无毛。花单生于枝端叶腋间，花梗长</w:t>
      </w:r>
      <w:r w:rsidRPr="00B85CF3">
        <w:rPr>
          <w:rFonts w:hint="eastAsia"/>
        </w:rPr>
        <w:t>4-14mm</w:t>
      </w:r>
      <w:r w:rsidRPr="00B85CF3">
        <w:rPr>
          <w:rFonts w:hint="eastAsia"/>
        </w:rPr>
        <w:t>，被星状短绒毛；小苞片</w:t>
      </w:r>
      <w:r w:rsidRPr="00B85CF3">
        <w:rPr>
          <w:rFonts w:hint="eastAsia"/>
        </w:rPr>
        <w:t>6-8</w:t>
      </w:r>
      <w:r w:rsidRPr="00B85CF3">
        <w:rPr>
          <w:rFonts w:hint="eastAsia"/>
        </w:rPr>
        <w:t>，线形，长</w:t>
      </w:r>
      <w:r w:rsidRPr="00B85CF3">
        <w:rPr>
          <w:rFonts w:hint="eastAsia"/>
        </w:rPr>
        <w:t>6-15mm</w:t>
      </w:r>
      <w:r w:rsidRPr="00B85CF3">
        <w:rPr>
          <w:rFonts w:hint="eastAsia"/>
        </w:rPr>
        <w:t>，宽</w:t>
      </w:r>
      <w:r w:rsidRPr="00B85CF3">
        <w:rPr>
          <w:rFonts w:hint="eastAsia"/>
        </w:rPr>
        <w:t>1-2mm</w:t>
      </w:r>
      <w:r w:rsidRPr="00B85CF3">
        <w:rPr>
          <w:rFonts w:hint="eastAsia"/>
        </w:rPr>
        <w:t>，密被星状疏绒毛；花萼钟形，长</w:t>
      </w:r>
      <w:r w:rsidRPr="00B85CF3">
        <w:rPr>
          <w:rFonts w:hint="eastAsia"/>
        </w:rPr>
        <w:t>14-20mm</w:t>
      </w:r>
      <w:r w:rsidRPr="00B85CF3">
        <w:rPr>
          <w:rFonts w:hint="eastAsia"/>
        </w:rPr>
        <w:t>，密被星状短绒毛，裂片</w:t>
      </w:r>
      <w:r w:rsidRPr="00B85CF3">
        <w:rPr>
          <w:rFonts w:hint="eastAsia"/>
        </w:rPr>
        <w:t>5</w:t>
      </w:r>
      <w:r w:rsidRPr="00B85CF3">
        <w:rPr>
          <w:rFonts w:hint="eastAsia"/>
        </w:rPr>
        <w:t>，三角形；花钟形，淡紫色，直径</w:t>
      </w:r>
      <w:r w:rsidRPr="00B85CF3">
        <w:rPr>
          <w:rFonts w:hint="eastAsia"/>
        </w:rPr>
        <w:t>5-6cm</w:t>
      </w:r>
      <w:r w:rsidRPr="00B85CF3">
        <w:rPr>
          <w:rFonts w:hint="eastAsia"/>
        </w:rPr>
        <w:t>，花瓣倒卵形，长</w:t>
      </w:r>
      <w:r w:rsidRPr="00B85CF3">
        <w:rPr>
          <w:rFonts w:hint="eastAsia"/>
        </w:rPr>
        <w:t>3.5-4.5cm</w:t>
      </w:r>
      <w:r w:rsidRPr="00B85CF3">
        <w:rPr>
          <w:rFonts w:hint="eastAsia"/>
        </w:rPr>
        <w:t>，外面疏被纤毛和星状长柔毛；雄蕊柱长约</w:t>
      </w:r>
      <w:r w:rsidRPr="00B85CF3">
        <w:rPr>
          <w:rFonts w:hint="eastAsia"/>
        </w:rPr>
        <w:t>3cm</w:t>
      </w:r>
      <w:r w:rsidRPr="00B85CF3">
        <w:rPr>
          <w:rFonts w:hint="eastAsia"/>
        </w:rPr>
        <w:t>；花柱枝无毛。蒴果卵圆形，直径约</w:t>
      </w:r>
      <w:r w:rsidRPr="00B85CF3">
        <w:rPr>
          <w:rFonts w:hint="eastAsia"/>
        </w:rPr>
        <w:t>12mm</w:t>
      </w:r>
      <w:r w:rsidRPr="00B85CF3">
        <w:rPr>
          <w:rFonts w:hint="eastAsia"/>
        </w:rPr>
        <w:t>，密被黄色星状绒毛。种子肾形，背部被黄色长柔毛。花期</w:t>
      </w:r>
      <w:r w:rsidRPr="00B85CF3">
        <w:rPr>
          <w:rFonts w:hint="eastAsia"/>
        </w:rPr>
        <w:t>7-10</w:t>
      </w:r>
      <w:r w:rsidRPr="00B85CF3">
        <w:rPr>
          <w:rFonts w:hint="eastAsia"/>
        </w:rPr>
        <w:t>月。</w:t>
      </w:r>
    </w:p>
    <w:p w14:paraId="5CA37A5C" w14:textId="77777777" w:rsidR="00A849B6" w:rsidRPr="00B85CF3" w:rsidRDefault="00A849B6" w:rsidP="008E2BEA">
      <w:pPr>
        <w:ind w:firstLine="480"/>
      </w:pPr>
      <w:r w:rsidRPr="00B85CF3">
        <w:rPr>
          <w:rFonts w:hint="eastAsia"/>
        </w:rPr>
        <w:t>拟建项目公用工程及能源消耗情况见表</w:t>
      </w:r>
      <w:r w:rsidRPr="00B85CF3">
        <w:rPr>
          <w:rFonts w:hint="eastAsia"/>
        </w:rPr>
        <w:t>2.7-2</w:t>
      </w:r>
      <w:r w:rsidRPr="00B85CF3">
        <w:rPr>
          <w:rFonts w:hint="eastAsia"/>
        </w:rPr>
        <w:t>。</w:t>
      </w:r>
    </w:p>
    <w:p w14:paraId="069A0945" w14:textId="77777777" w:rsidR="00A849B6" w:rsidRPr="00B85CF3" w:rsidRDefault="00A849B6" w:rsidP="008E2BEA">
      <w:pPr>
        <w:pStyle w:val="af4"/>
      </w:pPr>
      <w:r w:rsidRPr="00B85CF3">
        <w:rPr>
          <w:rFonts w:hint="eastAsia"/>
        </w:rPr>
        <w:t>表</w:t>
      </w:r>
      <w:r w:rsidRPr="00B85CF3">
        <w:rPr>
          <w:rFonts w:hint="eastAsia"/>
        </w:rPr>
        <w:t xml:space="preserve">2.7-2  </w:t>
      </w:r>
      <w:r w:rsidRPr="00B85CF3">
        <w:rPr>
          <w:rFonts w:hint="eastAsia"/>
        </w:rPr>
        <w:t>拟建项目公用工程及能源消耗情况一览表</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901"/>
        <w:gridCol w:w="1218"/>
        <w:gridCol w:w="1430"/>
        <w:gridCol w:w="1931"/>
        <w:gridCol w:w="2806"/>
      </w:tblGrid>
      <w:tr w:rsidR="00B85CF3" w:rsidRPr="00B85CF3" w14:paraId="04DF1EDE" w14:textId="77777777" w:rsidTr="00694C5B">
        <w:trPr>
          <w:trHeight w:val="20"/>
          <w:jc w:val="center"/>
        </w:trPr>
        <w:tc>
          <w:tcPr>
            <w:tcW w:w="543" w:type="pct"/>
            <w:tcBorders>
              <w:top w:val="single" w:sz="8" w:space="0" w:color="auto"/>
              <w:left w:val="single" w:sz="8" w:space="0" w:color="auto"/>
              <w:bottom w:val="single" w:sz="8" w:space="0" w:color="auto"/>
              <w:right w:val="single" w:sz="8" w:space="0" w:color="auto"/>
            </w:tcBorders>
            <w:vAlign w:val="center"/>
          </w:tcPr>
          <w:p w14:paraId="5E625A7B" w14:textId="77777777" w:rsidR="00A849B6" w:rsidRPr="00B85CF3" w:rsidRDefault="00A849B6" w:rsidP="008E2BEA">
            <w:pPr>
              <w:pStyle w:val="af5"/>
            </w:pPr>
            <w:r w:rsidRPr="00B85CF3">
              <w:rPr>
                <w:rFonts w:hint="eastAsia"/>
              </w:rPr>
              <w:t>序号</w:t>
            </w:r>
          </w:p>
        </w:tc>
        <w:tc>
          <w:tcPr>
            <w:tcW w:w="735" w:type="pct"/>
            <w:tcBorders>
              <w:top w:val="single" w:sz="8" w:space="0" w:color="auto"/>
              <w:left w:val="single" w:sz="8" w:space="0" w:color="auto"/>
              <w:bottom w:val="single" w:sz="8" w:space="0" w:color="auto"/>
              <w:right w:val="single" w:sz="8" w:space="0" w:color="auto"/>
            </w:tcBorders>
            <w:vAlign w:val="center"/>
          </w:tcPr>
          <w:p w14:paraId="7E360648" w14:textId="77777777" w:rsidR="00A849B6" w:rsidRPr="00B85CF3" w:rsidRDefault="00A849B6" w:rsidP="008E2BEA">
            <w:pPr>
              <w:pStyle w:val="af5"/>
            </w:pPr>
            <w:r w:rsidRPr="00B85CF3">
              <w:rPr>
                <w:rFonts w:hint="eastAsia"/>
              </w:rPr>
              <w:t>原辅材料消耗</w:t>
            </w:r>
          </w:p>
        </w:tc>
        <w:tc>
          <w:tcPr>
            <w:tcW w:w="863" w:type="pct"/>
            <w:tcBorders>
              <w:top w:val="single" w:sz="8" w:space="0" w:color="auto"/>
              <w:left w:val="single" w:sz="8" w:space="0" w:color="auto"/>
              <w:bottom w:val="single" w:sz="8" w:space="0" w:color="auto"/>
              <w:right w:val="single" w:sz="8" w:space="0" w:color="auto"/>
            </w:tcBorders>
            <w:vAlign w:val="center"/>
          </w:tcPr>
          <w:p w14:paraId="799C040B" w14:textId="77777777" w:rsidR="00A849B6" w:rsidRPr="00B85CF3" w:rsidRDefault="00A849B6" w:rsidP="008E2BEA">
            <w:pPr>
              <w:pStyle w:val="af5"/>
            </w:pPr>
            <w:r w:rsidRPr="00B85CF3">
              <w:rPr>
                <w:rFonts w:hint="eastAsia"/>
              </w:rPr>
              <w:t>规格</w:t>
            </w:r>
          </w:p>
        </w:tc>
        <w:tc>
          <w:tcPr>
            <w:tcW w:w="1165" w:type="pct"/>
            <w:tcBorders>
              <w:top w:val="single" w:sz="8" w:space="0" w:color="auto"/>
              <w:left w:val="single" w:sz="8" w:space="0" w:color="auto"/>
              <w:bottom w:val="single" w:sz="8" w:space="0" w:color="auto"/>
              <w:right w:val="single" w:sz="8" w:space="0" w:color="auto"/>
            </w:tcBorders>
            <w:vAlign w:val="center"/>
          </w:tcPr>
          <w:p w14:paraId="71541EFE" w14:textId="77777777" w:rsidR="00A849B6" w:rsidRPr="00B85CF3" w:rsidRDefault="00A849B6" w:rsidP="008E2BEA">
            <w:pPr>
              <w:pStyle w:val="af5"/>
            </w:pPr>
            <w:r w:rsidRPr="00B85CF3">
              <w:rPr>
                <w:rFonts w:hint="eastAsia"/>
              </w:rPr>
              <w:t>年耗量（</w:t>
            </w:r>
            <w:r w:rsidRPr="00B85CF3">
              <w:t>t/a</w:t>
            </w:r>
            <w:r w:rsidRPr="00B85CF3">
              <w:rPr>
                <w:rFonts w:hint="eastAsia"/>
              </w:rPr>
              <w:t>）</w:t>
            </w:r>
          </w:p>
        </w:tc>
        <w:tc>
          <w:tcPr>
            <w:tcW w:w="1693" w:type="pct"/>
            <w:tcBorders>
              <w:top w:val="single" w:sz="8" w:space="0" w:color="auto"/>
              <w:left w:val="single" w:sz="8" w:space="0" w:color="auto"/>
              <w:bottom w:val="single" w:sz="8" w:space="0" w:color="auto"/>
              <w:right w:val="single" w:sz="8" w:space="0" w:color="auto"/>
            </w:tcBorders>
            <w:vAlign w:val="center"/>
          </w:tcPr>
          <w:p w14:paraId="4335DFFF" w14:textId="77777777" w:rsidR="00A849B6" w:rsidRPr="00B85CF3" w:rsidRDefault="00A849B6" w:rsidP="008E2BEA">
            <w:pPr>
              <w:pStyle w:val="af5"/>
            </w:pPr>
            <w:r w:rsidRPr="00B85CF3">
              <w:rPr>
                <w:rFonts w:hint="eastAsia"/>
              </w:rPr>
              <w:t>备注</w:t>
            </w:r>
          </w:p>
        </w:tc>
      </w:tr>
      <w:tr w:rsidR="00B85CF3" w:rsidRPr="00B85CF3" w14:paraId="536F76D7" w14:textId="77777777" w:rsidTr="00694C5B">
        <w:trPr>
          <w:trHeight w:val="20"/>
          <w:jc w:val="center"/>
        </w:trPr>
        <w:tc>
          <w:tcPr>
            <w:tcW w:w="543" w:type="pct"/>
            <w:tcBorders>
              <w:top w:val="single" w:sz="8" w:space="0" w:color="auto"/>
              <w:left w:val="single" w:sz="8" w:space="0" w:color="auto"/>
              <w:bottom w:val="single" w:sz="8" w:space="0" w:color="auto"/>
              <w:right w:val="single" w:sz="8" w:space="0" w:color="auto"/>
            </w:tcBorders>
            <w:vAlign w:val="center"/>
          </w:tcPr>
          <w:p w14:paraId="7EAFED55" w14:textId="77777777" w:rsidR="00A849B6" w:rsidRPr="00B85CF3" w:rsidRDefault="00A849B6" w:rsidP="008E2BEA">
            <w:pPr>
              <w:pStyle w:val="af5"/>
            </w:pPr>
            <w:r w:rsidRPr="00B85CF3">
              <w:t>1</w:t>
            </w:r>
          </w:p>
        </w:tc>
        <w:tc>
          <w:tcPr>
            <w:tcW w:w="735" w:type="pct"/>
            <w:tcBorders>
              <w:top w:val="single" w:sz="8" w:space="0" w:color="auto"/>
              <w:left w:val="single" w:sz="8" w:space="0" w:color="auto"/>
              <w:bottom w:val="single" w:sz="8" w:space="0" w:color="auto"/>
              <w:right w:val="single" w:sz="8" w:space="0" w:color="auto"/>
            </w:tcBorders>
            <w:vAlign w:val="center"/>
          </w:tcPr>
          <w:p w14:paraId="3E30C90B" w14:textId="77777777" w:rsidR="00A849B6" w:rsidRPr="00B85CF3" w:rsidRDefault="00A849B6" w:rsidP="008E2BEA">
            <w:pPr>
              <w:pStyle w:val="af5"/>
            </w:pPr>
            <w:r w:rsidRPr="00B85CF3">
              <w:rPr>
                <w:rFonts w:hint="eastAsia"/>
              </w:rPr>
              <w:t>新鲜水</w:t>
            </w:r>
          </w:p>
        </w:tc>
        <w:tc>
          <w:tcPr>
            <w:tcW w:w="863" w:type="pct"/>
            <w:tcBorders>
              <w:top w:val="single" w:sz="8" w:space="0" w:color="auto"/>
              <w:left w:val="single" w:sz="8" w:space="0" w:color="auto"/>
              <w:bottom w:val="single" w:sz="8" w:space="0" w:color="auto"/>
              <w:right w:val="single" w:sz="8" w:space="0" w:color="auto"/>
            </w:tcBorders>
            <w:vAlign w:val="center"/>
          </w:tcPr>
          <w:p w14:paraId="709D8BE0" w14:textId="77777777" w:rsidR="00A849B6" w:rsidRPr="00B85CF3" w:rsidRDefault="00A849B6" w:rsidP="008E2BEA">
            <w:pPr>
              <w:pStyle w:val="af5"/>
            </w:pPr>
            <w:r w:rsidRPr="00B85CF3">
              <w:t>/</w:t>
            </w:r>
          </w:p>
        </w:tc>
        <w:tc>
          <w:tcPr>
            <w:tcW w:w="1165" w:type="pct"/>
            <w:tcBorders>
              <w:top w:val="single" w:sz="8" w:space="0" w:color="auto"/>
              <w:left w:val="single" w:sz="8" w:space="0" w:color="auto"/>
              <w:bottom w:val="single" w:sz="8" w:space="0" w:color="auto"/>
              <w:right w:val="single" w:sz="8" w:space="0" w:color="auto"/>
            </w:tcBorders>
            <w:vAlign w:val="center"/>
          </w:tcPr>
          <w:p w14:paraId="670C0B41" w14:textId="61881FC3" w:rsidR="00A849B6" w:rsidRPr="00B85CF3" w:rsidRDefault="00722CD6" w:rsidP="008E2BEA">
            <w:pPr>
              <w:pStyle w:val="af5"/>
            </w:pPr>
            <w:r w:rsidRPr="00B85CF3">
              <w:t>163952.61</w:t>
            </w:r>
            <w:r w:rsidR="00A849B6" w:rsidRPr="00B85CF3">
              <w:t>m</w:t>
            </w:r>
            <w:r w:rsidR="00A849B6" w:rsidRPr="00B85CF3">
              <w:rPr>
                <w:vertAlign w:val="superscript"/>
              </w:rPr>
              <w:t>3</w:t>
            </w:r>
            <w:r w:rsidR="00A849B6" w:rsidRPr="00B85CF3">
              <w:t>/a</w:t>
            </w:r>
          </w:p>
        </w:tc>
        <w:tc>
          <w:tcPr>
            <w:tcW w:w="1693" w:type="pct"/>
            <w:tcBorders>
              <w:top w:val="single" w:sz="8" w:space="0" w:color="auto"/>
              <w:left w:val="single" w:sz="8" w:space="0" w:color="auto"/>
              <w:bottom w:val="single" w:sz="8" w:space="0" w:color="auto"/>
              <w:right w:val="single" w:sz="8" w:space="0" w:color="auto"/>
            </w:tcBorders>
            <w:vAlign w:val="center"/>
          </w:tcPr>
          <w:p w14:paraId="5418B89E" w14:textId="77777777" w:rsidR="00A849B6" w:rsidRPr="00B85CF3" w:rsidRDefault="00A849B6" w:rsidP="008E2BEA">
            <w:pPr>
              <w:pStyle w:val="af5"/>
            </w:pPr>
            <w:r w:rsidRPr="00B85CF3">
              <w:rPr>
                <w:rFonts w:hint="eastAsia"/>
              </w:rPr>
              <w:t>园区</w:t>
            </w:r>
          </w:p>
        </w:tc>
      </w:tr>
      <w:tr w:rsidR="00B85CF3" w:rsidRPr="00B85CF3" w14:paraId="5BC0CE27" w14:textId="77777777" w:rsidTr="00694C5B">
        <w:trPr>
          <w:trHeight w:val="20"/>
          <w:jc w:val="center"/>
        </w:trPr>
        <w:tc>
          <w:tcPr>
            <w:tcW w:w="543" w:type="pct"/>
            <w:tcBorders>
              <w:top w:val="single" w:sz="8" w:space="0" w:color="auto"/>
              <w:left w:val="single" w:sz="8" w:space="0" w:color="auto"/>
              <w:bottom w:val="single" w:sz="8" w:space="0" w:color="auto"/>
              <w:right w:val="single" w:sz="8" w:space="0" w:color="auto"/>
            </w:tcBorders>
            <w:vAlign w:val="center"/>
          </w:tcPr>
          <w:p w14:paraId="762EF017" w14:textId="77777777" w:rsidR="00A849B6" w:rsidRPr="00B85CF3" w:rsidRDefault="00A849B6" w:rsidP="008E2BEA">
            <w:pPr>
              <w:pStyle w:val="af5"/>
            </w:pPr>
            <w:r w:rsidRPr="00B85CF3">
              <w:rPr>
                <w:rFonts w:hint="eastAsia"/>
              </w:rPr>
              <w:t>2</w:t>
            </w:r>
          </w:p>
        </w:tc>
        <w:tc>
          <w:tcPr>
            <w:tcW w:w="735" w:type="pct"/>
            <w:tcBorders>
              <w:top w:val="single" w:sz="8" w:space="0" w:color="auto"/>
              <w:left w:val="single" w:sz="8" w:space="0" w:color="auto"/>
              <w:bottom w:val="single" w:sz="8" w:space="0" w:color="auto"/>
              <w:right w:val="single" w:sz="8" w:space="0" w:color="auto"/>
            </w:tcBorders>
            <w:vAlign w:val="center"/>
          </w:tcPr>
          <w:p w14:paraId="01BDA855" w14:textId="77777777" w:rsidR="00A849B6" w:rsidRPr="00B85CF3" w:rsidRDefault="00A849B6" w:rsidP="008E2BEA">
            <w:pPr>
              <w:pStyle w:val="af5"/>
            </w:pPr>
            <w:r w:rsidRPr="00B85CF3">
              <w:rPr>
                <w:rFonts w:hint="eastAsia"/>
              </w:rPr>
              <w:t>电</w:t>
            </w:r>
          </w:p>
        </w:tc>
        <w:tc>
          <w:tcPr>
            <w:tcW w:w="863" w:type="pct"/>
            <w:tcBorders>
              <w:top w:val="single" w:sz="8" w:space="0" w:color="auto"/>
              <w:left w:val="single" w:sz="8" w:space="0" w:color="auto"/>
              <w:bottom w:val="single" w:sz="8" w:space="0" w:color="auto"/>
              <w:right w:val="single" w:sz="8" w:space="0" w:color="auto"/>
            </w:tcBorders>
            <w:vAlign w:val="center"/>
          </w:tcPr>
          <w:p w14:paraId="63EF6FA9" w14:textId="77777777" w:rsidR="00A849B6" w:rsidRPr="00B85CF3" w:rsidRDefault="00A849B6" w:rsidP="008E2BEA">
            <w:pPr>
              <w:pStyle w:val="af5"/>
            </w:pPr>
            <w:r w:rsidRPr="00B85CF3">
              <w:t>/</w:t>
            </w:r>
          </w:p>
        </w:tc>
        <w:tc>
          <w:tcPr>
            <w:tcW w:w="1165" w:type="pct"/>
            <w:tcBorders>
              <w:top w:val="single" w:sz="8" w:space="0" w:color="auto"/>
              <w:left w:val="single" w:sz="8" w:space="0" w:color="auto"/>
              <w:bottom w:val="single" w:sz="8" w:space="0" w:color="auto"/>
              <w:right w:val="single" w:sz="8" w:space="0" w:color="auto"/>
            </w:tcBorders>
            <w:vAlign w:val="center"/>
          </w:tcPr>
          <w:p w14:paraId="739B9BBB" w14:textId="1F91B0C8" w:rsidR="00A849B6" w:rsidRPr="00B85CF3" w:rsidRDefault="003A7447" w:rsidP="008E2BEA">
            <w:pPr>
              <w:pStyle w:val="af5"/>
            </w:pPr>
            <w:r w:rsidRPr="00B85CF3">
              <w:rPr>
                <w:rFonts w:hint="eastAsia"/>
              </w:rPr>
              <w:t>182</w:t>
            </w:r>
            <w:r w:rsidRPr="00B85CF3">
              <w:rPr>
                <w:rFonts w:hint="eastAsia"/>
              </w:rPr>
              <w:t>万</w:t>
            </w:r>
            <w:r w:rsidRPr="00B85CF3">
              <w:rPr>
                <w:rFonts w:hint="eastAsia"/>
              </w:rPr>
              <w:t>kw.h/a</w:t>
            </w:r>
          </w:p>
        </w:tc>
        <w:tc>
          <w:tcPr>
            <w:tcW w:w="1693" w:type="pct"/>
            <w:tcBorders>
              <w:top w:val="single" w:sz="8" w:space="0" w:color="auto"/>
              <w:left w:val="single" w:sz="8" w:space="0" w:color="auto"/>
              <w:bottom w:val="single" w:sz="8" w:space="0" w:color="auto"/>
              <w:right w:val="single" w:sz="8" w:space="0" w:color="auto"/>
            </w:tcBorders>
            <w:vAlign w:val="center"/>
          </w:tcPr>
          <w:p w14:paraId="33B25703" w14:textId="77777777" w:rsidR="00A849B6" w:rsidRPr="00B85CF3" w:rsidRDefault="00A849B6" w:rsidP="008E2BEA">
            <w:pPr>
              <w:pStyle w:val="af5"/>
            </w:pPr>
            <w:r w:rsidRPr="00B85CF3">
              <w:rPr>
                <w:rFonts w:hint="eastAsia"/>
              </w:rPr>
              <w:t>园区</w:t>
            </w:r>
          </w:p>
        </w:tc>
      </w:tr>
      <w:tr w:rsidR="00B85CF3" w:rsidRPr="00B85CF3" w14:paraId="20DED95C" w14:textId="77777777" w:rsidTr="00694C5B">
        <w:trPr>
          <w:trHeight w:val="20"/>
          <w:jc w:val="center"/>
        </w:trPr>
        <w:tc>
          <w:tcPr>
            <w:tcW w:w="543" w:type="pct"/>
            <w:tcBorders>
              <w:top w:val="single" w:sz="8" w:space="0" w:color="auto"/>
              <w:left w:val="single" w:sz="8" w:space="0" w:color="auto"/>
              <w:bottom w:val="single" w:sz="8" w:space="0" w:color="auto"/>
              <w:right w:val="single" w:sz="8" w:space="0" w:color="auto"/>
            </w:tcBorders>
            <w:vAlign w:val="center"/>
          </w:tcPr>
          <w:p w14:paraId="0EB193A0" w14:textId="77777777" w:rsidR="00A849B6" w:rsidRPr="00B85CF3" w:rsidRDefault="00A849B6" w:rsidP="008E2BEA">
            <w:pPr>
              <w:pStyle w:val="af5"/>
            </w:pPr>
            <w:r w:rsidRPr="00B85CF3">
              <w:rPr>
                <w:rFonts w:hint="eastAsia"/>
              </w:rPr>
              <w:t>3</w:t>
            </w:r>
          </w:p>
        </w:tc>
        <w:tc>
          <w:tcPr>
            <w:tcW w:w="735" w:type="pct"/>
            <w:tcBorders>
              <w:top w:val="single" w:sz="8" w:space="0" w:color="auto"/>
              <w:left w:val="single" w:sz="8" w:space="0" w:color="auto"/>
              <w:bottom w:val="single" w:sz="8" w:space="0" w:color="auto"/>
              <w:right w:val="single" w:sz="8" w:space="0" w:color="auto"/>
            </w:tcBorders>
            <w:vAlign w:val="center"/>
          </w:tcPr>
          <w:p w14:paraId="4D79125A" w14:textId="77777777" w:rsidR="00A849B6" w:rsidRPr="00B85CF3" w:rsidRDefault="00A849B6" w:rsidP="008E2BEA">
            <w:pPr>
              <w:pStyle w:val="af5"/>
            </w:pPr>
            <w:r w:rsidRPr="00B85CF3">
              <w:rPr>
                <w:rFonts w:hint="eastAsia"/>
              </w:rPr>
              <w:t>蒸汽</w:t>
            </w:r>
          </w:p>
        </w:tc>
        <w:tc>
          <w:tcPr>
            <w:tcW w:w="863" w:type="pct"/>
            <w:tcBorders>
              <w:top w:val="single" w:sz="8" w:space="0" w:color="auto"/>
              <w:left w:val="single" w:sz="8" w:space="0" w:color="auto"/>
              <w:bottom w:val="single" w:sz="8" w:space="0" w:color="auto"/>
              <w:right w:val="single" w:sz="8" w:space="0" w:color="auto"/>
            </w:tcBorders>
            <w:vAlign w:val="center"/>
          </w:tcPr>
          <w:p w14:paraId="38C1ED7F" w14:textId="77777777" w:rsidR="00A849B6" w:rsidRPr="00B85CF3" w:rsidRDefault="00A849B6" w:rsidP="008E2BEA">
            <w:pPr>
              <w:pStyle w:val="af5"/>
            </w:pPr>
            <w:r w:rsidRPr="00B85CF3">
              <w:t>/</w:t>
            </w:r>
          </w:p>
        </w:tc>
        <w:tc>
          <w:tcPr>
            <w:tcW w:w="1165" w:type="pct"/>
            <w:tcBorders>
              <w:top w:val="single" w:sz="8" w:space="0" w:color="auto"/>
              <w:left w:val="single" w:sz="8" w:space="0" w:color="auto"/>
              <w:bottom w:val="single" w:sz="8" w:space="0" w:color="auto"/>
              <w:right w:val="single" w:sz="8" w:space="0" w:color="auto"/>
            </w:tcBorders>
            <w:vAlign w:val="center"/>
          </w:tcPr>
          <w:p w14:paraId="02C10312" w14:textId="77777777" w:rsidR="00A849B6" w:rsidRPr="00B85CF3" w:rsidRDefault="00C64364" w:rsidP="008E2BEA">
            <w:pPr>
              <w:pStyle w:val="af5"/>
            </w:pPr>
            <w:r w:rsidRPr="00B85CF3">
              <w:t>14322</w:t>
            </w:r>
            <w:r w:rsidR="00A849B6" w:rsidRPr="00B85CF3">
              <w:t>t/a</w:t>
            </w:r>
          </w:p>
        </w:tc>
        <w:tc>
          <w:tcPr>
            <w:tcW w:w="1693" w:type="pct"/>
            <w:tcBorders>
              <w:top w:val="single" w:sz="8" w:space="0" w:color="auto"/>
              <w:left w:val="single" w:sz="8" w:space="0" w:color="auto"/>
              <w:bottom w:val="single" w:sz="8" w:space="0" w:color="auto"/>
              <w:right w:val="single" w:sz="8" w:space="0" w:color="auto"/>
            </w:tcBorders>
            <w:vAlign w:val="center"/>
          </w:tcPr>
          <w:p w14:paraId="419F8C86" w14:textId="77777777" w:rsidR="00A849B6" w:rsidRPr="00B85CF3" w:rsidRDefault="00A849B6" w:rsidP="008E2BEA">
            <w:pPr>
              <w:pStyle w:val="af5"/>
            </w:pPr>
            <w:r w:rsidRPr="00B85CF3">
              <w:rPr>
                <w:rFonts w:hint="eastAsia"/>
              </w:rPr>
              <w:t>园区</w:t>
            </w:r>
          </w:p>
        </w:tc>
      </w:tr>
      <w:tr w:rsidR="00B85CF3" w:rsidRPr="00B85CF3" w14:paraId="1DE8BA19" w14:textId="77777777" w:rsidTr="00694C5B">
        <w:trPr>
          <w:trHeight w:val="20"/>
          <w:jc w:val="center"/>
        </w:trPr>
        <w:tc>
          <w:tcPr>
            <w:tcW w:w="543" w:type="pct"/>
            <w:tcBorders>
              <w:top w:val="single" w:sz="8" w:space="0" w:color="auto"/>
              <w:left w:val="single" w:sz="8" w:space="0" w:color="auto"/>
              <w:bottom w:val="single" w:sz="8" w:space="0" w:color="auto"/>
              <w:right w:val="single" w:sz="8" w:space="0" w:color="auto"/>
            </w:tcBorders>
            <w:vAlign w:val="center"/>
          </w:tcPr>
          <w:p w14:paraId="20455F63" w14:textId="77777777" w:rsidR="00A849B6" w:rsidRPr="00B85CF3" w:rsidRDefault="00A849B6" w:rsidP="008E2BEA">
            <w:pPr>
              <w:pStyle w:val="af5"/>
            </w:pPr>
            <w:r w:rsidRPr="00B85CF3">
              <w:rPr>
                <w:rFonts w:hint="eastAsia"/>
              </w:rPr>
              <w:t>4</w:t>
            </w:r>
          </w:p>
        </w:tc>
        <w:tc>
          <w:tcPr>
            <w:tcW w:w="735" w:type="pct"/>
            <w:tcBorders>
              <w:top w:val="single" w:sz="8" w:space="0" w:color="auto"/>
              <w:left w:val="single" w:sz="8" w:space="0" w:color="auto"/>
              <w:bottom w:val="single" w:sz="8" w:space="0" w:color="auto"/>
              <w:right w:val="single" w:sz="8" w:space="0" w:color="auto"/>
            </w:tcBorders>
            <w:vAlign w:val="center"/>
          </w:tcPr>
          <w:p w14:paraId="20691EF3" w14:textId="77777777" w:rsidR="00A849B6" w:rsidRPr="00B85CF3" w:rsidRDefault="00A849B6" w:rsidP="008E2BEA">
            <w:pPr>
              <w:pStyle w:val="af5"/>
            </w:pPr>
            <w:r w:rsidRPr="00B85CF3">
              <w:rPr>
                <w:rFonts w:hint="eastAsia"/>
              </w:rPr>
              <w:t>天然气</w:t>
            </w:r>
          </w:p>
        </w:tc>
        <w:tc>
          <w:tcPr>
            <w:tcW w:w="863" w:type="pct"/>
            <w:tcBorders>
              <w:top w:val="single" w:sz="8" w:space="0" w:color="auto"/>
              <w:left w:val="single" w:sz="8" w:space="0" w:color="auto"/>
              <w:bottom w:val="single" w:sz="8" w:space="0" w:color="auto"/>
              <w:right w:val="single" w:sz="8" w:space="0" w:color="auto"/>
            </w:tcBorders>
            <w:vAlign w:val="center"/>
          </w:tcPr>
          <w:p w14:paraId="7BD51CC7" w14:textId="77777777" w:rsidR="00A849B6" w:rsidRPr="00B85CF3" w:rsidRDefault="00A849B6" w:rsidP="008E2BEA">
            <w:pPr>
              <w:pStyle w:val="af5"/>
            </w:pPr>
            <w:r w:rsidRPr="00B85CF3">
              <w:t>/</w:t>
            </w:r>
          </w:p>
        </w:tc>
        <w:tc>
          <w:tcPr>
            <w:tcW w:w="1165" w:type="pct"/>
            <w:tcBorders>
              <w:top w:val="single" w:sz="8" w:space="0" w:color="auto"/>
              <w:left w:val="single" w:sz="8" w:space="0" w:color="auto"/>
              <w:bottom w:val="single" w:sz="8" w:space="0" w:color="auto"/>
              <w:right w:val="single" w:sz="8" w:space="0" w:color="auto"/>
            </w:tcBorders>
            <w:vAlign w:val="center"/>
          </w:tcPr>
          <w:p w14:paraId="39BDE997" w14:textId="77777777" w:rsidR="00A849B6" w:rsidRPr="00B85CF3" w:rsidRDefault="00A849B6" w:rsidP="008E2BEA">
            <w:pPr>
              <w:pStyle w:val="af5"/>
            </w:pPr>
            <w:r w:rsidRPr="00B85CF3">
              <w:rPr>
                <w:rFonts w:hint="eastAsia"/>
              </w:rPr>
              <w:t>200</w:t>
            </w:r>
            <w:r w:rsidRPr="00B85CF3">
              <w:rPr>
                <w:rFonts w:hint="eastAsia"/>
              </w:rPr>
              <w:t>万</w:t>
            </w:r>
            <w:r w:rsidRPr="00B85CF3">
              <w:t>Nm</w:t>
            </w:r>
            <w:r w:rsidRPr="00B85CF3">
              <w:rPr>
                <w:vertAlign w:val="superscript"/>
              </w:rPr>
              <w:t>3</w:t>
            </w:r>
            <w:r w:rsidRPr="00B85CF3">
              <w:t>/a</w:t>
            </w:r>
          </w:p>
        </w:tc>
        <w:tc>
          <w:tcPr>
            <w:tcW w:w="1693" w:type="pct"/>
            <w:tcBorders>
              <w:top w:val="single" w:sz="8" w:space="0" w:color="auto"/>
              <w:left w:val="single" w:sz="8" w:space="0" w:color="auto"/>
              <w:bottom w:val="single" w:sz="8" w:space="0" w:color="auto"/>
              <w:right w:val="single" w:sz="8" w:space="0" w:color="auto"/>
            </w:tcBorders>
            <w:vAlign w:val="center"/>
          </w:tcPr>
          <w:p w14:paraId="45B723E4" w14:textId="3337B4EF" w:rsidR="00A849B6" w:rsidRPr="00B85CF3" w:rsidRDefault="00A849B6" w:rsidP="003A7447">
            <w:pPr>
              <w:pStyle w:val="af5"/>
            </w:pPr>
            <w:r w:rsidRPr="00B85CF3">
              <w:rPr>
                <w:rFonts w:hint="eastAsia"/>
              </w:rPr>
              <w:t>园区供应</w:t>
            </w:r>
          </w:p>
        </w:tc>
      </w:tr>
    </w:tbl>
    <w:p w14:paraId="04380383" w14:textId="77777777" w:rsidR="00A849B6" w:rsidRPr="00B85CF3" w:rsidRDefault="00A849B6" w:rsidP="008E2BEA">
      <w:pPr>
        <w:ind w:firstLine="480"/>
      </w:pPr>
      <w:r w:rsidRPr="00B85CF3">
        <w:rPr>
          <w:rFonts w:hint="eastAsia"/>
        </w:rPr>
        <w:t>拟建项目主要原料性质具体见表</w:t>
      </w:r>
      <w:r w:rsidRPr="00B85CF3">
        <w:rPr>
          <w:rFonts w:hint="eastAsia"/>
        </w:rPr>
        <w:t>2.7-3</w:t>
      </w:r>
      <w:r w:rsidRPr="00B85CF3">
        <w:rPr>
          <w:rFonts w:hint="eastAsia"/>
        </w:rPr>
        <w:t>。</w:t>
      </w:r>
    </w:p>
    <w:p w14:paraId="73EB756E" w14:textId="77777777" w:rsidR="00A849B6" w:rsidRPr="00B85CF3" w:rsidRDefault="00A849B6" w:rsidP="008E2BEA">
      <w:pPr>
        <w:pStyle w:val="af4"/>
      </w:pPr>
      <w:r w:rsidRPr="00B85CF3">
        <w:rPr>
          <w:rFonts w:hint="eastAsia"/>
        </w:rPr>
        <w:t>表</w:t>
      </w:r>
      <w:r w:rsidRPr="00B85CF3">
        <w:rPr>
          <w:rFonts w:hint="eastAsia"/>
        </w:rPr>
        <w:t xml:space="preserve">2.7-3 </w:t>
      </w:r>
      <w:r w:rsidRPr="00B85CF3">
        <w:rPr>
          <w:rFonts w:hint="eastAsia"/>
        </w:rPr>
        <w:t>主要原料性质一览表</w:t>
      </w:r>
    </w:p>
    <w:tbl>
      <w:tblPr>
        <w:tblW w:w="500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1142"/>
        <w:gridCol w:w="3476"/>
        <w:gridCol w:w="2719"/>
      </w:tblGrid>
      <w:tr w:rsidR="00B85CF3" w:rsidRPr="00B85CF3" w14:paraId="337A37FF"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B04E9AF" w14:textId="77777777" w:rsidR="00A849B6" w:rsidRPr="00B85CF3" w:rsidRDefault="00A849B6" w:rsidP="00B36D98">
            <w:pPr>
              <w:pStyle w:val="af5"/>
            </w:pPr>
            <w:r w:rsidRPr="00B85CF3">
              <w:rPr>
                <w:rFonts w:hint="eastAsia"/>
              </w:rPr>
              <w:lastRenderedPageBreak/>
              <w:t>名称</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685A7A0" w14:textId="77777777" w:rsidR="00A849B6" w:rsidRPr="00B85CF3" w:rsidRDefault="00A849B6" w:rsidP="00B36D98">
            <w:pPr>
              <w:pStyle w:val="af5"/>
            </w:pPr>
            <w:r w:rsidRPr="00B85CF3">
              <w:rPr>
                <w:rFonts w:hint="eastAsia"/>
              </w:rPr>
              <w:t>分子式</w:t>
            </w:r>
          </w:p>
        </w:tc>
        <w:tc>
          <w:tcPr>
            <w:tcW w:w="2095" w:type="pct"/>
            <w:tcBorders>
              <w:top w:val="single" w:sz="4" w:space="0" w:color="auto"/>
              <w:left w:val="single" w:sz="4" w:space="0" w:color="auto"/>
              <w:bottom w:val="single" w:sz="4" w:space="0" w:color="auto"/>
              <w:right w:val="single" w:sz="4" w:space="0" w:color="auto"/>
            </w:tcBorders>
            <w:vAlign w:val="center"/>
          </w:tcPr>
          <w:p w14:paraId="007CA927" w14:textId="77777777" w:rsidR="00A849B6" w:rsidRPr="00B85CF3" w:rsidRDefault="00A849B6" w:rsidP="00B36D98">
            <w:pPr>
              <w:pStyle w:val="af5"/>
            </w:pPr>
            <w:r w:rsidRPr="00B85CF3">
              <w:rPr>
                <w:rFonts w:hint="eastAsia"/>
              </w:rPr>
              <w:t>理化特性</w:t>
            </w:r>
          </w:p>
        </w:tc>
        <w:tc>
          <w:tcPr>
            <w:tcW w:w="1639" w:type="pct"/>
            <w:tcBorders>
              <w:top w:val="single" w:sz="4" w:space="0" w:color="auto"/>
              <w:left w:val="single" w:sz="4" w:space="0" w:color="auto"/>
              <w:bottom w:val="single" w:sz="4" w:space="0" w:color="auto"/>
              <w:right w:val="single" w:sz="4" w:space="0" w:color="auto"/>
            </w:tcBorders>
            <w:vAlign w:val="center"/>
          </w:tcPr>
          <w:p w14:paraId="4971F2BE" w14:textId="77777777" w:rsidR="00A849B6" w:rsidRPr="00B85CF3" w:rsidRDefault="00A849B6" w:rsidP="00B36D98">
            <w:pPr>
              <w:pStyle w:val="af5"/>
            </w:pPr>
            <w:r w:rsidRPr="00B85CF3">
              <w:rPr>
                <w:rFonts w:hint="eastAsia"/>
              </w:rPr>
              <w:t>毒理毒性</w:t>
            </w:r>
            <w:r w:rsidRPr="00B85CF3">
              <w:t>/</w:t>
            </w:r>
            <w:r w:rsidRPr="00B85CF3">
              <w:rPr>
                <w:rFonts w:hint="eastAsia"/>
              </w:rPr>
              <w:t>危险性</w:t>
            </w:r>
          </w:p>
        </w:tc>
      </w:tr>
      <w:tr w:rsidR="00B85CF3" w:rsidRPr="00B85CF3" w14:paraId="472D0CAD"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2C2EFD3" w14:textId="77777777" w:rsidR="00A849B6" w:rsidRPr="00B85CF3" w:rsidRDefault="00A849B6" w:rsidP="00B36D98">
            <w:pPr>
              <w:pStyle w:val="af5"/>
            </w:pPr>
            <w:r w:rsidRPr="00B85CF3">
              <w:rPr>
                <w:rFonts w:hint="eastAsia"/>
              </w:rPr>
              <w:t>氨水</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B7768B7" w14:textId="77777777" w:rsidR="00A849B6" w:rsidRPr="00B85CF3" w:rsidRDefault="00A849B6" w:rsidP="00B36D98">
            <w:pPr>
              <w:pStyle w:val="af5"/>
            </w:pPr>
            <w:r w:rsidRPr="00B85CF3">
              <w:rPr>
                <w:szCs w:val="18"/>
              </w:rPr>
              <w:t>NH</w:t>
            </w:r>
            <w:r w:rsidRPr="00B85CF3">
              <w:rPr>
                <w:szCs w:val="18"/>
                <w:vertAlign w:val="subscript"/>
              </w:rPr>
              <w:t>3</w:t>
            </w:r>
            <w:r w:rsidRPr="00B85CF3">
              <w:rPr>
                <w:szCs w:val="18"/>
              </w:rPr>
              <w:t>·H</w:t>
            </w:r>
            <w:r w:rsidRPr="00B85CF3">
              <w:rPr>
                <w:szCs w:val="18"/>
                <w:vertAlign w:val="subscript"/>
              </w:rPr>
              <w:t>2</w:t>
            </w:r>
            <w:r w:rsidRPr="00B85CF3">
              <w:rPr>
                <w:szCs w:val="18"/>
              </w:rPr>
              <w:t>O</w:t>
            </w:r>
          </w:p>
        </w:tc>
        <w:tc>
          <w:tcPr>
            <w:tcW w:w="2095" w:type="pct"/>
            <w:tcBorders>
              <w:top w:val="single" w:sz="4" w:space="0" w:color="auto"/>
              <w:left w:val="single" w:sz="4" w:space="0" w:color="auto"/>
              <w:bottom w:val="single" w:sz="4" w:space="0" w:color="auto"/>
              <w:right w:val="single" w:sz="4" w:space="0" w:color="auto"/>
            </w:tcBorders>
            <w:vAlign w:val="center"/>
          </w:tcPr>
          <w:p w14:paraId="6EF90015" w14:textId="77777777" w:rsidR="00A849B6" w:rsidRPr="00B85CF3" w:rsidRDefault="00A849B6" w:rsidP="00B36D98">
            <w:pPr>
              <w:pStyle w:val="af5"/>
            </w:pPr>
            <w:r w:rsidRPr="00B85CF3">
              <w:rPr>
                <w:rFonts w:hint="eastAsia"/>
                <w:szCs w:val="18"/>
              </w:rPr>
              <w:t>无色、有刺激性恶臭的气体。熔点</w:t>
            </w:r>
            <w:r w:rsidRPr="00B85CF3">
              <w:rPr>
                <w:szCs w:val="18"/>
              </w:rPr>
              <w:t>-77.7</w:t>
            </w:r>
            <w:r w:rsidRPr="00B85CF3">
              <w:rPr>
                <w:rFonts w:ascii="宋体" w:hAnsi="宋体" w:cs="宋体" w:hint="eastAsia"/>
                <w:szCs w:val="18"/>
              </w:rPr>
              <w:t>℃</w:t>
            </w:r>
            <w:r w:rsidRPr="00B85CF3">
              <w:rPr>
                <w:rFonts w:hint="eastAsia"/>
                <w:szCs w:val="18"/>
              </w:rPr>
              <w:t>，沸点</w:t>
            </w:r>
            <w:r w:rsidRPr="00B85CF3">
              <w:rPr>
                <w:szCs w:val="18"/>
              </w:rPr>
              <w:t>-33.5</w:t>
            </w:r>
            <w:r w:rsidRPr="00B85CF3">
              <w:rPr>
                <w:rFonts w:ascii="宋体" w:hAnsi="宋体" w:cs="宋体" w:hint="eastAsia"/>
                <w:szCs w:val="18"/>
              </w:rPr>
              <w:t>℃</w:t>
            </w:r>
            <w:r w:rsidRPr="00B85CF3">
              <w:rPr>
                <w:rFonts w:hint="eastAsia"/>
                <w:szCs w:val="18"/>
              </w:rPr>
              <w:t>。易溶于水、乙醇、乙醚。饱和蒸汽压为</w:t>
            </w:r>
            <w:r w:rsidRPr="00B85CF3">
              <w:rPr>
                <w:szCs w:val="18"/>
              </w:rPr>
              <w:t>1.59kPa</w:t>
            </w:r>
            <w:r w:rsidRPr="00B85CF3">
              <w:rPr>
                <w:rFonts w:hint="eastAsia"/>
                <w:szCs w:val="18"/>
              </w:rPr>
              <w:t>（</w:t>
            </w:r>
            <w:r w:rsidRPr="00B85CF3">
              <w:rPr>
                <w:szCs w:val="18"/>
              </w:rPr>
              <w:t>20</w:t>
            </w:r>
            <w:r w:rsidRPr="00B85CF3">
              <w:rPr>
                <w:rFonts w:ascii="宋体" w:hAnsi="宋体" w:cs="宋体" w:hint="eastAsia"/>
                <w:szCs w:val="18"/>
              </w:rPr>
              <w:t>℃</w:t>
            </w:r>
            <w:r w:rsidRPr="00B85CF3">
              <w:rPr>
                <w:rFonts w:hint="eastAsia"/>
                <w:szCs w:val="18"/>
              </w:rPr>
              <w:t>）</w:t>
            </w:r>
          </w:p>
        </w:tc>
        <w:tc>
          <w:tcPr>
            <w:tcW w:w="1639" w:type="pct"/>
            <w:tcBorders>
              <w:top w:val="single" w:sz="4" w:space="0" w:color="auto"/>
              <w:left w:val="single" w:sz="4" w:space="0" w:color="auto"/>
              <w:bottom w:val="single" w:sz="4" w:space="0" w:color="auto"/>
              <w:right w:val="single" w:sz="4" w:space="0" w:color="auto"/>
            </w:tcBorders>
            <w:vAlign w:val="center"/>
          </w:tcPr>
          <w:p w14:paraId="61850A08" w14:textId="77777777" w:rsidR="00A849B6" w:rsidRPr="00B85CF3" w:rsidRDefault="00A849B6" w:rsidP="00B36D98">
            <w:pPr>
              <w:pStyle w:val="af5"/>
            </w:pPr>
            <w:r w:rsidRPr="00B85CF3">
              <w:rPr>
                <w:rFonts w:hint="eastAsia"/>
              </w:rPr>
              <w:t>碱性腐蚀品</w:t>
            </w:r>
          </w:p>
          <w:p w14:paraId="47DEBE08" w14:textId="77777777" w:rsidR="00A849B6" w:rsidRPr="00B85CF3" w:rsidRDefault="00A849B6" w:rsidP="00B36D98">
            <w:pPr>
              <w:pStyle w:val="af5"/>
            </w:pPr>
            <w:r w:rsidRPr="00B85CF3">
              <w:rPr>
                <w:rFonts w:hint="eastAsia"/>
              </w:rPr>
              <w:t>LD50</w:t>
            </w:r>
            <w:r w:rsidRPr="00B85CF3">
              <w:rPr>
                <w:rFonts w:hint="eastAsia"/>
              </w:rPr>
              <w:t>：</w:t>
            </w:r>
            <w:r w:rsidRPr="00B85CF3">
              <w:rPr>
                <w:rFonts w:hint="eastAsia"/>
              </w:rPr>
              <w:t>350mg/kg(</w:t>
            </w:r>
            <w:r w:rsidRPr="00B85CF3">
              <w:rPr>
                <w:rFonts w:hint="eastAsia"/>
              </w:rPr>
              <w:t>大鼠经口</w:t>
            </w:r>
            <w:r w:rsidRPr="00B85CF3">
              <w:rPr>
                <w:rFonts w:hint="eastAsia"/>
              </w:rPr>
              <w:t>)</w:t>
            </w:r>
          </w:p>
        </w:tc>
      </w:tr>
      <w:tr w:rsidR="00B85CF3" w:rsidRPr="00B85CF3" w14:paraId="10E9CB43"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FF5F14D" w14:textId="77777777" w:rsidR="00A849B6" w:rsidRPr="00B85CF3" w:rsidRDefault="00A849B6" w:rsidP="00B36D98">
            <w:pPr>
              <w:pStyle w:val="af5"/>
            </w:pPr>
            <w:r w:rsidRPr="00B85CF3">
              <w:rPr>
                <w:rFonts w:hint="eastAsia"/>
              </w:rPr>
              <w:t>40%</w:t>
            </w:r>
            <w:r w:rsidRPr="00B85CF3">
              <w:rPr>
                <w:rFonts w:hint="eastAsia"/>
              </w:rPr>
              <w:t>液碱</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93700EC" w14:textId="77777777" w:rsidR="00A849B6" w:rsidRPr="00B85CF3" w:rsidRDefault="00A849B6" w:rsidP="00B36D98">
            <w:pPr>
              <w:pStyle w:val="af5"/>
            </w:pPr>
            <w:r w:rsidRPr="00B85CF3">
              <w:t>NaOH</w:t>
            </w:r>
          </w:p>
        </w:tc>
        <w:tc>
          <w:tcPr>
            <w:tcW w:w="2095" w:type="pct"/>
            <w:tcBorders>
              <w:top w:val="single" w:sz="4" w:space="0" w:color="auto"/>
              <w:left w:val="single" w:sz="4" w:space="0" w:color="auto"/>
              <w:bottom w:val="single" w:sz="4" w:space="0" w:color="auto"/>
              <w:right w:val="single" w:sz="4" w:space="0" w:color="auto"/>
            </w:tcBorders>
            <w:vAlign w:val="center"/>
          </w:tcPr>
          <w:p w14:paraId="3E2B316E" w14:textId="77777777" w:rsidR="00A849B6" w:rsidRPr="00B85CF3" w:rsidRDefault="00A849B6" w:rsidP="00B36D98">
            <w:pPr>
              <w:pStyle w:val="af5"/>
            </w:pPr>
            <w:r w:rsidRPr="00B85CF3">
              <w:rPr>
                <w:rFonts w:hint="eastAsia"/>
              </w:rPr>
              <w:t>无色透明液体，相对密度</w:t>
            </w:r>
            <w:r w:rsidRPr="00B85CF3">
              <w:rPr>
                <w:rFonts w:hint="eastAsia"/>
              </w:rPr>
              <w:t>1.328-1.349</w:t>
            </w:r>
            <w:r w:rsidRPr="00B85CF3">
              <w:rPr>
                <w:rFonts w:hint="eastAsia"/>
              </w:rPr>
              <w:t>，熔点</w:t>
            </w:r>
            <w:r w:rsidRPr="00B85CF3">
              <w:rPr>
                <w:rFonts w:hint="eastAsia"/>
              </w:rPr>
              <w:t>318.4</w:t>
            </w:r>
            <w:r w:rsidRPr="00B85CF3">
              <w:rPr>
                <w:rFonts w:hint="eastAsia"/>
              </w:rPr>
              <w:t>℃，沸点</w:t>
            </w:r>
            <w:r w:rsidRPr="00B85CF3">
              <w:rPr>
                <w:rFonts w:hint="eastAsia"/>
              </w:rPr>
              <w:t>1390</w:t>
            </w:r>
            <w:r w:rsidRPr="00B85CF3">
              <w:rPr>
                <w:rFonts w:hint="eastAsia"/>
              </w:rPr>
              <w:t>℃。</w:t>
            </w:r>
          </w:p>
        </w:tc>
        <w:tc>
          <w:tcPr>
            <w:tcW w:w="1639" w:type="pct"/>
            <w:tcBorders>
              <w:top w:val="single" w:sz="4" w:space="0" w:color="auto"/>
              <w:left w:val="single" w:sz="4" w:space="0" w:color="auto"/>
              <w:bottom w:val="single" w:sz="4" w:space="0" w:color="auto"/>
              <w:right w:val="single" w:sz="4" w:space="0" w:color="auto"/>
            </w:tcBorders>
            <w:vAlign w:val="center"/>
          </w:tcPr>
          <w:p w14:paraId="1A141EAE" w14:textId="77777777" w:rsidR="00A849B6" w:rsidRPr="00B85CF3" w:rsidRDefault="00A849B6" w:rsidP="00B36D98">
            <w:pPr>
              <w:pStyle w:val="af5"/>
            </w:pPr>
            <w:r w:rsidRPr="00B85CF3">
              <w:rPr>
                <w:rFonts w:hint="eastAsia"/>
              </w:rPr>
              <w:t>8.2</w:t>
            </w:r>
            <w:r w:rsidRPr="00B85CF3">
              <w:rPr>
                <w:rFonts w:hint="eastAsia"/>
              </w:rPr>
              <w:t>类碱性腐蚀品，与酸发生中和反应并放热。固碱易潮解，遇潮时对铝、锌和锡有腐蚀性，并放出易燃易爆的氢气。本品不会燃烧，遇水和水蒸气大量放热，形成腐蚀性溶液，具有强腐蚀性。</w:t>
            </w:r>
          </w:p>
        </w:tc>
      </w:tr>
      <w:tr w:rsidR="00B85CF3" w:rsidRPr="00B85CF3" w14:paraId="01631FAA"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42778D7" w14:textId="77777777" w:rsidR="00A849B6" w:rsidRPr="00B85CF3" w:rsidRDefault="00A849B6" w:rsidP="00B36D98">
            <w:pPr>
              <w:pStyle w:val="af5"/>
            </w:pPr>
            <w:r w:rsidRPr="00B85CF3">
              <w:rPr>
                <w:rFonts w:hint="eastAsia"/>
              </w:rPr>
              <w:t>乙醇</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953D674" w14:textId="77777777" w:rsidR="00A849B6" w:rsidRPr="00B85CF3" w:rsidRDefault="00A849B6" w:rsidP="00B36D98">
            <w:pPr>
              <w:pStyle w:val="af5"/>
            </w:pPr>
            <w:r w:rsidRPr="00B85CF3">
              <w:t>C</w:t>
            </w:r>
            <w:r w:rsidRPr="00B85CF3">
              <w:rPr>
                <w:vertAlign w:val="subscript"/>
              </w:rPr>
              <w:t>2</w:t>
            </w:r>
            <w:r w:rsidRPr="00B85CF3">
              <w:t>H</w:t>
            </w:r>
            <w:r w:rsidRPr="00B85CF3">
              <w:rPr>
                <w:vertAlign w:val="subscript"/>
              </w:rPr>
              <w:t>6</w:t>
            </w:r>
            <w:r w:rsidRPr="00B85CF3">
              <w:t>O</w:t>
            </w:r>
          </w:p>
        </w:tc>
        <w:tc>
          <w:tcPr>
            <w:tcW w:w="2095" w:type="pct"/>
            <w:tcBorders>
              <w:top w:val="single" w:sz="4" w:space="0" w:color="auto"/>
              <w:left w:val="single" w:sz="4" w:space="0" w:color="auto"/>
              <w:bottom w:val="single" w:sz="4" w:space="0" w:color="auto"/>
              <w:right w:val="single" w:sz="4" w:space="0" w:color="auto"/>
            </w:tcBorders>
            <w:vAlign w:val="center"/>
          </w:tcPr>
          <w:p w14:paraId="1056EDD8" w14:textId="77777777" w:rsidR="00A849B6" w:rsidRPr="00B85CF3" w:rsidRDefault="00A849B6" w:rsidP="00B36D98">
            <w:pPr>
              <w:pStyle w:val="af5"/>
            </w:pPr>
            <w:r w:rsidRPr="00B85CF3">
              <w:rPr>
                <w:rFonts w:hint="eastAsia"/>
              </w:rPr>
              <w:t>乙醇液体密度是</w:t>
            </w:r>
            <w:r w:rsidRPr="00B85CF3">
              <w:rPr>
                <w:rFonts w:hint="eastAsia"/>
              </w:rPr>
              <w:t>0.789g/cm</w:t>
            </w:r>
            <w:r w:rsidRPr="00B85CF3">
              <w:rPr>
                <w:rFonts w:hint="eastAsia"/>
              </w:rPr>
              <w:t>³，乙醇气体密度为</w:t>
            </w:r>
            <w:r w:rsidRPr="00B85CF3">
              <w:rPr>
                <w:rFonts w:hint="eastAsia"/>
              </w:rPr>
              <w:t>1.59kg/m</w:t>
            </w:r>
            <w:r w:rsidRPr="00B85CF3">
              <w:rPr>
                <w:rFonts w:hint="eastAsia"/>
              </w:rPr>
              <w:t>³，相对密度（</w:t>
            </w:r>
            <w:r w:rsidRPr="00B85CF3">
              <w:rPr>
                <w:rFonts w:hint="eastAsia"/>
              </w:rPr>
              <w:t>d15.56</w:t>
            </w:r>
            <w:r w:rsidRPr="00B85CF3">
              <w:rPr>
                <w:rFonts w:hint="eastAsia"/>
              </w:rPr>
              <w:t>）</w:t>
            </w:r>
            <w:r w:rsidRPr="00B85CF3">
              <w:rPr>
                <w:rFonts w:hint="eastAsia"/>
              </w:rPr>
              <w:t>0.816</w:t>
            </w:r>
            <w:r w:rsidRPr="00B85CF3">
              <w:rPr>
                <w:rFonts w:hint="eastAsia"/>
              </w:rPr>
              <w:t>，式量（相对分子质量）为</w:t>
            </w:r>
            <w:r w:rsidRPr="00B85CF3">
              <w:rPr>
                <w:rFonts w:hint="eastAsia"/>
              </w:rPr>
              <w:t>46.07g/mol</w:t>
            </w:r>
            <w:r w:rsidRPr="00B85CF3">
              <w:rPr>
                <w:rFonts w:hint="eastAsia"/>
              </w:rPr>
              <w:t>。沸点是</w:t>
            </w:r>
            <w:r w:rsidRPr="00B85CF3">
              <w:rPr>
                <w:rFonts w:hint="eastAsia"/>
              </w:rPr>
              <w:t>78.2</w:t>
            </w:r>
            <w:r w:rsidRPr="00B85CF3">
              <w:rPr>
                <w:rFonts w:hint="eastAsia"/>
              </w:rPr>
              <w:t>℃，</w:t>
            </w:r>
            <w:r w:rsidRPr="00B85CF3">
              <w:rPr>
                <w:rFonts w:hint="eastAsia"/>
              </w:rPr>
              <w:t>14</w:t>
            </w:r>
            <w:r w:rsidRPr="00B85CF3">
              <w:rPr>
                <w:rFonts w:hint="eastAsia"/>
              </w:rPr>
              <w:t>℃闭口闪点，熔点是</w:t>
            </w:r>
            <w:r w:rsidRPr="00B85CF3">
              <w:rPr>
                <w:rFonts w:hint="eastAsia"/>
              </w:rPr>
              <w:t>-114.3</w:t>
            </w:r>
            <w:r w:rsidRPr="00B85CF3">
              <w:rPr>
                <w:rFonts w:hint="eastAsia"/>
              </w:rPr>
              <w:t>℃。纯乙醇是无色透明的液体，有特殊香味，易挥发。</w:t>
            </w:r>
          </w:p>
        </w:tc>
        <w:tc>
          <w:tcPr>
            <w:tcW w:w="1639" w:type="pct"/>
            <w:tcBorders>
              <w:top w:val="single" w:sz="4" w:space="0" w:color="auto"/>
              <w:left w:val="single" w:sz="4" w:space="0" w:color="auto"/>
              <w:bottom w:val="single" w:sz="4" w:space="0" w:color="auto"/>
              <w:right w:val="single" w:sz="4" w:space="0" w:color="auto"/>
            </w:tcBorders>
            <w:vAlign w:val="center"/>
          </w:tcPr>
          <w:p w14:paraId="71EF38CE" w14:textId="77777777" w:rsidR="00A849B6" w:rsidRPr="00B85CF3" w:rsidRDefault="00A849B6" w:rsidP="00B36D98">
            <w:pPr>
              <w:pStyle w:val="af5"/>
            </w:pPr>
            <w:r w:rsidRPr="00B85CF3">
              <w:t>LD50</w:t>
            </w:r>
            <w:r w:rsidRPr="00B85CF3">
              <w:rPr>
                <w:rFonts w:hint="eastAsia"/>
              </w:rPr>
              <w:t>：</w:t>
            </w:r>
            <w:r w:rsidRPr="00B85CF3">
              <w:rPr>
                <w:rFonts w:hint="eastAsia"/>
              </w:rPr>
              <w:t>7060</w:t>
            </w:r>
            <w:r w:rsidRPr="00B85CF3">
              <w:rPr>
                <w:szCs w:val="18"/>
              </w:rPr>
              <w:t xml:space="preserve"> mg/kg</w:t>
            </w:r>
            <w:r w:rsidRPr="00B85CF3">
              <w:rPr>
                <w:rFonts w:hint="eastAsia"/>
              </w:rPr>
              <w:t xml:space="preserve"> (</w:t>
            </w:r>
            <w:r w:rsidRPr="00B85CF3">
              <w:rPr>
                <w:rFonts w:hint="eastAsia"/>
              </w:rPr>
              <w:t>兔经口</w:t>
            </w:r>
            <w:r w:rsidRPr="00B85CF3">
              <w:rPr>
                <w:rFonts w:hint="eastAsia"/>
              </w:rPr>
              <w:t>)</w:t>
            </w:r>
            <w:r w:rsidRPr="00B85CF3">
              <w:rPr>
                <w:rFonts w:hint="eastAsia"/>
              </w:rPr>
              <w:tab/>
            </w:r>
            <w:r w:rsidRPr="00B85CF3">
              <w:t>LC50</w:t>
            </w:r>
            <w:r w:rsidRPr="00B85CF3">
              <w:rPr>
                <w:rFonts w:hint="eastAsia"/>
              </w:rPr>
              <w:t>：</w:t>
            </w:r>
            <w:r w:rsidRPr="00B85CF3">
              <w:rPr>
                <w:rFonts w:hint="eastAsia"/>
              </w:rPr>
              <w:t>37620</w:t>
            </w:r>
            <w:r w:rsidRPr="00B85CF3">
              <w:rPr>
                <w:szCs w:val="18"/>
              </w:rPr>
              <w:t xml:space="preserve"> mg/m3</w:t>
            </w:r>
            <w:r w:rsidRPr="00B85CF3">
              <w:rPr>
                <w:rFonts w:hint="eastAsia"/>
              </w:rPr>
              <w:t xml:space="preserve"> (</w:t>
            </w:r>
            <w:r w:rsidRPr="00B85CF3">
              <w:rPr>
                <w:rFonts w:hint="eastAsia"/>
              </w:rPr>
              <w:t>大鼠吸入，</w:t>
            </w:r>
            <w:r w:rsidRPr="00B85CF3">
              <w:rPr>
                <w:rFonts w:hint="eastAsia"/>
              </w:rPr>
              <w:t>10h)</w:t>
            </w:r>
          </w:p>
        </w:tc>
      </w:tr>
      <w:tr w:rsidR="00B85CF3" w:rsidRPr="00B85CF3" w14:paraId="2781D718"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2C274BA" w14:textId="77777777" w:rsidR="00A849B6" w:rsidRPr="00B85CF3" w:rsidRDefault="00A849B6" w:rsidP="00B36D98">
            <w:pPr>
              <w:pStyle w:val="af5"/>
            </w:pPr>
            <w:r w:rsidRPr="00B85CF3">
              <w:rPr>
                <w:rFonts w:hint="eastAsia"/>
              </w:rPr>
              <w:t>硫酸</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904F7B7" w14:textId="77777777" w:rsidR="00A849B6" w:rsidRPr="00B85CF3" w:rsidRDefault="00A849B6" w:rsidP="00B36D98">
            <w:pPr>
              <w:pStyle w:val="af5"/>
            </w:pPr>
            <w:r w:rsidRPr="00B85CF3">
              <w:rPr>
                <w:szCs w:val="18"/>
              </w:rPr>
              <w:t>H</w:t>
            </w:r>
            <w:r w:rsidRPr="00B85CF3">
              <w:rPr>
                <w:szCs w:val="18"/>
                <w:vertAlign w:val="subscript"/>
              </w:rPr>
              <w:t>2</w:t>
            </w:r>
            <w:r w:rsidRPr="00B85CF3">
              <w:rPr>
                <w:szCs w:val="18"/>
              </w:rPr>
              <w:t>SO</w:t>
            </w:r>
            <w:r w:rsidRPr="00B85CF3">
              <w:rPr>
                <w:szCs w:val="18"/>
                <w:vertAlign w:val="subscript"/>
              </w:rPr>
              <w:t>4</w:t>
            </w:r>
          </w:p>
        </w:tc>
        <w:tc>
          <w:tcPr>
            <w:tcW w:w="2095" w:type="pct"/>
            <w:tcBorders>
              <w:top w:val="single" w:sz="4" w:space="0" w:color="auto"/>
              <w:left w:val="single" w:sz="4" w:space="0" w:color="auto"/>
              <w:bottom w:val="single" w:sz="4" w:space="0" w:color="auto"/>
              <w:right w:val="single" w:sz="4" w:space="0" w:color="auto"/>
            </w:tcBorders>
            <w:vAlign w:val="center"/>
          </w:tcPr>
          <w:p w14:paraId="1E9FD4E4" w14:textId="77777777" w:rsidR="00A849B6" w:rsidRPr="00B85CF3" w:rsidRDefault="00A849B6" w:rsidP="00B36D98">
            <w:pPr>
              <w:pStyle w:val="af5"/>
            </w:pPr>
            <w:r w:rsidRPr="00B85CF3">
              <w:rPr>
                <w:rFonts w:hint="eastAsia"/>
                <w:szCs w:val="18"/>
              </w:rPr>
              <w:t>无色透明油状液体，无臭。熔点</w:t>
            </w:r>
            <w:r w:rsidRPr="00B85CF3">
              <w:rPr>
                <w:szCs w:val="18"/>
              </w:rPr>
              <w:t>10.5</w:t>
            </w:r>
            <w:r w:rsidRPr="00B85CF3">
              <w:rPr>
                <w:rFonts w:ascii="宋体" w:hAnsi="宋体" w:cs="宋体" w:hint="eastAsia"/>
                <w:szCs w:val="18"/>
              </w:rPr>
              <w:t>℃</w:t>
            </w:r>
            <w:r w:rsidRPr="00B85CF3">
              <w:rPr>
                <w:rFonts w:hint="eastAsia"/>
                <w:szCs w:val="18"/>
              </w:rPr>
              <w:t>，沸点</w:t>
            </w:r>
            <w:r w:rsidRPr="00B85CF3">
              <w:rPr>
                <w:szCs w:val="18"/>
              </w:rPr>
              <w:t>330</w:t>
            </w:r>
            <w:r w:rsidRPr="00B85CF3">
              <w:rPr>
                <w:rFonts w:ascii="宋体" w:hAnsi="宋体" w:cs="宋体" w:hint="eastAsia"/>
                <w:szCs w:val="18"/>
              </w:rPr>
              <w:t>℃</w:t>
            </w:r>
            <w:r w:rsidRPr="00B85CF3">
              <w:rPr>
                <w:rFonts w:hint="eastAsia"/>
                <w:szCs w:val="18"/>
              </w:rPr>
              <w:t>。与水混溶。饱和蒸汽压为</w:t>
            </w:r>
            <w:r w:rsidRPr="00B85CF3">
              <w:rPr>
                <w:szCs w:val="18"/>
              </w:rPr>
              <w:t>0.13kPa</w:t>
            </w:r>
            <w:r w:rsidRPr="00B85CF3">
              <w:rPr>
                <w:rFonts w:hint="eastAsia"/>
                <w:szCs w:val="18"/>
              </w:rPr>
              <w:t>（</w:t>
            </w:r>
            <w:r w:rsidRPr="00B85CF3">
              <w:rPr>
                <w:szCs w:val="18"/>
              </w:rPr>
              <w:t>145.8</w:t>
            </w:r>
            <w:r w:rsidRPr="00B85CF3">
              <w:rPr>
                <w:rFonts w:ascii="宋体" w:hAnsi="宋体" w:cs="宋体" w:hint="eastAsia"/>
                <w:szCs w:val="18"/>
              </w:rPr>
              <w:t>℃</w:t>
            </w:r>
            <w:r w:rsidRPr="00B85CF3">
              <w:rPr>
                <w:rFonts w:hint="eastAsia"/>
                <w:szCs w:val="18"/>
              </w:rPr>
              <w:t>）</w:t>
            </w:r>
          </w:p>
        </w:tc>
        <w:tc>
          <w:tcPr>
            <w:tcW w:w="1639" w:type="pct"/>
            <w:tcBorders>
              <w:top w:val="single" w:sz="4" w:space="0" w:color="auto"/>
              <w:left w:val="single" w:sz="4" w:space="0" w:color="auto"/>
              <w:bottom w:val="single" w:sz="4" w:space="0" w:color="auto"/>
              <w:right w:val="single" w:sz="4" w:space="0" w:color="auto"/>
            </w:tcBorders>
            <w:vAlign w:val="center"/>
          </w:tcPr>
          <w:p w14:paraId="74B6E526" w14:textId="77777777" w:rsidR="00A849B6" w:rsidRPr="00B85CF3" w:rsidRDefault="00A849B6" w:rsidP="00B36D98">
            <w:pPr>
              <w:pStyle w:val="af5"/>
            </w:pPr>
            <w:r w:rsidRPr="00B85CF3">
              <w:rPr>
                <w:szCs w:val="18"/>
              </w:rPr>
              <w:t>LD50</w:t>
            </w:r>
            <w:r w:rsidRPr="00B85CF3">
              <w:rPr>
                <w:rFonts w:hint="eastAsia"/>
                <w:szCs w:val="18"/>
              </w:rPr>
              <w:t>：</w:t>
            </w:r>
            <w:r w:rsidRPr="00B85CF3">
              <w:rPr>
                <w:szCs w:val="18"/>
              </w:rPr>
              <w:t>80mg/kg(</w:t>
            </w:r>
            <w:r w:rsidRPr="00B85CF3">
              <w:rPr>
                <w:rFonts w:hint="eastAsia"/>
                <w:szCs w:val="18"/>
              </w:rPr>
              <w:t>大鼠经口</w:t>
            </w:r>
            <w:r w:rsidRPr="00B85CF3">
              <w:rPr>
                <w:szCs w:val="18"/>
              </w:rPr>
              <w:t>)</w:t>
            </w:r>
            <w:r w:rsidRPr="00B85CF3">
              <w:rPr>
                <w:rFonts w:hint="eastAsia"/>
                <w:szCs w:val="18"/>
              </w:rPr>
              <w:t>；</w:t>
            </w:r>
            <w:r w:rsidRPr="00B85CF3">
              <w:rPr>
                <w:szCs w:val="18"/>
              </w:rPr>
              <w:t>LC50</w:t>
            </w:r>
            <w:r w:rsidRPr="00B85CF3">
              <w:rPr>
                <w:rFonts w:hint="eastAsia"/>
                <w:szCs w:val="18"/>
              </w:rPr>
              <w:t>：</w:t>
            </w:r>
            <w:r w:rsidRPr="00B85CF3">
              <w:rPr>
                <w:szCs w:val="18"/>
              </w:rPr>
              <w:t>510mg/m3</w:t>
            </w:r>
            <w:r w:rsidRPr="00B85CF3">
              <w:rPr>
                <w:rFonts w:hint="eastAsia"/>
                <w:szCs w:val="18"/>
              </w:rPr>
              <w:t>，</w:t>
            </w:r>
            <w:r w:rsidRPr="00B85CF3">
              <w:rPr>
                <w:szCs w:val="18"/>
              </w:rPr>
              <w:t>2</w:t>
            </w:r>
            <w:r w:rsidRPr="00B85CF3">
              <w:rPr>
                <w:rFonts w:hint="eastAsia"/>
                <w:szCs w:val="18"/>
              </w:rPr>
              <w:t>小时</w:t>
            </w:r>
            <w:r w:rsidRPr="00B85CF3">
              <w:rPr>
                <w:szCs w:val="18"/>
              </w:rPr>
              <w:t>(</w:t>
            </w:r>
            <w:r w:rsidRPr="00B85CF3">
              <w:rPr>
                <w:rFonts w:hint="eastAsia"/>
                <w:szCs w:val="18"/>
              </w:rPr>
              <w:t>大鼠吸入</w:t>
            </w:r>
            <w:r w:rsidRPr="00B85CF3">
              <w:rPr>
                <w:szCs w:val="18"/>
              </w:rPr>
              <w:t>)</w:t>
            </w:r>
            <w:r w:rsidRPr="00B85CF3">
              <w:rPr>
                <w:rFonts w:hint="eastAsia"/>
                <w:szCs w:val="18"/>
              </w:rPr>
              <w:t>；</w:t>
            </w:r>
            <w:r w:rsidRPr="00B85CF3">
              <w:rPr>
                <w:szCs w:val="18"/>
              </w:rPr>
              <w:t>320mg/m3</w:t>
            </w:r>
            <w:r w:rsidRPr="00B85CF3">
              <w:rPr>
                <w:rFonts w:hint="eastAsia"/>
                <w:szCs w:val="18"/>
              </w:rPr>
              <w:t>，</w:t>
            </w:r>
            <w:r w:rsidRPr="00B85CF3">
              <w:rPr>
                <w:szCs w:val="18"/>
              </w:rPr>
              <w:t>2</w:t>
            </w:r>
            <w:r w:rsidRPr="00B85CF3">
              <w:rPr>
                <w:rFonts w:hint="eastAsia"/>
                <w:szCs w:val="18"/>
              </w:rPr>
              <w:t>小时</w:t>
            </w:r>
            <w:r w:rsidRPr="00B85CF3">
              <w:rPr>
                <w:szCs w:val="18"/>
              </w:rPr>
              <w:t>(</w:t>
            </w:r>
            <w:r w:rsidRPr="00B85CF3">
              <w:rPr>
                <w:rFonts w:hint="eastAsia"/>
                <w:szCs w:val="18"/>
              </w:rPr>
              <w:t>小鼠吸入</w:t>
            </w:r>
            <w:r w:rsidRPr="00B85CF3">
              <w:rPr>
                <w:szCs w:val="18"/>
              </w:rPr>
              <w:t>)</w:t>
            </w:r>
          </w:p>
        </w:tc>
      </w:tr>
      <w:tr w:rsidR="00B85CF3" w:rsidRPr="00B85CF3" w14:paraId="66437ED3"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B2589F6" w14:textId="77777777" w:rsidR="00A849B6" w:rsidRPr="00B85CF3" w:rsidRDefault="00A849B6" w:rsidP="00B36D98">
            <w:pPr>
              <w:pStyle w:val="af5"/>
            </w:pPr>
            <w:r w:rsidRPr="00B85CF3">
              <w:rPr>
                <w:rFonts w:hint="eastAsia"/>
              </w:rPr>
              <w:t>冰醋酸</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A2A7ED5" w14:textId="77777777" w:rsidR="00A849B6" w:rsidRPr="00B85CF3" w:rsidRDefault="00A849B6" w:rsidP="00B36D98">
            <w:pPr>
              <w:pStyle w:val="af5"/>
            </w:pPr>
            <w:r w:rsidRPr="00B85CF3">
              <w:t>C</w:t>
            </w:r>
            <w:r w:rsidRPr="00B85CF3">
              <w:rPr>
                <w:vertAlign w:val="subscript"/>
              </w:rPr>
              <w:t>2</w:t>
            </w:r>
            <w:r w:rsidRPr="00B85CF3">
              <w:t>H</w:t>
            </w:r>
            <w:r w:rsidRPr="00B85CF3">
              <w:rPr>
                <w:vertAlign w:val="subscript"/>
              </w:rPr>
              <w:t>4</w:t>
            </w:r>
            <w:r w:rsidRPr="00B85CF3">
              <w:t>O</w:t>
            </w:r>
            <w:r w:rsidRPr="00B85CF3">
              <w:rPr>
                <w:vertAlign w:val="subscript"/>
              </w:rPr>
              <w:t>2</w:t>
            </w:r>
          </w:p>
        </w:tc>
        <w:tc>
          <w:tcPr>
            <w:tcW w:w="2095" w:type="pct"/>
            <w:tcBorders>
              <w:top w:val="single" w:sz="4" w:space="0" w:color="auto"/>
              <w:left w:val="single" w:sz="4" w:space="0" w:color="auto"/>
              <w:bottom w:val="single" w:sz="4" w:space="0" w:color="auto"/>
              <w:right w:val="single" w:sz="4" w:space="0" w:color="auto"/>
            </w:tcBorders>
            <w:vAlign w:val="center"/>
          </w:tcPr>
          <w:p w14:paraId="3B506A66" w14:textId="77777777" w:rsidR="00A849B6" w:rsidRPr="00B85CF3" w:rsidRDefault="00A849B6" w:rsidP="00B36D98">
            <w:pPr>
              <w:pStyle w:val="af5"/>
            </w:pPr>
            <w:r w:rsidRPr="00B85CF3">
              <w:rPr>
                <w:rFonts w:hint="eastAsia"/>
              </w:rPr>
              <w:t>无色液体，有酒香。沸点</w:t>
            </w:r>
            <w:r w:rsidRPr="00B85CF3">
              <w:rPr>
                <w:rFonts w:hint="eastAsia"/>
              </w:rPr>
              <w:t>78.3</w:t>
            </w:r>
            <w:r w:rsidRPr="00B85CF3">
              <w:rPr>
                <w:rFonts w:hint="eastAsia"/>
              </w:rPr>
              <w:t>℃。与水混溶，可混溶于醚、氯仿、甘油等多数有机溶剂。饱和蒸汽压为</w:t>
            </w:r>
            <w:r w:rsidRPr="00B85CF3">
              <w:rPr>
                <w:rFonts w:hint="eastAsia"/>
              </w:rPr>
              <w:t>5.33kPa(19</w:t>
            </w:r>
            <w:r w:rsidRPr="00B85CF3">
              <w:rPr>
                <w:rFonts w:hint="eastAsia"/>
              </w:rPr>
              <w:t>℃</w:t>
            </w:r>
            <w:r w:rsidRPr="00B85CF3">
              <w:rPr>
                <w:rFonts w:hint="eastAsia"/>
              </w:rPr>
              <w:t>)</w:t>
            </w:r>
          </w:p>
          <w:p w14:paraId="170EADAA" w14:textId="77777777" w:rsidR="00A849B6" w:rsidRPr="00B85CF3" w:rsidRDefault="00A849B6" w:rsidP="00B36D98">
            <w:pPr>
              <w:pStyle w:val="af5"/>
            </w:pPr>
            <w:r w:rsidRPr="00B85CF3">
              <w:rPr>
                <w:rFonts w:hint="eastAsia"/>
              </w:rPr>
              <w:t>白色结晶粉末，有二氧化硫的气味。易溶于水，微溶于醇、乙醚。</w:t>
            </w:r>
          </w:p>
        </w:tc>
        <w:tc>
          <w:tcPr>
            <w:tcW w:w="1639" w:type="pct"/>
            <w:tcBorders>
              <w:top w:val="single" w:sz="4" w:space="0" w:color="auto"/>
              <w:left w:val="single" w:sz="4" w:space="0" w:color="auto"/>
              <w:bottom w:val="single" w:sz="4" w:space="0" w:color="auto"/>
              <w:right w:val="single" w:sz="4" w:space="0" w:color="auto"/>
            </w:tcBorders>
            <w:vAlign w:val="center"/>
          </w:tcPr>
          <w:p w14:paraId="292907BC" w14:textId="77777777" w:rsidR="00A849B6" w:rsidRPr="00B85CF3" w:rsidRDefault="00A849B6" w:rsidP="00B36D98">
            <w:pPr>
              <w:pStyle w:val="af5"/>
            </w:pPr>
            <w:r w:rsidRPr="00B85CF3">
              <w:rPr>
                <w:rFonts w:hint="eastAsia"/>
              </w:rPr>
              <w:t>遇明火、高热能引起燃烧爆炸。急性毒性：</w:t>
            </w:r>
            <w:r w:rsidRPr="00B85CF3">
              <w:rPr>
                <w:rFonts w:hint="eastAsia"/>
              </w:rPr>
              <w:t>LD50</w:t>
            </w:r>
            <w:r w:rsidRPr="00B85CF3">
              <w:rPr>
                <w:rFonts w:hint="eastAsia"/>
              </w:rPr>
              <w:t>：</w:t>
            </w:r>
            <w:r w:rsidRPr="00B85CF3">
              <w:rPr>
                <w:rFonts w:hint="eastAsia"/>
              </w:rPr>
              <w:t>7060mg/kg(</w:t>
            </w:r>
            <w:r w:rsidRPr="00B85CF3">
              <w:rPr>
                <w:rFonts w:hint="eastAsia"/>
              </w:rPr>
              <w:t>兔经口</w:t>
            </w:r>
            <w:r w:rsidRPr="00B85CF3">
              <w:rPr>
                <w:rFonts w:hint="eastAsia"/>
              </w:rPr>
              <w:t>)</w:t>
            </w:r>
            <w:r w:rsidRPr="00B85CF3">
              <w:rPr>
                <w:rFonts w:hint="eastAsia"/>
              </w:rPr>
              <w:t>；</w:t>
            </w:r>
            <w:r w:rsidRPr="00B85CF3">
              <w:rPr>
                <w:rFonts w:hint="eastAsia"/>
              </w:rPr>
              <w:t>7340mg/kg(</w:t>
            </w:r>
            <w:r w:rsidRPr="00B85CF3">
              <w:rPr>
                <w:rFonts w:hint="eastAsia"/>
              </w:rPr>
              <w:t>兔经皮</w:t>
            </w:r>
            <w:r w:rsidRPr="00B85CF3">
              <w:rPr>
                <w:rFonts w:hint="eastAsia"/>
              </w:rPr>
              <w:t>)</w:t>
            </w:r>
            <w:r w:rsidRPr="00B85CF3">
              <w:rPr>
                <w:rFonts w:hint="eastAsia"/>
              </w:rPr>
              <w:t>；</w:t>
            </w:r>
            <w:r w:rsidRPr="00B85CF3">
              <w:rPr>
                <w:rFonts w:hint="eastAsia"/>
              </w:rPr>
              <w:t>LC50</w:t>
            </w:r>
            <w:r w:rsidRPr="00B85CF3">
              <w:rPr>
                <w:rFonts w:hint="eastAsia"/>
              </w:rPr>
              <w:t>：</w:t>
            </w:r>
            <w:r w:rsidRPr="00B85CF3">
              <w:rPr>
                <w:rFonts w:hint="eastAsia"/>
              </w:rPr>
              <w:t>37620mg/m3</w:t>
            </w:r>
            <w:r w:rsidRPr="00B85CF3">
              <w:rPr>
                <w:rFonts w:hint="eastAsia"/>
              </w:rPr>
              <w:t>，</w:t>
            </w:r>
            <w:r w:rsidRPr="00B85CF3">
              <w:rPr>
                <w:rFonts w:hint="eastAsia"/>
              </w:rPr>
              <w:t>10</w:t>
            </w:r>
            <w:r w:rsidRPr="00B85CF3">
              <w:rPr>
                <w:rFonts w:hint="eastAsia"/>
              </w:rPr>
              <w:t>小时</w:t>
            </w:r>
            <w:r w:rsidRPr="00B85CF3">
              <w:rPr>
                <w:rFonts w:hint="eastAsia"/>
              </w:rPr>
              <w:t>(</w:t>
            </w:r>
            <w:r w:rsidRPr="00B85CF3">
              <w:rPr>
                <w:rFonts w:hint="eastAsia"/>
              </w:rPr>
              <w:t>大鼠吸入</w:t>
            </w:r>
            <w:r w:rsidRPr="00B85CF3">
              <w:rPr>
                <w:rFonts w:hint="eastAsia"/>
              </w:rPr>
              <w:t>)</w:t>
            </w:r>
            <w:r w:rsidRPr="00B85CF3">
              <w:rPr>
                <w:rFonts w:hint="eastAsia"/>
              </w:rPr>
              <w:t>；</w:t>
            </w:r>
          </w:p>
          <w:p w14:paraId="261A7AE2" w14:textId="77777777" w:rsidR="00A849B6" w:rsidRPr="00B85CF3" w:rsidRDefault="00A849B6" w:rsidP="00B36D98">
            <w:pPr>
              <w:pStyle w:val="af5"/>
            </w:pPr>
            <w:r w:rsidRPr="00B85CF3">
              <w:rPr>
                <w:rFonts w:hint="eastAsia"/>
              </w:rPr>
              <w:t>具有强还原性。</w:t>
            </w:r>
          </w:p>
          <w:p w14:paraId="60E903CB" w14:textId="77777777" w:rsidR="00A849B6" w:rsidRPr="00B85CF3" w:rsidRDefault="00A849B6" w:rsidP="00B36D98">
            <w:pPr>
              <w:pStyle w:val="af5"/>
            </w:pPr>
            <w:r w:rsidRPr="00B85CF3">
              <w:rPr>
                <w:rFonts w:hint="eastAsia"/>
              </w:rPr>
              <w:t>急性毒性：</w:t>
            </w:r>
            <w:r w:rsidRPr="00B85CF3">
              <w:rPr>
                <w:rFonts w:hint="eastAsia"/>
              </w:rPr>
              <w:t>LD50</w:t>
            </w:r>
            <w:r w:rsidRPr="00B85CF3">
              <w:rPr>
                <w:rFonts w:hint="eastAsia"/>
              </w:rPr>
              <w:t>：</w:t>
            </w:r>
            <w:r w:rsidRPr="00B85CF3">
              <w:rPr>
                <w:rFonts w:hint="eastAsia"/>
              </w:rPr>
              <w:t>2000mg/kg(</w:t>
            </w:r>
            <w:r w:rsidRPr="00B85CF3">
              <w:rPr>
                <w:rFonts w:hint="eastAsia"/>
              </w:rPr>
              <w:t>大鼠经口</w:t>
            </w:r>
            <w:r w:rsidRPr="00B85CF3">
              <w:rPr>
                <w:rFonts w:hint="eastAsia"/>
              </w:rPr>
              <w:t>)</w:t>
            </w:r>
            <w:r w:rsidRPr="00B85CF3">
              <w:rPr>
                <w:rFonts w:hint="eastAsia"/>
              </w:rPr>
              <w:t>；</w:t>
            </w:r>
          </w:p>
        </w:tc>
      </w:tr>
      <w:tr w:rsidR="00B85CF3" w:rsidRPr="00B85CF3" w14:paraId="3D99F98E"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6655D10" w14:textId="77777777" w:rsidR="00A849B6" w:rsidRPr="00B85CF3" w:rsidRDefault="00A849B6" w:rsidP="00B36D98">
            <w:pPr>
              <w:pStyle w:val="af5"/>
            </w:pPr>
            <w:r w:rsidRPr="00B85CF3">
              <w:rPr>
                <w:rFonts w:hint="eastAsia"/>
              </w:rPr>
              <w:lastRenderedPageBreak/>
              <w:t>丙酮</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9B004AE" w14:textId="77777777" w:rsidR="00A849B6" w:rsidRPr="00B85CF3" w:rsidRDefault="00A849B6" w:rsidP="00B36D98">
            <w:pPr>
              <w:pStyle w:val="af5"/>
            </w:pPr>
            <w:r w:rsidRPr="00B85CF3">
              <w:rPr>
                <w:szCs w:val="18"/>
              </w:rPr>
              <w:t>CH</w:t>
            </w:r>
            <w:r w:rsidRPr="00B85CF3">
              <w:rPr>
                <w:szCs w:val="18"/>
                <w:vertAlign w:val="subscript"/>
              </w:rPr>
              <w:t>3</w:t>
            </w:r>
            <w:r w:rsidRPr="00B85CF3">
              <w:rPr>
                <w:szCs w:val="18"/>
              </w:rPr>
              <w:t>COCH</w:t>
            </w:r>
            <w:r w:rsidRPr="00B85CF3">
              <w:rPr>
                <w:szCs w:val="18"/>
                <w:vertAlign w:val="subscript"/>
              </w:rPr>
              <w:t>3</w:t>
            </w:r>
          </w:p>
        </w:tc>
        <w:tc>
          <w:tcPr>
            <w:tcW w:w="2095" w:type="pct"/>
            <w:tcBorders>
              <w:top w:val="single" w:sz="4" w:space="0" w:color="auto"/>
              <w:left w:val="single" w:sz="4" w:space="0" w:color="auto"/>
              <w:bottom w:val="single" w:sz="4" w:space="0" w:color="auto"/>
              <w:right w:val="single" w:sz="4" w:space="0" w:color="auto"/>
            </w:tcBorders>
            <w:vAlign w:val="center"/>
          </w:tcPr>
          <w:p w14:paraId="30B06732" w14:textId="77777777" w:rsidR="00A849B6" w:rsidRPr="00B85CF3" w:rsidRDefault="00A849B6" w:rsidP="00B36D98">
            <w:pPr>
              <w:pStyle w:val="af5"/>
            </w:pPr>
            <w:r w:rsidRPr="00B85CF3">
              <w:rPr>
                <w:rFonts w:hint="eastAsia"/>
              </w:rPr>
              <w:t>是一种无色透明液体，有特殊的辛辣气味。熔点：</w:t>
            </w:r>
            <w:r w:rsidRPr="00B85CF3">
              <w:rPr>
                <w:rFonts w:hint="eastAsia"/>
              </w:rPr>
              <w:t>-94.9</w:t>
            </w:r>
            <w:r w:rsidRPr="00B85CF3">
              <w:rPr>
                <w:rFonts w:hint="eastAsia"/>
              </w:rPr>
              <w:t>℃，沸点：</w:t>
            </w:r>
            <w:r w:rsidRPr="00B85CF3">
              <w:rPr>
                <w:rFonts w:hint="eastAsia"/>
              </w:rPr>
              <w:t>56.53</w:t>
            </w:r>
            <w:r w:rsidRPr="00B85CF3">
              <w:rPr>
                <w:rFonts w:hint="eastAsia"/>
              </w:rPr>
              <w:t>℃，闪点：</w:t>
            </w:r>
            <w:r w:rsidRPr="00B85CF3">
              <w:rPr>
                <w:rFonts w:hint="eastAsia"/>
              </w:rPr>
              <w:t>-20</w:t>
            </w:r>
            <w:r w:rsidRPr="00B85CF3">
              <w:rPr>
                <w:rFonts w:hint="eastAsia"/>
              </w:rPr>
              <w:t>℃，易溶于水和甲醇、乙醇、乙醚、氯仿、吡啶等有机溶剂。饱和蒸汽压为</w:t>
            </w:r>
            <w:r w:rsidRPr="00B85CF3">
              <w:rPr>
                <w:rFonts w:hint="eastAsia"/>
              </w:rPr>
              <w:t>24.711kPa</w:t>
            </w:r>
            <w:r w:rsidRPr="00B85CF3">
              <w:rPr>
                <w:rFonts w:hint="eastAsia"/>
              </w:rPr>
              <w:t>（</w:t>
            </w:r>
            <w:r w:rsidRPr="00B85CF3">
              <w:rPr>
                <w:rFonts w:hint="eastAsia"/>
              </w:rPr>
              <w:t>20</w:t>
            </w:r>
            <w:r w:rsidRPr="00B85CF3">
              <w:rPr>
                <w:rFonts w:hint="eastAsia"/>
              </w:rPr>
              <w:t>℃）</w:t>
            </w:r>
          </w:p>
        </w:tc>
        <w:tc>
          <w:tcPr>
            <w:tcW w:w="1639" w:type="pct"/>
            <w:tcBorders>
              <w:top w:val="single" w:sz="4" w:space="0" w:color="auto"/>
              <w:left w:val="single" w:sz="4" w:space="0" w:color="auto"/>
              <w:bottom w:val="single" w:sz="4" w:space="0" w:color="auto"/>
              <w:right w:val="single" w:sz="4" w:space="0" w:color="auto"/>
            </w:tcBorders>
            <w:vAlign w:val="center"/>
          </w:tcPr>
          <w:p w14:paraId="7A73B6C9" w14:textId="77777777" w:rsidR="00A849B6" w:rsidRPr="00B85CF3" w:rsidRDefault="00A849B6" w:rsidP="00B36D98">
            <w:pPr>
              <w:pStyle w:val="af5"/>
            </w:pPr>
            <w:r w:rsidRPr="00B85CF3">
              <w:rPr>
                <w:rFonts w:hint="eastAsia"/>
              </w:rPr>
              <w:t>易燃液体</w:t>
            </w:r>
          </w:p>
          <w:p w14:paraId="4438441E" w14:textId="77777777" w:rsidR="00A849B6" w:rsidRPr="00B85CF3" w:rsidRDefault="00A849B6" w:rsidP="00B36D98">
            <w:pPr>
              <w:pStyle w:val="af5"/>
            </w:pPr>
            <w:r w:rsidRPr="00B85CF3">
              <w:rPr>
                <w:rFonts w:hint="eastAsia"/>
              </w:rPr>
              <w:t>LD50</w:t>
            </w:r>
            <w:r w:rsidRPr="00B85CF3">
              <w:rPr>
                <w:rFonts w:hint="eastAsia"/>
              </w:rPr>
              <w:t>：</w:t>
            </w:r>
            <w:r w:rsidRPr="00B85CF3">
              <w:rPr>
                <w:rFonts w:hint="eastAsia"/>
              </w:rPr>
              <w:t>5800mg/kg(</w:t>
            </w:r>
            <w:r w:rsidRPr="00B85CF3">
              <w:rPr>
                <w:rFonts w:hint="eastAsia"/>
              </w:rPr>
              <w:t>大鼠经口</w:t>
            </w:r>
            <w:r w:rsidRPr="00B85CF3">
              <w:rPr>
                <w:rFonts w:hint="eastAsia"/>
              </w:rPr>
              <w:t>)</w:t>
            </w:r>
            <w:r w:rsidRPr="00B85CF3">
              <w:rPr>
                <w:rFonts w:hint="eastAsia"/>
              </w:rPr>
              <w:t>；</w:t>
            </w:r>
            <w:r w:rsidRPr="00B85CF3">
              <w:rPr>
                <w:rFonts w:hint="eastAsia"/>
              </w:rPr>
              <w:t>20000mg/kg(</w:t>
            </w:r>
            <w:r w:rsidRPr="00B85CF3">
              <w:rPr>
                <w:rFonts w:hint="eastAsia"/>
              </w:rPr>
              <w:t>兔经皮</w:t>
            </w:r>
            <w:r w:rsidRPr="00B85CF3">
              <w:rPr>
                <w:rFonts w:hint="eastAsia"/>
              </w:rPr>
              <w:t>)</w:t>
            </w:r>
            <w:r w:rsidRPr="00B85CF3">
              <w:rPr>
                <w:rFonts w:hint="eastAsia"/>
              </w:rPr>
              <w:t>；人吸入</w:t>
            </w:r>
            <w:r w:rsidRPr="00B85CF3">
              <w:rPr>
                <w:rFonts w:hint="eastAsia"/>
              </w:rPr>
              <w:t>12000ppm</w:t>
            </w:r>
            <w:r w:rsidRPr="00B85CF3">
              <w:rPr>
                <w:rFonts w:hint="eastAsia"/>
              </w:rPr>
              <w:t>×</w:t>
            </w:r>
            <w:r w:rsidRPr="00B85CF3">
              <w:rPr>
                <w:rFonts w:hint="eastAsia"/>
              </w:rPr>
              <w:t>4</w:t>
            </w:r>
            <w:r w:rsidRPr="00B85CF3">
              <w:rPr>
                <w:rFonts w:hint="eastAsia"/>
              </w:rPr>
              <w:t>小时</w:t>
            </w:r>
          </w:p>
        </w:tc>
      </w:tr>
      <w:tr w:rsidR="00B85CF3" w:rsidRPr="00B85CF3" w14:paraId="4587A401"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707A170" w14:textId="77777777" w:rsidR="00A849B6" w:rsidRPr="00B85CF3" w:rsidRDefault="00A849B6" w:rsidP="00B36D98">
            <w:pPr>
              <w:pStyle w:val="af5"/>
            </w:pPr>
            <w:r w:rsidRPr="00B85CF3">
              <w:rPr>
                <w:rFonts w:hint="eastAsia"/>
              </w:rPr>
              <w:t>甲醇</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AC93242" w14:textId="77777777" w:rsidR="00A849B6" w:rsidRPr="00B85CF3" w:rsidRDefault="00A849B6" w:rsidP="00B36D98">
            <w:pPr>
              <w:pStyle w:val="af5"/>
            </w:pPr>
            <w:r w:rsidRPr="00B85CF3">
              <w:rPr>
                <w:szCs w:val="18"/>
              </w:rPr>
              <w:t>CH</w:t>
            </w:r>
            <w:r w:rsidRPr="00B85CF3">
              <w:rPr>
                <w:szCs w:val="18"/>
                <w:vertAlign w:val="subscript"/>
              </w:rPr>
              <w:t>4</w:t>
            </w:r>
            <w:r w:rsidRPr="00B85CF3">
              <w:rPr>
                <w:szCs w:val="18"/>
              </w:rPr>
              <w:t>O</w:t>
            </w:r>
          </w:p>
        </w:tc>
        <w:tc>
          <w:tcPr>
            <w:tcW w:w="2095" w:type="pct"/>
            <w:tcBorders>
              <w:top w:val="single" w:sz="4" w:space="0" w:color="auto"/>
              <w:left w:val="single" w:sz="4" w:space="0" w:color="auto"/>
              <w:bottom w:val="single" w:sz="4" w:space="0" w:color="auto"/>
              <w:right w:val="single" w:sz="4" w:space="0" w:color="auto"/>
            </w:tcBorders>
            <w:vAlign w:val="center"/>
          </w:tcPr>
          <w:p w14:paraId="7399EF61" w14:textId="77777777" w:rsidR="00A849B6" w:rsidRPr="00B85CF3" w:rsidRDefault="00A849B6" w:rsidP="00B36D98">
            <w:pPr>
              <w:pStyle w:val="af5"/>
            </w:pPr>
            <w:r w:rsidRPr="00B85CF3">
              <w:rPr>
                <w:rFonts w:hint="eastAsia"/>
                <w:szCs w:val="18"/>
              </w:rPr>
              <w:t>无色透明液体，有刺激性气味，沸点</w:t>
            </w:r>
            <w:r w:rsidRPr="00B85CF3">
              <w:rPr>
                <w:szCs w:val="18"/>
              </w:rPr>
              <w:t>64.7</w:t>
            </w:r>
            <w:r w:rsidRPr="00B85CF3">
              <w:rPr>
                <w:rFonts w:ascii="宋体" w:hAnsi="宋体" w:cs="宋体" w:hint="eastAsia"/>
                <w:szCs w:val="18"/>
              </w:rPr>
              <w:t>℃</w:t>
            </w:r>
            <w:r w:rsidRPr="00B85CF3">
              <w:rPr>
                <w:rFonts w:hint="eastAsia"/>
                <w:szCs w:val="18"/>
              </w:rPr>
              <w:t>。与水、乙醇、乙醚、苯、酮、卤代烃和许多其他有机溶剂相混溶，饱和蒸汽压为</w:t>
            </w:r>
            <w:r w:rsidRPr="00B85CF3">
              <w:rPr>
                <w:szCs w:val="18"/>
              </w:rPr>
              <w:t>13.33kPa</w:t>
            </w:r>
            <w:r w:rsidRPr="00B85CF3">
              <w:rPr>
                <w:rFonts w:hint="eastAsia"/>
                <w:szCs w:val="18"/>
              </w:rPr>
              <w:t>（</w:t>
            </w:r>
            <w:r w:rsidRPr="00B85CF3">
              <w:rPr>
                <w:szCs w:val="18"/>
              </w:rPr>
              <w:t>21.2</w:t>
            </w:r>
            <w:r w:rsidRPr="00B85CF3">
              <w:rPr>
                <w:rFonts w:ascii="宋体" w:hAnsi="宋体" w:cs="宋体" w:hint="eastAsia"/>
                <w:szCs w:val="18"/>
              </w:rPr>
              <w:t>℃</w:t>
            </w:r>
            <w:r w:rsidRPr="00B85CF3">
              <w:rPr>
                <w:rFonts w:hint="eastAsia"/>
                <w:szCs w:val="18"/>
              </w:rPr>
              <w:t>）</w:t>
            </w:r>
          </w:p>
        </w:tc>
        <w:tc>
          <w:tcPr>
            <w:tcW w:w="1639" w:type="pct"/>
            <w:tcBorders>
              <w:top w:val="single" w:sz="4" w:space="0" w:color="auto"/>
              <w:left w:val="single" w:sz="4" w:space="0" w:color="auto"/>
              <w:bottom w:val="single" w:sz="4" w:space="0" w:color="auto"/>
              <w:right w:val="single" w:sz="4" w:space="0" w:color="auto"/>
            </w:tcBorders>
            <w:vAlign w:val="center"/>
          </w:tcPr>
          <w:p w14:paraId="73816188" w14:textId="77777777" w:rsidR="00A849B6" w:rsidRPr="00B85CF3" w:rsidRDefault="00A849B6" w:rsidP="00B36D98">
            <w:pPr>
              <w:pStyle w:val="af5"/>
            </w:pPr>
            <w:r w:rsidRPr="00B85CF3">
              <w:rPr>
                <w:rFonts w:hint="eastAsia"/>
              </w:rPr>
              <w:t>遇热、明火或氧化剂易燃烧，急性毒性：</w:t>
            </w:r>
            <w:r w:rsidRPr="00B85CF3">
              <w:rPr>
                <w:rFonts w:hint="eastAsia"/>
              </w:rPr>
              <w:t>LD50</w:t>
            </w:r>
            <w:r w:rsidRPr="00B85CF3">
              <w:rPr>
                <w:rFonts w:hint="eastAsia"/>
              </w:rPr>
              <w:t>：</w:t>
            </w:r>
            <w:r w:rsidRPr="00B85CF3">
              <w:rPr>
                <w:rFonts w:hint="eastAsia"/>
              </w:rPr>
              <w:t>5628mg/kg(</w:t>
            </w:r>
            <w:r w:rsidRPr="00B85CF3">
              <w:rPr>
                <w:rFonts w:hint="eastAsia"/>
              </w:rPr>
              <w:t>大鼠经口</w:t>
            </w:r>
            <w:r w:rsidRPr="00B85CF3">
              <w:rPr>
                <w:rFonts w:hint="eastAsia"/>
              </w:rPr>
              <w:t>)</w:t>
            </w:r>
            <w:r w:rsidRPr="00B85CF3">
              <w:rPr>
                <w:rFonts w:hint="eastAsia"/>
              </w:rPr>
              <w:t>；</w:t>
            </w:r>
            <w:r w:rsidRPr="00B85CF3">
              <w:rPr>
                <w:rFonts w:hint="eastAsia"/>
              </w:rPr>
              <w:t>15800mg/kg(</w:t>
            </w:r>
            <w:r w:rsidRPr="00B85CF3">
              <w:rPr>
                <w:rFonts w:hint="eastAsia"/>
              </w:rPr>
              <w:t>兔经皮</w:t>
            </w:r>
            <w:r w:rsidRPr="00B85CF3">
              <w:rPr>
                <w:rFonts w:hint="eastAsia"/>
              </w:rPr>
              <w:t>)</w:t>
            </w:r>
            <w:r w:rsidRPr="00B85CF3">
              <w:rPr>
                <w:rFonts w:hint="eastAsia"/>
              </w:rPr>
              <w:t>；</w:t>
            </w:r>
            <w:r w:rsidRPr="00B85CF3">
              <w:rPr>
                <w:rFonts w:hint="eastAsia"/>
              </w:rPr>
              <w:t>LC50</w:t>
            </w:r>
            <w:r w:rsidRPr="00B85CF3">
              <w:rPr>
                <w:rFonts w:hint="eastAsia"/>
              </w:rPr>
              <w:t>：</w:t>
            </w:r>
            <w:r w:rsidRPr="00B85CF3">
              <w:rPr>
                <w:rFonts w:hint="eastAsia"/>
              </w:rPr>
              <w:t>82776mg/kg</w:t>
            </w:r>
            <w:r w:rsidRPr="00B85CF3">
              <w:rPr>
                <w:rFonts w:hint="eastAsia"/>
              </w:rPr>
              <w:t>，</w:t>
            </w:r>
            <w:r w:rsidRPr="00B85CF3">
              <w:rPr>
                <w:rFonts w:hint="eastAsia"/>
              </w:rPr>
              <w:t>4</w:t>
            </w:r>
            <w:r w:rsidRPr="00B85CF3">
              <w:rPr>
                <w:rFonts w:hint="eastAsia"/>
              </w:rPr>
              <w:t>小时</w:t>
            </w:r>
            <w:r w:rsidRPr="00B85CF3">
              <w:rPr>
                <w:rFonts w:hint="eastAsia"/>
              </w:rPr>
              <w:t>(</w:t>
            </w:r>
            <w:r w:rsidRPr="00B85CF3">
              <w:rPr>
                <w:rFonts w:hint="eastAsia"/>
              </w:rPr>
              <w:t>大鼠吸入</w:t>
            </w:r>
            <w:r w:rsidRPr="00B85CF3">
              <w:rPr>
                <w:rFonts w:hint="eastAsia"/>
              </w:rPr>
              <w:t>)</w:t>
            </w:r>
            <w:r w:rsidRPr="00B85CF3">
              <w:rPr>
                <w:rFonts w:hint="eastAsia"/>
              </w:rPr>
              <w:t>；</w:t>
            </w:r>
          </w:p>
        </w:tc>
      </w:tr>
      <w:tr w:rsidR="00B85CF3" w:rsidRPr="00B85CF3" w14:paraId="7E5FB7B5"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FAB8F1B" w14:textId="77777777" w:rsidR="00A849B6" w:rsidRPr="00B85CF3" w:rsidRDefault="00A849B6" w:rsidP="00B36D98">
            <w:pPr>
              <w:pStyle w:val="af5"/>
            </w:pPr>
            <w:r w:rsidRPr="00B85CF3">
              <w:rPr>
                <w:rFonts w:hint="eastAsia"/>
              </w:rPr>
              <w:t>硫酸镁</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39DE95B" w14:textId="77777777" w:rsidR="00A849B6" w:rsidRPr="00B85CF3" w:rsidRDefault="00A849B6" w:rsidP="00B36D98">
            <w:pPr>
              <w:pStyle w:val="af5"/>
            </w:pPr>
            <w:r w:rsidRPr="00B85CF3">
              <w:t>MgSO</w:t>
            </w:r>
            <w:r w:rsidRPr="00B85CF3">
              <w:rPr>
                <w:vertAlign w:val="subscript"/>
              </w:rPr>
              <w:t>4</w:t>
            </w:r>
          </w:p>
        </w:tc>
        <w:tc>
          <w:tcPr>
            <w:tcW w:w="2095" w:type="pct"/>
            <w:tcBorders>
              <w:top w:val="single" w:sz="4" w:space="0" w:color="auto"/>
              <w:left w:val="single" w:sz="4" w:space="0" w:color="auto"/>
              <w:bottom w:val="single" w:sz="4" w:space="0" w:color="auto"/>
              <w:right w:val="single" w:sz="4" w:space="0" w:color="auto"/>
            </w:tcBorders>
            <w:vAlign w:val="center"/>
          </w:tcPr>
          <w:p w14:paraId="0C0E2D4A" w14:textId="77777777" w:rsidR="00A849B6" w:rsidRPr="00B85CF3" w:rsidRDefault="00A849B6" w:rsidP="00B36D98">
            <w:pPr>
              <w:pStyle w:val="af5"/>
            </w:pPr>
            <w:r w:rsidRPr="00B85CF3">
              <w:rPr>
                <w:rFonts w:hint="eastAsia"/>
              </w:rPr>
              <w:t>无色或白色晶体或粉末，无臭、味苦，有潮解性，易溶于水，微溶于乙醇、甘油、乙醚，不溶于丙酮</w:t>
            </w:r>
          </w:p>
        </w:tc>
        <w:tc>
          <w:tcPr>
            <w:tcW w:w="1639" w:type="pct"/>
            <w:tcBorders>
              <w:top w:val="single" w:sz="4" w:space="0" w:color="auto"/>
              <w:left w:val="single" w:sz="4" w:space="0" w:color="auto"/>
              <w:bottom w:val="single" w:sz="4" w:space="0" w:color="auto"/>
              <w:right w:val="single" w:sz="4" w:space="0" w:color="auto"/>
            </w:tcBorders>
            <w:vAlign w:val="center"/>
          </w:tcPr>
          <w:p w14:paraId="16EC32A6" w14:textId="77777777" w:rsidR="00A849B6" w:rsidRPr="00B85CF3" w:rsidRDefault="00A849B6" w:rsidP="00B36D98">
            <w:pPr>
              <w:pStyle w:val="af5"/>
            </w:pPr>
            <w:r w:rsidRPr="00B85CF3">
              <w:rPr>
                <w:rFonts w:hint="eastAsia"/>
              </w:rPr>
              <w:t>/</w:t>
            </w:r>
          </w:p>
        </w:tc>
      </w:tr>
      <w:tr w:rsidR="00B85CF3" w:rsidRPr="00B85CF3" w14:paraId="0C3EABF2"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9179DCE" w14:textId="77777777" w:rsidR="00A849B6" w:rsidRPr="00B85CF3" w:rsidRDefault="00A849B6" w:rsidP="00B36D98">
            <w:pPr>
              <w:pStyle w:val="af5"/>
            </w:pPr>
            <w:r w:rsidRPr="00B85CF3">
              <w:rPr>
                <w:rFonts w:hint="eastAsia"/>
              </w:rPr>
              <w:t>氢氧化钠</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A0DB5D6" w14:textId="77777777" w:rsidR="00A849B6" w:rsidRPr="00B85CF3" w:rsidRDefault="00A849B6" w:rsidP="00B36D98">
            <w:pPr>
              <w:pStyle w:val="af5"/>
            </w:pPr>
            <w:r w:rsidRPr="00B85CF3">
              <w:rPr>
                <w:szCs w:val="18"/>
              </w:rPr>
              <w:t>NaOH</w:t>
            </w:r>
          </w:p>
        </w:tc>
        <w:tc>
          <w:tcPr>
            <w:tcW w:w="2095" w:type="pct"/>
            <w:tcBorders>
              <w:top w:val="single" w:sz="4" w:space="0" w:color="auto"/>
              <w:left w:val="single" w:sz="4" w:space="0" w:color="auto"/>
              <w:bottom w:val="single" w:sz="4" w:space="0" w:color="auto"/>
              <w:right w:val="single" w:sz="4" w:space="0" w:color="auto"/>
            </w:tcBorders>
            <w:vAlign w:val="center"/>
          </w:tcPr>
          <w:p w14:paraId="5B05AFF4" w14:textId="77777777" w:rsidR="00A849B6" w:rsidRPr="00B85CF3" w:rsidRDefault="00A849B6" w:rsidP="00B36D98">
            <w:pPr>
              <w:pStyle w:val="af5"/>
            </w:pPr>
            <w:r w:rsidRPr="00B85CF3">
              <w:rPr>
                <w:rFonts w:hint="eastAsia"/>
                <w:szCs w:val="18"/>
              </w:rPr>
              <w:t>白色不透明固体，易潮解。沸点</w:t>
            </w:r>
            <w:r w:rsidRPr="00B85CF3">
              <w:rPr>
                <w:szCs w:val="18"/>
              </w:rPr>
              <w:t>1390</w:t>
            </w:r>
            <w:r w:rsidRPr="00B85CF3">
              <w:rPr>
                <w:rFonts w:ascii="宋体" w:hAnsi="宋体" w:cs="宋体" w:hint="eastAsia"/>
                <w:szCs w:val="18"/>
              </w:rPr>
              <w:t>℃</w:t>
            </w:r>
            <w:r w:rsidRPr="00B85CF3">
              <w:rPr>
                <w:rFonts w:hint="eastAsia"/>
                <w:szCs w:val="18"/>
              </w:rPr>
              <w:t>。易溶于水、乙醇、甘油，不溶于丙酮</w:t>
            </w:r>
          </w:p>
        </w:tc>
        <w:tc>
          <w:tcPr>
            <w:tcW w:w="1639" w:type="pct"/>
            <w:tcBorders>
              <w:top w:val="single" w:sz="4" w:space="0" w:color="auto"/>
              <w:left w:val="single" w:sz="4" w:space="0" w:color="auto"/>
              <w:bottom w:val="single" w:sz="4" w:space="0" w:color="auto"/>
              <w:right w:val="single" w:sz="4" w:space="0" w:color="auto"/>
            </w:tcBorders>
            <w:vAlign w:val="center"/>
          </w:tcPr>
          <w:p w14:paraId="043BFBFC" w14:textId="77777777" w:rsidR="00A849B6" w:rsidRPr="00B85CF3" w:rsidRDefault="00A849B6" w:rsidP="00B36D98">
            <w:pPr>
              <w:pStyle w:val="af5"/>
            </w:pPr>
            <w:r w:rsidRPr="00B85CF3">
              <w:rPr>
                <w:rFonts w:hint="eastAsia"/>
              </w:rPr>
              <w:t>碱性腐蚀品</w:t>
            </w:r>
          </w:p>
        </w:tc>
      </w:tr>
      <w:tr w:rsidR="00B85CF3" w:rsidRPr="00B85CF3" w14:paraId="6AEAB62A"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B571BA2" w14:textId="77777777" w:rsidR="00A849B6" w:rsidRPr="00B85CF3" w:rsidRDefault="00A849B6" w:rsidP="00B36D98">
            <w:pPr>
              <w:pStyle w:val="af5"/>
            </w:pPr>
            <w:r w:rsidRPr="00B85CF3">
              <w:rPr>
                <w:rFonts w:hint="eastAsia"/>
              </w:rPr>
              <w:t>无水碳酸钠</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7CC02F3" w14:textId="77777777" w:rsidR="00A849B6" w:rsidRPr="00B85CF3" w:rsidRDefault="00A849B6" w:rsidP="00B36D98">
            <w:pPr>
              <w:pStyle w:val="af5"/>
            </w:pPr>
            <w:r w:rsidRPr="00B85CF3">
              <w:t>Na</w:t>
            </w:r>
            <w:r w:rsidRPr="00B85CF3">
              <w:rPr>
                <w:vertAlign w:val="subscript"/>
              </w:rPr>
              <w:t>2</w:t>
            </w:r>
            <w:r w:rsidRPr="00B85CF3">
              <w:t>CO</w:t>
            </w:r>
            <w:r w:rsidRPr="00B85CF3">
              <w:rPr>
                <w:vertAlign w:val="subscript"/>
              </w:rPr>
              <w:t>3</w:t>
            </w:r>
          </w:p>
        </w:tc>
        <w:tc>
          <w:tcPr>
            <w:tcW w:w="2095" w:type="pct"/>
            <w:tcBorders>
              <w:top w:val="single" w:sz="4" w:space="0" w:color="auto"/>
              <w:left w:val="single" w:sz="4" w:space="0" w:color="auto"/>
              <w:bottom w:val="single" w:sz="4" w:space="0" w:color="auto"/>
              <w:right w:val="single" w:sz="4" w:space="0" w:color="auto"/>
            </w:tcBorders>
            <w:vAlign w:val="center"/>
          </w:tcPr>
          <w:p w14:paraId="2899E9BD" w14:textId="77777777" w:rsidR="00A849B6" w:rsidRPr="00B85CF3" w:rsidRDefault="00A849B6" w:rsidP="00B36D98">
            <w:pPr>
              <w:pStyle w:val="af5"/>
            </w:pPr>
            <w:r w:rsidRPr="00B85CF3">
              <w:rPr>
                <w:rFonts w:hint="eastAsia"/>
              </w:rPr>
              <w:t>常温下为白色无气味的粉末或颗粒</w:t>
            </w:r>
          </w:p>
        </w:tc>
        <w:tc>
          <w:tcPr>
            <w:tcW w:w="1639" w:type="pct"/>
            <w:tcBorders>
              <w:top w:val="single" w:sz="4" w:space="0" w:color="auto"/>
              <w:left w:val="single" w:sz="4" w:space="0" w:color="auto"/>
              <w:bottom w:val="single" w:sz="4" w:space="0" w:color="auto"/>
              <w:right w:val="single" w:sz="4" w:space="0" w:color="auto"/>
            </w:tcBorders>
            <w:vAlign w:val="center"/>
          </w:tcPr>
          <w:p w14:paraId="33A8B9BF" w14:textId="77777777" w:rsidR="00A849B6" w:rsidRPr="00B85CF3" w:rsidRDefault="00A849B6" w:rsidP="00B36D98">
            <w:pPr>
              <w:pStyle w:val="af5"/>
            </w:pPr>
            <w:r w:rsidRPr="00B85CF3">
              <w:rPr>
                <w:rFonts w:hint="eastAsia"/>
              </w:rPr>
              <w:t>/</w:t>
            </w:r>
          </w:p>
        </w:tc>
      </w:tr>
      <w:tr w:rsidR="00B85CF3" w:rsidRPr="00B85CF3" w14:paraId="7D099C26" w14:textId="77777777" w:rsidTr="00694C5B">
        <w:trPr>
          <w:cantSplit/>
          <w:trHeight w:val="103"/>
          <w:tblHeader/>
        </w:trPr>
        <w:tc>
          <w:tcPr>
            <w:tcW w:w="57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95B6B09" w14:textId="77777777" w:rsidR="00A849B6" w:rsidRPr="00B85CF3" w:rsidRDefault="00A849B6" w:rsidP="00B36D98">
            <w:pPr>
              <w:pStyle w:val="af5"/>
            </w:pPr>
            <w:r w:rsidRPr="00B85CF3">
              <w:rPr>
                <w:rFonts w:hint="eastAsia"/>
              </w:rPr>
              <w:t>乙酸乙酯</w:t>
            </w:r>
          </w:p>
        </w:tc>
        <w:tc>
          <w:tcPr>
            <w:tcW w:w="688"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32602D3" w14:textId="77777777" w:rsidR="00A849B6" w:rsidRPr="00B85CF3" w:rsidRDefault="00A849B6" w:rsidP="00B36D98">
            <w:pPr>
              <w:pStyle w:val="af5"/>
            </w:pPr>
            <w:r w:rsidRPr="00B85CF3">
              <w:rPr>
                <w:szCs w:val="18"/>
              </w:rPr>
              <w:t>C</w:t>
            </w:r>
            <w:r w:rsidRPr="00B85CF3">
              <w:rPr>
                <w:rFonts w:hint="eastAsia"/>
                <w:szCs w:val="18"/>
                <w:vertAlign w:val="subscript"/>
              </w:rPr>
              <w:t>4</w:t>
            </w:r>
            <w:r w:rsidRPr="00B85CF3">
              <w:rPr>
                <w:szCs w:val="18"/>
              </w:rPr>
              <w:t>H</w:t>
            </w:r>
            <w:r w:rsidRPr="00B85CF3">
              <w:rPr>
                <w:szCs w:val="18"/>
                <w:vertAlign w:val="subscript"/>
              </w:rPr>
              <w:t>8</w:t>
            </w:r>
            <w:r w:rsidRPr="00B85CF3">
              <w:rPr>
                <w:szCs w:val="18"/>
              </w:rPr>
              <w:t>O</w:t>
            </w:r>
            <w:r w:rsidRPr="00B85CF3">
              <w:rPr>
                <w:szCs w:val="18"/>
                <w:vertAlign w:val="subscript"/>
              </w:rPr>
              <w:t>2</w:t>
            </w:r>
          </w:p>
        </w:tc>
        <w:tc>
          <w:tcPr>
            <w:tcW w:w="2095" w:type="pct"/>
            <w:tcBorders>
              <w:top w:val="single" w:sz="4" w:space="0" w:color="auto"/>
              <w:left w:val="single" w:sz="4" w:space="0" w:color="auto"/>
              <w:bottom w:val="single" w:sz="4" w:space="0" w:color="auto"/>
              <w:right w:val="single" w:sz="4" w:space="0" w:color="auto"/>
            </w:tcBorders>
            <w:vAlign w:val="center"/>
          </w:tcPr>
          <w:p w14:paraId="74472839" w14:textId="77777777" w:rsidR="00A849B6" w:rsidRPr="00B85CF3" w:rsidRDefault="00A849B6" w:rsidP="00B36D98">
            <w:pPr>
              <w:pStyle w:val="af5"/>
            </w:pPr>
            <w:r w:rsidRPr="00B85CF3">
              <w:rPr>
                <w:rFonts w:hint="eastAsia"/>
                <w:szCs w:val="18"/>
              </w:rPr>
              <w:t>是无色透明液体，浓度较高时有刺激性气味，易挥发，熔点</w:t>
            </w:r>
            <w:r w:rsidRPr="00B85CF3">
              <w:rPr>
                <w:szCs w:val="18"/>
              </w:rPr>
              <w:t>-83</w:t>
            </w:r>
            <w:r w:rsidRPr="00B85CF3">
              <w:rPr>
                <w:rFonts w:ascii="宋体" w:hAnsi="宋体" w:cs="宋体" w:hint="eastAsia"/>
                <w:szCs w:val="18"/>
              </w:rPr>
              <w:t>℃</w:t>
            </w:r>
            <w:r w:rsidRPr="00B85CF3">
              <w:rPr>
                <w:rFonts w:hint="eastAsia"/>
                <w:szCs w:val="18"/>
              </w:rPr>
              <w:t>。沸点</w:t>
            </w:r>
            <w:r w:rsidRPr="00B85CF3">
              <w:rPr>
                <w:szCs w:val="18"/>
              </w:rPr>
              <w:t>77</w:t>
            </w:r>
            <w:r w:rsidRPr="00B85CF3">
              <w:rPr>
                <w:rFonts w:ascii="宋体" w:hAnsi="宋体" w:cs="宋体" w:hint="eastAsia"/>
                <w:szCs w:val="18"/>
              </w:rPr>
              <w:t>℃</w:t>
            </w:r>
            <w:r w:rsidRPr="00B85CF3">
              <w:rPr>
                <w:rFonts w:hint="eastAsia"/>
                <w:szCs w:val="18"/>
              </w:rPr>
              <w:t>。闪点</w:t>
            </w:r>
            <w:r w:rsidRPr="00B85CF3">
              <w:rPr>
                <w:szCs w:val="18"/>
              </w:rPr>
              <w:t>7.2</w:t>
            </w:r>
            <w:r w:rsidRPr="00B85CF3">
              <w:rPr>
                <w:rFonts w:ascii="宋体" w:hAnsi="宋体" w:cs="宋体" w:hint="eastAsia"/>
                <w:szCs w:val="18"/>
              </w:rPr>
              <w:t>℃</w:t>
            </w:r>
            <w:r w:rsidRPr="00B85CF3">
              <w:rPr>
                <w:rFonts w:hint="eastAsia"/>
                <w:szCs w:val="18"/>
              </w:rPr>
              <w:t>，能与氯仿、乙醇、丙酮和乙醚混溶，饱和蒸汽压为</w:t>
            </w:r>
            <w:r w:rsidRPr="00B85CF3">
              <w:rPr>
                <w:szCs w:val="18"/>
              </w:rPr>
              <w:t>13.33kPa</w:t>
            </w:r>
            <w:r w:rsidRPr="00B85CF3">
              <w:rPr>
                <w:rFonts w:hint="eastAsia"/>
                <w:szCs w:val="18"/>
              </w:rPr>
              <w:t>（</w:t>
            </w:r>
            <w:r w:rsidRPr="00B85CF3">
              <w:rPr>
                <w:szCs w:val="18"/>
              </w:rPr>
              <w:t>27</w:t>
            </w:r>
            <w:r w:rsidRPr="00B85CF3">
              <w:rPr>
                <w:rFonts w:ascii="宋体" w:hAnsi="宋体" w:cs="宋体" w:hint="eastAsia"/>
                <w:szCs w:val="18"/>
              </w:rPr>
              <w:t>℃</w:t>
            </w:r>
            <w:r w:rsidRPr="00B85CF3">
              <w:rPr>
                <w:rFonts w:hint="eastAsia"/>
                <w:szCs w:val="18"/>
              </w:rPr>
              <w:t>）</w:t>
            </w:r>
          </w:p>
        </w:tc>
        <w:tc>
          <w:tcPr>
            <w:tcW w:w="1639" w:type="pct"/>
            <w:tcBorders>
              <w:top w:val="single" w:sz="4" w:space="0" w:color="auto"/>
              <w:left w:val="single" w:sz="4" w:space="0" w:color="auto"/>
              <w:bottom w:val="single" w:sz="4" w:space="0" w:color="auto"/>
              <w:right w:val="single" w:sz="4" w:space="0" w:color="auto"/>
            </w:tcBorders>
            <w:vAlign w:val="center"/>
          </w:tcPr>
          <w:p w14:paraId="68DF0F29" w14:textId="77777777" w:rsidR="00A849B6" w:rsidRPr="00B85CF3" w:rsidRDefault="00A849B6" w:rsidP="00B36D98">
            <w:pPr>
              <w:pStyle w:val="af5"/>
            </w:pPr>
            <w:r w:rsidRPr="00B85CF3">
              <w:rPr>
                <w:rFonts w:hint="eastAsia"/>
              </w:rPr>
              <w:t>易燃液体</w:t>
            </w:r>
          </w:p>
          <w:p w14:paraId="50558CDB" w14:textId="77777777" w:rsidR="00A849B6" w:rsidRPr="00B85CF3" w:rsidRDefault="00A849B6" w:rsidP="00B36D98">
            <w:pPr>
              <w:pStyle w:val="af5"/>
            </w:pPr>
            <w:r w:rsidRPr="00B85CF3">
              <w:rPr>
                <w:rFonts w:hint="eastAsia"/>
              </w:rPr>
              <w:t>LD50</w:t>
            </w:r>
            <w:r w:rsidRPr="00B85CF3">
              <w:rPr>
                <w:rFonts w:hint="eastAsia"/>
              </w:rPr>
              <w:t>：</w:t>
            </w:r>
            <w:r w:rsidRPr="00B85CF3">
              <w:rPr>
                <w:rFonts w:hint="eastAsia"/>
              </w:rPr>
              <w:t>5620mg/kg(</w:t>
            </w:r>
            <w:r w:rsidRPr="00B85CF3">
              <w:rPr>
                <w:rFonts w:hint="eastAsia"/>
              </w:rPr>
              <w:t>大鼠经口</w:t>
            </w:r>
            <w:r w:rsidRPr="00B85CF3">
              <w:rPr>
                <w:rFonts w:hint="eastAsia"/>
              </w:rPr>
              <w:t>)</w:t>
            </w:r>
            <w:r w:rsidRPr="00B85CF3">
              <w:rPr>
                <w:rFonts w:hint="eastAsia"/>
              </w:rPr>
              <w:t>；</w:t>
            </w:r>
            <w:r w:rsidRPr="00B85CF3">
              <w:rPr>
                <w:rFonts w:hint="eastAsia"/>
              </w:rPr>
              <w:t>4940mg/kg(</w:t>
            </w:r>
            <w:r w:rsidRPr="00B85CF3">
              <w:rPr>
                <w:rFonts w:hint="eastAsia"/>
              </w:rPr>
              <w:t>兔经口</w:t>
            </w:r>
            <w:r w:rsidRPr="00B85CF3">
              <w:rPr>
                <w:rFonts w:hint="eastAsia"/>
              </w:rPr>
              <w:t>)</w:t>
            </w:r>
            <w:r w:rsidRPr="00B85CF3">
              <w:rPr>
                <w:rFonts w:hint="eastAsia"/>
              </w:rPr>
              <w:t>；</w:t>
            </w:r>
            <w:r w:rsidRPr="00B85CF3">
              <w:rPr>
                <w:rFonts w:hint="eastAsia"/>
              </w:rPr>
              <w:t>LC50</w:t>
            </w:r>
            <w:r w:rsidRPr="00B85CF3">
              <w:rPr>
                <w:rFonts w:hint="eastAsia"/>
              </w:rPr>
              <w:t>：</w:t>
            </w:r>
            <w:r w:rsidRPr="00B85CF3">
              <w:rPr>
                <w:rFonts w:hint="eastAsia"/>
              </w:rPr>
              <w:t>5760mg/m3</w:t>
            </w:r>
            <w:r w:rsidRPr="00B85CF3">
              <w:rPr>
                <w:rFonts w:hint="eastAsia"/>
              </w:rPr>
              <w:t>，</w:t>
            </w:r>
            <w:r w:rsidRPr="00B85CF3">
              <w:rPr>
                <w:rFonts w:hint="eastAsia"/>
              </w:rPr>
              <w:t>8</w:t>
            </w:r>
            <w:r w:rsidRPr="00B85CF3">
              <w:rPr>
                <w:rFonts w:hint="eastAsia"/>
              </w:rPr>
              <w:t>小时</w:t>
            </w:r>
            <w:r w:rsidRPr="00B85CF3">
              <w:rPr>
                <w:rFonts w:hint="eastAsia"/>
              </w:rPr>
              <w:t>(</w:t>
            </w:r>
            <w:r w:rsidRPr="00B85CF3">
              <w:rPr>
                <w:rFonts w:hint="eastAsia"/>
              </w:rPr>
              <w:t>大鼠吸入</w:t>
            </w:r>
            <w:r w:rsidRPr="00B85CF3">
              <w:rPr>
                <w:rFonts w:hint="eastAsia"/>
              </w:rPr>
              <w:t>)</w:t>
            </w:r>
          </w:p>
        </w:tc>
      </w:tr>
    </w:tbl>
    <w:p w14:paraId="74B861E6" w14:textId="77777777" w:rsidR="00A849B6" w:rsidRPr="00B85CF3" w:rsidRDefault="00A849B6" w:rsidP="00A849B6">
      <w:pPr>
        <w:keepNext/>
        <w:keepLines/>
        <w:spacing w:before="156" w:after="156"/>
        <w:ind w:firstLineChars="0" w:firstLine="0"/>
        <w:outlineLvl w:val="1"/>
        <w:rPr>
          <w:rFonts w:ascii="Arial" w:hAnsi="Arial"/>
          <w:b/>
          <w:bCs/>
          <w:szCs w:val="30"/>
        </w:rPr>
      </w:pPr>
      <w:bookmarkStart w:id="58" w:name="_Toc151055543"/>
      <w:bookmarkStart w:id="59" w:name="_Toc151132435"/>
      <w:bookmarkStart w:id="60" w:name="_Toc159382735"/>
      <w:r w:rsidRPr="00B85CF3">
        <w:rPr>
          <w:rFonts w:ascii="Arial" w:hAnsi="Arial" w:hint="eastAsia"/>
          <w:b/>
          <w:bCs/>
          <w:szCs w:val="30"/>
        </w:rPr>
        <w:t>2.8</w:t>
      </w:r>
      <w:r w:rsidRPr="00B85CF3">
        <w:rPr>
          <w:rFonts w:ascii="Arial" w:hAnsi="Arial" w:hint="eastAsia"/>
          <w:b/>
          <w:bCs/>
          <w:szCs w:val="30"/>
        </w:rPr>
        <w:t>主要生产设备</w:t>
      </w:r>
      <w:bookmarkEnd w:id="58"/>
      <w:bookmarkEnd w:id="59"/>
      <w:bookmarkEnd w:id="60"/>
    </w:p>
    <w:p w14:paraId="6090BDBF" w14:textId="77777777" w:rsidR="00A849B6" w:rsidRPr="00B85CF3" w:rsidRDefault="00A849B6" w:rsidP="003A7447">
      <w:pPr>
        <w:pStyle w:val="af4"/>
      </w:pPr>
      <w:r w:rsidRPr="00B85CF3">
        <w:rPr>
          <w:rFonts w:hint="eastAsia"/>
        </w:rPr>
        <w:t>表</w:t>
      </w:r>
      <w:r w:rsidRPr="00B85CF3">
        <w:rPr>
          <w:rFonts w:hint="eastAsia"/>
        </w:rPr>
        <w:t xml:space="preserve">2.8-1  </w:t>
      </w:r>
      <w:r w:rsidRPr="00B85CF3">
        <w:rPr>
          <w:rFonts w:hint="eastAsia"/>
        </w:rPr>
        <w:t>拟建项目主要生产设备</w:t>
      </w:r>
    </w:p>
    <w:p w14:paraId="22C5D87F" w14:textId="77777777" w:rsidR="00A849B6" w:rsidRPr="00B85CF3" w:rsidRDefault="00A849B6" w:rsidP="00A849B6">
      <w:pPr>
        <w:keepNext/>
        <w:keepLines/>
        <w:spacing w:before="156" w:after="156"/>
        <w:ind w:firstLineChars="0" w:firstLine="0"/>
        <w:outlineLvl w:val="1"/>
        <w:rPr>
          <w:rFonts w:ascii="Arial" w:hAnsi="Arial"/>
          <w:b/>
          <w:bCs/>
          <w:szCs w:val="30"/>
        </w:rPr>
      </w:pPr>
      <w:bookmarkStart w:id="61" w:name="_Toc151055544"/>
      <w:bookmarkStart w:id="62" w:name="_Toc151132436"/>
      <w:bookmarkStart w:id="63" w:name="_Toc159382736"/>
      <w:r w:rsidRPr="00B85CF3">
        <w:rPr>
          <w:rFonts w:ascii="Arial" w:hAnsi="Arial" w:hint="eastAsia"/>
          <w:b/>
          <w:bCs/>
          <w:szCs w:val="30"/>
        </w:rPr>
        <w:t>2.9</w:t>
      </w:r>
      <w:r w:rsidRPr="00B85CF3">
        <w:rPr>
          <w:rFonts w:ascii="Arial" w:hAnsi="Arial" w:hint="eastAsia"/>
          <w:b/>
          <w:bCs/>
          <w:szCs w:val="30"/>
        </w:rPr>
        <w:t>总平面布置</w:t>
      </w:r>
      <w:bookmarkEnd w:id="61"/>
      <w:bookmarkEnd w:id="62"/>
      <w:bookmarkEnd w:id="63"/>
    </w:p>
    <w:p w14:paraId="1B0F558F" w14:textId="77777777" w:rsidR="00A849B6" w:rsidRPr="00B85CF3" w:rsidRDefault="00A849B6" w:rsidP="003A7447">
      <w:pPr>
        <w:ind w:firstLine="480"/>
      </w:pPr>
      <w:r w:rsidRPr="00B85CF3">
        <w:rPr>
          <w:rFonts w:hint="eastAsia"/>
        </w:rPr>
        <w:t>拟建项目位于四川省广安市岳池经开区</w:t>
      </w:r>
      <w:r w:rsidRPr="00B85CF3">
        <w:rPr>
          <w:rFonts w:hint="eastAsia"/>
        </w:rPr>
        <w:t>B12-01/01</w:t>
      </w:r>
      <w:r w:rsidRPr="00B85CF3">
        <w:rPr>
          <w:rFonts w:hint="eastAsia"/>
        </w:rPr>
        <w:t>西南侧地块，地块为南北向大致正方形而东北部被切去一个角形成的五边形地块，南北长约</w:t>
      </w:r>
      <w:r w:rsidRPr="00B85CF3">
        <w:rPr>
          <w:rFonts w:hint="eastAsia"/>
        </w:rPr>
        <w:t xml:space="preserve">239 </w:t>
      </w:r>
      <w:r w:rsidRPr="00B85CF3">
        <w:rPr>
          <w:rFonts w:hint="eastAsia"/>
        </w:rPr>
        <w:t>米，东西宽约</w:t>
      </w:r>
      <w:r w:rsidRPr="00B85CF3">
        <w:rPr>
          <w:rFonts w:hint="eastAsia"/>
        </w:rPr>
        <w:t xml:space="preserve">237 </w:t>
      </w:r>
      <w:r w:rsidRPr="00B85CF3">
        <w:rPr>
          <w:rFonts w:hint="eastAsia"/>
        </w:rPr>
        <w:t>米。按照项目业主的项目建设内容需求，根据工厂工艺生产技术特点及园区总体规划，将整个工厂内各种生产及服务设施根据其工艺技术特点、涉及生产工艺及公用工程物料的物质理化性质、火灾危险类别及使用功能等进行功</w:t>
      </w:r>
      <w:r w:rsidRPr="00B85CF3">
        <w:rPr>
          <w:rFonts w:hint="eastAsia"/>
        </w:rPr>
        <w:lastRenderedPageBreak/>
        <w:t>能性分区。</w:t>
      </w:r>
    </w:p>
    <w:p w14:paraId="36520520" w14:textId="77777777" w:rsidR="00A849B6" w:rsidRPr="00B85CF3" w:rsidRDefault="00A849B6" w:rsidP="003A7447">
      <w:pPr>
        <w:ind w:firstLine="480"/>
      </w:pPr>
      <w:r w:rsidRPr="00B85CF3">
        <w:rPr>
          <w:rFonts w:hint="eastAsia"/>
        </w:rPr>
        <w:t>本项目分为办公区和生产区。</w:t>
      </w:r>
    </w:p>
    <w:p w14:paraId="039B5C9E" w14:textId="77777777" w:rsidR="00A849B6" w:rsidRPr="00B85CF3" w:rsidRDefault="00A849B6" w:rsidP="003A7447">
      <w:pPr>
        <w:ind w:firstLine="480"/>
      </w:pPr>
      <w:r w:rsidRPr="00B85CF3">
        <w:rPr>
          <w:rFonts w:hint="eastAsia"/>
        </w:rPr>
        <w:t>办公区：共设计</w:t>
      </w:r>
      <w:r w:rsidRPr="00B85CF3">
        <w:rPr>
          <w:rFonts w:hint="eastAsia"/>
        </w:rPr>
        <w:t xml:space="preserve">5 </w:t>
      </w:r>
      <w:r w:rsidRPr="00B85CF3">
        <w:rPr>
          <w:rFonts w:hint="eastAsia"/>
        </w:rPr>
        <w:t>栋建筑物。用地西侧为研发中心（</w:t>
      </w:r>
      <w:r w:rsidRPr="00B85CF3">
        <w:rPr>
          <w:rFonts w:hint="eastAsia"/>
        </w:rPr>
        <w:t>401#</w:t>
      </w:r>
      <w:r w:rsidRPr="00B85CF3">
        <w:rPr>
          <w:rFonts w:hint="eastAsia"/>
        </w:rPr>
        <w:t>建筑物），东侧为控制室（</w:t>
      </w:r>
      <w:r w:rsidRPr="00B85CF3">
        <w:rPr>
          <w:rFonts w:hint="eastAsia"/>
        </w:rPr>
        <w:t>402#</w:t>
      </w:r>
      <w:r w:rsidRPr="00B85CF3">
        <w:rPr>
          <w:rFonts w:hint="eastAsia"/>
        </w:rPr>
        <w:t>建筑物），东南方向为公用工程站（</w:t>
      </w:r>
      <w:r w:rsidRPr="00B85CF3">
        <w:rPr>
          <w:rFonts w:hint="eastAsia"/>
        </w:rPr>
        <w:t>403#</w:t>
      </w:r>
      <w:r w:rsidRPr="00B85CF3">
        <w:rPr>
          <w:rFonts w:hint="eastAsia"/>
        </w:rPr>
        <w:t>建筑物），研发中心东北侧为车棚及设备检修区（</w:t>
      </w:r>
      <w:r w:rsidRPr="00B85CF3">
        <w:rPr>
          <w:rFonts w:hint="eastAsia"/>
        </w:rPr>
        <w:t>303#</w:t>
      </w:r>
      <w:r w:rsidRPr="00B85CF3">
        <w:rPr>
          <w:rFonts w:hint="eastAsia"/>
        </w:rPr>
        <w:t>建筑物），</w:t>
      </w:r>
      <w:bookmarkStart w:id="64" w:name="_GoBack"/>
      <w:bookmarkEnd w:id="64"/>
      <w:r w:rsidRPr="00B85CF3">
        <w:rPr>
          <w:rFonts w:hint="eastAsia"/>
        </w:rPr>
        <w:t>研发中心出入口处为主门卫（</w:t>
      </w:r>
      <w:r w:rsidRPr="00B85CF3">
        <w:rPr>
          <w:rFonts w:hint="eastAsia"/>
        </w:rPr>
        <w:t>404#</w:t>
      </w:r>
      <w:r w:rsidRPr="00B85CF3">
        <w:rPr>
          <w:rFonts w:hint="eastAsia"/>
        </w:rPr>
        <w:t>建筑物），主门卫旁配建生化池。</w:t>
      </w:r>
    </w:p>
    <w:p w14:paraId="7A3CD184" w14:textId="77777777" w:rsidR="00A849B6" w:rsidRPr="00B85CF3" w:rsidRDefault="00A849B6" w:rsidP="003A7447">
      <w:pPr>
        <w:ind w:firstLine="480"/>
      </w:pPr>
      <w:r w:rsidRPr="00B85CF3">
        <w:rPr>
          <w:rFonts w:hint="eastAsia"/>
        </w:rPr>
        <w:t>生产区：共设计</w:t>
      </w:r>
      <w:r w:rsidRPr="00B85CF3">
        <w:rPr>
          <w:rFonts w:hint="eastAsia"/>
        </w:rPr>
        <w:t>10</w:t>
      </w:r>
      <w:r w:rsidRPr="00B85CF3">
        <w:rPr>
          <w:rFonts w:hint="eastAsia"/>
        </w:rPr>
        <w:t>栋建筑物，</w:t>
      </w:r>
      <w:r w:rsidRPr="00B85CF3">
        <w:rPr>
          <w:rFonts w:hint="eastAsia"/>
        </w:rPr>
        <w:t>4</w:t>
      </w:r>
      <w:r w:rsidRPr="00B85CF3">
        <w:rPr>
          <w:rFonts w:hint="eastAsia"/>
        </w:rPr>
        <w:t>栋构筑物。</w:t>
      </w:r>
    </w:p>
    <w:p w14:paraId="0A3EB708" w14:textId="77777777" w:rsidR="00A849B6" w:rsidRPr="00B85CF3" w:rsidRDefault="00A849B6" w:rsidP="003A7447">
      <w:pPr>
        <w:ind w:firstLine="480"/>
      </w:pPr>
      <w:r w:rsidRPr="00B85CF3">
        <w:rPr>
          <w:rFonts w:hint="eastAsia"/>
        </w:rPr>
        <w:t>其中，生产性建筑包括</w:t>
      </w:r>
      <w:r w:rsidRPr="00B85CF3">
        <w:rPr>
          <w:rFonts w:hint="eastAsia"/>
        </w:rPr>
        <w:t>1#</w:t>
      </w:r>
      <w:r w:rsidRPr="00B85CF3">
        <w:rPr>
          <w:rFonts w:hint="eastAsia"/>
        </w:rPr>
        <w:t>车间（</w:t>
      </w:r>
      <w:r w:rsidRPr="00B85CF3">
        <w:rPr>
          <w:rFonts w:hint="eastAsia"/>
        </w:rPr>
        <w:t>101#</w:t>
      </w:r>
      <w:r w:rsidRPr="00B85CF3">
        <w:rPr>
          <w:rFonts w:hint="eastAsia"/>
        </w:rPr>
        <w:t>建筑物）、</w:t>
      </w:r>
      <w:r w:rsidRPr="00B85CF3">
        <w:rPr>
          <w:rFonts w:hint="eastAsia"/>
        </w:rPr>
        <w:t>2#</w:t>
      </w:r>
      <w:r w:rsidRPr="00B85CF3">
        <w:rPr>
          <w:rFonts w:hint="eastAsia"/>
        </w:rPr>
        <w:t>车间（</w:t>
      </w:r>
      <w:r w:rsidRPr="00B85CF3">
        <w:rPr>
          <w:rFonts w:hint="eastAsia"/>
        </w:rPr>
        <w:t>102#</w:t>
      </w:r>
      <w:r w:rsidRPr="00B85CF3">
        <w:rPr>
          <w:rFonts w:hint="eastAsia"/>
        </w:rPr>
        <w:t>建筑物）、</w:t>
      </w:r>
      <w:r w:rsidRPr="00B85CF3">
        <w:rPr>
          <w:rFonts w:hint="eastAsia"/>
        </w:rPr>
        <w:t>3#</w:t>
      </w:r>
      <w:r w:rsidRPr="00B85CF3">
        <w:rPr>
          <w:rFonts w:hint="eastAsia"/>
        </w:rPr>
        <w:t>车间（</w:t>
      </w:r>
      <w:r w:rsidRPr="00B85CF3">
        <w:rPr>
          <w:rFonts w:hint="eastAsia"/>
        </w:rPr>
        <w:t>103#</w:t>
      </w:r>
      <w:r w:rsidRPr="00B85CF3">
        <w:rPr>
          <w:rFonts w:hint="eastAsia"/>
        </w:rPr>
        <w:t>建筑物）、</w:t>
      </w:r>
      <w:r w:rsidRPr="00B85CF3">
        <w:rPr>
          <w:rFonts w:hint="eastAsia"/>
        </w:rPr>
        <w:t>4#</w:t>
      </w:r>
      <w:r w:rsidRPr="00B85CF3">
        <w:rPr>
          <w:rFonts w:hint="eastAsia"/>
        </w:rPr>
        <w:t>车间（</w:t>
      </w:r>
      <w:r w:rsidRPr="00B85CF3">
        <w:rPr>
          <w:rFonts w:hint="eastAsia"/>
        </w:rPr>
        <w:t>104#</w:t>
      </w:r>
      <w:r w:rsidRPr="00B85CF3">
        <w:rPr>
          <w:rFonts w:hint="eastAsia"/>
        </w:rPr>
        <w:t>建筑物）、</w:t>
      </w:r>
      <w:r w:rsidRPr="00B85CF3">
        <w:rPr>
          <w:rFonts w:hint="eastAsia"/>
        </w:rPr>
        <w:t>5#</w:t>
      </w:r>
      <w:r w:rsidRPr="00B85CF3">
        <w:rPr>
          <w:rFonts w:hint="eastAsia"/>
        </w:rPr>
        <w:t>车间（</w:t>
      </w:r>
      <w:r w:rsidRPr="00B85CF3">
        <w:rPr>
          <w:rFonts w:hint="eastAsia"/>
        </w:rPr>
        <w:t>105#</w:t>
      </w:r>
      <w:r w:rsidRPr="00B85CF3">
        <w:rPr>
          <w:rFonts w:hint="eastAsia"/>
        </w:rPr>
        <w:t>建筑物），共</w:t>
      </w:r>
      <w:r w:rsidRPr="00B85CF3">
        <w:rPr>
          <w:rFonts w:hint="eastAsia"/>
        </w:rPr>
        <w:t xml:space="preserve">5 </w:t>
      </w:r>
      <w:r w:rsidRPr="00B85CF3">
        <w:rPr>
          <w:rFonts w:hint="eastAsia"/>
        </w:rPr>
        <w:t>栋建筑物。</w:t>
      </w:r>
    </w:p>
    <w:p w14:paraId="23006DF9" w14:textId="77777777" w:rsidR="00A849B6" w:rsidRPr="00B85CF3" w:rsidRDefault="00A849B6" w:rsidP="003A7447">
      <w:pPr>
        <w:ind w:firstLine="480"/>
      </w:pPr>
      <w:r w:rsidRPr="00B85CF3">
        <w:rPr>
          <w:rFonts w:hint="eastAsia"/>
        </w:rPr>
        <w:t>库房，包括</w:t>
      </w:r>
      <w:r w:rsidRPr="00B85CF3">
        <w:rPr>
          <w:rFonts w:hint="eastAsia"/>
        </w:rPr>
        <w:t>1#</w:t>
      </w:r>
      <w:r w:rsidRPr="00B85CF3">
        <w:rPr>
          <w:rFonts w:hint="eastAsia"/>
        </w:rPr>
        <w:t>仓库（</w:t>
      </w:r>
      <w:r w:rsidRPr="00B85CF3">
        <w:rPr>
          <w:rFonts w:hint="eastAsia"/>
        </w:rPr>
        <w:t>201#</w:t>
      </w:r>
      <w:r w:rsidRPr="00B85CF3">
        <w:rPr>
          <w:rFonts w:hint="eastAsia"/>
        </w:rPr>
        <w:t>建筑物）、</w:t>
      </w:r>
      <w:r w:rsidRPr="00B85CF3">
        <w:rPr>
          <w:rFonts w:hint="eastAsia"/>
        </w:rPr>
        <w:t>2#</w:t>
      </w:r>
      <w:r w:rsidRPr="00B85CF3">
        <w:rPr>
          <w:rFonts w:hint="eastAsia"/>
        </w:rPr>
        <w:t>（</w:t>
      </w:r>
      <w:r w:rsidRPr="00B85CF3">
        <w:rPr>
          <w:rFonts w:hint="eastAsia"/>
        </w:rPr>
        <w:t>202#</w:t>
      </w:r>
      <w:r w:rsidRPr="00B85CF3">
        <w:rPr>
          <w:rFonts w:hint="eastAsia"/>
        </w:rPr>
        <w:t>建筑物）、</w:t>
      </w:r>
      <w:r w:rsidRPr="00B85CF3">
        <w:rPr>
          <w:rFonts w:hint="eastAsia"/>
        </w:rPr>
        <w:t>3#</w:t>
      </w:r>
      <w:r w:rsidRPr="00B85CF3">
        <w:rPr>
          <w:rFonts w:hint="eastAsia"/>
        </w:rPr>
        <w:t>仓库（</w:t>
      </w:r>
      <w:r w:rsidRPr="00B85CF3">
        <w:rPr>
          <w:rFonts w:hint="eastAsia"/>
        </w:rPr>
        <w:t>203#</w:t>
      </w:r>
      <w:r w:rsidRPr="00B85CF3">
        <w:rPr>
          <w:rFonts w:hint="eastAsia"/>
        </w:rPr>
        <w:t>建筑物）、</w:t>
      </w:r>
      <w:r w:rsidRPr="00B85CF3">
        <w:rPr>
          <w:rFonts w:hint="eastAsia"/>
        </w:rPr>
        <w:t>4#</w:t>
      </w:r>
      <w:r w:rsidRPr="00B85CF3">
        <w:rPr>
          <w:rFonts w:hint="eastAsia"/>
        </w:rPr>
        <w:t>仓库（</w:t>
      </w:r>
      <w:r w:rsidRPr="00B85CF3">
        <w:rPr>
          <w:rFonts w:hint="eastAsia"/>
        </w:rPr>
        <w:t>204#</w:t>
      </w:r>
      <w:r w:rsidRPr="00B85CF3">
        <w:rPr>
          <w:rFonts w:hint="eastAsia"/>
        </w:rPr>
        <w:t>建筑物）、</w:t>
      </w:r>
      <w:r w:rsidRPr="00B85CF3">
        <w:rPr>
          <w:rFonts w:hint="eastAsia"/>
        </w:rPr>
        <w:t>5#</w:t>
      </w:r>
      <w:r w:rsidRPr="00B85CF3">
        <w:rPr>
          <w:rFonts w:hint="eastAsia"/>
        </w:rPr>
        <w:t>仓库（</w:t>
      </w:r>
      <w:r w:rsidRPr="00B85CF3">
        <w:rPr>
          <w:rFonts w:hint="eastAsia"/>
        </w:rPr>
        <w:t>205#</w:t>
      </w:r>
      <w:r w:rsidRPr="00B85CF3">
        <w:rPr>
          <w:rFonts w:hint="eastAsia"/>
        </w:rPr>
        <w:t>建筑物），共</w:t>
      </w:r>
      <w:r w:rsidRPr="00B85CF3">
        <w:rPr>
          <w:rFonts w:hint="eastAsia"/>
        </w:rPr>
        <w:t>5</w:t>
      </w:r>
      <w:r w:rsidRPr="00B85CF3">
        <w:rPr>
          <w:rFonts w:hint="eastAsia"/>
        </w:rPr>
        <w:t>栋建筑物。</w:t>
      </w:r>
    </w:p>
    <w:p w14:paraId="6287A88B" w14:textId="77777777" w:rsidR="00A849B6" w:rsidRPr="00B85CF3" w:rsidRDefault="00A849B6" w:rsidP="003A7447">
      <w:pPr>
        <w:ind w:firstLine="480"/>
      </w:pPr>
      <w:r w:rsidRPr="00B85CF3">
        <w:rPr>
          <w:rFonts w:hint="eastAsia"/>
        </w:rPr>
        <w:t>构筑物，包括室外设备区（</w:t>
      </w:r>
      <w:r w:rsidRPr="00B85CF3">
        <w:rPr>
          <w:rFonts w:hint="eastAsia"/>
        </w:rPr>
        <w:t>102-1#</w:t>
      </w:r>
      <w:r w:rsidRPr="00B85CF3">
        <w:rPr>
          <w:rFonts w:hint="eastAsia"/>
        </w:rPr>
        <w:t>构筑物）和（</w:t>
      </w:r>
      <w:r w:rsidRPr="00B85CF3">
        <w:rPr>
          <w:rFonts w:hint="eastAsia"/>
        </w:rPr>
        <w:t>104-1#</w:t>
      </w:r>
      <w:r w:rsidRPr="00B85CF3">
        <w:rPr>
          <w:rFonts w:hint="eastAsia"/>
        </w:rPr>
        <w:t>构筑物）、储罐区（</w:t>
      </w:r>
      <w:r w:rsidRPr="00B85CF3">
        <w:rPr>
          <w:rFonts w:hint="eastAsia"/>
        </w:rPr>
        <w:t>301#</w:t>
      </w:r>
      <w:r w:rsidRPr="00B85CF3">
        <w:rPr>
          <w:rFonts w:hint="eastAsia"/>
        </w:rPr>
        <w:t>构筑物）、室外管廊（</w:t>
      </w:r>
      <w:r w:rsidRPr="00B85CF3">
        <w:rPr>
          <w:rFonts w:hint="eastAsia"/>
        </w:rPr>
        <w:t>302#</w:t>
      </w:r>
      <w:r w:rsidRPr="00B85CF3">
        <w:rPr>
          <w:rFonts w:hint="eastAsia"/>
        </w:rPr>
        <w:t>构筑物）、污水处理等露天设备（</w:t>
      </w:r>
      <w:r w:rsidRPr="00B85CF3">
        <w:rPr>
          <w:rFonts w:hint="eastAsia"/>
        </w:rPr>
        <w:t>304#</w:t>
      </w:r>
      <w:r w:rsidRPr="00B85CF3">
        <w:rPr>
          <w:rFonts w:hint="eastAsia"/>
        </w:rPr>
        <w:t>构筑物）。</w:t>
      </w:r>
    </w:p>
    <w:p w14:paraId="0959DA74" w14:textId="77777777" w:rsidR="00A849B6" w:rsidRPr="00B85CF3" w:rsidRDefault="00A849B6" w:rsidP="003A7447">
      <w:pPr>
        <w:ind w:firstLine="480"/>
      </w:pPr>
      <w:r w:rsidRPr="00B85CF3">
        <w:rPr>
          <w:rFonts w:hint="eastAsia"/>
        </w:rPr>
        <w:t>出入口交通，作业区设置</w:t>
      </w:r>
      <w:r w:rsidRPr="00B85CF3">
        <w:rPr>
          <w:rFonts w:hint="eastAsia"/>
        </w:rPr>
        <w:t xml:space="preserve">2 </w:t>
      </w:r>
      <w:r w:rsidRPr="00B85CF3">
        <w:rPr>
          <w:rFonts w:hint="eastAsia"/>
        </w:rPr>
        <w:t>处物流出入口，分别位于场地西侧经十路南段和一环路交叉口北侧。</w:t>
      </w:r>
    </w:p>
    <w:p w14:paraId="571E5494" w14:textId="77777777" w:rsidR="00A849B6" w:rsidRPr="00B85CF3" w:rsidRDefault="00A849B6" w:rsidP="003A7447">
      <w:pPr>
        <w:ind w:firstLine="480"/>
      </w:pPr>
      <w:r w:rsidRPr="00B85CF3">
        <w:rPr>
          <w:rFonts w:hint="eastAsia"/>
        </w:rPr>
        <w:t>环保工程：污水处理站和应急事故池设置在厂区东南侧，为最低点，危废暂存间设置在</w:t>
      </w:r>
      <w:r w:rsidRPr="00B85CF3">
        <w:rPr>
          <w:rFonts w:hint="eastAsia"/>
        </w:rPr>
        <w:t>4</w:t>
      </w:r>
      <w:r w:rsidRPr="00B85CF3">
        <w:t>#</w:t>
      </w:r>
      <w:r w:rsidRPr="00B85CF3">
        <w:t>仓库。</w:t>
      </w:r>
    </w:p>
    <w:p w14:paraId="419F93B2" w14:textId="77777777" w:rsidR="00A849B6" w:rsidRPr="00B85CF3" w:rsidRDefault="00A849B6" w:rsidP="003A7447">
      <w:pPr>
        <w:ind w:firstLine="480"/>
      </w:pPr>
      <w:r w:rsidRPr="00B85CF3">
        <w:rPr>
          <w:rFonts w:hint="eastAsia"/>
        </w:rPr>
        <w:t>拟建项目主导风向东北风，办公区布置于全厂侧风向，降低生产装置区对办公区的影响；生产装置区较集中布置，同时布置考虑生产工艺流程和物料走向，有利于生产流程顺畅，形成产业链；公用工程紧靠生产装置区布置，有利于物料的输送；环保工程紧靠生产装置布置，排气筒尽量靠厂区中部布置，减少对周边环境的影响；污水处理站位于厂区地势较低的位置，有利于废水自流；事故池处于地块最低处，有利于事故废水收集，设置雨污切换阀；噪声源尽量靠远离厂界布置，以确保厂界噪声达标。因此，评价认为项目总平面布置较合理。</w:t>
      </w:r>
    </w:p>
    <w:p w14:paraId="21F1FD04" w14:textId="77777777" w:rsidR="00A849B6" w:rsidRPr="00B85CF3" w:rsidRDefault="00A849B6" w:rsidP="003A7447">
      <w:pPr>
        <w:ind w:firstLine="480"/>
      </w:pPr>
      <w:r w:rsidRPr="00B85CF3">
        <w:rPr>
          <w:rFonts w:hint="eastAsia"/>
        </w:rPr>
        <w:t>拟建项目平面布置见附图</w:t>
      </w:r>
      <w:r w:rsidRPr="00B85CF3">
        <w:rPr>
          <w:rFonts w:hint="eastAsia"/>
        </w:rPr>
        <w:t>2</w:t>
      </w:r>
      <w:r w:rsidRPr="00B85CF3">
        <w:rPr>
          <w:rFonts w:hint="eastAsia"/>
        </w:rPr>
        <w:t>。</w:t>
      </w:r>
    </w:p>
    <w:p w14:paraId="5B8444C3" w14:textId="77777777" w:rsidR="00A849B6" w:rsidRPr="00B85CF3" w:rsidRDefault="00A849B6" w:rsidP="00A849B6">
      <w:pPr>
        <w:keepNext/>
        <w:keepLines/>
        <w:spacing w:before="156" w:after="156"/>
        <w:ind w:firstLineChars="0" w:firstLine="0"/>
        <w:outlineLvl w:val="1"/>
        <w:rPr>
          <w:rFonts w:ascii="Arial" w:hAnsi="Arial"/>
          <w:b/>
          <w:bCs/>
          <w:szCs w:val="30"/>
        </w:rPr>
      </w:pPr>
      <w:bookmarkStart w:id="65" w:name="_Toc151055545"/>
      <w:bookmarkStart w:id="66" w:name="_Toc151132437"/>
      <w:bookmarkStart w:id="67" w:name="_Toc159382737"/>
      <w:r w:rsidRPr="00B85CF3">
        <w:rPr>
          <w:rFonts w:ascii="Arial" w:hAnsi="Arial" w:hint="eastAsia"/>
          <w:b/>
          <w:bCs/>
          <w:szCs w:val="30"/>
        </w:rPr>
        <w:t>2.10</w:t>
      </w:r>
      <w:r w:rsidRPr="00B85CF3">
        <w:rPr>
          <w:rFonts w:ascii="Arial" w:hAnsi="Arial" w:hint="eastAsia"/>
          <w:b/>
          <w:bCs/>
          <w:szCs w:val="30"/>
        </w:rPr>
        <w:t>主要经济技术指标</w:t>
      </w:r>
      <w:bookmarkEnd w:id="65"/>
      <w:bookmarkEnd w:id="66"/>
      <w:bookmarkEnd w:id="67"/>
    </w:p>
    <w:p w14:paraId="7C4EE386" w14:textId="2C715065" w:rsidR="00A849B6" w:rsidRPr="00B85CF3" w:rsidRDefault="00A849B6" w:rsidP="003A7447">
      <w:pPr>
        <w:ind w:firstLine="480"/>
      </w:pPr>
      <w:r w:rsidRPr="00B85CF3">
        <w:rPr>
          <w:rFonts w:hint="eastAsia"/>
        </w:rPr>
        <w:t>拟建项目工程总投资</w:t>
      </w:r>
      <w:r w:rsidR="003A7447" w:rsidRPr="00B85CF3">
        <w:rPr>
          <w:rFonts w:hint="eastAsia"/>
        </w:rPr>
        <w:t>20000</w:t>
      </w:r>
      <w:r w:rsidRPr="00B85CF3">
        <w:rPr>
          <w:rFonts w:hint="eastAsia"/>
        </w:rPr>
        <w:t>万元，其中环保总投资估算为</w:t>
      </w:r>
      <w:r w:rsidR="003A7447" w:rsidRPr="00B85CF3">
        <w:rPr>
          <w:rFonts w:hint="eastAsia"/>
        </w:rPr>
        <w:t>942</w:t>
      </w:r>
      <w:r w:rsidRPr="00B85CF3">
        <w:rPr>
          <w:rFonts w:hint="eastAsia"/>
        </w:rPr>
        <w:t>万元，占总投资的</w:t>
      </w:r>
      <w:r w:rsidR="003A7447" w:rsidRPr="00B85CF3">
        <w:t>4.71</w:t>
      </w:r>
      <w:r w:rsidRPr="00B85CF3">
        <w:rPr>
          <w:rFonts w:hint="eastAsia"/>
        </w:rPr>
        <w:t>%</w:t>
      </w:r>
      <w:r w:rsidRPr="00B85CF3">
        <w:rPr>
          <w:rFonts w:hint="eastAsia"/>
        </w:rPr>
        <w:t>。拟建项目的主要技术经济指标见表</w:t>
      </w:r>
      <w:r w:rsidRPr="00B85CF3">
        <w:rPr>
          <w:rFonts w:hint="eastAsia"/>
        </w:rPr>
        <w:t>2.10-1</w:t>
      </w:r>
      <w:r w:rsidRPr="00B85CF3">
        <w:rPr>
          <w:rFonts w:hint="eastAsia"/>
        </w:rPr>
        <w:t>。</w:t>
      </w:r>
    </w:p>
    <w:p w14:paraId="797B8117" w14:textId="77777777" w:rsidR="00A849B6" w:rsidRPr="00B85CF3" w:rsidRDefault="00A849B6" w:rsidP="00A849B6">
      <w:pPr>
        <w:spacing w:before="156" w:after="156"/>
        <w:ind w:firstLineChars="0" w:firstLine="0"/>
        <w:jc w:val="center"/>
        <w:rPr>
          <w:sz w:val="21"/>
        </w:rPr>
      </w:pPr>
      <w:r w:rsidRPr="00B85CF3">
        <w:rPr>
          <w:rFonts w:hint="eastAsia"/>
          <w:sz w:val="21"/>
        </w:rPr>
        <w:lastRenderedPageBreak/>
        <w:t>表</w:t>
      </w:r>
      <w:r w:rsidRPr="00B85CF3">
        <w:rPr>
          <w:rFonts w:hint="eastAsia"/>
          <w:sz w:val="21"/>
        </w:rPr>
        <w:t xml:space="preserve">2.10-1  </w:t>
      </w:r>
      <w:r w:rsidRPr="00B85CF3">
        <w:rPr>
          <w:rFonts w:hint="eastAsia"/>
          <w:sz w:val="21"/>
        </w:rPr>
        <w:t>建设项目主要技术经济指标一览表</w:t>
      </w:r>
    </w:p>
    <w:tbl>
      <w:tblPr>
        <w:tblW w:w="5000" w:type="pct"/>
        <w:tblInd w:w="31"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992"/>
        <w:gridCol w:w="2274"/>
        <w:gridCol w:w="984"/>
        <w:gridCol w:w="1125"/>
        <w:gridCol w:w="2925"/>
      </w:tblGrid>
      <w:tr w:rsidR="00B85CF3" w:rsidRPr="00B85CF3" w14:paraId="4250555A" w14:textId="77777777" w:rsidTr="00694C5B">
        <w:trPr>
          <w:trHeight w:val="138"/>
          <w:tblHeader/>
        </w:trPr>
        <w:tc>
          <w:tcPr>
            <w:tcW w:w="597" w:type="pct"/>
            <w:vAlign w:val="center"/>
          </w:tcPr>
          <w:p w14:paraId="12144179" w14:textId="77777777" w:rsidR="00A849B6" w:rsidRPr="00B85CF3" w:rsidRDefault="00A849B6" w:rsidP="003A7447">
            <w:pPr>
              <w:pStyle w:val="af5"/>
            </w:pPr>
            <w:r w:rsidRPr="00B85CF3">
              <w:t>序号</w:t>
            </w:r>
          </w:p>
        </w:tc>
        <w:tc>
          <w:tcPr>
            <w:tcW w:w="1370" w:type="pct"/>
            <w:tcBorders>
              <w:right w:val="single" w:sz="4" w:space="0" w:color="auto"/>
            </w:tcBorders>
            <w:vAlign w:val="center"/>
          </w:tcPr>
          <w:p w14:paraId="2E208B03" w14:textId="77777777" w:rsidR="00A849B6" w:rsidRPr="00B85CF3" w:rsidRDefault="00A849B6" w:rsidP="003A7447">
            <w:pPr>
              <w:pStyle w:val="af5"/>
            </w:pPr>
            <w:r w:rsidRPr="00B85CF3">
              <w:t>项目名称</w:t>
            </w:r>
          </w:p>
        </w:tc>
        <w:tc>
          <w:tcPr>
            <w:tcW w:w="593" w:type="pct"/>
            <w:vAlign w:val="center"/>
          </w:tcPr>
          <w:p w14:paraId="3181B394" w14:textId="77777777" w:rsidR="00A849B6" w:rsidRPr="00B85CF3" w:rsidRDefault="00A849B6" w:rsidP="003A7447">
            <w:pPr>
              <w:pStyle w:val="af5"/>
            </w:pPr>
            <w:r w:rsidRPr="00B85CF3">
              <w:t>单位</w:t>
            </w:r>
          </w:p>
        </w:tc>
        <w:tc>
          <w:tcPr>
            <w:tcW w:w="678" w:type="pct"/>
            <w:vAlign w:val="center"/>
          </w:tcPr>
          <w:p w14:paraId="57D3052A" w14:textId="77777777" w:rsidR="00A849B6" w:rsidRPr="00B85CF3" w:rsidRDefault="00A849B6" w:rsidP="003A7447">
            <w:pPr>
              <w:pStyle w:val="af5"/>
            </w:pPr>
            <w:r w:rsidRPr="00B85CF3">
              <w:t>数量</w:t>
            </w:r>
          </w:p>
        </w:tc>
        <w:tc>
          <w:tcPr>
            <w:tcW w:w="1762" w:type="pct"/>
            <w:vAlign w:val="center"/>
          </w:tcPr>
          <w:p w14:paraId="5579F246" w14:textId="77777777" w:rsidR="00A849B6" w:rsidRPr="00B85CF3" w:rsidRDefault="00A849B6" w:rsidP="003A7447">
            <w:pPr>
              <w:pStyle w:val="af5"/>
            </w:pPr>
            <w:r w:rsidRPr="00B85CF3">
              <w:t>备注</w:t>
            </w:r>
          </w:p>
        </w:tc>
      </w:tr>
      <w:tr w:rsidR="00B85CF3" w:rsidRPr="00B85CF3" w14:paraId="1943A162" w14:textId="77777777" w:rsidTr="00694C5B">
        <w:trPr>
          <w:trHeight w:val="118"/>
        </w:trPr>
        <w:tc>
          <w:tcPr>
            <w:tcW w:w="597" w:type="pct"/>
            <w:vAlign w:val="center"/>
          </w:tcPr>
          <w:p w14:paraId="1EE72315" w14:textId="77777777" w:rsidR="00A849B6" w:rsidRPr="00B85CF3" w:rsidRDefault="00A849B6" w:rsidP="003A7447">
            <w:pPr>
              <w:pStyle w:val="af5"/>
            </w:pPr>
            <w:r w:rsidRPr="00B85CF3">
              <w:t>一</w:t>
            </w:r>
          </w:p>
        </w:tc>
        <w:tc>
          <w:tcPr>
            <w:tcW w:w="1370" w:type="pct"/>
            <w:tcBorders>
              <w:right w:val="single" w:sz="4" w:space="0" w:color="auto"/>
            </w:tcBorders>
            <w:vAlign w:val="center"/>
          </w:tcPr>
          <w:p w14:paraId="243997C0" w14:textId="77777777" w:rsidR="00A849B6" w:rsidRPr="00B85CF3" w:rsidRDefault="00A849B6" w:rsidP="003A7447">
            <w:pPr>
              <w:pStyle w:val="af5"/>
            </w:pPr>
            <w:r w:rsidRPr="00B85CF3">
              <w:t>产品方案</w:t>
            </w:r>
          </w:p>
        </w:tc>
        <w:tc>
          <w:tcPr>
            <w:tcW w:w="593" w:type="pct"/>
            <w:vAlign w:val="center"/>
          </w:tcPr>
          <w:p w14:paraId="507F604A" w14:textId="77777777" w:rsidR="00A849B6" w:rsidRPr="00B85CF3" w:rsidRDefault="00A849B6" w:rsidP="003A7447">
            <w:pPr>
              <w:pStyle w:val="af5"/>
            </w:pPr>
          </w:p>
        </w:tc>
        <w:tc>
          <w:tcPr>
            <w:tcW w:w="678" w:type="pct"/>
            <w:vAlign w:val="center"/>
          </w:tcPr>
          <w:p w14:paraId="419DD1EC" w14:textId="77777777" w:rsidR="00A849B6" w:rsidRPr="00B85CF3" w:rsidRDefault="00A849B6" w:rsidP="003A7447">
            <w:pPr>
              <w:pStyle w:val="af5"/>
            </w:pPr>
          </w:p>
        </w:tc>
        <w:tc>
          <w:tcPr>
            <w:tcW w:w="1762" w:type="pct"/>
            <w:vAlign w:val="center"/>
          </w:tcPr>
          <w:p w14:paraId="5E8B18CF" w14:textId="77777777" w:rsidR="00A849B6" w:rsidRPr="00B85CF3" w:rsidRDefault="00A849B6" w:rsidP="003A7447">
            <w:pPr>
              <w:pStyle w:val="af5"/>
            </w:pPr>
          </w:p>
        </w:tc>
      </w:tr>
      <w:tr w:rsidR="00B85CF3" w:rsidRPr="00B85CF3" w14:paraId="57867D89" w14:textId="77777777" w:rsidTr="00694C5B">
        <w:trPr>
          <w:trHeight w:val="118"/>
        </w:trPr>
        <w:tc>
          <w:tcPr>
            <w:tcW w:w="597" w:type="pct"/>
            <w:vAlign w:val="center"/>
          </w:tcPr>
          <w:p w14:paraId="5292DA75" w14:textId="77777777" w:rsidR="00A849B6" w:rsidRPr="00B85CF3" w:rsidRDefault="00A849B6" w:rsidP="003A7447">
            <w:pPr>
              <w:pStyle w:val="af5"/>
            </w:pPr>
            <w:r w:rsidRPr="00B85CF3">
              <w:t>1</w:t>
            </w:r>
          </w:p>
        </w:tc>
        <w:tc>
          <w:tcPr>
            <w:tcW w:w="1370" w:type="pct"/>
            <w:tcBorders>
              <w:right w:val="single" w:sz="4" w:space="0" w:color="auto"/>
            </w:tcBorders>
            <w:vAlign w:val="center"/>
          </w:tcPr>
          <w:p w14:paraId="66D39AA3" w14:textId="77777777" w:rsidR="00A849B6" w:rsidRPr="00B85CF3" w:rsidRDefault="00A849B6" w:rsidP="003A7447">
            <w:pPr>
              <w:pStyle w:val="af5"/>
            </w:pPr>
            <w:r w:rsidRPr="00B85CF3">
              <w:rPr>
                <w:rFonts w:hint="eastAsia"/>
              </w:rPr>
              <w:t>露水草胶囊（人药制剂）</w:t>
            </w:r>
          </w:p>
        </w:tc>
        <w:tc>
          <w:tcPr>
            <w:tcW w:w="593" w:type="pct"/>
            <w:vAlign w:val="center"/>
          </w:tcPr>
          <w:p w14:paraId="5EE03AC7" w14:textId="77777777" w:rsidR="00A849B6" w:rsidRPr="00B85CF3" w:rsidRDefault="00A849B6" w:rsidP="003A7447">
            <w:pPr>
              <w:pStyle w:val="af5"/>
            </w:pPr>
            <w:r w:rsidRPr="00B85CF3">
              <w:rPr>
                <w:rFonts w:hint="eastAsia"/>
              </w:rPr>
              <w:t>t/a</w:t>
            </w:r>
          </w:p>
        </w:tc>
        <w:tc>
          <w:tcPr>
            <w:tcW w:w="678" w:type="pct"/>
            <w:vAlign w:val="center"/>
          </w:tcPr>
          <w:p w14:paraId="5B3BBCC8" w14:textId="77777777" w:rsidR="00A849B6" w:rsidRPr="00B85CF3" w:rsidRDefault="00A849B6" w:rsidP="003A7447">
            <w:pPr>
              <w:pStyle w:val="af5"/>
            </w:pPr>
            <w:r w:rsidRPr="00B85CF3">
              <w:t>24</w:t>
            </w:r>
          </w:p>
        </w:tc>
        <w:tc>
          <w:tcPr>
            <w:tcW w:w="1762" w:type="pct"/>
            <w:vAlign w:val="center"/>
          </w:tcPr>
          <w:p w14:paraId="1DC6325B" w14:textId="77777777" w:rsidR="00A849B6" w:rsidRPr="00B85CF3" w:rsidRDefault="00A849B6" w:rsidP="003A7447">
            <w:pPr>
              <w:pStyle w:val="af5"/>
            </w:pPr>
          </w:p>
        </w:tc>
      </w:tr>
      <w:tr w:rsidR="00B85CF3" w:rsidRPr="00B85CF3" w14:paraId="3856BF51" w14:textId="77777777" w:rsidTr="00694C5B">
        <w:trPr>
          <w:trHeight w:val="122"/>
        </w:trPr>
        <w:tc>
          <w:tcPr>
            <w:tcW w:w="597" w:type="pct"/>
            <w:vAlign w:val="center"/>
          </w:tcPr>
          <w:p w14:paraId="5D8ADE9D" w14:textId="77777777" w:rsidR="00A849B6" w:rsidRPr="00B85CF3" w:rsidRDefault="00A849B6" w:rsidP="003A7447">
            <w:pPr>
              <w:pStyle w:val="af5"/>
            </w:pPr>
            <w:r w:rsidRPr="00B85CF3">
              <w:t>2</w:t>
            </w:r>
          </w:p>
        </w:tc>
        <w:tc>
          <w:tcPr>
            <w:tcW w:w="1370" w:type="pct"/>
            <w:tcBorders>
              <w:right w:val="single" w:sz="4" w:space="0" w:color="auto"/>
            </w:tcBorders>
            <w:vAlign w:val="center"/>
          </w:tcPr>
          <w:p w14:paraId="338B11D1" w14:textId="77777777" w:rsidR="00A849B6" w:rsidRPr="00B85CF3" w:rsidRDefault="00A849B6" w:rsidP="003A7447">
            <w:pPr>
              <w:pStyle w:val="af5"/>
            </w:pPr>
            <w:r w:rsidRPr="00B85CF3">
              <w:t>黄藤素提取原料药</w:t>
            </w:r>
          </w:p>
        </w:tc>
        <w:tc>
          <w:tcPr>
            <w:tcW w:w="593" w:type="pct"/>
            <w:vAlign w:val="center"/>
          </w:tcPr>
          <w:p w14:paraId="79373E29" w14:textId="77777777" w:rsidR="00A849B6" w:rsidRPr="00B85CF3" w:rsidRDefault="00A849B6" w:rsidP="003A7447">
            <w:pPr>
              <w:pStyle w:val="af5"/>
            </w:pPr>
            <w:r w:rsidRPr="00B85CF3">
              <w:rPr>
                <w:rFonts w:hint="eastAsia"/>
              </w:rPr>
              <w:t>t/a</w:t>
            </w:r>
          </w:p>
        </w:tc>
        <w:tc>
          <w:tcPr>
            <w:tcW w:w="678" w:type="pct"/>
            <w:vAlign w:val="center"/>
          </w:tcPr>
          <w:p w14:paraId="5758B6C9" w14:textId="77777777" w:rsidR="00A849B6" w:rsidRPr="00B85CF3" w:rsidRDefault="00A849B6" w:rsidP="003A7447">
            <w:pPr>
              <w:pStyle w:val="af5"/>
            </w:pPr>
            <w:r w:rsidRPr="00B85CF3">
              <w:t>12</w:t>
            </w:r>
          </w:p>
        </w:tc>
        <w:tc>
          <w:tcPr>
            <w:tcW w:w="1762" w:type="pct"/>
            <w:vAlign w:val="center"/>
          </w:tcPr>
          <w:p w14:paraId="01691BA8" w14:textId="77777777" w:rsidR="00A849B6" w:rsidRPr="00B85CF3" w:rsidRDefault="00A849B6" w:rsidP="003A7447">
            <w:pPr>
              <w:pStyle w:val="af5"/>
            </w:pPr>
          </w:p>
        </w:tc>
      </w:tr>
      <w:tr w:rsidR="00B85CF3" w:rsidRPr="00B85CF3" w14:paraId="3B3B9E15" w14:textId="77777777" w:rsidTr="00694C5B">
        <w:trPr>
          <w:trHeight w:val="122"/>
        </w:trPr>
        <w:tc>
          <w:tcPr>
            <w:tcW w:w="597" w:type="pct"/>
            <w:vAlign w:val="center"/>
          </w:tcPr>
          <w:p w14:paraId="72F6649C" w14:textId="77777777" w:rsidR="00A849B6" w:rsidRPr="00B85CF3" w:rsidRDefault="00A849B6" w:rsidP="003A7447">
            <w:pPr>
              <w:pStyle w:val="af5"/>
            </w:pPr>
            <w:r w:rsidRPr="00B85CF3">
              <w:t>3</w:t>
            </w:r>
          </w:p>
        </w:tc>
        <w:tc>
          <w:tcPr>
            <w:tcW w:w="1370" w:type="pct"/>
            <w:tcBorders>
              <w:right w:val="single" w:sz="4" w:space="0" w:color="auto"/>
            </w:tcBorders>
            <w:vAlign w:val="center"/>
          </w:tcPr>
          <w:p w14:paraId="717EA656" w14:textId="77777777" w:rsidR="00A849B6" w:rsidRPr="00B85CF3" w:rsidRDefault="00A849B6" w:rsidP="003A7447">
            <w:pPr>
              <w:pStyle w:val="af5"/>
            </w:pPr>
            <w:r w:rsidRPr="00B85CF3">
              <w:t>穿心莲提取原料药</w:t>
            </w:r>
          </w:p>
        </w:tc>
        <w:tc>
          <w:tcPr>
            <w:tcW w:w="593" w:type="pct"/>
            <w:vAlign w:val="center"/>
          </w:tcPr>
          <w:p w14:paraId="22C02037" w14:textId="77777777" w:rsidR="00A849B6" w:rsidRPr="00B85CF3" w:rsidRDefault="00A849B6" w:rsidP="003A7447">
            <w:pPr>
              <w:pStyle w:val="af5"/>
            </w:pPr>
            <w:r w:rsidRPr="00B85CF3">
              <w:rPr>
                <w:rFonts w:hint="eastAsia"/>
              </w:rPr>
              <w:t>t/a</w:t>
            </w:r>
          </w:p>
        </w:tc>
        <w:tc>
          <w:tcPr>
            <w:tcW w:w="678" w:type="pct"/>
            <w:vAlign w:val="center"/>
          </w:tcPr>
          <w:p w14:paraId="3FA091E8" w14:textId="77777777" w:rsidR="00A849B6" w:rsidRPr="00B85CF3" w:rsidRDefault="00A849B6" w:rsidP="003A7447">
            <w:pPr>
              <w:pStyle w:val="af5"/>
            </w:pPr>
            <w:r w:rsidRPr="00B85CF3">
              <w:t>3</w:t>
            </w:r>
            <w:r w:rsidRPr="00B85CF3">
              <w:rPr>
                <w:rFonts w:hint="eastAsia"/>
              </w:rPr>
              <w:t>0</w:t>
            </w:r>
          </w:p>
        </w:tc>
        <w:tc>
          <w:tcPr>
            <w:tcW w:w="1762" w:type="pct"/>
            <w:vAlign w:val="center"/>
          </w:tcPr>
          <w:p w14:paraId="0E0A4667" w14:textId="77777777" w:rsidR="00A849B6" w:rsidRPr="00B85CF3" w:rsidRDefault="00A849B6" w:rsidP="003A7447">
            <w:pPr>
              <w:pStyle w:val="af5"/>
            </w:pPr>
          </w:p>
        </w:tc>
      </w:tr>
      <w:tr w:rsidR="00B85CF3" w:rsidRPr="00B85CF3" w14:paraId="3EE7A9FF" w14:textId="77777777" w:rsidTr="00694C5B">
        <w:trPr>
          <w:trHeight w:val="122"/>
        </w:trPr>
        <w:tc>
          <w:tcPr>
            <w:tcW w:w="597" w:type="pct"/>
            <w:vAlign w:val="center"/>
          </w:tcPr>
          <w:p w14:paraId="792C5C19" w14:textId="77777777" w:rsidR="00A849B6" w:rsidRPr="00B85CF3" w:rsidRDefault="00A849B6" w:rsidP="003A7447">
            <w:pPr>
              <w:pStyle w:val="af5"/>
            </w:pPr>
            <w:r w:rsidRPr="00B85CF3">
              <w:t>4</w:t>
            </w:r>
          </w:p>
        </w:tc>
        <w:tc>
          <w:tcPr>
            <w:tcW w:w="1370" w:type="pct"/>
            <w:tcBorders>
              <w:right w:val="single" w:sz="4" w:space="0" w:color="auto"/>
            </w:tcBorders>
            <w:vAlign w:val="center"/>
          </w:tcPr>
          <w:p w14:paraId="35D62E6F" w14:textId="77777777" w:rsidR="00A849B6" w:rsidRPr="00B85CF3" w:rsidRDefault="00A849B6" w:rsidP="003A7447">
            <w:pPr>
              <w:pStyle w:val="af5"/>
            </w:pPr>
            <w:r w:rsidRPr="00B85CF3">
              <w:t>色素碱化学原料药</w:t>
            </w:r>
          </w:p>
        </w:tc>
        <w:tc>
          <w:tcPr>
            <w:tcW w:w="593" w:type="pct"/>
            <w:vAlign w:val="center"/>
          </w:tcPr>
          <w:p w14:paraId="74C01BD5" w14:textId="77777777" w:rsidR="00A849B6" w:rsidRPr="00B85CF3" w:rsidRDefault="00A849B6" w:rsidP="003A7447">
            <w:pPr>
              <w:pStyle w:val="af5"/>
            </w:pPr>
            <w:r w:rsidRPr="00B85CF3">
              <w:rPr>
                <w:rFonts w:hint="eastAsia"/>
              </w:rPr>
              <w:t>t/a</w:t>
            </w:r>
          </w:p>
        </w:tc>
        <w:tc>
          <w:tcPr>
            <w:tcW w:w="678" w:type="pct"/>
            <w:vAlign w:val="center"/>
          </w:tcPr>
          <w:p w14:paraId="08F8AD79" w14:textId="77777777" w:rsidR="00A849B6" w:rsidRPr="00B85CF3" w:rsidRDefault="00A849B6" w:rsidP="003A7447">
            <w:pPr>
              <w:pStyle w:val="af5"/>
            </w:pPr>
            <w:r w:rsidRPr="00B85CF3">
              <w:rPr>
                <w:rFonts w:hint="eastAsia"/>
              </w:rPr>
              <w:t>1</w:t>
            </w:r>
            <w:r w:rsidRPr="00B85CF3">
              <w:t>2</w:t>
            </w:r>
          </w:p>
        </w:tc>
        <w:tc>
          <w:tcPr>
            <w:tcW w:w="1762" w:type="pct"/>
            <w:vAlign w:val="center"/>
          </w:tcPr>
          <w:p w14:paraId="4723AE6F" w14:textId="77777777" w:rsidR="00A849B6" w:rsidRPr="00B85CF3" w:rsidRDefault="00A849B6" w:rsidP="003A7447">
            <w:pPr>
              <w:pStyle w:val="af5"/>
            </w:pPr>
          </w:p>
        </w:tc>
      </w:tr>
      <w:tr w:rsidR="00B85CF3" w:rsidRPr="00B85CF3" w14:paraId="31377D41" w14:textId="77777777" w:rsidTr="00694C5B">
        <w:trPr>
          <w:trHeight w:val="103"/>
        </w:trPr>
        <w:tc>
          <w:tcPr>
            <w:tcW w:w="597" w:type="pct"/>
            <w:vAlign w:val="center"/>
          </w:tcPr>
          <w:p w14:paraId="58717506" w14:textId="77777777" w:rsidR="00A849B6" w:rsidRPr="00B85CF3" w:rsidRDefault="00A849B6" w:rsidP="003A7447">
            <w:pPr>
              <w:pStyle w:val="af5"/>
            </w:pPr>
            <w:r w:rsidRPr="00B85CF3">
              <w:t>5</w:t>
            </w:r>
          </w:p>
        </w:tc>
        <w:tc>
          <w:tcPr>
            <w:tcW w:w="1370" w:type="pct"/>
            <w:tcBorders>
              <w:right w:val="single" w:sz="4" w:space="0" w:color="auto"/>
            </w:tcBorders>
            <w:vAlign w:val="center"/>
          </w:tcPr>
          <w:p w14:paraId="13A35BC5" w14:textId="34724745" w:rsidR="00A849B6" w:rsidRPr="00B85CF3" w:rsidRDefault="003A7447" w:rsidP="003A7447">
            <w:pPr>
              <w:pStyle w:val="af5"/>
            </w:pPr>
            <w:r w:rsidRPr="00B85CF3">
              <w:rPr>
                <w:rFonts w:hint="eastAsia"/>
              </w:rPr>
              <w:t>脱壳灵</w:t>
            </w:r>
            <w:r w:rsidRPr="00B85CF3">
              <w:t>（</w:t>
            </w:r>
            <w:r w:rsidRPr="00B85CF3">
              <w:rPr>
                <w:rFonts w:hint="eastAsia"/>
              </w:rPr>
              <w:t>饲料添加剂</w:t>
            </w:r>
            <w:r w:rsidRPr="00B85CF3">
              <w:t>）</w:t>
            </w:r>
          </w:p>
        </w:tc>
        <w:tc>
          <w:tcPr>
            <w:tcW w:w="593" w:type="pct"/>
            <w:vAlign w:val="center"/>
          </w:tcPr>
          <w:p w14:paraId="7D046051" w14:textId="77777777" w:rsidR="00A849B6" w:rsidRPr="00B85CF3" w:rsidRDefault="00A849B6" w:rsidP="003A7447">
            <w:pPr>
              <w:pStyle w:val="af5"/>
            </w:pPr>
            <w:r w:rsidRPr="00B85CF3">
              <w:rPr>
                <w:rFonts w:hint="eastAsia"/>
              </w:rPr>
              <w:t>t/a</w:t>
            </w:r>
          </w:p>
        </w:tc>
        <w:tc>
          <w:tcPr>
            <w:tcW w:w="678" w:type="pct"/>
            <w:vAlign w:val="center"/>
          </w:tcPr>
          <w:p w14:paraId="2BEFF5C5" w14:textId="77777777" w:rsidR="00A849B6" w:rsidRPr="00B85CF3" w:rsidRDefault="00A849B6" w:rsidP="003A7447">
            <w:pPr>
              <w:pStyle w:val="af5"/>
            </w:pPr>
            <w:r w:rsidRPr="00B85CF3">
              <w:rPr>
                <w:rFonts w:hint="eastAsia"/>
              </w:rPr>
              <w:t>2</w:t>
            </w:r>
            <w:r w:rsidRPr="00B85CF3">
              <w:t>00</w:t>
            </w:r>
          </w:p>
        </w:tc>
        <w:tc>
          <w:tcPr>
            <w:tcW w:w="1762" w:type="pct"/>
            <w:vAlign w:val="center"/>
          </w:tcPr>
          <w:p w14:paraId="2FB4413D" w14:textId="77777777" w:rsidR="00A849B6" w:rsidRPr="00B85CF3" w:rsidRDefault="00A849B6" w:rsidP="003A7447">
            <w:pPr>
              <w:pStyle w:val="af5"/>
            </w:pPr>
          </w:p>
        </w:tc>
      </w:tr>
      <w:tr w:rsidR="00B85CF3" w:rsidRPr="00B85CF3" w14:paraId="50032DED" w14:textId="77777777" w:rsidTr="00694C5B">
        <w:trPr>
          <w:trHeight w:val="103"/>
        </w:trPr>
        <w:tc>
          <w:tcPr>
            <w:tcW w:w="597" w:type="pct"/>
            <w:vAlign w:val="center"/>
          </w:tcPr>
          <w:p w14:paraId="38CCF404" w14:textId="77777777" w:rsidR="00A849B6" w:rsidRPr="00B85CF3" w:rsidRDefault="00A849B6" w:rsidP="003A7447">
            <w:pPr>
              <w:pStyle w:val="af5"/>
            </w:pPr>
            <w:r w:rsidRPr="00B85CF3">
              <w:t>6</w:t>
            </w:r>
          </w:p>
        </w:tc>
        <w:tc>
          <w:tcPr>
            <w:tcW w:w="1370" w:type="pct"/>
            <w:tcBorders>
              <w:right w:val="single" w:sz="4" w:space="0" w:color="auto"/>
            </w:tcBorders>
            <w:vAlign w:val="center"/>
          </w:tcPr>
          <w:p w14:paraId="29BA0948" w14:textId="77777777" w:rsidR="00A849B6" w:rsidRPr="00B85CF3" w:rsidRDefault="00540ECD" w:rsidP="003A7447">
            <w:pPr>
              <w:pStyle w:val="af5"/>
            </w:pPr>
            <w:r w:rsidRPr="00B85CF3">
              <w:rPr>
                <w:rFonts w:hint="eastAsia"/>
              </w:rPr>
              <w:t>脱壳促长颗粒</w:t>
            </w:r>
          </w:p>
        </w:tc>
        <w:tc>
          <w:tcPr>
            <w:tcW w:w="593" w:type="pct"/>
            <w:vAlign w:val="center"/>
          </w:tcPr>
          <w:p w14:paraId="6102E21A" w14:textId="77777777" w:rsidR="00A849B6" w:rsidRPr="00B85CF3" w:rsidRDefault="00A849B6" w:rsidP="003A7447">
            <w:pPr>
              <w:pStyle w:val="af5"/>
            </w:pPr>
            <w:r w:rsidRPr="00B85CF3">
              <w:rPr>
                <w:rFonts w:hint="eastAsia"/>
              </w:rPr>
              <w:t>t/a</w:t>
            </w:r>
          </w:p>
        </w:tc>
        <w:tc>
          <w:tcPr>
            <w:tcW w:w="678" w:type="pct"/>
            <w:vAlign w:val="center"/>
          </w:tcPr>
          <w:p w14:paraId="46A8DC35" w14:textId="77777777" w:rsidR="00A849B6" w:rsidRPr="00B85CF3" w:rsidRDefault="00A849B6" w:rsidP="003A7447">
            <w:pPr>
              <w:pStyle w:val="af5"/>
            </w:pPr>
            <w:r w:rsidRPr="00B85CF3">
              <w:t>35</w:t>
            </w:r>
          </w:p>
        </w:tc>
        <w:tc>
          <w:tcPr>
            <w:tcW w:w="1762" w:type="pct"/>
            <w:vAlign w:val="center"/>
          </w:tcPr>
          <w:p w14:paraId="5714B226" w14:textId="77777777" w:rsidR="00A849B6" w:rsidRPr="00B85CF3" w:rsidRDefault="00A849B6" w:rsidP="003A7447">
            <w:pPr>
              <w:pStyle w:val="af5"/>
            </w:pPr>
          </w:p>
        </w:tc>
      </w:tr>
      <w:tr w:rsidR="00B85CF3" w:rsidRPr="00B85CF3" w14:paraId="6D190573" w14:textId="77777777" w:rsidTr="00694C5B">
        <w:trPr>
          <w:trHeight w:val="103"/>
        </w:trPr>
        <w:tc>
          <w:tcPr>
            <w:tcW w:w="597" w:type="pct"/>
            <w:vAlign w:val="center"/>
          </w:tcPr>
          <w:p w14:paraId="2505B9F0" w14:textId="77777777" w:rsidR="00A849B6" w:rsidRPr="00B85CF3" w:rsidRDefault="00A849B6" w:rsidP="003A7447">
            <w:pPr>
              <w:pStyle w:val="af5"/>
            </w:pPr>
            <w:r w:rsidRPr="00B85CF3">
              <w:t>7</w:t>
            </w:r>
          </w:p>
        </w:tc>
        <w:tc>
          <w:tcPr>
            <w:tcW w:w="1370" w:type="pct"/>
            <w:tcBorders>
              <w:right w:val="single" w:sz="4" w:space="0" w:color="auto"/>
            </w:tcBorders>
            <w:vAlign w:val="center"/>
          </w:tcPr>
          <w:p w14:paraId="67BAE1AF" w14:textId="77777777" w:rsidR="00A849B6" w:rsidRPr="00B85CF3" w:rsidRDefault="00A849B6" w:rsidP="003A7447">
            <w:pPr>
              <w:pStyle w:val="af5"/>
            </w:pPr>
            <w:r w:rsidRPr="00B85CF3">
              <w:rPr>
                <w:rFonts w:hint="eastAsia"/>
              </w:rPr>
              <w:t>蚕用蜕皮激素液</w:t>
            </w:r>
          </w:p>
        </w:tc>
        <w:tc>
          <w:tcPr>
            <w:tcW w:w="593" w:type="pct"/>
            <w:vAlign w:val="center"/>
          </w:tcPr>
          <w:p w14:paraId="0770EAF1" w14:textId="77777777" w:rsidR="00A849B6" w:rsidRPr="00B85CF3" w:rsidRDefault="00A849B6" w:rsidP="003A7447">
            <w:pPr>
              <w:pStyle w:val="af5"/>
            </w:pPr>
            <w:r w:rsidRPr="00B85CF3">
              <w:rPr>
                <w:rFonts w:hint="eastAsia"/>
              </w:rPr>
              <w:t>t/a</w:t>
            </w:r>
          </w:p>
        </w:tc>
        <w:tc>
          <w:tcPr>
            <w:tcW w:w="678" w:type="pct"/>
            <w:vAlign w:val="center"/>
          </w:tcPr>
          <w:p w14:paraId="11F1D667" w14:textId="77777777" w:rsidR="00A849B6" w:rsidRPr="00B85CF3" w:rsidRDefault="00A849B6" w:rsidP="003A7447">
            <w:pPr>
              <w:pStyle w:val="af5"/>
            </w:pPr>
            <w:r w:rsidRPr="00B85CF3">
              <w:t>5</w:t>
            </w:r>
          </w:p>
        </w:tc>
        <w:tc>
          <w:tcPr>
            <w:tcW w:w="1762" w:type="pct"/>
            <w:vAlign w:val="center"/>
          </w:tcPr>
          <w:p w14:paraId="05BADF66" w14:textId="77777777" w:rsidR="00A849B6" w:rsidRPr="00B85CF3" w:rsidRDefault="00A849B6" w:rsidP="003A7447">
            <w:pPr>
              <w:pStyle w:val="af5"/>
            </w:pPr>
          </w:p>
        </w:tc>
      </w:tr>
      <w:tr w:rsidR="00B85CF3" w:rsidRPr="00B85CF3" w14:paraId="49DEFBCD" w14:textId="77777777" w:rsidTr="00694C5B">
        <w:trPr>
          <w:trHeight w:val="234"/>
        </w:trPr>
        <w:tc>
          <w:tcPr>
            <w:tcW w:w="597" w:type="pct"/>
            <w:vAlign w:val="center"/>
          </w:tcPr>
          <w:p w14:paraId="73F2EBDC" w14:textId="77777777" w:rsidR="00A849B6" w:rsidRPr="00B85CF3" w:rsidRDefault="00A849B6" w:rsidP="003A7447">
            <w:pPr>
              <w:pStyle w:val="af5"/>
            </w:pPr>
            <w:r w:rsidRPr="00B85CF3">
              <w:t>二</w:t>
            </w:r>
          </w:p>
        </w:tc>
        <w:tc>
          <w:tcPr>
            <w:tcW w:w="1370" w:type="pct"/>
            <w:tcBorders>
              <w:right w:val="single" w:sz="4" w:space="0" w:color="auto"/>
            </w:tcBorders>
            <w:vAlign w:val="center"/>
          </w:tcPr>
          <w:p w14:paraId="494F4418" w14:textId="77777777" w:rsidR="00A849B6" w:rsidRPr="00B85CF3" w:rsidRDefault="00A849B6" w:rsidP="003A7447">
            <w:pPr>
              <w:pStyle w:val="af5"/>
            </w:pPr>
            <w:r w:rsidRPr="00B85CF3">
              <w:rPr>
                <w:rFonts w:hint="eastAsia"/>
              </w:rPr>
              <w:t>生产制度</w:t>
            </w:r>
          </w:p>
        </w:tc>
        <w:tc>
          <w:tcPr>
            <w:tcW w:w="593" w:type="pct"/>
            <w:vAlign w:val="center"/>
          </w:tcPr>
          <w:p w14:paraId="00F4193A" w14:textId="77777777" w:rsidR="00A849B6" w:rsidRPr="00B85CF3" w:rsidRDefault="00A849B6" w:rsidP="003A7447">
            <w:pPr>
              <w:pStyle w:val="af5"/>
            </w:pPr>
          </w:p>
        </w:tc>
        <w:tc>
          <w:tcPr>
            <w:tcW w:w="678" w:type="pct"/>
            <w:vAlign w:val="center"/>
          </w:tcPr>
          <w:p w14:paraId="2F7864A4" w14:textId="77777777" w:rsidR="00A849B6" w:rsidRPr="00B85CF3" w:rsidRDefault="00A849B6" w:rsidP="003A7447">
            <w:pPr>
              <w:pStyle w:val="af5"/>
            </w:pPr>
          </w:p>
        </w:tc>
        <w:tc>
          <w:tcPr>
            <w:tcW w:w="1762" w:type="pct"/>
            <w:vAlign w:val="center"/>
          </w:tcPr>
          <w:p w14:paraId="38B9C59D" w14:textId="77777777" w:rsidR="00A849B6" w:rsidRPr="00B85CF3" w:rsidRDefault="00A849B6" w:rsidP="003A7447">
            <w:pPr>
              <w:pStyle w:val="af5"/>
            </w:pPr>
          </w:p>
        </w:tc>
      </w:tr>
      <w:tr w:rsidR="00B85CF3" w:rsidRPr="00B85CF3" w14:paraId="4088FA22" w14:textId="77777777" w:rsidTr="00694C5B">
        <w:trPr>
          <w:trHeight w:val="316"/>
        </w:trPr>
        <w:tc>
          <w:tcPr>
            <w:tcW w:w="597" w:type="pct"/>
            <w:vAlign w:val="center"/>
          </w:tcPr>
          <w:p w14:paraId="0A6ECEE1" w14:textId="77777777" w:rsidR="00A849B6" w:rsidRPr="00B85CF3" w:rsidRDefault="00A849B6" w:rsidP="003A7447">
            <w:pPr>
              <w:pStyle w:val="af5"/>
            </w:pPr>
            <w:r w:rsidRPr="00B85CF3">
              <w:t>（</w:t>
            </w:r>
            <w:r w:rsidRPr="00B85CF3">
              <w:t>1</w:t>
            </w:r>
            <w:r w:rsidRPr="00B85CF3">
              <w:t>）</w:t>
            </w:r>
          </w:p>
        </w:tc>
        <w:tc>
          <w:tcPr>
            <w:tcW w:w="1370" w:type="pct"/>
            <w:tcBorders>
              <w:right w:val="single" w:sz="4" w:space="0" w:color="auto"/>
            </w:tcBorders>
            <w:vAlign w:val="center"/>
          </w:tcPr>
          <w:p w14:paraId="58033453" w14:textId="77777777" w:rsidR="00A849B6" w:rsidRPr="00B85CF3" w:rsidRDefault="00A849B6" w:rsidP="003A7447">
            <w:pPr>
              <w:pStyle w:val="af5"/>
            </w:pPr>
            <w:r w:rsidRPr="00B85CF3">
              <w:t>全厂职工</w:t>
            </w:r>
          </w:p>
        </w:tc>
        <w:tc>
          <w:tcPr>
            <w:tcW w:w="593" w:type="pct"/>
            <w:vAlign w:val="center"/>
          </w:tcPr>
          <w:p w14:paraId="0DFB42E6" w14:textId="77777777" w:rsidR="00A849B6" w:rsidRPr="00B85CF3" w:rsidRDefault="00A849B6" w:rsidP="003A7447">
            <w:pPr>
              <w:pStyle w:val="af5"/>
            </w:pPr>
            <w:r w:rsidRPr="00B85CF3">
              <w:t>人</w:t>
            </w:r>
          </w:p>
        </w:tc>
        <w:tc>
          <w:tcPr>
            <w:tcW w:w="678" w:type="pct"/>
            <w:vAlign w:val="center"/>
          </w:tcPr>
          <w:p w14:paraId="7B4236DC" w14:textId="77777777" w:rsidR="00A849B6" w:rsidRPr="00B85CF3" w:rsidRDefault="00A849B6" w:rsidP="003A7447">
            <w:pPr>
              <w:pStyle w:val="af5"/>
            </w:pPr>
            <w:r w:rsidRPr="00B85CF3">
              <w:t>158</w:t>
            </w:r>
          </w:p>
        </w:tc>
        <w:tc>
          <w:tcPr>
            <w:tcW w:w="1762" w:type="pct"/>
            <w:vAlign w:val="center"/>
          </w:tcPr>
          <w:p w14:paraId="363F96CD" w14:textId="77777777" w:rsidR="00A849B6" w:rsidRPr="00B85CF3" w:rsidRDefault="00A849B6" w:rsidP="003A7447">
            <w:pPr>
              <w:pStyle w:val="af5"/>
            </w:pPr>
          </w:p>
        </w:tc>
      </w:tr>
      <w:tr w:rsidR="00B85CF3" w:rsidRPr="00B85CF3" w14:paraId="4008727D" w14:textId="77777777" w:rsidTr="00694C5B">
        <w:trPr>
          <w:trHeight w:val="216"/>
        </w:trPr>
        <w:tc>
          <w:tcPr>
            <w:tcW w:w="597" w:type="pct"/>
            <w:vAlign w:val="center"/>
          </w:tcPr>
          <w:p w14:paraId="61F0C503" w14:textId="77777777" w:rsidR="00A849B6" w:rsidRPr="00B85CF3" w:rsidRDefault="00A849B6" w:rsidP="003A7447">
            <w:pPr>
              <w:pStyle w:val="af5"/>
            </w:pPr>
            <w:r w:rsidRPr="00B85CF3">
              <w:t>（</w:t>
            </w:r>
            <w:r w:rsidRPr="00B85CF3">
              <w:t>2</w:t>
            </w:r>
            <w:r w:rsidRPr="00B85CF3">
              <w:t>）</w:t>
            </w:r>
          </w:p>
        </w:tc>
        <w:tc>
          <w:tcPr>
            <w:tcW w:w="1370" w:type="pct"/>
            <w:tcBorders>
              <w:right w:val="single" w:sz="4" w:space="0" w:color="auto"/>
            </w:tcBorders>
            <w:vAlign w:val="center"/>
          </w:tcPr>
          <w:p w14:paraId="6CC2FC0C" w14:textId="77777777" w:rsidR="00A849B6" w:rsidRPr="00B85CF3" w:rsidRDefault="00A849B6" w:rsidP="003A7447">
            <w:pPr>
              <w:pStyle w:val="af5"/>
            </w:pPr>
            <w:r w:rsidRPr="00B85CF3">
              <w:t>生产天数</w:t>
            </w:r>
          </w:p>
        </w:tc>
        <w:tc>
          <w:tcPr>
            <w:tcW w:w="593" w:type="pct"/>
            <w:vAlign w:val="center"/>
          </w:tcPr>
          <w:p w14:paraId="0F4C5126" w14:textId="77777777" w:rsidR="00A849B6" w:rsidRPr="00B85CF3" w:rsidRDefault="00A849B6" w:rsidP="003A7447">
            <w:pPr>
              <w:pStyle w:val="af5"/>
            </w:pPr>
            <w:r w:rsidRPr="00B85CF3">
              <w:t>天</w:t>
            </w:r>
            <w:r w:rsidRPr="00B85CF3">
              <w:t>/</w:t>
            </w:r>
            <w:r w:rsidRPr="00B85CF3">
              <w:t>年</w:t>
            </w:r>
          </w:p>
        </w:tc>
        <w:tc>
          <w:tcPr>
            <w:tcW w:w="678" w:type="pct"/>
            <w:vAlign w:val="center"/>
          </w:tcPr>
          <w:p w14:paraId="7DD1CAC9" w14:textId="77777777" w:rsidR="00A849B6" w:rsidRPr="00B85CF3" w:rsidRDefault="00A849B6" w:rsidP="003A7447">
            <w:pPr>
              <w:pStyle w:val="af5"/>
            </w:pPr>
            <w:r w:rsidRPr="00B85CF3">
              <w:t>300</w:t>
            </w:r>
          </w:p>
        </w:tc>
        <w:tc>
          <w:tcPr>
            <w:tcW w:w="1762" w:type="pct"/>
            <w:vAlign w:val="center"/>
          </w:tcPr>
          <w:p w14:paraId="745D72C2" w14:textId="77777777" w:rsidR="00A849B6" w:rsidRPr="00B85CF3" w:rsidRDefault="00A849B6" w:rsidP="003A7447">
            <w:pPr>
              <w:pStyle w:val="af5"/>
            </w:pPr>
            <w:r w:rsidRPr="00B85CF3">
              <w:rPr>
                <w:rFonts w:hint="eastAsia"/>
              </w:rPr>
              <w:t>四班三运转，每天</w:t>
            </w:r>
            <w:r w:rsidRPr="00B85CF3">
              <w:rPr>
                <w:rFonts w:hint="eastAsia"/>
              </w:rPr>
              <w:t>2</w:t>
            </w:r>
            <w:r w:rsidRPr="00B85CF3">
              <w:t>4</w:t>
            </w:r>
            <w:r w:rsidRPr="00B85CF3">
              <w:t>小时</w:t>
            </w:r>
          </w:p>
        </w:tc>
      </w:tr>
      <w:tr w:rsidR="00B85CF3" w:rsidRPr="00B85CF3" w14:paraId="25BAC324" w14:textId="77777777" w:rsidTr="00694C5B">
        <w:trPr>
          <w:trHeight w:val="192"/>
        </w:trPr>
        <w:tc>
          <w:tcPr>
            <w:tcW w:w="597" w:type="pct"/>
            <w:vAlign w:val="center"/>
          </w:tcPr>
          <w:p w14:paraId="1F1D028C" w14:textId="77777777" w:rsidR="00A849B6" w:rsidRPr="00B85CF3" w:rsidRDefault="00A849B6" w:rsidP="003A7447">
            <w:pPr>
              <w:pStyle w:val="af5"/>
            </w:pPr>
            <w:r w:rsidRPr="00B85CF3">
              <w:t>三</w:t>
            </w:r>
          </w:p>
        </w:tc>
        <w:tc>
          <w:tcPr>
            <w:tcW w:w="1370" w:type="pct"/>
            <w:tcBorders>
              <w:right w:val="single" w:sz="4" w:space="0" w:color="auto"/>
            </w:tcBorders>
            <w:vAlign w:val="center"/>
          </w:tcPr>
          <w:p w14:paraId="36F7863B" w14:textId="77777777" w:rsidR="00A849B6" w:rsidRPr="00B85CF3" w:rsidRDefault="00A849B6" w:rsidP="003A7447">
            <w:pPr>
              <w:pStyle w:val="af5"/>
            </w:pPr>
            <w:r w:rsidRPr="00B85CF3">
              <w:t>总建筑面积</w:t>
            </w:r>
          </w:p>
        </w:tc>
        <w:tc>
          <w:tcPr>
            <w:tcW w:w="593" w:type="pct"/>
            <w:vAlign w:val="center"/>
          </w:tcPr>
          <w:p w14:paraId="50E56950" w14:textId="77777777" w:rsidR="00A849B6" w:rsidRPr="00B85CF3" w:rsidRDefault="00A849B6" w:rsidP="003A7447">
            <w:pPr>
              <w:pStyle w:val="af5"/>
            </w:pPr>
            <w:r w:rsidRPr="00B85CF3">
              <w:t>m</w:t>
            </w:r>
            <w:r w:rsidRPr="00B85CF3">
              <w:rPr>
                <w:vertAlign w:val="superscript"/>
              </w:rPr>
              <w:t>2</w:t>
            </w:r>
          </w:p>
        </w:tc>
        <w:tc>
          <w:tcPr>
            <w:tcW w:w="678" w:type="pct"/>
            <w:vAlign w:val="center"/>
          </w:tcPr>
          <w:p w14:paraId="0C0600C6" w14:textId="77777777" w:rsidR="00A849B6" w:rsidRPr="00B85CF3" w:rsidRDefault="00A849B6" w:rsidP="003A7447">
            <w:pPr>
              <w:pStyle w:val="af5"/>
            </w:pPr>
            <w:r w:rsidRPr="00B85CF3">
              <w:t>19892.15</w:t>
            </w:r>
          </w:p>
        </w:tc>
        <w:tc>
          <w:tcPr>
            <w:tcW w:w="1762" w:type="pct"/>
            <w:vAlign w:val="center"/>
          </w:tcPr>
          <w:p w14:paraId="5D58762F" w14:textId="77777777" w:rsidR="00A849B6" w:rsidRPr="00B85CF3" w:rsidRDefault="00A849B6" w:rsidP="003A7447">
            <w:pPr>
              <w:pStyle w:val="af5"/>
            </w:pPr>
          </w:p>
        </w:tc>
      </w:tr>
      <w:tr w:rsidR="00B85CF3" w:rsidRPr="00B85CF3" w14:paraId="463E718F" w14:textId="77777777" w:rsidTr="00694C5B">
        <w:trPr>
          <w:trHeight w:val="240"/>
        </w:trPr>
        <w:tc>
          <w:tcPr>
            <w:tcW w:w="597" w:type="pct"/>
            <w:vAlign w:val="center"/>
          </w:tcPr>
          <w:p w14:paraId="08DCFC4C" w14:textId="77777777" w:rsidR="00A849B6" w:rsidRPr="00B85CF3" w:rsidRDefault="00A849B6" w:rsidP="003A7447">
            <w:pPr>
              <w:pStyle w:val="af5"/>
            </w:pPr>
            <w:r w:rsidRPr="00B85CF3">
              <w:t>四</w:t>
            </w:r>
          </w:p>
        </w:tc>
        <w:tc>
          <w:tcPr>
            <w:tcW w:w="1370" w:type="pct"/>
            <w:tcBorders>
              <w:right w:val="single" w:sz="4" w:space="0" w:color="auto"/>
            </w:tcBorders>
            <w:vAlign w:val="center"/>
          </w:tcPr>
          <w:p w14:paraId="20C79646" w14:textId="77777777" w:rsidR="00A849B6" w:rsidRPr="00B85CF3" w:rsidRDefault="00A849B6" w:rsidP="003A7447">
            <w:pPr>
              <w:pStyle w:val="af5"/>
            </w:pPr>
            <w:r w:rsidRPr="00B85CF3">
              <w:t>占地面积</w:t>
            </w:r>
          </w:p>
        </w:tc>
        <w:tc>
          <w:tcPr>
            <w:tcW w:w="593" w:type="pct"/>
            <w:vAlign w:val="center"/>
          </w:tcPr>
          <w:p w14:paraId="23DCCAC8" w14:textId="77777777" w:rsidR="00A849B6" w:rsidRPr="00B85CF3" w:rsidRDefault="00A849B6" w:rsidP="003A7447">
            <w:pPr>
              <w:pStyle w:val="af5"/>
            </w:pPr>
            <w:r w:rsidRPr="00B85CF3">
              <w:t>m</w:t>
            </w:r>
            <w:r w:rsidRPr="00B85CF3">
              <w:rPr>
                <w:vertAlign w:val="superscript"/>
              </w:rPr>
              <w:t>2</w:t>
            </w:r>
          </w:p>
        </w:tc>
        <w:tc>
          <w:tcPr>
            <w:tcW w:w="678" w:type="pct"/>
            <w:vAlign w:val="center"/>
          </w:tcPr>
          <w:p w14:paraId="685C1BD7" w14:textId="77777777" w:rsidR="00A849B6" w:rsidRPr="00B85CF3" w:rsidRDefault="00A849B6" w:rsidP="003A7447">
            <w:pPr>
              <w:pStyle w:val="af5"/>
            </w:pPr>
            <w:r w:rsidRPr="00B85CF3">
              <w:t>44945.3</w:t>
            </w:r>
          </w:p>
        </w:tc>
        <w:tc>
          <w:tcPr>
            <w:tcW w:w="1762" w:type="pct"/>
            <w:vAlign w:val="center"/>
          </w:tcPr>
          <w:p w14:paraId="30A5085C" w14:textId="77777777" w:rsidR="00A849B6" w:rsidRPr="00B85CF3" w:rsidRDefault="00A849B6" w:rsidP="003A7447">
            <w:pPr>
              <w:pStyle w:val="af5"/>
            </w:pPr>
          </w:p>
        </w:tc>
      </w:tr>
      <w:tr w:rsidR="00B85CF3" w:rsidRPr="00B85CF3" w14:paraId="2E169CD0" w14:textId="77777777" w:rsidTr="00694C5B">
        <w:trPr>
          <w:trHeight w:val="214"/>
        </w:trPr>
        <w:tc>
          <w:tcPr>
            <w:tcW w:w="597" w:type="pct"/>
            <w:vAlign w:val="center"/>
          </w:tcPr>
          <w:p w14:paraId="6497675E" w14:textId="77777777" w:rsidR="00A849B6" w:rsidRPr="00B85CF3" w:rsidRDefault="00A849B6" w:rsidP="003A7447">
            <w:pPr>
              <w:pStyle w:val="af5"/>
            </w:pPr>
            <w:r w:rsidRPr="00B85CF3">
              <w:t>五</w:t>
            </w:r>
          </w:p>
        </w:tc>
        <w:tc>
          <w:tcPr>
            <w:tcW w:w="1370" w:type="pct"/>
            <w:tcBorders>
              <w:right w:val="single" w:sz="4" w:space="0" w:color="auto"/>
            </w:tcBorders>
            <w:vAlign w:val="center"/>
          </w:tcPr>
          <w:p w14:paraId="1F657AFC" w14:textId="77777777" w:rsidR="00A849B6" w:rsidRPr="00B85CF3" w:rsidRDefault="00A849B6" w:rsidP="003A7447">
            <w:pPr>
              <w:pStyle w:val="af5"/>
            </w:pPr>
            <w:r w:rsidRPr="00B85CF3">
              <w:t>投资</w:t>
            </w:r>
          </w:p>
        </w:tc>
        <w:tc>
          <w:tcPr>
            <w:tcW w:w="593" w:type="pct"/>
            <w:vAlign w:val="center"/>
          </w:tcPr>
          <w:p w14:paraId="132BD65D" w14:textId="77777777" w:rsidR="00A849B6" w:rsidRPr="00B85CF3" w:rsidRDefault="00A849B6" w:rsidP="003A7447">
            <w:pPr>
              <w:pStyle w:val="af5"/>
            </w:pPr>
          </w:p>
        </w:tc>
        <w:tc>
          <w:tcPr>
            <w:tcW w:w="678" w:type="pct"/>
            <w:vAlign w:val="center"/>
          </w:tcPr>
          <w:p w14:paraId="13CB65D6" w14:textId="77777777" w:rsidR="00A849B6" w:rsidRPr="00B85CF3" w:rsidRDefault="00A849B6" w:rsidP="003A7447">
            <w:pPr>
              <w:pStyle w:val="af5"/>
            </w:pPr>
          </w:p>
        </w:tc>
        <w:tc>
          <w:tcPr>
            <w:tcW w:w="1762" w:type="pct"/>
            <w:vAlign w:val="center"/>
          </w:tcPr>
          <w:p w14:paraId="7D0E711F" w14:textId="77777777" w:rsidR="00A849B6" w:rsidRPr="00B85CF3" w:rsidRDefault="00A849B6" w:rsidP="003A7447">
            <w:pPr>
              <w:pStyle w:val="af5"/>
            </w:pPr>
          </w:p>
        </w:tc>
      </w:tr>
      <w:tr w:rsidR="00B85CF3" w:rsidRPr="00B85CF3" w14:paraId="473DBF0B" w14:textId="77777777" w:rsidTr="00694C5B">
        <w:trPr>
          <w:trHeight w:val="262"/>
        </w:trPr>
        <w:tc>
          <w:tcPr>
            <w:tcW w:w="597" w:type="pct"/>
            <w:vAlign w:val="center"/>
          </w:tcPr>
          <w:p w14:paraId="348A966E" w14:textId="77777777" w:rsidR="00A849B6" w:rsidRPr="00B85CF3" w:rsidRDefault="00A849B6" w:rsidP="003A7447">
            <w:pPr>
              <w:pStyle w:val="af5"/>
            </w:pPr>
            <w:r w:rsidRPr="00B85CF3">
              <w:t>（</w:t>
            </w:r>
            <w:r w:rsidRPr="00B85CF3">
              <w:t>1</w:t>
            </w:r>
            <w:r w:rsidRPr="00B85CF3">
              <w:t>）</w:t>
            </w:r>
          </w:p>
        </w:tc>
        <w:tc>
          <w:tcPr>
            <w:tcW w:w="1370" w:type="pct"/>
            <w:tcBorders>
              <w:right w:val="single" w:sz="4" w:space="0" w:color="auto"/>
            </w:tcBorders>
            <w:vAlign w:val="center"/>
          </w:tcPr>
          <w:p w14:paraId="43B9BCA6" w14:textId="77777777" w:rsidR="00A849B6" w:rsidRPr="00B85CF3" w:rsidRDefault="00A849B6" w:rsidP="003A7447">
            <w:pPr>
              <w:pStyle w:val="af5"/>
            </w:pPr>
            <w:r w:rsidRPr="00B85CF3">
              <w:t>总投资</w:t>
            </w:r>
          </w:p>
        </w:tc>
        <w:tc>
          <w:tcPr>
            <w:tcW w:w="593" w:type="pct"/>
            <w:vAlign w:val="center"/>
          </w:tcPr>
          <w:p w14:paraId="4786F91B" w14:textId="77777777" w:rsidR="00A849B6" w:rsidRPr="00B85CF3" w:rsidRDefault="00A849B6" w:rsidP="003A7447">
            <w:pPr>
              <w:pStyle w:val="af5"/>
            </w:pPr>
            <w:r w:rsidRPr="00B85CF3">
              <w:t>万元</w:t>
            </w:r>
          </w:p>
        </w:tc>
        <w:tc>
          <w:tcPr>
            <w:tcW w:w="678" w:type="pct"/>
            <w:tcBorders>
              <w:bottom w:val="single" w:sz="4" w:space="0" w:color="auto"/>
            </w:tcBorders>
            <w:vAlign w:val="center"/>
          </w:tcPr>
          <w:p w14:paraId="200F619E" w14:textId="6BF5B829" w:rsidR="00A849B6" w:rsidRPr="00B85CF3" w:rsidRDefault="003A7447" w:rsidP="003A7447">
            <w:pPr>
              <w:pStyle w:val="af5"/>
            </w:pPr>
            <w:r w:rsidRPr="00B85CF3">
              <w:rPr>
                <w:rFonts w:hint="eastAsia"/>
              </w:rPr>
              <w:t>20000</w:t>
            </w:r>
          </w:p>
        </w:tc>
        <w:tc>
          <w:tcPr>
            <w:tcW w:w="1762" w:type="pct"/>
            <w:vAlign w:val="center"/>
          </w:tcPr>
          <w:p w14:paraId="0920B7F4" w14:textId="77777777" w:rsidR="00A849B6" w:rsidRPr="00B85CF3" w:rsidRDefault="00A849B6" w:rsidP="003A7447">
            <w:pPr>
              <w:pStyle w:val="af5"/>
            </w:pPr>
          </w:p>
        </w:tc>
      </w:tr>
      <w:tr w:rsidR="00B85CF3" w:rsidRPr="00B85CF3" w14:paraId="03A45206" w14:textId="77777777" w:rsidTr="00694C5B">
        <w:trPr>
          <w:trHeight w:val="212"/>
        </w:trPr>
        <w:tc>
          <w:tcPr>
            <w:tcW w:w="597" w:type="pct"/>
            <w:vAlign w:val="center"/>
          </w:tcPr>
          <w:p w14:paraId="26D6D3B4" w14:textId="77777777" w:rsidR="00A849B6" w:rsidRPr="00B85CF3" w:rsidRDefault="00A849B6" w:rsidP="003A7447">
            <w:pPr>
              <w:pStyle w:val="af5"/>
            </w:pPr>
            <w:r w:rsidRPr="00B85CF3">
              <w:t>（</w:t>
            </w:r>
            <w:r w:rsidRPr="00B85CF3">
              <w:t>2</w:t>
            </w:r>
            <w:r w:rsidRPr="00B85CF3">
              <w:t>）</w:t>
            </w:r>
          </w:p>
        </w:tc>
        <w:tc>
          <w:tcPr>
            <w:tcW w:w="1370" w:type="pct"/>
            <w:tcBorders>
              <w:right w:val="single" w:sz="4" w:space="0" w:color="auto"/>
            </w:tcBorders>
            <w:vAlign w:val="center"/>
          </w:tcPr>
          <w:p w14:paraId="1A84578A" w14:textId="77777777" w:rsidR="00A849B6" w:rsidRPr="00B85CF3" w:rsidRDefault="00A849B6" w:rsidP="003A7447">
            <w:pPr>
              <w:pStyle w:val="af5"/>
            </w:pPr>
            <w:r w:rsidRPr="00B85CF3">
              <w:t>环保投资</w:t>
            </w:r>
          </w:p>
        </w:tc>
        <w:tc>
          <w:tcPr>
            <w:tcW w:w="593" w:type="pct"/>
            <w:tcBorders>
              <w:right w:val="single" w:sz="4" w:space="0" w:color="auto"/>
            </w:tcBorders>
            <w:vAlign w:val="center"/>
          </w:tcPr>
          <w:p w14:paraId="621F16FB" w14:textId="77777777" w:rsidR="00A849B6" w:rsidRPr="00B85CF3" w:rsidRDefault="00A849B6" w:rsidP="003A7447">
            <w:pPr>
              <w:pStyle w:val="af5"/>
            </w:pPr>
            <w:r w:rsidRPr="00B85CF3">
              <w:t>万元</w:t>
            </w:r>
          </w:p>
        </w:tc>
        <w:tc>
          <w:tcPr>
            <w:tcW w:w="678" w:type="pct"/>
            <w:tcBorders>
              <w:top w:val="single" w:sz="4" w:space="0" w:color="auto"/>
              <w:left w:val="single" w:sz="4" w:space="0" w:color="auto"/>
              <w:bottom w:val="single" w:sz="4" w:space="0" w:color="auto"/>
              <w:right w:val="single" w:sz="4" w:space="0" w:color="auto"/>
            </w:tcBorders>
            <w:vAlign w:val="center"/>
          </w:tcPr>
          <w:p w14:paraId="5DC190D2" w14:textId="7D2096DD" w:rsidR="00A849B6" w:rsidRPr="00B85CF3" w:rsidRDefault="003A7447" w:rsidP="003A7447">
            <w:pPr>
              <w:pStyle w:val="af5"/>
            </w:pPr>
            <w:r w:rsidRPr="00B85CF3">
              <w:rPr>
                <w:rFonts w:hint="eastAsia"/>
              </w:rPr>
              <w:t>942</w:t>
            </w:r>
          </w:p>
        </w:tc>
        <w:tc>
          <w:tcPr>
            <w:tcW w:w="1762" w:type="pct"/>
            <w:tcBorders>
              <w:left w:val="single" w:sz="4" w:space="0" w:color="auto"/>
            </w:tcBorders>
            <w:vAlign w:val="center"/>
          </w:tcPr>
          <w:p w14:paraId="65DDA8DF" w14:textId="77777777" w:rsidR="00A849B6" w:rsidRPr="00B85CF3" w:rsidRDefault="00A849B6" w:rsidP="003A7447">
            <w:pPr>
              <w:pStyle w:val="af5"/>
            </w:pPr>
          </w:p>
        </w:tc>
      </w:tr>
      <w:tr w:rsidR="00A849B6" w:rsidRPr="00B85CF3" w14:paraId="57297444" w14:textId="77777777" w:rsidTr="00694C5B">
        <w:trPr>
          <w:trHeight w:val="244"/>
        </w:trPr>
        <w:tc>
          <w:tcPr>
            <w:tcW w:w="597" w:type="pct"/>
            <w:vAlign w:val="center"/>
          </w:tcPr>
          <w:p w14:paraId="51EB6FF1" w14:textId="77777777" w:rsidR="00A849B6" w:rsidRPr="00B85CF3" w:rsidRDefault="00A849B6" w:rsidP="003A7447">
            <w:pPr>
              <w:pStyle w:val="af5"/>
            </w:pPr>
            <w:r w:rsidRPr="00B85CF3">
              <w:t>（</w:t>
            </w:r>
            <w:r w:rsidRPr="00B85CF3">
              <w:t>3</w:t>
            </w:r>
            <w:r w:rsidRPr="00B85CF3">
              <w:t>）</w:t>
            </w:r>
          </w:p>
        </w:tc>
        <w:tc>
          <w:tcPr>
            <w:tcW w:w="1370" w:type="pct"/>
            <w:tcBorders>
              <w:right w:val="single" w:sz="4" w:space="0" w:color="auto"/>
            </w:tcBorders>
            <w:vAlign w:val="center"/>
          </w:tcPr>
          <w:p w14:paraId="5032607E" w14:textId="77777777" w:rsidR="00A849B6" w:rsidRPr="00B85CF3" w:rsidRDefault="00A849B6" w:rsidP="003A7447">
            <w:pPr>
              <w:pStyle w:val="af5"/>
            </w:pPr>
            <w:r w:rsidRPr="00B85CF3">
              <w:t>环保投资占总投资比例</w:t>
            </w:r>
          </w:p>
        </w:tc>
        <w:tc>
          <w:tcPr>
            <w:tcW w:w="593" w:type="pct"/>
            <w:vAlign w:val="center"/>
          </w:tcPr>
          <w:p w14:paraId="37ACA9DA" w14:textId="77777777" w:rsidR="00A849B6" w:rsidRPr="00B85CF3" w:rsidRDefault="00A849B6" w:rsidP="003A7447">
            <w:pPr>
              <w:pStyle w:val="af5"/>
            </w:pPr>
            <w:r w:rsidRPr="00B85CF3">
              <w:t>%</w:t>
            </w:r>
          </w:p>
        </w:tc>
        <w:tc>
          <w:tcPr>
            <w:tcW w:w="678" w:type="pct"/>
            <w:tcBorders>
              <w:top w:val="single" w:sz="4" w:space="0" w:color="auto"/>
            </w:tcBorders>
            <w:vAlign w:val="center"/>
          </w:tcPr>
          <w:p w14:paraId="75FCCF22" w14:textId="17BF84FD" w:rsidR="00A849B6" w:rsidRPr="00B85CF3" w:rsidRDefault="003A7447" w:rsidP="003A7447">
            <w:pPr>
              <w:pStyle w:val="af5"/>
            </w:pPr>
            <w:r w:rsidRPr="00B85CF3">
              <w:t>4.71</w:t>
            </w:r>
          </w:p>
        </w:tc>
        <w:tc>
          <w:tcPr>
            <w:tcW w:w="1762" w:type="pct"/>
            <w:vAlign w:val="center"/>
          </w:tcPr>
          <w:p w14:paraId="7EA33B5E" w14:textId="77777777" w:rsidR="00A849B6" w:rsidRPr="00B85CF3" w:rsidRDefault="00A849B6" w:rsidP="003A7447">
            <w:pPr>
              <w:pStyle w:val="af5"/>
            </w:pPr>
          </w:p>
        </w:tc>
      </w:tr>
    </w:tbl>
    <w:p w14:paraId="6C5E3CED" w14:textId="77777777" w:rsidR="00A849B6" w:rsidRPr="00B85CF3" w:rsidRDefault="00A849B6" w:rsidP="00A849B6">
      <w:pPr>
        <w:spacing w:before="156" w:after="156"/>
        <w:ind w:firstLine="480"/>
      </w:pPr>
    </w:p>
    <w:p w14:paraId="76544356" w14:textId="77777777" w:rsidR="00A849B6" w:rsidRPr="00B85CF3" w:rsidRDefault="00A849B6" w:rsidP="00A849B6">
      <w:pPr>
        <w:spacing w:before="156" w:after="156"/>
        <w:ind w:firstLine="480"/>
      </w:pPr>
      <w:r w:rsidRPr="00B85CF3">
        <w:br w:type="page"/>
      </w:r>
    </w:p>
    <w:p w14:paraId="19A8222C" w14:textId="77777777" w:rsidR="00A849B6" w:rsidRPr="00B85CF3" w:rsidRDefault="00A849B6" w:rsidP="00A849B6">
      <w:pPr>
        <w:pStyle w:val="1"/>
        <w:spacing w:before="156" w:after="156"/>
      </w:pPr>
      <w:bookmarkStart w:id="68" w:name="_Toc151055546"/>
      <w:bookmarkStart w:id="69" w:name="_Toc159382738"/>
      <w:r w:rsidRPr="00B85CF3">
        <w:rPr>
          <w:rFonts w:hint="eastAsia"/>
        </w:rPr>
        <w:lastRenderedPageBreak/>
        <w:t xml:space="preserve">3 </w:t>
      </w:r>
      <w:r w:rsidRPr="00B85CF3">
        <w:rPr>
          <w:rFonts w:hint="eastAsia"/>
        </w:rPr>
        <w:t>工程分析</w:t>
      </w:r>
      <w:bookmarkEnd w:id="68"/>
      <w:bookmarkEnd w:id="69"/>
    </w:p>
    <w:p w14:paraId="6233A310" w14:textId="77777777" w:rsidR="00A849B6" w:rsidRPr="00B85CF3" w:rsidRDefault="00A849B6" w:rsidP="003A7447">
      <w:pPr>
        <w:ind w:firstLine="480"/>
      </w:pPr>
      <w:r w:rsidRPr="00B85CF3">
        <w:rPr>
          <w:rFonts w:hint="eastAsia"/>
        </w:rPr>
        <w:t>污染物产生核算原则：废气小时排放量为一个批次污染物产生量与该批次该工序生产时间相除，年排放量为一个批次污染物产生量与该产品年生产批次相乘；废水年产生量为一个批次污染物产生量与该产品年生产批次相乘，日产生量为年排放量与该产品年生产时间相除；固体废物年产生量为一个批次污染物产生量与该产品年生产批次相乘。</w:t>
      </w:r>
    </w:p>
    <w:p w14:paraId="720375AD" w14:textId="77777777" w:rsidR="00A849B6" w:rsidRPr="00B85CF3" w:rsidRDefault="00A849B6" w:rsidP="00A849B6">
      <w:pPr>
        <w:pStyle w:val="2"/>
        <w:spacing w:before="156" w:after="156"/>
      </w:pPr>
      <w:bookmarkStart w:id="70" w:name="_Toc151055547"/>
      <w:bookmarkStart w:id="71" w:name="_Toc159382739"/>
      <w:r w:rsidRPr="00B85CF3">
        <w:rPr>
          <w:rFonts w:hint="eastAsia"/>
        </w:rPr>
        <w:t>3.1</w:t>
      </w:r>
      <w:bookmarkEnd w:id="70"/>
      <w:r w:rsidRPr="00B85CF3">
        <w:rPr>
          <w:rFonts w:hint="eastAsia"/>
        </w:rPr>
        <w:t xml:space="preserve"> </w:t>
      </w:r>
      <w:r w:rsidRPr="00B85CF3">
        <w:t>1#</w:t>
      </w:r>
      <w:r w:rsidRPr="00B85CF3">
        <w:t>车间</w:t>
      </w:r>
      <w:bookmarkEnd w:id="71"/>
    </w:p>
    <w:p w14:paraId="09C65806" w14:textId="77777777" w:rsidR="00A849B6" w:rsidRPr="00B85CF3" w:rsidRDefault="00A849B6" w:rsidP="00A849B6">
      <w:pPr>
        <w:pStyle w:val="3"/>
        <w:spacing w:before="156" w:after="156"/>
      </w:pPr>
      <w:r w:rsidRPr="00B85CF3">
        <w:rPr>
          <w:rFonts w:hint="eastAsia"/>
        </w:rPr>
        <w:t>3.1.1</w:t>
      </w:r>
      <w:r w:rsidRPr="00B85CF3">
        <w:rPr>
          <w:rFonts w:hint="eastAsia"/>
        </w:rPr>
        <w:t>露水草胶囊（人药制剂）（</w:t>
      </w:r>
      <w:r w:rsidRPr="00B85CF3">
        <w:t>200</w:t>
      </w:r>
      <w:r w:rsidRPr="00B85CF3">
        <w:rPr>
          <w:rFonts w:hint="eastAsia"/>
        </w:rPr>
        <w:t>kg/</w:t>
      </w:r>
      <w:r w:rsidRPr="00B85CF3">
        <w:rPr>
          <w:rFonts w:hint="eastAsia"/>
        </w:rPr>
        <w:t>批，</w:t>
      </w:r>
      <w:r w:rsidRPr="00B85CF3">
        <w:rPr>
          <w:rFonts w:hint="eastAsia"/>
        </w:rPr>
        <w:t>1</w:t>
      </w:r>
      <w:r w:rsidRPr="00B85CF3">
        <w:t>2</w:t>
      </w:r>
      <w:r w:rsidRPr="00B85CF3">
        <w:rPr>
          <w:rFonts w:hint="eastAsia"/>
        </w:rPr>
        <w:t>0</w:t>
      </w:r>
      <w:r w:rsidRPr="00B85CF3">
        <w:rPr>
          <w:rFonts w:hint="eastAsia"/>
        </w:rPr>
        <w:t>批</w:t>
      </w:r>
      <w:r w:rsidRPr="00B85CF3">
        <w:rPr>
          <w:rFonts w:hint="eastAsia"/>
        </w:rPr>
        <w:t>/</w:t>
      </w:r>
      <w:r w:rsidRPr="00B85CF3">
        <w:rPr>
          <w:rFonts w:hint="eastAsia"/>
        </w:rPr>
        <w:t>年，</w:t>
      </w:r>
      <w:r w:rsidRPr="00B85CF3">
        <w:t>24</w:t>
      </w:r>
      <w:r w:rsidRPr="00B85CF3">
        <w:rPr>
          <w:rFonts w:hint="eastAsia"/>
        </w:rPr>
        <w:t>t/a</w:t>
      </w:r>
      <w:r w:rsidRPr="00B85CF3">
        <w:rPr>
          <w:rFonts w:hint="eastAsia"/>
        </w:rPr>
        <w:t>，年生产</w:t>
      </w:r>
      <w:r w:rsidRPr="00B85CF3">
        <w:t>120</w:t>
      </w:r>
      <w:r w:rsidRPr="00B85CF3">
        <w:rPr>
          <w:rFonts w:hint="eastAsia"/>
        </w:rPr>
        <w:t>天）</w:t>
      </w:r>
    </w:p>
    <w:p w14:paraId="0E55F2CB" w14:textId="013CBB20" w:rsidR="00A849B6" w:rsidRPr="00B85CF3" w:rsidRDefault="00A849B6" w:rsidP="00A849B6">
      <w:pPr>
        <w:pStyle w:val="4"/>
        <w:spacing w:before="152" w:after="152"/>
      </w:pPr>
      <w:r w:rsidRPr="00B85CF3">
        <w:rPr>
          <w:rFonts w:hint="eastAsia"/>
        </w:rPr>
        <w:t>3.3.1.</w:t>
      </w:r>
      <w:r w:rsidR="00792547" w:rsidRPr="00B85CF3">
        <w:t>3</w:t>
      </w:r>
      <w:r w:rsidRPr="00B85CF3">
        <w:rPr>
          <w:rFonts w:hint="eastAsia"/>
        </w:rPr>
        <w:t>产排污分析</w:t>
      </w:r>
    </w:p>
    <w:p w14:paraId="125014EA" w14:textId="77777777" w:rsidR="00A849B6" w:rsidRPr="00B85CF3" w:rsidRDefault="00A849B6" w:rsidP="00510A02">
      <w:pPr>
        <w:ind w:firstLine="480"/>
      </w:pPr>
      <w:r w:rsidRPr="00B85CF3">
        <w:rPr>
          <w:rFonts w:hint="eastAsia"/>
        </w:rPr>
        <w:t>（</w:t>
      </w:r>
      <w:r w:rsidRPr="00B85CF3">
        <w:rPr>
          <w:rFonts w:hint="eastAsia"/>
        </w:rPr>
        <w:t>1</w:t>
      </w:r>
      <w:r w:rsidRPr="00B85CF3">
        <w:rPr>
          <w:rFonts w:hint="eastAsia"/>
        </w:rPr>
        <w:t>）废气</w:t>
      </w:r>
    </w:p>
    <w:p w14:paraId="253F0D35" w14:textId="2881541B" w:rsidR="00A849B6" w:rsidRPr="00B85CF3" w:rsidRDefault="00A64D94" w:rsidP="00041098">
      <w:pPr>
        <w:ind w:firstLine="480"/>
      </w:pPr>
      <w:r w:rsidRPr="00B85CF3">
        <w:rPr>
          <w:rFonts w:hint="eastAsia"/>
        </w:rPr>
        <w:t>露水草胶囊</w:t>
      </w:r>
      <w:r w:rsidR="00A849B6" w:rsidRPr="00B85CF3">
        <w:rPr>
          <w:rFonts w:hint="eastAsia"/>
        </w:rPr>
        <w:t>生产过程中</w:t>
      </w:r>
      <w:r w:rsidRPr="00B85CF3">
        <w:rPr>
          <w:rFonts w:hint="eastAsia"/>
        </w:rPr>
        <w:t>粉碎</w:t>
      </w:r>
      <w:r w:rsidRPr="00B85CF3">
        <w:t>、称量</w:t>
      </w:r>
      <w:r w:rsidRPr="00B85CF3">
        <w:rPr>
          <w:rFonts w:hint="eastAsia"/>
        </w:rPr>
        <w:t>、配料</w:t>
      </w:r>
      <w:r w:rsidRPr="00B85CF3">
        <w:t>、混料</w:t>
      </w:r>
      <w:r w:rsidRPr="00B85CF3">
        <w:rPr>
          <w:rFonts w:hint="eastAsia"/>
        </w:rPr>
        <w:t>、</w:t>
      </w:r>
      <w:r w:rsidRPr="00B85CF3">
        <w:t>总混</w:t>
      </w:r>
      <w:r w:rsidRPr="00B85CF3">
        <w:rPr>
          <w:rFonts w:hint="eastAsia"/>
        </w:rPr>
        <w:t>、</w:t>
      </w:r>
      <w:r w:rsidRPr="00B85CF3">
        <w:t>胶囊充填抛光</w:t>
      </w:r>
      <w:r w:rsidRPr="00B85CF3">
        <w:rPr>
          <w:rFonts w:hint="eastAsia"/>
        </w:rPr>
        <w:t>等工序会产生少量粉尘，</w:t>
      </w:r>
      <w:r w:rsidR="00792547" w:rsidRPr="00B85CF3">
        <w:rPr>
          <w:rFonts w:hint="eastAsia"/>
        </w:rPr>
        <w:t>类比同类型</w:t>
      </w:r>
      <w:r w:rsidR="00792547" w:rsidRPr="00B85CF3">
        <w:t>中成药</w:t>
      </w:r>
      <w:r w:rsidR="00792547" w:rsidRPr="00B85CF3">
        <w:rPr>
          <w:rFonts w:hint="eastAsia"/>
        </w:rPr>
        <w:t>生产</w:t>
      </w:r>
      <w:r w:rsidR="00792547" w:rsidRPr="00B85CF3">
        <w:t>项目</w:t>
      </w:r>
      <w:r w:rsidRPr="00B85CF3">
        <w:rPr>
          <w:rFonts w:hint="eastAsia"/>
        </w:rPr>
        <w:t>，颗粒物产污系数为</w:t>
      </w:r>
      <w:r w:rsidR="008211A3" w:rsidRPr="00B85CF3">
        <w:rPr>
          <w:rFonts w:hint="eastAsia"/>
        </w:rPr>
        <w:t>粉料</w:t>
      </w:r>
      <w:r w:rsidR="008211A3" w:rsidRPr="00B85CF3">
        <w:t>投料量</w:t>
      </w:r>
      <w:r w:rsidR="008211A3" w:rsidRPr="00B85CF3">
        <w:rPr>
          <w:rFonts w:hint="eastAsia"/>
        </w:rPr>
        <w:t>的</w:t>
      </w:r>
      <w:r w:rsidR="008211A3" w:rsidRPr="00B85CF3">
        <w:rPr>
          <w:rFonts w:hint="eastAsia"/>
        </w:rPr>
        <w:t>1%</w:t>
      </w:r>
      <w:r w:rsidRPr="00B85CF3">
        <w:rPr>
          <w:rFonts w:hint="eastAsia"/>
        </w:rPr>
        <w:t>，露水草胶囊</w:t>
      </w:r>
      <w:r w:rsidR="008211A3" w:rsidRPr="00B85CF3">
        <w:rPr>
          <w:rFonts w:hint="eastAsia"/>
        </w:rPr>
        <w:t>生产粉料投料</w:t>
      </w:r>
      <w:r w:rsidR="008211A3" w:rsidRPr="00B85CF3">
        <w:t>量为</w:t>
      </w:r>
      <w:r w:rsidR="008211A3" w:rsidRPr="00B85CF3">
        <w:t>202.02kg/</w:t>
      </w:r>
      <w:r w:rsidR="008211A3" w:rsidRPr="00B85CF3">
        <w:rPr>
          <w:rFonts w:hint="eastAsia"/>
        </w:rPr>
        <w:t>批</w:t>
      </w:r>
      <w:r w:rsidR="008211A3" w:rsidRPr="00B85CF3">
        <w:t>，</w:t>
      </w:r>
      <w:r w:rsidRPr="00B85CF3">
        <w:rPr>
          <w:rFonts w:hint="eastAsia"/>
        </w:rPr>
        <w:t>则粉尘产生量为</w:t>
      </w:r>
      <w:r w:rsidR="008211A3" w:rsidRPr="00B85CF3">
        <w:t>2.02kg/</w:t>
      </w:r>
      <w:r w:rsidR="008211A3" w:rsidRPr="00B85CF3">
        <w:rPr>
          <w:rFonts w:hint="eastAsia"/>
        </w:rPr>
        <w:t>批，</w:t>
      </w:r>
      <w:r w:rsidR="006A6897" w:rsidRPr="00B85CF3">
        <w:t>0.24</w:t>
      </w:r>
      <w:r w:rsidR="008211A3" w:rsidRPr="00B85CF3">
        <w:t>2</w:t>
      </w:r>
      <w:r w:rsidRPr="00B85CF3">
        <w:rPr>
          <w:rFonts w:hint="eastAsia"/>
        </w:rPr>
        <w:t>t/a</w:t>
      </w:r>
      <w:r w:rsidRPr="00B85CF3">
        <w:rPr>
          <w:rFonts w:hint="eastAsia"/>
        </w:rPr>
        <w:t>。建设单位拟设置</w:t>
      </w:r>
      <w:r w:rsidRPr="00B85CF3">
        <w:t>1</w:t>
      </w:r>
      <w:r w:rsidRPr="00B85CF3">
        <w:rPr>
          <w:rFonts w:hint="eastAsia"/>
        </w:rPr>
        <w:t>台袋式除尘装置对产尘设施产生的废气进行处理，袋式除尘装置设计风量为</w:t>
      </w:r>
      <w:r w:rsidR="00792547" w:rsidRPr="00B85CF3">
        <w:t>5</w:t>
      </w:r>
      <w:r w:rsidRPr="00B85CF3">
        <w:rPr>
          <w:rFonts w:hint="eastAsia"/>
        </w:rPr>
        <w:t>000m</w:t>
      </w:r>
      <w:r w:rsidRPr="00B85CF3">
        <w:rPr>
          <w:rFonts w:hint="eastAsia"/>
          <w:vertAlign w:val="superscript"/>
        </w:rPr>
        <w:t>3</w:t>
      </w:r>
      <w:r w:rsidRPr="00B85CF3">
        <w:rPr>
          <w:rFonts w:hint="eastAsia"/>
        </w:rPr>
        <w:t>/h</w:t>
      </w:r>
      <w:r w:rsidRPr="00B85CF3">
        <w:rPr>
          <w:rFonts w:hint="eastAsia"/>
        </w:rPr>
        <w:t>，经设置负压抽风机将废气收集后经袋式除尘净化处理后经排气筒于楼顶高空排放，排气筒高度</w:t>
      </w:r>
      <w:r w:rsidRPr="00B85CF3">
        <w:t>15</w:t>
      </w:r>
      <w:r w:rsidRPr="00B85CF3">
        <w:rPr>
          <w:rFonts w:hint="eastAsia"/>
        </w:rPr>
        <w:t>m</w:t>
      </w:r>
      <w:r w:rsidRPr="00B85CF3">
        <w:rPr>
          <w:rFonts w:hint="eastAsia"/>
        </w:rPr>
        <w:t>。由于单台生产设备瞬时产尘量少且所在车间均为</w:t>
      </w:r>
      <w:r w:rsidRPr="00B85CF3">
        <w:rPr>
          <w:rFonts w:hint="eastAsia"/>
        </w:rPr>
        <w:t>D</w:t>
      </w:r>
      <w:r w:rsidRPr="00B85CF3">
        <w:rPr>
          <w:rFonts w:hint="eastAsia"/>
        </w:rPr>
        <w:t>级洁净车间，本次评价按废气全部收集后经袋式除尘装置处理后经</w:t>
      </w:r>
      <w:r w:rsidRPr="00B85CF3">
        <w:t>15</w:t>
      </w:r>
      <w:r w:rsidRPr="00B85CF3">
        <w:rPr>
          <w:rFonts w:hint="eastAsia"/>
        </w:rPr>
        <w:t>m</w:t>
      </w:r>
      <w:r w:rsidRPr="00B85CF3">
        <w:rPr>
          <w:rFonts w:hint="eastAsia"/>
        </w:rPr>
        <w:t>排气筒于</w:t>
      </w:r>
      <w:r w:rsidRPr="00B85CF3">
        <w:rPr>
          <w:rFonts w:hint="eastAsia"/>
        </w:rPr>
        <w:t>1#</w:t>
      </w:r>
      <w:r w:rsidRPr="00B85CF3">
        <w:rPr>
          <w:rFonts w:hint="eastAsia"/>
        </w:rPr>
        <w:t>车间楼顶排放，袋式除尘处理效率取</w:t>
      </w:r>
      <w:r w:rsidR="006A6897" w:rsidRPr="00B85CF3">
        <w:t>95</w:t>
      </w:r>
      <w:r w:rsidRPr="00B85CF3">
        <w:rPr>
          <w:rFonts w:hint="eastAsia"/>
        </w:rPr>
        <w:t>%</w:t>
      </w:r>
      <w:r w:rsidRPr="00B85CF3">
        <w:rPr>
          <w:rFonts w:hint="eastAsia"/>
        </w:rPr>
        <w:t>，工作时长按</w:t>
      </w:r>
      <w:r w:rsidRPr="00B85CF3">
        <w:t>2880</w:t>
      </w:r>
      <w:r w:rsidRPr="00B85CF3">
        <w:rPr>
          <w:rFonts w:hint="eastAsia"/>
        </w:rPr>
        <w:t>h/a</w:t>
      </w:r>
      <w:r w:rsidRPr="00B85CF3">
        <w:rPr>
          <w:rFonts w:hint="eastAsia"/>
        </w:rPr>
        <w:t>计。</w:t>
      </w:r>
      <w:r w:rsidR="00A849B6" w:rsidRPr="00B85CF3">
        <w:rPr>
          <w:rFonts w:hint="eastAsia"/>
        </w:rPr>
        <w:t>污染物产生情况见</w:t>
      </w:r>
      <w:r w:rsidRPr="00B85CF3">
        <w:rPr>
          <w:rFonts w:hint="eastAsia"/>
        </w:rPr>
        <w:t>表</w:t>
      </w:r>
      <w:r w:rsidRPr="00B85CF3">
        <w:rPr>
          <w:rFonts w:hint="eastAsia"/>
        </w:rPr>
        <w:t>3.</w:t>
      </w:r>
      <w:r w:rsidRPr="00B85CF3">
        <w:t>1</w:t>
      </w:r>
      <w:r w:rsidRPr="00B85CF3">
        <w:rPr>
          <w:rFonts w:hint="eastAsia"/>
        </w:rPr>
        <w:t>.1-</w:t>
      </w:r>
      <w:r w:rsidRPr="00B85CF3">
        <w:t>1</w:t>
      </w:r>
      <w:r w:rsidR="00A849B6" w:rsidRPr="00B85CF3">
        <w:rPr>
          <w:rFonts w:hint="eastAsia"/>
        </w:rPr>
        <w:t>。</w:t>
      </w:r>
    </w:p>
    <w:p w14:paraId="016DD159" w14:textId="77777777" w:rsidR="00A849B6" w:rsidRPr="00B85CF3" w:rsidRDefault="00A849B6" w:rsidP="006A4790">
      <w:pPr>
        <w:ind w:firstLine="480"/>
      </w:pPr>
      <w:r w:rsidRPr="00B85CF3">
        <w:rPr>
          <w:rFonts w:hint="eastAsia"/>
        </w:rPr>
        <w:t>（</w:t>
      </w:r>
      <w:r w:rsidRPr="00B85CF3">
        <w:rPr>
          <w:rFonts w:hint="eastAsia"/>
        </w:rPr>
        <w:t>2</w:t>
      </w:r>
      <w:r w:rsidRPr="00B85CF3">
        <w:rPr>
          <w:rFonts w:hint="eastAsia"/>
        </w:rPr>
        <w:t>）废水</w:t>
      </w:r>
    </w:p>
    <w:p w14:paraId="7449202D" w14:textId="1B03BCBF" w:rsidR="00A849B6" w:rsidRPr="00B85CF3" w:rsidRDefault="00A64D94" w:rsidP="006A4790">
      <w:pPr>
        <w:ind w:firstLine="480"/>
      </w:pPr>
      <w:r w:rsidRPr="00B85CF3">
        <w:rPr>
          <w:rFonts w:hint="eastAsia"/>
        </w:rPr>
        <w:t>露水草胶囊生产过程不产生</w:t>
      </w:r>
      <w:r w:rsidRPr="00B85CF3">
        <w:t>废水</w:t>
      </w:r>
      <w:r w:rsidR="006A4790" w:rsidRPr="00B85CF3">
        <w:rPr>
          <w:rFonts w:hint="eastAsia"/>
        </w:rPr>
        <w:t>。</w:t>
      </w:r>
    </w:p>
    <w:p w14:paraId="34646273" w14:textId="77777777" w:rsidR="00A849B6" w:rsidRPr="00B85CF3" w:rsidRDefault="00A849B6" w:rsidP="006A4790">
      <w:pPr>
        <w:ind w:firstLine="480"/>
      </w:pPr>
      <w:r w:rsidRPr="00B85CF3">
        <w:rPr>
          <w:rFonts w:hint="eastAsia"/>
        </w:rPr>
        <w:t>（</w:t>
      </w:r>
      <w:r w:rsidRPr="00B85CF3">
        <w:rPr>
          <w:rFonts w:hint="eastAsia"/>
        </w:rPr>
        <w:t>3</w:t>
      </w:r>
      <w:r w:rsidRPr="00B85CF3">
        <w:rPr>
          <w:rFonts w:hint="eastAsia"/>
        </w:rPr>
        <w:t>）固体废物</w:t>
      </w:r>
    </w:p>
    <w:p w14:paraId="0A219240" w14:textId="3347C236" w:rsidR="00A849B6" w:rsidRPr="00B85CF3" w:rsidRDefault="00A64D94" w:rsidP="00A64D94">
      <w:pPr>
        <w:ind w:firstLine="480"/>
      </w:pPr>
      <w:r w:rsidRPr="00B85CF3">
        <w:rPr>
          <w:rFonts w:hint="eastAsia"/>
        </w:rPr>
        <w:t>露水草胶囊生产过程产生</w:t>
      </w:r>
      <w:r w:rsidR="004D0E1F" w:rsidRPr="00B85CF3">
        <w:rPr>
          <w:rFonts w:hint="eastAsia"/>
        </w:rPr>
        <w:t>不合格</w:t>
      </w:r>
      <w:r w:rsidR="004D0E1F" w:rsidRPr="00B85CF3">
        <w:t>品等</w:t>
      </w:r>
      <w:r w:rsidRPr="00B85CF3">
        <w:rPr>
          <w:rFonts w:hint="eastAsia"/>
        </w:rPr>
        <w:t>工艺</w:t>
      </w:r>
      <w:r w:rsidR="00A849B6" w:rsidRPr="00B85CF3">
        <w:rPr>
          <w:rFonts w:hint="eastAsia"/>
        </w:rPr>
        <w:t>固体废物</w:t>
      </w:r>
      <w:r w:rsidR="004D0E1F" w:rsidRPr="00B85CF3">
        <w:rPr>
          <w:rFonts w:hint="eastAsia"/>
        </w:rPr>
        <w:t>，不合格率</w:t>
      </w:r>
      <w:r w:rsidR="004D0E1F" w:rsidRPr="00B85CF3">
        <w:t>约为</w:t>
      </w:r>
      <w:r w:rsidR="004D0E1F" w:rsidRPr="00B85CF3">
        <w:rPr>
          <w:rFonts w:hint="eastAsia"/>
        </w:rPr>
        <w:t>成品</w:t>
      </w:r>
      <w:r w:rsidR="004D0E1F" w:rsidRPr="00B85CF3">
        <w:t>的</w:t>
      </w:r>
      <w:r w:rsidR="004D0E1F" w:rsidRPr="00B85CF3">
        <w:rPr>
          <w:rFonts w:hint="eastAsia"/>
        </w:rPr>
        <w:t>1%</w:t>
      </w:r>
      <w:r w:rsidR="004D0E1F" w:rsidRPr="00B85CF3">
        <w:rPr>
          <w:rFonts w:hint="eastAsia"/>
        </w:rPr>
        <w:t>，</w:t>
      </w:r>
      <w:r w:rsidR="004D0E1F" w:rsidRPr="00B85CF3">
        <w:t>产生量</w:t>
      </w:r>
      <w:r w:rsidR="004D0E1F" w:rsidRPr="00B85CF3">
        <w:rPr>
          <w:rFonts w:hint="eastAsia"/>
        </w:rPr>
        <w:t>为</w:t>
      </w:r>
      <w:r w:rsidR="00E85033" w:rsidRPr="00B85CF3">
        <w:rPr>
          <w:rFonts w:hint="eastAsia"/>
        </w:rPr>
        <w:t>0.</w:t>
      </w:r>
      <w:r w:rsidR="004D0E1F" w:rsidRPr="00B85CF3">
        <w:rPr>
          <w:rFonts w:hint="eastAsia"/>
        </w:rPr>
        <w:t>24</w:t>
      </w:r>
      <w:r w:rsidR="004D0E1F" w:rsidRPr="00B85CF3">
        <w:t>t/a</w:t>
      </w:r>
      <w:r w:rsidR="00A849B6" w:rsidRPr="00B85CF3">
        <w:rPr>
          <w:rFonts w:hint="eastAsia"/>
        </w:rPr>
        <w:t>。</w:t>
      </w:r>
    </w:p>
    <w:p w14:paraId="44F444C4" w14:textId="77777777" w:rsidR="00A849B6" w:rsidRPr="00B85CF3" w:rsidRDefault="00A849B6" w:rsidP="00A849B6">
      <w:pPr>
        <w:spacing w:before="156" w:after="156"/>
        <w:ind w:firstLine="480"/>
        <w:sectPr w:rsidR="00A849B6" w:rsidRPr="00B85CF3" w:rsidSect="00625FC1">
          <w:headerReference w:type="even" r:id="rId27"/>
          <w:footerReference w:type="even" r:id="rId28"/>
          <w:headerReference w:type="first" r:id="rId29"/>
          <w:footerReference w:type="first" r:id="rId30"/>
          <w:pgSz w:w="11906" w:h="16838"/>
          <w:pgMar w:top="1440" w:right="1800" w:bottom="1440" w:left="1800" w:header="851" w:footer="992" w:gutter="0"/>
          <w:cols w:space="720"/>
          <w:docGrid w:type="lines" w:linePitch="312"/>
        </w:sectPr>
      </w:pPr>
    </w:p>
    <w:p w14:paraId="207FC28E" w14:textId="77777777" w:rsidR="00A64D94" w:rsidRPr="00B85CF3" w:rsidRDefault="00A64D94" w:rsidP="00A64D94">
      <w:pPr>
        <w:pStyle w:val="af4"/>
      </w:pPr>
      <w:r w:rsidRPr="00B85CF3">
        <w:rPr>
          <w:rFonts w:hint="eastAsia"/>
        </w:rPr>
        <w:lastRenderedPageBreak/>
        <w:t>表</w:t>
      </w:r>
      <w:r w:rsidRPr="00B85CF3">
        <w:rPr>
          <w:rFonts w:hint="eastAsia"/>
        </w:rPr>
        <w:t>3.</w:t>
      </w:r>
      <w:r w:rsidRPr="00B85CF3">
        <w:t>1</w:t>
      </w:r>
      <w:r w:rsidRPr="00B85CF3">
        <w:rPr>
          <w:rFonts w:hint="eastAsia"/>
        </w:rPr>
        <w:t>.1-</w:t>
      </w:r>
      <w:r w:rsidRPr="00B85CF3">
        <w:t xml:space="preserve">1 </w:t>
      </w:r>
      <w:r w:rsidRPr="00B85CF3">
        <w:rPr>
          <w:rFonts w:hint="eastAsia"/>
        </w:rPr>
        <w:t>露水草胶囊生产过程中废气污染物产生情况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9"/>
        <w:gridCol w:w="1333"/>
        <w:gridCol w:w="1041"/>
        <w:gridCol w:w="1147"/>
        <w:gridCol w:w="1147"/>
        <w:gridCol w:w="1294"/>
        <w:gridCol w:w="711"/>
        <w:gridCol w:w="1001"/>
        <w:gridCol w:w="1147"/>
        <w:gridCol w:w="1147"/>
        <w:gridCol w:w="1113"/>
        <w:gridCol w:w="1478"/>
      </w:tblGrid>
      <w:tr w:rsidR="00E17F96" w:rsidRPr="00B85CF3" w14:paraId="505D4CE4" w14:textId="77777777" w:rsidTr="006A4790">
        <w:tc>
          <w:tcPr>
            <w:tcW w:w="498" w:type="pct"/>
            <w:vMerge w:val="restart"/>
            <w:vAlign w:val="center"/>
          </w:tcPr>
          <w:p w14:paraId="60577BA8" w14:textId="77777777" w:rsidR="00A64D94" w:rsidRPr="00B85CF3" w:rsidRDefault="00A64D94" w:rsidP="00E85033">
            <w:pPr>
              <w:pStyle w:val="af5"/>
            </w:pPr>
            <w:r w:rsidRPr="00B85CF3">
              <w:rPr>
                <w:rFonts w:hint="eastAsia"/>
              </w:rPr>
              <w:t>污染源</w:t>
            </w:r>
          </w:p>
        </w:tc>
        <w:tc>
          <w:tcPr>
            <w:tcW w:w="478" w:type="pct"/>
            <w:vMerge w:val="restart"/>
            <w:vAlign w:val="center"/>
          </w:tcPr>
          <w:p w14:paraId="172FC41C" w14:textId="77777777" w:rsidR="00A64D94" w:rsidRPr="00B85CF3" w:rsidRDefault="00A64D94" w:rsidP="00E85033">
            <w:pPr>
              <w:pStyle w:val="af5"/>
            </w:pPr>
            <w:r w:rsidRPr="00B85CF3">
              <w:rPr>
                <w:rFonts w:hint="eastAsia"/>
              </w:rPr>
              <w:t>废气量</w:t>
            </w:r>
          </w:p>
          <w:p w14:paraId="1E83251D" w14:textId="77777777" w:rsidR="00A64D94" w:rsidRPr="00B85CF3" w:rsidRDefault="00A64D94" w:rsidP="00E85033">
            <w:pPr>
              <w:pStyle w:val="af5"/>
            </w:pPr>
            <w:r w:rsidRPr="00B85CF3">
              <w:t>Nm</w:t>
            </w:r>
            <w:r w:rsidRPr="00B85CF3">
              <w:rPr>
                <w:vertAlign w:val="superscript"/>
              </w:rPr>
              <w:t>3</w:t>
            </w:r>
            <w:r w:rsidRPr="00B85CF3">
              <w:t>/h</w:t>
            </w:r>
          </w:p>
        </w:tc>
        <w:tc>
          <w:tcPr>
            <w:tcW w:w="373" w:type="pct"/>
            <w:vMerge w:val="restart"/>
            <w:vAlign w:val="center"/>
          </w:tcPr>
          <w:p w14:paraId="28339331" w14:textId="77777777" w:rsidR="00A64D94" w:rsidRPr="00B85CF3" w:rsidRDefault="00A64D94" w:rsidP="00E85033">
            <w:pPr>
              <w:pStyle w:val="af5"/>
            </w:pPr>
            <w:r w:rsidRPr="00B85CF3">
              <w:rPr>
                <w:rFonts w:hint="eastAsia"/>
              </w:rPr>
              <w:t>污染物</w:t>
            </w:r>
          </w:p>
        </w:tc>
        <w:tc>
          <w:tcPr>
            <w:tcW w:w="1286" w:type="pct"/>
            <w:gridSpan w:val="3"/>
            <w:vAlign w:val="center"/>
          </w:tcPr>
          <w:p w14:paraId="5DA2877B" w14:textId="77777777" w:rsidR="00A64D94" w:rsidRPr="00B85CF3" w:rsidRDefault="00A64D94" w:rsidP="00E85033">
            <w:pPr>
              <w:pStyle w:val="af5"/>
            </w:pPr>
            <w:r w:rsidRPr="00B85CF3">
              <w:rPr>
                <w:rFonts w:hint="eastAsia"/>
              </w:rPr>
              <w:t>治理前</w:t>
            </w:r>
          </w:p>
        </w:tc>
        <w:tc>
          <w:tcPr>
            <w:tcW w:w="255" w:type="pct"/>
            <w:vMerge w:val="restart"/>
            <w:vAlign w:val="center"/>
          </w:tcPr>
          <w:p w14:paraId="3F345ADE" w14:textId="77777777" w:rsidR="00A64D94" w:rsidRPr="00B85CF3" w:rsidRDefault="00A64D94" w:rsidP="00E85033">
            <w:pPr>
              <w:pStyle w:val="af5"/>
            </w:pPr>
            <w:r w:rsidRPr="00B85CF3">
              <w:rPr>
                <w:rFonts w:hint="eastAsia"/>
              </w:rPr>
              <w:t>治理措施</w:t>
            </w:r>
          </w:p>
        </w:tc>
        <w:tc>
          <w:tcPr>
            <w:tcW w:w="359" w:type="pct"/>
            <w:vMerge w:val="restart"/>
            <w:vAlign w:val="center"/>
          </w:tcPr>
          <w:p w14:paraId="568EC0AD" w14:textId="77777777" w:rsidR="00A64D94" w:rsidRPr="00B85CF3" w:rsidRDefault="00A64D94" w:rsidP="00E85033">
            <w:pPr>
              <w:pStyle w:val="af5"/>
            </w:pPr>
            <w:r w:rsidRPr="00B85CF3">
              <w:rPr>
                <w:rFonts w:hint="eastAsia"/>
              </w:rPr>
              <w:t>治理效率</w:t>
            </w:r>
            <w:r w:rsidRPr="00B85CF3">
              <w:t>%</w:t>
            </w:r>
          </w:p>
        </w:tc>
        <w:tc>
          <w:tcPr>
            <w:tcW w:w="1221" w:type="pct"/>
            <w:gridSpan w:val="3"/>
            <w:vAlign w:val="center"/>
          </w:tcPr>
          <w:p w14:paraId="3D82985F" w14:textId="77777777" w:rsidR="00A64D94" w:rsidRPr="00B85CF3" w:rsidRDefault="00A64D94" w:rsidP="00E85033">
            <w:pPr>
              <w:pStyle w:val="af5"/>
            </w:pPr>
            <w:r w:rsidRPr="00B85CF3">
              <w:rPr>
                <w:rFonts w:hint="eastAsia"/>
              </w:rPr>
              <w:t>治理后</w:t>
            </w:r>
          </w:p>
        </w:tc>
        <w:tc>
          <w:tcPr>
            <w:tcW w:w="530" w:type="pct"/>
            <w:vMerge w:val="restart"/>
            <w:vAlign w:val="center"/>
          </w:tcPr>
          <w:p w14:paraId="561C4116" w14:textId="77777777" w:rsidR="00A64D94" w:rsidRPr="00B85CF3" w:rsidRDefault="00A64D94" w:rsidP="00E85033">
            <w:pPr>
              <w:pStyle w:val="af5"/>
            </w:pPr>
            <w:r w:rsidRPr="00B85CF3">
              <w:rPr>
                <w:rFonts w:hint="eastAsia"/>
              </w:rPr>
              <w:t>排放口</w:t>
            </w:r>
          </w:p>
          <w:p w14:paraId="14F9DB43" w14:textId="77777777" w:rsidR="00A64D94" w:rsidRPr="00B85CF3" w:rsidRDefault="00A64D94" w:rsidP="00E85033">
            <w:pPr>
              <w:pStyle w:val="af5"/>
            </w:pPr>
            <w:r w:rsidRPr="00B85CF3">
              <w:rPr>
                <w:rFonts w:hint="eastAsia"/>
              </w:rPr>
              <w:t>基本情况</w:t>
            </w:r>
          </w:p>
        </w:tc>
      </w:tr>
      <w:tr w:rsidR="00E17F96" w:rsidRPr="00B85CF3" w14:paraId="410CF1E0" w14:textId="77777777" w:rsidTr="006A4790">
        <w:tc>
          <w:tcPr>
            <w:tcW w:w="498" w:type="pct"/>
            <w:vMerge/>
            <w:vAlign w:val="center"/>
          </w:tcPr>
          <w:p w14:paraId="265B9F78" w14:textId="77777777" w:rsidR="00A64D94" w:rsidRPr="00B85CF3" w:rsidRDefault="00A64D94" w:rsidP="00E85033">
            <w:pPr>
              <w:pStyle w:val="af5"/>
            </w:pPr>
          </w:p>
        </w:tc>
        <w:tc>
          <w:tcPr>
            <w:tcW w:w="478" w:type="pct"/>
            <w:vMerge/>
            <w:vAlign w:val="center"/>
          </w:tcPr>
          <w:p w14:paraId="240193DD" w14:textId="77777777" w:rsidR="00A64D94" w:rsidRPr="00B85CF3" w:rsidRDefault="00A64D94" w:rsidP="00E85033">
            <w:pPr>
              <w:pStyle w:val="af5"/>
            </w:pPr>
          </w:p>
        </w:tc>
        <w:tc>
          <w:tcPr>
            <w:tcW w:w="373" w:type="pct"/>
            <w:vMerge/>
            <w:vAlign w:val="center"/>
          </w:tcPr>
          <w:p w14:paraId="6B9253E2" w14:textId="77777777" w:rsidR="00A64D94" w:rsidRPr="00B85CF3" w:rsidRDefault="00A64D94" w:rsidP="00E85033">
            <w:pPr>
              <w:pStyle w:val="af5"/>
            </w:pPr>
          </w:p>
        </w:tc>
        <w:tc>
          <w:tcPr>
            <w:tcW w:w="822" w:type="pct"/>
            <w:gridSpan w:val="2"/>
            <w:vAlign w:val="center"/>
          </w:tcPr>
          <w:p w14:paraId="67A8F3B2" w14:textId="77777777" w:rsidR="00A64D94" w:rsidRPr="00B85CF3" w:rsidRDefault="00A64D94" w:rsidP="00E85033">
            <w:pPr>
              <w:pStyle w:val="af5"/>
            </w:pPr>
            <w:r w:rsidRPr="00B85CF3">
              <w:rPr>
                <w:rFonts w:hint="eastAsia"/>
              </w:rPr>
              <w:t>产生量</w:t>
            </w:r>
          </w:p>
        </w:tc>
        <w:tc>
          <w:tcPr>
            <w:tcW w:w="464" w:type="pct"/>
            <w:vAlign w:val="center"/>
          </w:tcPr>
          <w:p w14:paraId="5799D166" w14:textId="77777777" w:rsidR="00A64D94" w:rsidRPr="00B85CF3" w:rsidRDefault="00A64D94" w:rsidP="00E85033">
            <w:pPr>
              <w:pStyle w:val="af5"/>
            </w:pPr>
            <w:r w:rsidRPr="00B85CF3">
              <w:rPr>
                <w:rFonts w:hint="eastAsia"/>
              </w:rPr>
              <w:t>产生浓度</w:t>
            </w:r>
          </w:p>
        </w:tc>
        <w:tc>
          <w:tcPr>
            <w:tcW w:w="255" w:type="pct"/>
            <w:vMerge/>
            <w:vAlign w:val="center"/>
          </w:tcPr>
          <w:p w14:paraId="430318CF" w14:textId="77777777" w:rsidR="00A64D94" w:rsidRPr="00B85CF3" w:rsidRDefault="00A64D94" w:rsidP="00E85033">
            <w:pPr>
              <w:pStyle w:val="af5"/>
            </w:pPr>
          </w:p>
        </w:tc>
        <w:tc>
          <w:tcPr>
            <w:tcW w:w="359" w:type="pct"/>
            <w:vMerge/>
            <w:vAlign w:val="center"/>
          </w:tcPr>
          <w:p w14:paraId="68DBA679" w14:textId="77777777" w:rsidR="00A64D94" w:rsidRPr="00B85CF3" w:rsidRDefault="00A64D94" w:rsidP="00E85033">
            <w:pPr>
              <w:pStyle w:val="af5"/>
            </w:pPr>
          </w:p>
        </w:tc>
        <w:tc>
          <w:tcPr>
            <w:tcW w:w="822" w:type="pct"/>
            <w:gridSpan w:val="2"/>
            <w:vAlign w:val="center"/>
          </w:tcPr>
          <w:p w14:paraId="4D8E51AA" w14:textId="77777777" w:rsidR="00A64D94" w:rsidRPr="00B85CF3" w:rsidRDefault="00A64D94" w:rsidP="00E85033">
            <w:pPr>
              <w:pStyle w:val="af5"/>
            </w:pPr>
            <w:r w:rsidRPr="00B85CF3">
              <w:rPr>
                <w:rFonts w:hint="eastAsia"/>
              </w:rPr>
              <w:t>排放量</w:t>
            </w:r>
          </w:p>
        </w:tc>
        <w:tc>
          <w:tcPr>
            <w:tcW w:w="399" w:type="pct"/>
            <w:vAlign w:val="center"/>
          </w:tcPr>
          <w:p w14:paraId="67DFBB33" w14:textId="77777777" w:rsidR="00A64D94" w:rsidRPr="00B85CF3" w:rsidRDefault="00A64D94" w:rsidP="00E85033">
            <w:pPr>
              <w:pStyle w:val="af5"/>
            </w:pPr>
            <w:r w:rsidRPr="00B85CF3">
              <w:rPr>
                <w:rFonts w:hint="eastAsia"/>
              </w:rPr>
              <w:t>排放浓度</w:t>
            </w:r>
          </w:p>
        </w:tc>
        <w:tc>
          <w:tcPr>
            <w:tcW w:w="530" w:type="pct"/>
            <w:vMerge/>
            <w:vAlign w:val="center"/>
          </w:tcPr>
          <w:p w14:paraId="0D1D8892" w14:textId="77777777" w:rsidR="00A64D94" w:rsidRPr="00B85CF3" w:rsidRDefault="00A64D94" w:rsidP="00E85033">
            <w:pPr>
              <w:pStyle w:val="af5"/>
            </w:pPr>
          </w:p>
        </w:tc>
      </w:tr>
      <w:tr w:rsidR="00E17F96" w:rsidRPr="00B85CF3" w14:paraId="2E019FD0" w14:textId="77777777" w:rsidTr="006A4790">
        <w:tc>
          <w:tcPr>
            <w:tcW w:w="498" w:type="pct"/>
            <w:vMerge/>
            <w:vAlign w:val="center"/>
          </w:tcPr>
          <w:p w14:paraId="28A7F7FE" w14:textId="77777777" w:rsidR="00A64D94" w:rsidRPr="00B85CF3" w:rsidRDefault="00A64D94" w:rsidP="00E85033">
            <w:pPr>
              <w:pStyle w:val="af5"/>
            </w:pPr>
          </w:p>
        </w:tc>
        <w:tc>
          <w:tcPr>
            <w:tcW w:w="478" w:type="pct"/>
            <w:vMerge/>
            <w:vAlign w:val="center"/>
          </w:tcPr>
          <w:p w14:paraId="4EE1880A" w14:textId="77777777" w:rsidR="00A64D94" w:rsidRPr="00B85CF3" w:rsidRDefault="00A64D94" w:rsidP="00E85033">
            <w:pPr>
              <w:pStyle w:val="af5"/>
            </w:pPr>
          </w:p>
        </w:tc>
        <w:tc>
          <w:tcPr>
            <w:tcW w:w="373" w:type="pct"/>
            <w:vMerge/>
            <w:vAlign w:val="center"/>
          </w:tcPr>
          <w:p w14:paraId="3D2CCD63" w14:textId="77777777" w:rsidR="00A64D94" w:rsidRPr="00B85CF3" w:rsidRDefault="00A64D94" w:rsidP="00E85033">
            <w:pPr>
              <w:pStyle w:val="af5"/>
            </w:pPr>
          </w:p>
        </w:tc>
        <w:tc>
          <w:tcPr>
            <w:tcW w:w="411" w:type="pct"/>
            <w:vAlign w:val="center"/>
          </w:tcPr>
          <w:p w14:paraId="7AD01C10" w14:textId="77777777" w:rsidR="00A64D94" w:rsidRPr="00B85CF3" w:rsidRDefault="00A64D94" w:rsidP="00E85033">
            <w:pPr>
              <w:pStyle w:val="af5"/>
            </w:pPr>
            <w:r w:rsidRPr="00B85CF3">
              <w:t>t/a</w:t>
            </w:r>
          </w:p>
        </w:tc>
        <w:tc>
          <w:tcPr>
            <w:tcW w:w="411" w:type="pct"/>
            <w:vAlign w:val="center"/>
          </w:tcPr>
          <w:p w14:paraId="1CD18E7F" w14:textId="77777777" w:rsidR="00A64D94" w:rsidRPr="00B85CF3" w:rsidRDefault="00A64D94" w:rsidP="00E85033">
            <w:pPr>
              <w:pStyle w:val="af5"/>
            </w:pPr>
            <w:r w:rsidRPr="00B85CF3">
              <w:t>kg/h</w:t>
            </w:r>
          </w:p>
        </w:tc>
        <w:tc>
          <w:tcPr>
            <w:tcW w:w="464" w:type="pct"/>
            <w:vAlign w:val="center"/>
          </w:tcPr>
          <w:p w14:paraId="2E545B34" w14:textId="77777777" w:rsidR="00A64D94" w:rsidRPr="00B85CF3" w:rsidRDefault="00A64D94" w:rsidP="00E85033">
            <w:pPr>
              <w:pStyle w:val="af5"/>
            </w:pPr>
            <w:r w:rsidRPr="00B85CF3">
              <w:t>mg/m</w:t>
            </w:r>
            <w:r w:rsidRPr="00B85CF3">
              <w:rPr>
                <w:vertAlign w:val="superscript"/>
              </w:rPr>
              <w:t>3</w:t>
            </w:r>
          </w:p>
        </w:tc>
        <w:tc>
          <w:tcPr>
            <w:tcW w:w="255" w:type="pct"/>
            <w:vMerge/>
            <w:vAlign w:val="center"/>
          </w:tcPr>
          <w:p w14:paraId="753BB526" w14:textId="77777777" w:rsidR="00A64D94" w:rsidRPr="00B85CF3" w:rsidRDefault="00A64D94" w:rsidP="00E85033">
            <w:pPr>
              <w:pStyle w:val="af5"/>
            </w:pPr>
          </w:p>
        </w:tc>
        <w:tc>
          <w:tcPr>
            <w:tcW w:w="359" w:type="pct"/>
            <w:vMerge/>
            <w:vAlign w:val="center"/>
          </w:tcPr>
          <w:p w14:paraId="0EA17C27" w14:textId="77777777" w:rsidR="00A64D94" w:rsidRPr="00B85CF3" w:rsidRDefault="00A64D94" w:rsidP="00E85033">
            <w:pPr>
              <w:pStyle w:val="af5"/>
            </w:pPr>
          </w:p>
        </w:tc>
        <w:tc>
          <w:tcPr>
            <w:tcW w:w="411" w:type="pct"/>
            <w:vAlign w:val="center"/>
          </w:tcPr>
          <w:p w14:paraId="642495B2" w14:textId="77777777" w:rsidR="00A64D94" w:rsidRPr="00B85CF3" w:rsidRDefault="00A64D94" w:rsidP="00E85033">
            <w:pPr>
              <w:pStyle w:val="af5"/>
            </w:pPr>
            <w:r w:rsidRPr="00B85CF3">
              <w:t>t/a</w:t>
            </w:r>
          </w:p>
        </w:tc>
        <w:tc>
          <w:tcPr>
            <w:tcW w:w="411" w:type="pct"/>
            <w:vAlign w:val="center"/>
          </w:tcPr>
          <w:p w14:paraId="6A8FA9F9" w14:textId="77777777" w:rsidR="00A64D94" w:rsidRPr="00B85CF3" w:rsidRDefault="00A64D94" w:rsidP="00E85033">
            <w:pPr>
              <w:pStyle w:val="af5"/>
            </w:pPr>
            <w:r w:rsidRPr="00B85CF3">
              <w:t>kg/h</w:t>
            </w:r>
          </w:p>
        </w:tc>
        <w:tc>
          <w:tcPr>
            <w:tcW w:w="399" w:type="pct"/>
            <w:vAlign w:val="center"/>
          </w:tcPr>
          <w:p w14:paraId="2478AD45" w14:textId="77777777" w:rsidR="00A64D94" w:rsidRPr="00B85CF3" w:rsidRDefault="00A64D94" w:rsidP="00E85033">
            <w:pPr>
              <w:pStyle w:val="af5"/>
            </w:pPr>
            <w:r w:rsidRPr="00B85CF3">
              <w:t>mg/m</w:t>
            </w:r>
            <w:r w:rsidRPr="00B85CF3">
              <w:rPr>
                <w:vertAlign w:val="superscript"/>
              </w:rPr>
              <w:t>3</w:t>
            </w:r>
          </w:p>
        </w:tc>
        <w:tc>
          <w:tcPr>
            <w:tcW w:w="530" w:type="pct"/>
            <w:vMerge/>
            <w:vAlign w:val="center"/>
          </w:tcPr>
          <w:p w14:paraId="449BF48D" w14:textId="77777777" w:rsidR="00A64D94" w:rsidRPr="00B85CF3" w:rsidRDefault="00A64D94" w:rsidP="00E85033">
            <w:pPr>
              <w:pStyle w:val="af5"/>
            </w:pPr>
          </w:p>
        </w:tc>
      </w:tr>
      <w:tr w:rsidR="00792547" w:rsidRPr="00B85CF3" w14:paraId="7783EDDE" w14:textId="77777777" w:rsidTr="006A4790">
        <w:tc>
          <w:tcPr>
            <w:tcW w:w="498" w:type="pct"/>
            <w:vAlign w:val="center"/>
          </w:tcPr>
          <w:p w14:paraId="0F5CB932" w14:textId="008A9785" w:rsidR="00792547" w:rsidRPr="00B85CF3" w:rsidRDefault="00792547" w:rsidP="00792547">
            <w:pPr>
              <w:pStyle w:val="af5"/>
            </w:pPr>
            <w:r w:rsidRPr="00B85CF3">
              <w:rPr>
                <w:rFonts w:hint="eastAsia"/>
              </w:rPr>
              <w:t>露水草胶囊生产废气</w:t>
            </w:r>
            <w:r w:rsidRPr="00B85CF3">
              <w:t>G1</w:t>
            </w:r>
          </w:p>
        </w:tc>
        <w:tc>
          <w:tcPr>
            <w:tcW w:w="478" w:type="pct"/>
            <w:vAlign w:val="center"/>
          </w:tcPr>
          <w:p w14:paraId="73396357" w14:textId="330C8261" w:rsidR="00792547" w:rsidRPr="00B85CF3" w:rsidRDefault="00792547" w:rsidP="00792547">
            <w:pPr>
              <w:pStyle w:val="af5"/>
            </w:pPr>
            <w:r w:rsidRPr="00B85CF3">
              <w:t>5000</w:t>
            </w:r>
          </w:p>
        </w:tc>
        <w:tc>
          <w:tcPr>
            <w:tcW w:w="373" w:type="pct"/>
            <w:vAlign w:val="center"/>
          </w:tcPr>
          <w:p w14:paraId="7BA4F8F0" w14:textId="77777777" w:rsidR="00792547" w:rsidRPr="00B85CF3" w:rsidRDefault="00792547" w:rsidP="00792547">
            <w:pPr>
              <w:pStyle w:val="af5"/>
            </w:pPr>
            <w:r w:rsidRPr="00B85CF3">
              <w:rPr>
                <w:rFonts w:hint="eastAsia"/>
              </w:rPr>
              <w:t>颗粒物</w:t>
            </w:r>
          </w:p>
        </w:tc>
        <w:tc>
          <w:tcPr>
            <w:tcW w:w="411" w:type="pct"/>
            <w:vAlign w:val="center"/>
          </w:tcPr>
          <w:p w14:paraId="02EF049B" w14:textId="048458A5" w:rsidR="00792547" w:rsidRPr="00B85CF3" w:rsidRDefault="00792547" w:rsidP="00792547">
            <w:pPr>
              <w:pStyle w:val="af5"/>
            </w:pPr>
            <w:r w:rsidRPr="00B85CF3">
              <w:rPr>
                <w:szCs w:val="21"/>
              </w:rPr>
              <w:t>0.24</w:t>
            </w:r>
            <w:r w:rsidR="008211A3" w:rsidRPr="00B85CF3">
              <w:rPr>
                <w:szCs w:val="21"/>
              </w:rPr>
              <w:t>2</w:t>
            </w:r>
          </w:p>
        </w:tc>
        <w:tc>
          <w:tcPr>
            <w:tcW w:w="411" w:type="pct"/>
            <w:vAlign w:val="center"/>
          </w:tcPr>
          <w:p w14:paraId="269053B3" w14:textId="6C352907" w:rsidR="00792547" w:rsidRPr="00B85CF3" w:rsidRDefault="00792547" w:rsidP="008211A3">
            <w:pPr>
              <w:pStyle w:val="af5"/>
            </w:pPr>
            <w:r w:rsidRPr="00B85CF3">
              <w:rPr>
                <w:szCs w:val="21"/>
              </w:rPr>
              <w:t>0.08</w:t>
            </w:r>
            <w:r w:rsidR="008211A3" w:rsidRPr="00B85CF3">
              <w:rPr>
                <w:szCs w:val="21"/>
              </w:rPr>
              <w:t>4</w:t>
            </w:r>
          </w:p>
        </w:tc>
        <w:tc>
          <w:tcPr>
            <w:tcW w:w="464" w:type="pct"/>
            <w:vAlign w:val="center"/>
          </w:tcPr>
          <w:p w14:paraId="09E7C603" w14:textId="4E116089" w:rsidR="00792547" w:rsidRPr="00B85CF3" w:rsidRDefault="00792547" w:rsidP="008211A3">
            <w:pPr>
              <w:pStyle w:val="af5"/>
            </w:pPr>
            <w:r w:rsidRPr="00B85CF3">
              <w:rPr>
                <w:szCs w:val="21"/>
              </w:rPr>
              <w:t>16.</w:t>
            </w:r>
            <w:r w:rsidR="008211A3" w:rsidRPr="00B85CF3">
              <w:rPr>
                <w:szCs w:val="21"/>
              </w:rPr>
              <w:t>8</w:t>
            </w:r>
          </w:p>
        </w:tc>
        <w:tc>
          <w:tcPr>
            <w:tcW w:w="255" w:type="pct"/>
            <w:vAlign w:val="center"/>
          </w:tcPr>
          <w:p w14:paraId="1BA40C40" w14:textId="77777777" w:rsidR="00792547" w:rsidRPr="00B85CF3" w:rsidRDefault="00792547" w:rsidP="00792547">
            <w:pPr>
              <w:pStyle w:val="af5"/>
            </w:pPr>
            <w:r w:rsidRPr="00B85CF3">
              <w:rPr>
                <w:rFonts w:hint="eastAsia"/>
              </w:rPr>
              <w:t>布袋除尘器</w:t>
            </w:r>
          </w:p>
        </w:tc>
        <w:tc>
          <w:tcPr>
            <w:tcW w:w="359" w:type="pct"/>
            <w:vAlign w:val="center"/>
          </w:tcPr>
          <w:p w14:paraId="7F76BEB3" w14:textId="32510E9F" w:rsidR="00792547" w:rsidRPr="00B85CF3" w:rsidRDefault="00792547" w:rsidP="00792547">
            <w:pPr>
              <w:pStyle w:val="af5"/>
            </w:pPr>
            <w:r w:rsidRPr="00B85CF3">
              <w:t>≥95</w:t>
            </w:r>
          </w:p>
        </w:tc>
        <w:tc>
          <w:tcPr>
            <w:tcW w:w="411" w:type="pct"/>
            <w:vAlign w:val="center"/>
          </w:tcPr>
          <w:p w14:paraId="097ED5DD" w14:textId="3072C6E8" w:rsidR="00792547" w:rsidRPr="00B85CF3" w:rsidRDefault="00792547" w:rsidP="00792547">
            <w:pPr>
              <w:pStyle w:val="af5"/>
            </w:pPr>
            <w:r w:rsidRPr="00B85CF3">
              <w:rPr>
                <w:szCs w:val="21"/>
              </w:rPr>
              <w:t>0.012</w:t>
            </w:r>
          </w:p>
        </w:tc>
        <w:tc>
          <w:tcPr>
            <w:tcW w:w="411" w:type="pct"/>
            <w:vAlign w:val="center"/>
          </w:tcPr>
          <w:p w14:paraId="61DF2413" w14:textId="0DC6EB4F" w:rsidR="00792547" w:rsidRPr="00B85CF3" w:rsidRDefault="00792547" w:rsidP="00792547">
            <w:pPr>
              <w:pStyle w:val="af5"/>
            </w:pPr>
            <w:r w:rsidRPr="00B85CF3">
              <w:rPr>
                <w:szCs w:val="21"/>
              </w:rPr>
              <w:t>0.004</w:t>
            </w:r>
          </w:p>
        </w:tc>
        <w:tc>
          <w:tcPr>
            <w:tcW w:w="399" w:type="pct"/>
            <w:vAlign w:val="center"/>
          </w:tcPr>
          <w:p w14:paraId="4877CDDC" w14:textId="1724AC2C" w:rsidR="00792547" w:rsidRPr="00B85CF3" w:rsidRDefault="00792547" w:rsidP="00792547">
            <w:pPr>
              <w:pStyle w:val="af5"/>
            </w:pPr>
            <w:r w:rsidRPr="00B85CF3">
              <w:rPr>
                <w:szCs w:val="21"/>
              </w:rPr>
              <w:t>0.8</w:t>
            </w:r>
          </w:p>
        </w:tc>
        <w:tc>
          <w:tcPr>
            <w:tcW w:w="530" w:type="pct"/>
            <w:vAlign w:val="center"/>
          </w:tcPr>
          <w:p w14:paraId="2562A167" w14:textId="53D6B7F2" w:rsidR="00526957" w:rsidRPr="00B85CF3" w:rsidRDefault="00526957" w:rsidP="00792547">
            <w:pPr>
              <w:pStyle w:val="af5"/>
            </w:pPr>
            <w:r w:rsidRPr="00B85CF3">
              <w:rPr>
                <w:rFonts w:hint="eastAsia"/>
              </w:rPr>
              <w:t>DA001</w:t>
            </w:r>
          </w:p>
          <w:p w14:paraId="37214C69" w14:textId="5D6286B8" w:rsidR="00792547" w:rsidRPr="00B85CF3" w:rsidRDefault="00792547" w:rsidP="00792547">
            <w:pPr>
              <w:pStyle w:val="af5"/>
            </w:pPr>
            <w:r w:rsidRPr="00B85CF3">
              <w:rPr>
                <w:rFonts w:hint="eastAsia"/>
              </w:rPr>
              <w:t>H</w:t>
            </w:r>
            <w:r w:rsidRPr="00B85CF3">
              <w:rPr>
                <w:rFonts w:hint="eastAsia"/>
              </w:rPr>
              <w:t>：</w:t>
            </w:r>
            <w:r w:rsidRPr="00B85CF3">
              <w:t>15</w:t>
            </w:r>
            <w:r w:rsidRPr="00B85CF3">
              <w:rPr>
                <w:rFonts w:hint="eastAsia"/>
              </w:rPr>
              <w:t>m</w:t>
            </w:r>
          </w:p>
          <w:p w14:paraId="137D29AB" w14:textId="171B0F69" w:rsidR="00792547" w:rsidRPr="00B85CF3" w:rsidRDefault="00792547" w:rsidP="00792547">
            <w:pPr>
              <w:pStyle w:val="af5"/>
            </w:pPr>
            <w:r w:rsidRPr="00B85CF3">
              <w:t>Φ</w:t>
            </w:r>
            <w:r w:rsidRPr="00B85CF3">
              <w:t>：</w:t>
            </w:r>
            <w:r w:rsidRPr="00B85CF3">
              <w:t>0.</w:t>
            </w:r>
            <w:r w:rsidR="0024143D" w:rsidRPr="00B85CF3">
              <w:t>4</w:t>
            </w:r>
            <w:r w:rsidRPr="00B85CF3">
              <w:rPr>
                <w:rFonts w:hint="eastAsia"/>
              </w:rPr>
              <w:t>m</w:t>
            </w:r>
          </w:p>
          <w:p w14:paraId="43B45093" w14:textId="77777777" w:rsidR="00792547" w:rsidRPr="00B85CF3" w:rsidRDefault="00792547" w:rsidP="00792547">
            <w:pPr>
              <w:pStyle w:val="af5"/>
            </w:pPr>
            <w:r w:rsidRPr="00B85CF3">
              <w:t>温度：</w:t>
            </w:r>
            <w:r w:rsidRPr="00B85CF3">
              <w:rPr>
                <w:rFonts w:hint="eastAsia"/>
              </w:rPr>
              <w:t>2</w:t>
            </w:r>
            <w:r w:rsidRPr="00B85CF3">
              <w:t>5</w:t>
            </w:r>
            <w:r w:rsidRPr="00B85CF3">
              <w:rPr>
                <w:rFonts w:hint="eastAsia"/>
              </w:rPr>
              <w:t>℃</w:t>
            </w:r>
          </w:p>
        </w:tc>
      </w:tr>
    </w:tbl>
    <w:p w14:paraId="69FEF0C9" w14:textId="031A3C16" w:rsidR="00A849B6" w:rsidRPr="00B85CF3" w:rsidRDefault="00A849B6" w:rsidP="00A849B6">
      <w:pPr>
        <w:pStyle w:val="af4"/>
        <w:spacing w:before="156" w:after="156"/>
      </w:pPr>
    </w:p>
    <w:p w14:paraId="74684A33" w14:textId="77777777" w:rsidR="00A849B6" w:rsidRPr="00B85CF3" w:rsidRDefault="00A849B6" w:rsidP="00A849B6">
      <w:pPr>
        <w:pStyle w:val="af5"/>
        <w:spacing w:before="156" w:after="156"/>
        <w:ind w:firstLine="480"/>
        <w:sectPr w:rsidR="00A849B6" w:rsidRPr="00B85CF3" w:rsidSect="00625FC1">
          <w:pgSz w:w="16838" w:h="11906" w:orient="landscape"/>
          <w:pgMar w:top="1797" w:right="1440" w:bottom="1797" w:left="1440" w:header="851" w:footer="992" w:gutter="0"/>
          <w:cols w:space="720"/>
          <w:docGrid w:type="linesAndChars" w:linePitch="312"/>
        </w:sectPr>
      </w:pPr>
    </w:p>
    <w:p w14:paraId="5FF3780B" w14:textId="77777777" w:rsidR="00A849B6" w:rsidRPr="00B85CF3" w:rsidRDefault="00A849B6" w:rsidP="00A849B6">
      <w:pPr>
        <w:pStyle w:val="2"/>
        <w:spacing w:before="156" w:after="156"/>
      </w:pPr>
      <w:bookmarkStart w:id="72" w:name="_Toc151055548"/>
      <w:bookmarkStart w:id="73" w:name="_Toc159382740"/>
      <w:r w:rsidRPr="00B85CF3">
        <w:rPr>
          <w:rFonts w:hint="eastAsia"/>
        </w:rPr>
        <w:lastRenderedPageBreak/>
        <w:t>3.2</w:t>
      </w:r>
      <w:bookmarkEnd w:id="72"/>
      <w:r w:rsidRPr="00B85CF3">
        <w:rPr>
          <w:rFonts w:hint="eastAsia"/>
        </w:rPr>
        <w:t xml:space="preserve"> </w:t>
      </w:r>
      <w:r w:rsidRPr="00B85CF3">
        <w:t>2#</w:t>
      </w:r>
      <w:r w:rsidRPr="00B85CF3">
        <w:t>车间</w:t>
      </w:r>
      <w:bookmarkEnd w:id="73"/>
    </w:p>
    <w:p w14:paraId="1A511F08" w14:textId="293F447B" w:rsidR="00A849B6" w:rsidRPr="00B85CF3" w:rsidRDefault="00A849B6" w:rsidP="00A849B6">
      <w:pPr>
        <w:pStyle w:val="3"/>
        <w:spacing w:before="156" w:after="156"/>
      </w:pPr>
      <w:r w:rsidRPr="00B85CF3">
        <w:rPr>
          <w:rFonts w:hint="eastAsia"/>
        </w:rPr>
        <w:t>3.2.</w:t>
      </w:r>
      <w:r w:rsidRPr="00B85CF3">
        <w:t>1</w:t>
      </w:r>
      <w:r w:rsidRPr="00B85CF3">
        <w:rPr>
          <w:rFonts w:hint="eastAsia"/>
        </w:rPr>
        <w:t>黄藤素提取（</w:t>
      </w:r>
      <w:r w:rsidR="00D50FDC" w:rsidRPr="00B85CF3">
        <w:rPr>
          <w:rFonts w:hint="eastAsia"/>
        </w:rPr>
        <w:t>生产</w:t>
      </w:r>
      <w:r w:rsidRPr="00B85CF3">
        <w:rPr>
          <w:rFonts w:hint="eastAsia"/>
        </w:rPr>
        <w:t>黄藤素提取原料药</w:t>
      </w:r>
      <w:r w:rsidRPr="00B85CF3">
        <w:t>200</w:t>
      </w:r>
      <w:r w:rsidRPr="00B85CF3">
        <w:rPr>
          <w:rFonts w:hint="eastAsia"/>
        </w:rPr>
        <w:t>kg/</w:t>
      </w:r>
      <w:r w:rsidRPr="00B85CF3">
        <w:rPr>
          <w:rFonts w:hint="eastAsia"/>
        </w:rPr>
        <w:t>批</w:t>
      </w:r>
      <w:r w:rsidR="00D50FDC" w:rsidRPr="00B85CF3">
        <w:rPr>
          <w:rFonts w:hint="eastAsia"/>
        </w:rPr>
        <w:t>、</w:t>
      </w:r>
      <w:r w:rsidRPr="00B85CF3">
        <w:t>12</w:t>
      </w:r>
      <w:r w:rsidRPr="00B85CF3">
        <w:rPr>
          <w:rFonts w:hint="eastAsia"/>
        </w:rPr>
        <w:t>t/a</w:t>
      </w:r>
      <w:r w:rsidRPr="00B85CF3">
        <w:rPr>
          <w:rFonts w:hint="eastAsia"/>
        </w:rPr>
        <w:t>，</w:t>
      </w:r>
      <w:r w:rsidR="00D50FDC" w:rsidRPr="00B85CF3">
        <w:rPr>
          <w:rFonts w:hint="eastAsia"/>
        </w:rPr>
        <w:t>副产黄藤素低含量（</w:t>
      </w:r>
      <w:r w:rsidR="00D50FDC" w:rsidRPr="00B85CF3">
        <w:rPr>
          <w:rFonts w:hint="eastAsia"/>
        </w:rPr>
        <w:t>10%</w:t>
      </w:r>
      <w:r w:rsidR="00D50FDC" w:rsidRPr="00B85CF3">
        <w:rPr>
          <w:rFonts w:hint="eastAsia"/>
        </w:rPr>
        <w:t>）：</w:t>
      </w:r>
      <w:r w:rsidR="00D50FDC" w:rsidRPr="00B85CF3">
        <w:t>166.7</w:t>
      </w:r>
      <w:r w:rsidR="00D50FDC" w:rsidRPr="00B85CF3">
        <w:rPr>
          <w:rFonts w:hint="eastAsia"/>
        </w:rPr>
        <w:t>kg/</w:t>
      </w:r>
      <w:r w:rsidR="00D50FDC" w:rsidRPr="00B85CF3">
        <w:rPr>
          <w:rFonts w:hint="eastAsia"/>
        </w:rPr>
        <w:t>批、</w:t>
      </w:r>
      <w:r w:rsidRPr="00B85CF3">
        <w:t>10</w:t>
      </w:r>
      <w:r w:rsidRPr="00B85CF3">
        <w:rPr>
          <w:rFonts w:hint="eastAsia"/>
        </w:rPr>
        <w:t>t/a</w:t>
      </w:r>
      <w:r w:rsidR="00D50FDC" w:rsidRPr="00B85CF3">
        <w:rPr>
          <w:rFonts w:hint="eastAsia"/>
        </w:rPr>
        <w:t>，</w:t>
      </w:r>
      <w:r w:rsidR="00D50FDC" w:rsidRPr="00B85CF3">
        <w:t>60</w:t>
      </w:r>
      <w:r w:rsidR="00D50FDC" w:rsidRPr="00B85CF3">
        <w:rPr>
          <w:rFonts w:hint="eastAsia"/>
        </w:rPr>
        <w:t>批</w:t>
      </w:r>
      <w:r w:rsidR="00D50FDC" w:rsidRPr="00B85CF3">
        <w:rPr>
          <w:rFonts w:hint="eastAsia"/>
        </w:rPr>
        <w:t>/</w:t>
      </w:r>
      <w:r w:rsidR="00D50FDC" w:rsidRPr="00B85CF3">
        <w:rPr>
          <w:rFonts w:hint="eastAsia"/>
        </w:rPr>
        <w:t>年</w:t>
      </w:r>
      <w:r w:rsidRPr="00B85CF3">
        <w:rPr>
          <w:rFonts w:hint="eastAsia"/>
        </w:rPr>
        <w:t>，年生产</w:t>
      </w:r>
      <w:r w:rsidR="00DD55AA" w:rsidRPr="00B85CF3">
        <w:t>100</w:t>
      </w:r>
      <w:r w:rsidRPr="00B85CF3">
        <w:rPr>
          <w:rFonts w:hint="eastAsia"/>
        </w:rPr>
        <w:t>天）</w:t>
      </w:r>
    </w:p>
    <w:p w14:paraId="3D665E79" w14:textId="1C188C5F" w:rsidR="00A849B6" w:rsidRPr="00B85CF3" w:rsidRDefault="00A849B6" w:rsidP="00A849B6">
      <w:pPr>
        <w:pStyle w:val="4"/>
        <w:spacing w:before="152" w:after="152"/>
      </w:pPr>
      <w:r w:rsidRPr="00B85CF3">
        <w:rPr>
          <w:rFonts w:hint="eastAsia"/>
        </w:rPr>
        <w:t>3.2.</w:t>
      </w:r>
      <w:r w:rsidR="00266725" w:rsidRPr="00B85CF3">
        <w:t>1</w:t>
      </w:r>
      <w:r w:rsidRPr="00B85CF3">
        <w:rPr>
          <w:rFonts w:hint="eastAsia"/>
        </w:rPr>
        <w:t>.</w:t>
      </w:r>
      <w:r w:rsidR="00266725" w:rsidRPr="00B85CF3">
        <w:t>3</w:t>
      </w:r>
      <w:r w:rsidRPr="00B85CF3">
        <w:rPr>
          <w:rFonts w:hint="eastAsia"/>
        </w:rPr>
        <w:t>水平衡</w:t>
      </w:r>
    </w:p>
    <w:p w14:paraId="1B431FB3" w14:textId="4D9949B3" w:rsidR="00A849B6" w:rsidRPr="00B85CF3" w:rsidRDefault="009E60FF" w:rsidP="009E60FF">
      <w:pPr>
        <w:pStyle w:val="af4"/>
      </w:pPr>
      <w:r w:rsidRPr="00B85CF3">
        <w:object w:dxaOrig="7177" w:dyaOrig="1870" w14:anchorId="22D65816">
          <v:shape id="_x0000_i1051" type="#_x0000_t75" style="width:406.35pt;height:103.95pt" o:ole="">
            <v:imagedata r:id="rId31" o:title=""/>
          </v:shape>
          <o:OLEObject Type="Embed" ProgID="Visio.Drawing.11" ShapeID="_x0000_i1051" DrawAspect="Content" ObjectID="_1770975899" r:id="rId32"/>
        </w:object>
      </w:r>
    </w:p>
    <w:p w14:paraId="7923E466" w14:textId="5B90A082" w:rsidR="00A849B6" w:rsidRPr="00B85CF3" w:rsidRDefault="00A849B6" w:rsidP="009E60FF">
      <w:pPr>
        <w:pStyle w:val="af4"/>
      </w:pPr>
      <w:r w:rsidRPr="00B85CF3">
        <w:rPr>
          <w:rFonts w:hint="eastAsia"/>
        </w:rPr>
        <w:t>图</w:t>
      </w:r>
      <w:r w:rsidRPr="00B85CF3">
        <w:rPr>
          <w:rFonts w:hint="eastAsia"/>
        </w:rPr>
        <w:t xml:space="preserve">3.2.4-8  </w:t>
      </w:r>
      <w:r w:rsidR="009E60FF" w:rsidRPr="00B85CF3">
        <w:rPr>
          <w:rFonts w:hint="eastAsia"/>
        </w:rPr>
        <w:t>黄藤素提取</w:t>
      </w:r>
      <w:r w:rsidRPr="00B85CF3">
        <w:rPr>
          <w:rFonts w:hint="eastAsia"/>
        </w:rPr>
        <w:t>水平衡示意图</w:t>
      </w:r>
      <w:r w:rsidRPr="00B85CF3">
        <w:rPr>
          <w:rFonts w:hint="eastAsia"/>
        </w:rPr>
        <w:t xml:space="preserve"> kg/</w:t>
      </w:r>
      <w:r w:rsidRPr="00B85CF3">
        <w:rPr>
          <w:rFonts w:hint="eastAsia"/>
        </w:rPr>
        <w:t>批</w:t>
      </w:r>
    </w:p>
    <w:p w14:paraId="70FE1D1B" w14:textId="32E39A12" w:rsidR="00A849B6" w:rsidRPr="00B85CF3" w:rsidRDefault="009E60FF" w:rsidP="009E60FF">
      <w:pPr>
        <w:pStyle w:val="af4"/>
      </w:pPr>
      <w:r w:rsidRPr="00B85CF3">
        <w:object w:dxaOrig="7131" w:dyaOrig="1189" w14:anchorId="78339DA6">
          <v:shape id="_x0000_i1052" type="#_x0000_t75" style="width:403.85pt;height:67pt" o:ole="">
            <v:imagedata r:id="rId33" o:title=""/>
          </v:shape>
          <o:OLEObject Type="Embed" ProgID="Visio.Drawing.11" ShapeID="_x0000_i1052" DrawAspect="Content" ObjectID="_1770975900" r:id="rId34"/>
        </w:object>
      </w:r>
    </w:p>
    <w:p w14:paraId="5FAF7EFB" w14:textId="4D30DDD0" w:rsidR="00A849B6" w:rsidRPr="00B85CF3" w:rsidRDefault="00A849B6" w:rsidP="009E60FF">
      <w:pPr>
        <w:pStyle w:val="af4"/>
      </w:pPr>
      <w:r w:rsidRPr="00B85CF3">
        <w:rPr>
          <w:rFonts w:hint="eastAsia"/>
        </w:rPr>
        <w:t>图</w:t>
      </w:r>
      <w:r w:rsidRPr="00B85CF3">
        <w:rPr>
          <w:rFonts w:hint="eastAsia"/>
        </w:rPr>
        <w:t xml:space="preserve">3.2.4-9  </w:t>
      </w:r>
      <w:r w:rsidR="009E60FF" w:rsidRPr="00B85CF3">
        <w:rPr>
          <w:rFonts w:hint="eastAsia"/>
        </w:rPr>
        <w:t>黄藤素提取</w:t>
      </w:r>
      <w:r w:rsidRPr="00B85CF3">
        <w:rPr>
          <w:rFonts w:hint="eastAsia"/>
        </w:rPr>
        <w:t>水平衡示意图</w:t>
      </w:r>
      <w:r w:rsidRPr="00B85CF3">
        <w:rPr>
          <w:rFonts w:hint="eastAsia"/>
        </w:rPr>
        <w:t>m</w:t>
      </w:r>
      <w:r w:rsidRPr="00B85CF3">
        <w:rPr>
          <w:rFonts w:hint="eastAsia"/>
          <w:vertAlign w:val="superscript"/>
        </w:rPr>
        <w:t>3</w:t>
      </w:r>
      <w:r w:rsidRPr="00B85CF3">
        <w:rPr>
          <w:rFonts w:hint="eastAsia"/>
        </w:rPr>
        <w:t>/d</w:t>
      </w:r>
    </w:p>
    <w:p w14:paraId="6AA74BDB" w14:textId="096A322A" w:rsidR="00A849B6" w:rsidRPr="00B85CF3" w:rsidRDefault="00A849B6" w:rsidP="00A849B6">
      <w:pPr>
        <w:pStyle w:val="4"/>
        <w:spacing w:before="152" w:after="152"/>
      </w:pPr>
      <w:r w:rsidRPr="00B85CF3">
        <w:rPr>
          <w:rFonts w:hint="eastAsia"/>
        </w:rPr>
        <w:t>3.2.</w:t>
      </w:r>
      <w:r w:rsidR="00266725" w:rsidRPr="00B85CF3">
        <w:t>1</w:t>
      </w:r>
      <w:r w:rsidRPr="00B85CF3">
        <w:rPr>
          <w:rFonts w:hint="eastAsia"/>
        </w:rPr>
        <w:t>.</w:t>
      </w:r>
      <w:r w:rsidR="00266725" w:rsidRPr="00B85CF3">
        <w:t>4</w:t>
      </w:r>
      <w:r w:rsidRPr="00B85CF3">
        <w:rPr>
          <w:rFonts w:hint="eastAsia"/>
        </w:rPr>
        <w:t>溶剂平衡</w:t>
      </w:r>
    </w:p>
    <w:p w14:paraId="0CEF0382" w14:textId="3440C384" w:rsidR="009E60FF" w:rsidRPr="00B85CF3" w:rsidRDefault="009E60FF" w:rsidP="009E60FF">
      <w:pPr>
        <w:pStyle w:val="af4"/>
      </w:pPr>
      <w:r w:rsidRPr="00B85CF3">
        <w:rPr>
          <w:rFonts w:hint="eastAsia"/>
        </w:rPr>
        <w:t>表</w:t>
      </w:r>
      <w:r w:rsidRPr="00B85CF3">
        <w:rPr>
          <w:rFonts w:hint="eastAsia"/>
        </w:rPr>
        <w:t>3.</w:t>
      </w:r>
      <w:r w:rsidRPr="00B85CF3">
        <w:t>2</w:t>
      </w:r>
      <w:r w:rsidRPr="00B85CF3">
        <w:rPr>
          <w:rFonts w:hint="eastAsia"/>
        </w:rPr>
        <w:t>.</w:t>
      </w:r>
      <w:r w:rsidRPr="00B85CF3">
        <w:t>1</w:t>
      </w:r>
      <w:r w:rsidRPr="00B85CF3">
        <w:rPr>
          <w:rFonts w:hint="eastAsia"/>
        </w:rPr>
        <w:t>-</w:t>
      </w:r>
      <w:r w:rsidRPr="00B85CF3">
        <w:t xml:space="preserve">1 </w:t>
      </w:r>
      <w:r w:rsidRPr="00B85CF3">
        <w:rPr>
          <w:rFonts w:hint="eastAsia"/>
        </w:rPr>
        <w:t>乙醇物料平衡分析表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566F735B" w14:textId="77777777" w:rsidTr="009E60FF">
        <w:trPr>
          <w:trHeight w:val="328"/>
        </w:trPr>
        <w:tc>
          <w:tcPr>
            <w:tcW w:w="4261" w:type="dxa"/>
            <w:gridSpan w:val="2"/>
            <w:vAlign w:val="center"/>
          </w:tcPr>
          <w:p w14:paraId="486642DB" w14:textId="77777777" w:rsidR="009E60FF" w:rsidRPr="00B85CF3" w:rsidRDefault="009E60FF" w:rsidP="00F10236">
            <w:pPr>
              <w:pStyle w:val="af5"/>
            </w:pPr>
            <w:r w:rsidRPr="00B85CF3">
              <w:rPr>
                <w:rFonts w:hint="eastAsia"/>
              </w:rPr>
              <w:t>进项</w:t>
            </w:r>
          </w:p>
        </w:tc>
        <w:tc>
          <w:tcPr>
            <w:tcW w:w="4261" w:type="dxa"/>
            <w:gridSpan w:val="2"/>
            <w:vAlign w:val="center"/>
          </w:tcPr>
          <w:p w14:paraId="161FA0FB" w14:textId="77777777" w:rsidR="009E60FF" w:rsidRPr="00B85CF3" w:rsidRDefault="009E60FF" w:rsidP="00F10236">
            <w:pPr>
              <w:pStyle w:val="af5"/>
            </w:pPr>
            <w:r w:rsidRPr="00B85CF3">
              <w:rPr>
                <w:rFonts w:hint="eastAsia"/>
              </w:rPr>
              <w:t>出项</w:t>
            </w:r>
          </w:p>
        </w:tc>
      </w:tr>
      <w:tr w:rsidR="00E17F96" w:rsidRPr="00B85CF3" w14:paraId="6382C617" w14:textId="77777777" w:rsidTr="009E60FF">
        <w:trPr>
          <w:trHeight w:val="328"/>
        </w:trPr>
        <w:tc>
          <w:tcPr>
            <w:tcW w:w="1525" w:type="dxa"/>
            <w:vAlign w:val="center"/>
          </w:tcPr>
          <w:p w14:paraId="0CA9506A" w14:textId="77777777" w:rsidR="009E60FF" w:rsidRPr="00B85CF3" w:rsidRDefault="009E60FF" w:rsidP="00F10236">
            <w:pPr>
              <w:pStyle w:val="af5"/>
            </w:pPr>
            <w:r w:rsidRPr="00B85CF3">
              <w:rPr>
                <w:rFonts w:hint="eastAsia"/>
              </w:rPr>
              <w:t>进料</w:t>
            </w:r>
          </w:p>
        </w:tc>
        <w:tc>
          <w:tcPr>
            <w:tcW w:w="2736" w:type="dxa"/>
            <w:vAlign w:val="center"/>
          </w:tcPr>
          <w:p w14:paraId="567EAAA1" w14:textId="77777777" w:rsidR="009E60FF" w:rsidRPr="00B85CF3" w:rsidRDefault="009E60FF" w:rsidP="00F10236">
            <w:pPr>
              <w:pStyle w:val="af5"/>
            </w:pPr>
            <w:r w:rsidRPr="00B85CF3">
              <w:rPr>
                <w:rFonts w:hint="eastAsia"/>
              </w:rPr>
              <w:t>kg/</w:t>
            </w:r>
            <w:r w:rsidRPr="00B85CF3">
              <w:rPr>
                <w:rFonts w:hint="eastAsia"/>
              </w:rPr>
              <w:t>批</w:t>
            </w:r>
          </w:p>
        </w:tc>
        <w:tc>
          <w:tcPr>
            <w:tcW w:w="1660" w:type="dxa"/>
            <w:vAlign w:val="center"/>
          </w:tcPr>
          <w:p w14:paraId="5464BE33" w14:textId="77777777" w:rsidR="009E60FF" w:rsidRPr="00B85CF3" w:rsidRDefault="009E60FF" w:rsidP="00F10236">
            <w:pPr>
              <w:pStyle w:val="af5"/>
            </w:pPr>
            <w:r w:rsidRPr="00B85CF3">
              <w:rPr>
                <w:rFonts w:hint="eastAsia"/>
              </w:rPr>
              <w:t>出料</w:t>
            </w:r>
          </w:p>
        </w:tc>
        <w:tc>
          <w:tcPr>
            <w:tcW w:w="2601" w:type="dxa"/>
            <w:vAlign w:val="center"/>
          </w:tcPr>
          <w:p w14:paraId="37E190F5" w14:textId="77777777" w:rsidR="009E60FF" w:rsidRPr="00B85CF3" w:rsidRDefault="009E60FF" w:rsidP="00F10236">
            <w:pPr>
              <w:pStyle w:val="af5"/>
            </w:pPr>
            <w:r w:rsidRPr="00B85CF3">
              <w:rPr>
                <w:rFonts w:hint="eastAsia"/>
              </w:rPr>
              <w:t>kg/</w:t>
            </w:r>
            <w:r w:rsidRPr="00B85CF3">
              <w:rPr>
                <w:rFonts w:hint="eastAsia"/>
              </w:rPr>
              <w:t>批</w:t>
            </w:r>
          </w:p>
        </w:tc>
      </w:tr>
      <w:tr w:rsidR="00E17F96" w:rsidRPr="00B85CF3" w14:paraId="4ED96F60" w14:textId="77777777" w:rsidTr="009E60FF">
        <w:trPr>
          <w:trHeight w:val="328"/>
        </w:trPr>
        <w:tc>
          <w:tcPr>
            <w:tcW w:w="1525" w:type="dxa"/>
            <w:vMerge w:val="restart"/>
            <w:vAlign w:val="center"/>
          </w:tcPr>
          <w:p w14:paraId="2AF65E50" w14:textId="77777777" w:rsidR="009E60FF" w:rsidRPr="00B85CF3" w:rsidRDefault="009E60FF" w:rsidP="009E60FF">
            <w:pPr>
              <w:pStyle w:val="af5"/>
            </w:pPr>
            <w:r w:rsidRPr="00B85CF3">
              <w:rPr>
                <w:rFonts w:hint="eastAsia"/>
              </w:rPr>
              <w:t>乙醇</w:t>
            </w:r>
          </w:p>
        </w:tc>
        <w:tc>
          <w:tcPr>
            <w:tcW w:w="2736" w:type="dxa"/>
            <w:vMerge w:val="restart"/>
            <w:vAlign w:val="center"/>
          </w:tcPr>
          <w:p w14:paraId="488CE380" w14:textId="4D28DBA5" w:rsidR="009E60FF" w:rsidRPr="00B85CF3" w:rsidRDefault="009E60FF" w:rsidP="009E60FF">
            <w:pPr>
              <w:pStyle w:val="af5"/>
            </w:pPr>
            <w:r w:rsidRPr="00B85CF3">
              <w:rPr>
                <w:rFonts w:hint="eastAsia"/>
              </w:rPr>
              <w:t>=</w:t>
            </w:r>
            <w:r w:rsidR="00027FB8" w:rsidRPr="00B85CF3">
              <w:t>2848.73</w:t>
            </w:r>
            <w:r w:rsidRPr="00B85CF3">
              <w:rPr>
                <w:rFonts w:hint="eastAsia"/>
              </w:rPr>
              <w:t>+</w:t>
            </w:r>
            <w:r w:rsidR="00027FB8" w:rsidRPr="00B85CF3">
              <w:t>23323.24</w:t>
            </w:r>
            <w:r w:rsidRPr="00B85CF3">
              <w:rPr>
                <w:rFonts w:hint="eastAsia"/>
              </w:rPr>
              <w:t>（回用溶剂）</w:t>
            </w:r>
          </w:p>
        </w:tc>
        <w:tc>
          <w:tcPr>
            <w:tcW w:w="1660" w:type="dxa"/>
            <w:vAlign w:val="center"/>
          </w:tcPr>
          <w:p w14:paraId="6000876E" w14:textId="39B98C32" w:rsidR="009E60FF" w:rsidRPr="00B85CF3" w:rsidRDefault="009E60FF" w:rsidP="009E60FF">
            <w:pPr>
              <w:pStyle w:val="af5"/>
            </w:pPr>
            <w:r w:rsidRPr="00B85CF3">
              <w:rPr>
                <w:rFonts w:hint="eastAsia"/>
              </w:rPr>
              <w:t>进入固废</w:t>
            </w:r>
          </w:p>
        </w:tc>
        <w:tc>
          <w:tcPr>
            <w:tcW w:w="2601" w:type="dxa"/>
            <w:vAlign w:val="center"/>
          </w:tcPr>
          <w:p w14:paraId="0F587050" w14:textId="6BEBFA38" w:rsidR="009E60FF" w:rsidRPr="00B85CF3" w:rsidRDefault="009E60FF" w:rsidP="00ED2428">
            <w:pPr>
              <w:pStyle w:val="af5"/>
            </w:pPr>
            <w:r w:rsidRPr="00B85CF3">
              <w:rPr>
                <w:rFonts w:hint="eastAsia"/>
              </w:rPr>
              <w:t>=</w:t>
            </w:r>
            <w:r w:rsidR="00027FB8" w:rsidRPr="00B85CF3">
              <w:t>2010.83</w:t>
            </w:r>
            <w:r w:rsidR="00ED2428" w:rsidRPr="00B85CF3">
              <w:t>+</w:t>
            </w:r>
            <w:r w:rsidR="00027FB8" w:rsidRPr="00B85CF3">
              <w:t>28</w:t>
            </w:r>
            <w:r w:rsidR="00ED2428" w:rsidRPr="00B85CF3">
              <w:t>+</w:t>
            </w:r>
            <w:r w:rsidR="00027FB8" w:rsidRPr="00B85CF3">
              <w:t>12</w:t>
            </w:r>
          </w:p>
        </w:tc>
      </w:tr>
      <w:tr w:rsidR="00E17F96" w:rsidRPr="00B85CF3" w14:paraId="5415B8A7" w14:textId="77777777" w:rsidTr="009E60FF">
        <w:trPr>
          <w:trHeight w:val="328"/>
        </w:trPr>
        <w:tc>
          <w:tcPr>
            <w:tcW w:w="1525" w:type="dxa"/>
            <w:vMerge/>
            <w:vAlign w:val="center"/>
          </w:tcPr>
          <w:p w14:paraId="4F3C344E" w14:textId="77777777" w:rsidR="009E60FF" w:rsidRPr="00B85CF3" w:rsidRDefault="009E60FF" w:rsidP="009E60FF">
            <w:pPr>
              <w:pStyle w:val="af5"/>
            </w:pPr>
          </w:p>
        </w:tc>
        <w:tc>
          <w:tcPr>
            <w:tcW w:w="2736" w:type="dxa"/>
            <w:vMerge/>
            <w:vAlign w:val="center"/>
          </w:tcPr>
          <w:p w14:paraId="53AF6D80" w14:textId="77777777" w:rsidR="009E60FF" w:rsidRPr="00B85CF3" w:rsidRDefault="009E60FF" w:rsidP="009E60FF">
            <w:pPr>
              <w:pStyle w:val="af5"/>
            </w:pPr>
          </w:p>
        </w:tc>
        <w:tc>
          <w:tcPr>
            <w:tcW w:w="1660" w:type="dxa"/>
            <w:vAlign w:val="center"/>
          </w:tcPr>
          <w:p w14:paraId="0C08A730" w14:textId="77777777" w:rsidR="009E60FF" w:rsidRPr="00B85CF3" w:rsidRDefault="009E60FF" w:rsidP="009E60FF">
            <w:pPr>
              <w:pStyle w:val="af5"/>
            </w:pPr>
            <w:r w:rsidRPr="00B85CF3">
              <w:rPr>
                <w:rFonts w:hint="eastAsia"/>
              </w:rPr>
              <w:t>进入废气</w:t>
            </w:r>
          </w:p>
        </w:tc>
        <w:tc>
          <w:tcPr>
            <w:tcW w:w="2601" w:type="dxa"/>
            <w:vAlign w:val="center"/>
          </w:tcPr>
          <w:p w14:paraId="43028E31" w14:textId="3C154686" w:rsidR="009E60FF" w:rsidRPr="00B85CF3" w:rsidRDefault="009E60FF" w:rsidP="00027FB8">
            <w:pPr>
              <w:pStyle w:val="af5"/>
            </w:pPr>
            <w:r w:rsidRPr="00B85CF3">
              <w:rPr>
                <w:rFonts w:hint="eastAsia"/>
              </w:rPr>
              <w:t>=</w:t>
            </w:r>
            <w:r w:rsidR="00027FB8" w:rsidRPr="00B85CF3">
              <w:t>1.19+10.72+117.94+0.2+7.8+2.35+0.5+24.34+100.47+0.1+2.46+0.53+26.11+110.05+0.09+2.52+388.71+1.82</w:t>
            </w:r>
          </w:p>
        </w:tc>
      </w:tr>
      <w:tr w:rsidR="00E17F96" w:rsidRPr="00B85CF3" w14:paraId="1FD97E33" w14:textId="77777777" w:rsidTr="009E60FF">
        <w:trPr>
          <w:trHeight w:val="328"/>
        </w:trPr>
        <w:tc>
          <w:tcPr>
            <w:tcW w:w="1525" w:type="dxa"/>
            <w:vMerge/>
            <w:vAlign w:val="center"/>
          </w:tcPr>
          <w:p w14:paraId="5426A85F" w14:textId="77777777" w:rsidR="009E60FF" w:rsidRPr="00B85CF3" w:rsidRDefault="009E60FF" w:rsidP="009E60FF">
            <w:pPr>
              <w:pStyle w:val="af5"/>
            </w:pPr>
          </w:p>
        </w:tc>
        <w:tc>
          <w:tcPr>
            <w:tcW w:w="2736" w:type="dxa"/>
            <w:vMerge/>
            <w:vAlign w:val="center"/>
          </w:tcPr>
          <w:p w14:paraId="6A16283D" w14:textId="77777777" w:rsidR="009E60FF" w:rsidRPr="00B85CF3" w:rsidRDefault="009E60FF" w:rsidP="009E60FF">
            <w:pPr>
              <w:pStyle w:val="af5"/>
            </w:pPr>
          </w:p>
        </w:tc>
        <w:tc>
          <w:tcPr>
            <w:tcW w:w="1660" w:type="dxa"/>
            <w:vAlign w:val="center"/>
          </w:tcPr>
          <w:p w14:paraId="6F12A34B" w14:textId="77777777" w:rsidR="009E60FF" w:rsidRPr="00B85CF3" w:rsidRDefault="009E60FF" w:rsidP="009E60FF">
            <w:pPr>
              <w:pStyle w:val="af5"/>
            </w:pPr>
            <w:r w:rsidRPr="00B85CF3">
              <w:rPr>
                <w:rFonts w:hint="eastAsia"/>
              </w:rPr>
              <w:t>回收</w:t>
            </w:r>
          </w:p>
        </w:tc>
        <w:tc>
          <w:tcPr>
            <w:tcW w:w="2601" w:type="dxa"/>
            <w:vAlign w:val="center"/>
          </w:tcPr>
          <w:p w14:paraId="390F6D1B" w14:textId="5DFC52D5" w:rsidR="009E60FF" w:rsidRPr="00B85CF3" w:rsidRDefault="009E60FF" w:rsidP="00ED2428">
            <w:pPr>
              <w:pStyle w:val="af5"/>
            </w:pPr>
            <w:r w:rsidRPr="00B85CF3">
              <w:rPr>
                <w:rFonts w:hint="eastAsia"/>
              </w:rPr>
              <w:t>=</w:t>
            </w:r>
            <w:r w:rsidR="00ED2428" w:rsidRPr="00B85CF3">
              <w:t>3813.24+76.09+3248.64+3558.33+12568.15+58.79</w:t>
            </w:r>
          </w:p>
        </w:tc>
      </w:tr>
      <w:tr w:rsidR="00E17F96" w:rsidRPr="00B85CF3" w14:paraId="096CF54A" w14:textId="77777777" w:rsidTr="009E60FF">
        <w:trPr>
          <w:trHeight w:val="328"/>
        </w:trPr>
        <w:tc>
          <w:tcPr>
            <w:tcW w:w="1525" w:type="dxa"/>
            <w:vAlign w:val="center"/>
          </w:tcPr>
          <w:p w14:paraId="75CB38C0" w14:textId="77777777" w:rsidR="009E60FF" w:rsidRPr="00B85CF3" w:rsidRDefault="009E60FF" w:rsidP="009E60FF">
            <w:pPr>
              <w:pStyle w:val="af5"/>
            </w:pPr>
            <w:r w:rsidRPr="00B85CF3">
              <w:rPr>
                <w:rFonts w:hint="eastAsia"/>
              </w:rPr>
              <w:t>合计</w:t>
            </w:r>
          </w:p>
        </w:tc>
        <w:tc>
          <w:tcPr>
            <w:tcW w:w="2736" w:type="dxa"/>
            <w:vAlign w:val="center"/>
          </w:tcPr>
          <w:p w14:paraId="104D0FDE" w14:textId="67C61474" w:rsidR="009E60FF" w:rsidRPr="00B85CF3" w:rsidRDefault="00027FB8" w:rsidP="009E60FF">
            <w:pPr>
              <w:pStyle w:val="af5"/>
            </w:pPr>
            <w:r w:rsidRPr="00B85CF3">
              <w:t>26171.97</w:t>
            </w:r>
          </w:p>
        </w:tc>
        <w:tc>
          <w:tcPr>
            <w:tcW w:w="1660" w:type="dxa"/>
            <w:vAlign w:val="center"/>
          </w:tcPr>
          <w:p w14:paraId="776683B3" w14:textId="77777777" w:rsidR="009E60FF" w:rsidRPr="00B85CF3" w:rsidRDefault="009E60FF" w:rsidP="009E60FF">
            <w:pPr>
              <w:pStyle w:val="af5"/>
            </w:pPr>
            <w:r w:rsidRPr="00B85CF3">
              <w:rPr>
                <w:rFonts w:hint="eastAsia"/>
              </w:rPr>
              <w:t>合计</w:t>
            </w:r>
          </w:p>
        </w:tc>
        <w:tc>
          <w:tcPr>
            <w:tcW w:w="2601" w:type="dxa"/>
            <w:vAlign w:val="center"/>
          </w:tcPr>
          <w:p w14:paraId="32D751E1" w14:textId="106839AA" w:rsidR="009E60FF" w:rsidRPr="00B85CF3" w:rsidRDefault="00027FB8" w:rsidP="009E60FF">
            <w:pPr>
              <w:pStyle w:val="af5"/>
            </w:pPr>
            <w:r w:rsidRPr="00B85CF3">
              <w:t>26171.97</w:t>
            </w:r>
          </w:p>
        </w:tc>
      </w:tr>
    </w:tbl>
    <w:p w14:paraId="2F16073F" w14:textId="1A3A673D" w:rsidR="00A849B6" w:rsidRPr="00B85CF3" w:rsidRDefault="00A849B6" w:rsidP="00A849B6">
      <w:pPr>
        <w:pStyle w:val="4"/>
        <w:spacing w:before="152" w:after="152"/>
      </w:pPr>
      <w:r w:rsidRPr="00B85CF3">
        <w:rPr>
          <w:rFonts w:hint="eastAsia"/>
        </w:rPr>
        <w:t>3.2.</w:t>
      </w:r>
      <w:r w:rsidR="00266725" w:rsidRPr="00B85CF3">
        <w:t>1</w:t>
      </w:r>
      <w:r w:rsidRPr="00B85CF3">
        <w:rPr>
          <w:rFonts w:hint="eastAsia"/>
        </w:rPr>
        <w:t>.</w:t>
      </w:r>
      <w:r w:rsidR="00266725" w:rsidRPr="00B85CF3">
        <w:t>5</w:t>
      </w:r>
      <w:r w:rsidRPr="00B85CF3">
        <w:rPr>
          <w:rFonts w:hint="eastAsia"/>
        </w:rPr>
        <w:t>产排污分析</w:t>
      </w:r>
    </w:p>
    <w:p w14:paraId="7B20CAEF" w14:textId="77777777" w:rsidR="00A849B6" w:rsidRPr="00B85CF3" w:rsidRDefault="00A849B6" w:rsidP="00ED2428">
      <w:pPr>
        <w:ind w:firstLine="480"/>
      </w:pPr>
      <w:r w:rsidRPr="00B85CF3">
        <w:rPr>
          <w:rFonts w:hint="eastAsia"/>
        </w:rPr>
        <w:t>（</w:t>
      </w:r>
      <w:r w:rsidRPr="00B85CF3">
        <w:rPr>
          <w:rFonts w:hint="eastAsia"/>
        </w:rPr>
        <w:t>1</w:t>
      </w:r>
      <w:r w:rsidRPr="00B85CF3">
        <w:rPr>
          <w:rFonts w:hint="eastAsia"/>
        </w:rPr>
        <w:t>）废气</w:t>
      </w:r>
    </w:p>
    <w:p w14:paraId="29CC7AE2" w14:textId="019C7174" w:rsidR="002F684F" w:rsidRPr="00B85CF3" w:rsidRDefault="002F684F" w:rsidP="009E60FF">
      <w:pPr>
        <w:pStyle w:val="af4"/>
      </w:pPr>
      <w:r w:rsidRPr="00B85CF3">
        <w:rPr>
          <w:rFonts w:hint="eastAsia"/>
        </w:rPr>
        <w:lastRenderedPageBreak/>
        <w:t>表</w:t>
      </w:r>
      <w:r w:rsidRPr="00B85CF3">
        <w:rPr>
          <w:rFonts w:hint="eastAsia"/>
        </w:rPr>
        <w:t>3.2.1-</w:t>
      </w:r>
      <w:r w:rsidR="009E60FF" w:rsidRPr="00B85CF3">
        <w:t>2</w:t>
      </w:r>
      <w:r w:rsidR="007F02C9" w:rsidRPr="00B85CF3">
        <w:t xml:space="preserve"> </w:t>
      </w:r>
      <w:r w:rsidR="007F02C9" w:rsidRPr="00B85CF3">
        <w:rPr>
          <w:rFonts w:hint="eastAsia"/>
        </w:rPr>
        <w:t>黄藤素</w:t>
      </w:r>
      <w:r w:rsidR="007F02C9" w:rsidRPr="00B85CF3">
        <w:t>提取</w:t>
      </w:r>
      <w:r w:rsidRPr="00B85CF3">
        <w:rPr>
          <w:rFonts w:hint="eastAsia"/>
        </w:rPr>
        <w:t>生产过程中废气污染物产生情况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275"/>
        <w:gridCol w:w="837"/>
        <w:gridCol w:w="798"/>
        <w:gridCol w:w="917"/>
        <w:gridCol w:w="801"/>
        <w:gridCol w:w="871"/>
        <w:gridCol w:w="843"/>
        <w:gridCol w:w="1250"/>
      </w:tblGrid>
      <w:tr w:rsidR="00E17F96" w:rsidRPr="00B85CF3" w14:paraId="77FCFE06" w14:textId="77777777" w:rsidTr="00342497">
        <w:trPr>
          <w:trHeight w:val="167"/>
        </w:trPr>
        <w:tc>
          <w:tcPr>
            <w:tcW w:w="704" w:type="dxa"/>
            <w:vMerge w:val="restart"/>
            <w:vAlign w:val="center"/>
          </w:tcPr>
          <w:p w14:paraId="2961F0CB" w14:textId="77777777" w:rsidR="002F684F" w:rsidRPr="00B85CF3" w:rsidRDefault="002F684F" w:rsidP="00F46BBC">
            <w:pPr>
              <w:pStyle w:val="af5"/>
            </w:pPr>
            <w:r w:rsidRPr="00B85CF3">
              <w:rPr>
                <w:rFonts w:hint="eastAsia"/>
              </w:rPr>
              <w:t>品种</w:t>
            </w:r>
          </w:p>
        </w:tc>
        <w:tc>
          <w:tcPr>
            <w:tcW w:w="1275" w:type="dxa"/>
            <w:vMerge w:val="restart"/>
            <w:vAlign w:val="center"/>
          </w:tcPr>
          <w:p w14:paraId="2D5F53B8" w14:textId="77777777" w:rsidR="002F684F" w:rsidRPr="00B85CF3" w:rsidRDefault="002F684F" w:rsidP="00F46BBC">
            <w:pPr>
              <w:pStyle w:val="af5"/>
            </w:pPr>
            <w:r w:rsidRPr="00B85CF3">
              <w:rPr>
                <w:rFonts w:hint="eastAsia"/>
              </w:rPr>
              <w:t>产污环节</w:t>
            </w:r>
          </w:p>
        </w:tc>
        <w:tc>
          <w:tcPr>
            <w:tcW w:w="837" w:type="dxa"/>
            <w:vMerge w:val="restart"/>
            <w:vAlign w:val="center"/>
          </w:tcPr>
          <w:p w14:paraId="3D1B879F" w14:textId="77777777" w:rsidR="002F684F" w:rsidRPr="00B85CF3" w:rsidRDefault="002F684F" w:rsidP="00F46BBC">
            <w:pPr>
              <w:pStyle w:val="af5"/>
            </w:pPr>
            <w:r w:rsidRPr="00B85CF3">
              <w:rPr>
                <w:rFonts w:hint="eastAsia"/>
              </w:rPr>
              <w:t>污染源</w:t>
            </w:r>
          </w:p>
        </w:tc>
        <w:tc>
          <w:tcPr>
            <w:tcW w:w="798" w:type="dxa"/>
            <w:vMerge w:val="restart"/>
            <w:vAlign w:val="center"/>
          </w:tcPr>
          <w:p w14:paraId="642EA711" w14:textId="77777777" w:rsidR="002F684F" w:rsidRPr="00B85CF3" w:rsidRDefault="002F684F" w:rsidP="00F46BBC">
            <w:pPr>
              <w:pStyle w:val="af5"/>
            </w:pPr>
            <w:r w:rsidRPr="00B85CF3">
              <w:rPr>
                <w:rFonts w:hint="eastAsia"/>
              </w:rPr>
              <w:t>污染因子</w:t>
            </w:r>
          </w:p>
        </w:tc>
        <w:tc>
          <w:tcPr>
            <w:tcW w:w="2589" w:type="dxa"/>
            <w:gridSpan w:val="3"/>
            <w:vAlign w:val="center"/>
          </w:tcPr>
          <w:p w14:paraId="6CCC1BE1" w14:textId="77777777" w:rsidR="002F684F" w:rsidRPr="00B85CF3" w:rsidRDefault="002F684F" w:rsidP="00F46BBC">
            <w:pPr>
              <w:pStyle w:val="af5"/>
            </w:pPr>
            <w:r w:rsidRPr="00B85CF3">
              <w:rPr>
                <w:rFonts w:hint="eastAsia"/>
              </w:rPr>
              <w:t>产生量</w:t>
            </w:r>
          </w:p>
        </w:tc>
        <w:tc>
          <w:tcPr>
            <w:tcW w:w="843" w:type="dxa"/>
            <w:vMerge w:val="restart"/>
            <w:vAlign w:val="center"/>
          </w:tcPr>
          <w:p w14:paraId="6D56655F" w14:textId="00637014" w:rsidR="002F684F" w:rsidRPr="00B85CF3" w:rsidRDefault="002F684F" w:rsidP="009B0D27">
            <w:pPr>
              <w:pStyle w:val="af5"/>
            </w:pPr>
            <w:r w:rsidRPr="00B85CF3">
              <w:rPr>
                <w:rFonts w:hint="eastAsia"/>
              </w:rPr>
              <w:t>产生时间</w:t>
            </w:r>
            <w:r w:rsidR="009B0D27" w:rsidRPr="00B85CF3">
              <w:rPr>
                <w:rFonts w:hint="eastAsia"/>
              </w:rPr>
              <w:t>（</w:t>
            </w:r>
            <w:r w:rsidR="009B0D27" w:rsidRPr="00B85CF3">
              <w:rPr>
                <w:rFonts w:hint="eastAsia"/>
              </w:rPr>
              <w:t>h/</w:t>
            </w:r>
            <w:r w:rsidR="009B0D27" w:rsidRPr="00B85CF3">
              <w:t>a</w:t>
            </w:r>
            <w:r w:rsidR="009B0D27" w:rsidRPr="00B85CF3">
              <w:rPr>
                <w:rFonts w:hint="eastAsia"/>
              </w:rPr>
              <w:t>）</w:t>
            </w:r>
          </w:p>
        </w:tc>
        <w:tc>
          <w:tcPr>
            <w:tcW w:w="1250" w:type="dxa"/>
            <w:vMerge w:val="restart"/>
            <w:vAlign w:val="center"/>
          </w:tcPr>
          <w:p w14:paraId="267BD73D" w14:textId="77777777" w:rsidR="002F684F" w:rsidRPr="00B85CF3" w:rsidRDefault="002F684F" w:rsidP="00F46BBC">
            <w:pPr>
              <w:pStyle w:val="af5"/>
            </w:pPr>
            <w:r w:rsidRPr="00B85CF3">
              <w:rPr>
                <w:rFonts w:hint="eastAsia"/>
              </w:rPr>
              <w:t>排放去向</w:t>
            </w:r>
          </w:p>
        </w:tc>
      </w:tr>
      <w:tr w:rsidR="00E17F96" w:rsidRPr="00B85CF3" w14:paraId="30DBAD88" w14:textId="77777777" w:rsidTr="00342497">
        <w:trPr>
          <w:trHeight w:val="167"/>
        </w:trPr>
        <w:tc>
          <w:tcPr>
            <w:tcW w:w="704" w:type="dxa"/>
            <w:vMerge/>
            <w:vAlign w:val="center"/>
          </w:tcPr>
          <w:p w14:paraId="3FAA153B" w14:textId="77777777" w:rsidR="002F684F" w:rsidRPr="00B85CF3" w:rsidRDefault="002F684F" w:rsidP="00F46BBC">
            <w:pPr>
              <w:pStyle w:val="af5"/>
            </w:pPr>
          </w:p>
        </w:tc>
        <w:tc>
          <w:tcPr>
            <w:tcW w:w="1275" w:type="dxa"/>
            <w:vMerge/>
            <w:vAlign w:val="center"/>
          </w:tcPr>
          <w:p w14:paraId="7AFD4562" w14:textId="77777777" w:rsidR="002F684F" w:rsidRPr="00B85CF3" w:rsidRDefault="002F684F" w:rsidP="00F46BBC">
            <w:pPr>
              <w:pStyle w:val="af5"/>
            </w:pPr>
          </w:p>
        </w:tc>
        <w:tc>
          <w:tcPr>
            <w:tcW w:w="837" w:type="dxa"/>
            <w:vMerge/>
            <w:vAlign w:val="center"/>
          </w:tcPr>
          <w:p w14:paraId="615BAF58" w14:textId="77777777" w:rsidR="002F684F" w:rsidRPr="00B85CF3" w:rsidRDefault="002F684F" w:rsidP="00F46BBC">
            <w:pPr>
              <w:pStyle w:val="af5"/>
            </w:pPr>
          </w:p>
        </w:tc>
        <w:tc>
          <w:tcPr>
            <w:tcW w:w="798" w:type="dxa"/>
            <w:vMerge/>
            <w:vAlign w:val="center"/>
          </w:tcPr>
          <w:p w14:paraId="1562AECB" w14:textId="77777777" w:rsidR="002F684F" w:rsidRPr="00B85CF3" w:rsidRDefault="002F684F" w:rsidP="00F46BBC">
            <w:pPr>
              <w:pStyle w:val="af5"/>
            </w:pPr>
          </w:p>
        </w:tc>
        <w:tc>
          <w:tcPr>
            <w:tcW w:w="917" w:type="dxa"/>
            <w:vAlign w:val="center"/>
          </w:tcPr>
          <w:p w14:paraId="05D863D6" w14:textId="77777777" w:rsidR="002F684F" w:rsidRPr="00B85CF3" w:rsidRDefault="002F684F" w:rsidP="00F46BBC">
            <w:pPr>
              <w:pStyle w:val="af5"/>
            </w:pPr>
            <w:r w:rsidRPr="00B85CF3">
              <w:rPr>
                <w:rFonts w:hint="eastAsia"/>
              </w:rPr>
              <w:t>kg/</w:t>
            </w:r>
            <w:r w:rsidRPr="00B85CF3">
              <w:rPr>
                <w:rFonts w:hint="eastAsia"/>
              </w:rPr>
              <w:t>批</w:t>
            </w:r>
          </w:p>
        </w:tc>
        <w:tc>
          <w:tcPr>
            <w:tcW w:w="801" w:type="dxa"/>
            <w:vAlign w:val="center"/>
          </w:tcPr>
          <w:p w14:paraId="597AC429" w14:textId="77777777" w:rsidR="002F684F" w:rsidRPr="00B85CF3" w:rsidRDefault="002F684F" w:rsidP="00F46BBC">
            <w:pPr>
              <w:pStyle w:val="af5"/>
            </w:pPr>
            <w:r w:rsidRPr="00B85CF3">
              <w:rPr>
                <w:rFonts w:hint="eastAsia"/>
              </w:rPr>
              <w:t>kg/h</w:t>
            </w:r>
          </w:p>
        </w:tc>
        <w:tc>
          <w:tcPr>
            <w:tcW w:w="871" w:type="dxa"/>
            <w:vAlign w:val="center"/>
          </w:tcPr>
          <w:p w14:paraId="55C4344E" w14:textId="77777777" w:rsidR="002F684F" w:rsidRPr="00B85CF3" w:rsidRDefault="002F684F" w:rsidP="00F46BBC">
            <w:pPr>
              <w:pStyle w:val="af5"/>
            </w:pPr>
            <w:r w:rsidRPr="00B85CF3">
              <w:rPr>
                <w:rFonts w:hint="eastAsia"/>
              </w:rPr>
              <w:t>t/a</w:t>
            </w:r>
          </w:p>
        </w:tc>
        <w:tc>
          <w:tcPr>
            <w:tcW w:w="843" w:type="dxa"/>
            <w:vMerge/>
            <w:vAlign w:val="center"/>
          </w:tcPr>
          <w:p w14:paraId="63178540" w14:textId="77777777" w:rsidR="002F684F" w:rsidRPr="00B85CF3" w:rsidRDefault="002F684F" w:rsidP="00F46BBC">
            <w:pPr>
              <w:pStyle w:val="af5"/>
            </w:pPr>
          </w:p>
        </w:tc>
        <w:tc>
          <w:tcPr>
            <w:tcW w:w="1250" w:type="dxa"/>
            <w:vMerge/>
            <w:vAlign w:val="center"/>
          </w:tcPr>
          <w:p w14:paraId="185FDE31" w14:textId="77777777" w:rsidR="002F684F" w:rsidRPr="00B85CF3" w:rsidRDefault="002F684F" w:rsidP="00F46BBC">
            <w:pPr>
              <w:pStyle w:val="af5"/>
            </w:pPr>
          </w:p>
        </w:tc>
      </w:tr>
      <w:tr w:rsidR="00E17F96" w:rsidRPr="00B85CF3" w14:paraId="2E477278" w14:textId="77777777" w:rsidTr="00342497">
        <w:trPr>
          <w:trHeight w:val="357"/>
        </w:trPr>
        <w:tc>
          <w:tcPr>
            <w:tcW w:w="704" w:type="dxa"/>
            <w:vMerge w:val="restart"/>
            <w:vAlign w:val="center"/>
          </w:tcPr>
          <w:p w14:paraId="69AC01D7" w14:textId="18875E2C" w:rsidR="007A2AF8" w:rsidRPr="00B85CF3" w:rsidRDefault="007A2AF8" w:rsidP="00342497">
            <w:pPr>
              <w:pStyle w:val="af5"/>
            </w:pPr>
            <w:r w:rsidRPr="00B85CF3">
              <w:rPr>
                <w:rFonts w:hint="eastAsia"/>
              </w:rPr>
              <w:t>黄藤素</w:t>
            </w:r>
            <w:r w:rsidRPr="00B85CF3">
              <w:t>提取</w:t>
            </w:r>
          </w:p>
        </w:tc>
        <w:tc>
          <w:tcPr>
            <w:tcW w:w="1275" w:type="dxa"/>
            <w:vAlign w:val="center"/>
          </w:tcPr>
          <w:p w14:paraId="06CF8DAB" w14:textId="03839757" w:rsidR="007A2AF8" w:rsidRPr="00B85CF3" w:rsidRDefault="007A2AF8" w:rsidP="00342497">
            <w:pPr>
              <w:pStyle w:val="af5"/>
            </w:pPr>
            <w:r w:rsidRPr="00B85CF3">
              <w:rPr>
                <w:rFonts w:hint="eastAsia"/>
              </w:rPr>
              <w:t>前处理</w:t>
            </w:r>
          </w:p>
        </w:tc>
        <w:tc>
          <w:tcPr>
            <w:tcW w:w="837" w:type="dxa"/>
            <w:vAlign w:val="center"/>
          </w:tcPr>
          <w:p w14:paraId="637A968F" w14:textId="2A1D8EEC" w:rsidR="007A2AF8" w:rsidRPr="00B85CF3" w:rsidRDefault="007A2AF8" w:rsidP="00342497">
            <w:pPr>
              <w:pStyle w:val="af5"/>
            </w:pPr>
            <w:r w:rsidRPr="00B85CF3">
              <w:t>G</w:t>
            </w:r>
            <w:r w:rsidRPr="00B85CF3">
              <w:rPr>
                <w:rFonts w:hint="eastAsia"/>
                <w:vertAlign w:val="subscript"/>
              </w:rPr>
              <w:t>2</w:t>
            </w:r>
            <w:r w:rsidRPr="00B85CF3">
              <w:rPr>
                <w:rFonts w:hint="eastAsia"/>
              </w:rPr>
              <w:t>1</w:t>
            </w:r>
            <w:r w:rsidRPr="00B85CF3">
              <w:t>-</w:t>
            </w:r>
            <w:r w:rsidRPr="00B85CF3">
              <w:rPr>
                <w:rFonts w:hint="eastAsia"/>
              </w:rPr>
              <w:t>1</w:t>
            </w:r>
          </w:p>
        </w:tc>
        <w:tc>
          <w:tcPr>
            <w:tcW w:w="798" w:type="dxa"/>
            <w:vAlign w:val="center"/>
          </w:tcPr>
          <w:p w14:paraId="70EEEA0D" w14:textId="52BD0AEA" w:rsidR="007A2AF8" w:rsidRPr="00B85CF3" w:rsidRDefault="007A2AF8" w:rsidP="00342497">
            <w:pPr>
              <w:pStyle w:val="af5"/>
            </w:pPr>
            <w:r w:rsidRPr="00B85CF3">
              <w:rPr>
                <w:rFonts w:hint="eastAsia"/>
              </w:rPr>
              <w:t>颗粒物</w:t>
            </w:r>
          </w:p>
        </w:tc>
        <w:tc>
          <w:tcPr>
            <w:tcW w:w="917" w:type="dxa"/>
            <w:vAlign w:val="center"/>
          </w:tcPr>
          <w:p w14:paraId="1895E977" w14:textId="7B9C0FE1" w:rsidR="007A2AF8" w:rsidRPr="00B85CF3" w:rsidRDefault="007A2AF8" w:rsidP="00342497">
            <w:pPr>
              <w:pStyle w:val="af5"/>
            </w:pPr>
            <w:r w:rsidRPr="00B85CF3">
              <w:t>166.67</w:t>
            </w:r>
          </w:p>
        </w:tc>
        <w:tc>
          <w:tcPr>
            <w:tcW w:w="801" w:type="dxa"/>
            <w:vAlign w:val="center"/>
          </w:tcPr>
          <w:p w14:paraId="4A2A2DB5" w14:textId="2CBE0723" w:rsidR="007A2AF8" w:rsidRPr="00B85CF3" w:rsidRDefault="007A2AF8" w:rsidP="00342497">
            <w:pPr>
              <w:pStyle w:val="af5"/>
            </w:pPr>
            <w:r w:rsidRPr="00B85CF3">
              <w:rPr>
                <w:szCs w:val="21"/>
              </w:rPr>
              <w:t>4.167</w:t>
            </w:r>
          </w:p>
        </w:tc>
        <w:tc>
          <w:tcPr>
            <w:tcW w:w="871" w:type="dxa"/>
            <w:vAlign w:val="center"/>
          </w:tcPr>
          <w:p w14:paraId="4F284A6D" w14:textId="11249BD7" w:rsidR="007A2AF8" w:rsidRPr="00B85CF3" w:rsidRDefault="007A2AF8" w:rsidP="00616963">
            <w:pPr>
              <w:pStyle w:val="af5"/>
            </w:pPr>
            <w:r w:rsidRPr="00B85CF3">
              <w:t>10</w:t>
            </w:r>
          </w:p>
        </w:tc>
        <w:tc>
          <w:tcPr>
            <w:tcW w:w="843" w:type="dxa"/>
            <w:vMerge w:val="restart"/>
            <w:vAlign w:val="center"/>
          </w:tcPr>
          <w:p w14:paraId="57BC10FC" w14:textId="447B3D94" w:rsidR="007A2AF8" w:rsidRPr="00B85CF3" w:rsidRDefault="007A2AF8" w:rsidP="00342497">
            <w:pPr>
              <w:pStyle w:val="af5"/>
            </w:pPr>
            <w:r w:rsidRPr="00B85CF3">
              <w:rPr>
                <w:szCs w:val="21"/>
              </w:rPr>
              <w:t>2400</w:t>
            </w:r>
          </w:p>
        </w:tc>
        <w:tc>
          <w:tcPr>
            <w:tcW w:w="1250" w:type="dxa"/>
            <w:vAlign w:val="center"/>
          </w:tcPr>
          <w:p w14:paraId="64E48822" w14:textId="531DC4C5" w:rsidR="007A2AF8" w:rsidRPr="00B85CF3" w:rsidRDefault="007A2AF8" w:rsidP="00342497">
            <w:pPr>
              <w:pStyle w:val="af5"/>
            </w:pPr>
            <w:r w:rsidRPr="00B85CF3">
              <w:rPr>
                <w:rFonts w:hint="eastAsia"/>
              </w:rPr>
              <w:t>2</w:t>
            </w:r>
            <w:r w:rsidRPr="00B85CF3">
              <w:t>#</w:t>
            </w:r>
            <w:r w:rsidRPr="00B85CF3">
              <w:rPr>
                <w:rFonts w:hint="eastAsia"/>
              </w:rPr>
              <w:t>车间布袋除尘器</w:t>
            </w:r>
          </w:p>
        </w:tc>
      </w:tr>
      <w:tr w:rsidR="00E17F96" w:rsidRPr="00B85CF3" w14:paraId="4C26C532" w14:textId="77777777" w:rsidTr="00342497">
        <w:trPr>
          <w:trHeight w:val="357"/>
        </w:trPr>
        <w:tc>
          <w:tcPr>
            <w:tcW w:w="704" w:type="dxa"/>
            <w:vMerge/>
            <w:vAlign w:val="center"/>
          </w:tcPr>
          <w:p w14:paraId="70E81333" w14:textId="77777777" w:rsidR="007A2AF8" w:rsidRPr="00B85CF3" w:rsidRDefault="007A2AF8" w:rsidP="00342497">
            <w:pPr>
              <w:pStyle w:val="af5"/>
            </w:pPr>
          </w:p>
        </w:tc>
        <w:tc>
          <w:tcPr>
            <w:tcW w:w="1275" w:type="dxa"/>
            <w:vAlign w:val="center"/>
          </w:tcPr>
          <w:p w14:paraId="12357614" w14:textId="1B738E26" w:rsidR="007A2AF8" w:rsidRPr="00B85CF3" w:rsidRDefault="007A2AF8" w:rsidP="00342497">
            <w:pPr>
              <w:pStyle w:val="af5"/>
            </w:pPr>
            <w:r w:rsidRPr="00B85CF3">
              <w:rPr>
                <w:rFonts w:hint="eastAsia"/>
              </w:rPr>
              <w:t>浸泡过滤</w:t>
            </w:r>
            <w:r w:rsidRPr="00B85CF3">
              <w:t>稀硫酸配制</w:t>
            </w:r>
          </w:p>
        </w:tc>
        <w:tc>
          <w:tcPr>
            <w:tcW w:w="837" w:type="dxa"/>
            <w:vAlign w:val="center"/>
          </w:tcPr>
          <w:p w14:paraId="27FF9C22" w14:textId="308E963A" w:rsidR="007A2AF8" w:rsidRPr="00B85CF3" w:rsidRDefault="007A2AF8" w:rsidP="00342497">
            <w:pPr>
              <w:pStyle w:val="af5"/>
            </w:pPr>
            <w:r w:rsidRPr="00B85CF3">
              <w:t>G</w:t>
            </w:r>
            <w:r w:rsidRPr="00B85CF3">
              <w:rPr>
                <w:rFonts w:hint="eastAsia"/>
                <w:vertAlign w:val="subscript"/>
              </w:rPr>
              <w:t>2</w:t>
            </w:r>
            <w:r w:rsidRPr="00B85CF3">
              <w:rPr>
                <w:rFonts w:hint="eastAsia"/>
              </w:rPr>
              <w:t>1</w:t>
            </w:r>
            <w:r w:rsidRPr="00B85CF3">
              <w:t>-2</w:t>
            </w:r>
          </w:p>
        </w:tc>
        <w:tc>
          <w:tcPr>
            <w:tcW w:w="798" w:type="dxa"/>
            <w:vAlign w:val="center"/>
          </w:tcPr>
          <w:p w14:paraId="1415870A" w14:textId="63CE65AC" w:rsidR="007A2AF8" w:rsidRPr="00B85CF3" w:rsidRDefault="007A2AF8" w:rsidP="00342497">
            <w:pPr>
              <w:pStyle w:val="af5"/>
            </w:pPr>
            <w:r w:rsidRPr="00B85CF3">
              <w:rPr>
                <w:rFonts w:hint="eastAsia"/>
              </w:rPr>
              <w:t>硫酸雾</w:t>
            </w:r>
          </w:p>
        </w:tc>
        <w:tc>
          <w:tcPr>
            <w:tcW w:w="917" w:type="dxa"/>
            <w:vAlign w:val="center"/>
          </w:tcPr>
          <w:p w14:paraId="18EA5770" w14:textId="001F71EC" w:rsidR="007A2AF8" w:rsidRPr="00B85CF3" w:rsidRDefault="007A2AF8" w:rsidP="00342497">
            <w:pPr>
              <w:pStyle w:val="af5"/>
            </w:pPr>
            <w:r w:rsidRPr="00B85CF3">
              <w:t>0.03</w:t>
            </w:r>
          </w:p>
        </w:tc>
        <w:tc>
          <w:tcPr>
            <w:tcW w:w="801" w:type="dxa"/>
            <w:vAlign w:val="center"/>
          </w:tcPr>
          <w:p w14:paraId="71291E21" w14:textId="46F632A1" w:rsidR="007A2AF8" w:rsidRPr="00B85CF3" w:rsidRDefault="007A2AF8" w:rsidP="00342497">
            <w:pPr>
              <w:pStyle w:val="af5"/>
            </w:pPr>
            <w:r w:rsidRPr="00B85CF3">
              <w:rPr>
                <w:szCs w:val="21"/>
              </w:rPr>
              <w:t>0.001</w:t>
            </w:r>
          </w:p>
        </w:tc>
        <w:tc>
          <w:tcPr>
            <w:tcW w:w="871" w:type="dxa"/>
            <w:vAlign w:val="center"/>
          </w:tcPr>
          <w:p w14:paraId="5175CBE7" w14:textId="6E01187C" w:rsidR="007A2AF8" w:rsidRPr="00B85CF3" w:rsidRDefault="007A2AF8" w:rsidP="00342497">
            <w:pPr>
              <w:pStyle w:val="af5"/>
            </w:pPr>
            <w:r w:rsidRPr="00B85CF3">
              <w:rPr>
                <w:szCs w:val="21"/>
              </w:rPr>
              <w:t>0.002</w:t>
            </w:r>
          </w:p>
        </w:tc>
        <w:tc>
          <w:tcPr>
            <w:tcW w:w="843" w:type="dxa"/>
            <w:vMerge/>
            <w:vAlign w:val="center"/>
          </w:tcPr>
          <w:p w14:paraId="2F1C36C2" w14:textId="452531BA" w:rsidR="007A2AF8" w:rsidRPr="00B85CF3" w:rsidRDefault="007A2AF8" w:rsidP="00342497">
            <w:pPr>
              <w:pStyle w:val="af5"/>
            </w:pPr>
          </w:p>
        </w:tc>
        <w:tc>
          <w:tcPr>
            <w:tcW w:w="1250" w:type="dxa"/>
            <w:vMerge w:val="restart"/>
            <w:vAlign w:val="center"/>
          </w:tcPr>
          <w:p w14:paraId="686D8225" w14:textId="4A58A54B" w:rsidR="007A2AF8" w:rsidRPr="00B85CF3" w:rsidRDefault="007A2AF8" w:rsidP="00342497">
            <w:pPr>
              <w:pStyle w:val="af5"/>
            </w:pPr>
            <w:r w:rsidRPr="00B85CF3">
              <w:rPr>
                <w:rFonts w:hint="eastAsia"/>
              </w:rPr>
              <w:t>2</w:t>
            </w:r>
            <w:r w:rsidRPr="00B85CF3">
              <w:t>#</w:t>
            </w:r>
            <w:r w:rsidRPr="00B85CF3">
              <w:rPr>
                <w:rFonts w:hint="eastAsia"/>
              </w:rPr>
              <w:t>车间</w:t>
            </w:r>
            <w:r w:rsidRPr="00B85CF3">
              <w:t>“</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r>
      <w:tr w:rsidR="00E17F96" w:rsidRPr="00B85CF3" w14:paraId="7B42DAED" w14:textId="77777777" w:rsidTr="00342497">
        <w:trPr>
          <w:trHeight w:val="357"/>
        </w:trPr>
        <w:tc>
          <w:tcPr>
            <w:tcW w:w="704" w:type="dxa"/>
            <w:vMerge/>
            <w:vAlign w:val="center"/>
          </w:tcPr>
          <w:p w14:paraId="47E9E47A" w14:textId="77777777" w:rsidR="007A2AF8" w:rsidRPr="00B85CF3" w:rsidRDefault="007A2AF8" w:rsidP="00342497">
            <w:pPr>
              <w:pStyle w:val="af5"/>
            </w:pPr>
          </w:p>
        </w:tc>
        <w:tc>
          <w:tcPr>
            <w:tcW w:w="1275" w:type="dxa"/>
            <w:vAlign w:val="center"/>
          </w:tcPr>
          <w:p w14:paraId="72EEEB4B" w14:textId="54DCA6FB" w:rsidR="007A2AF8" w:rsidRPr="00B85CF3" w:rsidRDefault="007A2AF8" w:rsidP="00342497">
            <w:pPr>
              <w:pStyle w:val="af5"/>
            </w:pPr>
            <w:r w:rsidRPr="00B85CF3">
              <w:rPr>
                <w:rFonts w:hint="eastAsia"/>
              </w:rPr>
              <w:t>盐析过滤干燥</w:t>
            </w:r>
          </w:p>
        </w:tc>
        <w:tc>
          <w:tcPr>
            <w:tcW w:w="837" w:type="dxa"/>
            <w:vAlign w:val="center"/>
          </w:tcPr>
          <w:p w14:paraId="52C59E52" w14:textId="0A2E3F37" w:rsidR="007A2AF8" w:rsidRPr="00B85CF3" w:rsidRDefault="007A2AF8" w:rsidP="00342497">
            <w:pPr>
              <w:pStyle w:val="af5"/>
            </w:pPr>
            <w:r w:rsidRPr="00B85CF3">
              <w:t>G</w:t>
            </w:r>
            <w:r w:rsidRPr="00B85CF3">
              <w:rPr>
                <w:rFonts w:hint="eastAsia"/>
                <w:vertAlign w:val="subscript"/>
              </w:rPr>
              <w:t>2</w:t>
            </w:r>
            <w:r w:rsidRPr="00B85CF3">
              <w:rPr>
                <w:rFonts w:hint="eastAsia"/>
              </w:rPr>
              <w:t>1</w:t>
            </w:r>
            <w:r w:rsidRPr="00B85CF3">
              <w:t>-3</w:t>
            </w:r>
          </w:p>
        </w:tc>
        <w:tc>
          <w:tcPr>
            <w:tcW w:w="798" w:type="dxa"/>
            <w:vAlign w:val="center"/>
          </w:tcPr>
          <w:p w14:paraId="02579638" w14:textId="1DDD5A8E" w:rsidR="007A2AF8" w:rsidRPr="00B85CF3" w:rsidRDefault="007A2AF8" w:rsidP="00342497">
            <w:pPr>
              <w:pStyle w:val="af5"/>
            </w:pPr>
            <w:r w:rsidRPr="00B85CF3">
              <w:rPr>
                <w:rFonts w:hint="eastAsia"/>
              </w:rPr>
              <w:t>水</w:t>
            </w:r>
          </w:p>
        </w:tc>
        <w:tc>
          <w:tcPr>
            <w:tcW w:w="917" w:type="dxa"/>
            <w:vAlign w:val="center"/>
          </w:tcPr>
          <w:p w14:paraId="752AA16E" w14:textId="4FE7C99C" w:rsidR="007A2AF8" w:rsidRPr="00B85CF3" w:rsidRDefault="007A2AF8" w:rsidP="00342497">
            <w:pPr>
              <w:pStyle w:val="af5"/>
            </w:pPr>
            <w:r w:rsidRPr="00B85CF3">
              <w:t>93.79</w:t>
            </w:r>
          </w:p>
        </w:tc>
        <w:tc>
          <w:tcPr>
            <w:tcW w:w="801" w:type="dxa"/>
            <w:vAlign w:val="center"/>
          </w:tcPr>
          <w:p w14:paraId="7F7FF6EA" w14:textId="3BC2BC1A" w:rsidR="007A2AF8" w:rsidRPr="00B85CF3" w:rsidRDefault="007A2AF8" w:rsidP="00342497">
            <w:pPr>
              <w:pStyle w:val="af5"/>
            </w:pPr>
            <w:r w:rsidRPr="00B85CF3">
              <w:rPr>
                <w:szCs w:val="21"/>
              </w:rPr>
              <w:t>2.345</w:t>
            </w:r>
          </w:p>
        </w:tc>
        <w:tc>
          <w:tcPr>
            <w:tcW w:w="871" w:type="dxa"/>
            <w:vAlign w:val="center"/>
          </w:tcPr>
          <w:p w14:paraId="6B306CCF" w14:textId="38B71134" w:rsidR="007A2AF8" w:rsidRPr="00B85CF3" w:rsidRDefault="007A2AF8" w:rsidP="00342497">
            <w:pPr>
              <w:pStyle w:val="af5"/>
            </w:pPr>
            <w:r w:rsidRPr="00B85CF3">
              <w:rPr>
                <w:szCs w:val="21"/>
              </w:rPr>
              <w:t>5.627</w:t>
            </w:r>
          </w:p>
        </w:tc>
        <w:tc>
          <w:tcPr>
            <w:tcW w:w="843" w:type="dxa"/>
            <w:vMerge/>
            <w:vAlign w:val="center"/>
          </w:tcPr>
          <w:p w14:paraId="3BCB4081" w14:textId="3EF18639" w:rsidR="007A2AF8" w:rsidRPr="00B85CF3" w:rsidRDefault="007A2AF8" w:rsidP="00342497">
            <w:pPr>
              <w:pStyle w:val="af5"/>
            </w:pPr>
          </w:p>
        </w:tc>
        <w:tc>
          <w:tcPr>
            <w:tcW w:w="1250" w:type="dxa"/>
            <w:vMerge/>
            <w:vAlign w:val="center"/>
          </w:tcPr>
          <w:p w14:paraId="7F765FB7" w14:textId="77777777" w:rsidR="007A2AF8" w:rsidRPr="00B85CF3" w:rsidRDefault="007A2AF8" w:rsidP="00342497">
            <w:pPr>
              <w:pStyle w:val="af5"/>
            </w:pPr>
          </w:p>
        </w:tc>
      </w:tr>
      <w:tr w:rsidR="00E17F96" w:rsidRPr="00B85CF3" w14:paraId="0BF8E157" w14:textId="77777777" w:rsidTr="00342497">
        <w:trPr>
          <w:trHeight w:val="357"/>
        </w:trPr>
        <w:tc>
          <w:tcPr>
            <w:tcW w:w="704" w:type="dxa"/>
            <w:vMerge/>
            <w:vAlign w:val="center"/>
          </w:tcPr>
          <w:p w14:paraId="493166F8" w14:textId="77777777" w:rsidR="007A2AF8" w:rsidRPr="00B85CF3" w:rsidRDefault="007A2AF8" w:rsidP="00342497">
            <w:pPr>
              <w:pStyle w:val="af5"/>
            </w:pPr>
          </w:p>
        </w:tc>
        <w:tc>
          <w:tcPr>
            <w:tcW w:w="1275" w:type="dxa"/>
            <w:vAlign w:val="center"/>
          </w:tcPr>
          <w:p w14:paraId="07482019" w14:textId="5F3599AB" w:rsidR="007A2AF8" w:rsidRPr="00B85CF3" w:rsidRDefault="007A2AF8" w:rsidP="00342497">
            <w:pPr>
              <w:pStyle w:val="af5"/>
            </w:pPr>
            <w:r w:rsidRPr="00B85CF3">
              <w:rPr>
                <w:rFonts w:hint="eastAsia"/>
              </w:rPr>
              <w:t>脱色过滤</w:t>
            </w:r>
            <w:r w:rsidRPr="00B85CF3">
              <w:rPr>
                <w:rFonts w:hint="eastAsia"/>
              </w:rPr>
              <w:t>85%</w:t>
            </w:r>
            <w:r w:rsidRPr="00B85CF3">
              <w:rPr>
                <w:rFonts w:hint="eastAsia"/>
              </w:rPr>
              <w:t>乙醇配制</w:t>
            </w:r>
          </w:p>
        </w:tc>
        <w:tc>
          <w:tcPr>
            <w:tcW w:w="837" w:type="dxa"/>
            <w:vAlign w:val="center"/>
          </w:tcPr>
          <w:p w14:paraId="7504170D" w14:textId="7FFA0D93" w:rsidR="007A2AF8" w:rsidRPr="00B85CF3" w:rsidRDefault="007A2AF8" w:rsidP="00342497">
            <w:pPr>
              <w:pStyle w:val="af5"/>
            </w:pPr>
            <w:r w:rsidRPr="00B85CF3">
              <w:t>G</w:t>
            </w:r>
            <w:r w:rsidRPr="00B85CF3">
              <w:rPr>
                <w:rFonts w:hint="eastAsia"/>
                <w:vertAlign w:val="subscript"/>
              </w:rPr>
              <w:t>2</w:t>
            </w:r>
            <w:r w:rsidRPr="00B85CF3">
              <w:rPr>
                <w:rFonts w:hint="eastAsia"/>
              </w:rPr>
              <w:t>1</w:t>
            </w:r>
            <w:r w:rsidRPr="00B85CF3">
              <w:t>-4</w:t>
            </w:r>
          </w:p>
        </w:tc>
        <w:tc>
          <w:tcPr>
            <w:tcW w:w="798" w:type="dxa"/>
            <w:vAlign w:val="center"/>
          </w:tcPr>
          <w:p w14:paraId="38F541DD" w14:textId="79554EE6" w:rsidR="007A2AF8" w:rsidRPr="00B85CF3" w:rsidRDefault="007A2AF8" w:rsidP="00342497">
            <w:pPr>
              <w:pStyle w:val="af5"/>
            </w:pPr>
            <w:r w:rsidRPr="00B85CF3">
              <w:rPr>
                <w:rFonts w:hint="eastAsia"/>
              </w:rPr>
              <w:t>乙醇</w:t>
            </w:r>
          </w:p>
        </w:tc>
        <w:tc>
          <w:tcPr>
            <w:tcW w:w="917" w:type="dxa"/>
            <w:vAlign w:val="center"/>
          </w:tcPr>
          <w:p w14:paraId="33EC83BE" w14:textId="58C0B494" w:rsidR="007A2AF8" w:rsidRPr="00B85CF3" w:rsidRDefault="007A2AF8" w:rsidP="00342497">
            <w:pPr>
              <w:pStyle w:val="af5"/>
            </w:pPr>
            <w:r w:rsidRPr="00B85CF3">
              <w:t>0.91</w:t>
            </w:r>
          </w:p>
        </w:tc>
        <w:tc>
          <w:tcPr>
            <w:tcW w:w="801" w:type="dxa"/>
            <w:vAlign w:val="center"/>
          </w:tcPr>
          <w:p w14:paraId="1386DC4E" w14:textId="6112FB8D" w:rsidR="007A2AF8" w:rsidRPr="00B85CF3" w:rsidRDefault="007A2AF8" w:rsidP="00342497">
            <w:pPr>
              <w:pStyle w:val="af5"/>
            </w:pPr>
            <w:r w:rsidRPr="00B85CF3">
              <w:rPr>
                <w:szCs w:val="21"/>
              </w:rPr>
              <w:t>0.023</w:t>
            </w:r>
          </w:p>
        </w:tc>
        <w:tc>
          <w:tcPr>
            <w:tcW w:w="871" w:type="dxa"/>
            <w:vAlign w:val="center"/>
          </w:tcPr>
          <w:p w14:paraId="37BE4C5E" w14:textId="30493C0C" w:rsidR="007A2AF8" w:rsidRPr="00B85CF3" w:rsidRDefault="007A2AF8" w:rsidP="00342497">
            <w:pPr>
              <w:pStyle w:val="af5"/>
            </w:pPr>
            <w:r w:rsidRPr="00B85CF3">
              <w:rPr>
                <w:szCs w:val="21"/>
              </w:rPr>
              <w:t>0.055</w:t>
            </w:r>
          </w:p>
        </w:tc>
        <w:tc>
          <w:tcPr>
            <w:tcW w:w="843" w:type="dxa"/>
            <w:vMerge/>
            <w:vAlign w:val="center"/>
          </w:tcPr>
          <w:p w14:paraId="1A847630" w14:textId="52B70C2D" w:rsidR="007A2AF8" w:rsidRPr="00B85CF3" w:rsidRDefault="007A2AF8" w:rsidP="00342497">
            <w:pPr>
              <w:pStyle w:val="af5"/>
            </w:pPr>
          </w:p>
        </w:tc>
        <w:tc>
          <w:tcPr>
            <w:tcW w:w="1250" w:type="dxa"/>
            <w:vMerge/>
            <w:vAlign w:val="center"/>
          </w:tcPr>
          <w:p w14:paraId="66B6C037" w14:textId="77777777" w:rsidR="007A2AF8" w:rsidRPr="00B85CF3" w:rsidRDefault="007A2AF8" w:rsidP="00342497">
            <w:pPr>
              <w:pStyle w:val="af5"/>
            </w:pPr>
          </w:p>
        </w:tc>
      </w:tr>
      <w:tr w:rsidR="00E17F96" w:rsidRPr="00B85CF3" w14:paraId="24DDB767" w14:textId="77777777" w:rsidTr="00342497">
        <w:trPr>
          <w:trHeight w:val="357"/>
        </w:trPr>
        <w:tc>
          <w:tcPr>
            <w:tcW w:w="704" w:type="dxa"/>
            <w:vMerge/>
            <w:vAlign w:val="center"/>
          </w:tcPr>
          <w:p w14:paraId="2FB94DD3" w14:textId="77777777" w:rsidR="007A2AF8" w:rsidRPr="00B85CF3" w:rsidRDefault="007A2AF8" w:rsidP="00342497">
            <w:pPr>
              <w:pStyle w:val="af5"/>
            </w:pPr>
          </w:p>
        </w:tc>
        <w:tc>
          <w:tcPr>
            <w:tcW w:w="1275" w:type="dxa"/>
            <w:vAlign w:val="center"/>
          </w:tcPr>
          <w:p w14:paraId="72EB71F0" w14:textId="553590D3" w:rsidR="007A2AF8" w:rsidRPr="00B85CF3" w:rsidRDefault="007A2AF8" w:rsidP="00342497">
            <w:pPr>
              <w:pStyle w:val="af5"/>
            </w:pPr>
            <w:r w:rsidRPr="00B85CF3">
              <w:rPr>
                <w:rFonts w:hint="eastAsia"/>
              </w:rPr>
              <w:t>脱色过滤</w:t>
            </w:r>
          </w:p>
        </w:tc>
        <w:tc>
          <w:tcPr>
            <w:tcW w:w="837" w:type="dxa"/>
            <w:vAlign w:val="center"/>
          </w:tcPr>
          <w:p w14:paraId="4D7EFFAB" w14:textId="36E7B12C" w:rsidR="007A2AF8" w:rsidRPr="00B85CF3" w:rsidRDefault="007A2AF8" w:rsidP="00342497">
            <w:pPr>
              <w:pStyle w:val="af5"/>
            </w:pPr>
            <w:r w:rsidRPr="00B85CF3">
              <w:t>G</w:t>
            </w:r>
            <w:r w:rsidRPr="00B85CF3">
              <w:rPr>
                <w:rFonts w:hint="eastAsia"/>
                <w:vertAlign w:val="subscript"/>
              </w:rPr>
              <w:t>2</w:t>
            </w:r>
            <w:r w:rsidRPr="00B85CF3">
              <w:rPr>
                <w:rFonts w:hint="eastAsia"/>
              </w:rPr>
              <w:t>1</w:t>
            </w:r>
            <w:r w:rsidRPr="00B85CF3">
              <w:t>-5</w:t>
            </w:r>
          </w:p>
        </w:tc>
        <w:tc>
          <w:tcPr>
            <w:tcW w:w="798" w:type="dxa"/>
            <w:vAlign w:val="center"/>
          </w:tcPr>
          <w:p w14:paraId="1C232A26" w14:textId="77A074BD" w:rsidR="007A2AF8" w:rsidRPr="00B85CF3" w:rsidRDefault="007A2AF8" w:rsidP="00342497">
            <w:pPr>
              <w:pStyle w:val="af5"/>
            </w:pPr>
            <w:r w:rsidRPr="00B85CF3">
              <w:rPr>
                <w:rFonts w:hint="eastAsia"/>
              </w:rPr>
              <w:t>乙醇</w:t>
            </w:r>
          </w:p>
        </w:tc>
        <w:tc>
          <w:tcPr>
            <w:tcW w:w="917" w:type="dxa"/>
            <w:vAlign w:val="center"/>
          </w:tcPr>
          <w:p w14:paraId="0C14C448" w14:textId="61AB7729" w:rsidR="007A2AF8" w:rsidRPr="00B85CF3" w:rsidRDefault="007A2AF8" w:rsidP="00342497">
            <w:pPr>
              <w:pStyle w:val="af5"/>
            </w:pPr>
            <w:r w:rsidRPr="00B85CF3">
              <w:t>44.51</w:t>
            </w:r>
          </w:p>
        </w:tc>
        <w:tc>
          <w:tcPr>
            <w:tcW w:w="801" w:type="dxa"/>
            <w:vAlign w:val="center"/>
          </w:tcPr>
          <w:p w14:paraId="13BAB4C8" w14:textId="5747A932" w:rsidR="007A2AF8" w:rsidRPr="00B85CF3" w:rsidRDefault="007A2AF8" w:rsidP="00342497">
            <w:pPr>
              <w:pStyle w:val="af5"/>
            </w:pPr>
            <w:r w:rsidRPr="00B85CF3">
              <w:rPr>
                <w:szCs w:val="21"/>
              </w:rPr>
              <w:t>1.113</w:t>
            </w:r>
          </w:p>
        </w:tc>
        <w:tc>
          <w:tcPr>
            <w:tcW w:w="871" w:type="dxa"/>
            <w:vAlign w:val="center"/>
          </w:tcPr>
          <w:p w14:paraId="7CB62017" w14:textId="7332BE93" w:rsidR="007A2AF8" w:rsidRPr="00B85CF3" w:rsidRDefault="007A2AF8" w:rsidP="00342497">
            <w:pPr>
              <w:pStyle w:val="af5"/>
            </w:pPr>
            <w:r w:rsidRPr="00B85CF3">
              <w:rPr>
                <w:szCs w:val="21"/>
              </w:rPr>
              <w:t>2.671</w:t>
            </w:r>
          </w:p>
        </w:tc>
        <w:tc>
          <w:tcPr>
            <w:tcW w:w="843" w:type="dxa"/>
            <w:vMerge/>
            <w:vAlign w:val="center"/>
          </w:tcPr>
          <w:p w14:paraId="71F9FE79" w14:textId="535B0186" w:rsidR="007A2AF8" w:rsidRPr="00B85CF3" w:rsidRDefault="007A2AF8" w:rsidP="00342497">
            <w:pPr>
              <w:pStyle w:val="af5"/>
            </w:pPr>
          </w:p>
        </w:tc>
        <w:tc>
          <w:tcPr>
            <w:tcW w:w="1250" w:type="dxa"/>
            <w:vMerge/>
            <w:vAlign w:val="center"/>
          </w:tcPr>
          <w:p w14:paraId="1EA46C5C" w14:textId="77777777" w:rsidR="007A2AF8" w:rsidRPr="00B85CF3" w:rsidRDefault="007A2AF8" w:rsidP="00342497">
            <w:pPr>
              <w:pStyle w:val="af5"/>
            </w:pPr>
          </w:p>
        </w:tc>
      </w:tr>
      <w:tr w:rsidR="00E17F96" w:rsidRPr="00B85CF3" w14:paraId="422BFB8A" w14:textId="77777777" w:rsidTr="00342497">
        <w:trPr>
          <w:trHeight w:val="357"/>
        </w:trPr>
        <w:tc>
          <w:tcPr>
            <w:tcW w:w="704" w:type="dxa"/>
            <w:vMerge/>
            <w:vAlign w:val="center"/>
          </w:tcPr>
          <w:p w14:paraId="14A37F34" w14:textId="77777777" w:rsidR="007A2AF8" w:rsidRPr="00B85CF3" w:rsidRDefault="007A2AF8" w:rsidP="00342497">
            <w:pPr>
              <w:pStyle w:val="af5"/>
            </w:pPr>
          </w:p>
        </w:tc>
        <w:tc>
          <w:tcPr>
            <w:tcW w:w="1275" w:type="dxa"/>
            <w:vMerge w:val="restart"/>
            <w:vAlign w:val="center"/>
          </w:tcPr>
          <w:p w14:paraId="5F53A3FD" w14:textId="4DA1B52D" w:rsidR="007A2AF8" w:rsidRPr="00B85CF3" w:rsidRDefault="007A2AF8" w:rsidP="00342497">
            <w:pPr>
              <w:pStyle w:val="af5"/>
            </w:pPr>
            <w:r w:rsidRPr="00B85CF3">
              <w:rPr>
                <w:rFonts w:hint="eastAsia"/>
              </w:rPr>
              <w:t>浓缩</w:t>
            </w:r>
          </w:p>
        </w:tc>
        <w:tc>
          <w:tcPr>
            <w:tcW w:w="837" w:type="dxa"/>
            <w:vMerge w:val="restart"/>
            <w:vAlign w:val="center"/>
          </w:tcPr>
          <w:p w14:paraId="26C7004C" w14:textId="7184A6B2" w:rsidR="007A2AF8" w:rsidRPr="00B85CF3" w:rsidRDefault="007A2AF8" w:rsidP="00342497">
            <w:pPr>
              <w:pStyle w:val="af5"/>
            </w:pPr>
            <w:r w:rsidRPr="00B85CF3">
              <w:t>G</w:t>
            </w:r>
            <w:r w:rsidRPr="00B85CF3">
              <w:rPr>
                <w:rFonts w:hint="eastAsia"/>
                <w:vertAlign w:val="subscript"/>
              </w:rPr>
              <w:t>2</w:t>
            </w:r>
            <w:r w:rsidRPr="00B85CF3">
              <w:rPr>
                <w:rFonts w:hint="eastAsia"/>
              </w:rPr>
              <w:t>1</w:t>
            </w:r>
            <w:r w:rsidRPr="00B85CF3">
              <w:t>-6</w:t>
            </w:r>
          </w:p>
        </w:tc>
        <w:tc>
          <w:tcPr>
            <w:tcW w:w="798" w:type="dxa"/>
            <w:vAlign w:val="center"/>
          </w:tcPr>
          <w:p w14:paraId="3B631FDA" w14:textId="5ED389C6" w:rsidR="007A2AF8" w:rsidRPr="00B85CF3" w:rsidRDefault="007A2AF8" w:rsidP="00342497">
            <w:pPr>
              <w:pStyle w:val="af5"/>
            </w:pPr>
            <w:r w:rsidRPr="00B85CF3">
              <w:rPr>
                <w:rFonts w:hint="eastAsia"/>
              </w:rPr>
              <w:t>乙醇</w:t>
            </w:r>
          </w:p>
        </w:tc>
        <w:tc>
          <w:tcPr>
            <w:tcW w:w="917" w:type="dxa"/>
            <w:vAlign w:val="center"/>
          </w:tcPr>
          <w:p w14:paraId="64C9C988" w14:textId="74594C57" w:rsidR="007A2AF8" w:rsidRPr="00B85CF3" w:rsidRDefault="007A2AF8" w:rsidP="00342497">
            <w:pPr>
              <w:pStyle w:val="af5"/>
            </w:pPr>
            <w:r w:rsidRPr="00B85CF3">
              <w:t>134.52</w:t>
            </w:r>
          </w:p>
        </w:tc>
        <w:tc>
          <w:tcPr>
            <w:tcW w:w="801" w:type="dxa"/>
            <w:vAlign w:val="center"/>
          </w:tcPr>
          <w:p w14:paraId="2C45505B" w14:textId="52BA5F70" w:rsidR="007A2AF8" w:rsidRPr="00B85CF3" w:rsidRDefault="007A2AF8" w:rsidP="00342497">
            <w:pPr>
              <w:pStyle w:val="af5"/>
            </w:pPr>
            <w:r w:rsidRPr="00B85CF3">
              <w:rPr>
                <w:szCs w:val="21"/>
              </w:rPr>
              <w:t>3.363</w:t>
            </w:r>
          </w:p>
        </w:tc>
        <w:tc>
          <w:tcPr>
            <w:tcW w:w="871" w:type="dxa"/>
            <w:vAlign w:val="center"/>
          </w:tcPr>
          <w:p w14:paraId="7A2886C0" w14:textId="52EC28D3" w:rsidR="007A2AF8" w:rsidRPr="00B85CF3" w:rsidRDefault="007A2AF8" w:rsidP="00342497">
            <w:pPr>
              <w:pStyle w:val="af5"/>
            </w:pPr>
            <w:r w:rsidRPr="00B85CF3">
              <w:rPr>
                <w:szCs w:val="21"/>
              </w:rPr>
              <w:t>8.071</w:t>
            </w:r>
          </w:p>
        </w:tc>
        <w:tc>
          <w:tcPr>
            <w:tcW w:w="843" w:type="dxa"/>
            <w:vMerge/>
            <w:vAlign w:val="center"/>
          </w:tcPr>
          <w:p w14:paraId="7FC66FD4" w14:textId="65565016" w:rsidR="007A2AF8" w:rsidRPr="00B85CF3" w:rsidRDefault="007A2AF8" w:rsidP="00342497">
            <w:pPr>
              <w:pStyle w:val="af5"/>
            </w:pPr>
          </w:p>
        </w:tc>
        <w:tc>
          <w:tcPr>
            <w:tcW w:w="1250" w:type="dxa"/>
            <w:vMerge/>
            <w:vAlign w:val="center"/>
          </w:tcPr>
          <w:p w14:paraId="7ABD106C" w14:textId="77777777" w:rsidR="007A2AF8" w:rsidRPr="00B85CF3" w:rsidRDefault="007A2AF8" w:rsidP="00342497">
            <w:pPr>
              <w:pStyle w:val="af5"/>
            </w:pPr>
          </w:p>
        </w:tc>
      </w:tr>
      <w:tr w:rsidR="00E17F96" w:rsidRPr="00B85CF3" w14:paraId="6C4CB935" w14:textId="77777777" w:rsidTr="00342497">
        <w:trPr>
          <w:trHeight w:val="357"/>
        </w:trPr>
        <w:tc>
          <w:tcPr>
            <w:tcW w:w="704" w:type="dxa"/>
            <w:vMerge/>
            <w:vAlign w:val="center"/>
          </w:tcPr>
          <w:p w14:paraId="2C1417EE" w14:textId="77777777" w:rsidR="007A2AF8" w:rsidRPr="00B85CF3" w:rsidRDefault="007A2AF8" w:rsidP="00342497">
            <w:pPr>
              <w:pStyle w:val="af5"/>
            </w:pPr>
          </w:p>
        </w:tc>
        <w:tc>
          <w:tcPr>
            <w:tcW w:w="1275" w:type="dxa"/>
            <w:vMerge/>
            <w:vAlign w:val="center"/>
          </w:tcPr>
          <w:p w14:paraId="19E6E333" w14:textId="77777777" w:rsidR="007A2AF8" w:rsidRPr="00B85CF3" w:rsidRDefault="007A2AF8" w:rsidP="00342497">
            <w:pPr>
              <w:pStyle w:val="af5"/>
            </w:pPr>
          </w:p>
        </w:tc>
        <w:tc>
          <w:tcPr>
            <w:tcW w:w="837" w:type="dxa"/>
            <w:vMerge/>
            <w:vAlign w:val="center"/>
          </w:tcPr>
          <w:p w14:paraId="49A6D7EB" w14:textId="08FBDFF9" w:rsidR="007A2AF8" w:rsidRPr="00B85CF3" w:rsidRDefault="007A2AF8" w:rsidP="00342497">
            <w:pPr>
              <w:pStyle w:val="af5"/>
            </w:pPr>
          </w:p>
        </w:tc>
        <w:tc>
          <w:tcPr>
            <w:tcW w:w="798" w:type="dxa"/>
            <w:vAlign w:val="center"/>
          </w:tcPr>
          <w:p w14:paraId="20B63BA6" w14:textId="20D29686" w:rsidR="007A2AF8" w:rsidRPr="00B85CF3" w:rsidRDefault="007A2AF8" w:rsidP="00342497">
            <w:pPr>
              <w:pStyle w:val="af5"/>
            </w:pPr>
            <w:r w:rsidRPr="00B85CF3">
              <w:rPr>
                <w:rFonts w:hint="eastAsia"/>
              </w:rPr>
              <w:t>水</w:t>
            </w:r>
          </w:p>
        </w:tc>
        <w:tc>
          <w:tcPr>
            <w:tcW w:w="917" w:type="dxa"/>
            <w:vAlign w:val="center"/>
          </w:tcPr>
          <w:p w14:paraId="0A1B0AA7" w14:textId="49E56254" w:rsidR="007A2AF8" w:rsidRPr="00B85CF3" w:rsidRDefault="007A2AF8" w:rsidP="00342497">
            <w:pPr>
              <w:pStyle w:val="af5"/>
            </w:pPr>
            <w:r w:rsidRPr="00B85CF3">
              <w:t>15.99</w:t>
            </w:r>
          </w:p>
        </w:tc>
        <w:tc>
          <w:tcPr>
            <w:tcW w:w="801" w:type="dxa"/>
            <w:vAlign w:val="center"/>
          </w:tcPr>
          <w:p w14:paraId="4A7456C0" w14:textId="5FC5E20F" w:rsidR="007A2AF8" w:rsidRPr="00B85CF3" w:rsidRDefault="007A2AF8" w:rsidP="00342497">
            <w:pPr>
              <w:pStyle w:val="af5"/>
            </w:pPr>
            <w:r w:rsidRPr="00B85CF3">
              <w:rPr>
                <w:szCs w:val="21"/>
              </w:rPr>
              <w:t>0.4</w:t>
            </w:r>
          </w:p>
        </w:tc>
        <w:tc>
          <w:tcPr>
            <w:tcW w:w="871" w:type="dxa"/>
            <w:vAlign w:val="center"/>
          </w:tcPr>
          <w:p w14:paraId="6C30D26C" w14:textId="457E3829" w:rsidR="007A2AF8" w:rsidRPr="00B85CF3" w:rsidRDefault="007A2AF8" w:rsidP="00342497">
            <w:pPr>
              <w:pStyle w:val="af5"/>
            </w:pPr>
            <w:r w:rsidRPr="00B85CF3">
              <w:rPr>
                <w:szCs w:val="21"/>
              </w:rPr>
              <w:t>0.959</w:t>
            </w:r>
          </w:p>
        </w:tc>
        <w:tc>
          <w:tcPr>
            <w:tcW w:w="843" w:type="dxa"/>
            <w:vMerge/>
            <w:vAlign w:val="center"/>
          </w:tcPr>
          <w:p w14:paraId="28056ECC" w14:textId="3B4B571A" w:rsidR="007A2AF8" w:rsidRPr="00B85CF3" w:rsidRDefault="007A2AF8" w:rsidP="00342497">
            <w:pPr>
              <w:pStyle w:val="af5"/>
            </w:pPr>
          </w:p>
        </w:tc>
        <w:tc>
          <w:tcPr>
            <w:tcW w:w="1250" w:type="dxa"/>
            <w:vMerge/>
            <w:vAlign w:val="center"/>
          </w:tcPr>
          <w:p w14:paraId="737861CC" w14:textId="77777777" w:rsidR="007A2AF8" w:rsidRPr="00B85CF3" w:rsidRDefault="007A2AF8" w:rsidP="00342497">
            <w:pPr>
              <w:pStyle w:val="af5"/>
            </w:pPr>
          </w:p>
        </w:tc>
      </w:tr>
      <w:tr w:rsidR="00E17F96" w:rsidRPr="00B85CF3" w14:paraId="3BA7351A" w14:textId="77777777" w:rsidTr="00342497">
        <w:trPr>
          <w:trHeight w:val="357"/>
        </w:trPr>
        <w:tc>
          <w:tcPr>
            <w:tcW w:w="704" w:type="dxa"/>
            <w:vMerge/>
            <w:vAlign w:val="center"/>
          </w:tcPr>
          <w:p w14:paraId="649E97A2" w14:textId="77777777" w:rsidR="007A2AF8" w:rsidRPr="00B85CF3" w:rsidRDefault="007A2AF8" w:rsidP="00342497">
            <w:pPr>
              <w:pStyle w:val="af5"/>
            </w:pPr>
          </w:p>
        </w:tc>
        <w:tc>
          <w:tcPr>
            <w:tcW w:w="1275" w:type="dxa"/>
            <w:vAlign w:val="center"/>
          </w:tcPr>
          <w:p w14:paraId="332C11CC" w14:textId="547B5079" w:rsidR="007A2AF8" w:rsidRPr="00B85CF3" w:rsidRDefault="007A2AF8" w:rsidP="00342497">
            <w:pPr>
              <w:pStyle w:val="af5"/>
            </w:pPr>
            <w:r w:rsidRPr="00B85CF3">
              <w:rPr>
                <w:rFonts w:hint="eastAsia"/>
              </w:rPr>
              <w:t>结晶离心</w:t>
            </w:r>
          </w:p>
        </w:tc>
        <w:tc>
          <w:tcPr>
            <w:tcW w:w="837" w:type="dxa"/>
            <w:vAlign w:val="center"/>
          </w:tcPr>
          <w:p w14:paraId="3CB380D2" w14:textId="1C62E284" w:rsidR="007A2AF8" w:rsidRPr="00B85CF3" w:rsidRDefault="007A2AF8" w:rsidP="00342497">
            <w:pPr>
              <w:pStyle w:val="af5"/>
            </w:pPr>
            <w:r w:rsidRPr="00B85CF3">
              <w:t>G</w:t>
            </w:r>
            <w:r w:rsidRPr="00B85CF3">
              <w:rPr>
                <w:rFonts w:hint="eastAsia"/>
                <w:vertAlign w:val="subscript"/>
              </w:rPr>
              <w:t>2</w:t>
            </w:r>
            <w:r w:rsidRPr="00B85CF3">
              <w:rPr>
                <w:rFonts w:hint="eastAsia"/>
              </w:rPr>
              <w:t>1</w:t>
            </w:r>
            <w:r w:rsidRPr="00B85CF3">
              <w:t>-7</w:t>
            </w:r>
          </w:p>
        </w:tc>
        <w:tc>
          <w:tcPr>
            <w:tcW w:w="798" w:type="dxa"/>
            <w:vAlign w:val="center"/>
          </w:tcPr>
          <w:p w14:paraId="4D61DD97" w14:textId="249005A9" w:rsidR="007A2AF8" w:rsidRPr="00B85CF3" w:rsidRDefault="007A2AF8" w:rsidP="00342497">
            <w:pPr>
              <w:pStyle w:val="af5"/>
            </w:pPr>
            <w:r w:rsidRPr="00B85CF3">
              <w:rPr>
                <w:rFonts w:hint="eastAsia"/>
              </w:rPr>
              <w:t>乙醇</w:t>
            </w:r>
          </w:p>
        </w:tc>
        <w:tc>
          <w:tcPr>
            <w:tcW w:w="917" w:type="dxa"/>
            <w:vAlign w:val="center"/>
          </w:tcPr>
          <w:p w14:paraId="3E7ED9E0" w14:textId="4435DF97" w:rsidR="007A2AF8" w:rsidRPr="00B85CF3" w:rsidRDefault="007A2AF8" w:rsidP="00342497">
            <w:pPr>
              <w:pStyle w:val="af5"/>
            </w:pPr>
            <w:r w:rsidRPr="00B85CF3">
              <w:t>4.54</w:t>
            </w:r>
          </w:p>
        </w:tc>
        <w:tc>
          <w:tcPr>
            <w:tcW w:w="801" w:type="dxa"/>
            <w:vAlign w:val="center"/>
          </w:tcPr>
          <w:p w14:paraId="23792F0F" w14:textId="47DF56DE" w:rsidR="007A2AF8" w:rsidRPr="00B85CF3" w:rsidRDefault="007A2AF8" w:rsidP="00342497">
            <w:pPr>
              <w:pStyle w:val="af5"/>
            </w:pPr>
            <w:r w:rsidRPr="00B85CF3">
              <w:rPr>
                <w:szCs w:val="21"/>
              </w:rPr>
              <w:t>0.114</w:t>
            </w:r>
          </w:p>
        </w:tc>
        <w:tc>
          <w:tcPr>
            <w:tcW w:w="871" w:type="dxa"/>
            <w:vAlign w:val="center"/>
          </w:tcPr>
          <w:p w14:paraId="7B0F0D44" w14:textId="5E146939" w:rsidR="007A2AF8" w:rsidRPr="00B85CF3" w:rsidRDefault="007A2AF8" w:rsidP="00342497">
            <w:pPr>
              <w:pStyle w:val="af5"/>
            </w:pPr>
            <w:r w:rsidRPr="00B85CF3">
              <w:rPr>
                <w:szCs w:val="21"/>
              </w:rPr>
              <w:t>0.272</w:t>
            </w:r>
          </w:p>
        </w:tc>
        <w:tc>
          <w:tcPr>
            <w:tcW w:w="843" w:type="dxa"/>
            <w:vMerge/>
            <w:vAlign w:val="center"/>
          </w:tcPr>
          <w:p w14:paraId="0B7CDA19" w14:textId="545944A1" w:rsidR="007A2AF8" w:rsidRPr="00B85CF3" w:rsidRDefault="007A2AF8" w:rsidP="00342497">
            <w:pPr>
              <w:pStyle w:val="af5"/>
            </w:pPr>
          </w:p>
        </w:tc>
        <w:tc>
          <w:tcPr>
            <w:tcW w:w="1250" w:type="dxa"/>
            <w:vMerge/>
            <w:vAlign w:val="center"/>
          </w:tcPr>
          <w:p w14:paraId="4FC7B63D" w14:textId="77777777" w:rsidR="007A2AF8" w:rsidRPr="00B85CF3" w:rsidRDefault="007A2AF8" w:rsidP="00342497">
            <w:pPr>
              <w:pStyle w:val="af5"/>
            </w:pPr>
          </w:p>
        </w:tc>
      </w:tr>
      <w:tr w:rsidR="00E17F96" w:rsidRPr="00B85CF3" w14:paraId="45E6BBCB" w14:textId="77777777" w:rsidTr="00342497">
        <w:trPr>
          <w:trHeight w:val="357"/>
        </w:trPr>
        <w:tc>
          <w:tcPr>
            <w:tcW w:w="704" w:type="dxa"/>
            <w:vMerge/>
            <w:vAlign w:val="center"/>
          </w:tcPr>
          <w:p w14:paraId="70BFC5B4" w14:textId="77777777" w:rsidR="007A2AF8" w:rsidRPr="00B85CF3" w:rsidRDefault="007A2AF8" w:rsidP="00342497">
            <w:pPr>
              <w:pStyle w:val="af5"/>
            </w:pPr>
          </w:p>
        </w:tc>
        <w:tc>
          <w:tcPr>
            <w:tcW w:w="1275" w:type="dxa"/>
            <w:vMerge w:val="restart"/>
            <w:vAlign w:val="center"/>
          </w:tcPr>
          <w:p w14:paraId="081088F3" w14:textId="1526B650" w:rsidR="007A2AF8" w:rsidRPr="00B85CF3" w:rsidRDefault="007A2AF8" w:rsidP="00342497">
            <w:pPr>
              <w:pStyle w:val="af5"/>
            </w:pPr>
            <w:r w:rsidRPr="00B85CF3">
              <w:rPr>
                <w:rFonts w:hint="eastAsia"/>
              </w:rPr>
              <w:t>结晶离心滤液浓缩干燥</w:t>
            </w:r>
          </w:p>
        </w:tc>
        <w:tc>
          <w:tcPr>
            <w:tcW w:w="837" w:type="dxa"/>
            <w:vMerge w:val="restart"/>
            <w:vAlign w:val="center"/>
          </w:tcPr>
          <w:p w14:paraId="7D627DCF" w14:textId="1898AFBB" w:rsidR="007A2AF8" w:rsidRPr="00B85CF3" w:rsidRDefault="007A2AF8" w:rsidP="00342497">
            <w:pPr>
              <w:pStyle w:val="af5"/>
            </w:pPr>
            <w:r w:rsidRPr="00B85CF3">
              <w:t>G</w:t>
            </w:r>
            <w:r w:rsidRPr="00B85CF3">
              <w:rPr>
                <w:rFonts w:hint="eastAsia"/>
                <w:vertAlign w:val="subscript"/>
              </w:rPr>
              <w:t>2</w:t>
            </w:r>
            <w:r w:rsidRPr="00B85CF3">
              <w:rPr>
                <w:rFonts w:hint="eastAsia"/>
              </w:rPr>
              <w:t>1</w:t>
            </w:r>
            <w:r w:rsidRPr="00B85CF3">
              <w:t>-8</w:t>
            </w:r>
          </w:p>
        </w:tc>
        <w:tc>
          <w:tcPr>
            <w:tcW w:w="798" w:type="dxa"/>
            <w:vAlign w:val="center"/>
          </w:tcPr>
          <w:p w14:paraId="46815C7E" w14:textId="140E93D0" w:rsidR="007A2AF8" w:rsidRPr="00B85CF3" w:rsidRDefault="007A2AF8" w:rsidP="00342497">
            <w:pPr>
              <w:pStyle w:val="af5"/>
            </w:pPr>
            <w:r w:rsidRPr="00B85CF3">
              <w:rPr>
                <w:rFonts w:hint="eastAsia"/>
              </w:rPr>
              <w:t>乙醇</w:t>
            </w:r>
          </w:p>
        </w:tc>
        <w:tc>
          <w:tcPr>
            <w:tcW w:w="917" w:type="dxa"/>
            <w:vAlign w:val="center"/>
          </w:tcPr>
          <w:p w14:paraId="6BC635FF" w14:textId="0E494943" w:rsidR="007A2AF8" w:rsidRPr="00B85CF3" w:rsidRDefault="007A2AF8" w:rsidP="00342497">
            <w:pPr>
              <w:pStyle w:val="af5"/>
            </w:pPr>
            <w:r w:rsidRPr="00B85CF3">
              <w:t>133.91</w:t>
            </w:r>
          </w:p>
        </w:tc>
        <w:tc>
          <w:tcPr>
            <w:tcW w:w="801" w:type="dxa"/>
            <w:vAlign w:val="center"/>
          </w:tcPr>
          <w:p w14:paraId="2E126AE1" w14:textId="691EC56E" w:rsidR="007A2AF8" w:rsidRPr="00B85CF3" w:rsidRDefault="007A2AF8" w:rsidP="00342497">
            <w:pPr>
              <w:pStyle w:val="af5"/>
            </w:pPr>
            <w:r w:rsidRPr="00B85CF3">
              <w:rPr>
                <w:szCs w:val="21"/>
              </w:rPr>
              <w:t>3.348</w:t>
            </w:r>
          </w:p>
        </w:tc>
        <w:tc>
          <w:tcPr>
            <w:tcW w:w="871" w:type="dxa"/>
            <w:vAlign w:val="center"/>
          </w:tcPr>
          <w:p w14:paraId="139AFB4E" w14:textId="5C88F483" w:rsidR="007A2AF8" w:rsidRPr="00B85CF3" w:rsidRDefault="007A2AF8" w:rsidP="00342497">
            <w:pPr>
              <w:pStyle w:val="af5"/>
            </w:pPr>
            <w:r w:rsidRPr="00B85CF3">
              <w:rPr>
                <w:szCs w:val="21"/>
              </w:rPr>
              <w:t>8.035</w:t>
            </w:r>
          </w:p>
        </w:tc>
        <w:tc>
          <w:tcPr>
            <w:tcW w:w="843" w:type="dxa"/>
            <w:vMerge/>
            <w:vAlign w:val="center"/>
          </w:tcPr>
          <w:p w14:paraId="3BA79057" w14:textId="7FAAB990" w:rsidR="007A2AF8" w:rsidRPr="00B85CF3" w:rsidRDefault="007A2AF8" w:rsidP="00342497">
            <w:pPr>
              <w:pStyle w:val="af5"/>
            </w:pPr>
          </w:p>
        </w:tc>
        <w:tc>
          <w:tcPr>
            <w:tcW w:w="1250" w:type="dxa"/>
            <w:vMerge/>
            <w:vAlign w:val="center"/>
          </w:tcPr>
          <w:p w14:paraId="26592B81" w14:textId="77777777" w:rsidR="007A2AF8" w:rsidRPr="00B85CF3" w:rsidRDefault="007A2AF8" w:rsidP="00342497">
            <w:pPr>
              <w:pStyle w:val="af5"/>
            </w:pPr>
          </w:p>
        </w:tc>
      </w:tr>
      <w:tr w:rsidR="00E17F96" w:rsidRPr="00B85CF3" w14:paraId="66DF443B" w14:textId="77777777" w:rsidTr="00342497">
        <w:trPr>
          <w:trHeight w:val="357"/>
        </w:trPr>
        <w:tc>
          <w:tcPr>
            <w:tcW w:w="704" w:type="dxa"/>
            <w:vMerge/>
            <w:vAlign w:val="center"/>
          </w:tcPr>
          <w:p w14:paraId="485E777E" w14:textId="77777777" w:rsidR="007A2AF8" w:rsidRPr="00B85CF3" w:rsidRDefault="007A2AF8" w:rsidP="00342497">
            <w:pPr>
              <w:pStyle w:val="af5"/>
            </w:pPr>
          </w:p>
        </w:tc>
        <w:tc>
          <w:tcPr>
            <w:tcW w:w="1275" w:type="dxa"/>
            <w:vMerge/>
            <w:vAlign w:val="center"/>
          </w:tcPr>
          <w:p w14:paraId="6B1AFE8D" w14:textId="77777777" w:rsidR="007A2AF8" w:rsidRPr="00B85CF3" w:rsidRDefault="007A2AF8" w:rsidP="00342497">
            <w:pPr>
              <w:pStyle w:val="af5"/>
            </w:pPr>
          </w:p>
        </w:tc>
        <w:tc>
          <w:tcPr>
            <w:tcW w:w="837" w:type="dxa"/>
            <w:vMerge/>
            <w:vAlign w:val="center"/>
          </w:tcPr>
          <w:p w14:paraId="05A46901" w14:textId="349A613E" w:rsidR="007A2AF8" w:rsidRPr="00B85CF3" w:rsidRDefault="007A2AF8" w:rsidP="00342497">
            <w:pPr>
              <w:pStyle w:val="af5"/>
            </w:pPr>
          </w:p>
        </w:tc>
        <w:tc>
          <w:tcPr>
            <w:tcW w:w="798" w:type="dxa"/>
            <w:vAlign w:val="center"/>
          </w:tcPr>
          <w:p w14:paraId="0F5CEF8F" w14:textId="2C8C59BF" w:rsidR="007A2AF8" w:rsidRPr="00B85CF3" w:rsidRDefault="007A2AF8" w:rsidP="00342497">
            <w:pPr>
              <w:pStyle w:val="af5"/>
            </w:pPr>
            <w:r w:rsidRPr="00B85CF3">
              <w:rPr>
                <w:rFonts w:hint="eastAsia"/>
              </w:rPr>
              <w:t>水</w:t>
            </w:r>
          </w:p>
        </w:tc>
        <w:tc>
          <w:tcPr>
            <w:tcW w:w="917" w:type="dxa"/>
            <w:vAlign w:val="center"/>
          </w:tcPr>
          <w:p w14:paraId="7B5EEA28" w14:textId="1F5BB607" w:rsidR="007A2AF8" w:rsidRPr="00B85CF3" w:rsidRDefault="007A2AF8" w:rsidP="00342497">
            <w:pPr>
              <w:pStyle w:val="af5"/>
            </w:pPr>
            <w:r w:rsidRPr="00B85CF3">
              <w:t>15.77</w:t>
            </w:r>
          </w:p>
        </w:tc>
        <w:tc>
          <w:tcPr>
            <w:tcW w:w="801" w:type="dxa"/>
            <w:vAlign w:val="center"/>
          </w:tcPr>
          <w:p w14:paraId="0349FCFE" w14:textId="17FFCED3" w:rsidR="007A2AF8" w:rsidRPr="00B85CF3" w:rsidRDefault="007A2AF8" w:rsidP="00342497">
            <w:pPr>
              <w:pStyle w:val="af5"/>
            </w:pPr>
            <w:r w:rsidRPr="00B85CF3">
              <w:rPr>
                <w:szCs w:val="21"/>
              </w:rPr>
              <w:t>0.394</w:t>
            </w:r>
          </w:p>
        </w:tc>
        <w:tc>
          <w:tcPr>
            <w:tcW w:w="871" w:type="dxa"/>
            <w:vAlign w:val="center"/>
          </w:tcPr>
          <w:p w14:paraId="487B4482" w14:textId="4BAE3AB6" w:rsidR="007A2AF8" w:rsidRPr="00B85CF3" w:rsidRDefault="007A2AF8" w:rsidP="00342497">
            <w:pPr>
              <w:pStyle w:val="af5"/>
            </w:pPr>
            <w:r w:rsidRPr="00B85CF3">
              <w:rPr>
                <w:szCs w:val="21"/>
              </w:rPr>
              <w:t>0.946</w:t>
            </w:r>
          </w:p>
        </w:tc>
        <w:tc>
          <w:tcPr>
            <w:tcW w:w="843" w:type="dxa"/>
            <w:vMerge/>
            <w:vAlign w:val="center"/>
          </w:tcPr>
          <w:p w14:paraId="3C001DD3" w14:textId="539DCACA" w:rsidR="007A2AF8" w:rsidRPr="00B85CF3" w:rsidRDefault="007A2AF8" w:rsidP="00342497">
            <w:pPr>
              <w:pStyle w:val="af5"/>
            </w:pPr>
          </w:p>
        </w:tc>
        <w:tc>
          <w:tcPr>
            <w:tcW w:w="1250" w:type="dxa"/>
            <w:vMerge/>
            <w:vAlign w:val="center"/>
          </w:tcPr>
          <w:p w14:paraId="6B84F606" w14:textId="77777777" w:rsidR="007A2AF8" w:rsidRPr="00B85CF3" w:rsidRDefault="007A2AF8" w:rsidP="00342497">
            <w:pPr>
              <w:pStyle w:val="af5"/>
            </w:pPr>
          </w:p>
        </w:tc>
      </w:tr>
      <w:tr w:rsidR="00E17F96" w:rsidRPr="00B85CF3" w14:paraId="6B0C2D40" w14:textId="77777777" w:rsidTr="00342497">
        <w:trPr>
          <w:trHeight w:val="357"/>
        </w:trPr>
        <w:tc>
          <w:tcPr>
            <w:tcW w:w="704" w:type="dxa"/>
            <w:vMerge/>
            <w:vAlign w:val="center"/>
          </w:tcPr>
          <w:p w14:paraId="4C66B3C6" w14:textId="77777777" w:rsidR="007A2AF8" w:rsidRPr="00B85CF3" w:rsidRDefault="007A2AF8" w:rsidP="00342497">
            <w:pPr>
              <w:pStyle w:val="af5"/>
            </w:pPr>
          </w:p>
        </w:tc>
        <w:tc>
          <w:tcPr>
            <w:tcW w:w="1275" w:type="dxa"/>
            <w:vMerge w:val="restart"/>
            <w:vAlign w:val="center"/>
          </w:tcPr>
          <w:p w14:paraId="1B0B814F" w14:textId="5C852F7D" w:rsidR="007A2AF8" w:rsidRPr="00B85CF3" w:rsidRDefault="007A2AF8" w:rsidP="00342497">
            <w:pPr>
              <w:pStyle w:val="af5"/>
            </w:pPr>
            <w:r w:rsidRPr="00B85CF3">
              <w:rPr>
                <w:rFonts w:hint="eastAsia"/>
              </w:rPr>
              <w:t>干燥</w:t>
            </w:r>
          </w:p>
        </w:tc>
        <w:tc>
          <w:tcPr>
            <w:tcW w:w="837" w:type="dxa"/>
            <w:vAlign w:val="center"/>
          </w:tcPr>
          <w:p w14:paraId="236C6707" w14:textId="13971574" w:rsidR="007A2AF8" w:rsidRPr="00B85CF3" w:rsidRDefault="007A2AF8" w:rsidP="00342497">
            <w:pPr>
              <w:pStyle w:val="af5"/>
            </w:pPr>
            <w:r w:rsidRPr="00B85CF3">
              <w:t>G</w:t>
            </w:r>
            <w:r w:rsidRPr="00B85CF3">
              <w:rPr>
                <w:rFonts w:hint="eastAsia"/>
                <w:vertAlign w:val="subscript"/>
              </w:rPr>
              <w:t>2</w:t>
            </w:r>
            <w:r w:rsidRPr="00B85CF3">
              <w:rPr>
                <w:rFonts w:hint="eastAsia"/>
              </w:rPr>
              <w:t>1</w:t>
            </w:r>
            <w:r w:rsidRPr="00B85CF3">
              <w:t>-9</w:t>
            </w:r>
          </w:p>
        </w:tc>
        <w:tc>
          <w:tcPr>
            <w:tcW w:w="798" w:type="dxa"/>
            <w:vAlign w:val="center"/>
          </w:tcPr>
          <w:p w14:paraId="10B93B48" w14:textId="53DA42EA" w:rsidR="007A2AF8" w:rsidRPr="00B85CF3" w:rsidRDefault="007A2AF8" w:rsidP="00342497">
            <w:pPr>
              <w:pStyle w:val="af5"/>
            </w:pPr>
            <w:r w:rsidRPr="00B85CF3">
              <w:rPr>
                <w:rFonts w:hint="eastAsia"/>
              </w:rPr>
              <w:t>乙醇</w:t>
            </w:r>
          </w:p>
        </w:tc>
        <w:tc>
          <w:tcPr>
            <w:tcW w:w="917" w:type="dxa"/>
            <w:vAlign w:val="center"/>
          </w:tcPr>
          <w:p w14:paraId="2D23F46D" w14:textId="7745F807" w:rsidR="007A2AF8" w:rsidRPr="00B85CF3" w:rsidRDefault="007A2AF8" w:rsidP="00342497">
            <w:pPr>
              <w:pStyle w:val="af5"/>
            </w:pPr>
            <w:r w:rsidRPr="00B85CF3">
              <w:t>2.21</w:t>
            </w:r>
          </w:p>
        </w:tc>
        <w:tc>
          <w:tcPr>
            <w:tcW w:w="801" w:type="dxa"/>
            <w:vAlign w:val="center"/>
          </w:tcPr>
          <w:p w14:paraId="5764C713" w14:textId="3F0800AB" w:rsidR="007A2AF8" w:rsidRPr="00B85CF3" w:rsidRDefault="007A2AF8" w:rsidP="00342497">
            <w:pPr>
              <w:pStyle w:val="af5"/>
            </w:pPr>
            <w:r w:rsidRPr="00B85CF3">
              <w:rPr>
                <w:szCs w:val="21"/>
              </w:rPr>
              <w:t>0.055</w:t>
            </w:r>
          </w:p>
        </w:tc>
        <w:tc>
          <w:tcPr>
            <w:tcW w:w="871" w:type="dxa"/>
            <w:vAlign w:val="center"/>
          </w:tcPr>
          <w:p w14:paraId="5035F6B3" w14:textId="310E7E9B" w:rsidR="007A2AF8" w:rsidRPr="00B85CF3" w:rsidRDefault="007A2AF8" w:rsidP="00342497">
            <w:pPr>
              <w:pStyle w:val="af5"/>
            </w:pPr>
            <w:r w:rsidRPr="00B85CF3">
              <w:rPr>
                <w:szCs w:val="21"/>
              </w:rPr>
              <w:t>0.133</w:t>
            </w:r>
          </w:p>
        </w:tc>
        <w:tc>
          <w:tcPr>
            <w:tcW w:w="843" w:type="dxa"/>
            <w:vMerge/>
            <w:vAlign w:val="center"/>
          </w:tcPr>
          <w:p w14:paraId="4145FFDA" w14:textId="67797C6D" w:rsidR="007A2AF8" w:rsidRPr="00B85CF3" w:rsidRDefault="007A2AF8" w:rsidP="00342497">
            <w:pPr>
              <w:pStyle w:val="af5"/>
            </w:pPr>
          </w:p>
        </w:tc>
        <w:tc>
          <w:tcPr>
            <w:tcW w:w="1250" w:type="dxa"/>
            <w:vMerge/>
            <w:vAlign w:val="center"/>
          </w:tcPr>
          <w:p w14:paraId="35752B55" w14:textId="77777777" w:rsidR="007A2AF8" w:rsidRPr="00B85CF3" w:rsidRDefault="007A2AF8" w:rsidP="00342497">
            <w:pPr>
              <w:pStyle w:val="af5"/>
            </w:pPr>
          </w:p>
        </w:tc>
      </w:tr>
      <w:tr w:rsidR="00E17F96" w:rsidRPr="00B85CF3" w14:paraId="21874D0A" w14:textId="77777777" w:rsidTr="00342497">
        <w:trPr>
          <w:trHeight w:val="357"/>
        </w:trPr>
        <w:tc>
          <w:tcPr>
            <w:tcW w:w="704" w:type="dxa"/>
            <w:vMerge/>
            <w:vAlign w:val="center"/>
          </w:tcPr>
          <w:p w14:paraId="1395976A" w14:textId="77777777" w:rsidR="007A2AF8" w:rsidRPr="00B85CF3" w:rsidRDefault="007A2AF8" w:rsidP="00342497">
            <w:pPr>
              <w:pStyle w:val="af5"/>
            </w:pPr>
          </w:p>
        </w:tc>
        <w:tc>
          <w:tcPr>
            <w:tcW w:w="1275" w:type="dxa"/>
            <w:vMerge/>
            <w:vAlign w:val="center"/>
          </w:tcPr>
          <w:p w14:paraId="6CDE6691" w14:textId="77777777" w:rsidR="007A2AF8" w:rsidRPr="00B85CF3" w:rsidRDefault="007A2AF8" w:rsidP="00342497">
            <w:pPr>
              <w:pStyle w:val="af5"/>
            </w:pPr>
          </w:p>
        </w:tc>
        <w:tc>
          <w:tcPr>
            <w:tcW w:w="837" w:type="dxa"/>
            <w:vAlign w:val="center"/>
          </w:tcPr>
          <w:p w14:paraId="2B11B732" w14:textId="1665D367" w:rsidR="007A2AF8" w:rsidRPr="00B85CF3" w:rsidRDefault="007A2AF8" w:rsidP="00342497">
            <w:pPr>
              <w:pStyle w:val="af5"/>
            </w:pPr>
            <w:r w:rsidRPr="00B85CF3">
              <w:t>G</w:t>
            </w:r>
            <w:r w:rsidRPr="00B85CF3">
              <w:rPr>
                <w:rFonts w:hint="eastAsia"/>
                <w:vertAlign w:val="subscript"/>
              </w:rPr>
              <w:t>2</w:t>
            </w:r>
            <w:r w:rsidRPr="00B85CF3">
              <w:rPr>
                <w:rFonts w:hint="eastAsia"/>
              </w:rPr>
              <w:t>1</w:t>
            </w:r>
            <w:r w:rsidRPr="00B85CF3">
              <w:t>-</w:t>
            </w:r>
          </w:p>
        </w:tc>
        <w:tc>
          <w:tcPr>
            <w:tcW w:w="798" w:type="dxa"/>
            <w:vAlign w:val="center"/>
          </w:tcPr>
          <w:p w14:paraId="61ADD001" w14:textId="52490965" w:rsidR="007A2AF8" w:rsidRPr="00B85CF3" w:rsidRDefault="007A2AF8" w:rsidP="00342497">
            <w:pPr>
              <w:pStyle w:val="af5"/>
            </w:pPr>
            <w:r w:rsidRPr="00B85CF3">
              <w:rPr>
                <w:rFonts w:hint="eastAsia"/>
              </w:rPr>
              <w:t>水</w:t>
            </w:r>
          </w:p>
        </w:tc>
        <w:tc>
          <w:tcPr>
            <w:tcW w:w="917" w:type="dxa"/>
            <w:vAlign w:val="center"/>
          </w:tcPr>
          <w:p w14:paraId="6411A435" w14:textId="56FA5469" w:rsidR="007A2AF8" w:rsidRPr="00B85CF3" w:rsidRDefault="007A2AF8" w:rsidP="00342497">
            <w:pPr>
              <w:pStyle w:val="af5"/>
            </w:pPr>
            <w:r w:rsidRPr="00B85CF3">
              <w:t>0.26</w:t>
            </w:r>
          </w:p>
        </w:tc>
        <w:tc>
          <w:tcPr>
            <w:tcW w:w="801" w:type="dxa"/>
            <w:vAlign w:val="center"/>
          </w:tcPr>
          <w:p w14:paraId="13D56A09" w14:textId="0BD4923F" w:rsidR="007A2AF8" w:rsidRPr="00B85CF3" w:rsidRDefault="007A2AF8" w:rsidP="00342497">
            <w:pPr>
              <w:pStyle w:val="af5"/>
            </w:pPr>
            <w:r w:rsidRPr="00B85CF3">
              <w:rPr>
                <w:szCs w:val="21"/>
              </w:rPr>
              <w:t>0.007</w:t>
            </w:r>
          </w:p>
        </w:tc>
        <w:tc>
          <w:tcPr>
            <w:tcW w:w="871" w:type="dxa"/>
            <w:vAlign w:val="center"/>
          </w:tcPr>
          <w:p w14:paraId="7D519A81" w14:textId="74FB39F9" w:rsidR="007A2AF8" w:rsidRPr="00B85CF3" w:rsidRDefault="007A2AF8" w:rsidP="00342497">
            <w:pPr>
              <w:pStyle w:val="af5"/>
            </w:pPr>
            <w:r w:rsidRPr="00B85CF3">
              <w:rPr>
                <w:szCs w:val="21"/>
              </w:rPr>
              <w:t>0.016</w:t>
            </w:r>
          </w:p>
        </w:tc>
        <w:tc>
          <w:tcPr>
            <w:tcW w:w="843" w:type="dxa"/>
            <w:vMerge/>
            <w:vAlign w:val="center"/>
          </w:tcPr>
          <w:p w14:paraId="3EA152C1" w14:textId="3AA741A8" w:rsidR="007A2AF8" w:rsidRPr="00B85CF3" w:rsidRDefault="007A2AF8" w:rsidP="00342497">
            <w:pPr>
              <w:pStyle w:val="af5"/>
            </w:pPr>
          </w:p>
        </w:tc>
        <w:tc>
          <w:tcPr>
            <w:tcW w:w="1250" w:type="dxa"/>
            <w:vMerge/>
            <w:vAlign w:val="center"/>
          </w:tcPr>
          <w:p w14:paraId="4DF094BF" w14:textId="77777777" w:rsidR="007A2AF8" w:rsidRPr="00B85CF3" w:rsidRDefault="007A2AF8" w:rsidP="00342497">
            <w:pPr>
              <w:pStyle w:val="af5"/>
            </w:pPr>
          </w:p>
        </w:tc>
      </w:tr>
      <w:tr w:rsidR="00E17F96" w:rsidRPr="00B85CF3" w14:paraId="13F1624C" w14:textId="77777777" w:rsidTr="00342497">
        <w:trPr>
          <w:trHeight w:val="357"/>
        </w:trPr>
        <w:tc>
          <w:tcPr>
            <w:tcW w:w="704" w:type="dxa"/>
            <w:vMerge/>
            <w:vAlign w:val="center"/>
          </w:tcPr>
          <w:p w14:paraId="1BFBD1ED" w14:textId="77777777" w:rsidR="007A2AF8" w:rsidRPr="00B85CF3" w:rsidRDefault="007A2AF8" w:rsidP="007A2AF8">
            <w:pPr>
              <w:pStyle w:val="af5"/>
            </w:pPr>
          </w:p>
        </w:tc>
        <w:tc>
          <w:tcPr>
            <w:tcW w:w="1275" w:type="dxa"/>
            <w:vAlign w:val="center"/>
          </w:tcPr>
          <w:p w14:paraId="26B120AE" w14:textId="66F7FAA2" w:rsidR="007A2AF8" w:rsidRPr="00B85CF3" w:rsidRDefault="007A2AF8" w:rsidP="007A2AF8">
            <w:pPr>
              <w:pStyle w:val="af5"/>
            </w:pPr>
            <w:r w:rsidRPr="00B85CF3">
              <w:rPr>
                <w:rFonts w:hint="eastAsia"/>
              </w:rPr>
              <w:t>粉碎混合包装</w:t>
            </w:r>
          </w:p>
        </w:tc>
        <w:tc>
          <w:tcPr>
            <w:tcW w:w="837" w:type="dxa"/>
            <w:vAlign w:val="center"/>
          </w:tcPr>
          <w:p w14:paraId="743F73CC" w14:textId="7D0B99FF" w:rsidR="007A2AF8" w:rsidRPr="00B85CF3" w:rsidRDefault="007A2AF8" w:rsidP="007A2AF8">
            <w:pPr>
              <w:pStyle w:val="af5"/>
            </w:pPr>
            <w:r w:rsidRPr="00B85CF3">
              <w:t>G</w:t>
            </w:r>
            <w:r w:rsidRPr="00B85CF3">
              <w:rPr>
                <w:rFonts w:hint="eastAsia"/>
                <w:vertAlign w:val="subscript"/>
              </w:rPr>
              <w:t>2</w:t>
            </w:r>
            <w:r w:rsidRPr="00B85CF3">
              <w:rPr>
                <w:rFonts w:hint="eastAsia"/>
              </w:rPr>
              <w:t>1</w:t>
            </w:r>
            <w:r w:rsidRPr="00B85CF3">
              <w:t>-10</w:t>
            </w:r>
          </w:p>
        </w:tc>
        <w:tc>
          <w:tcPr>
            <w:tcW w:w="798" w:type="dxa"/>
            <w:vAlign w:val="center"/>
          </w:tcPr>
          <w:p w14:paraId="414A48FA" w14:textId="036D50A0" w:rsidR="007A2AF8" w:rsidRPr="00B85CF3" w:rsidRDefault="007A2AF8" w:rsidP="00E119A2">
            <w:pPr>
              <w:pStyle w:val="af5"/>
            </w:pPr>
            <w:r w:rsidRPr="00B85CF3">
              <w:rPr>
                <w:rFonts w:hint="eastAsia"/>
              </w:rPr>
              <w:t>颗粒物</w:t>
            </w:r>
          </w:p>
        </w:tc>
        <w:tc>
          <w:tcPr>
            <w:tcW w:w="917" w:type="dxa"/>
            <w:vAlign w:val="center"/>
          </w:tcPr>
          <w:p w14:paraId="59DE8000" w14:textId="13BAB703" w:rsidR="007A2AF8" w:rsidRPr="00B85CF3" w:rsidRDefault="007A2AF8" w:rsidP="007A2AF8">
            <w:pPr>
              <w:pStyle w:val="af5"/>
            </w:pPr>
            <w:r w:rsidRPr="00B85CF3">
              <w:rPr>
                <w:sz w:val="22"/>
                <w:szCs w:val="22"/>
              </w:rPr>
              <w:t>2.02</w:t>
            </w:r>
          </w:p>
        </w:tc>
        <w:tc>
          <w:tcPr>
            <w:tcW w:w="801" w:type="dxa"/>
            <w:vAlign w:val="center"/>
          </w:tcPr>
          <w:p w14:paraId="47E17064" w14:textId="4D4BBA05" w:rsidR="007A2AF8" w:rsidRPr="00B85CF3" w:rsidRDefault="007A2AF8" w:rsidP="007A2AF8">
            <w:pPr>
              <w:pStyle w:val="af5"/>
            </w:pPr>
            <w:r w:rsidRPr="00B85CF3">
              <w:rPr>
                <w:szCs w:val="21"/>
              </w:rPr>
              <w:t>0.051</w:t>
            </w:r>
          </w:p>
        </w:tc>
        <w:tc>
          <w:tcPr>
            <w:tcW w:w="871" w:type="dxa"/>
            <w:vAlign w:val="center"/>
          </w:tcPr>
          <w:p w14:paraId="2EA197DA" w14:textId="6D2C3AB7" w:rsidR="007A2AF8" w:rsidRPr="00B85CF3" w:rsidRDefault="007A2AF8" w:rsidP="007A2AF8">
            <w:pPr>
              <w:pStyle w:val="af5"/>
            </w:pPr>
            <w:r w:rsidRPr="00B85CF3">
              <w:rPr>
                <w:szCs w:val="21"/>
              </w:rPr>
              <w:t>0.121</w:t>
            </w:r>
          </w:p>
        </w:tc>
        <w:tc>
          <w:tcPr>
            <w:tcW w:w="843" w:type="dxa"/>
            <w:vMerge/>
            <w:vAlign w:val="center"/>
          </w:tcPr>
          <w:p w14:paraId="084B52C7" w14:textId="3D8E9EA0" w:rsidR="007A2AF8" w:rsidRPr="00B85CF3" w:rsidRDefault="007A2AF8" w:rsidP="007A2AF8">
            <w:pPr>
              <w:pStyle w:val="af5"/>
            </w:pPr>
          </w:p>
        </w:tc>
        <w:tc>
          <w:tcPr>
            <w:tcW w:w="1250" w:type="dxa"/>
            <w:vAlign w:val="center"/>
          </w:tcPr>
          <w:p w14:paraId="4CB341D5" w14:textId="54709C42" w:rsidR="007A2AF8" w:rsidRPr="00B85CF3" w:rsidRDefault="007A2AF8" w:rsidP="007A2AF8">
            <w:pPr>
              <w:pStyle w:val="af5"/>
            </w:pPr>
            <w:r w:rsidRPr="00B85CF3">
              <w:rPr>
                <w:rFonts w:hint="eastAsia"/>
              </w:rPr>
              <w:t>2</w:t>
            </w:r>
            <w:r w:rsidRPr="00B85CF3">
              <w:t>#</w:t>
            </w:r>
            <w:r w:rsidRPr="00B85CF3">
              <w:rPr>
                <w:rFonts w:hint="eastAsia"/>
              </w:rPr>
              <w:t>车间布袋除尘器</w:t>
            </w:r>
          </w:p>
        </w:tc>
      </w:tr>
      <w:tr w:rsidR="00E17F96" w:rsidRPr="00B85CF3" w14:paraId="674AC5F4" w14:textId="77777777" w:rsidTr="0047354D">
        <w:trPr>
          <w:trHeight w:val="357"/>
        </w:trPr>
        <w:tc>
          <w:tcPr>
            <w:tcW w:w="704" w:type="dxa"/>
            <w:vMerge/>
            <w:vAlign w:val="center"/>
          </w:tcPr>
          <w:p w14:paraId="49B9292A" w14:textId="77777777" w:rsidR="007A2AF8" w:rsidRPr="00B85CF3" w:rsidRDefault="007A2AF8" w:rsidP="007A2AF8">
            <w:pPr>
              <w:pStyle w:val="af5"/>
            </w:pPr>
          </w:p>
        </w:tc>
        <w:tc>
          <w:tcPr>
            <w:tcW w:w="2112" w:type="dxa"/>
            <w:gridSpan w:val="2"/>
            <w:vAlign w:val="center"/>
          </w:tcPr>
          <w:p w14:paraId="73156AAD" w14:textId="1BDCDE61" w:rsidR="007A2AF8" w:rsidRPr="00B85CF3" w:rsidRDefault="007A2AF8" w:rsidP="007A2AF8">
            <w:pPr>
              <w:pStyle w:val="af5"/>
            </w:pPr>
            <w:r w:rsidRPr="00B85CF3">
              <w:rPr>
                <w:rFonts w:hint="eastAsia"/>
              </w:rPr>
              <w:t>黄藤素</w:t>
            </w:r>
            <w:r w:rsidRPr="00B85CF3">
              <w:t>提取</w:t>
            </w:r>
            <w:r w:rsidRPr="00B85CF3">
              <w:rPr>
                <w:rFonts w:hint="eastAsia"/>
                <w:szCs w:val="21"/>
              </w:rPr>
              <w:t>含尘废气合计</w:t>
            </w:r>
            <w:r w:rsidRPr="00B85CF3">
              <w:t>G</w:t>
            </w:r>
            <w:r w:rsidRPr="00B85CF3">
              <w:rPr>
                <w:rFonts w:hint="eastAsia"/>
                <w:vertAlign w:val="subscript"/>
              </w:rPr>
              <w:t>2</w:t>
            </w:r>
            <w:r w:rsidRPr="00B85CF3">
              <w:t>1-1</w:t>
            </w:r>
            <w:r w:rsidRPr="00B85CF3">
              <w:rPr>
                <w:rFonts w:hint="eastAsia"/>
              </w:rPr>
              <w:t>、</w:t>
            </w:r>
            <w:r w:rsidRPr="00B85CF3">
              <w:t>G</w:t>
            </w:r>
            <w:r w:rsidRPr="00B85CF3">
              <w:rPr>
                <w:rFonts w:hint="eastAsia"/>
                <w:vertAlign w:val="subscript"/>
              </w:rPr>
              <w:t>2</w:t>
            </w:r>
            <w:r w:rsidRPr="00B85CF3">
              <w:t>1-10</w:t>
            </w:r>
          </w:p>
        </w:tc>
        <w:tc>
          <w:tcPr>
            <w:tcW w:w="798" w:type="dxa"/>
            <w:vAlign w:val="center"/>
          </w:tcPr>
          <w:p w14:paraId="17AA69BC" w14:textId="099EDC75" w:rsidR="007A2AF8" w:rsidRPr="00B85CF3" w:rsidRDefault="007A2AF8" w:rsidP="007A2AF8">
            <w:pPr>
              <w:pStyle w:val="af5"/>
              <w:rPr>
                <w:sz w:val="22"/>
                <w:szCs w:val="22"/>
              </w:rPr>
            </w:pPr>
            <w:r w:rsidRPr="00B85CF3">
              <w:rPr>
                <w:rFonts w:hint="eastAsia"/>
              </w:rPr>
              <w:t>颗粒物</w:t>
            </w:r>
          </w:p>
        </w:tc>
        <w:tc>
          <w:tcPr>
            <w:tcW w:w="917" w:type="dxa"/>
            <w:vAlign w:val="center"/>
          </w:tcPr>
          <w:p w14:paraId="7FA70093" w14:textId="2E7C35EB" w:rsidR="007A2AF8" w:rsidRPr="00B85CF3" w:rsidRDefault="007A2AF8" w:rsidP="007A2AF8">
            <w:pPr>
              <w:pStyle w:val="af5"/>
              <w:rPr>
                <w:sz w:val="22"/>
                <w:szCs w:val="22"/>
              </w:rPr>
            </w:pPr>
            <w:r w:rsidRPr="00B85CF3">
              <w:t>168.69</w:t>
            </w:r>
          </w:p>
        </w:tc>
        <w:tc>
          <w:tcPr>
            <w:tcW w:w="801" w:type="dxa"/>
            <w:vAlign w:val="center"/>
          </w:tcPr>
          <w:p w14:paraId="44CDF8D8" w14:textId="6E2D41CC" w:rsidR="007A2AF8" w:rsidRPr="00B85CF3" w:rsidRDefault="007A2AF8" w:rsidP="007A2AF8">
            <w:pPr>
              <w:pStyle w:val="af5"/>
              <w:rPr>
                <w:szCs w:val="21"/>
              </w:rPr>
            </w:pPr>
            <w:r w:rsidRPr="00B85CF3">
              <w:t>4.218</w:t>
            </w:r>
          </w:p>
        </w:tc>
        <w:tc>
          <w:tcPr>
            <w:tcW w:w="871" w:type="dxa"/>
            <w:vAlign w:val="center"/>
          </w:tcPr>
          <w:p w14:paraId="2CD0509C" w14:textId="59422F9C" w:rsidR="007A2AF8" w:rsidRPr="00B85CF3" w:rsidRDefault="007A2AF8" w:rsidP="007A2AF8">
            <w:pPr>
              <w:pStyle w:val="af5"/>
              <w:rPr>
                <w:szCs w:val="21"/>
              </w:rPr>
            </w:pPr>
            <w:r w:rsidRPr="00B85CF3">
              <w:t>10.121</w:t>
            </w:r>
          </w:p>
        </w:tc>
        <w:tc>
          <w:tcPr>
            <w:tcW w:w="843" w:type="dxa"/>
            <w:vMerge/>
            <w:vAlign w:val="center"/>
          </w:tcPr>
          <w:p w14:paraId="4EB137DA" w14:textId="77777777" w:rsidR="007A2AF8" w:rsidRPr="00B85CF3" w:rsidRDefault="007A2AF8" w:rsidP="007A2AF8">
            <w:pPr>
              <w:pStyle w:val="af5"/>
            </w:pPr>
          </w:p>
        </w:tc>
        <w:tc>
          <w:tcPr>
            <w:tcW w:w="1250" w:type="dxa"/>
            <w:vAlign w:val="center"/>
          </w:tcPr>
          <w:p w14:paraId="7FB89576" w14:textId="74261248" w:rsidR="007A2AF8" w:rsidRPr="00B85CF3" w:rsidRDefault="007A2AF8" w:rsidP="007A2AF8">
            <w:pPr>
              <w:pStyle w:val="af5"/>
            </w:pPr>
            <w:r w:rsidRPr="00B85CF3">
              <w:rPr>
                <w:rFonts w:hint="eastAsia"/>
              </w:rPr>
              <w:t>2</w:t>
            </w:r>
            <w:r w:rsidRPr="00B85CF3">
              <w:t>#</w:t>
            </w:r>
            <w:r w:rsidRPr="00B85CF3">
              <w:rPr>
                <w:rFonts w:hint="eastAsia"/>
              </w:rPr>
              <w:t>车间布袋除尘器</w:t>
            </w:r>
          </w:p>
        </w:tc>
      </w:tr>
      <w:tr w:rsidR="00E17F96" w:rsidRPr="00B85CF3" w14:paraId="07FF9950" w14:textId="77777777" w:rsidTr="0047354D">
        <w:trPr>
          <w:trHeight w:val="357"/>
        </w:trPr>
        <w:tc>
          <w:tcPr>
            <w:tcW w:w="704" w:type="dxa"/>
            <w:vMerge/>
            <w:vAlign w:val="center"/>
          </w:tcPr>
          <w:p w14:paraId="7A6FC863" w14:textId="77777777" w:rsidR="007A2AF8" w:rsidRPr="00B85CF3" w:rsidRDefault="007A2AF8" w:rsidP="007A2AF8">
            <w:pPr>
              <w:pStyle w:val="af5"/>
            </w:pPr>
          </w:p>
        </w:tc>
        <w:tc>
          <w:tcPr>
            <w:tcW w:w="2112" w:type="dxa"/>
            <w:gridSpan w:val="2"/>
            <w:vMerge w:val="restart"/>
            <w:vAlign w:val="center"/>
          </w:tcPr>
          <w:p w14:paraId="75C4D059" w14:textId="1D4B78AF" w:rsidR="007A2AF8" w:rsidRPr="00B85CF3" w:rsidRDefault="007A2AF8" w:rsidP="007A2AF8">
            <w:pPr>
              <w:pStyle w:val="af5"/>
            </w:pPr>
            <w:r w:rsidRPr="00B85CF3">
              <w:rPr>
                <w:rFonts w:hint="eastAsia"/>
              </w:rPr>
              <w:t>黄藤素</w:t>
            </w:r>
            <w:r w:rsidRPr="00B85CF3">
              <w:t>提取</w:t>
            </w:r>
            <w:r w:rsidRPr="00B85CF3">
              <w:rPr>
                <w:rFonts w:hint="eastAsia"/>
                <w:szCs w:val="21"/>
              </w:rPr>
              <w:t>有机废气、酸性废气合计</w:t>
            </w:r>
            <w:r w:rsidRPr="00B85CF3">
              <w:t>G</w:t>
            </w:r>
            <w:r w:rsidRPr="00B85CF3">
              <w:rPr>
                <w:rFonts w:hint="eastAsia"/>
                <w:vertAlign w:val="subscript"/>
              </w:rPr>
              <w:t>2</w:t>
            </w:r>
            <w:r w:rsidRPr="00B85CF3">
              <w:t>1-2</w:t>
            </w:r>
            <w:r w:rsidRPr="00B85CF3">
              <w:rPr>
                <w:rFonts w:hint="eastAsia"/>
              </w:rPr>
              <w:t>~</w:t>
            </w:r>
            <w:r w:rsidRPr="00B85CF3">
              <w:t>G</w:t>
            </w:r>
            <w:r w:rsidRPr="00B85CF3">
              <w:rPr>
                <w:rFonts w:hint="eastAsia"/>
                <w:vertAlign w:val="subscript"/>
              </w:rPr>
              <w:t>2</w:t>
            </w:r>
            <w:r w:rsidRPr="00B85CF3">
              <w:t>1-9</w:t>
            </w:r>
          </w:p>
        </w:tc>
        <w:tc>
          <w:tcPr>
            <w:tcW w:w="798" w:type="dxa"/>
            <w:vAlign w:val="center"/>
          </w:tcPr>
          <w:p w14:paraId="1A79E56A" w14:textId="5D864A1E" w:rsidR="007A2AF8" w:rsidRPr="00B85CF3" w:rsidRDefault="007A2AF8" w:rsidP="007A2AF8">
            <w:pPr>
              <w:pStyle w:val="af5"/>
              <w:rPr>
                <w:sz w:val="22"/>
                <w:szCs w:val="22"/>
              </w:rPr>
            </w:pPr>
            <w:r w:rsidRPr="00B85CF3">
              <w:rPr>
                <w:rFonts w:hint="eastAsia"/>
              </w:rPr>
              <w:t>硫酸雾</w:t>
            </w:r>
          </w:p>
        </w:tc>
        <w:tc>
          <w:tcPr>
            <w:tcW w:w="917" w:type="dxa"/>
            <w:vAlign w:val="center"/>
          </w:tcPr>
          <w:p w14:paraId="5162C961" w14:textId="03D652DE" w:rsidR="007A2AF8" w:rsidRPr="00B85CF3" w:rsidRDefault="007A2AF8" w:rsidP="007A2AF8">
            <w:pPr>
              <w:pStyle w:val="af5"/>
              <w:rPr>
                <w:sz w:val="22"/>
                <w:szCs w:val="22"/>
              </w:rPr>
            </w:pPr>
            <w:r w:rsidRPr="00B85CF3">
              <w:t>0.03</w:t>
            </w:r>
          </w:p>
        </w:tc>
        <w:tc>
          <w:tcPr>
            <w:tcW w:w="801" w:type="dxa"/>
            <w:vAlign w:val="center"/>
          </w:tcPr>
          <w:p w14:paraId="55D47F14" w14:textId="5035CCB0" w:rsidR="007A2AF8" w:rsidRPr="00B85CF3" w:rsidRDefault="007A2AF8" w:rsidP="007A2AF8">
            <w:pPr>
              <w:pStyle w:val="af5"/>
              <w:rPr>
                <w:szCs w:val="21"/>
              </w:rPr>
            </w:pPr>
            <w:r w:rsidRPr="00B85CF3">
              <w:t>0.001</w:t>
            </w:r>
          </w:p>
        </w:tc>
        <w:tc>
          <w:tcPr>
            <w:tcW w:w="871" w:type="dxa"/>
            <w:vAlign w:val="center"/>
          </w:tcPr>
          <w:p w14:paraId="541C113C" w14:textId="3AFA6510" w:rsidR="007A2AF8" w:rsidRPr="00B85CF3" w:rsidRDefault="007A2AF8" w:rsidP="007A2AF8">
            <w:pPr>
              <w:pStyle w:val="af5"/>
              <w:rPr>
                <w:szCs w:val="21"/>
              </w:rPr>
            </w:pPr>
            <w:r w:rsidRPr="00B85CF3">
              <w:t>0.002</w:t>
            </w:r>
          </w:p>
        </w:tc>
        <w:tc>
          <w:tcPr>
            <w:tcW w:w="843" w:type="dxa"/>
            <w:vMerge/>
            <w:vAlign w:val="center"/>
          </w:tcPr>
          <w:p w14:paraId="53CE0502" w14:textId="77777777" w:rsidR="007A2AF8" w:rsidRPr="00B85CF3" w:rsidRDefault="007A2AF8" w:rsidP="007A2AF8">
            <w:pPr>
              <w:pStyle w:val="af5"/>
            </w:pPr>
          </w:p>
        </w:tc>
        <w:tc>
          <w:tcPr>
            <w:tcW w:w="1250" w:type="dxa"/>
            <w:vMerge w:val="restart"/>
            <w:vAlign w:val="center"/>
          </w:tcPr>
          <w:p w14:paraId="21A3123E" w14:textId="558C5388" w:rsidR="007A2AF8" w:rsidRPr="00B85CF3" w:rsidRDefault="007A2AF8" w:rsidP="007A2AF8">
            <w:pPr>
              <w:pStyle w:val="af5"/>
            </w:pPr>
            <w:r w:rsidRPr="00B85CF3">
              <w:rPr>
                <w:rFonts w:hint="eastAsia"/>
              </w:rPr>
              <w:t>2</w:t>
            </w:r>
            <w:r w:rsidRPr="00B85CF3">
              <w:t>#</w:t>
            </w:r>
            <w:r w:rsidRPr="00B85CF3">
              <w:rPr>
                <w:rFonts w:hint="eastAsia"/>
              </w:rPr>
              <w:t>车间</w:t>
            </w:r>
            <w:r w:rsidRPr="00B85CF3">
              <w:t>“</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r>
      <w:tr w:rsidR="00E17F96" w:rsidRPr="00B85CF3" w14:paraId="180AEEDB" w14:textId="77777777" w:rsidTr="0047354D">
        <w:trPr>
          <w:trHeight w:val="357"/>
        </w:trPr>
        <w:tc>
          <w:tcPr>
            <w:tcW w:w="704" w:type="dxa"/>
            <w:vMerge/>
            <w:vAlign w:val="center"/>
          </w:tcPr>
          <w:p w14:paraId="58803AA0" w14:textId="77777777" w:rsidR="007A2AF8" w:rsidRPr="00B85CF3" w:rsidRDefault="007A2AF8" w:rsidP="007A2AF8">
            <w:pPr>
              <w:pStyle w:val="af5"/>
            </w:pPr>
          </w:p>
        </w:tc>
        <w:tc>
          <w:tcPr>
            <w:tcW w:w="2112" w:type="dxa"/>
            <w:gridSpan w:val="2"/>
            <w:vMerge/>
            <w:vAlign w:val="center"/>
          </w:tcPr>
          <w:p w14:paraId="5B477334" w14:textId="77777777" w:rsidR="007A2AF8" w:rsidRPr="00B85CF3" w:rsidRDefault="007A2AF8" w:rsidP="007A2AF8">
            <w:pPr>
              <w:pStyle w:val="af5"/>
            </w:pPr>
          </w:p>
        </w:tc>
        <w:tc>
          <w:tcPr>
            <w:tcW w:w="798" w:type="dxa"/>
            <w:vAlign w:val="center"/>
          </w:tcPr>
          <w:p w14:paraId="5F1B83A1" w14:textId="3303EA95" w:rsidR="007A2AF8" w:rsidRPr="00B85CF3" w:rsidRDefault="007A2AF8" w:rsidP="007A2AF8">
            <w:pPr>
              <w:pStyle w:val="af5"/>
              <w:rPr>
                <w:sz w:val="22"/>
                <w:szCs w:val="22"/>
              </w:rPr>
            </w:pPr>
            <w:r w:rsidRPr="00B85CF3">
              <w:rPr>
                <w:rFonts w:hint="eastAsia"/>
              </w:rPr>
              <w:t>乙醇</w:t>
            </w:r>
          </w:p>
        </w:tc>
        <w:tc>
          <w:tcPr>
            <w:tcW w:w="917" w:type="dxa"/>
            <w:vAlign w:val="center"/>
          </w:tcPr>
          <w:p w14:paraId="3D95AD5A" w14:textId="384B32D1" w:rsidR="007A2AF8" w:rsidRPr="00B85CF3" w:rsidRDefault="007A2AF8" w:rsidP="007A2AF8">
            <w:pPr>
              <w:pStyle w:val="af5"/>
              <w:rPr>
                <w:sz w:val="22"/>
                <w:szCs w:val="22"/>
              </w:rPr>
            </w:pPr>
            <w:r w:rsidRPr="00B85CF3">
              <w:t>320.6</w:t>
            </w:r>
          </w:p>
        </w:tc>
        <w:tc>
          <w:tcPr>
            <w:tcW w:w="801" w:type="dxa"/>
            <w:vAlign w:val="center"/>
          </w:tcPr>
          <w:p w14:paraId="322824D2" w14:textId="37E949DA" w:rsidR="007A2AF8" w:rsidRPr="00B85CF3" w:rsidRDefault="007A2AF8" w:rsidP="007A2AF8">
            <w:pPr>
              <w:pStyle w:val="af5"/>
              <w:rPr>
                <w:szCs w:val="21"/>
              </w:rPr>
            </w:pPr>
            <w:r w:rsidRPr="00B85CF3">
              <w:t>8.016</w:t>
            </w:r>
          </w:p>
        </w:tc>
        <w:tc>
          <w:tcPr>
            <w:tcW w:w="871" w:type="dxa"/>
            <w:vAlign w:val="center"/>
          </w:tcPr>
          <w:p w14:paraId="49195EEF" w14:textId="0BC30671" w:rsidR="007A2AF8" w:rsidRPr="00B85CF3" w:rsidRDefault="007A2AF8" w:rsidP="007A2AF8">
            <w:pPr>
              <w:pStyle w:val="af5"/>
              <w:rPr>
                <w:szCs w:val="21"/>
              </w:rPr>
            </w:pPr>
            <w:r w:rsidRPr="00B85CF3">
              <w:t>19.237</w:t>
            </w:r>
          </w:p>
        </w:tc>
        <w:tc>
          <w:tcPr>
            <w:tcW w:w="843" w:type="dxa"/>
            <w:vMerge/>
            <w:vAlign w:val="center"/>
          </w:tcPr>
          <w:p w14:paraId="6D5BDE13" w14:textId="77777777" w:rsidR="007A2AF8" w:rsidRPr="00B85CF3" w:rsidRDefault="007A2AF8" w:rsidP="007A2AF8">
            <w:pPr>
              <w:pStyle w:val="af5"/>
            </w:pPr>
          </w:p>
        </w:tc>
        <w:tc>
          <w:tcPr>
            <w:tcW w:w="1250" w:type="dxa"/>
            <w:vMerge/>
            <w:vAlign w:val="center"/>
          </w:tcPr>
          <w:p w14:paraId="78636447" w14:textId="77777777" w:rsidR="007A2AF8" w:rsidRPr="00B85CF3" w:rsidRDefault="007A2AF8" w:rsidP="007A2AF8">
            <w:pPr>
              <w:pStyle w:val="af5"/>
            </w:pPr>
          </w:p>
        </w:tc>
      </w:tr>
      <w:tr w:rsidR="00E17F96" w:rsidRPr="00B85CF3" w14:paraId="0F729E4D" w14:textId="77777777" w:rsidTr="0047354D">
        <w:trPr>
          <w:trHeight w:val="357"/>
        </w:trPr>
        <w:tc>
          <w:tcPr>
            <w:tcW w:w="704" w:type="dxa"/>
            <w:vMerge/>
            <w:vAlign w:val="center"/>
          </w:tcPr>
          <w:p w14:paraId="656744F4" w14:textId="77777777" w:rsidR="007A2AF8" w:rsidRPr="00B85CF3" w:rsidRDefault="007A2AF8" w:rsidP="007A2AF8">
            <w:pPr>
              <w:pStyle w:val="af5"/>
            </w:pPr>
          </w:p>
        </w:tc>
        <w:tc>
          <w:tcPr>
            <w:tcW w:w="2112" w:type="dxa"/>
            <w:gridSpan w:val="2"/>
            <w:vMerge/>
            <w:vAlign w:val="center"/>
          </w:tcPr>
          <w:p w14:paraId="6BF7053F" w14:textId="77777777" w:rsidR="007A2AF8" w:rsidRPr="00B85CF3" w:rsidRDefault="007A2AF8" w:rsidP="007A2AF8">
            <w:pPr>
              <w:pStyle w:val="af5"/>
            </w:pPr>
          </w:p>
        </w:tc>
        <w:tc>
          <w:tcPr>
            <w:tcW w:w="798" w:type="dxa"/>
            <w:vAlign w:val="center"/>
          </w:tcPr>
          <w:p w14:paraId="7E912E74" w14:textId="53DAD326" w:rsidR="007A2AF8" w:rsidRPr="00B85CF3" w:rsidRDefault="007A2AF8" w:rsidP="007A2AF8">
            <w:pPr>
              <w:pStyle w:val="af5"/>
              <w:rPr>
                <w:sz w:val="22"/>
                <w:szCs w:val="22"/>
              </w:rPr>
            </w:pPr>
            <w:r w:rsidRPr="00B85CF3">
              <w:t>VOCs</w:t>
            </w:r>
          </w:p>
        </w:tc>
        <w:tc>
          <w:tcPr>
            <w:tcW w:w="917" w:type="dxa"/>
            <w:vAlign w:val="center"/>
          </w:tcPr>
          <w:p w14:paraId="22B01FFD" w14:textId="0CE33831" w:rsidR="007A2AF8" w:rsidRPr="00B85CF3" w:rsidRDefault="007A2AF8" w:rsidP="007A2AF8">
            <w:pPr>
              <w:pStyle w:val="af5"/>
              <w:rPr>
                <w:sz w:val="22"/>
                <w:szCs w:val="22"/>
              </w:rPr>
            </w:pPr>
            <w:r w:rsidRPr="00B85CF3">
              <w:t>320.6</w:t>
            </w:r>
          </w:p>
        </w:tc>
        <w:tc>
          <w:tcPr>
            <w:tcW w:w="801" w:type="dxa"/>
            <w:vAlign w:val="center"/>
          </w:tcPr>
          <w:p w14:paraId="59C7EC86" w14:textId="03EF6C0C" w:rsidR="007A2AF8" w:rsidRPr="00B85CF3" w:rsidRDefault="007A2AF8" w:rsidP="007A2AF8">
            <w:pPr>
              <w:pStyle w:val="af5"/>
              <w:rPr>
                <w:szCs w:val="21"/>
              </w:rPr>
            </w:pPr>
            <w:r w:rsidRPr="00B85CF3">
              <w:t>8.016</w:t>
            </w:r>
          </w:p>
        </w:tc>
        <w:tc>
          <w:tcPr>
            <w:tcW w:w="871" w:type="dxa"/>
            <w:vAlign w:val="center"/>
          </w:tcPr>
          <w:p w14:paraId="65C9B2AF" w14:textId="1310BD56" w:rsidR="007A2AF8" w:rsidRPr="00B85CF3" w:rsidRDefault="007A2AF8" w:rsidP="007A2AF8">
            <w:pPr>
              <w:pStyle w:val="af5"/>
              <w:rPr>
                <w:szCs w:val="21"/>
              </w:rPr>
            </w:pPr>
            <w:r w:rsidRPr="00B85CF3">
              <w:t>19.237</w:t>
            </w:r>
          </w:p>
        </w:tc>
        <w:tc>
          <w:tcPr>
            <w:tcW w:w="843" w:type="dxa"/>
            <w:vMerge/>
            <w:vAlign w:val="center"/>
          </w:tcPr>
          <w:p w14:paraId="05D8D3E5" w14:textId="77777777" w:rsidR="007A2AF8" w:rsidRPr="00B85CF3" w:rsidRDefault="007A2AF8" w:rsidP="007A2AF8">
            <w:pPr>
              <w:pStyle w:val="af5"/>
            </w:pPr>
          </w:p>
        </w:tc>
        <w:tc>
          <w:tcPr>
            <w:tcW w:w="1250" w:type="dxa"/>
            <w:vMerge/>
            <w:vAlign w:val="center"/>
          </w:tcPr>
          <w:p w14:paraId="6A45B661" w14:textId="77777777" w:rsidR="007A2AF8" w:rsidRPr="00B85CF3" w:rsidRDefault="007A2AF8" w:rsidP="007A2AF8">
            <w:pPr>
              <w:pStyle w:val="af5"/>
            </w:pPr>
          </w:p>
        </w:tc>
      </w:tr>
    </w:tbl>
    <w:p w14:paraId="341624DE" w14:textId="77777777" w:rsidR="00A849B6" w:rsidRPr="00B85CF3" w:rsidRDefault="00A849B6" w:rsidP="009E60FF">
      <w:pPr>
        <w:ind w:firstLine="480"/>
      </w:pPr>
      <w:r w:rsidRPr="00B85CF3">
        <w:rPr>
          <w:rFonts w:hint="eastAsia"/>
        </w:rPr>
        <w:t>（</w:t>
      </w:r>
      <w:r w:rsidRPr="00B85CF3">
        <w:rPr>
          <w:rFonts w:hint="eastAsia"/>
        </w:rPr>
        <w:t>2</w:t>
      </w:r>
      <w:r w:rsidRPr="00B85CF3">
        <w:rPr>
          <w:rFonts w:hint="eastAsia"/>
        </w:rPr>
        <w:t>）废水</w:t>
      </w:r>
    </w:p>
    <w:p w14:paraId="53B3F537" w14:textId="7D1608B7" w:rsidR="002F684F" w:rsidRPr="00B85CF3" w:rsidRDefault="003E573A" w:rsidP="009E60FF">
      <w:pPr>
        <w:ind w:firstLine="480"/>
      </w:pPr>
      <w:r w:rsidRPr="00B85CF3">
        <w:rPr>
          <w:rFonts w:hint="eastAsia"/>
        </w:rPr>
        <w:t>黄藤素</w:t>
      </w:r>
      <w:r w:rsidRPr="00B85CF3">
        <w:t>提取</w:t>
      </w:r>
      <w:r w:rsidR="002F684F" w:rsidRPr="00B85CF3">
        <w:rPr>
          <w:rFonts w:hint="eastAsia"/>
        </w:rPr>
        <w:t>生产过程中废水污染物产生情况见表</w:t>
      </w:r>
      <w:r w:rsidR="002F684F" w:rsidRPr="00B85CF3">
        <w:rPr>
          <w:rFonts w:hint="eastAsia"/>
        </w:rPr>
        <w:t>3.2.1-</w:t>
      </w:r>
      <w:r w:rsidR="009E60FF" w:rsidRPr="00B85CF3">
        <w:t>3</w:t>
      </w:r>
      <w:r w:rsidR="002F684F" w:rsidRPr="00B85CF3">
        <w:rPr>
          <w:rFonts w:hint="eastAsia"/>
        </w:rPr>
        <w:t>。</w:t>
      </w:r>
    </w:p>
    <w:p w14:paraId="7E3A4F24" w14:textId="6CB63C70" w:rsidR="002F684F" w:rsidRPr="00B85CF3" w:rsidRDefault="002F684F" w:rsidP="009E60FF">
      <w:pPr>
        <w:pStyle w:val="af4"/>
      </w:pPr>
      <w:r w:rsidRPr="00B85CF3">
        <w:rPr>
          <w:rFonts w:hint="eastAsia"/>
        </w:rPr>
        <w:t>表</w:t>
      </w:r>
      <w:r w:rsidRPr="00B85CF3">
        <w:rPr>
          <w:rFonts w:hint="eastAsia"/>
        </w:rPr>
        <w:t>3.2.1-</w:t>
      </w:r>
      <w:r w:rsidR="009E60FF" w:rsidRPr="00B85CF3">
        <w:t>3</w:t>
      </w:r>
      <w:r w:rsidR="00266725" w:rsidRPr="00B85CF3">
        <w:t xml:space="preserve"> </w:t>
      </w:r>
      <w:r w:rsidR="003E573A" w:rsidRPr="00B85CF3">
        <w:rPr>
          <w:rFonts w:hint="eastAsia"/>
        </w:rPr>
        <w:t>黄藤素</w:t>
      </w:r>
      <w:r w:rsidR="003E573A" w:rsidRPr="00B85CF3">
        <w:t>提取</w:t>
      </w:r>
      <w:r w:rsidRPr="00B85CF3">
        <w:rPr>
          <w:rFonts w:hint="eastAsia"/>
        </w:rPr>
        <w:t>废水污染物产生情况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994"/>
        <w:gridCol w:w="833"/>
        <w:gridCol w:w="964"/>
        <w:gridCol w:w="689"/>
        <w:gridCol w:w="899"/>
        <w:gridCol w:w="817"/>
        <w:gridCol w:w="864"/>
        <w:gridCol w:w="902"/>
        <w:gridCol w:w="698"/>
      </w:tblGrid>
      <w:tr w:rsidR="00E17F96" w:rsidRPr="00B85CF3" w14:paraId="2243B5D1" w14:textId="77777777" w:rsidTr="00342497">
        <w:trPr>
          <w:trHeight w:val="167"/>
        </w:trPr>
        <w:tc>
          <w:tcPr>
            <w:tcW w:w="636" w:type="dxa"/>
            <w:vMerge w:val="restart"/>
            <w:vAlign w:val="center"/>
          </w:tcPr>
          <w:p w14:paraId="1DFB19DB" w14:textId="77777777" w:rsidR="002F684F" w:rsidRPr="00B85CF3" w:rsidRDefault="002F684F" w:rsidP="002F684F">
            <w:pPr>
              <w:pStyle w:val="af5"/>
            </w:pPr>
            <w:r w:rsidRPr="00B85CF3">
              <w:rPr>
                <w:rFonts w:hint="eastAsia"/>
              </w:rPr>
              <w:t>品种</w:t>
            </w:r>
          </w:p>
        </w:tc>
        <w:tc>
          <w:tcPr>
            <w:tcW w:w="994" w:type="dxa"/>
            <w:vMerge w:val="restart"/>
            <w:vAlign w:val="center"/>
          </w:tcPr>
          <w:p w14:paraId="451BB11D" w14:textId="77777777" w:rsidR="002F684F" w:rsidRPr="00B85CF3" w:rsidRDefault="002F684F" w:rsidP="002F684F">
            <w:pPr>
              <w:pStyle w:val="af5"/>
            </w:pPr>
            <w:r w:rsidRPr="00B85CF3">
              <w:rPr>
                <w:rFonts w:hint="eastAsia"/>
              </w:rPr>
              <w:t>产污环节</w:t>
            </w:r>
          </w:p>
        </w:tc>
        <w:tc>
          <w:tcPr>
            <w:tcW w:w="833" w:type="dxa"/>
            <w:vMerge w:val="restart"/>
            <w:vAlign w:val="center"/>
          </w:tcPr>
          <w:p w14:paraId="5266751C" w14:textId="77777777" w:rsidR="002F684F" w:rsidRPr="00B85CF3" w:rsidRDefault="002F684F" w:rsidP="002F684F">
            <w:pPr>
              <w:pStyle w:val="af5"/>
            </w:pPr>
            <w:r w:rsidRPr="00B85CF3">
              <w:rPr>
                <w:rFonts w:hint="eastAsia"/>
              </w:rPr>
              <w:t>污染源</w:t>
            </w:r>
          </w:p>
        </w:tc>
        <w:tc>
          <w:tcPr>
            <w:tcW w:w="2552" w:type="dxa"/>
            <w:gridSpan w:val="3"/>
            <w:vAlign w:val="center"/>
          </w:tcPr>
          <w:p w14:paraId="3FA78944" w14:textId="77777777" w:rsidR="002F684F" w:rsidRPr="00B85CF3" w:rsidRDefault="002F684F" w:rsidP="002F684F">
            <w:pPr>
              <w:pStyle w:val="af5"/>
            </w:pPr>
            <w:r w:rsidRPr="00B85CF3">
              <w:rPr>
                <w:rFonts w:hint="eastAsia"/>
              </w:rPr>
              <w:t>废水量</w:t>
            </w:r>
          </w:p>
        </w:tc>
        <w:tc>
          <w:tcPr>
            <w:tcW w:w="817" w:type="dxa"/>
            <w:vMerge w:val="restart"/>
            <w:vAlign w:val="center"/>
          </w:tcPr>
          <w:p w14:paraId="1949C43B" w14:textId="77777777" w:rsidR="002F684F" w:rsidRPr="00B85CF3" w:rsidRDefault="002F684F" w:rsidP="002F684F">
            <w:pPr>
              <w:pStyle w:val="af5"/>
            </w:pPr>
            <w:r w:rsidRPr="00B85CF3">
              <w:rPr>
                <w:rFonts w:hint="eastAsia"/>
              </w:rPr>
              <w:t>污染物</w:t>
            </w:r>
          </w:p>
        </w:tc>
        <w:tc>
          <w:tcPr>
            <w:tcW w:w="864" w:type="dxa"/>
            <w:vMerge w:val="restart"/>
            <w:vAlign w:val="center"/>
          </w:tcPr>
          <w:p w14:paraId="3DF9CCB2" w14:textId="77777777" w:rsidR="002F684F" w:rsidRPr="00B85CF3" w:rsidRDefault="002F684F" w:rsidP="002F684F">
            <w:pPr>
              <w:pStyle w:val="af5"/>
            </w:pPr>
            <w:r w:rsidRPr="00B85CF3">
              <w:rPr>
                <w:rFonts w:hint="eastAsia"/>
              </w:rPr>
              <w:t>浓度</w:t>
            </w:r>
            <w:r w:rsidRPr="00B85CF3">
              <w:rPr>
                <w:rFonts w:hint="eastAsia"/>
              </w:rPr>
              <w:t>mg/L</w:t>
            </w:r>
          </w:p>
        </w:tc>
        <w:tc>
          <w:tcPr>
            <w:tcW w:w="902" w:type="dxa"/>
            <w:vMerge w:val="restart"/>
            <w:vAlign w:val="center"/>
          </w:tcPr>
          <w:p w14:paraId="332EAA86" w14:textId="77777777" w:rsidR="002F684F" w:rsidRPr="00B85CF3" w:rsidRDefault="002F684F" w:rsidP="002F684F">
            <w:pPr>
              <w:pStyle w:val="af5"/>
            </w:pPr>
            <w:r w:rsidRPr="00B85CF3">
              <w:rPr>
                <w:rFonts w:hint="eastAsia"/>
              </w:rPr>
              <w:t>产生量</w:t>
            </w:r>
          </w:p>
          <w:p w14:paraId="205092B3" w14:textId="77777777" w:rsidR="002F684F" w:rsidRPr="00B85CF3" w:rsidRDefault="002F684F" w:rsidP="002F684F">
            <w:pPr>
              <w:pStyle w:val="af5"/>
            </w:pPr>
            <w:r w:rsidRPr="00B85CF3">
              <w:rPr>
                <w:rFonts w:hint="eastAsia"/>
              </w:rPr>
              <w:t>t/a</w:t>
            </w:r>
          </w:p>
        </w:tc>
        <w:tc>
          <w:tcPr>
            <w:tcW w:w="698" w:type="dxa"/>
            <w:vMerge w:val="restart"/>
            <w:vAlign w:val="center"/>
          </w:tcPr>
          <w:p w14:paraId="4E18A376" w14:textId="77777777" w:rsidR="002F684F" w:rsidRPr="00B85CF3" w:rsidRDefault="002F684F" w:rsidP="002F684F">
            <w:pPr>
              <w:pStyle w:val="af5"/>
            </w:pPr>
            <w:r w:rsidRPr="00B85CF3">
              <w:rPr>
                <w:rFonts w:hint="eastAsia"/>
              </w:rPr>
              <w:t>排放去向</w:t>
            </w:r>
          </w:p>
        </w:tc>
      </w:tr>
      <w:tr w:rsidR="00E17F96" w:rsidRPr="00B85CF3" w14:paraId="461FB9B5" w14:textId="77777777" w:rsidTr="00342497">
        <w:trPr>
          <w:trHeight w:val="167"/>
        </w:trPr>
        <w:tc>
          <w:tcPr>
            <w:tcW w:w="636" w:type="dxa"/>
            <w:vMerge/>
            <w:vAlign w:val="center"/>
          </w:tcPr>
          <w:p w14:paraId="1AA2E580" w14:textId="77777777" w:rsidR="002F684F" w:rsidRPr="00B85CF3" w:rsidRDefault="002F684F" w:rsidP="002F684F">
            <w:pPr>
              <w:pStyle w:val="af5"/>
            </w:pPr>
          </w:p>
        </w:tc>
        <w:tc>
          <w:tcPr>
            <w:tcW w:w="994" w:type="dxa"/>
            <w:vMerge/>
            <w:vAlign w:val="center"/>
          </w:tcPr>
          <w:p w14:paraId="764B196B" w14:textId="77777777" w:rsidR="002F684F" w:rsidRPr="00B85CF3" w:rsidRDefault="002F684F" w:rsidP="002F684F">
            <w:pPr>
              <w:pStyle w:val="af5"/>
            </w:pPr>
          </w:p>
        </w:tc>
        <w:tc>
          <w:tcPr>
            <w:tcW w:w="833" w:type="dxa"/>
            <w:vMerge/>
            <w:vAlign w:val="center"/>
          </w:tcPr>
          <w:p w14:paraId="3A1B075F" w14:textId="77777777" w:rsidR="002F684F" w:rsidRPr="00B85CF3" w:rsidRDefault="002F684F" w:rsidP="002F684F">
            <w:pPr>
              <w:pStyle w:val="af5"/>
            </w:pPr>
          </w:p>
        </w:tc>
        <w:tc>
          <w:tcPr>
            <w:tcW w:w="964" w:type="dxa"/>
            <w:vAlign w:val="center"/>
          </w:tcPr>
          <w:p w14:paraId="39F697C3" w14:textId="30004E00" w:rsidR="002F684F" w:rsidRPr="00B85CF3" w:rsidRDefault="00342497" w:rsidP="002F684F">
            <w:pPr>
              <w:pStyle w:val="af5"/>
            </w:pPr>
            <w:r w:rsidRPr="00B85CF3">
              <w:t>L</w:t>
            </w:r>
            <w:r w:rsidR="002F684F" w:rsidRPr="00B85CF3">
              <w:rPr>
                <w:rFonts w:hint="eastAsia"/>
              </w:rPr>
              <w:t>/</w:t>
            </w:r>
            <w:r w:rsidR="002F684F" w:rsidRPr="00B85CF3">
              <w:rPr>
                <w:rFonts w:hint="eastAsia"/>
              </w:rPr>
              <w:t>批</w:t>
            </w:r>
          </w:p>
        </w:tc>
        <w:tc>
          <w:tcPr>
            <w:tcW w:w="689" w:type="dxa"/>
            <w:vAlign w:val="center"/>
          </w:tcPr>
          <w:p w14:paraId="4428DBEC" w14:textId="77777777" w:rsidR="002F684F" w:rsidRPr="00B85CF3" w:rsidRDefault="002F684F" w:rsidP="002F684F">
            <w:pPr>
              <w:pStyle w:val="af5"/>
            </w:pPr>
            <w:r w:rsidRPr="00B85CF3">
              <w:rPr>
                <w:rFonts w:hint="eastAsia"/>
              </w:rPr>
              <w:t>m</w:t>
            </w:r>
            <w:r w:rsidRPr="00B85CF3">
              <w:rPr>
                <w:rFonts w:hint="eastAsia"/>
                <w:vertAlign w:val="superscript"/>
              </w:rPr>
              <w:t>3</w:t>
            </w:r>
            <w:r w:rsidRPr="00B85CF3">
              <w:rPr>
                <w:rFonts w:hint="eastAsia"/>
              </w:rPr>
              <w:t>/d</w:t>
            </w:r>
          </w:p>
        </w:tc>
        <w:tc>
          <w:tcPr>
            <w:tcW w:w="899" w:type="dxa"/>
            <w:vAlign w:val="center"/>
          </w:tcPr>
          <w:p w14:paraId="6E89BC88" w14:textId="77777777" w:rsidR="002F684F" w:rsidRPr="00B85CF3" w:rsidRDefault="002F684F" w:rsidP="002F684F">
            <w:pPr>
              <w:pStyle w:val="af5"/>
            </w:pPr>
            <w:r w:rsidRPr="00B85CF3">
              <w:rPr>
                <w:rFonts w:hint="eastAsia"/>
              </w:rPr>
              <w:t>m</w:t>
            </w:r>
            <w:r w:rsidRPr="00B85CF3">
              <w:rPr>
                <w:rFonts w:hint="eastAsia"/>
                <w:vertAlign w:val="superscript"/>
              </w:rPr>
              <w:t>3</w:t>
            </w:r>
            <w:r w:rsidRPr="00B85CF3">
              <w:rPr>
                <w:rFonts w:hint="eastAsia"/>
              </w:rPr>
              <w:t>/a</w:t>
            </w:r>
          </w:p>
        </w:tc>
        <w:tc>
          <w:tcPr>
            <w:tcW w:w="817" w:type="dxa"/>
            <w:vMerge/>
            <w:vAlign w:val="center"/>
          </w:tcPr>
          <w:p w14:paraId="35129868" w14:textId="77777777" w:rsidR="002F684F" w:rsidRPr="00B85CF3" w:rsidRDefault="002F684F" w:rsidP="002F684F">
            <w:pPr>
              <w:pStyle w:val="af5"/>
            </w:pPr>
          </w:p>
        </w:tc>
        <w:tc>
          <w:tcPr>
            <w:tcW w:w="864" w:type="dxa"/>
            <w:vMerge/>
            <w:vAlign w:val="center"/>
          </w:tcPr>
          <w:p w14:paraId="256D8FF2" w14:textId="77777777" w:rsidR="002F684F" w:rsidRPr="00B85CF3" w:rsidRDefault="002F684F" w:rsidP="002F684F">
            <w:pPr>
              <w:pStyle w:val="af5"/>
            </w:pPr>
          </w:p>
        </w:tc>
        <w:tc>
          <w:tcPr>
            <w:tcW w:w="902" w:type="dxa"/>
            <w:vMerge/>
            <w:vAlign w:val="center"/>
          </w:tcPr>
          <w:p w14:paraId="7737F94C" w14:textId="77777777" w:rsidR="002F684F" w:rsidRPr="00B85CF3" w:rsidRDefault="002F684F" w:rsidP="002F684F">
            <w:pPr>
              <w:pStyle w:val="af5"/>
            </w:pPr>
          </w:p>
        </w:tc>
        <w:tc>
          <w:tcPr>
            <w:tcW w:w="698" w:type="dxa"/>
            <w:vMerge/>
            <w:vAlign w:val="center"/>
          </w:tcPr>
          <w:p w14:paraId="3963D644" w14:textId="77777777" w:rsidR="002F684F" w:rsidRPr="00B85CF3" w:rsidRDefault="002F684F" w:rsidP="002F684F">
            <w:pPr>
              <w:pStyle w:val="af5"/>
            </w:pPr>
          </w:p>
        </w:tc>
      </w:tr>
      <w:tr w:rsidR="00E17F96" w:rsidRPr="00B85CF3" w14:paraId="162EAF73" w14:textId="77777777" w:rsidTr="00342497">
        <w:trPr>
          <w:trHeight w:val="167"/>
        </w:trPr>
        <w:tc>
          <w:tcPr>
            <w:tcW w:w="636" w:type="dxa"/>
            <w:vMerge w:val="restart"/>
            <w:vAlign w:val="center"/>
          </w:tcPr>
          <w:p w14:paraId="6816BAA8" w14:textId="0FE3489B" w:rsidR="003E573A" w:rsidRPr="00B85CF3" w:rsidRDefault="003E573A" w:rsidP="003E573A">
            <w:pPr>
              <w:pStyle w:val="af5"/>
            </w:pPr>
            <w:r w:rsidRPr="00B85CF3">
              <w:rPr>
                <w:rFonts w:hint="eastAsia"/>
              </w:rPr>
              <w:lastRenderedPageBreak/>
              <w:t>黄藤素</w:t>
            </w:r>
            <w:r w:rsidRPr="00B85CF3">
              <w:t>提取</w:t>
            </w:r>
          </w:p>
        </w:tc>
        <w:tc>
          <w:tcPr>
            <w:tcW w:w="994" w:type="dxa"/>
            <w:vMerge w:val="restart"/>
            <w:vAlign w:val="center"/>
          </w:tcPr>
          <w:p w14:paraId="4B03B62B" w14:textId="32840DEA" w:rsidR="003E573A" w:rsidRPr="00B85CF3" w:rsidRDefault="003E573A" w:rsidP="003E573A">
            <w:pPr>
              <w:pStyle w:val="af5"/>
            </w:pPr>
            <w:r w:rsidRPr="00B85CF3">
              <w:rPr>
                <w:rFonts w:hint="eastAsia"/>
              </w:rPr>
              <w:t>盐析过滤干燥</w:t>
            </w:r>
          </w:p>
        </w:tc>
        <w:tc>
          <w:tcPr>
            <w:tcW w:w="833" w:type="dxa"/>
            <w:vMerge w:val="restart"/>
            <w:vAlign w:val="center"/>
          </w:tcPr>
          <w:p w14:paraId="6870621D" w14:textId="77777777" w:rsidR="003E573A" w:rsidRPr="00B85CF3" w:rsidRDefault="003E573A" w:rsidP="003E573A">
            <w:pPr>
              <w:pStyle w:val="af5"/>
            </w:pPr>
            <w:r w:rsidRPr="00B85CF3">
              <w:rPr>
                <w:rFonts w:hint="eastAsia"/>
              </w:rPr>
              <w:t>W</w:t>
            </w:r>
            <w:r w:rsidRPr="00B85CF3">
              <w:rPr>
                <w:rFonts w:hint="eastAsia"/>
                <w:vertAlign w:val="subscript"/>
              </w:rPr>
              <w:t>2</w:t>
            </w:r>
            <w:r w:rsidRPr="00B85CF3">
              <w:rPr>
                <w:rFonts w:hint="eastAsia"/>
              </w:rPr>
              <w:t>1-1</w:t>
            </w:r>
          </w:p>
        </w:tc>
        <w:tc>
          <w:tcPr>
            <w:tcW w:w="964" w:type="dxa"/>
            <w:vMerge w:val="restart"/>
            <w:vAlign w:val="center"/>
          </w:tcPr>
          <w:p w14:paraId="3A70F237" w14:textId="456A4434" w:rsidR="003E573A" w:rsidRPr="00B85CF3" w:rsidRDefault="003E573A" w:rsidP="003E573A">
            <w:pPr>
              <w:pStyle w:val="af5"/>
            </w:pPr>
            <w:r w:rsidRPr="00B85CF3">
              <w:t>149036.72</w:t>
            </w:r>
          </w:p>
        </w:tc>
        <w:tc>
          <w:tcPr>
            <w:tcW w:w="689" w:type="dxa"/>
            <w:vMerge w:val="restart"/>
            <w:vAlign w:val="center"/>
          </w:tcPr>
          <w:p w14:paraId="1A08EF3D" w14:textId="52F9EC90" w:rsidR="003E573A" w:rsidRPr="00B85CF3" w:rsidRDefault="003E573A" w:rsidP="003E573A">
            <w:pPr>
              <w:pStyle w:val="af5"/>
            </w:pPr>
            <w:r w:rsidRPr="00B85CF3">
              <w:rPr>
                <w:szCs w:val="21"/>
              </w:rPr>
              <w:t>89.42</w:t>
            </w:r>
          </w:p>
        </w:tc>
        <w:tc>
          <w:tcPr>
            <w:tcW w:w="899" w:type="dxa"/>
            <w:vMerge w:val="restart"/>
            <w:vAlign w:val="center"/>
          </w:tcPr>
          <w:p w14:paraId="63CEC708" w14:textId="51648012" w:rsidR="003E573A" w:rsidRPr="00B85CF3" w:rsidRDefault="003E573A" w:rsidP="003E573A">
            <w:pPr>
              <w:pStyle w:val="af5"/>
            </w:pPr>
            <w:r w:rsidRPr="00B85CF3">
              <w:rPr>
                <w:szCs w:val="21"/>
              </w:rPr>
              <w:t>8942.2</w:t>
            </w:r>
          </w:p>
        </w:tc>
        <w:tc>
          <w:tcPr>
            <w:tcW w:w="817" w:type="dxa"/>
            <w:vAlign w:val="center"/>
          </w:tcPr>
          <w:p w14:paraId="0EB66FE0" w14:textId="1EA266FD" w:rsidR="003E573A" w:rsidRPr="00B85CF3" w:rsidRDefault="003E573A" w:rsidP="003E573A">
            <w:pPr>
              <w:pStyle w:val="af5"/>
            </w:pPr>
            <w:r w:rsidRPr="00B85CF3">
              <w:t>pH</w:t>
            </w:r>
          </w:p>
        </w:tc>
        <w:tc>
          <w:tcPr>
            <w:tcW w:w="864" w:type="dxa"/>
            <w:vAlign w:val="center"/>
          </w:tcPr>
          <w:p w14:paraId="07EEA26B" w14:textId="5755AF0E" w:rsidR="003E573A" w:rsidRPr="00B85CF3" w:rsidRDefault="003E573A" w:rsidP="003E573A">
            <w:pPr>
              <w:pStyle w:val="af5"/>
            </w:pPr>
            <w:r w:rsidRPr="00B85CF3">
              <w:rPr>
                <w:rFonts w:hint="eastAsia"/>
              </w:rPr>
              <w:t>3</w:t>
            </w:r>
            <w:r w:rsidRPr="00B85CF3">
              <w:rPr>
                <w:rFonts w:hint="eastAsia"/>
              </w:rPr>
              <w:t>（无量纲）</w:t>
            </w:r>
          </w:p>
        </w:tc>
        <w:tc>
          <w:tcPr>
            <w:tcW w:w="902" w:type="dxa"/>
            <w:vAlign w:val="center"/>
          </w:tcPr>
          <w:p w14:paraId="68D9A5A1" w14:textId="0D29A04E" w:rsidR="003E573A" w:rsidRPr="00B85CF3" w:rsidRDefault="003E573A" w:rsidP="003E573A">
            <w:pPr>
              <w:pStyle w:val="af5"/>
            </w:pPr>
            <w:r w:rsidRPr="00B85CF3">
              <w:rPr>
                <w:rFonts w:hint="eastAsia"/>
              </w:rPr>
              <w:t>/</w:t>
            </w:r>
          </w:p>
        </w:tc>
        <w:tc>
          <w:tcPr>
            <w:tcW w:w="698" w:type="dxa"/>
            <w:vMerge w:val="restart"/>
            <w:vAlign w:val="center"/>
          </w:tcPr>
          <w:p w14:paraId="00B40BA0" w14:textId="77777777" w:rsidR="003E573A" w:rsidRPr="00B85CF3" w:rsidRDefault="003E573A" w:rsidP="003E573A">
            <w:pPr>
              <w:pStyle w:val="af5"/>
            </w:pPr>
            <w:r w:rsidRPr="00B85CF3">
              <w:rPr>
                <w:rFonts w:hint="eastAsia"/>
              </w:rPr>
              <w:t>污水处理站</w:t>
            </w:r>
          </w:p>
        </w:tc>
      </w:tr>
      <w:tr w:rsidR="00E17F96" w:rsidRPr="00B85CF3" w14:paraId="740288DC" w14:textId="77777777" w:rsidTr="00342497">
        <w:trPr>
          <w:trHeight w:val="167"/>
        </w:trPr>
        <w:tc>
          <w:tcPr>
            <w:tcW w:w="636" w:type="dxa"/>
            <w:vMerge/>
            <w:vAlign w:val="center"/>
          </w:tcPr>
          <w:p w14:paraId="2A198B07" w14:textId="77777777" w:rsidR="003E573A" w:rsidRPr="00B85CF3" w:rsidRDefault="003E573A" w:rsidP="003E573A">
            <w:pPr>
              <w:pStyle w:val="af5"/>
            </w:pPr>
          </w:p>
        </w:tc>
        <w:tc>
          <w:tcPr>
            <w:tcW w:w="994" w:type="dxa"/>
            <w:vMerge/>
            <w:vAlign w:val="center"/>
          </w:tcPr>
          <w:p w14:paraId="30F741F1" w14:textId="77777777" w:rsidR="003E573A" w:rsidRPr="00B85CF3" w:rsidRDefault="003E573A" w:rsidP="003E573A">
            <w:pPr>
              <w:pStyle w:val="af5"/>
            </w:pPr>
          </w:p>
        </w:tc>
        <w:tc>
          <w:tcPr>
            <w:tcW w:w="833" w:type="dxa"/>
            <w:vMerge/>
            <w:vAlign w:val="center"/>
          </w:tcPr>
          <w:p w14:paraId="18A98F72" w14:textId="77777777" w:rsidR="003E573A" w:rsidRPr="00B85CF3" w:rsidRDefault="003E573A" w:rsidP="003E573A">
            <w:pPr>
              <w:pStyle w:val="af5"/>
            </w:pPr>
          </w:p>
        </w:tc>
        <w:tc>
          <w:tcPr>
            <w:tcW w:w="964" w:type="dxa"/>
            <w:vMerge/>
            <w:vAlign w:val="center"/>
          </w:tcPr>
          <w:p w14:paraId="3BF0DA89" w14:textId="77777777" w:rsidR="003E573A" w:rsidRPr="00B85CF3" w:rsidRDefault="003E573A" w:rsidP="003E573A">
            <w:pPr>
              <w:pStyle w:val="af5"/>
            </w:pPr>
          </w:p>
        </w:tc>
        <w:tc>
          <w:tcPr>
            <w:tcW w:w="689" w:type="dxa"/>
            <w:vMerge/>
            <w:vAlign w:val="center"/>
          </w:tcPr>
          <w:p w14:paraId="21FC969C" w14:textId="77777777" w:rsidR="003E573A" w:rsidRPr="00B85CF3" w:rsidRDefault="003E573A" w:rsidP="003E573A">
            <w:pPr>
              <w:pStyle w:val="af5"/>
            </w:pPr>
          </w:p>
        </w:tc>
        <w:tc>
          <w:tcPr>
            <w:tcW w:w="899" w:type="dxa"/>
            <w:vMerge/>
            <w:vAlign w:val="center"/>
          </w:tcPr>
          <w:p w14:paraId="722A942B" w14:textId="77777777" w:rsidR="003E573A" w:rsidRPr="00B85CF3" w:rsidRDefault="003E573A" w:rsidP="003E573A">
            <w:pPr>
              <w:pStyle w:val="af5"/>
            </w:pPr>
          </w:p>
        </w:tc>
        <w:tc>
          <w:tcPr>
            <w:tcW w:w="817" w:type="dxa"/>
            <w:vAlign w:val="center"/>
          </w:tcPr>
          <w:p w14:paraId="668329FC" w14:textId="3B12D2BA" w:rsidR="003E573A" w:rsidRPr="00B85CF3" w:rsidRDefault="003E573A" w:rsidP="003E573A">
            <w:pPr>
              <w:pStyle w:val="af5"/>
            </w:pPr>
            <w:r w:rsidRPr="00B85CF3">
              <w:rPr>
                <w:rFonts w:hint="eastAsia"/>
              </w:rPr>
              <w:t>COD</w:t>
            </w:r>
          </w:p>
        </w:tc>
        <w:tc>
          <w:tcPr>
            <w:tcW w:w="864" w:type="dxa"/>
            <w:vAlign w:val="center"/>
          </w:tcPr>
          <w:p w14:paraId="50EE85D5" w14:textId="5C2AEE47" w:rsidR="003E573A" w:rsidRPr="00B85CF3" w:rsidRDefault="003E573A" w:rsidP="003E573A">
            <w:pPr>
              <w:pStyle w:val="af5"/>
            </w:pPr>
            <w:r w:rsidRPr="00B85CF3">
              <w:t>800</w:t>
            </w:r>
          </w:p>
        </w:tc>
        <w:tc>
          <w:tcPr>
            <w:tcW w:w="902" w:type="dxa"/>
            <w:vAlign w:val="center"/>
          </w:tcPr>
          <w:p w14:paraId="69911BAF" w14:textId="29822344" w:rsidR="003E573A" w:rsidRPr="00B85CF3" w:rsidRDefault="003E573A" w:rsidP="003E573A">
            <w:pPr>
              <w:pStyle w:val="af5"/>
            </w:pPr>
            <w:r w:rsidRPr="00B85CF3">
              <w:rPr>
                <w:szCs w:val="21"/>
              </w:rPr>
              <w:t>7.154</w:t>
            </w:r>
          </w:p>
        </w:tc>
        <w:tc>
          <w:tcPr>
            <w:tcW w:w="698" w:type="dxa"/>
            <w:vMerge/>
            <w:vAlign w:val="center"/>
          </w:tcPr>
          <w:p w14:paraId="7EE00A92" w14:textId="77777777" w:rsidR="003E573A" w:rsidRPr="00B85CF3" w:rsidRDefault="003E573A" w:rsidP="003E573A">
            <w:pPr>
              <w:pStyle w:val="af5"/>
            </w:pPr>
          </w:p>
        </w:tc>
      </w:tr>
      <w:tr w:rsidR="00E17F96" w:rsidRPr="00B85CF3" w14:paraId="0B60AD17" w14:textId="77777777" w:rsidTr="00342497">
        <w:trPr>
          <w:trHeight w:val="167"/>
        </w:trPr>
        <w:tc>
          <w:tcPr>
            <w:tcW w:w="636" w:type="dxa"/>
            <w:vMerge/>
            <w:vAlign w:val="center"/>
          </w:tcPr>
          <w:p w14:paraId="180D9CB5" w14:textId="77777777" w:rsidR="003E573A" w:rsidRPr="00B85CF3" w:rsidRDefault="003E573A" w:rsidP="003E573A">
            <w:pPr>
              <w:pStyle w:val="af5"/>
            </w:pPr>
          </w:p>
        </w:tc>
        <w:tc>
          <w:tcPr>
            <w:tcW w:w="994" w:type="dxa"/>
            <w:vMerge/>
            <w:vAlign w:val="center"/>
          </w:tcPr>
          <w:p w14:paraId="5D418722" w14:textId="77777777" w:rsidR="003E573A" w:rsidRPr="00B85CF3" w:rsidRDefault="003E573A" w:rsidP="003E573A">
            <w:pPr>
              <w:pStyle w:val="af5"/>
            </w:pPr>
          </w:p>
        </w:tc>
        <w:tc>
          <w:tcPr>
            <w:tcW w:w="833" w:type="dxa"/>
            <w:vMerge/>
            <w:vAlign w:val="center"/>
          </w:tcPr>
          <w:p w14:paraId="35EA0E76" w14:textId="77777777" w:rsidR="003E573A" w:rsidRPr="00B85CF3" w:rsidRDefault="003E573A" w:rsidP="003E573A">
            <w:pPr>
              <w:pStyle w:val="af5"/>
            </w:pPr>
          </w:p>
        </w:tc>
        <w:tc>
          <w:tcPr>
            <w:tcW w:w="964" w:type="dxa"/>
            <w:vMerge/>
            <w:vAlign w:val="center"/>
          </w:tcPr>
          <w:p w14:paraId="6F39A49F" w14:textId="77777777" w:rsidR="003E573A" w:rsidRPr="00B85CF3" w:rsidRDefault="003E573A" w:rsidP="003E573A">
            <w:pPr>
              <w:pStyle w:val="af5"/>
            </w:pPr>
          </w:p>
        </w:tc>
        <w:tc>
          <w:tcPr>
            <w:tcW w:w="689" w:type="dxa"/>
            <w:vMerge/>
            <w:vAlign w:val="center"/>
          </w:tcPr>
          <w:p w14:paraId="116D6D36" w14:textId="77777777" w:rsidR="003E573A" w:rsidRPr="00B85CF3" w:rsidRDefault="003E573A" w:rsidP="003E573A">
            <w:pPr>
              <w:pStyle w:val="af5"/>
            </w:pPr>
          </w:p>
        </w:tc>
        <w:tc>
          <w:tcPr>
            <w:tcW w:w="899" w:type="dxa"/>
            <w:vMerge/>
            <w:vAlign w:val="center"/>
          </w:tcPr>
          <w:p w14:paraId="2E03776D" w14:textId="77777777" w:rsidR="003E573A" w:rsidRPr="00B85CF3" w:rsidRDefault="003E573A" w:rsidP="003E573A">
            <w:pPr>
              <w:pStyle w:val="af5"/>
            </w:pPr>
          </w:p>
        </w:tc>
        <w:tc>
          <w:tcPr>
            <w:tcW w:w="817" w:type="dxa"/>
            <w:vAlign w:val="center"/>
          </w:tcPr>
          <w:p w14:paraId="56095D06" w14:textId="77777777" w:rsidR="003E573A" w:rsidRPr="00B85CF3" w:rsidRDefault="003E573A" w:rsidP="003E573A">
            <w:pPr>
              <w:pStyle w:val="af5"/>
            </w:pPr>
            <w:r w:rsidRPr="00B85CF3">
              <w:rPr>
                <w:rFonts w:hint="eastAsia"/>
              </w:rPr>
              <w:t>BOD</w:t>
            </w:r>
            <w:r w:rsidRPr="00B85CF3">
              <w:rPr>
                <w:rFonts w:hint="eastAsia"/>
                <w:vertAlign w:val="subscript"/>
              </w:rPr>
              <w:t>5</w:t>
            </w:r>
          </w:p>
        </w:tc>
        <w:tc>
          <w:tcPr>
            <w:tcW w:w="864" w:type="dxa"/>
            <w:vAlign w:val="center"/>
          </w:tcPr>
          <w:p w14:paraId="40429382" w14:textId="32E46D19" w:rsidR="003E573A" w:rsidRPr="00B85CF3" w:rsidRDefault="003E573A" w:rsidP="003E573A">
            <w:pPr>
              <w:pStyle w:val="af5"/>
            </w:pPr>
            <w:r w:rsidRPr="00B85CF3">
              <w:t>500</w:t>
            </w:r>
          </w:p>
        </w:tc>
        <w:tc>
          <w:tcPr>
            <w:tcW w:w="902" w:type="dxa"/>
            <w:vAlign w:val="center"/>
          </w:tcPr>
          <w:p w14:paraId="5521C462" w14:textId="008FAE4A" w:rsidR="003E573A" w:rsidRPr="00B85CF3" w:rsidRDefault="003E573A" w:rsidP="003E573A">
            <w:pPr>
              <w:pStyle w:val="af5"/>
            </w:pPr>
            <w:r w:rsidRPr="00B85CF3">
              <w:rPr>
                <w:szCs w:val="21"/>
              </w:rPr>
              <w:t>4.471</w:t>
            </w:r>
          </w:p>
        </w:tc>
        <w:tc>
          <w:tcPr>
            <w:tcW w:w="698" w:type="dxa"/>
            <w:vMerge/>
            <w:vAlign w:val="center"/>
          </w:tcPr>
          <w:p w14:paraId="0B77BB7F" w14:textId="77777777" w:rsidR="003E573A" w:rsidRPr="00B85CF3" w:rsidRDefault="003E573A" w:rsidP="003E573A">
            <w:pPr>
              <w:pStyle w:val="af5"/>
            </w:pPr>
          </w:p>
        </w:tc>
      </w:tr>
      <w:tr w:rsidR="00E17F96" w:rsidRPr="00B85CF3" w14:paraId="396B643E" w14:textId="77777777" w:rsidTr="00342497">
        <w:trPr>
          <w:trHeight w:val="167"/>
        </w:trPr>
        <w:tc>
          <w:tcPr>
            <w:tcW w:w="636" w:type="dxa"/>
            <w:vMerge/>
            <w:vAlign w:val="center"/>
          </w:tcPr>
          <w:p w14:paraId="2B5DB41A" w14:textId="77777777" w:rsidR="003E573A" w:rsidRPr="00B85CF3" w:rsidRDefault="003E573A" w:rsidP="003E573A">
            <w:pPr>
              <w:pStyle w:val="af5"/>
            </w:pPr>
          </w:p>
        </w:tc>
        <w:tc>
          <w:tcPr>
            <w:tcW w:w="994" w:type="dxa"/>
            <w:vMerge/>
            <w:vAlign w:val="center"/>
          </w:tcPr>
          <w:p w14:paraId="44D321B6" w14:textId="77777777" w:rsidR="003E573A" w:rsidRPr="00B85CF3" w:rsidRDefault="003E573A" w:rsidP="003E573A">
            <w:pPr>
              <w:pStyle w:val="af5"/>
            </w:pPr>
          </w:p>
        </w:tc>
        <w:tc>
          <w:tcPr>
            <w:tcW w:w="833" w:type="dxa"/>
            <w:vMerge/>
            <w:vAlign w:val="center"/>
          </w:tcPr>
          <w:p w14:paraId="72C11BE8" w14:textId="77777777" w:rsidR="003E573A" w:rsidRPr="00B85CF3" w:rsidRDefault="003E573A" w:rsidP="003E573A">
            <w:pPr>
              <w:pStyle w:val="af5"/>
            </w:pPr>
          </w:p>
        </w:tc>
        <w:tc>
          <w:tcPr>
            <w:tcW w:w="964" w:type="dxa"/>
            <w:vMerge/>
            <w:vAlign w:val="center"/>
          </w:tcPr>
          <w:p w14:paraId="7558767C" w14:textId="77777777" w:rsidR="003E573A" w:rsidRPr="00B85CF3" w:rsidRDefault="003E573A" w:rsidP="003E573A">
            <w:pPr>
              <w:pStyle w:val="af5"/>
            </w:pPr>
          </w:p>
        </w:tc>
        <w:tc>
          <w:tcPr>
            <w:tcW w:w="689" w:type="dxa"/>
            <w:vMerge/>
            <w:vAlign w:val="center"/>
          </w:tcPr>
          <w:p w14:paraId="5DC65FC4" w14:textId="77777777" w:rsidR="003E573A" w:rsidRPr="00B85CF3" w:rsidRDefault="003E573A" w:rsidP="003E573A">
            <w:pPr>
              <w:pStyle w:val="af5"/>
            </w:pPr>
          </w:p>
        </w:tc>
        <w:tc>
          <w:tcPr>
            <w:tcW w:w="899" w:type="dxa"/>
            <w:vMerge/>
            <w:vAlign w:val="center"/>
          </w:tcPr>
          <w:p w14:paraId="1E54D1A0" w14:textId="77777777" w:rsidR="003E573A" w:rsidRPr="00B85CF3" w:rsidRDefault="003E573A" w:rsidP="003E573A">
            <w:pPr>
              <w:pStyle w:val="af5"/>
            </w:pPr>
          </w:p>
        </w:tc>
        <w:tc>
          <w:tcPr>
            <w:tcW w:w="817" w:type="dxa"/>
            <w:vAlign w:val="center"/>
          </w:tcPr>
          <w:p w14:paraId="36FA9E6C" w14:textId="371348E7" w:rsidR="003E573A" w:rsidRPr="00B85CF3" w:rsidRDefault="003E573A" w:rsidP="003E573A">
            <w:pPr>
              <w:pStyle w:val="af5"/>
            </w:pPr>
            <w:r w:rsidRPr="00B85CF3">
              <w:rPr>
                <w:rFonts w:hint="eastAsia"/>
              </w:rPr>
              <w:t>TN</w:t>
            </w:r>
          </w:p>
        </w:tc>
        <w:tc>
          <w:tcPr>
            <w:tcW w:w="864" w:type="dxa"/>
            <w:vAlign w:val="center"/>
          </w:tcPr>
          <w:p w14:paraId="479C7105" w14:textId="67F181F3" w:rsidR="003E573A" w:rsidRPr="00B85CF3" w:rsidRDefault="003E573A" w:rsidP="003E573A">
            <w:pPr>
              <w:pStyle w:val="af5"/>
            </w:pPr>
            <w:r w:rsidRPr="00B85CF3">
              <w:rPr>
                <w:rFonts w:hint="eastAsia"/>
              </w:rPr>
              <w:t>30</w:t>
            </w:r>
          </w:p>
        </w:tc>
        <w:tc>
          <w:tcPr>
            <w:tcW w:w="902" w:type="dxa"/>
            <w:vAlign w:val="center"/>
          </w:tcPr>
          <w:p w14:paraId="57A8BA36" w14:textId="231E0468" w:rsidR="003E573A" w:rsidRPr="00B85CF3" w:rsidRDefault="003E573A" w:rsidP="003E573A">
            <w:pPr>
              <w:pStyle w:val="af5"/>
            </w:pPr>
            <w:r w:rsidRPr="00B85CF3">
              <w:rPr>
                <w:szCs w:val="21"/>
              </w:rPr>
              <w:t>0.268</w:t>
            </w:r>
          </w:p>
        </w:tc>
        <w:tc>
          <w:tcPr>
            <w:tcW w:w="698" w:type="dxa"/>
            <w:vMerge/>
            <w:vAlign w:val="center"/>
          </w:tcPr>
          <w:p w14:paraId="7EFC8AF2" w14:textId="77777777" w:rsidR="003E573A" w:rsidRPr="00B85CF3" w:rsidRDefault="003E573A" w:rsidP="003E573A">
            <w:pPr>
              <w:pStyle w:val="af5"/>
            </w:pPr>
          </w:p>
        </w:tc>
      </w:tr>
      <w:tr w:rsidR="00E17F96" w:rsidRPr="00B85CF3" w14:paraId="7F359A3C" w14:textId="77777777" w:rsidTr="00342497">
        <w:trPr>
          <w:trHeight w:val="167"/>
        </w:trPr>
        <w:tc>
          <w:tcPr>
            <w:tcW w:w="636" w:type="dxa"/>
            <w:vMerge/>
            <w:vAlign w:val="center"/>
          </w:tcPr>
          <w:p w14:paraId="5589F8B5" w14:textId="77777777" w:rsidR="008311F1" w:rsidRPr="00B85CF3" w:rsidRDefault="008311F1" w:rsidP="008311F1">
            <w:pPr>
              <w:pStyle w:val="af5"/>
            </w:pPr>
          </w:p>
        </w:tc>
        <w:tc>
          <w:tcPr>
            <w:tcW w:w="994" w:type="dxa"/>
            <w:vMerge/>
            <w:vAlign w:val="center"/>
          </w:tcPr>
          <w:p w14:paraId="29172766" w14:textId="77777777" w:rsidR="008311F1" w:rsidRPr="00B85CF3" w:rsidRDefault="008311F1" w:rsidP="008311F1">
            <w:pPr>
              <w:pStyle w:val="af5"/>
            </w:pPr>
          </w:p>
        </w:tc>
        <w:tc>
          <w:tcPr>
            <w:tcW w:w="833" w:type="dxa"/>
            <w:vMerge/>
            <w:vAlign w:val="center"/>
          </w:tcPr>
          <w:p w14:paraId="784F4041" w14:textId="77777777" w:rsidR="008311F1" w:rsidRPr="00B85CF3" w:rsidRDefault="008311F1" w:rsidP="008311F1">
            <w:pPr>
              <w:pStyle w:val="af5"/>
            </w:pPr>
          </w:p>
        </w:tc>
        <w:tc>
          <w:tcPr>
            <w:tcW w:w="964" w:type="dxa"/>
            <w:vMerge/>
            <w:vAlign w:val="center"/>
          </w:tcPr>
          <w:p w14:paraId="1360F367" w14:textId="77777777" w:rsidR="008311F1" w:rsidRPr="00B85CF3" w:rsidRDefault="008311F1" w:rsidP="008311F1">
            <w:pPr>
              <w:pStyle w:val="af5"/>
            </w:pPr>
          </w:p>
        </w:tc>
        <w:tc>
          <w:tcPr>
            <w:tcW w:w="689" w:type="dxa"/>
            <w:vMerge/>
            <w:vAlign w:val="center"/>
          </w:tcPr>
          <w:p w14:paraId="09667E94" w14:textId="77777777" w:rsidR="008311F1" w:rsidRPr="00B85CF3" w:rsidRDefault="008311F1" w:rsidP="008311F1">
            <w:pPr>
              <w:pStyle w:val="af5"/>
            </w:pPr>
          </w:p>
        </w:tc>
        <w:tc>
          <w:tcPr>
            <w:tcW w:w="899" w:type="dxa"/>
            <w:vMerge/>
            <w:vAlign w:val="center"/>
          </w:tcPr>
          <w:p w14:paraId="3C12A42B" w14:textId="77777777" w:rsidR="008311F1" w:rsidRPr="00B85CF3" w:rsidRDefault="008311F1" w:rsidP="008311F1">
            <w:pPr>
              <w:pStyle w:val="af5"/>
            </w:pPr>
          </w:p>
        </w:tc>
        <w:tc>
          <w:tcPr>
            <w:tcW w:w="817" w:type="dxa"/>
            <w:vAlign w:val="center"/>
          </w:tcPr>
          <w:p w14:paraId="3230EC80" w14:textId="1F1BAB12" w:rsidR="008311F1" w:rsidRPr="00B85CF3" w:rsidRDefault="008311F1" w:rsidP="008311F1">
            <w:pPr>
              <w:pStyle w:val="af5"/>
            </w:pPr>
            <w:r w:rsidRPr="00B85CF3">
              <w:rPr>
                <w:szCs w:val="21"/>
              </w:rPr>
              <w:t>SS</w:t>
            </w:r>
          </w:p>
        </w:tc>
        <w:tc>
          <w:tcPr>
            <w:tcW w:w="864" w:type="dxa"/>
            <w:vAlign w:val="center"/>
          </w:tcPr>
          <w:p w14:paraId="19EDAD0A" w14:textId="2AE3B80B" w:rsidR="008311F1" w:rsidRPr="00B85CF3" w:rsidRDefault="008311F1" w:rsidP="008311F1">
            <w:pPr>
              <w:pStyle w:val="af5"/>
            </w:pPr>
            <w:r w:rsidRPr="00B85CF3">
              <w:rPr>
                <w:szCs w:val="21"/>
              </w:rPr>
              <w:t>800</w:t>
            </w:r>
          </w:p>
        </w:tc>
        <w:tc>
          <w:tcPr>
            <w:tcW w:w="902" w:type="dxa"/>
            <w:vAlign w:val="center"/>
          </w:tcPr>
          <w:p w14:paraId="4E14177F" w14:textId="2A085D40" w:rsidR="008311F1" w:rsidRPr="00B85CF3" w:rsidRDefault="008311F1" w:rsidP="008311F1">
            <w:pPr>
              <w:pStyle w:val="af5"/>
              <w:rPr>
                <w:szCs w:val="21"/>
              </w:rPr>
            </w:pPr>
            <w:r w:rsidRPr="00B85CF3">
              <w:rPr>
                <w:szCs w:val="21"/>
              </w:rPr>
              <w:t>7.154</w:t>
            </w:r>
          </w:p>
        </w:tc>
        <w:tc>
          <w:tcPr>
            <w:tcW w:w="698" w:type="dxa"/>
            <w:vMerge/>
            <w:vAlign w:val="center"/>
          </w:tcPr>
          <w:p w14:paraId="73D64C2F" w14:textId="77777777" w:rsidR="008311F1" w:rsidRPr="00B85CF3" w:rsidRDefault="008311F1" w:rsidP="008311F1">
            <w:pPr>
              <w:pStyle w:val="af5"/>
            </w:pPr>
          </w:p>
        </w:tc>
      </w:tr>
      <w:tr w:rsidR="00E17F96" w:rsidRPr="00B85CF3" w14:paraId="0050FACF" w14:textId="77777777" w:rsidTr="00342497">
        <w:trPr>
          <w:trHeight w:val="167"/>
        </w:trPr>
        <w:tc>
          <w:tcPr>
            <w:tcW w:w="636" w:type="dxa"/>
            <w:vMerge/>
            <w:vAlign w:val="center"/>
          </w:tcPr>
          <w:p w14:paraId="2A259E86" w14:textId="77777777" w:rsidR="003E573A" w:rsidRPr="00B85CF3" w:rsidRDefault="003E573A" w:rsidP="003E573A">
            <w:pPr>
              <w:pStyle w:val="af5"/>
            </w:pPr>
          </w:p>
        </w:tc>
        <w:tc>
          <w:tcPr>
            <w:tcW w:w="994" w:type="dxa"/>
            <w:vMerge/>
            <w:vAlign w:val="center"/>
          </w:tcPr>
          <w:p w14:paraId="003F4CBB" w14:textId="77777777" w:rsidR="003E573A" w:rsidRPr="00B85CF3" w:rsidRDefault="003E573A" w:rsidP="003E573A">
            <w:pPr>
              <w:pStyle w:val="af5"/>
            </w:pPr>
          </w:p>
        </w:tc>
        <w:tc>
          <w:tcPr>
            <w:tcW w:w="833" w:type="dxa"/>
            <w:vMerge/>
            <w:vAlign w:val="center"/>
          </w:tcPr>
          <w:p w14:paraId="176F5171" w14:textId="77777777" w:rsidR="003E573A" w:rsidRPr="00B85CF3" w:rsidRDefault="003E573A" w:rsidP="003E573A">
            <w:pPr>
              <w:pStyle w:val="af5"/>
            </w:pPr>
          </w:p>
        </w:tc>
        <w:tc>
          <w:tcPr>
            <w:tcW w:w="964" w:type="dxa"/>
            <w:vMerge/>
            <w:vAlign w:val="center"/>
          </w:tcPr>
          <w:p w14:paraId="249415AD" w14:textId="77777777" w:rsidR="003E573A" w:rsidRPr="00B85CF3" w:rsidRDefault="003E573A" w:rsidP="003E573A">
            <w:pPr>
              <w:pStyle w:val="af5"/>
            </w:pPr>
          </w:p>
        </w:tc>
        <w:tc>
          <w:tcPr>
            <w:tcW w:w="689" w:type="dxa"/>
            <w:vMerge/>
            <w:vAlign w:val="center"/>
          </w:tcPr>
          <w:p w14:paraId="6010437A" w14:textId="77777777" w:rsidR="003E573A" w:rsidRPr="00B85CF3" w:rsidRDefault="003E573A" w:rsidP="003E573A">
            <w:pPr>
              <w:pStyle w:val="af5"/>
            </w:pPr>
          </w:p>
        </w:tc>
        <w:tc>
          <w:tcPr>
            <w:tcW w:w="899" w:type="dxa"/>
            <w:vMerge/>
            <w:vAlign w:val="center"/>
          </w:tcPr>
          <w:p w14:paraId="6AF9831F" w14:textId="77777777" w:rsidR="003E573A" w:rsidRPr="00B85CF3" w:rsidRDefault="003E573A" w:rsidP="003E573A">
            <w:pPr>
              <w:pStyle w:val="af5"/>
            </w:pPr>
          </w:p>
        </w:tc>
        <w:tc>
          <w:tcPr>
            <w:tcW w:w="817" w:type="dxa"/>
            <w:vAlign w:val="center"/>
          </w:tcPr>
          <w:p w14:paraId="01283A5F" w14:textId="0621B6D3" w:rsidR="003E573A" w:rsidRPr="00B85CF3" w:rsidRDefault="003E573A" w:rsidP="003E573A">
            <w:pPr>
              <w:pStyle w:val="af5"/>
            </w:pPr>
            <w:r w:rsidRPr="00B85CF3">
              <w:t>Cl</w:t>
            </w:r>
            <w:r w:rsidRPr="00B85CF3">
              <w:rPr>
                <w:vertAlign w:val="superscript"/>
              </w:rPr>
              <w:t>-</w:t>
            </w:r>
          </w:p>
        </w:tc>
        <w:tc>
          <w:tcPr>
            <w:tcW w:w="864" w:type="dxa"/>
            <w:vAlign w:val="center"/>
          </w:tcPr>
          <w:p w14:paraId="7F53F698" w14:textId="7946251E" w:rsidR="003E573A" w:rsidRPr="00B85CF3" w:rsidRDefault="003E573A" w:rsidP="003E573A">
            <w:pPr>
              <w:pStyle w:val="af5"/>
            </w:pPr>
            <w:r w:rsidRPr="00B85CF3">
              <w:rPr>
                <w:rFonts w:hint="eastAsia"/>
              </w:rPr>
              <w:t>330</w:t>
            </w:r>
          </w:p>
        </w:tc>
        <w:tc>
          <w:tcPr>
            <w:tcW w:w="902" w:type="dxa"/>
            <w:vAlign w:val="center"/>
          </w:tcPr>
          <w:p w14:paraId="53282C3D" w14:textId="519BD41C" w:rsidR="003E573A" w:rsidRPr="00B85CF3" w:rsidRDefault="003E573A" w:rsidP="003E573A">
            <w:pPr>
              <w:pStyle w:val="af5"/>
            </w:pPr>
            <w:r w:rsidRPr="00B85CF3">
              <w:rPr>
                <w:szCs w:val="21"/>
              </w:rPr>
              <w:t>2.951</w:t>
            </w:r>
          </w:p>
        </w:tc>
        <w:tc>
          <w:tcPr>
            <w:tcW w:w="698" w:type="dxa"/>
            <w:vMerge/>
            <w:vAlign w:val="center"/>
          </w:tcPr>
          <w:p w14:paraId="473611AD" w14:textId="77777777" w:rsidR="003E573A" w:rsidRPr="00B85CF3" w:rsidRDefault="003E573A" w:rsidP="003E573A">
            <w:pPr>
              <w:pStyle w:val="af5"/>
            </w:pPr>
          </w:p>
        </w:tc>
      </w:tr>
      <w:tr w:rsidR="00E17F96" w:rsidRPr="00B85CF3" w14:paraId="71795EB7" w14:textId="77777777" w:rsidTr="00342497">
        <w:trPr>
          <w:trHeight w:val="167"/>
        </w:trPr>
        <w:tc>
          <w:tcPr>
            <w:tcW w:w="636" w:type="dxa"/>
            <w:vMerge/>
            <w:vAlign w:val="center"/>
          </w:tcPr>
          <w:p w14:paraId="16DCF671" w14:textId="77777777" w:rsidR="003E573A" w:rsidRPr="00B85CF3" w:rsidRDefault="003E573A" w:rsidP="003E573A">
            <w:pPr>
              <w:pStyle w:val="af5"/>
            </w:pPr>
          </w:p>
        </w:tc>
        <w:tc>
          <w:tcPr>
            <w:tcW w:w="994" w:type="dxa"/>
            <w:vMerge/>
            <w:vAlign w:val="center"/>
          </w:tcPr>
          <w:p w14:paraId="35E71189" w14:textId="77777777" w:rsidR="003E573A" w:rsidRPr="00B85CF3" w:rsidRDefault="003E573A" w:rsidP="003E573A">
            <w:pPr>
              <w:pStyle w:val="af5"/>
            </w:pPr>
          </w:p>
        </w:tc>
        <w:tc>
          <w:tcPr>
            <w:tcW w:w="833" w:type="dxa"/>
            <w:vMerge/>
            <w:vAlign w:val="center"/>
          </w:tcPr>
          <w:p w14:paraId="7C988F5B" w14:textId="77777777" w:rsidR="003E573A" w:rsidRPr="00B85CF3" w:rsidRDefault="003E573A" w:rsidP="003E573A">
            <w:pPr>
              <w:pStyle w:val="af5"/>
            </w:pPr>
          </w:p>
        </w:tc>
        <w:tc>
          <w:tcPr>
            <w:tcW w:w="964" w:type="dxa"/>
            <w:vMerge/>
            <w:vAlign w:val="center"/>
          </w:tcPr>
          <w:p w14:paraId="03C0870E" w14:textId="77777777" w:rsidR="003E573A" w:rsidRPr="00B85CF3" w:rsidRDefault="003E573A" w:rsidP="003E573A">
            <w:pPr>
              <w:pStyle w:val="af5"/>
            </w:pPr>
          </w:p>
        </w:tc>
        <w:tc>
          <w:tcPr>
            <w:tcW w:w="689" w:type="dxa"/>
            <w:vMerge/>
            <w:vAlign w:val="center"/>
          </w:tcPr>
          <w:p w14:paraId="0C09D445" w14:textId="77777777" w:rsidR="003E573A" w:rsidRPr="00B85CF3" w:rsidRDefault="003E573A" w:rsidP="003E573A">
            <w:pPr>
              <w:pStyle w:val="af5"/>
            </w:pPr>
          </w:p>
        </w:tc>
        <w:tc>
          <w:tcPr>
            <w:tcW w:w="899" w:type="dxa"/>
            <w:vMerge/>
            <w:vAlign w:val="center"/>
          </w:tcPr>
          <w:p w14:paraId="702106AC" w14:textId="77777777" w:rsidR="003E573A" w:rsidRPr="00B85CF3" w:rsidRDefault="003E573A" w:rsidP="003E573A">
            <w:pPr>
              <w:pStyle w:val="af5"/>
            </w:pPr>
          </w:p>
        </w:tc>
        <w:tc>
          <w:tcPr>
            <w:tcW w:w="817" w:type="dxa"/>
            <w:vAlign w:val="center"/>
          </w:tcPr>
          <w:p w14:paraId="3E09E9BF" w14:textId="26A6DBD0" w:rsidR="003E573A" w:rsidRPr="00B85CF3" w:rsidRDefault="003E573A" w:rsidP="003E573A">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864" w:type="dxa"/>
            <w:vAlign w:val="center"/>
          </w:tcPr>
          <w:p w14:paraId="1D592891" w14:textId="05E4AA16" w:rsidR="003E573A" w:rsidRPr="00B85CF3" w:rsidRDefault="007F02C9" w:rsidP="003E573A">
            <w:pPr>
              <w:pStyle w:val="af5"/>
            </w:pPr>
            <w:r w:rsidRPr="00B85CF3">
              <w:t>210</w:t>
            </w:r>
          </w:p>
        </w:tc>
        <w:tc>
          <w:tcPr>
            <w:tcW w:w="902" w:type="dxa"/>
            <w:vAlign w:val="center"/>
          </w:tcPr>
          <w:p w14:paraId="007616E6" w14:textId="47A1BE23" w:rsidR="003E573A" w:rsidRPr="00B85CF3" w:rsidRDefault="007F02C9" w:rsidP="003E573A">
            <w:pPr>
              <w:pStyle w:val="af5"/>
            </w:pPr>
            <w:r w:rsidRPr="00B85CF3">
              <w:rPr>
                <w:szCs w:val="21"/>
              </w:rPr>
              <w:t>1.878</w:t>
            </w:r>
          </w:p>
        </w:tc>
        <w:tc>
          <w:tcPr>
            <w:tcW w:w="698" w:type="dxa"/>
            <w:vMerge/>
            <w:vAlign w:val="center"/>
          </w:tcPr>
          <w:p w14:paraId="4D592F53" w14:textId="77777777" w:rsidR="003E573A" w:rsidRPr="00B85CF3" w:rsidRDefault="003E573A" w:rsidP="003E573A">
            <w:pPr>
              <w:pStyle w:val="af5"/>
            </w:pPr>
          </w:p>
        </w:tc>
      </w:tr>
    </w:tbl>
    <w:p w14:paraId="6A315AC6" w14:textId="1F8156CB" w:rsidR="00A849B6" w:rsidRPr="00B85CF3" w:rsidRDefault="00A849B6" w:rsidP="00A07761">
      <w:pPr>
        <w:ind w:firstLine="480"/>
      </w:pPr>
      <w:r w:rsidRPr="00B85CF3">
        <w:rPr>
          <w:rFonts w:hint="eastAsia"/>
        </w:rPr>
        <w:t>（</w:t>
      </w:r>
      <w:r w:rsidRPr="00B85CF3">
        <w:rPr>
          <w:rFonts w:hint="eastAsia"/>
        </w:rPr>
        <w:t>3</w:t>
      </w:r>
      <w:r w:rsidRPr="00B85CF3">
        <w:rPr>
          <w:rFonts w:hint="eastAsia"/>
        </w:rPr>
        <w:t>）固体废物</w:t>
      </w:r>
    </w:p>
    <w:p w14:paraId="5BA0A85B" w14:textId="46DE032D" w:rsidR="00A07761" w:rsidRPr="00B85CF3" w:rsidRDefault="00A07761" w:rsidP="00A07761">
      <w:pPr>
        <w:pStyle w:val="af4"/>
      </w:pPr>
      <w:r w:rsidRPr="00B85CF3">
        <w:rPr>
          <w:rFonts w:hint="eastAsia"/>
        </w:rPr>
        <w:t>表</w:t>
      </w:r>
      <w:r w:rsidRPr="00B85CF3">
        <w:rPr>
          <w:rFonts w:hint="eastAsia"/>
        </w:rPr>
        <w:t>3.2.</w:t>
      </w:r>
      <w:r w:rsidRPr="00B85CF3">
        <w:t xml:space="preserve">1-4 </w:t>
      </w:r>
      <w:r w:rsidRPr="00B85CF3">
        <w:rPr>
          <w:rFonts w:hint="eastAsia"/>
        </w:rPr>
        <w:t>黄藤素</w:t>
      </w:r>
      <w:r w:rsidRPr="00B85CF3">
        <w:t>提取</w:t>
      </w:r>
      <w:r w:rsidRPr="00B85CF3">
        <w:rPr>
          <w:rFonts w:hint="eastAsia"/>
        </w:rPr>
        <w:t>固体废物产生情况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7"/>
        <w:gridCol w:w="1271"/>
        <w:gridCol w:w="901"/>
        <w:gridCol w:w="1019"/>
        <w:gridCol w:w="1004"/>
        <w:gridCol w:w="1004"/>
        <w:gridCol w:w="670"/>
        <w:gridCol w:w="1900"/>
      </w:tblGrid>
      <w:tr w:rsidR="00E17F96" w:rsidRPr="00B85CF3" w14:paraId="0AFD96C9" w14:textId="77777777" w:rsidTr="00F10236">
        <w:trPr>
          <w:trHeight w:val="167"/>
        </w:trPr>
        <w:tc>
          <w:tcPr>
            <w:tcW w:w="318" w:type="pct"/>
            <w:vMerge w:val="restart"/>
            <w:vAlign w:val="center"/>
          </w:tcPr>
          <w:p w14:paraId="5EF76043" w14:textId="77777777" w:rsidR="00A07761" w:rsidRPr="00B85CF3" w:rsidRDefault="00A07761" w:rsidP="00A07761">
            <w:pPr>
              <w:pStyle w:val="af5"/>
            </w:pPr>
            <w:r w:rsidRPr="00B85CF3">
              <w:rPr>
                <w:rFonts w:hint="eastAsia"/>
              </w:rPr>
              <w:t>品种</w:t>
            </w:r>
          </w:p>
        </w:tc>
        <w:tc>
          <w:tcPr>
            <w:tcW w:w="766" w:type="pct"/>
            <w:vMerge w:val="restart"/>
            <w:vAlign w:val="center"/>
          </w:tcPr>
          <w:p w14:paraId="5334E61F" w14:textId="77777777" w:rsidR="00A07761" w:rsidRPr="00B85CF3" w:rsidRDefault="00A07761" w:rsidP="00A07761">
            <w:pPr>
              <w:pStyle w:val="af5"/>
            </w:pPr>
            <w:r w:rsidRPr="00B85CF3">
              <w:rPr>
                <w:rFonts w:hint="eastAsia"/>
              </w:rPr>
              <w:t>产污环节</w:t>
            </w:r>
          </w:p>
        </w:tc>
        <w:tc>
          <w:tcPr>
            <w:tcW w:w="543" w:type="pct"/>
            <w:vMerge w:val="restart"/>
            <w:vAlign w:val="center"/>
          </w:tcPr>
          <w:p w14:paraId="2F6D0FCD" w14:textId="77777777" w:rsidR="00A07761" w:rsidRPr="00B85CF3" w:rsidRDefault="00A07761" w:rsidP="00A07761">
            <w:pPr>
              <w:pStyle w:val="af5"/>
            </w:pPr>
            <w:r w:rsidRPr="00B85CF3">
              <w:rPr>
                <w:rFonts w:hint="eastAsia"/>
              </w:rPr>
              <w:t>污染源</w:t>
            </w:r>
          </w:p>
        </w:tc>
        <w:tc>
          <w:tcPr>
            <w:tcW w:w="614" w:type="pct"/>
            <w:vMerge w:val="restart"/>
            <w:vAlign w:val="center"/>
          </w:tcPr>
          <w:p w14:paraId="0603EB77" w14:textId="77777777" w:rsidR="00A07761" w:rsidRPr="00B85CF3" w:rsidRDefault="00A07761" w:rsidP="00A07761">
            <w:pPr>
              <w:pStyle w:val="af5"/>
            </w:pPr>
            <w:r w:rsidRPr="00B85CF3">
              <w:rPr>
                <w:rFonts w:hint="eastAsia"/>
              </w:rPr>
              <w:t>固废名称</w:t>
            </w:r>
          </w:p>
        </w:tc>
        <w:tc>
          <w:tcPr>
            <w:tcW w:w="1210" w:type="pct"/>
            <w:gridSpan w:val="2"/>
            <w:vAlign w:val="center"/>
          </w:tcPr>
          <w:p w14:paraId="5F6CEC5A" w14:textId="77777777" w:rsidR="00A07761" w:rsidRPr="00B85CF3" w:rsidRDefault="00A07761" w:rsidP="00A07761">
            <w:pPr>
              <w:pStyle w:val="af5"/>
            </w:pPr>
            <w:r w:rsidRPr="00B85CF3">
              <w:rPr>
                <w:rFonts w:hint="eastAsia"/>
              </w:rPr>
              <w:t>产生量</w:t>
            </w:r>
          </w:p>
        </w:tc>
        <w:tc>
          <w:tcPr>
            <w:tcW w:w="404" w:type="pct"/>
            <w:vMerge w:val="restart"/>
            <w:vAlign w:val="center"/>
          </w:tcPr>
          <w:p w14:paraId="70B41468" w14:textId="77777777" w:rsidR="00A07761" w:rsidRPr="00B85CF3" w:rsidRDefault="00A07761" w:rsidP="00A07761">
            <w:pPr>
              <w:pStyle w:val="af5"/>
            </w:pPr>
            <w:r w:rsidRPr="00B85CF3">
              <w:rPr>
                <w:rFonts w:hint="eastAsia"/>
              </w:rPr>
              <w:t>形态</w:t>
            </w:r>
          </w:p>
        </w:tc>
        <w:tc>
          <w:tcPr>
            <w:tcW w:w="1145" w:type="pct"/>
            <w:vMerge w:val="restart"/>
            <w:vAlign w:val="center"/>
          </w:tcPr>
          <w:p w14:paraId="477FC035" w14:textId="77777777" w:rsidR="00A07761" w:rsidRPr="00B85CF3" w:rsidRDefault="00A07761" w:rsidP="00A07761">
            <w:pPr>
              <w:pStyle w:val="af5"/>
            </w:pPr>
            <w:r w:rsidRPr="00B85CF3">
              <w:rPr>
                <w:rFonts w:hint="eastAsia"/>
              </w:rPr>
              <w:t>主要成分</w:t>
            </w:r>
          </w:p>
        </w:tc>
      </w:tr>
      <w:tr w:rsidR="00E17F96" w:rsidRPr="00B85CF3" w14:paraId="02C08374" w14:textId="77777777" w:rsidTr="00F10236">
        <w:trPr>
          <w:trHeight w:val="167"/>
        </w:trPr>
        <w:tc>
          <w:tcPr>
            <w:tcW w:w="318" w:type="pct"/>
            <w:vMerge/>
            <w:vAlign w:val="center"/>
          </w:tcPr>
          <w:p w14:paraId="3D8E5537" w14:textId="77777777" w:rsidR="00A07761" w:rsidRPr="00B85CF3" w:rsidRDefault="00A07761" w:rsidP="00A07761">
            <w:pPr>
              <w:pStyle w:val="af5"/>
            </w:pPr>
          </w:p>
        </w:tc>
        <w:tc>
          <w:tcPr>
            <w:tcW w:w="766" w:type="pct"/>
            <w:vMerge/>
            <w:vAlign w:val="center"/>
          </w:tcPr>
          <w:p w14:paraId="186801AA" w14:textId="77777777" w:rsidR="00A07761" w:rsidRPr="00B85CF3" w:rsidRDefault="00A07761" w:rsidP="00A07761">
            <w:pPr>
              <w:pStyle w:val="af5"/>
            </w:pPr>
          </w:p>
        </w:tc>
        <w:tc>
          <w:tcPr>
            <w:tcW w:w="543" w:type="pct"/>
            <w:vMerge/>
            <w:vAlign w:val="center"/>
          </w:tcPr>
          <w:p w14:paraId="691492B3" w14:textId="77777777" w:rsidR="00A07761" w:rsidRPr="00B85CF3" w:rsidRDefault="00A07761" w:rsidP="00A07761">
            <w:pPr>
              <w:pStyle w:val="af5"/>
            </w:pPr>
          </w:p>
        </w:tc>
        <w:tc>
          <w:tcPr>
            <w:tcW w:w="614" w:type="pct"/>
            <w:vMerge/>
            <w:vAlign w:val="center"/>
          </w:tcPr>
          <w:p w14:paraId="554CC2DB" w14:textId="77777777" w:rsidR="00A07761" w:rsidRPr="00B85CF3" w:rsidRDefault="00A07761" w:rsidP="00A07761">
            <w:pPr>
              <w:pStyle w:val="af5"/>
            </w:pPr>
          </w:p>
        </w:tc>
        <w:tc>
          <w:tcPr>
            <w:tcW w:w="605" w:type="pct"/>
            <w:vAlign w:val="center"/>
          </w:tcPr>
          <w:p w14:paraId="7CDC1FA0" w14:textId="77777777" w:rsidR="00A07761" w:rsidRPr="00B85CF3" w:rsidRDefault="00A07761" w:rsidP="00A07761">
            <w:pPr>
              <w:pStyle w:val="af5"/>
            </w:pPr>
            <w:r w:rsidRPr="00B85CF3">
              <w:rPr>
                <w:rFonts w:hint="eastAsia"/>
              </w:rPr>
              <w:t>kg/</w:t>
            </w:r>
            <w:r w:rsidRPr="00B85CF3">
              <w:rPr>
                <w:rFonts w:hint="eastAsia"/>
              </w:rPr>
              <w:t>批</w:t>
            </w:r>
          </w:p>
        </w:tc>
        <w:tc>
          <w:tcPr>
            <w:tcW w:w="605" w:type="pct"/>
            <w:vAlign w:val="center"/>
          </w:tcPr>
          <w:p w14:paraId="23B635B0" w14:textId="77777777" w:rsidR="00A07761" w:rsidRPr="00B85CF3" w:rsidRDefault="00A07761" w:rsidP="00A07761">
            <w:pPr>
              <w:pStyle w:val="af5"/>
            </w:pPr>
            <w:r w:rsidRPr="00B85CF3">
              <w:rPr>
                <w:rFonts w:hint="eastAsia"/>
              </w:rPr>
              <w:t>t/a</w:t>
            </w:r>
          </w:p>
        </w:tc>
        <w:tc>
          <w:tcPr>
            <w:tcW w:w="404" w:type="pct"/>
            <w:vMerge/>
            <w:vAlign w:val="center"/>
          </w:tcPr>
          <w:p w14:paraId="20365E75" w14:textId="77777777" w:rsidR="00A07761" w:rsidRPr="00B85CF3" w:rsidRDefault="00A07761" w:rsidP="00A07761">
            <w:pPr>
              <w:pStyle w:val="af5"/>
            </w:pPr>
          </w:p>
        </w:tc>
        <w:tc>
          <w:tcPr>
            <w:tcW w:w="1145" w:type="pct"/>
            <w:vMerge/>
            <w:vAlign w:val="center"/>
          </w:tcPr>
          <w:p w14:paraId="60D266D9" w14:textId="77777777" w:rsidR="00A07761" w:rsidRPr="00B85CF3" w:rsidRDefault="00A07761" w:rsidP="00A07761">
            <w:pPr>
              <w:pStyle w:val="af5"/>
            </w:pPr>
          </w:p>
        </w:tc>
      </w:tr>
      <w:tr w:rsidR="00E17F96" w:rsidRPr="00B85CF3" w14:paraId="248F7167" w14:textId="77777777" w:rsidTr="00F10236">
        <w:trPr>
          <w:trHeight w:val="167"/>
        </w:trPr>
        <w:tc>
          <w:tcPr>
            <w:tcW w:w="318" w:type="pct"/>
            <w:vMerge w:val="restart"/>
            <w:vAlign w:val="center"/>
          </w:tcPr>
          <w:p w14:paraId="2E7FACD8" w14:textId="77777777" w:rsidR="00A07761" w:rsidRPr="00B85CF3" w:rsidRDefault="00A07761" w:rsidP="00A07761">
            <w:pPr>
              <w:pStyle w:val="af5"/>
            </w:pPr>
            <w:r w:rsidRPr="00B85CF3">
              <w:rPr>
                <w:rFonts w:hint="eastAsia"/>
              </w:rPr>
              <w:t>黄藤素</w:t>
            </w:r>
            <w:r w:rsidRPr="00B85CF3">
              <w:t>提取</w:t>
            </w:r>
          </w:p>
        </w:tc>
        <w:tc>
          <w:tcPr>
            <w:tcW w:w="766" w:type="pct"/>
            <w:vAlign w:val="center"/>
          </w:tcPr>
          <w:p w14:paraId="73169AAF" w14:textId="50A133E1" w:rsidR="00A07761" w:rsidRPr="00B85CF3" w:rsidRDefault="00A07761" w:rsidP="00A07761">
            <w:pPr>
              <w:pStyle w:val="af5"/>
            </w:pPr>
            <w:r w:rsidRPr="00B85CF3">
              <w:rPr>
                <w:rFonts w:hint="eastAsia"/>
              </w:rPr>
              <w:t>前处理</w:t>
            </w:r>
          </w:p>
        </w:tc>
        <w:tc>
          <w:tcPr>
            <w:tcW w:w="543" w:type="pct"/>
            <w:vAlign w:val="center"/>
          </w:tcPr>
          <w:p w14:paraId="45390F9A" w14:textId="452A3C26" w:rsidR="00A07761" w:rsidRPr="00B85CF3" w:rsidRDefault="00A07761" w:rsidP="00A07761">
            <w:pPr>
              <w:pStyle w:val="af5"/>
            </w:pPr>
            <w:r w:rsidRPr="00B85CF3">
              <w:rPr>
                <w:rFonts w:hint="eastAsia"/>
              </w:rPr>
              <w:t>S</w:t>
            </w:r>
            <w:r w:rsidRPr="00B85CF3">
              <w:rPr>
                <w:rFonts w:hint="eastAsia"/>
                <w:vertAlign w:val="subscript"/>
              </w:rPr>
              <w:t>2</w:t>
            </w:r>
            <w:r w:rsidRPr="00B85CF3">
              <w:rPr>
                <w:rFonts w:hint="eastAsia"/>
              </w:rPr>
              <w:t>1-1</w:t>
            </w:r>
          </w:p>
        </w:tc>
        <w:tc>
          <w:tcPr>
            <w:tcW w:w="614" w:type="pct"/>
            <w:vAlign w:val="center"/>
          </w:tcPr>
          <w:p w14:paraId="391873AB" w14:textId="73D37146" w:rsidR="00A07761" w:rsidRPr="00B85CF3" w:rsidRDefault="00A07761" w:rsidP="00A07761">
            <w:pPr>
              <w:pStyle w:val="af5"/>
            </w:pPr>
            <w:r w:rsidRPr="00B85CF3">
              <w:rPr>
                <w:rFonts w:hint="eastAsia"/>
              </w:rPr>
              <w:t>非药用杂物</w:t>
            </w:r>
          </w:p>
        </w:tc>
        <w:tc>
          <w:tcPr>
            <w:tcW w:w="605" w:type="pct"/>
            <w:vAlign w:val="center"/>
          </w:tcPr>
          <w:p w14:paraId="7A1A3019" w14:textId="252A9D9D" w:rsidR="00A07761" w:rsidRPr="00B85CF3" w:rsidRDefault="00A07761" w:rsidP="00A07761">
            <w:pPr>
              <w:pStyle w:val="af5"/>
            </w:pPr>
            <w:r w:rsidRPr="00B85CF3">
              <w:t>833.33</w:t>
            </w:r>
          </w:p>
        </w:tc>
        <w:tc>
          <w:tcPr>
            <w:tcW w:w="605" w:type="pct"/>
            <w:vAlign w:val="center"/>
          </w:tcPr>
          <w:p w14:paraId="59B42C23" w14:textId="2442F0B7" w:rsidR="00A07761" w:rsidRPr="00B85CF3" w:rsidRDefault="00A07761" w:rsidP="00A07761">
            <w:pPr>
              <w:pStyle w:val="af5"/>
            </w:pPr>
            <w:r w:rsidRPr="00B85CF3">
              <w:rPr>
                <w:szCs w:val="21"/>
              </w:rPr>
              <w:t>50</w:t>
            </w:r>
          </w:p>
        </w:tc>
        <w:tc>
          <w:tcPr>
            <w:tcW w:w="404" w:type="pct"/>
            <w:vAlign w:val="center"/>
          </w:tcPr>
          <w:p w14:paraId="700E1AB2" w14:textId="62312F42" w:rsidR="00A07761" w:rsidRPr="00B85CF3" w:rsidRDefault="00A07761" w:rsidP="00A07761">
            <w:pPr>
              <w:pStyle w:val="af5"/>
            </w:pPr>
            <w:r w:rsidRPr="00B85CF3">
              <w:rPr>
                <w:rFonts w:hint="eastAsia"/>
              </w:rPr>
              <w:t>固态</w:t>
            </w:r>
          </w:p>
        </w:tc>
        <w:tc>
          <w:tcPr>
            <w:tcW w:w="1145" w:type="pct"/>
            <w:vAlign w:val="center"/>
          </w:tcPr>
          <w:p w14:paraId="682312A7" w14:textId="4FB046DA" w:rsidR="00A07761" w:rsidRPr="00B85CF3" w:rsidRDefault="00A07761" w:rsidP="00A07761">
            <w:pPr>
              <w:pStyle w:val="af5"/>
            </w:pPr>
            <w:r w:rsidRPr="00B85CF3">
              <w:rPr>
                <w:rFonts w:hint="eastAsia"/>
              </w:rPr>
              <w:t>杂质</w:t>
            </w:r>
            <w:r w:rsidRPr="00B85CF3">
              <w:t>、</w:t>
            </w:r>
            <w:r w:rsidRPr="00B85CF3">
              <w:rPr>
                <w:rFonts w:hint="eastAsia"/>
              </w:rPr>
              <w:t>砂石、</w:t>
            </w:r>
            <w:r w:rsidRPr="00B85CF3">
              <w:t>异物</w:t>
            </w:r>
          </w:p>
        </w:tc>
      </w:tr>
      <w:tr w:rsidR="00E17F96" w:rsidRPr="00B85CF3" w14:paraId="67BF4BA6" w14:textId="77777777" w:rsidTr="00F10236">
        <w:trPr>
          <w:trHeight w:val="167"/>
        </w:trPr>
        <w:tc>
          <w:tcPr>
            <w:tcW w:w="318" w:type="pct"/>
            <w:vMerge/>
            <w:vAlign w:val="center"/>
          </w:tcPr>
          <w:p w14:paraId="2DFE4300" w14:textId="77777777" w:rsidR="00A07761" w:rsidRPr="00B85CF3" w:rsidRDefault="00A07761" w:rsidP="00A07761">
            <w:pPr>
              <w:pStyle w:val="af5"/>
            </w:pPr>
          </w:p>
        </w:tc>
        <w:tc>
          <w:tcPr>
            <w:tcW w:w="766" w:type="pct"/>
            <w:vAlign w:val="center"/>
          </w:tcPr>
          <w:p w14:paraId="0E5D34E3" w14:textId="457099AA" w:rsidR="00A07761" w:rsidRPr="00B85CF3" w:rsidRDefault="00A07761" w:rsidP="00A07761">
            <w:pPr>
              <w:pStyle w:val="af5"/>
            </w:pPr>
            <w:r w:rsidRPr="00B85CF3">
              <w:rPr>
                <w:rFonts w:hint="eastAsia"/>
              </w:rPr>
              <w:t>浸泡过滤</w:t>
            </w:r>
          </w:p>
        </w:tc>
        <w:tc>
          <w:tcPr>
            <w:tcW w:w="543" w:type="pct"/>
            <w:vAlign w:val="center"/>
          </w:tcPr>
          <w:p w14:paraId="28C2B2CC" w14:textId="77D2CF53" w:rsidR="00A07761" w:rsidRPr="00B85CF3" w:rsidRDefault="00A07761" w:rsidP="00A07761">
            <w:pPr>
              <w:pStyle w:val="af5"/>
            </w:pPr>
            <w:r w:rsidRPr="00B85CF3">
              <w:rPr>
                <w:rFonts w:hint="eastAsia"/>
              </w:rPr>
              <w:t>S</w:t>
            </w:r>
            <w:r w:rsidRPr="00B85CF3">
              <w:rPr>
                <w:rFonts w:hint="eastAsia"/>
                <w:vertAlign w:val="subscript"/>
              </w:rPr>
              <w:t>2</w:t>
            </w:r>
            <w:r w:rsidRPr="00B85CF3">
              <w:rPr>
                <w:rFonts w:hint="eastAsia"/>
              </w:rPr>
              <w:t>1-</w:t>
            </w:r>
            <w:r w:rsidRPr="00B85CF3">
              <w:t>2</w:t>
            </w:r>
          </w:p>
        </w:tc>
        <w:tc>
          <w:tcPr>
            <w:tcW w:w="614" w:type="pct"/>
            <w:vAlign w:val="center"/>
          </w:tcPr>
          <w:p w14:paraId="5051F6C7" w14:textId="62F94440" w:rsidR="00A07761" w:rsidRPr="00B85CF3" w:rsidRDefault="00A07761" w:rsidP="00A07761">
            <w:pPr>
              <w:pStyle w:val="af5"/>
            </w:pPr>
            <w:r w:rsidRPr="00B85CF3">
              <w:rPr>
                <w:rFonts w:hint="eastAsia"/>
              </w:rPr>
              <w:t>滤渣</w:t>
            </w:r>
          </w:p>
        </w:tc>
        <w:tc>
          <w:tcPr>
            <w:tcW w:w="605" w:type="pct"/>
            <w:vAlign w:val="center"/>
          </w:tcPr>
          <w:p w14:paraId="737512BF" w14:textId="2A61FDD7" w:rsidR="00A07761" w:rsidRPr="00B85CF3" w:rsidRDefault="00A07761" w:rsidP="00A07761">
            <w:pPr>
              <w:pStyle w:val="af5"/>
            </w:pPr>
            <w:r w:rsidRPr="00B85CF3">
              <w:t>18157.46</w:t>
            </w:r>
          </w:p>
        </w:tc>
        <w:tc>
          <w:tcPr>
            <w:tcW w:w="605" w:type="pct"/>
            <w:vAlign w:val="center"/>
          </w:tcPr>
          <w:p w14:paraId="6D5D1D26" w14:textId="0C113020" w:rsidR="00A07761" w:rsidRPr="00B85CF3" w:rsidRDefault="00A07761" w:rsidP="00A07761">
            <w:pPr>
              <w:pStyle w:val="af5"/>
            </w:pPr>
            <w:r w:rsidRPr="00B85CF3">
              <w:rPr>
                <w:szCs w:val="21"/>
              </w:rPr>
              <w:t>1089.448</w:t>
            </w:r>
          </w:p>
        </w:tc>
        <w:tc>
          <w:tcPr>
            <w:tcW w:w="404" w:type="pct"/>
            <w:vAlign w:val="center"/>
          </w:tcPr>
          <w:p w14:paraId="28342D12" w14:textId="03A784F3" w:rsidR="00A07761" w:rsidRPr="00B85CF3" w:rsidRDefault="00A07761" w:rsidP="00A07761">
            <w:pPr>
              <w:pStyle w:val="af5"/>
            </w:pPr>
            <w:r w:rsidRPr="00B85CF3">
              <w:rPr>
                <w:rFonts w:hint="eastAsia"/>
              </w:rPr>
              <w:t>固态</w:t>
            </w:r>
          </w:p>
        </w:tc>
        <w:tc>
          <w:tcPr>
            <w:tcW w:w="1145" w:type="pct"/>
            <w:vAlign w:val="center"/>
          </w:tcPr>
          <w:p w14:paraId="74B1E586" w14:textId="4B83BF38" w:rsidR="00A07761" w:rsidRPr="00B85CF3" w:rsidRDefault="00A07761" w:rsidP="00A07761">
            <w:pPr>
              <w:pStyle w:val="af5"/>
            </w:pPr>
            <w:r w:rsidRPr="00B85CF3">
              <w:rPr>
                <w:rFonts w:hint="eastAsia"/>
              </w:rPr>
              <w:t>药渣、水、微量</w:t>
            </w:r>
            <w:r w:rsidRPr="00B85CF3">
              <w:t>硫酸</w:t>
            </w:r>
          </w:p>
        </w:tc>
      </w:tr>
      <w:tr w:rsidR="00E17F96" w:rsidRPr="00B85CF3" w14:paraId="6D5424A2" w14:textId="77777777" w:rsidTr="00F10236">
        <w:trPr>
          <w:trHeight w:val="167"/>
        </w:trPr>
        <w:tc>
          <w:tcPr>
            <w:tcW w:w="318" w:type="pct"/>
            <w:vMerge/>
            <w:vAlign w:val="center"/>
          </w:tcPr>
          <w:p w14:paraId="30C616D1" w14:textId="77777777" w:rsidR="00A07761" w:rsidRPr="00B85CF3" w:rsidRDefault="00A07761" w:rsidP="00A07761">
            <w:pPr>
              <w:pStyle w:val="af5"/>
            </w:pPr>
          </w:p>
        </w:tc>
        <w:tc>
          <w:tcPr>
            <w:tcW w:w="766" w:type="pct"/>
            <w:vAlign w:val="center"/>
          </w:tcPr>
          <w:p w14:paraId="3A661EE7" w14:textId="3FFEB3FE" w:rsidR="00A07761" w:rsidRPr="00B85CF3" w:rsidRDefault="00A07761" w:rsidP="00A07761">
            <w:pPr>
              <w:pStyle w:val="af5"/>
            </w:pPr>
            <w:r w:rsidRPr="00B85CF3">
              <w:rPr>
                <w:rFonts w:hint="eastAsia"/>
              </w:rPr>
              <w:t>脱色过滤</w:t>
            </w:r>
          </w:p>
        </w:tc>
        <w:tc>
          <w:tcPr>
            <w:tcW w:w="543" w:type="pct"/>
            <w:vAlign w:val="center"/>
          </w:tcPr>
          <w:p w14:paraId="7ABC48A0" w14:textId="622B6EAB" w:rsidR="00A07761" w:rsidRPr="00B85CF3" w:rsidRDefault="00A07761" w:rsidP="00A07761">
            <w:pPr>
              <w:pStyle w:val="af5"/>
            </w:pPr>
            <w:r w:rsidRPr="00B85CF3">
              <w:rPr>
                <w:rFonts w:hint="eastAsia"/>
              </w:rPr>
              <w:t>S</w:t>
            </w:r>
            <w:r w:rsidRPr="00B85CF3">
              <w:rPr>
                <w:rFonts w:hint="eastAsia"/>
                <w:vertAlign w:val="subscript"/>
              </w:rPr>
              <w:t>2</w:t>
            </w:r>
            <w:r w:rsidRPr="00B85CF3">
              <w:rPr>
                <w:rFonts w:hint="eastAsia"/>
              </w:rPr>
              <w:t>1-</w:t>
            </w:r>
            <w:r w:rsidRPr="00B85CF3">
              <w:t>3</w:t>
            </w:r>
          </w:p>
        </w:tc>
        <w:tc>
          <w:tcPr>
            <w:tcW w:w="614" w:type="pct"/>
            <w:vAlign w:val="center"/>
          </w:tcPr>
          <w:p w14:paraId="243B119F" w14:textId="699B468C" w:rsidR="00A07761" w:rsidRPr="00B85CF3" w:rsidRDefault="00A07761" w:rsidP="00A07761">
            <w:pPr>
              <w:pStyle w:val="af5"/>
            </w:pPr>
            <w:r w:rsidRPr="00B85CF3">
              <w:rPr>
                <w:rFonts w:hint="eastAsia"/>
              </w:rPr>
              <w:t>滤渣</w:t>
            </w:r>
          </w:p>
        </w:tc>
        <w:tc>
          <w:tcPr>
            <w:tcW w:w="605" w:type="pct"/>
            <w:vAlign w:val="center"/>
          </w:tcPr>
          <w:p w14:paraId="091FBF08" w14:textId="2839DC56" w:rsidR="00A07761" w:rsidRPr="00B85CF3" w:rsidRDefault="00A07761" w:rsidP="00A07761">
            <w:pPr>
              <w:pStyle w:val="af5"/>
            </w:pPr>
            <w:r w:rsidRPr="00B85CF3">
              <w:t>48.61</w:t>
            </w:r>
          </w:p>
        </w:tc>
        <w:tc>
          <w:tcPr>
            <w:tcW w:w="605" w:type="pct"/>
            <w:vAlign w:val="center"/>
          </w:tcPr>
          <w:p w14:paraId="21F04736" w14:textId="315AD577" w:rsidR="00A07761" w:rsidRPr="00B85CF3" w:rsidRDefault="00A07761" w:rsidP="00A07761">
            <w:pPr>
              <w:pStyle w:val="af5"/>
            </w:pPr>
            <w:r w:rsidRPr="00B85CF3">
              <w:rPr>
                <w:szCs w:val="21"/>
              </w:rPr>
              <w:t>2.917</w:t>
            </w:r>
          </w:p>
        </w:tc>
        <w:tc>
          <w:tcPr>
            <w:tcW w:w="404" w:type="pct"/>
            <w:vAlign w:val="center"/>
          </w:tcPr>
          <w:p w14:paraId="19E8AA07" w14:textId="3AB37763" w:rsidR="00A07761" w:rsidRPr="00B85CF3" w:rsidRDefault="00A07761" w:rsidP="00A07761">
            <w:pPr>
              <w:pStyle w:val="af5"/>
            </w:pPr>
            <w:r w:rsidRPr="00B85CF3">
              <w:rPr>
                <w:rFonts w:hint="eastAsia"/>
              </w:rPr>
              <w:t>固态</w:t>
            </w:r>
          </w:p>
        </w:tc>
        <w:tc>
          <w:tcPr>
            <w:tcW w:w="1145" w:type="pct"/>
            <w:vAlign w:val="center"/>
          </w:tcPr>
          <w:p w14:paraId="0DCF85FE" w14:textId="702864CC" w:rsidR="00A07761" w:rsidRPr="00B85CF3" w:rsidRDefault="00A07761" w:rsidP="00A07761">
            <w:pPr>
              <w:pStyle w:val="af5"/>
            </w:pPr>
            <w:r w:rsidRPr="00B85CF3">
              <w:rPr>
                <w:rFonts w:hint="eastAsia"/>
              </w:rPr>
              <w:t>有效成分、杂质成分、乙醇、水、活性炭</w:t>
            </w:r>
          </w:p>
        </w:tc>
      </w:tr>
    </w:tbl>
    <w:p w14:paraId="1491738E" w14:textId="399D163C" w:rsidR="00A849B6" w:rsidRPr="00B85CF3" w:rsidRDefault="00A849B6" w:rsidP="00D50FDC">
      <w:pPr>
        <w:pStyle w:val="3"/>
        <w:spacing w:before="156" w:after="156"/>
      </w:pPr>
      <w:r w:rsidRPr="00B85CF3">
        <w:rPr>
          <w:rFonts w:hint="eastAsia"/>
        </w:rPr>
        <w:t>3.2.</w:t>
      </w:r>
      <w:r w:rsidRPr="00B85CF3">
        <w:t>2</w:t>
      </w:r>
      <w:r w:rsidRPr="00B85CF3">
        <w:rPr>
          <w:rFonts w:hint="eastAsia"/>
        </w:rPr>
        <w:t>穿心莲提取（</w:t>
      </w:r>
      <w:r w:rsidR="00D50FDC" w:rsidRPr="00B85CF3">
        <w:rPr>
          <w:rFonts w:hint="eastAsia"/>
        </w:rPr>
        <w:t>生产穿心莲提取原料药</w:t>
      </w:r>
      <w:r w:rsidR="00D50FDC" w:rsidRPr="00B85CF3">
        <w:t>4</w:t>
      </w:r>
      <w:r w:rsidR="00D50FDC" w:rsidRPr="00B85CF3">
        <w:rPr>
          <w:rFonts w:hint="eastAsia"/>
        </w:rPr>
        <w:t>00kg/</w:t>
      </w:r>
      <w:r w:rsidR="00D50FDC" w:rsidRPr="00B85CF3">
        <w:rPr>
          <w:rFonts w:hint="eastAsia"/>
        </w:rPr>
        <w:t>批、</w:t>
      </w:r>
      <w:r w:rsidR="00D50FDC" w:rsidRPr="00B85CF3">
        <w:t>30</w:t>
      </w:r>
      <w:r w:rsidR="00D50FDC" w:rsidRPr="00B85CF3">
        <w:rPr>
          <w:rFonts w:hint="eastAsia"/>
        </w:rPr>
        <w:t>t/a</w:t>
      </w:r>
      <w:r w:rsidR="00D50FDC" w:rsidRPr="00B85CF3">
        <w:rPr>
          <w:rFonts w:hint="eastAsia"/>
        </w:rPr>
        <w:t>，副产穿心莲低含量（</w:t>
      </w:r>
      <w:r w:rsidR="00D50FDC" w:rsidRPr="00B85CF3">
        <w:rPr>
          <w:rFonts w:hint="eastAsia"/>
        </w:rPr>
        <w:t>10%</w:t>
      </w:r>
      <w:r w:rsidR="00D50FDC" w:rsidRPr="00B85CF3">
        <w:rPr>
          <w:rFonts w:hint="eastAsia"/>
        </w:rPr>
        <w:t>）：</w:t>
      </w:r>
      <w:r w:rsidR="00D50FDC" w:rsidRPr="00B85CF3">
        <w:t>133</w:t>
      </w:r>
      <w:r w:rsidR="00D50FDC" w:rsidRPr="00B85CF3">
        <w:rPr>
          <w:rFonts w:hint="eastAsia"/>
        </w:rPr>
        <w:t>kg/</w:t>
      </w:r>
      <w:r w:rsidR="00D50FDC" w:rsidRPr="00B85CF3">
        <w:rPr>
          <w:rFonts w:hint="eastAsia"/>
        </w:rPr>
        <w:t>批、</w:t>
      </w:r>
      <w:r w:rsidR="00D50FDC" w:rsidRPr="00B85CF3">
        <w:t>10</w:t>
      </w:r>
      <w:r w:rsidR="00D50FDC" w:rsidRPr="00B85CF3">
        <w:rPr>
          <w:rFonts w:hint="eastAsia"/>
        </w:rPr>
        <w:t>t/a</w:t>
      </w:r>
      <w:r w:rsidR="00D50FDC" w:rsidRPr="00B85CF3">
        <w:rPr>
          <w:rFonts w:hint="eastAsia"/>
        </w:rPr>
        <w:t>，</w:t>
      </w:r>
      <w:r w:rsidR="00D50FDC" w:rsidRPr="00B85CF3">
        <w:t>7</w:t>
      </w:r>
      <w:r w:rsidR="00D50FDC" w:rsidRPr="00B85CF3">
        <w:rPr>
          <w:rFonts w:hint="eastAsia"/>
        </w:rPr>
        <w:t>5</w:t>
      </w:r>
      <w:r w:rsidR="00D50FDC" w:rsidRPr="00B85CF3">
        <w:rPr>
          <w:rFonts w:hint="eastAsia"/>
        </w:rPr>
        <w:t>批</w:t>
      </w:r>
      <w:r w:rsidR="00D50FDC" w:rsidRPr="00B85CF3">
        <w:rPr>
          <w:rFonts w:hint="eastAsia"/>
        </w:rPr>
        <w:t>/</w:t>
      </w:r>
      <w:r w:rsidR="00D50FDC" w:rsidRPr="00B85CF3">
        <w:rPr>
          <w:rFonts w:hint="eastAsia"/>
        </w:rPr>
        <w:t>年，年生产</w:t>
      </w:r>
      <w:r w:rsidR="00DD55AA" w:rsidRPr="00B85CF3">
        <w:t>125</w:t>
      </w:r>
      <w:r w:rsidR="00D50FDC" w:rsidRPr="00B85CF3">
        <w:rPr>
          <w:rFonts w:hint="eastAsia"/>
        </w:rPr>
        <w:t>天</w:t>
      </w:r>
      <w:r w:rsidRPr="00B85CF3">
        <w:rPr>
          <w:rFonts w:hint="eastAsia"/>
        </w:rPr>
        <w:t>）</w:t>
      </w:r>
    </w:p>
    <w:p w14:paraId="078DA5D5" w14:textId="1B018F04" w:rsidR="00A849B6" w:rsidRPr="00B85CF3" w:rsidRDefault="00A849B6" w:rsidP="00CA3A40">
      <w:pPr>
        <w:pStyle w:val="4"/>
        <w:spacing w:before="152" w:after="152"/>
      </w:pPr>
      <w:r w:rsidRPr="00B85CF3">
        <w:rPr>
          <w:rFonts w:hint="eastAsia"/>
        </w:rPr>
        <w:t>3.2.</w:t>
      </w:r>
      <w:r w:rsidR="00CA3A40" w:rsidRPr="00B85CF3">
        <w:t>2</w:t>
      </w:r>
      <w:r w:rsidRPr="00B85CF3">
        <w:rPr>
          <w:rFonts w:hint="eastAsia"/>
        </w:rPr>
        <w:t>.</w:t>
      </w:r>
      <w:r w:rsidR="00CA3A40" w:rsidRPr="00B85CF3">
        <w:t>3</w:t>
      </w:r>
      <w:r w:rsidRPr="00B85CF3">
        <w:rPr>
          <w:rFonts w:hint="eastAsia"/>
        </w:rPr>
        <w:t>水平衡</w:t>
      </w:r>
    </w:p>
    <w:p w14:paraId="601F8344" w14:textId="4C7D871B" w:rsidR="00A849B6" w:rsidRPr="00B85CF3" w:rsidRDefault="00CA3A40" w:rsidP="00CA3A40">
      <w:pPr>
        <w:pStyle w:val="af4"/>
      </w:pPr>
      <w:r w:rsidRPr="00B85CF3">
        <w:object w:dxaOrig="6995" w:dyaOrig="1902" w14:anchorId="706CB817">
          <v:shape id="_x0000_i1053" type="#_x0000_t75" style="width:403.85pt;height:107.7pt" o:ole="">
            <v:imagedata r:id="rId35" o:title=""/>
          </v:shape>
          <o:OLEObject Type="Embed" ProgID="Visio.Drawing.11" ShapeID="_x0000_i1053" DrawAspect="Content" ObjectID="_1770975901" r:id="rId36"/>
        </w:object>
      </w:r>
    </w:p>
    <w:p w14:paraId="33FBABF5" w14:textId="6C4B3EE5" w:rsidR="00A849B6" w:rsidRPr="00B85CF3" w:rsidRDefault="00A849B6" w:rsidP="00CA3A40">
      <w:pPr>
        <w:pStyle w:val="af4"/>
      </w:pPr>
      <w:r w:rsidRPr="00B85CF3">
        <w:rPr>
          <w:rFonts w:hint="eastAsia"/>
        </w:rPr>
        <w:t>图</w:t>
      </w:r>
      <w:r w:rsidRPr="00B85CF3">
        <w:rPr>
          <w:rFonts w:hint="eastAsia"/>
        </w:rPr>
        <w:t>3.2.</w:t>
      </w:r>
      <w:r w:rsidR="00ED2428" w:rsidRPr="00B85CF3">
        <w:t>2</w:t>
      </w:r>
      <w:r w:rsidRPr="00B85CF3">
        <w:rPr>
          <w:rFonts w:hint="eastAsia"/>
        </w:rPr>
        <w:t>-</w:t>
      </w:r>
      <w:r w:rsidR="00ED2428" w:rsidRPr="00B85CF3">
        <w:t xml:space="preserve">3 </w:t>
      </w:r>
      <w:r w:rsidR="00CA3A40" w:rsidRPr="00B85CF3">
        <w:rPr>
          <w:rFonts w:hint="eastAsia"/>
        </w:rPr>
        <w:t>穿心莲提取</w:t>
      </w:r>
      <w:r w:rsidRPr="00B85CF3">
        <w:rPr>
          <w:rFonts w:hint="eastAsia"/>
        </w:rPr>
        <w:t>水平衡示意图</w:t>
      </w:r>
      <w:r w:rsidRPr="00B85CF3">
        <w:rPr>
          <w:rFonts w:hint="eastAsia"/>
        </w:rPr>
        <w:t xml:space="preserve"> kg/</w:t>
      </w:r>
      <w:r w:rsidRPr="00B85CF3">
        <w:rPr>
          <w:rFonts w:hint="eastAsia"/>
        </w:rPr>
        <w:t>批</w:t>
      </w:r>
    </w:p>
    <w:p w14:paraId="5900B131" w14:textId="4A0BE39A" w:rsidR="00A849B6" w:rsidRPr="00B85CF3" w:rsidRDefault="00A773B5" w:rsidP="00CA3A40">
      <w:pPr>
        <w:pStyle w:val="af4"/>
      </w:pPr>
      <w:r w:rsidRPr="00B85CF3">
        <w:object w:dxaOrig="7131" w:dyaOrig="941" w14:anchorId="33A7D3B8">
          <v:shape id="_x0000_i1054" type="#_x0000_t75" style="width:403.85pt;height:53.85pt" o:ole="">
            <v:imagedata r:id="rId37" o:title=""/>
          </v:shape>
          <o:OLEObject Type="Embed" ProgID="Visio.Drawing.11" ShapeID="_x0000_i1054" DrawAspect="Content" ObjectID="_1770975902" r:id="rId38"/>
        </w:object>
      </w:r>
    </w:p>
    <w:p w14:paraId="0A9A80D1" w14:textId="522FC8DC" w:rsidR="00A849B6" w:rsidRPr="00B85CF3" w:rsidRDefault="00A849B6" w:rsidP="00CA3A40">
      <w:pPr>
        <w:pStyle w:val="af4"/>
      </w:pPr>
      <w:r w:rsidRPr="00B85CF3">
        <w:rPr>
          <w:rFonts w:hint="eastAsia"/>
        </w:rPr>
        <w:t>图</w:t>
      </w:r>
      <w:r w:rsidRPr="00B85CF3">
        <w:rPr>
          <w:rFonts w:hint="eastAsia"/>
        </w:rPr>
        <w:t>3.2.</w:t>
      </w:r>
      <w:r w:rsidR="00ED2428" w:rsidRPr="00B85CF3">
        <w:t>2</w:t>
      </w:r>
      <w:r w:rsidRPr="00B85CF3">
        <w:rPr>
          <w:rFonts w:hint="eastAsia"/>
        </w:rPr>
        <w:t>-</w:t>
      </w:r>
      <w:r w:rsidR="00ED2428" w:rsidRPr="00B85CF3">
        <w:t xml:space="preserve">4 </w:t>
      </w:r>
      <w:r w:rsidR="00CA3A40" w:rsidRPr="00B85CF3">
        <w:rPr>
          <w:rFonts w:hint="eastAsia"/>
        </w:rPr>
        <w:t>穿心莲提取</w:t>
      </w:r>
      <w:r w:rsidRPr="00B85CF3">
        <w:rPr>
          <w:rFonts w:hint="eastAsia"/>
        </w:rPr>
        <w:t>水平衡示意图</w:t>
      </w:r>
      <w:r w:rsidRPr="00B85CF3">
        <w:rPr>
          <w:rFonts w:hint="eastAsia"/>
        </w:rPr>
        <w:t>m</w:t>
      </w:r>
      <w:r w:rsidRPr="00B85CF3">
        <w:rPr>
          <w:rFonts w:hint="eastAsia"/>
          <w:vertAlign w:val="superscript"/>
        </w:rPr>
        <w:t>3</w:t>
      </w:r>
      <w:r w:rsidRPr="00B85CF3">
        <w:rPr>
          <w:rFonts w:hint="eastAsia"/>
        </w:rPr>
        <w:t>/d</w:t>
      </w:r>
    </w:p>
    <w:p w14:paraId="644C877F" w14:textId="4741012A" w:rsidR="00A849B6" w:rsidRPr="00B85CF3" w:rsidRDefault="00A849B6" w:rsidP="00A849B6">
      <w:pPr>
        <w:pStyle w:val="4"/>
        <w:spacing w:before="152" w:after="152"/>
      </w:pPr>
      <w:r w:rsidRPr="00B85CF3">
        <w:rPr>
          <w:rFonts w:hint="eastAsia"/>
        </w:rPr>
        <w:lastRenderedPageBreak/>
        <w:t>3.2.</w:t>
      </w:r>
      <w:r w:rsidR="00CA3A40" w:rsidRPr="00B85CF3">
        <w:t>2</w:t>
      </w:r>
      <w:r w:rsidRPr="00B85CF3">
        <w:rPr>
          <w:rFonts w:hint="eastAsia"/>
        </w:rPr>
        <w:t>.</w:t>
      </w:r>
      <w:r w:rsidR="00CA3A40" w:rsidRPr="00B85CF3">
        <w:t>4</w:t>
      </w:r>
      <w:r w:rsidRPr="00B85CF3">
        <w:rPr>
          <w:rFonts w:hint="eastAsia"/>
        </w:rPr>
        <w:t>溶剂平衡</w:t>
      </w:r>
    </w:p>
    <w:p w14:paraId="3A7545D1" w14:textId="1F008B4A" w:rsidR="00A773B5" w:rsidRPr="00B85CF3" w:rsidRDefault="00CA3A40" w:rsidP="00A773B5">
      <w:pPr>
        <w:pStyle w:val="af4"/>
      </w:pPr>
      <w:r w:rsidRPr="00B85CF3">
        <w:rPr>
          <w:rFonts w:hint="eastAsia"/>
        </w:rPr>
        <w:t>表</w:t>
      </w:r>
      <w:r w:rsidRPr="00B85CF3">
        <w:rPr>
          <w:rFonts w:hint="eastAsia"/>
        </w:rPr>
        <w:t>3.2.</w:t>
      </w:r>
      <w:r w:rsidRPr="00B85CF3">
        <w:t>2</w:t>
      </w:r>
      <w:r w:rsidRPr="00B85CF3">
        <w:rPr>
          <w:rFonts w:hint="eastAsia"/>
        </w:rPr>
        <w:t>-</w:t>
      </w:r>
      <w:r w:rsidRPr="00B85CF3">
        <w:t>1</w:t>
      </w:r>
      <w:r w:rsidR="00A773B5" w:rsidRPr="00B85CF3">
        <w:t xml:space="preserve"> </w:t>
      </w:r>
      <w:r w:rsidR="00A773B5" w:rsidRPr="00B85CF3">
        <w:rPr>
          <w:rFonts w:hint="eastAsia"/>
        </w:rPr>
        <w:t>乙醇物料平衡分析表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299DC276" w14:textId="77777777" w:rsidTr="00F10236">
        <w:trPr>
          <w:trHeight w:val="328"/>
        </w:trPr>
        <w:tc>
          <w:tcPr>
            <w:tcW w:w="4261" w:type="dxa"/>
            <w:gridSpan w:val="2"/>
            <w:vAlign w:val="center"/>
          </w:tcPr>
          <w:p w14:paraId="40042B28" w14:textId="77777777" w:rsidR="00A773B5" w:rsidRPr="00B85CF3" w:rsidRDefault="00A773B5" w:rsidP="00F10236">
            <w:pPr>
              <w:pStyle w:val="af5"/>
            </w:pPr>
            <w:r w:rsidRPr="00B85CF3">
              <w:rPr>
                <w:rFonts w:hint="eastAsia"/>
              </w:rPr>
              <w:t>进项</w:t>
            </w:r>
          </w:p>
        </w:tc>
        <w:tc>
          <w:tcPr>
            <w:tcW w:w="4261" w:type="dxa"/>
            <w:gridSpan w:val="2"/>
            <w:vAlign w:val="center"/>
          </w:tcPr>
          <w:p w14:paraId="7AF87B43" w14:textId="77777777" w:rsidR="00A773B5" w:rsidRPr="00B85CF3" w:rsidRDefault="00A773B5" w:rsidP="00F10236">
            <w:pPr>
              <w:pStyle w:val="af5"/>
            </w:pPr>
            <w:r w:rsidRPr="00B85CF3">
              <w:rPr>
                <w:rFonts w:hint="eastAsia"/>
              </w:rPr>
              <w:t>出项</w:t>
            </w:r>
          </w:p>
        </w:tc>
      </w:tr>
      <w:tr w:rsidR="00E17F96" w:rsidRPr="00B85CF3" w14:paraId="54E7974B" w14:textId="77777777" w:rsidTr="00F10236">
        <w:trPr>
          <w:trHeight w:val="328"/>
        </w:trPr>
        <w:tc>
          <w:tcPr>
            <w:tcW w:w="1525" w:type="dxa"/>
            <w:vAlign w:val="center"/>
          </w:tcPr>
          <w:p w14:paraId="2439EBEE" w14:textId="77777777" w:rsidR="00A773B5" w:rsidRPr="00B85CF3" w:rsidRDefault="00A773B5" w:rsidP="00F10236">
            <w:pPr>
              <w:pStyle w:val="af5"/>
            </w:pPr>
            <w:r w:rsidRPr="00B85CF3">
              <w:rPr>
                <w:rFonts w:hint="eastAsia"/>
              </w:rPr>
              <w:t>进料</w:t>
            </w:r>
          </w:p>
        </w:tc>
        <w:tc>
          <w:tcPr>
            <w:tcW w:w="2736" w:type="dxa"/>
            <w:vAlign w:val="center"/>
          </w:tcPr>
          <w:p w14:paraId="5D1CD2BD" w14:textId="77777777" w:rsidR="00A773B5" w:rsidRPr="00B85CF3" w:rsidRDefault="00A773B5" w:rsidP="00F10236">
            <w:pPr>
              <w:pStyle w:val="af5"/>
            </w:pPr>
            <w:r w:rsidRPr="00B85CF3">
              <w:rPr>
                <w:rFonts w:hint="eastAsia"/>
              </w:rPr>
              <w:t>kg/</w:t>
            </w:r>
            <w:r w:rsidRPr="00B85CF3">
              <w:rPr>
                <w:rFonts w:hint="eastAsia"/>
              </w:rPr>
              <w:t>批</w:t>
            </w:r>
          </w:p>
        </w:tc>
        <w:tc>
          <w:tcPr>
            <w:tcW w:w="1660" w:type="dxa"/>
            <w:vAlign w:val="center"/>
          </w:tcPr>
          <w:p w14:paraId="35CD8F3A" w14:textId="77777777" w:rsidR="00A773B5" w:rsidRPr="00B85CF3" w:rsidRDefault="00A773B5" w:rsidP="00F10236">
            <w:pPr>
              <w:pStyle w:val="af5"/>
            </w:pPr>
            <w:r w:rsidRPr="00B85CF3">
              <w:rPr>
                <w:rFonts w:hint="eastAsia"/>
              </w:rPr>
              <w:t>出料</w:t>
            </w:r>
          </w:p>
        </w:tc>
        <w:tc>
          <w:tcPr>
            <w:tcW w:w="2601" w:type="dxa"/>
            <w:vAlign w:val="center"/>
          </w:tcPr>
          <w:p w14:paraId="29FC737F" w14:textId="77777777" w:rsidR="00A773B5" w:rsidRPr="00B85CF3" w:rsidRDefault="00A773B5" w:rsidP="00F10236">
            <w:pPr>
              <w:pStyle w:val="af5"/>
            </w:pPr>
            <w:r w:rsidRPr="00B85CF3">
              <w:rPr>
                <w:rFonts w:hint="eastAsia"/>
              </w:rPr>
              <w:t>kg/</w:t>
            </w:r>
            <w:r w:rsidRPr="00B85CF3">
              <w:rPr>
                <w:rFonts w:hint="eastAsia"/>
              </w:rPr>
              <w:t>批</w:t>
            </w:r>
          </w:p>
        </w:tc>
      </w:tr>
      <w:tr w:rsidR="00E17F96" w:rsidRPr="00B85CF3" w14:paraId="2D914E9B" w14:textId="77777777" w:rsidTr="00F10236">
        <w:trPr>
          <w:trHeight w:val="328"/>
        </w:trPr>
        <w:tc>
          <w:tcPr>
            <w:tcW w:w="1525" w:type="dxa"/>
            <w:vMerge w:val="restart"/>
            <w:vAlign w:val="center"/>
          </w:tcPr>
          <w:p w14:paraId="53A3EF03" w14:textId="77777777" w:rsidR="00A773B5" w:rsidRPr="00B85CF3" w:rsidRDefault="00A773B5" w:rsidP="00F10236">
            <w:pPr>
              <w:pStyle w:val="af5"/>
            </w:pPr>
            <w:r w:rsidRPr="00B85CF3">
              <w:rPr>
                <w:rFonts w:hint="eastAsia"/>
              </w:rPr>
              <w:t>乙醇</w:t>
            </w:r>
          </w:p>
        </w:tc>
        <w:tc>
          <w:tcPr>
            <w:tcW w:w="2736" w:type="dxa"/>
            <w:vMerge w:val="restart"/>
            <w:vAlign w:val="center"/>
          </w:tcPr>
          <w:p w14:paraId="53152CF7" w14:textId="77777777" w:rsidR="00A773B5" w:rsidRPr="00B85CF3" w:rsidRDefault="00A773B5" w:rsidP="00F10236">
            <w:pPr>
              <w:pStyle w:val="af5"/>
            </w:pPr>
            <w:r w:rsidRPr="00B85CF3">
              <w:rPr>
                <w:rFonts w:hint="eastAsia"/>
              </w:rPr>
              <w:t>=</w:t>
            </w:r>
            <w:r w:rsidRPr="00B85CF3">
              <w:t>332.74</w:t>
            </w:r>
            <w:r w:rsidRPr="00B85CF3">
              <w:rPr>
                <w:rFonts w:hint="eastAsia"/>
              </w:rPr>
              <w:t>+</w:t>
            </w:r>
            <w:r w:rsidRPr="00B85CF3">
              <w:t>8750.59</w:t>
            </w:r>
            <w:r w:rsidRPr="00B85CF3">
              <w:rPr>
                <w:rFonts w:hint="eastAsia"/>
              </w:rPr>
              <w:t>（回用溶剂）</w:t>
            </w:r>
          </w:p>
        </w:tc>
        <w:tc>
          <w:tcPr>
            <w:tcW w:w="1660" w:type="dxa"/>
            <w:vAlign w:val="center"/>
          </w:tcPr>
          <w:p w14:paraId="6E6AE8A1" w14:textId="77777777" w:rsidR="00A773B5" w:rsidRPr="00B85CF3" w:rsidRDefault="00A773B5" w:rsidP="00F10236">
            <w:pPr>
              <w:pStyle w:val="af5"/>
            </w:pPr>
            <w:r w:rsidRPr="00B85CF3">
              <w:rPr>
                <w:rFonts w:hint="eastAsia"/>
              </w:rPr>
              <w:t>进入固废</w:t>
            </w:r>
          </w:p>
        </w:tc>
        <w:tc>
          <w:tcPr>
            <w:tcW w:w="2601" w:type="dxa"/>
            <w:vAlign w:val="center"/>
          </w:tcPr>
          <w:p w14:paraId="166B4DB8" w14:textId="77777777" w:rsidR="00A773B5" w:rsidRPr="00B85CF3" w:rsidRDefault="00A773B5" w:rsidP="00F10236">
            <w:pPr>
              <w:pStyle w:val="af5"/>
            </w:pPr>
            <w:r w:rsidRPr="00B85CF3">
              <w:rPr>
                <w:rFonts w:hint="eastAsia"/>
              </w:rPr>
              <w:t>=</w:t>
            </w:r>
            <w:r w:rsidRPr="00B85CF3">
              <w:t>12.14</w:t>
            </w:r>
          </w:p>
        </w:tc>
      </w:tr>
      <w:tr w:rsidR="00E17F96" w:rsidRPr="00B85CF3" w14:paraId="448D1CD5" w14:textId="77777777" w:rsidTr="00F10236">
        <w:trPr>
          <w:trHeight w:val="328"/>
        </w:trPr>
        <w:tc>
          <w:tcPr>
            <w:tcW w:w="1525" w:type="dxa"/>
            <w:vMerge/>
            <w:vAlign w:val="center"/>
          </w:tcPr>
          <w:p w14:paraId="3A816414" w14:textId="77777777" w:rsidR="00A773B5" w:rsidRPr="00B85CF3" w:rsidRDefault="00A773B5" w:rsidP="00F10236">
            <w:pPr>
              <w:pStyle w:val="af5"/>
            </w:pPr>
          </w:p>
        </w:tc>
        <w:tc>
          <w:tcPr>
            <w:tcW w:w="2736" w:type="dxa"/>
            <w:vMerge/>
            <w:vAlign w:val="center"/>
          </w:tcPr>
          <w:p w14:paraId="10E92FF5" w14:textId="77777777" w:rsidR="00A773B5" w:rsidRPr="00B85CF3" w:rsidRDefault="00A773B5" w:rsidP="00F10236">
            <w:pPr>
              <w:pStyle w:val="af5"/>
            </w:pPr>
          </w:p>
        </w:tc>
        <w:tc>
          <w:tcPr>
            <w:tcW w:w="1660" w:type="dxa"/>
            <w:vAlign w:val="center"/>
          </w:tcPr>
          <w:p w14:paraId="5CE17191" w14:textId="77777777" w:rsidR="00A773B5" w:rsidRPr="00B85CF3" w:rsidRDefault="00A773B5" w:rsidP="00F10236">
            <w:pPr>
              <w:pStyle w:val="af5"/>
            </w:pPr>
            <w:r w:rsidRPr="00B85CF3">
              <w:rPr>
                <w:rFonts w:hint="eastAsia"/>
              </w:rPr>
              <w:t>进入废气</w:t>
            </w:r>
          </w:p>
        </w:tc>
        <w:tc>
          <w:tcPr>
            <w:tcW w:w="2601" w:type="dxa"/>
            <w:vAlign w:val="center"/>
          </w:tcPr>
          <w:p w14:paraId="4FCE9DEB" w14:textId="77777777" w:rsidR="00A773B5" w:rsidRPr="00B85CF3" w:rsidRDefault="00A773B5" w:rsidP="00F10236">
            <w:pPr>
              <w:pStyle w:val="af5"/>
            </w:pPr>
            <w:r w:rsidRPr="00B85CF3">
              <w:rPr>
                <w:rFonts w:hint="eastAsia"/>
              </w:rPr>
              <w:t>=</w:t>
            </w:r>
            <w:r w:rsidRPr="00B85CF3">
              <w:t>0.91+44.51+134.52+4.54+133.91+2.21</w:t>
            </w:r>
          </w:p>
        </w:tc>
      </w:tr>
      <w:tr w:rsidR="00E17F96" w:rsidRPr="00B85CF3" w14:paraId="5FEC06DF" w14:textId="77777777" w:rsidTr="00F10236">
        <w:trPr>
          <w:trHeight w:val="328"/>
        </w:trPr>
        <w:tc>
          <w:tcPr>
            <w:tcW w:w="1525" w:type="dxa"/>
            <w:vMerge/>
            <w:vAlign w:val="center"/>
          </w:tcPr>
          <w:p w14:paraId="7497F6C2" w14:textId="77777777" w:rsidR="00A773B5" w:rsidRPr="00B85CF3" w:rsidRDefault="00A773B5" w:rsidP="00F10236">
            <w:pPr>
              <w:pStyle w:val="af5"/>
            </w:pPr>
          </w:p>
        </w:tc>
        <w:tc>
          <w:tcPr>
            <w:tcW w:w="2736" w:type="dxa"/>
            <w:vMerge/>
            <w:vAlign w:val="center"/>
          </w:tcPr>
          <w:p w14:paraId="04E27973" w14:textId="77777777" w:rsidR="00A773B5" w:rsidRPr="00B85CF3" w:rsidRDefault="00A773B5" w:rsidP="00F10236">
            <w:pPr>
              <w:pStyle w:val="af5"/>
            </w:pPr>
          </w:p>
        </w:tc>
        <w:tc>
          <w:tcPr>
            <w:tcW w:w="1660" w:type="dxa"/>
            <w:vAlign w:val="center"/>
          </w:tcPr>
          <w:p w14:paraId="7F59E5C0" w14:textId="77777777" w:rsidR="00A773B5" w:rsidRPr="00B85CF3" w:rsidRDefault="00A773B5" w:rsidP="00F10236">
            <w:pPr>
              <w:pStyle w:val="af5"/>
            </w:pPr>
            <w:r w:rsidRPr="00B85CF3">
              <w:rPr>
                <w:rFonts w:hint="eastAsia"/>
              </w:rPr>
              <w:t>回收</w:t>
            </w:r>
          </w:p>
        </w:tc>
        <w:tc>
          <w:tcPr>
            <w:tcW w:w="2601" w:type="dxa"/>
            <w:vAlign w:val="center"/>
          </w:tcPr>
          <w:p w14:paraId="36CFE0B3" w14:textId="77777777" w:rsidR="00A773B5" w:rsidRPr="00B85CF3" w:rsidRDefault="00A773B5" w:rsidP="00F10236">
            <w:pPr>
              <w:pStyle w:val="af5"/>
            </w:pPr>
            <w:r w:rsidRPr="00B85CF3">
              <w:rPr>
                <w:rFonts w:hint="eastAsia"/>
              </w:rPr>
              <w:t>=</w:t>
            </w:r>
            <w:r w:rsidRPr="00B85CF3">
              <w:t>4349.58+4329.63+71.38</w:t>
            </w:r>
          </w:p>
        </w:tc>
      </w:tr>
      <w:tr w:rsidR="00E17F96" w:rsidRPr="00B85CF3" w14:paraId="6F8C67E7" w14:textId="77777777" w:rsidTr="00F10236">
        <w:trPr>
          <w:trHeight w:val="328"/>
        </w:trPr>
        <w:tc>
          <w:tcPr>
            <w:tcW w:w="1525" w:type="dxa"/>
            <w:vAlign w:val="center"/>
          </w:tcPr>
          <w:p w14:paraId="7CD07CAA" w14:textId="77777777" w:rsidR="00A773B5" w:rsidRPr="00B85CF3" w:rsidRDefault="00A773B5" w:rsidP="00F10236">
            <w:pPr>
              <w:pStyle w:val="af5"/>
            </w:pPr>
            <w:r w:rsidRPr="00B85CF3">
              <w:rPr>
                <w:rFonts w:hint="eastAsia"/>
              </w:rPr>
              <w:t>合计</w:t>
            </w:r>
          </w:p>
        </w:tc>
        <w:tc>
          <w:tcPr>
            <w:tcW w:w="2736" w:type="dxa"/>
            <w:vAlign w:val="center"/>
          </w:tcPr>
          <w:p w14:paraId="654B75EC" w14:textId="77777777" w:rsidR="00A773B5" w:rsidRPr="00B85CF3" w:rsidRDefault="00A773B5" w:rsidP="00F10236">
            <w:pPr>
              <w:pStyle w:val="af5"/>
            </w:pPr>
            <w:r w:rsidRPr="00B85CF3">
              <w:t>9083.33</w:t>
            </w:r>
          </w:p>
        </w:tc>
        <w:tc>
          <w:tcPr>
            <w:tcW w:w="1660" w:type="dxa"/>
            <w:vAlign w:val="center"/>
          </w:tcPr>
          <w:p w14:paraId="1AF7DBCB" w14:textId="77777777" w:rsidR="00A773B5" w:rsidRPr="00B85CF3" w:rsidRDefault="00A773B5" w:rsidP="00F10236">
            <w:pPr>
              <w:pStyle w:val="af5"/>
            </w:pPr>
            <w:r w:rsidRPr="00B85CF3">
              <w:rPr>
                <w:rFonts w:hint="eastAsia"/>
              </w:rPr>
              <w:t>合计</w:t>
            </w:r>
          </w:p>
        </w:tc>
        <w:tc>
          <w:tcPr>
            <w:tcW w:w="2601" w:type="dxa"/>
            <w:vAlign w:val="center"/>
          </w:tcPr>
          <w:p w14:paraId="31B7B44B" w14:textId="77777777" w:rsidR="00A773B5" w:rsidRPr="00B85CF3" w:rsidRDefault="00A773B5" w:rsidP="00F10236">
            <w:pPr>
              <w:pStyle w:val="af5"/>
            </w:pPr>
            <w:r w:rsidRPr="00B85CF3">
              <w:t>9083.33</w:t>
            </w:r>
          </w:p>
        </w:tc>
      </w:tr>
    </w:tbl>
    <w:p w14:paraId="66F70E77" w14:textId="19DB2E8D" w:rsidR="00A849B6" w:rsidRPr="00B85CF3" w:rsidRDefault="00A849B6" w:rsidP="00A849B6">
      <w:pPr>
        <w:pStyle w:val="4"/>
        <w:spacing w:before="152" w:after="152"/>
      </w:pPr>
      <w:r w:rsidRPr="00B85CF3">
        <w:rPr>
          <w:rFonts w:hint="eastAsia"/>
        </w:rPr>
        <w:t>3.2.</w:t>
      </w:r>
      <w:r w:rsidR="00CA3A40" w:rsidRPr="00B85CF3">
        <w:t>2</w:t>
      </w:r>
      <w:r w:rsidRPr="00B85CF3">
        <w:rPr>
          <w:rFonts w:hint="eastAsia"/>
        </w:rPr>
        <w:t>.</w:t>
      </w:r>
      <w:r w:rsidR="00CA3A40" w:rsidRPr="00B85CF3">
        <w:t>5</w:t>
      </w:r>
      <w:r w:rsidRPr="00B85CF3">
        <w:rPr>
          <w:rFonts w:hint="eastAsia"/>
        </w:rPr>
        <w:t>产排污分析</w:t>
      </w:r>
    </w:p>
    <w:p w14:paraId="2EF2EAAF" w14:textId="77777777" w:rsidR="00A849B6" w:rsidRPr="00B85CF3" w:rsidRDefault="00A849B6" w:rsidP="00CA3A40">
      <w:pPr>
        <w:ind w:firstLine="480"/>
      </w:pPr>
      <w:r w:rsidRPr="00B85CF3">
        <w:rPr>
          <w:rFonts w:hint="eastAsia"/>
        </w:rPr>
        <w:t>（</w:t>
      </w:r>
      <w:r w:rsidRPr="00B85CF3">
        <w:rPr>
          <w:rFonts w:hint="eastAsia"/>
        </w:rPr>
        <w:t>1</w:t>
      </w:r>
      <w:r w:rsidRPr="00B85CF3">
        <w:rPr>
          <w:rFonts w:hint="eastAsia"/>
        </w:rPr>
        <w:t>）废气</w:t>
      </w:r>
    </w:p>
    <w:p w14:paraId="4632C774" w14:textId="60D6719A" w:rsidR="007F02C9" w:rsidRPr="00B85CF3" w:rsidRDefault="007F02C9" w:rsidP="007F02C9">
      <w:pPr>
        <w:pStyle w:val="af4"/>
      </w:pPr>
      <w:r w:rsidRPr="00B85CF3">
        <w:rPr>
          <w:rFonts w:hint="eastAsia"/>
        </w:rPr>
        <w:t>表</w:t>
      </w:r>
      <w:r w:rsidRPr="00B85CF3">
        <w:rPr>
          <w:rFonts w:hint="eastAsia"/>
        </w:rPr>
        <w:t>3.2.</w:t>
      </w:r>
      <w:r w:rsidR="006D20A8" w:rsidRPr="00B85CF3">
        <w:t>2</w:t>
      </w:r>
      <w:r w:rsidRPr="00B85CF3">
        <w:rPr>
          <w:rFonts w:hint="eastAsia"/>
        </w:rPr>
        <w:t>-</w:t>
      </w:r>
      <w:r w:rsidR="00CA3A40" w:rsidRPr="00B85CF3">
        <w:t>2</w:t>
      </w:r>
      <w:r w:rsidRPr="00B85CF3">
        <w:t xml:space="preserve"> </w:t>
      </w:r>
      <w:r w:rsidRPr="00B85CF3">
        <w:rPr>
          <w:rFonts w:hint="eastAsia"/>
        </w:rPr>
        <w:t>穿心莲提取生产过程中废气污染物产生情况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275"/>
        <w:gridCol w:w="837"/>
        <w:gridCol w:w="798"/>
        <w:gridCol w:w="917"/>
        <w:gridCol w:w="801"/>
        <w:gridCol w:w="871"/>
        <w:gridCol w:w="843"/>
        <w:gridCol w:w="1250"/>
      </w:tblGrid>
      <w:tr w:rsidR="00E17F96" w:rsidRPr="00B85CF3" w14:paraId="512DDDCB" w14:textId="77777777" w:rsidTr="00266725">
        <w:trPr>
          <w:trHeight w:val="167"/>
        </w:trPr>
        <w:tc>
          <w:tcPr>
            <w:tcW w:w="704" w:type="dxa"/>
            <w:vMerge w:val="restart"/>
            <w:vAlign w:val="center"/>
          </w:tcPr>
          <w:p w14:paraId="3F6FD41B" w14:textId="77777777" w:rsidR="007F02C9" w:rsidRPr="00B85CF3" w:rsidRDefault="007F02C9" w:rsidP="00266725">
            <w:pPr>
              <w:pStyle w:val="af5"/>
            </w:pPr>
            <w:r w:rsidRPr="00B85CF3">
              <w:rPr>
                <w:rFonts w:hint="eastAsia"/>
              </w:rPr>
              <w:t>品种</w:t>
            </w:r>
          </w:p>
        </w:tc>
        <w:tc>
          <w:tcPr>
            <w:tcW w:w="1275" w:type="dxa"/>
            <w:vMerge w:val="restart"/>
            <w:vAlign w:val="center"/>
          </w:tcPr>
          <w:p w14:paraId="4028D45E" w14:textId="77777777" w:rsidR="007F02C9" w:rsidRPr="00B85CF3" w:rsidRDefault="007F02C9" w:rsidP="00266725">
            <w:pPr>
              <w:pStyle w:val="af5"/>
            </w:pPr>
            <w:r w:rsidRPr="00B85CF3">
              <w:rPr>
                <w:rFonts w:hint="eastAsia"/>
              </w:rPr>
              <w:t>产污环节</w:t>
            </w:r>
          </w:p>
        </w:tc>
        <w:tc>
          <w:tcPr>
            <w:tcW w:w="837" w:type="dxa"/>
            <w:vMerge w:val="restart"/>
            <w:vAlign w:val="center"/>
          </w:tcPr>
          <w:p w14:paraId="7967FBB4" w14:textId="77777777" w:rsidR="007F02C9" w:rsidRPr="00B85CF3" w:rsidRDefault="007F02C9" w:rsidP="00266725">
            <w:pPr>
              <w:pStyle w:val="af5"/>
            </w:pPr>
            <w:r w:rsidRPr="00B85CF3">
              <w:rPr>
                <w:rFonts w:hint="eastAsia"/>
              </w:rPr>
              <w:t>污染源</w:t>
            </w:r>
          </w:p>
        </w:tc>
        <w:tc>
          <w:tcPr>
            <w:tcW w:w="798" w:type="dxa"/>
            <w:vMerge w:val="restart"/>
            <w:vAlign w:val="center"/>
          </w:tcPr>
          <w:p w14:paraId="25301543" w14:textId="77777777" w:rsidR="007F02C9" w:rsidRPr="00B85CF3" w:rsidRDefault="007F02C9" w:rsidP="00266725">
            <w:pPr>
              <w:pStyle w:val="af5"/>
            </w:pPr>
            <w:r w:rsidRPr="00B85CF3">
              <w:rPr>
                <w:rFonts w:hint="eastAsia"/>
              </w:rPr>
              <w:t>污染因子</w:t>
            </w:r>
          </w:p>
        </w:tc>
        <w:tc>
          <w:tcPr>
            <w:tcW w:w="2589" w:type="dxa"/>
            <w:gridSpan w:val="3"/>
            <w:vAlign w:val="center"/>
          </w:tcPr>
          <w:p w14:paraId="40AC8255" w14:textId="77777777" w:rsidR="007F02C9" w:rsidRPr="00B85CF3" w:rsidRDefault="007F02C9" w:rsidP="00266725">
            <w:pPr>
              <w:pStyle w:val="af5"/>
            </w:pPr>
            <w:r w:rsidRPr="00B85CF3">
              <w:rPr>
                <w:rFonts w:hint="eastAsia"/>
              </w:rPr>
              <w:t>产生量</w:t>
            </w:r>
          </w:p>
        </w:tc>
        <w:tc>
          <w:tcPr>
            <w:tcW w:w="843" w:type="dxa"/>
            <w:vMerge w:val="restart"/>
            <w:vAlign w:val="center"/>
          </w:tcPr>
          <w:p w14:paraId="3510CC4C" w14:textId="1FA181FF" w:rsidR="007F02C9" w:rsidRPr="00B85CF3" w:rsidRDefault="009B0D27" w:rsidP="00266725">
            <w:pPr>
              <w:pStyle w:val="af5"/>
            </w:pPr>
            <w:r w:rsidRPr="00B85CF3">
              <w:rPr>
                <w:rFonts w:hint="eastAsia"/>
              </w:rPr>
              <w:t>产生时间（</w:t>
            </w:r>
            <w:r w:rsidRPr="00B85CF3">
              <w:rPr>
                <w:rFonts w:hint="eastAsia"/>
              </w:rPr>
              <w:t>h/</w:t>
            </w:r>
            <w:r w:rsidRPr="00B85CF3">
              <w:t>a</w:t>
            </w:r>
            <w:r w:rsidRPr="00B85CF3">
              <w:rPr>
                <w:rFonts w:hint="eastAsia"/>
              </w:rPr>
              <w:t>）</w:t>
            </w:r>
          </w:p>
        </w:tc>
        <w:tc>
          <w:tcPr>
            <w:tcW w:w="1250" w:type="dxa"/>
            <w:vMerge w:val="restart"/>
            <w:vAlign w:val="center"/>
          </w:tcPr>
          <w:p w14:paraId="607A5C25" w14:textId="77777777" w:rsidR="007F02C9" w:rsidRPr="00B85CF3" w:rsidRDefault="007F02C9" w:rsidP="00266725">
            <w:pPr>
              <w:pStyle w:val="af5"/>
            </w:pPr>
            <w:r w:rsidRPr="00B85CF3">
              <w:rPr>
                <w:rFonts w:hint="eastAsia"/>
              </w:rPr>
              <w:t>排放去向</w:t>
            </w:r>
          </w:p>
        </w:tc>
      </w:tr>
      <w:tr w:rsidR="00E17F96" w:rsidRPr="00B85CF3" w14:paraId="73548965" w14:textId="77777777" w:rsidTr="00266725">
        <w:trPr>
          <w:trHeight w:val="167"/>
        </w:trPr>
        <w:tc>
          <w:tcPr>
            <w:tcW w:w="704" w:type="dxa"/>
            <w:vMerge/>
            <w:vAlign w:val="center"/>
          </w:tcPr>
          <w:p w14:paraId="67A2933B" w14:textId="77777777" w:rsidR="007F02C9" w:rsidRPr="00B85CF3" w:rsidRDefault="007F02C9" w:rsidP="00266725">
            <w:pPr>
              <w:pStyle w:val="af5"/>
            </w:pPr>
          </w:p>
        </w:tc>
        <w:tc>
          <w:tcPr>
            <w:tcW w:w="1275" w:type="dxa"/>
            <w:vMerge/>
            <w:vAlign w:val="center"/>
          </w:tcPr>
          <w:p w14:paraId="62F71A25" w14:textId="77777777" w:rsidR="007F02C9" w:rsidRPr="00B85CF3" w:rsidRDefault="007F02C9" w:rsidP="00266725">
            <w:pPr>
              <w:pStyle w:val="af5"/>
            </w:pPr>
          </w:p>
        </w:tc>
        <w:tc>
          <w:tcPr>
            <w:tcW w:w="837" w:type="dxa"/>
            <w:vMerge/>
            <w:vAlign w:val="center"/>
          </w:tcPr>
          <w:p w14:paraId="3CB2E3DE" w14:textId="77777777" w:rsidR="007F02C9" w:rsidRPr="00B85CF3" w:rsidRDefault="007F02C9" w:rsidP="00266725">
            <w:pPr>
              <w:pStyle w:val="af5"/>
            </w:pPr>
          </w:p>
        </w:tc>
        <w:tc>
          <w:tcPr>
            <w:tcW w:w="798" w:type="dxa"/>
            <w:vMerge/>
            <w:vAlign w:val="center"/>
          </w:tcPr>
          <w:p w14:paraId="35DCA11A" w14:textId="77777777" w:rsidR="007F02C9" w:rsidRPr="00B85CF3" w:rsidRDefault="007F02C9" w:rsidP="00266725">
            <w:pPr>
              <w:pStyle w:val="af5"/>
            </w:pPr>
          </w:p>
        </w:tc>
        <w:tc>
          <w:tcPr>
            <w:tcW w:w="917" w:type="dxa"/>
            <w:vAlign w:val="center"/>
          </w:tcPr>
          <w:p w14:paraId="6C1D3A09" w14:textId="77777777" w:rsidR="007F02C9" w:rsidRPr="00B85CF3" w:rsidRDefault="007F02C9" w:rsidP="00266725">
            <w:pPr>
              <w:pStyle w:val="af5"/>
            </w:pPr>
            <w:r w:rsidRPr="00B85CF3">
              <w:rPr>
                <w:rFonts w:hint="eastAsia"/>
              </w:rPr>
              <w:t>kg/</w:t>
            </w:r>
            <w:r w:rsidRPr="00B85CF3">
              <w:rPr>
                <w:rFonts w:hint="eastAsia"/>
              </w:rPr>
              <w:t>批</w:t>
            </w:r>
          </w:p>
        </w:tc>
        <w:tc>
          <w:tcPr>
            <w:tcW w:w="801" w:type="dxa"/>
            <w:vAlign w:val="center"/>
          </w:tcPr>
          <w:p w14:paraId="38485212" w14:textId="77777777" w:rsidR="007F02C9" w:rsidRPr="00B85CF3" w:rsidRDefault="007F02C9" w:rsidP="00266725">
            <w:pPr>
              <w:pStyle w:val="af5"/>
            </w:pPr>
            <w:r w:rsidRPr="00B85CF3">
              <w:rPr>
                <w:rFonts w:hint="eastAsia"/>
              </w:rPr>
              <w:t>kg/h</w:t>
            </w:r>
          </w:p>
        </w:tc>
        <w:tc>
          <w:tcPr>
            <w:tcW w:w="871" w:type="dxa"/>
            <w:vAlign w:val="center"/>
          </w:tcPr>
          <w:p w14:paraId="49815E78" w14:textId="77777777" w:rsidR="007F02C9" w:rsidRPr="00B85CF3" w:rsidRDefault="007F02C9" w:rsidP="00266725">
            <w:pPr>
              <w:pStyle w:val="af5"/>
            </w:pPr>
            <w:r w:rsidRPr="00B85CF3">
              <w:rPr>
                <w:rFonts w:hint="eastAsia"/>
              </w:rPr>
              <w:t>t/a</w:t>
            </w:r>
          </w:p>
        </w:tc>
        <w:tc>
          <w:tcPr>
            <w:tcW w:w="843" w:type="dxa"/>
            <w:vMerge/>
            <w:vAlign w:val="center"/>
          </w:tcPr>
          <w:p w14:paraId="03120AF2" w14:textId="77777777" w:rsidR="007F02C9" w:rsidRPr="00B85CF3" w:rsidRDefault="007F02C9" w:rsidP="00266725">
            <w:pPr>
              <w:pStyle w:val="af5"/>
            </w:pPr>
          </w:p>
        </w:tc>
        <w:tc>
          <w:tcPr>
            <w:tcW w:w="1250" w:type="dxa"/>
            <w:vMerge/>
            <w:vAlign w:val="center"/>
          </w:tcPr>
          <w:p w14:paraId="663AA839" w14:textId="77777777" w:rsidR="007F02C9" w:rsidRPr="00B85CF3" w:rsidRDefault="007F02C9" w:rsidP="00266725">
            <w:pPr>
              <w:pStyle w:val="af5"/>
            </w:pPr>
          </w:p>
        </w:tc>
      </w:tr>
      <w:tr w:rsidR="00616963" w:rsidRPr="00B85CF3" w14:paraId="4FBE8BE2" w14:textId="77777777" w:rsidTr="00266725">
        <w:trPr>
          <w:trHeight w:val="357"/>
        </w:trPr>
        <w:tc>
          <w:tcPr>
            <w:tcW w:w="704" w:type="dxa"/>
            <w:vMerge w:val="restart"/>
            <w:vAlign w:val="center"/>
          </w:tcPr>
          <w:p w14:paraId="0D27CDBF" w14:textId="0E21DA7C" w:rsidR="00616963" w:rsidRPr="00B85CF3" w:rsidRDefault="00616963" w:rsidP="00616963">
            <w:pPr>
              <w:pStyle w:val="af5"/>
            </w:pPr>
            <w:r w:rsidRPr="00B85CF3">
              <w:rPr>
                <w:rFonts w:hint="eastAsia"/>
              </w:rPr>
              <w:t>穿心莲提取</w:t>
            </w:r>
          </w:p>
        </w:tc>
        <w:tc>
          <w:tcPr>
            <w:tcW w:w="1275" w:type="dxa"/>
            <w:vAlign w:val="center"/>
          </w:tcPr>
          <w:p w14:paraId="4B0CDB26" w14:textId="77777777" w:rsidR="00616963" w:rsidRPr="00B85CF3" w:rsidRDefault="00616963" w:rsidP="00616963">
            <w:pPr>
              <w:pStyle w:val="af5"/>
            </w:pPr>
            <w:r w:rsidRPr="00B85CF3">
              <w:rPr>
                <w:rFonts w:hint="eastAsia"/>
              </w:rPr>
              <w:t>前处理</w:t>
            </w:r>
          </w:p>
        </w:tc>
        <w:tc>
          <w:tcPr>
            <w:tcW w:w="837" w:type="dxa"/>
            <w:vAlign w:val="center"/>
          </w:tcPr>
          <w:p w14:paraId="47401493" w14:textId="59BC556F" w:rsidR="00616963" w:rsidRPr="00B85CF3" w:rsidRDefault="00616963" w:rsidP="00616963">
            <w:pPr>
              <w:pStyle w:val="af5"/>
            </w:pPr>
            <w:r w:rsidRPr="00B85CF3">
              <w:t>G</w:t>
            </w:r>
            <w:r w:rsidRPr="00B85CF3">
              <w:rPr>
                <w:rFonts w:hint="eastAsia"/>
                <w:vertAlign w:val="subscript"/>
              </w:rPr>
              <w:t>2</w:t>
            </w:r>
            <w:r w:rsidRPr="00B85CF3">
              <w:t>2-</w:t>
            </w:r>
            <w:r w:rsidRPr="00B85CF3">
              <w:rPr>
                <w:rFonts w:hint="eastAsia"/>
              </w:rPr>
              <w:t>1</w:t>
            </w:r>
          </w:p>
        </w:tc>
        <w:tc>
          <w:tcPr>
            <w:tcW w:w="798" w:type="dxa"/>
            <w:vAlign w:val="center"/>
          </w:tcPr>
          <w:p w14:paraId="00622818" w14:textId="77777777" w:rsidR="00616963" w:rsidRPr="00B85CF3" w:rsidRDefault="00616963" w:rsidP="00616963">
            <w:pPr>
              <w:pStyle w:val="af5"/>
            </w:pPr>
            <w:r w:rsidRPr="00B85CF3">
              <w:rPr>
                <w:rFonts w:hint="eastAsia"/>
              </w:rPr>
              <w:t>颗粒物</w:t>
            </w:r>
          </w:p>
        </w:tc>
        <w:tc>
          <w:tcPr>
            <w:tcW w:w="917" w:type="dxa"/>
            <w:vAlign w:val="center"/>
          </w:tcPr>
          <w:p w14:paraId="50A8C848" w14:textId="6FEC38CB" w:rsidR="00616963" w:rsidRPr="00B85CF3" w:rsidRDefault="00616963" w:rsidP="00616963">
            <w:pPr>
              <w:pStyle w:val="af5"/>
            </w:pPr>
            <w:r w:rsidRPr="00B85CF3">
              <w:t>133.33</w:t>
            </w:r>
          </w:p>
        </w:tc>
        <w:tc>
          <w:tcPr>
            <w:tcW w:w="801" w:type="dxa"/>
            <w:vAlign w:val="center"/>
          </w:tcPr>
          <w:p w14:paraId="76184866" w14:textId="3ADB6936" w:rsidR="00616963" w:rsidRPr="00B85CF3" w:rsidRDefault="00616963" w:rsidP="00616963">
            <w:pPr>
              <w:pStyle w:val="af5"/>
            </w:pPr>
            <w:r w:rsidRPr="00B85CF3">
              <w:rPr>
                <w:szCs w:val="21"/>
              </w:rPr>
              <w:t>3.333</w:t>
            </w:r>
          </w:p>
        </w:tc>
        <w:tc>
          <w:tcPr>
            <w:tcW w:w="871" w:type="dxa"/>
            <w:vAlign w:val="center"/>
          </w:tcPr>
          <w:p w14:paraId="1C9E5BE8" w14:textId="5FD5A741" w:rsidR="00616963" w:rsidRPr="00B85CF3" w:rsidRDefault="00616963" w:rsidP="00616963">
            <w:pPr>
              <w:pStyle w:val="af5"/>
            </w:pPr>
            <w:r w:rsidRPr="00B85CF3">
              <w:t>10</w:t>
            </w:r>
          </w:p>
        </w:tc>
        <w:tc>
          <w:tcPr>
            <w:tcW w:w="843" w:type="dxa"/>
            <w:vMerge w:val="restart"/>
            <w:vAlign w:val="center"/>
          </w:tcPr>
          <w:p w14:paraId="023887A9" w14:textId="71D4AA73" w:rsidR="00616963" w:rsidRPr="00B85CF3" w:rsidRDefault="00616963" w:rsidP="00616963">
            <w:pPr>
              <w:pStyle w:val="af5"/>
            </w:pPr>
            <w:r w:rsidRPr="00B85CF3">
              <w:rPr>
                <w:szCs w:val="21"/>
              </w:rPr>
              <w:t>3000</w:t>
            </w:r>
          </w:p>
        </w:tc>
        <w:tc>
          <w:tcPr>
            <w:tcW w:w="1250" w:type="dxa"/>
            <w:vAlign w:val="center"/>
          </w:tcPr>
          <w:p w14:paraId="4DB91099" w14:textId="3CDDCFF6" w:rsidR="00616963" w:rsidRPr="00B85CF3" w:rsidRDefault="00616963" w:rsidP="00616963">
            <w:pPr>
              <w:pStyle w:val="af5"/>
            </w:pPr>
            <w:r w:rsidRPr="00B85CF3">
              <w:rPr>
                <w:rFonts w:hint="eastAsia"/>
              </w:rPr>
              <w:t>2</w:t>
            </w:r>
            <w:r w:rsidRPr="00B85CF3">
              <w:t>#</w:t>
            </w:r>
            <w:r w:rsidRPr="00B85CF3">
              <w:rPr>
                <w:rFonts w:hint="eastAsia"/>
              </w:rPr>
              <w:t>车间布袋除尘器</w:t>
            </w:r>
          </w:p>
        </w:tc>
      </w:tr>
      <w:tr w:rsidR="00616963" w:rsidRPr="00B85CF3" w14:paraId="2F0E71FB" w14:textId="77777777" w:rsidTr="00266725">
        <w:trPr>
          <w:trHeight w:val="357"/>
        </w:trPr>
        <w:tc>
          <w:tcPr>
            <w:tcW w:w="704" w:type="dxa"/>
            <w:vMerge/>
            <w:vAlign w:val="center"/>
          </w:tcPr>
          <w:p w14:paraId="7DFB8223" w14:textId="77777777" w:rsidR="00616963" w:rsidRPr="00B85CF3" w:rsidRDefault="00616963" w:rsidP="00616963">
            <w:pPr>
              <w:pStyle w:val="af5"/>
            </w:pPr>
          </w:p>
        </w:tc>
        <w:tc>
          <w:tcPr>
            <w:tcW w:w="1275" w:type="dxa"/>
            <w:vAlign w:val="center"/>
          </w:tcPr>
          <w:p w14:paraId="34BC69C8" w14:textId="45A0DC6D" w:rsidR="00616963" w:rsidRPr="00B85CF3" w:rsidRDefault="00616963" w:rsidP="00616963">
            <w:pPr>
              <w:pStyle w:val="af5"/>
            </w:pPr>
            <w:r w:rsidRPr="00B85CF3">
              <w:rPr>
                <w:rFonts w:hint="eastAsia"/>
              </w:rPr>
              <w:t>浸泡过滤</w:t>
            </w:r>
            <w:r w:rsidRPr="00B85CF3">
              <w:rPr>
                <w:rFonts w:hint="eastAsia"/>
              </w:rPr>
              <w:t>95%</w:t>
            </w:r>
            <w:r w:rsidRPr="00B85CF3">
              <w:rPr>
                <w:rFonts w:hint="eastAsia"/>
              </w:rPr>
              <w:t>乙醇配制</w:t>
            </w:r>
          </w:p>
        </w:tc>
        <w:tc>
          <w:tcPr>
            <w:tcW w:w="837" w:type="dxa"/>
            <w:vAlign w:val="center"/>
          </w:tcPr>
          <w:p w14:paraId="3B32FB3E" w14:textId="0AB8B355" w:rsidR="00616963" w:rsidRPr="00B85CF3" w:rsidRDefault="00616963" w:rsidP="00616963">
            <w:pPr>
              <w:pStyle w:val="af5"/>
            </w:pPr>
            <w:r w:rsidRPr="00B85CF3">
              <w:t>G</w:t>
            </w:r>
            <w:r w:rsidRPr="00B85CF3">
              <w:rPr>
                <w:rFonts w:hint="eastAsia"/>
                <w:vertAlign w:val="subscript"/>
              </w:rPr>
              <w:t>2</w:t>
            </w:r>
            <w:r w:rsidRPr="00B85CF3">
              <w:t>2-2</w:t>
            </w:r>
          </w:p>
        </w:tc>
        <w:tc>
          <w:tcPr>
            <w:tcW w:w="798" w:type="dxa"/>
            <w:vAlign w:val="center"/>
          </w:tcPr>
          <w:p w14:paraId="2DDD4E58" w14:textId="6A83B01D" w:rsidR="00616963" w:rsidRPr="00B85CF3" w:rsidRDefault="00616963" w:rsidP="00616963">
            <w:pPr>
              <w:pStyle w:val="af5"/>
            </w:pPr>
            <w:r w:rsidRPr="00B85CF3">
              <w:rPr>
                <w:rFonts w:hint="eastAsia"/>
              </w:rPr>
              <w:t>乙醇</w:t>
            </w:r>
          </w:p>
        </w:tc>
        <w:tc>
          <w:tcPr>
            <w:tcW w:w="917" w:type="dxa"/>
            <w:vAlign w:val="center"/>
          </w:tcPr>
          <w:p w14:paraId="1E135120" w14:textId="2DA1CEEC" w:rsidR="00616963" w:rsidRPr="00B85CF3" w:rsidRDefault="00616963" w:rsidP="00616963">
            <w:pPr>
              <w:pStyle w:val="af5"/>
            </w:pPr>
            <w:r w:rsidRPr="00B85CF3">
              <w:t>1.19</w:t>
            </w:r>
          </w:p>
        </w:tc>
        <w:tc>
          <w:tcPr>
            <w:tcW w:w="801" w:type="dxa"/>
            <w:vAlign w:val="center"/>
          </w:tcPr>
          <w:p w14:paraId="661BF338" w14:textId="17B4B365" w:rsidR="00616963" w:rsidRPr="00B85CF3" w:rsidRDefault="00616963" w:rsidP="00616963">
            <w:pPr>
              <w:pStyle w:val="af5"/>
            </w:pPr>
            <w:r w:rsidRPr="00B85CF3">
              <w:rPr>
                <w:szCs w:val="21"/>
              </w:rPr>
              <w:t>0.03</w:t>
            </w:r>
          </w:p>
        </w:tc>
        <w:tc>
          <w:tcPr>
            <w:tcW w:w="871" w:type="dxa"/>
            <w:vAlign w:val="center"/>
          </w:tcPr>
          <w:p w14:paraId="594E86D4" w14:textId="7BFCCD96" w:rsidR="00616963" w:rsidRPr="00B85CF3" w:rsidRDefault="00616963" w:rsidP="00616963">
            <w:pPr>
              <w:pStyle w:val="af5"/>
            </w:pPr>
            <w:r w:rsidRPr="00B85CF3">
              <w:t>0.089</w:t>
            </w:r>
          </w:p>
        </w:tc>
        <w:tc>
          <w:tcPr>
            <w:tcW w:w="843" w:type="dxa"/>
            <w:vMerge/>
            <w:vAlign w:val="center"/>
          </w:tcPr>
          <w:p w14:paraId="34976AE7" w14:textId="1204C77D" w:rsidR="00616963" w:rsidRPr="00B85CF3" w:rsidRDefault="00616963" w:rsidP="00616963">
            <w:pPr>
              <w:pStyle w:val="af5"/>
              <w:rPr>
                <w:szCs w:val="21"/>
              </w:rPr>
            </w:pPr>
          </w:p>
        </w:tc>
        <w:tc>
          <w:tcPr>
            <w:tcW w:w="1250" w:type="dxa"/>
            <w:vMerge w:val="restart"/>
            <w:vAlign w:val="center"/>
          </w:tcPr>
          <w:p w14:paraId="2FECEB5F" w14:textId="5DEA8439" w:rsidR="00616963" w:rsidRPr="00B85CF3" w:rsidRDefault="00616963" w:rsidP="00616963">
            <w:pPr>
              <w:pStyle w:val="af5"/>
            </w:pPr>
            <w:r w:rsidRPr="00B85CF3">
              <w:rPr>
                <w:rFonts w:hint="eastAsia"/>
              </w:rPr>
              <w:t>2</w:t>
            </w:r>
            <w:r w:rsidRPr="00B85CF3">
              <w:t>#</w:t>
            </w:r>
            <w:r w:rsidRPr="00B85CF3">
              <w:rPr>
                <w:rFonts w:hint="eastAsia"/>
              </w:rPr>
              <w:t>车间</w:t>
            </w:r>
            <w:r w:rsidRPr="00B85CF3">
              <w:t>“</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r>
      <w:tr w:rsidR="00616963" w:rsidRPr="00B85CF3" w14:paraId="2D2D6EBC" w14:textId="77777777" w:rsidTr="00266725">
        <w:trPr>
          <w:trHeight w:val="357"/>
        </w:trPr>
        <w:tc>
          <w:tcPr>
            <w:tcW w:w="704" w:type="dxa"/>
            <w:vMerge/>
            <w:vAlign w:val="center"/>
          </w:tcPr>
          <w:p w14:paraId="0C4C5D0D" w14:textId="77777777" w:rsidR="00616963" w:rsidRPr="00B85CF3" w:rsidRDefault="00616963" w:rsidP="00616963">
            <w:pPr>
              <w:pStyle w:val="af5"/>
            </w:pPr>
          </w:p>
        </w:tc>
        <w:tc>
          <w:tcPr>
            <w:tcW w:w="1275" w:type="dxa"/>
            <w:vAlign w:val="center"/>
          </w:tcPr>
          <w:p w14:paraId="689A6681" w14:textId="26102B78" w:rsidR="00616963" w:rsidRPr="00B85CF3" w:rsidRDefault="00616963" w:rsidP="00616963">
            <w:pPr>
              <w:pStyle w:val="af5"/>
            </w:pPr>
            <w:r w:rsidRPr="00B85CF3">
              <w:rPr>
                <w:rFonts w:hint="eastAsia"/>
              </w:rPr>
              <w:t>浸泡过滤</w:t>
            </w:r>
          </w:p>
        </w:tc>
        <w:tc>
          <w:tcPr>
            <w:tcW w:w="837" w:type="dxa"/>
            <w:vAlign w:val="center"/>
          </w:tcPr>
          <w:p w14:paraId="065B5834" w14:textId="6AC4678B" w:rsidR="00616963" w:rsidRPr="00B85CF3" w:rsidRDefault="00616963" w:rsidP="00616963">
            <w:pPr>
              <w:pStyle w:val="af5"/>
            </w:pPr>
            <w:r w:rsidRPr="00B85CF3">
              <w:t>G</w:t>
            </w:r>
            <w:r w:rsidRPr="00B85CF3">
              <w:rPr>
                <w:rFonts w:hint="eastAsia"/>
                <w:vertAlign w:val="subscript"/>
              </w:rPr>
              <w:t>2</w:t>
            </w:r>
            <w:r w:rsidRPr="00B85CF3">
              <w:t>2-3</w:t>
            </w:r>
          </w:p>
        </w:tc>
        <w:tc>
          <w:tcPr>
            <w:tcW w:w="798" w:type="dxa"/>
            <w:vAlign w:val="center"/>
          </w:tcPr>
          <w:p w14:paraId="79538799" w14:textId="114A2AF7" w:rsidR="00616963" w:rsidRPr="00B85CF3" w:rsidRDefault="00616963" w:rsidP="00616963">
            <w:pPr>
              <w:pStyle w:val="af5"/>
            </w:pPr>
            <w:r w:rsidRPr="00B85CF3">
              <w:rPr>
                <w:rFonts w:hint="eastAsia"/>
              </w:rPr>
              <w:t>乙醇</w:t>
            </w:r>
          </w:p>
        </w:tc>
        <w:tc>
          <w:tcPr>
            <w:tcW w:w="917" w:type="dxa"/>
            <w:vAlign w:val="center"/>
          </w:tcPr>
          <w:p w14:paraId="1485E814" w14:textId="655F0E69" w:rsidR="00616963" w:rsidRPr="00B85CF3" w:rsidRDefault="00616963" w:rsidP="00616963">
            <w:pPr>
              <w:pStyle w:val="af5"/>
            </w:pPr>
            <w:r w:rsidRPr="00B85CF3">
              <w:t>10.72</w:t>
            </w:r>
          </w:p>
        </w:tc>
        <w:tc>
          <w:tcPr>
            <w:tcW w:w="801" w:type="dxa"/>
            <w:vAlign w:val="center"/>
          </w:tcPr>
          <w:p w14:paraId="70250587" w14:textId="280FAB64" w:rsidR="00616963" w:rsidRPr="00B85CF3" w:rsidRDefault="00616963" w:rsidP="00616963">
            <w:pPr>
              <w:pStyle w:val="af5"/>
            </w:pPr>
            <w:r w:rsidRPr="00B85CF3">
              <w:rPr>
                <w:szCs w:val="21"/>
              </w:rPr>
              <w:t>0.268</w:t>
            </w:r>
          </w:p>
        </w:tc>
        <w:tc>
          <w:tcPr>
            <w:tcW w:w="871" w:type="dxa"/>
            <w:vAlign w:val="center"/>
          </w:tcPr>
          <w:p w14:paraId="57520A12" w14:textId="5A2206B3" w:rsidR="00616963" w:rsidRPr="00B85CF3" w:rsidRDefault="00616963" w:rsidP="00616963">
            <w:pPr>
              <w:pStyle w:val="af5"/>
            </w:pPr>
            <w:r w:rsidRPr="00B85CF3">
              <w:t>0.804</w:t>
            </w:r>
          </w:p>
        </w:tc>
        <w:tc>
          <w:tcPr>
            <w:tcW w:w="843" w:type="dxa"/>
            <w:vMerge/>
            <w:vAlign w:val="center"/>
          </w:tcPr>
          <w:p w14:paraId="01594277" w14:textId="5C65D48F" w:rsidR="00616963" w:rsidRPr="00B85CF3" w:rsidRDefault="00616963" w:rsidP="00616963">
            <w:pPr>
              <w:pStyle w:val="af5"/>
              <w:rPr>
                <w:szCs w:val="21"/>
              </w:rPr>
            </w:pPr>
          </w:p>
        </w:tc>
        <w:tc>
          <w:tcPr>
            <w:tcW w:w="1250" w:type="dxa"/>
            <w:vMerge/>
            <w:vAlign w:val="center"/>
          </w:tcPr>
          <w:p w14:paraId="58576E40" w14:textId="77777777" w:rsidR="00616963" w:rsidRPr="00B85CF3" w:rsidRDefault="00616963" w:rsidP="00616963">
            <w:pPr>
              <w:pStyle w:val="af5"/>
            </w:pPr>
          </w:p>
        </w:tc>
      </w:tr>
      <w:tr w:rsidR="00616963" w:rsidRPr="00B85CF3" w14:paraId="0ACC469C" w14:textId="77777777" w:rsidTr="00266725">
        <w:trPr>
          <w:trHeight w:val="357"/>
        </w:trPr>
        <w:tc>
          <w:tcPr>
            <w:tcW w:w="704" w:type="dxa"/>
            <w:vMerge/>
            <w:vAlign w:val="center"/>
          </w:tcPr>
          <w:p w14:paraId="480570D1" w14:textId="77777777" w:rsidR="00616963" w:rsidRPr="00B85CF3" w:rsidRDefault="00616963" w:rsidP="00616963">
            <w:pPr>
              <w:pStyle w:val="af5"/>
            </w:pPr>
          </w:p>
        </w:tc>
        <w:tc>
          <w:tcPr>
            <w:tcW w:w="1275" w:type="dxa"/>
            <w:vMerge w:val="restart"/>
            <w:vAlign w:val="center"/>
          </w:tcPr>
          <w:p w14:paraId="13C5DA45" w14:textId="0EC27333" w:rsidR="00616963" w:rsidRPr="00B85CF3" w:rsidRDefault="00616963" w:rsidP="00616963">
            <w:pPr>
              <w:pStyle w:val="af5"/>
            </w:pPr>
            <w:r w:rsidRPr="00B85CF3">
              <w:rPr>
                <w:rFonts w:hint="eastAsia"/>
              </w:rPr>
              <w:t>浓缩</w:t>
            </w:r>
          </w:p>
        </w:tc>
        <w:tc>
          <w:tcPr>
            <w:tcW w:w="837" w:type="dxa"/>
            <w:vMerge w:val="restart"/>
            <w:vAlign w:val="center"/>
          </w:tcPr>
          <w:p w14:paraId="28534277" w14:textId="283FC15A" w:rsidR="00616963" w:rsidRPr="00B85CF3" w:rsidRDefault="00616963" w:rsidP="00616963">
            <w:pPr>
              <w:pStyle w:val="af5"/>
            </w:pPr>
            <w:r w:rsidRPr="00B85CF3">
              <w:t>G</w:t>
            </w:r>
            <w:r w:rsidRPr="00B85CF3">
              <w:rPr>
                <w:rFonts w:hint="eastAsia"/>
                <w:vertAlign w:val="subscript"/>
              </w:rPr>
              <w:t>2</w:t>
            </w:r>
            <w:r w:rsidRPr="00B85CF3">
              <w:t>2-4</w:t>
            </w:r>
          </w:p>
        </w:tc>
        <w:tc>
          <w:tcPr>
            <w:tcW w:w="798" w:type="dxa"/>
            <w:vAlign w:val="center"/>
          </w:tcPr>
          <w:p w14:paraId="1D2987F4" w14:textId="53CB68CD" w:rsidR="00616963" w:rsidRPr="00B85CF3" w:rsidRDefault="00616963" w:rsidP="00616963">
            <w:pPr>
              <w:pStyle w:val="af5"/>
            </w:pPr>
            <w:r w:rsidRPr="00B85CF3">
              <w:rPr>
                <w:rFonts w:hint="eastAsia"/>
              </w:rPr>
              <w:t>乙醇</w:t>
            </w:r>
          </w:p>
        </w:tc>
        <w:tc>
          <w:tcPr>
            <w:tcW w:w="917" w:type="dxa"/>
            <w:vAlign w:val="center"/>
          </w:tcPr>
          <w:p w14:paraId="5D51625F" w14:textId="3D807224" w:rsidR="00616963" w:rsidRPr="00B85CF3" w:rsidRDefault="00616963" w:rsidP="00616963">
            <w:pPr>
              <w:pStyle w:val="af5"/>
            </w:pPr>
            <w:r w:rsidRPr="00B85CF3">
              <w:t>117.94</w:t>
            </w:r>
          </w:p>
        </w:tc>
        <w:tc>
          <w:tcPr>
            <w:tcW w:w="801" w:type="dxa"/>
            <w:vAlign w:val="center"/>
          </w:tcPr>
          <w:p w14:paraId="1637C256" w14:textId="2C1C56DC" w:rsidR="00616963" w:rsidRPr="00B85CF3" w:rsidRDefault="00616963" w:rsidP="00616963">
            <w:pPr>
              <w:pStyle w:val="af5"/>
            </w:pPr>
            <w:r w:rsidRPr="00B85CF3">
              <w:rPr>
                <w:szCs w:val="21"/>
              </w:rPr>
              <w:t>2.949</w:t>
            </w:r>
          </w:p>
        </w:tc>
        <w:tc>
          <w:tcPr>
            <w:tcW w:w="871" w:type="dxa"/>
            <w:vAlign w:val="center"/>
          </w:tcPr>
          <w:p w14:paraId="74271F53" w14:textId="79422388" w:rsidR="00616963" w:rsidRPr="00B85CF3" w:rsidRDefault="00616963" w:rsidP="00616963">
            <w:pPr>
              <w:pStyle w:val="af5"/>
            </w:pPr>
            <w:r w:rsidRPr="00B85CF3">
              <w:t>8.846</w:t>
            </w:r>
          </w:p>
        </w:tc>
        <w:tc>
          <w:tcPr>
            <w:tcW w:w="843" w:type="dxa"/>
            <w:vMerge/>
            <w:vAlign w:val="center"/>
          </w:tcPr>
          <w:p w14:paraId="1BE9BB4D" w14:textId="49985D19" w:rsidR="00616963" w:rsidRPr="00B85CF3" w:rsidRDefault="00616963" w:rsidP="00616963">
            <w:pPr>
              <w:pStyle w:val="af5"/>
              <w:rPr>
                <w:szCs w:val="21"/>
              </w:rPr>
            </w:pPr>
          </w:p>
        </w:tc>
        <w:tc>
          <w:tcPr>
            <w:tcW w:w="1250" w:type="dxa"/>
            <w:vMerge/>
            <w:vAlign w:val="center"/>
          </w:tcPr>
          <w:p w14:paraId="70C32E18" w14:textId="77777777" w:rsidR="00616963" w:rsidRPr="00B85CF3" w:rsidRDefault="00616963" w:rsidP="00616963">
            <w:pPr>
              <w:pStyle w:val="af5"/>
            </w:pPr>
          </w:p>
        </w:tc>
      </w:tr>
      <w:tr w:rsidR="00616963" w:rsidRPr="00B85CF3" w14:paraId="12B82185" w14:textId="77777777" w:rsidTr="00266725">
        <w:trPr>
          <w:trHeight w:val="357"/>
        </w:trPr>
        <w:tc>
          <w:tcPr>
            <w:tcW w:w="704" w:type="dxa"/>
            <w:vMerge/>
            <w:vAlign w:val="center"/>
          </w:tcPr>
          <w:p w14:paraId="387F5FB7" w14:textId="77777777" w:rsidR="00616963" w:rsidRPr="00B85CF3" w:rsidRDefault="00616963" w:rsidP="00616963">
            <w:pPr>
              <w:pStyle w:val="af5"/>
            </w:pPr>
          </w:p>
        </w:tc>
        <w:tc>
          <w:tcPr>
            <w:tcW w:w="1275" w:type="dxa"/>
            <w:vMerge/>
            <w:vAlign w:val="center"/>
          </w:tcPr>
          <w:p w14:paraId="0987B757" w14:textId="77777777" w:rsidR="00616963" w:rsidRPr="00B85CF3" w:rsidRDefault="00616963" w:rsidP="00616963">
            <w:pPr>
              <w:pStyle w:val="af5"/>
            </w:pPr>
          </w:p>
        </w:tc>
        <w:tc>
          <w:tcPr>
            <w:tcW w:w="837" w:type="dxa"/>
            <w:vMerge/>
            <w:vAlign w:val="center"/>
          </w:tcPr>
          <w:p w14:paraId="36913F80" w14:textId="18F91FA5" w:rsidR="00616963" w:rsidRPr="00B85CF3" w:rsidRDefault="00616963" w:rsidP="00616963">
            <w:pPr>
              <w:pStyle w:val="af5"/>
            </w:pPr>
          </w:p>
        </w:tc>
        <w:tc>
          <w:tcPr>
            <w:tcW w:w="798" w:type="dxa"/>
            <w:vAlign w:val="center"/>
          </w:tcPr>
          <w:p w14:paraId="7D3DE27E" w14:textId="03A7979D" w:rsidR="00616963" w:rsidRPr="00B85CF3" w:rsidRDefault="00616963" w:rsidP="00616963">
            <w:pPr>
              <w:pStyle w:val="af5"/>
            </w:pPr>
            <w:r w:rsidRPr="00B85CF3">
              <w:rPr>
                <w:rFonts w:hint="eastAsia"/>
              </w:rPr>
              <w:t>水</w:t>
            </w:r>
          </w:p>
        </w:tc>
        <w:tc>
          <w:tcPr>
            <w:tcW w:w="917" w:type="dxa"/>
            <w:vAlign w:val="center"/>
          </w:tcPr>
          <w:p w14:paraId="4A27098A" w14:textId="4F700EEB" w:rsidR="00616963" w:rsidRPr="00B85CF3" w:rsidRDefault="00616963" w:rsidP="00616963">
            <w:pPr>
              <w:pStyle w:val="af5"/>
            </w:pPr>
            <w:r w:rsidRPr="00B85CF3">
              <w:t>4.15</w:t>
            </w:r>
          </w:p>
        </w:tc>
        <w:tc>
          <w:tcPr>
            <w:tcW w:w="801" w:type="dxa"/>
            <w:vAlign w:val="center"/>
          </w:tcPr>
          <w:p w14:paraId="56A5C015" w14:textId="7F86FE07" w:rsidR="00616963" w:rsidRPr="00B85CF3" w:rsidRDefault="00616963" w:rsidP="00616963">
            <w:pPr>
              <w:pStyle w:val="af5"/>
            </w:pPr>
            <w:r w:rsidRPr="00B85CF3">
              <w:rPr>
                <w:szCs w:val="21"/>
              </w:rPr>
              <w:t>0.104</w:t>
            </w:r>
          </w:p>
        </w:tc>
        <w:tc>
          <w:tcPr>
            <w:tcW w:w="871" w:type="dxa"/>
            <w:vAlign w:val="center"/>
          </w:tcPr>
          <w:p w14:paraId="2FC6D460" w14:textId="435F8FD8" w:rsidR="00616963" w:rsidRPr="00B85CF3" w:rsidRDefault="00616963" w:rsidP="00616963">
            <w:pPr>
              <w:pStyle w:val="af5"/>
            </w:pPr>
            <w:r w:rsidRPr="00B85CF3">
              <w:t>0.311</w:t>
            </w:r>
          </w:p>
        </w:tc>
        <w:tc>
          <w:tcPr>
            <w:tcW w:w="843" w:type="dxa"/>
            <w:vMerge/>
            <w:vAlign w:val="center"/>
          </w:tcPr>
          <w:p w14:paraId="79CE2C2E" w14:textId="7538582D" w:rsidR="00616963" w:rsidRPr="00B85CF3" w:rsidRDefault="00616963" w:rsidP="00616963">
            <w:pPr>
              <w:pStyle w:val="af5"/>
              <w:rPr>
                <w:szCs w:val="21"/>
              </w:rPr>
            </w:pPr>
          </w:p>
        </w:tc>
        <w:tc>
          <w:tcPr>
            <w:tcW w:w="1250" w:type="dxa"/>
            <w:vMerge/>
            <w:vAlign w:val="center"/>
          </w:tcPr>
          <w:p w14:paraId="7581E196" w14:textId="77777777" w:rsidR="00616963" w:rsidRPr="00B85CF3" w:rsidRDefault="00616963" w:rsidP="00616963">
            <w:pPr>
              <w:pStyle w:val="af5"/>
            </w:pPr>
          </w:p>
        </w:tc>
      </w:tr>
      <w:tr w:rsidR="00616963" w:rsidRPr="00B85CF3" w14:paraId="53A1892F" w14:textId="77777777" w:rsidTr="00266725">
        <w:trPr>
          <w:trHeight w:val="357"/>
        </w:trPr>
        <w:tc>
          <w:tcPr>
            <w:tcW w:w="704" w:type="dxa"/>
            <w:vMerge/>
            <w:vAlign w:val="center"/>
          </w:tcPr>
          <w:p w14:paraId="75836564" w14:textId="77777777" w:rsidR="00616963" w:rsidRPr="00B85CF3" w:rsidRDefault="00616963" w:rsidP="00616963">
            <w:pPr>
              <w:pStyle w:val="af5"/>
            </w:pPr>
          </w:p>
        </w:tc>
        <w:tc>
          <w:tcPr>
            <w:tcW w:w="1275" w:type="dxa"/>
            <w:vAlign w:val="center"/>
          </w:tcPr>
          <w:p w14:paraId="4CD59960" w14:textId="51801EFD" w:rsidR="00616963" w:rsidRPr="00B85CF3" w:rsidRDefault="00616963" w:rsidP="00616963">
            <w:pPr>
              <w:pStyle w:val="af5"/>
            </w:pPr>
            <w:r w:rsidRPr="00B85CF3">
              <w:rPr>
                <w:rFonts w:hint="eastAsia"/>
              </w:rPr>
              <w:t>析晶过滤过滤</w:t>
            </w:r>
            <w:r w:rsidRPr="00B85CF3">
              <w:rPr>
                <w:rFonts w:hint="eastAsia"/>
              </w:rPr>
              <w:t>95%</w:t>
            </w:r>
            <w:r w:rsidRPr="00B85CF3">
              <w:rPr>
                <w:rFonts w:hint="eastAsia"/>
              </w:rPr>
              <w:t>乙醇配制</w:t>
            </w:r>
          </w:p>
        </w:tc>
        <w:tc>
          <w:tcPr>
            <w:tcW w:w="837" w:type="dxa"/>
            <w:vAlign w:val="center"/>
          </w:tcPr>
          <w:p w14:paraId="3969CF04" w14:textId="3B31A27B" w:rsidR="00616963" w:rsidRPr="00B85CF3" w:rsidRDefault="00616963" w:rsidP="00616963">
            <w:pPr>
              <w:pStyle w:val="af5"/>
            </w:pPr>
            <w:r w:rsidRPr="00B85CF3">
              <w:t>G</w:t>
            </w:r>
            <w:r w:rsidRPr="00B85CF3">
              <w:rPr>
                <w:rFonts w:hint="eastAsia"/>
                <w:vertAlign w:val="subscript"/>
              </w:rPr>
              <w:t>2</w:t>
            </w:r>
            <w:r w:rsidRPr="00B85CF3">
              <w:t>2-5</w:t>
            </w:r>
          </w:p>
        </w:tc>
        <w:tc>
          <w:tcPr>
            <w:tcW w:w="798" w:type="dxa"/>
            <w:vAlign w:val="center"/>
          </w:tcPr>
          <w:p w14:paraId="2B37AFCF" w14:textId="7CB48F71" w:rsidR="00616963" w:rsidRPr="00B85CF3" w:rsidRDefault="00616963" w:rsidP="00616963">
            <w:pPr>
              <w:pStyle w:val="af5"/>
            </w:pPr>
            <w:r w:rsidRPr="00B85CF3">
              <w:rPr>
                <w:rFonts w:hint="eastAsia"/>
              </w:rPr>
              <w:t>乙醇</w:t>
            </w:r>
          </w:p>
        </w:tc>
        <w:tc>
          <w:tcPr>
            <w:tcW w:w="917" w:type="dxa"/>
            <w:vAlign w:val="center"/>
          </w:tcPr>
          <w:p w14:paraId="12606C7F" w14:textId="35EFD897" w:rsidR="00616963" w:rsidRPr="00B85CF3" w:rsidRDefault="00616963" w:rsidP="00616963">
            <w:pPr>
              <w:pStyle w:val="af5"/>
            </w:pPr>
            <w:r w:rsidRPr="00B85CF3">
              <w:t>0.2</w:t>
            </w:r>
          </w:p>
        </w:tc>
        <w:tc>
          <w:tcPr>
            <w:tcW w:w="801" w:type="dxa"/>
            <w:vAlign w:val="center"/>
          </w:tcPr>
          <w:p w14:paraId="182F04E1" w14:textId="4E36A1AC" w:rsidR="00616963" w:rsidRPr="00B85CF3" w:rsidRDefault="00616963" w:rsidP="00616963">
            <w:pPr>
              <w:pStyle w:val="af5"/>
            </w:pPr>
            <w:r w:rsidRPr="00B85CF3">
              <w:rPr>
                <w:szCs w:val="21"/>
              </w:rPr>
              <w:t>0.005</w:t>
            </w:r>
          </w:p>
        </w:tc>
        <w:tc>
          <w:tcPr>
            <w:tcW w:w="871" w:type="dxa"/>
            <w:vAlign w:val="center"/>
          </w:tcPr>
          <w:p w14:paraId="5EDADCD1" w14:textId="060F5B14" w:rsidR="00616963" w:rsidRPr="00B85CF3" w:rsidRDefault="00616963" w:rsidP="00616963">
            <w:pPr>
              <w:pStyle w:val="af5"/>
            </w:pPr>
            <w:r w:rsidRPr="00B85CF3">
              <w:t>0.015</w:t>
            </w:r>
          </w:p>
        </w:tc>
        <w:tc>
          <w:tcPr>
            <w:tcW w:w="843" w:type="dxa"/>
            <w:vMerge/>
            <w:vAlign w:val="center"/>
          </w:tcPr>
          <w:p w14:paraId="0D5616CB" w14:textId="0D9BBD39" w:rsidR="00616963" w:rsidRPr="00B85CF3" w:rsidRDefault="00616963" w:rsidP="00616963">
            <w:pPr>
              <w:pStyle w:val="af5"/>
              <w:rPr>
                <w:szCs w:val="21"/>
              </w:rPr>
            </w:pPr>
          </w:p>
        </w:tc>
        <w:tc>
          <w:tcPr>
            <w:tcW w:w="1250" w:type="dxa"/>
            <w:vMerge/>
            <w:vAlign w:val="center"/>
          </w:tcPr>
          <w:p w14:paraId="3AB52D8F" w14:textId="77777777" w:rsidR="00616963" w:rsidRPr="00B85CF3" w:rsidRDefault="00616963" w:rsidP="00616963">
            <w:pPr>
              <w:pStyle w:val="af5"/>
            </w:pPr>
          </w:p>
        </w:tc>
      </w:tr>
      <w:tr w:rsidR="00616963" w:rsidRPr="00B85CF3" w14:paraId="460F2A2D" w14:textId="77777777" w:rsidTr="00266725">
        <w:trPr>
          <w:trHeight w:val="357"/>
        </w:trPr>
        <w:tc>
          <w:tcPr>
            <w:tcW w:w="704" w:type="dxa"/>
            <w:vMerge/>
            <w:vAlign w:val="center"/>
          </w:tcPr>
          <w:p w14:paraId="4D6ED099" w14:textId="77777777" w:rsidR="00616963" w:rsidRPr="00B85CF3" w:rsidRDefault="00616963" w:rsidP="00616963">
            <w:pPr>
              <w:pStyle w:val="af5"/>
            </w:pPr>
          </w:p>
        </w:tc>
        <w:tc>
          <w:tcPr>
            <w:tcW w:w="1275" w:type="dxa"/>
            <w:vAlign w:val="center"/>
          </w:tcPr>
          <w:p w14:paraId="2F456B34" w14:textId="741928AE" w:rsidR="00616963" w:rsidRPr="00B85CF3" w:rsidRDefault="00616963" w:rsidP="00616963">
            <w:pPr>
              <w:pStyle w:val="af5"/>
            </w:pPr>
            <w:r w:rsidRPr="00B85CF3">
              <w:rPr>
                <w:rFonts w:hint="eastAsia"/>
              </w:rPr>
              <w:t>析晶过滤过滤</w:t>
            </w:r>
          </w:p>
        </w:tc>
        <w:tc>
          <w:tcPr>
            <w:tcW w:w="837" w:type="dxa"/>
            <w:vAlign w:val="center"/>
          </w:tcPr>
          <w:p w14:paraId="152E79C4" w14:textId="3DA7631D" w:rsidR="00616963" w:rsidRPr="00B85CF3" w:rsidRDefault="00616963" w:rsidP="00616963">
            <w:pPr>
              <w:pStyle w:val="af5"/>
            </w:pPr>
            <w:r w:rsidRPr="00B85CF3">
              <w:t>G</w:t>
            </w:r>
            <w:r w:rsidRPr="00B85CF3">
              <w:rPr>
                <w:rFonts w:hint="eastAsia"/>
                <w:vertAlign w:val="subscript"/>
              </w:rPr>
              <w:t>2</w:t>
            </w:r>
            <w:r w:rsidRPr="00B85CF3">
              <w:t>2-6</w:t>
            </w:r>
          </w:p>
        </w:tc>
        <w:tc>
          <w:tcPr>
            <w:tcW w:w="798" w:type="dxa"/>
            <w:vAlign w:val="center"/>
          </w:tcPr>
          <w:p w14:paraId="33021FCF" w14:textId="61758AB8" w:rsidR="00616963" w:rsidRPr="00B85CF3" w:rsidRDefault="00616963" w:rsidP="00616963">
            <w:pPr>
              <w:pStyle w:val="af5"/>
            </w:pPr>
            <w:r w:rsidRPr="00B85CF3">
              <w:rPr>
                <w:rFonts w:hint="eastAsia"/>
              </w:rPr>
              <w:t>乙醇</w:t>
            </w:r>
          </w:p>
        </w:tc>
        <w:tc>
          <w:tcPr>
            <w:tcW w:w="917" w:type="dxa"/>
            <w:vAlign w:val="center"/>
          </w:tcPr>
          <w:p w14:paraId="738B063D" w14:textId="7557A023" w:rsidR="00616963" w:rsidRPr="00B85CF3" w:rsidRDefault="00616963" w:rsidP="00616963">
            <w:pPr>
              <w:pStyle w:val="af5"/>
            </w:pPr>
            <w:r w:rsidRPr="00B85CF3">
              <w:t>7.8</w:t>
            </w:r>
          </w:p>
        </w:tc>
        <w:tc>
          <w:tcPr>
            <w:tcW w:w="801" w:type="dxa"/>
            <w:vAlign w:val="center"/>
          </w:tcPr>
          <w:p w14:paraId="377B3B49" w14:textId="11B0FEAC" w:rsidR="00616963" w:rsidRPr="00B85CF3" w:rsidRDefault="00616963" w:rsidP="00616963">
            <w:pPr>
              <w:pStyle w:val="af5"/>
            </w:pPr>
            <w:r w:rsidRPr="00B85CF3">
              <w:rPr>
                <w:szCs w:val="21"/>
              </w:rPr>
              <w:t>0.195</w:t>
            </w:r>
          </w:p>
        </w:tc>
        <w:tc>
          <w:tcPr>
            <w:tcW w:w="871" w:type="dxa"/>
            <w:vAlign w:val="center"/>
          </w:tcPr>
          <w:p w14:paraId="0D9E335E" w14:textId="79C536DD" w:rsidR="00616963" w:rsidRPr="00B85CF3" w:rsidRDefault="00616963" w:rsidP="00616963">
            <w:pPr>
              <w:pStyle w:val="af5"/>
            </w:pPr>
            <w:r w:rsidRPr="00B85CF3">
              <w:t>0.585</w:t>
            </w:r>
          </w:p>
        </w:tc>
        <w:tc>
          <w:tcPr>
            <w:tcW w:w="843" w:type="dxa"/>
            <w:vMerge/>
            <w:vAlign w:val="center"/>
          </w:tcPr>
          <w:p w14:paraId="09255A72" w14:textId="2AB6E563" w:rsidR="00616963" w:rsidRPr="00B85CF3" w:rsidRDefault="00616963" w:rsidP="00616963">
            <w:pPr>
              <w:pStyle w:val="af5"/>
              <w:rPr>
                <w:szCs w:val="21"/>
              </w:rPr>
            </w:pPr>
          </w:p>
        </w:tc>
        <w:tc>
          <w:tcPr>
            <w:tcW w:w="1250" w:type="dxa"/>
            <w:vMerge/>
            <w:vAlign w:val="center"/>
          </w:tcPr>
          <w:p w14:paraId="790B6ADA" w14:textId="77777777" w:rsidR="00616963" w:rsidRPr="00B85CF3" w:rsidRDefault="00616963" w:rsidP="00616963">
            <w:pPr>
              <w:pStyle w:val="af5"/>
            </w:pPr>
          </w:p>
        </w:tc>
      </w:tr>
      <w:tr w:rsidR="00616963" w:rsidRPr="00B85CF3" w14:paraId="37028550" w14:textId="77777777" w:rsidTr="00266725">
        <w:trPr>
          <w:trHeight w:val="357"/>
        </w:trPr>
        <w:tc>
          <w:tcPr>
            <w:tcW w:w="704" w:type="dxa"/>
            <w:vMerge/>
            <w:vAlign w:val="center"/>
          </w:tcPr>
          <w:p w14:paraId="507D68D0" w14:textId="77777777" w:rsidR="00616963" w:rsidRPr="00B85CF3" w:rsidRDefault="00616963" w:rsidP="00616963">
            <w:pPr>
              <w:pStyle w:val="af5"/>
            </w:pPr>
          </w:p>
        </w:tc>
        <w:tc>
          <w:tcPr>
            <w:tcW w:w="1275" w:type="dxa"/>
            <w:vMerge w:val="restart"/>
            <w:vAlign w:val="center"/>
          </w:tcPr>
          <w:p w14:paraId="762ADB2F" w14:textId="57109C22" w:rsidR="00616963" w:rsidRPr="00B85CF3" w:rsidRDefault="00616963" w:rsidP="00616963">
            <w:pPr>
              <w:pStyle w:val="af5"/>
            </w:pPr>
            <w:r w:rsidRPr="00B85CF3">
              <w:rPr>
                <w:rFonts w:hint="eastAsia"/>
              </w:rPr>
              <w:t>干燥</w:t>
            </w:r>
          </w:p>
        </w:tc>
        <w:tc>
          <w:tcPr>
            <w:tcW w:w="837" w:type="dxa"/>
            <w:vMerge w:val="restart"/>
            <w:vAlign w:val="center"/>
          </w:tcPr>
          <w:p w14:paraId="6527A24B" w14:textId="68531391" w:rsidR="00616963" w:rsidRPr="00B85CF3" w:rsidRDefault="00616963" w:rsidP="00616963">
            <w:pPr>
              <w:pStyle w:val="af5"/>
            </w:pPr>
            <w:r w:rsidRPr="00B85CF3">
              <w:t>G</w:t>
            </w:r>
            <w:r w:rsidRPr="00B85CF3">
              <w:rPr>
                <w:rFonts w:hint="eastAsia"/>
                <w:vertAlign w:val="subscript"/>
              </w:rPr>
              <w:t>2</w:t>
            </w:r>
            <w:r w:rsidRPr="00B85CF3">
              <w:t>2-7</w:t>
            </w:r>
          </w:p>
        </w:tc>
        <w:tc>
          <w:tcPr>
            <w:tcW w:w="798" w:type="dxa"/>
            <w:vAlign w:val="center"/>
          </w:tcPr>
          <w:p w14:paraId="3C89F9C7" w14:textId="49027146" w:rsidR="00616963" w:rsidRPr="00B85CF3" w:rsidRDefault="00616963" w:rsidP="00616963">
            <w:pPr>
              <w:pStyle w:val="af5"/>
            </w:pPr>
            <w:r w:rsidRPr="00B85CF3">
              <w:rPr>
                <w:rFonts w:hint="eastAsia"/>
              </w:rPr>
              <w:t>乙醇</w:t>
            </w:r>
          </w:p>
        </w:tc>
        <w:tc>
          <w:tcPr>
            <w:tcW w:w="917" w:type="dxa"/>
            <w:vAlign w:val="center"/>
          </w:tcPr>
          <w:p w14:paraId="14401BAA" w14:textId="7DC06D8E" w:rsidR="00616963" w:rsidRPr="00B85CF3" w:rsidRDefault="00616963" w:rsidP="00616963">
            <w:pPr>
              <w:pStyle w:val="af5"/>
            </w:pPr>
            <w:r w:rsidRPr="00B85CF3">
              <w:t>2.35</w:t>
            </w:r>
          </w:p>
        </w:tc>
        <w:tc>
          <w:tcPr>
            <w:tcW w:w="801" w:type="dxa"/>
            <w:vAlign w:val="center"/>
          </w:tcPr>
          <w:p w14:paraId="7A721076" w14:textId="3EFE1948" w:rsidR="00616963" w:rsidRPr="00B85CF3" w:rsidRDefault="00616963" w:rsidP="00616963">
            <w:pPr>
              <w:pStyle w:val="af5"/>
            </w:pPr>
            <w:r w:rsidRPr="00B85CF3">
              <w:rPr>
                <w:szCs w:val="21"/>
              </w:rPr>
              <w:t>0.059</w:t>
            </w:r>
          </w:p>
        </w:tc>
        <w:tc>
          <w:tcPr>
            <w:tcW w:w="871" w:type="dxa"/>
            <w:vAlign w:val="center"/>
          </w:tcPr>
          <w:p w14:paraId="04EE788E" w14:textId="2DB91409" w:rsidR="00616963" w:rsidRPr="00B85CF3" w:rsidRDefault="00616963" w:rsidP="00616963">
            <w:pPr>
              <w:pStyle w:val="af5"/>
            </w:pPr>
            <w:r w:rsidRPr="00B85CF3">
              <w:t>0.176</w:t>
            </w:r>
          </w:p>
        </w:tc>
        <w:tc>
          <w:tcPr>
            <w:tcW w:w="843" w:type="dxa"/>
            <w:vMerge/>
            <w:vAlign w:val="center"/>
          </w:tcPr>
          <w:p w14:paraId="4B939276" w14:textId="458ACADA" w:rsidR="00616963" w:rsidRPr="00B85CF3" w:rsidRDefault="00616963" w:rsidP="00616963">
            <w:pPr>
              <w:pStyle w:val="af5"/>
              <w:rPr>
                <w:szCs w:val="21"/>
              </w:rPr>
            </w:pPr>
          </w:p>
        </w:tc>
        <w:tc>
          <w:tcPr>
            <w:tcW w:w="1250" w:type="dxa"/>
            <w:vMerge/>
            <w:vAlign w:val="center"/>
          </w:tcPr>
          <w:p w14:paraId="77669F84" w14:textId="77777777" w:rsidR="00616963" w:rsidRPr="00B85CF3" w:rsidRDefault="00616963" w:rsidP="00616963">
            <w:pPr>
              <w:pStyle w:val="af5"/>
            </w:pPr>
          </w:p>
        </w:tc>
      </w:tr>
      <w:tr w:rsidR="00616963" w:rsidRPr="00B85CF3" w14:paraId="428ED390" w14:textId="77777777" w:rsidTr="00266725">
        <w:trPr>
          <w:trHeight w:val="357"/>
        </w:trPr>
        <w:tc>
          <w:tcPr>
            <w:tcW w:w="704" w:type="dxa"/>
            <w:vMerge/>
            <w:vAlign w:val="center"/>
          </w:tcPr>
          <w:p w14:paraId="40BC043D" w14:textId="77777777" w:rsidR="00616963" w:rsidRPr="00B85CF3" w:rsidRDefault="00616963" w:rsidP="00616963">
            <w:pPr>
              <w:pStyle w:val="af5"/>
            </w:pPr>
          </w:p>
        </w:tc>
        <w:tc>
          <w:tcPr>
            <w:tcW w:w="1275" w:type="dxa"/>
            <w:vMerge/>
            <w:vAlign w:val="center"/>
          </w:tcPr>
          <w:p w14:paraId="07FB7A65" w14:textId="77777777" w:rsidR="00616963" w:rsidRPr="00B85CF3" w:rsidRDefault="00616963" w:rsidP="00616963">
            <w:pPr>
              <w:pStyle w:val="af5"/>
            </w:pPr>
          </w:p>
        </w:tc>
        <w:tc>
          <w:tcPr>
            <w:tcW w:w="837" w:type="dxa"/>
            <w:vMerge/>
            <w:vAlign w:val="center"/>
          </w:tcPr>
          <w:p w14:paraId="55932D30" w14:textId="1320B1D6" w:rsidR="00616963" w:rsidRPr="00B85CF3" w:rsidRDefault="00616963" w:rsidP="00616963">
            <w:pPr>
              <w:pStyle w:val="af5"/>
            </w:pPr>
          </w:p>
        </w:tc>
        <w:tc>
          <w:tcPr>
            <w:tcW w:w="798" w:type="dxa"/>
            <w:vAlign w:val="center"/>
          </w:tcPr>
          <w:p w14:paraId="0A3962A2" w14:textId="5A37ECB3" w:rsidR="00616963" w:rsidRPr="00B85CF3" w:rsidRDefault="00616963" w:rsidP="00616963">
            <w:pPr>
              <w:pStyle w:val="af5"/>
            </w:pPr>
            <w:r w:rsidRPr="00B85CF3">
              <w:rPr>
                <w:rFonts w:hint="eastAsia"/>
              </w:rPr>
              <w:t>水</w:t>
            </w:r>
          </w:p>
        </w:tc>
        <w:tc>
          <w:tcPr>
            <w:tcW w:w="917" w:type="dxa"/>
            <w:vAlign w:val="center"/>
          </w:tcPr>
          <w:p w14:paraId="56898C4F" w14:textId="2E8082A5" w:rsidR="00616963" w:rsidRPr="00B85CF3" w:rsidRDefault="00616963" w:rsidP="00616963">
            <w:pPr>
              <w:pStyle w:val="af5"/>
            </w:pPr>
            <w:r w:rsidRPr="00B85CF3">
              <w:t>0.28</w:t>
            </w:r>
          </w:p>
        </w:tc>
        <w:tc>
          <w:tcPr>
            <w:tcW w:w="801" w:type="dxa"/>
            <w:vAlign w:val="center"/>
          </w:tcPr>
          <w:p w14:paraId="75D89A06" w14:textId="29F7A00D" w:rsidR="00616963" w:rsidRPr="00B85CF3" w:rsidRDefault="00616963" w:rsidP="00616963">
            <w:pPr>
              <w:pStyle w:val="af5"/>
            </w:pPr>
            <w:r w:rsidRPr="00B85CF3">
              <w:rPr>
                <w:szCs w:val="21"/>
              </w:rPr>
              <w:t>0.007</w:t>
            </w:r>
          </w:p>
        </w:tc>
        <w:tc>
          <w:tcPr>
            <w:tcW w:w="871" w:type="dxa"/>
            <w:vAlign w:val="center"/>
          </w:tcPr>
          <w:p w14:paraId="1199C487" w14:textId="7B91E0DF" w:rsidR="00616963" w:rsidRPr="00B85CF3" w:rsidRDefault="00616963" w:rsidP="00616963">
            <w:pPr>
              <w:pStyle w:val="af5"/>
            </w:pPr>
            <w:r w:rsidRPr="00B85CF3">
              <w:t>0.021</w:t>
            </w:r>
          </w:p>
        </w:tc>
        <w:tc>
          <w:tcPr>
            <w:tcW w:w="843" w:type="dxa"/>
            <w:vMerge/>
            <w:vAlign w:val="center"/>
          </w:tcPr>
          <w:p w14:paraId="53153BB2" w14:textId="7894D666" w:rsidR="00616963" w:rsidRPr="00B85CF3" w:rsidRDefault="00616963" w:rsidP="00616963">
            <w:pPr>
              <w:pStyle w:val="af5"/>
              <w:rPr>
                <w:szCs w:val="21"/>
              </w:rPr>
            </w:pPr>
          </w:p>
        </w:tc>
        <w:tc>
          <w:tcPr>
            <w:tcW w:w="1250" w:type="dxa"/>
            <w:vMerge/>
            <w:vAlign w:val="center"/>
          </w:tcPr>
          <w:p w14:paraId="709FEE88" w14:textId="77777777" w:rsidR="00616963" w:rsidRPr="00B85CF3" w:rsidRDefault="00616963" w:rsidP="00616963">
            <w:pPr>
              <w:pStyle w:val="af5"/>
            </w:pPr>
          </w:p>
        </w:tc>
      </w:tr>
      <w:tr w:rsidR="00616963" w:rsidRPr="00B85CF3" w14:paraId="4240E629" w14:textId="77777777" w:rsidTr="00266725">
        <w:trPr>
          <w:trHeight w:val="357"/>
        </w:trPr>
        <w:tc>
          <w:tcPr>
            <w:tcW w:w="704" w:type="dxa"/>
            <w:vMerge/>
            <w:vAlign w:val="center"/>
          </w:tcPr>
          <w:p w14:paraId="1223056E" w14:textId="77777777" w:rsidR="00616963" w:rsidRPr="00B85CF3" w:rsidRDefault="00616963" w:rsidP="00616963">
            <w:pPr>
              <w:pStyle w:val="af5"/>
            </w:pPr>
          </w:p>
        </w:tc>
        <w:tc>
          <w:tcPr>
            <w:tcW w:w="1275" w:type="dxa"/>
            <w:vAlign w:val="center"/>
          </w:tcPr>
          <w:p w14:paraId="649411BE" w14:textId="7569CD22" w:rsidR="00616963" w:rsidRPr="00B85CF3" w:rsidRDefault="00616963" w:rsidP="00616963">
            <w:pPr>
              <w:pStyle w:val="af5"/>
            </w:pPr>
            <w:r w:rsidRPr="00B85CF3">
              <w:rPr>
                <w:rFonts w:hint="eastAsia"/>
              </w:rPr>
              <w:t>脱色过滤</w:t>
            </w:r>
            <w:r w:rsidRPr="00B85CF3">
              <w:rPr>
                <w:rFonts w:hint="eastAsia"/>
              </w:rPr>
              <w:t>95%</w:t>
            </w:r>
            <w:r w:rsidRPr="00B85CF3">
              <w:rPr>
                <w:rFonts w:hint="eastAsia"/>
              </w:rPr>
              <w:t>乙醇配制</w:t>
            </w:r>
          </w:p>
        </w:tc>
        <w:tc>
          <w:tcPr>
            <w:tcW w:w="837" w:type="dxa"/>
            <w:vAlign w:val="center"/>
          </w:tcPr>
          <w:p w14:paraId="1F799C7D" w14:textId="6570FA57" w:rsidR="00616963" w:rsidRPr="00B85CF3" w:rsidRDefault="00616963" w:rsidP="00616963">
            <w:pPr>
              <w:pStyle w:val="af5"/>
            </w:pPr>
            <w:r w:rsidRPr="00B85CF3">
              <w:t>G</w:t>
            </w:r>
            <w:r w:rsidRPr="00B85CF3">
              <w:rPr>
                <w:rFonts w:hint="eastAsia"/>
                <w:vertAlign w:val="subscript"/>
              </w:rPr>
              <w:t>2</w:t>
            </w:r>
            <w:r w:rsidRPr="00B85CF3">
              <w:t>2-8</w:t>
            </w:r>
          </w:p>
        </w:tc>
        <w:tc>
          <w:tcPr>
            <w:tcW w:w="798" w:type="dxa"/>
            <w:vAlign w:val="center"/>
          </w:tcPr>
          <w:p w14:paraId="1775218F" w14:textId="47D51325" w:rsidR="00616963" w:rsidRPr="00B85CF3" w:rsidRDefault="00616963" w:rsidP="00616963">
            <w:pPr>
              <w:pStyle w:val="af5"/>
            </w:pPr>
            <w:r w:rsidRPr="00B85CF3">
              <w:rPr>
                <w:rFonts w:hint="eastAsia"/>
              </w:rPr>
              <w:t>乙醇</w:t>
            </w:r>
          </w:p>
        </w:tc>
        <w:tc>
          <w:tcPr>
            <w:tcW w:w="917" w:type="dxa"/>
            <w:vAlign w:val="center"/>
          </w:tcPr>
          <w:p w14:paraId="03951CA1" w14:textId="544C5D10" w:rsidR="00616963" w:rsidRPr="00B85CF3" w:rsidRDefault="00616963" w:rsidP="00616963">
            <w:pPr>
              <w:pStyle w:val="af5"/>
            </w:pPr>
            <w:r w:rsidRPr="00B85CF3">
              <w:t>0.5</w:t>
            </w:r>
          </w:p>
        </w:tc>
        <w:tc>
          <w:tcPr>
            <w:tcW w:w="801" w:type="dxa"/>
            <w:vAlign w:val="center"/>
          </w:tcPr>
          <w:p w14:paraId="0A781060" w14:textId="4509B0FC" w:rsidR="00616963" w:rsidRPr="00B85CF3" w:rsidRDefault="00616963" w:rsidP="00616963">
            <w:pPr>
              <w:pStyle w:val="af5"/>
            </w:pPr>
            <w:r w:rsidRPr="00B85CF3">
              <w:rPr>
                <w:szCs w:val="21"/>
              </w:rPr>
              <w:t>0.013</w:t>
            </w:r>
          </w:p>
        </w:tc>
        <w:tc>
          <w:tcPr>
            <w:tcW w:w="871" w:type="dxa"/>
            <w:vAlign w:val="center"/>
          </w:tcPr>
          <w:p w14:paraId="3B18FC15" w14:textId="3DE9B1EB" w:rsidR="00616963" w:rsidRPr="00B85CF3" w:rsidRDefault="00616963" w:rsidP="00616963">
            <w:pPr>
              <w:pStyle w:val="af5"/>
            </w:pPr>
            <w:r w:rsidRPr="00B85CF3">
              <w:t>0.038</w:t>
            </w:r>
          </w:p>
        </w:tc>
        <w:tc>
          <w:tcPr>
            <w:tcW w:w="843" w:type="dxa"/>
            <w:vMerge/>
            <w:vAlign w:val="center"/>
          </w:tcPr>
          <w:p w14:paraId="488B76DD" w14:textId="00F1F2A8" w:rsidR="00616963" w:rsidRPr="00B85CF3" w:rsidRDefault="00616963" w:rsidP="00616963">
            <w:pPr>
              <w:pStyle w:val="af5"/>
              <w:rPr>
                <w:szCs w:val="21"/>
              </w:rPr>
            </w:pPr>
          </w:p>
        </w:tc>
        <w:tc>
          <w:tcPr>
            <w:tcW w:w="1250" w:type="dxa"/>
            <w:vMerge/>
            <w:vAlign w:val="center"/>
          </w:tcPr>
          <w:p w14:paraId="295BCFD5" w14:textId="77777777" w:rsidR="00616963" w:rsidRPr="00B85CF3" w:rsidRDefault="00616963" w:rsidP="00616963">
            <w:pPr>
              <w:pStyle w:val="af5"/>
            </w:pPr>
          </w:p>
        </w:tc>
      </w:tr>
      <w:tr w:rsidR="00616963" w:rsidRPr="00B85CF3" w14:paraId="2116021C" w14:textId="77777777" w:rsidTr="00266725">
        <w:trPr>
          <w:trHeight w:val="357"/>
        </w:trPr>
        <w:tc>
          <w:tcPr>
            <w:tcW w:w="704" w:type="dxa"/>
            <w:vMerge/>
            <w:vAlign w:val="center"/>
          </w:tcPr>
          <w:p w14:paraId="01DE1444" w14:textId="77777777" w:rsidR="00616963" w:rsidRPr="00B85CF3" w:rsidRDefault="00616963" w:rsidP="00616963">
            <w:pPr>
              <w:pStyle w:val="af5"/>
            </w:pPr>
          </w:p>
        </w:tc>
        <w:tc>
          <w:tcPr>
            <w:tcW w:w="1275" w:type="dxa"/>
            <w:vAlign w:val="center"/>
          </w:tcPr>
          <w:p w14:paraId="3FBC3165" w14:textId="4E4EC520" w:rsidR="00616963" w:rsidRPr="00B85CF3" w:rsidRDefault="00616963" w:rsidP="00616963">
            <w:pPr>
              <w:pStyle w:val="af5"/>
            </w:pPr>
            <w:r w:rsidRPr="00B85CF3">
              <w:rPr>
                <w:rFonts w:hint="eastAsia"/>
              </w:rPr>
              <w:t>脱色过滤</w:t>
            </w:r>
          </w:p>
        </w:tc>
        <w:tc>
          <w:tcPr>
            <w:tcW w:w="837" w:type="dxa"/>
            <w:vAlign w:val="center"/>
          </w:tcPr>
          <w:p w14:paraId="31BFCE7B" w14:textId="3A40C27C" w:rsidR="00616963" w:rsidRPr="00B85CF3" w:rsidRDefault="00616963" w:rsidP="00616963">
            <w:pPr>
              <w:pStyle w:val="af5"/>
            </w:pPr>
            <w:r w:rsidRPr="00B85CF3">
              <w:t>G</w:t>
            </w:r>
            <w:r w:rsidRPr="00B85CF3">
              <w:rPr>
                <w:rFonts w:hint="eastAsia"/>
                <w:vertAlign w:val="subscript"/>
              </w:rPr>
              <w:t>2</w:t>
            </w:r>
            <w:r w:rsidRPr="00B85CF3">
              <w:t>2-9</w:t>
            </w:r>
          </w:p>
        </w:tc>
        <w:tc>
          <w:tcPr>
            <w:tcW w:w="798" w:type="dxa"/>
            <w:vAlign w:val="center"/>
          </w:tcPr>
          <w:p w14:paraId="2661068C" w14:textId="0CE03E33" w:rsidR="00616963" w:rsidRPr="00B85CF3" w:rsidRDefault="00616963" w:rsidP="00616963">
            <w:pPr>
              <w:pStyle w:val="af5"/>
            </w:pPr>
            <w:r w:rsidRPr="00B85CF3">
              <w:rPr>
                <w:rFonts w:hint="eastAsia"/>
              </w:rPr>
              <w:t>乙醇</w:t>
            </w:r>
          </w:p>
        </w:tc>
        <w:tc>
          <w:tcPr>
            <w:tcW w:w="917" w:type="dxa"/>
            <w:vAlign w:val="center"/>
          </w:tcPr>
          <w:p w14:paraId="7344F5BC" w14:textId="11BEF2B0" w:rsidR="00616963" w:rsidRPr="00B85CF3" w:rsidRDefault="00616963" w:rsidP="00616963">
            <w:pPr>
              <w:pStyle w:val="af5"/>
            </w:pPr>
            <w:r w:rsidRPr="00B85CF3">
              <w:t>24.34</w:t>
            </w:r>
          </w:p>
        </w:tc>
        <w:tc>
          <w:tcPr>
            <w:tcW w:w="801" w:type="dxa"/>
            <w:vAlign w:val="center"/>
          </w:tcPr>
          <w:p w14:paraId="37941513" w14:textId="2DED02E5" w:rsidR="00616963" w:rsidRPr="00B85CF3" w:rsidRDefault="00616963" w:rsidP="00616963">
            <w:pPr>
              <w:pStyle w:val="af5"/>
            </w:pPr>
            <w:r w:rsidRPr="00B85CF3">
              <w:rPr>
                <w:szCs w:val="21"/>
              </w:rPr>
              <w:t>0.609</w:t>
            </w:r>
          </w:p>
        </w:tc>
        <w:tc>
          <w:tcPr>
            <w:tcW w:w="871" w:type="dxa"/>
            <w:vAlign w:val="center"/>
          </w:tcPr>
          <w:p w14:paraId="46F94368" w14:textId="0C106A3F" w:rsidR="00616963" w:rsidRPr="00B85CF3" w:rsidRDefault="00616963" w:rsidP="00616963">
            <w:pPr>
              <w:pStyle w:val="af5"/>
            </w:pPr>
            <w:r w:rsidRPr="00B85CF3">
              <w:t>1.826</w:t>
            </w:r>
          </w:p>
        </w:tc>
        <w:tc>
          <w:tcPr>
            <w:tcW w:w="843" w:type="dxa"/>
            <w:vMerge/>
            <w:vAlign w:val="center"/>
          </w:tcPr>
          <w:p w14:paraId="639BCDE3" w14:textId="5CF6C436" w:rsidR="00616963" w:rsidRPr="00B85CF3" w:rsidRDefault="00616963" w:rsidP="00616963">
            <w:pPr>
              <w:pStyle w:val="af5"/>
              <w:rPr>
                <w:szCs w:val="21"/>
              </w:rPr>
            </w:pPr>
          </w:p>
        </w:tc>
        <w:tc>
          <w:tcPr>
            <w:tcW w:w="1250" w:type="dxa"/>
            <w:vMerge/>
            <w:vAlign w:val="center"/>
          </w:tcPr>
          <w:p w14:paraId="6B3666E3" w14:textId="77777777" w:rsidR="00616963" w:rsidRPr="00B85CF3" w:rsidRDefault="00616963" w:rsidP="00616963">
            <w:pPr>
              <w:pStyle w:val="af5"/>
            </w:pPr>
          </w:p>
        </w:tc>
      </w:tr>
      <w:tr w:rsidR="00616963" w:rsidRPr="00B85CF3" w14:paraId="6E756F4F" w14:textId="77777777" w:rsidTr="00266725">
        <w:trPr>
          <w:trHeight w:val="357"/>
        </w:trPr>
        <w:tc>
          <w:tcPr>
            <w:tcW w:w="704" w:type="dxa"/>
            <w:vMerge/>
            <w:vAlign w:val="center"/>
          </w:tcPr>
          <w:p w14:paraId="25550692" w14:textId="77777777" w:rsidR="00616963" w:rsidRPr="00B85CF3" w:rsidRDefault="00616963" w:rsidP="00616963">
            <w:pPr>
              <w:pStyle w:val="af5"/>
            </w:pPr>
          </w:p>
        </w:tc>
        <w:tc>
          <w:tcPr>
            <w:tcW w:w="1275" w:type="dxa"/>
            <w:vMerge w:val="restart"/>
            <w:vAlign w:val="center"/>
          </w:tcPr>
          <w:p w14:paraId="49E9C5F6" w14:textId="58CD972F" w:rsidR="00616963" w:rsidRPr="00B85CF3" w:rsidRDefault="00616963" w:rsidP="00616963">
            <w:pPr>
              <w:pStyle w:val="af5"/>
            </w:pPr>
            <w:r w:rsidRPr="00B85CF3">
              <w:rPr>
                <w:rFonts w:hint="eastAsia"/>
              </w:rPr>
              <w:t>浓缩</w:t>
            </w:r>
          </w:p>
        </w:tc>
        <w:tc>
          <w:tcPr>
            <w:tcW w:w="837" w:type="dxa"/>
            <w:vMerge w:val="restart"/>
            <w:vAlign w:val="center"/>
          </w:tcPr>
          <w:p w14:paraId="285C4DAE" w14:textId="622DBCC4" w:rsidR="00616963" w:rsidRPr="00B85CF3" w:rsidRDefault="00616963" w:rsidP="00616963">
            <w:pPr>
              <w:pStyle w:val="af5"/>
            </w:pPr>
            <w:r w:rsidRPr="00B85CF3">
              <w:t>G</w:t>
            </w:r>
            <w:r w:rsidRPr="00B85CF3">
              <w:rPr>
                <w:rFonts w:hint="eastAsia"/>
                <w:vertAlign w:val="subscript"/>
              </w:rPr>
              <w:t>2</w:t>
            </w:r>
            <w:r w:rsidRPr="00B85CF3">
              <w:t>2-10</w:t>
            </w:r>
          </w:p>
        </w:tc>
        <w:tc>
          <w:tcPr>
            <w:tcW w:w="798" w:type="dxa"/>
            <w:vAlign w:val="center"/>
          </w:tcPr>
          <w:p w14:paraId="781CC17B" w14:textId="54857EE9" w:rsidR="00616963" w:rsidRPr="00B85CF3" w:rsidRDefault="00616963" w:rsidP="00616963">
            <w:pPr>
              <w:pStyle w:val="af5"/>
            </w:pPr>
            <w:r w:rsidRPr="00B85CF3">
              <w:rPr>
                <w:rFonts w:hint="eastAsia"/>
              </w:rPr>
              <w:t>乙醇</w:t>
            </w:r>
          </w:p>
        </w:tc>
        <w:tc>
          <w:tcPr>
            <w:tcW w:w="917" w:type="dxa"/>
            <w:vAlign w:val="center"/>
          </w:tcPr>
          <w:p w14:paraId="02379182" w14:textId="206288EA" w:rsidR="00616963" w:rsidRPr="00B85CF3" w:rsidRDefault="00616963" w:rsidP="00616963">
            <w:pPr>
              <w:pStyle w:val="af5"/>
            </w:pPr>
            <w:r w:rsidRPr="00B85CF3">
              <w:t>100.47</w:t>
            </w:r>
          </w:p>
        </w:tc>
        <w:tc>
          <w:tcPr>
            <w:tcW w:w="801" w:type="dxa"/>
            <w:vAlign w:val="center"/>
          </w:tcPr>
          <w:p w14:paraId="28D5EB97" w14:textId="7F01652B" w:rsidR="00616963" w:rsidRPr="00B85CF3" w:rsidRDefault="00616963" w:rsidP="00616963">
            <w:pPr>
              <w:pStyle w:val="af5"/>
            </w:pPr>
            <w:r w:rsidRPr="00B85CF3">
              <w:rPr>
                <w:szCs w:val="21"/>
              </w:rPr>
              <w:t>2.512</w:t>
            </w:r>
          </w:p>
        </w:tc>
        <w:tc>
          <w:tcPr>
            <w:tcW w:w="871" w:type="dxa"/>
            <w:vAlign w:val="center"/>
          </w:tcPr>
          <w:p w14:paraId="31BBBEA6" w14:textId="2135DAC5" w:rsidR="00616963" w:rsidRPr="00B85CF3" w:rsidRDefault="00616963" w:rsidP="00616963">
            <w:pPr>
              <w:pStyle w:val="af5"/>
            </w:pPr>
            <w:r w:rsidRPr="00B85CF3">
              <w:t>7.535</w:t>
            </w:r>
          </w:p>
        </w:tc>
        <w:tc>
          <w:tcPr>
            <w:tcW w:w="843" w:type="dxa"/>
            <w:vMerge/>
            <w:vAlign w:val="center"/>
          </w:tcPr>
          <w:p w14:paraId="0A8DB907" w14:textId="01D239C4" w:rsidR="00616963" w:rsidRPr="00B85CF3" w:rsidRDefault="00616963" w:rsidP="00616963">
            <w:pPr>
              <w:pStyle w:val="af5"/>
              <w:rPr>
                <w:szCs w:val="21"/>
              </w:rPr>
            </w:pPr>
          </w:p>
        </w:tc>
        <w:tc>
          <w:tcPr>
            <w:tcW w:w="1250" w:type="dxa"/>
            <w:vMerge/>
            <w:vAlign w:val="center"/>
          </w:tcPr>
          <w:p w14:paraId="7A000965" w14:textId="77777777" w:rsidR="00616963" w:rsidRPr="00B85CF3" w:rsidRDefault="00616963" w:rsidP="00616963">
            <w:pPr>
              <w:pStyle w:val="af5"/>
            </w:pPr>
          </w:p>
        </w:tc>
      </w:tr>
      <w:tr w:rsidR="00616963" w:rsidRPr="00B85CF3" w14:paraId="34B5D427" w14:textId="77777777" w:rsidTr="00266725">
        <w:trPr>
          <w:trHeight w:val="357"/>
        </w:trPr>
        <w:tc>
          <w:tcPr>
            <w:tcW w:w="704" w:type="dxa"/>
            <w:vMerge/>
            <w:vAlign w:val="center"/>
          </w:tcPr>
          <w:p w14:paraId="0A78BC48" w14:textId="77777777" w:rsidR="00616963" w:rsidRPr="00B85CF3" w:rsidRDefault="00616963" w:rsidP="00616963">
            <w:pPr>
              <w:pStyle w:val="af5"/>
            </w:pPr>
          </w:p>
        </w:tc>
        <w:tc>
          <w:tcPr>
            <w:tcW w:w="1275" w:type="dxa"/>
            <w:vMerge/>
            <w:vAlign w:val="center"/>
          </w:tcPr>
          <w:p w14:paraId="54DBC12A" w14:textId="77777777" w:rsidR="00616963" w:rsidRPr="00B85CF3" w:rsidRDefault="00616963" w:rsidP="00616963">
            <w:pPr>
              <w:pStyle w:val="af5"/>
            </w:pPr>
          </w:p>
        </w:tc>
        <w:tc>
          <w:tcPr>
            <w:tcW w:w="837" w:type="dxa"/>
            <w:vMerge/>
            <w:vAlign w:val="center"/>
          </w:tcPr>
          <w:p w14:paraId="0D8E4C24" w14:textId="0FAF8B1D" w:rsidR="00616963" w:rsidRPr="00B85CF3" w:rsidRDefault="00616963" w:rsidP="00616963">
            <w:pPr>
              <w:pStyle w:val="af5"/>
            </w:pPr>
          </w:p>
        </w:tc>
        <w:tc>
          <w:tcPr>
            <w:tcW w:w="798" w:type="dxa"/>
            <w:vAlign w:val="center"/>
          </w:tcPr>
          <w:p w14:paraId="270BB96D" w14:textId="7F2B2B6E" w:rsidR="00616963" w:rsidRPr="00B85CF3" w:rsidRDefault="00616963" w:rsidP="00616963">
            <w:pPr>
              <w:pStyle w:val="af5"/>
            </w:pPr>
            <w:r w:rsidRPr="00B85CF3">
              <w:rPr>
                <w:rFonts w:hint="eastAsia"/>
              </w:rPr>
              <w:t>水</w:t>
            </w:r>
          </w:p>
        </w:tc>
        <w:tc>
          <w:tcPr>
            <w:tcW w:w="917" w:type="dxa"/>
            <w:vAlign w:val="center"/>
          </w:tcPr>
          <w:p w14:paraId="07D554DB" w14:textId="362E2488" w:rsidR="00616963" w:rsidRPr="00B85CF3" w:rsidRDefault="00616963" w:rsidP="00616963">
            <w:pPr>
              <w:pStyle w:val="af5"/>
            </w:pPr>
            <w:r w:rsidRPr="00B85CF3">
              <w:t>3.48</w:t>
            </w:r>
          </w:p>
        </w:tc>
        <w:tc>
          <w:tcPr>
            <w:tcW w:w="801" w:type="dxa"/>
            <w:vAlign w:val="center"/>
          </w:tcPr>
          <w:p w14:paraId="1E250943" w14:textId="6BEE69F4" w:rsidR="00616963" w:rsidRPr="00B85CF3" w:rsidRDefault="00616963" w:rsidP="00616963">
            <w:pPr>
              <w:pStyle w:val="af5"/>
            </w:pPr>
            <w:r w:rsidRPr="00B85CF3">
              <w:rPr>
                <w:szCs w:val="21"/>
              </w:rPr>
              <w:t>0.087</w:t>
            </w:r>
          </w:p>
        </w:tc>
        <w:tc>
          <w:tcPr>
            <w:tcW w:w="871" w:type="dxa"/>
            <w:vAlign w:val="center"/>
          </w:tcPr>
          <w:p w14:paraId="0DE10F8F" w14:textId="56C22F49" w:rsidR="00616963" w:rsidRPr="00B85CF3" w:rsidRDefault="00616963" w:rsidP="00616963">
            <w:pPr>
              <w:pStyle w:val="af5"/>
            </w:pPr>
            <w:r w:rsidRPr="00B85CF3">
              <w:t>0.261</w:t>
            </w:r>
          </w:p>
        </w:tc>
        <w:tc>
          <w:tcPr>
            <w:tcW w:w="843" w:type="dxa"/>
            <w:vMerge/>
            <w:vAlign w:val="center"/>
          </w:tcPr>
          <w:p w14:paraId="0E1E879E" w14:textId="78FED397" w:rsidR="00616963" w:rsidRPr="00B85CF3" w:rsidRDefault="00616963" w:rsidP="00616963">
            <w:pPr>
              <w:pStyle w:val="af5"/>
              <w:rPr>
                <w:szCs w:val="21"/>
              </w:rPr>
            </w:pPr>
          </w:p>
        </w:tc>
        <w:tc>
          <w:tcPr>
            <w:tcW w:w="1250" w:type="dxa"/>
            <w:vMerge/>
            <w:vAlign w:val="center"/>
          </w:tcPr>
          <w:p w14:paraId="44456162" w14:textId="77777777" w:rsidR="00616963" w:rsidRPr="00B85CF3" w:rsidRDefault="00616963" w:rsidP="00616963">
            <w:pPr>
              <w:pStyle w:val="af5"/>
            </w:pPr>
          </w:p>
        </w:tc>
      </w:tr>
      <w:tr w:rsidR="00616963" w:rsidRPr="00B85CF3" w14:paraId="2BAD2928" w14:textId="77777777" w:rsidTr="00266725">
        <w:trPr>
          <w:trHeight w:val="357"/>
        </w:trPr>
        <w:tc>
          <w:tcPr>
            <w:tcW w:w="704" w:type="dxa"/>
            <w:vMerge/>
            <w:vAlign w:val="center"/>
          </w:tcPr>
          <w:p w14:paraId="265B924F" w14:textId="77777777" w:rsidR="00616963" w:rsidRPr="00B85CF3" w:rsidRDefault="00616963" w:rsidP="00616963">
            <w:pPr>
              <w:pStyle w:val="af5"/>
            </w:pPr>
          </w:p>
        </w:tc>
        <w:tc>
          <w:tcPr>
            <w:tcW w:w="1275" w:type="dxa"/>
            <w:vAlign w:val="center"/>
          </w:tcPr>
          <w:p w14:paraId="2208B5BF" w14:textId="5E56C775" w:rsidR="00616963" w:rsidRPr="00B85CF3" w:rsidRDefault="00616963" w:rsidP="00616963">
            <w:pPr>
              <w:pStyle w:val="af5"/>
            </w:pPr>
            <w:r w:rsidRPr="00B85CF3">
              <w:rPr>
                <w:rFonts w:hint="eastAsia"/>
              </w:rPr>
              <w:t>第一次重结晶过滤</w:t>
            </w:r>
            <w:r w:rsidRPr="00B85CF3">
              <w:rPr>
                <w:rFonts w:hint="eastAsia"/>
              </w:rPr>
              <w:t>95%</w:t>
            </w:r>
            <w:r w:rsidRPr="00B85CF3">
              <w:rPr>
                <w:rFonts w:hint="eastAsia"/>
              </w:rPr>
              <w:t>乙醇配制</w:t>
            </w:r>
          </w:p>
        </w:tc>
        <w:tc>
          <w:tcPr>
            <w:tcW w:w="837" w:type="dxa"/>
            <w:vAlign w:val="center"/>
          </w:tcPr>
          <w:p w14:paraId="43311A15" w14:textId="04F5247E" w:rsidR="00616963" w:rsidRPr="00B85CF3" w:rsidRDefault="00616963" w:rsidP="00616963">
            <w:pPr>
              <w:pStyle w:val="af5"/>
            </w:pPr>
            <w:r w:rsidRPr="00B85CF3">
              <w:t>G</w:t>
            </w:r>
            <w:r w:rsidRPr="00B85CF3">
              <w:rPr>
                <w:rFonts w:hint="eastAsia"/>
                <w:vertAlign w:val="subscript"/>
              </w:rPr>
              <w:t>2</w:t>
            </w:r>
            <w:r w:rsidRPr="00B85CF3">
              <w:t>2-11</w:t>
            </w:r>
          </w:p>
        </w:tc>
        <w:tc>
          <w:tcPr>
            <w:tcW w:w="798" w:type="dxa"/>
            <w:vAlign w:val="center"/>
          </w:tcPr>
          <w:p w14:paraId="4DC26C39" w14:textId="526E3788" w:rsidR="00616963" w:rsidRPr="00B85CF3" w:rsidRDefault="00616963" w:rsidP="00616963">
            <w:pPr>
              <w:pStyle w:val="af5"/>
            </w:pPr>
            <w:r w:rsidRPr="00B85CF3">
              <w:rPr>
                <w:rFonts w:hint="eastAsia"/>
              </w:rPr>
              <w:t>乙醇</w:t>
            </w:r>
          </w:p>
        </w:tc>
        <w:tc>
          <w:tcPr>
            <w:tcW w:w="917" w:type="dxa"/>
            <w:vAlign w:val="center"/>
          </w:tcPr>
          <w:p w14:paraId="36BEA352" w14:textId="69553B57" w:rsidR="00616963" w:rsidRPr="00B85CF3" w:rsidRDefault="00616963" w:rsidP="00616963">
            <w:pPr>
              <w:pStyle w:val="af5"/>
            </w:pPr>
            <w:r w:rsidRPr="00B85CF3">
              <w:t>0.1</w:t>
            </w:r>
          </w:p>
        </w:tc>
        <w:tc>
          <w:tcPr>
            <w:tcW w:w="801" w:type="dxa"/>
            <w:vAlign w:val="center"/>
          </w:tcPr>
          <w:p w14:paraId="4A8C47BF" w14:textId="6CB79A15" w:rsidR="00616963" w:rsidRPr="00B85CF3" w:rsidRDefault="00616963" w:rsidP="00616963">
            <w:pPr>
              <w:pStyle w:val="af5"/>
            </w:pPr>
            <w:r w:rsidRPr="00B85CF3">
              <w:rPr>
                <w:szCs w:val="21"/>
              </w:rPr>
              <w:t>0.003</w:t>
            </w:r>
          </w:p>
        </w:tc>
        <w:tc>
          <w:tcPr>
            <w:tcW w:w="871" w:type="dxa"/>
            <w:vAlign w:val="center"/>
          </w:tcPr>
          <w:p w14:paraId="02A944C1" w14:textId="5C3AEFE7" w:rsidR="00616963" w:rsidRPr="00B85CF3" w:rsidRDefault="00616963" w:rsidP="00616963">
            <w:pPr>
              <w:pStyle w:val="af5"/>
            </w:pPr>
            <w:r w:rsidRPr="00B85CF3">
              <w:t>0.008</w:t>
            </w:r>
          </w:p>
        </w:tc>
        <w:tc>
          <w:tcPr>
            <w:tcW w:w="843" w:type="dxa"/>
            <w:vMerge/>
            <w:vAlign w:val="center"/>
          </w:tcPr>
          <w:p w14:paraId="32BF55D7" w14:textId="63083B52" w:rsidR="00616963" w:rsidRPr="00B85CF3" w:rsidRDefault="00616963" w:rsidP="00616963">
            <w:pPr>
              <w:pStyle w:val="af5"/>
              <w:rPr>
                <w:szCs w:val="21"/>
              </w:rPr>
            </w:pPr>
          </w:p>
        </w:tc>
        <w:tc>
          <w:tcPr>
            <w:tcW w:w="1250" w:type="dxa"/>
            <w:vMerge/>
            <w:vAlign w:val="center"/>
          </w:tcPr>
          <w:p w14:paraId="714CD5A6" w14:textId="77777777" w:rsidR="00616963" w:rsidRPr="00B85CF3" w:rsidRDefault="00616963" w:rsidP="00616963">
            <w:pPr>
              <w:pStyle w:val="af5"/>
            </w:pPr>
          </w:p>
        </w:tc>
      </w:tr>
      <w:tr w:rsidR="00616963" w:rsidRPr="00B85CF3" w14:paraId="386C68FD" w14:textId="77777777" w:rsidTr="00266725">
        <w:trPr>
          <w:trHeight w:val="357"/>
        </w:trPr>
        <w:tc>
          <w:tcPr>
            <w:tcW w:w="704" w:type="dxa"/>
            <w:vMerge/>
            <w:vAlign w:val="center"/>
          </w:tcPr>
          <w:p w14:paraId="0DADE945" w14:textId="77777777" w:rsidR="00616963" w:rsidRPr="00B85CF3" w:rsidRDefault="00616963" w:rsidP="00616963">
            <w:pPr>
              <w:pStyle w:val="af5"/>
            </w:pPr>
          </w:p>
        </w:tc>
        <w:tc>
          <w:tcPr>
            <w:tcW w:w="1275" w:type="dxa"/>
            <w:vAlign w:val="center"/>
          </w:tcPr>
          <w:p w14:paraId="63DAB3F6" w14:textId="0E1136F9" w:rsidR="00616963" w:rsidRPr="00B85CF3" w:rsidRDefault="00616963" w:rsidP="00616963">
            <w:pPr>
              <w:pStyle w:val="af5"/>
            </w:pPr>
            <w:r w:rsidRPr="00B85CF3">
              <w:rPr>
                <w:rFonts w:hint="eastAsia"/>
              </w:rPr>
              <w:t>第一次重结晶过滤</w:t>
            </w:r>
          </w:p>
        </w:tc>
        <w:tc>
          <w:tcPr>
            <w:tcW w:w="837" w:type="dxa"/>
            <w:vAlign w:val="center"/>
          </w:tcPr>
          <w:p w14:paraId="5836D189" w14:textId="4B85A162" w:rsidR="00616963" w:rsidRPr="00B85CF3" w:rsidRDefault="00616963" w:rsidP="00616963">
            <w:pPr>
              <w:pStyle w:val="af5"/>
            </w:pPr>
            <w:r w:rsidRPr="00B85CF3">
              <w:t>G</w:t>
            </w:r>
            <w:r w:rsidRPr="00B85CF3">
              <w:rPr>
                <w:rFonts w:hint="eastAsia"/>
                <w:vertAlign w:val="subscript"/>
              </w:rPr>
              <w:t>2</w:t>
            </w:r>
            <w:r w:rsidRPr="00B85CF3">
              <w:t>2-12</w:t>
            </w:r>
          </w:p>
        </w:tc>
        <w:tc>
          <w:tcPr>
            <w:tcW w:w="798" w:type="dxa"/>
            <w:vAlign w:val="center"/>
          </w:tcPr>
          <w:p w14:paraId="4A11678F" w14:textId="0690064E" w:rsidR="00616963" w:rsidRPr="00B85CF3" w:rsidRDefault="00616963" w:rsidP="00616963">
            <w:pPr>
              <w:pStyle w:val="af5"/>
            </w:pPr>
            <w:r w:rsidRPr="00B85CF3">
              <w:rPr>
                <w:rFonts w:hint="eastAsia"/>
              </w:rPr>
              <w:t>乙醇</w:t>
            </w:r>
          </w:p>
        </w:tc>
        <w:tc>
          <w:tcPr>
            <w:tcW w:w="917" w:type="dxa"/>
            <w:vAlign w:val="center"/>
          </w:tcPr>
          <w:p w14:paraId="18BEBD48" w14:textId="5E4E829A" w:rsidR="00616963" w:rsidRPr="00B85CF3" w:rsidRDefault="00616963" w:rsidP="00616963">
            <w:pPr>
              <w:pStyle w:val="af5"/>
            </w:pPr>
            <w:r w:rsidRPr="00B85CF3">
              <w:t>2.46</w:t>
            </w:r>
          </w:p>
        </w:tc>
        <w:tc>
          <w:tcPr>
            <w:tcW w:w="801" w:type="dxa"/>
            <w:vAlign w:val="center"/>
          </w:tcPr>
          <w:p w14:paraId="68702EF2" w14:textId="1F4BF2CA" w:rsidR="00616963" w:rsidRPr="00B85CF3" w:rsidRDefault="00616963" w:rsidP="00616963">
            <w:pPr>
              <w:pStyle w:val="af5"/>
            </w:pPr>
            <w:r w:rsidRPr="00B85CF3">
              <w:rPr>
                <w:szCs w:val="21"/>
              </w:rPr>
              <w:t>0.062</w:t>
            </w:r>
          </w:p>
        </w:tc>
        <w:tc>
          <w:tcPr>
            <w:tcW w:w="871" w:type="dxa"/>
            <w:vAlign w:val="center"/>
          </w:tcPr>
          <w:p w14:paraId="32C5F82B" w14:textId="25DD5511" w:rsidR="00616963" w:rsidRPr="00B85CF3" w:rsidRDefault="00616963" w:rsidP="00616963">
            <w:pPr>
              <w:pStyle w:val="af5"/>
            </w:pPr>
            <w:r w:rsidRPr="00B85CF3">
              <w:t>0.185</w:t>
            </w:r>
          </w:p>
        </w:tc>
        <w:tc>
          <w:tcPr>
            <w:tcW w:w="843" w:type="dxa"/>
            <w:vMerge/>
            <w:vAlign w:val="center"/>
          </w:tcPr>
          <w:p w14:paraId="6FCE65EE" w14:textId="4DD8A61C" w:rsidR="00616963" w:rsidRPr="00B85CF3" w:rsidRDefault="00616963" w:rsidP="00616963">
            <w:pPr>
              <w:pStyle w:val="af5"/>
              <w:rPr>
                <w:szCs w:val="21"/>
              </w:rPr>
            </w:pPr>
          </w:p>
        </w:tc>
        <w:tc>
          <w:tcPr>
            <w:tcW w:w="1250" w:type="dxa"/>
            <w:vMerge/>
            <w:vAlign w:val="center"/>
          </w:tcPr>
          <w:p w14:paraId="5C295345" w14:textId="77777777" w:rsidR="00616963" w:rsidRPr="00B85CF3" w:rsidRDefault="00616963" w:rsidP="00616963">
            <w:pPr>
              <w:pStyle w:val="af5"/>
            </w:pPr>
          </w:p>
        </w:tc>
      </w:tr>
      <w:tr w:rsidR="00616963" w:rsidRPr="00B85CF3" w14:paraId="62AB60A5" w14:textId="77777777" w:rsidTr="00266725">
        <w:trPr>
          <w:trHeight w:val="357"/>
        </w:trPr>
        <w:tc>
          <w:tcPr>
            <w:tcW w:w="704" w:type="dxa"/>
            <w:vMerge/>
            <w:vAlign w:val="center"/>
          </w:tcPr>
          <w:p w14:paraId="4BFFD665" w14:textId="77777777" w:rsidR="00616963" w:rsidRPr="00B85CF3" w:rsidRDefault="00616963" w:rsidP="00616963">
            <w:pPr>
              <w:pStyle w:val="af5"/>
            </w:pPr>
          </w:p>
        </w:tc>
        <w:tc>
          <w:tcPr>
            <w:tcW w:w="1275" w:type="dxa"/>
            <w:vAlign w:val="center"/>
          </w:tcPr>
          <w:p w14:paraId="30D0AC38" w14:textId="5BD12A7C" w:rsidR="00616963" w:rsidRPr="00B85CF3" w:rsidRDefault="00616963" w:rsidP="00616963">
            <w:pPr>
              <w:pStyle w:val="af5"/>
            </w:pPr>
            <w:r w:rsidRPr="00B85CF3">
              <w:rPr>
                <w:rFonts w:hint="eastAsia"/>
              </w:rPr>
              <w:t>脱色过滤</w:t>
            </w:r>
            <w:r w:rsidRPr="00B85CF3">
              <w:rPr>
                <w:rFonts w:hint="eastAsia"/>
              </w:rPr>
              <w:t>95%</w:t>
            </w:r>
            <w:r w:rsidRPr="00B85CF3">
              <w:rPr>
                <w:rFonts w:hint="eastAsia"/>
              </w:rPr>
              <w:t>乙醇配制</w:t>
            </w:r>
          </w:p>
        </w:tc>
        <w:tc>
          <w:tcPr>
            <w:tcW w:w="837" w:type="dxa"/>
            <w:vAlign w:val="center"/>
          </w:tcPr>
          <w:p w14:paraId="506BBDC7" w14:textId="062EDCA6" w:rsidR="00616963" w:rsidRPr="00B85CF3" w:rsidRDefault="00616963" w:rsidP="00616963">
            <w:pPr>
              <w:pStyle w:val="af5"/>
            </w:pPr>
            <w:r w:rsidRPr="00B85CF3">
              <w:t>G</w:t>
            </w:r>
            <w:r w:rsidRPr="00B85CF3">
              <w:rPr>
                <w:rFonts w:hint="eastAsia"/>
                <w:vertAlign w:val="subscript"/>
              </w:rPr>
              <w:t>2</w:t>
            </w:r>
            <w:r w:rsidRPr="00B85CF3">
              <w:t>2-13</w:t>
            </w:r>
          </w:p>
        </w:tc>
        <w:tc>
          <w:tcPr>
            <w:tcW w:w="798" w:type="dxa"/>
            <w:vAlign w:val="center"/>
          </w:tcPr>
          <w:p w14:paraId="505C688A" w14:textId="1F569C65" w:rsidR="00616963" w:rsidRPr="00B85CF3" w:rsidRDefault="00616963" w:rsidP="00616963">
            <w:pPr>
              <w:pStyle w:val="af5"/>
            </w:pPr>
            <w:r w:rsidRPr="00B85CF3">
              <w:rPr>
                <w:rFonts w:hint="eastAsia"/>
              </w:rPr>
              <w:t>乙醇</w:t>
            </w:r>
          </w:p>
        </w:tc>
        <w:tc>
          <w:tcPr>
            <w:tcW w:w="917" w:type="dxa"/>
            <w:vAlign w:val="center"/>
          </w:tcPr>
          <w:p w14:paraId="04234988" w14:textId="58BA828A" w:rsidR="00616963" w:rsidRPr="00B85CF3" w:rsidRDefault="00616963" w:rsidP="00616963">
            <w:pPr>
              <w:pStyle w:val="af5"/>
            </w:pPr>
            <w:r w:rsidRPr="00B85CF3">
              <w:t>0.53</w:t>
            </w:r>
          </w:p>
        </w:tc>
        <w:tc>
          <w:tcPr>
            <w:tcW w:w="801" w:type="dxa"/>
            <w:vAlign w:val="center"/>
          </w:tcPr>
          <w:p w14:paraId="58C8A040" w14:textId="0CF902B1" w:rsidR="00616963" w:rsidRPr="00B85CF3" w:rsidRDefault="00616963" w:rsidP="00616963">
            <w:pPr>
              <w:pStyle w:val="af5"/>
            </w:pPr>
            <w:r w:rsidRPr="00B85CF3">
              <w:rPr>
                <w:szCs w:val="21"/>
              </w:rPr>
              <w:t>0.013</w:t>
            </w:r>
          </w:p>
        </w:tc>
        <w:tc>
          <w:tcPr>
            <w:tcW w:w="871" w:type="dxa"/>
            <w:vAlign w:val="center"/>
          </w:tcPr>
          <w:p w14:paraId="23B899C8" w14:textId="3286193F" w:rsidR="00616963" w:rsidRPr="00B85CF3" w:rsidRDefault="00616963" w:rsidP="00616963">
            <w:pPr>
              <w:pStyle w:val="af5"/>
            </w:pPr>
            <w:r w:rsidRPr="00B85CF3">
              <w:t>0.04</w:t>
            </w:r>
          </w:p>
        </w:tc>
        <w:tc>
          <w:tcPr>
            <w:tcW w:w="843" w:type="dxa"/>
            <w:vMerge/>
            <w:vAlign w:val="center"/>
          </w:tcPr>
          <w:p w14:paraId="7BF06206" w14:textId="0B695A8A" w:rsidR="00616963" w:rsidRPr="00B85CF3" w:rsidRDefault="00616963" w:rsidP="00616963">
            <w:pPr>
              <w:pStyle w:val="af5"/>
              <w:rPr>
                <w:szCs w:val="21"/>
              </w:rPr>
            </w:pPr>
          </w:p>
        </w:tc>
        <w:tc>
          <w:tcPr>
            <w:tcW w:w="1250" w:type="dxa"/>
            <w:vMerge/>
            <w:vAlign w:val="center"/>
          </w:tcPr>
          <w:p w14:paraId="4FED6E40" w14:textId="77777777" w:rsidR="00616963" w:rsidRPr="00B85CF3" w:rsidRDefault="00616963" w:rsidP="00616963">
            <w:pPr>
              <w:pStyle w:val="af5"/>
            </w:pPr>
          </w:p>
        </w:tc>
      </w:tr>
      <w:tr w:rsidR="00616963" w:rsidRPr="00B85CF3" w14:paraId="0BA5F09E" w14:textId="77777777" w:rsidTr="00266725">
        <w:trPr>
          <w:trHeight w:val="357"/>
        </w:trPr>
        <w:tc>
          <w:tcPr>
            <w:tcW w:w="704" w:type="dxa"/>
            <w:vMerge/>
            <w:vAlign w:val="center"/>
          </w:tcPr>
          <w:p w14:paraId="3D7708CD" w14:textId="77777777" w:rsidR="00616963" w:rsidRPr="00B85CF3" w:rsidRDefault="00616963" w:rsidP="00616963">
            <w:pPr>
              <w:pStyle w:val="af5"/>
            </w:pPr>
          </w:p>
        </w:tc>
        <w:tc>
          <w:tcPr>
            <w:tcW w:w="1275" w:type="dxa"/>
            <w:vAlign w:val="center"/>
          </w:tcPr>
          <w:p w14:paraId="1A99857B" w14:textId="535E10B3" w:rsidR="00616963" w:rsidRPr="00B85CF3" w:rsidRDefault="00616963" w:rsidP="00616963">
            <w:pPr>
              <w:pStyle w:val="af5"/>
            </w:pPr>
            <w:r w:rsidRPr="00B85CF3">
              <w:rPr>
                <w:rFonts w:hint="eastAsia"/>
              </w:rPr>
              <w:t>脱色过滤</w:t>
            </w:r>
          </w:p>
        </w:tc>
        <w:tc>
          <w:tcPr>
            <w:tcW w:w="837" w:type="dxa"/>
            <w:vAlign w:val="center"/>
          </w:tcPr>
          <w:p w14:paraId="0EA26D78" w14:textId="4480B26A" w:rsidR="00616963" w:rsidRPr="00B85CF3" w:rsidRDefault="00616963" w:rsidP="00616963">
            <w:pPr>
              <w:pStyle w:val="af5"/>
            </w:pPr>
            <w:r w:rsidRPr="00B85CF3">
              <w:t>G</w:t>
            </w:r>
            <w:r w:rsidRPr="00B85CF3">
              <w:rPr>
                <w:rFonts w:hint="eastAsia"/>
                <w:vertAlign w:val="subscript"/>
              </w:rPr>
              <w:t>2</w:t>
            </w:r>
            <w:r w:rsidRPr="00B85CF3">
              <w:t>2-14</w:t>
            </w:r>
          </w:p>
        </w:tc>
        <w:tc>
          <w:tcPr>
            <w:tcW w:w="798" w:type="dxa"/>
            <w:vAlign w:val="center"/>
          </w:tcPr>
          <w:p w14:paraId="084E4766" w14:textId="443544C0" w:rsidR="00616963" w:rsidRPr="00B85CF3" w:rsidRDefault="00616963" w:rsidP="00616963">
            <w:pPr>
              <w:pStyle w:val="af5"/>
            </w:pPr>
            <w:r w:rsidRPr="00B85CF3">
              <w:rPr>
                <w:rFonts w:hint="eastAsia"/>
              </w:rPr>
              <w:t>乙醇</w:t>
            </w:r>
          </w:p>
        </w:tc>
        <w:tc>
          <w:tcPr>
            <w:tcW w:w="917" w:type="dxa"/>
            <w:vAlign w:val="center"/>
          </w:tcPr>
          <w:p w14:paraId="3E15CD60" w14:textId="4A9B57B6" w:rsidR="00616963" w:rsidRPr="00B85CF3" w:rsidRDefault="00616963" w:rsidP="00616963">
            <w:pPr>
              <w:pStyle w:val="af5"/>
            </w:pPr>
            <w:r w:rsidRPr="00B85CF3">
              <w:t>26.11</w:t>
            </w:r>
          </w:p>
        </w:tc>
        <w:tc>
          <w:tcPr>
            <w:tcW w:w="801" w:type="dxa"/>
            <w:vAlign w:val="center"/>
          </w:tcPr>
          <w:p w14:paraId="6574B3FD" w14:textId="5038BB51" w:rsidR="00616963" w:rsidRPr="00B85CF3" w:rsidRDefault="00616963" w:rsidP="00616963">
            <w:pPr>
              <w:pStyle w:val="af5"/>
            </w:pPr>
            <w:r w:rsidRPr="00B85CF3">
              <w:rPr>
                <w:szCs w:val="21"/>
              </w:rPr>
              <w:t>0.653</w:t>
            </w:r>
          </w:p>
        </w:tc>
        <w:tc>
          <w:tcPr>
            <w:tcW w:w="871" w:type="dxa"/>
            <w:vAlign w:val="center"/>
          </w:tcPr>
          <w:p w14:paraId="4929E220" w14:textId="7ECC021C" w:rsidR="00616963" w:rsidRPr="00B85CF3" w:rsidRDefault="00616963" w:rsidP="00616963">
            <w:pPr>
              <w:pStyle w:val="af5"/>
            </w:pPr>
            <w:r w:rsidRPr="00B85CF3">
              <w:t>1.958</w:t>
            </w:r>
          </w:p>
        </w:tc>
        <w:tc>
          <w:tcPr>
            <w:tcW w:w="843" w:type="dxa"/>
            <w:vMerge/>
            <w:vAlign w:val="center"/>
          </w:tcPr>
          <w:p w14:paraId="66D4D112" w14:textId="63C315DB" w:rsidR="00616963" w:rsidRPr="00B85CF3" w:rsidRDefault="00616963" w:rsidP="00616963">
            <w:pPr>
              <w:pStyle w:val="af5"/>
              <w:rPr>
                <w:szCs w:val="21"/>
              </w:rPr>
            </w:pPr>
          </w:p>
        </w:tc>
        <w:tc>
          <w:tcPr>
            <w:tcW w:w="1250" w:type="dxa"/>
            <w:vMerge/>
            <w:vAlign w:val="center"/>
          </w:tcPr>
          <w:p w14:paraId="0D658B84" w14:textId="77777777" w:rsidR="00616963" w:rsidRPr="00B85CF3" w:rsidRDefault="00616963" w:rsidP="00616963">
            <w:pPr>
              <w:pStyle w:val="af5"/>
            </w:pPr>
          </w:p>
        </w:tc>
      </w:tr>
      <w:tr w:rsidR="00616963" w:rsidRPr="00B85CF3" w14:paraId="7E1AC2FC" w14:textId="77777777" w:rsidTr="00266725">
        <w:trPr>
          <w:trHeight w:val="357"/>
        </w:trPr>
        <w:tc>
          <w:tcPr>
            <w:tcW w:w="704" w:type="dxa"/>
            <w:vMerge/>
            <w:vAlign w:val="center"/>
          </w:tcPr>
          <w:p w14:paraId="78DCB185" w14:textId="77777777" w:rsidR="00616963" w:rsidRPr="00B85CF3" w:rsidRDefault="00616963" w:rsidP="00616963">
            <w:pPr>
              <w:pStyle w:val="af5"/>
            </w:pPr>
          </w:p>
        </w:tc>
        <w:tc>
          <w:tcPr>
            <w:tcW w:w="1275" w:type="dxa"/>
            <w:vMerge w:val="restart"/>
            <w:vAlign w:val="center"/>
          </w:tcPr>
          <w:p w14:paraId="459336F3" w14:textId="3E00401E" w:rsidR="00616963" w:rsidRPr="00B85CF3" w:rsidRDefault="00616963" w:rsidP="00616963">
            <w:pPr>
              <w:pStyle w:val="af5"/>
            </w:pPr>
            <w:r w:rsidRPr="00B85CF3">
              <w:rPr>
                <w:rFonts w:hint="eastAsia"/>
              </w:rPr>
              <w:t>浓缩</w:t>
            </w:r>
          </w:p>
        </w:tc>
        <w:tc>
          <w:tcPr>
            <w:tcW w:w="837" w:type="dxa"/>
            <w:vMerge w:val="restart"/>
            <w:vAlign w:val="center"/>
          </w:tcPr>
          <w:p w14:paraId="3BAFD707" w14:textId="7ACDAA7C" w:rsidR="00616963" w:rsidRPr="00B85CF3" w:rsidRDefault="00616963" w:rsidP="00616963">
            <w:pPr>
              <w:pStyle w:val="af5"/>
            </w:pPr>
            <w:r w:rsidRPr="00B85CF3">
              <w:t>G</w:t>
            </w:r>
            <w:r w:rsidRPr="00B85CF3">
              <w:rPr>
                <w:rFonts w:hint="eastAsia"/>
                <w:vertAlign w:val="subscript"/>
              </w:rPr>
              <w:t>2</w:t>
            </w:r>
            <w:r w:rsidRPr="00B85CF3">
              <w:t>2-15</w:t>
            </w:r>
          </w:p>
        </w:tc>
        <w:tc>
          <w:tcPr>
            <w:tcW w:w="798" w:type="dxa"/>
            <w:vAlign w:val="center"/>
          </w:tcPr>
          <w:p w14:paraId="63D8FDB5" w14:textId="1C2CD2CC" w:rsidR="00616963" w:rsidRPr="00B85CF3" w:rsidRDefault="00616963" w:rsidP="00616963">
            <w:pPr>
              <w:pStyle w:val="af5"/>
            </w:pPr>
            <w:r w:rsidRPr="00B85CF3">
              <w:rPr>
                <w:rFonts w:hint="eastAsia"/>
              </w:rPr>
              <w:t>乙醇</w:t>
            </w:r>
          </w:p>
        </w:tc>
        <w:tc>
          <w:tcPr>
            <w:tcW w:w="917" w:type="dxa"/>
            <w:vAlign w:val="center"/>
          </w:tcPr>
          <w:p w14:paraId="168A049D" w14:textId="7E9FA7A2" w:rsidR="00616963" w:rsidRPr="00B85CF3" w:rsidRDefault="00616963" w:rsidP="00616963">
            <w:pPr>
              <w:pStyle w:val="af5"/>
            </w:pPr>
            <w:r w:rsidRPr="00B85CF3">
              <w:t>110.05</w:t>
            </w:r>
          </w:p>
        </w:tc>
        <w:tc>
          <w:tcPr>
            <w:tcW w:w="801" w:type="dxa"/>
            <w:vAlign w:val="center"/>
          </w:tcPr>
          <w:p w14:paraId="47DFB82D" w14:textId="0C445F06" w:rsidR="00616963" w:rsidRPr="00B85CF3" w:rsidRDefault="00616963" w:rsidP="00616963">
            <w:pPr>
              <w:pStyle w:val="af5"/>
            </w:pPr>
            <w:r w:rsidRPr="00B85CF3">
              <w:rPr>
                <w:szCs w:val="21"/>
              </w:rPr>
              <w:t>2.751</w:t>
            </w:r>
          </w:p>
        </w:tc>
        <w:tc>
          <w:tcPr>
            <w:tcW w:w="871" w:type="dxa"/>
            <w:vAlign w:val="center"/>
          </w:tcPr>
          <w:p w14:paraId="6CA97894" w14:textId="7EC17229" w:rsidR="00616963" w:rsidRPr="00B85CF3" w:rsidRDefault="00616963" w:rsidP="00616963">
            <w:pPr>
              <w:pStyle w:val="af5"/>
            </w:pPr>
            <w:r w:rsidRPr="00B85CF3">
              <w:t>8.254</w:t>
            </w:r>
          </w:p>
        </w:tc>
        <w:tc>
          <w:tcPr>
            <w:tcW w:w="843" w:type="dxa"/>
            <w:vMerge/>
            <w:vAlign w:val="center"/>
          </w:tcPr>
          <w:p w14:paraId="3C83A4A0" w14:textId="4E2A5577" w:rsidR="00616963" w:rsidRPr="00B85CF3" w:rsidRDefault="00616963" w:rsidP="00616963">
            <w:pPr>
              <w:pStyle w:val="af5"/>
              <w:rPr>
                <w:szCs w:val="21"/>
              </w:rPr>
            </w:pPr>
          </w:p>
        </w:tc>
        <w:tc>
          <w:tcPr>
            <w:tcW w:w="1250" w:type="dxa"/>
            <w:vMerge/>
            <w:vAlign w:val="center"/>
          </w:tcPr>
          <w:p w14:paraId="214F6678" w14:textId="77777777" w:rsidR="00616963" w:rsidRPr="00B85CF3" w:rsidRDefault="00616963" w:rsidP="00616963">
            <w:pPr>
              <w:pStyle w:val="af5"/>
            </w:pPr>
          </w:p>
        </w:tc>
      </w:tr>
      <w:tr w:rsidR="00616963" w:rsidRPr="00B85CF3" w14:paraId="2F22D278" w14:textId="77777777" w:rsidTr="00266725">
        <w:trPr>
          <w:trHeight w:val="357"/>
        </w:trPr>
        <w:tc>
          <w:tcPr>
            <w:tcW w:w="704" w:type="dxa"/>
            <w:vMerge/>
            <w:vAlign w:val="center"/>
          </w:tcPr>
          <w:p w14:paraId="48F84A81" w14:textId="77777777" w:rsidR="00616963" w:rsidRPr="00B85CF3" w:rsidRDefault="00616963" w:rsidP="00616963">
            <w:pPr>
              <w:pStyle w:val="af5"/>
            </w:pPr>
          </w:p>
        </w:tc>
        <w:tc>
          <w:tcPr>
            <w:tcW w:w="1275" w:type="dxa"/>
            <w:vMerge/>
            <w:vAlign w:val="center"/>
          </w:tcPr>
          <w:p w14:paraId="784F0190" w14:textId="77777777" w:rsidR="00616963" w:rsidRPr="00B85CF3" w:rsidRDefault="00616963" w:rsidP="00616963">
            <w:pPr>
              <w:pStyle w:val="af5"/>
            </w:pPr>
          </w:p>
        </w:tc>
        <w:tc>
          <w:tcPr>
            <w:tcW w:w="837" w:type="dxa"/>
            <w:vMerge/>
            <w:vAlign w:val="center"/>
          </w:tcPr>
          <w:p w14:paraId="09FBF531" w14:textId="2AA896B7" w:rsidR="00616963" w:rsidRPr="00B85CF3" w:rsidRDefault="00616963" w:rsidP="00616963">
            <w:pPr>
              <w:pStyle w:val="af5"/>
            </w:pPr>
          </w:p>
        </w:tc>
        <w:tc>
          <w:tcPr>
            <w:tcW w:w="798" w:type="dxa"/>
            <w:vAlign w:val="center"/>
          </w:tcPr>
          <w:p w14:paraId="21FA004A" w14:textId="4DEEF5A6" w:rsidR="00616963" w:rsidRPr="00B85CF3" w:rsidRDefault="00616963" w:rsidP="00616963">
            <w:pPr>
              <w:pStyle w:val="af5"/>
            </w:pPr>
            <w:r w:rsidRPr="00B85CF3">
              <w:rPr>
                <w:rFonts w:hint="eastAsia"/>
              </w:rPr>
              <w:t>水</w:t>
            </w:r>
          </w:p>
        </w:tc>
        <w:tc>
          <w:tcPr>
            <w:tcW w:w="917" w:type="dxa"/>
            <w:vAlign w:val="center"/>
          </w:tcPr>
          <w:p w14:paraId="0EE9E629" w14:textId="6352CEA0" w:rsidR="00616963" w:rsidRPr="00B85CF3" w:rsidRDefault="00616963" w:rsidP="00616963">
            <w:pPr>
              <w:pStyle w:val="af5"/>
            </w:pPr>
            <w:r w:rsidRPr="00B85CF3">
              <w:t>4.01</w:t>
            </w:r>
          </w:p>
        </w:tc>
        <w:tc>
          <w:tcPr>
            <w:tcW w:w="801" w:type="dxa"/>
            <w:vAlign w:val="center"/>
          </w:tcPr>
          <w:p w14:paraId="3E2F6D1D" w14:textId="73A367E9" w:rsidR="00616963" w:rsidRPr="00B85CF3" w:rsidRDefault="00616963" w:rsidP="00616963">
            <w:pPr>
              <w:pStyle w:val="af5"/>
            </w:pPr>
            <w:r w:rsidRPr="00B85CF3">
              <w:rPr>
                <w:szCs w:val="21"/>
              </w:rPr>
              <w:t>0.1</w:t>
            </w:r>
          </w:p>
        </w:tc>
        <w:tc>
          <w:tcPr>
            <w:tcW w:w="871" w:type="dxa"/>
            <w:vAlign w:val="center"/>
          </w:tcPr>
          <w:p w14:paraId="3C79D08B" w14:textId="4ACEBD23" w:rsidR="00616963" w:rsidRPr="00B85CF3" w:rsidRDefault="00616963" w:rsidP="00616963">
            <w:pPr>
              <w:pStyle w:val="af5"/>
            </w:pPr>
            <w:r w:rsidRPr="00B85CF3">
              <w:t>0.301</w:t>
            </w:r>
          </w:p>
        </w:tc>
        <w:tc>
          <w:tcPr>
            <w:tcW w:w="843" w:type="dxa"/>
            <w:vMerge/>
            <w:vAlign w:val="center"/>
          </w:tcPr>
          <w:p w14:paraId="28424AA0" w14:textId="491D8714" w:rsidR="00616963" w:rsidRPr="00B85CF3" w:rsidRDefault="00616963" w:rsidP="00616963">
            <w:pPr>
              <w:pStyle w:val="af5"/>
              <w:rPr>
                <w:szCs w:val="21"/>
              </w:rPr>
            </w:pPr>
          </w:p>
        </w:tc>
        <w:tc>
          <w:tcPr>
            <w:tcW w:w="1250" w:type="dxa"/>
            <w:vMerge/>
            <w:vAlign w:val="center"/>
          </w:tcPr>
          <w:p w14:paraId="1235A5B5" w14:textId="77777777" w:rsidR="00616963" w:rsidRPr="00B85CF3" w:rsidRDefault="00616963" w:rsidP="00616963">
            <w:pPr>
              <w:pStyle w:val="af5"/>
            </w:pPr>
          </w:p>
        </w:tc>
      </w:tr>
      <w:tr w:rsidR="00E17F96" w:rsidRPr="00B85CF3" w14:paraId="6DF4233F" w14:textId="77777777" w:rsidTr="00266725">
        <w:trPr>
          <w:trHeight w:val="357"/>
        </w:trPr>
        <w:tc>
          <w:tcPr>
            <w:tcW w:w="704" w:type="dxa"/>
            <w:vMerge/>
            <w:vAlign w:val="center"/>
          </w:tcPr>
          <w:p w14:paraId="7A4DD733" w14:textId="77777777" w:rsidR="00526957" w:rsidRPr="00B85CF3" w:rsidRDefault="00526957" w:rsidP="00266725">
            <w:pPr>
              <w:pStyle w:val="af5"/>
            </w:pPr>
          </w:p>
        </w:tc>
        <w:tc>
          <w:tcPr>
            <w:tcW w:w="1275" w:type="dxa"/>
            <w:vAlign w:val="center"/>
          </w:tcPr>
          <w:p w14:paraId="1745BB29" w14:textId="3866E276" w:rsidR="00526957" w:rsidRPr="00B85CF3" w:rsidRDefault="00526957" w:rsidP="00266725">
            <w:pPr>
              <w:pStyle w:val="af5"/>
            </w:pPr>
            <w:r w:rsidRPr="00B85CF3">
              <w:rPr>
                <w:rFonts w:hint="eastAsia"/>
              </w:rPr>
              <w:t>第二次重结晶过滤</w:t>
            </w:r>
            <w:r w:rsidRPr="00B85CF3">
              <w:rPr>
                <w:rFonts w:hint="eastAsia"/>
              </w:rPr>
              <w:t>95%</w:t>
            </w:r>
            <w:r w:rsidRPr="00B85CF3">
              <w:rPr>
                <w:rFonts w:hint="eastAsia"/>
              </w:rPr>
              <w:t>乙醇配制</w:t>
            </w:r>
          </w:p>
        </w:tc>
        <w:tc>
          <w:tcPr>
            <w:tcW w:w="837" w:type="dxa"/>
            <w:vAlign w:val="center"/>
          </w:tcPr>
          <w:p w14:paraId="6929E2A4" w14:textId="050C776B" w:rsidR="00526957" w:rsidRPr="00B85CF3" w:rsidRDefault="00526957" w:rsidP="00266725">
            <w:pPr>
              <w:pStyle w:val="af5"/>
            </w:pPr>
            <w:r w:rsidRPr="00B85CF3">
              <w:t>G</w:t>
            </w:r>
            <w:r w:rsidRPr="00B85CF3">
              <w:rPr>
                <w:rFonts w:hint="eastAsia"/>
                <w:vertAlign w:val="subscript"/>
              </w:rPr>
              <w:t>2</w:t>
            </w:r>
            <w:r w:rsidRPr="00B85CF3">
              <w:t>2-16</w:t>
            </w:r>
          </w:p>
        </w:tc>
        <w:tc>
          <w:tcPr>
            <w:tcW w:w="798" w:type="dxa"/>
            <w:vAlign w:val="center"/>
          </w:tcPr>
          <w:p w14:paraId="06E8AA1D" w14:textId="7E641FF1" w:rsidR="00526957" w:rsidRPr="00B85CF3" w:rsidRDefault="00526957" w:rsidP="00526957">
            <w:pPr>
              <w:pStyle w:val="af5"/>
            </w:pPr>
            <w:r w:rsidRPr="00B85CF3">
              <w:rPr>
                <w:rFonts w:hint="eastAsia"/>
              </w:rPr>
              <w:t>乙醇</w:t>
            </w:r>
          </w:p>
        </w:tc>
        <w:tc>
          <w:tcPr>
            <w:tcW w:w="917" w:type="dxa"/>
            <w:vAlign w:val="center"/>
          </w:tcPr>
          <w:p w14:paraId="26D2C9AB" w14:textId="622A69AB" w:rsidR="00526957" w:rsidRPr="00B85CF3" w:rsidRDefault="00526957" w:rsidP="00526957">
            <w:pPr>
              <w:pStyle w:val="af5"/>
            </w:pPr>
            <w:r w:rsidRPr="00B85CF3">
              <w:t>0.09</w:t>
            </w:r>
          </w:p>
        </w:tc>
        <w:tc>
          <w:tcPr>
            <w:tcW w:w="801" w:type="dxa"/>
            <w:vAlign w:val="center"/>
          </w:tcPr>
          <w:p w14:paraId="7F8F6242" w14:textId="7F430BB9" w:rsidR="00526957" w:rsidRPr="00B85CF3" w:rsidRDefault="00526957" w:rsidP="00526957">
            <w:pPr>
              <w:pStyle w:val="af5"/>
            </w:pPr>
            <w:r w:rsidRPr="00B85CF3">
              <w:t>0.002</w:t>
            </w:r>
          </w:p>
        </w:tc>
        <w:tc>
          <w:tcPr>
            <w:tcW w:w="871" w:type="dxa"/>
            <w:vAlign w:val="center"/>
          </w:tcPr>
          <w:p w14:paraId="3AB98692" w14:textId="4A25B184" w:rsidR="00526957" w:rsidRPr="00B85CF3" w:rsidRDefault="00526957" w:rsidP="00526957">
            <w:pPr>
              <w:pStyle w:val="af5"/>
            </w:pPr>
            <w:r w:rsidRPr="00B85CF3">
              <w:t>0.007</w:t>
            </w:r>
          </w:p>
        </w:tc>
        <w:tc>
          <w:tcPr>
            <w:tcW w:w="843" w:type="dxa"/>
            <w:vMerge/>
            <w:vAlign w:val="center"/>
          </w:tcPr>
          <w:p w14:paraId="7A6C6DF8" w14:textId="0CD3E3BC" w:rsidR="00526957" w:rsidRPr="00B85CF3" w:rsidRDefault="00526957" w:rsidP="00266725">
            <w:pPr>
              <w:pStyle w:val="af5"/>
              <w:rPr>
                <w:szCs w:val="21"/>
              </w:rPr>
            </w:pPr>
          </w:p>
        </w:tc>
        <w:tc>
          <w:tcPr>
            <w:tcW w:w="1250" w:type="dxa"/>
            <w:vMerge/>
            <w:vAlign w:val="center"/>
          </w:tcPr>
          <w:p w14:paraId="2CC3C89E" w14:textId="77777777" w:rsidR="00526957" w:rsidRPr="00B85CF3" w:rsidRDefault="00526957" w:rsidP="00266725">
            <w:pPr>
              <w:pStyle w:val="af5"/>
            </w:pPr>
          </w:p>
        </w:tc>
      </w:tr>
      <w:tr w:rsidR="00616963" w:rsidRPr="00B85CF3" w14:paraId="5CC968C3" w14:textId="77777777" w:rsidTr="00266725">
        <w:trPr>
          <w:trHeight w:val="357"/>
        </w:trPr>
        <w:tc>
          <w:tcPr>
            <w:tcW w:w="704" w:type="dxa"/>
            <w:vMerge/>
            <w:vAlign w:val="center"/>
          </w:tcPr>
          <w:p w14:paraId="4AAAFD0C" w14:textId="77777777" w:rsidR="00616963" w:rsidRPr="00B85CF3" w:rsidRDefault="00616963" w:rsidP="00616963">
            <w:pPr>
              <w:pStyle w:val="af5"/>
            </w:pPr>
          </w:p>
        </w:tc>
        <w:tc>
          <w:tcPr>
            <w:tcW w:w="1275" w:type="dxa"/>
            <w:vAlign w:val="center"/>
          </w:tcPr>
          <w:p w14:paraId="1CBA93EC" w14:textId="24C04DD9" w:rsidR="00616963" w:rsidRPr="00B85CF3" w:rsidRDefault="00616963" w:rsidP="00616963">
            <w:pPr>
              <w:pStyle w:val="af5"/>
            </w:pPr>
            <w:r w:rsidRPr="00B85CF3">
              <w:rPr>
                <w:rFonts w:hint="eastAsia"/>
              </w:rPr>
              <w:t>第二次重结晶过滤</w:t>
            </w:r>
          </w:p>
        </w:tc>
        <w:tc>
          <w:tcPr>
            <w:tcW w:w="837" w:type="dxa"/>
            <w:vAlign w:val="center"/>
          </w:tcPr>
          <w:p w14:paraId="3CC9810D" w14:textId="4A4E03A3" w:rsidR="00616963" w:rsidRPr="00B85CF3" w:rsidRDefault="00616963" w:rsidP="00616963">
            <w:pPr>
              <w:pStyle w:val="af5"/>
            </w:pPr>
            <w:r w:rsidRPr="00B85CF3">
              <w:t>G</w:t>
            </w:r>
            <w:r w:rsidRPr="00B85CF3">
              <w:rPr>
                <w:rFonts w:hint="eastAsia"/>
                <w:vertAlign w:val="subscript"/>
              </w:rPr>
              <w:t>2</w:t>
            </w:r>
            <w:r w:rsidRPr="00B85CF3">
              <w:t>2-17</w:t>
            </w:r>
          </w:p>
        </w:tc>
        <w:tc>
          <w:tcPr>
            <w:tcW w:w="798" w:type="dxa"/>
            <w:vAlign w:val="center"/>
          </w:tcPr>
          <w:p w14:paraId="1968B208" w14:textId="02761A98" w:rsidR="00616963" w:rsidRPr="00B85CF3" w:rsidRDefault="00616963" w:rsidP="00616963">
            <w:pPr>
              <w:pStyle w:val="af5"/>
            </w:pPr>
            <w:r w:rsidRPr="00B85CF3">
              <w:rPr>
                <w:rFonts w:hint="eastAsia"/>
              </w:rPr>
              <w:t>乙醇</w:t>
            </w:r>
          </w:p>
        </w:tc>
        <w:tc>
          <w:tcPr>
            <w:tcW w:w="917" w:type="dxa"/>
            <w:vAlign w:val="center"/>
          </w:tcPr>
          <w:p w14:paraId="60829C5E" w14:textId="07E6F192" w:rsidR="00616963" w:rsidRPr="00B85CF3" w:rsidRDefault="00616963" w:rsidP="00616963">
            <w:pPr>
              <w:pStyle w:val="af5"/>
            </w:pPr>
            <w:r w:rsidRPr="00B85CF3">
              <w:t>2.52</w:t>
            </w:r>
          </w:p>
        </w:tc>
        <w:tc>
          <w:tcPr>
            <w:tcW w:w="801" w:type="dxa"/>
            <w:vAlign w:val="center"/>
          </w:tcPr>
          <w:p w14:paraId="0DB5BC96" w14:textId="3D291B80" w:rsidR="00616963" w:rsidRPr="00B85CF3" w:rsidRDefault="00616963" w:rsidP="00616963">
            <w:pPr>
              <w:pStyle w:val="af5"/>
            </w:pPr>
            <w:r w:rsidRPr="00B85CF3">
              <w:rPr>
                <w:szCs w:val="21"/>
              </w:rPr>
              <w:t>0.063</w:t>
            </w:r>
          </w:p>
        </w:tc>
        <w:tc>
          <w:tcPr>
            <w:tcW w:w="871" w:type="dxa"/>
            <w:vAlign w:val="center"/>
          </w:tcPr>
          <w:p w14:paraId="10107254" w14:textId="6A6074E3" w:rsidR="00616963" w:rsidRPr="00B85CF3" w:rsidRDefault="00616963" w:rsidP="00616963">
            <w:pPr>
              <w:pStyle w:val="af5"/>
            </w:pPr>
            <w:r w:rsidRPr="00B85CF3">
              <w:t>0.189</w:t>
            </w:r>
          </w:p>
        </w:tc>
        <w:tc>
          <w:tcPr>
            <w:tcW w:w="843" w:type="dxa"/>
            <w:vMerge/>
            <w:vAlign w:val="center"/>
          </w:tcPr>
          <w:p w14:paraId="61FEBDF5" w14:textId="37D45221" w:rsidR="00616963" w:rsidRPr="00B85CF3" w:rsidRDefault="00616963" w:rsidP="00616963">
            <w:pPr>
              <w:pStyle w:val="af5"/>
              <w:rPr>
                <w:szCs w:val="21"/>
              </w:rPr>
            </w:pPr>
          </w:p>
        </w:tc>
        <w:tc>
          <w:tcPr>
            <w:tcW w:w="1250" w:type="dxa"/>
            <w:vMerge/>
            <w:vAlign w:val="center"/>
          </w:tcPr>
          <w:p w14:paraId="04CA37C0" w14:textId="77777777" w:rsidR="00616963" w:rsidRPr="00B85CF3" w:rsidRDefault="00616963" w:rsidP="00616963">
            <w:pPr>
              <w:pStyle w:val="af5"/>
            </w:pPr>
          </w:p>
        </w:tc>
      </w:tr>
      <w:tr w:rsidR="00616963" w:rsidRPr="00B85CF3" w14:paraId="0B1C67F3" w14:textId="77777777" w:rsidTr="00266725">
        <w:trPr>
          <w:trHeight w:val="357"/>
        </w:trPr>
        <w:tc>
          <w:tcPr>
            <w:tcW w:w="704" w:type="dxa"/>
            <w:vMerge/>
            <w:vAlign w:val="center"/>
          </w:tcPr>
          <w:p w14:paraId="1D9D3C94" w14:textId="77777777" w:rsidR="00616963" w:rsidRPr="00B85CF3" w:rsidRDefault="00616963" w:rsidP="00616963">
            <w:pPr>
              <w:pStyle w:val="af5"/>
            </w:pPr>
          </w:p>
        </w:tc>
        <w:tc>
          <w:tcPr>
            <w:tcW w:w="1275" w:type="dxa"/>
            <w:vMerge w:val="restart"/>
            <w:vAlign w:val="center"/>
          </w:tcPr>
          <w:p w14:paraId="3429C465" w14:textId="33AB073A" w:rsidR="00616963" w:rsidRPr="00B85CF3" w:rsidRDefault="00616963" w:rsidP="00616963">
            <w:pPr>
              <w:pStyle w:val="af5"/>
            </w:pPr>
            <w:r w:rsidRPr="00B85CF3">
              <w:rPr>
                <w:rFonts w:hint="eastAsia"/>
              </w:rPr>
              <w:t>合并滤液浓缩干燥</w:t>
            </w:r>
          </w:p>
        </w:tc>
        <w:tc>
          <w:tcPr>
            <w:tcW w:w="837" w:type="dxa"/>
            <w:vMerge w:val="restart"/>
            <w:vAlign w:val="center"/>
          </w:tcPr>
          <w:p w14:paraId="41602D3C" w14:textId="2A2B4CD3" w:rsidR="00616963" w:rsidRPr="00B85CF3" w:rsidRDefault="00616963" w:rsidP="00616963">
            <w:pPr>
              <w:pStyle w:val="af5"/>
            </w:pPr>
            <w:r w:rsidRPr="00B85CF3">
              <w:t>G</w:t>
            </w:r>
            <w:r w:rsidRPr="00B85CF3">
              <w:rPr>
                <w:rFonts w:hint="eastAsia"/>
                <w:vertAlign w:val="subscript"/>
              </w:rPr>
              <w:t>2</w:t>
            </w:r>
            <w:r w:rsidRPr="00B85CF3">
              <w:t>2-18</w:t>
            </w:r>
          </w:p>
        </w:tc>
        <w:tc>
          <w:tcPr>
            <w:tcW w:w="798" w:type="dxa"/>
            <w:vAlign w:val="center"/>
          </w:tcPr>
          <w:p w14:paraId="21B428C5" w14:textId="1DDB7608" w:rsidR="00616963" w:rsidRPr="00B85CF3" w:rsidRDefault="00616963" w:rsidP="00616963">
            <w:pPr>
              <w:pStyle w:val="af5"/>
            </w:pPr>
            <w:r w:rsidRPr="00B85CF3">
              <w:rPr>
                <w:rFonts w:hint="eastAsia"/>
              </w:rPr>
              <w:t>乙醇</w:t>
            </w:r>
          </w:p>
        </w:tc>
        <w:tc>
          <w:tcPr>
            <w:tcW w:w="917" w:type="dxa"/>
            <w:vAlign w:val="center"/>
          </w:tcPr>
          <w:p w14:paraId="178CDC78" w14:textId="074BCC7A" w:rsidR="00616963" w:rsidRPr="00B85CF3" w:rsidRDefault="00616963" w:rsidP="00616963">
            <w:pPr>
              <w:pStyle w:val="af5"/>
            </w:pPr>
            <w:r w:rsidRPr="00B85CF3">
              <w:t>388.71</w:t>
            </w:r>
          </w:p>
        </w:tc>
        <w:tc>
          <w:tcPr>
            <w:tcW w:w="801" w:type="dxa"/>
            <w:vAlign w:val="center"/>
          </w:tcPr>
          <w:p w14:paraId="11F2A556" w14:textId="3A783266" w:rsidR="00616963" w:rsidRPr="00B85CF3" w:rsidRDefault="00616963" w:rsidP="00616963">
            <w:pPr>
              <w:pStyle w:val="af5"/>
            </w:pPr>
            <w:r w:rsidRPr="00B85CF3">
              <w:rPr>
                <w:szCs w:val="21"/>
              </w:rPr>
              <w:t>9.718</w:t>
            </w:r>
          </w:p>
        </w:tc>
        <w:tc>
          <w:tcPr>
            <w:tcW w:w="871" w:type="dxa"/>
            <w:vAlign w:val="center"/>
          </w:tcPr>
          <w:p w14:paraId="24BDA17F" w14:textId="16D58F33" w:rsidR="00616963" w:rsidRPr="00B85CF3" w:rsidRDefault="00616963" w:rsidP="00616963">
            <w:pPr>
              <w:pStyle w:val="af5"/>
            </w:pPr>
            <w:r w:rsidRPr="00B85CF3">
              <w:t>29.153</w:t>
            </w:r>
          </w:p>
        </w:tc>
        <w:tc>
          <w:tcPr>
            <w:tcW w:w="843" w:type="dxa"/>
            <w:vMerge/>
            <w:vAlign w:val="center"/>
          </w:tcPr>
          <w:p w14:paraId="19E94308" w14:textId="675F839E" w:rsidR="00616963" w:rsidRPr="00B85CF3" w:rsidRDefault="00616963" w:rsidP="00616963">
            <w:pPr>
              <w:pStyle w:val="af5"/>
              <w:rPr>
                <w:szCs w:val="21"/>
              </w:rPr>
            </w:pPr>
          </w:p>
        </w:tc>
        <w:tc>
          <w:tcPr>
            <w:tcW w:w="1250" w:type="dxa"/>
            <w:vMerge/>
            <w:vAlign w:val="center"/>
          </w:tcPr>
          <w:p w14:paraId="24BD3EBC" w14:textId="77777777" w:rsidR="00616963" w:rsidRPr="00B85CF3" w:rsidRDefault="00616963" w:rsidP="00616963">
            <w:pPr>
              <w:pStyle w:val="af5"/>
            </w:pPr>
          </w:p>
        </w:tc>
      </w:tr>
      <w:tr w:rsidR="00616963" w:rsidRPr="00B85CF3" w14:paraId="0CFCD274" w14:textId="77777777" w:rsidTr="00266725">
        <w:trPr>
          <w:trHeight w:val="357"/>
        </w:trPr>
        <w:tc>
          <w:tcPr>
            <w:tcW w:w="704" w:type="dxa"/>
            <w:vMerge/>
            <w:vAlign w:val="center"/>
          </w:tcPr>
          <w:p w14:paraId="368B7A1E" w14:textId="77777777" w:rsidR="00616963" w:rsidRPr="00B85CF3" w:rsidRDefault="00616963" w:rsidP="00616963">
            <w:pPr>
              <w:pStyle w:val="af5"/>
            </w:pPr>
          </w:p>
        </w:tc>
        <w:tc>
          <w:tcPr>
            <w:tcW w:w="1275" w:type="dxa"/>
            <w:vMerge/>
            <w:vAlign w:val="center"/>
          </w:tcPr>
          <w:p w14:paraId="1FD8A160" w14:textId="77777777" w:rsidR="00616963" w:rsidRPr="00B85CF3" w:rsidRDefault="00616963" w:rsidP="00616963">
            <w:pPr>
              <w:pStyle w:val="af5"/>
            </w:pPr>
          </w:p>
        </w:tc>
        <w:tc>
          <w:tcPr>
            <w:tcW w:w="837" w:type="dxa"/>
            <w:vMerge/>
            <w:vAlign w:val="center"/>
          </w:tcPr>
          <w:p w14:paraId="54B3967F" w14:textId="5A2EF997" w:rsidR="00616963" w:rsidRPr="00B85CF3" w:rsidRDefault="00616963" w:rsidP="00616963">
            <w:pPr>
              <w:pStyle w:val="af5"/>
            </w:pPr>
          </w:p>
        </w:tc>
        <w:tc>
          <w:tcPr>
            <w:tcW w:w="798" w:type="dxa"/>
            <w:vAlign w:val="center"/>
          </w:tcPr>
          <w:p w14:paraId="08A16FF0" w14:textId="01F0274F" w:rsidR="00616963" w:rsidRPr="00B85CF3" w:rsidRDefault="00616963" w:rsidP="00616963">
            <w:pPr>
              <w:pStyle w:val="af5"/>
            </w:pPr>
            <w:r w:rsidRPr="00B85CF3">
              <w:rPr>
                <w:rFonts w:hint="eastAsia"/>
              </w:rPr>
              <w:t>水</w:t>
            </w:r>
          </w:p>
        </w:tc>
        <w:tc>
          <w:tcPr>
            <w:tcW w:w="917" w:type="dxa"/>
            <w:vAlign w:val="center"/>
          </w:tcPr>
          <w:p w14:paraId="34500FF2" w14:textId="7520C402" w:rsidR="00616963" w:rsidRPr="00B85CF3" w:rsidRDefault="00616963" w:rsidP="00616963">
            <w:pPr>
              <w:pStyle w:val="af5"/>
            </w:pPr>
            <w:r w:rsidRPr="00B85CF3">
              <w:t>8.15</w:t>
            </w:r>
          </w:p>
        </w:tc>
        <w:tc>
          <w:tcPr>
            <w:tcW w:w="801" w:type="dxa"/>
            <w:vAlign w:val="center"/>
          </w:tcPr>
          <w:p w14:paraId="7E8094DF" w14:textId="1363CE63" w:rsidR="00616963" w:rsidRPr="00B85CF3" w:rsidRDefault="00616963" w:rsidP="00616963">
            <w:pPr>
              <w:pStyle w:val="af5"/>
            </w:pPr>
            <w:r w:rsidRPr="00B85CF3">
              <w:rPr>
                <w:szCs w:val="21"/>
              </w:rPr>
              <w:t>0.204</w:t>
            </w:r>
          </w:p>
        </w:tc>
        <w:tc>
          <w:tcPr>
            <w:tcW w:w="871" w:type="dxa"/>
            <w:vAlign w:val="center"/>
          </w:tcPr>
          <w:p w14:paraId="25DC26AD" w14:textId="19AA2202" w:rsidR="00616963" w:rsidRPr="00B85CF3" w:rsidRDefault="00616963" w:rsidP="00616963">
            <w:pPr>
              <w:pStyle w:val="af5"/>
            </w:pPr>
            <w:r w:rsidRPr="00B85CF3">
              <w:t>0.611</w:t>
            </w:r>
          </w:p>
        </w:tc>
        <w:tc>
          <w:tcPr>
            <w:tcW w:w="843" w:type="dxa"/>
            <w:vMerge/>
            <w:vAlign w:val="center"/>
          </w:tcPr>
          <w:p w14:paraId="09C47179" w14:textId="5649371D" w:rsidR="00616963" w:rsidRPr="00B85CF3" w:rsidRDefault="00616963" w:rsidP="00616963">
            <w:pPr>
              <w:pStyle w:val="af5"/>
              <w:rPr>
                <w:szCs w:val="21"/>
              </w:rPr>
            </w:pPr>
          </w:p>
        </w:tc>
        <w:tc>
          <w:tcPr>
            <w:tcW w:w="1250" w:type="dxa"/>
            <w:vMerge/>
            <w:vAlign w:val="center"/>
          </w:tcPr>
          <w:p w14:paraId="5041F264" w14:textId="77777777" w:rsidR="00616963" w:rsidRPr="00B85CF3" w:rsidRDefault="00616963" w:rsidP="00616963">
            <w:pPr>
              <w:pStyle w:val="af5"/>
            </w:pPr>
          </w:p>
        </w:tc>
      </w:tr>
      <w:tr w:rsidR="00616963" w:rsidRPr="00B85CF3" w14:paraId="3A20EDAC" w14:textId="77777777" w:rsidTr="00266725">
        <w:trPr>
          <w:trHeight w:val="357"/>
        </w:trPr>
        <w:tc>
          <w:tcPr>
            <w:tcW w:w="704" w:type="dxa"/>
            <w:vMerge/>
            <w:vAlign w:val="center"/>
          </w:tcPr>
          <w:p w14:paraId="4E32A2D8" w14:textId="77777777" w:rsidR="00616963" w:rsidRPr="00B85CF3" w:rsidRDefault="00616963" w:rsidP="00616963">
            <w:pPr>
              <w:pStyle w:val="af5"/>
            </w:pPr>
          </w:p>
        </w:tc>
        <w:tc>
          <w:tcPr>
            <w:tcW w:w="1275" w:type="dxa"/>
            <w:vMerge w:val="restart"/>
            <w:vAlign w:val="center"/>
          </w:tcPr>
          <w:p w14:paraId="079E05E0" w14:textId="39CC05A9" w:rsidR="00616963" w:rsidRPr="00B85CF3" w:rsidRDefault="00616963" w:rsidP="00616963">
            <w:pPr>
              <w:pStyle w:val="af5"/>
            </w:pPr>
            <w:r w:rsidRPr="00B85CF3">
              <w:rPr>
                <w:rFonts w:hint="eastAsia"/>
              </w:rPr>
              <w:t>干燥</w:t>
            </w:r>
          </w:p>
        </w:tc>
        <w:tc>
          <w:tcPr>
            <w:tcW w:w="837" w:type="dxa"/>
            <w:vMerge w:val="restart"/>
            <w:vAlign w:val="center"/>
          </w:tcPr>
          <w:p w14:paraId="545407D7" w14:textId="4DBD80DF" w:rsidR="00616963" w:rsidRPr="00B85CF3" w:rsidRDefault="00616963" w:rsidP="00616963">
            <w:pPr>
              <w:pStyle w:val="af5"/>
            </w:pPr>
            <w:r w:rsidRPr="00B85CF3">
              <w:t>G</w:t>
            </w:r>
            <w:r w:rsidRPr="00B85CF3">
              <w:rPr>
                <w:rFonts w:hint="eastAsia"/>
                <w:vertAlign w:val="subscript"/>
              </w:rPr>
              <w:t>2</w:t>
            </w:r>
            <w:r w:rsidRPr="00B85CF3">
              <w:t>2-19</w:t>
            </w:r>
          </w:p>
        </w:tc>
        <w:tc>
          <w:tcPr>
            <w:tcW w:w="798" w:type="dxa"/>
            <w:vAlign w:val="center"/>
          </w:tcPr>
          <w:p w14:paraId="36BD960D" w14:textId="15AD4139" w:rsidR="00616963" w:rsidRPr="00B85CF3" w:rsidRDefault="00616963" w:rsidP="00616963">
            <w:pPr>
              <w:pStyle w:val="af5"/>
            </w:pPr>
            <w:r w:rsidRPr="00B85CF3">
              <w:rPr>
                <w:rFonts w:hint="eastAsia"/>
              </w:rPr>
              <w:t>乙醇</w:t>
            </w:r>
          </w:p>
        </w:tc>
        <w:tc>
          <w:tcPr>
            <w:tcW w:w="917" w:type="dxa"/>
            <w:vAlign w:val="center"/>
          </w:tcPr>
          <w:p w14:paraId="22324D7C" w14:textId="32ABF170" w:rsidR="00616963" w:rsidRPr="00B85CF3" w:rsidRDefault="00616963" w:rsidP="00616963">
            <w:pPr>
              <w:pStyle w:val="af5"/>
            </w:pPr>
            <w:r w:rsidRPr="00B85CF3">
              <w:t>1.82</w:t>
            </w:r>
          </w:p>
        </w:tc>
        <w:tc>
          <w:tcPr>
            <w:tcW w:w="801" w:type="dxa"/>
            <w:vAlign w:val="center"/>
          </w:tcPr>
          <w:p w14:paraId="7ED362F0" w14:textId="24350BBE" w:rsidR="00616963" w:rsidRPr="00B85CF3" w:rsidRDefault="00616963" w:rsidP="00616963">
            <w:pPr>
              <w:pStyle w:val="af5"/>
            </w:pPr>
            <w:r w:rsidRPr="00B85CF3">
              <w:rPr>
                <w:szCs w:val="21"/>
              </w:rPr>
              <w:t>0.046</w:t>
            </w:r>
          </w:p>
        </w:tc>
        <w:tc>
          <w:tcPr>
            <w:tcW w:w="871" w:type="dxa"/>
            <w:vAlign w:val="center"/>
          </w:tcPr>
          <w:p w14:paraId="0E8789AD" w14:textId="47816C62" w:rsidR="00616963" w:rsidRPr="00B85CF3" w:rsidRDefault="00616963" w:rsidP="00616963">
            <w:pPr>
              <w:pStyle w:val="af5"/>
            </w:pPr>
            <w:r w:rsidRPr="00B85CF3">
              <w:t>0.137</w:t>
            </w:r>
          </w:p>
        </w:tc>
        <w:tc>
          <w:tcPr>
            <w:tcW w:w="843" w:type="dxa"/>
            <w:vMerge/>
            <w:vAlign w:val="center"/>
          </w:tcPr>
          <w:p w14:paraId="00B96853" w14:textId="51D430E5" w:rsidR="00616963" w:rsidRPr="00B85CF3" w:rsidRDefault="00616963" w:rsidP="00616963">
            <w:pPr>
              <w:pStyle w:val="af5"/>
              <w:rPr>
                <w:szCs w:val="21"/>
              </w:rPr>
            </w:pPr>
          </w:p>
        </w:tc>
        <w:tc>
          <w:tcPr>
            <w:tcW w:w="1250" w:type="dxa"/>
            <w:vMerge/>
            <w:vAlign w:val="center"/>
          </w:tcPr>
          <w:p w14:paraId="63E3EDA6" w14:textId="77777777" w:rsidR="00616963" w:rsidRPr="00B85CF3" w:rsidRDefault="00616963" w:rsidP="00616963">
            <w:pPr>
              <w:pStyle w:val="af5"/>
            </w:pPr>
          </w:p>
        </w:tc>
      </w:tr>
      <w:tr w:rsidR="00616963" w:rsidRPr="00B85CF3" w14:paraId="7146FCBA" w14:textId="77777777" w:rsidTr="00266725">
        <w:trPr>
          <w:trHeight w:val="357"/>
        </w:trPr>
        <w:tc>
          <w:tcPr>
            <w:tcW w:w="704" w:type="dxa"/>
            <w:vMerge/>
            <w:vAlign w:val="center"/>
          </w:tcPr>
          <w:p w14:paraId="4BF10D14" w14:textId="77777777" w:rsidR="00616963" w:rsidRPr="00B85CF3" w:rsidRDefault="00616963" w:rsidP="00616963">
            <w:pPr>
              <w:pStyle w:val="af5"/>
            </w:pPr>
          </w:p>
        </w:tc>
        <w:tc>
          <w:tcPr>
            <w:tcW w:w="1275" w:type="dxa"/>
            <w:vMerge/>
            <w:vAlign w:val="center"/>
          </w:tcPr>
          <w:p w14:paraId="798F97DF" w14:textId="77777777" w:rsidR="00616963" w:rsidRPr="00B85CF3" w:rsidRDefault="00616963" w:rsidP="00616963">
            <w:pPr>
              <w:pStyle w:val="af5"/>
            </w:pPr>
          </w:p>
        </w:tc>
        <w:tc>
          <w:tcPr>
            <w:tcW w:w="837" w:type="dxa"/>
            <w:vMerge/>
            <w:vAlign w:val="center"/>
          </w:tcPr>
          <w:p w14:paraId="14C23D86" w14:textId="752CDEEF" w:rsidR="00616963" w:rsidRPr="00B85CF3" w:rsidRDefault="00616963" w:rsidP="00616963">
            <w:pPr>
              <w:pStyle w:val="af5"/>
            </w:pPr>
          </w:p>
        </w:tc>
        <w:tc>
          <w:tcPr>
            <w:tcW w:w="798" w:type="dxa"/>
            <w:vAlign w:val="center"/>
          </w:tcPr>
          <w:p w14:paraId="7ABF0CBA" w14:textId="095A2557" w:rsidR="00616963" w:rsidRPr="00B85CF3" w:rsidRDefault="00616963" w:rsidP="00616963">
            <w:pPr>
              <w:pStyle w:val="af5"/>
            </w:pPr>
            <w:r w:rsidRPr="00B85CF3">
              <w:rPr>
                <w:rFonts w:hint="eastAsia"/>
              </w:rPr>
              <w:t>水</w:t>
            </w:r>
          </w:p>
        </w:tc>
        <w:tc>
          <w:tcPr>
            <w:tcW w:w="917" w:type="dxa"/>
            <w:vAlign w:val="center"/>
          </w:tcPr>
          <w:p w14:paraId="0E582D9D" w14:textId="6257314D" w:rsidR="00616963" w:rsidRPr="00B85CF3" w:rsidRDefault="00616963" w:rsidP="00616963">
            <w:pPr>
              <w:pStyle w:val="af5"/>
            </w:pPr>
            <w:r w:rsidRPr="00B85CF3">
              <w:t>0.21</w:t>
            </w:r>
          </w:p>
        </w:tc>
        <w:tc>
          <w:tcPr>
            <w:tcW w:w="801" w:type="dxa"/>
            <w:vAlign w:val="center"/>
          </w:tcPr>
          <w:p w14:paraId="67DAA531" w14:textId="651BF43C" w:rsidR="00616963" w:rsidRPr="00B85CF3" w:rsidRDefault="00616963" w:rsidP="00616963">
            <w:pPr>
              <w:pStyle w:val="af5"/>
            </w:pPr>
            <w:r w:rsidRPr="00B85CF3">
              <w:rPr>
                <w:szCs w:val="21"/>
              </w:rPr>
              <w:t>0.005</w:t>
            </w:r>
          </w:p>
        </w:tc>
        <w:tc>
          <w:tcPr>
            <w:tcW w:w="871" w:type="dxa"/>
            <w:vAlign w:val="center"/>
          </w:tcPr>
          <w:p w14:paraId="4A003BBE" w14:textId="59059DE6" w:rsidR="00616963" w:rsidRPr="00B85CF3" w:rsidRDefault="00616963" w:rsidP="00616963">
            <w:pPr>
              <w:pStyle w:val="af5"/>
            </w:pPr>
            <w:r w:rsidRPr="00B85CF3">
              <w:t>0.016</w:t>
            </w:r>
          </w:p>
        </w:tc>
        <w:tc>
          <w:tcPr>
            <w:tcW w:w="843" w:type="dxa"/>
            <w:vMerge/>
            <w:vAlign w:val="center"/>
          </w:tcPr>
          <w:p w14:paraId="0600B3EE" w14:textId="5464A778" w:rsidR="00616963" w:rsidRPr="00B85CF3" w:rsidRDefault="00616963" w:rsidP="00616963">
            <w:pPr>
              <w:pStyle w:val="af5"/>
              <w:rPr>
                <w:szCs w:val="21"/>
              </w:rPr>
            </w:pPr>
          </w:p>
        </w:tc>
        <w:tc>
          <w:tcPr>
            <w:tcW w:w="1250" w:type="dxa"/>
            <w:vMerge/>
            <w:vAlign w:val="center"/>
          </w:tcPr>
          <w:p w14:paraId="64036502" w14:textId="77777777" w:rsidR="00616963" w:rsidRPr="00B85CF3" w:rsidRDefault="00616963" w:rsidP="00616963">
            <w:pPr>
              <w:pStyle w:val="af5"/>
            </w:pPr>
          </w:p>
        </w:tc>
      </w:tr>
      <w:tr w:rsidR="00E17F96" w:rsidRPr="00B85CF3" w14:paraId="46A5174E" w14:textId="77777777" w:rsidTr="009B0D27">
        <w:trPr>
          <w:trHeight w:val="77"/>
        </w:trPr>
        <w:tc>
          <w:tcPr>
            <w:tcW w:w="704" w:type="dxa"/>
            <w:vMerge/>
            <w:vAlign w:val="center"/>
          </w:tcPr>
          <w:p w14:paraId="5A9EADF4" w14:textId="77777777" w:rsidR="00526957" w:rsidRPr="00B85CF3" w:rsidRDefault="00526957" w:rsidP="007A2AF8">
            <w:pPr>
              <w:pStyle w:val="af5"/>
            </w:pPr>
          </w:p>
        </w:tc>
        <w:tc>
          <w:tcPr>
            <w:tcW w:w="1275" w:type="dxa"/>
            <w:vAlign w:val="center"/>
          </w:tcPr>
          <w:p w14:paraId="14844CEC" w14:textId="3E5C476C" w:rsidR="00526957" w:rsidRPr="00B85CF3" w:rsidRDefault="00526957" w:rsidP="007A2AF8">
            <w:pPr>
              <w:pStyle w:val="af5"/>
            </w:pPr>
            <w:r w:rsidRPr="00B85CF3">
              <w:rPr>
                <w:rFonts w:hint="eastAsia"/>
              </w:rPr>
              <w:t>粉碎混合包装</w:t>
            </w:r>
          </w:p>
        </w:tc>
        <w:tc>
          <w:tcPr>
            <w:tcW w:w="837" w:type="dxa"/>
            <w:vAlign w:val="center"/>
          </w:tcPr>
          <w:p w14:paraId="3287C710" w14:textId="4D96ABC0" w:rsidR="00526957" w:rsidRPr="00B85CF3" w:rsidRDefault="00526957" w:rsidP="007A2AF8">
            <w:pPr>
              <w:pStyle w:val="af5"/>
            </w:pPr>
            <w:r w:rsidRPr="00B85CF3">
              <w:t>G</w:t>
            </w:r>
            <w:r w:rsidRPr="00B85CF3">
              <w:rPr>
                <w:rFonts w:hint="eastAsia"/>
                <w:vertAlign w:val="subscript"/>
              </w:rPr>
              <w:t>2</w:t>
            </w:r>
            <w:r w:rsidRPr="00B85CF3">
              <w:t>2-20</w:t>
            </w:r>
          </w:p>
        </w:tc>
        <w:tc>
          <w:tcPr>
            <w:tcW w:w="798" w:type="dxa"/>
            <w:vAlign w:val="center"/>
          </w:tcPr>
          <w:p w14:paraId="1DEC75AD" w14:textId="0AD2A5AC" w:rsidR="00526957" w:rsidRPr="00B85CF3" w:rsidRDefault="00526957" w:rsidP="00526957">
            <w:pPr>
              <w:pStyle w:val="af5"/>
            </w:pPr>
            <w:r w:rsidRPr="00B85CF3">
              <w:rPr>
                <w:rFonts w:hint="eastAsia"/>
              </w:rPr>
              <w:t>颗粒物</w:t>
            </w:r>
          </w:p>
        </w:tc>
        <w:tc>
          <w:tcPr>
            <w:tcW w:w="917" w:type="dxa"/>
            <w:vAlign w:val="center"/>
          </w:tcPr>
          <w:p w14:paraId="136B1E8E" w14:textId="4E2A7453" w:rsidR="00526957" w:rsidRPr="00B85CF3" w:rsidRDefault="00526957" w:rsidP="00526957">
            <w:pPr>
              <w:pStyle w:val="af5"/>
            </w:pPr>
            <w:r w:rsidRPr="00B85CF3">
              <w:t>4.04</w:t>
            </w:r>
          </w:p>
        </w:tc>
        <w:tc>
          <w:tcPr>
            <w:tcW w:w="801" w:type="dxa"/>
            <w:vAlign w:val="center"/>
          </w:tcPr>
          <w:p w14:paraId="0F7FE39D" w14:textId="56CAD741" w:rsidR="00526957" w:rsidRPr="00B85CF3" w:rsidRDefault="00616963" w:rsidP="00526957">
            <w:pPr>
              <w:pStyle w:val="af5"/>
            </w:pPr>
            <w:r w:rsidRPr="00B85CF3">
              <w:t>0.101</w:t>
            </w:r>
          </w:p>
        </w:tc>
        <w:tc>
          <w:tcPr>
            <w:tcW w:w="871" w:type="dxa"/>
            <w:vAlign w:val="center"/>
          </w:tcPr>
          <w:p w14:paraId="384BB017" w14:textId="587D69B4" w:rsidR="00526957" w:rsidRPr="00B85CF3" w:rsidRDefault="00526957" w:rsidP="00526957">
            <w:pPr>
              <w:pStyle w:val="af5"/>
            </w:pPr>
            <w:r w:rsidRPr="00B85CF3">
              <w:t>0.303</w:t>
            </w:r>
          </w:p>
        </w:tc>
        <w:tc>
          <w:tcPr>
            <w:tcW w:w="843" w:type="dxa"/>
            <w:vMerge/>
            <w:vAlign w:val="center"/>
          </w:tcPr>
          <w:p w14:paraId="4AAF22B8" w14:textId="34797E1C" w:rsidR="00526957" w:rsidRPr="00B85CF3" w:rsidRDefault="00526957" w:rsidP="007A2AF8">
            <w:pPr>
              <w:pStyle w:val="af5"/>
              <w:rPr>
                <w:szCs w:val="21"/>
              </w:rPr>
            </w:pPr>
          </w:p>
        </w:tc>
        <w:tc>
          <w:tcPr>
            <w:tcW w:w="1250" w:type="dxa"/>
            <w:vMerge/>
            <w:vAlign w:val="center"/>
          </w:tcPr>
          <w:p w14:paraId="3BD3C7CF" w14:textId="77777777" w:rsidR="00526957" w:rsidRPr="00B85CF3" w:rsidRDefault="00526957" w:rsidP="007A2AF8">
            <w:pPr>
              <w:pStyle w:val="af5"/>
            </w:pPr>
          </w:p>
        </w:tc>
      </w:tr>
      <w:tr w:rsidR="00616963" w:rsidRPr="00B85CF3" w14:paraId="595C1CF7" w14:textId="77777777" w:rsidTr="004C75C0">
        <w:trPr>
          <w:trHeight w:val="77"/>
        </w:trPr>
        <w:tc>
          <w:tcPr>
            <w:tcW w:w="704" w:type="dxa"/>
            <w:vMerge/>
            <w:vAlign w:val="center"/>
          </w:tcPr>
          <w:p w14:paraId="5A338381" w14:textId="77777777" w:rsidR="00616963" w:rsidRPr="00B85CF3" w:rsidRDefault="00616963" w:rsidP="00616963">
            <w:pPr>
              <w:pStyle w:val="af5"/>
            </w:pPr>
          </w:p>
        </w:tc>
        <w:tc>
          <w:tcPr>
            <w:tcW w:w="2112" w:type="dxa"/>
            <w:gridSpan w:val="2"/>
            <w:vAlign w:val="center"/>
          </w:tcPr>
          <w:p w14:paraId="5425D871" w14:textId="26A34AA1" w:rsidR="00616963" w:rsidRPr="00B85CF3" w:rsidRDefault="00616963" w:rsidP="00616963">
            <w:pPr>
              <w:pStyle w:val="af5"/>
            </w:pPr>
            <w:r w:rsidRPr="00B85CF3">
              <w:rPr>
                <w:rFonts w:hint="eastAsia"/>
              </w:rPr>
              <w:t>穿心莲提取</w:t>
            </w:r>
            <w:r w:rsidRPr="00B85CF3">
              <w:rPr>
                <w:rFonts w:hint="eastAsia"/>
                <w:szCs w:val="21"/>
              </w:rPr>
              <w:t>含尘废气合计</w:t>
            </w:r>
            <w:r w:rsidRPr="00B85CF3">
              <w:t>G</w:t>
            </w:r>
            <w:r w:rsidRPr="00B85CF3">
              <w:rPr>
                <w:rFonts w:hint="eastAsia"/>
                <w:vertAlign w:val="subscript"/>
              </w:rPr>
              <w:t>2</w:t>
            </w:r>
            <w:r w:rsidRPr="00B85CF3">
              <w:t>2-1</w:t>
            </w:r>
            <w:r w:rsidRPr="00B85CF3">
              <w:rPr>
                <w:rFonts w:hint="eastAsia"/>
              </w:rPr>
              <w:t>、</w:t>
            </w:r>
            <w:r w:rsidRPr="00B85CF3">
              <w:t>G</w:t>
            </w:r>
            <w:r w:rsidRPr="00B85CF3">
              <w:rPr>
                <w:rFonts w:hint="eastAsia"/>
                <w:vertAlign w:val="subscript"/>
              </w:rPr>
              <w:t>2</w:t>
            </w:r>
            <w:r w:rsidRPr="00B85CF3">
              <w:t>2-20</w:t>
            </w:r>
          </w:p>
        </w:tc>
        <w:tc>
          <w:tcPr>
            <w:tcW w:w="798" w:type="dxa"/>
            <w:vAlign w:val="center"/>
          </w:tcPr>
          <w:p w14:paraId="4AED4024" w14:textId="2BF8293C" w:rsidR="00616963" w:rsidRPr="00B85CF3" w:rsidRDefault="00616963" w:rsidP="00616963">
            <w:pPr>
              <w:pStyle w:val="af5"/>
            </w:pPr>
            <w:r w:rsidRPr="00B85CF3">
              <w:rPr>
                <w:rFonts w:hint="eastAsia"/>
              </w:rPr>
              <w:t>颗粒物</w:t>
            </w:r>
          </w:p>
        </w:tc>
        <w:tc>
          <w:tcPr>
            <w:tcW w:w="917" w:type="dxa"/>
            <w:vAlign w:val="center"/>
          </w:tcPr>
          <w:p w14:paraId="0AC27DCC" w14:textId="6A52B4B1" w:rsidR="00616963" w:rsidRPr="00B85CF3" w:rsidRDefault="00616963" w:rsidP="00616963">
            <w:pPr>
              <w:pStyle w:val="af5"/>
            </w:pPr>
            <w:r w:rsidRPr="00B85CF3">
              <w:t>137.37</w:t>
            </w:r>
          </w:p>
        </w:tc>
        <w:tc>
          <w:tcPr>
            <w:tcW w:w="801" w:type="dxa"/>
            <w:vAlign w:val="center"/>
          </w:tcPr>
          <w:p w14:paraId="6260B0FB" w14:textId="22EC3D13" w:rsidR="00616963" w:rsidRPr="00B85CF3" w:rsidRDefault="00616963" w:rsidP="00616963">
            <w:pPr>
              <w:pStyle w:val="af5"/>
            </w:pPr>
            <w:r w:rsidRPr="00B85CF3">
              <w:t>3.434</w:t>
            </w:r>
          </w:p>
        </w:tc>
        <w:tc>
          <w:tcPr>
            <w:tcW w:w="871" w:type="dxa"/>
            <w:vAlign w:val="center"/>
          </w:tcPr>
          <w:p w14:paraId="32727E07" w14:textId="29842772" w:rsidR="00616963" w:rsidRPr="00B85CF3" w:rsidRDefault="00616963" w:rsidP="00616963">
            <w:pPr>
              <w:pStyle w:val="af5"/>
            </w:pPr>
            <w:r w:rsidRPr="00B85CF3">
              <w:t>10.303</w:t>
            </w:r>
          </w:p>
        </w:tc>
        <w:tc>
          <w:tcPr>
            <w:tcW w:w="843" w:type="dxa"/>
            <w:vMerge/>
            <w:vAlign w:val="center"/>
          </w:tcPr>
          <w:p w14:paraId="6D599B25" w14:textId="77777777" w:rsidR="00616963" w:rsidRPr="00B85CF3" w:rsidRDefault="00616963" w:rsidP="00616963">
            <w:pPr>
              <w:pStyle w:val="af5"/>
              <w:rPr>
                <w:szCs w:val="21"/>
              </w:rPr>
            </w:pPr>
          </w:p>
        </w:tc>
        <w:tc>
          <w:tcPr>
            <w:tcW w:w="1250" w:type="dxa"/>
            <w:vAlign w:val="center"/>
          </w:tcPr>
          <w:p w14:paraId="21A1DB05" w14:textId="160B4FD1" w:rsidR="00616963" w:rsidRPr="00B85CF3" w:rsidRDefault="00616963" w:rsidP="00616963">
            <w:pPr>
              <w:pStyle w:val="af5"/>
            </w:pPr>
            <w:r w:rsidRPr="00B85CF3">
              <w:rPr>
                <w:rFonts w:hint="eastAsia"/>
              </w:rPr>
              <w:t>2</w:t>
            </w:r>
            <w:r w:rsidRPr="00B85CF3">
              <w:t>#</w:t>
            </w:r>
            <w:r w:rsidRPr="00B85CF3">
              <w:rPr>
                <w:rFonts w:hint="eastAsia"/>
              </w:rPr>
              <w:t>车间布袋除尘器</w:t>
            </w:r>
          </w:p>
        </w:tc>
      </w:tr>
      <w:tr w:rsidR="00616963" w:rsidRPr="00B85CF3" w14:paraId="3C05B7DC" w14:textId="77777777" w:rsidTr="004C75C0">
        <w:trPr>
          <w:trHeight w:val="77"/>
        </w:trPr>
        <w:tc>
          <w:tcPr>
            <w:tcW w:w="704" w:type="dxa"/>
            <w:vMerge/>
            <w:vAlign w:val="center"/>
          </w:tcPr>
          <w:p w14:paraId="257C1619" w14:textId="77777777" w:rsidR="00616963" w:rsidRPr="00B85CF3" w:rsidRDefault="00616963" w:rsidP="00616963">
            <w:pPr>
              <w:pStyle w:val="af5"/>
            </w:pPr>
          </w:p>
        </w:tc>
        <w:tc>
          <w:tcPr>
            <w:tcW w:w="2112" w:type="dxa"/>
            <w:gridSpan w:val="2"/>
            <w:vMerge w:val="restart"/>
            <w:vAlign w:val="center"/>
          </w:tcPr>
          <w:p w14:paraId="59F73E7A" w14:textId="6172DB0D" w:rsidR="00616963" w:rsidRPr="00B85CF3" w:rsidRDefault="00616963" w:rsidP="00616963">
            <w:pPr>
              <w:pStyle w:val="af5"/>
            </w:pPr>
            <w:r w:rsidRPr="00B85CF3">
              <w:rPr>
                <w:rFonts w:hint="eastAsia"/>
              </w:rPr>
              <w:t>穿心莲提取</w:t>
            </w:r>
            <w:r w:rsidRPr="00B85CF3">
              <w:rPr>
                <w:rFonts w:hint="eastAsia"/>
                <w:szCs w:val="21"/>
              </w:rPr>
              <w:t>有机废气合计</w:t>
            </w:r>
            <w:r w:rsidRPr="00B85CF3">
              <w:t>G</w:t>
            </w:r>
            <w:r w:rsidRPr="00B85CF3">
              <w:rPr>
                <w:rFonts w:hint="eastAsia"/>
                <w:vertAlign w:val="subscript"/>
              </w:rPr>
              <w:t>2</w:t>
            </w:r>
            <w:r w:rsidRPr="00B85CF3">
              <w:t>2-2</w:t>
            </w:r>
            <w:r w:rsidRPr="00B85CF3">
              <w:rPr>
                <w:rFonts w:hint="eastAsia"/>
              </w:rPr>
              <w:t>~</w:t>
            </w:r>
            <w:r w:rsidRPr="00B85CF3">
              <w:t>G</w:t>
            </w:r>
            <w:r w:rsidRPr="00B85CF3">
              <w:rPr>
                <w:rFonts w:hint="eastAsia"/>
                <w:vertAlign w:val="subscript"/>
              </w:rPr>
              <w:t>2</w:t>
            </w:r>
            <w:r w:rsidRPr="00B85CF3">
              <w:t>2-19</w:t>
            </w:r>
          </w:p>
        </w:tc>
        <w:tc>
          <w:tcPr>
            <w:tcW w:w="798" w:type="dxa"/>
            <w:vAlign w:val="center"/>
          </w:tcPr>
          <w:p w14:paraId="7D24AE9A" w14:textId="4DEA0D4B" w:rsidR="00616963" w:rsidRPr="00B85CF3" w:rsidRDefault="00616963" w:rsidP="00616963">
            <w:pPr>
              <w:pStyle w:val="af5"/>
            </w:pPr>
            <w:r w:rsidRPr="00B85CF3">
              <w:rPr>
                <w:rFonts w:hint="eastAsia"/>
              </w:rPr>
              <w:t>乙醇</w:t>
            </w:r>
          </w:p>
        </w:tc>
        <w:tc>
          <w:tcPr>
            <w:tcW w:w="917" w:type="dxa"/>
            <w:vAlign w:val="center"/>
          </w:tcPr>
          <w:p w14:paraId="034B3373" w14:textId="270CCEAA" w:rsidR="00616963" w:rsidRPr="00B85CF3" w:rsidRDefault="00616963" w:rsidP="00616963">
            <w:pPr>
              <w:pStyle w:val="af5"/>
            </w:pPr>
            <w:r w:rsidRPr="00B85CF3">
              <w:t>797.9</w:t>
            </w:r>
          </w:p>
        </w:tc>
        <w:tc>
          <w:tcPr>
            <w:tcW w:w="801" w:type="dxa"/>
            <w:vAlign w:val="center"/>
          </w:tcPr>
          <w:p w14:paraId="77016CA9" w14:textId="18D6FBD7" w:rsidR="00616963" w:rsidRPr="00B85CF3" w:rsidRDefault="00616963" w:rsidP="00616963">
            <w:pPr>
              <w:pStyle w:val="af5"/>
            </w:pPr>
            <w:r w:rsidRPr="00B85CF3">
              <w:t>19.951</w:t>
            </w:r>
          </w:p>
        </w:tc>
        <w:tc>
          <w:tcPr>
            <w:tcW w:w="871" w:type="dxa"/>
            <w:vAlign w:val="center"/>
          </w:tcPr>
          <w:p w14:paraId="0CB27DD8" w14:textId="73B45039" w:rsidR="00616963" w:rsidRPr="00B85CF3" w:rsidRDefault="00616963" w:rsidP="00616963">
            <w:pPr>
              <w:pStyle w:val="af5"/>
            </w:pPr>
            <w:r w:rsidRPr="00B85CF3">
              <w:t>59.845</w:t>
            </w:r>
          </w:p>
        </w:tc>
        <w:tc>
          <w:tcPr>
            <w:tcW w:w="843" w:type="dxa"/>
            <w:vMerge/>
            <w:vAlign w:val="center"/>
          </w:tcPr>
          <w:p w14:paraId="369287FC" w14:textId="77777777" w:rsidR="00616963" w:rsidRPr="00B85CF3" w:rsidRDefault="00616963" w:rsidP="00616963">
            <w:pPr>
              <w:pStyle w:val="af5"/>
              <w:rPr>
                <w:szCs w:val="21"/>
              </w:rPr>
            </w:pPr>
          </w:p>
        </w:tc>
        <w:tc>
          <w:tcPr>
            <w:tcW w:w="1250" w:type="dxa"/>
            <w:vMerge w:val="restart"/>
            <w:vAlign w:val="center"/>
          </w:tcPr>
          <w:p w14:paraId="2E779116" w14:textId="6A7C8763" w:rsidR="00616963" w:rsidRPr="00B85CF3" w:rsidRDefault="00616963" w:rsidP="00616963">
            <w:pPr>
              <w:pStyle w:val="af5"/>
            </w:pPr>
            <w:r w:rsidRPr="00B85CF3">
              <w:rPr>
                <w:rFonts w:hint="eastAsia"/>
              </w:rPr>
              <w:t>2</w:t>
            </w:r>
            <w:r w:rsidRPr="00B85CF3">
              <w:t>#</w:t>
            </w:r>
            <w:r w:rsidRPr="00B85CF3">
              <w:rPr>
                <w:rFonts w:hint="eastAsia"/>
              </w:rPr>
              <w:t>车间</w:t>
            </w:r>
            <w:r w:rsidRPr="00B85CF3">
              <w:t>“</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r>
      <w:tr w:rsidR="00E17F96" w:rsidRPr="00B85CF3" w14:paraId="2CA2B195" w14:textId="77777777" w:rsidTr="004C75C0">
        <w:trPr>
          <w:trHeight w:val="77"/>
        </w:trPr>
        <w:tc>
          <w:tcPr>
            <w:tcW w:w="704" w:type="dxa"/>
            <w:vMerge/>
            <w:vAlign w:val="center"/>
          </w:tcPr>
          <w:p w14:paraId="5369C923" w14:textId="77777777" w:rsidR="00526957" w:rsidRPr="00B85CF3" w:rsidRDefault="00526957" w:rsidP="007A2AF8">
            <w:pPr>
              <w:pStyle w:val="af5"/>
            </w:pPr>
          </w:p>
        </w:tc>
        <w:tc>
          <w:tcPr>
            <w:tcW w:w="2112" w:type="dxa"/>
            <w:gridSpan w:val="2"/>
            <w:vMerge/>
            <w:vAlign w:val="center"/>
          </w:tcPr>
          <w:p w14:paraId="3195A148" w14:textId="77777777" w:rsidR="00526957" w:rsidRPr="00B85CF3" w:rsidRDefault="00526957" w:rsidP="007A2AF8">
            <w:pPr>
              <w:pStyle w:val="af5"/>
            </w:pPr>
          </w:p>
        </w:tc>
        <w:tc>
          <w:tcPr>
            <w:tcW w:w="798" w:type="dxa"/>
            <w:vAlign w:val="center"/>
          </w:tcPr>
          <w:p w14:paraId="5459117C" w14:textId="6776882D" w:rsidR="00526957" w:rsidRPr="00B85CF3" w:rsidRDefault="00526957" w:rsidP="00526957">
            <w:pPr>
              <w:pStyle w:val="af5"/>
            </w:pPr>
            <w:r w:rsidRPr="00B85CF3">
              <w:t>VOCs</w:t>
            </w:r>
          </w:p>
        </w:tc>
        <w:tc>
          <w:tcPr>
            <w:tcW w:w="917" w:type="dxa"/>
            <w:vAlign w:val="center"/>
          </w:tcPr>
          <w:p w14:paraId="7800A313" w14:textId="49530EB9" w:rsidR="00526957" w:rsidRPr="00B85CF3" w:rsidRDefault="00526957" w:rsidP="00526957">
            <w:pPr>
              <w:pStyle w:val="af5"/>
            </w:pPr>
            <w:r w:rsidRPr="00B85CF3">
              <w:t>797.9</w:t>
            </w:r>
          </w:p>
        </w:tc>
        <w:tc>
          <w:tcPr>
            <w:tcW w:w="801" w:type="dxa"/>
            <w:vAlign w:val="center"/>
          </w:tcPr>
          <w:p w14:paraId="4B7D18B9" w14:textId="01720D67" w:rsidR="00526957" w:rsidRPr="00B85CF3" w:rsidRDefault="00616963" w:rsidP="00526957">
            <w:pPr>
              <w:pStyle w:val="af5"/>
            </w:pPr>
            <w:r w:rsidRPr="00B85CF3">
              <w:t>19.951</w:t>
            </w:r>
          </w:p>
        </w:tc>
        <w:tc>
          <w:tcPr>
            <w:tcW w:w="871" w:type="dxa"/>
            <w:vAlign w:val="center"/>
          </w:tcPr>
          <w:p w14:paraId="192A3EC3" w14:textId="544F6159" w:rsidR="00526957" w:rsidRPr="00B85CF3" w:rsidRDefault="00526957" w:rsidP="00526957">
            <w:pPr>
              <w:pStyle w:val="af5"/>
            </w:pPr>
            <w:r w:rsidRPr="00B85CF3">
              <w:t>59.845</w:t>
            </w:r>
          </w:p>
        </w:tc>
        <w:tc>
          <w:tcPr>
            <w:tcW w:w="843" w:type="dxa"/>
            <w:vMerge/>
            <w:vAlign w:val="center"/>
          </w:tcPr>
          <w:p w14:paraId="04B6723F" w14:textId="77777777" w:rsidR="00526957" w:rsidRPr="00B85CF3" w:rsidRDefault="00526957" w:rsidP="007A2AF8">
            <w:pPr>
              <w:pStyle w:val="af5"/>
              <w:rPr>
                <w:szCs w:val="21"/>
              </w:rPr>
            </w:pPr>
          </w:p>
        </w:tc>
        <w:tc>
          <w:tcPr>
            <w:tcW w:w="1250" w:type="dxa"/>
            <w:vMerge/>
            <w:vAlign w:val="center"/>
          </w:tcPr>
          <w:p w14:paraId="66497F3A" w14:textId="77777777" w:rsidR="00526957" w:rsidRPr="00B85CF3" w:rsidRDefault="00526957" w:rsidP="007A2AF8">
            <w:pPr>
              <w:pStyle w:val="af5"/>
            </w:pPr>
          </w:p>
        </w:tc>
      </w:tr>
    </w:tbl>
    <w:p w14:paraId="3822144A" w14:textId="77777777" w:rsidR="00A849B6" w:rsidRPr="00B85CF3" w:rsidRDefault="00A849B6" w:rsidP="00526957">
      <w:pPr>
        <w:ind w:firstLine="480"/>
      </w:pPr>
      <w:r w:rsidRPr="00B85CF3">
        <w:rPr>
          <w:rFonts w:hint="eastAsia"/>
        </w:rPr>
        <w:t>（</w:t>
      </w:r>
      <w:r w:rsidRPr="00B85CF3">
        <w:rPr>
          <w:rFonts w:hint="eastAsia"/>
        </w:rPr>
        <w:t>2</w:t>
      </w:r>
      <w:r w:rsidRPr="00B85CF3">
        <w:rPr>
          <w:rFonts w:hint="eastAsia"/>
        </w:rPr>
        <w:t>）废水</w:t>
      </w:r>
    </w:p>
    <w:p w14:paraId="1BF5A9E6" w14:textId="0220BF78" w:rsidR="006D20A8" w:rsidRPr="00B85CF3" w:rsidRDefault="006D20A8" w:rsidP="00526957">
      <w:pPr>
        <w:ind w:firstLine="480"/>
      </w:pPr>
      <w:r w:rsidRPr="00B85CF3">
        <w:rPr>
          <w:rFonts w:hint="eastAsia"/>
        </w:rPr>
        <w:t>穿心莲提取</w:t>
      </w:r>
      <w:r w:rsidRPr="00B85CF3">
        <w:t>提取</w:t>
      </w:r>
      <w:r w:rsidRPr="00B85CF3">
        <w:rPr>
          <w:rFonts w:hint="eastAsia"/>
        </w:rPr>
        <w:t>不产生工艺</w:t>
      </w:r>
      <w:r w:rsidRPr="00B85CF3">
        <w:t>废水。</w:t>
      </w:r>
    </w:p>
    <w:p w14:paraId="0E71371F" w14:textId="77777777" w:rsidR="00A849B6" w:rsidRPr="00B85CF3" w:rsidRDefault="00A849B6" w:rsidP="00526957">
      <w:pPr>
        <w:ind w:firstLine="480"/>
      </w:pPr>
      <w:r w:rsidRPr="00B85CF3">
        <w:rPr>
          <w:rFonts w:hint="eastAsia"/>
        </w:rPr>
        <w:t>（</w:t>
      </w:r>
      <w:r w:rsidRPr="00B85CF3">
        <w:rPr>
          <w:rFonts w:hint="eastAsia"/>
        </w:rPr>
        <w:t>3</w:t>
      </w:r>
      <w:r w:rsidRPr="00B85CF3">
        <w:rPr>
          <w:rFonts w:hint="eastAsia"/>
        </w:rPr>
        <w:t>）固体废物</w:t>
      </w:r>
    </w:p>
    <w:p w14:paraId="285C6ABE" w14:textId="77777777" w:rsidR="00A849B6" w:rsidRPr="00B85CF3" w:rsidRDefault="00A849B6" w:rsidP="00A849B6">
      <w:pPr>
        <w:pStyle w:val="af4"/>
        <w:spacing w:before="156" w:after="156"/>
        <w:ind w:firstLine="480"/>
        <w:sectPr w:rsidR="00A849B6" w:rsidRPr="00B85CF3" w:rsidSect="00625FC1">
          <w:headerReference w:type="even" r:id="rId39"/>
          <w:footerReference w:type="even" r:id="rId40"/>
          <w:headerReference w:type="first" r:id="rId41"/>
          <w:footerReference w:type="first" r:id="rId42"/>
          <w:pgSz w:w="11906" w:h="16838"/>
          <w:pgMar w:top="1440" w:right="1800" w:bottom="1440" w:left="1800" w:header="851" w:footer="992" w:gutter="0"/>
          <w:cols w:space="720"/>
          <w:docGrid w:type="lines" w:linePitch="312"/>
        </w:sectPr>
      </w:pPr>
    </w:p>
    <w:p w14:paraId="11045B7E" w14:textId="19FCD193" w:rsidR="00266725" w:rsidRPr="00B85CF3" w:rsidRDefault="00A849B6" w:rsidP="00526957">
      <w:pPr>
        <w:pStyle w:val="af4"/>
      </w:pPr>
      <w:r w:rsidRPr="00B85CF3">
        <w:rPr>
          <w:rFonts w:hint="eastAsia"/>
        </w:rPr>
        <w:lastRenderedPageBreak/>
        <w:t>表</w:t>
      </w:r>
      <w:r w:rsidRPr="00B85CF3">
        <w:rPr>
          <w:rFonts w:hint="eastAsia"/>
        </w:rPr>
        <w:t>3.2.</w:t>
      </w:r>
      <w:r w:rsidR="00266725" w:rsidRPr="00B85CF3">
        <w:t>2</w:t>
      </w:r>
      <w:r w:rsidRPr="00B85CF3">
        <w:rPr>
          <w:rFonts w:hint="eastAsia"/>
        </w:rPr>
        <w:t>-</w:t>
      </w:r>
      <w:r w:rsidR="00266725" w:rsidRPr="00B85CF3">
        <w:t>2</w:t>
      </w:r>
      <w:r w:rsidRPr="00B85CF3">
        <w:rPr>
          <w:rFonts w:hint="eastAsia"/>
        </w:rPr>
        <w:t xml:space="preserve"> </w:t>
      </w:r>
      <w:r w:rsidR="00266725" w:rsidRPr="00B85CF3">
        <w:t xml:space="preserve"> </w:t>
      </w:r>
      <w:r w:rsidR="00266725" w:rsidRPr="00B85CF3">
        <w:rPr>
          <w:rFonts w:hint="eastAsia"/>
        </w:rPr>
        <w:t>穿心莲</w:t>
      </w:r>
      <w:r w:rsidR="00266725" w:rsidRPr="00B85CF3">
        <w:t>提取</w:t>
      </w:r>
      <w:r w:rsidR="00266725" w:rsidRPr="00B85CF3">
        <w:rPr>
          <w:rFonts w:hint="eastAsia"/>
        </w:rPr>
        <w:t>固体废物产生情况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6"/>
        <w:gridCol w:w="1729"/>
        <w:gridCol w:w="1276"/>
        <w:gridCol w:w="1276"/>
        <w:gridCol w:w="1349"/>
        <w:gridCol w:w="1275"/>
        <w:gridCol w:w="1004"/>
        <w:gridCol w:w="851"/>
        <w:gridCol w:w="1184"/>
        <w:gridCol w:w="1937"/>
        <w:gridCol w:w="1391"/>
      </w:tblGrid>
      <w:tr w:rsidR="00E17F96" w:rsidRPr="00B85CF3" w14:paraId="0B656256" w14:textId="77777777" w:rsidTr="00526957">
        <w:trPr>
          <w:trHeight w:val="167"/>
        </w:trPr>
        <w:tc>
          <w:tcPr>
            <w:tcW w:w="676" w:type="dxa"/>
            <w:vMerge w:val="restart"/>
            <w:vAlign w:val="center"/>
          </w:tcPr>
          <w:p w14:paraId="6F36B93A" w14:textId="77777777" w:rsidR="00266725" w:rsidRPr="00B85CF3" w:rsidRDefault="00266725" w:rsidP="00266725">
            <w:pPr>
              <w:pStyle w:val="af5"/>
            </w:pPr>
            <w:r w:rsidRPr="00B85CF3">
              <w:rPr>
                <w:rFonts w:hint="eastAsia"/>
              </w:rPr>
              <w:t>品种</w:t>
            </w:r>
          </w:p>
        </w:tc>
        <w:tc>
          <w:tcPr>
            <w:tcW w:w="1729" w:type="dxa"/>
            <w:vMerge w:val="restart"/>
            <w:vAlign w:val="center"/>
          </w:tcPr>
          <w:p w14:paraId="216CD8B6" w14:textId="77777777" w:rsidR="00266725" w:rsidRPr="00B85CF3" w:rsidRDefault="00266725" w:rsidP="00266725">
            <w:pPr>
              <w:pStyle w:val="af5"/>
            </w:pPr>
            <w:r w:rsidRPr="00B85CF3">
              <w:rPr>
                <w:rFonts w:hint="eastAsia"/>
              </w:rPr>
              <w:t>产污环节</w:t>
            </w:r>
          </w:p>
        </w:tc>
        <w:tc>
          <w:tcPr>
            <w:tcW w:w="1276" w:type="dxa"/>
            <w:vMerge w:val="restart"/>
            <w:vAlign w:val="center"/>
          </w:tcPr>
          <w:p w14:paraId="67C294A8" w14:textId="77777777" w:rsidR="00266725" w:rsidRPr="00B85CF3" w:rsidRDefault="00266725" w:rsidP="00266725">
            <w:pPr>
              <w:pStyle w:val="af5"/>
            </w:pPr>
            <w:r w:rsidRPr="00B85CF3">
              <w:rPr>
                <w:rFonts w:hint="eastAsia"/>
              </w:rPr>
              <w:t>污染源</w:t>
            </w:r>
          </w:p>
        </w:tc>
        <w:tc>
          <w:tcPr>
            <w:tcW w:w="1276" w:type="dxa"/>
            <w:vMerge w:val="restart"/>
            <w:vAlign w:val="center"/>
          </w:tcPr>
          <w:p w14:paraId="2ECDE95E" w14:textId="77777777" w:rsidR="00266725" w:rsidRPr="00B85CF3" w:rsidRDefault="00266725" w:rsidP="00266725">
            <w:pPr>
              <w:pStyle w:val="af5"/>
            </w:pPr>
            <w:r w:rsidRPr="00B85CF3">
              <w:rPr>
                <w:rFonts w:hint="eastAsia"/>
              </w:rPr>
              <w:t>固废名称</w:t>
            </w:r>
          </w:p>
        </w:tc>
        <w:tc>
          <w:tcPr>
            <w:tcW w:w="1349" w:type="dxa"/>
            <w:vMerge w:val="restart"/>
            <w:vAlign w:val="center"/>
          </w:tcPr>
          <w:p w14:paraId="2C7E8A0D" w14:textId="77777777" w:rsidR="00266725" w:rsidRPr="00B85CF3" w:rsidRDefault="00266725" w:rsidP="00266725">
            <w:pPr>
              <w:pStyle w:val="af5"/>
            </w:pPr>
            <w:r w:rsidRPr="00B85CF3">
              <w:rPr>
                <w:rFonts w:hint="eastAsia"/>
              </w:rPr>
              <w:t>固废类别</w:t>
            </w:r>
          </w:p>
        </w:tc>
        <w:tc>
          <w:tcPr>
            <w:tcW w:w="1275" w:type="dxa"/>
            <w:vMerge w:val="restart"/>
            <w:vAlign w:val="center"/>
          </w:tcPr>
          <w:p w14:paraId="0D82D278" w14:textId="77777777" w:rsidR="00266725" w:rsidRPr="00B85CF3" w:rsidRDefault="00266725" w:rsidP="00266725">
            <w:pPr>
              <w:pStyle w:val="af5"/>
            </w:pPr>
            <w:r w:rsidRPr="00B85CF3">
              <w:rPr>
                <w:rFonts w:hint="eastAsia"/>
              </w:rPr>
              <w:t>危险废物代码</w:t>
            </w:r>
          </w:p>
        </w:tc>
        <w:tc>
          <w:tcPr>
            <w:tcW w:w="1855" w:type="dxa"/>
            <w:gridSpan w:val="2"/>
            <w:vAlign w:val="center"/>
          </w:tcPr>
          <w:p w14:paraId="6ED0EC7B" w14:textId="77777777" w:rsidR="00266725" w:rsidRPr="00B85CF3" w:rsidRDefault="00266725" w:rsidP="00266725">
            <w:pPr>
              <w:pStyle w:val="af5"/>
            </w:pPr>
            <w:r w:rsidRPr="00B85CF3">
              <w:rPr>
                <w:rFonts w:hint="eastAsia"/>
              </w:rPr>
              <w:t>产生量</w:t>
            </w:r>
          </w:p>
        </w:tc>
        <w:tc>
          <w:tcPr>
            <w:tcW w:w="1184" w:type="dxa"/>
            <w:vMerge w:val="restart"/>
            <w:vAlign w:val="center"/>
          </w:tcPr>
          <w:p w14:paraId="600D0EF0" w14:textId="77777777" w:rsidR="00266725" w:rsidRPr="00B85CF3" w:rsidRDefault="00266725" w:rsidP="00266725">
            <w:pPr>
              <w:pStyle w:val="af5"/>
            </w:pPr>
            <w:r w:rsidRPr="00B85CF3">
              <w:rPr>
                <w:rFonts w:hint="eastAsia"/>
              </w:rPr>
              <w:t>形态</w:t>
            </w:r>
          </w:p>
        </w:tc>
        <w:tc>
          <w:tcPr>
            <w:tcW w:w="1937" w:type="dxa"/>
            <w:vMerge w:val="restart"/>
            <w:vAlign w:val="center"/>
          </w:tcPr>
          <w:p w14:paraId="7002E886" w14:textId="77777777" w:rsidR="00266725" w:rsidRPr="00B85CF3" w:rsidRDefault="00266725" w:rsidP="00266725">
            <w:pPr>
              <w:pStyle w:val="af5"/>
            </w:pPr>
            <w:r w:rsidRPr="00B85CF3">
              <w:rPr>
                <w:rFonts w:hint="eastAsia"/>
              </w:rPr>
              <w:t>主要成分</w:t>
            </w:r>
          </w:p>
        </w:tc>
        <w:tc>
          <w:tcPr>
            <w:tcW w:w="1391" w:type="dxa"/>
            <w:vMerge w:val="restart"/>
            <w:vAlign w:val="center"/>
          </w:tcPr>
          <w:p w14:paraId="3A9F46A1" w14:textId="77777777" w:rsidR="00266725" w:rsidRPr="00B85CF3" w:rsidRDefault="00266725" w:rsidP="00266725">
            <w:pPr>
              <w:pStyle w:val="af5"/>
            </w:pPr>
            <w:r w:rsidRPr="00B85CF3">
              <w:rPr>
                <w:rFonts w:hint="eastAsia"/>
              </w:rPr>
              <w:t>排放去向</w:t>
            </w:r>
          </w:p>
        </w:tc>
      </w:tr>
      <w:tr w:rsidR="00E17F96" w:rsidRPr="00B85CF3" w14:paraId="42B40F4E" w14:textId="77777777" w:rsidTr="00526957">
        <w:trPr>
          <w:trHeight w:val="167"/>
        </w:trPr>
        <w:tc>
          <w:tcPr>
            <w:tcW w:w="676" w:type="dxa"/>
            <w:vMerge/>
            <w:vAlign w:val="center"/>
          </w:tcPr>
          <w:p w14:paraId="4B7A3A88" w14:textId="77777777" w:rsidR="00266725" w:rsidRPr="00B85CF3" w:rsidRDefault="00266725" w:rsidP="00266725">
            <w:pPr>
              <w:pStyle w:val="af5"/>
            </w:pPr>
          </w:p>
        </w:tc>
        <w:tc>
          <w:tcPr>
            <w:tcW w:w="1729" w:type="dxa"/>
            <w:vMerge/>
            <w:vAlign w:val="center"/>
          </w:tcPr>
          <w:p w14:paraId="2B246393" w14:textId="77777777" w:rsidR="00266725" w:rsidRPr="00B85CF3" w:rsidRDefault="00266725" w:rsidP="00266725">
            <w:pPr>
              <w:pStyle w:val="af5"/>
            </w:pPr>
          </w:p>
        </w:tc>
        <w:tc>
          <w:tcPr>
            <w:tcW w:w="1276" w:type="dxa"/>
            <w:vMerge/>
            <w:vAlign w:val="center"/>
          </w:tcPr>
          <w:p w14:paraId="2E0CD505" w14:textId="77777777" w:rsidR="00266725" w:rsidRPr="00B85CF3" w:rsidRDefault="00266725" w:rsidP="00266725">
            <w:pPr>
              <w:pStyle w:val="af5"/>
            </w:pPr>
          </w:p>
        </w:tc>
        <w:tc>
          <w:tcPr>
            <w:tcW w:w="1276" w:type="dxa"/>
            <w:vMerge/>
            <w:vAlign w:val="center"/>
          </w:tcPr>
          <w:p w14:paraId="3D54F9C2" w14:textId="77777777" w:rsidR="00266725" w:rsidRPr="00B85CF3" w:rsidRDefault="00266725" w:rsidP="00266725">
            <w:pPr>
              <w:pStyle w:val="af5"/>
            </w:pPr>
          </w:p>
        </w:tc>
        <w:tc>
          <w:tcPr>
            <w:tcW w:w="1349" w:type="dxa"/>
            <w:vMerge/>
            <w:vAlign w:val="center"/>
          </w:tcPr>
          <w:p w14:paraId="7FFE5240" w14:textId="77777777" w:rsidR="00266725" w:rsidRPr="00B85CF3" w:rsidRDefault="00266725" w:rsidP="00266725">
            <w:pPr>
              <w:pStyle w:val="af5"/>
            </w:pPr>
          </w:p>
        </w:tc>
        <w:tc>
          <w:tcPr>
            <w:tcW w:w="1275" w:type="dxa"/>
            <w:vMerge/>
            <w:vAlign w:val="center"/>
          </w:tcPr>
          <w:p w14:paraId="5AA66C17" w14:textId="77777777" w:rsidR="00266725" w:rsidRPr="00B85CF3" w:rsidRDefault="00266725" w:rsidP="00266725">
            <w:pPr>
              <w:pStyle w:val="af5"/>
            </w:pPr>
          </w:p>
        </w:tc>
        <w:tc>
          <w:tcPr>
            <w:tcW w:w="1004" w:type="dxa"/>
            <w:vAlign w:val="center"/>
          </w:tcPr>
          <w:p w14:paraId="3D8D9E86" w14:textId="77777777" w:rsidR="00266725" w:rsidRPr="00B85CF3" w:rsidRDefault="00266725" w:rsidP="00266725">
            <w:pPr>
              <w:pStyle w:val="af5"/>
            </w:pPr>
            <w:r w:rsidRPr="00B85CF3">
              <w:rPr>
                <w:rFonts w:hint="eastAsia"/>
              </w:rPr>
              <w:t>kg/</w:t>
            </w:r>
            <w:r w:rsidRPr="00B85CF3">
              <w:rPr>
                <w:rFonts w:hint="eastAsia"/>
              </w:rPr>
              <w:t>批</w:t>
            </w:r>
          </w:p>
        </w:tc>
        <w:tc>
          <w:tcPr>
            <w:tcW w:w="851" w:type="dxa"/>
            <w:vAlign w:val="center"/>
          </w:tcPr>
          <w:p w14:paraId="7D07514B" w14:textId="77777777" w:rsidR="00266725" w:rsidRPr="00B85CF3" w:rsidRDefault="00266725" w:rsidP="00266725">
            <w:pPr>
              <w:pStyle w:val="af5"/>
            </w:pPr>
            <w:r w:rsidRPr="00B85CF3">
              <w:rPr>
                <w:rFonts w:hint="eastAsia"/>
              </w:rPr>
              <w:t>t/a</w:t>
            </w:r>
          </w:p>
        </w:tc>
        <w:tc>
          <w:tcPr>
            <w:tcW w:w="1184" w:type="dxa"/>
            <w:vMerge/>
            <w:vAlign w:val="center"/>
          </w:tcPr>
          <w:p w14:paraId="1CC6A98D" w14:textId="77777777" w:rsidR="00266725" w:rsidRPr="00B85CF3" w:rsidRDefault="00266725" w:rsidP="00266725">
            <w:pPr>
              <w:pStyle w:val="af5"/>
            </w:pPr>
          </w:p>
        </w:tc>
        <w:tc>
          <w:tcPr>
            <w:tcW w:w="1937" w:type="dxa"/>
            <w:vMerge/>
            <w:vAlign w:val="center"/>
          </w:tcPr>
          <w:p w14:paraId="0C635114" w14:textId="77777777" w:rsidR="00266725" w:rsidRPr="00B85CF3" w:rsidRDefault="00266725" w:rsidP="00266725">
            <w:pPr>
              <w:pStyle w:val="af5"/>
            </w:pPr>
          </w:p>
        </w:tc>
        <w:tc>
          <w:tcPr>
            <w:tcW w:w="1391" w:type="dxa"/>
            <w:vMerge/>
            <w:vAlign w:val="center"/>
          </w:tcPr>
          <w:p w14:paraId="592A3159" w14:textId="77777777" w:rsidR="00266725" w:rsidRPr="00B85CF3" w:rsidRDefault="00266725" w:rsidP="00266725">
            <w:pPr>
              <w:pStyle w:val="af5"/>
            </w:pPr>
          </w:p>
        </w:tc>
      </w:tr>
      <w:tr w:rsidR="00E17F96" w:rsidRPr="00B85CF3" w14:paraId="5F8586FD" w14:textId="77777777" w:rsidTr="00526957">
        <w:trPr>
          <w:trHeight w:val="167"/>
        </w:trPr>
        <w:tc>
          <w:tcPr>
            <w:tcW w:w="676" w:type="dxa"/>
            <w:vMerge w:val="restart"/>
            <w:vAlign w:val="center"/>
          </w:tcPr>
          <w:p w14:paraId="10BBF35D" w14:textId="003F14C0" w:rsidR="00266725" w:rsidRPr="00B85CF3" w:rsidRDefault="00266725" w:rsidP="00266725">
            <w:pPr>
              <w:pStyle w:val="af5"/>
            </w:pPr>
            <w:r w:rsidRPr="00B85CF3">
              <w:rPr>
                <w:rFonts w:hint="eastAsia"/>
              </w:rPr>
              <w:t>穿心莲</w:t>
            </w:r>
            <w:r w:rsidRPr="00B85CF3">
              <w:t>提取</w:t>
            </w:r>
          </w:p>
        </w:tc>
        <w:tc>
          <w:tcPr>
            <w:tcW w:w="1729" w:type="dxa"/>
            <w:vAlign w:val="center"/>
          </w:tcPr>
          <w:p w14:paraId="1573E9F7" w14:textId="77777777" w:rsidR="00266725" w:rsidRPr="00B85CF3" w:rsidRDefault="00266725" w:rsidP="00266725">
            <w:pPr>
              <w:pStyle w:val="af5"/>
            </w:pPr>
            <w:r w:rsidRPr="00B85CF3">
              <w:rPr>
                <w:rFonts w:hint="eastAsia"/>
              </w:rPr>
              <w:t>前处理</w:t>
            </w:r>
          </w:p>
        </w:tc>
        <w:tc>
          <w:tcPr>
            <w:tcW w:w="1276" w:type="dxa"/>
            <w:vAlign w:val="center"/>
          </w:tcPr>
          <w:p w14:paraId="1AE35E88" w14:textId="3CC69818" w:rsidR="00266725" w:rsidRPr="00B85CF3" w:rsidRDefault="00266725" w:rsidP="00266725">
            <w:pPr>
              <w:pStyle w:val="af5"/>
            </w:pPr>
            <w:r w:rsidRPr="00B85CF3">
              <w:rPr>
                <w:rFonts w:hint="eastAsia"/>
              </w:rPr>
              <w:t>S</w:t>
            </w:r>
            <w:r w:rsidRPr="00B85CF3">
              <w:rPr>
                <w:rFonts w:hint="eastAsia"/>
                <w:vertAlign w:val="subscript"/>
              </w:rPr>
              <w:t>2</w:t>
            </w:r>
            <w:r w:rsidRPr="00B85CF3">
              <w:t>2</w:t>
            </w:r>
            <w:r w:rsidRPr="00B85CF3">
              <w:rPr>
                <w:rFonts w:hint="eastAsia"/>
              </w:rPr>
              <w:t>-1</w:t>
            </w:r>
          </w:p>
        </w:tc>
        <w:tc>
          <w:tcPr>
            <w:tcW w:w="1276" w:type="dxa"/>
            <w:vAlign w:val="center"/>
          </w:tcPr>
          <w:p w14:paraId="1FAE4AEB" w14:textId="77777777" w:rsidR="00266725" w:rsidRPr="00B85CF3" w:rsidRDefault="00266725" w:rsidP="00266725">
            <w:pPr>
              <w:pStyle w:val="af5"/>
            </w:pPr>
            <w:r w:rsidRPr="00B85CF3">
              <w:rPr>
                <w:rFonts w:hint="eastAsia"/>
              </w:rPr>
              <w:t>非药用杂物</w:t>
            </w:r>
          </w:p>
        </w:tc>
        <w:tc>
          <w:tcPr>
            <w:tcW w:w="1349" w:type="dxa"/>
            <w:vAlign w:val="center"/>
          </w:tcPr>
          <w:p w14:paraId="7C7CE618" w14:textId="77777777" w:rsidR="00266725" w:rsidRPr="00B85CF3" w:rsidRDefault="00266725" w:rsidP="00266725">
            <w:pPr>
              <w:pStyle w:val="af5"/>
            </w:pPr>
            <w:r w:rsidRPr="00B85CF3">
              <w:rPr>
                <w:rFonts w:hint="eastAsia"/>
              </w:rPr>
              <w:t>一般固废</w:t>
            </w:r>
          </w:p>
        </w:tc>
        <w:tc>
          <w:tcPr>
            <w:tcW w:w="1275" w:type="dxa"/>
            <w:vAlign w:val="center"/>
          </w:tcPr>
          <w:p w14:paraId="5E9426EB" w14:textId="77777777" w:rsidR="00266725" w:rsidRPr="00B85CF3" w:rsidRDefault="00266725" w:rsidP="00266725">
            <w:pPr>
              <w:pStyle w:val="af5"/>
            </w:pPr>
            <w:r w:rsidRPr="00B85CF3">
              <w:t>/</w:t>
            </w:r>
          </w:p>
        </w:tc>
        <w:tc>
          <w:tcPr>
            <w:tcW w:w="1004" w:type="dxa"/>
            <w:vAlign w:val="center"/>
          </w:tcPr>
          <w:p w14:paraId="74A5FD7A" w14:textId="6399CC99" w:rsidR="00266725" w:rsidRPr="00B85CF3" w:rsidRDefault="00266725" w:rsidP="00266725">
            <w:pPr>
              <w:pStyle w:val="af5"/>
            </w:pPr>
            <w:r w:rsidRPr="00B85CF3">
              <w:t>666.67</w:t>
            </w:r>
          </w:p>
        </w:tc>
        <w:tc>
          <w:tcPr>
            <w:tcW w:w="851" w:type="dxa"/>
            <w:vAlign w:val="center"/>
          </w:tcPr>
          <w:p w14:paraId="1EFA380B" w14:textId="590FAFBF" w:rsidR="00266725" w:rsidRPr="00B85CF3" w:rsidRDefault="00266725" w:rsidP="00266725">
            <w:pPr>
              <w:pStyle w:val="af5"/>
            </w:pPr>
            <w:r w:rsidRPr="00B85CF3">
              <w:rPr>
                <w:szCs w:val="21"/>
              </w:rPr>
              <w:t>50</w:t>
            </w:r>
          </w:p>
        </w:tc>
        <w:tc>
          <w:tcPr>
            <w:tcW w:w="1184" w:type="dxa"/>
            <w:vAlign w:val="center"/>
          </w:tcPr>
          <w:p w14:paraId="0044C841" w14:textId="77777777" w:rsidR="00266725" w:rsidRPr="00B85CF3" w:rsidRDefault="00266725" w:rsidP="00266725">
            <w:pPr>
              <w:pStyle w:val="af5"/>
            </w:pPr>
            <w:r w:rsidRPr="00B85CF3">
              <w:rPr>
                <w:rFonts w:hint="eastAsia"/>
              </w:rPr>
              <w:t>固态</w:t>
            </w:r>
          </w:p>
        </w:tc>
        <w:tc>
          <w:tcPr>
            <w:tcW w:w="1937" w:type="dxa"/>
            <w:vAlign w:val="center"/>
          </w:tcPr>
          <w:p w14:paraId="69C31950" w14:textId="77777777" w:rsidR="00266725" w:rsidRPr="00B85CF3" w:rsidRDefault="00266725" w:rsidP="00266725">
            <w:pPr>
              <w:pStyle w:val="af5"/>
            </w:pPr>
            <w:r w:rsidRPr="00B85CF3">
              <w:rPr>
                <w:rFonts w:hint="eastAsia"/>
              </w:rPr>
              <w:t>杂质</w:t>
            </w:r>
            <w:r w:rsidRPr="00B85CF3">
              <w:t>、</w:t>
            </w:r>
            <w:r w:rsidRPr="00B85CF3">
              <w:rPr>
                <w:rFonts w:hint="eastAsia"/>
              </w:rPr>
              <w:t>砂石、</w:t>
            </w:r>
            <w:r w:rsidRPr="00B85CF3">
              <w:t>异物</w:t>
            </w:r>
          </w:p>
        </w:tc>
        <w:tc>
          <w:tcPr>
            <w:tcW w:w="1391" w:type="dxa"/>
            <w:vAlign w:val="center"/>
          </w:tcPr>
          <w:p w14:paraId="7CAEF8A3" w14:textId="77777777" w:rsidR="00266725" w:rsidRPr="00B85CF3" w:rsidRDefault="00266725" w:rsidP="00266725">
            <w:pPr>
              <w:pStyle w:val="af5"/>
            </w:pPr>
          </w:p>
        </w:tc>
      </w:tr>
      <w:tr w:rsidR="00E17F96" w:rsidRPr="00B85CF3" w14:paraId="531340FD" w14:textId="77777777" w:rsidTr="00526957">
        <w:trPr>
          <w:trHeight w:val="167"/>
        </w:trPr>
        <w:tc>
          <w:tcPr>
            <w:tcW w:w="676" w:type="dxa"/>
            <w:vMerge/>
            <w:vAlign w:val="center"/>
          </w:tcPr>
          <w:p w14:paraId="209888D4" w14:textId="365BF126" w:rsidR="00266725" w:rsidRPr="00B85CF3" w:rsidRDefault="00266725" w:rsidP="00266725">
            <w:pPr>
              <w:pStyle w:val="af5"/>
            </w:pPr>
          </w:p>
        </w:tc>
        <w:tc>
          <w:tcPr>
            <w:tcW w:w="1729" w:type="dxa"/>
            <w:vAlign w:val="center"/>
          </w:tcPr>
          <w:p w14:paraId="16C5FC98" w14:textId="77777777" w:rsidR="00266725" w:rsidRPr="00B85CF3" w:rsidRDefault="00266725" w:rsidP="00266725">
            <w:pPr>
              <w:pStyle w:val="af5"/>
            </w:pPr>
            <w:r w:rsidRPr="00B85CF3">
              <w:rPr>
                <w:rFonts w:hint="eastAsia"/>
              </w:rPr>
              <w:t>浸泡过滤</w:t>
            </w:r>
          </w:p>
        </w:tc>
        <w:tc>
          <w:tcPr>
            <w:tcW w:w="1276" w:type="dxa"/>
            <w:vAlign w:val="center"/>
          </w:tcPr>
          <w:p w14:paraId="447802F3" w14:textId="1CA91E98" w:rsidR="00266725" w:rsidRPr="00B85CF3" w:rsidRDefault="00266725" w:rsidP="00266725">
            <w:pPr>
              <w:pStyle w:val="af5"/>
            </w:pPr>
            <w:r w:rsidRPr="00B85CF3">
              <w:rPr>
                <w:rFonts w:hint="eastAsia"/>
              </w:rPr>
              <w:t>S</w:t>
            </w:r>
            <w:r w:rsidRPr="00B85CF3">
              <w:rPr>
                <w:rFonts w:hint="eastAsia"/>
                <w:vertAlign w:val="subscript"/>
              </w:rPr>
              <w:t>2</w:t>
            </w:r>
            <w:r w:rsidRPr="00B85CF3">
              <w:t>2</w:t>
            </w:r>
            <w:r w:rsidRPr="00B85CF3">
              <w:rPr>
                <w:rFonts w:hint="eastAsia"/>
              </w:rPr>
              <w:t>-</w:t>
            </w:r>
            <w:r w:rsidRPr="00B85CF3">
              <w:t>2</w:t>
            </w:r>
          </w:p>
        </w:tc>
        <w:tc>
          <w:tcPr>
            <w:tcW w:w="1276" w:type="dxa"/>
            <w:vAlign w:val="center"/>
          </w:tcPr>
          <w:p w14:paraId="4B15F2CD" w14:textId="77777777" w:rsidR="00266725" w:rsidRPr="00B85CF3" w:rsidRDefault="00266725" w:rsidP="00266725">
            <w:pPr>
              <w:pStyle w:val="af5"/>
            </w:pPr>
            <w:r w:rsidRPr="00B85CF3">
              <w:rPr>
                <w:rFonts w:hint="eastAsia"/>
              </w:rPr>
              <w:t>滤渣</w:t>
            </w:r>
          </w:p>
        </w:tc>
        <w:tc>
          <w:tcPr>
            <w:tcW w:w="1349" w:type="dxa"/>
            <w:vAlign w:val="center"/>
          </w:tcPr>
          <w:p w14:paraId="24108A1A" w14:textId="77777777" w:rsidR="00266725" w:rsidRPr="00B85CF3" w:rsidRDefault="00266725" w:rsidP="00266725">
            <w:pPr>
              <w:pStyle w:val="af5"/>
            </w:pPr>
            <w:r w:rsidRPr="00B85CF3">
              <w:rPr>
                <w:rFonts w:hint="eastAsia"/>
              </w:rPr>
              <w:t>一般固废</w:t>
            </w:r>
          </w:p>
        </w:tc>
        <w:tc>
          <w:tcPr>
            <w:tcW w:w="1275" w:type="dxa"/>
            <w:vAlign w:val="center"/>
          </w:tcPr>
          <w:p w14:paraId="298EC2F1" w14:textId="77777777" w:rsidR="00266725" w:rsidRPr="00B85CF3" w:rsidRDefault="00266725" w:rsidP="00266725">
            <w:pPr>
              <w:pStyle w:val="af5"/>
            </w:pPr>
            <w:r w:rsidRPr="00B85CF3">
              <w:t>/</w:t>
            </w:r>
          </w:p>
        </w:tc>
        <w:tc>
          <w:tcPr>
            <w:tcW w:w="1004" w:type="dxa"/>
            <w:vAlign w:val="center"/>
          </w:tcPr>
          <w:p w14:paraId="64D95391" w14:textId="188D3254" w:rsidR="00266725" w:rsidRPr="00B85CF3" w:rsidRDefault="00266725" w:rsidP="00266725">
            <w:pPr>
              <w:pStyle w:val="af5"/>
            </w:pPr>
            <w:r w:rsidRPr="00B85CF3">
              <w:t>14111.06</w:t>
            </w:r>
          </w:p>
        </w:tc>
        <w:tc>
          <w:tcPr>
            <w:tcW w:w="851" w:type="dxa"/>
            <w:vAlign w:val="center"/>
          </w:tcPr>
          <w:p w14:paraId="0067CE7A" w14:textId="49D61DD5" w:rsidR="00266725" w:rsidRPr="00B85CF3" w:rsidRDefault="00266725" w:rsidP="00266725">
            <w:pPr>
              <w:pStyle w:val="af5"/>
            </w:pPr>
            <w:r w:rsidRPr="00B85CF3">
              <w:rPr>
                <w:szCs w:val="21"/>
              </w:rPr>
              <w:t>1058.33</w:t>
            </w:r>
          </w:p>
        </w:tc>
        <w:tc>
          <w:tcPr>
            <w:tcW w:w="1184" w:type="dxa"/>
            <w:vAlign w:val="center"/>
          </w:tcPr>
          <w:p w14:paraId="2968C7E8" w14:textId="77777777" w:rsidR="00266725" w:rsidRPr="00B85CF3" w:rsidRDefault="00266725" w:rsidP="00266725">
            <w:pPr>
              <w:pStyle w:val="af5"/>
            </w:pPr>
            <w:r w:rsidRPr="00B85CF3">
              <w:rPr>
                <w:rFonts w:hint="eastAsia"/>
              </w:rPr>
              <w:t>固态</w:t>
            </w:r>
          </w:p>
        </w:tc>
        <w:tc>
          <w:tcPr>
            <w:tcW w:w="1937" w:type="dxa"/>
            <w:vAlign w:val="center"/>
          </w:tcPr>
          <w:p w14:paraId="33C9E1DB" w14:textId="664B7189" w:rsidR="00266725" w:rsidRPr="00B85CF3" w:rsidRDefault="00266725" w:rsidP="00266725">
            <w:pPr>
              <w:pStyle w:val="af5"/>
            </w:pPr>
            <w:r w:rsidRPr="00B85CF3">
              <w:rPr>
                <w:rFonts w:hint="eastAsia"/>
              </w:rPr>
              <w:t>药渣、水、乙醇</w:t>
            </w:r>
          </w:p>
        </w:tc>
        <w:tc>
          <w:tcPr>
            <w:tcW w:w="1391" w:type="dxa"/>
            <w:vMerge w:val="restart"/>
            <w:vAlign w:val="center"/>
          </w:tcPr>
          <w:p w14:paraId="62EA56DD" w14:textId="77777777" w:rsidR="00266725" w:rsidRPr="00B85CF3" w:rsidRDefault="00266725" w:rsidP="00266725">
            <w:pPr>
              <w:pStyle w:val="af5"/>
            </w:pPr>
            <w:r w:rsidRPr="00B85CF3">
              <w:rPr>
                <w:rFonts w:hint="eastAsia"/>
              </w:rPr>
              <w:t>分别桶装后分区暂存于危废暂存间，暂存后定期交有危险废物处理资质的单位处置</w:t>
            </w:r>
          </w:p>
        </w:tc>
      </w:tr>
      <w:tr w:rsidR="00E17F96" w:rsidRPr="00B85CF3" w14:paraId="32FFFDDF" w14:textId="77777777" w:rsidTr="00526957">
        <w:trPr>
          <w:trHeight w:val="167"/>
        </w:trPr>
        <w:tc>
          <w:tcPr>
            <w:tcW w:w="676" w:type="dxa"/>
            <w:vMerge/>
            <w:vAlign w:val="center"/>
          </w:tcPr>
          <w:p w14:paraId="24B1088C" w14:textId="77777777" w:rsidR="00266725" w:rsidRPr="00B85CF3" w:rsidRDefault="00266725" w:rsidP="00266725">
            <w:pPr>
              <w:pStyle w:val="af5"/>
            </w:pPr>
          </w:p>
        </w:tc>
        <w:tc>
          <w:tcPr>
            <w:tcW w:w="1729" w:type="dxa"/>
            <w:vAlign w:val="center"/>
          </w:tcPr>
          <w:p w14:paraId="36A1A625" w14:textId="77777777" w:rsidR="00266725" w:rsidRPr="00B85CF3" w:rsidRDefault="00266725" w:rsidP="00266725">
            <w:pPr>
              <w:pStyle w:val="af5"/>
            </w:pPr>
            <w:r w:rsidRPr="00B85CF3">
              <w:rPr>
                <w:rFonts w:hint="eastAsia"/>
              </w:rPr>
              <w:t>脱色过滤</w:t>
            </w:r>
          </w:p>
        </w:tc>
        <w:tc>
          <w:tcPr>
            <w:tcW w:w="1276" w:type="dxa"/>
            <w:vAlign w:val="center"/>
          </w:tcPr>
          <w:p w14:paraId="726FB7A0" w14:textId="5C88DBF2" w:rsidR="00266725" w:rsidRPr="00B85CF3" w:rsidRDefault="00266725" w:rsidP="00266725">
            <w:pPr>
              <w:pStyle w:val="af5"/>
            </w:pPr>
            <w:r w:rsidRPr="00B85CF3">
              <w:rPr>
                <w:rFonts w:hint="eastAsia"/>
              </w:rPr>
              <w:t>S</w:t>
            </w:r>
            <w:r w:rsidRPr="00B85CF3">
              <w:rPr>
                <w:rFonts w:hint="eastAsia"/>
                <w:vertAlign w:val="subscript"/>
              </w:rPr>
              <w:t>2</w:t>
            </w:r>
            <w:r w:rsidRPr="00B85CF3">
              <w:t>2</w:t>
            </w:r>
            <w:r w:rsidRPr="00B85CF3">
              <w:rPr>
                <w:rFonts w:hint="eastAsia"/>
              </w:rPr>
              <w:t>-</w:t>
            </w:r>
            <w:r w:rsidRPr="00B85CF3">
              <w:t>3</w:t>
            </w:r>
          </w:p>
        </w:tc>
        <w:tc>
          <w:tcPr>
            <w:tcW w:w="1276" w:type="dxa"/>
            <w:vAlign w:val="center"/>
          </w:tcPr>
          <w:p w14:paraId="42E45B54" w14:textId="77777777" w:rsidR="00266725" w:rsidRPr="00B85CF3" w:rsidRDefault="00266725" w:rsidP="00266725">
            <w:pPr>
              <w:pStyle w:val="af5"/>
            </w:pPr>
            <w:r w:rsidRPr="00B85CF3">
              <w:rPr>
                <w:rFonts w:hint="eastAsia"/>
              </w:rPr>
              <w:t>滤渣</w:t>
            </w:r>
          </w:p>
        </w:tc>
        <w:tc>
          <w:tcPr>
            <w:tcW w:w="1349" w:type="dxa"/>
            <w:vAlign w:val="center"/>
          </w:tcPr>
          <w:p w14:paraId="4D907610" w14:textId="77777777" w:rsidR="00266725" w:rsidRPr="00B85CF3" w:rsidRDefault="00266725" w:rsidP="00266725">
            <w:pPr>
              <w:pStyle w:val="af5"/>
            </w:pPr>
            <w:r w:rsidRPr="00B85CF3">
              <w:rPr>
                <w:rFonts w:hint="eastAsia"/>
              </w:rPr>
              <w:t>HW02</w:t>
            </w:r>
          </w:p>
        </w:tc>
        <w:tc>
          <w:tcPr>
            <w:tcW w:w="1275" w:type="dxa"/>
            <w:vAlign w:val="center"/>
          </w:tcPr>
          <w:p w14:paraId="3A0E27C4" w14:textId="77777777" w:rsidR="00266725" w:rsidRPr="00B85CF3" w:rsidRDefault="00266725" w:rsidP="00266725">
            <w:pPr>
              <w:pStyle w:val="af5"/>
            </w:pPr>
            <w:r w:rsidRPr="00B85CF3">
              <w:rPr>
                <w:rFonts w:hint="eastAsia"/>
              </w:rPr>
              <w:t>271-001-02</w:t>
            </w:r>
          </w:p>
        </w:tc>
        <w:tc>
          <w:tcPr>
            <w:tcW w:w="1004" w:type="dxa"/>
            <w:vAlign w:val="center"/>
          </w:tcPr>
          <w:p w14:paraId="4C186FE1" w14:textId="3F4AC41D" w:rsidR="00266725" w:rsidRPr="00B85CF3" w:rsidRDefault="00266725" w:rsidP="00266725">
            <w:pPr>
              <w:pStyle w:val="af5"/>
            </w:pPr>
            <w:r w:rsidRPr="00B85CF3">
              <w:t>220.41</w:t>
            </w:r>
          </w:p>
        </w:tc>
        <w:tc>
          <w:tcPr>
            <w:tcW w:w="851" w:type="dxa"/>
            <w:vAlign w:val="center"/>
          </w:tcPr>
          <w:p w14:paraId="6088F73C" w14:textId="3643605A" w:rsidR="00266725" w:rsidRPr="00B85CF3" w:rsidRDefault="00266725" w:rsidP="00266725">
            <w:pPr>
              <w:pStyle w:val="af5"/>
            </w:pPr>
            <w:r w:rsidRPr="00B85CF3">
              <w:rPr>
                <w:szCs w:val="21"/>
              </w:rPr>
              <w:t>16.531</w:t>
            </w:r>
          </w:p>
        </w:tc>
        <w:tc>
          <w:tcPr>
            <w:tcW w:w="1184" w:type="dxa"/>
            <w:vAlign w:val="center"/>
          </w:tcPr>
          <w:p w14:paraId="0181933D" w14:textId="77777777" w:rsidR="00266725" w:rsidRPr="00B85CF3" w:rsidRDefault="00266725" w:rsidP="00266725">
            <w:pPr>
              <w:pStyle w:val="af5"/>
            </w:pPr>
            <w:r w:rsidRPr="00B85CF3">
              <w:rPr>
                <w:rFonts w:hint="eastAsia"/>
              </w:rPr>
              <w:t>固态</w:t>
            </w:r>
          </w:p>
        </w:tc>
        <w:tc>
          <w:tcPr>
            <w:tcW w:w="1937" w:type="dxa"/>
            <w:vAlign w:val="center"/>
          </w:tcPr>
          <w:p w14:paraId="62FA47DA" w14:textId="77777777" w:rsidR="00266725" w:rsidRPr="00B85CF3" w:rsidRDefault="00266725" w:rsidP="00266725">
            <w:pPr>
              <w:pStyle w:val="af5"/>
            </w:pPr>
            <w:r w:rsidRPr="00B85CF3">
              <w:rPr>
                <w:rFonts w:hint="eastAsia"/>
              </w:rPr>
              <w:t>有效成分、杂质成分、乙醇、水、活性炭</w:t>
            </w:r>
          </w:p>
        </w:tc>
        <w:tc>
          <w:tcPr>
            <w:tcW w:w="1391" w:type="dxa"/>
            <w:vMerge/>
            <w:vAlign w:val="center"/>
          </w:tcPr>
          <w:p w14:paraId="36A354FB" w14:textId="77777777" w:rsidR="00266725" w:rsidRPr="00B85CF3" w:rsidRDefault="00266725" w:rsidP="00266725">
            <w:pPr>
              <w:pStyle w:val="af5"/>
            </w:pPr>
          </w:p>
        </w:tc>
      </w:tr>
      <w:tr w:rsidR="00E17F96" w:rsidRPr="00B85CF3" w14:paraId="5FA071B2" w14:textId="77777777" w:rsidTr="00526957">
        <w:trPr>
          <w:trHeight w:val="167"/>
        </w:trPr>
        <w:tc>
          <w:tcPr>
            <w:tcW w:w="676" w:type="dxa"/>
            <w:vMerge/>
            <w:vAlign w:val="center"/>
          </w:tcPr>
          <w:p w14:paraId="1AAB22BE" w14:textId="77777777" w:rsidR="00266725" w:rsidRPr="00B85CF3" w:rsidRDefault="00266725" w:rsidP="00266725">
            <w:pPr>
              <w:pStyle w:val="af5"/>
            </w:pPr>
          </w:p>
        </w:tc>
        <w:tc>
          <w:tcPr>
            <w:tcW w:w="1729" w:type="dxa"/>
            <w:vAlign w:val="center"/>
          </w:tcPr>
          <w:p w14:paraId="326091D1" w14:textId="2D77B63E" w:rsidR="00266725" w:rsidRPr="00B85CF3" w:rsidRDefault="00266725" w:rsidP="00266725">
            <w:pPr>
              <w:pStyle w:val="af5"/>
            </w:pPr>
            <w:r w:rsidRPr="00B85CF3">
              <w:rPr>
                <w:rFonts w:hint="eastAsia"/>
              </w:rPr>
              <w:t>脱色过滤</w:t>
            </w:r>
          </w:p>
        </w:tc>
        <w:tc>
          <w:tcPr>
            <w:tcW w:w="1276" w:type="dxa"/>
            <w:vAlign w:val="center"/>
          </w:tcPr>
          <w:p w14:paraId="3DC6BAA5" w14:textId="12DF4535" w:rsidR="00266725" w:rsidRPr="00B85CF3" w:rsidRDefault="00266725" w:rsidP="00266725">
            <w:pPr>
              <w:pStyle w:val="af5"/>
            </w:pPr>
            <w:r w:rsidRPr="00B85CF3">
              <w:rPr>
                <w:rFonts w:hint="eastAsia"/>
              </w:rPr>
              <w:t>S</w:t>
            </w:r>
            <w:r w:rsidRPr="00B85CF3">
              <w:rPr>
                <w:rFonts w:hint="eastAsia"/>
                <w:vertAlign w:val="subscript"/>
              </w:rPr>
              <w:t>2</w:t>
            </w:r>
            <w:r w:rsidRPr="00B85CF3">
              <w:t>2</w:t>
            </w:r>
            <w:r w:rsidRPr="00B85CF3">
              <w:rPr>
                <w:rFonts w:hint="eastAsia"/>
              </w:rPr>
              <w:t>-</w:t>
            </w:r>
            <w:r w:rsidRPr="00B85CF3">
              <w:t>4</w:t>
            </w:r>
          </w:p>
        </w:tc>
        <w:tc>
          <w:tcPr>
            <w:tcW w:w="1276" w:type="dxa"/>
            <w:vAlign w:val="center"/>
          </w:tcPr>
          <w:p w14:paraId="0BF31CDE" w14:textId="16926139" w:rsidR="00266725" w:rsidRPr="00B85CF3" w:rsidRDefault="00266725" w:rsidP="00266725">
            <w:pPr>
              <w:pStyle w:val="af5"/>
            </w:pPr>
            <w:r w:rsidRPr="00B85CF3">
              <w:rPr>
                <w:rFonts w:hint="eastAsia"/>
              </w:rPr>
              <w:t>滤渣</w:t>
            </w:r>
          </w:p>
        </w:tc>
        <w:tc>
          <w:tcPr>
            <w:tcW w:w="1349" w:type="dxa"/>
            <w:vAlign w:val="center"/>
          </w:tcPr>
          <w:p w14:paraId="08A72AB9" w14:textId="08A888D3" w:rsidR="00266725" w:rsidRPr="00B85CF3" w:rsidRDefault="00266725" w:rsidP="00266725">
            <w:pPr>
              <w:pStyle w:val="af5"/>
            </w:pPr>
            <w:r w:rsidRPr="00B85CF3">
              <w:rPr>
                <w:rFonts w:hint="eastAsia"/>
              </w:rPr>
              <w:t>HW02</w:t>
            </w:r>
          </w:p>
        </w:tc>
        <w:tc>
          <w:tcPr>
            <w:tcW w:w="1275" w:type="dxa"/>
            <w:vAlign w:val="center"/>
          </w:tcPr>
          <w:p w14:paraId="101EA5EB" w14:textId="4495B435" w:rsidR="00266725" w:rsidRPr="00B85CF3" w:rsidRDefault="00266725" w:rsidP="00266725">
            <w:pPr>
              <w:pStyle w:val="af5"/>
            </w:pPr>
            <w:r w:rsidRPr="00B85CF3">
              <w:rPr>
                <w:rFonts w:hint="eastAsia"/>
              </w:rPr>
              <w:t>271-001-02</w:t>
            </w:r>
          </w:p>
        </w:tc>
        <w:tc>
          <w:tcPr>
            <w:tcW w:w="1004" w:type="dxa"/>
            <w:vAlign w:val="center"/>
          </w:tcPr>
          <w:p w14:paraId="02CFF062" w14:textId="2AD15A8A" w:rsidR="00266725" w:rsidRPr="00B85CF3" w:rsidRDefault="00266725" w:rsidP="00266725">
            <w:pPr>
              <w:pStyle w:val="af5"/>
            </w:pPr>
            <w:r w:rsidRPr="00B85CF3">
              <w:t>94.92</w:t>
            </w:r>
          </w:p>
        </w:tc>
        <w:tc>
          <w:tcPr>
            <w:tcW w:w="851" w:type="dxa"/>
            <w:vAlign w:val="center"/>
          </w:tcPr>
          <w:p w14:paraId="7E458211" w14:textId="51D42CB8" w:rsidR="00266725" w:rsidRPr="00B85CF3" w:rsidRDefault="00266725" w:rsidP="00266725">
            <w:pPr>
              <w:pStyle w:val="af5"/>
            </w:pPr>
            <w:r w:rsidRPr="00B85CF3">
              <w:rPr>
                <w:szCs w:val="21"/>
              </w:rPr>
              <w:t>7.119</w:t>
            </w:r>
          </w:p>
        </w:tc>
        <w:tc>
          <w:tcPr>
            <w:tcW w:w="1184" w:type="dxa"/>
            <w:vAlign w:val="center"/>
          </w:tcPr>
          <w:p w14:paraId="4B9BB54C" w14:textId="35B2606C" w:rsidR="00266725" w:rsidRPr="00B85CF3" w:rsidRDefault="00266725" w:rsidP="00266725">
            <w:pPr>
              <w:pStyle w:val="af5"/>
            </w:pPr>
            <w:r w:rsidRPr="00B85CF3">
              <w:rPr>
                <w:rFonts w:hint="eastAsia"/>
              </w:rPr>
              <w:t>固态</w:t>
            </w:r>
          </w:p>
        </w:tc>
        <w:tc>
          <w:tcPr>
            <w:tcW w:w="1937" w:type="dxa"/>
            <w:vAlign w:val="center"/>
          </w:tcPr>
          <w:p w14:paraId="2F86FD67" w14:textId="1729E63B" w:rsidR="00266725" w:rsidRPr="00B85CF3" w:rsidRDefault="00266725" w:rsidP="00266725">
            <w:pPr>
              <w:pStyle w:val="af5"/>
            </w:pPr>
            <w:r w:rsidRPr="00B85CF3">
              <w:rPr>
                <w:rFonts w:hint="eastAsia"/>
              </w:rPr>
              <w:t>有效成分、杂质成分、乙醇、水、活性炭</w:t>
            </w:r>
          </w:p>
        </w:tc>
        <w:tc>
          <w:tcPr>
            <w:tcW w:w="1391" w:type="dxa"/>
            <w:vAlign w:val="center"/>
          </w:tcPr>
          <w:p w14:paraId="68B41542" w14:textId="77777777" w:rsidR="00266725" w:rsidRPr="00B85CF3" w:rsidRDefault="00266725" w:rsidP="00266725">
            <w:pPr>
              <w:pStyle w:val="af5"/>
            </w:pPr>
          </w:p>
        </w:tc>
      </w:tr>
    </w:tbl>
    <w:p w14:paraId="5365A931" w14:textId="77777777" w:rsidR="00266725" w:rsidRPr="00B85CF3" w:rsidRDefault="00266725" w:rsidP="00A849B6">
      <w:pPr>
        <w:pStyle w:val="af5"/>
        <w:spacing w:before="156" w:after="156"/>
        <w:ind w:firstLine="480"/>
        <w:sectPr w:rsidR="00266725" w:rsidRPr="00B85CF3" w:rsidSect="00625FC1">
          <w:pgSz w:w="16838" w:h="11906" w:orient="landscape"/>
          <w:pgMar w:top="1797" w:right="1440" w:bottom="1797" w:left="1440" w:header="851" w:footer="992" w:gutter="0"/>
          <w:cols w:space="720"/>
          <w:docGrid w:type="linesAndChars" w:linePitch="312"/>
        </w:sectPr>
      </w:pPr>
    </w:p>
    <w:p w14:paraId="16B1B48B" w14:textId="020D2C7C" w:rsidR="00A849B6" w:rsidRPr="00B85CF3" w:rsidRDefault="00A849B6" w:rsidP="00A849B6">
      <w:pPr>
        <w:pStyle w:val="3"/>
        <w:spacing w:before="156" w:after="156"/>
      </w:pPr>
      <w:r w:rsidRPr="00B85CF3">
        <w:rPr>
          <w:rFonts w:hint="eastAsia"/>
        </w:rPr>
        <w:lastRenderedPageBreak/>
        <w:t>3.2.</w:t>
      </w:r>
      <w:r w:rsidRPr="00B85CF3">
        <w:t>3</w:t>
      </w:r>
      <w:r w:rsidRPr="00B85CF3">
        <w:rPr>
          <w:rFonts w:hint="eastAsia"/>
        </w:rPr>
        <w:t>灯盏花提取原料药（</w:t>
      </w:r>
      <w:r w:rsidRPr="00B85CF3">
        <w:t>200</w:t>
      </w:r>
      <w:r w:rsidRPr="00B85CF3">
        <w:rPr>
          <w:rFonts w:hint="eastAsia"/>
        </w:rPr>
        <w:t xml:space="preserve"> kg/</w:t>
      </w:r>
      <w:r w:rsidRPr="00B85CF3">
        <w:rPr>
          <w:rFonts w:hint="eastAsia"/>
        </w:rPr>
        <w:t>批，</w:t>
      </w:r>
      <w:r w:rsidRPr="00B85CF3">
        <w:t>25</w:t>
      </w:r>
      <w:r w:rsidRPr="00B85CF3">
        <w:rPr>
          <w:rFonts w:hint="eastAsia"/>
        </w:rPr>
        <w:t>批</w:t>
      </w:r>
      <w:r w:rsidRPr="00B85CF3">
        <w:rPr>
          <w:rFonts w:hint="eastAsia"/>
        </w:rPr>
        <w:t>/</w:t>
      </w:r>
      <w:r w:rsidRPr="00B85CF3">
        <w:rPr>
          <w:rFonts w:hint="eastAsia"/>
        </w:rPr>
        <w:t>年，</w:t>
      </w:r>
      <w:r w:rsidRPr="00B85CF3">
        <w:t>5</w:t>
      </w:r>
      <w:r w:rsidRPr="00B85CF3">
        <w:rPr>
          <w:rFonts w:hint="eastAsia"/>
        </w:rPr>
        <w:t>t/a</w:t>
      </w:r>
      <w:r w:rsidRPr="00B85CF3">
        <w:rPr>
          <w:rFonts w:hint="eastAsia"/>
        </w:rPr>
        <w:t>，年生产</w:t>
      </w:r>
      <w:r w:rsidR="00DD55AA" w:rsidRPr="00B85CF3">
        <w:t>75</w:t>
      </w:r>
      <w:r w:rsidRPr="00B85CF3">
        <w:rPr>
          <w:rFonts w:hint="eastAsia"/>
        </w:rPr>
        <w:t>天）</w:t>
      </w:r>
    </w:p>
    <w:p w14:paraId="313DFA0C" w14:textId="6D286DA3" w:rsidR="00A849B6" w:rsidRPr="00B85CF3" w:rsidRDefault="00A849B6" w:rsidP="00A849B6">
      <w:pPr>
        <w:pStyle w:val="4"/>
        <w:spacing w:before="152" w:after="152"/>
      </w:pPr>
      <w:r w:rsidRPr="00B85CF3">
        <w:rPr>
          <w:rFonts w:hint="eastAsia"/>
        </w:rPr>
        <w:t>3.2.</w:t>
      </w:r>
      <w:r w:rsidR="00ED2428" w:rsidRPr="00B85CF3">
        <w:t>3</w:t>
      </w:r>
      <w:r w:rsidRPr="00B85CF3">
        <w:rPr>
          <w:rFonts w:hint="eastAsia"/>
        </w:rPr>
        <w:t>.</w:t>
      </w:r>
      <w:r w:rsidR="00ED2428" w:rsidRPr="00B85CF3">
        <w:t>3</w:t>
      </w:r>
      <w:r w:rsidRPr="00B85CF3">
        <w:rPr>
          <w:rFonts w:hint="eastAsia"/>
        </w:rPr>
        <w:t>水平衡</w:t>
      </w:r>
    </w:p>
    <w:p w14:paraId="31AE786D" w14:textId="0D2EF999" w:rsidR="00A849B6" w:rsidRPr="00B85CF3" w:rsidRDefault="00F10236" w:rsidP="00ED2428">
      <w:pPr>
        <w:pStyle w:val="af4"/>
      </w:pPr>
      <w:r w:rsidRPr="00B85CF3">
        <w:object w:dxaOrig="7052" w:dyaOrig="2243" w14:anchorId="415862A3">
          <v:shape id="_x0000_i1055" type="#_x0000_t75" style="width:398.2pt;height:125.2pt" o:ole="">
            <v:imagedata r:id="rId43" o:title=""/>
          </v:shape>
          <o:OLEObject Type="Embed" ProgID="Visio.Drawing.11" ShapeID="_x0000_i1055" DrawAspect="Content" ObjectID="_1770975903" r:id="rId44"/>
        </w:object>
      </w:r>
    </w:p>
    <w:p w14:paraId="0D4EADD1" w14:textId="3C811366" w:rsidR="00A849B6" w:rsidRPr="00B85CF3" w:rsidRDefault="00A849B6" w:rsidP="00ED2428">
      <w:pPr>
        <w:pStyle w:val="af4"/>
      </w:pPr>
      <w:r w:rsidRPr="00B85CF3">
        <w:rPr>
          <w:rFonts w:hint="eastAsia"/>
        </w:rPr>
        <w:t>图</w:t>
      </w:r>
      <w:r w:rsidRPr="00B85CF3">
        <w:rPr>
          <w:rFonts w:hint="eastAsia"/>
        </w:rPr>
        <w:t>3.2.</w:t>
      </w:r>
      <w:r w:rsidR="00ED2428" w:rsidRPr="00B85CF3">
        <w:t>3</w:t>
      </w:r>
      <w:r w:rsidRPr="00B85CF3">
        <w:rPr>
          <w:rFonts w:hint="eastAsia"/>
        </w:rPr>
        <w:t>-</w:t>
      </w:r>
      <w:r w:rsidR="00ED2428" w:rsidRPr="00B85CF3">
        <w:t xml:space="preserve">3 </w:t>
      </w:r>
      <w:r w:rsidR="00ED2428" w:rsidRPr="00B85CF3">
        <w:rPr>
          <w:rFonts w:hint="eastAsia"/>
        </w:rPr>
        <w:t>灯盏花提取</w:t>
      </w:r>
      <w:r w:rsidRPr="00B85CF3">
        <w:rPr>
          <w:rFonts w:hint="eastAsia"/>
        </w:rPr>
        <w:t>水平衡示意图</w:t>
      </w:r>
      <w:r w:rsidRPr="00B85CF3">
        <w:rPr>
          <w:rFonts w:hint="eastAsia"/>
        </w:rPr>
        <w:t xml:space="preserve"> kg/</w:t>
      </w:r>
      <w:r w:rsidRPr="00B85CF3">
        <w:rPr>
          <w:rFonts w:hint="eastAsia"/>
        </w:rPr>
        <w:t>批</w:t>
      </w:r>
    </w:p>
    <w:p w14:paraId="1E6ED197" w14:textId="2D16F732" w:rsidR="00A849B6" w:rsidRPr="00B85CF3" w:rsidRDefault="00F10236" w:rsidP="00ED2428">
      <w:pPr>
        <w:pStyle w:val="af4"/>
      </w:pPr>
      <w:r w:rsidRPr="00B85CF3">
        <w:object w:dxaOrig="7131" w:dyaOrig="1148" w14:anchorId="3CEE1A5B">
          <v:shape id="_x0000_i1056" type="#_x0000_t75" style="width:403.85pt;height:64.5pt" o:ole="">
            <v:imagedata r:id="rId45" o:title=""/>
          </v:shape>
          <o:OLEObject Type="Embed" ProgID="Visio.Drawing.11" ShapeID="_x0000_i1056" DrawAspect="Content" ObjectID="_1770975904" r:id="rId46"/>
        </w:object>
      </w:r>
    </w:p>
    <w:p w14:paraId="1C6B5D35" w14:textId="1AAFE96B" w:rsidR="00A849B6" w:rsidRPr="00B85CF3" w:rsidRDefault="00A849B6" w:rsidP="00F10236">
      <w:pPr>
        <w:pStyle w:val="af4"/>
      </w:pPr>
      <w:r w:rsidRPr="00B85CF3">
        <w:rPr>
          <w:rFonts w:hint="eastAsia"/>
        </w:rPr>
        <w:t>图</w:t>
      </w:r>
      <w:r w:rsidRPr="00B85CF3">
        <w:rPr>
          <w:rFonts w:hint="eastAsia"/>
        </w:rPr>
        <w:t>3.2.</w:t>
      </w:r>
      <w:r w:rsidR="00ED2428" w:rsidRPr="00B85CF3">
        <w:t>3</w:t>
      </w:r>
      <w:r w:rsidRPr="00B85CF3">
        <w:rPr>
          <w:rFonts w:hint="eastAsia"/>
        </w:rPr>
        <w:t>-</w:t>
      </w:r>
      <w:r w:rsidR="00ED2428" w:rsidRPr="00B85CF3">
        <w:t xml:space="preserve">4 </w:t>
      </w:r>
      <w:r w:rsidR="00ED2428" w:rsidRPr="00B85CF3">
        <w:rPr>
          <w:rFonts w:hint="eastAsia"/>
        </w:rPr>
        <w:t>灯盏花提取</w:t>
      </w:r>
      <w:r w:rsidRPr="00B85CF3">
        <w:rPr>
          <w:rFonts w:hint="eastAsia"/>
        </w:rPr>
        <w:t>水平衡示意图</w:t>
      </w:r>
      <w:r w:rsidRPr="00B85CF3">
        <w:rPr>
          <w:rFonts w:hint="eastAsia"/>
        </w:rPr>
        <w:t>m</w:t>
      </w:r>
      <w:r w:rsidRPr="00B85CF3">
        <w:rPr>
          <w:rFonts w:hint="eastAsia"/>
          <w:vertAlign w:val="superscript"/>
        </w:rPr>
        <w:t>3</w:t>
      </w:r>
      <w:r w:rsidRPr="00B85CF3">
        <w:rPr>
          <w:rFonts w:hint="eastAsia"/>
        </w:rPr>
        <w:t>/d</w:t>
      </w:r>
    </w:p>
    <w:p w14:paraId="5DE37B71" w14:textId="3EE2963F" w:rsidR="00A849B6" w:rsidRPr="00B85CF3" w:rsidRDefault="00A849B6" w:rsidP="00A849B6">
      <w:pPr>
        <w:pStyle w:val="4"/>
        <w:spacing w:before="152" w:after="152"/>
      </w:pPr>
      <w:r w:rsidRPr="00B85CF3">
        <w:rPr>
          <w:rFonts w:hint="eastAsia"/>
        </w:rPr>
        <w:t>3.2.</w:t>
      </w:r>
      <w:r w:rsidR="00ED2428" w:rsidRPr="00B85CF3">
        <w:t>3</w:t>
      </w:r>
      <w:r w:rsidRPr="00B85CF3">
        <w:rPr>
          <w:rFonts w:hint="eastAsia"/>
        </w:rPr>
        <w:t>.</w:t>
      </w:r>
      <w:r w:rsidR="00ED2428" w:rsidRPr="00B85CF3">
        <w:t>4</w:t>
      </w:r>
      <w:r w:rsidRPr="00B85CF3">
        <w:rPr>
          <w:rFonts w:hint="eastAsia"/>
        </w:rPr>
        <w:t>溶剂平衡</w:t>
      </w:r>
    </w:p>
    <w:p w14:paraId="21EFF6C4" w14:textId="77777777" w:rsidR="00F10236" w:rsidRPr="00B85CF3" w:rsidRDefault="00F10236" w:rsidP="00F10236">
      <w:pPr>
        <w:pStyle w:val="af4"/>
      </w:pPr>
      <w:r w:rsidRPr="00B85CF3">
        <w:rPr>
          <w:rFonts w:hint="eastAsia"/>
        </w:rPr>
        <w:t>表</w:t>
      </w:r>
      <w:r w:rsidRPr="00B85CF3">
        <w:rPr>
          <w:rFonts w:hint="eastAsia"/>
        </w:rPr>
        <w:t>3.2.</w:t>
      </w:r>
      <w:r w:rsidRPr="00B85CF3">
        <w:t>3</w:t>
      </w:r>
      <w:r w:rsidRPr="00B85CF3">
        <w:rPr>
          <w:rFonts w:hint="eastAsia"/>
        </w:rPr>
        <w:t>-</w:t>
      </w:r>
      <w:r w:rsidRPr="00B85CF3">
        <w:t>1</w:t>
      </w:r>
      <w:r w:rsidRPr="00B85CF3">
        <w:rPr>
          <w:rFonts w:hint="eastAsia"/>
        </w:rPr>
        <w:t>乙醇物料平衡分析表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7CBCD2B3" w14:textId="77777777" w:rsidTr="00F10236">
        <w:trPr>
          <w:trHeight w:val="328"/>
        </w:trPr>
        <w:tc>
          <w:tcPr>
            <w:tcW w:w="4261" w:type="dxa"/>
            <w:gridSpan w:val="2"/>
            <w:vAlign w:val="center"/>
          </w:tcPr>
          <w:p w14:paraId="0DDA830A" w14:textId="77777777" w:rsidR="00F10236" w:rsidRPr="00B85CF3" w:rsidRDefault="00F10236" w:rsidP="00F10236">
            <w:pPr>
              <w:pStyle w:val="af5"/>
            </w:pPr>
            <w:r w:rsidRPr="00B85CF3">
              <w:rPr>
                <w:rFonts w:hint="eastAsia"/>
              </w:rPr>
              <w:t>进项</w:t>
            </w:r>
          </w:p>
        </w:tc>
        <w:tc>
          <w:tcPr>
            <w:tcW w:w="4261" w:type="dxa"/>
            <w:gridSpan w:val="2"/>
            <w:vAlign w:val="center"/>
          </w:tcPr>
          <w:p w14:paraId="12E1D533" w14:textId="77777777" w:rsidR="00F10236" w:rsidRPr="00B85CF3" w:rsidRDefault="00F10236" w:rsidP="00F10236">
            <w:pPr>
              <w:pStyle w:val="af5"/>
            </w:pPr>
            <w:r w:rsidRPr="00B85CF3">
              <w:rPr>
                <w:rFonts w:hint="eastAsia"/>
              </w:rPr>
              <w:t>出项</w:t>
            </w:r>
          </w:p>
        </w:tc>
      </w:tr>
      <w:tr w:rsidR="00E17F96" w:rsidRPr="00B85CF3" w14:paraId="623455EE" w14:textId="77777777" w:rsidTr="00F10236">
        <w:trPr>
          <w:trHeight w:val="328"/>
        </w:trPr>
        <w:tc>
          <w:tcPr>
            <w:tcW w:w="1525" w:type="dxa"/>
            <w:vAlign w:val="center"/>
          </w:tcPr>
          <w:p w14:paraId="72EC20AC" w14:textId="77777777" w:rsidR="00F10236" w:rsidRPr="00B85CF3" w:rsidRDefault="00F10236" w:rsidP="00F10236">
            <w:pPr>
              <w:pStyle w:val="af5"/>
            </w:pPr>
            <w:r w:rsidRPr="00B85CF3">
              <w:rPr>
                <w:rFonts w:hint="eastAsia"/>
              </w:rPr>
              <w:t>进料</w:t>
            </w:r>
          </w:p>
        </w:tc>
        <w:tc>
          <w:tcPr>
            <w:tcW w:w="2736" w:type="dxa"/>
            <w:vAlign w:val="center"/>
          </w:tcPr>
          <w:p w14:paraId="67AE6C3B" w14:textId="77777777" w:rsidR="00F10236" w:rsidRPr="00B85CF3" w:rsidRDefault="00F10236" w:rsidP="00F10236">
            <w:pPr>
              <w:pStyle w:val="af5"/>
            </w:pPr>
            <w:r w:rsidRPr="00B85CF3">
              <w:rPr>
                <w:rFonts w:hint="eastAsia"/>
              </w:rPr>
              <w:t>kg/</w:t>
            </w:r>
            <w:r w:rsidRPr="00B85CF3">
              <w:rPr>
                <w:rFonts w:hint="eastAsia"/>
              </w:rPr>
              <w:t>批</w:t>
            </w:r>
          </w:p>
        </w:tc>
        <w:tc>
          <w:tcPr>
            <w:tcW w:w="1660" w:type="dxa"/>
            <w:vAlign w:val="center"/>
          </w:tcPr>
          <w:p w14:paraId="297AF61E" w14:textId="77777777" w:rsidR="00F10236" w:rsidRPr="00B85CF3" w:rsidRDefault="00F10236" w:rsidP="00F10236">
            <w:pPr>
              <w:pStyle w:val="af5"/>
            </w:pPr>
            <w:r w:rsidRPr="00B85CF3">
              <w:rPr>
                <w:rFonts w:hint="eastAsia"/>
              </w:rPr>
              <w:t>出料</w:t>
            </w:r>
          </w:p>
        </w:tc>
        <w:tc>
          <w:tcPr>
            <w:tcW w:w="2601" w:type="dxa"/>
            <w:vAlign w:val="center"/>
          </w:tcPr>
          <w:p w14:paraId="6D4098D7" w14:textId="77777777" w:rsidR="00F10236" w:rsidRPr="00B85CF3" w:rsidRDefault="00F10236" w:rsidP="00F10236">
            <w:pPr>
              <w:pStyle w:val="af5"/>
            </w:pPr>
            <w:r w:rsidRPr="00B85CF3">
              <w:rPr>
                <w:rFonts w:hint="eastAsia"/>
              </w:rPr>
              <w:t>kg/</w:t>
            </w:r>
            <w:r w:rsidRPr="00B85CF3">
              <w:rPr>
                <w:rFonts w:hint="eastAsia"/>
              </w:rPr>
              <w:t>批</w:t>
            </w:r>
          </w:p>
        </w:tc>
      </w:tr>
      <w:tr w:rsidR="00E17F96" w:rsidRPr="00B85CF3" w14:paraId="2918CA72" w14:textId="77777777" w:rsidTr="00F10236">
        <w:trPr>
          <w:trHeight w:val="328"/>
        </w:trPr>
        <w:tc>
          <w:tcPr>
            <w:tcW w:w="1525" w:type="dxa"/>
            <w:vMerge w:val="restart"/>
            <w:vAlign w:val="center"/>
          </w:tcPr>
          <w:p w14:paraId="0CD185F9" w14:textId="77777777" w:rsidR="00F10236" w:rsidRPr="00B85CF3" w:rsidRDefault="00F10236" w:rsidP="00F10236">
            <w:pPr>
              <w:pStyle w:val="af5"/>
            </w:pPr>
            <w:r w:rsidRPr="00B85CF3">
              <w:rPr>
                <w:rFonts w:hint="eastAsia"/>
              </w:rPr>
              <w:t>乙醇</w:t>
            </w:r>
          </w:p>
        </w:tc>
        <w:tc>
          <w:tcPr>
            <w:tcW w:w="2736" w:type="dxa"/>
            <w:vMerge w:val="restart"/>
            <w:vAlign w:val="center"/>
          </w:tcPr>
          <w:p w14:paraId="5D0D5442" w14:textId="5F79339F" w:rsidR="00F10236" w:rsidRPr="00B85CF3" w:rsidRDefault="00F10236" w:rsidP="00F10236">
            <w:pPr>
              <w:pStyle w:val="af5"/>
            </w:pPr>
            <w:r w:rsidRPr="00B85CF3">
              <w:rPr>
                <w:rFonts w:hint="eastAsia"/>
              </w:rPr>
              <w:t>=</w:t>
            </w:r>
            <w:r w:rsidRPr="00B85CF3">
              <w:t>1778.37</w:t>
            </w:r>
            <w:r w:rsidRPr="00B85CF3">
              <w:rPr>
                <w:rFonts w:hint="eastAsia"/>
              </w:rPr>
              <w:t>+</w:t>
            </w:r>
            <w:r w:rsidRPr="00B85CF3">
              <w:t>5573.55</w:t>
            </w:r>
            <w:r w:rsidRPr="00B85CF3">
              <w:rPr>
                <w:rFonts w:hint="eastAsia"/>
              </w:rPr>
              <w:t>（回用溶剂）</w:t>
            </w:r>
          </w:p>
        </w:tc>
        <w:tc>
          <w:tcPr>
            <w:tcW w:w="1660" w:type="dxa"/>
            <w:vAlign w:val="center"/>
          </w:tcPr>
          <w:p w14:paraId="636647A8" w14:textId="77777777" w:rsidR="00F10236" w:rsidRPr="00B85CF3" w:rsidRDefault="00F10236" w:rsidP="00F10236">
            <w:pPr>
              <w:pStyle w:val="af5"/>
            </w:pPr>
            <w:r w:rsidRPr="00B85CF3">
              <w:rPr>
                <w:rFonts w:hint="eastAsia"/>
              </w:rPr>
              <w:t>进入固废</w:t>
            </w:r>
          </w:p>
        </w:tc>
        <w:tc>
          <w:tcPr>
            <w:tcW w:w="2601" w:type="dxa"/>
            <w:vAlign w:val="center"/>
          </w:tcPr>
          <w:p w14:paraId="65D7F682" w14:textId="7C87B4E5" w:rsidR="00F10236" w:rsidRPr="00B85CF3" w:rsidRDefault="00F10236" w:rsidP="00F10236">
            <w:pPr>
              <w:pStyle w:val="af5"/>
            </w:pPr>
            <w:r w:rsidRPr="00B85CF3">
              <w:rPr>
                <w:rFonts w:hint="eastAsia"/>
              </w:rPr>
              <w:t>=</w:t>
            </w:r>
            <w:r w:rsidRPr="00B85CF3">
              <w:t>952.94+6.95+429.57</w:t>
            </w:r>
          </w:p>
        </w:tc>
      </w:tr>
      <w:tr w:rsidR="00E17F96" w:rsidRPr="00B85CF3" w14:paraId="11E0DE66" w14:textId="77777777" w:rsidTr="00F10236">
        <w:trPr>
          <w:trHeight w:val="328"/>
        </w:trPr>
        <w:tc>
          <w:tcPr>
            <w:tcW w:w="1525" w:type="dxa"/>
            <w:vMerge/>
            <w:vAlign w:val="center"/>
          </w:tcPr>
          <w:p w14:paraId="2B923345" w14:textId="77777777" w:rsidR="00F10236" w:rsidRPr="00B85CF3" w:rsidRDefault="00F10236" w:rsidP="00F10236">
            <w:pPr>
              <w:pStyle w:val="af5"/>
            </w:pPr>
          </w:p>
        </w:tc>
        <w:tc>
          <w:tcPr>
            <w:tcW w:w="2736" w:type="dxa"/>
            <w:vMerge/>
            <w:vAlign w:val="center"/>
          </w:tcPr>
          <w:p w14:paraId="22C59E82" w14:textId="77777777" w:rsidR="00F10236" w:rsidRPr="00B85CF3" w:rsidRDefault="00F10236" w:rsidP="00F10236">
            <w:pPr>
              <w:pStyle w:val="af5"/>
            </w:pPr>
          </w:p>
        </w:tc>
        <w:tc>
          <w:tcPr>
            <w:tcW w:w="1660" w:type="dxa"/>
            <w:vAlign w:val="center"/>
          </w:tcPr>
          <w:p w14:paraId="125E9CCC" w14:textId="49BAFD81" w:rsidR="00F10236" w:rsidRPr="00B85CF3" w:rsidRDefault="00F10236" w:rsidP="00F10236">
            <w:pPr>
              <w:pStyle w:val="af5"/>
            </w:pPr>
            <w:r w:rsidRPr="00B85CF3">
              <w:rPr>
                <w:rFonts w:hint="eastAsia"/>
              </w:rPr>
              <w:t>进入</w:t>
            </w:r>
            <w:r w:rsidRPr="00B85CF3">
              <w:t>废水</w:t>
            </w:r>
          </w:p>
        </w:tc>
        <w:tc>
          <w:tcPr>
            <w:tcW w:w="2601" w:type="dxa"/>
            <w:vAlign w:val="center"/>
          </w:tcPr>
          <w:p w14:paraId="52B20118" w14:textId="421BAE8C" w:rsidR="00F10236" w:rsidRPr="00B85CF3" w:rsidRDefault="00F10236" w:rsidP="00F10236">
            <w:pPr>
              <w:pStyle w:val="af5"/>
            </w:pPr>
            <w:r w:rsidRPr="00B85CF3">
              <w:rPr>
                <w:rFonts w:hint="eastAsia"/>
              </w:rPr>
              <w:t>=</w:t>
            </w:r>
            <w:r w:rsidRPr="00B85CF3">
              <w:t>199.6</w:t>
            </w:r>
          </w:p>
        </w:tc>
      </w:tr>
      <w:tr w:rsidR="00E17F96" w:rsidRPr="00B85CF3" w14:paraId="4FE9C28D" w14:textId="77777777" w:rsidTr="00F10236">
        <w:trPr>
          <w:trHeight w:val="328"/>
        </w:trPr>
        <w:tc>
          <w:tcPr>
            <w:tcW w:w="1525" w:type="dxa"/>
            <w:vMerge/>
            <w:vAlign w:val="center"/>
          </w:tcPr>
          <w:p w14:paraId="371B3C80" w14:textId="77777777" w:rsidR="00F10236" w:rsidRPr="00B85CF3" w:rsidRDefault="00F10236" w:rsidP="00F10236">
            <w:pPr>
              <w:pStyle w:val="af5"/>
            </w:pPr>
          </w:p>
        </w:tc>
        <w:tc>
          <w:tcPr>
            <w:tcW w:w="2736" w:type="dxa"/>
            <w:vMerge/>
            <w:vAlign w:val="center"/>
          </w:tcPr>
          <w:p w14:paraId="2AECC01C" w14:textId="77777777" w:rsidR="00F10236" w:rsidRPr="00B85CF3" w:rsidRDefault="00F10236" w:rsidP="00F10236">
            <w:pPr>
              <w:pStyle w:val="af5"/>
            </w:pPr>
          </w:p>
        </w:tc>
        <w:tc>
          <w:tcPr>
            <w:tcW w:w="1660" w:type="dxa"/>
            <w:vAlign w:val="center"/>
          </w:tcPr>
          <w:p w14:paraId="5792C232" w14:textId="77777777" w:rsidR="00F10236" w:rsidRPr="00B85CF3" w:rsidRDefault="00F10236" w:rsidP="00F10236">
            <w:pPr>
              <w:pStyle w:val="af5"/>
            </w:pPr>
            <w:r w:rsidRPr="00B85CF3">
              <w:rPr>
                <w:rFonts w:hint="eastAsia"/>
              </w:rPr>
              <w:t>进入废气</w:t>
            </w:r>
          </w:p>
        </w:tc>
        <w:tc>
          <w:tcPr>
            <w:tcW w:w="2601" w:type="dxa"/>
            <w:vAlign w:val="center"/>
          </w:tcPr>
          <w:p w14:paraId="3430D1B4" w14:textId="4C6A6425" w:rsidR="00F10236" w:rsidRPr="00B85CF3" w:rsidRDefault="00F10236" w:rsidP="00F10236">
            <w:pPr>
              <w:pStyle w:val="af5"/>
            </w:pPr>
            <w:r w:rsidRPr="00B85CF3">
              <w:rPr>
                <w:rFonts w:hint="eastAsia"/>
              </w:rPr>
              <w:t>=</w:t>
            </w:r>
            <w:r w:rsidRPr="00B85CF3">
              <w:t>0.47+4.21+111.72+0.2+0.2+0.23+11.17+60.66+0.02+0.43</w:t>
            </w:r>
          </w:p>
        </w:tc>
      </w:tr>
      <w:tr w:rsidR="00E17F96" w:rsidRPr="00B85CF3" w14:paraId="696A59B9" w14:textId="77777777" w:rsidTr="00F10236">
        <w:trPr>
          <w:trHeight w:val="328"/>
        </w:trPr>
        <w:tc>
          <w:tcPr>
            <w:tcW w:w="1525" w:type="dxa"/>
            <w:vMerge/>
            <w:vAlign w:val="center"/>
          </w:tcPr>
          <w:p w14:paraId="55D98518" w14:textId="77777777" w:rsidR="00F10236" w:rsidRPr="00B85CF3" w:rsidRDefault="00F10236" w:rsidP="00F10236">
            <w:pPr>
              <w:pStyle w:val="af5"/>
            </w:pPr>
          </w:p>
        </w:tc>
        <w:tc>
          <w:tcPr>
            <w:tcW w:w="2736" w:type="dxa"/>
            <w:vMerge/>
            <w:vAlign w:val="center"/>
          </w:tcPr>
          <w:p w14:paraId="14D3DCD0" w14:textId="77777777" w:rsidR="00F10236" w:rsidRPr="00B85CF3" w:rsidRDefault="00F10236" w:rsidP="00F10236">
            <w:pPr>
              <w:pStyle w:val="af5"/>
            </w:pPr>
          </w:p>
        </w:tc>
        <w:tc>
          <w:tcPr>
            <w:tcW w:w="1660" w:type="dxa"/>
            <w:vAlign w:val="center"/>
          </w:tcPr>
          <w:p w14:paraId="1ECACB0A" w14:textId="77777777" w:rsidR="00F10236" w:rsidRPr="00B85CF3" w:rsidRDefault="00F10236" w:rsidP="00F10236">
            <w:pPr>
              <w:pStyle w:val="af5"/>
            </w:pPr>
            <w:r w:rsidRPr="00B85CF3">
              <w:rPr>
                <w:rFonts w:hint="eastAsia"/>
              </w:rPr>
              <w:t>回收</w:t>
            </w:r>
          </w:p>
        </w:tc>
        <w:tc>
          <w:tcPr>
            <w:tcW w:w="2601" w:type="dxa"/>
            <w:vAlign w:val="center"/>
          </w:tcPr>
          <w:p w14:paraId="64DC104D" w14:textId="0A11AFC6" w:rsidR="00F10236" w:rsidRPr="00B85CF3" w:rsidRDefault="00F10236" w:rsidP="00F10236">
            <w:pPr>
              <w:pStyle w:val="af5"/>
            </w:pPr>
            <w:r w:rsidRPr="00B85CF3">
              <w:rPr>
                <w:rFonts w:hint="eastAsia"/>
              </w:rPr>
              <w:t>=</w:t>
            </w:r>
            <w:r w:rsidRPr="00B85CF3">
              <w:t>3612.33+1961.22</w:t>
            </w:r>
          </w:p>
        </w:tc>
      </w:tr>
      <w:tr w:rsidR="00E17F96" w:rsidRPr="00B85CF3" w14:paraId="143AEB3B" w14:textId="77777777" w:rsidTr="00F10236">
        <w:trPr>
          <w:trHeight w:val="328"/>
        </w:trPr>
        <w:tc>
          <w:tcPr>
            <w:tcW w:w="1525" w:type="dxa"/>
            <w:vAlign w:val="center"/>
          </w:tcPr>
          <w:p w14:paraId="300102CC" w14:textId="77777777" w:rsidR="00F10236" w:rsidRPr="00B85CF3" w:rsidRDefault="00F10236" w:rsidP="00F10236">
            <w:pPr>
              <w:pStyle w:val="af5"/>
            </w:pPr>
            <w:r w:rsidRPr="00B85CF3">
              <w:rPr>
                <w:rFonts w:hint="eastAsia"/>
              </w:rPr>
              <w:t>合计</w:t>
            </w:r>
          </w:p>
        </w:tc>
        <w:tc>
          <w:tcPr>
            <w:tcW w:w="2736" w:type="dxa"/>
            <w:vAlign w:val="center"/>
          </w:tcPr>
          <w:p w14:paraId="31D517DD" w14:textId="4057C5AA" w:rsidR="00F10236" w:rsidRPr="00B85CF3" w:rsidRDefault="00F10236" w:rsidP="00F10236">
            <w:pPr>
              <w:pStyle w:val="af5"/>
            </w:pPr>
            <w:r w:rsidRPr="00B85CF3">
              <w:t>7351.92</w:t>
            </w:r>
          </w:p>
        </w:tc>
        <w:tc>
          <w:tcPr>
            <w:tcW w:w="1660" w:type="dxa"/>
            <w:vAlign w:val="center"/>
          </w:tcPr>
          <w:p w14:paraId="57014543" w14:textId="77777777" w:rsidR="00F10236" w:rsidRPr="00B85CF3" w:rsidRDefault="00F10236" w:rsidP="00F10236">
            <w:pPr>
              <w:pStyle w:val="af5"/>
            </w:pPr>
            <w:r w:rsidRPr="00B85CF3">
              <w:rPr>
                <w:rFonts w:hint="eastAsia"/>
              </w:rPr>
              <w:t>合计</w:t>
            </w:r>
          </w:p>
        </w:tc>
        <w:tc>
          <w:tcPr>
            <w:tcW w:w="2601" w:type="dxa"/>
            <w:vAlign w:val="center"/>
          </w:tcPr>
          <w:p w14:paraId="66CAFC38" w14:textId="461BE0FC" w:rsidR="00F10236" w:rsidRPr="00B85CF3" w:rsidRDefault="00F10236" w:rsidP="00F10236">
            <w:pPr>
              <w:pStyle w:val="af5"/>
            </w:pPr>
            <w:r w:rsidRPr="00B85CF3">
              <w:t>7351.92</w:t>
            </w:r>
          </w:p>
        </w:tc>
      </w:tr>
    </w:tbl>
    <w:p w14:paraId="65DDBD60" w14:textId="7BA655B8" w:rsidR="00F10236" w:rsidRPr="00B85CF3" w:rsidRDefault="00F10236" w:rsidP="00F10236">
      <w:pPr>
        <w:pStyle w:val="af4"/>
      </w:pPr>
      <w:r w:rsidRPr="00B85CF3">
        <w:rPr>
          <w:rFonts w:hint="eastAsia"/>
        </w:rPr>
        <w:t>表</w:t>
      </w:r>
      <w:r w:rsidRPr="00B85CF3">
        <w:rPr>
          <w:rFonts w:hint="eastAsia"/>
        </w:rPr>
        <w:t>3.2.</w:t>
      </w:r>
      <w:r w:rsidRPr="00B85CF3">
        <w:t>3</w:t>
      </w:r>
      <w:r w:rsidRPr="00B85CF3">
        <w:rPr>
          <w:rFonts w:hint="eastAsia"/>
        </w:rPr>
        <w:t>-</w:t>
      </w:r>
      <w:r w:rsidRPr="00B85CF3">
        <w:t xml:space="preserve">2 </w:t>
      </w:r>
      <w:r w:rsidRPr="00B85CF3">
        <w:rPr>
          <w:rFonts w:hint="eastAsia"/>
        </w:rPr>
        <w:t>丙酮物料平衡分析表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2A8EEC07" w14:textId="77777777" w:rsidTr="00F10236">
        <w:trPr>
          <w:trHeight w:val="328"/>
        </w:trPr>
        <w:tc>
          <w:tcPr>
            <w:tcW w:w="4261" w:type="dxa"/>
            <w:gridSpan w:val="2"/>
            <w:vAlign w:val="center"/>
          </w:tcPr>
          <w:p w14:paraId="06B702DD" w14:textId="77777777" w:rsidR="00F10236" w:rsidRPr="00B85CF3" w:rsidRDefault="00F10236" w:rsidP="00F10236">
            <w:pPr>
              <w:pStyle w:val="af5"/>
            </w:pPr>
            <w:r w:rsidRPr="00B85CF3">
              <w:rPr>
                <w:rFonts w:hint="eastAsia"/>
              </w:rPr>
              <w:t>进项</w:t>
            </w:r>
          </w:p>
        </w:tc>
        <w:tc>
          <w:tcPr>
            <w:tcW w:w="4261" w:type="dxa"/>
            <w:gridSpan w:val="2"/>
            <w:vAlign w:val="center"/>
          </w:tcPr>
          <w:p w14:paraId="35F59CD8" w14:textId="77777777" w:rsidR="00F10236" w:rsidRPr="00B85CF3" w:rsidRDefault="00F10236" w:rsidP="00F10236">
            <w:pPr>
              <w:pStyle w:val="af5"/>
            </w:pPr>
            <w:r w:rsidRPr="00B85CF3">
              <w:rPr>
                <w:rFonts w:hint="eastAsia"/>
              </w:rPr>
              <w:t>出项</w:t>
            </w:r>
          </w:p>
        </w:tc>
      </w:tr>
      <w:tr w:rsidR="00E17F96" w:rsidRPr="00B85CF3" w14:paraId="11292162" w14:textId="77777777" w:rsidTr="00F10236">
        <w:trPr>
          <w:trHeight w:val="328"/>
        </w:trPr>
        <w:tc>
          <w:tcPr>
            <w:tcW w:w="1525" w:type="dxa"/>
            <w:vAlign w:val="center"/>
          </w:tcPr>
          <w:p w14:paraId="48018F0D" w14:textId="77777777" w:rsidR="00F10236" w:rsidRPr="00B85CF3" w:rsidRDefault="00F10236" w:rsidP="00F10236">
            <w:pPr>
              <w:pStyle w:val="af5"/>
            </w:pPr>
            <w:r w:rsidRPr="00B85CF3">
              <w:rPr>
                <w:rFonts w:hint="eastAsia"/>
              </w:rPr>
              <w:t>进料</w:t>
            </w:r>
          </w:p>
        </w:tc>
        <w:tc>
          <w:tcPr>
            <w:tcW w:w="2736" w:type="dxa"/>
            <w:vAlign w:val="center"/>
          </w:tcPr>
          <w:p w14:paraId="7ED9BCA3" w14:textId="77777777" w:rsidR="00F10236" w:rsidRPr="00B85CF3" w:rsidRDefault="00F10236" w:rsidP="00F10236">
            <w:pPr>
              <w:pStyle w:val="af5"/>
            </w:pPr>
            <w:r w:rsidRPr="00B85CF3">
              <w:rPr>
                <w:rFonts w:hint="eastAsia"/>
              </w:rPr>
              <w:t>kg/</w:t>
            </w:r>
            <w:r w:rsidRPr="00B85CF3">
              <w:rPr>
                <w:rFonts w:hint="eastAsia"/>
              </w:rPr>
              <w:t>批</w:t>
            </w:r>
          </w:p>
        </w:tc>
        <w:tc>
          <w:tcPr>
            <w:tcW w:w="1660" w:type="dxa"/>
            <w:vAlign w:val="center"/>
          </w:tcPr>
          <w:p w14:paraId="0226AE08" w14:textId="77777777" w:rsidR="00F10236" w:rsidRPr="00B85CF3" w:rsidRDefault="00F10236" w:rsidP="00F10236">
            <w:pPr>
              <w:pStyle w:val="af5"/>
            </w:pPr>
            <w:r w:rsidRPr="00B85CF3">
              <w:rPr>
                <w:rFonts w:hint="eastAsia"/>
              </w:rPr>
              <w:t>出料</w:t>
            </w:r>
          </w:p>
        </w:tc>
        <w:tc>
          <w:tcPr>
            <w:tcW w:w="2601" w:type="dxa"/>
            <w:vAlign w:val="center"/>
          </w:tcPr>
          <w:p w14:paraId="20EF2347" w14:textId="77777777" w:rsidR="00F10236" w:rsidRPr="00B85CF3" w:rsidRDefault="00F10236" w:rsidP="00F10236">
            <w:pPr>
              <w:pStyle w:val="af5"/>
            </w:pPr>
            <w:r w:rsidRPr="00B85CF3">
              <w:rPr>
                <w:rFonts w:hint="eastAsia"/>
              </w:rPr>
              <w:t>kg/</w:t>
            </w:r>
            <w:r w:rsidRPr="00B85CF3">
              <w:rPr>
                <w:rFonts w:hint="eastAsia"/>
              </w:rPr>
              <w:t>批</w:t>
            </w:r>
          </w:p>
        </w:tc>
      </w:tr>
      <w:tr w:rsidR="00E17F96" w:rsidRPr="00B85CF3" w14:paraId="1DC70C12" w14:textId="77777777" w:rsidTr="00F10236">
        <w:trPr>
          <w:trHeight w:val="328"/>
        </w:trPr>
        <w:tc>
          <w:tcPr>
            <w:tcW w:w="1525" w:type="dxa"/>
            <w:vMerge w:val="restart"/>
            <w:vAlign w:val="center"/>
          </w:tcPr>
          <w:p w14:paraId="71F254C3" w14:textId="6DB026B2" w:rsidR="00F10236" w:rsidRPr="00B85CF3" w:rsidRDefault="00F10236" w:rsidP="00F10236">
            <w:pPr>
              <w:pStyle w:val="af5"/>
            </w:pPr>
            <w:r w:rsidRPr="00B85CF3">
              <w:rPr>
                <w:rFonts w:hint="eastAsia"/>
              </w:rPr>
              <w:t>丙酮</w:t>
            </w:r>
          </w:p>
        </w:tc>
        <w:tc>
          <w:tcPr>
            <w:tcW w:w="2736" w:type="dxa"/>
            <w:vMerge w:val="restart"/>
            <w:vAlign w:val="center"/>
          </w:tcPr>
          <w:p w14:paraId="78AAA476" w14:textId="249FAA81" w:rsidR="00F10236" w:rsidRPr="00B85CF3" w:rsidRDefault="00F10236" w:rsidP="00F10236">
            <w:pPr>
              <w:pStyle w:val="af5"/>
            </w:pPr>
            <w:r w:rsidRPr="00B85CF3">
              <w:rPr>
                <w:rFonts w:hint="eastAsia"/>
              </w:rPr>
              <w:t>=</w:t>
            </w:r>
            <w:r w:rsidRPr="00B85CF3">
              <w:t>165.78</w:t>
            </w:r>
            <w:r w:rsidRPr="00B85CF3">
              <w:rPr>
                <w:rFonts w:hint="eastAsia"/>
              </w:rPr>
              <w:t>+</w:t>
            </w:r>
            <w:r w:rsidRPr="00B85CF3">
              <w:t>34.22</w:t>
            </w:r>
            <w:r w:rsidRPr="00B85CF3">
              <w:rPr>
                <w:rFonts w:hint="eastAsia"/>
              </w:rPr>
              <w:t>（回用溶剂）</w:t>
            </w:r>
          </w:p>
        </w:tc>
        <w:tc>
          <w:tcPr>
            <w:tcW w:w="1660" w:type="dxa"/>
            <w:vAlign w:val="center"/>
          </w:tcPr>
          <w:p w14:paraId="45744B29" w14:textId="77777777" w:rsidR="00F10236" w:rsidRPr="00B85CF3" w:rsidRDefault="00F10236" w:rsidP="00F10236">
            <w:pPr>
              <w:pStyle w:val="af5"/>
            </w:pPr>
            <w:r w:rsidRPr="00B85CF3">
              <w:rPr>
                <w:rFonts w:hint="eastAsia"/>
              </w:rPr>
              <w:t>进入固废</w:t>
            </w:r>
          </w:p>
        </w:tc>
        <w:tc>
          <w:tcPr>
            <w:tcW w:w="2601" w:type="dxa"/>
            <w:vAlign w:val="center"/>
          </w:tcPr>
          <w:p w14:paraId="19744D52" w14:textId="6FD127AE" w:rsidR="00F10236" w:rsidRPr="00B85CF3" w:rsidRDefault="00F10236" w:rsidP="00F10236">
            <w:pPr>
              <w:pStyle w:val="af5"/>
            </w:pPr>
            <w:r w:rsidRPr="00B85CF3">
              <w:rPr>
                <w:rFonts w:hint="eastAsia"/>
              </w:rPr>
              <w:t>=</w:t>
            </w:r>
            <w:r w:rsidRPr="00B85CF3">
              <w:t>164.15</w:t>
            </w:r>
          </w:p>
        </w:tc>
      </w:tr>
      <w:tr w:rsidR="00E17F96" w:rsidRPr="00B85CF3" w14:paraId="7DDDEFBB" w14:textId="77777777" w:rsidTr="00F10236">
        <w:trPr>
          <w:trHeight w:val="328"/>
        </w:trPr>
        <w:tc>
          <w:tcPr>
            <w:tcW w:w="1525" w:type="dxa"/>
            <w:vMerge/>
            <w:vAlign w:val="center"/>
          </w:tcPr>
          <w:p w14:paraId="7826DABD" w14:textId="77777777" w:rsidR="00F10236" w:rsidRPr="00B85CF3" w:rsidRDefault="00F10236" w:rsidP="00F10236">
            <w:pPr>
              <w:pStyle w:val="af5"/>
            </w:pPr>
          </w:p>
        </w:tc>
        <w:tc>
          <w:tcPr>
            <w:tcW w:w="2736" w:type="dxa"/>
            <w:vMerge/>
            <w:vAlign w:val="center"/>
          </w:tcPr>
          <w:p w14:paraId="05A27A74" w14:textId="77777777" w:rsidR="00F10236" w:rsidRPr="00B85CF3" w:rsidRDefault="00F10236" w:rsidP="00F10236">
            <w:pPr>
              <w:pStyle w:val="af5"/>
            </w:pPr>
          </w:p>
        </w:tc>
        <w:tc>
          <w:tcPr>
            <w:tcW w:w="1660" w:type="dxa"/>
            <w:vAlign w:val="center"/>
          </w:tcPr>
          <w:p w14:paraId="454055EF" w14:textId="77777777" w:rsidR="00F10236" w:rsidRPr="00B85CF3" w:rsidRDefault="00F10236" w:rsidP="00F10236">
            <w:pPr>
              <w:pStyle w:val="af5"/>
            </w:pPr>
            <w:r w:rsidRPr="00B85CF3">
              <w:rPr>
                <w:rFonts w:hint="eastAsia"/>
              </w:rPr>
              <w:t>进入废气</w:t>
            </w:r>
          </w:p>
        </w:tc>
        <w:tc>
          <w:tcPr>
            <w:tcW w:w="2601" w:type="dxa"/>
            <w:vAlign w:val="center"/>
          </w:tcPr>
          <w:p w14:paraId="502D8897" w14:textId="453C2D48" w:rsidR="00F10236" w:rsidRPr="00B85CF3" w:rsidRDefault="00F10236" w:rsidP="00F10236">
            <w:pPr>
              <w:pStyle w:val="af5"/>
            </w:pPr>
            <w:r w:rsidRPr="00B85CF3">
              <w:rPr>
                <w:rFonts w:hint="eastAsia"/>
              </w:rPr>
              <w:t>=</w:t>
            </w:r>
            <w:r w:rsidRPr="00B85CF3">
              <w:t>0.2+1.43</w:t>
            </w:r>
          </w:p>
        </w:tc>
      </w:tr>
      <w:tr w:rsidR="00E17F96" w:rsidRPr="00B85CF3" w14:paraId="52BF0583" w14:textId="77777777" w:rsidTr="00F10236">
        <w:trPr>
          <w:trHeight w:val="328"/>
        </w:trPr>
        <w:tc>
          <w:tcPr>
            <w:tcW w:w="1525" w:type="dxa"/>
            <w:vMerge/>
            <w:vAlign w:val="center"/>
          </w:tcPr>
          <w:p w14:paraId="4642C1D5" w14:textId="77777777" w:rsidR="00F10236" w:rsidRPr="00B85CF3" w:rsidRDefault="00F10236" w:rsidP="00F10236">
            <w:pPr>
              <w:pStyle w:val="af5"/>
            </w:pPr>
          </w:p>
        </w:tc>
        <w:tc>
          <w:tcPr>
            <w:tcW w:w="2736" w:type="dxa"/>
            <w:vMerge/>
            <w:vAlign w:val="center"/>
          </w:tcPr>
          <w:p w14:paraId="0A12ED9C" w14:textId="77777777" w:rsidR="00F10236" w:rsidRPr="00B85CF3" w:rsidRDefault="00F10236" w:rsidP="00F10236">
            <w:pPr>
              <w:pStyle w:val="af5"/>
            </w:pPr>
          </w:p>
        </w:tc>
        <w:tc>
          <w:tcPr>
            <w:tcW w:w="1660" w:type="dxa"/>
            <w:vAlign w:val="center"/>
          </w:tcPr>
          <w:p w14:paraId="13323C5C" w14:textId="77777777" w:rsidR="00F10236" w:rsidRPr="00B85CF3" w:rsidRDefault="00F10236" w:rsidP="00F10236">
            <w:pPr>
              <w:pStyle w:val="af5"/>
            </w:pPr>
            <w:r w:rsidRPr="00B85CF3">
              <w:rPr>
                <w:rFonts w:hint="eastAsia"/>
              </w:rPr>
              <w:t>回收</w:t>
            </w:r>
          </w:p>
        </w:tc>
        <w:tc>
          <w:tcPr>
            <w:tcW w:w="2601" w:type="dxa"/>
            <w:vAlign w:val="center"/>
          </w:tcPr>
          <w:p w14:paraId="0942623A" w14:textId="2200E60D" w:rsidR="00F10236" w:rsidRPr="00B85CF3" w:rsidRDefault="00F10236" w:rsidP="00F10236">
            <w:pPr>
              <w:pStyle w:val="af5"/>
            </w:pPr>
            <w:r w:rsidRPr="00B85CF3">
              <w:rPr>
                <w:rFonts w:hint="eastAsia"/>
              </w:rPr>
              <w:t>=</w:t>
            </w:r>
            <w:r w:rsidRPr="00B85CF3">
              <w:t>34.22</w:t>
            </w:r>
          </w:p>
        </w:tc>
      </w:tr>
      <w:tr w:rsidR="00F10236" w:rsidRPr="00B85CF3" w14:paraId="176ABAEA" w14:textId="77777777" w:rsidTr="00F10236">
        <w:trPr>
          <w:trHeight w:val="328"/>
        </w:trPr>
        <w:tc>
          <w:tcPr>
            <w:tcW w:w="1525" w:type="dxa"/>
            <w:vAlign w:val="center"/>
          </w:tcPr>
          <w:p w14:paraId="05436682" w14:textId="77777777" w:rsidR="00F10236" w:rsidRPr="00B85CF3" w:rsidRDefault="00F10236" w:rsidP="00F10236">
            <w:pPr>
              <w:pStyle w:val="af5"/>
            </w:pPr>
            <w:r w:rsidRPr="00B85CF3">
              <w:rPr>
                <w:rFonts w:hint="eastAsia"/>
              </w:rPr>
              <w:t>合计</w:t>
            </w:r>
          </w:p>
        </w:tc>
        <w:tc>
          <w:tcPr>
            <w:tcW w:w="2736" w:type="dxa"/>
            <w:vAlign w:val="center"/>
          </w:tcPr>
          <w:p w14:paraId="05C03CA2" w14:textId="1FAF1C0E" w:rsidR="00F10236" w:rsidRPr="00B85CF3" w:rsidRDefault="00F10236" w:rsidP="00F10236">
            <w:pPr>
              <w:pStyle w:val="af5"/>
            </w:pPr>
            <w:r w:rsidRPr="00B85CF3">
              <w:t>200</w:t>
            </w:r>
          </w:p>
        </w:tc>
        <w:tc>
          <w:tcPr>
            <w:tcW w:w="1660" w:type="dxa"/>
            <w:vAlign w:val="center"/>
          </w:tcPr>
          <w:p w14:paraId="3AE2B731" w14:textId="77777777" w:rsidR="00F10236" w:rsidRPr="00B85CF3" w:rsidRDefault="00F10236" w:rsidP="00F10236">
            <w:pPr>
              <w:pStyle w:val="af5"/>
            </w:pPr>
            <w:r w:rsidRPr="00B85CF3">
              <w:rPr>
                <w:rFonts w:hint="eastAsia"/>
              </w:rPr>
              <w:t>合计</w:t>
            </w:r>
          </w:p>
        </w:tc>
        <w:tc>
          <w:tcPr>
            <w:tcW w:w="2601" w:type="dxa"/>
            <w:vAlign w:val="center"/>
          </w:tcPr>
          <w:p w14:paraId="269AB050" w14:textId="609E5579" w:rsidR="00F10236" w:rsidRPr="00B85CF3" w:rsidRDefault="00F10236" w:rsidP="00F10236">
            <w:pPr>
              <w:pStyle w:val="af5"/>
            </w:pPr>
            <w:r w:rsidRPr="00B85CF3">
              <w:t>200</w:t>
            </w:r>
          </w:p>
        </w:tc>
      </w:tr>
    </w:tbl>
    <w:p w14:paraId="18689B9E" w14:textId="3C56B800" w:rsidR="00F10236" w:rsidRPr="00B85CF3" w:rsidRDefault="00F10236" w:rsidP="00F10236">
      <w:pPr>
        <w:ind w:firstLine="480"/>
      </w:pPr>
    </w:p>
    <w:p w14:paraId="7B0378EF" w14:textId="3D2ABE75" w:rsidR="00A849B6" w:rsidRPr="00B85CF3" w:rsidRDefault="00A849B6" w:rsidP="00A849B6">
      <w:pPr>
        <w:pStyle w:val="4"/>
        <w:spacing w:before="152" w:after="152"/>
      </w:pPr>
      <w:r w:rsidRPr="00B85CF3">
        <w:rPr>
          <w:rFonts w:hint="eastAsia"/>
        </w:rPr>
        <w:t>3.2.</w:t>
      </w:r>
      <w:r w:rsidR="00ED2428" w:rsidRPr="00B85CF3">
        <w:t>3</w:t>
      </w:r>
      <w:r w:rsidRPr="00B85CF3">
        <w:rPr>
          <w:rFonts w:hint="eastAsia"/>
        </w:rPr>
        <w:t>.</w:t>
      </w:r>
      <w:r w:rsidR="00ED2428" w:rsidRPr="00B85CF3">
        <w:t>5</w:t>
      </w:r>
      <w:r w:rsidRPr="00B85CF3">
        <w:rPr>
          <w:rFonts w:hint="eastAsia"/>
        </w:rPr>
        <w:t>产排污分析</w:t>
      </w:r>
    </w:p>
    <w:p w14:paraId="4F4375B0" w14:textId="77777777" w:rsidR="00A849B6" w:rsidRPr="00B85CF3" w:rsidRDefault="00A849B6" w:rsidP="00ED2428">
      <w:pPr>
        <w:ind w:firstLine="480"/>
      </w:pPr>
      <w:r w:rsidRPr="00B85CF3">
        <w:rPr>
          <w:rFonts w:hint="eastAsia"/>
        </w:rPr>
        <w:t>（</w:t>
      </w:r>
      <w:r w:rsidRPr="00B85CF3">
        <w:rPr>
          <w:rFonts w:hint="eastAsia"/>
        </w:rPr>
        <w:t>1</w:t>
      </w:r>
      <w:r w:rsidRPr="00B85CF3">
        <w:rPr>
          <w:rFonts w:hint="eastAsia"/>
        </w:rPr>
        <w:t>）废气</w:t>
      </w:r>
    </w:p>
    <w:p w14:paraId="6C2A170F" w14:textId="38A41C26" w:rsidR="00266725" w:rsidRPr="00B85CF3" w:rsidRDefault="00266725" w:rsidP="00266725">
      <w:pPr>
        <w:pStyle w:val="af4"/>
      </w:pPr>
      <w:r w:rsidRPr="00B85CF3">
        <w:rPr>
          <w:rFonts w:hint="eastAsia"/>
        </w:rPr>
        <w:t>表</w:t>
      </w:r>
      <w:r w:rsidRPr="00B85CF3">
        <w:rPr>
          <w:rFonts w:hint="eastAsia"/>
        </w:rPr>
        <w:t>3.2.</w:t>
      </w:r>
      <w:r w:rsidRPr="00B85CF3">
        <w:t>3</w:t>
      </w:r>
      <w:r w:rsidRPr="00B85CF3">
        <w:rPr>
          <w:rFonts w:hint="eastAsia"/>
        </w:rPr>
        <w:t>-</w:t>
      </w:r>
      <w:r w:rsidRPr="00B85CF3">
        <w:t xml:space="preserve">1 </w:t>
      </w:r>
      <w:r w:rsidR="00EA2781" w:rsidRPr="00B85CF3">
        <w:rPr>
          <w:rFonts w:hint="eastAsia"/>
        </w:rPr>
        <w:t>灯盏花</w:t>
      </w:r>
      <w:r w:rsidRPr="00B85CF3">
        <w:rPr>
          <w:rFonts w:hint="eastAsia"/>
        </w:rPr>
        <w:t>提取生产过程中废气污染物产生情况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275"/>
        <w:gridCol w:w="837"/>
        <w:gridCol w:w="798"/>
        <w:gridCol w:w="917"/>
        <w:gridCol w:w="801"/>
        <w:gridCol w:w="871"/>
        <w:gridCol w:w="843"/>
        <w:gridCol w:w="1250"/>
      </w:tblGrid>
      <w:tr w:rsidR="00E17F96" w:rsidRPr="00B85CF3" w14:paraId="11888C08" w14:textId="77777777" w:rsidTr="00EA2781">
        <w:trPr>
          <w:trHeight w:val="167"/>
        </w:trPr>
        <w:tc>
          <w:tcPr>
            <w:tcW w:w="704" w:type="dxa"/>
            <w:vMerge w:val="restart"/>
            <w:vAlign w:val="center"/>
          </w:tcPr>
          <w:p w14:paraId="25C38C44" w14:textId="77777777" w:rsidR="00266725" w:rsidRPr="00B85CF3" w:rsidRDefault="00266725" w:rsidP="00266725">
            <w:pPr>
              <w:pStyle w:val="af5"/>
            </w:pPr>
            <w:r w:rsidRPr="00B85CF3">
              <w:rPr>
                <w:rFonts w:hint="eastAsia"/>
              </w:rPr>
              <w:t>品种</w:t>
            </w:r>
          </w:p>
        </w:tc>
        <w:tc>
          <w:tcPr>
            <w:tcW w:w="1275" w:type="dxa"/>
            <w:vMerge w:val="restart"/>
            <w:vAlign w:val="center"/>
          </w:tcPr>
          <w:p w14:paraId="59E8E33E" w14:textId="77777777" w:rsidR="00266725" w:rsidRPr="00B85CF3" w:rsidRDefault="00266725" w:rsidP="00266725">
            <w:pPr>
              <w:pStyle w:val="af5"/>
            </w:pPr>
            <w:r w:rsidRPr="00B85CF3">
              <w:rPr>
                <w:rFonts w:hint="eastAsia"/>
              </w:rPr>
              <w:t>产污环节</w:t>
            </w:r>
          </w:p>
        </w:tc>
        <w:tc>
          <w:tcPr>
            <w:tcW w:w="837" w:type="dxa"/>
            <w:vMerge w:val="restart"/>
            <w:vAlign w:val="center"/>
          </w:tcPr>
          <w:p w14:paraId="5662B9DB" w14:textId="77777777" w:rsidR="00266725" w:rsidRPr="00B85CF3" w:rsidRDefault="00266725" w:rsidP="00266725">
            <w:pPr>
              <w:pStyle w:val="af5"/>
            </w:pPr>
            <w:r w:rsidRPr="00B85CF3">
              <w:rPr>
                <w:rFonts w:hint="eastAsia"/>
              </w:rPr>
              <w:t>污染源</w:t>
            </w:r>
          </w:p>
        </w:tc>
        <w:tc>
          <w:tcPr>
            <w:tcW w:w="798" w:type="dxa"/>
            <w:vMerge w:val="restart"/>
            <w:vAlign w:val="center"/>
          </w:tcPr>
          <w:p w14:paraId="2480FBD3" w14:textId="77777777" w:rsidR="00266725" w:rsidRPr="00B85CF3" w:rsidRDefault="00266725" w:rsidP="00526957">
            <w:pPr>
              <w:pStyle w:val="af5"/>
            </w:pPr>
            <w:r w:rsidRPr="00B85CF3">
              <w:rPr>
                <w:rFonts w:hint="eastAsia"/>
              </w:rPr>
              <w:t>污染因子</w:t>
            </w:r>
          </w:p>
        </w:tc>
        <w:tc>
          <w:tcPr>
            <w:tcW w:w="2589" w:type="dxa"/>
            <w:gridSpan w:val="3"/>
            <w:vAlign w:val="center"/>
          </w:tcPr>
          <w:p w14:paraId="03498B66" w14:textId="77777777" w:rsidR="00266725" w:rsidRPr="00B85CF3" w:rsidRDefault="00266725" w:rsidP="00526957">
            <w:pPr>
              <w:pStyle w:val="af5"/>
            </w:pPr>
            <w:r w:rsidRPr="00B85CF3">
              <w:rPr>
                <w:rFonts w:hint="eastAsia"/>
              </w:rPr>
              <w:t>产生量</w:t>
            </w:r>
          </w:p>
        </w:tc>
        <w:tc>
          <w:tcPr>
            <w:tcW w:w="843" w:type="dxa"/>
            <w:vMerge w:val="restart"/>
            <w:vAlign w:val="center"/>
          </w:tcPr>
          <w:p w14:paraId="37756EF1" w14:textId="25808846" w:rsidR="00266725" w:rsidRPr="00B85CF3" w:rsidRDefault="009B0D27" w:rsidP="00266725">
            <w:pPr>
              <w:pStyle w:val="af5"/>
            </w:pPr>
            <w:r w:rsidRPr="00B85CF3">
              <w:rPr>
                <w:rFonts w:hint="eastAsia"/>
              </w:rPr>
              <w:t>产生时间（</w:t>
            </w:r>
            <w:r w:rsidRPr="00B85CF3">
              <w:rPr>
                <w:rFonts w:hint="eastAsia"/>
              </w:rPr>
              <w:t>h/</w:t>
            </w:r>
            <w:r w:rsidRPr="00B85CF3">
              <w:t>a</w:t>
            </w:r>
            <w:r w:rsidRPr="00B85CF3">
              <w:rPr>
                <w:rFonts w:hint="eastAsia"/>
              </w:rPr>
              <w:t>）</w:t>
            </w:r>
          </w:p>
        </w:tc>
        <w:tc>
          <w:tcPr>
            <w:tcW w:w="1250" w:type="dxa"/>
            <w:vMerge w:val="restart"/>
            <w:vAlign w:val="center"/>
          </w:tcPr>
          <w:p w14:paraId="2F2DF7CF" w14:textId="77777777" w:rsidR="00266725" w:rsidRPr="00B85CF3" w:rsidRDefault="00266725" w:rsidP="00266725">
            <w:pPr>
              <w:pStyle w:val="af5"/>
            </w:pPr>
            <w:r w:rsidRPr="00B85CF3">
              <w:rPr>
                <w:rFonts w:hint="eastAsia"/>
              </w:rPr>
              <w:t>排放去向</w:t>
            </w:r>
          </w:p>
        </w:tc>
      </w:tr>
      <w:tr w:rsidR="00E17F96" w:rsidRPr="00B85CF3" w14:paraId="1F965CAF" w14:textId="77777777" w:rsidTr="00EA2781">
        <w:trPr>
          <w:trHeight w:val="167"/>
        </w:trPr>
        <w:tc>
          <w:tcPr>
            <w:tcW w:w="704" w:type="dxa"/>
            <w:vMerge/>
            <w:vAlign w:val="center"/>
          </w:tcPr>
          <w:p w14:paraId="3E70BB7D" w14:textId="77777777" w:rsidR="00266725" w:rsidRPr="00B85CF3" w:rsidRDefault="00266725" w:rsidP="00266725">
            <w:pPr>
              <w:pStyle w:val="af5"/>
            </w:pPr>
          </w:p>
        </w:tc>
        <w:tc>
          <w:tcPr>
            <w:tcW w:w="1275" w:type="dxa"/>
            <w:vMerge/>
            <w:vAlign w:val="center"/>
          </w:tcPr>
          <w:p w14:paraId="05D5872D" w14:textId="77777777" w:rsidR="00266725" w:rsidRPr="00B85CF3" w:rsidRDefault="00266725" w:rsidP="00266725">
            <w:pPr>
              <w:pStyle w:val="af5"/>
            </w:pPr>
          </w:p>
        </w:tc>
        <w:tc>
          <w:tcPr>
            <w:tcW w:w="837" w:type="dxa"/>
            <w:vMerge/>
            <w:vAlign w:val="center"/>
          </w:tcPr>
          <w:p w14:paraId="6BAF77E0" w14:textId="77777777" w:rsidR="00266725" w:rsidRPr="00B85CF3" w:rsidRDefault="00266725" w:rsidP="00266725">
            <w:pPr>
              <w:pStyle w:val="af5"/>
            </w:pPr>
          </w:p>
        </w:tc>
        <w:tc>
          <w:tcPr>
            <w:tcW w:w="798" w:type="dxa"/>
            <w:vMerge/>
            <w:vAlign w:val="center"/>
          </w:tcPr>
          <w:p w14:paraId="4596C4DC" w14:textId="77777777" w:rsidR="00266725" w:rsidRPr="00B85CF3" w:rsidRDefault="00266725" w:rsidP="00526957">
            <w:pPr>
              <w:pStyle w:val="af5"/>
            </w:pPr>
          </w:p>
        </w:tc>
        <w:tc>
          <w:tcPr>
            <w:tcW w:w="917" w:type="dxa"/>
            <w:vAlign w:val="center"/>
          </w:tcPr>
          <w:p w14:paraId="440B08C2" w14:textId="77777777" w:rsidR="00266725" w:rsidRPr="00B85CF3" w:rsidRDefault="00266725" w:rsidP="00526957">
            <w:pPr>
              <w:pStyle w:val="af5"/>
            </w:pPr>
            <w:r w:rsidRPr="00B85CF3">
              <w:rPr>
                <w:rFonts w:hint="eastAsia"/>
              </w:rPr>
              <w:t>kg/</w:t>
            </w:r>
            <w:r w:rsidRPr="00B85CF3">
              <w:rPr>
                <w:rFonts w:hint="eastAsia"/>
              </w:rPr>
              <w:t>批</w:t>
            </w:r>
          </w:p>
        </w:tc>
        <w:tc>
          <w:tcPr>
            <w:tcW w:w="801" w:type="dxa"/>
            <w:vAlign w:val="center"/>
          </w:tcPr>
          <w:p w14:paraId="765BD656" w14:textId="77777777" w:rsidR="00266725" w:rsidRPr="00B85CF3" w:rsidRDefault="00266725" w:rsidP="00526957">
            <w:pPr>
              <w:pStyle w:val="af5"/>
            </w:pPr>
            <w:r w:rsidRPr="00B85CF3">
              <w:rPr>
                <w:rFonts w:hint="eastAsia"/>
              </w:rPr>
              <w:t>kg/h</w:t>
            </w:r>
          </w:p>
        </w:tc>
        <w:tc>
          <w:tcPr>
            <w:tcW w:w="871" w:type="dxa"/>
            <w:vAlign w:val="center"/>
          </w:tcPr>
          <w:p w14:paraId="3C3A959B" w14:textId="77777777" w:rsidR="00266725" w:rsidRPr="00B85CF3" w:rsidRDefault="00266725" w:rsidP="00526957">
            <w:pPr>
              <w:pStyle w:val="af5"/>
            </w:pPr>
            <w:r w:rsidRPr="00B85CF3">
              <w:rPr>
                <w:rFonts w:hint="eastAsia"/>
              </w:rPr>
              <w:t>t/a</w:t>
            </w:r>
          </w:p>
        </w:tc>
        <w:tc>
          <w:tcPr>
            <w:tcW w:w="843" w:type="dxa"/>
            <w:vMerge/>
            <w:vAlign w:val="center"/>
          </w:tcPr>
          <w:p w14:paraId="2E8A3899" w14:textId="77777777" w:rsidR="00266725" w:rsidRPr="00B85CF3" w:rsidRDefault="00266725" w:rsidP="00266725">
            <w:pPr>
              <w:pStyle w:val="af5"/>
            </w:pPr>
          </w:p>
        </w:tc>
        <w:tc>
          <w:tcPr>
            <w:tcW w:w="1250" w:type="dxa"/>
            <w:vMerge/>
            <w:vAlign w:val="center"/>
          </w:tcPr>
          <w:p w14:paraId="07A9FE88" w14:textId="77777777" w:rsidR="00266725" w:rsidRPr="00B85CF3" w:rsidRDefault="00266725" w:rsidP="00266725">
            <w:pPr>
              <w:pStyle w:val="af5"/>
            </w:pPr>
          </w:p>
        </w:tc>
      </w:tr>
      <w:tr w:rsidR="00E17F96" w:rsidRPr="00B85CF3" w14:paraId="3DDFBFE2" w14:textId="77777777" w:rsidTr="00EA2781">
        <w:trPr>
          <w:trHeight w:val="357"/>
        </w:trPr>
        <w:tc>
          <w:tcPr>
            <w:tcW w:w="704" w:type="dxa"/>
            <w:vMerge w:val="restart"/>
            <w:vAlign w:val="center"/>
          </w:tcPr>
          <w:p w14:paraId="666E5EAB" w14:textId="11BAE8A4" w:rsidR="004C75C0" w:rsidRPr="00B85CF3" w:rsidRDefault="004C75C0" w:rsidP="00EA2781">
            <w:pPr>
              <w:pStyle w:val="af5"/>
            </w:pPr>
            <w:r w:rsidRPr="00B85CF3">
              <w:rPr>
                <w:rFonts w:hint="eastAsia"/>
              </w:rPr>
              <w:t>灯盏花提取</w:t>
            </w:r>
          </w:p>
        </w:tc>
        <w:tc>
          <w:tcPr>
            <w:tcW w:w="1275" w:type="dxa"/>
            <w:vAlign w:val="center"/>
          </w:tcPr>
          <w:p w14:paraId="3332AFB2" w14:textId="77777777" w:rsidR="004C75C0" w:rsidRPr="00B85CF3" w:rsidRDefault="004C75C0" w:rsidP="00EA2781">
            <w:pPr>
              <w:pStyle w:val="af5"/>
            </w:pPr>
            <w:r w:rsidRPr="00B85CF3">
              <w:rPr>
                <w:rFonts w:hint="eastAsia"/>
              </w:rPr>
              <w:t>前处理</w:t>
            </w:r>
          </w:p>
        </w:tc>
        <w:tc>
          <w:tcPr>
            <w:tcW w:w="837" w:type="dxa"/>
            <w:vAlign w:val="center"/>
          </w:tcPr>
          <w:p w14:paraId="3A8B16E2" w14:textId="72D286BC" w:rsidR="004C75C0" w:rsidRPr="00B85CF3" w:rsidRDefault="004C75C0" w:rsidP="00EA2781">
            <w:pPr>
              <w:pStyle w:val="af5"/>
            </w:pPr>
            <w:r w:rsidRPr="00B85CF3">
              <w:t>G</w:t>
            </w:r>
            <w:r w:rsidRPr="00B85CF3">
              <w:rPr>
                <w:rFonts w:hint="eastAsia"/>
                <w:vertAlign w:val="subscript"/>
              </w:rPr>
              <w:t>2</w:t>
            </w:r>
            <w:r w:rsidRPr="00B85CF3">
              <w:t>3-</w:t>
            </w:r>
            <w:r w:rsidRPr="00B85CF3">
              <w:rPr>
                <w:rFonts w:hint="eastAsia"/>
              </w:rPr>
              <w:t>1</w:t>
            </w:r>
          </w:p>
        </w:tc>
        <w:tc>
          <w:tcPr>
            <w:tcW w:w="798" w:type="dxa"/>
            <w:vAlign w:val="center"/>
          </w:tcPr>
          <w:p w14:paraId="04F9A011" w14:textId="77777777" w:rsidR="004C75C0" w:rsidRPr="00B85CF3" w:rsidRDefault="004C75C0" w:rsidP="00526957">
            <w:pPr>
              <w:pStyle w:val="af5"/>
            </w:pPr>
            <w:r w:rsidRPr="00B85CF3">
              <w:rPr>
                <w:rFonts w:hint="eastAsia"/>
              </w:rPr>
              <w:t>颗粒物</w:t>
            </w:r>
          </w:p>
        </w:tc>
        <w:tc>
          <w:tcPr>
            <w:tcW w:w="917" w:type="dxa"/>
            <w:vAlign w:val="center"/>
          </w:tcPr>
          <w:p w14:paraId="777E55FC" w14:textId="6EDD3093" w:rsidR="004C75C0" w:rsidRPr="00B85CF3" w:rsidRDefault="004C75C0" w:rsidP="00526957">
            <w:pPr>
              <w:pStyle w:val="af5"/>
            </w:pPr>
            <w:r w:rsidRPr="00B85CF3">
              <w:t>80</w:t>
            </w:r>
          </w:p>
        </w:tc>
        <w:tc>
          <w:tcPr>
            <w:tcW w:w="801" w:type="dxa"/>
            <w:vAlign w:val="center"/>
          </w:tcPr>
          <w:p w14:paraId="44B58C06" w14:textId="3CAAFACF" w:rsidR="004C75C0" w:rsidRPr="00B85CF3" w:rsidRDefault="004C75C0" w:rsidP="00526957">
            <w:pPr>
              <w:pStyle w:val="af5"/>
            </w:pPr>
            <w:r w:rsidRPr="00B85CF3">
              <w:t>1.111</w:t>
            </w:r>
          </w:p>
        </w:tc>
        <w:tc>
          <w:tcPr>
            <w:tcW w:w="871" w:type="dxa"/>
            <w:vAlign w:val="center"/>
          </w:tcPr>
          <w:p w14:paraId="03C9962E" w14:textId="0664B7A3" w:rsidR="004C75C0" w:rsidRPr="00B85CF3" w:rsidRDefault="004C75C0" w:rsidP="00526957">
            <w:pPr>
              <w:pStyle w:val="af5"/>
            </w:pPr>
            <w:r w:rsidRPr="00B85CF3">
              <w:t>2</w:t>
            </w:r>
          </w:p>
        </w:tc>
        <w:tc>
          <w:tcPr>
            <w:tcW w:w="843" w:type="dxa"/>
            <w:vMerge w:val="restart"/>
            <w:vAlign w:val="center"/>
          </w:tcPr>
          <w:p w14:paraId="67930793" w14:textId="60E592EC" w:rsidR="004C75C0" w:rsidRPr="00B85CF3" w:rsidRDefault="004C75C0" w:rsidP="00EA2781">
            <w:pPr>
              <w:pStyle w:val="af5"/>
            </w:pPr>
            <w:r w:rsidRPr="00B85CF3">
              <w:rPr>
                <w:szCs w:val="21"/>
              </w:rPr>
              <w:t>1800</w:t>
            </w:r>
          </w:p>
        </w:tc>
        <w:tc>
          <w:tcPr>
            <w:tcW w:w="1250" w:type="dxa"/>
            <w:vAlign w:val="center"/>
          </w:tcPr>
          <w:p w14:paraId="0E967A55" w14:textId="07306B64" w:rsidR="004C75C0" w:rsidRPr="00B85CF3" w:rsidRDefault="004C75C0" w:rsidP="004C75C0">
            <w:pPr>
              <w:pStyle w:val="af5"/>
            </w:pPr>
            <w:r w:rsidRPr="00B85CF3">
              <w:rPr>
                <w:rFonts w:hint="eastAsia"/>
              </w:rPr>
              <w:t>2</w:t>
            </w:r>
            <w:r w:rsidRPr="00B85CF3">
              <w:t>#</w:t>
            </w:r>
            <w:r w:rsidRPr="00B85CF3">
              <w:rPr>
                <w:rFonts w:hint="eastAsia"/>
              </w:rPr>
              <w:t>车间布袋除尘器</w:t>
            </w:r>
          </w:p>
        </w:tc>
      </w:tr>
      <w:tr w:rsidR="00E17F96" w:rsidRPr="00B85CF3" w14:paraId="089109E8" w14:textId="77777777" w:rsidTr="0066303D">
        <w:trPr>
          <w:trHeight w:val="357"/>
        </w:trPr>
        <w:tc>
          <w:tcPr>
            <w:tcW w:w="704" w:type="dxa"/>
            <w:vMerge/>
            <w:vAlign w:val="center"/>
          </w:tcPr>
          <w:p w14:paraId="6F1AC9FD" w14:textId="77777777" w:rsidR="004C75C0" w:rsidRPr="00B85CF3" w:rsidRDefault="004C75C0" w:rsidP="00EA2781">
            <w:pPr>
              <w:pStyle w:val="af5"/>
            </w:pPr>
          </w:p>
        </w:tc>
        <w:tc>
          <w:tcPr>
            <w:tcW w:w="1275" w:type="dxa"/>
            <w:vAlign w:val="center"/>
          </w:tcPr>
          <w:p w14:paraId="71C3DE7A" w14:textId="7F33E96C" w:rsidR="004C75C0" w:rsidRPr="00B85CF3" w:rsidRDefault="004C75C0" w:rsidP="00EA2781">
            <w:pPr>
              <w:pStyle w:val="af5"/>
            </w:pPr>
            <w:r w:rsidRPr="00B85CF3">
              <w:rPr>
                <w:rFonts w:hint="eastAsia"/>
              </w:rPr>
              <w:t>浸泡过滤</w:t>
            </w:r>
            <w:r w:rsidRPr="00B85CF3">
              <w:rPr>
                <w:rFonts w:hint="eastAsia"/>
              </w:rPr>
              <w:t>75%</w:t>
            </w:r>
            <w:r w:rsidRPr="00B85CF3">
              <w:rPr>
                <w:rFonts w:hint="eastAsia"/>
                <w:sz w:val="22"/>
                <w:szCs w:val="22"/>
              </w:rPr>
              <w:t>乙醇</w:t>
            </w:r>
            <w:r w:rsidRPr="00B85CF3">
              <w:rPr>
                <w:rFonts w:hint="eastAsia"/>
              </w:rPr>
              <w:t>配制</w:t>
            </w:r>
          </w:p>
        </w:tc>
        <w:tc>
          <w:tcPr>
            <w:tcW w:w="837" w:type="dxa"/>
            <w:vAlign w:val="center"/>
          </w:tcPr>
          <w:p w14:paraId="023AD9FF" w14:textId="4C7B1E3A" w:rsidR="004C75C0" w:rsidRPr="00B85CF3" w:rsidRDefault="004C75C0" w:rsidP="00EA2781">
            <w:pPr>
              <w:pStyle w:val="af5"/>
            </w:pPr>
            <w:r w:rsidRPr="00B85CF3">
              <w:t>G</w:t>
            </w:r>
            <w:r w:rsidRPr="00B85CF3">
              <w:rPr>
                <w:rFonts w:hint="eastAsia"/>
                <w:vertAlign w:val="subscript"/>
              </w:rPr>
              <w:t>2</w:t>
            </w:r>
            <w:r w:rsidRPr="00B85CF3">
              <w:t>3-2</w:t>
            </w:r>
          </w:p>
        </w:tc>
        <w:tc>
          <w:tcPr>
            <w:tcW w:w="798" w:type="dxa"/>
            <w:vAlign w:val="center"/>
          </w:tcPr>
          <w:p w14:paraId="26C9BFDD" w14:textId="00F86F9D" w:rsidR="004C75C0" w:rsidRPr="00B85CF3" w:rsidRDefault="004C75C0" w:rsidP="00526957">
            <w:pPr>
              <w:pStyle w:val="af5"/>
            </w:pPr>
            <w:r w:rsidRPr="00B85CF3">
              <w:rPr>
                <w:rFonts w:hint="eastAsia"/>
              </w:rPr>
              <w:t>乙醇</w:t>
            </w:r>
          </w:p>
        </w:tc>
        <w:tc>
          <w:tcPr>
            <w:tcW w:w="917" w:type="dxa"/>
            <w:vAlign w:val="center"/>
          </w:tcPr>
          <w:p w14:paraId="24D24BEB" w14:textId="55499360" w:rsidR="004C75C0" w:rsidRPr="00B85CF3" w:rsidRDefault="004C75C0" w:rsidP="00526957">
            <w:pPr>
              <w:pStyle w:val="af5"/>
            </w:pPr>
            <w:r w:rsidRPr="00B85CF3">
              <w:t>0.47</w:t>
            </w:r>
          </w:p>
        </w:tc>
        <w:tc>
          <w:tcPr>
            <w:tcW w:w="801" w:type="dxa"/>
            <w:vAlign w:val="center"/>
          </w:tcPr>
          <w:p w14:paraId="32B73D8E" w14:textId="6242561A" w:rsidR="004C75C0" w:rsidRPr="00B85CF3" w:rsidRDefault="004C75C0" w:rsidP="00526957">
            <w:pPr>
              <w:pStyle w:val="af5"/>
            </w:pPr>
            <w:r w:rsidRPr="00B85CF3">
              <w:t>0.007</w:t>
            </w:r>
          </w:p>
        </w:tc>
        <w:tc>
          <w:tcPr>
            <w:tcW w:w="871" w:type="dxa"/>
            <w:vAlign w:val="center"/>
          </w:tcPr>
          <w:p w14:paraId="3AC1397E" w14:textId="25EE12A4" w:rsidR="004C75C0" w:rsidRPr="00B85CF3" w:rsidRDefault="004C75C0" w:rsidP="00526957">
            <w:pPr>
              <w:pStyle w:val="af5"/>
            </w:pPr>
            <w:r w:rsidRPr="00B85CF3">
              <w:t>0.012</w:t>
            </w:r>
          </w:p>
        </w:tc>
        <w:tc>
          <w:tcPr>
            <w:tcW w:w="843" w:type="dxa"/>
            <w:vMerge/>
            <w:vAlign w:val="center"/>
          </w:tcPr>
          <w:p w14:paraId="21C76680" w14:textId="4EF8A6FE" w:rsidR="004C75C0" w:rsidRPr="00B85CF3" w:rsidRDefault="004C75C0" w:rsidP="00EA2781">
            <w:pPr>
              <w:pStyle w:val="af5"/>
              <w:rPr>
                <w:szCs w:val="21"/>
              </w:rPr>
            </w:pPr>
          </w:p>
        </w:tc>
        <w:tc>
          <w:tcPr>
            <w:tcW w:w="1250" w:type="dxa"/>
            <w:vMerge w:val="restart"/>
            <w:vAlign w:val="center"/>
          </w:tcPr>
          <w:p w14:paraId="79B3FA2A" w14:textId="1FB304D2" w:rsidR="004C75C0" w:rsidRPr="00B85CF3" w:rsidRDefault="004C75C0" w:rsidP="00EA2781">
            <w:pPr>
              <w:pStyle w:val="af5"/>
            </w:pPr>
            <w:r w:rsidRPr="00B85CF3">
              <w:rPr>
                <w:rFonts w:hint="eastAsia"/>
              </w:rPr>
              <w:t>2</w:t>
            </w:r>
            <w:r w:rsidRPr="00B85CF3">
              <w:t>#</w:t>
            </w:r>
            <w:r w:rsidRPr="00B85CF3">
              <w:rPr>
                <w:rFonts w:hint="eastAsia"/>
              </w:rPr>
              <w:t>车间</w:t>
            </w:r>
            <w:r w:rsidRPr="00B85CF3">
              <w:t>“</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r>
      <w:tr w:rsidR="00E17F96" w:rsidRPr="00B85CF3" w14:paraId="491218F9" w14:textId="77777777" w:rsidTr="00EA2781">
        <w:trPr>
          <w:trHeight w:val="357"/>
        </w:trPr>
        <w:tc>
          <w:tcPr>
            <w:tcW w:w="704" w:type="dxa"/>
            <w:vMerge/>
            <w:vAlign w:val="center"/>
          </w:tcPr>
          <w:p w14:paraId="478D3C95" w14:textId="77777777" w:rsidR="004C75C0" w:rsidRPr="00B85CF3" w:rsidRDefault="004C75C0" w:rsidP="00EA2781">
            <w:pPr>
              <w:pStyle w:val="af5"/>
            </w:pPr>
          </w:p>
        </w:tc>
        <w:tc>
          <w:tcPr>
            <w:tcW w:w="1275" w:type="dxa"/>
            <w:vAlign w:val="center"/>
          </w:tcPr>
          <w:p w14:paraId="105A019D" w14:textId="71096385" w:rsidR="004C75C0" w:rsidRPr="00B85CF3" w:rsidRDefault="004C75C0" w:rsidP="00EA2781">
            <w:pPr>
              <w:pStyle w:val="af5"/>
            </w:pPr>
            <w:r w:rsidRPr="00B85CF3">
              <w:rPr>
                <w:rFonts w:hint="eastAsia"/>
              </w:rPr>
              <w:t>浸泡过滤</w:t>
            </w:r>
          </w:p>
        </w:tc>
        <w:tc>
          <w:tcPr>
            <w:tcW w:w="837" w:type="dxa"/>
            <w:vAlign w:val="center"/>
          </w:tcPr>
          <w:p w14:paraId="67FCA392" w14:textId="2A437854" w:rsidR="004C75C0" w:rsidRPr="00B85CF3" w:rsidRDefault="004C75C0" w:rsidP="00EA2781">
            <w:pPr>
              <w:pStyle w:val="af5"/>
            </w:pPr>
            <w:r w:rsidRPr="00B85CF3">
              <w:t>G</w:t>
            </w:r>
            <w:r w:rsidRPr="00B85CF3">
              <w:rPr>
                <w:rFonts w:hint="eastAsia"/>
                <w:vertAlign w:val="subscript"/>
              </w:rPr>
              <w:t>2</w:t>
            </w:r>
            <w:r w:rsidRPr="00B85CF3">
              <w:t>3-3</w:t>
            </w:r>
          </w:p>
        </w:tc>
        <w:tc>
          <w:tcPr>
            <w:tcW w:w="798" w:type="dxa"/>
            <w:vAlign w:val="center"/>
          </w:tcPr>
          <w:p w14:paraId="621C1970" w14:textId="4076DEC7" w:rsidR="004C75C0" w:rsidRPr="00B85CF3" w:rsidRDefault="004C75C0" w:rsidP="00526957">
            <w:pPr>
              <w:pStyle w:val="af5"/>
            </w:pPr>
            <w:r w:rsidRPr="00B85CF3">
              <w:rPr>
                <w:rFonts w:hint="eastAsia"/>
              </w:rPr>
              <w:t>乙醇</w:t>
            </w:r>
          </w:p>
        </w:tc>
        <w:tc>
          <w:tcPr>
            <w:tcW w:w="917" w:type="dxa"/>
            <w:vAlign w:val="center"/>
          </w:tcPr>
          <w:p w14:paraId="6B08D220" w14:textId="4F2CA158" w:rsidR="004C75C0" w:rsidRPr="00B85CF3" w:rsidRDefault="004C75C0" w:rsidP="00526957">
            <w:pPr>
              <w:pStyle w:val="af5"/>
            </w:pPr>
            <w:r w:rsidRPr="00B85CF3">
              <w:t>4.21</w:t>
            </w:r>
          </w:p>
        </w:tc>
        <w:tc>
          <w:tcPr>
            <w:tcW w:w="801" w:type="dxa"/>
            <w:vAlign w:val="center"/>
          </w:tcPr>
          <w:p w14:paraId="4C71F9CE" w14:textId="7C8A3307" w:rsidR="004C75C0" w:rsidRPr="00B85CF3" w:rsidRDefault="004C75C0" w:rsidP="00526957">
            <w:pPr>
              <w:pStyle w:val="af5"/>
            </w:pPr>
            <w:r w:rsidRPr="00B85CF3">
              <w:t>0.058</w:t>
            </w:r>
          </w:p>
        </w:tc>
        <w:tc>
          <w:tcPr>
            <w:tcW w:w="871" w:type="dxa"/>
            <w:vAlign w:val="center"/>
          </w:tcPr>
          <w:p w14:paraId="4B892821" w14:textId="5CD47FD0" w:rsidR="004C75C0" w:rsidRPr="00B85CF3" w:rsidRDefault="004C75C0" w:rsidP="00526957">
            <w:pPr>
              <w:pStyle w:val="af5"/>
            </w:pPr>
            <w:r w:rsidRPr="00B85CF3">
              <w:t>0.105</w:t>
            </w:r>
          </w:p>
        </w:tc>
        <w:tc>
          <w:tcPr>
            <w:tcW w:w="843" w:type="dxa"/>
            <w:vMerge/>
            <w:vAlign w:val="center"/>
          </w:tcPr>
          <w:p w14:paraId="67D56116" w14:textId="342B35A4" w:rsidR="004C75C0" w:rsidRPr="00B85CF3" w:rsidRDefault="004C75C0" w:rsidP="00EA2781">
            <w:pPr>
              <w:pStyle w:val="af5"/>
              <w:rPr>
                <w:szCs w:val="21"/>
              </w:rPr>
            </w:pPr>
          </w:p>
        </w:tc>
        <w:tc>
          <w:tcPr>
            <w:tcW w:w="1250" w:type="dxa"/>
            <w:vMerge/>
            <w:vAlign w:val="center"/>
          </w:tcPr>
          <w:p w14:paraId="7FFA86CB" w14:textId="77777777" w:rsidR="004C75C0" w:rsidRPr="00B85CF3" w:rsidRDefault="004C75C0" w:rsidP="00EA2781">
            <w:pPr>
              <w:pStyle w:val="af5"/>
            </w:pPr>
          </w:p>
        </w:tc>
      </w:tr>
      <w:tr w:rsidR="00E17F96" w:rsidRPr="00B85CF3" w14:paraId="426D1FAB" w14:textId="77777777" w:rsidTr="00EA2781">
        <w:trPr>
          <w:trHeight w:val="357"/>
        </w:trPr>
        <w:tc>
          <w:tcPr>
            <w:tcW w:w="704" w:type="dxa"/>
            <w:vMerge/>
            <w:vAlign w:val="center"/>
          </w:tcPr>
          <w:p w14:paraId="595EF636" w14:textId="77777777" w:rsidR="004C75C0" w:rsidRPr="00B85CF3" w:rsidRDefault="004C75C0" w:rsidP="00EA2781">
            <w:pPr>
              <w:pStyle w:val="af5"/>
            </w:pPr>
          </w:p>
        </w:tc>
        <w:tc>
          <w:tcPr>
            <w:tcW w:w="1275" w:type="dxa"/>
            <w:vMerge w:val="restart"/>
            <w:vAlign w:val="center"/>
          </w:tcPr>
          <w:p w14:paraId="2B185753" w14:textId="1C427C3A" w:rsidR="004C75C0" w:rsidRPr="00B85CF3" w:rsidRDefault="004C75C0" w:rsidP="00EA2781">
            <w:pPr>
              <w:pStyle w:val="af5"/>
            </w:pPr>
            <w:r w:rsidRPr="00B85CF3">
              <w:rPr>
                <w:rFonts w:hint="eastAsia"/>
              </w:rPr>
              <w:t>浓缩</w:t>
            </w:r>
          </w:p>
        </w:tc>
        <w:tc>
          <w:tcPr>
            <w:tcW w:w="837" w:type="dxa"/>
            <w:vMerge w:val="restart"/>
            <w:vAlign w:val="center"/>
          </w:tcPr>
          <w:p w14:paraId="5FDADF98" w14:textId="5410BB2B" w:rsidR="004C75C0" w:rsidRPr="00B85CF3" w:rsidRDefault="004C75C0" w:rsidP="00EA2781">
            <w:pPr>
              <w:pStyle w:val="af5"/>
            </w:pPr>
            <w:r w:rsidRPr="00B85CF3">
              <w:t>G</w:t>
            </w:r>
            <w:r w:rsidRPr="00B85CF3">
              <w:rPr>
                <w:rFonts w:hint="eastAsia"/>
                <w:vertAlign w:val="subscript"/>
              </w:rPr>
              <w:t>2</w:t>
            </w:r>
            <w:r w:rsidRPr="00B85CF3">
              <w:t>3-4</w:t>
            </w:r>
          </w:p>
        </w:tc>
        <w:tc>
          <w:tcPr>
            <w:tcW w:w="798" w:type="dxa"/>
            <w:vAlign w:val="center"/>
          </w:tcPr>
          <w:p w14:paraId="6AC0BF41" w14:textId="09E9BCB6" w:rsidR="004C75C0" w:rsidRPr="00B85CF3" w:rsidRDefault="004C75C0" w:rsidP="00526957">
            <w:pPr>
              <w:pStyle w:val="af5"/>
            </w:pPr>
            <w:r w:rsidRPr="00B85CF3">
              <w:rPr>
                <w:rFonts w:hint="eastAsia"/>
              </w:rPr>
              <w:t>乙醇</w:t>
            </w:r>
          </w:p>
        </w:tc>
        <w:tc>
          <w:tcPr>
            <w:tcW w:w="917" w:type="dxa"/>
            <w:vAlign w:val="center"/>
          </w:tcPr>
          <w:p w14:paraId="7F76162C" w14:textId="03B34C9C" w:rsidR="004C75C0" w:rsidRPr="00B85CF3" w:rsidRDefault="004C75C0" w:rsidP="00526957">
            <w:pPr>
              <w:pStyle w:val="af5"/>
            </w:pPr>
            <w:r w:rsidRPr="00B85CF3">
              <w:t>111.72</w:t>
            </w:r>
          </w:p>
        </w:tc>
        <w:tc>
          <w:tcPr>
            <w:tcW w:w="801" w:type="dxa"/>
            <w:vAlign w:val="center"/>
          </w:tcPr>
          <w:p w14:paraId="703D95F6" w14:textId="0B2A69CC" w:rsidR="004C75C0" w:rsidRPr="00B85CF3" w:rsidRDefault="004C75C0" w:rsidP="00526957">
            <w:pPr>
              <w:pStyle w:val="af5"/>
            </w:pPr>
            <w:r w:rsidRPr="00B85CF3">
              <w:t>1.552</w:t>
            </w:r>
          </w:p>
        </w:tc>
        <w:tc>
          <w:tcPr>
            <w:tcW w:w="871" w:type="dxa"/>
            <w:vAlign w:val="center"/>
          </w:tcPr>
          <w:p w14:paraId="05AEE180" w14:textId="75296A48" w:rsidR="004C75C0" w:rsidRPr="00B85CF3" w:rsidRDefault="004C75C0" w:rsidP="00526957">
            <w:pPr>
              <w:pStyle w:val="af5"/>
            </w:pPr>
            <w:r w:rsidRPr="00B85CF3">
              <w:t>2.793</w:t>
            </w:r>
          </w:p>
        </w:tc>
        <w:tc>
          <w:tcPr>
            <w:tcW w:w="843" w:type="dxa"/>
            <w:vMerge/>
            <w:vAlign w:val="center"/>
          </w:tcPr>
          <w:p w14:paraId="210DAAF7" w14:textId="78B5A679" w:rsidR="004C75C0" w:rsidRPr="00B85CF3" w:rsidRDefault="004C75C0" w:rsidP="00EA2781">
            <w:pPr>
              <w:pStyle w:val="af5"/>
              <w:rPr>
                <w:szCs w:val="21"/>
              </w:rPr>
            </w:pPr>
          </w:p>
        </w:tc>
        <w:tc>
          <w:tcPr>
            <w:tcW w:w="1250" w:type="dxa"/>
            <w:vMerge/>
            <w:vAlign w:val="center"/>
          </w:tcPr>
          <w:p w14:paraId="246499CD" w14:textId="77777777" w:rsidR="004C75C0" w:rsidRPr="00B85CF3" w:rsidRDefault="004C75C0" w:rsidP="00EA2781">
            <w:pPr>
              <w:pStyle w:val="af5"/>
            </w:pPr>
          </w:p>
        </w:tc>
      </w:tr>
      <w:tr w:rsidR="00E17F96" w:rsidRPr="00B85CF3" w14:paraId="18D921CA" w14:textId="77777777" w:rsidTr="00EA2781">
        <w:trPr>
          <w:trHeight w:val="357"/>
        </w:trPr>
        <w:tc>
          <w:tcPr>
            <w:tcW w:w="704" w:type="dxa"/>
            <w:vMerge/>
            <w:vAlign w:val="center"/>
          </w:tcPr>
          <w:p w14:paraId="5A19FAD6" w14:textId="77777777" w:rsidR="004C75C0" w:rsidRPr="00B85CF3" w:rsidRDefault="004C75C0" w:rsidP="00EA2781">
            <w:pPr>
              <w:pStyle w:val="af5"/>
            </w:pPr>
          </w:p>
        </w:tc>
        <w:tc>
          <w:tcPr>
            <w:tcW w:w="1275" w:type="dxa"/>
            <w:vMerge/>
            <w:vAlign w:val="center"/>
          </w:tcPr>
          <w:p w14:paraId="31B8C18E" w14:textId="77777777" w:rsidR="004C75C0" w:rsidRPr="00B85CF3" w:rsidRDefault="004C75C0" w:rsidP="00EA2781">
            <w:pPr>
              <w:pStyle w:val="af5"/>
            </w:pPr>
          </w:p>
        </w:tc>
        <w:tc>
          <w:tcPr>
            <w:tcW w:w="837" w:type="dxa"/>
            <w:vMerge/>
            <w:vAlign w:val="center"/>
          </w:tcPr>
          <w:p w14:paraId="17E627F3" w14:textId="20E93E35" w:rsidR="004C75C0" w:rsidRPr="00B85CF3" w:rsidRDefault="004C75C0" w:rsidP="00EA2781">
            <w:pPr>
              <w:pStyle w:val="af5"/>
            </w:pPr>
          </w:p>
        </w:tc>
        <w:tc>
          <w:tcPr>
            <w:tcW w:w="798" w:type="dxa"/>
            <w:vAlign w:val="center"/>
          </w:tcPr>
          <w:p w14:paraId="73975410" w14:textId="4E6FC34F" w:rsidR="004C75C0" w:rsidRPr="00B85CF3" w:rsidRDefault="004C75C0" w:rsidP="00526957">
            <w:pPr>
              <w:pStyle w:val="af5"/>
            </w:pPr>
            <w:r w:rsidRPr="00B85CF3">
              <w:rPr>
                <w:rFonts w:hint="eastAsia"/>
              </w:rPr>
              <w:t>水</w:t>
            </w:r>
          </w:p>
        </w:tc>
        <w:tc>
          <w:tcPr>
            <w:tcW w:w="917" w:type="dxa"/>
            <w:vAlign w:val="center"/>
          </w:tcPr>
          <w:p w14:paraId="0F80F243" w14:textId="362985B0" w:rsidR="004C75C0" w:rsidRPr="00B85CF3" w:rsidRDefault="004C75C0" w:rsidP="00526957">
            <w:pPr>
              <w:pStyle w:val="af5"/>
            </w:pPr>
            <w:r w:rsidRPr="00B85CF3">
              <w:t>24.86</w:t>
            </w:r>
          </w:p>
        </w:tc>
        <w:tc>
          <w:tcPr>
            <w:tcW w:w="801" w:type="dxa"/>
            <w:vAlign w:val="center"/>
          </w:tcPr>
          <w:p w14:paraId="60DA9EF9" w14:textId="21DA533D" w:rsidR="004C75C0" w:rsidRPr="00B85CF3" w:rsidRDefault="004C75C0" w:rsidP="00526957">
            <w:pPr>
              <w:pStyle w:val="af5"/>
            </w:pPr>
            <w:r w:rsidRPr="00B85CF3">
              <w:t>0.345</w:t>
            </w:r>
          </w:p>
        </w:tc>
        <w:tc>
          <w:tcPr>
            <w:tcW w:w="871" w:type="dxa"/>
            <w:vAlign w:val="center"/>
          </w:tcPr>
          <w:p w14:paraId="3E119DDC" w14:textId="4FB7FF76" w:rsidR="004C75C0" w:rsidRPr="00B85CF3" w:rsidRDefault="004C75C0" w:rsidP="00526957">
            <w:pPr>
              <w:pStyle w:val="af5"/>
            </w:pPr>
            <w:r w:rsidRPr="00B85CF3">
              <w:t>0.622</w:t>
            </w:r>
          </w:p>
        </w:tc>
        <w:tc>
          <w:tcPr>
            <w:tcW w:w="843" w:type="dxa"/>
            <w:vMerge/>
            <w:vAlign w:val="center"/>
          </w:tcPr>
          <w:p w14:paraId="44E1CDE0" w14:textId="6BC05E40" w:rsidR="004C75C0" w:rsidRPr="00B85CF3" w:rsidRDefault="004C75C0" w:rsidP="00EA2781">
            <w:pPr>
              <w:pStyle w:val="af5"/>
              <w:rPr>
                <w:szCs w:val="21"/>
              </w:rPr>
            </w:pPr>
          </w:p>
        </w:tc>
        <w:tc>
          <w:tcPr>
            <w:tcW w:w="1250" w:type="dxa"/>
            <w:vMerge/>
            <w:vAlign w:val="center"/>
          </w:tcPr>
          <w:p w14:paraId="25A3D2C2" w14:textId="77777777" w:rsidR="004C75C0" w:rsidRPr="00B85CF3" w:rsidRDefault="004C75C0" w:rsidP="00EA2781">
            <w:pPr>
              <w:pStyle w:val="af5"/>
            </w:pPr>
          </w:p>
        </w:tc>
      </w:tr>
      <w:tr w:rsidR="00E17F96" w:rsidRPr="00B85CF3" w14:paraId="14C202B8" w14:textId="77777777" w:rsidTr="00EA2781">
        <w:trPr>
          <w:trHeight w:val="357"/>
        </w:trPr>
        <w:tc>
          <w:tcPr>
            <w:tcW w:w="704" w:type="dxa"/>
            <w:vMerge/>
            <w:vAlign w:val="center"/>
          </w:tcPr>
          <w:p w14:paraId="6E6C3160" w14:textId="77777777" w:rsidR="004C75C0" w:rsidRPr="00B85CF3" w:rsidRDefault="004C75C0" w:rsidP="00EA2781">
            <w:pPr>
              <w:pStyle w:val="af5"/>
            </w:pPr>
          </w:p>
        </w:tc>
        <w:tc>
          <w:tcPr>
            <w:tcW w:w="1275" w:type="dxa"/>
            <w:vAlign w:val="center"/>
          </w:tcPr>
          <w:p w14:paraId="47AF1721" w14:textId="3EAFB76F" w:rsidR="004C75C0" w:rsidRPr="00B85CF3" w:rsidRDefault="004C75C0" w:rsidP="00EA2781">
            <w:pPr>
              <w:pStyle w:val="af5"/>
            </w:pPr>
            <w:r w:rsidRPr="00B85CF3">
              <w:rPr>
                <w:rFonts w:hint="eastAsia"/>
              </w:rPr>
              <w:t>过柱洗脱浓缩</w:t>
            </w:r>
          </w:p>
        </w:tc>
        <w:tc>
          <w:tcPr>
            <w:tcW w:w="837" w:type="dxa"/>
            <w:vAlign w:val="center"/>
          </w:tcPr>
          <w:p w14:paraId="23172315" w14:textId="710F1D38" w:rsidR="004C75C0" w:rsidRPr="00B85CF3" w:rsidRDefault="004C75C0" w:rsidP="00EA2781">
            <w:pPr>
              <w:pStyle w:val="af5"/>
            </w:pPr>
            <w:r w:rsidRPr="00B85CF3">
              <w:t>G</w:t>
            </w:r>
            <w:r w:rsidRPr="00B85CF3">
              <w:rPr>
                <w:rFonts w:hint="eastAsia"/>
                <w:vertAlign w:val="subscript"/>
              </w:rPr>
              <w:t>2</w:t>
            </w:r>
            <w:r w:rsidRPr="00B85CF3">
              <w:t>3-5</w:t>
            </w:r>
          </w:p>
        </w:tc>
        <w:tc>
          <w:tcPr>
            <w:tcW w:w="798" w:type="dxa"/>
            <w:vAlign w:val="center"/>
          </w:tcPr>
          <w:p w14:paraId="49A9AB27" w14:textId="73A0938E" w:rsidR="004C75C0" w:rsidRPr="00B85CF3" w:rsidRDefault="004C75C0" w:rsidP="00526957">
            <w:pPr>
              <w:pStyle w:val="af5"/>
            </w:pPr>
            <w:r w:rsidRPr="00B85CF3">
              <w:rPr>
                <w:rFonts w:hint="eastAsia"/>
              </w:rPr>
              <w:t>水</w:t>
            </w:r>
          </w:p>
        </w:tc>
        <w:tc>
          <w:tcPr>
            <w:tcW w:w="917" w:type="dxa"/>
            <w:vAlign w:val="center"/>
          </w:tcPr>
          <w:p w14:paraId="0D17DECC" w14:textId="0C877261" w:rsidR="004C75C0" w:rsidRPr="00B85CF3" w:rsidRDefault="004C75C0" w:rsidP="00526957">
            <w:pPr>
              <w:pStyle w:val="af5"/>
            </w:pPr>
            <w:r w:rsidRPr="00B85CF3">
              <w:t>32</w:t>
            </w:r>
          </w:p>
        </w:tc>
        <w:tc>
          <w:tcPr>
            <w:tcW w:w="801" w:type="dxa"/>
            <w:vAlign w:val="center"/>
          </w:tcPr>
          <w:p w14:paraId="67CAF39A" w14:textId="2BED5EA7" w:rsidR="004C75C0" w:rsidRPr="00B85CF3" w:rsidRDefault="004C75C0" w:rsidP="00526957">
            <w:pPr>
              <w:pStyle w:val="af5"/>
            </w:pPr>
            <w:r w:rsidRPr="00B85CF3">
              <w:t>0.444</w:t>
            </w:r>
          </w:p>
        </w:tc>
        <w:tc>
          <w:tcPr>
            <w:tcW w:w="871" w:type="dxa"/>
            <w:vAlign w:val="center"/>
          </w:tcPr>
          <w:p w14:paraId="6FF03D53" w14:textId="4C54FF04" w:rsidR="004C75C0" w:rsidRPr="00B85CF3" w:rsidRDefault="004C75C0" w:rsidP="00526957">
            <w:pPr>
              <w:pStyle w:val="af5"/>
            </w:pPr>
            <w:r w:rsidRPr="00B85CF3">
              <w:t>0.8</w:t>
            </w:r>
          </w:p>
        </w:tc>
        <w:tc>
          <w:tcPr>
            <w:tcW w:w="843" w:type="dxa"/>
            <w:vMerge/>
            <w:vAlign w:val="center"/>
          </w:tcPr>
          <w:p w14:paraId="6E6D85F2" w14:textId="4DECA57A" w:rsidR="004C75C0" w:rsidRPr="00B85CF3" w:rsidRDefault="004C75C0" w:rsidP="00EA2781">
            <w:pPr>
              <w:pStyle w:val="af5"/>
              <w:rPr>
                <w:szCs w:val="21"/>
              </w:rPr>
            </w:pPr>
          </w:p>
        </w:tc>
        <w:tc>
          <w:tcPr>
            <w:tcW w:w="1250" w:type="dxa"/>
            <w:vMerge/>
            <w:vAlign w:val="center"/>
          </w:tcPr>
          <w:p w14:paraId="7AB88B39" w14:textId="77777777" w:rsidR="004C75C0" w:rsidRPr="00B85CF3" w:rsidRDefault="004C75C0" w:rsidP="00EA2781">
            <w:pPr>
              <w:pStyle w:val="af5"/>
            </w:pPr>
          </w:p>
        </w:tc>
      </w:tr>
      <w:tr w:rsidR="00E17F96" w:rsidRPr="00B85CF3" w14:paraId="2E708DE8" w14:textId="77777777" w:rsidTr="00EA2781">
        <w:trPr>
          <w:trHeight w:val="357"/>
        </w:trPr>
        <w:tc>
          <w:tcPr>
            <w:tcW w:w="704" w:type="dxa"/>
            <w:vMerge/>
            <w:vAlign w:val="center"/>
          </w:tcPr>
          <w:p w14:paraId="2827FB7E" w14:textId="77777777" w:rsidR="004C75C0" w:rsidRPr="00B85CF3" w:rsidRDefault="004C75C0" w:rsidP="00EA2781">
            <w:pPr>
              <w:pStyle w:val="af5"/>
            </w:pPr>
          </w:p>
        </w:tc>
        <w:tc>
          <w:tcPr>
            <w:tcW w:w="1275" w:type="dxa"/>
            <w:vAlign w:val="center"/>
          </w:tcPr>
          <w:p w14:paraId="20E7D9AE" w14:textId="2F6F28F0" w:rsidR="004C75C0" w:rsidRPr="00B85CF3" w:rsidRDefault="004C75C0" w:rsidP="00EA2781">
            <w:pPr>
              <w:pStyle w:val="af5"/>
            </w:pPr>
            <w:r w:rsidRPr="00B85CF3">
              <w:rPr>
                <w:rFonts w:hint="eastAsia"/>
              </w:rPr>
              <w:t>酸沉过滤</w:t>
            </w:r>
          </w:p>
        </w:tc>
        <w:tc>
          <w:tcPr>
            <w:tcW w:w="837" w:type="dxa"/>
            <w:vAlign w:val="center"/>
          </w:tcPr>
          <w:p w14:paraId="7996B7EE" w14:textId="55F9857E" w:rsidR="004C75C0" w:rsidRPr="00B85CF3" w:rsidRDefault="004C75C0" w:rsidP="00EA2781">
            <w:pPr>
              <w:pStyle w:val="af5"/>
            </w:pPr>
            <w:r w:rsidRPr="00B85CF3">
              <w:t>G</w:t>
            </w:r>
            <w:r w:rsidRPr="00B85CF3">
              <w:rPr>
                <w:rFonts w:hint="eastAsia"/>
                <w:vertAlign w:val="subscript"/>
              </w:rPr>
              <w:t>2</w:t>
            </w:r>
            <w:r w:rsidRPr="00B85CF3">
              <w:t>3-6</w:t>
            </w:r>
          </w:p>
        </w:tc>
        <w:tc>
          <w:tcPr>
            <w:tcW w:w="798" w:type="dxa"/>
            <w:vAlign w:val="center"/>
          </w:tcPr>
          <w:p w14:paraId="261B2FDB" w14:textId="778C3893" w:rsidR="004C75C0" w:rsidRPr="00B85CF3" w:rsidRDefault="004C75C0" w:rsidP="00526957">
            <w:pPr>
              <w:pStyle w:val="af5"/>
            </w:pPr>
            <w:r w:rsidRPr="00B85CF3">
              <w:rPr>
                <w:rFonts w:hint="eastAsia"/>
              </w:rPr>
              <w:t>硫酸雾</w:t>
            </w:r>
          </w:p>
        </w:tc>
        <w:tc>
          <w:tcPr>
            <w:tcW w:w="917" w:type="dxa"/>
            <w:vAlign w:val="center"/>
          </w:tcPr>
          <w:p w14:paraId="7C07AAEA" w14:textId="51387302" w:rsidR="004C75C0" w:rsidRPr="00B85CF3" w:rsidRDefault="004C75C0" w:rsidP="00526957">
            <w:pPr>
              <w:pStyle w:val="af5"/>
            </w:pPr>
            <w:r w:rsidRPr="00B85CF3">
              <w:t>0.2</w:t>
            </w:r>
          </w:p>
        </w:tc>
        <w:tc>
          <w:tcPr>
            <w:tcW w:w="801" w:type="dxa"/>
            <w:vAlign w:val="center"/>
          </w:tcPr>
          <w:p w14:paraId="4D34C25A" w14:textId="5BE145E0" w:rsidR="004C75C0" w:rsidRPr="00B85CF3" w:rsidRDefault="004C75C0" w:rsidP="00526957">
            <w:pPr>
              <w:pStyle w:val="af5"/>
            </w:pPr>
            <w:r w:rsidRPr="00B85CF3">
              <w:t>0.003</w:t>
            </w:r>
          </w:p>
        </w:tc>
        <w:tc>
          <w:tcPr>
            <w:tcW w:w="871" w:type="dxa"/>
            <w:vAlign w:val="center"/>
          </w:tcPr>
          <w:p w14:paraId="7C10CD89" w14:textId="6C4297EF" w:rsidR="004C75C0" w:rsidRPr="00B85CF3" w:rsidRDefault="004C75C0" w:rsidP="00526957">
            <w:pPr>
              <w:pStyle w:val="af5"/>
            </w:pPr>
            <w:r w:rsidRPr="00B85CF3">
              <w:t>0.005</w:t>
            </w:r>
          </w:p>
        </w:tc>
        <w:tc>
          <w:tcPr>
            <w:tcW w:w="843" w:type="dxa"/>
            <w:vMerge/>
            <w:vAlign w:val="center"/>
          </w:tcPr>
          <w:p w14:paraId="2BA9EE9E" w14:textId="0A950646" w:rsidR="004C75C0" w:rsidRPr="00B85CF3" w:rsidRDefault="004C75C0" w:rsidP="00EA2781">
            <w:pPr>
              <w:pStyle w:val="af5"/>
              <w:rPr>
                <w:szCs w:val="21"/>
              </w:rPr>
            </w:pPr>
          </w:p>
        </w:tc>
        <w:tc>
          <w:tcPr>
            <w:tcW w:w="1250" w:type="dxa"/>
            <w:vMerge/>
            <w:vAlign w:val="center"/>
          </w:tcPr>
          <w:p w14:paraId="3133E1F7" w14:textId="77777777" w:rsidR="004C75C0" w:rsidRPr="00B85CF3" w:rsidRDefault="004C75C0" w:rsidP="00EA2781">
            <w:pPr>
              <w:pStyle w:val="af5"/>
            </w:pPr>
          </w:p>
        </w:tc>
      </w:tr>
      <w:tr w:rsidR="00E17F96" w:rsidRPr="00B85CF3" w14:paraId="6D85471B" w14:textId="77777777" w:rsidTr="00EA2781">
        <w:trPr>
          <w:trHeight w:val="357"/>
        </w:trPr>
        <w:tc>
          <w:tcPr>
            <w:tcW w:w="704" w:type="dxa"/>
            <w:vMerge/>
            <w:vAlign w:val="center"/>
          </w:tcPr>
          <w:p w14:paraId="5DF63133" w14:textId="77777777" w:rsidR="004C75C0" w:rsidRPr="00B85CF3" w:rsidRDefault="004C75C0" w:rsidP="00EA2781">
            <w:pPr>
              <w:pStyle w:val="af5"/>
            </w:pPr>
          </w:p>
        </w:tc>
        <w:tc>
          <w:tcPr>
            <w:tcW w:w="1275" w:type="dxa"/>
            <w:vAlign w:val="center"/>
          </w:tcPr>
          <w:p w14:paraId="48CA6810" w14:textId="6E2B28DD" w:rsidR="004C75C0" w:rsidRPr="00B85CF3" w:rsidRDefault="004C75C0" w:rsidP="00EA2781">
            <w:pPr>
              <w:pStyle w:val="af5"/>
            </w:pPr>
            <w:r w:rsidRPr="00B85CF3">
              <w:rPr>
                <w:rFonts w:hint="eastAsia"/>
              </w:rPr>
              <w:t>洗涤过滤</w:t>
            </w:r>
          </w:p>
        </w:tc>
        <w:tc>
          <w:tcPr>
            <w:tcW w:w="837" w:type="dxa"/>
            <w:vAlign w:val="center"/>
          </w:tcPr>
          <w:p w14:paraId="1807154B" w14:textId="64886F43" w:rsidR="004C75C0" w:rsidRPr="00B85CF3" w:rsidRDefault="004C75C0" w:rsidP="00EA2781">
            <w:pPr>
              <w:pStyle w:val="af5"/>
            </w:pPr>
            <w:r w:rsidRPr="00B85CF3">
              <w:t>G</w:t>
            </w:r>
            <w:r w:rsidRPr="00B85CF3">
              <w:rPr>
                <w:rFonts w:hint="eastAsia"/>
                <w:vertAlign w:val="subscript"/>
              </w:rPr>
              <w:t>2</w:t>
            </w:r>
            <w:r w:rsidRPr="00B85CF3">
              <w:t>3-7</w:t>
            </w:r>
          </w:p>
        </w:tc>
        <w:tc>
          <w:tcPr>
            <w:tcW w:w="798" w:type="dxa"/>
            <w:vAlign w:val="center"/>
          </w:tcPr>
          <w:p w14:paraId="62C88BCD" w14:textId="39A11739" w:rsidR="004C75C0" w:rsidRPr="00B85CF3" w:rsidRDefault="004C75C0" w:rsidP="00526957">
            <w:pPr>
              <w:pStyle w:val="af5"/>
            </w:pPr>
            <w:r w:rsidRPr="00B85CF3">
              <w:rPr>
                <w:rFonts w:hint="eastAsia"/>
              </w:rPr>
              <w:t>乙醇</w:t>
            </w:r>
          </w:p>
        </w:tc>
        <w:tc>
          <w:tcPr>
            <w:tcW w:w="917" w:type="dxa"/>
            <w:vAlign w:val="center"/>
          </w:tcPr>
          <w:p w14:paraId="42A82219" w14:textId="744C5A01" w:rsidR="004C75C0" w:rsidRPr="00B85CF3" w:rsidRDefault="004C75C0" w:rsidP="00526957">
            <w:pPr>
              <w:pStyle w:val="af5"/>
            </w:pPr>
            <w:r w:rsidRPr="00B85CF3">
              <w:t>0.2</w:t>
            </w:r>
          </w:p>
        </w:tc>
        <w:tc>
          <w:tcPr>
            <w:tcW w:w="801" w:type="dxa"/>
            <w:vAlign w:val="center"/>
          </w:tcPr>
          <w:p w14:paraId="4730DEC4" w14:textId="0D8ABA9B" w:rsidR="004C75C0" w:rsidRPr="00B85CF3" w:rsidRDefault="004C75C0" w:rsidP="00526957">
            <w:pPr>
              <w:pStyle w:val="af5"/>
            </w:pPr>
            <w:r w:rsidRPr="00B85CF3">
              <w:t>0.003</w:t>
            </w:r>
          </w:p>
        </w:tc>
        <w:tc>
          <w:tcPr>
            <w:tcW w:w="871" w:type="dxa"/>
            <w:vAlign w:val="center"/>
          </w:tcPr>
          <w:p w14:paraId="38DEDC32" w14:textId="1E258BB3" w:rsidR="004C75C0" w:rsidRPr="00B85CF3" w:rsidRDefault="004C75C0" w:rsidP="00526957">
            <w:pPr>
              <w:pStyle w:val="af5"/>
            </w:pPr>
            <w:r w:rsidRPr="00B85CF3">
              <w:t>0.005</w:t>
            </w:r>
          </w:p>
        </w:tc>
        <w:tc>
          <w:tcPr>
            <w:tcW w:w="843" w:type="dxa"/>
            <w:vMerge/>
            <w:vAlign w:val="center"/>
          </w:tcPr>
          <w:p w14:paraId="58B23F95" w14:textId="121E73D0" w:rsidR="004C75C0" w:rsidRPr="00B85CF3" w:rsidRDefault="004C75C0" w:rsidP="00EA2781">
            <w:pPr>
              <w:pStyle w:val="af5"/>
              <w:rPr>
                <w:szCs w:val="21"/>
              </w:rPr>
            </w:pPr>
          </w:p>
        </w:tc>
        <w:tc>
          <w:tcPr>
            <w:tcW w:w="1250" w:type="dxa"/>
            <w:vMerge/>
            <w:vAlign w:val="center"/>
          </w:tcPr>
          <w:p w14:paraId="493E13AA" w14:textId="77777777" w:rsidR="004C75C0" w:rsidRPr="00B85CF3" w:rsidRDefault="004C75C0" w:rsidP="00EA2781">
            <w:pPr>
              <w:pStyle w:val="af5"/>
            </w:pPr>
          </w:p>
        </w:tc>
      </w:tr>
      <w:tr w:rsidR="00E17F96" w:rsidRPr="00B85CF3" w14:paraId="30F99D54" w14:textId="77777777" w:rsidTr="00EA2781">
        <w:trPr>
          <w:trHeight w:val="357"/>
        </w:trPr>
        <w:tc>
          <w:tcPr>
            <w:tcW w:w="704" w:type="dxa"/>
            <w:vMerge/>
            <w:vAlign w:val="center"/>
          </w:tcPr>
          <w:p w14:paraId="5B23A546" w14:textId="77777777" w:rsidR="004C75C0" w:rsidRPr="00B85CF3" w:rsidRDefault="004C75C0" w:rsidP="00EA2781">
            <w:pPr>
              <w:pStyle w:val="af5"/>
            </w:pPr>
          </w:p>
        </w:tc>
        <w:tc>
          <w:tcPr>
            <w:tcW w:w="1275" w:type="dxa"/>
            <w:vMerge w:val="restart"/>
            <w:vAlign w:val="center"/>
          </w:tcPr>
          <w:p w14:paraId="0188554F" w14:textId="6EAE12CC" w:rsidR="004C75C0" w:rsidRPr="00B85CF3" w:rsidRDefault="004C75C0" w:rsidP="00EA2781">
            <w:pPr>
              <w:pStyle w:val="af5"/>
            </w:pPr>
            <w:r w:rsidRPr="00B85CF3">
              <w:rPr>
                <w:rFonts w:hint="eastAsia"/>
              </w:rPr>
              <w:t>干燥</w:t>
            </w:r>
          </w:p>
        </w:tc>
        <w:tc>
          <w:tcPr>
            <w:tcW w:w="837" w:type="dxa"/>
            <w:vMerge w:val="restart"/>
            <w:vAlign w:val="center"/>
          </w:tcPr>
          <w:p w14:paraId="663D7A3C" w14:textId="108A44E8" w:rsidR="004C75C0" w:rsidRPr="00B85CF3" w:rsidRDefault="004C75C0" w:rsidP="00EA2781">
            <w:pPr>
              <w:pStyle w:val="af5"/>
            </w:pPr>
            <w:r w:rsidRPr="00B85CF3">
              <w:t>G</w:t>
            </w:r>
            <w:r w:rsidRPr="00B85CF3">
              <w:rPr>
                <w:rFonts w:hint="eastAsia"/>
                <w:vertAlign w:val="subscript"/>
              </w:rPr>
              <w:t>2</w:t>
            </w:r>
            <w:r w:rsidRPr="00B85CF3">
              <w:t>3-8</w:t>
            </w:r>
          </w:p>
        </w:tc>
        <w:tc>
          <w:tcPr>
            <w:tcW w:w="798" w:type="dxa"/>
            <w:vAlign w:val="center"/>
          </w:tcPr>
          <w:p w14:paraId="5F873506" w14:textId="74CF0182" w:rsidR="004C75C0" w:rsidRPr="00B85CF3" w:rsidRDefault="004C75C0" w:rsidP="00526957">
            <w:pPr>
              <w:pStyle w:val="af5"/>
            </w:pPr>
            <w:r w:rsidRPr="00B85CF3">
              <w:rPr>
                <w:rFonts w:hint="eastAsia"/>
              </w:rPr>
              <w:t>水</w:t>
            </w:r>
          </w:p>
        </w:tc>
        <w:tc>
          <w:tcPr>
            <w:tcW w:w="917" w:type="dxa"/>
            <w:vAlign w:val="center"/>
          </w:tcPr>
          <w:p w14:paraId="610A1BB1" w14:textId="10AD4E81" w:rsidR="004C75C0" w:rsidRPr="00B85CF3" w:rsidRDefault="004C75C0" w:rsidP="00526957">
            <w:pPr>
              <w:pStyle w:val="af5"/>
            </w:pPr>
            <w:r w:rsidRPr="00B85CF3">
              <w:t>42.35</w:t>
            </w:r>
          </w:p>
        </w:tc>
        <w:tc>
          <w:tcPr>
            <w:tcW w:w="801" w:type="dxa"/>
            <w:vAlign w:val="center"/>
          </w:tcPr>
          <w:p w14:paraId="5BD54072" w14:textId="72500B4E" w:rsidR="004C75C0" w:rsidRPr="00B85CF3" w:rsidRDefault="004C75C0" w:rsidP="00526957">
            <w:pPr>
              <w:pStyle w:val="af5"/>
            </w:pPr>
            <w:r w:rsidRPr="00B85CF3">
              <w:t>0.588</w:t>
            </w:r>
          </w:p>
        </w:tc>
        <w:tc>
          <w:tcPr>
            <w:tcW w:w="871" w:type="dxa"/>
            <w:vAlign w:val="center"/>
          </w:tcPr>
          <w:p w14:paraId="1F164BE1" w14:textId="03CE92C5" w:rsidR="004C75C0" w:rsidRPr="00B85CF3" w:rsidRDefault="004C75C0" w:rsidP="00526957">
            <w:pPr>
              <w:pStyle w:val="af5"/>
            </w:pPr>
            <w:r w:rsidRPr="00B85CF3">
              <w:t>1.059</w:t>
            </w:r>
          </w:p>
        </w:tc>
        <w:tc>
          <w:tcPr>
            <w:tcW w:w="843" w:type="dxa"/>
            <w:vMerge/>
            <w:vAlign w:val="center"/>
          </w:tcPr>
          <w:p w14:paraId="3569B0E2" w14:textId="354DB7DF" w:rsidR="004C75C0" w:rsidRPr="00B85CF3" w:rsidRDefault="004C75C0" w:rsidP="00EA2781">
            <w:pPr>
              <w:pStyle w:val="af5"/>
              <w:rPr>
                <w:szCs w:val="21"/>
              </w:rPr>
            </w:pPr>
          </w:p>
        </w:tc>
        <w:tc>
          <w:tcPr>
            <w:tcW w:w="1250" w:type="dxa"/>
            <w:vMerge/>
            <w:vAlign w:val="center"/>
          </w:tcPr>
          <w:p w14:paraId="32B3A625" w14:textId="77777777" w:rsidR="004C75C0" w:rsidRPr="00B85CF3" w:rsidRDefault="004C75C0" w:rsidP="00EA2781">
            <w:pPr>
              <w:pStyle w:val="af5"/>
            </w:pPr>
          </w:p>
        </w:tc>
      </w:tr>
      <w:tr w:rsidR="00E17F96" w:rsidRPr="00B85CF3" w14:paraId="26522737" w14:textId="77777777" w:rsidTr="00EA2781">
        <w:trPr>
          <w:trHeight w:val="357"/>
        </w:trPr>
        <w:tc>
          <w:tcPr>
            <w:tcW w:w="704" w:type="dxa"/>
            <w:vMerge/>
            <w:vAlign w:val="center"/>
          </w:tcPr>
          <w:p w14:paraId="0C2BAE35" w14:textId="77777777" w:rsidR="004C75C0" w:rsidRPr="00B85CF3" w:rsidRDefault="004C75C0" w:rsidP="00EA2781">
            <w:pPr>
              <w:pStyle w:val="af5"/>
            </w:pPr>
          </w:p>
        </w:tc>
        <w:tc>
          <w:tcPr>
            <w:tcW w:w="1275" w:type="dxa"/>
            <w:vMerge/>
            <w:vAlign w:val="center"/>
          </w:tcPr>
          <w:p w14:paraId="02C6CF0B" w14:textId="77777777" w:rsidR="004C75C0" w:rsidRPr="00B85CF3" w:rsidRDefault="004C75C0" w:rsidP="00EA2781">
            <w:pPr>
              <w:pStyle w:val="af5"/>
            </w:pPr>
          </w:p>
        </w:tc>
        <w:tc>
          <w:tcPr>
            <w:tcW w:w="837" w:type="dxa"/>
            <w:vMerge/>
            <w:vAlign w:val="center"/>
          </w:tcPr>
          <w:p w14:paraId="20019DC8" w14:textId="77777777" w:rsidR="004C75C0" w:rsidRPr="00B85CF3" w:rsidRDefault="004C75C0" w:rsidP="00EA2781">
            <w:pPr>
              <w:pStyle w:val="af5"/>
            </w:pPr>
          </w:p>
        </w:tc>
        <w:tc>
          <w:tcPr>
            <w:tcW w:w="798" w:type="dxa"/>
            <w:vAlign w:val="center"/>
          </w:tcPr>
          <w:p w14:paraId="790ED1C1" w14:textId="63A9708B" w:rsidR="004C75C0" w:rsidRPr="00B85CF3" w:rsidRDefault="004C75C0" w:rsidP="00526957">
            <w:pPr>
              <w:pStyle w:val="af5"/>
            </w:pPr>
            <w:r w:rsidRPr="00B85CF3">
              <w:rPr>
                <w:rFonts w:hint="eastAsia"/>
              </w:rPr>
              <w:t>乙醇</w:t>
            </w:r>
          </w:p>
        </w:tc>
        <w:tc>
          <w:tcPr>
            <w:tcW w:w="917" w:type="dxa"/>
            <w:vAlign w:val="center"/>
          </w:tcPr>
          <w:p w14:paraId="4891D0A0" w14:textId="764F81D9" w:rsidR="004C75C0" w:rsidRPr="00B85CF3" w:rsidRDefault="004C75C0" w:rsidP="00526957">
            <w:pPr>
              <w:pStyle w:val="af5"/>
            </w:pPr>
            <w:r w:rsidRPr="00B85CF3">
              <w:t>0.2</w:t>
            </w:r>
          </w:p>
        </w:tc>
        <w:tc>
          <w:tcPr>
            <w:tcW w:w="801" w:type="dxa"/>
            <w:vAlign w:val="center"/>
          </w:tcPr>
          <w:p w14:paraId="1CFD592D" w14:textId="2B0F4C15" w:rsidR="004C75C0" w:rsidRPr="00B85CF3" w:rsidRDefault="004C75C0" w:rsidP="00526957">
            <w:pPr>
              <w:pStyle w:val="af5"/>
            </w:pPr>
            <w:r w:rsidRPr="00B85CF3">
              <w:t>0.003</w:t>
            </w:r>
          </w:p>
        </w:tc>
        <w:tc>
          <w:tcPr>
            <w:tcW w:w="871" w:type="dxa"/>
            <w:vAlign w:val="center"/>
          </w:tcPr>
          <w:p w14:paraId="3E52DF07" w14:textId="04E69554" w:rsidR="004C75C0" w:rsidRPr="00B85CF3" w:rsidRDefault="004C75C0" w:rsidP="00526957">
            <w:pPr>
              <w:pStyle w:val="af5"/>
            </w:pPr>
            <w:r w:rsidRPr="00B85CF3">
              <w:t>0.005</w:t>
            </w:r>
          </w:p>
        </w:tc>
        <w:tc>
          <w:tcPr>
            <w:tcW w:w="843" w:type="dxa"/>
            <w:vMerge/>
            <w:vAlign w:val="center"/>
          </w:tcPr>
          <w:p w14:paraId="0C42D48E" w14:textId="0193C087" w:rsidR="004C75C0" w:rsidRPr="00B85CF3" w:rsidRDefault="004C75C0" w:rsidP="00EA2781">
            <w:pPr>
              <w:pStyle w:val="af5"/>
              <w:rPr>
                <w:szCs w:val="21"/>
              </w:rPr>
            </w:pPr>
          </w:p>
        </w:tc>
        <w:tc>
          <w:tcPr>
            <w:tcW w:w="1250" w:type="dxa"/>
            <w:vMerge/>
            <w:vAlign w:val="center"/>
          </w:tcPr>
          <w:p w14:paraId="7AE10A39" w14:textId="77777777" w:rsidR="004C75C0" w:rsidRPr="00B85CF3" w:rsidRDefault="004C75C0" w:rsidP="00EA2781">
            <w:pPr>
              <w:pStyle w:val="af5"/>
            </w:pPr>
          </w:p>
        </w:tc>
      </w:tr>
      <w:tr w:rsidR="00E17F96" w:rsidRPr="00B85CF3" w14:paraId="3AE54BBF" w14:textId="77777777" w:rsidTr="00EA2781">
        <w:trPr>
          <w:trHeight w:val="357"/>
        </w:trPr>
        <w:tc>
          <w:tcPr>
            <w:tcW w:w="704" w:type="dxa"/>
            <w:vMerge/>
            <w:vAlign w:val="center"/>
          </w:tcPr>
          <w:p w14:paraId="737CB675" w14:textId="77777777" w:rsidR="004C75C0" w:rsidRPr="00B85CF3" w:rsidRDefault="004C75C0" w:rsidP="00EA2781">
            <w:pPr>
              <w:pStyle w:val="af5"/>
            </w:pPr>
          </w:p>
        </w:tc>
        <w:tc>
          <w:tcPr>
            <w:tcW w:w="1275" w:type="dxa"/>
            <w:vAlign w:val="center"/>
          </w:tcPr>
          <w:p w14:paraId="12709301" w14:textId="112AF16D" w:rsidR="004C75C0" w:rsidRPr="00B85CF3" w:rsidRDefault="004C75C0" w:rsidP="00EA2781">
            <w:pPr>
              <w:pStyle w:val="af5"/>
            </w:pPr>
            <w:r w:rsidRPr="00B85CF3">
              <w:rPr>
                <w:rFonts w:hint="eastAsia"/>
              </w:rPr>
              <w:t>脱色过滤</w:t>
            </w:r>
            <w:r w:rsidRPr="00B85CF3">
              <w:rPr>
                <w:rFonts w:hint="eastAsia"/>
              </w:rPr>
              <w:t>75%</w:t>
            </w:r>
            <w:r w:rsidRPr="00B85CF3">
              <w:rPr>
                <w:rFonts w:hint="eastAsia"/>
                <w:sz w:val="22"/>
                <w:szCs w:val="22"/>
              </w:rPr>
              <w:t>乙醇</w:t>
            </w:r>
            <w:r w:rsidRPr="00B85CF3">
              <w:rPr>
                <w:rFonts w:hint="eastAsia"/>
              </w:rPr>
              <w:t>配制</w:t>
            </w:r>
          </w:p>
        </w:tc>
        <w:tc>
          <w:tcPr>
            <w:tcW w:w="837" w:type="dxa"/>
            <w:vAlign w:val="center"/>
          </w:tcPr>
          <w:p w14:paraId="03C45885" w14:textId="73C462AD" w:rsidR="004C75C0" w:rsidRPr="00B85CF3" w:rsidRDefault="004C75C0" w:rsidP="00EA2781">
            <w:pPr>
              <w:pStyle w:val="af5"/>
            </w:pPr>
            <w:r w:rsidRPr="00B85CF3">
              <w:t>G</w:t>
            </w:r>
            <w:r w:rsidRPr="00B85CF3">
              <w:rPr>
                <w:rFonts w:hint="eastAsia"/>
                <w:vertAlign w:val="subscript"/>
              </w:rPr>
              <w:t>2</w:t>
            </w:r>
            <w:r w:rsidRPr="00B85CF3">
              <w:t>3-9</w:t>
            </w:r>
          </w:p>
        </w:tc>
        <w:tc>
          <w:tcPr>
            <w:tcW w:w="798" w:type="dxa"/>
            <w:vAlign w:val="center"/>
          </w:tcPr>
          <w:p w14:paraId="1E84A0EA" w14:textId="617D09A0" w:rsidR="004C75C0" w:rsidRPr="00B85CF3" w:rsidRDefault="004C75C0" w:rsidP="00526957">
            <w:pPr>
              <w:pStyle w:val="af5"/>
            </w:pPr>
            <w:r w:rsidRPr="00B85CF3">
              <w:rPr>
                <w:rFonts w:hint="eastAsia"/>
              </w:rPr>
              <w:t>乙醇</w:t>
            </w:r>
          </w:p>
        </w:tc>
        <w:tc>
          <w:tcPr>
            <w:tcW w:w="917" w:type="dxa"/>
            <w:vAlign w:val="center"/>
          </w:tcPr>
          <w:p w14:paraId="611DE621" w14:textId="03C929F9" w:rsidR="004C75C0" w:rsidRPr="00B85CF3" w:rsidRDefault="004C75C0" w:rsidP="00526957">
            <w:pPr>
              <w:pStyle w:val="af5"/>
            </w:pPr>
            <w:r w:rsidRPr="00B85CF3">
              <w:t>0.23</w:t>
            </w:r>
          </w:p>
        </w:tc>
        <w:tc>
          <w:tcPr>
            <w:tcW w:w="801" w:type="dxa"/>
            <w:vAlign w:val="center"/>
          </w:tcPr>
          <w:p w14:paraId="531277DF" w14:textId="73A64B0E" w:rsidR="004C75C0" w:rsidRPr="00B85CF3" w:rsidRDefault="004C75C0" w:rsidP="00526957">
            <w:pPr>
              <w:pStyle w:val="af5"/>
            </w:pPr>
            <w:r w:rsidRPr="00B85CF3">
              <w:t>0.003</w:t>
            </w:r>
          </w:p>
        </w:tc>
        <w:tc>
          <w:tcPr>
            <w:tcW w:w="871" w:type="dxa"/>
            <w:vAlign w:val="center"/>
          </w:tcPr>
          <w:p w14:paraId="068D97D5" w14:textId="4D9A5451" w:rsidR="004C75C0" w:rsidRPr="00B85CF3" w:rsidRDefault="004C75C0" w:rsidP="00526957">
            <w:pPr>
              <w:pStyle w:val="af5"/>
            </w:pPr>
            <w:r w:rsidRPr="00B85CF3">
              <w:t>0.006</w:t>
            </w:r>
          </w:p>
        </w:tc>
        <w:tc>
          <w:tcPr>
            <w:tcW w:w="843" w:type="dxa"/>
            <w:vMerge/>
            <w:vAlign w:val="center"/>
          </w:tcPr>
          <w:p w14:paraId="0106767D" w14:textId="1C4DBEB5" w:rsidR="004C75C0" w:rsidRPr="00B85CF3" w:rsidRDefault="004C75C0" w:rsidP="00EA2781">
            <w:pPr>
              <w:pStyle w:val="af5"/>
              <w:rPr>
                <w:szCs w:val="21"/>
              </w:rPr>
            </w:pPr>
          </w:p>
        </w:tc>
        <w:tc>
          <w:tcPr>
            <w:tcW w:w="1250" w:type="dxa"/>
            <w:vMerge/>
            <w:vAlign w:val="center"/>
          </w:tcPr>
          <w:p w14:paraId="6FFC3E0C" w14:textId="77777777" w:rsidR="004C75C0" w:rsidRPr="00B85CF3" w:rsidRDefault="004C75C0" w:rsidP="00EA2781">
            <w:pPr>
              <w:pStyle w:val="af5"/>
            </w:pPr>
          </w:p>
        </w:tc>
      </w:tr>
      <w:tr w:rsidR="00E17F96" w:rsidRPr="00B85CF3" w14:paraId="047F734B" w14:textId="77777777" w:rsidTr="00EA2781">
        <w:trPr>
          <w:trHeight w:val="357"/>
        </w:trPr>
        <w:tc>
          <w:tcPr>
            <w:tcW w:w="704" w:type="dxa"/>
            <w:vMerge/>
            <w:vAlign w:val="center"/>
          </w:tcPr>
          <w:p w14:paraId="73D0C783" w14:textId="77777777" w:rsidR="004C75C0" w:rsidRPr="00B85CF3" w:rsidRDefault="004C75C0" w:rsidP="00EA2781">
            <w:pPr>
              <w:pStyle w:val="af5"/>
            </w:pPr>
          </w:p>
        </w:tc>
        <w:tc>
          <w:tcPr>
            <w:tcW w:w="1275" w:type="dxa"/>
            <w:vAlign w:val="center"/>
          </w:tcPr>
          <w:p w14:paraId="2B82F3C3" w14:textId="16F40388" w:rsidR="004C75C0" w:rsidRPr="00B85CF3" w:rsidRDefault="004C75C0" w:rsidP="00EA2781">
            <w:pPr>
              <w:pStyle w:val="af5"/>
            </w:pPr>
            <w:r w:rsidRPr="00B85CF3">
              <w:rPr>
                <w:rFonts w:hint="eastAsia"/>
              </w:rPr>
              <w:t>脱色过滤</w:t>
            </w:r>
          </w:p>
        </w:tc>
        <w:tc>
          <w:tcPr>
            <w:tcW w:w="837" w:type="dxa"/>
            <w:vAlign w:val="center"/>
          </w:tcPr>
          <w:p w14:paraId="59CE4D64" w14:textId="5C848467" w:rsidR="004C75C0" w:rsidRPr="00B85CF3" w:rsidRDefault="004C75C0" w:rsidP="00EA2781">
            <w:pPr>
              <w:pStyle w:val="af5"/>
            </w:pPr>
            <w:r w:rsidRPr="00B85CF3">
              <w:t>G</w:t>
            </w:r>
            <w:r w:rsidRPr="00B85CF3">
              <w:rPr>
                <w:rFonts w:hint="eastAsia"/>
                <w:vertAlign w:val="subscript"/>
              </w:rPr>
              <w:t>2</w:t>
            </w:r>
            <w:r w:rsidRPr="00B85CF3">
              <w:t>3-10</w:t>
            </w:r>
          </w:p>
        </w:tc>
        <w:tc>
          <w:tcPr>
            <w:tcW w:w="798" w:type="dxa"/>
            <w:vAlign w:val="center"/>
          </w:tcPr>
          <w:p w14:paraId="5A7BCF17" w14:textId="28AFB57E" w:rsidR="004C75C0" w:rsidRPr="00B85CF3" w:rsidRDefault="004C75C0" w:rsidP="00526957">
            <w:pPr>
              <w:pStyle w:val="af5"/>
            </w:pPr>
            <w:r w:rsidRPr="00B85CF3">
              <w:rPr>
                <w:rFonts w:hint="eastAsia"/>
              </w:rPr>
              <w:t>乙醇</w:t>
            </w:r>
          </w:p>
        </w:tc>
        <w:tc>
          <w:tcPr>
            <w:tcW w:w="917" w:type="dxa"/>
            <w:vAlign w:val="center"/>
          </w:tcPr>
          <w:p w14:paraId="5AC4966C" w14:textId="77D27CD6" w:rsidR="004C75C0" w:rsidRPr="00B85CF3" w:rsidRDefault="004C75C0" w:rsidP="00526957">
            <w:pPr>
              <w:pStyle w:val="af5"/>
            </w:pPr>
            <w:r w:rsidRPr="00B85CF3">
              <w:t>11.17</w:t>
            </w:r>
          </w:p>
        </w:tc>
        <w:tc>
          <w:tcPr>
            <w:tcW w:w="801" w:type="dxa"/>
            <w:vAlign w:val="center"/>
          </w:tcPr>
          <w:p w14:paraId="42CB8ABF" w14:textId="33DA5483" w:rsidR="004C75C0" w:rsidRPr="00B85CF3" w:rsidRDefault="004C75C0" w:rsidP="00526957">
            <w:pPr>
              <w:pStyle w:val="af5"/>
            </w:pPr>
            <w:r w:rsidRPr="00B85CF3">
              <w:t>0.155</w:t>
            </w:r>
          </w:p>
        </w:tc>
        <w:tc>
          <w:tcPr>
            <w:tcW w:w="871" w:type="dxa"/>
            <w:vAlign w:val="center"/>
          </w:tcPr>
          <w:p w14:paraId="15968F3D" w14:textId="59E8FE14" w:rsidR="004C75C0" w:rsidRPr="00B85CF3" w:rsidRDefault="004C75C0" w:rsidP="00526957">
            <w:pPr>
              <w:pStyle w:val="af5"/>
            </w:pPr>
            <w:r w:rsidRPr="00B85CF3">
              <w:t>0.279</w:t>
            </w:r>
          </w:p>
        </w:tc>
        <w:tc>
          <w:tcPr>
            <w:tcW w:w="843" w:type="dxa"/>
            <w:vMerge/>
            <w:vAlign w:val="center"/>
          </w:tcPr>
          <w:p w14:paraId="4C01E66F" w14:textId="6D99DA0D" w:rsidR="004C75C0" w:rsidRPr="00B85CF3" w:rsidRDefault="004C75C0" w:rsidP="00EA2781">
            <w:pPr>
              <w:pStyle w:val="af5"/>
              <w:rPr>
                <w:szCs w:val="21"/>
              </w:rPr>
            </w:pPr>
          </w:p>
        </w:tc>
        <w:tc>
          <w:tcPr>
            <w:tcW w:w="1250" w:type="dxa"/>
            <w:vMerge/>
            <w:vAlign w:val="center"/>
          </w:tcPr>
          <w:p w14:paraId="7FF210E7" w14:textId="77777777" w:rsidR="004C75C0" w:rsidRPr="00B85CF3" w:rsidRDefault="004C75C0" w:rsidP="00EA2781">
            <w:pPr>
              <w:pStyle w:val="af5"/>
            </w:pPr>
          </w:p>
        </w:tc>
      </w:tr>
      <w:tr w:rsidR="00E17F96" w:rsidRPr="00B85CF3" w14:paraId="34F8A45B" w14:textId="77777777" w:rsidTr="00EA2781">
        <w:trPr>
          <w:trHeight w:val="357"/>
        </w:trPr>
        <w:tc>
          <w:tcPr>
            <w:tcW w:w="704" w:type="dxa"/>
            <w:vMerge/>
            <w:vAlign w:val="center"/>
          </w:tcPr>
          <w:p w14:paraId="41C2A021" w14:textId="77777777" w:rsidR="004C75C0" w:rsidRPr="00B85CF3" w:rsidRDefault="004C75C0" w:rsidP="00EA2781">
            <w:pPr>
              <w:pStyle w:val="af5"/>
            </w:pPr>
          </w:p>
        </w:tc>
        <w:tc>
          <w:tcPr>
            <w:tcW w:w="1275" w:type="dxa"/>
            <w:vMerge w:val="restart"/>
            <w:vAlign w:val="center"/>
          </w:tcPr>
          <w:p w14:paraId="6285F2A5" w14:textId="20E30E69" w:rsidR="004C75C0" w:rsidRPr="00B85CF3" w:rsidRDefault="004C75C0" w:rsidP="00EA2781">
            <w:pPr>
              <w:pStyle w:val="af5"/>
            </w:pPr>
            <w:r w:rsidRPr="00B85CF3">
              <w:rPr>
                <w:rFonts w:hint="eastAsia"/>
              </w:rPr>
              <w:t>浓缩</w:t>
            </w:r>
          </w:p>
        </w:tc>
        <w:tc>
          <w:tcPr>
            <w:tcW w:w="837" w:type="dxa"/>
            <w:vMerge w:val="restart"/>
            <w:vAlign w:val="center"/>
          </w:tcPr>
          <w:p w14:paraId="47BA89EB" w14:textId="02194A98" w:rsidR="004C75C0" w:rsidRPr="00B85CF3" w:rsidRDefault="004C75C0" w:rsidP="00EA2781">
            <w:pPr>
              <w:pStyle w:val="af5"/>
            </w:pPr>
            <w:r w:rsidRPr="00B85CF3">
              <w:t>G</w:t>
            </w:r>
            <w:r w:rsidRPr="00B85CF3">
              <w:rPr>
                <w:rFonts w:hint="eastAsia"/>
                <w:vertAlign w:val="subscript"/>
              </w:rPr>
              <w:t>2</w:t>
            </w:r>
            <w:r w:rsidRPr="00B85CF3">
              <w:t>3-11</w:t>
            </w:r>
          </w:p>
        </w:tc>
        <w:tc>
          <w:tcPr>
            <w:tcW w:w="798" w:type="dxa"/>
            <w:vAlign w:val="center"/>
          </w:tcPr>
          <w:p w14:paraId="5A49DE60" w14:textId="4072943B" w:rsidR="004C75C0" w:rsidRPr="00B85CF3" w:rsidRDefault="004C75C0" w:rsidP="00526957">
            <w:pPr>
              <w:pStyle w:val="af5"/>
            </w:pPr>
            <w:r w:rsidRPr="00B85CF3">
              <w:rPr>
                <w:rFonts w:hint="eastAsia"/>
              </w:rPr>
              <w:t>乙醇</w:t>
            </w:r>
          </w:p>
        </w:tc>
        <w:tc>
          <w:tcPr>
            <w:tcW w:w="917" w:type="dxa"/>
            <w:vAlign w:val="center"/>
          </w:tcPr>
          <w:p w14:paraId="5EE4F931" w14:textId="06AD84DD" w:rsidR="004C75C0" w:rsidRPr="00B85CF3" w:rsidRDefault="004C75C0" w:rsidP="00526957">
            <w:pPr>
              <w:pStyle w:val="af5"/>
            </w:pPr>
            <w:r w:rsidRPr="00B85CF3">
              <w:t>60.66</w:t>
            </w:r>
          </w:p>
        </w:tc>
        <w:tc>
          <w:tcPr>
            <w:tcW w:w="801" w:type="dxa"/>
            <w:vAlign w:val="center"/>
          </w:tcPr>
          <w:p w14:paraId="1138B15C" w14:textId="6A77DE35" w:rsidR="004C75C0" w:rsidRPr="00B85CF3" w:rsidRDefault="004C75C0" w:rsidP="00526957">
            <w:pPr>
              <w:pStyle w:val="af5"/>
            </w:pPr>
            <w:r w:rsidRPr="00B85CF3">
              <w:t>0.843</w:t>
            </w:r>
          </w:p>
        </w:tc>
        <w:tc>
          <w:tcPr>
            <w:tcW w:w="871" w:type="dxa"/>
            <w:vAlign w:val="center"/>
          </w:tcPr>
          <w:p w14:paraId="46F8C0C2" w14:textId="1394851A" w:rsidR="004C75C0" w:rsidRPr="00B85CF3" w:rsidRDefault="004C75C0" w:rsidP="00526957">
            <w:pPr>
              <w:pStyle w:val="af5"/>
            </w:pPr>
            <w:r w:rsidRPr="00B85CF3">
              <w:t>1.517</w:t>
            </w:r>
          </w:p>
        </w:tc>
        <w:tc>
          <w:tcPr>
            <w:tcW w:w="843" w:type="dxa"/>
            <w:vMerge/>
            <w:vAlign w:val="center"/>
          </w:tcPr>
          <w:p w14:paraId="50079E01" w14:textId="424F282F" w:rsidR="004C75C0" w:rsidRPr="00B85CF3" w:rsidRDefault="004C75C0" w:rsidP="00EA2781">
            <w:pPr>
              <w:pStyle w:val="af5"/>
              <w:rPr>
                <w:szCs w:val="21"/>
              </w:rPr>
            </w:pPr>
          </w:p>
        </w:tc>
        <w:tc>
          <w:tcPr>
            <w:tcW w:w="1250" w:type="dxa"/>
            <w:vMerge/>
            <w:vAlign w:val="center"/>
          </w:tcPr>
          <w:p w14:paraId="4F4569CC" w14:textId="77777777" w:rsidR="004C75C0" w:rsidRPr="00B85CF3" w:rsidRDefault="004C75C0" w:rsidP="00EA2781">
            <w:pPr>
              <w:pStyle w:val="af5"/>
            </w:pPr>
          </w:p>
        </w:tc>
      </w:tr>
      <w:tr w:rsidR="00E17F96" w:rsidRPr="00B85CF3" w14:paraId="18DA8834" w14:textId="77777777" w:rsidTr="00EA2781">
        <w:trPr>
          <w:trHeight w:val="357"/>
        </w:trPr>
        <w:tc>
          <w:tcPr>
            <w:tcW w:w="704" w:type="dxa"/>
            <w:vMerge/>
            <w:vAlign w:val="center"/>
          </w:tcPr>
          <w:p w14:paraId="7D094B76" w14:textId="77777777" w:rsidR="004C75C0" w:rsidRPr="00B85CF3" w:rsidRDefault="004C75C0" w:rsidP="00EA2781">
            <w:pPr>
              <w:pStyle w:val="af5"/>
            </w:pPr>
          </w:p>
        </w:tc>
        <w:tc>
          <w:tcPr>
            <w:tcW w:w="1275" w:type="dxa"/>
            <w:vMerge/>
            <w:vAlign w:val="center"/>
          </w:tcPr>
          <w:p w14:paraId="68A0E7A0" w14:textId="77777777" w:rsidR="004C75C0" w:rsidRPr="00B85CF3" w:rsidRDefault="004C75C0" w:rsidP="00EA2781">
            <w:pPr>
              <w:pStyle w:val="af5"/>
            </w:pPr>
          </w:p>
        </w:tc>
        <w:tc>
          <w:tcPr>
            <w:tcW w:w="837" w:type="dxa"/>
            <w:vMerge/>
            <w:vAlign w:val="center"/>
          </w:tcPr>
          <w:p w14:paraId="7FE2C567" w14:textId="28272DEB" w:rsidR="004C75C0" w:rsidRPr="00B85CF3" w:rsidRDefault="004C75C0" w:rsidP="00EA2781">
            <w:pPr>
              <w:pStyle w:val="af5"/>
            </w:pPr>
          </w:p>
        </w:tc>
        <w:tc>
          <w:tcPr>
            <w:tcW w:w="798" w:type="dxa"/>
            <w:vAlign w:val="center"/>
          </w:tcPr>
          <w:p w14:paraId="39BC1048" w14:textId="49CEB534" w:rsidR="004C75C0" w:rsidRPr="00B85CF3" w:rsidRDefault="004C75C0" w:rsidP="00526957">
            <w:pPr>
              <w:pStyle w:val="af5"/>
            </w:pPr>
            <w:r w:rsidRPr="00B85CF3">
              <w:rPr>
                <w:rFonts w:hint="eastAsia"/>
              </w:rPr>
              <w:t>水</w:t>
            </w:r>
          </w:p>
        </w:tc>
        <w:tc>
          <w:tcPr>
            <w:tcW w:w="917" w:type="dxa"/>
            <w:vAlign w:val="center"/>
          </w:tcPr>
          <w:p w14:paraId="7EC96A67" w14:textId="1A0A5818" w:rsidR="004C75C0" w:rsidRPr="00B85CF3" w:rsidRDefault="004C75C0" w:rsidP="00526957">
            <w:pPr>
              <w:pStyle w:val="af5"/>
            </w:pPr>
            <w:r w:rsidRPr="00B85CF3">
              <w:t>2.15</w:t>
            </w:r>
          </w:p>
        </w:tc>
        <w:tc>
          <w:tcPr>
            <w:tcW w:w="801" w:type="dxa"/>
            <w:vAlign w:val="center"/>
          </w:tcPr>
          <w:p w14:paraId="1003DFDE" w14:textId="29388187" w:rsidR="004C75C0" w:rsidRPr="00B85CF3" w:rsidRDefault="004C75C0" w:rsidP="00526957">
            <w:pPr>
              <w:pStyle w:val="af5"/>
            </w:pPr>
            <w:r w:rsidRPr="00B85CF3">
              <w:t>0.03</w:t>
            </w:r>
          </w:p>
        </w:tc>
        <w:tc>
          <w:tcPr>
            <w:tcW w:w="871" w:type="dxa"/>
            <w:vAlign w:val="center"/>
          </w:tcPr>
          <w:p w14:paraId="7FAFF13B" w14:textId="77CDD734" w:rsidR="004C75C0" w:rsidRPr="00B85CF3" w:rsidRDefault="004C75C0" w:rsidP="00526957">
            <w:pPr>
              <w:pStyle w:val="af5"/>
            </w:pPr>
            <w:r w:rsidRPr="00B85CF3">
              <w:t>0.054</w:t>
            </w:r>
          </w:p>
        </w:tc>
        <w:tc>
          <w:tcPr>
            <w:tcW w:w="843" w:type="dxa"/>
            <w:vMerge/>
            <w:vAlign w:val="center"/>
          </w:tcPr>
          <w:p w14:paraId="1BC65D5F" w14:textId="71C57441" w:rsidR="004C75C0" w:rsidRPr="00B85CF3" w:rsidRDefault="004C75C0" w:rsidP="00EA2781">
            <w:pPr>
              <w:pStyle w:val="af5"/>
              <w:rPr>
                <w:szCs w:val="21"/>
              </w:rPr>
            </w:pPr>
          </w:p>
        </w:tc>
        <w:tc>
          <w:tcPr>
            <w:tcW w:w="1250" w:type="dxa"/>
            <w:vMerge/>
            <w:vAlign w:val="center"/>
          </w:tcPr>
          <w:p w14:paraId="23F8BF95" w14:textId="77777777" w:rsidR="004C75C0" w:rsidRPr="00B85CF3" w:rsidRDefault="004C75C0" w:rsidP="00EA2781">
            <w:pPr>
              <w:pStyle w:val="af5"/>
            </w:pPr>
          </w:p>
        </w:tc>
      </w:tr>
      <w:tr w:rsidR="00E17F96" w:rsidRPr="00B85CF3" w14:paraId="45DEA7D6" w14:textId="77777777" w:rsidTr="00EA2781">
        <w:trPr>
          <w:trHeight w:val="357"/>
        </w:trPr>
        <w:tc>
          <w:tcPr>
            <w:tcW w:w="704" w:type="dxa"/>
            <w:vMerge/>
            <w:vAlign w:val="center"/>
          </w:tcPr>
          <w:p w14:paraId="76AC7AD5" w14:textId="77777777" w:rsidR="004C75C0" w:rsidRPr="00B85CF3" w:rsidRDefault="004C75C0" w:rsidP="00EA2781">
            <w:pPr>
              <w:pStyle w:val="af5"/>
            </w:pPr>
          </w:p>
        </w:tc>
        <w:tc>
          <w:tcPr>
            <w:tcW w:w="1275" w:type="dxa"/>
            <w:vAlign w:val="center"/>
          </w:tcPr>
          <w:p w14:paraId="51F14513" w14:textId="2A464ECB" w:rsidR="004C75C0" w:rsidRPr="00B85CF3" w:rsidRDefault="004C75C0" w:rsidP="00EA2781">
            <w:pPr>
              <w:pStyle w:val="af5"/>
            </w:pPr>
            <w:r w:rsidRPr="00B85CF3">
              <w:rPr>
                <w:rFonts w:hint="eastAsia"/>
              </w:rPr>
              <w:t>析晶离心</w:t>
            </w:r>
            <w:r w:rsidRPr="00B85CF3">
              <w:rPr>
                <w:rFonts w:hint="eastAsia"/>
              </w:rPr>
              <w:t>95%</w:t>
            </w:r>
            <w:r w:rsidRPr="00B85CF3">
              <w:rPr>
                <w:rFonts w:hint="eastAsia"/>
              </w:rPr>
              <w:t>乙醇配制</w:t>
            </w:r>
          </w:p>
        </w:tc>
        <w:tc>
          <w:tcPr>
            <w:tcW w:w="837" w:type="dxa"/>
            <w:vAlign w:val="center"/>
          </w:tcPr>
          <w:p w14:paraId="2FF3C1F2" w14:textId="5E5C6017" w:rsidR="004C75C0" w:rsidRPr="00B85CF3" w:rsidRDefault="004C75C0" w:rsidP="00EA2781">
            <w:pPr>
              <w:pStyle w:val="af5"/>
            </w:pPr>
            <w:r w:rsidRPr="00B85CF3">
              <w:t>G</w:t>
            </w:r>
            <w:r w:rsidRPr="00B85CF3">
              <w:rPr>
                <w:rFonts w:hint="eastAsia"/>
                <w:vertAlign w:val="subscript"/>
              </w:rPr>
              <w:t>2</w:t>
            </w:r>
            <w:r w:rsidRPr="00B85CF3">
              <w:t>3-12</w:t>
            </w:r>
          </w:p>
        </w:tc>
        <w:tc>
          <w:tcPr>
            <w:tcW w:w="798" w:type="dxa"/>
            <w:vAlign w:val="center"/>
          </w:tcPr>
          <w:p w14:paraId="356424CD" w14:textId="0DCDB7E3" w:rsidR="004C75C0" w:rsidRPr="00B85CF3" w:rsidRDefault="004C75C0" w:rsidP="00526957">
            <w:pPr>
              <w:pStyle w:val="af5"/>
            </w:pPr>
            <w:r w:rsidRPr="00B85CF3">
              <w:rPr>
                <w:rFonts w:hint="eastAsia"/>
              </w:rPr>
              <w:t>乙醇</w:t>
            </w:r>
          </w:p>
        </w:tc>
        <w:tc>
          <w:tcPr>
            <w:tcW w:w="917" w:type="dxa"/>
            <w:vAlign w:val="center"/>
          </w:tcPr>
          <w:p w14:paraId="5DE495AD" w14:textId="281426F4" w:rsidR="004C75C0" w:rsidRPr="00B85CF3" w:rsidRDefault="004C75C0" w:rsidP="00526957">
            <w:pPr>
              <w:pStyle w:val="af5"/>
            </w:pPr>
            <w:r w:rsidRPr="00B85CF3">
              <w:t>0.02</w:t>
            </w:r>
          </w:p>
        </w:tc>
        <w:tc>
          <w:tcPr>
            <w:tcW w:w="801" w:type="dxa"/>
            <w:vAlign w:val="center"/>
          </w:tcPr>
          <w:p w14:paraId="254EF972" w14:textId="6C7D78D9" w:rsidR="004C75C0" w:rsidRPr="00B85CF3" w:rsidRDefault="004C75C0" w:rsidP="00526957">
            <w:pPr>
              <w:pStyle w:val="af5"/>
            </w:pPr>
            <w:r w:rsidRPr="00B85CF3">
              <w:t>0.0003</w:t>
            </w:r>
          </w:p>
        </w:tc>
        <w:tc>
          <w:tcPr>
            <w:tcW w:w="871" w:type="dxa"/>
            <w:vAlign w:val="center"/>
          </w:tcPr>
          <w:p w14:paraId="61C45DF5" w14:textId="7157BC91" w:rsidR="004C75C0" w:rsidRPr="00B85CF3" w:rsidRDefault="004C75C0" w:rsidP="00526957">
            <w:pPr>
              <w:pStyle w:val="af5"/>
            </w:pPr>
            <w:r w:rsidRPr="00B85CF3">
              <w:t>0.001</w:t>
            </w:r>
          </w:p>
        </w:tc>
        <w:tc>
          <w:tcPr>
            <w:tcW w:w="843" w:type="dxa"/>
            <w:vMerge/>
            <w:vAlign w:val="center"/>
          </w:tcPr>
          <w:p w14:paraId="45556E26" w14:textId="3F09D202" w:rsidR="004C75C0" w:rsidRPr="00B85CF3" w:rsidRDefault="004C75C0" w:rsidP="00EA2781">
            <w:pPr>
              <w:pStyle w:val="af5"/>
              <w:rPr>
                <w:szCs w:val="21"/>
              </w:rPr>
            </w:pPr>
          </w:p>
        </w:tc>
        <w:tc>
          <w:tcPr>
            <w:tcW w:w="1250" w:type="dxa"/>
            <w:vMerge/>
            <w:vAlign w:val="center"/>
          </w:tcPr>
          <w:p w14:paraId="796F8217" w14:textId="77777777" w:rsidR="004C75C0" w:rsidRPr="00B85CF3" w:rsidRDefault="004C75C0" w:rsidP="00EA2781">
            <w:pPr>
              <w:pStyle w:val="af5"/>
            </w:pPr>
          </w:p>
        </w:tc>
      </w:tr>
      <w:tr w:rsidR="00E17F96" w:rsidRPr="00B85CF3" w14:paraId="3DA9F745" w14:textId="77777777" w:rsidTr="00EA2781">
        <w:trPr>
          <w:trHeight w:val="357"/>
        </w:trPr>
        <w:tc>
          <w:tcPr>
            <w:tcW w:w="704" w:type="dxa"/>
            <w:vMerge/>
            <w:vAlign w:val="center"/>
          </w:tcPr>
          <w:p w14:paraId="661DA741" w14:textId="77777777" w:rsidR="004C75C0" w:rsidRPr="00B85CF3" w:rsidRDefault="004C75C0" w:rsidP="00EA2781">
            <w:pPr>
              <w:pStyle w:val="af5"/>
            </w:pPr>
          </w:p>
        </w:tc>
        <w:tc>
          <w:tcPr>
            <w:tcW w:w="1275" w:type="dxa"/>
            <w:vMerge w:val="restart"/>
            <w:vAlign w:val="center"/>
          </w:tcPr>
          <w:p w14:paraId="1AA65AF5" w14:textId="502C528C" w:rsidR="004C75C0" w:rsidRPr="00B85CF3" w:rsidRDefault="004C75C0" w:rsidP="00EA2781">
            <w:pPr>
              <w:pStyle w:val="af5"/>
            </w:pPr>
            <w:r w:rsidRPr="00B85CF3">
              <w:rPr>
                <w:rFonts w:hint="eastAsia"/>
              </w:rPr>
              <w:t>析晶离心</w:t>
            </w:r>
          </w:p>
        </w:tc>
        <w:tc>
          <w:tcPr>
            <w:tcW w:w="837" w:type="dxa"/>
            <w:vMerge w:val="restart"/>
            <w:vAlign w:val="center"/>
          </w:tcPr>
          <w:p w14:paraId="7AFC2385" w14:textId="6E3A3331" w:rsidR="004C75C0" w:rsidRPr="00B85CF3" w:rsidRDefault="004C75C0" w:rsidP="00EA2781">
            <w:pPr>
              <w:pStyle w:val="af5"/>
            </w:pPr>
            <w:r w:rsidRPr="00B85CF3">
              <w:t>G</w:t>
            </w:r>
            <w:r w:rsidRPr="00B85CF3">
              <w:rPr>
                <w:rFonts w:hint="eastAsia"/>
                <w:vertAlign w:val="subscript"/>
              </w:rPr>
              <w:t>2</w:t>
            </w:r>
            <w:r w:rsidRPr="00B85CF3">
              <w:t>3-13</w:t>
            </w:r>
          </w:p>
        </w:tc>
        <w:tc>
          <w:tcPr>
            <w:tcW w:w="798" w:type="dxa"/>
            <w:vAlign w:val="center"/>
          </w:tcPr>
          <w:p w14:paraId="35EBA033" w14:textId="0807B5A8" w:rsidR="004C75C0" w:rsidRPr="00B85CF3" w:rsidRDefault="004C75C0" w:rsidP="00526957">
            <w:pPr>
              <w:pStyle w:val="af5"/>
            </w:pPr>
            <w:r w:rsidRPr="00B85CF3">
              <w:rPr>
                <w:rFonts w:hint="eastAsia"/>
              </w:rPr>
              <w:t>乙醇</w:t>
            </w:r>
          </w:p>
        </w:tc>
        <w:tc>
          <w:tcPr>
            <w:tcW w:w="917" w:type="dxa"/>
            <w:vAlign w:val="center"/>
          </w:tcPr>
          <w:p w14:paraId="2B6D9A2C" w14:textId="2AD0B344" w:rsidR="004C75C0" w:rsidRPr="00B85CF3" w:rsidRDefault="004C75C0" w:rsidP="00526957">
            <w:pPr>
              <w:pStyle w:val="af5"/>
            </w:pPr>
            <w:r w:rsidRPr="00B85CF3">
              <w:t>0.43</w:t>
            </w:r>
          </w:p>
        </w:tc>
        <w:tc>
          <w:tcPr>
            <w:tcW w:w="801" w:type="dxa"/>
            <w:vAlign w:val="center"/>
          </w:tcPr>
          <w:p w14:paraId="26C05510" w14:textId="26AC30C3" w:rsidR="004C75C0" w:rsidRPr="00B85CF3" w:rsidRDefault="004C75C0" w:rsidP="00526957">
            <w:pPr>
              <w:pStyle w:val="af5"/>
            </w:pPr>
            <w:r w:rsidRPr="00B85CF3">
              <w:t>0.006</w:t>
            </w:r>
          </w:p>
        </w:tc>
        <w:tc>
          <w:tcPr>
            <w:tcW w:w="871" w:type="dxa"/>
            <w:vAlign w:val="center"/>
          </w:tcPr>
          <w:p w14:paraId="3B8C20CD" w14:textId="36D772B8" w:rsidR="004C75C0" w:rsidRPr="00B85CF3" w:rsidRDefault="004C75C0" w:rsidP="00526957">
            <w:pPr>
              <w:pStyle w:val="af5"/>
            </w:pPr>
            <w:r w:rsidRPr="00B85CF3">
              <w:t>0.011</w:t>
            </w:r>
          </w:p>
        </w:tc>
        <w:tc>
          <w:tcPr>
            <w:tcW w:w="843" w:type="dxa"/>
            <w:vMerge/>
            <w:vAlign w:val="center"/>
          </w:tcPr>
          <w:p w14:paraId="09D33816" w14:textId="76CA5BE2" w:rsidR="004C75C0" w:rsidRPr="00B85CF3" w:rsidRDefault="004C75C0" w:rsidP="00EA2781">
            <w:pPr>
              <w:pStyle w:val="af5"/>
              <w:rPr>
                <w:szCs w:val="21"/>
              </w:rPr>
            </w:pPr>
          </w:p>
        </w:tc>
        <w:tc>
          <w:tcPr>
            <w:tcW w:w="1250" w:type="dxa"/>
            <w:vMerge/>
            <w:vAlign w:val="center"/>
          </w:tcPr>
          <w:p w14:paraId="071B4EC8" w14:textId="77777777" w:rsidR="004C75C0" w:rsidRPr="00B85CF3" w:rsidRDefault="004C75C0" w:rsidP="00EA2781">
            <w:pPr>
              <w:pStyle w:val="af5"/>
            </w:pPr>
          </w:p>
        </w:tc>
      </w:tr>
      <w:tr w:rsidR="00E17F96" w:rsidRPr="00B85CF3" w14:paraId="2384E82E" w14:textId="77777777" w:rsidTr="00EA2781">
        <w:trPr>
          <w:trHeight w:val="357"/>
        </w:trPr>
        <w:tc>
          <w:tcPr>
            <w:tcW w:w="704" w:type="dxa"/>
            <w:vMerge/>
            <w:vAlign w:val="center"/>
          </w:tcPr>
          <w:p w14:paraId="657F06E4" w14:textId="77777777" w:rsidR="004C75C0" w:rsidRPr="00B85CF3" w:rsidRDefault="004C75C0" w:rsidP="00EA2781">
            <w:pPr>
              <w:pStyle w:val="af5"/>
            </w:pPr>
          </w:p>
        </w:tc>
        <w:tc>
          <w:tcPr>
            <w:tcW w:w="1275" w:type="dxa"/>
            <w:vMerge/>
            <w:vAlign w:val="center"/>
          </w:tcPr>
          <w:p w14:paraId="55383943" w14:textId="77777777" w:rsidR="004C75C0" w:rsidRPr="00B85CF3" w:rsidRDefault="004C75C0" w:rsidP="00EA2781">
            <w:pPr>
              <w:pStyle w:val="af5"/>
            </w:pPr>
          </w:p>
        </w:tc>
        <w:tc>
          <w:tcPr>
            <w:tcW w:w="837" w:type="dxa"/>
            <w:vMerge/>
            <w:vAlign w:val="center"/>
          </w:tcPr>
          <w:p w14:paraId="68F99069" w14:textId="49CADA48" w:rsidR="004C75C0" w:rsidRPr="00B85CF3" w:rsidRDefault="004C75C0" w:rsidP="00EA2781">
            <w:pPr>
              <w:pStyle w:val="af5"/>
            </w:pPr>
          </w:p>
        </w:tc>
        <w:tc>
          <w:tcPr>
            <w:tcW w:w="798" w:type="dxa"/>
            <w:vAlign w:val="center"/>
          </w:tcPr>
          <w:p w14:paraId="4925FA83" w14:textId="237A0B40" w:rsidR="004C75C0" w:rsidRPr="00B85CF3" w:rsidRDefault="004C75C0" w:rsidP="00526957">
            <w:pPr>
              <w:pStyle w:val="af5"/>
            </w:pPr>
            <w:r w:rsidRPr="00B85CF3">
              <w:rPr>
                <w:rFonts w:hint="eastAsia"/>
              </w:rPr>
              <w:t>丙酮</w:t>
            </w:r>
          </w:p>
        </w:tc>
        <w:tc>
          <w:tcPr>
            <w:tcW w:w="917" w:type="dxa"/>
            <w:vAlign w:val="center"/>
          </w:tcPr>
          <w:p w14:paraId="510862C8" w14:textId="1C0E5E09" w:rsidR="004C75C0" w:rsidRPr="00B85CF3" w:rsidRDefault="004C75C0" w:rsidP="00526957">
            <w:pPr>
              <w:pStyle w:val="af5"/>
            </w:pPr>
            <w:r w:rsidRPr="00B85CF3">
              <w:t>0.2</w:t>
            </w:r>
          </w:p>
        </w:tc>
        <w:tc>
          <w:tcPr>
            <w:tcW w:w="801" w:type="dxa"/>
            <w:vAlign w:val="center"/>
          </w:tcPr>
          <w:p w14:paraId="49C281C6" w14:textId="25C082C8" w:rsidR="004C75C0" w:rsidRPr="00B85CF3" w:rsidRDefault="004C75C0" w:rsidP="00526957">
            <w:pPr>
              <w:pStyle w:val="af5"/>
            </w:pPr>
            <w:r w:rsidRPr="00B85CF3">
              <w:t>0.003</w:t>
            </w:r>
          </w:p>
        </w:tc>
        <w:tc>
          <w:tcPr>
            <w:tcW w:w="871" w:type="dxa"/>
            <w:vAlign w:val="center"/>
          </w:tcPr>
          <w:p w14:paraId="45F97114" w14:textId="6565FDCF" w:rsidR="004C75C0" w:rsidRPr="00B85CF3" w:rsidRDefault="004C75C0" w:rsidP="00526957">
            <w:pPr>
              <w:pStyle w:val="af5"/>
            </w:pPr>
            <w:r w:rsidRPr="00B85CF3">
              <w:t>0.005</w:t>
            </w:r>
          </w:p>
        </w:tc>
        <w:tc>
          <w:tcPr>
            <w:tcW w:w="843" w:type="dxa"/>
            <w:vMerge/>
            <w:vAlign w:val="center"/>
          </w:tcPr>
          <w:p w14:paraId="0D73F88A" w14:textId="4C33E00B" w:rsidR="004C75C0" w:rsidRPr="00B85CF3" w:rsidRDefault="004C75C0" w:rsidP="00EA2781">
            <w:pPr>
              <w:pStyle w:val="af5"/>
              <w:rPr>
                <w:szCs w:val="21"/>
              </w:rPr>
            </w:pPr>
          </w:p>
        </w:tc>
        <w:tc>
          <w:tcPr>
            <w:tcW w:w="1250" w:type="dxa"/>
            <w:vMerge/>
            <w:vAlign w:val="center"/>
          </w:tcPr>
          <w:p w14:paraId="35128BAB" w14:textId="77777777" w:rsidR="004C75C0" w:rsidRPr="00B85CF3" w:rsidRDefault="004C75C0" w:rsidP="00EA2781">
            <w:pPr>
              <w:pStyle w:val="af5"/>
            </w:pPr>
          </w:p>
        </w:tc>
      </w:tr>
      <w:tr w:rsidR="00E17F96" w:rsidRPr="00B85CF3" w14:paraId="51005479" w14:textId="77777777" w:rsidTr="00EA2781">
        <w:trPr>
          <w:trHeight w:val="357"/>
        </w:trPr>
        <w:tc>
          <w:tcPr>
            <w:tcW w:w="704" w:type="dxa"/>
            <w:vMerge/>
            <w:vAlign w:val="center"/>
          </w:tcPr>
          <w:p w14:paraId="12E596F9" w14:textId="77777777" w:rsidR="004C75C0" w:rsidRPr="00B85CF3" w:rsidRDefault="004C75C0" w:rsidP="00EA2781">
            <w:pPr>
              <w:pStyle w:val="af5"/>
            </w:pPr>
          </w:p>
        </w:tc>
        <w:tc>
          <w:tcPr>
            <w:tcW w:w="1275" w:type="dxa"/>
            <w:vAlign w:val="center"/>
          </w:tcPr>
          <w:p w14:paraId="0CDD798B" w14:textId="24954E82" w:rsidR="004C75C0" w:rsidRPr="00B85CF3" w:rsidRDefault="004C75C0" w:rsidP="00EA2781">
            <w:pPr>
              <w:pStyle w:val="af5"/>
            </w:pPr>
            <w:r w:rsidRPr="00B85CF3">
              <w:rPr>
                <w:rFonts w:hint="eastAsia"/>
              </w:rPr>
              <w:t>干燥</w:t>
            </w:r>
          </w:p>
        </w:tc>
        <w:tc>
          <w:tcPr>
            <w:tcW w:w="837" w:type="dxa"/>
            <w:vAlign w:val="center"/>
          </w:tcPr>
          <w:p w14:paraId="278C8DFB" w14:textId="0EF1A60C" w:rsidR="004C75C0" w:rsidRPr="00B85CF3" w:rsidRDefault="004C75C0" w:rsidP="00EA2781">
            <w:pPr>
              <w:pStyle w:val="af5"/>
            </w:pPr>
            <w:r w:rsidRPr="00B85CF3">
              <w:t>G</w:t>
            </w:r>
            <w:r w:rsidRPr="00B85CF3">
              <w:rPr>
                <w:rFonts w:hint="eastAsia"/>
                <w:vertAlign w:val="subscript"/>
              </w:rPr>
              <w:t>2</w:t>
            </w:r>
            <w:r w:rsidRPr="00B85CF3">
              <w:t>3-14</w:t>
            </w:r>
          </w:p>
        </w:tc>
        <w:tc>
          <w:tcPr>
            <w:tcW w:w="798" w:type="dxa"/>
            <w:vAlign w:val="center"/>
          </w:tcPr>
          <w:p w14:paraId="562FB0C5" w14:textId="2F122A47" w:rsidR="004C75C0" w:rsidRPr="00B85CF3" w:rsidRDefault="004C75C0" w:rsidP="00526957">
            <w:pPr>
              <w:pStyle w:val="af5"/>
            </w:pPr>
            <w:r w:rsidRPr="00B85CF3">
              <w:rPr>
                <w:rFonts w:hint="eastAsia"/>
              </w:rPr>
              <w:t>丙酮</w:t>
            </w:r>
          </w:p>
        </w:tc>
        <w:tc>
          <w:tcPr>
            <w:tcW w:w="917" w:type="dxa"/>
            <w:vAlign w:val="center"/>
          </w:tcPr>
          <w:p w14:paraId="7E9D668E" w14:textId="66ECB85D" w:rsidR="004C75C0" w:rsidRPr="00B85CF3" w:rsidRDefault="004C75C0" w:rsidP="00526957">
            <w:pPr>
              <w:pStyle w:val="af5"/>
            </w:pPr>
            <w:r w:rsidRPr="00B85CF3">
              <w:t>1.43</w:t>
            </w:r>
          </w:p>
        </w:tc>
        <w:tc>
          <w:tcPr>
            <w:tcW w:w="801" w:type="dxa"/>
            <w:vAlign w:val="center"/>
          </w:tcPr>
          <w:p w14:paraId="7774527D" w14:textId="2D788551" w:rsidR="004C75C0" w:rsidRPr="00B85CF3" w:rsidRDefault="004C75C0" w:rsidP="00526957">
            <w:pPr>
              <w:pStyle w:val="af5"/>
            </w:pPr>
            <w:r w:rsidRPr="00B85CF3">
              <w:t>0.02</w:t>
            </w:r>
          </w:p>
        </w:tc>
        <w:tc>
          <w:tcPr>
            <w:tcW w:w="871" w:type="dxa"/>
            <w:vAlign w:val="center"/>
          </w:tcPr>
          <w:p w14:paraId="448D7DD2" w14:textId="039F46C7" w:rsidR="004C75C0" w:rsidRPr="00B85CF3" w:rsidRDefault="004C75C0" w:rsidP="00526957">
            <w:pPr>
              <w:pStyle w:val="af5"/>
            </w:pPr>
            <w:r w:rsidRPr="00B85CF3">
              <w:t>0.036</w:t>
            </w:r>
          </w:p>
        </w:tc>
        <w:tc>
          <w:tcPr>
            <w:tcW w:w="843" w:type="dxa"/>
            <w:vMerge/>
            <w:vAlign w:val="center"/>
          </w:tcPr>
          <w:p w14:paraId="0320B73C" w14:textId="7D26D20B" w:rsidR="004C75C0" w:rsidRPr="00B85CF3" w:rsidRDefault="004C75C0" w:rsidP="00EA2781">
            <w:pPr>
              <w:pStyle w:val="af5"/>
              <w:rPr>
                <w:szCs w:val="21"/>
              </w:rPr>
            </w:pPr>
          </w:p>
        </w:tc>
        <w:tc>
          <w:tcPr>
            <w:tcW w:w="1250" w:type="dxa"/>
            <w:vMerge/>
            <w:vAlign w:val="center"/>
          </w:tcPr>
          <w:p w14:paraId="19223963" w14:textId="77777777" w:rsidR="004C75C0" w:rsidRPr="00B85CF3" w:rsidRDefault="004C75C0" w:rsidP="00EA2781">
            <w:pPr>
              <w:pStyle w:val="af5"/>
            </w:pPr>
          </w:p>
        </w:tc>
      </w:tr>
      <w:tr w:rsidR="00E17F96" w:rsidRPr="00B85CF3" w14:paraId="79B07F63" w14:textId="77777777" w:rsidTr="00EA2781">
        <w:trPr>
          <w:trHeight w:val="357"/>
        </w:trPr>
        <w:tc>
          <w:tcPr>
            <w:tcW w:w="704" w:type="dxa"/>
            <w:vMerge/>
            <w:vAlign w:val="center"/>
          </w:tcPr>
          <w:p w14:paraId="1EEF01D5" w14:textId="77777777" w:rsidR="004C75C0" w:rsidRPr="00B85CF3" w:rsidRDefault="004C75C0" w:rsidP="00EA2781">
            <w:pPr>
              <w:pStyle w:val="af5"/>
            </w:pPr>
          </w:p>
        </w:tc>
        <w:tc>
          <w:tcPr>
            <w:tcW w:w="1275" w:type="dxa"/>
            <w:vAlign w:val="center"/>
          </w:tcPr>
          <w:p w14:paraId="52261D1F" w14:textId="50FC5C67" w:rsidR="004C75C0" w:rsidRPr="00B85CF3" w:rsidRDefault="004C75C0" w:rsidP="00EA2781">
            <w:pPr>
              <w:pStyle w:val="af5"/>
            </w:pPr>
            <w:r w:rsidRPr="00B85CF3">
              <w:rPr>
                <w:rFonts w:hint="eastAsia"/>
              </w:rPr>
              <w:t>粉碎混合包装</w:t>
            </w:r>
          </w:p>
        </w:tc>
        <w:tc>
          <w:tcPr>
            <w:tcW w:w="837" w:type="dxa"/>
            <w:vAlign w:val="center"/>
          </w:tcPr>
          <w:p w14:paraId="1B3818D0" w14:textId="7C71AD89" w:rsidR="004C75C0" w:rsidRPr="00B85CF3" w:rsidRDefault="004C75C0" w:rsidP="00EA2781">
            <w:pPr>
              <w:pStyle w:val="af5"/>
            </w:pPr>
            <w:r w:rsidRPr="00B85CF3">
              <w:t>G</w:t>
            </w:r>
            <w:r w:rsidRPr="00B85CF3">
              <w:rPr>
                <w:rFonts w:hint="eastAsia"/>
                <w:vertAlign w:val="subscript"/>
              </w:rPr>
              <w:t>2</w:t>
            </w:r>
            <w:r w:rsidRPr="00B85CF3">
              <w:t>3-15</w:t>
            </w:r>
          </w:p>
        </w:tc>
        <w:tc>
          <w:tcPr>
            <w:tcW w:w="798" w:type="dxa"/>
            <w:vAlign w:val="center"/>
          </w:tcPr>
          <w:p w14:paraId="521CA247" w14:textId="3D182355" w:rsidR="004C75C0" w:rsidRPr="00B85CF3" w:rsidRDefault="004C75C0" w:rsidP="00526957">
            <w:pPr>
              <w:pStyle w:val="af5"/>
            </w:pPr>
            <w:r w:rsidRPr="00B85CF3">
              <w:rPr>
                <w:rFonts w:hint="eastAsia"/>
              </w:rPr>
              <w:t>颗粒物</w:t>
            </w:r>
          </w:p>
        </w:tc>
        <w:tc>
          <w:tcPr>
            <w:tcW w:w="917" w:type="dxa"/>
            <w:vAlign w:val="center"/>
          </w:tcPr>
          <w:p w14:paraId="2F8A58E8" w14:textId="621046D3" w:rsidR="004C75C0" w:rsidRPr="00B85CF3" w:rsidRDefault="004C75C0" w:rsidP="00526957">
            <w:pPr>
              <w:pStyle w:val="af5"/>
            </w:pPr>
            <w:r w:rsidRPr="00B85CF3">
              <w:t>2.02</w:t>
            </w:r>
          </w:p>
        </w:tc>
        <w:tc>
          <w:tcPr>
            <w:tcW w:w="801" w:type="dxa"/>
            <w:vAlign w:val="center"/>
          </w:tcPr>
          <w:p w14:paraId="69819153" w14:textId="6FEBD732" w:rsidR="004C75C0" w:rsidRPr="00B85CF3" w:rsidRDefault="004C75C0" w:rsidP="00526957">
            <w:pPr>
              <w:pStyle w:val="af5"/>
            </w:pPr>
            <w:r w:rsidRPr="00B85CF3">
              <w:t>0.028</w:t>
            </w:r>
          </w:p>
        </w:tc>
        <w:tc>
          <w:tcPr>
            <w:tcW w:w="871" w:type="dxa"/>
            <w:vAlign w:val="center"/>
          </w:tcPr>
          <w:p w14:paraId="2AB0FD36" w14:textId="45AB8EA7" w:rsidR="004C75C0" w:rsidRPr="00B85CF3" w:rsidRDefault="004C75C0" w:rsidP="00526957">
            <w:pPr>
              <w:pStyle w:val="af5"/>
            </w:pPr>
            <w:r w:rsidRPr="00B85CF3">
              <w:t>0.051</w:t>
            </w:r>
          </w:p>
        </w:tc>
        <w:tc>
          <w:tcPr>
            <w:tcW w:w="843" w:type="dxa"/>
            <w:vMerge/>
            <w:vAlign w:val="center"/>
          </w:tcPr>
          <w:p w14:paraId="62EED536" w14:textId="5554FE36" w:rsidR="004C75C0" w:rsidRPr="00B85CF3" w:rsidRDefault="004C75C0" w:rsidP="00EA2781">
            <w:pPr>
              <w:pStyle w:val="af5"/>
              <w:rPr>
                <w:szCs w:val="21"/>
              </w:rPr>
            </w:pPr>
          </w:p>
        </w:tc>
        <w:tc>
          <w:tcPr>
            <w:tcW w:w="1250" w:type="dxa"/>
            <w:vAlign w:val="center"/>
          </w:tcPr>
          <w:p w14:paraId="7F76553A" w14:textId="4EE644EE" w:rsidR="004C75C0" w:rsidRPr="00B85CF3" w:rsidRDefault="004C75C0" w:rsidP="00EA2781">
            <w:pPr>
              <w:pStyle w:val="af5"/>
            </w:pPr>
            <w:r w:rsidRPr="00B85CF3">
              <w:rPr>
                <w:rFonts w:hint="eastAsia"/>
              </w:rPr>
              <w:t>2</w:t>
            </w:r>
            <w:r w:rsidRPr="00B85CF3">
              <w:t>#</w:t>
            </w:r>
            <w:r w:rsidRPr="00B85CF3">
              <w:rPr>
                <w:rFonts w:hint="eastAsia"/>
              </w:rPr>
              <w:t>车间布袋除尘器</w:t>
            </w:r>
          </w:p>
        </w:tc>
      </w:tr>
      <w:tr w:rsidR="00E17F96" w:rsidRPr="00B85CF3" w14:paraId="120CCB97" w14:textId="77777777" w:rsidTr="004C75C0">
        <w:trPr>
          <w:trHeight w:val="357"/>
        </w:trPr>
        <w:tc>
          <w:tcPr>
            <w:tcW w:w="704" w:type="dxa"/>
            <w:vMerge/>
            <w:vAlign w:val="center"/>
          </w:tcPr>
          <w:p w14:paraId="678F97B8" w14:textId="77777777" w:rsidR="00526957" w:rsidRPr="00B85CF3" w:rsidRDefault="00526957" w:rsidP="00526957">
            <w:pPr>
              <w:pStyle w:val="af5"/>
            </w:pPr>
          </w:p>
        </w:tc>
        <w:tc>
          <w:tcPr>
            <w:tcW w:w="2112" w:type="dxa"/>
            <w:gridSpan w:val="2"/>
            <w:vAlign w:val="center"/>
          </w:tcPr>
          <w:p w14:paraId="79E21383" w14:textId="3E5209D3" w:rsidR="00526957" w:rsidRPr="00B85CF3" w:rsidRDefault="00526957" w:rsidP="00526957">
            <w:pPr>
              <w:pStyle w:val="af5"/>
            </w:pPr>
            <w:r w:rsidRPr="00B85CF3">
              <w:rPr>
                <w:rFonts w:hint="eastAsia"/>
              </w:rPr>
              <w:t>灯盏花提取</w:t>
            </w:r>
            <w:r w:rsidRPr="00B85CF3">
              <w:rPr>
                <w:rFonts w:hint="eastAsia"/>
                <w:szCs w:val="21"/>
              </w:rPr>
              <w:t>含尘废气合计</w:t>
            </w:r>
            <w:r w:rsidRPr="00B85CF3">
              <w:t>G</w:t>
            </w:r>
            <w:r w:rsidRPr="00B85CF3">
              <w:rPr>
                <w:rFonts w:hint="eastAsia"/>
                <w:vertAlign w:val="subscript"/>
              </w:rPr>
              <w:t>2</w:t>
            </w:r>
            <w:r w:rsidRPr="00B85CF3">
              <w:t>3-1</w:t>
            </w:r>
            <w:r w:rsidRPr="00B85CF3">
              <w:rPr>
                <w:rFonts w:hint="eastAsia"/>
              </w:rPr>
              <w:t>、</w:t>
            </w:r>
            <w:r w:rsidRPr="00B85CF3">
              <w:t>G</w:t>
            </w:r>
            <w:r w:rsidRPr="00B85CF3">
              <w:rPr>
                <w:rFonts w:hint="eastAsia"/>
                <w:vertAlign w:val="subscript"/>
              </w:rPr>
              <w:t>2</w:t>
            </w:r>
            <w:r w:rsidRPr="00B85CF3">
              <w:t>3-15</w:t>
            </w:r>
          </w:p>
        </w:tc>
        <w:tc>
          <w:tcPr>
            <w:tcW w:w="798" w:type="dxa"/>
            <w:vAlign w:val="center"/>
          </w:tcPr>
          <w:p w14:paraId="711377DB" w14:textId="718318FF" w:rsidR="00526957" w:rsidRPr="00B85CF3" w:rsidRDefault="00526957" w:rsidP="00526957">
            <w:pPr>
              <w:pStyle w:val="af5"/>
            </w:pPr>
            <w:r w:rsidRPr="00B85CF3">
              <w:rPr>
                <w:rFonts w:hint="eastAsia"/>
              </w:rPr>
              <w:t>颗粒物</w:t>
            </w:r>
          </w:p>
        </w:tc>
        <w:tc>
          <w:tcPr>
            <w:tcW w:w="917" w:type="dxa"/>
            <w:vAlign w:val="center"/>
          </w:tcPr>
          <w:p w14:paraId="12EA02B9" w14:textId="343ECEB1" w:rsidR="00526957" w:rsidRPr="00B85CF3" w:rsidRDefault="00526957" w:rsidP="00526957">
            <w:pPr>
              <w:pStyle w:val="af5"/>
            </w:pPr>
            <w:r w:rsidRPr="00B85CF3">
              <w:t>82.02</w:t>
            </w:r>
          </w:p>
        </w:tc>
        <w:tc>
          <w:tcPr>
            <w:tcW w:w="801" w:type="dxa"/>
            <w:vAlign w:val="center"/>
          </w:tcPr>
          <w:p w14:paraId="367737EB" w14:textId="657EBAD4" w:rsidR="00526957" w:rsidRPr="00B85CF3" w:rsidRDefault="00526957" w:rsidP="00526957">
            <w:pPr>
              <w:pStyle w:val="af5"/>
            </w:pPr>
            <w:r w:rsidRPr="00B85CF3">
              <w:t>1.139</w:t>
            </w:r>
          </w:p>
        </w:tc>
        <w:tc>
          <w:tcPr>
            <w:tcW w:w="871" w:type="dxa"/>
            <w:vAlign w:val="center"/>
          </w:tcPr>
          <w:p w14:paraId="16A8FB81" w14:textId="1FDFB0C7" w:rsidR="00526957" w:rsidRPr="00B85CF3" w:rsidRDefault="00526957" w:rsidP="00526957">
            <w:pPr>
              <w:pStyle w:val="af5"/>
            </w:pPr>
            <w:r w:rsidRPr="00B85CF3">
              <w:t>2.051</w:t>
            </w:r>
          </w:p>
        </w:tc>
        <w:tc>
          <w:tcPr>
            <w:tcW w:w="843" w:type="dxa"/>
            <w:vMerge/>
            <w:vAlign w:val="center"/>
          </w:tcPr>
          <w:p w14:paraId="6BC54220" w14:textId="77777777" w:rsidR="00526957" w:rsidRPr="00B85CF3" w:rsidRDefault="00526957" w:rsidP="00526957">
            <w:pPr>
              <w:pStyle w:val="af5"/>
              <w:rPr>
                <w:szCs w:val="21"/>
              </w:rPr>
            </w:pPr>
          </w:p>
        </w:tc>
        <w:tc>
          <w:tcPr>
            <w:tcW w:w="1250" w:type="dxa"/>
            <w:vAlign w:val="center"/>
          </w:tcPr>
          <w:p w14:paraId="0986C3A8" w14:textId="426168F6" w:rsidR="00526957" w:rsidRPr="00B85CF3" w:rsidRDefault="00526957" w:rsidP="00526957">
            <w:pPr>
              <w:pStyle w:val="af5"/>
            </w:pPr>
            <w:r w:rsidRPr="00B85CF3">
              <w:rPr>
                <w:rFonts w:hint="eastAsia"/>
              </w:rPr>
              <w:t>2</w:t>
            </w:r>
            <w:r w:rsidRPr="00B85CF3">
              <w:t>#</w:t>
            </w:r>
            <w:r w:rsidRPr="00B85CF3">
              <w:rPr>
                <w:rFonts w:hint="eastAsia"/>
              </w:rPr>
              <w:t>车间布袋除尘器</w:t>
            </w:r>
          </w:p>
        </w:tc>
      </w:tr>
      <w:tr w:rsidR="00E17F96" w:rsidRPr="00B85CF3" w14:paraId="1E649415" w14:textId="77777777" w:rsidTr="004C75C0">
        <w:trPr>
          <w:trHeight w:val="357"/>
        </w:trPr>
        <w:tc>
          <w:tcPr>
            <w:tcW w:w="704" w:type="dxa"/>
            <w:vMerge/>
            <w:vAlign w:val="center"/>
          </w:tcPr>
          <w:p w14:paraId="11FB061E" w14:textId="77777777" w:rsidR="00526957" w:rsidRPr="00B85CF3" w:rsidRDefault="00526957" w:rsidP="00526957">
            <w:pPr>
              <w:pStyle w:val="af5"/>
            </w:pPr>
          </w:p>
        </w:tc>
        <w:tc>
          <w:tcPr>
            <w:tcW w:w="2112" w:type="dxa"/>
            <w:gridSpan w:val="2"/>
            <w:vMerge w:val="restart"/>
            <w:vAlign w:val="center"/>
          </w:tcPr>
          <w:p w14:paraId="6B7F7B32" w14:textId="4AB7D5CB" w:rsidR="00526957" w:rsidRPr="00B85CF3" w:rsidRDefault="00526957" w:rsidP="00526957">
            <w:pPr>
              <w:pStyle w:val="af5"/>
            </w:pPr>
            <w:r w:rsidRPr="00B85CF3">
              <w:rPr>
                <w:rFonts w:hint="eastAsia"/>
              </w:rPr>
              <w:t>灯盏花提取</w:t>
            </w:r>
            <w:r w:rsidRPr="00B85CF3">
              <w:rPr>
                <w:rFonts w:hint="eastAsia"/>
                <w:szCs w:val="21"/>
              </w:rPr>
              <w:t>有机废气、酸性废气合计</w:t>
            </w:r>
            <w:r w:rsidRPr="00B85CF3">
              <w:t>G</w:t>
            </w:r>
            <w:r w:rsidRPr="00B85CF3">
              <w:rPr>
                <w:rFonts w:hint="eastAsia"/>
                <w:vertAlign w:val="subscript"/>
              </w:rPr>
              <w:t>2</w:t>
            </w:r>
            <w:r w:rsidRPr="00B85CF3">
              <w:t>3-2</w:t>
            </w:r>
            <w:r w:rsidRPr="00B85CF3">
              <w:rPr>
                <w:rFonts w:hint="eastAsia"/>
              </w:rPr>
              <w:t>~</w:t>
            </w:r>
            <w:r w:rsidRPr="00B85CF3">
              <w:t>G</w:t>
            </w:r>
            <w:r w:rsidRPr="00B85CF3">
              <w:rPr>
                <w:rFonts w:hint="eastAsia"/>
                <w:vertAlign w:val="subscript"/>
              </w:rPr>
              <w:t>2</w:t>
            </w:r>
            <w:r w:rsidRPr="00B85CF3">
              <w:t>3-14</w:t>
            </w:r>
          </w:p>
        </w:tc>
        <w:tc>
          <w:tcPr>
            <w:tcW w:w="798" w:type="dxa"/>
            <w:vAlign w:val="center"/>
          </w:tcPr>
          <w:p w14:paraId="14A62AD2" w14:textId="3FA2025B" w:rsidR="00526957" w:rsidRPr="00B85CF3" w:rsidRDefault="00526957" w:rsidP="00526957">
            <w:pPr>
              <w:pStyle w:val="af5"/>
            </w:pPr>
            <w:r w:rsidRPr="00B85CF3">
              <w:rPr>
                <w:rFonts w:hint="eastAsia"/>
              </w:rPr>
              <w:t>硫酸雾</w:t>
            </w:r>
          </w:p>
        </w:tc>
        <w:tc>
          <w:tcPr>
            <w:tcW w:w="917" w:type="dxa"/>
            <w:vAlign w:val="center"/>
          </w:tcPr>
          <w:p w14:paraId="45C5854B" w14:textId="6FA22138" w:rsidR="00526957" w:rsidRPr="00B85CF3" w:rsidRDefault="00526957" w:rsidP="00526957">
            <w:pPr>
              <w:pStyle w:val="af5"/>
            </w:pPr>
            <w:r w:rsidRPr="00B85CF3">
              <w:t>0.2</w:t>
            </w:r>
          </w:p>
        </w:tc>
        <w:tc>
          <w:tcPr>
            <w:tcW w:w="801" w:type="dxa"/>
            <w:vAlign w:val="center"/>
          </w:tcPr>
          <w:p w14:paraId="45976144" w14:textId="13FE0557" w:rsidR="00526957" w:rsidRPr="00B85CF3" w:rsidRDefault="00526957" w:rsidP="00526957">
            <w:pPr>
              <w:pStyle w:val="af5"/>
            </w:pPr>
            <w:r w:rsidRPr="00B85CF3">
              <w:t>0.003</w:t>
            </w:r>
          </w:p>
        </w:tc>
        <w:tc>
          <w:tcPr>
            <w:tcW w:w="871" w:type="dxa"/>
            <w:vAlign w:val="center"/>
          </w:tcPr>
          <w:p w14:paraId="5B7B516E" w14:textId="3D1627BE" w:rsidR="00526957" w:rsidRPr="00B85CF3" w:rsidRDefault="00526957" w:rsidP="00526957">
            <w:pPr>
              <w:pStyle w:val="af5"/>
            </w:pPr>
            <w:r w:rsidRPr="00B85CF3">
              <w:t>0.005</w:t>
            </w:r>
          </w:p>
        </w:tc>
        <w:tc>
          <w:tcPr>
            <w:tcW w:w="843" w:type="dxa"/>
            <w:vMerge/>
            <w:vAlign w:val="center"/>
          </w:tcPr>
          <w:p w14:paraId="24EFE019" w14:textId="77777777" w:rsidR="00526957" w:rsidRPr="00B85CF3" w:rsidRDefault="00526957" w:rsidP="00526957">
            <w:pPr>
              <w:pStyle w:val="af5"/>
              <w:rPr>
                <w:szCs w:val="21"/>
              </w:rPr>
            </w:pPr>
          </w:p>
        </w:tc>
        <w:tc>
          <w:tcPr>
            <w:tcW w:w="1250" w:type="dxa"/>
            <w:vMerge w:val="restart"/>
            <w:vAlign w:val="center"/>
          </w:tcPr>
          <w:p w14:paraId="2174F195" w14:textId="2A2A0D90" w:rsidR="00526957" w:rsidRPr="00B85CF3" w:rsidRDefault="00526957" w:rsidP="00526957">
            <w:pPr>
              <w:pStyle w:val="af5"/>
            </w:pPr>
            <w:r w:rsidRPr="00B85CF3">
              <w:rPr>
                <w:rFonts w:hint="eastAsia"/>
              </w:rPr>
              <w:t>2</w:t>
            </w:r>
            <w:r w:rsidRPr="00B85CF3">
              <w:t>#</w:t>
            </w:r>
            <w:r w:rsidRPr="00B85CF3">
              <w:rPr>
                <w:rFonts w:hint="eastAsia"/>
              </w:rPr>
              <w:t>车间</w:t>
            </w:r>
            <w:r w:rsidRPr="00B85CF3">
              <w:t>“</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r>
      <w:tr w:rsidR="00E17F96" w:rsidRPr="00B85CF3" w14:paraId="7704DE94" w14:textId="77777777" w:rsidTr="004C75C0">
        <w:trPr>
          <w:trHeight w:val="357"/>
        </w:trPr>
        <w:tc>
          <w:tcPr>
            <w:tcW w:w="704" w:type="dxa"/>
            <w:vMerge/>
            <w:vAlign w:val="center"/>
          </w:tcPr>
          <w:p w14:paraId="4393F05E" w14:textId="77777777" w:rsidR="00526957" w:rsidRPr="00B85CF3" w:rsidRDefault="00526957" w:rsidP="00526957">
            <w:pPr>
              <w:pStyle w:val="af5"/>
            </w:pPr>
          </w:p>
        </w:tc>
        <w:tc>
          <w:tcPr>
            <w:tcW w:w="2112" w:type="dxa"/>
            <w:gridSpan w:val="2"/>
            <w:vMerge/>
            <w:vAlign w:val="center"/>
          </w:tcPr>
          <w:p w14:paraId="4BA1B503" w14:textId="7EC4DB6C" w:rsidR="00526957" w:rsidRPr="00B85CF3" w:rsidRDefault="00526957" w:rsidP="00526957">
            <w:pPr>
              <w:pStyle w:val="af5"/>
            </w:pPr>
          </w:p>
        </w:tc>
        <w:tc>
          <w:tcPr>
            <w:tcW w:w="798" w:type="dxa"/>
            <w:vAlign w:val="center"/>
          </w:tcPr>
          <w:p w14:paraId="15AA0F6E" w14:textId="01EBE2BC" w:rsidR="00526957" w:rsidRPr="00B85CF3" w:rsidRDefault="00526957" w:rsidP="00526957">
            <w:pPr>
              <w:pStyle w:val="af5"/>
            </w:pPr>
            <w:r w:rsidRPr="00B85CF3">
              <w:rPr>
                <w:rFonts w:hint="eastAsia"/>
              </w:rPr>
              <w:t>乙醇</w:t>
            </w:r>
          </w:p>
        </w:tc>
        <w:tc>
          <w:tcPr>
            <w:tcW w:w="917" w:type="dxa"/>
            <w:vAlign w:val="center"/>
          </w:tcPr>
          <w:p w14:paraId="381EB28C" w14:textId="4E5D276D" w:rsidR="00526957" w:rsidRPr="00B85CF3" w:rsidRDefault="00526957" w:rsidP="00526957">
            <w:pPr>
              <w:pStyle w:val="af5"/>
            </w:pPr>
            <w:r w:rsidRPr="00B85CF3">
              <w:t>189.31</w:t>
            </w:r>
          </w:p>
        </w:tc>
        <w:tc>
          <w:tcPr>
            <w:tcW w:w="801" w:type="dxa"/>
            <w:vAlign w:val="center"/>
          </w:tcPr>
          <w:p w14:paraId="0CB4788F" w14:textId="2EF3D41F" w:rsidR="00526957" w:rsidRPr="00B85CF3" w:rsidRDefault="00526957" w:rsidP="00526957">
            <w:pPr>
              <w:pStyle w:val="af5"/>
            </w:pPr>
            <w:r w:rsidRPr="00B85CF3">
              <w:t>2.6303</w:t>
            </w:r>
          </w:p>
        </w:tc>
        <w:tc>
          <w:tcPr>
            <w:tcW w:w="871" w:type="dxa"/>
            <w:vAlign w:val="center"/>
          </w:tcPr>
          <w:p w14:paraId="0281B54F" w14:textId="12F9B3A0" w:rsidR="00526957" w:rsidRPr="00B85CF3" w:rsidRDefault="00526957" w:rsidP="00526957">
            <w:pPr>
              <w:pStyle w:val="af5"/>
            </w:pPr>
            <w:r w:rsidRPr="00B85CF3">
              <w:t>4.734</w:t>
            </w:r>
          </w:p>
        </w:tc>
        <w:tc>
          <w:tcPr>
            <w:tcW w:w="843" w:type="dxa"/>
            <w:vMerge/>
            <w:vAlign w:val="center"/>
          </w:tcPr>
          <w:p w14:paraId="45154362" w14:textId="77777777" w:rsidR="00526957" w:rsidRPr="00B85CF3" w:rsidRDefault="00526957" w:rsidP="00526957">
            <w:pPr>
              <w:pStyle w:val="af5"/>
              <w:rPr>
                <w:szCs w:val="21"/>
              </w:rPr>
            </w:pPr>
          </w:p>
        </w:tc>
        <w:tc>
          <w:tcPr>
            <w:tcW w:w="1250" w:type="dxa"/>
            <w:vMerge/>
            <w:vAlign w:val="center"/>
          </w:tcPr>
          <w:p w14:paraId="5BC6DC78" w14:textId="77777777" w:rsidR="00526957" w:rsidRPr="00B85CF3" w:rsidRDefault="00526957" w:rsidP="00526957">
            <w:pPr>
              <w:pStyle w:val="af5"/>
            </w:pPr>
          </w:p>
        </w:tc>
      </w:tr>
      <w:tr w:rsidR="00E17F96" w:rsidRPr="00B85CF3" w14:paraId="4E9348B3" w14:textId="77777777" w:rsidTr="004C75C0">
        <w:trPr>
          <w:trHeight w:val="357"/>
        </w:trPr>
        <w:tc>
          <w:tcPr>
            <w:tcW w:w="704" w:type="dxa"/>
            <w:vMerge/>
            <w:vAlign w:val="center"/>
          </w:tcPr>
          <w:p w14:paraId="64D47F47" w14:textId="77777777" w:rsidR="00526957" w:rsidRPr="00B85CF3" w:rsidRDefault="00526957" w:rsidP="00526957">
            <w:pPr>
              <w:pStyle w:val="af5"/>
            </w:pPr>
          </w:p>
        </w:tc>
        <w:tc>
          <w:tcPr>
            <w:tcW w:w="2112" w:type="dxa"/>
            <w:gridSpan w:val="2"/>
            <w:vMerge/>
            <w:vAlign w:val="center"/>
          </w:tcPr>
          <w:p w14:paraId="4723AE45" w14:textId="77777777" w:rsidR="00526957" w:rsidRPr="00B85CF3" w:rsidRDefault="00526957" w:rsidP="00526957">
            <w:pPr>
              <w:pStyle w:val="af5"/>
            </w:pPr>
          </w:p>
        </w:tc>
        <w:tc>
          <w:tcPr>
            <w:tcW w:w="798" w:type="dxa"/>
            <w:vAlign w:val="center"/>
          </w:tcPr>
          <w:p w14:paraId="3EE160FD" w14:textId="106CBA00" w:rsidR="00526957" w:rsidRPr="00B85CF3" w:rsidRDefault="00526957" w:rsidP="00526957">
            <w:pPr>
              <w:pStyle w:val="af5"/>
            </w:pPr>
            <w:r w:rsidRPr="00B85CF3">
              <w:rPr>
                <w:rFonts w:hint="eastAsia"/>
              </w:rPr>
              <w:t>丙酮</w:t>
            </w:r>
          </w:p>
        </w:tc>
        <w:tc>
          <w:tcPr>
            <w:tcW w:w="917" w:type="dxa"/>
            <w:vAlign w:val="center"/>
          </w:tcPr>
          <w:p w14:paraId="67528E2B" w14:textId="3628404E" w:rsidR="00526957" w:rsidRPr="00B85CF3" w:rsidRDefault="00526957" w:rsidP="00526957">
            <w:pPr>
              <w:pStyle w:val="af5"/>
            </w:pPr>
            <w:r w:rsidRPr="00B85CF3">
              <w:t>1.63</w:t>
            </w:r>
          </w:p>
        </w:tc>
        <w:tc>
          <w:tcPr>
            <w:tcW w:w="801" w:type="dxa"/>
            <w:vAlign w:val="center"/>
          </w:tcPr>
          <w:p w14:paraId="6524F3AA" w14:textId="4137D3EA" w:rsidR="00526957" w:rsidRPr="00B85CF3" w:rsidRDefault="00526957" w:rsidP="00526957">
            <w:pPr>
              <w:pStyle w:val="af5"/>
            </w:pPr>
            <w:r w:rsidRPr="00B85CF3">
              <w:t>0.023</w:t>
            </w:r>
          </w:p>
        </w:tc>
        <w:tc>
          <w:tcPr>
            <w:tcW w:w="871" w:type="dxa"/>
            <w:vAlign w:val="center"/>
          </w:tcPr>
          <w:p w14:paraId="55A4BE1D" w14:textId="15C9A136" w:rsidR="00526957" w:rsidRPr="00B85CF3" w:rsidRDefault="00526957" w:rsidP="00526957">
            <w:pPr>
              <w:pStyle w:val="af5"/>
            </w:pPr>
            <w:r w:rsidRPr="00B85CF3">
              <w:t>0.041</w:t>
            </w:r>
          </w:p>
        </w:tc>
        <w:tc>
          <w:tcPr>
            <w:tcW w:w="843" w:type="dxa"/>
            <w:vMerge/>
            <w:vAlign w:val="center"/>
          </w:tcPr>
          <w:p w14:paraId="2C1E33F4" w14:textId="77777777" w:rsidR="00526957" w:rsidRPr="00B85CF3" w:rsidRDefault="00526957" w:rsidP="00526957">
            <w:pPr>
              <w:pStyle w:val="af5"/>
              <w:rPr>
                <w:szCs w:val="21"/>
              </w:rPr>
            </w:pPr>
          </w:p>
        </w:tc>
        <w:tc>
          <w:tcPr>
            <w:tcW w:w="1250" w:type="dxa"/>
            <w:vMerge/>
            <w:vAlign w:val="center"/>
          </w:tcPr>
          <w:p w14:paraId="1DBBF42E" w14:textId="77777777" w:rsidR="00526957" w:rsidRPr="00B85CF3" w:rsidRDefault="00526957" w:rsidP="00526957">
            <w:pPr>
              <w:pStyle w:val="af5"/>
            </w:pPr>
          </w:p>
        </w:tc>
      </w:tr>
      <w:tr w:rsidR="00E17F96" w:rsidRPr="00B85CF3" w14:paraId="190727B3" w14:textId="77777777" w:rsidTr="004C75C0">
        <w:trPr>
          <w:trHeight w:val="357"/>
        </w:trPr>
        <w:tc>
          <w:tcPr>
            <w:tcW w:w="704" w:type="dxa"/>
            <w:vMerge/>
            <w:vAlign w:val="center"/>
          </w:tcPr>
          <w:p w14:paraId="020251E1" w14:textId="77777777" w:rsidR="00526957" w:rsidRPr="00B85CF3" w:rsidRDefault="00526957" w:rsidP="00526957">
            <w:pPr>
              <w:pStyle w:val="af5"/>
            </w:pPr>
          </w:p>
        </w:tc>
        <w:tc>
          <w:tcPr>
            <w:tcW w:w="2112" w:type="dxa"/>
            <w:gridSpan w:val="2"/>
            <w:vMerge/>
            <w:vAlign w:val="center"/>
          </w:tcPr>
          <w:p w14:paraId="177B2745" w14:textId="6AD1F155" w:rsidR="00526957" w:rsidRPr="00B85CF3" w:rsidRDefault="00526957" w:rsidP="00526957">
            <w:pPr>
              <w:pStyle w:val="af5"/>
            </w:pPr>
          </w:p>
        </w:tc>
        <w:tc>
          <w:tcPr>
            <w:tcW w:w="798" w:type="dxa"/>
            <w:vAlign w:val="center"/>
          </w:tcPr>
          <w:p w14:paraId="6A9E3FBB" w14:textId="1E0F10D7" w:rsidR="00526957" w:rsidRPr="00B85CF3" w:rsidRDefault="00526957" w:rsidP="00526957">
            <w:pPr>
              <w:pStyle w:val="af5"/>
            </w:pPr>
            <w:r w:rsidRPr="00B85CF3">
              <w:t>VOCs</w:t>
            </w:r>
          </w:p>
        </w:tc>
        <w:tc>
          <w:tcPr>
            <w:tcW w:w="917" w:type="dxa"/>
            <w:vAlign w:val="center"/>
          </w:tcPr>
          <w:p w14:paraId="53FFD594" w14:textId="5204E63E" w:rsidR="00526957" w:rsidRPr="00B85CF3" w:rsidRDefault="00526957" w:rsidP="00526957">
            <w:pPr>
              <w:pStyle w:val="af5"/>
            </w:pPr>
            <w:r w:rsidRPr="00B85CF3">
              <w:t>190.94</w:t>
            </w:r>
          </w:p>
        </w:tc>
        <w:tc>
          <w:tcPr>
            <w:tcW w:w="801" w:type="dxa"/>
            <w:vAlign w:val="center"/>
          </w:tcPr>
          <w:p w14:paraId="18B17725" w14:textId="5AF61681" w:rsidR="00526957" w:rsidRPr="00B85CF3" w:rsidRDefault="00526957" w:rsidP="00526957">
            <w:pPr>
              <w:pStyle w:val="af5"/>
            </w:pPr>
            <w:r w:rsidRPr="00B85CF3">
              <w:t>2.6533</w:t>
            </w:r>
          </w:p>
        </w:tc>
        <w:tc>
          <w:tcPr>
            <w:tcW w:w="871" w:type="dxa"/>
            <w:vAlign w:val="center"/>
          </w:tcPr>
          <w:p w14:paraId="6B347AE4" w14:textId="43802044" w:rsidR="00526957" w:rsidRPr="00B85CF3" w:rsidRDefault="00526957" w:rsidP="00526957">
            <w:pPr>
              <w:pStyle w:val="af5"/>
            </w:pPr>
            <w:r w:rsidRPr="00B85CF3">
              <w:t>4.775</w:t>
            </w:r>
          </w:p>
        </w:tc>
        <w:tc>
          <w:tcPr>
            <w:tcW w:w="843" w:type="dxa"/>
            <w:vMerge/>
            <w:vAlign w:val="center"/>
          </w:tcPr>
          <w:p w14:paraId="575B5C5C" w14:textId="77777777" w:rsidR="00526957" w:rsidRPr="00B85CF3" w:rsidRDefault="00526957" w:rsidP="00526957">
            <w:pPr>
              <w:pStyle w:val="af5"/>
              <w:rPr>
                <w:szCs w:val="21"/>
              </w:rPr>
            </w:pPr>
          </w:p>
        </w:tc>
        <w:tc>
          <w:tcPr>
            <w:tcW w:w="1250" w:type="dxa"/>
            <w:vMerge/>
            <w:vAlign w:val="center"/>
          </w:tcPr>
          <w:p w14:paraId="66F32609" w14:textId="77777777" w:rsidR="00526957" w:rsidRPr="00B85CF3" w:rsidRDefault="00526957" w:rsidP="00526957">
            <w:pPr>
              <w:pStyle w:val="af5"/>
            </w:pPr>
          </w:p>
        </w:tc>
      </w:tr>
    </w:tbl>
    <w:p w14:paraId="6A06CD5B" w14:textId="77777777" w:rsidR="00A849B6" w:rsidRPr="00B85CF3" w:rsidRDefault="00A849B6" w:rsidP="004C75C0">
      <w:pPr>
        <w:ind w:firstLine="480"/>
      </w:pPr>
      <w:r w:rsidRPr="00B85CF3">
        <w:rPr>
          <w:rFonts w:hint="eastAsia"/>
        </w:rPr>
        <w:t>（</w:t>
      </w:r>
      <w:r w:rsidRPr="00B85CF3">
        <w:rPr>
          <w:rFonts w:hint="eastAsia"/>
        </w:rPr>
        <w:t>2</w:t>
      </w:r>
      <w:r w:rsidRPr="00B85CF3">
        <w:rPr>
          <w:rFonts w:hint="eastAsia"/>
        </w:rPr>
        <w:t>）废水</w:t>
      </w:r>
    </w:p>
    <w:p w14:paraId="3587B7F2" w14:textId="76935D76" w:rsidR="00EA2781" w:rsidRPr="00B85CF3" w:rsidRDefault="003C372C" w:rsidP="004C75C0">
      <w:pPr>
        <w:ind w:firstLine="480"/>
      </w:pPr>
      <w:r w:rsidRPr="00B85CF3">
        <w:rPr>
          <w:rFonts w:hint="eastAsia"/>
        </w:rPr>
        <w:t>灯盏花</w:t>
      </w:r>
      <w:r w:rsidR="00EA2781" w:rsidRPr="00B85CF3">
        <w:t>提取</w:t>
      </w:r>
      <w:r w:rsidR="00EA2781" w:rsidRPr="00B85CF3">
        <w:rPr>
          <w:rFonts w:hint="eastAsia"/>
        </w:rPr>
        <w:t>生产过程中废水污染物产生情况见表</w:t>
      </w:r>
      <w:r w:rsidR="00EA2781" w:rsidRPr="00B85CF3">
        <w:rPr>
          <w:rFonts w:hint="eastAsia"/>
        </w:rPr>
        <w:t>3.2.1-</w:t>
      </w:r>
      <w:r w:rsidR="00EA2781" w:rsidRPr="00B85CF3">
        <w:t>2</w:t>
      </w:r>
      <w:r w:rsidR="00EA2781" w:rsidRPr="00B85CF3">
        <w:rPr>
          <w:rFonts w:hint="eastAsia"/>
        </w:rPr>
        <w:t>。</w:t>
      </w:r>
    </w:p>
    <w:p w14:paraId="32A89ADA" w14:textId="0B8A8E3C" w:rsidR="00EA2781" w:rsidRPr="00B85CF3" w:rsidRDefault="00EA2781" w:rsidP="004C75C0">
      <w:pPr>
        <w:pStyle w:val="af4"/>
      </w:pPr>
      <w:r w:rsidRPr="00B85CF3">
        <w:rPr>
          <w:rFonts w:hint="eastAsia"/>
        </w:rPr>
        <w:t>表</w:t>
      </w:r>
      <w:r w:rsidRPr="00B85CF3">
        <w:rPr>
          <w:rFonts w:hint="eastAsia"/>
        </w:rPr>
        <w:t>3.2.</w:t>
      </w:r>
      <w:r w:rsidR="003C372C" w:rsidRPr="00B85CF3">
        <w:t>3</w:t>
      </w:r>
      <w:r w:rsidRPr="00B85CF3">
        <w:rPr>
          <w:rFonts w:hint="eastAsia"/>
        </w:rPr>
        <w:t>-</w:t>
      </w:r>
      <w:r w:rsidRPr="00B85CF3">
        <w:t xml:space="preserve">2 </w:t>
      </w:r>
      <w:r w:rsidR="003C372C" w:rsidRPr="00B85CF3">
        <w:rPr>
          <w:rFonts w:hint="eastAsia"/>
        </w:rPr>
        <w:t>灯盏花</w:t>
      </w:r>
      <w:r w:rsidRPr="00B85CF3">
        <w:t>提取</w:t>
      </w:r>
      <w:r w:rsidRPr="00B85CF3">
        <w:rPr>
          <w:rFonts w:hint="eastAsia"/>
        </w:rPr>
        <w:t>废水污染物产生情况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994"/>
        <w:gridCol w:w="833"/>
        <w:gridCol w:w="964"/>
        <w:gridCol w:w="689"/>
        <w:gridCol w:w="899"/>
        <w:gridCol w:w="817"/>
        <w:gridCol w:w="864"/>
        <w:gridCol w:w="902"/>
        <w:gridCol w:w="698"/>
      </w:tblGrid>
      <w:tr w:rsidR="00E17F96" w:rsidRPr="00B85CF3" w14:paraId="1FFEE12C" w14:textId="77777777" w:rsidTr="0066303D">
        <w:trPr>
          <w:trHeight w:val="167"/>
        </w:trPr>
        <w:tc>
          <w:tcPr>
            <w:tcW w:w="636" w:type="dxa"/>
            <w:vMerge w:val="restart"/>
            <w:vAlign w:val="center"/>
          </w:tcPr>
          <w:p w14:paraId="0949722B" w14:textId="77777777" w:rsidR="00EA2781" w:rsidRPr="00B85CF3" w:rsidRDefault="00EA2781" w:rsidP="0066303D">
            <w:pPr>
              <w:pStyle w:val="af5"/>
            </w:pPr>
            <w:r w:rsidRPr="00B85CF3">
              <w:rPr>
                <w:rFonts w:hint="eastAsia"/>
              </w:rPr>
              <w:t>品种</w:t>
            </w:r>
          </w:p>
        </w:tc>
        <w:tc>
          <w:tcPr>
            <w:tcW w:w="994" w:type="dxa"/>
            <w:vMerge w:val="restart"/>
            <w:vAlign w:val="center"/>
          </w:tcPr>
          <w:p w14:paraId="61AD8E59" w14:textId="77777777" w:rsidR="00EA2781" w:rsidRPr="00B85CF3" w:rsidRDefault="00EA2781" w:rsidP="0066303D">
            <w:pPr>
              <w:pStyle w:val="af5"/>
            </w:pPr>
            <w:r w:rsidRPr="00B85CF3">
              <w:rPr>
                <w:rFonts w:hint="eastAsia"/>
              </w:rPr>
              <w:t>产污环节</w:t>
            </w:r>
          </w:p>
        </w:tc>
        <w:tc>
          <w:tcPr>
            <w:tcW w:w="833" w:type="dxa"/>
            <w:vMerge w:val="restart"/>
            <w:vAlign w:val="center"/>
          </w:tcPr>
          <w:p w14:paraId="5A3AC50C" w14:textId="77777777" w:rsidR="00EA2781" w:rsidRPr="00B85CF3" w:rsidRDefault="00EA2781" w:rsidP="0066303D">
            <w:pPr>
              <w:pStyle w:val="af5"/>
            </w:pPr>
            <w:r w:rsidRPr="00B85CF3">
              <w:rPr>
                <w:rFonts w:hint="eastAsia"/>
              </w:rPr>
              <w:t>污染源</w:t>
            </w:r>
          </w:p>
        </w:tc>
        <w:tc>
          <w:tcPr>
            <w:tcW w:w="2552" w:type="dxa"/>
            <w:gridSpan w:val="3"/>
            <w:vAlign w:val="center"/>
          </w:tcPr>
          <w:p w14:paraId="1BA63999" w14:textId="77777777" w:rsidR="00EA2781" w:rsidRPr="00B85CF3" w:rsidRDefault="00EA2781" w:rsidP="0066303D">
            <w:pPr>
              <w:pStyle w:val="af5"/>
            </w:pPr>
            <w:r w:rsidRPr="00B85CF3">
              <w:rPr>
                <w:rFonts w:hint="eastAsia"/>
              </w:rPr>
              <w:t>废水量</w:t>
            </w:r>
          </w:p>
        </w:tc>
        <w:tc>
          <w:tcPr>
            <w:tcW w:w="817" w:type="dxa"/>
            <w:vMerge w:val="restart"/>
            <w:vAlign w:val="center"/>
          </w:tcPr>
          <w:p w14:paraId="52FC6D0F" w14:textId="77777777" w:rsidR="00EA2781" w:rsidRPr="00B85CF3" w:rsidRDefault="00EA2781" w:rsidP="0066303D">
            <w:pPr>
              <w:pStyle w:val="af5"/>
            </w:pPr>
            <w:r w:rsidRPr="00B85CF3">
              <w:rPr>
                <w:rFonts w:hint="eastAsia"/>
              </w:rPr>
              <w:t>污染物</w:t>
            </w:r>
          </w:p>
        </w:tc>
        <w:tc>
          <w:tcPr>
            <w:tcW w:w="864" w:type="dxa"/>
            <w:vMerge w:val="restart"/>
            <w:vAlign w:val="center"/>
          </w:tcPr>
          <w:p w14:paraId="38F0C76B" w14:textId="77777777" w:rsidR="00EA2781" w:rsidRPr="00B85CF3" w:rsidRDefault="00EA2781" w:rsidP="0066303D">
            <w:pPr>
              <w:pStyle w:val="af5"/>
            </w:pPr>
            <w:r w:rsidRPr="00B85CF3">
              <w:rPr>
                <w:rFonts w:hint="eastAsia"/>
              </w:rPr>
              <w:t>浓度</w:t>
            </w:r>
            <w:r w:rsidRPr="00B85CF3">
              <w:rPr>
                <w:rFonts w:hint="eastAsia"/>
              </w:rPr>
              <w:t>mg/L</w:t>
            </w:r>
          </w:p>
        </w:tc>
        <w:tc>
          <w:tcPr>
            <w:tcW w:w="902" w:type="dxa"/>
            <w:vMerge w:val="restart"/>
            <w:vAlign w:val="center"/>
          </w:tcPr>
          <w:p w14:paraId="081F2E17" w14:textId="77777777" w:rsidR="00EA2781" w:rsidRPr="00B85CF3" w:rsidRDefault="00EA2781" w:rsidP="0066303D">
            <w:pPr>
              <w:pStyle w:val="af5"/>
            </w:pPr>
            <w:r w:rsidRPr="00B85CF3">
              <w:rPr>
                <w:rFonts w:hint="eastAsia"/>
              </w:rPr>
              <w:t>产生量</w:t>
            </w:r>
          </w:p>
          <w:p w14:paraId="2F37D025" w14:textId="77777777" w:rsidR="00EA2781" w:rsidRPr="00B85CF3" w:rsidRDefault="00EA2781" w:rsidP="0066303D">
            <w:pPr>
              <w:pStyle w:val="af5"/>
            </w:pPr>
            <w:r w:rsidRPr="00B85CF3">
              <w:rPr>
                <w:rFonts w:hint="eastAsia"/>
              </w:rPr>
              <w:t>t/a</w:t>
            </w:r>
          </w:p>
        </w:tc>
        <w:tc>
          <w:tcPr>
            <w:tcW w:w="698" w:type="dxa"/>
            <w:vMerge w:val="restart"/>
            <w:vAlign w:val="center"/>
          </w:tcPr>
          <w:p w14:paraId="0B38E03B" w14:textId="77777777" w:rsidR="00EA2781" w:rsidRPr="00B85CF3" w:rsidRDefault="00EA2781" w:rsidP="0066303D">
            <w:pPr>
              <w:pStyle w:val="af5"/>
            </w:pPr>
            <w:r w:rsidRPr="00B85CF3">
              <w:rPr>
                <w:rFonts w:hint="eastAsia"/>
              </w:rPr>
              <w:t>排放去向</w:t>
            </w:r>
          </w:p>
        </w:tc>
      </w:tr>
      <w:tr w:rsidR="00E17F96" w:rsidRPr="00B85CF3" w14:paraId="341220FC" w14:textId="77777777" w:rsidTr="0066303D">
        <w:trPr>
          <w:trHeight w:val="167"/>
        </w:trPr>
        <w:tc>
          <w:tcPr>
            <w:tcW w:w="636" w:type="dxa"/>
            <w:vMerge/>
            <w:vAlign w:val="center"/>
          </w:tcPr>
          <w:p w14:paraId="10110F22" w14:textId="77777777" w:rsidR="00EA2781" w:rsidRPr="00B85CF3" w:rsidRDefault="00EA2781" w:rsidP="0066303D">
            <w:pPr>
              <w:pStyle w:val="af5"/>
            </w:pPr>
          </w:p>
        </w:tc>
        <w:tc>
          <w:tcPr>
            <w:tcW w:w="994" w:type="dxa"/>
            <w:vMerge/>
            <w:vAlign w:val="center"/>
          </w:tcPr>
          <w:p w14:paraId="797E3D07" w14:textId="77777777" w:rsidR="00EA2781" w:rsidRPr="00B85CF3" w:rsidRDefault="00EA2781" w:rsidP="0066303D">
            <w:pPr>
              <w:pStyle w:val="af5"/>
            </w:pPr>
          </w:p>
        </w:tc>
        <w:tc>
          <w:tcPr>
            <w:tcW w:w="833" w:type="dxa"/>
            <w:vMerge/>
            <w:vAlign w:val="center"/>
          </w:tcPr>
          <w:p w14:paraId="7AF81FCA" w14:textId="77777777" w:rsidR="00EA2781" w:rsidRPr="00B85CF3" w:rsidRDefault="00EA2781" w:rsidP="0066303D">
            <w:pPr>
              <w:pStyle w:val="af5"/>
            </w:pPr>
          </w:p>
        </w:tc>
        <w:tc>
          <w:tcPr>
            <w:tcW w:w="964" w:type="dxa"/>
            <w:vAlign w:val="center"/>
          </w:tcPr>
          <w:p w14:paraId="1BE8781A" w14:textId="77777777" w:rsidR="00EA2781" w:rsidRPr="00B85CF3" w:rsidRDefault="00EA2781" w:rsidP="0066303D">
            <w:pPr>
              <w:pStyle w:val="af5"/>
            </w:pPr>
            <w:r w:rsidRPr="00B85CF3">
              <w:t>L</w:t>
            </w:r>
            <w:r w:rsidRPr="00B85CF3">
              <w:rPr>
                <w:rFonts w:hint="eastAsia"/>
              </w:rPr>
              <w:t>/</w:t>
            </w:r>
            <w:r w:rsidRPr="00B85CF3">
              <w:rPr>
                <w:rFonts w:hint="eastAsia"/>
              </w:rPr>
              <w:t>批</w:t>
            </w:r>
          </w:p>
        </w:tc>
        <w:tc>
          <w:tcPr>
            <w:tcW w:w="689" w:type="dxa"/>
            <w:vAlign w:val="center"/>
          </w:tcPr>
          <w:p w14:paraId="405450B1" w14:textId="77777777" w:rsidR="00EA2781" w:rsidRPr="00B85CF3" w:rsidRDefault="00EA2781" w:rsidP="0066303D">
            <w:pPr>
              <w:pStyle w:val="af5"/>
            </w:pPr>
            <w:r w:rsidRPr="00B85CF3">
              <w:rPr>
                <w:rFonts w:hint="eastAsia"/>
              </w:rPr>
              <w:t>m</w:t>
            </w:r>
            <w:r w:rsidRPr="00B85CF3">
              <w:rPr>
                <w:rFonts w:hint="eastAsia"/>
                <w:vertAlign w:val="superscript"/>
              </w:rPr>
              <w:t>3</w:t>
            </w:r>
            <w:r w:rsidRPr="00B85CF3">
              <w:rPr>
                <w:rFonts w:hint="eastAsia"/>
              </w:rPr>
              <w:t>/d</w:t>
            </w:r>
          </w:p>
        </w:tc>
        <w:tc>
          <w:tcPr>
            <w:tcW w:w="899" w:type="dxa"/>
            <w:vAlign w:val="center"/>
          </w:tcPr>
          <w:p w14:paraId="7DA86892" w14:textId="77777777" w:rsidR="00EA2781" w:rsidRPr="00B85CF3" w:rsidRDefault="00EA2781" w:rsidP="0066303D">
            <w:pPr>
              <w:pStyle w:val="af5"/>
            </w:pPr>
            <w:r w:rsidRPr="00B85CF3">
              <w:rPr>
                <w:rFonts w:hint="eastAsia"/>
              </w:rPr>
              <w:t>m</w:t>
            </w:r>
            <w:r w:rsidRPr="00B85CF3">
              <w:rPr>
                <w:rFonts w:hint="eastAsia"/>
                <w:vertAlign w:val="superscript"/>
              </w:rPr>
              <w:t>3</w:t>
            </w:r>
            <w:r w:rsidRPr="00B85CF3">
              <w:rPr>
                <w:rFonts w:hint="eastAsia"/>
              </w:rPr>
              <w:t>/a</w:t>
            </w:r>
          </w:p>
        </w:tc>
        <w:tc>
          <w:tcPr>
            <w:tcW w:w="817" w:type="dxa"/>
            <w:vMerge/>
            <w:vAlign w:val="center"/>
          </w:tcPr>
          <w:p w14:paraId="40C093D0" w14:textId="77777777" w:rsidR="00EA2781" w:rsidRPr="00B85CF3" w:rsidRDefault="00EA2781" w:rsidP="0066303D">
            <w:pPr>
              <w:pStyle w:val="af5"/>
            </w:pPr>
          </w:p>
        </w:tc>
        <w:tc>
          <w:tcPr>
            <w:tcW w:w="864" w:type="dxa"/>
            <w:vMerge/>
            <w:vAlign w:val="center"/>
          </w:tcPr>
          <w:p w14:paraId="36F36642" w14:textId="77777777" w:rsidR="00EA2781" w:rsidRPr="00B85CF3" w:rsidRDefault="00EA2781" w:rsidP="0066303D">
            <w:pPr>
              <w:pStyle w:val="af5"/>
            </w:pPr>
          </w:p>
        </w:tc>
        <w:tc>
          <w:tcPr>
            <w:tcW w:w="902" w:type="dxa"/>
            <w:vMerge/>
            <w:vAlign w:val="center"/>
          </w:tcPr>
          <w:p w14:paraId="32A6C7B2" w14:textId="77777777" w:rsidR="00EA2781" w:rsidRPr="00B85CF3" w:rsidRDefault="00EA2781" w:rsidP="0066303D">
            <w:pPr>
              <w:pStyle w:val="af5"/>
            </w:pPr>
          </w:p>
        </w:tc>
        <w:tc>
          <w:tcPr>
            <w:tcW w:w="698" w:type="dxa"/>
            <w:vMerge/>
            <w:vAlign w:val="center"/>
          </w:tcPr>
          <w:p w14:paraId="4347C9B6" w14:textId="77777777" w:rsidR="00EA2781" w:rsidRPr="00B85CF3" w:rsidRDefault="00EA2781" w:rsidP="0066303D">
            <w:pPr>
              <w:pStyle w:val="af5"/>
            </w:pPr>
          </w:p>
        </w:tc>
      </w:tr>
      <w:tr w:rsidR="00E17F96" w:rsidRPr="00B85CF3" w14:paraId="565603E4" w14:textId="77777777" w:rsidTr="0066303D">
        <w:trPr>
          <w:trHeight w:val="167"/>
        </w:trPr>
        <w:tc>
          <w:tcPr>
            <w:tcW w:w="636" w:type="dxa"/>
            <w:vMerge w:val="restart"/>
            <w:vAlign w:val="center"/>
          </w:tcPr>
          <w:p w14:paraId="36884388" w14:textId="4A4A2AC5" w:rsidR="00AA55EF" w:rsidRPr="00B85CF3" w:rsidRDefault="00AA55EF" w:rsidP="00AA55EF">
            <w:pPr>
              <w:pStyle w:val="af5"/>
            </w:pPr>
            <w:r w:rsidRPr="00B85CF3">
              <w:rPr>
                <w:rFonts w:hint="eastAsia"/>
              </w:rPr>
              <w:t>灯盏花</w:t>
            </w:r>
            <w:r w:rsidRPr="00B85CF3">
              <w:t>提取</w:t>
            </w:r>
          </w:p>
        </w:tc>
        <w:tc>
          <w:tcPr>
            <w:tcW w:w="994" w:type="dxa"/>
            <w:vMerge w:val="restart"/>
            <w:vAlign w:val="center"/>
          </w:tcPr>
          <w:p w14:paraId="24938609" w14:textId="0C68E785" w:rsidR="00AA55EF" w:rsidRPr="00B85CF3" w:rsidRDefault="00AA55EF" w:rsidP="00AA55EF">
            <w:pPr>
              <w:pStyle w:val="af5"/>
            </w:pPr>
            <w:r w:rsidRPr="00B85CF3">
              <w:rPr>
                <w:rFonts w:hint="eastAsia"/>
              </w:rPr>
              <w:t>酸沉过滤</w:t>
            </w:r>
          </w:p>
        </w:tc>
        <w:tc>
          <w:tcPr>
            <w:tcW w:w="833" w:type="dxa"/>
            <w:vMerge w:val="restart"/>
            <w:vAlign w:val="center"/>
          </w:tcPr>
          <w:p w14:paraId="4A89C1A3" w14:textId="58D9ADA6" w:rsidR="00AA55EF" w:rsidRPr="00B85CF3" w:rsidRDefault="00AA55EF" w:rsidP="00AA55EF">
            <w:pPr>
              <w:pStyle w:val="af5"/>
            </w:pPr>
            <w:r w:rsidRPr="00B85CF3">
              <w:rPr>
                <w:rFonts w:hint="eastAsia"/>
              </w:rPr>
              <w:t>W</w:t>
            </w:r>
            <w:r w:rsidRPr="00B85CF3">
              <w:rPr>
                <w:rFonts w:hint="eastAsia"/>
                <w:vertAlign w:val="subscript"/>
              </w:rPr>
              <w:t>2</w:t>
            </w:r>
            <w:r w:rsidRPr="00B85CF3">
              <w:t>3</w:t>
            </w:r>
            <w:r w:rsidRPr="00B85CF3">
              <w:rPr>
                <w:rFonts w:hint="eastAsia"/>
              </w:rPr>
              <w:t>-1</w:t>
            </w:r>
          </w:p>
        </w:tc>
        <w:tc>
          <w:tcPr>
            <w:tcW w:w="964" w:type="dxa"/>
            <w:vMerge w:val="restart"/>
            <w:vAlign w:val="center"/>
          </w:tcPr>
          <w:p w14:paraId="21D6772A" w14:textId="25A5296D" w:rsidR="00AA55EF" w:rsidRPr="00B85CF3" w:rsidRDefault="00AA55EF" w:rsidP="00AA55EF">
            <w:pPr>
              <w:pStyle w:val="af5"/>
            </w:pPr>
            <w:r w:rsidRPr="00B85CF3">
              <w:t>3503.52</w:t>
            </w:r>
          </w:p>
        </w:tc>
        <w:tc>
          <w:tcPr>
            <w:tcW w:w="689" w:type="dxa"/>
            <w:vMerge w:val="restart"/>
            <w:vAlign w:val="center"/>
          </w:tcPr>
          <w:p w14:paraId="3BA63DC8" w14:textId="42AC863D" w:rsidR="00AA55EF" w:rsidRPr="00B85CF3" w:rsidRDefault="00AA55EF" w:rsidP="00AA55EF">
            <w:pPr>
              <w:pStyle w:val="af5"/>
            </w:pPr>
            <w:r w:rsidRPr="00B85CF3">
              <w:rPr>
                <w:szCs w:val="21"/>
              </w:rPr>
              <w:t>1.17</w:t>
            </w:r>
          </w:p>
        </w:tc>
        <w:tc>
          <w:tcPr>
            <w:tcW w:w="899" w:type="dxa"/>
            <w:vMerge w:val="restart"/>
            <w:vAlign w:val="center"/>
          </w:tcPr>
          <w:p w14:paraId="739CEBFB" w14:textId="6FA6A5A1" w:rsidR="00AA55EF" w:rsidRPr="00B85CF3" w:rsidRDefault="00AA55EF" w:rsidP="00AA55EF">
            <w:pPr>
              <w:pStyle w:val="af5"/>
            </w:pPr>
            <w:r w:rsidRPr="00B85CF3">
              <w:rPr>
                <w:szCs w:val="21"/>
              </w:rPr>
              <w:t>87.59</w:t>
            </w:r>
          </w:p>
        </w:tc>
        <w:tc>
          <w:tcPr>
            <w:tcW w:w="817" w:type="dxa"/>
            <w:vAlign w:val="center"/>
          </w:tcPr>
          <w:p w14:paraId="66160394" w14:textId="77777777" w:rsidR="00AA55EF" w:rsidRPr="00B85CF3" w:rsidRDefault="00AA55EF" w:rsidP="00AA55EF">
            <w:pPr>
              <w:pStyle w:val="af5"/>
            </w:pPr>
            <w:r w:rsidRPr="00B85CF3">
              <w:t>pH</w:t>
            </w:r>
          </w:p>
        </w:tc>
        <w:tc>
          <w:tcPr>
            <w:tcW w:w="864" w:type="dxa"/>
            <w:vAlign w:val="center"/>
          </w:tcPr>
          <w:p w14:paraId="7594274B" w14:textId="2B7B1BA8" w:rsidR="00AA55EF" w:rsidRPr="00B85CF3" w:rsidRDefault="00AA55EF" w:rsidP="00AA55EF">
            <w:pPr>
              <w:pStyle w:val="af5"/>
            </w:pPr>
            <w:r w:rsidRPr="00B85CF3">
              <w:t>2</w:t>
            </w:r>
            <w:r w:rsidRPr="00B85CF3">
              <w:rPr>
                <w:rFonts w:hint="eastAsia"/>
              </w:rPr>
              <w:t>（无量纲）</w:t>
            </w:r>
          </w:p>
        </w:tc>
        <w:tc>
          <w:tcPr>
            <w:tcW w:w="902" w:type="dxa"/>
            <w:vAlign w:val="center"/>
          </w:tcPr>
          <w:p w14:paraId="4FB462FA" w14:textId="64F1750F" w:rsidR="00AA55EF" w:rsidRPr="00B85CF3" w:rsidRDefault="00AA55EF" w:rsidP="00AA55EF">
            <w:pPr>
              <w:pStyle w:val="af5"/>
            </w:pPr>
            <w:r w:rsidRPr="00B85CF3">
              <w:rPr>
                <w:szCs w:val="21"/>
              </w:rPr>
              <w:t>/</w:t>
            </w:r>
          </w:p>
        </w:tc>
        <w:tc>
          <w:tcPr>
            <w:tcW w:w="698" w:type="dxa"/>
            <w:vMerge w:val="restart"/>
            <w:vAlign w:val="center"/>
          </w:tcPr>
          <w:p w14:paraId="5645FF0A" w14:textId="77777777" w:rsidR="00AA55EF" w:rsidRPr="00B85CF3" w:rsidRDefault="00AA55EF" w:rsidP="00AA55EF">
            <w:pPr>
              <w:pStyle w:val="af5"/>
            </w:pPr>
            <w:r w:rsidRPr="00B85CF3">
              <w:rPr>
                <w:rFonts w:hint="eastAsia"/>
              </w:rPr>
              <w:t>污水处理站</w:t>
            </w:r>
          </w:p>
        </w:tc>
      </w:tr>
      <w:tr w:rsidR="00E17F96" w:rsidRPr="00B85CF3" w14:paraId="72BE9B2B" w14:textId="77777777" w:rsidTr="0066303D">
        <w:trPr>
          <w:trHeight w:val="167"/>
        </w:trPr>
        <w:tc>
          <w:tcPr>
            <w:tcW w:w="636" w:type="dxa"/>
            <w:vMerge/>
            <w:vAlign w:val="center"/>
          </w:tcPr>
          <w:p w14:paraId="3CE012D3" w14:textId="77777777" w:rsidR="00AA55EF" w:rsidRPr="00B85CF3" w:rsidRDefault="00AA55EF" w:rsidP="00AA55EF">
            <w:pPr>
              <w:pStyle w:val="af5"/>
            </w:pPr>
          </w:p>
        </w:tc>
        <w:tc>
          <w:tcPr>
            <w:tcW w:w="994" w:type="dxa"/>
            <w:vMerge/>
            <w:vAlign w:val="center"/>
          </w:tcPr>
          <w:p w14:paraId="7B3F100D" w14:textId="77777777" w:rsidR="00AA55EF" w:rsidRPr="00B85CF3" w:rsidRDefault="00AA55EF" w:rsidP="00AA55EF">
            <w:pPr>
              <w:pStyle w:val="af5"/>
            </w:pPr>
          </w:p>
        </w:tc>
        <w:tc>
          <w:tcPr>
            <w:tcW w:w="833" w:type="dxa"/>
            <w:vMerge/>
            <w:vAlign w:val="center"/>
          </w:tcPr>
          <w:p w14:paraId="3D57B60A" w14:textId="77777777" w:rsidR="00AA55EF" w:rsidRPr="00B85CF3" w:rsidRDefault="00AA55EF" w:rsidP="00AA55EF">
            <w:pPr>
              <w:pStyle w:val="af5"/>
            </w:pPr>
          </w:p>
        </w:tc>
        <w:tc>
          <w:tcPr>
            <w:tcW w:w="964" w:type="dxa"/>
            <w:vMerge/>
            <w:vAlign w:val="center"/>
          </w:tcPr>
          <w:p w14:paraId="68EF6616" w14:textId="77777777" w:rsidR="00AA55EF" w:rsidRPr="00B85CF3" w:rsidRDefault="00AA55EF" w:rsidP="00AA55EF">
            <w:pPr>
              <w:pStyle w:val="af5"/>
            </w:pPr>
          </w:p>
        </w:tc>
        <w:tc>
          <w:tcPr>
            <w:tcW w:w="689" w:type="dxa"/>
            <w:vMerge/>
            <w:vAlign w:val="center"/>
          </w:tcPr>
          <w:p w14:paraId="432C4CA2" w14:textId="77777777" w:rsidR="00AA55EF" w:rsidRPr="00B85CF3" w:rsidRDefault="00AA55EF" w:rsidP="00AA55EF">
            <w:pPr>
              <w:pStyle w:val="af5"/>
            </w:pPr>
          </w:p>
        </w:tc>
        <w:tc>
          <w:tcPr>
            <w:tcW w:w="899" w:type="dxa"/>
            <w:vMerge/>
            <w:vAlign w:val="center"/>
          </w:tcPr>
          <w:p w14:paraId="1584B93F" w14:textId="77777777" w:rsidR="00AA55EF" w:rsidRPr="00B85CF3" w:rsidRDefault="00AA55EF" w:rsidP="00AA55EF">
            <w:pPr>
              <w:pStyle w:val="af5"/>
            </w:pPr>
          </w:p>
        </w:tc>
        <w:tc>
          <w:tcPr>
            <w:tcW w:w="817" w:type="dxa"/>
            <w:vAlign w:val="center"/>
          </w:tcPr>
          <w:p w14:paraId="1FC369ED" w14:textId="77777777" w:rsidR="00AA55EF" w:rsidRPr="00B85CF3" w:rsidRDefault="00AA55EF" w:rsidP="00AA55EF">
            <w:pPr>
              <w:pStyle w:val="af5"/>
            </w:pPr>
            <w:r w:rsidRPr="00B85CF3">
              <w:rPr>
                <w:rFonts w:hint="eastAsia"/>
              </w:rPr>
              <w:t>COD</w:t>
            </w:r>
          </w:p>
        </w:tc>
        <w:tc>
          <w:tcPr>
            <w:tcW w:w="864" w:type="dxa"/>
            <w:vAlign w:val="center"/>
          </w:tcPr>
          <w:p w14:paraId="26C359E1" w14:textId="7753B195" w:rsidR="00AA55EF" w:rsidRPr="00B85CF3" w:rsidRDefault="00AA55EF" w:rsidP="00AA55EF">
            <w:pPr>
              <w:pStyle w:val="af5"/>
            </w:pPr>
            <w:r w:rsidRPr="00B85CF3">
              <w:t>1000</w:t>
            </w:r>
          </w:p>
        </w:tc>
        <w:tc>
          <w:tcPr>
            <w:tcW w:w="902" w:type="dxa"/>
            <w:vAlign w:val="center"/>
          </w:tcPr>
          <w:p w14:paraId="2F5BC9BB" w14:textId="1E24B9FC" w:rsidR="00AA55EF" w:rsidRPr="00B85CF3" w:rsidRDefault="00AA55EF" w:rsidP="00AA55EF">
            <w:pPr>
              <w:pStyle w:val="af5"/>
            </w:pPr>
            <w:r w:rsidRPr="00B85CF3">
              <w:rPr>
                <w:szCs w:val="21"/>
              </w:rPr>
              <w:t>0.088</w:t>
            </w:r>
          </w:p>
        </w:tc>
        <w:tc>
          <w:tcPr>
            <w:tcW w:w="698" w:type="dxa"/>
            <w:vMerge/>
            <w:vAlign w:val="center"/>
          </w:tcPr>
          <w:p w14:paraId="6F56DF3A" w14:textId="77777777" w:rsidR="00AA55EF" w:rsidRPr="00B85CF3" w:rsidRDefault="00AA55EF" w:rsidP="00AA55EF">
            <w:pPr>
              <w:pStyle w:val="af5"/>
            </w:pPr>
          </w:p>
        </w:tc>
      </w:tr>
      <w:tr w:rsidR="00E17F96" w:rsidRPr="00B85CF3" w14:paraId="2BBE56A9" w14:textId="77777777" w:rsidTr="0066303D">
        <w:trPr>
          <w:trHeight w:val="167"/>
        </w:trPr>
        <w:tc>
          <w:tcPr>
            <w:tcW w:w="636" w:type="dxa"/>
            <w:vMerge/>
            <w:vAlign w:val="center"/>
          </w:tcPr>
          <w:p w14:paraId="1553BE6E" w14:textId="77777777" w:rsidR="00AA55EF" w:rsidRPr="00B85CF3" w:rsidRDefault="00AA55EF" w:rsidP="00AA55EF">
            <w:pPr>
              <w:pStyle w:val="af5"/>
            </w:pPr>
          </w:p>
        </w:tc>
        <w:tc>
          <w:tcPr>
            <w:tcW w:w="994" w:type="dxa"/>
            <w:vMerge/>
            <w:vAlign w:val="center"/>
          </w:tcPr>
          <w:p w14:paraId="48BD348A" w14:textId="77777777" w:rsidR="00AA55EF" w:rsidRPr="00B85CF3" w:rsidRDefault="00AA55EF" w:rsidP="00AA55EF">
            <w:pPr>
              <w:pStyle w:val="af5"/>
            </w:pPr>
          </w:p>
        </w:tc>
        <w:tc>
          <w:tcPr>
            <w:tcW w:w="833" w:type="dxa"/>
            <w:vMerge/>
            <w:vAlign w:val="center"/>
          </w:tcPr>
          <w:p w14:paraId="1D955CEA" w14:textId="77777777" w:rsidR="00AA55EF" w:rsidRPr="00B85CF3" w:rsidRDefault="00AA55EF" w:rsidP="00AA55EF">
            <w:pPr>
              <w:pStyle w:val="af5"/>
            </w:pPr>
          </w:p>
        </w:tc>
        <w:tc>
          <w:tcPr>
            <w:tcW w:w="964" w:type="dxa"/>
            <w:vMerge/>
            <w:vAlign w:val="center"/>
          </w:tcPr>
          <w:p w14:paraId="061A3B21" w14:textId="77777777" w:rsidR="00AA55EF" w:rsidRPr="00B85CF3" w:rsidRDefault="00AA55EF" w:rsidP="00AA55EF">
            <w:pPr>
              <w:pStyle w:val="af5"/>
            </w:pPr>
          </w:p>
        </w:tc>
        <w:tc>
          <w:tcPr>
            <w:tcW w:w="689" w:type="dxa"/>
            <w:vMerge/>
            <w:vAlign w:val="center"/>
          </w:tcPr>
          <w:p w14:paraId="375B045B" w14:textId="77777777" w:rsidR="00AA55EF" w:rsidRPr="00B85CF3" w:rsidRDefault="00AA55EF" w:rsidP="00AA55EF">
            <w:pPr>
              <w:pStyle w:val="af5"/>
            </w:pPr>
          </w:p>
        </w:tc>
        <w:tc>
          <w:tcPr>
            <w:tcW w:w="899" w:type="dxa"/>
            <w:vMerge/>
            <w:vAlign w:val="center"/>
          </w:tcPr>
          <w:p w14:paraId="39C2E6B5" w14:textId="77777777" w:rsidR="00AA55EF" w:rsidRPr="00B85CF3" w:rsidRDefault="00AA55EF" w:rsidP="00AA55EF">
            <w:pPr>
              <w:pStyle w:val="af5"/>
            </w:pPr>
          </w:p>
        </w:tc>
        <w:tc>
          <w:tcPr>
            <w:tcW w:w="817" w:type="dxa"/>
            <w:vAlign w:val="center"/>
          </w:tcPr>
          <w:p w14:paraId="05198AD2" w14:textId="77777777" w:rsidR="00AA55EF" w:rsidRPr="00B85CF3" w:rsidRDefault="00AA55EF" w:rsidP="00AA55EF">
            <w:pPr>
              <w:pStyle w:val="af5"/>
            </w:pPr>
            <w:r w:rsidRPr="00B85CF3">
              <w:rPr>
                <w:rFonts w:hint="eastAsia"/>
              </w:rPr>
              <w:t>BOD</w:t>
            </w:r>
            <w:r w:rsidRPr="00B85CF3">
              <w:rPr>
                <w:rFonts w:hint="eastAsia"/>
                <w:vertAlign w:val="subscript"/>
              </w:rPr>
              <w:t>5</w:t>
            </w:r>
          </w:p>
        </w:tc>
        <w:tc>
          <w:tcPr>
            <w:tcW w:w="864" w:type="dxa"/>
            <w:vAlign w:val="center"/>
          </w:tcPr>
          <w:p w14:paraId="3FEF3E54" w14:textId="3DE1362D" w:rsidR="00AA55EF" w:rsidRPr="00B85CF3" w:rsidRDefault="00AA55EF" w:rsidP="00AA55EF">
            <w:pPr>
              <w:pStyle w:val="af5"/>
            </w:pPr>
            <w:r w:rsidRPr="00B85CF3">
              <w:t>600</w:t>
            </w:r>
          </w:p>
        </w:tc>
        <w:tc>
          <w:tcPr>
            <w:tcW w:w="902" w:type="dxa"/>
            <w:vAlign w:val="center"/>
          </w:tcPr>
          <w:p w14:paraId="58370484" w14:textId="01FFC3DB" w:rsidR="00AA55EF" w:rsidRPr="00B85CF3" w:rsidRDefault="00AA55EF" w:rsidP="00AA55EF">
            <w:pPr>
              <w:pStyle w:val="af5"/>
            </w:pPr>
            <w:r w:rsidRPr="00B85CF3">
              <w:rPr>
                <w:szCs w:val="21"/>
              </w:rPr>
              <w:t>0.053</w:t>
            </w:r>
          </w:p>
        </w:tc>
        <w:tc>
          <w:tcPr>
            <w:tcW w:w="698" w:type="dxa"/>
            <w:vMerge/>
            <w:vAlign w:val="center"/>
          </w:tcPr>
          <w:p w14:paraId="51B51A49" w14:textId="77777777" w:rsidR="00AA55EF" w:rsidRPr="00B85CF3" w:rsidRDefault="00AA55EF" w:rsidP="00AA55EF">
            <w:pPr>
              <w:pStyle w:val="af5"/>
            </w:pPr>
          </w:p>
        </w:tc>
      </w:tr>
      <w:tr w:rsidR="00E17F96" w:rsidRPr="00B85CF3" w14:paraId="670A23B9" w14:textId="77777777" w:rsidTr="0066303D">
        <w:trPr>
          <w:trHeight w:val="167"/>
        </w:trPr>
        <w:tc>
          <w:tcPr>
            <w:tcW w:w="636" w:type="dxa"/>
            <w:vMerge/>
            <w:vAlign w:val="center"/>
          </w:tcPr>
          <w:p w14:paraId="0B3B5A5E" w14:textId="77777777" w:rsidR="008311F1" w:rsidRPr="00B85CF3" w:rsidRDefault="008311F1" w:rsidP="008311F1">
            <w:pPr>
              <w:pStyle w:val="af5"/>
            </w:pPr>
          </w:p>
        </w:tc>
        <w:tc>
          <w:tcPr>
            <w:tcW w:w="994" w:type="dxa"/>
            <w:vMerge/>
            <w:vAlign w:val="center"/>
          </w:tcPr>
          <w:p w14:paraId="7F067E2B" w14:textId="77777777" w:rsidR="008311F1" w:rsidRPr="00B85CF3" w:rsidRDefault="008311F1" w:rsidP="008311F1">
            <w:pPr>
              <w:pStyle w:val="af5"/>
            </w:pPr>
          </w:p>
        </w:tc>
        <w:tc>
          <w:tcPr>
            <w:tcW w:w="833" w:type="dxa"/>
            <w:vMerge/>
            <w:vAlign w:val="center"/>
          </w:tcPr>
          <w:p w14:paraId="37233667" w14:textId="77777777" w:rsidR="008311F1" w:rsidRPr="00B85CF3" w:rsidRDefault="008311F1" w:rsidP="008311F1">
            <w:pPr>
              <w:pStyle w:val="af5"/>
            </w:pPr>
          </w:p>
        </w:tc>
        <w:tc>
          <w:tcPr>
            <w:tcW w:w="964" w:type="dxa"/>
            <w:vMerge/>
            <w:vAlign w:val="center"/>
          </w:tcPr>
          <w:p w14:paraId="5CEACDC8" w14:textId="77777777" w:rsidR="008311F1" w:rsidRPr="00B85CF3" w:rsidRDefault="008311F1" w:rsidP="008311F1">
            <w:pPr>
              <w:pStyle w:val="af5"/>
            </w:pPr>
          </w:p>
        </w:tc>
        <w:tc>
          <w:tcPr>
            <w:tcW w:w="689" w:type="dxa"/>
            <w:vMerge/>
            <w:vAlign w:val="center"/>
          </w:tcPr>
          <w:p w14:paraId="36E54C9F" w14:textId="77777777" w:rsidR="008311F1" w:rsidRPr="00B85CF3" w:rsidRDefault="008311F1" w:rsidP="008311F1">
            <w:pPr>
              <w:pStyle w:val="af5"/>
            </w:pPr>
          </w:p>
        </w:tc>
        <w:tc>
          <w:tcPr>
            <w:tcW w:w="899" w:type="dxa"/>
            <w:vMerge/>
            <w:vAlign w:val="center"/>
          </w:tcPr>
          <w:p w14:paraId="15B936DF" w14:textId="77777777" w:rsidR="008311F1" w:rsidRPr="00B85CF3" w:rsidRDefault="008311F1" w:rsidP="008311F1">
            <w:pPr>
              <w:pStyle w:val="af5"/>
            </w:pPr>
          </w:p>
        </w:tc>
        <w:tc>
          <w:tcPr>
            <w:tcW w:w="817" w:type="dxa"/>
            <w:vAlign w:val="center"/>
          </w:tcPr>
          <w:p w14:paraId="7D7ACAF2" w14:textId="1068676C" w:rsidR="008311F1" w:rsidRPr="00B85CF3" w:rsidRDefault="008311F1" w:rsidP="008311F1">
            <w:pPr>
              <w:pStyle w:val="af5"/>
            </w:pPr>
            <w:r w:rsidRPr="00B85CF3">
              <w:rPr>
                <w:szCs w:val="21"/>
              </w:rPr>
              <w:t>SS</w:t>
            </w:r>
          </w:p>
        </w:tc>
        <w:tc>
          <w:tcPr>
            <w:tcW w:w="864" w:type="dxa"/>
            <w:vAlign w:val="center"/>
          </w:tcPr>
          <w:p w14:paraId="6AC8A01F" w14:textId="10544579" w:rsidR="008311F1" w:rsidRPr="00B85CF3" w:rsidRDefault="008311F1" w:rsidP="008311F1">
            <w:pPr>
              <w:pStyle w:val="af5"/>
            </w:pPr>
            <w:r w:rsidRPr="00B85CF3">
              <w:rPr>
                <w:szCs w:val="21"/>
              </w:rPr>
              <w:t>800</w:t>
            </w:r>
          </w:p>
        </w:tc>
        <w:tc>
          <w:tcPr>
            <w:tcW w:w="902" w:type="dxa"/>
            <w:vAlign w:val="center"/>
          </w:tcPr>
          <w:p w14:paraId="2DB3A8FE" w14:textId="0BF9DF05" w:rsidR="008311F1" w:rsidRPr="00B85CF3" w:rsidRDefault="008311F1" w:rsidP="008311F1">
            <w:pPr>
              <w:pStyle w:val="af5"/>
              <w:rPr>
                <w:szCs w:val="21"/>
              </w:rPr>
            </w:pPr>
            <w:r w:rsidRPr="00B85CF3">
              <w:rPr>
                <w:szCs w:val="21"/>
              </w:rPr>
              <w:t>0.07</w:t>
            </w:r>
          </w:p>
        </w:tc>
        <w:tc>
          <w:tcPr>
            <w:tcW w:w="698" w:type="dxa"/>
            <w:vMerge/>
            <w:vAlign w:val="center"/>
          </w:tcPr>
          <w:p w14:paraId="6066E91F" w14:textId="77777777" w:rsidR="008311F1" w:rsidRPr="00B85CF3" w:rsidRDefault="008311F1" w:rsidP="008311F1">
            <w:pPr>
              <w:pStyle w:val="af5"/>
            </w:pPr>
          </w:p>
        </w:tc>
      </w:tr>
      <w:tr w:rsidR="00E17F96" w:rsidRPr="00B85CF3" w14:paraId="1A77C3B8" w14:textId="77777777" w:rsidTr="0066303D">
        <w:trPr>
          <w:trHeight w:val="167"/>
        </w:trPr>
        <w:tc>
          <w:tcPr>
            <w:tcW w:w="636" w:type="dxa"/>
            <w:vMerge/>
            <w:vAlign w:val="center"/>
          </w:tcPr>
          <w:p w14:paraId="5481DA23" w14:textId="77777777" w:rsidR="00AA55EF" w:rsidRPr="00B85CF3" w:rsidRDefault="00AA55EF" w:rsidP="00AA55EF">
            <w:pPr>
              <w:pStyle w:val="af5"/>
            </w:pPr>
          </w:p>
        </w:tc>
        <w:tc>
          <w:tcPr>
            <w:tcW w:w="994" w:type="dxa"/>
            <w:vMerge/>
            <w:vAlign w:val="center"/>
          </w:tcPr>
          <w:p w14:paraId="149A5A84" w14:textId="77777777" w:rsidR="00AA55EF" w:rsidRPr="00B85CF3" w:rsidRDefault="00AA55EF" w:rsidP="00AA55EF">
            <w:pPr>
              <w:pStyle w:val="af5"/>
            </w:pPr>
          </w:p>
        </w:tc>
        <w:tc>
          <w:tcPr>
            <w:tcW w:w="833" w:type="dxa"/>
            <w:vMerge/>
            <w:vAlign w:val="center"/>
          </w:tcPr>
          <w:p w14:paraId="008F3FB7" w14:textId="77777777" w:rsidR="00AA55EF" w:rsidRPr="00B85CF3" w:rsidRDefault="00AA55EF" w:rsidP="00AA55EF">
            <w:pPr>
              <w:pStyle w:val="af5"/>
            </w:pPr>
          </w:p>
        </w:tc>
        <w:tc>
          <w:tcPr>
            <w:tcW w:w="964" w:type="dxa"/>
            <w:vMerge/>
            <w:vAlign w:val="center"/>
          </w:tcPr>
          <w:p w14:paraId="128C0715" w14:textId="77777777" w:rsidR="00AA55EF" w:rsidRPr="00B85CF3" w:rsidRDefault="00AA55EF" w:rsidP="00AA55EF">
            <w:pPr>
              <w:pStyle w:val="af5"/>
            </w:pPr>
          </w:p>
        </w:tc>
        <w:tc>
          <w:tcPr>
            <w:tcW w:w="689" w:type="dxa"/>
            <w:vMerge/>
            <w:vAlign w:val="center"/>
          </w:tcPr>
          <w:p w14:paraId="20F85B91" w14:textId="77777777" w:rsidR="00AA55EF" w:rsidRPr="00B85CF3" w:rsidRDefault="00AA55EF" w:rsidP="00AA55EF">
            <w:pPr>
              <w:pStyle w:val="af5"/>
            </w:pPr>
          </w:p>
        </w:tc>
        <w:tc>
          <w:tcPr>
            <w:tcW w:w="899" w:type="dxa"/>
            <w:vMerge/>
            <w:vAlign w:val="center"/>
          </w:tcPr>
          <w:p w14:paraId="72DD8BB9" w14:textId="77777777" w:rsidR="00AA55EF" w:rsidRPr="00B85CF3" w:rsidRDefault="00AA55EF" w:rsidP="00AA55EF">
            <w:pPr>
              <w:pStyle w:val="af5"/>
            </w:pPr>
          </w:p>
        </w:tc>
        <w:tc>
          <w:tcPr>
            <w:tcW w:w="817" w:type="dxa"/>
            <w:vAlign w:val="center"/>
          </w:tcPr>
          <w:p w14:paraId="384629B0" w14:textId="77777777" w:rsidR="00AA55EF" w:rsidRPr="00B85CF3" w:rsidRDefault="00AA55EF" w:rsidP="00AA55EF">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864" w:type="dxa"/>
            <w:vAlign w:val="center"/>
          </w:tcPr>
          <w:p w14:paraId="76BA0F57" w14:textId="5665B39C" w:rsidR="00AA55EF" w:rsidRPr="00B85CF3" w:rsidRDefault="00AA55EF" w:rsidP="00AA55EF">
            <w:pPr>
              <w:pStyle w:val="af5"/>
            </w:pPr>
            <w:r w:rsidRPr="00B85CF3">
              <w:t>10000</w:t>
            </w:r>
          </w:p>
        </w:tc>
        <w:tc>
          <w:tcPr>
            <w:tcW w:w="902" w:type="dxa"/>
            <w:vAlign w:val="center"/>
          </w:tcPr>
          <w:p w14:paraId="5AEB649B" w14:textId="4C094ABA" w:rsidR="00AA55EF" w:rsidRPr="00B85CF3" w:rsidRDefault="00AA55EF" w:rsidP="00AA55EF">
            <w:pPr>
              <w:pStyle w:val="af5"/>
            </w:pPr>
            <w:r w:rsidRPr="00B85CF3">
              <w:rPr>
                <w:szCs w:val="21"/>
              </w:rPr>
              <w:t>0.876</w:t>
            </w:r>
          </w:p>
        </w:tc>
        <w:tc>
          <w:tcPr>
            <w:tcW w:w="698" w:type="dxa"/>
            <w:vMerge/>
            <w:vAlign w:val="center"/>
          </w:tcPr>
          <w:p w14:paraId="137F6CA5" w14:textId="77777777" w:rsidR="00AA55EF" w:rsidRPr="00B85CF3" w:rsidRDefault="00AA55EF" w:rsidP="00AA55EF">
            <w:pPr>
              <w:pStyle w:val="af5"/>
            </w:pPr>
          </w:p>
        </w:tc>
      </w:tr>
      <w:tr w:rsidR="00E17F96" w:rsidRPr="00B85CF3" w14:paraId="3FE7057E" w14:textId="77777777" w:rsidTr="0066303D">
        <w:trPr>
          <w:trHeight w:val="167"/>
        </w:trPr>
        <w:tc>
          <w:tcPr>
            <w:tcW w:w="636" w:type="dxa"/>
            <w:vMerge/>
            <w:vAlign w:val="center"/>
          </w:tcPr>
          <w:p w14:paraId="4E0C7739" w14:textId="77777777" w:rsidR="00AA55EF" w:rsidRPr="00B85CF3" w:rsidRDefault="00AA55EF" w:rsidP="00AA55EF">
            <w:pPr>
              <w:pStyle w:val="af5"/>
            </w:pPr>
          </w:p>
        </w:tc>
        <w:tc>
          <w:tcPr>
            <w:tcW w:w="994" w:type="dxa"/>
            <w:vMerge w:val="restart"/>
            <w:vAlign w:val="center"/>
          </w:tcPr>
          <w:p w14:paraId="4F46A730" w14:textId="1761CD8F" w:rsidR="00AA55EF" w:rsidRPr="00B85CF3" w:rsidRDefault="00AA55EF" w:rsidP="00AA55EF">
            <w:pPr>
              <w:pStyle w:val="af5"/>
            </w:pPr>
            <w:r w:rsidRPr="00B85CF3">
              <w:rPr>
                <w:rFonts w:hint="eastAsia"/>
              </w:rPr>
              <w:t>洗涤过滤</w:t>
            </w:r>
          </w:p>
        </w:tc>
        <w:tc>
          <w:tcPr>
            <w:tcW w:w="833" w:type="dxa"/>
            <w:vMerge w:val="restart"/>
            <w:vAlign w:val="center"/>
          </w:tcPr>
          <w:p w14:paraId="6488C257" w14:textId="3E048DB4" w:rsidR="00AA55EF" w:rsidRPr="00B85CF3" w:rsidRDefault="00AA55EF" w:rsidP="00AA55EF">
            <w:pPr>
              <w:pStyle w:val="af5"/>
            </w:pPr>
            <w:r w:rsidRPr="00B85CF3">
              <w:rPr>
                <w:rFonts w:hint="eastAsia"/>
              </w:rPr>
              <w:t>W</w:t>
            </w:r>
            <w:r w:rsidRPr="00B85CF3">
              <w:rPr>
                <w:rFonts w:hint="eastAsia"/>
                <w:vertAlign w:val="subscript"/>
              </w:rPr>
              <w:t>2</w:t>
            </w:r>
            <w:r w:rsidRPr="00B85CF3">
              <w:t>3</w:t>
            </w:r>
            <w:r w:rsidRPr="00B85CF3">
              <w:rPr>
                <w:rFonts w:hint="eastAsia"/>
              </w:rPr>
              <w:t>-</w:t>
            </w:r>
            <w:r w:rsidRPr="00B85CF3">
              <w:t>2</w:t>
            </w:r>
          </w:p>
        </w:tc>
        <w:tc>
          <w:tcPr>
            <w:tcW w:w="964" w:type="dxa"/>
            <w:vMerge w:val="restart"/>
            <w:vAlign w:val="center"/>
          </w:tcPr>
          <w:p w14:paraId="6D945EA4" w14:textId="36D76718" w:rsidR="00AA55EF" w:rsidRPr="00B85CF3" w:rsidRDefault="00AA55EF" w:rsidP="00AA55EF">
            <w:pPr>
              <w:pStyle w:val="af5"/>
            </w:pPr>
            <w:r w:rsidRPr="00B85CF3">
              <w:t>1606.57</w:t>
            </w:r>
          </w:p>
        </w:tc>
        <w:tc>
          <w:tcPr>
            <w:tcW w:w="689" w:type="dxa"/>
            <w:vMerge w:val="restart"/>
            <w:vAlign w:val="center"/>
          </w:tcPr>
          <w:p w14:paraId="6FFFAE04" w14:textId="672CF8AA" w:rsidR="00AA55EF" w:rsidRPr="00B85CF3" w:rsidRDefault="00AA55EF" w:rsidP="00AA55EF">
            <w:pPr>
              <w:pStyle w:val="af5"/>
            </w:pPr>
            <w:r w:rsidRPr="00B85CF3">
              <w:rPr>
                <w:szCs w:val="21"/>
              </w:rPr>
              <w:t>0.54</w:t>
            </w:r>
          </w:p>
        </w:tc>
        <w:tc>
          <w:tcPr>
            <w:tcW w:w="899" w:type="dxa"/>
            <w:vMerge w:val="restart"/>
            <w:vAlign w:val="center"/>
          </w:tcPr>
          <w:p w14:paraId="3EC3B3C8" w14:textId="434C703E" w:rsidR="00AA55EF" w:rsidRPr="00B85CF3" w:rsidRDefault="00AA55EF" w:rsidP="00AA55EF">
            <w:pPr>
              <w:pStyle w:val="af5"/>
            </w:pPr>
            <w:r w:rsidRPr="00B85CF3">
              <w:rPr>
                <w:szCs w:val="21"/>
              </w:rPr>
              <w:t>40.16</w:t>
            </w:r>
          </w:p>
        </w:tc>
        <w:tc>
          <w:tcPr>
            <w:tcW w:w="817" w:type="dxa"/>
            <w:vAlign w:val="center"/>
          </w:tcPr>
          <w:p w14:paraId="74D4E1E2" w14:textId="0125D87A" w:rsidR="00AA55EF" w:rsidRPr="00B85CF3" w:rsidRDefault="00AA55EF" w:rsidP="00AA55EF">
            <w:pPr>
              <w:pStyle w:val="af5"/>
            </w:pPr>
            <w:r w:rsidRPr="00B85CF3">
              <w:t>pH</w:t>
            </w:r>
          </w:p>
        </w:tc>
        <w:tc>
          <w:tcPr>
            <w:tcW w:w="864" w:type="dxa"/>
            <w:vAlign w:val="center"/>
          </w:tcPr>
          <w:p w14:paraId="25EAA053" w14:textId="23EE8016" w:rsidR="00AA55EF" w:rsidRPr="00B85CF3" w:rsidRDefault="00AA55EF" w:rsidP="00AA55EF">
            <w:pPr>
              <w:pStyle w:val="af5"/>
            </w:pPr>
            <w:r w:rsidRPr="00B85CF3">
              <w:rPr>
                <w:rFonts w:hint="eastAsia"/>
              </w:rPr>
              <w:t>3</w:t>
            </w:r>
            <w:r w:rsidRPr="00B85CF3">
              <w:rPr>
                <w:rFonts w:hint="eastAsia"/>
              </w:rPr>
              <w:t>（无量纲）</w:t>
            </w:r>
          </w:p>
        </w:tc>
        <w:tc>
          <w:tcPr>
            <w:tcW w:w="902" w:type="dxa"/>
            <w:vAlign w:val="center"/>
          </w:tcPr>
          <w:p w14:paraId="3515687E" w14:textId="1B8494D2" w:rsidR="00AA55EF" w:rsidRPr="00B85CF3" w:rsidRDefault="00AA55EF" w:rsidP="00AA55EF">
            <w:pPr>
              <w:pStyle w:val="af5"/>
              <w:rPr>
                <w:szCs w:val="21"/>
              </w:rPr>
            </w:pPr>
            <w:r w:rsidRPr="00B85CF3">
              <w:rPr>
                <w:szCs w:val="21"/>
              </w:rPr>
              <w:t>/</w:t>
            </w:r>
          </w:p>
        </w:tc>
        <w:tc>
          <w:tcPr>
            <w:tcW w:w="698" w:type="dxa"/>
            <w:vMerge/>
            <w:vAlign w:val="center"/>
          </w:tcPr>
          <w:p w14:paraId="11568989" w14:textId="77777777" w:rsidR="00AA55EF" w:rsidRPr="00B85CF3" w:rsidRDefault="00AA55EF" w:rsidP="00AA55EF">
            <w:pPr>
              <w:pStyle w:val="af5"/>
            </w:pPr>
          </w:p>
        </w:tc>
      </w:tr>
      <w:tr w:rsidR="00E17F96" w:rsidRPr="00B85CF3" w14:paraId="2D32A8AD" w14:textId="77777777" w:rsidTr="0066303D">
        <w:trPr>
          <w:trHeight w:val="167"/>
        </w:trPr>
        <w:tc>
          <w:tcPr>
            <w:tcW w:w="636" w:type="dxa"/>
            <w:vMerge/>
            <w:vAlign w:val="center"/>
          </w:tcPr>
          <w:p w14:paraId="1B4255AB" w14:textId="77777777" w:rsidR="00AA55EF" w:rsidRPr="00B85CF3" w:rsidRDefault="00AA55EF" w:rsidP="00AA55EF">
            <w:pPr>
              <w:pStyle w:val="af5"/>
            </w:pPr>
          </w:p>
        </w:tc>
        <w:tc>
          <w:tcPr>
            <w:tcW w:w="994" w:type="dxa"/>
            <w:vMerge/>
            <w:vAlign w:val="center"/>
          </w:tcPr>
          <w:p w14:paraId="5ADD3D23" w14:textId="77777777" w:rsidR="00AA55EF" w:rsidRPr="00B85CF3" w:rsidRDefault="00AA55EF" w:rsidP="00AA55EF">
            <w:pPr>
              <w:pStyle w:val="af5"/>
            </w:pPr>
          </w:p>
        </w:tc>
        <w:tc>
          <w:tcPr>
            <w:tcW w:w="833" w:type="dxa"/>
            <w:vMerge/>
            <w:vAlign w:val="center"/>
          </w:tcPr>
          <w:p w14:paraId="747F5482" w14:textId="77777777" w:rsidR="00AA55EF" w:rsidRPr="00B85CF3" w:rsidRDefault="00AA55EF" w:rsidP="00AA55EF">
            <w:pPr>
              <w:pStyle w:val="af5"/>
            </w:pPr>
          </w:p>
        </w:tc>
        <w:tc>
          <w:tcPr>
            <w:tcW w:w="964" w:type="dxa"/>
            <w:vMerge/>
            <w:vAlign w:val="center"/>
          </w:tcPr>
          <w:p w14:paraId="53D9F58A" w14:textId="77777777" w:rsidR="00AA55EF" w:rsidRPr="00B85CF3" w:rsidRDefault="00AA55EF" w:rsidP="00AA55EF">
            <w:pPr>
              <w:pStyle w:val="af5"/>
            </w:pPr>
          </w:p>
        </w:tc>
        <w:tc>
          <w:tcPr>
            <w:tcW w:w="689" w:type="dxa"/>
            <w:vMerge/>
            <w:vAlign w:val="center"/>
          </w:tcPr>
          <w:p w14:paraId="6BAD81C7" w14:textId="77777777" w:rsidR="00AA55EF" w:rsidRPr="00B85CF3" w:rsidRDefault="00AA55EF" w:rsidP="00AA55EF">
            <w:pPr>
              <w:pStyle w:val="af5"/>
            </w:pPr>
          </w:p>
        </w:tc>
        <w:tc>
          <w:tcPr>
            <w:tcW w:w="899" w:type="dxa"/>
            <w:vMerge/>
            <w:vAlign w:val="center"/>
          </w:tcPr>
          <w:p w14:paraId="7A58968A" w14:textId="77777777" w:rsidR="00AA55EF" w:rsidRPr="00B85CF3" w:rsidRDefault="00AA55EF" w:rsidP="00AA55EF">
            <w:pPr>
              <w:pStyle w:val="af5"/>
            </w:pPr>
          </w:p>
        </w:tc>
        <w:tc>
          <w:tcPr>
            <w:tcW w:w="817" w:type="dxa"/>
            <w:vAlign w:val="center"/>
          </w:tcPr>
          <w:p w14:paraId="33943806" w14:textId="0FB49594" w:rsidR="00AA55EF" w:rsidRPr="00B85CF3" w:rsidRDefault="00AA55EF" w:rsidP="00AA55EF">
            <w:pPr>
              <w:pStyle w:val="af5"/>
            </w:pPr>
            <w:r w:rsidRPr="00B85CF3">
              <w:rPr>
                <w:rFonts w:hint="eastAsia"/>
              </w:rPr>
              <w:t>COD</w:t>
            </w:r>
          </w:p>
        </w:tc>
        <w:tc>
          <w:tcPr>
            <w:tcW w:w="864" w:type="dxa"/>
            <w:vAlign w:val="center"/>
          </w:tcPr>
          <w:p w14:paraId="58361CD0" w14:textId="1F0C9088" w:rsidR="00AA55EF" w:rsidRPr="00B85CF3" w:rsidRDefault="00AA55EF" w:rsidP="00AA55EF">
            <w:pPr>
              <w:pStyle w:val="af5"/>
            </w:pPr>
            <w:r w:rsidRPr="00B85CF3">
              <w:t>110000</w:t>
            </w:r>
          </w:p>
        </w:tc>
        <w:tc>
          <w:tcPr>
            <w:tcW w:w="902" w:type="dxa"/>
            <w:vAlign w:val="center"/>
          </w:tcPr>
          <w:p w14:paraId="2EFC4136" w14:textId="484DFF33" w:rsidR="00AA55EF" w:rsidRPr="00B85CF3" w:rsidRDefault="00AA55EF" w:rsidP="00AA55EF">
            <w:pPr>
              <w:pStyle w:val="af5"/>
              <w:rPr>
                <w:szCs w:val="21"/>
              </w:rPr>
            </w:pPr>
            <w:r w:rsidRPr="00B85CF3">
              <w:rPr>
                <w:szCs w:val="21"/>
              </w:rPr>
              <w:t>4.418</w:t>
            </w:r>
          </w:p>
        </w:tc>
        <w:tc>
          <w:tcPr>
            <w:tcW w:w="698" w:type="dxa"/>
            <w:vMerge/>
            <w:vAlign w:val="center"/>
          </w:tcPr>
          <w:p w14:paraId="1E5E92CE" w14:textId="77777777" w:rsidR="00AA55EF" w:rsidRPr="00B85CF3" w:rsidRDefault="00AA55EF" w:rsidP="00AA55EF">
            <w:pPr>
              <w:pStyle w:val="af5"/>
            </w:pPr>
          </w:p>
        </w:tc>
      </w:tr>
      <w:tr w:rsidR="00E17F96" w:rsidRPr="00B85CF3" w14:paraId="7EBA0D29" w14:textId="77777777" w:rsidTr="0066303D">
        <w:trPr>
          <w:trHeight w:val="167"/>
        </w:trPr>
        <w:tc>
          <w:tcPr>
            <w:tcW w:w="636" w:type="dxa"/>
            <w:vMerge/>
            <w:vAlign w:val="center"/>
          </w:tcPr>
          <w:p w14:paraId="41C62B95" w14:textId="77777777" w:rsidR="00AA55EF" w:rsidRPr="00B85CF3" w:rsidRDefault="00AA55EF" w:rsidP="00AA55EF">
            <w:pPr>
              <w:pStyle w:val="af5"/>
            </w:pPr>
          </w:p>
        </w:tc>
        <w:tc>
          <w:tcPr>
            <w:tcW w:w="994" w:type="dxa"/>
            <w:vMerge/>
            <w:vAlign w:val="center"/>
          </w:tcPr>
          <w:p w14:paraId="6A82D97B" w14:textId="77777777" w:rsidR="00AA55EF" w:rsidRPr="00B85CF3" w:rsidRDefault="00AA55EF" w:rsidP="00AA55EF">
            <w:pPr>
              <w:pStyle w:val="af5"/>
            </w:pPr>
          </w:p>
        </w:tc>
        <w:tc>
          <w:tcPr>
            <w:tcW w:w="833" w:type="dxa"/>
            <w:vMerge/>
            <w:vAlign w:val="center"/>
          </w:tcPr>
          <w:p w14:paraId="38DE222B" w14:textId="77777777" w:rsidR="00AA55EF" w:rsidRPr="00B85CF3" w:rsidRDefault="00AA55EF" w:rsidP="00AA55EF">
            <w:pPr>
              <w:pStyle w:val="af5"/>
            </w:pPr>
          </w:p>
        </w:tc>
        <w:tc>
          <w:tcPr>
            <w:tcW w:w="964" w:type="dxa"/>
            <w:vMerge/>
            <w:vAlign w:val="center"/>
          </w:tcPr>
          <w:p w14:paraId="3CD1A755" w14:textId="77777777" w:rsidR="00AA55EF" w:rsidRPr="00B85CF3" w:rsidRDefault="00AA55EF" w:rsidP="00AA55EF">
            <w:pPr>
              <w:pStyle w:val="af5"/>
            </w:pPr>
          </w:p>
        </w:tc>
        <w:tc>
          <w:tcPr>
            <w:tcW w:w="689" w:type="dxa"/>
            <w:vMerge/>
            <w:vAlign w:val="center"/>
          </w:tcPr>
          <w:p w14:paraId="520D4E4E" w14:textId="77777777" w:rsidR="00AA55EF" w:rsidRPr="00B85CF3" w:rsidRDefault="00AA55EF" w:rsidP="00AA55EF">
            <w:pPr>
              <w:pStyle w:val="af5"/>
            </w:pPr>
          </w:p>
        </w:tc>
        <w:tc>
          <w:tcPr>
            <w:tcW w:w="899" w:type="dxa"/>
            <w:vMerge/>
            <w:vAlign w:val="center"/>
          </w:tcPr>
          <w:p w14:paraId="6381EBC9" w14:textId="77777777" w:rsidR="00AA55EF" w:rsidRPr="00B85CF3" w:rsidRDefault="00AA55EF" w:rsidP="00AA55EF">
            <w:pPr>
              <w:pStyle w:val="af5"/>
            </w:pPr>
          </w:p>
        </w:tc>
        <w:tc>
          <w:tcPr>
            <w:tcW w:w="817" w:type="dxa"/>
            <w:vAlign w:val="center"/>
          </w:tcPr>
          <w:p w14:paraId="0A3F7BFA" w14:textId="740D7BFC" w:rsidR="00AA55EF" w:rsidRPr="00B85CF3" w:rsidRDefault="00AA55EF" w:rsidP="00AA55EF">
            <w:pPr>
              <w:pStyle w:val="af5"/>
            </w:pPr>
            <w:r w:rsidRPr="00B85CF3">
              <w:rPr>
                <w:rFonts w:hint="eastAsia"/>
              </w:rPr>
              <w:t>BOD</w:t>
            </w:r>
            <w:r w:rsidRPr="00B85CF3">
              <w:rPr>
                <w:rFonts w:hint="eastAsia"/>
                <w:vertAlign w:val="subscript"/>
              </w:rPr>
              <w:t>5</w:t>
            </w:r>
          </w:p>
        </w:tc>
        <w:tc>
          <w:tcPr>
            <w:tcW w:w="864" w:type="dxa"/>
            <w:vAlign w:val="center"/>
          </w:tcPr>
          <w:p w14:paraId="4083E642" w14:textId="3EDEC058" w:rsidR="00AA55EF" w:rsidRPr="00B85CF3" w:rsidRDefault="00AA55EF" w:rsidP="00AA55EF">
            <w:pPr>
              <w:pStyle w:val="af5"/>
            </w:pPr>
            <w:r w:rsidRPr="00B85CF3">
              <w:t>30000</w:t>
            </w:r>
          </w:p>
        </w:tc>
        <w:tc>
          <w:tcPr>
            <w:tcW w:w="902" w:type="dxa"/>
            <w:vAlign w:val="center"/>
          </w:tcPr>
          <w:p w14:paraId="1F2553E9" w14:textId="7344293B" w:rsidR="00AA55EF" w:rsidRPr="00B85CF3" w:rsidRDefault="00AA55EF" w:rsidP="00AA55EF">
            <w:pPr>
              <w:pStyle w:val="af5"/>
              <w:rPr>
                <w:szCs w:val="21"/>
              </w:rPr>
            </w:pPr>
            <w:r w:rsidRPr="00B85CF3">
              <w:rPr>
                <w:szCs w:val="21"/>
              </w:rPr>
              <w:t>1.205</w:t>
            </w:r>
          </w:p>
        </w:tc>
        <w:tc>
          <w:tcPr>
            <w:tcW w:w="698" w:type="dxa"/>
            <w:vMerge/>
            <w:vAlign w:val="center"/>
          </w:tcPr>
          <w:p w14:paraId="7610D4A1" w14:textId="77777777" w:rsidR="00AA55EF" w:rsidRPr="00B85CF3" w:rsidRDefault="00AA55EF" w:rsidP="00AA55EF">
            <w:pPr>
              <w:pStyle w:val="af5"/>
            </w:pPr>
          </w:p>
        </w:tc>
      </w:tr>
      <w:tr w:rsidR="00E17F96" w:rsidRPr="00B85CF3" w14:paraId="2A3E0C92" w14:textId="77777777" w:rsidTr="0066303D">
        <w:trPr>
          <w:trHeight w:val="167"/>
        </w:trPr>
        <w:tc>
          <w:tcPr>
            <w:tcW w:w="636" w:type="dxa"/>
            <w:vMerge/>
            <w:vAlign w:val="center"/>
          </w:tcPr>
          <w:p w14:paraId="281E9987" w14:textId="77777777" w:rsidR="008311F1" w:rsidRPr="00B85CF3" w:rsidRDefault="008311F1" w:rsidP="008311F1">
            <w:pPr>
              <w:pStyle w:val="af5"/>
            </w:pPr>
          </w:p>
        </w:tc>
        <w:tc>
          <w:tcPr>
            <w:tcW w:w="994" w:type="dxa"/>
            <w:vMerge/>
            <w:vAlign w:val="center"/>
          </w:tcPr>
          <w:p w14:paraId="38F49428" w14:textId="77777777" w:rsidR="008311F1" w:rsidRPr="00B85CF3" w:rsidRDefault="008311F1" w:rsidP="008311F1">
            <w:pPr>
              <w:pStyle w:val="af5"/>
            </w:pPr>
          </w:p>
        </w:tc>
        <w:tc>
          <w:tcPr>
            <w:tcW w:w="833" w:type="dxa"/>
            <w:vMerge/>
            <w:vAlign w:val="center"/>
          </w:tcPr>
          <w:p w14:paraId="19E485C8" w14:textId="77777777" w:rsidR="008311F1" w:rsidRPr="00B85CF3" w:rsidRDefault="008311F1" w:rsidP="008311F1">
            <w:pPr>
              <w:pStyle w:val="af5"/>
            </w:pPr>
          </w:p>
        </w:tc>
        <w:tc>
          <w:tcPr>
            <w:tcW w:w="964" w:type="dxa"/>
            <w:vMerge/>
            <w:vAlign w:val="center"/>
          </w:tcPr>
          <w:p w14:paraId="6EED1123" w14:textId="77777777" w:rsidR="008311F1" w:rsidRPr="00B85CF3" w:rsidRDefault="008311F1" w:rsidP="008311F1">
            <w:pPr>
              <w:pStyle w:val="af5"/>
            </w:pPr>
          </w:p>
        </w:tc>
        <w:tc>
          <w:tcPr>
            <w:tcW w:w="689" w:type="dxa"/>
            <w:vMerge/>
            <w:vAlign w:val="center"/>
          </w:tcPr>
          <w:p w14:paraId="17B7507F" w14:textId="77777777" w:rsidR="008311F1" w:rsidRPr="00B85CF3" w:rsidRDefault="008311F1" w:rsidP="008311F1">
            <w:pPr>
              <w:pStyle w:val="af5"/>
            </w:pPr>
          </w:p>
        </w:tc>
        <w:tc>
          <w:tcPr>
            <w:tcW w:w="899" w:type="dxa"/>
            <w:vMerge/>
            <w:vAlign w:val="center"/>
          </w:tcPr>
          <w:p w14:paraId="6E97D773" w14:textId="77777777" w:rsidR="008311F1" w:rsidRPr="00B85CF3" w:rsidRDefault="008311F1" w:rsidP="008311F1">
            <w:pPr>
              <w:pStyle w:val="af5"/>
            </w:pPr>
          </w:p>
        </w:tc>
        <w:tc>
          <w:tcPr>
            <w:tcW w:w="817" w:type="dxa"/>
            <w:vAlign w:val="center"/>
          </w:tcPr>
          <w:p w14:paraId="52314346" w14:textId="39A5D064" w:rsidR="008311F1" w:rsidRPr="00B85CF3" w:rsidRDefault="008311F1" w:rsidP="008311F1">
            <w:pPr>
              <w:pStyle w:val="af5"/>
            </w:pPr>
            <w:r w:rsidRPr="00B85CF3">
              <w:rPr>
                <w:szCs w:val="21"/>
              </w:rPr>
              <w:t>SS</w:t>
            </w:r>
          </w:p>
        </w:tc>
        <w:tc>
          <w:tcPr>
            <w:tcW w:w="864" w:type="dxa"/>
            <w:vAlign w:val="center"/>
          </w:tcPr>
          <w:p w14:paraId="46EEAEDE" w14:textId="2938712F" w:rsidR="008311F1" w:rsidRPr="00B85CF3" w:rsidRDefault="008311F1" w:rsidP="008311F1">
            <w:pPr>
              <w:pStyle w:val="af5"/>
            </w:pPr>
            <w:r w:rsidRPr="00B85CF3">
              <w:rPr>
                <w:szCs w:val="21"/>
              </w:rPr>
              <w:t>800</w:t>
            </w:r>
          </w:p>
        </w:tc>
        <w:tc>
          <w:tcPr>
            <w:tcW w:w="902" w:type="dxa"/>
            <w:vAlign w:val="center"/>
          </w:tcPr>
          <w:p w14:paraId="4DB75DB4" w14:textId="755ADE47" w:rsidR="008311F1" w:rsidRPr="00B85CF3" w:rsidRDefault="008311F1" w:rsidP="008311F1">
            <w:pPr>
              <w:pStyle w:val="af5"/>
              <w:rPr>
                <w:szCs w:val="21"/>
              </w:rPr>
            </w:pPr>
            <w:r w:rsidRPr="00B85CF3">
              <w:rPr>
                <w:szCs w:val="21"/>
              </w:rPr>
              <w:t>0.032</w:t>
            </w:r>
          </w:p>
        </w:tc>
        <w:tc>
          <w:tcPr>
            <w:tcW w:w="698" w:type="dxa"/>
            <w:vMerge/>
            <w:vAlign w:val="center"/>
          </w:tcPr>
          <w:p w14:paraId="0E92A12E" w14:textId="77777777" w:rsidR="008311F1" w:rsidRPr="00B85CF3" w:rsidRDefault="008311F1" w:rsidP="008311F1">
            <w:pPr>
              <w:pStyle w:val="af5"/>
            </w:pPr>
          </w:p>
        </w:tc>
      </w:tr>
      <w:tr w:rsidR="00E17F96" w:rsidRPr="00B85CF3" w14:paraId="428659F2" w14:textId="77777777" w:rsidTr="0066303D">
        <w:trPr>
          <w:trHeight w:val="167"/>
        </w:trPr>
        <w:tc>
          <w:tcPr>
            <w:tcW w:w="636" w:type="dxa"/>
            <w:vMerge/>
            <w:vAlign w:val="center"/>
          </w:tcPr>
          <w:p w14:paraId="15A31201" w14:textId="77777777" w:rsidR="00AA55EF" w:rsidRPr="00B85CF3" w:rsidRDefault="00AA55EF" w:rsidP="00AA55EF">
            <w:pPr>
              <w:pStyle w:val="af5"/>
            </w:pPr>
          </w:p>
        </w:tc>
        <w:tc>
          <w:tcPr>
            <w:tcW w:w="994" w:type="dxa"/>
            <w:vMerge/>
            <w:vAlign w:val="center"/>
          </w:tcPr>
          <w:p w14:paraId="2BF65EAC" w14:textId="77777777" w:rsidR="00AA55EF" w:rsidRPr="00B85CF3" w:rsidRDefault="00AA55EF" w:rsidP="00AA55EF">
            <w:pPr>
              <w:pStyle w:val="af5"/>
            </w:pPr>
          </w:p>
        </w:tc>
        <w:tc>
          <w:tcPr>
            <w:tcW w:w="833" w:type="dxa"/>
            <w:vMerge/>
            <w:vAlign w:val="center"/>
          </w:tcPr>
          <w:p w14:paraId="259AA9B4" w14:textId="77777777" w:rsidR="00AA55EF" w:rsidRPr="00B85CF3" w:rsidRDefault="00AA55EF" w:rsidP="00AA55EF">
            <w:pPr>
              <w:pStyle w:val="af5"/>
            </w:pPr>
          </w:p>
        </w:tc>
        <w:tc>
          <w:tcPr>
            <w:tcW w:w="964" w:type="dxa"/>
            <w:vMerge/>
            <w:vAlign w:val="center"/>
          </w:tcPr>
          <w:p w14:paraId="396D213A" w14:textId="77777777" w:rsidR="00AA55EF" w:rsidRPr="00B85CF3" w:rsidRDefault="00AA55EF" w:rsidP="00AA55EF">
            <w:pPr>
              <w:pStyle w:val="af5"/>
            </w:pPr>
          </w:p>
        </w:tc>
        <w:tc>
          <w:tcPr>
            <w:tcW w:w="689" w:type="dxa"/>
            <w:vMerge/>
            <w:vAlign w:val="center"/>
          </w:tcPr>
          <w:p w14:paraId="2AA088CF" w14:textId="77777777" w:rsidR="00AA55EF" w:rsidRPr="00B85CF3" w:rsidRDefault="00AA55EF" w:rsidP="00AA55EF">
            <w:pPr>
              <w:pStyle w:val="af5"/>
            </w:pPr>
          </w:p>
        </w:tc>
        <w:tc>
          <w:tcPr>
            <w:tcW w:w="899" w:type="dxa"/>
            <w:vMerge/>
            <w:vAlign w:val="center"/>
          </w:tcPr>
          <w:p w14:paraId="6BAD45C3" w14:textId="77777777" w:rsidR="00AA55EF" w:rsidRPr="00B85CF3" w:rsidRDefault="00AA55EF" w:rsidP="00AA55EF">
            <w:pPr>
              <w:pStyle w:val="af5"/>
            </w:pPr>
          </w:p>
        </w:tc>
        <w:tc>
          <w:tcPr>
            <w:tcW w:w="817" w:type="dxa"/>
            <w:vAlign w:val="center"/>
          </w:tcPr>
          <w:p w14:paraId="715A3E80" w14:textId="37357D2B" w:rsidR="00AA55EF" w:rsidRPr="00B85CF3" w:rsidRDefault="00AA55EF" w:rsidP="00AA55EF">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864" w:type="dxa"/>
            <w:vAlign w:val="center"/>
          </w:tcPr>
          <w:p w14:paraId="2E1CADA9" w14:textId="1BFFAE36" w:rsidR="00AA55EF" w:rsidRPr="00B85CF3" w:rsidRDefault="00AA55EF" w:rsidP="00AA55EF">
            <w:pPr>
              <w:pStyle w:val="af5"/>
            </w:pPr>
            <w:r w:rsidRPr="00B85CF3">
              <w:t>60</w:t>
            </w:r>
          </w:p>
        </w:tc>
        <w:tc>
          <w:tcPr>
            <w:tcW w:w="902" w:type="dxa"/>
            <w:vAlign w:val="center"/>
          </w:tcPr>
          <w:p w14:paraId="1D3EFB4C" w14:textId="18EEB73E" w:rsidR="00AA55EF" w:rsidRPr="00B85CF3" w:rsidRDefault="00AA55EF" w:rsidP="00AA55EF">
            <w:pPr>
              <w:pStyle w:val="af5"/>
              <w:rPr>
                <w:szCs w:val="21"/>
              </w:rPr>
            </w:pPr>
            <w:r w:rsidRPr="00B85CF3">
              <w:rPr>
                <w:szCs w:val="21"/>
              </w:rPr>
              <w:t>0.002</w:t>
            </w:r>
          </w:p>
        </w:tc>
        <w:tc>
          <w:tcPr>
            <w:tcW w:w="698" w:type="dxa"/>
            <w:vMerge/>
            <w:vAlign w:val="center"/>
          </w:tcPr>
          <w:p w14:paraId="143B505A" w14:textId="77777777" w:rsidR="00AA55EF" w:rsidRPr="00B85CF3" w:rsidRDefault="00AA55EF" w:rsidP="00AA55EF">
            <w:pPr>
              <w:pStyle w:val="af5"/>
            </w:pPr>
          </w:p>
        </w:tc>
      </w:tr>
    </w:tbl>
    <w:p w14:paraId="220115E5" w14:textId="77777777" w:rsidR="00A849B6" w:rsidRPr="00B85CF3" w:rsidRDefault="00A849B6" w:rsidP="00A849B6">
      <w:pPr>
        <w:spacing w:before="156" w:after="156"/>
        <w:ind w:firstLine="480"/>
      </w:pPr>
      <w:r w:rsidRPr="00B85CF3">
        <w:rPr>
          <w:rFonts w:hint="eastAsia"/>
        </w:rPr>
        <w:t>（</w:t>
      </w:r>
      <w:r w:rsidRPr="00B85CF3">
        <w:rPr>
          <w:rFonts w:hint="eastAsia"/>
        </w:rPr>
        <w:t>3</w:t>
      </w:r>
      <w:r w:rsidRPr="00B85CF3">
        <w:rPr>
          <w:rFonts w:hint="eastAsia"/>
        </w:rPr>
        <w:t>）固体废物</w:t>
      </w:r>
    </w:p>
    <w:p w14:paraId="1EB1B302" w14:textId="77777777" w:rsidR="00A849B6" w:rsidRPr="00B85CF3" w:rsidRDefault="00A849B6" w:rsidP="00A849B6">
      <w:pPr>
        <w:pStyle w:val="af4"/>
        <w:spacing w:before="156" w:after="156"/>
        <w:ind w:firstLine="480"/>
        <w:sectPr w:rsidR="00A849B6" w:rsidRPr="00B85CF3" w:rsidSect="00625FC1">
          <w:headerReference w:type="even" r:id="rId47"/>
          <w:footerReference w:type="even" r:id="rId48"/>
          <w:headerReference w:type="first" r:id="rId49"/>
          <w:footerReference w:type="first" r:id="rId50"/>
          <w:pgSz w:w="11906" w:h="16838"/>
          <w:pgMar w:top="1440" w:right="1800" w:bottom="1440" w:left="1800" w:header="851" w:footer="992" w:gutter="0"/>
          <w:cols w:space="720"/>
          <w:docGrid w:type="lines" w:linePitch="312"/>
        </w:sectPr>
      </w:pPr>
    </w:p>
    <w:p w14:paraId="222D0BC6" w14:textId="0396DE7D" w:rsidR="00A849B6" w:rsidRPr="00B85CF3" w:rsidRDefault="00A849B6" w:rsidP="00A849B6">
      <w:pPr>
        <w:pStyle w:val="af4"/>
        <w:spacing w:before="156" w:after="156"/>
      </w:pPr>
      <w:r w:rsidRPr="00B85CF3">
        <w:rPr>
          <w:rFonts w:hint="eastAsia"/>
        </w:rPr>
        <w:lastRenderedPageBreak/>
        <w:t>表</w:t>
      </w:r>
      <w:r w:rsidRPr="00B85CF3">
        <w:rPr>
          <w:rFonts w:hint="eastAsia"/>
        </w:rPr>
        <w:t>3.2.</w:t>
      </w:r>
      <w:r w:rsidR="00AA55EF" w:rsidRPr="00B85CF3">
        <w:t>3</w:t>
      </w:r>
      <w:r w:rsidRPr="00B85CF3">
        <w:rPr>
          <w:rFonts w:hint="eastAsia"/>
        </w:rPr>
        <w:t xml:space="preserve">-3 </w:t>
      </w:r>
      <w:r w:rsidR="00AA55EF" w:rsidRPr="00B85CF3">
        <w:rPr>
          <w:rFonts w:hint="eastAsia"/>
        </w:rPr>
        <w:t>灯盏花</w:t>
      </w:r>
      <w:r w:rsidR="00AA55EF" w:rsidRPr="00B85CF3">
        <w:t>提取</w:t>
      </w:r>
      <w:r w:rsidRPr="00B85CF3">
        <w:rPr>
          <w:rFonts w:hint="eastAsia"/>
        </w:rPr>
        <w:t>固体废物产生情况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6"/>
        <w:gridCol w:w="2721"/>
        <w:gridCol w:w="1004"/>
        <w:gridCol w:w="913"/>
        <w:gridCol w:w="992"/>
        <w:gridCol w:w="1275"/>
        <w:gridCol w:w="1004"/>
        <w:gridCol w:w="851"/>
        <w:gridCol w:w="1184"/>
        <w:gridCol w:w="1937"/>
        <w:gridCol w:w="1391"/>
      </w:tblGrid>
      <w:tr w:rsidR="00E17F96" w:rsidRPr="00B85CF3" w14:paraId="0A8B9A26" w14:textId="77777777" w:rsidTr="0066303D">
        <w:trPr>
          <w:trHeight w:val="167"/>
        </w:trPr>
        <w:tc>
          <w:tcPr>
            <w:tcW w:w="676" w:type="dxa"/>
            <w:vMerge w:val="restart"/>
            <w:vAlign w:val="center"/>
          </w:tcPr>
          <w:p w14:paraId="5E883255" w14:textId="77777777" w:rsidR="00AA55EF" w:rsidRPr="00B85CF3" w:rsidRDefault="00AA55EF" w:rsidP="0066303D">
            <w:pPr>
              <w:pStyle w:val="af5"/>
            </w:pPr>
            <w:r w:rsidRPr="00B85CF3">
              <w:rPr>
                <w:rFonts w:hint="eastAsia"/>
              </w:rPr>
              <w:t>品种</w:t>
            </w:r>
          </w:p>
        </w:tc>
        <w:tc>
          <w:tcPr>
            <w:tcW w:w="2721" w:type="dxa"/>
            <w:vMerge w:val="restart"/>
            <w:vAlign w:val="center"/>
          </w:tcPr>
          <w:p w14:paraId="29FFE177" w14:textId="77777777" w:rsidR="00AA55EF" w:rsidRPr="00B85CF3" w:rsidRDefault="00AA55EF" w:rsidP="0066303D">
            <w:pPr>
              <w:pStyle w:val="af5"/>
            </w:pPr>
            <w:r w:rsidRPr="00B85CF3">
              <w:rPr>
                <w:rFonts w:hint="eastAsia"/>
              </w:rPr>
              <w:t>产污环节</w:t>
            </w:r>
          </w:p>
        </w:tc>
        <w:tc>
          <w:tcPr>
            <w:tcW w:w="1004" w:type="dxa"/>
            <w:vMerge w:val="restart"/>
            <w:vAlign w:val="center"/>
          </w:tcPr>
          <w:p w14:paraId="58794C00" w14:textId="77777777" w:rsidR="00AA55EF" w:rsidRPr="00B85CF3" w:rsidRDefault="00AA55EF" w:rsidP="0066303D">
            <w:pPr>
              <w:pStyle w:val="af5"/>
            </w:pPr>
            <w:r w:rsidRPr="00B85CF3">
              <w:rPr>
                <w:rFonts w:hint="eastAsia"/>
              </w:rPr>
              <w:t>污染源</w:t>
            </w:r>
          </w:p>
        </w:tc>
        <w:tc>
          <w:tcPr>
            <w:tcW w:w="913" w:type="dxa"/>
            <w:vMerge w:val="restart"/>
            <w:vAlign w:val="center"/>
          </w:tcPr>
          <w:p w14:paraId="40657790" w14:textId="77777777" w:rsidR="00AA55EF" w:rsidRPr="00B85CF3" w:rsidRDefault="00AA55EF" w:rsidP="0066303D">
            <w:pPr>
              <w:pStyle w:val="af5"/>
            </w:pPr>
            <w:r w:rsidRPr="00B85CF3">
              <w:rPr>
                <w:rFonts w:hint="eastAsia"/>
              </w:rPr>
              <w:t>固废名称</w:t>
            </w:r>
          </w:p>
        </w:tc>
        <w:tc>
          <w:tcPr>
            <w:tcW w:w="992" w:type="dxa"/>
            <w:vMerge w:val="restart"/>
            <w:vAlign w:val="center"/>
          </w:tcPr>
          <w:p w14:paraId="0FA8A7CE" w14:textId="77777777" w:rsidR="00AA55EF" w:rsidRPr="00B85CF3" w:rsidRDefault="00AA55EF" w:rsidP="0066303D">
            <w:pPr>
              <w:pStyle w:val="af5"/>
            </w:pPr>
            <w:r w:rsidRPr="00B85CF3">
              <w:rPr>
                <w:rFonts w:hint="eastAsia"/>
              </w:rPr>
              <w:t>固废类别</w:t>
            </w:r>
          </w:p>
        </w:tc>
        <w:tc>
          <w:tcPr>
            <w:tcW w:w="1275" w:type="dxa"/>
            <w:vMerge w:val="restart"/>
            <w:vAlign w:val="center"/>
          </w:tcPr>
          <w:p w14:paraId="543A512B" w14:textId="77777777" w:rsidR="00AA55EF" w:rsidRPr="00B85CF3" w:rsidRDefault="00AA55EF" w:rsidP="0066303D">
            <w:pPr>
              <w:pStyle w:val="af5"/>
            </w:pPr>
            <w:r w:rsidRPr="00B85CF3">
              <w:rPr>
                <w:rFonts w:hint="eastAsia"/>
              </w:rPr>
              <w:t>危险废物代码</w:t>
            </w:r>
          </w:p>
        </w:tc>
        <w:tc>
          <w:tcPr>
            <w:tcW w:w="1855" w:type="dxa"/>
            <w:gridSpan w:val="2"/>
            <w:vAlign w:val="center"/>
          </w:tcPr>
          <w:p w14:paraId="5C48B576" w14:textId="77777777" w:rsidR="00AA55EF" w:rsidRPr="00B85CF3" w:rsidRDefault="00AA55EF" w:rsidP="0066303D">
            <w:pPr>
              <w:pStyle w:val="af5"/>
            </w:pPr>
            <w:r w:rsidRPr="00B85CF3">
              <w:rPr>
                <w:rFonts w:hint="eastAsia"/>
              </w:rPr>
              <w:t>产生量</w:t>
            </w:r>
          </w:p>
        </w:tc>
        <w:tc>
          <w:tcPr>
            <w:tcW w:w="1184" w:type="dxa"/>
            <w:vMerge w:val="restart"/>
            <w:vAlign w:val="center"/>
          </w:tcPr>
          <w:p w14:paraId="6C665DB6" w14:textId="77777777" w:rsidR="00AA55EF" w:rsidRPr="00B85CF3" w:rsidRDefault="00AA55EF" w:rsidP="0066303D">
            <w:pPr>
              <w:pStyle w:val="af5"/>
            </w:pPr>
            <w:r w:rsidRPr="00B85CF3">
              <w:rPr>
                <w:rFonts w:hint="eastAsia"/>
              </w:rPr>
              <w:t>形态</w:t>
            </w:r>
          </w:p>
        </w:tc>
        <w:tc>
          <w:tcPr>
            <w:tcW w:w="1937" w:type="dxa"/>
            <w:vMerge w:val="restart"/>
            <w:vAlign w:val="center"/>
          </w:tcPr>
          <w:p w14:paraId="2E25F3E6" w14:textId="77777777" w:rsidR="00AA55EF" w:rsidRPr="00B85CF3" w:rsidRDefault="00AA55EF" w:rsidP="0066303D">
            <w:pPr>
              <w:pStyle w:val="af5"/>
            </w:pPr>
            <w:r w:rsidRPr="00B85CF3">
              <w:rPr>
                <w:rFonts w:hint="eastAsia"/>
              </w:rPr>
              <w:t>主要成分</w:t>
            </w:r>
          </w:p>
        </w:tc>
        <w:tc>
          <w:tcPr>
            <w:tcW w:w="1391" w:type="dxa"/>
            <w:vMerge w:val="restart"/>
            <w:vAlign w:val="center"/>
          </w:tcPr>
          <w:p w14:paraId="010A7DE0" w14:textId="77777777" w:rsidR="00AA55EF" w:rsidRPr="00B85CF3" w:rsidRDefault="00AA55EF" w:rsidP="0066303D">
            <w:pPr>
              <w:pStyle w:val="af5"/>
            </w:pPr>
            <w:r w:rsidRPr="00B85CF3">
              <w:rPr>
                <w:rFonts w:hint="eastAsia"/>
              </w:rPr>
              <w:t>排放去向</w:t>
            </w:r>
          </w:p>
        </w:tc>
      </w:tr>
      <w:tr w:rsidR="00E17F96" w:rsidRPr="00B85CF3" w14:paraId="2A7BFC02" w14:textId="77777777" w:rsidTr="0066303D">
        <w:trPr>
          <w:trHeight w:val="167"/>
        </w:trPr>
        <w:tc>
          <w:tcPr>
            <w:tcW w:w="676" w:type="dxa"/>
            <w:vMerge/>
            <w:vAlign w:val="center"/>
          </w:tcPr>
          <w:p w14:paraId="28A557E2" w14:textId="77777777" w:rsidR="00AA55EF" w:rsidRPr="00B85CF3" w:rsidRDefault="00AA55EF" w:rsidP="0066303D">
            <w:pPr>
              <w:pStyle w:val="af5"/>
            </w:pPr>
          </w:p>
        </w:tc>
        <w:tc>
          <w:tcPr>
            <w:tcW w:w="2721" w:type="dxa"/>
            <w:vMerge/>
            <w:vAlign w:val="center"/>
          </w:tcPr>
          <w:p w14:paraId="6A29414B" w14:textId="77777777" w:rsidR="00AA55EF" w:rsidRPr="00B85CF3" w:rsidRDefault="00AA55EF" w:rsidP="0066303D">
            <w:pPr>
              <w:pStyle w:val="af5"/>
            </w:pPr>
          </w:p>
        </w:tc>
        <w:tc>
          <w:tcPr>
            <w:tcW w:w="1004" w:type="dxa"/>
            <w:vMerge/>
            <w:vAlign w:val="center"/>
          </w:tcPr>
          <w:p w14:paraId="4BBAC7AE" w14:textId="77777777" w:rsidR="00AA55EF" w:rsidRPr="00B85CF3" w:rsidRDefault="00AA55EF" w:rsidP="0066303D">
            <w:pPr>
              <w:pStyle w:val="af5"/>
            </w:pPr>
          </w:p>
        </w:tc>
        <w:tc>
          <w:tcPr>
            <w:tcW w:w="913" w:type="dxa"/>
            <w:vMerge/>
            <w:vAlign w:val="center"/>
          </w:tcPr>
          <w:p w14:paraId="578B2FE2" w14:textId="77777777" w:rsidR="00AA55EF" w:rsidRPr="00B85CF3" w:rsidRDefault="00AA55EF" w:rsidP="0066303D">
            <w:pPr>
              <w:pStyle w:val="af5"/>
            </w:pPr>
          </w:p>
        </w:tc>
        <w:tc>
          <w:tcPr>
            <w:tcW w:w="992" w:type="dxa"/>
            <w:vMerge/>
            <w:vAlign w:val="center"/>
          </w:tcPr>
          <w:p w14:paraId="11B8CA7F" w14:textId="77777777" w:rsidR="00AA55EF" w:rsidRPr="00B85CF3" w:rsidRDefault="00AA55EF" w:rsidP="0066303D">
            <w:pPr>
              <w:pStyle w:val="af5"/>
            </w:pPr>
          </w:p>
        </w:tc>
        <w:tc>
          <w:tcPr>
            <w:tcW w:w="1275" w:type="dxa"/>
            <w:vMerge/>
            <w:vAlign w:val="center"/>
          </w:tcPr>
          <w:p w14:paraId="793D11FF" w14:textId="77777777" w:rsidR="00AA55EF" w:rsidRPr="00B85CF3" w:rsidRDefault="00AA55EF" w:rsidP="0066303D">
            <w:pPr>
              <w:pStyle w:val="af5"/>
            </w:pPr>
          </w:p>
        </w:tc>
        <w:tc>
          <w:tcPr>
            <w:tcW w:w="1004" w:type="dxa"/>
            <w:vAlign w:val="center"/>
          </w:tcPr>
          <w:p w14:paraId="36E855C1" w14:textId="77777777" w:rsidR="00AA55EF" w:rsidRPr="00B85CF3" w:rsidRDefault="00AA55EF" w:rsidP="0066303D">
            <w:pPr>
              <w:pStyle w:val="af5"/>
            </w:pPr>
            <w:r w:rsidRPr="00B85CF3">
              <w:rPr>
                <w:rFonts w:hint="eastAsia"/>
              </w:rPr>
              <w:t>kg/</w:t>
            </w:r>
            <w:r w:rsidRPr="00B85CF3">
              <w:rPr>
                <w:rFonts w:hint="eastAsia"/>
              </w:rPr>
              <w:t>批</w:t>
            </w:r>
          </w:p>
        </w:tc>
        <w:tc>
          <w:tcPr>
            <w:tcW w:w="851" w:type="dxa"/>
            <w:vAlign w:val="center"/>
          </w:tcPr>
          <w:p w14:paraId="0A2E992B" w14:textId="77777777" w:rsidR="00AA55EF" w:rsidRPr="00B85CF3" w:rsidRDefault="00AA55EF" w:rsidP="0066303D">
            <w:pPr>
              <w:pStyle w:val="af5"/>
            </w:pPr>
            <w:r w:rsidRPr="00B85CF3">
              <w:rPr>
                <w:rFonts w:hint="eastAsia"/>
              </w:rPr>
              <w:t>t/a</w:t>
            </w:r>
          </w:p>
        </w:tc>
        <w:tc>
          <w:tcPr>
            <w:tcW w:w="1184" w:type="dxa"/>
            <w:vMerge/>
            <w:vAlign w:val="center"/>
          </w:tcPr>
          <w:p w14:paraId="38B6C81C" w14:textId="77777777" w:rsidR="00AA55EF" w:rsidRPr="00B85CF3" w:rsidRDefault="00AA55EF" w:rsidP="0066303D">
            <w:pPr>
              <w:pStyle w:val="af5"/>
            </w:pPr>
          </w:p>
        </w:tc>
        <w:tc>
          <w:tcPr>
            <w:tcW w:w="1937" w:type="dxa"/>
            <w:vMerge/>
            <w:vAlign w:val="center"/>
          </w:tcPr>
          <w:p w14:paraId="5727AA92" w14:textId="77777777" w:rsidR="00AA55EF" w:rsidRPr="00B85CF3" w:rsidRDefault="00AA55EF" w:rsidP="0066303D">
            <w:pPr>
              <w:pStyle w:val="af5"/>
            </w:pPr>
          </w:p>
        </w:tc>
        <w:tc>
          <w:tcPr>
            <w:tcW w:w="1391" w:type="dxa"/>
            <w:vMerge/>
            <w:vAlign w:val="center"/>
          </w:tcPr>
          <w:p w14:paraId="27C7790F" w14:textId="77777777" w:rsidR="00AA55EF" w:rsidRPr="00B85CF3" w:rsidRDefault="00AA55EF" w:rsidP="0066303D">
            <w:pPr>
              <w:pStyle w:val="af5"/>
            </w:pPr>
          </w:p>
        </w:tc>
      </w:tr>
      <w:tr w:rsidR="00E17F96" w:rsidRPr="00B85CF3" w14:paraId="706D2A2B" w14:textId="77777777" w:rsidTr="0066303D">
        <w:trPr>
          <w:trHeight w:val="167"/>
        </w:trPr>
        <w:tc>
          <w:tcPr>
            <w:tcW w:w="676" w:type="dxa"/>
            <w:vMerge w:val="restart"/>
            <w:vAlign w:val="center"/>
          </w:tcPr>
          <w:p w14:paraId="717F9E1C" w14:textId="2A9645A3" w:rsidR="0066303D" w:rsidRPr="00B85CF3" w:rsidRDefault="0066303D" w:rsidP="0066303D">
            <w:pPr>
              <w:pStyle w:val="af5"/>
            </w:pPr>
            <w:r w:rsidRPr="00B85CF3">
              <w:rPr>
                <w:rFonts w:hint="eastAsia"/>
              </w:rPr>
              <w:t>灯盏花</w:t>
            </w:r>
            <w:r w:rsidRPr="00B85CF3">
              <w:t>提取</w:t>
            </w:r>
          </w:p>
        </w:tc>
        <w:tc>
          <w:tcPr>
            <w:tcW w:w="2721" w:type="dxa"/>
            <w:vAlign w:val="center"/>
          </w:tcPr>
          <w:p w14:paraId="47E179A7" w14:textId="77777777" w:rsidR="0066303D" w:rsidRPr="00B85CF3" w:rsidRDefault="0066303D" w:rsidP="0066303D">
            <w:pPr>
              <w:pStyle w:val="af5"/>
            </w:pPr>
            <w:r w:rsidRPr="00B85CF3">
              <w:rPr>
                <w:rFonts w:hint="eastAsia"/>
              </w:rPr>
              <w:t>前处理</w:t>
            </w:r>
          </w:p>
        </w:tc>
        <w:tc>
          <w:tcPr>
            <w:tcW w:w="1004" w:type="dxa"/>
            <w:vAlign w:val="center"/>
          </w:tcPr>
          <w:p w14:paraId="3004E1A6" w14:textId="6806B11C" w:rsidR="0066303D" w:rsidRPr="00B85CF3" w:rsidRDefault="0066303D" w:rsidP="0066303D">
            <w:pPr>
              <w:pStyle w:val="af5"/>
            </w:pPr>
            <w:r w:rsidRPr="00B85CF3">
              <w:rPr>
                <w:rFonts w:hint="eastAsia"/>
              </w:rPr>
              <w:t>S</w:t>
            </w:r>
            <w:r w:rsidRPr="00B85CF3">
              <w:rPr>
                <w:rFonts w:hint="eastAsia"/>
                <w:vertAlign w:val="subscript"/>
              </w:rPr>
              <w:t>2</w:t>
            </w:r>
            <w:r w:rsidRPr="00B85CF3">
              <w:t>3</w:t>
            </w:r>
            <w:r w:rsidRPr="00B85CF3">
              <w:rPr>
                <w:rFonts w:hint="eastAsia"/>
              </w:rPr>
              <w:t>-1</w:t>
            </w:r>
          </w:p>
        </w:tc>
        <w:tc>
          <w:tcPr>
            <w:tcW w:w="913" w:type="dxa"/>
            <w:vAlign w:val="center"/>
          </w:tcPr>
          <w:p w14:paraId="465158F3" w14:textId="77777777" w:rsidR="0066303D" w:rsidRPr="00B85CF3" w:rsidRDefault="0066303D" w:rsidP="0066303D">
            <w:pPr>
              <w:pStyle w:val="af5"/>
            </w:pPr>
            <w:r w:rsidRPr="00B85CF3">
              <w:rPr>
                <w:rFonts w:hint="eastAsia"/>
              </w:rPr>
              <w:t>非药用杂物</w:t>
            </w:r>
          </w:p>
        </w:tc>
        <w:tc>
          <w:tcPr>
            <w:tcW w:w="992" w:type="dxa"/>
            <w:vAlign w:val="center"/>
          </w:tcPr>
          <w:p w14:paraId="39CE2C3B" w14:textId="77777777" w:rsidR="0066303D" w:rsidRPr="00B85CF3" w:rsidRDefault="0066303D" w:rsidP="0066303D">
            <w:pPr>
              <w:pStyle w:val="af5"/>
            </w:pPr>
            <w:r w:rsidRPr="00B85CF3">
              <w:rPr>
                <w:rFonts w:hint="eastAsia"/>
              </w:rPr>
              <w:t>一般固废</w:t>
            </w:r>
          </w:p>
        </w:tc>
        <w:tc>
          <w:tcPr>
            <w:tcW w:w="1275" w:type="dxa"/>
            <w:vAlign w:val="center"/>
          </w:tcPr>
          <w:p w14:paraId="3583B7FD" w14:textId="77777777" w:rsidR="0066303D" w:rsidRPr="00B85CF3" w:rsidRDefault="0066303D" w:rsidP="0066303D">
            <w:pPr>
              <w:pStyle w:val="af5"/>
            </w:pPr>
            <w:r w:rsidRPr="00B85CF3">
              <w:t>/</w:t>
            </w:r>
          </w:p>
        </w:tc>
        <w:tc>
          <w:tcPr>
            <w:tcW w:w="1004" w:type="dxa"/>
            <w:vAlign w:val="center"/>
          </w:tcPr>
          <w:p w14:paraId="1936359C" w14:textId="2707160D" w:rsidR="0066303D" w:rsidRPr="00B85CF3" w:rsidRDefault="0066303D" w:rsidP="0066303D">
            <w:pPr>
              <w:pStyle w:val="af5"/>
            </w:pPr>
            <w:r w:rsidRPr="00B85CF3">
              <w:t>400</w:t>
            </w:r>
          </w:p>
        </w:tc>
        <w:tc>
          <w:tcPr>
            <w:tcW w:w="851" w:type="dxa"/>
            <w:vAlign w:val="center"/>
          </w:tcPr>
          <w:p w14:paraId="4FB36D33" w14:textId="61FA93C3" w:rsidR="0066303D" w:rsidRPr="00B85CF3" w:rsidRDefault="0066303D" w:rsidP="0066303D">
            <w:pPr>
              <w:pStyle w:val="af5"/>
            </w:pPr>
            <w:r w:rsidRPr="00B85CF3">
              <w:rPr>
                <w:szCs w:val="21"/>
              </w:rPr>
              <w:t>10</w:t>
            </w:r>
          </w:p>
        </w:tc>
        <w:tc>
          <w:tcPr>
            <w:tcW w:w="1184" w:type="dxa"/>
            <w:vAlign w:val="center"/>
          </w:tcPr>
          <w:p w14:paraId="31711AF7" w14:textId="77777777" w:rsidR="0066303D" w:rsidRPr="00B85CF3" w:rsidRDefault="0066303D" w:rsidP="0066303D">
            <w:pPr>
              <w:pStyle w:val="af5"/>
            </w:pPr>
            <w:r w:rsidRPr="00B85CF3">
              <w:rPr>
                <w:rFonts w:hint="eastAsia"/>
              </w:rPr>
              <w:t>固态</w:t>
            </w:r>
          </w:p>
        </w:tc>
        <w:tc>
          <w:tcPr>
            <w:tcW w:w="1937" w:type="dxa"/>
            <w:vAlign w:val="center"/>
          </w:tcPr>
          <w:p w14:paraId="5B243C9C" w14:textId="77777777" w:rsidR="0066303D" w:rsidRPr="00B85CF3" w:rsidRDefault="0066303D" w:rsidP="0066303D">
            <w:pPr>
              <w:pStyle w:val="af5"/>
            </w:pPr>
            <w:r w:rsidRPr="00B85CF3">
              <w:rPr>
                <w:rFonts w:hint="eastAsia"/>
              </w:rPr>
              <w:t>杂质</w:t>
            </w:r>
            <w:r w:rsidRPr="00B85CF3">
              <w:t>、</w:t>
            </w:r>
            <w:r w:rsidRPr="00B85CF3">
              <w:rPr>
                <w:rFonts w:hint="eastAsia"/>
              </w:rPr>
              <w:t>砂石、</w:t>
            </w:r>
            <w:r w:rsidRPr="00B85CF3">
              <w:t>异物</w:t>
            </w:r>
          </w:p>
        </w:tc>
        <w:tc>
          <w:tcPr>
            <w:tcW w:w="1391" w:type="dxa"/>
            <w:vAlign w:val="center"/>
          </w:tcPr>
          <w:p w14:paraId="1836266F" w14:textId="77777777" w:rsidR="0066303D" w:rsidRPr="00B85CF3" w:rsidRDefault="0066303D" w:rsidP="0066303D">
            <w:pPr>
              <w:pStyle w:val="af5"/>
            </w:pPr>
          </w:p>
        </w:tc>
      </w:tr>
      <w:tr w:rsidR="00E17F96" w:rsidRPr="00B85CF3" w14:paraId="50B453F7" w14:textId="77777777" w:rsidTr="0066303D">
        <w:trPr>
          <w:trHeight w:val="167"/>
        </w:trPr>
        <w:tc>
          <w:tcPr>
            <w:tcW w:w="676" w:type="dxa"/>
            <w:vMerge/>
            <w:vAlign w:val="center"/>
          </w:tcPr>
          <w:p w14:paraId="26F79627" w14:textId="77777777" w:rsidR="0066303D" w:rsidRPr="00B85CF3" w:rsidRDefault="0066303D" w:rsidP="0066303D">
            <w:pPr>
              <w:pStyle w:val="af5"/>
            </w:pPr>
          </w:p>
        </w:tc>
        <w:tc>
          <w:tcPr>
            <w:tcW w:w="2721" w:type="dxa"/>
            <w:vAlign w:val="center"/>
          </w:tcPr>
          <w:p w14:paraId="03482A9E" w14:textId="77777777" w:rsidR="0066303D" w:rsidRPr="00B85CF3" w:rsidRDefault="0066303D" w:rsidP="0066303D">
            <w:pPr>
              <w:pStyle w:val="af5"/>
            </w:pPr>
            <w:r w:rsidRPr="00B85CF3">
              <w:rPr>
                <w:rFonts w:hint="eastAsia"/>
              </w:rPr>
              <w:t>浸泡过滤</w:t>
            </w:r>
          </w:p>
        </w:tc>
        <w:tc>
          <w:tcPr>
            <w:tcW w:w="1004" w:type="dxa"/>
            <w:vAlign w:val="center"/>
          </w:tcPr>
          <w:p w14:paraId="029797B7" w14:textId="25CF0FEF" w:rsidR="0066303D" w:rsidRPr="00B85CF3" w:rsidRDefault="0066303D" w:rsidP="0066303D">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2</w:t>
            </w:r>
          </w:p>
        </w:tc>
        <w:tc>
          <w:tcPr>
            <w:tcW w:w="913" w:type="dxa"/>
            <w:vAlign w:val="center"/>
          </w:tcPr>
          <w:p w14:paraId="0CA3F052" w14:textId="77777777" w:rsidR="0066303D" w:rsidRPr="00B85CF3" w:rsidRDefault="0066303D" w:rsidP="0066303D">
            <w:pPr>
              <w:pStyle w:val="af5"/>
            </w:pPr>
            <w:r w:rsidRPr="00B85CF3">
              <w:rPr>
                <w:rFonts w:hint="eastAsia"/>
              </w:rPr>
              <w:t>滤渣</w:t>
            </w:r>
          </w:p>
        </w:tc>
        <w:tc>
          <w:tcPr>
            <w:tcW w:w="992" w:type="dxa"/>
            <w:vAlign w:val="center"/>
          </w:tcPr>
          <w:p w14:paraId="0847440B" w14:textId="77777777" w:rsidR="0066303D" w:rsidRPr="00B85CF3" w:rsidRDefault="0066303D" w:rsidP="0066303D">
            <w:pPr>
              <w:pStyle w:val="af5"/>
            </w:pPr>
            <w:r w:rsidRPr="00B85CF3">
              <w:rPr>
                <w:rFonts w:hint="eastAsia"/>
              </w:rPr>
              <w:t>一般固废</w:t>
            </w:r>
          </w:p>
        </w:tc>
        <w:tc>
          <w:tcPr>
            <w:tcW w:w="1275" w:type="dxa"/>
            <w:vAlign w:val="center"/>
          </w:tcPr>
          <w:p w14:paraId="310A0613" w14:textId="77777777" w:rsidR="0066303D" w:rsidRPr="00B85CF3" w:rsidRDefault="0066303D" w:rsidP="0066303D">
            <w:pPr>
              <w:pStyle w:val="af5"/>
            </w:pPr>
            <w:r w:rsidRPr="00B85CF3">
              <w:t>/</w:t>
            </w:r>
          </w:p>
        </w:tc>
        <w:tc>
          <w:tcPr>
            <w:tcW w:w="1004" w:type="dxa"/>
            <w:vAlign w:val="center"/>
          </w:tcPr>
          <w:p w14:paraId="6897D166" w14:textId="2B745B7E" w:rsidR="0066303D" w:rsidRPr="00B85CF3" w:rsidRDefault="0066303D" w:rsidP="0066303D">
            <w:pPr>
              <w:pStyle w:val="af5"/>
            </w:pPr>
            <w:r w:rsidRPr="00B85CF3">
              <w:t>8470.59</w:t>
            </w:r>
          </w:p>
        </w:tc>
        <w:tc>
          <w:tcPr>
            <w:tcW w:w="851" w:type="dxa"/>
            <w:vAlign w:val="center"/>
          </w:tcPr>
          <w:p w14:paraId="23491D28" w14:textId="65039A45" w:rsidR="0066303D" w:rsidRPr="00B85CF3" w:rsidRDefault="0066303D" w:rsidP="0066303D">
            <w:pPr>
              <w:pStyle w:val="af5"/>
            </w:pPr>
            <w:r w:rsidRPr="00B85CF3">
              <w:rPr>
                <w:szCs w:val="21"/>
              </w:rPr>
              <w:t>211.765</w:t>
            </w:r>
          </w:p>
        </w:tc>
        <w:tc>
          <w:tcPr>
            <w:tcW w:w="1184" w:type="dxa"/>
            <w:vAlign w:val="center"/>
          </w:tcPr>
          <w:p w14:paraId="46F05EF9" w14:textId="77777777" w:rsidR="0066303D" w:rsidRPr="00B85CF3" w:rsidRDefault="0066303D" w:rsidP="0066303D">
            <w:pPr>
              <w:pStyle w:val="af5"/>
            </w:pPr>
            <w:r w:rsidRPr="00B85CF3">
              <w:rPr>
                <w:rFonts w:hint="eastAsia"/>
              </w:rPr>
              <w:t>固态</w:t>
            </w:r>
          </w:p>
        </w:tc>
        <w:tc>
          <w:tcPr>
            <w:tcW w:w="1937" w:type="dxa"/>
            <w:vAlign w:val="center"/>
          </w:tcPr>
          <w:p w14:paraId="0E784F53" w14:textId="0C887305" w:rsidR="0066303D" w:rsidRPr="00B85CF3" w:rsidRDefault="0066303D" w:rsidP="0066303D">
            <w:pPr>
              <w:pStyle w:val="af5"/>
            </w:pPr>
            <w:r w:rsidRPr="00B85CF3">
              <w:rPr>
                <w:rFonts w:hint="eastAsia"/>
              </w:rPr>
              <w:t>药渣、乙醇、水</w:t>
            </w:r>
          </w:p>
        </w:tc>
        <w:tc>
          <w:tcPr>
            <w:tcW w:w="1391" w:type="dxa"/>
            <w:vMerge w:val="restart"/>
            <w:vAlign w:val="center"/>
          </w:tcPr>
          <w:p w14:paraId="3887E6F7" w14:textId="77777777" w:rsidR="0066303D" w:rsidRPr="00B85CF3" w:rsidRDefault="0066303D" w:rsidP="0066303D">
            <w:pPr>
              <w:pStyle w:val="af5"/>
            </w:pPr>
            <w:r w:rsidRPr="00B85CF3">
              <w:rPr>
                <w:rFonts w:hint="eastAsia"/>
              </w:rPr>
              <w:t>分别桶装后分区暂存于危废暂存间，暂存后定期交有危险废物处理资质的单位处置</w:t>
            </w:r>
          </w:p>
        </w:tc>
      </w:tr>
      <w:tr w:rsidR="00E17F96" w:rsidRPr="00B85CF3" w14:paraId="77921AAA" w14:textId="77777777" w:rsidTr="0066303D">
        <w:trPr>
          <w:trHeight w:val="167"/>
        </w:trPr>
        <w:tc>
          <w:tcPr>
            <w:tcW w:w="676" w:type="dxa"/>
            <w:vMerge/>
            <w:vAlign w:val="center"/>
          </w:tcPr>
          <w:p w14:paraId="31061A73" w14:textId="77777777" w:rsidR="0066303D" w:rsidRPr="00B85CF3" w:rsidRDefault="0066303D" w:rsidP="0066303D">
            <w:pPr>
              <w:pStyle w:val="af5"/>
            </w:pPr>
          </w:p>
        </w:tc>
        <w:tc>
          <w:tcPr>
            <w:tcW w:w="2721" w:type="dxa"/>
            <w:vAlign w:val="center"/>
          </w:tcPr>
          <w:p w14:paraId="523180F2" w14:textId="63F8B2B7" w:rsidR="0066303D" w:rsidRPr="00B85CF3" w:rsidRDefault="0066303D" w:rsidP="0066303D">
            <w:pPr>
              <w:pStyle w:val="af5"/>
            </w:pPr>
            <w:r w:rsidRPr="00B85CF3">
              <w:rPr>
                <w:rFonts w:hint="eastAsia"/>
              </w:rPr>
              <w:t>过柱洗脱浓缩</w:t>
            </w:r>
          </w:p>
        </w:tc>
        <w:tc>
          <w:tcPr>
            <w:tcW w:w="1004" w:type="dxa"/>
            <w:vAlign w:val="center"/>
          </w:tcPr>
          <w:p w14:paraId="502CB594" w14:textId="6D34464E" w:rsidR="0066303D" w:rsidRPr="00B85CF3" w:rsidRDefault="0066303D" w:rsidP="0066303D">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3</w:t>
            </w:r>
          </w:p>
        </w:tc>
        <w:tc>
          <w:tcPr>
            <w:tcW w:w="913" w:type="dxa"/>
            <w:vAlign w:val="center"/>
          </w:tcPr>
          <w:p w14:paraId="5E3EDDA8" w14:textId="02274BD3" w:rsidR="0066303D" w:rsidRPr="00B85CF3" w:rsidRDefault="0066303D" w:rsidP="0066303D">
            <w:pPr>
              <w:pStyle w:val="af5"/>
            </w:pPr>
            <w:r w:rsidRPr="00B85CF3">
              <w:rPr>
                <w:rFonts w:hint="eastAsia"/>
              </w:rPr>
              <w:t>废树脂</w:t>
            </w:r>
          </w:p>
        </w:tc>
        <w:tc>
          <w:tcPr>
            <w:tcW w:w="992" w:type="dxa"/>
            <w:vAlign w:val="center"/>
          </w:tcPr>
          <w:p w14:paraId="2CCA6FA4" w14:textId="77777777" w:rsidR="0066303D" w:rsidRPr="00B85CF3" w:rsidRDefault="0066303D" w:rsidP="0066303D">
            <w:pPr>
              <w:pStyle w:val="af5"/>
            </w:pPr>
            <w:r w:rsidRPr="00B85CF3">
              <w:rPr>
                <w:rFonts w:hint="eastAsia"/>
              </w:rPr>
              <w:t>HW02</w:t>
            </w:r>
          </w:p>
        </w:tc>
        <w:tc>
          <w:tcPr>
            <w:tcW w:w="1275" w:type="dxa"/>
            <w:vAlign w:val="center"/>
          </w:tcPr>
          <w:p w14:paraId="6D29B8D9" w14:textId="77777777" w:rsidR="0066303D" w:rsidRPr="00B85CF3" w:rsidRDefault="0066303D" w:rsidP="0066303D">
            <w:pPr>
              <w:pStyle w:val="af5"/>
            </w:pPr>
            <w:r w:rsidRPr="00B85CF3">
              <w:rPr>
                <w:rFonts w:hint="eastAsia"/>
              </w:rPr>
              <w:t>271-001-02</w:t>
            </w:r>
          </w:p>
        </w:tc>
        <w:tc>
          <w:tcPr>
            <w:tcW w:w="1004" w:type="dxa"/>
            <w:vAlign w:val="center"/>
          </w:tcPr>
          <w:p w14:paraId="74A5479A" w14:textId="403AB617" w:rsidR="0066303D" w:rsidRPr="00B85CF3" w:rsidRDefault="0066303D" w:rsidP="0066303D">
            <w:pPr>
              <w:pStyle w:val="af5"/>
            </w:pPr>
            <w:r w:rsidRPr="00B85CF3">
              <w:t>432</w:t>
            </w:r>
          </w:p>
        </w:tc>
        <w:tc>
          <w:tcPr>
            <w:tcW w:w="851" w:type="dxa"/>
            <w:vAlign w:val="center"/>
          </w:tcPr>
          <w:p w14:paraId="03B8D902" w14:textId="564241A0" w:rsidR="0066303D" w:rsidRPr="00B85CF3" w:rsidRDefault="0066303D" w:rsidP="0066303D">
            <w:pPr>
              <w:pStyle w:val="af5"/>
            </w:pPr>
            <w:r w:rsidRPr="00B85CF3">
              <w:rPr>
                <w:szCs w:val="21"/>
              </w:rPr>
              <w:t>10.8</w:t>
            </w:r>
          </w:p>
        </w:tc>
        <w:tc>
          <w:tcPr>
            <w:tcW w:w="1184" w:type="dxa"/>
            <w:vAlign w:val="center"/>
          </w:tcPr>
          <w:p w14:paraId="6569D127" w14:textId="77777777" w:rsidR="0066303D" w:rsidRPr="00B85CF3" w:rsidRDefault="0066303D" w:rsidP="0066303D">
            <w:pPr>
              <w:pStyle w:val="af5"/>
            </w:pPr>
            <w:r w:rsidRPr="00B85CF3">
              <w:rPr>
                <w:rFonts w:hint="eastAsia"/>
              </w:rPr>
              <w:t>固态</w:t>
            </w:r>
          </w:p>
        </w:tc>
        <w:tc>
          <w:tcPr>
            <w:tcW w:w="1937" w:type="dxa"/>
            <w:vAlign w:val="center"/>
          </w:tcPr>
          <w:p w14:paraId="2789C48C" w14:textId="685C85A6" w:rsidR="0066303D" w:rsidRPr="00B85CF3" w:rsidRDefault="0066303D" w:rsidP="0066303D">
            <w:pPr>
              <w:pStyle w:val="af5"/>
            </w:pPr>
            <w:r w:rsidRPr="00B85CF3">
              <w:rPr>
                <w:rFonts w:hint="eastAsia"/>
              </w:rPr>
              <w:t>树脂、有效成分、杂质成分、水</w:t>
            </w:r>
          </w:p>
        </w:tc>
        <w:tc>
          <w:tcPr>
            <w:tcW w:w="1391" w:type="dxa"/>
            <w:vMerge/>
            <w:vAlign w:val="center"/>
          </w:tcPr>
          <w:p w14:paraId="6B46009B" w14:textId="77777777" w:rsidR="0066303D" w:rsidRPr="00B85CF3" w:rsidRDefault="0066303D" w:rsidP="0066303D">
            <w:pPr>
              <w:pStyle w:val="af5"/>
            </w:pPr>
          </w:p>
        </w:tc>
      </w:tr>
      <w:tr w:rsidR="00E17F96" w:rsidRPr="00B85CF3" w14:paraId="5136FAEE" w14:textId="77777777" w:rsidTr="0066303D">
        <w:trPr>
          <w:trHeight w:val="167"/>
        </w:trPr>
        <w:tc>
          <w:tcPr>
            <w:tcW w:w="676" w:type="dxa"/>
            <w:vMerge/>
            <w:vAlign w:val="center"/>
          </w:tcPr>
          <w:p w14:paraId="47BC81B5" w14:textId="77777777" w:rsidR="0066303D" w:rsidRPr="00B85CF3" w:rsidRDefault="0066303D" w:rsidP="0066303D">
            <w:pPr>
              <w:pStyle w:val="af5"/>
            </w:pPr>
          </w:p>
        </w:tc>
        <w:tc>
          <w:tcPr>
            <w:tcW w:w="2721" w:type="dxa"/>
            <w:vAlign w:val="center"/>
          </w:tcPr>
          <w:p w14:paraId="25C8DBD8" w14:textId="1275264D" w:rsidR="0066303D" w:rsidRPr="00B85CF3" w:rsidRDefault="0066303D" w:rsidP="0066303D">
            <w:pPr>
              <w:pStyle w:val="af5"/>
            </w:pPr>
            <w:r w:rsidRPr="00B85CF3">
              <w:rPr>
                <w:rFonts w:hint="eastAsia"/>
              </w:rPr>
              <w:t>脱色过滤</w:t>
            </w:r>
          </w:p>
        </w:tc>
        <w:tc>
          <w:tcPr>
            <w:tcW w:w="1004" w:type="dxa"/>
            <w:vAlign w:val="center"/>
          </w:tcPr>
          <w:p w14:paraId="25A6A4D8" w14:textId="538601DD" w:rsidR="0066303D" w:rsidRPr="00B85CF3" w:rsidRDefault="0066303D" w:rsidP="0066303D">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4</w:t>
            </w:r>
          </w:p>
        </w:tc>
        <w:tc>
          <w:tcPr>
            <w:tcW w:w="913" w:type="dxa"/>
            <w:vAlign w:val="center"/>
          </w:tcPr>
          <w:p w14:paraId="050EAEDD" w14:textId="3070359A" w:rsidR="0066303D" w:rsidRPr="00B85CF3" w:rsidRDefault="0066303D" w:rsidP="0066303D">
            <w:pPr>
              <w:pStyle w:val="af5"/>
            </w:pPr>
            <w:r w:rsidRPr="00B85CF3">
              <w:rPr>
                <w:rFonts w:hint="eastAsia"/>
              </w:rPr>
              <w:t>滤渣</w:t>
            </w:r>
          </w:p>
        </w:tc>
        <w:tc>
          <w:tcPr>
            <w:tcW w:w="992" w:type="dxa"/>
            <w:vAlign w:val="center"/>
          </w:tcPr>
          <w:p w14:paraId="1F571733" w14:textId="46A78A82" w:rsidR="0066303D" w:rsidRPr="00B85CF3" w:rsidRDefault="0066303D" w:rsidP="0066303D">
            <w:pPr>
              <w:pStyle w:val="af5"/>
            </w:pPr>
            <w:r w:rsidRPr="00B85CF3">
              <w:rPr>
                <w:rFonts w:hint="eastAsia"/>
              </w:rPr>
              <w:t>HW02</w:t>
            </w:r>
          </w:p>
        </w:tc>
        <w:tc>
          <w:tcPr>
            <w:tcW w:w="1275" w:type="dxa"/>
            <w:vAlign w:val="center"/>
          </w:tcPr>
          <w:p w14:paraId="6B21BADE" w14:textId="24797F4F" w:rsidR="0066303D" w:rsidRPr="00B85CF3" w:rsidRDefault="0066303D" w:rsidP="0066303D">
            <w:pPr>
              <w:pStyle w:val="af5"/>
            </w:pPr>
            <w:r w:rsidRPr="00B85CF3">
              <w:rPr>
                <w:rFonts w:hint="eastAsia"/>
              </w:rPr>
              <w:t>271-001-02</w:t>
            </w:r>
          </w:p>
        </w:tc>
        <w:tc>
          <w:tcPr>
            <w:tcW w:w="1004" w:type="dxa"/>
            <w:vAlign w:val="center"/>
          </w:tcPr>
          <w:p w14:paraId="080AD176" w14:textId="10E34282" w:rsidR="0066303D" w:rsidRPr="00B85CF3" w:rsidRDefault="0066303D" w:rsidP="0066303D">
            <w:pPr>
              <w:pStyle w:val="af5"/>
            </w:pPr>
            <w:r w:rsidRPr="00B85CF3">
              <w:t>68.66</w:t>
            </w:r>
          </w:p>
        </w:tc>
        <w:tc>
          <w:tcPr>
            <w:tcW w:w="851" w:type="dxa"/>
            <w:vAlign w:val="center"/>
          </w:tcPr>
          <w:p w14:paraId="22124441" w14:textId="46DC7AEE" w:rsidR="0066303D" w:rsidRPr="00B85CF3" w:rsidRDefault="0066303D" w:rsidP="0066303D">
            <w:pPr>
              <w:pStyle w:val="af5"/>
              <w:rPr>
                <w:szCs w:val="21"/>
              </w:rPr>
            </w:pPr>
            <w:r w:rsidRPr="00B85CF3">
              <w:rPr>
                <w:szCs w:val="21"/>
              </w:rPr>
              <w:t>1.717</w:t>
            </w:r>
          </w:p>
        </w:tc>
        <w:tc>
          <w:tcPr>
            <w:tcW w:w="1184" w:type="dxa"/>
            <w:vAlign w:val="center"/>
          </w:tcPr>
          <w:p w14:paraId="31D147C8" w14:textId="7D878854" w:rsidR="0066303D" w:rsidRPr="00B85CF3" w:rsidRDefault="0066303D" w:rsidP="0066303D">
            <w:pPr>
              <w:pStyle w:val="af5"/>
            </w:pPr>
            <w:r w:rsidRPr="00B85CF3">
              <w:rPr>
                <w:rFonts w:hint="eastAsia"/>
              </w:rPr>
              <w:t>固态</w:t>
            </w:r>
          </w:p>
        </w:tc>
        <w:tc>
          <w:tcPr>
            <w:tcW w:w="1937" w:type="dxa"/>
            <w:vAlign w:val="center"/>
          </w:tcPr>
          <w:p w14:paraId="44BB9926" w14:textId="65493DA1" w:rsidR="0066303D" w:rsidRPr="00B85CF3" w:rsidRDefault="0066303D" w:rsidP="0066303D">
            <w:pPr>
              <w:pStyle w:val="af5"/>
            </w:pPr>
            <w:r w:rsidRPr="00B85CF3">
              <w:rPr>
                <w:rFonts w:hint="eastAsia"/>
              </w:rPr>
              <w:t>有效成分、杂质成分、乙醇、水、活性炭</w:t>
            </w:r>
          </w:p>
        </w:tc>
        <w:tc>
          <w:tcPr>
            <w:tcW w:w="1391" w:type="dxa"/>
            <w:vMerge/>
            <w:vAlign w:val="center"/>
          </w:tcPr>
          <w:p w14:paraId="6BEF2A4F" w14:textId="77777777" w:rsidR="0066303D" w:rsidRPr="00B85CF3" w:rsidRDefault="0066303D" w:rsidP="0066303D">
            <w:pPr>
              <w:pStyle w:val="af5"/>
            </w:pPr>
          </w:p>
        </w:tc>
      </w:tr>
      <w:tr w:rsidR="00E17F96" w:rsidRPr="00B85CF3" w14:paraId="1046D717" w14:textId="77777777" w:rsidTr="0066303D">
        <w:trPr>
          <w:trHeight w:val="167"/>
        </w:trPr>
        <w:tc>
          <w:tcPr>
            <w:tcW w:w="676" w:type="dxa"/>
            <w:vMerge/>
            <w:vAlign w:val="center"/>
          </w:tcPr>
          <w:p w14:paraId="7062D01D" w14:textId="77777777" w:rsidR="0066303D" w:rsidRPr="00B85CF3" w:rsidRDefault="0066303D" w:rsidP="0066303D">
            <w:pPr>
              <w:pStyle w:val="af5"/>
            </w:pPr>
          </w:p>
        </w:tc>
        <w:tc>
          <w:tcPr>
            <w:tcW w:w="2721" w:type="dxa"/>
            <w:vAlign w:val="center"/>
          </w:tcPr>
          <w:p w14:paraId="19D6D09D" w14:textId="01B50ED5" w:rsidR="0066303D" w:rsidRPr="00B85CF3" w:rsidRDefault="0066303D" w:rsidP="0066303D">
            <w:pPr>
              <w:pStyle w:val="af5"/>
            </w:pPr>
            <w:r w:rsidRPr="00B85CF3">
              <w:rPr>
                <w:rFonts w:hint="eastAsia"/>
              </w:rPr>
              <w:t>析晶离心</w:t>
            </w:r>
          </w:p>
        </w:tc>
        <w:tc>
          <w:tcPr>
            <w:tcW w:w="1004" w:type="dxa"/>
            <w:vAlign w:val="center"/>
          </w:tcPr>
          <w:p w14:paraId="610DD60C" w14:textId="4D10DC50" w:rsidR="0066303D" w:rsidRPr="00B85CF3" w:rsidRDefault="0066303D" w:rsidP="0066303D">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5</w:t>
            </w:r>
          </w:p>
        </w:tc>
        <w:tc>
          <w:tcPr>
            <w:tcW w:w="913" w:type="dxa"/>
            <w:vAlign w:val="center"/>
          </w:tcPr>
          <w:p w14:paraId="6AD98158" w14:textId="1A06BBAD" w:rsidR="0066303D" w:rsidRPr="00B85CF3" w:rsidRDefault="0066303D" w:rsidP="0066303D">
            <w:pPr>
              <w:pStyle w:val="af5"/>
            </w:pPr>
            <w:r w:rsidRPr="00B85CF3">
              <w:rPr>
                <w:rFonts w:hint="eastAsia"/>
              </w:rPr>
              <w:t>滤液</w:t>
            </w:r>
          </w:p>
        </w:tc>
        <w:tc>
          <w:tcPr>
            <w:tcW w:w="992" w:type="dxa"/>
            <w:vAlign w:val="center"/>
          </w:tcPr>
          <w:p w14:paraId="3543F7E4" w14:textId="7CBF9126" w:rsidR="0066303D" w:rsidRPr="00B85CF3" w:rsidRDefault="0066303D" w:rsidP="0066303D">
            <w:pPr>
              <w:pStyle w:val="af5"/>
            </w:pPr>
            <w:r w:rsidRPr="00B85CF3">
              <w:rPr>
                <w:rFonts w:hint="eastAsia"/>
              </w:rPr>
              <w:t>HW02</w:t>
            </w:r>
          </w:p>
        </w:tc>
        <w:tc>
          <w:tcPr>
            <w:tcW w:w="1275" w:type="dxa"/>
            <w:vAlign w:val="center"/>
          </w:tcPr>
          <w:p w14:paraId="0B89C777" w14:textId="5C3065D3" w:rsidR="0066303D" w:rsidRPr="00B85CF3" w:rsidRDefault="0066303D" w:rsidP="0066303D">
            <w:pPr>
              <w:pStyle w:val="af5"/>
            </w:pPr>
            <w:r w:rsidRPr="00B85CF3">
              <w:rPr>
                <w:rFonts w:hint="eastAsia"/>
              </w:rPr>
              <w:t>271-001-02</w:t>
            </w:r>
          </w:p>
        </w:tc>
        <w:tc>
          <w:tcPr>
            <w:tcW w:w="1004" w:type="dxa"/>
            <w:vAlign w:val="center"/>
          </w:tcPr>
          <w:p w14:paraId="3FB5C758" w14:textId="0D7F033D" w:rsidR="0066303D" w:rsidRPr="00B85CF3" w:rsidRDefault="0066303D" w:rsidP="0066303D">
            <w:pPr>
              <w:pStyle w:val="af5"/>
            </w:pPr>
            <w:r w:rsidRPr="00B85CF3">
              <w:t>635.93</w:t>
            </w:r>
          </w:p>
        </w:tc>
        <w:tc>
          <w:tcPr>
            <w:tcW w:w="851" w:type="dxa"/>
            <w:vAlign w:val="center"/>
          </w:tcPr>
          <w:p w14:paraId="3BAD4DC4" w14:textId="1364D434" w:rsidR="0066303D" w:rsidRPr="00B85CF3" w:rsidRDefault="0066303D" w:rsidP="0066303D">
            <w:pPr>
              <w:pStyle w:val="af5"/>
              <w:rPr>
                <w:szCs w:val="21"/>
              </w:rPr>
            </w:pPr>
            <w:r w:rsidRPr="00B85CF3">
              <w:rPr>
                <w:szCs w:val="21"/>
              </w:rPr>
              <w:t>15.898</w:t>
            </w:r>
          </w:p>
        </w:tc>
        <w:tc>
          <w:tcPr>
            <w:tcW w:w="1184" w:type="dxa"/>
            <w:vAlign w:val="center"/>
          </w:tcPr>
          <w:p w14:paraId="028D2708" w14:textId="5CABFCDF" w:rsidR="0066303D" w:rsidRPr="00B85CF3" w:rsidRDefault="0066303D" w:rsidP="0066303D">
            <w:pPr>
              <w:pStyle w:val="af5"/>
            </w:pPr>
            <w:r w:rsidRPr="00B85CF3">
              <w:rPr>
                <w:rFonts w:hint="eastAsia"/>
              </w:rPr>
              <w:t>液态</w:t>
            </w:r>
          </w:p>
        </w:tc>
        <w:tc>
          <w:tcPr>
            <w:tcW w:w="1937" w:type="dxa"/>
            <w:vAlign w:val="center"/>
          </w:tcPr>
          <w:p w14:paraId="7C1F14AD" w14:textId="035C4BF3" w:rsidR="0066303D" w:rsidRPr="00B85CF3" w:rsidRDefault="0066303D" w:rsidP="0066303D">
            <w:pPr>
              <w:pStyle w:val="af5"/>
            </w:pPr>
            <w:r w:rsidRPr="00B85CF3">
              <w:rPr>
                <w:rFonts w:hint="eastAsia"/>
              </w:rPr>
              <w:t>有效成分、杂质成分、乙醇、水、丙酮</w:t>
            </w:r>
          </w:p>
        </w:tc>
        <w:tc>
          <w:tcPr>
            <w:tcW w:w="1391" w:type="dxa"/>
            <w:vMerge/>
            <w:vAlign w:val="center"/>
          </w:tcPr>
          <w:p w14:paraId="4F692896" w14:textId="77777777" w:rsidR="0066303D" w:rsidRPr="00B85CF3" w:rsidRDefault="0066303D" w:rsidP="0066303D">
            <w:pPr>
              <w:pStyle w:val="af5"/>
            </w:pPr>
          </w:p>
        </w:tc>
      </w:tr>
    </w:tbl>
    <w:p w14:paraId="30A25449" w14:textId="77777777" w:rsidR="00AA55EF" w:rsidRPr="00B85CF3" w:rsidRDefault="00AA55EF" w:rsidP="00A849B6">
      <w:pPr>
        <w:pStyle w:val="af5"/>
        <w:spacing w:before="156" w:after="156"/>
        <w:ind w:firstLine="480"/>
        <w:sectPr w:rsidR="00AA55EF" w:rsidRPr="00B85CF3" w:rsidSect="00625FC1">
          <w:pgSz w:w="16838" w:h="11906" w:orient="landscape"/>
          <w:pgMar w:top="1797" w:right="1440" w:bottom="1797" w:left="1440" w:header="851" w:footer="992" w:gutter="0"/>
          <w:cols w:space="720"/>
          <w:docGrid w:type="linesAndChars" w:linePitch="312"/>
        </w:sectPr>
      </w:pPr>
    </w:p>
    <w:p w14:paraId="519995AA" w14:textId="19C3AA5D" w:rsidR="00DF630B" w:rsidRPr="00B85CF3" w:rsidRDefault="00DF630B" w:rsidP="00DF630B">
      <w:pPr>
        <w:pStyle w:val="3"/>
        <w:spacing w:before="156" w:after="156"/>
      </w:pPr>
      <w:bookmarkStart w:id="74" w:name="_Toc151055549"/>
      <w:r w:rsidRPr="00B85CF3">
        <w:rPr>
          <w:rFonts w:hint="eastAsia"/>
        </w:rPr>
        <w:lastRenderedPageBreak/>
        <w:t>3.3.</w:t>
      </w:r>
      <w:r w:rsidRPr="00B85CF3">
        <w:t xml:space="preserve">4 </w:t>
      </w:r>
      <w:r w:rsidRPr="00B85CF3">
        <w:rPr>
          <w:rFonts w:hint="eastAsia"/>
        </w:rPr>
        <w:t>2</w:t>
      </w:r>
      <w:r w:rsidRPr="00B85CF3">
        <w:t>#</w:t>
      </w:r>
      <w:r w:rsidRPr="00B85CF3">
        <w:rPr>
          <w:rFonts w:hint="eastAsia"/>
        </w:rPr>
        <w:t>车间产排污</w:t>
      </w:r>
      <w:r w:rsidRPr="00B85CF3">
        <w:t>汇总</w:t>
      </w:r>
    </w:p>
    <w:p w14:paraId="5B097AC8" w14:textId="4A36784C" w:rsidR="00DF630B" w:rsidRPr="00B85CF3" w:rsidRDefault="00DF630B" w:rsidP="00BF7D64">
      <w:pPr>
        <w:ind w:firstLine="480"/>
      </w:pPr>
      <w:r w:rsidRPr="00B85CF3">
        <w:rPr>
          <w:rFonts w:hint="eastAsia"/>
        </w:rPr>
        <w:t>2#</w:t>
      </w:r>
      <w:r w:rsidRPr="00B85CF3">
        <w:rPr>
          <w:rFonts w:hint="eastAsia"/>
        </w:rPr>
        <w:t>车间</w:t>
      </w:r>
      <w:r w:rsidRPr="00B85CF3">
        <w:t>为</w:t>
      </w:r>
      <w:r w:rsidRPr="00B85CF3">
        <w:rPr>
          <w:rFonts w:hint="eastAsia"/>
        </w:rPr>
        <w:t>中药</w:t>
      </w:r>
      <w:r w:rsidRPr="00B85CF3">
        <w:t>前处理及提取车间，</w:t>
      </w:r>
      <w:r w:rsidRPr="00B85CF3">
        <w:rPr>
          <w:rFonts w:hint="eastAsia"/>
        </w:rPr>
        <w:t>黄藤素提取、</w:t>
      </w:r>
      <w:r w:rsidRPr="00B85CF3">
        <w:t>穿心莲提取、灯盏花提取</w:t>
      </w:r>
      <w:r w:rsidRPr="00B85CF3">
        <w:rPr>
          <w:rFonts w:hint="eastAsia"/>
        </w:rPr>
        <w:t>共用</w:t>
      </w:r>
      <w:r w:rsidRPr="00B85CF3">
        <w:rPr>
          <w:rFonts w:hint="eastAsia"/>
        </w:rPr>
        <w:t>1</w:t>
      </w:r>
      <w:r w:rsidRPr="00B85CF3">
        <w:rPr>
          <w:rFonts w:hint="eastAsia"/>
        </w:rPr>
        <w:t>条</w:t>
      </w:r>
      <w:r w:rsidRPr="00B85CF3">
        <w:t>生产线，</w:t>
      </w:r>
      <w:r w:rsidRPr="00B85CF3">
        <w:rPr>
          <w:rFonts w:hint="eastAsia"/>
        </w:rPr>
        <w:t>因此</w:t>
      </w:r>
      <w:r w:rsidRPr="00B85CF3">
        <w:t>计算污染物</w:t>
      </w:r>
      <w:r w:rsidRPr="00B85CF3">
        <w:rPr>
          <w:rFonts w:hint="eastAsia"/>
        </w:rPr>
        <w:t>产生、</w:t>
      </w:r>
      <w:r w:rsidRPr="00B85CF3">
        <w:t>排放速率</w:t>
      </w:r>
      <w:r w:rsidRPr="00B85CF3">
        <w:rPr>
          <w:rFonts w:hint="eastAsia"/>
        </w:rPr>
        <w:t>（</w:t>
      </w:r>
      <w:r w:rsidRPr="00B85CF3">
        <w:rPr>
          <w:rFonts w:hint="eastAsia"/>
        </w:rPr>
        <w:t>kg</w:t>
      </w:r>
      <w:r w:rsidRPr="00B85CF3">
        <w:t>/h</w:t>
      </w:r>
      <w:r w:rsidRPr="00B85CF3">
        <w:rPr>
          <w:rFonts w:hint="eastAsia"/>
        </w:rPr>
        <w:t>）</w:t>
      </w:r>
      <w:r w:rsidRPr="00B85CF3">
        <w:t>按最大</w:t>
      </w:r>
      <w:r w:rsidRPr="00B85CF3">
        <w:rPr>
          <w:rFonts w:hint="eastAsia"/>
        </w:rPr>
        <w:t>速率</w:t>
      </w:r>
      <w:r w:rsidRPr="00B85CF3">
        <w:t>进行统计，计算污染物</w:t>
      </w:r>
      <w:r w:rsidRPr="00B85CF3">
        <w:rPr>
          <w:rFonts w:hint="eastAsia"/>
        </w:rPr>
        <w:t>产生、</w:t>
      </w:r>
      <w:r w:rsidRPr="00B85CF3">
        <w:t>排放</w:t>
      </w:r>
      <w:r w:rsidRPr="00B85CF3">
        <w:rPr>
          <w:rFonts w:hint="eastAsia"/>
        </w:rPr>
        <w:t>量（</w:t>
      </w:r>
      <w:r w:rsidRPr="00B85CF3">
        <w:t>t/a</w:t>
      </w:r>
      <w:r w:rsidRPr="00B85CF3">
        <w:rPr>
          <w:rFonts w:hint="eastAsia"/>
        </w:rPr>
        <w:t>）按</w:t>
      </w:r>
      <w:r w:rsidRPr="00B85CF3">
        <w:rPr>
          <w:rFonts w:hint="eastAsia"/>
        </w:rPr>
        <w:t>3</w:t>
      </w:r>
      <w:r w:rsidRPr="00B85CF3">
        <w:rPr>
          <w:rFonts w:hint="eastAsia"/>
        </w:rPr>
        <w:t>个</w:t>
      </w:r>
      <w:r w:rsidRPr="00B85CF3">
        <w:t>产品污染物之和</w:t>
      </w:r>
      <w:r w:rsidRPr="00B85CF3">
        <w:rPr>
          <w:rFonts w:hint="eastAsia"/>
        </w:rPr>
        <w:t>进行</w:t>
      </w:r>
      <w:r w:rsidRPr="00B85CF3">
        <w:t>统计。</w:t>
      </w:r>
    </w:p>
    <w:p w14:paraId="0C0F6910" w14:textId="08109317" w:rsidR="00DF630B" w:rsidRPr="00B85CF3" w:rsidRDefault="00DF630B" w:rsidP="00DF630B">
      <w:pPr>
        <w:pStyle w:val="4"/>
        <w:spacing w:before="152" w:after="152"/>
      </w:pPr>
      <w:r w:rsidRPr="00B85CF3">
        <w:rPr>
          <w:rFonts w:hint="eastAsia"/>
        </w:rPr>
        <w:t>3.3.</w:t>
      </w:r>
      <w:r w:rsidRPr="00B85CF3">
        <w:t>4</w:t>
      </w:r>
      <w:r w:rsidRPr="00B85CF3">
        <w:rPr>
          <w:rFonts w:hint="eastAsia"/>
        </w:rPr>
        <w:t>.1</w:t>
      </w:r>
      <w:r w:rsidRPr="00B85CF3">
        <w:rPr>
          <w:rFonts w:hint="eastAsia"/>
        </w:rPr>
        <w:t>废气</w:t>
      </w:r>
    </w:p>
    <w:p w14:paraId="144656BA" w14:textId="25979542" w:rsidR="00DF630B" w:rsidRPr="00B85CF3" w:rsidRDefault="00DF630B" w:rsidP="00BF7D64">
      <w:pPr>
        <w:ind w:firstLine="480"/>
      </w:pPr>
      <w:r w:rsidRPr="00B85CF3">
        <w:rPr>
          <w:rFonts w:hint="eastAsia"/>
        </w:rPr>
        <w:t>2#</w:t>
      </w:r>
      <w:r w:rsidRPr="00B85CF3">
        <w:rPr>
          <w:rFonts w:hint="eastAsia"/>
        </w:rPr>
        <w:t>车间</w:t>
      </w:r>
      <w:r w:rsidRPr="00B85CF3">
        <w:t>为</w:t>
      </w:r>
      <w:r w:rsidRPr="00B85CF3">
        <w:rPr>
          <w:rFonts w:hint="eastAsia"/>
        </w:rPr>
        <w:t>中药</w:t>
      </w:r>
      <w:r w:rsidRPr="00B85CF3">
        <w:t>前处理及提取车间，</w:t>
      </w:r>
      <w:r w:rsidRPr="00B85CF3">
        <w:rPr>
          <w:rFonts w:hint="eastAsia"/>
        </w:rPr>
        <w:t>产生的</w:t>
      </w:r>
      <w:r w:rsidRPr="00B85CF3">
        <w:t>废气污染物主要为含尘废气、酸性废气、有机废气等，</w:t>
      </w:r>
      <w:r w:rsidRPr="00B85CF3">
        <w:rPr>
          <w:rFonts w:hint="eastAsia"/>
        </w:rPr>
        <w:t>酸性</w:t>
      </w:r>
      <w:r w:rsidRPr="00B85CF3">
        <w:t>废气主要为</w:t>
      </w:r>
      <w:r w:rsidRPr="00B85CF3">
        <w:rPr>
          <w:rFonts w:hint="eastAsia"/>
        </w:rPr>
        <w:t>硫酸雾</w:t>
      </w:r>
      <w:r w:rsidRPr="00B85CF3">
        <w:t>，有机废气主要为乙醇、甲醇、</w:t>
      </w:r>
      <w:r w:rsidRPr="00B85CF3">
        <w:rPr>
          <w:rFonts w:hint="eastAsia"/>
        </w:rPr>
        <w:t>丙酮</w:t>
      </w:r>
      <w:r w:rsidRPr="00B85CF3">
        <w:t>，水溶性均较好，因此</w:t>
      </w:r>
      <w:r w:rsidRPr="00B85CF3">
        <w:rPr>
          <w:rFonts w:hint="eastAsia"/>
        </w:rPr>
        <w:t>含尘</w:t>
      </w:r>
      <w:r w:rsidRPr="00B85CF3">
        <w:t>废气</w:t>
      </w:r>
      <w:r w:rsidRPr="00B85CF3">
        <w:rPr>
          <w:rFonts w:hint="eastAsia"/>
        </w:rPr>
        <w:t>单独经</w:t>
      </w:r>
      <w:r w:rsidRPr="00B85CF3">
        <w:rPr>
          <w:rFonts w:hint="eastAsia"/>
        </w:rPr>
        <w:t>1</w:t>
      </w:r>
      <w:r w:rsidRPr="00B85CF3">
        <w:rPr>
          <w:rFonts w:hint="eastAsia"/>
        </w:rPr>
        <w:t>套</w:t>
      </w:r>
      <w:r w:rsidRPr="00B85CF3">
        <w:t>布袋除尘器</w:t>
      </w:r>
      <w:r w:rsidRPr="00B85CF3">
        <w:rPr>
          <w:rFonts w:hint="eastAsia"/>
        </w:rPr>
        <w:t>处理</w:t>
      </w:r>
      <w:r w:rsidRPr="00B85CF3">
        <w:t>，</w:t>
      </w:r>
      <w:r w:rsidRPr="00B85CF3">
        <w:rPr>
          <w:rFonts w:hint="eastAsia"/>
        </w:rPr>
        <w:t>处理</w:t>
      </w:r>
      <w:r w:rsidRPr="00B85CF3">
        <w:t>效率约</w:t>
      </w:r>
      <w:r w:rsidRPr="00B85CF3">
        <w:rPr>
          <w:rFonts w:hint="eastAsia"/>
        </w:rPr>
        <w:t>98%</w:t>
      </w:r>
      <w:r w:rsidRPr="00B85CF3">
        <w:rPr>
          <w:rFonts w:hint="eastAsia"/>
        </w:rPr>
        <w:t>，</w:t>
      </w:r>
      <w:r w:rsidRPr="00B85CF3">
        <w:t>酸性废气、有机废气合并经</w:t>
      </w:r>
      <w:r w:rsidRPr="00B85CF3">
        <w:rPr>
          <w:rFonts w:hint="eastAsia"/>
        </w:rPr>
        <w:t>1</w:t>
      </w:r>
      <w:r w:rsidRPr="00B85CF3">
        <w:rPr>
          <w:rFonts w:hint="eastAsia"/>
        </w:rPr>
        <w:t>套</w:t>
      </w:r>
      <w:r w:rsidRPr="00B85CF3">
        <w:t>“</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r w:rsidRPr="00B85CF3">
        <w:t>对酸性废气处理效率约</w:t>
      </w:r>
      <w:r w:rsidRPr="00B85CF3">
        <w:rPr>
          <w:rFonts w:hint="eastAsia"/>
        </w:rPr>
        <w:t>90%</w:t>
      </w:r>
      <w:r w:rsidRPr="00B85CF3">
        <w:rPr>
          <w:rFonts w:hint="eastAsia"/>
        </w:rPr>
        <w:t>，</w:t>
      </w:r>
      <w:r w:rsidRPr="00B85CF3">
        <w:t>对有机废气处理效率约</w:t>
      </w:r>
      <w:r w:rsidRPr="00B85CF3">
        <w:rPr>
          <w:rFonts w:hint="eastAsia"/>
        </w:rPr>
        <w:t>95%</w:t>
      </w:r>
      <w:r w:rsidRPr="00B85CF3">
        <w:rPr>
          <w:rFonts w:hint="eastAsia"/>
        </w:rPr>
        <w:t>。</w:t>
      </w:r>
    </w:p>
    <w:p w14:paraId="7EE78E2D" w14:textId="45EF4013" w:rsidR="00DF630B" w:rsidRPr="00B85CF3" w:rsidRDefault="00DF630B" w:rsidP="00DF630B">
      <w:pPr>
        <w:ind w:firstLine="480"/>
      </w:pPr>
      <w:r w:rsidRPr="00B85CF3">
        <w:rPr>
          <w:rFonts w:hint="eastAsia"/>
        </w:rPr>
        <w:t>含尘</w:t>
      </w:r>
      <w:r w:rsidRPr="00B85CF3">
        <w:t>废气产生工序主要为</w:t>
      </w:r>
      <w:r w:rsidRPr="00B85CF3">
        <w:rPr>
          <w:rFonts w:hint="eastAsia"/>
        </w:rPr>
        <w:t>中药材</w:t>
      </w:r>
      <w:r w:rsidRPr="00B85CF3">
        <w:t>前处理工序的</w:t>
      </w:r>
      <w:r w:rsidRPr="00B85CF3">
        <w:rPr>
          <w:rFonts w:hint="eastAsia"/>
        </w:rPr>
        <w:t>粉碎</w:t>
      </w:r>
      <w:r w:rsidRPr="00B85CF3">
        <w:t>、过筛</w:t>
      </w:r>
      <w:r w:rsidRPr="00B85CF3">
        <w:rPr>
          <w:rFonts w:hint="eastAsia"/>
        </w:rPr>
        <w:t>和成品粉碎混合包装，</w:t>
      </w:r>
      <w:r w:rsidRPr="00B85CF3">
        <w:t>粉碎机</w:t>
      </w:r>
      <w:r w:rsidR="00BF7D64" w:rsidRPr="00B85CF3">
        <w:rPr>
          <w:rFonts w:hint="eastAsia"/>
        </w:rPr>
        <w:t>、</w:t>
      </w:r>
      <w:r w:rsidR="004C75C0" w:rsidRPr="00B85CF3">
        <w:rPr>
          <w:rFonts w:hint="eastAsia"/>
        </w:rPr>
        <w:t>筛分机</w:t>
      </w:r>
      <w:r w:rsidR="00BF7D64" w:rsidRPr="00B85CF3">
        <w:t>密闭，自带</w:t>
      </w:r>
      <w:r w:rsidR="00CB640C" w:rsidRPr="00B85CF3">
        <w:t>负压收集</w:t>
      </w:r>
      <w:r w:rsidR="004C75C0" w:rsidRPr="00B85CF3">
        <w:t>，</w:t>
      </w:r>
      <w:r w:rsidR="00CB640C" w:rsidRPr="00B85CF3">
        <w:t>考虑到出料会有少量粉尘，因此粉尘</w:t>
      </w:r>
      <w:r w:rsidR="004C75C0" w:rsidRPr="00B85CF3">
        <w:t>综合收集效率取</w:t>
      </w:r>
      <w:r w:rsidR="00BF7D64" w:rsidRPr="00B85CF3">
        <w:t>99</w:t>
      </w:r>
      <w:r w:rsidR="00616963" w:rsidRPr="00B85CF3">
        <w:rPr>
          <w:rFonts w:hint="eastAsia"/>
        </w:rPr>
        <w:t>.</w:t>
      </w:r>
      <w:r w:rsidR="00616963" w:rsidRPr="00B85CF3">
        <w:t>5</w:t>
      </w:r>
      <w:r w:rsidR="004C75C0" w:rsidRPr="00B85CF3">
        <w:rPr>
          <w:rFonts w:hint="eastAsia"/>
        </w:rPr>
        <w:t>%</w:t>
      </w:r>
      <w:r w:rsidR="004C75C0" w:rsidRPr="00B85CF3">
        <w:rPr>
          <w:rFonts w:hint="eastAsia"/>
        </w:rPr>
        <w:t>，</w:t>
      </w:r>
      <w:r w:rsidR="00A53177" w:rsidRPr="00B85CF3">
        <w:rPr>
          <w:rFonts w:hint="eastAsia"/>
        </w:rPr>
        <w:t>根据</w:t>
      </w:r>
      <w:r w:rsidR="00A53177" w:rsidRPr="00B85CF3">
        <w:t>建设单位提供资料，</w:t>
      </w:r>
      <w:r w:rsidR="004C75C0" w:rsidRPr="00B85CF3">
        <w:t>收集风量</w:t>
      </w:r>
      <w:r w:rsidR="00A53177" w:rsidRPr="00B85CF3">
        <w:rPr>
          <w:rFonts w:hint="eastAsia"/>
        </w:rPr>
        <w:t>为</w:t>
      </w:r>
      <w:r w:rsidR="00B84BCC" w:rsidRPr="00B85CF3">
        <w:rPr>
          <w:rFonts w:hint="eastAsia"/>
        </w:rPr>
        <w:t>5000</w:t>
      </w:r>
      <w:r w:rsidR="00A53177" w:rsidRPr="00B85CF3">
        <w:rPr>
          <w:rFonts w:hint="eastAsia"/>
        </w:rPr>
        <w:t>m</w:t>
      </w:r>
      <w:r w:rsidR="00A53177" w:rsidRPr="00B85CF3">
        <w:rPr>
          <w:vertAlign w:val="superscript"/>
        </w:rPr>
        <w:t>3</w:t>
      </w:r>
      <w:r w:rsidR="00A53177" w:rsidRPr="00B85CF3">
        <w:t>/h</w:t>
      </w:r>
      <w:r w:rsidR="00A53177" w:rsidRPr="00B85CF3">
        <w:rPr>
          <w:rFonts w:hint="eastAsia"/>
        </w:rPr>
        <w:t>；有机废气</w:t>
      </w:r>
      <w:r w:rsidR="00A53177" w:rsidRPr="00B85CF3">
        <w:t>、</w:t>
      </w:r>
      <w:r w:rsidR="00A53177" w:rsidRPr="00B85CF3">
        <w:rPr>
          <w:rFonts w:hint="eastAsia"/>
        </w:rPr>
        <w:t>酸性</w:t>
      </w:r>
      <w:r w:rsidR="00A53177" w:rsidRPr="00B85CF3">
        <w:t>废气</w:t>
      </w:r>
      <w:r w:rsidR="00A53177" w:rsidRPr="00B85CF3">
        <w:rPr>
          <w:rFonts w:hint="eastAsia"/>
        </w:rPr>
        <w:t>产生</w:t>
      </w:r>
      <w:r w:rsidR="00A53177" w:rsidRPr="00B85CF3">
        <w:t>主要工序为配制、提取、</w:t>
      </w:r>
      <w:r w:rsidR="00A53177" w:rsidRPr="00B85CF3">
        <w:rPr>
          <w:rFonts w:hint="eastAsia"/>
        </w:rPr>
        <w:t>结晶离心</w:t>
      </w:r>
      <w:r w:rsidR="00A53177" w:rsidRPr="00B85CF3">
        <w:t>过滤、</w:t>
      </w:r>
      <w:r w:rsidR="00A53177" w:rsidRPr="00B85CF3">
        <w:rPr>
          <w:rFonts w:hint="eastAsia"/>
        </w:rPr>
        <w:t>脱色</w:t>
      </w:r>
      <w:r w:rsidR="00A53177" w:rsidRPr="00B85CF3">
        <w:t>过滤、浓缩、</w:t>
      </w:r>
      <w:r w:rsidR="00A53177" w:rsidRPr="00B85CF3">
        <w:rPr>
          <w:rFonts w:hint="eastAsia"/>
        </w:rPr>
        <w:t>干燥等</w:t>
      </w:r>
      <w:r w:rsidR="00A53177" w:rsidRPr="00B85CF3">
        <w:t>工序，均在密闭设备产生，</w:t>
      </w:r>
      <w:r w:rsidR="00A53177" w:rsidRPr="00B85CF3">
        <w:rPr>
          <w:rFonts w:hint="eastAsia"/>
        </w:rPr>
        <w:t>能够</w:t>
      </w:r>
      <w:r w:rsidR="00A53177" w:rsidRPr="00B85CF3">
        <w:t>通过管道</w:t>
      </w:r>
      <w:r w:rsidR="00A53177" w:rsidRPr="00B85CF3">
        <w:rPr>
          <w:rFonts w:hint="eastAsia"/>
        </w:rPr>
        <w:t>密闭</w:t>
      </w:r>
      <w:r w:rsidR="00A53177" w:rsidRPr="00B85CF3">
        <w:t>收集，收集风量为</w:t>
      </w:r>
      <w:r w:rsidR="00B84BCC" w:rsidRPr="00B85CF3">
        <w:rPr>
          <w:rFonts w:hint="eastAsia"/>
        </w:rPr>
        <w:t>1</w:t>
      </w:r>
      <w:r w:rsidR="008026C1" w:rsidRPr="00B85CF3">
        <w:t>8</w:t>
      </w:r>
      <w:r w:rsidR="00B84BCC" w:rsidRPr="00B85CF3">
        <w:rPr>
          <w:rFonts w:hint="eastAsia"/>
        </w:rPr>
        <w:t>000</w:t>
      </w:r>
      <w:r w:rsidR="00A53177" w:rsidRPr="00B85CF3">
        <w:rPr>
          <w:rFonts w:hint="eastAsia"/>
        </w:rPr>
        <w:t>m</w:t>
      </w:r>
      <w:r w:rsidR="00A53177" w:rsidRPr="00B85CF3">
        <w:rPr>
          <w:vertAlign w:val="superscript"/>
        </w:rPr>
        <w:t>3</w:t>
      </w:r>
      <w:r w:rsidR="00A53177" w:rsidRPr="00B85CF3">
        <w:t>/h</w:t>
      </w:r>
      <w:r w:rsidR="00A53177" w:rsidRPr="00B85CF3">
        <w:rPr>
          <w:rFonts w:hint="eastAsia"/>
        </w:rPr>
        <w:t>，</w:t>
      </w:r>
      <w:r w:rsidR="00A53177" w:rsidRPr="00B85CF3">
        <w:t>但</w:t>
      </w:r>
      <w:r w:rsidR="00A53177" w:rsidRPr="00B85CF3">
        <w:rPr>
          <w:rFonts w:hint="eastAsia"/>
        </w:rPr>
        <w:t>考虑到实际生产</w:t>
      </w:r>
      <w:r w:rsidR="00A53177" w:rsidRPr="00B85CF3">
        <w:t>过程中</w:t>
      </w:r>
      <w:r w:rsidR="00A53177" w:rsidRPr="00B85CF3">
        <w:rPr>
          <w:rFonts w:hint="eastAsia"/>
        </w:rPr>
        <w:t>设备与管线组件</w:t>
      </w:r>
      <w:r w:rsidR="00A53177" w:rsidRPr="00B85CF3">
        <w:t>等</w:t>
      </w:r>
      <w:r w:rsidR="00A53177" w:rsidRPr="00B85CF3">
        <w:rPr>
          <w:rFonts w:hint="eastAsia"/>
        </w:rPr>
        <w:t>可能泄漏</w:t>
      </w:r>
      <w:r w:rsidR="00A53177" w:rsidRPr="00B85CF3">
        <w:t>，</w:t>
      </w:r>
      <w:r w:rsidR="00A53177" w:rsidRPr="00B85CF3">
        <w:rPr>
          <w:rFonts w:hint="eastAsia"/>
        </w:rPr>
        <w:t>企业</w:t>
      </w:r>
      <w:r w:rsidR="00A53177" w:rsidRPr="00B85CF3">
        <w:t>定期</w:t>
      </w:r>
      <w:r w:rsidR="00A53177" w:rsidRPr="00B85CF3">
        <w:rPr>
          <w:rFonts w:hint="eastAsia"/>
        </w:rPr>
        <w:t>对设备与管线组件</w:t>
      </w:r>
      <w:r w:rsidR="00A53177" w:rsidRPr="00B85CF3">
        <w:t>进行</w:t>
      </w:r>
      <w:r w:rsidR="00A53177" w:rsidRPr="00B85CF3">
        <w:rPr>
          <w:rFonts w:hint="eastAsia"/>
        </w:rPr>
        <w:t>泄漏检测与修复（</w:t>
      </w:r>
      <w:r w:rsidR="00A53177" w:rsidRPr="00B85CF3">
        <w:t>LDAR</w:t>
      </w:r>
      <w:r w:rsidR="00A53177" w:rsidRPr="00B85CF3">
        <w:rPr>
          <w:rFonts w:hint="eastAsia"/>
        </w:rPr>
        <w:t>），降低无组织</w:t>
      </w:r>
      <w:r w:rsidR="00A53177" w:rsidRPr="00B85CF3">
        <w:t>废气泄漏排放，因此本次评价</w:t>
      </w:r>
      <w:r w:rsidR="00A53177" w:rsidRPr="00B85CF3">
        <w:rPr>
          <w:rFonts w:hint="eastAsia"/>
        </w:rPr>
        <w:t>对</w:t>
      </w:r>
      <w:r w:rsidR="00A53177" w:rsidRPr="00B85CF3">
        <w:t>车间无组织</w:t>
      </w:r>
      <w:r w:rsidR="00A53177" w:rsidRPr="00B85CF3">
        <w:rPr>
          <w:rFonts w:hint="eastAsia"/>
        </w:rPr>
        <w:t>废气</w:t>
      </w:r>
      <w:r w:rsidR="00A53177" w:rsidRPr="00B85CF3">
        <w:t>按车间使用原辅料的</w:t>
      </w:r>
      <w:r w:rsidR="00A53177" w:rsidRPr="00B85CF3">
        <w:rPr>
          <w:rFonts w:hint="eastAsia"/>
        </w:rPr>
        <w:t>万分之一</w:t>
      </w:r>
      <w:r w:rsidR="00A53177" w:rsidRPr="00B85CF3">
        <w:t>进行</w:t>
      </w:r>
      <w:r w:rsidR="00A53177" w:rsidRPr="00B85CF3">
        <w:rPr>
          <w:rFonts w:hint="eastAsia"/>
        </w:rPr>
        <w:t>估算</w:t>
      </w:r>
      <w:r w:rsidR="004D21B5" w:rsidRPr="00B85CF3">
        <w:rPr>
          <w:rFonts w:hint="eastAsia"/>
        </w:rPr>
        <w:t>，</w:t>
      </w:r>
      <w:r w:rsidR="004D21B5" w:rsidRPr="00B85CF3">
        <w:t>计算过程详见</w:t>
      </w:r>
      <w:r w:rsidR="004D21B5" w:rsidRPr="00B85CF3">
        <w:rPr>
          <w:rFonts w:hint="eastAsia"/>
        </w:rPr>
        <w:t>表</w:t>
      </w:r>
      <w:r w:rsidR="004D21B5" w:rsidRPr="00B85CF3">
        <w:rPr>
          <w:rFonts w:hint="eastAsia"/>
        </w:rPr>
        <w:t>3.5.2-6</w:t>
      </w:r>
      <w:r w:rsidR="00A53177" w:rsidRPr="00B85CF3">
        <w:rPr>
          <w:rFonts w:hint="eastAsia"/>
        </w:rPr>
        <w:t>。</w:t>
      </w:r>
    </w:p>
    <w:p w14:paraId="5A9F053E" w14:textId="1257FEA0" w:rsidR="00A53177" w:rsidRPr="00B85CF3" w:rsidRDefault="00A53177" w:rsidP="00DF630B">
      <w:pPr>
        <w:ind w:firstLine="480"/>
      </w:pPr>
      <w:r w:rsidRPr="00B85CF3">
        <w:rPr>
          <w:rFonts w:hint="eastAsia"/>
        </w:rPr>
        <w:t>2#</w:t>
      </w:r>
      <w:r w:rsidRPr="00B85CF3">
        <w:rPr>
          <w:rFonts w:hint="eastAsia"/>
        </w:rPr>
        <w:t>车间</w:t>
      </w:r>
      <w:r w:rsidRPr="00B85CF3">
        <w:t>废气产生、排放</w:t>
      </w:r>
      <w:r w:rsidRPr="00B85CF3">
        <w:rPr>
          <w:rFonts w:hint="eastAsia"/>
        </w:rPr>
        <w:t>情况</w:t>
      </w:r>
      <w:r w:rsidRPr="00B85CF3">
        <w:t>见表</w:t>
      </w:r>
      <w:r w:rsidRPr="00B85CF3">
        <w:rPr>
          <w:rFonts w:hint="eastAsia"/>
        </w:rPr>
        <w:t>3.3</w:t>
      </w:r>
      <w:r w:rsidRPr="00B85CF3">
        <w:t>.4-1</w:t>
      </w:r>
      <w:r w:rsidRPr="00B85CF3">
        <w:rPr>
          <w:rFonts w:hint="eastAsia"/>
        </w:rPr>
        <w:t>。</w:t>
      </w:r>
    </w:p>
    <w:p w14:paraId="18B7EC78" w14:textId="77777777" w:rsidR="0043031C" w:rsidRPr="00B85CF3" w:rsidRDefault="0043031C" w:rsidP="00DF630B">
      <w:pPr>
        <w:ind w:firstLine="480"/>
        <w:sectPr w:rsidR="0043031C" w:rsidRPr="00B85CF3" w:rsidSect="00625FC1">
          <w:headerReference w:type="even" r:id="rId51"/>
          <w:footerReference w:type="even" r:id="rId52"/>
          <w:headerReference w:type="first" r:id="rId53"/>
          <w:footerReference w:type="first" r:id="rId54"/>
          <w:pgSz w:w="11906" w:h="16838"/>
          <w:pgMar w:top="1440" w:right="1800" w:bottom="1440" w:left="1800" w:header="851" w:footer="992" w:gutter="0"/>
          <w:cols w:space="720"/>
          <w:docGrid w:type="lines" w:linePitch="312"/>
        </w:sectPr>
      </w:pPr>
    </w:p>
    <w:p w14:paraId="06262A26" w14:textId="77777777" w:rsidR="00A53177" w:rsidRPr="00B85CF3" w:rsidRDefault="00A53177" w:rsidP="00A53177">
      <w:pPr>
        <w:pStyle w:val="af4"/>
      </w:pPr>
      <w:r w:rsidRPr="00B85CF3">
        <w:lastRenderedPageBreak/>
        <w:t>表</w:t>
      </w:r>
      <w:r w:rsidRPr="00B85CF3">
        <w:rPr>
          <w:rFonts w:hint="eastAsia"/>
        </w:rPr>
        <w:t>3.3</w:t>
      </w:r>
      <w:r w:rsidRPr="00B85CF3">
        <w:t xml:space="preserve">.4-1 </w:t>
      </w:r>
      <w:r w:rsidRPr="00B85CF3">
        <w:rPr>
          <w:rFonts w:hint="eastAsia"/>
        </w:rPr>
        <w:t>2#</w:t>
      </w:r>
      <w:r w:rsidRPr="00B85CF3">
        <w:rPr>
          <w:rFonts w:hint="eastAsia"/>
        </w:rPr>
        <w:t>车间</w:t>
      </w:r>
      <w:r w:rsidRPr="00B85CF3">
        <w:t>废气产生、排放</w:t>
      </w:r>
      <w:r w:rsidRPr="00B85CF3">
        <w:rPr>
          <w:rFonts w:hint="eastAsia"/>
        </w:rPr>
        <w:t>情况一览表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850"/>
        <w:gridCol w:w="993"/>
        <w:gridCol w:w="850"/>
        <w:gridCol w:w="992"/>
        <w:gridCol w:w="1134"/>
        <w:gridCol w:w="993"/>
        <w:gridCol w:w="938"/>
        <w:gridCol w:w="711"/>
        <w:gridCol w:w="714"/>
        <w:gridCol w:w="1091"/>
        <w:gridCol w:w="1308"/>
        <w:gridCol w:w="876"/>
        <w:gridCol w:w="1085"/>
      </w:tblGrid>
      <w:tr w:rsidR="00E17F96" w:rsidRPr="00B85CF3" w14:paraId="47B36C2B" w14:textId="77777777" w:rsidTr="004D21B5">
        <w:trPr>
          <w:jc w:val="center"/>
        </w:trPr>
        <w:tc>
          <w:tcPr>
            <w:tcW w:w="1413" w:type="dxa"/>
            <w:vMerge w:val="restart"/>
            <w:vAlign w:val="center"/>
          </w:tcPr>
          <w:p w14:paraId="415B11E2" w14:textId="77777777" w:rsidR="00A53177" w:rsidRPr="00B85CF3" w:rsidRDefault="00A53177" w:rsidP="0047354D">
            <w:pPr>
              <w:pStyle w:val="af5"/>
            </w:pPr>
            <w:r w:rsidRPr="00B85CF3">
              <w:rPr>
                <w:rFonts w:hint="eastAsia"/>
              </w:rPr>
              <w:t>污染源</w:t>
            </w:r>
          </w:p>
        </w:tc>
        <w:tc>
          <w:tcPr>
            <w:tcW w:w="850" w:type="dxa"/>
            <w:vMerge w:val="restart"/>
            <w:vAlign w:val="center"/>
          </w:tcPr>
          <w:p w14:paraId="5DC9EADC" w14:textId="77777777" w:rsidR="00A53177" w:rsidRPr="00B85CF3" w:rsidRDefault="00A53177" w:rsidP="0047354D">
            <w:pPr>
              <w:pStyle w:val="af5"/>
            </w:pPr>
            <w:r w:rsidRPr="00B85CF3">
              <w:rPr>
                <w:rFonts w:hint="eastAsia"/>
              </w:rPr>
              <w:t>废气量</w:t>
            </w:r>
          </w:p>
          <w:p w14:paraId="2643D902" w14:textId="77777777" w:rsidR="00A53177" w:rsidRPr="00B85CF3" w:rsidRDefault="00A53177" w:rsidP="0047354D">
            <w:pPr>
              <w:pStyle w:val="af5"/>
            </w:pPr>
            <w:r w:rsidRPr="00B85CF3">
              <w:t>Nm</w:t>
            </w:r>
            <w:r w:rsidRPr="00B85CF3">
              <w:rPr>
                <w:vertAlign w:val="superscript"/>
              </w:rPr>
              <w:t>3</w:t>
            </w:r>
            <w:r w:rsidRPr="00B85CF3">
              <w:t>/h</w:t>
            </w:r>
          </w:p>
        </w:tc>
        <w:tc>
          <w:tcPr>
            <w:tcW w:w="993" w:type="dxa"/>
            <w:vMerge w:val="restart"/>
            <w:vAlign w:val="center"/>
          </w:tcPr>
          <w:p w14:paraId="13E8E876" w14:textId="77777777" w:rsidR="00A53177" w:rsidRPr="00B85CF3" w:rsidRDefault="00A53177" w:rsidP="0047354D">
            <w:pPr>
              <w:pStyle w:val="af5"/>
            </w:pPr>
            <w:r w:rsidRPr="00B85CF3">
              <w:rPr>
                <w:rFonts w:hint="eastAsia"/>
              </w:rPr>
              <w:t>污染物</w:t>
            </w:r>
          </w:p>
        </w:tc>
        <w:tc>
          <w:tcPr>
            <w:tcW w:w="2976" w:type="dxa"/>
            <w:gridSpan w:val="3"/>
            <w:vAlign w:val="center"/>
          </w:tcPr>
          <w:p w14:paraId="692ABC53" w14:textId="77777777" w:rsidR="00A53177" w:rsidRPr="00B85CF3" w:rsidRDefault="00A53177" w:rsidP="0047354D">
            <w:pPr>
              <w:pStyle w:val="af5"/>
            </w:pPr>
            <w:r w:rsidRPr="00B85CF3">
              <w:rPr>
                <w:rFonts w:hint="eastAsia"/>
              </w:rPr>
              <w:t>治理前</w:t>
            </w:r>
          </w:p>
        </w:tc>
        <w:tc>
          <w:tcPr>
            <w:tcW w:w="993" w:type="dxa"/>
            <w:vMerge w:val="restart"/>
            <w:vAlign w:val="center"/>
          </w:tcPr>
          <w:p w14:paraId="2787A49B" w14:textId="77777777" w:rsidR="00A53177" w:rsidRPr="00B85CF3" w:rsidRDefault="00A53177" w:rsidP="0047354D">
            <w:pPr>
              <w:pStyle w:val="af5"/>
            </w:pPr>
            <w:r w:rsidRPr="00B85CF3">
              <w:rPr>
                <w:rFonts w:hint="eastAsia"/>
              </w:rPr>
              <w:t>治理措施</w:t>
            </w:r>
          </w:p>
        </w:tc>
        <w:tc>
          <w:tcPr>
            <w:tcW w:w="938" w:type="dxa"/>
            <w:vMerge w:val="restart"/>
            <w:vAlign w:val="center"/>
          </w:tcPr>
          <w:p w14:paraId="19C289BB" w14:textId="77777777" w:rsidR="00A53177" w:rsidRPr="00B85CF3" w:rsidRDefault="00A53177" w:rsidP="0047354D">
            <w:pPr>
              <w:pStyle w:val="af5"/>
            </w:pPr>
            <w:r w:rsidRPr="00B85CF3">
              <w:rPr>
                <w:rFonts w:hint="eastAsia"/>
              </w:rPr>
              <w:t>治理效率</w:t>
            </w:r>
            <w:r w:rsidRPr="00B85CF3">
              <w:t>%</w:t>
            </w:r>
          </w:p>
        </w:tc>
        <w:tc>
          <w:tcPr>
            <w:tcW w:w="2516" w:type="dxa"/>
            <w:gridSpan w:val="3"/>
            <w:vAlign w:val="center"/>
          </w:tcPr>
          <w:p w14:paraId="572A7FFB" w14:textId="77777777" w:rsidR="00A53177" w:rsidRPr="00B85CF3" w:rsidRDefault="00A53177" w:rsidP="0047354D">
            <w:pPr>
              <w:pStyle w:val="af5"/>
            </w:pPr>
            <w:r w:rsidRPr="00B85CF3">
              <w:rPr>
                <w:rFonts w:hint="eastAsia"/>
              </w:rPr>
              <w:t>治理后</w:t>
            </w:r>
          </w:p>
        </w:tc>
        <w:tc>
          <w:tcPr>
            <w:tcW w:w="1308" w:type="dxa"/>
            <w:vMerge w:val="restart"/>
            <w:vAlign w:val="center"/>
          </w:tcPr>
          <w:p w14:paraId="147CB11A" w14:textId="77777777" w:rsidR="00A53177" w:rsidRPr="00B85CF3" w:rsidRDefault="00A53177" w:rsidP="0047354D">
            <w:pPr>
              <w:pStyle w:val="af5"/>
            </w:pPr>
            <w:r w:rsidRPr="00B85CF3">
              <w:rPr>
                <w:rFonts w:hint="eastAsia"/>
              </w:rPr>
              <w:t>排放口</w:t>
            </w:r>
          </w:p>
          <w:p w14:paraId="0EA30206" w14:textId="77777777" w:rsidR="00A53177" w:rsidRPr="00B85CF3" w:rsidRDefault="00A53177" w:rsidP="0047354D">
            <w:pPr>
              <w:pStyle w:val="af5"/>
            </w:pPr>
            <w:r w:rsidRPr="00B85CF3">
              <w:rPr>
                <w:rFonts w:hint="eastAsia"/>
              </w:rPr>
              <w:t>基本情况</w:t>
            </w:r>
          </w:p>
        </w:tc>
        <w:tc>
          <w:tcPr>
            <w:tcW w:w="1961" w:type="dxa"/>
            <w:gridSpan w:val="2"/>
            <w:vAlign w:val="center"/>
          </w:tcPr>
          <w:p w14:paraId="1E914FE9" w14:textId="77777777" w:rsidR="00A53177" w:rsidRPr="00B85CF3" w:rsidRDefault="00A53177" w:rsidP="0047354D">
            <w:pPr>
              <w:pStyle w:val="af5"/>
            </w:pPr>
            <w:r w:rsidRPr="00B85CF3">
              <w:rPr>
                <w:rFonts w:hint="eastAsia"/>
              </w:rPr>
              <w:t>无组织</w:t>
            </w:r>
            <w:r w:rsidRPr="00B85CF3">
              <w:t>排放</w:t>
            </w:r>
          </w:p>
        </w:tc>
      </w:tr>
      <w:tr w:rsidR="00E17F96" w:rsidRPr="00B85CF3" w14:paraId="1ED523F7" w14:textId="77777777" w:rsidTr="004D21B5">
        <w:trPr>
          <w:jc w:val="center"/>
        </w:trPr>
        <w:tc>
          <w:tcPr>
            <w:tcW w:w="1413" w:type="dxa"/>
            <w:vMerge/>
            <w:vAlign w:val="center"/>
          </w:tcPr>
          <w:p w14:paraId="4949953F" w14:textId="77777777" w:rsidR="00A53177" w:rsidRPr="00B85CF3" w:rsidRDefault="00A53177" w:rsidP="0047354D">
            <w:pPr>
              <w:pStyle w:val="af5"/>
            </w:pPr>
          </w:p>
        </w:tc>
        <w:tc>
          <w:tcPr>
            <w:tcW w:w="850" w:type="dxa"/>
            <w:vMerge/>
            <w:vAlign w:val="center"/>
          </w:tcPr>
          <w:p w14:paraId="26EF73BF" w14:textId="77777777" w:rsidR="00A53177" w:rsidRPr="00B85CF3" w:rsidRDefault="00A53177" w:rsidP="0047354D">
            <w:pPr>
              <w:pStyle w:val="af5"/>
            </w:pPr>
          </w:p>
        </w:tc>
        <w:tc>
          <w:tcPr>
            <w:tcW w:w="993" w:type="dxa"/>
            <w:vMerge/>
            <w:vAlign w:val="center"/>
          </w:tcPr>
          <w:p w14:paraId="4B382267" w14:textId="77777777" w:rsidR="00A53177" w:rsidRPr="00B85CF3" w:rsidRDefault="00A53177" w:rsidP="0047354D">
            <w:pPr>
              <w:pStyle w:val="af5"/>
            </w:pPr>
          </w:p>
        </w:tc>
        <w:tc>
          <w:tcPr>
            <w:tcW w:w="1842" w:type="dxa"/>
            <w:gridSpan w:val="2"/>
            <w:vAlign w:val="center"/>
          </w:tcPr>
          <w:p w14:paraId="438CB637" w14:textId="77777777" w:rsidR="00A53177" w:rsidRPr="00B85CF3" w:rsidRDefault="00A53177" w:rsidP="0047354D">
            <w:pPr>
              <w:pStyle w:val="af5"/>
            </w:pPr>
            <w:r w:rsidRPr="00B85CF3">
              <w:rPr>
                <w:rFonts w:hint="eastAsia"/>
              </w:rPr>
              <w:t>产生量</w:t>
            </w:r>
          </w:p>
        </w:tc>
        <w:tc>
          <w:tcPr>
            <w:tcW w:w="1134" w:type="dxa"/>
            <w:vAlign w:val="center"/>
          </w:tcPr>
          <w:p w14:paraId="08372BEF" w14:textId="77777777" w:rsidR="00A53177" w:rsidRPr="00B85CF3" w:rsidRDefault="00A53177" w:rsidP="0047354D">
            <w:pPr>
              <w:pStyle w:val="af5"/>
            </w:pPr>
            <w:r w:rsidRPr="00B85CF3">
              <w:rPr>
                <w:rFonts w:hint="eastAsia"/>
              </w:rPr>
              <w:t>产生浓度</w:t>
            </w:r>
          </w:p>
        </w:tc>
        <w:tc>
          <w:tcPr>
            <w:tcW w:w="993" w:type="dxa"/>
            <w:vMerge/>
            <w:vAlign w:val="center"/>
          </w:tcPr>
          <w:p w14:paraId="479D1C08" w14:textId="77777777" w:rsidR="00A53177" w:rsidRPr="00B85CF3" w:rsidRDefault="00A53177" w:rsidP="0047354D">
            <w:pPr>
              <w:pStyle w:val="af5"/>
            </w:pPr>
          </w:p>
        </w:tc>
        <w:tc>
          <w:tcPr>
            <w:tcW w:w="938" w:type="dxa"/>
            <w:vMerge/>
            <w:vAlign w:val="center"/>
          </w:tcPr>
          <w:p w14:paraId="71493F30" w14:textId="77777777" w:rsidR="00A53177" w:rsidRPr="00B85CF3" w:rsidRDefault="00A53177" w:rsidP="0047354D">
            <w:pPr>
              <w:pStyle w:val="af5"/>
            </w:pPr>
          </w:p>
        </w:tc>
        <w:tc>
          <w:tcPr>
            <w:tcW w:w="1425" w:type="dxa"/>
            <w:gridSpan w:val="2"/>
            <w:vAlign w:val="center"/>
          </w:tcPr>
          <w:p w14:paraId="2209FDF0" w14:textId="77777777" w:rsidR="00A53177" w:rsidRPr="00B85CF3" w:rsidRDefault="00A53177" w:rsidP="0047354D">
            <w:pPr>
              <w:pStyle w:val="af5"/>
            </w:pPr>
            <w:r w:rsidRPr="00B85CF3">
              <w:rPr>
                <w:rFonts w:hint="eastAsia"/>
              </w:rPr>
              <w:t>排放量</w:t>
            </w:r>
          </w:p>
        </w:tc>
        <w:tc>
          <w:tcPr>
            <w:tcW w:w="1091" w:type="dxa"/>
            <w:vAlign w:val="center"/>
          </w:tcPr>
          <w:p w14:paraId="745FB06F" w14:textId="77777777" w:rsidR="00A53177" w:rsidRPr="00B85CF3" w:rsidRDefault="00A53177" w:rsidP="0047354D">
            <w:pPr>
              <w:pStyle w:val="af5"/>
            </w:pPr>
            <w:r w:rsidRPr="00B85CF3">
              <w:rPr>
                <w:rFonts w:hint="eastAsia"/>
              </w:rPr>
              <w:t>排放浓度</w:t>
            </w:r>
          </w:p>
        </w:tc>
        <w:tc>
          <w:tcPr>
            <w:tcW w:w="1308" w:type="dxa"/>
            <w:vMerge/>
            <w:vAlign w:val="center"/>
          </w:tcPr>
          <w:p w14:paraId="160080C5" w14:textId="77777777" w:rsidR="00A53177" w:rsidRPr="00B85CF3" w:rsidRDefault="00A53177" w:rsidP="0047354D">
            <w:pPr>
              <w:pStyle w:val="af5"/>
            </w:pPr>
          </w:p>
        </w:tc>
        <w:tc>
          <w:tcPr>
            <w:tcW w:w="876" w:type="dxa"/>
            <w:vAlign w:val="center"/>
          </w:tcPr>
          <w:p w14:paraId="2C58D584" w14:textId="77777777" w:rsidR="00A53177" w:rsidRPr="00B85CF3" w:rsidRDefault="00A53177" w:rsidP="0047354D">
            <w:pPr>
              <w:pStyle w:val="af5"/>
            </w:pPr>
            <w:r w:rsidRPr="00B85CF3">
              <w:rPr>
                <w:rFonts w:hint="eastAsia"/>
              </w:rPr>
              <w:t>排放量</w:t>
            </w:r>
          </w:p>
        </w:tc>
        <w:tc>
          <w:tcPr>
            <w:tcW w:w="1085" w:type="dxa"/>
            <w:vAlign w:val="center"/>
          </w:tcPr>
          <w:p w14:paraId="6703FB86" w14:textId="77777777" w:rsidR="00A53177" w:rsidRPr="00B85CF3" w:rsidRDefault="00A53177" w:rsidP="0047354D">
            <w:pPr>
              <w:pStyle w:val="af5"/>
            </w:pPr>
            <w:r w:rsidRPr="00B85CF3">
              <w:rPr>
                <w:rFonts w:hint="eastAsia"/>
              </w:rPr>
              <w:t>排放</w:t>
            </w:r>
            <w:r w:rsidRPr="00B85CF3">
              <w:t>速率</w:t>
            </w:r>
          </w:p>
        </w:tc>
      </w:tr>
      <w:tr w:rsidR="00E17F96" w:rsidRPr="00B85CF3" w14:paraId="0A4A0AB3" w14:textId="77777777" w:rsidTr="004D21B5">
        <w:trPr>
          <w:jc w:val="center"/>
        </w:trPr>
        <w:tc>
          <w:tcPr>
            <w:tcW w:w="1413" w:type="dxa"/>
            <w:vMerge/>
            <w:vAlign w:val="center"/>
          </w:tcPr>
          <w:p w14:paraId="71D17DDD" w14:textId="77777777" w:rsidR="00A53177" w:rsidRPr="00B85CF3" w:rsidRDefault="00A53177" w:rsidP="0047354D">
            <w:pPr>
              <w:pStyle w:val="af5"/>
            </w:pPr>
          </w:p>
        </w:tc>
        <w:tc>
          <w:tcPr>
            <w:tcW w:w="850" w:type="dxa"/>
            <w:vMerge/>
            <w:vAlign w:val="center"/>
          </w:tcPr>
          <w:p w14:paraId="0CD67DE6" w14:textId="77777777" w:rsidR="00A53177" w:rsidRPr="00B85CF3" w:rsidRDefault="00A53177" w:rsidP="0047354D">
            <w:pPr>
              <w:pStyle w:val="af5"/>
            </w:pPr>
          </w:p>
        </w:tc>
        <w:tc>
          <w:tcPr>
            <w:tcW w:w="993" w:type="dxa"/>
            <w:vMerge/>
            <w:vAlign w:val="center"/>
          </w:tcPr>
          <w:p w14:paraId="1BA8A8B7" w14:textId="77777777" w:rsidR="00A53177" w:rsidRPr="00B85CF3" w:rsidRDefault="00A53177" w:rsidP="0047354D">
            <w:pPr>
              <w:pStyle w:val="af5"/>
            </w:pPr>
          </w:p>
        </w:tc>
        <w:tc>
          <w:tcPr>
            <w:tcW w:w="850" w:type="dxa"/>
            <w:vAlign w:val="center"/>
          </w:tcPr>
          <w:p w14:paraId="305D24E3" w14:textId="77777777" w:rsidR="00A53177" w:rsidRPr="00B85CF3" w:rsidRDefault="00A53177" w:rsidP="0047354D">
            <w:pPr>
              <w:pStyle w:val="af5"/>
            </w:pPr>
            <w:r w:rsidRPr="00B85CF3">
              <w:t>t/a</w:t>
            </w:r>
          </w:p>
        </w:tc>
        <w:tc>
          <w:tcPr>
            <w:tcW w:w="992" w:type="dxa"/>
            <w:vAlign w:val="center"/>
          </w:tcPr>
          <w:p w14:paraId="005CD8FB" w14:textId="77777777" w:rsidR="00A53177" w:rsidRPr="00B85CF3" w:rsidRDefault="00A53177" w:rsidP="0047354D">
            <w:pPr>
              <w:pStyle w:val="af5"/>
            </w:pPr>
            <w:r w:rsidRPr="00B85CF3">
              <w:t>kg/h</w:t>
            </w:r>
          </w:p>
        </w:tc>
        <w:tc>
          <w:tcPr>
            <w:tcW w:w="1134" w:type="dxa"/>
            <w:vAlign w:val="center"/>
          </w:tcPr>
          <w:p w14:paraId="04FCD7B9" w14:textId="77777777" w:rsidR="00A53177" w:rsidRPr="00B85CF3" w:rsidRDefault="00A53177" w:rsidP="0047354D">
            <w:pPr>
              <w:pStyle w:val="af5"/>
            </w:pPr>
            <w:r w:rsidRPr="00B85CF3">
              <w:t>mg/m</w:t>
            </w:r>
            <w:r w:rsidRPr="00B85CF3">
              <w:rPr>
                <w:vertAlign w:val="superscript"/>
              </w:rPr>
              <w:t>3</w:t>
            </w:r>
          </w:p>
        </w:tc>
        <w:tc>
          <w:tcPr>
            <w:tcW w:w="993" w:type="dxa"/>
            <w:vMerge/>
            <w:vAlign w:val="center"/>
          </w:tcPr>
          <w:p w14:paraId="72EC9312" w14:textId="77777777" w:rsidR="00A53177" w:rsidRPr="00B85CF3" w:rsidRDefault="00A53177" w:rsidP="0047354D">
            <w:pPr>
              <w:pStyle w:val="af5"/>
            </w:pPr>
          </w:p>
        </w:tc>
        <w:tc>
          <w:tcPr>
            <w:tcW w:w="938" w:type="dxa"/>
            <w:vMerge/>
            <w:vAlign w:val="center"/>
          </w:tcPr>
          <w:p w14:paraId="78D310F5" w14:textId="77777777" w:rsidR="00A53177" w:rsidRPr="00B85CF3" w:rsidRDefault="00A53177" w:rsidP="0047354D">
            <w:pPr>
              <w:pStyle w:val="af5"/>
            </w:pPr>
          </w:p>
        </w:tc>
        <w:tc>
          <w:tcPr>
            <w:tcW w:w="711" w:type="dxa"/>
            <w:vAlign w:val="center"/>
          </w:tcPr>
          <w:p w14:paraId="543E84F5" w14:textId="77777777" w:rsidR="00A53177" w:rsidRPr="00B85CF3" w:rsidRDefault="00A53177" w:rsidP="0047354D">
            <w:pPr>
              <w:pStyle w:val="af5"/>
            </w:pPr>
            <w:r w:rsidRPr="00B85CF3">
              <w:t>t/a</w:t>
            </w:r>
          </w:p>
        </w:tc>
        <w:tc>
          <w:tcPr>
            <w:tcW w:w="714" w:type="dxa"/>
            <w:vAlign w:val="center"/>
          </w:tcPr>
          <w:p w14:paraId="7D7F91E1" w14:textId="77777777" w:rsidR="00A53177" w:rsidRPr="00B85CF3" w:rsidRDefault="00A53177" w:rsidP="0047354D">
            <w:pPr>
              <w:pStyle w:val="af5"/>
            </w:pPr>
            <w:r w:rsidRPr="00B85CF3">
              <w:t>kg/h</w:t>
            </w:r>
          </w:p>
        </w:tc>
        <w:tc>
          <w:tcPr>
            <w:tcW w:w="1091" w:type="dxa"/>
            <w:vAlign w:val="center"/>
          </w:tcPr>
          <w:p w14:paraId="220C4DA4" w14:textId="77777777" w:rsidR="00A53177" w:rsidRPr="00B85CF3" w:rsidRDefault="00A53177" w:rsidP="0047354D">
            <w:pPr>
              <w:pStyle w:val="af5"/>
            </w:pPr>
            <w:r w:rsidRPr="00B85CF3">
              <w:t>mg/m</w:t>
            </w:r>
            <w:r w:rsidRPr="00B85CF3">
              <w:rPr>
                <w:vertAlign w:val="superscript"/>
              </w:rPr>
              <w:t>3</w:t>
            </w:r>
          </w:p>
        </w:tc>
        <w:tc>
          <w:tcPr>
            <w:tcW w:w="1308" w:type="dxa"/>
            <w:vMerge/>
            <w:vAlign w:val="center"/>
          </w:tcPr>
          <w:p w14:paraId="4D0B4B71" w14:textId="77777777" w:rsidR="00A53177" w:rsidRPr="00B85CF3" w:rsidRDefault="00A53177" w:rsidP="0047354D">
            <w:pPr>
              <w:pStyle w:val="af5"/>
            </w:pPr>
          </w:p>
        </w:tc>
        <w:tc>
          <w:tcPr>
            <w:tcW w:w="876" w:type="dxa"/>
            <w:vAlign w:val="center"/>
          </w:tcPr>
          <w:p w14:paraId="455A171A" w14:textId="77777777" w:rsidR="00A53177" w:rsidRPr="00B85CF3" w:rsidRDefault="00A53177" w:rsidP="0047354D">
            <w:pPr>
              <w:pStyle w:val="af5"/>
            </w:pPr>
            <w:r w:rsidRPr="00B85CF3">
              <w:t>t/a</w:t>
            </w:r>
          </w:p>
        </w:tc>
        <w:tc>
          <w:tcPr>
            <w:tcW w:w="1085" w:type="dxa"/>
            <w:vAlign w:val="center"/>
          </w:tcPr>
          <w:p w14:paraId="2C350D40" w14:textId="77777777" w:rsidR="00A53177" w:rsidRPr="00B85CF3" w:rsidRDefault="00A53177" w:rsidP="0047354D">
            <w:pPr>
              <w:pStyle w:val="af5"/>
            </w:pPr>
            <w:r w:rsidRPr="00B85CF3">
              <w:t>kg/h</w:t>
            </w:r>
          </w:p>
        </w:tc>
      </w:tr>
      <w:tr w:rsidR="00782D19" w:rsidRPr="00B85CF3" w14:paraId="4B064A43" w14:textId="77777777" w:rsidTr="004D21B5">
        <w:trPr>
          <w:jc w:val="center"/>
        </w:trPr>
        <w:tc>
          <w:tcPr>
            <w:tcW w:w="1413" w:type="dxa"/>
            <w:vAlign w:val="center"/>
          </w:tcPr>
          <w:p w14:paraId="38D7CC54" w14:textId="494663A2" w:rsidR="00782D19" w:rsidRPr="00B85CF3" w:rsidRDefault="00782D19" w:rsidP="00782D19">
            <w:pPr>
              <w:pStyle w:val="af5"/>
            </w:pPr>
            <w:r w:rsidRPr="00B85CF3">
              <w:rPr>
                <w:rFonts w:hint="eastAsia"/>
              </w:rPr>
              <w:t>黄藤素</w:t>
            </w:r>
            <w:r w:rsidRPr="00B85CF3">
              <w:t>提取</w:t>
            </w:r>
            <w:r w:rsidRPr="00B85CF3">
              <w:rPr>
                <w:rFonts w:hint="eastAsia"/>
                <w:szCs w:val="21"/>
              </w:rPr>
              <w:t>含尘废气</w:t>
            </w:r>
          </w:p>
        </w:tc>
        <w:tc>
          <w:tcPr>
            <w:tcW w:w="850" w:type="dxa"/>
            <w:vMerge w:val="restart"/>
            <w:vAlign w:val="center"/>
          </w:tcPr>
          <w:p w14:paraId="49C67461" w14:textId="15C74019" w:rsidR="00782D19" w:rsidRPr="00B85CF3" w:rsidRDefault="00782D19" w:rsidP="00782D19">
            <w:pPr>
              <w:pStyle w:val="af5"/>
            </w:pPr>
            <w:r w:rsidRPr="00B85CF3">
              <w:rPr>
                <w:rFonts w:hint="eastAsia"/>
              </w:rPr>
              <w:t>5000</w:t>
            </w:r>
          </w:p>
        </w:tc>
        <w:tc>
          <w:tcPr>
            <w:tcW w:w="993" w:type="dxa"/>
            <w:vAlign w:val="center"/>
          </w:tcPr>
          <w:p w14:paraId="5D6B7A1D" w14:textId="4D310904" w:rsidR="00782D19" w:rsidRPr="00B85CF3" w:rsidRDefault="00782D19" w:rsidP="00782D19">
            <w:pPr>
              <w:pStyle w:val="af5"/>
            </w:pPr>
            <w:r w:rsidRPr="00B85CF3">
              <w:rPr>
                <w:rFonts w:hint="eastAsia"/>
              </w:rPr>
              <w:t>颗粒物</w:t>
            </w:r>
          </w:p>
        </w:tc>
        <w:tc>
          <w:tcPr>
            <w:tcW w:w="850" w:type="dxa"/>
            <w:vAlign w:val="center"/>
          </w:tcPr>
          <w:p w14:paraId="7F38924F" w14:textId="78968746" w:rsidR="00782D19" w:rsidRPr="00B85CF3" w:rsidRDefault="00782D19" w:rsidP="00782D19">
            <w:pPr>
              <w:pStyle w:val="af5"/>
            </w:pPr>
            <w:r w:rsidRPr="00B85CF3">
              <w:rPr>
                <w:szCs w:val="21"/>
              </w:rPr>
              <w:t>10.07</w:t>
            </w:r>
          </w:p>
        </w:tc>
        <w:tc>
          <w:tcPr>
            <w:tcW w:w="992" w:type="dxa"/>
            <w:vAlign w:val="center"/>
          </w:tcPr>
          <w:p w14:paraId="3851D07E" w14:textId="77E5A2DE" w:rsidR="00782D19" w:rsidRPr="00B85CF3" w:rsidRDefault="00782D19" w:rsidP="00782D19">
            <w:pPr>
              <w:pStyle w:val="af5"/>
            </w:pPr>
            <w:r w:rsidRPr="00B85CF3">
              <w:rPr>
                <w:szCs w:val="21"/>
              </w:rPr>
              <w:t>4.197</w:t>
            </w:r>
          </w:p>
        </w:tc>
        <w:tc>
          <w:tcPr>
            <w:tcW w:w="1134" w:type="dxa"/>
            <w:vAlign w:val="center"/>
          </w:tcPr>
          <w:p w14:paraId="35B84BEA" w14:textId="63FFF73F" w:rsidR="00782D19" w:rsidRPr="00B85CF3" w:rsidRDefault="00782D19" w:rsidP="00782D19">
            <w:pPr>
              <w:pStyle w:val="af5"/>
            </w:pPr>
            <w:r w:rsidRPr="00B85CF3">
              <w:rPr>
                <w:szCs w:val="21"/>
              </w:rPr>
              <w:t>839.4</w:t>
            </w:r>
          </w:p>
        </w:tc>
        <w:tc>
          <w:tcPr>
            <w:tcW w:w="993" w:type="dxa"/>
            <w:vMerge w:val="restart"/>
            <w:vAlign w:val="center"/>
          </w:tcPr>
          <w:p w14:paraId="7A451730" w14:textId="2F930DB5" w:rsidR="00782D19" w:rsidRPr="00B85CF3" w:rsidRDefault="00782D19" w:rsidP="00782D19">
            <w:pPr>
              <w:pStyle w:val="af5"/>
            </w:pPr>
            <w:r w:rsidRPr="00B85CF3">
              <w:rPr>
                <w:rFonts w:hint="eastAsia"/>
              </w:rPr>
              <w:t>2</w:t>
            </w:r>
            <w:r w:rsidRPr="00B85CF3">
              <w:t>#</w:t>
            </w:r>
            <w:r w:rsidRPr="00B85CF3">
              <w:rPr>
                <w:rFonts w:hint="eastAsia"/>
              </w:rPr>
              <w:t>车间布袋除尘器</w:t>
            </w:r>
          </w:p>
        </w:tc>
        <w:tc>
          <w:tcPr>
            <w:tcW w:w="938" w:type="dxa"/>
            <w:vMerge w:val="restart"/>
            <w:vAlign w:val="center"/>
          </w:tcPr>
          <w:p w14:paraId="47977BB5" w14:textId="457D30A3" w:rsidR="00782D19" w:rsidRPr="00B85CF3" w:rsidRDefault="00782D19" w:rsidP="00782D19">
            <w:pPr>
              <w:pStyle w:val="af5"/>
            </w:pPr>
            <w:r w:rsidRPr="00B85CF3">
              <w:t>≥98</w:t>
            </w:r>
          </w:p>
        </w:tc>
        <w:tc>
          <w:tcPr>
            <w:tcW w:w="711" w:type="dxa"/>
            <w:vAlign w:val="center"/>
          </w:tcPr>
          <w:p w14:paraId="19719E8E" w14:textId="1B9F120D" w:rsidR="00782D19" w:rsidRPr="00B85CF3" w:rsidRDefault="00782D19" w:rsidP="00782D19">
            <w:pPr>
              <w:pStyle w:val="af5"/>
            </w:pPr>
            <w:r w:rsidRPr="00B85CF3">
              <w:rPr>
                <w:szCs w:val="21"/>
              </w:rPr>
              <w:t>0.201</w:t>
            </w:r>
          </w:p>
        </w:tc>
        <w:tc>
          <w:tcPr>
            <w:tcW w:w="714" w:type="dxa"/>
            <w:vAlign w:val="center"/>
          </w:tcPr>
          <w:p w14:paraId="36DC7239" w14:textId="2C257016" w:rsidR="00782D19" w:rsidRPr="00B85CF3" w:rsidRDefault="00782D19" w:rsidP="00782D19">
            <w:pPr>
              <w:pStyle w:val="af5"/>
            </w:pPr>
            <w:r w:rsidRPr="00B85CF3">
              <w:rPr>
                <w:szCs w:val="21"/>
              </w:rPr>
              <w:t>0.084</w:t>
            </w:r>
          </w:p>
        </w:tc>
        <w:tc>
          <w:tcPr>
            <w:tcW w:w="1091" w:type="dxa"/>
            <w:vAlign w:val="center"/>
          </w:tcPr>
          <w:p w14:paraId="4216B6DE" w14:textId="306C9745" w:rsidR="00782D19" w:rsidRPr="00B85CF3" w:rsidRDefault="00782D19" w:rsidP="00782D19">
            <w:pPr>
              <w:pStyle w:val="af5"/>
            </w:pPr>
            <w:r w:rsidRPr="00B85CF3">
              <w:rPr>
                <w:szCs w:val="21"/>
              </w:rPr>
              <w:t>16.8</w:t>
            </w:r>
          </w:p>
        </w:tc>
        <w:tc>
          <w:tcPr>
            <w:tcW w:w="1308" w:type="dxa"/>
            <w:vAlign w:val="center"/>
          </w:tcPr>
          <w:p w14:paraId="7C724B65" w14:textId="6EBFA5BE" w:rsidR="00782D19" w:rsidRPr="00B85CF3" w:rsidRDefault="00782D19" w:rsidP="00782D19">
            <w:pPr>
              <w:pStyle w:val="af5"/>
            </w:pPr>
            <w:r w:rsidRPr="00B85CF3">
              <w:rPr>
                <w:rFonts w:hint="eastAsia"/>
              </w:rPr>
              <w:t>/</w:t>
            </w:r>
          </w:p>
        </w:tc>
        <w:tc>
          <w:tcPr>
            <w:tcW w:w="876" w:type="dxa"/>
            <w:vAlign w:val="center"/>
          </w:tcPr>
          <w:p w14:paraId="47C35F59" w14:textId="5EA64183" w:rsidR="00782D19" w:rsidRPr="00B85CF3" w:rsidRDefault="00782D19" w:rsidP="00782D19">
            <w:pPr>
              <w:pStyle w:val="af5"/>
            </w:pPr>
            <w:r w:rsidRPr="00B85CF3">
              <w:rPr>
                <w:sz w:val="22"/>
                <w:szCs w:val="22"/>
              </w:rPr>
              <w:t>0.051</w:t>
            </w:r>
          </w:p>
        </w:tc>
        <w:tc>
          <w:tcPr>
            <w:tcW w:w="1085" w:type="dxa"/>
            <w:vAlign w:val="center"/>
          </w:tcPr>
          <w:p w14:paraId="2D2DA456" w14:textId="556D08BC" w:rsidR="00782D19" w:rsidRPr="00B85CF3" w:rsidRDefault="00782D19" w:rsidP="00782D19">
            <w:pPr>
              <w:pStyle w:val="af5"/>
            </w:pPr>
            <w:r w:rsidRPr="00B85CF3">
              <w:rPr>
                <w:sz w:val="22"/>
                <w:szCs w:val="22"/>
              </w:rPr>
              <w:t>0.021</w:t>
            </w:r>
          </w:p>
        </w:tc>
      </w:tr>
      <w:tr w:rsidR="00782D19" w:rsidRPr="00B85CF3" w14:paraId="76B20D6D" w14:textId="77777777" w:rsidTr="004D21B5">
        <w:trPr>
          <w:jc w:val="center"/>
        </w:trPr>
        <w:tc>
          <w:tcPr>
            <w:tcW w:w="1413" w:type="dxa"/>
            <w:vAlign w:val="center"/>
          </w:tcPr>
          <w:p w14:paraId="5CFE4B0C" w14:textId="559F3FE7" w:rsidR="00782D19" w:rsidRPr="00B85CF3" w:rsidRDefault="00782D19" w:rsidP="00782D19">
            <w:pPr>
              <w:pStyle w:val="af5"/>
            </w:pPr>
            <w:r w:rsidRPr="00B85CF3">
              <w:rPr>
                <w:rFonts w:hint="eastAsia"/>
              </w:rPr>
              <w:t>黄藤素</w:t>
            </w:r>
            <w:r w:rsidRPr="00B85CF3">
              <w:t>提取</w:t>
            </w:r>
            <w:r w:rsidRPr="00B85CF3">
              <w:rPr>
                <w:rFonts w:hint="eastAsia"/>
                <w:szCs w:val="21"/>
              </w:rPr>
              <w:t>含尘废气</w:t>
            </w:r>
          </w:p>
        </w:tc>
        <w:tc>
          <w:tcPr>
            <w:tcW w:w="850" w:type="dxa"/>
            <w:vMerge/>
            <w:vAlign w:val="center"/>
          </w:tcPr>
          <w:p w14:paraId="2291F54F" w14:textId="6CA1C9CA" w:rsidR="00782D19" w:rsidRPr="00B85CF3" w:rsidRDefault="00782D19" w:rsidP="00782D19">
            <w:pPr>
              <w:pStyle w:val="af5"/>
            </w:pPr>
          </w:p>
        </w:tc>
        <w:tc>
          <w:tcPr>
            <w:tcW w:w="993" w:type="dxa"/>
            <w:vAlign w:val="center"/>
          </w:tcPr>
          <w:p w14:paraId="547CAB65" w14:textId="38B19E33" w:rsidR="00782D19" w:rsidRPr="00B85CF3" w:rsidRDefault="00782D19" w:rsidP="00782D19">
            <w:pPr>
              <w:pStyle w:val="af5"/>
            </w:pPr>
            <w:r w:rsidRPr="00B85CF3">
              <w:rPr>
                <w:rFonts w:hint="eastAsia"/>
              </w:rPr>
              <w:t>颗粒物</w:t>
            </w:r>
          </w:p>
        </w:tc>
        <w:tc>
          <w:tcPr>
            <w:tcW w:w="850" w:type="dxa"/>
            <w:vAlign w:val="center"/>
          </w:tcPr>
          <w:p w14:paraId="4DC81769" w14:textId="0AE17C18" w:rsidR="00782D19" w:rsidRPr="00B85CF3" w:rsidRDefault="00782D19" w:rsidP="00782D19">
            <w:pPr>
              <w:pStyle w:val="af5"/>
            </w:pPr>
            <w:r w:rsidRPr="00B85CF3">
              <w:rPr>
                <w:szCs w:val="21"/>
              </w:rPr>
              <w:t>10.251</w:t>
            </w:r>
          </w:p>
        </w:tc>
        <w:tc>
          <w:tcPr>
            <w:tcW w:w="992" w:type="dxa"/>
            <w:vAlign w:val="center"/>
          </w:tcPr>
          <w:p w14:paraId="1036E932" w14:textId="6498F3EB" w:rsidR="00782D19" w:rsidRPr="00B85CF3" w:rsidRDefault="00782D19" w:rsidP="00782D19">
            <w:pPr>
              <w:pStyle w:val="af5"/>
            </w:pPr>
            <w:r w:rsidRPr="00B85CF3">
              <w:rPr>
                <w:szCs w:val="21"/>
              </w:rPr>
              <w:t>3.417</w:t>
            </w:r>
          </w:p>
        </w:tc>
        <w:tc>
          <w:tcPr>
            <w:tcW w:w="1134" w:type="dxa"/>
            <w:vAlign w:val="center"/>
          </w:tcPr>
          <w:p w14:paraId="259CD2AC" w14:textId="551E43CD" w:rsidR="00782D19" w:rsidRPr="00B85CF3" w:rsidRDefault="00782D19" w:rsidP="00782D19">
            <w:pPr>
              <w:pStyle w:val="af5"/>
            </w:pPr>
            <w:r w:rsidRPr="00B85CF3">
              <w:rPr>
                <w:szCs w:val="21"/>
              </w:rPr>
              <w:t>683.4</w:t>
            </w:r>
          </w:p>
        </w:tc>
        <w:tc>
          <w:tcPr>
            <w:tcW w:w="993" w:type="dxa"/>
            <w:vMerge/>
            <w:vAlign w:val="center"/>
          </w:tcPr>
          <w:p w14:paraId="0C4ACA1C" w14:textId="77777777" w:rsidR="00782D19" w:rsidRPr="00B85CF3" w:rsidRDefault="00782D19" w:rsidP="00782D19">
            <w:pPr>
              <w:pStyle w:val="af5"/>
            </w:pPr>
          </w:p>
        </w:tc>
        <w:tc>
          <w:tcPr>
            <w:tcW w:w="938" w:type="dxa"/>
            <w:vMerge/>
            <w:vAlign w:val="center"/>
          </w:tcPr>
          <w:p w14:paraId="2C383B70" w14:textId="77777777" w:rsidR="00782D19" w:rsidRPr="00B85CF3" w:rsidRDefault="00782D19" w:rsidP="00782D19">
            <w:pPr>
              <w:pStyle w:val="af5"/>
            </w:pPr>
          </w:p>
        </w:tc>
        <w:tc>
          <w:tcPr>
            <w:tcW w:w="711" w:type="dxa"/>
            <w:vAlign w:val="center"/>
          </w:tcPr>
          <w:p w14:paraId="044CF210" w14:textId="3D1AB939" w:rsidR="00782D19" w:rsidRPr="00B85CF3" w:rsidRDefault="00782D19" w:rsidP="00782D19">
            <w:pPr>
              <w:pStyle w:val="af5"/>
            </w:pPr>
            <w:r w:rsidRPr="00B85CF3">
              <w:rPr>
                <w:szCs w:val="21"/>
              </w:rPr>
              <w:t>0.205</w:t>
            </w:r>
          </w:p>
        </w:tc>
        <w:tc>
          <w:tcPr>
            <w:tcW w:w="714" w:type="dxa"/>
            <w:vAlign w:val="center"/>
          </w:tcPr>
          <w:p w14:paraId="16EEF009" w14:textId="57A06070" w:rsidR="00782D19" w:rsidRPr="00B85CF3" w:rsidRDefault="00782D19" w:rsidP="00782D19">
            <w:pPr>
              <w:pStyle w:val="af5"/>
            </w:pPr>
            <w:r w:rsidRPr="00B85CF3">
              <w:rPr>
                <w:szCs w:val="21"/>
              </w:rPr>
              <w:t>0.068</w:t>
            </w:r>
          </w:p>
        </w:tc>
        <w:tc>
          <w:tcPr>
            <w:tcW w:w="1091" w:type="dxa"/>
            <w:vAlign w:val="center"/>
          </w:tcPr>
          <w:p w14:paraId="677B40CA" w14:textId="328ABAE0" w:rsidR="00782D19" w:rsidRPr="00B85CF3" w:rsidRDefault="00782D19" w:rsidP="00782D19">
            <w:pPr>
              <w:pStyle w:val="af5"/>
            </w:pPr>
            <w:r w:rsidRPr="00B85CF3">
              <w:rPr>
                <w:szCs w:val="21"/>
              </w:rPr>
              <w:t>13.7</w:t>
            </w:r>
          </w:p>
        </w:tc>
        <w:tc>
          <w:tcPr>
            <w:tcW w:w="1308" w:type="dxa"/>
            <w:vAlign w:val="center"/>
          </w:tcPr>
          <w:p w14:paraId="7E717612" w14:textId="26C4E643" w:rsidR="00782D19" w:rsidRPr="00B85CF3" w:rsidRDefault="00782D19" w:rsidP="00782D19">
            <w:pPr>
              <w:pStyle w:val="af5"/>
            </w:pPr>
            <w:r w:rsidRPr="00B85CF3">
              <w:rPr>
                <w:rFonts w:hint="eastAsia"/>
              </w:rPr>
              <w:t>/</w:t>
            </w:r>
          </w:p>
        </w:tc>
        <w:tc>
          <w:tcPr>
            <w:tcW w:w="876" w:type="dxa"/>
            <w:vAlign w:val="center"/>
          </w:tcPr>
          <w:p w14:paraId="61CB97EF" w14:textId="1CA220E2" w:rsidR="00782D19" w:rsidRPr="00B85CF3" w:rsidRDefault="00782D19" w:rsidP="00782D19">
            <w:pPr>
              <w:pStyle w:val="af5"/>
            </w:pPr>
            <w:r w:rsidRPr="00B85CF3">
              <w:rPr>
                <w:sz w:val="22"/>
                <w:szCs w:val="22"/>
              </w:rPr>
              <w:t>0.052</w:t>
            </w:r>
          </w:p>
        </w:tc>
        <w:tc>
          <w:tcPr>
            <w:tcW w:w="1085" w:type="dxa"/>
            <w:vAlign w:val="center"/>
          </w:tcPr>
          <w:p w14:paraId="5A908E5B" w14:textId="764D1515" w:rsidR="00782D19" w:rsidRPr="00B85CF3" w:rsidRDefault="00782D19" w:rsidP="00782D19">
            <w:pPr>
              <w:pStyle w:val="af5"/>
            </w:pPr>
            <w:r w:rsidRPr="00B85CF3">
              <w:rPr>
                <w:sz w:val="22"/>
                <w:szCs w:val="22"/>
              </w:rPr>
              <w:t>0.017</w:t>
            </w:r>
          </w:p>
        </w:tc>
      </w:tr>
      <w:tr w:rsidR="00782D19" w:rsidRPr="00B85CF3" w14:paraId="3B06082F" w14:textId="77777777" w:rsidTr="004D21B5">
        <w:trPr>
          <w:jc w:val="center"/>
        </w:trPr>
        <w:tc>
          <w:tcPr>
            <w:tcW w:w="1413" w:type="dxa"/>
            <w:vAlign w:val="center"/>
          </w:tcPr>
          <w:p w14:paraId="44D529E9" w14:textId="596376C7" w:rsidR="00782D19" w:rsidRPr="00B85CF3" w:rsidRDefault="00782D19" w:rsidP="00782D19">
            <w:pPr>
              <w:pStyle w:val="af5"/>
            </w:pPr>
            <w:r w:rsidRPr="00B85CF3">
              <w:rPr>
                <w:rFonts w:hint="eastAsia"/>
              </w:rPr>
              <w:t>黄藤素</w:t>
            </w:r>
            <w:r w:rsidRPr="00B85CF3">
              <w:t>提取</w:t>
            </w:r>
            <w:r w:rsidRPr="00B85CF3">
              <w:rPr>
                <w:rFonts w:hint="eastAsia"/>
                <w:szCs w:val="21"/>
              </w:rPr>
              <w:t>含尘废气</w:t>
            </w:r>
          </w:p>
        </w:tc>
        <w:tc>
          <w:tcPr>
            <w:tcW w:w="850" w:type="dxa"/>
            <w:vMerge/>
            <w:vAlign w:val="center"/>
          </w:tcPr>
          <w:p w14:paraId="40B59B66" w14:textId="3AA5F23B" w:rsidR="00782D19" w:rsidRPr="00B85CF3" w:rsidRDefault="00782D19" w:rsidP="00782D19">
            <w:pPr>
              <w:pStyle w:val="af5"/>
            </w:pPr>
          </w:p>
        </w:tc>
        <w:tc>
          <w:tcPr>
            <w:tcW w:w="993" w:type="dxa"/>
            <w:vAlign w:val="center"/>
          </w:tcPr>
          <w:p w14:paraId="12176409" w14:textId="110EDE9A" w:rsidR="00782D19" w:rsidRPr="00B85CF3" w:rsidRDefault="00782D19" w:rsidP="00782D19">
            <w:pPr>
              <w:pStyle w:val="af5"/>
            </w:pPr>
            <w:r w:rsidRPr="00B85CF3">
              <w:rPr>
                <w:rFonts w:hint="eastAsia"/>
              </w:rPr>
              <w:t>颗粒物</w:t>
            </w:r>
          </w:p>
        </w:tc>
        <w:tc>
          <w:tcPr>
            <w:tcW w:w="850" w:type="dxa"/>
            <w:vAlign w:val="center"/>
          </w:tcPr>
          <w:p w14:paraId="266567CA" w14:textId="1DAC92E3" w:rsidR="00782D19" w:rsidRPr="00B85CF3" w:rsidRDefault="00782D19" w:rsidP="00782D19">
            <w:pPr>
              <w:pStyle w:val="af5"/>
            </w:pPr>
            <w:r w:rsidRPr="00B85CF3">
              <w:rPr>
                <w:szCs w:val="21"/>
              </w:rPr>
              <w:t>2.041</w:t>
            </w:r>
          </w:p>
        </w:tc>
        <w:tc>
          <w:tcPr>
            <w:tcW w:w="992" w:type="dxa"/>
            <w:vAlign w:val="center"/>
          </w:tcPr>
          <w:p w14:paraId="1B4B84E8" w14:textId="10A6DDAB" w:rsidR="00782D19" w:rsidRPr="00B85CF3" w:rsidRDefault="00782D19" w:rsidP="00782D19">
            <w:pPr>
              <w:pStyle w:val="af5"/>
            </w:pPr>
            <w:r w:rsidRPr="00B85CF3">
              <w:rPr>
                <w:szCs w:val="21"/>
              </w:rPr>
              <w:t>1.133</w:t>
            </w:r>
          </w:p>
        </w:tc>
        <w:tc>
          <w:tcPr>
            <w:tcW w:w="1134" w:type="dxa"/>
            <w:vAlign w:val="center"/>
          </w:tcPr>
          <w:p w14:paraId="3B366790" w14:textId="516021CE" w:rsidR="00782D19" w:rsidRPr="00B85CF3" w:rsidRDefault="00782D19" w:rsidP="00782D19">
            <w:pPr>
              <w:pStyle w:val="af5"/>
            </w:pPr>
            <w:r w:rsidRPr="00B85CF3">
              <w:rPr>
                <w:szCs w:val="21"/>
              </w:rPr>
              <w:t>226.6</w:t>
            </w:r>
          </w:p>
        </w:tc>
        <w:tc>
          <w:tcPr>
            <w:tcW w:w="993" w:type="dxa"/>
            <w:vMerge/>
            <w:vAlign w:val="center"/>
          </w:tcPr>
          <w:p w14:paraId="312FCA64" w14:textId="77777777" w:rsidR="00782D19" w:rsidRPr="00B85CF3" w:rsidRDefault="00782D19" w:rsidP="00782D19">
            <w:pPr>
              <w:pStyle w:val="af5"/>
            </w:pPr>
          </w:p>
        </w:tc>
        <w:tc>
          <w:tcPr>
            <w:tcW w:w="938" w:type="dxa"/>
            <w:vMerge/>
            <w:vAlign w:val="center"/>
          </w:tcPr>
          <w:p w14:paraId="11743852" w14:textId="77777777" w:rsidR="00782D19" w:rsidRPr="00B85CF3" w:rsidRDefault="00782D19" w:rsidP="00782D19">
            <w:pPr>
              <w:pStyle w:val="af5"/>
            </w:pPr>
          </w:p>
        </w:tc>
        <w:tc>
          <w:tcPr>
            <w:tcW w:w="711" w:type="dxa"/>
            <w:vAlign w:val="center"/>
          </w:tcPr>
          <w:p w14:paraId="32A15B09" w14:textId="3C9C74FA" w:rsidR="00782D19" w:rsidRPr="00B85CF3" w:rsidRDefault="00782D19" w:rsidP="00782D19">
            <w:pPr>
              <w:pStyle w:val="af5"/>
            </w:pPr>
            <w:r w:rsidRPr="00B85CF3">
              <w:rPr>
                <w:szCs w:val="21"/>
              </w:rPr>
              <w:t>0.041</w:t>
            </w:r>
          </w:p>
        </w:tc>
        <w:tc>
          <w:tcPr>
            <w:tcW w:w="714" w:type="dxa"/>
            <w:vAlign w:val="center"/>
          </w:tcPr>
          <w:p w14:paraId="732E396A" w14:textId="15FC8945" w:rsidR="00782D19" w:rsidRPr="00B85CF3" w:rsidRDefault="00782D19" w:rsidP="00782D19">
            <w:pPr>
              <w:pStyle w:val="af5"/>
            </w:pPr>
            <w:r w:rsidRPr="00B85CF3">
              <w:rPr>
                <w:szCs w:val="21"/>
              </w:rPr>
              <w:t>0.023</w:t>
            </w:r>
          </w:p>
        </w:tc>
        <w:tc>
          <w:tcPr>
            <w:tcW w:w="1091" w:type="dxa"/>
            <w:vAlign w:val="center"/>
          </w:tcPr>
          <w:p w14:paraId="4F5D8CD8" w14:textId="4DA48869" w:rsidR="00782D19" w:rsidRPr="00B85CF3" w:rsidRDefault="00782D19" w:rsidP="00782D19">
            <w:pPr>
              <w:pStyle w:val="af5"/>
            </w:pPr>
            <w:r w:rsidRPr="00B85CF3">
              <w:rPr>
                <w:szCs w:val="21"/>
              </w:rPr>
              <w:t>4.5</w:t>
            </w:r>
          </w:p>
        </w:tc>
        <w:tc>
          <w:tcPr>
            <w:tcW w:w="1308" w:type="dxa"/>
            <w:vAlign w:val="center"/>
          </w:tcPr>
          <w:p w14:paraId="52F125B1" w14:textId="6AC25B53" w:rsidR="00782D19" w:rsidRPr="00B85CF3" w:rsidRDefault="00782D19" w:rsidP="00782D19">
            <w:pPr>
              <w:pStyle w:val="af5"/>
            </w:pPr>
            <w:r w:rsidRPr="00B85CF3">
              <w:rPr>
                <w:rFonts w:hint="eastAsia"/>
              </w:rPr>
              <w:t>/</w:t>
            </w:r>
          </w:p>
        </w:tc>
        <w:tc>
          <w:tcPr>
            <w:tcW w:w="876" w:type="dxa"/>
            <w:vAlign w:val="center"/>
          </w:tcPr>
          <w:p w14:paraId="083FCE5F" w14:textId="4B9FEA59" w:rsidR="00782D19" w:rsidRPr="00B85CF3" w:rsidRDefault="00782D19" w:rsidP="00782D19">
            <w:pPr>
              <w:pStyle w:val="af5"/>
            </w:pPr>
            <w:r w:rsidRPr="00B85CF3">
              <w:rPr>
                <w:sz w:val="22"/>
                <w:szCs w:val="22"/>
              </w:rPr>
              <w:t>0.01</w:t>
            </w:r>
          </w:p>
        </w:tc>
        <w:tc>
          <w:tcPr>
            <w:tcW w:w="1085" w:type="dxa"/>
            <w:vAlign w:val="center"/>
          </w:tcPr>
          <w:p w14:paraId="12DCC88A" w14:textId="600CD0DE" w:rsidR="00782D19" w:rsidRPr="00B85CF3" w:rsidRDefault="00782D19" w:rsidP="00782D19">
            <w:pPr>
              <w:pStyle w:val="af5"/>
              <w:rPr>
                <w:szCs w:val="21"/>
              </w:rPr>
            </w:pPr>
            <w:r w:rsidRPr="00B85CF3">
              <w:rPr>
                <w:sz w:val="22"/>
                <w:szCs w:val="22"/>
              </w:rPr>
              <w:t>0.006</w:t>
            </w:r>
          </w:p>
        </w:tc>
      </w:tr>
      <w:tr w:rsidR="00782D19" w:rsidRPr="00B85CF3" w14:paraId="139DC2A9" w14:textId="77777777" w:rsidTr="0047354D">
        <w:trPr>
          <w:trHeight w:val="617"/>
          <w:jc w:val="center"/>
        </w:trPr>
        <w:tc>
          <w:tcPr>
            <w:tcW w:w="1413" w:type="dxa"/>
            <w:vAlign w:val="center"/>
          </w:tcPr>
          <w:p w14:paraId="15224AD4" w14:textId="2DD23FC3" w:rsidR="00782D19" w:rsidRPr="00B85CF3" w:rsidRDefault="00782D19" w:rsidP="00782D19">
            <w:pPr>
              <w:pStyle w:val="af5"/>
              <w:rPr>
                <w:b/>
              </w:rPr>
            </w:pPr>
            <w:r w:rsidRPr="00B85CF3">
              <w:rPr>
                <w:rFonts w:hint="eastAsia"/>
                <w:b/>
              </w:rPr>
              <w:t>2#</w:t>
            </w:r>
            <w:r w:rsidRPr="00B85CF3">
              <w:rPr>
                <w:rFonts w:hint="eastAsia"/>
                <w:b/>
              </w:rPr>
              <w:t>车间</w:t>
            </w:r>
            <w:r w:rsidRPr="00B85CF3">
              <w:rPr>
                <w:b/>
              </w:rPr>
              <w:t>含尘废气合计</w:t>
            </w:r>
          </w:p>
        </w:tc>
        <w:tc>
          <w:tcPr>
            <w:tcW w:w="850" w:type="dxa"/>
            <w:vMerge/>
            <w:vAlign w:val="center"/>
          </w:tcPr>
          <w:p w14:paraId="5F9D7637" w14:textId="116AAEE3" w:rsidR="00782D19" w:rsidRPr="00B85CF3" w:rsidRDefault="00782D19" w:rsidP="00782D19">
            <w:pPr>
              <w:pStyle w:val="af5"/>
            </w:pPr>
          </w:p>
        </w:tc>
        <w:tc>
          <w:tcPr>
            <w:tcW w:w="993" w:type="dxa"/>
            <w:vAlign w:val="center"/>
          </w:tcPr>
          <w:p w14:paraId="36CCF598" w14:textId="027E65C8" w:rsidR="00782D19" w:rsidRPr="00B85CF3" w:rsidRDefault="00782D19" w:rsidP="00782D19">
            <w:pPr>
              <w:pStyle w:val="af5"/>
            </w:pPr>
            <w:r w:rsidRPr="00B85CF3">
              <w:rPr>
                <w:rFonts w:hint="eastAsia"/>
              </w:rPr>
              <w:t>颗粒物</w:t>
            </w:r>
          </w:p>
        </w:tc>
        <w:tc>
          <w:tcPr>
            <w:tcW w:w="850" w:type="dxa"/>
            <w:vAlign w:val="center"/>
          </w:tcPr>
          <w:p w14:paraId="6FF6AB59" w14:textId="73018196" w:rsidR="00782D19" w:rsidRPr="00B85CF3" w:rsidRDefault="00782D19" w:rsidP="00782D19">
            <w:pPr>
              <w:pStyle w:val="af5"/>
            </w:pPr>
            <w:r w:rsidRPr="00B85CF3">
              <w:rPr>
                <w:szCs w:val="21"/>
              </w:rPr>
              <w:t>22.362</w:t>
            </w:r>
          </w:p>
        </w:tc>
        <w:tc>
          <w:tcPr>
            <w:tcW w:w="992" w:type="dxa"/>
            <w:vAlign w:val="center"/>
          </w:tcPr>
          <w:p w14:paraId="65185B15" w14:textId="60E8AC8D" w:rsidR="00782D19" w:rsidRPr="00B85CF3" w:rsidRDefault="00782D19" w:rsidP="00782D19">
            <w:pPr>
              <w:pStyle w:val="af5"/>
            </w:pPr>
            <w:r w:rsidRPr="00B85CF3">
              <w:rPr>
                <w:szCs w:val="21"/>
              </w:rPr>
              <w:t>4.197</w:t>
            </w:r>
          </w:p>
        </w:tc>
        <w:tc>
          <w:tcPr>
            <w:tcW w:w="1134" w:type="dxa"/>
            <w:vAlign w:val="center"/>
          </w:tcPr>
          <w:p w14:paraId="726B283E" w14:textId="33B90DF6" w:rsidR="00782D19" w:rsidRPr="00B85CF3" w:rsidRDefault="00782D19" w:rsidP="00782D19">
            <w:pPr>
              <w:pStyle w:val="af5"/>
            </w:pPr>
            <w:r w:rsidRPr="00B85CF3">
              <w:rPr>
                <w:szCs w:val="21"/>
              </w:rPr>
              <w:t>839.4</w:t>
            </w:r>
          </w:p>
        </w:tc>
        <w:tc>
          <w:tcPr>
            <w:tcW w:w="993" w:type="dxa"/>
            <w:vMerge/>
            <w:vAlign w:val="center"/>
          </w:tcPr>
          <w:p w14:paraId="13F3B6C8" w14:textId="77777777" w:rsidR="00782D19" w:rsidRPr="00B85CF3" w:rsidRDefault="00782D19" w:rsidP="00782D19">
            <w:pPr>
              <w:pStyle w:val="af5"/>
            </w:pPr>
          </w:p>
        </w:tc>
        <w:tc>
          <w:tcPr>
            <w:tcW w:w="938" w:type="dxa"/>
            <w:vMerge/>
            <w:vAlign w:val="center"/>
          </w:tcPr>
          <w:p w14:paraId="07B7CBA2" w14:textId="77777777" w:rsidR="00782D19" w:rsidRPr="00B85CF3" w:rsidRDefault="00782D19" w:rsidP="00782D19">
            <w:pPr>
              <w:pStyle w:val="af5"/>
            </w:pPr>
          </w:p>
        </w:tc>
        <w:tc>
          <w:tcPr>
            <w:tcW w:w="711" w:type="dxa"/>
            <w:vAlign w:val="center"/>
          </w:tcPr>
          <w:p w14:paraId="310BC970" w14:textId="1C1AFDC3" w:rsidR="00782D19" w:rsidRPr="00B85CF3" w:rsidRDefault="00782D19" w:rsidP="00782D19">
            <w:pPr>
              <w:pStyle w:val="af5"/>
            </w:pPr>
            <w:r w:rsidRPr="00B85CF3">
              <w:rPr>
                <w:szCs w:val="21"/>
              </w:rPr>
              <w:t>0.447</w:t>
            </w:r>
          </w:p>
        </w:tc>
        <w:tc>
          <w:tcPr>
            <w:tcW w:w="714" w:type="dxa"/>
            <w:vAlign w:val="center"/>
          </w:tcPr>
          <w:p w14:paraId="2C3BA162" w14:textId="737AB46A" w:rsidR="00782D19" w:rsidRPr="00B85CF3" w:rsidRDefault="00782D19" w:rsidP="00782D19">
            <w:pPr>
              <w:pStyle w:val="af5"/>
            </w:pPr>
            <w:r w:rsidRPr="00B85CF3">
              <w:rPr>
                <w:szCs w:val="21"/>
              </w:rPr>
              <w:t>0.084</w:t>
            </w:r>
          </w:p>
        </w:tc>
        <w:tc>
          <w:tcPr>
            <w:tcW w:w="1091" w:type="dxa"/>
            <w:vAlign w:val="center"/>
          </w:tcPr>
          <w:p w14:paraId="06AB0253" w14:textId="4A14C0F8" w:rsidR="00782D19" w:rsidRPr="00B85CF3" w:rsidRDefault="00782D19" w:rsidP="00782D19">
            <w:pPr>
              <w:pStyle w:val="af5"/>
            </w:pPr>
            <w:r w:rsidRPr="00B85CF3">
              <w:rPr>
                <w:szCs w:val="21"/>
              </w:rPr>
              <w:t>16.8</w:t>
            </w:r>
          </w:p>
        </w:tc>
        <w:tc>
          <w:tcPr>
            <w:tcW w:w="1308" w:type="dxa"/>
            <w:vAlign w:val="center"/>
          </w:tcPr>
          <w:p w14:paraId="6EAC399D" w14:textId="602B1C3E" w:rsidR="00782D19" w:rsidRPr="00B85CF3" w:rsidRDefault="00782D19" w:rsidP="00782D19">
            <w:pPr>
              <w:pStyle w:val="af5"/>
            </w:pPr>
            <w:r w:rsidRPr="00B85CF3">
              <w:rPr>
                <w:rFonts w:hint="eastAsia"/>
              </w:rPr>
              <w:t>DA002</w:t>
            </w:r>
          </w:p>
          <w:p w14:paraId="35DFC5D6" w14:textId="77777777" w:rsidR="00782D19" w:rsidRPr="00B85CF3" w:rsidRDefault="00782D19" w:rsidP="00782D19">
            <w:pPr>
              <w:pStyle w:val="af5"/>
            </w:pPr>
            <w:r w:rsidRPr="00B85CF3">
              <w:rPr>
                <w:rFonts w:hint="eastAsia"/>
              </w:rPr>
              <w:t>H</w:t>
            </w:r>
            <w:r w:rsidRPr="00B85CF3">
              <w:rPr>
                <w:rFonts w:hint="eastAsia"/>
              </w:rPr>
              <w:t>：</w:t>
            </w:r>
            <w:r w:rsidRPr="00B85CF3">
              <w:t>15</w:t>
            </w:r>
            <w:r w:rsidRPr="00B85CF3">
              <w:rPr>
                <w:rFonts w:hint="eastAsia"/>
              </w:rPr>
              <w:t>m</w:t>
            </w:r>
          </w:p>
          <w:p w14:paraId="64B5802D" w14:textId="493E2E4F" w:rsidR="00782D19" w:rsidRPr="00B85CF3" w:rsidRDefault="00782D19" w:rsidP="00782D19">
            <w:pPr>
              <w:pStyle w:val="af5"/>
            </w:pPr>
            <w:r w:rsidRPr="00B85CF3">
              <w:t>Φ</w:t>
            </w:r>
            <w:r w:rsidRPr="00B85CF3">
              <w:t>：</w:t>
            </w:r>
            <w:r w:rsidRPr="00B85CF3">
              <w:t>0.4</w:t>
            </w:r>
            <w:r w:rsidRPr="00B85CF3">
              <w:rPr>
                <w:rFonts w:hint="eastAsia"/>
              </w:rPr>
              <w:t>m</w:t>
            </w:r>
          </w:p>
          <w:p w14:paraId="6984D5D5" w14:textId="22032B98" w:rsidR="00782D19" w:rsidRPr="00B85CF3" w:rsidRDefault="00782D19" w:rsidP="00782D19">
            <w:pPr>
              <w:pStyle w:val="af5"/>
            </w:pPr>
            <w:r w:rsidRPr="00B85CF3">
              <w:t>温度：</w:t>
            </w:r>
            <w:r w:rsidRPr="00B85CF3">
              <w:rPr>
                <w:rFonts w:hint="eastAsia"/>
              </w:rPr>
              <w:t>2</w:t>
            </w:r>
            <w:r w:rsidRPr="00B85CF3">
              <w:t>5</w:t>
            </w:r>
            <w:r w:rsidRPr="00B85CF3">
              <w:rPr>
                <w:rFonts w:hint="eastAsia"/>
              </w:rPr>
              <w:t>℃</w:t>
            </w:r>
          </w:p>
        </w:tc>
        <w:tc>
          <w:tcPr>
            <w:tcW w:w="876" w:type="dxa"/>
            <w:vAlign w:val="center"/>
          </w:tcPr>
          <w:p w14:paraId="280C489D" w14:textId="46A8D024" w:rsidR="00782D19" w:rsidRPr="00B85CF3" w:rsidRDefault="00782D19" w:rsidP="00782D19">
            <w:pPr>
              <w:pStyle w:val="af5"/>
            </w:pPr>
            <w:r w:rsidRPr="00B85CF3">
              <w:rPr>
                <w:sz w:val="22"/>
                <w:szCs w:val="22"/>
              </w:rPr>
              <w:t>0.113</w:t>
            </w:r>
          </w:p>
        </w:tc>
        <w:tc>
          <w:tcPr>
            <w:tcW w:w="1085" w:type="dxa"/>
            <w:vAlign w:val="center"/>
          </w:tcPr>
          <w:p w14:paraId="7A4A68A7" w14:textId="72ACB8B4" w:rsidR="00782D19" w:rsidRPr="00B85CF3" w:rsidRDefault="00782D19" w:rsidP="00782D19">
            <w:pPr>
              <w:pStyle w:val="af5"/>
              <w:rPr>
                <w:szCs w:val="21"/>
              </w:rPr>
            </w:pPr>
            <w:r w:rsidRPr="00B85CF3">
              <w:rPr>
                <w:szCs w:val="21"/>
              </w:rPr>
              <w:t>0.021</w:t>
            </w:r>
          </w:p>
        </w:tc>
      </w:tr>
      <w:tr w:rsidR="005E30F5" w:rsidRPr="00B85CF3" w14:paraId="702C4FE2" w14:textId="77777777" w:rsidTr="004D21B5">
        <w:trPr>
          <w:jc w:val="center"/>
        </w:trPr>
        <w:tc>
          <w:tcPr>
            <w:tcW w:w="1413" w:type="dxa"/>
            <w:vMerge w:val="restart"/>
            <w:vAlign w:val="center"/>
          </w:tcPr>
          <w:p w14:paraId="2BF065F2" w14:textId="4F21350D" w:rsidR="005E30F5" w:rsidRPr="00B85CF3" w:rsidRDefault="005E30F5" w:rsidP="005E30F5">
            <w:pPr>
              <w:pStyle w:val="af5"/>
            </w:pPr>
            <w:r w:rsidRPr="00B85CF3">
              <w:rPr>
                <w:rFonts w:hint="eastAsia"/>
              </w:rPr>
              <w:t>黄藤素</w:t>
            </w:r>
            <w:r w:rsidRPr="00B85CF3">
              <w:t>提取</w:t>
            </w:r>
            <w:r w:rsidRPr="00B85CF3">
              <w:rPr>
                <w:rFonts w:hint="eastAsia"/>
                <w:szCs w:val="21"/>
              </w:rPr>
              <w:t>有机废气、酸性废气</w:t>
            </w:r>
          </w:p>
        </w:tc>
        <w:tc>
          <w:tcPr>
            <w:tcW w:w="850" w:type="dxa"/>
            <w:vMerge w:val="restart"/>
            <w:vAlign w:val="center"/>
          </w:tcPr>
          <w:p w14:paraId="4083D1E6" w14:textId="11C95906" w:rsidR="005E30F5" w:rsidRPr="00B85CF3" w:rsidRDefault="005E30F5" w:rsidP="005E30F5">
            <w:pPr>
              <w:pStyle w:val="af5"/>
            </w:pPr>
            <w:r w:rsidRPr="00B85CF3">
              <w:rPr>
                <w:rFonts w:hint="eastAsia"/>
              </w:rPr>
              <w:t>1</w:t>
            </w:r>
            <w:r w:rsidRPr="00B85CF3">
              <w:t>8</w:t>
            </w:r>
            <w:r w:rsidRPr="00B85CF3">
              <w:rPr>
                <w:rFonts w:hint="eastAsia"/>
              </w:rPr>
              <w:t>000</w:t>
            </w:r>
          </w:p>
        </w:tc>
        <w:tc>
          <w:tcPr>
            <w:tcW w:w="993" w:type="dxa"/>
            <w:vAlign w:val="center"/>
          </w:tcPr>
          <w:p w14:paraId="1C184E5B" w14:textId="5887EE69" w:rsidR="005E30F5" w:rsidRPr="00B85CF3" w:rsidRDefault="005E30F5" w:rsidP="005E30F5">
            <w:pPr>
              <w:pStyle w:val="af5"/>
            </w:pPr>
            <w:r w:rsidRPr="00B85CF3">
              <w:rPr>
                <w:rFonts w:hint="eastAsia"/>
              </w:rPr>
              <w:t>硫酸雾</w:t>
            </w:r>
          </w:p>
        </w:tc>
        <w:tc>
          <w:tcPr>
            <w:tcW w:w="850" w:type="dxa"/>
            <w:vAlign w:val="center"/>
          </w:tcPr>
          <w:p w14:paraId="6B82BED1" w14:textId="7FF70399" w:rsidR="005E30F5" w:rsidRPr="00B85CF3" w:rsidRDefault="005E30F5" w:rsidP="005E30F5">
            <w:pPr>
              <w:pStyle w:val="af5"/>
            </w:pPr>
            <w:r w:rsidRPr="00B85CF3">
              <w:rPr>
                <w:szCs w:val="21"/>
              </w:rPr>
              <w:t>0.002</w:t>
            </w:r>
          </w:p>
        </w:tc>
        <w:tc>
          <w:tcPr>
            <w:tcW w:w="992" w:type="dxa"/>
            <w:vAlign w:val="center"/>
          </w:tcPr>
          <w:p w14:paraId="11DF35E4" w14:textId="6EDE625D" w:rsidR="005E30F5" w:rsidRPr="00B85CF3" w:rsidRDefault="005E30F5" w:rsidP="005E30F5">
            <w:pPr>
              <w:pStyle w:val="af5"/>
            </w:pPr>
            <w:r w:rsidRPr="00B85CF3">
              <w:rPr>
                <w:szCs w:val="21"/>
              </w:rPr>
              <w:t>0.001</w:t>
            </w:r>
          </w:p>
        </w:tc>
        <w:tc>
          <w:tcPr>
            <w:tcW w:w="1134" w:type="dxa"/>
            <w:vAlign w:val="center"/>
          </w:tcPr>
          <w:p w14:paraId="3B2316EA" w14:textId="480C530A" w:rsidR="005E30F5" w:rsidRPr="00B85CF3" w:rsidRDefault="005E30F5" w:rsidP="005E30F5">
            <w:pPr>
              <w:pStyle w:val="af5"/>
            </w:pPr>
            <w:r w:rsidRPr="00B85CF3">
              <w:rPr>
                <w:szCs w:val="21"/>
              </w:rPr>
              <w:t>0.06</w:t>
            </w:r>
          </w:p>
        </w:tc>
        <w:tc>
          <w:tcPr>
            <w:tcW w:w="993" w:type="dxa"/>
            <w:vMerge w:val="restart"/>
            <w:vAlign w:val="center"/>
          </w:tcPr>
          <w:p w14:paraId="4C32D37E" w14:textId="001487D1" w:rsidR="005E30F5" w:rsidRPr="00B85CF3" w:rsidRDefault="005E30F5" w:rsidP="005E30F5">
            <w:pPr>
              <w:pStyle w:val="af5"/>
            </w:pPr>
            <w:r w:rsidRPr="00B85CF3">
              <w:rPr>
                <w:rFonts w:hint="eastAsia"/>
              </w:rPr>
              <w:t>2</w:t>
            </w:r>
            <w:r w:rsidRPr="00B85CF3">
              <w:t>#</w:t>
            </w:r>
            <w:r w:rsidRPr="00B85CF3">
              <w:rPr>
                <w:rFonts w:hint="eastAsia"/>
              </w:rPr>
              <w:t>车间</w:t>
            </w:r>
            <w:r w:rsidRPr="00B85CF3">
              <w:t>“</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c>
          <w:tcPr>
            <w:tcW w:w="938" w:type="dxa"/>
            <w:vAlign w:val="center"/>
          </w:tcPr>
          <w:p w14:paraId="54E8635C" w14:textId="7ABE157A" w:rsidR="005E30F5" w:rsidRPr="00B85CF3" w:rsidRDefault="005E30F5" w:rsidP="005E30F5">
            <w:pPr>
              <w:pStyle w:val="af5"/>
            </w:pPr>
            <w:r w:rsidRPr="00B85CF3">
              <w:t>≥90</w:t>
            </w:r>
          </w:p>
        </w:tc>
        <w:tc>
          <w:tcPr>
            <w:tcW w:w="711" w:type="dxa"/>
            <w:vAlign w:val="center"/>
          </w:tcPr>
          <w:p w14:paraId="7238B169" w14:textId="034A34D3" w:rsidR="005E30F5" w:rsidRPr="00B85CF3" w:rsidRDefault="005E30F5" w:rsidP="005E30F5">
            <w:pPr>
              <w:pStyle w:val="af5"/>
            </w:pPr>
            <w:r w:rsidRPr="00B85CF3">
              <w:rPr>
                <w:szCs w:val="21"/>
              </w:rPr>
              <w:t>0.0002</w:t>
            </w:r>
          </w:p>
        </w:tc>
        <w:tc>
          <w:tcPr>
            <w:tcW w:w="714" w:type="dxa"/>
            <w:vAlign w:val="center"/>
          </w:tcPr>
          <w:p w14:paraId="03FB060E" w14:textId="7FB8EFB1" w:rsidR="005E30F5" w:rsidRPr="00B85CF3" w:rsidRDefault="005E30F5" w:rsidP="005E30F5">
            <w:pPr>
              <w:pStyle w:val="af5"/>
            </w:pPr>
            <w:r w:rsidRPr="00B85CF3">
              <w:rPr>
                <w:szCs w:val="21"/>
              </w:rPr>
              <w:t>0.0001</w:t>
            </w:r>
          </w:p>
        </w:tc>
        <w:tc>
          <w:tcPr>
            <w:tcW w:w="1091" w:type="dxa"/>
            <w:vAlign w:val="center"/>
          </w:tcPr>
          <w:p w14:paraId="5023F2C5" w14:textId="7A1A51FE" w:rsidR="005E30F5" w:rsidRPr="00B85CF3" w:rsidRDefault="005E30F5" w:rsidP="005E30F5">
            <w:pPr>
              <w:pStyle w:val="af5"/>
            </w:pPr>
            <w:r w:rsidRPr="00B85CF3">
              <w:rPr>
                <w:szCs w:val="21"/>
              </w:rPr>
              <w:t>0.006</w:t>
            </w:r>
          </w:p>
        </w:tc>
        <w:tc>
          <w:tcPr>
            <w:tcW w:w="1308" w:type="dxa"/>
            <w:vAlign w:val="center"/>
          </w:tcPr>
          <w:p w14:paraId="0E254570" w14:textId="5DA244C9" w:rsidR="005E30F5" w:rsidRPr="00B85CF3" w:rsidRDefault="005E30F5" w:rsidP="005E30F5">
            <w:pPr>
              <w:pStyle w:val="af5"/>
            </w:pPr>
            <w:r w:rsidRPr="00B85CF3">
              <w:rPr>
                <w:rFonts w:hint="eastAsia"/>
              </w:rPr>
              <w:t>/</w:t>
            </w:r>
          </w:p>
        </w:tc>
        <w:tc>
          <w:tcPr>
            <w:tcW w:w="876" w:type="dxa"/>
            <w:vAlign w:val="center"/>
          </w:tcPr>
          <w:p w14:paraId="46E5934F" w14:textId="1B25B970" w:rsidR="005E30F5" w:rsidRPr="00B85CF3" w:rsidRDefault="005E30F5" w:rsidP="005E30F5">
            <w:pPr>
              <w:pStyle w:val="af5"/>
              <w:rPr>
                <w:sz w:val="22"/>
                <w:szCs w:val="22"/>
              </w:rPr>
            </w:pPr>
            <w:r w:rsidRPr="00B85CF3">
              <w:rPr>
                <w:rFonts w:hint="eastAsia"/>
                <w:sz w:val="22"/>
                <w:szCs w:val="22"/>
              </w:rPr>
              <w:t>/</w:t>
            </w:r>
          </w:p>
        </w:tc>
        <w:tc>
          <w:tcPr>
            <w:tcW w:w="1085" w:type="dxa"/>
            <w:vAlign w:val="center"/>
          </w:tcPr>
          <w:p w14:paraId="70510B53" w14:textId="1147CF4A" w:rsidR="005E30F5" w:rsidRPr="00B85CF3" w:rsidRDefault="005E30F5" w:rsidP="005E30F5">
            <w:pPr>
              <w:pStyle w:val="af5"/>
              <w:rPr>
                <w:szCs w:val="21"/>
              </w:rPr>
            </w:pPr>
            <w:r w:rsidRPr="00B85CF3">
              <w:rPr>
                <w:rFonts w:hint="eastAsia"/>
                <w:szCs w:val="21"/>
              </w:rPr>
              <w:t>/</w:t>
            </w:r>
          </w:p>
        </w:tc>
      </w:tr>
      <w:tr w:rsidR="005E30F5" w:rsidRPr="00B85CF3" w14:paraId="2C78B9D7" w14:textId="77777777" w:rsidTr="004D21B5">
        <w:trPr>
          <w:jc w:val="center"/>
        </w:trPr>
        <w:tc>
          <w:tcPr>
            <w:tcW w:w="1413" w:type="dxa"/>
            <w:vMerge/>
            <w:vAlign w:val="center"/>
          </w:tcPr>
          <w:p w14:paraId="3301A30F" w14:textId="77777777" w:rsidR="005E30F5" w:rsidRPr="00B85CF3" w:rsidRDefault="005E30F5" w:rsidP="005E30F5">
            <w:pPr>
              <w:pStyle w:val="af5"/>
            </w:pPr>
          </w:p>
        </w:tc>
        <w:tc>
          <w:tcPr>
            <w:tcW w:w="850" w:type="dxa"/>
            <w:vMerge/>
            <w:vAlign w:val="center"/>
          </w:tcPr>
          <w:p w14:paraId="60D94C64" w14:textId="77777777" w:rsidR="005E30F5" w:rsidRPr="00B85CF3" w:rsidRDefault="005E30F5" w:rsidP="005E30F5">
            <w:pPr>
              <w:pStyle w:val="af5"/>
            </w:pPr>
          </w:p>
        </w:tc>
        <w:tc>
          <w:tcPr>
            <w:tcW w:w="993" w:type="dxa"/>
            <w:vAlign w:val="center"/>
          </w:tcPr>
          <w:p w14:paraId="0B547F48" w14:textId="71D21E57" w:rsidR="005E30F5" w:rsidRPr="00B85CF3" w:rsidRDefault="005E30F5" w:rsidP="005E30F5">
            <w:pPr>
              <w:pStyle w:val="af5"/>
            </w:pPr>
            <w:r w:rsidRPr="00B85CF3">
              <w:rPr>
                <w:rFonts w:hint="eastAsia"/>
              </w:rPr>
              <w:t>乙醇</w:t>
            </w:r>
          </w:p>
        </w:tc>
        <w:tc>
          <w:tcPr>
            <w:tcW w:w="850" w:type="dxa"/>
            <w:vAlign w:val="center"/>
          </w:tcPr>
          <w:p w14:paraId="43A3B6A9" w14:textId="279FC22C" w:rsidR="005E30F5" w:rsidRPr="00B85CF3" w:rsidRDefault="005E30F5" w:rsidP="005E30F5">
            <w:pPr>
              <w:pStyle w:val="af5"/>
            </w:pPr>
            <w:r w:rsidRPr="00B85CF3">
              <w:rPr>
                <w:szCs w:val="21"/>
              </w:rPr>
              <w:t>19.237</w:t>
            </w:r>
          </w:p>
        </w:tc>
        <w:tc>
          <w:tcPr>
            <w:tcW w:w="992" w:type="dxa"/>
            <w:vAlign w:val="center"/>
          </w:tcPr>
          <w:p w14:paraId="7AA35280" w14:textId="294B8A73" w:rsidR="005E30F5" w:rsidRPr="00B85CF3" w:rsidRDefault="005E30F5" w:rsidP="005E30F5">
            <w:pPr>
              <w:pStyle w:val="af5"/>
            </w:pPr>
            <w:r w:rsidRPr="00B85CF3">
              <w:rPr>
                <w:szCs w:val="21"/>
              </w:rPr>
              <w:t>8.016</w:t>
            </w:r>
          </w:p>
        </w:tc>
        <w:tc>
          <w:tcPr>
            <w:tcW w:w="1134" w:type="dxa"/>
            <w:vAlign w:val="center"/>
          </w:tcPr>
          <w:p w14:paraId="66A0E1EC" w14:textId="0FB5845D" w:rsidR="005E30F5" w:rsidRPr="00B85CF3" w:rsidRDefault="005E30F5" w:rsidP="005E30F5">
            <w:pPr>
              <w:pStyle w:val="af5"/>
            </w:pPr>
            <w:r w:rsidRPr="00B85CF3">
              <w:rPr>
                <w:szCs w:val="21"/>
              </w:rPr>
              <w:t>445.33</w:t>
            </w:r>
          </w:p>
        </w:tc>
        <w:tc>
          <w:tcPr>
            <w:tcW w:w="993" w:type="dxa"/>
            <w:vMerge/>
            <w:vAlign w:val="center"/>
          </w:tcPr>
          <w:p w14:paraId="45080A74" w14:textId="77777777" w:rsidR="005E30F5" w:rsidRPr="00B85CF3" w:rsidRDefault="005E30F5" w:rsidP="005E30F5">
            <w:pPr>
              <w:pStyle w:val="af5"/>
            </w:pPr>
          </w:p>
        </w:tc>
        <w:tc>
          <w:tcPr>
            <w:tcW w:w="938" w:type="dxa"/>
            <w:vAlign w:val="center"/>
          </w:tcPr>
          <w:p w14:paraId="6085D74F" w14:textId="043D2436" w:rsidR="005E30F5" w:rsidRPr="00B85CF3" w:rsidRDefault="005E30F5" w:rsidP="005E30F5">
            <w:pPr>
              <w:pStyle w:val="af5"/>
            </w:pPr>
            <w:r w:rsidRPr="00B85CF3">
              <w:t>≥95</w:t>
            </w:r>
          </w:p>
        </w:tc>
        <w:tc>
          <w:tcPr>
            <w:tcW w:w="711" w:type="dxa"/>
            <w:vAlign w:val="center"/>
          </w:tcPr>
          <w:p w14:paraId="09A1E35E" w14:textId="4C63C316" w:rsidR="005E30F5" w:rsidRPr="00B85CF3" w:rsidRDefault="005E30F5" w:rsidP="005E30F5">
            <w:pPr>
              <w:pStyle w:val="af5"/>
            </w:pPr>
            <w:r w:rsidRPr="00B85CF3">
              <w:rPr>
                <w:szCs w:val="21"/>
              </w:rPr>
              <w:t>0.962</w:t>
            </w:r>
          </w:p>
        </w:tc>
        <w:tc>
          <w:tcPr>
            <w:tcW w:w="714" w:type="dxa"/>
            <w:vAlign w:val="center"/>
          </w:tcPr>
          <w:p w14:paraId="229C55AE" w14:textId="4C770395" w:rsidR="005E30F5" w:rsidRPr="00B85CF3" w:rsidRDefault="005E30F5" w:rsidP="005E30F5">
            <w:pPr>
              <w:pStyle w:val="af5"/>
            </w:pPr>
            <w:r w:rsidRPr="00B85CF3">
              <w:rPr>
                <w:szCs w:val="21"/>
              </w:rPr>
              <w:t>0.401</w:t>
            </w:r>
          </w:p>
        </w:tc>
        <w:tc>
          <w:tcPr>
            <w:tcW w:w="1091" w:type="dxa"/>
            <w:vAlign w:val="center"/>
          </w:tcPr>
          <w:p w14:paraId="628FC774" w14:textId="56C22810" w:rsidR="005E30F5" w:rsidRPr="00B85CF3" w:rsidRDefault="005E30F5" w:rsidP="005E30F5">
            <w:pPr>
              <w:pStyle w:val="af5"/>
            </w:pPr>
            <w:r w:rsidRPr="00B85CF3">
              <w:rPr>
                <w:szCs w:val="21"/>
              </w:rPr>
              <w:t>22.3</w:t>
            </w:r>
          </w:p>
        </w:tc>
        <w:tc>
          <w:tcPr>
            <w:tcW w:w="1308" w:type="dxa"/>
            <w:vAlign w:val="center"/>
          </w:tcPr>
          <w:p w14:paraId="40E3A5C7" w14:textId="3535CCDB" w:rsidR="005E30F5" w:rsidRPr="00B85CF3" w:rsidRDefault="005E30F5" w:rsidP="005E30F5">
            <w:pPr>
              <w:pStyle w:val="af5"/>
            </w:pPr>
            <w:r w:rsidRPr="00B85CF3">
              <w:rPr>
                <w:rFonts w:hint="eastAsia"/>
              </w:rPr>
              <w:t>/</w:t>
            </w:r>
          </w:p>
        </w:tc>
        <w:tc>
          <w:tcPr>
            <w:tcW w:w="876" w:type="dxa"/>
            <w:vAlign w:val="center"/>
          </w:tcPr>
          <w:p w14:paraId="785B87B3" w14:textId="6592631C" w:rsidR="005E30F5" w:rsidRPr="00B85CF3" w:rsidRDefault="005E30F5" w:rsidP="005E30F5">
            <w:pPr>
              <w:pStyle w:val="af5"/>
              <w:rPr>
                <w:sz w:val="22"/>
                <w:szCs w:val="22"/>
              </w:rPr>
            </w:pPr>
            <w:r w:rsidRPr="00B85CF3">
              <w:rPr>
                <w:rFonts w:hint="eastAsia"/>
                <w:sz w:val="22"/>
                <w:szCs w:val="22"/>
              </w:rPr>
              <w:t>/</w:t>
            </w:r>
          </w:p>
        </w:tc>
        <w:tc>
          <w:tcPr>
            <w:tcW w:w="1085" w:type="dxa"/>
            <w:vAlign w:val="center"/>
          </w:tcPr>
          <w:p w14:paraId="6A71D802" w14:textId="3BF117D7" w:rsidR="005E30F5" w:rsidRPr="00B85CF3" w:rsidRDefault="005E30F5" w:rsidP="005E30F5">
            <w:pPr>
              <w:pStyle w:val="af5"/>
              <w:rPr>
                <w:szCs w:val="21"/>
              </w:rPr>
            </w:pPr>
            <w:r w:rsidRPr="00B85CF3">
              <w:rPr>
                <w:rFonts w:hint="eastAsia"/>
                <w:szCs w:val="21"/>
              </w:rPr>
              <w:t>/</w:t>
            </w:r>
          </w:p>
        </w:tc>
      </w:tr>
      <w:tr w:rsidR="005E30F5" w:rsidRPr="00B85CF3" w14:paraId="6A830DE9" w14:textId="77777777" w:rsidTr="004D21B5">
        <w:trPr>
          <w:jc w:val="center"/>
        </w:trPr>
        <w:tc>
          <w:tcPr>
            <w:tcW w:w="1413" w:type="dxa"/>
            <w:vMerge/>
            <w:vAlign w:val="center"/>
          </w:tcPr>
          <w:p w14:paraId="192534BA" w14:textId="77777777" w:rsidR="005E30F5" w:rsidRPr="00B85CF3" w:rsidRDefault="005E30F5" w:rsidP="005E30F5">
            <w:pPr>
              <w:pStyle w:val="af5"/>
            </w:pPr>
          </w:p>
        </w:tc>
        <w:tc>
          <w:tcPr>
            <w:tcW w:w="850" w:type="dxa"/>
            <w:vMerge/>
            <w:vAlign w:val="center"/>
          </w:tcPr>
          <w:p w14:paraId="436489B4" w14:textId="77777777" w:rsidR="005E30F5" w:rsidRPr="00B85CF3" w:rsidRDefault="005E30F5" w:rsidP="005E30F5">
            <w:pPr>
              <w:pStyle w:val="af5"/>
            </w:pPr>
          </w:p>
        </w:tc>
        <w:tc>
          <w:tcPr>
            <w:tcW w:w="993" w:type="dxa"/>
            <w:vAlign w:val="center"/>
          </w:tcPr>
          <w:p w14:paraId="030398D5" w14:textId="24E2D489" w:rsidR="005E30F5" w:rsidRPr="00B85CF3" w:rsidRDefault="005E30F5" w:rsidP="005E30F5">
            <w:pPr>
              <w:pStyle w:val="af5"/>
            </w:pPr>
            <w:r w:rsidRPr="00B85CF3">
              <w:t>VOCs</w:t>
            </w:r>
          </w:p>
        </w:tc>
        <w:tc>
          <w:tcPr>
            <w:tcW w:w="850" w:type="dxa"/>
            <w:vAlign w:val="center"/>
          </w:tcPr>
          <w:p w14:paraId="3C0AE012" w14:textId="042E4752" w:rsidR="005E30F5" w:rsidRPr="00B85CF3" w:rsidRDefault="005E30F5" w:rsidP="005E30F5">
            <w:pPr>
              <w:pStyle w:val="af5"/>
            </w:pPr>
            <w:r w:rsidRPr="00B85CF3">
              <w:rPr>
                <w:szCs w:val="21"/>
              </w:rPr>
              <w:t>19.237</w:t>
            </w:r>
          </w:p>
        </w:tc>
        <w:tc>
          <w:tcPr>
            <w:tcW w:w="992" w:type="dxa"/>
            <w:vAlign w:val="center"/>
          </w:tcPr>
          <w:p w14:paraId="0842F154" w14:textId="3C984F62" w:rsidR="005E30F5" w:rsidRPr="00B85CF3" w:rsidRDefault="005E30F5" w:rsidP="005E30F5">
            <w:pPr>
              <w:pStyle w:val="af5"/>
            </w:pPr>
            <w:r w:rsidRPr="00B85CF3">
              <w:rPr>
                <w:szCs w:val="21"/>
              </w:rPr>
              <w:t>8.016</w:t>
            </w:r>
          </w:p>
        </w:tc>
        <w:tc>
          <w:tcPr>
            <w:tcW w:w="1134" w:type="dxa"/>
            <w:vAlign w:val="center"/>
          </w:tcPr>
          <w:p w14:paraId="0B30E562" w14:textId="7F5B03DE" w:rsidR="005E30F5" w:rsidRPr="00B85CF3" w:rsidRDefault="005E30F5" w:rsidP="005E30F5">
            <w:pPr>
              <w:pStyle w:val="af5"/>
            </w:pPr>
            <w:r w:rsidRPr="00B85CF3">
              <w:rPr>
                <w:szCs w:val="21"/>
              </w:rPr>
              <w:t>445.33</w:t>
            </w:r>
          </w:p>
        </w:tc>
        <w:tc>
          <w:tcPr>
            <w:tcW w:w="993" w:type="dxa"/>
            <w:vMerge/>
            <w:vAlign w:val="center"/>
          </w:tcPr>
          <w:p w14:paraId="6DDC871D" w14:textId="77777777" w:rsidR="005E30F5" w:rsidRPr="00B85CF3" w:rsidRDefault="005E30F5" w:rsidP="005E30F5">
            <w:pPr>
              <w:pStyle w:val="af5"/>
            </w:pPr>
          </w:p>
        </w:tc>
        <w:tc>
          <w:tcPr>
            <w:tcW w:w="938" w:type="dxa"/>
            <w:vAlign w:val="center"/>
          </w:tcPr>
          <w:p w14:paraId="40384B50" w14:textId="3E38C728" w:rsidR="005E30F5" w:rsidRPr="00B85CF3" w:rsidRDefault="005E30F5" w:rsidP="005E30F5">
            <w:pPr>
              <w:pStyle w:val="af5"/>
            </w:pPr>
            <w:r w:rsidRPr="00B85CF3">
              <w:t>≥95</w:t>
            </w:r>
          </w:p>
        </w:tc>
        <w:tc>
          <w:tcPr>
            <w:tcW w:w="711" w:type="dxa"/>
            <w:vAlign w:val="center"/>
          </w:tcPr>
          <w:p w14:paraId="4AAE0591" w14:textId="1CE372CC" w:rsidR="005E30F5" w:rsidRPr="00B85CF3" w:rsidRDefault="005E30F5" w:rsidP="005E30F5">
            <w:pPr>
              <w:pStyle w:val="af5"/>
            </w:pPr>
            <w:r w:rsidRPr="00B85CF3">
              <w:rPr>
                <w:szCs w:val="21"/>
              </w:rPr>
              <w:t>0.962</w:t>
            </w:r>
          </w:p>
        </w:tc>
        <w:tc>
          <w:tcPr>
            <w:tcW w:w="714" w:type="dxa"/>
            <w:vAlign w:val="center"/>
          </w:tcPr>
          <w:p w14:paraId="11186CC9" w14:textId="011182B3" w:rsidR="005E30F5" w:rsidRPr="00B85CF3" w:rsidRDefault="005E30F5" w:rsidP="005E30F5">
            <w:pPr>
              <w:pStyle w:val="af5"/>
            </w:pPr>
            <w:r w:rsidRPr="00B85CF3">
              <w:rPr>
                <w:szCs w:val="21"/>
              </w:rPr>
              <w:t>0.401</w:t>
            </w:r>
          </w:p>
        </w:tc>
        <w:tc>
          <w:tcPr>
            <w:tcW w:w="1091" w:type="dxa"/>
            <w:vAlign w:val="center"/>
          </w:tcPr>
          <w:p w14:paraId="71121E14" w14:textId="14F40AC0" w:rsidR="005E30F5" w:rsidRPr="00B85CF3" w:rsidRDefault="005E30F5" w:rsidP="005E30F5">
            <w:pPr>
              <w:pStyle w:val="af5"/>
            </w:pPr>
            <w:r w:rsidRPr="00B85CF3">
              <w:rPr>
                <w:szCs w:val="21"/>
              </w:rPr>
              <w:t>22.3</w:t>
            </w:r>
          </w:p>
        </w:tc>
        <w:tc>
          <w:tcPr>
            <w:tcW w:w="1308" w:type="dxa"/>
            <w:vAlign w:val="center"/>
          </w:tcPr>
          <w:p w14:paraId="5F18D4E8" w14:textId="562324EC" w:rsidR="005E30F5" w:rsidRPr="00B85CF3" w:rsidRDefault="005E30F5" w:rsidP="005E30F5">
            <w:pPr>
              <w:pStyle w:val="af5"/>
            </w:pPr>
            <w:r w:rsidRPr="00B85CF3">
              <w:rPr>
                <w:rFonts w:hint="eastAsia"/>
              </w:rPr>
              <w:t>/</w:t>
            </w:r>
          </w:p>
        </w:tc>
        <w:tc>
          <w:tcPr>
            <w:tcW w:w="876" w:type="dxa"/>
            <w:vAlign w:val="center"/>
          </w:tcPr>
          <w:p w14:paraId="56ACBAFF" w14:textId="2B2C77D0" w:rsidR="005E30F5" w:rsidRPr="00B85CF3" w:rsidRDefault="005E30F5" w:rsidP="005E30F5">
            <w:pPr>
              <w:pStyle w:val="af5"/>
              <w:rPr>
                <w:sz w:val="22"/>
                <w:szCs w:val="22"/>
              </w:rPr>
            </w:pPr>
            <w:r w:rsidRPr="00B85CF3">
              <w:rPr>
                <w:rFonts w:hint="eastAsia"/>
                <w:sz w:val="22"/>
                <w:szCs w:val="22"/>
              </w:rPr>
              <w:t>/</w:t>
            </w:r>
          </w:p>
        </w:tc>
        <w:tc>
          <w:tcPr>
            <w:tcW w:w="1085" w:type="dxa"/>
            <w:vAlign w:val="center"/>
          </w:tcPr>
          <w:p w14:paraId="3B8EA5FF" w14:textId="63FD1ED5" w:rsidR="005E30F5" w:rsidRPr="00B85CF3" w:rsidRDefault="005E30F5" w:rsidP="005E30F5">
            <w:pPr>
              <w:pStyle w:val="af5"/>
              <w:rPr>
                <w:szCs w:val="21"/>
              </w:rPr>
            </w:pPr>
            <w:r w:rsidRPr="00B85CF3">
              <w:rPr>
                <w:rFonts w:hint="eastAsia"/>
                <w:szCs w:val="21"/>
              </w:rPr>
              <w:t>/</w:t>
            </w:r>
          </w:p>
        </w:tc>
      </w:tr>
      <w:tr w:rsidR="005E30F5" w:rsidRPr="00B85CF3" w14:paraId="044A43D6" w14:textId="77777777" w:rsidTr="004D21B5">
        <w:trPr>
          <w:jc w:val="center"/>
        </w:trPr>
        <w:tc>
          <w:tcPr>
            <w:tcW w:w="1413" w:type="dxa"/>
            <w:vMerge w:val="restart"/>
            <w:vAlign w:val="center"/>
          </w:tcPr>
          <w:p w14:paraId="4975CEAD" w14:textId="1E0BA6F4" w:rsidR="005E30F5" w:rsidRPr="00B85CF3" w:rsidRDefault="005E30F5" w:rsidP="005E30F5">
            <w:pPr>
              <w:pStyle w:val="af5"/>
            </w:pPr>
            <w:r w:rsidRPr="00B85CF3">
              <w:rPr>
                <w:rFonts w:hint="eastAsia"/>
              </w:rPr>
              <w:t>穿心莲提取</w:t>
            </w:r>
            <w:r w:rsidRPr="00B85CF3">
              <w:rPr>
                <w:rFonts w:hint="eastAsia"/>
                <w:szCs w:val="21"/>
              </w:rPr>
              <w:t>有机废气</w:t>
            </w:r>
          </w:p>
        </w:tc>
        <w:tc>
          <w:tcPr>
            <w:tcW w:w="850" w:type="dxa"/>
            <w:vMerge/>
            <w:vAlign w:val="center"/>
          </w:tcPr>
          <w:p w14:paraId="47869F3C" w14:textId="77777777" w:rsidR="005E30F5" w:rsidRPr="00B85CF3" w:rsidRDefault="005E30F5" w:rsidP="005E30F5">
            <w:pPr>
              <w:pStyle w:val="af5"/>
            </w:pPr>
          </w:p>
        </w:tc>
        <w:tc>
          <w:tcPr>
            <w:tcW w:w="993" w:type="dxa"/>
            <w:vAlign w:val="center"/>
          </w:tcPr>
          <w:p w14:paraId="12979937" w14:textId="293DFD4B" w:rsidR="005E30F5" w:rsidRPr="00B85CF3" w:rsidRDefault="005E30F5" w:rsidP="005E30F5">
            <w:pPr>
              <w:pStyle w:val="af5"/>
            </w:pPr>
            <w:r w:rsidRPr="00B85CF3">
              <w:rPr>
                <w:rFonts w:hint="eastAsia"/>
              </w:rPr>
              <w:t>乙醇</w:t>
            </w:r>
          </w:p>
        </w:tc>
        <w:tc>
          <w:tcPr>
            <w:tcW w:w="850" w:type="dxa"/>
            <w:vAlign w:val="center"/>
          </w:tcPr>
          <w:p w14:paraId="5CDD9358" w14:textId="6FCCA0B4" w:rsidR="005E30F5" w:rsidRPr="00B85CF3" w:rsidRDefault="005E30F5" w:rsidP="005E30F5">
            <w:pPr>
              <w:pStyle w:val="af5"/>
            </w:pPr>
            <w:r w:rsidRPr="00B85CF3">
              <w:rPr>
                <w:szCs w:val="21"/>
              </w:rPr>
              <w:t>59.845</w:t>
            </w:r>
          </w:p>
        </w:tc>
        <w:tc>
          <w:tcPr>
            <w:tcW w:w="992" w:type="dxa"/>
            <w:vAlign w:val="center"/>
          </w:tcPr>
          <w:p w14:paraId="3B6A71EF" w14:textId="46FF9DA9" w:rsidR="005E30F5" w:rsidRPr="00B85CF3" w:rsidRDefault="005E30F5" w:rsidP="005E30F5">
            <w:pPr>
              <w:pStyle w:val="af5"/>
            </w:pPr>
            <w:r w:rsidRPr="00B85CF3">
              <w:rPr>
                <w:szCs w:val="21"/>
              </w:rPr>
              <w:t>19.951</w:t>
            </w:r>
          </w:p>
        </w:tc>
        <w:tc>
          <w:tcPr>
            <w:tcW w:w="1134" w:type="dxa"/>
            <w:vAlign w:val="center"/>
          </w:tcPr>
          <w:p w14:paraId="7DA1A4ED" w14:textId="3DB2F126" w:rsidR="005E30F5" w:rsidRPr="00B85CF3" w:rsidRDefault="005E30F5" w:rsidP="005E30F5">
            <w:pPr>
              <w:pStyle w:val="af5"/>
            </w:pPr>
            <w:r w:rsidRPr="00B85CF3">
              <w:rPr>
                <w:szCs w:val="21"/>
              </w:rPr>
              <w:t>1108.39</w:t>
            </w:r>
          </w:p>
        </w:tc>
        <w:tc>
          <w:tcPr>
            <w:tcW w:w="993" w:type="dxa"/>
            <w:vMerge/>
            <w:vAlign w:val="center"/>
          </w:tcPr>
          <w:p w14:paraId="3D4126C3" w14:textId="77777777" w:rsidR="005E30F5" w:rsidRPr="00B85CF3" w:rsidRDefault="005E30F5" w:rsidP="005E30F5">
            <w:pPr>
              <w:pStyle w:val="af5"/>
            </w:pPr>
          </w:p>
        </w:tc>
        <w:tc>
          <w:tcPr>
            <w:tcW w:w="938" w:type="dxa"/>
            <w:vAlign w:val="center"/>
          </w:tcPr>
          <w:p w14:paraId="0778DAB0" w14:textId="233D1643" w:rsidR="005E30F5" w:rsidRPr="00B85CF3" w:rsidRDefault="005E30F5" w:rsidP="005E30F5">
            <w:pPr>
              <w:pStyle w:val="af5"/>
            </w:pPr>
            <w:r w:rsidRPr="00B85CF3">
              <w:t>≥95</w:t>
            </w:r>
          </w:p>
        </w:tc>
        <w:tc>
          <w:tcPr>
            <w:tcW w:w="711" w:type="dxa"/>
            <w:vAlign w:val="center"/>
          </w:tcPr>
          <w:p w14:paraId="426A4F3B" w14:textId="258122F7" w:rsidR="005E30F5" w:rsidRPr="00B85CF3" w:rsidRDefault="005E30F5" w:rsidP="005E30F5">
            <w:pPr>
              <w:pStyle w:val="af5"/>
            </w:pPr>
            <w:r w:rsidRPr="00B85CF3">
              <w:rPr>
                <w:szCs w:val="21"/>
              </w:rPr>
              <w:t>2.992</w:t>
            </w:r>
          </w:p>
        </w:tc>
        <w:tc>
          <w:tcPr>
            <w:tcW w:w="714" w:type="dxa"/>
            <w:vAlign w:val="center"/>
          </w:tcPr>
          <w:p w14:paraId="036E543E" w14:textId="3835497F" w:rsidR="005E30F5" w:rsidRPr="00B85CF3" w:rsidRDefault="005E30F5" w:rsidP="005E30F5">
            <w:pPr>
              <w:pStyle w:val="af5"/>
            </w:pPr>
            <w:r w:rsidRPr="00B85CF3">
              <w:rPr>
                <w:szCs w:val="21"/>
              </w:rPr>
              <w:t>0.998</w:t>
            </w:r>
          </w:p>
        </w:tc>
        <w:tc>
          <w:tcPr>
            <w:tcW w:w="1091" w:type="dxa"/>
            <w:vAlign w:val="center"/>
          </w:tcPr>
          <w:p w14:paraId="3AA27EC7" w14:textId="1D2841B0" w:rsidR="005E30F5" w:rsidRPr="00B85CF3" w:rsidRDefault="005E30F5" w:rsidP="005E30F5">
            <w:pPr>
              <w:pStyle w:val="af5"/>
            </w:pPr>
            <w:r w:rsidRPr="00B85CF3">
              <w:rPr>
                <w:szCs w:val="21"/>
              </w:rPr>
              <w:t>55.4</w:t>
            </w:r>
          </w:p>
        </w:tc>
        <w:tc>
          <w:tcPr>
            <w:tcW w:w="1308" w:type="dxa"/>
            <w:vAlign w:val="center"/>
          </w:tcPr>
          <w:p w14:paraId="06E6713D" w14:textId="1D4C5731" w:rsidR="005E30F5" w:rsidRPr="00B85CF3" w:rsidRDefault="005E30F5" w:rsidP="005E30F5">
            <w:pPr>
              <w:pStyle w:val="af5"/>
            </w:pPr>
            <w:r w:rsidRPr="00B85CF3">
              <w:rPr>
                <w:rFonts w:hint="eastAsia"/>
              </w:rPr>
              <w:t>/</w:t>
            </w:r>
          </w:p>
        </w:tc>
        <w:tc>
          <w:tcPr>
            <w:tcW w:w="876" w:type="dxa"/>
            <w:vAlign w:val="center"/>
          </w:tcPr>
          <w:p w14:paraId="5192D593" w14:textId="0094BB08" w:rsidR="005E30F5" w:rsidRPr="00B85CF3" w:rsidRDefault="005E30F5" w:rsidP="005E30F5">
            <w:pPr>
              <w:pStyle w:val="af5"/>
              <w:rPr>
                <w:sz w:val="22"/>
                <w:szCs w:val="22"/>
              </w:rPr>
            </w:pPr>
            <w:r w:rsidRPr="00B85CF3">
              <w:rPr>
                <w:rFonts w:hint="eastAsia"/>
                <w:sz w:val="22"/>
                <w:szCs w:val="22"/>
              </w:rPr>
              <w:t>/</w:t>
            </w:r>
          </w:p>
        </w:tc>
        <w:tc>
          <w:tcPr>
            <w:tcW w:w="1085" w:type="dxa"/>
            <w:vAlign w:val="center"/>
          </w:tcPr>
          <w:p w14:paraId="09184CE3" w14:textId="64D7D9BA" w:rsidR="005E30F5" w:rsidRPr="00B85CF3" w:rsidRDefault="005E30F5" w:rsidP="005E30F5">
            <w:pPr>
              <w:pStyle w:val="af5"/>
              <w:rPr>
                <w:szCs w:val="21"/>
              </w:rPr>
            </w:pPr>
            <w:r w:rsidRPr="00B85CF3">
              <w:rPr>
                <w:rFonts w:hint="eastAsia"/>
                <w:szCs w:val="21"/>
              </w:rPr>
              <w:t>/</w:t>
            </w:r>
          </w:p>
        </w:tc>
      </w:tr>
      <w:tr w:rsidR="005E30F5" w:rsidRPr="00B85CF3" w14:paraId="692D809D" w14:textId="77777777" w:rsidTr="004D21B5">
        <w:trPr>
          <w:jc w:val="center"/>
        </w:trPr>
        <w:tc>
          <w:tcPr>
            <w:tcW w:w="1413" w:type="dxa"/>
            <w:vMerge/>
            <w:vAlign w:val="center"/>
          </w:tcPr>
          <w:p w14:paraId="221095A7" w14:textId="77777777" w:rsidR="005E30F5" w:rsidRPr="00B85CF3" w:rsidRDefault="005E30F5" w:rsidP="005E30F5">
            <w:pPr>
              <w:pStyle w:val="af5"/>
            </w:pPr>
          </w:p>
        </w:tc>
        <w:tc>
          <w:tcPr>
            <w:tcW w:w="850" w:type="dxa"/>
            <w:vMerge/>
            <w:vAlign w:val="center"/>
          </w:tcPr>
          <w:p w14:paraId="7149EA20" w14:textId="77777777" w:rsidR="005E30F5" w:rsidRPr="00B85CF3" w:rsidRDefault="005E30F5" w:rsidP="005E30F5">
            <w:pPr>
              <w:pStyle w:val="af5"/>
            </w:pPr>
          </w:p>
        </w:tc>
        <w:tc>
          <w:tcPr>
            <w:tcW w:w="993" w:type="dxa"/>
            <w:vAlign w:val="center"/>
          </w:tcPr>
          <w:p w14:paraId="3BA7D240" w14:textId="4A2AFF30" w:rsidR="005E30F5" w:rsidRPr="00B85CF3" w:rsidRDefault="005E30F5" w:rsidP="005E30F5">
            <w:pPr>
              <w:pStyle w:val="af5"/>
            </w:pPr>
            <w:r w:rsidRPr="00B85CF3">
              <w:t>VOCs</w:t>
            </w:r>
          </w:p>
        </w:tc>
        <w:tc>
          <w:tcPr>
            <w:tcW w:w="850" w:type="dxa"/>
            <w:vAlign w:val="center"/>
          </w:tcPr>
          <w:p w14:paraId="3039A835" w14:textId="0355E36D" w:rsidR="005E30F5" w:rsidRPr="00B85CF3" w:rsidRDefault="005E30F5" w:rsidP="005E30F5">
            <w:pPr>
              <w:pStyle w:val="af5"/>
            </w:pPr>
            <w:r w:rsidRPr="00B85CF3">
              <w:rPr>
                <w:szCs w:val="21"/>
              </w:rPr>
              <w:t>59.845</w:t>
            </w:r>
          </w:p>
        </w:tc>
        <w:tc>
          <w:tcPr>
            <w:tcW w:w="992" w:type="dxa"/>
            <w:vAlign w:val="center"/>
          </w:tcPr>
          <w:p w14:paraId="2EF6D39E" w14:textId="0AD9C72E" w:rsidR="005E30F5" w:rsidRPr="00B85CF3" w:rsidRDefault="005E30F5" w:rsidP="005E30F5">
            <w:pPr>
              <w:pStyle w:val="af5"/>
            </w:pPr>
            <w:r w:rsidRPr="00B85CF3">
              <w:rPr>
                <w:szCs w:val="21"/>
              </w:rPr>
              <w:t>19.951</w:t>
            </w:r>
          </w:p>
        </w:tc>
        <w:tc>
          <w:tcPr>
            <w:tcW w:w="1134" w:type="dxa"/>
            <w:vAlign w:val="center"/>
          </w:tcPr>
          <w:p w14:paraId="4E21307C" w14:textId="22B57710" w:rsidR="005E30F5" w:rsidRPr="00B85CF3" w:rsidRDefault="005E30F5" w:rsidP="005E30F5">
            <w:pPr>
              <w:pStyle w:val="af5"/>
            </w:pPr>
            <w:r w:rsidRPr="00B85CF3">
              <w:rPr>
                <w:szCs w:val="21"/>
              </w:rPr>
              <w:t>1108.39</w:t>
            </w:r>
          </w:p>
        </w:tc>
        <w:tc>
          <w:tcPr>
            <w:tcW w:w="993" w:type="dxa"/>
            <w:vMerge/>
            <w:vAlign w:val="center"/>
          </w:tcPr>
          <w:p w14:paraId="6A4DE7F3" w14:textId="77777777" w:rsidR="005E30F5" w:rsidRPr="00B85CF3" w:rsidRDefault="005E30F5" w:rsidP="005E30F5">
            <w:pPr>
              <w:pStyle w:val="af5"/>
            </w:pPr>
          </w:p>
        </w:tc>
        <w:tc>
          <w:tcPr>
            <w:tcW w:w="938" w:type="dxa"/>
            <w:vAlign w:val="center"/>
          </w:tcPr>
          <w:p w14:paraId="49C84C7D" w14:textId="798BBBD0" w:rsidR="005E30F5" w:rsidRPr="00B85CF3" w:rsidRDefault="005E30F5" w:rsidP="005E30F5">
            <w:pPr>
              <w:pStyle w:val="af5"/>
            </w:pPr>
            <w:r w:rsidRPr="00B85CF3">
              <w:t>≥95</w:t>
            </w:r>
          </w:p>
        </w:tc>
        <w:tc>
          <w:tcPr>
            <w:tcW w:w="711" w:type="dxa"/>
            <w:vAlign w:val="center"/>
          </w:tcPr>
          <w:p w14:paraId="242B30E0" w14:textId="54A5FC05" w:rsidR="005E30F5" w:rsidRPr="00B85CF3" w:rsidRDefault="005E30F5" w:rsidP="005E30F5">
            <w:pPr>
              <w:pStyle w:val="af5"/>
            </w:pPr>
            <w:r w:rsidRPr="00B85CF3">
              <w:rPr>
                <w:szCs w:val="21"/>
              </w:rPr>
              <w:t>2.992</w:t>
            </w:r>
          </w:p>
        </w:tc>
        <w:tc>
          <w:tcPr>
            <w:tcW w:w="714" w:type="dxa"/>
            <w:vAlign w:val="center"/>
          </w:tcPr>
          <w:p w14:paraId="27FED692" w14:textId="65B4EAC2" w:rsidR="005E30F5" w:rsidRPr="00B85CF3" w:rsidRDefault="005E30F5" w:rsidP="005E30F5">
            <w:pPr>
              <w:pStyle w:val="af5"/>
            </w:pPr>
            <w:r w:rsidRPr="00B85CF3">
              <w:rPr>
                <w:szCs w:val="21"/>
              </w:rPr>
              <w:t>0.998</w:t>
            </w:r>
          </w:p>
        </w:tc>
        <w:tc>
          <w:tcPr>
            <w:tcW w:w="1091" w:type="dxa"/>
            <w:vAlign w:val="center"/>
          </w:tcPr>
          <w:p w14:paraId="767A66AB" w14:textId="35D897B3" w:rsidR="005E30F5" w:rsidRPr="00B85CF3" w:rsidRDefault="005E30F5" w:rsidP="005E30F5">
            <w:pPr>
              <w:pStyle w:val="af5"/>
            </w:pPr>
            <w:r w:rsidRPr="00B85CF3">
              <w:rPr>
                <w:szCs w:val="21"/>
              </w:rPr>
              <w:t>55.4</w:t>
            </w:r>
          </w:p>
        </w:tc>
        <w:tc>
          <w:tcPr>
            <w:tcW w:w="1308" w:type="dxa"/>
            <w:vAlign w:val="center"/>
          </w:tcPr>
          <w:p w14:paraId="50C1A0D6" w14:textId="14B9A408" w:rsidR="005E30F5" w:rsidRPr="00B85CF3" w:rsidRDefault="005E30F5" w:rsidP="005E30F5">
            <w:pPr>
              <w:pStyle w:val="af5"/>
            </w:pPr>
            <w:r w:rsidRPr="00B85CF3">
              <w:rPr>
                <w:rFonts w:hint="eastAsia"/>
              </w:rPr>
              <w:t>/</w:t>
            </w:r>
          </w:p>
        </w:tc>
        <w:tc>
          <w:tcPr>
            <w:tcW w:w="876" w:type="dxa"/>
            <w:vAlign w:val="center"/>
          </w:tcPr>
          <w:p w14:paraId="2F440F2E" w14:textId="47C89AC6" w:rsidR="005E30F5" w:rsidRPr="00B85CF3" w:rsidRDefault="005E30F5" w:rsidP="005E30F5">
            <w:pPr>
              <w:pStyle w:val="af5"/>
              <w:rPr>
                <w:sz w:val="22"/>
                <w:szCs w:val="22"/>
              </w:rPr>
            </w:pPr>
            <w:r w:rsidRPr="00B85CF3">
              <w:rPr>
                <w:rFonts w:hint="eastAsia"/>
                <w:sz w:val="22"/>
                <w:szCs w:val="22"/>
              </w:rPr>
              <w:t>/</w:t>
            </w:r>
          </w:p>
        </w:tc>
        <w:tc>
          <w:tcPr>
            <w:tcW w:w="1085" w:type="dxa"/>
            <w:vAlign w:val="center"/>
          </w:tcPr>
          <w:p w14:paraId="61071E97" w14:textId="75E679F0" w:rsidR="005E30F5" w:rsidRPr="00B85CF3" w:rsidRDefault="005E30F5" w:rsidP="005E30F5">
            <w:pPr>
              <w:pStyle w:val="af5"/>
              <w:rPr>
                <w:szCs w:val="21"/>
              </w:rPr>
            </w:pPr>
            <w:r w:rsidRPr="00B85CF3">
              <w:rPr>
                <w:rFonts w:hint="eastAsia"/>
                <w:szCs w:val="21"/>
              </w:rPr>
              <w:t>/</w:t>
            </w:r>
          </w:p>
        </w:tc>
      </w:tr>
      <w:tr w:rsidR="005E30F5" w:rsidRPr="00B85CF3" w14:paraId="56490F7F" w14:textId="77777777" w:rsidTr="004D21B5">
        <w:trPr>
          <w:jc w:val="center"/>
        </w:trPr>
        <w:tc>
          <w:tcPr>
            <w:tcW w:w="1413" w:type="dxa"/>
            <w:vMerge w:val="restart"/>
            <w:vAlign w:val="center"/>
          </w:tcPr>
          <w:p w14:paraId="37D3282F" w14:textId="722B2690" w:rsidR="005E30F5" w:rsidRPr="00B85CF3" w:rsidRDefault="005E30F5" w:rsidP="005E30F5">
            <w:pPr>
              <w:pStyle w:val="af5"/>
            </w:pPr>
            <w:r w:rsidRPr="00B85CF3">
              <w:rPr>
                <w:rFonts w:hint="eastAsia"/>
              </w:rPr>
              <w:t>灯盏花提取</w:t>
            </w:r>
            <w:r w:rsidRPr="00B85CF3">
              <w:rPr>
                <w:rFonts w:hint="eastAsia"/>
                <w:szCs w:val="21"/>
              </w:rPr>
              <w:t>有机废气、</w:t>
            </w:r>
            <w:r w:rsidRPr="00B85CF3">
              <w:rPr>
                <w:rFonts w:hint="eastAsia"/>
                <w:szCs w:val="21"/>
              </w:rPr>
              <w:lastRenderedPageBreak/>
              <w:t>酸性废气</w:t>
            </w:r>
          </w:p>
        </w:tc>
        <w:tc>
          <w:tcPr>
            <w:tcW w:w="850" w:type="dxa"/>
            <w:vMerge/>
            <w:vAlign w:val="center"/>
          </w:tcPr>
          <w:p w14:paraId="3AB95AB5" w14:textId="77777777" w:rsidR="005E30F5" w:rsidRPr="00B85CF3" w:rsidRDefault="005E30F5" w:rsidP="005E30F5">
            <w:pPr>
              <w:pStyle w:val="af5"/>
            </w:pPr>
          </w:p>
        </w:tc>
        <w:tc>
          <w:tcPr>
            <w:tcW w:w="993" w:type="dxa"/>
            <w:vAlign w:val="center"/>
          </w:tcPr>
          <w:p w14:paraId="73D99E1A" w14:textId="04402D0F" w:rsidR="005E30F5" w:rsidRPr="00B85CF3" w:rsidRDefault="005E30F5" w:rsidP="005E30F5">
            <w:pPr>
              <w:pStyle w:val="af5"/>
            </w:pPr>
            <w:r w:rsidRPr="00B85CF3">
              <w:rPr>
                <w:rFonts w:hint="eastAsia"/>
              </w:rPr>
              <w:t>硫酸雾</w:t>
            </w:r>
          </w:p>
        </w:tc>
        <w:tc>
          <w:tcPr>
            <w:tcW w:w="850" w:type="dxa"/>
            <w:vAlign w:val="center"/>
          </w:tcPr>
          <w:p w14:paraId="7E934F2A" w14:textId="05FDF99C" w:rsidR="005E30F5" w:rsidRPr="00B85CF3" w:rsidRDefault="005E30F5" w:rsidP="005E30F5">
            <w:pPr>
              <w:pStyle w:val="af5"/>
            </w:pPr>
            <w:r w:rsidRPr="00B85CF3">
              <w:rPr>
                <w:szCs w:val="21"/>
              </w:rPr>
              <w:t>0.005</w:t>
            </w:r>
          </w:p>
        </w:tc>
        <w:tc>
          <w:tcPr>
            <w:tcW w:w="992" w:type="dxa"/>
            <w:vAlign w:val="center"/>
          </w:tcPr>
          <w:p w14:paraId="74510B0C" w14:textId="34AA127D" w:rsidR="005E30F5" w:rsidRPr="00B85CF3" w:rsidRDefault="005E30F5" w:rsidP="005E30F5">
            <w:pPr>
              <w:pStyle w:val="af5"/>
            </w:pPr>
            <w:r w:rsidRPr="00B85CF3">
              <w:rPr>
                <w:szCs w:val="21"/>
              </w:rPr>
              <w:t>0.003</w:t>
            </w:r>
          </w:p>
        </w:tc>
        <w:tc>
          <w:tcPr>
            <w:tcW w:w="1134" w:type="dxa"/>
            <w:vAlign w:val="center"/>
          </w:tcPr>
          <w:p w14:paraId="6421B0E3" w14:textId="7B185C16" w:rsidR="005E30F5" w:rsidRPr="00B85CF3" w:rsidRDefault="005E30F5" w:rsidP="005E30F5">
            <w:pPr>
              <w:pStyle w:val="af5"/>
            </w:pPr>
            <w:r w:rsidRPr="00B85CF3">
              <w:rPr>
                <w:szCs w:val="21"/>
              </w:rPr>
              <w:t>0.17</w:t>
            </w:r>
          </w:p>
        </w:tc>
        <w:tc>
          <w:tcPr>
            <w:tcW w:w="993" w:type="dxa"/>
            <w:vMerge/>
            <w:vAlign w:val="center"/>
          </w:tcPr>
          <w:p w14:paraId="7B8BD319" w14:textId="77777777" w:rsidR="005E30F5" w:rsidRPr="00B85CF3" w:rsidRDefault="005E30F5" w:rsidP="005E30F5">
            <w:pPr>
              <w:pStyle w:val="af5"/>
            </w:pPr>
          </w:p>
        </w:tc>
        <w:tc>
          <w:tcPr>
            <w:tcW w:w="938" w:type="dxa"/>
            <w:vAlign w:val="center"/>
          </w:tcPr>
          <w:p w14:paraId="3E2E4FBB" w14:textId="79EBEE6C" w:rsidR="005E30F5" w:rsidRPr="00B85CF3" w:rsidRDefault="005E30F5" w:rsidP="005E30F5">
            <w:pPr>
              <w:pStyle w:val="af5"/>
            </w:pPr>
            <w:r w:rsidRPr="00B85CF3">
              <w:t>≥90</w:t>
            </w:r>
          </w:p>
        </w:tc>
        <w:tc>
          <w:tcPr>
            <w:tcW w:w="711" w:type="dxa"/>
            <w:vAlign w:val="center"/>
          </w:tcPr>
          <w:p w14:paraId="11B59745" w14:textId="78F4E24E" w:rsidR="005E30F5" w:rsidRPr="00B85CF3" w:rsidRDefault="005E30F5" w:rsidP="005E30F5">
            <w:pPr>
              <w:pStyle w:val="af5"/>
            </w:pPr>
            <w:r w:rsidRPr="00B85CF3">
              <w:rPr>
                <w:szCs w:val="21"/>
              </w:rPr>
              <w:t>0.001</w:t>
            </w:r>
          </w:p>
        </w:tc>
        <w:tc>
          <w:tcPr>
            <w:tcW w:w="714" w:type="dxa"/>
            <w:vAlign w:val="center"/>
          </w:tcPr>
          <w:p w14:paraId="7E78FFD7" w14:textId="32F12999" w:rsidR="005E30F5" w:rsidRPr="00B85CF3" w:rsidRDefault="005E30F5" w:rsidP="005E30F5">
            <w:pPr>
              <w:pStyle w:val="af5"/>
            </w:pPr>
            <w:r w:rsidRPr="00B85CF3">
              <w:rPr>
                <w:szCs w:val="21"/>
              </w:rPr>
              <w:t>0.0003</w:t>
            </w:r>
          </w:p>
        </w:tc>
        <w:tc>
          <w:tcPr>
            <w:tcW w:w="1091" w:type="dxa"/>
            <w:vAlign w:val="center"/>
          </w:tcPr>
          <w:p w14:paraId="02FBC9C7" w14:textId="677B45F5" w:rsidR="005E30F5" w:rsidRPr="00B85CF3" w:rsidRDefault="005E30F5" w:rsidP="005E30F5">
            <w:pPr>
              <w:pStyle w:val="af5"/>
            </w:pPr>
            <w:r w:rsidRPr="00B85CF3">
              <w:rPr>
                <w:szCs w:val="21"/>
              </w:rPr>
              <w:t>0.02</w:t>
            </w:r>
          </w:p>
        </w:tc>
        <w:tc>
          <w:tcPr>
            <w:tcW w:w="1308" w:type="dxa"/>
            <w:vAlign w:val="center"/>
          </w:tcPr>
          <w:p w14:paraId="107895B6" w14:textId="30D68759" w:rsidR="005E30F5" w:rsidRPr="00B85CF3" w:rsidRDefault="005E30F5" w:rsidP="005E30F5">
            <w:pPr>
              <w:pStyle w:val="af5"/>
            </w:pPr>
            <w:r w:rsidRPr="00B85CF3">
              <w:rPr>
                <w:rFonts w:hint="eastAsia"/>
              </w:rPr>
              <w:t>/</w:t>
            </w:r>
          </w:p>
        </w:tc>
        <w:tc>
          <w:tcPr>
            <w:tcW w:w="876" w:type="dxa"/>
            <w:vAlign w:val="center"/>
          </w:tcPr>
          <w:p w14:paraId="7D14265B" w14:textId="25E0EE7D" w:rsidR="005E30F5" w:rsidRPr="00B85CF3" w:rsidRDefault="005E30F5" w:rsidP="005E30F5">
            <w:pPr>
              <w:pStyle w:val="af5"/>
              <w:rPr>
                <w:sz w:val="22"/>
                <w:szCs w:val="22"/>
              </w:rPr>
            </w:pPr>
            <w:r w:rsidRPr="00B85CF3">
              <w:rPr>
                <w:rFonts w:hint="eastAsia"/>
                <w:sz w:val="22"/>
                <w:szCs w:val="22"/>
              </w:rPr>
              <w:t>/</w:t>
            </w:r>
          </w:p>
        </w:tc>
        <w:tc>
          <w:tcPr>
            <w:tcW w:w="1085" w:type="dxa"/>
            <w:vAlign w:val="center"/>
          </w:tcPr>
          <w:p w14:paraId="09106D98" w14:textId="412A0674" w:rsidR="005E30F5" w:rsidRPr="00B85CF3" w:rsidRDefault="005E30F5" w:rsidP="005E30F5">
            <w:pPr>
              <w:pStyle w:val="af5"/>
              <w:rPr>
                <w:szCs w:val="21"/>
              </w:rPr>
            </w:pPr>
            <w:r w:rsidRPr="00B85CF3">
              <w:rPr>
                <w:rFonts w:hint="eastAsia"/>
                <w:szCs w:val="21"/>
              </w:rPr>
              <w:t>/</w:t>
            </w:r>
          </w:p>
        </w:tc>
      </w:tr>
      <w:tr w:rsidR="005E30F5" w:rsidRPr="00B85CF3" w14:paraId="7C81DD81" w14:textId="77777777" w:rsidTr="004D21B5">
        <w:trPr>
          <w:jc w:val="center"/>
        </w:trPr>
        <w:tc>
          <w:tcPr>
            <w:tcW w:w="1413" w:type="dxa"/>
            <w:vMerge/>
            <w:vAlign w:val="center"/>
          </w:tcPr>
          <w:p w14:paraId="1E11FD32" w14:textId="77777777" w:rsidR="005E30F5" w:rsidRPr="00B85CF3" w:rsidRDefault="005E30F5" w:rsidP="005E30F5">
            <w:pPr>
              <w:pStyle w:val="af5"/>
            </w:pPr>
          </w:p>
        </w:tc>
        <w:tc>
          <w:tcPr>
            <w:tcW w:w="850" w:type="dxa"/>
            <w:vMerge/>
            <w:vAlign w:val="center"/>
          </w:tcPr>
          <w:p w14:paraId="332B3910" w14:textId="77777777" w:rsidR="005E30F5" w:rsidRPr="00B85CF3" w:rsidRDefault="005E30F5" w:rsidP="005E30F5">
            <w:pPr>
              <w:pStyle w:val="af5"/>
            </w:pPr>
          </w:p>
        </w:tc>
        <w:tc>
          <w:tcPr>
            <w:tcW w:w="993" w:type="dxa"/>
            <w:vAlign w:val="center"/>
          </w:tcPr>
          <w:p w14:paraId="1C38E2BF" w14:textId="2D0D4901" w:rsidR="005E30F5" w:rsidRPr="00B85CF3" w:rsidRDefault="005E30F5" w:rsidP="005E30F5">
            <w:pPr>
              <w:pStyle w:val="af5"/>
            </w:pPr>
            <w:r w:rsidRPr="00B85CF3">
              <w:rPr>
                <w:rFonts w:hint="eastAsia"/>
              </w:rPr>
              <w:t>乙醇</w:t>
            </w:r>
          </w:p>
        </w:tc>
        <w:tc>
          <w:tcPr>
            <w:tcW w:w="850" w:type="dxa"/>
            <w:vAlign w:val="center"/>
          </w:tcPr>
          <w:p w14:paraId="4D5F7B40" w14:textId="14A4FB5B" w:rsidR="005E30F5" w:rsidRPr="00B85CF3" w:rsidRDefault="005E30F5" w:rsidP="005E30F5">
            <w:pPr>
              <w:pStyle w:val="af5"/>
            </w:pPr>
            <w:r w:rsidRPr="00B85CF3">
              <w:rPr>
                <w:szCs w:val="21"/>
              </w:rPr>
              <w:t>4.734</w:t>
            </w:r>
          </w:p>
        </w:tc>
        <w:tc>
          <w:tcPr>
            <w:tcW w:w="992" w:type="dxa"/>
            <w:vAlign w:val="center"/>
          </w:tcPr>
          <w:p w14:paraId="63081320" w14:textId="1DFB8E74" w:rsidR="005E30F5" w:rsidRPr="00B85CF3" w:rsidRDefault="005E30F5" w:rsidP="005E30F5">
            <w:pPr>
              <w:pStyle w:val="af5"/>
            </w:pPr>
            <w:r w:rsidRPr="00B85CF3">
              <w:rPr>
                <w:szCs w:val="21"/>
              </w:rPr>
              <w:t>2.6303</w:t>
            </w:r>
          </w:p>
        </w:tc>
        <w:tc>
          <w:tcPr>
            <w:tcW w:w="1134" w:type="dxa"/>
            <w:vAlign w:val="center"/>
          </w:tcPr>
          <w:p w14:paraId="47D29A67" w14:textId="2196D1EA" w:rsidR="005E30F5" w:rsidRPr="00B85CF3" w:rsidRDefault="005E30F5" w:rsidP="005E30F5">
            <w:pPr>
              <w:pStyle w:val="af5"/>
            </w:pPr>
            <w:r w:rsidRPr="00B85CF3">
              <w:rPr>
                <w:szCs w:val="21"/>
              </w:rPr>
              <w:t>146.13</w:t>
            </w:r>
          </w:p>
        </w:tc>
        <w:tc>
          <w:tcPr>
            <w:tcW w:w="993" w:type="dxa"/>
            <w:vMerge/>
            <w:vAlign w:val="center"/>
          </w:tcPr>
          <w:p w14:paraId="757A2AD8" w14:textId="77777777" w:rsidR="005E30F5" w:rsidRPr="00B85CF3" w:rsidRDefault="005E30F5" w:rsidP="005E30F5">
            <w:pPr>
              <w:pStyle w:val="af5"/>
            </w:pPr>
          </w:p>
        </w:tc>
        <w:tc>
          <w:tcPr>
            <w:tcW w:w="938" w:type="dxa"/>
            <w:vAlign w:val="center"/>
          </w:tcPr>
          <w:p w14:paraId="6ACAA0F8" w14:textId="5F25AC7D" w:rsidR="005E30F5" w:rsidRPr="00B85CF3" w:rsidRDefault="005E30F5" w:rsidP="005E30F5">
            <w:pPr>
              <w:pStyle w:val="af5"/>
            </w:pPr>
            <w:r w:rsidRPr="00B85CF3">
              <w:t>≥95</w:t>
            </w:r>
          </w:p>
        </w:tc>
        <w:tc>
          <w:tcPr>
            <w:tcW w:w="711" w:type="dxa"/>
            <w:vAlign w:val="center"/>
          </w:tcPr>
          <w:p w14:paraId="7A8E37B6" w14:textId="6A111898" w:rsidR="005E30F5" w:rsidRPr="00B85CF3" w:rsidRDefault="005E30F5" w:rsidP="005E30F5">
            <w:pPr>
              <w:pStyle w:val="af5"/>
            </w:pPr>
            <w:r w:rsidRPr="00B85CF3">
              <w:rPr>
                <w:szCs w:val="21"/>
              </w:rPr>
              <w:t>0.237</w:t>
            </w:r>
          </w:p>
        </w:tc>
        <w:tc>
          <w:tcPr>
            <w:tcW w:w="714" w:type="dxa"/>
            <w:vAlign w:val="center"/>
          </w:tcPr>
          <w:p w14:paraId="3CFC376E" w14:textId="17340B85" w:rsidR="005E30F5" w:rsidRPr="00B85CF3" w:rsidRDefault="005E30F5" w:rsidP="005E30F5">
            <w:pPr>
              <w:pStyle w:val="af5"/>
            </w:pPr>
            <w:r w:rsidRPr="00B85CF3">
              <w:rPr>
                <w:szCs w:val="21"/>
              </w:rPr>
              <w:t>0.132</w:t>
            </w:r>
          </w:p>
        </w:tc>
        <w:tc>
          <w:tcPr>
            <w:tcW w:w="1091" w:type="dxa"/>
            <w:vAlign w:val="center"/>
          </w:tcPr>
          <w:p w14:paraId="32E7499C" w14:textId="27435948" w:rsidR="005E30F5" w:rsidRPr="00B85CF3" w:rsidRDefault="005E30F5" w:rsidP="005E30F5">
            <w:pPr>
              <w:pStyle w:val="af5"/>
            </w:pPr>
            <w:r w:rsidRPr="00B85CF3">
              <w:rPr>
                <w:szCs w:val="21"/>
              </w:rPr>
              <w:t>7.3</w:t>
            </w:r>
          </w:p>
        </w:tc>
        <w:tc>
          <w:tcPr>
            <w:tcW w:w="1308" w:type="dxa"/>
            <w:vAlign w:val="center"/>
          </w:tcPr>
          <w:p w14:paraId="6DFFA68F" w14:textId="31131CE7" w:rsidR="005E30F5" w:rsidRPr="00B85CF3" w:rsidRDefault="005E30F5" w:rsidP="005E30F5">
            <w:pPr>
              <w:pStyle w:val="af5"/>
            </w:pPr>
            <w:r w:rsidRPr="00B85CF3">
              <w:rPr>
                <w:rFonts w:hint="eastAsia"/>
              </w:rPr>
              <w:t>/</w:t>
            </w:r>
          </w:p>
        </w:tc>
        <w:tc>
          <w:tcPr>
            <w:tcW w:w="876" w:type="dxa"/>
            <w:vAlign w:val="center"/>
          </w:tcPr>
          <w:p w14:paraId="03A5A155" w14:textId="04467034" w:rsidR="005E30F5" w:rsidRPr="00B85CF3" w:rsidRDefault="005E30F5" w:rsidP="005E30F5">
            <w:pPr>
              <w:pStyle w:val="af5"/>
              <w:rPr>
                <w:sz w:val="22"/>
                <w:szCs w:val="22"/>
              </w:rPr>
            </w:pPr>
            <w:r w:rsidRPr="00B85CF3">
              <w:rPr>
                <w:rFonts w:hint="eastAsia"/>
                <w:sz w:val="22"/>
                <w:szCs w:val="22"/>
              </w:rPr>
              <w:t>/</w:t>
            </w:r>
          </w:p>
        </w:tc>
        <w:tc>
          <w:tcPr>
            <w:tcW w:w="1085" w:type="dxa"/>
            <w:vAlign w:val="center"/>
          </w:tcPr>
          <w:p w14:paraId="042AE438" w14:textId="1D4B2920" w:rsidR="005E30F5" w:rsidRPr="00B85CF3" w:rsidRDefault="005E30F5" w:rsidP="005E30F5">
            <w:pPr>
              <w:pStyle w:val="af5"/>
              <w:rPr>
                <w:szCs w:val="21"/>
              </w:rPr>
            </w:pPr>
            <w:r w:rsidRPr="00B85CF3">
              <w:rPr>
                <w:rFonts w:hint="eastAsia"/>
                <w:szCs w:val="21"/>
              </w:rPr>
              <w:t>/</w:t>
            </w:r>
          </w:p>
        </w:tc>
      </w:tr>
      <w:tr w:rsidR="005E30F5" w:rsidRPr="00B85CF3" w14:paraId="5F25376D" w14:textId="77777777" w:rsidTr="004D21B5">
        <w:trPr>
          <w:jc w:val="center"/>
        </w:trPr>
        <w:tc>
          <w:tcPr>
            <w:tcW w:w="1413" w:type="dxa"/>
            <w:vMerge/>
            <w:vAlign w:val="center"/>
          </w:tcPr>
          <w:p w14:paraId="3558844A" w14:textId="77777777" w:rsidR="005E30F5" w:rsidRPr="00B85CF3" w:rsidRDefault="005E30F5" w:rsidP="005E30F5">
            <w:pPr>
              <w:pStyle w:val="af5"/>
            </w:pPr>
          </w:p>
        </w:tc>
        <w:tc>
          <w:tcPr>
            <w:tcW w:w="850" w:type="dxa"/>
            <w:vMerge/>
            <w:vAlign w:val="center"/>
          </w:tcPr>
          <w:p w14:paraId="1FD7D417" w14:textId="77777777" w:rsidR="005E30F5" w:rsidRPr="00B85CF3" w:rsidRDefault="005E30F5" w:rsidP="005E30F5">
            <w:pPr>
              <w:pStyle w:val="af5"/>
            </w:pPr>
          </w:p>
        </w:tc>
        <w:tc>
          <w:tcPr>
            <w:tcW w:w="993" w:type="dxa"/>
            <w:vAlign w:val="center"/>
          </w:tcPr>
          <w:p w14:paraId="35F03B97" w14:textId="71B679CF" w:rsidR="005E30F5" w:rsidRPr="00B85CF3" w:rsidRDefault="005E30F5" w:rsidP="005E30F5">
            <w:pPr>
              <w:pStyle w:val="af5"/>
            </w:pPr>
            <w:r w:rsidRPr="00B85CF3">
              <w:rPr>
                <w:rFonts w:hint="eastAsia"/>
              </w:rPr>
              <w:t>丙酮</w:t>
            </w:r>
          </w:p>
        </w:tc>
        <w:tc>
          <w:tcPr>
            <w:tcW w:w="850" w:type="dxa"/>
            <w:vAlign w:val="center"/>
          </w:tcPr>
          <w:p w14:paraId="5C2AE366" w14:textId="6FB07F01" w:rsidR="005E30F5" w:rsidRPr="00B85CF3" w:rsidRDefault="005E30F5" w:rsidP="005E30F5">
            <w:pPr>
              <w:pStyle w:val="af5"/>
            </w:pPr>
            <w:r w:rsidRPr="00B85CF3">
              <w:rPr>
                <w:szCs w:val="21"/>
              </w:rPr>
              <w:t>0.041</w:t>
            </w:r>
          </w:p>
        </w:tc>
        <w:tc>
          <w:tcPr>
            <w:tcW w:w="992" w:type="dxa"/>
            <w:vAlign w:val="center"/>
          </w:tcPr>
          <w:p w14:paraId="7462AE32" w14:textId="3E6778BF" w:rsidR="005E30F5" w:rsidRPr="00B85CF3" w:rsidRDefault="005E30F5" w:rsidP="005E30F5">
            <w:pPr>
              <w:pStyle w:val="af5"/>
            </w:pPr>
            <w:r w:rsidRPr="00B85CF3">
              <w:rPr>
                <w:szCs w:val="21"/>
              </w:rPr>
              <w:t>0.023</w:t>
            </w:r>
          </w:p>
        </w:tc>
        <w:tc>
          <w:tcPr>
            <w:tcW w:w="1134" w:type="dxa"/>
            <w:vAlign w:val="center"/>
          </w:tcPr>
          <w:p w14:paraId="08C1B4D2" w14:textId="0BF76F7D" w:rsidR="005E30F5" w:rsidRPr="00B85CF3" w:rsidRDefault="005E30F5" w:rsidP="005E30F5">
            <w:pPr>
              <w:pStyle w:val="af5"/>
            </w:pPr>
            <w:r w:rsidRPr="00B85CF3">
              <w:rPr>
                <w:szCs w:val="21"/>
              </w:rPr>
              <w:t>1.28</w:t>
            </w:r>
          </w:p>
        </w:tc>
        <w:tc>
          <w:tcPr>
            <w:tcW w:w="993" w:type="dxa"/>
            <w:vMerge/>
            <w:vAlign w:val="center"/>
          </w:tcPr>
          <w:p w14:paraId="0A428B1F" w14:textId="77777777" w:rsidR="005E30F5" w:rsidRPr="00B85CF3" w:rsidRDefault="005E30F5" w:rsidP="005E30F5">
            <w:pPr>
              <w:pStyle w:val="af5"/>
            </w:pPr>
          </w:p>
        </w:tc>
        <w:tc>
          <w:tcPr>
            <w:tcW w:w="938" w:type="dxa"/>
            <w:vAlign w:val="center"/>
          </w:tcPr>
          <w:p w14:paraId="35DFEBE5" w14:textId="43573032" w:rsidR="005E30F5" w:rsidRPr="00B85CF3" w:rsidRDefault="005E30F5" w:rsidP="005E30F5">
            <w:pPr>
              <w:pStyle w:val="af5"/>
            </w:pPr>
            <w:r w:rsidRPr="00B85CF3">
              <w:t>≥95</w:t>
            </w:r>
          </w:p>
        </w:tc>
        <w:tc>
          <w:tcPr>
            <w:tcW w:w="711" w:type="dxa"/>
            <w:vAlign w:val="center"/>
          </w:tcPr>
          <w:p w14:paraId="6A697C8B" w14:textId="24981CE9" w:rsidR="005E30F5" w:rsidRPr="00B85CF3" w:rsidRDefault="005E30F5" w:rsidP="005E30F5">
            <w:pPr>
              <w:pStyle w:val="af5"/>
            </w:pPr>
            <w:r w:rsidRPr="00B85CF3">
              <w:rPr>
                <w:szCs w:val="21"/>
              </w:rPr>
              <w:t>0.002</w:t>
            </w:r>
          </w:p>
        </w:tc>
        <w:tc>
          <w:tcPr>
            <w:tcW w:w="714" w:type="dxa"/>
            <w:vAlign w:val="center"/>
          </w:tcPr>
          <w:p w14:paraId="6BDBBDDB" w14:textId="65FBFE0D" w:rsidR="005E30F5" w:rsidRPr="00B85CF3" w:rsidRDefault="005E30F5" w:rsidP="005E30F5">
            <w:pPr>
              <w:pStyle w:val="af5"/>
            </w:pPr>
            <w:r w:rsidRPr="00B85CF3">
              <w:rPr>
                <w:szCs w:val="21"/>
              </w:rPr>
              <w:t>0.001</w:t>
            </w:r>
          </w:p>
        </w:tc>
        <w:tc>
          <w:tcPr>
            <w:tcW w:w="1091" w:type="dxa"/>
            <w:vAlign w:val="center"/>
          </w:tcPr>
          <w:p w14:paraId="680F60D5" w14:textId="452A41F2" w:rsidR="005E30F5" w:rsidRPr="00B85CF3" w:rsidRDefault="005E30F5" w:rsidP="005E30F5">
            <w:pPr>
              <w:pStyle w:val="af5"/>
            </w:pPr>
            <w:r w:rsidRPr="00B85CF3">
              <w:rPr>
                <w:szCs w:val="21"/>
              </w:rPr>
              <w:t>0.1</w:t>
            </w:r>
          </w:p>
        </w:tc>
        <w:tc>
          <w:tcPr>
            <w:tcW w:w="1308" w:type="dxa"/>
            <w:vAlign w:val="center"/>
          </w:tcPr>
          <w:p w14:paraId="3102C956" w14:textId="45488CE7" w:rsidR="005E30F5" w:rsidRPr="00B85CF3" w:rsidRDefault="005E30F5" w:rsidP="005E30F5">
            <w:pPr>
              <w:pStyle w:val="af5"/>
            </w:pPr>
            <w:r w:rsidRPr="00B85CF3">
              <w:rPr>
                <w:rFonts w:hint="eastAsia"/>
              </w:rPr>
              <w:t>/</w:t>
            </w:r>
          </w:p>
        </w:tc>
        <w:tc>
          <w:tcPr>
            <w:tcW w:w="876" w:type="dxa"/>
            <w:vAlign w:val="center"/>
          </w:tcPr>
          <w:p w14:paraId="52F2A8AE" w14:textId="677566DF" w:rsidR="005E30F5" w:rsidRPr="00B85CF3" w:rsidRDefault="005E30F5" w:rsidP="005E30F5">
            <w:pPr>
              <w:pStyle w:val="af5"/>
              <w:rPr>
                <w:sz w:val="22"/>
                <w:szCs w:val="22"/>
              </w:rPr>
            </w:pPr>
            <w:r w:rsidRPr="00B85CF3">
              <w:rPr>
                <w:rFonts w:hint="eastAsia"/>
                <w:sz w:val="22"/>
                <w:szCs w:val="22"/>
              </w:rPr>
              <w:t>/</w:t>
            </w:r>
          </w:p>
        </w:tc>
        <w:tc>
          <w:tcPr>
            <w:tcW w:w="1085" w:type="dxa"/>
            <w:vAlign w:val="center"/>
          </w:tcPr>
          <w:p w14:paraId="423DFD24" w14:textId="1DF86656" w:rsidR="005E30F5" w:rsidRPr="00B85CF3" w:rsidRDefault="005E30F5" w:rsidP="005E30F5">
            <w:pPr>
              <w:pStyle w:val="af5"/>
              <w:rPr>
                <w:szCs w:val="21"/>
              </w:rPr>
            </w:pPr>
            <w:r w:rsidRPr="00B85CF3">
              <w:rPr>
                <w:rFonts w:hint="eastAsia"/>
                <w:szCs w:val="21"/>
              </w:rPr>
              <w:t>/</w:t>
            </w:r>
          </w:p>
        </w:tc>
      </w:tr>
      <w:tr w:rsidR="005E30F5" w:rsidRPr="00B85CF3" w14:paraId="5B042E51" w14:textId="77777777" w:rsidTr="004D21B5">
        <w:trPr>
          <w:jc w:val="center"/>
        </w:trPr>
        <w:tc>
          <w:tcPr>
            <w:tcW w:w="1413" w:type="dxa"/>
            <w:vMerge/>
            <w:vAlign w:val="center"/>
          </w:tcPr>
          <w:p w14:paraId="480993E3" w14:textId="77777777" w:rsidR="005E30F5" w:rsidRPr="00B85CF3" w:rsidRDefault="005E30F5" w:rsidP="005E30F5">
            <w:pPr>
              <w:pStyle w:val="af5"/>
            </w:pPr>
          </w:p>
        </w:tc>
        <w:tc>
          <w:tcPr>
            <w:tcW w:w="850" w:type="dxa"/>
            <w:vMerge/>
            <w:vAlign w:val="center"/>
          </w:tcPr>
          <w:p w14:paraId="327B3B90" w14:textId="77777777" w:rsidR="005E30F5" w:rsidRPr="00B85CF3" w:rsidRDefault="005E30F5" w:rsidP="005E30F5">
            <w:pPr>
              <w:pStyle w:val="af5"/>
            </w:pPr>
          </w:p>
        </w:tc>
        <w:tc>
          <w:tcPr>
            <w:tcW w:w="993" w:type="dxa"/>
            <w:vAlign w:val="center"/>
          </w:tcPr>
          <w:p w14:paraId="3CA8E3D2" w14:textId="006C0139" w:rsidR="005E30F5" w:rsidRPr="00B85CF3" w:rsidRDefault="005E30F5" w:rsidP="005E30F5">
            <w:pPr>
              <w:pStyle w:val="af5"/>
            </w:pPr>
            <w:r w:rsidRPr="00B85CF3">
              <w:t>VOCs</w:t>
            </w:r>
          </w:p>
        </w:tc>
        <w:tc>
          <w:tcPr>
            <w:tcW w:w="850" w:type="dxa"/>
            <w:vAlign w:val="center"/>
          </w:tcPr>
          <w:p w14:paraId="3638C755" w14:textId="74754D93" w:rsidR="005E30F5" w:rsidRPr="00B85CF3" w:rsidRDefault="005E30F5" w:rsidP="005E30F5">
            <w:pPr>
              <w:pStyle w:val="af5"/>
            </w:pPr>
            <w:r w:rsidRPr="00B85CF3">
              <w:rPr>
                <w:szCs w:val="21"/>
              </w:rPr>
              <w:t>4.775</w:t>
            </w:r>
          </w:p>
        </w:tc>
        <w:tc>
          <w:tcPr>
            <w:tcW w:w="992" w:type="dxa"/>
            <w:vAlign w:val="center"/>
          </w:tcPr>
          <w:p w14:paraId="3B43CBC4" w14:textId="01D98225" w:rsidR="005E30F5" w:rsidRPr="00B85CF3" w:rsidRDefault="005E30F5" w:rsidP="005E30F5">
            <w:pPr>
              <w:pStyle w:val="af5"/>
            </w:pPr>
            <w:r w:rsidRPr="00B85CF3">
              <w:rPr>
                <w:szCs w:val="21"/>
              </w:rPr>
              <w:t>2.6533</w:t>
            </w:r>
          </w:p>
        </w:tc>
        <w:tc>
          <w:tcPr>
            <w:tcW w:w="1134" w:type="dxa"/>
            <w:vAlign w:val="center"/>
          </w:tcPr>
          <w:p w14:paraId="32ECE769" w14:textId="299B0584" w:rsidR="005E30F5" w:rsidRPr="00B85CF3" w:rsidRDefault="005E30F5" w:rsidP="005E30F5">
            <w:pPr>
              <w:pStyle w:val="af5"/>
            </w:pPr>
            <w:r w:rsidRPr="00B85CF3">
              <w:rPr>
                <w:szCs w:val="21"/>
              </w:rPr>
              <w:t>147.41</w:t>
            </w:r>
          </w:p>
        </w:tc>
        <w:tc>
          <w:tcPr>
            <w:tcW w:w="993" w:type="dxa"/>
            <w:vMerge/>
            <w:vAlign w:val="center"/>
          </w:tcPr>
          <w:p w14:paraId="45766C61" w14:textId="77777777" w:rsidR="005E30F5" w:rsidRPr="00B85CF3" w:rsidRDefault="005E30F5" w:rsidP="005E30F5">
            <w:pPr>
              <w:pStyle w:val="af5"/>
            </w:pPr>
          </w:p>
        </w:tc>
        <w:tc>
          <w:tcPr>
            <w:tcW w:w="938" w:type="dxa"/>
            <w:vAlign w:val="center"/>
          </w:tcPr>
          <w:p w14:paraId="6B2898C8" w14:textId="02E0C084" w:rsidR="005E30F5" w:rsidRPr="00B85CF3" w:rsidRDefault="005E30F5" w:rsidP="005E30F5">
            <w:pPr>
              <w:pStyle w:val="af5"/>
            </w:pPr>
            <w:r w:rsidRPr="00B85CF3">
              <w:t>≥95</w:t>
            </w:r>
          </w:p>
        </w:tc>
        <w:tc>
          <w:tcPr>
            <w:tcW w:w="711" w:type="dxa"/>
            <w:vAlign w:val="center"/>
          </w:tcPr>
          <w:p w14:paraId="0F7A1ECE" w14:textId="5F820E7E" w:rsidR="005E30F5" w:rsidRPr="00B85CF3" w:rsidRDefault="005E30F5" w:rsidP="005E30F5">
            <w:pPr>
              <w:pStyle w:val="af5"/>
            </w:pPr>
            <w:r w:rsidRPr="00B85CF3">
              <w:rPr>
                <w:szCs w:val="21"/>
              </w:rPr>
              <w:t>0.239</w:t>
            </w:r>
          </w:p>
        </w:tc>
        <w:tc>
          <w:tcPr>
            <w:tcW w:w="714" w:type="dxa"/>
            <w:vAlign w:val="center"/>
          </w:tcPr>
          <w:p w14:paraId="5AFC78E9" w14:textId="4403A099" w:rsidR="005E30F5" w:rsidRPr="00B85CF3" w:rsidRDefault="005E30F5" w:rsidP="005E30F5">
            <w:pPr>
              <w:pStyle w:val="af5"/>
            </w:pPr>
            <w:r w:rsidRPr="00B85CF3">
              <w:rPr>
                <w:szCs w:val="21"/>
              </w:rPr>
              <w:t>0.133</w:t>
            </w:r>
          </w:p>
        </w:tc>
        <w:tc>
          <w:tcPr>
            <w:tcW w:w="1091" w:type="dxa"/>
            <w:vAlign w:val="center"/>
          </w:tcPr>
          <w:p w14:paraId="22B765B4" w14:textId="3A59FA7A" w:rsidR="005E30F5" w:rsidRPr="00B85CF3" w:rsidRDefault="005E30F5" w:rsidP="005E30F5">
            <w:pPr>
              <w:pStyle w:val="af5"/>
            </w:pPr>
            <w:r w:rsidRPr="00B85CF3">
              <w:rPr>
                <w:szCs w:val="21"/>
              </w:rPr>
              <w:t>7.4</w:t>
            </w:r>
          </w:p>
        </w:tc>
        <w:tc>
          <w:tcPr>
            <w:tcW w:w="1308" w:type="dxa"/>
            <w:vAlign w:val="center"/>
          </w:tcPr>
          <w:p w14:paraId="70C562CF" w14:textId="0B526299" w:rsidR="005E30F5" w:rsidRPr="00B85CF3" w:rsidRDefault="005E30F5" w:rsidP="005E30F5">
            <w:pPr>
              <w:pStyle w:val="af5"/>
            </w:pPr>
            <w:r w:rsidRPr="00B85CF3">
              <w:rPr>
                <w:rFonts w:hint="eastAsia"/>
              </w:rPr>
              <w:t>/</w:t>
            </w:r>
          </w:p>
        </w:tc>
        <w:tc>
          <w:tcPr>
            <w:tcW w:w="876" w:type="dxa"/>
            <w:vAlign w:val="center"/>
          </w:tcPr>
          <w:p w14:paraId="5F6C96C8" w14:textId="5D7AA53E" w:rsidR="005E30F5" w:rsidRPr="00B85CF3" w:rsidRDefault="005E30F5" w:rsidP="005E30F5">
            <w:pPr>
              <w:pStyle w:val="af5"/>
              <w:rPr>
                <w:sz w:val="22"/>
                <w:szCs w:val="22"/>
              </w:rPr>
            </w:pPr>
            <w:r w:rsidRPr="00B85CF3">
              <w:rPr>
                <w:rFonts w:hint="eastAsia"/>
                <w:sz w:val="22"/>
                <w:szCs w:val="22"/>
              </w:rPr>
              <w:t>/</w:t>
            </w:r>
          </w:p>
        </w:tc>
        <w:tc>
          <w:tcPr>
            <w:tcW w:w="1085" w:type="dxa"/>
            <w:vAlign w:val="center"/>
          </w:tcPr>
          <w:p w14:paraId="63E172F6" w14:textId="4522179C" w:rsidR="005E30F5" w:rsidRPr="00B85CF3" w:rsidRDefault="005E30F5" w:rsidP="005E30F5">
            <w:pPr>
              <w:pStyle w:val="af5"/>
              <w:rPr>
                <w:szCs w:val="21"/>
              </w:rPr>
            </w:pPr>
            <w:r w:rsidRPr="00B85CF3">
              <w:rPr>
                <w:rFonts w:hint="eastAsia"/>
                <w:szCs w:val="21"/>
              </w:rPr>
              <w:t>/</w:t>
            </w:r>
          </w:p>
        </w:tc>
      </w:tr>
      <w:tr w:rsidR="005E30F5" w:rsidRPr="00B85CF3" w14:paraId="793FFD80" w14:textId="77777777" w:rsidTr="0047354D">
        <w:trPr>
          <w:jc w:val="center"/>
        </w:trPr>
        <w:tc>
          <w:tcPr>
            <w:tcW w:w="1413" w:type="dxa"/>
            <w:vMerge w:val="restart"/>
            <w:vAlign w:val="center"/>
          </w:tcPr>
          <w:p w14:paraId="6BD78C27" w14:textId="3E8CFC21" w:rsidR="005E30F5" w:rsidRPr="00B85CF3" w:rsidRDefault="005E30F5" w:rsidP="005E30F5">
            <w:pPr>
              <w:pStyle w:val="af5"/>
            </w:pPr>
            <w:r w:rsidRPr="00B85CF3">
              <w:rPr>
                <w:rFonts w:hint="eastAsia"/>
                <w:b/>
              </w:rPr>
              <w:t>2#</w:t>
            </w:r>
            <w:r w:rsidRPr="00B85CF3">
              <w:rPr>
                <w:rFonts w:hint="eastAsia"/>
                <w:b/>
              </w:rPr>
              <w:t>车间</w:t>
            </w:r>
            <w:r w:rsidRPr="00B85CF3">
              <w:rPr>
                <w:rFonts w:hint="eastAsia"/>
                <w:b/>
                <w:szCs w:val="21"/>
              </w:rPr>
              <w:t>有机废气、酸性废气合计</w:t>
            </w:r>
          </w:p>
        </w:tc>
        <w:tc>
          <w:tcPr>
            <w:tcW w:w="850" w:type="dxa"/>
            <w:vMerge/>
            <w:vAlign w:val="center"/>
          </w:tcPr>
          <w:p w14:paraId="4728A16A" w14:textId="77777777" w:rsidR="005E30F5" w:rsidRPr="00B85CF3" w:rsidRDefault="005E30F5" w:rsidP="005E30F5">
            <w:pPr>
              <w:pStyle w:val="af5"/>
            </w:pPr>
          </w:p>
        </w:tc>
        <w:tc>
          <w:tcPr>
            <w:tcW w:w="993" w:type="dxa"/>
            <w:vAlign w:val="center"/>
          </w:tcPr>
          <w:p w14:paraId="7CC549FA" w14:textId="0C7638CC" w:rsidR="005E30F5" w:rsidRPr="00B85CF3" w:rsidRDefault="005E30F5" w:rsidP="005E30F5">
            <w:pPr>
              <w:pStyle w:val="af5"/>
            </w:pPr>
            <w:r w:rsidRPr="00B85CF3">
              <w:rPr>
                <w:rFonts w:hint="eastAsia"/>
              </w:rPr>
              <w:t>硫酸雾</w:t>
            </w:r>
          </w:p>
        </w:tc>
        <w:tc>
          <w:tcPr>
            <w:tcW w:w="850" w:type="dxa"/>
            <w:vAlign w:val="center"/>
          </w:tcPr>
          <w:p w14:paraId="37B4004B" w14:textId="35CD9319" w:rsidR="005E30F5" w:rsidRPr="00B85CF3" w:rsidRDefault="005E30F5" w:rsidP="005E30F5">
            <w:pPr>
              <w:pStyle w:val="af5"/>
            </w:pPr>
            <w:r w:rsidRPr="00B85CF3">
              <w:rPr>
                <w:szCs w:val="21"/>
              </w:rPr>
              <w:t>0.007</w:t>
            </w:r>
          </w:p>
        </w:tc>
        <w:tc>
          <w:tcPr>
            <w:tcW w:w="992" w:type="dxa"/>
            <w:vAlign w:val="center"/>
          </w:tcPr>
          <w:p w14:paraId="0F7C1C7C" w14:textId="25A44F4F" w:rsidR="005E30F5" w:rsidRPr="00B85CF3" w:rsidRDefault="005E30F5" w:rsidP="005E30F5">
            <w:pPr>
              <w:pStyle w:val="af5"/>
            </w:pPr>
            <w:r w:rsidRPr="00B85CF3">
              <w:rPr>
                <w:szCs w:val="21"/>
              </w:rPr>
              <w:t>0.003</w:t>
            </w:r>
          </w:p>
        </w:tc>
        <w:tc>
          <w:tcPr>
            <w:tcW w:w="1134" w:type="dxa"/>
            <w:vAlign w:val="center"/>
          </w:tcPr>
          <w:p w14:paraId="275D6F5B" w14:textId="67EAF532" w:rsidR="005E30F5" w:rsidRPr="00B85CF3" w:rsidRDefault="005E30F5" w:rsidP="005E30F5">
            <w:pPr>
              <w:pStyle w:val="af5"/>
            </w:pPr>
            <w:r w:rsidRPr="00B85CF3">
              <w:rPr>
                <w:szCs w:val="21"/>
              </w:rPr>
              <w:t>0.17</w:t>
            </w:r>
          </w:p>
        </w:tc>
        <w:tc>
          <w:tcPr>
            <w:tcW w:w="993" w:type="dxa"/>
            <w:vMerge/>
            <w:vAlign w:val="center"/>
          </w:tcPr>
          <w:p w14:paraId="4685B346" w14:textId="77777777" w:rsidR="005E30F5" w:rsidRPr="00B85CF3" w:rsidRDefault="005E30F5" w:rsidP="005E30F5">
            <w:pPr>
              <w:pStyle w:val="af5"/>
            </w:pPr>
          </w:p>
        </w:tc>
        <w:tc>
          <w:tcPr>
            <w:tcW w:w="938" w:type="dxa"/>
            <w:vAlign w:val="center"/>
          </w:tcPr>
          <w:p w14:paraId="123B6DA2" w14:textId="2E53865B" w:rsidR="005E30F5" w:rsidRPr="00B85CF3" w:rsidRDefault="005E30F5" w:rsidP="005E30F5">
            <w:pPr>
              <w:pStyle w:val="af5"/>
            </w:pPr>
            <w:r w:rsidRPr="00B85CF3">
              <w:t>≥90</w:t>
            </w:r>
          </w:p>
        </w:tc>
        <w:tc>
          <w:tcPr>
            <w:tcW w:w="711" w:type="dxa"/>
            <w:vAlign w:val="center"/>
          </w:tcPr>
          <w:p w14:paraId="0CE9943B" w14:textId="7CFB6BD6" w:rsidR="005E30F5" w:rsidRPr="00B85CF3" w:rsidRDefault="005E30F5" w:rsidP="005E30F5">
            <w:pPr>
              <w:pStyle w:val="af5"/>
            </w:pPr>
            <w:r w:rsidRPr="00B85CF3">
              <w:rPr>
                <w:szCs w:val="21"/>
              </w:rPr>
              <w:t>0.0012</w:t>
            </w:r>
          </w:p>
        </w:tc>
        <w:tc>
          <w:tcPr>
            <w:tcW w:w="714" w:type="dxa"/>
            <w:vAlign w:val="center"/>
          </w:tcPr>
          <w:p w14:paraId="77E84DA2" w14:textId="54F3E51D" w:rsidR="005E30F5" w:rsidRPr="00B85CF3" w:rsidRDefault="005E30F5" w:rsidP="005E30F5">
            <w:pPr>
              <w:pStyle w:val="af5"/>
            </w:pPr>
            <w:r w:rsidRPr="00B85CF3">
              <w:rPr>
                <w:szCs w:val="21"/>
              </w:rPr>
              <w:t>0.0003</w:t>
            </w:r>
          </w:p>
        </w:tc>
        <w:tc>
          <w:tcPr>
            <w:tcW w:w="1091" w:type="dxa"/>
            <w:vAlign w:val="center"/>
          </w:tcPr>
          <w:p w14:paraId="25F73484" w14:textId="1E3BF5B1" w:rsidR="005E30F5" w:rsidRPr="00B85CF3" w:rsidRDefault="005E30F5" w:rsidP="005E30F5">
            <w:pPr>
              <w:pStyle w:val="af5"/>
            </w:pPr>
            <w:r w:rsidRPr="00B85CF3">
              <w:rPr>
                <w:szCs w:val="21"/>
              </w:rPr>
              <w:t>0.02</w:t>
            </w:r>
          </w:p>
        </w:tc>
        <w:tc>
          <w:tcPr>
            <w:tcW w:w="1308" w:type="dxa"/>
            <w:vMerge w:val="restart"/>
            <w:vAlign w:val="center"/>
          </w:tcPr>
          <w:p w14:paraId="4A283175" w14:textId="1382708C" w:rsidR="005E30F5" w:rsidRPr="00B85CF3" w:rsidRDefault="005E30F5" w:rsidP="005E30F5">
            <w:pPr>
              <w:pStyle w:val="af5"/>
            </w:pPr>
            <w:r w:rsidRPr="00B85CF3">
              <w:rPr>
                <w:rFonts w:hint="eastAsia"/>
              </w:rPr>
              <w:t>DA00</w:t>
            </w:r>
            <w:r w:rsidRPr="00B85CF3">
              <w:t>3</w:t>
            </w:r>
          </w:p>
          <w:p w14:paraId="02FE236F" w14:textId="77777777" w:rsidR="005E30F5" w:rsidRPr="00B85CF3" w:rsidRDefault="005E30F5" w:rsidP="005E30F5">
            <w:pPr>
              <w:pStyle w:val="af5"/>
            </w:pPr>
            <w:r w:rsidRPr="00B85CF3">
              <w:rPr>
                <w:rFonts w:hint="eastAsia"/>
              </w:rPr>
              <w:t>H</w:t>
            </w:r>
            <w:r w:rsidRPr="00B85CF3">
              <w:rPr>
                <w:rFonts w:hint="eastAsia"/>
              </w:rPr>
              <w:t>：</w:t>
            </w:r>
            <w:r w:rsidRPr="00B85CF3">
              <w:t>15</w:t>
            </w:r>
            <w:r w:rsidRPr="00B85CF3">
              <w:rPr>
                <w:rFonts w:hint="eastAsia"/>
              </w:rPr>
              <w:t>m</w:t>
            </w:r>
          </w:p>
          <w:p w14:paraId="6AA20933" w14:textId="27E73104" w:rsidR="005E30F5" w:rsidRPr="00B85CF3" w:rsidRDefault="005E30F5" w:rsidP="005E30F5">
            <w:pPr>
              <w:pStyle w:val="af5"/>
            </w:pPr>
            <w:r w:rsidRPr="00B85CF3">
              <w:t>Φ</w:t>
            </w:r>
            <w:r w:rsidRPr="00B85CF3">
              <w:t>：</w:t>
            </w:r>
            <w:r w:rsidRPr="00B85CF3">
              <w:t>0.7</w:t>
            </w:r>
            <w:r w:rsidRPr="00B85CF3">
              <w:rPr>
                <w:rFonts w:hint="eastAsia"/>
              </w:rPr>
              <w:t>m</w:t>
            </w:r>
          </w:p>
          <w:p w14:paraId="17A67EC0" w14:textId="6547EC5A" w:rsidR="005E30F5" w:rsidRPr="00B85CF3" w:rsidRDefault="005E30F5" w:rsidP="005E30F5">
            <w:pPr>
              <w:pStyle w:val="af5"/>
            </w:pPr>
            <w:r w:rsidRPr="00B85CF3">
              <w:t>温度：</w:t>
            </w:r>
            <w:r w:rsidRPr="00B85CF3">
              <w:rPr>
                <w:rFonts w:hint="eastAsia"/>
              </w:rPr>
              <w:t>2</w:t>
            </w:r>
            <w:r w:rsidRPr="00B85CF3">
              <w:t>5</w:t>
            </w:r>
            <w:r w:rsidRPr="00B85CF3">
              <w:rPr>
                <w:rFonts w:hint="eastAsia"/>
              </w:rPr>
              <w:t>℃</w:t>
            </w:r>
          </w:p>
        </w:tc>
        <w:tc>
          <w:tcPr>
            <w:tcW w:w="1961" w:type="dxa"/>
            <w:gridSpan w:val="2"/>
            <w:vMerge w:val="restart"/>
            <w:vAlign w:val="center"/>
          </w:tcPr>
          <w:p w14:paraId="23F4968A" w14:textId="1BCF06BF" w:rsidR="005E30F5" w:rsidRPr="00B85CF3" w:rsidRDefault="005E30F5" w:rsidP="005E30F5">
            <w:pPr>
              <w:pStyle w:val="af5"/>
              <w:rPr>
                <w:szCs w:val="21"/>
              </w:rPr>
            </w:pPr>
            <w:r w:rsidRPr="00B85CF3">
              <w:t>详见</w:t>
            </w:r>
            <w:r w:rsidRPr="00B85CF3">
              <w:rPr>
                <w:rFonts w:hint="eastAsia"/>
              </w:rPr>
              <w:t>表</w:t>
            </w:r>
            <w:r w:rsidRPr="00B85CF3">
              <w:rPr>
                <w:rFonts w:hint="eastAsia"/>
              </w:rPr>
              <w:t>3.5.2-6</w:t>
            </w:r>
          </w:p>
        </w:tc>
      </w:tr>
      <w:tr w:rsidR="005E30F5" w:rsidRPr="00B85CF3" w14:paraId="7609E090" w14:textId="77777777" w:rsidTr="0047354D">
        <w:trPr>
          <w:jc w:val="center"/>
        </w:trPr>
        <w:tc>
          <w:tcPr>
            <w:tcW w:w="1413" w:type="dxa"/>
            <w:vMerge/>
            <w:vAlign w:val="center"/>
          </w:tcPr>
          <w:p w14:paraId="687FE961" w14:textId="77777777" w:rsidR="005E30F5" w:rsidRPr="00B85CF3" w:rsidRDefault="005E30F5" w:rsidP="005E30F5">
            <w:pPr>
              <w:pStyle w:val="af5"/>
            </w:pPr>
          </w:p>
        </w:tc>
        <w:tc>
          <w:tcPr>
            <w:tcW w:w="850" w:type="dxa"/>
            <w:vMerge/>
            <w:vAlign w:val="center"/>
          </w:tcPr>
          <w:p w14:paraId="0E29157E" w14:textId="77777777" w:rsidR="005E30F5" w:rsidRPr="00B85CF3" w:rsidRDefault="005E30F5" w:rsidP="005E30F5">
            <w:pPr>
              <w:pStyle w:val="af5"/>
            </w:pPr>
          </w:p>
        </w:tc>
        <w:tc>
          <w:tcPr>
            <w:tcW w:w="993" w:type="dxa"/>
            <w:vAlign w:val="center"/>
          </w:tcPr>
          <w:p w14:paraId="592A41C9" w14:textId="2E6DB14B" w:rsidR="005E30F5" w:rsidRPr="00B85CF3" w:rsidRDefault="005E30F5" w:rsidP="005E30F5">
            <w:pPr>
              <w:pStyle w:val="af5"/>
            </w:pPr>
            <w:r w:rsidRPr="00B85CF3">
              <w:rPr>
                <w:rFonts w:hint="eastAsia"/>
              </w:rPr>
              <w:t>乙醇</w:t>
            </w:r>
          </w:p>
        </w:tc>
        <w:tc>
          <w:tcPr>
            <w:tcW w:w="850" w:type="dxa"/>
            <w:vAlign w:val="center"/>
          </w:tcPr>
          <w:p w14:paraId="452AB301" w14:textId="169427B1" w:rsidR="005E30F5" w:rsidRPr="00B85CF3" w:rsidRDefault="005E30F5" w:rsidP="005E30F5">
            <w:pPr>
              <w:pStyle w:val="af5"/>
            </w:pPr>
            <w:r w:rsidRPr="00B85CF3">
              <w:rPr>
                <w:szCs w:val="21"/>
              </w:rPr>
              <w:t>83.816</w:t>
            </w:r>
          </w:p>
        </w:tc>
        <w:tc>
          <w:tcPr>
            <w:tcW w:w="992" w:type="dxa"/>
            <w:vAlign w:val="center"/>
          </w:tcPr>
          <w:p w14:paraId="1222184A" w14:textId="51325DA5" w:rsidR="005E30F5" w:rsidRPr="00B85CF3" w:rsidRDefault="005E30F5" w:rsidP="005E30F5">
            <w:pPr>
              <w:pStyle w:val="af5"/>
            </w:pPr>
            <w:r w:rsidRPr="00B85CF3">
              <w:rPr>
                <w:szCs w:val="21"/>
              </w:rPr>
              <w:t>19.951</w:t>
            </w:r>
          </w:p>
        </w:tc>
        <w:tc>
          <w:tcPr>
            <w:tcW w:w="1134" w:type="dxa"/>
            <w:vAlign w:val="center"/>
          </w:tcPr>
          <w:p w14:paraId="410A8A14" w14:textId="5F0508BF" w:rsidR="005E30F5" w:rsidRPr="00B85CF3" w:rsidRDefault="005E30F5" w:rsidP="005E30F5">
            <w:pPr>
              <w:pStyle w:val="af5"/>
            </w:pPr>
            <w:r w:rsidRPr="00B85CF3">
              <w:rPr>
                <w:szCs w:val="21"/>
              </w:rPr>
              <w:t>1108.39</w:t>
            </w:r>
          </w:p>
        </w:tc>
        <w:tc>
          <w:tcPr>
            <w:tcW w:w="993" w:type="dxa"/>
            <w:vMerge/>
            <w:vAlign w:val="center"/>
          </w:tcPr>
          <w:p w14:paraId="4C5FE7C6" w14:textId="77777777" w:rsidR="005E30F5" w:rsidRPr="00B85CF3" w:rsidRDefault="005E30F5" w:rsidP="005E30F5">
            <w:pPr>
              <w:pStyle w:val="af5"/>
            </w:pPr>
          </w:p>
        </w:tc>
        <w:tc>
          <w:tcPr>
            <w:tcW w:w="938" w:type="dxa"/>
            <w:vAlign w:val="center"/>
          </w:tcPr>
          <w:p w14:paraId="164B6DD9" w14:textId="03462CF9" w:rsidR="005E30F5" w:rsidRPr="00B85CF3" w:rsidRDefault="005E30F5" w:rsidP="005E30F5">
            <w:pPr>
              <w:pStyle w:val="af5"/>
            </w:pPr>
            <w:r w:rsidRPr="00B85CF3">
              <w:t>≥95</w:t>
            </w:r>
          </w:p>
        </w:tc>
        <w:tc>
          <w:tcPr>
            <w:tcW w:w="711" w:type="dxa"/>
            <w:vAlign w:val="center"/>
          </w:tcPr>
          <w:p w14:paraId="66C1EC48" w14:textId="1FCAA045" w:rsidR="005E30F5" w:rsidRPr="00B85CF3" w:rsidRDefault="005E30F5" w:rsidP="005E30F5">
            <w:pPr>
              <w:pStyle w:val="af5"/>
            </w:pPr>
            <w:r w:rsidRPr="00B85CF3">
              <w:rPr>
                <w:szCs w:val="21"/>
              </w:rPr>
              <w:t>4.191</w:t>
            </w:r>
          </w:p>
        </w:tc>
        <w:tc>
          <w:tcPr>
            <w:tcW w:w="714" w:type="dxa"/>
            <w:vAlign w:val="center"/>
          </w:tcPr>
          <w:p w14:paraId="389266D1" w14:textId="1BA01EBF" w:rsidR="005E30F5" w:rsidRPr="00B85CF3" w:rsidRDefault="005E30F5" w:rsidP="005E30F5">
            <w:pPr>
              <w:pStyle w:val="af5"/>
            </w:pPr>
            <w:r w:rsidRPr="00B85CF3">
              <w:rPr>
                <w:szCs w:val="21"/>
              </w:rPr>
              <w:t>0.998</w:t>
            </w:r>
          </w:p>
        </w:tc>
        <w:tc>
          <w:tcPr>
            <w:tcW w:w="1091" w:type="dxa"/>
            <w:vAlign w:val="center"/>
          </w:tcPr>
          <w:p w14:paraId="637F1F8A" w14:textId="64EC7FF0" w:rsidR="005E30F5" w:rsidRPr="00B85CF3" w:rsidRDefault="005E30F5" w:rsidP="005E30F5">
            <w:pPr>
              <w:pStyle w:val="af5"/>
            </w:pPr>
            <w:r w:rsidRPr="00B85CF3">
              <w:rPr>
                <w:szCs w:val="21"/>
              </w:rPr>
              <w:t>55.4</w:t>
            </w:r>
          </w:p>
        </w:tc>
        <w:tc>
          <w:tcPr>
            <w:tcW w:w="1308" w:type="dxa"/>
            <w:vMerge/>
            <w:vAlign w:val="center"/>
          </w:tcPr>
          <w:p w14:paraId="1EE9D324" w14:textId="77777777" w:rsidR="005E30F5" w:rsidRPr="00B85CF3" w:rsidRDefault="005E30F5" w:rsidP="005E30F5">
            <w:pPr>
              <w:pStyle w:val="af5"/>
            </w:pPr>
          </w:p>
        </w:tc>
        <w:tc>
          <w:tcPr>
            <w:tcW w:w="1961" w:type="dxa"/>
            <w:gridSpan w:val="2"/>
            <w:vMerge/>
            <w:vAlign w:val="center"/>
          </w:tcPr>
          <w:p w14:paraId="7700D575" w14:textId="77777777" w:rsidR="005E30F5" w:rsidRPr="00B85CF3" w:rsidRDefault="005E30F5" w:rsidP="005E30F5">
            <w:pPr>
              <w:pStyle w:val="af5"/>
              <w:rPr>
                <w:szCs w:val="21"/>
              </w:rPr>
            </w:pPr>
          </w:p>
        </w:tc>
      </w:tr>
      <w:tr w:rsidR="005E30F5" w:rsidRPr="00B85CF3" w14:paraId="75442C98" w14:textId="77777777" w:rsidTr="0047354D">
        <w:trPr>
          <w:jc w:val="center"/>
        </w:trPr>
        <w:tc>
          <w:tcPr>
            <w:tcW w:w="1413" w:type="dxa"/>
            <w:vMerge/>
            <w:vAlign w:val="center"/>
          </w:tcPr>
          <w:p w14:paraId="563EF36A" w14:textId="77777777" w:rsidR="005E30F5" w:rsidRPr="00B85CF3" w:rsidRDefault="005E30F5" w:rsidP="005E30F5">
            <w:pPr>
              <w:pStyle w:val="af5"/>
            </w:pPr>
          </w:p>
        </w:tc>
        <w:tc>
          <w:tcPr>
            <w:tcW w:w="850" w:type="dxa"/>
            <w:vMerge/>
            <w:vAlign w:val="center"/>
          </w:tcPr>
          <w:p w14:paraId="480D1C39" w14:textId="77777777" w:rsidR="005E30F5" w:rsidRPr="00B85CF3" w:rsidRDefault="005E30F5" w:rsidP="005E30F5">
            <w:pPr>
              <w:pStyle w:val="af5"/>
            </w:pPr>
          </w:p>
        </w:tc>
        <w:tc>
          <w:tcPr>
            <w:tcW w:w="993" w:type="dxa"/>
            <w:vAlign w:val="center"/>
          </w:tcPr>
          <w:p w14:paraId="3A009412" w14:textId="41375327" w:rsidR="005E30F5" w:rsidRPr="00B85CF3" w:rsidRDefault="005E30F5" w:rsidP="005E30F5">
            <w:pPr>
              <w:pStyle w:val="af5"/>
            </w:pPr>
            <w:r w:rsidRPr="00B85CF3">
              <w:rPr>
                <w:rFonts w:hint="eastAsia"/>
              </w:rPr>
              <w:t>丙酮</w:t>
            </w:r>
          </w:p>
        </w:tc>
        <w:tc>
          <w:tcPr>
            <w:tcW w:w="850" w:type="dxa"/>
            <w:vAlign w:val="center"/>
          </w:tcPr>
          <w:p w14:paraId="433D3674" w14:textId="51E3A3AA" w:rsidR="005E30F5" w:rsidRPr="00B85CF3" w:rsidRDefault="005E30F5" w:rsidP="005E30F5">
            <w:pPr>
              <w:pStyle w:val="af5"/>
            </w:pPr>
            <w:r w:rsidRPr="00B85CF3">
              <w:rPr>
                <w:szCs w:val="21"/>
              </w:rPr>
              <w:t>0.041</w:t>
            </w:r>
          </w:p>
        </w:tc>
        <w:tc>
          <w:tcPr>
            <w:tcW w:w="992" w:type="dxa"/>
            <w:vAlign w:val="center"/>
          </w:tcPr>
          <w:p w14:paraId="1E5ED7A9" w14:textId="6F0B30CB" w:rsidR="005E30F5" w:rsidRPr="00B85CF3" w:rsidRDefault="005E30F5" w:rsidP="005E30F5">
            <w:pPr>
              <w:pStyle w:val="af5"/>
            </w:pPr>
            <w:r w:rsidRPr="00B85CF3">
              <w:rPr>
                <w:szCs w:val="21"/>
              </w:rPr>
              <w:t>0.023</w:t>
            </w:r>
          </w:p>
        </w:tc>
        <w:tc>
          <w:tcPr>
            <w:tcW w:w="1134" w:type="dxa"/>
            <w:vAlign w:val="center"/>
          </w:tcPr>
          <w:p w14:paraId="378427DE" w14:textId="2E092B57" w:rsidR="005E30F5" w:rsidRPr="00B85CF3" w:rsidRDefault="005E30F5" w:rsidP="005E30F5">
            <w:pPr>
              <w:pStyle w:val="af5"/>
            </w:pPr>
            <w:r w:rsidRPr="00B85CF3">
              <w:rPr>
                <w:szCs w:val="21"/>
              </w:rPr>
              <w:t>1.28</w:t>
            </w:r>
          </w:p>
        </w:tc>
        <w:tc>
          <w:tcPr>
            <w:tcW w:w="993" w:type="dxa"/>
            <w:vMerge/>
            <w:vAlign w:val="center"/>
          </w:tcPr>
          <w:p w14:paraId="63FA2F56" w14:textId="77777777" w:rsidR="005E30F5" w:rsidRPr="00B85CF3" w:rsidRDefault="005E30F5" w:rsidP="005E30F5">
            <w:pPr>
              <w:pStyle w:val="af5"/>
            </w:pPr>
          </w:p>
        </w:tc>
        <w:tc>
          <w:tcPr>
            <w:tcW w:w="938" w:type="dxa"/>
            <w:vAlign w:val="center"/>
          </w:tcPr>
          <w:p w14:paraId="0FF6DF38" w14:textId="3637F599" w:rsidR="005E30F5" w:rsidRPr="00B85CF3" w:rsidRDefault="005E30F5" w:rsidP="005E30F5">
            <w:pPr>
              <w:pStyle w:val="af5"/>
            </w:pPr>
            <w:r w:rsidRPr="00B85CF3">
              <w:t>≥95</w:t>
            </w:r>
          </w:p>
        </w:tc>
        <w:tc>
          <w:tcPr>
            <w:tcW w:w="711" w:type="dxa"/>
            <w:vAlign w:val="center"/>
          </w:tcPr>
          <w:p w14:paraId="0CDE2D2E" w14:textId="5EB92EEB" w:rsidR="005E30F5" w:rsidRPr="00B85CF3" w:rsidRDefault="005E30F5" w:rsidP="005E30F5">
            <w:pPr>
              <w:pStyle w:val="af5"/>
            </w:pPr>
            <w:r w:rsidRPr="00B85CF3">
              <w:rPr>
                <w:szCs w:val="21"/>
              </w:rPr>
              <w:t>0.002</w:t>
            </w:r>
          </w:p>
        </w:tc>
        <w:tc>
          <w:tcPr>
            <w:tcW w:w="714" w:type="dxa"/>
            <w:vAlign w:val="center"/>
          </w:tcPr>
          <w:p w14:paraId="4277FC47" w14:textId="55256C7D" w:rsidR="005E30F5" w:rsidRPr="00B85CF3" w:rsidRDefault="005E30F5" w:rsidP="005E30F5">
            <w:pPr>
              <w:pStyle w:val="af5"/>
            </w:pPr>
            <w:r w:rsidRPr="00B85CF3">
              <w:rPr>
                <w:szCs w:val="21"/>
              </w:rPr>
              <w:t>0.001</w:t>
            </w:r>
          </w:p>
        </w:tc>
        <w:tc>
          <w:tcPr>
            <w:tcW w:w="1091" w:type="dxa"/>
            <w:vAlign w:val="center"/>
          </w:tcPr>
          <w:p w14:paraId="1015FCF9" w14:textId="347519CD" w:rsidR="005E30F5" w:rsidRPr="00B85CF3" w:rsidRDefault="005E30F5" w:rsidP="005E30F5">
            <w:pPr>
              <w:pStyle w:val="af5"/>
            </w:pPr>
            <w:r w:rsidRPr="00B85CF3">
              <w:rPr>
                <w:szCs w:val="21"/>
              </w:rPr>
              <w:t>0.1</w:t>
            </w:r>
          </w:p>
        </w:tc>
        <w:tc>
          <w:tcPr>
            <w:tcW w:w="1308" w:type="dxa"/>
            <w:vMerge/>
            <w:vAlign w:val="center"/>
          </w:tcPr>
          <w:p w14:paraId="36969361" w14:textId="77777777" w:rsidR="005E30F5" w:rsidRPr="00B85CF3" w:rsidRDefault="005E30F5" w:rsidP="005E30F5">
            <w:pPr>
              <w:pStyle w:val="af5"/>
            </w:pPr>
          </w:p>
        </w:tc>
        <w:tc>
          <w:tcPr>
            <w:tcW w:w="1961" w:type="dxa"/>
            <w:gridSpan w:val="2"/>
            <w:vMerge/>
            <w:vAlign w:val="center"/>
          </w:tcPr>
          <w:p w14:paraId="3947097F" w14:textId="77777777" w:rsidR="005E30F5" w:rsidRPr="00B85CF3" w:rsidRDefault="005E30F5" w:rsidP="005E30F5">
            <w:pPr>
              <w:pStyle w:val="af5"/>
              <w:rPr>
                <w:szCs w:val="21"/>
              </w:rPr>
            </w:pPr>
          </w:p>
        </w:tc>
      </w:tr>
      <w:tr w:rsidR="005E30F5" w:rsidRPr="00B85CF3" w14:paraId="33F174F3" w14:textId="77777777" w:rsidTr="0047354D">
        <w:trPr>
          <w:jc w:val="center"/>
        </w:trPr>
        <w:tc>
          <w:tcPr>
            <w:tcW w:w="1413" w:type="dxa"/>
            <w:vMerge/>
            <w:vAlign w:val="center"/>
          </w:tcPr>
          <w:p w14:paraId="3EEBB790" w14:textId="77777777" w:rsidR="005E30F5" w:rsidRPr="00B85CF3" w:rsidRDefault="005E30F5" w:rsidP="005E30F5">
            <w:pPr>
              <w:pStyle w:val="af5"/>
            </w:pPr>
          </w:p>
        </w:tc>
        <w:tc>
          <w:tcPr>
            <w:tcW w:w="850" w:type="dxa"/>
            <w:vMerge/>
            <w:vAlign w:val="center"/>
          </w:tcPr>
          <w:p w14:paraId="73EDD8D0" w14:textId="77777777" w:rsidR="005E30F5" w:rsidRPr="00B85CF3" w:rsidRDefault="005E30F5" w:rsidP="005E30F5">
            <w:pPr>
              <w:pStyle w:val="af5"/>
            </w:pPr>
          </w:p>
        </w:tc>
        <w:tc>
          <w:tcPr>
            <w:tcW w:w="993" w:type="dxa"/>
            <w:vAlign w:val="center"/>
          </w:tcPr>
          <w:p w14:paraId="06A3AB09" w14:textId="027DCEE5" w:rsidR="005E30F5" w:rsidRPr="00B85CF3" w:rsidRDefault="005E30F5" w:rsidP="005E30F5">
            <w:pPr>
              <w:pStyle w:val="af5"/>
            </w:pPr>
            <w:r w:rsidRPr="00B85CF3">
              <w:t>VOCs</w:t>
            </w:r>
          </w:p>
        </w:tc>
        <w:tc>
          <w:tcPr>
            <w:tcW w:w="850" w:type="dxa"/>
            <w:vAlign w:val="center"/>
          </w:tcPr>
          <w:p w14:paraId="4FE53B54" w14:textId="19C390EB" w:rsidR="005E30F5" w:rsidRPr="00B85CF3" w:rsidRDefault="005E30F5" w:rsidP="005E30F5">
            <w:pPr>
              <w:pStyle w:val="af5"/>
            </w:pPr>
            <w:r w:rsidRPr="00B85CF3">
              <w:rPr>
                <w:szCs w:val="21"/>
              </w:rPr>
              <w:t>83.857</w:t>
            </w:r>
          </w:p>
        </w:tc>
        <w:tc>
          <w:tcPr>
            <w:tcW w:w="992" w:type="dxa"/>
            <w:vAlign w:val="center"/>
          </w:tcPr>
          <w:p w14:paraId="2821F529" w14:textId="46326EBD" w:rsidR="005E30F5" w:rsidRPr="00B85CF3" w:rsidRDefault="005E30F5" w:rsidP="005E30F5">
            <w:pPr>
              <w:pStyle w:val="af5"/>
            </w:pPr>
            <w:r w:rsidRPr="00B85CF3">
              <w:rPr>
                <w:szCs w:val="21"/>
              </w:rPr>
              <w:t>19.951</w:t>
            </w:r>
          </w:p>
        </w:tc>
        <w:tc>
          <w:tcPr>
            <w:tcW w:w="1134" w:type="dxa"/>
            <w:vAlign w:val="center"/>
          </w:tcPr>
          <w:p w14:paraId="39C6F219" w14:textId="7FE4403F" w:rsidR="005E30F5" w:rsidRPr="00B85CF3" w:rsidRDefault="005E30F5" w:rsidP="005E30F5">
            <w:pPr>
              <w:pStyle w:val="af5"/>
            </w:pPr>
            <w:r w:rsidRPr="00B85CF3">
              <w:rPr>
                <w:szCs w:val="21"/>
              </w:rPr>
              <w:t>1108.39</w:t>
            </w:r>
          </w:p>
        </w:tc>
        <w:tc>
          <w:tcPr>
            <w:tcW w:w="993" w:type="dxa"/>
            <w:vMerge/>
            <w:vAlign w:val="center"/>
          </w:tcPr>
          <w:p w14:paraId="20427882" w14:textId="77777777" w:rsidR="005E30F5" w:rsidRPr="00B85CF3" w:rsidRDefault="005E30F5" w:rsidP="005E30F5">
            <w:pPr>
              <w:pStyle w:val="af5"/>
            </w:pPr>
          </w:p>
        </w:tc>
        <w:tc>
          <w:tcPr>
            <w:tcW w:w="938" w:type="dxa"/>
            <w:vAlign w:val="center"/>
          </w:tcPr>
          <w:p w14:paraId="3115DB62" w14:textId="1BD5AE58" w:rsidR="005E30F5" w:rsidRPr="00B85CF3" w:rsidRDefault="005E30F5" w:rsidP="005E30F5">
            <w:pPr>
              <w:pStyle w:val="af5"/>
            </w:pPr>
            <w:r w:rsidRPr="00B85CF3">
              <w:t>≥95</w:t>
            </w:r>
          </w:p>
        </w:tc>
        <w:tc>
          <w:tcPr>
            <w:tcW w:w="711" w:type="dxa"/>
            <w:vAlign w:val="center"/>
          </w:tcPr>
          <w:p w14:paraId="2E8E155F" w14:textId="1D41C2C5" w:rsidR="005E30F5" w:rsidRPr="00B85CF3" w:rsidRDefault="005E30F5" w:rsidP="005E30F5">
            <w:pPr>
              <w:pStyle w:val="af5"/>
            </w:pPr>
            <w:r w:rsidRPr="00B85CF3">
              <w:rPr>
                <w:szCs w:val="21"/>
              </w:rPr>
              <w:t>4.193</w:t>
            </w:r>
          </w:p>
        </w:tc>
        <w:tc>
          <w:tcPr>
            <w:tcW w:w="714" w:type="dxa"/>
            <w:vAlign w:val="center"/>
          </w:tcPr>
          <w:p w14:paraId="1BD69E07" w14:textId="3D34EBC5" w:rsidR="005E30F5" w:rsidRPr="00B85CF3" w:rsidRDefault="005E30F5" w:rsidP="005E30F5">
            <w:pPr>
              <w:pStyle w:val="af5"/>
            </w:pPr>
            <w:r w:rsidRPr="00B85CF3">
              <w:rPr>
                <w:szCs w:val="21"/>
              </w:rPr>
              <w:t>0.998</w:t>
            </w:r>
          </w:p>
        </w:tc>
        <w:tc>
          <w:tcPr>
            <w:tcW w:w="1091" w:type="dxa"/>
            <w:vAlign w:val="center"/>
          </w:tcPr>
          <w:p w14:paraId="13793515" w14:textId="351FD610" w:rsidR="005E30F5" w:rsidRPr="00B85CF3" w:rsidRDefault="005E30F5" w:rsidP="005E30F5">
            <w:pPr>
              <w:pStyle w:val="af5"/>
            </w:pPr>
            <w:r w:rsidRPr="00B85CF3">
              <w:rPr>
                <w:szCs w:val="21"/>
              </w:rPr>
              <w:t>55.4</w:t>
            </w:r>
          </w:p>
        </w:tc>
        <w:tc>
          <w:tcPr>
            <w:tcW w:w="1308" w:type="dxa"/>
            <w:vMerge/>
            <w:vAlign w:val="center"/>
          </w:tcPr>
          <w:p w14:paraId="2BF6257F" w14:textId="77777777" w:rsidR="005E30F5" w:rsidRPr="00B85CF3" w:rsidRDefault="005E30F5" w:rsidP="005E30F5">
            <w:pPr>
              <w:pStyle w:val="af5"/>
            </w:pPr>
          </w:p>
        </w:tc>
        <w:tc>
          <w:tcPr>
            <w:tcW w:w="1961" w:type="dxa"/>
            <w:gridSpan w:val="2"/>
            <w:vMerge/>
            <w:vAlign w:val="center"/>
          </w:tcPr>
          <w:p w14:paraId="0648DA75" w14:textId="77777777" w:rsidR="005E30F5" w:rsidRPr="00B85CF3" w:rsidRDefault="005E30F5" w:rsidP="005E30F5">
            <w:pPr>
              <w:pStyle w:val="af5"/>
              <w:rPr>
                <w:szCs w:val="21"/>
              </w:rPr>
            </w:pPr>
          </w:p>
        </w:tc>
      </w:tr>
    </w:tbl>
    <w:p w14:paraId="54B51107" w14:textId="77777777" w:rsidR="00A53177" w:rsidRPr="00B85CF3" w:rsidRDefault="00A53177" w:rsidP="00A53177">
      <w:pPr>
        <w:pStyle w:val="af4"/>
      </w:pPr>
    </w:p>
    <w:p w14:paraId="012B9F58" w14:textId="77777777" w:rsidR="00A53177" w:rsidRPr="00B85CF3" w:rsidRDefault="00A53177" w:rsidP="00A53177">
      <w:pPr>
        <w:pStyle w:val="af4"/>
        <w:sectPr w:rsidR="00A53177" w:rsidRPr="00B85CF3" w:rsidSect="00A53177">
          <w:pgSz w:w="16838" w:h="11906" w:orient="landscape"/>
          <w:pgMar w:top="1797" w:right="1440" w:bottom="1797" w:left="1440" w:header="851" w:footer="992" w:gutter="0"/>
          <w:cols w:space="720"/>
          <w:docGrid w:type="linesAndChars" w:linePitch="312"/>
        </w:sectPr>
      </w:pPr>
    </w:p>
    <w:p w14:paraId="5EF4351D" w14:textId="793B180C" w:rsidR="00273EE2" w:rsidRPr="00B85CF3" w:rsidRDefault="00273EE2" w:rsidP="00273EE2">
      <w:pPr>
        <w:pStyle w:val="4"/>
        <w:spacing w:before="152" w:after="152"/>
      </w:pPr>
      <w:r w:rsidRPr="00B85CF3">
        <w:rPr>
          <w:rFonts w:hint="eastAsia"/>
        </w:rPr>
        <w:lastRenderedPageBreak/>
        <w:t>3.3.</w:t>
      </w:r>
      <w:r w:rsidRPr="00B85CF3">
        <w:t>4</w:t>
      </w:r>
      <w:r w:rsidRPr="00B85CF3">
        <w:rPr>
          <w:rFonts w:hint="eastAsia"/>
        </w:rPr>
        <w:t>.</w:t>
      </w:r>
      <w:r w:rsidRPr="00B85CF3">
        <w:t>2</w:t>
      </w:r>
      <w:r w:rsidRPr="00B85CF3">
        <w:rPr>
          <w:rFonts w:hint="eastAsia"/>
        </w:rPr>
        <w:t>废水</w:t>
      </w:r>
    </w:p>
    <w:p w14:paraId="3CBD3298" w14:textId="6D7E292E" w:rsidR="00273EE2" w:rsidRPr="00B85CF3" w:rsidRDefault="00273EE2" w:rsidP="00273EE2">
      <w:pPr>
        <w:ind w:firstLine="480"/>
      </w:pPr>
      <w:r w:rsidRPr="00B85CF3">
        <w:rPr>
          <w:rFonts w:hint="eastAsia"/>
        </w:rPr>
        <w:t>2#</w:t>
      </w:r>
      <w:r w:rsidRPr="00B85CF3">
        <w:rPr>
          <w:rFonts w:hint="eastAsia"/>
        </w:rPr>
        <w:t>车间</w:t>
      </w:r>
      <w:r w:rsidRPr="00B85CF3">
        <w:t>为</w:t>
      </w:r>
      <w:r w:rsidRPr="00B85CF3">
        <w:rPr>
          <w:rFonts w:hint="eastAsia"/>
        </w:rPr>
        <w:t>中药</w:t>
      </w:r>
      <w:r w:rsidRPr="00B85CF3">
        <w:t>前处理及提取车间，</w:t>
      </w:r>
      <w:r w:rsidRPr="00B85CF3">
        <w:rPr>
          <w:rFonts w:hint="eastAsia"/>
        </w:rPr>
        <w:t>产生的废水</w:t>
      </w:r>
      <w:r w:rsidRPr="00B85CF3">
        <w:t>主要为提取废水，</w:t>
      </w:r>
      <w:r w:rsidRPr="00B85CF3">
        <w:rPr>
          <w:rFonts w:hint="eastAsia"/>
        </w:rPr>
        <w:t>产生</w:t>
      </w:r>
      <w:r w:rsidRPr="00B85CF3">
        <w:t>情况汇总见表</w:t>
      </w:r>
      <w:r w:rsidRPr="00B85CF3">
        <w:rPr>
          <w:rFonts w:hint="eastAsia"/>
        </w:rPr>
        <w:t>3.3</w:t>
      </w:r>
      <w:r w:rsidRPr="00B85CF3">
        <w:t>.4-2</w:t>
      </w:r>
      <w:r w:rsidRPr="00B85CF3">
        <w:rPr>
          <w:rFonts w:hint="eastAsia"/>
        </w:rPr>
        <w:t>。</w:t>
      </w:r>
    </w:p>
    <w:p w14:paraId="05B1F930" w14:textId="45B6D4E8" w:rsidR="00273EE2" w:rsidRPr="00B85CF3" w:rsidRDefault="00DB7E9F" w:rsidP="00DB7E9F">
      <w:pPr>
        <w:pStyle w:val="af4"/>
      </w:pPr>
      <w:r w:rsidRPr="00B85CF3">
        <w:t>表</w:t>
      </w:r>
      <w:r w:rsidRPr="00B85CF3">
        <w:rPr>
          <w:rFonts w:hint="eastAsia"/>
        </w:rPr>
        <w:t>3.3</w:t>
      </w:r>
      <w:r w:rsidRPr="00B85CF3">
        <w:t>.4-2</w:t>
      </w:r>
      <w:r w:rsidR="00273EE2" w:rsidRPr="00B85CF3">
        <w:t xml:space="preserve"> </w:t>
      </w:r>
      <w:r w:rsidRPr="00B85CF3">
        <w:rPr>
          <w:rFonts w:hint="eastAsia"/>
        </w:rPr>
        <w:t>2#</w:t>
      </w:r>
      <w:r w:rsidRPr="00B85CF3">
        <w:rPr>
          <w:rFonts w:hint="eastAsia"/>
        </w:rPr>
        <w:t>车间</w:t>
      </w:r>
      <w:r w:rsidR="00273EE2" w:rsidRPr="00B85CF3">
        <w:rPr>
          <w:rFonts w:hint="eastAsia"/>
        </w:rPr>
        <w:t>废水污染物产生情况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994"/>
        <w:gridCol w:w="833"/>
        <w:gridCol w:w="964"/>
        <w:gridCol w:w="689"/>
        <w:gridCol w:w="899"/>
        <w:gridCol w:w="817"/>
        <w:gridCol w:w="864"/>
        <w:gridCol w:w="902"/>
        <w:gridCol w:w="698"/>
      </w:tblGrid>
      <w:tr w:rsidR="00E17F96" w:rsidRPr="00B85CF3" w14:paraId="490A13E1" w14:textId="77777777" w:rsidTr="0047354D">
        <w:trPr>
          <w:trHeight w:val="167"/>
        </w:trPr>
        <w:tc>
          <w:tcPr>
            <w:tcW w:w="636" w:type="dxa"/>
            <w:vMerge w:val="restart"/>
            <w:vAlign w:val="center"/>
          </w:tcPr>
          <w:p w14:paraId="17B15A24" w14:textId="77777777" w:rsidR="00273EE2" w:rsidRPr="00B85CF3" w:rsidRDefault="00273EE2" w:rsidP="0047354D">
            <w:pPr>
              <w:pStyle w:val="af5"/>
            </w:pPr>
            <w:r w:rsidRPr="00B85CF3">
              <w:rPr>
                <w:rFonts w:hint="eastAsia"/>
              </w:rPr>
              <w:t>品种</w:t>
            </w:r>
          </w:p>
        </w:tc>
        <w:tc>
          <w:tcPr>
            <w:tcW w:w="994" w:type="dxa"/>
            <w:vMerge w:val="restart"/>
            <w:vAlign w:val="center"/>
          </w:tcPr>
          <w:p w14:paraId="09DBD74C" w14:textId="77777777" w:rsidR="00273EE2" w:rsidRPr="00B85CF3" w:rsidRDefault="00273EE2" w:rsidP="0047354D">
            <w:pPr>
              <w:pStyle w:val="af5"/>
            </w:pPr>
            <w:r w:rsidRPr="00B85CF3">
              <w:rPr>
                <w:rFonts w:hint="eastAsia"/>
              </w:rPr>
              <w:t>产污环节</w:t>
            </w:r>
          </w:p>
        </w:tc>
        <w:tc>
          <w:tcPr>
            <w:tcW w:w="833" w:type="dxa"/>
            <w:vMerge w:val="restart"/>
            <w:vAlign w:val="center"/>
          </w:tcPr>
          <w:p w14:paraId="51DF2546" w14:textId="77777777" w:rsidR="00273EE2" w:rsidRPr="00B85CF3" w:rsidRDefault="00273EE2" w:rsidP="0047354D">
            <w:pPr>
              <w:pStyle w:val="af5"/>
            </w:pPr>
            <w:r w:rsidRPr="00B85CF3">
              <w:rPr>
                <w:rFonts w:hint="eastAsia"/>
              </w:rPr>
              <w:t>污染源</w:t>
            </w:r>
          </w:p>
        </w:tc>
        <w:tc>
          <w:tcPr>
            <w:tcW w:w="2552" w:type="dxa"/>
            <w:gridSpan w:val="3"/>
            <w:vAlign w:val="center"/>
          </w:tcPr>
          <w:p w14:paraId="78A5BDC7" w14:textId="77777777" w:rsidR="00273EE2" w:rsidRPr="00B85CF3" w:rsidRDefault="00273EE2" w:rsidP="0047354D">
            <w:pPr>
              <w:pStyle w:val="af5"/>
            </w:pPr>
            <w:r w:rsidRPr="00B85CF3">
              <w:rPr>
                <w:rFonts w:hint="eastAsia"/>
              </w:rPr>
              <w:t>废水量</w:t>
            </w:r>
          </w:p>
        </w:tc>
        <w:tc>
          <w:tcPr>
            <w:tcW w:w="817" w:type="dxa"/>
            <w:vMerge w:val="restart"/>
            <w:vAlign w:val="center"/>
          </w:tcPr>
          <w:p w14:paraId="096E62D9" w14:textId="77777777" w:rsidR="00273EE2" w:rsidRPr="00B85CF3" w:rsidRDefault="00273EE2" w:rsidP="0047354D">
            <w:pPr>
              <w:pStyle w:val="af5"/>
            </w:pPr>
            <w:r w:rsidRPr="00B85CF3">
              <w:rPr>
                <w:rFonts w:hint="eastAsia"/>
              </w:rPr>
              <w:t>污染物</w:t>
            </w:r>
          </w:p>
        </w:tc>
        <w:tc>
          <w:tcPr>
            <w:tcW w:w="864" w:type="dxa"/>
            <w:vMerge w:val="restart"/>
            <w:vAlign w:val="center"/>
          </w:tcPr>
          <w:p w14:paraId="6AD2D381" w14:textId="77777777" w:rsidR="00273EE2" w:rsidRPr="00B85CF3" w:rsidRDefault="00273EE2" w:rsidP="0047354D">
            <w:pPr>
              <w:pStyle w:val="af5"/>
            </w:pPr>
            <w:r w:rsidRPr="00B85CF3">
              <w:rPr>
                <w:rFonts w:hint="eastAsia"/>
              </w:rPr>
              <w:t>浓度</w:t>
            </w:r>
            <w:r w:rsidRPr="00B85CF3">
              <w:rPr>
                <w:rFonts w:hint="eastAsia"/>
              </w:rPr>
              <w:t>mg/L</w:t>
            </w:r>
          </w:p>
        </w:tc>
        <w:tc>
          <w:tcPr>
            <w:tcW w:w="902" w:type="dxa"/>
            <w:vMerge w:val="restart"/>
            <w:vAlign w:val="center"/>
          </w:tcPr>
          <w:p w14:paraId="3508F04E" w14:textId="77777777" w:rsidR="00273EE2" w:rsidRPr="00B85CF3" w:rsidRDefault="00273EE2" w:rsidP="0047354D">
            <w:pPr>
              <w:pStyle w:val="af5"/>
            </w:pPr>
            <w:r w:rsidRPr="00B85CF3">
              <w:rPr>
                <w:rFonts w:hint="eastAsia"/>
              </w:rPr>
              <w:t>产生量</w:t>
            </w:r>
          </w:p>
          <w:p w14:paraId="32F79E4E" w14:textId="77777777" w:rsidR="00273EE2" w:rsidRPr="00B85CF3" w:rsidRDefault="00273EE2" w:rsidP="0047354D">
            <w:pPr>
              <w:pStyle w:val="af5"/>
            </w:pPr>
            <w:r w:rsidRPr="00B85CF3">
              <w:rPr>
                <w:rFonts w:hint="eastAsia"/>
              </w:rPr>
              <w:t>t/a</w:t>
            </w:r>
          </w:p>
        </w:tc>
        <w:tc>
          <w:tcPr>
            <w:tcW w:w="698" w:type="dxa"/>
            <w:vMerge w:val="restart"/>
            <w:vAlign w:val="center"/>
          </w:tcPr>
          <w:p w14:paraId="6080D221" w14:textId="77777777" w:rsidR="00273EE2" w:rsidRPr="00B85CF3" w:rsidRDefault="00273EE2" w:rsidP="0047354D">
            <w:pPr>
              <w:pStyle w:val="af5"/>
            </w:pPr>
            <w:r w:rsidRPr="00B85CF3">
              <w:rPr>
                <w:rFonts w:hint="eastAsia"/>
              </w:rPr>
              <w:t>排放去向</w:t>
            </w:r>
          </w:p>
        </w:tc>
      </w:tr>
      <w:tr w:rsidR="00E17F96" w:rsidRPr="00B85CF3" w14:paraId="6318B4BE" w14:textId="77777777" w:rsidTr="0047354D">
        <w:trPr>
          <w:trHeight w:val="167"/>
        </w:trPr>
        <w:tc>
          <w:tcPr>
            <w:tcW w:w="636" w:type="dxa"/>
            <w:vMerge/>
            <w:vAlign w:val="center"/>
          </w:tcPr>
          <w:p w14:paraId="22A97B0D" w14:textId="77777777" w:rsidR="00273EE2" w:rsidRPr="00B85CF3" w:rsidRDefault="00273EE2" w:rsidP="0047354D">
            <w:pPr>
              <w:pStyle w:val="af5"/>
            </w:pPr>
          </w:p>
        </w:tc>
        <w:tc>
          <w:tcPr>
            <w:tcW w:w="994" w:type="dxa"/>
            <w:vMerge/>
            <w:vAlign w:val="center"/>
          </w:tcPr>
          <w:p w14:paraId="5AE2732B" w14:textId="77777777" w:rsidR="00273EE2" w:rsidRPr="00B85CF3" w:rsidRDefault="00273EE2" w:rsidP="0047354D">
            <w:pPr>
              <w:pStyle w:val="af5"/>
            </w:pPr>
          </w:p>
        </w:tc>
        <w:tc>
          <w:tcPr>
            <w:tcW w:w="833" w:type="dxa"/>
            <w:vMerge/>
            <w:vAlign w:val="center"/>
          </w:tcPr>
          <w:p w14:paraId="3C692378" w14:textId="77777777" w:rsidR="00273EE2" w:rsidRPr="00B85CF3" w:rsidRDefault="00273EE2" w:rsidP="0047354D">
            <w:pPr>
              <w:pStyle w:val="af5"/>
            </w:pPr>
          </w:p>
        </w:tc>
        <w:tc>
          <w:tcPr>
            <w:tcW w:w="964" w:type="dxa"/>
            <w:vAlign w:val="center"/>
          </w:tcPr>
          <w:p w14:paraId="28828D2F" w14:textId="77777777" w:rsidR="00273EE2" w:rsidRPr="00B85CF3" w:rsidRDefault="00273EE2" w:rsidP="0047354D">
            <w:pPr>
              <w:pStyle w:val="af5"/>
            </w:pPr>
            <w:r w:rsidRPr="00B85CF3">
              <w:t>L</w:t>
            </w:r>
            <w:r w:rsidRPr="00B85CF3">
              <w:rPr>
                <w:rFonts w:hint="eastAsia"/>
              </w:rPr>
              <w:t>/</w:t>
            </w:r>
            <w:r w:rsidRPr="00B85CF3">
              <w:rPr>
                <w:rFonts w:hint="eastAsia"/>
              </w:rPr>
              <w:t>批</w:t>
            </w:r>
          </w:p>
        </w:tc>
        <w:tc>
          <w:tcPr>
            <w:tcW w:w="689" w:type="dxa"/>
            <w:vAlign w:val="center"/>
          </w:tcPr>
          <w:p w14:paraId="336F0EB4" w14:textId="77777777" w:rsidR="00273EE2" w:rsidRPr="00B85CF3" w:rsidRDefault="00273EE2" w:rsidP="0047354D">
            <w:pPr>
              <w:pStyle w:val="af5"/>
            </w:pPr>
            <w:r w:rsidRPr="00B85CF3">
              <w:rPr>
                <w:rFonts w:hint="eastAsia"/>
              </w:rPr>
              <w:t>m</w:t>
            </w:r>
            <w:r w:rsidRPr="00B85CF3">
              <w:rPr>
                <w:rFonts w:hint="eastAsia"/>
                <w:vertAlign w:val="superscript"/>
              </w:rPr>
              <w:t>3</w:t>
            </w:r>
            <w:r w:rsidRPr="00B85CF3">
              <w:rPr>
                <w:rFonts w:hint="eastAsia"/>
              </w:rPr>
              <w:t>/d</w:t>
            </w:r>
          </w:p>
        </w:tc>
        <w:tc>
          <w:tcPr>
            <w:tcW w:w="899" w:type="dxa"/>
            <w:vAlign w:val="center"/>
          </w:tcPr>
          <w:p w14:paraId="4693E5EF" w14:textId="77777777" w:rsidR="00273EE2" w:rsidRPr="00B85CF3" w:rsidRDefault="00273EE2" w:rsidP="0047354D">
            <w:pPr>
              <w:pStyle w:val="af5"/>
            </w:pPr>
            <w:r w:rsidRPr="00B85CF3">
              <w:rPr>
                <w:rFonts w:hint="eastAsia"/>
              </w:rPr>
              <w:t>m</w:t>
            </w:r>
            <w:r w:rsidRPr="00B85CF3">
              <w:rPr>
                <w:rFonts w:hint="eastAsia"/>
                <w:vertAlign w:val="superscript"/>
              </w:rPr>
              <w:t>3</w:t>
            </w:r>
            <w:r w:rsidRPr="00B85CF3">
              <w:rPr>
                <w:rFonts w:hint="eastAsia"/>
              </w:rPr>
              <w:t>/a</w:t>
            </w:r>
          </w:p>
        </w:tc>
        <w:tc>
          <w:tcPr>
            <w:tcW w:w="817" w:type="dxa"/>
            <w:vMerge/>
            <w:vAlign w:val="center"/>
          </w:tcPr>
          <w:p w14:paraId="32E8D3CC" w14:textId="77777777" w:rsidR="00273EE2" w:rsidRPr="00B85CF3" w:rsidRDefault="00273EE2" w:rsidP="0047354D">
            <w:pPr>
              <w:pStyle w:val="af5"/>
            </w:pPr>
          </w:p>
        </w:tc>
        <w:tc>
          <w:tcPr>
            <w:tcW w:w="864" w:type="dxa"/>
            <w:vMerge/>
            <w:vAlign w:val="center"/>
          </w:tcPr>
          <w:p w14:paraId="29120803" w14:textId="77777777" w:rsidR="00273EE2" w:rsidRPr="00B85CF3" w:rsidRDefault="00273EE2" w:rsidP="0047354D">
            <w:pPr>
              <w:pStyle w:val="af5"/>
            </w:pPr>
          </w:p>
        </w:tc>
        <w:tc>
          <w:tcPr>
            <w:tcW w:w="902" w:type="dxa"/>
            <w:vMerge/>
            <w:vAlign w:val="center"/>
          </w:tcPr>
          <w:p w14:paraId="33CA18D5" w14:textId="77777777" w:rsidR="00273EE2" w:rsidRPr="00B85CF3" w:rsidRDefault="00273EE2" w:rsidP="0047354D">
            <w:pPr>
              <w:pStyle w:val="af5"/>
            </w:pPr>
          </w:p>
        </w:tc>
        <w:tc>
          <w:tcPr>
            <w:tcW w:w="698" w:type="dxa"/>
            <w:vMerge/>
            <w:vAlign w:val="center"/>
          </w:tcPr>
          <w:p w14:paraId="6B2770A1" w14:textId="77777777" w:rsidR="00273EE2" w:rsidRPr="00B85CF3" w:rsidRDefault="00273EE2" w:rsidP="0047354D">
            <w:pPr>
              <w:pStyle w:val="af5"/>
            </w:pPr>
          </w:p>
        </w:tc>
      </w:tr>
      <w:tr w:rsidR="00E17F96" w:rsidRPr="00B85CF3" w14:paraId="767D1D6A" w14:textId="77777777" w:rsidTr="0047354D">
        <w:trPr>
          <w:trHeight w:val="167"/>
        </w:trPr>
        <w:tc>
          <w:tcPr>
            <w:tcW w:w="636" w:type="dxa"/>
            <w:vMerge w:val="restart"/>
            <w:vAlign w:val="center"/>
          </w:tcPr>
          <w:p w14:paraId="45DAB85C" w14:textId="77777777" w:rsidR="00DB7E9F" w:rsidRPr="00B85CF3" w:rsidRDefault="00DB7E9F" w:rsidP="0047354D">
            <w:pPr>
              <w:pStyle w:val="af5"/>
            </w:pPr>
            <w:r w:rsidRPr="00B85CF3">
              <w:rPr>
                <w:rFonts w:hint="eastAsia"/>
              </w:rPr>
              <w:t>黄藤素</w:t>
            </w:r>
            <w:r w:rsidRPr="00B85CF3">
              <w:t>提取</w:t>
            </w:r>
          </w:p>
        </w:tc>
        <w:tc>
          <w:tcPr>
            <w:tcW w:w="994" w:type="dxa"/>
            <w:vMerge w:val="restart"/>
            <w:vAlign w:val="center"/>
          </w:tcPr>
          <w:p w14:paraId="72DF8B5E" w14:textId="77777777" w:rsidR="00DB7E9F" w:rsidRPr="00B85CF3" w:rsidRDefault="00DB7E9F" w:rsidP="0047354D">
            <w:pPr>
              <w:pStyle w:val="af5"/>
            </w:pPr>
            <w:r w:rsidRPr="00B85CF3">
              <w:rPr>
                <w:rFonts w:hint="eastAsia"/>
              </w:rPr>
              <w:t>盐析过滤干燥</w:t>
            </w:r>
          </w:p>
        </w:tc>
        <w:tc>
          <w:tcPr>
            <w:tcW w:w="833" w:type="dxa"/>
            <w:vMerge w:val="restart"/>
            <w:vAlign w:val="center"/>
          </w:tcPr>
          <w:p w14:paraId="04F28F36" w14:textId="77777777" w:rsidR="00DB7E9F" w:rsidRPr="00B85CF3" w:rsidRDefault="00DB7E9F" w:rsidP="0047354D">
            <w:pPr>
              <w:pStyle w:val="af5"/>
            </w:pPr>
            <w:r w:rsidRPr="00B85CF3">
              <w:rPr>
                <w:rFonts w:hint="eastAsia"/>
              </w:rPr>
              <w:t>W</w:t>
            </w:r>
            <w:r w:rsidRPr="00B85CF3">
              <w:rPr>
                <w:rFonts w:hint="eastAsia"/>
                <w:vertAlign w:val="subscript"/>
              </w:rPr>
              <w:t>2</w:t>
            </w:r>
            <w:r w:rsidRPr="00B85CF3">
              <w:rPr>
                <w:rFonts w:hint="eastAsia"/>
              </w:rPr>
              <w:t>1-1</w:t>
            </w:r>
          </w:p>
        </w:tc>
        <w:tc>
          <w:tcPr>
            <w:tcW w:w="964" w:type="dxa"/>
            <w:vMerge w:val="restart"/>
            <w:vAlign w:val="center"/>
          </w:tcPr>
          <w:p w14:paraId="686CBA0B" w14:textId="77777777" w:rsidR="00DB7E9F" w:rsidRPr="00B85CF3" w:rsidRDefault="00DB7E9F" w:rsidP="0047354D">
            <w:pPr>
              <w:pStyle w:val="af5"/>
            </w:pPr>
            <w:r w:rsidRPr="00B85CF3">
              <w:t>149036.72</w:t>
            </w:r>
          </w:p>
        </w:tc>
        <w:tc>
          <w:tcPr>
            <w:tcW w:w="689" w:type="dxa"/>
            <w:vMerge w:val="restart"/>
            <w:vAlign w:val="center"/>
          </w:tcPr>
          <w:p w14:paraId="2E2A3760" w14:textId="77777777" w:rsidR="00DB7E9F" w:rsidRPr="00B85CF3" w:rsidRDefault="00DB7E9F" w:rsidP="0047354D">
            <w:pPr>
              <w:pStyle w:val="af5"/>
            </w:pPr>
            <w:r w:rsidRPr="00B85CF3">
              <w:rPr>
                <w:szCs w:val="21"/>
              </w:rPr>
              <w:t>89.42</w:t>
            </w:r>
          </w:p>
        </w:tc>
        <w:tc>
          <w:tcPr>
            <w:tcW w:w="899" w:type="dxa"/>
            <w:vMerge w:val="restart"/>
            <w:vAlign w:val="center"/>
          </w:tcPr>
          <w:p w14:paraId="249B2FA0" w14:textId="77777777" w:rsidR="00DB7E9F" w:rsidRPr="00B85CF3" w:rsidRDefault="00DB7E9F" w:rsidP="0047354D">
            <w:pPr>
              <w:pStyle w:val="af5"/>
            </w:pPr>
            <w:r w:rsidRPr="00B85CF3">
              <w:rPr>
                <w:szCs w:val="21"/>
              </w:rPr>
              <w:t>8942.2</w:t>
            </w:r>
          </w:p>
        </w:tc>
        <w:tc>
          <w:tcPr>
            <w:tcW w:w="817" w:type="dxa"/>
            <w:vAlign w:val="center"/>
          </w:tcPr>
          <w:p w14:paraId="707EC71E" w14:textId="77777777" w:rsidR="00DB7E9F" w:rsidRPr="00B85CF3" w:rsidRDefault="00DB7E9F" w:rsidP="0047354D">
            <w:pPr>
              <w:pStyle w:val="af5"/>
            </w:pPr>
            <w:r w:rsidRPr="00B85CF3">
              <w:t>pH</w:t>
            </w:r>
          </w:p>
        </w:tc>
        <w:tc>
          <w:tcPr>
            <w:tcW w:w="864" w:type="dxa"/>
            <w:vAlign w:val="center"/>
          </w:tcPr>
          <w:p w14:paraId="4AA9BA5E" w14:textId="77777777" w:rsidR="00DB7E9F" w:rsidRPr="00B85CF3" w:rsidRDefault="00DB7E9F" w:rsidP="0047354D">
            <w:pPr>
              <w:pStyle w:val="af5"/>
            </w:pPr>
            <w:r w:rsidRPr="00B85CF3">
              <w:rPr>
                <w:rFonts w:hint="eastAsia"/>
              </w:rPr>
              <w:t>3</w:t>
            </w:r>
            <w:r w:rsidRPr="00B85CF3">
              <w:rPr>
                <w:rFonts w:hint="eastAsia"/>
              </w:rPr>
              <w:t>（无量纲）</w:t>
            </w:r>
          </w:p>
        </w:tc>
        <w:tc>
          <w:tcPr>
            <w:tcW w:w="902" w:type="dxa"/>
            <w:vAlign w:val="center"/>
          </w:tcPr>
          <w:p w14:paraId="6C5F7459" w14:textId="77777777" w:rsidR="00DB7E9F" w:rsidRPr="00B85CF3" w:rsidRDefault="00DB7E9F" w:rsidP="0047354D">
            <w:pPr>
              <w:pStyle w:val="af5"/>
            </w:pPr>
            <w:r w:rsidRPr="00B85CF3">
              <w:rPr>
                <w:rFonts w:hint="eastAsia"/>
              </w:rPr>
              <w:t>/</w:t>
            </w:r>
          </w:p>
        </w:tc>
        <w:tc>
          <w:tcPr>
            <w:tcW w:w="698" w:type="dxa"/>
            <w:vMerge w:val="restart"/>
            <w:vAlign w:val="center"/>
          </w:tcPr>
          <w:p w14:paraId="24FF701F" w14:textId="77777777" w:rsidR="00DB7E9F" w:rsidRPr="00B85CF3" w:rsidRDefault="00DB7E9F" w:rsidP="0047354D">
            <w:pPr>
              <w:pStyle w:val="af5"/>
            </w:pPr>
            <w:r w:rsidRPr="00B85CF3">
              <w:rPr>
                <w:rFonts w:hint="eastAsia"/>
              </w:rPr>
              <w:t>污水处理站</w:t>
            </w:r>
          </w:p>
        </w:tc>
      </w:tr>
      <w:tr w:rsidR="00E17F96" w:rsidRPr="00B85CF3" w14:paraId="59BE5256" w14:textId="77777777" w:rsidTr="0047354D">
        <w:trPr>
          <w:trHeight w:val="167"/>
        </w:trPr>
        <w:tc>
          <w:tcPr>
            <w:tcW w:w="636" w:type="dxa"/>
            <w:vMerge/>
            <w:vAlign w:val="center"/>
          </w:tcPr>
          <w:p w14:paraId="38DE68A4" w14:textId="77777777" w:rsidR="00DB7E9F" w:rsidRPr="00B85CF3" w:rsidRDefault="00DB7E9F" w:rsidP="0047354D">
            <w:pPr>
              <w:pStyle w:val="af5"/>
            </w:pPr>
          </w:p>
        </w:tc>
        <w:tc>
          <w:tcPr>
            <w:tcW w:w="994" w:type="dxa"/>
            <w:vMerge/>
            <w:vAlign w:val="center"/>
          </w:tcPr>
          <w:p w14:paraId="47611C3E" w14:textId="77777777" w:rsidR="00DB7E9F" w:rsidRPr="00B85CF3" w:rsidRDefault="00DB7E9F" w:rsidP="0047354D">
            <w:pPr>
              <w:pStyle w:val="af5"/>
            </w:pPr>
          </w:p>
        </w:tc>
        <w:tc>
          <w:tcPr>
            <w:tcW w:w="833" w:type="dxa"/>
            <w:vMerge/>
            <w:vAlign w:val="center"/>
          </w:tcPr>
          <w:p w14:paraId="738546FE" w14:textId="77777777" w:rsidR="00DB7E9F" w:rsidRPr="00B85CF3" w:rsidRDefault="00DB7E9F" w:rsidP="0047354D">
            <w:pPr>
              <w:pStyle w:val="af5"/>
            </w:pPr>
          </w:p>
        </w:tc>
        <w:tc>
          <w:tcPr>
            <w:tcW w:w="964" w:type="dxa"/>
            <w:vMerge/>
            <w:vAlign w:val="center"/>
          </w:tcPr>
          <w:p w14:paraId="5B01819F" w14:textId="77777777" w:rsidR="00DB7E9F" w:rsidRPr="00B85CF3" w:rsidRDefault="00DB7E9F" w:rsidP="0047354D">
            <w:pPr>
              <w:pStyle w:val="af5"/>
            </w:pPr>
          </w:p>
        </w:tc>
        <w:tc>
          <w:tcPr>
            <w:tcW w:w="689" w:type="dxa"/>
            <w:vMerge/>
            <w:vAlign w:val="center"/>
          </w:tcPr>
          <w:p w14:paraId="63D69AA2" w14:textId="77777777" w:rsidR="00DB7E9F" w:rsidRPr="00B85CF3" w:rsidRDefault="00DB7E9F" w:rsidP="0047354D">
            <w:pPr>
              <w:pStyle w:val="af5"/>
            </w:pPr>
          </w:p>
        </w:tc>
        <w:tc>
          <w:tcPr>
            <w:tcW w:w="899" w:type="dxa"/>
            <w:vMerge/>
            <w:vAlign w:val="center"/>
          </w:tcPr>
          <w:p w14:paraId="3AF72BF1" w14:textId="77777777" w:rsidR="00DB7E9F" w:rsidRPr="00B85CF3" w:rsidRDefault="00DB7E9F" w:rsidP="0047354D">
            <w:pPr>
              <w:pStyle w:val="af5"/>
            </w:pPr>
          </w:p>
        </w:tc>
        <w:tc>
          <w:tcPr>
            <w:tcW w:w="817" w:type="dxa"/>
            <w:vAlign w:val="center"/>
          </w:tcPr>
          <w:p w14:paraId="375D9664" w14:textId="77777777" w:rsidR="00DB7E9F" w:rsidRPr="00B85CF3" w:rsidRDefault="00DB7E9F" w:rsidP="0047354D">
            <w:pPr>
              <w:pStyle w:val="af5"/>
            </w:pPr>
            <w:r w:rsidRPr="00B85CF3">
              <w:rPr>
                <w:rFonts w:hint="eastAsia"/>
              </w:rPr>
              <w:t>COD</w:t>
            </w:r>
          </w:p>
        </w:tc>
        <w:tc>
          <w:tcPr>
            <w:tcW w:w="864" w:type="dxa"/>
            <w:vAlign w:val="center"/>
          </w:tcPr>
          <w:p w14:paraId="1C5F4C01" w14:textId="77777777" w:rsidR="00DB7E9F" w:rsidRPr="00B85CF3" w:rsidRDefault="00DB7E9F" w:rsidP="0047354D">
            <w:pPr>
              <w:pStyle w:val="af5"/>
            </w:pPr>
            <w:r w:rsidRPr="00B85CF3">
              <w:t>800</w:t>
            </w:r>
          </w:p>
        </w:tc>
        <w:tc>
          <w:tcPr>
            <w:tcW w:w="902" w:type="dxa"/>
            <w:vAlign w:val="center"/>
          </w:tcPr>
          <w:p w14:paraId="0EF37565" w14:textId="77777777" w:rsidR="00DB7E9F" w:rsidRPr="00B85CF3" w:rsidRDefault="00DB7E9F" w:rsidP="0047354D">
            <w:pPr>
              <w:pStyle w:val="af5"/>
            </w:pPr>
            <w:r w:rsidRPr="00B85CF3">
              <w:rPr>
                <w:szCs w:val="21"/>
              </w:rPr>
              <w:t>7.154</w:t>
            </w:r>
          </w:p>
        </w:tc>
        <w:tc>
          <w:tcPr>
            <w:tcW w:w="698" w:type="dxa"/>
            <w:vMerge/>
            <w:vAlign w:val="center"/>
          </w:tcPr>
          <w:p w14:paraId="2CEB4B8E" w14:textId="77777777" w:rsidR="00DB7E9F" w:rsidRPr="00B85CF3" w:rsidRDefault="00DB7E9F" w:rsidP="0047354D">
            <w:pPr>
              <w:pStyle w:val="af5"/>
            </w:pPr>
          </w:p>
        </w:tc>
      </w:tr>
      <w:tr w:rsidR="00E17F96" w:rsidRPr="00B85CF3" w14:paraId="3541791E" w14:textId="77777777" w:rsidTr="0047354D">
        <w:trPr>
          <w:trHeight w:val="167"/>
        </w:trPr>
        <w:tc>
          <w:tcPr>
            <w:tcW w:w="636" w:type="dxa"/>
            <w:vMerge/>
            <w:vAlign w:val="center"/>
          </w:tcPr>
          <w:p w14:paraId="75699F94" w14:textId="77777777" w:rsidR="00DB7E9F" w:rsidRPr="00B85CF3" w:rsidRDefault="00DB7E9F" w:rsidP="0047354D">
            <w:pPr>
              <w:pStyle w:val="af5"/>
            </w:pPr>
          </w:p>
        </w:tc>
        <w:tc>
          <w:tcPr>
            <w:tcW w:w="994" w:type="dxa"/>
            <w:vMerge/>
            <w:vAlign w:val="center"/>
          </w:tcPr>
          <w:p w14:paraId="701BF802" w14:textId="77777777" w:rsidR="00DB7E9F" w:rsidRPr="00B85CF3" w:rsidRDefault="00DB7E9F" w:rsidP="0047354D">
            <w:pPr>
              <w:pStyle w:val="af5"/>
            </w:pPr>
          </w:p>
        </w:tc>
        <w:tc>
          <w:tcPr>
            <w:tcW w:w="833" w:type="dxa"/>
            <w:vMerge/>
            <w:vAlign w:val="center"/>
          </w:tcPr>
          <w:p w14:paraId="7C065FAE" w14:textId="77777777" w:rsidR="00DB7E9F" w:rsidRPr="00B85CF3" w:rsidRDefault="00DB7E9F" w:rsidP="0047354D">
            <w:pPr>
              <w:pStyle w:val="af5"/>
            </w:pPr>
          </w:p>
        </w:tc>
        <w:tc>
          <w:tcPr>
            <w:tcW w:w="964" w:type="dxa"/>
            <w:vMerge/>
            <w:vAlign w:val="center"/>
          </w:tcPr>
          <w:p w14:paraId="1B919943" w14:textId="77777777" w:rsidR="00DB7E9F" w:rsidRPr="00B85CF3" w:rsidRDefault="00DB7E9F" w:rsidP="0047354D">
            <w:pPr>
              <w:pStyle w:val="af5"/>
            </w:pPr>
          </w:p>
        </w:tc>
        <w:tc>
          <w:tcPr>
            <w:tcW w:w="689" w:type="dxa"/>
            <w:vMerge/>
            <w:vAlign w:val="center"/>
          </w:tcPr>
          <w:p w14:paraId="3BB16D57" w14:textId="77777777" w:rsidR="00DB7E9F" w:rsidRPr="00B85CF3" w:rsidRDefault="00DB7E9F" w:rsidP="0047354D">
            <w:pPr>
              <w:pStyle w:val="af5"/>
            </w:pPr>
          </w:p>
        </w:tc>
        <w:tc>
          <w:tcPr>
            <w:tcW w:w="899" w:type="dxa"/>
            <w:vMerge/>
            <w:vAlign w:val="center"/>
          </w:tcPr>
          <w:p w14:paraId="20BC7FD2" w14:textId="77777777" w:rsidR="00DB7E9F" w:rsidRPr="00B85CF3" w:rsidRDefault="00DB7E9F" w:rsidP="0047354D">
            <w:pPr>
              <w:pStyle w:val="af5"/>
            </w:pPr>
          </w:p>
        </w:tc>
        <w:tc>
          <w:tcPr>
            <w:tcW w:w="817" w:type="dxa"/>
            <w:vAlign w:val="center"/>
          </w:tcPr>
          <w:p w14:paraId="7A804D43" w14:textId="77777777" w:rsidR="00DB7E9F" w:rsidRPr="00B85CF3" w:rsidRDefault="00DB7E9F" w:rsidP="0047354D">
            <w:pPr>
              <w:pStyle w:val="af5"/>
            </w:pPr>
            <w:r w:rsidRPr="00B85CF3">
              <w:rPr>
                <w:rFonts w:hint="eastAsia"/>
              </w:rPr>
              <w:t>BOD</w:t>
            </w:r>
            <w:r w:rsidRPr="00B85CF3">
              <w:rPr>
                <w:rFonts w:hint="eastAsia"/>
                <w:vertAlign w:val="subscript"/>
              </w:rPr>
              <w:t>5</w:t>
            </w:r>
          </w:p>
        </w:tc>
        <w:tc>
          <w:tcPr>
            <w:tcW w:w="864" w:type="dxa"/>
            <w:vAlign w:val="center"/>
          </w:tcPr>
          <w:p w14:paraId="27210977" w14:textId="77777777" w:rsidR="00DB7E9F" w:rsidRPr="00B85CF3" w:rsidRDefault="00DB7E9F" w:rsidP="0047354D">
            <w:pPr>
              <w:pStyle w:val="af5"/>
            </w:pPr>
            <w:r w:rsidRPr="00B85CF3">
              <w:t>500</w:t>
            </w:r>
          </w:p>
        </w:tc>
        <w:tc>
          <w:tcPr>
            <w:tcW w:w="902" w:type="dxa"/>
            <w:vAlign w:val="center"/>
          </w:tcPr>
          <w:p w14:paraId="3974D31A" w14:textId="77777777" w:rsidR="00DB7E9F" w:rsidRPr="00B85CF3" w:rsidRDefault="00DB7E9F" w:rsidP="0047354D">
            <w:pPr>
              <w:pStyle w:val="af5"/>
            </w:pPr>
            <w:r w:rsidRPr="00B85CF3">
              <w:rPr>
                <w:szCs w:val="21"/>
              </w:rPr>
              <w:t>4.471</w:t>
            </w:r>
          </w:p>
        </w:tc>
        <w:tc>
          <w:tcPr>
            <w:tcW w:w="698" w:type="dxa"/>
            <w:vMerge/>
            <w:vAlign w:val="center"/>
          </w:tcPr>
          <w:p w14:paraId="51D3611D" w14:textId="77777777" w:rsidR="00DB7E9F" w:rsidRPr="00B85CF3" w:rsidRDefault="00DB7E9F" w:rsidP="0047354D">
            <w:pPr>
              <w:pStyle w:val="af5"/>
            </w:pPr>
          </w:p>
        </w:tc>
      </w:tr>
      <w:tr w:rsidR="00E17F96" w:rsidRPr="00B85CF3" w14:paraId="60B5F178" w14:textId="77777777" w:rsidTr="0047354D">
        <w:trPr>
          <w:trHeight w:val="167"/>
        </w:trPr>
        <w:tc>
          <w:tcPr>
            <w:tcW w:w="636" w:type="dxa"/>
            <w:vMerge/>
            <w:vAlign w:val="center"/>
          </w:tcPr>
          <w:p w14:paraId="2BD036BC" w14:textId="77777777" w:rsidR="00DB7E9F" w:rsidRPr="00B85CF3" w:rsidRDefault="00DB7E9F" w:rsidP="0047354D">
            <w:pPr>
              <w:pStyle w:val="af5"/>
            </w:pPr>
          </w:p>
        </w:tc>
        <w:tc>
          <w:tcPr>
            <w:tcW w:w="994" w:type="dxa"/>
            <w:vMerge/>
            <w:vAlign w:val="center"/>
          </w:tcPr>
          <w:p w14:paraId="6DD0A508" w14:textId="77777777" w:rsidR="00DB7E9F" w:rsidRPr="00B85CF3" w:rsidRDefault="00DB7E9F" w:rsidP="0047354D">
            <w:pPr>
              <w:pStyle w:val="af5"/>
            </w:pPr>
          </w:p>
        </w:tc>
        <w:tc>
          <w:tcPr>
            <w:tcW w:w="833" w:type="dxa"/>
            <w:vMerge/>
            <w:vAlign w:val="center"/>
          </w:tcPr>
          <w:p w14:paraId="785822D5" w14:textId="77777777" w:rsidR="00DB7E9F" w:rsidRPr="00B85CF3" w:rsidRDefault="00DB7E9F" w:rsidP="0047354D">
            <w:pPr>
              <w:pStyle w:val="af5"/>
            </w:pPr>
          </w:p>
        </w:tc>
        <w:tc>
          <w:tcPr>
            <w:tcW w:w="964" w:type="dxa"/>
            <w:vMerge/>
            <w:vAlign w:val="center"/>
          </w:tcPr>
          <w:p w14:paraId="683D3A31" w14:textId="77777777" w:rsidR="00DB7E9F" w:rsidRPr="00B85CF3" w:rsidRDefault="00DB7E9F" w:rsidP="0047354D">
            <w:pPr>
              <w:pStyle w:val="af5"/>
            </w:pPr>
          </w:p>
        </w:tc>
        <w:tc>
          <w:tcPr>
            <w:tcW w:w="689" w:type="dxa"/>
            <w:vMerge/>
            <w:vAlign w:val="center"/>
          </w:tcPr>
          <w:p w14:paraId="0FEE4A89" w14:textId="77777777" w:rsidR="00DB7E9F" w:rsidRPr="00B85CF3" w:rsidRDefault="00DB7E9F" w:rsidP="0047354D">
            <w:pPr>
              <w:pStyle w:val="af5"/>
            </w:pPr>
          </w:p>
        </w:tc>
        <w:tc>
          <w:tcPr>
            <w:tcW w:w="899" w:type="dxa"/>
            <w:vMerge/>
            <w:vAlign w:val="center"/>
          </w:tcPr>
          <w:p w14:paraId="43AE305A" w14:textId="77777777" w:rsidR="00DB7E9F" w:rsidRPr="00B85CF3" w:rsidRDefault="00DB7E9F" w:rsidP="0047354D">
            <w:pPr>
              <w:pStyle w:val="af5"/>
            </w:pPr>
          </w:p>
        </w:tc>
        <w:tc>
          <w:tcPr>
            <w:tcW w:w="817" w:type="dxa"/>
            <w:vAlign w:val="center"/>
          </w:tcPr>
          <w:p w14:paraId="0C81CA95" w14:textId="77777777" w:rsidR="00DB7E9F" w:rsidRPr="00B85CF3" w:rsidRDefault="00DB7E9F" w:rsidP="0047354D">
            <w:pPr>
              <w:pStyle w:val="af5"/>
            </w:pPr>
            <w:r w:rsidRPr="00B85CF3">
              <w:rPr>
                <w:rFonts w:hint="eastAsia"/>
              </w:rPr>
              <w:t>TN</w:t>
            </w:r>
          </w:p>
        </w:tc>
        <w:tc>
          <w:tcPr>
            <w:tcW w:w="864" w:type="dxa"/>
            <w:vAlign w:val="center"/>
          </w:tcPr>
          <w:p w14:paraId="6A458075" w14:textId="77777777" w:rsidR="00DB7E9F" w:rsidRPr="00B85CF3" w:rsidRDefault="00DB7E9F" w:rsidP="0047354D">
            <w:pPr>
              <w:pStyle w:val="af5"/>
            </w:pPr>
            <w:r w:rsidRPr="00B85CF3">
              <w:rPr>
                <w:rFonts w:hint="eastAsia"/>
              </w:rPr>
              <w:t>30</w:t>
            </w:r>
          </w:p>
        </w:tc>
        <w:tc>
          <w:tcPr>
            <w:tcW w:w="902" w:type="dxa"/>
            <w:vAlign w:val="center"/>
          </w:tcPr>
          <w:p w14:paraId="075DE98A" w14:textId="77777777" w:rsidR="00DB7E9F" w:rsidRPr="00B85CF3" w:rsidRDefault="00DB7E9F" w:rsidP="0047354D">
            <w:pPr>
              <w:pStyle w:val="af5"/>
            </w:pPr>
            <w:r w:rsidRPr="00B85CF3">
              <w:rPr>
                <w:szCs w:val="21"/>
              </w:rPr>
              <w:t>0.268</w:t>
            </w:r>
          </w:p>
        </w:tc>
        <w:tc>
          <w:tcPr>
            <w:tcW w:w="698" w:type="dxa"/>
            <w:vMerge/>
            <w:vAlign w:val="center"/>
          </w:tcPr>
          <w:p w14:paraId="38D50F3A" w14:textId="77777777" w:rsidR="00DB7E9F" w:rsidRPr="00B85CF3" w:rsidRDefault="00DB7E9F" w:rsidP="0047354D">
            <w:pPr>
              <w:pStyle w:val="af5"/>
            </w:pPr>
          </w:p>
        </w:tc>
      </w:tr>
      <w:tr w:rsidR="00E17F96" w:rsidRPr="00B85CF3" w14:paraId="2516CC04" w14:textId="77777777" w:rsidTr="0047354D">
        <w:trPr>
          <w:trHeight w:val="167"/>
        </w:trPr>
        <w:tc>
          <w:tcPr>
            <w:tcW w:w="636" w:type="dxa"/>
            <w:vMerge/>
            <w:vAlign w:val="center"/>
          </w:tcPr>
          <w:p w14:paraId="6C66CF0B" w14:textId="77777777" w:rsidR="008311F1" w:rsidRPr="00B85CF3" w:rsidRDefault="008311F1" w:rsidP="008311F1">
            <w:pPr>
              <w:pStyle w:val="af5"/>
            </w:pPr>
          </w:p>
        </w:tc>
        <w:tc>
          <w:tcPr>
            <w:tcW w:w="994" w:type="dxa"/>
            <w:vMerge/>
            <w:vAlign w:val="center"/>
          </w:tcPr>
          <w:p w14:paraId="3F21D740" w14:textId="77777777" w:rsidR="008311F1" w:rsidRPr="00B85CF3" w:rsidRDefault="008311F1" w:rsidP="008311F1">
            <w:pPr>
              <w:pStyle w:val="af5"/>
            </w:pPr>
          </w:p>
        </w:tc>
        <w:tc>
          <w:tcPr>
            <w:tcW w:w="833" w:type="dxa"/>
            <w:vMerge/>
            <w:vAlign w:val="center"/>
          </w:tcPr>
          <w:p w14:paraId="104B8EA4" w14:textId="77777777" w:rsidR="008311F1" w:rsidRPr="00B85CF3" w:rsidRDefault="008311F1" w:rsidP="008311F1">
            <w:pPr>
              <w:pStyle w:val="af5"/>
            </w:pPr>
          </w:p>
        </w:tc>
        <w:tc>
          <w:tcPr>
            <w:tcW w:w="964" w:type="dxa"/>
            <w:vMerge/>
            <w:vAlign w:val="center"/>
          </w:tcPr>
          <w:p w14:paraId="3DABDBA1" w14:textId="77777777" w:rsidR="008311F1" w:rsidRPr="00B85CF3" w:rsidRDefault="008311F1" w:rsidP="008311F1">
            <w:pPr>
              <w:pStyle w:val="af5"/>
            </w:pPr>
          </w:p>
        </w:tc>
        <w:tc>
          <w:tcPr>
            <w:tcW w:w="689" w:type="dxa"/>
            <w:vMerge/>
            <w:vAlign w:val="center"/>
          </w:tcPr>
          <w:p w14:paraId="05159638" w14:textId="77777777" w:rsidR="008311F1" w:rsidRPr="00B85CF3" w:rsidRDefault="008311F1" w:rsidP="008311F1">
            <w:pPr>
              <w:pStyle w:val="af5"/>
            </w:pPr>
          </w:p>
        </w:tc>
        <w:tc>
          <w:tcPr>
            <w:tcW w:w="899" w:type="dxa"/>
            <w:vMerge/>
            <w:vAlign w:val="center"/>
          </w:tcPr>
          <w:p w14:paraId="283096F2" w14:textId="77777777" w:rsidR="008311F1" w:rsidRPr="00B85CF3" w:rsidRDefault="008311F1" w:rsidP="008311F1">
            <w:pPr>
              <w:pStyle w:val="af5"/>
            </w:pPr>
          </w:p>
        </w:tc>
        <w:tc>
          <w:tcPr>
            <w:tcW w:w="817" w:type="dxa"/>
            <w:vAlign w:val="center"/>
          </w:tcPr>
          <w:p w14:paraId="6B1B8905" w14:textId="77984DDE" w:rsidR="008311F1" w:rsidRPr="00B85CF3" w:rsidRDefault="008311F1" w:rsidP="008311F1">
            <w:pPr>
              <w:pStyle w:val="af5"/>
            </w:pPr>
            <w:r w:rsidRPr="00B85CF3">
              <w:rPr>
                <w:szCs w:val="21"/>
              </w:rPr>
              <w:t>SS</w:t>
            </w:r>
          </w:p>
        </w:tc>
        <w:tc>
          <w:tcPr>
            <w:tcW w:w="864" w:type="dxa"/>
            <w:vAlign w:val="center"/>
          </w:tcPr>
          <w:p w14:paraId="1A646D1F" w14:textId="28F040A0" w:rsidR="008311F1" w:rsidRPr="00B85CF3" w:rsidRDefault="008311F1" w:rsidP="008311F1">
            <w:pPr>
              <w:pStyle w:val="af5"/>
            </w:pPr>
            <w:r w:rsidRPr="00B85CF3">
              <w:rPr>
                <w:szCs w:val="21"/>
              </w:rPr>
              <w:t>800</w:t>
            </w:r>
          </w:p>
        </w:tc>
        <w:tc>
          <w:tcPr>
            <w:tcW w:w="902" w:type="dxa"/>
            <w:vAlign w:val="center"/>
          </w:tcPr>
          <w:p w14:paraId="19BAEBBF" w14:textId="23EC0116" w:rsidR="008311F1" w:rsidRPr="00B85CF3" w:rsidRDefault="008311F1" w:rsidP="008311F1">
            <w:pPr>
              <w:pStyle w:val="af5"/>
              <w:rPr>
                <w:szCs w:val="21"/>
              </w:rPr>
            </w:pPr>
            <w:r w:rsidRPr="00B85CF3">
              <w:rPr>
                <w:szCs w:val="21"/>
              </w:rPr>
              <w:t>7.154</w:t>
            </w:r>
          </w:p>
        </w:tc>
        <w:tc>
          <w:tcPr>
            <w:tcW w:w="698" w:type="dxa"/>
            <w:vMerge/>
            <w:vAlign w:val="center"/>
          </w:tcPr>
          <w:p w14:paraId="32F2BBAE" w14:textId="77777777" w:rsidR="008311F1" w:rsidRPr="00B85CF3" w:rsidRDefault="008311F1" w:rsidP="008311F1">
            <w:pPr>
              <w:pStyle w:val="af5"/>
            </w:pPr>
          </w:p>
        </w:tc>
      </w:tr>
      <w:tr w:rsidR="00E17F96" w:rsidRPr="00B85CF3" w14:paraId="1DB9B160" w14:textId="77777777" w:rsidTr="0047354D">
        <w:trPr>
          <w:trHeight w:val="167"/>
        </w:trPr>
        <w:tc>
          <w:tcPr>
            <w:tcW w:w="636" w:type="dxa"/>
            <w:vMerge/>
            <w:vAlign w:val="center"/>
          </w:tcPr>
          <w:p w14:paraId="3EFD7AC9" w14:textId="77777777" w:rsidR="00DB7E9F" w:rsidRPr="00B85CF3" w:rsidRDefault="00DB7E9F" w:rsidP="0047354D">
            <w:pPr>
              <w:pStyle w:val="af5"/>
            </w:pPr>
          </w:p>
        </w:tc>
        <w:tc>
          <w:tcPr>
            <w:tcW w:w="994" w:type="dxa"/>
            <w:vMerge/>
            <w:vAlign w:val="center"/>
          </w:tcPr>
          <w:p w14:paraId="1D5C43F8" w14:textId="77777777" w:rsidR="00DB7E9F" w:rsidRPr="00B85CF3" w:rsidRDefault="00DB7E9F" w:rsidP="0047354D">
            <w:pPr>
              <w:pStyle w:val="af5"/>
            </w:pPr>
          </w:p>
        </w:tc>
        <w:tc>
          <w:tcPr>
            <w:tcW w:w="833" w:type="dxa"/>
            <w:vMerge/>
            <w:vAlign w:val="center"/>
          </w:tcPr>
          <w:p w14:paraId="77A8377D" w14:textId="77777777" w:rsidR="00DB7E9F" w:rsidRPr="00B85CF3" w:rsidRDefault="00DB7E9F" w:rsidP="0047354D">
            <w:pPr>
              <w:pStyle w:val="af5"/>
            </w:pPr>
          </w:p>
        </w:tc>
        <w:tc>
          <w:tcPr>
            <w:tcW w:w="964" w:type="dxa"/>
            <w:vMerge/>
            <w:vAlign w:val="center"/>
          </w:tcPr>
          <w:p w14:paraId="0B65B1AC" w14:textId="77777777" w:rsidR="00DB7E9F" w:rsidRPr="00B85CF3" w:rsidRDefault="00DB7E9F" w:rsidP="0047354D">
            <w:pPr>
              <w:pStyle w:val="af5"/>
            </w:pPr>
          </w:p>
        </w:tc>
        <w:tc>
          <w:tcPr>
            <w:tcW w:w="689" w:type="dxa"/>
            <w:vMerge/>
            <w:vAlign w:val="center"/>
          </w:tcPr>
          <w:p w14:paraId="575DBF51" w14:textId="77777777" w:rsidR="00DB7E9F" w:rsidRPr="00B85CF3" w:rsidRDefault="00DB7E9F" w:rsidP="0047354D">
            <w:pPr>
              <w:pStyle w:val="af5"/>
            </w:pPr>
          </w:p>
        </w:tc>
        <w:tc>
          <w:tcPr>
            <w:tcW w:w="899" w:type="dxa"/>
            <w:vMerge/>
            <w:vAlign w:val="center"/>
          </w:tcPr>
          <w:p w14:paraId="42816A3B" w14:textId="77777777" w:rsidR="00DB7E9F" w:rsidRPr="00B85CF3" w:rsidRDefault="00DB7E9F" w:rsidP="0047354D">
            <w:pPr>
              <w:pStyle w:val="af5"/>
            </w:pPr>
          </w:p>
        </w:tc>
        <w:tc>
          <w:tcPr>
            <w:tcW w:w="817" w:type="dxa"/>
            <w:vAlign w:val="center"/>
          </w:tcPr>
          <w:p w14:paraId="79D5312C" w14:textId="77777777" w:rsidR="00DB7E9F" w:rsidRPr="00B85CF3" w:rsidRDefault="00DB7E9F" w:rsidP="0047354D">
            <w:pPr>
              <w:pStyle w:val="af5"/>
            </w:pPr>
            <w:r w:rsidRPr="00B85CF3">
              <w:t>Cl</w:t>
            </w:r>
            <w:r w:rsidRPr="00B85CF3">
              <w:rPr>
                <w:vertAlign w:val="superscript"/>
              </w:rPr>
              <w:t>-</w:t>
            </w:r>
          </w:p>
        </w:tc>
        <w:tc>
          <w:tcPr>
            <w:tcW w:w="864" w:type="dxa"/>
            <w:vAlign w:val="center"/>
          </w:tcPr>
          <w:p w14:paraId="02CC59BA" w14:textId="77777777" w:rsidR="00DB7E9F" w:rsidRPr="00B85CF3" w:rsidRDefault="00DB7E9F" w:rsidP="0047354D">
            <w:pPr>
              <w:pStyle w:val="af5"/>
            </w:pPr>
            <w:r w:rsidRPr="00B85CF3">
              <w:rPr>
                <w:rFonts w:hint="eastAsia"/>
              </w:rPr>
              <w:t>330</w:t>
            </w:r>
          </w:p>
        </w:tc>
        <w:tc>
          <w:tcPr>
            <w:tcW w:w="902" w:type="dxa"/>
            <w:vAlign w:val="center"/>
          </w:tcPr>
          <w:p w14:paraId="749AE80B" w14:textId="77777777" w:rsidR="00DB7E9F" w:rsidRPr="00B85CF3" w:rsidRDefault="00DB7E9F" w:rsidP="0047354D">
            <w:pPr>
              <w:pStyle w:val="af5"/>
            </w:pPr>
            <w:r w:rsidRPr="00B85CF3">
              <w:rPr>
                <w:szCs w:val="21"/>
              </w:rPr>
              <w:t>2.951</w:t>
            </w:r>
          </w:p>
        </w:tc>
        <w:tc>
          <w:tcPr>
            <w:tcW w:w="698" w:type="dxa"/>
            <w:vMerge/>
            <w:vAlign w:val="center"/>
          </w:tcPr>
          <w:p w14:paraId="75C4E608" w14:textId="77777777" w:rsidR="00DB7E9F" w:rsidRPr="00B85CF3" w:rsidRDefault="00DB7E9F" w:rsidP="0047354D">
            <w:pPr>
              <w:pStyle w:val="af5"/>
            </w:pPr>
          </w:p>
        </w:tc>
      </w:tr>
      <w:tr w:rsidR="00E17F96" w:rsidRPr="00B85CF3" w14:paraId="2A90E1B4" w14:textId="77777777" w:rsidTr="0047354D">
        <w:trPr>
          <w:trHeight w:val="167"/>
        </w:trPr>
        <w:tc>
          <w:tcPr>
            <w:tcW w:w="636" w:type="dxa"/>
            <w:vMerge/>
            <w:vAlign w:val="center"/>
          </w:tcPr>
          <w:p w14:paraId="77D67C13" w14:textId="77777777" w:rsidR="00DB7E9F" w:rsidRPr="00B85CF3" w:rsidRDefault="00DB7E9F" w:rsidP="0047354D">
            <w:pPr>
              <w:pStyle w:val="af5"/>
            </w:pPr>
          </w:p>
        </w:tc>
        <w:tc>
          <w:tcPr>
            <w:tcW w:w="994" w:type="dxa"/>
            <w:vMerge/>
            <w:vAlign w:val="center"/>
          </w:tcPr>
          <w:p w14:paraId="7A62DAB0" w14:textId="77777777" w:rsidR="00DB7E9F" w:rsidRPr="00B85CF3" w:rsidRDefault="00DB7E9F" w:rsidP="0047354D">
            <w:pPr>
              <w:pStyle w:val="af5"/>
            </w:pPr>
          </w:p>
        </w:tc>
        <w:tc>
          <w:tcPr>
            <w:tcW w:w="833" w:type="dxa"/>
            <w:vMerge/>
            <w:vAlign w:val="center"/>
          </w:tcPr>
          <w:p w14:paraId="3D6C8075" w14:textId="77777777" w:rsidR="00DB7E9F" w:rsidRPr="00B85CF3" w:rsidRDefault="00DB7E9F" w:rsidP="0047354D">
            <w:pPr>
              <w:pStyle w:val="af5"/>
            </w:pPr>
          </w:p>
        </w:tc>
        <w:tc>
          <w:tcPr>
            <w:tcW w:w="964" w:type="dxa"/>
            <w:vMerge/>
            <w:vAlign w:val="center"/>
          </w:tcPr>
          <w:p w14:paraId="0688DF5A" w14:textId="77777777" w:rsidR="00DB7E9F" w:rsidRPr="00B85CF3" w:rsidRDefault="00DB7E9F" w:rsidP="0047354D">
            <w:pPr>
              <w:pStyle w:val="af5"/>
            </w:pPr>
          </w:p>
        </w:tc>
        <w:tc>
          <w:tcPr>
            <w:tcW w:w="689" w:type="dxa"/>
            <w:vMerge/>
            <w:vAlign w:val="center"/>
          </w:tcPr>
          <w:p w14:paraId="4BED20D0" w14:textId="77777777" w:rsidR="00DB7E9F" w:rsidRPr="00B85CF3" w:rsidRDefault="00DB7E9F" w:rsidP="0047354D">
            <w:pPr>
              <w:pStyle w:val="af5"/>
            </w:pPr>
          </w:p>
        </w:tc>
        <w:tc>
          <w:tcPr>
            <w:tcW w:w="899" w:type="dxa"/>
            <w:vMerge/>
            <w:vAlign w:val="center"/>
          </w:tcPr>
          <w:p w14:paraId="6310B057" w14:textId="77777777" w:rsidR="00DB7E9F" w:rsidRPr="00B85CF3" w:rsidRDefault="00DB7E9F" w:rsidP="0047354D">
            <w:pPr>
              <w:pStyle w:val="af5"/>
            </w:pPr>
          </w:p>
        </w:tc>
        <w:tc>
          <w:tcPr>
            <w:tcW w:w="817" w:type="dxa"/>
            <w:vAlign w:val="center"/>
          </w:tcPr>
          <w:p w14:paraId="1249DF36" w14:textId="77777777" w:rsidR="00DB7E9F" w:rsidRPr="00B85CF3" w:rsidRDefault="00DB7E9F" w:rsidP="0047354D">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864" w:type="dxa"/>
            <w:vAlign w:val="center"/>
          </w:tcPr>
          <w:p w14:paraId="3704D9C8" w14:textId="77777777" w:rsidR="00DB7E9F" w:rsidRPr="00B85CF3" w:rsidRDefault="00DB7E9F" w:rsidP="0047354D">
            <w:pPr>
              <w:pStyle w:val="af5"/>
            </w:pPr>
            <w:r w:rsidRPr="00B85CF3">
              <w:t>210</w:t>
            </w:r>
          </w:p>
        </w:tc>
        <w:tc>
          <w:tcPr>
            <w:tcW w:w="902" w:type="dxa"/>
            <w:vAlign w:val="center"/>
          </w:tcPr>
          <w:p w14:paraId="5023AC37" w14:textId="77777777" w:rsidR="00DB7E9F" w:rsidRPr="00B85CF3" w:rsidRDefault="00DB7E9F" w:rsidP="0047354D">
            <w:pPr>
              <w:pStyle w:val="af5"/>
            </w:pPr>
            <w:r w:rsidRPr="00B85CF3">
              <w:rPr>
                <w:szCs w:val="21"/>
              </w:rPr>
              <w:t>1.878</w:t>
            </w:r>
          </w:p>
        </w:tc>
        <w:tc>
          <w:tcPr>
            <w:tcW w:w="698" w:type="dxa"/>
            <w:vMerge/>
            <w:vAlign w:val="center"/>
          </w:tcPr>
          <w:p w14:paraId="03929CAA" w14:textId="77777777" w:rsidR="00DB7E9F" w:rsidRPr="00B85CF3" w:rsidRDefault="00DB7E9F" w:rsidP="0047354D">
            <w:pPr>
              <w:pStyle w:val="af5"/>
            </w:pPr>
          </w:p>
        </w:tc>
      </w:tr>
      <w:tr w:rsidR="00E17F96" w:rsidRPr="00B85CF3" w14:paraId="47AD41D8" w14:textId="77777777" w:rsidTr="0047354D">
        <w:trPr>
          <w:trHeight w:val="167"/>
        </w:trPr>
        <w:tc>
          <w:tcPr>
            <w:tcW w:w="636" w:type="dxa"/>
            <w:vMerge w:val="restart"/>
            <w:vAlign w:val="center"/>
          </w:tcPr>
          <w:p w14:paraId="7E2C8F32" w14:textId="292C1DB1" w:rsidR="00DB7E9F" w:rsidRPr="00B85CF3" w:rsidRDefault="00DB7E9F" w:rsidP="00DB7E9F">
            <w:pPr>
              <w:pStyle w:val="af5"/>
            </w:pPr>
            <w:r w:rsidRPr="00B85CF3">
              <w:rPr>
                <w:rFonts w:hint="eastAsia"/>
              </w:rPr>
              <w:t>灯盏花</w:t>
            </w:r>
            <w:r w:rsidRPr="00B85CF3">
              <w:t>提取</w:t>
            </w:r>
          </w:p>
        </w:tc>
        <w:tc>
          <w:tcPr>
            <w:tcW w:w="994" w:type="dxa"/>
            <w:vMerge w:val="restart"/>
            <w:vAlign w:val="center"/>
          </w:tcPr>
          <w:p w14:paraId="0E7E67B4" w14:textId="1C7BDFDA" w:rsidR="00DB7E9F" w:rsidRPr="00B85CF3" w:rsidRDefault="00DB7E9F" w:rsidP="00DB7E9F">
            <w:pPr>
              <w:pStyle w:val="af5"/>
            </w:pPr>
            <w:r w:rsidRPr="00B85CF3">
              <w:rPr>
                <w:rFonts w:hint="eastAsia"/>
              </w:rPr>
              <w:t>酸沉过滤</w:t>
            </w:r>
          </w:p>
        </w:tc>
        <w:tc>
          <w:tcPr>
            <w:tcW w:w="833" w:type="dxa"/>
            <w:vMerge w:val="restart"/>
            <w:vAlign w:val="center"/>
          </w:tcPr>
          <w:p w14:paraId="225D25A8" w14:textId="57476BC9" w:rsidR="00DB7E9F" w:rsidRPr="00B85CF3" w:rsidRDefault="00DB7E9F" w:rsidP="00DB7E9F">
            <w:pPr>
              <w:pStyle w:val="af5"/>
            </w:pPr>
            <w:r w:rsidRPr="00B85CF3">
              <w:rPr>
                <w:rFonts w:hint="eastAsia"/>
              </w:rPr>
              <w:t>W</w:t>
            </w:r>
            <w:r w:rsidRPr="00B85CF3">
              <w:rPr>
                <w:rFonts w:hint="eastAsia"/>
                <w:vertAlign w:val="subscript"/>
              </w:rPr>
              <w:t>2</w:t>
            </w:r>
            <w:r w:rsidRPr="00B85CF3">
              <w:t>3</w:t>
            </w:r>
            <w:r w:rsidRPr="00B85CF3">
              <w:rPr>
                <w:rFonts w:hint="eastAsia"/>
              </w:rPr>
              <w:t>-1</w:t>
            </w:r>
          </w:p>
        </w:tc>
        <w:tc>
          <w:tcPr>
            <w:tcW w:w="964" w:type="dxa"/>
            <w:vMerge w:val="restart"/>
            <w:vAlign w:val="center"/>
          </w:tcPr>
          <w:p w14:paraId="6A7A5986" w14:textId="69FEE3B2" w:rsidR="00DB7E9F" w:rsidRPr="00B85CF3" w:rsidRDefault="00DB7E9F" w:rsidP="00DB7E9F">
            <w:pPr>
              <w:pStyle w:val="af5"/>
            </w:pPr>
            <w:r w:rsidRPr="00B85CF3">
              <w:t>3503.52</w:t>
            </w:r>
          </w:p>
        </w:tc>
        <w:tc>
          <w:tcPr>
            <w:tcW w:w="689" w:type="dxa"/>
            <w:vMerge w:val="restart"/>
            <w:vAlign w:val="center"/>
          </w:tcPr>
          <w:p w14:paraId="72C94C0F" w14:textId="72721028" w:rsidR="00DB7E9F" w:rsidRPr="00B85CF3" w:rsidRDefault="00DB7E9F" w:rsidP="00DB7E9F">
            <w:pPr>
              <w:pStyle w:val="af5"/>
            </w:pPr>
            <w:r w:rsidRPr="00B85CF3">
              <w:rPr>
                <w:szCs w:val="21"/>
              </w:rPr>
              <w:t>1.17</w:t>
            </w:r>
          </w:p>
        </w:tc>
        <w:tc>
          <w:tcPr>
            <w:tcW w:w="899" w:type="dxa"/>
            <w:vMerge w:val="restart"/>
            <w:vAlign w:val="center"/>
          </w:tcPr>
          <w:p w14:paraId="2F77C83F" w14:textId="1CE2CF56" w:rsidR="00DB7E9F" w:rsidRPr="00B85CF3" w:rsidRDefault="00DB7E9F" w:rsidP="00DB7E9F">
            <w:pPr>
              <w:pStyle w:val="af5"/>
            </w:pPr>
            <w:r w:rsidRPr="00B85CF3">
              <w:rPr>
                <w:szCs w:val="21"/>
              </w:rPr>
              <w:t>87.59</w:t>
            </w:r>
          </w:p>
        </w:tc>
        <w:tc>
          <w:tcPr>
            <w:tcW w:w="817" w:type="dxa"/>
            <w:vAlign w:val="center"/>
          </w:tcPr>
          <w:p w14:paraId="2149E8D6" w14:textId="4438D302" w:rsidR="00DB7E9F" w:rsidRPr="00B85CF3" w:rsidRDefault="00DB7E9F" w:rsidP="00DB7E9F">
            <w:pPr>
              <w:pStyle w:val="af5"/>
            </w:pPr>
            <w:r w:rsidRPr="00B85CF3">
              <w:t>pH</w:t>
            </w:r>
          </w:p>
        </w:tc>
        <w:tc>
          <w:tcPr>
            <w:tcW w:w="864" w:type="dxa"/>
            <w:vAlign w:val="center"/>
          </w:tcPr>
          <w:p w14:paraId="2B762C51" w14:textId="5303D97A" w:rsidR="00DB7E9F" w:rsidRPr="00B85CF3" w:rsidRDefault="00DB7E9F" w:rsidP="00DB7E9F">
            <w:pPr>
              <w:pStyle w:val="af5"/>
            </w:pPr>
            <w:r w:rsidRPr="00B85CF3">
              <w:t>2</w:t>
            </w:r>
            <w:r w:rsidRPr="00B85CF3">
              <w:rPr>
                <w:rFonts w:hint="eastAsia"/>
              </w:rPr>
              <w:t>（无量纲）</w:t>
            </w:r>
          </w:p>
        </w:tc>
        <w:tc>
          <w:tcPr>
            <w:tcW w:w="902" w:type="dxa"/>
            <w:vAlign w:val="center"/>
          </w:tcPr>
          <w:p w14:paraId="6F8ED958" w14:textId="55BB10C9" w:rsidR="00DB7E9F" w:rsidRPr="00B85CF3" w:rsidRDefault="00DB7E9F" w:rsidP="00DB7E9F">
            <w:pPr>
              <w:pStyle w:val="af5"/>
              <w:rPr>
                <w:szCs w:val="21"/>
              </w:rPr>
            </w:pPr>
            <w:r w:rsidRPr="00B85CF3">
              <w:rPr>
                <w:szCs w:val="21"/>
              </w:rPr>
              <w:t>/</w:t>
            </w:r>
          </w:p>
        </w:tc>
        <w:tc>
          <w:tcPr>
            <w:tcW w:w="698" w:type="dxa"/>
            <w:vMerge/>
            <w:vAlign w:val="center"/>
          </w:tcPr>
          <w:p w14:paraId="5634EE77" w14:textId="77777777" w:rsidR="00DB7E9F" w:rsidRPr="00B85CF3" w:rsidRDefault="00DB7E9F" w:rsidP="00DB7E9F">
            <w:pPr>
              <w:pStyle w:val="af5"/>
            </w:pPr>
          </w:p>
        </w:tc>
      </w:tr>
      <w:tr w:rsidR="00E17F96" w:rsidRPr="00B85CF3" w14:paraId="2BB02219" w14:textId="77777777" w:rsidTr="0047354D">
        <w:trPr>
          <w:trHeight w:val="167"/>
        </w:trPr>
        <w:tc>
          <w:tcPr>
            <w:tcW w:w="636" w:type="dxa"/>
            <w:vMerge/>
            <w:vAlign w:val="center"/>
          </w:tcPr>
          <w:p w14:paraId="21CE5EC9" w14:textId="77777777" w:rsidR="00DB7E9F" w:rsidRPr="00B85CF3" w:rsidRDefault="00DB7E9F" w:rsidP="00DB7E9F">
            <w:pPr>
              <w:pStyle w:val="af5"/>
            </w:pPr>
          </w:p>
        </w:tc>
        <w:tc>
          <w:tcPr>
            <w:tcW w:w="994" w:type="dxa"/>
            <w:vMerge/>
            <w:vAlign w:val="center"/>
          </w:tcPr>
          <w:p w14:paraId="05170C94" w14:textId="77777777" w:rsidR="00DB7E9F" w:rsidRPr="00B85CF3" w:rsidRDefault="00DB7E9F" w:rsidP="00DB7E9F">
            <w:pPr>
              <w:pStyle w:val="af5"/>
            </w:pPr>
          </w:p>
        </w:tc>
        <w:tc>
          <w:tcPr>
            <w:tcW w:w="833" w:type="dxa"/>
            <w:vMerge/>
            <w:vAlign w:val="center"/>
          </w:tcPr>
          <w:p w14:paraId="604A4F26" w14:textId="77777777" w:rsidR="00DB7E9F" w:rsidRPr="00B85CF3" w:rsidRDefault="00DB7E9F" w:rsidP="00DB7E9F">
            <w:pPr>
              <w:pStyle w:val="af5"/>
            </w:pPr>
          </w:p>
        </w:tc>
        <w:tc>
          <w:tcPr>
            <w:tcW w:w="964" w:type="dxa"/>
            <w:vMerge/>
            <w:vAlign w:val="center"/>
          </w:tcPr>
          <w:p w14:paraId="1DCB464A" w14:textId="77777777" w:rsidR="00DB7E9F" w:rsidRPr="00B85CF3" w:rsidRDefault="00DB7E9F" w:rsidP="00DB7E9F">
            <w:pPr>
              <w:pStyle w:val="af5"/>
            </w:pPr>
          </w:p>
        </w:tc>
        <w:tc>
          <w:tcPr>
            <w:tcW w:w="689" w:type="dxa"/>
            <w:vMerge/>
            <w:vAlign w:val="center"/>
          </w:tcPr>
          <w:p w14:paraId="1A54446D" w14:textId="77777777" w:rsidR="00DB7E9F" w:rsidRPr="00B85CF3" w:rsidRDefault="00DB7E9F" w:rsidP="00DB7E9F">
            <w:pPr>
              <w:pStyle w:val="af5"/>
            </w:pPr>
          </w:p>
        </w:tc>
        <w:tc>
          <w:tcPr>
            <w:tcW w:w="899" w:type="dxa"/>
            <w:vMerge/>
            <w:vAlign w:val="center"/>
          </w:tcPr>
          <w:p w14:paraId="2DD1BE46" w14:textId="77777777" w:rsidR="00DB7E9F" w:rsidRPr="00B85CF3" w:rsidRDefault="00DB7E9F" w:rsidP="00DB7E9F">
            <w:pPr>
              <w:pStyle w:val="af5"/>
            </w:pPr>
          </w:p>
        </w:tc>
        <w:tc>
          <w:tcPr>
            <w:tcW w:w="817" w:type="dxa"/>
            <w:vAlign w:val="center"/>
          </w:tcPr>
          <w:p w14:paraId="627D5181" w14:textId="047FC557" w:rsidR="00DB7E9F" w:rsidRPr="00B85CF3" w:rsidRDefault="00DB7E9F" w:rsidP="00DB7E9F">
            <w:pPr>
              <w:pStyle w:val="af5"/>
            </w:pPr>
            <w:r w:rsidRPr="00B85CF3">
              <w:rPr>
                <w:rFonts w:hint="eastAsia"/>
              </w:rPr>
              <w:t>COD</w:t>
            </w:r>
          </w:p>
        </w:tc>
        <w:tc>
          <w:tcPr>
            <w:tcW w:w="864" w:type="dxa"/>
            <w:vAlign w:val="center"/>
          </w:tcPr>
          <w:p w14:paraId="7CACA60A" w14:textId="34C257AC" w:rsidR="00DB7E9F" w:rsidRPr="00B85CF3" w:rsidRDefault="00DB7E9F" w:rsidP="00DB7E9F">
            <w:pPr>
              <w:pStyle w:val="af5"/>
            </w:pPr>
            <w:r w:rsidRPr="00B85CF3">
              <w:t>1000</w:t>
            </w:r>
          </w:p>
        </w:tc>
        <w:tc>
          <w:tcPr>
            <w:tcW w:w="902" w:type="dxa"/>
            <w:vAlign w:val="center"/>
          </w:tcPr>
          <w:p w14:paraId="066AC838" w14:textId="1EAA3CC0" w:rsidR="00DB7E9F" w:rsidRPr="00B85CF3" w:rsidRDefault="00DB7E9F" w:rsidP="00DB7E9F">
            <w:pPr>
              <w:pStyle w:val="af5"/>
              <w:rPr>
                <w:szCs w:val="21"/>
              </w:rPr>
            </w:pPr>
            <w:r w:rsidRPr="00B85CF3">
              <w:rPr>
                <w:szCs w:val="21"/>
              </w:rPr>
              <w:t>0.088</w:t>
            </w:r>
          </w:p>
        </w:tc>
        <w:tc>
          <w:tcPr>
            <w:tcW w:w="698" w:type="dxa"/>
            <w:vMerge/>
            <w:vAlign w:val="center"/>
          </w:tcPr>
          <w:p w14:paraId="498FC61D" w14:textId="77777777" w:rsidR="00DB7E9F" w:rsidRPr="00B85CF3" w:rsidRDefault="00DB7E9F" w:rsidP="00DB7E9F">
            <w:pPr>
              <w:pStyle w:val="af5"/>
            </w:pPr>
          </w:p>
        </w:tc>
      </w:tr>
      <w:tr w:rsidR="00E17F96" w:rsidRPr="00B85CF3" w14:paraId="23D0F2C9" w14:textId="77777777" w:rsidTr="0047354D">
        <w:trPr>
          <w:trHeight w:val="167"/>
        </w:trPr>
        <w:tc>
          <w:tcPr>
            <w:tcW w:w="636" w:type="dxa"/>
            <w:vMerge/>
            <w:vAlign w:val="center"/>
          </w:tcPr>
          <w:p w14:paraId="468C3422" w14:textId="77777777" w:rsidR="008311F1" w:rsidRPr="00B85CF3" w:rsidRDefault="008311F1" w:rsidP="008311F1">
            <w:pPr>
              <w:pStyle w:val="af5"/>
            </w:pPr>
          </w:p>
        </w:tc>
        <w:tc>
          <w:tcPr>
            <w:tcW w:w="994" w:type="dxa"/>
            <w:vMerge/>
            <w:vAlign w:val="center"/>
          </w:tcPr>
          <w:p w14:paraId="0BB8CE07" w14:textId="77777777" w:rsidR="008311F1" w:rsidRPr="00B85CF3" w:rsidRDefault="008311F1" w:rsidP="008311F1">
            <w:pPr>
              <w:pStyle w:val="af5"/>
            </w:pPr>
          </w:p>
        </w:tc>
        <w:tc>
          <w:tcPr>
            <w:tcW w:w="833" w:type="dxa"/>
            <w:vMerge/>
            <w:vAlign w:val="center"/>
          </w:tcPr>
          <w:p w14:paraId="4BC49592" w14:textId="77777777" w:rsidR="008311F1" w:rsidRPr="00B85CF3" w:rsidRDefault="008311F1" w:rsidP="008311F1">
            <w:pPr>
              <w:pStyle w:val="af5"/>
            </w:pPr>
          </w:p>
        </w:tc>
        <w:tc>
          <w:tcPr>
            <w:tcW w:w="964" w:type="dxa"/>
            <w:vMerge/>
            <w:vAlign w:val="center"/>
          </w:tcPr>
          <w:p w14:paraId="4FAAD043" w14:textId="77777777" w:rsidR="008311F1" w:rsidRPr="00B85CF3" w:rsidRDefault="008311F1" w:rsidP="008311F1">
            <w:pPr>
              <w:pStyle w:val="af5"/>
            </w:pPr>
          </w:p>
        </w:tc>
        <w:tc>
          <w:tcPr>
            <w:tcW w:w="689" w:type="dxa"/>
            <w:vMerge/>
            <w:vAlign w:val="center"/>
          </w:tcPr>
          <w:p w14:paraId="67048C74" w14:textId="77777777" w:rsidR="008311F1" w:rsidRPr="00B85CF3" w:rsidRDefault="008311F1" w:rsidP="008311F1">
            <w:pPr>
              <w:pStyle w:val="af5"/>
            </w:pPr>
          </w:p>
        </w:tc>
        <w:tc>
          <w:tcPr>
            <w:tcW w:w="899" w:type="dxa"/>
            <w:vMerge/>
            <w:vAlign w:val="center"/>
          </w:tcPr>
          <w:p w14:paraId="348D307B" w14:textId="77777777" w:rsidR="008311F1" w:rsidRPr="00B85CF3" w:rsidRDefault="008311F1" w:rsidP="008311F1">
            <w:pPr>
              <w:pStyle w:val="af5"/>
            </w:pPr>
          </w:p>
        </w:tc>
        <w:tc>
          <w:tcPr>
            <w:tcW w:w="817" w:type="dxa"/>
            <w:vAlign w:val="center"/>
          </w:tcPr>
          <w:p w14:paraId="2789BF91" w14:textId="754367D5" w:rsidR="008311F1" w:rsidRPr="00B85CF3" w:rsidRDefault="008311F1" w:rsidP="008311F1">
            <w:pPr>
              <w:pStyle w:val="af5"/>
            </w:pPr>
            <w:r w:rsidRPr="00B85CF3">
              <w:rPr>
                <w:szCs w:val="21"/>
              </w:rPr>
              <w:t>SS</w:t>
            </w:r>
          </w:p>
        </w:tc>
        <w:tc>
          <w:tcPr>
            <w:tcW w:w="864" w:type="dxa"/>
            <w:vAlign w:val="center"/>
          </w:tcPr>
          <w:p w14:paraId="6A86F231" w14:textId="35F34B6B" w:rsidR="008311F1" w:rsidRPr="00B85CF3" w:rsidRDefault="008311F1" w:rsidP="008311F1">
            <w:pPr>
              <w:pStyle w:val="af5"/>
            </w:pPr>
            <w:r w:rsidRPr="00B85CF3">
              <w:rPr>
                <w:szCs w:val="21"/>
              </w:rPr>
              <w:t>800</w:t>
            </w:r>
          </w:p>
        </w:tc>
        <w:tc>
          <w:tcPr>
            <w:tcW w:w="902" w:type="dxa"/>
            <w:vAlign w:val="center"/>
          </w:tcPr>
          <w:p w14:paraId="56063DCE" w14:textId="51A11738" w:rsidR="008311F1" w:rsidRPr="00B85CF3" w:rsidRDefault="008311F1" w:rsidP="008311F1">
            <w:pPr>
              <w:pStyle w:val="af5"/>
              <w:rPr>
                <w:szCs w:val="21"/>
              </w:rPr>
            </w:pPr>
            <w:r w:rsidRPr="00B85CF3">
              <w:rPr>
                <w:szCs w:val="21"/>
              </w:rPr>
              <w:t>0.07</w:t>
            </w:r>
          </w:p>
        </w:tc>
        <w:tc>
          <w:tcPr>
            <w:tcW w:w="698" w:type="dxa"/>
            <w:vMerge/>
            <w:vAlign w:val="center"/>
          </w:tcPr>
          <w:p w14:paraId="487DF947" w14:textId="77777777" w:rsidR="008311F1" w:rsidRPr="00B85CF3" w:rsidRDefault="008311F1" w:rsidP="008311F1">
            <w:pPr>
              <w:pStyle w:val="af5"/>
            </w:pPr>
          </w:p>
        </w:tc>
      </w:tr>
      <w:tr w:rsidR="00E17F96" w:rsidRPr="00B85CF3" w14:paraId="33D3B837" w14:textId="77777777" w:rsidTr="0047354D">
        <w:trPr>
          <w:trHeight w:val="167"/>
        </w:trPr>
        <w:tc>
          <w:tcPr>
            <w:tcW w:w="636" w:type="dxa"/>
            <w:vMerge/>
            <w:vAlign w:val="center"/>
          </w:tcPr>
          <w:p w14:paraId="435F096F" w14:textId="77777777" w:rsidR="00DB7E9F" w:rsidRPr="00B85CF3" w:rsidRDefault="00DB7E9F" w:rsidP="00DB7E9F">
            <w:pPr>
              <w:pStyle w:val="af5"/>
            </w:pPr>
          </w:p>
        </w:tc>
        <w:tc>
          <w:tcPr>
            <w:tcW w:w="994" w:type="dxa"/>
            <w:vMerge/>
            <w:vAlign w:val="center"/>
          </w:tcPr>
          <w:p w14:paraId="2FF9B434" w14:textId="77777777" w:rsidR="00DB7E9F" w:rsidRPr="00B85CF3" w:rsidRDefault="00DB7E9F" w:rsidP="00DB7E9F">
            <w:pPr>
              <w:pStyle w:val="af5"/>
            </w:pPr>
          </w:p>
        </w:tc>
        <w:tc>
          <w:tcPr>
            <w:tcW w:w="833" w:type="dxa"/>
            <w:vMerge/>
            <w:vAlign w:val="center"/>
          </w:tcPr>
          <w:p w14:paraId="1982F04E" w14:textId="77777777" w:rsidR="00DB7E9F" w:rsidRPr="00B85CF3" w:rsidRDefault="00DB7E9F" w:rsidP="00DB7E9F">
            <w:pPr>
              <w:pStyle w:val="af5"/>
            </w:pPr>
          </w:p>
        </w:tc>
        <w:tc>
          <w:tcPr>
            <w:tcW w:w="964" w:type="dxa"/>
            <w:vMerge/>
            <w:vAlign w:val="center"/>
          </w:tcPr>
          <w:p w14:paraId="4F49A9C4" w14:textId="77777777" w:rsidR="00DB7E9F" w:rsidRPr="00B85CF3" w:rsidRDefault="00DB7E9F" w:rsidP="00DB7E9F">
            <w:pPr>
              <w:pStyle w:val="af5"/>
            </w:pPr>
          </w:p>
        </w:tc>
        <w:tc>
          <w:tcPr>
            <w:tcW w:w="689" w:type="dxa"/>
            <w:vMerge/>
            <w:vAlign w:val="center"/>
          </w:tcPr>
          <w:p w14:paraId="58029E57" w14:textId="77777777" w:rsidR="00DB7E9F" w:rsidRPr="00B85CF3" w:rsidRDefault="00DB7E9F" w:rsidP="00DB7E9F">
            <w:pPr>
              <w:pStyle w:val="af5"/>
            </w:pPr>
          </w:p>
        </w:tc>
        <w:tc>
          <w:tcPr>
            <w:tcW w:w="899" w:type="dxa"/>
            <w:vMerge/>
            <w:vAlign w:val="center"/>
          </w:tcPr>
          <w:p w14:paraId="77815D26" w14:textId="77777777" w:rsidR="00DB7E9F" w:rsidRPr="00B85CF3" w:rsidRDefault="00DB7E9F" w:rsidP="00DB7E9F">
            <w:pPr>
              <w:pStyle w:val="af5"/>
            </w:pPr>
          </w:p>
        </w:tc>
        <w:tc>
          <w:tcPr>
            <w:tcW w:w="817" w:type="dxa"/>
            <w:vAlign w:val="center"/>
          </w:tcPr>
          <w:p w14:paraId="38DF6A13" w14:textId="03E94E5F" w:rsidR="00DB7E9F" w:rsidRPr="00B85CF3" w:rsidRDefault="00DB7E9F" w:rsidP="00DB7E9F">
            <w:pPr>
              <w:pStyle w:val="af5"/>
            </w:pPr>
            <w:r w:rsidRPr="00B85CF3">
              <w:rPr>
                <w:rFonts w:hint="eastAsia"/>
              </w:rPr>
              <w:t>BOD</w:t>
            </w:r>
            <w:r w:rsidRPr="00B85CF3">
              <w:rPr>
                <w:rFonts w:hint="eastAsia"/>
                <w:vertAlign w:val="subscript"/>
              </w:rPr>
              <w:t>5</w:t>
            </w:r>
          </w:p>
        </w:tc>
        <w:tc>
          <w:tcPr>
            <w:tcW w:w="864" w:type="dxa"/>
            <w:vAlign w:val="center"/>
          </w:tcPr>
          <w:p w14:paraId="6DF52AB3" w14:textId="287043F7" w:rsidR="00DB7E9F" w:rsidRPr="00B85CF3" w:rsidRDefault="00DB7E9F" w:rsidP="00DB7E9F">
            <w:pPr>
              <w:pStyle w:val="af5"/>
            </w:pPr>
            <w:r w:rsidRPr="00B85CF3">
              <w:t>600</w:t>
            </w:r>
          </w:p>
        </w:tc>
        <w:tc>
          <w:tcPr>
            <w:tcW w:w="902" w:type="dxa"/>
            <w:vAlign w:val="center"/>
          </w:tcPr>
          <w:p w14:paraId="71740006" w14:textId="75EC3012" w:rsidR="00DB7E9F" w:rsidRPr="00B85CF3" w:rsidRDefault="00DB7E9F" w:rsidP="00DB7E9F">
            <w:pPr>
              <w:pStyle w:val="af5"/>
              <w:rPr>
                <w:szCs w:val="21"/>
              </w:rPr>
            </w:pPr>
            <w:r w:rsidRPr="00B85CF3">
              <w:rPr>
                <w:szCs w:val="21"/>
              </w:rPr>
              <w:t>0.053</w:t>
            </w:r>
          </w:p>
        </w:tc>
        <w:tc>
          <w:tcPr>
            <w:tcW w:w="698" w:type="dxa"/>
            <w:vMerge/>
            <w:vAlign w:val="center"/>
          </w:tcPr>
          <w:p w14:paraId="0A31CEB5" w14:textId="77777777" w:rsidR="00DB7E9F" w:rsidRPr="00B85CF3" w:rsidRDefault="00DB7E9F" w:rsidP="00DB7E9F">
            <w:pPr>
              <w:pStyle w:val="af5"/>
            </w:pPr>
          </w:p>
        </w:tc>
      </w:tr>
      <w:tr w:rsidR="00E17F96" w:rsidRPr="00B85CF3" w14:paraId="12A93DCB" w14:textId="77777777" w:rsidTr="0047354D">
        <w:trPr>
          <w:trHeight w:val="167"/>
        </w:trPr>
        <w:tc>
          <w:tcPr>
            <w:tcW w:w="636" w:type="dxa"/>
            <w:vMerge/>
            <w:vAlign w:val="center"/>
          </w:tcPr>
          <w:p w14:paraId="322D8156" w14:textId="77777777" w:rsidR="00DB7E9F" w:rsidRPr="00B85CF3" w:rsidRDefault="00DB7E9F" w:rsidP="00DB7E9F">
            <w:pPr>
              <w:pStyle w:val="af5"/>
            </w:pPr>
          </w:p>
        </w:tc>
        <w:tc>
          <w:tcPr>
            <w:tcW w:w="994" w:type="dxa"/>
            <w:vMerge/>
            <w:vAlign w:val="center"/>
          </w:tcPr>
          <w:p w14:paraId="16C77BE3" w14:textId="77777777" w:rsidR="00DB7E9F" w:rsidRPr="00B85CF3" w:rsidRDefault="00DB7E9F" w:rsidP="00DB7E9F">
            <w:pPr>
              <w:pStyle w:val="af5"/>
            </w:pPr>
          </w:p>
        </w:tc>
        <w:tc>
          <w:tcPr>
            <w:tcW w:w="833" w:type="dxa"/>
            <w:vMerge/>
            <w:vAlign w:val="center"/>
          </w:tcPr>
          <w:p w14:paraId="7DE87D6A" w14:textId="77777777" w:rsidR="00DB7E9F" w:rsidRPr="00B85CF3" w:rsidRDefault="00DB7E9F" w:rsidP="00DB7E9F">
            <w:pPr>
              <w:pStyle w:val="af5"/>
            </w:pPr>
          </w:p>
        </w:tc>
        <w:tc>
          <w:tcPr>
            <w:tcW w:w="964" w:type="dxa"/>
            <w:vMerge/>
            <w:vAlign w:val="center"/>
          </w:tcPr>
          <w:p w14:paraId="5B20566C" w14:textId="77777777" w:rsidR="00DB7E9F" w:rsidRPr="00B85CF3" w:rsidRDefault="00DB7E9F" w:rsidP="00DB7E9F">
            <w:pPr>
              <w:pStyle w:val="af5"/>
            </w:pPr>
          </w:p>
        </w:tc>
        <w:tc>
          <w:tcPr>
            <w:tcW w:w="689" w:type="dxa"/>
            <w:vMerge/>
            <w:vAlign w:val="center"/>
          </w:tcPr>
          <w:p w14:paraId="02A06473" w14:textId="77777777" w:rsidR="00DB7E9F" w:rsidRPr="00B85CF3" w:rsidRDefault="00DB7E9F" w:rsidP="00DB7E9F">
            <w:pPr>
              <w:pStyle w:val="af5"/>
            </w:pPr>
          </w:p>
        </w:tc>
        <w:tc>
          <w:tcPr>
            <w:tcW w:w="899" w:type="dxa"/>
            <w:vMerge/>
            <w:vAlign w:val="center"/>
          </w:tcPr>
          <w:p w14:paraId="5E3A42E0" w14:textId="77777777" w:rsidR="00DB7E9F" w:rsidRPr="00B85CF3" w:rsidRDefault="00DB7E9F" w:rsidP="00DB7E9F">
            <w:pPr>
              <w:pStyle w:val="af5"/>
            </w:pPr>
          </w:p>
        </w:tc>
        <w:tc>
          <w:tcPr>
            <w:tcW w:w="817" w:type="dxa"/>
            <w:vAlign w:val="center"/>
          </w:tcPr>
          <w:p w14:paraId="7C2486EE" w14:textId="00FD1E7A" w:rsidR="00DB7E9F" w:rsidRPr="00B85CF3" w:rsidRDefault="00DB7E9F" w:rsidP="00DB7E9F">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864" w:type="dxa"/>
            <w:vAlign w:val="center"/>
          </w:tcPr>
          <w:p w14:paraId="20595D76" w14:textId="0986CC38" w:rsidR="00DB7E9F" w:rsidRPr="00B85CF3" w:rsidRDefault="00DB7E9F" w:rsidP="00DB7E9F">
            <w:pPr>
              <w:pStyle w:val="af5"/>
            </w:pPr>
            <w:r w:rsidRPr="00B85CF3">
              <w:t>10000</w:t>
            </w:r>
          </w:p>
        </w:tc>
        <w:tc>
          <w:tcPr>
            <w:tcW w:w="902" w:type="dxa"/>
            <w:vAlign w:val="center"/>
          </w:tcPr>
          <w:p w14:paraId="1F633B3B" w14:textId="13554608" w:rsidR="00DB7E9F" w:rsidRPr="00B85CF3" w:rsidRDefault="00DB7E9F" w:rsidP="00DB7E9F">
            <w:pPr>
              <w:pStyle w:val="af5"/>
              <w:rPr>
                <w:szCs w:val="21"/>
              </w:rPr>
            </w:pPr>
            <w:r w:rsidRPr="00B85CF3">
              <w:rPr>
                <w:szCs w:val="21"/>
              </w:rPr>
              <w:t>0.876</w:t>
            </w:r>
          </w:p>
        </w:tc>
        <w:tc>
          <w:tcPr>
            <w:tcW w:w="698" w:type="dxa"/>
            <w:vMerge/>
            <w:vAlign w:val="center"/>
          </w:tcPr>
          <w:p w14:paraId="3CE40539" w14:textId="77777777" w:rsidR="00DB7E9F" w:rsidRPr="00B85CF3" w:rsidRDefault="00DB7E9F" w:rsidP="00DB7E9F">
            <w:pPr>
              <w:pStyle w:val="af5"/>
            </w:pPr>
          </w:p>
        </w:tc>
      </w:tr>
      <w:tr w:rsidR="00E17F96" w:rsidRPr="00B85CF3" w14:paraId="16C27E27" w14:textId="77777777" w:rsidTr="0047354D">
        <w:trPr>
          <w:trHeight w:val="167"/>
        </w:trPr>
        <w:tc>
          <w:tcPr>
            <w:tcW w:w="636" w:type="dxa"/>
            <w:vMerge/>
            <w:vAlign w:val="center"/>
          </w:tcPr>
          <w:p w14:paraId="4A28ED05" w14:textId="77777777" w:rsidR="00DB7E9F" w:rsidRPr="00B85CF3" w:rsidRDefault="00DB7E9F" w:rsidP="00DB7E9F">
            <w:pPr>
              <w:pStyle w:val="af5"/>
            </w:pPr>
          </w:p>
        </w:tc>
        <w:tc>
          <w:tcPr>
            <w:tcW w:w="994" w:type="dxa"/>
            <w:vMerge w:val="restart"/>
            <w:vAlign w:val="center"/>
          </w:tcPr>
          <w:p w14:paraId="1F19A82B" w14:textId="496C5D09" w:rsidR="00DB7E9F" w:rsidRPr="00B85CF3" w:rsidRDefault="00DB7E9F" w:rsidP="00DB7E9F">
            <w:pPr>
              <w:pStyle w:val="af5"/>
            </w:pPr>
            <w:r w:rsidRPr="00B85CF3">
              <w:rPr>
                <w:rFonts w:hint="eastAsia"/>
              </w:rPr>
              <w:t>洗涤过滤</w:t>
            </w:r>
          </w:p>
        </w:tc>
        <w:tc>
          <w:tcPr>
            <w:tcW w:w="833" w:type="dxa"/>
            <w:vMerge w:val="restart"/>
            <w:vAlign w:val="center"/>
          </w:tcPr>
          <w:p w14:paraId="36553ACF" w14:textId="5D3A0656" w:rsidR="00DB7E9F" w:rsidRPr="00B85CF3" w:rsidRDefault="00DB7E9F" w:rsidP="00DB7E9F">
            <w:pPr>
              <w:pStyle w:val="af5"/>
            </w:pPr>
            <w:r w:rsidRPr="00B85CF3">
              <w:rPr>
                <w:rFonts w:hint="eastAsia"/>
              </w:rPr>
              <w:t>W</w:t>
            </w:r>
            <w:r w:rsidRPr="00B85CF3">
              <w:rPr>
                <w:rFonts w:hint="eastAsia"/>
                <w:vertAlign w:val="subscript"/>
              </w:rPr>
              <w:t>2</w:t>
            </w:r>
            <w:r w:rsidRPr="00B85CF3">
              <w:t>3</w:t>
            </w:r>
            <w:r w:rsidRPr="00B85CF3">
              <w:rPr>
                <w:rFonts w:hint="eastAsia"/>
              </w:rPr>
              <w:t>-</w:t>
            </w:r>
            <w:r w:rsidRPr="00B85CF3">
              <w:t>2</w:t>
            </w:r>
          </w:p>
        </w:tc>
        <w:tc>
          <w:tcPr>
            <w:tcW w:w="964" w:type="dxa"/>
            <w:vMerge w:val="restart"/>
            <w:vAlign w:val="center"/>
          </w:tcPr>
          <w:p w14:paraId="7EBDF215" w14:textId="1611EE28" w:rsidR="00DB7E9F" w:rsidRPr="00B85CF3" w:rsidRDefault="00DB7E9F" w:rsidP="00DB7E9F">
            <w:pPr>
              <w:pStyle w:val="af5"/>
            </w:pPr>
            <w:r w:rsidRPr="00B85CF3">
              <w:t>1606.57</w:t>
            </w:r>
          </w:p>
        </w:tc>
        <w:tc>
          <w:tcPr>
            <w:tcW w:w="689" w:type="dxa"/>
            <w:vMerge w:val="restart"/>
            <w:vAlign w:val="center"/>
          </w:tcPr>
          <w:p w14:paraId="57FD1C7E" w14:textId="48EA3100" w:rsidR="00DB7E9F" w:rsidRPr="00B85CF3" w:rsidRDefault="00DB7E9F" w:rsidP="00DB7E9F">
            <w:pPr>
              <w:pStyle w:val="af5"/>
            </w:pPr>
            <w:r w:rsidRPr="00B85CF3">
              <w:rPr>
                <w:szCs w:val="21"/>
              </w:rPr>
              <w:t>0.54</w:t>
            </w:r>
          </w:p>
        </w:tc>
        <w:tc>
          <w:tcPr>
            <w:tcW w:w="899" w:type="dxa"/>
            <w:vMerge w:val="restart"/>
            <w:vAlign w:val="center"/>
          </w:tcPr>
          <w:p w14:paraId="243AFA32" w14:textId="5B6696E1" w:rsidR="00DB7E9F" w:rsidRPr="00B85CF3" w:rsidRDefault="00DB7E9F" w:rsidP="00DB7E9F">
            <w:pPr>
              <w:pStyle w:val="af5"/>
            </w:pPr>
            <w:r w:rsidRPr="00B85CF3">
              <w:rPr>
                <w:szCs w:val="21"/>
              </w:rPr>
              <w:t>40.16</w:t>
            </w:r>
          </w:p>
        </w:tc>
        <w:tc>
          <w:tcPr>
            <w:tcW w:w="817" w:type="dxa"/>
            <w:vAlign w:val="center"/>
          </w:tcPr>
          <w:p w14:paraId="059D23A3" w14:textId="09B71354" w:rsidR="00DB7E9F" w:rsidRPr="00B85CF3" w:rsidRDefault="00DB7E9F" w:rsidP="00DB7E9F">
            <w:pPr>
              <w:pStyle w:val="af5"/>
            </w:pPr>
            <w:r w:rsidRPr="00B85CF3">
              <w:t>pH</w:t>
            </w:r>
          </w:p>
        </w:tc>
        <w:tc>
          <w:tcPr>
            <w:tcW w:w="864" w:type="dxa"/>
            <w:vAlign w:val="center"/>
          </w:tcPr>
          <w:p w14:paraId="786CE506" w14:textId="4F6D2BF8" w:rsidR="00DB7E9F" w:rsidRPr="00B85CF3" w:rsidRDefault="00DB7E9F" w:rsidP="00DB7E9F">
            <w:pPr>
              <w:pStyle w:val="af5"/>
            </w:pPr>
            <w:r w:rsidRPr="00B85CF3">
              <w:rPr>
                <w:rFonts w:hint="eastAsia"/>
              </w:rPr>
              <w:t>3</w:t>
            </w:r>
            <w:r w:rsidRPr="00B85CF3">
              <w:rPr>
                <w:rFonts w:hint="eastAsia"/>
              </w:rPr>
              <w:t>（无量纲）</w:t>
            </w:r>
          </w:p>
        </w:tc>
        <w:tc>
          <w:tcPr>
            <w:tcW w:w="902" w:type="dxa"/>
            <w:vAlign w:val="center"/>
          </w:tcPr>
          <w:p w14:paraId="049B1BF5" w14:textId="2A3CBA9D" w:rsidR="00DB7E9F" w:rsidRPr="00B85CF3" w:rsidRDefault="00DB7E9F" w:rsidP="00DB7E9F">
            <w:pPr>
              <w:pStyle w:val="af5"/>
              <w:rPr>
                <w:szCs w:val="21"/>
              </w:rPr>
            </w:pPr>
            <w:r w:rsidRPr="00B85CF3">
              <w:rPr>
                <w:szCs w:val="21"/>
              </w:rPr>
              <w:t>/</w:t>
            </w:r>
          </w:p>
        </w:tc>
        <w:tc>
          <w:tcPr>
            <w:tcW w:w="698" w:type="dxa"/>
            <w:vMerge/>
            <w:vAlign w:val="center"/>
          </w:tcPr>
          <w:p w14:paraId="4D8C3462" w14:textId="77777777" w:rsidR="00DB7E9F" w:rsidRPr="00B85CF3" w:rsidRDefault="00DB7E9F" w:rsidP="00DB7E9F">
            <w:pPr>
              <w:pStyle w:val="af5"/>
            </w:pPr>
          </w:p>
        </w:tc>
      </w:tr>
      <w:tr w:rsidR="00E17F96" w:rsidRPr="00B85CF3" w14:paraId="617CBABC" w14:textId="77777777" w:rsidTr="0047354D">
        <w:trPr>
          <w:trHeight w:val="167"/>
        </w:trPr>
        <w:tc>
          <w:tcPr>
            <w:tcW w:w="636" w:type="dxa"/>
            <w:vMerge/>
            <w:vAlign w:val="center"/>
          </w:tcPr>
          <w:p w14:paraId="06034788" w14:textId="77777777" w:rsidR="00DB7E9F" w:rsidRPr="00B85CF3" w:rsidRDefault="00DB7E9F" w:rsidP="00DB7E9F">
            <w:pPr>
              <w:pStyle w:val="af5"/>
            </w:pPr>
          </w:p>
        </w:tc>
        <w:tc>
          <w:tcPr>
            <w:tcW w:w="994" w:type="dxa"/>
            <w:vMerge/>
            <w:vAlign w:val="center"/>
          </w:tcPr>
          <w:p w14:paraId="46DBDC5C" w14:textId="77777777" w:rsidR="00DB7E9F" w:rsidRPr="00B85CF3" w:rsidRDefault="00DB7E9F" w:rsidP="00DB7E9F">
            <w:pPr>
              <w:pStyle w:val="af5"/>
            </w:pPr>
          </w:p>
        </w:tc>
        <w:tc>
          <w:tcPr>
            <w:tcW w:w="833" w:type="dxa"/>
            <w:vMerge/>
            <w:vAlign w:val="center"/>
          </w:tcPr>
          <w:p w14:paraId="7BA198D9" w14:textId="77777777" w:rsidR="00DB7E9F" w:rsidRPr="00B85CF3" w:rsidRDefault="00DB7E9F" w:rsidP="00DB7E9F">
            <w:pPr>
              <w:pStyle w:val="af5"/>
            </w:pPr>
          </w:p>
        </w:tc>
        <w:tc>
          <w:tcPr>
            <w:tcW w:w="964" w:type="dxa"/>
            <w:vMerge/>
            <w:vAlign w:val="center"/>
          </w:tcPr>
          <w:p w14:paraId="0171BE76" w14:textId="77777777" w:rsidR="00DB7E9F" w:rsidRPr="00B85CF3" w:rsidRDefault="00DB7E9F" w:rsidP="00DB7E9F">
            <w:pPr>
              <w:pStyle w:val="af5"/>
            </w:pPr>
          </w:p>
        </w:tc>
        <w:tc>
          <w:tcPr>
            <w:tcW w:w="689" w:type="dxa"/>
            <w:vMerge/>
            <w:vAlign w:val="center"/>
          </w:tcPr>
          <w:p w14:paraId="03A471A3" w14:textId="77777777" w:rsidR="00DB7E9F" w:rsidRPr="00B85CF3" w:rsidRDefault="00DB7E9F" w:rsidP="00DB7E9F">
            <w:pPr>
              <w:pStyle w:val="af5"/>
            </w:pPr>
          </w:p>
        </w:tc>
        <w:tc>
          <w:tcPr>
            <w:tcW w:w="899" w:type="dxa"/>
            <w:vMerge/>
            <w:vAlign w:val="center"/>
          </w:tcPr>
          <w:p w14:paraId="56A8399B" w14:textId="77777777" w:rsidR="00DB7E9F" w:rsidRPr="00B85CF3" w:rsidRDefault="00DB7E9F" w:rsidP="00DB7E9F">
            <w:pPr>
              <w:pStyle w:val="af5"/>
            </w:pPr>
          </w:p>
        </w:tc>
        <w:tc>
          <w:tcPr>
            <w:tcW w:w="817" w:type="dxa"/>
            <w:vAlign w:val="center"/>
          </w:tcPr>
          <w:p w14:paraId="0EB6C7E9" w14:textId="76CFD3A0" w:rsidR="00DB7E9F" w:rsidRPr="00B85CF3" w:rsidRDefault="00DB7E9F" w:rsidP="00DB7E9F">
            <w:pPr>
              <w:pStyle w:val="af5"/>
            </w:pPr>
            <w:r w:rsidRPr="00B85CF3">
              <w:rPr>
                <w:rFonts w:hint="eastAsia"/>
              </w:rPr>
              <w:t>COD</w:t>
            </w:r>
          </w:p>
        </w:tc>
        <w:tc>
          <w:tcPr>
            <w:tcW w:w="864" w:type="dxa"/>
            <w:vAlign w:val="center"/>
          </w:tcPr>
          <w:p w14:paraId="151FECA5" w14:textId="1DF6A2FA" w:rsidR="00DB7E9F" w:rsidRPr="00B85CF3" w:rsidRDefault="00DB7E9F" w:rsidP="00DB7E9F">
            <w:pPr>
              <w:pStyle w:val="af5"/>
            </w:pPr>
            <w:r w:rsidRPr="00B85CF3">
              <w:t>110000</w:t>
            </w:r>
          </w:p>
        </w:tc>
        <w:tc>
          <w:tcPr>
            <w:tcW w:w="902" w:type="dxa"/>
            <w:vAlign w:val="center"/>
          </w:tcPr>
          <w:p w14:paraId="04C635DC" w14:textId="19D7226B" w:rsidR="00DB7E9F" w:rsidRPr="00B85CF3" w:rsidRDefault="00DB7E9F" w:rsidP="00DB7E9F">
            <w:pPr>
              <w:pStyle w:val="af5"/>
              <w:rPr>
                <w:szCs w:val="21"/>
              </w:rPr>
            </w:pPr>
            <w:r w:rsidRPr="00B85CF3">
              <w:rPr>
                <w:szCs w:val="21"/>
              </w:rPr>
              <w:t>4.418</w:t>
            </w:r>
          </w:p>
        </w:tc>
        <w:tc>
          <w:tcPr>
            <w:tcW w:w="698" w:type="dxa"/>
            <w:vMerge/>
            <w:vAlign w:val="center"/>
          </w:tcPr>
          <w:p w14:paraId="430CEA13" w14:textId="77777777" w:rsidR="00DB7E9F" w:rsidRPr="00B85CF3" w:rsidRDefault="00DB7E9F" w:rsidP="00DB7E9F">
            <w:pPr>
              <w:pStyle w:val="af5"/>
            </w:pPr>
          </w:p>
        </w:tc>
      </w:tr>
      <w:tr w:rsidR="00E17F96" w:rsidRPr="00B85CF3" w14:paraId="46BB6DB7" w14:textId="77777777" w:rsidTr="0047354D">
        <w:trPr>
          <w:trHeight w:val="167"/>
        </w:trPr>
        <w:tc>
          <w:tcPr>
            <w:tcW w:w="636" w:type="dxa"/>
            <w:vMerge/>
            <w:vAlign w:val="center"/>
          </w:tcPr>
          <w:p w14:paraId="19E4ED7A" w14:textId="77777777" w:rsidR="008311F1" w:rsidRPr="00B85CF3" w:rsidRDefault="008311F1" w:rsidP="008311F1">
            <w:pPr>
              <w:pStyle w:val="af5"/>
            </w:pPr>
          </w:p>
        </w:tc>
        <w:tc>
          <w:tcPr>
            <w:tcW w:w="994" w:type="dxa"/>
            <w:vMerge/>
            <w:vAlign w:val="center"/>
          </w:tcPr>
          <w:p w14:paraId="7E772401" w14:textId="77777777" w:rsidR="008311F1" w:rsidRPr="00B85CF3" w:rsidRDefault="008311F1" w:rsidP="008311F1">
            <w:pPr>
              <w:pStyle w:val="af5"/>
            </w:pPr>
          </w:p>
        </w:tc>
        <w:tc>
          <w:tcPr>
            <w:tcW w:w="833" w:type="dxa"/>
            <w:vMerge/>
            <w:vAlign w:val="center"/>
          </w:tcPr>
          <w:p w14:paraId="3BAD2D87" w14:textId="77777777" w:rsidR="008311F1" w:rsidRPr="00B85CF3" w:rsidRDefault="008311F1" w:rsidP="008311F1">
            <w:pPr>
              <w:pStyle w:val="af5"/>
            </w:pPr>
          </w:p>
        </w:tc>
        <w:tc>
          <w:tcPr>
            <w:tcW w:w="964" w:type="dxa"/>
            <w:vMerge/>
            <w:vAlign w:val="center"/>
          </w:tcPr>
          <w:p w14:paraId="7DB874EC" w14:textId="77777777" w:rsidR="008311F1" w:rsidRPr="00B85CF3" w:rsidRDefault="008311F1" w:rsidP="008311F1">
            <w:pPr>
              <w:pStyle w:val="af5"/>
            </w:pPr>
          </w:p>
        </w:tc>
        <w:tc>
          <w:tcPr>
            <w:tcW w:w="689" w:type="dxa"/>
            <w:vMerge/>
            <w:vAlign w:val="center"/>
          </w:tcPr>
          <w:p w14:paraId="286A7C9E" w14:textId="77777777" w:rsidR="008311F1" w:rsidRPr="00B85CF3" w:rsidRDefault="008311F1" w:rsidP="008311F1">
            <w:pPr>
              <w:pStyle w:val="af5"/>
            </w:pPr>
          </w:p>
        </w:tc>
        <w:tc>
          <w:tcPr>
            <w:tcW w:w="899" w:type="dxa"/>
            <w:vMerge/>
            <w:vAlign w:val="center"/>
          </w:tcPr>
          <w:p w14:paraId="183B8F0B" w14:textId="77777777" w:rsidR="008311F1" w:rsidRPr="00B85CF3" w:rsidRDefault="008311F1" w:rsidP="008311F1">
            <w:pPr>
              <w:pStyle w:val="af5"/>
            </w:pPr>
          </w:p>
        </w:tc>
        <w:tc>
          <w:tcPr>
            <w:tcW w:w="817" w:type="dxa"/>
            <w:vAlign w:val="center"/>
          </w:tcPr>
          <w:p w14:paraId="3FEB6413" w14:textId="2A57ED53" w:rsidR="008311F1" w:rsidRPr="00B85CF3" w:rsidRDefault="008311F1" w:rsidP="008311F1">
            <w:pPr>
              <w:pStyle w:val="af5"/>
            </w:pPr>
            <w:r w:rsidRPr="00B85CF3">
              <w:rPr>
                <w:szCs w:val="21"/>
              </w:rPr>
              <w:t>SS</w:t>
            </w:r>
          </w:p>
        </w:tc>
        <w:tc>
          <w:tcPr>
            <w:tcW w:w="864" w:type="dxa"/>
            <w:vAlign w:val="center"/>
          </w:tcPr>
          <w:p w14:paraId="446B06E4" w14:textId="0A3851D6" w:rsidR="008311F1" w:rsidRPr="00B85CF3" w:rsidRDefault="008311F1" w:rsidP="008311F1">
            <w:pPr>
              <w:pStyle w:val="af5"/>
            </w:pPr>
            <w:r w:rsidRPr="00B85CF3">
              <w:rPr>
                <w:szCs w:val="21"/>
              </w:rPr>
              <w:t>800</w:t>
            </w:r>
          </w:p>
        </w:tc>
        <w:tc>
          <w:tcPr>
            <w:tcW w:w="902" w:type="dxa"/>
            <w:vAlign w:val="center"/>
          </w:tcPr>
          <w:p w14:paraId="58F4386F" w14:textId="2DA83990" w:rsidR="008311F1" w:rsidRPr="00B85CF3" w:rsidRDefault="008311F1" w:rsidP="008311F1">
            <w:pPr>
              <w:pStyle w:val="af5"/>
              <w:rPr>
                <w:szCs w:val="21"/>
              </w:rPr>
            </w:pPr>
            <w:r w:rsidRPr="00B85CF3">
              <w:rPr>
                <w:szCs w:val="21"/>
              </w:rPr>
              <w:t>0.032</w:t>
            </w:r>
          </w:p>
        </w:tc>
        <w:tc>
          <w:tcPr>
            <w:tcW w:w="698" w:type="dxa"/>
            <w:vMerge/>
            <w:vAlign w:val="center"/>
          </w:tcPr>
          <w:p w14:paraId="2C25F1D6" w14:textId="77777777" w:rsidR="008311F1" w:rsidRPr="00B85CF3" w:rsidRDefault="008311F1" w:rsidP="008311F1">
            <w:pPr>
              <w:pStyle w:val="af5"/>
            </w:pPr>
          </w:p>
        </w:tc>
      </w:tr>
      <w:tr w:rsidR="00E17F96" w:rsidRPr="00B85CF3" w14:paraId="3491D345" w14:textId="77777777" w:rsidTr="0047354D">
        <w:trPr>
          <w:trHeight w:val="167"/>
        </w:trPr>
        <w:tc>
          <w:tcPr>
            <w:tcW w:w="636" w:type="dxa"/>
            <w:vMerge/>
            <w:vAlign w:val="center"/>
          </w:tcPr>
          <w:p w14:paraId="71FE55EF" w14:textId="77777777" w:rsidR="00DB7E9F" w:rsidRPr="00B85CF3" w:rsidRDefault="00DB7E9F" w:rsidP="00DB7E9F">
            <w:pPr>
              <w:pStyle w:val="af5"/>
            </w:pPr>
          </w:p>
        </w:tc>
        <w:tc>
          <w:tcPr>
            <w:tcW w:w="994" w:type="dxa"/>
            <w:vMerge/>
            <w:vAlign w:val="center"/>
          </w:tcPr>
          <w:p w14:paraId="453393E8" w14:textId="77777777" w:rsidR="00DB7E9F" w:rsidRPr="00B85CF3" w:rsidRDefault="00DB7E9F" w:rsidP="00DB7E9F">
            <w:pPr>
              <w:pStyle w:val="af5"/>
            </w:pPr>
          </w:p>
        </w:tc>
        <w:tc>
          <w:tcPr>
            <w:tcW w:w="833" w:type="dxa"/>
            <w:vMerge/>
            <w:vAlign w:val="center"/>
          </w:tcPr>
          <w:p w14:paraId="66BDFC47" w14:textId="77777777" w:rsidR="00DB7E9F" w:rsidRPr="00B85CF3" w:rsidRDefault="00DB7E9F" w:rsidP="00DB7E9F">
            <w:pPr>
              <w:pStyle w:val="af5"/>
            </w:pPr>
          </w:p>
        </w:tc>
        <w:tc>
          <w:tcPr>
            <w:tcW w:w="964" w:type="dxa"/>
            <w:vMerge/>
            <w:vAlign w:val="center"/>
          </w:tcPr>
          <w:p w14:paraId="21841732" w14:textId="77777777" w:rsidR="00DB7E9F" w:rsidRPr="00B85CF3" w:rsidRDefault="00DB7E9F" w:rsidP="00DB7E9F">
            <w:pPr>
              <w:pStyle w:val="af5"/>
            </w:pPr>
          </w:p>
        </w:tc>
        <w:tc>
          <w:tcPr>
            <w:tcW w:w="689" w:type="dxa"/>
            <w:vMerge/>
            <w:vAlign w:val="center"/>
          </w:tcPr>
          <w:p w14:paraId="637AA61D" w14:textId="77777777" w:rsidR="00DB7E9F" w:rsidRPr="00B85CF3" w:rsidRDefault="00DB7E9F" w:rsidP="00DB7E9F">
            <w:pPr>
              <w:pStyle w:val="af5"/>
            </w:pPr>
          </w:p>
        </w:tc>
        <w:tc>
          <w:tcPr>
            <w:tcW w:w="899" w:type="dxa"/>
            <w:vMerge/>
            <w:vAlign w:val="center"/>
          </w:tcPr>
          <w:p w14:paraId="73439547" w14:textId="77777777" w:rsidR="00DB7E9F" w:rsidRPr="00B85CF3" w:rsidRDefault="00DB7E9F" w:rsidP="00DB7E9F">
            <w:pPr>
              <w:pStyle w:val="af5"/>
            </w:pPr>
          </w:p>
        </w:tc>
        <w:tc>
          <w:tcPr>
            <w:tcW w:w="817" w:type="dxa"/>
            <w:vAlign w:val="center"/>
          </w:tcPr>
          <w:p w14:paraId="02C2B078" w14:textId="6D50354A" w:rsidR="00DB7E9F" w:rsidRPr="00B85CF3" w:rsidRDefault="00DB7E9F" w:rsidP="00DB7E9F">
            <w:pPr>
              <w:pStyle w:val="af5"/>
            </w:pPr>
            <w:r w:rsidRPr="00B85CF3">
              <w:rPr>
                <w:rFonts w:hint="eastAsia"/>
              </w:rPr>
              <w:t>BOD</w:t>
            </w:r>
            <w:r w:rsidRPr="00B85CF3">
              <w:rPr>
                <w:rFonts w:hint="eastAsia"/>
                <w:vertAlign w:val="subscript"/>
              </w:rPr>
              <w:t>5</w:t>
            </w:r>
          </w:p>
        </w:tc>
        <w:tc>
          <w:tcPr>
            <w:tcW w:w="864" w:type="dxa"/>
            <w:vAlign w:val="center"/>
          </w:tcPr>
          <w:p w14:paraId="01F89FD3" w14:textId="39195098" w:rsidR="00DB7E9F" w:rsidRPr="00B85CF3" w:rsidRDefault="00DB7E9F" w:rsidP="00DB7E9F">
            <w:pPr>
              <w:pStyle w:val="af5"/>
            </w:pPr>
            <w:r w:rsidRPr="00B85CF3">
              <w:t>30000</w:t>
            </w:r>
          </w:p>
        </w:tc>
        <w:tc>
          <w:tcPr>
            <w:tcW w:w="902" w:type="dxa"/>
            <w:vAlign w:val="center"/>
          </w:tcPr>
          <w:p w14:paraId="3A1805EC" w14:textId="1B35A2AD" w:rsidR="00DB7E9F" w:rsidRPr="00B85CF3" w:rsidRDefault="00DB7E9F" w:rsidP="00DB7E9F">
            <w:pPr>
              <w:pStyle w:val="af5"/>
              <w:rPr>
                <w:szCs w:val="21"/>
              </w:rPr>
            </w:pPr>
            <w:r w:rsidRPr="00B85CF3">
              <w:rPr>
                <w:szCs w:val="21"/>
              </w:rPr>
              <w:t>1.205</w:t>
            </w:r>
          </w:p>
        </w:tc>
        <w:tc>
          <w:tcPr>
            <w:tcW w:w="698" w:type="dxa"/>
            <w:vMerge/>
            <w:vAlign w:val="center"/>
          </w:tcPr>
          <w:p w14:paraId="46A7F5E9" w14:textId="77777777" w:rsidR="00DB7E9F" w:rsidRPr="00B85CF3" w:rsidRDefault="00DB7E9F" w:rsidP="00DB7E9F">
            <w:pPr>
              <w:pStyle w:val="af5"/>
            </w:pPr>
          </w:p>
        </w:tc>
      </w:tr>
      <w:tr w:rsidR="00E17F96" w:rsidRPr="00B85CF3" w14:paraId="30B2BB9A" w14:textId="77777777" w:rsidTr="0047354D">
        <w:trPr>
          <w:trHeight w:val="167"/>
        </w:trPr>
        <w:tc>
          <w:tcPr>
            <w:tcW w:w="636" w:type="dxa"/>
            <w:vMerge/>
            <w:vAlign w:val="center"/>
          </w:tcPr>
          <w:p w14:paraId="38378AEF" w14:textId="77777777" w:rsidR="00DB7E9F" w:rsidRPr="00B85CF3" w:rsidRDefault="00DB7E9F" w:rsidP="00DB7E9F">
            <w:pPr>
              <w:pStyle w:val="af5"/>
            </w:pPr>
          </w:p>
        </w:tc>
        <w:tc>
          <w:tcPr>
            <w:tcW w:w="994" w:type="dxa"/>
            <w:vMerge/>
            <w:vAlign w:val="center"/>
          </w:tcPr>
          <w:p w14:paraId="45D9B91B" w14:textId="77777777" w:rsidR="00DB7E9F" w:rsidRPr="00B85CF3" w:rsidRDefault="00DB7E9F" w:rsidP="00DB7E9F">
            <w:pPr>
              <w:pStyle w:val="af5"/>
            </w:pPr>
          </w:p>
        </w:tc>
        <w:tc>
          <w:tcPr>
            <w:tcW w:w="833" w:type="dxa"/>
            <w:vMerge/>
            <w:vAlign w:val="center"/>
          </w:tcPr>
          <w:p w14:paraId="4C9F292F" w14:textId="77777777" w:rsidR="00DB7E9F" w:rsidRPr="00B85CF3" w:rsidRDefault="00DB7E9F" w:rsidP="00DB7E9F">
            <w:pPr>
              <w:pStyle w:val="af5"/>
            </w:pPr>
          </w:p>
        </w:tc>
        <w:tc>
          <w:tcPr>
            <w:tcW w:w="964" w:type="dxa"/>
            <w:vMerge/>
            <w:vAlign w:val="center"/>
          </w:tcPr>
          <w:p w14:paraId="10FBCAE4" w14:textId="77777777" w:rsidR="00DB7E9F" w:rsidRPr="00B85CF3" w:rsidRDefault="00DB7E9F" w:rsidP="00DB7E9F">
            <w:pPr>
              <w:pStyle w:val="af5"/>
            </w:pPr>
          </w:p>
        </w:tc>
        <w:tc>
          <w:tcPr>
            <w:tcW w:w="689" w:type="dxa"/>
            <w:vMerge/>
            <w:vAlign w:val="center"/>
          </w:tcPr>
          <w:p w14:paraId="26A34600" w14:textId="77777777" w:rsidR="00DB7E9F" w:rsidRPr="00B85CF3" w:rsidRDefault="00DB7E9F" w:rsidP="00DB7E9F">
            <w:pPr>
              <w:pStyle w:val="af5"/>
            </w:pPr>
          </w:p>
        </w:tc>
        <w:tc>
          <w:tcPr>
            <w:tcW w:w="899" w:type="dxa"/>
            <w:vMerge/>
            <w:vAlign w:val="center"/>
          </w:tcPr>
          <w:p w14:paraId="60C1382D" w14:textId="77777777" w:rsidR="00DB7E9F" w:rsidRPr="00B85CF3" w:rsidRDefault="00DB7E9F" w:rsidP="00DB7E9F">
            <w:pPr>
              <w:pStyle w:val="af5"/>
            </w:pPr>
          </w:p>
        </w:tc>
        <w:tc>
          <w:tcPr>
            <w:tcW w:w="817" w:type="dxa"/>
            <w:vAlign w:val="center"/>
          </w:tcPr>
          <w:p w14:paraId="6F950FCE" w14:textId="73AE76F3" w:rsidR="00DB7E9F" w:rsidRPr="00B85CF3" w:rsidRDefault="00DB7E9F" w:rsidP="00DB7E9F">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864" w:type="dxa"/>
            <w:vAlign w:val="center"/>
          </w:tcPr>
          <w:p w14:paraId="448C3C89" w14:textId="071639A6" w:rsidR="00DB7E9F" w:rsidRPr="00B85CF3" w:rsidRDefault="00DB7E9F" w:rsidP="00DB7E9F">
            <w:pPr>
              <w:pStyle w:val="af5"/>
            </w:pPr>
            <w:r w:rsidRPr="00B85CF3">
              <w:t>60</w:t>
            </w:r>
          </w:p>
        </w:tc>
        <w:tc>
          <w:tcPr>
            <w:tcW w:w="902" w:type="dxa"/>
            <w:vAlign w:val="center"/>
          </w:tcPr>
          <w:p w14:paraId="52FB206C" w14:textId="7AAE4209" w:rsidR="00DB7E9F" w:rsidRPr="00B85CF3" w:rsidRDefault="00DB7E9F" w:rsidP="00DB7E9F">
            <w:pPr>
              <w:pStyle w:val="af5"/>
              <w:rPr>
                <w:szCs w:val="21"/>
              </w:rPr>
            </w:pPr>
            <w:r w:rsidRPr="00B85CF3">
              <w:rPr>
                <w:szCs w:val="21"/>
              </w:rPr>
              <w:t>0.002</w:t>
            </w:r>
          </w:p>
        </w:tc>
        <w:tc>
          <w:tcPr>
            <w:tcW w:w="698" w:type="dxa"/>
            <w:vMerge/>
            <w:vAlign w:val="center"/>
          </w:tcPr>
          <w:p w14:paraId="0717A21C" w14:textId="77777777" w:rsidR="00DB7E9F" w:rsidRPr="00B85CF3" w:rsidRDefault="00DB7E9F" w:rsidP="00DB7E9F">
            <w:pPr>
              <w:pStyle w:val="af5"/>
            </w:pPr>
          </w:p>
        </w:tc>
      </w:tr>
    </w:tbl>
    <w:p w14:paraId="63F0551A" w14:textId="6522F19C" w:rsidR="00DB7E9F" w:rsidRPr="00B85CF3" w:rsidRDefault="00DB7E9F" w:rsidP="00DB7E9F">
      <w:pPr>
        <w:pStyle w:val="4"/>
        <w:spacing w:before="152" w:after="152"/>
      </w:pPr>
      <w:r w:rsidRPr="00B85CF3">
        <w:rPr>
          <w:rFonts w:hint="eastAsia"/>
        </w:rPr>
        <w:t>3.3.</w:t>
      </w:r>
      <w:r w:rsidRPr="00B85CF3">
        <w:t>4</w:t>
      </w:r>
      <w:r w:rsidRPr="00B85CF3">
        <w:rPr>
          <w:rFonts w:hint="eastAsia"/>
        </w:rPr>
        <w:t>.</w:t>
      </w:r>
      <w:r w:rsidRPr="00B85CF3">
        <w:t>3</w:t>
      </w:r>
      <w:r w:rsidRPr="00B85CF3">
        <w:rPr>
          <w:rFonts w:hint="eastAsia"/>
        </w:rPr>
        <w:t>固体废物</w:t>
      </w:r>
    </w:p>
    <w:p w14:paraId="1D333F3F" w14:textId="529A2220" w:rsidR="00A53177" w:rsidRPr="00B85CF3" w:rsidRDefault="00DB7E9F" w:rsidP="00DB7E9F">
      <w:pPr>
        <w:pStyle w:val="af4"/>
      </w:pPr>
      <w:r w:rsidRPr="00B85CF3">
        <w:t>表</w:t>
      </w:r>
      <w:r w:rsidRPr="00B85CF3">
        <w:rPr>
          <w:rFonts w:hint="eastAsia"/>
        </w:rPr>
        <w:t>3.3</w:t>
      </w:r>
      <w:r w:rsidRPr="00B85CF3">
        <w:t xml:space="preserve">.4-3 </w:t>
      </w:r>
      <w:r w:rsidRPr="00B85CF3">
        <w:rPr>
          <w:rFonts w:hint="eastAsia"/>
        </w:rPr>
        <w:t>2#</w:t>
      </w:r>
      <w:r w:rsidRPr="00B85CF3">
        <w:rPr>
          <w:rFonts w:hint="eastAsia"/>
        </w:rPr>
        <w:t>车间固体废物产生情况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7"/>
        <w:gridCol w:w="1271"/>
        <w:gridCol w:w="901"/>
        <w:gridCol w:w="1019"/>
        <w:gridCol w:w="1004"/>
        <w:gridCol w:w="1004"/>
        <w:gridCol w:w="670"/>
        <w:gridCol w:w="1900"/>
      </w:tblGrid>
      <w:tr w:rsidR="00E17F96" w:rsidRPr="00B85CF3" w14:paraId="156D65C0" w14:textId="77777777" w:rsidTr="00DB7E9F">
        <w:trPr>
          <w:trHeight w:val="167"/>
        </w:trPr>
        <w:tc>
          <w:tcPr>
            <w:tcW w:w="318" w:type="pct"/>
            <w:vMerge w:val="restart"/>
            <w:vAlign w:val="center"/>
          </w:tcPr>
          <w:p w14:paraId="3C23BA30" w14:textId="77777777" w:rsidR="00DB7E9F" w:rsidRPr="00B85CF3" w:rsidRDefault="00DB7E9F" w:rsidP="0047354D">
            <w:pPr>
              <w:pStyle w:val="af5"/>
            </w:pPr>
            <w:r w:rsidRPr="00B85CF3">
              <w:rPr>
                <w:rFonts w:hint="eastAsia"/>
              </w:rPr>
              <w:t>品种</w:t>
            </w:r>
          </w:p>
        </w:tc>
        <w:tc>
          <w:tcPr>
            <w:tcW w:w="766" w:type="pct"/>
            <w:vMerge w:val="restart"/>
            <w:vAlign w:val="center"/>
          </w:tcPr>
          <w:p w14:paraId="41AAA30C" w14:textId="77777777" w:rsidR="00DB7E9F" w:rsidRPr="00B85CF3" w:rsidRDefault="00DB7E9F" w:rsidP="0047354D">
            <w:pPr>
              <w:pStyle w:val="af5"/>
            </w:pPr>
            <w:r w:rsidRPr="00B85CF3">
              <w:rPr>
                <w:rFonts w:hint="eastAsia"/>
              </w:rPr>
              <w:t>产污环节</w:t>
            </w:r>
          </w:p>
        </w:tc>
        <w:tc>
          <w:tcPr>
            <w:tcW w:w="543" w:type="pct"/>
            <w:vMerge w:val="restart"/>
            <w:vAlign w:val="center"/>
          </w:tcPr>
          <w:p w14:paraId="4A3DE2E5" w14:textId="77777777" w:rsidR="00DB7E9F" w:rsidRPr="00B85CF3" w:rsidRDefault="00DB7E9F" w:rsidP="0047354D">
            <w:pPr>
              <w:pStyle w:val="af5"/>
            </w:pPr>
            <w:r w:rsidRPr="00B85CF3">
              <w:rPr>
                <w:rFonts w:hint="eastAsia"/>
              </w:rPr>
              <w:t>污染源</w:t>
            </w:r>
          </w:p>
        </w:tc>
        <w:tc>
          <w:tcPr>
            <w:tcW w:w="614" w:type="pct"/>
            <w:vMerge w:val="restart"/>
            <w:vAlign w:val="center"/>
          </w:tcPr>
          <w:p w14:paraId="4336355F" w14:textId="77777777" w:rsidR="00DB7E9F" w:rsidRPr="00B85CF3" w:rsidRDefault="00DB7E9F" w:rsidP="0047354D">
            <w:pPr>
              <w:pStyle w:val="af5"/>
            </w:pPr>
            <w:r w:rsidRPr="00B85CF3">
              <w:rPr>
                <w:rFonts w:hint="eastAsia"/>
              </w:rPr>
              <w:t>固废名称</w:t>
            </w:r>
          </w:p>
        </w:tc>
        <w:tc>
          <w:tcPr>
            <w:tcW w:w="1210" w:type="pct"/>
            <w:gridSpan w:val="2"/>
            <w:vAlign w:val="center"/>
          </w:tcPr>
          <w:p w14:paraId="20755A61" w14:textId="77777777" w:rsidR="00DB7E9F" w:rsidRPr="00B85CF3" w:rsidRDefault="00DB7E9F" w:rsidP="0047354D">
            <w:pPr>
              <w:pStyle w:val="af5"/>
            </w:pPr>
            <w:r w:rsidRPr="00B85CF3">
              <w:rPr>
                <w:rFonts w:hint="eastAsia"/>
              </w:rPr>
              <w:t>产生量</w:t>
            </w:r>
          </w:p>
        </w:tc>
        <w:tc>
          <w:tcPr>
            <w:tcW w:w="404" w:type="pct"/>
            <w:vMerge w:val="restart"/>
            <w:vAlign w:val="center"/>
          </w:tcPr>
          <w:p w14:paraId="51190E1C" w14:textId="77777777" w:rsidR="00DB7E9F" w:rsidRPr="00B85CF3" w:rsidRDefault="00DB7E9F" w:rsidP="0047354D">
            <w:pPr>
              <w:pStyle w:val="af5"/>
            </w:pPr>
            <w:r w:rsidRPr="00B85CF3">
              <w:rPr>
                <w:rFonts w:hint="eastAsia"/>
              </w:rPr>
              <w:t>形态</w:t>
            </w:r>
          </w:p>
        </w:tc>
        <w:tc>
          <w:tcPr>
            <w:tcW w:w="1145" w:type="pct"/>
            <w:vMerge w:val="restart"/>
            <w:vAlign w:val="center"/>
          </w:tcPr>
          <w:p w14:paraId="493F1DF7" w14:textId="77777777" w:rsidR="00DB7E9F" w:rsidRPr="00B85CF3" w:rsidRDefault="00DB7E9F" w:rsidP="0047354D">
            <w:pPr>
              <w:pStyle w:val="af5"/>
            </w:pPr>
            <w:r w:rsidRPr="00B85CF3">
              <w:rPr>
                <w:rFonts w:hint="eastAsia"/>
              </w:rPr>
              <w:t>主要成分</w:t>
            </w:r>
          </w:p>
        </w:tc>
      </w:tr>
      <w:tr w:rsidR="00E17F96" w:rsidRPr="00B85CF3" w14:paraId="63C979A1" w14:textId="77777777" w:rsidTr="00DB7E9F">
        <w:trPr>
          <w:trHeight w:val="167"/>
        </w:trPr>
        <w:tc>
          <w:tcPr>
            <w:tcW w:w="318" w:type="pct"/>
            <w:vMerge/>
            <w:vAlign w:val="center"/>
          </w:tcPr>
          <w:p w14:paraId="20E52223" w14:textId="77777777" w:rsidR="00DB7E9F" w:rsidRPr="00B85CF3" w:rsidRDefault="00DB7E9F" w:rsidP="0047354D">
            <w:pPr>
              <w:pStyle w:val="af5"/>
            </w:pPr>
          </w:p>
        </w:tc>
        <w:tc>
          <w:tcPr>
            <w:tcW w:w="766" w:type="pct"/>
            <w:vMerge/>
            <w:vAlign w:val="center"/>
          </w:tcPr>
          <w:p w14:paraId="115B52B6" w14:textId="77777777" w:rsidR="00DB7E9F" w:rsidRPr="00B85CF3" w:rsidRDefault="00DB7E9F" w:rsidP="0047354D">
            <w:pPr>
              <w:pStyle w:val="af5"/>
            </w:pPr>
          </w:p>
        </w:tc>
        <w:tc>
          <w:tcPr>
            <w:tcW w:w="543" w:type="pct"/>
            <w:vMerge/>
            <w:vAlign w:val="center"/>
          </w:tcPr>
          <w:p w14:paraId="7780DA38" w14:textId="77777777" w:rsidR="00DB7E9F" w:rsidRPr="00B85CF3" w:rsidRDefault="00DB7E9F" w:rsidP="0047354D">
            <w:pPr>
              <w:pStyle w:val="af5"/>
            </w:pPr>
          </w:p>
        </w:tc>
        <w:tc>
          <w:tcPr>
            <w:tcW w:w="614" w:type="pct"/>
            <w:vMerge/>
            <w:vAlign w:val="center"/>
          </w:tcPr>
          <w:p w14:paraId="254088D6" w14:textId="77777777" w:rsidR="00DB7E9F" w:rsidRPr="00B85CF3" w:rsidRDefault="00DB7E9F" w:rsidP="0047354D">
            <w:pPr>
              <w:pStyle w:val="af5"/>
            </w:pPr>
          </w:p>
        </w:tc>
        <w:tc>
          <w:tcPr>
            <w:tcW w:w="605" w:type="pct"/>
            <w:vAlign w:val="center"/>
          </w:tcPr>
          <w:p w14:paraId="4FE4373A" w14:textId="77777777" w:rsidR="00DB7E9F" w:rsidRPr="00B85CF3" w:rsidRDefault="00DB7E9F" w:rsidP="0047354D">
            <w:pPr>
              <w:pStyle w:val="af5"/>
            </w:pPr>
            <w:r w:rsidRPr="00B85CF3">
              <w:rPr>
                <w:rFonts w:hint="eastAsia"/>
              </w:rPr>
              <w:t>kg/</w:t>
            </w:r>
            <w:r w:rsidRPr="00B85CF3">
              <w:rPr>
                <w:rFonts w:hint="eastAsia"/>
              </w:rPr>
              <w:t>批</w:t>
            </w:r>
          </w:p>
        </w:tc>
        <w:tc>
          <w:tcPr>
            <w:tcW w:w="605" w:type="pct"/>
            <w:vAlign w:val="center"/>
          </w:tcPr>
          <w:p w14:paraId="0127968C" w14:textId="77777777" w:rsidR="00DB7E9F" w:rsidRPr="00B85CF3" w:rsidRDefault="00DB7E9F" w:rsidP="0047354D">
            <w:pPr>
              <w:pStyle w:val="af5"/>
            </w:pPr>
            <w:r w:rsidRPr="00B85CF3">
              <w:rPr>
                <w:rFonts w:hint="eastAsia"/>
              </w:rPr>
              <w:t>t/a</w:t>
            </w:r>
          </w:p>
        </w:tc>
        <w:tc>
          <w:tcPr>
            <w:tcW w:w="404" w:type="pct"/>
            <w:vMerge/>
            <w:vAlign w:val="center"/>
          </w:tcPr>
          <w:p w14:paraId="66C7309B" w14:textId="77777777" w:rsidR="00DB7E9F" w:rsidRPr="00B85CF3" w:rsidRDefault="00DB7E9F" w:rsidP="0047354D">
            <w:pPr>
              <w:pStyle w:val="af5"/>
            </w:pPr>
          </w:p>
        </w:tc>
        <w:tc>
          <w:tcPr>
            <w:tcW w:w="1145" w:type="pct"/>
            <w:vMerge/>
            <w:vAlign w:val="center"/>
          </w:tcPr>
          <w:p w14:paraId="02A0898C" w14:textId="77777777" w:rsidR="00DB7E9F" w:rsidRPr="00B85CF3" w:rsidRDefault="00DB7E9F" w:rsidP="0047354D">
            <w:pPr>
              <w:pStyle w:val="af5"/>
            </w:pPr>
          </w:p>
        </w:tc>
      </w:tr>
      <w:tr w:rsidR="00E17F96" w:rsidRPr="00B85CF3" w14:paraId="37086562" w14:textId="77777777" w:rsidTr="00DB7E9F">
        <w:trPr>
          <w:trHeight w:val="167"/>
        </w:trPr>
        <w:tc>
          <w:tcPr>
            <w:tcW w:w="318" w:type="pct"/>
            <w:vMerge w:val="restart"/>
            <w:vAlign w:val="center"/>
          </w:tcPr>
          <w:p w14:paraId="434BF10E" w14:textId="77777777" w:rsidR="00DB7E9F" w:rsidRPr="00B85CF3" w:rsidRDefault="00DB7E9F" w:rsidP="0047354D">
            <w:pPr>
              <w:pStyle w:val="af5"/>
            </w:pPr>
            <w:r w:rsidRPr="00B85CF3">
              <w:rPr>
                <w:rFonts w:hint="eastAsia"/>
              </w:rPr>
              <w:t>黄藤素</w:t>
            </w:r>
            <w:r w:rsidRPr="00B85CF3">
              <w:t>提</w:t>
            </w:r>
            <w:r w:rsidRPr="00B85CF3">
              <w:lastRenderedPageBreak/>
              <w:t>取</w:t>
            </w:r>
          </w:p>
        </w:tc>
        <w:tc>
          <w:tcPr>
            <w:tcW w:w="766" w:type="pct"/>
            <w:vAlign w:val="center"/>
          </w:tcPr>
          <w:p w14:paraId="536B6F37" w14:textId="77777777" w:rsidR="00DB7E9F" w:rsidRPr="00B85CF3" w:rsidRDefault="00DB7E9F" w:rsidP="0047354D">
            <w:pPr>
              <w:pStyle w:val="af5"/>
            </w:pPr>
            <w:r w:rsidRPr="00B85CF3">
              <w:rPr>
                <w:rFonts w:hint="eastAsia"/>
              </w:rPr>
              <w:lastRenderedPageBreak/>
              <w:t>前处理</w:t>
            </w:r>
          </w:p>
        </w:tc>
        <w:tc>
          <w:tcPr>
            <w:tcW w:w="543" w:type="pct"/>
            <w:vAlign w:val="center"/>
          </w:tcPr>
          <w:p w14:paraId="5B96759C" w14:textId="77777777" w:rsidR="00DB7E9F" w:rsidRPr="00B85CF3" w:rsidRDefault="00DB7E9F" w:rsidP="0047354D">
            <w:pPr>
              <w:pStyle w:val="af5"/>
            </w:pPr>
            <w:r w:rsidRPr="00B85CF3">
              <w:rPr>
                <w:rFonts w:hint="eastAsia"/>
              </w:rPr>
              <w:t>S</w:t>
            </w:r>
            <w:r w:rsidRPr="00B85CF3">
              <w:rPr>
                <w:rFonts w:hint="eastAsia"/>
                <w:vertAlign w:val="subscript"/>
              </w:rPr>
              <w:t>2</w:t>
            </w:r>
            <w:r w:rsidRPr="00B85CF3">
              <w:rPr>
                <w:rFonts w:hint="eastAsia"/>
              </w:rPr>
              <w:t>1-1</w:t>
            </w:r>
          </w:p>
        </w:tc>
        <w:tc>
          <w:tcPr>
            <w:tcW w:w="614" w:type="pct"/>
            <w:vAlign w:val="center"/>
          </w:tcPr>
          <w:p w14:paraId="362AB957" w14:textId="77777777" w:rsidR="00DB7E9F" w:rsidRPr="00B85CF3" w:rsidRDefault="00DB7E9F" w:rsidP="0047354D">
            <w:pPr>
              <w:pStyle w:val="af5"/>
            </w:pPr>
            <w:r w:rsidRPr="00B85CF3">
              <w:rPr>
                <w:rFonts w:hint="eastAsia"/>
              </w:rPr>
              <w:t>非药用杂物</w:t>
            </w:r>
          </w:p>
        </w:tc>
        <w:tc>
          <w:tcPr>
            <w:tcW w:w="605" w:type="pct"/>
            <w:vAlign w:val="center"/>
          </w:tcPr>
          <w:p w14:paraId="18D52748" w14:textId="77777777" w:rsidR="00DB7E9F" w:rsidRPr="00B85CF3" w:rsidRDefault="00DB7E9F" w:rsidP="0047354D">
            <w:pPr>
              <w:pStyle w:val="af5"/>
            </w:pPr>
            <w:r w:rsidRPr="00B85CF3">
              <w:t>833.33</w:t>
            </w:r>
          </w:p>
        </w:tc>
        <w:tc>
          <w:tcPr>
            <w:tcW w:w="605" w:type="pct"/>
            <w:vAlign w:val="center"/>
          </w:tcPr>
          <w:p w14:paraId="4450B3F2" w14:textId="77777777" w:rsidR="00DB7E9F" w:rsidRPr="00B85CF3" w:rsidRDefault="00DB7E9F" w:rsidP="0047354D">
            <w:pPr>
              <w:pStyle w:val="af5"/>
            </w:pPr>
            <w:r w:rsidRPr="00B85CF3">
              <w:rPr>
                <w:szCs w:val="21"/>
              </w:rPr>
              <w:t>50</w:t>
            </w:r>
          </w:p>
        </w:tc>
        <w:tc>
          <w:tcPr>
            <w:tcW w:w="404" w:type="pct"/>
            <w:vAlign w:val="center"/>
          </w:tcPr>
          <w:p w14:paraId="67142CFE" w14:textId="77777777" w:rsidR="00DB7E9F" w:rsidRPr="00B85CF3" w:rsidRDefault="00DB7E9F" w:rsidP="0047354D">
            <w:pPr>
              <w:pStyle w:val="af5"/>
            </w:pPr>
            <w:r w:rsidRPr="00B85CF3">
              <w:rPr>
                <w:rFonts w:hint="eastAsia"/>
              </w:rPr>
              <w:t>固态</w:t>
            </w:r>
          </w:p>
        </w:tc>
        <w:tc>
          <w:tcPr>
            <w:tcW w:w="1145" w:type="pct"/>
            <w:vAlign w:val="center"/>
          </w:tcPr>
          <w:p w14:paraId="0C0F0390" w14:textId="77777777" w:rsidR="00DB7E9F" w:rsidRPr="00B85CF3" w:rsidRDefault="00DB7E9F" w:rsidP="0047354D">
            <w:pPr>
              <w:pStyle w:val="af5"/>
            </w:pPr>
            <w:r w:rsidRPr="00B85CF3">
              <w:rPr>
                <w:rFonts w:hint="eastAsia"/>
              </w:rPr>
              <w:t>杂质</w:t>
            </w:r>
            <w:r w:rsidRPr="00B85CF3">
              <w:t>、</w:t>
            </w:r>
            <w:r w:rsidRPr="00B85CF3">
              <w:rPr>
                <w:rFonts w:hint="eastAsia"/>
              </w:rPr>
              <w:t>砂石、</w:t>
            </w:r>
            <w:r w:rsidRPr="00B85CF3">
              <w:t>异物</w:t>
            </w:r>
          </w:p>
        </w:tc>
      </w:tr>
      <w:tr w:rsidR="00E17F96" w:rsidRPr="00B85CF3" w14:paraId="4BB14281" w14:textId="77777777" w:rsidTr="00DB7E9F">
        <w:trPr>
          <w:trHeight w:val="167"/>
        </w:trPr>
        <w:tc>
          <w:tcPr>
            <w:tcW w:w="318" w:type="pct"/>
            <w:vMerge/>
            <w:vAlign w:val="center"/>
          </w:tcPr>
          <w:p w14:paraId="582631AC" w14:textId="77777777" w:rsidR="00DB7E9F" w:rsidRPr="00B85CF3" w:rsidRDefault="00DB7E9F" w:rsidP="0047354D">
            <w:pPr>
              <w:pStyle w:val="af5"/>
            </w:pPr>
          </w:p>
        </w:tc>
        <w:tc>
          <w:tcPr>
            <w:tcW w:w="766" w:type="pct"/>
            <w:vAlign w:val="center"/>
          </w:tcPr>
          <w:p w14:paraId="4C4C81DA" w14:textId="77777777" w:rsidR="00DB7E9F" w:rsidRPr="00B85CF3" w:rsidRDefault="00DB7E9F" w:rsidP="0047354D">
            <w:pPr>
              <w:pStyle w:val="af5"/>
            </w:pPr>
            <w:r w:rsidRPr="00B85CF3">
              <w:rPr>
                <w:rFonts w:hint="eastAsia"/>
              </w:rPr>
              <w:t>浸泡过滤</w:t>
            </w:r>
          </w:p>
        </w:tc>
        <w:tc>
          <w:tcPr>
            <w:tcW w:w="543" w:type="pct"/>
            <w:vAlign w:val="center"/>
          </w:tcPr>
          <w:p w14:paraId="2E1E7764" w14:textId="77777777" w:rsidR="00DB7E9F" w:rsidRPr="00B85CF3" w:rsidRDefault="00DB7E9F" w:rsidP="0047354D">
            <w:pPr>
              <w:pStyle w:val="af5"/>
            </w:pPr>
            <w:r w:rsidRPr="00B85CF3">
              <w:rPr>
                <w:rFonts w:hint="eastAsia"/>
              </w:rPr>
              <w:t>S</w:t>
            </w:r>
            <w:r w:rsidRPr="00B85CF3">
              <w:rPr>
                <w:rFonts w:hint="eastAsia"/>
                <w:vertAlign w:val="subscript"/>
              </w:rPr>
              <w:t>2</w:t>
            </w:r>
            <w:r w:rsidRPr="00B85CF3">
              <w:rPr>
                <w:rFonts w:hint="eastAsia"/>
              </w:rPr>
              <w:t>1-</w:t>
            </w:r>
            <w:r w:rsidRPr="00B85CF3">
              <w:t>2</w:t>
            </w:r>
          </w:p>
        </w:tc>
        <w:tc>
          <w:tcPr>
            <w:tcW w:w="614" w:type="pct"/>
            <w:vAlign w:val="center"/>
          </w:tcPr>
          <w:p w14:paraId="61D70015" w14:textId="77777777" w:rsidR="00DB7E9F" w:rsidRPr="00B85CF3" w:rsidRDefault="00DB7E9F" w:rsidP="0047354D">
            <w:pPr>
              <w:pStyle w:val="af5"/>
            </w:pPr>
            <w:r w:rsidRPr="00B85CF3">
              <w:rPr>
                <w:rFonts w:hint="eastAsia"/>
              </w:rPr>
              <w:t>滤渣</w:t>
            </w:r>
          </w:p>
        </w:tc>
        <w:tc>
          <w:tcPr>
            <w:tcW w:w="605" w:type="pct"/>
            <w:vAlign w:val="center"/>
          </w:tcPr>
          <w:p w14:paraId="7F43BB35" w14:textId="77777777" w:rsidR="00DB7E9F" w:rsidRPr="00B85CF3" w:rsidRDefault="00DB7E9F" w:rsidP="0047354D">
            <w:pPr>
              <w:pStyle w:val="af5"/>
            </w:pPr>
            <w:r w:rsidRPr="00B85CF3">
              <w:t>18157.46</w:t>
            </w:r>
          </w:p>
        </w:tc>
        <w:tc>
          <w:tcPr>
            <w:tcW w:w="605" w:type="pct"/>
            <w:vAlign w:val="center"/>
          </w:tcPr>
          <w:p w14:paraId="6471CFAC" w14:textId="77777777" w:rsidR="00DB7E9F" w:rsidRPr="00B85CF3" w:rsidRDefault="00DB7E9F" w:rsidP="0047354D">
            <w:pPr>
              <w:pStyle w:val="af5"/>
            </w:pPr>
            <w:r w:rsidRPr="00B85CF3">
              <w:rPr>
                <w:szCs w:val="21"/>
              </w:rPr>
              <w:t>1089.448</w:t>
            </w:r>
          </w:p>
        </w:tc>
        <w:tc>
          <w:tcPr>
            <w:tcW w:w="404" w:type="pct"/>
            <w:vAlign w:val="center"/>
          </w:tcPr>
          <w:p w14:paraId="7D38D737" w14:textId="77777777" w:rsidR="00DB7E9F" w:rsidRPr="00B85CF3" w:rsidRDefault="00DB7E9F" w:rsidP="0047354D">
            <w:pPr>
              <w:pStyle w:val="af5"/>
            </w:pPr>
            <w:r w:rsidRPr="00B85CF3">
              <w:rPr>
                <w:rFonts w:hint="eastAsia"/>
              </w:rPr>
              <w:t>固态</w:t>
            </w:r>
          </w:p>
        </w:tc>
        <w:tc>
          <w:tcPr>
            <w:tcW w:w="1145" w:type="pct"/>
            <w:vAlign w:val="center"/>
          </w:tcPr>
          <w:p w14:paraId="08A5621A" w14:textId="77777777" w:rsidR="00DB7E9F" w:rsidRPr="00B85CF3" w:rsidRDefault="00DB7E9F" w:rsidP="0047354D">
            <w:pPr>
              <w:pStyle w:val="af5"/>
            </w:pPr>
            <w:r w:rsidRPr="00B85CF3">
              <w:rPr>
                <w:rFonts w:hint="eastAsia"/>
              </w:rPr>
              <w:t>药渣、水、微量</w:t>
            </w:r>
            <w:r w:rsidRPr="00B85CF3">
              <w:t>硫酸</w:t>
            </w:r>
          </w:p>
        </w:tc>
      </w:tr>
      <w:tr w:rsidR="00E17F96" w:rsidRPr="00B85CF3" w14:paraId="4CB14820" w14:textId="77777777" w:rsidTr="00DB7E9F">
        <w:trPr>
          <w:trHeight w:val="167"/>
        </w:trPr>
        <w:tc>
          <w:tcPr>
            <w:tcW w:w="318" w:type="pct"/>
            <w:vMerge/>
            <w:vAlign w:val="center"/>
          </w:tcPr>
          <w:p w14:paraId="6A513E81" w14:textId="77777777" w:rsidR="00DB7E9F" w:rsidRPr="00B85CF3" w:rsidRDefault="00DB7E9F" w:rsidP="0047354D">
            <w:pPr>
              <w:pStyle w:val="af5"/>
            </w:pPr>
          </w:p>
        </w:tc>
        <w:tc>
          <w:tcPr>
            <w:tcW w:w="766" w:type="pct"/>
            <w:vAlign w:val="center"/>
          </w:tcPr>
          <w:p w14:paraId="49D7CD6E" w14:textId="77777777" w:rsidR="00DB7E9F" w:rsidRPr="00B85CF3" w:rsidRDefault="00DB7E9F" w:rsidP="0047354D">
            <w:pPr>
              <w:pStyle w:val="af5"/>
            </w:pPr>
            <w:r w:rsidRPr="00B85CF3">
              <w:rPr>
                <w:rFonts w:hint="eastAsia"/>
              </w:rPr>
              <w:t>脱色过滤</w:t>
            </w:r>
          </w:p>
        </w:tc>
        <w:tc>
          <w:tcPr>
            <w:tcW w:w="543" w:type="pct"/>
            <w:vAlign w:val="center"/>
          </w:tcPr>
          <w:p w14:paraId="76F0C462" w14:textId="77777777" w:rsidR="00DB7E9F" w:rsidRPr="00B85CF3" w:rsidRDefault="00DB7E9F" w:rsidP="0047354D">
            <w:pPr>
              <w:pStyle w:val="af5"/>
            </w:pPr>
            <w:r w:rsidRPr="00B85CF3">
              <w:rPr>
                <w:rFonts w:hint="eastAsia"/>
              </w:rPr>
              <w:t>S</w:t>
            </w:r>
            <w:r w:rsidRPr="00B85CF3">
              <w:rPr>
                <w:rFonts w:hint="eastAsia"/>
                <w:vertAlign w:val="subscript"/>
              </w:rPr>
              <w:t>2</w:t>
            </w:r>
            <w:r w:rsidRPr="00B85CF3">
              <w:rPr>
                <w:rFonts w:hint="eastAsia"/>
              </w:rPr>
              <w:t>1-</w:t>
            </w:r>
            <w:r w:rsidRPr="00B85CF3">
              <w:t>3</w:t>
            </w:r>
          </w:p>
        </w:tc>
        <w:tc>
          <w:tcPr>
            <w:tcW w:w="614" w:type="pct"/>
            <w:vAlign w:val="center"/>
          </w:tcPr>
          <w:p w14:paraId="0DAAD220" w14:textId="77777777" w:rsidR="00DB7E9F" w:rsidRPr="00B85CF3" w:rsidRDefault="00DB7E9F" w:rsidP="0047354D">
            <w:pPr>
              <w:pStyle w:val="af5"/>
            </w:pPr>
            <w:r w:rsidRPr="00B85CF3">
              <w:rPr>
                <w:rFonts w:hint="eastAsia"/>
              </w:rPr>
              <w:t>滤渣</w:t>
            </w:r>
          </w:p>
        </w:tc>
        <w:tc>
          <w:tcPr>
            <w:tcW w:w="605" w:type="pct"/>
            <w:vAlign w:val="center"/>
          </w:tcPr>
          <w:p w14:paraId="6B3318CF" w14:textId="77777777" w:rsidR="00DB7E9F" w:rsidRPr="00B85CF3" w:rsidRDefault="00DB7E9F" w:rsidP="0047354D">
            <w:pPr>
              <w:pStyle w:val="af5"/>
            </w:pPr>
            <w:r w:rsidRPr="00B85CF3">
              <w:t>48.61</w:t>
            </w:r>
          </w:p>
        </w:tc>
        <w:tc>
          <w:tcPr>
            <w:tcW w:w="605" w:type="pct"/>
            <w:vAlign w:val="center"/>
          </w:tcPr>
          <w:p w14:paraId="224BB0BE" w14:textId="77777777" w:rsidR="00DB7E9F" w:rsidRPr="00B85CF3" w:rsidRDefault="00DB7E9F" w:rsidP="0047354D">
            <w:pPr>
              <w:pStyle w:val="af5"/>
            </w:pPr>
            <w:r w:rsidRPr="00B85CF3">
              <w:rPr>
                <w:szCs w:val="21"/>
              </w:rPr>
              <w:t>2.917</w:t>
            </w:r>
          </w:p>
        </w:tc>
        <w:tc>
          <w:tcPr>
            <w:tcW w:w="404" w:type="pct"/>
            <w:vAlign w:val="center"/>
          </w:tcPr>
          <w:p w14:paraId="4CC82018" w14:textId="77777777" w:rsidR="00DB7E9F" w:rsidRPr="00B85CF3" w:rsidRDefault="00DB7E9F" w:rsidP="0047354D">
            <w:pPr>
              <w:pStyle w:val="af5"/>
            </w:pPr>
            <w:r w:rsidRPr="00B85CF3">
              <w:rPr>
                <w:rFonts w:hint="eastAsia"/>
              </w:rPr>
              <w:t>固态</w:t>
            </w:r>
          </w:p>
        </w:tc>
        <w:tc>
          <w:tcPr>
            <w:tcW w:w="1145" w:type="pct"/>
            <w:vAlign w:val="center"/>
          </w:tcPr>
          <w:p w14:paraId="348425F7" w14:textId="77777777" w:rsidR="00DB7E9F" w:rsidRPr="00B85CF3" w:rsidRDefault="00DB7E9F" w:rsidP="0047354D">
            <w:pPr>
              <w:pStyle w:val="af5"/>
            </w:pPr>
            <w:r w:rsidRPr="00B85CF3">
              <w:rPr>
                <w:rFonts w:hint="eastAsia"/>
              </w:rPr>
              <w:t>有效成分、杂质成分、乙醇、水、活性炭</w:t>
            </w:r>
          </w:p>
        </w:tc>
      </w:tr>
      <w:tr w:rsidR="00E17F96" w:rsidRPr="00B85CF3" w14:paraId="442BF6DA" w14:textId="77777777" w:rsidTr="00DB7E9F">
        <w:trPr>
          <w:trHeight w:val="167"/>
        </w:trPr>
        <w:tc>
          <w:tcPr>
            <w:tcW w:w="318" w:type="pct"/>
            <w:vMerge w:val="restart"/>
            <w:vAlign w:val="center"/>
          </w:tcPr>
          <w:p w14:paraId="2E29B7FE" w14:textId="61E93F8D" w:rsidR="00DB7E9F" w:rsidRPr="00B85CF3" w:rsidRDefault="00DB7E9F" w:rsidP="00DB7E9F">
            <w:pPr>
              <w:pStyle w:val="af5"/>
            </w:pPr>
            <w:r w:rsidRPr="00B85CF3">
              <w:rPr>
                <w:rFonts w:hint="eastAsia"/>
              </w:rPr>
              <w:t>穿心莲</w:t>
            </w:r>
            <w:r w:rsidRPr="00B85CF3">
              <w:t>提取</w:t>
            </w:r>
          </w:p>
        </w:tc>
        <w:tc>
          <w:tcPr>
            <w:tcW w:w="766" w:type="pct"/>
            <w:vAlign w:val="center"/>
          </w:tcPr>
          <w:p w14:paraId="118444E5" w14:textId="4C37DCF0" w:rsidR="00DB7E9F" w:rsidRPr="00B85CF3" w:rsidRDefault="00DB7E9F" w:rsidP="00DB7E9F">
            <w:pPr>
              <w:pStyle w:val="af5"/>
            </w:pPr>
            <w:r w:rsidRPr="00B85CF3">
              <w:rPr>
                <w:rFonts w:hint="eastAsia"/>
              </w:rPr>
              <w:t>前处理</w:t>
            </w:r>
          </w:p>
        </w:tc>
        <w:tc>
          <w:tcPr>
            <w:tcW w:w="543" w:type="pct"/>
            <w:vAlign w:val="center"/>
          </w:tcPr>
          <w:p w14:paraId="1A53D2D2" w14:textId="1623BF6D" w:rsidR="00DB7E9F" w:rsidRPr="00B85CF3" w:rsidRDefault="00DB7E9F" w:rsidP="00DB7E9F">
            <w:pPr>
              <w:pStyle w:val="af5"/>
            </w:pPr>
            <w:r w:rsidRPr="00B85CF3">
              <w:rPr>
                <w:rFonts w:hint="eastAsia"/>
              </w:rPr>
              <w:t>S</w:t>
            </w:r>
            <w:r w:rsidRPr="00B85CF3">
              <w:rPr>
                <w:rFonts w:hint="eastAsia"/>
                <w:vertAlign w:val="subscript"/>
              </w:rPr>
              <w:t>2</w:t>
            </w:r>
            <w:r w:rsidRPr="00B85CF3">
              <w:t>2</w:t>
            </w:r>
            <w:r w:rsidRPr="00B85CF3">
              <w:rPr>
                <w:rFonts w:hint="eastAsia"/>
              </w:rPr>
              <w:t>-1</w:t>
            </w:r>
          </w:p>
        </w:tc>
        <w:tc>
          <w:tcPr>
            <w:tcW w:w="614" w:type="pct"/>
            <w:vAlign w:val="center"/>
          </w:tcPr>
          <w:p w14:paraId="1CCB7CA9" w14:textId="74738313" w:rsidR="00DB7E9F" w:rsidRPr="00B85CF3" w:rsidRDefault="00DB7E9F" w:rsidP="00DB7E9F">
            <w:pPr>
              <w:pStyle w:val="af5"/>
            </w:pPr>
            <w:r w:rsidRPr="00B85CF3">
              <w:rPr>
                <w:rFonts w:hint="eastAsia"/>
              </w:rPr>
              <w:t>非药用杂物</w:t>
            </w:r>
          </w:p>
        </w:tc>
        <w:tc>
          <w:tcPr>
            <w:tcW w:w="605" w:type="pct"/>
            <w:vAlign w:val="center"/>
          </w:tcPr>
          <w:p w14:paraId="457A25FA" w14:textId="022DBB48" w:rsidR="00DB7E9F" w:rsidRPr="00B85CF3" w:rsidRDefault="00DB7E9F" w:rsidP="00DB7E9F">
            <w:pPr>
              <w:pStyle w:val="af5"/>
            </w:pPr>
            <w:r w:rsidRPr="00B85CF3">
              <w:t>666.67</w:t>
            </w:r>
          </w:p>
        </w:tc>
        <w:tc>
          <w:tcPr>
            <w:tcW w:w="605" w:type="pct"/>
            <w:vAlign w:val="center"/>
          </w:tcPr>
          <w:p w14:paraId="7A0FC5B4" w14:textId="2F766E95" w:rsidR="00DB7E9F" w:rsidRPr="00B85CF3" w:rsidRDefault="00DB7E9F" w:rsidP="00DB7E9F">
            <w:pPr>
              <w:pStyle w:val="af5"/>
              <w:rPr>
                <w:szCs w:val="21"/>
              </w:rPr>
            </w:pPr>
            <w:r w:rsidRPr="00B85CF3">
              <w:rPr>
                <w:szCs w:val="21"/>
              </w:rPr>
              <w:t>50</w:t>
            </w:r>
          </w:p>
        </w:tc>
        <w:tc>
          <w:tcPr>
            <w:tcW w:w="404" w:type="pct"/>
            <w:vAlign w:val="center"/>
          </w:tcPr>
          <w:p w14:paraId="4A207B15" w14:textId="6D7D1129" w:rsidR="00DB7E9F" w:rsidRPr="00B85CF3" w:rsidRDefault="00DB7E9F" w:rsidP="00DB7E9F">
            <w:pPr>
              <w:pStyle w:val="af5"/>
            </w:pPr>
            <w:r w:rsidRPr="00B85CF3">
              <w:rPr>
                <w:rFonts w:hint="eastAsia"/>
              </w:rPr>
              <w:t>固态</w:t>
            </w:r>
          </w:p>
        </w:tc>
        <w:tc>
          <w:tcPr>
            <w:tcW w:w="1145" w:type="pct"/>
            <w:vAlign w:val="center"/>
          </w:tcPr>
          <w:p w14:paraId="5B1EB5A9" w14:textId="72084A3A" w:rsidR="00DB7E9F" w:rsidRPr="00B85CF3" w:rsidRDefault="00DB7E9F" w:rsidP="00DB7E9F">
            <w:pPr>
              <w:pStyle w:val="af5"/>
            </w:pPr>
            <w:r w:rsidRPr="00B85CF3">
              <w:rPr>
                <w:rFonts w:hint="eastAsia"/>
              </w:rPr>
              <w:t>杂质</w:t>
            </w:r>
            <w:r w:rsidRPr="00B85CF3">
              <w:t>、</w:t>
            </w:r>
            <w:r w:rsidRPr="00B85CF3">
              <w:rPr>
                <w:rFonts w:hint="eastAsia"/>
              </w:rPr>
              <w:t>砂石、</w:t>
            </w:r>
            <w:r w:rsidRPr="00B85CF3">
              <w:t>异物</w:t>
            </w:r>
          </w:p>
        </w:tc>
      </w:tr>
      <w:tr w:rsidR="00E17F96" w:rsidRPr="00B85CF3" w14:paraId="314DB6AD" w14:textId="77777777" w:rsidTr="00DB7E9F">
        <w:trPr>
          <w:trHeight w:val="167"/>
        </w:trPr>
        <w:tc>
          <w:tcPr>
            <w:tcW w:w="318" w:type="pct"/>
            <w:vMerge/>
            <w:vAlign w:val="center"/>
          </w:tcPr>
          <w:p w14:paraId="5FE8DCBD" w14:textId="77777777" w:rsidR="00DB7E9F" w:rsidRPr="00B85CF3" w:rsidRDefault="00DB7E9F" w:rsidP="00DB7E9F">
            <w:pPr>
              <w:pStyle w:val="af5"/>
            </w:pPr>
          </w:p>
        </w:tc>
        <w:tc>
          <w:tcPr>
            <w:tcW w:w="766" w:type="pct"/>
            <w:vAlign w:val="center"/>
          </w:tcPr>
          <w:p w14:paraId="036918BA" w14:textId="0E785EE0" w:rsidR="00DB7E9F" w:rsidRPr="00B85CF3" w:rsidRDefault="00DB7E9F" w:rsidP="00DB7E9F">
            <w:pPr>
              <w:pStyle w:val="af5"/>
            </w:pPr>
            <w:r w:rsidRPr="00B85CF3">
              <w:rPr>
                <w:rFonts w:hint="eastAsia"/>
              </w:rPr>
              <w:t>浸泡过滤</w:t>
            </w:r>
          </w:p>
        </w:tc>
        <w:tc>
          <w:tcPr>
            <w:tcW w:w="543" w:type="pct"/>
            <w:vAlign w:val="center"/>
          </w:tcPr>
          <w:p w14:paraId="71E657C8" w14:textId="3ADC6B4D" w:rsidR="00DB7E9F" w:rsidRPr="00B85CF3" w:rsidRDefault="00DB7E9F" w:rsidP="00DB7E9F">
            <w:pPr>
              <w:pStyle w:val="af5"/>
            </w:pPr>
            <w:r w:rsidRPr="00B85CF3">
              <w:rPr>
                <w:rFonts w:hint="eastAsia"/>
              </w:rPr>
              <w:t>S</w:t>
            </w:r>
            <w:r w:rsidRPr="00B85CF3">
              <w:rPr>
                <w:rFonts w:hint="eastAsia"/>
                <w:vertAlign w:val="subscript"/>
              </w:rPr>
              <w:t>2</w:t>
            </w:r>
            <w:r w:rsidRPr="00B85CF3">
              <w:t>2</w:t>
            </w:r>
            <w:r w:rsidRPr="00B85CF3">
              <w:rPr>
                <w:rFonts w:hint="eastAsia"/>
              </w:rPr>
              <w:t>-</w:t>
            </w:r>
            <w:r w:rsidRPr="00B85CF3">
              <w:t>2</w:t>
            </w:r>
          </w:p>
        </w:tc>
        <w:tc>
          <w:tcPr>
            <w:tcW w:w="614" w:type="pct"/>
            <w:vAlign w:val="center"/>
          </w:tcPr>
          <w:p w14:paraId="2CC2870C" w14:textId="350D3E18" w:rsidR="00DB7E9F" w:rsidRPr="00B85CF3" w:rsidRDefault="00DB7E9F" w:rsidP="00DB7E9F">
            <w:pPr>
              <w:pStyle w:val="af5"/>
            </w:pPr>
            <w:r w:rsidRPr="00B85CF3">
              <w:rPr>
                <w:rFonts w:hint="eastAsia"/>
              </w:rPr>
              <w:t>滤渣</w:t>
            </w:r>
          </w:p>
        </w:tc>
        <w:tc>
          <w:tcPr>
            <w:tcW w:w="605" w:type="pct"/>
            <w:vAlign w:val="center"/>
          </w:tcPr>
          <w:p w14:paraId="3DC3A6B5" w14:textId="4314887C" w:rsidR="00DB7E9F" w:rsidRPr="00B85CF3" w:rsidRDefault="00DB7E9F" w:rsidP="00DB7E9F">
            <w:pPr>
              <w:pStyle w:val="af5"/>
            </w:pPr>
            <w:r w:rsidRPr="00B85CF3">
              <w:t>14111.06</w:t>
            </w:r>
          </w:p>
        </w:tc>
        <w:tc>
          <w:tcPr>
            <w:tcW w:w="605" w:type="pct"/>
            <w:vAlign w:val="center"/>
          </w:tcPr>
          <w:p w14:paraId="15DF554F" w14:textId="05C4C8CE" w:rsidR="00DB7E9F" w:rsidRPr="00B85CF3" w:rsidRDefault="00DB7E9F" w:rsidP="00DB7E9F">
            <w:pPr>
              <w:pStyle w:val="af5"/>
              <w:rPr>
                <w:szCs w:val="21"/>
              </w:rPr>
            </w:pPr>
            <w:r w:rsidRPr="00B85CF3">
              <w:rPr>
                <w:szCs w:val="21"/>
              </w:rPr>
              <w:t>1058.33</w:t>
            </w:r>
          </w:p>
        </w:tc>
        <w:tc>
          <w:tcPr>
            <w:tcW w:w="404" w:type="pct"/>
            <w:vAlign w:val="center"/>
          </w:tcPr>
          <w:p w14:paraId="33D86C3A" w14:textId="69582C73" w:rsidR="00DB7E9F" w:rsidRPr="00B85CF3" w:rsidRDefault="00DB7E9F" w:rsidP="00DB7E9F">
            <w:pPr>
              <w:pStyle w:val="af5"/>
            </w:pPr>
            <w:r w:rsidRPr="00B85CF3">
              <w:rPr>
                <w:rFonts w:hint="eastAsia"/>
              </w:rPr>
              <w:t>固态</w:t>
            </w:r>
          </w:p>
        </w:tc>
        <w:tc>
          <w:tcPr>
            <w:tcW w:w="1145" w:type="pct"/>
            <w:vAlign w:val="center"/>
          </w:tcPr>
          <w:p w14:paraId="10BCAD36" w14:textId="76AE18A8" w:rsidR="00DB7E9F" w:rsidRPr="00B85CF3" w:rsidRDefault="00DB7E9F" w:rsidP="00DB7E9F">
            <w:pPr>
              <w:pStyle w:val="af5"/>
            </w:pPr>
            <w:r w:rsidRPr="00B85CF3">
              <w:rPr>
                <w:rFonts w:hint="eastAsia"/>
              </w:rPr>
              <w:t>药渣、水、乙醇</w:t>
            </w:r>
          </w:p>
        </w:tc>
      </w:tr>
      <w:tr w:rsidR="00E17F96" w:rsidRPr="00B85CF3" w14:paraId="65686F46" w14:textId="77777777" w:rsidTr="00DB7E9F">
        <w:trPr>
          <w:trHeight w:val="167"/>
        </w:trPr>
        <w:tc>
          <w:tcPr>
            <w:tcW w:w="318" w:type="pct"/>
            <w:vMerge/>
            <w:vAlign w:val="center"/>
          </w:tcPr>
          <w:p w14:paraId="0E6BCA60" w14:textId="77777777" w:rsidR="00DB7E9F" w:rsidRPr="00B85CF3" w:rsidRDefault="00DB7E9F" w:rsidP="00DB7E9F">
            <w:pPr>
              <w:pStyle w:val="af5"/>
            </w:pPr>
          </w:p>
        </w:tc>
        <w:tc>
          <w:tcPr>
            <w:tcW w:w="766" w:type="pct"/>
            <w:vAlign w:val="center"/>
          </w:tcPr>
          <w:p w14:paraId="583F7A13" w14:textId="5813DF61" w:rsidR="00DB7E9F" w:rsidRPr="00B85CF3" w:rsidRDefault="00DB7E9F" w:rsidP="00DB7E9F">
            <w:pPr>
              <w:pStyle w:val="af5"/>
            </w:pPr>
            <w:r w:rsidRPr="00B85CF3">
              <w:rPr>
                <w:rFonts w:hint="eastAsia"/>
              </w:rPr>
              <w:t>脱色过滤</w:t>
            </w:r>
          </w:p>
        </w:tc>
        <w:tc>
          <w:tcPr>
            <w:tcW w:w="543" w:type="pct"/>
            <w:vAlign w:val="center"/>
          </w:tcPr>
          <w:p w14:paraId="163B0EE6" w14:textId="0D6D8314" w:rsidR="00DB7E9F" w:rsidRPr="00B85CF3" w:rsidRDefault="00DB7E9F" w:rsidP="00DB7E9F">
            <w:pPr>
              <w:pStyle w:val="af5"/>
            </w:pPr>
            <w:r w:rsidRPr="00B85CF3">
              <w:rPr>
                <w:rFonts w:hint="eastAsia"/>
              </w:rPr>
              <w:t>S</w:t>
            </w:r>
            <w:r w:rsidRPr="00B85CF3">
              <w:rPr>
                <w:rFonts w:hint="eastAsia"/>
                <w:vertAlign w:val="subscript"/>
              </w:rPr>
              <w:t>2</w:t>
            </w:r>
            <w:r w:rsidRPr="00B85CF3">
              <w:t>2</w:t>
            </w:r>
            <w:r w:rsidRPr="00B85CF3">
              <w:rPr>
                <w:rFonts w:hint="eastAsia"/>
              </w:rPr>
              <w:t>-</w:t>
            </w:r>
            <w:r w:rsidRPr="00B85CF3">
              <w:t>3</w:t>
            </w:r>
          </w:p>
        </w:tc>
        <w:tc>
          <w:tcPr>
            <w:tcW w:w="614" w:type="pct"/>
            <w:vAlign w:val="center"/>
          </w:tcPr>
          <w:p w14:paraId="72B73D35" w14:textId="3D4A4CE4" w:rsidR="00DB7E9F" w:rsidRPr="00B85CF3" w:rsidRDefault="00DB7E9F" w:rsidP="00DB7E9F">
            <w:pPr>
              <w:pStyle w:val="af5"/>
            </w:pPr>
            <w:r w:rsidRPr="00B85CF3">
              <w:rPr>
                <w:rFonts w:hint="eastAsia"/>
              </w:rPr>
              <w:t>滤渣</w:t>
            </w:r>
          </w:p>
        </w:tc>
        <w:tc>
          <w:tcPr>
            <w:tcW w:w="605" w:type="pct"/>
            <w:vAlign w:val="center"/>
          </w:tcPr>
          <w:p w14:paraId="7AB4082C" w14:textId="0FF4DFEB" w:rsidR="00DB7E9F" w:rsidRPr="00B85CF3" w:rsidRDefault="00DB7E9F" w:rsidP="00DB7E9F">
            <w:pPr>
              <w:pStyle w:val="af5"/>
            </w:pPr>
            <w:r w:rsidRPr="00B85CF3">
              <w:t>220.41</w:t>
            </w:r>
          </w:p>
        </w:tc>
        <w:tc>
          <w:tcPr>
            <w:tcW w:w="605" w:type="pct"/>
            <w:vAlign w:val="center"/>
          </w:tcPr>
          <w:p w14:paraId="67AA6BCE" w14:textId="403EE9A7" w:rsidR="00DB7E9F" w:rsidRPr="00B85CF3" w:rsidRDefault="00DB7E9F" w:rsidP="00DB7E9F">
            <w:pPr>
              <w:pStyle w:val="af5"/>
              <w:rPr>
                <w:szCs w:val="21"/>
              </w:rPr>
            </w:pPr>
            <w:r w:rsidRPr="00B85CF3">
              <w:rPr>
                <w:szCs w:val="21"/>
              </w:rPr>
              <w:t>16.531</w:t>
            </w:r>
          </w:p>
        </w:tc>
        <w:tc>
          <w:tcPr>
            <w:tcW w:w="404" w:type="pct"/>
            <w:vAlign w:val="center"/>
          </w:tcPr>
          <w:p w14:paraId="0FF6A65D" w14:textId="489676BF" w:rsidR="00DB7E9F" w:rsidRPr="00B85CF3" w:rsidRDefault="00DB7E9F" w:rsidP="00DB7E9F">
            <w:pPr>
              <w:pStyle w:val="af5"/>
            </w:pPr>
            <w:r w:rsidRPr="00B85CF3">
              <w:rPr>
                <w:rFonts w:hint="eastAsia"/>
              </w:rPr>
              <w:t>固态</w:t>
            </w:r>
          </w:p>
        </w:tc>
        <w:tc>
          <w:tcPr>
            <w:tcW w:w="1145" w:type="pct"/>
            <w:vAlign w:val="center"/>
          </w:tcPr>
          <w:p w14:paraId="0459002D" w14:textId="4F565760" w:rsidR="00DB7E9F" w:rsidRPr="00B85CF3" w:rsidRDefault="00DB7E9F" w:rsidP="00DB7E9F">
            <w:pPr>
              <w:pStyle w:val="af5"/>
            </w:pPr>
            <w:r w:rsidRPr="00B85CF3">
              <w:rPr>
                <w:rFonts w:hint="eastAsia"/>
              </w:rPr>
              <w:t>有效成分、杂质成分、乙醇、水、活性炭</w:t>
            </w:r>
          </w:p>
        </w:tc>
      </w:tr>
      <w:tr w:rsidR="00E17F96" w:rsidRPr="00B85CF3" w14:paraId="430F789A" w14:textId="77777777" w:rsidTr="00DB7E9F">
        <w:trPr>
          <w:trHeight w:val="167"/>
        </w:trPr>
        <w:tc>
          <w:tcPr>
            <w:tcW w:w="318" w:type="pct"/>
            <w:vMerge/>
            <w:vAlign w:val="center"/>
          </w:tcPr>
          <w:p w14:paraId="79E6AC01" w14:textId="77777777" w:rsidR="00DB7E9F" w:rsidRPr="00B85CF3" w:rsidRDefault="00DB7E9F" w:rsidP="00DB7E9F">
            <w:pPr>
              <w:pStyle w:val="af5"/>
            </w:pPr>
          </w:p>
        </w:tc>
        <w:tc>
          <w:tcPr>
            <w:tcW w:w="766" w:type="pct"/>
            <w:vAlign w:val="center"/>
          </w:tcPr>
          <w:p w14:paraId="21618CFD" w14:textId="66748A43" w:rsidR="00DB7E9F" w:rsidRPr="00B85CF3" w:rsidRDefault="00DB7E9F" w:rsidP="00DB7E9F">
            <w:pPr>
              <w:pStyle w:val="af5"/>
            </w:pPr>
            <w:r w:rsidRPr="00B85CF3">
              <w:rPr>
                <w:rFonts w:hint="eastAsia"/>
              </w:rPr>
              <w:t>脱色过滤</w:t>
            </w:r>
          </w:p>
        </w:tc>
        <w:tc>
          <w:tcPr>
            <w:tcW w:w="543" w:type="pct"/>
            <w:vAlign w:val="center"/>
          </w:tcPr>
          <w:p w14:paraId="366A8BAB" w14:textId="1FE91877" w:rsidR="00DB7E9F" w:rsidRPr="00B85CF3" w:rsidRDefault="00DB7E9F" w:rsidP="00DB7E9F">
            <w:pPr>
              <w:pStyle w:val="af5"/>
            </w:pPr>
            <w:r w:rsidRPr="00B85CF3">
              <w:rPr>
                <w:rFonts w:hint="eastAsia"/>
              </w:rPr>
              <w:t>S</w:t>
            </w:r>
            <w:r w:rsidRPr="00B85CF3">
              <w:rPr>
                <w:rFonts w:hint="eastAsia"/>
                <w:vertAlign w:val="subscript"/>
              </w:rPr>
              <w:t>2</w:t>
            </w:r>
            <w:r w:rsidRPr="00B85CF3">
              <w:t>2</w:t>
            </w:r>
            <w:r w:rsidRPr="00B85CF3">
              <w:rPr>
                <w:rFonts w:hint="eastAsia"/>
              </w:rPr>
              <w:t>-</w:t>
            </w:r>
            <w:r w:rsidRPr="00B85CF3">
              <w:t>4</w:t>
            </w:r>
          </w:p>
        </w:tc>
        <w:tc>
          <w:tcPr>
            <w:tcW w:w="614" w:type="pct"/>
            <w:vAlign w:val="center"/>
          </w:tcPr>
          <w:p w14:paraId="307CFD15" w14:textId="4C5C44D4" w:rsidR="00DB7E9F" w:rsidRPr="00B85CF3" w:rsidRDefault="00DB7E9F" w:rsidP="00DB7E9F">
            <w:pPr>
              <w:pStyle w:val="af5"/>
            </w:pPr>
            <w:r w:rsidRPr="00B85CF3">
              <w:rPr>
                <w:rFonts w:hint="eastAsia"/>
              </w:rPr>
              <w:t>滤渣</w:t>
            </w:r>
          </w:p>
        </w:tc>
        <w:tc>
          <w:tcPr>
            <w:tcW w:w="605" w:type="pct"/>
            <w:vAlign w:val="center"/>
          </w:tcPr>
          <w:p w14:paraId="4605DFED" w14:textId="3E62DD7C" w:rsidR="00DB7E9F" w:rsidRPr="00B85CF3" w:rsidRDefault="00DB7E9F" w:rsidP="00DB7E9F">
            <w:pPr>
              <w:pStyle w:val="af5"/>
            </w:pPr>
            <w:r w:rsidRPr="00B85CF3">
              <w:t>94.92</w:t>
            </w:r>
          </w:p>
        </w:tc>
        <w:tc>
          <w:tcPr>
            <w:tcW w:w="605" w:type="pct"/>
            <w:vAlign w:val="center"/>
          </w:tcPr>
          <w:p w14:paraId="6A6C6402" w14:textId="71D7AF31" w:rsidR="00DB7E9F" w:rsidRPr="00B85CF3" w:rsidRDefault="00DB7E9F" w:rsidP="00DB7E9F">
            <w:pPr>
              <w:pStyle w:val="af5"/>
              <w:rPr>
                <w:szCs w:val="21"/>
              </w:rPr>
            </w:pPr>
            <w:r w:rsidRPr="00B85CF3">
              <w:rPr>
                <w:szCs w:val="21"/>
              </w:rPr>
              <w:t>7.119</w:t>
            </w:r>
          </w:p>
        </w:tc>
        <w:tc>
          <w:tcPr>
            <w:tcW w:w="404" w:type="pct"/>
            <w:vAlign w:val="center"/>
          </w:tcPr>
          <w:p w14:paraId="5B45838E" w14:textId="7A68E023" w:rsidR="00DB7E9F" w:rsidRPr="00B85CF3" w:rsidRDefault="00DB7E9F" w:rsidP="00DB7E9F">
            <w:pPr>
              <w:pStyle w:val="af5"/>
            </w:pPr>
            <w:r w:rsidRPr="00B85CF3">
              <w:rPr>
                <w:rFonts w:hint="eastAsia"/>
              </w:rPr>
              <w:t>固态</w:t>
            </w:r>
          </w:p>
        </w:tc>
        <w:tc>
          <w:tcPr>
            <w:tcW w:w="1145" w:type="pct"/>
            <w:vAlign w:val="center"/>
          </w:tcPr>
          <w:p w14:paraId="14D4CED5" w14:textId="246B89F0" w:rsidR="00DB7E9F" w:rsidRPr="00B85CF3" w:rsidRDefault="00DB7E9F" w:rsidP="00DB7E9F">
            <w:pPr>
              <w:pStyle w:val="af5"/>
            </w:pPr>
            <w:r w:rsidRPr="00B85CF3">
              <w:rPr>
                <w:rFonts w:hint="eastAsia"/>
              </w:rPr>
              <w:t>有效成分、杂质成分、乙醇、水、活性炭</w:t>
            </w:r>
          </w:p>
        </w:tc>
      </w:tr>
      <w:tr w:rsidR="00E17F96" w:rsidRPr="00B85CF3" w14:paraId="0C0FEAB3" w14:textId="77777777" w:rsidTr="00DB7E9F">
        <w:trPr>
          <w:trHeight w:val="167"/>
        </w:trPr>
        <w:tc>
          <w:tcPr>
            <w:tcW w:w="318" w:type="pct"/>
            <w:vMerge w:val="restart"/>
            <w:vAlign w:val="center"/>
          </w:tcPr>
          <w:p w14:paraId="33127CCF" w14:textId="26F86635" w:rsidR="00DB7E9F" w:rsidRPr="00B85CF3" w:rsidRDefault="00DB7E9F" w:rsidP="00DB7E9F">
            <w:pPr>
              <w:pStyle w:val="af5"/>
            </w:pPr>
            <w:r w:rsidRPr="00B85CF3">
              <w:rPr>
                <w:rFonts w:hint="eastAsia"/>
              </w:rPr>
              <w:t>灯盏花</w:t>
            </w:r>
            <w:r w:rsidRPr="00B85CF3">
              <w:t>提取</w:t>
            </w:r>
          </w:p>
        </w:tc>
        <w:tc>
          <w:tcPr>
            <w:tcW w:w="766" w:type="pct"/>
            <w:vAlign w:val="center"/>
          </w:tcPr>
          <w:p w14:paraId="674ADEAC" w14:textId="2275CD1B" w:rsidR="00DB7E9F" w:rsidRPr="00B85CF3" w:rsidRDefault="00DB7E9F" w:rsidP="00DB7E9F">
            <w:pPr>
              <w:pStyle w:val="af5"/>
            </w:pPr>
            <w:r w:rsidRPr="00B85CF3">
              <w:rPr>
                <w:rFonts w:hint="eastAsia"/>
              </w:rPr>
              <w:t>前处理</w:t>
            </w:r>
          </w:p>
        </w:tc>
        <w:tc>
          <w:tcPr>
            <w:tcW w:w="543" w:type="pct"/>
            <w:vAlign w:val="center"/>
          </w:tcPr>
          <w:p w14:paraId="3E4D65A5" w14:textId="1C4A5416" w:rsidR="00DB7E9F" w:rsidRPr="00B85CF3" w:rsidRDefault="00DB7E9F" w:rsidP="00DB7E9F">
            <w:pPr>
              <w:pStyle w:val="af5"/>
            </w:pPr>
            <w:r w:rsidRPr="00B85CF3">
              <w:rPr>
                <w:rFonts w:hint="eastAsia"/>
              </w:rPr>
              <w:t>S</w:t>
            </w:r>
            <w:r w:rsidRPr="00B85CF3">
              <w:rPr>
                <w:rFonts w:hint="eastAsia"/>
                <w:vertAlign w:val="subscript"/>
              </w:rPr>
              <w:t>2</w:t>
            </w:r>
            <w:r w:rsidRPr="00B85CF3">
              <w:t>3</w:t>
            </w:r>
            <w:r w:rsidRPr="00B85CF3">
              <w:rPr>
                <w:rFonts w:hint="eastAsia"/>
              </w:rPr>
              <w:t>-1</w:t>
            </w:r>
          </w:p>
        </w:tc>
        <w:tc>
          <w:tcPr>
            <w:tcW w:w="614" w:type="pct"/>
            <w:vAlign w:val="center"/>
          </w:tcPr>
          <w:p w14:paraId="3A4139C4" w14:textId="6A888A36" w:rsidR="00DB7E9F" w:rsidRPr="00B85CF3" w:rsidRDefault="00DB7E9F" w:rsidP="00DB7E9F">
            <w:pPr>
              <w:pStyle w:val="af5"/>
            </w:pPr>
            <w:r w:rsidRPr="00B85CF3">
              <w:rPr>
                <w:rFonts w:hint="eastAsia"/>
              </w:rPr>
              <w:t>非药用杂物</w:t>
            </w:r>
          </w:p>
        </w:tc>
        <w:tc>
          <w:tcPr>
            <w:tcW w:w="605" w:type="pct"/>
            <w:vAlign w:val="center"/>
          </w:tcPr>
          <w:p w14:paraId="7351F156" w14:textId="7974DEB9" w:rsidR="00DB7E9F" w:rsidRPr="00B85CF3" w:rsidRDefault="00DB7E9F" w:rsidP="00DB7E9F">
            <w:pPr>
              <w:pStyle w:val="af5"/>
            </w:pPr>
            <w:r w:rsidRPr="00B85CF3">
              <w:t>400</w:t>
            </w:r>
          </w:p>
        </w:tc>
        <w:tc>
          <w:tcPr>
            <w:tcW w:w="605" w:type="pct"/>
            <w:vAlign w:val="center"/>
          </w:tcPr>
          <w:p w14:paraId="29A467FB" w14:textId="1391603D" w:rsidR="00DB7E9F" w:rsidRPr="00B85CF3" w:rsidRDefault="00DB7E9F" w:rsidP="00DB7E9F">
            <w:pPr>
              <w:pStyle w:val="af5"/>
              <w:rPr>
                <w:szCs w:val="21"/>
              </w:rPr>
            </w:pPr>
            <w:r w:rsidRPr="00B85CF3">
              <w:rPr>
                <w:szCs w:val="21"/>
              </w:rPr>
              <w:t>10</w:t>
            </w:r>
          </w:p>
        </w:tc>
        <w:tc>
          <w:tcPr>
            <w:tcW w:w="404" w:type="pct"/>
            <w:vAlign w:val="center"/>
          </w:tcPr>
          <w:p w14:paraId="2335C5DA" w14:textId="4B25AF8B" w:rsidR="00DB7E9F" w:rsidRPr="00B85CF3" w:rsidRDefault="00DB7E9F" w:rsidP="00DB7E9F">
            <w:pPr>
              <w:pStyle w:val="af5"/>
            </w:pPr>
            <w:r w:rsidRPr="00B85CF3">
              <w:rPr>
                <w:rFonts w:hint="eastAsia"/>
              </w:rPr>
              <w:t>固态</w:t>
            </w:r>
          </w:p>
        </w:tc>
        <w:tc>
          <w:tcPr>
            <w:tcW w:w="1145" w:type="pct"/>
            <w:vAlign w:val="center"/>
          </w:tcPr>
          <w:p w14:paraId="60F4027A" w14:textId="7FCC47DA" w:rsidR="00DB7E9F" w:rsidRPr="00B85CF3" w:rsidRDefault="00DB7E9F" w:rsidP="00DB7E9F">
            <w:pPr>
              <w:pStyle w:val="af5"/>
            </w:pPr>
            <w:r w:rsidRPr="00B85CF3">
              <w:rPr>
                <w:rFonts w:hint="eastAsia"/>
              </w:rPr>
              <w:t>杂质</w:t>
            </w:r>
            <w:r w:rsidRPr="00B85CF3">
              <w:t>、</w:t>
            </w:r>
            <w:r w:rsidRPr="00B85CF3">
              <w:rPr>
                <w:rFonts w:hint="eastAsia"/>
              </w:rPr>
              <w:t>砂石、</w:t>
            </w:r>
            <w:r w:rsidRPr="00B85CF3">
              <w:t>异物</w:t>
            </w:r>
          </w:p>
        </w:tc>
      </w:tr>
      <w:tr w:rsidR="00E17F96" w:rsidRPr="00B85CF3" w14:paraId="100FAF19" w14:textId="77777777" w:rsidTr="00DB7E9F">
        <w:trPr>
          <w:trHeight w:val="167"/>
        </w:trPr>
        <w:tc>
          <w:tcPr>
            <w:tcW w:w="318" w:type="pct"/>
            <w:vMerge/>
            <w:vAlign w:val="center"/>
          </w:tcPr>
          <w:p w14:paraId="6FBF177B" w14:textId="77777777" w:rsidR="00DB7E9F" w:rsidRPr="00B85CF3" w:rsidRDefault="00DB7E9F" w:rsidP="00DB7E9F">
            <w:pPr>
              <w:pStyle w:val="af5"/>
            </w:pPr>
          </w:p>
        </w:tc>
        <w:tc>
          <w:tcPr>
            <w:tcW w:w="766" w:type="pct"/>
            <w:vAlign w:val="center"/>
          </w:tcPr>
          <w:p w14:paraId="10F4B19D" w14:textId="132B18A1" w:rsidR="00DB7E9F" w:rsidRPr="00B85CF3" w:rsidRDefault="00DB7E9F" w:rsidP="00DB7E9F">
            <w:pPr>
              <w:pStyle w:val="af5"/>
            </w:pPr>
            <w:r w:rsidRPr="00B85CF3">
              <w:rPr>
                <w:rFonts w:hint="eastAsia"/>
              </w:rPr>
              <w:t>浸泡过滤</w:t>
            </w:r>
          </w:p>
        </w:tc>
        <w:tc>
          <w:tcPr>
            <w:tcW w:w="543" w:type="pct"/>
            <w:vAlign w:val="center"/>
          </w:tcPr>
          <w:p w14:paraId="164E851E" w14:textId="775C9840" w:rsidR="00DB7E9F" w:rsidRPr="00B85CF3" w:rsidRDefault="00DB7E9F" w:rsidP="00DB7E9F">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2</w:t>
            </w:r>
          </w:p>
        </w:tc>
        <w:tc>
          <w:tcPr>
            <w:tcW w:w="614" w:type="pct"/>
            <w:vAlign w:val="center"/>
          </w:tcPr>
          <w:p w14:paraId="5D558266" w14:textId="3649BF32" w:rsidR="00DB7E9F" w:rsidRPr="00B85CF3" w:rsidRDefault="00DB7E9F" w:rsidP="00DB7E9F">
            <w:pPr>
              <w:pStyle w:val="af5"/>
            </w:pPr>
            <w:r w:rsidRPr="00B85CF3">
              <w:rPr>
                <w:rFonts w:hint="eastAsia"/>
              </w:rPr>
              <w:t>滤渣</w:t>
            </w:r>
          </w:p>
        </w:tc>
        <w:tc>
          <w:tcPr>
            <w:tcW w:w="605" w:type="pct"/>
            <w:vAlign w:val="center"/>
          </w:tcPr>
          <w:p w14:paraId="34786D3B" w14:textId="5AED66A9" w:rsidR="00DB7E9F" w:rsidRPr="00B85CF3" w:rsidRDefault="00DB7E9F" w:rsidP="00DB7E9F">
            <w:pPr>
              <w:pStyle w:val="af5"/>
            </w:pPr>
            <w:r w:rsidRPr="00B85CF3">
              <w:t>8470.59</w:t>
            </w:r>
          </w:p>
        </w:tc>
        <w:tc>
          <w:tcPr>
            <w:tcW w:w="605" w:type="pct"/>
            <w:vAlign w:val="center"/>
          </w:tcPr>
          <w:p w14:paraId="0B0332AC" w14:textId="608853F5" w:rsidR="00DB7E9F" w:rsidRPr="00B85CF3" w:rsidRDefault="00DB7E9F" w:rsidP="00DB7E9F">
            <w:pPr>
              <w:pStyle w:val="af5"/>
              <w:rPr>
                <w:szCs w:val="21"/>
              </w:rPr>
            </w:pPr>
            <w:r w:rsidRPr="00B85CF3">
              <w:rPr>
                <w:szCs w:val="21"/>
              </w:rPr>
              <w:t>211.765</w:t>
            </w:r>
          </w:p>
        </w:tc>
        <w:tc>
          <w:tcPr>
            <w:tcW w:w="404" w:type="pct"/>
            <w:vAlign w:val="center"/>
          </w:tcPr>
          <w:p w14:paraId="14BBB9D8" w14:textId="6909D3CA" w:rsidR="00DB7E9F" w:rsidRPr="00B85CF3" w:rsidRDefault="00DB7E9F" w:rsidP="00DB7E9F">
            <w:pPr>
              <w:pStyle w:val="af5"/>
            </w:pPr>
            <w:r w:rsidRPr="00B85CF3">
              <w:rPr>
                <w:rFonts w:hint="eastAsia"/>
              </w:rPr>
              <w:t>固态</w:t>
            </w:r>
          </w:p>
        </w:tc>
        <w:tc>
          <w:tcPr>
            <w:tcW w:w="1145" w:type="pct"/>
            <w:vAlign w:val="center"/>
          </w:tcPr>
          <w:p w14:paraId="00D54048" w14:textId="390EDAE7" w:rsidR="00DB7E9F" w:rsidRPr="00B85CF3" w:rsidRDefault="00DB7E9F" w:rsidP="00DB7E9F">
            <w:pPr>
              <w:pStyle w:val="af5"/>
            </w:pPr>
            <w:r w:rsidRPr="00B85CF3">
              <w:rPr>
                <w:rFonts w:hint="eastAsia"/>
              </w:rPr>
              <w:t>药渣、乙醇、水</w:t>
            </w:r>
          </w:p>
        </w:tc>
      </w:tr>
      <w:tr w:rsidR="00E17F96" w:rsidRPr="00B85CF3" w14:paraId="1AA51E67" w14:textId="77777777" w:rsidTr="00DB7E9F">
        <w:trPr>
          <w:trHeight w:val="167"/>
        </w:trPr>
        <w:tc>
          <w:tcPr>
            <w:tcW w:w="318" w:type="pct"/>
            <w:vMerge/>
            <w:vAlign w:val="center"/>
          </w:tcPr>
          <w:p w14:paraId="5EA920EC" w14:textId="77777777" w:rsidR="00DB7E9F" w:rsidRPr="00B85CF3" w:rsidRDefault="00DB7E9F" w:rsidP="00DB7E9F">
            <w:pPr>
              <w:pStyle w:val="af5"/>
            </w:pPr>
          </w:p>
        </w:tc>
        <w:tc>
          <w:tcPr>
            <w:tcW w:w="766" w:type="pct"/>
            <w:vAlign w:val="center"/>
          </w:tcPr>
          <w:p w14:paraId="1960F5D9" w14:textId="4638A307" w:rsidR="00DB7E9F" w:rsidRPr="00B85CF3" w:rsidRDefault="00DB7E9F" w:rsidP="00DB7E9F">
            <w:pPr>
              <w:pStyle w:val="af5"/>
            </w:pPr>
            <w:r w:rsidRPr="00B85CF3">
              <w:rPr>
                <w:rFonts w:hint="eastAsia"/>
              </w:rPr>
              <w:t>过柱洗脱浓缩</w:t>
            </w:r>
          </w:p>
        </w:tc>
        <w:tc>
          <w:tcPr>
            <w:tcW w:w="543" w:type="pct"/>
            <w:vAlign w:val="center"/>
          </w:tcPr>
          <w:p w14:paraId="37C43FD4" w14:textId="05D3106C" w:rsidR="00DB7E9F" w:rsidRPr="00B85CF3" w:rsidRDefault="00DB7E9F" w:rsidP="00DB7E9F">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3</w:t>
            </w:r>
          </w:p>
        </w:tc>
        <w:tc>
          <w:tcPr>
            <w:tcW w:w="614" w:type="pct"/>
            <w:vAlign w:val="center"/>
          </w:tcPr>
          <w:p w14:paraId="7ED1721E" w14:textId="0D29C0A6" w:rsidR="00DB7E9F" w:rsidRPr="00B85CF3" w:rsidRDefault="00DB7E9F" w:rsidP="00DB7E9F">
            <w:pPr>
              <w:pStyle w:val="af5"/>
            </w:pPr>
            <w:r w:rsidRPr="00B85CF3">
              <w:rPr>
                <w:rFonts w:hint="eastAsia"/>
              </w:rPr>
              <w:t>废树脂</w:t>
            </w:r>
          </w:p>
        </w:tc>
        <w:tc>
          <w:tcPr>
            <w:tcW w:w="605" w:type="pct"/>
            <w:vAlign w:val="center"/>
          </w:tcPr>
          <w:p w14:paraId="4413DB64" w14:textId="09F0A6B0" w:rsidR="00DB7E9F" w:rsidRPr="00B85CF3" w:rsidRDefault="00DB7E9F" w:rsidP="00DB7E9F">
            <w:pPr>
              <w:pStyle w:val="af5"/>
            </w:pPr>
            <w:r w:rsidRPr="00B85CF3">
              <w:t>432</w:t>
            </w:r>
          </w:p>
        </w:tc>
        <w:tc>
          <w:tcPr>
            <w:tcW w:w="605" w:type="pct"/>
            <w:vAlign w:val="center"/>
          </w:tcPr>
          <w:p w14:paraId="48D453C9" w14:textId="70376E73" w:rsidR="00DB7E9F" w:rsidRPr="00B85CF3" w:rsidRDefault="00DB7E9F" w:rsidP="00DB7E9F">
            <w:pPr>
              <w:pStyle w:val="af5"/>
              <w:rPr>
                <w:szCs w:val="21"/>
              </w:rPr>
            </w:pPr>
            <w:r w:rsidRPr="00B85CF3">
              <w:rPr>
                <w:szCs w:val="21"/>
              </w:rPr>
              <w:t>10.8</w:t>
            </w:r>
          </w:p>
        </w:tc>
        <w:tc>
          <w:tcPr>
            <w:tcW w:w="404" w:type="pct"/>
            <w:vAlign w:val="center"/>
          </w:tcPr>
          <w:p w14:paraId="149F124D" w14:textId="19951AAE" w:rsidR="00DB7E9F" w:rsidRPr="00B85CF3" w:rsidRDefault="00DB7E9F" w:rsidP="00DB7E9F">
            <w:pPr>
              <w:pStyle w:val="af5"/>
            </w:pPr>
            <w:r w:rsidRPr="00B85CF3">
              <w:rPr>
                <w:rFonts w:hint="eastAsia"/>
              </w:rPr>
              <w:t>固态</w:t>
            </w:r>
          </w:p>
        </w:tc>
        <w:tc>
          <w:tcPr>
            <w:tcW w:w="1145" w:type="pct"/>
            <w:vAlign w:val="center"/>
          </w:tcPr>
          <w:p w14:paraId="358DC401" w14:textId="082D4414" w:rsidR="00DB7E9F" w:rsidRPr="00B85CF3" w:rsidRDefault="00DB7E9F" w:rsidP="00DB7E9F">
            <w:pPr>
              <w:pStyle w:val="af5"/>
            </w:pPr>
            <w:r w:rsidRPr="00B85CF3">
              <w:rPr>
                <w:rFonts w:hint="eastAsia"/>
              </w:rPr>
              <w:t>树脂、有效成分、杂质成分、水</w:t>
            </w:r>
          </w:p>
        </w:tc>
      </w:tr>
      <w:tr w:rsidR="00E17F96" w:rsidRPr="00B85CF3" w14:paraId="270A30A3" w14:textId="77777777" w:rsidTr="00DB7E9F">
        <w:trPr>
          <w:trHeight w:val="167"/>
        </w:trPr>
        <w:tc>
          <w:tcPr>
            <w:tcW w:w="318" w:type="pct"/>
            <w:vMerge/>
            <w:vAlign w:val="center"/>
          </w:tcPr>
          <w:p w14:paraId="7E2A43B8" w14:textId="77777777" w:rsidR="00DB7E9F" w:rsidRPr="00B85CF3" w:rsidRDefault="00DB7E9F" w:rsidP="00DB7E9F">
            <w:pPr>
              <w:pStyle w:val="af5"/>
            </w:pPr>
          </w:p>
        </w:tc>
        <w:tc>
          <w:tcPr>
            <w:tcW w:w="766" w:type="pct"/>
            <w:vAlign w:val="center"/>
          </w:tcPr>
          <w:p w14:paraId="3674E361" w14:textId="15D069BD" w:rsidR="00DB7E9F" w:rsidRPr="00B85CF3" w:rsidRDefault="00DB7E9F" w:rsidP="00DB7E9F">
            <w:pPr>
              <w:pStyle w:val="af5"/>
            </w:pPr>
            <w:r w:rsidRPr="00B85CF3">
              <w:rPr>
                <w:rFonts w:hint="eastAsia"/>
              </w:rPr>
              <w:t>脱色过滤</w:t>
            </w:r>
          </w:p>
        </w:tc>
        <w:tc>
          <w:tcPr>
            <w:tcW w:w="543" w:type="pct"/>
            <w:vAlign w:val="center"/>
          </w:tcPr>
          <w:p w14:paraId="3D43CBB1" w14:textId="77752B6F" w:rsidR="00DB7E9F" w:rsidRPr="00B85CF3" w:rsidRDefault="00DB7E9F" w:rsidP="00DB7E9F">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4</w:t>
            </w:r>
          </w:p>
        </w:tc>
        <w:tc>
          <w:tcPr>
            <w:tcW w:w="614" w:type="pct"/>
            <w:vAlign w:val="center"/>
          </w:tcPr>
          <w:p w14:paraId="6CEA1BC4" w14:textId="65102EDE" w:rsidR="00DB7E9F" w:rsidRPr="00B85CF3" w:rsidRDefault="00DB7E9F" w:rsidP="00DB7E9F">
            <w:pPr>
              <w:pStyle w:val="af5"/>
            </w:pPr>
            <w:r w:rsidRPr="00B85CF3">
              <w:rPr>
                <w:rFonts w:hint="eastAsia"/>
              </w:rPr>
              <w:t>滤渣</w:t>
            </w:r>
          </w:p>
        </w:tc>
        <w:tc>
          <w:tcPr>
            <w:tcW w:w="605" w:type="pct"/>
            <w:vAlign w:val="center"/>
          </w:tcPr>
          <w:p w14:paraId="6C381F91" w14:textId="4B9975F4" w:rsidR="00DB7E9F" w:rsidRPr="00B85CF3" w:rsidRDefault="00DB7E9F" w:rsidP="00DB7E9F">
            <w:pPr>
              <w:pStyle w:val="af5"/>
            </w:pPr>
            <w:r w:rsidRPr="00B85CF3">
              <w:t>68.66</w:t>
            </w:r>
          </w:p>
        </w:tc>
        <w:tc>
          <w:tcPr>
            <w:tcW w:w="605" w:type="pct"/>
            <w:vAlign w:val="center"/>
          </w:tcPr>
          <w:p w14:paraId="401FF723" w14:textId="594EDE71" w:rsidR="00DB7E9F" w:rsidRPr="00B85CF3" w:rsidRDefault="00DB7E9F" w:rsidP="00DB7E9F">
            <w:pPr>
              <w:pStyle w:val="af5"/>
              <w:rPr>
                <w:szCs w:val="21"/>
              </w:rPr>
            </w:pPr>
            <w:r w:rsidRPr="00B85CF3">
              <w:rPr>
                <w:szCs w:val="21"/>
              </w:rPr>
              <w:t>1.717</w:t>
            </w:r>
          </w:p>
        </w:tc>
        <w:tc>
          <w:tcPr>
            <w:tcW w:w="404" w:type="pct"/>
            <w:vAlign w:val="center"/>
          </w:tcPr>
          <w:p w14:paraId="2558BE20" w14:textId="41B875DC" w:rsidR="00DB7E9F" w:rsidRPr="00B85CF3" w:rsidRDefault="00DB7E9F" w:rsidP="00DB7E9F">
            <w:pPr>
              <w:pStyle w:val="af5"/>
            </w:pPr>
            <w:r w:rsidRPr="00B85CF3">
              <w:rPr>
                <w:rFonts w:hint="eastAsia"/>
              </w:rPr>
              <w:t>固态</w:t>
            </w:r>
          </w:p>
        </w:tc>
        <w:tc>
          <w:tcPr>
            <w:tcW w:w="1145" w:type="pct"/>
            <w:vAlign w:val="center"/>
          </w:tcPr>
          <w:p w14:paraId="5882A53E" w14:textId="5C8E4679" w:rsidR="00DB7E9F" w:rsidRPr="00B85CF3" w:rsidRDefault="00DB7E9F" w:rsidP="00DB7E9F">
            <w:pPr>
              <w:pStyle w:val="af5"/>
            </w:pPr>
            <w:r w:rsidRPr="00B85CF3">
              <w:rPr>
                <w:rFonts w:hint="eastAsia"/>
              </w:rPr>
              <w:t>有效成分、杂质成分、乙醇、水、活性炭</w:t>
            </w:r>
          </w:p>
        </w:tc>
      </w:tr>
      <w:tr w:rsidR="00E17F96" w:rsidRPr="00B85CF3" w14:paraId="5B5FD7BF" w14:textId="77777777" w:rsidTr="00DB7E9F">
        <w:trPr>
          <w:trHeight w:val="167"/>
        </w:trPr>
        <w:tc>
          <w:tcPr>
            <w:tcW w:w="318" w:type="pct"/>
            <w:vMerge/>
            <w:vAlign w:val="center"/>
          </w:tcPr>
          <w:p w14:paraId="4B462207" w14:textId="77777777" w:rsidR="00DB7E9F" w:rsidRPr="00B85CF3" w:rsidRDefault="00DB7E9F" w:rsidP="00DB7E9F">
            <w:pPr>
              <w:pStyle w:val="af5"/>
            </w:pPr>
          </w:p>
        </w:tc>
        <w:tc>
          <w:tcPr>
            <w:tcW w:w="766" w:type="pct"/>
            <w:vAlign w:val="center"/>
          </w:tcPr>
          <w:p w14:paraId="5C94336B" w14:textId="38E2EA11" w:rsidR="00DB7E9F" w:rsidRPr="00B85CF3" w:rsidRDefault="00DB7E9F" w:rsidP="00DB7E9F">
            <w:pPr>
              <w:pStyle w:val="af5"/>
            </w:pPr>
            <w:r w:rsidRPr="00B85CF3">
              <w:rPr>
                <w:rFonts w:hint="eastAsia"/>
              </w:rPr>
              <w:t>析晶离心</w:t>
            </w:r>
          </w:p>
        </w:tc>
        <w:tc>
          <w:tcPr>
            <w:tcW w:w="543" w:type="pct"/>
            <w:vAlign w:val="center"/>
          </w:tcPr>
          <w:p w14:paraId="3C8577A6" w14:textId="743A6BD5" w:rsidR="00DB7E9F" w:rsidRPr="00B85CF3" w:rsidRDefault="00DB7E9F" w:rsidP="00DB7E9F">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5</w:t>
            </w:r>
          </w:p>
        </w:tc>
        <w:tc>
          <w:tcPr>
            <w:tcW w:w="614" w:type="pct"/>
            <w:vAlign w:val="center"/>
          </w:tcPr>
          <w:p w14:paraId="674BE4BB" w14:textId="0047CC89" w:rsidR="00DB7E9F" w:rsidRPr="00B85CF3" w:rsidRDefault="00DB7E9F" w:rsidP="00DB7E9F">
            <w:pPr>
              <w:pStyle w:val="af5"/>
            </w:pPr>
            <w:r w:rsidRPr="00B85CF3">
              <w:rPr>
                <w:rFonts w:hint="eastAsia"/>
              </w:rPr>
              <w:t>滤液</w:t>
            </w:r>
          </w:p>
        </w:tc>
        <w:tc>
          <w:tcPr>
            <w:tcW w:w="605" w:type="pct"/>
            <w:vAlign w:val="center"/>
          </w:tcPr>
          <w:p w14:paraId="6592DA6F" w14:textId="593269B8" w:rsidR="00DB7E9F" w:rsidRPr="00B85CF3" w:rsidRDefault="00DB7E9F" w:rsidP="00DB7E9F">
            <w:pPr>
              <w:pStyle w:val="af5"/>
            </w:pPr>
            <w:r w:rsidRPr="00B85CF3">
              <w:t>635.93</w:t>
            </w:r>
          </w:p>
        </w:tc>
        <w:tc>
          <w:tcPr>
            <w:tcW w:w="605" w:type="pct"/>
            <w:vAlign w:val="center"/>
          </w:tcPr>
          <w:p w14:paraId="4DD2C1DE" w14:textId="7E0EA8E8" w:rsidR="00DB7E9F" w:rsidRPr="00B85CF3" w:rsidRDefault="00DB7E9F" w:rsidP="00DB7E9F">
            <w:pPr>
              <w:pStyle w:val="af5"/>
              <w:rPr>
                <w:szCs w:val="21"/>
              </w:rPr>
            </w:pPr>
            <w:r w:rsidRPr="00B85CF3">
              <w:rPr>
                <w:szCs w:val="21"/>
              </w:rPr>
              <w:t>15.898</w:t>
            </w:r>
          </w:p>
        </w:tc>
        <w:tc>
          <w:tcPr>
            <w:tcW w:w="404" w:type="pct"/>
            <w:vAlign w:val="center"/>
          </w:tcPr>
          <w:p w14:paraId="296450EB" w14:textId="1372D028" w:rsidR="00DB7E9F" w:rsidRPr="00B85CF3" w:rsidRDefault="00DB7E9F" w:rsidP="00DB7E9F">
            <w:pPr>
              <w:pStyle w:val="af5"/>
            </w:pPr>
            <w:r w:rsidRPr="00B85CF3">
              <w:rPr>
                <w:rFonts w:hint="eastAsia"/>
              </w:rPr>
              <w:t>液态</w:t>
            </w:r>
          </w:p>
        </w:tc>
        <w:tc>
          <w:tcPr>
            <w:tcW w:w="1145" w:type="pct"/>
            <w:vAlign w:val="center"/>
          </w:tcPr>
          <w:p w14:paraId="08811719" w14:textId="36A85C62" w:rsidR="00DB7E9F" w:rsidRPr="00B85CF3" w:rsidRDefault="00DB7E9F" w:rsidP="00DB7E9F">
            <w:pPr>
              <w:pStyle w:val="af5"/>
            </w:pPr>
            <w:r w:rsidRPr="00B85CF3">
              <w:rPr>
                <w:rFonts w:hint="eastAsia"/>
              </w:rPr>
              <w:t>有效成分、杂质成分、乙醇、水、丙酮</w:t>
            </w:r>
          </w:p>
        </w:tc>
      </w:tr>
    </w:tbl>
    <w:p w14:paraId="1413D409" w14:textId="6DC49E94" w:rsidR="00A849B6" w:rsidRPr="00B85CF3" w:rsidRDefault="00A849B6" w:rsidP="00A849B6">
      <w:pPr>
        <w:pStyle w:val="2"/>
        <w:spacing w:before="156" w:after="156"/>
      </w:pPr>
      <w:bookmarkStart w:id="75" w:name="_Toc159382741"/>
      <w:r w:rsidRPr="00B85CF3">
        <w:rPr>
          <w:rFonts w:hint="eastAsia"/>
        </w:rPr>
        <w:t>3.3</w:t>
      </w:r>
      <w:bookmarkEnd w:id="74"/>
      <w:r w:rsidRPr="00B85CF3">
        <w:rPr>
          <w:rFonts w:hint="eastAsia"/>
        </w:rPr>
        <w:t xml:space="preserve"> </w:t>
      </w:r>
      <w:r w:rsidRPr="00B85CF3">
        <w:t>3#</w:t>
      </w:r>
      <w:r w:rsidRPr="00B85CF3">
        <w:t>车间</w:t>
      </w:r>
      <w:bookmarkEnd w:id="75"/>
    </w:p>
    <w:p w14:paraId="57BA1BFC" w14:textId="77777777" w:rsidR="00A849B6" w:rsidRPr="00B85CF3" w:rsidRDefault="00A849B6" w:rsidP="00A849B6">
      <w:pPr>
        <w:pStyle w:val="3"/>
        <w:spacing w:before="156" w:after="156"/>
      </w:pPr>
      <w:r w:rsidRPr="00B85CF3">
        <w:rPr>
          <w:rFonts w:hint="eastAsia"/>
        </w:rPr>
        <w:t>3.3.1</w:t>
      </w:r>
      <w:r w:rsidRPr="00B85CF3">
        <w:rPr>
          <w:rFonts w:hint="eastAsia"/>
        </w:rPr>
        <w:t>脱壳灵</w:t>
      </w:r>
      <w:r w:rsidRPr="00B85CF3">
        <w:t>（</w:t>
      </w:r>
      <w:r w:rsidRPr="00B85CF3">
        <w:rPr>
          <w:rFonts w:hint="eastAsia"/>
        </w:rPr>
        <w:t>饲料添加剂</w:t>
      </w:r>
      <w:r w:rsidRPr="00B85CF3">
        <w:t>）</w:t>
      </w:r>
      <w:r w:rsidRPr="00B85CF3">
        <w:rPr>
          <w:rFonts w:hint="eastAsia"/>
        </w:rPr>
        <w:t>（</w:t>
      </w:r>
      <w:r w:rsidRPr="00B85CF3">
        <w:t>2000</w:t>
      </w:r>
      <w:r w:rsidRPr="00B85CF3">
        <w:rPr>
          <w:rFonts w:hint="eastAsia"/>
        </w:rPr>
        <w:t>kg/</w:t>
      </w:r>
      <w:r w:rsidRPr="00B85CF3">
        <w:rPr>
          <w:rFonts w:hint="eastAsia"/>
        </w:rPr>
        <w:t>批，</w:t>
      </w:r>
      <w:r w:rsidRPr="00B85CF3">
        <w:t>100</w:t>
      </w:r>
      <w:r w:rsidRPr="00B85CF3">
        <w:rPr>
          <w:rFonts w:hint="eastAsia"/>
        </w:rPr>
        <w:t>批</w:t>
      </w:r>
      <w:r w:rsidRPr="00B85CF3">
        <w:rPr>
          <w:rFonts w:hint="eastAsia"/>
        </w:rPr>
        <w:t>/</w:t>
      </w:r>
      <w:r w:rsidRPr="00B85CF3">
        <w:rPr>
          <w:rFonts w:hint="eastAsia"/>
        </w:rPr>
        <w:t>年，</w:t>
      </w:r>
      <w:r w:rsidRPr="00B85CF3">
        <w:t>200</w:t>
      </w:r>
      <w:r w:rsidRPr="00B85CF3">
        <w:rPr>
          <w:rFonts w:hint="eastAsia"/>
        </w:rPr>
        <w:t>t/a</w:t>
      </w:r>
      <w:r w:rsidRPr="00B85CF3">
        <w:rPr>
          <w:rFonts w:hint="eastAsia"/>
        </w:rPr>
        <w:t>，年生产</w:t>
      </w:r>
      <w:r w:rsidRPr="00B85CF3">
        <w:t>150</w:t>
      </w:r>
      <w:r w:rsidRPr="00B85CF3">
        <w:rPr>
          <w:rFonts w:hint="eastAsia"/>
        </w:rPr>
        <w:t>天）</w:t>
      </w:r>
    </w:p>
    <w:p w14:paraId="79025864" w14:textId="2BE07D56" w:rsidR="00A849B6" w:rsidRPr="00B85CF3" w:rsidRDefault="00A849B6" w:rsidP="00A849B6">
      <w:pPr>
        <w:pStyle w:val="4"/>
        <w:spacing w:before="152" w:after="152"/>
      </w:pPr>
      <w:r w:rsidRPr="00B85CF3">
        <w:rPr>
          <w:rFonts w:hint="eastAsia"/>
        </w:rPr>
        <w:t>3.3.1.</w:t>
      </w:r>
      <w:r w:rsidR="00E85033" w:rsidRPr="00B85CF3">
        <w:t>3</w:t>
      </w:r>
      <w:r w:rsidRPr="00B85CF3">
        <w:rPr>
          <w:rFonts w:hint="eastAsia"/>
        </w:rPr>
        <w:t>产排污分析</w:t>
      </w:r>
    </w:p>
    <w:p w14:paraId="64F12100" w14:textId="77777777" w:rsidR="0074444C" w:rsidRPr="00B85CF3" w:rsidRDefault="0074444C" w:rsidP="0074444C">
      <w:pPr>
        <w:ind w:firstLine="480"/>
      </w:pPr>
      <w:r w:rsidRPr="00B85CF3">
        <w:rPr>
          <w:rFonts w:hint="eastAsia"/>
        </w:rPr>
        <w:t>（</w:t>
      </w:r>
      <w:r w:rsidRPr="00B85CF3">
        <w:rPr>
          <w:rFonts w:hint="eastAsia"/>
        </w:rPr>
        <w:t>1</w:t>
      </w:r>
      <w:r w:rsidRPr="00B85CF3">
        <w:rPr>
          <w:rFonts w:hint="eastAsia"/>
        </w:rPr>
        <w:t>）废气</w:t>
      </w:r>
    </w:p>
    <w:p w14:paraId="118BDB90" w14:textId="5EDE4DAC" w:rsidR="0074444C" w:rsidRPr="00B85CF3" w:rsidRDefault="0074444C" w:rsidP="008211A3">
      <w:pPr>
        <w:ind w:firstLine="480"/>
      </w:pPr>
      <w:r w:rsidRPr="00B85CF3">
        <w:rPr>
          <w:rFonts w:hint="eastAsia"/>
        </w:rPr>
        <w:t>脱壳灵生产过程中</w:t>
      </w:r>
      <w:r w:rsidRPr="00B85CF3">
        <w:t>称量</w:t>
      </w:r>
      <w:r w:rsidRPr="00B85CF3">
        <w:rPr>
          <w:rFonts w:hint="eastAsia"/>
        </w:rPr>
        <w:t>、混合、包装等工序会产生少量粉尘，</w:t>
      </w:r>
      <w:r w:rsidR="008211A3" w:rsidRPr="00B85CF3">
        <w:rPr>
          <w:rFonts w:hint="eastAsia"/>
        </w:rPr>
        <w:t>类比同类型</w:t>
      </w:r>
      <w:r w:rsidR="008211A3" w:rsidRPr="00B85CF3">
        <w:t>中成药</w:t>
      </w:r>
      <w:r w:rsidR="008211A3" w:rsidRPr="00B85CF3">
        <w:rPr>
          <w:rFonts w:hint="eastAsia"/>
        </w:rPr>
        <w:t>生产</w:t>
      </w:r>
      <w:r w:rsidR="008211A3" w:rsidRPr="00B85CF3">
        <w:t>项目</w:t>
      </w:r>
      <w:r w:rsidR="008211A3" w:rsidRPr="00B85CF3">
        <w:rPr>
          <w:rFonts w:hint="eastAsia"/>
        </w:rPr>
        <w:t>，颗粒物产污系数为粉料</w:t>
      </w:r>
      <w:r w:rsidR="008211A3" w:rsidRPr="00B85CF3">
        <w:t>投料量</w:t>
      </w:r>
      <w:r w:rsidR="008211A3" w:rsidRPr="00B85CF3">
        <w:rPr>
          <w:rFonts w:hint="eastAsia"/>
        </w:rPr>
        <w:t>的</w:t>
      </w:r>
      <w:r w:rsidR="008211A3" w:rsidRPr="00B85CF3">
        <w:rPr>
          <w:rFonts w:hint="eastAsia"/>
        </w:rPr>
        <w:t>1%</w:t>
      </w:r>
      <w:r w:rsidR="008211A3" w:rsidRPr="00B85CF3">
        <w:rPr>
          <w:rFonts w:hint="eastAsia"/>
        </w:rPr>
        <w:t>，脱壳灵生产粉料投料</w:t>
      </w:r>
      <w:r w:rsidR="008211A3" w:rsidRPr="00B85CF3">
        <w:t>量为</w:t>
      </w:r>
      <w:r w:rsidR="008211A3" w:rsidRPr="00B85CF3">
        <w:t>2020.2kg/</w:t>
      </w:r>
      <w:r w:rsidR="008211A3" w:rsidRPr="00B85CF3">
        <w:rPr>
          <w:rFonts w:hint="eastAsia"/>
        </w:rPr>
        <w:t>批</w:t>
      </w:r>
      <w:r w:rsidR="008211A3" w:rsidRPr="00B85CF3">
        <w:t>，</w:t>
      </w:r>
      <w:r w:rsidR="008211A3" w:rsidRPr="00B85CF3">
        <w:rPr>
          <w:rFonts w:hint="eastAsia"/>
        </w:rPr>
        <w:t>则粉尘产生量为</w:t>
      </w:r>
      <w:r w:rsidR="008211A3" w:rsidRPr="00B85CF3">
        <w:t>20.2kg/</w:t>
      </w:r>
      <w:r w:rsidR="008211A3" w:rsidRPr="00B85CF3">
        <w:rPr>
          <w:rFonts w:hint="eastAsia"/>
        </w:rPr>
        <w:t>批，</w:t>
      </w:r>
      <w:r w:rsidR="008211A3" w:rsidRPr="00B85CF3">
        <w:t>2.02</w:t>
      </w:r>
      <w:r w:rsidR="008211A3" w:rsidRPr="00B85CF3">
        <w:rPr>
          <w:rFonts w:hint="eastAsia"/>
        </w:rPr>
        <w:t>t/a</w:t>
      </w:r>
      <w:r w:rsidR="008211A3" w:rsidRPr="00B85CF3">
        <w:rPr>
          <w:rFonts w:hint="eastAsia"/>
        </w:rPr>
        <w:t>。</w:t>
      </w:r>
      <w:r w:rsidRPr="00B85CF3">
        <w:rPr>
          <w:rFonts w:hint="eastAsia"/>
        </w:rPr>
        <w:t>建设单位拟设置</w:t>
      </w:r>
      <w:r w:rsidRPr="00B85CF3">
        <w:t>1</w:t>
      </w:r>
      <w:r w:rsidRPr="00B85CF3">
        <w:rPr>
          <w:rFonts w:hint="eastAsia"/>
        </w:rPr>
        <w:t>台袋式除尘装置对产尘设施产生的废气进行处理，袋式除尘装置设计风量为</w:t>
      </w:r>
      <w:r w:rsidRPr="00B85CF3">
        <w:t>10</w:t>
      </w:r>
      <w:r w:rsidRPr="00B85CF3">
        <w:rPr>
          <w:rFonts w:hint="eastAsia"/>
        </w:rPr>
        <w:t>000m</w:t>
      </w:r>
      <w:r w:rsidRPr="00B85CF3">
        <w:rPr>
          <w:rFonts w:hint="eastAsia"/>
          <w:vertAlign w:val="superscript"/>
        </w:rPr>
        <w:t>3</w:t>
      </w:r>
      <w:r w:rsidRPr="00B85CF3">
        <w:rPr>
          <w:rFonts w:hint="eastAsia"/>
        </w:rPr>
        <w:t>/h</w:t>
      </w:r>
      <w:r w:rsidRPr="00B85CF3">
        <w:rPr>
          <w:rFonts w:hint="eastAsia"/>
        </w:rPr>
        <w:t>，经设置负压抽风机将废气收集后经袋式除尘净化处理后经排气筒于楼顶高空排放，排气筒高度</w:t>
      </w:r>
      <w:r w:rsidRPr="00B85CF3">
        <w:t>15</w:t>
      </w:r>
      <w:r w:rsidRPr="00B85CF3">
        <w:rPr>
          <w:rFonts w:hint="eastAsia"/>
        </w:rPr>
        <w:t>m</w:t>
      </w:r>
      <w:r w:rsidRPr="00B85CF3">
        <w:rPr>
          <w:rFonts w:hint="eastAsia"/>
        </w:rPr>
        <w:t>。</w:t>
      </w:r>
      <w:r w:rsidRPr="00B85CF3">
        <w:t>称量</w:t>
      </w:r>
      <w:r w:rsidRPr="00B85CF3">
        <w:rPr>
          <w:rFonts w:hint="eastAsia"/>
        </w:rPr>
        <w:t>、混合、包装产生</w:t>
      </w:r>
      <w:r w:rsidRPr="00B85CF3">
        <w:t>的颗粒物经集气罩收集，</w:t>
      </w:r>
      <w:r w:rsidRPr="00B85CF3">
        <w:rPr>
          <w:rFonts w:hint="eastAsia"/>
        </w:rPr>
        <w:t>综合</w:t>
      </w:r>
      <w:r w:rsidRPr="00B85CF3">
        <w:t>收集率取</w:t>
      </w:r>
      <w:r w:rsidRPr="00B85CF3">
        <w:rPr>
          <w:rFonts w:hint="eastAsia"/>
        </w:rPr>
        <w:lastRenderedPageBreak/>
        <w:t>9</w:t>
      </w:r>
      <w:r w:rsidR="00CB640C" w:rsidRPr="00B85CF3">
        <w:t>5</w:t>
      </w:r>
      <w:r w:rsidRPr="00B85CF3">
        <w:rPr>
          <w:rFonts w:hint="eastAsia"/>
        </w:rPr>
        <w:t>%</w:t>
      </w:r>
      <w:r w:rsidRPr="00B85CF3">
        <w:rPr>
          <w:rFonts w:hint="eastAsia"/>
        </w:rPr>
        <w:t>，收集后经袋式除尘装置处理后经</w:t>
      </w:r>
      <w:r w:rsidRPr="00B85CF3">
        <w:t>15</w:t>
      </w:r>
      <w:r w:rsidRPr="00B85CF3">
        <w:rPr>
          <w:rFonts w:hint="eastAsia"/>
        </w:rPr>
        <w:t>m</w:t>
      </w:r>
      <w:r w:rsidRPr="00B85CF3">
        <w:rPr>
          <w:rFonts w:hint="eastAsia"/>
        </w:rPr>
        <w:t>排气筒于</w:t>
      </w:r>
      <w:r w:rsidRPr="00B85CF3">
        <w:t>3</w:t>
      </w:r>
      <w:r w:rsidRPr="00B85CF3">
        <w:rPr>
          <w:rFonts w:hint="eastAsia"/>
        </w:rPr>
        <w:t>#</w:t>
      </w:r>
      <w:r w:rsidRPr="00B85CF3">
        <w:rPr>
          <w:rFonts w:hint="eastAsia"/>
        </w:rPr>
        <w:t>车间楼顶排放，袋式除尘处理效率取</w:t>
      </w:r>
      <w:r w:rsidRPr="00B85CF3">
        <w:t>95</w:t>
      </w:r>
      <w:r w:rsidRPr="00B85CF3">
        <w:rPr>
          <w:rFonts w:hint="eastAsia"/>
        </w:rPr>
        <w:t>%</w:t>
      </w:r>
      <w:r w:rsidRPr="00B85CF3">
        <w:rPr>
          <w:rFonts w:hint="eastAsia"/>
        </w:rPr>
        <w:t>，工作时长按</w:t>
      </w:r>
      <w:r w:rsidRPr="00B85CF3">
        <w:t>3600</w:t>
      </w:r>
      <w:r w:rsidRPr="00B85CF3">
        <w:rPr>
          <w:rFonts w:hint="eastAsia"/>
        </w:rPr>
        <w:t>h/a</w:t>
      </w:r>
      <w:r w:rsidRPr="00B85CF3">
        <w:rPr>
          <w:rFonts w:hint="eastAsia"/>
        </w:rPr>
        <w:t>计。污染物产生情况见</w:t>
      </w:r>
      <w:r w:rsidR="00E85033" w:rsidRPr="00B85CF3">
        <w:rPr>
          <w:rFonts w:hint="eastAsia"/>
        </w:rPr>
        <w:t>表</w:t>
      </w:r>
      <w:r w:rsidR="00E85033" w:rsidRPr="00B85CF3">
        <w:rPr>
          <w:rFonts w:hint="eastAsia"/>
        </w:rPr>
        <w:t>3.</w:t>
      </w:r>
      <w:r w:rsidR="00E85033" w:rsidRPr="00B85CF3">
        <w:t>3</w:t>
      </w:r>
      <w:r w:rsidR="00E85033" w:rsidRPr="00B85CF3">
        <w:rPr>
          <w:rFonts w:hint="eastAsia"/>
        </w:rPr>
        <w:t>-</w:t>
      </w:r>
      <w:r w:rsidR="00E85033" w:rsidRPr="00B85CF3">
        <w:t>1</w:t>
      </w:r>
      <w:r w:rsidRPr="00B85CF3">
        <w:rPr>
          <w:rFonts w:hint="eastAsia"/>
        </w:rPr>
        <w:t>。</w:t>
      </w:r>
    </w:p>
    <w:p w14:paraId="3D72DFA1" w14:textId="77777777" w:rsidR="0074444C" w:rsidRPr="00B85CF3" w:rsidRDefault="0074444C" w:rsidP="0074444C">
      <w:pPr>
        <w:ind w:firstLine="480"/>
      </w:pPr>
      <w:r w:rsidRPr="00B85CF3">
        <w:rPr>
          <w:rFonts w:hint="eastAsia"/>
        </w:rPr>
        <w:t>（</w:t>
      </w:r>
      <w:r w:rsidRPr="00B85CF3">
        <w:rPr>
          <w:rFonts w:hint="eastAsia"/>
        </w:rPr>
        <w:t>2</w:t>
      </w:r>
      <w:r w:rsidRPr="00B85CF3">
        <w:rPr>
          <w:rFonts w:hint="eastAsia"/>
        </w:rPr>
        <w:t>）废水</w:t>
      </w:r>
    </w:p>
    <w:p w14:paraId="7AFA05CA" w14:textId="3CDBD776" w:rsidR="0074444C" w:rsidRPr="00B85CF3" w:rsidRDefault="00E85033" w:rsidP="0074444C">
      <w:pPr>
        <w:ind w:firstLine="480"/>
      </w:pPr>
      <w:r w:rsidRPr="00B85CF3">
        <w:rPr>
          <w:rFonts w:hint="eastAsia"/>
        </w:rPr>
        <w:t>脱壳灵</w:t>
      </w:r>
      <w:r w:rsidR="0074444C" w:rsidRPr="00B85CF3">
        <w:rPr>
          <w:rFonts w:hint="eastAsia"/>
        </w:rPr>
        <w:t>生产过程不产生</w:t>
      </w:r>
      <w:r w:rsidR="0074444C" w:rsidRPr="00B85CF3">
        <w:t>废水</w:t>
      </w:r>
      <w:r w:rsidR="0074444C" w:rsidRPr="00B85CF3">
        <w:rPr>
          <w:rFonts w:hint="eastAsia"/>
        </w:rPr>
        <w:t>。</w:t>
      </w:r>
    </w:p>
    <w:p w14:paraId="64BD2292" w14:textId="77777777" w:rsidR="0074444C" w:rsidRPr="00B85CF3" w:rsidRDefault="0074444C" w:rsidP="0074444C">
      <w:pPr>
        <w:ind w:firstLine="480"/>
      </w:pPr>
      <w:r w:rsidRPr="00B85CF3">
        <w:rPr>
          <w:rFonts w:hint="eastAsia"/>
        </w:rPr>
        <w:t>（</w:t>
      </w:r>
      <w:r w:rsidRPr="00B85CF3">
        <w:rPr>
          <w:rFonts w:hint="eastAsia"/>
        </w:rPr>
        <w:t>3</w:t>
      </w:r>
      <w:r w:rsidRPr="00B85CF3">
        <w:rPr>
          <w:rFonts w:hint="eastAsia"/>
        </w:rPr>
        <w:t>）固体废物</w:t>
      </w:r>
    </w:p>
    <w:p w14:paraId="6FF3EFEF" w14:textId="7ECBD5A4" w:rsidR="00A849B6" w:rsidRPr="00B85CF3" w:rsidRDefault="00E85033" w:rsidP="00E85033">
      <w:pPr>
        <w:ind w:firstLine="480"/>
      </w:pPr>
      <w:r w:rsidRPr="00B85CF3">
        <w:rPr>
          <w:rFonts w:hint="eastAsia"/>
        </w:rPr>
        <w:t>脱壳灵</w:t>
      </w:r>
      <w:r w:rsidR="0074444C" w:rsidRPr="00B85CF3">
        <w:rPr>
          <w:rFonts w:hint="eastAsia"/>
        </w:rPr>
        <w:t>生产过程产生不合格</w:t>
      </w:r>
      <w:r w:rsidR="0074444C" w:rsidRPr="00B85CF3">
        <w:t>品等</w:t>
      </w:r>
      <w:r w:rsidR="0074444C" w:rsidRPr="00B85CF3">
        <w:rPr>
          <w:rFonts w:hint="eastAsia"/>
        </w:rPr>
        <w:t>工艺固体废物，不合格率</w:t>
      </w:r>
      <w:r w:rsidR="0074444C" w:rsidRPr="00B85CF3">
        <w:t>约为</w:t>
      </w:r>
      <w:r w:rsidR="0074444C" w:rsidRPr="00B85CF3">
        <w:rPr>
          <w:rFonts w:hint="eastAsia"/>
        </w:rPr>
        <w:t>成品</w:t>
      </w:r>
      <w:r w:rsidR="0074444C" w:rsidRPr="00B85CF3">
        <w:t>的</w:t>
      </w:r>
      <w:r w:rsidRPr="00B85CF3">
        <w:t>0.1</w:t>
      </w:r>
      <w:r w:rsidR="0074444C" w:rsidRPr="00B85CF3">
        <w:rPr>
          <w:rFonts w:hint="eastAsia"/>
        </w:rPr>
        <w:t>%</w:t>
      </w:r>
      <w:r w:rsidR="0074444C" w:rsidRPr="00B85CF3">
        <w:rPr>
          <w:rFonts w:hint="eastAsia"/>
        </w:rPr>
        <w:t>，</w:t>
      </w:r>
      <w:r w:rsidR="0074444C" w:rsidRPr="00B85CF3">
        <w:t>产生量</w:t>
      </w:r>
      <w:r w:rsidR="0074444C" w:rsidRPr="00B85CF3">
        <w:rPr>
          <w:rFonts w:hint="eastAsia"/>
        </w:rPr>
        <w:t>为</w:t>
      </w:r>
      <w:r w:rsidRPr="00B85CF3">
        <w:rPr>
          <w:rFonts w:hint="eastAsia"/>
        </w:rPr>
        <w:t>0.</w:t>
      </w:r>
      <w:r w:rsidRPr="00B85CF3">
        <w:t>2</w:t>
      </w:r>
      <w:r w:rsidR="0074444C" w:rsidRPr="00B85CF3">
        <w:t>t/a</w:t>
      </w:r>
      <w:r w:rsidR="0074444C" w:rsidRPr="00B85CF3">
        <w:rPr>
          <w:rFonts w:hint="eastAsia"/>
        </w:rPr>
        <w:t>。</w:t>
      </w:r>
    </w:p>
    <w:p w14:paraId="7C488D8B" w14:textId="77777777" w:rsidR="00A849B6" w:rsidRPr="00B85CF3" w:rsidRDefault="00A849B6" w:rsidP="00A849B6">
      <w:pPr>
        <w:spacing w:before="156" w:after="156"/>
        <w:ind w:firstLine="480"/>
      </w:pPr>
    </w:p>
    <w:p w14:paraId="066B1917" w14:textId="77777777" w:rsidR="00A849B6" w:rsidRPr="00B85CF3" w:rsidRDefault="00A849B6" w:rsidP="00A849B6">
      <w:pPr>
        <w:pStyle w:val="af4"/>
        <w:spacing w:before="156" w:after="156"/>
        <w:ind w:firstLine="480"/>
        <w:sectPr w:rsidR="00A849B6" w:rsidRPr="00B85CF3" w:rsidSect="00625FC1">
          <w:pgSz w:w="11906" w:h="16838"/>
          <w:pgMar w:top="1440" w:right="1800" w:bottom="1440" w:left="1800" w:header="851" w:footer="992" w:gutter="0"/>
          <w:cols w:space="720"/>
          <w:docGrid w:type="lines" w:linePitch="312"/>
        </w:sectPr>
      </w:pPr>
    </w:p>
    <w:p w14:paraId="7BC9D10E" w14:textId="17B615CA" w:rsidR="00E85033" w:rsidRPr="00B85CF3" w:rsidRDefault="00E85033" w:rsidP="00E85033">
      <w:pPr>
        <w:pStyle w:val="af4"/>
      </w:pPr>
      <w:r w:rsidRPr="00B85CF3">
        <w:rPr>
          <w:rFonts w:hint="eastAsia"/>
        </w:rPr>
        <w:lastRenderedPageBreak/>
        <w:t>表</w:t>
      </w:r>
      <w:r w:rsidRPr="00B85CF3">
        <w:rPr>
          <w:rFonts w:hint="eastAsia"/>
        </w:rPr>
        <w:t>3.</w:t>
      </w:r>
      <w:r w:rsidRPr="00B85CF3">
        <w:t>3</w:t>
      </w:r>
      <w:r w:rsidRPr="00B85CF3">
        <w:rPr>
          <w:rFonts w:hint="eastAsia"/>
        </w:rPr>
        <w:t>-</w:t>
      </w:r>
      <w:r w:rsidRPr="00B85CF3">
        <w:t xml:space="preserve">1 </w:t>
      </w:r>
      <w:r w:rsidRPr="00B85CF3">
        <w:rPr>
          <w:rFonts w:hint="eastAsia"/>
        </w:rPr>
        <w:t>脱壳灵生产过程中废气污染物产生情况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876"/>
        <w:gridCol w:w="876"/>
        <w:gridCol w:w="711"/>
        <w:gridCol w:w="714"/>
        <w:gridCol w:w="1091"/>
        <w:gridCol w:w="1744"/>
        <w:gridCol w:w="1272"/>
        <w:gridCol w:w="711"/>
        <w:gridCol w:w="714"/>
        <w:gridCol w:w="1091"/>
        <w:gridCol w:w="1308"/>
        <w:gridCol w:w="876"/>
        <w:gridCol w:w="1088"/>
      </w:tblGrid>
      <w:tr w:rsidR="00E17F96" w:rsidRPr="00B85CF3" w14:paraId="202961C1" w14:textId="77777777" w:rsidTr="00E85033">
        <w:trPr>
          <w:jc w:val="center"/>
        </w:trPr>
        <w:tc>
          <w:tcPr>
            <w:tcW w:w="314" w:type="pct"/>
            <w:vMerge w:val="restart"/>
            <w:vAlign w:val="center"/>
          </w:tcPr>
          <w:p w14:paraId="0865F00A" w14:textId="77777777" w:rsidR="00E85033" w:rsidRPr="00B85CF3" w:rsidRDefault="00E85033" w:rsidP="00E85033">
            <w:pPr>
              <w:pStyle w:val="af5"/>
            </w:pPr>
            <w:r w:rsidRPr="00B85CF3">
              <w:rPr>
                <w:rFonts w:hint="eastAsia"/>
              </w:rPr>
              <w:t>污染源</w:t>
            </w:r>
          </w:p>
        </w:tc>
        <w:tc>
          <w:tcPr>
            <w:tcW w:w="314" w:type="pct"/>
            <w:vMerge w:val="restart"/>
            <w:vAlign w:val="center"/>
          </w:tcPr>
          <w:p w14:paraId="49B65D1D" w14:textId="77777777" w:rsidR="00E85033" w:rsidRPr="00B85CF3" w:rsidRDefault="00E85033" w:rsidP="00E85033">
            <w:pPr>
              <w:pStyle w:val="af5"/>
            </w:pPr>
            <w:r w:rsidRPr="00B85CF3">
              <w:rPr>
                <w:rFonts w:hint="eastAsia"/>
              </w:rPr>
              <w:t>废气量</w:t>
            </w:r>
          </w:p>
          <w:p w14:paraId="741F0530" w14:textId="77777777" w:rsidR="00E85033" w:rsidRPr="00B85CF3" w:rsidRDefault="00E85033" w:rsidP="00E85033">
            <w:pPr>
              <w:pStyle w:val="af5"/>
            </w:pPr>
            <w:r w:rsidRPr="00B85CF3">
              <w:t>Nm</w:t>
            </w:r>
            <w:r w:rsidRPr="00B85CF3">
              <w:rPr>
                <w:vertAlign w:val="superscript"/>
              </w:rPr>
              <w:t>3</w:t>
            </w:r>
            <w:r w:rsidRPr="00B85CF3">
              <w:t>/h</w:t>
            </w:r>
          </w:p>
        </w:tc>
        <w:tc>
          <w:tcPr>
            <w:tcW w:w="314" w:type="pct"/>
            <w:vMerge w:val="restart"/>
            <w:vAlign w:val="center"/>
          </w:tcPr>
          <w:p w14:paraId="6516F29A" w14:textId="77777777" w:rsidR="00E85033" w:rsidRPr="00B85CF3" w:rsidRDefault="00E85033" w:rsidP="00E85033">
            <w:pPr>
              <w:pStyle w:val="af5"/>
            </w:pPr>
            <w:r w:rsidRPr="00B85CF3">
              <w:rPr>
                <w:rFonts w:hint="eastAsia"/>
              </w:rPr>
              <w:t>污染物</w:t>
            </w:r>
          </w:p>
        </w:tc>
        <w:tc>
          <w:tcPr>
            <w:tcW w:w="902" w:type="pct"/>
            <w:gridSpan w:val="3"/>
            <w:vAlign w:val="center"/>
          </w:tcPr>
          <w:p w14:paraId="3C65FB00" w14:textId="77777777" w:rsidR="00E85033" w:rsidRPr="00B85CF3" w:rsidRDefault="00E85033" w:rsidP="00E85033">
            <w:pPr>
              <w:pStyle w:val="af5"/>
            </w:pPr>
            <w:r w:rsidRPr="00B85CF3">
              <w:rPr>
                <w:rFonts w:hint="eastAsia"/>
              </w:rPr>
              <w:t>治理前</w:t>
            </w:r>
          </w:p>
        </w:tc>
        <w:tc>
          <w:tcPr>
            <w:tcW w:w="625" w:type="pct"/>
            <w:vMerge w:val="restart"/>
            <w:vAlign w:val="center"/>
          </w:tcPr>
          <w:p w14:paraId="2F5B0EE9" w14:textId="77777777" w:rsidR="00E85033" w:rsidRPr="00B85CF3" w:rsidRDefault="00E85033" w:rsidP="00E85033">
            <w:pPr>
              <w:pStyle w:val="af5"/>
            </w:pPr>
            <w:r w:rsidRPr="00B85CF3">
              <w:rPr>
                <w:rFonts w:hint="eastAsia"/>
              </w:rPr>
              <w:t>治理措施</w:t>
            </w:r>
          </w:p>
        </w:tc>
        <w:tc>
          <w:tcPr>
            <w:tcW w:w="456" w:type="pct"/>
            <w:vMerge w:val="restart"/>
            <w:vAlign w:val="center"/>
          </w:tcPr>
          <w:p w14:paraId="5357C74D" w14:textId="77777777" w:rsidR="00E85033" w:rsidRPr="00B85CF3" w:rsidRDefault="00E85033" w:rsidP="00E85033">
            <w:pPr>
              <w:pStyle w:val="af5"/>
            </w:pPr>
            <w:r w:rsidRPr="00B85CF3">
              <w:rPr>
                <w:rFonts w:hint="eastAsia"/>
              </w:rPr>
              <w:t>治理效率</w:t>
            </w:r>
            <w:r w:rsidRPr="00B85CF3">
              <w:t>%</w:t>
            </w:r>
          </w:p>
        </w:tc>
        <w:tc>
          <w:tcPr>
            <w:tcW w:w="902" w:type="pct"/>
            <w:gridSpan w:val="3"/>
            <w:vAlign w:val="center"/>
          </w:tcPr>
          <w:p w14:paraId="6985B9D3" w14:textId="77777777" w:rsidR="00E85033" w:rsidRPr="00B85CF3" w:rsidRDefault="00E85033" w:rsidP="00E85033">
            <w:pPr>
              <w:pStyle w:val="af5"/>
            </w:pPr>
            <w:r w:rsidRPr="00B85CF3">
              <w:rPr>
                <w:rFonts w:hint="eastAsia"/>
              </w:rPr>
              <w:t>治理后</w:t>
            </w:r>
          </w:p>
        </w:tc>
        <w:tc>
          <w:tcPr>
            <w:tcW w:w="469" w:type="pct"/>
            <w:vMerge w:val="restart"/>
            <w:vAlign w:val="center"/>
          </w:tcPr>
          <w:p w14:paraId="4A36C039" w14:textId="77777777" w:rsidR="00E85033" w:rsidRPr="00B85CF3" w:rsidRDefault="00E85033" w:rsidP="00E85033">
            <w:pPr>
              <w:pStyle w:val="af5"/>
            </w:pPr>
            <w:r w:rsidRPr="00B85CF3">
              <w:rPr>
                <w:rFonts w:hint="eastAsia"/>
              </w:rPr>
              <w:t>排放口</w:t>
            </w:r>
          </w:p>
          <w:p w14:paraId="31792C1D" w14:textId="77777777" w:rsidR="00E85033" w:rsidRPr="00B85CF3" w:rsidRDefault="00E85033" w:rsidP="00E85033">
            <w:pPr>
              <w:pStyle w:val="af5"/>
            </w:pPr>
            <w:r w:rsidRPr="00B85CF3">
              <w:rPr>
                <w:rFonts w:hint="eastAsia"/>
              </w:rPr>
              <w:t>基本情况</w:t>
            </w:r>
          </w:p>
        </w:tc>
        <w:tc>
          <w:tcPr>
            <w:tcW w:w="704" w:type="pct"/>
            <w:gridSpan w:val="2"/>
            <w:vAlign w:val="center"/>
          </w:tcPr>
          <w:p w14:paraId="109E3379" w14:textId="77777777" w:rsidR="00E85033" w:rsidRPr="00B85CF3" w:rsidRDefault="00E85033" w:rsidP="00E85033">
            <w:pPr>
              <w:pStyle w:val="af5"/>
            </w:pPr>
            <w:r w:rsidRPr="00B85CF3">
              <w:rPr>
                <w:rFonts w:hint="eastAsia"/>
              </w:rPr>
              <w:t>无组织</w:t>
            </w:r>
            <w:r w:rsidRPr="00B85CF3">
              <w:t>排放</w:t>
            </w:r>
          </w:p>
        </w:tc>
      </w:tr>
      <w:tr w:rsidR="00E17F96" w:rsidRPr="00B85CF3" w14:paraId="7F6369EE" w14:textId="77777777" w:rsidTr="00E85033">
        <w:trPr>
          <w:jc w:val="center"/>
        </w:trPr>
        <w:tc>
          <w:tcPr>
            <w:tcW w:w="314" w:type="pct"/>
            <w:vMerge/>
            <w:vAlign w:val="center"/>
          </w:tcPr>
          <w:p w14:paraId="6E97F6D0" w14:textId="77777777" w:rsidR="00E85033" w:rsidRPr="00B85CF3" w:rsidRDefault="00E85033" w:rsidP="00E85033">
            <w:pPr>
              <w:pStyle w:val="af5"/>
            </w:pPr>
          </w:p>
        </w:tc>
        <w:tc>
          <w:tcPr>
            <w:tcW w:w="314" w:type="pct"/>
            <w:vMerge/>
            <w:vAlign w:val="center"/>
          </w:tcPr>
          <w:p w14:paraId="56E47143" w14:textId="77777777" w:rsidR="00E85033" w:rsidRPr="00B85CF3" w:rsidRDefault="00E85033" w:rsidP="00E85033">
            <w:pPr>
              <w:pStyle w:val="af5"/>
            </w:pPr>
          </w:p>
        </w:tc>
        <w:tc>
          <w:tcPr>
            <w:tcW w:w="314" w:type="pct"/>
            <w:vMerge/>
            <w:vAlign w:val="center"/>
          </w:tcPr>
          <w:p w14:paraId="14DA002B" w14:textId="77777777" w:rsidR="00E85033" w:rsidRPr="00B85CF3" w:rsidRDefault="00E85033" w:rsidP="00E85033">
            <w:pPr>
              <w:pStyle w:val="af5"/>
            </w:pPr>
          </w:p>
        </w:tc>
        <w:tc>
          <w:tcPr>
            <w:tcW w:w="511" w:type="pct"/>
            <w:gridSpan w:val="2"/>
            <w:vAlign w:val="center"/>
          </w:tcPr>
          <w:p w14:paraId="0A452985" w14:textId="77777777" w:rsidR="00E85033" w:rsidRPr="00B85CF3" w:rsidRDefault="00E85033" w:rsidP="00E85033">
            <w:pPr>
              <w:pStyle w:val="af5"/>
            </w:pPr>
            <w:r w:rsidRPr="00B85CF3">
              <w:rPr>
                <w:rFonts w:hint="eastAsia"/>
              </w:rPr>
              <w:t>产生量</w:t>
            </w:r>
          </w:p>
        </w:tc>
        <w:tc>
          <w:tcPr>
            <w:tcW w:w="391" w:type="pct"/>
            <w:vAlign w:val="center"/>
          </w:tcPr>
          <w:p w14:paraId="1A569A20" w14:textId="77777777" w:rsidR="00E85033" w:rsidRPr="00B85CF3" w:rsidRDefault="00E85033" w:rsidP="00E85033">
            <w:pPr>
              <w:pStyle w:val="af5"/>
            </w:pPr>
            <w:r w:rsidRPr="00B85CF3">
              <w:rPr>
                <w:rFonts w:hint="eastAsia"/>
              </w:rPr>
              <w:t>产生浓度</w:t>
            </w:r>
          </w:p>
        </w:tc>
        <w:tc>
          <w:tcPr>
            <w:tcW w:w="625" w:type="pct"/>
            <w:vMerge/>
            <w:vAlign w:val="center"/>
          </w:tcPr>
          <w:p w14:paraId="07638A0E" w14:textId="77777777" w:rsidR="00E85033" w:rsidRPr="00B85CF3" w:rsidRDefault="00E85033" w:rsidP="00E85033">
            <w:pPr>
              <w:pStyle w:val="af5"/>
            </w:pPr>
          </w:p>
        </w:tc>
        <w:tc>
          <w:tcPr>
            <w:tcW w:w="456" w:type="pct"/>
            <w:vMerge/>
            <w:vAlign w:val="center"/>
          </w:tcPr>
          <w:p w14:paraId="10B3F90E" w14:textId="77777777" w:rsidR="00E85033" w:rsidRPr="00B85CF3" w:rsidRDefault="00E85033" w:rsidP="00E85033">
            <w:pPr>
              <w:pStyle w:val="af5"/>
            </w:pPr>
          </w:p>
        </w:tc>
        <w:tc>
          <w:tcPr>
            <w:tcW w:w="511" w:type="pct"/>
            <w:gridSpan w:val="2"/>
            <w:vAlign w:val="center"/>
          </w:tcPr>
          <w:p w14:paraId="636649E0" w14:textId="77777777" w:rsidR="00E85033" w:rsidRPr="00B85CF3" w:rsidRDefault="00E85033" w:rsidP="00E85033">
            <w:pPr>
              <w:pStyle w:val="af5"/>
            </w:pPr>
            <w:r w:rsidRPr="00B85CF3">
              <w:rPr>
                <w:rFonts w:hint="eastAsia"/>
              </w:rPr>
              <w:t>排放量</w:t>
            </w:r>
          </w:p>
        </w:tc>
        <w:tc>
          <w:tcPr>
            <w:tcW w:w="391" w:type="pct"/>
            <w:vAlign w:val="center"/>
          </w:tcPr>
          <w:p w14:paraId="662D14A1" w14:textId="77777777" w:rsidR="00E85033" w:rsidRPr="00B85CF3" w:rsidRDefault="00E85033" w:rsidP="00E85033">
            <w:pPr>
              <w:pStyle w:val="af5"/>
            </w:pPr>
            <w:r w:rsidRPr="00B85CF3">
              <w:rPr>
                <w:rFonts w:hint="eastAsia"/>
              </w:rPr>
              <w:t>排放浓度</w:t>
            </w:r>
          </w:p>
        </w:tc>
        <w:tc>
          <w:tcPr>
            <w:tcW w:w="469" w:type="pct"/>
            <w:vMerge/>
            <w:vAlign w:val="center"/>
          </w:tcPr>
          <w:p w14:paraId="6A7D40CC" w14:textId="77777777" w:rsidR="00E85033" w:rsidRPr="00B85CF3" w:rsidRDefault="00E85033" w:rsidP="00E85033">
            <w:pPr>
              <w:pStyle w:val="af5"/>
            </w:pPr>
          </w:p>
        </w:tc>
        <w:tc>
          <w:tcPr>
            <w:tcW w:w="314" w:type="pct"/>
            <w:vAlign w:val="center"/>
          </w:tcPr>
          <w:p w14:paraId="622BC9EB" w14:textId="77777777" w:rsidR="00E85033" w:rsidRPr="00B85CF3" w:rsidRDefault="00E85033" w:rsidP="00E85033">
            <w:pPr>
              <w:pStyle w:val="af5"/>
            </w:pPr>
            <w:r w:rsidRPr="00B85CF3">
              <w:rPr>
                <w:rFonts w:hint="eastAsia"/>
              </w:rPr>
              <w:t>排放量</w:t>
            </w:r>
          </w:p>
        </w:tc>
        <w:tc>
          <w:tcPr>
            <w:tcW w:w="390" w:type="pct"/>
            <w:vAlign w:val="center"/>
          </w:tcPr>
          <w:p w14:paraId="44EE2738" w14:textId="77777777" w:rsidR="00E85033" w:rsidRPr="00B85CF3" w:rsidRDefault="00E85033" w:rsidP="00E85033">
            <w:pPr>
              <w:pStyle w:val="af5"/>
            </w:pPr>
            <w:r w:rsidRPr="00B85CF3">
              <w:rPr>
                <w:rFonts w:hint="eastAsia"/>
              </w:rPr>
              <w:t>排放</w:t>
            </w:r>
            <w:r w:rsidRPr="00B85CF3">
              <w:t>速率</w:t>
            </w:r>
          </w:p>
        </w:tc>
      </w:tr>
      <w:tr w:rsidR="00E17F96" w:rsidRPr="00B85CF3" w14:paraId="32395F89" w14:textId="77777777" w:rsidTr="00E85033">
        <w:trPr>
          <w:jc w:val="center"/>
        </w:trPr>
        <w:tc>
          <w:tcPr>
            <w:tcW w:w="314" w:type="pct"/>
            <w:vMerge/>
            <w:vAlign w:val="center"/>
          </w:tcPr>
          <w:p w14:paraId="23E3C074" w14:textId="77777777" w:rsidR="00E85033" w:rsidRPr="00B85CF3" w:rsidRDefault="00E85033" w:rsidP="00E85033">
            <w:pPr>
              <w:pStyle w:val="af5"/>
            </w:pPr>
          </w:p>
        </w:tc>
        <w:tc>
          <w:tcPr>
            <w:tcW w:w="314" w:type="pct"/>
            <w:vMerge/>
            <w:vAlign w:val="center"/>
          </w:tcPr>
          <w:p w14:paraId="735AF8AE" w14:textId="77777777" w:rsidR="00E85033" w:rsidRPr="00B85CF3" w:rsidRDefault="00E85033" w:rsidP="00E85033">
            <w:pPr>
              <w:pStyle w:val="af5"/>
            </w:pPr>
          </w:p>
        </w:tc>
        <w:tc>
          <w:tcPr>
            <w:tcW w:w="314" w:type="pct"/>
            <w:vMerge/>
            <w:vAlign w:val="center"/>
          </w:tcPr>
          <w:p w14:paraId="0403238D" w14:textId="77777777" w:rsidR="00E85033" w:rsidRPr="00B85CF3" w:rsidRDefault="00E85033" w:rsidP="00E85033">
            <w:pPr>
              <w:pStyle w:val="af5"/>
            </w:pPr>
          </w:p>
        </w:tc>
        <w:tc>
          <w:tcPr>
            <w:tcW w:w="255" w:type="pct"/>
            <w:vAlign w:val="center"/>
          </w:tcPr>
          <w:p w14:paraId="077780EA" w14:textId="77777777" w:rsidR="00E85033" w:rsidRPr="00B85CF3" w:rsidRDefault="00E85033" w:rsidP="00E85033">
            <w:pPr>
              <w:pStyle w:val="af5"/>
            </w:pPr>
            <w:r w:rsidRPr="00B85CF3">
              <w:t>t/a</w:t>
            </w:r>
          </w:p>
        </w:tc>
        <w:tc>
          <w:tcPr>
            <w:tcW w:w="256" w:type="pct"/>
            <w:vAlign w:val="center"/>
          </w:tcPr>
          <w:p w14:paraId="0E993653" w14:textId="77777777" w:rsidR="00E85033" w:rsidRPr="00B85CF3" w:rsidRDefault="00E85033" w:rsidP="00E85033">
            <w:pPr>
              <w:pStyle w:val="af5"/>
            </w:pPr>
            <w:r w:rsidRPr="00B85CF3">
              <w:t>kg/h</w:t>
            </w:r>
          </w:p>
        </w:tc>
        <w:tc>
          <w:tcPr>
            <w:tcW w:w="391" w:type="pct"/>
            <w:vAlign w:val="center"/>
          </w:tcPr>
          <w:p w14:paraId="26C5D32A" w14:textId="77777777" w:rsidR="00E85033" w:rsidRPr="00B85CF3" w:rsidRDefault="00E85033" w:rsidP="00E85033">
            <w:pPr>
              <w:pStyle w:val="af5"/>
            </w:pPr>
            <w:r w:rsidRPr="00B85CF3">
              <w:t>mg/m</w:t>
            </w:r>
            <w:r w:rsidRPr="00B85CF3">
              <w:rPr>
                <w:vertAlign w:val="superscript"/>
              </w:rPr>
              <w:t>3</w:t>
            </w:r>
          </w:p>
        </w:tc>
        <w:tc>
          <w:tcPr>
            <w:tcW w:w="625" w:type="pct"/>
            <w:vMerge/>
            <w:vAlign w:val="center"/>
          </w:tcPr>
          <w:p w14:paraId="0E42B0E7" w14:textId="77777777" w:rsidR="00E85033" w:rsidRPr="00B85CF3" w:rsidRDefault="00E85033" w:rsidP="00E85033">
            <w:pPr>
              <w:pStyle w:val="af5"/>
            </w:pPr>
          </w:p>
        </w:tc>
        <w:tc>
          <w:tcPr>
            <w:tcW w:w="456" w:type="pct"/>
            <w:vMerge/>
            <w:vAlign w:val="center"/>
          </w:tcPr>
          <w:p w14:paraId="2F893BB3" w14:textId="77777777" w:rsidR="00E85033" w:rsidRPr="00B85CF3" w:rsidRDefault="00E85033" w:rsidP="00E85033">
            <w:pPr>
              <w:pStyle w:val="af5"/>
            </w:pPr>
          </w:p>
        </w:tc>
        <w:tc>
          <w:tcPr>
            <w:tcW w:w="255" w:type="pct"/>
            <w:vAlign w:val="center"/>
          </w:tcPr>
          <w:p w14:paraId="3EC41B31" w14:textId="77777777" w:rsidR="00E85033" w:rsidRPr="00B85CF3" w:rsidRDefault="00E85033" w:rsidP="00E85033">
            <w:pPr>
              <w:pStyle w:val="af5"/>
            </w:pPr>
            <w:r w:rsidRPr="00B85CF3">
              <w:t>t/a</w:t>
            </w:r>
          </w:p>
        </w:tc>
        <w:tc>
          <w:tcPr>
            <w:tcW w:w="256" w:type="pct"/>
            <w:vAlign w:val="center"/>
          </w:tcPr>
          <w:p w14:paraId="0454067D" w14:textId="77777777" w:rsidR="00E85033" w:rsidRPr="00B85CF3" w:rsidRDefault="00E85033" w:rsidP="00E85033">
            <w:pPr>
              <w:pStyle w:val="af5"/>
            </w:pPr>
            <w:r w:rsidRPr="00B85CF3">
              <w:t>kg/h</w:t>
            </w:r>
          </w:p>
        </w:tc>
        <w:tc>
          <w:tcPr>
            <w:tcW w:w="391" w:type="pct"/>
            <w:vAlign w:val="center"/>
          </w:tcPr>
          <w:p w14:paraId="26899B2A" w14:textId="77777777" w:rsidR="00E85033" w:rsidRPr="00B85CF3" w:rsidRDefault="00E85033" w:rsidP="00E85033">
            <w:pPr>
              <w:pStyle w:val="af5"/>
            </w:pPr>
            <w:r w:rsidRPr="00B85CF3">
              <w:t>mg/m</w:t>
            </w:r>
            <w:r w:rsidRPr="00B85CF3">
              <w:rPr>
                <w:vertAlign w:val="superscript"/>
              </w:rPr>
              <w:t>3</w:t>
            </w:r>
          </w:p>
        </w:tc>
        <w:tc>
          <w:tcPr>
            <w:tcW w:w="469" w:type="pct"/>
            <w:vMerge/>
            <w:vAlign w:val="center"/>
          </w:tcPr>
          <w:p w14:paraId="0812651D" w14:textId="77777777" w:rsidR="00E85033" w:rsidRPr="00B85CF3" w:rsidRDefault="00E85033" w:rsidP="00E85033">
            <w:pPr>
              <w:pStyle w:val="af5"/>
            </w:pPr>
          </w:p>
        </w:tc>
        <w:tc>
          <w:tcPr>
            <w:tcW w:w="314" w:type="pct"/>
            <w:vAlign w:val="center"/>
          </w:tcPr>
          <w:p w14:paraId="44BDCE9E" w14:textId="77777777" w:rsidR="00E85033" w:rsidRPr="00B85CF3" w:rsidRDefault="00E85033" w:rsidP="00E85033">
            <w:pPr>
              <w:pStyle w:val="af5"/>
            </w:pPr>
            <w:r w:rsidRPr="00B85CF3">
              <w:t>t/a</w:t>
            </w:r>
          </w:p>
        </w:tc>
        <w:tc>
          <w:tcPr>
            <w:tcW w:w="390" w:type="pct"/>
            <w:vAlign w:val="center"/>
          </w:tcPr>
          <w:p w14:paraId="40AC6F5F" w14:textId="77777777" w:rsidR="00E85033" w:rsidRPr="00B85CF3" w:rsidRDefault="00E85033" w:rsidP="00E85033">
            <w:pPr>
              <w:pStyle w:val="af5"/>
            </w:pPr>
            <w:r w:rsidRPr="00B85CF3">
              <w:t>kg/h</w:t>
            </w:r>
          </w:p>
        </w:tc>
      </w:tr>
      <w:tr w:rsidR="00782D19" w:rsidRPr="00B85CF3" w14:paraId="16A90AA1" w14:textId="77777777" w:rsidTr="00E85033">
        <w:trPr>
          <w:jc w:val="center"/>
        </w:trPr>
        <w:tc>
          <w:tcPr>
            <w:tcW w:w="314" w:type="pct"/>
            <w:vAlign w:val="center"/>
          </w:tcPr>
          <w:p w14:paraId="5E12E44F" w14:textId="165AB3A6" w:rsidR="00782D19" w:rsidRPr="00B85CF3" w:rsidRDefault="00782D19" w:rsidP="00782D19">
            <w:pPr>
              <w:pStyle w:val="af5"/>
            </w:pPr>
            <w:r w:rsidRPr="00B85CF3">
              <w:rPr>
                <w:rFonts w:hint="eastAsia"/>
              </w:rPr>
              <w:t>脱壳灵生产废气</w:t>
            </w:r>
            <w:r w:rsidRPr="00B85CF3">
              <w:rPr>
                <w:rFonts w:hint="eastAsia"/>
              </w:rPr>
              <w:t>G</w:t>
            </w:r>
            <w:r w:rsidRPr="00B85CF3">
              <w:t>3</w:t>
            </w:r>
          </w:p>
        </w:tc>
        <w:tc>
          <w:tcPr>
            <w:tcW w:w="314" w:type="pct"/>
            <w:vAlign w:val="center"/>
          </w:tcPr>
          <w:p w14:paraId="15CD86DD" w14:textId="49D1786F" w:rsidR="00782D19" w:rsidRPr="00B85CF3" w:rsidRDefault="00782D19" w:rsidP="00782D19">
            <w:pPr>
              <w:pStyle w:val="af5"/>
            </w:pPr>
            <w:r w:rsidRPr="00B85CF3">
              <w:t>10000</w:t>
            </w:r>
          </w:p>
        </w:tc>
        <w:tc>
          <w:tcPr>
            <w:tcW w:w="314" w:type="pct"/>
            <w:vAlign w:val="center"/>
          </w:tcPr>
          <w:p w14:paraId="08BB8FCD" w14:textId="77777777" w:rsidR="00782D19" w:rsidRPr="00B85CF3" w:rsidRDefault="00782D19" w:rsidP="00782D19">
            <w:pPr>
              <w:pStyle w:val="af5"/>
            </w:pPr>
            <w:r w:rsidRPr="00B85CF3">
              <w:rPr>
                <w:rFonts w:hint="eastAsia"/>
              </w:rPr>
              <w:t>颗粒物</w:t>
            </w:r>
          </w:p>
        </w:tc>
        <w:tc>
          <w:tcPr>
            <w:tcW w:w="255" w:type="pct"/>
            <w:vAlign w:val="center"/>
          </w:tcPr>
          <w:p w14:paraId="1E8851D7" w14:textId="776CE132" w:rsidR="00782D19" w:rsidRPr="00B85CF3" w:rsidRDefault="00782D19" w:rsidP="00782D19">
            <w:pPr>
              <w:pStyle w:val="af5"/>
            </w:pPr>
            <w:r w:rsidRPr="00B85CF3">
              <w:t>1.919</w:t>
            </w:r>
          </w:p>
        </w:tc>
        <w:tc>
          <w:tcPr>
            <w:tcW w:w="256" w:type="pct"/>
            <w:vAlign w:val="center"/>
          </w:tcPr>
          <w:p w14:paraId="6EB85894" w14:textId="7ED519C1" w:rsidR="00782D19" w:rsidRPr="00B85CF3" w:rsidRDefault="00782D19" w:rsidP="00782D19">
            <w:pPr>
              <w:pStyle w:val="af5"/>
            </w:pPr>
            <w:r w:rsidRPr="00B85CF3">
              <w:rPr>
                <w:szCs w:val="21"/>
              </w:rPr>
              <w:t>0.533</w:t>
            </w:r>
          </w:p>
        </w:tc>
        <w:tc>
          <w:tcPr>
            <w:tcW w:w="391" w:type="pct"/>
            <w:vAlign w:val="center"/>
          </w:tcPr>
          <w:p w14:paraId="312B1DCD" w14:textId="438E61D3" w:rsidR="00782D19" w:rsidRPr="00B85CF3" w:rsidRDefault="00782D19" w:rsidP="00782D19">
            <w:pPr>
              <w:pStyle w:val="af5"/>
            </w:pPr>
            <w:r w:rsidRPr="00B85CF3">
              <w:rPr>
                <w:szCs w:val="21"/>
              </w:rPr>
              <w:t>53.3</w:t>
            </w:r>
          </w:p>
        </w:tc>
        <w:tc>
          <w:tcPr>
            <w:tcW w:w="625" w:type="pct"/>
            <w:vAlign w:val="center"/>
          </w:tcPr>
          <w:p w14:paraId="5E231B03" w14:textId="77777777" w:rsidR="00782D19" w:rsidRPr="00B85CF3" w:rsidRDefault="00782D19" w:rsidP="00782D19">
            <w:pPr>
              <w:pStyle w:val="af5"/>
            </w:pPr>
            <w:r w:rsidRPr="00B85CF3">
              <w:rPr>
                <w:rFonts w:hint="eastAsia"/>
              </w:rPr>
              <w:t>布袋除尘器</w:t>
            </w:r>
          </w:p>
        </w:tc>
        <w:tc>
          <w:tcPr>
            <w:tcW w:w="456" w:type="pct"/>
            <w:vAlign w:val="center"/>
          </w:tcPr>
          <w:p w14:paraId="03D01E41" w14:textId="77777777" w:rsidR="00782D19" w:rsidRPr="00B85CF3" w:rsidRDefault="00782D19" w:rsidP="00782D19">
            <w:pPr>
              <w:pStyle w:val="af5"/>
              <w:rPr>
                <w:szCs w:val="21"/>
              </w:rPr>
            </w:pPr>
            <w:r w:rsidRPr="00B85CF3">
              <w:t>≥95</w:t>
            </w:r>
          </w:p>
        </w:tc>
        <w:tc>
          <w:tcPr>
            <w:tcW w:w="255" w:type="pct"/>
            <w:vAlign w:val="center"/>
          </w:tcPr>
          <w:p w14:paraId="6225671F" w14:textId="58F80013" w:rsidR="00782D19" w:rsidRPr="00B85CF3" w:rsidRDefault="00782D19" w:rsidP="00782D19">
            <w:pPr>
              <w:pStyle w:val="af5"/>
            </w:pPr>
            <w:r w:rsidRPr="00B85CF3">
              <w:rPr>
                <w:szCs w:val="21"/>
              </w:rPr>
              <w:t>0.096</w:t>
            </w:r>
          </w:p>
        </w:tc>
        <w:tc>
          <w:tcPr>
            <w:tcW w:w="256" w:type="pct"/>
            <w:vAlign w:val="center"/>
          </w:tcPr>
          <w:p w14:paraId="4FF2035A" w14:textId="3668B28E" w:rsidR="00782D19" w:rsidRPr="00B85CF3" w:rsidRDefault="00782D19" w:rsidP="00782D19">
            <w:pPr>
              <w:pStyle w:val="af5"/>
            </w:pPr>
            <w:r w:rsidRPr="00B85CF3">
              <w:rPr>
                <w:szCs w:val="21"/>
              </w:rPr>
              <w:t>0.027</w:t>
            </w:r>
          </w:p>
        </w:tc>
        <w:tc>
          <w:tcPr>
            <w:tcW w:w="391" w:type="pct"/>
            <w:vAlign w:val="center"/>
          </w:tcPr>
          <w:p w14:paraId="12776D8A" w14:textId="55D68AFF" w:rsidR="00782D19" w:rsidRPr="00B85CF3" w:rsidRDefault="00782D19" w:rsidP="00782D19">
            <w:pPr>
              <w:pStyle w:val="af5"/>
            </w:pPr>
            <w:r w:rsidRPr="00B85CF3">
              <w:rPr>
                <w:szCs w:val="21"/>
              </w:rPr>
              <w:t>2.7</w:t>
            </w:r>
          </w:p>
        </w:tc>
        <w:tc>
          <w:tcPr>
            <w:tcW w:w="469" w:type="pct"/>
            <w:vAlign w:val="center"/>
          </w:tcPr>
          <w:p w14:paraId="08799654" w14:textId="2137EDEA" w:rsidR="00782D19" w:rsidRPr="00B85CF3" w:rsidRDefault="00782D19" w:rsidP="00782D19">
            <w:pPr>
              <w:pStyle w:val="af5"/>
            </w:pPr>
            <w:r w:rsidRPr="00B85CF3">
              <w:rPr>
                <w:rFonts w:hint="eastAsia"/>
              </w:rPr>
              <w:t>DA</w:t>
            </w:r>
            <w:r w:rsidRPr="00B85CF3">
              <w:t>004</w:t>
            </w:r>
          </w:p>
          <w:p w14:paraId="0AB1F272" w14:textId="77777777" w:rsidR="00782D19" w:rsidRPr="00B85CF3" w:rsidRDefault="00782D19" w:rsidP="00782D19">
            <w:pPr>
              <w:pStyle w:val="af5"/>
            </w:pPr>
            <w:r w:rsidRPr="00B85CF3">
              <w:rPr>
                <w:rFonts w:hint="eastAsia"/>
              </w:rPr>
              <w:t>H</w:t>
            </w:r>
            <w:r w:rsidRPr="00B85CF3">
              <w:rPr>
                <w:rFonts w:hint="eastAsia"/>
              </w:rPr>
              <w:t>：</w:t>
            </w:r>
            <w:r w:rsidRPr="00B85CF3">
              <w:t>15</w:t>
            </w:r>
            <w:r w:rsidRPr="00B85CF3">
              <w:rPr>
                <w:rFonts w:hint="eastAsia"/>
              </w:rPr>
              <w:t>m</w:t>
            </w:r>
          </w:p>
          <w:p w14:paraId="67AEB270" w14:textId="77777777" w:rsidR="00782D19" w:rsidRPr="00B85CF3" w:rsidRDefault="00782D19" w:rsidP="00782D19">
            <w:pPr>
              <w:pStyle w:val="af5"/>
            </w:pPr>
            <w:r w:rsidRPr="00B85CF3">
              <w:t>Φ</w:t>
            </w:r>
            <w:r w:rsidRPr="00B85CF3">
              <w:t>：</w:t>
            </w:r>
            <w:r w:rsidRPr="00B85CF3">
              <w:t>0.5</w:t>
            </w:r>
            <w:r w:rsidRPr="00B85CF3">
              <w:rPr>
                <w:rFonts w:hint="eastAsia"/>
              </w:rPr>
              <w:t>m</w:t>
            </w:r>
          </w:p>
          <w:p w14:paraId="34006747" w14:textId="77777777" w:rsidR="00782D19" w:rsidRPr="00B85CF3" w:rsidRDefault="00782D19" w:rsidP="00782D19">
            <w:pPr>
              <w:pStyle w:val="af5"/>
            </w:pPr>
            <w:r w:rsidRPr="00B85CF3">
              <w:t>温度：</w:t>
            </w:r>
            <w:r w:rsidRPr="00B85CF3">
              <w:rPr>
                <w:rFonts w:hint="eastAsia"/>
              </w:rPr>
              <w:t>2</w:t>
            </w:r>
            <w:r w:rsidRPr="00B85CF3">
              <w:t>5</w:t>
            </w:r>
            <w:r w:rsidRPr="00B85CF3">
              <w:rPr>
                <w:rFonts w:hint="eastAsia"/>
              </w:rPr>
              <w:t>℃</w:t>
            </w:r>
          </w:p>
        </w:tc>
        <w:tc>
          <w:tcPr>
            <w:tcW w:w="314" w:type="pct"/>
            <w:vAlign w:val="center"/>
          </w:tcPr>
          <w:p w14:paraId="0E86DA8C" w14:textId="11F1AA91" w:rsidR="00782D19" w:rsidRPr="00B85CF3" w:rsidRDefault="00782D19" w:rsidP="00782D19">
            <w:pPr>
              <w:pStyle w:val="af5"/>
            </w:pPr>
            <w:r w:rsidRPr="00B85CF3">
              <w:t>0.101</w:t>
            </w:r>
          </w:p>
        </w:tc>
        <w:tc>
          <w:tcPr>
            <w:tcW w:w="390" w:type="pct"/>
            <w:vAlign w:val="center"/>
          </w:tcPr>
          <w:p w14:paraId="667AF8D6" w14:textId="68714DA0" w:rsidR="00782D19" w:rsidRPr="00B85CF3" w:rsidRDefault="00782D19" w:rsidP="00782D19">
            <w:pPr>
              <w:pStyle w:val="af5"/>
            </w:pPr>
            <w:r w:rsidRPr="00B85CF3">
              <w:t>0.028</w:t>
            </w:r>
          </w:p>
        </w:tc>
      </w:tr>
    </w:tbl>
    <w:p w14:paraId="2B1760CF" w14:textId="77777777" w:rsidR="00A849B6" w:rsidRPr="00B85CF3" w:rsidRDefault="00A849B6" w:rsidP="00A849B6">
      <w:pPr>
        <w:pStyle w:val="af5"/>
        <w:spacing w:before="156" w:after="156"/>
        <w:ind w:firstLine="480"/>
        <w:sectPr w:rsidR="00A849B6" w:rsidRPr="00B85CF3" w:rsidSect="00625FC1">
          <w:pgSz w:w="16838" w:h="11906" w:orient="landscape"/>
          <w:pgMar w:top="1797" w:right="1440" w:bottom="1797" w:left="1440" w:header="851" w:footer="992" w:gutter="0"/>
          <w:cols w:space="720"/>
          <w:docGrid w:type="linesAndChars" w:linePitch="312"/>
        </w:sectPr>
      </w:pPr>
    </w:p>
    <w:p w14:paraId="3AE9B320" w14:textId="77777777" w:rsidR="00A849B6" w:rsidRPr="00B85CF3" w:rsidRDefault="00A849B6" w:rsidP="00A849B6">
      <w:pPr>
        <w:pStyle w:val="2"/>
        <w:spacing w:before="156" w:after="156"/>
      </w:pPr>
      <w:bookmarkStart w:id="76" w:name="_Toc159382742"/>
      <w:r w:rsidRPr="00B85CF3">
        <w:rPr>
          <w:rFonts w:hint="eastAsia"/>
        </w:rPr>
        <w:lastRenderedPageBreak/>
        <w:t>3</w:t>
      </w:r>
      <w:r w:rsidRPr="00B85CF3">
        <w:t>.4 4#</w:t>
      </w:r>
      <w:r w:rsidRPr="00B85CF3">
        <w:t>车间</w:t>
      </w:r>
      <w:bookmarkEnd w:id="76"/>
    </w:p>
    <w:p w14:paraId="3289A8DE" w14:textId="79EE5F84" w:rsidR="00A849B6" w:rsidRPr="00B85CF3" w:rsidRDefault="00A849B6" w:rsidP="00DD55AA">
      <w:pPr>
        <w:pStyle w:val="3"/>
        <w:spacing w:before="156" w:after="156"/>
      </w:pPr>
      <w:r w:rsidRPr="00B85CF3">
        <w:rPr>
          <w:rFonts w:hint="eastAsia"/>
        </w:rPr>
        <w:t>3.</w:t>
      </w:r>
      <w:r w:rsidRPr="00B85CF3">
        <w:t>4</w:t>
      </w:r>
      <w:r w:rsidRPr="00B85CF3">
        <w:rPr>
          <w:rFonts w:hint="eastAsia"/>
        </w:rPr>
        <w:t>.</w:t>
      </w:r>
      <w:r w:rsidRPr="00B85CF3">
        <w:t>1</w:t>
      </w:r>
      <w:r w:rsidRPr="00B85CF3">
        <w:rPr>
          <w:rFonts w:hint="eastAsia"/>
        </w:rPr>
        <w:t>露水草提取（</w:t>
      </w:r>
      <w:r w:rsidR="00D50FDC" w:rsidRPr="00B85CF3">
        <w:rPr>
          <w:rFonts w:hint="eastAsia"/>
        </w:rPr>
        <w:t>生产露水草提取原料药</w:t>
      </w:r>
      <w:r w:rsidR="00D50FDC" w:rsidRPr="00B85CF3">
        <w:t>2</w:t>
      </w:r>
      <w:r w:rsidR="00D50FDC" w:rsidRPr="00B85CF3">
        <w:rPr>
          <w:rFonts w:hint="eastAsia"/>
        </w:rPr>
        <w:t>00kg/</w:t>
      </w:r>
      <w:r w:rsidR="00D50FDC" w:rsidRPr="00B85CF3">
        <w:rPr>
          <w:rFonts w:hint="eastAsia"/>
        </w:rPr>
        <w:t>批、</w:t>
      </w:r>
      <w:r w:rsidR="00D50FDC" w:rsidRPr="00B85CF3">
        <w:t>12</w:t>
      </w:r>
      <w:r w:rsidR="00D50FDC" w:rsidRPr="00B85CF3">
        <w:rPr>
          <w:rFonts w:hint="eastAsia"/>
        </w:rPr>
        <w:t>t/a</w:t>
      </w:r>
      <w:r w:rsidR="00D50FDC" w:rsidRPr="00B85CF3">
        <w:rPr>
          <w:rFonts w:hint="eastAsia"/>
        </w:rPr>
        <w:t>，副产露水草低含量（</w:t>
      </w:r>
      <w:r w:rsidR="00D50FDC" w:rsidRPr="00B85CF3">
        <w:rPr>
          <w:rFonts w:hint="eastAsia"/>
        </w:rPr>
        <w:t>10%</w:t>
      </w:r>
      <w:r w:rsidR="00D50FDC" w:rsidRPr="00B85CF3">
        <w:rPr>
          <w:rFonts w:hint="eastAsia"/>
        </w:rPr>
        <w:t>）：</w:t>
      </w:r>
      <w:r w:rsidR="00D50FDC" w:rsidRPr="00B85CF3">
        <w:t>333</w:t>
      </w:r>
      <w:r w:rsidR="00D50FDC" w:rsidRPr="00B85CF3">
        <w:rPr>
          <w:rFonts w:hint="eastAsia"/>
        </w:rPr>
        <w:t>kg/</w:t>
      </w:r>
      <w:r w:rsidR="00D50FDC" w:rsidRPr="00B85CF3">
        <w:rPr>
          <w:rFonts w:hint="eastAsia"/>
        </w:rPr>
        <w:t>批、</w:t>
      </w:r>
      <w:r w:rsidR="00D50FDC" w:rsidRPr="00B85CF3">
        <w:t>20</w:t>
      </w:r>
      <w:r w:rsidR="00D50FDC" w:rsidRPr="00B85CF3">
        <w:rPr>
          <w:rFonts w:hint="eastAsia"/>
        </w:rPr>
        <w:t>t/a</w:t>
      </w:r>
      <w:r w:rsidR="00D50FDC" w:rsidRPr="00B85CF3">
        <w:rPr>
          <w:rFonts w:hint="eastAsia"/>
        </w:rPr>
        <w:t>，</w:t>
      </w:r>
      <w:r w:rsidR="00D60817" w:rsidRPr="00B85CF3">
        <w:t>6</w:t>
      </w:r>
      <w:r w:rsidR="00D50FDC" w:rsidRPr="00B85CF3">
        <w:t>0</w:t>
      </w:r>
      <w:r w:rsidR="00D50FDC" w:rsidRPr="00B85CF3">
        <w:rPr>
          <w:rFonts w:hint="eastAsia"/>
        </w:rPr>
        <w:t>批</w:t>
      </w:r>
      <w:r w:rsidR="00D50FDC" w:rsidRPr="00B85CF3">
        <w:rPr>
          <w:rFonts w:hint="eastAsia"/>
        </w:rPr>
        <w:t>/</w:t>
      </w:r>
      <w:r w:rsidR="00D50FDC" w:rsidRPr="00B85CF3">
        <w:rPr>
          <w:rFonts w:hint="eastAsia"/>
        </w:rPr>
        <w:t>年，年生产</w:t>
      </w:r>
      <w:r w:rsidR="00D50FDC" w:rsidRPr="00B85CF3">
        <w:t>12</w:t>
      </w:r>
      <w:r w:rsidR="00D50FDC" w:rsidRPr="00B85CF3">
        <w:rPr>
          <w:rFonts w:hint="eastAsia"/>
        </w:rPr>
        <w:t>0</w:t>
      </w:r>
      <w:r w:rsidR="00D50FDC" w:rsidRPr="00B85CF3">
        <w:rPr>
          <w:rFonts w:hint="eastAsia"/>
        </w:rPr>
        <w:t>天</w:t>
      </w:r>
      <w:r w:rsidRPr="00B85CF3">
        <w:rPr>
          <w:rFonts w:hint="eastAsia"/>
        </w:rPr>
        <w:t>）</w:t>
      </w:r>
    </w:p>
    <w:p w14:paraId="1913E962" w14:textId="3BF8A49C" w:rsidR="00A849B6" w:rsidRPr="00B85CF3" w:rsidRDefault="00A849B6" w:rsidP="00A849B6">
      <w:pPr>
        <w:pStyle w:val="4"/>
        <w:spacing w:before="152" w:after="152"/>
      </w:pPr>
      <w:r w:rsidRPr="00B85CF3">
        <w:rPr>
          <w:rFonts w:hint="eastAsia"/>
        </w:rPr>
        <w:t>3.</w:t>
      </w:r>
      <w:r w:rsidR="00F10236" w:rsidRPr="00B85CF3">
        <w:t>4</w:t>
      </w:r>
      <w:r w:rsidRPr="00B85CF3">
        <w:rPr>
          <w:rFonts w:hint="eastAsia"/>
        </w:rPr>
        <w:t>.</w:t>
      </w:r>
      <w:r w:rsidR="00F10236" w:rsidRPr="00B85CF3">
        <w:t>1</w:t>
      </w:r>
      <w:r w:rsidRPr="00B85CF3">
        <w:rPr>
          <w:rFonts w:hint="eastAsia"/>
        </w:rPr>
        <w:t>.</w:t>
      </w:r>
      <w:r w:rsidR="00F10236" w:rsidRPr="00B85CF3">
        <w:t>3</w:t>
      </w:r>
      <w:r w:rsidRPr="00B85CF3">
        <w:rPr>
          <w:rFonts w:hint="eastAsia"/>
        </w:rPr>
        <w:t>水平衡</w:t>
      </w:r>
    </w:p>
    <w:p w14:paraId="2BED259A" w14:textId="502E3F32" w:rsidR="00A849B6" w:rsidRPr="00B85CF3" w:rsidRDefault="007D7936" w:rsidP="00B3045F">
      <w:pPr>
        <w:pStyle w:val="af4"/>
      </w:pPr>
      <w:r w:rsidRPr="00B85CF3">
        <w:object w:dxaOrig="6995" w:dyaOrig="1794" w14:anchorId="1BF6373F">
          <v:shape id="_x0000_i1047" type="#_x0000_t75" style="width:395.7pt;height:101.45pt" o:ole="">
            <v:imagedata r:id="rId55" o:title=""/>
          </v:shape>
          <o:OLEObject Type="Embed" ProgID="Visio.Drawing.11" ShapeID="_x0000_i1047" DrawAspect="Content" ObjectID="_1770975905" r:id="rId56"/>
        </w:object>
      </w:r>
    </w:p>
    <w:p w14:paraId="43C845FC" w14:textId="1DF1D7F8" w:rsidR="00A849B6" w:rsidRPr="00B85CF3" w:rsidRDefault="00B3045F" w:rsidP="00B3045F">
      <w:pPr>
        <w:pStyle w:val="af4"/>
      </w:pPr>
      <w:r w:rsidRPr="00B85CF3">
        <w:rPr>
          <w:rFonts w:hint="eastAsia"/>
        </w:rPr>
        <w:t>图</w:t>
      </w:r>
      <w:r w:rsidRPr="00B85CF3">
        <w:rPr>
          <w:rFonts w:hint="eastAsia"/>
        </w:rPr>
        <w:t>3.</w:t>
      </w:r>
      <w:r w:rsidRPr="00B85CF3">
        <w:t>4</w:t>
      </w:r>
      <w:r w:rsidRPr="00B85CF3">
        <w:rPr>
          <w:rFonts w:hint="eastAsia"/>
        </w:rPr>
        <w:t>.</w:t>
      </w:r>
      <w:r w:rsidRPr="00B85CF3">
        <w:t>1</w:t>
      </w:r>
      <w:r w:rsidRPr="00B85CF3">
        <w:rPr>
          <w:rFonts w:hint="eastAsia"/>
        </w:rPr>
        <w:t>-</w:t>
      </w:r>
      <w:r w:rsidRPr="00B85CF3">
        <w:t xml:space="preserve">3 </w:t>
      </w:r>
      <w:r w:rsidRPr="00B85CF3">
        <w:rPr>
          <w:rFonts w:hint="eastAsia"/>
        </w:rPr>
        <w:t>露水草提取</w:t>
      </w:r>
      <w:r w:rsidR="00A849B6" w:rsidRPr="00B85CF3">
        <w:rPr>
          <w:rFonts w:hint="eastAsia"/>
        </w:rPr>
        <w:t>水平衡示意图</w:t>
      </w:r>
      <w:r w:rsidR="00A849B6" w:rsidRPr="00B85CF3">
        <w:rPr>
          <w:rFonts w:hint="eastAsia"/>
        </w:rPr>
        <w:t xml:space="preserve"> kg/</w:t>
      </w:r>
      <w:r w:rsidR="00A849B6" w:rsidRPr="00B85CF3">
        <w:rPr>
          <w:rFonts w:hint="eastAsia"/>
        </w:rPr>
        <w:t>批</w:t>
      </w:r>
    </w:p>
    <w:p w14:paraId="7531A17F" w14:textId="76D9D513" w:rsidR="00A849B6" w:rsidRPr="00B85CF3" w:rsidRDefault="007D7936" w:rsidP="00B3045F">
      <w:pPr>
        <w:pStyle w:val="af4"/>
      </w:pPr>
      <w:r w:rsidRPr="00B85CF3">
        <w:object w:dxaOrig="7131" w:dyaOrig="1148" w14:anchorId="3FC2D90C">
          <v:shape id="_x0000_i1048" type="#_x0000_t75" style="width:403.85pt;height:65.1pt" o:ole="">
            <v:imagedata r:id="rId57" o:title=""/>
          </v:shape>
          <o:OLEObject Type="Embed" ProgID="Visio.Drawing.11" ShapeID="_x0000_i1048" DrawAspect="Content" ObjectID="_1770975906" r:id="rId58"/>
        </w:object>
      </w:r>
    </w:p>
    <w:p w14:paraId="0C0D73E2" w14:textId="5F341676" w:rsidR="00A849B6" w:rsidRPr="00B85CF3" w:rsidRDefault="00B3045F" w:rsidP="00B3045F">
      <w:pPr>
        <w:pStyle w:val="af4"/>
      </w:pPr>
      <w:r w:rsidRPr="00B85CF3">
        <w:rPr>
          <w:rFonts w:hint="eastAsia"/>
        </w:rPr>
        <w:t>图</w:t>
      </w:r>
      <w:r w:rsidRPr="00B85CF3">
        <w:rPr>
          <w:rFonts w:hint="eastAsia"/>
        </w:rPr>
        <w:t>3.</w:t>
      </w:r>
      <w:r w:rsidRPr="00B85CF3">
        <w:t>4</w:t>
      </w:r>
      <w:r w:rsidRPr="00B85CF3">
        <w:rPr>
          <w:rFonts w:hint="eastAsia"/>
        </w:rPr>
        <w:t>.</w:t>
      </w:r>
      <w:r w:rsidRPr="00B85CF3">
        <w:t>1</w:t>
      </w:r>
      <w:r w:rsidRPr="00B85CF3">
        <w:rPr>
          <w:rFonts w:hint="eastAsia"/>
        </w:rPr>
        <w:t>-</w:t>
      </w:r>
      <w:r w:rsidRPr="00B85CF3">
        <w:t xml:space="preserve">4 </w:t>
      </w:r>
      <w:r w:rsidRPr="00B85CF3">
        <w:rPr>
          <w:rFonts w:hint="eastAsia"/>
        </w:rPr>
        <w:t>露水草提取</w:t>
      </w:r>
      <w:r w:rsidR="00A849B6" w:rsidRPr="00B85CF3">
        <w:rPr>
          <w:rFonts w:hint="eastAsia"/>
        </w:rPr>
        <w:t>水平衡示意图</w:t>
      </w:r>
      <w:r w:rsidR="00A849B6" w:rsidRPr="00B85CF3">
        <w:rPr>
          <w:rFonts w:hint="eastAsia"/>
        </w:rPr>
        <w:t>m</w:t>
      </w:r>
      <w:r w:rsidR="00A849B6" w:rsidRPr="00B85CF3">
        <w:rPr>
          <w:rFonts w:hint="eastAsia"/>
          <w:vertAlign w:val="superscript"/>
        </w:rPr>
        <w:t>3</w:t>
      </w:r>
      <w:r w:rsidR="00A849B6" w:rsidRPr="00B85CF3">
        <w:rPr>
          <w:rFonts w:hint="eastAsia"/>
        </w:rPr>
        <w:t>/d</w:t>
      </w:r>
    </w:p>
    <w:p w14:paraId="7B236A8F" w14:textId="1CE6289C" w:rsidR="00A849B6" w:rsidRPr="00B85CF3" w:rsidRDefault="00A849B6" w:rsidP="00A849B6">
      <w:pPr>
        <w:pStyle w:val="4"/>
        <w:spacing w:before="152" w:after="152"/>
      </w:pPr>
      <w:r w:rsidRPr="00B85CF3">
        <w:rPr>
          <w:rFonts w:hint="eastAsia"/>
        </w:rPr>
        <w:t>3.</w:t>
      </w:r>
      <w:r w:rsidR="00F10236" w:rsidRPr="00B85CF3">
        <w:t>4</w:t>
      </w:r>
      <w:r w:rsidRPr="00B85CF3">
        <w:rPr>
          <w:rFonts w:hint="eastAsia"/>
        </w:rPr>
        <w:t>.</w:t>
      </w:r>
      <w:r w:rsidR="00B3045F" w:rsidRPr="00B85CF3">
        <w:t>1</w:t>
      </w:r>
      <w:r w:rsidRPr="00B85CF3">
        <w:rPr>
          <w:rFonts w:hint="eastAsia"/>
        </w:rPr>
        <w:t>.</w:t>
      </w:r>
      <w:r w:rsidR="00F10236" w:rsidRPr="00B85CF3">
        <w:t>4</w:t>
      </w:r>
      <w:r w:rsidRPr="00B85CF3">
        <w:rPr>
          <w:rFonts w:hint="eastAsia"/>
        </w:rPr>
        <w:t>溶剂平衡</w:t>
      </w:r>
    </w:p>
    <w:p w14:paraId="564B4A82" w14:textId="44E54EA2" w:rsidR="007D7936" w:rsidRPr="00B85CF3" w:rsidRDefault="007D7936" w:rsidP="007D7936">
      <w:pPr>
        <w:pStyle w:val="af4"/>
      </w:pPr>
      <w:r w:rsidRPr="00B85CF3">
        <w:rPr>
          <w:rFonts w:hint="eastAsia"/>
        </w:rPr>
        <w:t>表</w:t>
      </w:r>
      <w:r w:rsidRPr="00B85CF3">
        <w:rPr>
          <w:rFonts w:hint="eastAsia"/>
        </w:rPr>
        <w:t>3.</w:t>
      </w:r>
      <w:r w:rsidRPr="00B85CF3">
        <w:t>4</w:t>
      </w:r>
      <w:r w:rsidRPr="00B85CF3">
        <w:rPr>
          <w:rFonts w:hint="eastAsia"/>
        </w:rPr>
        <w:t>.</w:t>
      </w:r>
      <w:r w:rsidRPr="00B85CF3">
        <w:t>1</w:t>
      </w:r>
      <w:r w:rsidRPr="00B85CF3">
        <w:rPr>
          <w:rFonts w:hint="eastAsia"/>
        </w:rPr>
        <w:t>-</w:t>
      </w:r>
      <w:r w:rsidRPr="00B85CF3">
        <w:t>1</w:t>
      </w:r>
      <w:r w:rsidRPr="00B85CF3">
        <w:rPr>
          <w:rFonts w:hint="eastAsia"/>
        </w:rPr>
        <w:t>甲醇物料平衡分析表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4E47A8C0" w14:textId="77777777" w:rsidTr="00CC16AE">
        <w:trPr>
          <w:trHeight w:val="328"/>
        </w:trPr>
        <w:tc>
          <w:tcPr>
            <w:tcW w:w="4261" w:type="dxa"/>
            <w:gridSpan w:val="2"/>
            <w:vAlign w:val="center"/>
          </w:tcPr>
          <w:p w14:paraId="2176521E" w14:textId="77777777" w:rsidR="007D7936" w:rsidRPr="00B85CF3" w:rsidRDefault="007D7936" w:rsidP="00CC16AE">
            <w:pPr>
              <w:pStyle w:val="af5"/>
            </w:pPr>
            <w:r w:rsidRPr="00B85CF3">
              <w:rPr>
                <w:rFonts w:hint="eastAsia"/>
              </w:rPr>
              <w:t>进项</w:t>
            </w:r>
          </w:p>
        </w:tc>
        <w:tc>
          <w:tcPr>
            <w:tcW w:w="4261" w:type="dxa"/>
            <w:gridSpan w:val="2"/>
            <w:vAlign w:val="center"/>
          </w:tcPr>
          <w:p w14:paraId="53390A29" w14:textId="77777777" w:rsidR="007D7936" w:rsidRPr="00B85CF3" w:rsidRDefault="007D7936" w:rsidP="00CC16AE">
            <w:pPr>
              <w:pStyle w:val="af5"/>
            </w:pPr>
            <w:r w:rsidRPr="00B85CF3">
              <w:rPr>
                <w:rFonts w:hint="eastAsia"/>
              </w:rPr>
              <w:t>出项</w:t>
            </w:r>
          </w:p>
        </w:tc>
      </w:tr>
      <w:tr w:rsidR="00E17F96" w:rsidRPr="00B85CF3" w14:paraId="2E3BCA31" w14:textId="77777777" w:rsidTr="00CC16AE">
        <w:trPr>
          <w:trHeight w:val="328"/>
        </w:trPr>
        <w:tc>
          <w:tcPr>
            <w:tcW w:w="1525" w:type="dxa"/>
            <w:vAlign w:val="center"/>
          </w:tcPr>
          <w:p w14:paraId="2E21B022" w14:textId="77777777" w:rsidR="007D7936" w:rsidRPr="00B85CF3" w:rsidRDefault="007D7936" w:rsidP="00CC16AE">
            <w:pPr>
              <w:pStyle w:val="af5"/>
            </w:pPr>
            <w:r w:rsidRPr="00B85CF3">
              <w:rPr>
                <w:rFonts w:hint="eastAsia"/>
              </w:rPr>
              <w:t>进料</w:t>
            </w:r>
          </w:p>
        </w:tc>
        <w:tc>
          <w:tcPr>
            <w:tcW w:w="2736" w:type="dxa"/>
            <w:vAlign w:val="center"/>
          </w:tcPr>
          <w:p w14:paraId="5D6ECEC8" w14:textId="77777777" w:rsidR="007D7936" w:rsidRPr="00B85CF3" w:rsidRDefault="007D7936" w:rsidP="00CC16AE">
            <w:pPr>
              <w:pStyle w:val="af5"/>
            </w:pPr>
            <w:r w:rsidRPr="00B85CF3">
              <w:rPr>
                <w:rFonts w:hint="eastAsia"/>
              </w:rPr>
              <w:t>kg/</w:t>
            </w:r>
            <w:r w:rsidRPr="00B85CF3">
              <w:rPr>
                <w:rFonts w:hint="eastAsia"/>
              </w:rPr>
              <w:t>批</w:t>
            </w:r>
          </w:p>
        </w:tc>
        <w:tc>
          <w:tcPr>
            <w:tcW w:w="1660" w:type="dxa"/>
            <w:vAlign w:val="center"/>
          </w:tcPr>
          <w:p w14:paraId="7EFFC4F7" w14:textId="77777777" w:rsidR="007D7936" w:rsidRPr="00B85CF3" w:rsidRDefault="007D7936" w:rsidP="00CC16AE">
            <w:pPr>
              <w:pStyle w:val="af5"/>
            </w:pPr>
            <w:r w:rsidRPr="00B85CF3">
              <w:rPr>
                <w:rFonts w:hint="eastAsia"/>
              </w:rPr>
              <w:t>出料</w:t>
            </w:r>
          </w:p>
        </w:tc>
        <w:tc>
          <w:tcPr>
            <w:tcW w:w="2601" w:type="dxa"/>
            <w:vAlign w:val="center"/>
          </w:tcPr>
          <w:p w14:paraId="353430AA" w14:textId="77777777" w:rsidR="007D7936" w:rsidRPr="00B85CF3" w:rsidRDefault="007D7936" w:rsidP="00CC16AE">
            <w:pPr>
              <w:pStyle w:val="af5"/>
            </w:pPr>
            <w:r w:rsidRPr="00B85CF3">
              <w:rPr>
                <w:rFonts w:hint="eastAsia"/>
              </w:rPr>
              <w:t>kg/</w:t>
            </w:r>
            <w:r w:rsidRPr="00B85CF3">
              <w:rPr>
                <w:rFonts w:hint="eastAsia"/>
              </w:rPr>
              <w:t>批</w:t>
            </w:r>
          </w:p>
        </w:tc>
      </w:tr>
      <w:tr w:rsidR="00E17F96" w:rsidRPr="00B85CF3" w14:paraId="3C79657E" w14:textId="77777777" w:rsidTr="00CC16AE">
        <w:trPr>
          <w:trHeight w:val="328"/>
        </w:trPr>
        <w:tc>
          <w:tcPr>
            <w:tcW w:w="1525" w:type="dxa"/>
            <w:vMerge w:val="restart"/>
            <w:vAlign w:val="center"/>
          </w:tcPr>
          <w:p w14:paraId="46C88AE0" w14:textId="36133E94" w:rsidR="007D7936" w:rsidRPr="00B85CF3" w:rsidRDefault="007D7936" w:rsidP="00CC16AE">
            <w:pPr>
              <w:pStyle w:val="af5"/>
            </w:pPr>
            <w:r w:rsidRPr="00B85CF3">
              <w:rPr>
                <w:rFonts w:hint="eastAsia"/>
              </w:rPr>
              <w:t>甲醇</w:t>
            </w:r>
          </w:p>
        </w:tc>
        <w:tc>
          <w:tcPr>
            <w:tcW w:w="2736" w:type="dxa"/>
            <w:vMerge w:val="restart"/>
            <w:vAlign w:val="center"/>
          </w:tcPr>
          <w:p w14:paraId="16847B62" w14:textId="07C814A8" w:rsidR="007D7936" w:rsidRPr="00B85CF3" w:rsidRDefault="007D7936" w:rsidP="00CC16AE">
            <w:pPr>
              <w:pStyle w:val="af5"/>
            </w:pPr>
            <w:r w:rsidRPr="00B85CF3">
              <w:rPr>
                <w:rFonts w:hint="eastAsia"/>
              </w:rPr>
              <w:t>=</w:t>
            </w:r>
            <w:r w:rsidR="001B653E" w:rsidRPr="00B85CF3">
              <w:t>157.14</w:t>
            </w:r>
            <w:r w:rsidRPr="00B85CF3">
              <w:rPr>
                <w:rFonts w:hint="eastAsia"/>
              </w:rPr>
              <w:t>+</w:t>
            </w:r>
            <w:r w:rsidR="001B653E" w:rsidRPr="00B85CF3">
              <w:t>4195.47</w:t>
            </w:r>
            <w:r w:rsidRPr="00B85CF3">
              <w:rPr>
                <w:rFonts w:hint="eastAsia"/>
              </w:rPr>
              <w:t>（回用溶剂）</w:t>
            </w:r>
          </w:p>
        </w:tc>
        <w:tc>
          <w:tcPr>
            <w:tcW w:w="1660" w:type="dxa"/>
            <w:vAlign w:val="center"/>
          </w:tcPr>
          <w:p w14:paraId="737E276E" w14:textId="77777777" w:rsidR="007D7936" w:rsidRPr="00B85CF3" w:rsidRDefault="007D7936" w:rsidP="00CC16AE">
            <w:pPr>
              <w:pStyle w:val="af5"/>
            </w:pPr>
            <w:r w:rsidRPr="00B85CF3">
              <w:rPr>
                <w:rFonts w:hint="eastAsia"/>
              </w:rPr>
              <w:t>进入固废</w:t>
            </w:r>
          </w:p>
        </w:tc>
        <w:tc>
          <w:tcPr>
            <w:tcW w:w="2601" w:type="dxa"/>
            <w:vAlign w:val="center"/>
          </w:tcPr>
          <w:p w14:paraId="49BB9614" w14:textId="4347D6CE" w:rsidR="007D7936" w:rsidRPr="00B85CF3" w:rsidRDefault="007D7936" w:rsidP="001B653E">
            <w:pPr>
              <w:pStyle w:val="af5"/>
            </w:pPr>
            <w:r w:rsidRPr="00B85CF3">
              <w:rPr>
                <w:rFonts w:hint="eastAsia"/>
              </w:rPr>
              <w:t>=</w:t>
            </w:r>
            <w:r w:rsidR="001B653E" w:rsidRPr="00B85CF3">
              <w:t>15+7.76</w:t>
            </w:r>
          </w:p>
        </w:tc>
      </w:tr>
      <w:tr w:rsidR="00E17F96" w:rsidRPr="00B85CF3" w14:paraId="43A446F6" w14:textId="77777777" w:rsidTr="00CC16AE">
        <w:trPr>
          <w:trHeight w:val="328"/>
        </w:trPr>
        <w:tc>
          <w:tcPr>
            <w:tcW w:w="1525" w:type="dxa"/>
            <w:vMerge/>
            <w:vAlign w:val="center"/>
          </w:tcPr>
          <w:p w14:paraId="3F09978A" w14:textId="77777777" w:rsidR="007D7936" w:rsidRPr="00B85CF3" w:rsidRDefault="007D7936" w:rsidP="00CC16AE">
            <w:pPr>
              <w:pStyle w:val="af5"/>
            </w:pPr>
          </w:p>
        </w:tc>
        <w:tc>
          <w:tcPr>
            <w:tcW w:w="2736" w:type="dxa"/>
            <w:vMerge/>
            <w:vAlign w:val="center"/>
          </w:tcPr>
          <w:p w14:paraId="6E0758DB" w14:textId="77777777" w:rsidR="007D7936" w:rsidRPr="00B85CF3" w:rsidRDefault="007D7936" w:rsidP="00CC16AE">
            <w:pPr>
              <w:pStyle w:val="af5"/>
            </w:pPr>
          </w:p>
        </w:tc>
        <w:tc>
          <w:tcPr>
            <w:tcW w:w="1660" w:type="dxa"/>
            <w:vAlign w:val="center"/>
          </w:tcPr>
          <w:p w14:paraId="2AE8AD97" w14:textId="77777777" w:rsidR="007D7936" w:rsidRPr="00B85CF3" w:rsidRDefault="007D7936" w:rsidP="00CC16AE">
            <w:pPr>
              <w:pStyle w:val="af5"/>
            </w:pPr>
            <w:r w:rsidRPr="00B85CF3">
              <w:rPr>
                <w:rFonts w:hint="eastAsia"/>
              </w:rPr>
              <w:t>进入废气</w:t>
            </w:r>
          </w:p>
        </w:tc>
        <w:tc>
          <w:tcPr>
            <w:tcW w:w="2601" w:type="dxa"/>
            <w:vAlign w:val="center"/>
          </w:tcPr>
          <w:p w14:paraId="3B584037" w14:textId="6D0A3556" w:rsidR="007D7936" w:rsidRPr="00B85CF3" w:rsidRDefault="007D7936" w:rsidP="001B653E">
            <w:pPr>
              <w:pStyle w:val="af5"/>
            </w:pPr>
            <w:r w:rsidRPr="00B85CF3">
              <w:rPr>
                <w:rFonts w:hint="eastAsia"/>
              </w:rPr>
              <w:t>=</w:t>
            </w:r>
            <w:r w:rsidR="001B653E" w:rsidRPr="00B85CF3">
              <w:t>0.4+3.62+119.14+0.36+10.62+0.24</w:t>
            </w:r>
          </w:p>
        </w:tc>
      </w:tr>
      <w:tr w:rsidR="00E17F96" w:rsidRPr="00B85CF3" w14:paraId="0DDD8C58" w14:textId="77777777" w:rsidTr="00CC16AE">
        <w:trPr>
          <w:trHeight w:val="328"/>
        </w:trPr>
        <w:tc>
          <w:tcPr>
            <w:tcW w:w="1525" w:type="dxa"/>
            <w:vMerge/>
            <w:vAlign w:val="center"/>
          </w:tcPr>
          <w:p w14:paraId="10432210" w14:textId="77777777" w:rsidR="007D7936" w:rsidRPr="00B85CF3" w:rsidRDefault="007D7936" w:rsidP="00CC16AE">
            <w:pPr>
              <w:pStyle w:val="af5"/>
            </w:pPr>
          </w:p>
        </w:tc>
        <w:tc>
          <w:tcPr>
            <w:tcW w:w="2736" w:type="dxa"/>
            <w:vMerge/>
            <w:vAlign w:val="center"/>
          </w:tcPr>
          <w:p w14:paraId="7A7E795B" w14:textId="77777777" w:rsidR="007D7936" w:rsidRPr="00B85CF3" w:rsidRDefault="007D7936" w:rsidP="00CC16AE">
            <w:pPr>
              <w:pStyle w:val="af5"/>
            </w:pPr>
          </w:p>
        </w:tc>
        <w:tc>
          <w:tcPr>
            <w:tcW w:w="1660" w:type="dxa"/>
            <w:vAlign w:val="center"/>
          </w:tcPr>
          <w:p w14:paraId="61028514" w14:textId="77777777" w:rsidR="007D7936" w:rsidRPr="00B85CF3" w:rsidRDefault="007D7936" w:rsidP="00CC16AE">
            <w:pPr>
              <w:pStyle w:val="af5"/>
            </w:pPr>
            <w:r w:rsidRPr="00B85CF3">
              <w:rPr>
                <w:rFonts w:hint="eastAsia"/>
              </w:rPr>
              <w:t>回收</w:t>
            </w:r>
          </w:p>
        </w:tc>
        <w:tc>
          <w:tcPr>
            <w:tcW w:w="2601" w:type="dxa"/>
            <w:vAlign w:val="center"/>
          </w:tcPr>
          <w:p w14:paraId="38B83532" w14:textId="381391A8" w:rsidR="007D7936" w:rsidRPr="00B85CF3" w:rsidRDefault="007D7936" w:rsidP="001B653E">
            <w:pPr>
              <w:pStyle w:val="af5"/>
            </w:pPr>
            <w:r w:rsidRPr="00B85CF3">
              <w:rPr>
                <w:rFonts w:hint="eastAsia"/>
              </w:rPr>
              <w:t>=</w:t>
            </w:r>
            <w:r w:rsidR="001B653E" w:rsidRPr="00B85CF3">
              <w:t>3852.05+343.42</w:t>
            </w:r>
          </w:p>
        </w:tc>
      </w:tr>
      <w:tr w:rsidR="00E17F96" w:rsidRPr="00B85CF3" w14:paraId="640B2BBD" w14:textId="77777777" w:rsidTr="00CC16AE">
        <w:trPr>
          <w:trHeight w:val="328"/>
        </w:trPr>
        <w:tc>
          <w:tcPr>
            <w:tcW w:w="1525" w:type="dxa"/>
            <w:vAlign w:val="center"/>
          </w:tcPr>
          <w:p w14:paraId="075DC2E5" w14:textId="77777777" w:rsidR="007D7936" w:rsidRPr="00B85CF3" w:rsidRDefault="007D7936" w:rsidP="00CC16AE">
            <w:pPr>
              <w:pStyle w:val="af5"/>
            </w:pPr>
            <w:r w:rsidRPr="00B85CF3">
              <w:rPr>
                <w:rFonts w:hint="eastAsia"/>
              </w:rPr>
              <w:t>合计</w:t>
            </w:r>
          </w:p>
        </w:tc>
        <w:tc>
          <w:tcPr>
            <w:tcW w:w="2736" w:type="dxa"/>
            <w:vAlign w:val="center"/>
          </w:tcPr>
          <w:p w14:paraId="330A8423" w14:textId="348355FC" w:rsidR="007D7936" w:rsidRPr="00B85CF3" w:rsidRDefault="001B653E" w:rsidP="00CC16AE">
            <w:pPr>
              <w:pStyle w:val="af5"/>
            </w:pPr>
            <w:r w:rsidRPr="00B85CF3">
              <w:t>4352.61</w:t>
            </w:r>
          </w:p>
        </w:tc>
        <w:tc>
          <w:tcPr>
            <w:tcW w:w="1660" w:type="dxa"/>
            <w:vAlign w:val="center"/>
          </w:tcPr>
          <w:p w14:paraId="357C0E5A" w14:textId="77777777" w:rsidR="007D7936" w:rsidRPr="00B85CF3" w:rsidRDefault="007D7936" w:rsidP="00CC16AE">
            <w:pPr>
              <w:pStyle w:val="af5"/>
            </w:pPr>
            <w:r w:rsidRPr="00B85CF3">
              <w:rPr>
                <w:rFonts w:hint="eastAsia"/>
              </w:rPr>
              <w:t>合计</w:t>
            </w:r>
          </w:p>
        </w:tc>
        <w:tc>
          <w:tcPr>
            <w:tcW w:w="2601" w:type="dxa"/>
            <w:vAlign w:val="center"/>
          </w:tcPr>
          <w:p w14:paraId="733F7227" w14:textId="100766A4" w:rsidR="007D7936" w:rsidRPr="00B85CF3" w:rsidRDefault="001B653E" w:rsidP="00CC16AE">
            <w:pPr>
              <w:pStyle w:val="af5"/>
            </w:pPr>
            <w:r w:rsidRPr="00B85CF3">
              <w:t>4352.61</w:t>
            </w:r>
          </w:p>
        </w:tc>
      </w:tr>
    </w:tbl>
    <w:p w14:paraId="6F670238" w14:textId="76F11C49" w:rsidR="007D7936" w:rsidRPr="00B85CF3" w:rsidRDefault="007D7936" w:rsidP="007D7936">
      <w:pPr>
        <w:pStyle w:val="af4"/>
      </w:pPr>
      <w:r w:rsidRPr="00B85CF3">
        <w:rPr>
          <w:rFonts w:hint="eastAsia"/>
        </w:rPr>
        <w:t>表</w:t>
      </w:r>
      <w:r w:rsidRPr="00B85CF3">
        <w:rPr>
          <w:rFonts w:hint="eastAsia"/>
        </w:rPr>
        <w:t>3.</w:t>
      </w:r>
      <w:r w:rsidRPr="00B85CF3">
        <w:t>4</w:t>
      </w:r>
      <w:r w:rsidRPr="00B85CF3">
        <w:rPr>
          <w:rFonts w:hint="eastAsia"/>
        </w:rPr>
        <w:t>.</w:t>
      </w:r>
      <w:r w:rsidRPr="00B85CF3">
        <w:t>1</w:t>
      </w:r>
      <w:r w:rsidRPr="00B85CF3">
        <w:rPr>
          <w:rFonts w:hint="eastAsia"/>
        </w:rPr>
        <w:t>-</w:t>
      </w:r>
      <w:r w:rsidR="001B653E" w:rsidRPr="00B85CF3">
        <w:t>2</w:t>
      </w:r>
      <w:r w:rsidRPr="00B85CF3">
        <w:rPr>
          <w:rFonts w:hint="eastAsia"/>
        </w:rPr>
        <w:t>乙醇物料平衡分析表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54E1F348" w14:textId="77777777" w:rsidTr="00CC16AE">
        <w:trPr>
          <w:trHeight w:val="328"/>
        </w:trPr>
        <w:tc>
          <w:tcPr>
            <w:tcW w:w="4261" w:type="dxa"/>
            <w:gridSpan w:val="2"/>
            <w:vAlign w:val="center"/>
          </w:tcPr>
          <w:p w14:paraId="5DCD0991" w14:textId="77777777" w:rsidR="007D7936" w:rsidRPr="00B85CF3" w:rsidRDefault="007D7936" w:rsidP="00CC16AE">
            <w:pPr>
              <w:pStyle w:val="af5"/>
            </w:pPr>
            <w:r w:rsidRPr="00B85CF3">
              <w:rPr>
                <w:rFonts w:hint="eastAsia"/>
              </w:rPr>
              <w:t>进项</w:t>
            </w:r>
          </w:p>
        </w:tc>
        <w:tc>
          <w:tcPr>
            <w:tcW w:w="4261" w:type="dxa"/>
            <w:gridSpan w:val="2"/>
            <w:vAlign w:val="center"/>
          </w:tcPr>
          <w:p w14:paraId="1DF4D6D2" w14:textId="77777777" w:rsidR="007D7936" w:rsidRPr="00B85CF3" w:rsidRDefault="007D7936" w:rsidP="00CC16AE">
            <w:pPr>
              <w:pStyle w:val="af5"/>
            </w:pPr>
            <w:r w:rsidRPr="00B85CF3">
              <w:rPr>
                <w:rFonts w:hint="eastAsia"/>
              </w:rPr>
              <w:t>出项</w:t>
            </w:r>
          </w:p>
        </w:tc>
      </w:tr>
      <w:tr w:rsidR="00E17F96" w:rsidRPr="00B85CF3" w14:paraId="6C2080B9" w14:textId="77777777" w:rsidTr="00CC16AE">
        <w:trPr>
          <w:trHeight w:val="328"/>
        </w:trPr>
        <w:tc>
          <w:tcPr>
            <w:tcW w:w="1525" w:type="dxa"/>
            <w:vAlign w:val="center"/>
          </w:tcPr>
          <w:p w14:paraId="7B3EE573" w14:textId="77777777" w:rsidR="007D7936" w:rsidRPr="00B85CF3" w:rsidRDefault="007D7936" w:rsidP="00CC16AE">
            <w:pPr>
              <w:pStyle w:val="af5"/>
            </w:pPr>
            <w:r w:rsidRPr="00B85CF3">
              <w:rPr>
                <w:rFonts w:hint="eastAsia"/>
              </w:rPr>
              <w:t>进料</w:t>
            </w:r>
          </w:p>
        </w:tc>
        <w:tc>
          <w:tcPr>
            <w:tcW w:w="2736" w:type="dxa"/>
            <w:vAlign w:val="center"/>
          </w:tcPr>
          <w:p w14:paraId="36F553E1" w14:textId="77777777" w:rsidR="007D7936" w:rsidRPr="00B85CF3" w:rsidRDefault="007D7936" w:rsidP="00CC16AE">
            <w:pPr>
              <w:pStyle w:val="af5"/>
            </w:pPr>
            <w:r w:rsidRPr="00B85CF3">
              <w:rPr>
                <w:rFonts w:hint="eastAsia"/>
              </w:rPr>
              <w:t>kg/</w:t>
            </w:r>
            <w:r w:rsidRPr="00B85CF3">
              <w:rPr>
                <w:rFonts w:hint="eastAsia"/>
              </w:rPr>
              <w:t>批</w:t>
            </w:r>
          </w:p>
        </w:tc>
        <w:tc>
          <w:tcPr>
            <w:tcW w:w="1660" w:type="dxa"/>
            <w:vAlign w:val="center"/>
          </w:tcPr>
          <w:p w14:paraId="7C9FB62D" w14:textId="77777777" w:rsidR="007D7936" w:rsidRPr="00B85CF3" w:rsidRDefault="007D7936" w:rsidP="00CC16AE">
            <w:pPr>
              <w:pStyle w:val="af5"/>
            </w:pPr>
            <w:r w:rsidRPr="00B85CF3">
              <w:rPr>
                <w:rFonts w:hint="eastAsia"/>
              </w:rPr>
              <w:t>出料</w:t>
            </w:r>
          </w:p>
        </w:tc>
        <w:tc>
          <w:tcPr>
            <w:tcW w:w="2601" w:type="dxa"/>
            <w:vAlign w:val="center"/>
          </w:tcPr>
          <w:p w14:paraId="161CDB94" w14:textId="77777777" w:rsidR="007D7936" w:rsidRPr="00B85CF3" w:rsidRDefault="007D7936" w:rsidP="00CC16AE">
            <w:pPr>
              <w:pStyle w:val="af5"/>
            </w:pPr>
            <w:r w:rsidRPr="00B85CF3">
              <w:rPr>
                <w:rFonts w:hint="eastAsia"/>
              </w:rPr>
              <w:t>kg/</w:t>
            </w:r>
            <w:r w:rsidRPr="00B85CF3">
              <w:rPr>
                <w:rFonts w:hint="eastAsia"/>
              </w:rPr>
              <w:t>批</w:t>
            </w:r>
          </w:p>
        </w:tc>
      </w:tr>
      <w:tr w:rsidR="00E17F96" w:rsidRPr="00B85CF3" w14:paraId="106F863B" w14:textId="77777777" w:rsidTr="00CC16AE">
        <w:trPr>
          <w:trHeight w:val="328"/>
        </w:trPr>
        <w:tc>
          <w:tcPr>
            <w:tcW w:w="1525" w:type="dxa"/>
            <w:vMerge w:val="restart"/>
            <w:vAlign w:val="center"/>
          </w:tcPr>
          <w:p w14:paraId="35F72FBF" w14:textId="77777777" w:rsidR="007D7936" w:rsidRPr="00B85CF3" w:rsidRDefault="007D7936" w:rsidP="00CC16AE">
            <w:pPr>
              <w:pStyle w:val="af5"/>
            </w:pPr>
            <w:r w:rsidRPr="00B85CF3">
              <w:rPr>
                <w:rFonts w:hint="eastAsia"/>
              </w:rPr>
              <w:t>乙醇</w:t>
            </w:r>
          </w:p>
        </w:tc>
        <w:tc>
          <w:tcPr>
            <w:tcW w:w="2736" w:type="dxa"/>
            <w:vMerge w:val="restart"/>
            <w:vAlign w:val="center"/>
          </w:tcPr>
          <w:p w14:paraId="66EF73A6" w14:textId="3CA48273" w:rsidR="007D7936" w:rsidRPr="00B85CF3" w:rsidRDefault="007D7936" w:rsidP="00CC16AE">
            <w:pPr>
              <w:pStyle w:val="af5"/>
            </w:pPr>
            <w:r w:rsidRPr="00B85CF3">
              <w:rPr>
                <w:rFonts w:hint="eastAsia"/>
              </w:rPr>
              <w:t>=</w:t>
            </w:r>
            <w:r w:rsidR="001B653E" w:rsidRPr="00B85CF3">
              <w:t>18.08</w:t>
            </w:r>
            <w:r w:rsidRPr="00B85CF3">
              <w:rPr>
                <w:rFonts w:hint="eastAsia"/>
              </w:rPr>
              <w:t>+</w:t>
            </w:r>
            <w:r w:rsidR="001B653E" w:rsidRPr="00B85CF3">
              <w:t>315.25</w:t>
            </w:r>
            <w:r w:rsidRPr="00B85CF3">
              <w:rPr>
                <w:rFonts w:hint="eastAsia"/>
              </w:rPr>
              <w:t>（回用溶剂）</w:t>
            </w:r>
          </w:p>
        </w:tc>
        <w:tc>
          <w:tcPr>
            <w:tcW w:w="1660" w:type="dxa"/>
            <w:vAlign w:val="center"/>
          </w:tcPr>
          <w:p w14:paraId="0B34892A" w14:textId="77777777" w:rsidR="007D7936" w:rsidRPr="00B85CF3" w:rsidRDefault="007D7936" w:rsidP="00CC16AE">
            <w:pPr>
              <w:pStyle w:val="af5"/>
            </w:pPr>
            <w:r w:rsidRPr="00B85CF3">
              <w:rPr>
                <w:rFonts w:hint="eastAsia"/>
              </w:rPr>
              <w:t>进入固废</w:t>
            </w:r>
          </w:p>
        </w:tc>
        <w:tc>
          <w:tcPr>
            <w:tcW w:w="2601" w:type="dxa"/>
            <w:vAlign w:val="center"/>
          </w:tcPr>
          <w:p w14:paraId="797ECC46" w14:textId="7A9C5F47" w:rsidR="007D7936" w:rsidRPr="00B85CF3" w:rsidRDefault="007D7936" w:rsidP="001B653E">
            <w:pPr>
              <w:pStyle w:val="af5"/>
            </w:pPr>
            <w:r w:rsidRPr="00B85CF3">
              <w:rPr>
                <w:rFonts w:hint="eastAsia"/>
              </w:rPr>
              <w:t>=</w:t>
            </w:r>
            <w:r w:rsidR="001B653E" w:rsidRPr="00B85CF3">
              <w:t>7.76</w:t>
            </w:r>
          </w:p>
        </w:tc>
      </w:tr>
      <w:tr w:rsidR="00E17F96" w:rsidRPr="00B85CF3" w14:paraId="6D1EBEEE" w14:textId="77777777" w:rsidTr="00CC16AE">
        <w:trPr>
          <w:trHeight w:val="328"/>
        </w:trPr>
        <w:tc>
          <w:tcPr>
            <w:tcW w:w="1525" w:type="dxa"/>
            <w:vMerge/>
            <w:vAlign w:val="center"/>
          </w:tcPr>
          <w:p w14:paraId="56B84123" w14:textId="77777777" w:rsidR="007D7936" w:rsidRPr="00B85CF3" w:rsidRDefault="007D7936" w:rsidP="00CC16AE">
            <w:pPr>
              <w:pStyle w:val="af5"/>
            </w:pPr>
          </w:p>
        </w:tc>
        <w:tc>
          <w:tcPr>
            <w:tcW w:w="2736" w:type="dxa"/>
            <w:vMerge/>
            <w:vAlign w:val="center"/>
          </w:tcPr>
          <w:p w14:paraId="75A7B27B" w14:textId="77777777" w:rsidR="007D7936" w:rsidRPr="00B85CF3" w:rsidRDefault="007D7936" w:rsidP="00CC16AE">
            <w:pPr>
              <w:pStyle w:val="af5"/>
            </w:pPr>
          </w:p>
        </w:tc>
        <w:tc>
          <w:tcPr>
            <w:tcW w:w="1660" w:type="dxa"/>
            <w:vAlign w:val="center"/>
          </w:tcPr>
          <w:p w14:paraId="3D76FF90" w14:textId="77777777" w:rsidR="007D7936" w:rsidRPr="00B85CF3" w:rsidRDefault="007D7936" w:rsidP="00CC16AE">
            <w:pPr>
              <w:pStyle w:val="af5"/>
            </w:pPr>
            <w:r w:rsidRPr="00B85CF3">
              <w:rPr>
                <w:rFonts w:hint="eastAsia"/>
              </w:rPr>
              <w:t>进入废气</w:t>
            </w:r>
          </w:p>
        </w:tc>
        <w:tc>
          <w:tcPr>
            <w:tcW w:w="2601" w:type="dxa"/>
            <w:vAlign w:val="center"/>
          </w:tcPr>
          <w:p w14:paraId="1936F9ED" w14:textId="11B1BF7B" w:rsidR="007D7936" w:rsidRPr="00B85CF3" w:rsidRDefault="007D7936" w:rsidP="001B653E">
            <w:pPr>
              <w:pStyle w:val="af5"/>
            </w:pPr>
            <w:r w:rsidRPr="00B85CF3">
              <w:rPr>
                <w:rFonts w:hint="eastAsia"/>
              </w:rPr>
              <w:t>=</w:t>
            </w:r>
            <w:r w:rsidR="001B653E" w:rsidRPr="00B85CF3">
              <w:t>0.33+9.75+0.24</w:t>
            </w:r>
          </w:p>
        </w:tc>
      </w:tr>
      <w:tr w:rsidR="00E17F96" w:rsidRPr="00B85CF3" w14:paraId="55920560" w14:textId="77777777" w:rsidTr="00CC16AE">
        <w:trPr>
          <w:trHeight w:val="328"/>
        </w:trPr>
        <w:tc>
          <w:tcPr>
            <w:tcW w:w="1525" w:type="dxa"/>
            <w:vMerge/>
            <w:vAlign w:val="center"/>
          </w:tcPr>
          <w:p w14:paraId="4F8F9564" w14:textId="77777777" w:rsidR="007D7936" w:rsidRPr="00B85CF3" w:rsidRDefault="007D7936" w:rsidP="00CC16AE">
            <w:pPr>
              <w:pStyle w:val="af5"/>
            </w:pPr>
          </w:p>
        </w:tc>
        <w:tc>
          <w:tcPr>
            <w:tcW w:w="2736" w:type="dxa"/>
            <w:vMerge/>
            <w:vAlign w:val="center"/>
          </w:tcPr>
          <w:p w14:paraId="5262EA94" w14:textId="77777777" w:rsidR="007D7936" w:rsidRPr="00B85CF3" w:rsidRDefault="007D7936" w:rsidP="00CC16AE">
            <w:pPr>
              <w:pStyle w:val="af5"/>
            </w:pPr>
          </w:p>
        </w:tc>
        <w:tc>
          <w:tcPr>
            <w:tcW w:w="1660" w:type="dxa"/>
            <w:vAlign w:val="center"/>
          </w:tcPr>
          <w:p w14:paraId="37CE1405" w14:textId="77777777" w:rsidR="007D7936" w:rsidRPr="00B85CF3" w:rsidRDefault="007D7936" w:rsidP="00CC16AE">
            <w:pPr>
              <w:pStyle w:val="af5"/>
            </w:pPr>
            <w:r w:rsidRPr="00B85CF3">
              <w:rPr>
                <w:rFonts w:hint="eastAsia"/>
              </w:rPr>
              <w:t>回收</w:t>
            </w:r>
          </w:p>
        </w:tc>
        <w:tc>
          <w:tcPr>
            <w:tcW w:w="2601" w:type="dxa"/>
            <w:vAlign w:val="center"/>
          </w:tcPr>
          <w:p w14:paraId="77E2DF00" w14:textId="42C66665" w:rsidR="007D7936" w:rsidRPr="00B85CF3" w:rsidRDefault="007D7936" w:rsidP="00CC16AE">
            <w:pPr>
              <w:pStyle w:val="af5"/>
            </w:pPr>
            <w:r w:rsidRPr="00B85CF3">
              <w:rPr>
                <w:rFonts w:hint="eastAsia"/>
              </w:rPr>
              <w:t>=</w:t>
            </w:r>
            <w:r w:rsidR="001B653E" w:rsidRPr="00B85CF3">
              <w:t>315.25</w:t>
            </w:r>
          </w:p>
        </w:tc>
      </w:tr>
      <w:tr w:rsidR="00E17F96" w:rsidRPr="00B85CF3" w14:paraId="64D0B06E" w14:textId="77777777" w:rsidTr="00CC16AE">
        <w:trPr>
          <w:trHeight w:val="328"/>
        </w:trPr>
        <w:tc>
          <w:tcPr>
            <w:tcW w:w="1525" w:type="dxa"/>
            <w:vAlign w:val="center"/>
          </w:tcPr>
          <w:p w14:paraId="5DE50FCF" w14:textId="77777777" w:rsidR="007D7936" w:rsidRPr="00B85CF3" w:rsidRDefault="007D7936" w:rsidP="00CC16AE">
            <w:pPr>
              <w:pStyle w:val="af5"/>
            </w:pPr>
            <w:r w:rsidRPr="00B85CF3">
              <w:rPr>
                <w:rFonts w:hint="eastAsia"/>
              </w:rPr>
              <w:t>合计</w:t>
            </w:r>
          </w:p>
        </w:tc>
        <w:tc>
          <w:tcPr>
            <w:tcW w:w="2736" w:type="dxa"/>
            <w:vAlign w:val="center"/>
          </w:tcPr>
          <w:p w14:paraId="379C7388" w14:textId="2A14DC2F" w:rsidR="007D7936" w:rsidRPr="00B85CF3" w:rsidRDefault="001B653E" w:rsidP="00CC16AE">
            <w:pPr>
              <w:pStyle w:val="af5"/>
            </w:pPr>
            <w:r w:rsidRPr="00B85CF3">
              <w:t>333.33</w:t>
            </w:r>
          </w:p>
        </w:tc>
        <w:tc>
          <w:tcPr>
            <w:tcW w:w="1660" w:type="dxa"/>
            <w:vAlign w:val="center"/>
          </w:tcPr>
          <w:p w14:paraId="08090180" w14:textId="77777777" w:rsidR="007D7936" w:rsidRPr="00B85CF3" w:rsidRDefault="007D7936" w:rsidP="00CC16AE">
            <w:pPr>
              <w:pStyle w:val="af5"/>
            </w:pPr>
            <w:r w:rsidRPr="00B85CF3">
              <w:rPr>
                <w:rFonts w:hint="eastAsia"/>
              </w:rPr>
              <w:t>合计</w:t>
            </w:r>
          </w:p>
        </w:tc>
        <w:tc>
          <w:tcPr>
            <w:tcW w:w="2601" w:type="dxa"/>
            <w:vAlign w:val="center"/>
          </w:tcPr>
          <w:p w14:paraId="5C8B3DDA" w14:textId="233D176A" w:rsidR="007D7936" w:rsidRPr="00B85CF3" w:rsidRDefault="004A3F1F" w:rsidP="00CC16AE">
            <w:pPr>
              <w:pStyle w:val="af5"/>
            </w:pPr>
            <w:r w:rsidRPr="00B85CF3">
              <w:t>333.33</w:t>
            </w:r>
          </w:p>
        </w:tc>
      </w:tr>
    </w:tbl>
    <w:p w14:paraId="350D5CCE" w14:textId="7C481BB6" w:rsidR="007D7936" w:rsidRPr="00B85CF3" w:rsidRDefault="007D7936" w:rsidP="007D7936">
      <w:pPr>
        <w:pStyle w:val="af4"/>
      </w:pPr>
      <w:r w:rsidRPr="00B85CF3">
        <w:rPr>
          <w:rFonts w:hint="eastAsia"/>
        </w:rPr>
        <w:lastRenderedPageBreak/>
        <w:t>表</w:t>
      </w:r>
      <w:r w:rsidRPr="00B85CF3">
        <w:rPr>
          <w:rFonts w:hint="eastAsia"/>
        </w:rPr>
        <w:t>3.</w:t>
      </w:r>
      <w:r w:rsidRPr="00B85CF3">
        <w:t>4</w:t>
      </w:r>
      <w:r w:rsidRPr="00B85CF3">
        <w:rPr>
          <w:rFonts w:hint="eastAsia"/>
        </w:rPr>
        <w:t>.</w:t>
      </w:r>
      <w:r w:rsidRPr="00B85CF3">
        <w:t>1</w:t>
      </w:r>
      <w:r w:rsidRPr="00B85CF3">
        <w:rPr>
          <w:rFonts w:hint="eastAsia"/>
        </w:rPr>
        <w:t>-</w:t>
      </w:r>
      <w:r w:rsidR="004A3F1F" w:rsidRPr="00B85CF3">
        <w:t>3</w:t>
      </w:r>
      <w:r w:rsidR="004A3F1F" w:rsidRPr="00B85CF3">
        <w:rPr>
          <w:rFonts w:hint="eastAsia"/>
        </w:rPr>
        <w:t>乙酸乙酯</w:t>
      </w:r>
      <w:r w:rsidRPr="00B85CF3">
        <w:rPr>
          <w:rFonts w:hint="eastAsia"/>
        </w:rPr>
        <w:t>物料平衡分析表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5672EEDA" w14:textId="77777777" w:rsidTr="00CC16AE">
        <w:trPr>
          <w:trHeight w:val="328"/>
        </w:trPr>
        <w:tc>
          <w:tcPr>
            <w:tcW w:w="4261" w:type="dxa"/>
            <w:gridSpan w:val="2"/>
            <w:vAlign w:val="center"/>
          </w:tcPr>
          <w:p w14:paraId="5CAE1371" w14:textId="77777777" w:rsidR="007D7936" w:rsidRPr="00B85CF3" w:rsidRDefault="007D7936" w:rsidP="00CC16AE">
            <w:pPr>
              <w:pStyle w:val="af5"/>
            </w:pPr>
            <w:r w:rsidRPr="00B85CF3">
              <w:rPr>
                <w:rFonts w:hint="eastAsia"/>
              </w:rPr>
              <w:t>进项</w:t>
            </w:r>
          </w:p>
        </w:tc>
        <w:tc>
          <w:tcPr>
            <w:tcW w:w="4261" w:type="dxa"/>
            <w:gridSpan w:val="2"/>
            <w:vAlign w:val="center"/>
          </w:tcPr>
          <w:p w14:paraId="1D2CB044" w14:textId="77777777" w:rsidR="007D7936" w:rsidRPr="00B85CF3" w:rsidRDefault="007D7936" w:rsidP="00CC16AE">
            <w:pPr>
              <w:pStyle w:val="af5"/>
            </w:pPr>
            <w:r w:rsidRPr="00B85CF3">
              <w:rPr>
                <w:rFonts w:hint="eastAsia"/>
              </w:rPr>
              <w:t>出项</w:t>
            </w:r>
          </w:p>
        </w:tc>
      </w:tr>
      <w:tr w:rsidR="00E17F96" w:rsidRPr="00B85CF3" w14:paraId="4CF53648" w14:textId="77777777" w:rsidTr="00CC16AE">
        <w:trPr>
          <w:trHeight w:val="328"/>
        </w:trPr>
        <w:tc>
          <w:tcPr>
            <w:tcW w:w="1525" w:type="dxa"/>
            <w:vAlign w:val="center"/>
          </w:tcPr>
          <w:p w14:paraId="12420C59" w14:textId="77777777" w:rsidR="007D7936" w:rsidRPr="00B85CF3" w:rsidRDefault="007D7936" w:rsidP="00CC16AE">
            <w:pPr>
              <w:pStyle w:val="af5"/>
            </w:pPr>
            <w:r w:rsidRPr="00B85CF3">
              <w:rPr>
                <w:rFonts w:hint="eastAsia"/>
              </w:rPr>
              <w:t>进料</w:t>
            </w:r>
          </w:p>
        </w:tc>
        <w:tc>
          <w:tcPr>
            <w:tcW w:w="2736" w:type="dxa"/>
            <w:vAlign w:val="center"/>
          </w:tcPr>
          <w:p w14:paraId="0AE05C12" w14:textId="77777777" w:rsidR="007D7936" w:rsidRPr="00B85CF3" w:rsidRDefault="007D7936" w:rsidP="00CC16AE">
            <w:pPr>
              <w:pStyle w:val="af5"/>
            </w:pPr>
            <w:r w:rsidRPr="00B85CF3">
              <w:rPr>
                <w:rFonts w:hint="eastAsia"/>
              </w:rPr>
              <w:t>kg/</w:t>
            </w:r>
            <w:r w:rsidRPr="00B85CF3">
              <w:rPr>
                <w:rFonts w:hint="eastAsia"/>
              </w:rPr>
              <w:t>批</w:t>
            </w:r>
          </w:p>
        </w:tc>
        <w:tc>
          <w:tcPr>
            <w:tcW w:w="1660" w:type="dxa"/>
            <w:vAlign w:val="center"/>
          </w:tcPr>
          <w:p w14:paraId="5C38D8AF" w14:textId="77777777" w:rsidR="007D7936" w:rsidRPr="00B85CF3" w:rsidRDefault="007D7936" w:rsidP="00CC16AE">
            <w:pPr>
              <w:pStyle w:val="af5"/>
            </w:pPr>
            <w:r w:rsidRPr="00B85CF3">
              <w:rPr>
                <w:rFonts w:hint="eastAsia"/>
              </w:rPr>
              <w:t>出料</w:t>
            </w:r>
          </w:p>
        </w:tc>
        <w:tc>
          <w:tcPr>
            <w:tcW w:w="2601" w:type="dxa"/>
            <w:vAlign w:val="center"/>
          </w:tcPr>
          <w:p w14:paraId="0BDD899E" w14:textId="77777777" w:rsidR="007D7936" w:rsidRPr="00B85CF3" w:rsidRDefault="007D7936" w:rsidP="00CC16AE">
            <w:pPr>
              <w:pStyle w:val="af5"/>
            </w:pPr>
            <w:r w:rsidRPr="00B85CF3">
              <w:rPr>
                <w:rFonts w:hint="eastAsia"/>
              </w:rPr>
              <w:t>kg/</w:t>
            </w:r>
            <w:r w:rsidRPr="00B85CF3">
              <w:rPr>
                <w:rFonts w:hint="eastAsia"/>
              </w:rPr>
              <w:t>批</w:t>
            </w:r>
          </w:p>
        </w:tc>
      </w:tr>
      <w:tr w:rsidR="00E17F96" w:rsidRPr="00B85CF3" w14:paraId="31DBC1E4" w14:textId="77777777" w:rsidTr="00CC16AE">
        <w:trPr>
          <w:trHeight w:val="328"/>
        </w:trPr>
        <w:tc>
          <w:tcPr>
            <w:tcW w:w="1525" w:type="dxa"/>
            <w:vMerge w:val="restart"/>
            <w:vAlign w:val="center"/>
          </w:tcPr>
          <w:p w14:paraId="763057B9" w14:textId="07BAD28C" w:rsidR="007D7936" w:rsidRPr="00B85CF3" w:rsidRDefault="004A3F1F" w:rsidP="00CC16AE">
            <w:pPr>
              <w:pStyle w:val="af5"/>
            </w:pPr>
            <w:r w:rsidRPr="00B85CF3">
              <w:rPr>
                <w:rFonts w:hint="eastAsia"/>
              </w:rPr>
              <w:t>乙酸乙酯</w:t>
            </w:r>
          </w:p>
        </w:tc>
        <w:tc>
          <w:tcPr>
            <w:tcW w:w="2736" w:type="dxa"/>
            <w:vMerge w:val="restart"/>
            <w:vAlign w:val="center"/>
          </w:tcPr>
          <w:p w14:paraId="37A23FCE" w14:textId="7C5F224C" w:rsidR="007D7936" w:rsidRPr="00B85CF3" w:rsidRDefault="007D7936" w:rsidP="00CC16AE">
            <w:pPr>
              <w:pStyle w:val="af5"/>
            </w:pPr>
            <w:r w:rsidRPr="00B85CF3">
              <w:rPr>
                <w:rFonts w:hint="eastAsia"/>
              </w:rPr>
              <w:t>=</w:t>
            </w:r>
            <w:r w:rsidR="004A3F1F" w:rsidRPr="00B85CF3">
              <w:t>25</w:t>
            </w:r>
            <w:r w:rsidRPr="00B85CF3">
              <w:rPr>
                <w:rFonts w:hint="eastAsia"/>
              </w:rPr>
              <w:t>+</w:t>
            </w:r>
            <w:r w:rsidR="004A3F1F" w:rsidRPr="00B85CF3">
              <w:t>375</w:t>
            </w:r>
            <w:r w:rsidRPr="00B85CF3">
              <w:rPr>
                <w:rFonts w:hint="eastAsia"/>
              </w:rPr>
              <w:t>（回用溶剂）</w:t>
            </w:r>
          </w:p>
        </w:tc>
        <w:tc>
          <w:tcPr>
            <w:tcW w:w="1660" w:type="dxa"/>
            <w:vAlign w:val="center"/>
          </w:tcPr>
          <w:p w14:paraId="66769561" w14:textId="77777777" w:rsidR="007D7936" w:rsidRPr="00B85CF3" w:rsidRDefault="007D7936" w:rsidP="00CC16AE">
            <w:pPr>
              <w:pStyle w:val="af5"/>
            </w:pPr>
            <w:r w:rsidRPr="00B85CF3">
              <w:rPr>
                <w:rFonts w:hint="eastAsia"/>
              </w:rPr>
              <w:t>进入固废</w:t>
            </w:r>
          </w:p>
        </w:tc>
        <w:tc>
          <w:tcPr>
            <w:tcW w:w="2601" w:type="dxa"/>
            <w:vAlign w:val="center"/>
          </w:tcPr>
          <w:p w14:paraId="6E4D9861" w14:textId="7A706A87" w:rsidR="007D7936" w:rsidRPr="00B85CF3" w:rsidRDefault="007D7936" w:rsidP="004A3F1F">
            <w:pPr>
              <w:pStyle w:val="af5"/>
            </w:pPr>
            <w:r w:rsidRPr="00B85CF3">
              <w:rPr>
                <w:rFonts w:hint="eastAsia"/>
              </w:rPr>
              <w:t>=</w:t>
            </w:r>
            <w:r w:rsidR="004A3F1F" w:rsidRPr="00B85CF3">
              <w:t>8+5</w:t>
            </w:r>
          </w:p>
        </w:tc>
      </w:tr>
      <w:tr w:rsidR="00E17F96" w:rsidRPr="00B85CF3" w14:paraId="198BC7B3" w14:textId="77777777" w:rsidTr="00CC16AE">
        <w:trPr>
          <w:trHeight w:val="328"/>
        </w:trPr>
        <w:tc>
          <w:tcPr>
            <w:tcW w:w="1525" w:type="dxa"/>
            <w:vMerge/>
            <w:vAlign w:val="center"/>
          </w:tcPr>
          <w:p w14:paraId="4E0C801D" w14:textId="77777777" w:rsidR="007D7936" w:rsidRPr="00B85CF3" w:rsidRDefault="007D7936" w:rsidP="00CC16AE">
            <w:pPr>
              <w:pStyle w:val="af5"/>
            </w:pPr>
          </w:p>
        </w:tc>
        <w:tc>
          <w:tcPr>
            <w:tcW w:w="2736" w:type="dxa"/>
            <w:vMerge/>
            <w:vAlign w:val="center"/>
          </w:tcPr>
          <w:p w14:paraId="509BB85E" w14:textId="77777777" w:rsidR="007D7936" w:rsidRPr="00B85CF3" w:rsidRDefault="007D7936" w:rsidP="00CC16AE">
            <w:pPr>
              <w:pStyle w:val="af5"/>
            </w:pPr>
          </w:p>
        </w:tc>
        <w:tc>
          <w:tcPr>
            <w:tcW w:w="1660" w:type="dxa"/>
            <w:vAlign w:val="center"/>
          </w:tcPr>
          <w:p w14:paraId="00FCD434" w14:textId="77777777" w:rsidR="007D7936" w:rsidRPr="00B85CF3" w:rsidRDefault="007D7936" w:rsidP="00CC16AE">
            <w:pPr>
              <w:pStyle w:val="af5"/>
            </w:pPr>
            <w:r w:rsidRPr="00B85CF3">
              <w:rPr>
                <w:rFonts w:hint="eastAsia"/>
              </w:rPr>
              <w:t>进入废气</w:t>
            </w:r>
          </w:p>
        </w:tc>
        <w:tc>
          <w:tcPr>
            <w:tcW w:w="2601" w:type="dxa"/>
            <w:vAlign w:val="center"/>
          </w:tcPr>
          <w:p w14:paraId="7E659180" w14:textId="399F3AAB" w:rsidR="007D7936" w:rsidRPr="00B85CF3" w:rsidRDefault="007D7936" w:rsidP="004A3F1F">
            <w:pPr>
              <w:pStyle w:val="af5"/>
            </w:pPr>
            <w:r w:rsidRPr="00B85CF3">
              <w:rPr>
                <w:rFonts w:hint="eastAsia"/>
              </w:rPr>
              <w:t>=</w:t>
            </w:r>
            <w:r w:rsidR="004A3F1F" w:rsidRPr="00B85CF3">
              <w:t>11.7+0.3</w:t>
            </w:r>
          </w:p>
        </w:tc>
      </w:tr>
      <w:tr w:rsidR="00E17F96" w:rsidRPr="00B85CF3" w14:paraId="3BA05174" w14:textId="77777777" w:rsidTr="00CC16AE">
        <w:trPr>
          <w:trHeight w:val="328"/>
        </w:trPr>
        <w:tc>
          <w:tcPr>
            <w:tcW w:w="1525" w:type="dxa"/>
            <w:vMerge/>
            <w:vAlign w:val="center"/>
          </w:tcPr>
          <w:p w14:paraId="2278E822" w14:textId="77777777" w:rsidR="007D7936" w:rsidRPr="00B85CF3" w:rsidRDefault="007D7936" w:rsidP="00CC16AE">
            <w:pPr>
              <w:pStyle w:val="af5"/>
            </w:pPr>
          </w:p>
        </w:tc>
        <w:tc>
          <w:tcPr>
            <w:tcW w:w="2736" w:type="dxa"/>
            <w:vMerge/>
            <w:vAlign w:val="center"/>
          </w:tcPr>
          <w:p w14:paraId="136E2C7B" w14:textId="77777777" w:rsidR="007D7936" w:rsidRPr="00B85CF3" w:rsidRDefault="007D7936" w:rsidP="00CC16AE">
            <w:pPr>
              <w:pStyle w:val="af5"/>
            </w:pPr>
          </w:p>
        </w:tc>
        <w:tc>
          <w:tcPr>
            <w:tcW w:w="1660" w:type="dxa"/>
            <w:vAlign w:val="center"/>
          </w:tcPr>
          <w:p w14:paraId="04AD3325" w14:textId="77777777" w:rsidR="007D7936" w:rsidRPr="00B85CF3" w:rsidRDefault="007D7936" w:rsidP="00CC16AE">
            <w:pPr>
              <w:pStyle w:val="af5"/>
            </w:pPr>
            <w:r w:rsidRPr="00B85CF3">
              <w:rPr>
                <w:rFonts w:hint="eastAsia"/>
              </w:rPr>
              <w:t>回收</w:t>
            </w:r>
          </w:p>
        </w:tc>
        <w:tc>
          <w:tcPr>
            <w:tcW w:w="2601" w:type="dxa"/>
            <w:vAlign w:val="center"/>
          </w:tcPr>
          <w:p w14:paraId="038FB85C" w14:textId="0FCFBFF8" w:rsidR="007D7936" w:rsidRPr="00B85CF3" w:rsidRDefault="007D7936" w:rsidP="004A3F1F">
            <w:pPr>
              <w:pStyle w:val="af5"/>
            </w:pPr>
            <w:r w:rsidRPr="00B85CF3">
              <w:rPr>
                <w:rFonts w:hint="eastAsia"/>
              </w:rPr>
              <w:t>=</w:t>
            </w:r>
            <w:r w:rsidR="004A3F1F" w:rsidRPr="00B85CF3">
              <w:t>365.2+9.8</w:t>
            </w:r>
          </w:p>
        </w:tc>
      </w:tr>
      <w:tr w:rsidR="00E17F96" w:rsidRPr="00B85CF3" w14:paraId="67177050" w14:textId="77777777" w:rsidTr="00CC16AE">
        <w:trPr>
          <w:trHeight w:val="328"/>
        </w:trPr>
        <w:tc>
          <w:tcPr>
            <w:tcW w:w="1525" w:type="dxa"/>
            <w:vAlign w:val="center"/>
          </w:tcPr>
          <w:p w14:paraId="1061932E" w14:textId="77777777" w:rsidR="007D7936" w:rsidRPr="00B85CF3" w:rsidRDefault="007D7936" w:rsidP="00CC16AE">
            <w:pPr>
              <w:pStyle w:val="af5"/>
            </w:pPr>
            <w:r w:rsidRPr="00B85CF3">
              <w:rPr>
                <w:rFonts w:hint="eastAsia"/>
              </w:rPr>
              <w:t>合计</w:t>
            </w:r>
          </w:p>
        </w:tc>
        <w:tc>
          <w:tcPr>
            <w:tcW w:w="2736" w:type="dxa"/>
            <w:vAlign w:val="center"/>
          </w:tcPr>
          <w:p w14:paraId="0A57FC7E" w14:textId="2CCBDDE7" w:rsidR="007D7936" w:rsidRPr="00B85CF3" w:rsidRDefault="004A3F1F" w:rsidP="00CC16AE">
            <w:pPr>
              <w:pStyle w:val="af5"/>
            </w:pPr>
            <w:r w:rsidRPr="00B85CF3">
              <w:t>400</w:t>
            </w:r>
          </w:p>
        </w:tc>
        <w:tc>
          <w:tcPr>
            <w:tcW w:w="1660" w:type="dxa"/>
            <w:vAlign w:val="center"/>
          </w:tcPr>
          <w:p w14:paraId="6C7E2AC3" w14:textId="77777777" w:rsidR="007D7936" w:rsidRPr="00B85CF3" w:rsidRDefault="007D7936" w:rsidP="00CC16AE">
            <w:pPr>
              <w:pStyle w:val="af5"/>
            </w:pPr>
            <w:r w:rsidRPr="00B85CF3">
              <w:rPr>
                <w:rFonts w:hint="eastAsia"/>
              </w:rPr>
              <w:t>合计</w:t>
            </w:r>
          </w:p>
        </w:tc>
        <w:tc>
          <w:tcPr>
            <w:tcW w:w="2601" w:type="dxa"/>
            <w:vAlign w:val="center"/>
          </w:tcPr>
          <w:p w14:paraId="3F3B757F" w14:textId="165A0266" w:rsidR="007D7936" w:rsidRPr="00B85CF3" w:rsidRDefault="004A3F1F" w:rsidP="00CC16AE">
            <w:pPr>
              <w:pStyle w:val="af5"/>
            </w:pPr>
            <w:r w:rsidRPr="00B85CF3">
              <w:t>400</w:t>
            </w:r>
          </w:p>
        </w:tc>
      </w:tr>
    </w:tbl>
    <w:p w14:paraId="18BBD867" w14:textId="011FE689" w:rsidR="00A849B6" w:rsidRPr="00B85CF3" w:rsidRDefault="00A849B6" w:rsidP="00A849B6">
      <w:pPr>
        <w:pStyle w:val="4"/>
        <w:spacing w:before="152" w:after="152"/>
      </w:pPr>
      <w:r w:rsidRPr="00B85CF3">
        <w:rPr>
          <w:rFonts w:hint="eastAsia"/>
        </w:rPr>
        <w:t>3.</w:t>
      </w:r>
      <w:r w:rsidR="00B3045F" w:rsidRPr="00B85CF3">
        <w:t>4</w:t>
      </w:r>
      <w:r w:rsidRPr="00B85CF3">
        <w:rPr>
          <w:rFonts w:hint="eastAsia"/>
        </w:rPr>
        <w:t>.</w:t>
      </w:r>
      <w:r w:rsidR="00B3045F" w:rsidRPr="00B85CF3">
        <w:t>1</w:t>
      </w:r>
      <w:r w:rsidRPr="00B85CF3">
        <w:rPr>
          <w:rFonts w:hint="eastAsia"/>
        </w:rPr>
        <w:t>.</w:t>
      </w:r>
      <w:r w:rsidR="00B3045F" w:rsidRPr="00B85CF3">
        <w:t>5</w:t>
      </w:r>
      <w:r w:rsidRPr="00B85CF3">
        <w:rPr>
          <w:rFonts w:hint="eastAsia"/>
        </w:rPr>
        <w:t>产排污分析</w:t>
      </w:r>
    </w:p>
    <w:p w14:paraId="7969A2FC" w14:textId="77777777" w:rsidR="00A849B6" w:rsidRPr="00B85CF3" w:rsidRDefault="00A849B6" w:rsidP="007D7936">
      <w:pPr>
        <w:ind w:firstLine="480"/>
      </w:pPr>
      <w:r w:rsidRPr="00B85CF3">
        <w:rPr>
          <w:rFonts w:hint="eastAsia"/>
        </w:rPr>
        <w:t>（</w:t>
      </w:r>
      <w:r w:rsidRPr="00B85CF3">
        <w:rPr>
          <w:rFonts w:hint="eastAsia"/>
        </w:rPr>
        <w:t>1</w:t>
      </w:r>
      <w:r w:rsidRPr="00B85CF3">
        <w:rPr>
          <w:rFonts w:hint="eastAsia"/>
        </w:rPr>
        <w:t>）废气</w:t>
      </w:r>
    </w:p>
    <w:p w14:paraId="7A10316B" w14:textId="7EC18C2A" w:rsidR="00EA2781" w:rsidRPr="00B85CF3" w:rsidRDefault="00EA2781" w:rsidP="007D7936">
      <w:pPr>
        <w:pStyle w:val="af4"/>
      </w:pPr>
      <w:r w:rsidRPr="00B85CF3">
        <w:rPr>
          <w:rFonts w:hint="eastAsia"/>
        </w:rPr>
        <w:t>表</w:t>
      </w:r>
      <w:r w:rsidRPr="00B85CF3">
        <w:rPr>
          <w:rFonts w:hint="eastAsia"/>
        </w:rPr>
        <w:t>3.</w:t>
      </w:r>
      <w:r w:rsidR="0066303D" w:rsidRPr="00B85CF3">
        <w:t>4</w:t>
      </w:r>
      <w:r w:rsidRPr="00B85CF3">
        <w:rPr>
          <w:rFonts w:hint="eastAsia"/>
        </w:rPr>
        <w:t>.</w:t>
      </w:r>
      <w:r w:rsidR="0066303D" w:rsidRPr="00B85CF3">
        <w:t>1</w:t>
      </w:r>
      <w:r w:rsidRPr="00B85CF3">
        <w:rPr>
          <w:rFonts w:hint="eastAsia"/>
        </w:rPr>
        <w:t>-</w:t>
      </w:r>
      <w:r w:rsidRPr="00B85CF3">
        <w:t xml:space="preserve">1 </w:t>
      </w:r>
      <w:r w:rsidRPr="00B85CF3">
        <w:rPr>
          <w:rFonts w:hint="eastAsia"/>
        </w:rPr>
        <w:t>露水草提取生产过程中废气污染物产生情况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275"/>
        <w:gridCol w:w="837"/>
        <w:gridCol w:w="798"/>
        <w:gridCol w:w="917"/>
        <w:gridCol w:w="801"/>
        <w:gridCol w:w="871"/>
        <w:gridCol w:w="843"/>
        <w:gridCol w:w="1250"/>
      </w:tblGrid>
      <w:tr w:rsidR="00E17F96" w:rsidRPr="00B85CF3" w14:paraId="6F8E37A9" w14:textId="77777777" w:rsidTr="0066303D">
        <w:trPr>
          <w:trHeight w:val="167"/>
        </w:trPr>
        <w:tc>
          <w:tcPr>
            <w:tcW w:w="704" w:type="dxa"/>
            <w:vMerge w:val="restart"/>
            <w:vAlign w:val="center"/>
          </w:tcPr>
          <w:p w14:paraId="5A44E043" w14:textId="77777777" w:rsidR="00EA2781" w:rsidRPr="00B85CF3" w:rsidRDefault="00EA2781" w:rsidP="0066303D">
            <w:pPr>
              <w:pStyle w:val="af5"/>
            </w:pPr>
            <w:r w:rsidRPr="00B85CF3">
              <w:rPr>
                <w:rFonts w:hint="eastAsia"/>
              </w:rPr>
              <w:t>品种</w:t>
            </w:r>
          </w:p>
        </w:tc>
        <w:tc>
          <w:tcPr>
            <w:tcW w:w="1275" w:type="dxa"/>
            <w:vMerge w:val="restart"/>
            <w:vAlign w:val="center"/>
          </w:tcPr>
          <w:p w14:paraId="1F5C5710" w14:textId="77777777" w:rsidR="00EA2781" w:rsidRPr="00B85CF3" w:rsidRDefault="00EA2781" w:rsidP="0066303D">
            <w:pPr>
              <w:pStyle w:val="af5"/>
            </w:pPr>
            <w:r w:rsidRPr="00B85CF3">
              <w:rPr>
                <w:rFonts w:hint="eastAsia"/>
              </w:rPr>
              <w:t>产污环节</w:t>
            </w:r>
          </w:p>
        </w:tc>
        <w:tc>
          <w:tcPr>
            <w:tcW w:w="837" w:type="dxa"/>
            <w:vMerge w:val="restart"/>
            <w:vAlign w:val="center"/>
          </w:tcPr>
          <w:p w14:paraId="3484C9CB" w14:textId="77777777" w:rsidR="00EA2781" w:rsidRPr="00B85CF3" w:rsidRDefault="00EA2781" w:rsidP="0066303D">
            <w:pPr>
              <w:pStyle w:val="af5"/>
            </w:pPr>
            <w:r w:rsidRPr="00B85CF3">
              <w:rPr>
                <w:rFonts w:hint="eastAsia"/>
              </w:rPr>
              <w:t>污染源</w:t>
            </w:r>
          </w:p>
        </w:tc>
        <w:tc>
          <w:tcPr>
            <w:tcW w:w="798" w:type="dxa"/>
            <w:vMerge w:val="restart"/>
            <w:vAlign w:val="center"/>
          </w:tcPr>
          <w:p w14:paraId="653E4770" w14:textId="77777777" w:rsidR="00EA2781" w:rsidRPr="00B85CF3" w:rsidRDefault="00EA2781" w:rsidP="0066303D">
            <w:pPr>
              <w:pStyle w:val="af5"/>
            </w:pPr>
            <w:r w:rsidRPr="00B85CF3">
              <w:rPr>
                <w:rFonts w:hint="eastAsia"/>
              </w:rPr>
              <w:t>污染因子</w:t>
            </w:r>
          </w:p>
        </w:tc>
        <w:tc>
          <w:tcPr>
            <w:tcW w:w="2589" w:type="dxa"/>
            <w:gridSpan w:val="3"/>
            <w:vAlign w:val="center"/>
          </w:tcPr>
          <w:p w14:paraId="21477399" w14:textId="77777777" w:rsidR="00EA2781" w:rsidRPr="00B85CF3" w:rsidRDefault="00EA2781" w:rsidP="0066303D">
            <w:pPr>
              <w:pStyle w:val="af5"/>
            </w:pPr>
            <w:r w:rsidRPr="00B85CF3">
              <w:rPr>
                <w:rFonts w:hint="eastAsia"/>
              </w:rPr>
              <w:t>产生量</w:t>
            </w:r>
          </w:p>
        </w:tc>
        <w:tc>
          <w:tcPr>
            <w:tcW w:w="843" w:type="dxa"/>
            <w:vMerge w:val="restart"/>
            <w:vAlign w:val="center"/>
          </w:tcPr>
          <w:p w14:paraId="4D2A7B3D" w14:textId="6BBBCFEC" w:rsidR="00EA2781" w:rsidRPr="00B85CF3" w:rsidRDefault="009B0D27" w:rsidP="0066303D">
            <w:pPr>
              <w:pStyle w:val="af5"/>
            </w:pPr>
            <w:r w:rsidRPr="00B85CF3">
              <w:rPr>
                <w:rFonts w:hint="eastAsia"/>
              </w:rPr>
              <w:t>产生时间（</w:t>
            </w:r>
            <w:r w:rsidRPr="00B85CF3">
              <w:rPr>
                <w:rFonts w:hint="eastAsia"/>
              </w:rPr>
              <w:t>h/</w:t>
            </w:r>
            <w:r w:rsidRPr="00B85CF3">
              <w:t>a</w:t>
            </w:r>
            <w:r w:rsidRPr="00B85CF3">
              <w:rPr>
                <w:rFonts w:hint="eastAsia"/>
              </w:rPr>
              <w:t>）</w:t>
            </w:r>
          </w:p>
        </w:tc>
        <w:tc>
          <w:tcPr>
            <w:tcW w:w="1250" w:type="dxa"/>
            <w:vMerge w:val="restart"/>
            <w:vAlign w:val="center"/>
          </w:tcPr>
          <w:p w14:paraId="71C6B803" w14:textId="77777777" w:rsidR="00EA2781" w:rsidRPr="00B85CF3" w:rsidRDefault="00EA2781" w:rsidP="0066303D">
            <w:pPr>
              <w:pStyle w:val="af5"/>
            </w:pPr>
            <w:r w:rsidRPr="00B85CF3">
              <w:rPr>
                <w:rFonts w:hint="eastAsia"/>
              </w:rPr>
              <w:t>排放去向</w:t>
            </w:r>
          </w:p>
        </w:tc>
      </w:tr>
      <w:tr w:rsidR="00E17F96" w:rsidRPr="00B85CF3" w14:paraId="1EABF844" w14:textId="77777777" w:rsidTr="0066303D">
        <w:trPr>
          <w:trHeight w:val="167"/>
        </w:trPr>
        <w:tc>
          <w:tcPr>
            <w:tcW w:w="704" w:type="dxa"/>
            <w:vMerge/>
            <w:vAlign w:val="center"/>
          </w:tcPr>
          <w:p w14:paraId="3DFA2FE0" w14:textId="77777777" w:rsidR="00EA2781" w:rsidRPr="00B85CF3" w:rsidRDefault="00EA2781" w:rsidP="0066303D">
            <w:pPr>
              <w:pStyle w:val="af5"/>
            </w:pPr>
          </w:p>
        </w:tc>
        <w:tc>
          <w:tcPr>
            <w:tcW w:w="1275" w:type="dxa"/>
            <w:vMerge/>
            <w:vAlign w:val="center"/>
          </w:tcPr>
          <w:p w14:paraId="420B8A5A" w14:textId="77777777" w:rsidR="00EA2781" w:rsidRPr="00B85CF3" w:rsidRDefault="00EA2781" w:rsidP="0066303D">
            <w:pPr>
              <w:pStyle w:val="af5"/>
            </w:pPr>
          </w:p>
        </w:tc>
        <w:tc>
          <w:tcPr>
            <w:tcW w:w="837" w:type="dxa"/>
            <w:vMerge/>
            <w:vAlign w:val="center"/>
          </w:tcPr>
          <w:p w14:paraId="4FC780B3" w14:textId="77777777" w:rsidR="00EA2781" w:rsidRPr="00B85CF3" w:rsidRDefault="00EA2781" w:rsidP="0066303D">
            <w:pPr>
              <w:pStyle w:val="af5"/>
            </w:pPr>
          </w:p>
        </w:tc>
        <w:tc>
          <w:tcPr>
            <w:tcW w:w="798" w:type="dxa"/>
            <w:vMerge/>
            <w:vAlign w:val="center"/>
          </w:tcPr>
          <w:p w14:paraId="33A14359" w14:textId="77777777" w:rsidR="00EA2781" w:rsidRPr="00B85CF3" w:rsidRDefault="00EA2781" w:rsidP="0066303D">
            <w:pPr>
              <w:pStyle w:val="af5"/>
            </w:pPr>
          </w:p>
        </w:tc>
        <w:tc>
          <w:tcPr>
            <w:tcW w:w="917" w:type="dxa"/>
            <w:vAlign w:val="center"/>
          </w:tcPr>
          <w:p w14:paraId="4CA16B86" w14:textId="77777777" w:rsidR="00EA2781" w:rsidRPr="00B85CF3" w:rsidRDefault="00EA2781" w:rsidP="0066303D">
            <w:pPr>
              <w:pStyle w:val="af5"/>
            </w:pPr>
            <w:r w:rsidRPr="00B85CF3">
              <w:rPr>
                <w:rFonts w:hint="eastAsia"/>
              </w:rPr>
              <w:t>kg/</w:t>
            </w:r>
            <w:r w:rsidRPr="00B85CF3">
              <w:rPr>
                <w:rFonts w:hint="eastAsia"/>
              </w:rPr>
              <w:t>批</w:t>
            </w:r>
          </w:p>
        </w:tc>
        <w:tc>
          <w:tcPr>
            <w:tcW w:w="801" w:type="dxa"/>
            <w:vAlign w:val="center"/>
          </w:tcPr>
          <w:p w14:paraId="67A6C460" w14:textId="77777777" w:rsidR="00EA2781" w:rsidRPr="00B85CF3" w:rsidRDefault="00EA2781" w:rsidP="0066303D">
            <w:pPr>
              <w:pStyle w:val="af5"/>
            </w:pPr>
            <w:r w:rsidRPr="00B85CF3">
              <w:rPr>
                <w:rFonts w:hint="eastAsia"/>
              </w:rPr>
              <w:t>kg/h</w:t>
            </w:r>
          </w:p>
        </w:tc>
        <w:tc>
          <w:tcPr>
            <w:tcW w:w="871" w:type="dxa"/>
            <w:vAlign w:val="center"/>
          </w:tcPr>
          <w:p w14:paraId="03C888C5" w14:textId="77777777" w:rsidR="00EA2781" w:rsidRPr="00B85CF3" w:rsidRDefault="00EA2781" w:rsidP="0066303D">
            <w:pPr>
              <w:pStyle w:val="af5"/>
            </w:pPr>
            <w:r w:rsidRPr="00B85CF3">
              <w:rPr>
                <w:rFonts w:hint="eastAsia"/>
              </w:rPr>
              <w:t>t/a</w:t>
            </w:r>
          </w:p>
        </w:tc>
        <w:tc>
          <w:tcPr>
            <w:tcW w:w="843" w:type="dxa"/>
            <w:vMerge/>
            <w:vAlign w:val="center"/>
          </w:tcPr>
          <w:p w14:paraId="3F33A4A4" w14:textId="77777777" w:rsidR="00EA2781" w:rsidRPr="00B85CF3" w:rsidRDefault="00EA2781" w:rsidP="0066303D">
            <w:pPr>
              <w:pStyle w:val="af5"/>
            </w:pPr>
          </w:p>
        </w:tc>
        <w:tc>
          <w:tcPr>
            <w:tcW w:w="1250" w:type="dxa"/>
            <w:vMerge/>
            <w:vAlign w:val="center"/>
          </w:tcPr>
          <w:p w14:paraId="3B3FEE76" w14:textId="77777777" w:rsidR="00EA2781" w:rsidRPr="00B85CF3" w:rsidRDefault="00EA2781" w:rsidP="0066303D">
            <w:pPr>
              <w:pStyle w:val="af5"/>
            </w:pPr>
          </w:p>
        </w:tc>
      </w:tr>
      <w:tr w:rsidR="00E17F96" w:rsidRPr="00B85CF3" w14:paraId="1D562BDC" w14:textId="77777777" w:rsidTr="0066303D">
        <w:trPr>
          <w:trHeight w:val="357"/>
        </w:trPr>
        <w:tc>
          <w:tcPr>
            <w:tcW w:w="704" w:type="dxa"/>
            <w:vMerge w:val="restart"/>
            <w:vAlign w:val="center"/>
          </w:tcPr>
          <w:p w14:paraId="4660028C" w14:textId="77777777" w:rsidR="00A37CC4" w:rsidRPr="00B85CF3" w:rsidRDefault="00A37CC4" w:rsidP="0066303D">
            <w:pPr>
              <w:pStyle w:val="af5"/>
            </w:pPr>
            <w:r w:rsidRPr="00B85CF3">
              <w:rPr>
                <w:rFonts w:hint="eastAsia"/>
              </w:rPr>
              <w:t>露水草提取</w:t>
            </w:r>
          </w:p>
        </w:tc>
        <w:tc>
          <w:tcPr>
            <w:tcW w:w="1275" w:type="dxa"/>
            <w:vAlign w:val="center"/>
          </w:tcPr>
          <w:p w14:paraId="6C4E9763" w14:textId="77777777" w:rsidR="00A37CC4" w:rsidRPr="00B85CF3" w:rsidRDefault="00A37CC4" w:rsidP="0066303D">
            <w:pPr>
              <w:pStyle w:val="af5"/>
            </w:pPr>
            <w:r w:rsidRPr="00B85CF3">
              <w:rPr>
                <w:rFonts w:hint="eastAsia"/>
              </w:rPr>
              <w:t>前处理</w:t>
            </w:r>
          </w:p>
        </w:tc>
        <w:tc>
          <w:tcPr>
            <w:tcW w:w="837" w:type="dxa"/>
            <w:vAlign w:val="center"/>
          </w:tcPr>
          <w:p w14:paraId="1E12ABB3" w14:textId="32B0C79B" w:rsidR="00A37CC4" w:rsidRPr="00B85CF3" w:rsidRDefault="00A37CC4" w:rsidP="0066303D">
            <w:pPr>
              <w:pStyle w:val="af5"/>
            </w:pPr>
            <w:r w:rsidRPr="00B85CF3">
              <w:t>G</w:t>
            </w:r>
            <w:r w:rsidRPr="00B85CF3">
              <w:rPr>
                <w:vertAlign w:val="subscript"/>
              </w:rPr>
              <w:t>4</w:t>
            </w:r>
            <w:r w:rsidRPr="00B85CF3">
              <w:t>1-</w:t>
            </w:r>
            <w:r w:rsidRPr="00B85CF3">
              <w:rPr>
                <w:rFonts w:hint="eastAsia"/>
              </w:rPr>
              <w:t>1</w:t>
            </w:r>
          </w:p>
        </w:tc>
        <w:tc>
          <w:tcPr>
            <w:tcW w:w="798" w:type="dxa"/>
            <w:vAlign w:val="center"/>
          </w:tcPr>
          <w:p w14:paraId="4D51B9E2" w14:textId="77777777" w:rsidR="00A37CC4" w:rsidRPr="00B85CF3" w:rsidRDefault="00A37CC4" w:rsidP="0066303D">
            <w:pPr>
              <w:pStyle w:val="af5"/>
            </w:pPr>
            <w:r w:rsidRPr="00B85CF3">
              <w:rPr>
                <w:rFonts w:hint="eastAsia"/>
              </w:rPr>
              <w:t>颗粒物</w:t>
            </w:r>
          </w:p>
        </w:tc>
        <w:tc>
          <w:tcPr>
            <w:tcW w:w="917" w:type="dxa"/>
            <w:vAlign w:val="center"/>
          </w:tcPr>
          <w:p w14:paraId="5354F45C" w14:textId="77777777" w:rsidR="00A37CC4" w:rsidRPr="00B85CF3" w:rsidRDefault="00A37CC4" w:rsidP="0066303D">
            <w:pPr>
              <w:pStyle w:val="af5"/>
            </w:pPr>
            <w:r w:rsidRPr="00B85CF3">
              <w:t>333.33</w:t>
            </w:r>
          </w:p>
        </w:tc>
        <w:tc>
          <w:tcPr>
            <w:tcW w:w="801" w:type="dxa"/>
            <w:vAlign w:val="center"/>
          </w:tcPr>
          <w:p w14:paraId="7D2F3E6A" w14:textId="0CB5BC14" w:rsidR="00A37CC4" w:rsidRPr="00B85CF3" w:rsidRDefault="00A37CC4" w:rsidP="0066303D">
            <w:pPr>
              <w:pStyle w:val="af5"/>
            </w:pPr>
            <w:r w:rsidRPr="00B85CF3">
              <w:rPr>
                <w:szCs w:val="21"/>
              </w:rPr>
              <w:t>6.944</w:t>
            </w:r>
          </w:p>
        </w:tc>
        <w:tc>
          <w:tcPr>
            <w:tcW w:w="871" w:type="dxa"/>
            <w:vAlign w:val="center"/>
          </w:tcPr>
          <w:p w14:paraId="187A7646" w14:textId="32FD09D5" w:rsidR="00A37CC4" w:rsidRPr="00B85CF3" w:rsidRDefault="00A37CC4" w:rsidP="0066303D">
            <w:pPr>
              <w:pStyle w:val="af5"/>
            </w:pPr>
            <w:r w:rsidRPr="00B85CF3">
              <w:rPr>
                <w:szCs w:val="21"/>
              </w:rPr>
              <w:t>20</w:t>
            </w:r>
          </w:p>
        </w:tc>
        <w:tc>
          <w:tcPr>
            <w:tcW w:w="843" w:type="dxa"/>
            <w:vMerge w:val="restart"/>
            <w:vAlign w:val="center"/>
          </w:tcPr>
          <w:p w14:paraId="2D182862" w14:textId="306EFD8E" w:rsidR="00A37CC4" w:rsidRPr="00B85CF3" w:rsidRDefault="00A37CC4" w:rsidP="0066303D">
            <w:pPr>
              <w:pStyle w:val="af5"/>
            </w:pPr>
            <w:r w:rsidRPr="00B85CF3">
              <w:rPr>
                <w:szCs w:val="21"/>
              </w:rPr>
              <w:t>2880</w:t>
            </w:r>
          </w:p>
        </w:tc>
        <w:tc>
          <w:tcPr>
            <w:tcW w:w="1250" w:type="dxa"/>
            <w:vAlign w:val="center"/>
          </w:tcPr>
          <w:p w14:paraId="12D1FFFC" w14:textId="23D00327" w:rsidR="00A37CC4" w:rsidRPr="00B85CF3" w:rsidRDefault="00A37CC4" w:rsidP="00A37CC4">
            <w:pPr>
              <w:pStyle w:val="af5"/>
            </w:pPr>
            <w:r w:rsidRPr="00B85CF3">
              <w:t>4#</w:t>
            </w:r>
            <w:r w:rsidRPr="00B85CF3">
              <w:rPr>
                <w:rFonts w:hint="eastAsia"/>
              </w:rPr>
              <w:t>车间布袋除尘器</w:t>
            </w:r>
          </w:p>
        </w:tc>
      </w:tr>
      <w:tr w:rsidR="00E17F96" w:rsidRPr="00B85CF3" w14:paraId="0D842BFA" w14:textId="77777777" w:rsidTr="0066303D">
        <w:trPr>
          <w:trHeight w:val="357"/>
        </w:trPr>
        <w:tc>
          <w:tcPr>
            <w:tcW w:w="704" w:type="dxa"/>
            <w:vMerge/>
            <w:vAlign w:val="center"/>
          </w:tcPr>
          <w:p w14:paraId="0DDD4B13" w14:textId="77777777" w:rsidR="00A37CC4" w:rsidRPr="00B85CF3" w:rsidRDefault="00A37CC4" w:rsidP="0066303D">
            <w:pPr>
              <w:pStyle w:val="af5"/>
            </w:pPr>
          </w:p>
        </w:tc>
        <w:tc>
          <w:tcPr>
            <w:tcW w:w="1275" w:type="dxa"/>
            <w:vAlign w:val="center"/>
          </w:tcPr>
          <w:p w14:paraId="7D95DB8F" w14:textId="77777777" w:rsidR="00A37CC4" w:rsidRPr="00B85CF3" w:rsidRDefault="00A37CC4" w:rsidP="0066303D">
            <w:pPr>
              <w:pStyle w:val="af5"/>
            </w:pPr>
            <w:r w:rsidRPr="00B85CF3">
              <w:rPr>
                <w:rFonts w:hint="eastAsia"/>
              </w:rPr>
              <w:t>过树脂柱洗脱</w:t>
            </w:r>
            <w:r w:rsidRPr="00B85CF3">
              <w:rPr>
                <w:rFonts w:hint="eastAsia"/>
              </w:rPr>
              <w:t>75%</w:t>
            </w:r>
            <w:r w:rsidRPr="00B85CF3">
              <w:rPr>
                <w:rFonts w:hint="eastAsia"/>
              </w:rPr>
              <w:t>甲醇配制</w:t>
            </w:r>
          </w:p>
        </w:tc>
        <w:tc>
          <w:tcPr>
            <w:tcW w:w="837" w:type="dxa"/>
            <w:vAlign w:val="center"/>
          </w:tcPr>
          <w:p w14:paraId="7914FDF9" w14:textId="3E845A3F" w:rsidR="00A37CC4" w:rsidRPr="00B85CF3" w:rsidRDefault="00A37CC4" w:rsidP="0066303D">
            <w:pPr>
              <w:pStyle w:val="af5"/>
            </w:pPr>
            <w:r w:rsidRPr="00B85CF3">
              <w:t>G</w:t>
            </w:r>
            <w:r w:rsidRPr="00B85CF3">
              <w:rPr>
                <w:vertAlign w:val="subscript"/>
              </w:rPr>
              <w:t>4</w:t>
            </w:r>
            <w:r w:rsidRPr="00B85CF3">
              <w:t>1-2</w:t>
            </w:r>
          </w:p>
        </w:tc>
        <w:tc>
          <w:tcPr>
            <w:tcW w:w="798" w:type="dxa"/>
            <w:vAlign w:val="center"/>
          </w:tcPr>
          <w:p w14:paraId="35603191" w14:textId="77777777" w:rsidR="00A37CC4" w:rsidRPr="00B85CF3" w:rsidRDefault="00A37CC4" w:rsidP="0066303D">
            <w:pPr>
              <w:pStyle w:val="af5"/>
            </w:pPr>
            <w:r w:rsidRPr="00B85CF3">
              <w:rPr>
                <w:rFonts w:hint="eastAsia"/>
                <w:sz w:val="22"/>
                <w:szCs w:val="22"/>
              </w:rPr>
              <w:t>甲醇</w:t>
            </w:r>
          </w:p>
        </w:tc>
        <w:tc>
          <w:tcPr>
            <w:tcW w:w="917" w:type="dxa"/>
            <w:vAlign w:val="center"/>
          </w:tcPr>
          <w:p w14:paraId="465A681C" w14:textId="77777777" w:rsidR="00A37CC4" w:rsidRPr="00B85CF3" w:rsidRDefault="00A37CC4" w:rsidP="0066303D">
            <w:pPr>
              <w:pStyle w:val="af5"/>
            </w:pPr>
            <w:r w:rsidRPr="00B85CF3">
              <w:rPr>
                <w:sz w:val="22"/>
                <w:szCs w:val="22"/>
              </w:rPr>
              <w:t>0.4</w:t>
            </w:r>
          </w:p>
        </w:tc>
        <w:tc>
          <w:tcPr>
            <w:tcW w:w="801" w:type="dxa"/>
            <w:vAlign w:val="center"/>
          </w:tcPr>
          <w:p w14:paraId="1558CB3F" w14:textId="2D020DE0" w:rsidR="00A37CC4" w:rsidRPr="00B85CF3" w:rsidRDefault="00A37CC4" w:rsidP="0066303D">
            <w:pPr>
              <w:pStyle w:val="af5"/>
              <w:rPr>
                <w:szCs w:val="21"/>
              </w:rPr>
            </w:pPr>
            <w:r w:rsidRPr="00B85CF3">
              <w:rPr>
                <w:szCs w:val="21"/>
              </w:rPr>
              <w:t>0.008</w:t>
            </w:r>
          </w:p>
        </w:tc>
        <w:tc>
          <w:tcPr>
            <w:tcW w:w="871" w:type="dxa"/>
            <w:vAlign w:val="center"/>
          </w:tcPr>
          <w:p w14:paraId="0A79F7E5" w14:textId="42DB0352" w:rsidR="00A37CC4" w:rsidRPr="00B85CF3" w:rsidRDefault="00A37CC4" w:rsidP="0066303D">
            <w:pPr>
              <w:pStyle w:val="af5"/>
              <w:rPr>
                <w:szCs w:val="21"/>
              </w:rPr>
            </w:pPr>
            <w:r w:rsidRPr="00B85CF3">
              <w:rPr>
                <w:szCs w:val="21"/>
              </w:rPr>
              <w:t>0.024</w:t>
            </w:r>
          </w:p>
        </w:tc>
        <w:tc>
          <w:tcPr>
            <w:tcW w:w="843" w:type="dxa"/>
            <w:vMerge/>
            <w:vAlign w:val="center"/>
          </w:tcPr>
          <w:p w14:paraId="0427D507" w14:textId="1F246F85" w:rsidR="00A37CC4" w:rsidRPr="00B85CF3" w:rsidRDefault="00A37CC4" w:rsidP="0066303D">
            <w:pPr>
              <w:pStyle w:val="af5"/>
              <w:rPr>
                <w:szCs w:val="21"/>
              </w:rPr>
            </w:pPr>
          </w:p>
        </w:tc>
        <w:tc>
          <w:tcPr>
            <w:tcW w:w="1250" w:type="dxa"/>
            <w:vMerge w:val="restart"/>
            <w:vAlign w:val="center"/>
          </w:tcPr>
          <w:p w14:paraId="07240FF0" w14:textId="1B0DB678" w:rsidR="00A37CC4" w:rsidRPr="00B85CF3" w:rsidRDefault="00A37CC4" w:rsidP="00A37CC4">
            <w:pPr>
              <w:pStyle w:val="af5"/>
            </w:pPr>
            <w:r w:rsidRPr="00B85CF3">
              <w:t>4#</w:t>
            </w:r>
            <w:r w:rsidRPr="00B85CF3">
              <w:rPr>
                <w:rFonts w:hint="eastAsia"/>
              </w:rPr>
              <w:t>车间</w:t>
            </w:r>
            <w:r w:rsidRPr="00B85CF3">
              <w:t>“</w:t>
            </w:r>
            <w:r w:rsidRPr="00B85CF3">
              <w:rPr>
                <w:rFonts w:hint="eastAsia"/>
              </w:rPr>
              <w:t>酸喷淋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r>
      <w:tr w:rsidR="00E17F96" w:rsidRPr="00B85CF3" w14:paraId="323B3BD0" w14:textId="77777777" w:rsidTr="0066303D">
        <w:trPr>
          <w:trHeight w:val="357"/>
        </w:trPr>
        <w:tc>
          <w:tcPr>
            <w:tcW w:w="704" w:type="dxa"/>
            <w:vMerge/>
            <w:vAlign w:val="center"/>
          </w:tcPr>
          <w:p w14:paraId="2297DBBB" w14:textId="77777777" w:rsidR="00A37CC4" w:rsidRPr="00B85CF3" w:rsidRDefault="00A37CC4" w:rsidP="0066303D">
            <w:pPr>
              <w:pStyle w:val="af5"/>
            </w:pPr>
          </w:p>
        </w:tc>
        <w:tc>
          <w:tcPr>
            <w:tcW w:w="1275" w:type="dxa"/>
            <w:vAlign w:val="center"/>
          </w:tcPr>
          <w:p w14:paraId="36D55A78" w14:textId="77777777" w:rsidR="00A37CC4" w:rsidRPr="00B85CF3" w:rsidRDefault="00A37CC4" w:rsidP="0066303D">
            <w:pPr>
              <w:pStyle w:val="af5"/>
            </w:pPr>
            <w:r w:rsidRPr="00B85CF3">
              <w:rPr>
                <w:rFonts w:hint="eastAsia"/>
              </w:rPr>
              <w:t>过树脂柱洗脱</w:t>
            </w:r>
          </w:p>
        </w:tc>
        <w:tc>
          <w:tcPr>
            <w:tcW w:w="837" w:type="dxa"/>
            <w:vAlign w:val="center"/>
          </w:tcPr>
          <w:p w14:paraId="31FC76A6" w14:textId="3474B36A" w:rsidR="00A37CC4" w:rsidRPr="00B85CF3" w:rsidRDefault="00A37CC4" w:rsidP="0066303D">
            <w:pPr>
              <w:pStyle w:val="af5"/>
            </w:pPr>
            <w:r w:rsidRPr="00B85CF3">
              <w:t>G</w:t>
            </w:r>
            <w:r w:rsidRPr="00B85CF3">
              <w:rPr>
                <w:vertAlign w:val="subscript"/>
              </w:rPr>
              <w:t>4</w:t>
            </w:r>
            <w:r w:rsidRPr="00B85CF3">
              <w:t>1-3</w:t>
            </w:r>
          </w:p>
        </w:tc>
        <w:tc>
          <w:tcPr>
            <w:tcW w:w="798" w:type="dxa"/>
            <w:vAlign w:val="center"/>
          </w:tcPr>
          <w:p w14:paraId="3D609BF7" w14:textId="77777777" w:rsidR="00A37CC4" w:rsidRPr="00B85CF3" w:rsidRDefault="00A37CC4" w:rsidP="0066303D">
            <w:pPr>
              <w:pStyle w:val="af5"/>
            </w:pPr>
            <w:r w:rsidRPr="00B85CF3">
              <w:rPr>
                <w:rFonts w:hint="eastAsia"/>
                <w:sz w:val="22"/>
                <w:szCs w:val="22"/>
              </w:rPr>
              <w:t>甲醇</w:t>
            </w:r>
          </w:p>
        </w:tc>
        <w:tc>
          <w:tcPr>
            <w:tcW w:w="917" w:type="dxa"/>
            <w:vAlign w:val="center"/>
          </w:tcPr>
          <w:p w14:paraId="3E4C2E85" w14:textId="77777777" w:rsidR="00A37CC4" w:rsidRPr="00B85CF3" w:rsidRDefault="00A37CC4" w:rsidP="0066303D">
            <w:pPr>
              <w:pStyle w:val="af5"/>
            </w:pPr>
            <w:r w:rsidRPr="00B85CF3">
              <w:rPr>
                <w:sz w:val="22"/>
                <w:szCs w:val="22"/>
              </w:rPr>
              <w:t>3.62</w:t>
            </w:r>
          </w:p>
        </w:tc>
        <w:tc>
          <w:tcPr>
            <w:tcW w:w="801" w:type="dxa"/>
            <w:vAlign w:val="center"/>
          </w:tcPr>
          <w:p w14:paraId="0BA16B5A" w14:textId="1AEA010F" w:rsidR="00A37CC4" w:rsidRPr="00B85CF3" w:rsidRDefault="00A37CC4" w:rsidP="0066303D">
            <w:pPr>
              <w:pStyle w:val="af5"/>
              <w:rPr>
                <w:szCs w:val="21"/>
              </w:rPr>
            </w:pPr>
            <w:r w:rsidRPr="00B85CF3">
              <w:rPr>
                <w:szCs w:val="21"/>
              </w:rPr>
              <w:t>0.075</w:t>
            </w:r>
          </w:p>
        </w:tc>
        <w:tc>
          <w:tcPr>
            <w:tcW w:w="871" w:type="dxa"/>
            <w:vAlign w:val="center"/>
          </w:tcPr>
          <w:p w14:paraId="4AA016AA" w14:textId="1E375FAA" w:rsidR="00A37CC4" w:rsidRPr="00B85CF3" w:rsidRDefault="00A37CC4" w:rsidP="0066303D">
            <w:pPr>
              <w:pStyle w:val="af5"/>
              <w:rPr>
                <w:szCs w:val="21"/>
              </w:rPr>
            </w:pPr>
            <w:r w:rsidRPr="00B85CF3">
              <w:rPr>
                <w:szCs w:val="21"/>
              </w:rPr>
              <w:t>0.217</w:t>
            </w:r>
          </w:p>
        </w:tc>
        <w:tc>
          <w:tcPr>
            <w:tcW w:w="843" w:type="dxa"/>
            <w:vMerge/>
            <w:vAlign w:val="center"/>
          </w:tcPr>
          <w:p w14:paraId="7A924FB8" w14:textId="53D7129D" w:rsidR="00A37CC4" w:rsidRPr="00B85CF3" w:rsidRDefault="00A37CC4" w:rsidP="0066303D">
            <w:pPr>
              <w:pStyle w:val="af5"/>
              <w:rPr>
                <w:szCs w:val="21"/>
              </w:rPr>
            </w:pPr>
          </w:p>
        </w:tc>
        <w:tc>
          <w:tcPr>
            <w:tcW w:w="1250" w:type="dxa"/>
            <w:vMerge/>
            <w:vAlign w:val="center"/>
          </w:tcPr>
          <w:p w14:paraId="5A094F7C" w14:textId="77777777" w:rsidR="00A37CC4" w:rsidRPr="00B85CF3" w:rsidRDefault="00A37CC4" w:rsidP="0066303D">
            <w:pPr>
              <w:pStyle w:val="af5"/>
            </w:pPr>
          </w:p>
        </w:tc>
      </w:tr>
      <w:tr w:rsidR="00E17F96" w:rsidRPr="00B85CF3" w14:paraId="53CCA9B8" w14:textId="77777777" w:rsidTr="0066303D">
        <w:trPr>
          <w:trHeight w:val="357"/>
        </w:trPr>
        <w:tc>
          <w:tcPr>
            <w:tcW w:w="704" w:type="dxa"/>
            <w:vMerge/>
            <w:vAlign w:val="center"/>
          </w:tcPr>
          <w:p w14:paraId="25726664" w14:textId="77777777" w:rsidR="00A37CC4" w:rsidRPr="00B85CF3" w:rsidRDefault="00A37CC4" w:rsidP="0066303D">
            <w:pPr>
              <w:pStyle w:val="af5"/>
            </w:pPr>
          </w:p>
        </w:tc>
        <w:tc>
          <w:tcPr>
            <w:tcW w:w="1275" w:type="dxa"/>
            <w:vMerge w:val="restart"/>
            <w:vAlign w:val="center"/>
          </w:tcPr>
          <w:p w14:paraId="30CEDD46" w14:textId="77777777" w:rsidR="00A37CC4" w:rsidRPr="00B85CF3" w:rsidRDefault="00A37CC4" w:rsidP="0066303D">
            <w:pPr>
              <w:pStyle w:val="af5"/>
            </w:pPr>
            <w:r w:rsidRPr="00B85CF3">
              <w:rPr>
                <w:rFonts w:hint="eastAsia"/>
              </w:rPr>
              <w:t>浓缩</w:t>
            </w:r>
          </w:p>
        </w:tc>
        <w:tc>
          <w:tcPr>
            <w:tcW w:w="837" w:type="dxa"/>
            <w:vMerge w:val="restart"/>
            <w:vAlign w:val="center"/>
          </w:tcPr>
          <w:p w14:paraId="0B0BA332" w14:textId="1C3D0A63" w:rsidR="00A37CC4" w:rsidRPr="00B85CF3" w:rsidRDefault="00A37CC4" w:rsidP="0066303D">
            <w:pPr>
              <w:pStyle w:val="af5"/>
            </w:pPr>
            <w:r w:rsidRPr="00B85CF3">
              <w:t>G</w:t>
            </w:r>
            <w:r w:rsidRPr="00B85CF3">
              <w:rPr>
                <w:vertAlign w:val="subscript"/>
              </w:rPr>
              <w:t>4</w:t>
            </w:r>
            <w:r w:rsidRPr="00B85CF3">
              <w:t>1-4</w:t>
            </w:r>
          </w:p>
        </w:tc>
        <w:tc>
          <w:tcPr>
            <w:tcW w:w="798" w:type="dxa"/>
            <w:vAlign w:val="center"/>
          </w:tcPr>
          <w:p w14:paraId="588063B2" w14:textId="77777777" w:rsidR="00A37CC4" w:rsidRPr="00B85CF3" w:rsidRDefault="00A37CC4" w:rsidP="0066303D">
            <w:pPr>
              <w:pStyle w:val="af5"/>
            </w:pPr>
            <w:r w:rsidRPr="00B85CF3">
              <w:rPr>
                <w:rFonts w:hint="eastAsia"/>
                <w:sz w:val="22"/>
                <w:szCs w:val="22"/>
              </w:rPr>
              <w:t>水</w:t>
            </w:r>
          </w:p>
        </w:tc>
        <w:tc>
          <w:tcPr>
            <w:tcW w:w="917" w:type="dxa"/>
            <w:vAlign w:val="center"/>
          </w:tcPr>
          <w:p w14:paraId="507D75C9" w14:textId="77777777" w:rsidR="00A37CC4" w:rsidRPr="00B85CF3" w:rsidRDefault="00A37CC4" w:rsidP="0066303D">
            <w:pPr>
              <w:pStyle w:val="af5"/>
            </w:pPr>
            <w:r w:rsidRPr="00B85CF3">
              <w:rPr>
                <w:sz w:val="22"/>
                <w:szCs w:val="22"/>
              </w:rPr>
              <w:t>26.84</w:t>
            </w:r>
          </w:p>
        </w:tc>
        <w:tc>
          <w:tcPr>
            <w:tcW w:w="801" w:type="dxa"/>
            <w:vAlign w:val="center"/>
          </w:tcPr>
          <w:p w14:paraId="781C7CDA" w14:textId="1DDA23FF" w:rsidR="00A37CC4" w:rsidRPr="00B85CF3" w:rsidRDefault="00A37CC4" w:rsidP="0066303D">
            <w:pPr>
              <w:pStyle w:val="af5"/>
              <w:rPr>
                <w:szCs w:val="21"/>
              </w:rPr>
            </w:pPr>
            <w:r w:rsidRPr="00B85CF3">
              <w:rPr>
                <w:szCs w:val="21"/>
              </w:rPr>
              <w:t>0.559</w:t>
            </w:r>
          </w:p>
        </w:tc>
        <w:tc>
          <w:tcPr>
            <w:tcW w:w="871" w:type="dxa"/>
            <w:vAlign w:val="center"/>
          </w:tcPr>
          <w:p w14:paraId="77EEB96B" w14:textId="54A3BDCF" w:rsidR="00A37CC4" w:rsidRPr="00B85CF3" w:rsidRDefault="00A37CC4" w:rsidP="0066303D">
            <w:pPr>
              <w:pStyle w:val="af5"/>
              <w:rPr>
                <w:szCs w:val="21"/>
              </w:rPr>
            </w:pPr>
            <w:r w:rsidRPr="00B85CF3">
              <w:rPr>
                <w:szCs w:val="21"/>
              </w:rPr>
              <w:t>1.61</w:t>
            </w:r>
          </w:p>
        </w:tc>
        <w:tc>
          <w:tcPr>
            <w:tcW w:w="843" w:type="dxa"/>
            <w:vMerge/>
            <w:vAlign w:val="center"/>
          </w:tcPr>
          <w:p w14:paraId="1C4C3263" w14:textId="7CF1EDF1" w:rsidR="00A37CC4" w:rsidRPr="00B85CF3" w:rsidRDefault="00A37CC4" w:rsidP="0066303D">
            <w:pPr>
              <w:pStyle w:val="af5"/>
              <w:rPr>
                <w:szCs w:val="21"/>
              </w:rPr>
            </w:pPr>
          </w:p>
        </w:tc>
        <w:tc>
          <w:tcPr>
            <w:tcW w:w="1250" w:type="dxa"/>
            <w:vMerge/>
            <w:vAlign w:val="center"/>
          </w:tcPr>
          <w:p w14:paraId="3235C4D3" w14:textId="77777777" w:rsidR="00A37CC4" w:rsidRPr="00B85CF3" w:rsidRDefault="00A37CC4" w:rsidP="0066303D">
            <w:pPr>
              <w:pStyle w:val="af5"/>
            </w:pPr>
          </w:p>
        </w:tc>
      </w:tr>
      <w:tr w:rsidR="00E17F96" w:rsidRPr="00B85CF3" w14:paraId="1930CA5A" w14:textId="77777777" w:rsidTr="0066303D">
        <w:trPr>
          <w:trHeight w:val="357"/>
        </w:trPr>
        <w:tc>
          <w:tcPr>
            <w:tcW w:w="704" w:type="dxa"/>
            <w:vMerge/>
            <w:vAlign w:val="center"/>
          </w:tcPr>
          <w:p w14:paraId="6D97D43A" w14:textId="77777777" w:rsidR="00A37CC4" w:rsidRPr="00B85CF3" w:rsidRDefault="00A37CC4" w:rsidP="0066303D">
            <w:pPr>
              <w:pStyle w:val="af5"/>
            </w:pPr>
          </w:p>
        </w:tc>
        <w:tc>
          <w:tcPr>
            <w:tcW w:w="1275" w:type="dxa"/>
            <w:vMerge/>
            <w:vAlign w:val="center"/>
          </w:tcPr>
          <w:p w14:paraId="74B5B3D9" w14:textId="77777777" w:rsidR="00A37CC4" w:rsidRPr="00B85CF3" w:rsidRDefault="00A37CC4" w:rsidP="0066303D">
            <w:pPr>
              <w:pStyle w:val="af5"/>
            </w:pPr>
          </w:p>
        </w:tc>
        <w:tc>
          <w:tcPr>
            <w:tcW w:w="837" w:type="dxa"/>
            <w:vMerge/>
            <w:vAlign w:val="center"/>
          </w:tcPr>
          <w:p w14:paraId="79C1728E" w14:textId="77777777" w:rsidR="00A37CC4" w:rsidRPr="00B85CF3" w:rsidRDefault="00A37CC4" w:rsidP="0066303D">
            <w:pPr>
              <w:pStyle w:val="af5"/>
            </w:pPr>
          </w:p>
        </w:tc>
        <w:tc>
          <w:tcPr>
            <w:tcW w:w="798" w:type="dxa"/>
            <w:vAlign w:val="center"/>
          </w:tcPr>
          <w:p w14:paraId="0D54B2FE" w14:textId="77777777" w:rsidR="00A37CC4" w:rsidRPr="00B85CF3" w:rsidRDefault="00A37CC4" w:rsidP="0066303D">
            <w:pPr>
              <w:pStyle w:val="af5"/>
            </w:pPr>
            <w:r w:rsidRPr="00B85CF3">
              <w:rPr>
                <w:rFonts w:hint="eastAsia"/>
                <w:sz w:val="22"/>
                <w:szCs w:val="22"/>
              </w:rPr>
              <w:t>甲醇</w:t>
            </w:r>
          </w:p>
        </w:tc>
        <w:tc>
          <w:tcPr>
            <w:tcW w:w="917" w:type="dxa"/>
            <w:vAlign w:val="center"/>
          </w:tcPr>
          <w:p w14:paraId="05636210" w14:textId="77777777" w:rsidR="00A37CC4" w:rsidRPr="00B85CF3" w:rsidRDefault="00A37CC4" w:rsidP="0066303D">
            <w:pPr>
              <w:pStyle w:val="af5"/>
            </w:pPr>
            <w:r w:rsidRPr="00B85CF3">
              <w:rPr>
                <w:sz w:val="22"/>
                <w:szCs w:val="22"/>
              </w:rPr>
              <w:t>119.14</w:t>
            </w:r>
          </w:p>
        </w:tc>
        <w:tc>
          <w:tcPr>
            <w:tcW w:w="801" w:type="dxa"/>
            <w:vAlign w:val="center"/>
          </w:tcPr>
          <w:p w14:paraId="50B5C499" w14:textId="593BE1C4" w:rsidR="00A37CC4" w:rsidRPr="00B85CF3" w:rsidRDefault="00A37CC4" w:rsidP="0066303D">
            <w:pPr>
              <w:pStyle w:val="af5"/>
              <w:rPr>
                <w:szCs w:val="21"/>
              </w:rPr>
            </w:pPr>
            <w:r w:rsidRPr="00B85CF3">
              <w:rPr>
                <w:szCs w:val="21"/>
              </w:rPr>
              <w:t>2.482</w:t>
            </w:r>
          </w:p>
        </w:tc>
        <w:tc>
          <w:tcPr>
            <w:tcW w:w="871" w:type="dxa"/>
            <w:vAlign w:val="center"/>
          </w:tcPr>
          <w:p w14:paraId="6843F1AE" w14:textId="695106D3" w:rsidR="00A37CC4" w:rsidRPr="00B85CF3" w:rsidRDefault="00A37CC4" w:rsidP="0066303D">
            <w:pPr>
              <w:pStyle w:val="af5"/>
              <w:rPr>
                <w:szCs w:val="21"/>
              </w:rPr>
            </w:pPr>
            <w:r w:rsidRPr="00B85CF3">
              <w:rPr>
                <w:szCs w:val="21"/>
              </w:rPr>
              <w:t>7.148</w:t>
            </w:r>
          </w:p>
        </w:tc>
        <w:tc>
          <w:tcPr>
            <w:tcW w:w="843" w:type="dxa"/>
            <w:vMerge/>
            <w:vAlign w:val="center"/>
          </w:tcPr>
          <w:p w14:paraId="119B80B9" w14:textId="68423FBE" w:rsidR="00A37CC4" w:rsidRPr="00B85CF3" w:rsidRDefault="00A37CC4" w:rsidP="0066303D">
            <w:pPr>
              <w:pStyle w:val="af5"/>
              <w:rPr>
                <w:szCs w:val="21"/>
              </w:rPr>
            </w:pPr>
          </w:p>
        </w:tc>
        <w:tc>
          <w:tcPr>
            <w:tcW w:w="1250" w:type="dxa"/>
            <w:vMerge/>
            <w:vAlign w:val="center"/>
          </w:tcPr>
          <w:p w14:paraId="15A5EAE3" w14:textId="77777777" w:rsidR="00A37CC4" w:rsidRPr="00B85CF3" w:rsidRDefault="00A37CC4" w:rsidP="0066303D">
            <w:pPr>
              <w:pStyle w:val="af5"/>
            </w:pPr>
          </w:p>
        </w:tc>
      </w:tr>
      <w:tr w:rsidR="00E17F96" w:rsidRPr="00B85CF3" w14:paraId="29247608" w14:textId="77777777" w:rsidTr="0066303D">
        <w:trPr>
          <w:trHeight w:val="357"/>
        </w:trPr>
        <w:tc>
          <w:tcPr>
            <w:tcW w:w="704" w:type="dxa"/>
            <w:vMerge/>
            <w:vAlign w:val="center"/>
          </w:tcPr>
          <w:p w14:paraId="7FCFA7E6" w14:textId="77777777" w:rsidR="00A37CC4" w:rsidRPr="00B85CF3" w:rsidRDefault="00A37CC4" w:rsidP="0066303D">
            <w:pPr>
              <w:pStyle w:val="af5"/>
            </w:pPr>
          </w:p>
        </w:tc>
        <w:tc>
          <w:tcPr>
            <w:tcW w:w="1275" w:type="dxa"/>
            <w:vMerge w:val="restart"/>
            <w:vAlign w:val="center"/>
          </w:tcPr>
          <w:p w14:paraId="5C690E26" w14:textId="77777777" w:rsidR="00A37CC4" w:rsidRPr="00B85CF3" w:rsidRDefault="00A37CC4" w:rsidP="0066303D">
            <w:pPr>
              <w:pStyle w:val="af5"/>
            </w:pPr>
            <w:r w:rsidRPr="00B85CF3">
              <w:rPr>
                <w:rFonts w:hint="eastAsia"/>
              </w:rPr>
              <w:t>过氧化铝柱浓缩</w:t>
            </w:r>
          </w:p>
        </w:tc>
        <w:tc>
          <w:tcPr>
            <w:tcW w:w="837" w:type="dxa"/>
            <w:vMerge w:val="restart"/>
            <w:vAlign w:val="center"/>
          </w:tcPr>
          <w:p w14:paraId="4550C1B7" w14:textId="3F52C23D" w:rsidR="00A37CC4" w:rsidRPr="00B85CF3" w:rsidRDefault="00A37CC4" w:rsidP="0066303D">
            <w:pPr>
              <w:pStyle w:val="af5"/>
            </w:pPr>
            <w:r w:rsidRPr="00B85CF3">
              <w:t>G</w:t>
            </w:r>
            <w:r w:rsidRPr="00B85CF3">
              <w:rPr>
                <w:vertAlign w:val="subscript"/>
              </w:rPr>
              <w:t>4</w:t>
            </w:r>
            <w:r w:rsidRPr="00B85CF3">
              <w:t>1-5</w:t>
            </w:r>
          </w:p>
        </w:tc>
        <w:tc>
          <w:tcPr>
            <w:tcW w:w="798" w:type="dxa"/>
            <w:vAlign w:val="center"/>
          </w:tcPr>
          <w:p w14:paraId="46245143" w14:textId="77777777" w:rsidR="00A37CC4" w:rsidRPr="00B85CF3" w:rsidRDefault="00A37CC4" w:rsidP="0066303D">
            <w:pPr>
              <w:pStyle w:val="af5"/>
            </w:pPr>
            <w:r w:rsidRPr="00B85CF3">
              <w:rPr>
                <w:rFonts w:hint="eastAsia"/>
                <w:sz w:val="22"/>
                <w:szCs w:val="22"/>
              </w:rPr>
              <w:t>甲醇</w:t>
            </w:r>
          </w:p>
        </w:tc>
        <w:tc>
          <w:tcPr>
            <w:tcW w:w="917" w:type="dxa"/>
            <w:vAlign w:val="center"/>
          </w:tcPr>
          <w:p w14:paraId="7A4E51A0" w14:textId="77777777" w:rsidR="00A37CC4" w:rsidRPr="00B85CF3" w:rsidRDefault="00A37CC4" w:rsidP="0066303D">
            <w:pPr>
              <w:pStyle w:val="af5"/>
            </w:pPr>
            <w:r w:rsidRPr="00B85CF3">
              <w:rPr>
                <w:sz w:val="22"/>
                <w:szCs w:val="22"/>
              </w:rPr>
              <w:t>0.36</w:t>
            </w:r>
          </w:p>
        </w:tc>
        <w:tc>
          <w:tcPr>
            <w:tcW w:w="801" w:type="dxa"/>
            <w:vAlign w:val="center"/>
          </w:tcPr>
          <w:p w14:paraId="299E629C" w14:textId="12DD8206" w:rsidR="00A37CC4" w:rsidRPr="00B85CF3" w:rsidRDefault="00A37CC4" w:rsidP="0066303D">
            <w:pPr>
              <w:pStyle w:val="af5"/>
              <w:rPr>
                <w:szCs w:val="21"/>
              </w:rPr>
            </w:pPr>
            <w:r w:rsidRPr="00B85CF3">
              <w:rPr>
                <w:szCs w:val="21"/>
              </w:rPr>
              <w:t>0.008</w:t>
            </w:r>
          </w:p>
        </w:tc>
        <w:tc>
          <w:tcPr>
            <w:tcW w:w="871" w:type="dxa"/>
            <w:vAlign w:val="center"/>
          </w:tcPr>
          <w:p w14:paraId="3C39BB56" w14:textId="56D1CF3C" w:rsidR="00A37CC4" w:rsidRPr="00B85CF3" w:rsidRDefault="00A37CC4" w:rsidP="0066303D">
            <w:pPr>
              <w:pStyle w:val="af5"/>
              <w:rPr>
                <w:szCs w:val="21"/>
              </w:rPr>
            </w:pPr>
            <w:r w:rsidRPr="00B85CF3">
              <w:rPr>
                <w:szCs w:val="21"/>
              </w:rPr>
              <w:t>0.022</w:t>
            </w:r>
          </w:p>
        </w:tc>
        <w:tc>
          <w:tcPr>
            <w:tcW w:w="843" w:type="dxa"/>
            <w:vMerge/>
            <w:vAlign w:val="center"/>
          </w:tcPr>
          <w:p w14:paraId="0DD4A2B8" w14:textId="50944C57" w:rsidR="00A37CC4" w:rsidRPr="00B85CF3" w:rsidRDefault="00A37CC4" w:rsidP="0066303D">
            <w:pPr>
              <w:pStyle w:val="af5"/>
              <w:rPr>
                <w:szCs w:val="21"/>
              </w:rPr>
            </w:pPr>
          </w:p>
        </w:tc>
        <w:tc>
          <w:tcPr>
            <w:tcW w:w="1250" w:type="dxa"/>
            <w:vMerge/>
            <w:vAlign w:val="center"/>
          </w:tcPr>
          <w:p w14:paraId="31732378" w14:textId="77777777" w:rsidR="00A37CC4" w:rsidRPr="00B85CF3" w:rsidRDefault="00A37CC4" w:rsidP="0066303D">
            <w:pPr>
              <w:pStyle w:val="af5"/>
            </w:pPr>
          </w:p>
        </w:tc>
      </w:tr>
      <w:tr w:rsidR="00E17F96" w:rsidRPr="00B85CF3" w14:paraId="75FCA65F" w14:textId="77777777" w:rsidTr="0066303D">
        <w:trPr>
          <w:trHeight w:val="357"/>
        </w:trPr>
        <w:tc>
          <w:tcPr>
            <w:tcW w:w="704" w:type="dxa"/>
            <w:vMerge/>
            <w:vAlign w:val="center"/>
          </w:tcPr>
          <w:p w14:paraId="76D0D6A9" w14:textId="77777777" w:rsidR="00A37CC4" w:rsidRPr="00B85CF3" w:rsidRDefault="00A37CC4" w:rsidP="0066303D">
            <w:pPr>
              <w:pStyle w:val="af5"/>
            </w:pPr>
          </w:p>
        </w:tc>
        <w:tc>
          <w:tcPr>
            <w:tcW w:w="1275" w:type="dxa"/>
            <w:vMerge/>
            <w:vAlign w:val="center"/>
          </w:tcPr>
          <w:p w14:paraId="44C815B8" w14:textId="77777777" w:rsidR="00A37CC4" w:rsidRPr="00B85CF3" w:rsidRDefault="00A37CC4" w:rsidP="0066303D">
            <w:pPr>
              <w:pStyle w:val="af5"/>
            </w:pPr>
          </w:p>
        </w:tc>
        <w:tc>
          <w:tcPr>
            <w:tcW w:w="837" w:type="dxa"/>
            <w:vMerge/>
            <w:vAlign w:val="center"/>
          </w:tcPr>
          <w:p w14:paraId="4AF6054A" w14:textId="77777777" w:rsidR="00A37CC4" w:rsidRPr="00B85CF3" w:rsidRDefault="00A37CC4" w:rsidP="0066303D">
            <w:pPr>
              <w:pStyle w:val="af5"/>
            </w:pPr>
          </w:p>
        </w:tc>
        <w:tc>
          <w:tcPr>
            <w:tcW w:w="798" w:type="dxa"/>
            <w:vAlign w:val="center"/>
          </w:tcPr>
          <w:p w14:paraId="5B35D2BB" w14:textId="77777777" w:rsidR="00A37CC4" w:rsidRPr="00B85CF3" w:rsidRDefault="00A37CC4" w:rsidP="0066303D">
            <w:pPr>
              <w:pStyle w:val="af5"/>
            </w:pPr>
            <w:r w:rsidRPr="00B85CF3">
              <w:rPr>
                <w:rFonts w:hint="eastAsia"/>
                <w:sz w:val="22"/>
                <w:szCs w:val="22"/>
              </w:rPr>
              <w:t>乙醇</w:t>
            </w:r>
          </w:p>
        </w:tc>
        <w:tc>
          <w:tcPr>
            <w:tcW w:w="917" w:type="dxa"/>
            <w:vAlign w:val="center"/>
          </w:tcPr>
          <w:p w14:paraId="3AE22A86" w14:textId="77777777" w:rsidR="00A37CC4" w:rsidRPr="00B85CF3" w:rsidRDefault="00A37CC4" w:rsidP="0066303D">
            <w:pPr>
              <w:pStyle w:val="af5"/>
            </w:pPr>
            <w:r w:rsidRPr="00B85CF3">
              <w:rPr>
                <w:sz w:val="22"/>
                <w:szCs w:val="22"/>
              </w:rPr>
              <w:t>0.33</w:t>
            </w:r>
          </w:p>
        </w:tc>
        <w:tc>
          <w:tcPr>
            <w:tcW w:w="801" w:type="dxa"/>
            <w:vAlign w:val="center"/>
          </w:tcPr>
          <w:p w14:paraId="11862150" w14:textId="31F45C3B" w:rsidR="00A37CC4" w:rsidRPr="00B85CF3" w:rsidRDefault="00A37CC4" w:rsidP="0066303D">
            <w:pPr>
              <w:pStyle w:val="af5"/>
              <w:rPr>
                <w:szCs w:val="21"/>
              </w:rPr>
            </w:pPr>
            <w:r w:rsidRPr="00B85CF3">
              <w:rPr>
                <w:szCs w:val="21"/>
              </w:rPr>
              <w:t>0.007</w:t>
            </w:r>
          </w:p>
        </w:tc>
        <w:tc>
          <w:tcPr>
            <w:tcW w:w="871" w:type="dxa"/>
            <w:vAlign w:val="center"/>
          </w:tcPr>
          <w:p w14:paraId="61B8AA3D" w14:textId="068321EC" w:rsidR="00A37CC4" w:rsidRPr="00B85CF3" w:rsidRDefault="00A37CC4" w:rsidP="0066303D">
            <w:pPr>
              <w:pStyle w:val="af5"/>
              <w:rPr>
                <w:szCs w:val="21"/>
              </w:rPr>
            </w:pPr>
            <w:r w:rsidRPr="00B85CF3">
              <w:rPr>
                <w:szCs w:val="21"/>
              </w:rPr>
              <w:t>0.02</w:t>
            </w:r>
          </w:p>
        </w:tc>
        <w:tc>
          <w:tcPr>
            <w:tcW w:w="843" w:type="dxa"/>
            <w:vMerge/>
            <w:vAlign w:val="center"/>
          </w:tcPr>
          <w:p w14:paraId="0467DE80" w14:textId="64418A28" w:rsidR="00A37CC4" w:rsidRPr="00B85CF3" w:rsidRDefault="00A37CC4" w:rsidP="0066303D">
            <w:pPr>
              <w:pStyle w:val="af5"/>
              <w:rPr>
                <w:szCs w:val="21"/>
              </w:rPr>
            </w:pPr>
          </w:p>
        </w:tc>
        <w:tc>
          <w:tcPr>
            <w:tcW w:w="1250" w:type="dxa"/>
            <w:vMerge/>
            <w:vAlign w:val="center"/>
          </w:tcPr>
          <w:p w14:paraId="1FCF7D0A" w14:textId="77777777" w:rsidR="00A37CC4" w:rsidRPr="00B85CF3" w:rsidRDefault="00A37CC4" w:rsidP="0066303D">
            <w:pPr>
              <w:pStyle w:val="af5"/>
            </w:pPr>
          </w:p>
        </w:tc>
      </w:tr>
      <w:tr w:rsidR="00E17F96" w:rsidRPr="00B85CF3" w14:paraId="1F841401" w14:textId="77777777" w:rsidTr="0066303D">
        <w:trPr>
          <w:trHeight w:val="357"/>
        </w:trPr>
        <w:tc>
          <w:tcPr>
            <w:tcW w:w="704" w:type="dxa"/>
            <w:vMerge/>
            <w:vAlign w:val="center"/>
          </w:tcPr>
          <w:p w14:paraId="78877E1F" w14:textId="77777777" w:rsidR="00A37CC4" w:rsidRPr="00B85CF3" w:rsidRDefault="00A37CC4" w:rsidP="0066303D">
            <w:pPr>
              <w:pStyle w:val="af5"/>
            </w:pPr>
          </w:p>
        </w:tc>
        <w:tc>
          <w:tcPr>
            <w:tcW w:w="1275" w:type="dxa"/>
            <w:vMerge w:val="restart"/>
            <w:vAlign w:val="center"/>
          </w:tcPr>
          <w:p w14:paraId="00FE75F5" w14:textId="77777777" w:rsidR="00A37CC4" w:rsidRPr="00B85CF3" w:rsidRDefault="00A37CC4" w:rsidP="0066303D">
            <w:pPr>
              <w:pStyle w:val="af5"/>
            </w:pPr>
            <w:r w:rsidRPr="00B85CF3">
              <w:rPr>
                <w:rFonts w:hint="eastAsia"/>
              </w:rPr>
              <w:t>过柱液浓缩干燥</w:t>
            </w:r>
          </w:p>
        </w:tc>
        <w:tc>
          <w:tcPr>
            <w:tcW w:w="837" w:type="dxa"/>
            <w:vMerge w:val="restart"/>
            <w:vAlign w:val="center"/>
          </w:tcPr>
          <w:p w14:paraId="3CFFF3DF" w14:textId="42128AC8" w:rsidR="00A37CC4" w:rsidRPr="00B85CF3" w:rsidRDefault="00A37CC4" w:rsidP="0066303D">
            <w:pPr>
              <w:pStyle w:val="af5"/>
            </w:pPr>
            <w:r w:rsidRPr="00B85CF3">
              <w:t>G</w:t>
            </w:r>
            <w:r w:rsidRPr="00B85CF3">
              <w:rPr>
                <w:vertAlign w:val="subscript"/>
              </w:rPr>
              <w:t>4</w:t>
            </w:r>
            <w:r w:rsidRPr="00B85CF3">
              <w:t>1-6</w:t>
            </w:r>
          </w:p>
        </w:tc>
        <w:tc>
          <w:tcPr>
            <w:tcW w:w="798" w:type="dxa"/>
            <w:vAlign w:val="center"/>
          </w:tcPr>
          <w:p w14:paraId="423B90DF" w14:textId="77777777" w:rsidR="00A37CC4" w:rsidRPr="00B85CF3" w:rsidRDefault="00A37CC4" w:rsidP="0066303D">
            <w:pPr>
              <w:pStyle w:val="af5"/>
            </w:pPr>
            <w:r w:rsidRPr="00B85CF3">
              <w:rPr>
                <w:rFonts w:hint="eastAsia"/>
                <w:sz w:val="22"/>
                <w:szCs w:val="22"/>
              </w:rPr>
              <w:t>甲醇</w:t>
            </w:r>
          </w:p>
        </w:tc>
        <w:tc>
          <w:tcPr>
            <w:tcW w:w="917" w:type="dxa"/>
            <w:vAlign w:val="center"/>
          </w:tcPr>
          <w:p w14:paraId="02319EAC" w14:textId="77777777" w:rsidR="00A37CC4" w:rsidRPr="00B85CF3" w:rsidRDefault="00A37CC4" w:rsidP="0066303D">
            <w:pPr>
              <w:pStyle w:val="af5"/>
            </w:pPr>
            <w:r w:rsidRPr="00B85CF3">
              <w:rPr>
                <w:sz w:val="22"/>
                <w:szCs w:val="22"/>
              </w:rPr>
              <w:t>10.62</w:t>
            </w:r>
          </w:p>
        </w:tc>
        <w:tc>
          <w:tcPr>
            <w:tcW w:w="801" w:type="dxa"/>
            <w:vAlign w:val="center"/>
          </w:tcPr>
          <w:p w14:paraId="44A0CFED" w14:textId="29AADC0F" w:rsidR="00A37CC4" w:rsidRPr="00B85CF3" w:rsidRDefault="00A37CC4" w:rsidP="0066303D">
            <w:pPr>
              <w:pStyle w:val="af5"/>
              <w:rPr>
                <w:szCs w:val="21"/>
              </w:rPr>
            </w:pPr>
            <w:r w:rsidRPr="00B85CF3">
              <w:rPr>
                <w:szCs w:val="21"/>
              </w:rPr>
              <w:t>0.221</w:t>
            </w:r>
          </w:p>
        </w:tc>
        <w:tc>
          <w:tcPr>
            <w:tcW w:w="871" w:type="dxa"/>
            <w:vAlign w:val="center"/>
          </w:tcPr>
          <w:p w14:paraId="68558DB7" w14:textId="1AC8EA9E" w:rsidR="00A37CC4" w:rsidRPr="00B85CF3" w:rsidRDefault="00A37CC4" w:rsidP="0066303D">
            <w:pPr>
              <w:pStyle w:val="af5"/>
              <w:rPr>
                <w:szCs w:val="21"/>
              </w:rPr>
            </w:pPr>
            <w:r w:rsidRPr="00B85CF3">
              <w:rPr>
                <w:szCs w:val="21"/>
              </w:rPr>
              <w:t>0.637</w:t>
            </w:r>
          </w:p>
        </w:tc>
        <w:tc>
          <w:tcPr>
            <w:tcW w:w="843" w:type="dxa"/>
            <w:vMerge/>
            <w:vAlign w:val="center"/>
          </w:tcPr>
          <w:p w14:paraId="352A956D" w14:textId="415E1798" w:rsidR="00A37CC4" w:rsidRPr="00B85CF3" w:rsidRDefault="00A37CC4" w:rsidP="0066303D">
            <w:pPr>
              <w:pStyle w:val="af5"/>
              <w:rPr>
                <w:szCs w:val="21"/>
              </w:rPr>
            </w:pPr>
          </w:p>
        </w:tc>
        <w:tc>
          <w:tcPr>
            <w:tcW w:w="1250" w:type="dxa"/>
            <w:vMerge/>
            <w:vAlign w:val="center"/>
          </w:tcPr>
          <w:p w14:paraId="3DB3384F" w14:textId="77777777" w:rsidR="00A37CC4" w:rsidRPr="00B85CF3" w:rsidRDefault="00A37CC4" w:rsidP="0066303D">
            <w:pPr>
              <w:pStyle w:val="af5"/>
            </w:pPr>
          </w:p>
        </w:tc>
      </w:tr>
      <w:tr w:rsidR="00E17F96" w:rsidRPr="00B85CF3" w14:paraId="31CC6545" w14:textId="77777777" w:rsidTr="0066303D">
        <w:trPr>
          <w:trHeight w:val="357"/>
        </w:trPr>
        <w:tc>
          <w:tcPr>
            <w:tcW w:w="704" w:type="dxa"/>
            <w:vMerge/>
            <w:vAlign w:val="center"/>
          </w:tcPr>
          <w:p w14:paraId="29003405" w14:textId="77777777" w:rsidR="00A37CC4" w:rsidRPr="00B85CF3" w:rsidRDefault="00A37CC4" w:rsidP="0066303D">
            <w:pPr>
              <w:pStyle w:val="af5"/>
            </w:pPr>
          </w:p>
        </w:tc>
        <w:tc>
          <w:tcPr>
            <w:tcW w:w="1275" w:type="dxa"/>
            <w:vMerge/>
            <w:vAlign w:val="center"/>
          </w:tcPr>
          <w:p w14:paraId="07D86C80" w14:textId="77777777" w:rsidR="00A37CC4" w:rsidRPr="00B85CF3" w:rsidRDefault="00A37CC4" w:rsidP="0066303D">
            <w:pPr>
              <w:pStyle w:val="af5"/>
            </w:pPr>
          </w:p>
        </w:tc>
        <w:tc>
          <w:tcPr>
            <w:tcW w:w="837" w:type="dxa"/>
            <w:vMerge/>
            <w:vAlign w:val="center"/>
          </w:tcPr>
          <w:p w14:paraId="14C72552" w14:textId="77777777" w:rsidR="00A37CC4" w:rsidRPr="00B85CF3" w:rsidRDefault="00A37CC4" w:rsidP="0066303D">
            <w:pPr>
              <w:pStyle w:val="af5"/>
            </w:pPr>
          </w:p>
        </w:tc>
        <w:tc>
          <w:tcPr>
            <w:tcW w:w="798" w:type="dxa"/>
            <w:vAlign w:val="center"/>
          </w:tcPr>
          <w:p w14:paraId="36EF84D2" w14:textId="77777777" w:rsidR="00A37CC4" w:rsidRPr="00B85CF3" w:rsidRDefault="00A37CC4" w:rsidP="0066303D">
            <w:pPr>
              <w:pStyle w:val="af5"/>
            </w:pPr>
            <w:r w:rsidRPr="00B85CF3">
              <w:rPr>
                <w:rFonts w:hint="eastAsia"/>
                <w:sz w:val="22"/>
                <w:szCs w:val="22"/>
              </w:rPr>
              <w:t>乙醇</w:t>
            </w:r>
          </w:p>
        </w:tc>
        <w:tc>
          <w:tcPr>
            <w:tcW w:w="917" w:type="dxa"/>
            <w:vAlign w:val="center"/>
          </w:tcPr>
          <w:p w14:paraId="1DC73173" w14:textId="77777777" w:rsidR="00A37CC4" w:rsidRPr="00B85CF3" w:rsidRDefault="00A37CC4" w:rsidP="0066303D">
            <w:pPr>
              <w:pStyle w:val="af5"/>
            </w:pPr>
            <w:r w:rsidRPr="00B85CF3">
              <w:rPr>
                <w:sz w:val="22"/>
                <w:szCs w:val="22"/>
              </w:rPr>
              <w:t>9.75</w:t>
            </w:r>
          </w:p>
        </w:tc>
        <w:tc>
          <w:tcPr>
            <w:tcW w:w="801" w:type="dxa"/>
            <w:vAlign w:val="center"/>
          </w:tcPr>
          <w:p w14:paraId="7DC0D55A" w14:textId="50DC14E6" w:rsidR="00A37CC4" w:rsidRPr="00B85CF3" w:rsidRDefault="00A37CC4" w:rsidP="0066303D">
            <w:pPr>
              <w:pStyle w:val="af5"/>
              <w:rPr>
                <w:szCs w:val="21"/>
              </w:rPr>
            </w:pPr>
            <w:r w:rsidRPr="00B85CF3">
              <w:rPr>
                <w:szCs w:val="21"/>
              </w:rPr>
              <w:t>0.203</w:t>
            </w:r>
          </w:p>
        </w:tc>
        <w:tc>
          <w:tcPr>
            <w:tcW w:w="871" w:type="dxa"/>
            <w:vAlign w:val="center"/>
          </w:tcPr>
          <w:p w14:paraId="69C5CFF5" w14:textId="261A9DDD" w:rsidR="00A37CC4" w:rsidRPr="00B85CF3" w:rsidRDefault="00A37CC4" w:rsidP="0066303D">
            <w:pPr>
              <w:pStyle w:val="af5"/>
              <w:rPr>
                <w:szCs w:val="21"/>
              </w:rPr>
            </w:pPr>
            <w:r w:rsidRPr="00B85CF3">
              <w:rPr>
                <w:szCs w:val="21"/>
              </w:rPr>
              <w:t>0.585</w:t>
            </w:r>
          </w:p>
        </w:tc>
        <w:tc>
          <w:tcPr>
            <w:tcW w:w="843" w:type="dxa"/>
            <w:vMerge/>
            <w:vAlign w:val="center"/>
          </w:tcPr>
          <w:p w14:paraId="64C7EA5B" w14:textId="51BBEDBF" w:rsidR="00A37CC4" w:rsidRPr="00B85CF3" w:rsidRDefault="00A37CC4" w:rsidP="0066303D">
            <w:pPr>
              <w:pStyle w:val="af5"/>
              <w:rPr>
                <w:szCs w:val="21"/>
              </w:rPr>
            </w:pPr>
          </w:p>
        </w:tc>
        <w:tc>
          <w:tcPr>
            <w:tcW w:w="1250" w:type="dxa"/>
            <w:vMerge/>
            <w:vAlign w:val="center"/>
          </w:tcPr>
          <w:p w14:paraId="647684AA" w14:textId="77777777" w:rsidR="00A37CC4" w:rsidRPr="00B85CF3" w:rsidRDefault="00A37CC4" w:rsidP="0066303D">
            <w:pPr>
              <w:pStyle w:val="af5"/>
            </w:pPr>
          </w:p>
        </w:tc>
      </w:tr>
      <w:tr w:rsidR="00E17F96" w:rsidRPr="00B85CF3" w14:paraId="39F4E23A" w14:textId="77777777" w:rsidTr="0066303D">
        <w:trPr>
          <w:trHeight w:val="357"/>
        </w:trPr>
        <w:tc>
          <w:tcPr>
            <w:tcW w:w="704" w:type="dxa"/>
            <w:vMerge/>
            <w:vAlign w:val="center"/>
          </w:tcPr>
          <w:p w14:paraId="0955D70B" w14:textId="77777777" w:rsidR="00A37CC4" w:rsidRPr="00B85CF3" w:rsidRDefault="00A37CC4" w:rsidP="0066303D">
            <w:pPr>
              <w:pStyle w:val="af5"/>
            </w:pPr>
          </w:p>
        </w:tc>
        <w:tc>
          <w:tcPr>
            <w:tcW w:w="1275" w:type="dxa"/>
            <w:vMerge/>
            <w:vAlign w:val="center"/>
          </w:tcPr>
          <w:p w14:paraId="3D2785B5" w14:textId="77777777" w:rsidR="00A37CC4" w:rsidRPr="00B85CF3" w:rsidRDefault="00A37CC4" w:rsidP="0066303D">
            <w:pPr>
              <w:pStyle w:val="af5"/>
            </w:pPr>
          </w:p>
        </w:tc>
        <w:tc>
          <w:tcPr>
            <w:tcW w:w="837" w:type="dxa"/>
            <w:vMerge/>
            <w:vAlign w:val="center"/>
          </w:tcPr>
          <w:p w14:paraId="304139E3" w14:textId="77777777" w:rsidR="00A37CC4" w:rsidRPr="00B85CF3" w:rsidRDefault="00A37CC4" w:rsidP="0066303D">
            <w:pPr>
              <w:pStyle w:val="af5"/>
            </w:pPr>
          </w:p>
        </w:tc>
        <w:tc>
          <w:tcPr>
            <w:tcW w:w="798" w:type="dxa"/>
            <w:vAlign w:val="center"/>
          </w:tcPr>
          <w:p w14:paraId="515677BB" w14:textId="77777777" w:rsidR="00A37CC4" w:rsidRPr="00B85CF3" w:rsidRDefault="00A37CC4" w:rsidP="0066303D">
            <w:pPr>
              <w:pStyle w:val="af5"/>
            </w:pPr>
            <w:r w:rsidRPr="00B85CF3">
              <w:rPr>
                <w:rFonts w:hint="eastAsia"/>
                <w:sz w:val="22"/>
                <w:szCs w:val="22"/>
              </w:rPr>
              <w:t>水</w:t>
            </w:r>
          </w:p>
        </w:tc>
        <w:tc>
          <w:tcPr>
            <w:tcW w:w="917" w:type="dxa"/>
            <w:vAlign w:val="center"/>
          </w:tcPr>
          <w:p w14:paraId="7D3C1899" w14:textId="77777777" w:rsidR="00A37CC4" w:rsidRPr="00B85CF3" w:rsidRDefault="00A37CC4" w:rsidP="0066303D">
            <w:pPr>
              <w:pStyle w:val="af5"/>
            </w:pPr>
            <w:r w:rsidRPr="00B85CF3">
              <w:rPr>
                <w:sz w:val="22"/>
                <w:szCs w:val="22"/>
              </w:rPr>
              <w:t>6.46</w:t>
            </w:r>
          </w:p>
        </w:tc>
        <w:tc>
          <w:tcPr>
            <w:tcW w:w="801" w:type="dxa"/>
            <w:vAlign w:val="center"/>
          </w:tcPr>
          <w:p w14:paraId="0588935B" w14:textId="7D6F27D1" w:rsidR="00A37CC4" w:rsidRPr="00B85CF3" w:rsidRDefault="00A37CC4" w:rsidP="0066303D">
            <w:pPr>
              <w:pStyle w:val="af5"/>
              <w:rPr>
                <w:szCs w:val="21"/>
              </w:rPr>
            </w:pPr>
            <w:r w:rsidRPr="00B85CF3">
              <w:rPr>
                <w:szCs w:val="21"/>
              </w:rPr>
              <w:t>0.135</w:t>
            </w:r>
          </w:p>
        </w:tc>
        <w:tc>
          <w:tcPr>
            <w:tcW w:w="871" w:type="dxa"/>
            <w:vAlign w:val="center"/>
          </w:tcPr>
          <w:p w14:paraId="6389C194" w14:textId="2C57757D" w:rsidR="00A37CC4" w:rsidRPr="00B85CF3" w:rsidRDefault="00A37CC4" w:rsidP="0066303D">
            <w:pPr>
              <w:pStyle w:val="af5"/>
              <w:rPr>
                <w:szCs w:val="21"/>
              </w:rPr>
            </w:pPr>
            <w:r w:rsidRPr="00B85CF3">
              <w:rPr>
                <w:szCs w:val="21"/>
              </w:rPr>
              <w:t>0.388</w:t>
            </w:r>
          </w:p>
        </w:tc>
        <w:tc>
          <w:tcPr>
            <w:tcW w:w="843" w:type="dxa"/>
            <w:vMerge/>
            <w:vAlign w:val="center"/>
          </w:tcPr>
          <w:p w14:paraId="36D43B75" w14:textId="319C95D3" w:rsidR="00A37CC4" w:rsidRPr="00B85CF3" w:rsidRDefault="00A37CC4" w:rsidP="0066303D">
            <w:pPr>
              <w:pStyle w:val="af5"/>
              <w:rPr>
                <w:szCs w:val="21"/>
              </w:rPr>
            </w:pPr>
          </w:p>
        </w:tc>
        <w:tc>
          <w:tcPr>
            <w:tcW w:w="1250" w:type="dxa"/>
            <w:vMerge/>
            <w:vAlign w:val="center"/>
          </w:tcPr>
          <w:p w14:paraId="06F9D88A" w14:textId="77777777" w:rsidR="00A37CC4" w:rsidRPr="00B85CF3" w:rsidRDefault="00A37CC4" w:rsidP="0066303D">
            <w:pPr>
              <w:pStyle w:val="af5"/>
            </w:pPr>
          </w:p>
        </w:tc>
      </w:tr>
      <w:tr w:rsidR="00E17F96" w:rsidRPr="00B85CF3" w14:paraId="30AA19D6" w14:textId="77777777" w:rsidTr="0066303D">
        <w:trPr>
          <w:trHeight w:val="357"/>
        </w:trPr>
        <w:tc>
          <w:tcPr>
            <w:tcW w:w="704" w:type="dxa"/>
            <w:vMerge/>
            <w:vAlign w:val="center"/>
          </w:tcPr>
          <w:p w14:paraId="0297987A" w14:textId="77777777" w:rsidR="00A37CC4" w:rsidRPr="00B85CF3" w:rsidRDefault="00A37CC4" w:rsidP="0066303D">
            <w:pPr>
              <w:pStyle w:val="af5"/>
            </w:pPr>
          </w:p>
        </w:tc>
        <w:tc>
          <w:tcPr>
            <w:tcW w:w="1275" w:type="dxa"/>
            <w:vMerge w:val="restart"/>
            <w:vAlign w:val="center"/>
          </w:tcPr>
          <w:p w14:paraId="0CC125CA" w14:textId="77777777" w:rsidR="00A37CC4" w:rsidRPr="00B85CF3" w:rsidRDefault="00A37CC4" w:rsidP="0066303D">
            <w:pPr>
              <w:pStyle w:val="af5"/>
            </w:pPr>
            <w:r w:rsidRPr="00B85CF3">
              <w:rPr>
                <w:rFonts w:hint="eastAsia"/>
              </w:rPr>
              <w:t>洗脱浓缩</w:t>
            </w:r>
          </w:p>
        </w:tc>
        <w:tc>
          <w:tcPr>
            <w:tcW w:w="837" w:type="dxa"/>
            <w:vMerge w:val="restart"/>
            <w:vAlign w:val="center"/>
          </w:tcPr>
          <w:p w14:paraId="68D362F7" w14:textId="0BB224F6" w:rsidR="00A37CC4" w:rsidRPr="00B85CF3" w:rsidRDefault="00A37CC4" w:rsidP="0066303D">
            <w:pPr>
              <w:pStyle w:val="af5"/>
            </w:pPr>
            <w:r w:rsidRPr="00B85CF3">
              <w:t>G</w:t>
            </w:r>
            <w:r w:rsidRPr="00B85CF3">
              <w:rPr>
                <w:vertAlign w:val="subscript"/>
              </w:rPr>
              <w:t>4</w:t>
            </w:r>
            <w:r w:rsidRPr="00B85CF3">
              <w:t>1-7</w:t>
            </w:r>
          </w:p>
        </w:tc>
        <w:tc>
          <w:tcPr>
            <w:tcW w:w="798" w:type="dxa"/>
            <w:vAlign w:val="center"/>
          </w:tcPr>
          <w:p w14:paraId="1088917D" w14:textId="77777777" w:rsidR="00A37CC4" w:rsidRPr="00B85CF3" w:rsidRDefault="00A37CC4" w:rsidP="0066303D">
            <w:pPr>
              <w:pStyle w:val="af5"/>
            </w:pPr>
            <w:r w:rsidRPr="00B85CF3">
              <w:rPr>
                <w:rFonts w:hint="eastAsia"/>
                <w:sz w:val="22"/>
                <w:szCs w:val="22"/>
              </w:rPr>
              <w:t>水</w:t>
            </w:r>
          </w:p>
        </w:tc>
        <w:tc>
          <w:tcPr>
            <w:tcW w:w="917" w:type="dxa"/>
            <w:vAlign w:val="center"/>
          </w:tcPr>
          <w:p w14:paraId="624224F3" w14:textId="77777777" w:rsidR="00A37CC4" w:rsidRPr="00B85CF3" w:rsidRDefault="00A37CC4" w:rsidP="0066303D">
            <w:pPr>
              <w:pStyle w:val="af5"/>
            </w:pPr>
            <w:r w:rsidRPr="00B85CF3">
              <w:rPr>
                <w:sz w:val="22"/>
                <w:szCs w:val="22"/>
              </w:rPr>
              <w:t>0.12</w:t>
            </w:r>
          </w:p>
        </w:tc>
        <w:tc>
          <w:tcPr>
            <w:tcW w:w="801" w:type="dxa"/>
            <w:vAlign w:val="center"/>
          </w:tcPr>
          <w:p w14:paraId="1E90757E" w14:textId="4E7AD7CE" w:rsidR="00A37CC4" w:rsidRPr="00B85CF3" w:rsidRDefault="00A37CC4" w:rsidP="0066303D">
            <w:pPr>
              <w:pStyle w:val="af5"/>
              <w:rPr>
                <w:szCs w:val="21"/>
              </w:rPr>
            </w:pPr>
            <w:r w:rsidRPr="00B85CF3">
              <w:rPr>
                <w:szCs w:val="21"/>
              </w:rPr>
              <w:t>0.003</w:t>
            </w:r>
          </w:p>
        </w:tc>
        <w:tc>
          <w:tcPr>
            <w:tcW w:w="871" w:type="dxa"/>
            <w:vAlign w:val="center"/>
          </w:tcPr>
          <w:p w14:paraId="26F815E0" w14:textId="59B5EA74" w:rsidR="00A37CC4" w:rsidRPr="00B85CF3" w:rsidRDefault="00A37CC4" w:rsidP="0066303D">
            <w:pPr>
              <w:pStyle w:val="af5"/>
              <w:rPr>
                <w:szCs w:val="21"/>
              </w:rPr>
            </w:pPr>
            <w:r w:rsidRPr="00B85CF3">
              <w:rPr>
                <w:szCs w:val="21"/>
              </w:rPr>
              <w:t>0.007</w:t>
            </w:r>
          </w:p>
        </w:tc>
        <w:tc>
          <w:tcPr>
            <w:tcW w:w="843" w:type="dxa"/>
            <w:vMerge/>
            <w:vAlign w:val="center"/>
          </w:tcPr>
          <w:p w14:paraId="166C0792" w14:textId="5F2C8688" w:rsidR="00A37CC4" w:rsidRPr="00B85CF3" w:rsidRDefault="00A37CC4" w:rsidP="0066303D">
            <w:pPr>
              <w:pStyle w:val="af5"/>
              <w:rPr>
                <w:szCs w:val="21"/>
              </w:rPr>
            </w:pPr>
          </w:p>
        </w:tc>
        <w:tc>
          <w:tcPr>
            <w:tcW w:w="1250" w:type="dxa"/>
            <w:vMerge/>
            <w:vAlign w:val="center"/>
          </w:tcPr>
          <w:p w14:paraId="496B33AC" w14:textId="77777777" w:rsidR="00A37CC4" w:rsidRPr="00B85CF3" w:rsidRDefault="00A37CC4" w:rsidP="0066303D">
            <w:pPr>
              <w:pStyle w:val="af5"/>
            </w:pPr>
          </w:p>
        </w:tc>
      </w:tr>
      <w:tr w:rsidR="00E17F96" w:rsidRPr="00B85CF3" w14:paraId="73EE9FC5" w14:textId="77777777" w:rsidTr="0066303D">
        <w:trPr>
          <w:trHeight w:val="357"/>
        </w:trPr>
        <w:tc>
          <w:tcPr>
            <w:tcW w:w="704" w:type="dxa"/>
            <w:vMerge/>
            <w:vAlign w:val="center"/>
          </w:tcPr>
          <w:p w14:paraId="08AE041B" w14:textId="77777777" w:rsidR="00A37CC4" w:rsidRPr="00B85CF3" w:rsidRDefault="00A37CC4" w:rsidP="0066303D">
            <w:pPr>
              <w:pStyle w:val="af5"/>
            </w:pPr>
          </w:p>
        </w:tc>
        <w:tc>
          <w:tcPr>
            <w:tcW w:w="1275" w:type="dxa"/>
            <w:vMerge/>
            <w:vAlign w:val="center"/>
          </w:tcPr>
          <w:p w14:paraId="16E03FBA" w14:textId="77777777" w:rsidR="00A37CC4" w:rsidRPr="00B85CF3" w:rsidRDefault="00A37CC4" w:rsidP="0066303D">
            <w:pPr>
              <w:pStyle w:val="af5"/>
            </w:pPr>
          </w:p>
        </w:tc>
        <w:tc>
          <w:tcPr>
            <w:tcW w:w="837" w:type="dxa"/>
            <w:vMerge/>
            <w:vAlign w:val="center"/>
          </w:tcPr>
          <w:p w14:paraId="33F973B9" w14:textId="77777777" w:rsidR="00A37CC4" w:rsidRPr="00B85CF3" w:rsidRDefault="00A37CC4" w:rsidP="0066303D">
            <w:pPr>
              <w:pStyle w:val="af5"/>
            </w:pPr>
          </w:p>
        </w:tc>
        <w:tc>
          <w:tcPr>
            <w:tcW w:w="798" w:type="dxa"/>
            <w:vAlign w:val="center"/>
          </w:tcPr>
          <w:p w14:paraId="03D9600B" w14:textId="77777777" w:rsidR="00A37CC4" w:rsidRPr="00B85CF3" w:rsidRDefault="00A37CC4" w:rsidP="0066303D">
            <w:pPr>
              <w:pStyle w:val="af5"/>
            </w:pPr>
            <w:r w:rsidRPr="00B85CF3">
              <w:rPr>
                <w:rFonts w:hint="eastAsia"/>
                <w:sz w:val="22"/>
                <w:szCs w:val="22"/>
              </w:rPr>
              <w:t>甲醇</w:t>
            </w:r>
          </w:p>
        </w:tc>
        <w:tc>
          <w:tcPr>
            <w:tcW w:w="917" w:type="dxa"/>
            <w:vAlign w:val="center"/>
          </w:tcPr>
          <w:p w14:paraId="454645AF" w14:textId="77777777" w:rsidR="00A37CC4" w:rsidRPr="00B85CF3" w:rsidRDefault="00A37CC4" w:rsidP="0066303D">
            <w:pPr>
              <w:pStyle w:val="af5"/>
            </w:pPr>
            <w:r w:rsidRPr="00B85CF3">
              <w:rPr>
                <w:sz w:val="22"/>
                <w:szCs w:val="22"/>
              </w:rPr>
              <w:t>0.24</w:t>
            </w:r>
          </w:p>
        </w:tc>
        <w:tc>
          <w:tcPr>
            <w:tcW w:w="801" w:type="dxa"/>
            <w:vAlign w:val="center"/>
          </w:tcPr>
          <w:p w14:paraId="33EC338D" w14:textId="458F3778" w:rsidR="00A37CC4" w:rsidRPr="00B85CF3" w:rsidRDefault="00A37CC4" w:rsidP="0066303D">
            <w:pPr>
              <w:pStyle w:val="af5"/>
              <w:rPr>
                <w:szCs w:val="21"/>
              </w:rPr>
            </w:pPr>
            <w:r w:rsidRPr="00B85CF3">
              <w:rPr>
                <w:szCs w:val="21"/>
              </w:rPr>
              <w:t>0.005</w:t>
            </w:r>
          </w:p>
        </w:tc>
        <w:tc>
          <w:tcPr>
            <w:tcW w:w="871" w:type="dxa"/>
            <w:vAlign w:val="center"/>
          </w:tcPr>
          <w:p w14:paraId="07826E0F" w14:textId="224FC39F" w:rsidR="00A37CC4" w:rsidRPr="00B85CF3" w:rsidRDefault="00A37CC4" w:rsidP="0066303D">
            <w:pPr>
              <w:pStyle w:val="af5"/>
              <w:rPr>
                <w:szCs w:val="21"/>
              </w:rPr>
            </w:pPr>
            <w:r w:rsidRPr="00B85CF3">
              <w:rPr>
                <w:szCs w:val="21"/>
              </w:rPr>
              <w:t>0.014</w:t>
            </w:r>
          </w:p>
        </w:tc>
        <w:tc>
          <w:tcPr>
            <w:tcW w:w="843" w:type="dxa"/>
            <w:vMerge/>
            <w:vAlign w:val="center"/>
          </w:tcPr>
          <w:p w14:paraId="31C4F404" w14:textId="4A32092A" w:rsidR="00A37CC4" w:rsidRPr="00B85CF3" w:rsidRDefault="00A37CC4" w:rsidP="0066303D">
            <w:pPr>
              <w:pStyle w:val="af5"/>
              <w:rPr>
                <w:szCs w:val="21"/>
              </w:rPr>
            </w:pPr>
          </w:p>
        </w:tc>
        <w:tc>
          <w:tcPr>
            <w:tcW w:w="1250" w:type="dxa"/>
            <w:vMerge/>
            <w:vAlign w:val="center"/>
          </w:tcPr>
          <w:p w14:paraId="6BD20AA0" w14:textId="77777777" w:rsidR="00A37CC4" w:rsidRPr="00B85CF3" w:rsidRDefault="00A37CC4" w:rsidP="0066303D">
            <w:pPr>
              <w:pStyle w:val="af5"/>
            </w:pPr>
          </w:p>
        </w:tc>
      </w:tr>
      <w:tr w:rsidR="00E17F96" w:rsidRPr="00B85CF3" w14:paraId="7706585D" w14:textId="77777777" w:rsidTr="0066303D">
        <w:trPr>
          <w:trHeight w:val="357"/>
        </w:trPr>
        <w:tc>
          <w:tcPr>
            <w:tcW w:w="704" w:type="dxa"/>
            <w:vMerge/>
            <w:vAlign w:val="center"/>
          </w:tcPr>
          <w:p w14:paraId="24744E51" w14:textId="77777777" w:rsidR="00A37CC4" w:rsidRPr="00B85CF3" w:rsidRDefault="00A37CC4" w:rsidP="0066303D">
            <w:pPr>
              <w:pStyle w:val="af5"/>
            </w:pPr>
          </w:p>
        </w:tc>
        <w:tc>
          <w:tcPr>
            <w:tcW w:w="1275" w:type="dxa"/>
            <w:vMerge/>
            <w:vAlign w:val="center"/>
          </w:tcPr>
          <w:p w14:paraId="1CED35BF" w14:textId="77777777" w:rsidR="00A37CC4" w:rsidRPr="00B85CF3" w:rsidRDefault="00A37CC4" w:rsidP="0066303D">
            <w:pPr>
              <w:pStyle w:val="af5"/>
            </w:pPr>
          </w:p>
        </w:tc>
        <w:tc>
          <w:tcPr>
            <w:tcW w:w="837" w:type="dxa"/>
            <w:vMerge/>
            <w:vAlign w:val="center"/>
          </w:tcPr>
          <w:p w14:paraId="53339C54" w14:textId="77777777" w:rsidR="00A37CC4" w:rsidRPr="00B85CF3" w:rsidRDefault="00A37CC4" w:rsidP="0066303D">
            <w:pPr>
              <w:pStyle w:val="af5"/>
            </w:pPr>
          </w:p>
        </w:tc>
        <w:tc>
          <w:tcPr>
            <w:tcW w:w="798" w:type="dxa"/>
            <w:vAlign w:val="center"/>
          </w:tcPr>
          <w:p w14:paraId="7E012857" w14:textId="77777777" w:rsidR="00A37CC4" w:rsidRPr="00B85CF3" w:rsidRDefault="00A37CC4" w:rsidP="0066303D">
            <w:pPr>
              <w:pStyle w:val="af5"/>
            </w:pPr>
            <w:r w:rsidRPr="00B85CF3">
              <w:rPr>
                <w:rFonts w:hint="eastAsia"/>
                <w:sz w:val="22"/>
                <w:szCs w:val="22"/>
              </w:rPr>
              <w:t>乙醇</w:t>
            </w:r>
          </w:p>
        </w:tc>
        <w:tc>
          <w:tcPr>
            <w:tcW w:w="917" w:type="dxa"/>
            <w:vAlign w:val="center"/>
          </w:tcPr>
          <w:p w14:paraId="0D758C0B" w14:textId="77777777" w:rsidR="00A37CC4" w:rsidRPr="00B85CF3" w:rsidRDefault="00A37CC4" w:rsidP="0066303D">
            <w:pPr>
              <w:pStyle w:val="af5"/>
            </w:pPr>
            <w:r w:rsidRPr="00B85CF3">
              <w:rPr>
                <w:sz w:val="22"/>
                <w:szCs w:val="22"/>
              </w:rPr>
              <w:t>0.24</w:t>
            </w:r>
          </w:p>
        </w:tc>
        <w:tc>
          <w:tcPr>
            <w:tcW w:w="801" w:type="dxa"/>
            <w:vAlign w:val="center"/>
          </w:tcPr>
          <w:p w14:paraId="718A2DFA" w14:textId="38296BB9" w:rsidR="00A37CC4" w:rsidRPr="00B85CF3" w:rsidRDefault="00A37CC4" w:rsidP="0066303D">
            <w:pPr>
              <w:pStyle w:val="af5"/>
              <w:rPr>
                <w:szCs w:val="21"/>
              </w:rPr>
            </w:pPr>
            <w:r w:rsidRPr="00B85CF3">
              <w:rPr>
                <w:szCs w:val="21"/>
              </w:rPr>
              <w:t>0.005</w:t>
            </w:r>
          </w:p>
        </w:tc>
        <w:tc>
          <w:tcPr>
            <w:tcW w:w="871" w:type="dxa"/>
            <w:vAlign w:val="center"/>
          </w:tcPr>
          <w:p w14:paraId="5D12C18F" w14:textId="28167319" w:rsidR="00A37CC4" w:rsidRPr="00B85CF3" w:rsidRDefault="00A37CC4" w:rsidP="0066303D">
            <w:pPr>
              <w:pStyle w:val="af5"/>
              <w:rPr>
                <w:szCs w:val="21"/>
              </w:rPr>
            </w:pPr>
            <w:r w:rsidRPr="00B85CF3">
              <w:rPr>
                <w:szCs w:val="21"/>
              </w:rPr>
              <w:t>0.014</w:t>
            </w:r>
          </w:p>
        </w:tc>
        <w:tc>
          <w:tcPr>
            <w:tcW w:w="843" w:type="dxa"/>
            <w:vMerge/>
            <w:vAlign w:val="center"/>
          </w:tcPr>
          <w:p w14:paraId="339880F6" w14:textId="7C967076" w:rsidR="00A37CC4" w:rsidRPr="00B85CF3" w:rsidRDefault="00A37CC4" w:rsidP="0066303D">
            <w:pPr>
              <w:pStyle w:val="af5"/>
              <w:rPr>
                <w:szCs w:val="21"/>
              </w:rPr>
            </w:pPr>
          </w:p>
        </w:tc>
        <w:tc>
          <w:tcPr>
            <w:tcW w:w="1250" w:type="dxa"/>
            <w:vMerge/>
            <w:vAlign w:val="center"/>
          </w:tcPr>
          <w:p w14:paraId="7C983A6D" w14:textId="77777777" w:rsidR="00A37CC4" w:rsidRPr="00B85CF3" w:rsidRDefault="00A37CC4" w:rsidP="0066303D">
            <w:pPr>
              <w:pStyle w:val="af5"/>
            </w:pPr>
          </w:p>
        </w:tc>
      </w:tr>
      <w:tr w:rsidR="00E17F96" w:rsidRPr="00B85CF3" w14:paraId="206A87EE" w14:textId="77777777" w:rsidTr="0066303D">
        <w:trPr>
          <w:trHeight w:val="357"/>
        </w:trPr>
        <w:tc>
          <w:tcPr>
            <w:tcW w:w="704" w:type="dxa"/>
            <w:vMerge/>
            <w:vAlign w:val="center"/>
          </w:tcPr>
          <w:p w14:paraId="4978CFDC" w14:textId="77777777" w:rsidR="00A37CC4" w:rsidRPr="00B85CF3" w:rsidRDefault="00A37CC4" w:rsidP="0066303D">
            <w:pPr>
              <w:pStyle w:val="af5"/>
            </w:pPr>
          </w:p>
        </w:tc>
        <w:tc>
          <w:tcPr>
            <w:tcW w:w="1275" w:type="dxa"/>
            <w:vMerge/>
            <w:vAlign w:val="center"/>
          </w:tcPr>
          <w:p w14:paraId="3ACB104D" w14:textId="77777777" w:rsidR="00A37CC4" w:rsidRPr="00B85CF3" w:rsidRDefault="00A37CC4" w:rsidP="0066303D">
            <w:pPr>
              <w:pStyle w:val="af5"/>
            </w:pPr>
          </w:p>
        </w:tc>
        <w:tc>
          <w:tcPr>
            <w:tcW w:w="837" w:type="dxa"/>
            <w:vMerge/>
            <w:vAlign w:val="center"/>
          </w:tcPr>
          <w:p w14:paraId="1B3D2A99" w14:textId="77777777" w:rsidR="00A37CC4" w:rsidRPr="00B85CF3" w:rsidRDefault="00A37CC4" w:rsidP="0066303D">
            <w:pPr>
              <w:pStyle w:val="af5"/>
            </w:pPr>
          </w:p>
        </w:tc>
        <w:tc>
          <w:tcPr>
            <w:tcW w:w="798" w:type="dxa"/>
            <w:vAlign w:val="center"/>
          </w:tcPr>
          <w:p w14:paraId="1497F425" w14:textId="77777777" w:rsidR="00A37CC4" w:rsidRPr="00B85CF3" w:rsidRDefault="00A37CC4" w:rsidP="0066303D">
            <w:pPr>
              <w:pStyle w:val="af5"/>
            </w:pPr>
            <w:r w:rsidRPr="00B85CF3">
              <w:rPr>
                <w:rFonts w:hint="eastAsia"/>
                <w:sz w:val="22"/>
                <w:szCs w:val="22"/>
              </w:rPr>
              <w:t>乙酸乙酯</w:t>
            </w:r>
          </w:p>
        </w:tc>
        <w:tc>
          <w:tcPr>
            <w:tcW w:w="917" w:type="dxa"/>
            <w:vAlign w:val="center"/>
          </w:tcPr>
          <w:p w14:paraId="247DEAA3" w14:textId="77777777" w:rsidR="00A37CC4" w:rsidRPr="00B85CF3" w:rsidRDefault="00A37CC4" w:rsidP="0066303D">
            <w:pPr>
              <w:pStyle w:val="af5"/>
            </w:pPr>
            <w:r w:rsidRPr="00B85CF3">
              <w:rPr>
                <w:sz w:val="22"/>
                <w:szCs w:val="22"/>
              </w:rPr>
              <w:t>11.7</w:t>
            </w:r>
          </w:p>
        </w:tc>
        <w:tc>
          <w:tcPr>
            <w:tcW w:w="801" w:type="dxa"/>
            <w:vAlign w:val="center"/>
          </w:tcPr>
          <w:p w14:paraId="0D9F35BA" w14:textId="3C74BEC4" w:rsidR="00A37CC4" w:rsidRPr="00B85CF3" w:rsidRDefault="00A37CC4" w:rsidP="0066303D">
            <w:pPr>
              <w:pStyle w:val="af5"/>
              <w:rPr>
                <w:szCs w:val="21"/>
              </w:rPr>
            </w:pPr>
            <w:r w:rsidRPr="00B85CF3">
              <w:rPr>
                <w:szCs w:val="21"/>
              </w:rPr>
              <w:t>0.244</w:t>
            </w:r>
          </w:p>
        </w:tc>
        <w:tc>
          <w:tcPr>
            <w:tcW w:w="871" w:type="dxa"/>
            <w:vAlign w:val="center"/>
          </w:tcPr>
          <w:p w14:paraId="2FDCD120" w14:textId="65C738AC" w:rsidR="00A37CC4" w:rsidRPr="00B85CF3" w:rsidRDefault="00A37CC4" w:rsidP="0066303D">
            <w:pPr>
              <w:pStyle w:val="af5"/>
              <w:rPr>
                <w:szCs w:val="21"/>
              </w:rPr>
            </w:pPr>
            <w:r w:rsidRPr="00B85CF3">
              <w:rPr>
                <w:szCs w:val="21"/>
              </w:rPr>
              <w:t>0.702</w:t>
            </w:r>
          </w:p>
        </w:tc>
        <w:tc>
          <w:tcPr>
            <w:tcW w:w="843" w:type="dxa"/>
            <w:vMerge/>
            <w:vAlign w:val="center"/>
          </w:tcPr>
          <w:p w14:paraId="454F8713" w14:textId="326567C3" w:rsidR="00A37CC4" w:rsidRPr="00B85CF3" w:rsidRDefault="00A37CC4" w:rsidP="0066303D">
            <w:pPr>
              <w:pStyle w:val="af5"/>
              <w:rPr>
                <w:szCs w:val="21"/>
              </w:rPr>
            </w:pPr>
          </w:p>
        </w:tc>
        <w:tc>
          <w:tcPr>
            <w:tcW w:w="1250" w:type="dxa"/>
            <w:vMerge/>
            <w:vAlign w:val="center"/>
          </w:tcPr>
          <w:p w14:paraId="16FDC490" w14:textId="77777777" w:rsidR="00A37CC4" w:rsidRPr="00B85CF3" w:rsidRDefault="00A37CC4" w:rsidP="0066303D">
            <w:pPr>
              <w:pStyle w:val="af5"/>
            </w:pPr>
          </w:p>
        </w:tc>
      </w:tr>
      <w:tr w:rsidR="00E17F96" w:rsidRPr="00B85CF3" w14:paraId="73AA50BA" w14:textId="77777777" w:rsidTr="0066303D">
        <w:trPr>
          <w:trHeight w:val="357"/>
        </w:trPr>
        <w:tc>
          <w:tcPr>
            <w:tcW w:w="704" w:type="dxa"/>
            <w:vMerge/>
            <w:vAlign w:val="center"/>
          </w:tcPr>
          <w:p w14:paraId="31ED711B" w14:textId="77777777" w:rsidR="00A37CC4" w:rsidRPr="00B85CF3" w:rsidRDefault="00A37CC4" w:rsidP="0066303D">
            <w:pPr>
              <w:pStyle w:val="af5"/>
            </w:pPr>
          </w:p>
        </w:tc>
        <w:tc>
          <w:tcPr>
            <w:tcW w:w="1275" w:type="dxa"/>
            <w:vAlign w:val="center"/>
          </w:tcPr>
          <w:p w14:paraId="7D18E2C2" w14:textId="77777777" w:rsidR="00A37CC4" w:rsidRPr="00B85CF3" w:rsidRDefault="00A37CC4" w:rsidP="0066303D">
            <w:pPr>
              <w:pStyle w:val="af5"/>
            </w:pPr>
            <w:r w:rsidRPr="00B85CF3">
              <w:rPr>
                <w:rFonts w:hint="eastAsia"/>
              </w:rPr>
              <w:t>干燥</w:t>
            </w:r>
          </w:p>
        </w:tc>
        <w:tc>
          <w:tcPr>
            <w:tcW w:w="837" w:type="dxa"/>
            <w:vAlign w:val="center"/>
          </w:tcPr>
          <w:p w14:paraId="3EC03765" w14:textId="6534D8D5" w:rsidR="00A37CC4" w:rsidRPr="00B85CF3" w:rsidRDefault="00A37CC4" w:rsidP="0066303D">
            <w:pPr>
              <w:pStyle w:val="af5"/>
            </w:pPr>
            <w:r w:rsidRPr="00B85CF3">
              <w:t>G</w:t>
            </w:r>
            <w:r w:rsidRPr="00B85CF3">
              <w:rPr>
                <w:vertAlign w:val="subscript"/>
              </w:rPr>
              <w:t>4</w:t>
            </w:r>
            <w:r w:rsidRPr="00B85CF3">
              <w:t>1-8</w:t>
            </w:r>
          </w:p>
        </w:tc>
        <w:tc>
          <w:tcPr>
            <w:tcW w:w="798" w:type="dxa"/>
            <w:vAlign w:val="center"/>
          </w:tcPr>
          <w:p w14:paraId="6F19EE89" w14:textId="77777777" w:rsidR="00A37CC4" w:rsidRPr="00B85CF3" w:rsidRDefault="00A37CC4" w:rsidP="0066303D">
            <w:pPr>
              <w:pStyle w:val="af5"/>
            </w:pPr>
            <w:r w:rsidRPr="00B85CF3">
              <w:rPr>
                <w:rFonts w:hint="eastAsia"/>
                <w:sz w:val="22"/>
                <w:szCs w:val="22"/>
              </w:rPr>
              <w:t>乙酸乙酯</w:t>
            </w:r>
          </w:p>
        </w:tc>
        <w:tc>
          <w:tcPr>
            <w:tcW w:w="917" w:type="dxa"/>
            <w:vAlign w:val="center"/>
          </w:tcPr>
          <w:p w14:paraId="50E0FD99" w14:textId="77777777" w:rsidR="00A37CC4" w:rsidRPr="00B85CF3" w:rsidRDefault="00A37CC4" w:rsidP="0066303D">
            <w:pPr>
              <w:pStyle w:val="af5"/>
            </w:pPr>
            <w:r w:rsidRPr="00B85CF3">
              <w:rPr>
                <w:sz w:val="22"/>
                <w:szCs w:val="22"/>
              </w:rPr>
              <w:t>0.3</w:t>
            </w:r>
          </w:p>
        </w:tc>
        <w:tc>
          <w:tcPr>
            <w:tcW w:w="801" w:type="dxa"/>
            <w:vAlign w:val="center"/>
          </w:tcPr>
          <w:p w14:paraId="626DABEC" w14:textId="7DCBE9F8" w:rsidR="00A37CC4" w:rsidRPr="00B85CF3" w:rsidRDefault="00A37CC4" w:rsidP="0066303D">
            <w:pPr>
              <w:pStyle w:val="af5"/>
              <w:rPr>
                <w:szCs w:val="21"/>
              </w:rPr>
            </w:pPr>
            <w:r w:rsidRPr="00B85CF3">
              <w:rPr>
                <w:szCs w:val="21"/>
              </w:rPr>
              <w:t>0.006</w:t>
            </w:r>
          </w:p>
        </w:tc>
        <w:tc>
          <w:tcPr>
            <w:tcW w:w="871" w:type="dxa"/>
            <w:vAlign w:val="center"/>
          </w:tcPr>
          <w:p w14:paraId="246978AB" w14:textId="12DBD897" w:rsidR="00A37CC4" w:rsidRPr="00B85CF3" w:rsidRDefault="00A37CC4" w:rsidP="0066303D">
            <w:pPr>
              <w:pStyle w:val="af5"/>
              <w:rPr>
                <w:szCs w:val="21"/>
              </w:rPr>
            </w:pPr>
            <w:r w:rsidRPr="00B85CF3">
              <w:rPr>
                <w:szCs w:val="21"/>
              </w:rPr>
              <w:t>0.018</w:t>
            </w:r>
          </w:p>
        </w:tc>
        <w:tc>
          <w:tcPr>
            <w:tcW w:w="843" w:type="dxa"/>
            <w:vMerge/>
            <w:vAlign w:val="center"/>
          </w:tcPr>
          <w:p w14:paraId="7D46FC3A" w14:textId="774A7848" w:rsidR="00A37CC4" w:rsidRPr="00B85CF3" w:rsidRDefault="00A37CC4" w:rsidP="0066303D">
            <w:pPr>
              <w:pStyle w:val="af5"/>
              <w:rPr>
                <w:szCs w:val="21"/>
              </w:rPr>
            </w:pPr>
          </w:p>
        </w:tc>
        <w:tc>
          <w:tcPr>
            <w:tcW w:w="1250" w:type="dxa"/>
            <w:vMerge/>
            <w:vAlign w:val="center"/>
          </w:tcPr>
          <w:p w14:paraId="2747418C" w14:textId="77777777" w:rsidR="00A37CC4" w:rsidRPr="00B85CF3" w:rsidRDefault="00A37CC4" w:rsidP="0066303D">
            <w:pPr>
              <w:pStyle w:val="af5"/>
            </w:pPr>
          </w:p>
        </w:tc>
      </w:tr>
      <w:tr w:rsidR="00E17F96" w:rsidRPr="00B85CF3" w14:paraId="62860E5A" w14:textId="77777777" w:rsidTr="0066303D">
        <w:trPr>
          <w:trHeight w:val="357"/>
        </w:trPr>
        <w:tc>
          <w:tcPr>
            <w:tcW w:w="704" w:type="dxa"/>
            <w:vMerge/>
            <w:vAlign w:val="center"/>
          </w:tcPr>
          <w:p w14:paraId="67E7EA9A" w14:textId="77777777" w:rsidR="00A37CC4" w:rsidRPr="00B85CF3" w:rsidRDefault="00A37CC4" w:rsidP="0066303D">
            <w:pPr>
              <w:pStyle w:val="af5"/>
            </w:pPr>
          </w:p>
        </w:tc>
        <w:tc>
          <w:tcPr>
            <w:tcW w:w="1275" w:type="dxa"/>
            <w:vAlign w:val="center"/>
          </w:tcPr>
          <w:p w14:paraId="471FF9AD" w14:textId="77777777" w:rsidR="00A37CC4" w:rsidRPr="00B85CF3" w:rsidRDefault="00A37CC4" w:rsidP="0066303D">
            <w:pPr>
              <w:pStyle w:val="af5"/>
            </w:pPr>
            <w:r w:rsidRPr="00B85CF3">
              <w:rPr>
                <w:rFonts w:hint="eastAsia"/>
              </w:rPr>
              <w:t>粉碎混合包装</w:t>
            </w:r>
          </w:p>
        </w:tc>
        <w:tc>
          <w:tcPr>
            <w:tcW w:w="837" w:type="dxa"/>
            <w:vAlign w:val="center"/>
          </w:tcPr>
          <w:p w14:paraId="30BA329F" w14:textId="428F1360" w:rsidR="00A37CC4" w:rsidRPr="00B85CF3" w:rsidRDefault="00A37CC4" w:rsidP="0066303D">
            <w:pPr>
              <w:pStyle w:val="af5"/>
            </w:pPr>
            <w:r w:rsidRPr="00B85CF3">
              <w:t>G</w:t>
            </w:r>
            <w:r w:rsidRPr="00B85CF3">
              <w:rPr>
                <w:vertAlign w:val="subscript"/>
              </w:rPr>
              <w:t>4</w:t>
            </w:r>
            <w:r w:rsidRPr="00B85CF3">
              <w:t>1-9</w:t>
            </w:r>
          </w:p>
        </w:tc>
        <w:tc>
          <w:tcPr>
            <w:tcW w:w="798" w:type="dxa"/>
            <w:vAlign w:val="center"/>
          </w:tcPr>
          <w:p w14:paraId="7234D041" w14:textId="77777777" w:rsidR="00A37CC4" w:rsidRPr="00B85CF3" w:rsidRDefault="00A37CC4" w:rsidP="0066303D">
            <w:pPr>
              <w:pStyle w:val="af5"/>
            </w:pPr>
            <w:r w:rsidRPr="00B85CF3">
              <w:rPr>
                <w:rFonts w:hint="eastAsia"/>
                <w:sz w:val="22"/>
                <w:szCs w:val="22"/>
              </w:rPr>
              <w:t>颗粒物</w:t>
            </w:r>
          </w:p>
        </w:tc>
        <w:tc>
          <w:tcPr>
            <w:tcW w:w="917" w:type="dxa"/>
            <w:vAlign w:val="center"/>
          </w:tcPr>
          <w:p w14:paraId="6F264D4A" w14:textId="77777777" w:rsidR="00A37CC4" w:rsidRPr="00B85CF3" w:rsidRDefault="00A37CC4" w:rsidP="0066303D">
            <w:pPr>
              <w:pStyle w:val="af5"/>
            </w:pPr>
            <w:r w:rsidRPr="00B85CF3">
              <w:rPr>
                <w:sz w:val="22"/>
                <w:szCs w:val="22"/>
              </w:rPr>
              <w:t>2.02</w:t>
            </w:r>
          </w:p>
        </w:tc>
        <w:tc>
          <w:tcPr>
            <w:tcW w:w="801" w:type="dxa"/>
            <w:vAlign w:val="center"/>
          </w:tcPr>
          <w:p w14:paraId="2B6FFD81" w14:textId="7C4795DB" w:rsidR="00A37CC4" w:rsidRPr="00B85CF3" w:rsidRDefault="00A37CC4" w:rsidP="0066303D">
            <w:pPr>
              <w:pStyle w:val="af5"/>
              <w:rPr>
                <w:szCs w:val="21"/>
              </w:rPr>
            </w:pPr>
            <w:r w:rsidRPr="00B85CF3">
              <w:rPr>
                <w:szCs w:val="21"/>
              </w:rPr>
              <w:t>0.042</w:t>
            </w:r>
          </w:p>
        </w:tc>
        <w:tc>
          <w:tcPr>
            <w:tcW w:w="871" w:type="dxa"/>
            <w:vAlign w:val="center"/>
          </w:tcPr>
          <w:p w14:paraId="025D0DD1" w14:textId="614CEB1E" w:rsidR="00A37CC4" w:rsidRPr="00B85CF3" w:rsidRDefault="00A37CC4" w:rsidP="0066303D">
            <w:pPr>
              <w:pStyle w:val="af5"/>
              <w:rPr>
                <w:szCs w:val="21"/>
              </w:rPr>
            </w:pPr>
            <w:r w:rsidRPr="00B85CF3">
              <w:rPr>
                <w:szCs w:val="21"/>
              </w:rPr>
              <w:t>0.121</w:t>
            </w:r>
          </w:p>
        </w:tc>
        <w:tc>
          <w:tcPr>
            <w:tcW w:w="843" w:type="dxa"/>
            <w:vMerge/>
            <w:vAlign w:val="center"/>
          </w:tcPr>
          <w:p w14:paraId="46E7B722" w14:textId="7EF55731" w:rsidR="00A37CC4" w:rsidRPr="00B85CF3" w:rsidRDefault="00A37CC4" w:rsidP="0066303D">
            <w:pPr>
              <w:pStyle w:val="af5"/>
              <w:rPr>
                <w:szCs w:val="21"/>
              </w:rPr>
            </w:pPr>
          </w:p>
        </w:tc>
        <w:tc>
          <w:tcPr>
            <w:tcW w:w="1250" w:type="dxa"/>
            <w:vMerge/>
            <w:vAlign w:val="center"/>
          </w:tcPr>
          <w:p w14:paraId="426973A3" w14:textId="77777777" w:rsidR="00A37CC4" w:rsidRPr="00B85CF3" w:rsidRDefault="00A37CC4" w:rsidP="0066303D">
            <w:pPr>
              <w:pStyle w:val="af5"/>
            </w:pPr>
          </w:p>
        </w:tc>
      </w:tr>
      <w:tr w:rsidR="00E17F96" w:rsidRPr="00B85CF3" w14:paraId="4A43F005" w14:textId="77777777" w:rsidTr="007038B6">
        <w:trPr>
          <w:trHeight w:val="357"/>
        </w:trPr>
        <w:tc>
          <w:tcPr>
            <w:tcW w:w="704" w:type="dxa"/>
            <w:vMerge/>
            <w:vAlign w:val="center"/>
          </w:tcPr>
          <w:p w14:paraId="1DE977F6" w14:textId="77777777" w:rsidR="00A37CC4" w:rsidRPr="00B85CF3" w:rsidRDefault="00A37CC4" w:rsidP="000D63C3">
            <w:pPr>
              <w:pStyle w:val="af5"/>
            </w:pPr>
          </w:p>
        </w:tc>
        <w:tc>
          <w:tcPr>
            <w:tcW w:w="2112" w:type="dxa"/>
            <w:gridSpan w:val="2"/>
            <w:vAlign w:val="center"/>
          </w:tcPr>
          <w:p w14:paraId="7C1C3397" w14:textId="2ED14D40" w:rsidR="00A37CC4" w:rsidRPr="00B85CF3" w:rsidRDefault="00A37CC4" w:rsidP="000D63C3">
            <w:pPr>
              <w:pStyle w:val="af5"/>
            </w:pPr>
            <w:r w:rsidRPr="00B85CF3">
              <w:rPr>
                <w:rFonts w:hint="eastAsia"/>
              </w:rPr>
              <w:t>露水草提取含尘废气</w:t>
            </w:r>
            <w:r w:rsidRPr="00B85CF3">
              <w:rPr>
                <w:rFonts w:hint="eastAsia"/>
                <w:szCs w:val="21"/>
              </w:rPr>
              <w:t>合计</w:t>
            </w:r>
            <w:r w:rsidRPr="00B85CF3">
              <w:t>G</w:t>
            </w:r>
            <w:r w:rsidRPr="00B85CF3">
              <w:rPr>
                <w:vertAlign w:val="subscript"/>
              </w:rPr>
              <w:t>4</w:t>
            </w:r>
            <w:r w:rsidRPr="00B85CF3">
              <w:t>1-1</w:t>
            </w:r>
            <w:r w:rsidRPr="00B85CF3">
              <w:rPr>
                <w:rFonts w:hint="eastAsia"/>
              </w:rPr>
              <w:t>、</w:t>
            </w:r>
            <w:r w:rsidRPr="00B85CF3">
              <w:t>G</w:t>
            </w:r>
            <w:r w:rsidRPr="00B85CF3">
              <w:rPr>
                <w:vertAlign w:val="subscript"/>
              </w:rPr>
              <w:t>4</w:t>
            </w:r>
            <w:r w:rsidRPr="00B85CF3">
              <w:t>1-9</w:t>
            </w:r>
          </w:p>
        </w:tc>
        <w:tc>
          <w:tcPr>
            <w:tcW w:w="798" w:type="dxa"/>
            <w:vAlign w:val="center"/>
          </w:tcPr>
          <w:p w14:paraId="60F42C2D" w14:textId="7100EB2A" w:rsidR="00A37CC4" w:rsidRPr="00B85CF3" w:rsidRDefault="00A37CC4" w:rsidP="000D63C3">
            <w:pPr>
              <w:pStyle w:val="af5"/>
              <w:rPr>
                <w:sz w:val="22"/>
                <w:szCs w:val="22"/>
              </w:rPr>
            </w:pPr>
            <w:r w:rsidRPr="00B85CF3">
              <w:rPr>
                <w:rFonts w:hint="eastAsia"/>
                <w:sz w:val="22"/>
                <w:szCs w:val="22"/>
              </w:rPr>
              <w:t>颗粒物</w:t>
            </w:r>
          </w:p>
        </w:tc>
        <w:tc>
          <w:tcPr>
            <w:tcW w:w="917" w:type="dxa"/>
            <w:vAlign w:val="center"/>
          </w:tcPr>
          <w:p w14:paraId="124FB229" w14:textId="4B4AA152" w:rsidR="00A37CC4" w:rsidRPr="00B85CF3" w:rsidRDefault="00A37CC4" w:rsidP="000D63C3">
            <w:pPr>
              <w:pStyle w:val="af5"/>
              <w:rPr>
                <w:sz w:val="22"/>
                <w:szCs w:val="22"/>
              </w:rPr>
            </w:pPr>
            <w:r w:rsidRPr="00B85CF3">
              <w:rPr>
                <w:sz w:val="22"/>
                <w:szCs w:val="22"/>
              </w:rPr>
              <w:t>335.35</w:t>
            </w:r>
          </w:p>
        </w:tc>
        <w:tc>
          <w:tcPr>
            <w:tcW w:w="801" w:type="dxa"/>
            <w:vAlign w:val="center"/>
          </w:tcPr>
          <w:p w14:paraId="16729362" w14:textId="091B9265" w:rsidR="00A37CC4" w:rsidRPr="00B85CF3" w:rsidRDefault="00A37CC4" w:rsidP="000D63C3">
            <w:pPr>
              <w:pStyle w:val="af5"/>
              <w:rPr>
                <w:szCs w:val="21"/>
              </w:rPr>
            </w:pPr>
            <w:r w:rsidRPr="00B85CF3">
              <w:rPr>
                <w:sz w:val="22"/>
                <w:szCs w:val="22"/>
              </w:rPr>
              <w:t>6.986</w:t>
            </w:r>
          </w:p>
        </w:tc>
        <w:tc>
          <w:tcPr>
            <w:tcW w:w="871" w:type="dxa"/>
            <w:vAlign w:val="center"/>
          </w:tcPr>
          <w:p w14:paraId="448CCAD4" w14:textId="01CBEABC" w:rsidR="00A37CC4" w:rsidRPr="00B85CF3" w:rsidRDefault="00A37CC4" w:rsidP="000D63C3">
            <w:pPr>
              <w:pStyle w:val="af5"/>
              <w:rPr>
                <w:szCs w:val="21"/>
              </w:rPr>
            </w:pPr>
            <w:r w:rsidRPr="00B85CF3">
              <w:rPr>
                <w:sz w:val="22"/>
                <w:szCs w:val="22"/>
              </w:rPr>
              <w:t>20.121</w:t>
            </w:r>
          </w:p>
        </w:tc>
        <w:tc>
          <w:tcPr>
            <w:tcW w:w="843" w:type="dxa"/>
            <w:vMerge/>
            <w:vAlign w:val="center"/>
          </w:tcPr>
          <w:p w14:paraId="684DF1A4" w14:textId="77777777" w:rsidR="00A37CC4" w:rsidRPr="00B85CF3" w:rsidRDefault="00A37CC4" w:rsidP="000D63C3">
            <w:pPr>
              <w:pStyle w:val="af5"/>
              <w:rPr>
                <w:szCs w:val="21"/>
              </w:rPr>
            </w:pPr>
          </w:p>
        </w:tc>
        <w:tc>
          <w:tcPr>
            <w:tcW w:w="1250" w:type="dxa"/>
            <w:vAlign w:val="center"/>
          </w:tcPr>
          <w:p w14:paraId="113C1D7D" w14:textId="28129F49" w:rsidR="00A37CC4" w:rsidRPr="00B85CF3" w:rsidRDefault="00A37CC4" w:rsidP="000D63C3">
            <w:pPr>
              <w:pStyle w:val="af5"/>
            </w:pPr>
            <w:r w:rsidRPr="00B85CF3">
              <w:t>4#</w:t>
            </w:r>
            <w:r w:rsidRPr="00B85CF3">
              <w:rPr>
                <w:rFonts w:hint="eastAsia"/>
              </w:rPr>
              <w:t>车间布袋除尘器</w:t>
            </w:r>
          </w:p>
        </w:tc>
      </w:tr>
      <w:tr w:rsidR="00E17F96" w:rsidRPr="00B85CF3" w14:paraId="0126AAA9" w14:textId="77777777" w:rsidTr="007038B6">
        <w:trPr>
          <w:trHeight w:val="357"/>
        </w:trPr>
        <w:tc>
          <w:tcPr>
            <w:tcW w:w="704" w:type="dxa"/>
            <w:vMerge/>
            <w:vAlign w:val="center"/>
          </w:tcPr>
          <w:p w14:paraId="009C91C5" w14:textId="77777777" w:rsidR="00A37CC4" w:rsidRPr="00B85CF3" w:rsidRDefault="00A37CC4" w:rsidP="000D63C3">
            <w:pPr>
              <w:pStyle w:val="af5"/>
            </w:pPr>
          </w:p>
        </w:tc>
        <w:tc>
          <w:tcPr>
            <w:tcW w:w="2112" w:type="dxa"/>
            <w:gridSpan w:val="2"/>
            <w:vMerge w:val="restart"/>
            <w:vAlign w:val="center"/>
          </w:tcPr>
          <w:p w14:paraId="7BC828D8" w14:textId="237E7C4A" w:rsidR="00A37CC4" w:rsidRPr="00B85CF3" w:rsidRDefault="00A37CC4" w:rsidP="000D63C3">
            <w:pPr>
              <w:pStyle w:val="af5"/>
            </w:pPr>
            <w:r w:rsidRPr="00B85CF3">
              <w:rPr>
                <w:rFonts w:hint="eastAsia"/>
              </w:rPr>
              <w:t>露水草提取有机废气</w:t>
            </w:r>
            <w:r w:rsidRPr="00B85CF3">
              <w:rPr>
                <w:rFonts w:hint="eastAsia"/>
                <w:szCs w:val="21"/>
              </w:rPr>
              <w:t>合计</w:t>
            </w:r>
            <w:r w:rsidRPr="00B85CF3">
              <w:t>G</w:t>
            </w:r>
            <w:r w:rsidRPr="00B85CF3">
              <w:rPr>
                <w:vertAlign w:val="subscript"/>
              </w:rPr>
              <w:t>4</w:t>
            </w:r>
            <w:r w:rsidRPr="00B85CF3">
              <w:t>1-2</w:t>
            </w:r>
            <w:r w:rsidRPr="00B85CF3">
              <w:rPr>
                <w:rFonts w:hint="eastAsia"/>
              </w:rPr>
              <w:t>~</w:t>
            </w:r>
            <w:r w:rsidRPr="00B85CF3">
              <w:t>G</w:t>
            </w:r>
            <w:r w:rsidRPr="00B85CF3">
              <w:rPr>
                <w:vertAlign w:val="subscript"/>
              </w:rPr>
              <w:t>4</w:t>
            </w:r>
            <w:r w:rsidRPr="00B85CF3">
              <w:t>1-8</w:t>
            </w:r>
          </w:p>
        </w:tc>
        <w:tc>
          <w:tcPr>
            <w:tcW w:w="798" w:type="dxa"/>
            <w:vAlign w:val="center"/>
          </w:tcPr>
          <w:p w14:paraId="48D3D3C0" w14:textId="06F8F110" w:rsidR="00A37CC4" w:rsidRPr="00B85CF3" w:rsidRDefault="00A37CC4" w:rsidP="000D63C3">
            <w:pPr>
              <w:pStyle w:val="af5"/>
              <w:rPr>
                <w:sz w:val="22"/>
                <w:szCs w:val="22"/>
              </w:rPr>
            </w:pPr>
            <w:r w:rsidRPr="00B85CF3">
              <w:rPr>
                <w:rFonts w:hint="eastAsia"/>
                <w:sz w:val="22"/>
                <w:szCs w:val="22"/>
              </w:rPr>
              <w:t>甲醇</w:t>
            </w:r>
          </w:p>
        </w:tc>
        <w:tc>
          <w:tcPr>
            <w:tcW w:w="917" w:type="dxa"/>
            <w:vAlign w:val="center"/>
          </w:tcPr>
          <w:p w14:paraId="016F56ED" w14:textId="1744A039" w:rsidR="00A37CC4" w:rsidRPr="00B85CF3" w:rsidRDefault="00A37CC4" w:rsidP="000D63C3">
            <w:pPr>
              <w:pStyle w:val="af5"/>
              <w:rPr>
                <w:sz w:val="22"/>
                <w:szCs w:val="22"/>
              </w:rPr>
            </w:pPr>
            <w:r w:rsidRPr="00B85CF3">
              <w:rPr>
                <w:sz w:val="22"/>
                <w:szCs w:val="22"/>
              </w:rPr>
              <w:t>134.38</w:t>
            </w:r>
          </w:p>
        </w:tc>
        <w:tc>
          <w:tcPr>
            <w:tcW w:w="801" w:type="dxa"/>
            <w:vAlign w:val="center"/>
          </w:tcPr>
          <w:p w14:paraId="27668456" w14:textId="3EC37806" w:rsidR="00A37CC4" w:rsidRPr="00B85CF3" w:rsidRDefault="00A37CC4" w:rsidP="000D63C3">
            <w:pPr>
              <w:pStyle w:val="af5"/>
              <w:rPr>
                <w:szCs w:val="21"/>
              </w:rPr>
            </w:pPr>
            <w:r w:rsidRPr="00B85CF3">
              <w:rPr>
                <w:sz w:val="22"/>
                <w:szCs w:val="22"/>
              </w:rPr>
              <w:t>2.799</w:t>
            </w:r>
          </w:p>
        </w:tc>
        <w:tc>
          <w:tcPr>
            <w:tcW w:w="871" w:type="dxa"/>
            <w:vAlign w:val="center"/>
          </w:tcPr>
          <w:p w14:paraId="22EFA09A" w14:textId="6BE05A27" w:rsidR="00A37CC4" w:rsidRPr="00B85CF3" w:rsidRDefault="00A37CC4" w:rsidP="000D63C3">
            <w:pPr>
              <w:pStyle w:val="af5"/>
              <w:rPr>
                <w:szCs w:val="21"/>
              </w:rPr>
            </w:pPr>
            <w:r w:rsidRPr="00B85CF3">
              <w:rPr>
                <w:sz w:val="22"/>
                <w:szCs w:val="22"/>
              </w:rPr>
              <w:t>8.062</w:t>
            </w:r>
          </w:p>
        </w:tc>
        <w:tc>
          <w:tcPr>
            <w:tcW w:w="843" w:type="dxa"/>
            <w:vMerge/>
            <w:vAlign w:val="center"/>
          </w:tcPr>
          <w:p w14:paraId="5DF0EC41" w14:textId="77777777" w:rsidR="00A37CC4" w:rsidRPr="00B85CF3" w:rsidRDefault="00A37CC4" w:rsidP="000D63C3">
            <w:pPr>
              <w:pStyle w:val="af5"/>
              <w:rPr>
                <w:szCs w:val="21"/>
              </w:rPr>
            </w:pPr>
          </w:p>
        </w:tc>
        <w:tc>
          <w:tcPr>
            <w:tcW w:w="1250" w:type="dxa"/>
            <w:vMerge w:val="restart"/>
            <w:vAlign w:val="center"/>
          </w:tcPr>
          <w:p w14:paraId="7EA45390" w14:textId="522667A0" w:rsidR="00A37CC4" w:rsidRPr="00B85CF3" w:rsidRDefault="00A37CC4" w:rsidP="000D63C3">
            <w:pPr>
              <w:pStyle w:val="af5"/>
            </w:pPr>
            <w:r w:rsidRPr="00B85CF3">
              <w:t>4#</w:t>
            </w:r>
            <w:r w:rsidRPr="00B85CF3">
              <w:rPr>
                <w:rFonts w:hint="eastAsia"/>
              </w:rPr>
              <w:t>车间</w:t>
            </w:r>
            <w:r w:rsidRPr="00B85CF3">
              <w:t>“</w:t>
            </w:r>
            <w:r w:rsidRPr="00B85CF3">
              <w:rPr>
                <w:rFonts w:hint="eastAsia"/>
              </w:rPr>
              <w:t>酸喷淋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r>
      <w:tr w:rsidR="00E17F96" w:rsidRPr="00B85CF3" w14:paraId="16E9AE5A" w14:textId="77777777" w:rsidTr="007038B6">
        <w:trPr>
          <w:trHeight w:val="357"/>
        </w:trPr>
        <w:tc>
          <w:tcPr>
            <w:tcW w:w="704" w:type="dxa"/>
            <w:vMerge/>
            <w:vAlign w:val="center"/>
          </w:tcPr>
          <w:p w14:paraId="7BD937C7" w14:textId="77777777" w:rsidR="00A37CC4" w:rsidRPr="00B85CF3" w:rsidRDefault="00A37CC4" w:rsidP="000D63C3">
            <w:pPr>
              <w:pStyle w:val="af5"/>
            </w:pPr>
          </w:p>
        </w:tc>
        <w:tc>
          <w:tcPr>
            <w:tcW w:w="2112" w:type="dxa"/>
            <w:gridSpan w:val="2"/>
            <w:vMerge/>
            <w:vAlign w:val="center"/>
          </w:tcPr>
          <w:p w14:paraId="787FF8C6" w14:textId="77777777" w:rsidR="00A37CC4" w:rsidRPr="00B85CF3" w:rsidRDefault="00A37CC4" w:rsidP="000D63C3">
            <w:pPr>
              <w:pStyle w:val="af5"/>
            </w:pPr>
          </w:p>
        </w:tc>
        <w:tc>
          <w:tcPr>
            <w:tcW w:w="798" w:type="dxa"/>
            <w:vAlign w:val="center"/>
          </w:tcPr>
          <w:p w14:paraId="6077CB40" w14:textId="18EF75C5" w:rsidR="00A37CC4" w:rsidRPr="00B85CF3" w:rsidRDefault="00A37CC4" w:rsidP="000D63C3">
            <w:pPr>
              <w:pStyle w:val="af5"/>
              <w:rPr>
                <w:sz w:val="22"/>
                <w:szCs w:val="22"/>
              </w:rPr>
            </w:pPr>
            <w:r w:rsidRPr="00B85CF3">
              <w:rPr>
                <w:rFonts w:hint="eastAsia"/>
                <w:sz w:val="22"/>
                <w:szCs w:val="22"/>
              </w:rPr>
              <w:t>乙醇</w:t>
            </w:r>
          </w:p>
        </w:tc>
        <w:tc>
          <w:tcPr>
            <w:tcW w:w="917" w:type="dxa"/>
            <w:vAlign w:val="center"/>
          </w:tcPr>
          <w:p w14:paraId="6EBD31E3" w14:textId="3585B3C0" w:rsidR="00A37CC4" w:rsidRPr="00B85CF3" w:rsidRDefault="00A37CC4" w:rsidP="000D63C3">
            <w:pPr>
              <w:pStyle w:val="af5"/>
              <w:rPr>
                <w:sz w:val="22"/>
                <w:szCs w:val="22"/>
              </w:rPr>
            </w:pPr>
            <w:r w:rsidRPr="00B85CF3">
              <w:rPr>
                <w:sz w:val="22"/>
                <w:szCs w:val="22"/>
              </w:rPr>
              <w:t>10.32</w:t>
            </w:r>
          </w:p>
        </w:tc>
        <w:tc>
          <w:tcPr>
            <w:tcW w:w="801" w:type="dxa"/>
            <w:vAlign w:val="center"/>
          </w:tcPr>
          <w:p w14:paraId="6B2FB0EC" w14:textId="654D9488" w:rsidR="00A37CC4" w:rsidRPr="00B85CF3" w:rsidRDefault="00A37CC4" w:rsidP="000D63C3">
            <w:pPr>
              <w:pStyle w:val="af5"/>
              <w:rPr>
                <w:szCs w:val="21"/>
              </w:rPr>
            </w:pPr>
            <w:r w:rsidRPr="00B85CF3">
              <w:rPr>
                <w:sz w:val="22"/>
                <w:szCs w:val="22"/>
              </w:rPr>
              <w:t>0.215</w:t>
            </w:r>
          </w:p>
        </w:tc>
        <w:tc>
          <w:tcPr>
            <w:tcW w:w="871" w:type="dxa"/>
            <w:vAlign w:val="center"/>
          </w:tcPr>
          <w:p w14:paraId="1FA33776" w14:textId="6C47FFB1" w:rsidR="00A37CC4" w:rsidRPr="00B85CF3" w:rsidRDefault="00A37CC4" w:rsidP="000D63C3">
            <w:pPr>
              <w:pStyle w:val="af5"/>
              <w:rPr>
                <w:szCs w:val="21"/>
              </w:rPr>
            </w:pPr>
            <w:r w:rsidRPr="00B85CF3">
              <w:rPr>
                <w:sz w:val="22"/>
                <w:szCs w:val="22"/>
              </w:rPr>
              <w:t>0.619</w:t>
            </w:r>
          </w:p>
        </w:tc>
        <w:tc>
          <w:tcPr>
            <w:tcW w:w="843" w:type="dxa"/>
            <w:vMerge/>
            <w:vAlign w:val="center"/>
          </w:tcPr>
          <w:p w14:paraId="539368BB" w14:textId="77777777" w:rsidR="00A37CC4" w:rsidRPr="00B85CF3" w:rsidRDefault="00A37CC4" w:rsidP="000D63C3">
            <w:pPr>
              <w:pStyle w:val="af5"/>
              <w:rPr>
                <w:szCs w:val="21"/>
              </w:rPr>
            </w:pPr>
          </w:p>
        </w:tc>
        <w:tc>
          <w:tcPr>
            <w:tcW w:w="1250" w:type="dxa"/>
            <w:vMerge/>
            <w:vAlign w:val="center"/>
          </w:tcPr>
          <w:p w14:paraId="5925B6FB" w14:textId="77777777" w:rsidR="00A37CC4" w:rsidRPr="00B85CF3" w:rsidRDefault="00A37CC4" w:rsidP="000D63C3">
            <w:pPr>
              <w:pStyle w:val="af5"/>
            </w:pPr>
          </w:p>
        </w:tc>
      </w:tr>
      <w:tr w:rsidR="00E17F96" w:rsidRPr="00B85CF3" w14:paraId="1E3700AD" w14:textId="77777777" w:rsidTr="007038B6">
        <w:trPr>
          <w:trHeight w:val="357"/>
        </w:trPr>
        <w:tc>
          <w:tcPr>
            <w:tcW w:w="704" w:type="dxa"/>
            <w:vMerge/>
            <w:vAlign w:val="center"/>
          </w:tcPr>
          <w:p w14:paraId="0241A061" w14:textId="77777777" w:rsidR="00A37CC4" w:rsidRPr="00B85CF3" w:rsidRDefault="00A37CC4" w:rsidP="000D63C3">
            <w:pPr>
              <w:pStyle w:val="af5"/>
            </w:pPr>
          </w:p>
        </w:tc>
        <w:tc>
          <w:tcPr>
            <w:tcW w:w="2112" w:type="dxa"/>
            <w:gridSpan w:val="2"/>
            <w:vMerge/>
            <w:vAlign w:val="center"/>
          </w:tcPr>
          <w:p w14:paraId="152BE639" w14:textId="77777777" w:rsidR="00A37CC4" w:rsidRPr="00B85CF3" w:rsidRDefault="00A37CC4" w:rsidP="000D63C3">
            <w:pPr>
              <w:pStyle w:val="af5"/>
            </w:pPr>
          </w:p>
        </w:tc>
        <w:tc>
          <w:tcPr>
            <w:tcW w:w="798" w:type="dxa"/>
            <w:vAlign w:val="center"/>
          </w:tcPr>
          <w:p w14:paraId="502BC849" w14:textId="212924C9" w:rsidR="00A37CC4" w:rsidRPr="00B85CF3" w:rsidRDefault="00A37CC4" w:rsidP="000D63C3">
            <w:pPr>
              <w:pStyle w:val="af5"/>
              <w:rPr>
                <w:sz w:val="22"/>
                <w:szCs w:val="22"/>
              </w:rPr>
            </w:pPr>
            <w:r w:rsidRPr="00B85CF3">
              <w:rPr>
                <w:rFonts w:hint="eastAsia"/>
                <w:sz w:val="22"/>
                <w:szCs w:val="22"/>
              </w:rPr>
              <w:t>乙酸乙酯</w:t>
            </w:r>
          </w:p>
        </w:tc>
        <w:tc>
          <w:tcPr>
            <w:tcW w:w="917" w:type="dxa"/>
            <w:vAlign w:val="center"/>
          </w:tcPr>
          <w:p w14:paraId="3AAF7F79" w14:textId="4274F3AF" w:rsidR="00A37CC4" w:rsidRPr="00B85CF3" w:rsidRDefault="00A37CC4" w:rsidP="000D63C3">
            <w:pPr>
              <w:pStyle w:val="af5"/>
              <w:rPr>
                <w:sz w:val="22"/>
                <w:szCs w:val="22"/>
              </w:rPr>
            </w:pPr>
            <w:r w:rsidRPr="00B85CF3">
              <w:rPr>
                <w:sz w:val="22"/>
                <w:szCs w:val="22"/>
              </w:rPr>
              <w:t>12</w:t>
            </w:r>
          </w:p>
        </w:tc>
        <w:tc>
          <w:tcPr>
            <w:tcW w:w="801" w:type="dxa"/>
            <w:vAlign w:val="center"/>
          </w:tcPr>
          <w:p w14:paraId="79BA0E75" w14:textId="1BB5510D" w:rsidR="00A37CC4" w:rsidRPr="00B85CF3" w:rsidRDefault="00A37CC4" w:rsidP="000D63C3">
            <w:pPr>
              <w:pStyle w:val="af5"/>
              <w:rPr>
                <w:szCs w:val="21"/>
              </w:rPr>
            </w:pPr>
            <w:r w:rsidRPr="00B85CF3">
              <w:rPr>
                <w:sz w:val="22"/>
                <w:szCs w:val="22"/>
              </w:rPr>
              <w:t>0.25</w:t>
            </w:r>
          </w:p>
        </w:tc>
        <w:tc>
          <w:tcPr>
            <w:tcW w:w="871" w:type="dxa"/>
            <w:vAlign w:val="center"/>
          </w:tcPr>
          <w:p w14:paraId="71C9A5F9" w14:textId="15F31659" w:rsidR="00A37CC4" w:rsidRPr="00B85CF3" w:rsidRDefault="00A37CC4" w:rsidP="000D63C3">
            <w:pPr>
              <w:pStyle w:val="af5"/>
              <w:rPr>
                <w:szCs w:val="21"/>
              </w:rPr>
            </w:pPr>
            <w:r w:rsidRPr="00B85CF3">
              <w:rPr>
                <w:sz w:val="22"/>
                <w:szCs w:val="22"/>
              </w:rPr>
              <w:t>0.72</w:t>
            </w:r>
          </w:p>
        </w:tc>
        <w:tc>
          <w:tcPr>
            <w:tcW w:w="843" w:type="dxa"/>
            <w:vMerge/>
            <w:vAlign w:val="center"/>
          </w:tcPr>
          <w:p w14:paraId="5FF12AE1" w14:textId="77777777" w:rsidR="00A37CC4" w:rsidRPr="00B85CF3" w:rsidRDefault="00A37CC4" w:rsidP="000D63C3">
            <w:pPr>
              <w:pStyle w:val="af5"/>
              <w:rPr>
                <w:szCs w:val="21"/>
              </w:rPr>
            </w:pPr>
          </w:p>
        </w:tc>
        <w:tc>
          <w:tcPr>
            <w:tcW w:w="1250" w:type="dxa"/>
            <w:vMerge/>
            <w:vAlign w:val="center"/>
          </w:tcPr>
          <w:p w14:paraId="4206E975" w14:textId="77777777" w:rsidR="00A37CC4" w:rsidRPr="00B85CF3" w:rsidRDefault="00A37CC4" w:rsidP="000D63C3">
            <w:pPr>
              <w:pStyle w:val="af5"/>
            </w:pPr>
          </w:p>
        </w:tc>
      </w:tr>
      <w:tr w:rsidR="00E17F96" w:rsidRPr="00B85CF3" w14:paraId="533265CF" w14:textId="77777777" w:rsidTr="007038B6">
        <w:trPr>
          <w:trHeight w:val="357"/>
        </w:trPr>
        <w:tc>
          <w:tcPr>
            <w:tcW w:w="704" w:type="dxa"/>
            <w:vMerge/>
            <w:vAlign w:val="center"/>
          </w:tcPr>
          <w:p w14:paraId="148E155A" w14:textId="77777777" w:rsidR="00A37CC4" w:rsidRPr="00B85CF3" w:rsidRDefault="00A37CC4" w:rsidP="000D63C3">
            <w:pPr>
              <w:pStyle w:val="af5"/>
            </w:pPr>
          </w:p>
        </w:tc>
        <w:tc>
          <w:tcPr>
            <w:tcW w:w="2112" w:type="dxa"/>
            <w:gridSpan w:val="2"/>
            <w:vMerge/>
            <w:vAlign w:val="center"/>
          </w:tcPr>
          <w:p w14:paraId="099E43FB" w14:textId="77777777" w:rsidR="00A37CC4" w:rsidRPr="00B85CF3" w:rsidRDefault="00A37CC4" w:rsidP="000D63C3">
            <w:pPr>
              <w:pStyle w:val="af5"/>
            </w:pPr>
          </w:p>
        </w:tc>
        <w:tc>
          <w:tcPr>
            <w:tcW w:w="798" w:type="dxa"/>
            <w:vAlign w:val="center"/>
          </w:tcPr>
          <w:p w14:paraId="17A2A9AF" w14:textId="29AD17C5" w:rsidR="00A37CC4" w:rsidRPr="00B85CF3" w:rsidRDefault="00A37CC4" w:rsidP="000D63C3">
            <w:pPr>
              <w:pStyle w:val="af5"/>
              <w:rPr>
                <w:sz w:val="22"/>
                <w:szCs w:val="22"/>
              </w:rPr>
            </w:pPr>
            <w:r w:rsidRPr="00B85CF3">
              <w:rPr>
                <w:sz w:val="22"/>
                <w:szCs w:val="22"/>
              </w:rPr>
              <w:t>VOCs</w:t>
            </w:r>
          </w:p>
        </w:tc>
        <w:tc>
          <w:tcPr>
            <w:tcW w:w="917" w:type="dxa"/>
            <w:vAlign w:val="center"/>
          </w:tcPr>
          <w:p w14:paraId="56546C93" w14:textId="7075A652" w:rsidR="00A37CC4" w:rsidRPr="00B85CF3" w:rsidRDefault="00A37CC4" w:rsidP="000D63C3">
            <w:pPr>
              <w:pStyle w:val="af5"/>
              <w:rPr>
                <w:sz w:val="22"/>
                <w:szCs w:val="22"/>
              </w:rPr>
            </w:pPr>
            <w:r w:rsidRPr="00B85CF3">
              <w:rPr>
                <w:sz w:val="22"/>
                <w:szCs w:val="22"/>
              </w:rPr>
              <w:t>156.7</w:t>
            </w:r>
          </w:p>
        </w:tc>
        <w:tc>
          <w:tcPr>
            <w:tcW w:w="801" w:type="dxa"/>
            <w:vAlign w:val="center"/>
          </w:tcPr>
          <w:p w14:paraId="7FD6209C" w14:textId="6C7A9C1C" w:rsidR="00A37CC4" w:rsidRPr="00B85CF3" w:rsidRDefault="00A37CC4" w:rsidP="000D63C3">
            <w:pPr>
              <w:pStyle w:val="af5"/>
              <w:rPr>
                <w:szCs w:val="21"/>
              </w:rPr>
            </w:pPr>
            <w:r w:rsidRPr="00B85CF3">
              <w:rPr>
                <w:sz w:val="22"/>
                <w:szCs w:val="22"/>
              </w:rPr>
              <w:t>3.264</w:t>
            </w:r>
          </w:p>
        </w:tc>
        <w:tc>
          <w:tcPr>
            <w:tcW w:w="871" w:type="dxa"/>
            <w:vAlign w:val="center"/>
          </w:tcPr>
          <w:p w14:paraId="54ADFF60" w14:textId="36C3D5FC" w:rsidR="00A37CC4" w:rsidRPr="00B85CF3" w:rsidRDefault="00A37CC4" w:rsidP="000D63C3">
            <w:pPr>
              <w:pStyle w:val="af5"/>
              <w:rPr>
                <w:szCs w:val="21"/>
              </w:rPr>
            </w:pPr>
            <w:r w:rsidRPr="00B85CF3">
              <w:rPr>
                <w:sz w:val="22"/>
                <w:szCs w:val="22"/>
              </w:rPr>
              <w:t>9.401</w:t>
            </w:r>
          </w:p>
        </w:tc>
        <w:tc>
          <w:tcPr>
            <w:tcW w:w="843" w:type="dxa"/>
            <w:vMerge/>
            <w:vAlign w:val="center"/>
          </w:tcPr>
          <w:p w14:paraId="322AE5B6" w14:textId="77777777" w:rsidR="00A37CC4" w:rsidRPr="00B85CF3" w:rsidRDefault="00A37CC4" w:rsidP="000D63C3">
            <w:pPr>
              <w:pStyle w:val="af5"/>
              <w:rPr>
                <w:szCs w:val="21"/>
              </w:rPr>
            </w:pPr>
          </w:p>
        </w:tc>
        <w:tc>
          <w:tcPr>
            <w:tcW w:w="1250" w:type="dxa"/>
            <w:vMerge/>
            <w:vAlign w:val="center"/>
          </w:tcPr>
          <w:p w14:paraId="32BB36CF" w14:textId="77777777" w:rsidR="00A37CC4" w:rsidRPr="00B85CF3" w:rsidRDefault="00A37CC4" w:rsidP="000D63C3">
            <w:pPr>
              <w:pStyle w:val="af5"/>
            </w:pPr>
          </w:p>
        </w:tc>
      </w:tr>
    </w:tbl>
    <w:p w14:paraId="30A9E804" w14:textId="77777777" w:rsidR="00A849B6" w:rsidRPr="00B85CF3" w:rsidRDefault="00A849B6" w:rsidP="000D63C3">
      <w:pPr>
        <w:ind w:firstLine="480"/>
      </w:pPr>
      <w:r w:rsidRPr="00B85CF3">
        <w:rPr>
          <w:rFonts w:hint="eastAsia"/>
        </w:rPr>
        <w:t>（</w:t>
      </w:r>
      <w:r w:rsidRPr="00B85CF3">
        <w:rPr>
          <w:rFonts w:hint="eastAsia"/>
        </w:rPr>
        <w:t>2</w:t>
      </w:r>
      <w:r w:rsidRPr="00B85CF3">
        <w:rPr>
          <w:rFonts w:hint="eastAsia"/>
        </w:rPr>
        <w:t>）废水</w:t>
      </w:r>
    </w:p>
    <w:p w14:paraId="3BA5818D" w14:textId="6AB5BED5" w:rsidR="0066303D" w:rsidRPr="00B85CF3" w:rsidRDefault="0066303D" w:rsidP="000D63C3">
      <w:pPr>
        <w:ind w:firstLine="480"/>
      </w:pPr>
      <w:r w:rsidRPr="00B85CF3">
        <w:rPr>
          <w:rFonts w:hint="eastAsia"/>
        </w:rPr>
        <w:t>露水草</w:t>
      </w:r>
      <w:r w:rsidRPr="00B85CF3">
        <w:t>提取</w:t>
      </w:r>
      <w:r w:rsidRPr="00B85CF3">
        <w:rPr>
          <w:rFonts w:hint="eastAsia"/>
        </w:rPr>
        <w:t>生产过程中废水污染物产生情况见表</w:t>
      </w:r>
      <w:r w:rsidRPr="00B85CF3">
        <w:rPr>
          <w:rFonts w:hint="eastAsia"/>
        </w:rPr>
        <w:t>3.</w:t>
      </w:r>
      <w:r w:rsidRPr="00B85CF3">
        <w:t>4</w:t>
      </w:r>
      <w:r w:rsidRPr="00B85CF3">
        <w:rPr>
          <w:rFonts w:hint="eastAsia"/>
        </w:rPr>
        <w:t>.</w:t>
      </w:r>
      <w:r w:rsidRPr="00B85CF3">
        <w:t>1</w:t>
      </w:r>
      <w:r w:rsidRPr="00B85CF3">
        <w:rPr>
          <w:rFonts w:hint="eastAsia"/>
        </w:rPr>
        <w:t>-</w:t>
      </w:r>
      <w:r w:rsidRPr="00B85CF3">
        <w:t>2</w:t>
      </w:r>
      <w:r w:rsidRPr="00B85CF3">
        <w:rPr>
          <w:rFonts w:hint="eastAsia"/>
        </w:rPr>
        <w:t>。</w:t>
      </w:r>
    </w:p>
    <w:p w14:paraId="5767E480" w14:textId="4BE3B5E5" w:rsidR="0066303D" w:rsidRPr="00B85CF3" w:rsidRDefault="0066303D" w:rsidP="000D63C3">
      <w:pPr>
        <w:pStyle w:val="af4"/>
      </w:pPr>
      <w:r w:rsidRPr="00B85CF3">
        <w:rPr>
          <w:rFonts w:hint="eastAsia"/>
        </w:rPr>
        <w:t>表</w:t>
      </w:r>
      <w:r w:rsidRPr="00B85CF3">
        <w:rPr>
          <w:rFonts w:hint="eastAsia"/>
        </w:rPr>
        <w:t>3.</w:t>
      </w:r>
      <w:r w:rsidRPr="00B85CF3">
        <w:t>4</w:t>
      </w:r>
      <w:r w:rsidRPr="00B85CF3">
        <w:rPr>
          <w:rFonts w:hint="eastAsia"/>
        </w:rPr>
        <w:t>.</w:t>
      </w:r>
      <w:r w:rsidRPr="00B85CF3">
        <w:t>1</w:t>
      </w:r>
      <w:r w:rsidRPr="00B85CF3">
        <w:rPr>
          <w:rFonts w:hint="eastAsia"/>
        </w:rPr>
        <w:t>-</w:t>
      </w:r>
      <w:r w:rsidRPr="00B85CF3">
        <w:t xml:space="preserve">2 </w:t>
      </w:r>
      <w:r w:rsidRPr="00B85CF3">
        <w:rPr>
          <w:rFonts w:hint="eastAsia"/>
        </w:rPr>
        <w:t>露水草</w:t>
      </w:r>
      <w:r w:rsidRPr="00B85CF3">
        <w:t>提提取</w:t>
      </w:r>
      <w:r w:rsidRPr="00B85CF3">
        <w:rPr>
          <w:rFonts w:hint="eastAsia"/>
        </w:rPr>
        <w:t>废水污染物产生情况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994"/>
        <w:gridCol w:w="833"/>
        <w:gridCol w:w="964"/>
        <w:gridCol w:w="689"/>
        <w:gridCol w:w="899"/>
        <w:gridCol w:w="817"/>
        <w:gridCol w:w="864"/>
        <w:gridCol w:w="902"/>
        <w:gridCol w:w="698"/>
      </w:tblGrid>
      <w:tr w:rsidR="00E17F96" w:rsidRPr="00B85CF3" w14:paraId="6D1DD06B" w14:textId="77777777" w:rsidTr="0066303D">
        <w:trPr>
          <w:trHeight w:val="167"/>
        </w:trPr>
        <w:tc>
          <w:tcPr>
            <w:tcW w:w="636" w:type="dxa"/>
            <w:vMerge w:val="restart"/>
            <w:vAlign w:val="center"/>
          </w:tcPr>
          <w:p w14:paraId="47B5DA04" w14:textId="77777777" w:rsidR="0066303D" w:rsidRPr="00B85CF3" w:rsidRDefault="0066303D" w:rsidP="0066303D">
            <w:pPr>
              <w:pStyle w:val="af5"/>
            </w:pPr>
            <w:r w:rsidRPr="00B85CF3">
              <w:rPr>
                <w:rFonts w:hint="eastAsia"/>
              </w:rPr>
              <w:t>品种</w:t>
            </w:r>
          </w:p>
        </w:tc>
        <w:tc>
          <w:tcPr>
            <w:tcW w:w="994" w:type="dxa"/>
            <w:vMerge w:val="restart"/>
            <w:vAlign w:val="center"/>
          </w:tcPr>
          <w:p w14:paraId="2679AB4A" w14:textId="77777777" w:rsidR="0066303D" w:rsidRPr="00B85CF3" w:rsidRDefault="0066303D" w:rsidP="0066303D">
            <w:pPr>
              <w:pStyle w:val="af5"/>
            </w:pPr>
            <w:r w:rsidRPr="00B85CF3">
              <w:rPr>
                <w:rFonts w:hint="eastAsia"/>
              </w:rPr>
              <w:t>产污环节</w:t>
            </w:r>
          </w:p>
        </w:tc>
        <w:tc>
          <w:tcPr>
            <w:tcW w:w="833" w:type="dxa"/>
            <w:vMerge w:val="restart"/>
            <w:vAlign w:val="center"/>
          </w:tcPr>
          <w:p w14:paraId="24ACF593" w14:textId="77777777" w:rsidR="0066303D" w:rsidRPr="00B85CF3" w:rsidRDefault="0066303D" w:rsidP="0066303D">
            <w:pPr>
              <w:pStyle w:val="af5"/>
            </w:pPr>
            <w:r w:rsidRPr="00B85CF3">
              <w:rPr>
                <w:rFonts w:hint="eastAsia"/>
              </w:rPr>
              <w:t>污染源</w:t>
            </w:r>
          </w:p>
        </w:tc>
        <w:tc>
          <w:tcPr>
            <w:tcW w:w="2552" w:type="dxa"/>
            <w:gridSpan w:val="3"/>
            <w:vAlign w:val="center"/>
          </w:tcPr>
          <w:p w14:paraId="1A55CB04" w14:textId="77777777" w:rsidR="0066303D" w:rsidRPr="00B85CF3" w:rsidRDefault="0066303D" w:rsidP="0066303D">
            <w:pPr>
              <w:pStyle w:val="af5"/>
            </w:pPr>
            <w:r w:rsidRPr="00B85CF3">
              <w:rPr>
                <w:rFonts w:hint="eastAsia"/>
              </w:rPr>
              <w:t>废水量</w:t>
            </w:r>
          </w:p>
        </w:tc>
        <w:tc>
          <w:tcPr>
            <w:tcW w:w="817" w:type="dxa"/>
            <w:vMerge w:val="restart"/>
            <w:vAlign w:val="center"/>
          </w:tcPr>
          <w:p w14:paraId="685A1E49" w14:textId="77777777" w:rsidR="0066303D" w:rsidRPr="00B85CF3" w:rsidRDefault="0066303D" w:rsidP="0066303D">
            <w:pPr>
              <w:pStyle w:val="af5"/>
            </w:pPr>
            <w:r w:rsidRPr="00B85CF3">
              <w:rPr>
                <w:rFonts w:hint="eastAsia"/>
              </w:rPr>
              <w:t>污染物</w:t>
            </w:r>
          </w:p>
        </w:tc>
        <w:tc>
          <w:tcPr>
            <w:tcW w:w="864" w:type="dxa"/>
            <w:vMerge w:val="restart"/>
            <w:vAlign w:val="center"/>
          </w:tcPr>
          <w:p w14:paraId="6448BB72" w14:textId="77777777" w:rsidR="0066303D" w:rsidRPr="00B85CF3" w:rsidRDefault="0066303D" w:rsidP="0066303D">
            <w:pPr>
              <w:pStyle w:val="af5"/>
            </w:pPr>
            <w:r w:rsidRPr="00B85CF3">
              <w:rPr>
                <w:rFonts w:hint="eastAsia"/>
              </w:rPr>
              <w:t>浓度</w:t>
            </w:r>
            <w:r w:rsidRPr="00B85CF3">
              <w:rPr>
                <w:rFonts w:hint="eastAsia"/>
              </w:rPr>
              <w:t>mg/L</w:t>
            </w:r>
          </w:p>
        </w:tc>
        <w:tc>
          <w:tcPr>
            <w:tcW w:w="902" w:type="dxa"/>
            <w:vMerge w:val="restart"/>
            <w:vAlign w:val="center"/>
          </w:tcPr>
          <w:p w14:paraId="554BF7F4" w14:textId="77777777" w:rsidR="0066303D" w:rsidRPr="00B85CF3" w:rsidRDefault="0066303D" w:rsidP="0066303D">
            <w:pPr>
              <w:pStyle w:val="af5"/>
            </w:pPr>
            <w:r w:rsidRPr="00B85CF3">
              <w:rPr>
                <w:rFonts w:hint="eastAsia"/>
              </w:rPr>
              <w:t>产生量</w:t>
            </w:r>
          </w:p>
          <w:p w14:paraId="5E7428ED" w14:textId="77777777" w:rsidR="0066303D" w:rsidRPr="00B85CF3" w:rsidRDefault="0066303D" w:rsidP="0066303D">
            <w:pPr>
              <w:pStyle w:val="af5"/>
            </w:pPr>
            <w:r w:rsidRPr="00B85CF3">
              <w:rPr>
                <w:rFonts w:hint="eastAsia"/>
              </w:rPr>
              <w:t>t/a</w:t>
            </w:r>
          </w:p>
        </w:tc>
        <w:tc>
          <w:tcPr>
            <w:tcW w:w="698" w:type="dxa"/>
            <w:vMerge w:val="restart"/>
            <w:vAlign w:val="center"/>
          </w:tcPr>
          <w:p w14:paraId="2952EB68" w14:textId="77777777" w:rsidR="0066303D" w:rsidRPr="00B85CF3" w:rsidRDefault="0066303D" w:rsidP="0066303D">
            <w:pPr>
              <w:pStyle w:val="af5"/>
            </w:pPr>
            <w:r w:rsidRPr="00B85CF3">
              <w:rPr>
                <w:rFonts w:hint="eastAsia"/>
              </w:rPr>
              <w:t>排放去向</w:t>
            </w:r>
          </w:p>
        </w:tc>
      </w:tr>
      <w:tr w:rsidR="00E17F96" w:rsidRPr="00B85CF3" w14:paraId="1F40C5E6" w14:textId="77777777" w:rsidTr="0066303D">
        <w:trPr>
          <w:trHeight w:val="167"/>
        </w:trPr>
        <w:tc>
          <w:tcPr>
            <w:tcW w:w="636" w:type="dxa"/>
            <w:vMerge/>
            <w:vAlign w:val="center"/>
          </w:tcPr>
          <w:p w14:paraId="2BD17855" w14:textId="77777777" w:rsidR="0066303D" w:rsidRPr="00B85CF3" w:rsidRDefault="0066303D" w:rsidP="0066303D">
            <w:pPr>
              <w:pStyle w:val="af5"/>
            </w:pPr>
          </w:p>
        </w:tc>
        <w:tc>
          <w:tcPr>
            <w:tcW w:w="994" w:type="dxa"/>
            <w:vMerge/>
            <w:vAlign w:val="center"/>
          </w:tcPr>
          <w:p w14:paraId="1E02183E" w14:textId="77777777" w:rsidR="0066303D" w:rsidRPr="00B85CF3" w:rsidRDefault="0066303D" w:rsidP="0066303D">
            <w:pPr>
              <w:pStyle w:val="af5"/>
            </w:pPr>
          </w:p>
        </w:tc>
        <w:tc>
          <w:tcPr>
            <w:tcW w:w="833" w:type="dxa"/>
            <w:vMerge/>
            <w:vAlign w:val="center"/>
          </w:tcPr>
          <w:p w14:paraId="5168C150" w14:textId="77777777" w:rsidR="0066303D" w:rsidRPr="00B85CF3" w:rsidRDefault="0066303D" w:rsidP="0066303D">
            <w:pPr>
              <w:pStyle w:val="af5"/>
            </w:pPr>
          </w:p>
        </w:tc>
        <w:tc>
          <w:tcPr>
            <w:tcW w:w="964" w:type="dxa"/>
            <w:vAlign w:val="center"/>
          </w:tcPr>
          <w:p w14:paraId="3ACCFC25" w14:textId="77777777" w:rsidR="0066303D" w:rsidRPr="00B85CF3" w:rsidRDefault="0066303D" w:rsidP="0066303D">
            <w:pPr>
              <w:pStyle w:val="af5"/>
            </w:pPr>
            <w:r w:rsidRPr="00B85CF3">
              <w:t>L</w:t>
            </w:r>
            <w:r w:rsidRPr="00B85CF3">
              <w:rPr>
                <w:rFonts w:hint="eastAsia"/>
              </w:rPr>
              <w:t>/</w:t>
            </w:r>
            <w:r w:rsidRPr="00B85CF3">
              <w:rPr>
                <w:rFonts w:hint="eastAsia"/>
              </w:rPr>
              <w:t>批</w:t>
            </w:r>
          </w:p>
        </w:tc>
        <w:tc>
          <w:tcPr>
            <w:tcW w:w="689" w:type="dxa"/>
            <w:vAlign w:val="center"/>
          </w:tcPr>
          <w:p w14:paraId="64F1E85D" w14:textId="77777777" w:rsidR="0066303D" w:rsidRPr="00B85CF3" w:rsidRDefault="0066303D" w:rsidP="0066303D">
            <w:pPr>
              <w:pStyle w:val="af5"/>
            </w:pPr>
            <w:r w:rsidRPr="00B85CF3">
              <w:rPr>
                <w:rFonts w:hint="eastAsia"/>
              </w:rPr>
              <w:t>m</w:t>
            </w:r>
            <w:r w:rsidRPr="00B85CF3">
              <w:rPr>
                <w:rFonts w:hint="eastAsia"/>
                <w:vertAlign w:val="superscript"/>
              </w:rPr>
              <w:t>3</w:t>
            </w:r>
            <w:r w:rsidRPr="00B85CF3">
              <w:rPr>
                <w:rFonts w:hint="eastAsia"/>
              </w:rPr>
              <w:t>/d</w:t>
            </w:r>
          </w:p>
        </w:tc>
        <w:tc>
          <w:tcPr>
            <w:tcW w:w="899" w:type="dxa"/>
            <w:vAlign w:val="center"/>
          </w:tcPr>
          <w:p w14:paraId="2F6C1838" w14:textId="77777777" w:rsidR="0066303D" w:rsidRPr="00B85CF3" w:rsidRDefault="0066303D" w:rsidP="0066303D">
            <w:pPr>
              <w:pStyle w:val="af5"/>
            </w:pPr>
            <w:r w:rsidRPr="00B85CF3">
              <w:rPr>
                <w:rFonts w:hint="eastAsia"/>
              </w:rPr>
              <w:t>m</w:t>
            </w:r>
            <w:r w:rsidRPr="00B85CF3">
              <w:rPr>
                <w:rFonts w:hint="eastAsia"/>
                <w:vertAlign w:val="superscript"/>
              </w:rPr>
              <w:t>3</w:t>
            </w:r>
            <w:r w:rsidRPr="00B85CF3">
              <w:rPr>
                <w:rFonts w:hint="eastAsia"/>
              </w:rPr>
              <w:t>/a</w:t>
            </w:r>
          </w:p>
        </w:tc>
        <w:tc>
          <w:tcPr>
            <w:tcW w:w="817" w:type="dxa"/>
            <w:vMerge/>
            <w:vAlign w:val="center"/>
          </w:tcPr>
          <w:p w14:paraId="60E9ED6A" w14:textId="77777777" w:rsidR="0066303D" w:rsidRPr="00B85CF3" w:rsidRDefault="0066303D" w:rsidP="0066303D">
            <w:pPr>
              <w:pStyle w:val="af5"/>
            </w:pPr>
          </w:p>
        </w:tc>
        <w:tc>
          <w:tcPr>
            <w:tcW w:w="864" w:type="dxa"/>
            <w:vMerge/>
            <w:vAlign w:val="center"/>
          </w:tcPr>
          <w:p w14:paraId="0945E9E1" w14:textId="77777777" w:rsidR="0066303D" w:rsidRPr="00B85CF3" w:rsidRDefault="0066303D" w:rsidP="0066303D">
            <w:pPr>
              <w:pStyle w:val="af5"/>
            </w:pPr>
          </w:p>
        </w:tc>
        <w:tc>
          <w:tcPr>
            <w:tcW w:w="902" w:type="dxa"/>
            <w:vMerge/>
            <w:vAlign w:val="center"/>
          </w:tcPr>
          <w:p w14:paraId="5A2A2591" w14:textId="77777777" w:rsidR="0066303D" w:rsidRPr="00B85CF3" w:rsidRDefault="0066303D" w:rsidP="0066303D">
            <w:pPr>
              <w:pStyle w:val="af5"/>
            </w:pPr>
          </w:p>
        </w:tc>
        <w:tc>
          <w:tcPr>
            <w:tcW w:w="698" w:type="dxa"/>
            <w:vMerge/>
            <w:vAlign w:val="center"/>
          </w:tcPr>
          <w:p w14:paraId="1DF01ACC" w14:textId="77777777" w:rsidR="0066303D" w:rsidRPr="00B85CF3" w:rsidRDefault="0066303D" w:rsidP="0066303D">
            <w:pPr>
              <w:pStyle w:val="af5"/>
            </w:pPr>
          </w:p>
        </w:tc>
      </w:tr>
      <w:tr w:rsidR="00E17F96" w:rsidRPr="00B85CF3" w14:paraId="41FDCC89" w14:textId="77777777" w:rsidTr="0066303D">
        <w:trPr>
          <w:trHeight w:val="167"/>
        </w:trPr>
        <w:tc>
          <w:tcPr>
            <w:tcW w:w="636" w:type="dxa"/>
            <w:vMerge w:val="restart"/>
            <w:vAlign w:val="center"/>
          </w:tcPr>
          <w:p w14:paraId="12F4CE77" w14:textId="647578A2" w:rsidR="0066303D" w:rsidRPr="00B85CF3" w:rsidRDefault="0066303D" w:rsidP="0066303D">
            <w:pPr>
              <w:pStyle w:val="af5"/>
            </w:pPr>
            <w:r w:rsidRPr="00B85CF3">
              <w:rPr>
                <w:rFonts w:hint="eastAsia"/>
              </w:rPr>
              <w:t>露水草</w:t>
            </w:r>
            <w:r w:rsidRPr="00B85CF3">
              <w:t>提取</w:t>
            </w:r>
          </w:p>
        </w:tc>
        <w:tc>
          <w:tcPr>
            <w:tcW w:w="994" w:type="dxa"/>
            <w:vMerge w:val="restart"/>
            <w:vAlign w:val="center"/>
          </w:tcPr>
          <w:p w14:paraId="54A170C3" w14:textId="12ECDA52" w:rsidR="0066303D" w:rsidRPr="00B85CF3" w:rsidRDefault="0066303D" w:rsidP="0066303D">
            <w:pPr>
              <w:pStyle w:val="af5"/>
            </w:pPr>
            <w:r w:rsidRPr="00B85CF3">
              <w:rPr>
                <w:rFonts w:hint="eastAsia"/>
              </w:rPr>
              <w:t>过树脂柱洗脱</w:t>
            </w:r>
          </w:p>
        </w:tc>
        <w:tc>
          <w:tcPr>
            <w:tcW w:w="833" w:type="dxa"/>
            <w:vMerge w:val="restart"/>
            <w:vAlign w:val="center"/>
          </w:tcPr>
          <w:p w14:paraId="506FD842" w14:textId="2CE6CADB" w:rsidR="0066303D" w:rsidRPr="00B85CF3" w:rsidRDefault="0066303D" w:rsidP="0066303D">
            <w:pPr>
              <w:pStyle w:val="af5"/>
            </w:pPr>
            <w:r w:rsidRPr="00B85CF3">
              <w:rPr>
                <w:rFonts w:hint="eastAsia"/>
              </w:rPr>
              <w:t>W</w:t>
            </w:r>
            <w:r w:rsidRPr="00B85CF3">
              <w:rPr>
                <w:vertAlign w:val="subscript"/>
              </w:rPr>
              <w:t>4</w:t>
            </w:r>
            <w:r w:rsidRPr="00B85CF3">
              <w:t>1</w:t>
            </w:r>
            <w:r w:rsidRPr="00B85CF3">
              <w:rPr>
                <w:rFonts w:hint="eastAsia"/>
              </w:rPr>
              <w:t>-1</w:t>
            </w:r>
          </w:p>
        </w:tc>
        <w:tc>
          <w:tcPr>
            <w:tcW w:w="964" w:type="dxa"/>
            <w:vMerge w:val="restart"/>
            <w:vAlign w:val="center"/>
          </w:tcPr>
          <w:p w14:paraId="6DC839A2" w14:textId="15093477" w:rsidR="0066303D" w:rsidRPr="00B85CF3" w:rsidRDefault="0066303D" w:rsidP="0066303D">
            <w:pPr>
              <w:pStyle w:val="af5"/>
            </w:pPr>
            <w:r w:rsidRPr="00B85CF3">
              <w:t>151211.8</w:t>
            </w:r>
          </w:p>
        </w:tc>
        <w:tc>
          <w:tcPr>
            <w:tcW w:w="689" w:type="dxa"/>
            <w:vMerge w:val="restart"/>
            <w:vAlign w:val="center"/>
          </w:tcPr>
          <w:p w14:paraId="3557FE01" w14:textId="0D91EED2" w:rsidR="0066303D" w:rsidRPr="00B85CF3" w:rsidRDefault="0066303D" w:rsidP="0066303D">
            <w:pPr>
              <w:pStyle w:val="af5"/>
            </w:pPr>
            <w:r w:rsidRPr="00B85CF3">
              <w:rPr>
                <w:szCs w:val="21"/>
              </w:rPr>
              <w:t>75.61</w:t>
            </w:r>
          </w:p>
        </w:tc>
        <w:tc>
          <w:tcPr>
            <w:tcW w:w="899" w:type="dxa"/>
            <w:vMerge w:val="restart"/>
            <w:vAlign w:val="center"/>
          </w:tcPr>
          <w:p w14:paraId="0BB83379" w14:textId="7FCA8365" w:rsidR="0066303D" w:rsidRPr="00B85CF3" w:rsidRDefault="0066303D" w:rsidP="0066303D">
            <w:pPr>
              <w:pStyle w:val="af5"/>
            </w:pPr>
            <w:r w:rsidRPr="00B85CF3">
              <w:rPr>
                <w:szCs w:val="21"/>
              </w:rPr>
              <w:t>9072.71</w:t>
            </w:r>
          </w:p>
        </w:tc>
        <w:tc>
          <w:tcPr>
            <w:tcW w:w="817" w:type="dxa"/>
            <w:vAlign w:val="center"/>
          </w:tcPr>
          <w:p w14:paraId="349B6AE5" w14:textId="09FF2C91" w:rsidR="0066303D" w:rsidRPr="00B85CF3" w:rsidRDefault="0066303D" w:rsidP="0066303D">
            <w:pPr>
              <w:pStyle w:val="af5"/>
            </w:pPr>
            <w:r w:rsidRPr="00B85CF3">
              <w:rPr>
                <w:rFonts w:hint="eastAsia"/>
              </w:rPr>
              <w:t>COD</w:t>
            </w:r>
          </w:p>
        </w:tc>
        <w:tc>
          <w:tcPr>
            <w:tcW w:w="864" w:type="dxa"/>
            <w:vAlign w:val="center"/>
          </w:tcPr>
          <w:p w14:paraId="4960A709" w14:textId="25C39490" w:rsidR="0066303D" w:rsidRPr="00B85CF3" w:rsidRDefault="0066303D" w:rsidP="0066303D">
            <w:pPr>
              <w:pStyle w:val="af5"/>
            </w:pPr>
            <w:r w:rsidRPr="00B85CF3">
              <w:t>600</w:t>
            </w:r>
          </w:p>
        </w:tc>
        <w:tc>
          <w:tcPr>
            <w:tcW w:w="902" w:type="dxa"/>
            <w:vAlign w:val="center"/>
          </w:tcPr>
          <w:p w14:paraId="1BF4E7ED" w14:textId="52197874" w:rsidR="0066303D" w:rsidRPr="00B85CF3" w:rsidRDefault="0066303D" w:rsidP="0066303D">
            <w:pPr>
              <w:pStyle w:val="af5"/>
            </w:pPr>
            <w:r w:rsidRPr="00B85CF3">
              <w:rPr>
                <w:szCs w:val="21"/>
              </w:rPr>
              <w:t>5.444</w:t>
            </w:r>
          </w:p>
        </w:tc>
        <w:tc>
          <w:tcPr>
            <w:tcW w:w="698" w:type="dxa"/>
            <w:vMerge w:val="restart"/>
            <w:vAlign w:val="center"/>
          </w:tcPr>
          <w:p w14:paraId="1D7238E8" w14:textId="77777777" w:rsidR="0066303D" w:rsidRPr="00B85CF3" w:rsidRDefault="0066303D" w:rsidP="0066303D">
            <w:pPr>
              <w:pStyle w:val="af5"/>
            </w:pPr>
            <w:r w:rsidRPr="00B85CF3">
              <w:rPr>
                <w:rFonts w:hint="eastAsia"/>
              </w:rPr>
              <w:t>污水处理站</w:t>
            </w:r>
          </w:p>
        </w:tc>
      </w:tr>
      <w:tr w:rsidR="00E17F96" w:rsidRPr="00B85CF3" w14:paraId="3848B4C6" w14:textId="77777777" w:rsidTr="0066303D">
        <w:trPr>
          <w:trHeight w:val="167"/>
        </w:trPr>
        <w:tc>
          <w:tcPr>
            <w:tcW w:w="636" w:type="dxa"/>
            <w:vMerge/>
            <w:vAlign w:val="center"/>
          </w:tcPr>
          <w:p w14:paraId="5138CB9D" w14:textId="77777777" w:rsidR="008311F1" w:rsidRPr="00B85CF3" w:rsidRDefault="008311F1" w:rsidP="008311F1">
            <w:pPr>
              <w:pStyle w:val="af5"/>
            </w:pPr>
          </w:p>
        </w:tc>
        <w:tc>
          <w:tcPr>
            <w:tcW w:w="994" w:type="dxa"/>
            <w:vMerge/>
            <w:vAlign w:val="center"/>
          </w:tcPr>
          <w:p w14:paraId="0AE81F34" w14:textId="77777777" w:rsidR="008311F1" w:rsidRPr="00B85CF3" w:rsidRDefault="008311F1" w:rsidP="008311F1">
            <w:pPr>
              <w:pStyle w:val="af5"/>
            </w:pPr>
          </w:p>
        </w:tc>
        <w:tc>
          <w:tcPr>
            <w:tcW w:w="833" w:type="dxa"/>
            <w:vMerge/>
            <w:vAlign w:val="center"/>
          </w:tcPr>
          <w:p w14:paraId="0601C737" w14:textId="77777777" w:rsidR="008311F1" w:rsidRPr="00B85CF3" w:rsidRDefault="008311F1" w:rsidP="008311F1">
            <w:pPr>
              <w:pStyle w:val="af5"/>
            </w:pPr>
          </w:p>
        </w:tc>
        <w:tc>
          <w:tcPr>
            <w:tcW w:w="964" w:type="dxa"/>
            <w:vMerge/>
            <w:vAlign w:val="center"/>
          </w:tcPr>
          <w:p w14:paraId="0D443ABC" w14:textId="77777777" w:rsidR="008311F1" w:rsidRPr="00B85CF3" w:rsidRDefault="008311F1" w:rsidP="008311F1">
            <w:pPr>
              <w:pStyle w:val="af5"/>
            </w:pPr>
          </w:p>
        </w:tc>
        <w:tc>
          <w:tcPr>
            <w:tcW w:w="689" w:type="dxa"/>
            <w:vMerge/>
            <w:vAlign w:val="center"/>
          </w:tcPr>
          <w:p w14:paraId="0D8E0927" w14:textId="77777777" w:rsidR="008311F1" w:rsidRPr="00B85CF3" w:rsidRDefault="008311F1" w:rsidP="008311F1">
            <w:pPr>
              <w:pStyle w:val="af5"/>
            </w:pPr>
          </w:p>
        </w:tc>
        <w:tc>
          <w:tcPr>
            <w:tcW w:w="899" w:type="dxa"/>
            <w:vMerge/>
            <w:vAlign w:val="center"/>
          </w:tcPr>
          <w:p w14:paraId="1D01E241" w14:textId="77777777" w:rsidR="008311F1" w:rsidRPr="00B85CF3" w:rsidRDefault="008311F1" w:rsidP="008311F1">
            <w:pPr>
              <w:pStyle w:val="af5"/>
            </w:pPr>
          </w:p>
        </w:tc>
        <w:tc>
          <w:tcPr>
            <w:tcW w:w="817" w:type="dxa"/>
            <w:vAlign w:val="center"/>
          </w:tcPr>
          <w:p w14:paraId="6C519D38" w14:textId="7C54D05A"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120963BC" w14:textId="5CCA0601" w:rsidR="008311F1" w:rsidRPr="00B85CF3" w:rsidRDefault="008311F1" w:rsidP="008311F1">
            <w:pPr>
              <w:pStyle w:val="af5"/>
            </w:pPr>
            <w:r w:rsidRPr="00B85CF3">
              <w:t>400</w:t>
            </w:r>
          </w:p>
        </w:tc>
        <w:tc>
          <w:tcPr>
            <w:tcW w:w="902" w:type="dxa"/>
            <w:vAlign w:val="center"/>
          </w:tcPr>
          <w:p w14:paraId="0D43D67A" w14:textId="4D553133" w:rsidR="008311F1" w:rsidRPr="00B85CF3" w:rsidRDefault="008311F1" w:rsidP="008311F1">
            <w:pPr>
              <w:pStyle w:val="af5"/>
              <w:rPr>
                <w:szCs w:val="21"/>
              </w:rPr>
            </w:pPr>
            <w:r w:rsidRPr="00B85CF3">
              <w:rPr>
                <w:szCs w:val="21"/>
              </w:rPr>
              <w:t>3.629</w:t>
            </w:r>
          </w:p>
        </w:tc>
        <w:tc>
          <w:tcPr>
            <w:tcW w:w="698" w:type="dxa"/>
            <w:vMerge/>
            <w:vAlign w:val="center"/>
          </w:tcPr>
          <w:p w14:paraId="7E87BC1E" w14:textId="77777777" w:rsidR="008311F1" w:rsidRPr="00B85CF3" w:rsidRDefault="008311F1" w:rsidP="008311F1">
            <w:pPr>
              <w:pStyle w:val="af5"/>
            </w:pPr>
          </w:p>
        </w:tc>
      </w:tr>
      <w:tr w:rsidR="00E17F96" w:rsidRPr="00B85CF3" w14:paraId="2A45B7C0" w14:textId="77777777" w:rsidTr="0066303D">
        <w:trPr>
          <w:trHeight w:val="167"/>
        </w:trPr>
        <w:tc>
          <w:tcPr>
            <w:tcW w:w="636" w:type="dxa"/>
            <w:vMerge/>
            <w:vAlign w:val="center"/>
          </w:tcPr>
          <w:p w14:paraId="409C7CB6" w14:textId="77777777" w:rsidR="008311F1" w:rsidRPr="00B85CF3" w:rsidRDefault="008311F1" w:rsidP="008311F1">
            <w:pPr>
              <w:pStyle w:val="af5"/>
            </w:pPr>
          </w:p>
        </w:tc>
        <w:tc>
          <w:tcPr>
            <w:tcW w:w="994" w:type="dxa"/>
            <w:vMerge/>
            <w:vAlign w:val="center"/>
          </w:tcPr>
          <w:p w14:paraId="4E691CE5" w14:textId="77777777" w:rsidR="008311F1" w:rsidRPr="00B85CF3" w:rsidRDefault="008311F1" w:rsidP="008311F1">
            <w:pPr>
              <w:pStyle w:val="af5"/>
            </w:pPr>
          </w:p>
        </w:tc>
        <w:tc>
          <w:tcPr>
            <w:tcW w:w="833" w:type="dxa"/>
            <w:vMerge/>
            <w:vAlign w:val="center"/>
          </w:tcPr>
          <w:p w14:paraId="318661AC" w14:textId="77777777" w:rsidR="008311F1" w:rsidRPr="00B85CF3" w:rsidRDefault="008311F1" w:rsidP="008311F1">
            <w:pPr>
              <w:pStyle w:val="af5"/>
            </w:pPr>
          </w:p>
        </w:tc>
        <w:tc>
          <w:tcPr>
            <w:tcW w:w="964" w:type="dxa"/>
            <w:vMerge/>
            <w:vAlign w:val="center"/>
          </w:tcPr>
          <w:p w14:paraId="0B5DCD38" w14:textId="77777777" w:rsidR="008311F1" w:rsidRPr="00B85CF3" w:rsidRDefault="008311F1" w:rsidP="008311F1">
            <w:pPr>
              <w:pStyle w:val="af5"/>
            </w:pPr>
          </w:p>
        </w:tc>
        <w:tc>
          <w:tcPr>
            <w:tcW w:w="689" w:type="dxa"/>
            <w:vMerge/>
            <w:vAlign w:val="center"/>
          </w:tcPr>
          <w:p w14:paraId="289686A2" w14:textId="77777777" w:rsidR="008311F1" w:rsidRPr="00B85CF3" w:rsidRDefault="008311F1" w:rsidP="008311F1">
            <w:pPr>
              <w:pStyle w:val="af5"/>
            </w:pPr>
          </w:p>
        </w:tc>
        <w:tc>
          <w:tcPr>
            <w:tcW w:w="899" w:type="dxa"/>
            <w:vMerge/>
            <w:vAlign w:val="center"/>
          </w:tcPr>
          <w:p w14:paraId="31B7AB8D" w14:textId="77777777" w:rsidR="008311F1" w:rsidRPr="00B85CF3" w:rsidRDefault="008311F1" w:rsidP="008311F1">
            <w:pPr>
              <w:pStyle w:val="af5"/>
            </w:pPr>
          </w:p>
        </w:tc>
        <w:tc>
          <w:tcPr>
            <w:tcW w:w="817" w:type="dxa"/>
            <w:vAlign w:val="center"/>
          </w:tcPr>
          <w:p w14:paraId="6E3D0AA0" w14:textId="5E6D4FFE" w:rsidR="008311F1" w:rsidRPr="00B85CF3" w:rsidRDefault="008311F1" w:rsidP="008311F1">
            <w:pPr>
              <w:pStyle w:val="af5"/>
            </w:pPr>
            <w:r w:rsidRPr="00B85CF3">
              <w:rPr>
                <w:szCs w:val="21"/>
              </w:rPr>
              <w:t>SS</w:t>
            </w:r>
          </w:p>
        </w:tc>
        <w:tc>
          <w:tcPr>
            <w:tcW w:w="864" w:type="dxa"/>
            <w:vAlign w:val="center"/>
          </w:tcPr>
          <w:p w14:paraId="36CD8420" w14:textId="22A29EFD" w:rsidR="008311F1" w:rsidRPr="00B85CF3" w:rsidRDefault="008311F1" w:rsidP="008311F1">
            <w:pPr>
              <w:pStyle w:val="af5"/>
            </w:pPr>
            <w:r w:rsidRPr="00B85CF3">
              <w:rPr>
                <w:szCs w:val="21"/>
              </w:rPr>
              <w:t>800</w:t>
            </w:r>
          </w:p>
        </w:tc>
        <w:tc>
          <w:tcPr>
            <w:tcW w:w="902" w:type="dxa"/>
            <w:vAlign w:val="center"/>
          </w:tcPr>
          <w:p w14:paraId="05529DF7" w14:textId="53BA0FF9" w:rsidR="008311F1" w:rsidRPr="00B85CF3" w:rsidRDefault="008311F1" w:rsidP="008311F1">
            <w:pPr>
              <w:pStyle w:val="af5"/>
            </w:pPr>
            <w:r w:rsidRPr="00B85CF3">
              <w:rPr>
                <w:szCs w:val="21"/>
              </w:rPr>
              <w:t>7.258</w:t>
            </w:r>
          </w:p>
        </w:tc>
        <w:tc>
          <w:tcPr>
            <w:tcW w:w="698" w:type="dxa"/>
            <w:vMerge/>
            <w:vAlign w:val="center"/>
          </w:tcPr>
          <w:p w14:paraId="4D82B424" w14:textId="77777777" w:rsidR="008311F1" w:rsidRPr="00B85CF3" w:rsidRDefault="008311F1" w:rsidP="008311F1">
            <w:pPr>
              <w:pStyle w:val="af5"/>
            </w:pPr>
          </w:p>
        </w:tc>
      </w:tr>
    </w:tbl>
    <w:p w14:paraId="0136BFB8" w14:textId="77777777" w:rsidR="00A849B6" w:rsidRPr="00B85CF3" w:rsidRDefault="00A849B6" w:rsidP="00A849B6">
      <w:pPr>
        <w:spacing w:before="156" w:after="156"/>
        <w:ind w:firstLine="480"/>
      </w:pPr>
      <w:r w:rsidRPr="00B85CF3">
        <w:rPr>
          <w:rFonts w:hint="eastAsia"/>
        </w:rPr>
        <w:t>（</w:t>
      </w:r>
      <w:r w:rsidRPr="00B85CF3">
        <w:rPr>
          <w:rFonts w:hint="eastAsia"/>
        </w:rPr>
        <w:t>3</w:t>
      </w:r>
      <w:r w:rsidRPr="00B85CF3">
        <w:rPr>
          <w:rFonts w:hint="eastAsia"/>
        </w:rPr>
        <w:t>）固体废物</w:t>
      </w:r>
    </w:p>
    <w:p w14:paraId="2C65964A" w14:textId="77777777" w:rsidR="00A849B6" w:rsidRPr="00B85CF3" w:rsidRDefault="00A849B6" w:rsidP="00A849B6">
      <w:pPr>
        <w:spacing w:before="156" w:after="156"/>
        <w:ind w:firstLine="480"/>
      </w:pPr>
    </w:p>
    <w:p w14:paraId="5043614F" w14:textId="77777777" w:rsidR="00A849B6" w:rsidRPr="00B85CF3" w:rsidRDefault="00A849B6" w:rsidP="00A849B6">
      <w:pPr>
        <w:pStyle w:val="af4"/>
        <w:spacing w:before="156" w:after="156"/>
        <w:ind w:firstLine="480"/>
        <w:sectPr w:rsidR="00A849B6" w:rsidRPr="00B85CF3" w:rsidSect="00625FC1">
          <w:headerReference w:type="even" r:id="rId59"/>
          <w:footerReference w:type="even" r:id="rId60"/>
          <w:headerReference w:type="first" r:id="rId61"/>
          <w:footerReference w:type="first" r:id="rId62"/>
          <w:pgSz w:w="11906" w:h="16838"/>
          <w:pgMar w:top="1440" w:right="1800" w:bottom="1440" w:left="1800" w:header="851" w:footer="992" w:gutter="0"/>
          <w:cols w:space="720"/>
          <w:docGrid w:type="lines" w:linePitch="312"/>
        </w:sectPr>
      </w:pPr>
    </w:p>
    <w:p w14:paraId="733E68EB" w14:textId="2E7A300B" w:rsidR="0066303D" w:rsidRPr="00B85CF3" w:rsidRDefault="0066303D" w:rsidP="0066303D">
      <w:pPr>
        <w:pStyle w:val="af4"/>
        <w:spacing w:before="156" w:after="156"/>
      </w:pPr>
      <w:r w:rsidRPr="00B85CF3">
        <w:rPr>
          <w:rFonts w:hint="eastAsia"/>
        </w:rPr>
        <w:lastRenderedPageBreak/>
        <w:t>表</w:t>
      </w:r>
      <w:r w:rsidRPr="00B85CF3">
        <w:rPr>
          <w:rFonts w:hint="eastAsia"/>
        </w:rPr>
        <w:t>3.</w:t>
      </w:r>
      <w:r w:rsidRPr="00B85CF3">
        <w:t>4</w:t>
      </w:r>
      <w:r w:rsidRPr="00B85CF3">
        <w:rPr>
          <w:rFonts w:hint="eastAsia"/>
        </w:rPr>
        <w:t>.</w:t>
      </w:r>
      <w:r w:rsidRPr="00B85CF3">
        <w:t>1</w:t>
      </w:r>
      <w:r w:rsidRPr="00B85CF3">
        <w:rPr>
          <w:rFonts w:hint="eastAsia"/>
        </w:rPr>
        <w:t>-</w:t>
      </w:r>
      <w:r w:rsidRPr="00B85CF3">
        <w:t xml:space="preserve">3 </w:t>
      </w:r>
      <w:r w:rsidRPr="00B85CF3">
        <w:rPr>
          <w:rFonts w:hint="eastAsia"/>
        </w:rPr>
        <w:t>露水草</w:t>
      </w:r>
      <w:r w:rsidRPr="00B85CF3">
        <w:t>提取</w:t>
      </w:r>
      <w:r w:rsidR="00A849B6" w:rsidRPr="00B85CF3">
        <w:rPr>
          <w:rFonts w:hint="eastAsia"/>
        </w:rPr>
        <w:t>固体废物产生情况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6"/>
        <w:gridCol w:w="1871"/>
        <w:gridCol w:w="1134"/>
        <w:gridCol w:w="1417"/>
        <w:gridCol w:w="1208"/>
        <w:gridCol w:w="1275"/>
        <w:gridCol w:w="1004"/>
        <w:gridCol w:w="851"/>
        <w:gridCol w:w="1184"/>
        <w:gridCol w:w="1937"/>
        <w:gridCol w:w="1391"/>
      </w:tblGrid>
      <w:tr w:rsidR="00E17F96" w:rsidRPr="00B85CF3" w14:paraId="5D043F38" w14:textId="77777777" w:rsidTr="00823D10">
        <w:trPr>
          <w:trHeight w:val="167"/>
        </w:trPr>
        <w:tc>
          <w:tcPr>
            <w:tcW w:w="676" w:type="dxa"/>
            <w:vMerge w:val="restart"/>
            <w:vAlign w:val="center"/>
          </w:tcPr>
          <w:p w14:paraId="3C4C014C" w14:textId="77777777" w:rsidR="0066303D" w:rsidRPr="00B85CF3" w:rsidRDefault="0066303D" w:rsidP="0066303D">
            <w:pPr>
              <w:pStyle w:val="af5"/>
            </w:pPr>
            <w:r w:rsidRPr="00B85CF3">
              <w:rPr>
                <w:rFonts w:hint="eastAsia"/>
              </w:rPr>
              <w:t>品种</w:t>
            </w:r>
          </w:p>
        </w:tc>
        <w:tc>
          <w:tcPr>
            <w:tcW w:w="1871" w:type="dxa"/>
            <w:vMerge w:val="restart"/>
            <w:vAlign w:val="center"/>
          </w:tcPr>
          <w:p w14:paraId="4ADA9940" w14:textId="77777777" w:rsidR="0066303D" w:rsidRPr="00B85CF3" w:rsidRDefault="0066303D" w:rsidP="0066303D">
            <w:pPr>
              <w:pStyle w:val="af5"/>
            </w:pPr>
            <w:r w:rsidRPr="00B85CF3">
              <w:rPr>
                <w:rFonts w:hint="eastAsia"/>
              </w:rPr>
              <w:t>产污环节</w:t>
            </w:r>
          </w:p>
        </w:tc>
        <w:tc>
          <w:tcPr>
            <w:tcW w:w="1134" w:type="dxa"/>
            <w:vMerge w:val="restart"/>
            <w:vAlign w:val="center"/>
          </w:tcPr>
          <w:p w14:paraId="3F360185" w14:textId="77777777" w:rsidR="0066303D" w:rsidRPr="00B85CF3" w:rsidRDefault="0066303D" w:rsidP="0066303D">
            <w:pPr>
              <w:pStyle w:val="af5"/>
            </w:pPr>
            <w:r w:rsidRPr="00B85CF3">
              <w:rPr>
                <w:rFonts w:hint="eastAsia"/>
              </w:rPr>
              <w:t>污染源</w:t>
            </w:r>
          </w:p>
        </w:tc>
        <w:tc>
          <w:tcPr>
            <w:tcW w:w="1417" w:type="dxa"/>
            <w:vMerge w:val="restart"/>
            <w:vAlign w:val="center"/>
          </w:tcPr>
          <w:p w14:paraId="15E519EB" w14:textId="77777777" w:rsidR="0066303D" w:rsidRPr="00B85CF3" w:rsidRDefault="0066303D" w:rsidP="0066303D">
            <w:pPr>
              <w:pStyle w:val="af5"/>
            </w:pPr>
            <w:r w:rsidRPr="00B85CF3">
              <w:rPr>
                <w:rFonts w:hint="eastAsia"/>
              </w:rPr>
              <w:t>固废名称</w:t>
            </w:r>
          </w:p>
        </w:tc>
        <w:tc>
          <w:tcPr>
            <w:tcW w:w="1208" w:type="dxa"/>
            <w:vMerge w:val="restart"/>
            <w:vAlign w:val="center"/>
          </w:tcPr>
          <w:p w14:paraId="1120149B" w14:textId="77777777" w:rsidR="0066303D" w:rsidRPr="00B85CF3" w:rsidRDefault="0066303D" w:rsidP="0066303D">
            <w:pPr>
              <w:pStyle w:val="af5"/>
            </w:pPr>
            <w:r w:rsidRPr="00B85CF3">
              <w:rPr>
                <w:rFonts w:hint="eastAsia"/>
              </w:rPr>
              <w:t>固废类别</w:t>
            </w:r>
          </w:p>
        </w:tc>
        <w:tc>
          <w:tcPr>
            <w:tcW w:w="1275" w:type="dxa"/>
            <w:vMerge w:val="restart"/>
            <w:vAlign w:val="center"/>
          </w:tcPr>
          <w:p w14:paraId="16C335AF" w14:textId="77777777" w:rsidR="0066303D" w:rsidRPr="00B85CF3" w:rsidRDefault="0066303D" w:rsidP="0066303D">
            <w:pPr>
              <w:pStyle w:val="af5"/>
            </w:pPr>
            <w:r w:rsidRPr="00B85CF3">
              <w:rPr>
                <w:rFonts w:hint="eastAsia"/>
              </w:rPr>
              <w:t>危险废物代码</w:t>
            </w:r>
          </w:p>
        </w:tc>
        <w:tc>
          <w:tcPr>
            <w:tcW w:w="1855" w:type="dxa"/>
            <w:gridSpan w:val="2"/>
            <w:vAlign w:val="center"/>
          </w:tcPr>
          <w:p w14:paraId="59EF36F7" w14:textId="77777777" w:rsidR="0066303D" w:rsidRPr="00B85CF3" w:rsidRDefault="0066303D" w:rsidP="0066303D">
            <w:pPr>
              <w:pStyle w:val="af5"/>
            </w:pPr>
            <w:r w:rsidRPr="00B85CF3">
              <w:rPr>
                <w:rFonts w:hint="eastAsia"/>
              </w:rPr>
              <w:t>产生量</w:t>
            </w:r>
          </w:p>
        </w:tc>
        <w:tc>
          <w:tcPr>
            <w:tcW w:w="1184" w:type="dxa"/>
            <w:vMerge w:val="restart"/>
            <w:vAlign w:val="center"/>
          </w:tcPr>
          <w:p w14:paraId="491C8B01" w14:textId="77777777" w:rsidR="0066303D" w:rsidRPr="00B85CF3" w:rsidRDefault="0066303D" w:rsidP="0066303D">
            <w:pPr>
              <w:pStyle w:val="af5"/>
            </w:pPr>
            <w:r w:rsidRPr="00B85CF3">
              <w:rPr>
                <w:rFonts w:hint="eastAsia"/>
              </w:rPr>
              <w:t>形态</w:t>
            </w:r>
          </w:p>
        </w:tc>
        <w:tc>
          <w:tcPr>
            <w:tcW w:w="1937" w:type="dxa"/>
            <w:vMerge w:val="restart"/>
            <w:vAlign w:val="center"/>
          </w:tcPr>
          <w:p w14:paraId="670D8711" w14:textId="77777777" w:rsidR="0066303D" w:rsidRPr="00B85CF3" w:rsidRDefault="0066303D" w:rsidP="0066303D">
            <w:pPr>
              <w:pStyle w:val="af5"/>
            </w:pPr>
            <w:r w:rsidRPr="00B85CF3">
              <w:rPr>
                <w:rFonts w:hint="eastAsia"/>
              </w:rPr>
              <w:t>主要成分</w:t>
            </w:r>
          </w:p>
        </w:tc>
        <w:tc>
          <w:tcPr>
            <w:tcW w:w="1391" w:type="dxa"/>
            <w:vMerge w:val="restart"/>
            <w:vAlign w:val="center"/>
          </w:tcPr>
          <w:p w14:paraId="0D0391FD" w14:textId="77777777" w:rsidR="0066303D" w:rsidRPr="00B85CF3" w:rsidRDefault="0066303D" w:rsidP="0066303D">
            <w:pPr>
              <w:pStyle w:val="af5"/>
            </w:pPr>
            <w:r w:rsidRPr="00B85CF3">
              <w:rPr>
                <w:rFonts w:hint="eastAsia"/>
              </w:rPr>
              <w:t>排放去向</w:t>
            </w:r>
          </w:p>
        </w:tc>
      </w:tr>
      <w:tr w:rsidR="00E17F96" w:rsidRPr="00B85CF3" w14:paraId="74EF3388" w14:textId="77777777" w:rsidTr="00823D10">
        <w:trPr>
          <w:trHeight w:val="167"/>
        </w:trPr>
        <w:tc>
          <w:tcPr>
            <w:tcW w:w="676" w:type="dxa"/>
            <w:vMerge/>
            <w:vAlign w:val="center"/>
          </w:tcPr>
          <w:p w14:paraId="06FA3CE9" w14:textId="77777777" w:rsidR="0066303D" w:rsidRPr="00B85CF3" w:rsidRDefault="0066303D" w:rsidP="0066303D">
            <w:pPr>
              <w:pStyle w:val="af5"/>
            </w:pPr>
          </w:p>
        </w:tc>
        <w:tc>
          <w:tcPr>
            <w:tcW w:w="1871" w:type="dxa"/>
            <w:vMerge/>
            <w:vAlign w:val="center"/>
          </w:tcPr>
          <w:p w14:paraId="48FF69E5" w14:textId="77777777" w:rsidR="0066303D" w:rsidRPr="00B85CF3" w:rsidRDefault="0066303D" w:rsidP="0066303D">
            <w:pPr>
              <w:pStyle w:val="af5"/>
            </w:pPr>
          </w:p>
        </w:tc>
        <w:tc>
          <w:tcPr>
            <w:tcW w:w="1134" w:type="dxa"/>
            <w:vMerge/>
            <w:vAlign w:val="center"/>
          </w:tcPr>
          <w:p w14:paraId="098E5953" w14:textId="77777777" w:rsidR="0066303D" w:rsidRPr="00B85CF3" w:rsidRDefault="0066303D" w:rsidP="0066303D">
            <w:pPr>
              <w:pStyle w:val="af5"/>
            </w:pPr>
          </w:p>
        </w:tc>
        <w:tc>
          <w:tcPr>
            <w:tcW w:w="1417" w:type="dxa"/>
            <w:vMerge/>
            <w:vAlign w:val="center"/>
          </w:tcPr>
          <w:p w14:paraId="3505848B" w14:textId="77777777" w:rsidR="0066303D" w:rsidRPr="00B85CF3" w:rsidRDefault="0066303D" w:rsidP="0066303D">
            <w:pPr>
              <w:pStyle w:val="af5"/>
            </w:pPr>
          </w:p>
        </w:tc>
        <w:tc>
          <w:tcPr>
            <w:tcW w:w="1208" w:type="dxa"/>
            <w:vMerge/>
            <w:vAlign w:val="center"/>
          </w:tcPr>
          <w:p w14:paraId="2FBA9599" w14:textId="77777777" w:rsidR="0066303D" w:rsidRPr="00B85CF3" w:rsidRDefault="0066303D" w:rsidP="0066303D">
            <w:pPr>
              <w:pStyle w:val="af5"/>
            </w:pPr>
          </w:p>
        </w:tc>
        <w:tc>
          <w:tcPr>
            <w:tcW w:w="1275" w:type="dxa"/>
            <w:vMerge/>
            <w:vAlign w:val="center"/>
          </w:tcPr>
          <w:p w14:paraId="2409E4E7" w14:textId="77777777" w:rsidR="0066303D" w:rsidRPr="00B85CF3" w:rsidRDefault="0066303D" w:rsidP="0066303D">
            <w:pPr>
              <w:pStyle w:val="af5"/>
            </w:pPr>
          </w:p>
        </w:tc>
        <w:tc>
          <w:tcPr>
            <w:tcW w:w="1004" w:type="dxa"/>
            <w:vAlign w:val="center"/>
          </w:tcPr>
          <w:p w14:paraId="2A9F2EFC" w14:textId="77777777" w:rsidR="0066303D" w:rsidRPr="00B85CF3" w:rsidRDefault="0066303D" w:rsidP="0066303D">
            <w:pPr>
              <w:pStyle w:val="af5"/>
            </w:pPr>
            <w:r w:rsidRPr="00B85CF3">
              <w:rPr>
                <w:rFonts w:hint="eastAsia"/>
              </w:rPr>
              <w:t>kg/</w:t>
            </w:r>
            <w:r w:rsidRPr="00B85CF3">
              <w:rPr>
                <w:rFonts w:hint="eastAsia"/>
              </w:rPr>
              <w:t>批</w:t>
            </w:r>
          </w:p>
        </w:tc>
        <w:tc>
          <w:tcPr>
            <w:tcW w:w="851" w:type="dxa"/>
            <w:vAlign w:val="center"/>
          </w:tcPr>
          <w:p w14:paraId="37DA54CF" w14:textId="77777777" w:rsidR="0066303D" w:rsidRPr="00B85CF3" w:rsidRDefault="0066303D" w:rsidP="0066303D">
            <w:pPr>
              <w:pStyle w:val="af5"/>
            </w:pPr>
            <w:r w:rsidRPr="00B85CF3">
              <w:rPr>
                <w:rFonts w:hint="eastAsia"/>
              </w:rPr>
              <w:t>t/a</w:t>
            </w:r>
          </w:p>
        </w:tc>
        <w:tc>
          <w:tcPr>
            <w:tcW w:w="1184" w:type="dxa"/>
            <w:vMerge/>
            <w:vAlign w:val="center"/>
          </w:tcPr>
          <w:p w14:paraId="4DF46C2E" w14:textId="77777777" w:rsidR="0066303D" w:rsidRPr="00B85CF3" w:rsidRDefault="0066303D" w:rsidP="0066303D">
            <w:pPr>
              <w:pStyle w:val="af5"/>
            </w:pPr>
          </w:p>
        </w:tc>
        <w:tc>
          <w:tcPr>
            <w:tcW w:w="1937" w:type="dxa"/>
            <w:vMerge/>
            <w:vAlign w:val="center"/>
          </w:tcPr>
          <w:p w14:paraId="34E6F887" w14:textId="77777777" w:rsidR="0066303D" w:rsidRPr="00B85CF3" w:rsidRDefault="0066303D" w:rsidP="0066303D">
            <w:pPr>
              <w:pStyle w:val="af5"/>
            </w:pPr>
          </w:p>
        </w:tc>
        <w:tc>
          <w:tcPr>
            <w:tcW w:w="1391" w:type="dxa"/>
            <w:vMerge/>
            <w:vAlign w:val="center"/>
          </w:tcPr>
          <w:p w14:paraId="1BD92864" w14:textId="77777777" w:rsidR="0066303D" w:rsidRPr="00B85CF3" w:rsidRDefault="0066303D" w:rsidP="0066303D">
            <w:pPr>
              <w:pStyle w:val="af5"/>
            </w:pPr>
          </w:p>
        </w:tc>
      </w:tr>
      <w:tr w:rsidR="00E17F96" w:rsidRPr="00B85CF3" w14:paraId="1A85B0F5" w14:textId="77777777" w:rsidTr="00823D10">
        <w:trPr>
          <w:trHeight w:val="167"/>
        </w:trPr>
        <w:tc>
          <w:tcPr>
            <w:tcW w:w="676" w:type="dxa"/>
            <w:vMerge w:val="restart"/>
            <w:vAlign w:val="center"/>
          </w:tcPr>
          <w:p w14:paraId="1798D2E2" w14:textId="63D3B948" w:rsidR="00823D10" w:rsidRPr="00B85CF3" w:rsidRDefault="00823D10" w:rsidP="00823D10">
            <w:pPr>
              <w:pStyle w:val="af5"/>
            </w:pPr>
            <w:r w:rsidRPr="00B85CF3">
              <w:rPr>
                <w:rFonts w:hint="eastAsia"/>
              </w:rPr>
              <w:t>露水草</w:t>
            </w:r>
            <w:r w:rsidRPr="00B85CF3">
              <w:t>提取</w:t>
            </w:r>
          </w:p>
        </w:tc>
        <w:tc>
          <w:tcPr>
            <w:tcW w:w="1871" w:type="dxa"/>
            <w:vAlign w:val="center"/>
          </w:tcPr>
          <w:p w14:paraId="5CDEDFEC" w14:textId="77777777" w:rsidR="00823D10" w:rsidRPr="00B85CF3" w:rsidRDefault="00823D10" w:rsidP="00823D10">
            <w:pPr>
              <w:pStyle w:val="af5"/>
            </w:pPr>
            <w:r w:rsidRPr="00B85CF3">
              <w:rPr>
                <w:rFonts w:hint="eastAsia"/>
              </w:rPr>
              <w:t>前处理</w:t>
            </w:r>
          </w:p>
        </w:tc>
        <w:tc>
          <w:tcPr>
            <w:tcW w:w="1134" w:type="dxa"/>
            <w:vAlign w:val="center"/>
          </w:tcPr>
          <w:p w14:paraId="6D4146EF" w14:textId="4948CA6E" w:rsidR="00823D10" w:rsidRPr="00B85CF3" w:rsidRDefault="00823D10" w:rsidP="00823D10">
            <w:pPr>
              <w:pStyle w:val="af5"/>
            </w:pPr>
            <w:r w:rsidRPr="00B85CF3">
              <w:rPr>
                <w:rFonts w:hint="eastAsia"/>
              </w:rPr>
              <w:t>S</w:t>
            </w:r>
            <w:r w:rsidRPr="00B85CF3">
              <w:rPr>
                <w:vertAlign w:val="subscript"/>
              </w:rPr>
              <w:t>4</w:t>
            </w:r>
            <w:r w:rsidRPr="00B85CF3">
              <w:t>1</w:t>
            </w:r>
            <w:r w:rsidRPr="00B85CF3">
              <w:rPr>
                <w:rFonts w:hint="eastAsia"/>
              </w:rPr>
              <w:t>-1</w:t>
            </w:r>
          </w:p>
        </w:tc>
        <w:tc>
          <w:tcPr>
            <w:tcW w:w="1417" w:type="dxa"/>
            <w:vAlign w:val="center"/>
          </w:tcPr>
          <w:p w14:paraId="7C4B35BB" w14:textId="77777777" w:rsidR="00823D10" w:rsidRPr="00B85CF3" w:rsidRDefault="00823D10" w:rsidP="00823D10">
            <w:pPr>
              <w:pStyle w:val="af5"/>
            </w:pPr>
            <w:r w:rsidRPr="00B85CF3">
              <w:rPr>
                <w:rFonts w:hint="eastAsia"/>
              </w:rPr>
              <w:t>非药用杂物</w:t>
            </w:r>
          </w:p>
        </w:tc>
        <w:tc>
          <w:tcPr>
            <w:tcW w:w="1208" w:type="dxa"/>
            <w:vAlign w:val="center"/>
          </w:tcPr>
          <w:p w14:paraId="6C595153" w14:textId="77777777" w:rsidR="00823D10" w:rsidRPr="00B85CF3" w:rsidRDefault="00823D10" w:rsidP="00823D10">
            <w:pPr>
              <w:pStyle w:val="af5"/>
            </w:pPr>
            <w:r w:rsidRPr="00B85CF3">
              <w:rPr>
                <w:rFonts w:hint="eastAsia"/>
              </w:rPr>
              <w:t>一般固废</w:t>
            </w:r>
          </w:p>
        </w:tc>
        <w:tc>
          <w:tcPr>
            <w:tcW w:w="1275" w:type="dxa"/>
            <w:vAlign w:val="center"/>
          </w:tcPr>
          <w:p w14:paraId="3991C9E0" w14:textId="77777777" w:rsidR="00823D10" w:rsidRPr="00B85CF3" w:rsidRDefault="00823D10" w:rsidP="00823D10">
            <w:pPr>
              <w:pStyle w:val="af5"/>
            </w:pPr>
            <w:r w:rsidRPr="00B85CF3">
              <w:t>/</w:t>
            </w:r>
          </w:p>
        </w:tc>
        <w:tc>
          <w:tcPr>
            <w:tcW w:w="1004" w:type="dxa"/>
            <w:vAlign w:val="center"/>
          </w:tcPr>
          <w:p w14:paraId="28FA5F6F" w14:textId="4FA22544" w:rsidR="00823D10" w:rsidRPr="00B85CF3" w:rsidRDefault="00823D10" w:rsidP="00823D10">
            <w:pPr>
              <w:pStyle w:val="af5"/>
            </w:pPr>
            <w:r w:rsidRPr="00B85CF3">
              <w:t>1666.67</w:t>
            </w:r>
          </w:p>
        </w:tc>
        <w:tc>
          <w:tcPr>
            <w:tcW w:w="851" w:type="dxa"/>
            <w:vAlign w:val="center"/>
          </w:tcPr>
          <w:p w14:paraId="282BDCA0" w14:textId="21329995" w:rsidR="00823D10" w:rsidRPr="00B85CF3" w:rsidRDefault="00823D10" w:rsidP="00823D10">
            <w:pPr>
              <w:pStyle w:val="af5"/>
            </w:pPr>
            <w:r w:rsidRPr="00B85CF3">
              <w:rPr>
                <w:szCs w:val="21"/>
              </w:rPr>
              <w:t>100</w:t>
            </w:r>
          </w:p>
        </w:tc>
        <w:tc>
          <w:tcPr>
            <w:tcW w:w="1184" w:type="dxa"/>
            <w:vAlign w:val="center"/>
          </w:tcPr>
          <w:p w14:paraId="35BB9B8D" w14:textId="77777777" w:rsidR="00823D10" w:rsidRPr="00B85CF3" w:rsidRDefault="00823D10" w:rsidP="00823D10">
            <w:pPr>
              <w:pStyle w:val="af5"/>
            </w:pPr>
            <w:r w:rsidRPr="00B85CF3">
              <w:rPr>
                <w:rFonts w:hint="eastAsia"/>
              </w:rPr>
              <w:t>固态</w:t>
            </w:r>
          </w:p>
        </w:tc>
        <w:tc>
          <w:tcPr>
            <w:tcW w:w="1937" w:type="dxa"/>
            <w:vAlign w:val="center"/>
          </w:tcPr>
          <w:p w14:paraId="794B3740" w14:textId="77777777" w:rsidR="00823D10" w:rsidRPr="00B85CF3" w:rsidRDefault="00823D10" w:rsidP="00823D10">
            <w:pPr>
              <w:pStyle w:val="af5"/>
            </w:pPr>
            <w:r w:rsidRPr="00B85CF3">
              <w:rPr>
                <w:rFonts w:hint="eastAsia"/>
              </w:rPr>
              <w:t>杂质</w:t>
            </w:r>
            <w:r w:rsidRPr="00B85CF3">
              <w:t>、</w:t>
            </w:r>
            <w:r w:rsidRPr="00B85CF3">
              <w:rPr>
                <w:rFonts w:hint="eastAsia"/>
              </w:rPr>
              <w:t>砂石、</w:t>
            </w:r>
            <w:r w:rsidRPr="00B85CF3">
              <w:t>异物</w:t>
            </w:r>
          </w:p>
        </w:tc>
        <w:tc>
          <w:tcPr>
            <w:tcW w:w="1391" w:type="dxa"/>
            <w:vAlign w:val="center"/>
          </w:tcPr>
          <w:p w14:paraId="559399F2" w14:textId="77777777" w:rsidR="00823D10" w:rsidRPr="00B85CF3" w:rsidRDefault="00823D10" w:rsidP="00823D10">
            <w:pPr>
              <w:pStyle w:val="af5"/>
            </w:pPr>
          </w:p>
        </w:tc>
      </w:tr>
      <w:tr w:rsidR="00E17F96" w:rsidRPr="00B85CF3" w14:paraId="2D52A89C" w14:textId="77777777" w:rsidTr="00823D10">
        <w:trPr>
          <w:trHeight w:val="167"/>
        </w:trPr>
        <w:tc>
          <w:tcPr>
            <w:tcW w:w="676" w:type="dxa"/>
            <w:vMerge/>
            <w:vAlign w:val="center"/>
          </w:tcPr>
          <w:p w14:paraId="15E26AE4" w14:textId="77777777" w:rsidR="00823D10" w:rsidRPr="00B85CF3" w:rsidRDefault="00823D10" w:rsidP="00823D10">
            <w:pPr>
              <w:pStyle w:val="af5"/>
            </w:pPr>
          </w:p>
        </w:tc>
        <w:tc>
          <w:tcPr>
            <w:tcW w:w="1871" w:type="dxa"/>
            <w:vAlign w:val="center"/>
          </w:tcPr>
          <w:p w14:paraId="2A2B7609" w14:textId="77777777" w:rsidR="00823D10" w:rsidRPr="00B85CF3" w:rsidRDefault="00823D10" w:rsidP="00823D10">
            <w:pPr>
              <w:pStyle w:val="af5"/>
            </w:pPr>
            <w:r w:rsidRPr="00B85CF3">
              <w:rPr>
                <w:rFonts w:hint="eastAsia"/>
              </w:rPr>
              <w:t>浸泡过滤</w:t>
            </w:r>
          </w:p>
        </w:tc>
        <w:tc>
          <w:tcPr>
            <w:tcW w:w="1134" w:type="dxa"/>
            <w:vAlign w:val="center"/>
          </w:tcPr>
          <w:p w14:paraId="605BFC80" w14:textId="11882C07" w:rsidR="00823D10" w:rsidRPr="00B85CF3" w:rsidRDefault="00823D10" w:rsidP="00823D10">
            <w:pPr>
              <w:pStyle w:val="af5"/>
            </w:pPr>
            <w:r w:rsidRPr="00B85CF3">
              <w:rPr>
                <w:rFonts w:hint="eastAsia"/>
              </w:rPr>
              <w:t>S</w:t>
            </w:r>
            <w:r w:rsidRPr="00B85CF3">
              <w:rPr>
                <w:vertAlign w:val="subscript"/>
              </w:rPr>
              <w:t>4</w:t>
            </w:r>
            <w:r w:rsidRPr="00B85CF3">
              <w:t>1</w:t>
            </w:r>
            <w:r w:rsidRPr="00B85CF3">
              <w:rPr>
                <w:rFonts w:hint="eastAsia"/>
              </w:rPr>
              <w:t>-</w:t>
            </w:r>
            <w:r w:rsidRPr="00B85CF3">
              <w:t>2</w:t>
            </w:r>
          </w:p>
        </w:tc>
        <w:tc>
          <w:tcPr>
            <w:tcW w:w="1417" w:type="dxa"/>
            <w:vAlign w:val="center"/>
          </w:tcPr>
          <w:p w14:paraId="43F2B469" w14:textId="77777777" w:rsidR="00823D10" w:rsidRPr="00B85CF3" w:rsidRDefault="00823D10" w:rsidP="00823D10">
            <w:pPr>
              <w:pStyle w:val="af5"/>
            </w:pPr>
            <w:r w:rsidRPr="00B85CF3">
              <w:rPr>
                <w:rFonts w:hint="eastAsia"/>
              </w:rPr>
              <w:t>滤渣</w:t>
            </w:r>
          </w:p>
        </w:tc>
        <w:tc>
          <w:tcPr>
            <w:tcW w:w="1208" w:type="dxa"/>
            <w:vAlign w:val="center"/>
          </w:tcPr>
          <w:p w14:paraId="50FFE7ED" w14:textId="77777777" w:rsidR="00823D10" w:rsidRPr="00B85CF3" w:rsidRDefault="00823D10" w:rsidP="00823D10">
            <w:pPr>
              <w:pStyle w:val="af5"/>
            </w:pPr>
            <w:r w:rsidRPr="00B85CF3">
              <w:rPr>
                <w:rFonts w:hint="eastAsia"/>
              </w:rPr>
              <w:t>一般固废</w:t>
            </w:r>
          </w:p>
        </w:tc>
        <w:tc>
          <w:tcPr>
            <w:tcW w:w="1275" w:type="dxa"/>
            <w:vAlign w:val="center"/>
          </w:tcPr>
          <w:p w14:paraId="04714964" w14:textId="77777777" w:rsidR="00823D10" w:rsidRPr="00B85CF3" w:rsidRDefault="00823D10" w:rsidP="00823D10">
            <w:pPr>
              <w:pStyle w:val="af5"/>
            </w:pPr>
            <w:r w:rsidRPr="00B85CF3">
              <w:t>/</w:t>
            </w:r>
          </w:p>
        </w:tc>
        <w:tc>
          <w:tcPr>
            <w:tcW w:w="1004" w:type="dxa"/>
            <w:vAlign w:val="center"/>
          </w:tcPr>
          <w:p w14:paraId="09193016" w14:textId="16885FA6" w:rsidR="00823D10" w:rsidRPr="00B85CF3" w:rsidRDefault="00823D10" w:rsidP="00823D10">
            <w:pPr>
              <w:pStyle w:val="af5"/>
            </w:pPr>
            <w:r w:rsidRPr="00B85CF3">
              <w:t>36232.33</w:t>
            </w:r>
          </w:p>
        </w:tc>
        <w:tc>
          <w:tcPr>
            <w:tcW w:w="851" w:type="dxa"/>
            <w:vAlign w:val="center"/>
          </w:tcPr>
          <w:p w14:paraId="26567CA8" w14:textId="2D3ABD6D" w:rsidR="00823D10" w:rsidRPr="00B85CF3" w:rsidRDefault="00823D10" w:rsidP="00823D10">
            <w:pPr>
              <w:pStyle w:val="af5"/>
            </w:pPr>
            <w:r w:rsidRPr="00B85CF3">
              <w:rPr>
                <w:szCs w:val="21"/>
              </w:rPr>
              <w:t>2173.94</w:t>
            </w:r>
          </w:p>
        </w:tc>
        <w:tc>
          <w:tcPr>
            <w:tcW w:w="1184" w:type="dxa"/>
            <w:vAlign w:val="center"/>
          </w:tcPr>
          <w:p w14:paraId="5EF90981" w14:textId="77777777" w:rsidR="00823D10" w:rsidRPr="00B85CF3" w:rsidRDefault="00823D10" w:rsidP="00823D10">
            <w:pPr>
              <w:pStyle w:val="af5"/>
            </w:pPr>
            <w:r w:rsidRPr="00B85CF3">
              <w:rPr>
                <w:rFonts w:hint="eastAsia"/>
              </w:rPr>
              <w:t>固态</w:t>
            </w:r>
          </w:p>
        </w:tc>
        <w:tc>
          <w:tcPr>
            <w:tcW w:w="1937" w:type="dxa"/>
            <w:vAlign w:val="center"/>
          </w:tcPr>
          <w:p w14:paraId="12EE76DA" w14:textId="4EE0E569" w:rsidR="00823D10" w:rsidRPr="00B85CF3" w:rsidRDefault="00823D10" w:rsidP="00823D10">
            <w:pPr>
              <w:pStyle w:val="af5"/>
            </w:pPr>
            <w:r w:rsidRPr="00B85CF3">
              <w:rPr>
                <w:rFonts w:hint="eastAsia"/>
              </w:rPr>
              <w:t>药渣、水</w:t>
            </w:r>
          </w:p>
        </w:tc>
        <w:tc>
          <w:tcPr>
            <w:tcW w:w="1391" w:type="dxa"/>
            <w:vMerge w:val="restart"/>
            <w:vAlign w:val="center"/>
          </w:tcPr>
          <w:p w14:paraId="61524CA1" w14:textId="77777777" w:rsidR="00823D10" w:rsidRPr="00B85CF3" w:rsidRDefault="00823D10" w:rsidP="00823D10">
            <w:pPr>
              <w:pStyle w:val="af5"/>
            </w:pPr>
            <w:r w:rsidRPr="00B85CF3">
              <w:rPr>
                <w:rFonts w:hint="eastAsia"/>
              </w:rPr>
              <w:t>分别桶装后分区暂存于危废暂存间，暂存后定期交有危险废物处理资质的单位处置</w:t>
            </w:r>
          </w:p>
        </w:tc>
      </w:tr>
      <w:tr w:rsidR="00E17F96" w:rsidRPr="00B85CF3" w14:paraId="22CDB43D" w14:textId="77777777" w:rsidTr="00823D10">
        <w:trPr>
          <w:trHeight w:val="167"/>
        </w:trPr>
        <w:tc>
          <w:tcPr>
            <w:tcW w:w="676" w:type="dxa"/>
            <w:vMerge/>
            <w:vAlign w:val="center"/>
          </w:tcPr>
          <w:p w14:paraId="571B46A2" w14:textId="77777777" w:rsidR="00823D10" w:rsidRPr="00B85CF3" w:rsidRDefault="00823D10" w:rsidP="00823D10">
            <w:pPr>
              <w:pStyle w:val="af5"/>
            </w:pPr>
          </w:p>
        </w:tc>
        <w:tc>
          <w:tcPr>
            <w:tcW w:w="1871" w:type="dxa"/>
            <w:vAlign w:val="center"/>
          </w:tcPr>
          <w:p w14:paraId="4C718626" w14:textId="03776041" w:rsidR="00823D10" w:rsidRPr="00B85CF3" w:rsidRDefault="00823D10" w:rsidP="00823D10">
            <w:pPr>
              <w:pStyle w:val="af5"/>
            </w:pPr>
            <w:r w:rsidRPr="00B85CF3">
              <w:rPr>
                <w:rFonts w:hint="eastAsia"/>
              </w:rPr>
              <w:t>过树脂柱洗脱</w:t>
            </w:r>
          </w:p>
        </w:tc>
        <w:tc>
          <w:tcPr>
            <w:tcW w:w="1134" w:type="dxa"/>
            <w:vAlign w:val="center"/>
          </w:tcPr>
          <w:p w14:paraId="3A343CB7" w14:textId="19E47E23" w:rsidR="00823D10" w:rsidRPr="00B85CF3" w:rsidRDefault="00823D10" w:rsidP="00823D10">
            <w:pPr>
              <w:pStyle w:val="af5"/>
            </w:pPr>
            <w:r w:rsidRPr="00B85CF3">
              <w:rPr>
                <w:rFonts w:hint="eastAsia"/>
              </w:rPr>
              <w:t>S</w:t>
            </w:r>
            <w:r w:rsidRPr="00B85CF3">
              <w:rPr>
                <w:vertAlign w:val="subscript"/>
              </w:rPr>
              <w:t>4</w:t>
            </w:r>
            <w:r w:rsidRPr="00B85CF3">
              <w:t>1</w:t>
            </w:r>
            <w:r w:rsidRPr="00B85CF3">
              <w:rPr>
                <w:rFonts w:hint="eastAsia"/>
              </w:rPr>
              <w:t>-</w:t>
            </w:r>
            <w:r w:rsidRPr="00B85CF3">
              <w:t>3</w:t>
            </w:r>
          </w:p>
        </w:tc>
        <w:tc>
          <w:tcPr>
            <w:tcW w:w="1417" w:type="dxa"/>
            <w:vAlign w:val="center"/>
          </w:tcPr>
          <w:p w14:paraId="010A1B51" w14:textId="77777777" w:rsidR="00823D10" w:rsidRPr="00B85CF3" w:rsidRDefault="00823D10" w:rsidP="00823D10">
            <w:pPr>
              <w:pStyle w:val="af5"/>
            </w:pPr>
            <w:r w:rsidRPr="00B85CF3">
              <w:rPr>
                <w:rFonts w:hint="eastAsia"/>
              </w:rPr>
              <w:t>废树脂</w:t>
            </w:r>
          </w:p>
        </w:tc>
        <w:tc>
          <w:tcPr>
            <w:tcW w:w="1208" w:type="dxa"/>
            <w:vAlign w:val="center"/>
          </w:tcPr>
          <w:p w14:paraId="7BC695F0" w14:textId="77777777" w:rsidR="00823D10" w:rsidRPr="00B85CF3" w:rsidRDefault="00823D10" w:rsidP="00823D10">
            <w:pPr>
              <w:pStyle w:val="af5"/>
            </w:pPr>
            <w:r w:rsidRPr="00B85CF3">
              <w:rPr>
                <w:rFonts w:hint="eastAsia"/>
              </w:rPr>
              <w:t>HW02</w:t>
            </w:r>
          </w:p>
        </w:tc>
        <w:tc>
          <w:tcPr>
            <w:tcW w:w="1275" w:type="dxa"/>
            <w:vAlign w:val="center"/>
          </w:tcPr>
          <w:p w14:paraId="0C731C24" w14:textId="77777777" w:rsidR="00823D10" w:rsidRPr="00B85CF3" w:rsidRDefault="00823D10" w:rsidP="00823D10">
            <w:pPr>
              <w:pStyle w:val="af5"/>
            </w:pPr>
            <w:r w:rsidRPr="00B85CF3">
              <w:rPr>
                <w:rFonts w:hint="eastAsia"/>
              </w:rPr>
              <w:t>271-001-02</w:t>
            </w:r>
          </w:p>
        </w:tc>
        <w:tc>
          <w:tcPr>
            <w:tcW w:w="1004" w:type="dxa"/>
            <w:vAlign w:val="center"/>
          </w:tcPr>
          <w:p w14:paraId="370B4B26" w14:textId="1DC47AF0" w:rsidR="00823D10" w:rsidRPr="00B85CF3" w:rsidRDefault="00823D10" w:rsidP="00823D10">
            <w:pPr>
              <w:pStyle w:val="af5"/>
            </w:pPr>
            <w:r w:rsidRPr="00B85CF3">
              <w:t>353.67</w:t>
            </w:r>
          </w:p>
        </w:tc>
        <w:tc>
          <w:tcPr>
            <w:tcW w:w="851" w:type="dxa"/>
            <w:vAlign w:val="center"/>
          </w:tcPr>
          <w:p w14:paraId="474EC1E1" w14:textId="4181BF56" w:rsidR="00823D10" w:rsidRPr="00B85CF3" w:rsidRDefault="00823D10" w:rsidP="00823D10">
            <w:pPr>
              <w:pStyle w:val="af5"/>
            </w:pPr>
            <w:r w:rsidRPr="00B85CF3">
              <w:rPr>
                <w:szCs w:val="21"/>
              </w:rPr>
              <w:t>21.22</w:t>
            </w:r>
          </w:p>
        </w:tc>
        <w:tc>
          <w:tcPr>
            <w:tcW w:w="1184" w:type="dxa"/>
            <w:vAlign w:val="center"/>
          </w:tcPr>
          <w:p w14:paraId="33709CBF" w14:textId="77777777" w:rsidR="00823D10" w:rsidRPr="00B85CF3" w:rsidRDefault="00823D10" w:rsidP="00823D10">
            <w:pPr>
              <w:pStyle w:val="af5"/>
            </w:pPr>
            <w:r w:rsidRPr="00B85CF3">
              <w:rPr>
                <w:rFonts w:hint="eastAsia"/>
              </w:rPr>
              <w:t>固态</w:t>
            </w:r>
          </w:p>
        </w:tc>
        <w:tc>
          <w:tcPr>
            <w:tcW w:w="1937" w:type="dxa"/>
            <w:vAlign w:val="center"/>
          </w:tcPr>
          <w:p w14:paraId="023A1439" w14:textId="220E5A87" w:rsidR="00823D10" w:rsidRPr="00B85CF3" w:rsidRDefault="00823D10" w:rsidP="00823D10">
            <w:pPr>
              <w:pStyle w:val="af5"/>
            </w:pPr>
            <w:r w:rsidRPr="00B85CF3">
              <w:rPr>
                <w:rFonts w:hint="eastAsia"/>
              </w:rPr>
              <w:t>树脂、有效成分、杂质成分、甲醇、水</w:t>
            </w:r>
          </w:p>
        </w:tc>
        <w:tc>
          <w:tcPr>
            <w:tcW w:w="1391" w:type="dxa"/>
            <w:vMerge/>
            <w:vAlign w:val="center"/>
          </w:tcPr>
          <w:p w14:paraId="0926711A" w14:textId="77777777" w:rsidR="00823D10" w:rsidRPr="00B85CF3" w:rsidRDefault="00823D10" w:rsidP="00823D10">
            <w:pPr>
              <w:pStyle w:val="af5"/>
            </w:pPr>
          </w:p>
        </w:tc>
      </w:tr>
      <w:tr w:rsidR="00E17F96" w:rsidRPr="00B85CF3" w14:paraId="4ABA2070" w14:textId="77777777" w:rsidTr="00823D10">
        <w:trPr>
          <w:trHeight w:val="167"/>
        </w:trPr>
        <w:tc>
          <w:tcPr>
            <w:tcW w:w="676" w:type="dxa"/>
            <w:vMerge/>
            <w:vAlign w:val="center"/>
          </w:tcPr>
          <w:p w14:paraId="48883EB3" w14:textId="77777777" w:rsidR="00823D10" w:rsidRPr="00B85CF3" w:rsidRDefault="00823D10" w:rsidP="00823D10">
            <w:pPr>
              <w:pStyle w:val="af5"/>
            </w:pPr>
          </w:p>
        </w:tc>
        <w:tc>
          <w:tcPr>
            <w:tcW w:w="1871" w:type="dxa"/>
            <w:vMerge w:val="restart"/>
            <w:vAlign w:val="center"/>
          </w:tcPr>
          <w:p w14:paraId="2DDA2C9C" w14:textId="6BA25491" w:rsidR="00823D10" w:rsidRPr="00B85CF3" w:rsidRDefault="00823D10" w:rsidP="00823D10">
            <w:pPr>
              <w:pStyle w:val="af5"/>
            </w:pPr>
            <w:r w:rsidRPr="00B85CF3">
              <w:rPr>
                <w:rFonts w:hint="eastAsia"/>
              </w:rPr>
              <w:t>洗脱浓缩</w:t>
            </w:r>
          </w:p>
        </w:tc>
        <w:tc>
          <w:tcPr>
            <w:tcW w:w="1134" w:type="dxa"/>
            <w:vAlign w:val="center"/>
          </w:tcPr>
          <w:p w14:paraId="25EE3B15" w14:textId="24F73EB0" w:rsidR="00823D10" w:rsidRPr="00B85CF3" w:rsidRDefault="00823D10" w:rsidP="00823D10">
            <w:pPr>
              <w:pStyle w:val="af5"/>
            </w:pPr>
            <w:r w:rsidRPr="00B85CF3">
              <w:rPr>
                <w:rFonts w:hint="eastAsia"/>
              </w:rPr>
              <w:t>S</w:t>
            </w:r>
            <w:r w:rsidRPr="00B85CF3">
              <w:rPr>
                <w:vertAlign w:val="subscript"/>
              </w:rPr>
              <w:t>4</w:t>
            </w:r>
            <w:r w:rsidRPr="00B85CF3">
              <w:t>1</w:t>
            </w:r>
            <w:r w:rsidRPr="00B85CF3">
              <w:rPr>
                <w:rFonts w:hint="eastAsia"/>
              </w:rPr>
              <w:t>-</w:t>
            </w:r>
            <w:r w:rsidRPr="00B85CF3">
              <w:t>4</w:t>
            </w:r>
          </w:p>
        </w:tc>
        <w:tc>
          <w:tcPr>
            <w:tcW w:w="1417" w:type="dxa"/>
            <w:vAlign w:val="center"/>
          </w:tcPr>
          <w:p w14:paraId="3F5D6960" w14:textId="7A48803B" w:rsidR="00823D10" w:rsidRPr="00B85CF3" w:rsidRDefault="00823D10" w:rsidP="00823D10">
            <w:pPr>
              <w:pStyle w:val="af5"/>
            </w:pPr>
            <w:r w:rsidRPr="00B85CF3">
              <w:rPr>
                <w:rFonts w:hint="eastAsia"/>
              </w:rPr>
              <w:t>废吸附剂</w:t>
            </w:r>
          </w:p>
        </w:tc>
        <w:tc>
          <w:tcPr>
            <w:tcW w:w="1208" w:type="dxa"/>
            <w:vAlign w:val="center"/>
          </w:tcPr>
          <w:p w14:paraId="7DA04C0E" w14:textId="77777777" w:rsidR="00823D10" w:rsidRPr="00B85CF3" w:rsidRDefault="00823D10" w:rsidP="00823D10">
            <w:pPr>
              <w:pStyle w:val="af5"/>
            </w:pPr>
            <w:r w:rsidRPr="00B85CF3">
              <w:rPr>
                <w:rFonts w:hint="eastAsia"/>
              </w:rPr>
              <w:t>HW02</w:t>
            </w:r>
          </w:p>
        </w:tc>
        <w:tc>
          <w:tcPr>
            <w:tcW w:w="1275" w:type="dxa"/>
            <w:vAlign w:val="center"/>
          </w:tcPr>
          <w:p w14:paraId="0992C088" w14:textId="77777777" w:rsidR="00823D10" w:rsidRPr="00B85CF3" w:rsidRDefault="00823D10" w:rsidP="00823D10">
            <w:pPr>
              <w:pStyle w:val="af5"/>
            </w:pPr>
            <w:r w:rsidRPr="00B85CF3">
              <w:rPr>
                <w:rFonts w:hint="eastAsia"/>
              </w:rPr>
              <w:t>271-001-02</w:t>
            </w:r>
          </w:p>
        </w:tc>
        <w:tc>
          <w:tcPr>
            <w:tcW w:w="1004" w:type="dxa"/>
            <w:vAlign w:val="center"/>
          </w:tcPr>
          <w:p w14:paraId="5DF0D63B" w14:textId="3C777FF1" w:rsidR="00823D10" w:rsidRPr="00B85CF3" w:rsidRDefault="00823D10" w:rsidP="00823D10">
            <w:pPr>
              <w:pStyle w:val="af5"/>
            </w:pPr>
            <w:r w:rsidRPr="00B85CF3">
              <w:t>91.33</w:t>
            </w:r>
          </w:p>
        </w:tc>
        <w:tc>
          <w:tcPr>
            <w:tcW w:w="851" w:type="dxa"/>
            <w:vAlign w:val="center"/>
          </w:tcPr>
          <w:p w14:paraId="7B577171" w14:textId="29961DAF" w:rsidR="00823D10" w:rsidRPr="00B85CF3" w:rsidRDefault="00823D10" w:rsidP="00823D10">
            <w:pPr>
              <w:pStyle w:val="af5"/>
              <w:rPr>
                <w:szCs w:val="21"/>
              </w:rPr>
            </w:pPr>
            <w:r w:rsidRPr="00B85CF3">
              <w:rPr>
                <w:szCs w:val="21"/>
              </w:rPr>
              <w:t>5.48</w:t>
            </w:r>
          </w:p>
        </w:tc>
        <w:tc>
          <w:tcPr>
            <w:tcW w:w="1184" w:type="dxa"/>
            <w:vAlign w:val="center"/>
          </w:tcPr>
          <w:p w14:paraId="64A7FE59" w14:textId="77777777" w:rsidR="00823D10" w:rsidRPr="00B85CF3" w:rsidRDefault="00823D10" w:rsidP="00823D10">
            <w:pPr>
              <w:pStyle w:val="af5"/>
            </w:pPr>
            <w:r w:rsidRPr="00B85CF3">
              <w:rPr>
                <w:rFonts w:hint="eastAsia"/>
              </w:rPr>
              <w:t>固态</w:t>
            </w:r>
          </w:p>
        </w:tc>
        <w:tc>
          <w:tcPr>
            <w:tcW w:w="1937" w:type="dxa"/>
            <w:vAlign w:val="center"/>
          </w:tcPr>
          <w:p w14:paraId="1BD597BE" w14:textId="57B5CF77" w:rsidR="00823D10" w:rsidRPr="00B85CF3" w:rsidRDefault="00823D10" w:rsidP="00823D10">
            <w:pPr>
              <w:pStyle w:val="af5"/>
            </w:pPr>
            <w:r w:rsidRPr="00B85CF3">
              <w:rPr>
                <w:rFonts w:hint="eastAsia"/>
              </w:rPr>
              <w:t>氧化铝、乙酸乙酯</w:t>
            </w:r>
          </w:p>
        </w:tc>
        <w:tc>
          <w:tcPr>
            <w:tcW w:w="1391" w:type="dxa"/>
            <w:vMerge/>
            <w:vAlign w:val="center"/>
          </w:tcPr>
          <w:p w14:paraId="6C2B0DB7" w14:textId="77777777" w:rsidR="00823D10" w:rsidRPr="00B85CF3" w:rsidRDefault="00823D10" w:rsidP="00823D10">
            <w:pPr>
              <w:pStyle w:val="af5"/>
            </w:pPr>
          </w:p>
        </w:tc>
      </w:tr>
      <w:tr w:rsidR="00E17F96" w:rsidRPr="00B85CF3" w14:paraId="5CD497EB" w14:textId="77777777" w:rsidTr="00823D10">
        <w:trPr>
          <w:trHeight w:val="304"/>
        </w:trPr>
        <w:tc>
          <w:tcPr>
            <w:tcW w:w="676" w:type="dxa"/>
            <w:vMerge/>
            <w:vAlign w:val="center"/>
          </w:tcPr>
          <w:p w14:paraId="617B455F" w14:textId="77777777" w:rsidR="00823D10" w:rsidRPr="00B85CF3" w:rsidRDefault="00823D10" w:rsidP="00823D10">
            <w:pPr>
              <w:pStyle w:val="af5"/>
            </w:pPr>
          </w:p>
        </w:tc>
        <w:tc>
          <w:tcPr>
            <w:tcW w:w="1871" w:type="dxa"/>
            <w:vMerge/>
            <w:vAlign w:val="center"/>
          </w:tcPr>
          <w:p w14:paraId="512141CD" w14:textId="2D60E666" w:rsidR="00823D10" w:rsidRPr="00B85CF3" w:rsidRDefault="00823D10" w:rsidP="00823D10">
            <w:pPr>
              <w:pStyle w:val="af5"/>
            </w:pPr>
          </w:p>
        </w:tc>
        <w:tc>
          <w:tcPr>
            <w:tcW w:w="1134" w:type="dxa"/>
            <w:vAlign w:val="center"/>
          </w:tcPr>
          <w:p w14:paraId="03E62BB8" w14:textId="169042FA" w:rsidR="00823D10" w:rsidRPr="00B85CF3" w:rsidRDefault="00823D10" w:rsidP="00823D10">
            <w:pPr>
              <w:pStyle w:val="af5"/>
            </w:pPr>
            <w:r w:rsidRPr="00B85CF3">
              <w:rPr>
                <w:rFonts w:hint="eastAsia"/>
              </w:rPr>
              <w:t>S</w:t>
            </w:r>
            <w:r w:rsidRPr="00B85CF3">
              <w:rPr>
                <w:vertAlign w:val="subscript"/>
              </w:rPr>
              <w:t>4</w:t>
            </w:r>
            <w:r w:rsidRPr="00B85CF3">
              <w:t>1</w:t>
            </w:r>
            <w:r w:rsidRPr="00B85CF3">
              <w:rPr>
                <w:rFonts w:hint="eastAsia"/>
              </w:rPr>
              <w:t>-</w:t>
            </w:r>
            <w:r w:rsidRPr="00B85CF3">
              <w:t>5</w:t>
            </w:r>
          </w:p>
        </w:tc>
        <w:tc>
          <w:tcPr>
            <w:tcW w:w="1417" w:type="dxa"/>
            <w:vAlign w:val="center"/>
          </w:tcPr>
          <w:p w14:paraId="3027E7F1" w14:textId="719C7C1F" w:rsidR="00823D10" w:rsidRPr="00B85CF3" w:rsidRDefault="00823D10" w:rsidP="00823D10">
            <w:pPr>
              <w:pStyle w:val="af5"/>
            </w:pPr>
            <w:r w:rsidRPr="00B85CF3">
              <w:rPr>
                <w:rFonts w:hint="eastAsia"/>
              </w:rPr>
              <w:t>废冷凝液</w:t>
            </w:r>
          </w:p>
        </w:tc>
        <w:tc>
          <w:tcPr>
            <w:tcW w:w="1208" w:type="dxa"/>
            <w:vAlign w:val="center"/>
          </w:tcPr>
          <w:p w14:paraId="05F9E7F0" w14:textId="77777777" w:rsidR="00823D10" w:rsidRPr="00B85CF3" w:rsidRDefault="00823D10" w:rsidP="00823D10">
            <w:pPr>
              <w:pStyle w:val="af5"/>
            </w:pPr>
            <w:r w:rsidRPr="00B85CF3">
              <w:rPr>
                <w:rFonts w:hint="eastAsia"/>
              </w:rPr>
              <w:t>HW02</w:t>
            </w:r>
          </w:p>
        </w:tc>
        <w:tc>
          <w:tcPr>
            <w:tcW w:w="1275" w:type="dxa"/>
            <w:vAlign w:val="center"/>
          </w:tcPr>
          <w:p w14:paraId="5F439E6E" w14:textId="77777777" w:rsidR="00823D10" w:rsidRPr="00B85CF3" w:rsidRDefault="00823D10" w:rsidP="00823D10">
            <w:pPr>
              <w:pStyle w:val="af5"/>
            </w:pPr>
            <w:r w:rsidRPr="00B85CF3">
              <w:rPr>
                <w:rFonts w:hint="eastAsia"/>
              </w:rPr>
              <w:t>271-001-02</w:t>
            </w:r>
          </w:p>
        </w:tc>
        <w:tc>
          <w:tcPr>
            <w:tcW w:w="1004" w:type="dxa"/>
            <w:vAlign w:val="center"/>
          </w:tcPr>
          <w:p w14:paraId="4021BD4D" w14:textId="77002B41" w:rsidR="00823D10" w:rsidRPr="00B85CF3" w:rsidRDefault="00823D10" w:rsidP="00823D10">
            <w:pPr>
              <w:pStyle w:val="af5"/>
            </w:pPr>
            <w:r w:rsidRPr="00B85CF3">
              <w:t>26.4</w:t>
            </w:r>
          </w:p>
        </w:tc>
        <w:tc>
          <w:tcPr>
            <w:tcW w:w="851" w:type="dxa"/>
            <w:vAlign w:val="center"/>
          </w:tcPr>
          <w:p w14:paraId="6967F68E" w14:textId="7EFD9B70" w:rsidR="00823D10" w:rsidRPr="00B85CF3" w:rsidRDefault="00823D10" w:rsidP="00823D10">
            <w:pPr>
              <w:pStyle w:val="af5"/>
              <w:rPr>
                <w:szCs w:val="21"/>
              </w:rPr>
            </w:pPr>
            <w:r w:rsidRPr="00B85CF3">
              <w:rPr>
                <w:szCs w:val="21"/>
              </w:rPr>
              <w:t>1.584</w:t>
            </w:r>
          </w:p>
        </w:tc>
        <w:tc>
          <w:tcPr>
            <w:tcW w:w="1184" w:type="dxa"/>
            <w:vAlign w:val="center"/>
          </w:tcPr>
          <w:p w14:paraId="546A9FA5" w14:textId="77777777" w:rsidR="00823D10" w:rsidRPr="00B85CF3" w:rsidRDefault="00823D10" w:rsidP="00823D10">
            <w:pPr>
              <w:pStyle w:val="af5"/>
            </w:pPr>
            <w:r w:rsidRPr="00B85CF3">
              <w:rPr>
                <w:rFonts w:hint="eastAsia"/>
              </w:rPr>
              <w:t>液态</w:t>
            </w:r>
          </w:p>
        </w:tc>
        <w:tc>
          <w:tcPr>
            <w:tcW w:w="1937" w:type="dxa"/>
            <w:vAlign w:val="center"/>
          </w:tcPr>
          <w:p w14:paraId="197B52A9" w14:textId="4C11D0C1" w:rsidR="00823D10" w:rsidRPr="00B85CF3" w:rsidRDefault="00823D10" w:rsidP="00823D10">
            <w:pPr>
              <w:pStyle w:val="af5"/>
            </w:pPr>
            <w:r w:rsidRPr="00B85CF3">
              <w:rPr>
                <w:rFonts w:hint="eastAsia"/>
              </w:rPr>
              <w:t>水、甲醇、乙醇、乙酸乙酯</w:t>
            </w:r>
          </w:p>
        </w:tc>
        <w:tc>
          <w:tcPr>
            <w:tcW w:w="1391" w:type="dxa"/>
            <w:vMerge/>
            <w:vAlign w:val="center"/>
          </w:tcPr>
          <w:p w14:paraId="2B1EEF71" w14:textId="77777777" w:rsidR="00823D10" w:rsidRPr="00B85CF3" w:rsidRDefault="00823D10" w:rsidP="00823D10">
            <w:pPr>
              <w:pStyle w:val="af5"/>
            </w:pPr>
          </w:p>
        </w:tc>
      </w:tr>
    </w:tbl>
    <w:p w14:paraId="5557C712" w14:textId="77777777" w:rsidR="00A849B6" w:rsidRPr="00B85CF3" w:rsidRDefault="00A849B6" w:rsidP="00A849B6">
      <w:pPr>
        <w:pStyle w:val="af5"/>
        <w:spacing w:before="156" w:after="156"/>
        <w:ind w:firstLine="480"/>
        <w:sectPr w:rsidR="00A849B6" w:rsidRPr="00B85CF3" w:rsidSect="00625FC1">
          <w:pgSz w:w="16838" w:h="11906" w:orient="landscape"/>
          <w:pgMar w:top="1797" w:right="1440" w:bottom="1797" w:left="1440" w:header="851" w:footer="992" w:gutter="0"/>
          <w:cols w:space="720"/>
          <w:docGrid w:type="linesAndChars" w:linePitch="312"/>
        </w:sectPr>
      </w:pPr>
    </w:p>
    <w:p w14:paraId="237CD7C1" w14:textId="77777777" w:rsidR="00A849B6" w:rsidRPr="00B85CF3" w:rsidRDefault="00A849B6" w:rsidP="00A849B6">
      <w:pPr>
        <w:pStyle w:val="3"/>
        <w:spacing w:before="156" w:after="156"/>
      </w:pPr>
      <w:r w:rsidRPr="00B85CF3">
        <w:rPr>
          <w:rFonts w:hint="eastAsia"/>
        </w:rPr>
        <w:lastRenderedPageBreak/>
        <w:t>3.</w:t>
      </w:r>
      <w:r w:rsidRPr="00B85CF3">
        <w:t>4</w:t>
      </w:r>
      <w:r w:rsidRPr="00B85CF3">
        <w:rPr>
          <w:rFonts w:hint="eastAsia"/>
        </w:rPr>
        <w:t>.</w:t>
      </w:r>
      <w:r w:rsidRPr="00B85CF3">
        <w:t>2</w:t>
      </w:r>
      <w:r w:rsidRPr="00B85CF3">
        <w:rPr>
          <w:rFonts w:hint="eastAsia"/>
        </w:rPr>
        <w:t>色素碱化学原料药（</w:t>
      </w:r>
      <w:r w:rsidRPr="00B85CF3">
        <w:t>120</w:t>
      </w:r>
      <w:r w:rsidRPr="00B85CF3">
        <w:rPr>
          <w:rFonts w:hint="eastAsia"/>
        </w:rPr>
        <w:t>kg/</w:t>
      </w:r>
      <w:r w:rsidRPr="00B85CF3">
        <w:rPr>
          <w:rFonts w:hint="eastAsia"/>
        </w:rPr>
        <w:t>批，</w:t>
      </w:r>
      <w:r w:rsidRPr="00B85CF3">
        <w:t>100</w:t>
      </w:r>
      <w:r w:rsidRPr="00B85CF3">
        <w:rPr>
          <w:rFonts w:hint="eastAsia"/>
        </w:rPr>
        <w:t>批</w:t>
      </w:r>
      <w:r w:rsidRPr="00B85CF3">
        <w:rPr>
          <w:rFonts w:hint="eastAsia"/>
        </w:rPr>
        <w:t>/</w:t>
      </w:r>
      <w:r w:rsidRPr="00B85CF3">
        <w:rPr>
          <w:rFonts w:hint="eastAsia"/>
        </w:rPr>
        <w:t>年，</w:t>
      </w:r>
      <w:r w:rsidRPr="00B85CF3">
        <w:t>12</w:t>
      </w:r>
      <w:r w:rsidRPr="00B85CF3">
        <w:rPr>
          <w:rFonts w:hint="eastAsia"/>
        </w:rPr>
        <w:t>t/a</w:t>
      </w:r>
      <w:r w:rsidRPr="00B85CF3">
        <w:rPr>
          <w:rFonts w:hint="eastAsia"/>
        </w:rPr>
        <w:t>，年生产</w:t>
      </w:r>
      <w:r w:rsidRPr="00B85CF3">
        <w:t>300</w:t>
      </w:r>
      <w:r w:rsidRPr="00B85CF3">
        <w:rPr>
          <w:rFonts w:hint="eastAsia"/>
        </w:rPr>
        <w:t>天）</w:t>
      </w:r>
    </w:p>
    <w:p w14:paraId="076DD544" w14:textId="77777777" w:rsidR="00A849B6" w:rsidRPr="00B85CF3" w:rsidRDefault="00A849B6" w:rsidP="00A849B6">
      <w:pPr>
        <w:pStyle w:val="4"/>
        <w:spacing w:before="152" w:after="152"/>
      </w:pPr>
      <w:r w:rsidRPr="00B85CF3">
        <w:rPr>
          <w:rFonts w:hint="eastAsia"/>
        </w:rPr>
        <w:t>3.</w:t>
      </w:r>
      <w:r w:rsidRPr="00B85CF3">
        <w:t>4</w:t>
      </w:r>
      <w:r w:rsidRPr="00B85CF3">
        <w:rPr>
          <w:rFonts w:hint="eastAsia"/>
        </w:rPr>
        <w:t>.</w:t>
      </w:r>
      <w:r w:rsidRPr="00B85CF3">
        <w:t>2</w:t>
      </w:r>
      <w:r w:rsidRPr="00B85CF3">
        <w:rPr>
          <w:rFonts w:hint="eastAsia"/>
        </w:rPr>
        <w:t>.1</w:t>
      </w:r>
      <w:r w:rsidRPr="00B85CF3">
        <w:rPr>
          <w:rFonts w:hint="eastAsia"/>
        </w:rPr>
        <w:t>产品性质和用途</w:t>
      </w:r>
    </w:p>
    <w:p w14:paraId="1B9B567D" w14:textId="77777777" w:rsidR="00A849B6" w:rsidRPr="00B85CF3" w:rsidRDefault="00A849B6" w:rsidP="007A0DFB">
      <w:pPr>
        <w:ind w:firstLine="480"/>
      </w:pPr>
      <w:r w:rsidRPr="00B85CF3">
        <w:rPr>
          <w:rFonts w:hint="eastAsia"/>
        </w:rPr>
        <w:t>产品名称：色素碱（</w:t>
      </w:r>
      <w:r w:rsidRPr="00B85CF3">
        <w:rPr>
          <w:rFonts w:hint="eastAsia"/>
        </w:rPr>
        <w:t>Palmatine Hydrochloride</w:t>
      </w:r>
      <w:r w:rsidRPr="00B85CF3">
        <w:rPr>
          <w:rFonts w:hint="eastAsia"/>
        </w:rPr>
        <w:t>）</w:t>
      </w:r>
    </w:p>
    <w:p w14:paraId="3151C982" w14:textId="77777777" w:rsidR="00A849B6" w:rsidRPr="00B85CF3" w:rsidRDefault="00A849B6" w:rsidP="007A0DFB">
      <w:pPr>
        <w:ind w:firstLine="480"/>
      </w:pPr>
      <w:r w:rsidRPr="00B85CF3">
        <w:rPr>
          <w:rFonts w:hint="eastAsia"/>
        </w:rPr>
        <w:t>化学名称：</w:t>
      </w:r>
      <w:r w:rsidRPr="00B85CF3">
        <w:rPr>
          <w:rFonts w:hint="eastAsia"/>
        </w:rPr>
        <w:t>5</w:t>
      </w:r>
      <w:r w:rsidRPr="00B85CF3">
        <w:rPr>
          <w:rFonts w:hint="eastAsia"/>
        </w:rPr>
        <w:t>，</w:t>
      </w:r>
      <w:r w:rsidRPr="00B85CF3">
        <w:rPr>
          <w:rFonts w:hint="eastAsia"/>
        </w:rPr>
        <w:t>6-</w:t>
      </w:r>
      <w:r w:rsidRPr="00B85CF3">
        <w:rPr>
          <w:rFonts w:hint="eastAsia"/>
        </w:rPr>
        <w:t>二氢</w:t>
      </w:r>
      <w:r w:rsidRPr="00B85CF3">
        <w:rPr>
          <w:rFonts w:hint="eastAsia"/>
        </w:rPr>
        <w:t>-2</w:t>
      </w:r>
      <w:r w:rsidRPr="00B85CF3">
        <w:rPr>
          <w:rFonts w:hint="eastAsia"/>
        </w:rPr>
        <w:t>，</w:t>
      </w:r>
      <w:r w:rsidRPr="00B85CF3">
        <w:rPr>
          <w:rFonts w:hint="eastAsia"/>
        </w:rPr>
        <w:t>3</w:t>
      </w:r>
      <w:r w:rsidRPr="00B85CF3">
        <w:rPr>
          <w:rFonts w:hint="eastAsia"/>
        </w:rPr>
        <w:t>，</w:t>
      </w:r>
      <w:r w:rsidRPr="00B85CF3">
        <w:rPr>
          <w:rFonts w:hint="eastAsia"/>
        </w:rPr>
        <w:t>9</w:t>
      </w:r>
      <w:r w:rsidRPr="00B85CF3">
        <w:rPr>
          <w:rFonts w:hint="eastAsia"/>
        </w:rPr>
        <w:t>，</w:t>
      </w:r>
      <w:r w:rsidRPr="00B85CF3">
        <w:rPr>
          <w:rFonts w:hint="eastAsia"/>
        </w:rPr>
        <w:t>10-</w:t>
      </w:r>
      <w:r w:rsidRPr="00B85CF3">
        <w:rPr>
          <w:rFonts w:hint="eastAsia"/>
        </w:rPr>
        <w:t>四甲氧基二苯并［</w:t>
      </w:r>
      <w:r w:rsidRPr="00B85CF3">
        <w:rPr>
          <w:rFonts w:hint="eastAsia"/>
        </w:rPr>
        <w:t>a</w:t>
      </w:r>
      <w:r w:rsidRPr="00B85CF3">
        <w:rPr>
          <w:rFonts w:hint="eastAsia"/>
        </w:rPr>
        <w:t>，</w:t>
      </w:r>
      <w:r w:rsidRPr="00B85CF3">
        <w:rPr>
          <w:rFonts w:hint="eastAsia"/>
        </w:rPr>
        <w:t>g</w:t>
      </w:r>
      <w:r w:rsidRPr="00B85CF3">
        <w:rPr>
          <w:rFonts w:hint="eastAsia"/>
        </w:rPr>
        <w:t>］喹嗪盐酸盐；</w:t>
      </w:r>
    </w:p>
    <w:p w14:paraId="29AC60BC" w14:textId="77777777" w:rsidR="00A849B6" w:rsidRPr="00B85CF3" w:rsidRDefault="00A849B6" w:rsidP="007A0DFB">
      <w:pPr>
        <w:ind w:firstLine="480"/>
      </w:pPr>
      <w:r w:rsidRPr="00B85CF3">
        <w:rPr>
          <w:rFonts w:hint="eastAsia"/>
        </w:rPr>
        <w:t>分子式：</w:t>
      </w:r>
      <w:r w:rsidRPr="00B85CF3">
        <w:rPr>
          <w:rFonts w:hint="eastAsia"/>
        </w:rPr>
        <w:t>C</w:t>
      </w:r>
      <w:r w:rsidRPr="00B85CF3">
        <w:rPr>
          <w:rFonts w:hint="eastAsia"/>
          <w:vertAlign w:val="subscript"/>
        </w:rPr>
        <w:t>21</w:t>
      </w:r>
      <w:r w:rsidRPr="00B85CF3">
        <w:rPr>
          <w:rFonts w:hint="eastAsia"/>
        </w:rPr>
        <w:t>H</w:t>
      </w:r>
      <w:r w:rsidRPr="00B85CF3">
        <w:rPr>
          <w:rFonts w:hint="eastAsia"/>
          <w:vertAlign w:val="subscript"/>
        </w:rPr>
        <w:t>22</w:t>
      </w:r>
      <w:r w:rsidRPr="00B85CF3">
        <w:rPr>
          <w:rFonts w:hint="eastAsia"/>
        </w:rPr>
        <w:t>NO</w:t>
      </w:r>
      <w:r w:rsidRPr="00B85CF3">
        <w:rPr>
          <w:rFonts w:hint="eastAsia"/>
          <w:vertAlign w:val="subscript"/>
        </w:rPr>
        <w:t>4</w:t>
      </w:r>
      <w:r w:rsidRPr="00B85CF3">
        <w:t>·</w:t>
      </w:r>
      <w:r w:rsidRPr="00B85CF3">
        <w:rPr>
          <w:rFonts w:hint="eastAsia"/>
        </w:rPr>
        <w:t>HCl</w:t>
      </w:r>
      <w:r w:rsidRPr="00B85CF3">
        <w:rPr>
          <w:rFonts w:hint="eastAsia"/>
        </w:rPr>
        <w:t>；</w:t>
      </w:r>
    </w:p>
    <w:p w14:paraId="5507E456" w14:textId="77777777" w:rsidR="00A849B6" w:rsidRPr="00B85CF3" w:rsidRDefault="00A849B6" w:rsidP="007A0DFB">
      <w:pPr>
        <w:ind w:firstLine="480"/>
      </w:pPr>
      <w:r w:rsidRPr="00B85CF3">
        <w:rPr>
          <w:rFonts w:hint="eastAsia"/>
        </w:rPr>
        <w:t>分子量：</w:t>
      </w:r>
      <w:r w:rsidRPr="00B85CF3">
        <w:t>388.86</w:t>
      </w:r>
      <w:r w:rsidRPr="00B85CF3">
        <w:t>；</w:t>
      </w:r>
    </w:p>
    <w:p w14:paraId="2ACFA17E" w14:textId="69EEB6FB" w:rsidR="00A849B6" w:rsidRPr="00B85CF3" w:rsidRDefault="00A849B6" w:rsidP="007A0DFB">
      <w:pPr>
        <w:ind w:firstLine="480"/>
      </w:pPr>
      <w:r w:rsidRPr="00B85CF3">
        <w:rPr>
          <w:rFonts w:hint="eastAsia"/>
        </w:rPr>
        <w:t>结构式：</w:t>
      </w:r>
      <w:r w:rsidR="008D4ED1" w:rsidRPr="00B85CF3">
        <w:rPr>
          <w:noProof/>
        </w:rPr>
        <w:drawing>
          <wp:inline distT="0" distB="0" distL="0" distR="0" wp14:anchorId="7794DB68" wp14:editId="00E4F098">
            <wp:extent cx="2619375" cy="1724025"/>
            <wp:effectExtent l="0" t="0" r="9525" b="9525"/>
            <wp:docPr id="17" name="图片 1" descr="1697101507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16971015072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619375" cy="1724025"/>
                    </a:xfrm>
                    <a:prstGeom prst="rect">
                      <a:avLst/>
                    </a:prstGeom>
                    <a:noFill/>
                    <a:ln>
                      <a:noFill/>
                    </a:ln>
                  </pic:spPr>
                </pic:pic>
              </a:graphicData>
            </a:graphic>
          </wp:inline>
        </w:drawing>
      </w:r>
      <w:r w:rsidRPr="00B85CF3">
        <w:rPr>
          <w:rFonts w:hint="eastAsia"/>
        </w:rPr>
        <w:t>；</w:t>
      </w:r>
    </w:p>
    <w:p w14:paraId="7A7327FA" w14:textId="77777777" w:rsidR="00A849B6" w:rsidRPr="00B85CF3" w:rsidRDefault="00A849B6" w:rsidP="007A0DFB">
      <w:pPr>
        <w:ind w:firstLine="480"/>
      </w:pPr>
      <w:r w:rsidRPr="00B85CF3">
        <w:rPr>
          <w:rFonts w:hint="eastAsia"/>
        </w:rPr>
        <w:t>CAS</w:t>
      </w:r>
      <w:r w:rsidRPr="00B85CF3">
        <w:rPr>
          <w:rFonts w:hint="eastAsia"/>
        </w:rPr>
        <w:t>号：</w:t>
      </w:r>
      <w:r w:rsidRPr="00B85CF3">
        <w:t>10605-02-4</w:t>
      </w:r>
      <w:r w:rsidRPr="00B85CF3">
        <w:rPr>
          <w:rFonts w:hint="eastAsia"/>
        </w:rPr>
        <w:t>；</w:t>
      </w:r>
    </w:p>
    <w:p w14:paraId="2ED18D6B" w14:textId="77777777" w:rsidR="00A849B6" w:rsidRPr="00B85CF3" w:rsidRDefault="00A849B6" w:rsidP="007A0DFB">
      <w:pPr>
        <w:ind w:firstLine="480"/>
      </w:pPr>
      <w:r w:rsidRPr="00B85CF3">
        <w:rPr>
          <w:rFonts w:hint="eastAsia"/>
        </w:rPr>
        <w:t>产品包装方式：</w:t>
      </w:r>
      <w:r w:rsidRPr="00B85CF3">
        <w:rPr>
          <w:rFonts w:hint="eastAsia"/>
        </w:rPr>
        <w:t>25kg/</w:t>
      </w:r>
      <w:r w:rsidRPr="00B85CF3">
        <w:rPr>
          <w:rFonts w:hint="eastAsia"/>
        </w:rPr>
        <w:t>桶，或者根据客户及自用要求；</w:t>
      </w:r>
    </w:p>
    <w:p w14:paraId="382B156B" w14:textId="77777777" w:rsidR="00A849B6" w:rsidRPr="00B85CF3" w:rsidRDefault="00A849B6" w:rsidP="007A0DFB">
      <w:pPr>
        <w:ind w:firstLine="480"/>
      </w:pPr>
      <w:r w:rsidRPr="00B85CF3">
        <w:rPr>
          <w:rFonts w:hint="eastAsia"/>
        </w:rPr>
        <w:t>质量标准：色素碱质量标准参照《中国药典》</w:t>
      </w:r>
      <w:r w:rsidRPr="00B85CF3">
        <w:rPr>
          <w:rFonts w:hint="eastAsia"/>
        </w:rPr>
        <w:t>2020</w:t>
      </w:r>
      <w:r w:rsidRPr="00B85CF3">
        <w:rPr>
          <w:rFonts w:hint="eastAsia"/>
        </w:rPr>
        <w:t>年版一部黄藤素标准修订，相关质量标准见表</w:t>
      </w:r>
      <w:r w:rsidRPr="00B85CF3">
        <w:rPr>
          <w:rFonts w:hint="eastAsia"/>
        </w:rPr>
        <w:t>3.</w:t>
      </w:r>
      <w:r w:rsidRPr="00B85CF3">
        <w:t>4.</w:t>
      </w:r>
      <w:r w:rsidRPr="00B85CF3">
        <w:rPr>
          <w:rFonts w:hint="eastAsia"/>
        </w:rPr>
        <w:t>1-1</w:t>
      </w:r>
      <w:r w:rsidRPr="00B85CF3">
        <w:rPr>
          <w:rFonts w:hint="eastAsia"/>
        </w:rPr>
        <w:t>。</w:t>
      </w:r>
    </w:p>
    <w:p w14:paraId="67E171A6" w14:textId="77777777" w:rsidR="00A849B6" w:rsidRPr="00B85CF3" w:rsidRDefault="00A849B6" w:rsidP="007A0DFB">
      <w:pPr>
        <w:pStyle w:val="af4"/>
      </w:pPr>
      <w:r w:rsidRPr="00B85CF3">
        <w:rPr>
          <w:rFonts w:hint="eastAsia"/>
        </w:rPr>
        <w:t>表</w:t>
      </w:r>
      <w:r w:rsidRPr="00B85CF3">
        <w:t>3.4.1-1</w:t>
      </w:r>
      <w:r w:rsidRPr="00B85CF3">
        <w:rPr>
          <w:rFonts w:hint="eastAsia"/>
        </w:rPr>
        <w:t>色素碱质量标准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3"/>
        <w:gridCol w:w="887"/>
        <w:gridCol w:w="3827"/>
        <w:gridCol w:w="2909"/>
      </w:tblGrid>
      <w:tr w:rsidR="00E17F96" w:rsidRPr="00B85CF3" w14:paraId="4FC4505B" w14:textId="77777777" w:rsidTr="00694C5B">
        <w:trPr>
          <w:trHeight w:val="340"/>
        </w:trPr>
        <w:tc>
          <w:tcPr>
            <w:tcW w:w="1550" w:type="dxa"/>
            <w:gridSpan w:val="2"/>
            <w:vAlign w:val="center"/>
          </w:tcPr>
          <w:p w14:paraId="4ED1EDF5" w14:textId="77777777" w:rsidR="00A849B6" w:rsidRPr="00B85CF3" w:rsidRDefault="00A849B6" w:rsidP="007A0DFB">
            <w:pPr>
              <w:pStyle w:val="af5"/>
            </w:pPr>
            <w:r w:rsidRPr="00B85CF3">
              <w:t>检验项目</w:t>
            </w:r>
          </w:p>
        </w:tc>
        <w:tc>
          <w:tcPr>
            <w:tcW w:w="3827" w:type="dxa"/>
            <w:vAlign w:val="center"/>
          </w:tcPr>
          <w:p w14:paraId="66A2A51F" w14:textId="77777777" w:rsidR="00A849B6" w:rsidRPr="00B85CF3" w:rsidRDefault="00A849B6" w:rsidP="007A0DFB">
            <w:pPr>
              <w:pStyle w:val="af5"/>
            </w:pPr>
            <w:r w:rsidRPr="00B85CF3">
              <w:t>《中国药典》</w:t>
            </w:r>
            <w:r w:rsidRPr="00B85CF3">
              <w:rPr>
                <w:rFonts w:hint="eastAsia"/>
              </w:rPr>
              <w:t>2020</w:t>
            </w:r>
            <w:r w:rsidRPr="00B85CF3">
              <w:t>年版</w:t>
            </w:r>
            <w:r w:rsidRPr="00B85CF3">
              <w:rPr>
                <w:rFonts w:hint="eastAsia"/>
              </w:rPr>
              <w:t>一</w:t>
            </w:r>
            <w:r w:rsidRPr="00B85CF3">
              <w:t>部</w:t>
            </w:r>
          </w:p>
        </w:tc>
        <w:tc>
          <w:tcPr>
            <w:tcW w:w="2909" w:type="dxa"/>
            <w:vAlign w:val="center"/>
          </w:tcPr>
          <w:p w14:paraId="08A57D4B" w14:textId="77777777" w:rsidR="00A849B6" w:rsidRPr="00B85CF3" w:rsidRDefault="00A849B6" w:rsidP="007A0DFB">
            <w:pPr>
              <w:pStyle w:val="af5"/>
            </w:pPr>
            <w:r w:rsidRPr="00B85CF3">
              <w:t>检验方法</w:t>
            </w:r>
          </w:p>
        </w:tc>
      </w:tr>
      <w:tr w:rsidR="00E17F96" w:rsidRPr="00B85CF3" w14:paraId="6ED1D49B" w14:textId="77777777" w:rsidTr="00694C5B">
        <w:trPr>
          <w:trHeight w:val="340"/>
        </w:trPr>
        <w:tc>
          <w:tcPr>
            <w:tcW w:w="1550" w:type="dxa"/>
            <w:gridSpan w:val="2"/>
            <w:vMerge w:val="restart"/>
            <w:vAlign w:val="center"/>
          </w:tcPr>
          <w:p w14:paraId="394B900C" w14:textId="77777777" w:rsidR="00A849B6" w:rsidRPr="00B85CF3" w:rsidRDefault="00A849B6" w:rsidP="007A0DFB">
            <w:pPr>
              <w:pStyle w:val="af5"/>
            </w:pPr>
            <w:r w:rsidRPr="00B85CF3">
              <w:t>性状</w:t>
            </w:r>
          </w:p>
        </w:tc>
        <w:tc>
          <w:tcPr>
            <w:tcW w:w="3827" w:type="dxa"/>
            <w:vAlign w:val="center"/>
          </w:tcPr>
          <w:p w14:paraId="22E1DFCC" w14:textId="77777777" w:rsidR="00A849B6" w:rsidRPr="00B85CF3" w:rsidRDefault="00A849B6" w:rsidP="007A0DFB">
            <w:pPr>
              <w:pStyle w:val="af5"/>
            </w:pPr>
            <w:r w:rsidRPr="00B85CF3">
              <w:t>本品为</w:t>
            </w:r>
            <w:r w:rsidRPr="00B85CF3">
              <w:rPr>
                <w:rFonts w:hint="eastAsia"/>
              </w:rPr>
              <w:t>黄色的针状结晶</w:t>
            </w:r>
            <w:r w:rsidRPr="00B85CF3">
              <w:t>；无臭</w:t>
            </w:r>
            <w:r w:rsidRPr="00B85CF3">
              <w:rPr>
                <w:rFonts w:hint="eastAsia"/>
              </w:rPr>
              <w:t>，味极苦</w:t>
            </w:r>
            <w:r w:rsidRPr="00B85CF3">
              <w:t>。</w:t>
            </w:r>
          </w:p>
        </w:tc>
        <w:tc>
          <w:tcPr>
            <w:tcW w:w="2909" w:type="dxa"/>
            <w:vAlign w:val="center"/>
          </w:tcPr>
          <w:p w14:paraId="4E535ADE" w14:textId="77777777" w:rsidR="00A849B6" w:rsidRPr="00B85CF3" w:rsidRDefault="00A849B6" w:rsidP="007A0DFB">
            <w:pPr>
              <w:pStyle w:val="af5"/>
            </w:pPr>
            <w:r w:rsidRPr="00B85CF3">
              <w:t>目测</w:t>
            </w:r>
          </w:p>
        </w:tc>
      </w:tr>
      <w:tr w:rsidR="00E17F96" w:rsidRPr="00B85CF3" w14:paraId="65769603" w14:textId="77777777" w:rsidTr="00694C5B">
        <w:trPr>
          <w:trHeight w:val="340"/>
        </w:trPr>
        <w:tc>
          <w:tcPr>
            <w:tcW w:w="1550" w:type="dxa"/>
            <w:gridSpan w:val="2"/>
            <w:vMerge/>
            <w:vAlign w:val="center"/>
          </w:tcPr>
          <w:p w14:paraId="02D635F9" w14:textId="77777777" w:rsidR="00A849B6" w:rsidRPr="00B85CF3" w:rsidRDefault="00A849B6" w:rsidP="007A0DFB">
            <w:pPr>
              <w:pStyle w:val="af5"/>
            </w:pPr>
          </w:p>
        </w:tc>
        <w:tc>
          <w:tcPr>
            <w:tcW w:w="3827" w:type="dxa"/>
            <w:vAlign w:val="center"/>
          </w:tcPr>
          <w:p w14:paraId="6EE14814" w14:textId="77777777" w:rsidR="00A849B6" w:rsidRPr="00B85CF3" w:rsidRDefault="00A849B6" w:rsidP="007A0DFB">
            <w:pPr>
              <w:pStyle w:val="af5"/>
            </w:pPr>
            <w:r w:rsidRPr="00B85CF3">
              <w:t>本品在</w:t>
            </w:r>
            <w:r w:rsidRPr="00B85CF3">
              <w:rPr>
                <w:rFonts w:hint="eastAsia"/>
              </w:rPr>
              <w:t>热水中易溶，在水中略溶，在乙醇或</w:t>
            </w:r>
            <w:r w:rsidRPr="00B85CF3">
              <w:t>三氯甲烷中</w:t>
            </w:r>
            <w:r w:rsidRPr="00B85CF3">
              <w:rPr>
                <w:rFonts w:hint="eastAsia"/>
              </w:rPr>
              <w:t>微</w:t>
            </w:r>
            <w:r w:rsidRPr="00B85CF3">
              <w:t>溶，</w:t>
            </w:r>
            <w:r w:rsidRPr="00B85CF3">
              <w:rPr>
                <w:rFonts w:hint="eastAsia"/>
              </w:rPr>
              <w:t>在乙醚</w:t>
            </w:r>
            <w:r w:rsidRPr="00B85CF3">
              <w:t>中几乎不溶。</w:t>
            </w:r>
          </w:p>
        </w:tc>
        <w:tc>
          <w:tcPr>
            <w:tcW w:w="2909" w:type="dxa"/>
            <w:vAlign w:val="center"/>
          </w:tcPr>
          <w:p w14:paraId="53971111" w14:textId="77777777" w:rsidR="00A849B6" w:rsidRPr="00B85CF3" w:rsidRDefault="00A849B6" w:rsidP="007A0DFB">
            <w:pPr>
              <w:pStyle w:val="af5"/>
            </w:pPr>
            <w:r w:rsidRPr="00B85CF3">
              <w:t>《中国药典》</w:t>
            </w:r>
            <w:r w:rsidRPr="00B85CF3">
              <w:rPr>
                <w:rFonts w:hint="eastAsia"/>
              </w:rPr>
              <w:t>2020</w:t>
            </w:r>
            <w:r w:rsidRPr="00B85CF3">
              <w:t>年版</w:t>
            </w:r>
            <w:r w:rsidRPr="00B85CF3">
              <w:rPr>
                <w:rFonts w:hint="eastAsia"/>
              </w:rPr>
              <w:t>一</w:t>
            </w:r>
            <w:r w:rsidRPr="00B85CF3">
              <w:t>部</w:t>
            </w:r>
            <w:r w:rsidRPr="00B85CF3">
              <w:t>P</w:t>
            </w:r>
            <w:r w:rsidRPr="00B85CF3">
              <w:rPr>
                <w:rFonts w:hint="eastAsia"/>
              </w:rPr>
              <w:t>433</w:t>
            </w:r>
            <w:r w:rsidRPr="00B85CF3">
              <w:rPr>
                <w:rFonts w:hint="eastAsia"/>
              </w:rPr>
              <w:t>～</w:t>
            </w:r>
            <w:r w:rsidRPr="00B85CF3">
              <w:rPr>
                <w:rFonts w:hint="eastAsia"/>
              </w:rPr>
              <w:t>434</w:t>
            </w:r>
            <w:r w:rsidRPr="00B85CF3">
              <w:t>凡例</w:t>
            </w:r>
            <w:r w:rsidRPr="00B85CF3">
              <w:rPr>
                <w:rFonts w:hint="eastAsia"/>
              </w:rPr>
              <w:t>二十</w:t>
            </w:r>
            <w:r w:rsidRPr="00B85CF3">
              <w:t>（</w:t>
            </w:r>
            <w:r w:rsidRPr="00B85CF3">
              <w:t>2</w:t>
            </w:r>
            <w:r w:rsidRPr="00B85CF3">
              <w:t>）</w:t>
            </w:r>
          </w:p>
        </w:tc>
      </w:tr>
      <w:tr w:rsidR="00E17F96" w:rsidRPr="00B85CF3" w14:paraId="76EA97B8" w14:textId="77777777" w:rsidTr="00694C5B">
        <w:trPr>
          <w:trHeight w:val="340"/>
        </w:trPr>
        <w:tc>
          <w:tcPr>
            <w:tcW w:w="1550" w:type="dxa"/>
            <w:gridSpan w:val="2"/>
            <w:vMerge w:val="restart"/>
            <w:vAlign w:val="center"/>
          </w:tcPr>
          <w:p w14:paraId="1165CCF5" w14:textId="77777777" w:rsidR="00A849B6" w:rsidRPr="00B85CF3" w:rsidRDefault="00A849B6" w:rsidP="007A0DFB">
            <w:pPr>
              <w:pStyle w:val="af5"/>
            </w:pPr>
            <w:r w:rsidRPr="00B85CF3">
              <w:t>鉴别</w:t>
            </w:r>
          </w:p>
        </w:tc>
        <w:tc>
          <w:tcPr>
            <w:tcW w:w="3827" w:type="dxa"/>
            <w:vAlign w:val="center"/>
          </w:tcPr>
          <w:p w14:paraId="09747AA5" w14:textId="77777777" w:rsidR="00A849B6" w:rsidRPr="00B85CF3" w:rsidRDefault="00A849B6" w:rsidP="007A0DFB">
            <w:pPr>
              <w:pStyle w:val="af5"/>
            </w:pPr>
            <w:r w:rsidRPr="00B85CF3">
              <w:rPr>
                <w:rFonts w:hint="eastAsia"/>
              </w:rPr>
              <w:t>（</w:t>
            </w:r>
            <w:r w:rsidRPr="00B85CF3">
              <w:rPr>
                <w:rFonts w:hint="eastAsia"/>
              </w:rPr>
              <w:t>1</w:t>
            </w:r>
            <w:r w:rsidRPr="00B85CF3">
              <w:rPr>
                <w:rFonts w:hint="eastAsia"/>
              </w:rPr>
              <w:t>）理化鉴别</w:t>
            </w:r>
          </w:p>
        </w:tc>
        <w:tc>
          <w:tcPr>
            <w:tcW w:w="2909" w:type="dxa"/>
            <w:vAlign w:val="center"/>
          </w:tcPr>
          <w:p w14:paraId="5491C2CA" w14:textId="77777777" w:rsidR="00A849B6" w:rsidRPr="00B85CF3" w:rsidRDefault="00A849B6" w:rsidP="007A0DFB">
            <w:pPr>
              <w:pStyle w:val="af5"/>
            </w:pPr>
            <w:r w:rsidRPr="00B85CF3">
              <w:t>《中国药典》</w:t>
            </w:r>
            <w:r w:rsidRPr="00B85CF3">
              <w:rPr>
                <w:rFonts w:hint="eastAsia"/>
              </w:rPr>
              <w:t>2020</w:t>
            </w:r>
            <w:r w:rsidRPr="00B85CF3">
              <w:t>年版</w:t>
            </w:r>
            <w:r w:rsidRPr="00B85CF3">
              <w:rPr>
                <w:rFonts w:hint="eastAsia"/>
              </w:rPr>
              <w:t>一</w:t>
            </w:r>
            <w:r w:rsidRPr="00B85CF3">
              <w:t>部</w:t>
            </w:r>
            <w:r w:rsidRPr="00B85CF3">
              <w:t>P</w:t>
            </w:r>
            <w:r w:rsidRPr="00B85CF3">
              <w:rPr>
                <w:rFonts w:hint="eastAsia"/>
              </w:rPr>
              <w:t>433</w:t>
            </w:r>
            <w:r w:rsidRPr="00B85CF3">
              <w:rPr>
                <w:rFonts w:hint="eastAsia"/>
              </w:rPr>
              <w:t>～</w:t>
            </w:r>
            <w:r w:rsidRPr="00B85CF3">
              <w:rPr>
                <w:rFonts w:hint="eastAsia"/>
              </w:rPr>
              <w:t>434</w:t>
            </w:r>
            <w:r w:rsidRPr="00B85CF3">
              <w:t>通则</w:t>
            </w:r>
            <w:r w:rsidRPr="00B85CF3">
              <w:rPr>
                <w:rFonts w:hint="eastAsia"/>
              </w:rPr>
              <w:t>0301</w:t>
            </w:r>
          </w:p>
        </w:tc>
      </w:tr>
      <w:tr w:rsidR="00E17F96" w:rsidRPr="00B85CF3" w14:paraId="0D1D55A3" w14:textId="77777777" w:rsidTr="00694C5B">
        <w:trPr>
          <w:trHeight w:val="340"/>
        </w:trPr>
        <w:tc>
          <w:tcPr>
            <w:tcW w:w="1550" w:type="dxa"/>
            <w:gridSpan w:val="2"/>
            <w:vMerge/>
            <w:vAlign w:val="center"/>
          </w:tcPr>
          <w:p w14:paraId="20CB73F8" w14:textId="77777777" w:rsidR="00A849B6" w:rsidRPr="00B85CF3" w:rsidRDefault="00A849B6" w:rsidP="007A0DFB">
            <w:pPr>
              <w:pStyle w:val="af5"/>
            </w:pPr>
          </w:p>
        </w:tc>
        <w:tc>
          <w:tcPr>
            <w:tcW w:w="3827" w:type="dxa"/>
            <w:vAlign w:val="center"/>
          </w:tcPr>
          <w:p w14:paraId="382CA9F7" w14:textId="77777777" w:rsidR="00A849B6" w:rsidRPr="00B85CF3" w:rsidRDefault="00A849B6" w:rsidP="007A0DFB">
            <w:pPr>
              <w:pStyle w:val="af5"/>
            </w:pPr>
            <w:r w:rsidRPr="00B85CF3">
              <w:rPr>
                <w:rFonts w:hint="eastAsia"/>
              </w:rPr>
              <w:t>（</w:t>
            </w:r>
            <w:r w:rsidRPr="00B85CF3">
              <w:rPr>
                <w:rFonts w:hint="eastAsia"/>
              </w:rPr>
              <w:t>2</w:t>
            </w:r>
            <w:r w:rsidRPr="00B85CF3">
              <w:rPr>
                <w:rFonts w:hint="eastAsia"/>
              </w:rPr>
              <w:t>）薄层色谱鉴别</w:t>
            </w:r>
          </w:p>
        </w:tc>
        <w:tc>
          <w:tcPr>
            <w:tcW w:w="2909" w:type="dxa"/>
            <w:vAlign w:val="center"/>
          </w:tcPr>
          <w:p w14:paraId="24813D67" w14:textId="77777777" w:rsidR="00A849B6" w:rsidRPr="00B85CF3" w:rsidRDefault="00A849B6" w:rsidP="007A0DFB">
            <w:pPr>
              <w:pStyle w:val="af5"/>
            </w:pPr>
            <w:r w:rsidRPr="00B85CF3">
              <w:t>《中国药典》</w:t>
            </w:r>
            <w:r w:rsidRPr="00B85CF3">
              <w:rPr>
                <w:rFonts w:hint="eastAsia"/>
              </w:rPr>
              <w:t>2020</w:t>
            </w:r>
            <w:r w:rsidRPr="00B85CF3">
              <w:t>年版</w:t>
            </w:r>
            <w:r w:rsidRPr="00B85CF3">
              <w:rPr>
                <w:rFonts w:hint="eastAsia"/>
              </w:rPr>
              <w:t>一</w:t>
            </w:r>
            <w:r w:rsidRPr="00B85CF3">
              <w:t>部</w:t>
            </w:r>
            <w:r w:rsidRPr="00B85CF3">
              <w:t>P</w:t>
            </w:r>
            <w:r w:rsidRPr="00B85CF3">
              <w:rPr>
                <w:rFonts w:hint="eastAsia"/>
              </w:rPr>
              <w:t>433</w:t>
            </w:r>
            <w:r w:rsidRPr="00B85CF3">
              <w:rPr>
                <w:rFonts w:hint="eastAsia"/>
              </w:rPr>
              <w:t>～</w:t>
            </w:r>
            <w:r w:rsidRPr="00B85CF3">
              <w:rPr>
                <w:rFonts w:hint="eastAsia"/>
              </w:rPr>
              <w:t>434</w:t>
            </w:r>
            <w:r w:rsidRPr="00B85CF3">
              <w:t>通则</w:t>
            </w:r>
            <w:r w:rsidRPr="00B85CF3">
              <w:rPr>
                <w:rFonts w:hint="eastAsia"/>
              </w:rPr>
              <w:t>0502</w:t>
            </w:r>
          </w:p>
        </w:tc>
      </w:tr>
      <w:tr w:rsidR="00E17F96" w:rsidRPr="00B85CF3" w14:paraId="6395C59F" w14:textId="77777777" w:rsidTr="00694C5B">
        <w:trPr>
          <w:trHeight w:val="340"/>
        </w:trPr>
        <w:tc>
          <w:tcPr>
            <w:tcW w:w="1550" w:type="dxa"/>
            <w:gridSpan w:val="2"/>
            <w:vAlign w:val="center"/>
          </w:tcPr>
          <w:p w14:paraId="396B110D" w14:textId="77777777" w:rsidR="00A849B6" w:rsidRPr="00B85CF3" w:rsidRDefault="00A849B6" w:rsidP="007A0DFB">
            <w:pPr>
              <w:pStyle w:val="af5"/>
            </w:pPr>
            <w:r w:rsidRPr="00B85CF3">
              <w:rPr>
                <w:rFonts w:hint="eastAsia"/>
              </w:rPr>
              <w:t>盐酸小檗碱</w:t>
            </w:r>
          </w:p>
        </w:tc>
        <w:tc>
          <w:tcPr>
            <w:tcW w:w="3827" w:type="dxa"/>
            <w:vAlign w:val="center"/>
          </w:tcPr>
          <w:p w14:paraId="5B79FA76" w14:textId="77777777" w:rsidR="00A849B6" w:rsidRPr="00B85CF3" w:rsidRDefault="00A849B6" w:rsidP="007A0DFB">
            <w:pPr>
              <w:pStyle w:val="af5"/>
            </w:pPr>
            <w:r w:rsidRPr="00B85CF3">
              <w:rPr>
                <w:rFonts w:hint="eastAsia"/>
              </w:rPr>
              <w:t>薄层色谱检查</w:t>
            </w:r>
          </w:p>
        </w:tc>
        <w:tc>
          <w:tcPr>
            <w:tcW w:w="2909" w:type="dxa"/>
            <w:vAlign w:val="center"/>
          </w:tcPr>
          <w:p w14:paraId="718A596E" w14:textId="77777777" w:rsidR="00A849B6" w:rsidRPr="00B85CF3" w:rsidRDefault="00A849B6" w:rsidP="007A0DFB">
            <w:pPr>
              <w:pStyle w:val="af5"/>
            </w:pPr>
            <w:r w:rsidRPr="00B85CF3">
              <w:t>《中国药典》</w:t>
            </w:r>
            <w:r w:rsidRPr="00B85CF3">
              <w:rPr>
                <w:rFonts w:hint="eastAsia"/>
              </w:rPr>
              <w:t>2020</w:t>
            </w:r>
            <w:r w:rsidRPr="00B85CF3">
              <w:t>年版</w:t>
            </w:r>
            <w:r w:rsidRPr="00B85CF3">
              <w:rPr>
                <w:rFonts w:hint="eastAsia"/>
              </w:rPr>
              <w:t>一</w:t>
            </w:r>
            <w:r w:rsidRPr="00B85CF3">
              <w:t>部</w:t>
            </w:r>
            <w:r w:rsidRPr="00B85CF3">
              <w:t>P</w:t>
            </w:r>
            <w:r w:rsidRPr="00B85CF3">
              <w:rPr>
                <w:rFonts w:hint="eastAsia"/>
              </w:rPr>
              <w:t>433</w:t>
            </w:r>
            <w:r w:rsidRPr="00B85CF3">
              <w:rPr>
                <w:rFonts w:hint="eastAsia"/>
              </w:rPr>
              <w:t>～</w:t>
            </w:r>
            <w:r w:rsidRPr="00B85CF3">
              <w:rPr>
                <w:rFonts w:hint="eastAsia"/>
              </w:rPr>
              <w:t>434</w:t>
            </w:r>
            <w:r w:rsidRPr="00B85CF3">
              <w:t>通则</w:t>
            </w:r>
            <w:r w:rsidRPr="00B85CF3">
              <w:rPr>
                <w:rFonts w:hint="eastAsia"/>
              </w:rPr>
              <w:t>0502</w:t>
            </w:r>
          </w:p>
        </w:tc>
      </w:tr>
      <w:tr w:rsidR="00E17F96" w:rsidRPr="00B85CF3" w14:paraId="625208AA" w14:textId="77777777" w:rsidTr="00694C5B">
        <w:trPr>
          <w:trHeight w:val="340"/>
        </w:trPr>
        <w:tc>
          <w:tcPr>
            <w:tcW w:w="1550" w:type="dxa"/>
            <w:gridSpan w:val="2"/>
            <w:vAlign w:val="center"/>
          </w:tcPr>
          <w:p w14:paraId="03CB5DED" w14:textId="77777777" w:rsidR="00A849B6" w:rsidRPr="00B85CF3" w:rsidRDefault="00A849B6" w:rsidP="007A0DFB">
            <w:pPr>
              <w:pStyle w:val="af5"/>
            </w:pPr>
            <w:r w:rsidRPr="00B85CF3">
              <w:rPr>
                <w:rFonts w:hint="eastAsia"/>
              </w:rPr>
              <w:t>水</w:t>
            </w:r>
            <w:r w:rsidRPr="00B85CF3">
              <w:rPr>
                <w:rFonts w:hint="eastAsia"/>
              </w:rPr>
              <w:t xml:space="preserve">    </w:t>
            </w:r>
            <w:r w:rsidRPr="00B85CF3">
              <w:rPr>
                <w:rFonts w:hint="eastAsia"/>
              </w:rPr>
              <w:t>分</w:t>
            </w:r>
          </w:p>
        </w:tc>
        <w:tc>
          <w:tcPr>
            <w:tcW w:w="3827" w:type="dxa"/>
            <w:vAlign w:val="center"/>
          </w:tcPr>
          <w:p w14:paraId="2BDEF58F" w14:textId="77777777" w:rsidR="00A849B6" w:rsidRPr="00B85CF3" w:rsidRDefault="00A849B6" w:rsidP="007A0DFB">
            <w:pPr>
              <w:pStyle w:val="af5"/>
            </w:pPr>
            <w:r w:rsidRPr="00B85CF3">
              <w:t>不得</w:t>
            </w:r>
            <w:r w:rsidRPr="00B85CF3">
              <w:rPr>
                <w:rFonts w:hint="eastAsia"/>
              </w:rPr>
              <w:t>过</w:t>
            </w:r>
            <w:r w:rsidRPr="00B85CF3">
              <w:rPr>
                <w:rFonts w:hint="eastAsia"/>
              </w:rPr>
              <w:t>15.0%</w:t>
            </w:r>
          </w:p>
        </w:tc>
        <w:tc>
          <w:tcPr>
            <w:tcW w:w="2909" w:type="dxa"/>
            <w:vAlign w:val="center"/>
          </w:tcPr>
          <w:p w14:paraId="237F4C16" w14:textId="77777777" w:rsidR="00A849B6" w:rsidRPr="00B85CF3" w:rsidRDefault="00A849B6" w:rsidP="007A0DFB">
            <w:pPr>
              <w:pStyle w:val="af5"/>
            </w:pPr>
            <w:r w:rsidRPr="00B85CF3">
              <w:t>《中国药典》</w:t>
            </w:r>
            <w:r w:rsidRPr="00B85CF3">
              <w:rPr>
                <w:rFonts w:hint="eastAsia"/>
              </w:rPr>
              <w:t>2020</w:t>
            </w:r>
            <w:r w:rsidRPr="00B85CF3">
              <w:t>年版</w:t>
            </w:r>
            <w:r w:rsidRPr="00B85CF3">
              <w:rPr>
                <w:rFonts w:hint="eastAsia"/>
              </w:rPr>
              <w:t>一</w:t>
            </w:r>
            <w:r w:rsidRPr="00B85CF3">
              <w:t>部</w:t>
            </w:r>
            <w:r w:rsidRPr="00B85CF3">
              <w:t>P</w:t>
            </w:r>
            <w:r w:rsidRPr="00B85CF3">
              <w:rPr>
                <w:rFonts w:hint="eastAsia"/>
              </w:rPr>
              <w:t>433</w:t>
            </w:r>
            <w:r w:rsidRPr="00B85CF3">
              <w:rPr>
                <w:rFonts w:hint="eastAsia"/>
              </w:rPr>
              <w:t>～</w:t>
            </w:r>
            <w:r w:rsidRPr="00B85CF3">
              <w:rPr>
                <w:rFonts w:hint="eastAsia"/>
              </w:rPr>
              <w:t>434</w:t>
            </w:r>
          </w:p>
          <w:p w14:paraId="6596B95D" w14:textId="77777777" w:rsidR="00A849B6" w:rsidRPr="00B85CF3" w:rsidRDefault="00A849B6" w:rsidP="007A0DFB">
            <w:pPr>
              <w:pStyle w:val="af5"/>
            </w:pPr>
            <w:r w:rsidRPr="00B85CF3">
              <w:t>通则</w:t>
            </w:r>
            <w:r w:rsidRPr="00B85CF3">
              <w:rPr>
                <w:rFonts w:hint="eastAsia"/>
              </w:rPr>
              <w:t>0832</w:t>
            </w:r>
            <w:r w:rsidRPr="00B85CF3">
              <w:rPr>
                <w:rFonts w:hint="eastAsia"/>
              </w:rPr>
              <w:t>第二法</w:t>
            </w:r>
          </w:p>
        </w:tc>
      </w:tr>
      <w:tr w:rsidR="00E17F96" w:rsidRPr="00B85CF3" w14:paraId="7EE85927" w14:textId="77777777" w:rsidTr="00694C5B">
        <w:trPr>
          <w:trHeight w:val="340"/>
        </w:trPr>
        <w:tc>
          <w:tcPr>
            <w:tcW w:w="1550" w:type="dxa"/>
            <w:gridSpan w:val="2"/>
            <w:vAlign w:val="center"/>
          </w:tcPr>
          <w:p w14:paraId="00234079" w14:textId="77777777" w:rsidR="00A849B6" w:rsidRPr="00B85CF3" w:rsidRDefault="00A849B6" w:rsidP="007A0DFB">
            <w:pPr>
              <w:pStyle w:val="af5"/>
            </w:pPr>
            <w:r w:rsidRPr="00B85CF3">
              <w:lastRenderedPageBreak/>
              <w:t>炽灼残渣</w:t>
            </w:r>
          </w:p>
        </w:tc>
        <w:tc>
          <w:tcPr>
            <w:tcW w:w="3827" w:type="dxa"/>
            <w:vAlign w:val="center"/>
          </w:tcPr>
          <w:p w14:paraId="636D05D9" w14:textId="77777777" w:rsidR="00A849B6" w:rsidRPr="00B85CF3" w:rsidRDefault="00A849B6" w:rsidP="007A0DFB">
            <w:pPr>
              <w:pStyle w:val="af5"/>
            </w:pPr>
            <w:r w:rsidRPr="00B85CF3">
              <w:t>不得过</w:t>
            </w:r>
            <w:r w:rsidRPr="00B85CF3">
              <w:t>0.</w:t>
            </w:r>
            <w:r w:rsidRPr="00B85CF3">
              <w:rPr>
                <w:rFonts w:hint="eastAsia"/>
              </w:rPr>
              <w:t>5</w:t>
            </w:r>
            <w:r w:rsidRPr="00B85CF3">
              <w:t>%</w:t>
            </w:r>
          </w:p>
        </w:tc>
        <w:tc>
          <w:tcPr>
            <w:tcW w:w="2909" w:type="dxa"/>
            <w:vAlign w:val="center"/>
          </w:tcPr>
          <w:p w14:paraId="68862FE5" w14:textId="77777777" w:rsidR="00A849B6" w:rsidRPr="00B85CF3" w:rsidRDefault="00A849B6" w:rsidP="007A0DFB">
            <w:pPr>
              <w:pStyle w:val="af5"/>
            </w:pPr>
            <w:r w:rsidRPr="00B85CF3">
              <w:t>《中国药典》</w:t>
            </w:r>
            <w:r w:rsidRPr="00B85CF3">
              <w:rPr>
                <w:rFonts w:hint="eastAsia"/>
              </w:rPr>
              <w:t>2020</w:t>
            </w:r>
            <w:r w:rsidRPr="00B85CF3">
              <w:t>年版</w:t>
            </w:r>
            <w:r w:rsidRPr="00B85CF3">
              <w:rPr>
                <w:rFonts w:hint="eastAsia"/>
              </w:rPr>
              <w:t>一</w:t>
            </w:r>
            <w:r w:rsidRPr="00B85CF3">
              <w:t>部</w:t>
            </w:r>
            <w:r w:rsidRPr="00B85CF3">
              <w:t>P</w:t>
            </w:r>
            <w:r w:rsidRPr="00B85CF3">
              <w:rPr>
                <w:rFonts w:hint="eastAsia"/>
              </w:rPr>
              <w:t>433</w:t>
            </w:r>
            <w:r w:rsidRPr="00B85CF3">
              <w:rPr>
                <w:rFonts w:hint="eastAsia"/>
              </w:rPr>
              <w:t>～</w:t>
            </w:r>
            <w:r w:rsidRPr="00B85CF3">
              <w:rPr>
                <w:rFonts w:hint="eastAsia"/>
              </w:rPr>
              <w:t>434</w:t>
            </w:r>
            <w:r w:rsidRPr="00B85CF3">
              <w:t>通则</w:t>
            </w:r>
            <w:r w:rsidRPr="00B85CF3">
              <w:t>0841</w:t>
            </w:r>
          </w:p>
        </w:tc>
      </w:tr>
      <w:tr w:rsidR="00E17F96" w:rsidRPr="00B85CF3" w14:paraId="1154B6CF" w14:textId="77777777" w:rsidTr="00694C5B">
        <w:trPr>
          <w:trHeight w:val="1048"/>
        </w:trPr>
        <w:tc>
          <w:tcPr>
            <w:tcW w:w="1550" w:type="dxa"/>
            <w:gridSpan w:val="2"/>
            <w:vAlign w:val="center"/>
          </w:tcPr>
          <w:p w14:paraId="32B11BC3" w14:textId="77777777" w:rsidR="00A849B6" w:rsidRPr="00B85CF3" w:rsidRDefault="00A849B6" w:rsidP="007A0DFB">
            <w:pPr>
              <w:pStyle w:val="af5"/>
            </w:pPr>
            <w:r w:rsidRPr="00B85CF3">
              <w:rPr>
                <w:rFonts w:hint="eastAsia"/>
              </w:rPr>
              <w:t>含量测定</w:t>
            </w:r>
          </w:p>
        </w:tc>
        <w:tc>
          <w:tcPr>
            <w:tcW w:w="3827" w:type="dxa"/>
            <w:vAlign w:val="center"/>
          </w:tcPr>
          <w:p w14:paraId="4F82E593" w14:textId="77777777" w:rsidR="00A849B6" w:rsidRPr="00B85CF3" w:rsidRDefault="00A849B6" w:rsidP="007A0DFB">
            <w:pPr>
              <w:pStyle w:val="af5"/>
            </w:pPr>
            <w:r w:rsidRPr="00B85CF3">
              <w:rPr>
                <w:rFonts w:hint="eastAsia"/>
              </w:rPr>
              <w:t>本品按干燥品计算，含色素碱（</w:t>
            </w:r>
            <w:r w:rsidRPr="00B85CF3">
              <w:t>C21H22NO4</w:t>
            </w:r>
            <w:r w:rsidRPr="00B85CF3">
              <w:rPr>
                <w:rFonts w:hint="eastAsia"/>
              </w:rPr>
              <w:t>。</w:t>
            </w:r>
            <w:r w:rsidRPr="00B85CF3">
              <w:t>HCl</w:t>
            </w:r>
            <w:r w:rsidRPr="00B85CF3">
              <w:rPr>
                <w:rFonts w:hint="eastAsia"/>
              </w:rPr>
              <w:t>）应为</w:t>
            </w:r>
            <w:r w:rsidRPr="00B85CF3">
              <w:rPr>
                <w:rFonts w:hint="eastAsia"/>
              </w:rPr>
              <w:t>98.0%</w:t>
            </w:r>
            <w:r w:rsidRPr="00B85CF3">
              <w:rPr>
                <w:rFonts w:hint="eastAsia"/>
              </w:rPr>
              <w:t>～</w:t>
            </w:r>
            <w:r w:rsidRPr="00B85CF3">
              <w:rPr>
                <w:rFonts w:hint="eastAsia"/>
              </w:rPr>
              <w:t>102.0%</w:t>
            </w:r>
            <w:r w:rsidRPr="00B85CF3">
              <w:rPr>
                <w:rFonts w:hint="eastAsia"/>
              </w:rPr>
              <w:t>。</w:t>
            </w:r>
          </w:p>
        </w:tc>
        <w:tc>
          <w:tcPr>
            <w:tcW w:w="2909" w:type="dxa"/>
            <w:vAlign w:val="center"/>
          </w:tcPr>
          <w:p w14:paraId="6BAE1B28" w14:textId="77777777" w:rsidR="00A849B6" w:rsidRPr="00B85CF3" w:rsidRDefault="00A849B6" w:rsidP="007A0DFB">
            <w:pPr>
              <w:pStyle w:val="af5"/>
            </w:pPr>
            <w:r w:rsidRPr="00B85CF3">
              <w:t>《中国药典》</w:t>
            </w:r>
            <w:r w:rsidRPr="00B85CF3">
              <w:rPr>
                <w:rFonts w:hint="eastAsia"/>
              </w:rPr>
              <w:t>2020</w:t>
            </w:r>
            <w:r w:rsidRPr="00B85CF3">
              <w:t>年版</w:t>
            </w:r>
            <w:r w:rsidRPr="00B85CF3">
              <w:rPr>
                <w:rFonts w:hint="eastAsia"/>
              </w:rPr>
              <w:t>一</w:t>
            </w:r>
            <w:r w:rsidRPr="00B85CF3">
              <w:t>部</w:t>
            </w:r>
            <w:r w:rsidRPr="00B85CF3">
              <w:t>P</w:t>
            </w:r>
            <w:r w:rsidRPr="00B85CF3">
              <w:rPr>
                <w:rFonts w:hint="eastAsia"/>
              </w:rPr>
              <w:t>433</w:t>
            </w:r>
            <w:r w:rsidRPr="00B85CF3">
              <w:rPr>
                <w:rFonts w:hint="eastAsia"/>
              </w:rPr>
              <w:t>～</w:t>
            </w:r>
            <w:r w:rsidRPr="00B85CF3">
              <w:rPr>
                <w:rFonts w:hint="eastAsia"/>
              </w:rPr>
              <w:t>434</w:t>
            </w:r>
            <w:r w:rsidRPr="00B85CF3">
              <w:t>通则</w:t>
            </w:r>
            <w:r w:rsidRPr="00B85CF3">
              <w:rPr>
                <w:rFonts w:hint="eastAsia"/>
              </w:rPr>
              <w:t>0512</w:t>
            </w:r>
          </w:p>
        </w:tc>
      </w:tr>
      <w:tr w:rsidR="00E17F96" w:rsidRPr="00B85CF3" w14:paraId="20887340" w14:textId="77777777" w:rsidTr="00694C5B">
        <w:trPr>
          <w:trHeight w:val="340"/>
        </w:trPr>
        <w:tc>
          <w:tcPr>
            <w:tcW w:w="663" w:type="dxa"/>
            <w:vMerge w:val="restart"/>
            <w:vAlign w:val="center"/>
          </w:tcPr>
          <w:p w14:paraId="79F5DE9D" w14:textId="77777777" w:rsidR="00A849B6" w:rsidRPr="00B85CF3" w:rsidRDefault="00A849B6" w:rsidP="007A0DFB">
            <w:pPr>
              <w:pStyle w:val="af5"/>
            </w:pPr>
            <w:r w:rsidRPr="00B85CF3">
              <w:t>微生物限度</w:t>
            </w:r>
          </w:p>
        </w:tc>
        <w:tc>
          <w:tcPr>
            <w:tcW w:w="887" w:type="dxa"/>
            <w:vAlign w:val="center"/>
          </w:tcPr>
          <w:p w14:paraId="686A2ECF" w14:textId="77777777" w:rsidR="00A849B6" w:rsidRPr="00B85CF3" w:rsidRDefault="00A849B6" w:rsidP="007A0DFB">
            <w:pPr>
              <w:pStyle w:val="af5"/>
            </w:pPr>
            <w:r w:rsidRPr="00B85CF3">
              <w:t>需氧菌总数</w:t>
            </w:r>
          </w:p>
        </w:tc>
        <w:tc>
          <w:tcPr>
            <w:tcW w:w="3827" w:type="dxa"/>
            <w:vAlign w:val="center"/>
          </w:tcPr>
          <w:p w14:paraId="4C92AC1E" w14:textId="77777777" w:rsidR="00A849B6" w:rsidRPr="00B85CF3" w:rsidRDefault="00A849B6" w:rsidP="007A0DFB">
            <w:pPr>
              <w:pStyle w:val="af5"/>
            </w:pPr>
            <w:r w:rsidRPr="00B85CF3">
              <w:t>每</w:t>
            </w:r>
            <w:r w:rsidRPr="00B85CF3">
              <w:t>1g</w:t>
            </w:r>
            <w:r w:rsidRPr="00B85CF3">
              <w:t>不得过</w:t>
            </w:r>
            <w:r w:rsidRPr="00B85CF3">
              <w:t>103cfu</w:t>
            </w:r>
          </w:p>
        </w:tc>
        <w:tc>
          <w:tcPr>
            <w:tcW w:w="2909" w:type="dxa"/>
            <w:vMerge w:val="restart"/>
            <w:vAlign w:val="center"/>
          </w:tcPr>
          <w:p w14:paraId="31E1CA79" w14:textId="77777777" w:rsidR="00A849B6" w:rsidRPr="00B85CF3" w:rsidRDefault="00A849B6" w:rsidP="007A0DFB">
            <w:pPr>
              <w:pStyle w:val="af5"/>
            </w:pPr>
            <w:r w:rsidRPr="00B85CF3">
              <w:t>《中国药典》</w:t>
            </w:r>
            <w:r w:rsidRPr="00B85CF3">
              <w:t>20</w:t>
            </w:r>
            <w:r w:rsidRPr="00B85CF3">
              <w:rPr>
                <w:rFonts w:hint="eastAsia"/>
              </w:rPr>
              <w:t>20</w:t>
            </w:r>
            <w:r w:rsidRPr="00B85CF3">
              <w:t>年版</w:t>
            </w:r>
            <w:r w:rsidRPr="00B85CF3">
              <w:rPr>
                <w:rFonts w:hint="eastAsia"/>
              </w:rPr>
              <w:t>四</w:t>
            </w:r>
            <w:r w:rsidRPr="00B85CF3">
              <w:t>部</w:t>
            </w:r>
          </w:p>
          <w:p w14:paraId="3E215A0D" w14:textId="77777777" w:rsidR="00A849B6" w:rsidRPr="00B85CF3" w:rsidRDefault="00A849B6" w:rsidP="007A0DFB">
            <w:pPr>
              <w:pStyle w:val="af5"/>
            </w:pPr>
            <w:r w:rsidRPr="00B85CF3">
              <w:rPr>
                <w:rFonts w:hint="eastAsia"/>
              </w:rPr>
              <w:t>通则</w:t>
            </w:r>
            <w:r w:rsidRPr="00B85CF3">
              <w:rPr>
                <w:rFonts w:hint="eastAsia"/>
              </w:rPr>
              <w:t>1105</w:t>
            </w:r>
            <w:r w:rsidRPr="00B85CF3">
              <w:rPr>
                <w:rFonts w:hint="eastAsia"/>
              </w:rPr>
              <w:t>、</w:t>
            </w:r>
            <w:r w:rsidRPr="00B85CF3">
              <w:rPr>
                <w:rFonts w:hint="eastAsia"/>
              </w:rPr>
              <w:t>1106</w:t>
            </w:r>
            <w:r w:rsidRPr="00B85CF3">
              <w:rPr>
                <w:rFonts w:hint="eastAsia"/>
              </w:rPr>
              <w:t>、</w:t>
            </w:r>
            <w:r w:rsidRPr="00B85CF3">
              <w:rPr>
                <w:rFonts w:hint="eastAsia"/>
              </w:rPr>
              <w:t>1107</w:t>
            </w:r>
          </w:p>
        </w:tc>
      </w:tr>
      <w:tr w:rsidR="00E17F96" w:rsidRPr="00B85CF3" w14:paraId="1A396972" w14:textId="77777777" w:rsidTr="00694C5B">
        <w:trPr>
          <w:trHeight w:val="340"/>
        </w:trPr>
        <w:tc>
          <w:tcPr>
            <w:tcW w:w="663" w:type="dxa"/>
            <w:vMerge/>
            <w:vAlign w:val="center"/>
          </w:tcPr>
          <w:p w14:paraId="2DBA1F84" w14:textId="77777777" w:rsidR="00A849B6" w:rsidRPr="00B85CF3" w:rsidRDefault="00A849B6" w:rsidP="007A0DFB">
            <w:pPr>
              <w:pStyle w:val="af5"/>
            </w:pPr>
          </w:p>
        </w:tc>
        <w:tc>
          <w:tcPr>
            <w:tcW w:w="887" w:type="dxa"/>
            <w:vAlign w:val="center"/>
          </w:tcPr>
          <w:p w14:paraId="5857C672" w14:textId="77777777" w:rsidR="00A849B6" w:rsidRPr="00B85CF3" w:rsidRDefault="00A849B6" w:rsidP="007A0DFB">
            <w:pPr>
              <w:pStyle w:val="af5"/>
            </w:pPr>
            <w:r w:rsidRPr="00B85CF3">
              <w:t>霉菌和酵母菌总数</w:t>
            </w:r>
          </w:p>
        </w:tc>
        <w:tc>
          <w:tcPr>
            <w:tcW w:w="3827" w:type="dxa"/>
            <w:vAlign w:val="center"/>
          </w:tcPr>
          <w:p w14:paraId="3A64E5CC" w14:textId="77777777" w:rsidR="00A849B6" w:rsidRPr="00B85CF3" w:rsidRDefault="00A849B6" w:rsidP="007A0DFB">
            <w:pPr>
              <w:pStyle w:val="af5"/>
            </w:pPr>
            <w:r w:rsidRPr="00B85CF3">
              <w:t>每</w:t>
            </w:r>
            <w:r w:rsidRPr="00B85CF3">
              <w:t>1g</w:t>
            </w:r>
            <w:r w:rsidRPr="00B85CF3">
              <w:t>不得过</w:t>
            </w:r>
            <w:r w:rsidRPr="00B85CF3">
              <w:t>102cfu</w:t>
            </w:r>
          </w:p>
        </w:tc>
        <w:tc>
          <w:tcPr>
            <w:tcW w:w="2909" w:type="dxa"/>
            <w:vMerge/>
            <w:vAlign w:val="center"/>
          </w:tcPr>
          <w:p w14:paraId="4BD0898B" w14:textId="77777777" w:rsidR="00A849B6" w:rsidRPr="00B85CF3" w:rsidRDefault="00A849B6" w:rsidP="007A0DFB">
            <w:pPr>
              <w:pStyle w:val="af5"/>
            </w:pPr>
          </w:p>
        </w:tc>
      </w:tr>
      <w:tr w:rsidR="00E17F96" w:rsidRPr="00B85CF3" w14:paraId="3AF863F9" w14:textId="77777777" w:rsidTr="00694C5B">
        <w:trPr>
          <w:trHeight w:val="340"/>
        </w:trPr>
        <w:tc>
          <w:tcPr>
            <w:tcW w:w="663" w:type="dxa"/>
            <w:vMerge/>
            <w:vAlign w:val="center"/>
          </w:tcPr>
          <w:p w14:paraId="278F0CFD" w14:textId="77777777" w:rsidR="00A849B6" w:rsidRPr="00B85CF3" w:rsidRDefault="00A849B6" w:rsidP="007A0DFB">
            <w:pPr>
              <w:pStyle w:val="af5"/>
            </w:pPr>
          </w:p>
        </w:tc>
        <w:tc>
          <w:tcPr>
            <w:tcW w:w="887" w:type="dxa"/>
            <w:vAlign w:val="center"/>
          </w:tcPr>
          <w:p w14:paraId="35F1FFD5" w14:textId="77777777" w:rsidR="00A849B6" w:rsidRPr="00B85CF3" w:rsidRDefault="00A849B6" w:rsidP="007A0DFB">
            <w:pPr>
              <w:pStyle w:val="af5"/>
            </w:pPr>
            <w:r w:rsidRPr="00B85CF3">
              <w:t>大肠埃希菌</w:t>
            </w:r>
          </w:p>
        </w:tc>
        <w:tc>
          <w:tcPr>
            <w:tcW w:w="3827" w:type="dxa"/>
            <w:vAlign w:val="center"/>
          </w:tcPr>
          <w:p w14:paraId="1FF05184" w14:textId="77777777" w:rsidR="00A849B6" w:rsidRPr="00B85CF3" w:rsidRDefault="00A849B6" w:rsidP="007A0DFB">
            <w:pPr>
              <w:pStyle w:val="af5"/>
            </w:pPr>
            <w:r w:rsidRPr="00B85CF3">
              <w:t>每</w:t>
            </w:r>
            <w:r w:rsidRPr="00B85CF3">
              <w:t>1g</w:t>
            </w:r>
            <w:r w:rsidRPr="00B85CF3">
              <w:t>不得检出</w:t>
            </w:r>
          </w:p>
        </w:tc>
        <w:tc>
          <w:tcPr>
            <w:tcW w:w="2909" w:type="dxa"/>
            <w:vMerge/>
            <w:vAlign w:val="center"/>
          </w:tcPr>
          <w:p w14:paraId="61740533" w14:textId="77777777" w:rsidR="00A849B6" w:rsidRPr="00B85CF3" w:rsidRDefault="00A849B6" w:rsidP="007A0DFB">
            <w:pPr>
              <w:pStyle w:val="af5"/>
            </w:pPr>
          </w:p>
        </w:tc>
      </w:tr>
    </w:tbl>
    <w:p w14:paraId="66201741" w14:textId="77777777" w:rsidR="00A849B6" w:rsidRPr="00B85CF3" w:rsidRDefault="00A849B6" w:rsidP="00A0326F">
      <w:pPr>
        <w:ind w:firstLine="480"/>
      </w:pPr>
      <w:r w:rsidRPr="00B85CF3">
        <w:rPr>
          <w:rFonts w:hint="eastAsia"/>
        </w:rPr>
        <w:t>理化性质：本品为黄色的针状结晶；无臭，味极苦。本品在热水中易溶，在水中略溶，在乙醇或三氯甲烷中微溶，在乙醚中几乎不溶。</w:t>
      </w:r>
    </w:p>
    <w:p w14:paraId="7829039C" w14:textId="77777777" w:rsidR="00A849B6" w:rsidRPr="00B85CF3" w:rsidRDefault="00A849B6" w:rsidP="00A0326F">
      <w:pPr>
        <w:ind w:firstLine="480"/>
      </w:pPr>
      <w:r w:rsidRPr="00B85CF3">
        <w:rPr>
          <w:rFonts w:hint="eastAsia"/>
        </w:rPr>
        <w:t>主要用途：现代药理研究证实，本品具有增强白细胞吞噬能力的作用，对多种革兰阳性和阴性菌有抑制作用；对柯氏表皮廯菌等</w:t>
      </w:r>
      <w:r w:rsidRPr="00B85CF3">
        <w:rPr>
          <w:rFonts w:hint="eastAsia"/>
        </w:rPr>
        <w:t xml:space="preserve"> 12 </w:t>
      </w:r>
      <w:r w:rsidRPr="00B85CF3">
        <w:rPr>
          <w:rFonts w:hint="eastAsia"/>
        </w:rPr>
        <w:t>种真菌有不同程度的抑制作用；对白色念珠菌导致的浅部或深部感染有良好疗效。临床用于治疗妇科炎症、菌痢、肠炎、呼吸道及泌尿道感染、外科感染、眼结膜炎等疾病。另外，本品对心肌也有保护作用，可增强心肌收缩力，具有抗心律失常的作用。</w:t>
      </w:r>
    </w:p>
    <w:p w14:paraId="414B3336" w14:textId="70C1C672" w:rsidR="00A849B6" w:rsidRPr="00B85CF3" w:rsidRDefault="00A849B6" w:rsidP="00A849B6">
      <w:pPr>
        <w:pStyle w:val="4"/>
        <w:spacing w:before="152" w:after="152"/>
      </w:pPr>
      <w:r w:rsidRPr="00B85CF3">
        <w:rPr>
          <w:rFonts w:hint="eastAsia"/>
        </w:rPr>
        <w:t>3.</w:t>
      </w:r>
      <w:r w:rsidR="00C403BC" w:rsidRPr="00B85CF3">
        <w:t>4</w:t>
      </w:r>
      <w:r w:rsidRPr="00B85CF3">
        <w:rPr>
          <w:rFonts w:hint="eastAsia"/>
        </w:rPr>
        <w:t>.</w:t>
      </w:r>
      <w:r w:rsidR="00C403BC" w:rsidRPr="00B85CF3">
        <w:t>2</w:t>
      </w:r>
      <w:r w:rsidRPr="00B85CF3">
        <w:rPr>
          <w:rFonts w:hint="eastAsia"/>
        </w:rPr>
        <w:t>.5</w:t>
      </w:r>
      <w:r w:rsidRPr="00B85CF3">
        <w:rPr>
          <w:rFonts w:hint="eastAsia"/>
        </w:rPr>
        <w:t>水平衡</w:t>
      </w:r>
    </w:p>
    <w:p w14:paraId="7CF882B8" w14:textId="6AD4E987" w:rsidR="00A849B6" w:rsidRPr="00B85CF3" w:rsidRDefault="009E60FF" w:rsidP="0047354D">
      <w:pPr>
        <w:pStyle w:val="af4"/>
      </w:pPr>
      <w:r w:rsidRPr="00B85CF3">
        <w:object w:dxaOrig="7177" w:dyaOrig="2923" w14:anchorId="44EDE625">
          <v:shape id="_x0000_i1049" type="#_x0000_t75" style="width:388.8pt;height:158.4pt" o:ole="">
            <v:imagedata r:id="rId64" o:title=""/>
          </v:shape>
          <o:OLEObject Type="Embed" ProgID="Visio.Drawing.11" ShapeID="_x0000_i1049" DrawAspect="Content" ObjectID="_1770975907" r:id="rId65"/>
        </w:object>
      </w:r>
    </w:p>
    <w:p w14:paraId="64BBC075" w14:textId="77777777" w:rsidR="00A849B6" w:rsidRPr="00B85CF3" w:rsidRDefault="00A849B6" w:rsidP="0047354D">
      <w:pPr>
        <w:pStyle w:val="af4"/>
      </w:pPr>
      <w:r w:rsidRPr="00B85CF3">
        <w:rPr>
          <w:rFonts w:hint="eastAsia"/>
        </w:rPr>
        <w:t>图</w:t>
      </w:r>
      <w:r w:rsidRPr="00B85CF3">
        <w:rPr>
          <w:rFonts w:hint="eastAsia"/>
        </w:rPr>
        <w:t>3.3.3-4</w:t>
      </w:r>
      <w:r w:rsidRPr="00B85CF3">
        <w:rPr>
          <w:rFonts w:hint="eastAsia"/>
        </w:rPr>
        <w:t>色素碱生产水平衡示意图</w:t>
      </w:r>
      <w:r w:rsidRPr="00B85CF3">
        <w:rPr>
          <w:rFonts w:hint="eastAsia"/>
        </w:rPr>
        <w:t xml:space="preserve"> kg/</w:t>
      </w:r>
      <w:r w:rsidRPr="00B85CF3">
        <w:rPr>
          <w:rFonts w:hint="eastAsia"/>
        </w:rPr>
        <w:t>批</w:t>
      </w:r>
    </w:p>
    <w:p w14:paraId="11D32CD6" w14:textId="482F9B47" w:rsidR="00A849B6" w:rsidRPr="00B85CF3" w:rsidRDefault="009E60FF" w:rsidP="0047354D">
      <w:pPr>
        <w:pStyle w:val="af4"/>
      </w:pPr>
      <w:r w:rsidRPr="00B85CF3">
        <w:object w:dxaOrig="7131" w:dyaOrig="1501" w14:anchorId="75A2ED95">
          <v:shape id="_x0000_i1050" type="#_x0000_t75" style="width:403.85pt;height:86.4pt" o:ole="">
            <v:imagedata r:id="rId66" o:title=""/>
          </v:shape>
          <o:OLEObject Type="Embed" ProgID="Visio.Drawing.11" ShapeID="_x0000_i1050" DrawAspect="Content" ObjectID="_1770975908" r:id="rId67"/>
        </w:object>
      </w:r>
    </w:p>
    <w:p w14:paraId="6D6BC988" w14:textId="77777777" w:rsidR="00A849B6" w:rsidRPr="00B85CF3" w:rsidRDefault="00A849B6" w:rsidP="0047354D">
      <w:pPr>
        <w:pStyle w:val="af4"/>
      </w:pPr>
      <w:r w:rsidRPr="00B85CF3">
        <w:rPr>
          <w:rFonts w:hint="eastAsia"/>
        </w:rPr>
        <w:t>图</w:t>
      </w:r>
      <w:r w:rsidRPr="00B85CF3">
        <w:rPr>
          <w:rFonts w:hint="eastAsia"/>
        </w:rPr>
        <w:t>3.3.3-5</w:t>
      </w:r>
      <w:r w:rsidRPr="00B85CF3">
        <w:t xml:space="preserve"> </w:t>
      </w:r>
      <w:r w:rsidRPr="00B85CF3">
        <w:rPr>
          <w:rFonts w:hint="eastAsia"/>
        </w:rPr>
        <w:t>色素碱生产水平衡示意图</w:t>
      </w:r>
      <w:r w:rsidRPr="00B85CF3">
        <w:rPr>
          <w:rFonts w:hint="eastAsia"/>
        </w:rPr>
        <w:t>m</w:t>
      </w:r>
      <w:r w:rsidRPr="00B85CF3">
        <w:rPr>
          <w:rFonts w:hint="eastAsia"/>
          <w:vertAlign w:val="superscript"/>
        </w:rPr>
        <w:t>3</w:t>
      </w:r>
      <w:r w:rsidRPr="00B85CF3">
        <w:rPr>
          <w:rFonts w:hint="eastAsia"/>
        </w:rPr>
        <w:t>/d</w:t>
      </w:r>
    </w:p>
    <w:p w14:paraId="5B1F64A9" w14:textId="7A9C32E4" w:rsidR="00A849B6" w:rsidRPr="00B85CF3" w:rsidRDefault="00A849B6" w:rsidP="00A849B6">
      <w:pPr>
        <w:pStyle w:val="4"/>
        <w:spacing w:before="152" w:after="152"/>
      </w:pPr>
      <w:r w:rsidRPr="00B85CF3">
        <w:rPr>
          <w:rFonts w:hint="eastAsia"/>
        </w:rPr>
        <w:t>3.</w:t>
      </w:r>
      <w:r w:rsidR="00C403BC" w:rsidRPr="00B85CF3">
        <w:t>4</w:t>
      </w:r>
      <w:r w:rsidRPr="00B85CF3">
        <w:rPr>
          <w:rFonts w:hint="eastAsia"/>
        </w:rPr>
        <w:t>.</w:t>
      </w:r>
      <w:r w:rsidR="00C403BC" w:rsidRPr="00B85CF3">
        <w:t>2</w:t>
      </w:r>
      <w:r w:rsidRPr="00B85CF3">
        <w:rPr>
          <w:rFonts w:hint="eastAsia"/>
        </w:rPr>
        <w:t>.6</w:t>
      </w:r>
      <w:r w:rsidRPr="00B85CF3">
        <w:rPr>
          <w:rFonts w:hint="eastAsia"/>
        </w:rPr>
        <w:t>溶剂平衡</w:t>
      </w:r>
    </w:p>
    <w:p w14:paraId="5E6583C8" w14:textId="77777777" w:rsidR="00A849B6" w:rsidRPr="00B85CF3" w:rsidRDefault="00A849B6" w:rsidP="009E60FF">
      <w:pPr>
        <w:pStyle w:val="af4"/>
      </w:pPr>
      <w:r w:rsidRPr="00B85CF3">
        <w:rPr>
          <w:rFonts w:hint="eastAsia"/>
        </w:rPr>
        <w:t>表</w:t>
      </w:r>
      <w:r w:rsidRPr="00B85CF3">
        <w:rPr>
          <w:rFonts w:hint="eastAsia"/>
        </w:rPr>
        <w:t xml:space="preserve">3.3.3-2  </w:t>
      </w:r>
      <w:r w:rsidRPr="00B85CF3">
        <w:rPr>
          <w:rFonts w:hint="eastAsia"/>
        </w:rPr>
        <w:t>乙醇物料平衡分析表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3FB648BE" w14:textId="77777777" w:rsidTr="00694C5B">
        <w:trPr>
          <w:trHeight w:val="328"/>
        </w:trPr>
        <w:tc>
          <w:tcPr>
            <w:tcW w:w="4261" w:type="dxa"/>
            <w:gridSpan w:val="2"/>
            <w:vAlign w:val="center"/>
          </w:tcPr>
          <w:p w14:paraId="777D6812" w14:textId="77777777" w:rsidR="00A849B6" w:rsidRPr="00B85CF3" w:rsidRDefault="00A849B6" w:rsidP="00A0326F">
            <w:pPr>
              <w:pStyle w:val="af5"/>
            </w:pPr>
            <w:r w:rsidRPr="00B85CF3">
              <w:rPr>
                <w:rFonts w:hint="eastAsia"/>
              </w:rPr>
              <w:t>进项</w:t>
            </w:r>
          </w:p>
        </w:tc>
        <w:tc>
          <w:tcPr>
            <w:tcW w:w="4261" w:type="dxa"/>
            <w:gridSpan w:val="2"/>
            <w:vAlign w:val="center"/>
          </w:tcPr>
          <w:p w14:paraId="210E6145" w14:textId="77777777" w:rsidR="00A849B6" w:rsidRPr="00B85CF3" w:rsidRDefault="00A849B6" w:rsidP="00A0326F">
            <w:pPr>
              <w:pStyle w:val="af5"/>
            </w:pPr>
            <w:r w:rsidRPr="00B85CF3">
              <w:rPr>
                <w:rFonts w:hint="eastAsia"/>
              </w:rPr>
              <w:t>出项</w:t>
            </w:r>
          </w:p>
        </w:tc>
      </w:tr>
      <w:tr w:rsidR="00E17F96" w:rsidRPr="00B85CF3" w14:paraId="27847331" w14:textId="77777777" w:rsidTr="00694C5B">
        <w:trPr>
          <w:trHeight w:val="328"/>
        </w:trPr>
        <w:tc>
          <w:tcPr>
            <w:tcW w:w="1525" w:type="dxa"/>
            <w:vAlign w:val="center"/>
          </w:tcPr>
          <w:p w14:paraId="4F116F19" w14:textId="77777777" w:rsidR="00A849B6" w:rsidRPr="00B85CF3" w:rsidRDefault="00A849B6" w:rsidP="00A0326F">
            <w:pPr>
              <w:pStyle w:val="af5"/>
            </w:pPr>
            <w:r w:rsidRPr="00B85CF3">
              <w:rPr>
                <w:rFonts w:hint="eastAsia"/>
              </w:rPr>
              <w:t>进料</w:t>
            </w:r>
          </w:p>
        </w:tc>
        <w:tc>
          <w:tcPr>
            <w:tcW w:w="2736" w:type="dxa"/>
            <w:vAlign w:val="center"/>
          </w:tcPr>
          <w:p w14:paraId="6ADFF642" w14:textId="77777777" w:rsidR="00A849B6" w:rsidRPr="00B85CF3" w:rsidRDefault="00A849B6" w:rsidP="00A0326F">
            <w:pPr>
              <w:pStyle w:val="af5"/>
            </w:pPr>
            <w:r w:rsidRPr="00B85CF3">
              <w:rPr>
                <w:rFonts w:hint="eastAsia"/>
              </w:rPr>
              <w:t>kg/</w:t>
            </w:r>
            <w:r w:rsidRPr="00B85CF3">
              <w:rPr>
                <w:rFonts w:hint="eastAsia"/>
              </w:rPr>
              <w:t>批</w:t>
            </w:r>
          </w:p>
        </w:tc>
        <w:tc>
          <w:tcPr>
            <w:tcW w:w="1660" w:type="dxa"/>
            <w:vAlign w:val="center"/>
          </w:tcPr>
          <w:p w14:paraId="2CF73C90" w14:textId="77777777" w:rsidR="00A849B6" w:rsidRPr="00B85CF3" w:rsidRDefault="00A849B6" w:rsidP="00A0326F">
            <w:pPr>
              <w:pStyle w:val="af5"/>
            </w:pPr>
            <w:r w:rsidRPr="00B85CF3">
              <w:rPr>
                <w:rFonts w:hint="eastAsia"/>
              </w:rPr>
              <w:t>出料</w:t>
            </w:r>
          </w:p>
        </w:tc>
        <w:tc>
          <w:tcPr>
            <w:tcW w:w="2601" w:type="dxa"/>
            <w:vAlign w:val="center"/>
          </w:tcPr>
          <w:p w14:paraId="23DB1A16" w14:textId="77777777" w:rsidR="00A849B6" w:rsidRPr="00B85CF3" w:rsidRDefault="00A849B6" w:rsidP="00A0326F">
            <w:pPr>
              <w:pStyle w:val="af5"/>
            </w:pPr>
            <w:r w:rsidRPr="00B85CF3">
              <w:rPr>
                <w:rFonts w:hint="eastAsia"/>
              </w:rPr>
              <w:t>kg/</w:t>
            </w:r>
            <w:r w:rsidRPr="00B85CF3">
              <w:rPr>
                <w:rFonts w:hint="eastAsia"/>
              </w:rPr>
              <w:t>批</w:t>
            </w:r>
          </w:p>
        </w:tc>
      </w:tr>
      <w:tr w:rsidR="00E17F96" w:rsidRPr="00B85CF3" w14:paraId="4F0D23F2" w14:textId="77777777" w:rsidTr="00694C5B">
        <w:trPr>
          <w:trHeight w:val="328"/>
        </w:trPr>
        <w:tc>
          <w:tcPr>
            <w:tcW w:w="1525" w:type="dxa"/>
            <w:vMerge w:val="restart"/>
            <w:vAlign w:val="center"/>
          </w:tcPr>
          <w:p w14:paraId="1F43F74B" w14:textId="77777777" w:rsidR="00A849B6" w:rsidRPr="00B85CF3" w:rsidRDefault="00A849B6" w:rsidP="00A0326F">
            <w:pPr>
              <w:pStyle w:val="af5"/>
            </w:pPr>
            <w:r w:rsidRPr="00B85CF3">
              <w:rPr>
                <w:rFonts w:hint="eastAsia"/>
              </w:rPr>
              <w:t>乙醇</w:t>
            </w:r>
          </w:p>
        </w:tc>
        <w:tc>
          <w:tcPr>
            <w:tcW w:w="2736" w:type="dxa"/>
            <w:vMerge w:val="restart"/>
            <w:vAlign w:val="center"/>
          </w:tcPr>
          <w:p w14:paraId="0D72BF95" w14:textId="5D7A0EC3" w:rsidR="00A849B6" w:rsidRPr="00B85CF3" w:rsidRDefault="00A849B6" w:rsidP="00A0326F">
            <w:pPr>
              <w:pStyle w:val="af5"/>
            </w:pPr>
            <w:r w:rsidRPr="00B85CF3">
              <w:rPr>
                <w:rFonts w:hint="eastAsia"/>
              </w:rPr>
              <w:t>=</w:t>
            </w:r>
            <w:r w:rsidR="002B7E5A" w:rsidRPr="00B85CF3">
              <w:t>99.17</w:t>
            </w:r>
            <w:r w:rsidRPr="00B85CF3">
              <w:t>+23.56</w:t>
            </w:r>
            <w:r w:rsidRPr="00B85CF3">
              <w:rPr>
                <w:rFonts w:hint="eastAsia"/>
              </w:rPr>
              <w:t>（反应</w:t>
            </w:r>
            <w:r w:rsidRPr="00B85CF3">
              <w:t>生成</w:t>
            </w:r>
            <w:r w:rsidRPr="00B85CF3">
              <w:rPr>
                <w:rFonts w:hint="eastAsia"/>
              </w:rPr>
              <w:t>）</w:t>
            </w:r>
            <w:r w:rsidRPr="00B85CF3">
              <w:rPr>
                <w:rFonts w:hint="eastAsia"/>
              </w:rPr>
              <w:t>+</w:t>
            </w:r>
            <w:r w:rsidR="002B7E5A" w:rsidRPr="00B85CF3">
              <w:t>1560.83</w:t>
            </w:r>
            <w:r w:rsidRPr="00B85CF3">
              <w:rPr>
                <w:rFonts w:hint="eastAsia"/>
              </w:rPr>
              <w:t>（回用溶剂）</w:t>
            </w:r>
          </w:p>
        </w:tc>
        <w:tc>
          <w:tcPr>
            <w:tcW w:w="1660" w:type="dxa"/>
            <w:vAlign w:val="center"/>
          </w:tcPr>
          <w:p w14:paraId="062C679D" w14:textId="77777777" w:rsidR="00A849B6" w:rsidRPr="00B85CF3" w:rsidRDefault="00A849B6" w:rsidP="00A0326F">
            <w:pPr>
              <w:pStyle w:val="af5"/>
            </w:pPr>
            <w:r w:rsidRPr="00B85CF3">
              <w:rPr>
                <w:rFonts w:hint="eastAsia"/>
              </w:rPr>
              <w:t>进入废水</w:t>
            </w:r>
          </w:p>
        </w:tc>
        <w:tc>
          <w:tcPr>
            <w:tcW w:w="2601" w:type="dxa"/>
            <w:vAlign w:val="center"/>
          </w:tcPr>
          <w:p w14:paraId="708F9327" w14:textId="77777777" w:rsidR="00A849B6" w:rsidRPr="00B85CF3" w:rsidRDefault="00A849B6" w:rsidP="00A0326F">
            <w:pPr>
              <w:pStyle w:val="af5"/>
            </w:pPr>
            <w:r w:rsidRPr="00B85CF3">
              <w:rPr>
                <w:rFonts w:hint="eastAsia"/>
              </w:rPr>
              <w:t>=</w:t>
            </w:r>
            <w:r w:rsidRPr="00B85CF3">
              <w:t>1.18</w:t>
            </w:r>
          </w:p>
        </w:tc>
      </w:tr>
      <w:tr w:rsidR="00E17F96" w:rsidRPr="00B85CF3" w14:paraId="7D289390" w14:textId="77777777" w:rsidTr="00694C5B">
        <w:trPr>
          <w:trHeight w:val="328"/>
        </w:trPr>
        <w:tc>
          <w:tcPr>
            <w:tcW w:w="1525" w:type="dxa"/>
            <w:vMerge/>
            <w:vAlign w:val="center"/>
          </w:tcPr>
          <w:p w14:paraId="4628E097" w14:textId="77777777" w:rsidR="00A849B6" w:rsidRPr="00B85CF3" w:rsidRDefault="00A849B6" w:rsidP="00A0326F">
            <w:pPr>
              <w:pStyle w:val="af5"/>
            </w:pPr>
          </w:p>
        </w:tc>
        <w:tc>
          <w:tcPr>
            <w:tcW w:w="2736" w:type="dxa"/>
            <w:vMerge/>
            <w:vAlign w:val="center"/>
          </w:tcPr>
          <w:p w14:paraId="293CED5A" w14:textId="77777777" w:rsidR="00A849B6" w:rsidRPr="00B85CF3" w:rsidRDefault="00A849B6" w:rsidP="00A0326F">
            <w:pPr>
              <w:pStyle w:val="af5"/>
            </w:pPr>
          </w:p>
        </w:tc>
        <w:tc>
          <w:tcPr>
            <w:tcW w:w="1660" w:type="dxa"/>
            <w:vAlign w:val="center"/>
          </w:tcPr>
          <w:p w14:paraId="216A7023" w14:textId="77777777" w:rsidR="00A849B6" w:rsidRPr="00B85CF3" w:rsidRDefault="00A849B6" w:rsidP="00A0326F">
            <w:pPr>
              <w:pStyle w:val="af5"/>
            </w:pPr>
            <w:r w:rsidRPr="00B85CF3">
              <w:rPr>
                <w:rFonts w:hint="eastAsia"/>
              </w:rPr>
              <w:t>进入固废</w:t>
            </w:r>
          </w:p>
        </w:tc>
        <w:tc>
          <w:tcPr>
            <w:tcW w:w="2601" w:type="dxa"/>
            <w:vAlign w:val="center"/>
          </w:tcPr>
          <w:p w14:paraId="0B5CAB69" w14:textId="41F9E231" w:rsidR="00A849B6" w:rsidRPr="00B85CF3" w:rsidRDefault="00A849B6" w:rsidP="00A0326F">
            <w:pPr>
              <w:pStyle w:val="af5"/>
            </w:pPr>
            <w:r w:rsidRPr="00B85CF3">
              <w:rPr>
                <w:rFonts w:hint="eastAsia"/>
              </w:rPr>
              <w:t>=</w:t>
            </w:r>
            <w:r w:rsidRPr="00B85CF3">
              <w:t>7.39+</w:t>
            </w:r>
            <w:r w:rsidR="002B7E5A" w:rsidRPr="00B85CF3">
              <w:t>30.73</w:t>
            </w:r>
          </w:p>
        </w:tc>
      </w:tr>
      <w:tr w:rsidR="00E17F96" w:rsidRPr="00B85CF3" w14:paraId="7E19C1C4" w14:textId="77777777" w:rsidTr="00694C5B">
        <w:trPr>
          <w:trHeight w:val="328"/>
        </w:trPr>
        <w:tc>
          <w:tcPr>
            <w:tcW w:w="1525" w:type="dxa"/>
            <w:vMerge/>
            <w:vAlign w:val="center"/>
          </w:tcPr>
          <w:p w14:paraId="18B1F2E7" w14:textId="77777777" w:rsidR="00A849B6" w:rsidRPr="00B85CF3" w:rsidRDefault="00A849B6" w:rsidP="00A0326F">
            <w:pPr>
              <w:pStyle w:val="af5"/>
            </w:pPr>
          </w:p>
        </w:tc>
        <w:tc>
          <w:tcPr>
            <w:tcW w:w="2736" w:type="dxa"/>
            <w:vMerge/>
            <w:vAlign w:val="center"/>
          </w:tcPr>
          <w:p w14:paraId="7DC0377E" w14:textId="77777777" w:rsidR="00A849B6" w:rsidRPr="00B85CF3" w:rsidRDefault="00A849B6" w:rsidP="00A0326F">
            <w:pPr>
              <w:pStyle w:val="af5"/>
            </w:pPr>
          </w:p>
        </w:tc>
        <w:tc>
          <w:tcPr>
            <w:tcW w:w="1660" w:type="dxa"/>
            <w:vAlign w:val="center"/>
          </w:tcPr>
          <w:p w14:paraId="521DEA16" w14:textId="77777777" w:rsidR="00A849B6" w:rsidRPr="00B85CF3" w:rsidRDefault="00A849B6" w:rsidP="00A0326F">
            <w:pPr>
              <w:pStyle w:val="af5"/>
            </w:pPr>
            <w:r w:rsidRPr="00B85CF3">
              <w:rPr>
                <w:rFonts w:hint="eastAsia"/>
              </w:rPr>
              <w:t>进入废气</w:t>
            </w:r>
          </w:p>
        </w:tc>
        <w:tc>
          <w:tcPr>
            <w:tcW w:w="2601" w:type="dxa"/>
            <w:vAlign w:val="center"/>
          </w:tcPr>
          <w:p w14:paraId="60AA3E02" w14:textId="2700A470" w:rsidR="00A849B6" w:rsidRPr="00B85CF3" w:rsidRDefault="00A849B6" w:rsidP="002B7E5A">
            <w:pPr>
              <w:pStyle w:val="af5"/>
            </w:pPr>
            <w:r w:rsidRPr="00B85CF3">
              <w:rPr>
                <w:rFonts w:hint="eastAsia"/>
              </w:rPr>
              <w:t>=</w:t>
            </w:r>
            <w:r w:rsidRPr="00B85CF3">
              <w:t>1.5+2.96+1+5.26+0.71+</w:t>
            </w:r>
            <w:r w:rsidR="002B7E5A" w:rsidRPr="00B85CF3">
              <w:t>6.8</w:t>
            </w:r>
            <w:r w:rsidRPr="00B85CF3">
              <w:t>+1.3</w:t>
            </w:r>
            <w:r w:rsidR="002B7E5A" w:rsidRPr="00B85CF3">
              <w:t>5</w:t>
            </w:r>
            <w:r w:rsidRPr="00B85CF3">
              <w:t>+</w:t>
            </w:r>
            <w:r w:rsidR="002B7E5A" w:rsidRPr="00B85CF3">
              <w:t>39.07</w:t>
            </w:r>
            <w:r w:rsidRPr="00B85CF3">
              <w:t>+1.26</w:t>
            </w:r>
          </w:p>
        </w:tc>
      </w:tr>
      <w:tr w:rsidR="00E17F96" w:rsidRPr="00B85CF3" w14:paraId="1DC179F9" w14:textId="77777777" w:rsidTr="00694C5B">
        <w:trPr>
          <w:trHeight w:val="328"/>
        </w:trPr>
        <w:tc>
          <w:tcPr>
            <w:tcW w:w="1525" w:type="dxa"/>
            <w:vMerge/>
            <w:vAlign w:val="center"/>
          </w:tcPr>
          <w:p w14:paraId="3D2B83C0" w14:textId="77777777" w:rsidR="00A849B6" w:rsidRPr="00B85CF3" w:rsidRDefault="00A849B6" w:rsidP="00A0326F">
            <w:pPr>
              <w:pStyle w:val="af5"/>
            </w:pPr>
          </w:p>
        </w:tc>
        <w:tc>
          <w:tcPr>
            <w:tcW w:w="2736" w:type="dxa"/>
            <w:vMerge/>
            <w:vAlign w:val="center"/>
          </w:tcPr>
          <w:p w14:paraId="496A26DB" w14:textId="77777777" w:rsidR="00A849B6" w:rsidRPr="00B85CF3" w:rsidRDefault="00A849B6" w:rsidP="00A0326F">
            <w:pPr>
              <w:pStyle w:val="af5"/>
            </w:pPr>
          </w:p>
        </w:tc>
        <w:tc>
          <w:tcPr>
            <w:tcW w:w="1660" w:type="dxa"/>
            <w:vAlign w:val="center"/>
          </w:tcPr>
          <w:p w14:paraId="08616BB1" w14:textId="77777777" w:rsidR="00A849B6" w:rsidRPr="00B85CF3" w:rsidRDefault="00A849B6" w:rsidP="00A0326F">
            <w:pPr>
              <w:pStyle w:val="af5"/>
            </w:pPr>
            <w:r w:rsidRPr="00B85CF3">
              <w:rPr>
                <w:rFonts w:hint="eastAsia"/>
              </w:rPr>
              <w:t>反应消耗</w:t>
            </w:r>
          </w:p>
        </w:tc>
        <w:tc>
          <w:tcPr>
            <w:tcW w:w="2601" w:type="dxa"/>
            <w:vAlign w:val="center"/>
          </w:tcPr>
          <w:p w14:paraId="1C6D0765" w14:textId="77777777" w:rsidR="00A849B6" w:rsidRPr="00B85CF3" w:rsidRDefault="00A849B6" w:rsidP="00A0326F">
            <w:pPr>
              <w:pStyle w:val="af5"/>
            </w:pPr>
            <w:r w:rsidRPr="00B85CF3">
              <w:rPr>
                <w:rFonts w:hint="eastAsia"/>
              </w:rPr>
              <w:t>=</w:t>
            </w:r>
            <w:r w:rsidRPr="00B85CF3">
              <w:t>23.52</w:t>
            </w:r>
          </w:p>
        </w:tc>
      </w:tr>
      <w:tr w:rsidR="00E17F96" w:rsidRPr="00B85CF3" w14:paraId="7F30FFD7" w14:textId="77777777" w:rsidTr="00694C5B">
        <w:trPr>
          <w:trHeight w:val="328"/>
        </w:trPr>
        <w:tc>
          <w:tcPr>
            <w:tcW w:w="1525" w:type="dxa"/>
            <w:vMerge/>
            <w:vAlign w:val="center"/>
          </w:tcPr>
          <w:p w14:paraId="2270F57D" w14:textId="77777777" w:rsidR="00A849B6" w:rsidRPr="00B85CF3" w:rsidRDefault="00A849B6" w:rsidP="00A0326F">
            <w:pPr>
              <w:pStyle w:val="af5"/>
            </w:pPr>
          </w:p>
        </w:tc>
        <w:tc>
          <w:tcPr>
            <w:tcW w:w="2736" w:type="dxa"/>
            <w:vMerge/>
            <w:vAlign w:val="center"/>
          </w:tcPr>
          <w:p w14:paraId="62868071" w14:textId="77777777" w:rsidR="00A849B6" w:rsidRPr="00B85CF3" w:rsidRDefault="00A849B6" w:rsidP="00A0326F">
            <w:pPr>
              <w:pStyle w:val="af5"/>
            </w:pPr>
          </w:p>
        </w:tc>
        <w:tc>
          <w:tcPr>
            <w:tcW w:w="1660" w:type="dxa"/>
            <w:vAlign w:val="center"/>
          </w:tcPr>
          <w:p w14:paraId="5CFA6C8E" w14:textId="77777777" w:rsidR="00A849B6" w:rsidRPr="00B85CF3" w:rsidRDefault="00A849B6" w:rsidP="00A0326F">
            <w:pPr>
              <w:pStyle w:val="af5"/>
            </w:pPr>
            <w:r w:rsidRPr="00B85CF3">
              <w:rPr>
                <w:rFonts w:hint="eastAsia"/>
              </w:rPr>
              <w:t>回收</w:t>
            </w:r>
          </w:p>
        </w:tc>
        <w:tc>
          <w:tcPr>
            <w:tcW w:w="2601" w:type="dxa"/>
            <w:vAlign w:val="center"/>
          </w:tcPr>
          <w:p w14:paraId="0E2366F2" w14:textId="6A21DDFB" w:rsidR="00A849B6" w:rsidRPr="00B85CF3" w:rsidRDefault="00A849B6" w:rsidP="00A0326F">
            <w:pPr>
              <w:pStyle w:val="af5"/>
            </w:pPr>
            <w:r w:rsidRPr="00B85CF3">
              <w:rPr>
                <w:rFonts w:hint="eastAsia"/>
              </w:rPr>
              <w:t>=</w:t>
            </w:r>
            <w:r w:rsidRPr="00B85CF3">
              <w:t>170.22+117.21+1232.5+</w:t>
            </w:r>
            <w:r w:rsidR="00C403BC" w:rsidRPr="00B85CF3">
              <w:t>40.9</w:t>
            </w:r>
          </w:p>
        </w:tc>
      </w:tr>
      <w:tr w:rsidR="00E17F96" w:rsidRPr="00B85CF3" w14:paraId="3E21CB3F" w14:textId="77777777" w:rsidTr="00694C5B">
        <w:trPr>
          <w:trHeight w:val="328"/>
        </w:trPr>
        <w:tc>
          <w:tcPr>
            <w:tcW w:w="1525" w:type="dxa"/>
            <w:vAlign w:val="center"/>
          </w:tcPr>
          <w:p w14:paraId="15D3E893" w14:textId="77777777" w:rsidR="00A849B6" w:rsidRPr="00B85CF3" w:rsidRDefault="00A849B6" w:rsidP="00A0326F">
            <w:pPr>
              <w:pStyle w:val="af5"/>
            </w:pPr>
            <w:r w:rsidRPr="00B85CF3">
              <w:rPr>
                <w:rFonts w:hint="eastAsia"/>
              </w:rPr>
              <w:t>合计</w:t>
            </w:r>
          </w:p>
        </w:tc>
        <w:tc>
          <w:tcPr>
            <w:tcW w:w="2736" w:type="dxa"/>
            <w:vAlign w:val="center"/>
          </w:tcPr>
          <w:p w14:paraId="7D8E007A" w14:textId="77777777" w:rsidR="00A849B6" w:rsidRPr="00B85CF3" w:rsidRDefault="00A849B6" w:rsidP="00A0326F">
            <w:pPr>
              <w:pStyle w:val="af5"/>
            </w:pPr>
            <w:r w:rsidRPr="00B85CF3">
              <w:t>1683.56</w:t>
            </w:r>
          </w:p>
        </w:tc>
        <w:tc>
          <w:tcPr>
            <w:tcW w:w="1660" w:type="dxa"/>
            <w:vAlign w:val="center"/>
          </w:tcPr>
          <w:p w14:paraId="4BB5478C" w14:textId="77777777" w:rsidR="00A849B6" w:rsidRPr="00B85CF3" w:rsidRDefault="00A849B6" w:rsidP="00A0326F">
            <w:pPr>
              <w:pStyle w:val="af5"/>
            </w:pPr>
            <w:r w:rsidRPr="00B85CF3">
              <w:rPr>
                <w:rFonts w:hint="eastAsia"/>
              </w:rPr>
              <w:t>合计</w:t>
            </w:r>
          </w:p>
        </w:tc>
        <w:tc>
          <w:tcPr>
            <w:tcW w:w="2601" w:type="dxa"/>
            <w:vAlign w:val="center"/>
          </w:tcPr>
          <w:p w14:paraId="0486B030" w14:textId="77777777" w:rsidR="00A849B6" w:rsidRPr="00B85CF3" w:rsidRDefault="00A849B6" w:rsidP="00A0326F">
            <w:pPr>
              <w:pStyle w:val="af5"/>
            </w:pPr>
            <w:r w:rsidRPr="00B85CF3">
              <w:t>1683.56</w:t>
            </w:r>
          </w:p>
        </w:tc>
      </w:tr>
    </w:tbl>
    <w:p w14:paraId="317F175D" w14:textId="77777777" w:rsidR="00A849B6" w:rsidRPr="00B85CF3" w:rsidRDefault="00A849B6" w:rsidP="00C403BC">
      <w:pPr>
        <w:pStyle w:val="af4"/>
      </w:pPr>
      <w:r w:rsidRPr="00B85CF3">
        <w:rPr>
          <w:rFonts w:hint="eastAsia"/>
        </w:rPr>
        <w:t>表</w:t>
      </w:r>
      <w:r w:rsidRPr="00B85CF3">
        <w:rPr>
          <w:rFonts w:hint="eastAsia"/>
        </w:rPr>
        <w:t xml:space="preserve">3.3.3-3  </w:t>
      </w:r>
      <w:r w:rsidRPr="00B85CF3">
        <w:rPr>
          <w:rFonts w:hint="eastAsia"/>
        </w:rPr>
        <w:t>乙酸乙酯物料平衡分析表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21D0C137" w14:textId="77777777" w:rsidTr="00694C5B">
        <w:trPr>
          <w:trHeight w:val="328"/>
        </w:trPr>
        <w:tc>
          <w:tcPr>
            <w:tcW w:w="4261" w:type="dxa"/>
            <w:gridSpan w:val="2"/>
            <w:vAlign w:val="center"/>
          </w:tcPr>
          <w:p w14:paraId="73B01EB4" w14:textId="77777777" w:rsidR="00A849B6" w:rsidRPr="00B85CF3" w:rsidRDefault="00A849B6" w:rsidP="00A0326F">
            <w:pPr>
              <w:pStyle w:val="af5"/>
            </w:pPr>
            <w:r w:rsidRPr="00B85CF3">
              <w:rPr>
                <w:rFonts w:hint="eastAsia"/>
              </w:rPr>
              <w:t>进项</w:t>
            </w:r>
          </w:p>
        </w:tc>
        <w:tc>
          <w:tcPr>
            <w:tcW w:w="4261" w:type="dxa"/>
            <w:gridSpan w:val="2"/>
            <w:vAlign w:val="center"/>
          </w:tcPr>
          <w:p w14:paraId="4696CA03" w14:textId="77777777" w:rsidR="00A849B6" w:rsidRPr="00B85CF3" w:rsidRDefault="00A849B6" w:rsidP="00A0326F">
            <w:pPr>
              <w:pStyle w:val="af5"/>
            </w:pPr>
            <w:r w:rsidRPr="00B85CF3">
              <w:rPr>
                <w:rFonts w:hint="eastAsia"/>
              </w:rPr>
              <w:t>出项</w:t>
            </w:r>
          </w:p>
        </w:tc>
      </w:tr>
      <w:tr w:rsidR="00E17F96" w:rsidRPr="00B85CF3" w14:paraId="41407484" w14:textId="77777777" w:rsidTr="00694C5B">
        <w:trPr>
          <w:trHeight w:val="328"/>
        </w:trPr>
        <w:tc>
          <w:tcPr>
            <w:tcW w:w="1525" w:type="dxa"/>
            <w:vAlign w:val="center"/>
          </w:tcPr>
          <w:p w14:paraId="60911293" w14:textId="77777777" w:rsidR="00A849B6" w:rsidRPr="00B85CF3" w:rsidRDefault="00A849B6" w:rsidP="00A0326F">
            <w:pPr>
              <w:pStyle w:val="af5"/>
            </w:pPr>
            <w:r w:rsidRPr="00B85CF3">
              <w:rPr>
                <w:rFonts w:hint="eastAsia"/>
              </w:rPr>
              <w:t>进料</w:t>
            </w:r>
          </w:p>
        </w:tc>
        <w:tc>
          <w:tcPr>
            <w:tcW w:w="2736" w:type="dxa"/>
            <w:vAlign w:val="center"/>
          </w:tcPr>
          <w:p w14:paraId="38828910" w14:textId="77777777" w:rsidR="00A849B6" w:rsidRPr="00B85CF3" w:rsidRDefault="00A849B6" w:rsidP="00A0326F">
            <w:pPr>
              <w:pStyle w:val="af5"/>
            </w:pPr>
            <w:r w:rsidRPr="00B85CF3">
              <w:rPr>
                <w:rFonts w:hint="eastAsia"/>
              </w:rPr>
              <w:t>kg/</w:t>
            </w:r>
            <w:r w:rsidRPr="00B85CF3">
              <w:rPr>
                <w:rFonts w:hint="eastAsia"/>
              </w:rPr>
              <w:t>批</w:t>
            </w:r>
          </w:p>
        </w:tc>
        <w:tc>
          <w:tcPr>
            <w:tcW w:w="1660" w:type="dxa"/>
            <w:vAlign w:val="center"/>
          </w:tcPr>
          <w:p w14:paraId="02D107BA" w14:textId="77777777" w:rsidR="00A849B6" w:rsidRPr="00B85CF3" w:rsidRDefault="00A849B6" w:rsidP="00A0326F">
            <w:pPr>
              <w:pStyle w:val="af5"/>
            </w:pPr>
            <w:r w:rsidRPr="00B85CF3">
              <w:rPr>
                <w:rFonts w:hint="eastAsia"/>
              </w:rPr>
              <w:t>出料</w:t>
            </w:r>
          </w:p>
        </w:tc>
        <w:tc>
          <w:tcPr>
            <w:tcW w:w="2601" w:type="dxa"/>
            <w:vAlign w:val="center"/>
          </w:tcPr>
          <w:p w14:paraId="2822270A" w14:textId="77777777" w:rsidR="00A849B6" w:rsidRPr="00B85CF3" w:rsidRDefault="00A849B6" w:rsidP="00A0326F">
            <w:pPr>
              <w:pStyle w:val="af5"/>
            </w:pPr>
            <w:r w:rsidRPr="00B85CF3">
              <w:rPr>
                <w:rFonts w:hint="eastAsia"/>
              </w:rPr>
              <w:t>kg/</w:t>
            </w:r>
            <w:r w:rsidRPr="00B85CF3">
              <w:rPr>
                <w:rFonts w:hint="eastAsia"/>
              </w:rPr>
              <w:t>批</w:t>
            </w:r>
          </w:p>
        </w:tc>
      </w:tr>
      <w:tr w:rsidR="00E17F96" w:rsidRPr="00B85CF3" w14:paraId="206A103C" w14:textId="77777777" w:rsidTr="00694C5B">
        <w:trPr>
          <w:trHeight w:val="328"/>
        </w:trPr>
        <w:tc>
          <w:tcPr>
            <w:tcW w:w="1525" w:type="dxa"/>
            <w:vMerge w:val="restart"/>
            <w:vAlign w:val="center"/>
          </w:tcPr>
          <w:p w14:paraId="60C2BA2D" w14:textId="77777777" w:rsidR="00A849B6" w:rsidRPr="00B85CF3" w:rsidRDefault="00A849B6" w:rsidP="00A0326F">
            <w:pPr>
              <w:pStyle w:val="af5"/>
            </w:pPr>
            <w:r w:rsidRPr="00B85CF3">
              <w:rPr>
                <w:rFonts w:hint="eastAsia"/>
              </w:rPr>
              <w:t>乙酸乙酯</w:t>
            </w:r>
          </w:p>
        </w:tc>
        <w:tc>
          <w:tcPr>
            <w:tcW w:w="2736" w:type="dxa"/>
            <w:vMerge w:val="restart"/>
            <w:vAlign w:val="center"/>
          </w:tcPr>
          <w:p w14:paraId="296D4277" w14:textId="77777777" w:rsidR="00A849B6" w:rsidRPr="00B85CF3" w:rsidRDefault="00A849B6" w:rsidP="00A0326F">
            <w:pPr>
              <w:pStyle w:val="af5"/>
            </w:pPr>
            <w:r w:rsidRPr="00B85CF3">
              <w:rPr>
                <w:rFonts w:hint="eastAsia"/>
              </w:rPr>
              <w:t>=</w:t>
            </w:r>
            <w:r w:rsidRPr="00B85CF3">
              <w:t>32.59+717.41</w:t>
            </w:r>
            <w:r w:rsidRPr="00B85CF3">
              <w:rPr>
                <w:rFonts w:hint="eastAsia"/>
              </w:rPr>
              <w:t>（回用溶剂）</w:t>
            </w:r>
          </w:p>
        </w:tc>
        <w:tc>
          <w:tcPr>
            <w:tcW w:w="1660" w:type="dxa"/>
            <w:vAlign w:val="center"/>
          </w:tcPr>
          <w:p w14:paraId="5F9B9B35" w14:textId="77777777" w:rsidR="00A849B6" w:rsidRPr="00B85CF3" w:rsidRDefault="00A849B6" w:rsidP="00A0326F">
            <w:pPr>
              <w:pStyle w:val="af5"/>
            </w:pPr>
            <w:r w:rsidRPr="00B85CF3">
              <w:rPr>
                <w:rFonts w:hint="eastAsia"/>
              </w:rPr>
              <w:t>进入废水</w:t>
            </w:r>
          </w:p>
        </w:tc>
        <w:tc>
          <w:tcPr>
            <w:tcW w:w="2601" w:type="dxa"/>
            <w:vAlign w:val="center"/>
          </w:tcPr>
          <w:p w14:paraId="6F9E2122" w14:textId="77777777" w:rsidR="00A849B6" w:rsidRPr="00B85CF3" w:rsidRDefault="00A849B6" w:rsidP="00A0326F">
            <w:pPr>
              <w:pStyle w:val="af5"/>
            </w:pPr>
            <w:r w:rsidRPr="00B85CF3">
              <w:rPr>
                <w:rFonts w:hint="eastAsia"/>
              </w:rPr>
              <w:t>=</w:t>
            </w:r>
            <w:r w:rsidRPr="00B85CF3">
              <w:t>10</w:t>
            </w:r>
          </w:p>
        </w:tc>
      </w:tr>
      <w:tr w:rsidR="00E17F96" w:rsidRPr="00B85CF3" w14:paraId="49AE3CA4" w14:textId="77777777" w:rsidTr="00694C5B">
        <w:trPr>
          <w:trHeight w:val="328"/>
        </w:trPr>
        <w:tc>
          <w:tcPr>
            <w:tcW w:w="1525" w:type="dxa"/>
            <w:vMerge/>
            <w:vAlign w:val="center"/>
          </w:tcPr>
          <w:p w14:paraId="3FB73826" w14:textId="77777777" w:rsidR="00A849B6" w:rsidRPr="00B85CF3" w:rsidRDefault="00A849B6" w:rsidP="00A0326F">
            <w:pPr>
              <w:pStyle w:val="af5"/>
            </w:pPr>
          </w:p>
        </w:tc>
        <w:tc>
          <w:tcPr>
            <w:tcW w:w="2736" w:type="dxa"/>
            <w:vMerge/>
            <w:vAlign w:val="center"/>
          </w:tcPr>
          <w:p w14:paraId="72F1CE83" w14:textId="77777777" w:rsidR="00A849B6" w:rsidRPr="00B85CF3" w:rsidRDefault="00A849B6" w:rsidP="00A0326F">
            <w:pPr>
              <w:pStyle w:val="af5"/>
            </w:pPr>
          </w:p>
        </w:tc>
        <w:tc>
          <w:tcPr>
            <w:tcW w:w="1660" w:type="dxa"/>
            <w:vAlign w:val="center"/>
          </w:tcPr>
          <w:p w14:paraId="418C6715" w14:textId="77777777" w:rsidR="00A849B6" w:rsidRPr="00B85CF3" w:rsidRDefault="00A849B6" w:rsidP="00A0326F">
            <w:pPr>
              <w:pStyle w:val="af5"/>
            </w:pPr>
            <w:r w:rsidRPr="00B85CF3">
              <w:rPr>
                <w:rFonts w:hint="eastAsia"/>
              </w:rPr>
              <w:t>进入废气</w:t>
            </w:r>
          </w:p>
        </w:tc>
        <w:tc>
          <w:tcPr>
            <w:tcW w:w="2601" w:type="dxa"/>
            <w:vAlign w:val="center"/>
          </w:tcPr>
          <w:p w14:paraId="425B7542" w14:textId="77777777" w:rsidR="00A849B6" w:rsidRPr="00B85CF3" w:rsidRDefault="00A849B6" w:rsidP="00A0326F">
            <w:pPr>
              <w:pStyle w:val="af5"/>
            </w:pPr>
            <w:r w:rsidRPr="00B85CF3">
              <w:rPr>
                <w:rFonts w:hint="eastAsia"/>
              </w:rPr>
              <w:t>=</w:t>
            </w:r>
            <w:r w:rsidRPr="00B85CF3">
              <w:t>0.4+14.69+7.5</w:t>
            </w:r>
          </w:p>
        </w:tc>
      </w:tr>
      <w:tr w:rsidR="00E17F96" w:rsidRPr="00B85CF3" w14:paraId="19460435" w14:textId="77777777" w:rsidTr="00694C5B">
        <w:trPr>
          <w:trHeight w:val="328"/>
        </w:trPr>
        <w:tc>
          <w:tcPr>
            <w:tcW w:w="1525" w:type="dxa"/>
            <w:vMerge/>
            <w:vAlign w:val="center"/>
          </w:tcPr>
          <w:p w14:paraId="3C594D59" w14:textId="77777777" w:rsidR="00A849B6" w:rsidRPr="00B85CF3" w:rsidRDefault="00A849B6" w:rsidP="00A0326F">
            <w:pPr>
              <w:pStyle w:val="af5"/>
            </w:pPr>
          </w:p>
        </w:tc>
        <w:tc>
          <w:tcPr>
            <w:tcW w:w="2736" w:type="dxa"/>
            <w:vMerge/>
            <w:vAlign w:val="center"/>
          </w:tcPr>
          <w:p w14:paraId="48F92D24" w14:textId="77777777" w:rsidR="00A849B6" w:rsidRPr="00B85CF3" w:rsidRDefault="00A849B6" w:rsidP="00A0326F">
            <w:pPr>
              <w:pStyle w:val="af5"/>
            </w:pPr>
          </w:p>
        </w:tc>
        <w:tc>
          <w:tcPr>
            <w:tcW w:w="1660" w:type="dxa"/>
            <w:vAlign w:val="center"/>
          </w:tcPr>
          <w:p w14:paraId="1A45A7CE" w14:textId="77777777" w:rsidR="00A849B6" w:rsidRPr="00B85CF3" w:rsidRDefault="00A849B6" w:rsidP="00A0326F">
            <w:pPr>
              <w:pStyle w:val="af5"/>
            </w:pPr>
            <w:r w:rsidRPr="00B85CF3">
              <w:rPr>
                <w:rFonts w:hint="eastAsia"/>
              </w:rPr>
              <w:t>回收</w:t>
            </w:r>
          </w:p>
        </w:tc>
        <w:tc>
          <w:tcPr>
            <w:tcW w:w="2601" w:type="dxa"/>
            <w:vAlign w:val="center"/>
          </w:tcPr>
          <w:p w14:paraId="7D43489F" w14:textId="77777777" w:rsidR="00A849B6" w:rsidRPr="00B85CF3" w:rsidRDefault="00A849B6" w:rsidP="00A0326F">
            <w:pPr>
              <w:pStyle w:val="af5"/>
            </w:pPr>
            <w:r w:rsidRPr="00B85CF3">
              <w:rPr>
                <w:rFonts w:hint="eastAsia"/>
              </w:rPr>
              <w:t>=</w:t>
            </w:r>
            <w:r w:rsidRPr="00B85CF3">
              <w:t>474.91+242.5</w:t>
            </w:r>
          </w:p>
        </w:tc>
      </w:tr>
      <w:tr w:rsidR="00E17F96" w:rsidRPr="00B85CF3" w14:paraId="43A333C0" w14:textId="77777777" w:rsidTr="00694C5B">
        <w:trPr>
          <w:trHeight w:val="328"/>
        </w:trPr>
        <w:tc>
          <w:tcPr>
            <w:tcW w:w="1525" w:type="dxa"/>
            <w:vAlign w:val="center"/>
          </w:tcPr>
          <w:p w14:paraId="2E1C3641" w14:textId="77777777" w:rsidR="00A849B6" w:rsidRPr="00B85CF3" w:rsidRDefault="00A849B6" w:rsidP="00A0326F">
            <w:pPr>
              <w:pStyle w:val="af5"/>
            </w:pPr>
            <w:r w:rsidRPr="00B85CF3">
              <w:rPr>
                <w:rFonts w:hint="eastAsia"/>
              </w:rPr>
              <w:t>合计</w:t>
            </w:r>
          </w:p>
        </w:tc>
        <w:tc>
          <w:tcPr>
            <w:tcW w:w="2736" w:type="dxa"/>
            <w:vAlign w:val="center"/>
          </w:tcPr>
          <w:p w14:paraId="0B5A1CA8" w14:textId="77777777" w:rsidR="00A849B6" w:rsidRPr="00B85CF3" w:rsidRDefault="00A849B6" w:rsidP="00A0326F">
            <w:pPr>
              <w:pStyle w:val="af5"/>
            </w:pPr>
            <w:r w:rsidRPr="00B85CF3">
              <w:t>750</w:t>
            </w:r>
          </w:p>
        </w:tc>
        <w:tc>
          <w:tcPr>
            <w:tcW w:w="1660" w:type="dxa"/>
            <w:vAlign w:val="center"/>
          </w:tcPr>
          <w:p w14:paraId="1B09FF9F" w14:textId="77777777" w:rsidR="00A849B6" w:rsidRPr="00B85CF3" w:rsidRDefault="00A849B6" w:rsidP="00A0326F">
            <w:pPr>
              <w:pStyle w:val="af5"/>
            </w:pPr>
            <w:r w:rsidRPr="00B85CF3">
              <w:rPr>
                <w:rFonts w:hint="eastAsia"/>
              </w:rPr>
              <w:t>合计</w:t>
            </w:r>
          </w:p>
        </w:tc>
        <w:tc>
          <w:tcPr>
            <w:tcW w:w="2601" w:type="dxa"/>
            <w:vAlign w:val="center"/>
          </w:tcPr>
          <w:p w14:paraId="69A03F24" w14:textId="77777777" w:rsidR="00A849B6" w:rsidRPr="00B85CF3" w:rsidRDefault="00A849B6" w:rsidP="00A0326F">
            <w:pPr>
              <w:pStyle w:val="af5"/>
            </w:pPr>
            <w:r w:rsidRPr="00B85CF3">
              <w:t>750</w:t>
            </w:r>
          </w:p>
        </w:tc>
      </w:tr>
    </w:tbl>
    <w:p w14:paraId="4D5D1EA6" w14:textId="77777777" w:rsidR="008D4201" w:rsidRPr="00B85CF3" w:rsidRDefault="008D4201" w:rsidP="008D4201">
      <w:pPr>
        <w:pStyle w:val="af4"/>
      </w:pPr>
      <w:r w:rsidRPr="00B85CF3">
        <w:rPr>
          <w:rFonts w:hint="eastAsia"/>
        </w:rPr>
        <w:t>表</w:t>
      </w:r>
      <w:r w:rsidRPr="00B85CF3">
        <w:rPr>
          <w:rFonts w:hint="eastAsia"/>
        </w:rPr>
        <w:t xml:space="preserve">3.3.3-4  </w:t>
      </w:r>
      <w:r w:rsidRPr="00B85CF3">
        <w:rPr>
          <w:rFonts w:hint="eastAsia"/>
        </w:rPr>
        <w:t>乙酸物料平衡分析表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06423F08" w14:textId="77777777" w:rsidTr="00700095">
        <w:trPr>
          <w:trHeight w:val="328"/>
        </w:trPr>
        <w:tc>
          <w:tcPr>
            <w:tcW w:w="4261" w:type="dxa"/>
            <w:gridSpan w:val="2"/>
            <w:vAlign w:val="center"/>
          </w:tcPr>
          <w:p w14:paraId="086D967B" w14:textId="77777777" w:rsidR="008D4201" w:rsidRPr="00B85CF3" w:rsidRDefault="008D4201" w:rsidP="00700095">
            <w:pPr>
              <w:pStyle w:val="af5"/>
            </w:pPr>
            <w:r w:rsidRPr="00B85CF3">
              <w:rPr>
                <w:rFonts w:hint="eastAsia"/>
              </w:rPr>
              <w:t>进项</w:t>
            </w:r>
          </w:p>
        </w:tc>
        <w:tc>
          <w:tcPr>
            <w:tcW w:w="4261" w:type="dxa"/>
            <w:gridSpan w:val="2"/>
            <w:vAlign w:val="center"/>
          </w:tcPr>
          <w:p w14:paraId="6F32ADCB" w14:textId="77777777" w:rsidR="008D4201" w:rsidRPr="00B85CF3" w:rsidRDefault="008D4201" w:rsidP="00700095">
            <w:pPr>
              <w:pStyle w:val="af5"/>
            </w:pPr>
            <w:r w:rsidRPr="00B85CF3">
              <w:rPr>
                <w:rFonts w:hint="eastAsia"/>
              </w:rPr>
              <w:t>出项</w:t>
            </w:r>
          </w:p>
        </w:tc>
      </w:tr>
      <w:tr w:rsidR="00E17F96" w:rsidRPr="00B85CF3" w14:paraId="0BF3985D" w14:textId="77777777" w:rsidTr="00700095">
        <w:trPr>
          <w:trHeight w:val="328"/>
        </w:trPr>
        <w:tc>
          <w:tcPr>
            <w:tcW w:w="1525" w:type="dxa"/>
            <w:vAlign w:val="center"/>
          </w:tcPr>
          <w:p w14:paraId="3678DA2B" w14:textId="77777777" w:rsidR="008D4201" w:rsidRPr="00B85CF3" w:rsidRDefault="008D4201" w:rsidP="00700095">
            <w:pPr>
              <w:pStyle w:val="af5"/>
            </w:pPr>
            <w:r w:rsidRPr="00B85CF3">
              <w:rPr>
                <w:rFonts w:hint="eastAsia"/>
              </w:rPr>
              <w:t>进料</w:t>
            </w:r>
          </w:p>
        </w:tc>
        <w:tc>
          <w:tcPr>
            <w:tcW w:w="2736" w:type="dxa"/>
            <w:vAlign w:val="center"/>
          </w:tcPr>
          <w:p w14:paraId="5556694E" w14:textId="77777777" w:rsidR="008D4201" w:rsidRPr="00B85CF3" w:rsidRDefault="008D4201" w:rsidP="00700095">
            <w:pPr>
              <w:pStyle w:val="af5"/>
            </w:pPr>
            <w:r w:rsidRPr="00B85CF3">
              <w:rPr>
                <w:rFonts w:hint="eastAsia"/>
              </w:rPr>
              <w:t>kg/</w:t>
            </w:r>
            <w:r w:rsidRPr="00B85CF3">
              <w:rPr>
                <w:rFonts w:hint="eastAsia"/>
              </w:rPr>
              <w:t>批</w:t>
            </w:r>
          </w:p>
        </w:tc>
        <w:tc>
          <w:tcPr>
            <w:tcW w:w="1660" w:type="dxa"/>
            <w:vAlign w:val="center"/>
          </w:tcPr>
          <w:p w14:paraId="6F12AC53" w14:textId="77777777" w:rsidR="008D4201" w:rsidRPr="00B85CF3" w:rsidRDefault="008D4201" w:rsidP="00700095">
            <w:pPr>
              <w:pStyle w:val="af5"/>
            </w:pPr>
            <w:r w:rsidRPr="00B85CF3">
              <w:rPr>
                <w:rFonts w:hint="eastAsia"/>
              </w:rPr>
              <w:t>出料</w:t>
            </w:r>
          </w:p>
        </w:tc>
        <w:tc>
          <w:tcPr>
            <w:tcW w:w="2601" w:type="dxa"/>
            <w:vAlign w:val="center"/>
          </w:tcPr>
          <w:p w14:paraId="3A69E7EF" w14:textId="77777777" w:rsidR="008D4201" w:rsidRPr="00B85CF3" w:rsidRDefault="008D4201" w:rsidP="00700095">
            <w:pPr>
              <w:pStyle w:val="af5"/>
            </w:pPr>
            <w:r w:rsidRPr="00B85CF3">
              <w:rPr>
                <w:rFonts w:hint="eastAsia"/>
              </w:rPr>
              <w:t>kg/</w:t>
            </w:r>
            <w:r w:rsidRPr="00B85CF3">
              <w:rPr>
                <w:rFonts w:hint="eastAsia"/>
              </w:rPr>
              <w:t>批</w:t>
            </w:r>
          </w:p>
        </w:tc>
      </w:tr>
      <w:tr w:rsidR="00E17F96" w:rsidRPr="00B85CF3" w14:paraId="61B3C405" w14:textId="77777777" w:rsidTr="00700095">
        <w:trPr>
          <w:trHeight w:val="328"/>
        </w:trPr>
        <w:tc>
          <w:tcPr>
            <w:tcW w:w="1525" w:type="dxa"/>
            <w:vMerge w:val="restart"/>
            <w:vAlign w:val="center"/>
          </w:tcPr>
          <w:p w14:paraId="1B28E7C7" w14:textId="77777777" w:rsidR="008D4201" w:rsidRPr="00B85CF3" w:rsidRDefault="008D4201" w:rsidP="00700095">
            <w:pPr>
              <w:pStyle w:val="af5"/>
            </w:pPr>
            <w:r w:rsidRPr="00B85CF3">
              <w:rPr>
                <w:rFonts w:hint="eastAsia"/>
              </w:rPr>
              <w:t>乙酸</w:t>
            </w:r>
          </w:p>
        </w:tc>
        <w:tc>
          <w:tcPr>
            <w:tcW w:w="2736" w:type="dxa"/>
            <w:vMerge w:val="restart"/>
            <w:vAlign w:val="center"/>
          </w:tcPr>
          <w:p w14:paraId="0B50756B" w14:textId="77777777" w:rsidR="008D4201" w:rsidRPr="00B85CF3" w:rsidRDefault="008D4201" w:rsidP="00700095">
            <w:pPr>
              <w:pStyle w:val="af5"/>
            </w:pPr>
            <w:r w:rsidRPr="00B85CF3">
              <w:rPr>
                <w:rFonts w:hint="eastAsia"/>
              </w:rPr>
              <w:t>=</w:t>
            </w:r>
            <w:r w:rsidRPr="00B85CF3">
              <w:t>64.09+605.91</w:t>
            </w:r>
            <w:r w:rsidRPr="00B85CF3">
              <w:rPr>
                <w:rFonts w:hint="eastAsia"/>
              </w:rPr>
              <w:t>（回用溶剂）</w:t>
            </w:r>
          </w:p>
        </w:tc>
        <w:tc>
          <w:tcPr>
            <w:tcW w:w="1660" w:type="dxa"/>
            <w:vAlign w:val="center"/>
          </w:tcPr>
          <w:p w14:paraId="28B53F39" w14:textId="77777777" w:rsidR="008D4201" w:rsidRPr="00B85CF3" w:rsidRDefault="008D4201" w:rsidP="00700095">
            <w:pPr>
              <w:pStyle w:val="af5"/>
            </w:pPr>
            <w:r w:rsidRPr="00B85CF3">
              <w:rPr>
                <w:rFonts w:hint="eastAsia"/>
              </w:rPr>
              <w:t>进入固废</w:t>
            </w:r>
          </w:p>
        </w:tc>
        <w:tc>
          <w:tcPr>
            <w:tcW w:w="2601" w:type="dxa"/>
            <w:vAlign w:val="center"/>
          </w:tcPr>
          <w:p w14:paraId="4C472DC5" w14:textId="77777777" w:rsidR="008D4201" w:rsidRPr="00B85CF3" w:rsidRDefault="008D4201" w:rsidP="00700095">
            <w:pPr>
              <w:pStyle w:val="af5"/>
            </w:pPr>
            <w:r w:rsidRPr="00B85CF3">
              <w:rPr>
                <w:rFonts w:hint="eastAsia"/>
              </w:rPr>
              <w:t>=</w:t>
            </w:r>
            <w:r w:rsidRPr="00B85CF3">
              <w:t>6.2</w:t>
            </w:r>
          </w:p>
        </w:tc>
      </w:tr>
      <w:tr w:rsidR="00E17F96" w:rsidRPr="00B85CF3" w14:paraId="60C48FC8" w14:textId="77777777" w:rsidTr="00700095">
        <w:trPr>
          <w:trHeight w:val="328"/>
        </w:trPr>
        <w:tc>
          <w:tcPr>
            <w:tcW w:w="1525" w:type="dxa"/>
            <w:vMerge/>
            <w:vAlign w:val="center"/>
          </w:tcPr>
          <w:p w14:paraId="4873CB68" w14:textId="77777777" w:rsidR="008D4201" w:rsidRPr="00B85CF3" w:rsidRDefault="008D4201" w:rsidP="00700095">
            <w:pPr>
              <w:pStyle w:val="af5"/>
            </w:pPr>
          </w:p>
        </w:tc>
        <w:tc>
          <w:tcPr>
            <w:tcW w:w="2736" w:type="dxa"/>
            <w:vMerge/>
            <w:vAlign w:val="center"/>
          </w:tcPr>
          <w:p w14:paraId="1D4F3B96" w14:textId="77777777" w:rsidR="008D4201" w:rsidRPr="00B85CF3" w:rsidRDefault="008D4201" w:rsidP="00700095">
            <w:pPr>
              <w:pStyle w:val="af5"/>
            </w:pPr>
          </w:p>
        </w:tc>
        <w:tc>
          <w:tcPr>
            <w:tcW w:w="1660" w:type="dxa"/>
            <w:vAlign w:val="center"/>
          </w:tcPr>
          <w:p w14:paraId="03ADA510" w14:textId="77777777" w:rsidR="008D4201" w:rsidRPr="00B85CF3" w:rsidRDefault="008D4201" w:rsidP="00700095">
            <w:pPr>
              <w:pStyle w:val="af5"/>
            </w:pPr>
            <w:r w:rsidRPr="00B85CF3">
              <w:rPr>
                <w:rFonts w:hint="eastAsia"/>
              </w:rPr>
              <w:t>进入废气</w:t>
            </w:r>
          </w:p>
        </w:tc>
        <w:tc>
          <w:tcPr>
            <w:tcW w:w="2601" w:type="dxa"/>
            <w:vAlign w:val="center"/>
          </w:tcPr>
          <w:p w14:paraId="37A219CD" w14:textId="77777777" w:rsidR="008D4201" w:rsidRPr="00B85CF3" w:rsidRDefault="008D4201" w:rsidP="00700095">
            <w:pPr>
              <w:pStyle w:val="af5"/>
            </w:pPr>
            <w:r w:rsidRPr="00B85CF3">
              <w:rPr>
                <w:rFonts w:hint="eastAsia"/>
              </w:rPr>
              <w:t>=</w:t>
            </w:r>
            <w:r w:rsidRPr="00B85CF3">
              <w:t>0.17+0.67+0.66+12.37</w:t>
            </w:r>
          </w:p>
        </w:tc>
      </w:tr>
      <w:tr w:rsidR="00E17F96" w:rsidRPr="00B85CF3" w14:paraId="0781F37D" w14:textId="77777777" w:rsidTr="00700095">
        <w:trPr>
          <w:trHeight w:val="328"/>
        </w:trPr>
        <w:tc>
          <w:tcPr>
            <w:tcW w:w="1525" w:type="dxa"/>
            <w:vMerge/>
            <w:vAlign w:val="center"/>
          </w:tcPr>
          <w:p w14:paraId="6FCCE257" w14:textId="77777777" w:rsidR="008D4201" w:rsidRPr="00B85CF3" w:rsidRDefault="008D4201" w:rsidP="00700095">
            <w:pPr>
              <w:pStyle w:val="af5"/>
            </w:pPr>
          </w:p>
        </w:tc>
        <w:tc>
          <w:tcPr>
            <w:tcW w:w="2736" w:type="dxa"/>
            <w:vMerge/>
            <w:vAlign w:val="center"/>
          </w:tcPr>
          <w:p w14:paraId="22141905" w14:textId="77777777" w:rsidR="008D4201" w:rsidRPr="00B85CF3" w:rsidRDefault="008D4201" w:rsidP="00700095">
            <w:pPr>
              <w:pStyle w:val="af5"/>
            </w:pPr>
          </w:p>
        </w:tc>
        <w:tc>
          <w:tcPr>
            <w:tcW w:w="1660" w:type="dxa"/>
            <w:vAlign w:val="center"/>
          </w:tcPr>
          <w:p w14:paraId="7810A091" w14:textId="77777777" w:rsidR="008D4201" w:rsidRPr="00B85CF3" w:rsidRDefault="008D4201" w:rsidP="00700095">
            <w:pPr>
              <w:pStyle w:val="af5"/>
            </w:pPr>
            <w:r w:rsidRPr="00B85CF3">
              <w:rPr>
                <w:rFonts w:hint="eastAsia"/>
              </w:rPr>
              <w:t>反应消耗</w:t>
            </w:r>
          </w:p>
        </w:tc>
        <w:tc>
          <w:tcPr>
            <w:tcW w:w="2601" w:type="dxa"/>
            <w:vAlign w:val="center"/>
          </w:tcPr>
          <w:p w14:paraId="30ECCD05" w14:textId="77777777" w:rsidR="008D4201" w:rsidRPr="00B85CF3" w:rsidRDefault="008D4201" w:rsidP="00700095">
            <w:pPr>
              <w:pStyle w:val="af5"/>
            </w:pPr>
            <w:r w:rsidRPr="00B85CF3">
              <w:rPr>
                <w:rFonts w:hint="eastAsia"/>
              </w:rPr>
              <w:t>=</w:t>
            </w:r>
            <w:r w:rsidRPr="00B85CF3">
              <w:t>44.02</w:t>
            </w:r>
          </w:p>
        </w:tc>
      </w:tr>
      <w:tr w:rsidR="00E17F96" w:rsidRPr="00B85CF3" w14:paraId="067DE189" w14:textId="77777777" w:rsidTr="00700095">
        <w:trPr>
          <w:trHeight w:val="328"/>
        </w:trPr>
        <w:tc>
          <w:tcPr>
            <w:tcW w:w="1525" w:type="dxa"/>
            <w:vMerge/>
            <w:vAlign w:val="center"/>
          </w:tcPr>
          <w:p w14:paraId="1F66BE81" w14:textId="77777777" w:rsidR="008D4201" w:rsidRPr="00B85CF3" w:rsidRDefault="008D4201" w:rsidP="00700095">
            <w:pPr>
              <w:pStyle w:val="af5"/>
            </w:pPr>
          </w:p>
        </w:tc>
        <w:tc>
          <w:tcPr>
            <w:tcW w:w="2736" w:type="dxa"/>
            <w:vMerge/>
            <w:vAlign w:val="center"/>
          </w:tcPr>
          <w:p w14:paraId="43A72844" w14:textId="77777777" w:rsidR="008D4201" w:rsidRPr="00B85CF3" w:rsidRDefault="008D4201" w:rsidP="00700095">
            <w:pPr>
              <w:pStyle w:val="af5"/>
            </w:pPr>
          </w:p>
        </w:tc>
        <w:tc>
          <w:tcPr>
            <w:tcW w:w="1660" w:type="dxa"/>
            <w:vAlign w:val="center"/>
          </w:tcPr>
          <w:p w14:paraId="7EC08487" w14:textId="77777777" w:rsidR="008D4201" w:rsidRPr="00B85CF3" w:rsidRDefault="008D4201" w:rsidP="00700095">
            <w:pPr>
              <w:pStyle w:val="af5"/>
            </w:pPr>
            <w:r w:rsidRPr="00B85CF3">
              <w:rPr>
                <w:rFonts w:hint="eastAsia"/>
              </w:rPr>
              <w:t>回收</w:t>
            </w:r>
          </w:p>
        </w:tc>
        <w:tc>
          <w:tcPr>
            <w:tcW w:w="2601" w:type="dxa"/>
            <w:vAlign w:val="center"/>
          </w:tcPr>
          <w:p w14:paraId="3AA9285A" w14:textId="77777777" w:rsidR="008D4201" w:rsidRPr="00B85CF3" w:rsidRDefault="008D4201" w:rsidP="00700095">
            <w:pPr>
              <w:pStyle w:val="af5"/>
            </w:pPr>
            <w:r w:rsidRPr="00B85CF3">
              <w:rPr>
                <w:rFonts w:hint="eastAsia"/>
              </w:rPr>
              <w:t>=</w:t>
            </w:r>
            <w:r w:rsidRPr="00B85CF3">
              <w:t>605.91</w:t>
            </w:r>
          </w:p>
        </w:tc>
      </w:tr>
      <w:tr w:rsidR="00E17F96" w:rsidRPr="00B85CF3" w14:paraId="29680A19" w14:textId="77777777" w:rsidTr="00700095">
        <w:trPr>
          <w:trHeight w:val="328"/>
        </w:trPr>
        <w:tc>
          <w:tcPr>
            <w:tcW w:w="1525" w:type="dxa"/>
            <w:vAlign w:val="center"/>
          </w:tcPr>
          <w:p w14:paraId="2641FA45" w14:textId="77777777" w:rsidR="008D4201" w:rsidRPr="00B85CF3" w:rsidRDefault="008D4201" w:rsidP="00700095">
            <w:pPr>
              <w:pStyle w:val="af5"/>
            </w:pPr>
            <w:r w:rsidRPr="00B85CF3">
              <w:rPr>
                <w:rFonts w:hint="eastAsia"/>
              </w:rPr>
              <w:t>合计</w:t>
            </w:r>
          </w:p>
        </w:tc>
        <w:tc>
          <w:tcPr>
            <w:tcW w:w="2736" w:type="dxa"/>
            <w:vAlign w:val="center"/>
          </w:tcPr>
          <w:p w14:paraId="4C2AF711" w14:textId="77777777" w:rsidR="008D4201" w:rsidRPr="00B85CF3" w:rsidRDefault="008D4201" w:rsidP="00700095">
            <w:pPr>
              <w:pStyle w:val="af5"/>
            </w:pPr>
            <w:r w:rsidRPr="00B85CF3">
              <w:t>670</w:t>
            </w:r>
          </w:p>
        </w:tc>
        <w:tc>
          <w:tcPr>
            <w:tcW w:w="1660" w:type="dxa"/>
            <w:vAlign w:val="center"/>
          </w:tcPr>
          <w:p w14:paraId="27552463" w14:textId="77777777" w:rsidR="008D4201" w:rsidRPr="00B85CF3" w:rsidRDefault="008D4201" w:rsidP="00700095">
            <w:pPr>
              <w:pStyle w:val="af5"/>
            </w:pPr>
            <w:r w:rsidRPr="00B85CF3">
              <w:rPr>
                <w:rFonts w:hint="eastAsia"/>
              </w:rPr>
              <w:t>合计</w:t>
            </w:r>
          </w:p>
        </w:tc>
        <w:tc>
          <w:tcPr>
            <w:tcW w:w="2601" w:type="dxa"/>
            <w:vAlign w:val="center"/>
          </w:tcPr>
          <w:p w14:paraId="0861C24F" w14:textId="77777777" w:rsidR="008D4201" w:rsidRPr="00B85CF3" w:rsidRDefault="008D4201" w:rsidP="00700095">
            <w:pPr>
              <w:pStyle w:val="af5"/>
            </w:pPr>
            <w:r w:rsidRPr="00B85CF3">
              <w:t>670</w:t>
            </w:r>
          </w:p>
        </w:tc>
      </w:tr>
    </w:tbl>
    <w:p w14:paraId="67052743" w14:textId="43A1855D" w:rsidR="00A849B6" w:rsidRPr="00B85CF3" w:rsidRDefault="00A849B6" w:rsidP="00C403BC">
      <w:pPr>
        <w:pStyle w:val="af4"/>
      </w:pPr>
      <w:r w:rsidRPr="00B85CF3">
        <w:rPr>
          <w:rFonts w:hint="eastAsia"/>
        </w:rPr>
        <w:t>表</w:t>
      </w:r>
      <w:r w:rsidRPr="00B85CF3">
        <w:rPr>
          <w:rFonts w:hint="eastAsia"/>
        </w:rPr>
        <w:t>3.3.3-</w:t>
      </w:r>
      <w:r w:rsidR="008D4201" w:rsidRPr="00B85CF3">
        <w:t xml:space="preserve">5 </w:t>
      </w:r>
      <w:r w:rsidR="008D4201" w:rsidRPr="00B85CF3">
        <w:rPr>
          <w:rFonts w:hint="eastAsia"/>
        </w:rPr>
        <w:t>乙二醛</w:t>
      </w:r>
      <w:r w:rsidRPr="00B85CF3">
        <w:rPr>
          <w:rFonts w:hint="eastAsia"/>
        </w:rPr>
        <w:t>物料平衡分析表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5F90C65F" w14:textId="77777777" w:rsidTr="00240795">
        <w:trPr>
          <w:trHeight w:val="328"/>
        </w:trPr>
        <w:tc>
          <w:tcPr>
            <w:tcW w:w="4261" w:type="dxa"/>
            <w:gridSpan w:val="2"/>
            <w:vAlign w:val="center"/>
          </w:tcPr>
          <w:p w14:paraId="4BC01F5D" w14:textId="77777777" w:rsidR="00A849B6" w:rsidRPr="00B85CF3" w:rsidRDefault="00A849B6" w:rsidP="00A0326F">
            <w:pPr>
              <w:pStyle w:val="af5"/>
            </w:pPr>
            <w:r w:rsidRPr="00B85CF3">
              <w:rPr>
                <w:rFonts w:hint="eastAsia"/>
              </w:rPr>
              <w:lastRenderedPageBreak/>
              <w:t>进项</w:t>
            </w:r>
          </w:p>
        </w:tc>
        <w:tc>
          <w:tcPr>
            <w:tcW w:w="4261" w:type="dxa"/>
            <w:gridSpan w:val="2"/>
            <w:vAlign w:val="center"/>
          </w:tcPr>
          <w:p w14:paraId="24800D73" w14:textId="77777777" w:rsidR="00A849B6" w:rsidRPr="00B85CF3" w:rsidRDefault="00A849B6" w:rsidP="00A0326F">
            <w:pPr>
              <w:pStyle w:val="af5"/>
            </w:pPr>
            <w:r w:rsidRPr="00B85CF3">
              <w:rPr>
                <w:rFonts w:hint="eastAsia"/>
              </w:rPr>
              <w:t>出项</w:t>
            </w:r>
          </w:p>
        </w:tc>
      </w:tr>
      <w:tr w:rsidR="00E17F96" w:rsidRPr="00B85CF3" w14:paraId="1F9A8592" w14:textId="77777777" w:rsidTr="00240795">
        <w:trPr>
          <w:trHeight w:val="328"/>
        </w:trPr>
        <w:tc>
          <w:tcPr>
            <w:tcW w:w="1525" w:type="dxa"/>
            <w:vAlign w:val="center"/>
          </w:tcPr>
          <w:p w14:paraId="5017234C" w14:textId="77777777" w:rsidR="00A849B6" w:rsidRPr="00B85CF3" w:rsidRDefault="00A849B6" w:rsidP="00A0326F">
            <w:pPr>
              <w:pStyle w:val="af5"/>
            </w:pPr>
            <w:r w:rsidRPr="00B85CF3">
              <w:rPr>
                <w:rFonts w:hint="eastAsia"/>
              </w:rPr>
              <w:t>进料</w:t>
            </w:r>
          </w:p>
        </w:tc>
        <w:tc>
          <w:tcPr>
            <w:tcW w:w="2736" w:type="dxa"/>
            <w:vAlign w:val="center"/>
          </w:tcPr>
          <w:p w14:paraId="22B1ECF5" w14:textId="77777777" w:rsidR="00A849B6" w:rsidRPr="00B85CF3" w:rsidRDefault="00A849B6" w:rsidP="00A0326F">
            <w:pPr>
              <w:pStyle w:val="af5"/>
            </w:pPr>
            <w:r w:rsidRPr="00B85CF3">
              <w:rPr>
                <w:rFonts w:hint="eastAsia"/>
              </w:rPr>
              <w:t>kg/</w:t>
            </w:r>
            <w:r w:rsidRPr="00B85CF3">
              <w:rPr>
                <w:rFonts w:hint="eastAsia"/>
              </w:rPr>
              <w:t>批</w:t>
            </w:r>
          </w:p>
        </w:tc>
        <w:tc>
          <w:tcPr>
            <w:tcW w:w="1660" w:type="dxa"/>
            <w:vAlign w:val="center"/>
          </w:tcPr>
          <w:p w14:paraId="1EDC3E62" w14:textId="77777777" w:rsidR="00A849B6" w:rsidRPr="00B85CF3" w:rsidRDefault="00A849B6" w:rsidP="00A0326F">
            <w:pPr>
              <w:pStyle w:val="af5"/>
            </w:pPr>
            <w:r w:rsidRPr="00B85CF3">
              <w:rPr>
                <w:rFonts w:hint="eastAsia"/>
              </w:rPr>
              <w:t>出料</w:t>
            </w:r>
          </w:p>
        </w:tc>
        <w:tc>
          <w:tcPr>
            <w:tcW w:w="2601" w:type="dxa"/>
            <w:vAlign w:val="center"/>
          </w:tcPr>
          <w:p w14:paraId="0252051B" w14:textId="77777777" w:rsidR="00A849B6" w:rsidRPr="00B85CF3" w:rsidRDefault="00A849B6" w:rsidP="00A0326F">
            <w:pPr>
              <w:pStyle w:val="af5"/>
            </w:pPr>
            <w:r w:rsidRPr="00B85CF3">
              <w:rPr>
                <w:rFonts w:hint="eastAsia"/>
              </w:rPr>
              <w:t>kg/</w:t>
            </w:r>
            <w:r w:rsidRPr="00B85CF3">
              <w:rPr>
                <w:rFonts w:hint="eastAsia"/>
              </w:rPr>
              <w:t>批</w:t>
            </w:r>
          </w:p>
        </w:tc>
      </w:tr>
      <w:tr w:rsidR="00E17F96" w:rsidRPr="00B85CF3" w14:paraId="3F6BF337" w14:textId="77777777" w:rsidTr="00240795">
        <w:trPr>
          <w:trHeight w:val="328"/>
        </w:trPr>
        <w:tc>
          <w:tcPr>
            <w:tcW w:w="1525" w:type="dxa"/>
            <w:vMerge w:val="restart"/>
            <w:vAlign w:val="center"/>
          </w:tcPr>
          <w:p w14:paraId="060304B1" w14:textId="27968F13" w:rsidR="00240795" w:rsidRPr="00B85CF3" w:rsidRDefault="008D4201" w:rsidP="00240795">
            <w:pPr>
              <w:pStyle w:val="af5"/>
            </w:pPr>
            <w:r w:rsidRPr="00B85CF3">
              <w:rPr>
                <w:rFonts w:hint="eastAsia"/>
              </w:rPr>
              <w:t>乙二醛</w:t>
            </w:r>
          </w:p>
        </w:tc>
        <w:tc>
          <w:tcPr>
            <w:tcW w:w="2736" w:type="dxa"/>
            <w:vMerge w:val="restart"/>
            <w:vAlign w:val="center"/>
          </w:tcPr>
          <w:p w14:paraId="3CD7ABD4" w14:textId="64AF722B" w:rsidR="00240795" w:rsidRPr="00B85CF3" w:rsidRDefault="00240795" w:rsidP="00240795">
            <w:pPr>
              <w:pStyle w:val="af5"/>
            </w:pPr>
            <w:r w:rsidRPr="00B85CF3">
              <w:rPr>
                <w:rFonts w:hint="eastAsia"/>
              </w:rPr>
              <w:t>=</w:t>
            </w:r>
            <w:r w:rsidR="008D4201" w:rsidRPr="00B85CF3">
              <w:t>32.2</w:t>
            </w:r>
          </w:p>
        </w:tc>
        <w:tc>
          <w:tcPr>
            <w:tcW w:w="1660" w:type="dxa"/>
            <w:vAlign w:val="center"/>
          </w:tcPr>
          <w:p w14:paraId="38E7C054" w14:textId="38DD714A" w:rsidR="00240795" w:rsidRPr="00B85CF3" w:rsidRDefault="00240795" w:rsidP="00240795">
            <w:pPr>
              <w:pStyle w:val="af5"/>
            </w:pPr>
            <w:r w:rsidRPr="00B85CF3">
              <w:rPr>
                <w:rFonts w:hint="eastAsia"/>
              </w:rPr>
              <w:t>进入固废</w:t>
            </w:r>
          </w:p>
        </w:tc>
        <w:tc>
          <w:tcPr>
            <w:tcW w:w="2601" w:type="dxa"/>
            <w:vAlign w:val="center"/>
          </w:tcPr>
          <w:p w14:paraId="2DCA27F7" w14:textId="6E2F2EDD" w:rsidR="00240795" w:rsidRPr="00B85CF3" w:rsidRDefault="00240795" w:rsidP="00240795">
            <w:pPr>
              <w:pStyle w:val="af5"/>
            </w:pPr>
            <w:r w:rsidRPr="00B85CF3">
              <w:rPr>
                <w:rFonts w:hint="eastAsia"/>
              </w:rPr>
              <w:t>=</w:t>
            </w:r>
            <w:r w:rsidR="008D4201" w:rsidRPr="00B85CF3">
              <w:t>1.3</w:t>
            </w:r>
          </w:p>
        </w:tc>
      </w:tr>
      <w:tr w:rsidR="00E17F96" w:rsidRPr="00B85CF3" w14:paraId="3CA10DB6" w14:textId="77777777" w:rsidTr="00240795">
        <w:trPr>
          <w:trHeight w:val="328"/>
        </w:trPr>
        <w:tc>
          <w:tcPr>
            <w:tcW w:w="1525" w:type="dxa"/>
            <w:vMerge/>
            <w:vAlign w:val="center"/>
          </w:tcPr>
          <w:p w14:paraId="6A16927B" w14:textId="77777777" w:rsidR="00240795" w:rsidRPr="00B85CF3" w:rsidRDefault="00240795" w:rsidP="00240795">
            <w:pPr>
              <w:pStyle w:val="af5"/>
            </w:pPr>
          </w:p>
        </w:tc>
        <w:tc>
          <w:tcPr>
            <w:tcW w:w="2736" w:type="dxa"/>
            <w:vMerge/>
            <w:vAlign w:val="center"/>
          </w:tcPr>
          <w:p w14:paraId="7EFE6C4B" w14:textId="77777777" w:rsidR="00240795" w:rsidRPr="00B85CF3" w:rsidRDefault="00240795" w:rsidP="00240795">
            <w:pPr>
              <w:pStyle w:val="af5"/>
            </w:pPr>
          </w:p>
        </w:tc>
        <w:tc>
          <w:tcPr>
            <w:tcW w:w="1660" w:type="dxa"/>
            <w:vAlign w:val="center"/>
          </w:tcPr>
          <w:p w14:paraId="018D83DE" w14:textId="77777777" w:rsidR="00240795" w:rsidRPr="00B85CF3" w:rsidRDefault="00240795" w:rsidP="00240795">
            <w:pPr>
              <w:pStyle w:val="af5"/>
            </w:pPr>
            <w:r w:rsidRPr="00B85CF3">
              <w:rPr>
                <w:rFonts w:hint="eastAsia"/>
              </w:rPr>
              <w:t>进入废气</w:t>
            </w:r>
          </w:p>
        </w:tc>
        <w:tc>
          <w:tcPr>
            <w:tcW w:w="2601" w:type="dxa"/>
            <w:vAlign w:val="center"/>
          </w:tcPr>
          <w:p w14:paraId="2D0890A0" w14:textId="02C63DEF" w:rsidR="00240795" w:rsidRPr="00B85CF3" w:rsidRDefault="00240795" w:rsidP="00240795">
            <w:pPr>
              <w:pStyle w:val="af5"/>
            </w:pPr>
            <w:r w:rsidRPr="00B85CF3">
              <w:rPr>
                <w:rFonts w:hint="eastAsia"/>
              </w:rPr>
              <w:t>=</w:t>
            </w:r>
            <w:r w:rsidR="008D4201" w:rsidRPr="00B85CF3">
              <w:t>0.03</w:t>
            </w:r>
            <w:r w:rsidRPr="00B85CF3">
              <w:t>+</w:t>
            </w:r>
            <w:r w:rsidR="008D4201" w:rsidRPr="00B85CF3">
              <w:t>0.36</w:t>
            </w:r>
          </w:p>
        </w:tc>
      </w:tr>
      <w:tr w:rsidR="00E17F96" w:rsidRPr="00B85CF3" w14:paraId="3A4950DA" w14:textId="77777777" w:rsidTr="00240795">
        <w:trPr>
          <w:trHeight w:val="328"/>
        </w:trPr>
        <w:tc>
          <w:tcPr>
            <w:tcW w:w="1525" w:type="dxa"/>
            <w:vMerge/>
            <w:vAlign w:val="center"/>
          </w:tcPr>
          <w:p w14:paraId="0997DE51" w14:textId="77777777" w:rsidR="00240795" w:rsidRPr="00B85CF3" w:rsidRDefault="00240795" w:rsidP="00240795">
            <w:pPr>
              <w:pStyle w:val="af5"/>
            </w:pPr>
          </w:p>
        </w:tc>
        <w:tc>
          <w:tcPr>
            <w:tcW w:w="2736" w:type="dxa"/>
            <w:vMerge/>
            <w:vAlign w:val="center"/>
          </w:tcPr>
          <w:p w14:paraId="22388778" w14:textId="77777777" w:rsidR="00240795" w:rsidRPr="00B85CF3" w:rsidRDefault="00240795" w:rsidP="00240795">
            <w:pPr>
              <w:pStyle w:val="af5"/>
            </w:pPr>
          </w:p>
        </w:tc>
        <w:tc>
          <w:tcPr>
            <w:tcW w:w="1660" w:type="dxa"/>
            <w:vAlign w:val="center"/>
          </w:tcPr>
          <w:p w14:paraId="6DB1C95A" w14:textId="77777777" w:rsidR="00240795" w:rsidRPr="00B85CF3" w:rsidRDefault="00240795" w:rsidP="00240795">
            <w:pPr>
              <w:pStyle w:val="af5"/>
            </w:pPr>
            <w:r w:rsidRPr="00B85CF3">
              <w:rPr>
                <w:rFonts w:hint="eastAsia"/>
              </w:rPr>
              <w:t>反应消耗</w:t>
            </w:r>
          </w:p>
        </w:tc>
        <w:tc>
          <w:tcPr>
            <w:tcW w:w="2601" w:type="dxa"/>
            <w:vAlign w:val="center"/>
          </w:tcPr>
          <w:p w14:paraId="58867BD4" w14:textId="021FE59D" w:rsidR="00240795" w:rsidRPr="00B85CF3" w:rsidRDefault="00240795" w:rsidP="00240795">
            <w:pPr>
              <w:pStyle w:val="af5"/>
            </w:pPr>
            <w:r w:rsidRPr="00B85CF3">
              <w:rPr>
                <w:rFonts w:hint="eastAsia"/>
              </w:rPr>
              <w:t>=</w:t>
            </w:r>
            <w:r w:rsidR="008D4201" w:rsidRPr="00B85CF3">
              <w:t>18.77</w:t>
            </w:r>
          </w:p>
        </w:tc>
      </w:tr>
      <w:tr w:rsidR="00E17F96" w:rsidRPr="00B85CF3" w14:paraId="7E3A5101" w14:textId="77777777" w:rsidTr="00240795">
        <w:trPr>
          <w:trHeight w:val="328"/>
        </w:trPr>
        <w:tc>
          <w:tcPr>
            <w:tcW w:w="1525" w:type="dxa"/>
            <w:vMerge/>
            <w:vAlign w:val="center"/>
          </w:tcPr>
          <w:p w14:paraId="29AF970F" w14:textId="77777777" w:rsidR="00240795" w:rsidRPr="00B85CF3" w:rsidRDefault="00240795" w:rsidP="00240795">
            <w:pPr>
              <w:pStyle w:val="af5"/>
            </w:pPr>
          </w:p>
        </w:tc>
        <w:tc>
          <w:tcPr>
            <w:tcW w:w="2736" w:type="dxa"/>
            <w:vMerge/>
            <w:vAlign w:val="center"/>
          </w:tcPr>
          <w:p w14:paraId="5042E873" w14:textId="77777777" w:rsidR="00240795" w:rsidRPr="00B85CF3" w:rsidRDefault="00240795" w:rsidP="00240795">
            <w:pPr>
              <w:pStyle w:val="af5"/>
            </w:pPr>
          </w:p>
        </w:tc>
        <w:tc>
          <w:tcPr>
            <w:tcW w:w="1660" w:type="dxa"/>
            <w:vAlign w:val="center"/>
          </w:tcPr>
          <w:p w14:paraId="31DC60FD" w14:textId="4FDCE1D7" w:rsidR="00240795" w:rsidRPr="00B85CF3" w:rsidRDefault="008D4201" w:rsidP="00240795">
            <w:pPr>
              <w:pStyle w:val="af5"/>
            </w:pPr>
            <w:r w:rsidRPr="00B85CF3">
              <w:rPr>
                <w:rFonts w:hint="eastAsia"/>
              </w:rPr>
              <w:t>进入废水</w:t>
            </w:r>
          </w:p>
        </w:tc>
        <w:tc>
          <w:tcPr>
            <w:tcW w:w="2601" w:type="dxa"/>
            <w:vAlign w:val="center"/>
          </w:tcPr>
          <w:p w14:paraId="6E81A240" w14:textId="5E6EFAAD" w:rsidR="00240795" w:rsidRPr="00B85CF3" w:rsidRDefault="00240795" w:rsidP="00240795">
            <w:pPr>
              <w:pStyle w:val="af5"/>
            </w:pPr>
            <w:r w:rsidRPr="00B85CF3">
              <w:rPr>
                <w:rFonts w:hint="eastAsia"/>
              </w:rPr>
              <w:t>=</w:t>
            </w:r>
            <w:r w:rsidR="008D4201" w:rsidRPr="00B85CF3">
              <w:t>11.74</w:t>
            </w:r>
          </w:p>
        </w:tc>
      </w:tr>
      <w:tr w:rsidR="00E17F96" w:rsidRPr="00B85CF3" w14:paraId="513CC196" w14:textId="77777777" w:rsidTr="00240795">
        <w:trPr>
          <w:trHeight w:val="328"/>
        </w:trPr>
        <w:tc>
          <w:tcPr>
            <w:tcW w:w="1525" w:type="dxa"/>
            <w:vAlign w:val="center"/>
          </w:tcPr>
          <w:p w14:paraId="1E4298F6" w14:textId="77777777" w:rsidR="00240795" w:rsidRPr="00B85CF3" w:rsidRDefault="00240795" w:rsidP="00240795">
            <w:pPr>
              <w:pStyle w:val="af5"/>
            </w:pPr>
            <w:r w:rsidRPr="00B85CF3">
              <w:rPr>
                <w:rFonts w:hint="eastAsia"/>
              </w:rPr>
              <w:t>合计</w:t>
            </w:r>
          </w:p>
        </w:tc>
        <w:tc>
          <w:tcPr>
            <w:tcW w:w="2736" w:type="dxa"/>
            <w:vAlign w:val="center"/>
          </w:tcPr>
          <w:p w14:paraId="7BF2EA1C" w14:textId="1902A59D" w:rsidR="00240795" w:rsidRPr="00B85CF3" w:rsidRDefault="008D4201" w:rsidP="00240795">
            <w:pPr>
              <w:pStyle w:val="af5"/>
            </w:pPr>
            <w:r w:rsidRPr="00B85CF3">
              <w:t>32.2</w:t>
            </w:r>
          </w:p>
        </w:tc>
        <w:tc>
          <w:tcPr>
            <w:tcW w:w="1660" w:type="dxa"/>
            <w:vAlign w:val="center"/>
          </w:tcPr>
          <w:p w14:paraId="310C1EB9" w14:textId="77777777" w:rsidR="00240795" w:rsidRPr="00B85CF3" w:rsidRDefault="00240795" w:rsidP="00240795">
            <w:pPr>
              <w:pStyle w:val="af5"/>
            </w:pPr>
            <w:r w:rsidRPr="00B85CF3">
              <w:rPr>
                <w:rFonts w:hint="eastAsia"/>
              </w:rPr>
              <w:t>合计</w:t>
            </w:r>
          </w:p>
        </w:tc>
        <w:tc>
          <w:tcPr>
            <w:tcW w:w="2601" w:type="dxa"/>
            <w:vAlign w:val="center"/>
          </w:tcPr>
          <w:p w14:paraId="39035E13" w14:textId="0D78E7D9" w:rsidR="00240795" w:rsidRPr="00B85CF3" w:rsidRDefault="008D4201" w:rsidP="00240795">
            <w:pPr>
              <w:pStyle w:val="af5"/>
            </w:pPr>
            <w:r w:rsidRPr="00B85CF3">
              <w:t>32.2</w:t>
            </w:r>
          </w:p>
        </w:tc>
      </w:tr>
    </w:tbl>
    <w:p w14:paraId="22DB8AA9" w14:textId="2763E926" w:rsidR="00A849B6" w:rsidRPr="00B85CF3" w:rsidRDefault="00A849B6" w:rsidP="00A849B6">
      <w:pPr>
        <w:pStyle w:val="4"/>
        <w:spacing w:before="152" w:after="152"/>
      </w:pPr>
      <w:r w:rsidRPr="00B85CF3">
        <w:rPr>
          <w:rFonts w:hint="eastAsia"/>
        </w:rPr>
        <w:t>3.</w:t>
      </w:r>
      <w:r w:rsidR="00C403BC" w:rsidRPr="00B85CF3">
        <w:t>4</w:t>
      </w:r>
      <w:r w:rsidRPr="00B85CF3">
        <w:rPr>
          <w:rFonts w:hint="eastAsia"/>
        </w:rPr>
        <w:t>.</w:t>
      </w:r>
      <w:r w:rsidR="00C403BC" w:rsidRPr="00B85CF3">
        <w:t>2</w:t>
      </w:r>
      <w:r w:rsidRPr="00B85CF3">
        <w:rPr>
          <w:rFonts w:hint="eastAsia"/>
        </w:rPr>
        <w:t>.7</w:t>
      </w:r>
      <w:r w:rsidRPr="00B85CF3">
        <w:rPr>
          <w:rFonts w:hint="eastAsia"/>
        </w:rPr>
        <w:t>产排污分析</w:t>
      </w:r>
    </w:p>
    <w:p w14:paraId="5B632FD6" w14:textId="77777777" w:rsidR="00A849B6" w:rsidRPr="00B85CF3" w:rsidRDefault="00A849B6" w:rsidP="00C403BC">
      <w:pPr>
        <w:ind w:firstLine="480"/>
      </w:pPr>
      <w:r w:rsidRPr="00B85CF3">
        <w:rPr>
          <w:rFonts w:hint="eastAsia"/>
        </w:rPr>
        <w:t>（</w:t>
      </w:r>
      <w:r w:rsidRPr="00B85CF3">
        <w:rPr>
          <w:rFonts w:hint="eastAsia"/>
        </w:rPr>
        <w:t>1</w:t>
      </w:r>
      <w:r w:rsidRPr="00B85CF3">
        <w:rPr>
          <w:rFonts w:hint="eastAsia"/>
        </w:rPr>
        <w:t>）废气</w:t>
      </w:r>
    </w:p>
    <w:p w14:paraId="072F18A9" w14:textId="74E97E6A" w:rsidR="00A849B6" w:rsidRPr="00B85CF3" w:rsidRDefault="00A849B6" w:rsidP="00C403BC">
      <w:pPr>
        <w:ind w:firstLine="480"/>
      </w:pPr>
      <w:r w:rsidRPr="00B85CF3">
        <w:rPr>
          <w:rFonts w:hint="eastAsia"/>
        </w:rPr>
        <w:t>色素碱生产过程中废气污染物产生情况见表</w:t>
      </w:r>
      <w:r w:rsidRPr="00B85CF3">
        <w:rPr>
          <w:rFonts w:hint="eastAsia"/>
        </w:rPr>
        <w:t>3.3.</w:t>
      </w:r>
      <w:r w:rsidR="00A0326F" w:rsidRPr="00B85CF3">
        <w:t>4</w:t>
      </w:r>
      <w:r w:rsidRPr="00B85CF3">
        <w:rPr>
          <w:rFonts w:hint="eastAsia"/>
        </w:rPr>
        <w:t>-</w:t>
      </w:r>
      <w:r w:rsidR="00A0326F" w:rsidRPr="00B85CF3">
        <w:t>5</w:t>
      </w:r>
      <w:r w:rsidRPr="00B85CF3">
        <w:rPr>
          <w:rFonts w:hint="eastAsia"/>
        </w:rPr>
        <w:t>。</w:t>
      </w:r>
    </w:p>
    <w:p w14:paraId="714A81E0" w14:textId="6B83D758" w:rsidR="00823D10" w:rsidRPr="00B85CF3" w:rsidRDefault="00A849B6" w:rsidP="00526957">
      <w:pPr>
        <w:pStyle w:val="af4"/>
      </w:pPr>
      <w:r w:rsidRPr="00B85CF3">
        <w:rPr>
          <w:rFonts w:hint="eastAsia"/>
        </w:rPr>
        <w:t>表</w:t>
      </w:r>
      <w:bookmarkStart w:id="77" w:name="OLE_LINK35"/>
      <w:bookmarkStart w:id="78" w:name="OLE_LINK34"/>
      <w:r w:rsidRPr="00B85CF3">
        <w:rPr>
          <w:rFonts w:hint="eastAsia"/>
        </w:rPr>
        <w:t>3.3.</w:t>
      </w:r>
      <w:r w:rsidR="00A0326F" w:rsidRPr="00B85CF3">
        <w:t>4</w:t>
      </w:r>
      <w:r w:rsidRPr="00B85CF3">
        <w:rPr>
          <w:rFonts w:hint="eastAsia"/>
        </w:rPr>
        <w:t>-</w:t>
      </w:r>
      <w:bookmarkEnd w:id="77"/>
      <w:bookmarkEnd w:id="78"/>
      <w:r w:rsidR="00A0326F" w:rsidRPr="00B85CF3">
        <w:t>5</w:t>
      </w:r>
      <w:r w:rsidRPr="00B85CF3">
        <w:rPr>
          <w:rFonts w:hint="eastAsia"/>
        </w:rPr>
        <w:t>色素碱</w:t>
      </w:r>
      <w:r w:rsidR="00A0326F" w:rsidRPr="00B85CF3">
        <w:rPr>
          <w:rFonts w:hint="eastAsia"/>
        </w:rPr>
        <w:t>生产过程中</w:t>
      </w:r>
      <w:r w:rsidRPr="00B85CF3">
        <w:rPr>
          <w:rFonts w:hint="eastAsia"/>
        </w:rPr>
        <w:t>废气污染物产生情况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275"/>
        <w:gridCol w:w="837"/>
        <w:gridCol w:w="865"/>
        <w:gridCol w:w="850"/>
        <w:gridCol w:w="801"/>
        <w:gridCol w:w="871"/>
        <w:gridCol w:w="843"/>
        <w:gridCol w:w="1250"/>
      </w:tblGrid>
      <w:tr w:rsidR="00E17F96" w:rsidRPr="00B85CF3" w14:paraId="0761C8C9" w14:textId="77777777" w:rsidTr="00823D10">
        <w:trPr>
          <w:trHeight w:val="167"/>
        </w:trPr>
        <w:tc>
          <w:tcPr>
            <w:tcW w:w="704" w:type="dxa"/>
            <w:vMerge w:val="restart"/>
            <w:vAlign w:val="center"/>
          </w:tcPr>
          <w:p w14:paraId="5265747F" w14:textId="77777777" w:rsidR="00823D10" w:rsidRPr="00B85CF3" w:rsidRDefault="00823D10" w:rsidP="000D0DE2">
            <w:pPr>
              <w:pStyle w:val="af5"/>
            </w:pPr>
            <w:r w:rsidRPr="00B85CF3">
              <w:rPr>
                <w:rFonts w:hint="eastAsia"/>
              </w:rPr>
              <w:t>品种</w:t>
            </w:r>
          </w:p>
        </w:tc>
        <w:tc>
          <w:tcPr>
            <w:tcW w:w="1275" w:type="dxa"/>
            <w:vMerge w:val="restart"/>
            <w:vAlign w:val="center"/>
          </w:tcPr>
          <w:p w14:paraId="19330B60" w14:textId="77777777" w:rsidR="00823D10" w:rsidRPr="00B85CF3" w:rsidRDefault="00823D10" w:rsidP="000D0DE2">
            <w:pPr>
              <w:pStyle w:val="af5"/>
            </w:pPr>
            <w:r w:rsidRPr="00B85CF3">
              <w:rPr>
                <w:rFonts w:hint="eastAsia"/>
              </w:rPr>
              <w:t>产污环节</w:t>
            </w:r>
          </w:p>
        </w:tc>
        <w:tc>
          <w:tcPr>
            <w:tcW w:w="837" w:type="dxa"/>
            <w:vMerge w:val="restart"/>
            <w:vAlign w:val="center"/>
          </w:tcPr>
          <w:p w14:paraId="5648102E" w14:textId="77777777" w:rsidR="00823D10" w:rsidRPr="00B85CF3" w:rsidRDefault="00823D10" w:rsidP="000D0DE2">
            <w:pPr>
              <w:pStyle w:val="af5"/>
            </w:pPr>
            <w:r w:rsidRPr="00B85CF3">
              <w:rPr>
                <w:rFonts w:hint="eastAsia"/>
              </w:rPr>
              <w:t>污染源</w:t>
            </w:r>
          </w:p>
        </w:tc>
        <w:tc>
          <w:tcPr>
            <w:tcW w:w="865" w:type="dxa"/>
            <w:vMerge w:val="restart"/>
            <w:vAlign w:val="center"/>
          </w:tcPr>
          <w:p w14:paraId="25A1984B" w14:textId="77777777" w:rsidR="00823D10" w:rsidRPr="00B85CF3" w:rsidRDefault="00823D10" w:rsidP="000D0DE2">
            <w:pPr>
              <w:pStyle w:val="af5"/>
            </w:pPr>
            <w:r w:rsidRPr="00B85CF3">
              <w:rPr>
                <w:rFonts w:hint="eastAsia"/>
              </w:rPr>
              <w:t>污染因子</w:t>
            </w:r>
          </w:p>
        </w:tc>
        <w:tc>
          <w:tcPr>
            <w:tcW w:w="2522" w:type="dxa"/>
            <w:gridSpan w:val="3"/>
            <w:vAlign w:val="center"/>
          </w:tcPr>
          <w:p w14:paraId="435C3815" w14:textId="77777777" w:rsidR="00823D10" w:rsidRPr="00B85CF3" w:rsidRDefault="00823D10" w:rsidP="000D0DE2">
            <w:pPr>
              <w:pStyle w:val="af5"/>
            </w:pPr>
            <w:r w:rsidRPr="00B85CF3">
              <w:rPr>
                <w:rFonts w:hint="eastAsia"/>
              </w:rPr>
              <w:t>产生量</w:t>
            </w:r>
          </w:p>
        </w:tc>
        <w:tc>
          <w:tcPr>
            <w:tcW w:w="843" w:type="dxa"/>
            <w:vMerge w:val="restart"/>
            <w:vAlign w:val="center"/>
          </w:tcPr>
          <w:p w14:paraId="43E0585E" w14:textId="471C05A6" w:rsidR="00823D10" w:rsidRPr="00B85CF3" w:rsidRDefault="00823D10" w:rsidP="00A0326F">
            <w:pPr>
              <w:pStyle w:val="af5"/>
            </w:pPr>
            <w:r w:rsidRPr="00B85CF3">
              <w:rPr>
                <w:rFonts w:hint="eastAsia"/>
              </w:rPr>
              <w:t>产生时间</w:t>
            </w:r>
            <w:r w:rsidR="00A0326F" w:rsidRPr="00B85CF3">
              <w:rPr>
                <w:rFonts w:hint="eastAsia"/>
              </w:rPr>
              <w:t>（</w:t>
            </w:r>
            <w:r w:rsidR="00A0326F" w:rsidRPr="00B85CF3">
              <w:rPr>
                <w:rFonts w:hint="eastAsia"/>
              </w:rPr>
              <w:t>h</w:t>
            </w:r>
            <w:r w:rsidR="00A0326F" w:rsidRPr="00B85CF3">
              <w:t>/</w:t>
            </w:r>
            <w:r w:rsidR="00A0326F" w:rsidRPr="00B85CF3">
              <w:rPr>
                <w:rFonts w:hint="eastAsia"/>
              </w:rPr>
              <w:t>批）</w:t>
            </w:r>
          </w:p>
        </w:tc>
        <w:tc>
          <w:tcPr>
            <w:tcW w:w="1250" w:type="dxa"/>
            <w:vMerge w:val="restart"/>
            <w:vAlign w:val="center"/>
          </w:tcPr>
          <w:p w14:paraId="10AAE6B8" w14:textId="77777777" w:rsidR="00823D10" w:rsidRPr="00B85CF3" w:rsidRDefault="00823D10" w:rsidP="000D0DE2">
            <w:pPr>
              <w:pStyle w:val="af5"/>
            </w:pPr>
            <w:r w:rsidRPr="00B85CF3">
              <w:rPr>
                <w:rFonts w:hint="eastAsia"/>
              </w:rPr>
              <w:t>排放去向</w:t>
            </w:r>
          </w:p>
        </w:tc>
      </w:tr>
      <w:tr w:rsidR="00E17F96" w:rsidRPr="00B85CF3" w14:paraId="36A67F4E" w14:textId="77777777" w:rsidTr="00823D10">
        <w:trPr>
          <w:trHeight w:val="167"/>
        </w:trPr>
        <w:tc>
          <w:tcPr>
            <w:tcW w:w="704" w:type="dxa"/>
            <w:vMerge/>
            <w:vAlign w:val="center"/>
          </w:tcPr>
          <w:p w14:paraId="4D607360" w14:textId="77777777" w:rsidR="00823D10" w:rsidRPr="00B85CF3" w:rsidRDefault="00823D10" w:rsidP="000D0DE2">
            <w:pPr>
              <w:pStyle w:val="af5"/>
            </w:pPr>
          </w:p>
        </w:tc>
        <w:tc>
          <w:tcPr>
            <w:tcW w:w="1275" w:type="dxa"/>
            <w:vMerge/>
            <w:vAlign w:val="center"/>
          </w:tcPr>
          <w:p w14:paraId="08371819" w14:textId="77777777" w:rsidR="00823D10" w:rsidRPr="00B85CF3" w:rsidRDefault="00823D10" w:rsidP="000D0DE2">
            <w:pPr>
              <w:pStyle w:val="af5"/>
            </w:pPr>
          </w:p>
        </w:tc>
        <w:tc>
          <w:tcPr>
            <w:tcW w:w="837" w:type="dxa"/>
            <w:vMerge/>
            <w:vAlign w:val="center"/>
          </w:tcPr>
          <w:p w14:paraId="44A431FA" w14:textId="77777777" w:rsidR="00823D10" w:rsidRPr="00B85CF3" w:rsidRDefault="00823D10" w:rsidP="000D0DE2">
            <w:pPr>
              <w:pStyle w:val="af5"/>
            </w:pPr>
          </w:p>
        </w:tc>
        <w:tc>
          <w:tcPr>
            <w:tcW w:w="865" w:type="dxa"/>
            <w:vMerge/>
            <w:vAlign w:val="center"/>
          </w:tcPr>
          <w:p w14:paraId="6A1E14D1" w14:textId="77777777" w:rsidR="00823D10" w:rsidRPr="00B85CF3" w:rsidRDefault="00823D10" w:rsidP="000D0DE2">
            <w:pPr>
              <w:pStyle w:val="af5"/>
            </w:pPr>
          </w:p>
        </w:tc>
        <w:tc>
          <w:tcPr>
            <w:tcW w:w="850" w:type="dxa"/>
            <w:vAlign w:val="center"/>
          </w:tcPr>
          <w:p w14:paraId="1F117D54" w14:textId="77777777" w:rsidR="00823D10" w:rsidRPr="00B85CF3" w:rsidRDefault="00823D10" w:rsidP="000D0DE2">
            <w:pPr>
              <w:pStyle w:val="af5"/>
            </w:pPr>
            <w:r w:rsidRPr="00B85CF3">
              <w:rPr>
                <w:rFonts w:hint="eastAsia"/>
              </w:rPr>
              <w:t>kg/</w:t>
            </w:r>
            <w:r w:rsidRPr="00B85CF3">
              <w:rPr>
                <w:rFonts w:hint="eastAsia"/>
              </w:rPr>
              <w:t>批</w:t>
            </w:r>
          </w:p>
        </w:tc>
        <w:tc>
          <w:tcPr>
            <w:tcW w:w="801" w:type="dxa"/>
            <w:vAlign w:val="center"/>
          </w:tcPr>
          <w:p w14:paraId="7D01CC77" w14:textId="77777777" w:rsidR="00823D10" w:rsidRPr="00B85CF3" w:rsidRDefault="00823D10" w:rsidP="000D0DE2">
            <w:pPr>
              <w:pStyle w:val="af5"/>
            </w:pPr>
            <w:r w:rsidRPr="00B85CF3">
              <w:rPr>
                <w:rFonts w:hint="eastAsia"/>
              </w:rPr>
              <w:t>kg/h</w:t>
            </w:r>
          </w:p>
        </w:tc>
        <w:tc>
          <w:tcPr>
            <w:tcW w:w="871" w:type="dxa"/>
            <w:vAlign w:val="center"/>
          </w:tcPr>
          <w:p w14:paraId="490DDFF9" w14:textId="77777777" w:rsidR="00823D10" w:rsidRPr="00B85CF3" w:rsidRDefault="00823D10" w:rsidP="000D0DE2">
            <w:pPr>
              <w:pStyle w:val="af5"/>
            </w:pPr>
            <w:r w:rsidRPr="00B85CF3">
              <w:rPr>
                <w:rFonts w:hint="eastAsia"/>
              </w:rPr>
              <w:t>t/a</w:t>
            </w:r>
          </w:p>
        </w:tc>
        <w:tc>
          <w:tcPr>
            <w:tcW w:w="843" w:type="dxa"/>
            <w:vMerge/>
            <w:vAlign w:val="center"/>
          </w:tcPr>
          <w:p w14:paraId="34563F48" w14:textId="77777777" w:rsidR="00823D10" w:rsidRPr="00B85CF3" w:rsidRDefault="00823D10" w:rsidP="000D0DE2">
            <w:pPr>
              <w:pStyle w:val="af5"/>
            </w:pPr>
          </w:p>
        </w:tc>
        <w:tc>
          <w:tcPr>
            <w:tcW w:w="1250" w:type="dxa"/>
            <w:vMerge/>
            <w:vAlign w:val="center"/>
          </w:tcPr>
          <w:p w14:paraId="6BC66F3E" w14:textId="77777777" w:rsidR="00823D10" w:rsidRPr="00B85CF3" w:rsidRDefault="00823D10" w:rsidP="000D0DE2">
            <w:pPr>
              <w:pStyle w:val="af5"/>
            </w:pPr>
          </w:p>
        </w:tc>
      </w:tr>
      <w:tr w:rsidR="00E17F96" w:rsidRPr="00B85CF3" w14:paraId="1AF35467" w14:textId="77777777" w:rsidTr="00823D10">
        <w:trPr>
          <w:trHeight w:val="357"/>
        </w:trPr>
        <w:tc>
          <w:tcPr>
            <w:tcW w:w="704" w:type="dxa"/>
            <w:vMerge w:val="restart"/>
            <w:vAlign w:val="center"/>
          </w:tcPr>
          <w:p w14:paraId="2C6EAED3" w14:textId="2BB073ED" w:rsidR="00A37CC4" w:rsidRPr="00B85CF3" w:rsidRDefault="00A37CC4" w:rsidP="00A0326F">
            <w:pPr>
              <w:pStyle w:val="af5"/>
            </w:pPr>
            <w:r w:rsidRPr="00B85CF3">
              <w:rPr>
                <w:rFonts w:hint="eastAsia"/>
              </w:rPr>
              <w:t>色素碱生产</w:t>
            </w:r>
          </w:p>
        </w:tc>
        <w:tc>
          <w:tcPr>
            <w:tcW w:w="1275" w:type="dxa"/>
            <w:vMerge w:val="restart"/>
            <w:vAlign w:val="center"/>
          </w:tcPr>
          <w:p w14:paraId="2D35A62D" w14:textId="5A333C0C" w:rsidR="00A37CC4" w:rsidRPr="00B85CF3" w:rsidRDefault="00A37CC4" w:rsidP="00A0326F">
            <w:pPr>
              <w:pStyle w:val="af5"/>
            </w:pPr>
            <w:r w:rsidRPr="00B85CF3">
              <w:rPr>
                <w:rFonts w:hint="eastAsia"/>
              </w:rPr>
              <w:t>缩合反应</w:t>
            </w:r>
          </w:p>
        </w:tc>
        <w:tc>
          <w:tcPr>
            <w:tcW w:w="837" w:type="dxa"/>
            <w:vMerge w:val="restart"/>
            <w:vAlign w:val="center"/>
          </w:tcPr>
          <w:p w14:paraId="7E34D7CC" w14:textId="69ACF749" w:rsidR="00A37CC4" w:rsidRPr="00B85CF3" w:rsidRDefault="00A37CC4" w:rsidP="00A0326F">
            <w:pPr>
              <w:pStyle w:val="af5"/>
            </w:pPr>
            <w:r w:rsidRPr="00B85CF3">
              <w:t>G</w:t>
            </w:r>
            <w:r w:rsidRPr="00B85CF3">
              <w:rPr>
                <w:vertAlign w:val="subscript"/>
              </w:rPr>
              <w:t>4</w:t>
            </w:r>
            <w:r w:rsidRPr="00B85CF3">
              <w:t>2-</w:t>
            </w:r>
            <w:r w:rsidRPr="00B85CF3">
              <w:rPr>
                <w:rFonts w:hint="eastAsia"/>
              </w:rPr>
              <w:t>1</w:t>
            </w:r>
          </w:p>
        </w:tc>
        <w:tc>
          <w:tcPr>
            <w:tcW w:w="865" w:type="dxa"/>
            <w:vAlign w:val="center"/>
          </w:tcPr>
          <w:p w14:paraId="4C47A9F1" w14:textId="49F21F10" w:rsidR="00A37CC4" w:rsidRPr="00B85CF3" w:rsidRDefault="00A37CC4" w:rsidP="00A0326F">
            <w:pPr>
              <w:pStyle w:val="af5"/>
            </w:pPr>
            <w:r w:rsidRPr="00B85CF3">
              <w:rPr>
                <w:rFonts w:hint="eastAsia"/>
                <w:sz w:val="22"/>
                <w:szCs w:val="22"/>
              </w:rPr>
              <w:t>乙醇</w:t>
            </w:r>
          </w:p>
        </w:tc>
        <w:tc>
          <w:tcPr>
            <w:tcW w:w="850" w:type="dxa"/>
            <w:vAlign w:val="center"/>
          </w:tcPr>
          <w:p w14:paraId="744F4DB3" w14:textId="25F29C3A" w:rsidR="00A37CC4" w:rsidRPr="00B85CF3" w:rsidRDefault="00A37CC4" w:rsidP="00A0326F">
            <w:pPr>
              <w:pStyle w:val="af5"/>
            </w:pPr>
            <w:r w:rsidRPr="00B85CF3">
              <w:rPr>
                <w:sz w:val="22"/>
                <w:szCs w:val="22"/>
              </w:rPr>
              <w:t>1.5</w:t>
            </w:r>
          </w:p>
        </w:tc>
        <w:tc>
          <w:tcPr>
            <w:tcW w:w="801" w:type="dxa"/>
            <w:vAlign w:val="center"/>
          </w:tcPr>
          <w:p w14:paraId="2164D35A" w14:textId="696329F3" w:rsidR="00A37CC4" w:rsidRPr="00B85CF3" w:rsidRDefault="00A37CC4" w:rsidP="00A0326F">
            <w:pPr>
              <w:pStyle w:val="af5"/>
            </w:pPr>
            <w:r w:rsidRPr="00B85CF3">
              <w:rPr>
                <w:szCs w:val="21"/>
              </w:rPr>
              <w:t>0.75</w:t>
            </w:r>
          </w:p>
        </w:tc>
        <w:tc>
          <w:tcPr>
            <w:tcW w:w="871" w:type="dxa"/>
            <w:vAlign w:val="center"/>
          </w:tcPr>
          <w:p w14:paraId="340CD8F8" w14:textId="1C4D45D1" w:rsidR="00A37CC4" w:rsidRPr="00B85CF3" w:rsidRDefault="00A37CC4" w:rsidP="00A0326F">
            <w:pPr>
              <w:pStyle w:val="af5"/>
            </w:pPr>
            <w:r w:rsidRPr="00B85CF3">
              <w:rPr>
                <w:szCs w:val="21"/>
              </w:rPr>
              <w:t>0.15</w:t>
            </w:r>
          </w:p>
        </w:tc>
        <w:tc>
          <w:tcPr>
            <w:tcW w:w="843" w:type="dxa"/>
            <w:vAlign w:val="center"/>
          </w:tcPr>
          <w:p w14:paraId="6BEC818D" w14:textId="5B7C240A" w:rsidR="00A37CC4" w:rsidRPr="00B85CF3" w:rsidRDefault="00A37CC4" w:rsidP="00A0326F">
            <w:pPr>
              <w:pStyle w:val="af5"/>
            </w:pPr>
            <w:r w:rsidRPr="00B85CF3">
              <w:rPr>
                <w:szCs w:val="21"/>
              </w:rPr>
              <w:t>2</w:t>
            </w:r>
          </w:p>
        </w:tc>
        <w:tc>
          <w:tcPr>
            <w:tcW w:w="1250" w:type="dxa"/>
            <w:vMerge w:val="restart"/>
            <w:vAlign w:val="center"/>
          </w:tcPr>
          <w:p w14:paraId="6B32E7CB" w14:textId="2474E01E" w:rsidR="00A37CC4" w:rsidRPr="00B85CF3" w:rsidRDefault="00A37CC4" w:rsidP="00A0326F">
            <w:pPr>
              <w:pStyle w:val="af5"/>
            </w:pPr>
            <w:r w:rsidRPr="00B85CF3">
              <w:t>4#</w:t>
            </w:r>
            <w:r w:rsidRPr="00B85CF3">
              <w:rPr>
                <w:rFonts w:hint="eastAsia"/>
              </w:rPr>
              <w:t>车间</w:t>
            </w:r>
            <w:r w:rsidRPr="00B85CF3">
              <w:t>“</w:t>
            </w:r>
            <w:r w:rsidRPr="00B85CF3">
              <w:rPr>
                <w:rFonts w:hint="eastAsia"/>
              </w:rPr>
              <w:t>酸喷淋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r>
      <w:tr w:rsidR="00E17F96" w:rsidRPr="00B85CF3" w14:paraId="73F8A4F7" w14:textId="77777777" w:rsidTr="00823D10">
        <w:trPr>
          <w:trHeight w:val="357"/>
        </w:trPr>
        <w:tc>
          <w:tcPr>
            <w:tcW w:w="704" w:type="dxa"/>
            <w:vMerge/>
            <w:vAlign w:val="center"/>
          </w:tcPr>
          <w:p w14:paraId="16F0A16C" w14:textId="77777777" w:rsidR="00A37CC4" w:rsidRPr="00B85CF3" w:rsidRDefault="00A37CC4" w:rsidP="00A0326F">
            <w:pPr>
              <w:pStyle w:val="af5"/>
            </w:pPr>
          </w:p>
        </w:tc>
        <w:tc>
          <w:tcPr>
            <w:tcW w:w="1275" w:type="dxa"/>
            <w:vMerge/>
            <w:vAlign w:val="center"/>
          </w:tcPr>
          <w:p w14:paraId="286D7883" w14:textId="77777777" w:rsidR="00A37CC4" w:rsidRPr="00B85CF3" w:rsidRDefault="00A37CC4" w:rsidP="00A0326F">
            <w:pPr>
              <w:pStyle w:val="af5"/>
            </w:pPr>
          </w:p>
        </w:tc>
        <w:tc>
          <w:tcPr>
            <w:tcW w:w="837" w:type="dxa"/>
            <w:vMerge/>
            <w:vAlign w:val="center"/>
          </w:tcPr>
          <w:p w14:paraId="0AB50FFC" w14:textId="77777777" w:rsidR="00A37CC4" w:rsidRPr="00B85CF3" w:rsidRDefault="00A37CC4" w:rsidP="00A0326F">
            <w:pPr>
              <w:pStyle w:val="af5"/>
            </w:pPr>
          </w:p>
        </w:tc>
        <w:tc>
          <w:tcPr>
            <w:tcW w:w="865" w:type="dxa"/>
            <w:vAlign w:val="center"/>
          </w:tcPr>
          <w:p w14:paraId="5F32FA95" w14:textId="6760284C" w:rsidR="00A37CC4" w:rsidRPr="00B85CF3" w:rsidRDefault="00A37CC4" w:rsidP="00A0326F">
            <w:pPr>
              <w:pStyle w:val="af5"/>
            </w:pPr>
            <w:r w:rsidRPr="00B85CF3">
              <w:rPr>
                <w:rFonts w:hint="eastAsia"/>
                <w:sz w:val="22"/>
                <w:szCs w:val="22"/>
              </w:rPr>
              <w:t>水</w:t>
            </w:r>
          </w:p>
        </w:tc>
        <w:tc>
          <w:tcPr>
            <w:tcW w:w="850" w:type="dxa"/>
            <w:vAlign w:val="center"/>
          </w:tcPr>
          <w:p w14:paraId="41C3FD45" w14:textId="6EF6D388" w:rsidR="00A37CC4" w:rsidRPr="00B85CF3" w:rsidRDefault="00A37CC4" w:rsidP="00A0326F">
            <w:pPr>
              <w:pStyle w:val="af5"/>
            </w:pPr>
            <w:r w:rsidRPr="00B85CF3">
              <w:rPr>
                <w:sz w:val="22"/>
                <w:szCs w:val="22"/>
              </w:rPr>
              <w:t>0.1</w:t>
            </w:r>
          </w:p>
        </w:tc>
        <w:tc>
          <w:tcPr>
            <w:tcW w:w="801" w:type="dxa"/>
            <w:vAlign w:val="center"/>
          </w:tcPr>
          <w:p w14:paraId="16D8236D" w14:textId="447F678D" w:rsidR="00A37CC4" w:rsidRPr="00B85CF3" w:rsidRDefault="00A37CC4" w:rsidP="00A0326F">
            <w:pPr>
              <w:pStyle w:val="af5"/>
              <w:rPr>
                <w:szCs w:val="21"/>
              </w:rPr>
            </w:pPr>
            <w:r w:rsidRPr="00B85CF3">
              <w:rPr>
                <w:szCs w:val="21"/>
              </w:rPr>
              <w:t>0.05</w:t>
            </w:r>
          </w:p>
        </w:tc>
        <w:tc>
          <w:tcPr>
            <w:tcW w:w="871" w:type="dxa"/>
            <w:vAlign w:val="center"/>
          </w:tcPr>
          <w:p w14:paraId="7CD3BA86" w14:textId="66B476D8" w:rsidR="00A37CC4" w:rsidRPr="00B85CF3" w:rsidRDefault="00A37CC4" w:rsidP="00A0326F">
            <w:pPr>
              <w:pStyle w:val="af5"/>
              <w:rPr>
                <w:szCs w:val="21"/>
              </w:rPr>
            </w:pPr>
            <w:r w:rsidRPr="00B85CF3">
              <w:rPr>
                <w:szCs w:val="21"/>
              </w:rPr>
              <w:t>0.01</w:t>
            </w:r>
          </w:p>
        </w:tc>
        <w:tc>
          <w:tcPr>
            <w:tcW w:w="843" w:type="dxa"/>
            <w:vAlign w:val="center"/>
          </w:tcPr>
          <w:p w14:paraId="61A7B424" w14:textId="34402884" w:rsidR="00A37CC4" w:rsidRPr="00B85CF3" w:rsidRDefault="00A37CC4" w:rsidP="00A0326F">
            <w:pPr>
              <w:pStyle w:val="af5"/>
              <w:rPr>
                <w:szCs w:val="21"/>
              </w:rPr>
            </w:pPr>
            <w:r w:rsidRPr="00B85CF3">
              <w:rPr>
                <w:szCs w:val="21"/>
              </w:rPr>
              <w:t>2</w:t>
            </w:r>
          </w:p>
        </w:tc>
        <w:tc>
          <w:tcPr>
            <w:tcW w:w="1250" w:type="dxa"/>
            <w:vMerge/>
            <w:vAlign w:val="center"/>
          </w:tcPr>
          <w:p w14:paraId="79B6C6E1" w14:textId="77777777" w:rsidR="00A37CC4" w:rsidRPr="00B85CF3" w:rsidRDefault="00A37CC4" w:rsidP="00A0326F">
            <w:pPr>
              <w:pStyle w:val="af5"/>
            </w:pPr>
          </w:p>
        </w:tc>
      </w:tr>
      <w:tr w:rsidR="00E17F96" w:rsidRPr="00B85CF3" w14:paraId="44B2DFC7" w14:textId="77777777" w:rsidTr="00823D10">
        <w:trPr>
          <w:trHeight w:val="357"/>
        </w:trPr>
        <w:tc>
          <w:tcPr>
            <w:tcW w:w="704" w:type="dxa"/>
            <w:vMerge/>
            <w:vAlign w:val="center"/>
          </w:tcPr>
          <w:p w14:paraId="23B4175B" w14:textId="77777777" w:rsidR="00A37CC4" w:rsidRPr="00B85CF3" w:rsidRDefault="00A37CC4" w:rsidP="00A0326F">
            <w:pPr>
              <w:pStyle w:val="af5"/>
            </w:pPr>
          </w:p>
        </w:tc>
        <w:tc>
          <w:tcPr>
            <w:tcW w:w="1275" w:type="dxa"/>
            <w:vMerge w:val="restart"/>
            <w:vAlign w:val="center"/>
          </w:tcPr>
          <w:p w14:paraId="4EF0BF8C" w14:textId="7DF62514" w:rsidR="00A37CC4" w:rsidRPr="00B85CF3" w:rsidRDefault="00A37CC4" w:rsidP="00A0326F">
            <w:pPr>
              <w:pStyle w:val="af5"/>
            </w:pPr>
            <w:r w:rsidRPr="00B85CF3">
              <w:rPr>
                <w:rFonts w:hint="eastAsia"/>
              </w:rPr>
              <w:t>减压浓缩</w:t>
            </w:r>
          </w:p>
        </w:tc>
        <w:tc>
          <w:tcPr>
            <w:tcW w:w="837" w:type="dxa"/>
            <w:vMerge w:val="restart"/>
            <w:vAlign w:val="center"/>
          </w:tcPr>
          <w:p w14:paraId="04F12E43" w14:textId="40DE6AE0" w:rsidR="00A37CC4" w:rsidRPr="00B85CF3" w:rsidRDefault="00A37CC4" w:rsidP="00A0326F">
            <w:pPr>
              <w:pStyle w:val="af5"/>
            </w:pPr>
            <w:r w:rsidRPr="00B85CF3">
              <w:t>G</w:t>
            </w:r>
            <w:r w:rsidRPr="00B85CF3">
              <w:rPr>
                <w:vertAlign w:val="subscript"/>
              </w:rPr>
              <w:t>4</w:t>
            </w:r>
            <w:r w:rsidRPr="00B85CF3">
              <w:t>2-2</w:t>
            </w:r>
          </w:p>
        </w:tc>
        <w:tc>
          <w:tcPr>
            <w:tcW w:w="865" w:type="dxa"/>
            <w:vAlign w:val="center"/>
          </w:tcPr>
          <w:p w14:paraId="33886FFF" w14:textId="37635F88" w:rsidR="00A37CC4" w:rsidRPr="00B85CF3" w:rsidRDefault="00A37CC4" w:rsidP="00A0326F">
            <w:pPr>
              <w:pStyle w:val="af5"/>
            </w:pPr>
            <w:r w:rsidRPr="00B85CF3">
              <w:rPr>
                <w:rFonts w:hint="eastAsia"/>
                <w:sz w:val="22"/>
                <w:szCs w:val="22"/>
              </w:rPr>
              <w:t>乙醇</w:t>
            </w:r>
          </w:p>
        </w:tc>
        <w:tc>
          <w:tcPr>
            <w:tcW w:w="850" w:type="dxa"/>
            <w:vAlign w:val="center"/>
          </w:tcPr>
          <w:p w14:paraId="143D5132" w14:textId="7A54B088" w:rsidR="00A37CC4" w:rsidRPr="00B85CF3" w:rsidRDefault="00A37CC4" w:rsidP="00A0326F">
            <w:pPr>
              <w:pStyle w:val="af5"/>
            </w:pPr>
            <w:r w:rsidRPr="00B85CF3">
              <w:rPr>
                <w:sz w:val="22"/>
                <w:szCs w:val="22"/>
              </w:rPr>
              <w:t>2.96</w:t>
            </w:r>
          </w:p>
        </w:tc>
        <w:tc>
          <w:tcPr>
            <w:tcW w:w="801" w:type="dxa"/>
            <w:vAlign w:val="center"/>
          </w:tcPr>
          <w:p w14:paraId="0F60B08D" w14:textId="1C5F26F3" w:rsidR="00A37CC4" w:rsidRPr="00B85CF3" w:rsidRDefault="00A37CC4" w:rsidP="00A0326F">
            <w:pPr>
              <w:pStyle w:val="af5"/>
              <w:rPr>
                <w:szCs w:val="21"/>
              </w:rPr>
            </w:pPr>
            <w:r w:rsidRPr="00B85CF3">
              <w:rPr>
                <w:szCs w:val="21"/>
              </w:rPr>
              <w:t>0.247</w:t>
            </w:r>
          </w:p>
        </w:tc>
        <w:tc>
          <w:tcPr>
            <w:tcW w:w="871" w:type="dxa"/>
            <w:vAlign w:val="center"/>
          </w:tcPr>
          <w:p w14:paraId="0B61CC58" w14:textId="0965E756" w:rsidR="00A37CC4" w:rsidRPr="00B85CF3" w:rsidRDefault="00A37CC4" w:rsidP="00A0326F">
            <w:pPr>
              <w:pStyle w:val="af5"/>
              <w:rPr>
                <w:szCs w:val="21"/>
              </w:rPr>
            </w:pPr>
            <w:r w:rsidRPr="00B85CF3">
              <w:rPr>
                <w:szCs w:val="21"/>
              </w:rPr>
              <w:t>0.296</w:t>
            </w:r>
          </w:p>
        </w:tc>
        <w:tc>
          <w:tcPr>
            <w:tcW w:w="843" w:type="dxa"/>
            <w:vAlign w:val="center"/>
          </w:tcPr>
          <w:p w14:paraId="41E90B82" w14:textId="2568846B" w:rsidR="00A37CC4" w:rsidRPr="00B85CF3" w:rsidRDefault="00A37CC4" w:rsidP="00A0326F">
            <w:pPr>
              <w:pStyle w:val="af5"/>
              <w:rPr>
                <w:szCs w:val="21"/>
              </w:rPr>
            </w:pPr>
            <w:r w:rsidRPr="00B85CF3">
              <w:rPr>
                <w:szCs w:val="21"/>
              </w:rPr>
              <w:t>12</w:t>
            </w:r>
          </w:p>
        </w:tc>
        <w:tc>
          <w:tcPr>
            <w:tcW w:w="1250" w:type="dxa"/>
            <w:vMerge/>
            <w:vAlign w:val="center"/>
          </w:tcPr>
          <w:p w14:paraId="246B5544" w14:textId="77777777" w:rsidR="00A37CC4" w:rsidRPr="00B85CF3" w:rsidRDefault="00A37CC4" w:rsidP="00A0326F">
            <w:pPr>
              <w:pStyle w:val="af5"/>
            </w:pPr>
          </w:p>
        </w:tc>
      </w:tr>
      <w:tr w:rsidR="00E17F96" w:rsidRPr="00B85CF3" w14:paraId="1EDD442E" w14:textId="77777777" w:rsidTr="00823D10">
        <w:trPr>
          <w:trHeight w:val="357"/>
        </w:trPr>
        <w:tc>
          <w:tcPr>
            <w:tcW w:w="704" w:type="dxa"/>
            <w:vMerge/>
            <w:vAlign w:val="center"/>
          </w:tcPr>
          <w:p w14:paraId="0CA541E3" w14:textId="77777777" w:rsidR="00A37CC4" w:rsidRPr="00B85CF3" w:rsidRDefault="00A37CC4" w:rsidP="00A0326F">
            <w:pPr>
              <w:pStyle w:val="af5"/>
            </w:pPr>
          </w:p>
        </w:tc>
        <w:tc>
          <w:tcPr>
            <w:tcW w:w="1275" w:type="dxa"/>
            <w:vMerge/>
            <w:vAlign w:val="center"/>
          </w:tcPr>
          <w:p w14:paraId="3ADD60A1" w14:textId="77777777" w:rsidR="00A37CC4" w:rsidRPr="00B85CF3" w:rsidRDefault="00A37CC4" w:rsidP="00A0326F">
            <w:pPr>
              <w:pStyle w:val="af5"/>
            </w:pPr>
          </w:p>
        </w:tc>
        <w:tc>
          <w:tcPr>
            <w:tcW w:w="837" w:type="dxa"/>
            <w:vMerge/>
            <w:vAlign w:val="center"/>
          </w:tcPr>
          <w:p w14:paraId="59D0DF0C" w14:textId="22811B60" w:rsidR="00A37CC4" w:rsidRPr="00B85CF3" w:rsidRDefault="00A37CC4" w:rsidP="00A0326F">
            <w:pPr>
              <w:pStyle w:val="af5"/>
            </w:pPr>
          </w:p>
        </w:tc>
        <w:tc>
          <w:tcPr>
            <w:tcW w:w="865" w:type="dxa"/>
            <w:vAlign w:val="center"/>
          </w:tcPr>
          <w:p w14:paraId="3D09B20A" w14:textId="1E05403A" w:rsidR="00A37CC4" w:rsidRPr="00B85CF3" w:rsidRDefault="00A37CC4" w:rsidP="00A0326F">
            <w:pPr>
              <w:pStyle w:val="af5"/>
            </w:pPr>
            <w:r w:rsidRPr="00B85CF3">
              <w:rPr>
                <w:rFonts w:hint="eastAsia"/>
                <w:sz w:val="22"/>
                <w:szCs w:val="22"/>
              </w:rPr>
              <w:t>水</w:t>
            </w:r>
          </w:p>
        </w:tc>
        <w:tc>
          <w:tcPr>
            <w:tcW w:w="850" w:type="dxa"/>
            <w:vAlign w:val="center"/>
          </w:tcPr>
          <w:p w14:paraId="38000BF1" w14:textId="4A7DBD6C" w:rsidR="00A37CC4" w:rsidRPr="00B85CF3" w:rsidRDefault="00A37CC4" w:rsidP="00A0326F">
            <w:pPr>
              <w:pStyle w:val="af5"/>
            </w:pPr>
            <w:r w:rsidRPr="00B85CF3">
              <w:rPr>
                <w:sz w:val="22"/>
                <w:szCs w:val="22"/>
              </w:rPr>
              <w:t>0.19</w:t>
            </w:r>
          </w:p>
        </w:tc>
        <w:tc>
          <w:tcPr>
            <w:tcW w:w="801" w:type="dxa"/>
            <w:vAlign w:val="center"/>
          </w:tcPr>
          <w:p w14:paraId="74D6DC03" w14:textId="35ACBCDC" w:rsidR="00A37CC4" w:rsidRPr="00B85CF3" w:rsidRDefault="00A37CC4" w:rsidP="00A0326F">
            <w:pPr>
              <w:pStyle w:val="af5"/>
              <w:rPr>
                <w:szCs w:val="21"/>
              </w:rPr>
            </w:pPr>
            <w:r w:rsidRPr="00B85CF3">
              <w:rPr>
                <w:szCs w:val="21"/>
              </w:rPr>
              <w:t>0.016</w:t>
            </w:r>
          </w:p>
        </w:tc>
        <w:tc>
          <w:tcPr>
            <w:tcW w:w="871" w:type="dxa"/>
            <w:vAlign w:val="center"/>
          </w:tcPr>
          <w:p w14:paraId="71C35985" w14:textId="3ED62268" w:rsidR="00A37CC4" w:rsidRPr="00B85CF3" w:rsidRDefault="00A37CC4" w:rsidP="00A0326F">
            <w:pPr>
              <w:pStyle w:val="af5"/>
              <w:rPr>
                <w:szCs w:val="21"/>
              </w:rPr>
            </w:pPr>
            <w:r w:rsidRPr="00B85CF3">
              <w:rPr>
                <w:szCs w:val="21"/>
              </w:rPr>
              <w:t>0.019</w:t>
            </w:r>
          </w:p>
        </w:tc>
        <w:tc>
          <w:tcPr>
            <w:tcW w:w="843" w:type="dxa"/>
            <w:vAlign w:val="center"/>
          </w:tcPr>
          <w:p w14:paraId="6E4E3C06" w14:textId="37F2CB7F" w:rsidR="00A37CC4" w:rsidRPr="00B85CF3" w:rsidRDefault="00A37CC4" w:rsidP="00A0326F">
            <w:pPr>
              <w:pStyle w:val="af5"/>
              <w:rPr>
                <w:szCs w:val="21"/>
              </w:rPr>
            </w:pPr>
            <w:r w:rsidRPr="00B85CF3">
              <w:rPr>
                <w:szCs w:val="21"/>
              </w:rPr>
              <w:t>12</w:t>
            </w:r>
          </w:p>
        </w:tc>
        <w:tc>
          <w:tcPr>
            <w:tcW w:w="1250" w:type="dxa"/>
            <w:vMerge/>
            <w:vAlign w:val="center"/>
          </w:tcPr>
          <w:p w14:paraId="4A61A3FF" w14:textId="77777777" w:rsidR="00A37CC4" w:rsidRPr="00B85CF3" w:rsidRDefault="00A37CC4" w:rsidP="00A0326F">
            <w:pPr>
              <w:pStyle w:val="af5"/>
            </w:pPr>
          </w:p>
        </w:tc>
      </w:tr>
      <w:tr w:rsidR="00E17F96" w:rsidRPr="00B85CF3" w14:paraId="54BDCEF3" w14:textId="77777777" w:rsidTr="00823D10">
        <w:trPr>
          <w:trHeight w:val="357"/>
        </w:trPr>
        <w:tc>
          <w:tcPr>
            <w:tcW w:w="704" w:type="dxa"/>
            <w:vMerge/>
            <w:vAlign w:val="center"/>
          </w:tcPr>
          <w:p w14:paraId="5F058C7F" w14:textId="77777777" w:rsidR="00A37CC4" w:rsidRPr="00B85CF3" w:rsidRDefault="00A37CC4" w:rsidP="00A0326F">
            <w:pPr>
              <w:pStyle w:val="af5"/>
            </w:pPr>
          </w:p>
        </w:tc>
        <w:tc>
          <w:tcPr>
            <w:tcW w:w="1275" w:type="dxa"/>
            <w:vAlign w:val="center"/>
          </w:tcPr>
          <w:p w14:paraId="72EBDCFE" w14:textId="101DC0B4" w:rsidR="00A37CC4" w:rsidRPr="00B85CF3" w:rsidRDefault="00A37CC4" w:rsidP="00A0326F">
            <w:pPr>
              <w:pStyle w:val="af5"/>
            </w:pPr>
            <w:r w:rsidRPr="00B85CF3">
              <w:rPr>
                <w:rFonts w:hint="eastAsia"/>
              </w:rPr>
              <w:t>还原反应</w:t>
            </w:r>
          </w:p>
        </w:tc>
        <w:tc>
          <w:tcPr>
            <w:tcW w:w="837" w:type="dxa"/>
            <w:vAlign w:val="center"/>
          </w:tcPr>
          <w:p w14:paraId="5D89FBF3" w14:textId="649AD242" w:rsidR="00A37CC4" w:rsidRPr="00B85CF3" w:rsidRDefault="00A37CC4" w:rsidP="00A0326F">
            <w:pPr>
              <w:pStyle w:val="af5"/>
            </w:pPr>
            <w:r w:rsidRPr="00B85CF3">
              <w:t>G</w:t>
            </w:r>
            <w:r w:rsidRPr="00B85CF3">
              <w:rPr>
                <w:vertAlign w:val="subscript"/>
              </w:rPr>
              <w:t>4</w:t>
            </w:r>
            <w:r w:rsidRPr="00B85CF3">
              <w:t>2-3</w:t>
            </w:r>
          </w:p>
        </w:tc>
        <w:tc>
          <w:tcPr>
            <w:tcW w:w="865" w:type="dxa"/>
            <w:vAlign w:val="center"/>
          </w:tcPr>
          <w:p w14:paraId="119386E7" w14:textId="7C3D1284" w:rsidR="00A37CC4" w:rsidRPr="00B85CF3" w:rsidRDefault="00A37CC4" w:rsidP="00A0326F">
            <w:pPr>
              <w:pStyle w:val="af5"/>
            </w:pPr>
            <w:r w:rsidRPr="00B85CF3">
              <w:rPr>
                <w:rFonts w:hint="eastAsia"/>
                <w:sz w:val="22"/>
                <w:szCs w:val="22"/>
              </w:rPr>
              <w:t>乙醇</w:t>
            </w:r>
          </w:p>
        </w:tc>
        <w:tc>
          <w:tcPr>
            <w:tcW w:w="850" w:type="dxa"/>
            <w:vAlign w:val="center"/>
          </w:tcPr>
          <w:p w14:paraId="63AAF56D" w14:textId="4DFC56CD" w:rsidR="00A37CC4" w:rsidRPr="00B85CF3" w:rsidRDefault="00A37CC4" w:rsidP="00A0326F">
            <w:pPr>
              <w:pStyle w:val="af5"/>
            </w:pPr>
            <w:r w:rsidRPr="00B85CF3">
              <w:rPr>
                <w:sz w:val="22"/>
                <w:szCs w:val="22"/>
              </w:rPr>
              <w:t>1</w:t>
            </w:r>
          </w:p>
        </w:tc>
        <w:tc>
          <w:tcPr>
            <w:tcW w:w="801" w:type="dxa"/>
            <w:vAlign w:val="center"/>
          </w:tcPr>
          <w:p w14:paraId="30964891" w14:textId="78758733" w:rsidR="00A37CC4" w:rsidRPr="00B85CF3" w:rsidRDefault="00A37CC4" w:rsidP="00A0326F">
            <w:pPr>
              <w:pStyle w:val="af5"/>
              <w:rPr>
                <w:szCs w:val="21"/>
              </w:rPr>
            </w:pPr>
            <w:r w:rsidRPr="00B85CF3">
              <w:rPr>
                <w:szCs w:val="21"/>
              </w:rPr>
              <w:t>0.125</w:t>
            </w:r>
          </w:p>
        </w:tc>
        <w:tc>
          <w:tcPr>
            <w:tcW w:w="871" w:type="dxa"/>
            <w:vAlign w:val="center"/>
          </w:tcPr>
          <w:p w14:paraId="106AA0B8" w14:textId="4FD094FB" w:rsidR="00A37CC4" w:rsidRPr="00B85CF3" w:rsidRDefault="00A37CC4" w:rsidP="00A0326F">
            <w:pPr>
              <w:pStyle w:val="af5"/>
              <w:rPr>
                <w:szCs w:val="21"/>
              </w:rPr>
            </w:pPr>
            <w:r w:rsidRPr="00B85CF3">
              <w:rPr>
                <w:szCs w:val="21"/>
              </w:rPr>
              <w:t>0.1</w:t>
            </w:r>
          </w:p>
        </w:tc>
        <w:tc>
          <w:tcPr>
            <w:tcW w:w="843" w:type="dxa"/>
            <w:vAlign w:val="center"/>
          </w:tcPr>
          <w:p w14:paraId="65A4759A" w14:textId="0FF038EE" w:rsidR="00A37CC4" w:rsidRPr="00B85CF3" w:rsidRDefault="00A37CC4" w:rsidP="00A0326F">
            <w:pPr>
              <w:pStyle w:val="af5"/>
              <w:rPr>
                <w:szCs w:val="21"/>
              </w:rPr>
            </w:pPr>
            <w:r w:rsidRPr="00B85CF3">
              <w:rPr>
                <w:szCs w:val="21"/>
              </w:rPr>
              <w:t>8</w:t>
            </w:r>
          </w:p>
        </w:tc>
        <w:tc>
          <w:tcPr>
            <w:tcW w:w="1250" w:type="dxa"/>
            <w:vMerge/>
            <w:vAlign w:val="center"/>
          </w:tcPr>
          <w:p w14:paraId="71408F13" w14:textId="77777777" w:rsidR="00A37CC4" w:rsidRPr="00B85CF3" w:rsidRDefault="00A37CC4" w:rsidP="00A0326F">
            <w:pPr>
              <w:pStyle w:val="af5"/>
            </w:pPr>
          </w:p>
        </w:tc>
      </w:tr>
      <w:tr w:rsidR="00E17F96" w:rsidRPr="00B85CF3" w14:paraId="39BCA59F" w14:textId="77777777" w:rsidTr="00823D10">
        <w:trPr>
          <w:trHeight w:val="357"/>
        </w:trPr>
        <w:tc>
          <w:tcPr>
            <w:tcW w:w="704" w:type="dxa"/>
            <w:vMerge/>
            <w:vAlign w:val="center"/>
          </w:tcPr>
          <w:p w14:paraId="10B934A5" w14:textId="77777777" w:rsidR="00A37CC4" w:rsidRPr="00B85CF3" w:rsidRDefault="00A37CC4" w:rsidP="00A0326F">
            <w:pPr>
              <w:pStyle w:val="af5"/>
            </w:pPr>
          </w:p>
        </w:tc>
        <w:tc>
          <w:tcPr>
            <w:tcW w:w="1275" w:type="dxa"/>
            <w:vAlign w:val="center"/>
          </w:tcPr>
          <w:p w14:paraId="2C2554CA" w14:textId="24CFBEAD" w:rsidR="00A37CC4" w:rsidRPr="00B85CF3" w:rsidRDefault="00A37CC4" w:rsidP="00A0326F">
            <w:pPr>
              <w:pStyle w:val="af5"/>
            </w:pPr>
            <w:r w:rsidRPr="00B85CF3">
              <w:rPr>
                <w:rFonts w:hint="eastAsia"/>
              </w:rPr>
              <w:t>减压浓缩</w:t>
            </w:r>
          </w:p>
        </w:tc>
        <w:tc>
          <w:tcPr>
            <w:tcW w:w="837" w:type="dxa"/>
            <w:vAlign w:val="center"/>
          </w:tcPr>
          <w:p w14:paraId="2F32A1BA" w14:textId="56DC3F6B" w:rsidR="00A37CC4" w:rsidRPr="00B85CF3" w:rsidRDefault="00A37CC4" w:rsidP="00A0326F">
            <w:pPr>
              <w:pStyle w:val="af5"/>
            </w:pPr>
            <w:r w:rsidRPr="00B85CF3">
              <w:t>G</w:t>
            </w:r>
            <w:r w:rsidRPr="00B85CF3">
              <w:rPr>
                <w:vertAlign w:val="subscript"/>
              </w:rPr>
              <w:t>4</w:t>
            </w:r>
            <w:r w:rsidRPr="00B85CF3">
              <w:t>2-4</w:t>
            </w:r>
          </w:p>
        </w:tc>
        <w:tc>
          <w:tcPr>
            <w:tcW w:w="865" w:type="dxa"/>
            <w:vAlign w:val="center"/>
          </w:tcPr>
          <w:p w14:paraId="447315F7" w14:textId="112D7B77" w:rsidR="00A37CC4" w:rsidRPr="00B85CF3" w:rsidRDefault="00A37CC4" w:rsidP="00A0326F">
            <w:pPr>
              <w:pStyle w:val="af5"/>
            </w:pPr>
            <w:r w:rsidRPr="00B85CF3">
              <w:rPr>
                <w:rFonts w:hint="eastAsia"/>
                <w:sz w:val="22"/>
                <w:szCs w:val="22"/>
              </w:rPr>
              <w:t>乙醇</w:t>
            </w:r>
          </w:p>
        </w:tc>
        <w:tc>
          <w:tcPr>
            <w:tcW w:w="850" w:type="dxa"/>
            <w:vAlign w:val="center"/>
          </w:tcPr>
          <w:p w14:paraId="0E1E83D1" w14:textId="18E651C9" w:rsidR="00A37CC4" w:rsidRPr="00B85CF3" w:rsidRDefault="00A37CC4" w:rsidP="00A0326F">
            <w:pPr>
              <w:pStyle w:val="af5"/>
            </w:pPr>
            <w:r w:rsidRPr="00B85CF3">
              <w:rPr>
                <w:sz w:val="22"/>
                <w:szCs w:val="22"/>
              </w:rPr>
              <w:t>5.26</w:t>
            </w:r>
          </w:p>
        </w:tc>
        <w:tc>
          <w:tcPr>
            <w:tcW w:w="801" w:type="dxa"/>
            <w:vAlign w:val="center"/>
          </w:tcPr>
          <w:p w14:paraId="43B3AFA8" w14:textId="0DC4AA7A" w:rsidR="00A37CC4" w:rsidRPr="00B85CF3" w:rsidRDefault="00A37CC4" w:rsidP="00A0326F">
            <w:pPr>
              <w:pStyle w:val="af5"/>
              <w:rPr>
                <w:szCs w:val="21"/>
              </w:rPr>
            </w:pPr>
            <w:r w:rsidRPr="00B85CF3">
              <w:rPr>
                <w:szCs w:val="21"/>
              </w:rPr>
              <w:t>0.438</w:t>
            </w:r>
          </w:p>
        </w:tc>
        <w:tc>
          <w:tcPr>
            <w:tcW w:w="871" w:type="dxa"/>
            <w:vAlign w:val="center"/>
          </w:tcPr>
          <w:p w14:paraId="5F66ABDA" w14:textId="4CCCBDA5" w:rsidR="00A37CC4" w:rsidRPr="00B85CF3" w:rsidRDefault="00A37CC4" w:rsidP="00A0326F">
            <w:pPr>
              <w:pStyle w:val="af5"/>
              <w:rPr>
                <w:szCs w:val="21"/>
              </w:rPr>
            </w:pPr>
            <w:r w:rsidRPr="00B85CF3">
              <w:rPr>
                <w:szCs w:val="21"/>
              </w:rPr>
              <w:t>0.526</w:t>
            </w:r>
          </w:p>
        </w:tc>
        <w:tc>
          <w:tcPr>
            <w:tcW w:w="843" w:type="dxa"/>
            <w:vAlign w:val="center"/>
          </w:tcPr>
          <w:p w14:paraId="00DBB2A6" w14:textId="65944D0A" w:rsidR="00A37CC4" w:rsidRPr="00B85CF3" w:rsidRDefault="00A37CC4" w:rsidP="00A0326F">
            <w:pPr>
              <w:pStyle w:val="af5"/>
              <w:rPr>
                <w:szCs w:val="21"/>
              </w:rPr>
            </w:pPr>
            <w:r w:rsidRPr="00B85CF3">
              <w:rPr>
                <w:szCs w:val="21"/>
              </w:rPr>
              <w:t>12</w:t>
            </w:r>
          </w:p>
        </w:tc>
        <w:tc>
          <w:tcPr>
            <w:tcW w:w="1250" w:type="dxa"/>
            <w:vMerge/>
            <w:vAlign w:val="center"/>
          </w:tcPr>
          <w:p w14:paraId="076145BA" w14:textId="77777777" w:rsidR="00A37CC4" w:rsidRPr="00B85CF3" w:rsidRDefault="00A37CC4" w:rsidP="00A0326F">
            <w:pPr>
              <w:pStyle w:val="af5"/>
            </w:pPr>
          </w:p>
        </w:tc>
      </w:tr>
      <w:tr w:rsidR="00E17F96" w:rsidRPr="00B85CF3" w14:paraId="3633DF83" w14:textId="77777777" w:rsidTr="00823D10">
        <w:trPr>
          <w:trHeight w:val="357"/>
        </w:trPr>
        <w:tc>
          <w:tcPr>
            <w:tcW w:w="704" w:type="dxa"/>
            <w:vMerge/>
            <w:vAlign w:val="center"/>
          </w:tcPr>
          <w:p w14:paraId="0FAA8A39" w14:textId="77777777" w:rsidR="00A37CC4" w:rsidRPr="00B85CF3" w:rsidRDefault="00A37CC4" w:rsidP="00A0326F">
            <w:pPr>
              <w:pStyle w:val="af5"/>
            </w:pPr>
          </w:p>
        </w:tc>
        <w:tc>
          <w:tcPr>
            <w:tcW w:w="1275" w:type="dxa"/>
            <w:vMerge w:val="restart"/>
            <w:vAlign w:val="center"/>
          </w:tcPr>
          <w:p w14:paraId="1C855A1E" w14:textId="3586F49C" w:rsidR="00A37CC4" w:rsidRPr="00B85CF3" w:rsidRDefault="00A37CC4" w:rsidP="00A0326F">
            <w:pPr>
              <w:pStyle w:val="af5"/>
            </w:pPr>
            <w:r w:rsidRPr="00B85CF3">
              <w:rPr>
                <w:rFonts w:hint="eastAsia"/>
              </w:rPr>
              <w:t>水解减压浓缩</w:t>
            </w:r>
          </w:p>
        </w:tc>
        <w:tc>
          <w:tcPr>
            <w:tcW w:w="837" w:type="dxa"/>
            <w:vMerge w:val="restart"/>
            <w:vAlign w:val="center"/>
          </w:tcPr>
          <w:p w14:paraId="42DEE739" w14:textId="46F03D67" w:rsidR="00A37CC4" w:rsidRPr="00B85CF3" w:rsidRDefault="00A37CC4" w:rsidP="00A0326F">
            <w:pPr>
              <w:pStyle w:val="af5"/>
            </w:pPr>
            <w:r w:rsidRPr="00B85CF3">
              <w:t>G</w:t>
            </w:r>
            <w:r w:rsidRPr="00B85CF3">
              <w:rPr>
                <w:vertAlign w:val="subscript"/>
              </w:rPr>
              <w:t>4</w:t>
            </w:r>
            <w:r w:rsidRPr="00B85CF3">
              <w:t>2-5</w:t>
            </w:r>
          </w:p>
        </w:tc>
        <w:tc>
          <w:tcPr>
            <w:tcW w:w="865" w:type="dxa"/>
            <w:vAlign w:val="center"/>
          </w:tcPr>
          <w:p w14:paraId="7C5943A1" w14:textId="30614E35" w:rsidR="00A37CC4" w:rsidRPr="00B85CF3" w:rsidRDefault="00A37CC4" w:rsidP="00A0326F">
            <w:pPr>
              <w:pStyle w:val="af5"/>
            </w:pPr>
            <w:r w:rsidRPr="00B85CF3">
              <w:rPr>
                <w:rFonts w:hint="eastAsia"/>
                <w:sz w:val="22"/>
                <w:szCs w:val="22"/>
              </w:rPr>
              <w:t>乙醇</w:t>
            </w:r>
          </w:p>
        </w:tc>
        <w:tc>
          <w:tcPr>
            <w:tcW w:w="850" w:type="dxa"/>
            <w:vAlign w:val="center"/>
          </w:tcPr>
          <w:p w14:paraId="07847419" w14:textId="200219D4" w:rsidR="00A37CC4" w:rsidRPr="00B85CF3" w:rsidRDefault="00A37CC4" w:rsidP="00A0326F">
            <w:pPr>
              <w:pStyle w:val="af5"/>
            </w:pPr>
            <w:r w:rsidRPr="00B85CF3">
              <w:rPr>
                <w:sz w:val="22"/>
                <w:szCs w:val="22"/>
              </w:rPr>
              <w:t>0.71</w:t>
            </w:r>
          </w:p>
        </w:tc>
        <w:tc>
          <w:tcPr>
            <w:tcW w:w="801" w:type="dxa"/>
            <w:vAlign w:val="center"/>
          </w:tcPr>
          <w:p w14:paraId="7F669940" w14:textId="055C5A45" w:rsidR="00A37CC4" w:rsidRPr="00B85CF3" w:rsidRDefault="00A37CC4" w:rsidP="00A0326F">
            <w:pPr>
              <w:pStyle w:val="af5"/>
              <w:rPr>
                <w:szCs w:val="21"/>
              </w:rPr>
            </w:pPr>
            <w:r w:rsidRPr="00B85CF3">
              <w:rPr>
                <w:szCs w:val="21"/>
              </w:rPr>
              <w:t>0.059</w:t>
            </w:r>
          </w:p>
        </w:tc>
        <w:tc>
          <w:tcPr>
            <w:tcW w:w="871" w:type="dxa"/>
            <w:vAlign w:val="center"/>
          </w:tcPr>
          <w:p w14:paraId="1E1238F8" w14:textId="42FFB02E" w:rsidR="00A37CC4" w:rsidRPr="00B85CF3" w:rsidRDefault="00A37CC4" w:rsidP="00A0326F">
            <w:pPr>
              <w:pStyle w:val="af5"/>
              <w:rPr>
                <w:szCs w:val="21"/>
              </w:rPr>
            </w:pPr>
            <w:r w:rsidRPr="00B85CF3">
              <w:rPr>
                <w:szCs w:val="21"/>
              </w:rPr>
              <w:t>0.071</w:t>
            </w:r>
          </w:p>
        </w:tc>
        <w:tc>
          <w:tcPr>
            <w:tcW w:w="843" w:type="dxa"/>
            <w:vAlign w:val="center"/>
          </w:tcPr>
          <w:p w14:paraId="3C203A5E" w14:textId="6616A781" w:rsidR="00A37CC4" w:rsidRPr="00B85CF3" w:rsidRDefault="00A37CC4" w:rsidP="00A0326F">
            <w:pPr>
              <w:pStyle w:val="af5"/>
              <w:rPr>
                <w:szCs w:val="21"/>
              </w:rPr>
            </w:pPr>
            <w:r w:rsidRPr="00B85CF3">
              <w:rPr>
                <w:szCs w:val="21"/>
              </w:rPr>
              <w:t>12</w:t>
            </w:r>
          </w:p>
        </w:tc>
        <w:tc>
          <w:tcPr>
            <w:tcW w:w="1250" w:type="dxa"/>
            <w:vMerge/>
            <w:vAlign w:val="center"/>
          </w:tcPr>
          <w:p w14:paraId="3B6BEB6F" w14:textId="77777777" w:rsidR="00A37CC4" w:rsidRPr="00B85CF3" w:rsidRDefault="00A37CC4" w:rsidP="00A0326F">
            <w:pPr>
              <w:pStyle w:val="af5"/>
            </w:pPr>
          </w:p>
        </w:tc>
      </w:tr>
      <w:tr w:rsidR="00E17F96" w:rsidRPr="00B85CF3" w14:paraId="1FA7A480" w14:textId="77777777" w:rsidTr="00823D10">
        <w:trPr>
          <w:trHeight w:val="357"/>
        </w:trPr>
        <w:tc>
          <w:tcPr>
            <w:tcW w:w="704" w:type="dxa"/>
            <w:vMerge/>
            <w:vAlign w:val="center"/>
          </w:tcPr>
          <w:p w14:paraId="7F12646D" w14:textId="77777777" w:rsidR="00A37CC4" w:rsidRPr="00B85CF3" w:rsidRDefault="00A37CC4" w:rsidP="00A0326F">
            <w:pPr>
              <w:pStyle w:val="af5"/>
            </w:pPr>
          </w:p>
        </w:tc>
        <w:tc>
          <w:tcPr>
            <w:tcW w:w="1275" w:type="dxa"/>
            <w:vMerge/>
            <w:vAlign w:val="center"/>
          </w:tcPr>
          <w:p w14:paraId="7FA3A081" w14:textId="77777777" w:rsidR="00A37CC4" w:rsidRPr="00B85CF3" w:rsidRDefault="00A37CC4" w:rsidP="00A0326F">
            <w:pPr>
              <w:pStyle w:val="af5"/>
            </w:pPr>
          </w:p>
        </w:tc>
        <w:tc>
          <w:tcPr>
            <w:tcW w:w="837" w:type="dxa"/>
            <w:vMerge/>
            <w:vAlign w:val="center"/>
          </w:tcPr>
          <w:p w14:paraId="43517F42" w14:textId="09706081" w:rsidR="00A37CC4" w:rsidRPr="00B85CF3" w:rsidRDefault="00A37CC4" w:rsidP="00A0326F">
            <w:pPr>
              <w:pStyle w:val="af5"/>
            </w:pPr>
          </w:p>
        </w:tc>
        <w:tc>
          <w:tcPr>
            <w:tcW w:w="865" w:type="dxa"/>
            <w:vAlign w:val="center"/>
          </w:tcPr>
          <w:p w14:paraId="288BCD56" w14:textId="0BA593F0" w:rsidR="00A37CC4" w:rsidRPr="00B85CF3" w:rsidRDefault="00A37CC4" w:rsidP="00A0326F">
            <w:pPr>
              <w:pStyle w:val="af5"/>
            </w:pPr>
            <w:r w:rsidRPr="00B85CF3">
              <w:rPr>
                <w:rFonts w:hint="eastAsia"/>
                <w:sz w:val="22"/>
                <w:szCs w:val="22"/>
              </w:rPr>
              <w:t>水</w:t>
            </w:r>
          </w:p>
        </w:tc>
        <w:tc>
          <w:tcPr>
            <w:tcW w:w="850" w:type="dxa"/>
            <w:vAlign w:val="center"/>
          </w:tcPr>
          <w:p w14:paraId="1651253A" w14:textId="6A292152" w:rsidR="00A37CC4" w:rsidRPr="00B85CF3" w:rsidRDefault="00A37CC4" w:rsidP="00A0326F">
            <w:pPr>
              <w:pStyle w:val="af5"/>
            </w:pPr>
            <w:r w:rsidRPr="00B85CF3">
              <w:rPr>
                <w:sz w:val="22"/>
                <w:szCs w:val="22"/>
              </w:rPr>
              <w:t>0.8</w:t>
            </w:r>
          </w:p>
        </w:tc>
        <w:tc>
          <w:tcPr>
            <w:tcW w:w="801" w:type="dxa"/>
            <w:vAlign w:val="center"/>
          </w:tcPr>
          <w:p w14:paraId="420DD266" w14:textId="0E24F50E" w:rsidR="00A37CC4" w:rsidRPr="00B85CF3" w:rsidRDefault="00A37CC4" w:rsidP="00A0326F">
            <w:pPr>
              <w:pStyle w:val="af5"/>
              <w:rPr>
                <w:szCs w:val="21"/>
              </w:rPr>
            </w:pPr>
            <w:r w:rsidRPr="00B85CF3">
              <w:rPr>
                <w:szCs w:val="21"/>
              </w:rPr>
              <w:t>0.067</w:t>
            </w:r>
          </w:p>
        </w:tc>
        <w:tc>
          <w:tcPr>
            <w:tcW w:w="871" w:type="dxa"/>
            <w:vAlign w:val="center"/>
          </w:tcPr>
          <w:p w14:paraId="274D72F7" w14:textId="3AD9D0DC" w:rsidR="00A37CC4" w:rsidRPr="00B85CF3" w:rsidRDefault="00A37CC4" w:rsidP="00A0326F">
            <w:pPr>
              <w:pStyle w:val="af5"/>
              <w:rPr>
                <w:szCs w:val="21"/>
              </w:rPr>
            </w:pPr>
            <w:r w:rsidRPr="00B85CF3">
              <w:rPr>
                <w:szCs w:val="21"/>
              </w:rPr>
              <w:t>0.08</w:t>
            </w:r>
          </w:p>
        </w:tc>
        <w:tc>
          <w:tcPr>
            <w:tcW w:w="843" w:type="dxa"/>
            <w:vAlign w:val="center"/>
          </w:tcPr>
          <w:p w14:paraId="61403463" w14:textId="512E594B" w:rsidR="00A37CC4" w:rsidRPr="00B85CF3" w:rsidRDefault="00A37CC4" w:rsidP="00A0326F">
            <w:pPr>
              <w:pStyle w:val="af5"/>
              <w:rPr>
                <w:szCs w:val="21"/>
              </w:rPr>
            </w:pPr>
            <w:r w:rsidRPr="00B85CF3">
              <w:rPr>
                <w:szCs w:val="21"/>
              </w:rPr>
              <w:t>12</w:t>
            </w:r>
          </w:p>
        </w:tc>
        <w:tc>
          <w:tcPr>
            <w:tcW w:w="1250" w:type="dxa"/>
            <w:vMerge/>
            <w:vAlign w:val="center"/>
          </w:tcPr>
          <w:p w14:paraId="77269ED1" w14:textId="77777777" w:rsidR="00A37CC4" w:rsidRPr="00B85CF3" w:rsidRDefault="00A37CC4" w:rsidP="00A0326F">
            <w:pPr>
              <w:pStyle w:val="af5"/>
            </w:pPr>
          </w:p>
        </w:tc>
      </w:tr>
      <w:tr w:rsidR="00E17F96" w:rsidRPr="00B85CF3" w14:paraId="27DA297A" w14:textId="77777777" w:rsidTr="00823D10">
        <w:trPr>
          <w:trHeight w:val="357"/>
        </w:trPr>
        <w:tc>
          <w:tcPr>
            <w:tcW w:w="704" w:type="dxa"/>
            <w:vMerge/>
            <w:vAlign w:val="center"/>
          </w:tcPr>
          <w:p w14:paraId="7C1BD83C" w14:textId="77777777" w:rsidR="00A37CC4" w:rsidRPr="00B85CF3" w:rsidRDefault="00A37CC4" w:rsidP="00A0326F">
            <w:pPr>
              <w:pStyle w:val="af5"/>
            </w:pPr>
          </w:p>
        </w:tc>
        <w:tc>
          <w:tcPr>
            <w:tcW w:w="1275" w:type="dxa"/>
            <w:vAlign w:val="center"/>
          </w:tcPr>
          <w:p w14:paraId="53437300" w14:textId="6F9E8893" w:rsidR="00A37CC4" w:rsidRPr="00B85CF3" w:rsidRDefault="00A37CC4" w:rsidP="00A0326F">
            <w:pPr>
              <w:pStyle w:val="af5"/>
            </w:pPr>
            <w:r w:rsidRPr="00B85CF3">
              <w:rPr>
                <w:rFonts w:hint="eastAsia"/>
              </w:rPr>
              <w:t>萃取</w:t>
            </w:r>
          </w:p>
        </w:tc>
        <w:tc>
          <w:tcPr>
            <w:tcW w:w="837" w:type="dxa"/>
            <w:vAlign w:val="center"/>
          </w:tcPr>
          <w:p w14:paraId="5D9FB4EB" w14:textId="1BAE3BFF" w:rsidR="00A37CC4" w:rsidRPr="00B85CF3" w:rsidRDefault="00A37CC4" w:rsidP="00A0326F">
            <w:pPr>
              <w:pStyle w:val="af5"/>
            </w:pPr>
            <w:r w:rsidRPr="00B85CF3">
              <w:t>G</w:t>
            </w:r>
            <w:r w:rsidRPr="00B85CF3">
              <w:rPr>
                <w:vertAlign w:val="subscript"/>
              </w:rPr>
              <w:t>4</w:t>
            </w:r>
            <w:r w:rsidRPr="00B85CF3">
              <w:t>2-6</w:t>
            </w:r>
          </w:p>
        </w:tc>
        <w:tc>
          <w:tcPr>
            <w:tcW w:w="865" w:type="dxa"/>
            <w:vAlign w:val="center"/>
          </w:tcPr>
          <w:p w14:paraId="52EC871E" w14:textId="24805036" w:rsidR="00A37CC4" w:rsidRPr="00B85CF3" w:rsidRDefault="00A37CC4" w:rsidP="00A0326F">
            <w:pPr>
              <w:pStyle w:val="af5"/>
            </w:pPr>
            <w:r w:rsidRPr="00B85CF3">
              <w:rPr>
                <w:rFonts w:hint="eastAsia"/>
                <w:sz w:val="22"/>
                <w:szCs w:val="22"/>
              </w:rPr>
              <w:t>乙酸乙酯</w:t>
            </w:r>
          </w:p>
        </w:tc>
        <w:tc>
          <w:tcPr>
            <w:tcW w:w="850" w:type="dxa"/>
            <w:vAlign w:val="center"/>
          </w:tcPr>
          <w:p w14:paraId="57086B61" w14:textId="6991DBE8" w:rsidR="00A37CC4" w:rsidRPr="00B85CF3" w:rsidRDefault="00A37CC4" w:rsidP="00A0326F">
            <w:pPr>
              <w:pStyle w:val="af5"/>
            </w:pPr>
            <w:r w:rsidRPr="00B85CF3">
              <w:rPr>
                <w:sz w:val="22"/>
                <w:szCs w:val="22"/>
              </w:rPr>
              <w:t>0.4</w:t>
            </w:r>
          </w:p>
        </w:tc>
        <w:tc>
          <w:tcPr>
            <w:tcW w:w="801" w:type="dxa"/>
            <w:vAlign w:val="center"/>
          </w:tcPr>
          <w:p w14:paraId="790C4E23" w14:textId="7A24761F" w:rsidR="00A37CC4" w:rsidRPr="00B85CF3" w:rsidRDefault="00A37CC4" w:rsidP="00A0326F">
            <w:pPr>
              <w:pStyle w:val="af5"/>
              <w:rPr>
                <w:szCs w:val="21"/>
              </w:rPr>
            </w:pPr>
            <w:r w:rsidRPr="00B85CF3">
              <w:rPr>
                <w:szCs w:val="21"/>
              </w:rPr>
              <w:t>0.2</w:t>
            </w:r>
          </w:p>
        </w:tc>
        <w:tc>
          <w:tcPr>
            <w:tcW w:w="871" w:type="dxa"/>
            <w:vAlign w:val="center"/>
          </w:tcPr>
          <w:p w14:paraId="681E961D" w14:textId="63D48855" w:rsidR="00A37CC4" w:rsidRPr="00B85CF3" w:rsidRDefault="00A37CC4" w:rsidP="00A0326F">
            <w:pPr>
              <w:pStyle w:val="af5"/>
              <w:rPr>
                <w:szCs w:val="21"/>
              </w:rPr>
            </w:pPr>
            <w:r w:rsidRPr="00B85CF3">
              <w:rPr>
                <w:szCs w:val="21"/>
              </w:rPr>
              <w:t>0.04</w:t>
            </w:r>
          </w:p>
        </w:tc>
        <w:tc>
          <w:tcPr>
            <w:tcW w:w="843" w:type="dxa"/>
            <w:vAlign w:val="center"/>
          </w:tcPr>
          <w:p w14:paraId="7871CB0C" w14:textId="6B7F157E" w:rsidR="00A37CC4" w:rsidRPr="00B85CF3" w:rsidRDefault="00A37CC4" w:rsidP="00A0326F">
            <w:pPr>
              <w:pStyle w:val="af5"/>
              <w:rPr>
                <w:szCs w:val="21"/>
              </w:rPr>
            </w:pPr>
            <w:r w:rsidRPr="00B85CF3">
              <w:rPr>
                <w:szCs w:val="21"/>
              </w:rPr>
              <w:t>2</w:t>
            </w:r>
          </w:p>
        </w:tc>
        <w:tc>
          <w:tcPr>
            <w:tcW w:w="1250" w:type="dxa"/>
            <w:vMerge/>
            <w:vAlign w:val="center"/>
          </w:tcPr>
          <w:p w14:paraId="40877682" w14:textId="77777777" w:rsidR="00A37CC4" w:rsidRPr="00B85CF3" w:rsidRDefault="00A37CC4" w:rsidP="00A0326F">
            <w:pPr>
              <w:pStyle w:val="af5"/>
            </w:pPr>
          </w:p>
        </w:tc>
      </w:tr>
      <w:tr w:rsidR="00E17F96" w:rsidRPr="00B85CF3" w14:paraId="50BBA82B" w14:textId="77777777" w:rsidTr="00823D10">
        <w:trPr>
          <w:trHeight w:val="357"/>
        </w:trPr>
        <w:tc>
          <w:tcPr>
            <w:tcW w:w="704" w:type="dxa"/>
            <w:vMerge/>
            <w:vAlign w:val="center"/>
          </w:tcPr>
          <w:p w14:paraId="7775F566" w14:textId="77777777" w:rsidR="00A37CC4" w:rsidRPr="00B85CF3" w:rsidRDefault="00A37CC4" w:rsidP="00A0326F">
            <w:pPr>
              <w:pStyle w:val="af5"/>
            </w:pPr>
          </w:p>
        </w:tc>
        <w:tc>
          <w:tcPr>
            <w:tcW w:w="1275" w:type="dxa"/>
            <w:vAlign w:val="center"/>
          </w:tcPr>
          <w:p w14:paraId="03544038" w14:textId="6CB714BB" w:rsidR="00A37CC4" w:rsidRPr="00B85CF3" w:rsidRDefault="00A37CC4" w:rsidP="00A0326F">
            <w:pPr>
              <w:pStyle w:val="af5"/>
            </w:pPr>
            <w:r w:rsidRPr="00B85CF3">
              <w:rPr>
                <w:rFonts w:hint="eastAsia"/>
              </w:rPr>
              <w:t>减压浓缩</w:t>
            </w:r>
          </w:p>
        </w:tc>
        <w:tc>
          <w:tcPr>
            <w:tcW w:w="837" w:type="dxa"/>
            <w:vAlign w:val="center"/>
          </w:tcPr>
          <w:p w14:paraId="5230690D" w14:textId="6B62D36A" w:rsidR="00A37CC4" w:rsidRPr="00B85CF3" w:rsidRDefault="00A37CC4" w:rsidP="00A0326F">
            <w:pPr>
              <w:pStyle w:val="af5"/>
            </w:pPr>
            <w:r w:rsidRPr="00B85CF3">
              <w:t>G</w:t>
            </w:r>
            <w:r w:rsidRPr="00B85CF3">
              <w:rPr>
                <w:vertAlign w:val="subscript"/>
              </w:rPr>
              <w:t>4</w:t>
            </w:r>
            <w:r w:rsidRPr="00B85CF3">
              <w:t>2-7</w:t>
            </w:r>
          </w:p>
        </w:tc>
        <w:tc>
          <w:tcPr>
            <w:tcW w:w="865" w:type="dxa"/>
            <w:vAlign w:val="center"/>
          </w:tcPr>
          <w:p w14:paraId="263B0738" w14:textId="1449DD4E" w:rsidR="00A37CC4" w:rsidRPr="00B85CF3" w:rsidRDefault="00A37CC4" w:rsidP="00A0326F">
            <w:pPr>
              <w:pStyle w:val="af5"/>
            </w:pPr>
            <w:r w:rsidRPr="00B85CF3">
              <w:rPr>
                <w:rFonts w:hint="eastAsia"/>
                <w:sz w:val="22"/>
                <w:szCs w:val="22"/>
              </w:rPr>
              <w:t>乙酸乙酯</w:t>
            </w:r>
          </w:p>
        </w:tc>
        <w:tc>
          <w:tcPr>
            <w:tcW w:w="850" w:type="dxa"/>
            <w:vAlign w:val="center"/>
          </w:tcPr>
          <w:p w14:paraId="4190C49D" w14:textId="70BBB02E" w:rsidR="00A37CC4" w:rsidRPr="00B85CF3" w:rsidRDefault="00A37CC4" w:rsidP="00A0326F">
            <w:pPr>
              <w:pStyle w:val="af5"/>
            </w:pPr>
            <w:r w:rsidRPr="00B85CF3">
              <w:rPr>
                <w:sz w:val="22"/>
                <w:szCs w:val="22"/>
              </w:rPr>
              <w:t>14.69</w:t>
            </w:r>
          </w:p>
        </w:tc>
        <w:tc>
          <w:tcPr>
            <w:tcW w:w="801" w:type="dxa"/>
            <w:vAlign w:val="center"/>
          </w:tcPr>
          <w:p w14:paraId="69D389A2" w14:textId="05688334" w:rsidR="00A37CC4" w:rsidRPr="00B85CF3" w:rsidRDefault="00A37CC4" w:rsidP="00A0326F">
            <w:pPr>
              <w:pStyle w:val="af5"/>
              <w:rPr>
                <w:szCs w:val="21"/>
              </w:rPr>
            </w:pPr>
            <w:r w:rsidRPr="00B85CF3">
              <w:rPr>
                <w:szCs w:val="21"/>
              </w:rPr>
              <w:t>1.224</w:t>
            </w:r>
          </w:p>
        </w:tc>
        <w:tc>
          <w:tcPr>
            <w:tcW w:w="871" w:type="dxa"/>
            <w:vAlign w:val="center"/>
          </w:tcPr>
          <w:p w14:paraId="7353FA71" w14:textId="157E2242" w:rsidR="00A37CC4" w:rsidRPr="00B85CF3" w:rsidRDefault="00A37CC4" w:rsidP="00A0326F">
            <w:pPr>
              <w:pStyle w:val="af5"/>
              <w:rPr>
                <w:szCs w:val="21"/>
              </w:rPr>
            </w:pPr>
            <w:r w:rsidRPr="00B85CF3">
              <w:rPr>
                <w:szCs w:val="21"/>
              </w:rPr>
              <w:t>1.469</w:t>
            </w:r>
          </w:p>
        </w:tc>
        <w:tc>
          <w:tcPr>
            <w:tcW w:w="843" w:type="dxa"/>
            <w:vAlign w:val="center"/>
          </w:tcPr>
          <w:p w14:paraId="77BBC525" w14:textId="22F4F294" w:rsidR="00A37CC4" w:rsidRPr="00B85CF3" w:rsidRDefault="00A37CC4" w:rsidP="00A0326F">
            <w:pPr>
              <w:pStyle w:val="af5"/>
              <w:rPr>
                <w:szCs w:val="21"/>
              </w:rPr>
            </w:pPr>
            <w:r w:rsidRPr="00B85CF3">
              <w:rPr>
                <w:szCs w:val="21"/>
              </w:rPr>
              <w:t>12</w:t>
            </w:r>
          </w:p>
        </w:tc>
        <w:tc>
          <w:tcPr>
            <w:tcW w:w="1250" w:type="dxa"/>
            <w:vMerge/>
            <w:vAlign w:val="center"/>
          </w:tcPr>
          <w:p w14:paraId="798725A2" w14:textId="77777777" w:rsidR="00A37CC4" w:rsidRPr="00B85CF3" w:rsidRDefault="00A37CC4" w:rsidP="00A0326F">
            <w:pPr>
              <w:pStyle w:val="af5"/>
            </w:pPr>
          </w:p>
        </w:tc>
      </w:tr>
      <w:tr w:rsidR="00E17F96" w:rsidRPr="00B85CF3" w14:paraId="6C7567C3" w14:textId="77777777" w:rsidTr="00823D10">
        <w:trPr>
          <w:trHeight w:val="357"/>
        </w:trPr>
        <w:tc>
          <w:tcPr>
            <w:tcW w:w="704" w:type="dxa"/>
            <w:vMerge/>
            <w:vAlign w:val="center"/>
          </w:tcPr>
          <w:p w14:paraId="27A0E0FE" w14:textId="77777777" w:rsidR="00A37CC4" w:rsidRPr="00B85CF3" w:rsidRDefault="00A37CC4" w:rsidP="00A0326F">
            <w:pPr>
              <w:pStyle w:val="af5"/>
            </w:pPr>
          </w:p>
        </w:tc>
        <w:tc>
          <w:tcPr>
            <w:tcW w:w="1275" w:type="dxa"/>
            <w:vMerge w:val="restart"/>
            <w:vAlign w:val="center"/>
          </w:tcPr>
          <w:p w14:paraId="61E445EA" w14:textId="7E60C889" w:rsidR="00A37CC4" w:rsidRPr="00B85CF3" w:rsidRDefault="00A37CC4" w:rsidP="00A0326F">
            <w:pPr>
              <w:pStyle w:val="af5"/>
            </w:pPr>
            <w:r w:rsidRPr="00B85CF3">
              <w:rPr>
                <w:rFonts w:hint="eastAsia"/>
              </w:rPr>
              <w:t>成盐反应</w:t>
            </w:r>
          </w:p>
        </w:tc>
        <w:tc>
          <w:tcPr>
            <w:tcW w:w="837" w:type="dxa"/>
            <w:vMerge w:val="restart"/>
            <w:vAlign w:val="center"/>
          </w:tcPr>
          <w:p w14:paraId="0D5B1374" w14:textId="61FA1DD6" w:rsidR="00A37CC4" w:rsidRPr="00B85CF3" w:rsidRDefault="00A37CC4" w:rsidP="00A0326F">
            <w:pPr>
              <w:pStyle w:val="af5"/>
            </w:pPr>
            <w:r w:rsidRPr="00B85CF3">
              <w:t>G</w:t>
            </w:r>
            <w:r w:rsidRPr="00B85CF3">
              <w:rPr>
                <w:vertAlign w:val="subscript"/>
              </w:rPr>
              <w:t>4</w:t>
            </w:r>
            <w:r w:rsidRPr="00B85CF3">
              <w:t>2-8</w:t>
            </w:r>
          </w:p>
        </w:tc>
        <w:tc>
          <w:tcPr>
            <w:tcW w:w="865" w:type="dxa"/>
            <w:vAlign w:val="center"/>
          </w:tcPr>
          <w:p w14:paraId="7A05FCC3" w14:textId="447670F7" w:rsidR="00A37CC4" w:rsidRPr="00B85CF3" w:rsidRDefault="00A37CC4" w:rsidP="00A0326F">
            <w:pPr>
              <w:pStyle w:val="af5"/>
            </w:pPr>
            <w:r w:rsidRPr="00B85CF3">
              <w:rPr>
                <w:rFonts w:hint="eastAsia"/>
                <w:sz w:val="22"/>
                <w:szCs w:val="22"/>
              </w:rPr>
              <w:t>硫酸雾</w:t>
            </w:r>
          </w:p>
        </w:tc>
        <w:tc>
          <w:tcPr>
            <w:tcW w:w="850" w:type="dxa"/>
            <w:vAlign w:val="center"/>
          </w:tcPr>
          <w:p w14:paraId="52BECAD0" w14:textId="0ED87A9E" w:rsidR="00A37CC4" w:rsidRPr="00B85CF3" w:rsidRDefault="00A37CC4" w:rsidP="00A0326F">
            <w:pPr>
              <w:pStyle w:val="af5"/>
            </w:pPr>
            <w:r w:rsidRPr="00B85CF3">
              <w:rPr>
                <w:sz w:val="22"/>
                <w:szCs w:val="22"/>
              </w:rPr>
              <w:t>0.03</w:t>
            </w:r>
          </w:p>
        </w:tc>
        <w:tc>
          <w:tcPr>
            <w:tcW w:w="801" w:type="dxa"/>
            <w:vAlign w:val="center"/>
          </w:tcPr>
          <w:p w14:paraId="7C775EB5" w14:textId="2A0ADEE0" w:rsidR="00A37CC4" w:rsidRPr="00B85CF3" w:rsidRDefault="00A37CC4" w:rsidP="00A0326F">
            <w:pPr>
              <w:pStyle w:val="af5"/>
              <w:rPr>
                <w:szCs w:val="21"/>
              </w:rPr>
            </w:pPr>
            <w:r w:rsidRPr="00B85CF3">
              <w:rPr>
                <w:szCs w:val="21"/>
              </w:rPr>
              <w:t>0.03</w:t>
            </w:r>
          </w:p>
        </w:tc>
        <w:tc>
          <w:tcPr>
            <w:tcW w:w="871" w:type="dxa"/>
            <w:vAlign w:val="center"/>
          </w:tcPr>
          <w:p w14:paraId="0A793B18" w14:textId="7E14F94F" w:rsidR="00A37CC4" w:rsidRPr="00B85CF3" w:rsidRDefault="00A37CC4" w:rsidP="00A0326F">
            <w:pPr>
              <w:pStyle w:val="af5"/>
              <w:rPr>
                <w:szCs w:val="21"/>
              </w:rPr>
            </w:pPr>
            <w:r w:rsidRPr="00B85CF3">
              <w:rPr>
                <w:szCs w:val="21"/>
              </w:rPr>
              <w:t>0.003</w:t>
            </w:r>
          </w:p>
        </w:tc>
        <w:tc>
          <w:tcPr>
            <w:tcW w:w="843" w:type="dxa"/>
            <w:vAlign w:val="center"/>
          </w:tcPr>
          <w:p w14:paraId="67DCCC93" w14:textId="05AD45E9" w:rsidR="00A37CC4" w:rsidRPr="00B85CF3" w:rsidRDefault="00A37CC4" w:rsidP="00A0326F">
            <w:pPr>
              <w:pStyle w:val="af5"/>
              <w:rPr>
                <w:szCs w:val="21"/>
              </w:rPr>
            </w:pPr>
            <w:r w:rsidRPr="00B85CF3">
              <w:rPr>
                <w:szCs w:val="21"/>
              </w:rPr>
              <w:t>1</w:t>
            </w:r>
          </w:p>
        </w:tc>
        <w:tc>
          <w:tcPr>
            <w:tcW w:w="1250" w:type="dxa"/>
            <w:vMerge/>
            <w:vAlign w:val="center"/>
          </w:tcPr>
          <w:p w14:paraId="1CA120D6" w14:textId="77777777" w:rsidR="00A37CC4" w:rsidRPr="00B85CF3" w:rsidRDefault="00A37CC4" w:rsidP="00A0326F">
            <w:pPr>
              <w:pStyle w:val="af5"/>
            </w:pPr>
          </w:p>
        </w:tc>
      </w:tr>
      <w:tr w:rsidR="00E17F96" w:rsidRPr="00B85CF3" w14:paraId="64143617" w14:textId="77777777" w:rsidTr="00823D10">
        <w:trPr>
          <w:trHeight w:val="357"/>
        </w:trPr>
        <w:tc>
          <w:tcPr>
            <w:tcW w:w="704" w:type="dxa"/>
            <w:vMerge/>
            <w:vAlign w:val="center"/>
          </w:tcPr>
          <w:p w14:paraId="6F1AA29E" w14:textId="77777777" w:rsidR="00A37CC4" w:rsidRPr="00B85CF3" w:rsidRDefault="00A37CC4" w:rsidP="00A0326F">
            <w:pPr>
              <w:pStyle w:val="af5"/>
            </w:pPr>
          </w:p>
        </w:tc>
        <w:tc>
          <w:tcPr>
            <w:tcW w:w="1275" w:type="dxa"/>
            <w:vMerge/>
            <w:vAlign w:val="center"/>
          </w:tcPr>
          <w:p w14:paraId="6BDD6E1F" w14:textId="4AAFDDBB" w:rsidR="00A37CC4" w:rsidRPr="00B85CF3" w:rsidRDefault="00A37CC4" w:rsidP="00A0326F">
            <w:pPr>
              <w:pStyle w:val="af5"/>
            </w:pPr>
          </w:p>
        </w:tc>
        <w:tc>
          <w:tcPr>
            <w:tcW w:w="837" w:type="dxa"/>
            <w:vMerge/>
            <w:vAlign w:val="center"/>
          </w:tcPr>
          <w:p w14:paraId="28D69CAA" w14:textId="53579480" w:rsidR="00A37CC4" w:rsidRPr="00B85CF3" w:rsidRDefault="00A37CC4" w:rsidP="00A0326F">
            <w:pPr>
              <w:pStyle w:val="af5"/>
            </w:pPr>
          </w:p>
        </w:tc>
        <w:tc>
          <w:tcPr>
            <w:tcW w:w="865" w:type="dxa"/>
            <w:vAlign w:val="center"/>
          </w:tcPr>
          <w:p w14:paraId="4C44F3E8" w14:textId="21E4AC6F" w:rsidR="00A37CC4" w:rsidRPr="00B85CF3" w:rsidRDefault="00A37CC4" w:rsidP="00A0326F">
            <w:pPr>
              <w:pStyle w:val="af5"/>
            </w:pPr>
            <w:r w:rsidRPr="00B85CF3">
              <w:rPr>
                <w:rFonts w:hint="eastAsia"/>
                <w:sz w:val="22"/>
                <w:szCs w:val="22"/>
              </w:rPr>
              <w:t>乙酸</w:t>
            </w:r>
          </w:p>
        </w:tc>
        <w:tc>
          <w:tcPr>
            <w:tcW w:w="850" w:type="dxa"/>
            <w:vAlign w:val="center"/>
          </w:tcPr>
          <w:p w14:paraId="0C4DF66F" w14:textId="5CB7D82B" w:rsidR="00A37CC4" w:rsidRPr="00B85CF3" w:rsidRDefault="00A37CC4" w:rsidP="00A0326F">
            <w:pPr>
              <w:pStyle w:val="af5"/>
            </w:pPr>
            <w:r w:rsidRPr="00B85CF3">
              <w:rPr>
                <w:sz w:val="22"/>
                <w:szCs w:val="22"/>
              </w:rPr>
              <w:t>0.17</w:t>
            </w:r>
          </w:p>
        </w:tc>
        <w:tc>
          <w:tcPr>
            <w:tcW w:w="801" w:type="dxa"/>
            <w:vAlign w:val="center"/>
          </w:tcPr>
          <w:p w14:paraId="25F3AA10" w14:textId="635FB902" w:rsidR="00A37CC4" w:rsidRPr="00B85CF3" w:rsidRDefault="00A37CC4" w:rsidP="00A0326F">
            <w:pPr>
              <w:pStyle w:val="af5"/>
              <w:rPr>
                <w:szCs w:val="21"/>
              </w:rPr>
            </w:pPr>
            <w:r w:rsidRPr="00B85CF3">
              <w:rPr>
                <w:szCs w:val="21"/>
              </w:rPr>
              <w:t>0.17</w:t>
            </w:r>
          </w:p>
        </w:tc>
        <w:tc>
          <w:tcPr>
            <w:tcW w:w="871" w:type="dxa"/>
            <w:vAlign w:val="center"/>
          </w:tcPr>
          <w:p w14:paraId="0FCFE1F6" w14:textId="6A4978DC" w:rsidR="00A37CC4" w:rsidRPr="00B85CF3" w:rsidRDefault="00A37CC4" w:rsidP="00A0326F">
            <w:pPr>
              <w:pStyle w:val="af5"/>
              <w:rPr>
                <w:szCs w:val="21"/>
              </w:rPr>
            </w:pPr>
            <w:r w:rsidRPr="00B85CF3">
              <w:rPr>
                <w:szCs w:val="21"/>
              </w:rPr>
              <w:t>0.017</w:t>
            </w:r>
          </w:p>
        </w:tc>
        <w:tc>
          <w:tcPr>
            <w:tcW w:w="843" w:type="dxa"/>
            <w:vAlign w:val="center"/>
          </w:tcPr>
          <w:p w14:paraId="351C4C0C" w14:textId="1FAE88C9" w:rsidR="00A37CC4" w:rsidRPr="00B85CF3" w:rsidRDefault="00A37CC4" w:rsidP="00A0326F">
            <w:pPr>
              <w:pStyle w:val="af5"/>
              <w:rPr>
                <w:szCs w:val="21"/>
              </w:rPr>
            </w:pPr>
            <w:r w:rsidRPr="00B85CF3">
              <w:rPr>
                <w:szCs w:val="21"/>
              </w:rPr>
              <w:t>1</w:t>
            </w:r>
          </w:p>
        </w:tc>
        <w:tc>
          <w:tcPr>
            <w:tcW w:w="1250" w:type="dxa"/>
            <w:vMerge/>
            <w:vAlign w:val="center"/>
          </w:tcPr>
          <w:p w14:paraId="199E2C3F" w14:textId="77777777" w:rsidR="00A37CC4" w:rsidRPr="00B85CF3" w:rsidRDefault="00A37CC4" w:rsidP="00A0326F">
            <w:pPr>
              <w:pStyle w:val="af5"/>
            </w:pPr>
          </w:p>
        </w:tc>
      </w:tr>
      <w:tr w:rsidR="00E17F96" w:rsidRPr="00B85CF3" w14:paraId="4EF9466B" w14:textId="77777777" w:rsidTr="00823D10">
        <w:trPr>
          <w:trHeight w:val="357"/>
        </w:trPr>
        <w:tc>
          <w:tcPr>
            <w:tcW w:w="704" w:type="dxa"/>
            <w:vMerge/>
            <w:vAlign w:val="center"/>
          </w:tcPr>
          <w:p w14:paraId="690F58AF" w14:textId="77777777" w:rsidR="00A37CC4" w:rsidRPr="00B85CF3" w:rsidRDefault="00A37CC4" w:rsidP="00A0326F">
            <w:pPr>
              <w:pStyle w:val="af5"/>
            </w:pPr>
          </w:p>
        </w:tc>
        <w:tc>
          <w:tcPr>
            <w:tcW w:w="1275" w:type="dxa"/>
            <w:vMerge w:val="restart"/>
            <w:vAlign w:val="center"/>
          </w:tcPr>
          <w:p w14:paraId="0CCA1B9A" w14:textId="57DA367C" w:rsidR="00A37CC4" w:rsidRPr="00B85CF3" w:rsidRDefault="00A37CC4" w:rsidP="00A0326F">
            <w:pPr>
              <w:pStyle w:val="af5"/>
            </w:pPr>
            <w:r w:rsidRPr="00B85CF3">
              <w:rPr>
                <w:rFonts w:hint="eastAsia"/>
              </w:rPr>
              <w:t>环合反应尾气</w:t>
            </w:r>
            <w:r w:rsidRPr="00B85CF3">
              <w:t>石灰水吸收</w:t>
            </w:r>
          </w:p>
        </w:tc>
        <w:tc>
          <w:tcPr>
            <w:tcW w:w="837" w:type="dxa"/>
            <w:vMerge w:val="restart"/>
            <w:vAlign w:val="center"/>
          </w:tcPr>
          <w:p w14:paraId="4091973F" w14:textId="69690DEF" w:rsidR="00A37CC4" w:rsidRPr="00B85CF3" w:rsidRDefault="00A37CC4" w:rsidP="00A0326F">
            <w:pPr>
              <w:pStyle w:val="af5"/>
            </w:pPr>
            <w:r w:rsidRPr="00B85CF3">
              <w:t>G</w:t>
            </w:r>
            <w:r w:rsidRPr="00B85CF3">
              <w:rPr>
                <w:vertAlign w:val="subscript"/>
              </w:rPr>
              <w:t>4</w:t>
            </w:r>
            <w:r w:rsidRPr="00B85CF3">
              <w:t>2-9</w:t>
            </w:r>
          </w:p>
        </w:tc>
        <w:tc>
          <w:tcPr>
            <w:tcW w:w="865" w:type="dxa"/>
            <w:vAlign w:val="center"/>
          </w:tcPr>
          <w:p w14:paraId="2C641D7C" w14:textId="7F0F16EF" w:rsidR="00A37CC4" w:rsidRPr="00B85CF3" w:rsidRDefault="00A37CC4" w:rsidP="00A0326F">
            <w:pPr>
              <w:pStyle w:val="af5"/>
            </w:pPr>
            <w:r w:rsidRPr="00B85CF3">
              <w:rPr>
                <w:rFonts w:hint="eastAsia"/>
                <w:sz w:val="22"/>
                <w:szCs w:val="22"/>
              </w:rPr>
              <w:t>乙酸</w:t>
            </w:r>
          </w:p>
        </w:tc>
        <w:tc>
          <w:tcPr>
            <w:tcW w:w="850" w:type="dxa"/>
            <w:vAlign w:val="center"/>
          </w:tcPr>
          <w:p w14:paraId="17CBF079" w14:textId="00EFD0D4" w:rsidR="00A37CC4" w:rsidRPr="00B85CF3" w:rsidRDefault="00A37CC4" w:rsidP="00A0326F">
            <w:pPr>
              <w:pStyle w:val="af5"/>
            </w:pPr>
            <w:r w:rsidRPr="00B85CF3">
              <w:rPr>
                <w:sz w:val="22"/>
                <w:szCs w:val="22"/>
              </w:rPr>
              <w:t>0.67</w:t>
            </w:r>
          </w:p>
        </w:tc>
        <w:tc>
          <w:tcPr>
            <w:tcW w:w="801" w:type="dxa"/>
            <w:vAlign w:val="center"/>
          </w:tcPr>
          <w:p w14:paraId="05D4FDF2" w14:textId="05C239FA" w:rsidR="00A37CC4" w:rsidRPr="00B85CF3" w:rsidRDefault="00A37CC4" w:rsidP="00A0326F">
            <w:pPr>
              <w:pStyle w:val="af5"/>
              <w:rPr>
                <w:szCs w:val="21"/>
              </w:rPr>
            </w:pPr>
            <w:r w:rsidRPr="00B85CF3">
              <w:rPr>
                <w:szCs w:val="21"/>
              </w:rPr>
              <w:t>0.134</w:t>
            </w:r>
          </w:p>
        </w:tc>
        <w:tc>
          <w:tcPr>
            <w:tcW w:w="871" w:type="dxa"/>
            <w:vAlign w:val="center"/>
          </w:tcPr>
          <w:p w14:paraId="571ED1ED" w14:textId="0736CCB8" w:rsidR="00A37CC4" w:rsidRPr="00B85CF3" w:rsidRDefault="00A37CC4" w:rsidP="00A0326F">
            <w:pPr>
              <w:pStyle w:val="af5"/>
              <w:rPr>
                <w:szCs w:val="21"/>
              </w:rPr>
            </w:pPr>
            <w:r w:rsidRPr="00B85CF3">
              <w:rPr>
                <w:szCs w:val="21"/>
              </w:rPr>
              <w:t>0.067</w:t>
            </w:r>
          </w:p>
        </w:tc>
        <w:tc>
          <w:tcPr>
            <w:tcW w:w="843" w:type="dxa"/>
            <w:vAlign w:val="center"/>
          </w:tcPr>
          <w:p w14:paraId="546866F5" w14:textId="5C58585A" w:rsidR="00A37CC4" w:rsidRPr="00B85CF3" w:rsidRDefault="00A37CC4" w:rsidP="00A0326F">
            <w:pPr>
              <w:pStyle w:val="af5"/>
              <w:rPr>
                <w:szCs w:val="21"/>
              </w:rPr>
            </w:pPr>
            <w:r w:rsidRPr="00B85CF3">
              <w:rPr>
                <w:szCs w:val="21"/>
              </w:rPr>
              <w:t>5</w:t>
            </w:r>
          </w:p>
        </w:tc>
        <w:tc>
          <w:tcPr>
            <w:tcW w:w="1250" w:type="dxa"/>
            <w:vMerge/>
            <w:vAlign w:val="center"/>
          </w:tcPr>
          <w:p w14:paraId="4442BA7E" w14:textId="77777777" w:rsidR="00A37CC4" w:rsidRPr="00B85CF3" w:rsidRDefault="00A37CC4" w:rsidP="00A0326F">
            <w:pPr>
              <w:pStyle w:val="af5"/>
            </w:pPr>
          </w:p>
        </w:tc>
      </w:tr>
      <w:tr w:rsidR="00E17F96" w:rsidRPr="00B85CF3" w14:paraId="0286C6A5" w14:textId="77777777" w:rsidTr="00823D10">
        <w:trPr>
          <w:trHeight w:val="357"/>
        </w:trPr>
        <w:tc>
          <w:tcPr>
            <w:tcW w:w="704" w:type="dxa"/>
            <w:vMerge/>
            <w:vAlign w:val="center"/>
          </w:tcPr>
          <w:p w14:paraId="4C0F5E1F" w14:textId="77777777" w:rsidR="00A37CC4" w:rsidRPr="00B85CF3" w:rsidRDefault="00A37CC4" w:rsidP="00A0326F">
            <w:pPr>
              <w:pStyle w:val="af5"/>
            </w:pPr>
          </w:p>
        </w:tc>
        <w:tc>
          <w:tcPr>
            <w:tcW w:w="1275" w:type="dxa"/>
            <w:vMerge/>
            <w:vAlign w:val="center"/>
          </w:tcPr>
          <w:p w14:paraId="049AB0A5" w14:textId="77777777" w:rsidR="00A37CC4" w:rsidRPr="00B85CF3" w:rsidRDefault="00A37CC4" w:rsidP="00A0326F">
            <w:pPr>
              <w:pStyle w:val="af5"/>
            </w:pPr>
          </w:p>
        </w:tc>
        <w:tc>
          <w:tcPr>
            <w:tcW w:w="837" w:type="dxa"/>
            <w:vMerge/>
            <w:vAlign w:val="center"/>
          </w:tcPr>
          <w:p w14:paraId="3D775434" w14:textId="7E487053" w:rsidR="00A37CC4" w:rsidRPr="00B85CF3" w:rsidRDefault="00A37CC4" w:rsidP="00A0326F">
            <w:pPr>
              <w:pStyle w:val="af5"/>
            </w:pPr>
          </w:p>
        </w:tc>
        <w:tc>
          <w:tcPr>
            <w:tcW w:w="865" w:type="dxa"/>
            <w:vAlign w:val="center"/>
          </w:tcPr>
          <w:p w14:paraId="25E61374" w14:textId="0B2B0E31" w:rsidR="00A37CC4" w:rsidRPr="00B85CF3" w:rsidRDefault="00A37CC4" w:rsidP="00A0326F">
            <w:pPr>
              <w:pStyle w:val="af5"/>
            </w:pPr>
            <w:r w:rsidRPr="00B85CF3">
              <w:rPr>
                <w:rFonts w:hint="eastAsia"/>
                <w:sz w:val="22"/>
                <w:szCs w:val="22"/>
              </w:rPr>
              <w:t>氯化氢</w:t>
            </w:r>
          </w:p>
        </w:tc>
        <w:tc>
          <w:tcPr>
            <w:tcW w:w="850" w:type="dxa"/>
            <w:vAlign w:val="center"/>
          </w:tcPr>
          <w:p w14:paraId="06850456" w14:textId="0DCC119F" w:rsidR="00A37CC4" w:rsidRPr="00B85CF3" w:rsidRDefault="00A37CC4" w:rsidP="00A0326F">
            <w:pPr>
              <w:pStyle w:val="af5"/>
            </w:pPr>
            <w:r w:rsidRPr="00B85CF3">
              <w:rPr>
                <w:sz w:val="22"/>
                <w:szCs w:val="22"/>
              </w:rPr>
              <w:t>0.23</w:t>
            </w:r>
          </w:p>
        </w:tc>
        <w:tc>
          <w:tcPr>
            <w:tcW w:w="801" w:type="dxa"/>
            <w:vAlign w:val="center"/>
          </w:tcPr>
          <w:p w14:paraId="38041DC0" w14:textId="444266A9" w:rsidR="00A37CC4" w:rsidRPr="00B85CF3" w:rsidRDefault="00A37CC4" w:rsidP="00A0326F">
            <w:pPr>
              <w:pStyle w:val="af5"/>
              <w:rPr>
                <w:szCs w:val="21"/>
              </w:rPr>
            </w:pPr>
            <w:r w:rsidRPr="00B85CF3">
              <w:rPr>
                <w:szCs w:val="21"/>
              </w:rPr>
              <w:t>0.046</w:t>
            </w:r>
          </w:p>
        </w:tc>
        <w:tc>
          <w:tcPr>
            <w:tcW w:w="871" w:type="dxa"/>
            <w:vAlign w:val="center"/>
          </w:tcPr>
          <w:p w14:paraId="10F625AC" w14:textId="426945CC" w:rsidR="00A37CC4" w:rsidRPr="00B85CF3" w:rsidRDefault="00A37CC4" w:rsidP="00A0326F">
            <w:pPr>
              <w:pStyle w:val="af5"/>
              <w:rPr>
                <w:szCs w:val="21"/>
              </w:rPr>
            </w:pPr>
            <w:r w:rsidRPr="00B85CF3">
              <w:rPr>
                <w:szCs w:val="21"/>
              </w:rPr>
              <w:t>0.023</w:t>
            </w:r>
          </w:p>
        </w:tc>
        <w:tc>
          <w:tcPr>
            <w:tcW w:w="843" w:type="dxa"/>
            <w:vAlign w:val="center"/>
          </w:tcPr>
          <w:p w14:paraId="4E0FDF92" w14:textId="5BA78C3B" w:rsidR="00A37CC4" w:rsidRPr="00B85CF3" w:rsidRDefault="00A37CC4" w:rsidP="00A0326F">
            <w:pPr>
              <w:pStyle w:val="af5"/>
              <w:rPr>
                <w:szCs w:val="21"/>
              </w:rPr>
            </w:pPr>
            <w:r w:rsidRPr="00B85CF3">
              <w:rPr>
                <w:szCs w:val="21"/>
              </w:rPr>
              <w:t>5</w:t>
            </w:r>
          </w:p>
        </w:tc>
        <w:tc>
          <w:tcPr>
            <w:tcW w:w="1250" w:type="dxa"/>
            <w:vMerge/>
            <w:vAlign w:val="center"/>
          </w:tcPr>
          <w:p w14:paraId="5200C4B2" w14:textId="77777777" w:rsidR="00A37CC4" w:rsidRPr="00B85CF3" w:rsidRDefault="00A37CC4" w:rsidP="00A0326F">
            <w:pPr>
              <w:pStyle w:val="af5"/>
            </w:pPr>
          </w:p>
        </w:tc>
      </w:tr>
      <w:tr w:rsidR="00E17F96" w:rsidRPr="00B85CF3" w14:paraId="6312F2D8" w14:textId="77777777" w:rsidTr="00823D10">
        <w:trPr>
          <w:trHeight w:val="357"/>
        </w:trPr>
        <w:tc>
          <w:tcPr>
            <w:tcW w:w="704" w:type="dxa"/>
            <w:vMerge/>
            <w:vAlign w:val="center"/>
          </w:tcPr>
          <w:p w14:paraId="158D9B5B" w14:textId="77777777" w:rsidR="00A37CC4" w:rsidRPr="00B85CF3" w:rsidRDefault="00A37CC4" w:rsidP="00A0326F">
            <w:pPr>
              <w:pStyle w:val="af5"/>
            </w:pPr>
          </w:p>
        </w:tc>
        <w:tc>
          <w:tcPr>
            <w:tcW w:w="1275" w:type="dxa"/>
            <w:vMerge/>
            <w:vAlign w:val="center"/>
          </w:tcPr>
          <w:p w14:paraId="748DA6F5" w14:textId="77777777" w:rsidR="00A37CC4" w:rsidRPr="00B85CF3" w:rsidRDefault="00A37CC4" w:rsidP="00A0326F">
            <w:pPr>
              <w:pStyle w:val="af5"/>
            </w:pPr>
          </w:p>
        </w:tc>
        <w:tc>
          <w:tcPr>
            <w:tcW w:w="837" w:type="dxa"/>
            <w:vMerge/>
            <w:vAlign w:val="center"/>
          </w:tcPr>
          <w:p w14:paraId="794AE7FB" w14:textId="3C0A0C93" w:rsidR="00A37CC4" w:rsidRPr="00B85CF3" w:rsidRDefault="00A37CC4" w:rsidP="00A0326F">
            <w:pPr>
              <w:pStyle w:val="af5"/>
            </w:pPr>
          </w:p>
        </w:tc>
        <w:tc>
          <w:tcPr>
            <w:tcW w:w="865" w:type="dxa"/>
            <w:vAlign w:val="center"/>
          </w:tcPr>
          <w:p w14:paraId="49B28670" w14:textId="68CCB8FE" w:rsidR="00A37CC4" w:rsidRPr="00B85CF3" w:rsidRDefault="00A37CC4" w:rsidP="00A0326F">
            <w:pPr>
              <w:pStyle w:val="af5"/>
            </w:pPr>
            <w:r w:rsidRPr="00B85CF3">
              <w:rPr>
                <w:rFonts w:hint="eastAsia"/>
                <w:sz w:val="22"/>
                <w:szCs w:val="22"/>
              </w:rPr>
              <w:t>乙二醛</w:t>
            </w:r>
          </w:p>
        </w:tc>
        <w:tc>
          <w:tcPr>
            <w:tcW w:w="850" w:type="dxa"/>
            <w:vAlign w:val="center"/>
          </w:tcPr>
          <w:p w14:paraId="60DC5313" w14:textId="10E1E19F" w:rsidR="00A37CC4" w:rsidRPr="00B85CF3" w:rsidRDefault="00A37CC4" w:rsidP="00A0326F">
            <w:pPr>
              <w:pStyle w:val="af5"/>
            </w:pPr>
            <w:r w:rsidRPr="00B85CF3">
              <w:rPr>
                <w:sz w:val="22"/>
                <w:szCs w:val="22"/>
              </w:rPr>
              <w:t>0.03</w:t>
            </w:r>
          </w:p>
        </w:tc>
        <w:tc>
          <w:tcPr>
            <w:tcW w:w="801" w:type="dxa"/>
            <w:vAlign w:val="center"/>
          </w:tcPr>
          <w:p w14:paraId="7F6BD850" w14:textId="45BBAD91" w:rsidR="00A37CC4" w:rsidRPr="00B85CF3" w:rsidRDefault="00A37CC4" w:rsidP="00A0326F">
            <w:pPr>
              <w:pStyle w:val="af5"/>
              <w:rPr>
                <w:szCs w:val="21"/>
              </w:rPr>
            </w:pPr>
            <w:r w:rsidRPr="00B85CF3">
              <w:rPr>
                <w:szCs w:val="21"/>
              </w:rPr>
              <w:t>0.006</w:t>
            </w:r>
          </w:p>
        </w:tc>
        <w:tc>
          <w:tcPr>
            <w:tcW w:w="871" w:type="dxa"/>
            <w:vAlign w:val="center"/>
          </w:tcPr>
          <w:p w14:paraId="67568227" w14:textId="4BFE705D" w:rsidR="00A37CC4" w:rsidRPr="00B85CF3" w:rsidRDefault="00A37CC4" w:rsidP="00A0326F">
            <w:pPr>
              <w:pStyle w:val="af5"/>
              <w:rPr>
                <w:szCs w:val="21"/>
              </w:rPr>
            </w:pPr>
            <w:r w:rsidRPr="00B85CF3">
              <w:rPr>
                <w:szCs w:val="21"/>
              </w:rPr>
              <w:t>0.003</w:t>
            </w:r>
          </w:p>
        </w:tc>
        <w:tc>
          <w:tcPr>
            <w:tcW w:w="843" w:type="dxa"/>
            <w:vAlign w:val="center"/>
          </w:tcPr>
          <w:p w14:paraId="7CCBED34" w14:textId="7B296DB5" w:rsidR="00A37CC4" w:rsidRPr="00B85CF3" w:rsidRDefault="00A37CC4" w:rsidP="00A0326F">
            <w:pPr>
              <w:pStyle w:val="af5"/>
              <w:rPr>
                <w:szCs w:val="21"/>
              </w:rPr>
            </w:pPr>
            <w:r w:rsidRPr="00B85CF3">
              <w:rPr>
                <w:szCs w:val="21"/>
              </w:rPr>
              <w:t>5</w:t>
            </w:r>
          </w:p>
        </w:tc>
        <w:tc>
          <w:tcPr>
            <w:tcW w:w="1250" w:type="dxa"/>
            <w:vMerge/>
            <w:vAlign w:val="center"/>
          </w:tcPr>
          <w:p w14:paraId="3657D855" w14:textId="77777777" w:rsidR="00A37CC4" w:rsidRPr="00B85CF3" w:rsidRDefault="00A37CC4" w:rsidP="00A0326F">
            <w:pPr>
              <w:pStyle w:val="af5"/>
            </w:pPr>
          </w:p>
        </w:tc>
      </w:tr>
      <w:tr w:rsidR="00E17F96" w:rsidRPr="00B85CF3" w14:paraId="725154C1" w14:textId="77777777" w:rsidTr="00823D10">
        <w:trPr>
          <w:trHeight w:val="357"/>
        </w:trPr>
        <w:tc>
          <w:tcPr>
            <w:tcW w:w="704" w:type="dxa"/>
            <w:vMerge/>
            <w:vAlign w:val="center"/>
          </w:tcPr>
          <w:p w14:paraId="68FB2A9F" w14:textId="77777777" w:rsidR="00A37CC4" w:rsidRPr="00B85CF3" w:rsidRDefault="00A37CC4" w:rsidP="00A0326F">
            <w:pPr>
              <w:pStyle w:val="af5"/>
            </w:pPr>
          </w:p>
        </w:tc>
        <w:tc>
          <w:tcPr>
            <w:tcW w:w="1275" w:type="dxa"/>
            <w:vAlign w:val="center"/>
          </w:tcPr>
          <w:p w14:paraId="069F1405" w14:textId="696F4591" w:rsidR="00A37CC4" w:rsidRPr="00B85CF3" w:rsidRDefault="00A37CC4" w:rsidP="00A0326F">
            <w:pPr>
              <w:pStyle w:val="af5"/>
            </w:pPr>
            <w:r w:rsidRPr="00B85CF3">
              <w:rPr>
                <w:rFonts w:hint="eastAsia"/>
              </w:rPr>
              <w:t>过滤</w:t>
            </w:r>
          </w:p>
        </w:tc>
        <w:tc>
          <w:tcPr>
            <w:tcW w:w="837" w:type="dxa"/>
            <w:vAlign w:val="center"/>
          </w:tcPr>
          <w:p w14:paraId="1FCFB9C4" w14:textId="2ACED047" w:rsidR="00A37CC4" w:rsidRPr="00B85CF3" w:rsidRDefault="00A37CC4" w:rsidP="00A0326F">
            <w:pPr>
              <w:pStyle w:val="af5"/>
            </w:pPr>
            <w:r w:rsidRPr="00B85CF3">
              <w:t>G</w:t>
            </w:r>
            <w:r w:rsidRPr="00B85CF3">
              <w:rPr>
                <w:vertAlign w:val="subscript"/>
              </w:rPr>
              <w:t>4</w:t>
            </w:r>
            <w:r w:rsidRPr="00B85CF3">
              <w:t>2-10</w:t>
            </w:r>
          </w:p>
        </w:tc>
        <w:tc>
          <w:tcPr>
            <w:tcW w:w="865" w:type="dxa"/>
            <w:vAlign w:val="center"/>
          </w:tcPr>
          <w:p w14:paraId="7F1665A6" w14:textId="49E2CFAF" w:rsidR="00A37CC4" w:rsidRPr="00B85CF3" w:rsidRDefault="00A37CC4" w:rsidP="00A0326F">
            <w:pPr>
              <w:pStyle w:val="af5"/>
            </w:pPr>
            <w:r w:rsidRPr="00B85CF3">
              <w:rPr>
                <w:rFonts w:hint="eastAsia"/>
                <w:sz w:val="22"/>
                <w:szCs w:val="22"/>
              </w:rPr>
              <w:t>乙酸</w:t>
            </w:r>
          </w:p>
        </w:tc>
        <w:tc>
          <w:tcPr>
            <w:tcW w:w="850" w:type="dxa"/>
            <w:vAlign w:val="center"/>
          </w:tcPr>
          <w:p w14:paraId="19467C28" w14:textId="1D463E40" w:rsidR="00A37CC4" w:rsidRPr="00B85CF3" w:rsidRDefault="00A37CC4" w:rsidP="00A0326F">
            <w:pPr>
              <w:pStyle w:val="af5"/>
            </w:pPr>
            <w:r w:rsidRPr="00B85CF3">
              <w:rPr>
                <w:sz w:val="22"/>
                <w:szCs w:val="22"/>
              </w:rPr>
              <w:t>0.66</w:t>
            </w:r>
          </w:p>
        </w:tc>
        <w:tc>
          <w:tcPr>
            <w:tcW w:w="801" w:type="dxa"/>
            <w:vAlign w:val="center"/>
          </w:tcPr>
          <w:p w14:paraId="4015BEE8" w14:textId="7F62B55B" w:rsidR="00A37CC4" w:rsidRPr="00B85CF3" w:rsidRDefault="00A37CC4" w:rsidP="00A0326F">
            <w:pPr>
              <w:pStyle w:val="af5"/>
              <w:rPr>
                <w:szCs w:val="21"/>
              </w:rPr>
            </w:pPr>
            <w:r w:rsidRPr="00B85CF3">
              <w:rPr>
                <w:szCs w:val="21"/>
              </w:rPr>
              <w:t>0.33</w:t>
            </w:r>
          </w:p>
        </w:tc>
        <w:tc>
          <w:tcPr>
            <w:tcW w:w="871" w:type="dxa"/>
            <w:vAlign w:val="center"/>
          </w:tcPr>
          <w:p w14:paraId="1D49A2D9" w14:textId="08D466F6" w:rsidR="00A37CC4" w:rsidRPr="00B85CF3" w:rsidRDefault="00A37CC4" w:rsidP="00A0326F">
            <w:pPr>
              <w:pStyle w:val="af5"/>
              <w:rPr>
                <w:szCs w:val="21"/>
              </w:rPr>
            </w:pPr>
            <w:r w:rsidRPr="00B85CF3">
              <w:rPr>
                <w:szCs w:val="21"/>
              </w:rPr>
              <w:t>0.066</w:t>
            </w:r>
          </w:p>
        </w:tc>
        <w:tc>
          <w:tcPr>
            <w:tcW w:w="843" w:type="dxa"/>
            <w:vAlign w:val="center"/>
          </w:tcPr>
          <w:p w14:paraId="2CF92D22" w14:textId="577EAB6E" w:rsidR="00A37CC4" w:rsidRPr="00B85CF3" w:rsidRDefault="00A37CC4" w:rsidP="00A0326F">
            <w:pPr>
              <w:pStyle w:val="af5"/>
              <w:rPr>
                <w:szCs w:val="21"/>
              </w:rPr>
            </w:pPr>
            <w:r w:rsidRPr="00B85CF3">
              <w:rPr>
                <w:szCs w:val="21"/>
              </w:rPr>
              <w:t>2</w:t>
            </w:r>
          </w:p>
        </w:tc>
        <w:tc>
          <w:tcPr>
            <w:tcW w:w="1250" w:type="dxa"/>
            <w:vMerge/>
            <w:vAlign w:val="center"/>
          </w:tcPr>
          <w:p w14:paraId="6E454412" w14:textId="77777777" w:rsidR="00A37CC4" w:rsidRPr="00B85CF3" w:rsidRDefault="00A37CC4" w:rsidP="00A0326F">
            <w:pPr>
              <w:pStyle w:val="af5"/>
            </w:pPr>
          </w:p>
        </w:tc>
      </w:tr>
      <w:tr w:rsidR="00E17F96" w:rsidRPr="00B85CF3" w14:paraId="307726B8" w14:textId="77777777" w:rsidTr="00823D10">
        <w:trPr>
          <w:trHeight w:val="357"/>
        </w:trPr>
        <w:tc>
          <w:tcPr>
            <w:tcW w:w="704" w:type="dxa"/>
            <w:vMerge/>
            <w:vAlign w:val="center"/>
          </w:tcPr>
          <w:p w14:paraId="53720991" w14:textId="77777777" w:rsidR="00A37CC4" w:rsidRPr="00B85CF3" w:rsidRDefault="00A37CC4" w:rsidP="00A0326F">
            <w:pPr>
              <w:pStyle w:val="af5"/>
            </w:pPr>
          </w:p>
        </w:tc>
        <w:tc>
          <w:tcPr>
            <w:tcW w:w="1275" w:type="dxa"/>
            <w:vMerge w:val="restart"/>
            <w:vAlign w:val="center"/>
          </w:tcPr>
          <w:p w14:paraId="58E5D026" w14:textId="7D39B8FF" w:rsidR="00A37CC4" w:rsidRPr="00B85CF3" w:rsidRDefault="00A37CC4" w:rsidP="00A0326F">
            <w:pPr>
              <w:pStyle w:val="af5"/>
            </w:pPr>
            <w:r w:rsidRPr="00B85CF3">
              <w:rPr>
                <w:rFonts w:hint="eastAsia"/>
              </w:rPr>
              <w:t>过滤滤液精馏</w:t>
            </w:r>
          </w:p>
        </w:tc>
        <w:tc>
          <w:tcPr>
            <w:tcW w:w="837" w:type="dxa"/>
            <w:vMerge w:val="restart"/>
            <w:vAlign w:val="center"/>
          </w:tcPr>
          <w:p w14:paraId="036F1ECB" w14:textId="2DE3AB36" w:rsidR="00A37CC4" w:rsidRPr="00B85CF3" w:rsidRDefault="00A37CC4" w:rsidP="00A0326F">
            <w:pPr>
              <w:pStyle w:val="af5"/>
            </w:pPr>
            <w:r w:rsidRPr="00B85CF3">
              <w:t>G</w:t>
            </w:r>
            <w:r w:rsidRPr="00B85CF3">
              <w:rPr>
                <w:vertAlign w:val="subscript"/>
              </w:rPr>
              <w:t>4</w:t>
            </w:r>
            <w:r w:rsidRPr="00B85CF3">
              <w:t>2-11</w:t>
            </w:r>
          </w:p>
        </w:tc>
        <w:tc>
          <w:tcPr>
            <w:tcW w:w="865" w:type="dxa"/>
            <w:vAlign w:val="center"/>
          </w:tcPr>
          <w:p w14:paraId="58FD152E" w14:textId="34D8BFB5" w:rsidR="00A37CC4" w:rsidRPr="00B85CF3" w:rsidRDefault="00A37CC4" w:rsidP="00A0326F">
            <w:pPr>
              <w:pStyle w:val="af5"/>
            </w:pPr>
            <w:r w:rsidRPr="00B85CF3">
              <w:rPr>
                <w:rFonts w:hint="eastAsia"/>
                <w:sz w:val="22"/>
                <w:szCs w:val="22"/>
              </w:rPr>
              <w:t>氯化氢</w:t>
            </w:r>
          </w:p>
        </w:tc>
        <w:tc>
          <w:tcPr>
            <w:tcW w:w="850" w:type="dxa"/>
            <w:vAlign w:val="center"/>
          </w:tcPr>
          <w:p w14:paraId="002271D6" w14:textId="7A3F5998" w:rsidR="00A37CC4" w:rsidRPr="00B85CF3" w:rsidRDefault="00A37CC4" w:rsidP="00A0326F">
            <w:pPr>
              <w:pStyle w:val="af5"/>
            </w:pPr>
            <w:r w:rsidRPr="00B85CF3">
              <w:rPr>
                <w:sz w:val="22"/>
                <w:szCs w:val="22"/>
              </w:rPr>
              <w:t>0.22</w:t>
            </w:r>
          </w:p>
        </w:tc>
        <w:tc>
          <w:tcPr>
            <w:tcW w:w="801" w:type="dxa"/>
            <w:vAlign w:val="center"/>
          </w:tcPr>
          <w:p w14:paraId="4475D657" w14:textId="3183806A" w:rsidR="00A37CC4" w:rsidRPr="00B85CF3" w:rsidRDefault="00A37CC4" w:rsidP="00A0326F">
            <w:pPr>
              <w:pStyle w:val="af5"/>
              <w:rPr>
                <w:szCs w:val="21"/>
              </w:rPr>
            </w:pPr>
            <w:r w:rsidRPr="00B85CF3">
              <w:rPr>
                <w:szCs w:val="21"/>
              </w:rPr>
              <w:t>0.018</w:t>
            </w:r>
          </w:p>
        </w:tc>
        <w:tc>
          <w:tcPr>
            <w:tcW w:w="871" w:type="dxa"/>
            <w:vAlign w:val="center"/>
          </w:tcPr>
          <w:p w14:paraId="77AC98E7" w14:textId="1CE23A1A" w:rsidR="00A37CC4" w:rsidRPr="00B85CF3" w:rsidRDefault="00A37CC4" w:rsidP="00A0326F">
            <w:pPr>
              <w:pStyle w:val="af5"/>
              <w:rPr>
                <w:szCs w:val="21"/>
              </w:rPr>
            </w:pPr>
            <w:r w:rsidRPr="00B85CF3">
              <w:rPr>
                <w:szCs w:val="21"/>
              </w:rPr>
              <w:t>0.022</w:t>
            </w:r>
          </w:p>
        </w:tc>
        <w:tc>
          <w:tcPr>
            <w:tcW w:w="843" w:type="dxa"/>
            <w:vAlign w:val="center"/>
          </w:tcPr>
          <w:p w14:paraId="3372C137" w14:textId="2DDBB7E3" w:rsidR="00A37CC4" w:rsidRPr="00B85CF3" w:rsidRDefault="00A37CC4" w:rsidP="00A0326F">
            <w:pPr>
              <w:pStyle w:val="af5"/>
              <w:rPr>
                <w:szCs w:val="21"/>
              </w:rPr>
            </w:pPr>
            <w:r w:rsidRPr="00B85CF3">
              <w:rPr>
                <w:szCs w:val="21"/>
              </w:rPr>
              <w:t>12</w:t>
            </w:r>
          </w:p>
        </w:tc>
        <w:tc>
          <w:tcPr>
            <w:tcW w:w="1250" w:type="dxa"/>
            <w:vMerge/>
            <w:vAlign w:val="center"/>
          </w:tcPr>
          <w:p w14:paraId="546B3904" w14:textId="77777777" w:rsidR="00A37CC4" w:rsidRPr="00B85CF3" w:rsidRDefault="00A37CC4" w:rsidP="00A0326F">
            <w:pPr>
              <w:pStyle w:val="af5"/>
            </w:pPr>
          </w:p>
        </w:tc>
      </w:tr>
      <w:tr w:rsidR="00E17F96" w:rsidRPr="00B85CF3" w14:paraId="2B13B579" w14:textId="77777777" w:rsidTr="00823D10">
        <w:trPr>
          <w:trHeight w:val="357"/>
        </w:trPr>
        <w:tc>
          <w:tcPr>
            <w:tcW w:w="704" w:type="dxa"/>
            <w:vMerge/>
            <w:vAlign w:val="center"/>
          </w:tcPr>
          <w:p w14:paraId="661539A2" w14:textId="77777777" w:rsidR="00A37CC4" w:rsidRPr="00B85CF3" w:rsidRDefault="00A37CC4" w:rsidP="00A0326F">
            <w:pPr>
              <w:pStyle w:val="af5"/>
            </w:pPr>
          </w:p>
        </w:tc>
        <w:tc>
          <w:tcPr>
            <w:tcW w:w="1275" w:type="dxa"/>
            <w:vMerge/>
            <w:vAlign w:val="center"/>
          </w:tcPr>
          <w:p w14:paraId="5750DF0E" w14:textId="77777777" w:rsidR="00A37CC4" w:rsidRPr="00B85CF3" w:rsidRDefault="00A37CC4" w:rsidP="00A0326F">
            <w:pPr>
              <w:pStyle w:val="af5"/>
            </w:pPr>
          </w:p>
        </w:tc>
        <w:tc>
          <w:tcPr>
            <w:tcW w:w="837" w:type="dxa"/>
            <w:vMerge/>
            <w:vAlign w:val="center"/>
          </w:tcPr>
          <w:p w14:paraId="548A08CE" w14:textId="01D334DD" w:rsidR="00A37CC4" w:rsidRPr="00B85CF3" w:rsidRDefault="00A37CC4" w:rsidP="00A0326F">
            <w:pPr>
              <w:pStyle w:val="af5"/>
            </w:pPr>
          </w:p>
        </w:tc>
        <w:tc>
          <w:tcPr>
            <w:tcW w:w="865" w:type="dxa"/>
            <w:vAlign w:val="center"/>
          </w:tcPr>
          <w:p w14:paraId="4E80B62E" w14:textId="6B5D0A10" w:rsidR="00A37CC4" w:rsidRPr="00B85CF3" w:rsidRDefault="00A37CC4" w:rsidP="00A0326F">
            <w:pPr>
              <w:pStyle w:val="af5"/>
            </w:pPr>
            <w:r w:rsidRPr="00B85CF3">
              <w:rPr>
                <w:rFonts w:hint="eastAsia"/>
                <w:sz w:val="22"/>
                <w:szCs w:val="22"/>
              </w:rPr>
              <w:t>水</w:t>
            </w:r>
          </w:p>
        </w:tc>
        <w:tc>
          <w:tcPr>
            <w:tcW w:w="850" w:type="dxa"/>
            <w:vAlign w:val="center"/>
          </w:tcPr>
          <w:p w14:paraId="3AD9D967" w14:textId="6B57ECBD" w:rsidR="00A37CC4" w:rsidRPr="00B85CF3" w:rsidRDefault="00A37CC4" w:rsidP="00A0326F">
            <w:pPr>
              <w:pStyle w:val="af5"/>
            </w:pPr>
            <w:r w:rsidRPr="00B85CF3">
              <w:rPr>
                <w:sz w:val="22"/>
                <w:szCs w:val="22"/>
              </w:rPr>
              <w:t>4.29</w:t>
            </w:r>
          </w:p>
        </w:tc>
        <w:tc>
          <w:tcPr>
            <w:tcW w:w="801" w:type="dxa"/>
            <w:vAlign w:val="center"/>
          </w:tcPr>
          <w:p w14:paraId="52762453" w14:textId="612A3B08" w:rsidR="00A37CC4" w:rsidRPr="00B85CF3" w:rsidRDefault="00A37CC4" w:rsidP="00A0326F">
            <w:pPr>
              <w:pStyle w:val="af5"/>
              <w:rPr>
                <w:szCs w:val="21"/>
              </w:rPr>
            </w:pPr>
            <w:r w:rsidRPr="00B85CF3">
              <w:rPr>
                <w:szCs w:val="21"/>
              </w:rPr>
              <w:t>0.358</w:t>
            </w:r>
          </w:p>
        </w:tc>
        <w:tc>
          <w:tcPr>
            <w:tcW w:w="871" w:type="dxa"/>
            <w:vAlign w:val="center"/>
          </w:tcPr>
          <w:p w14:paraId="195C712D" w14:textId="2C278B42" w:rsidR="00A37CC4" w:rsidRPr="00B85CF3" w:rsidRDefault="00A37CC4" w:rsidP="00A0326F">
            <w:pPr>
              <w:pStyle w:val="af5"/>
              <w:rPr>
                <w:szCs w:val="21"/>
              </w:rPr>
            </w:pPr>
            <w:r w:rsidRPr="00B85CF3">
              <w:rPr>
                <w:szCs w:val="21"/>
              </w:rPr>
              <w:t>0.429</w:t>
            </w:r>
          </w:p>
        </w:tc>
        <w:tc>
          <w:tcPr>
            <w:tcW w:w="843" w:type="dxa"/>
            <w:vAlign w:val="center"/>
          </w:tcPr>
          <w:p w14:paraId="0A6E89D7" w14:textId="0416254B" w:rsidR="00A37CC4" w:rsidRPr="00B85CF3" w:rsidRDefault="00A37CC4" w:rsidP="00A0326F">
            <w:pPr>
              <w:pStyle w:val="af5"/>
              <w:rPr>
                <w:szCs w:val="21"/>
              </w:rPr>
            </w:pPr>
            <w:r w:rsidRPr="00B85CF3">
              <w:rPr>
                <w:szCs w:val="21"/>
              </w:rPr>
              <w:t>12</w:t>
            </w:r>
          </w:p>
        </w:tc>
        <w:tc>
          <w:tcPr>
            <w:tcW w:w="1250" w:type="dxa"/>
            <w:vMerge/>
            <w:vAlign w:val="center"/>
          </w:tcPr>
          <w:p w14:paraId="4DAAC350" w14:textId="77777777" w:rsidR="00A37CC4" w:rsidRPr="00B85CF3" w:rsidRDefault="00A37CC4" w:rsidP="00A0326F">
            <w:pPr>
              <w:pStyle w:val="af5"/>
            </w:pPr>
          </w:p>
        </w:tc>
      </w:tr>
      <w:tr w:rsidR="00E17F96" w:rsidRPr="00B85CF3" w14:paraId="7459F52B" w14:textId="77777777" w:rsidTr="00823D10">
        <w:trPr>
          <w:trHeight w:val="357"/>
        </w:trPr>
        <w:tc>
          <w:tcPr>
            <w:tcW w:w="704" w:type="dxa"/>
            <w:vMerge/>
            <w:vAlign w:val="center"/>
          </w:tcPr>
          <w:p w14:paraId="0A46C15C" w14:textId="77777777" w:rsidR="00A37CC4" w:rsidRPr="00B85CF3" w:rsidRDefault="00A37CC4" w:rsidP="00A0326F">
            <w:pPr>
              <w:pStyle w:val="af5"/>
            </w:pPr>
          </w:p>
        </w:tc>
        <w:tc>
          <w:tcPr>
            <w:tcW w:w="1275" w:type="dxa"/>
            <w:vMerge/>
            <w:vAlign w:val="center"/>
          </w:tcPr>
          <w:p w14:paraId="5774ACB4" w14:textId="77777777" w:rsidR="00A37CC4" w:rsidRPr="00B85CF3" w:rsidRDefault="00A37CC4" w:rsidP="00A0326F">
            <w:pPr>
              <w:pStyle w:val="af5"/>
            </w:pPr>
          </w:p>
        </w:tc>
        <w:tc>
          <w:tcPr>
            <w:tcW w:w="837" w:type="dxa"/>
            <w:vMerge/>
            <w:vAlign w:val="center"/>
          </w:tcPr>
          <w:p w14:paraId="32125DC4" w14:textId="1E9FBD7B" w:rsidR="00A37CC4" w:rsidRPr="00B85CF3" w:rsidRDefault="00A37CC4" w:rsidP="00A0326F">
            <w:pPr>
              <w:pStyle w:val="af5"/>
            </w:pPr>
          </w:p>
        </w:tc>
        <w:tc>
          <w:tcPr>
            <w:tcW w:w="865" w:type="dxa"/>
            <w:vAlign w:val="center"/>
          </w:tcPr>
          <w:p w14:paraId="05A40305" w14:textId="27220247" w:rsidR="00A37CC4" w:rsidRPr="00B85CF3" w:rsidRDefault="00A37CC4" w:rsidP="00A0326F">
            <w:pPr>
              <w:pStyle w:val="af5"/>
            </w:pPr>
            <w:r w:rsidRPr="00B85CF3">
              <w:rPr>
                <w:rFonts w:hint="eastAsia"/>
                <w:sz w:val="22"/>
                <w:szCs w:val="22"/>
              </w:rPr>
              <w:t>乙酸</w:t>
            </w:r>
          </w:p>
        </w:tc>
        <w:tc>
          <w:tcPr>
            <w:tcW w:w="850" w:type="dxa"/>
            <w:vAlign w:val="center"/>
          </w:tcPr>
          <w:p w14:paraId="00148FFE" w14:textId="5EBE1BC2" w:rsidR="00A37CC4" w:rsidRPr="00B85CF3" w:rsidRDefault="00A37CC4" w:rsidP="00A0326F">
            <w:pPr>
              <w:pStyle w:val="af5"/>
            </w:pPr>
            <w:r w:rsidRPr="00B85CF3">
              <w:rPr>
                <w:sz w:val="22"/>
                <w:szCs w:val="22"/>
              </w:rPr>
              <w:t>12.37</w:t>
            </w:r>
          </w:p>
        </w:tc>
        <w:tc>
          <w:tcPr>
            <w:tcW w:w="801" w:type="dxa"/>
            <w:vAlign w:val="center"/>
          </w:tcPr>
          <w:p w14:paraId="2FE4A717" w14:textId="60A15834" w:rsidR="00A37CC4" w:rsidRPr="00B85CF3" w:rsidRDefault="00A37CC4" w:rsidP="00A0326F">
            <w:pPr>
              <w:pStyle w:val="af5"/>
              <w:rPr>
                <w:szCs w:val="21"/>
              </w:rPr>
            </w:pPr>
            <w:r w:rsidRPr="00B85CF3">
              <w:rPr>
                <w:szCs w:val="21"/>
              </w:rPr>
              <w:t>1.031</w:t>
            </w:r>
          </w:p>
        </w:tc>
        <w:tc>
          <w:tcPr>
            <w:tcW w:w="871" w:type="dxa"/>
            <w:vAlign w:val="center"/>
          </w:tcPr>
          <w:p w14:paraId="71EAF073" w14:textId="28C1B84E" w:rsidR="00A37CC4" w:rsidRPr="00B85CF3" w:rsidRDefault="00A37CC4" w:rsidP="00A0326F">
            <w:pPr>
              <w:pStyle w:val="af5"/>
              <w:rPr>
                <w:szCs w:val="21"/>
              </w:rPr>
            </w:pPr>
            <w:r w:rsidRPr="00B85CF3">
              <w:rPr>
                <w:szCs w:val="21"/>
              </w:rPr>
              <w:t>1.237</w:t>
            </w:r>
          </w:p>
        </w:tc>
        <w:tc>
          <w:tcPr>
            <w:tcW w:w="843" w:type="dxa"/>
            <w:vAlign w:val="center"/>
          </w:tcPr>
          <w:p w14:paraId="5D17641C" w14:textId="2AC85404" w:rsidR="00A37CC4" w:rsidRPr="00B85CF3" w:rsidRDefault="00A37CC4" w:rsidP="00A0326F">
            <w:pPr>
              <w:pStyle w:val="af5"/>
              <w:rPr>
                <w:szCs w:val="21"/>
              </w:rPr>
            </w:pPr>
            <w:r w:rsidRPr="00B85CF3">
              <w:rPr>
                <w:szCs w:val="21"/>
              </w:rPr>
              <w:t>12</w:t>
            </w:r>
          </w:p>
        </w:tc>
        <w:tc>
          <w:tcPr>
            <w:tcW w:w="1250" w:type="dxa"/>
            <w:vMerge/>
            <w:vAlign w:val="center"/>
          </w:tcPr>
          <w:p w14:paraId="65687B95" w14:textId="77777777" w:rsidR="00A37CC4" w:rsidRPr="00B85CF3" w:rsidRDefault="00A37CC4" w:rsidP="00A0326F">
            <w:pPr>
              <w:pStyle w:val="af5"/>
            </w:pPr>
          </w:p>
        </w:tc>
      </w:tr>
      <w:tr w:rsidR="00E17F96" w:rsidRPr="00B85CF3" w14:paraId="78E63612" w14:textId="77777777" w:rsidTr="00823D10">
        <w:trPr>
          <w:trHeight w:val="357"/>
        </w:trPr>
        <w:tc>
          <w:tcPr>
            <w:tcW w:w="704" w:type="dxa"/>
            <w:vMerge/>
            <w:vAlign w:val="center"/>
          </w:tcPr>
          <w:p w14:paraId="3A1F5DFE" w14:textId="77777777" w:rsidR="00A37CC4" w:rsidRPr="00B85CF3" w:rsidRDefault="00A37CC4" w:rsidP="00A0326F">
            <w:pPr>
              <w:pStyle w:val="af5"/>
            </w:pPr>
          </w:p>
        </w:tc>
        <w:tc>
          <w:tcPr>
            <w:tcW w:w="1275" w:type="dxa"/>
            <w:vMerge/>
            <w:vAlign w:val="center"/>
          </w:tcPr>
          <w:p w14:paraId="6065BE5A" w14:textId="77777777" w:rsidR="00A37CC4" w:rsidRPr="00B85CF3" w:rsidRDefault="00A37CC4" w:rsidP="00A0326F">
            <w:pPr>
              <w:pStyle w:val="af5"/>
            </w:pPr>
          </w:p>
        </w:tc>
        <w:tc>
          <w:tcPr>
            <w:tcW w:w="837" w:type="dxa"/>
            <w:vMerge/>
            <w:vAlign w:val="center"/>
          </w:tcPr>
          <w:p w14:paraId="3A445DCF" w14:textId="7134DE31" w:rsidR="00A37CC4" w:rsidRPr="00B85CF3" w:rsidRDefault="00A37CC4" w:rsidP="00A0326F">
            <w:pPr>
              <w:pStyle w:val="af5"/>
            </w:pPr>
          </w:p>
        </w:tc>
        <w:tc>
          <w:tcPr>
            <w:tcW w:w="865" w:type="dxa"/>
            <w:vAlign w:val="center"/>
          </w:tcPr>
          <w:p w14:paraId="6BCFA33E" w14:textId="3E3BC3A2" w:rsidR="00A37CC4" w:rsidRPr="00B85CF3" w:rsidRDefault="00A37CC4" w:rsidP="00A0326F">
            <w:pPr>
              <w:pStyle w:val="af5"/>
            </w:pPr>
            <w:r w:rsidRPr="00B85CF3">
              <w:rPr>
                <w:rFonts w:hint="eastAsia"/>
                <w:sz w:val="22"/>
                <w:szCs w:val="22"/>
              </w:rPr>
              <w:t>乙二醛</w:t>
            </w:r>
          </w:p>
        </w:tc>
        <w:tc>
          <w:tcPr>
            <w:tcW w:w="850" w:type="dxa"/>
            <w:vAlign w:val="center"/>
          </w:tcPr>
          <w:p w14:paraId="17B66196" w14:textId="15CCF5BF" w:rsidR="00A37CC4" w:rsidRPr="00B85CF3" w:rsidRDefault="00A37CC4" w:rsidP="00A0326F">
            <w:pPr>
              <w:pStyle w:val="af5"/>
            </w:pPr>
            <w:r w:rsidRPr="00B85CF3">
              <w:rPr>
                <w:sz w:val="22"/>
                <w:szCs w:val="22"/>
              </w:rPr>
              <w:t>0.36</w:t>
            </w:r>
          </w:p>
        </w:tc>
        <w:tc>
          <w:tcPr>
            <w:tcW w:w="801" w:type="dxa"/>
            <w:vAlign w:val="center"/>
          </w:tcPr>
          <w:p w14:paraId="4ACA65DF" w14:textId="624BE276" w:rsidR="00A37CC4" w:rsidRPr="00B85CF3" w:rsidRDefault="00A37CC4" w:rsidP="00A0326F">
            <w:pPr>
              <w:pStyle w:val="af5"/>
              <w:rPr>
                <w:szCs w:val="21"/>
              </w:rPr>
            </w:pPr>
            <w:r w:rsidRPr="00B85CF3">
              <w:rPr>
                <w:szCs w:val="21"/>
              </w:rPr>
              <w:t>0.03</w:t>
            </w:r>
          </w:p>
        </w:tc>
        <w:tc>
          <w:tcPr>
            <w:tcW w:w="871" w:type="dxa"/>
            <w:vAlign w:val="center"/>
          </w:tcPr>
          <w:p w14:paraId="51B3068F" w14:textId="143BADE0" w:rsidR="00A37CC4" w:rsidRPr="00B85CF3" w:rsidRDefault="00A37CC4" w:rsidP="00A0326F">
            <w:pPr>
              <w:pStyle w:val="af5"/>
              <w:rPr>
                <w:szCs w:val="21"/>
              </w:rPr>
            </w:pPr>
            <w:r w:rsidRPr="00B85CF3">
              <w:rPr>
                <w:szCs w:val="21"/>
              </w:rPr>
              <w:t>0.036</w:t>
            </w:r>
          </w:p>
        </w:tc>
        <w:tc>
          <w:tcPr>
            <w:tcW w:w="843" w:type="dxa"/>
            <w:vAlign w:val="center"/>
          </w:tcPr>
          <w:p w14:paraId="5C0F8107" w14:textId="508A1828" w:rsidR="00A37CC4" w:rsidRPr="00B85CF3" w:rsidRDefault="00A37CC4" w:rsidP="00A0326F">
            <w:pPr>
              <w:pStyle w:val="af5"/>
              <w:rPr>
                <w:szCs w:val="21"/>
              </w:rPr>
            </w:pPr>
            <w:r w:rsidRPr="00B85CF3">
              <w:rPr>
                <w:szCs w:val="21"/>
              </w:rPr>
              <w:t>12</w:t>
            </w:r>
          </w:p>
        </w:tc>
        <w:tc>
          <w:tcPr>
            <w:tcW w:w="1250" w:type="dxa"/>
            <w:vMerge/>
            <w:vAlign w:val="center"/>
          </w:tcPr>
          <w:p w14:paraId="59D5C4A8" w14:textId="77777777" w:rsidR="00A37CC4" w:rsidRPr="00B85CF3" w:rsidRDefault="00A37CC4" w:rsidP="00A0326F">
            <w:pPr>
              <w:pStyle w:val="af5"/>
            </w:pPr>
          </w:p>
        </w:tc>
      </w:tr>
      <w:tr w:rsidR="00E17F96" w:rsidRPr="00B85CF3" w14:paraId="5709D7E0" w14:textId="77777777" w:rsidTr="00823D10">
        <w:trPr>
          <w:trHeight w:val="357"/>
        </w:trPr>
        <w:tc>
          <w:tcPr>
            <w:tcW w:w="704" w:type="dxa"/>
            <w:vMerge/>
            <w:vAlign w:val="center"/>
          </w:tcPr>
          <w:p w14:paraId="25FAE2E9" w14:textId="77777777" w:rsidR="00A37CC4" w:rsidRPr="00B85CF3" w:rsidRDefault="00A37CC4" w:rsidP="00A0326F">
            <w:pPr>
              <w:pStyle w:val="af5"/>
            </w:pPr>
          </w:p>
        </w:tc>
        <w:tc>
          <w:tcPr>
            <w:tcW w:w="1275" w:type="dxa"/>
            <w:vMerge/>
            <w:vAlign w:val="center"/>
          </w:tcPr>
          <w:p w14:paraId="24DFB8A6" w14:textId="77777777" w:rsidR="00A37CC4" w:rsidRPr="00B85CF3" w:rsidRDefault="00A37CC4" w:rsidP="00A0326F">
            <w:pPr>
              <w:pStyle w:val="af5"/>
            </w:pPr>
          </w:p>
        </w:tc>
        <w:tc>
          <w:tcPr>
            <w:tcW w:w="837" w:type="dxa"/>
            <w:vMerge/>
            <w:vAlign w:val="center"/>
          </w:tcPr>
          <w:p w14:paraId="35BB6E07" w14:textId="143CEBB9" w:rsidR="00A37CC4" w:rsidRPr="00B85CF3" w:rsidRDefault="00A37CC4" w:rsidP="00A0326F">
            <w:pPr>
              <w:pStyle w:val="af5"/>
            </w:pPr>
          </w:p>
        </w:tc>
        <w:tc>
          <w:tcPr>
            <w:tcW w:w="865" w:type="dxa"/>
            <w:vAlign w:val="center"/>
          </w:tcPr>
          <w:p w14:paraId="7278E572" w14:textId="72FC5655" w:rsidR="00A37CC4" w:rsidRPr="00B85CF3" w:rsidRDefault="00A37CC4" w:rsidP="00A0326F">
            <w:pPr>
              <w:pStyle w:val="af5"/>
            </w:pPr>
            <w:r w:rsidRPr="00B85CF3">
              <w:rPr>
                <w:rFonts w:hint="eastAsia"/>
                <w:sz w:val="22"/>
                <w:szCs w:val="22"/>
              </w:rPr>
              <w:t>乙酸乙酯</w:t>
            </w:r>
          </w:p>
        </w:tc>
        <w:tc>
          <w:tcPr>
            <w:tcW w:w="850" w:type="dxa"/>
            <w:vAlign w:val="center"/>
          </w:tcPr>
          <w:p w14:paraId="23073DA1" w14:textId="5588F2B0" w:rsidR="00A37CC4" w:rsidRPr="00B85CF3" w:rsidRDefault="00A37CC4" w:rsidP="00A0326F">
            <w:pPr>
              <w:pStyle w:val="af5"/>
            </w:pPr>
            <w:r w:rsidRPr="00B85CF3">
              <w:rPr>
                <w:sz w:val="22"/>
                <w:szCs w:val="22"/>
              </w:rPr>
              <w:t>7.5</w:t>
            </w:r>
          </w:p>
        </w:tc>
        <w:tc>
          <w:tcPr>
            <w:tcW w:w="801" w:type="dxa"/>
            <w:vAlign w:val="center"/>
          </w:tcPr>
          <w:p w14:paraId="67D3FCAA" w14:textId="5CCD8FB2" w:rsidR="00A37CC4" w:rsidRPr="00B85CF3" w:rsidRDefault="00A37CC4" w:rsidP="00A0326F">
            <w:pPr>
              <w:pStyle w:val="af5"/>
              <w:rPr>
                <w:szCs w:val="21"/>
              </w:rPr>
            </w:pPr>
            <w:r w:rsidRPr="00B85CF3">
              <w:rPr>
                <w:szCs w:val="21"/>
              </w:rPr>
              <w:t>0.625</w:t>
            </w:r>
          </w:p>
        </w:tc>
        <w:tc>
          <w:tcPr>
            <w:tcW w:w="871" w:type="dxa"/>
            <w:vAlign w:val="center"/>
          </w:tcPr>
          <w:p w14:paraId="4A90E1EB" w14:textId="550E7F59" w:rsidR="00A37CC4" w:rsidRPr="00B85CF3" w:rsidRDefault="00A37CC4" w:rsidP="00A0326F">
            <w:pPr>
              <w:pStyle w:val="af5"/>
              <w:rPr>
                <w:szCs w:val="21"/>
              </w:rPr>
            </w:pPr>
            <w:r w:rsidRPr="00B85CF3">
              <w:rPr>
                <w:szCs w:val="21"/>
              </w:rPr>
              <w:t>0.75</w:t>
            </w:r>
          </w:p>
        </w:tc>
        <w:tc>
          <w:tcPr>
            <w:tcW w:w="843" w:type="dxa"/>
            <w:vAlign w:val="center"/>
          </w:tcPr>
          <w:p w14:paraId="3337DE3F" w14:textId="28385173" w:rsidR="00A37CC4" w:rsidRPr="00B85CF3" w:rsidRDefault="00A37CC4" w:rsidP="00A0326F">
            <w:pPr>
              <w:pStyle w:val="af5"/>
              <w:rPr>
                <w:szCs w:val="21"/>
              </w:rPr>
            </w:pPr>
            <w:r w:rsidRPr="00B85CF3">
              <w:rPr>
                <w:szCs w:val="21"/>
              </w:rPr>
              <w:t>12</w:t>
            </w:r>
          </w:p>
        </w:tc>
        <w:tc>
          <w:tcPr>
            <w:tcW w:w="1250" w:type="dxa"/>
            <w:vMerge/>
            <w:vAlign w:val="center"/>
          </w:tcPr>
          <w:p w14:paraId="0155E39E" w14:textId="77777777" w:rsidR="00A37CC4" w:rsidRPr="00B85CF3" w:rsidRDefault="00A37CC4" w:rsidP="00A0326F">
            <w:pPr>
              <w:pStyle w:val="af5"/>
            </w:pPr>
          </w:p>
        </w:tc>
      </w:tr>
      <w:tr w:rsidR="00E17F96" w:rsidRPr="00B85CF3" w14:paraId="4ABCA426" w14:textId="77777777" w:rsidTr="00823D10">
        <w:trPr>
          <w:trHeight w:val="357"/>
        </w:trPr>
        <w:tc>
          <w:tcPr>
            <w:tcW w:w="704" w:type="dxa"/>
            <w:vMerge/>
            <w:vAlign w:val="center"/>
          </w:tcPr>
          <w:p w14:paraId="2FAB7E0D" w14:textId="77777777" w:rsidR="00A37CC4" w:rsidRPr="00B85CF3" w:rsidRDefault="00A37CC4" w:rsidP="00A0326F">
            <w:pPr>
              <w:pStyle w:val="af5"/>
            </w:pPr>
          </w:p>
        </w:tc>
        <w:tc>
          <w:tcPr>
            <w:tcW w:w="1275" w:type="dxa"/>
            <w:vAlign w:val="center"/>
          </w:tcPr>
          <w:p w14:paraId="610F7736" w14:textId="45B9609B" w:rsidR="00A37CC4" w:rsidRPr="00B85CF3" w:rsidRDefault="00A37CC4" w:rsidP="00A0326F">
            <w:pPr>
              <w:pStyle w:val="af5"/>
            </w:pPr>
            <w:r w:rsidRPr="00B85CF3">
              <w:rPr>
                <w:rFonts w:hint="eastAsia"/>
              </w:rPr>
              <w:t>除铜</w:t>
            </w:r>
          </w:p>
        </w:tc>
        <w:tc>
          <w:tcPr>
            <w:tcW w:w="837" w:type="dxa"/>
            <w:vAlign w:val="center"/>
          </w:tcPr>
          <w:p w14:paraId="295D3F31" w14:textId="559C876C" w:rsidR="00A37CC4" w:rsidRPr="00B85CF3" w:rsidRDefault="00A37CC4" w:rsidP="00A0326F">
            <w:pPr>
              <w:pStyle w:val="af5"/>
            </w:pPr>
            <w:r w:rsidRPr="00B85CF3">
              <w:t>G</w:t>
            </w:r>
            <w:r w:rsidRPr="00B85CF3">
              <w:rPr>
                <w:vertAlign w:val="subscript"/>
              </w:rPr>
              <w:t>4</w:t>
            </w:r>
            <w:r w:rsidRPr="00B85CF3">
              <w:t>2-12</w:t>
            </w:r>
          </w:p>
        </w:tc>
        <w:tc>
          <w:tcPr>
            <w:tcW w:w="865" w:type="dxa"/>
            <w:vAlign w:val="center"/>
          </w:tcPr>
          <w:p w14:paraId="794DF5D7" w14:textId="017D44FB" w:rsidR="00A37CC4" w:rsidRPr="00B85CF3" w:rsidRDefault="00A37CC4" w:rsidP="00A0326F">
            <w:pPr>
              <w:pStyle w:val="af5"/>
            </w:pPr>
            <w:r w:rsidRPr="00B85CF3">
              <w:rPr>
                <w:rFonts w:hint="eastAsia"/>
                <w:sz w:val="22"/>
                <w:szCs w:val="22"/>
              </w:rPr>
              <w:t>氨</w:t>
            </w:r>
          </w:p>
        </w:tc>
        <w:tc>
          <w:tcPr>
            <w:tcW w:w="850" w:type="dxa"/>
            <w:vAlign w:val="center"/>
          </w:tcPr>
          <w:p w14:paraId="3EDD3E67" w14:textId="3DCBFC58" w:rsidR="00A37CC4" w:rsidRPr="00B85CF3" w:rsidRDefault="00A37CC4" w:rsidP="00A0326F">
            <w:pPr>
              <w:pStyle w:val="af5"/>
            </w:pPr>
            <w:r w:rsidRPr="00B85CF3">
              <w:rPr>
                <w:sz w:val="22"/>
                <w:szCs w:val="22"/>
              </w:rPr>
              <w:t>0.12</w:t>
            </w:r>
          </w:p>
        </w:tc>
        <w:tc>
          <w:tcPr>
            <w:tcW w:w="801" w:type="dxa"/>
            <w:vAlign w:val="center"/>
          </w:tcPr>
          <w:p w14:paraId="48AFD4A7" w14:textId="139973A2" w:rsidR="00A37CC4" w:rsidRPr="00B85CF3" w:rsidRDefault="00A37CC4" w:rsidP="00A0326F">
            <w:pPr>
              <w:pStyle w:val="af5"/>
              <w:rPr>
                <w:szCs w:val="21"/>
              </w:rPr>
            </w:pPr>
            <w:r w:rsidRPr="00B85CF3">
              <w:rPr>
                <w:szCs w:val="21"/>
              </w:rPr>
              <w:t>0.06</w:t>
            </w:r>
          </w:p>
        </w:tc>
        <w:tc>
          <w:tcPr>
            <w:tcW w:w="871" w:type="dxa"/>
            <w:vAlign w:val="center"/>
          </w:tcPr>
          <w:p w14:paraId="1C7DDF57" w14:textId="00F5D2F1" w:rsidR="00A37CC4" w:rsidRPr="00B85CF3" w:rsidRDefault="00A37CC4" w:rsidP="00A0326F">
            <w:pPr>
              <w:pStyle w:val="af5"/>
              <w:rPr>
                <w:szCs w:val="21"/>
              </w:rPr>
            </w:pPr>
            <w:r w:rsidRPr="00B85CF3">
              <w:rPr>
                <w:szCs w:val="21"/>
              </w:rPr>
              <w:t>0.012</w:t>
            </w:r>
          </w:p>
        </w:tc>
        <w:tc>
          <w:tcPr>
            <w:tcW w:w="843" w:type="dxa"/>
            <w:vAlign w:val="center"/>
          </w:tcPr>
          <w:p w14:paraId="23EDC9D3" w14:textId="71AA06CB" w:rsidR="00A37CC4" w:rsidRPr="00B85CF3" w:rsidRDefault="00A37CC4" w:rsidP="00A0326F">
            <w:pPr>
              <w:pStyle w:val="af5"/>
              <w:rPr>
                <w:szCs w:val="21"/>
              </w:rPr>
            </w:pPr>
            <w:r w:rsidRPr="00B85CF3">
              <w:rPr>
                <w:szCs w:val="21"/>
              </w:rPr>
              <w:t>2</w:t>
            </w:r>
          </w:p>
        </w:tc>
        <w:tc>
          <w:tcPr>
            <w:tcW w:w="1250" w:type="dxa"/>
            <w:vMerge/>
            <w:vAlign w:val="center"/>
          </w:tcPr>
          <w:p w14:paraId="7464667C" w14:textId="77777777" w:rsidR="00A37CC4" w:rsidRPr="00B85CF3" w:rsidRDefault="00A37CC4" w:rsidP="00A0326F">
            <w:pPr>
              <w:pStyle w:val="af5"/>
            </w:pPr>
          </w:p>
        </w:tc>
      </w:tr>
      <w:tr w:rsidR="00E17F96" w:rsidRPr="00B85CF3" w14:paraId="04A2111B" w14:textId="77777777" w:rsidTr="00823D10">
        <w:trPr>
          <w:trHeight w:val="357"/>
        </w:trPr>
        <w:tc>
          <w:tcPr>
            <w:tcW w:w="704" w:type="dxa"/>
            <w:vMerge/>
            <w:vAlign w:val="center"/>
          </w:tcPr>
          <w:p w14:paraId="005CD533" w14:textId="77777777" w:rsidR="00A37CC4" w:rsidRPr="00B85CF3" w:rsidRDefault="00A37CC4" w:rsidP="00A0326F">
            <w:pPr>
              <w:pStyle w:val="af5"/>
            </w:pPr>
          </w:p>
        </w:tc>
        <w:tc>
          <w:tcPr>
            <w:tcW w:w="1275" w:type="dxa"/>
            <w:vAlign w:val="center"/>
          </w:tcPr>
          <w:p w14:paraId="046BACF2" w14:textId="1581D4B2" w:rsidR="00A37CC4" w:rsidRPr="00B85CF3" w:rsidRDefault="00A37CC4" w:rsidP="00A0326F">
            <w:pPr>
              <w:pStyle w:val="af5"/>
            </w:pPr>
            <w:r w:rsidRPr="00B85CF3">
              <w:rPr>
                <w:rFonts w:hint="eastAsia"/>
              </w:rPr>
              <w:t>脱色过滤</w:t>
            </w:r>
          </w:p>
        </w:tc>
        <w:tc>
          <w:tcPr>
            <w:tcW w:w="837" w:type="dxa"/>
            <w:vAlign w:val="center"/>
          </w:tcPr>
          <w:p w14:paraId="31D661DC" w14:textId="1D7EB943" w:rsidR="00A37CC4" w:rsidRPr="00B85CF3" w:rsidRDefault="00A37CC4" w:rsidP="00A0326F">
            <w:pPr>
              <w:pStyle w:val="af5"/>
            </w:pPr>
            <w:r w:rsidRPr="00B85CF3">
              <w:t>G</w:t>
            </w:r>
            <w:r w:rsidRPr="00B85CF3">
              <w:rPr>
                <w:vertAlign w:val="subscript"/>
              </w:rPr>
              <w:t>4</w:t>
            </w:r>
            <w:r w:rsidRPr="00B85CF3">
              <w:t>2-13</w:t>
            </w:r>
          </w:p>
        </w:tc>
        <w:tc>
          <w:tcPr>
            <w:tcW w:w="865" w:type="dxa"/>
            <w:vAlign w:val="center"/>
          </w:tcPr>
          <w:p w14:paraId="087501A3" w14:textId="074B8EAB" w:rsidR="00A37CC4" w:rsidRPr="00B85CF3" w:rsidRDefault="00A37CC4" w:rsidP="00A0326F">
            <w:pPr>
              <w:pStyle w:val="af5"/>
            </w:pPr>
            <w:r w:rsidRPr="00B85CF3">
              <w:rPr>
                <w:rFonts w:hint="eastAsia"/>
                <w:sz w:val="22"/>
                <w:szCs w:val="22"/>
              </w:rPr>
              <w:t>乙醇</w:t>
            </w:r>
          </w:p>
        </w:tc>
        <w:tc>
          <w:tcPr>
            <w:tcW w:w="850" w:type="dxa"/>
            <w:vAlign w:val="center"/>
          </w:tcPr>
          <w:p w14:paraId="0BCC8D2B" w14:textId="5A0895A5" w:rsidR="00A37CC4" w:rsidRPr="00B85CF3" w:rsidRDefault="00A37CC4" w:rsidP="00A0326F">
            <w:pPr>
              <w:pStyle w:val="af5"/>
            </w:pPr>
            <w:r w:rsidRPr="00B85CF3">
              <w:rPr>
                <w:sz w:val="22"/>
                <w:szCs w:val="22"/>
              </w:rPr>
              <w:t>6.8</w:t>
            </w:r>
          </w:p>
        </w:tc>
        <w:tc>
          <w:tcPr>
            <w:tcW w:w="801" w:type="dxa"/>
            <w:vAlign w:val="center"/>
          </w:tcPr>
          <w:p w14:paraId="41505644" w14:textId="22D39023" w:rsidR="00A37CC4" w:rsidRPr="00B85CF3" w:rsidRDefault="00A37CC4" w:rsidP="00A0326F">
            <w:pPr>
              <w:pStyle w:val="af5"/>
              <w:rPr>
                <w:szCs w:val="21"/>
              </w:rPr>
            </w:pPr>
            <w:r w:rsidRPr="00B85CF3">
              <w:rPr>
                <w:szCs w:val="21"/>
              </w:rPr>
              <w:t>0.567</w:t>
            </w:r>
          </w:p>
        </w:tc>
        <w:tc>
          <w:tcPr>
            <w:tcW w:w="871" w:type="dxa"/>
            <w:vAlign w:val="center"/>
          </w:tcPr>
          <w:p w14:paraId="420A5445" w14:textId="294D4D6E" w:rsidR="00A37CC4" w:rsidRPr="00B85CF3" w:rsidRDefault="00A37CC4" w:rsidP="00A0326F">
            <w:pPr>
              <w:pStyle w:val="af5"/>
              <w:rPr>
                <w:szCs w:val="21"/>
              </w:rPr>
            </w:pPr>
            <w:r w:rsidRPr="00B85CF3">
              <w:rPr>
                <w:szCs w:val="21"/>
              </w:rPr>
              <w:t>0.68</w:t>
            </w:r>
          </w:p>
        </w:tc>
        <w:tc>
          <w:tcPr>
            <w:tcW w:w="843" w:type="dxa"/>
            <w:vAlign w:val="center"/>
          </w:tcPr>
          <w:p w14:paraId="214FA9E5" w14:textId="15A05014" w:rsidR="00A37CC4" w:rsidRPr="00B85CF3" w:rsidRDefault="00A37CC4" w:rsidP="00A0326F">
            <w:pPr>
              <w:pStyle w:val="af5"/>
              <w:rPr>
                <w:szCs w:val="21"/>
              </w:rPr>
            </w:pPr>
            <w:r w:rsidRPr="00B85CF3">
              <w:rPr>
                <w:szCs w:val="21"/>
              </w:rPr>
              <w:t>12</w:t>
            </w:r>
          </w:p>
        </w:tc>
        <w:tc>
          <w:tcPr>
            <w:tcW w:w="1250" w:type="dxa"/>
            <w:vMerge/>
            <w:vAlign w:val="center"/>
          </w:tcPr>
          <w:p w14:paraId="08356CF8" w14:textId="77777777" w:rsidR="00A37CC4" w:rsidRPr="00B85CF3" w:rsidRDefault="00A37CC4" w:rsidP="00A0326F">
            <w:pPr>
              <w:pStyle w:val="af5"/>
            </w:pPr>
          </w:p>
        </w:tc>
      </w:tr>
      <w:tr w:rsidR="00E17F96" w:rsidRPr="00B85CF3" w14:paraId="606B1419" w14:textId="77777777" w:rsidTr="00823D10">
        <w:trPr>
          <w:trHeight w:val="357"/>
        </w:trPr>
        <w:tc>
          <w:tcPr>
            <w:tcW w:w="704" w:type="dxa"/>
            <w:vMerge/>
            <w:vAlign w:val="center"/>
          </w:tcPr>
          <w:p w14:paraId="5876F653" w14:textId="77777777" w:rsidR="00A37CC4" w:rsidRPr="00B85CF3" w:rsidRDefault="00A37CC4" w:rsidP="00A0326F">
            <w:pPr>
              <w:pStyle w:val="af5"/>
            </w:pPr>
          </w:p>
        </w:tc>
        <w:tc>
          <w:tcPr>
            <w:tcW w:w="1275" w:type="dxa"/>
            <w:vAlign w:val="center"/>
          </w:tcPr>
          <w:p w14:paraId="66D4ACDC" w14:textId="12DD18D1" w:rsidR="00A37CC4" w:rsidRPr="00B85CF3" w:rsidRDefault="00A37CC4" w:rsidP="00A0326F">
            <w:pPr>
              <w:pStyle w:val="af5"/>
            </w:pPr>
            <w:r w:rsidRPr="00B85CF3">
              <w:rPr>
                <w:rFonts w:hint="eastAsia"/>
              </w:rPr>
              <w:t>结晶离心</w:t>
            </w:r>
          </w:p>
        </w:tc>
        <w:tc>
          <w:tcPr>
            <w:tcW w:w="837" w:type="dxa"/>
            <w:vAlign w:val="center"/>
          </w:tcPr>
          <w:p w14:paraId="07F8648B" w14:textId="695CAC91" w:rsidR="00A37CC4" w:rsidRPr="00B85CF3" w:rsidRDefault="00A37CC4" w:rsidP="00A0326F">
            <w:pPr>
              <w:pStyle w:val="af5"/>
            </w:pPr>
            <w:r w:rsidRPr="00B85CF3">
              <w:t>G</w:t>
            </w:r>
            <w:r w:rsidRPr="00B85CF3">
              <w:rPr>
                <w:vertAlign w:val="subscript"/>
              </w:rPr>
              <w:t>4</w:t>
            </w:r>
            <w:r w:rsidRPr="00B85CF3">
              <w:t>2-14</w:t>
            </w:r>
          </w:p>
        </w:tc>
        <w:tc>
          <w:tcPr>
            <w:tcW w:w="865" w:type="dxa"/>
            <w:vAlign w:val="center"/>
          </w:tcPr>
          <w:p w14:paraId="5F35DC32" w14:textId="107B7E93" w:rsidR="00A37CC4" w:rsidRPr="00B85CF3" w:rsidRDefault="00A37CC4" w:rsidP="00A0326F">
            <w:pPr>
              <w:pStyle w:val="af5"/>
            </w:pPr>
            <w:r w:rsidRPr="00B85CF3">
              <w:rPr>
                <w:rFonts w:hint="eastAsia"/>
                <w:sz w:val="22"/>
                <w:szCs w:val="22"/>
              </w:rPr>
              <w:t>乙醇</w:t>
            </w:r>
          </w:p>
        </w:tc>
        <w:tc>
          <w:tcPr>
            <w:tcW w:w="850" w:type="dxa"/>
            <w:vAlign w:val="center"/>
          </w:tcPr>
          <w:p w14:paraId="304D50BE" w14:textId="3E91DBD5" w:rsidR="00A37CC4" w:rsidRPr="00B85CF3" w:rsidRDefault="00A37CC4" w:rsidP="00A0326F">
            <w:pPr>
              <w:pStyle w:val="af5"/>
            </w:pPr>
            <w:r w:rsidRPr="00B85CF3">
              <w:rPr>
                <w:sz w:val="22"/>
                <w:szCs w:val="22"/>
              </w:rPr>
              <w:t>1.35</w:t>
            </w:r>
          </w:p>
        </w:tc>
        <w:tc>
          <w:tcPr>
            <w:tcW w:w="801" w:type="dxa"/>
            <w:vAlign w:val="center"/>
          </w:tcPr>
          <w:p w14:paraId="211F560D" w14:textId="422CBDF2" w:rsidR="00A37CC4" w:rsidRPr="00B85CF3" w:rsidRDefault="00A37CC4" w:rsidP="00A0326F">
            <w:pPr>
              <w:pStyle w:val="af5"/>
              <w:rPr>
                <w:szCs w:val="21"/>
              </w:rPr>
            </w:pPr>
            <w:r w:rsidRPr="00B85CF3">
              <w:rPr>
                <w:szCs w:val="21"/>
              </w:rPr>
              <w:t>0.028</w:t>
            </w:r>
          </w:p>
        </w:tc>
        <w:tc>
          <w:tcPr>
            <w:tcW w:w="871" w:type="dxa"/>
            <w:vAlign w:val="center"/>
          </w:tcPr>
          <w:p w14:paraId="4A350012" w14:textId="497FCCF9" w:rsidR="00A37CC4" w:rsidRPr="00B85CF3" w:rsidRDefault="00A37CC4" w:rsidP="00A0326F">
            <w:pPr>
              <w:pStyle w:val="af5"/>
              <w:rPr>
                <w:szCs w:val="21"/>
              </w:rPr>
            </w:pPr>
            <w:r w:rsidRPr="00B85CF3">
              <w:rPr>
                <w:szCs w:val="21"/>
              </w:rPr>
              <w:t>0.135</w:t>
            </w:r>
          </w:p>
        </w:tc>
        <w:tc>
          <w:tcPr>
            <w:tcW w:w="843" w:type="dxa"/>
            <w:vAlign w:val="center"/>
          </w:tcPr>
          <w:p w14:paraId="6E509A16" w14:textId="46E7410D" w:rsidR="00A37CC4" w:rsidRPr="00B85CF3" w:rsidRDefault="00A37CC4" w:rsidP="00A0326F">
            <w:pPr>
              <w:pStyle w:val="af5"/>
              <w:rPr>
                <w:szCs w:val="21"/>
              </w:rPr>
            </w:pPr>
            <w:r w:rsidRPr="00B85CF3">
              <w:rPr>
                <w:szCs w:val="21"/>
              </w:rPr>
              <w:t>49</w:t>
            </w:r>
          </w:p>
        </w:tc>
        <w:tc>
          <w:tcPr>
            <w:tcW w:w="1250" w:type="dxa"/>
            <w:vMerge/>
            <w:vAlign w:val="center"/>
          </w:tcPr>
          <w:p w14:paraId="25343F3F" w14:textId="77777777" w:rsidR="00A37CC4" w:rsidRPr="00B85CF3" w:rsidRDefault="00A37CC4" w:rsidP="00A0326F">
            <w:pPr>
              <w:pStyle w:val="af5"/>
            </w:pPr>
          </w:p>
        </w:tc>
      </w:tr>
      <w:tr w:rsidR="00E17F96" w:rsidRPr="00B85CF3" w14:paraId="17B4EEFE" w14:textId="77777777" w:rsidTr="00823D10">
        <w:trPr>
          <w:trHeight w:val="383"/>
        </w:trPr>
        <w:tc>
          <w:tcPr>
            <w:tcW w:w="704" w:type="dxa"/>
            <w:vMerge/>
            <w:vAlign w:val="center"/>
          </w:tcPr>
          <w:p w14:paraId="2B3DF4EF" w14:textId="77777777" w:rsidR="00A37CC4" w:rsidRPr="00B85CF3" w:rsidRDefault="00A37CC4" w:rsidP="00A0326F">
            <w:pPr>
              <w:pStyle w:val="af5"/>
            </w:pPr>
          </w:p>
        </w:tc>
        <w:tc>
          <w:tcPr>
            <w:tcW w:w="1275" w:type="dxa"/>
            <w:vMerge w:val="restart"/>
            <w:vAlign w:val="center"/>
          </w:tcPr>
          <w:p w14:paraId="02EA3AE3" w14:textId="00916BCC" w:rsidR="00A37CC4" w:rsidRPr="00B85CF3" w:rsidRDefault="00A37CC4" w:rsidP="00A0326F">
            <w:pPr>
              <w:pStyle w:val="af5"/>
            </w:pPr>
            <w:r w:rsidRPr="00B85CF3">
              <w:rPr>
                <w:rFonts w:hint="eastAsia"/>
              </w:rPr>
              <w:t>结晶离心滤液</w:t>
            </w:r>
            <w:r w:rsidRPr="00B85CF3">
              <w:t>浓缩</w:t>
            </w:r>
          </w:p>
        </w:tc>
        <w:tc>
          <w:tcPr>
            <w:tcW w:w="837" w:type="dxa"/>
            <w:vMerge w:val="restart"/>
            <w:vAlign w:val="center"/>
          </w:tcPr>
          <w:p w14:paraId="6EE1C392" w14:textId="06052E18" w:rsidR="00A37CC4" w:rsidRPr="00B85CF3" w:rsidRDefault="00A37CC4" w:rsidP="00A0326F">
            <w:pPr>
              <w:pStyle w:val="af5"/>
            </w:pPr>
            <w:r w:rsidRPr="00B85CF3">
              <w:t>G</w:t>
            </w:r>
            <w:r w:rsidRPr="00B85CF3">
              <w:rPr>
                <w:vertAlign w:val="subscript"/>
              </w:rPr>
              <w:t>4</w:t>
            </w:r>
            <w:r w:rsidRPr="00B85CF3">
              <w:t>2-15</w:t>
            </w:r>
          </w:p>
        </w:tc>
        <w:tc>
          <w:tcPr>
            <w:tcW w:w="865" w:type="dxa"/>
            <w:vAlign w:val="center"/>
          </w:tcPr>
          <w:p w14:paraId="66189F37" w14:textId="0483859B" w:rsidR="00A37CC4" w:rsidRPr="00B85CF3" w:rsidRDefault="00A37CC4" w:rsidP="00A0326F">
            <w:pPr>
              <w:pStyle w:val="af5"/>
            </w:pPr>
            <w:r w:rsidRPr="00B85CF3">
              <w:rPr>
                <w:rFonts w:hint="eastAsia"/>
                <w:sz w:val="22"/>
                <w:szCs w:val="22"/>
              </w:rPr>
              <w:t>水</w:t>
            </w:r>
          </w:p>
        </w:tc>
        <w:tc>
          <w:tcPr>
            <w:tcW w:w="850" w:type="dxa"/>
            <w:vAlign w:val="center"/>
          </w:tcPr>
          <w:p w14:paraId="59A0F664" w14:textId="2B33BE32" w:rsidR="00A37CC4" w:rsidRPr="00B85CF3" w:rsidRDefault="00A37CC4" w:rsidP="00A0326F">
            <w:pPr>
              <w:pStyle w:val="af5"/>
            </w:pPr>
            <w:r w:rsidRPr="00B85CF3">
              <w:rPr>
                <w:sz w:val="22"/>
                <w:szCs w:val="22"/>
              </w:rPr>
              <w:t>5.74</w:t>
            </w:r>
          </w:p>
        </w:tc>
        <w:tc>
          <w:tcPr>
            <w:tcW w:w="801" w:type="dxa"/>
            <w:vAlign w:val="center"/>
          </w:tcPr>
          <w:p w14:paraId="0F194C5F" w14:textId="30B76C56" w:rsidR="00A37CC4" w:rsidRPr="00B85CF3" w:rsidRDefault="00A37CC4" w:rsidP="00A0326F">
            <w:pPr>
              <w:pStyle w:val="af5"/>
              <w:rPr>
                <w:szCs w:val="21"/>
              </w:rPr>
            </w:pPr>
            <w:r w:rsidRPr="00B85CF3">
              <w:rPr>
                <w:szCs w:val="21"/>
              </w:rPr>
              <w:t>0.478</w:t>
            </w:r>
          </w:p>
        </w:tc>
        <w:tc>
          <w:tcPr>
            <w:tcW w:w="871" w:type="dxa"/>
            <w:vAlign w:val="center"/>
          </w:tcPr>
          <w:p w14:paraId="58939D85" w14:textId="07C3E634" w:rsidR="00A37CC4" w:rsidRPr="00B85CF3" w:rsidRDefault="00A37CC4" w:rsidP="00A0326F">
            <w:pPr>
              <w:pStyle w:val="af5"/>
              <w:rPr>
                <w:szCs w:val="21"/>
              </w:rPr>
            </w:pPr>
            <w:r w:rsidRPr="00B85CF3">
              <w:rPr>
                <w:szCs w:val="21"/>
              </w:rPr>
              <w:t>0.574</w:t>
            </w:r>
          </w:p>
        </w:tc>
        <w:tc>
          <w:tcPr>
            <w:tcW w:w="843" w:type="dxa"/>
            <w:vAlign w:val="center"/>
          </w:tcPr>
          <w:p w14:paraId="320EDC52" w14:textId="01630CE5" w:rsidR="00A37CC4" w:rsidRPr="00B85CF3" w:rsidRDefault="00A37CC4" w:rsidP="00A0326F">
            <w:pPr>
              <w:pStyle w:val="af5"/>
              <w:rPr>
                <w:szCs w:val="21"/>
              </w:rPr>
            </w:pPr>
            <w:r w:rsidRPr="00B85CF3">
              <w:rPr>
                <w:szCs w:val="21"/>
              </w:rPr>
              <w:t>12</w:t>
            </w:r>
          </w:p>
        </w:tc>
        <w:tc>
          <w:tcPr>
            <w:tcW w:w="1250" w:type="dxa"/>
            <w:vMerge/>
            <w:vAlign w:val="center"/>
          </w:tcPr>
          <w:p w14:paraId="7F2709EE" w14:textId="77777777" w:rsidR="00A37CC4" w:rsidRPr="00B85CF3" w:rsidRDefault="00A37CC4" w:rsidP="00A0326F">
            <w:pPr>
              <w:pStyle w:val="af5"/>
            </w:pPr>
          </w:p>
        </w:tc>
      </w:tr>
      <w:tr w:rsidR="00E17F96" w:rsidRPr="00B85CF3" w14:paraId="0F316D76" w14:textId="77777777" w:rsidTr="00823D10">
        <w:trPr>
          <w:trHeight w:val="357"/>
        </w:trPr>
        <w:tc>
          <w:tcPr>
            <w:tcW w:w="704" w:type="dxa"/>
            <w:vMerge/>
            <w:vAlign w:val="center"/>
          </w:tcPr>
          <w:p w14:paraId="13413FBF" w14:textId="77777777" w:rsidR="00A37CC4" w:rsidRPr="00B85CF3" w:rsidRDefault="00A37CC4" w:rsidP="00A0326F">
            <w:pPr>
              <w:pStyle w:val="af5"/>
            </w:pPr>
          </w:p>
        </w:tc>
        <w:tc>
          <w:tcPr>
            <w:tcW w:w="1275" w:type="dxa"/>
            <w:vMerge/>
            <w:vAlign w:val="center"/>
          </w:tcPr>
          <w:p w14:paraId="49374213" w14:textId="77777777" w:rsidR="00A37CC4" w:rsidRPr="00B85CF3" w:rsidRDefault="00A37CC4" w:rsidP="00A0326F">
            <w:pPr>
              <w:pStyle w:val="af5"/>
            </w:pPr>
          </w:p>
        </w:tc>
        <w:tc>
          <w:tcPr>
            <w:tcW w:w="837" w:type="dxa"/>
            <w:vMerge/>
            <w:vAlign w:val="center"/>
          </w:tcPr>
          <w:p w14:paraId="67EEBBE0" w14:textId="3839ABC8" w:rsidR="00A37CC4" w:rsidRPr="00B85CF3" w:rsidRDefault="00A37CC4" w:rsidP="00A0326F">
            <w:pPr>
              <w:pStyle w:val="af5"/>
            </w:pPr>
          </w:p>
        </w:tc>
        <w:tc>
          <w:tcPr>
            <w:tcW w:w="865" w:type="dxa"/>
            <w:vAlign w:val="center"/>
          </w:tcPr>
          <w:p w14:paraId="4CAA6C92" w14:textId="52E951C4" w:rsidR="00A37CC4" w:rsidRPr="00B85CF3" w:rsidRDefault="00A37CC4" w:rsidP="00A0326F">
            <w:pPr>
              <w:pStyle w:val="af5"/>
            </w:pPr>
            <w:r w:rsidRPr="00B85CF3">
              <w:rPr>
                <w:rFonts w:hint="eastAsia"/>
                <w:sz w:val="22"/>
                <w:szCs w:val="22"/>
              </w:rPr>
              <w:t>乙醇</w:t>
            </w:r>
          </w:p>
        </w:tc>
        <w:tc>
          <w:tcPr>
            <w:tcW w:w="850" w:type="dxa"/>
            <w:vAlign w:val="center"/>
          </w:tcPr>
          <w:p w14:paraId="411401F8" w14:textId="069F4842" w:rsidR="00A37CC4" w:rsidRPr="00B85CF3" w:rsidRDefault="00A37CC4" w:rsidP="00A0326F">
            <w:pPr>
              <w:pStyle w:val="af5"/>
            </w:pPr>
            <w:r w:rsidRPr="00B85CF3">
              <w:rPr>
                <w:sz w:val="22"/>
                <w:szCs w:val="22"/>
              </w:rPr>
              <w:t>39.07</w:t>
            </w:r>
          </w:p>
        </w:tc>
        <w:tc>
          <w:tcPr>
            <w:tcW w:w="801" w:type="dxa"/>
            <w:vAlign w:val="center"/>
          </w:tcPr>
          <w:p w14:paraId="379C5445" w14:textId="4FF262EA" w:rsidR="00A37CC4" w:rsidRPr="00B85CF3" w:rsidRDefault="00A37CC4" w:rsidP="00A0326F">
            <w:pPr>
              <w:pStyle w:val="af5"/>
              <w:rPr>
                <w:szCs w:val="21"/>
              </w:rPr>
            </w:pPr>
            <w:r w:rsidRPr="00B85CF3">
              <w:rPr>
                <w:szCs w:val="21"/>
              </w:rPr>
              <w:t>3.256</w:t>
            </w:r>
          </w:p>
        </w:tc>
        <w:tc>
          <w:tcPr>
            <w:tcW w:w="871" w:type="dxa"/>
            <w:vAlign w:val="center"/>
          </w:tcPr>
          <w:p w14:paraId="0359B85B" w14:textId="20C98DEB" w:rsidR="00A37CC4" w:rsidRPr="00B85CF3" w:rsidRDefault="00A37CC4" w:rsidP="00A0326F">
            <w:pPr>
              <w:pStyle w:val="af5"/>
              <w:rPr>
                <w:szCs w:val="21"/>
              </w:rPr>
            </w:pPr>
            <w:r w:rsidRPr="00B85CF3">
              <w:rPr>
                <w:szCs w:val="21"/>
              </w:rPr>
              <w:t>3.907</w:t>
            </w:r>
          </w:p>
        </w:tc>
        <w:tc>
          <w:tcPr>
            <w:tcW w:w="843" w:type="dxa"/>
            <w:vAlign w:val="center"/>
          </w:tcPr>
          <w:p w14:paraId="24023402" w14:textId="6F562651" w:rsidR="00A37CC4" w:rsidRPr="00B85CF3" w:rsidRDefault="00A37CC4" w:rsidP="00A0326F">
            <w:pPr>
              <w:pStyle w:val="af5"/>
              <w:rPr>
                <w:szCs w:val="21"/>
              </w:rPr>
            </w:pPr>
            <w:r w:rsidRPr="00B85CF3">
              <w:rPr>
                <w:szCs w:val="21"/>
              </w:rPr>
              <w:t>12</w:t>
            </w:r>
          </w:p>
        </w:tc>
        <w:tc>
          <w:tcPr>
            <w:tcW w:w="1250" w:type="dxa"/>
            <w:vMerge/>
            <w:vAlign w:val="center"/>
          </w:tcPr>
          <w:p w14:paraId="0391E601" w14:textId="77777777" w:rsidR="00A37CC4" w:rsidRPr="00B85CF3" w:rsidRDefault="00A37CC4" w:rsidP="00A0326F">
            <w:pPr>
              <w:pStyle w:val="af5"/>
            </w:pPr>
          </w:p>
        </w:tc>
      </w:tr>
      <w:tr w:rsidR="00E17F96" w:rsidRPr="00B85CF3" w14:paraId="39CEB246" w14:textId="77777777" w:rsidTr="00823D10">
        <w:trPr>
          <w:trHeight w:val="357"/>
        </w:trPr>
        <w:tc>
          <w:tcPr>
            <w:tcW w:w="704" w:type="dxa"/>
            <w:vMerge/>
            <w:vAlign w:val="center"/>
          </w:tcPr>
          <w:p w14:paraId="522B0A8E" w14:textId="77777777" w:rsidR="00A37CC4" w:rsidRPr="00B85CF3" w:rsidRDefault="00A37CC4" w:rsidP="00A0326F">
            <w:pPr>
              <w:pStyle w:val="af5"/>
            </w:pPr>
          </w:p>
        </w:tc>
        <w:tc>
          <w:tcPr>
            <w:tcW w:w="1275" w:type="dxa"/>
            <w:vMerge w:val="restart"/>
            <w:vAlign w:val="center"/>
          </w:tcPr>
          <w:p w14:paraId="5840CD17" w14:textId="5746952A" w:rsidR="00A37CC4" w:rsidRPr="00B85CF3" w:rsidRDefault="00A37CC4" w:rsidP="00A0326F">
            <w:pPr>
              <w:pStyle w:val="af5"/>
            </w:pPr>
            <w:r w:rsidRPr="00B85CF3">
              <w:rPr>
                <w:rFonts w:hint="eastAsia"/>
              </w:rPr>
              <w:t>干燥</w:t>
            </w:r>
          </w:p>
        </w:tc>
        <w:tc>
          <w:tcPr>
            <w:tcW w:w="837" w:type="dxa"/>
            <w:vMerge w:val="restart"/>
            <w:vAlign w:val="center"/>
          </w:tcPr>
          <w:p w14:paraId="4908CD96" w14:textId="2046DEFF" w:rsidR="00A37CC4" w:rsidRPr="00B85CF3" w:rsidRDefault="00A37CC4" w:rsidP="00A0326F">
            <w:pPr>
              <w:pStyle w:val="af5"/>
            </w:pPr>
            <w:r w:rsidRPr="00B85CF3">
              <w:t>G</w:t>
            </w:r>
            <w:r w:rsidRPr="00B85CF3">
              <w:rPr>
                <w:vertAlign w:val="subscript"/>
              </w:rPr>
              <w:t>4</w:t>
            </w:r>
            <w:r w:rsidRPr="00B85CF3">
              <w:t>2-16</w:t>
            </w:r>
          </w:p>
        </w:tc>
        <w:tc>
          <w:tcPr>
            <w:tcW w:w="865" w:type="dxa"/>
            <w:vAlign w:val="center"/>
          </w:tcPr>
          <w:p w14:paraId="71C3D259" w14:textId="706731AB" w:rsidR="00A37CC4" w:rsidRPr="00B85CF3" w:rsidRDefault="00A37CC4" w:rsidP="00A0326F">
            <w:pPr>
              <w:pStyle w:val="af5"/>
            </w:pPr>
            <w:r w:rsidRPr="00B85CF3">
              <w:rPr>
                <w:rFonts w:hint="eastAsia"/>
                <w:sz w:val="22"/>
                <w:szCs w:val="22"/>
              </w:rPr>
              <w:t>水</w:t>
            </w:r>
          </w:p>
        </w:tc>
        <w:tc>
          <w:tcPr>
            <w:tcW w:w="850" w:type="dxa"/>
            <w:vAlign w:val="center"/>
          </w:tcPr>
          <w:p w14:paraId="00699EE4" w14:textId="3073392A" w:rsidR="00A37CC4" w:rsidRPr="00B85CF3" w:rsidRDefault="00A37CC4" w:rsidP="00A0326F">
            <w:pPr>
              <w:pStyle w:val="af5"/>
            </w:pPr>
            <w:r w:rsidRPr="00B85CF3">
              <w:rPr>
                <w:sz w:val="22"/>
                <w:szCs w:val="22"/>
              </w:rPr>
              <w:t>0.19</w:t>
            </w:r>
          </w:p>
        </w:tc>
        <w:tc>
          <w:tcPr>
            <w:tcW w:w="801" w:type="dxa"/>
            <w:vAlign w:val="center"/>
          </w:tcPr>
          <w:p w14:paraId="6F013C5C" w14:textId="5708E93C" w:rsidR="00A37CC4" w:rsidRPr="00B85CF3" w:rsidRDefault="00A37CC4" w:rsidP="00A0326F">
            <w:pPr>
              <w:pStyle w:val="af5"/>
              <w:rPr>
                <w:szCs w:val="21"/>
              </w:rPr>
            </w:pPr>
            <w:r w:rsidRPr="00B85CF3">
              <w:rPr>
                <w:szCs w:val="21"/>
              </w:rPr>
              <w:t>0.016</w:t>
            </w:r>
          </w:p>
        </w:tc>
        <w:tc>
          <w:tcPr>
            <w:tcW w:w="871" w:type="dxa"/>
            <w:vAlign w:val="center"/>
          </w:tcPr>
          <w:p w14:paraId="1D7583B8" w14:textId="0BE88DB9" w:rsidR="00A37CC4" w:rsidRPr="00B85CF3" w:rsidRDefault="00A37CC4" w:rsidP="00A0326F">
            <w:pPr>
              <w:pStyle w:val="af5"/>
              <w:rPr>
                <w:szCs w:val="21"/>
              </w:rPr>
            </w:pPr>
            <w:r w:rsidRPr="00B85CF3">
              <w:rPr>
                <w:szCs w:val="21"/>
              </w:rPr>
              <w:t>0.019</w:t>
            </w:r>
          </w:p>
        </w:tc>
        <w:tc>
          <w:tcPr>
            <w:tcW w:w="843" w:type="dxa"/>
            <w:vAlign w:val="center"/>
          </w:tcPr>
          <w:p w14:paraId="404AFA18" w14:textId="7391AD66" w:rsidR="00A37CC4" w:rsidRPr="00B85CF3" w:rsidRDefault="00A37CC4" w:rsidP="00A0326F">
            <w:pPr>
              <w:pStyle w:val="af5"/>
              <w:rPr>
                <w:szCs w:val="21"/>
              </w:rPr>
            </w:pPr>
            <w:r w:rsidRPr="00B85CF3">
              <w:rPr>
                <w:szCs w:val="21"/>
              </w:rPr>
              <w:t>12</w:t>
            </w:r>
          </w:p>
        </w:tc>
        <w:tc>
          <w:tcPr>
            <w:tcW w:w="1250" w:type="dxa"/>
            <w:vMerge/>
            <w:vAlign w:val="center"/>
          </w:tcPr>
          <w:p w14:paraId="176932CD" w14:textId="77777777" w:rsidR="00A37CC4" w:rsidRPr="00B85CF3" w:rsidRDefault="00A37CC4" w:rsidP="00A0326F">
            <w:pPr>
              <w:pStyle w:val="af5"/>
            </w:pPr>
          </w:p>
        </w:tc>
      </w:tr>
      <w:tr w:rsidR="00E17F96" w:rsidRPr="00B85CF3" w14:paraId="265AB49C" w14:textId="77777777" w:rsidTr="00823D10">
        <w:trPr>
          <w:trHeight w:val="357"/>
        </w:trPr>
        <w:tc>
          <w:tcPr>
            <w:tcW w:w="704" w:type="dxa"/>
            <w:vMerge/>
            <w:vAlign w:val="center"/>
          </w:tcPr>
          <w:p w14:paraId="4999EC10" w14:textId="77777777" w:rsidR="00A37CC4" w:rsidRPr="00B85CF3" w:rsidRDefault="00A37CC4" w:rsidP="00A0326F">
            <w:pPr>
              <w:pStyle w:val="af5"/>
            </w:pPr>
          </w:p>
        </w:tc>
        <w:tc>
          <w:tcPr>
            <w:tcW w:w="1275" w:type="dxa"/>
            <w:vMerge/>
            <w:vAlign w:val="center"/>
          </w:tcPr>
          <w:p w14:paraId="31020A57" w14:textId="77777777" w:rsidR="00A37CC4" w:rsidRPr="00B85CF3" w:rsidRDefault="00A37CC4" w:rsidP="00A0326F">
            <w:pPr>
              <w:pStyle w:val="af5"/>
            </w:pPr>
          </w:p>
        </w:tc>
        <w:tc>
          <w:tcPr>
            <w:tcW w:w="837" w:type="dxa"/>
            <w:vMerge/>
            <w:vAlign w:val="center"/>
          </w:tcPr>
          <w:p w14:paraId="36536DFE" w14:textId="49D53E61" w:rsidR="00A37CC4" w:rsidRPr="00B85CF3" w:rsidRDefault="00A37CC4" w:rsidP="00A0326F">
            <w:pPr>
              <w:pStyle w:val="af5"/>
            </w:pPr>
          </w:p>
        </w:tc>
        <w:tc>
          <w:tcPr>
            <w:tcW w:w="865" w:type="dxa"/>
            <w:vAlign w:val="center"/>
          </w:tcPr>
          <w:p w14:paraId="39AF8091" w14:textId="671350AA" w:rsidR="00A37CC4" w:rsidRPr="00B85CF3" w:rsidRDefault="00A37CC4" w:rsidP="00A0326F">
            <w:pPr>
              <w:pStyle w:val="af5"/>
            </w:pPr>
            <w:r w:rsidRPr="00B85CF3">
              <w:rPr>
                <w:rFonts w:hint="eastAsia"/>
                <w:sz w:val="22"/>
                <w:szCs w:val="22"/>
              </w:rPr>
              <w:t>乙醇</w:t>
            </w:r>
          </w:p>
        </w:tc>
        <w:tc>
          <w:tcPr>
            <w:tcW w:w="850" w:type="dxa"/>
            <w:vAlign w:val="center"/>
          </w:tcPr>
          <w:p w14:paraId="1CE4059B" w14:textId="0950CE1C" w:rsidR="00A37CC4" w:rsidRPr="00B85CF3" w:rsidRDefault="00A37CC4" w:rsidP="00A0326F">
            <w:pPr>
              <w:pStyle w:val="af5"/>
            </w:pPr>
            <w:r w:rsidRPr="00B85CF3">
              <w:rPr>
                <w:sz w:val="22"/>
                <w:szCs w:val="22"/>
              </w:rPr>
              <w:t>1.26</w:t>
            </w:r>
          </w:p>
        </w:tc>
        <w:tc>
          <w:tcPr>
            <w:tcW w:w="801" w:type="dxa"/>
            <w:vAlign w:val="center"/>
          </w:tcPr>
          <w:p w14:paraId="72B7D75C" w14:textId="36B60EED" w:rsidR="00A37CC4" w:rsidRPr="00B85CF3" w:rsidRDefault="00A37CC4" w:rsidP="00A0326F">
            <w:pPr>
              <w:pStyle w:val="af5"/>
              <w:rPr>
                <w:szCs w:val="21"/>
              </w:rPr>
            </w:pPr>
            <w:r w:rsidRPr="00B85CF3">
              <w:rPr>
                <w:szCs w:val="21"/>
              </w:rPr>
              <w:t>0.105</w:t>
            </w:r>
          </w:p>
        </w:tc>
        <w:tc>
          <w:tcPr>
            <w:tcW w:w="871" w:type="dxa"/>
            <w:vAlign w:val="center"/>
          </w:tcPr>
          <w:p w14:paraId="11CDCC47" w14:textId="01677118" w:rsidR="00A37CC4" w:rsidRPr="00B85CF3" w:rsidRDefault="00A37CC4" w:rsidP="00A0326F">
            <w:pPr>
              <w:pStyle w:val="af5"/>
              <w:rPr>
                <w:szCs w:val="21"/>
              </w:rPr>
            </w:pPr>
            <w:r w:rsidRPr="00B85CF3">
              <w:rPr>
                <w:szCs w:val="21"/>
              </w:rPr>
              <w:t>0.126</w:t>
            </w:r>
          </w:p>
        </w:tc>
        <w:tc>
          <w:tcPr>
            <w:tcW w:w="843" w:type="dxa"/>
            <w:vAlign w:val="center"/>
          </w:tcPr>
          <w:p w14:paraId="1F2269FB" w14:textId="786A54C5" w:rsidR="00A37CC4" w:rsidRPr="00B85CF3" w:rsidRDefault="00A37CC4" w:rsidP="00A0326F">
            <w:pPr>
              <w:pStyle w:val="af5"/>
              <w:rPr>
                <w:szCs w:val="21"/>
              </w:rPr>
            </w:pPr>
            <w:r w:rsidRPr="00B85CF3">
              <w:rPr>
                <w:szCs w:val="21"/>
              </w:rPr>
              <w:t>12</w:t>
            </w:r>
          </w:p>
        </w:tc>
        <w:tc>
          <w:tcPr>
            <w:tcW w:w="1250" w:type="dxa"/>
            <w:vMerge/>
            <w:vAlign w:val="center"/>
          </w:tcPr>
          <w:p w14:paraId="06487FC7" w14:textId="77777777" w:rsidR="00A37CC4" w:rsidRPr="00B85CF3" w:rsidRDefault="00A37CC4" w:rsidP="00A0326F">
            <w:pPr>
              <w:pStyle w:val="af5"/>
            </w:pPr>
          </w:p>
        </w:tc>
      </w:tr>
      <w:tr w:rsidR="00E17F96" w:rsidRPr="00B85CF3" w14:paraId="0573F71A" w14:textId="77777777" w:rsidTr="007038B6">
        <w:trPr>
          <w:trHeight w:val="357"/>
        </w:trPr>
        <w:tc>
          <w:tcPr>
            <w:tcW w:w="704" w:type="dxa"/>
            <w:vMerge/>
            <w:vAlign w:val="center"/>
          </w:tcPr>
          <w:p w14:paraId="372DDAE7" w14:textId="77777777" w:rsidR="00A37CC4" w:rsidRPr="00B85CF3" w:rsidRDefault="00A37CC4" w:rsidP="00A37CC4">
            <w:pPr>
              <w:pStyle w:val="af5"/>
            </w:pPr>
          </w:p>
        </w:tc>
        <w:tc>
          <w:tcPr>
            <w:tcW w:w="2112" w:type="dxa"/>
            <w:gridSpan w:val="2"/>
            <w:vMerge w:val="restart"/>
            <w:vAlign w:val="center"/>
          </w:tcPr>
          <w:p w14:paraId="5683717F" w14:textId="3DF6BE7B" w:rsidR="00A37CC4" w:rsidRPr="00B85CF3" w:rsidRDefault="00A37CC4" w:rsidP="00A37CC4">
            <w:pPr>
              <w:pStyle w:val="af5"/>
            </w:pPr>
            <w:r w:rsidRPr="00B85CF3">
              <w:rPr>
                <w:rFonts w:hint="eastAsia"/>
              </w:rPr>
              <w:t>色素碱生产酸碱性</w:t>
            </w:r>
            <w:r w:rsidRPr="00B85CF3">
              <w:t>废气、</w:t>
            </w:r>
            <w:r w:rsidRPr="00B85CF3">
              <w:rPr>
                <w:rFonts w:hint="eastAsia"/>
              </w:rPr>
              <w:t>有机废气</w:t>
            </w:r>
            <w:r w:rsidRPr="00B85CF3">
              <w:rPr>
                <w:rFonts w:hint="eastAsia"/>
                <w:szCs w:val="21"/>
              </w:rPr>
              <w:t>合计</w:t>
            </w:r>
            <w:r w:rsidR="00182864" w:rsidRPr="00B85CF3">
              <w:t>G</w:t>
            </w:r>
            <w:r w:rsidR="00182864" w:rsidRPr="00B85CF3">
              <w:rPr>
                <w:vertAlign w:val="subscript"/>
              </w:rPr>
              <w:t>4</w:t>
            </w:r>
            <w:r w:rsidR="00182864" w:rsidRPr="00B85CF3">
              <w:t>2-1</w:t>
            </w:r>
            <w:r w:rsidRPr="00B85CF3">
              <w:rPr>
                <w:rFonts w:hint="eastAsia"/>
              </w:rPr>
              <w:t>~</w:t>
            </w:r>
            <w:r w:rsidR="00182864" w:rsidRPr="00B85CF3">
              <w:t>G</w:t>
            </w:r>
            <w:r w:rsidR="00182864" w:rsidRPr="00B85CF3">
              <w:rPr>
                <w:vertAlign w:val="subscript"/>
              </w:rPr>
              <w:t>4</w:t>
            </w:r>
            <w:r w:rsidR="00182864" w:rsidRPr="00B85CF3">
              <w:t>2-16</w:t>
            </w:r>
          </w:p>
        </w:tc>
        <w:tc>
          <w:tcPr>
            <w:tcW w:w="865" w:type="dxa"/>
            <w:vAlign w:val="center"/>
          </w:tcPr>
          <w:p w14:paraId="0BA60276" w14:textId="66BE9824" w:rsidR="00A37CC4" w:rsidRPr="00B85CF3" w:rsidRDefault="00A37CC4" w:rsidP="00A37CC4">
            <w:pPr>
              <w:pStyle w:val="af5"/>
              <w:rPr>
                <w:sz w:val="22"/>
                <w:szCs w:val="22"/>
              </w:rPr>
            </w:pPr>
            <w:r w:rsidRPr="00B85CF3">
              <w:rPr>
                <w:rFonts w:hint="eastAsia"/>
                <w:sz w:val="22"/>
                <w:szCs w:val="22"/>
              </w:rPr>
              <w:t>硫酸雾</w:t>
            </w:r>
          </w:p>
        </w:tc>
        <w:tc>
          <w:tcPr>
            <w:tcW w:w="850" w:type="dxa"/>
            <w:vAlign w:val="center"/>
          </w:tcPr>
          <w:p w14:paraId="7AB91CDD" w14:textId="38DF9C15" w:rsidR="00A37CC4" w:rsidRPr="00B85CF3" w:rsidRDefault="00A37CC4" w:rsidP="00A37CC4">
            <w:pPr>
              <w:pStyle w:val="af5"/>
              <w:rPr>
                <w:sz w:val="22"/>
                <w:szCs w:val="22"/>
              </w:rPr>
            </w:pPr>
            <w:r w:rsidRPr="00B85CF3">
              <w:rPr>
                <w:sz w:val="22"/>
                <w:szCs w:val="22"/>
              </w:rPr>
              <w:t>0.03</w:t>
            </w:r>
          </w:p>
        </w:tc>
        <w:tc>
          <w:tcPr>
            <w:tcW w:w="801" w:type="dxa"/>
            <w:vAlign w:val="center"/>
          </w:tcPr>
          <w:p w14:paraId="2A954CBD" w14:textId="7573A6E5" w:rsidR="00A37CC4" w:rsidRPr="00B85CF3" w:rsidRDefault="00A37CC4" w:rsidP="00A37CC4">
            <w:pPr>
              <w:pStyle w:val="af5"/>
              <w:rPr>
                <w:szCs w:val="21"/>
              </w:rPr>
            </w:pPr>
            <w:r w:rsidRPr="00B85CF3">
              <w:rPr>
                <w:sz w:val="22"/>
                <w:szCs w:val="22"/>
              </w:rPr>
              <w:t>0.03</w:t>
            </w:r>
          </w:p>
        </w:tc>
        <w:tc>
          <w:tcPr>
            <w:tcW w:w="871" w:type="dxa"/>
            <w:vAlign w:val="center"/>
          </w:tcPr>
          <w:p w14:paraId="3CADAB47" w14:textId="70D69427" w:rsidR="00A37CC4" w:rsidRPr="00B85CF3" w:rsidRDefault="00A37CC4" w:rsidP="00A37CC4">
            <w:pPr>
              <w:pStyle w:val="af5"/>
              <w:rPr>
                <w:szCs w:val="21"/>
              </w:rPr>
            </w:pPr>
            <w:r w:rsidRPr="00B85CF3">
              <w:rPr>
                <w:sz w:val="22"/>
                <w:szCs w:val="22"/>
              </w:rPr>
              <w:t>0.003</w:t>
            </w:r>
          </w:p>
        </w:tc>
        <w:tc>
          <w:tcPr>
            <w:tcW w:w="843" w:type="dxa"/>
            <w:vAlign w:val="center"/>
          </w:tcPr>
          <w:p w14:paraId="6D909A9B" w14:textId="5159A2B4" w:rsidR="00A37CC4" w:rsidRPr="00B85CF3" w:rsidRDefault="00A37CC4" w:rsidP="00A37CC4">
            <w:pPr>
              <w:pStyle w:val="af5"/>
              <w:rPr>
                <w:szCs w:val="21"/>
              </w:rPr>
            </w:pPr>
            <w:r w:rsidRPr="00B85CF3">
              <w:rPr>
                <w:rFonts w:hint="eastAsia"/>
                <w:szCs w:val="21"/>
              </w:rPr>
              <w:t>/</w:t>
            </w:r>
          </w:p>
        </w:tc>
        <w:tc>
          <w:tcPr>
            <w:tcW w:w="1250" w:type="dxa"/>
            <w:vMerge/>
            <w:vAlign w:val="center"/>
          </w:tcPr>
          <w:p w14:paraId="5F882803" w14:textId="77777777" w:rsidR="00A37CC4" w:rsidRPr="00B85CF3" w:rsidRDefault="00A37CC4" w:rsidP="00A37CC4">
            <w:pPr>
              <w:pStyle w:val="af5"/>
            </w:pPr>
          </w:p>
        </w:tc>
      </w:tr>
      <w:tr w:rsidR="00E17F96" w:rsidRPr="00B85CF3" w14:paraId="4CFCE517" w14:textId="77777777" w:rsidTr="007038B6">
        <w:trPr>
          <w:trHeight w:val="357"/>
        </w:trPr>
        <w:tc>
          <w:tcPr>
            <w:tcW w:w="704" w:type="dxa"/>
            <w:vMerge/>
            <w:vAlign w:val="center"/>
          </w:tcPr>
          <w:p w14:paraId="37705829" w14:textId="77777777" w:rsidR="00A37CC4" w:rsidRPr="00B85CF3" w:rsidRDefault="00A37CC4" w:rsidP="00A37CC4">
            <w:pPr>
              <w:pStyle w:val="af5"/>
            </w:pPr>
          </w:p>
        </w:tc>
        <w:tc>
          <w:tcPr>
            <w:tcW w:w="2112" w:type="dxa"/>
            <w:gridSpan w:val="2"/>
            <w:vMerge/>
            <w:vAlign w:val="center"/>
          </w:tcPr>
          <w:p w14:paraId="63D091E1" w14:textId="77777777" w:rsidR="00A37CC4" w:rsidRPr="00B85CF3" w:rsidRDefault="00A37CC4" w:rsidP="00A37CC4">
            <w:pPr>
              <w:pStyle w:val="af5"/>
            </w:pPr>
          </w:p>
        </w:tc>
        <w:tc>
          <w:tcPr>
            <w:tcW w:w="865" w:type="dxa"/>
            <w:vAlign w:val="center"/>
          </w:tcPr>
          <w:p w14:paraId="537955F4" w14:textId="72FE8AD6" w:rsidR="00A37CC4" w:rsidRPr="00B85CF3" w:rsidRDefault="00A37CC4" w:rsidP="00A37CC4">
            <w:pPr>
              <w:pStyle w:val="af5"/>
              <w:rPr>
                <w:sz w:val="22"/>
                <w:szCs w:val="22"/>
              </w:rPr>
            </w:pPr>
            <w:r w:rsidRPr="00B85CF3">
              <w:rPr>
                <w:rFonts w:hint="eastAsia"/>
                <w:sz w:val="22"/>
                <w:szCs w:val="22"/>
              </w:rPr>
              <w:t>氯化氢</w:t>
            </w:r>
          </w:p>
        </w:tc>
        <w:tc>
          <w:tcPr>
            <w:tcW w:w="850" w:type="dxa"/>
            <w:vAlign w:val="center"/>
          </w:tcPr>
          <w:p w14:paraId="70E35D16" w14:textId="2A211886" w:rsidR="00A37CC4" w:rsidRPr="00B85CF3" w:rsidRDefault="00A37CC4" w:rsidP="00A37CC4">
            <w:pPr>
              <w:pStyle w:val="af5"/>
              <w:rPr>
                <w:sz w:val="22"/>
                <w:szCs w:val="22"/>
              </w:rPr>
            </w:pPr>
            <w:r w:rsidRPr="00B85CF3">
              <w:rPr>
                <w:sz w:val="22"/>
                <w:szCs w:val="22"/>
              </w:rPr>
              <w:t>0.45</w:t>
            </w:r>
          </w:p>
        </w:tc>
        <w:tc>
          <w:tcPr>
            <w:tcW w:w="801" w:type="dxa"/>
            <w:vAlign w:val="center"/>
          </w:tcPr>
          <w:p w14:paraId="5D7700F6" w14:textId="52B68BFE" w:rsidR="00A37CC4" w:rsidRPr="00B85CF3" w:rsidRDefault="00A37CC4" w:rsidP="00A37CC4">
            <w:pPr>
              <w:pStyle w:val="af5"/>
              <w:rPr>
                <w:szCs w:val="21"/>
              </w:rPr>
            </w:pPr>
            <w:r w:rsidRPr="00B85CF3">
              <w:rPr>
                <w:sz w:val="22"/>
                <w:szCs w:val="22"/>
              </w:rPr>
              <w:t>0.064</w:t>
            </w:r>
          </w:p>
        </w:tc>
        <w:tc>
          <w:tcPr>
            <w:tcW w:w="871" w:type="dxa"/>
            <w:vAlign w:val="center"/>
          </w:tcPr>
          <w:p w14:paraId="396CD3D4" w14:textId="40257BC5" w:rsidR="00A37CC4" w:rsidRPr="00B85CF3" w:rsidRDefault="00A37CC4" w:rsidP="00A37CC4">
            <w:pPr>
              <w:pStyle w:val="af5"/>
              <w:rPr>
                <w:szCs w:val="21"/>
              </w:rPr>
            </w:pPr>
            <w:r w:rsidRPr="00B85CF3">
              <w:rPr>
                <w:sz w:val="22"/>
                <w:szCs w:val="22"/>
              </w:rPr>
              <w:t>0.045</w:t>
            </w:r>
          </w:p>
        </w:tc>
        <w:tc>
          <w:tcPr>
            <w:tcW w:w="843" w:type="dxa"/>
            <w:vAlign w:val="center"/>
          </w:tcPr>
          <w:p w14:paraId="1F074C87" w14:textId="76C3BB9D" w:rsidR="00A37CC4" w:rsidRPr="00B85CF3" w:rsidRDefault="00A37CC4" w:rsidP="00A37CC4">
            <w:pPr>
              <w:pStyle w:val="af5"/>
              <w:rPr>
                <w:szCs w:val="21"/>
              </w:rPr>
            </w:pPr>
            <w:r w:rsidRPr="00B85CF3">
              <w:rPr>
                <w:rFonts w:hint="eastAsia"/>
                <w:szCs w:val="21"/>
              </w:rPr>
              <w:t>/</w:t>
            </w:r>
          </w:p>
        </w:tc>
        <w:tc>
          <w:tcPr>
            <w:tcW w:w="1250" w:type="dxa"/>
            <w:vMerge/>
            <w:vAlign w:val="center"/>
          </w:tcPr>
          <w:p w14:paraId="760F88B8" w14:textId="77777777" w:rsidR="00A37CC4" w:rsidRPr="00B85CF3" w:rsidRDefault="00A37CC4" w:rsidP="00A37CC4">
            <w:pPr>
              <w:pStyle w:val="af5"/>
            </w:pPr>
          </w:p>
        </w:tc>
      </w:tr>
      <w:tr w:rsidR="00E17F96" w:rsidRPr="00B85CF3" w14:paraId="4F40179B" w14:textId="77777777" w:rsidTr="007038B6">
        <w:trPr>
          <w:trHeight w:val="357"/>
        </w:trPr>
        <w:tc>
          <w:tcPr>
            <w:tcW w:w="704" w:type="dxa"/>
            <w:vMerge/>
            <w:vAlign w:val="center"/>
          </w:tcPr>
          <w:p w14:paraId="0E0BCACE" w14:textId="77777777" w:rsidR="00A37CC4" w:rsidRPr="00B85CF3" w:rsidRDefault="00A37CC4" w:rsidP="00A37CC4">
            <w:pPr>
              <w:pStyle w:val="af5"/>
            </w:pPr>
          </w:p>
        </w:tc>
        <w:tc>
          <w:tcPr>
            <w:tcW w:w="2112" w:type="dxa"/>
            <w:gridSpan w:val="2"/>
            <w:vMerge/>
            <w:vAlign w:val="center"/>
          </w:tcPr>
          <w:p w14:paraId="62641996" w14:textId="77777777" w:rsidR="00A37CC4" w:rsidRPr="00B85CF3" w:rsidRDefault="00A37CC4" w:rsidP="00A37CC4">
            <w:pPr>
              <w:pStyle w:val="af5"/>
            </w:pPr>
          </w:p>
        </w:tc>
        <w:tc>
          <w:tcPr>
            <w:tcW w:w="865" w:type="dxa"/>
            <w:vAlign w:val="center"/>
          </w:tcPr>
          <w:p w14:paraId="3536838F" w14:textId="790A0F00" w:rsidR="00A37CC4" w:rsidRPr="00B85CF3" w:rsidRDefault="00A37CC4" w:rsidP="00A37CC4">
            <w:pPr>
              <w:pStyle w:val="af5"/>
              <w:rPr>
                <w:sz w:val="22"/>
                <w:szCs w:val="22"/>
              </w:rPr>
            </w:pPr>
            <w:r w:rsidRPr="00B85CF3">
              <w:rPr>
                <w:rFonts w:hint="eastAsia"/>
                <w:sz w:val="22"/>
                <w:szCs w:val="22"/>
              </w:rPr>
              <w:t>氨</w:t>
            </w:r>
          </w:p>
        </w:tc>
        <w:tc>
          <w:tcPr>
            <w:tcW w:w="850" w:type="dxa"/>
            <w:vAlign w:val="center"/>
          </w:tcPr>
          <w:p w14:paraId="0761C64A" w14:textId="11EE7C6C" w:rsidR="00A37CC4" w:rsidRPr="00B85CF3" w:rsidRDefault="00A37CC4" w:rsidP="00A37CC4">
            <w:pPr>
              <w:pStyle w:val="af5"/>
              <w:rPr>
                <w:sz w:val="22"/>
                <w:szCs w:val="22"/>
              </w:rPr>
            </w:pPr>
            <w:r w:rsidRPr="00B85CF3">
              <w:rPr>
                <w:sz w:val="22"/>
                <w:szCs w:val="22"/>
              </w:rPr>
              <w:t>0.12</w:t>
            </w:r>
          </w:p>
        </w:tc>
        <w:tc>
          <w:tcPr>
            <w:tcW w:w="801" w:type="dxa"/>
            <w:vAlign w:val="center"/>
          </w:tcPr>
          <w:p w14:paraId="4D00C758" w14:textId="0527F3CF" w:rsidR="00A37CC4" w:rsidRPr="00B85CF3" w:rsidRDefault="00A37CC4" w:rsidP="00A37CC4">
            <w:pPr>
              <w:pStyle w:val="af5"/>
              <w:rPr>
                <w:szCs w:val="21"/>
              </w:rPr>
            </w:pPr>
            <w:r w:rsidRPr="00B85CF3">
              <w:rPr>
                <w:sz w:val="22"/>
                <w:szCs w:val="22"/>
              </w:rPr>
              <w:t>0.06</w:t>
            </w:r>
          </w:p>
        </w:tc>
        <w:tc>
          <w:tcPr>
            <w:tcW w:w="871" w:type="dxa"/>
            <w:vAlign w:val="center"/>
          </w:tcPr>
          <w:p w14:paraId="31EC593B" w14:textId="68C104FE" w:rsidR="00A37CC4" w:rsidRPr="00B85CF3" w:rsidRDefault="00A37CC4" w:rsidP="00A37CC4">
            <w:pPr>
              <w:pStyle w:val="af5"/>
              <w:rPr>
                <w:szCs w:val="21"/>
              </w:rPr>
            </w:pPr>
            <w:r w:rsidRPr="00B85CF3">
              <w:rPr>
                <w:sz w:val="22"/>
                <w:szCs w:val="22"/>
              </w:rPr>
              <w:t>0.012</w:t>
            </w:r>
          </w:p>
        </w:tc>
        <w:tc>
          <w:tcPr>
            <w:tcW w:w="843" w:type="dxa"/>
            <w:vAlign w:val="center"/>
          </w:tcPr>
          <w:p w14:paraId="5327F33D" w14:textId="4E016946" w:rsidR="00A37CC4" w:rsidRPr="00B85CF3" w:rsidRDefault="00A37CC4" w:rsidP="00A37CC4">
            <w:pPr>
              <w:pStyle w:val="af5"/>
              <w:rPr>
                <w:szCs w:val="21"/>
              </w:rPr>
            </w:pPr>
            <w:r w:rsidRPr="00B85CF3">
              <w:rPr>
                <w:rFonts w:hint="eastAsia"/>
                <w:szCs w:val="21"/>
              </w:rPr>
              <w:t>/</w:t>
            </w:r>
          </w:p>
        </w:tc>
        <w:tc>
          <w:tcPr>
            <w:tcW w:w="1250" w:type="dxa"/>
            <w:vMerge/>
            <w:vAlign w:val="center"/>
          </w:tcPr>
          <w:p w14:paraId="3EAB5DF3" w14:textId="77777777" w:rsidR="00A37CC4" w:rsidRPr="00B85CF3" w:rsidRDefault="00A37CC4" w:rsidP="00A37CC4">
            <w:pPr>
              <w:pStyle w:val="af5"/>
            </w:pPr>
          </w:p>
        </w:tc>
      </w:tr>
      <w:tr w:rsidR="00E17F96" w:rsidRPr="00B85CF3" w14:paraId="3381238A" w14:textId="77777777" w:rsidTr="007038B6">
        <w:trPr>
          <w:trHeight w:val="357"/>
        </w:trPr>
        <w:tc>
          <w:tcPr>
            <w:tcW w:w="704" w:type="dxa"/>
            <w:vMerge/>
            <w:vAlign w:val="center"/>
          </w:tcPr>
          <w:p w14:paraId="0CF05FAC" w14:textId="77777777" w:rsidR="00A37CC4" w:rsidRPr="00B85CF3" w:rsidRDefault="00A37CC4" w:rsidP="00A37CC4">
            <w:pPr>
              <w:pStyle w:val="af5"/>
            </w:pPr>
          </w:p>
        </w:tc>
        <w:tc>
          <w:tcPr>
            <w:tcW w:w="2112" w:type="dxa"/>
            <w:gridSpan w:val="2"/>
            <w:vMerge/>
            <w:vAlign w:val="center"/>
          </w:tcPr>
          <w:p w14:paraId="2F412C8E" w14:textId="77777777" w:rsidR="00A37CC4" w:rsidRPr="00B85CF3" w:rsidRDefault="00A37CC4" w:rsidP="00A37CC4">
            <w:pPr>
              <w:pStyle w:val="af5"/>
            </w:pPr>
          </w:p>
        </w:tc>
        <w:tc>
          <w:tcPr>
            <w:tcW w:w="865" w:type="dxa"/>
            <w:vAlign w:val="center"/>
          </w:tcPr>
          <w:p w14:paraId="72571BEC" w14:textId="4FE97856" w:rsidR="00A37CC4" w:rsidRPr="00B85CF3" w:rsidRDefault="00A37CC4" w:rsidP="00A37CC4">
            <w:pPr>
              <w:pStyle w:val="af5"/>
              <w:rPr>
                <w:sz w:val="22"/>
                <w:szCs w:val="22"/>
              </w:rPr>
            </w:pPr>
            <w:r w:rsidRPr="00B85CF3">
              <w:rPr>
                <w:rFonts w:hint="eastAsia"/>
                <w:sz w:val="22"/>
                <w:szCs w:val="22"/>
              </w:rPr>
              <w:t>乙醇</w:t>
            </w:r>
          </w:p>
        </w:tc>
        <w:tc>
          <w:tcPr>
            <w:tcW w:w="850" w:type="dxa"/>
            <w:vAlign w:val="center"/>
          </w:tcPr>
          <w:p w14:paraId="12D732DC" w14:textId="4ABA62F1" w:rsidR="00A37CC4" w:rsidRPr="00B85CF3" w:rsidRDefault="00A37CC4" w:rsidP="00A37CC4">
            <w:pPr>
              <w:pStyle w:val="af5"/>
              <w:rPr>
                <w:sz w:val="22"/>
                <w:szCs w:val="22"/>
              </w:rPr>
            </w:pPr>
            <w:r w:rsidRPr="00B85CF3">
              <w:rPr>
                <w:sz w:val="22"/>
                <w:szCs w:val="22"/>
              </w:rPr>
              <w:t>58.56</w:t>
            </w:r>
          </w:p>
        </w:tc>
        <w:tc>
          <w:tcPr>
            <w:tcW w:w="801" w:type="dxa"/>
            <w:vAlign w:val="center"/>
          </w:tcPr>
          <w:p w14:paraId="64C6DACA" w14:textId="6B72A060" w:rsidR="00A37CC4" w:rsidRPr="00B85CF3" w:rsidRDefault="00A37CC4" w:rsidP="00A37CC4">
            <w:pPr>
              <w:pStyle w:val="af5"/>
              <w:rPr>
                <w:szCs w:val="21"/>
              </w:rPr>
            </w:pPr>
            <w:r w:rsidRPr="00B85CF3">
              <w:rPr>
                <w:sz w:val="22"/>
                <w:szCs w:val="22"/>
              </w:rPr>
              <w:t>5.547</w:t>
            </w:r>
          </w:p>
        </w:tc>
        <w:tc>
          <w:tcPr>
            <w:tcW w:w="871" w:type="dxa"/>
            <w:vAlign w:val="center"/>
          </w:tcPr>
          <w:p w14:paraId="3BC4726A" w14:textId="277F6123" w:rsidR="00A37CC4" w:rsidRPr="00B85CF3" w:rsidRDefault="00A37CC4" w:rsidP="00A37CC4">
            <w:pPr>
              <w:pStyle w:val="af5"/>
              <w:rPr>
                <w:szCs w:val="21"/>
              </w:rPr>
            </w:pPr>
            <w:r w:rsidRPr="00B85CF3">
              <w:rPr>
                <w:sz w:val="22"/>
                <w:szCs w:val="22"/>
              </w:rPr>
              <w:t>5.856</w:t>
            </w:r>
          </w:p>
        </w:tc>
        <w:tc>
          <w:tcPr>
            <w:tcW w:w="843" w:type="dxa"/>
            <w:vAlign w:val="center"/>
          </w:tcPr>
          <w:p w14:paraId="7A663016" w14:textId="5B291F71" w:rsidR="00A37CC4" w:rsidRPr="00B85CF3" w:rsidRDefault="00A37CC4" w:rsidP="00A37CC4">
            <w:pPr>
              <w:pStyle w:val="af5"/>
              <w:rPr>
                <w:szCs w:val="21"/>
              </w:rPr>
            </w:pPr>
            <w:r w:rsidRPr="00B85CF3">
              <w:rPr>
                <w:rFonts w:hint="eastAsia"/>
                <w:szCs w:val="21"/>
              </w:rPr>
              <w:t>/</w:t>
            </w:r>
          </w:p>
        </w:tc>
        <w:tc>
          <w:tcPr>
            <w:tcW w:w="1250" w:type="dxa"/>
            <w:vMerge/>
            <w:vAlign w:val="center"/>
          </w:tcPr>
          <w:p w14:paraId="3D4FA531" w14:textId="77777777" w:rsidR="00A37CC4" w:rsidRPr="00B85CF3" w:rsidRDefault="00A37CC4" w:rsidP="00A37CC4">
            <w:pPr>
              <w:pStyle w:val="af5"/>
            </w:pPr>
          </w:p>
        </w:tc>
      </w:tr>
      <w:tr w:rsidR="00E17F96" w:rsidRPr="00B85CF3" w14:paraId="6630D275" w14:textId="77777777" w:rsidTr="007038B6">
        <w:trPr>
          <w:trHeight w:val="357"/>
        </w:trPr>
        <w:tc>
          <w:tcPr>
            <w:tcW w:w="704" w:type="dxa"/>
            <w:vMerge/>
            <w:vAlign w:val="center"/>
          </w:tcPr>
          <w:p w14:paraId="05F4DC79" w14:textId="77777777" w:rsidR="00A37CC4" w:rsidRPr="00B85CF3" w:rsidRDefault="00A37CC4" w:rsidP="00A37CC4">
            <w:pPr>
              <w:pStyle w:val="af5"/>
            </w:pPr>
          </w:p>
        </w:tc>
        <w:tc>
          <w:tcPr>
            <w:tcW w:w="2112" w:type="dxa"/>
            <w:gridSpan w:val="2"/>
            <w:vMerge/>
            <w:vAlign w:val="center"/>
          </w:tcPr>
          <w:p w14:paraId="1F6DBE94" w14:textId="77777777" w:rsidR="00A37CC4" w:rsidRPr="00B85CF3" w:rsidRDefault="00A37CC4" w:rsidP="00A37CC4">
            <w:pPr>
              <w:pStyle w:val="af5"/>
            </w:pPr>
          </w:p>
        </w:tc>
        <w:tc>
          <w:tcPr>
            <w:tcW w:w="865" w:type="dxa"/>
            <w:vAlign w:val="center"/>
          </w:tcPr>
          <w:p w14:paraId="5034F182" w14:textId="5CBE42AC" w:rsidR="00A37CC4" w:rsidRPr="00B85CF3" w:rsidRDefault="00A37CC4" w:rsidP="00A37CC4">
            <w:pPr>
              <w:pStyle w:val="af5"/>
              <w:rPr>
                <w:sz w:val="22"/>
                <w:szCs w:val="22"/>
              </w:rPr>
            </w:pPr>
            <w:r w:rsidRPr="00B85CF3">
              <w:rPr>
                <w:rFonts w:hint="eastAsia"/>
                <w:sz w:val="22"/>
                <w:szCs w:val="22"/>
              </w:rPr>
              <w:t>乙酸乙酯</w:t>
            </w:r>
          </w:p>
        </w:tc>
        <w:tc>
          <w:tcPr>
            <w:tcW w:w="850" w:type="dxa"/>
            <w:vAlign w:val="center"/>
          </w:tcPr>
          <w:p w14:paraId="1A21D57B" w14:textId="0A109ADA" w:rsidR="00A37CC4" w:rsidRPr="00B85CF3" w:rsidRDefault="00A37CC4" w:rsidP="00A37CC4">
            <w:pPr>
              <w:pStyle w:val="af5"/>
              <w:rPr>
                <w:sz w:val="22"/>
                <w:szCs w:val="22"/>
              </w:rPr>
            </w:pPr>
            <w:r w:rsidRPr="00B85CF3">
              <w:rPr>
                <w:sz w:val="22"/>
                <w:szCs w:val="22"/>
              </w:rPr>
              <w:t>22.59</w:t>
            </w:r>
          </w:p>
        </w:tc>
        <w:tc>
          <w:tcPr>
            <w:tcW w:w="801" w:type="dxa"/>
            <w:vAlign w:val="center"/>
          </w:tcPr>
          <w:p w14:paraId="1F078D94" w14:textId="3A1152EB" w:rsidR="00A37CC4" w:rsidRPr="00B85CF3" w:rsidRDefault="00A37CC4" w:rsidP="00A37CC4">
            <w:pPr>
              <w:pStyle w:val="af5"/>
              <w:rPr>
                <w:szCs w:val="21"/>
              </w:rPr>
            </w:pPr>
            <w:r w:rsidRPr="00B85CF3">
              <w:rPr>
                <w:sz w:val="22"/>
                <w:szCs w:val="22"/>
              </w:rPr>
              <w:t>2.049</w:t>
            </w:r>
          </w:p>
        </w:tc>
        <w:tc>
          <w:tcPr>
            <w:tcW w:w="871" w:type="dxa"/>
            <w:vAlign w:val="center"/>
          </w:tcPr>
          <w:p w14:paraId="7FCF1B96" w14:textId="45A6E447" w:rsidR="00A37CC4" w:rsidRPr="00B85CF3" w:rsidRDefault="00A37CC4" w:rsidP="00A37CC4">
            <w:pPr>
              <w:pStyle w:val="af5"/>
              <w:rPr>
                <w:szCs w:val="21"/>
              </w:rPr>
            </w:pPr>
            <w:r w:rsidRPr="00B85CF3">
              <w:rPr>
                <w:sz w:val="22"/>
                <w:szCs w:val="22"/>
              </w:rPr>
              <w:t>2.259</w:t>
            </w:r>
          </w:p>
        </w:tc>
        <w:tc>
          <w:tcPr>
            <w:tcW w:w="843" w:type="dxa"/>
            <w:vAlign w:val="center"/>
          </w:tcPr>
          <w:p w14:paraId="47624BDE" w14:textId="53A80FB6" w:rsidR="00A37CC4" w:rsidRPr="00B85CF3" w:rsidRDefault="00A37CC4" w:rsidP="00A37CC4">
            <w:pPr>
              <w:pStyle w:val="af5"/>
              <w:rPr>
                <w:szCs w:val="21"/>
              </w:rPr>
            </w:pPr>
            <w:r w:rsidRPr="00B85CF3">
              <w:rPr>
                <w:rFonts w:hint="eastAsia"/>
                <w:szCs w:val="21"/>
              </w:rPr>
              <w:t>/</w:t>
            </w:r>
          </w:p>
        </w:tc>
        <w:tc>
          <w:tcPr>
            <w:tcW w:w="1250" w:type="dxa"/>
            <w:vMerge/>
            <w:vAlign w:val="center"/>
          </w:tcPr>
          <w:p w14:paraId="21055F96" w14:textId="77777777" w:rsidR="00A37CC4" w:rsidRPr="00B85CF3" w:rsidRDefault="00A37CC4" w:rsidP="00A37CC4">
            <w:pPr>
              <w:pStyle w:val="af5"/>
            </w:pPr>
          </w:p>
        </w:tc>
      </w:tr>
      <w:tr w:rsidR="00E17F96" w:rsidRPr="00B85CF3" w14:paraId="6744EFED" w14:textId="77777777" w:rsidTr="007038B6">
        <w:trPr>
          <w:trHeight w:val="357"/>
        </w:trPr>
        <w:tc>
          <w:tcPr>
            <w:tcW w:w="704" w:type="dxa"/>
            <w:vMerge/>
            <w:vAlign w:val="center"/>
          </w:tcPr>
          <w:p w14:paraId="47947274" w14:textId="77777777" w:rsidR="00A37CC4" w:rsidRPr="00B85CF3" w:rsidRDefault="00A37CC4" w:rsidP="00A37CC4">
            <w:pPr>
              <w:pStyle w:val="af5"/>
            </w:pPr>
          </w:p>
        </w:tc>
        <w:tc>
          <w:tcPr>
            <w:tcW w:w="2112" w:type="dxa"/>
            <w:gridSpan w:val="2"/>
            <w:vMerge/>
            <w:vAlign w:val="center"/>
          </w:tcPr>
          <w:p w14:paraId="4E817F02" w14:textId="77777777" w:rsidR="00A37CC4" w:rsidRPr="00B85CF3" w:rsidRDefault="00A37CC4" w:rsidP="00A37CC4">
            <w:pPr>
              <w:pStyle w:val="af5"/>
            </w:pPr>
          </w:p>
        </w:tc>
        <w:tc>
          <w:tcPr>
            <w:tcW w:w="865" w:type="dxa"/>
            <w:vAlign w:val="center"/>
          </w:tcPr>
          <w:p w14:paraId="58F23E2D" w14:textId="2E9048A4" w:rsidR="00A37CC4" w:rsidRPr="00B85CF3" w:rsidRDefault="00A37CC4" w:rsidP="00A37CC4">
            <w:pPr>
              <w:pStyle w:val="af5"/>
              <w:rPr>
                <w:sz w:val="22"/>
                <w:szCs w:val="22"/>
              </w:rPr>
            </w:pPr>
            <w:r w:rsidRPr="00B85CF3">
              <w:rPr>
                <w:rFonts w:hint="eastAsia"/>
                <w:sz w:val="22"/>
                <w:szCs w:val="22"/>
              </w:rPr>
              <w:t>乙酸</w:t>
            </w:r>
          </w:p>
        </w:tc>
        <w:tc>
          <w:tcPr>
            <w:tcW w:w="850" w:type="dxa"/>
            <w:vAlign w:val="center"/>
          </w:tcPr>
          <w:p w14:paraId="60482501" w14:textId="703F950A" w:rsidR="00A37CC4" w:rsidRPr="00B85CF3" w:rsidRDefault="00A37CC4" w:rsidP="00A37CC4">
            <w:pPr>
              <w:pStyle w:val="af5"/>
              <w:rPr>
                <w:sz w:val="22"/>
                <w:szCs w:val="22"/>
              </w:rPr>
            </w:pPr>
            <w:r w:rsidRPr="00B85CF3">
              <w:rPr>
                <w:sz w:val="22"/>
                <w:szCs w:val="22"/>
              </w:rPr>
              <w:t>13.87</w:t>
            </w:r>
          </w:p>
        </w:tc>
        <w:tc>
          <w:tcPr>
            <w:tcW w:w="801" w:type="dxa"/>
            <w:vAlign w:val="center"/>
          </w:tcPr>
          <w:p w14:paraId="4AC07D57" w14:textId="52459C30" w:rsidR="00A37CC4" w:rsidRPr="00B85CF3" w:rsidRDefault="00A37CC4" w:rsidP="00A37CC4">
            <w:pPr>
              <w:pStyle w:val="af5"/>
              <w:rPr>
                <w:szCs w:val="21"/>
              </w:rPr>
            </w:pPr>
            <w:r w:rsidRPr="00B85CF3">
              <w:rPr>
                <w:sz w:val="22"/>
                <w:szCs w:val="22"/>
              </w:rPr>
              <w:t>1.665</w:t>
            </w:r>
          </w:p>
        </w:tc>
        <w:tc>
          <w:tcPr>
            <w:tcW w:w="871" w:type="dxa"/>
            <w:vAlign w:val="center"/>
          </w:tcPr>
          <w:p w14:paraId="5595549C" w14:textId="5385CB82" w:rsidR="00A37CC4" w:rsidRPr="00B85CF3" w:rsidRDefault="00A37CC4" w:rsidP="00A37CC4">
            <w:pPr>
              <w:pStyle w:val="af5"/>
              <w:rPr>
                <w:szCs w:val="21"/>
              </w:rPr>
            </w:pPr>
            <w:r w:rsidRPr="00B85CF3">
              <w:rPr>
                <w:sz w:val="22"/>
                <w:szCs w:val="22"/>
              </w:rPr>
              <w:t>1.387</w:t>
            </w:r>
          </w:p>
        </w:tc>
        <w:tc>
          <w:tcPr>
            <w:tcW w:w="843" w:type="dxa"/>
            <w:vAlign w:val="center"/>
          </w:tcPr>
          <w:p w14:paraId="5CDBD4FD" w14:textId="716F94E7" w:rsidR="00A37CC4" w:rsidRPr="00B85CF3" w:rsidRDefault="00A37CC4" w:rsidP="00A37CC4">
            <w:pPr>
              <w:pStyle w:val="af5"/>
              <w:rPr>
                <w:szCs w:val="21"/>
              </w:rPr>
            </w:pPr>
            <w:r w:rsidRPr="00B85CF3">
              <w:rPr>
                <w:rFonts w:hint="eastAsia"/>
                <w:szCs w:val="21"/>
              </w:rPr>
              <w:t>/</w:t>
            </w:r>
          </w:p>
        </w:tc>
        <w:tc>
          <w:tcPr>
            <w:tcW w:w="1250" w:type="dxa"/>
            <w:vMerge/>
            <w:vAlign w:val="center"/>
          </w:tcPr>
          <w:p w14:paraId="7886D276" w14:textId="77777777" w:rsidR="00A37CC4" w:rsidRPr="00B85CF3" w:rsidRDefault="00A37CC4" w:rsidP="00A37CC4">
            <w:pPr>
              <w:pStyle w:val="af5"/>
            </w:pPr>
          </w:p>
        </w:tc>
      </w:tr>
      <w:tr w:rsidR="00E17F96" w:rsidRPr="00B85CF3" w14:paraId="3B085023" w14:textId="77777777" w:rsidTr="007038B6">
        <w:trPr>
          <w:trHeight w:val="357"/>
        </w:trPr>
        <w:tc>
          <w:tcPr>
            <w:tcW w:w="704" w:type="dxa"/>
            <w:vMerge/>
            <w:vAlign w:val="center"/>
          </w:tcPr>
          <w:p w14:paraId="00BB9942" w14:textId="77777777" w:rsidR="00A37CC4" w:rsidRPr="00B85CF3" w:rsidRDefault="00A37CC4" w:rsidP="00A37CC4">
            <w:pPr>
              <w:pStyle w:val="af5"/>
            </w:pPr>
          </w:p>
        </w:tc>
        <w:tc>
          <w:tcPr>
            <w:tcW w:w="2112" w:type="dxa"/>
            <w:gridSpan w:val="2"/>
            <w:vMerge/>
            <w:vAlign w:val="center"/>
          </w:tcPr>
          <w:p w14:paraId="0442AF3E" w14:textId="77777777" w:rsidR="00A37CC4" w:rsidRPr="00B85CF3" w:rsidRDefault="00A37CC4" w:rsidP="00A37CC4">
            <w:pPr>
              <w:pStyle w:val="af5"/>
            </w:pPr>
          </w:p>
        </w:tc>
        <w:tc>
          <w:tcPr>
            <w:tcW w:w="865" w:type="dxa"/>
            <w:vAlign w:val="center"/>
          </w:tcPr>
          <w:p w14:paraId="0D499FFD" w14:textId="4EDD0D8C" w:rsidR="00A37CC4" w:rsidRPr="00B85CF3" w:rsidRDefault="00A37CC4" w:rsidP="00A37CC4">
            <w:pPr>
              <w:pStyle w:val="af5"/>
              <w:rPr>
                <w:sz w:val="22"/>
                <w:szCs w:val="22"/>
              </w:rPr>
            </w:pPr>
            <w:r w:rsidRPr="00B85CF3">
              <w:rPr>
                <w:rFonts w:hint="eastAsia"/>
                <w:sz w:val="22"/>
                <w:szCs w:val="22"/>
              </w:rPr>
              <w:t>乙二醛</w:t>
            </w:r>
          </w:p>
        </w:tc>
        <w:tc>
          <w:tcPr>
            <w:tcW w:w="850" w:type="dxa"/>
            <w:vAlign w:val="center"/>
          </w:tcPr>
          <w:p w14:paraId="5C8B64CE" w14:textId="115D8D1A" w:rsidR="00A37CC4" w:rsidRPr="00B85CF3" w:rsidRDefault="00A37CC4" w:rsidP="00A37CC4">
            <w:pPr>
              <w:pStyle w:val="af5"/>
              <w:rPr>
                <w:sz w:val="22"/>
                <w:szCs w:val="22"/>
              </w:rPr>
            </w:pPr>
            <w:r w:rsidRPr="00B85CF3">
              <w:rPr>
                <w:sz w:val="22"/>
                <w:szCs w:val="22"/>
              </w:rPr>
              <w:t>0.03</w:t>
            </w:r>
          </w:p>
        </w:tc>
        <w:tc>
          <w:tcPr>
            <w:tcW w:w="801" w:type="dxa"/>
            <w:vAlign w:val="center"/>
          </w:tcPr>
          <w:p w14:paraId="6AA72001" w14:textId="4CFADEBC" w:rsidR="00A37CC4" w:rsidRPr="00B85CF3" w:rsidRDefault="00A37CC4" w:rsidP="00A37CC4">
            <w:pPr>
              <w:pStyle w:val="af5"/>
              <w:rPr>
                <w:szCs w:val="21"/>
              </w:rPr>
            </w:pPr>
            <w:r w:rsidRPr="00B85CF3">
              <w:rPr>
                <w:sz w:val="22"/>
                <w:szCs w:val="22"/>
              </w:rPr>
              <w:t>0.006</w:t>
            </w:r>
          </w:p>
        </w:tc>
        <w:tc>
          <w:tcPr>
            <w:tcW w:w="871" w:type="dxa"/>
            <w:vAlign w:val="center"/>
          </w:tcPr>
          <w:p w14:paraId="2883B928" w14:textId="4F3FA64A" w:rsidR="00A37CC4" w:rsidRPr="00B85CF3" w:rsidRDefault="00A37CC4" w:rsidP="00A37CC4">
            <w:pPr>
              <w:pStyle w:val="af5"/>
              <w:rPr>
                <w:szCs w:val="21"/>
              </w:rPr>
            </w:pPr>
            <w:r w:rsidRPr="00B85CF3">
              <w:rPr>
                <w:sz w:val="22"/>
                <w:szCs w:val="22"/>
              </w:rPr>
              <w:t>0.003</w:t>
            </w:r>
          </w:p>
        </w:tc>
        <w:tc>
          <w:tcPr>
            <w:tcW w:w="843" w:type="dxa"/>
            <w:vAlign w:val="center"/>
          </w:tcPr>
          <w:p w14:paraId="6062F17F" w14:textId="60B04F50" w:rsidR="00A37CC4" w:rsidRPr="00B85CF3" w:rsidRDefault="00A37CC4" w:rsidP="00A37CC4">
            <w:pPr>
              <w:pStyle w:val="af5"/>
              <w:rPr>
                <w:szCs w:val="21"/>
              </w:rPr>
            </w:pPr>
            <w:r w:rsidRPr="00B85CF3">
              <w:rPr>
                <w:rFonts w:hint="eastAsia"/>
                <w:szCs w:val="21"/>
              </w:rPr>
              <w:t>/</w:t>
            </w:r>
          </w:p>
        </w:tc>
        <w:tc>
          <w:tcPr>
            <w:tcW w:w="1250" w:type="dxa"/>
            <w:vMerge/>
            <w:vAlign w:val="center"/>
          </w:tcPr>
          <w:p w14:paraId="4ED7774B" w14:textId="77777777" w:rsidR="00A37CC4" w:rsidRPr="00B85CF3" w:rsidRDefault="00A37CC4" w:rsidP="00A37CC4">
            <w:pPr>
              <w:pStyle w:val="af5"/>
            </w:pPr>
          </w:p>
        </w:tc>
      </w:tr>
      <w:tr w:rsidR="00E17F96" w:rsidRPr="00B85CF3" w14:paraId="4ECB12E8" w14:textId="77777777" w:rsidTr="007038B6">
        <w:trPr>
          <w:trHeight w:val="357"/>
        </w:trPr>
        <w:tc>
          <w:tcPr>
            <w:tcW w:w="704" w:type="dxa"/>
            <w:vMerge/>
            <w:vAlign w:val="center"/>
          </w:tcPr>
          <w:p w14:paraId="74D0CDB3" w14:textId="77777777" w:rsidR="00A37CC4" w:rsidRPr="00B85CF3" w:rsidRDefault="00A37CC4" w:rsidP="00A37CC4">
            <w:pPr>
              <w:pStyle w:val="af5"/>
            </w:pPr>
          </w:p>
        </w:tc>
        <w:tc>
          <w:tcPr>
            <w:tcW w:w="2112" w:type="dxa"/>
            <w:gridSpan w:val="2"/>
            <w:vMerge/>
            <w:vAlign w:val="center"/>
          </w:tcPr>
          <w:p w14:paraId="2FF9157F" w14:textId="77777777" w:rsidR="00A37CC4" w:rsidRPr="00B85CF3" w:rsidRDefault="00A37CC4" w:rsidP="00A37CC4">
            <w:pPr>
              <w:pStyle w:val="af5"/>
            </w:pPr>
          </w:p>
        </w:tc>
        <w:tc>
          <w:tcPr>
            <w:tcW w:w="865" w:type="dxa"/>
            <w:vAlign w:val="center"/>
          </w:tcPr>
          <w:p w14:paraId="01BA6CBA" w14:textId="57DB5679" w:rsidR="00A37CC4" w:rsidRPr="00B85CF3" w:rsidRDefault="00A37CC4" w:rsidP="00A37CC4">
            <w:pPr>
              <w:pStyle w:val="af5"/>
              <w:rPr>
                <w:sz w:val="22"/>
                <w:szCs w:val="22"/>
              </w:rPr>
            </w:pPr>
            <w:r w:rsidRPr="00B85CF3">
              <w:rPr>
                <w:sz w:val="22"/>
                <w:szCs w:val="22"/>
              </w:rPr>
              <w:t>VOCs</w:t>
            </w:r>
          </w:p>
        </w:tc>
        <w:tc>
          <w:tcPr>
            <w:tcW w:w="850" w:type="dxa"/>
            <w:vAlign w:val="center"/>
          </w:tcPr>
          <w:p w14:paraId="67E9C8E6" w14:textId="149147E3" w:rsidR="00A37CC4" w:rsidRPr="00B85CF3" w:rsidRDefault="00A37CC4" w:rsidP="00A37CC4">
            <w:pPr>
              <w:pStyle w:val="af5"/>
              <w:rPr>
                <w:sz w:val="22"/>
                <w:szCs w:val="22"/>
              </w:rPr>
            </w:pPr>
            <w:r w:rsidRPr="00B85CF3">
              <w:rPr>
                <w:sz w:val="22"/>
                <w:szCs w:val="22"/>
              </w:rPr>
              <w:t>95.05</w:t>
            </w:r>
          </w:p>
        </w:tc>
        <w:tc>
          <w:tcPr>
            <w:tcW w:w="801" w:type="dxa"/>
            <w:vAlign w:val="center"/>
          </w:tcPr>
          <w:p w14:paraId="0ECD1BA4" w14:textId="247F8078" w:rsidR="00A37CC4" w:rsidRPr="00B85CF3" w:rsidRDefault="00A37CC4" w:rsidP="00A37CC4">
            <w:pPr>
              <w:pStyle w:val="af5"/>
              <w:rPr>
                <w:szCs w:val="21"/>
              </w:rPr>
            </w:pPr>
            <w:r w:rsidRPr="00B85CF3">
              <w:rPr>
                <w:sz w:val="22"/>
                <w:szCs w:val="22"/>
              </w:rPr>
              <w:t>9.267</w:t>
            </w:r>
          </w:p>
        </w:tc>
        <w:tc>
          <w:tcPr>
            <w:tcW w:w="871" w:type="dxa"/>
            <w:vAlign w:val="center"/>
          </w:tcPr>
          <w:p w14:paraId="6DAA2543" w14:textId="4A704D7D" w:rsidR="00A37CC4" w:rsidRPr="00B85CF3" w:rsidRDefault="00A37CC4" w:rsidP="00A37CC4">
            <w:pPr>
              <w:pStyle w:val="af5"/>
              <w:rPr>
                <w:szCs w:val="21"/>
              </w:rPr>
            </w:pPr>
            <w:r w:rsidRPr="00B85CF3">
              <w:rPr>
                <w:sz w:val="22"/>
                <w:szCs w:val="22"/>
              </w:rPr>
              <w:t>9.505</w:t>
            </w:r>
          </w:p>
        </w:tc>
        <w:tc>
          <w:tcPr>
            <w:tcW w:w="843" w:type="dxa"/>
            <w:vAlign w:val="center"/>
          </w:tcPr>
          <w:p w14:paraId="33646E81" w14:textId="66DF9164" w:rsidR="00A37CC4" w:rsidRPr="00B85CF3" w:rsidRDefault="00A37CC4" w:rsidP="00A37CC4">
            <w:pPr>
              <w:pStyle w:val="af5"/>
              <w:rPr>
                <w:szCs w:val="21"/>
              </w:rPr>
            </w:pPr>
            <w:r w:rsidRPr="00B85CF3">
              <w:rPr>
                <w:rFonts w:hint="eastAsia"/>
                <w:szCs w:val="21"/>
              </w:rPr>
              <w:t>/</w:t>
            </w:r>
          </w:p>
        </w:tc>
        <w:tc>
          <w:tcPr>
            <w:tcW w:w="1250" w:type="dxa"/>
            <w:vMerge/>
            <w:vAlign w:val="center"/>
          </w:tcPr>
          <w:p w14:paraId="2EF02BBF" w14:textId="77777777" w:rsidR="00A37CC4" w:rsidRPr="00B85CF3" w:rsidRDefault="00A37CC4" w:rsidP="00A37CC4">
            <w:pPr>
              <w:pStyle w:val="af5"/>
            </w:pPr>
          </w:p>
        </w:tc>
      </w:tr>
    </w:tbl>
    <w:p w14:paraId="5AEC841E" w14:textId="77777777" w:rsidR="00A849B6" w:rsidRPr="00B85CF3" w:rsidRDefault="00A849B6" w:rsidP="00182864">
      <w:pPr>
        <w:ind w:firstLine="480"/>
      </w:pPr>
      <w:r w:rsidRPr="00B85CF3">
        <w:rPr>
          <w:rFonts w:hint="eastAsia"/>
        </w:rPr>
        <w:t>（</w:t>
      </w:r>
      <w:r w:rsidRPr="00B85CF3">
        <w:rPr>
          <w:rFonts w:hint="eastAsia"/>
        </w:rPr>
        <w:t>2</w:t>
      </w:r>
      <w:r w:rsidRPr="00B85CF3">
        <w:rPr>
          <w:rFonts w:hint="eastAsia"/>
        </w:rPr>
        <w:t>）废水</w:t>
      </w:r>
    </w:p>
    <w:p w14:paraId="3E95591A" w14:textId="68168D67" w:rsidR="00A849B6" w:rsidRPr="00B85CF3" w:rsidRDefault="00A849B6" w:rsidP="00182864">
      <w:pPr>
        <w:ind w:firstLine="480"/>
      </w:pPr>
      <w:r w:rsidRPr="00B85CF3">
        <w:rPr>
          <w:rFonts w:hint="eastAsia"/>
        </w:rPr>
        <w:t>色素碱生产过程中废水污染物产生情况见</w:t>
      </w:r>
      <w:r w:rsidR="00CC5A6F" w:rsidRPr="00B85CF3">
        <w:rPr>
          <w:rFonts w:hint="eastAsia"/>
        </w:rPr>
        <w:t>表</w:t>
      </w:r>
      <w:r w:rsidR="00CC5A6F" w:rsidRPr="00B85CF3">
        <w:rPr>
          <w:rFonts w:hint="eastAsia"/>
        </w:rPr>
        <w:t>3.3.</w:t>
      </w:r>
      <w:r w:rsidR="00CC5A6F" w:rsidRPr="00B85CF3">
        <w:t>4</w:t>
      </w:r>
      <w:r w:rsidR="00CC5A6F" w:rsidRPr="00B85CF3">
        <w:rPr>
          <w:rFonts w:hint="eastAsia"/>
        </w:rPr>
        <w:t>-</w:t>
      </w:r>
      <w:r w:rsidR="00CC5A6F" w:rsidRPr="00B85CF3">
        <w:t>6</w:t>
      </w:r>
      <w:r w:rsidRPr="00B85CF3">
        <w:rPr>
          <w:rFonts w:hint="eastAsia"/>
        </w:rPr>
        <w:t>。</w:t>
      </w:r>
    </w:p>
    <w:p w14:paraId="02880AFF" w14:textId="2140F182" w:rsidR="00A849B6" w:rsidRPr="00B85CF3" w:rsidRDefault="00CC5A6F" w:rsidP="00C403BC">
      <w:pPr>
        <w:pStyle w:val="af4"/>
      </w:pPr>
      <w:r w:rsidRPr="00B85CF3">
        <w:rPr>
          <w:rFonts w:hint="eastAsia"/>
        </w:rPr>
        <w:t>表</w:t>
      </w:r>
      <w:r w:rsidRPr="00B85CF3">
        <w:rPr>
          <w:rFonts w:hint="eastAsia"/>
        </w:rPr>
        <w:t>3.3.</w:t>
      </w:r>
      <w:r w:rsidRPr="00B85CF3">
        <w:t>4</w:t>
      </w:r>
      <w:r w:rsidRPr="00B85CF3">
        <w:rPr>
          <w:rFonts w:hint="eastAsia"/>
        </w:rPr>
        <w:t>-</w:t>
      </w:r>
      <w:r w:rsidRPr="00B85CF3">
        <w:t xml:space="preserve">6 </w:t>
      </w:r>
      <w:r w:rsidR="00A849B6" w:rsidRPr="00B85CF3">
        <w:rPr>
          <w:rFonts w:hint="eastAsia"/>
        </w:rPr>
        <w:t>色素碱废水污染物产生情况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994"/>
        <w:gridCol w:w="833"/>
        <w:gridCol w:w="964"/>
        <w:gridCol w:w="689"/>
        <w:gridCol w:w="899"/>
        <w:gridCol w:w="817"/>
        <w:gridCol w:w="864"/>
        <w:gridCol w:w="902"/>
        <w:gridCol w:w="698"/>
      </w:tblGrid>
      <w:tr w:rsidR="00E17F96" w:rsidRPr="00B85CF3" w14:paraId="35ECC354" w14:textId="77777777" w:rsidTr="000D0DE2">
        <w:trPr>
          <w:trHeight w:val="167"/>
        </w:trPr>
        <w:tc>
          <w:tcPr>
            <w:tcW w:w="636" w:type="dxa"/>
            <w:vMerge w:val="restart"/>
            <w:vAlign w:val="center"/>
          </w:tcPr>
          <w:p w14:paraId="5684B441" w14:textId="77777777" w:rsidR="00CC5A6F" w:rsidRPr="00B85CF3" w:rsidRDefault="00CC5A6F" w:rsidP="000D0DE2">
            <w:pPr>
              <w:pStyle w:val="af5"/>
            </w:pPr>
            <w:r w:rsidRPr="00B85CF3">
              <w:rPr>
                <w:rFonts w:hint="eastAsia"/>
              </w:rPr>
              <w:t>品种</w:t>
            </w:r>
          </w:p>
        </w:tc>
        <w:tc>
          <w:tcPr>
            <w:tcW w:w="994" w:type="dxa"/>
            <w:vMerge w:val="restart"/>
            <w:vAlign w:val="center"/>
          </w:tcPr>
          <w:p w14:paraId="3C0418C0" w14:textId="77777777" w:rsidR="00CC5A6F" w:rsidRPr="00B85CF3" w:rsidRDefault="00CC5A6F" w:rsidP="000D0DE2">
            <w:pPr>
              <w:pStyle w:val="af5"/>
            </w:pPr>
            <w:r w:rsidRPr="00B85CF3">
              <w:rPr>
                <w:rFonts w:hint="eastAsia"/>
              </w:rPr>
              <w:t>产污环节</w:t>
            </w:r>
          </w:p>
        </w:tc>
        <w:tc>
          <w:tcPr>
            <w:tcW w:w="833" w:type="dxa"/>
            <w:vMerge w:val="restart"/>
            <w:vAlign w:val="center"/>
          </w:tcPr>
          <w:p w14:paraId="04365040" w14:textId="77777777" w:rsidR="00CC5A6F" w:rsidRPr="00B85CF3" w:rsidRDefault="00CC5A6F" w:rsidP="000D0DE2">
            <w:pPr>
              <w:pStyle w:val="af5"/>
            </w:pPr>
            <w:r w:rsidRPr="00B85CF3">
              <w:rPr>
                <w:rFonts w:hint="eastAsia"/>
              </w:rPr>
              <w:t>污染源</w:t>
            </w:r>
          </w:p>
        </w:tc>
        <w:tc>
          <w:tcPr>
            <w:tcW w:w="2552" w:type="dxa"/>
            <w:gridSpan w:val="3"/>
            <w:vAlign w:val="center"/>
          </w:tcPr>
          <w:p w14:paraId="32B15A34" w14:textId="77777777" w:rsidR="00CC5A6F" w:rsidRPr="00B85CF3" w:rsidRDefault="00CC5A6F" w:rsidP="000D0DE2">
            <w:pPr>
              <w:pStyle w:val="af5"/>
            </w:pPr>
            <w:r w:rsidRPr="00B85CF3">
              <w:rPr>
                <w:rFonts w:hint="eastAsia"/>
              </w:rPr>
              <w:t>废水量</w:t>
            </w:r>
          </w:p>
        </w:tc>
        <w:tc>
          <w:tcPr>
            <w:tcW w:w="817" w:type="dxa"/>
            <w:vMerge w:val="restart"/>
            <w:vAlign w:val="center"/>
          </w:tcPr>
          <w:p w14:paraId="58DE4425" w14:textId="77777777" w:rsidR="00CC5A6F" w:rsidRPr="00B85CF3" w:rsidRDefault="00CC5A6F" w:rsidP="000D0DE2">
            <w:pPr>
              <w:pStyle w:val="af5"/>
            </w:pPr>
            <w:r w:rsidRPr="00B85CF3">
              <w:rPr>
                <w:rFonts w:hint="eastAsia"/>
              </w:rPr>
              <w:t>污染物</w:t>
            </w:r>
          </w:p>
        </w:tc>
        <w:tc>
          <w:tcPr>
            <w:tcW w:w="864" w:type="dxa"/>
            <w:vMerge w:val="restart"/>
            <w:vAlign w:val="center"/>
          </w:tcPr>
          <w:p w14:paraId="61E935AD" w14:textId="77777777" w:rsidR="00CC5A6F" w:rsidRPr="00B85CF3" w:rsidRDefault="00CC5A6F" w:rsidP="000D0DE2">
            <w:pPr>
              <w:pStyle w:val="af5"/>
            </w:pPr>
            <w:r w:rsidRPr="00B85CF3">
              <w:rPr>
                <w:rFonts w:hint="eastAsia"/>
              </w:rPr>
              <w:t>浓度</w:t>
            </w:r>
            <w:r w:rsidRPr="00B85CF3">
              <w:rPr>
                <w:rFonts w:hint="eastAsia"/>
              </w:rPr>
              <w:t>mg/L</w:t>
            </w:r>
          </w:p>
        </w:tc>
        <w:tc>
          <w:tcPr>
            <w:tcW w:w="902" w:type="dxa"/>
            <w:vMerge w:val="restart"/>
            <w:vAlign w:val="center"/>
          </w:tcPr>
          <w:p w14:paraId="4ABD1FD0" w14:textId="77777777" w:rsidR="00CC5A6F" w:rsidRPr="00B85CF3" w:rsidRDefault="00CC5A6F" w:rsidP="000D0DE2">
            <w:pPr>
              <w:pStyle w:val="af5"/>
            </w:pPr>
            <w:r w:rsidRPr="00B85CF3">
              <w:rPr>
                <w:rFonts w:hint="eastAsia"/>
              </w:rPr>
              <w:t>产生量</w:t>
            </w:r>
          </w:p>
          <w:p w14:paraId="547A52F7" w14:textId="77777777" w:rsidR="00CC5A6F" w:rsidRPr="00B85CF3" w:rsidRDefault="00CC5A6F" w:rsidP="000D0DE2">
            <w:pPr>
              <w:pStyle w:val="af5"/>
            </w:pPr>
            <w:r w:rsidRPr="00B85CF3">
              <w:rPr>
                <w:rFonts w:hint="eastAsia"/>
              </w:rPr>
              <w:t>t/a</w:t>
            </w:r>
          </w:p>
        </w:tc>
        <w:tc>
          <w:tcPr>
            <w:tcW w:w="698" w:type="dxa"/>
            <w:vMerge w:val="restart"/>
            <w:vAlign w:val="center"/>
          </w:tcPr>
          <w:p w14:paraId="73CDB6DA" w14:textId="77777777" w:rsidR="00CC5A6F" w:rsidRPr="00B85CF3" w:rsidRDefault="00CC5A6F" w:rsidP="000D0DE2">
            <w:pPr>
              <w:pStyle w:val="af5"/>
            </w:pPr>
            <w:r w:rsidRPr="00B85CF3">
              <w:rPr>
                <w:rFonts w:hint="eastAsia"/>
              </w:rPr>
              <w:t>排放去向</w:t>
            </w:r>
          </w:p>
        </w:tc>
      </w:tr>
      <w:tr w:rsidR="00E17F96" w:rsidRPr="00B85CF3" w14:paraId="2A47D868" w14:textId="77777777" w:rsidTr="000D0DE2">
        <w:trPr>
          <w:trHeight w:val="167"/>
        </w:trPr>
        <w:tc>
          <w:tcPr>
            <w:tcW w:w="636" w:type="dxa"/>
            <w:vMerge/>
            <w:vAlign w:val="center"/>
          </w:tcPr>
          <w:p w14:paraId="570E4A5A" w14:textId="77777777" w:rsidR="00CC5A6F" w:rsidRPr="00B85CF3" w:rsidRDefault="00CC5A6F" w:rsidP="000D0DE2">
            <w:pPr>
              <w:pStyle w:val="af5"/>
            </w:pPr>
          </w:p>
        </w:tc>
        <w:tc>
          <w:tcPr>
            <w:tcW w:w="994" w:type="dxa"/>
            <w:vMerge/>
            <w:vAlign w:val="center"/>
          </w:tcPr>
          <w:p w14:paraId="5A473A8E" w14:textId="77777777" w:rsidR="00CC5A6F" w:rsidRPr="00B85CF3" w:rsidRDefault="00CC5A6F" w:rsidP="000D0DE2">
            <w:pPr>
              <w:pStyle w:val="af5"/>
            </w:pPr>
          </w:p>
        </w:tc>
        <w:tc>
          <w:tcPr>
            <w:tcW w:w="833" w:type="dxa"/>
            <w:vMerge/>
            <w:vAlign w:val="center"/>
          </w:tcPr>
          <w:p w14:paraId="799E4DF2" w14:textId="77777777" w:rsidR="00CC5A6F" w:rsidRPr="00B85CF3" w:rsidRDefault="00CC5A6F" w:rsidP="000D0DE2">
            <w:pPr>
              <w:pStyle w:val="af5"/>
            </w:pPr>
          </w:p>
        </w:tc>
        <w:tc>
          <w:tcPr>
            <w:tcW w:w="964" w:type="dxa"/>
            <w:vAlign w:val="center"/>
          </w:tcPr>
          <w:p w14:paraId="4921407D" w14:textId="77777777" w:rsidR="00CC5A6F" w:rsidRPr="00B85CF3" w:rsidRDefault="00CC5A6F" w:rsidP="000D0DE2">
            <w:pPr>
              <w:pStyle w:val="af5"/>
            </w:pPr>
            <w:r w:rsidRPr="00B85CF3">
              <w:t>L</w:t>
            </w:r>
            <w:r w:rsidRPr="00B85CF3">
              <w:rPr>
                <w:rFonts w:hint="eastAsia"/>
              </w:rPr>
              <w:t>/</w:t>
            </w:r>
            <w:r w:rsidRPr="00B85CF3">
              <w:rPr>
                <w:rFonts w:hint="eastAsia"/>
              </w:rPr>
              <w:t>批</w:t>
            </w:r>
          </w:p>
        </w:tc>
        <w:tc>
          <w:tcPr>
            <w:tcW w:w="689" w:type="dxa"/>
            <w:vAlign w:val="center"/>
          </w:tcPr>
          <w:p w14:paraId="1BB3D3C1" w14:textId="77777777" w:rsidR="00CC5A6F" w:rsidRPr="00B85CF3" w:rsidRDefault="00CC5A6F" w:rsidP="000D0DE2">
            <w:pPr>
              <w:pStyle w:val="af5"/>
            </w:pPr>
            <w:r w:rsidRPr="00B85CF3">
              <w:rPr>
                <w:rFonts w:hint="eastAsia"/>
              </w:rPr>
              <w:t>m</w:t>
            </w:r>
            <w:r w:rsidRPr="00B85CF3">
              <w:rPr>
                <w:rFonts w:hint="eastAsia"/>
                <w:vertAlign w:val="superscript"/>
              </w:rPr>
              <w:t>3</w:t>
            </w:r>
            <w:r w:rsidRPr="00B85CF3">
              <w:rPr>
                <w:rFonts w:hint="eastAsia"/>
              </w:rPr>
              <w:t>/d</w:t>
            </w:r>
          </w:p>
        </w:tc>
        <w:tc>
          <w:tcPr>
            <w:tcW w:w="899" w:type="dxa"/>
            <w:vAlign w:val="center"/>
          </w:tcPr>
          <w:p w14:paraId="5CCF4C82" w14:textId="77777777" w:rsidR="00CC5A6F" w:rsidRPr="00B85CF3" w:rsidRDefault="00CC5A6F" w:rsidP="000D0DE2">
            <w:pPr>
              <w:pStyle w:val="af5"/>
            </w:pPr>
            <w:r w:rsidRPr="00B85CF3">
              <w:rPr>
                <w:rFonts w:hint="eastAsia"/>
              </w:rPr>
              <w:t>m</w:t>
            </w:r>
            <w:r w:rsidRPr="00B85CF3">
              <w:rPr>
                <w:rFonts w:hint="eastAsia"/>
                <w:vertAlign w:val="superscript"/>
              </w:rPr>
              <w:t>3</w:t>
            </w:r>
            <w:r w:rsidRPr="00B85CF3">
              <w:rPr>
                <w:rFonts w:hint="eastAsia"/>
              </w:rPr>
              <w:t>/a</w:t>
            </w:r>
          </w:p>
        </w:tc>
        <w:tc>
          <w:tcPr>
            <w:tcW w:w="817" w:type="dxa"/>
            <w:vMerge/>
            <w:vAlign w:val="center"/>
          </w:tcPr>
          <w:p w14:paraId="17B6F650" w14:textId="77777777" w:rsidR="00CC5A6F" w:rsidRPr="00B85CF3" w:rsidRDefault="00CC5A6F" w:rsidP="000D0DE2">
            <w:pPr>
              <w:pStyle w:val="af5"/>
            </w:pPr>
          </w:p>
        </w:tc>
        <w:tc>
          <w:tcPr>
            <w:tcW w:w="864" w:type="dxa"/>
            <w:vMerge/>
            <w:vAlign w:val="center"/>
          </w:tcPr>
          <w:p w14:paraId="611421CB" w14:textId="77777777" w:rsidR="00CC5A6F" w:rsidRPr="00B85CF3" w:rsidRDefault="00CC5A6F" w:rsidP="000D0DE2">
            <w:pPr>
              <w:pStyle w:val="af5"/>
            </w:pPr>
          </w:p>
        </w:tc>
        <w:tc>
          <w:tcPr>
            <w:tcW w:w="902" w:type="dxa"/>
            <w:vMerge/>
            <w:vAlign w:val="center"/>
          </w:tcPr>
          <w:p w14:paraId="5C615491" w14:textId="77777777" w:rsidR="00CC5A6F" w:rsidRPr="00B85CF3" w:rsidRDefault="00CC5A6F" w:rsidP="000D0DE2">
            <w:pPr>
              <w:pStyle w:val="af5"/>
            </w:pPr>
          </w:p>
        </w:tc>
        <w:tc>
          <w:tcPr>
            <w:tcW w:w="698" w:type="dxa"/>
            <w:vMerge/>
            <w:vAlign w:val="center"/>
          </w:tcPr>
          <w:p w14:paraId="1CF62721" w14:textId="77777777" w:rsidR="00CC5A6F" w:rsidRPr="00B85CF3" w:rsidRDefault="00CC5A6F" w:rsidP="000D0DE2">
            <w:pPr>
              <w:pStyle w:val="af5"/>
            </w:pPr>
          </w:p>
        </w:tc>
      </w:tr>
      <w:tr w:rsidR="00E17F96" w:rsidRPr="00B85CF3" w14:paraId="43C9852E" w14:textId="77777777" w:rsidTr="000D0DE2">
        <w:trPr>
          <w:trHeight w:val="167"/>
        </w:trPr>
        <w:tc>
          <w:tcPr>
            <w:tcW w:w="636" w:type="dxa"/>
            <w:vMerge w:val="restart"/>
            <w:vAlign w:val="center"/>
          </w:tcPr>
          <w:p w14:paraId="2145E932" w14:textId="4AED0365" w:rsidR="000D0DE2" w:rsidRPr="00B85CF3" w:rsidRDefault="000D0DE2" w:rsidP="000D0DE2">
            <w:pPr>
              <w:pStyle w:val="af5"/>
            </w:pPr>
            <w:r w:rsidRPr="00B85CF3">
              <w:rPr>
                <w:rFonts w:hint="eastAsia"/>
              </w:rPr>
              <w:t>色素碱生产</w:t>
            </w:r>
          </w:p>
        </w:tc>
        <w:tc>
          <w:tcPr>
            <w:tcW w:w="994" w:type="dxa"/>
            <w:vMerge w:val="restart"/>
            <w:vAlign w:val="center"/>
          </w:tcPr>
          <w:p w14:paraId="120FEDB9" w14:textId="4F0DC0C2" w:rsidR="000D0DE2" w:rsidRPr="00B85CF3" w:rsidRDefault="000D0DE2" w:rsidP="000D0DE2">
            <w:pPr>
              <w:pStyle w:val="af5"/>
            </w:pPr>
            <w:r w:rsidRPr="00B85CF3">
              <w:rPr>
                <w:rFonts w:hint="eastAsia"/>
              </w:rPr>
              <w:t>减压浓缩冷凝液</w:t>
            </w:r>
            <w:r w:rsidRPr="00B85CF3">
              <w:t>过分</w:t>
            </w:r>
            <w:r w:rsidRPr="00B85CF3">
              <w:lastRenderedPageBreak/>
              <w:t>子筛</w:t>
            </w:r>
            <w:r w:rsidRPr="00B85CF3">
              <w:rPr>
                <w:rFonts w:hint="eastAsia"/>
              </w:rPr>
              <w:t>脱水液</w:t>
            </w:r>
          </w:p>
        </w:tc>
        <w:tc>
          <w:tcPr>
            <w:tcW w:w="833" w:type="dxa"/>
            <w:vMerge w:val="restart"/>
            <w:vAlign w:val="center"/>
          </w:tcPr>
          <w:p w14:paraId="081F7B6C" w14:textId="297BD549" w:rsidR="000D0DE2" w:rsidRPr="00B85CF3" w:rsidRDefault="000D0DE2" w:rsidP="000D0DE2">
            <w:pPr>
              <w:pStyle w:val="af5"/>
            </w:pPr>
            <w:r w:rsidRPr="00B85CF3">
              <w:rPr>
                <w:rFonts w:hint="eastAsia"/>
              </w:rPr>
              <w:lastRenderedPageBreak/>
              <w:t>W</w:t>
            </w:r>
            <w:r w:rsidRPr="00B85CF3">
              <w:rPr>
                <w:vertAlign w:val="subscript"/>
              </w:rPr>
              <w:t>4</w:t>
            </w:r>
            <w:r w:rsidRPr="00B85CF3">
              <w:t>2</w:t>
            </w:r>
            <w:r w:rsidRPr="00B85CF3">
              <w:rPr>
                <w:rFonts w:hint="eastAsia"/>
              </w:rPr>
              <w:t>-1</w:t>
            </w:r>
          </w:p>
        </w:tc>
        <w:tc>
          <w:tcPr>
            <w:tcW w:w="964" w:type="dxa"/>
            <w:vMerge w:val="restart"/>
            <w:vAlign w:val="center"/>
          </w:tcPr>
          <w:p w14:paraId="3ACE8DF7" w14:textId="67F473E5" w:rsidR="000D0DE2" w:rsidRPr="00B85CF3" w:rsidRDefault="000D0DE2" w:rsidP="000D0DE2">
            <w:pPr>
              <w:pStyle w:val="af5"/>
            </w:pPr>
            <w:r w:rsidRPr="00B85CF3">
              <w:t>39.37</w:t>
            </w:r>
          </w:p>
        </w:tc>
        <w:tc>
          <w:tcPr>
            <w:tcW w:w="689" w:type="dxa"/>
            <w:vMerge w:val="restart"/>
            <w:vAlign w:val="center"/>
          </w:tcPr>
          <w:p w14:paraId="21290B42" w14:textId="73BC9618" w:rsidR="000D0DE2" w:rsidRPr="00B85CF3" w:rsidRDefault="000D0DE2" w:rsidP="000D0DE2">
            <w:pPr>
              <w:pStyle w:val="af5"/>
            </w:pPr>
            <w:r w:rsidRPr="00B85CF3">
              <w:rPr>
                <w:szCs w:val="21"/>
              </w:rPr>
              <w:t>0.01</w:t>
            </w:r>
          </w:p>
        </w:tc>
        <w:tc>
          <w:tcPr>
            <w:tcW w:w="899" w:type="dxa"/>
            <w:vMerge w:val="restart"/>
            <w:vAlign w:val="center"/>
          </w:tcPr>
          <w:p w14:paraId="3EA1A43D" w14:textId="24D71978" w:rsidR="000D0DE2" w:rsidRPr="00B85CF3" w:rsidRDefault="000D0DE2" w:rsidP="000D0DE2">
            <w:pPr>
              <w:pStyle w:val="af5"/>
            </w:pPr>
            <w:r w:rsidRPr="00B85CF3">
              <w:rPr>
                <w:szCs w:val="21"/>
              </w:rPr>
              <w:t>3.94</w:t>
            </w:r>
          </w:p>
        </w:tc>
        <w:tc>
          <w:tcPr>
            <w:tcW w:w="817" w:type="dxa"/>
            <w:vAlign w:val="center"/>
          </w:tcPr>
          <w:p w14:paraId="5A269A04" w14:textId="77777777" w:rsidR="000D0DE2" w:rsidRPr="00B85CF3" w:rsidRDefault="000D0DE2" w:rsidP="000D0DE2">
            <w:pPr>
              <w:pStyle w:val="af5"/>
            </w:pPr>
            <w:r w:rsidRPr="00B85CF3">
              <w:rPr>
                <w:rFonts w:hint="eastAsia"/>
              </w:rPr>
              <w:t>COD</w:t>
            </w:r>
          </w:p>
        </w:tc>
        <w:tc>
          <w:tcPr>
            <w:tcW w:w="864" w:type="dxa"/>
            <w:vAlign w:val="center"/>
          </w:tcPr>
          <w:p w14:paraId="15EF6DD6" w14:textId="2B5B314C" w:rsidR="000D0DE2" w:rsidRPr="00B85CF3" w:rsidRDefault="000D0DE2" w:rsidP="000D0DE2">
            <w:pPr>
              <w:pStyle w:val="af5"/>
            </w:pPr>
            <w:r w:rsidRPr="00B85CF3">
              <w:t>58000</w:t>
            </w:r>
          </w:p>
        </w:tc>
        <w:tc>
          <w:tcPr>
            <w:tcW w:w="902" w:type="dxa"/>
            <w:vAlign w:val="center"/>
          </w:tcPr>
          <w:p w14:paraId="1D55712D" w14:textId="4333E5E5" w:rsidR="000D0DE2" w:rsidRPr="00B85CF3" w:rsidRDefault="000D0DE2" w:rsidP="000D0DE2">
            <w:pPr>
              <w:pStyle w:val="af5"/>
            </w:pPr>
            <w:r w:rsidRPr="00B85CF3">
              <w:rPr>
                <w:szCs w:val="21"/>
              </w:rPr>
              <w:t>0.229</w:t>
            </w:r>
          </w:p>
        </w:tc>
        <w:tc>
          <w:tcPr>
            <w:tcW w:w="698" w:type="dxa"/>
            <w:vMerge w:val="restart"/>
            <w:vAlign w:val="center"/>
          </w:tcPr>
          <w:p w14:paraId="71E39B4B" w14:textId="77777777" w:rsidR="000D0DE2" w:rsidRPr="00B85CF3" w:rsidRDefault="000D0DE2" w:rsidP="000D0DE2">
            <w:pPr>
              <w:pStyle w:val="af5"/>
            </w:pPr>
            <w:r w:rsidRPr="00B85CF3">
              <w:rPr>
                <w:rFonts w:hint="eastAsia"/>
              </w:rPr>
              <w:t>污水处理站</w:t>
            </w:r>
          </w:p>
        </w:tc>
      </w:tr>
      <w:tr w:rsidR="00E17F96" w:rsidRPr="00B85CF3" w14:paraId="45375EEF" w14:textId="77777777" w:rsidTr="000D0DE2">
        <w:trPr>
          <w:trHeight w:val="167"/>
        </w:trPr>
        <w:tc>
          <w:tcPr>
            <w:tcW w:w="636" w:type="dxa"/>
            <w:vMerge/>
            <w:vAlign w:val="center"/>
          </w:tcPr>
          <w:p w14:paraId="0DDF8E2D" w14:textId="77777777" w:rsidR="008311F1" w:rsidRPr="00B85CF3" w:rsidRDefault="008311F1" w:rsidP="008311F1">
            <w:pPr>
              <w:pStyle w:val="af5"/>
            </w:pPr>
          </w:p>
        </w:tc>
        <w:tc>
          <w:tcPr>
            <w:tcW w:w="994" w:type="dxa"/>
            <w:vMerge/>
            <w:vAlign w:val="center"/>
          </w:tcPr>
          <w:p w14:paraId="545E1D67" w14:textId="77777777" w:rsidR="008311F1" w:rsidRPr="00B85CF3" w:rsidRDefault="008311F1" w:rsidP="008311F1">
            <w:pPr>
              <w:pStyle w:val="af5"/>
            </w:pPr>
          </w:p>
        </w:tc>
        <w:tc>
          <w:tcPr>
            <w:tcW w:w="833" w:type="dxa"/>
            <w:vMerge/>
            <w:vAlign w:val="center"/>
          </w:tcPr>
          <w:p w14:paraId="399AD614" w14:textId="77777777" w:rsidR="008311F1" w:rsidRPr="00B85CF3" w:rsidRDefault="008311F1" w:rsidP="008311F1">
            <w:pPr>
              <w:pStyle w:val="af5"/>
            </w:pPr>
          </w:p>
        </w:tc>
        <w:tc>
          <w:tcPr>
            <w:tcW w:w="964" w:type="dxa"/>
            <w:vMerge/>
            <w:vAlign w:val="center"/>
          </w:tcPr>
          <w:p w14:paraId="0413990F" w14:textId="77777777" w:rsidR="008311F1" w:rsidRPr="00B85CF3" w:rsidRDefault="008311F1" w:rsidP="008311F1">
            <w:pPr>
              <w:pStyle w:val="af5"/>
            </w:pPr>
          </w:p>
        </w:tc>
        <w:tc>
          <w:tcPr>
            <w:tcW w:w="689" w:type="dxa"/>
            <w:vMerge/>
            <w:vAlign w:val="center"/>
          </w:tcPr>
          <w:p w14:paraId="7EE3751D" w14:textId="77777777" w:rsidR="008311F1" w:rsidRPr="00B85CF3" w:rsidRDefault="008311F1" w:rsidP="008311F1">
            <w:pPr>
              <w:pStyle w:val="af5"/>
            </w:pPr>
          </w:p>
        </w:tc>
        <w:tc>
          <w:tcPr>
            <w:tcW w:w="899" w:type="dxa"/>
            <w:vMerge/>
            <w:vAlign w:val="center"/>
          </w:tcPr>
          <w:p w14:paraId="7710E13A" w14:textId="77777777" w:rsidR="008311F1" w:rsidRPr="00B85CF3" w:rsidRDefault="008311F1" w:rsidP="008311F1">
            <w:pPr>
              <w:pStyle w:val="af5"/>
            </w:pPr>
          </w:p>
        </w:tc>
        <w:tc>
          <w:tcPr>
            <w:tcW w:w="817" w:type="dxa"/>
            <w:vAlign w:val="center"/>
          </w:tcPr>
          <w:p w14:paraId="5D9D6C79" w14:textId="606A9A21"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7B574847" w14:textId="74A7D6DA" w:rsidR="008311F1" w:rsidRPr="00B85CF3" w:rsidRDefault="008311F1" w:rsidP="008311F1">
            <w:pPr>
              <w:pStyle w:val="af5"/>
            </w:pPr>
            <w:r w:rsidRPr="00B85CF3">
              <w:t>52000</w:t>
            </w:r>
          </w:p>
        </w:tc>
        <w:tc>
          <w:tcPr>
            <w:tcW w:w="902" w:type="dxa"/>
            <w:vAlign w:val="center"/>
          </w:tcPr>
          <w:p w14:paraId="5E7CC254" w14:textId="65EA547E" w:rsidR="008311F1" w:rsidRPr="00B85CF3" w:rsidRDefault="008311F1" w:rsidP="008311F1">
            <w:pPr>
              <w:pStyle w:val="af5"/>
              <w:rPr>
                <w:szCs w:val="21"/>
              </w:rPr>
            </w:pPr>
            <w:r w:rsidRPr="00B85CF3">
              <w:rPr>
                <w:szCs w:val="21"/>
              </w:rPr>
              <w:t>0.205</w:t>
            </w:r>
          </w:p>
        </w:tc>
        <w:tc>
          <w:tcPr>
            <w:tcW w:w="698" w:type="dxa"/>
            <w:vMerge/>
            <w:vAlign w:val="center"/>
          </w:tcPr>
          <w:p w14:paraId="7337F823" w14:textId="77777777" w:rsidR="008311F1" w:rsidRPr="00B85CF3" w:rsidRDefault="008311F1" w:rsidP="008311F1">
            <w:pPr>
              <w:pStyle w:val="af5"/>
            </w:pPr>
          </w:p>
        </w:tc>
      </w:tr>
      <w:tr w:rsidR="00E17F96" w:rsidRPr="00B85CF3" w14:paraId="40AA1B36" w14:textId="77777777" w:rsidTr="000D0DE2">
        <w:trPr>
          <w:trHeight w:val="167"/>
        </w:trPr>
        <w:tc>
          <w:tcPr>
            <w:tcW w:w="636" w:type="dxa"/>
            <w:vMerge/>
            <w:vAlign w:val="center"/>
          </w:tcPr>
          <w:p w14:paraId="25071625" w14:textId="77777777" w:rsidR="008311F1" w:rsidRPr="00B85CF3" w:rsidRDefault="008311F1" w:rsidP="008311F1">
            <w:pPr>
              <w:pStyle w:val="af5"/>
            </w:pPr>
          </w:p>
        </w:tc>
        <w:tc>
          <w:tcPr>
            <w:tcW w:w="994" w:type="dxa"/>
            <w:vMerge/>
            <w:vAlign w:val="center"/>
          </w:tcPr>
          <w:p w14:paraId="1BE95A84" w14:textId="77777777" w:rsidR="008311F1" w:rsidRPr="00B85CF3" w:rsidRDefault="008311F1" w:rsidP="008311F1">
            <w:pPr>
              <w:pStyle w:val="af5"/>
            </w:pPr>
          </w:p>
        </w:tc>
        <w:tc>
          <w:tcPr>
            <w:tcW w:w="833" w:type="dxa"/>
            <w:vMerge/>
            <w:vAlign w:val="center"/>
          </w:tcPr>
          <w:p w14:paraId="624241F5" w14:textId="77777777" w:rsidR="008311F1" w:rsidRPr="00B85CF3" w:rsidRDefault="008311F1" w:rsidP="008311F1">
            <w:pPr>
              <w:pStyle w:val="af5"/>
            </w:pPr>
          </w:p>
        </w:tc>
        <w:tc>
          <w:tcPr>
            <w:tcW w:w="964" w:type="dxa"/>
            <w:vMerge/>
            <w:vAlign w:val="center"/>
          </w:tcPr>
          <w:p w14:paraId="22E94333" w14:textId="77777777" w:rsidR="008311F1" w:rsidRPr="00B85CF3" w:rsidRDefault="008311F1" w:rsidP="008311F1">
            <w:pPr>
              <w:pStyle w:val="af5"/>
            </w:pPr>
          </w:p>
        </w:tc>
        <w:tc>
          <w:tcPr>
            <w:tcW w:w="689" w:type="dxa"/>
            <w:vMerge/>
            <w:vAlign w:val="center"/>
          </w:tcPr>
          <w:p w14:paraId="69C3C448" w14:textId="77777777" w:rsidR="008311F1" w:rsidRPr="00B85CF3" w:rsidRDefault="008311F1" w:rsidP="008311F1">
            <w:pPr>
              <w:pStyle w:val="af5"/>
            </w:pPr>
          </w:p>
        </w:tc>
        <w:tc>
          <w:tcPr>
            <w:tcW w:w="899" w:type="dxa"/>
            <w:vMerge/>
            <w:vAlign w:val="center"/>
          </w:tcPr>
          <w:p w14:paraId="164DE64F" w14:textId="77777777" w:rsidR="008311F1" w:rsidRPr="00B85CF3" w:rsidRDefault="008311F1" w:rsidP="008311F1">
            <w:pPr>
              <w:pStyle w:val="af5"/>
            </w:pPr>
          </w:p>
        </w:tc>
        <w:tc>
          <w:tcPr>
            <w:tcW w:w="817" w:type="dxa"/>
            <w:vAlign w:val="center"/>
          </w:tcPr>
          <w:p w14:paraId="45892A9B" w14:textId="7DD3315D" w:rsidR="008311F1" w:rsidRPr="00B85CF3" w:rsidRDefault="008311F1" w:rsidP="008311F1">
            <w:pPr>
              <w:pStyle w:val="af5"/>
            </w:pPr>
            <w:r w:rsidRPr="00B85CF3">
              <w:rPr>
                <w:szCs w:val="21"/>
              </w:rPr>
              <w:t>600</w:t>
            </w:r>
          </w:p>
        </w:tc>
        <w:tc>
          <w:tcPr>
            <w:tcW w:w="864" w:type="dxa"/>
            <w:vAlign w:val="center"/>
          </w:tcPr>
          <w:p w14:paraId="3A346835" w14:textId="2A19B2F3" w:rsidR="008311F1" w:rsidRPr="00B85CF3" w:rsidRDefault="008311F1" w:rsidP="008311F1">
            <w:pPr>
              <w:pStyle w:val="af5"/>
            </w:pPr>
            <w:r w:rsidRPr="00B85CF3">
              <w:rPr>
                <w:szCs w:val="21"/>
              </w:rPr>
              <w:t>0.002</w:t>
            </w:r>
          </w:p>
        </w:tc>
        <w:tc>
          <w:tcPr>
            <w:tcW w:w="902" w:type="dxa"/>
            <w:vAlign w:val="center"/>
          </w:tcPr>
          <w:p w14:paraId="078E8250" w14:textId="36F2D8FD" w:rsidR="008311F1" w:rsidRPr="00B85CF3" w:rsidRDefault="008311F1" w:rsidP="008311F1">
            <w:pPr>
              <w:pStyle w:val="af5"/>
            </w:pPr>
            <w:r w:rsidRPr="00B85CF3">
              <w:rPr>
                <w:szCs w:val="21"/>
              </w:rPr>
              <w:t>600</w:t>
            </w:r>
          </w:p>
        </w:tc>
        <w:tc>
          <w:tcPr>
            <w:tcW w:w="698" w:type="dxa"/>
            <w:vMerge/>
            <w:vAlign w:val="center"/>
          </w:tcPr>
          <w:p w14:paraId="0129EE5D" w14:textId="77777777" w:rsidR="008311F1" w:rsidRPr="00B85CF3" w:rsidRDefault="008311F1" w:rsidP="008311F1">
            <w:pPr>
              <w:pStyle w:val="af5"/>
            </w:pPr>
          </w:p>
        </w:tc>
      </w:tr>
      <w:tr w:rsidR="00E17F96" w:rsidRPr="00B85CF3" w14:paraId="39F6FFB2" w14:textId="77777777" w:rsidTr="000D0DE2">
        <w:trPr>
          <w:trHeight w:val="167"/>
        </w:trPr>
        <w:tc>
          <w:tcPr>
            <w:tcW w:w="636" w:type="dxa"/>
            <w:vMerge/>
            <w:vAlign w:val="center"/>
          </w:tcPr>
          <w:p w14:paraId="6E6B2C12" w14:textId="77777777" w:rsidR="008311F1" w:rsidRPr="00B85CF3" w:rsidRDefault="008311F1" w:rsidP="008311F1">
            <w:pPr>
              <w:pStyle w:val="af5"/>
            </w:pPr>
          </w:p>
        </w:tc>
        <w:tc>
          <w:tcPr>
            <w:tcW w:w="994" w:type="dxa"/>
            <w:vMerge w:val="restart"/>
            <w:vAlign w:val="center"/>
          </w:tcPr>
          <w:p w14:paraId="2086AB12" w14:textId="326684EC" w:rsidR="008311F1" w:rsidRPr="00B85CF3" w:rsidRDefault="008311F1" w:rsidP="008311F1">
            <w:pPr>
              <w:pStyle w:val="af5"/>
            </w:pPr>
            <w:r w:rsidRPr="00B85CF3">
              <w:rPr>
                <w:rFonts w:hint="eastAsia"/>
              </w:rPr>
              <w:t>萃取</w:t>
            </w:r>
          </w:p>
        </w:tc>
        <w:tc>
          <w:tcPr>
            <w:tcW w:w="833" w:type="dxa"/>
            <w:vMerge w:val="restart"/>
            <w:vAlign w:val="center"/>
          </w:tcPr>
          <w:p w14:paraId="695DA72E" w14:textId="22062176"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2</w:t>
            </w:r>
          </w:p>
        </w:tc>
        <w:tc>
          <w:tcPr>
            <w:tcW w:w="964" w:type="dxa"/>
            <w:vMerge w:val="restart"/>
            <w:vAlign w:val="center"/>
          </w:tcPr>
          <w:p w14:paraId="48E38127" w14:textId="4B1FECD8" w:rsidR="008311F1" w:rsidRPr="00B85CF3" w:rsidRDefault="008311F1" w:rsidP="008311F1">
            <w:pPr>
              <w:pStyle w:val="af5"/>
            </w:pPr>
            <w:r w:rsidRPr="00B85CF3">
              <w:t>200</w:t>
            </w:r>
          </w:p>
        </w:tc>
        <w:tc>
          <w:tcPr>
            <w:tcW w:w="689" w:type="dxa"/>
            <w:vMerge w:val="restart"/>
            <w:vAlign w:val="center"/>
          </w:tcPr>
          <w:p w14:paraId="5ADE8F28" w14:textId="6AF8E915" w:rsidR="008311F1" w:rsidRPr="00B85CF3" w:rsidRDefault="008311F1" w:rsidP="008311F1">
            <w:pPr>
              <w:pStyle w:val="af5"/>
            </w:pPr>
            <w:r w:rsidRPr="00B85CF3">
              <w:rPr>
                <w:szCs w:val="21"/>
              </w:rPr>
              <w:t>0.07</w:t>
            </w:r>
          </w:p>
        </w:tc>
        <w:tc>
          <w:tcPr>
            <w:tcW w:w="899" w:type="dxa"/>
            <w:vMerge w:val="restart"/>
            <w:vAlign w:val="center"/>
          </w:tcPr>
          <w:p w14:paraId="2726D124" w14:textId="6A12B852" w:rsidR="008311F1" w:rsidRPr="00B85CF3" w:rsidRDefault="008311F1" w:rsidP="008311F1">
            <w:pPr>
              <w:pStyle w:val="af5"/>
            </w:pPr>
            <w:r w:rsidRPr="00B85CF3">
              <w:rPr>
                <w:szCs w:val="21"/>
              </w:rPr>
              <w:t>20</w:t>
            </w:r>
          </w:p>
        </w:tc>
        <w:tc>
          <w:tcPr>
            <w:tcW w:w="817" w:type="dxa"/>
            <w:vAlign w:val="center"/>
          </w:tcPr>
          <w:p w14:paraId="1732233A" w14:textId="33D67514" w:rsidR="008311F1" w:rsidRPr="00B85CF3" w:rsidRDefault="008311F1" w:rsidP="008311F1">
            <w:pPr>
              <w:pStyle w:val="af5"/>
            </w:pPr>
            <w:r w:rsidRPr="00B85CF3">
              <w:rPr>
                <w:rFonts w:hint="eastAsia"/>
              </w:rPr>
              <w:t>COD</w:t>
            </w:r>
          </w:p>
        </w:tc>
        <w:tc>
          <w:tcPr>
            <w:tcW w:w="864" w:type="dxa"/>
            <w:vAlign w:val="center"/>
          </w:tcPr>
          <w:p w14:paraId="797E370B" w14:textId="488A7549" w:rsidR="008311F1" w:rsidRPr="00B85CF3" w:rsidRDefault="008311F1" w:rsidP="008311F1">
            <w:pPr>
              <w:pStyle w:val="af5"/>
            </w:pPr>
            <w:r w:rsidRPr="00B85CF3">
              <w:rPr>
                <w:rFonts w:hint="eastAsia"/>
              </w:rPr>
              <w:t>86000</w:t>
            </w:r>
          </w:p>
        </w:tc>
        <w:tc>
          <w:tcPr>
            <w:tcW w:w="902" w:type="dxa"/>
            <w:vAlign w:val="center"/>
          </w:tcPr>
          <w:p w14:paraId="7A128C11" w14:textId="6B7F03C6" w:rsidR="008311F1" w:rsidRPr="00B85CF3" w:rsidRDefault="008311F1" w:rsidP="008311F1">
            <w:pPr>
              <w:pStyle w:val="af5"/>
              <w:rPr>
                <w:szCs w:val="21"/>
              </w:rPr>
            </w:pPr>
            <w:r w:rsidRPr="00B85CF3">
              <w:rPr>
                <w:szCs w:val="21"/>
              </w:rPr>
              <w:t>1.72</w:t>
            </w:r>
          </w:p>
        </w:tc>
        <w:tc>
          <w:tcPr>
            <w:tcW w:w="698" w:type="dxa"/>
            <w:vMerge/>
            <w:vAlign w:val="center"/>
          </w:tcPr>
          <w:p w14:paraId="349457BF" w14:textId="77777777" w:rsidR="008311F1" w:rsidRPr="00B85CF3" w:rsidRDefault="008311F1" w:rsidP="008311F1">
            <w:pPr>
              <w:pStyle w:val="af5"/>
            </w:pPr>
          </w:p>
        </w:tc>
      </w:tr>
      <w:tr w:rsidR="00E17F96" w:rsidRPr="00B85CF3" w14:paraId="36DB49BB" w14:textId="77777777" w:rsidTr="000D0DE2">
        <w:trPr>
          <w:trHeight w:val="167"/>
        </w:trPr>
        <w:tc>
          <w:tcPr>
            <w:tcW w:w="636" w:type="dxa"/>
            <w:vMerge/>
            <w:vAlign w:val="center"/>
          </w:tcPr>
          <w:p w14:paraId="1AEED01D" w14:textId="77777777" w:rsidR="008311F1" w:rsidRPr="00B85CF3" w:rsidRDefault="008311F1" w:rsidP="008311F1">
            <w:pPr>
              <w:pStyle w:val="af5"/>
            </w:pPr>
          </w:p>
        </w:tc>
        <w:tc>
          <w:tcPr>
            <w:tcW w:w="994" w:type="dxa"/>
            <w:vMerge/>
            <w:vAlign w:val="center"/>
          </w:tcPr>
          <w:p w14:paraId="56B2A7EC" w14:textId="43E1B850" w:rsidR="008311F1" w:rsidRPr="00B85CF3" w:rsidRDefault="008311F1" w:rsidP="008311F1">
            <w:pPr>
              <w:pStyle w:val="af5"/>
            </w:pPr>
          </w:p>
        </w:tc>
        <w:tc>
          <w:tcPr>
            <w:tcW w:w="833" w:type="dxa"/>
            <w:vMerge/>
            <w:vAlign w:val="center"/>
          </w:tcPr>
          <w:p w14:paraId="1EE0FC34" w14:textId="20750230" w:rsidR="008311F1" w:rsidRPr="00B85CF3" w:rsidRDefault="008311F1" w:rsidP="008311F1">
            <w:pPr>
              <w:pStyle w:val="af5"/>
            </w:pPr>
          </w:p>
        </w:tc>
        <w:tc>
          <w:tcPr>
            <w:tcW w:w="964" w:type="dxa"/>
            <w:vMerge/>
            <w:vAlign w:val="center"/>
          </w:tcPr>
          <w:p w14:paraId="383806D8" w14:textId="77777777" w:rsidR="008311F1" w:rsidRPr="00B85CF3" w:rsidRDefault="008311F1" w:rsidP="008311F1">
            <w:pPr>
              <w:pStyle w:val="af5"/>
            </w:pPr>
          </w:p>
        </w:tc>
        <w:tc>
          <w:tcPr>
            <w:tcW w:w="689" w:type="dxa"/>
            <w:vMerge/>
            <w:vAlign w:val="center"/>
          </w:tcPr>
          <w:p w14:paraId="586B6FE6" w14:textId="77777777" w:rsidR="008311F1" w:rsidRPr="00B85CF3" w:rsidRDefault="008311F1" w:rsidP="008311F1">
            <w:pPr>
              <w:pStyle w:val="af5"/>
            </w:pPr>
          </w:p>
        </w:tc>
        <w:tc>
          <w:tcPr>
            <w:tcW w:w="899" w:type="dxa"/>
            <w:vMerge/>
            <w:vAlign w:val="center"/>
          </w:tcPr>
          <w:p w14:paraId="2CB0A5D2" w14:textId="77777777" w:rsidR="008311F1" w:rsidRPr="00B85CF3" w:rsidRDefault="008311F1" w:rsidP="008311F1">
            <w:pPr>
              <w:pStyle w:val="af5"/>
            </w:pPr>
          </w:p>
        </w:tc>
        <w:tc>
          <w:tcPr>
            <w:tcW w:w="817" w:type="dxa"/>
            <w:vAlign w:val="center"/>
          </w:tcPr>
          <w:p w14:paraId="0FD625E9" w14:textId="4556505D"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25790D19" w14:textId="02C25BC6" w:rsidR="008311F1" w:rsidRPr="00B85CF3" w:rsidRDefault="008311F1" w:rsidP="008311F1">
            <w:pPr>
              <w:pStyle w:val="af5"/>
            </w:pPr>
            <w:r w:rsidRPr="00B85CF3">
              <w:rPr>
                <w:rFonts w:hint="eastAsia"/>
              </w:rPr>
              <w:t>39000</w:t>
            </w:r>
          </w:p>
        </w:tc>
        <w:tc>
          <w:tcPr>
            <w:tcW w:w="902" w:type="dxa"/>
            <w:vAlign w:val="center"/>
          </w:tcPr>
          <w:p w14:paraId="2FF84D6D" w14:textId="02C0AA56" w:rsidR="008311F1" w:rsidRPr="00B85CF3" w:rsidRDefault="008311F1" w:rsidP="008311F1">
            <w:pPr>
              <w:pStyle w:val="af5"/>
              <w:rPr>
                <w:szCs w:val="21"/>
              </w:rPr>
            </w:pPr>
            <w:r w:rsidRPr="00B85CF3">
              <w:rPr>
                <w:szCs w:val="21"/>
              </w:rPr>
              <w:t>0.78</w:t>
            </w:r>
          </w:p>
        </w:tc>
        <w:tc>
          <w:tcPr>
            <w:tcW w:w="698" w:type="dxa"/>
            <w:vMerge/>
            <w:vAlign w:val="center"/>
          </w:tcPr>
          <w:p w14:paraId="63BF242A" w14:textId="77777777" w:rsidR="008311F1" w:rsidRPr="00B85CF3" w:rsidRDefault="008311F1" w:rsidP="008311F1">
            <w:pPr>
              <w:pStyle w:val="af5"/>
            </w:pPr>
          </w:p>
        </w:tc>
      </w:tr>
      <w:tr w:rsidR="00E17F96" w:rsidRPr="00B85CF3" w14:paraId="71552F8D" w14:textId="77777777" w:rsidTr="000D0DE2">
        <w:trPr>
          <w:trHeight w:val="167"/>
        </w:trPr>
        <w:tc>
          <w:tcPr>
            <w:tcW w:w="636" w:type="dxa"/>
            <w:vMerge/>
            <w:vAlign w:val="center"/>
          </w:tcPr>
          <w:p w14:paraId="4198E084" w14:textId="77777777" w:rsidR="008311F1" w:rsidRPr="00B85CF3" w:rsidRDefault="008311F1" w:rsidP="008311F1">
            <w:pPr>
              <w:pStyle w:val="af5"/>
            </w:pPr>
          </w:p>
        </w:tc>
        <w:tc>
          <w:tcPr>
            <w:tcW w:w="994" w:type="dxa"/>
            <w:vMerge/>
            <w:vAlign w:val="center"/>
          </w:tcPr>
          <w:p w14:paraId="20EA02FE" w14:textId="77777777" w:rsidR="008311F1" w:rsidRPr="00B85CF3" w:rsidRDefault="008311F1" w:rsidP="008311F1">
            <w:pPr>
              <w:pStyle w:val="af5"/>
            </w:pPr>
          </w:p>
        </w:tc>
        <w:tc>
          <w:tcPr>
            <w:tcW w:w="833" w:type="dxa"/>
            <w:vMerge/>
            <w:vAlign w:val="center"/>
          </w:tcPr>
          <w:p w14:paraId="4C819859" w14:textId="77777777" w:rsidR="008311F1" w:rsidRPr="00B85CF3" w:rsidRDefault="008311F1" w:rsidP="008311F1">
            <w:pPr>
              <w:pStyle w:val="af5"/>
            </w:pPr>
          </w:p>
        </w:tc>
        <w:tc>
          <w:tcPr>
            <w:tcW w:w="964" w:type="dxa"/>
            <w:vMerge/>
            <w:vAlign w:val="center"/>
          </w:tcPr>
          <w:p w14:paraId="22BE7283" w14:textId="77777777" w:rsidR="008311F1" w:rsidRPr="00B85CF3" w:rsidRDefault="008311F1" w:rsidP="008311F1">
            <w:pPr>
              <w:pStyle w:val="af5"/>
            </w:pPr>
          </w:p>
        </w:tc>
        <w:tc>
          <w:tcPr>
            <w:tcW w:w="689" w:type="dxa"/>
            <w:vMerge/>
            <w:vAlign w:val="center"/>
          </w:tcPr>
          <w:p w14:paraId="7F3BDFCE" w14:textId="77777777" w:rsidR="008311F1" w:rsidRPr="00B85CF3" w:rsidRDefault="008311F1" w:rsidP="008311F1">
            <w:pPr>
              <w:pStyle w:val="af5"/>
            </w:pPr>
          </w:p>
        </w:tc>
        <w:tc>
          <w:tcPr>
            <w:tcW w:w="899" w:type="dxa"/>
            <w:vMerge/>
            <w:vAlign w:val="center"/>
          </w:tcPr>
          <w:p w14:paraId="3705E855" w14:textId="77777777" w:rsidR="008311F1" w:rsidRPr="00B85CF3" w:rsidRDefault="008311F1" w:rsidP="008311F1">
            <w:pPr>
              <w:pStyle w:val="af5"/>
            </w:pPr>
          </w:p>
        </w:tc>
        <w:tc>
          <w:tcPr>
            <w:tcW w:w="817" w:type="dxa"/>
            <w:vAlign w:val="center"/>
          </w:tcPr>
          <w:p w14:paraId="78AEE083" w14:textId="4EA86635" w:rsidR="008311F1" w:rsidRPr="00B85CF3" w:rsidRDefault="008311F1" w:rsidP="008311F1">
            <w:pPr>
              <w:pStyle w:val="af5"/>
            </w:pPr>
            <w:r w:rsidRPr="00B85CF3">
              <w:rPr>
                <w:rFonts w:hint="eastAsia"/>
              </w:rPr>
              <w:t>TN</w:t>
            </w:r>
          </w:p>
        </w:tc>
        <w:tc>
          <w:tcPr>
            <w:tcW w:w="864" w:type="dxa"/>
            <w:vAlign w:val="center"/>
          </w:tcPr>
          <w:p w14:paraId="67E80769" w14:textId="2D65EB3A" w:rsidR="008311F1" w:rsidRPr="00B85CF3" w:rsidRDefault="008311F1" w:rsidP="008311F1">
            <w:pPr>
              <w:pStyle w:val="af5"/>
            </w:pPr>
            <w:r w:rsidRPr="00B85CF3">
              <w:rPr>
                <w:rFonts w:hint="eastAsia"/>
              </w:rPr>
              <w:t>70</w:t>
            </w:r>
          </w:p>
        </w:tc>
        <w:tc>
          <w:tcPr>
            <w:tcW w:w="902" w:type="dxa"/>
            <w:vAlign w:val="center"/>
          </w:tcPr>
          <w:p w14:paraId="4B7130DE" w14:textId="39FDE018" w:rsidR="008311F1" w:rsidRPr="00B85CF3" w:rsidRDefault="008311F1" w:rsidP="008311F1">
            <w:pPr>
              <w:pStyle w:val="af5"/>
              <w:rPr>
                <w:szCs w:val="21"/>
              </w:rPr>
            </w:pPr>
            <w:r w:rsidRPr="00B85CF3">
              <w:rPr>
                <w:szCs w:val="21"/>
              </w:rPr>
              <w:t>0.001</w:t>
            </w:r>
          </w:p>
        </w:tc>
        <w:tc>
          <w:tcPr>
            <w:tcW w:w="698" w:type="dxa"/>
            <w:vMerge/>
            <w:vAlign w:val="center"/>
          </w:tcPr>
          <w:p w14:paraId="506C99CD" w14:textId="77777777" w:rsidR="008311F1" w:rsidRPr="00B85CF3" w:rsidRDefault="008311F1" w:rsidP="008311F1">
            <w:pPr>
              <w:pStyle w:val="af5"/>
            </w:pPr>
          </w:p>
        </w:tc>
      </w:tr>
      <w:tr w:rsidR="00E17F96" w:rsidRPr="00B85CF3" w14:paraId="06E4E6B5" w14:textId="77777777" w:rsidTr="000D0DE2">
        <w:trPr>
          <w:trHeight w:val="167"/>
        </w:trPr>
        <w:tc>
          <w:tcPr>
            <w:tcW w:w="636" w:type="dxa"/>
            <w:vMerge/>
            <w:vAlign w:val="center"/>
          </w:tcPr>
          <w:p w14:paraId="46807CFC" w14:textId="77777777" w:rsidR="008311F1" w:rsidRPr="00B85CF3" w:rsidRDefault="008311F1" w:rsidP="008311F1">
            <w:pPr>
              <w:pStyle w:val="af5"/>
            </w:pPr>
          </w:p>
        </w:tc>
        <w:tc>
          <w:tcPr>
            <w:tcW w:w="994" w:type="dxa"/>
            <w:vMerge/>
            <w:vAlign w:val="center"/>
          </w:tcPr>
          <w:p w14:paraId="4A47B06E" w14:textId="77777777" w:rsidR="008311F1" w:rsidRPr="00B85CF3" w:rsidRDefault="008311F1" w:rsidP="008311F1">
            <w:pPr>
              <w:pStyle w:val="af5"/>
            </w:pPr>
          </w:p>
        </w:tc>
        <w:tc>
          <w:tcPr>
            <w:tcW w:w="833" w:type="dxa"/>
            <w:vMerge/>
            <w:vAlign w:val="center"/>
          </w:tcPr>
          <w:p w14:paraId="3B48407B" w14:textId="77777777" w:rsidR="008311F1" w:rsidRPr="00B85CF3" w:rsidRDefault="008311F1" w:rsidP="008311F1">
            <w:pPr>
              <w:pStyle w:val="af5"/>
            </w:pPr>
          </w:p>
        </w:tc>
        <w:tc>
          <w:tcPr>
            <w:tcW w:w="964" w:type="dxa"/>
            <w:vMerge/>
            <w:vAlign w:val="center"/>
          </w:tcPr>
          <w:p w14:paraId="5DDE8453" w14:textId="77777777" w:rsidR="008311F1" w:rsidRPr="00B85CF3" w:rsidRDefault="008311F1" w:rsidP="008311F1">
            <w:pPr>
              <w:pStyle w:val="af5"/>
            </w:pPr>
          </w:p>
        </w:tc>
        <w:tc>
          <w:tcPr>
            <w:tcW w:w="689" w:type="dxa"/>
            <w:vMerge/>
            <w:vAlign w:val="center"/>
          </w:tcPr>
          <w:p w14:paraId="3C875598" w14:textId="77777777" w:rsidR="008311F1" w:rsidRPr="00B85CF3" w:rsidRDefault="008311F1" w:rsidP="008311F1">
            <w:pPr>
              <w:pStyle w:val="af5"/>
            </w:pPr>
          </w:p>
        </w:tc>
        <w:tc>
          <w:tcPr>
            <w:tcW w:w="899" w:type="dxa"/>
            <w:vMerge/>
            <w:vAlign w:val="center"/>
          </w:tcPr>
          <w:p w14:paraId="2EEB8236" w14:textId="77777777" w:rsidR="008311F1" w:rsidRPr="00B85CF3" w:rsidRDefault="008311F1" w:rsidP="008311F1">
            <w:pPr>
              <w:pStyle w:val="af5"/>
            </w:pPr>
          </w:p>
        </w:tc>
        <w:tc>
          <w:tcPr>
            <w:tcW w:w="817" w:type="dxa"/>
            <w:vAlign w:val="center"/>
          </w:tcPr>
          <w:p w14:paraId="1BEF0ADD" w14:textId="6923C5C8" w:rsidR="008311F1" w:rsidRPr="00B85CF3" w:rsidRDefault="008311F1" w:rsidP="008311F1">
            <w:pPr>
              <w:pStyle w:val="af5"/>
            </w:pPr>
            <w:r w:rsidRPr="00B85CF3">
              <w:rPr>
                <w:szCs w:val="21"/>
              </w:rPr>
              <w:t>600</w:t>
            </w:r>
          </w:p>
        </w:tc>
        <w:tc>
          <w:tcPr>
            <w:tcW w:w="864" w:type="dxa"/>
            <w:vAlign w:val="center"/>
          </w:tcPr>
          <w:p w14:paraId="3C80916F" w14:textId="1C678B8A" w:rsidR="008311F1" w:rsidRPr="00B85CF3" w:rsidRDefault="008311F1" w:rsidP="008311F1">
            <w:pPr>
              <w:pStyle w:val="af5"/>
            </w:pPr>
            <w:r w:rsidRPr="00B85CF3">
              <w:rPr>
                <w:szCs w:val="21"/>
              </w:rPr>
              <w:t>0.012</w:t>
            </w:r>
          </w:p>
        </w:tc>
        <w:tc>
          <w:tcPr>
            <w:tcW w:w="902" w:type="dxa"/>
            <w:vAlign w:val="center"/>
          </w:tcPr>
          <w:p w14:paraId="2B581E4D" w14:textId="4B60DFB6" w:rsidR="008311F1" w:rsidRPr="00B85CF3" w:rsidRDefault="008311F1" w:rsidP="008311F1">
            <w:pPr>
              <w:pStyle w:val="af5"/>
              <w:rPr>
                <w:szCs w:val="21"/>
              </w:rPr>
            </w:pPr>
            <w:r w:rsidRPr="00B85CF3">
              <w:rPr>
                <w:szCs w:val="21"/>
              </w:rPr>
              <w:t>600</w:t>
            </w:r>
          </w:p>
        </w:tc>
        <w:tc>
          <w:tcPr>
            <w:tcW w:w="698" w:type="dxa"/>
            <w:vMerge/>
            <w:vAlign w:val="center"/>
          </w:tcPr>
          <w:p w14:paraId="6E8F34AE" w14:textId="77777777" w:rsidR="008311F1" w:rsidRPr="00B85CF3" w:rsidRDefault="008311F1" w:rsidP="008311F1">
            <w:pPr>
              <w:pStyle w:val="af5"/>
            </w:pPr>
          </w:p>
        </w:tc>
      </w:tr>
      <w:tr w:rsidR="00E17F96" w:rsidRPr="00B85CF3" w14:paraId="25D5A5CE" w14:textId="77777777" w:rsidTr="000D0DE2">
        <w:trPr>
          <w:trHeight w:val="167"/>
        </w:trPr>
        <w:tc>
          <w:tcPr>
            <w:tcW w:w="636" w:type="dxa"/>
            <w:vMerge/>
            <w:vAlign w:val="center"/>
          </w:tcPr>
          <w:p w14:paraId="734CFDAF" w14:textId="77777777" w:rsidR="008311F1" w:rsidRPr="00B85CF3" w:rsidRDefault="008311F1" w:rsidP="008311F1">
            <w:pPr>
              <w:pStyle w:val="af5"/>
            </w:pPr>
          </w:p>
        </w:tc>
        <w:tc>
          <w:tcPr>
            <w:tcW w:w="994" w:type="dxa"/>
            <w:vMerge w:val="restart"/>
            <w:vAlign w:val="center"/>
          </w:tcPr>
          <w:p w14:paraId="6BAD1F7A" w14:textId="3596324D" w:rsidR="008311F1" w:rsidRPr="00B85CF3" w:rsidRDefault="008311F1" w:rsidP="008311F1">
            <w:pPr>
              <w:pStyle w:val="af5"/>
            </w:pPr>
            <w:r w:rsidRPr="00B85CF3">
              <w:rPr>
                <w:rFonts w:hint="eastAsia"/>
              </w:rPr>
              <w:t>环合反应尾气</w:t>
            </w:r>
            <w:r w:rsidRPr="00B85CF3">
              <w:t>吸收</w:t>
            </w:r>
          </w:p>
        </w:tc>
        <w:tc>
          <w:tcPr>
            <w:tcW w:w="833" w:type="dxa"/>
            <w:vMerge w:val="restart"/>
            <w:vAlign w:val="center"/>
          </w:tcPr>
          <w:p w14:paraId="6B9D83BA" w14:textId="03849A7F"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3</w:t>
            </w:r>
          </w:p>
        </w:tc>
        <w:tc>
          <w:tcPr>
            <w:tcW w:w="964" w:type="dxa"/>
            <w:vMerge w:val="restart"/>
            <w:vAlign w:val="center"/>
          </w:tcPr>
          <w:p w14:paraId="14D372E1" w14:textId="15DD3785" w:rsidR="008311F1" w:rsidRPr="00B85CF3" w:rsidRDefault="008311F1" w:rsidP="008311F1">
            <w:pPr>
              <w:pStyle w:val="af5"/>
            </w:pPr>
            <w:r w:rsidRPr="00B85CF3">
              <w:t>46.26</w:t>
            </w:r>
          </w:p>
        </w:tc>
        <w:tc>
          <w:tcPr>
            <w:tcW w:w="689" w:type="dxa"/>
            <w:vMerge w:val="restart"/>
            <w:vAlign w:val="center"/>
          </w:tcPr>
          <w:p w14:paraId="0EEAE268" w14:textId="6B361EFE" w:rsidR="008311F1" w:rsidRPr="00B85CF3" w:rsidRDefault="008311F1" w:rsidP="008311F1">
            <w:pPr>
              <w:pStyle w:val="af5"/>
            </w:pPr>
            <w:r w:rsidRPr="00B85CF3">
              <w:rPr>
                <w:szCs w:val="21"/>
              </w:rPr>
              <w:t>0.02</w:t>
            </w:r>
          </w:p>
        </w:tc>
        <w:tc>
          <w:tcPr>
            <w:tcW w:w="899" w:type="dxa"/>
            <w:vMerge w:val="restart"/>
            <w:vAlign w:val="center"/>
          </w:tcPr>
          <w:p w14:paraId="63FC59E4" w14:textId="164FE41F" w:rsidR="008311F1" w:rsidRPr="00B85CF3" w:rsidRDefault="008311F1" w:rsidP="008311F1">
            <w:pPr>
              <w:pStyle w:val="af5"/>
            </w:pPr>
            <w:r w:rsidRPr="00B85CF3">
              <w:rPr>
                <w:szCs w:val="21"/>
              </w:rPr>
              <w:t>4.63</w:t>
            </w:r>
          </w:p>
        </w:tc>
        <w:tc>
          <w:tcPr>
            <w:tcW w:w="817" w:type="dxa"/>
            <w:vAlign w:val="center"/>
          </w:tcPr>
          <w:p w14:paraId="63115CD0" w14:textId="43A3A89B" w:rsidR="008311F1" w:rsidRPr="00B85CF3" w:rsidRDefault="008311F1" w:rsidP="008311F1">
            <w:pPr>
              <w:pStyle w:val="af5"/>
            </w:pPr>
            <w:r w:rsidRPr="00B85CF3">
              <w:t>pH</w:t>
            </w:r>
          </w:p>
        </w:tc>
        <w:tc>
          <w:tcPr>
            <w:tcW w:w="864" w:type="dxa"/>
            <w:vAlign w:val="center"/>
          </w:tcPr>
          <w:p w14:paraId="2C22815D" w14:textId="62384BD3" w:rsidR="008311F1" w:rsidRPr="00B85CF3" w:rsidRDefault="008311F1" w:rsidP="008311F1">
            <w:pPr>
              <w:pStyle w:val="af5"/>
            </w:pPr>
            <w:r w:rsidRPr="00B85CF3">
              <w:t>11</w:t>
            </w:r>
            <w:r w:rsidRPr="00B85CF3">
              <w:rPr>
                <w:rFonts w:hint="eastAsia"/>
              </w:rPr>
              <w:t>（无量纲）</w:t>
            </w:r>
          </w:p>
        </w:tc>
        <w:tc>
          <w:tcPr>
            <w:tcW w:w="902" w:type="dxa"/>
            <w:vAlign w:val="center"/>
          </w:tcPr>
          <w:p w14:paraId="42C9928B" w14:textId="25BDFF27" w:rsidR="008311F1" w:rsidRPr="00B85CF3" w:rsidRDefault="008311F1" w:rsidP="008311F1">
            <w:pPr>
              <w:pStyle w:val="af5"/>
              <w:rPr>
                <w:szCs w:val="21"/>
              </w:rPr>
            </w:pPr>
            <w:r w:rsidRPr="00B85CF3">
              <w:rPr>
                <w:szCs w:val="21"/>
              </w:rPr>
              <w:t>/</w:t>
            </w:r>
          </w:p>
        </w:tc>
        <w:tc>
          <w:tcPr>
            <w:tcW w:w="698" w:type="dxa"/>
            <w:vMerge/>
            <w:vAlign w:val="center"/>
          </w:tcPr>
          <w:p w14:paraId="4A07BC75" w14:textId="77777777" w:rsidR="008311F1" w:rsidRPr="00B85CF3" w:rsidRDefault="008311F1" w:rsidP="008311F1">
            <w:pPr>
              <w:pStyle w:val="af5"/>
            </w:pPr>
          </w:p>
        </w:tc>
      </w:tr>
      <w:tr w:rsidR="00E17F96" w:rsidRPr="00B85CF3" w14:paraId="7AADE12E" w14:textId="77777777" w:rsidTr="000D0DE2">
        <w:trPr>
          <w:trHeight w:val="167"/>
        </w:trPr>
        <w:tc>
          <w:tcPr>
            <w:tcW w:w="636" w:type="dxa"/>
            <w:vMerge/>
            <w:vAlign w:val="center"/>
          </w:tcPr>
          <w:p w14:paraId="7D12718F" w14:textId="77777777" w:rsidR="008311F1" w:rsidRPr="00B85CF3" w:rsidRDefault="008311F1" w:rsidP="008311F1">
            <w:pPr>
              <w:pStyle w:val="af5"/>
            </w:pPr>
          </w:p>
        </w:tc>
        <w:tc>
          <w:tcPr>
            <w:tcW w:w="994" w:type="dxa"/>
            <w:vMerge/>
            <w:vAlign w:val="center"/>
          </w:tcPr>
          <w:p w14:paraId="479B832B" w14:textId="77777777" w:rsidR="008311F1" w:rsidRPr="00B85CF3" w:rsidRDefault="008311F1" w:rsidP="008311F1">
            <w:pPr>
              <w:pStyle w:val="af5"/>
            </w:pPr>
          </w:p>
        </w:tc>
        <w:tc>
          <w:tcPr>
            <w:tcW w:w="833" w:type="dxa"/>
            <w:vMerge/>
            <w:vAlign w:val="center"/>
          </w:tcPr>
          <w:p w14:paraId="3403EB27" w14:textId="77777777" w:rsidR="008311F1" w:rsidRPr="00B85CF3" w:rsidRDefault="008311F1" w:rsidP="008311F1">
            <w:pPr>
              <w:pStyle w:val="af5"/>
            </w:pPr>
          </w:p>
        </w:tc>
        <w:tc>
          <w:tcPr>
            <w:tcW w:w="964" w:type="dxa"/>
            <w:vMerge/>
            <w:vAlign w:val="center"/>
          </w:tcPr>
          <w:p w14:paraId="15610B8A" w14:textId="77777777" w:rsidR="008311F1" w:rsidRPr="00B85CF3" w:rsidRDefault="008311F1" w:rsidP="008311F1">
            <w:pPr>
              <w:pStyle w:val="af5"/>
            </w:pPr>
          </w:p>
        </w:tc>
        <w:tc>
          <w:tcPr>
            <w:tcW w:w="689" w:type="dxa"/>
            <w:vMerge/>
            <w:vAlign w:val="center"/>
          </w:tcPr>
          <w:p w14:paraId="470474D7" w14:textId="77777777" w:rsidR="008311F1" w:rsidRPr="00B85CF3" w:rsidRDefault="008311F1" w:rsidP="008311F1">
            <w:pPr>
              <w:pStyle w:val="af5"/>
            </w:pPr>
          </w:p>
        </w:tc>
        <w:tc>
          <w:tcPr>
            <w:tcW w:w="899" w:type="dxa"/>
            <w:vMerge/>
            <w:vAlign w:val="center"/>
          </w:tcPr>
          <w:p w14:paraId="11032F6E" w14:textId="77777777" w:rsidR="008311F1" w:rsidRPr="00B85CF3" w:rsidRDefault="008311F1" w:rsidP="008311F1">
            <w:pPr>
              <w:pStyle w:val="af5"/>
            </w:pPr>
          </w:p>
        </w:tc>
        <w:tc>
          <w:tcPr>
            <w:tcW w:w="817" w:type="dxa"/>
            <w:vAlign w:val="center"/>
          </w:tcPr>
          <w:p w14:paraId="423F41D6" w14:textId="7459EB53" w:rsidR="008311F1" w:rsidRPr="00B85CF3" w:rsidRDefault="008311F1" w:rsidP="008311F1">
            <w:pPr>
              <w:pStyle w:val="af5"/>
            </w:pPr>
            <w:r w:rsidRPr="00B85CF3">
              <w:rPr>
                <w:rFonts w:hint="eastAsia"/>
              </w:rPr>
              <w:t>COD</w:t>
            </w:r>
          </w:p>
        </w:tc>
        <w:tc>
          <w:tcPr>
            <w:tcW w:w="864" w:type="dxa"/>
            <w:vAlign w:val="center"/>
          </w:tcPr>
          <w:p w14:paraId="0FCD9566" w14:textId="6EAB93A9" w:rsidR="008311F1" w:rsidRPr="00B85CF3" w:rsidRDefault="008311F1" w:rsidP="008311F1">
            <w:pPr>
              <w:pStyle w:val="af5"/>
            </w:pPr>
            <w:r w:rsidRPr="00B85CF3">
              <w:rPr>
                <w:rFonts w:hint="eastAsia"/>
              </w:rPr>
              <w:t>48000</w:t>
            </w:r>
          </w:p>
        </w:tc>
        <w:tc>
          <w:tcPr>
            <w:tcW w:w="902" w:type="dxa"/>
            <w:vAlign w:val="center"/>
          </w:tcPr>
          <w:p w14:paraId="5CE917AF" w14:textId="04F24C9E" w:rsidR="008311F1" w:rsidRPr="00B85CF3" w:rsidRDefault="008311F1" w:rsidP="008311F1">
            <w:pPr>
              <w:pStyle w:val="af5"/>
              <w:rPr>
                <w:szCs w:val="21"/>
              </w:rPr>
            </w:pPr>
            <w:r w:rsidRPr="00B85CF3">
              <w:rPr>
                <w:szCs w:val="21"/>
              </w:rPr>
              <w:t>0.222</w:t>
            </w:r>
          </w:p>
        </w:tc>
        <w:tc>
          <w:tcPr>
            <w:tcW w:w="698" w:type="dxa"/>
            <w:vMerge/>
            <w:vAlign w:val="center"/>
          </w:tcPr>
          <w:p w14:paraId="753E862A" w14:textId="77777777" w:rsidR="008311F1" w:rsidRPr="00B85CF3" w:rsidRDefault="008311F1" w:rsidP="008311F1">
            <w:pPr>
              <w:pStyle w:val="af5"/>
            </w:pPr>
          </w:p>
        </w:tc>
      </w:tr>
      <w:tr w:rsidR="00E17F96" w:rsidRPr="00B85CF3" w14:paraId="0F5AD8B8" w14:textId="77777777" w:rsidTr="000D0DE2">
        <w:trPr>
          <w:trHeight w:val="167"/>
        </w:trPr>
        <w:tc>
          <w:tcPr>
            <w:tcW w:w="636" w:type="dxa"/>
            <w:vMerge/>
            <w:vAlign w:val="center"/>
          </w:tcPr>
          <w:p w14:paraId="62A810D0" w14:textId="77777777" w:rsidR="008311F1" w:rsidRPr="00B85CF3" w:rsidRDefault="008311F1" w:rsidP="008311F1">
            <w:pPr>
              <w:pStyle w:val="af5"/>
            </w:pPr>
          </w:p>
        </w:tc>
        <w:tc>
          <w:tcPr>
            <w:tcW w:w="994" w:type="dxa"/>
            <w:vMerge/>
            <w:vAlign w:val="center"/>
          </w:tcPr>
          <w:p w14:paraId="6499D94C" w14:textId="77777777" w:rsidR="008311F1" w:rsidRPr="00B85CF3" w:rsidRDefault="008311F1" w:rsidP="008311F1">
            <w:pPr>
              <w:pStyle w:val="af5"/>
            </w:pPr>
          </w:p>
        </w:tc>
        <w:tc>
          <w:tcPr>
            <w:tcW w:w="833" w:type="dxa"/>
            <w:vMerge/>
            <w:vAlign w:val="center"/>
          </w:tcPr>
          <w:p w14:paraId="7D321B5D" w14:textId="77777777" w:rsidR="008311F1" w:rsidRPr="00B85CF3" w:rsidRDefault="008311F1" w:rsidP="008311F1">
            <w:pPr>
              <w:pStyle w:val="af5"/>
            </w:pPr>
          </w:p>
        </w:tc>
        <w:tc>
          <w:tcPr>
            <w:tcW w:w="964" w:type="dxa"/>
            <w:vMerge/>
            <w:vAlign w:val="center"/>
          </w:tcPr>
          <w:p w14:paraId="0650A810" w14:textId="77777777" w:rsidR="008311F1" w:rsidRPr="00B85CF3" w:rsidRDefault="008311F1" w:rsidP="008311F1">
            <w:pPr>
              <w:pStyle w:val="af5"/>
            </w:pPr>
          </w:p>
        </w:tc>
        <w:tc>
          <w:tcPr>
            <w:tcW w:w="689" w:type="dxa"/>
            <w:vMerge/>
            <w:vAlign w:val="center"/>
          </w:tcPr>
          <w:p w14:paraId="5F4C293B" w14:textId="77777777" w:rsidR="008311F1" w:rsidRPr="00B85CF3" w:rsidRDefault="008311F1" w:rsidP="008311F1">
            <w:pPr>
              <w:pStyle w:val="af5"/>
            </w:pPr>
          </w:p>
        </w:tc>
        <w:tc>
          <w:tcPr>
            <w:tcW w:w="899" w:type="dxa"/>
            <w:vMerge/>
            <w:vAlign w:val="center"/>
          </w:tcPr>
          <w:p w14:paraId="07D697DA" w14:textId="77777777" w:rsidR="008311F1" w:rsidRPr="00B85CF3" w:rsidRDefault="008311F1" w:rsidP="008311F1">
            <w:pPr>
              <w:pStyle w:val="af5"/>
            </w:pPr>
          </w:p>
        </w:tc>
        <w:tc>
          <w:tcPr>
            <w:tcW w:w="817" w:type="dxa"/>
            <w:vAlign w:val="center"/>
          </w:tcPr>
          <w:p w14:paraId="4E8C2A63" w14:textId="38A5D5E0"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7242E789" w14:textId="474CB367" w:rsidR="008311F1" w:rsidRPr="00B85CF3" w:rsidRDefault="008311F1" w:rsidP="008311F1">
            <w:pPr>
              <w:pStyle w:val="af5"/>
            </w:pPr>
            <w:r w:rsidRPr="00B85CF3">
              <w:rPr>
                <w:rFonts w:hint="eastAsia"/>
              </w:rPr>
              <w:t>7000</w:t>
            </w:r>
          </w:p>
        </w:tc>
        <w:tc>
          <w:tcPr>
            <w:tcW w:w="902" w:type="dxa"/>
            <w:vAlign w:val="center"/>
          </w:tcPr>
          <w:p w14:paraId="0BB96F3B" w14:textId="5E720DE2" w:rsidR="008311F1" w:rsidRPr="00B85CF3" w:rsidRDefault="008311F1" w:rsidP="008311F1">
            <w:pPr>
              <w:pStyle w:val="af5"/>
              <w:rPr>
                <w:szCs w:val="21"/>
              </w:rPr>
            </w:pPr>
            <w:r w:rsidRPr="00B85CF3">
              <w:rPr>
                <w:szCs w:val="21"/>
              </w:rPr>
              <w:t>0.032</w:t>
            </w:r>
          </w:p>
        </w:tc>
        <w:tc>
          <w:tcPr>
            <w:tcW w:w="698" w:type="dxa"/>
            <w:vMerge/>
            <w:vAlign w:val="center"/>
          </w:tcPr>
          <w:p w14:paraId="63ECD2AB" w14:textId="77777777" w:rsidR="008311F1" w:rsidRPr="00B85CF3" w:rsidRDefault="008311F1" w:rsidP="008311F1">
            <w:pPr>
              <w:pStyle w:val="af5"/>
            </w:pPr>
          </w:p>
        </w:tc>
      </w:tr>
      <w:tr w:rsidR="00E17F96" w:rsidRPr="00B85CF3" w14:paraId="105DCE4D" w14:textId="77777777" w:rsidTr="000D0DE2">
        <w:trPr>
          <w:trHeight w:val="167"/>
        </w:trPr>
        <w:tc>
          <w:tcPr>
            <w:tcW w:w="636" w:type="dxa"/>
            <w:vMerge/>
            <w:vAlign w:val="center"/>
          </w:tcPr>
          <w:p w14:paraId="1A9BAD64" w14:textId="77777777" w:rsidR="008311F1" w:rsidRPr="00B85CF3" w:rsidRDefault="008311F1" w:rsidP="008311F1">
            <w:pPr>
              <w:pStyle w:val="af5"/>
            </w:pPr>
          </w:p>
        </w:tc>
        <w:tc>
          <w:tcPr>
            <w:tcW w:w="994" w:type="dxa"/>
            <w:vMerge/>
            <w:vAlign w:val="center"/>
          </w:tcPr>
          <w:p w14:paraId="61578F8C" w14:textId="77777777" w:rsidR="008311F1" w:rsidRPr="00B85CF3" w:rsidRDefault="008311F1" w:rsidP="008311F1">
            <w:pPr>
              <w:pStyle w:val="af5"/>
            </w:pPr>
          </w:p>
        </w:tc>
        <w:tc>
          <w:tcPr>
            <w:tcW w:w="833" w:type="dxa"/>
            <w:vMerge/>
            <w:vAlign w:val="center"/>
          </w:tcPr>
          <w:p w14:paraId="772ACCDE" w14:textId="77777777" w:rsidR="008311F1" w:rsidRPr="00B85CF3" w:rsidRDefault="008311F1" w:rsidP="008311F1">
            <w:pPr>
              <w:pStyle w:val="af5"/>
            </w:pPr>
          </w:p>
        </w:tc>
        <w:tc>
          <w:tcPr>
            <w:tcW w:w="964" w:type="dxa"/>
            <w:vMerge/>
            <w:vAlign w:val="center"/>
          </w:tcPr>
          <w:p w14:paraId="400246C7" w14:textId="77777777" w:rsidR="008311F1" w:rsidRPr="00B85CF3" w:rsidRDefault="008311F1" w:rsidP="008311F1">
            <w:pPr>
              <w:pStyle w:val="af5"/>
            </w:pPr>
          </w:p>
        </w:tc>
        <w:tc>
          <w:tcPr>
            <w:tcW w:w="689" w:type="dxa"/>
            <w:vMerge/>
            <w:vAlign w:val="center"/>
          </w:tcPr>
          <w:p w14:paraId="326209F3" w14:textId="77777777" w:rsidR="008311F1" w:rsidRPr="00B85CF3" w:rsidRDefault="008311F1" w:rsidP="008311F1">
            <w:pPr>
              <w:pStyle w:val="af5"/>
            </w:pPr>
          </w:p>
        </w:tc>
        <w:tc>
          <w:tcPr>
            <w:tcW w:w="899" w:type="dxa"/>
            <w:vMerge/>
            <w:vAlign w:val="center"/>
          </w:tcPr>
          <w:p w14:paraId="762477F4" w14:textId="77777777" w:rsidR="008311F1" w:rsidRPr="00B85CF3" w:rsidRDefault="008311F1" w:rsidP="008311F1">
            <w:pPr>
              <w:pStyle w:val="af5"/>
            </w:pPr>
          </w:p>
        </w:tc>
        <w:tc>
          <w:tcPr>
            <w:tcW w:w="817" w:type="dxa"/>
            <w:vAlign w:val="center"/>
          </w:tcPr>
          <w:p w14:paraId="701AD32F" w14:textId="1FB554A3" w:rsidR="008311F1" w:rsidRPr="00B85CF3" w:rsidRDefault="008311F1" w:rsidP="008311F1">
            <w:pPr>
              <w:pStyle w:val="af5"/>
            </w:pPr>
            <w:r w:rsidRPr="00B85CF3">
              <w:rPr>
                <w:szCs w:val="21"/>
              </w:rPr>
              <w:t>SS</w:t>
            </w:r>
          </w:p>
        </w:tc>
        <w:tc>
          <w:tcPr>
            <w:tcW w:w="864" w:type="dxa"/>
            <w:vAlign w:val="center"/>
          </w:tcPr>
          <w:p w14:paraId="5024A28A" w14:textId="0A7CA8B4" w:rsidR="008311F1" w:rsidRPr="00B85CF3" w:rsidRDefault="008311F1" w:rsidP="008311F1">
            <w:pPr>
              <w:pStyle w:val="af5"/>
            </w:pPr>
            <w:r w:rsidRPr="00B85CF3">
              <w:rPr>
                <w:szCs w:val="21"/>
              </w:rPr>
              <w:t>600</w:t>
            </w:r>
          </w:p>
        </w:tc>
        <w:tc>
          <w:tcPr>
            <w:tcW w:w="902" w:type="dxa"/>
            <w:vAlign w:val="center"/>
          </w:tcPr>
          <w:p w14:paraId="287C7AB3" w14:textId="6B60B50D" w:rsidR="008311F1" w:rsidRPr="00B85CF3" w:rsidRDefault="008311F1" w:rsidP="008311F1">
            <w:pPr>
              <w:pStyle w:val="af5"/>
              <w:rPr>
                <w:szCs w:val="21"/>
              </w:rPr>
            </w:pPr>
            <w:r w:rsidRPr="00B85CF3">
              <w:rPr>
                <w:szCs w:val="21"/>
              </w:rPr>
              <w:t>0.003</w:t>
            </w:r>
          </w:p>
        </w:tc>
        <w:tc>
          <w:tcPr>
            <w:tcW w:w="698" w:type="dxa"/>
            <w:vMerge/>
            <w:vAlign w:val="center"/>
          </w:tcPr>
          <w:p w14:paraId="4A7BF473" w14:textId="77777777" w:rsidR="008311F1" w:rsidRPr="00B85CF3" w:rsidRDefault="008311F1" w:rsidP="008311F1">
            <w:pPr>
              <w:pStyle w:val="af5"/>
            </w:pPr>
          </w:p>
        </w:tc>
      </w:tr>
      <w:tr w:rsidR="00E17F96" w:rsidRPr="00B85CF3" w14:paraId="37F17C26" w14:textId="77777777" w:rsidTr="000D0DE2">
        <w:trPr>
          <w:trHeight w:val="167"/>
        </w:trPr>
        <w:tc>
          <w:tcPr>
            <w:tcW w:w="636" w:type="dxa"/>
            <w:vMerge/>
            <w:vAlign w:val="center"/>
          </w:tcPr>
          <w:p w14:paraId="0BFB94FF" w14:textId="77777777" w:rsidR="008311F1" w:rsidRPr="00B85CF3" w:rsidRDefault="008311F1" w:rsidP="008311F1">
            <w:pPr>
              <w:pStyle w:val="af5"/>
            </w:pPr>
          </w:p>
        </w:tc>
        <w:tc>
          <w:tcPr>
            <w:tcW w:w="994" w:type="dxa"/>
            <w:vMerge/>
            <w:vAlign w:val="center"/>
          </w:tcPr>
          <w:p w14:paraId="4D8FA712" w14:textId="77777777" w:rsidR="008311F1" w:rsidRPr="00B85CF3" w:rsidRDefault="008311F1" w:rsidP="008311F1">
            <w:pPr>
              <w:pStyle w:val="af5"/>
            </w:pPr>
          </w:p>
        </w:tc>
        <w:tc>
          <w:tcPr>
            <w:tcW w:w="833" w:type="dxa"/>
            <w:vMerge/>
            <w:vAlign w:val="center"/>
          </w:tcPr>
          <w:p w14:paraId="1B092C5E" w14:textId="77777777" w:rsidR="008311F1" w:rsidRPr="00B85CF3" w:rsidRDefault="008311F1" w:rsidP="008311F1">
            <w:pPr>
              <w:pStyle w:val="af5"/>
            </w:pPr>
          </w:p>
        </w:tc>
        <w:tc>
          <w:tcPr>
            <w:tcW w:w="964" w:type="dxa"/>
            <w:vMerge/>
            <w:vAlign w:val="center"/>
          </w:tcPr>
          <w:p w14:paraId="49F7C8EC" w14:textId="77777777" w:rsidR="008311F1" w:rsidRPr="00B85CF3" w:rsidRDefault="008311F1" w:rsidP="008311F1">
            <w:pPr>
              <w:pStyle w:val="af5"/>
            </w:pPr>
          </w:p>
        </w:tc>
        <w:tc>
          <w:tcPr>
            <w:tcW w:w="689" w:type="dxa"/>
            <w:vMerge/>
            <w:vAlign w:val="center"/>
          </w:tcPr>
          <w:p w14:paraId="41E3D71B" w14:textId="77777777" w:rsidR="008311F1" w:rsidRPr="00B85CF3" w:rsidRDefault="008311F1" w:rsidP="008311F1">
            <w:pPr>
              <w:pStyle w:val="af5"/>
            </w:pPr>
          </w:p>
        </w:tc>
        <w:tc>
          <w:tcPr>
            <w:tcW w:w="899" w:type="dxa"/>
            <w:vMerge/>
            <w:vAlign w:val="center"/>
          </w:tcPr>
          <w:p w14:paraId="5CC00AB0" w14:textId="77777777" w:rsidR="008311F1" w:rsidRPr="00B85CF3" w:rsidRDefault="008311F1" w:rsidP="008311F1">
            <w:pPr>
              <w:pStyle w:val="af5"/>
            </w:pPr>
          </w:p>
        </w:tc>
        <w:tc>
          <w:tcPr>
            <w:tcW w:w="817" w:type="dxa"/>
            <w:vAlign w:val="center"/>
          </w:tcPr>
          <w:p w14:paraId="4E66E0A5" w14:textId="07875A5F" w:rsidR="008311F1" w:rsidRPr="00B85CF3" w:rsidRDefault="008311F1" w:rsidP="008311F1">
            <w:pPr>
              <w:pStyle w:val="af5"/>
            </w:pPr>
            <w:r w:rsidRPr="00B85CF3">
              <w:t>Cl</w:t>
            </w:r>
            <w:r w:rsidRPr="00B85CF3">
              <w:rPr>
                <w:vertAlign w:val="superscript"/>
              </w:rPr>
              <w:t>-</w:t>
            </w:r>
          </w:p>
        </w:tc>
        <w:tc>
          <w:tcPr>
            <w:tcW w:w="864" w:type="dxa"/>
            <w:vAlign w:val="center"/>
          </w:tcPr>
          <w:p w14:paraId="5BC50A8F" w14:textId="5637BF03" w:rsidR="008311F1" w:rsidRPr="00B85CF3" w:rsidRDefault="008311F1" w:rsidP="008311F1">
            <w:pPr>
              <w:pStyle w:val="af5"/>
            </w:pPr>
            <w:r w:rsidRPr="00B85CF3">
              <w:t>16500</w:t>
            </w:r>
          </w:p>
        </w:tc>
        <w:tc>
          <w:tcPr>
            <w:tcW w:w="902" w:type="dxa"/>
            <w:vAlign w:val="center"/>
          </w:tcPr>
          <w:p w14:paraId="3132EA04" w14:textId="588B71B0" w:rsidR="008311F1" w:rsidRPr="00B85CF3" w:rsidRDefault="008311F1" w:rsidP="008311F1">
            <w:pPr>
              <w:pStyle w:val="af5"/>
              <w:rPr>
                <w:szCs w:val="21"/>
              </w:rPr>
            </w:pPr>
            <w:r w:rsidRPr="00B85CF3">
              <w:rPr>
                <w:szCs w:val="21"/>
              </w:rPr>
              <w:t>0.076</w:t>
            </w:r>
          </w:p>
        </w:tc>
        <w:tc>
          <w:tcPr>
            <w:tcW w:w="698" w:type="dxa"/>
            <w:vMerge/>
            <w:vAlign w:val="center"/>
          </w:tcPr>
          <w:p w14:paraId="09485BAC" w14:textId="77777777" w:rsidR="008311F1" w:rsidRPr="00B85CF3" w:rsidRDefault="008311F1" w:rsidP="008311F1">
            <w:pPr>
              <w:pStyle w:val="af5"/>
            </w:pPr>
          </w:p>
        </w:tc>
      </w:tr>
      <w:tr w:rsidR="00E17F96" w:rsidRPr="00B85CF3" w14:paraId="24401F2F" w14:textId="77777777" w:rsidTr="000D0DE2">
        <w:trPr>
          <w:trHeight w:val="167"/>
        </w:trPr>
        <w:tc>
          <w:tcPr>
            <w:tcW w:w="636" w:type="dxa"/>
            <w:vMerge/>
            <w:vAlign w:val="center"/>
          </w:tcPr>
          <w:p w14:paraId="210A6FA8" w14:textId="77777777" w:rsidR="008311F1" w:rsidRPr="00B85CF3" w:rsidRDefault="008311F1" w:rsidP="008311F1">
            <w:pPr>
              <w:pStyle w:val="af5"/>
            </w:pPr>
          </w:p>
        </w:tc>
        <w:tc>
          <w:tcPr>
            <w:tcW w:w="994" w:type="dxa"/>
            <w:vMerge w:val="restart"/>
            <w:vAlign w:val="center"/>
          </w:tcPr>
          <w:p w14:paraId="286A34C8" w14:textId="79390B68" w:rsidR="008311F1" w:rsidRPr="00B85CF3" w:rsidRDefault="008311F1" w:rsidP="008311F1">
            <w:pPr>
              <w:pStyle w:val="af5"/>
            </w:pPr>
            <w:r w:rsidRPr="00B85CF3">
              <w:rPr>
                <w:rFonts w:hint="eastAsia"/>
              </w:rPr>
              <w:t>过滤滤液</w:t>
            </w:r>
            <w:r w:rsidRPr="00B85CF3">
              <w:t>精馏</w:t>
            </w:r>
          </w:p>
        </w:tc>
        <w:tc>
          <w:tcPr>
            <w:tcW w:w="833" w:type="dxa"/>
            <w:vMerge w:val="restart"/>
            <w:vAlign w:val="center"/>
          </w:tcPr>
          <w:p w14:paraId="0D77B1B4" w14:textId="3BA6616A"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4</w:t>
            </w:r>
          </w:p>
        </w:tc>
        <w:tc>
          <w:tcPr>
            <w:tcW w:w="964" w:type="dxa"/>
            <w:vMerge w:val="restart"/>
            <w:vAlign w:val="center"/>
          </w:tcPr>
          <w:p w14:paraId="43E90016" w14:textId="6C949B00" w:rsidR="008311F1" w:rsidRPr="00B85CF3" w:rsidRDefault="008311F1" w:rsidP="008311F1">
            <w:pPr>
              <w:pStyle w:val="af5"/>
            </w:pPr>
            <w:r w:rsidRPr="00B85CF3">
              <w:t>210.4</w:t>
            </w:r>
          </w:p>
        </w:tc>
        <w:tc>
          <w:tcPr>
            <w:tcW w:w="689" w:type="dxa"/>
            <w:vMerge w:val="restart"/>
            <w:vAlign w:val="center"/>
          </w:tcPr>
          <w:p w14:paraId="5CB52096" w14:textId="11EF37D4" w:rsidR="008311F1" w:rsidRPr="00B85CF3" w:rsidRDefault="008311F1" w:rsidP="008311F1">
            <w:pPr>
              <w:pStyle w:val="af5"/>
            </w:pPr>
            <w:r w:rsidRPr="00B85CF3">
              <w:rPr>
                <w:szCs w:val="21"/>
              </w:rPr>
              <w:t>0.07</w:t>
            </w:r>
          </w:p>
        </w:tc>
        <w:tc>
          <w:tcPr>
            <w:tcW w:w="899" w:type="dxa"/>
            <w:vMerge w:val="restart"/>
            <w:vAlign w:val="center"/>
          </w:tcPr>
          <w:p w14:paraId="2BAFF71B" w14:textId="213D8D32" w:rsidR="008311F1" w:rsidRPr="00B85CF3" w:rsidRDefault="008311F1" w:rsidP="008311F1">
            <w:pPr>
              <w:pStyle w:val="af5"/>
            </w:pPr>
            <w:r w:rsidRPr="00B85CF3">
              <w:rPr>
                <w:szCs w:val="21"/>
              </w:rPr>
              <w:t>21.04</w:t>
            </w:r>
          </w:p>
        </w:tc>
        <w:tc>
          <w:tcPr>
            <w:tcW w:w="817" w:type="dxa"/>
            <w:vAlign w:val="center"/>
          </w:tcPr>
          <w:p w14:paraId="18A78DC5" w14:textId="17A44DBE" w:rsidR="008311F1" w:rsidRPr="00B85CF3" w:rsidRDefault="008311F1" w:rsidP="008311F1">
            <w:pPr>
              <w:pStyle w:val="af5"/>
            </w:pPr>
            <w:r w:rsidRPr="00B85CF3">
              <w:t>pH</w:t>
            </w:r>
          </w:p>
        </w:tc>
        <w:tc>
          <w:tcPr>
            <w:tcW w:w="864" w:type="dxa"/>
            <w:vAlign w:val="center"/>
          </w:tcPr>
          <w:p w14:paraId="6EF67290" w14:textId="1D7F6496" w:rsidR="008311F1" w:rsidRPr="00B85CF3" w:rsidRDefault="008311F1" w:rsidP="008311F1">
            <w:pPr>
              <w:pStyle w:val="af5"/>
            </w:pPr>
            <w:r w:rsidRPr="00B85CF3">
              <w:t>2</w:t>
            </w:r>
            <w:r w:rsidRPr="00B85CF3">
              <w:rPr>
                <w:rFonts w:hint="eastAsia"/>
              </w:rPr>
              <w:t>（无量纲）</w:t>
            </w:r>
          </w:p>
        </w:tc>
        <w:tc>
          <w:tcPr>
            <w:tcW w:w="902" w:type="dxa"/>
            <w:vAlign w:val="center"/>
          </w:tcPr>
          <w:p w14:paraId="7F9600C2" w14:textId="78955DED" w:rsidR="008311F1" w:rsidRPr="00B85CF3" w:rsidRDefault="008311F1" w:rsidP="008311F1">
            <w:pPr>
              <w:pStyle w:val="af5"/>
              <w:rPr>
                <w:szCs w:val="21"/>
              </w:rPr>
            </w:pPr>
            <w:r w:rsidRPr="00B85CF3">
              <w:rPr>
                <w:szCs w:val="21"/>
              </w:rPr>
              <w:t>/</w:t>
            </w:r>
          </w:p>
        </w:tc>
        <w:tc>
          <w:tcPr>
            <w:tcW w:w="698" w:type="dxa"/>
            <w:vMerge/>
            <w:vAlign w:val="center"/>
          </w:tcPr>
          <w:p w14:paraId="38A81BD2" w14:textId="77777777" w:rsidR="008311F1" w:rsidRPr="00B85CF3" w:rsidRDefault="008311F1" w:rsidP="008311F1">
            <w:pPr>
              <w:pStyle w:val="af5"/>
            </w:pPr>
          </w:p>
        </w:tc>
      </w:tr>
      <w:tr w:rsidR="00E17F96" w:rsidRPr="00B85CF3" w14:paraId="36E0CE9C" w14:textId="77777777" w:rsidTr="000D0DE2">
        <w:trPr>
          <w:trHeight w:val="167"/>
        </w:trPr>
        <w:tc>
          <w:tcPr>
            <w:tcW w:w="636" w:type="dxa"/>
            <w:vMerge/>
            <w:vAlign w:val="center"/>
          </w:tcPr>
          <w:p w14:paraId="3D943DF2" w14:textId="77777777" w:rsidR="008311F1" w:rsidRPr="00B85CF3" w:rsidRDefault="008311F1" w:rsidP="008311F1">
            <w:pPr>
              <w:pStyle w:val="af5"/>
            </w:pPr>
          </w:p>
        </w:tc>
        <w:tc>
          <w:tcPr>
            <w:tcW w:w="994" w:type="dxa"/>
            <w:vMerge/>
            <w:vAlign w:val="center"/>
          </w:tcPr>
          <w:p w14:paraId="7B194F11" w14:textId="77777777" w:rsidR="008311F1" w:rsidRPr="00B85CF3" w:rsidRDefault="008311F1" w:rsidP="008311F1">
            <w:pPr>
              <w:pStyle w:val="af5"/>
            </w:pPr>
          </w:p>
        </w:tc>
        <w:tc>
          <w:tcPr>
            <w:tcW w:w="833" w:type="dxa"/>
            <w:vMerge/>
            <w:vAlign w:val="center"/>
          </w:tcPr>
          <w:p w14:paraId="14FB3D6F" w14:textId="77777777" w:rsidR="008311F1" w:rsidRPr="00B85CF3" w:rsidRDefault="008311F1" w:rsidP="008311F1">
            <w:pPr>
              <w:pStyle w:val="af5"/>
            </w:pPr>
          </w:p>
        </w:tc>
        <w:tc>
          <w:tcPr>
            <w:tcW w:w="964" w:type="dxa"/>
            <w:vMerge/>
            <w:vAlign w:val="center"/>
          </w:tcPr>
          <w:p w14:paraId="0570815A" w14:textId="77777777" w:rsidR="008311F1" w:rsidRPr="00B85CF3" w:rsidRDefault="008311F1" w:rsidP="008311F1">
            <w:pPr>
              <w:pStyle w:val="af5"/>
            </w:pPr>
          </w:p>
        </w:tc>
        <w:tc>
          <w:tcPr>
            <w:tcW w:w="689" w:type="dxa"/>
            <w:vMerge/>
            <w:vAlign w:val="center"/>
          </w:tcPr>
          <w:p w14:paraId="481F0BBF" w14:textId="77777777" w:rsidR="008311F1" w:rsidRPr="00B85CF3" w:rsidRDefault="008311F1" w:rsidP="008311F1">
            <w:pPr>
              <w:pStyle w:val="af5"/>
            </w:pPr>
          </w:p>
        </w:tc>
        <w:tc>
          <w:tcPr>
            <w:tcW w:w="899" w:type="dxa"/>
            <w:vMerge/>
            <w:vAlign w:val="center"/>
          </w:tcPr>
          <w:p w14:paraId="6A12851C" w14:textId="77777777" w:rsidR="008311F1" w:rsidRPr="00B85CF3" w:rsidRDefault="008311F1" w:rsidP="008311F1">
            <w:pPr>
              <w:pStyle w:val="af5"/>
            </w:pPr>
          </w:p>
        </w:tc>
        <w:tc>
          <w:tcPr>
            <w:tcW w:w="817" w:type="dxa"/>
            <w:vAlign w:val="center"/>
          </w:tcPr>
          <w:p w14:paraId="6389847F" w14:textId="64513E5C" w:rsidR="008311F1" w:rsidRPr="00B85CF3" w:rsidRDefault="008311F1" w:rsidP="008311F1">
            <w:pPr>
              <w:pStyle w:val="af5"/>
            </w:pPr>
            <w:r w:rsidRPr="00B85CF3">
              <w:rPr>
                <w:rFonts w:hint="eastAsia"/>
              </w:rPr>
              <w:t>COD</w:t>
            </w:r>
          </w:p>
        </w:tc>
        <w:tc>
          <w:tcPr>
            <w:tcW w:w="864" w:type="dxa"/>
            <w:vAlign w:val="center"/>
          </w:tcPr>
          <w:p w14:paraId="2DACE99C" w14:textId="1405008E" w:rsidR="008311F1" w:rsidRPr="00B85CF3" w:rsidRDefault="008311F1" w:rsidP="008311F1">
            <w:pPr>
              <w:pStyle w:val="af5"/>
            </w:pPr>
            <w:r w:rsidRPr="00B85CF3">
              <w:rPr>
                <w:rFonts w:hint="eastAsia"/>
              </w:rPr>
              <w:t>4</w:t>
            </w:r>
            <w:r w:rsidRPr="00B85CF3">
              <w:t>3</w:t>
            </w:r>
            <w:r w:rsidRPr="00B85CF3">
              <w:rPr>
                <w:rFonts w:hint="eastAsia"/>
              </w:rPr>
              <w:t>000</w:t>
            </w:r>
          </w:p>
        </w:tc>
        <w:tc>
          <w:tcPr>
            <w:tcW w:w="902" w:type="dxa"/>
            <w:vAlign w:val="center"/>
          </w:tcPr>
          <w:p w14:paraId="5D8AC79B" w14:textId="15414A02" w:rsidR="008311F1" w:rsidRPr="00B85CF3" w:rsidRDefault="008311F1" w:rsidP="008311F1">
            <w:pPr>
              <w:pStyle w:val="af5"/>
              <w:rPr>
                <w:szCs w:val="21"/>
              </w:rPr>
            </w:pPr>
            <w:r w:rsidRPr="00B85CF3">
              <w:rPr>
                <w:szCs w:val="21"/>
              </w:rPr>
              <w:t>0.905</w:t>
            </w:r>
          </w:p>
        </w:tc>
        <w:tc>
          <w:tcPr>
            <w:tcW w:w="698" w:type="dxa"/>
            <w:vMerge/>
            <w:vAlign w:val="center"/>
          </w:tcPr>
          <w:p w14:paraId="30187F85" w14:textId="77777777" w:rsidR="008311F1" w:rsidRPr="00B85CF3" w:rsidRDefault="008311F1" w:rsidP="008311F1">
            <w:pPr>
              <w:pStyle w:val="af5"/>
            </w:pPr>
          </w:p>
        </w:tc>
      </w:tr>
      <w:tr w:rsidR="00E17F96" w:rsidRPr="00B85CF3" w14:paraId="718B06CF" w14:textId="77777777" w:rsidTr="000D0DE2">
        <w:trPr>
          <w:trHeight w:val="167"/>
        </w:trPr>
        <w:tc>
          <w:tcPr>
            <w:tcW w:w="636" w:type="dxa"/>
            <w:vMerge/>
            <w:vAlign w:val="center"/>
          </w:tcPr>
          <w:p w14:paraId="4CCD0241" w14:textId="77777777" w:rsidR="008311F1" w:rsidRPr="00B85CF3" w:rsidRDefault="008311F1" w:rsidP="008311F1">
            <w:pPr>
              <w:pStyle w:val="af5"/>
            </w:pPr>
          </w:p>
        </w:tc>
        <w:tc>
          <w:tcPr>
            <w:tcW w:w="994" w:type="dxa"/>
            <w:vMerge/>
            <w:vAlign w:val="center"/>
          </w:tcPr>
          <w:p w14:paraId="6FDC4563" w14:textId="77777777" w:rsidR="008311F1" w:rsidRPr="00B85CF3" w:rsidRDefault="008311F1" w:rsidP="008311F1">
            <w:pPr>
              <w:pStyle w:val="af5"/>
            </w:pPr>
          </w:p>
        </w:tc>
        <w:tc>
          <w:tcPr>
            <w:tcW w:w="833" w:type="dxa"/>
            <w:vMerge/>
            <w:vAlign w:val="center"/>
          </w:tcPr>
          <w:p w14:paraId="705ED5A2" w14:textId="77777777" w:rsidR="008311F1" w:rsidRPr="00B85CF3" w:rsidRDefault="008311F1" w:rsidP="008311F1">
            <w:pPr>
              <w:pStyle w:val="af5"/>
            </w:pPr>
          </w:p>
        </w:tc>
        <w:tc>
          <w:tcPr>
            <w:tcW w:w="964" w:type="dxa"/>
            <w:vMerge/>
            <w:vAlign w:val="center"/>
          </w:tcPr>
          <w:p w14:paraId="01368CA2" w14:textId="77777777" w:rsidR="008311F1" w:rsidRPr="00B85CF3" w:rsidRDefault="008311F1" w:rsidP="008311F1">
            <w:pPr>
              <w:pStyle w:val="af5"/>
            </w:pPr>
          </w:p>
        </w:tc>
        <w:tc>
          <w:tcPr>
            <w:tcW w:w="689" w:type="dxa"/>
            <w:vMerge/>
            <w:vAlign w:val="center"/>
          </w:tcPr>
          <w:p w14:paraId="24BDE22B" w14:textId="77777777" w:rsidR="008311F1" w:rsidRPr="00B85CF3" w:rsidRDefault="008311F1" w:rsidP="008311F1">
            <w:pPr>
              <w:pStyle w:val="af5"/>
            </w:pPr>
          </w:p>
        </w:tc>
        <w:tc>
          <w:tcPr>
            <w:tcW w:w="899" w:type="dxa"/>
            <w:vMerge/>
            <w:vAlign w:val="center"/>
          </w:tcPr>
          <w:p w14:paraId="239A51C2" w14:textId="77777777" w:rsidR="008311F1" w:rsidRPr="00B85CF3" w:rsidRDefault="008311F1" w:rsidP="008311F1">
            <w:pPr>
              <w:pStyle w:val="af5"/>
            </w:pPr>
          </w:p>
        </w:tc>
        <w:tc>
          <w:tcPr>
            <w:tcW w:w="817" w:type="dxa"/>
            <w:vAlign w:val="center"/>
          </w:tcPr>
          <w:p w14:paraId="723F3F0D" w14:textId="6DF5026A"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7F62C76C" w14:textId="07FF5D46" w:rsidR="008311F1" w:rsidRPr="00B85CF3" w:rsidRDefault="008311F1" w:rsidP="008311F1">
            <w:pPr>
              <w:pStyle w:val="af5"/>
            </w:pPr>
            <w:r w:rsidRPr="00B85CF3">
              <w:t>6</w:t>
            </w:r>
            <w:r w:rsidRPr="00B85CF3">
              <w:rPr>
                <w:rFonts w:hint="eastAsia"/>
              </w:rPr>
              <w:t>000</w:t>
            </w:r>
          </w:p>
        </w:tc>
        <w:tc>
          <w:tcPr>
            <w:tcW w:w="902" w:type="dxa"/>
            <w:vAlign w:val="center"/>
          </w:tcPr>
          <w:p w14:paraId="0B897FD6" w14:textId="04C0DA6A" w:rsidR="008311F1" w:rsidRPr="00B85CF3" w:rsidRDefault="008311F1" w:rsidP="008311F1">
            <w:pPr>
              <w:pStyle w:val="af5"/>
              <w:rPr>
                <w:szCs w:val="21"/>
              </w:rPr>
            </w:pPr>
            <w:r w:rsidRPr="00B85CF3">
              <w:rPr>
                <w:szCs w:val="21"/>
              </w:rPr>
              <w:t>0.126</w:t>
            </w:r>
          </w:p>
        </w:tc>
        <w:tc>
          <w:tcPr>
            <w:tcW w:w="698" w:type="dxa"/>
            <w:vMerge/>
            <w:vAlign w:val="center"/>
          </w:tcPr>
          <w:p w14:paraId="34F9E320" w14:textId="77777777" w:rsidR="008311F1" w:rsidRPr="00B85CF3" w:rsidRDefault="008311F1" w:rsidP="008311F1">
            <w:pPr>
              <w:pStyle w:val="af5"/>
            </w:pPr>
          </w:p>
        </w:tc>
      </w:tr>
      <w:tr w:rsidR="00E17F96" w:rsidRPr="00B85CF3" w14:paraId="70B16759" w14:textId="77777777" w:rsidTr="000D0DE2">
        <w:trPr>
          <w:trHeight w:val="167"/>
        </w:trPr>
        <w:tc>
          <w:tcPr>
            <w:tcW w:w="636" w:type="dxa"/>
            <w:vMerge/>
            <w:vAlign w:val="center"/>
          </w:tcPr>
          <w:p w14:paraId="349962C1" w14:textId="77777777" w:rsidR="008311F1" w:rsidRPr="00B85CF3" w:rsidRDefault="008311F1" w:rsidP="008311F1">
            <w:pPr>
              <w:pStyle w:val="af5"/>
            </w:pPr>
          </w:p>
        </w:tc>
        <w:tc>
          <w:tcPr>
            <w:tcW w:w="994" w:type="dxa"/>
            <w:vMerge/>
            <w:vAlign w:val="center"/>
          </w:tcPr>
          <w:p w14:paraId="7B6E59CE" w14:textId="77777777" w:rsidR="008311F1" w:rsidRPr="00B85CF3" w:rsidRDefault="008311F1" w:rsidP="008311F1">
            <w:pPr>
              <w:pStyle w:val="af5"/>
            </w:pPr>
          </w:p>
        </w:tc>
        <w:tc>
          <w:tcPr>
            <w:tcW w:w="833" w:type="dxa"/>
            <w:vMerge/>
            <w:vAlign w:val="center"/>
          </w:tcPr>
          <w:p w14:paraId="53782FEB" w14:textId="77777777" w:rsidR="008311F1" w:rsidRPr="00B85CF3" w:rsidRDefault="008311F1" w:rsidP="008311F1">
            <w:pPr>
              <w:pStyle w:val="af5"/>
            </w:pPr>
          </w:p>
        </w:tc>
        <w:tc>
          <w:tcPr>
            <w:tcW w:w="964" w:type="dxa"/>
            <w:vMerge/>
            <w:vAlign w:val="center"/>
          </w:tcPr>
          <w:p w14:paraId="44D31C6B" w14:textId="77777777" w:rsidR="008311F1" w:rsidRPr="00B85CF3" w:rsidRDefault="008311F1" w:rsidP="008311F1">
            <w:pPr>
              <w:pStyle w:val="af5"/>
            </w:pPr>
          </w:p>
        </w:tc>
        <w:tc>
          <w:tcPr>
            <w:tcW w:w="689" w:type="dxa"/>
            <w:vMerge/>
            <w:vAlign w:val="center"/>
          </w:tcPr>
          <w:p w14:paraId="71F60ABC" w14:textId="77777777" w:rsidR="008311F1" w:rsidRPr="00B85CF3" w:rsidRDefault="008311F1" w:rsidP="008311F1">
            <w:pPr>
              <w:pStyle w:val="af5"/>
            </w:pPr>
          </w:p>
        </w:tc>
        <w:tc>
          <w:tcPr>
            <w:tcW w:w="899" w:type="dxa"/>
            <w:vMerge/>
            <w:vAlign w:val="center"/>
          </w:tcPr>
          <w:p w14:paraId="0706D4A6" w14:textId="77777777" w:rsidR="008311F1" w:rsidRPr="00B85CF3" w:rsidRDefault="008311F1" w:rsidP="008311F1">
            <w:pPr>
              <w:pStyle w:val="af5"/>
            </w:pPr>
          </w:p>
        </w:tc>
        <w:tc>
          <w:tcPr>
            <w:tcW w:w="817" w:type="dxa"/>
            <w:vAlign w:val="center"/>
          </w:tcPr>
          <w:p w14:paraId="2C188BA5" w14:textId="057E0A71" w:rsidR="008311F1" w:rsidRPr="00B85CF3" w:rsidRDefault="008311F1" w:rsidP="008311F1">
            <w:pPr>
              <w:pStyle w:val="af5"/>
            </w:pPr>
            <w:r w:rsidRPr="00B85CF3">
              <w:rPr>
                <w:szCs w:val="21"/>
              </w:rPr>
              <w:t>SS</w:t>
            </w:r>
          </w:p>
        </w:tc>
        <w:tc>
          <w:tcPr>
            <w:tcW w:w="864" w:type="dxa"/>
            <w:vAlign w:val="center"/>
          </w:tcPr>
          <w:p w14:paraId="44B1FA47" w14:textId="4F633398" w:rsidR="008311F1" w:rsidRPr="00B85CF3" w:rsidRDefault="008311F1" w:rsidP="008311F1">
            <w:pPr>
              <w:pStyle w:val="af5"/>
            </w:pPr>
            <w:r w:rsidRPr="00B85CF3">
              <w:rPr>
                <w:szCs w:val="21"/>
              </w:rPr>
              <w:t>600</w:t>
            </w:r>
          </w:p>
        </w:tc>
        <w:tc>
          <w:tcPr>
            <w:tcW w:w="902" w:type="dxa"/>
            <w:vAlign w:val="center"/>
          </w:tcPr>
          <w:p w14:paraId="7ADB5E9D" w14:textId="2BBF1DF2" w:rsidR="008311F1" w:rsidRPr="00B85CF3" w:rsidRDefault="008311F1" w:rsidP="008311F1">
            <w:pPr>
              <w:pStyle w:val="af5"/>
              <w:rPr>
                <w:szCs w:val="21"/>
              </w:rPr>
            </w:pPr>
            <w:r w:rsidRPr="00B85CF3">
              <w:rPr>
                <w:szCs w:val="21"/>
              </w:rPr>
              <w:t>0.013</w:t>
            </w:r>
          </w:p>
        </w:tc>
        <w:tc>
          <w:tcPr>
            <w:tcW w:w="698" w:type="dxa"/>
            <w:vMerge/>
            <w:vAlign w:val="center"/>
          </w:tcPr>
          <w:p w14:paraId="4CC9B1A8" w14:textId="77777777" w:rsidR="008311F1" w:rsidRPr="00B85CF3" w:rsidRDefault="008311F1" w:rsidP="008311F1">
            <w:pPr>
              <w:pStyle w:val="af5"/>
            </w:pPr>
          </w:p>
        </w:tc>
      </w:tr>
      <w:tr w:rsidR="00E17F96" w:rsidRPr="00B85CF3" w14:paraId="1F613EF4" w14:textId="77777777" w:rsidTr="000D0DE2">
        <w:trPr>
          <w:trHeight w:val="167"/>
        </w:trPr>
        <w:tc>
          <w:tcPr>
            <w:tcW w:w="636" w:type="dxa"/>
            <w:vMerge/>
            <w:vAlign w:val="center"/>
          </w:tcPr>
          <w:p w14:paraId="1653B53B" w14:textId="77777777" w:rsidR="008311F1" w:rsidRPr="00B85CF3" w:rsidRDefault="008311F1" w:rsidP="008311F1">
            <w:pPr>
              <w:pStyle w:val="af5"/>
            </w:pPr>
          </w:p>
        </w:tc>
        <w:tc>
          <w:tcPr>
            <w:tcW w:w="994" w:type="dxa"/>
            <w:vMerge/>
            <w:vAlign w:val="center"/>
          </w:tcPr>
          <w:p w14:paraId="245C4672" w14:textId="77777777" w:rsidR="008311F1" w:rsidRPr="00B85CF3" w:rsidRDefault="008311F1" w:rsidP="008311F1">
            <w:pPr>
              <w:pStyle w:val="af5"/>
            </w:pPr>
          </w:p>
        </w:tc>
        <w:tc>
          <w:tcPr>
            <w:tcW w:w="833" w:type="dxa"/>
            <w:vMerge/>
            <w:vAlign w:val="center"/>
          </w:tcPr>
          <w:p w14:paraId="03073BC4" w14:textId="77777777" w:rsidR="008311F1" w:rsidRPr="00B85CF3" w:rsidRDefault="008311F1" w:rsidP="008311F1">
            <w:pPr>
              <w:pStyle w:val="af5"/>
            </w:pPr>
          </w:p>
        </w:tc>
        <w:tc>
          <w:tcPr>
            <w:tcW w:w="964" w:type="dxa"/>
            <w:vMerge/>
            <w:vAlign w:val="center"/>
          </w:tcPr>
          <w:p w14:paraId="478C7218" w14:textId="77777777" w:rsidR="008311F1" w:rsidRPr="00B85CF3" w:rsidRDefault="008311F1" w:rsidP="008311F1">
            <w:pPr>
              <w:pStyle w:val="af5"/>
            </w:pPr>
          </w:p>
        </w:tc>
        <w:tc>
          <w:tcPr>
            <w:tcW w:w="689" w:type="dxa"/>
            <w:vMerge/>
            <w:vAlign w:val="center"/>
          </w:tcPr>
          <w:p w14:paraId="7201DCC8" w14:textId="77777777" w:rsidR="008311F1" w:rsidRPr="00B85CF3" w:rsidRDefault="008311F1" w:rsidP="008311F1">
            <w:pPr>
              <w:pStyle w:val="af5"/>
            </w:pPr>
          </w:p>
        </w:tc>
        <w:tc>
          <w:tcPr>
            <w:tcW w:w="899" w:type="dxa"/>
            <w:vMerge/>
            <w:vAlign w:val="center"/>
          </w:tcPr>
          <w:p w14:paraId="4C7FE23C" w14:textId="77777777" w:rsidR="008311F1" w:rsidRPr="00B85CF3" w:rsidRDefault="008311F1" w:rsidP="008311F1">
            <w:pPr>
              <w:pStyle w:val="af5"/>
            </w:pPr>
          </w:p>
        </w:tc>
        <w:tc>
          <w:tcPr>
            <w:tcW w:w="817" w:type="dxa"/>
            <w:vAlign w:val="center"/>
          </w:tcPr>
          <w:p w14:paraId="6117021E" w14:textId="2E8279AE" w:rsidR="008311F1" w:rsidRPr="00B85CF3" w:rsidRDefault="008311F1" w:rsidP="008311F1">
            <w:pPr>
              <w:pStyle w:val="af5"/>
            </w:pPr>
            <w:r w:rsidRPr="00B85CF3">
              <w:t>Cl</w:t>
            </w:r>
            <w:r w:rsidRPr="00B85CF3">
              <w:rPr>
                <w:vertAlign w:val="superscript"/>
              </w:rPr>
              <w:t>-</w:t>
            </w:r>
          </w:p>
        </w:tc>
        <w:tc>
          <w:tcPr>
            <w:tcW w:w="864" w:type="dxa"/>
            <w:vAlign w:val="center"/>
          </w:tcPr>
          <w:p w14:paraId="4AB92F6F" w14:textId="5955B5E0" w:rsidR="008311F1" w:rsidRPr="00B85CF3" w:rsidRDefault="008311F1" w:rsidP="008311F1">
            <w:pPr>
              <w:pStyle w:val="af5"/>
            </w:pPr>
            <w:r w:rsidRPr="00B85CF3">
              <w:t>15000</w:t>
            </w:r>
          </w:p>
        </w:tc>
        <w:tc>
          <w:tcPr>
            <w:tcW w:w="902" w:type="dxa"/>
            <w:vAlign w:val="center"/>
          </w:tcPr>
          <w:p w14:paraId="3D5D9CCD" w14:textId="7587C402" w:rsidR="008311F1" w:rsidRPr="00B85CF3" w:rsidRDefault="008311F1" w:rsidP="008311F1">
            <w:pPr>
              <w:pStyle w:val="af5"/>
              <w:rPr>
                <w:szCs w:val="21"/>
              </w:rPr>
            </w:pPr>
            <w:r w:rsidRPr="00B85CF3">
              <w:rPr>
                <w:szCs w:val="21"/>
              </w:rPr>
              <w:t>0.316</w:t>
            </w:r>
          </w:p>
        </w:tc>
        <w:tc>
          <w:tcPr>
            <w:tcW w:w="698" w:type="dxa"/>
            <w:vMerge/>
            <w:vAlign w:val="center"/>
          </w:tcPr>
          <w:p w14:paraId="4B553864" w14:textId="77777777" w:rsidR="008311F1" w:rsidRPr="00B85CF3" w:rsidRDefault="008311F1" w:rsidP="008311F1">
            <w:pPr>
              <w:pStyle w:val="af5"/>
            </w:pPr>
          </w:p>
        </w:tc>
      </w:tr>
      <w:tr w:rsidR="00E17F96" w:rsidRPr="00B85CF3" w14:paraId="027D34A6" w14:textId="77777777" w:rsidTr="000D0DE2">
        <w:trPr>
          <w:trHeight w:val="167"/>
        </w:trPr>
        <w:tc>
          <w:tcPr>
            <w:tcW w:w="636" w:type="dxa"/>
            <w:vMerge/>
            <w:vAlign w:val="center"/>
          </w:tcPr>
          <w:p w14:paraId="0D42BA5C" w14:textId="77777777" w:rsidR="008311F1" w:rsidRPr="00B85CF3" w:rsidRDefault="008311F1" w:rsidP="008311F1">
            <w:pPr>
              <w:pStyle w:val="af5"/>
            </w:pPr>
          </w:p>
        </w:tc>
        <w:tc>
          <w:tcPr>
            <w:tcW w:w="994" w:type="dxa"/>
            <w:vMerge w:val="restart"/>
            <w:vAlign w:val="center"/>
          </w:tcPr>
          <w:p w14:paraId="53F4060E" w14:textId="02E086D7" w:rsidR="008311F1" w:rsidRPr="00B85CF3" w:rsidRDefault="008311F1" w:rsidP="008311F1">
            <w:pPr>
              <w:pStyle w:val="af5"/>
            </w:pPr>
            <w:r w:rsidRPr="00B85CF3">
              <w:rPr>
                <w:rFonts w:hint="eastAsia"/>
              </w:rPr>
              <w:t>除铜</w:t>
            </w:r>
          </w:p>
        </w:tc>
        <w:tc>
          <w:tcPr>
            <w:tcW w:w="833" w:type="dxa"/>
            <w:vMerge w:val="restart"/>
            <w:vAlign w:val="center"/>
          </w:tcPr>
          <w:p w14:paraId="53992E7C" w14:textId="15C0E9EC"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5</w:t>
            </w:r>
          </w:p>
        </w:tc>
        <w:tc>
          <w:tcPr>
            <w:tcW w:w="964" w:type="dxa"/>
            <w:vMerge w:val="restart"/>
            <w:vAlign w:val="center"/>
          </w:tcPr>
          <w:p w14:paraId="36993E5D" w14:textId="05F1662E" w:rsidR="008311F1" w:rsidRPr="00B85CF3" w:rsidRDefault="008311F1" w:rsidP="008311F1">
            <w:pPr>
              <w:pStyle w:val="af5"/>
            </w:pPr>
            <w:r w:rsidRPr="00B85CF3">
              <w:t>1880.67</w:t>
            </w:r>
          </w:p>
        </w:tc>
        <w:tc>
          <w:tcPr>
            <w:tcW w:w="689" w:type="dxa"/>
            <w:vMerge w:val="restart"/>
            <w:vAlign w:val="center"/>
          </w:tcPr>
          <w:p w14:paraId="2FFA3E2B" w14:textId="515E6E16" w:rsidR="008311F1" w:rsidRPr="00B85CF3" w:rsidRDefault="008311F1" w:rsidP="008311F1">
            <w:pPr>
              <w:pStyle w:val="af5"/>
            </w:pPr>
            <w:r w:rsidRPr="00B85CF3">
              <w:rPr>
                <w:szCs w:val="21"/>
              </w:rPr>
              <w:t>0.63</w:t>
            </w:r>
          </w:p>
        </w:tc>
        <w:tc>
          <w:tcPr>
            <w:tcW w:w="899" w:type="dxa"/>
            <w:vMerge w:val="restart"/>
            <w:vAlign w:val="center"/>
          </w:tcPr>
          <w:p w14:paraId="2E2FBCEE" w14:textId="2EB2214D" w:rsidR="008311F1" w:rsidRPr="00B85CF3" w:rsidRDefault="008311F1" w:rsidP="008311F1">
            <w:pPr>
              <w:pStyle w:val="af5"/>
            </w:pPr>
            <w:r w:rsidRPr="00B85CF3">
              <w:rPr>
                <w:szCs w:val="21"/>
              </w:rPr>
              <w:t>188.07</w:t>
            </w:r>
          </w:p>
        </w:tc>
        <w:tc>
          <w:tcPr>
            <w:tcW w:w="817" w:type="dxa"/>
            <w:vAlign w:val="center"/>
          </w:tcPr>
          <w:p w14:paraId="786FD0F9" w14:textId="5ADA1F36" w:rsidR="008311F1" w:rsidRPr="00B85CF3" w:rsidRDefault="008311F1" w:rsidP="008311F1">
            <w:pPr>
              <w:pStyle w:val="af5"/>
            </w:pPr>
            <w:r w:rsidRPr="00B85CF3">
              <w:t>pH</w:t>
            </w:r>
          </w:p>
        </w:tc>
        <w:tc>
          <w:tcPr>
            <w:tcW w:w="864" w:type="dxa"/>
            <w:vAlign w:val="center"/>
          </w:tcPr>
          <w:p w14:paraId="74B0CA7A" w14:textId="7CEC2E3C" w:rsidR="008311F1" w:rsidRPr="00B85CF3" w:rsidRDefault="008311F1" w:rsidP="008311F1">
            <w:pPr>
              <w:pStyle w:val="af5"/>
            </w:pPr>
            <w:r w:rsidRPr="00B85CF3">
              <w:t>2</w:t>
            </w:r>
            <w:r w:rsidRPr="00B85CF3">
              <w:rPr>
                <w:rFonts w:hint="eastAsia"/>
              </w:rPr>
              <w:t>（无量纲）</w:t>
            </w:r>
          </w:p>
        </w:tc>
        <w:tc>
          <w:tcPr>
            <w:tcW w:w="902" w:type="dxa"/>
            <w:vAlign w:val="center"/>
          </w:tcPr>
          <w:p w14:paraId="3D54AB6C" w14:textId="74778712" w:rsidR="008311F1" w:rsidRPr="00B85CF3" w:rsidRDefault="008311F1" w:rsidP="008311F1">
            <w:pPr>
              <w:pStyle w:val="af5"/>
              <w:rPr>
                <w:szCs w:val="21"/>
              </w:rPr>
            </w:pPr>
            <w:r w:rsidRPr="00B85CF3">
              <w:rPr>
                <w:szCs w:val="21"/>
              </w:rPr>
              <w:t>/</w:t>
            </w:r>
          </w:p>
        </w:tc>
        <w:tc>
          <w:tcPr>
            <w:tcW w:w="698" w:type="dxa"/>
            <w:vMerge/>
            <w:vAlign w:val="center"/>
          </w:tcPr>
          <w:p w14:paraId="744126DF" w14:textId="77777777" w:rsidR="008311F1" w:rsidRPr="00B85CF3" w:rsidRDefault="008311F1" w:rsidP="008311F1">
            <w:pPr>
              <w:pStyle w:val="af5"/>
            </w:pPr>
          </w:p>
        </w:tc>
      </w:tr>
      <w:tr w:rsidR="00E17F96" w:rsidRPr="00B85CF3" w14:paraId="4DD2537D" w14:textId="77777777" w:rsidTr="000D0DE2">
        <w:trPr>
          <w:trHeight w:val="167"/>
        </w:trPr>
        <w:tc>
          <w:tcPr>
            <w:tcW w:w="636" w:type="dxa"/>
            <w:vMerge/>
            <w:vAlign w:val="center"/>
          </w:tcPr>
          <w:p w14:paraId="6A8062E4" w14:textId="77777777" w:rsidR="008311F1" w:rsidRPr="00B85CF3" w:rsidRDefault="008311F1" w:rsidP="008311F1">
            <w:pPr>
              <w:pStyle w:val="af5"/>
            </w:pPr>
          </w:p>
        </w:tc>
        <w:tc>
          <w:tcPr>
            <w:tcW w:w="994" w:type="dxa"/>
            <w:vMerge/>
            <w:vAlign w:val="center"/>
          </w:tcPr>
          <w:p w14:paraId="5A5EAE40" w14:textId="77777777" w:rsidR="008311F1" w:rsidRPr="00B85CF3" w:rsidRDefault="008311F1" w:rsidP="008311F1">
            <w:pPr>
              <w:pStyle w:val="af5"/>
            </w:pPr>
          </w:p>
        </w:tc>
        <w:tc>
          <w:tcPr>
            <w:tcW w:w="833" w:type="dxa"/>
            <w:vMerge/>
            <w:vAlign w:val="center"/>
          </w:tcPr>
          <w:p w14:paraId="7D4FBCE4" w14:textId="77777777" w:rsidR="008311F1" w:rsidRPr="00B85CF3" w:rsidRDefault="008311F1" w:rsidP="008311F1">
            <w:pPr>
              <w:pStyle w:val="af5"/>
            </w:pPr>
          </w:p>
        </w:tc>
        <w:tc>
          <w:tcPr>
            <w:tcW w:w="964" w:type="dxa"/>
            <w:vMerge/>
            <w:vAlign w:val="center"/>
          </w:tcPr>
          <w:p w14:paraId="770E6964" w14:textId="77777777" w:rsidR="008311F1" w:rsidRPr="00B85CF3" w:rsidRDefault="008311F1" w:rsidP="008311F1">
            <w:pPr>
              <w:pStyle w:val="af5"/>
            </w:pPr>
          </w:p>
        </w:tc>
        <w:tc>
          <w:tcPr>
            <w:tcW w:w="689" w:type="dxa"/>
            <w:vMerge/>
            <w:vAlign w:val="center"/>
          </w:tcPr>
          <w:p w14:paraId="7EEE1730" w14:textId="77777777" w:rsidR="008311F1" w:rsidRPr="00B85CF3" w:rsidRDefault="008311F1" w:rsidP="008311F1">
            <w:pPr>
              <w:pStyle w:val="af5"/>
            </w:pPr>
          </w:p>
        </w:tc>
        <w:tc>
          <w:tcPr>
            <w:tcW w:w="899" w:type="dxa"/>
            <w:vMerge/>
            <w:vAlign w:val="center"/>
          </w:tcPr>
          <w:p w14:paraId="0EFC8201" w14:textId="77777777" w:rsidR="008311F1" w:rsidRPr="00B85CF3" w:rsidRDefault="008311F1" w:rsidP="008311F1">
            <w:pPr>
              <w:pStyle w:val="af5"/>
            </w:pPr>
          </w:p>
        </w:tc>
        <w:tc>
          <w:tcPr>
            <w:tcW w:w="817" w:type="dxa"/>
            <w:vAlign w:val="center"/>
          </w:tcPr>
          <w:p w14:paraId="081413B1" w14:textId="0BB6A8EA" w:rsidR="008311F1" w:rsidRPr="00B85CF3" w:rsidRDefault="008311F1" w:rsidP="008311F1">
            <w:pPr>
              <w:pStyle w:val="af5"/>
            </w:pPr>
            <w:r w:rsidRPr="00B85CF3">
              <w:rPr>
                <w:rFonts w:hint="eastAsia"/>
              </w:rPr>
              <w:t>COD</w:t>
            </w:r>
          </w:p>
        </w:tc>
        <w:tc>
          <w:tcPr>
            <w:tcW w:w="864" w:type="dxa"/>
            <w:vAlign w:val="center"/>
          </w:tcPr>
          <w:p w14:paraId="0544310A" w14:textId="1DDF2CA8" w:rsidR="008311F1" w:rsidRPr="00B85CF3" w:rsidRDefault="008311F1" w:rsidP="008311F1">
            <w:pPr>
              <w:pStyle w:val="af5"/>
            </w:pPr>
            <w:r w:rsidRPr="00B85CF3">
              <w:t>22</w:t>
            </w:r>
            <w:r w:rsidRPr="00B85CF3">
              <w:rPr>
                <w:rFonts w:hint="eastAsia"/>
              </w:rPr>
              <w:t>000</w:t>
            </w:r>
          </w:p>
        </w:tc>
        <w:tc>
          <w:tcPr>
            <w:tcW w:w="902" w:type="dxa"/>
            <w:vAlign w:val="center"/>
          </w:tcPr>
          <w:p w14:paraId="241A07E7" w14:textId="2885B19B" w:rsidR="008311F1" w:rsidRPr="00B85CF3" w:rsidRDefault="008311F1" w:rsidP="008311F1">
            <w:pPr>
              <w:pStyle w:val="af5"/>
              <w:rPr>
                <w:szCs w:val="21"/>
              </w:rPr>
            </w:pPr>
            <w:r w:rsidRPr="00B85CF3">
              <w:rPr>
                <w:szCs w:val="21"/>
              </w:rPr>
              <w:t>4.138</w:t>
            </w:r>
          </w:p>
        </w:tc>
        <w:tc>
          <w:tcPr>
            <w:tcW w:w="698" w:type="dxa"/>
            <w:vMerge/>
            <w:vAlign w:val="center"/>
          </w:tcPr>
          <w:p w14:paraId="15ADF666" w14:textId="77777777" w:rsidR="008311F1" w:rsidRPr="00B85CF3" w:rsidRDefault="008311F1" w:rsidP="008311F1">
            <w:pPr>
              <w:pStyle w:val="af5"/>
            </w:pPr>
          </w:p>
        </w:tc>
      </w:tr>
      <w:tr w:rsidR="00E17F96" w:rsidRPr="00B85CF3" w14:paraId="6657D681" w14:textId="77777777" w:rsidTr="000D0DE2">
        <w:trPr>
          <w:trHeight w:val="167"/>
        </w:trPr>
        <w:tc>
          <w:tcPr>
            <w:tcW w:w="636" w:type="dxa"/>
            <w:vMerge/>
            <w:vAlign w:val="center"/>
          </w:tcPr>
          <w:p w14:paraId="505D1F0E" w14:textId="77777777" w:rsidR="008311F1" w:rsidRPr="00B85CF3" w:rsidRDefault="008311F1" w:rsidP="008311F1">
            <w:pPr>
              <w:pStyle w:val="af5"/>
            </w:pPr>
          </w:p>
        </w:tc>
        <w:tc>
          <w:tcPr>
            <w:tcW w:w="994" w:type="dxa"/>
            <w:vMerge/>
            <w:vAlign w:val="center"/>
          </w:tcPr>
          <w:p w14:paraId="1F7D3960" w14:textId="77777777" w:rsidR="008311F1" w:rsidRPr="00B85CF3" w:rsidRDefault="008311F1" w:rsidP="008311F1">
            <w:pPr>
              <w:pStyle w:val="af5"/>
            </w:pPr>
          </w:p>
        </w:tc>
        <w:tc>
          <w:tcPr>
            <w:tcW w:w="833" w:type="dxa"/>
            <w:vMerge/>
            <w:vAlign w:val="center"/>
          </w:tcPr>
          <w:p w14:paraId="220ED0D3" w14:textId="77777777" w:rsidR="008311F1" w:rsidRPr="00B85CF3" w:rsidRDefault="008311F1" w:rsidP="008311F1">
            <w:pPr>
              <w:pStyle w:val="af5"/>
            </w:pPr>
          </w:p>
        </w:tc>
        <w:tc>
          <w:tcPr>
            <w:tcW w:w="964" w:type="dxa"/>
            <w:vMerge/>
            <w:vAlign w:val="center"/>
          </w:tcPr>
          <w:p w14:paraId="2D6DE3EE" w14:textId="77777777" w:rsidR="008311F1" w:rsidRPr="00B85CF3" w:rsidRDefault="008311F1" w:rsidP="008311F1">
            <w:pPr>
              <w:pStyle w:val="af5"/>
            </w:pPr>
          </w:p>
        </w:tc>
        <w:tc>
          <w:tcPr>
            <w:tcW w:w="689" w:type="dxa"/>
            <w:vMerge/>
            <w:vAlign w:val="center"/>
          </w:tcPr>
          <w:p w14:paraId="6BCDDA8E" w14:textId="77777777" w:rsidR="008311F1" w:rsidRPr="00B85CF3" w:rsidRDefault="008311F1" w:rsidP="008311F1">
            <w:pPr>
              <w:pStyle w:val="af5"/>
            </w:pPr>
          </w:p>
        </w:tc>
        <w:tc>
          <w:tcPr>
            <w:tcW w:w="899" w:type="dxa"/>
            <w:vMerge/>
            <w:vAlign w:val="center"/>
          </w:tcPr>
          <w:p w14:paraId="53466329" w14:textId="77777777" w:rsidR="008311F1" w:rsidRPr="00B85CF3" w:rsidRDefault="008311F1" w:rsidP="008311F1">
            <w:pPr>
              <w:pStyle w:val="af5"/>
            </w:pPr>
          </w:p>
        </w:tc>
        <w:tc>
          <w:tcPr>
            <w:tcW w:w="817" w:type="dxa"/>
            <w:vAlign w:val="center"/>
          </w:tcPr>
          <w:p w14:paraId="4E56F32F" w14:textId="767988EC"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78BC435D" w14:textId="0EBA1FFB" w:rsidR="008311F1" w:rsidRPr="00B85CF3" w:rsidRDefault="008311F1" w:rsidP="008311F1">
            <w:pPr>
              <w:pStyle w:val="af5"/>
            </w:pPr>
            <w:r w:rsidRPr="00B85CF3">
              <w:t>3</w:t>
            </w:r>
            <w:r w:rsidRPr="00B85CF3">
              <w:rPr>
                <w:rFonts w:hint="eastAsia"/>
              </w:rPr>
              <w:t>000</w:t>
            </w:r>
          </w:p>
        </w:tc>
        <w:tc>
          <w:tcPr>
            <w:tcW w:w="902" w:type="dxa"/>
            <w:vAlign w:val="center"/>
          </w:tcPr>
          <w:p w14:paraId="69713933" w14:textId="2BFB48B9" w:rsidR="008311F1" w:rsidRPr="00B85CF3" w:rsidRDefault="008311F1" w:rsidP="008311F1">
            <w:pPr>
              <w:pStyle w:val="af5"/>
              <w:rPr>
                <w:szCs w:val="21"/>
              </w:rPr>
            </w:pPr>
            <w:r w:rsidRPr="00B85CF3">
              <w:rPr>
                <w:szCs w:val="21"/>
              </w:rPr>
              <w:t>0.564</w:t>
            </w:r>
          </w:p>
        </w:tc>
        <w:tc>
          <w:tcPr>
            <w:tcW w:w="698" w:type="dxa"/>
            <w:vMerge/>
            <w:vAlign w:val="center"/>
          </w:tcPr>
          <w:p w14:paraId="37AC4174" w14:textId="77777777" w:rsidR="008311F1" w:rsidRPr="00B85CF3" w:rsidRDefault="008311F1" w:rsidP="008311F1">
            <w:pPr>
              <w:pStyle w:val="af5"/>
            </w:pPr>
          </w:p>
        </w:tc>
      </w:tr>
      <w:tr w:rsidR="00E17F96" w:rsidRPr="00B85CF3" w14:paraId="24ED84C7" w14:textId="77777777" w:rsidTr="000D0DE2">
        <w:trPr>
          <w:trHeight w:val="167"/>
        </w:trPr>
        <w:tc>
          <w:tcPr>
            <w:tcW w:w="636" w:type="dxa"/>
            <w:vMerge/>
            <w:vAlign w:val="center"/>
          </w:tcPr>
          <w:p w14:paraId="38E2F496" w14:textId="77777777" w:rsidR="008311F1" w:rsidRPr="00B85CF3" w:rsidRDefault="008311F1" w:rsidP="008311F1">
            <w:pPr>
              <w:pStyle w:val="af5"/>
            </w:pPr>
          </w:p>
        </w:tc>
        <w:tc>
          <w:tcPr>
            <w:tcW w:w="994" w:type="dxa"/>
            <w:vMerge/>
            <w:vAlign w:val="center"/>
          </w:tcPr>
          <w:p w14:paraId="75CE025E" w14:textId="77777777" w:rsidR="008311F1" w:rsidRPr="00B85CF3" w:rsidRDefault="008311F1" w:rsidP="008311F1">
            <w:pPr>
              <w:pStyle w:val="af5"/>
            </w:pPr>
          </w:p>
        </w:tc>
        <w:tc>
          <w:tcPr>
            <w:tcW w:w="833" w:type="dxa"/>
            <w:vMerge/>
            <w:vAlign w:val="center"/>
          </w:tcPr>
          <w:p w14:paraId="7B3DD538" w14:textId="77777777" w:rsidR="008311F1" w:rsidRPr="00B85CF3" w:rsidRDefault="008311F1" w:rsidP="008311F1">
            <w:pPr>
              <w:pStyle w:val="af5"/>
            </w:pPr>
          </w:p>
        </w:tc>
        <w:tc>
          <w:tcPr>
            <w:tcW w:w="964" w:type="dxa"/>
            <w:vMerge/>
            <w:vAlign w:val="center"/>
          </w:tcPr>
          <w:p w14:paraId="0E29B5F7" w14:textId="77777777" w:rsidR="008311F1" w:rsidRPr="00B85CF3" w:rsidRDefault="008311F1" w:rsidP="008311F1">
            <w:pPr>
              <w:pStyle w:val="af5"/>
            </w:pPr>
          </w:p>
        </w:tc>
        <w:tc>
          <w:tcPr>
            <w:tcW w:w="689" w:type="dxa"/>
            <w:vMerge/>
            <w:vAlign w:val="center"/>
          </w:tcPr>
          <w:p w14:paraId="71367881" w14:textId="77777777" w:rsidR="008311F1" w:rsidRPr="00B85CF3" w:rsidRDefault="008311F1" w:rsidP="008311F1">
            <w:pPr>
              <w:pStyle w:val="af5"/>
            </w:pPr>
          </w:p>
        </w:tc>
        <w:tc>
          <w:tcPr>
            <w:tcW w:w="899" w:type="dxa"/>
            <w:vMerge/>
            <w:vAlign w:val="center"/>
          </w:tcPr>
          <w:p w14:paraId="51B9DA68" w14:textId="77777777" w:rsidR="008311F1" w:rsidRPr="00B85CF3" w:rsidRDefault="008311F1" w:rsidP="008311F1">
            <w:pPr>
              <w:pStyle w:val="af5"/>
            </w:pPr>
          </w:p>
        </w:tc>
        <w:tc>
          <w:tcPr>
            <w:tcW w:w="817" w:type="dxa"/>
            <w:vAlign w:val="center"/>
          </w:tcPr>
          <w:p w14:paraId="61FCB733" w14:textId="613ED01B" w:rsidR="008311F1" w:rsidRPr="00B85CF3" w:rsidRDefault="008311F1" w:rsidP="008311F1">
            <w:pPr>
              <w:pStyle w:val="af5"/>
            </w:pPr>
            <w:r w:rsidRPr="00B85CF3">
              <w:rPr>
                <w:rFonts w:hint="eastAsia"/>
              </w:rPr>
              <w:t>NH</w:t>
            </w:r>
            <w:r w:rsidRPr="00B85CF3">
              <w:rPr>
                <w:rFonts w:hint="eastAsia"/>
                <w:vertAlign w:val="subscript"/>
              </w:rPr>
              <w:t>3</w:t>
            </w:r>
            <w:r w:rsidRPr="00B85CF3">
              <w:rPr>
                <w:rFonts w:hint="eastAsia"/>
              </w:rPr>
              <w:t>-N</w:t>
            </w:r>
          </w:p>
        </w:tc>
        <w:tc>
          <w:tcPr>
            <w:tcW w:w="864" w:type="dxa"/>
            <w:vAlign w:val="center"/>
          </w:tcPr>
          <w:p w14:paraId="370CFD30" w14:textId="4D5EE424" w:rsidR="008311F1" w:rsidRPr="00B85CF3" w:rsidRDefault="008311F1" w:rsidP="008311F1">
            <w:pPr>
              <w:pStyle w:val="af5"/>
            </w:pPr>
            <w:r w:rsidRPr="00B85CF3">
              <w:rPr>
                <w:rFonts w:hint="eastAsia"/>
              </w:rPr>
              <w:t>16000</w:t>
            </w:r>
          </w:p>
        </w:tc>
        <w:tc>
          <w:tcPr>
            <w:tcW w:w="902" w:type="dxa"/>
            <w:vAlign w:val="center"/>
          </w:tcPr>
          <w:p w14:paraId="0859F63A" w14:textId="6221AAA3" w:rsidR="008311F1" w:rsidRPr="00B85CF3" w:rsidRDefault="008311F1" w:rsidP="008311F1">
            <w:pPr>
              <w:pStyle w:val="af5"/>
              <w:rPr>
                <w:szCs w:val="21"/>
              </w:rPr>
            </w:pPr>
            <w:r w:rsidRPr="00B85CF3">
              <w:rPr>
                <w:szCs w:val="21"/>
              </w:rPr>
              <w:t>3.009</w:t>
            </w:r>
          </w:p>
        </w:tc>
        <w:tc>
          <w:tcPr>
            <w:tcW w:w="698" w:type="dxa"/>
            <w:vMerge/>
            <w:vAlign w:val="center"/>
          </w:tcPr>
          <w:p w14:paraId="7E47D619" w14:textId="77777777" w:rsidR="008311F1" w:rsidRPr="00B85CF3" w:rsidRDefault="008311F1" w:rsidP="008311F1">
            <w:pPr>
              <w:pStyle w:val="af5"/>
            </w:pPr>
          </w:p>
        </w:tc>
      </w:tr>
      <w:tr w:rsidR="00E17F96" w:rsidRPr="00B85CF3" w14:paraId="258CFF52" w14:textId="77777777" w:rsidTr="000D0DE2">
        <w:trPr>
          <w:trHeight w:val="167"/>
        </w:trPr>
        <w:tc>
          <w:tcPr>
            <w:tcW w:w="636" w:type="dxa"/>
            <w:vMerge/>
            <w:vAlign w:val="center"/>
          </w:tcPr>
          <w:p w14:paraId="4C09955F" w14:textId="77777777" w:rsidR="008311F1" w:rsidRPr="00B85CF3" w:rsidRDefault="008311F1" w:rsidP="008311F1">
            <w:pPr>
              <w:pStyle w:val="af5"/>
            </w:pPr>
          </w:p>
        </w:tc>
        <w:tc>
          <w:tcPr>
            <w:tcW w:w="994" w:type="dxa"/>
            <w:vMerge/>
            <w:vAlign w:val="center"/>
          </w:tcPr>
          <w:p w14:paraId="26B4448A" w14:textId="77777777" w:rsidR="008311F1" w:rsidRPr="00B85CF3" w:rsidRDefault="008311F1" w:rsidP="008311F1">
            <w:pPr>
              <w:pStyle w:val="af5"/>
            </w:pPr>
          </w:p>
        </w:tc>
        <w:tc>
          <w:tcPr>
            <w:tcW w:w="833" w:type="dxa"/>
            <w:vMerge/>
            <w:vAlign w:val="center"/>
          </w:tcPr>
          <w:p w14:paraId="6CB6329A" w14:textId="77777777" w:rsidR="008311F1" w:rsidRPr="00B85CF3" w:rsidRDefault="008311F1" w:rsidP="008311F1">
            <w:pPr>
              <w:pStyle w:val="af5"/>
            </w:pPr>
          </w:p>
        </w:tc>
        <w:tc>
          <w:tcPr>
            <w:tcW w:w="964" w:type="dxa"/>
            <w:vMerge/>
            <w:vAlign w:val="center"/>
          </w:tcPr>
          <w:p w14:paraId="24C0414C" w14:textId="77777777" w:rsidR="008311F1" w:rsidRPr="00B85CF3" w:rsidRDefault="008311F1" w:rsidP="008311F1">
            <w:pPr>
              <w:pStyle w:val="af5"/>
            </w:pPr>
          </w:p>
        </w:tc>
        <w:tc>
          <w:tcPr>
            <w:tcW w:w="689" w:type="dxa"/>
            <w:vMerge/>
            <w:vAlign w:val="center"/>
          </w:tcPr>
          <w:p w14:paraId="7E95C41E" w14:textId="77777777" w:rsidR="008311F1" w:rsidRPr="00B85CF3" w:rsidRDefault="008311F1" w:rsidP="008311F1">
            <w:pPr>
              <w:pStyle w:val="af5"/>
            </w:pPr>
          </w:p>
        </w:tc>
        <w:tc>
          <w:tcPr>
            <w:tcW w:w="899" w:type="dxa"/>
            <w:vMerge/>
            <w:vAlign w:val="center"/>
          </w:tcPr>
          <w:p w14:paraId="5291A5FD" w14:textId="77777777" w:rsidR="008311F1" w:rsidRPr="00B85CF3" w:rsidRDefault="008311F1" w:rsidP="008311F1">
            <w:pPr>
              <w:pStyle w:val="af5"/>
            </w:pPr>
          </w:p>
        </w:tc>
        <w:tc>
          <w:tcPr>
            <w:tcW w:w="817" w:type="dxa"/>
            <w:vAlign w:val="center"/>
          </w:tcPr>
          <w:p w14:paraId="3899B4C0" w14:textId="41C275DF" w:rsidR="008311F1" w:rsidRPr="00B85CF3" w:rsidRDefault="008311F1" w:rsidP="008311F1">
            <w:pPr>
              <w:pStyle w:val="af5"/>
            </w:pPr>
            <w:r w:rsidRPr="00B85CF3">
              <w:rPr>
                <w:rFonts w:hint="eastAsia"/>
              </w:rPr>
              <w:t>TN</w:t>
            </w:r>
          </w:p>
        </w:tc>
        <w:tc>
          <w:tcPr>
            <w:tcW w:w="864" w:type="dxa"/>
            <w:vAlign w:val="center"/>
          </w:tcPr>
          <w:p w14:paraId="7BB7FB6B" w14:textId="2E903189" w:rsidR="008311F1" w:rsidRPr="00B85CF3" w:rsidRDefault="008311F1" w:rsidP="008311F1">
            <w:pPr>
              <w:pStyle w:val="af5"/>
            </w:pPr>
            <w:r w:rsidRPr="00B85CF3">
              <w:rPr>
                <w:rFonts w:hint="eastAsia"/>
              </w:rPr>
              <w:t>16000</w:t>
            </w:r>
          </w:p>
        </w:tc>
        <w:tc>
          <w:tcPr>
            <w:tcW w:w="902" w:type="dxa"/>
            <w:vAlign w:val="center"/>
          </w:tcPr>
          <w:p w14:paraId="5C35379F" w14:textId="409C095B" w:rsidR="008311F1" w:rsidRPr="00B85CF3" w:rsidRDefault="008311F1" w:rsidP="008311F1">
            <w:pPr>
              <w:pStyle w:val="af5"/>
              <w:rPr>
                <w:szCs w:val="21"/>
              </w:rPr>
            </w:pPr>
            <w:r w:rsidRPr="00B85CF3">
              <w:rPr>
                <w:szCs w:val="21"/>
              </w:rPr>
              <w:t>3.009</w:t>
            </w:r>
          </w:p>
        </w:tc>
        <w:tc>
          <w:tcPr>
            <w:tcW w:w="698" w:type="dxa"/>
            <w:vMerge/>
            <w:vAlign w:val="center"/>
          </w:tcPr>
          <w:p w14:paraId="00A3C36E" w14:textId="77777777" w:rsidR="008311F1" w:rsidRPr="00B85CF3" w:rsidRDefault="008311F1" w:rsidP="008311F1">
            <w:pPr>
              <w:pStyle w:val="af5"/>
            </w:pPr>
          </w:p>
        </w:tc>
      </w:tr>
      <w:tr w:rsidR="00E17F96" w:rsidRPr="00B85CF3" w14:paraId="1D91E29D" w14:textId="77777777" w:rsidTr="000D0DE2">
        <w:trPr>
          <w:trHeight w:val="167"/>
        </w:trPr>
        <w:tc>
          <w:tcPr>
            <w:tcW w:w="636" w:type="dxa"/>
            <w:vMerge/>
            <w:vAlign w:val="center"/>
          </w:tcPr>
          <w:p w14:paraId="6602BBB5" w14:textId="77777777" w:rsidR="008311F1" w:rsidRPr="00B85CF3" w:rsidRDefault="008311F1" w:rsidP="008311F1">
            <w:pPr>
              <w:pStyle w:val="af5"/>
            </w:pPr>
          </w:p>
        </w:tc>
        <w:tc>
          <w:tcPr>
            <w:tcW w:w="994" w:type="dxa"/>
            <w:vMerge/>
            <w:vAlign w:val="center"/>
          </w:tcPr>
          <w:p w14:paraId="11E7EA05" w14:textId="77777777" w:rsidR="008311F1" w:rsidRPr="00B85CF3" w:rsidRDefault="008311F1" w:rsidP="008311F1">
            <w:pPr>
              <w:pStyle w:val="af5"/>
            </w:pPr>
          </w:p>
        </w:tc>
        <w:tc>
          <w:tcPr>
            <w:tcW w:w="833" w:type="dxa"/>
            <w:vMerge/>
            <w:vAlign w:val="center"/>
          </w:tcPr>
          <w:p w14:paraId="09097E70" w14:textId="77777777" w:rsidR="008311F1" w:rsidRPr="00B85CF3" w:rsidRDefault="008311F1" w:rsidP="008311F1">
            <w:pPr>
              <w:pStyle w:val="af5"/>
            </w:pPr>
          </w:p>
        </w:tc>
        <w:tc>
          <w:tcPr>
            <w:tcW w:w="964" w:type="dxa"/>
            <w:vMerge/>
            <w:vAlign w:val="center"/>
          </w:tcPr>
          <w:p w14:paraId="4C444024" w14:textId="77777777" w:rsidR="008311F1" w:rsidRPr="00B85CF3" w:rsidRDefault="008311F1" w:rsidP="008311F1">
            <w:pPr>
              <w:pStyle w:val="af5"/>
            </w:pPr>
          </w:p>
        </w:tc>
        <w:tc>
          <w:tcPr>
            <w:tcW w:w="689" w:type="dxa"/>
            <w:vMerge/>
            <w:vAlign w:val="center"/>
          </w:tcPr>
          <w:p w14:paraId="715D7A6B" w14:textId="77777777" w:rsidR="008311F1" w:rsidRPr="00B85CF3" w:rsidRDefault="008311F1" w:rsidP="008311F1">
            <w:pPr>
              <w:pStyle w:val="af5"/>
            </w:pPr>
          </w:p>
        </w:tc>
        <w:tc>
          <w:tcPr>
            <w:tcW w:w="899" w:type="dxa"/>
            <w:vMerge/>
            <w:vAlign w:val="center"/>
          </w:tcPr>
          <w:p w14:paraId="2A2E56CE" w14:textId="77777777" w:rsidR="008311F1" w:rsidRPr="00B85CF3" w:rsidRDefault="008311F1" w:rsidP="008311F1">
            <w:pPr>
              <w:pStyle w:val="af5"/>
            </w:pPr>
          </w:p>
        </w:tc>
        <w:tc>
          <w:tcPr>
            <w:tcW w:w="817" w:type="dxa"/>
            <w:vAlign w:val="center"/>
          </w:tcPr>
          <w:p w14:paraId="4EC4E118" w14:textId="1535A442" w:rsidR="008311F1" w:rsidRPr="00B85CF3" w:rsidRDefault="008311F1" w:rsidP="008311F1">
            <w:pPr>
              <w:pStyle w:val="af5"/>
            </w:pPr>
            <w:r w:rsidRPr="00B85CF3">
              <w:rPr>
                <w:szCs w:val="21"/>
              </w:rPr>
              <w:t>SS</w:t>
            </w:r>
          </w:p>
        </w:tc>
        <w:tc>
          <w:tcPr>
            <w:tcW w:w="864" w:type="dxa"/>
            <w:vAlign w:val="center"/>
          </w:tcPr>
          <w:p w14:paraId="71FC41C3" w14:textId="45EB4035" w:rsidR="008311F1" w:rsidRPr="00B85CF3" w:rsidRDefault="008311F1" w:rsidP="008311F1">
            <w:pPr>
              <w:pStyle w:val="af5"/>
            </w:pPr>
            <w:r w:rsidRPr="00B85CF3">
              <w:rPr>
                <w:szCs w:val="21"/>
              </w:rPr>
              <w:t>600</w:t>
            </w:r>
          </w:p>
        </w:tc>
        <w:tc>
          <w:tcPr>
            <w:tcW w:w="902" w:type="dxa"/>
            <w:vAlign w:val="center"/>
          </w:tcPr>
          <w:p w14:paraId="7573D331" w14:textId="6D0B0EFD" w:rsidR="008311F1" w:rsidRPr="00B85CF3" w:rsidRDefault="008311F1" w:rsidP="008311F1">
            <w:pPr>
              <w:pStyle w:val="af5"/>
              <w:rPr>
                <w:szCs w:val="21"/>
              </w:rPr>
            </w:pPr>
            <w:r w:rsidRPr="00B85CF3">
              <w:rPr>
                <w:szCs w:val="21"/>
              </w:rPr>
              <w:t>0.113</w:t>
            </w:r>
          </w:p>
        </w:tc>
        <w:tc>
          <w:tcPr>
            <w:tcW w:w="698" w:type="dxa"/>
            <w:vMerge/>
            <w:vAlign w:val="center"/>
          </w:tcPr>
          <w:p w14:paraId="7779FAA7" w14:textId="77777777" w:rsidR="008311F1" w:rsidRPr="00B85CF3" w:rsidRDefault="008311F1" w:rsidP="008311F1">
            <w:pPr>
              <w:pStyle w:val="af5"/>
            </w:pPr>
          </w:p>
        </w:tc>
      </w:tr>
      <w:tr w:rsidR="00E17F96" w:rsidRPr="00B85CF3" w14:paraId="6C40B24A" w14:textId="77777777" w:rsidTr="000D0DE2">
        <w:trPr>
          <w:trHeight w:val="167"/>
        </w:trPr>
        <w:tc>
          <w:tcPr>
            <w:tcW w:w="636" w:type="dxa"/>
            <w:vMerge/>
            <w:vAlign w:val="center"/>
          </w:tcPr>
          <w:p w14:paraId="447FA89E" w14:textId="77777777" w:rsidR="008311F1" w:rsidRPr="00B85CF3" w:rsidRDefault="008311F1" w:rsidP="008311F1">
            <w:pPr>
              <w:pStyle w:val="af5"/>
            </w:pPr>
          </w:p>
        </w:tc>
        <w:tc>
          <w:tcPr>
            <w:tcW w:w="994" w:type="dxa"/>
            <w:vMerge/>
            <w:vAlign w:val="center"/>
          </w:tcPr>
          <w:p w14:paraId="70749FF2" w14:textId="77777777" w:rsidR="008311F1" w:rsidRPr="00B85CF3" w:rsidRDefault="008311F1" w:rsidP="008311F1">
            <w:pPr>
              <w:pStyle w:val="af5"/>
            </w:pPr>
          </w:p>
        </w:tc>
        <w:tc>
          <w:tcPr>
            <w:tcW w:w="833" w:type="dxa"/>
            <w:vMerge/>
            <w:vAlign w:val="center"/>
          </w:tcPr>
          <w:p w14:paraId="4528EBFE" w14:textId="77777777" w:rsidR="008311F1" w:rsidRPr="00B85CF3" w:rsidRDefault="008311F1" w:rsidP="008311F1">
            <w:pPr>
              <w:pStyle w:val="af5"/>
            </w:pPr>
          </w:p>
        </w:tc>
        <w:tc>
          <w:tcPr>
            <w:tcW w:w="964" w:type="dxa"/>
            <w:vMerge/>
            <w:vAlign w:val="center"/>
          </w:tcPr>
          <w:p w14:paraId="4DF24A76" w14:textId="77777777" w:rsidR="008311F1" w:rsidRPr="00B85CF3" w:rsidRDefault="008311F1" w:rsidP="008311F1">
            <w:pPr>
              <w:pStyle w:val="af5"/>
            </w:pPr>
          </w:p>
        </w:tc>
        <w:tc>
          <w:tcPr>
            <w:tcW w:w="689" w:type="dxa"/>
            <w:vMerge/>
            <w:vAlign w:val="center"/>
          </w:tcPr>
          <w:p w14:paraId="631F6CE1" w14:textId="77777777" w:rsidR="008311F1" w:rsidRPr="00B85CF3" w:rsidRDefault="008311F1" w:rsidP="008311F1">
            <w:pPr>
              <w:pStyle w:val="af5"/>
            </w:pPr>
          </w:p>
        </w:tc>
        <w:tc>
          <w:tcPr>
            <w:tcW w:w="899" w:type="dxa"/>
            <w:vMerge/>
            <w:vAlign w:val="center"/>
          </w:tcPr>
          <w:p w14:paraId="47A0CFAD" w14:textId="77777777" w:rsidR="008311F1" w:rsidRPr="00B85CF3" w:rsidRDefault="008311F1" w:rsidP="008311F1">
            <w:pPr>
              <w:pStyle w:val="af5"/>
            </w:pPr>
          </w:p>
        </w:tc>
        <w:tc>
          <w:tcPr>
            <w:tcW w:w="817" w:type="dxa"/>
            <w:vAlign w:val="center"/>
          </w:tcPr>
          <w:p w14:paraId="7F4BF4D0" w14:textId="4940A941" w:rsidR="008311F1" w:rsidRPr="00B85CF3" w:rsidRDefault="008311F1" w:rsidP="008311F1">
            <w:pPr>
              <w:pStyle w:val="af5"/>
            </w:pPr>
            <w:r w:rsidRPr="00B85CF3">
              <w:t>Cl</w:t>
            </w:r>
            <w:r w:rsidRPr="00B85CF3">
              <w:rPr>
                <w:vertAlign w:val="superscript"/>
              </w:rPr>
              <w:t>-</w:t>
            </w:r>
          </w:p>
        </w:tc>
        <w:tc>
          <w:tcPr>
            <w:tcW w:w="864" w:type="dxa"/>
            <w:vAlign w:val="center"/>
          </w:tcPr>
          <w:p w14:paraId="1FFBCF05" w14:textId="1837C513" w:rsidR="008311F1" w:rsidRPr="00B85CF3" w:rsidRDefault="008311F1" w:rsidP="008311F1">
            <w:pPr>
              <w:pStyle w:val="af5"/>
            </w:pPr>
            <w:r w:rsidRPr="00B85CF3">
              <w:t>5000</w:t>
            </w:r>
          </w:p>
        </w:tc>
        <w:tc>
          <w:tcPr>
            <w:tcW w:w="902" w:type="dxa"/>
            <w:vAlign w:val="center"/>
          </w:tcPr>
          <w:p w14:paraId="1A41A53F" w14:textId="3D1FAF3E" w:rsidR="008311F1" w:rsidRPr="00B85CF3" w:rsidRDefault="008311F1" w:rsidP="008311F1">
            <w:pPr>
              <w:pStyle w:val="af5"/>
              <w:rPr>
                <w:szCs w:val="21"/>
              </w:rPr>
            </w:pPr>
            <w:r w:rsidRPr="00B85CF3">
              <w:rPr>
                <w:szCs w:val="21"/>
              </w:rPr>
              <w:t>0.94</w:t>
            </w:r>
          </w:p>
        </w:tc>
        <w:tc>
          <w:tcPr>
            <w:tcW w:w="698" w:type="dxa"/>
            <w:vMerge/>
            <w:vAlign w:val="center"/>
          </w:tcPr>
          <w:p w14:paraId="636D1EBA" w14:textId="77777777" w:rsidR="008311F1" w:rsidRPr="00B85CF3" w:rsidRDefault="008311F1" w:rsidP="008311F1">
            <w:pPr>
              <w:pStyle w:val="af5"/>
            </w:pPr>
          </w:p>
        </w:tc>
      </w:tr>
    </w:tbl>
    <w:p w14:paraId="2880FA4E" w14:textId="77777777" w:rsidR="00A849B6" w:rsidRPr="00B85CF3" w:rsidRDefault="00A849B6" w:rsidP="00A849B6">
      <w:pPr>
        <w:spacing w:before="156" w:after="156"/>
        <w:ind w:firstLine="480"/>
      </w:pPr>
      <w:r w:rsidRPr="00B85CF3">
        <w:rPr>
          <w:rFonts w:hint="eastAsia"/>
        </w:rPr>
        <w:t>（</w:t>
      </w:r>
      <w:r w:rsidRPr="00B85CF3">
        <w:rPr>
          <w:rFonts w:hint="eastAsia"/>
        </w:rPr>
        <w:t>3</w:t>
      </w:r>
      <w:r w:rsidRPr="00B85CF3">
        <w:rPr>
          <w:rFonts w:hint="eastAsia"/>
        </w:rPr>
        <w:t>）固体废物</w:t>
      </w:r>
    </w:p>
    <w:p w14:paraId="770F3A14" w14:textId="77777777" w:rsidR="00A849B6" w:rsidRPr="00B85CF3" w:rsidRDefault="00A849B6" w:rsidP="00A849B6">
      <w:pPr>
        <w:pStyle w:val="af4"/>
        <w:spacing w:before="156" w:after="156"/>
        <w:ind w:firstLine="480"/>
        <w:sectPr w:rsidR="00A849B6" w:rsidRPr="00B85CF3" w:rsidSect="00625FC1">
          <w:headerReference w:type="even" r:id="rId68"/>
          <w:footerReference w:type="even" r:id="rId69"/>
          <w:headerReference w:type="first" r:id="rId70"/>
          <w:footerReference w:type="first" r:id="rId71"/>
          <w:pgSz w:w="11906" w:h="16838"/>
          <w:pgMar w:top="1440" w:right="1800" w:bottom="1440" w:left="1800" w:header="851" w:footer="992" w:gutter="0"/>
          <w:cols w:space="720"/>
          <w:docGrid w:type="lines" w:linePitch="312"/>
        </w:sectPr>
      </w:pPr>
    </w:p>
    <w:p w14:paraId="1E3416DD" w14:textId="7AD997C1" w:rsidR="00A849B6" w:rsidRPr="00B85CF3" w:rsidRDefault="00A849B6" w:rsidP="00A849B6">
      <w:pPr>
        <w:pStyle w:val="af4"/>
        <w:spacing w:before="156" w:after="156"/>
      </w:pPr>
      <w:r w:rsidRPr="00B85CF3">
        <w:rPr>
          <w:rFonts w:hint="eastAsia"/>
        </w:rPr>
        <w:lastRenderedPageBreak/>
        <w:t>表</w:t>
      </w:r>
      <w:r w:rsidRPr="00B85CF3">
        <w:rPr>
          <w:rFonts w:hint="eastAsia"/>
        </w:rPr>
        <w:t xml:space="preserve">3.3.3-8  </w:t>
      </w:r>
      <w:r w:rsidR="00B45D37" w:rsidRPr="00B85CF3">
        <w:rPr>
          <w:rFonts w:hint="eastAsia"/>
        </w:rPr>
        <w:t>色素碱生产</w:t>
      </w:r>
      <w:r w:rsidRPr="00B85CF3">
        <w:rPr>
          <w:rFonts w:hint="eastAsia"/>
        </w:rPr>
        <w:t>固体废物产生情况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2439"/>
        <w:gridCol w:w="1263"/>
        <w:gridCol w:w="913"/>
        <w:gridCol w:w="992"/>
        <w:gridCol w:w="1275"/>
        <w:gridCol w:w="850"/>
        <w:gridCol w:w="851"/>
        <w:gridCol w:w="802"/>
        <w:gridCol w:w="2004"/>
        <w:gridCol w:w="1884"/>
      </w:tblGrid>
      <w:tr w:rsidR="00E17F96" w:rsidRPr="00B85CF3" w14:paraId="3429F98C" w14:textId="77777777" w:rsidTr="00694C5B">
        <w:trPr>
          <w:trHeight w:val="167"/>
        </w:trPr>
        <w:tc>
          <w:tcPr>
            <w:tcW w:w="675" w:type="dxa"/>
            <w:vMerge w:val="restart"/>
            <w:vAlign w:val="center"/>
          </w:tcPr>
          <w:p w14:paraId="4F5DF107" w14:textId="77777777" w:rsidR="00A849B6" w:rsidRPr="00B85CF3" w:rsidRDefault="00A849B6" w:rsidP="00B45D37">
            <w:pPr>
              <w:pStyle w:val="af5"/>
            </w:pPr>
            <w:r w:rsidRPr="00B85CF3">
              <w:rPr>
                <w:rFonts w:hint="eastAsia"/>
              </w:rPr>
              <w:t>品种</w:t>
            </w:r>
          </w:p>
        </w:tc>
        <w:tc>
          <w:tcPr>
            <w:tcW w:w="2439" w:type="dxa"/>
            <w:vMerge w:val="restart"/>
            <w:vAlign w:val="center"/>
          </w:tcPr>
          <w:p w14:paraId="61F48417" w14:textId="77777777" w:rsidR="00A849B6" w:rsidRPr="00B85CF3" w:rsidRDefault="00A849B6" w:rsidP="00B45D37">
            <w:pPr>
              <w:pStyle w:val="af5"/>
            </w:pPr>
            <w:r w:rsidRPr="00B85CF3">
              <w:rPr>
                <w:rFonts w:hint="eastAsia"/>
              </w:rPr>
              <w:t>产污环节</w:t>
            </w:r>
          </w:p>
        </w:tc>
        <w:tc>
          <w:tcPr>
            <w:tcW w:w="1263" w:type="dxa"/>
            <w:vMerge w:val="restart"/>
            <w:vAlign w:val="center"/>
          </w:tcPr>
          <w:p w14:paraId="7C7C4B6E" w14:textId="77777777" w:rsidR="00A849B6" w:rsidRPr="00B85CF3" w:rsidRDefault="00A849B6" w:rsidP="00B45D37">
            <w:pPr>
              <w:pStyle w:val="af5"/>
            </w:pPr>
            <w:r w:rsidRPr="00B85CF3">
              <w:rPr>
                <w:rFonts w:hint="eastAsia"/>
              </w:rPr>
              <w:t>污染源</w:t>
            </w:r>
          </w:p>
        </w:tc>
        <w:tc>
          <w:tcPr>
            <w:tcW w:w="913" w:type="dxa"/>
            <w:vMerge w:val="restart"/>
            <w:vAlign w:val="center"/>
          </w:tcPr>
          <w:p w14:paraId="4766BC70" w14:textId="77777777" w:rsidR="00A849B6" w:rsidRPr="00B85CF3" w:rsidRDefault="00A849B6" w:rsidP="00B45D37">
            <w:pPr>
              <w:pStyle w:val="af5"/>
            </w:pPr>
            <w:r w:rsidRPr="00B85CF3">
              <w:rPr>
                <w:rFonts w:hint="eastAsia"/>
              </w:rPr>
              <w:t>危险废物名称</w:t>
            </w:r>
          </w:p>
        </w:tc>
        <w:tc>
          <w:tcPr>
            <w:tcW w:w="992" w:type="dxa"/>
            <w:vMerge w:val="restart"/>
            <w:vAlign w:val="center"/>
          </w:tcPr>
          <w:p w14:paraId="4B57E9BB" w14:textId="77777777" w:rsidR="00A849B6" w:rsidRPr="00B85CF3" w:rsidRDefault="00A849B6" w:rsidP="00B45D37">
            <w:pPr>
              <w:pStyle w:val="af5"/>
            </w:pPr>
            <w:r w:rsidRPr="00B85CF3">
              <w:rPr>
                <w:rFonts w:hint="eastAsia"/>
              </w:rPr>
              <w:t>危险废物类别</w:t>
            </w:r>
          </w:p>
        </w:tc>
        <w:tc>
          <w:tcPr>
            <w:tcW w:w="1275" w:type="dxa"/>
            <w:vMerge w:val="restart"/>
            <w:vAlign w:val="center"/>
          </w:tcPr>
          <w:p w14:paraId="06AE8AFF" w14:textId="77777777" w:rsidR="00A849B6" w:rsidRPr="00B85CF3" w:rsidRDefault="00A849B6" w:rsidP="00B45D37">
            <w:pPr>
              <w:pStyle w:val="af5"/>
            </w:pPr>
            <w:r w:rsidRPr="00B85CF3">
              <w:rPr>
                <w:rFonts w:hint="eastAsia"/>
              </w:rPr>
              <w:t>危险废物代码</w:t>
            </w:r>
          </w:p>
        </w:tc>
        <w:tc>
          <w:tcPr>
            <w:tcW w:w="1701" w:type="dxa"/>
            <w:gridSpan w:val="2"/>
            <w:vAlign w:val="center"/>
          </w:tcPr>
          <w:p w14:paraId="711706DD" w14:textId="77777777" w:rsidR="00A849B6" w:rsidRPr="00B85CF3" w:rsidRDefault="00A849B6" w:rsidP="00B45D37">
            <w:pPr>
              <w:pStyle w:val="af5"/>
            </w:pPr>
            <w:r w:rsidRPr="00B85CF3">
              <w:rPr>
                <w:rFonts w:hint="eastAsia"/>
              </w:rPr>
              <w:t>产生量</w:t>
            </w:r>
          </w:p>
        </w:tc>
        <w:tc>
          <w:tcPr>
            <w:tcW w:w="802" w:type="dxa"/>
            <w:vMerge w:val="restart"/>
            <w:vAlign w:val="center"/>
          </w:tcPr>
          <w:p w14:paraId="1B6F4F43" w14:textId="77777777" w:rsidR="00A849B6" w:rsidRPr="00B85CF3" w:rsidRDefault="00A849B6" w:rsidP="00B45D37">
            <w:pPr>
              <w:pStyle w:val="af5"/>
            </w:pPr>
            <w:r w:rsidRPr="00B85CF3">
              <w:rPr>
                <w:rFonts w:hint="eastAsia"/>
              </w:rPr>
              <w:t>形态</w:t>
            </w:r>
          </w:p>
        </w:tc>
        <w:tc>
          <w:tcPr>
            <w:tcW w:w="2004" w:type="dxa"/>
            <w:vMerge w:val="restart"/>
            <w:vAlign w:val="center"/>
          </w:tcPr>
          <w:p w14:paraId="1840844D" w14:textId="77777777" w:rsidR="00A849B6" w:rsidRPr="00B85CF3" w:rsidRDefault="00A849B6" w:rsidP="00B45D37">
            <w:pPr>
              <w:pStyle w:val="af5"/>
            </w:pPr>
            <w:r w:rsidRPr="00B85CF3">
              <w:rPr>
                <w:rFonts w:hint="eastAsia"/>
              </w:rPr>
              <w:t>主要成分</w:t>
            </w:r>
          </w:p>
        </w:tc>
        <w:tc>
          <w:tcPr>
            <w:tcW w:w="1884" w:type="dxa"/>
            <w:vMerge w:val="restart"/>
            <w:vAlign w:val="center"/>
          </w:tcPr>
          <w:p w14:paraId="7E2031F8" w14:textId="77777777" w:rsidR="00A849B6" w:rsidRPr="00B85CF3" w:rsidRDefault="00A849B6" w:rsidP="00B45D37">
            <w:pPr>
              <w:pStyle w:val="af5"/>
            </w:pPr>
            <w:r w:rsidRPr="00B85CF3">
              <w:rPr>
                <w:rFonts w:hint="eastAsia"/>
              </w:rPr>
              <w:t>排放去向</w:t>
            </w:r>
          </w:p>
        </w:tc>
      </w:tr>
      <w:tr w:rsidR="00E17F96" w:rsidRPr="00B85CF3" w14:paraId="24269B61" w14:textId="77777777" w:rsidTr="00694C5B">
        <w:trPr>
          <w:trHeight w:val="167"/>
        </w:trPr>
        <w:tc>
          <w:tcPr>
            <w:tcW w:w="675" w:type="dxa"/>
            <w:vMerge/>
            <w:vAlign w:val="center"/>
          </w:tcPr>
          <w:p w14:paraId="49572C7A" w14:textId="77777777" w:rsidR="00A849B6" w:rsidRPr="00B85CF3" w:rsidRDefault="00A849B6" w:rsidP="00B45D37">
            <w:pPr>
              <w:pStyle w:val="af5"/>
            </w:pPr>
          </w:p>
        </w:tc>
        <w:tc>
          <w:tcPr>
            <w:tcW w:w="2439" w:type="dxa"/>
            <w:vMerge/>
            <w:vAlign w:val="center"/>
          </w:tcPr>
          <w:p w14:paraId="30521C23" w14:textId="77777777" w:rsidR="00A849B6" w:rsidRPr="00B85CF3" w:rsidRDefault="00A849B6" w:rsidP="00B45D37">
            <w:pPr>
              <w:pStyle w:val="af5"/>
            </w:pPr>
          </w:p>
        </w:tc>
        <w:tc>
          <w:tcPr>
            <w:tcW w:w="1263" w:type="dxa"/>
            <w:vMerge/>
            <w:vAlign w:val="center"/>
          </w:tcPr>
          <w:p w14:paraId="590E400F" w14:textId="77777777" w:rsidR="00A849B6" w:rsidRPr="00B85CF3" w:rsidRDefault="00A849B6" w:rsidP="00B45D37">
            <w:pPr>
              <w:pStyle w:val="af5"/>
            </w:pPr>
          </w:p>
        </w:tc>
        <w:tc>
          <w:tcPr>
            <w:tcW w:w="913" w:type="dxa"/>
            <w:vMerge/>
            <w:vAlign w:val="center"/>
          </w:tcPr>
          <w:p w14:paraId="12BC5505" w14:textId="77777777" w:rsidR="00A849B6" w:rsidRPr="00B85CF3" w:rsidRDefault="00A849B6" w:rsidP="00B45D37">
            <w:pPr>
              <w:pStyle w:val="af5"/>
            </w:pPr>
          </w:p>
        </w:tc>
        <w:tc>
          <w:tcPr>
            <w:tcW w:w="992" w:type="dxa"/>
            <w:vMerge/>
            <w:vAlign w:val="center"/>
          </w:tcPr>
          <w:p w14:paraId="5E1664ED" w14:textId="77777777" w:rsidR="00A849B6" w:rsidRPr="00B85CF3" w:rsidRDefault="00A849B6" w:rsidP="00B45D37">
            <w:pPr>
              <w:pStyle w:val="af5"/>
            </w:pPr>
          </w:p>
        </w:tc>
        <w:tc>
          <w:tcPr>
            <w:tcW w:w="1275" w:type="dxa"/>
            <w:vMerge/>
            <w:vAlign w:val="center"/>
          </w:tcPr>
          <w:p w14:paraId="1C2AB636" w14:textId="77777777" w:rsidR="00A849B6" w:rsidRPr="00B85CF3" w:rsidRDefault="00A849B6" w:rsidP="00B45D37">
            <w:pPr>
              <w:pStyle w:val="af5"/>
            </w:pPr>
          </w:p>
        </w:tc>
        <w:tc>
          <w:tcPr>
            <w:tcW w:w="850" w:type="dxa"/>
            <w:vAlign w:val="center"/>
          </w:tcPr>
          <w:p w14:paraId="2D9CEE7D" w14:textId="77777777" w:rsidR="00A849B6" w:rsidRPr="00B85CF3" w:rsidRDefault="00A849B6" w:rsidP="00B45D37">
            <w:pPr>
              <w:pStyle w:val="af5"/>
            </w:pPr>
            <w:r w:rsidRPr="00B85CF3">
              <w:rPr>
                <w:rFonts w:hint="eastAsia"/>
              </w:rPr>
              <w:t>kg/</w:t>
            </w:r>
            <w:r w:rsidRPr="00B85CF3">
              <w:rPr>
                <w:rFonts w:hint="eastAsia"/>
              </w:rPr>
              <w:t>批</w:t>
            </w:r>
          </w:p>
        </w:tc>
        <w:tc>
          <w:tcPr>
            <w:tcW w:w="851" w:type="dxa"/>
            <w:vAlign w:val="center"/>
          </w:tcPr>
          <w:p w14:paraId="78760613" w14:textId="77777777" w:rsidR="00A849B6" w:rsidRPr="00B85CF3" w:rsidRDefault="00A849B6" w:rsidP="00B45D37">
            <w:pPr>
              <w:pStyle w:val="af5"/>
            </w:pPr>
            <w:r w:rsidRPr="00B85CF3">
              <w:rPr>
                <w:rFonts w:hint="eastAsia"/>
              </w:rPr>
              <w:t>t/a</w:t>
            </w:r>
          </w:p>
        </w:tc>
        <w:tc>
          <w:tcPr>
            <w:tcW w:w="802" w:type="dxa"/>
            <w:vMerge/>
            <w:vAlign w:val="center"/>
          </w:tcPr>
          <w:p w14:paraId="62D410D8" w14:textId="77777777" w:rsidR="00A849B6" w:rsidRPr="00B85CF3" w:rsidRDefault="00A849B6" w:rsidP="00B45D37">
            <w:pPr>
              <w:pStyle w:val="af5"/>
            </w:pPr>
          </w:p>
        </w:tc>
        <w:tc>
          <w:tcPr>
            <w:tcW w:w="2004" w:type="dxa"/>
            <w:vMerge/>
            <w:vAlign w:val="center"/>
          </w:tcPr>
          <w:p w14:paraId="7C9717BD" w14:textId="77777777" w:rsidR="00A849B6" w:rsidRPr="00B85CF3" w:rsidRDefault="00A849B6" w:rsidP="00B45D37">
            <w:pPr>
              <w:pStyle w:val="af5"/>
            </w:pPr>
          </w:p>
        </w:tc>
        <w:tc>
          <w:tcPr>
            <w:tcW w:w="1884" w:type="dxa"/>
            <w:vMerge/>
            <w:vAlign w:val="center"/>
          </w:tcPr>
          <w:p w14:paraId="4B76B5BB" w14:textId="77777777" w:rsidR="00A849B6" w:rsidRPr="00B85CF3" w:rsidRDefault="00A849B6" w:rsidP="00B45D37">
            <w:pPr>
              <w:pStyle w:val="af5"/>
            </w:pPr>
          </w:p>
        </w:tc>
      </w:tr>
      <w:tr w:rsidR="00E17F96" w:rsidRPr="00B85CF3" w14:paraId="051F53AC" w14:textId="77777777" w:rsidTr="00694C5B">
        <w:trPr>
          <w:trHeight w:val="167"/>
        </w:trPr>
        <w:tc>
          <w:tcPr>
            <w:tcW w:w="675" w:type="dxa"/>
            <w:vMerge w:val="restart"/>
            <w:vAlign w:val="center"/>
          </w:tcPr>
          <w:p w14:paraId="7823A6E9" w14:textId="42B80D91" w:rsidR="00A64D94" w:rsidRPr="00B85CF3" w:rsidRDefault="00A64D94" w:rsidP="00A64D94">
            <w:pPr>
              <w:pStyle w:val="af5"/>
            </w:pPr>
            <w:r w:rsidRPr="00B85CF3">
              <w:rPr>
                <w:rFonts w:hint="eastAsia"/>
              </w:rPr>
              <w:t>色素碱生产</w:t>
            </w:r>
          </w:p>
        </w:tc>
        <w:tc>
          <w:tcPr>
            <w:tcW w:w="2439" w:type="dxa"/>
            <w:vAlign w:val="center"/>
          </w:tcPr>
          <w:p w14:paraId="0AC72E36" w14:textId="77777777" w:rsidR="00A64D94" w:rsidRPr="00B85CF3" w:rsidRDefault="00A64D94" w:rsidP="00A64D94">
            <w:pPr>
              <w:pStyle w:val="af5"/>
            </w:pPr>
            <w:r w:rsidRPr="00B85CF3">
              <w:rPr>
                <w:rFonts w:hint="eastAsia"/>
              </w:rPr>
              <w:t>过滤</w:t>
            </w:r>
            <w:r w:rsidRPr="00B85CF3">
              <w:t>滤液</w:t>
            </w:r>
            <w:r w:rsidRPr="00B85CF3">
              <w:rPr>
                <w:rFonts w:hint="eastAsia"/>
              </w:rPr>
              <w:t>精馏</w:t>
            </w:r>
          </w:p>
        </w:tc>
        <w:tc>
          <w:tcPr>
            <w:tcW w:w="1263" w:type="dxa"/>
            <w:vAlign w:val="center"/>
          </w:tcPr>
          <w:p w14:paraId="164480F2" w14:textId="77777777" w:rsidR="00A64D94" w:rsidRPr="00B85CF3" w:rsidRDefault="00A64D94" w:rsidP="00A64D94">
            <w:pPr>
              <w:pStyle w:val="af5"/>
            </w:pPr>
            <w:r w:rsidRPr="00B85CF3">
              <w:rPr>
                <w:rFonts w:hint="eastAsia"/>
              </w:rPr>
              <w:t>S</w:t>
            </w:r>
            <w:r w:rsidRPr="00B85CF3">
              <w:rPr>
                <w:vertAlign w:val="subscript"/>
              </w:rPr>
              <w:t>4</w:t>
            </w:r>
            <w:r w:rsidRPr="00B85CF3">
              <w:t>2</w:t>
            </w:r>
            <w:r w:rsidRPr="00B85CF3">
              <w:rPr>
                <w:rFonts w:hint="eastAsia"/>
              </w:rPr>
              <w:t>-1</w:t>
            </w:r>
          </w:p>
        </w:tc>
        <w:tc>
          <w:tcPr>
            <w:tcW w:w="913" w:type="dxa"/>
            <w:vAlign w:val="center"/>
          </w:tcPr>
          <w:p w14:paraId="5D1387A6" w14:textId="77777777" w:rsidR="00A64D94" w:rsidRPr="00B85CF3" w:rsidRDefault="00A64D94" w:rsidP="00A64D94">
            <w:pPr>
              <w:pStyle w:val="af5"/>
            </w:pPr>
            <w:r w:rsidRPr="00B85CF3">
              <w:rPr>
                <w:rFonts w:hint="eastAsia"/>
              </w:rPr>
              <w:t>釜残</w:t>
            </w:r>
          </w:p>
        </w:tc>
        <w:tc>
          <w:tcPr>
            <w:tcW w:w="992" w:type="dxa"/>
            <w:vAlign w:val="center"/>
          </w:tcPr>
          <w:p w14:paraId="5147CCEF" w14:textId="77777777" w:rsidR="00A64D94" w:rsidRPr="00B85CF3" w:rsidRDefault="00A64D94" w:rsidP="00A64D94">
            <w:pPr>
              <w:pStyle w:val="af5"/>
            </w:pPr>
            <w:r w:rsidRPr="00B85CF3">
              <w:rPr>
                <w:rFonts w:hint="eastAsia"/>
              </w:rPr>
              <w:t>HW02</w:t>
            </w:r>
          </w:p>
        </w:tc>
        <w:tc>
          <w:tcPr>
            <w:tcW w:w="1275" w:type="dxa"/>
            <w:vAlign w:val="center"/>
          </w:tcPr>
          <w:p w14:paraId="4A8DE0AA" w14:textId="77777777" w:rsidR="00A64D94" w:rsidRPr="00B85CF3" w:rsidRDefault="00A64D94" w:rsidP="00A64D94">
            <w:pPr>
              <w:pStyle w:val="af5"/>
            </w:pPr>
            <w:r w:rsidRPr="00B85CF3">
              <w:rPr>
                <w:rFonts w:hint="eastAsia"/>
              </w:rPr>
              <w:t>271-001-02</w:t>
            </w:r>
          </w:p>
        </w:tc>
        <w:tc>
          <w:tcPr>
            <w:tcW w:w="850" w:type="dxa"/>
            <w:vAlign w:val="center"/>
          </w:tcPr>
          <w:p w14:paraId="3FF0AC8E" w14:textId="77777777" w:rsidR="00A64D94" w:rsidRPr="00B85CF3" w:rsidRDefault="00A64D94" w:rsidP="00A64D94">
            <w:pPr>
              <w:pStyle w:val="af5"/>
            </w:pPr>
            <w:r w:rsidRPr="00B85CF3">
              <w:t>157.24</w:t>
            </w:r>
          </w:p>
        </w:tc>
        <w:tc>
          <w:tcPr>
            <w:tcW w:w="851" w:type="dxa"/>
            <w:vAlign w:val="center"/>
          </w:tcPr>
          <w:p w14:paraId="0F18926A" w14:textId="2ED0042F" w:rsidR="00A64D94" w:rsidRPr="00B85CF3" w:rsidRDefault="00A64D94" w:rsidP="00A64D94">
            <w:pPr>
              <w:pStyle w:val="af5"/>
            </w:pPr>
            <w:r w:rsidRPr="00B85CF3">
              <w:rPr>
                <w:szCs w:val="21"/>
              </w:rPr>
              <w:t>15.724</w:t>
            </w:r>
          </w:p>
        </w:tc>
        <w:tc>
          <w:tcPr>
            <w:tcW w:w="802" w:type="dxa"/>
            <w:vAlign w:val="center"/>
          </w:tcPr>
          <w:p w14:paraId="3CB5A348" w14:textId="77777777" w:rsidR="00A64D94" w:rsidRPr="00B85CF3" w:rsidRDefault="00A64D94" w:rsidP="00A64D94">
            <w:pPr>
              <w:pStyle w:val="af5"/>
            </w:pPr>
            <w:r w:rsidRPr="00B85CF3">
              <w:rPr>
                <w:rFonts w:hint="eastAsia"/>
              </w:rPr>
              <w:t>液态</w:t>
            </w:r>
          </w:p>
        </w:tc>
        <w:tc>
          <w:tcPr>
            <w:tcW w:w="2004" w:type="dxa"/>
            <w:vAlign w:val="center"/>
          </w:tcPr>
          <w:p w14:paraId="54AA68EC" w14:textId="46D2EEA9" w:rsidR="00A64D94" w:rsidRPr="00B85CF3" w:rsidRDefault="00A64D94" w:rsidP="00A64D94">
            <w:pPr>
              <w:pStyle w:val="af5"/>
            </w:pPr>
            <w:r w:rsidRPr="00B85CF3">
              <w:rPr>
                <w:rFonts w:hint="eastAsia"/>
              </w:rPr>
              <w:t>色素碱、硫酸铜、水、酰胺盐酸盐、硫酸、中间体Ⅰ、</w:t>
            </w:r>
            <w:r w:rsidRPr="00B85CF3">
              <w:t>SM1</w:t>
            </w:r>
            <w:r w:rsidRPr="00B85CF3">
              <w:rPr>
                <w:rFonts w:hint="eastAsia"/>
              </w:rPr>
              <w:t>、</w:t>
            </w:r>
            <w:r w:rsidRPr="00B85CF3">
              <w:t>SM2</w:t>
            </w:r>
            <w:r w:rsidRPr="00B85CF3">
              <w:rPr>
                <w:rFonts w:hint="eastAsia"/>
              </w:rPr>
              <w:t>、乙酸、氯化铜、乙二醛</w:t>
            </w:r>
          </w:p>
        </w:tc>
        <w:tc>
          <w:tcPr>
            <w:tcW w:w="1884" w:type="dxa"/>
            <w:vMerge w:val="restart"/>
            <w:vAlign w:val="center"/>
          </w:tcPr>
          <w:p w14:paraId="28880472" w14:textId="77777777" w:rsidR="00A64D94" w:rsidRPr="00B85CF3" w:rsidRDefault="00A64D94" w:rsidP="00A64D94">
            <w:pPr>
              <w:pStyle w:val="af5"/>
            </w:pPr>
            <w:r w:rsidRPr="00B85CF3">
              <w:rPr>
                <w:rFonts w:hint="eastAsia"/>
              </w:rPr>
              <w:t>分别桶装后分区暂存于危废暂存间，暂存后定期交有危险废物处理资质的单位处置</w:t>
            </w:r>
          </w:p>
        </w:tc>
      </w:tr>
      <w:tr w:rsidR="00E17F96" w:rsidRPr="00B85CF3" w14:paraId="20E7A94B" w14:textId="77777777" w:rsidTr="00694C5B">
        <w:trPr>
          <w:trHeight w:val="167"/>
        </w:trPr>
        <w:tc>
          <w:tcPr>
            <w:tcW w:w="675" w:type="dxa"/>
            <w:vMerge/>
            <w:vAlign w:val="center"/>
          </w:tcPr>
          <w:p w14:paraId="1DD9A130" w14:textId="77777777" w:rsidR="00A64D94" w:rsidRPr="00B85CF3" w:rsidRDefault="00A64D94" w:rsidP="00A64D94">
            <w:pPr>
              <w:pStyle w:val="af5"/>
            </w:pPr>
          </w:p>
        </w:tc>
        <w:tc>
          <w:tcPr>
            <w:tcW w:w="2439" w:type="dxa"/>
            <w:vAlign w:val="center"/>
          </w:tcPr>
          <w:p w14:paraId="41096EA7" w14:textId="77777777" w:rsidR="00A64D94" w:rsidRPr="00B85CF3" w:rsidRDefault="00A64D94" w:rsidP="00A64D94">
            <w:pPr>
              <w:pStyle w:val="af5"/>
            </w:pPr>
            <w:r w:rsidRPr="00B85CF3">
              <w:rPr>
                <w:rFonts w:hint="eastAsia"/>
              </w:rPr>
              <w:t>脱色过滤</w:t>
            </w:r>
          </w:p>
        </w:tc>
        <w:tc>
          <w:tcPr>
            <w:tcW w:w="1263" w:type="dxa"/>
            <w:vAlign w:val="center"/>
          </w:tcPr>
          <w:p w14:paraId="21E6C9B2" w14:textId="7A0948BD" w:rsidR="00A64D94" w:rsidRPr="00B85CF3" w:rsidRDefault="00A64D94" w:rsidP="00A64D94">
            <w:pPr>
              <w:pStyle w:val="af5"/>
            </w:pPr>
            <w:r w:rsidRPr="00B85CF3">
              <w:rPr>
                <w:rFonts w:hint="eastAsia"/>
              </w:rPr>
              <w:t>S</w:t>
            </w:r>
            <w:r w:rsidRPr="00B85CF3">
              <w:rPr>
                <w:vertAlign w:val="subscript"/>
              </w:rPr>
              <w:t>4</w:t>
            </w:r>
            <w:r w:rsidRPr="00B85CF3">
              <w:t>2</w:t>
            </w:r>
            <w:r w:rsidRPr="00B85CF3">
              <w:rPr>
                <w:rFonts w:hint="eastAsia"/>
              </w:rPr>
              <w:t>-</w:t>
            </w:r>
            <w:r w:rsidRPr="00B85CF3">
              <w:t>2</w:t>
            </w:r>
          </w:p>
        </w:tc>
        <w:tc>
          <w:tcPr>
            <w:tcW w:w="913" w:type="dxa"/>
            <w:vAlign w:val="center"/>
          </w:tcPr>
          <w:p w14:paraId="2DD48104" w14:textId="77777777" w:rsidR="00A64D94" w:rsidRPr="00B85CF3" w:rsidRDefault="00A64D94" w:rsidP="00A64D94">
            <w:pPr>
              <w:pStyle w:val="af5"/>
            </w:pPr>
            <w:r w:rsidRPr="00B85CF3">
              <w:rPr>
                <w:rFonts w:hint="eastAsia"/>
              </w:rPr>
              <w:t>滤渣</w:t>
            </w:r>
          </w:p>
        </w:tc>
        <w:tc>
          <w:tcPr>
            <w:tcW w:w="992" w:type="dxa"/>
            <w:vAlign w:val="center"/>
          </w:tcPr>
          <w:p w14:paraId="4C6637A4" w14:textId="77777777" w:rsidR="00A64D94" w:rsidRPr="00B85CF3" w:rsidRDefault="00A64D94" w:rsidP="00A64D94">
            <w:pPr>
              <w:pStyle w:val="af5"/>
            </w:pPr>
            <w:r w:rsidRPr="00B85CF3">
              <w:rPr>
                <w:rFonts w:hint="eastAsia"/>
              </w:rPr>
              <w:t>HW02</w:t>
            </w:r>
          </w:p>
        </w:tc>
        <w:tc>
          <w:tcPr>
            <w:tcW w:w="1275" w:type="dxa"/>
            <w:vAlign w:val="center"/>
          </w:tcPr>
          <w:p w14:paraId="08716978" w14:textId="77777777" w:rsidR="00A64D94" w:rsidRPr="00B85CF3" w:rsidRDefault="00A64D94" w:rsidP="00A64D94">
            <w:pPr>
              <w:pStyle w:val="af5"/>
            </w:pPr>
          </w:p>
        </w:tc>
        <w:tc>
          <w:tcPr>
            <w:tcW w:w="850" w:type="dxa"/>
            <w:vAlign w:val="center"/>
          </w:tcPr>
          <w:p w14:paraId="01E7E0BD" w14:textId="77777777" w:rsidR="00A64D94" w:rsidRPr="00B85CF3" w:rsidRDefault="00A64D94" w:rsidP="00A64D94">
            <w:pPr>
              <w:pStyle w:val="af5"/>
            </w:pPr>
            <w:r w:rsidRPr="00B85CF3">
              <w:t>28.97</w:t>
            </w:r>
          </w:p>
        </w:tc>
        <w:tc>
          <w:tcPr>
            <w:tcW w:w="851" w:type="dxa"/>
            <w:vAlign w:val="center"/>
          </w:tcPr>
          <w:p w14:paraId="37A5525B" w14:textId="7D3D53E4" w:rsidR="00A64D94" w:rsidRPr="00B85CF3" w:rsidRDefault="00A64D94" w:rsidP="00A64D94">
            <w:pPr>
              <w:pStyle w:val="af5"/>
            </w:pPr>
            <w:r w:rsidRPr="00B85CF3">
              <w:rPr>
                <w:szCs w:val="21"/>
              </w:rPr>
              <w:t>2.897</w:t>
            </w:r>
          </w:p>
        </w:tc>
        <w:tc>
          <w:tcPr>
            <w:tcW w:w="802" w:type="dxa"/>
            <w:vAlign w:val="center"/>
          </w:tcPr>
          <w:p w14:paraId="5C554088" w14:textId="77777777" w:rsidR="00A64D94" w:rsidRPr="00B85CF3" w:rsidRDefault="00A64D94" w:rsidP="00A64D94">
            <w:pPr>
              <w:pStyle w:val="af5"/>
            </w:pPr>
            <w:r w:rsidRPr="00B85CF3">
              <w:rPr>
                <w:rFonts w:hint="eastAsia"/>
              </w:rPr>
              <w:t>固态</w:t>
            </w:r>
          </w:p>
        </w:tc>
        <w:tc>
          <w:tcPr>
            <w:tcW w:w="2004" w:type="dxa"/>
            <w:vAlign w:val="center"/>
          </w:tcPr>
          <w:p w14:paraId="4D997939" w14:textId="77777777" w:rsidR="00A64D94" w:rsidRPr="00B85CF3" w:rsidRDefault="00A64D94" w:rsidP="00A64D94">
            <w:pPr>
              <w:pStyle w:val="af5"/>
            </w:pPr>
            <w:r w:rsidRPr="00B85CF3">
              <w:rPr>
                <w:rFonts w:hint="eastAsia"/>
              </w:rPr>
              <w:t>铜、活性炭、乙醇、水</w:t>
            </w:r>
          </w:p>
        </w:tc>
        <w:tc>
          <w:tcPr>
            <w:tcW w:w="1884" w:type="dxa"/>
            <w:vMerge/>
            <w:vAlign w:val="center"/>
          </w:tcPr>
          <w:p w14:paraId="13CC550E" w14:textId="77777777" w:rsidR="00A64D94" w:rsidRPr="00B85CF3" w:rsidRDefault="00A64D94" w:rsidP="00A64D94">
            <w:pPr>
              <w:pStyle w:val="af5"/>
            </w:pPr>
          </w:p>
        </w:tc>
      </w:tr>
      <w:tr w:rsidR="00A64D94" w:rsidRPr="00B85CF3" w14:paraId="56A6201A" w14:textId="77777777" w:rsidTr="00694C5B">
        <w:trPr>
          <w:trHeight w:val="167"/>
        </w:trPr>
        <w:tc>
          <w:tcPr>
            <w:tcW w:w="675" w:type="dxa"/>
            <w:vMerge/>
            <w:vAlign w:val="center"/>
          </w:tcPr>
          <w:p w14:paraId="7256665A" w14:textId="77777777" w:rsidR="00A64D94" w:rsidRPr="00B85CF3" w:rsidRDefault="00A64D94" w:rsidP="00A64D94">
            <w:pPr>
              <w:pStyle w:val="af5"/>
            </w:pPr>
          </w:p>
        </w:tc>
        <w:tc>
          <w:tcPr>
            <w:tcW w:w="2439" w:type="dxa"/>
            <w:vAlign w:val="center"/>
          </w:tcPr>
          <w:p w14:paraId="77A18F2A" w14:textId="77777777" w:rsidR="00A64D94" w:rsidRPr="00B85CF3" w:rsidRDefault="00A64D94" w:rsidP="00A64D94">
            <w:pPr>
              <w:pStyle w:val="af5"/>
            </w:pPr>
            <w:r w:rsidRPr="00B85CF3">
              <w:rPr>
                <w:rFonts w:hint="eastAsia"/>
              </w:rPr>
              <w:t>结晶离心滤液减压浓缩</w:t>
            </w:r>
          </w:p>
        </w:tc>
        <w:tc>
          <w:tcPr>
            <w:tcW w:w="1263" w:type="dxa"/>
            <w:vAlign w:val="center"/>
          </w:tcPr>
          <w:p w14:paraId="0BFE43DC" w14:textId="7F0A9F3D" w:rsidR="00A64D94" w:rsidRPr="00B85CF3" w:rsidRDefault="00A64D94" w:rsidP="00A64D94">
            <w:pPr>
              <w:pStyle w:val="af5"/>
            </w:pPr>
            <w:r w:rsidRPr="00B85CF3">
              <w:rPr>
                <w:rFonts w:hint="eastAsia"/>
              </w:rPr>
              <w:t>S</w:t>
            </w:r>
            <w:r w:rsidRPr="00B85CF3">
              <w:rPr>
                <w:vertAlign w:val="subscript"/>
              </w:rPr>
              <w:t>4</w:t>
            </w:r>
            <w:r w:rsidRPr="00B85CF3">
              <w:t>2</w:t>
            </w:r>
            <w:r w:rsidRPr="00B85CF3">
              <w:rPr>
                <w:rFonts w:hint="eastAsia"/>
              </w:rPr>
              <w:t>-</w:t>
            </w:r>
            <w:r w:rsidRPr="00B85CF3">
              <w:t>3</w:t>
            </w:r>
          </w:p>
        </w:tc>
        <w:tc>
          <w:tcPr>
            <w:tcW w:w="913" w:type="dxa"/>
            <w:vAlign w:val="center"/>
          </w:tcPr>
          <w:p w14:paraId="347DFD4E" w14:textId="77777777" w:rsidR="00A64D94" w:rsidRPr="00B85CF3" w:rsidRDefault="00A64D94" w:rsidP="00A64D94">
            <w:pPr>
              <w:pStyle w:val="af5"/>
            </w:pPr>
            <w:r w:rsidRPr="00B85CF3">
              <w:rPr>
                <w:rFonts w:hint="eastAsia"/>
              </w:rPr>
              <w:t>釜残</w:t>
            </w:r>
          </w:p>
        </w:tc>
        <w:tc>
          <w:tcPr>
            <w:tcW w:w="992" w:type="dxa"/>
            <w:vAlign w:val="center"/>
          </w:tcPr>
          <w:p w14:paraId="606B5D85" w14:textId="77777777" w:rsidR="00A64D94" w:rsidRPr="00B85CF3" w:rsidRDefault="00A64D94" w:rsidP="00A64D94">
            <w:pPr>
              <w:pStyle w:val="af5"/>
            </w:pPr>
            <w:r w:rsidRPr="00B85CF3">
              <w:rPr>
                <w:rFonts w:hint="eastAsia"/>
              </w:rPr>
              <w:t>HW02</w:t>
            </w:r>
          </w:p>
        </w:tc>
        <w:tc>
          <w:tcPr>
            <w:tcW w:w="1275" w:type="dxa"/>
            <w:vAlign w:val="center"/>
          </w:tcPr>
          <w:p w14:paraId="11EF9C66" w14:textId="77777777" w:rsidR="00A64D94" w:rsidRPr="00B85CF3" w:rsidRDefault="00A64D94" w:rsidP="00A64D94">
            <w:pPr>
              <w:pStyle w:val="af5"/>
            </w:pPr>
            <w:r w:rsidRPr="00B85CF3">
              <w:rPr>
                <w:rFonts w:hint="eastAsia"/>
              </w:rPr>
              <w:t>271-001-02</w:t>
            </w:r>
          </w:p>
        </w:tc>
        <w:tc>
          <w:tcPr>
            <w:tcW w:w="850" w:type="dxa"/>
            <w:vAlign w:val="center"/>
          </w:tcPr>
          <w:p w14:paraId="304FA9CE" w14:textId="75065091" w:rsidR="00A64D94" w:rsidRPr="00B85CF3" w:rsidRDefault="00A64D94" w:rsidP="00A64D94">
            <w:pPr>
              <w:pStyle w:val="af5"/>
            </w:pPr>
            <w:r w:rsidRPr="00B85CF3">
              <w:t>100.6</w:t>
            </w:r>
          </w:p>
        </w:tc>
        <w:tc>
          <w:tcPr>
            <w:tcW w:w="851" w:type="dxa"/>
            <w:vAlign w:val="center"/>
          </w:tcPr>
          <w:p w14:paraId="7B3218E0" w14:textId="34C84358" w:rsidR="00A64D94" w:rsidRPr="00B85CF3" w:rsidRDefault="00A64D94" w:rsidP="00A64D94">
            <w:pPr>
              <w:pStyle w:val="af5"/>
            </w:pPr>
            <w:r w:rsidRPr="00B85CF3">
              <w:rPr>
                <w:szCs w:val="21"/>
              </w:rPr>
              <w:t>10.06</w:t>
            </w:r>
          </w:p>
        </w:tc>
        <w:tc>
          <w:tcPr>
            <w:tcW w:w="802" w:type="dxa"/>
            <w:vAlign w:val="center"/>
          </w:tcPr>
          <w:p w14:paraId="4BF14FCC" w14:textId="77777777" w:rsidR="00A64D94" w:rsidRPr="00B85CF3" w:rsidRDefault="00A64D94" w:rsidP="00A64D94">
            <w:pPr>
              <w:pStyle w:val="af5"/>
            </w:pPr>
            <w:r w:rsidRPr="00B85CF3">
              <w:rPr>
                <w:rFonts w:hint="eastAsia"/>
              </w:rPr>
              <w:t>液态</w:t>
            </w:r>
          </w:p>
        </w:tc>
        <w:tc>
          <w:tcPr>
            <w:tcW w:w="2004" w:type="dxa"/>
            <w:vAlign w:val="center"/>
          </w:tcPr>
          <w:p w14:paraId="038F19DB" w14:textId="77777777" w:rsidR="00A64D94" w:rsidRPr="00B85CF3" w:rsidRDefault="00A64D94" w:rsidP="00A64D94">
            <w:pPr>
              <w:pStyle w:val="af5"/>
            </w:pPr>
            <w:r w:rsidRPr="00B85CF3">
              <w:rPr>
                <w:rFonts w:hint="eastAsia"/>
              </w:rPr>
              <w:t>色素碱、中间体Ⅰ、</w:t>
            </w:r>
            <w:r w:rsidRPr="00B85CF3">
              <w:t>SM1</w:t>
            </w:r>
            <w:r w:rsidRPr="00B85CF3">
              <w:rPr>
                <w:rFonts w:hint="eastAsia"/>
              </w:rPr>
              <w:t>、</w:t>
            </w:r>
            <w:r w:rsidRPr="00B85CF3">
              <w:t>SM2</w:t>
            </w:r>
            <w:r w:rsidRPr="00B85CF3">
              <w:rPr>
                <w:rFonts w:hint="eastAsia"/>
              </w:rPr>
              <w:t>、水、氯化钠、乙醇</w:t>
            </w:r>
          </w:p>
        </w:tc>
        <w:tc>
          <w:tcPr>
            <w:tcW w:w="1884" w:type="dxa"/>
            <w:vMerge/>
            <w:vAlign w:val="center"/>
          </w:tcPr>
          <w:p w14:paraId="23DFAABF" w14:textId="77777777" w:rsidR="00A64D94" w:rsidRPr="00B85CF3" w:rsidRDefault="00A64D94" w:rsidP="00A64D94">
            <w:pPr>
              <w:pStyle w:val="af5"/>
            </w:pPr>
          </w:p>
        </w:tc>
      </w:tr>
    </w:tbl>
    <w:p w14:paraId="3E2A608F" w14:textId="77777777" w:rsidR="00A849B6" w:rsidRPr="00B85CF3" w:rsidRDefault="00A849B6" w:rsidP="00A849B6">
      <w:pPr>
        <w:pStyle w:val="af4"/>
        <w:spacing w:before="156" w:after="156"/>
        <w:ind w:firstLine="480"/>
      </w:pPr>
    </w:p>
    <w:p w14:paraId="7AC722FD" w14:textId="77777777" w:rsidR="00A849B6" w:rsidRPr="00B85CF3" w:rsidRDefault="00A849B6" w:rsidP="00A849B6">
      <w:pPr>
        <w:pStyle w:val="af5"/>
        <w:spacing w:before="156" w:after="156"/>
        <w:ind w:firstLine="480"/>
        <w:sectPr w:rsidR="00A849B6" w:rsidRPr="00B85CF3" w:rsidSect="00625FC1">
          <w:pgSz w:w="16838" w:h="11906" w:orient="landscape"/>
          <w:pgMar w:top="1797" w:right="1440" w:bottom="1797" w:left="1440" w:header="851" w:footer="992" w:gutter="0"/>
          <w:cols w:space="720"/>
          <w:docGrid w:type="linesAndChars" w:linePitch="312"/>
        </w:sectPr>
      </w:pPr>
    </w:p>
    <w:p w14:paraId="2ABDE8C1" w14:textId="0D0B0220" w:rsidR="00AC1C00" w:rsidRPr="00B85CF3" w:rsidRDefault="00AC1C00" w:rsidP="00AC1C00">
      <w:pPr>
        <w:pStyle w:val="3"/>
        <w:spacing w:before="156" w:after="156"/>
      </w:pPr>
      <w:bookmarkStart w:id="79" w:name="_Toc151055550"/>
      <w:r w:rsidRPr="00B85CF3">
        <w:rPr>
          <w:rFonts w:hint="eastAsia"/>
        </w:rPr>
        <w:lastRenderedPageBreak/>
        <w:t>3.</w:t>
      </w:r>
      <w:r w:rsidRPr="00B85CF3">
        <w:t>4</w:t>
      </w:r>
      <w:r w:rsidRPr="00B85CF3">
        <w:rPr>
          <w:rFonts w:hint="eastAsia"/>
        </w:rPr>
        <w:t>.</w:t>
      </w:r>
      <w:r w:rsidRPr="00B85CF3">
        <w:t>3 4#</w:t>
      </w:r>
      <w:r w:rsidRPr="00B85CF3">
        <w:rPr>
          <w:rFonts w:hint="eastAsia"/>
        </w:rPr>
        <w:t>车间产排污</w:t>
      </w:r>
      <w:r w:rsidRPr="00B85CF3">
        <w:t>汇总</w:t>
      </w:r>
    </w:p>
    <w:p w14:paraId="52970CC1" w14:textId="5F08360B" w:rsidR="00AC1C00" w:rsidRPr="00B85CF3" w:rsidRDefault="00AC1C00" w:rsidP="00AC1C00">
      <w:pPr>
        <w:ind w:firstLine="480"/>
      </w:pPr>
      <w:r w:rsidRPr="00B85CF3">
        <w:t>4</w:t>
      </w:r>
      <w:r w:rsidRPr="00B85CF3">
        <w:rPr>
          <w:rFonts w:hint="eastAsia"/>
        </w:rPr>
        <w:t>#</w:t>
      </w:r>
      <w:r w:rsidRPr="00B85CF3">
        <w:rPr>
          <w:rFonts w:hint="eastAsia"/>
        </w:rPr>
        <w:t>车间</w:t>
      </w:r>
      <w:r w:rsidRPr="00B85CF3">
        <w:t>为</w:t>
      </w:r>
      <w:r w:rsidRPr="00B85CF3">
        <w:rPr>
          <w:rFonts w:hint="eastAsia"/>
        </w:rPr>
        <w:t>露水草中药</w:t>
      </w:r>
      <w:r w:rsidRPr="00B85CF3">
        <w:t>前处理及提取</w:t>
      </w:r>
      <w:r w:rsidRPr="00B85CF3">
        <w:rPr>
          <w:rFonts w:hint="eastAsia"/>
        </w:rPr>
        <w:t>和</w:t>
      </w:r>
      <w:r w:rsidRPr="00B85CF3">
        <w:t>色素碱化学原料药生产车间，</w:t>
      </w:r>
      <w:r w:rsidRPr="00B85CF3">
        <w:rPr>
          <w:rFonts w:hint="eastAsia"/>
        </w:rPr>
        <w:t>2</w:t>
      </w:r>
      <w:r w:rsidRPr="00B85CF3">
        <w:rPr>
          <w:rFonts w:hint="eastAsia"/>
        </w:rPr>
        <w:t>条</w:t>
      </w:r>
      <w:r w:rsidRPr="00B85CF3">
        <w:t>生产线分开</w:t>
      </w:r>
      <w:r w:rsidRPr="00B85CF3">
        <w:rPr>
          <w:rFonts w:hint="eastAsia"/>
        </w:rPr>
        <w:t>布置，</w:t>
      </w:r>
      <w:r w:rsidRPr="00B85CF3">
        <w:t>互不干扰</w:t>
      </w:r>
      <w:r w:rsidRPr="00B85CF3">
        <w:rPr>
          <w:rFonts w:hint="eastAsia"/>
        </w:rPr>
        <w:t>，</w:t>
      </w:r>
      <w:r w:rsidRPr="00B85CF3">
        <w:t>因此计算污染物</w:t>
      </w:r>
      <w:r w:rsidRPr="00B85CF3">
        <w:rPr>
          <w:rFonts w:hint="eastAsia"/>
        </w:rPr>
        <w:t>产生、</w:t>
      </w:r>
      <w:r w:rsidRPr="00B85CF3">
        <w:t>排放速率</w:t>
      </w:r>
      <w:r w:rsidRPr="00B85CF3">
        <w:rPr>
          <w:rFonts w:hint="eastAsia"/>
        </w:rPr>
        <w:t>（</w:t>
      </w:r>
      <w:r w:rsidRPr="00B85CF3">
        <w:rPr>
          <w:rFonts w:hint="eastAsia"/>
        </w:rPr>
        <w:t>kg</w:t>
      </w:r>
      <w:r w:rsidRPr="00B85CF3">
        <w:t>/h</w:t>
      </w:r>
      <w:r w:rsidRPr="00B85CF3">
        <w:rPr>
          <w:rFonts w:hint="eastAsia"/>
        </w:rPr>
        <w:t>）以</w:t>
      </w:r>
      <w:r w:rsidRPr="00B85CF3">
        <w:t>2</w:t>
      </w:r>
      <w:r w:rsidRPr="00B85CF3">
        <w:rPr>
          <w:rFonts w:hint="eastAsia"/>
        </w:rPr>
        <w:t>条</w:t>
      </w:r>
      <w:r w:rsidRPr="00B85CF3">
        <w:t>生产线最大</w:t>
      </w:r>
      <w:r w:rsidRPr="00B85CF3">
        <w:rPr>
          <w:rFonts w:hint="eastAsia"/>
        </w:rPr>
        <w:t>速率之和</w:t>
      </w:r>
      <w:r w:rsidRPr="00B85CF3">
        <w:t>进行统计，计算污染物</w:t>
      </w:r>
      <w:r w:rsidRPr="00B85CF3">
        <w:rPr>
          <w:rFonts w:hint="eastAsia"/>
        </w:rPr>
        <w:t>产生、</w:t>
      </w:r>
      <w:r w:rsidRPr="00B85CF3">
        <w:t>排放</w:t>
      </w:r>
      <w:r w:rsidRPr="00B85CF3">
        <w:rPr>
          <w:rFonts w:hint="eastAsia"/>
        </w:rPr>
        <w:t>量（</w:t>
      </w:r>
      <w:r w:rsidRPr="00B85CF3">
        <w:t>t/a</w:t>
      </w:r>
      <w:r w:rsidRPr="00B85CF3">
        <w:rPr>
          <w:rFonts w:hint="eastAsia"/>
        </w:rPr>
        <w:t>）按</w:t>
      </w:r>
      <w:r w:rsidRPr="00B85CF3">
        <w:t>2</w:t>
      </w:r>
      <w:r w:rsidRPr="00B85CF3">
        <w:rPr>
          <w:rFonts w:hint="eastAsia"/>
        </w:rPr>
        <w:t>条</w:t>
      </w:r>
      <w:r w:rsidRPr="00B85CF3">
        <w:t>生产线污染物之和</w:t>
      </w:r>
      <w:r w:rsidRPr="00B85CF3">
        <w:rPr>
          <w:rFonts w:hint="eastAsia"/>
        </w:rPr>
        <w:t>进行</w:t>
      </w:r>
      <w:r w:rsidRPr="00B85CF3">
        <w:t>统计。</w:t>
      </w:r>
    </w:p>
    <w:p w14:paraId="32AD1FA8" w14:textId="53E3C083" w:rsidR="00AC1C00" w:rsidRPr="00B85CF3" w:rsidRDefault="00AC1C00" w:rsidP="00AC1C00">
      <w:pPr>
        <w:pStyle w:val="4"/>
        <w:spacing w:before="152" w:after="152"/>
      </w:pPr>
      <w:r w:rsidRPr="00B85CF3">
        <w:rPr>
          <w:rFonts w:hint="eastAsia"/>
        </w:rPr>
        <w:t>3.</w:t>
      </w:r>
      <w:r w:rsidRPr="00B85CF3">
        <w:t>4</w:t>
      </w:r>
      <w:r w:rsidRPr="00B85CF3">
        <w:rPr>
          <w:rFonts w:hint="eastAsia"/>
        </w:rPr>
        <w:t>.</w:t>
      </w:r>
      <w:r w:rsidRPr="00B85CF3">
        <w:t>3</w:t>
      </w:r>
      <w:r w:rsidRPr="00B85CF3">
        <w:rPr>
          <w:rFonts w:hint="eastAsia"/>
        </w:rPr>
        <w:t>.1</w:t>
      </w:r>
      <w:r w:rsidRPr="00B85CF3">
        <w:rPr>
          <w:rFonts w:hint="eastAsia"/>
        </w:rPr>
        <w:t>废气</w:t>
      </w:r>
    </w:p>
    <w:p w14:paraId="26417F8B" w14:textId="5BCE5430" w:rsidR="00AC1C00" w:rsidRPr="00B85CF3" w:rsidRDefault="00AC1C00" w:rsidP="00AB7598">
      <w:pPr>
        <w:ind w:firstLine="480"/>
      </w:pPr>
      <w:r w:rsidRPr="00B85CF3">
        <w:t>色素碱化学原料药生产</w:t>
      </w:r>
      <w:r w:rsidR="00B84BCC" w:rsidRPr="00B85CF3">
        <w:rPr>
          <w:rFonts w:hint="eastAsia"/>
        </w:rPr>
        <w:t>产生</w:t>
      </w:r>
      <w:r w:rsidR="00B84BCC" w:rsidRPr="00B85CF3">
        <w:t>的废气</w:t>
      </w:r>
      <w:r w:rsidR="00B84BCC" w:rsidRPr="00B85CF3">
        <w:rPr>
          <w:rFonts w:hint="eastAsia"/>
        </w:rPr>
        <w:t>主要为</w:t>
      </w:r>
      <w:r w:rsidR="00B84BCC" w:rsidRPr="00B85CF3">
        <w:t>酸碱</w:t>
      </w:r>
      <w:r w:rsidR="00B84BCC" w:rsidRPr="00B85CF3">
        <w:rPr>
          <w:rFonts w:hint="eastAsia"/>
        </w:rPr>
        <w:t>性</w:t>
      </w:r>
      <w:r w:rsidR="00B84BCC" w:rsidRPr="00B85CF3">
        <w:t>废气</w:t>
      </w:r>
      <w:r w:rsidR="00B84BCC" w:rsidRPr="00B85CF3">
        <w:rPr>
          <w:rFonts w:hint="eastAsia"/>
        </w:rPr>
        <w:t>、</w:t>
      </w:r>
      <w:r w:rsidR="00B84BCC" w:rsidRPr="00B85CF3">
        <w:t>有机废气等，</w:t>
      </w:r>
      <w:r w:rsidR="00B84BCC" w:rsidRPr="00B85CF3">
        <w:rPr>
          <w:rFonts w:hint="eastAsia"/>
        </w:rPr>
        <w:t>酸性</w:t>
      </w:r>
      <w:r w:rsidR="00B84BCC" w:rsidRPr="00B85CF3">
        <w:t>废气主要为</w:t>
      </w:r>
      <w:r w:rsidR="00B84BCC" w:rsidRPr="00B85CF3">
        <w:rPr>
          <w:rFonts w:hint="eastAsia"/>
        </w:rPr>
        <w:t>硫酸雾、</w:t>
      </w:r>
      <w:r w:rsidR="00B84BCC" w:rsidRPr="00B85CF3">
        <w:t>氯化氢</w:t>
      </w:r>
      <w:r w:rsidR="00B84BCC" w:rsidRPr="00B85CF3">
        <w:rPr>
          <w:rFonts w:hint="eastAsia"/>
        </w:rPr>
        <w:t>、</w:t>
      </w:r>
      <w:r w:rsidR="00B84BCC" w:rsidRPr="00B85CF3">
        <w:t>乙酸</w:t>
      </w:r>
      <w:r w:rsidR="00B84BCC" w:rsidRPr="00B85CF3">
        <w:rPr>
          <w:rFonts w:hint="eastAsia"/>
        </w:rPr>
        <w:t>等</w:t>
      </w:r>
      <w:r w:rsidR="00B84BCC" w:rsidRPr="00B85CF3">
        <w:t>，</w:t>
      </w:r>
      <w:r w:rsidR="00B84BCC" w:rsidRPr="00B85CF3">
        <w:rPr>
          <w:rFonts w:hint="eastAsia"/>
        </w:rPr>
        <w:t>碱性废气</w:t>
      </w:r>
      <w:r w:rsidR="00B84BCC" w:rsidRPr="00B85CF3">
        <w:t>主要为氨</w:t>
      </w:r>
      <w:r w:rsidR="00B84BCC" w:rsidRPr="00B85CF3">
        <w:rPr>
          <w:rFonts w:hint="eastAsia"/>
        </w:rPr>
        <w:t>，</w:t>
      </w:r>
      <w:r w:rsidR="00B84BCC" w:rsidRPr="00B85CF3">
        <w:t>有机废气主要为乙醇、</w:t>
      </w:r>
      <w:r w:rsidR="00B84BCC" w:rsidRPr="00B85CF3">
        <w:rPr>
          <w:rFonts w:hint="eastAsia"/>
        </w:rPr>
        <w:t>乙酸、乙酸乙酯、</w:t>
      </w:r>
      <w:r w:rsidR="00B84BCC" w:rsidRPr="00B85CF3">
        <w:t>乙二醛</w:t>
      </w:r>
      <w:r w:rsidR="00B84BCC" w:rsidRPr="00B85CF3">
        <w:rPr>
          <w:rFonts w:hint="eastAsia"/>
        </w:rPr>
        <w:t>等</w:t>
      </w:r>
      <w:r w:rsidR="00B84BCC" w:rsidRPr="00B85CF3">
        <w:t>，</w:t>
      </w:r>
      <w:r w:rsidR="00B84BCC" w:rsidRPr="00B85CF3">
        <w:rPr>
          <w:rFonts w:hint="eastAsia"/>
        </w:rPr>
        <w:t>除乙酸乙酯外</w:t>
      </w:r>
      <w:r w:rsidR="00B84BCC" w:rsidRPr="00B85CF3">
        <w:t>水溶性均较好</w:t>
      </w:r>
      <w:r w:rsidR="00B84BCC" w:rsidRPr="00B85CF3">
        <w:rPr>
          <w:rFonts w:hint="eastAsia"/>
        </w:rPr>
        <w:t>；露水草中药</w:t>
      </w:r>
      <w:r w:rsidR="00B84BCC" w:rsidRPr="00B85CF3">
        <w:t>前处理及提取</w:t>
      </w:r>
      <w:r w:rsidR="00B84BCC" w:rsidRPr="00B85CF3">
        <w:rPr>
          <w:rFonts w:hint="eastAsia"/>
        </w:rPr>
        <w:t>产生</w:t>
      </w:r>
      <w:r w:rsidR="00B84BCC" w:rsidRPr="00B85CF3">
        <w:t>的废气主要为</w:t>
      </w:r>
      <w:r w:rsidR="00AB7598" w:rsidRPr="00B85CF3">
        <w:rPr>
          <w:rFonts w:hint="eastAsia"/>
        </w:rPr>
        <w:t>有</w:t>
      </w:r>
      <w:r w:rsidR="00B84BCC" w:rsidRPr="00B85CF3">
        <w:t>机废气</w:t>
      </w:r>
      <w:r w:rsidR="00B84BCC" w:rsidRPr="00B85CF3">
        <w:rPr>
          <w:rFonts w:hint="eastAsia"/>
        </w:rPr>
        <w:t>和</w:t>
      </w:r>
      <w:r w:rsidR="00B84BCC" w:rsidRPr="00B85CF3">
        <w:t>含尘废气等</w:t>
      </w:r>
      <w:r w:rsidR="00B84BCC" w:rsidRPr="00B85CF3">
        <w:rPr>
          <w:rFonts w:hint="eastAsia"/>
        </w:rPr>
        <w:t>，有机</w:t>
      </w:r>
      <w:r w:rsidR="00B84BCC" w:rsidRPr="00B85CF3">
        <w:t>废气主要为</w:t>
      </w:r>
      <w:r w:rsidR="00B84BCC" w:rsidRPr="00B85CF3">
        <w:rPr>
          <w:rFonts w:hint="eastAsia"/>
        </w:rPr>
        <w:t>甲醇</w:t>
      </w:r>
      <w:r w:rsidR="00B84BCC" w:rsidRPr="00B85CF3">
        <w:t>、乙醇、</w:t>
      </w:r>
      <w:r w:rsidR="00B84BCC" w:rsidRPr="00B85CF3">
        <w:rPr>
          <w:rFonts w:hint="eastAsia"/>
        </w:rPr>
        <w:t>乙酸乙酯</w:t>
      </w:r>
      <w:r w:rsidR="00B84BCC" w:rsidRPr="00B85CF3">
        <w:t>等，</w:t>
      </w:r>
      <w:r w:rsidR="00B84BCC" w:rsidRPr="00B85CF3">
        <w:rPr>
          <w:rFonts w:hint="eastAsia"/>
        </w:rPr>
        <w:t>除乙酸乙酯外</w:t>
      </w:r>
      <w:r w:rsidR="00B84BCC" w:rsidRPr="00B85CF3">
        <w:t>水溶性均较好</w:t>
      </w:r>
      <w:r w:rsidR="00B84BCC" w:rsidRPr="00B85CF3">
        <w:rPr>
          <w:rFonts w:hint="eastAsia"/>
        </w:rPr>
        <w:t>。</w:t>
      </w:r>
      <w:r w:rsidR="00B84BCC" w:rsidRPr="00B85CF3">
        <w:t>因此</w:t>
      </w:r>
      <w:r w:rsidR="00B84BCC" w:rsidRPr="00B85CF3">
        <w:rPr>
          <w:rFonts w:hint="eastAsia"/>
        </w:rPr>
        <w:t>4#</w:t>
      </w:r>
      <w:r w:rsidR="00B84BCC" w:rsidRPr="00B85CF3">
        <w:rPr>
          <w:rFonts w:hint="eastAsia"/>
        </w:rPr>
        <w:t>车间</w:t>
      </w:r>
      <w:r w:rsidR="00B84BCC" w:rsidRPr="00B85CF3">
        <w:t>含尘废气</w:t>
      </w:r>
      <w:r w:rsidR="00B84BCC" w:rsidRPr="00B85CF3">
        <w:rPr>
          <w:rFonts w:hint="eastAsia"/>
        </w:rPr>
        <w:t>单独经</w:t>
      </w:r>
      <w:r w:rsidR="00B84BCC" w:rsidRPr="00B85CF3">
        <w:rPr>
          <w:rFonts w:hint="eastAsia"/>
        </w:rPr>
        <w:t>1</w:t>
      </w:r>
      <w:r w:rsidR="00B84BCC" w:rsidRPr="00B85CF3">
        <w:rPr>
          <w:rFonts w:hint="eastAsia"/>
        </w:rPr>
        <w:t>套</w:t>
      </w:r>
      <w:r w:rsidR="00B84BCC" w:rsidRPr="00B85CF3">
        <w:t>布袋除尘器</w:t>
      </w:r>
      <w:r w:rsidR="00B84BCC" w:rsidRPr="00B85CF3">
        <w:rPr>
          <w:rFonts w:hint="eastAsia"/>
        </w:rPr>
        <w:t>处理</w:t>
      </w:r>
      <w:r w:rsidR="00B84BCC" w:rsidRPr="00B85CF3">
        <w:t>，</w:t>
      </w:r>
      <w:r w:rsidR="00B84BCC" w:rsidRPr="00B85CF3">
        <w:rPr>
          <w:rFonts w:hint="eastAsia"/>
        </w:rPr>
        <w:t>处理</w:t>
      </w:r>
      <w:r w:rsidR="00B84BCC" w:rsidRPr="00B85CF3">
        <w:t>效率约</w:t>
      </w:r>
      <w:r w:rsidR="00B84BCC" w:rsidRPr="00B85CF3">
        <w:rPr>
          <w:rFonts w:hint="eastAsia"/>
        </w:rPr>
        <w:t>98%</w:t>
      </w:r>
      <w:r w:rsidR="00B84BCC" w:rsidRPr="00B85CF3">
        <w:rPr>
          <w:rFonts w:hint="eastAsia"/>
        </w:rPr>
        <w:t>，</w:t>
      </w:r>
      <w:r w:rsidR="00B84BCC" w:rsidRPr="00B85CF3">
        <w:t>酸</w:t>
      </w:r>
      <w:r w:rsidR="00B84BCC" w:rsidRPr="00B85CF3">
        <w:rPr>
          <w:rFonts w:hint="eastAsia"/>
        </w:rPr>
        <w:t>碱</w:t>
      </w:r>
      <w:r w:rsidR="00B84BCC" w:rsidRPr="00B85CF3">
        <w:t>性废气、有机废气合并经</w:t>
      </w:r>
      <w:r w:rsidR="00B84BCC" w:rsidRPr="00B85CF3">
        <w:rPr>
          <w:rFonts w:hint="eastAsia"/>
        </w:rPr>
        <w:t>1</w:t>
      </w:r>
      <w:r w:rsidR="00B84BCC" w:rsidRPr="00B85CF3">
        <w:rPr>
          <w:rFonts w:hint="eastAsia"/>
        </w:rPr>
        <w:t>套</w:t>
      </w:r>
      <w:r w:rsidR="00B84BCC" w:rsidRPr="00B85CF3">
        <w:t>“</w:t>
      </w:r>
      <w:r w:rsidR="00B84BCC" w:rsidRPr="00B85CF3">
        <w:rPr>
          <w:rFonts w:hint="eastAsia"/>
        </w:rPr>
        <w:t>酸喷淋</w:t>
      </w:r>
      <w:r w:rsidR="00B84BCC" w:rsidRPr="00B85CF3">
        <w:rPr>
          <w:rFonts w:hint="eastAsia"/>
        </w:rPr>
        <w:t>+</w:t>
      </w:r>
      <w:r w:rsidR="00B84BCC" w:rsidRPr="00B85CF3">
        <w:rPr>
          <w:rFonts w:hint="eastAsia"/>
        </w:rPr>
        <w:t>碱喷淋</w:t>
      </w:r>
      <w:r w:rsidR="00B84BCC" w:rsidRPr="00B85CF3">
        <w:rPr>
          <w:rFonts w:hint="eastAsia"/>
        </w:rPr>
        <w:t>+</w:t>
      </w:r>
      <w:r w:rsidR="00B84BCC" w:rsidRPr="00B85CF3">
        <w:rPr>
          <w:rFonts w:hint="eastAsia"/>
        </w:rPr>
        <w:t>二级</w:t>
      </w:r>
      <w:r w:rsidR="00B84BCC" w:rsidRPr="00B85CF3">
        <w:t>活性炭吸附</w:t>
      </w:r>
      <w:r w:rsidR="00B84BCC" w:rsidRPr="00B85CF3">
        <w:t>”</w:t>
      </w:r>
      <w:r w:rsidR="00B84BCC" w:rsidRPr="00B85CF3">
        <w:rPr>
          <w:rFonts w:hint="eastAsia"/>
        </w:rPr>
        <w:t>处理，</w:t>
      </w:r>
      <w:r w:rsidR="00B84BCC" w:rsidRPr="00B85CF3">
        <w:t>对酸性废气处理效率约</w:t>
      </w:r>
      <w:r w:rsidR="00B84BCC" w:rsidRPr="00B85CF3">
        <w:rPr>
          <w:rFonts w:hint="eastAsia"/>
        </w:rPr>
        <w:t>90%</w:t>
      </w:r>
      <w:r w:rsidR="00B84BCC" w:rsidRPr="00B85CF3">
        <w:rPr>
          <w:rFonts w:hint="eastAsia"/>
        </w:rPr>
        <w:t>，</w:t>
      </w:r>
      <w:r w:rsidR="00B84BCC" w:rsidRPr="00B85CF3">
        <w:t>对</w:t>
      </w:r>
      <w:r w:rsidR="00B84BCC" w:rsidRPr="00B85CF3">
        <w:rPr>
          <w:rFonts w:hint="eastAsia"/>
        </w:rPr>
        <w:t>碱性</w:t>
      </w:r>
      <w:r w:rsidR="00B84BCC" w:rsidRPr="00B85CF3">
        <w:t>废气处理效率约</w:t>
      </w:r>
      <w:r w:rsidR="00B84BCC" w:rsidRPr="00B85CF3">
        <w:rPr>
          <w:rFonts w:hint="eastAsia"/>
        </w:rPr>
        <w:t>90%</w:t>
      </w:r>
      <w:r w:rsidR="00B84BCC" w:rsidRPr="00B85CF3">
        <w:rPr>
          <w:rFonts w:hint="eastAsia"/>
        </w:rPr>
        <w:t>，</w:t>
      </w:r>
      <w:r w:rsidR="00B84BCC" w:rsidRPr="00B85CF3">
        <w:t>对有机废气处理效率约</w:t>
      </w:r>
      <w:r w:rsidR="00B84BCC" w:rsidRPr="00B85CF3">
        <w:rPr>
          <w:rFonts w:hint="eastAsia"/>
        </w:rPr>
        <w:t>95%</w:t>
      </w:r>
      <w:r w:rsidR="00B84BCC" w:rsidRPr="00B85CF3">
        <w:rPr>
          <w:rFonts w:hint="eastAsia"/>
        </w:rPr>
        <w:t>。</w:t>
      </w:r>
    </w:p>
    <w:p w14:paraId="7A5D37D3" w14:textId="4508159D" w:rsidR="00AC1C00" w:rsidRPr="00B85CF3" w:rsidRDefault="00B84BCC" w:rsidP="00AC1C00">
      <w:pPr>
        <w:ind w:firstLine="480"/>
      </w:pPr>
      <w:r w:rsidRPr="00B85CF3">
        <w:rPr>
          <w:rFonts w:hint="eastAsia"/>
        </w:rPr>
        <w:t>含尘</w:t>
      </w:r>
      <w:r w:rsidRPr="00B85CF3">
        <w:t>废气产生工序主要为</w:t>
      </w:r>
      <w:r w:rsidRPr="00B85CF3">
        <w:rPr>
          <w:rFonts w:hint="eastAsia"/>
        </w:rPr>
        <w:t>中药材</w:t>
      </w:r>
      <w:r w:rsidRPr="00B85CF3">
        <w:t>前处理工序的</w:t>
      </w:r>
      <w:r w:rsidRPr="00B85CF3">
        <w:rPr>
          <w:rFonts w:hint="eastAsia"/>
        </w:rPr>
        <w:t>粉碎</w:t>
      </w:r>
      <w:r w:rsidRPr="00B85CF3">
        <w:t>、过筛</w:t>
      </w:r>
      <w:r w:rsidRPr="00B85CF3">
        <w:rPr>
          <w:rFonts w:hint="eastAsia"/>
        </w:rPr>
        <w:t>和成品粉碎混合包装，</w:t>
      </w:r>
      <w:r w:rsidR="00CB640C" w:rsidRPr="00B85CF3">
        <w:t>粉碎机</w:t>
      </w:r>
      <w:r w:rsidR="00CB640C" w:rsidRPr="00B85CF3">
        <w:rPr>
          <w:rFonts w:hint="eastAsia"/>
        </w:rPr>
        <w:t>、筛分机</w:t>
      </w:r>
      <w:r w:rsidR="00CB640C" w:rsidRPr="00B85CF3">
        <w:t>密闭，自带负压收集，考虑到出料会有少量粉尘，因此</w:t>
      </w:r>
      <w:r w:rsidR="00616963" w:rsidRPr="00B85CF3">
        <w:t>粉尘综合收集效率取</w:t>
      </w:r>
      <w:r w:rsidR="00616963" w:rsidRPr="00B85CF3">
        <w:t>99</w:t>
      </w:r>
      <w:r w:rsidR="00616963" w:rsidRPr="00B85CF3">
        <w:rPr>
          <w:rFonts w:hint="eastAsia"/>
        </w:rPr>
        <w:t>.</w:t>
      </w:r>
      <w:r w:rsidR="00616963" w:rsidRPr="00B85CF3">
        <w:t>5</w:t>
      </w:r>
      <w:r w:rsidR="00616963" w:rsidRPr="00B85CF3">
        <w:rPr>
          <w:rFonts w:hint="eastAsia"/>
        </w:rPr>
        <w:t>%</w:t>
      </w:r>
      <w:r w:rsidRPr="00B85CF3">
        <w:rPr>
          <w:rFonts w:hint="eastAsia"/>
        </w:rPr>
        <w:t>，根据</w:t>
      </w:r>
      <w:r w:rsidRPr="00B85CF3">
        <w:t>建设单位提供资料，收集风量</w:t>
      </w:r>
      <w:r w:rsidRPr="00B85CF3">
        <w:rPr>
          <w:rFonts w:hint="eastAsia"/>
        </w:rPr>
        <w:t>为</w:t>
      </w:r>
      <w:r w:rsidR="007038B6" w:rsidRPr="00B85CF3">
        <w:rPr>
          <w:rFonts w:hint="eastAsia"/>
        </w:rPr>
        <w:t>8000</w:t>
      </w:r>
      <w:r w:rsidRPr="00B85CF3">
        <w:rPr>
          <w:rFonts w:hint="eastAsia"/>
        </w:rPr>
        <w:t>m</w:t>
      </w:r>
      <w:r w:rsidRPr="00B85CF3">
        <w:rPr>
          <w:vertAlign w:val="superscript"/>
        </w:rPr>
        <w:t>3</w:t>
      </w:r>
      <w:r w:rsidRPr="00B85CF3">
        <w:t>/h</w:t>
      </w:r>
      <w:r w:rsidRPr="00B85CF3">
        <w:rPr>
          <w:rFonts w:hint="eastAsia"/>
        </w:rPr>
        <w:t>；</w:t>
      </w:r>
      <w:r w:rsidR="00477D12" w:rsidRPr="00B85CF3">
        <w:rPr>
          <w:rFonts w:hint="eastAsia"/>
        </w:rPr>
        <w:t>露水草</w:t>
      </w:r>
      <w:r w:rsidR="00477D12" w:rsidRPr="00B85CF3">
        <w:t>提取</w:t>
      </w:r>
      <w:r w:rsidRPr="00B85CF3">
        <w:rPr>
          <w:rFonts w:hint="eastAsia"/>
        </w:rPr>
        <w:t>有机废产生</w:t>
      </w:r>
      <w:r w:rsidRPr="00B85CF3">
        <w:t>主要工序为配制、提取、过滤、</w:t>
      </w:r>
      <w:r w:rsidR="00477D12" w:rsidRPr="00B85CF3">
        <w:rPr>
          <w:rFonts w:hint="eastAsia"/>
        </w:rPr>
        <w:t>过柱洗脱</w:t>
      </w:r>
      <w:r w:rsidR="00477D12" w:rsidRPr="00B85CF3">
        <w:t>、</w:t>
      </w:r>
      <w:r w:rsidRPr="00B85CF3">
        <w:t>浓缩、</w:t>
      </w:r>
      <w:r w:rsidRPr="00B85CF3">
        <w:rPr>
          <w:rFonts w:hint="eastAsia"/>
        </w:rPr>
        <w:t>干燥等</w:t>
      </w:r>
      <w:r w:rsidRPr="00B85CF3">
        <w:t>工序，</w:t>
      </w:r>
      <w:r w:rsidR="00477D12" w:rsidRPr="00B85CF3">
        <w:t>色素碱化学原料药生产</w:t>
      </w:r>
      <w:r w:rsidR="00477D12" w:rsidRPr="00B85CF3">
        <w:rPr>
          <w:rFonts w:hint="eastAsia"/>
        </w:rPr>
        <w:t>有机废气</w:t>
      </w:r>
      <w:r w:rsidR="00477D12" w:rsidRPr="00B85CF3">
        <w:t>、酸碱</w:t>
      </w:r>
      <w:r w:rsidR="00477D12" w:rsidRPr="00B85CF3">
        <w:rPr>
          <w:rFonts w:hint="eastAsia"/>
        </w:rPr>
        <w:t>性</w:t>
      </w:r>
      <w:r w:rsidR="00477D12" w:rsidRPr="00B85CF3">
        <w:t>废气</w:t>
      </w:r>
      <w:r w:rsidR="00477D12" w:rsidRPr="00B85CF3">
        <w:rPr>
          <w:rFonts w:hint="eastAsia"/>
        </w:rPr>
        <w:t>产生</w:t>
      </w:r>
      <w:r w:rsidR="00477D12" w:rsidRPr="00B85CF3">
        <w:t>主要工序为</w:t>
      </w:r>
      <w:r w:rsidR="00477D12" w:rsidRPr="00B85CF3">
        <w:rPr>
          <w:rFonts w:hint="eastAsia"/>
        </w:rPr>
        <w:t>反应</w:t>
      </w:r>
      <w:r w:rsidR="00477D12" w:rsidRPr="00B85CF3">
        <w:t>、</w:t>
      </w:r>
      <w:r w:rsidR="00477D12" w:rsidRPr="00B85CF3">
        <w:rPr>
          <w:rFonts w:hint="eastAsia"/>
        </w:rPr>
        <w:t>萃取</w:t>
      </w:r>
      <w:r w:rsidR="00477D12" w:rsidRPr="00B85CF3">
        <w:t>、</w:t>
      </w:r>
      <w:r w:rsidR="00477D12" w:rsidRPr="00B85CF3">
        <w:rPr>
          <w:rFonts w:hint="eastAsia"/>
        </w:rPr>
        <w:t>结晶离心</w:t>
      </w:r>
      <w:r w:rsidR="00477D12" w:rsidRPr="00B85CF3">
        <w:t>过滤、</w:t>
      </w:r>
      <w:r w:rsidR="00477D12" w:rsidRPr="00B85CF3">
        <w:rPr>
          <w:rFonts w:hint="eastAsia"/>
        </w:rPr>
        <w:t>除铜</w:t>
      </w:r>
      <w:r w:rsidR="00477D12" w:rsidRPr="00B85CF3">
        <w:t>、</w:t>
      </w:r>
      <w:r w:rsidR="00477D12" w:rsidRPr="00B85CF3">
        <w:rPr>
          <w:rFonts w:hint="eastAsia"/>
        </w:rPr>
        <w:t>脱色过滤</w:t>
      </w:r>
      <w:r w:rsidR="00477D12" w:rsidRPr="00B85CF3">
        <w:t>、浓缩、</w:t>
      </w:r>
      <w:r w:rsidR="00477D12" w:rsidRPr="00B85CF3">
        <w:rPr>
          <w:rFonts w:hint="eastAsia"/>
        </w:rPr>
        <w:t>干燥等</w:t>
      </w:r>
      <w:r w:rsidR="00477D12" w:rsidRPr="00B85CF3">
        <w:t>工序，</w:t>
      </w:r>
      <w:r w:rsidRPr="00B85CF3">
        <w:t>均在密闭设备产生，</w:t>
      </w:r>
      <w:r w:rsidRPr="00B85CF3">
        <w:rPr>
          <w:rFonts w:hint="eastAsia"/>
        </w:rPr>
        <w:t>能够</w:t>
      </w:r>
      <w:r w:rsidRPr="00B85CF3">
        <w:t>通过管道</w:t>
      </w:r>
      <w:r w:rsidRPr="00B85CF3">
        <w:rPr>
          <w:rFonts w:hint="eastAsia"/>
        </w:rPr>
        <w:t>密闭</w:t>
      </w:r>
      <w:r w:rsidRPr="00B85CF3">
        <w:t>收集，收集风量为</w:t>
      </w:r>
      <w:r w:rsidR="00041098" w:rsidRPr="00B85CF3">
        <w:rPr>
          <w:rFonts w:hint="eastAsia"/>
        </w:rPr>
        <w:t>2</w:t>
      </w:r>
      <w:r w:rsidR="00041098" w:rsidRPr="00B85CF3">
        <w:t>5000</w:t>
      </w:r>
      <w:r w:rsidRPr="00B85CF3">
        <w:rPr>
          <w:rFonts w:hint="eastAsia"/>
        </w:rPr>
        <w:t>m</w:t>
      </w:r>
      <w:r w:rsidRPr="00B85CF3">
        <w:rPr>
          <w:vertAlign w:val="superscript"/>
        </w:rPr>
        <w:t>3</w:t>
      </w:r>
      <w:r w:rsidRPr="00B85CF3">
        <w:t>/h</w:t>
      </w:r>
      <w:r w:rsidRPr="00B85CF3">
        <w:rPr>
          <w:rFonts w:hint="eastAsia"/>
        </w:rPr>
        <w:t>，</w:t>
      </w:r>
      <w:r w:rsidRPr="00B85CF3">
        <w:t>但</w:t>
      </w:r>
      <w:r w:rsidRPr="00B85CF3">
        <w:rPr>
          <w:rFonts w:hint="eastAsia"/>
        </w:rPr>
        <w:t>考虑到实际生产</w:t>
      </w:r>
      <w:r w:rsidRPr="00B85CF3">
        <w:t>过程中</w:t>
      </w:r>
      <w:r w:rsidRPr="00B85CF3">
        <w:rPr>
          <w:rFonts w:hint="eastAsia"/>
        </w:rPr>
        <w:t>设备与管线组件</w:t>
      </w:r>
      <w:r w:rsidRPr="00B85CF3">
        <w:t>等</w:t>
      </w:r>
      <w:r w:rsidRPr="00B85CF3">
        <w:rPr>
          <w:rFonts w:hint="eastAsia"/>
        </w:rPr>
        <w:t>可能泄漏</w:t>
      </w:r>
      <w:r w:rsidRPr="00B85CF3">
        <w:t>，</w:t>
      </w:r>
      <w:r w:rsidRPr="00B85CF3">
        <w:rPr>
          <w:rFonts w:hint="eastAsia"/>
        </w:rPr>
        <w:t>企业</w:t>
      </w:r>
      <w:r w:rsidRPr="00B85CF3">
        <w:t>定期</w:t>
      </w:r>
      <w:r w:rsidRPr="00B85CF3">
        <w:rPr>
          <w:rFonts w:hint="eastAsia"/>
        </w:rPr>
        <w:t>对设备与管线组件</w:t>
      </w:r>
      <w:r w:rsidRPr="00B85CF3">
        <w:t>进行</w:t>
      </w:r>
      <w:r w:rsidRPr="00B85CF3">
        <w:rPr>
          <w:rFonts w:hint="eastAsia"/>
        </w:rPr>
        <w:t>泄漏检测与修复（</w:t>
      </w:r>
      <w:r w:rsidRPr="00B85CF3">
        <w:t>LDAR</w:t>
      </w:r>
      <w:r w:rsidRPr="00B85CF3">
        <w:rPr>
          <w:rFonts w:hint="eastAsia"/>
        </w:rPr>
        <w:t>），降低无组织</w:t>
      </w:r>
      <w:r w:rsidRPr="00B85CF3">
        <w:t>废气泄漏排放，因此本次评价</w:t>
      </w:r>
      <w:r w:rsidRPr="00B85CF3">
        <w:rPr>
          <w:rFonts w:hint="eastAsia"/>
        </w:rPr>
        <w:t>对</w:t>
      </w:r>
      <w:r w:rsidRPr="00B85CF3">
        <w:t>车间无组织</w:t>
      </w:r>
      <w:r w:rsidRPr="00B85CF3">
        <w:rPr>
          <w:rFonts w:hint="eastAsia"/>
        </w:rPr>
        <w:t>废气</w:t>
      </w:r>
      <w:r w:rsidRPr="00B85CF3">
        <w:t>按车间使用原辅料的</w:t>
      </w:r>
      <w:r w:rsidRPr="00B85CF3">
        <w:rPr>
          <w:rFonts w:hint="eastAsia"/>
        </w:rPr>
        <w:t>万分之一</w:t>
      </w:r>
      <w:r w:rsidRPr="00B85CF3">
        <w:t>进行</w:t>
      </w:r>
      <w:r w:rsidRPr="00B85CF3">
        <w:rPr>
          <w:rFonts w:hint="eastAsia"/>
        </w:rPr>
        <w:t>估算，</w:t>
      </w:r>
      <w:r w:rsidRPr="00B85CF3">
        <w:t>计算过程详见</w:t>
      </w:r>
      <w:r w:rsidRPr="00B85CF3">
        <w:rPr>
          <w:rFonts w:hint="eastAsia"/>
        </w:rPr>
        <w:t>表</w:t>
      </w:r>
      <w:r w:rsidRPr="00B85CF3">
        <w:rPr>
          <w:rFonts w:hint="eastAsia"/>
        </w:rPr>
        <w:t>3.5.2-6</w:t>
      </w:r>
      <w:r w:rsidRPr="00B85CF3">
        <w:rPr>
          <w:rFonts w:hint="eastAsia"/>
        </w:rPr>
        <w:t>。</w:t>
      </w:r>
    </w:p>
    <w:p w14:paraId="7944F582" w14:textId="52598F44" w:rsidR="00AC1C00" w:rsidRPr="00B85CF3" w:rsidRDefault="00477D12" w:rsidP="00AC1C00">
      <w:pPr>
        <w:ind w:firstLine="480"/>
      </w:pPr>
      <w:r w:rsidRPr="00B85CF3">
        <w:t>4</w:t>
      </w:r>
      <w:r w:rsidRPr="00B85CF3">
        <w:rPr>
          <w:rFonts w:hint="eastAsia"/>
        </w:rPr>
        <w:t>#</w:t>
      </w:r>
      <w:r w:rsidRPr="00B85CF3">
        <w:rPr>
          <w:rFonts w:hint="eastAsia"/>
        </w:rPr>
        <w:t>车间</w:t>
      </w:r>
      <w:r w:rsidRPr="00B85CF3">
        <w:t>废气产生、排放</w:t>
      </w:r>
      <w:r w:rsidRPr="00B85CF3">
        <w:rPr>
          <w:rFonts w:hint="eastAsia"/>
        </w:rPr>
        <w:t>情况</w:t>
      </w:r>
      <w:r w:rsidRPr="00B85CF3">
        <w:t>见</w:t>
      </w:r>
      <w:r w:rsidR="00157B25" w:rsidRPr="00B85CF3">
        <w:t>表</w:t>
      </w:r>
      <w:r w:rsidR="00157B25" w:rsidRPr="00B85CF3">
        <w:rPr>
          <w:rFonts w:hint="eastAsia"/>
        </w:rPr>
        <w:t>3.</w:t>
      </w:r>
      <w:r w:rsidR="00157B25" w:rsidRPr="00B85CF3">
        <w:t>4.3-1</w:t>
      </w:r>
      <w:r w:rsidRPr="00B85CF3">
        <w:rPr>
          <w:rFonts w:hint="eastAsia"/>
        </w:rPr>
        <w:t>。</w:t>
      </w:r>
    </w:p>
    <w:p w14:paraId="15835AE8" w14:textId="77777777" w:rsidR="00477D12" w:rsidRPr="00B85CF3" w:rsidRDefault="00477D12" w:rsidP="00AC1C00">
      <w:pPr>
        <w:ind w:firstLine="480"/>
        <w:sectPr w:rsidR="00477D12" w:rsidRPr="00B85CF3" w:rsidSect="00625FC1">
          <w:headerReference w:type="even" r:id="rId72"/>
          <w:footerReference w:type="even" r:id="rId73"/>
          <w:headerReference w:type="first" r:id="rId74"/>
          <w:footerReference w:type="first" r:id="rId75"/>
          <w:pgSz w:w="11906" w:h="16838"/>
          <w:pgMar w:top="1440" w:right="1800" w:bottom="1440" w:left="1800" w:header="851" w:footer="992" w:gutter="0"/>
          <w:cols w:space="720"/>
          <w:docGrid w:type="lines" w:linePitch="312"/>
        </w:sectPr>
      </w:pPr>
    </w:p>
    <w:p w14:paraId="1B3493C9" w14:textId="690DFF6F" w:rsidR="00477D12" w:rsidRPr="00B85CF3" w:rsidRDefault="00477D12" w:rsidP="00477D12">
      <w:pPr>
        <w:pStyle w:val="af4"/>
      </w:pPr>
      <w:r w:rsidRPr="00B85CF3">
        <w:lastRenderedPageBreak/>
        <w:t>表</w:t>
      </w:r>
      <w:r w:rsidRPr="00B85CF3">
        <w:rPr>
          <w:rFonts w:hint="eastAsia"/>
        </w:rPr>
        <w:t>3.</w:t>
      </w:r>
      <w:r w:rsidR="0023402C" w:rsidRPr="00B85CF3">
        <w:t>4</w:t>
      </w:r>
      <w:r w:rsidRPr="00B85CF3">
        <w:t>.</w:t>
      </w:r>
      <w:r w:rsidR="0023402C" w:rsidRPr="00B85CF3">
        <w:t>3</w:t>
      </w:r>
      <w:r w:rsidRPr="00B85CF3">
        <w:t xml:space="preserve">-1 </w:t>
      </w:r>
      <w:r w:rsidR="0023402C" w:rsidRPr="00B85CF3">
        <w:t>4</w:t>
      </w:r>
      <w:r w:rsidRPr="00B85CF3">
        <w:rPr>
          <w:rFonts w:hint="eastAsia"/>
        </w:rPr>
        <w:t>#</w:t>
      </w:r>
      <w:r w:rsidRPr="00B85CF3">
        <w:rPr>
          <w:rFonts w:hint="eastAsia"/>
        </w:rPr>
        <w:t>车间</w:t>
      </w:r>
      <w:r w:rsidRPr="00B85CF3">
        <w:t>废气产生、排放</w:t>
      </w:r>
      <w:r w:rsidRPr="00B85CF3">
        <w:rPr>
          <w:rFonts w:hint="eastAsia"/>
        </w:rPr>
        <w:t>情况一览表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850"/>
        <w:gridCol w:w="993"/>
        <w:gridCol w:w="850"/>
        <w:gridCol w:w="992"/>
        <w:gridCol w:w="1134"/>
        <w:gridCol w:w="993"/>
        <w:gridCol w:w="938"/>
        <w:gridCol w:w="711"/>
        <w:gridCol w:w="714"/>
        <w:gridCol w:w="1091"/>
        <w:gridCol w:w="1308"/>
        <w:gridCol w:w="876"/>
        <w:gridCol w:w="1085"/>
      </w:tblGrid>
      <w:tr w:rsidR="00E17F96" w:rsidRPr="00B85CF3" w14:paraId="21A72378" w14:textId="77777777" w:rsidTr="007038B6">
        <w:trPr>
          <w:jc w:val="center"/>
        </w:trPr>
        <w:tc>
          <w:tcPr>
            <w:tcW w:w="1413" w:type="dxa"/>
            <w:vMerge w:val="restart"/>
            <w:vAlign w:val="center"/>
          </w:tcPr>
          <w:p w14:paraId="4B163A9E" w14:textId="77777777" w:rsidR="00477D12" w:rsidRPr="00B85CF3" w:rsidRDefault="00477D12" w:rsidP="007038B6">
            <w:pPr>
              <w:pStyle w:val="af5"/>
            </w:pPr>
            <w:r w:rsidRPr="00B85CF3">
              <w:rPr>
                <w:rFonts w:hint="eastAsia"/>
              </w:rPr>
              <w:t>污染源</w:t>
            </w:r>
          </w:p>
        </w:tc>
        <w:tc>
          <w:tcPr>
            <w:tcW w:w="850" w:type="dxa"/>
            <w:vMerge w:val="restart"/>
            <w:vAlign w:val="center"/>
          </w:tcPr>
          <w:p w14:paraId="2ED3ACDF" w14:textId="77777777" w:rsidR="00477D12" w:rsidRPr="00B85CF3" w:rsidRDefault="00477D12" w:rsidP="007038B6">
            <w:pPr>
              <w:pStyle w:val="af5"/>
            </w:pPr>
            <w:r w:rsidRPr="00B85CF3">
              <w:rPr>
                <w:rFonts w:hint="eastAsia"/>
              </w:rPr>
              <w:t>废气量</w:t>
            </w:r>
          </w:p>
          <w:p w14:paraId="099BA8F4" w14:textId="77777777" w:rsidR="00477D12" w:rsidRPr="00B85CF3" w:rsidRDefault="00477D12" w:rsidP="007038B6">
            <w:pPr>
              <w:pStyle w:val="af5"/>
            </w:pPr>
            <w:r w:rsidRPr="00B85CF3">
              <w:t>Nm</w:t>
            </w:r>
            <w:r w:rsidRPr="00B85CF3">
              <w:rPr>
                <w:vertAlign w:val="superscript"/>
              </w:rPr>
              <w:t>3</w:t>
            </w:r>
            <w:r w:rsidRPr="00B85CF3">
              <w:t>/h</w:t>
            </w:r>
          </w:p>
        </w:tc>
        <w:tc>
          <w:tcPr>
            <w:tcW w:w="993" w:type="dxa"/>
            <w:vMerge w:val="restart"/>
            <w:vAlign w:val="center"/>
          </w:tcPr>
          <w:p w14:paraId="33AD4620" w14:textId="77777777" w:rsidR="00477D12" w:rsidRPr="00B85CF3" w:rsidRDefault="00477D12" w:rsidP="007038B6">
            <w:pPr>
              <w:pStyle w:val="af5"/>
            </w:pPr>
            <w:r w:rsidRPr="00B85CF3">
              <w:rPr>
                <w:rFonts w:hint="eastAsia"/>
              </w:rPr>
              <w:t>污染物</w:t>
            </w:r>
          </w:p>
        </w:tc>
        <w:tc>
          <w:tcPr>
            <w:tcW w:w="2976" w:type="dxa"/>
            <w:gridSpan w:val="3"/>
            <w:vAlign w:val="center"/>
          </w:tcPr>
          <w:p w14:paraId="1967F6EB" w14:textId="77777777" w:rsidR="00477D12" w:rsidRPr="00B85CF3" w:rsidRDefault="00477D12" w:rsidP="007038B6">
            <w:pPr>
              <w:pStyle w:val="af5"/>
            </w:pPr>
            <w:r w:rsidRPr="00B85CF3">
              <w:rPr>
                <w:rFonts w:hint="eastAsia"/>
              </w:rPr>
              <w:t>治理前</w:t>
            </w:r>
          </w:p>
        </w:tc>
        <w:tc>
          <w:tcPr>
            <w:tcW w:w="993" w:type="dxa"/>
            <w:vMerge w:val="restart"/>
            <w:vAlign w:val="center"/>
          </w:tcPr>
          <w:p w14:paraId="44785F2D" w14:textId="77777777" w:rsidR="00477D12" w:rsidRPr="00B85CF3" w:rsidRDefault="00477D12" w:rsidP="007038B6">
            <w:pPr>
              <w:pStyle w:val="af5"/>
            </w:pPr>
            <w:r w:rsidRPr="00B85CF3">
              <w:rPr>
                <w:rFonts w:hint="eastAsia"/>
              </w:rPr>
              <w:t>治理措施</w:t>
            </w:r>
          </w:p>
        </w:tc>
        <w:tc>
          <w:tcPr>
            <w:tcW w:w="938" w:type="dxa"/>
            <w:vMerge w:val="restart"/>
            <w:vAlign w:val="center"/>
          </w:tcPr>
          <w:p w14:paraId="58E817F7" w14:textId="77777777" w:rsidR="00477D12" w:rsidRPr="00B85CF3" w:rsidRDefault="00477D12" w:rsidP="007038B6">
            <w:pPr>
              <w:pStyle w:val="af5"/>
            </w:pPr>
            <w:r w:rsidRPr="00B85CF3">
              <w:rPr>
                <w:rFonts w:hint="eastAsia"/>
              </w:rPr>
              <w:t>治理效率</w:t>
            </w:r>
            <w:r w:rsidRPr="00B85CF3">
              <w:t>%</w:t>
            </w:r>
          </w:p>
        </w:tc>
        <w:tc>
          <w:tcPr>
            <w:tcW w:w="2516" w:type="dxa"/>
            <w:gridSpan w:val="3"/>
            <w:vAlign w:val="center"/>
          </w:tcPr>
          <w:p w14:paraId="5AEC37AB" w14:textId="77777777" w:rsidR="00477D12" w:rsidRPr="00B85CF3" w:rsidRDefault="00477D12" w:rsidP="007038B6">
            <w:pPr>
              <w:pStyle w:val="af5"/>
            </w:pPr>
            <w:r w:rsidRPr="00B85CF3">
              <w:rPr>
                <w:rFonts w:hint="eastAsia"/>
              </w:rPr>
              <w:t>治理后</w:t>
            </w:r>
          </w:p>
        </w:tc>
        <w:tc>
          <w:tcPr>
            <w:tcW w:w="1308" w:type="dxa"/>
            <w:vMerge w:val="restart"/>
            <w:vAlign w:val="center"/>
          </w:tcPr>
          <w:p w14:paraId="33208C44" w14:textId="77777777" w:rsidR="00477D12" w:rsidRPr="00B85CF3" w:rsidRDefault="00477D12" w:rsidP="007038B6">
            <w:pPr>
              <w:pStyle w:val="af5"/>
            </w:pPr>
            <w:r w:rsidRPr="00B85CF3">
              <w:rPr>
                <w:rFonts w:hint="eastAsia"/>
              </w:rPr>
              <w:t>排放口</w:t>
            </w:r>
          </w:p>
          <w:p w14:paraId="02B1CAD3" w14:textId="77777777" w:rsidR="00477D12" w:rsidRPr="00B85CF3" w:rsidRDefault="00477D12" w:rsidP="007038B6">
            <w:pPr>
              <w:pStyle w:val="af5"/>
            </w:pPr>
            <w:r w:rsidRPr="00B85CF3">
              <w:rPr>
                <w:rFonts w:hint="eastAsia"/>
              </w:rPr>
              <w:t>基本情况</w:t>
            </w:r>
          </w:p>
        </w:tc>
        <w:tc>
          <w:tcPr>
            <w:tcW w:w="1961" w:type="dxa"/>
            <w:gridSpan w:val="2"/>
            <w:vAlign w:val="center"/>
          </w:tcPr>
          <w:p w14:paraId="79BEA404" w14:textId="77777777" w:rsidR="00477D12" w:rsidRPr="00B85CF3" w:rsidRDefault="00477D12" w:rsidP="007038B6">
            <w:pPr>
              <w:pStyle w:val="af5"/>
            </w:pPr>
            <w:r w:rsidRPr="00B85CF3">
              <w:rPr>
                <w:rFonts w:hint="eastAsia"/>
              </w:rPr>
              <w:t>无组织</w:t>
            </w:r>
            <w:r w:rsidRPr="00B85CF3">
              <w:t>排放</w:t>
            </w:r>
          </w:p>
        </w:tc>
      </w:tr>
      <w:tr w:rsidR="00E17F96" w:rsidRPr="00B85CF3" w14:paraId="0AA2CC23" w14:textId="77777777" w:rsidTr="007038B6">
        <w:trPr>
          <w:jc w:val="center"/>
        </w:trPr>
        <w:tc>
          <w:tcPr>
            <w:tcW w:w="1413" w:type="dxa"/>
            <w:vMerge/>
            <w:vAlign w:val="center"/>
          </w:tcPr>
          <w:p w14:paraId="2408804C" w14:textId="77777777" w:rsidR="00477D12" w:rsidRPr="00B85CF3" w:rsidRDefault="00477D12" w:rsidP="007038B6">
            <w:pPr>
              <w:pStyle w:val="af5"/>
            </w:pPr>
          </w:p>
        </w:tc>
        <w:tc>
          <w:tcPr>
            <w:tcW w:w="850" w:type="dxa"/>
            <w:vMerge/>
            <w:vAlign w:val="center"/>
          </w:tcPr>
          <w:p w14:paraId="752EA4F2" w14:textId="77777777" w:rsidR="00477D12" w:rsidRPr="00B85CF3" w:rsidRDefault="00477D12" w:rsidP="007038B6">
            <w:pPr>
              <w:pStyle w:val="af5"/>
            </w:pPr>
          </w:p>
        </w:tc>
        <w:tc>
          <w:tcPr>
            <w:tcW w:w="993" w:type="dxa"/>
            <w:vMerge/>
            <w:vAlign w:val="center"/>
          </w:tcPr>
          <w:p w14:paraId="197AC0BE" w14:textId="77777777" w:rsidR="00477D12" w:rsidRPr="00B85CF3" w:rsidRDefault="00477D12" w:rsidP="007038B6">
            <w:pPr>
              <w:pStyle w:val="af5"/>
            </w:pPr>
          </w:p>
        </w:tc>
        <w:tc>
          <w:tcPr>
            <w:tcW w:w="1842" w:type="dxa"/>
            <w:gridSpan w:val="2"/>
            <w:vAlign w:val="center"/>
          </w:tcPr>
          <w:p w14:paraId="1540F0FF" w14:textId="77777777" w:rsidR="00477D12" w:rsidRPr="00B85CF3" w:rsidRDefault="00477D12" w:rsidP="007038B6">
            <w:pPr>
              <w:pStyle w:val="af5"/>
            </w:pPr>
            <w:r w:rsidRPr="00B85CF3">
              <w:rPr>
                <w:rFonts w:hint="eastAsia"/>
              </w:rPr>
              <w:t>产生量</w:t>
            </w:r>
          </w:p>
        </w:tc>
        <w:tc>
          <w:tcPr>
            <w:tcW w:w="1134" w:type="dxa"/>
            <w:vAlign w:val="center"/>
          </w:tcPr>
          <w:p w14:paraId="776A3469" w14:textId="77777777" w:rsidR="00477D12" w:rsidRPr="00B85CF3" w:rsidRDefault="00477D12" w:rsidP="007038B6">
            <w:pPr>
              <w:pStyle w:val="af5"/>
            </w:pPr>
            <w:r w:rsidRPr="00B85CF3">
              <w:rPr>
                <w:rFonts w:hint="eastAsia"/>
              </w:rPr>
              <w:t>产生浓度</w:t>
            </w:r>
          </w:p>
        </w:tc>
        <w:tc>
          <w:tcPr>
            <w:tcW w:w="993" w:type="dxa"/>
            <w:vMerge/>
            <w:vAlign w:val="center"/>
          </w:tcPr>
          <w:p w14:paraId="40698ED0" w14:textId="77777777" w:rsidR="00477D12" w:rsidRPr="00B85CF3" w:rsidRDefault="00477D12" w:rsidP="007038B6">
            <w:pPr>
              <w:pStyle w:val="af5"/>
            </w:pPr>
          </w:p>
        </w:tc>
        <w:tc>
          <w:tcPr>
            <w:tcW w:w="938" w:type="dxa"/>
            <w:vMerge/>
            <w:vAlign w:val="center"/>
          </w:tcPr>
          <w:p w14:paraId="2C98A658" w14:textId="77777777" w:rsidR="00477D12" w:rsidRPr="00B85CF3" w:rsidRDefault="00477D12" w:rsidP="007038B6">
            <w:pPr>
              <w:pStyle w:val="af5"/>
            </w:pPr>
          </w:p>
        </w:tc>
        <w:tc>
          <w:tcPr>
            <w:tcW w:w="1425" w:type="dxa"/>
            <w:gridSpan w:val="2"/>
            <w:vAlign w:val="center"/>
          </w:tcPr>
          <w:p w14:paraId="77323D35" w14:textId="77777777" w:rsidR="00477D12" w:rsidRPr="00B85CF3" w:rsidRDefault="00477D12" w:rsidP="007038B6">
            <w:pPr>
              <w:pStyle w:val="af5"/>
            </w:pPr>
            <w:r w:rsidRPr="00B85CF3">
              <w:rPr>
                <w:rFonts w:hint="eastAsia"/>
              </w:rPr>
              <w:t>排放量</w:t>
            </w:r>
          </w:p>
        </w:tc>
        <w:tc>
          <w:tcPr>
            <w:tcW w:w="1091" w:type="dxa"/>
            <w:vAlign w:val="center"/>
          </w:tcPr>
          <w:p w14:paraId="5D62FFC8" w14:textId="77777777" w:rsidR="00477D12" w:rsidRPr="00B85CF3" w:rsidRDefault="00477D12" w:rsidP="007038B6">
            <w:pPr>
              <w:pStyle w:val="af5"/>
            </w:pPr>
            <w:r w:rsidRPr="00B85CF3">
              <w:rPr>
                <w:rFonts w:hint="eastAsia"/>
              </w:rPr>
              <w:t>排放浓度</w:t>
            </w:r>
          </w:p>
        </w:tc>
        <w:tc>
          <w:tcPr>
            <w:tcW w:w="1308" w:type="dxa"/>
            <w:vMerge/>
            <w:vAlign w:val="center"/>
          </w:tcPr>
          <w:p w14:paraId="39FB7A4B" w14:textId="77777777" w:rsidR="00477D12" w:rsidRPr="00B85CF3" w:rsidRDefault="00477D12" w:rsidP="007038B6">
            <w:pPr>
              <w:pStyle w:val="af5"/>
            </w:pPr>
          </w:p>
        </w:tc>
        <w:tc>
          <w:tcPr>
            <w:tcW w:w="876" w:type="dxa"/>
            <w:vAlign w:val="center"/>
          </w:tcPr>
          <w:p w14:paraId="7F8F5287" w14:textId="77777777" w:rsidR="00477D12" w:rsidRPr="00B85CF3" w:rsidRDefault="00477D12" w:rsidP="007038B6">
            <w:pPr>
              <w:pStyle w:val="af5"/>
            </w:pPr>
            <w:r w:rsidRPr="00B85CF3">
              <w:rPr>
                <w:rFonts w:hint="eastAsia"/>
              </w:rPr>
              <w:t>排放量</w:t>
            </w:r>
          </w:p>
        </w:tc>
        <w:tc>
          <w:tcPr>
            <w:tcW w:w="1085" w:type="dxa"/>
            <w:vAlign w:val="center"/>
          </w:tcPr>
          <w:p w14:paraId="385E0998" w14:textId="77777777" w:rsidR="00477D12" w:rsidRPr="00B85CF3" w:rsidRDefault="00477D12" w:rsidP="007038B6">
            <w:pPr>
              <w:pStyle w:val="af5"/>
            </w:pPr>
            <w:r w:rsidRPr="00B85CF3">
              <w:rPr>
                <w:rFonts w:hint="eastAsia"/>
              </w:rPr>
              <w:t>排放</w:t>
            </w:r>
            <w:r w:rsidRPr="00B85CF3">
              <w:t>速率</w:t>
            </w:r>
          </w:p>
        </w:tc>
      </w:tr>
      <w:tr w:rsidR="00E17F96" w:rsidRPr="00B85CF3" w14:paraId="546BA7A2" w14:textId="77777777" w:rsidTr="007038B6">
        <w:trPr>
          <w:jc w:val="center"/>
        </w:trPr>
        <w:tc>
          <w:tcPr>
            <w:tcW w:w="1413" w:type="dxa"/>
            <w:vMerge/>
            <w:vAlign w:val="center"/>
          </w:tcPr>
          <w:p w14:paraId="227E0BDF" w14:textId="77777777" w:rsidR="00477D12" w:rsidRPr="00B85CF3" w:rsidRDefault="00477D12" w:rsidP="007038B6">
            <w:pPr>
              <w:pStyle w:val="af5"/>
            </w:pPr>
          </w:p>
        </w:tc>
        <w:tc>
          <w:tcPr>
            <w:tcW w:w="850" w:type="dxa"/>
            <w:vMerge/>
            <w:vAlign w:val="center"/>
          </w:tcPr>
          <w:p w14:paraId="589A237B" w14:textId="77777777" w:rsidR="00477D12" w:rsidRPr="00B85CF3" w:rsidRDefault="00477D12" w:rsidP="007038B6">
            <w:pPr>
              <w:pStyle w:val="af5"/>
            </w:pPr>
          </w:p>
        </w:tc>
        <w:tc>
          <w:tcPr>
            <w:tcW w:w="993" w:type="dxa"/>
            <w:vMerge/>
            <w:vAlign w:val="center"/>
          </w:tcPr>
          <w:p w14:paraId="2C500BBD" w14:textId="77777777" w:rsidR="00477D12" w:rsidRPr="00B85CF3" w:rsidRDefault="00477D12" w:rsidP="007038B6">
            <w:pPr>
              <w:pStyle w:val="af5"/>
            </w:pPr>
          </w:p>
        </w:tc>
        <w:tc>
          <w:tcPr>
            <w:tcW w:w="850" w:type="dxa"/>
            <w:vAlign w:val="center"/>
          </w:tcPr>
          <w:p w14:paraId="15DF1446" w14:textId="77777777" w:rsidR="00477D12" w:rsidRPr="00B85CF3" w:rsidRDefault="00477D12" w:rsidP="007038B6">
            <w:pPr>
              <w:pStyle w:val="af5"/>
            </w:pPr>
            <w:r w:rsidRPr="00B85CF3">
              <w:t>t/a</w:t>
            </w:r>
          </w:p>
        </w:tc>
        <w:tc>
          <w:tcPr>
            <w:tcW w:w="992" w:type="dxa"/>
            <w:vAlign w:val="center"/>
          </w:tcPr>
          <w:p w14:paraId="2A198744" w14:textId="77777777" w:rsidR="00477D12" w:rsidRPr="00B85CF3" w:rsidRDefault="00477D12" w:rsidP="007038B6">
            <w:pPr>
              <w:pStyle w:val="af5"/>
            </w:pPr>
            <w:r w:rsidRPr="00B85CF3">
              <w:t>kg/h</w:t>
            </w:r>
          </w:p>
        </w:tc>
        <w:tc>
          <w:tcPr>
            <w:tcW w:w="1134" w:type="dxa"/>
            <w:vAlign w:val="center"/>
          </w:tcPr>
          <w:p w14:paraId="3066FA45" w14:textId="77777777" w:rsidR="00477D12" w:rsidRPr="00B85CF3" w:rsidRDefault="00477D12" w:rsidP="007038B6">
            <w:pPr>
              <w:pStyle w:val="af5"/>
            </w:pPr>
            <w:r w:rsidRPr="00B85CF3">
              <w:t>mg/m</w:t>
            </w:r>
            <w:r w:rsidRPr="00B85CF3">
              <w:rPr>
                <w:vertAlign w:val="superscript"/>
              </w:rPr>
              <w:t>3</w:t>
            </w:r>
          </w:p>
        </w:tc>
        <w:tc>
          <w:tcPr>
            <w:tcW w:w="993" w:type="dxa"/>
            <w:vMerge/>
            <w:vAlign w:val="center"/>
          </w:tcPr>
          <w:p w14:paraId="799BF63D" w14:textId="77777777" w:rsidR="00477D12" w:rsidRPr="00B85CF3" w:rsidRDefault="00477D12" w:rsidP="007038B6">
            <w:pPr>
              <w:pStyle w:val="af5"/>
            </w:pPr>
          </w:p>
        </w:tc>
        <w:tc>
          <w:tcPr>
            <w:tcW w:w="938" w:type="dxa"/>
            <w:vMerge/>
            <w:vAlign w:val="center"/>
          </w:tcPr>
          <w:p w14:paraId="6F4285CE" w14:textId="77777777" w:rsidR="00477D12" w:rsidRPr="00B85CF3" w:rsidRDefault="00477D12" w:rsidP="007038B6">
            <w:pPr>
              <w:pStyle w:val="af5"/>
            </w:pPr>
          </w:p>
        </w:tc>
        <w:tc>
          <w:tcPr>
            <w:tcW w:w="711" w:type="dxa"/>
            <w:vAlign w:val="center"/>
          </w:tcPr>
          <w:p w14:paraId="66143595" w14:textId="77777777" w:rsidR="00477D12" w:rsidRPr="00B85CF3" w:rsidRDefault="00477D12" w:rsidP="007038B6">
            <w:pPr>
              <w:pStyle w:val="af5"/>
            </w:pPr>
            <w:r w:rsidRPr="00B85CF3">
              <w:t>t/a</w:t>
            </w:r>
          </w:p>
        </w:tc>
        <w:tc>
          <w:tcPr>
            <w:tcW w:w="714" w:type="dxa"/>
            <w:vAlign w:val="center"/>
          </w:tcPr>
          <w:p w14:paraId="305877D0" w14:textId="77777777" w:rsidR="00477D12" w:rsidRPr="00B85CF3" w:rsidRDefault="00477D12" w:rsidP="007038B6">
            <w:pPr>
              <w:pStyle w:val="af5"/>
            </w:pPr>
            <w:r w:rsidRPr="00B85CF3">
              <w:t>kg/h</w:t>
            </w:r>
          </w:p>
        </w:tc>
        <w:tc>
          <w:tcPr>
            <w:tcW w:w="1091" w:type="dxa"/>
            <w:vAlign w:val="center"/>
          </w:tcPr>
          <w:p w14:paraId="4CF92281" w14:textId="77777777" w:rsidR="00477D12" w:rsidRPr="00B85CF3" w:rsidRDefault="00477D12" w:rsidP="007038B6">
            <w:pPr>
              <w:pStyle w:val="af5"/>
            </w:pPr>
            <w:r w:rsidRPr="00B85CF3">
              <w:t>mg/m</w:t>
            </w:r>
            <w:r w:rsidRPr="00B85CF3">
              <w:rPr>
                <w:vertAlign w:val="superscript"/>
              </w:rPr>
              <w:t>3</w:t>
            </w:r>
          </w:p>
        </w:tc>
        <w:tc>
          <w:tcPr>
            <w:tcW w:w="1308" w:type="dxa"/>
            <w:vMerge/>
            <w:vAlign w:val="center"/>
          </w:tcPr>
          <w:p w14:paraId="0CAD94B2" w14:textId="77777777" w:rsidR="00477D12" w:rsidRPr="00B85CF3" w:rsidRDefault="00477D12" w:rsidP="007038B6">
            <w:pPr>
              <w:pStyle w:val="af5"/>
            </w:pPr>
          </w:p>
        </w:tc>
        <w:tc>
          <w:tcPr>
            <w:tcW w:w="876" w:type="dxa"/>
            <w:vAlign w:val="center"/>
          </w:tcPr>
          <w:p w14:paraId="7A2E1E5E" w14:textId="77777777" w:rsidR="00477D12" w:rsidRPr="00B85CF3" w:rsidRDefault="00477D12" w:rsidP="007038B6">
            <w:pPr>
              <w:pStyle w:val="af5"/>
            </w:pPr>
            <w:r w:rsidRPr="00B85CF3">
              <w:t>t/a</w:t>
            </w:r>
          </w:p>
        </w:tc>
        <w:tc>
          <w:tcPr>
            <w:tcW w:w="1085" w:type="dxa"/>
            <w:vAlign w:val="center"/>
          </w:tcPr>
          <w:p w14:paraId="564FF4B5" w14:textId="77777777" w:rsidR="00477D12" w:rsidRPr="00B85CF3" w:rsidRDefault="00477D12" w:rsidP="007038B6">
            <w:pPr>
              <w:pStyle w:val="af5"/>
            </w:pPr>
            <w:r w:rsidRPr="00B85CF3">
              <w:t>kg/h</w:t>
            </w:r>
          </w:p>
        </w:tc>
      </w:tr>
      <w:tr w:rsidR="00782D19" w:rsidRPr="00B85CF3" w14:paraId="620EABC9" w14:textId="77777777" w:rsidTr="007038B6">
        <w:trPr>
          <w:jc w:val="center"/>
        </w:trPr>
        <w:tc>
          <w:tcPr>
            <w:tcW w:w="1413" w:type="dxa"/>
            <w:vAlign w:val="center"/>
          </w:tcPr>
          <w:p w14:paraId="410AD090" w14:textId="1F5CB0D6" w:rsidR="00782D19" w:rsidRPr="00B85CF3" w:rsidRDefault="00782D19" w:rsidP="00782D19">
            <w:pPr>
              <w:pStyle w:val="af5"/>
            </w:pPr>
            <w:r w:rsidRPr="00B85CF3">
              <w:rPr>
                <w:rFonts w:hint="eastAsia"/>
              </w:rPr>
              <w:t>露水草</w:t>
            </w:r>
            <w:r w:rsidRPr="00B85CF3">
              <w:t>提取</w:t>
            </w:r>
            <w:r w:rsidRPr="00B85CF3">
              <w:rPr>
                <w:rFonts w:hint="eastAsia"/>
                <w:szCs w:val="21"/>
              </w:rPr>
              <w:t>含尘废气</w:t>
            </w:r>
          </w:p>
        </w:tc>
        <w:tc>
          <w:tcPr>
            <w:tcW w:w="850" w:type="dxa"/>
            <w:vAlign w:val="center"/>
          </w:tcPr>
          <w:p w14:paraId="56EFEE91" w14:textId="362481DF" w:rsidR="00782D19" w:rsidRPr="00B85CF3" w:rsidRDefault="00782D19" w:rsidP="00782D19">
            <w:pPr>
              <w:pStyle w:val="af5"/>
            </w:pPr>
            <w:r w:rsidRPr="00B85CF3">
              <w:t>8</w:t>
            </w:r>
            <w:r w:rsidRPr="00B85CF3">
              <w:rPr>
                <w:rFonts w:hint="eastAsia"/>
              </w:rPr>
              <w:t>000</w:t>
            </w:r>
          </w:p>
        </w:tc>
        <w:tc>
          <w:tcPr>
            <w:tcW w:w="993" w:type="dxa"/>
            <w:vAlign w:val="center"/>
          </w:tcPr>
          <w:p w14:paraId="4DA00ABD" w14:textId="77777777" w:rsidR="00782D19" w:rsidRPr="00B85CF3" w:rsidRDefault="00782D19" w:rsidP="00782D19">
            <w:pPr>
              <w:pStyle w:val="af5"/>
            </w:pPr>
            <w:r w:rsidRPr="00B85CF3">
              <w:rPr>
                <w:rFonts w:hint="eastAsia"/>
              </w:rPr>
              <w:t>颗粒物</w:t>
            </w:r>
          </w:p>
        </w:tc>
        <w:tc>
          <w:tcPr>
            <w:tcW w:w="850" w:type="dxa"/>
            <w:vAlign w:val="center"/>
          </w:tcPr>
          <w:p w14:paraId="0FC8DB3E" w14:textId="0F41C335" w:rsidR="00782D19" w:rsidRPr="00B85CF3" w:rsidRDefault="00782D19" w:rsidP="00782D19">
            <w:pPr>
              <w:pStyle w:val="af5"/>
            </w:pPr>
            <w:r w:rsidRPr="00B85CF3">
              <w:t>20.02</w:t>
            </w:r>
          </w:p>
        </w:tc>
        <w:tc>
          <w:tcPr>
            <w:tcW w:w="992" w:type="dxa"/>
            <w:vAlign w:val="center"/>
          </w:tcPr>
          <w:p w14:paraId="278F8030" w14:textId="05B390F5" w:rsidR="00782D19" w:rsidRPr="00B85CF3" w:rsidRDefault="00782D19" w:rsidP="00782D19">
            <w:pPr>
              <w:pStyle w:val="af5"/>
            </w:pPr>
            <w:r w:rsidRPr="00B85CF3">
              <w:t>6.951</w:t>
            </w:r>
          </w:p>
        </w:tc>
        <w:tc>
          <w:tcPr>
            <w:tcW w:w="1134" w:type="dxa"/>
            <w:vAlign w:val="center"/>
          </w:tcPr>
          <w:p w14:paraId="473580C9" w14:textId="4AB3AE08" w:rsidR="00782D19" w:rsidRPr="00B85CF3" w:rsidRDefault="00782D19" w:rsidP="00782D19">
            <w:pPr>
              <w:pStyle w:val="af5"/>
            </w:pPr>
            <w:r w:rsidRPr="00B85CF3">
              <w:rPr>
                <w:szCs w:val="21"/>
              </w:rPr>
              <w:t>868.88</w:t>
            </w:r>
          </w:p>
        </w:tc>
        <w:tc>
          <w:tcPr>
            <w:tcW w:w="993" w:type="dxa"/>
            <w:vAlign w:val="center"/>
          </w:tcPr>
          <w:p w14:paraId="6A9A8691" w14:textId="51791FB9" w:rsidR="00782D19" w:rsidRPr="00B85CF3" w:rsidRDefault="00782D19" w:rsidP="00782D19">
            <w:pPr>
              <w:pStyle w:val="af5"/>
            </w:pPr>
            <w:r w:rsidRPr="00B85CF3">
              <w:t>4#</w:t>
            </w:r>
            <w:r w:rsidRPr="00B85CF3">
              <w:rPr>
                <w:rFonts w:hint="eastAsia"/>
              </w:rPr>
              <w:t>车间布袋除尘器</w:t>
            </w:r>
          </w:p>
        </w:tc>
        <w:tc>
          <w:tcPr>
            <w:tcW w:w="938" w:type="dxa"/>
            <w:vAlign w:val="center"/>
          </w:tcPr>
          <w:p w14:paraId="452969ED" w14:textId="77777777" w:rsidR="00782D19" w:rsidRPr="00B85CF3" w:rsidRDefault="00782D19" w:rsidP="00782D19">
            <w:pPr>
              <w:pStyle w:val="af5"/>
            </w:pPr>
            <w:r w:rsidRPr="00B85CF3">
              <w:t>≥98</w:t>
            </w:r>
          </w:p>
        </w:tc>
        <w:tc>
          <w:tcPr>
            <w:tcW w:w="711" w:type="dxa"/>
            <w:vAlign w:val="center"/>
          </w:tcPr>
          <w:p w14:paraId="60D18F99" w14:textId="43821B69" w:rsidR="00782D19" w:rsidRPr="00B85CF3" w:rsidRDefault="00782D19" w:rsidP="00782D19">
            <w:pPr>
              <w:pStyle w:val="af5"/>
            </w:pPr>
            <w:r w:rsidRPr="00B85CF3">
              <w:t>0.4</w:t>
            </w:r>
          </w:p>
        </w:tc>
        <w:tc>
          <w:tcPr>
            <w:tcW w:w="714" w:type="dxa"/>
            <w:vAlign w:val="center"/>
          </w:tcPr>
          <w:p w14:paraId="627ECD00" w14:textId="68445825" w:rsidR="00782D19" w:rsidRPr="00B85CF3" w:rsidRDefault="00782D19" w:rsidP="00782D19">
            <w:pPr>
              <w:pStyle w:val="af5"/>
            </w:pPr>
            <w:r w:rsidRPr="00B85CF3">
              <w:t>0.139</w:t>
            </w:r>
          </w:p>
        </w:tc>
        <w:tc>
          <w:tcPr>
            <w:tcW w:w="1091" w:type="dxa"/>
            <w:vAlign w:val="center"/>
          </w:tcPr>
          <w:p w14:paraId="358B72D6" w14:textId="2B112F08" w:rsidR="00782D19" w:rsidRPr="00B85CF3" w:rsidRDefault="00782D19" w:rsidP="00782D19">
            <w:pPr>
              <w:pStyle w:val="af5"/>
            </w:pPr>
            <w:r w:rsidRPr="00B85CF3">
              <w:t>17.4</w:t>
            </w:r>
          </w:p>
        </w:tc>
        <w:tc>
          <w:tcPr>
            <w:tcW w:w="1308" w:type="dxa"/>
            <w:vAlign w:val="center"/>
          </w:tcPr>
          <w:p w14:paraId="0D7BB4FB" w14:textId="77777777" w:rsidR="00782D19" w:rsidRPr="00B85CF3" w:rsidRDefault="00782D19" w:rsidP="00782D19">
            <w:pPr>
              <w:pStyle w:val="af5"/>
            </w:pPr>
            <w:r w:rsidRPr="00B85CF3">
              <w:rPr>
                <w:rFonts w:hint="eastAsia"/>
              </w:rPr>
              <w:t>DA00</w:t>
            </w:r>
            <w:r w:rsidRPr="00B85CF3">
              <w:t>5</w:t>
            </w:r>
          </w:p>
          <w:p w14:paraId="5DDAB09D" w14:textId="77777777" w:rsidR="00782D19" w:rsidRPr="00B85CF3" w:rsidRDefault="00782D19" w:rsidP="00782D19">
            <w:pPr>
              <w:pStyle w:val="af5"/>
            </w:pPr>
            <w:r w:rsidRPr="00B85CF3">
              <w:rPr>
                <w:rFonts w:hint="eastAsia"/>
              </w:rPr>
              <w:t>H</w:t>
            </w:r>
            <w:r w:rsidRPr="00B85CF3">
              <w:rPr>
                <w:rFonts w:hint="eastAsia"/>
              </w:rPr>
              <w:t>：</w:t>
            </w:r>
            <w:r w:rsidRPr="00B85CF3">
              <w:t>15</w:t>
            </w:r>
            <w:r w:rsidRPr="00B85CF3">
              <w:rPr>
                <w:rFonts w:hint="eastAsia"/>
              </w:rPr>
              <w:t>m</w:t>
            </w:r>
          </w:p>
          <w:p w14:paraId="29B6500D" w14:textId="2C7D6D17" w:rsidR="00782D19" w:rsidRPr="00B85CF3" w:rsidRDefault="00782D19" w:rsidP="00782D19">
            <w:pPr>
              <w:pStyle w:val="af5"/>
            </w:pPr>
            <w:r w:rsidRPr="00B85CF3">
              <w:t>Φ</w:t>
            </w:r>
            <w:r w:rsidRPr="00B85CF3">
              <w:t>：</w:t>
            </w:r>
            <w:r w:rsidRPr="00B85CF3">
              <w:t>0.5</w:t>
            </w:r>
            <w:r w:rsidRPr="00B85CF3">
              <w:rPr>
                <w:rFonts w:hint="eastAsia"/>
              </w:rPr>
              <w:t>m</w:t>
            </w:r>
          </w:p>
          <w:p w14:paraId="41C13C8E" w14:textId="5229D478" w:rsidR="00782D19" w:rsidRPr="00B85CF3" w:rsidRDefault="00782D19" w:rsidP="00782D19">
            <w:pPr>
              <w:pStyle w:val="af5"/>
            </w:pPr>
            <w:r w:rsidRPr="00B85CF3">
              <w:t>温度：</w:t>
            </w:r>
            <w:r w:rsidRPr="00B85CF3">
              <w:rPr>
                <w:rFonts w:hint="eastAsia"/>
              </w:rPr>
              <w:t>2</w:t>
            </w:r>
            <w:r w:rsidRPr="00B85CF3">
              <w:t>5</w:t>
            </w:r>
            <w:r w:rsidRPr="00B85CF3">
              <w:rPr>
                <w:rFonts w:hint="eastAsia"/>
              </w:rPr>
              <w:t>℃</w:t>
            </w:r>
          </w:p>
        </w:tc>
        <w:tc>
          <w:tcPr>
            <w:tcW w:w="876" w:type="dxa"/>
            <w:vAlign w:val="center"/>
          </w:tcPr>
          <w:p w14:paraId="2D3CF1FF" w14:textId="00DC90D8" w:rsidR="00782D19" w:rsidRPr="00B85CF3" w:rsidRDefault="00782D19" w:rsidP="00782D19">
            <w:pPr>
              <w:pStyle w:val="af5"/>
            </w:pPr>
            <w:r w:rsidRPr="00B85CF3">
              <w:t>0.101</w:t>
            </w:r>
          </w:p>
        </w:tc>
        <w:tc>
          <w:tcPr>
            <w:tcW w:w="1085" w:type="dxa"/>
            <w:vAlign w:val="center"/>
          </w:tcPr>
          <w:p w14:paraId="161C9862" w14:textId="1C62CBCF" w:rsidR="00782D19" w:rsidRPr="00B85CF3" w:rsidRDefault="00782D19" w:rsidP="00782D19">
            <w:pPr>
              <w:pStyle w:val="af5"/>
            </w:pPr>
            <w:r w:rsidRPr="00B85CF3">
              <w:t>0.035</w:t>
            </w:r>
          </w:p>
        </w:tc>
      </w:tr>
      <w:tr w:rsidR="00E17F96" w:rsidRPr="00B85CF3" w14:paraId="43E603DE" w14:textId="77777777" w:rsidTr="007038B6">
        <w:trPr>
          <w:jc w:val="center"/>
        </w:trPr>
        <w:tc>
          <w:tcPr>
            <w:tcW w:w="1413" w:type="dxa"/>
            <w:vMerge w:val="restart"/>
            <w:vAlign w:val="center"/>
          </w:tcPr>
          <w:p w14:paraId="17BAFB26" w14:textId="613503CA" w:rsidR="007038B6" w:rsidRPr="00B85CF3" w:rsidRDefault="007038B6" w:rsidP="007038B6">
            <w:pPr>
              <w:pStyle w:val="af5"/>
            </w:pPr>
            <w:r w:rsidRPr="00B85CF3">
              <w:rPr>
                <w:rFonts w:hint="eastAsia"/>
              </w:rPr>
              <w:t>露水草提取</w:t>
            </w:r>
            <w:r w:rsidRPr="00B85CF3">
              <w:rPr>
                <w:rFonts w:hint="eastAsia"/>
                <w:szCs w:val="21"/>
              </w:rPr>
              <w:t>有机废气</w:t>
            </w:r>
            <w:r w:rsidR="00157B25" w:rsidRPr="00B85CF3">
              <w:rPr>
                <w:rFonts w:hint="eastAsia"/>
                <w:szCs w:val="21"/>
              </w:rPr>
              <w:t>合计</w:t>
            </w:r>
          </w:p>
        </w:tc>
        <w:tc>
          <w:tcPr>
            <w:tcW w:w="850" w:type="dxa"/>
            <w:vMerge w:val="restart"/>
            <w:vAlign w:val="center"/>
          </w:tcPr>
          <w:p w14:paraId="7B41A523" w14:textId="1D08CA6F" w:rsidR="007038B6" w:rsidRPr="00B85CF3" w:rsidRDefault="007038B6" w:rsidP="007038B6">
            <w:pPr>
              <w:pStyle w:val="af5"/>
            </w:pPr>
            <w:r w:rsidRPr="00B85CF3">
              <w:t>2</w:t>
            </w:r>
            <w:r w:rsidRPr="00B85CF3">
              <w:rPr>
                <w:rFonts w:hint="eastAsia"/>
              </w:rPr>
              <w:t>5000</w:t>
            </w:r>
          </w:p>
        </w:tc>
        <w:tc>
          <w:tcPr>
            <w:tcW w:w="993" w:type="dxa"/>
            <w:vAlign w:val="center"/>
          </w:tcPr>
          <w:p w14:paraId="206922BB" w14:textId="4D6F90FF" w:rsidR="007038B6" w:rsidRPr="00B85CF3" w:rsidRDefault="007038B6" w:rsidP="007038B6">
            <w:pPr>
              <w:pStyle w:val="af5"/>
            </w:pPr>
            <w:r w:rsidRPr="00B85CF3">
              <w:rPr>
                <w:rFonts w:hint="eastAsia"/>
                <w:sz w:val="22"/>
                <w:szCs w:val="22"/>
              </w:rPr>
              <w:t>甲醇</w:t>
            </w:r>
          </w:p>
        </w:tc>
        <w:tc>
          <w:tcPr>
            <w:tcW w:w="850" w:type="dxa"/>
            <w:vAlign w:val="center"/>
          </w:tcPr>
          <w:p w14:paraId="7C6632E0" w14:textId="524E42C6" w:rsidR="007038B6" w:rsidRPr="00B85CF3" w:rsidRDefault="007038B6" w:rsidP="007038B6">
            <w:pPr>
              <w:pStyle w:val="af5"/>
            </w:pPr>
            <w:r w:rsidRPr="00B85CF3">
              <w:rPr>
                <w:sz w:val="22"/>
                <w:szCs w:val="22"/>
              </w:rPr>
              <w:t>8.062</w:t>
            </w:r>
          </w:p>
        </w:tc>
        <w:tc>
          <w:tcPr>
            <w:tcW w:w="992" w:type="dxa"/>
            <w:vAlign w:val="center"/>
          </w:tcPr>
          <w:p w14:paraId="77BABE7F" w14:textId="6E9D4DB1" w:rsidR="007038B6" w:rsidRPr="00B85CF3" w:rsidRDefault="007038B6" w:rsidP="007038B6">
            <w:pPr>
              <w:pStyle w:val="af5"/>
            </w:pPr>
            <w:r w:rsidRPr="00B85CF3">
              <w:rPr>
                <w:sz w:val="22"/>
                <w:szCs w:val="22"/>
              </w:rPr>
              <w:t>2.799</w:t>
            </w:r>
          </w:p>
        </w:tc>
        <w:tc>
          <w:tcPr>
            <w:tcW w:w="1134" w:type="dxa"/>
            <w:vAlign w:val="center"/>
          </w:tcPr>
          <w:p w14:paraId="522B098B" w14:textId="23BA6EF2" w:rsidR="007038B6" w:rsidRPr="00B85CF3" w:rsidRDefault="007038B6" w:rsidP="007038B6">
            <w:pPr>
              <w:pStyle w:val="af5"/>
            </w:pPr>
            <w:r w:rsidRPr="00B85CF3">
              <w:rPr>
                <w:szCs w:val="21"/>
              </w:rPr>
              <w:t>111.96</w:t>
            </w:r>
          </w:p>
        </w:tc>
        <w:tc>
          <w:tcPr>
            <w:tcW w:w="993" w:type="dxa"/>
            <w:vMerge w:val="restart"/>
            <w:vAlign w:val="center"/>
          </w:tcPr>
          <w:p w14:paraId="5819F9A1" w14:textId="0D9AF5E5" w:rsidR="007038B6" w:rsidRPr="00B85CF3" w:rsidRDefault="007038B6" w:rsidP="007038B6">
            <w:pPr>
              <w:pStyle w:val="af5"/>
            </w:pPr>
            <w:r w:rsidRPr="00B85CF3">
              <w:t>4#</w:t>
            </w:r>
            <w:r w:rsidRPr="00B85CF3">
              <w:rPr>
                <w:rFonts w:hint="eastAsia"/>
              </w:rPr>
              <w:t>车间</w:t>
            </w:r>
            <w:r w:rsidRPr="00B85CF3">
              <w:t>“</w:t>
            </w:r>
            <w:r w:rsidRPr="00B85CF3">
              <w:rPr>
                <w:rFonts w:hint="eastAsia"/>
              </w:rPr>
              <w:t>酸喷淋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c>
          <w:tcPr>
            <w:tcW w:w="938" w:type="dxa"/>
            <w:vAlign w:val="center"/>
          </w:tcPr>
          <w:p w14:paraId="778A710C" w14:textId="1614F6CE" w:rsidR="007038B6" w:rsidRPr="00B85CF3" w:rsidRDefault="007038B6" w:rsidP="007038B6">
            <w:pPr>
              <w:pStyle w:val="af5"/>
            </w:pPr>
            <w:r w:rsidRPr="00B85CF3">
              <w:t>≥95</w:t>
            </w:r>
          </w:p>
        </w:tc>
        <w:tc>
          <w:tcPr>
            <w:tcW w:w="711" w:type="dxa"/>
            <w:vAlign w:val="center"/>
          </w:tcPr>
          <w:p w14:paraId="151FD837" w14:textId="473F79D3" w:rsidR="007038B6" w:rsidRPr="00B85CF3" w:rsidRDefault="007038B6" w:rsidP="007038B6">
            <w:pPr>
              <w:pStyle w:val="af5"/>
            </w:pPr>
            <w:r w:rsidRPr="00B85CF3">
              <w:rPr>
                <w:szCs w:val="21"/>
              </w:rPr>
              <w:t>0.806</w:t>
            </w:r>
          </w:p>
        </w:tc>
        <w:tc>
          <w:tcPr>
            <w:tcW w:w="714" w:type="dxa"/>
            <w:vAlign w:val="center"/>
          </w:tcPr>
          <w:p w14:paraId="01B67D64" w14:textId="69317EF3" w:rsidR="007038B6" w:rsidRPr="00B85CF3" w:rsidRDefault="007038B6" w:rsidP="007038B6">
            <w:pPr>
              <w:pStyle w:val="af5"/>
            </w:pPr>
            <w:r w:rsidRPr="00B85CF3">
              <w:rPr>
                <w:szCs w:val="21"/>
              </w:rPr>
              <w:t>0.28</w:t>
            </w:r>
          </w:p>
        </w:tc>
        <w:tc>
          <w:tcPr>
            <w:tcW w:w="1091" w:type="dxa"/>
            <w:vAlign w:val="center"/>
          </w:tcPr>
          <w:p w14:paraId="50F51CC6" w14:textId="2AE00E50" w:rsidR="007038B6" w:rsidRPr="00B85CF3" w:rsidRDefault="007038B6" w:rsidP="007038B6">
            <w:pPr>
              <w:pStyle w:val="af5"/>
            </w:pPr>
            <w:r w:rsidRPr="00B85CF3">
              <w:rPr>
                <w:szCs w:val="21"/>
              </w:rPr>
              <w:t>11.2</w:t>
            </w:r>
          </w:p>
        </w:tc>
        <w:tc>
          <w:tcPr>
            <w:tcW w:w="1308" w:type="dxa"/>
            <w:vAlign w:val="center"/>
          </w:tcPr>
          <w:p w14:paraId="665DC1A7" w14:textId="77777777" w:rsidR="007038B6" w:rsidRPr="00B85CF3" w:rsidRDefault="007038B6" w:rsidP="007038B6">
            <w:pPr>
              <w:pStyle w:val="af5"/>
            </w:pPr>
            <w:r w:rsidRPr="00B85CF3">
              <w:rPr>
                <w:rFonts w:hint="eastAsia"/>
              </w:rPr>
              <w:t>/</w:t>
            </w:r>
          </w:p>
        </w:tc>
        <w:tc>
          <w:tcPr>
            <w:tcW w:w="876" w:type="dxa"/>
            <w:vAlign w:val="center"/>
          </w:tcPr>
          <w:p w14:paraId="35DB1FD3" w14:textId="77777777" w:rsidR="007038B6" w:rsidRPr="00B85CF3" w:rsidRDefault="007038B6" w:rsidP="007038B6">
            <w:pPr>
              <w:pStyle w:val="af5"/>
              <w:rPr>
                <w:sz w:val="22"/>
                <w:szCs w:val="22"/>
              </w:rPr>
            </w:pPr>
            <w:r w:rsidRPr="00B85CF3">
              <w:rPr>
                <w:rFonts w:hint="eastAsia"/>
                <w:sz w:val="22"/>
                <w:szCs w:val="22"/>
              </w:rPr>
              <w:t>/</w:t>
            </w:r>
          </w:p>
        </w:tc>
        <w:tc>
          <w:tcPr>
            <w:tcW w:w="1085" w:type="dxa"/>
            <w:vAlign w:val="center"/>
          </w:tcPr>
          <w:p w14:paraId="3260BAAB" w14:textId="77777777" w:rsidR="007038B6" w:rsidRPr="00B85CF3" w:rsidRDefault="007038B6" w:rsidP="007038B6">
            <w:pPr>
              <w:pStyle w:val="af5"/>
              <w:rPr>
                <w:szCs w:val="21"/>
              </w:rPr>
            </w:pPr>
            <w:r w:rsidRPr="00B85CF3">
              <w:rPr>
                <w:rFonts w:hint="eastAsia"/>
                <w:szCs w:val="21"/>
              </w:rPr>
              <w:t>/</w:t>
            </w:r>
          </w:p>
        </w:tc>
      </w:tr>
      <w:tr w:rsidR="00E17F96" w:rsidRPr="00B85CF3" w14:paraId="5EB3A0F1" w14:textId="77777777" w:rsidTr="007038B6">
        <w:trPr>
          <w:jc w:val="center"/>
        </w:trPr>
        <w:tc>
          <w:tcPr>
            <w:tcW w:w="1413" w:type="dxa"/>
            <w:vMerge/>
            <w:vAlign w:val="center"/>
          </w:tcPr>
          <w:p w14:paraId="6A2F3C01" w14:textId="77777777" w:rsidR="007038B6" w:rsidRPr="00B85CF3" w:rsidRDefault="007038B6" w:rsidP="007038B6">
            <w:pPr>
              <w:pStyle w:val="af5"/>
            </w:pPr>
          </w:p>
        </w:tc>
        <w:tc>
          <w:tcPr>
            <w:tcW w:w="850" w:type="dxa"/>
            <w:vMerge/>
            <w:vAlign w:val="center"/>
          </w:tcPr>
          <w:p w14:paraId="311DE2D5" w14:textId="77777777" w:rsidR="007038B6" w:rsidRPr="00B85CF3" w:rsidRDefault="007038B6" w:rsidP="007038B6">
            <w:pPr>
              <w:pStyle w:val="af5"/>
            </w:pPr>
          </w:p>
        </w:tc>
        <w:tc>
          <w:tcPr>
            <w:tcW w:w="993" w:type="dxa"/>
            <w:vAlign w:val="center"/>
          </w:tcPr>
          <w:p w14:paraId="6293D181" w14:textId="291C8F34" w:rsidR="007038B6" w:rsidRPr="00B85CF3" w:rsidRDefault="007038B6" w:rsidP="007038B6">
            <w:pPr>
              <w:pStyle w:val="af5"/>
            </w:pPr>
            <w:r w:rsidRPr="00B85CF3">
              <w:rPr>
                <w:rFonts w:hint="eastAsia"/>
                <w:sz w:val="22"/>
                <w:szCs w:val="22"/>
              </w:rPr>
              <w:t>乙醇</w:t>
            </w:r>
          </w:p>
        </w:tc>
        <w:tc>
          <w:tcPr>
            <w:tcW w:w="850" w:type="dxa"/>
            <w:vAlign w:val="center"/>
          </w:tcPr>
          <w:p w14:paraId="5BD930AE" w14:textId="06E03C11" w:rsidR="007038B6" w:rsidRPr="00B85CF3" w:rsidRDefault="007038B6" w:rsidP="007038B6">
            <w:pPr>
              <w:pStyle w:val="af5"/>
            </w:pPr>
            <w:r w:rsidRPr="00B85CF3">
              <w:rPr>
                <w:sz w:val="22"/>
                <w:szCs w:val="22"/>
              </w:rPr>
              <w:t>0.619</w:t>
            </w:r>
          </w:p>
        </w:tc>
        <w:tc>
          <w:tcPr>
            <w:tcW w:w="992" w:type="dxa"/>
            <w:vAlign w:val="center"/>
          </w:tcPr>
          <w:p w14:paraId="362D75DA" w14:textId="6B4201DF" w:rsidR="007038B6" w:rsidRPr="00B85CF3" w:rsidRDefault="007038B6" w:rsidP="007038B6">
            <w:pPr>
              <w:pStyle w:val="af5"/>
            </w:pPr>
            <w:r w:rsidRPr="00B85CF3">
              <w:rPr>
                <w:sz w:val="22"/>
                <w:szCs w:val="22"/>
              </w:rPr>
              <w:t>0.215</w:t>
            </w:r>
          </w:p>
        </w:tc>
        <w:tc>
          <w:tcPr>
            <w:tcW w:w="1134" w:type="dxa"/>
            <w:vAlign w:val="center"/>
          </w:tcPr>
          <w:p w14:paraId="090F0297" w14:textId="5E4EA7D8" w:rsidR="007038B6" w:rsidRPr="00B85CF3" w:rsidRDefault="007038B6" w:rsidP="007038B6">
            <w:pPr>
              <w:pStyle w:val="af5"/>
            </w:pPr>
            <w:r w:rsidRPr="00B85CF3">
              <w:rPr>
                <w:szCs w:val="21"/>
              </w:rPr>
              <w:t>8.6</w:t>
            </w:r>
          </w:p>
        </w:tc>
        <w:tc>
          <w:tcPr>
            <w:tcW w:w="993" w:type="dxa"/>
            <w:vMerge/>
            <w:vAlign w:val="center"/>
          </w:tcPr>
          <w:p w14:paraId="1FE31EE5" w14:textId="77777777" w:rsidR="007038B6" w:rsidRPr="00B85CF3" w:rsidRDefault="007038B6" w:rsidP="007038B6">
            <w:pPr>
              <w:pStyle w:val="af5"/>
            </w:pPr>
          </w:p>
        </w:tc>
        <w:tc>
          <w:tcPr>
            <w:tcW w:w="938" w:type="dxa"/>
            <w:vAlign w:val="center"/>
          </w:tcPr>
          <w:p w14:paraId="6724E7F8" w14:textId="77777777" w:rsidR="007038B6" w:rsidRPr="00B85CF3" w:rsidRDefault="007038B6" w:rsidP="007038B6">
            <w:pPr>
              <w:pStyle w:val="af5"/>
            </w:pPr>
            <w:r w:rsidRPr="00B85CF3">
              <w:t>≥95</w:t>
            </w:r>
          </w:p>
        </w:tc>
        <w:tc>
          <w:tcPr>
            <w:tcW w:w="711" w:type="dxa"/>
            <w:vAlign w:val="center"/>
          </w:tcPr>
          <w:p w14:paraId="0DE3F874" w14:textId="7091EB53" w:rsidR="007038B6" w:rsidRPr="00B85CF3" w:rsidRDefault="007038B6" w:rsidP="007038B6">
            <w:pPr>
              <w:pStyle w:val="af5"/>
            </w:pPr>
            <w:r w:rsidRPr="00B85CF3">
              <w:rPr>
                <w:szCs w:val="21"/>
              </w:rPr>
              <w:t>0.062</w:t>
            </w:r>
          </w:p>
        </w:tc>
        <w:tc>
          <w:tcPr>
            <w:tcW w:w="714" w:type="dxa"/>
            <w:vAlign w:val="center"/>
          </w:tcPr>
          <w:p w14:paraId="7DBF2811" w14:textId="28FDCE4F" w:rsidR="007038B6" w:rsidRPr="00B85CF3" w:rsidRDefault="007038B6" w:rsidP="007038B6">
            <w:pPr>
              <w:pStyle w:val="af5"/>
            </w:pPr>
            <w:r w:rsidRPr="00B85CF3">
              <w:rPr>
                <w:szCs w:val="21"/>
              </w:rPr>
              <w:t>0.022</w:t>
            </w:r>
          </w:p>
        </w:tc>
        <w:tc>
          <w:tcPr>
            <w:tcW w:w="1091" w:type="dxa"/>
            <w:vAlign w:val="center"/>
          </w:tcPr>
          <w:p w14:paraId="297121A4" w14:textId="2BE0699E" w:rsidR="007038B6" w:rsidRPr="00B85CF3" w:rsidRDefault="007038B6" w:rsidP="007038B6">
            <w:pPr>
              <w:pStyle w:val="af5"/>
            </w:pPr>
            <w:r w:rsidRPr="00B85CF3">
              <w:rPr>
                <w:szCs w:val="21"/>
              </w:rPr>
              <w:t>0.86</w:t>
            </w:r>
          </w:p>
        </w:tc>
        <w:tc>
          <w:tcPr>
            <w:tcW w:w="1308" w:type="dxa"/>
            <w:vAlign w:val="center"/>
          </w:tcPr>
          <w:p w14:paraId="74246804" w14:textId="77777777" w:rsidR="007038B6" w:rsidRPr="00B85CF3" w:rsidRDefault="007038B6" w:rsidP="007038B6">
            <w:pPr>
              <w:pStyle w:val="af5"/>
            </w:pPr>
            <w:r w:rsidRPr="00B85CF3">
              <w:rPr>
                <w:rFonts w:hint="eastAsia"/>
              </w:rPr>
              <w:t>/</w:t>
            </w:r>
          </w:p>
        </w:tc>
        <w:tc>
          <w:tcPr>
            <w:tcW w:w="876" w:type="dxa"/>
            <w:vAlign w:val="center"/>
          </w:tcPr>
          <w:p w14:paraId="33B760AF" w14:textId="77777777" w:rsidR="007038B6" w:rsidRPr="00B85CF3" w:rsidRDefault="007038B6" w:rsidP="007038B6">
            <w:pPr>
              <w:pStyle w:val="af5"/>
              <w:rPr>
                <w:sz w:val="22"/>
                <w:szCs w:val="22"/>
              </w:rPr>
            </w:pPr>
            <w:r w:rsidRPr="00B85CF3">
              <w:rPr>
                <w:rFonts w:hint="eastAsia"/>
                <w:sz w:val="22"/>
                <w:szCs w:val="22"/>
              </w:rPr>
              <w:t>/</w:t>
            </w:r>
          </w:p>
        </w:tc>
        <w:tc>
          <w:tcPr>
            <w:tcW w:w="1085" w:type="dxa"/>
            <w:vAlign w:val="center"/>
          </w:tcPr>
          <w:p w14:paraId="1D04DD89" w14:textId="77777777" w:rsidR="007038B6" w:rsidRPr="00B85CF3" w:rsidRDefault="007038B6" w:rsidP="007038B6">
            <w:pPr>
              <w:pStyle w:val="af5"/>
              <w:rPr>
                <w:szCs w:val="21"/>
              </w:rPr>
            </w:pPr>
            <w:r w:rsidRPr="00B85CF3">
              <w:rPr>
                <w:rFonts w:hint="eastAsia"/>
                <w:szCs w:val="21"/>
              </w:rPr>
              <w:t>/</w:t>
            </w:r>
          </w:p>
        </w:tc>
      </w:tr>
      <w:tr w:rsidR="00E17F96" w:rsidRPr="00B85CF3" w14:paraId="10CA5B12" w14:textId="77777777" w:rsidTr="007038B6">
        <w:trPr>
          <w:jc w:val="center"/>
        </w:trPr>
        <w:tc>
          <w:tcPr>
            <w:tcW w:w="1413" w:type="dxa"/>
            <w:vMerge/>
            <w:vAlign w:val="center"/>
          </w:tcPr>
          <w:p w14:paraId="55D906B3" w14:textId="77777777" w:rsidR="007038B6" w:rsidRPr="00B85CF3" w:rsidRDefault="007038B6" w:rsidP="007038B6">
            <w:pPr>
              <w:pStyle w:val="af5"/>
            </w:pPr>
          </w:p>
        </w:tc>
        <w:tc>
          <w:tcPr>
            <w:tcW w:w="850" w:type="dxa"/>
            <w:vMerge/>
            <w:vAlign w:val="center"/>
          </w:tcPr>
          <w:p w14:paraId="01E2F219" w14:textId="77777777" w:rsidR="007038B6" w:rsidRPr="00B85CF3" w:rsidRDefault="007038B6" w:rsidP="007038B6">
            <w:pPr>
              <w:pStyle w:val="af5"/>
            </w:pPr>
          </w:p>
        </w:tc>
        <w:tc>
          <w:tcPr>
            <w:tcW w:w="993" w:type="dxa"/>
            <w:vAlign w:val="center"/>
          </w:tcPr>
          <w:p w14:paraId="7A6E603A" w14:textId="47AE8898" w:rsidR="007038B6" w:rsidRPr="00B85CF3" w:rsidRDefault="007038B6" w:rsidP="007038B6">
            <w:pPr>
              <w:pStyle w:val="af5"/>
            </w:pPr>
            <w:r w:rsidRPr="00B85CF3">
              <w:rPr>
                <w:rFonts w:hint="eastAsia"/>
                <w:sz w:val="22"/>
                <w:szCs w:val="22"/>
              </w:rPr>
              <w:t>乙酸乙酯</w:t>
            </w:r>
          </w:p>
        </w:tc>
        <w:tc>
          <w:tcPr>
            <w:tcW w:w="850" w:type="dxa"/>
            <w:vAlign w:val="center"/>
          </w:tcPr>
          <w:p w14:paraId="776E8549" w14:textId="68B98A29" w:rsidR="007038B6" w:rsidRPr="00B85CF3" w:rsidRDefault="007038B6" w:rsidP="007038B6">
            <w:pPr>
              <w:pStyle w:val="af5"/>
              <w:rPr>
                <w:szCs w:val="21"/>
              </w:rPr>
            </w:pPr>
            <w:r w:rsidRPr="00B85CF3">
              <w:rPr>
                <w:sz w:val="22"/>
                <w:szCs w:val="22"/>
              </w:rPr>
              <w:t>0.72</w:t>
            </w:r>
          </w:p>
        </w:tc>
        <w:tc>
          <w:tcPr>
            <w:tcW w:w="992" w:type="dxa"/>
            <w:vAlign w:val="center"/>
          </w:tcPr>
          <w:p w14:paraId="65FC27CB" w14:textId="6F74C565" w:rsidR="007038B6" w:rsidRPr="00B85CF3" w:rsidRDefault="007038B6" w:rsidP="007038B6">
            <w:pPr>
              <w:pStyle w:val="af5"/>
              <w:rPr>
                <w:szCs w:val="21"/>
              </w:rPr>
            </w:pPr>
            <w:r w:rsidRPr="00B85CF3">
              <w:rPr>
                <w:sz w:val="22"/>
                <w:szCs w:val="22"/>
              </w:rPr>
              <w:t>0.25</w:t>
            </w:r>
          </w:p>
        </w:tc>
        <w:tc>
          <w:tcPr>
            <w:tcW w:w="1134" w:type="dxa"/>
            <w:vAlign w:val="center"/>
          </w:tcPr>
          <w:p w14:paraId="158F94B4" w14:textId="6DC5A3B5" w:rsidR="007038B6" w:rsidRPr="00B85CF3" w:rsidRDefault="007038B6" w:rsidP="007038B6">
            <w:pPr>
              <w:pStyle w:val="af5"/>
              <w:rPr>
                <w:szCs w:val="21"/>
              </w:rPr>
            </w:pPr>
            <w:r w:rsidRPr="00B85CF3">
              <w:rPr>
                <w:szCs w:val="21"/>
              </w:rPr>
              <w:t>10</w:t>
            </w:r>
          </w:p>
        </w:tc>
        <w:tc>
          <w:tcPr>
            <w:tcW w:w="993" w:type="dxa"/>
            <w:vMerge/>
            <w:vAlign w:val="center"/>
          </w:tcPr>
          <w:p w14:paraId="40487DD4" w14:textId="77777777" w:rsidR="007038B6" w:rsidRPr="00B85CF3" w:rsidRDefault="007038B6" w:rsidP="007038B6">
            <w:pPr>
              <w:pStyle w:val="af5"/>
            </w:pPr>
          </w:p>
        </w:tc>
        <w:tc>
          <w:tcPr>
            <w:tcW w:w="938" w:type="dxa"/>
            <w:vAlign w:val="center"/>
          </w:tcPr>
          <w:p w14:paraId="38100FF3" w14:textId="68B870BF" w:rsidR="007038B6" w:rsidRPr="00B85CF3" w:rsidRDefault="007038B6" w:rsidP="007038B6">
            <w:pPr>
              <w:pStyle w:val="af5"/>
            </w:pPr>
            <w:r w:rsidRPr="00B85CF3">
              <w:t>≥95</w:t>
            </w:r>
          </w:p>
        </w:tc>
        <w:tc>
          <w:tcPr>
            <w:tcW w:w="711" w:type="dxa"/>
            <w:vAlign w:val="center"/>
          </w:tcPr>
          <w:p w14:paraId="5B40A043" w14:textId="5B409FB9" w:rsidR="007038B6" w:rsidRPr="00B85CF3" w:rsidRDefault="007038B6" w:rsidP="007038B6">
            <w:pPr>
              <w:pStyle w:val="af5"/>
              <w:rPr>
                <w:szCs w:val="21"/>
              </w:rPr>
            </w:pPr>
            <w:r w:rsidRPr="00B85CF3">
              <w:rPr>
                <w:szCs w:val="21"/>
              </w:rPr>
              <w:t>0.072</w:t>
            </w:r>
          </w:p>
        </w:tc>
        <w:tc>
          <w:tcPr>
            <w:tcW w:w="714" w:type="dxa"/>
            <w:vAlign w:val="center"/>
          </w:tcPr>
          <w:p w14:paraId="59511303" w14:textId="593C676E" w:rsidR="007038B6" w:rsidRPr="00B85CF3" w:rsidRDefault="007038B6" w:rsidP="007038B6">
            <w:pPr>
              <w:pStyle w:val="af5"/>
              <w:rPr>
                <w:szCs w:val="21"/>
              </w:rPr>
            </w:pPr>
            <w:r w:rsidRPr="00B85CF3">
              <w:rPr>
                <w:szCs w:val="21"/>
              </w:rPr>
              <w:t>0.025</w:t>
            </w:r>
          </w:p>
        </w:tc>
        <w:tc>
          <w:tcPr>
            <w:tcW w:w="1091" w:type="dxa"/>
            <w:vAlign w:val="center"/>
          </w:tcPr>
          <w:p w14:paraId="165350C7" w14:textId="7D58BE06" w:rsidR="007038B6" w:rsidRPr="00B85CF3" w:rsidRDefault="007038B6" w:rsidP="007038B6">
            <w:pPr>
              <w:pStyle w:val="af5"/>
              <w:rPr>
                <w:szCs w:val="21"/>
              </w:rPr>
            </w:pPr>
            <w:r w:rsidRPr="00B85CF3">
              <w:rPr>
                <w:szCs w:val="21"/>
              </w:rPr>
              <w:t>1</w:t>
            </w:r>
          </w:p>
        </w:tc>
        <w:tc>
          <w:tcPr>
            <w:tcW w:w="1308" w:type="dxa"/>
            <w:vAlign w:val="center"/>
          </w:tcPr>
          <w:p w14:paraId="154EB158" w14:textId="13174B85" w:rsidR="007038B6" w:rsidRPr="00B85CF3" w:rsidRDefault="007038B6" w:rsidP="007038B6">
            <w:pPr>
              <w:pStyle w:val="af5"/>
            </w:pPr>
            <w:r w:rsidRPr="00B85CF3">
              <w:rPr>
                <w:rFonts w:hint="eastAsia"/>
              </w:rPr>
              <w:t>/</w:t>
            </w:r>
          </w:p>
        </w:tc>
        <w:tc>
          <w:tcPr>
            <w:tcW w:w="876" w:type="dxa"/>
            <w:vAlign w:val="center"/>
          </w:tcPr>
          <w:p w14:paraId="06F648A6" w14:textId="1FDBFEBD" w:rsidR="007038B6" w:rsidRPr="00B85CF3" w:rsidRDefault="007038B6" w:rsidP="007038B6">
            <w:pPr>
              <w:pStyle w:val="af5"/>
              <w:rPr>
                <w:sz w:val="22"/>
                <w:szCs w:val="22"/>
              </w:rPr>
            </w:pPr>
            <w:r w:rsidRPr="00B85CF3">
              <w:rPr>
                <w:rFonts w:hint="eastAsia"/>
              </w:rPr>
              <w:t>/</w:t>
            </w:r>
          </w:p>
        </w:tc>
        <w:tc>
          <w:tcPr>
            <w:tcW w:w="1085" w:type="dxa"/>
            <w:vAlign w:val="center"/>
          </w:tcPr>
          <w:p w14:paraId="314DCD51" w14:textId="67350E93" w:rsidR="007038B6" w:rsidRPr="00B85CF3" w:rsidRDefault="007038B6" w:rsidP="007038B6">
            <w:pPr>
              <w:pStyle w:val="af5"/>
              <w:rPr>
                <w:szCs w:val="21"/>
              </w:rPr>
            </w:pPr>
            <w:r w:rsidRPr="00B85CF3">
              <w:rPr>
                <w:rFonts w:hint="eastAsia"/>
              </w:rPr>
              <w:t>/</w:t>
            </w:r>
          </w:p>
        </w:tc>
      </w:tr>
      <w:tr w:rsidR="00E17F96" w:rsidRPr="00B85CF3" w14:paraId="3645490F" w14:textId="77777777" w:rsidTr="007038B6">
        <w:trPr>
          <w:jc w:val="center"/>
        </w:trPr>
        <w:tc>
          <w:tcPr>
            <w:tcW w:w="1413" w:type="dxa"/>
            <w:vMerge/>
            <w:vAlign w:val="center"/>
          </w:tcPr>
          <w:p w14:paraId="2C322507" w14:textId="77777777" w:rsidR="007038B6" w:rsidRPr="00B85CF3" w:rsidRDefault="007038B6" w:rsidP="007038B6">
            <w:pPr>
              <w:pStyle w:val="af5"/>
            </w:pPr>
          </w:p>
        </w:tc>
        <w:tc>
          <w:tcPr>
            <w:tcW w:w="850" w:type="dxa"/>
            <w:vMerge/>
            <w:vAlign w:val="center"/>
          </w:tcPr>
          <w:p w14:paraId="1AC35177" w14:textId="77777777" w:rsidR="007038B6" w:rsidRPr="00B85CF3" w:rsidRDefault="007038B6" w:rsidP="007038B6">
            <w:pPr>
              <w:pStyle w:val="af5"/>
            </w:pPr>
          </w:p>
        </w:tc>
        <w:tc>
          <w:tcPr>
            <w:tcW w:w="993" w:type="dxa"/>
            <w:vAlign w:val="center"/>
          </w:tcPr>
          <w:p w14:paraId="5219067D" w14:textId="5BE42FC8" w:rsidR="007038B6" w:rsidRPr="00B85CF3" w:rsidRDefault="007038B6" w:rsidP="007038B6">
            <w:pPr>
              <w:pStyle w:val="af5"/>
            </w:pPr>
            <w:r w:rsidRPr="00B85CF3">
              <w:rPr>
                <w:sz w:val="22"/>
                <w:szCs w:val="22"/>
              </w:rPr>
              <w:t>VOCs</w:t>
            </w:r>
          </w:p>
        </w:tc>
        <w:tc>
          <w:tcPr>
            <w:tcW w:w="850" w:type="dxa"/>
            <w:vAlign w:val="center"/>
          </w:tcPr>
          <w:p w14:paraId="251AD575" w14:textId="2153643D" w:rsidR="007038B6" w:rsidRPr="00B85CF3" w:rsidRDefault="007038B6" w:rsidP="007038B6">
            <w:pPr>
              <w:pStyle w:val="af5"/>
            </w:pPr>
            <w:r w:rsidRPr="00B85CF3">
              <w:rPr>
                <w:sz w:val="22"/>
                <w:szCs w:val="22"/>
              </w:rPr>
              <w:t>9.401</w:t>
            </w:r>
          </w:p>
        </w:tc>
        <w:tc>
          <w:tcPr>
            <w:tcW w:w="992" w:type="dxa"/>
            <w:vAlign w:val="center"/>
          </w:tcPr>
          <w:p w14:paraId="117BC080" w14:textId="0B1A520C" w:rsidR="007038B6" w:rsidRPr="00B85CF3" w:rsidRDefault="007038B6" w:rsidP="007038B6">
            <w:pPr>
              <w:pStyle w:val="af5"/>
            </w:pPr>
            <w:r w:rsidRPr="00B85CF3">
              <w:rPr>
                <w:sz w:val="22"/>
                <w:szCs w:val="22"/>
              </w:rPr>
              <w:t>3.264</w:t>
            </w:r>
          </w:p>
        </w:tc>
        <w:tc>
          <w:tcPr>
            <w:tcW w:w="1134" w:type="dxa"/>
            <w:vAlign w:val="center"/>
          </w:tcPr>
          <w:p w14:paraId="53949D8E" w14:textId="0BCA5FCB" w:rsidR="007038B6" w:rsidRPr="00B85CF3" w:rsidRDefault="007038B6" w:rsidP="007038B6">
            <w:pPr>
              <w:pStyle w:val="af5"/>
            </w:pPr>
            <w:r w:rsidRPr="00B85CF3">
              <w:rPr>
                <w:szCs w:val="21"/>
              </w:rPr>
              <w:t>130.56</w:t>
            </w:r>
          </w:p>
        </w:tc>
        <w:tc>
          <w:tcPr>
            <w:tcW w:w="993" w:type="dxa"/>
            <w:vMerge/>
            <w:vAlign w:val="center"/>
          </w:tcPr>
          <w:p w14:paraId="076D2D20" w14:textId="77777777" w:rsidR="007038B6" w:rsidRPr="00B85CF3" w:rsidRDefault="007038B6" w:rsidP="007038B6">
            <w:pPr>
              <w:pStyle w:val="af5"/>
            </w:pPr>
          </w:p>
        </w:tc>
        <w:tc>
          <w:tcPr>
            <w:tcW w:w="938" w:type="dxa"/>
            <w:vAlign w:val="center"/>
          </w:tcPr>
          <w:p w14:paraId="0268E49E" w14:textId="77777777" w:rsidR="007038B6" w:rsidRPr="00B85CF3" w:rsidRDefault="007038B6" w:rsidP="007038B6">
            <w:pPr>
              <w:pStyle w:val="af5"/>
            </w:pPr>
            <w:r w:rsidRPr="00B85CF3">
              <w:t>≥95</w:t>
            </w:r>
          </w:p>
        </w:tc>
        <w:tc>
          <w:tcPr>
            <w:tcW w:w="711" w:type="dxa"/>
            <w:vAlign w:val="center"/>
          </w:tcPr>
          <w:p w14:paraId="0D173986" w14:textId="507EEEEE" w:rsidR="007038B6" w:rsidRPr="00B85CF3" w:rsidRDefault="007038B6" w:rsidP="007038B6">
            <w:pPr>
              <w:pStyle w:val="af5"/>
            </w:pPr>
            <w:r w:rsidRPr="00B85CF3">
              <w:rPr>
                <w:szCs w:val="21"/>
              </w:rPr>
              <w:t>0.94</w:t>
            </w:r>
          </w:p>
        </w:tc>
        <w:tc>
          <w:tcPr>
            <w:tcW w:w="714" w:type="dxa"/>
            <w:vAlign w:val="center"/>
          </w:tcPr>
          <w:p w14:paraId="4F067F08" w14:textId="30A0F8F4" w:rsidR="007038B6" w:rsidRPr="00B85CF3" w:rsidRDefault="007038B6" w:rsidP="007038B6">
            <w:pPr>
              <w:pStyle w:val="af5"/>
            </w:pPr>
            <w:r w:rsidRPr="00B85CF3">
              <w:rPr>
                <w:szCs w:val="21"/>
              </w:rPr>
              <w:t>0.327</w:t>
            </w:r>
          </w:p>
        </w:tc>
        <w:tc>
          <w:tcPr>
            <w:tcW w:w="1091" w:type="dxa"/>
            <w:vAlign w:val="center"/>
          </w:tcPr>
          <w:p w14:paraId="47442CF7" w14:textId="2A7B6FF9" w:rsidR="007038B6" w:rsidRPr="00B85CF3" w:rsidRDefault="007038B6" w:rsidP="007038B6">
            <w:pPr>
              <w:pStyle w:val="af5"/>
            </w:pPr>
            <w:r w:rsidRPr="00B85CF3">
              <w:rPr>
                <w:szCs w:val="21"/>
              </w:rPr>
              <w:t>13.06</w:t>
            </w:r>
          </w:p>
        </w:tc>
        <w:tc>
          <w:tcPr>
            <w:tcW w:w="1308" w:type="dxa"/>
            <w:vAlign w:val="center"/>
          </w:tcPr>
          <w:p w14:paraId="1D7DCCD6" w14:textId="71B74760" w:rsidR="007038B6" w:rsidRPr="00B85CF3" w:rsidRDefault="007038B6" w:rsidP="007038B6">
            <w:pPr>
              <w:pStyle w:val="af5"/>
            </w:pPr>
            <w:r w:rsidRPr="00B85CF3">
              <w:rPr>
                <w:rFonts w:hint="eastAsia"/>
              </w:rPr>
              <w:t>/</w:t>
            </w:r>
          </w:p>
        </w:tc>
        <w:tc>
          <w:tcPr>
            <w:tcW w:w="876" w:type="dxa"/>
            <w:vAlign w:val="center"/>
          </w:tcPr>
          <w:p w14:paraId="7E27DDB1" w14:textId="03C6C23B" w:rsidR="007038B6" w:rsidRPr="00B85CF3" w:rsidRDefault="007038B6" w:rsidP="007038B6">
            <w:pPr>
              <w:pStyle w:val="af5"/>
              <w:rPr>
                <w:sz w:val="22"/>
                <w:szCs w:val="22"/>
              </w:rPr>
            </w:pPr>
            <w:r w:rsidRPr="00B85CF3">
              <w:rPr>
                <w:rFonts w:hint="eastAsia"/>
              </w:rPr>
              <w:t>/</w:t>
            </w:r>
          </w:p>
        </w:tc>
        <w:tc>
          <w:tcPr>
            <w:tcW w:w="1085" w:type="dxa"/>
            <w:vAlign w:val="center"/>
          </w:tcPr>
          <w:p w14:paraId="5A70D918" w14:textId="4C399F45" w:rsidR="007038B6" w:rsidRPr="00B85CF3" w:rsidRDefault="007038B6" w:rsidP="007038B6">
            <w:pPr>
              <w:pStyle w:val="af5"/>
              <w:rPr>
                <w:szCs w:val="21"/>
              </w:rPr>
            </w:pPr>
            <w:r w:rsidRPr="00B85CF3">
              <w:rPr>
                <w:rFonts w:hint="eastAsia"/>
              </w:rPr>
              <w:t>/</w:t>
            </w:r>
          </w:p>
        </w:tc>
      </w:tr>
      <w:tr w:rsidR="00E17F96" w:rsidRPr="00B85CF3" w14:paraId="56FFDA11" w14:textId="77777777" w:rsidTr="007038B6">
        <w:trPr>
          <w:jc w:val="center"/>
        </w:trPr>
        <w:tc>
          <w:tcPr>
            <w:tcW w:w="1413" w:type="dxa"/>
            <w:vMerge w:val="restart"/>
            <w:vAlign w:val="center"/>
          </w:tcPr>
          <w:p w14:paraId="1B10880A" w14:textId="691AD920" w:rsidR="007038B6" w:rsidRPr="00B85CF3" w:rsidRDefault="007038B6" w:rsidP="007038B6">
            <w:pPr>
              <w:pStyle w:val="af5"/>
            </w:pPr>
            <w:r w:rsidRPr="00B85CF3">
              <w:rPr>
                <w:rFonts w:hint="eastAsia"/>
              </w:rPr>
              <w:t>色素碱生产酸碱性</w:t>
            </w:r>
            <w:r w:rsidRPr="00B85CF3">
              <w:t>废气、</w:t>
            </w:r>
            <w:r w:rsidRPr="00B85CF3">
              <w:rPr>
                <w:rFonts w:hint="eastAsia"/>
              </w:rPr>
              <w:t>有机废气</w:t>
            </w:r>
            <w:r w:rsidRPr="00B85CF3">
              <w:rPr>
                <w:rFonts w:hint="eastAsia"/>
                <w:szCs w:val="21"/>
              </w:rPr>
              <w:t>合计</w:t>
            </w:r>
          </w:p>
        </w:tc>
        <w:tc>
          <w:tcPr>
            <w:tcW w:w="850" w:type="dxa"/>
            <w:vMerge/>
            <w:vAlign w:val="center"/>
          </w:tcPr>
          <w:p w14:paraId="643F94F6" w14:textId="77777777" w:rsidR="007038B6" w:rsidRPr="00B85CF3" w:rsidRDefault="007038B6" w:rsidP="007038B6">
            <w:pPr>
              <w:pStyle w:val="af5"/>
            </w:pPr>
          </w:p>
        </w:tc>
        <w:tc>
          <w:tcPr>
            <w:tcW w:w="993" w:type="dxa"/>
            <w:vAlign w:val="center"/>
          </w:tcPr>
          <w:p w14:paraId="76429D72" w14:textId="6125BA7B" w:rsidR="007038B6" w:rsidRPr="00B85CF3" w:rsidRDefault="007038B6" w:rsidP="007038B6">
            <w:pPr>
              <w:pStyle w:val="af5"/>
            </w:pPr>
            <w:r w:rsidRPr="00B85CF3">
              <w:rPr>
                <w:rFonts w:hint="eastAsia"/>
                <w:sz w:val="22"/>
                <w:szCs w:val="22"/>
              </w:rPr>
              <w:t>硫酸雾</w:t>
            </w:r>
          </w:p>
        </w:tc>
        <w:tc>
          <w:tcPr>
            <w:tcW w:w="850" w:type="dxa"/>
            <w:vAlign w:val="center"/>
          </w:tcPr>
          <w:p w14:paraId="749F16D2" w14:textId="6B6CB5DC" w:rsidR="007038B6" w:rsidRPr="00B85CF3" w:rsidRDefault="007038B6" w:rsidP="007038B6">
            <w:pPr>
              <w:pStyle w:val="af5"/>
            </w:pPr>
            <w:r w:rsidRPr="00B85CF3">
              <w:rPr>
                <w:sz w:val="22"/>
                <w:szCs w:val="22"/>
              </w:rPr>
              <w:t>0.003</w:t>
            </w:r>
          </w:p>
        </w:tc>
        <w:tc>
          <w:tcPr>
            <w:tcW w:w="992" w:type="dxa"/>
            <w:vAlign w:val="center"/>
          </w:tcPr>
          <w:p w14:paraId="163B7299" w14:textId="700BEF57" w:rsidR="007038B6" w:rsidRPr="00B85CF3" w:rsidRDefault="007038B6" w:rsidP="007038B6">
            <w:pPr>
              <w:pStyle w:val="af5"/>
            </w:pPr>
            <w:r w:rsidRPr="00B85CF3">
              <w:rPr>
                <w:sz w:val="22"/>
                <w:szCs w:val="22"/>
              </w:rPr>
              <w:t>0.03</w:t>
            </w:r>
          </w:p>
        </w:tc>
        <w:tc>
          <w:tcPr>
            <w:tcW w:w="1134" w:type="dxa"/>
            <w:vAlign w:val="center"/>
          </w:tcPr>
          <w:p w14:paraId="01A81840" w14:textId="14E9BF5D" w:rsidR="007038B6" w:rsidRPr="00B85CF3" w:rsidRDefault="007038B6" w:rsidP="007038B6">
            <w:pPr>
              <w:pStyle w:val="af5"/>
            </w:pPr>
            <w:r w:rsidRPr="00B85CF3">
              <w:rPr>
                <w:szCs w:val="21"/>
              </w:rPr>
              <w:t>1.2</w:t>
            </w:r>
          </w:p>
        </w:tc>
        <w:tc>
          <w:tcPr>
            <w:tcW w:w="993" w:type="dxa"/>
            <w:vMerge/>
            <w:vAlign w:val="center"/>
          </w:tcPr>
          <w:p w14:paraId="28B6F95D" w14:textId="77777777" w:rsidR="007038B6" w:rsidRPr="00B85CF3" w:rsidRDefault="007038B6" w:rsidP="007038B6">
            <w:pPr>
              <w:pStyle w:val="af5"/>
            </w:pPr>
          </w:p>
        </w:tc>
        <w:tc>
          <w:tcPr>
            <w:tcW w:w="938" w:type="dxa"/>
            <w:vAlign w:val="center"/>
          </w:tcPr>
          <w:p w14:paraId="0E891B6A" w14:textId="7D7C4895" w:rsidR="007038B6" w:rsidRPr="00B85CF3" w:rsidRDefault="007038B6" w:rsidP="007038B6">
            <w:pPr>
              <w:pStyle w:val="af5"/>
            </w:pPr>
            <w:r w:rsidRPr="00B85CF3">
              <w:t>≥90</w:t>
            </w:r>
          </w:p>
        </w:tc>
        <w:tc>
          <w:tcPr>
            <w:tcW w:w="711" w:type="dxa"/>
            <w:vAlign w:val="center"/>
          </w:tcPr>
          <w:p w14:paraId="3CED5A15" w14:textId="5C837A4C" w:rsidR="007038B6" w:rsidRPr="00B85CF3" w:rsidRDefault="007038B6" w:rsidP="007038B6">
            <w:pPr>
              <w:pStyle w:val="af5"/>
            </w:pPr>
            <w:r w:rsidRPr="00B85CF3">
              <w:rPr>
                <w:szCs w:val="21"/>
              </w:rPr>
              <w:t>0.0003</w:t>
            </w:r>
          </w:p>
        </w:tc>
        <w:tc>
          <w:tcPr>
            <w:tcW w:w="714" w:type="dxa"/>
            <w:vAlign w:val="center"/>
          </w:tcPr>
          <w:p w14:paraId="78A5AC08" w14:textId="3AF7A374" w:rsidR="007038B6" w:rsidRPr="00B85CF3" w:rsidRDefault="007038B6" w:rsidP="007038B6">
            <w:pPr>
              <w:pStyle w:val="af5"/>
            </w:pPr>
            <w:r w:rsidRPr="00B85CF3">
              <w:rPr>
                <w:szCs w:val="21"/>
              </w:rPr>
              <w:t>0.003</w:t>
            </w:r>
          </w:p>
        </w:tc>
        <w:tc>
          <w:tcPr>
            <w:tcW w:w="1091" w:type="dxa"/>
            <w:vAlign w:val="center"/>
          </w:tcPr>
          <w:p w14:paraId="06C5B3AF" w14:textId="49467DEB" w:rsidR="007038B6" w:rsidRPr="00B85CF3" w:rsidRDefault="007038B6" w:rsidP="007038B6">
            <w:pPr>
              <w:pStyle w:val="af5"/>
            </w:pPr>
            <w:r w:rsidRPr="00B85CF3">
              <w:rPr>
                <w:szCs w:val="21"/>
              </w:rPr>
              <w:t>0.12</w:t>
            </w:r>
          </w:p>
        </w:tc>
        <w:tc>
          <w:tcPr>
            <w:tcW w:w="1308" w:type="dxa"/>
            <w:vAlign w:val="center"/>
          </w:tcPr>
          <w:p w14:paraId="698AEEF4" w14:textId="11C7F7E7" w:rsidR="007038B6" w:rsidRPr="00B85CF3" w:rsidRDefault="007038B6" w:rsidP="007038B6">
            <w:pPr>
              <w:pStyle w:val="af5"/>
            </w:pPr>
            <w:r w:rsidRPr="00B85CF3">
              <w:rPr>
                <w:rFonts w:hint="eastAsia"/>
              </w:rPr>
              <w:t>/</w:t>
            </w:r>
          </w:p>
        </w:tc>
        <w:tc>
          <w:tcPr>
            <w:tcW w:w="876" w:type="dxa"/>
            <w:vAlign w:val="center"/>
          </w:tcPr>
          <w:p w14:paraId="11FDF131" w14:textId="16993263" w:rsidR="007038B6" w:rsidRPr="00B85CF3" w:rsidRDefault="007038B6" w:rsidP="007038B6">
            <w:pPr>
              <w:pStyle w:val="af5"/>
              <w:rPr>
                <w:sz w:val="22"/>
                <w:szCs w:val="22"/>
              </w:rPr>
            </w:pPr>
            <w:r w:rsidRPr="00B85CF3">
              <w:rPr>
                <w:rFonts w:hint="eastAsia"/>
              </w:rPr>
              <w:t>/</w:t>
            </w:r>
          </w:p>
        </w:tc>
        <w:tc>
          <w:tcPr>
            <w:tcW w:w="1085" w:type="dxa"/>
            <w:vAlign w:val="center"/>
          </w:tcPr>
          <w:p w14:paraId="561AA384" w14:textId="69095531" w:rsidR="007038B6" w:rsidRPr="00B85CF3" w:rsidRDefault="007038B6" w:rsidP="007038B6">
            <w:pPr>
              <w:pStyle w:val="af5"/>
              <w:rPr>
                <w:szCs w:val="21"/>
              </w:rPr>
            </w:pPr>
            <w:r w:rsidRPr="00B85CF3">
              <w:rPr>
                <w:rFonts w:hint="eastAsia"/>
              </w:rPr>
              <w:t>/</w:t>
            </w:r>
          </w:p>
        </w:tc>
      </w:tr>
      <w:tr w:rsidR="00E17F96" w:rsidRPr="00B85CF3" w14:paraId="2ABAF462" w14:textId="77777777" w:rsidTr="007038B6">
        <w:trPr>
          <w:jc w:val="center"/>
        </w:trPr>
        <w:tc>
          <w:tcPr>
            <w:tcW w:w="1413" w:type="dxa"/>
            <w:vMerge/>
            <w:vAlign w:val="center"/>
          </w:tcPr>
          <w:p w14:paraId="2A575BAE" w14:textId="77777777" w:rsidR="007038B6" w:rsidRPr="00B85CF3" w:rsidRDefault="007038B6" w:rsidP="007038B6">
            <w:pPr>
              <w:pStyle w:val="af5"/>
            </w:pPr>
          </w:p>
        </w:tc>
        <w:tc>
          <w:tcPr>
            <w:tcW w:w="850" w:type="dxa"/>
            <w:vMerge/>
            <w:vAlign w:val="center"/>
          </w:tcPr>
          <w:p w14:paraId="7464E1AC" w14:textId="77777777" w:rsidR="007038B6" w:rsidRPr="00B85CF3" w:rsidRDefault="007038B6" w:rsidP="007038B6">
            <w:pPr>
              <w:pStyle w:val="af5"/>
            </w:pPr>
          </w:p>
        </w:tc>
        <w:tc>
          <w:tcPr>
            <w:tcW w:w="993" w:type="dxa"/>
            <w:vAlign w:val="center"/>
          </w:tcPr>
          <w:p w14:paraId="5D327DEA" w14:textId="7F6FF68B" w:rsidR="007038B6" w:rsidRPr="00B85CF3" w:rsidRDefault="007038B6" w:rsidP="007038B6">
            <w:pPr>
              <w:pStyle w:val="af5"/>
            </w:pPr>
            <w:r w:rsidRPr="00B85CF3">
              <w:rPr>
                <w:rFonts w:hint="eastAsia"/>
                <w:sz w:val="22"/>
                <w:szCs w:val="22"/>
              </w:rPr>
              <w:t>氯化氢</w:t>
            </w:r>
          </w:p>
        </w:tc>
        <w:tc>
          <w:tcPr>
            <w:tcW w:w="850" w:type="dxa"/>
            <w:vAlign w:val="center"/>
          </w:tcPr>
          <w:p w14:paraId="751572B7" w14:textId="68D5EF1C" w:rsidR="007038B6" w:rsidRPr="00B85CF3" w:rsidRDefault="007038B6" w:rsidP="007038B6">
            <w:pPr>
              <w:pStyle w:val="af5"/>
              <w:rPr>
                <w:szCs w:val="21"/>
              </w:rPr>
            </w:pPr>
            <w:r w:rsidRPr="00B85CF3">
              <w:rPr>
                <w:sz w:val="22"/>
                <w:szCs w:val="22"/>
              </w:rPr>
              <w:t>0.045</w:t>
            </w:r>
          </w:p>
        </w:tc>
        <w:tc>
          <w:tcPr>
            <w:tcW w:w="992" w:type="dxa"/>
            <w:vAlign w:val="center"/>
          </w:tcPr>
          <w:p w14:paraId="52DEC839" w14:textId="0E26DD16" w:rsidR="007038B6" w:rsidRPr="00B85CF3" w:rsidRDefault="007038B6" w:rsidP="007038B6">
            <w:pPr>
              <w:pStyle w:val="af5"/>
              <w:rPr>
                <w:szCs w:val="21"/>
              </w:rPr>
            </w:pPr>
            <w:r w:rsidRPr="00B85CF3">
              <w:rPr>
                <w:sz w:val="22"/>
                <w:szCs w:val="22"/>
              </w:rPr>
              <w:t>0.064</w:t>
            </w:r>
          </w:p>
        </w:tc>
        <w:tc>
          <w:tcPr>
            <w:tcW w:w="1134" w:type="dxa"/>
            <w:vAlign w:val="center"/>
          </w:tcPr>
          <w:p w14:paraId="47B4025B" w14:textId="03FC5D27" w:rsidR="007038B6" w:rsidRPr="00B85CF3" w:rsidRDefault="007038B6" w:rsidP="007038B6">
            <w:pPr>
              <w:pStyle w:val="af5"/>
              <w:rPr>
                <w:szCs w:val="21"/>
              </w:rPr>
            </w:pPr>
            <w:r w:rsidRPr="00B85CF3">
              <w:rPr>
                <w:szCs w:val="21"/>
              </w:rPr>
              <w:t>2.56</w:t>
            </w:r>
          </w:p>
        </w:tc>
        <w:tc>
          <w:tcPr>
            <w:tcW w:w="993" w:type="dxa"/>
            <w:vMerge/>
            <w:vAlign w:val="center"/>
          </w:tcPr>
          <w:p w14:paraId="5FCB3A1E" w14:textId="77777777" w:rsidR="007038B6" w:rsidRPr="00B85CF3" w:rsidRDefault="007038B6" w:rsidP="007038B6">
            <w:pPr>
              <w:pStyle w:val="af5"/>
            </w:pPr>
          </w:p>
        </w:tc>
        <w:tc>
          <w:tcPr>
            <w:tcW w:w="938" w:type="dxa"/>
            <w:vAlign w:val="center"/>
          </w:tcPr>
          <w:p w14:paraId="128181AB" w14:textId="23F98134" w:rsidR="007038B6" w:rsidRPr="00B85CF3" w:rsidRDefault="007038B6" w:rsidP="007038B6">
            <w:pPr>
              <w:pStyle w:val="af5"/>
            </w:pPr>
            <w:r w:rsidRPr="00B85CF3">
              <w:t>≥90</w:t>
            </w:r>
          </w:p>
        </w:tc>
        <w:tc>
          <w:tcPr>
            <w:tcW w:w="711" w:type="dxa"/>
            <w:vAlign w:val="center"/>
          </w:tcPr>
          <w:p w14:paraId="0D583EC3" w14:textId="305985FA" w:rsidR="007038B6" w:rsidRPr="00B85CF3" w:rsidRDefault="007038B6" w:rsidP="007038B6">
            <w:pPr>
              <w:pStyle w:val="af5"/>
              <w:rPr>
                <w:szCs w:val="21"/>
              </w:rPr>
            </w:pPr>
            <w:r w:rsidRPr="00B85CF3">
              <w:rPr>
                <w:szCs w:val="21"/>
              </w:rPr>
              <w:t>0.005</w:t>
            </w:r>
          </w:p>
        </w:tc>
        <w:tc>
          <w:tcPr>
            <w:tcW w:w="714" w:type="dxa"/>
            <w:vAlign w:val="center"/>
          </w:tcPr>
          <w:p w14:paraId="0D6C76D1" w14:textId="757586FB" w:rsidR="007038B6" w:rsidRPr="00B85CF3" w:rsidRDefault="007038B6" w:rsidP="007038B6">
            <w:pPr>
              <w:pStyle w:val="af5"/>
              <w:rPr>
                <w:szCs w:val="21"/>
              </w:rPr>
            </w:pPr>
            <w:r w:rsidRPr="00B85CF3">
              <w:rPr>
                <w:szCs w:val="21"/>
              </w:rPr>
              <w:t>0.006</w:t>
            </w:r>
          </w:p>
        </w:tc>
        <w:tc>
          <w:tcPr>
            <w:tcW w:w="1091" w:type="dxa"/>
            <w:vAlign w:val="center"/>
          </w:tcPr>
          <w:p w14:paraId="1516D757" w14:textId="38C8501B" w:rsidR="007038B6" w:rsidRPr="00B85CF3" w:rsidRDefault="007038B6" w:rsidP="007038B6">
            <w:pPr>
              <w:pStyle w:val="af5"/>
              <w:rPr>
                <w:szCs w:val="21"/>
              </w:rPr>
            </w:pPr>
            <w:r w:rsidRPr="00B85CF3">
              <w:rPr>
                <w:szCs w:val="21"/>
              </w:rPr>
              <w:t>0.26</w:t>
            </w:r>
          </w:p>
        </w:tc>
        <w:tc>
          <w:tcPr>
            <w:tcW w:w="1308" w:type="dxa"/>
            <w:vAlign w:val="center"/>
          </w:tcPr>
          <w:p w14:paraId="284FECEA" w14:textId="3F7E03C7" w:rsidR="007038B6" w:rsidRPr="00B85CF3" w:rsidRDefault="007038B6" w:rsidP="007038B6">
            <w:pPr>
              <w:pStyle w:val="af5"/>
            </w:pPr>
            <w:r w:rsidRPr="00B85CF3">
              <w:rPr>
                <w:rFonts w:hint="eastAsia"/>
              </w:rPr>
              <w:t>/</w:t>
            </w:r>
          </w:p>
        </w:tc>
        <w:tc>
          <w:tcPr>
            <w:tcW w:w="876" w:type="dxa"/>
            <w:vAlign w:val="center"/>
          </w:tcPr>
          <w:p w14:paraId="1D408B5A" w14:textId="0E2ECEB8" w:rsidR="007038B6" w:rsidRPr="00B85CF3" w:rsidRDefault="007038B6" w:rsidP="007038B6">
            <w:pPr>
              <w:pStyle w:val="af5"/>
              <w:rPr>
                <w:sz w:val="22"/>
                <w:szCs w:val="22"/>
              </w:rPr>
            </w:pPr>
            <w:r w:rsidRPr="00B85CF3">
              <w:rPr>
                <w:rFonts w:hint="eastAsia"/>
              </w:rPr>
              <w:t>/</w:t>
            </w:r>
          </w:p>
        </w:tc>
        <w:tc>
          <w:tcPr>
            <w:tcW w:w="1085" w:type="dxa"/>
            <w:vAlign w:val="center"/>
          </w:tcPr>
          <w:p w14:paraId="502EB3F7" w14:textId="26162779" w:rsidR="007038B6" w:rsidRPr="00B85CF3" w:rsidRDefault="007038B6" w:rsidP="007038B6">
            <w:pPr>
              <w:pStyle w:val="af5"/>
              <w:rPr>
                <w:szCs w:val="21"/>
              </w:rPr>
            </w:pPr>
            <w:r w:rsidRPr="00B85CF3">
              <w:rPr>
                <w:rFonts w:hint="eastAsia"/>
              </w:rPr>
              <w:t>/</w:t>
            </w:r>
          </w:p>
        </w:tc>
      </w:tr>
      <w:tr w:rsidR="00E17F96" w:rsidRPr="00B85CF3" w14:paraId="75993DE3" w14:textId="77777777" w:rsidTr="007038B6">
        <w:trPr>
          <w:jc w:val="center"/>
        </w:trPr>
        <w:tc>
          <w:tcPr>
            <w:tcW w:w="1413" w:type="dxa"/>
            <w:vMerge/>
            <w:vAlign w:val="center"/>
          </w:tcPr>
          <w:p w14:paraId="185BE1F5" w14:textId="77777777" w:rsidR="007038B6" w:rsidRPr="00B85CF3" w:rsidRDefault="007038B6" w:rsidP="007038B6">
            <w:pPr>
              <w:pStyle w:val="af5"/>
            </w:pPr>
          </w:p>
        </w:tc>
        <w:tc>
          <w:tcPr>
            <w:tcW w:w="850" w:type="dxa"/>
            <w:vMerge/>
            <w:vAlign w:val="center"/>
          </w:tcPr>
          <w:p w14:paraId="17F82C94" w14:textId="77777777" w:rsidR="007038B6" w:rsidRPr="00B85CF3" w:rsidRDefault="007038B6" w:rsidP="007038B6">
            <w:pPr>
              <w:pStyle w:val="af5"/>
            </w:pPr>
          </w:p>
        </w:tc>
        <w:tc>
          <w:tcPr>
            <w:tcW w:w="993" w:type="dxa"/>
            <w:vAlign w:val="center"/>
          </w:tcPr>
          <w:p w14:paraId="26D2E290" w14:textId="055227FD" w:rsidR="007038B6" w:rsidRPr="00B85CF3" w:rsidRDefault="007038B6" w:rsidP="007038B6">
            <w:pPr>
              <w:pStyle w:val="af5"/>
            </w:pPr>
            <w:r w:rsidRPr="00B85CF3">
              <w:rPr>
                <w:rFonts w:hint="eastAsia"/>
                <w:sz w:val="22"/>
                <w:szCs w:val="22"/>
              </w:rPr>
              <w:t>氨</w:t>
            </w:r>
          </w:p>
        </w:tc>
        <w:tc>
          <w:tcPr>
            <w:tcW w:w="850" w:type="dxa"/>
            <w:vAlign w:val="center"/>
          </w:tcPr>
          <w:p w14:paraId="034A7C04" w14:textId="05DC34EB" w:rsidR="007038B6" w:rsidRPr="00B85CF3" w:rsidRDefault="007038B6" w:rsidP="007038B6">
            <w:pPr>
              <w:pStyle w:val="af5"/>
              <w:rPr>
                <w:szCs w:val="21"/>
              </w:rPr>
            </w:pPr>
            <w:r w:rsidRPr="00B85CF3">
              <w:rPr>
                <w:sz w:val="22"/>
                <w:szCs w:val="22"/>
              </w:rPr>
              <w:t>0.012</w:t>
            </w:r>
          </w:p>
        </w:tc>
        <w:tc>
          <w:tcPr>
            <w:tcW w:w="992" w:type="dxa"/>
            <w:vAlign w:val="center"/>
          </w:tcPr>
          <w:p w14:paraId="5B8466CA" w14:textId="12DBF283" w:rsidR="007038B6" w:rsidRPr="00B85CF3" w:rsidRDefault="007038B6" w:rsidP="007038B6">
            <w:pPr>
              <w:pStyle w:val="af5"/>
              <w:rPr>
                <w:szCs w:val="21"/>
              </w:rPr>
            </w:pPr>
            <w:r w:rsidRPr="00B85CF3">
              <w:rPr>
                <w:sz w:val="22"/>
                <w:szCs w:val="22"/>
              </w:rPr>
              <w:t>0.06</w:t>
            </w:r>
          </w:p>
        </w:tc>
        <w:tc>
          <w:tcPr>
            <w:tcW w:w="1134" w:type="dxa"/>
            <w:vAlign w:val="center"/>
          </w:tcPr>
          <w:p w14:paraId="01683C37" w14:textId="1AF34E5B" w:rsidR="007038B6" w:rsidRPr="00B85CF3" w:rsidRDefault="007038B6" w:rsidP="007038B6">
            <w:pPr>
              <w:pStyle w:val="af5"/>
              <w:rPr>
                <w:szCs w:val="21"/>
              </w:rPr>
            </w:pPr>
            <w:r w:rsidRPr="00B85CF3">
              <w:rPr>
                <w:szCs w:val="21"/>
              </w:rPr>
              <w:t>2.4</w:t>
            </w:r>
          </w:p>
        </w:tc>
        <w:tc>
          <w:tcPr>
            <w:tcW w:w="993" w:type="dxa"/>
            <w:vMerge/>
            <w:vAlign w:val="center"/>
          </w:tcPr>
          <w:p w14:paraId="16DAB285" w14:textId="77777777" w:rsidR="007038B6" w:rsidRPr="00B85CF3" w:rsidRDefault="007038B6" w:rsidP="007038B6">
            <w:pPr>
              <w:pStyle w:val="af5"/>
            </w:pPr>
          </w:p>
        </w:tc>
        <w:tc>
          <w:tcPr>
            <w:tcW w:w="938" w:type="dxa"/>
            <w:vAlign w:val="center"/>
          </w:tcPr>
          <w:p w14:paraId="5EFF560F" w14:textId="35DE7225" w:rsidR="007038B6" w:rsidRPr="00B85CF3" w:rsidRDefault="007038B6" w:rsidP="007038B6">
            <w:pPr>
              <w:pStyle w:val="af5"/>
            </w:pPr>
            <w:r w:rsidRPr="00B85CF3">
              <w:t>≥90</w:t>
            </w:r>
          </w:p>
        </w:tc>
        <w:tc>
          <w:tcPr>
            <w:tcW w:w="711" w:type="dxa"/>
            <w:vAlign w:val="center"/>
          </w:tcPr>
          <w:p w14:paraId="04955635" w14:textId="77B5FEA3" w:rsidR="007038B6" w:rsidRPr="00B85CF3" w:rsidRDefault="007038B6" w:rsidP="007038B6">
            <w:pPr>
              <w:pStyle w:val="af5"/>
              <w:rPr>
                <w:szCs w:val="21"/>
              </w:rPr>
            </w:pPr>
            <w:r w:rsidRPr="00B85CF3">
              <w:rPr>
                <w:szCs w:val="21"/>
              </w:rPr>
              <w:t>0.001</w:t>
            </w:r>
          </w:p>
        </w:tc>
        <w:tc>
          <w:tcPr>
            <w:tcW w:w="714" w:type="dxa"/>
            <w:vAlign w:val="center"/>
          </w:tcPr>
          <w:p w14:paraId="7018D577" w14:textId="1BF6A376" w:rsidR="007038B6" w:rsidRPr="00B85CF3" w:rsidRDefault="007038B6" w:rsidP="007038B6">
            <w:pPr>
              <w:pStyle w:val="af5"/>
              <w:rPr>
                <w:szCs w:val="21"/>
              </w:rPr>
            </w:pPr>
            <w:r w:rsidRPr="00B85CF3">
              <w:rPr>
                <w:szCs w:val="21"/>
              </w:rPr>
              <w:t>0.006</w:t>
            </w:r>
          </w:p>
        </w:tc>
        <w:tc>
          <w:tcPr>
            <w:tcW w:w="1091" w:type="dxa"/>
            <w:vAlign w:val="center"/>
          </w:tcPr>
          <w:p w14:paraId="03C22880" w14:textId="5FE99D3D" w:rsidR="007038B6" w:rsidRPr="00B85CF3" w:rsidRDefault="007038B6" w:rsidP="007038B6">
            <w:pPr>
              <w:pStyle w:val="af5"/>
              <w:rPr>
                <w:szCs w:val="21"/>
              </w:rPr>
            </w:pPr>
            <w:r w:rsidRPr="00B85CF3">
              <w:rPr>
                <w:szCs w:val="21"/>
              </w:rPr>
              <w:t>0.24</w:t>
            </w:r>
          </w:p>
        </w:tc>
        <w:tc>
          <w:tcPr>
            <w:tcW w:w="1308" w:type="dxa"/>
            <w:vAlign w:val="center"/>
          </w:tcPr>
          <w:p w14:paraId="4A986A20" w14:textId="6063BF3C" w:rsidR="007038B6" w:rsidRPr="00B85CF3" w:rsidRDefault="007038B6" w:rsidP="007038B6">
            <w:pPr>
              <w:pStyle w:val="af5"/>
            </w:pPr>
            <w:r w:rsidRPr="00B85CF3">
              <w:rPr>
                <w:rFonts w:hint="eastAsia"/>
              </w:rPr>
              <w:t>/</w:t>
            </w:r>
          </w:p>
        </w:tc>
        <w:tc>
          <w:tcPr>
            <w:tcW w:w="876" w:type="dxa"/>
            <w:vAlign w:val="center"/>
          </w:tcPr>
          <w:p w14:paraId="542C2D3C" w14:textId="34BD18A6" w:rsidR="007038B6" w:rsidRPr="00B85CF3" w:rsidRDefault="007038B6" w:rsidP="007038B6">
            <w:pPr>
              <w:pStyle w:val="af5"/>
              <w:rPr>
                <w:sz w:val="22"/>
                <w:szCs w:val="22"/>
              </w:rPr>
            </w:pPr>
            <w:r w:rsidRPr="00B85CF3">
              <w:rPr>
                <w:rFonts w:hint="eastAsia"/>
              </w:rPr>
              <w:t>/</w:t>
            </w:r>
          </w:p>
        </w:tc>
        <w:tc>
          <w:tcPr>
            <w:tcW w:w="1085" w:type="dxa"/>
            <w:vAlign w:val="center"/>
          </w:tcPr>
          <w:p w14:paraId="3DD027F2" w14:textId="3AF50B4C" w:rsidR="007038B6" w:rsidRPr="00B85CF3" w:rsidRDefault="007038B6" w:rsidP="007038B6">
            <w:pPr>
              <w:pStyle w:val="af5"/>
              <w:rPr>
                <w:szCs w:val="21"/>
              </w:rPr>
            </w:pPr>
            <w:r w:rsidRPr="00B85CF3">
              <w:rPr>
                <w:rFonts w:hint="eastAsia"/>
              </w:rPr>
              <w:t>/</w:t>
            </w:r>
          </w:p>
        </w:tc>
      </w:tr>
      <w:tr w:rsidR="00E17F96" w:rsidRPr="00B85CF3" w14:paraId="22DBBBC6" w14:textId="77777777" w:rsidTr="007038B6">
        <w:trPr>
          <w:jc w:val="center"/>
        </w:trPr>
        <w:tc>
          <w:tcPr>
            <w:tcW w:w="1413" w:type="dxa"/>
            <w:vMerge/>
            <w:vAlign w:val="center"/>
          </w:tcPr>
          <w:p w14:paraId="4787E3C0" w14:textId="77777777" w:rsidR="007038B6" w:rsidRPr="00B85CF3" w:rsidRDefault="007038B6" w:rsidP="007038B6">
            <w:pPr>
              <w:pStyle w:val="af5"/>
            </w:pPr>
          </w:p>
        </w:tc>
        <w:tc>
          <w:tcPr>
            <w:tcW w:w="850" w:type="dxa"/>
            <w:vMerge/>
            <w:vAlign w:val="center"/>
          </w:tcPr>
          <w:p w14:paraId="4339268D" w14:textId="77777777" w:rsidR="007038B6" w:rsidRPr="00B85CF3" w:rsidRDefault="007038B6" w:rsidP="007038B6">
            <w:pPr>
              <w:pStyle w:val="af5"/>
            </w:pPr>
          </w:p>
        </w:tc>
        <w:tc>
          <w:tcPr>
            <w:tcW w:w="993" w:type="dxa"/>
            <w:vAlign w:val="center"/>
          </w:tcPr>
          <w:p w14:paraId="0288B4FC" w14:textId="3BD4C132" w:rsidR="007038B6" w:rsidRPr="00B85CF3" w:rsidRDefault="007038B6" w:rsidP="007038B6">
            <w:pPr>
              <w:pStyle w:val="af5"/>
            </w:pPr>
            <w:r w:rsidRPr="00B85CF3">
              <w:rPr>
                <w:rFonts w:hint="eastAsia"/>
                <w:sz w:val="22"/>
                <w:szCs w:val="22"/>
              </w:rPr>
              <w:t>乙醇</w:t>
            </w:r>
          </w:p>
        </w:tc>
        <w:tc>
          <w:tcPr>
            <w:tcW w:w="850" w:type="dxa"/>
            <w:vAlign w:val="center"/>
          </w:tcPr>
          <w:p w14:paraId="5193DF25" w14:textId="572BFFEA" w:rsidR="007038B6" w:rsidRPr="00B85CF3" w:rsidRDefault="007038B6" w:rsidP="007038B6">
            <w:pPr>
              <w:pStyle w:val="af5"/>
              <w:rPr>
                <w:szCs w:val="21"/>
              </w:rPr>
            </w:pPr>
            <w:r w:rsidRPr="00B85CF3">
              <w:rPr>
                <w:sz w:val="22"/>
                <w:szCs w:val="22"/>
              </w:rPr>
              <w:t>5.856</w:t>
            </w:r>
          </w:p>
        </w:tc>
        <w:tc>
          <w:tcPr>
            <w:tcW w:w="992" w:type="dxa"/>
            <w:vAlign w:val="center"/>
          </w:tcPr>
          <w:p w14:paraId="30E45FBE" w14:textId="4A1658DB" w:rsidR="007038B6" w:rsidRPr="00B85CF3" w:rsidRDefault="007038B6" w:rsidP="007038B6">
            <w:pPr>
              <w:pStyle w:val="af5"/>
              <w:rPr>
                <w:szCs w:val="21"/>
              </w:rPr>
            </w:pPr>
            <w:r w:rsidRPr="00B85CF3">
              <w:rPr>
                <w:sz w:val="22"/>
                <w:szCs w:val="22"/>
              </w:rPr>
              <w:t>5.547</w:t>
            </w:r>
          </w:p>
        </w:tc>
        <w:tc>
          <w:tcPr>
            <w:tcW w:w="1134" w:type="dxa"/>
            <w:vAlign w:val="center"/>
          </w:tcPr>
          <w:p w14:paraId="4439C993" w14:textId="565B9CF4" w:rsidR="007038B6" w:rsidRPr="00B85CF3" w:rsidRDefault="007038B6" w:rsidP="007038B6">
            <w:pPr>
              <w:pStyle w:val="af5"/>
              <w:rPr>
                <w:szCs w:val="21"/>
              </w:rPr>
            </w:pPr>
            <w:r w:rsidRPr="00B85CF3">
              <w:rPr>
                <w:szCs w:val="21"/>
              </w:rPr>
              <w:t>221.88</w:t>
            </w:r>
          </w:p>
        </w:tc>
        <w:tc>
          <w:tcPr>
            <w:tcW w:w="993" w:type="dxa"/>
            <w:vMerge/>
            <w:vAlign w:val="center"/>
          </w:tcPr>
          <w:p w14:paraId="77F6E62A" w14:textId="77777777" w:rsidR="007038B6" w:rsidRPr="00B85CF3" w:rsidRDefault="007038B6" w:rsidP="007038B6">
            <w:pPr>
              <w:pStyle w:val="af5"/>
            </w:pPr>
          </w:p>
        </w:tc>
        <w:tc>
          <w:tcPr>
            <w:tcW w:w="938" w:type="dxa"/>
            <w:vAlign w:val="center"/>
          </w:tcPr>
          <w:p w14:paraId="55E8CA53" w14:textId="38FD0182" w:rsidR="007038B6" w:rsidRPr="00B85CF3" w:rsidRDefault="007038B6" w:rsidP="007038B6">
            <w:pPr>
              <w:pStyle w:val="af5"/>
            </w:pPr>
            <w:r w:rsidRPr="00B85CF3">
              <w:t>≥95</w:t>
            </w:r>
          </w:p>
        </w:tc>
        <w:tc>
          <w:tcPr>
            <w:tcW w:w="711" w:type="dxa"/>
            <w:vAlign w:val="center"/>
          </w:tcPr>
          <w:p w14:paraId="5EA6AFBC" w14:textId="20420FEB" w:rsidR="007038B6" w:rsidRPr="00B85CF3" w:rsidRDefault="007038B6" w:rsidP="007038B6">
            <w:pPr>
              <w:pStyle w:val="af5"/>
              <w:rPr>
                <w:szCs w:val="21"/>
              </w:rPr>
            </w:pPr>
            <w:r w:rsidRPr="00B85CF3">
              <w:rPr>
                <w:szCs w:val="21"/>
              </w:rPr>
              <w:t>0.293</w:t>
            </w:r>
          </w:p>
        </w:tc>
        <w:tc>
          <w:tcPr>
            <w:tcW w:w="714" w:type="dxa"/>
            <w:vAlign w:val="center"/>
          </w:tcPr>
          <w:p w14:paraId="3BB0BA7B" w14:textId="21696D49" w:rsidR="007038B6" w:rsidRPr="00B85CF3" w:rsidRDefault="007038B6" w:rsidP="007038B6">
            <w:pPr>
              <w:pStyle w:val="af5"/>
              <w:rPr>
                <w:szCs w:val="21"/>
              </w:rPr>
            </w:pPr>
            <w:r w:rsidRPr="00B85CF3">
              <w:rPr>
                <w:szCs w:val="21"/>
              </w:rPr>
              <w:t>0.555</w:t>
            </w:r>
          </w:p>
        </w:tc>
        <w:tc>
          <w:tcPr>
            <w:tcW w:w="1091" w:type="dxa"/>
            <w:vAlign w:val="center"/>
          </w:tcPr>
          <w:p w14:paraId="05EECBD7" w14:textId="649244DC" w:rsidR="007038B6" w:rsidRPr="00B85CF3" w:rsidRDefault="007038B6" w:rsidP="007038B6">
            <w:pPr>
              <w:pStyle w:val="af5"/>
              <w:rPr>
                <w:szCs w:val="21"/>
              </w:rPr>
            </w:pPr>
            <w:r w:rsidRPr="00B85CF3">
              <w:rPr>
                <w:szCs w:val="21"/>
              </w:rPr>
              <w:t>22.19</w:t>
            </w:r>
          </w:p>
        </w:tc>
        <w:tc>
          <w:tcPr>
            <w:tcW w:w="1308" w:type="dxa"/>
            <w:vAlign w:val="center"/>
          </w:tcPr>
          <w:p w14:paraId="350EB1B3" w14:textId="6DAC47BF" w:rsidR="007038B6" w:rsidRPr="00B85CF3" w:rsidRDefault="007038B6" w:rsidP="007038B6">
            <w:pPr>
              <w:pStyle w:val="af5"/>
            </w:pPr>
            <w:r w:rsidRPr="00B85CF3">
              <w:rPr>
                <w:rFonts w:hint="eastAsia"/>
              </w:rPr>
              <w:t>/</w:t>
            </w:r>
          </w:p>
        </w:tc>
        <w:tc>
          <w:tcPr>
            <w:tcW w:w="876" w:type="dxa"/>
            <w:vAlign w:val="center"/>
          </w:tcPr>
          <w:p w14:paraId="0FC3FB85" w14:textId="55676DCC" w:rsidR="007038B6" w:rsidRPr="00B85CF3" w:rsidRDefault="007038B6" w:rsidP="007038B6">
            <w:pPr>
              <w:pStyle w:val="af5"/>
              <w:rPr>
                <w:sz w:val="22"/>
                <w:szCs w:val="22"/>
              </w:rPr>
            </w:pPr>
            <w:r w:rsidRPr="00B85CF3">
              <w:rPr>
                <w:rFonts w:hint="eastAsia"/>
              </w:rPr>
              <w:t>/</w:t>
            </w:r>
          </w:p>
        </w:tc>
        <w:tc>
          <w:tcPr>
            <w:tcW w:w="1085" w:type="dxa"/>
            <w:vAlign w:val="center"/>
          </w:tcPr>
          <w:p w14:paraId="6C94C879" w14:textId="65BF413E" w:rsidR="007038B6" w:rsidRPr="00B85CF3" w:rsidRDefault="007038B6" w:rsidP="007038B6">
            <w:pPr>
              <w:pStyle w:val="af5"/>
              <w:rPr>
                <w:szCs w:val="21"/>
              </w:rPr>
            </w:pPr>
            <w:r w:rsidRPr="00B85CF3">
              <w:rPr>
                <w:rFonts w:hint="eastAsia"/>
              </w:rPr>
              <w:t>/</w:t>
            </w:r>
          </w:p>
        </w:tc>
      </w:tr>
      <w:tr w:rsidR="00E17F96" w:rsidRPr="00B85CF3" w14:paraId="3912FE75" w14:textId="77777777" w:rsidTr="007038B6">
        <w:trPr>
          <w:jc w:val="center"/>
        </w:trPr>
        <w:tc>
          <w:tcPr>
            <w:tcW w:w="1413" w:type="dxa"/>
            <w:vMerge/>
            <w:vAlign w:val="center"/>
          </w:tcPr>
          <w:p w14:paraId="421B6280" w14:textId="77777777" w:rsidR="007038B6" w:rsidRPr="00B85CF3" w:rsidRDefault="007038B6" w:rsidP="007038B6">
            <w:pPr>
              <w:pStyle w:val="af5"/>
            </w:pPr>
          </w:p>
        </w:tc>
        <w:tc>
          <w:tcPr>
            <w:tcW w:w="850" w:type="dxa"/>
            <w:vMerge/>
            <w:vAlign w:val="center"/>
          </w:tcPr>
          <w:p w14:paraId="2F9EA2CA" w14:textId="77777777" w:rsidR="007038B6" w:rsidRPr="00B85CF3" w:rsidRDefault="007038B6" w:rsidP="007038B6">
            <w:pPr>
              <w:pStyle w:val="af5"/>
            </w:pPr>
          </w:p>
        </w:tc>
        <w:tc>
          <w:tcPr>
            <w:tcW w:w="993" w:type="dxa"/>
            <w:vAlign w:val="center"/>
          </w:tcPr>
          <w:p w14:paraId="73D7F480" w14:textId="6C045C0D" w:rsidR="007038B6" w:rsidRPr="00B85CF3" w:rsidRDefault="007038B6" w:rsidP="007038B6">
            <w:pPr>
              <w:pStyle w:val="af5"/>
            </w:pPr>
            <w:r w:rsidRPr="00B85CF3">
              <w:rPr>
                <w:rFonts w:hint="eastAsia"/>
                <w:sz w:val="22"/>
                <w:szCs w:val="22"/>
              </w:rPr>
              <w:t>乙酸乙酯</w:t>
            </w:r>
          </w:p>
        </w:tc>
        <w:tc>
          <w:tcPr>
            <w:tcW w:w="850" w:type="dxa"/>
            <w:vAlign w:val="center"/>
          </w:tcPr>
          <w:p w14:paraId="3ECBB987" w14:textId="26DC935D" w:rsidR="007038B6" w:rsidRPr="00B85CF3" w:rsidRDefault="007038B6" w:rsidP="007038B6">
            <w:pPr>
              <w:pStyle w:val="af5"/>
              <w:rPr>
                <w:szCs w:val="21"/>
              </w:rPr>
            </w:pPr>
            <w:r w:rsidRPr="00B85CF3">
              <w:rPr>
                <w:sz w:val="22"/>
                <w:szCs w:val="22"/>
              </w:rPr>
              <w:t>2.259</w:t>
            </w:r>
          </w:p>
        </w:tc>
        <w:tc>
          <w:tcPr>
            <w:tcW w:w="992" w:type="dxa"/>
            <w:vAlign w:val="center"/>
          </w:tcPr>
          <w:p w14:paraId="28994098" w14:textId="759A653C" w:rsidR="007038B6" w:rsidRPr="00B85CF3" w:rsidRDefault="007038B6" w:rsidP="007038B6">
            <w:pPr>
              <w:pStyle w:val="af5"/>
              <w:rPr>
                <w:szCs w:val="21"/>
              </w:rPr>
            </w:pPr>
            <w:r w:rsidRPr="00B85CF3">
              <w:rPr>
                <w:sz w:val="22"/>
                <w:szCs w:val="22"/>
              </w:rPr>
              <w:t>2.049</w:t>
            </w:r>
          </w:p>
        </w:tc>
        <w:tc>
          <w:tcPr>
            <w:tcW w:w="1134" w:type="dxa"/>
            <w:vAlign w:val="center"/>
          </w:tcPr>
          <w:p w14:paraId="1A4FC4D0" w14:textId="3F2AA88E" w:rsidR="007038B6" w:rsidRPr="00B85CF3" w:rsidRDefault="007038B6" w:rsidP="007038B6">
            <w:pPr>
              <w:pStyle w:val="af5"/>
              <w:rPr>
                <w:szCs w:val="21"/>
              </w:rPr>
            </w:pPr>
            <w:r w:rsidRPr="00B85CF3">
              <w:rPr>
                <w:szCs w:val="21"/>
              </w:rPr>
              <w:t>81.96</w:t>
            </w:r>
          </w:p>
        </w:tc>
        <w:tc>
          <w:tcPr>
            <w:tcW w:w="993" w:type="dxa"/>
            <w:vMerge/>
            <w:vAlign w:val="center"/>
          </w:tcPr>
          <w:p w14:paraId="013E1EE2" w14:textId="77777777" w:rsidR="007038B6" w:rsidRPr="00B85CF3" w:rsidRDefault="007038B6" w:rsidP="007038B6">
            <w:pPr>
              <w:pStyle w:val="af5"/>
            </w:pPr>
          </w:p>
        </w:tc>
        <w:tc>
          <w:tcPr>
            <w:tcW w:w="938" w:type="dxa"/>
            <w:vAlign w:val="center"/>
          </w:tcPr>
          <w:p w14:paraId="473363DF" w14:textId="5D2F9EA8" w:rsidR="007038B6" w:rsidRPr="00B85CF3" w:rsidRDefault="007038B6" w:rsidP="007038B6">
            <w:pPr>
              <w:pStyle w:val="af5"/>
            </w:pPr>
            <w:r w:rsidRPr="00B85CF3">
              <w:t>≥95</w:t>
            </w:r>
          </w:p>
        </w:tc>
        <w:tc>
          <w:tcPr>
            <w:tcW w:w="711" w:type="dxa"/>
            <w:vAlign w:val="center"/>
          </w:tcPr>
          <w:p w14:paraId="198B3C74" w14:textId="5A68A6BA" w:rsidR="007038B6" w:rsidRPr="00B85CF3" w:rsidRDefault="007038B6" w:rsidP="007038B6">
            <w:pPr>
              <w:pStyle w:val="af5"/>
              <w:rPr>
                <w:szCs w:val="21"/>
              </w:rPr>
            </w:pPr>
            <w:r w:rsidRPr="00B85CF3">
              <w:rPr>
                <w:szCs w:val="21"/>
              </w:rPr>
              <w:t>0.113</w:t>
            </w:r>
          </w:p>
        </w:tc>
        <w:tc>
          <w:tcPr>
            <w:tcW w:w="714" w:type="dxa"/>
            <w:vAlign w:val="center"/>
          </w:tcPr>
          <w:p w14:paraId="0D9AF64D" w14:textId="7BD1229B" w:rsidR="007038B6" w:rsidRPr="00B85CF3" w:rsidRDefault="007038B6" w:rsidP="007038B6">
            <w:pPr>
              <w:pStyle w:val="af5"/>
              <w:rPr>
                <w:szCs w:val="21"/>
              </w:rPr>
            </w:pPr>
            <w:r w:rsidRPr="00B85CF3">
              <w:rPr>
                <w:szCs w:val="21"/>
              </w:rPr>
              <w:t>0.205</w:t>
            </w:r>
          </w:p>
        </w:tc>
        <w:tc>
          <w:tcPr>
            <w:tcW w:w="1091" w:type="dxa"/>
            <w:vAlign w:val="center"/>
          </w:tcPr>
          <w:p w14:paraId="0CE79861" w14:textId="212989E0" w:rsidR="007038B6" w:rsidRPr="00B85CF3" w:rsidRDefault="007038B6" w:rsidP="007038B6">
            <w:pPr>
              <w:pStyle w:val="af5"/>
              <w:rPr>
                <w:szCs w:val="21"/>
              </w:rPr>
            </w:pPr>
            <w:r w:rsidRPr="00B85CF3">
              <w:rPr>
                <w:szCs w:val="21"/>
              </w:rPr>
              <w:t>8.2</w:t>
            </w:r>
          </w:p>
        </w:tc>
        <w:tc>
          <w:tcPr>
            <w:tcW w:w="1308" w:type="dxa"/>
            <w:vAlign w:val="center"/>
          </w:tcPr>
          <w:p w14:paraId="2BCD81C1" w14:textId="05495A42" w:rsidR="007038B6" w:rsidRPr="00B85CF3" w:rsidRDefault="007038B6" w:rsidP="007038B6">
            <w:pPr>
              <w:pStyle w:val="af5"/>
            </w:pPr>
            <w:r w:rsidRPr="00B85CF3">
              <w:rPr>
                <w:rFonts w:hint="eastAsia"/>
              </w:rPr>
              <w:t>/</w:t>
            </w:r>
          </w:p>
        </w:tc>
        <w:tc>
          <w:tcPr>
            <w:tcW w:w="876" w:type="dxa"/>
            <w:vAlign w:val="center"/>
          </w:tcPr>
          <w:p w14:paraId="05F78BA7" w14:textId="7BEC0E9C" w:rsidR="007038B6" w:rsidRPr="00B85CF3" w:rsidRDefault="007038B6" w:rsidP="007038B6">
            <w:pPr>
              <w:pStyle w:val="af5"/>
              <w:rPr>
                <w:sz w:val="22"/>
                <w:szCs w:val="22"/>
              </w:rPr>
            </w:pPr>
            <w:r w:rsidRPr="00B85CF3">
              <w:rPr>
                <w:rFonts w:hint="eastAsia"/>
              </w:rPr>
              <w:t>/</w:t>
            </w:r>
          </w:p>
        </w:tc>
        <w:tc>
          <w:tcPr>
            <w:tcW w:w="1085" w:type="dxa"/>
            <w:vAlign w:val="center"/>
          </w:tcPr>
          <w:p w14:paraId="04B54489" w14:textId="7536D12B" w:rsidR="007038B6" w:rsidRPr="00B85CF3" w:rsidRDefault="007038B6" w:rsidP="007038B6">
            <w:pPr>
              <w:pStyle w:val="af5"/>
              <w:rPr>
                <w:szCs w:val="21"/>
              </w:rPr>
            </w:pPr>
            <w:r w:rsidRPr="00B85CF3">
              <w:rPr>
                <w:rFonts w:hint="eastAsia"/>
              </w:rPr>
              <w:t>/</w:t>
            </w:r>
          </w:p>
        </w:tc>
      </w:tr>
      <w:tr w:rsidR="00E17F96" w:rsidRPr="00B85CF3" w14:paraId="2C44717C" w14:textId="77777777" w:rsidTr="007038B6">
        <w:trPr>
          <w:jc w:val="center"/>
        </w:trPr>
        <w:tc>
          <w:tcPr>
            <w:tcW w:w="1413" w:type="dxa"/>
            <w:vMerge/>
            <w:vAlign w:val="center"/>
          </w:tcPr>
          <w:p w14:paraId="598A98A9" w14:textId="77777777" w:rsidR="007038B6" w:rsidRPr="00B85CF3" w:rsidRDefault="007038B6" w:rsidP="007038B6">
            <w:pPr>
              <w:pStyle w:val="af5"/>
            </w:pPr>
          </w:p>
        </w:tc>
        <w:tc>
          <w:tcPr>
            <w:tcW w:w="850" w:type="dxa"/>
            <w:vMerge/>
            <w:vAlign w:val="center"/>
          </w:tcPr>
          <w:p w14:paraId="350F7618" w14:textId="77777777" w:rsidR="007038B6" w:rsidRPr="00B85CF3" w:rsidRDefault="007038B6" w:rsidP="007038B6">
            <w:pPr>
              <w:pStyle w:val="af5"/>
            </w:pPr>
          </w:p>
        </w:tc>
        <w:tc>
          <w:tcPr>
            <w:tcW w:w="993" w:type="dxa"/>
            <w:vAlign w:val="center"/>
          </w:tcPr>
          <w:p w14:paraId="2D32435F" w14:textId="7E4C4419" w:rsidR="007038B6" w:rsidRPr="00B85CF3" w:rsidRDefault="007038B6" w:rsidP="007038B6">
            <w:pPr>
              <w:pStyle w:val="af5"/>
            </w:pPr>
            <w:r w:rsidRPr="00B85CF3">
              <w:rPr>
                <w:rFonts w:hint="eastAsia"/>
                <w:sz w:val="22"/>
                <w:szCs w:val="22"/>
              </w:rPr>
              <w:t>乙酸</w:t>
            </w:r>
          </w:p>
        </w:tc>
        <w:tc>
          <w:tcPr>
            <w:tcW w:w="850" w:type="dxa"/>
            <w:vAlign w:val="center"/>
          </w:tcPr>
          <w:p w14:paraId="7C4F6661" w14:textId="76E64125" w:rsidR="007038B6" w:rsidRPr="00B85CF3" w:rsidRDefault="007038B6" w:rsidP="007038B6">
            <w:pPr>
              <w:pStyle w:val="af5"/>
              <w:rPr>
                <w:szCs w:val="21"/>
              </w:rPr>
            </w:pPr>
            <w:r w:rsidRPr="00B85CF3">
              <w:rPr>
                <w:sz w:val="22"/>
                <w:szCs w:val="22"/>
              </w:rPr>
              <w:t>1.387</w:t>
            </w:r>
          </w:p>
        </w:tc>
        <w:tc>
          <w:tcPr>
            <w:tcW w:w="992" w:type="dxa"/>
            <w:vAlign w:val="center"/>
          </w:tcPr>
          <w:p w14:paraId="0D179366" w14:textId="07DA243F" w:rsidR="007038B6" w:rsidRPr="00B85CF3" w:rsidRDefault="007038B6" w:rsidP="007038B6">
            <w:pPr>
              <w:pStyle w:val="af5"/>
              <w:rPr>
                <w:szCs w:val="21"/>
              </w:rPr>
            </w:pPr>
            <w:r w:rsidRPr="00B85CF3">
              <w:rPr>
                <w:sz w:val="22"/>
                <w:szCs w:val="22"/>
              </w:rPr>
              <w:t>1.665</w:t>
            </w:r>
          </w:p>
        </w:tc>
        <w:tc>
          <w:tcPr>
            <w:tcW w:w="1134" w:type="dxa"/>
            <w:vAlign w:val="center"/>
          </w:tcPr>
          <w:p w14:paraId="5C7E62C8" w14:textId="56AD355D" w:rsidR="007038B6" w:rsidRPr="00B85CF3" w:rsidRDefault="007038B6" w:rsidP="007038B6">
            <w:pPr>
              <w:pStyle w:val="af5"/>
              <w:rPr>
                <w:szCs w:val="21"/>
              </w:rPr>
            </w:pPr>
            <w:r w:rsidRPr="00B85CF3">
              <w:rPr>
                <w:szCs w:val="21"/>
              </w:rPr>
              <w:t>66.6</w:t>
            </w:r>
          </w:p>
        </w:tc>
        <w:tc>
          <w:tcPr>
            <w:tcW w:w="993" w:type="dxa"/>
            <w:vMerge/>
            <w:vAlign w:val="center"/>
          </w:tcPr>
          <w:p w14:paraId="77A06B5E" w14:textId="77777777" w:rsidR="007038B6" w:rsidRPr="00B85CF3" w:rsidRDefault="007038B6" w:rsidP="007038B6">
            <w:pPr>
              <w:pStyle w:val="af5"/>
            </w:pPr>
          </w:p>
        </w:tc>
        <w:tc>
          <w:tcPr>
            <w:tcW w:w="938" w:type="dxa"/>
            <w:vAlign w:val="center"/>
          </w:tcPr>
          <w:p w14:paraId="6043F7BF" w14:textId="06E68959" w:rsidR="007038B6" w:rsidRPr="00B85CF3" w:rsidRDefault="007038B6" w:rsidP="007038B6">
            <w:pPr>
              <w:pStyle w:val="af5"/>
            </w:pPr>
            <w:r w:rsidRPr="00B85CF3">
              <w:t>≥95</w:t>
            </w:r>
          </w:p>
        </w:tc>
        <w:tc>
          <w:tcPr>
            <w:tcW w:w="711" w:type="dxa"/>
            <w:vAlign w:val="center"/>
          </w:tcPr>
          <w:p w14:paraId="2A844B4E" w14:textId="519B09B3" w:rsidR="007038B6" w:rsidRPr="00B85CF3" w:rsidRDefault="007038B6" w:rsidP="007038B6">
            <w:pPr>
              <w:pStyle w:val="af5"/>
              <w:rPr>
                <w:szCs w:val="21"/>
              </w:rPr>
            </w:pPr>
            <w:r w:rsidRPr="00B85CF3">
              <w:rPr>
                <w:szCs w:val="21"/>
              </w:rPr>
              <w:t>0.069</w:t>
            </w:r>
          </w:p>
        </w:tc>
        <w:tc>
          <w:tcPr>
            <w:tcW w:w="714" w:type="dxa"/>
            <w:vAlign w:val="center"/>
          </w:tcPr>
          <w:p w14:paraId="3049BEE9" w14:textId="43D00220" w:rsidR="007038B6" w:rsidRPr="00B85CF3" w:rsidRDefault="007038B6" w:rsidP="007038B6">
            <w:pPr>
              <w:pStyle w:val="af5"/>
              <w:rPr>
                <w:szCs w:val="21"/>
              </w:rPr>
            </w:pPr>
            <w:r w:rsidRPr="00B85CF3">
              <w:rPr>
                <w:szCs w:val="21"/>
              </w:rPr>
              <w:t>0.167</w:t>
            </w:r>
          </w:p>
        </w:tc>
        <w:tc>
          <w:tcPr>
            <w:tcW w:w="1091" w:type="dxa"/>
            <w:vAlign w:val="center"/>
          </w:tcPr>
          <w:p w14:paraId="182DC6BD" w14:textId="1DEE6742" w:rsidR="007038B6" w:rsidRPr="00B85CF3" w:rsidRDefault="007038B6" w:rsidP="007038B6">
            <w:pPr>
              <w:pStyle w:val="af5"/>
              <w:rPr>
                <w:szCs w:val="21"/>
              </w:rPr>
            </w:pPr>
            <w:r w:rsidRPr="00B85CF3">
              <w:rPr>
                <w:szCs w:val="21"/>
              </w:rPr>
              <w:t>6.66</w:t>
            </w:r>
          </w:p>
        </w:tc>
        <w:tc>
          <w:tcPr>
            <w:tcW w:w="1308" w:type="dxa"/>
            <w:vAlign w:val="center"/>
          </w:tcPr>
          <w:p w14:paraId="2F2E0F30" w14:textId="6A1850CB" w:rsidR="007038B6" w:rsidRPr="00B85CF3" w:rsidRDefault="007038B6" w:rsidP="007038B6">
            <w:pPr>
              <w:pStyle w:val="af5"/>
            </w:pPr>
            <w:r w:rsidRPr="00B85CF3">
              <w:rPr>
                <w:rFonts w:hint="eastAsia"/>
              </w:rPr>
              <w:t>/</w:t>
            </w:r>
          </w:p>
        </w:tc>
        <w:tc>
          <w:tcPr>
            <w:tcW w:w="876" w:type="dxa"/>
            <w:vAlign w:val="center"/>
          </w:tcPr>
          <w:p w14:paraId="150965B4" w14:textId="29F97F45" w:rsidR="007038B6" w:rsidRPr="00B85CF3" w:rsidRDefault="007038B6" w:rsidP="007038B6">
            <w:pPr>
              <w:pStyle w:val="af5"/>
              <w:rPr>
                <w:sz w:val="22"/>
                <w:szCs w:val="22"/>
              </w:rPr>
            </w:pPr>
            <w:r w:rsidRPr="00B85CF3">
              <w:rPr>
                <w:rFonts w:hint="eastAsia"/>
              </w:rPr>
              <w:t>/</w:t>
            </w:r>
          </w:p>
        </w:tc>
        <w:tc>
          <w:tcPr>
            <w:tcW w:w="1085" w:type="dxa"/>
            <w:vAlign w:val="center"/>
          </w:tcPr>
          <w:p w14:paraId="248F65E3" w14:textId="5303632B" w:rsidR="007038B6" w:rsidRPr="00B85CF3" w:rsidRDefault="007038B6" w:rsidP="007038B6">
            <w:pPr>
              <w:pStyle w:val="af5"/>
              <w:rPr>
                <w:szCs w:val="21"/>
              </w:rPr>
            </w:pPr>
            <w:r w:rsidRPr="00B85CF3">
              <w:rPr>
                <w:rFonts w:hint="eastAsia"/>
              </w:rPr>
              <w:t>/</w:t>
            </w:r>
          </w:p>
        </w:tc>
      </w:tr>
      <w:tr w:rsidR="00E17F96" w:rsidRPr="00B85CF3" w14:paraId="2F6F4629" w14:textId="77777777" w:rsidTr="007038B6">
        <w:trPr>
          <w:jc w:val="center"/>
        </w:trPr>
        <w:tc>
          <w:tcPr>
            <w:tcW w:w="1413" w:type="dxa"/>
            <w:vMerge/>
            <w:vAlign w:val="center"/>
          </w:tcPr>
          <w:p w14:paraId="6ABA2482" w14:textId="77777777" w:rsidR="007038B6" w:rsidRPr="00B85CF3" w:rsidRDefault="007038B6" w:rsidP="007038B6">
            <w:pPr>
              <w:pStyle w:val="af5"/>
            </w:pPr>
          </w:p>
        </w:tc>
        <w:tc>
          <w:tcPr>
            <w:tcW w:w="850" w:type="dxa"/>
            <w:vMerge/>
            <w:vAlign w:val="center"/>
          </w:tcPr>
          <w:p w14:paraId="02177BE0" w14:textId="77777777" w:rsidR="007038B6" w:rsidRPr="00B85CF3" w:rsidRDefault="007038B6" w:rsidP="007038B6">
            <w:pPr>
              <w:pStyle w:val="af5"/>
            </w:pPr>
          </w:p>
        </w:tc>
        <w:tc>
          <w:tcPr>
            <w:tcW w:w="993" w:type="dxa"/>
            <w:vAlign w:val="center"/>
          </w:tcPr>
          <w:p w14:paraId="59F80263" w14:textId="4EDD6A24" w:rsidR="007038B6" w:rsidRPr="00B85CF3" w:rsidRDefault="007038B6" w:rsidP="007038B6">
            <w:pPr>
              <w:pStyle w:val="af5"/>
            </w:pPr>
            <w:r w:rsidRPr="00B85CF3">
              <w:rPr>
                <w:rFonts w:hint="eastAsia"/>
                <w:sz w:val="22"/>
                <w:szCs w:val="22"/>
              </w:rPr>
              <w:t>乙二醛</w:t>
            </w:r>
          </w:p>
        </w:tc>
        <w:tc>
          <w:tcPr>
            <w:tcW w:w="850" w:type="dxa"/>
            <w:vAlign w:val="center"/>
          </w:tcPr>
          <w:p w14:paraId="1A806AC8" w14:textId="69D4EB44" w:rsidR="007038B6" w:rsidRPr="00B85CF3" w:rsidRDefault="007038B6" w:rsidP="007038B6">
            <w:pPr>
              <w:pStyle w:val="af5"/>
              <w:rPr>
                <w:szCs w:val="21"/>
              </w:rPr>
            </w:pPr>
            <w:r w:rsidRPr="00B85CF3">
              <w:rPr>
                <w:sz w:val="22"/>
                <w:szCs w:val="22"/>
              </w:rPr>
              <w:t>0.003</w:t>
            </w:r>
          </w:p>
        </w:tc>
        <w:tc>
          <w:tcPr>
            <w:tcW w:w="992" w:type="dxa"/>
            <w:vAlign w:val="center"/>
          </w:tcPr>
          <w:p w14:paraId="4B8D4AD4" w14:textId="7E6B16DC" w:rsidR="007038B6" w:rsidRPr="00B85CF3" w:rsidRDefault="007038B6" w:rsidP="007038B6">
            <w:pPr>
              <w:pStyle w:val="af5"/>
              <w:rPr>
                <w:szCs w:val="21"/>
              </w:rPr>
            </w:pPr>
            <w:r w:rsidRPr="00B85CF3">
              <w:rPr>
                <w:sz w:val="22"/>
                <w:szCs w:val="22"/>
              </w:rPr>
              <w:t>0.006</w:t>
            </w:r>
          </w:p>
        </w:tc>
        <w:tc>
          <w:tcPr>
            <w:tcW w:w="1134" w:type="dxa"/>
            <w:vAlign w:val="center"/>
          </w:tcPr>
          <w:p w14:paraId="067C8E7F" w14:textId="6D58FAD8" w:rsidR="007038B6" w:rsidRPr="00B85CF3" w:rsidRDefault="007038B6" w:rsidP="007038B6">
            <w:pPr>
              <w:pStyle w:val="af5"/>
              <w:rPr>
                <w:szCs w:val="21"/>
              </w:rPr>
            </w:pPr>
            <w:r w:rsidRPr="00B85CF3">
              <w:rPr>
                <w:szCs w:val="21"/>
              </w:rPr>
              <w:t>0.24</w:t>
            </w:r>
          </w:p>
        </w:tc>
        <w:tc>
          <w:tcPr>
            <w:tcW w:w="993" w:type="dxa"/>
            <w:vMerge/>
            <w:vAlign w:val="center"/>
          </w:tcPr>
          <w:p w14:paraId="73734BB1" w14:textId="77777777" w:rsidR="007038B6" w:rsidRPr="00B85CF3" w:rsidRDefault="007038B6" w:rsidP="007038B6">
            <w:pPr>
              <w:pStyle w:val="af5"/>
            </w:pPr>
          </w:p>
        </w:tc>
        <w:tc>
          <w:tcPr>
            <w:tcW w:w="938" w:type="dxa"/>
            <w:vAlign w:val="center"/>
          </w:tcPr>
          <w:p w14:paraId="292BAFED" w14:textId="552FC78A" w:rsidR="007038B6" w:rsidRPr="00B85CF3" w:rsidRDefault="007038B6" w:rsidP="007038B6">
            <w:pPr>
              <w:pStyle w:val="af5"/>
            </w:pPr>
            <w:r w:rsidRPr="00B85CF3">
              <w:t>≥95</w:t>
            </w:r>
          </w:p>
        </w:tc>
        <w:tc>
          <w:tcPr>
            <w:tcW w:w="711" w:type="dxa"/>
            <w:vAlign w:val="center"/>
          </w:tcPr>
          <w:p w14:paraId="0C08DCDC" w14:textId="5DFC1C73" w:rsidR="007038B6" w:rsidRPr="00B85CF3" w:rsidRDefault="007038B6" w:rsidP="007038B6">
            <w:pPr>
              <w:pStyle w:val="af5"/>
              <w:rPr>
                <w:szCs w:val="21"/>
              </w:rPr>
            </w:pPr>
            <w:r w:rsidRPr="00B85CF3">
              <w:rPr>
                <w:szCs w:val="21"/>
              </w:rPr>
              <w:t>0.000</w:t>
            </w:r>
            <w:r w:rsidRPr="00B85CF3">
              <w:rPr>
                <w:szCs w:val="21"/>
              </w:rPr>
              <w:lastRenderedPageBreak/>
              <w:t>2</w:t>
            </w:r>
          </w:p>
        </w:tc>
        <w:tc>
          <w:tcPr>
            <w:tcW w:w="714" w:type="dxa"/>
            <w:vAlign w:val="center"/>
          </w:tcPr>
          <w:p w14:paraId="4B0D9B85" w14:textId="2BDC60F0" w:rsidR="007038B6" w:rsidRPr="00B85CF3" w:rsidRDefault="007038B6" w:rsidP="007038B6">
            <w:pPr>
              <w:pStyle w:val="af5"/>
              <w:rPr>
                <w:szCs w:val="21"/>
              </w:rPr>
            </w:pPr>
            <w:r w:rsidRPr="00B85CF3">
              <w:rPr>
                <w:szCs w:val="21"/>
              </w:rPr>
              <w:lastRenderedPageBreak/>
              <w:t>0.001</w:t>
            </w:r>
          </w:p>
        </w:tc>
        <w:tc>
          <w:tcPr>
            <w:tcW w:w="1091" w:type="dxa"/>
            <w:vAlign w:val="center"/>
          </w:tcPr>
          <w:p w14:paraId="64140E9D" w14:textId="407FA603" w:rsidR="007038B6" w:rsidRPr="00B85CF3" w:rsidRDefault="007038B6" w:rsidP="007038B6">
            <w:pPr>
              <w:pStyle w:val="af5"/>
              <w:rPr>
                <w:szCs w:val="21"/>
              </w:rPr>
            </w:pPr>
            <w:r w:rsidRPr="00B85CF3">
              <w:rPr>
                <w:szCs w:val="21"/>
              </w:rPr>
              <w:t>0.02</w:t>
            </w:r>
          </w:p>
        </w:tc>
        <w:tc>
          <w:tcPr>
            <w:tcW w:w="1308" w:type="dxa"/>
            <w:vAlign w:val="center"/>
          </w:tcPr>
          <w:p w14:paraId="708179F2" w14:textId="41E06C24" w:rsidR="007038B6" w:rsidRPr="00B85CF3" w:rsidRDefault="007038B6" w:rsidP="007038B6">
            <w:pPr>
              <w:pStyle w:val="af5"/>
            </w:pPr>
            <w:r w:rsidRPr="00B85CF3">
              <w:rPr>
                <w:rFonts w:hint="eastAsia"/>
              </w:rPr>
              <w:t>/</w:t>
            </w:r>
          </w:p>
        </w:tc>
        <w:tc>
          <w:tcPr>
            <w:tcW w:w="876" w:type="dxa"/>
            <w:vAlign w:val="center"/>
          </w:tcPr>
          <w:p w14:paraId="32301BBF" w14:textId="639432A3" w:rsidR="007038B6" w:rsidRPr="00B85CF3" w:rsidRDefault="007038B6" w:rsidP="007038B6">
            <w:pPr>
              <w:pStyle w:val="af5"/>
              <w:rPr>
                <w:sz w:val="22"/>
                <w:szCs w:val="22"/>
              </w:rPr>
            </w:pPr>
            <w:r w:rsidRPr="00B85CF3">
              <w:rPr>
                <w:rFonts w:hint="eastAsia"/>
              </w:rPr>
              <w:t>/</w:t>
            </w:r>
          </w:p>
        </w:tc>
        <w:tc>
          <w:tcPr>
            <w:tcW w:w="1085" w:type="dxa"/>
            <w:vAlign w:val="center"/>
          </w:tcPr>
          <w:p w14:paraId="7AA53856" w14:textId="44004EE6" w:rsidR="007038B6" w:rsidRPr="00B85CF3" w:rsidRDefault="007038B6" w:rsidP="007038B6">
            <w:pPr>
              <w:pStyle w:val="af5"/>
              <w:rPr>
                <w:szCs w:val="21"/>
              </w:rPr>
            </w:pPr>
            <w:r w:rsidRPr="00B85CF3">
              <w:rPr>
                <w:rFonts w:hint="eastAsia"/>
              </w:rPr>
              <w:t>/</w:t>
            </w:r>
          </w:p>
        </w:tc>
      </w:tr>
      <w:tr w:rsidR="00E17F96" w:rsidRPr="00B85CF3" w14:paraId="640614A9" w14:textId="77777777" w:rsidTr="007038B6">
        <w:trPr>
          <w:jc w:val="center"/>
        </w:trPr>
        <w:tc>
          <w:tcPr>
            <w:tcW w:w="1413" w:type="dxa"/>
            <w:vMerge/>
            <w:vAlign w:val="center"/>
          </w:tcPr>
          <w:p w14:paraId="286A83E6" w14:textId="77777777" w:rsidR="007038B6" w:rsidRPr="00B85CF3" w:rsidRDefault="007038B6" w:rsidP="007038B6">
            <w:pPr>
              <w:pStyle w:val="af5"/>
            </w:pPr>
          </w:p>
        </w:tc>
        <w:tc>
          <w:tcPr>
            <w:tcW w:w="850" w:type="dxa"/>
            <w:vMerge/>
            <w:vAlign w:val="center"/>
          </w:tcPr>
          <w:p w14:paraId="1952D571" w14:textId="77777777" w:rsidR="007038B6" w:rsidRPr="00B85CF3" w:rsidRDefault="007038B6" w:rsidP="007038B6">
            <w:pPr>
              <w:pStyle w:val="af5"/>
            </w:pPr>
          </w:p>
        </w:tc>
        <w:tc>
          <w:tcPr>
            <w:tcW w:w="993" w:type="dxa"/>
            <w:vAlign w:val="center"/>
          </w:tcPr>
          <w:p w14:paraId="19D2FD16" w14:textId="1F3DD90C" w:rsidR="007038B6" w:rsidRPr="00B85CF3" w:rsidRDefault="007038B6" w:rsidP="007038B6">
            <w:pPr>
              <w:pStyle w:val="af5"/>
            </w:pPr>
            <w:r w:rsidRPr="00B85CF3">
              <w:rPr>
                <w:sz w:val="22"/>
                <w:szCs w:val="22"/>
              </w:rPr>
              <w:t>VOCs</w:t>
            </w:r>
          </w:p>
        </w:tc>
        <w:tc>
          <w:tcPr>
            <w:tcW w:w="850" w:type="dxa"/>
            <w:vAlign w:val="center"/>
          </w:tcPr>
          <w:p w14:paraId="4E43EED6" w14:textId="439D3AED" w:rsidR="007038B6" w:rsidRPr="00B85CF3" w:rsidRDefault="007038B6" w:rsidP="007038B6">
            <w:pPr>
              <w:pStyle w:val="af5"/>
              <w:rPr>
                <w:szCs w:val="21"/>
              </w:rPr>
            </w:pPr>
            <w:r w:rsidRPr="00B85CF3">
              <w:rPr>
                <w:sz w:val="22"/>
                <w:szCs w:val="22"/>
              </w:rPr>
              <w:t>9.505</w:t>
            </w:r>
          </w:p>
        </w:tc>
        <w:tc>
          <w:tcPr>
            <w:tcW w:w="992" w:type="dxa"/>
            <w:vAlign w:val="center"/>
          </w:tcPr>
          <w:p w14:paraId="1F2E6A46" w14:textId="1B70295E" w:rsidR="007038B6" w:rsidRPr="00B85CF3" w:rsidRDefault="007038B6" w:rsidP="007038B6">
            <w:pPr>
              <w:pStyle w:val="af5"/>
              <w:rPr>
                <w:szCs w:val="21"/>
              </w:rPr>
            </w:pPr>
            <w:r w:rsidRPr="00B85CF3">
              <w:rPr>
                <w:sz w:val="22"/>
                <w:szCs w:val="22"/>
              </w:rPr>
              <w:t>9.267</w:t>
            </w:r>
          </w:p>
        </w:tc>
        <w:tc>
          <w:tcPr>
            <w:tcW w:w="1134" w:type="dxa"/>
            <w:vAlign w:val="center"/>
          </w:tcPr>
          <w:p w14:paraId="52AFD3CC" w14:textId="38EFC6AE" w:rsidR="007038B6" w:rsidRPr="00B85CF3" w:rsidRDefault="007038B6" w:rsidP="007038B6">
            <w:pPr>
              <w:pStyle w:val="af5"/>
              <w:rPr>
                <w:szCs w:val="21"/>
              </w:rPr>
            </w:pPr>
            <w:r w:rsidRPr="00B85CF3">
              <w:rPr>
                <w:szCs w:val="21"/>
              </w:rPr>
              <w:t>370.68</w:t>
            </w:r>
          </w:p>
        </w:tc>
        <w:tc>
          <w:tcPr>
            <w:tcW w:w="993" w:type="dxa"/>
            <w:vMerge/>
            <w:vAlign w:val="center"/>
          </w:tcPr>
          <w:p w14:paraId="3E5D272E" w14:textId="77777777" w:rsidR="007038B6" w:rsidRPr="00B85CF3" w:rsidRDefault="007038B6" w:rsidP="007038B6">
            <w:pPr>
              <w:pStyle w:val="af5"/>
            </w:pPr>
          </w:p>
        </w:tc>
        <w:tc>
          <w:tcPr>
            <w:tcW w:w="938" w:type="dxa"/>
            <w:vAlign w:val="center"/>
          </w:tcPr>
          <w:p w14:paraId="16B4E309" w14:textId="2506D96B" w:rsidR="007038B6" w:rsidRPr="00B85CF3" w:rsidRDefault="007038B6" w:rsidP="007038B6">
            <w:pPr>
              <w:pStyle w:val="af5"/>
            </w:pPr>
            <w:r w:rsidRPr="00B85CF3">
              <w:t>≥95</w:t>
            </w:r>
          </w:p>
        </w:tc>
        <w:tc>
          <w:tcPr>
            <w:tcW w:w="711" w:type="dxa"/>
            <w:vAlign w:val="center"/>
          </w:tcPr>
          <w:p w14:paraId="34768326" w14:textId="7C109E39" w:rsidR="007038B6" w:rsidRPr="00B85CF3" w:rsidRDefault="007038B6" w:rsidP="007038B6">
            <w:pPr>
              <w:pStyle w:val="af5"/>
              <w:rPr>
                <w:szCs w:val="21"/>
              </w:rPr>
            </w:pPr>
            <w:r w:rsidRPr="00B85CF3">
              <w:rPr>
                <w:szCs w:val="21"/>
              </w:rPr>
              <w:t>0.4752</w:t>
            </w:r>
          </w:p>
        </w:tc>
        <w:tc>
          <w:tcPr>
            <w:tcW w:w="714" w:type="dxa"/>
            <w:vAlign w:val="center"/>
          </w:tcPr>
          <w:p w14:paraId="41920918" w14:textId="2492E872" w:rsidR="007038B6" w:rsidRPr="00B85CF3" w:rsidRDefault="007038B6" w:rsidP="007038B6">
            <w:pPr>
              <w:pStyle w:val="af5"/>
              <w:rPr>
                <w:szCs w:val="21"/>
              </w:rPr>
            </w:pPr>
            <w:r w:rsidRPr="00B85CF3">
              <w:rPr>
                <w:szCs w:val="21"/>
              </w:rPr>
              <w:t>0.928</w:t>
            </w:r>
          </w:p>
        </w:tc>
        <w:tc>
          <w:tcPr>
            <w:tcW w:w="1091" w:type="dxa"/>
            <w:vAlign w:val="center"/>
          </w:tcPr>
          <w:p w14:paraId="1A73B1B7" w14:textId="32EC1B15" w:rsidR="007038B6" w:rsidRPr="00B85CF3" w:rsidRDefault="007038B6" w:rsidP="007038B6">
            <w:pPr>
              <w:pStyle w:val="af5"/>
              <w:rPr>
                <w:szCs w:val="21"/>
              </w:rPr>
            </w:pPr>
            <w:r w:rsidRPr="00B85CF3">
              <w:rPr>
                <w:szCs w:val="21"/>
              </w:rPr>
              <w:t>37.07</w:t>
            </w:r>
          </w:p>
        </w:tc>
        <w:tc>
          <w:tcPr>
            <w:tcW w:w="1308" w:type="dxa"/>
            <w:vAlign w:val="center"/>
          </w:tcPr>
          <w:p w14:paraId="637584B5" w14:textId="59A1663C" w:rsidR="007038B6" w:rsidRPr="00B85CF3" w:rsidRDefault="007038B6" w:rsidP="007038B6">
            <w:pPr>
              <w:pStyle w:val="af5"/>
            </w:pPr>
            <w:r w:rsidRPr="00B85CF3">
              <w:rPr>
                <w:rFonts w:hint="eastAsia"/>
              </w:rPr>
              <w:t>/</w:t>
            </w:r>
          </w:p>
        </w:tc>
        <w:tc>
          <w:tcPr>
            <w:tcW w:w="876" w:type="dxa"/>
            <w:vAlign w:val="center"/>
          </w:tcPr>
          <w:p w14:paraId="2E70FBAE" w14:textId="47677660" w:rsidR="007038B6" w:rsidRPr="00B85CF3" w:rsidRDefault="007038B6" w:rsidP="007038B6">
            <w:pPr>
              <w:pStyle w:val="af5"/>
              <w:rPr>
                <w:sz w:val="22"/>
                <w:szCs w:val="22"/>
              </w:rPr>
            </w:pPr>
            <w:r w:rsidRPr="00B85CF3">
              <w:rPr>
                <w:rFonts w:hint="eastAsia"/>
              </w:rPr>
              <w:t>/</w:t>
            </w:r>
          </w:p>
        </w:tc>
        <w:tc>
          <w:tcPr>
            <w:tcW w:w="1085" w:type="dxa"/>
            <w:vAlign w:val="center"/>
          </w:tcPr>
          <w:p w14:paraId="3F741994" w14:textId="5ADFA512" w:rsidR="007038B6" w:rsidRPr="00B85CF3" w:rsidRDefault="007038B6" w:rsidP="007038B6">
            <w:pPr>
              <w:pStyle w:val="af5"/>
              <w:rPr>
                <w:szCs w:val="21"/>
              </w:rPr>
            </w:pPr>
            <w:r w:rsidRPr="00B85CF3">
              <w:rPr>
                <w:rFonts w:hint="eastAsia"/>
              </w:rPr>
              <w:t>/</w:t>
            </w:r>
          </w:p>
        </w:tc>
      </w:tr>
      <w:tr w:rsidR="00E17F96" w:rsidRPr="00B85CF3" w14:paraId="3C0A256D" w14:textId="77777777" w:rsidTr="007038B6">
        <w:trPr>
          <w:jc w:val="center"/>
        </w:trPr>
        <w:tc>
          <w:tcPr>
            <w:tcW w:w="1413" w:type="dxa"/>
            <w:vMerge w:val="restart"/>
            <w:vAlign w:val="center"/>
          </w:tcPr>
          <w:p w14:paraId="7F313C7D" w14:textId="63508104" w:rsidR="007038B6" w:rsidRPr="00B85CF3" w:rsidRDefault="00157B25" w:rsidP="007038B6">
            <w:pPr>
              <w:pStyle w:val="af5"/>
            </w:pPr>
            <w:r w:rsidRPr="00B85CF3">
              <w:rPr>
                <w:b/>
              </w:rPr>
              <w:t>4</w:t>
            </w:r>
            <w:r w:rsidR="007038B6" w:rsidRPr="00B85CF3">
              <w:rPr>
                <w:rFonts w:hint="eastAsia"/>
                <w:b/>
              </w:rPr>
              <w:t>#</w:t>
            </w:r>
            <w:r w:rsidR="007038B6" w:rsidRPr="00B85CF3">
              <w:rPr>
                <w:rFonts w:hint="eastAsia"/>
                <w:b/>
              </w:rPr>
              <w:t>车间</w:t>
            </w:r>
            <w:r w:rsidR="007038B6" w:rsidRPr="00B85CF3">
              <w:rPr>
                <w:rFonts w:hint="eastAsia"/>
                <w:b/>
                <w:szCs w:val="21"/>
              </w:rPr>
              <w:t>有机废气、酸</w:t>
            </w:r>
            <w:r w:rsidR="00230B34" w:rsidRPr="00B85CF3">
              <w:rPr>
                <w:rFonts w:hint="eastAsia"/>
                <w:b/>
                <w:szCs w:val="21"/>
              </w:rPr>
              <w:t>碱</w:t>
            </w:r>
            <w:r w:rsidR="007038B6" w:rsidRPr="00B85CF3">
              <w:rPr>
                <w:rFonts w:hint="eastAsia"/>
                <w:b/>
                <w:szCs w:val="21"/>
              </w:rPr>
              <w:t>性废气合计</w:t>
            </w:r>
          </w:p>
        </w:tc>
        <w:tc>
          <w:tcPr>
            <w:tcW w:w="850" w:type="dxa"/>
            <w:vMerge/>
            <w:vAlign w:val="center"/>
          </w:tcPr>
          <w:p w14:paraId="1EEA879D" w14:textId="77777777" w:rsidR="007038B6" w:rsidRPr="00B85CF3" w:rsidRDefault="007038B6" w:rsidP="007038B6">
            <w:pPr>
              <w:pStyle w:val="af5"/>
            </w:pPr>
          </w:p>
        </w:tc>
        <w:tc>
          <w:tcPr>
            <w:tcW w:w="993" w:type="dxa"/>
            <w:vAlign w:val="center"/>
          </w:tcPr>
          <w:p w14:paraId="266163C9" w14:textId="3E475920" w:rsidR="007038B6" w:rsidRPr="00B85CF3" w:rsidRDefault="007038B6" w:rsidP="007038B6">
            <w:pPr>
              <w:pStyle w:val="af5"/>
            </w:pPr>
            <w:r w:rsidRPr="00B85CF3">
              <w:rPr>
                <w:rFonts w:hint="eastAsia"/>
                <w:sz w:val="22"/>
                <w:szCs w:val="22"/>
              </w:rPr>
              <w:t>硫酸雾</w:t>
            </w:r>
          </w:p>
        </w:tc>
        <w:tc>
          <w:tcPr>
            <w:tcW w:w="850" w:type="dxa"/>
            <w:vAlign w:val="center"/>
          </w:tcPr>
          <w:p w14:paraId="013DD005" w14:textId="61A5CF49" w:rsidR="007038B6" w:rsidRPr="00B85CF3" w:rsidRDefault="007038B6" w:rsidP="007038B6">
            <w:pPr>
              <w:pStyle w:val="af5"/>
            </w:pPr>
            <w:r w:rsidRPr="00B85CF3">
              <w:rPr>
                <w:szCs w:val="21"/>
              </w:rPr>
              <w:t>0.003</w:t>
            </w:r>
          </w:p>
        </w:tc>
        <w:tc>
          <w:tcPr>
            <w:tcW w:w="992" w:type="dxa"/>
            <w:vAlign w:val="center"/>
          </w:tcPr>
          <w:p w14:paraId="3B61F38F" w14:textId="310E07B3" w:rsidR="007038B6" w:rsidRPr="00B85CF3" w:rsidRDefault="007038B6" w:rsidP="007038B6">
            <w:pPr>
              <w:pStyle w:val="af5"/>
            </w:pPr>
            <w:r w:rsidRPr="00B85CF3">
              <w:rPr>
                <w:szCs w:val="21"/>
              </w:rPr>
              <w:t>0.03</w:t>
            </w:r>
          </w:p>
        </w:tc>
        <w:tc>
          <w:tcPr>
            <w:tcW w:w="1134" w:type="dxa"/>
            <w:vAlign w:val="center"/>
          </w:tcPr>
          <w:p w14:paraId="37C98114" w14:textId="024A3240" w:rsidR="007038B6" w:rsidRPr="00B85CF3" w:rsidRDefault="007038B6" w:rsidP="007038B6">
            <w:pPr>
              <w:pStyle w:val="af5"/>
            </w:pPr>
            <w:r w:rsidRPr="00B85CF3">
              <w:rPr>
                <w:szCs w:val="21"/>
              </w:rPr>
              <w:t>1.2</w:t>
            </w:r>
          </w:p>
        </w:tc>
        <w:tc>
          <w:tcPr>
            <w:tcW w:w="993" w:type="dxa"/>
            <w:vMerge/>
            <w:vAlign w:val="center"/>
          </w:tcPr>
          <w:p w14:paraId="4869B02F" w14:textId="77777777" w:rsidR="007038B6" w:rsidRPr="00B85CF3" w:rsidRDefault="007038B6" w:rsidP="007038B6">
            <w:pPr>
              <w:pStyle w:val="af5"/>
            </w:pPr>
          </w:p>
        </w:tc>
        <w:tc>
          <w:tcPr>
            <w:tcW w:w="938" w:type="dxa"/>
            <w:vAlign w:val="center"/>
          </w:tcPr>
          <w:p w14:paraId="1998E5B3" w14:textId="77777777" w:rsidR="007038B6" w:rsidRPr="00B85CF3" w:rsidRDefault="007038B6" w:rsidP="007038B6">
            <w:pPr>
              <w:pStyle w:val="af5"/>
            </w:pPr>
            <w:r w:rsidRPr="00B85CF3">
              <w:t>≥90</w:t>
            </w:r>
          </w:p>
        </w:tc>
        <w:tc>
          <w:tcPr>
            <w:tcW w:w="711" w:type="dxa"/>
            <w:vAlign w:val="center"/>
          </w:tcPr>
          <w:p w14:paraId="19B0C9B7" w14:textId="26D7BAEA" w:rsidR="007038B6" w:rsidRPr="00B85CF3" w:rsidRDefault="007038B6" w:rsidP="007038B6">
            <w:pPr>
              <w:pStyle w:val="af5"/>
            </w:pPr>
            <w:r w:rsidRPr="00B85CF3">
              <w:rPr>
                <w:szCs w:val="21"/>
              </w:rPr>
              <w:t>0.0003</w:t>
            </w:r>
          </w:p>
        </w:tc>
        <w:tc>
          <w:tcPr>
            <w:tcW w:w="714" w:type="dxa"/>
            <w:vAlign w:val="center"/>
          </w:tcPr>
          <w:p w14:paraId="2E37221C" w14:textId="3D2A6505" w:rsidR="007038B6" w:rsidRPr="00B85CF3" w:rsidRDefault="007038B6" w:rsidP="007038B6">
            <w:pPr>
              <w:pStyle w:val="af5"/>
            </w:pPr>
            <w:r w:rsidRPr="00B85CF3">
              <w:rPr>
                <w:szCs w:val="21"/>
              </w:rPr>
              <w:t>0.003</w:t>
            </w:r>
          </w:p>
        </w:tc>
        <w:tc>
          <w:tcPr>
            <w:tcW w:w="1091" w:type="dxa"/>
            <w:vAlign w:val="center"/>
          </w:tcPr>
          <w:p w14:paraId="14246198" w14:textId="1E724BA2" w:rsidR="007038B6" w:rsidRPr="00B85CF3" w:rsidRDefault="007038B6" w:rsidP="007038B6">
            <w:pPr>
              <w:pStyle w:val="af5"/>
            </w:pPr>
            <w:r w:rsidRPr="00B85CF3">
              <w:rPr>
                <w:szCs w:val="21"/>
              </w:rPr>
              <w:t>0.12</w:t>
            </w:r>
          </w:p>
        </w:tc>
        <w:tc>
          <w:tcPr>
            <w:tcW w:w="1308" w:type="dxa"/>
            <w:vMerge w:val="restart"/>
            <w:vAlign w:val="center"/>
          </w:tcPr>
          <w:p w14:paraId="52C0BA64" w14:textId="2BB36A1D" w:rsidR="007038B6" w:rsidRPr="00B85CF3" w:rsidRDefault="007038B6" w:rsidP="007038B6">
            <w:pPr>
              <w:pStyle w:val="af5"/>
            </w:pPr>
            <w:r w:rsidRPr="00B85CF3">
              <w:rPr>
                <w:rFonts w:hint="eastAsia"/>
              </w:rPr>
              <w:t>DA00</w:t>
            </w:r>
            <w:r w:rsidRPr="00B85CF3">
              <w:t>6</w:t>
            </w:r>
          </w:p>
          <w:p w14:paraId="46BB74AE" w14:textId="77777777" w:rsidR="007038B6" w:rsidRPr="00B85CF3" w:rsidRDefault="007038B6" w:rsidP="007038B6">
            <w:pPr>
              <w:pStyle w:val="af5"/>
            </w:pPr>
            <w:r w:rsidRPr="00B85CF3">
              <w:rPr>
                <w:rFonts w:hint="eastAsia"/>
              </w:rPr>
              <w:t>H</w:t>
            </w:r>
            <w:r w:rsidRPr="00B85CF3">
              <w:rPr>
                <w:rFonts w:hint="eastAsia"/>
              </w:rPr>
              <w:t>：</w:t>
            </w:r>
            <w:r w:rsidRPr="00B85CF3">
              <w:t>15</w:t>
            </w:r>
            <w:r w:rsidRPr="00B85CF3">
              <w:rPr>
                <w:rFonts w:hint="eastAsia"/>
              </w:rPr>
              <w:t>m</w:t>
            </w:r>
          </w:p>
          <w:p w14:paraId="207815B3" w14:textId="7E9408E4" w:rsidR="007038B6" w:rsidRPr="00B85CF3" w:rsidRDefault="007038B6" w:rsidP="007038B6">
            <w:pPr>
              <w:pStyle w:val="af5"/>
            </w:pPr>
            <w:r w:rsidRPr="00B85CF3">
              <w:t>Φ</w:t>
            </w:r>
            <w:r w:rsidRPr="00B85CF3">
              <w:t>：</w:t>
            </w:r>
            <w:r w:rsidRPr="00B85CF3">
              <w:t>0.9</w:t>
            </w:r>
            <w:r w:rsidRPr="00B85CF3">
              <w:rPr>
                <w:rFonts w:hint="eastAsia"/>
              </w:rPr>
              <w:t>m</w:t>
            </w:r>
          </w:p>
          <w:p w14:paraId="39E52961" w14:textId="77777777" w:rsidR="007038B6" w:rsidRPr="00B85CF3" w:rsidRDefault="007038B6" w:rsidP="007038B6">
            <w:pPr>
              <w:pStyle w:val="af5"/>
            </w:pPr>
            <w:r w:rsidRPr="00B85CF3">
              <w:t>温度：</w:t>
            </w:r>
            <w:r w:rsidRPr="00B85CF3">
              <w:rPr>
                <w:rFonts w:hint="eastAsia"/>
              </w:rPr>
              <w:t>2</w:t>
            </w:r>
            <w:r w:rsidRPr="00B85CF3">
              <w:t>5</w:t>
            </w:r>
            <w:r w:rsidRPr="00B85CF3">
              <w:rPr>
                <w:rFonts w:hint="eastAsia"/>
              </w:rPr>
              <w:t>℃</w:t>
            </w:r>
          </w:p>
        </w:tc>
        <w:tc>
          <w:tcPr>
            <w:tcW w:w="1961" w:type="dxa"/>
            <w:gridSpan w:val="2"/>
            <w:vMerge w:val="restart"/>
            <w:vAlign w:val="center"/>
          </w:tcPr>
          <w:p w14:paraId="27712E4E" w14:textId="77777777" w:rsidR="007038B6" w:rsidRPr="00B85CF3" w:rsidRDefault="007038B6" w:rsidP="007038B6">
            <w:pPr>
              <w:pStyle w:val="af5"/>
              <w:rPr>
                <w:szCs w:val="21"/>
              </w:rPr>
            </w:pPr>
            <w:r w:rsidRPr="00B85CF3">
              <w:t>详见</w:t>
            </w:r>
            <w:r w:rsidRPr="00B85CF3">
              <w:rPr>
                <w:rFonts w:hint="eastAsia"/>
              </w:rPr>
              <w:t>表</w:t>
            </w:r>
            <w:r w:rsidRPr="00B85CF3">
              <w:rPr>
                <w:rFonts w:hint="eastAsia"/>
              </w:rPr>
              <w:t>3.5.2-6</w:t>
            </w:r>
          </w:p>
        </w:tc>
      </w:tr>
      <w:tr w:rsidR="00E17F96" w:rsidRPr="00B85CF3" w14:paraId="0B019A36" w14:textId="77777777" w:rsidTr="007038B6">
        <w:trPr>
          <w:jc w:val="center"/>
        </w:trPr>
        <w:tc>
          <w:tcPr>
            <w:tcW w:w="1413" w:type="dxa"/>
            <w:vMerge/>
            <w:vAlign w:val="center"/>
          </w:tcPr>
          <w:p w14:paraId="47AAF661" w14:textId="77777777" w:rsidR="007038B6" w:rsidRPr="00B85CF3" w:rsidRDefault="007038B6" w:rsidP="007038B6">
            <w:pPr>
              <w:pStyle w:val="af5"/>
              <w:rPr>
                <w:b/>
              </w:rPr>
            </w:pPr>
          </w:p>
        </w:tc>
        <w:tc>
          <w:tcPr>
            <w:tcW w:w="850" w:type="dxa"/>
            <w:vMerge/>
            <w:vAlign w:val="center"/>
          </w:tcPr>
          <w:p w14:paraId="04BAC0B5" w14:textId="77777777" w:rsidR="007038B6" w:rsidRPr="00B85CF3" w:rsidRDefault="007038B6" w:rsidP="007038B6">
            <w:pPr>
              <w:pStyle w:val="af5"/>
            </w:pPr>
          </w:p>
        </w:tc>
        <w:tc>
          <w:tcPr>
            <w:tcW w:w="993" w:type="dxa"/>
            <w:vAlign w:val="center"/>
          </w:tcPr>
          <w:p w14:paraId="0B7F8E96" w14:textId="5232E93B" w:rsidR="007038B6" w:rsidRPr="00B85CF3" w:rsidRDefault="007038B6" w:rsidP="007038B6">
            <w:pPr>
              <w:pStyle w:val="af5"/>
            </w:pPr>
            <w:r w:rsidRPr="00B85CF3">
              <w:rPr>
                <w:rFonts w:hint="eastAsia"/>
                <w:sz w:val="22"/>
                <w:szCs w:val="22"/>
              </w:rPr>
              <w:t>氯化氢</w:t>
            </w:r>
          </w:p>
        </w:tc>
        <w:tc>
          <w:tcPr>
            <w:tcW w:w="850" w:type="dxa"/>
            <w:vAlign w:val="center"/>
          </w:tcPr>
          <w:p w14:paraId="378DD820" w14:textId="73767B04" w:rsidR="007038B6" w:rsidRPr="00B85CF3" w:rsidRDefault="007038B6" w:rsidP="007038B6">
            <w:pPr>
              <w:pStyle w:val="af5"/>
              <w:rPr>
                <w:szCs w:val="21"/>
              </w:rPr>
            </w:pPr>
            <w:r w:rsidRPr="00B85CF3">
              <w:rPr>
                <w:szCs w:val="21"/>
              </w:rPr>
              <w:t>0.045</w:t>
            </w:r>
          </w:p>
        </w:tc>
        <w:tc>
          <w:tcPr>
            <w:tcW w:w="992" w:type="dxa"/>
            <w:vAlign w:val="center"/>
          </w:tcPr>
          <w:p w14:paraId="57A90FFA" w14:textId="235A4A62" w:rsidR="007038B6" w:rsidRPr="00B85CF3" w:rsidRDefault="007038B6" w:rsidP="007038B6">
            <w:pPr>
              <w:pStyle w:val="af5"/>
              <w:rPr>
                <w:szCs w:val="21"/>
              </w:rPr>
            </w:pPr>
            <w:r w:rsidRPr="00B85CF3">
              <w:rPr>
                <w:szCs w:val="21"/>
              </w:rPr>
              <w:t>0.064</w:t>
            </w:r>
          </w:p>
        </w:tc>
        <w:tc>
          <w:tcPr>
            <w:tcW w:w="1134" w:type="dxa"/>
            <w:vAlign w:val="center"/>
          </w:tcPr>
          <w:p w14:paraId="0BD6C72F" w14:textId="59E45ACE" w:rsidR="007038B6" w:rsidRPr="00B85CF3" w:rsidRDefault="007038B6" w:rsidP="007038B6">
            <w:pPr>
              <w:pStyle w:val="af5"/>
              <w:rPr>
                <w:szCs w:val="21"/>
              </w:rPr>
            </w:pPr>
            <w:r w:rsidRPr="00B85CF3">
              <w:rPr>
                <w:szCs w:val="21"/>
              </w:rPr>
              <w:t>2.56</w:t>
            </w:r>
          </w:p>
        </w:tc>
        <w:tc>
          <w:tcPr>
            <w:tcW w:w="993" w:type="dxa"/>
            <w:vMerge/>
            <w:vAlign w:val="center"/>
          </w:tcPr>
          <w:p w14:paraId="49A415FD" w14:textId="77777777" w:rsidR="007038B6" w:rsidRPr="00B85CF3" w:rsidRDefault="007038B6" w:rsidP="007038B6">
            <w:pPr>
              <w:pStyle w:val="af5"/>
            </w:pPr>
          </w:p>
        </w:tc>
        <w:tc>
          <w:tcPr>
            <w:tcW w:w="938" w:type="dxa"/>
            <w:vAlign w:val="center"/>
          </w:tcPr>
          <w:p w14:paraId="36EC626D" w14:textId="0FC0A2E1" w:rsidR="007038B6" w:rsidRPr="00B85CF3" w:rsidRDefault="007038B6" w:rsidP="007038B6">
            <w:pPr>
              <w:pStyle w:val="af5"/>
            </w:pPr>
            <w:r w:rsidRPr="00B85CF3">
              <w:t>≥90</w:t>
            </w:r>
          </w:p>
        </w:tc>
        <w:tc>
          <w:tcPr>
            <w:tcW w:w="711" w:type="dxa"/>
            <w:vAlign w:val="center"/>
          </w:tcPr>
          <w:p w14:paraId="2588CF6F" w14:textId="21CC3F06" w:rsidR="007038B6" w:rsidRPr="00B85CF3" w:rsidRDefault="007038B6" w:rsidP="007038B6">
            <w:pPr>
              <w:pStyle w:val="af5"/>
              <w:rPr>
                <w:szCs w:val="21"/>
              </w:rPr>
            </w:pPr>
            <w:r w:rsidRPr="00B85CF3">
              <w:rPr>
                <w:szCs w:val="21"/>
              </w:rPr>
              <w:t>0.005</w:t>
            </w:r>
          </w:p>
        </w:tc>
        <w:tc>
          <w:tcPr>
            <w:tcW w:w="714" w:type="dxa"/>
            <w:vAlign w:val="center"/>
          </w:tcPr>
          <w:p w14:paraId="0C8A9504" w14:textId="339A935C" w:rsidR="007038B6" w:rsidRPr="00B85CF3" w:rsidRDefault="007038B6" w:rsidP="007038B6">
            <w:pPr>
              <w:pStyle w:val="af5"/>
              <w:rPr>
                <w:szCs w:val="21"/>
              </w:rPr>
            </w:pPr>
            <w:r w:rsidRPr="00B85CF3">
              <w:rPr>
                <w:szCs w:val="21"/>
              </w:rPr>
              <w:t>0.006</w:t>
            </w:r>
          </w:p>
        </w:tc>
        <w:tc>
          <w:tcPr>
            <w:tcW w:w="1091" w:type="dxa"/>
            <w:vAlign w:val="center"/>
          </w:tcPr>
          <w:p w14:paraId="3B837D11" w14:textId="4C140384" w:rsidR="007038B6" w:rsidRPr="00B85CF3" w:rsidRDefault="007038B6" w:rsidP="007038B6">
            <w:pPr>
              <w:pStyle w:val="af5"/>
              <w:rPr>
                <w:szCs w:val="21"/>
              </w:rPr>
            </w:pPr>
            <w:r w:rsidRPr="00B85CF3">
              <w:rPr>
                <w:szCs w:val="21"/>
              </w:rPr>
              <w:t>0.26</w:t>
            </w:r>
          </w:p>
        </w:tc>
        <w:tc>
          <w:tcPr>
            <w:tcW w:w="1308" w:type="dxa"/>
            <w:vMerge/>
            <w:vAlign w:val="center"/>
          </w:tcPr>
          <w:p w14:paraId="3E61BB02" w14:textId="77777777" w:rsidR="007038B6" w:rsidRPr="00B85CF3" w:rsidRDefault="007038B6" w:rsidP="007038B6">
            <w:pPr>
              <w:pStyle w:val="af5"/>
            </w:pPr>
          </w:p>
        </w:tc>
        <w:tc>
          <w:tcPr>
            <w:tcW w:w="1961" w:type="dxa"/>
            <w:gridSpan w:val="2"/>
            <w:vMerge/>
            <w:vAlign w:val="center"/>
          </w:tcPr>
          <w:p w14:paraId="465020A8" w14:textId="77777777" w:rsidR="007038B6" w:rsidRPr="00B85CF3" w:rsidRDefault="007038B6" w:rsidP="007038B6">
            <w:pPr>
              <w:pStyle w:val="af5"/>
            </w:pPr>
          </w:p>
        </w:tc>
      </w:tr>
      <w:tr w:rsidR="00E17F96" w:rsidRPr="00B85CF3" w14:paraId="7376AFF2" w14:textId="77777777" w:rsidTr="007038B6">
        <w:trPr>
          <w:jc w:val="center"/>
        </w:trPr>
        <w:tc>
          <w:tcPr>
            <w:tcW w:w="1413" w:type="dxa"/>
            <w:vMerge/>
            <w:vAlign w:val="center"/>
          </w:tcPr>
          <w:p w14:paraId="240524FF" w14:textId="77777777" w:rsidR="007038B6" w:rsidRPr="00B85CF3" w:rsidRDefault="007038B6" w:rsidP="007038B6">
            <w:pPr>
              <w:pStyle w:val="af5"/>
              <w:rPr>
                <w:b/>
              </w:rPr>
            </w:pPr>
          </w:p>
        </w:tc>
        <w:tc>
          <w:tcPr>
            <w:tcW w:w="850" w:type="dxa"/>
            <w:vMerge/>
            <w:vAlign w:val="center"/>
          </w:tcPr>
          <w:p w14:paraId="746907C6" w14:textId="77777777" w:rsidR="007038B6" w:rsidRPr="00B85CF3" w:rsidRDefault="007038B6" w:rsidP="007038B6">
            <w:pPr>
              <w:pStyle w:val="af5"/>
            </w:pPr>
          </w:p>
        </w:tc>
        <w:tc>
          <w:tcPr>
            <w:tcW w:w="993" w:type="dxa"/>
            <w:vAlign w:val="center"/>
          </w:tcPr>
          <w:p w14:paraId="7C5C3F85" w14:textId="062A56A7" w:rsidR="007038B6" w:rsidRPr="00B85CF3" w:rsidRDefault="007038B6" w:rsidP="007038B6">
            <w:pPr>
              <w:pStyle w:val="af5"/>
            </w:pPr>
            <w:r w:rsidRPr="00B85CF3">
              <w:rPr>
                <w:rFonts w:hint="eastAsia"/>
                <w:sz w:val="22"/>
                <w:szCs w:val="22"/>
              </w:rPr>
              <w:t>氨</w:t>
            </w:r>
          </w:p>
        </w:tc>
        <w:tc>
          <w:tcPr>
            <w:tcW w:w="850" w:type="dxa"/>
            <w:vAlign w:val="center"/>
          </w:tcPr>
          <w:p w14:paraId="79FDD69C" w14:textId="287C7C6F" w:rsidR="007038B6" w:rsidRPr="00B85CF3" w:rsidRDefault="007038B6" w:rsidP="007038B6">
            <w:pPr>
              <w:pStyle w:val="af5"/>
              <w:rPr>
                <w:szCs w:val="21"/>
              </w:rPr>
            </w:pPr>
            <w:r w:rsidRPr="00B85CF3">
              <w:rPr>
                <w:szCs w:val="21"/>
              </w:rPr>
              <w:t>0.012</w:t>
            </w:r>
          </w:p>
        </w:tc>
        <w:tc>
          <w:tcPr>
            <w:tcW w:w="992" w:type="dxa"/>
            <w:vAlign w:val="center"/>
          </w:tcPr>
          <w:p w14:paraId="1A1F2446" w14:textId="4ABE81DE" w:rsidR="007038B6" w:rsidRPr="00B85CF3" w:rsidRDefault="007038B6" w:rsidP="007038B6">
            <w:pPr>
              <w:pStyle w:val="af5"/>
              <w:rPr>
                <w:szCs w:val="21"/>
              </w:rPr>
            </w:pPr>
            <w:r w:rsidRPr="00B85CF3">
              <w:rPr>
                <w:szCs w:val="21"/>
              </w:rPr>
              <w:t>0.06</w:t>
            </w:r>
          </w:p>
        </w:tc>
        <w:tc>
          <w:tcPr>
            <w:tcW w:w="1134" w:type="dxa"/>
            <w:vAlign w:val="center"/>
          </w:tcPr>
          <w:p w14:paraId="37BF3FD0" w14:textId="09890FCC" w:rsidR="007038B6" w:rsidRPr="00B85CF3" w:rsidRDefault="007038B6" w:rsidP="007038B6">
            <w:pPr>
              <w:pStyle w:val="af5"/>
              <w:rPr>
                <w:szCs w:val="21"/>
              </w:rPr>
            </w:pPr>
            <w:r w:rsidRPr="00B85CF3">
              <w:rPr>
                <w:szCs w:val="21"/>
              </w:rPr>
              <w:t>2.4</w:t>
            </w:r>
          </w:p>
        </w:tc>
        <w:tc>
          <w:tcPr>
            <w:tcW w:w="993" w:type="dxa"/>
            <w:vMerge/>
            <w:vAlign w:val="center"/>
          </w:tcPr>
          <w:p w14:paraId="3EFFD2BF" w14:textId="77777777" w:rsidR="007038B6" w:rsidRPr="00B85CF3" w:rsidRDefault="007038B6" w:rsidP="007038B6">
            <w:pPr>
              <w:pStyle w:val="af5"/>
            </w:pPr>
          </w:p>
        </w:tc>
        <w:tc>
          <w:tcPr>
            <w:tcW w:w="938" w:type="dxa"/>
            <w:vAlign w:val="center"/>
          </w:tcPr>
          <w:p w14:paraId="7744CE76" w14:textId="0159CF3D" w:rsidR="007038B6" w:rsidRPr="00B85CF3" w:rsidRDefault="007038B6" w:rsidP="007038B6">
            <w:pPr>
              <w:pStyle w:val="af5"/>
            </w:pPr>
            <w:r w:rsidRPr="00B85CF3">
              <w:t>≥90</w:t>
            </w:r>
          </w:p>
        </w:tc>
        <w:tc>
          <w:tcPr>
            <w:tcW w:w="711" w:type="dxa"/>
            <w:vAlign w:val="center"/>
          </w:tcPr>
          <w:p w14:paraId="25B18658" w14:textId="36D7C9A7" w:rsidR="007038B6" w:rsidRPr="00B85CF3" w:rsidRDefault="007038B6" w:rsidP="007038B6">
            <w:pPr>
              <w:pStyle w:val="af5"/>
              <w:rPr>
                <w:szCs w:val="21"/>
              </w:rPr>
            </w:pPr>
            <w:r w:rsidRPr="00B85CF3">
              <w:rPr>
                <w:szCs w:val="21"/>
              </w:rPr>
              <w:t>0.001</w:t>
            </w:r>
          </w:p>
        </w:tc>
        <w:tc>
          <w:tcPr>
            <w:tcW w:w="714" w:type="dxa"/>
            <w:vAlign w:val="center"/>
          </w:tcPr>
          <w:p w14:paraId="267BB304" w14:textId="0F5FD853" w:rsidR="007038B6" w:rsidRPr="00B85CF3" w:rsidRDefault="007038B6" w:rsidP="007038B6">
            <w:pPr>
              <w:pStyle w:val="af5"/>
              <w:rPr>
                <w:szCs w:val="21"/>
              </w:rPr>
            </w:pPr>
            <w:r w:rsidRPr="00B85CF3">
              <w:rPr>
                <w:szCs w:val="21"/>
              </w:rPr>
              <w:t>0.006</w:t>
            </w:r>
          </w:p>
        </w:tc>
        <w:tc>
          <w:tcPr>
            <w:tcW w:w="1091" w:type="dxa"/>
            <w:vAlign w:val="center"/>
          </w:tcPr>
          <w:p w14:paraId="728F5A25" w14:textId="6AFA94A8" w:rsidR="007038B6" w:rsidRPr="00B85CF3" w:rsidRDefault="007038B6" w:rsidP="007038B6">
            <w:pPr>
              <w:pStyle w:val="af5"/>
              <w:rPr>
                <w:szCs w:val="21"/>
              </w:rPr>
            </w:pPr>
            <w:r w:rsidRPr="00B85CF3">
              <w:rPr>
                <w:szCs w:val="21"/>
              </w:rPr>
              <w:t>0.24</w:t>
            </w:r>
          </w:p>
        </w:tc>
        <w:tc>
          <w:tcPr>
            <w:tcW w:w="1308" w:type="dxa"/>
            <w:vMerge/>
            <w:vAlign w:val="center"/>
          </w:tcPr>
          <w:p w14:paraId="00823867" w14:textId="77777777" w:rsidR="007038B6" w:rsidRPr="00B85CF3" w:rsidRDefault="007038B6" w:rsidP="007038B6">
            <w:pPr>
              <w:pStyle w:val="af5"/>
            </w:pPr>
          </w:p>
        </w:tc>
        <w:tc>
          <w:tcPr>
            <w:tcW w:w="1961" w:type="dxa"/>
            <w:gridSpan w:val="2"/>
            <w:vMerge/>
            <w:vAlign w:val="center"/>
          </w:tcPr>
          <w:p w14:paraId="1EBA7DBE" w14:textId="77777777" w:rsidR="007038B6" w:rsidRPr="00B85CF3" w:rsidRDefault="007038B6" w:rsidP="007038B6">
            <w:pPr>
              <w:pStyle w:val="af5"/>
            </w:pPr>
          </w:p>
        </w:tc>
      </w:tr>
      <w:tr w:rsidR="00E17F96" w:rsidRPr="00B85CF3" w14:paraId="660E3EB8" w14:textId="77777777" w:rsidTr="007038B6">
        <w:trPr>
          <w:jc w:val="center"/>
        </w:trPr>
        <w:tc>
          <w:tcPr>
            <w:tcW w:w="1413" w:type="dxa"/>
            <w:vMerge/>
            <w:vAlign w:val="center"/>
          </w:tcPr>
          <w:p w14:paraId="564BCDE1" w14:textId="77777777" w:rsidR="007038B6" w:rsidRPr="00B85CF3" w:rsidRDefault="007038B6" w:rsidP="007038B6">
            <w:pPr>
              <w:pStyle w:val="af5"/>
              <w:rPr>
                <w:b/>
              </w:rPr>
            </w:pPr>
          </w:p>
        </w:tc>
        <w:tc>
          <w:tcPr>
            <w:tcW w:w="850" w:type="dxa"/>
            <w:vMerge/>
            <w:vAlign w:val="center"/>
          </w:tcPr>
          <w:p w14:paraId="352622A1" w14:textId="77777777" w:rsidR="007038B6" w:rsidRPr="00B85CF3" w:rsidRDefault="007038B6" w:rsidP="007038B6">
            <w:pPr>
              <w:pStyle w:val="af5"/>
            </w:pPr>
          </w:p>
        </w:tc>
        <w:tc>
          <w:tcPr>
            <w:tcW w:w="993" w:type="dxa"/>
            <w:vAlign w:val="center"/>
          </w:tcPr>
          <w:p w14:paraId="130B57ED" w14:textId="67195BBE" w:rsidR="007038B6" w:rsidRPr="00B85CF3" w:rsidRDefault="007038B6" w:rsidP="007038B6">
            <w:pPr>
              <w:pStyle w:val="af5"/>
            </w:pPr>
            <w:r w:rsidRPr="00B85CF3">
              <w:rPr>
                <w:rFonts w:hint="eastAsia"/>
                <w:sz w:val="22"/>
                <w:szCs w:val="22"/>
              </w:rPr>
              <w:t>甲醇</w:t>
            </w:r>
          </w:p>
        </w:tc>
        <w:tc>
          <w:tcPr>
            <w:tcW w:w="850" w:type="dxa"/>
            <w:vAlign w:val="center"/>
          </w:tcPr>
          <w:p w14:paraId="3538E5FB" w14:textId="6A2FB908" w:rsidR="007038B6" w:rsidRPr="00B85CF3" w:rsidRDefault="007038B6" w:rsidP="007038B6">
            <w:pPr>
              <w:pStyle w:val="af5"/>
              <w:rPr>
                <w:szCs w:val="21"/>
              </w:rPr>
            </w:pPr>
            <w:r w:rsidRPr="00B85CF3">
              <w:rPr>
                <w:szCs w:val="21"/>
              </w:rPr>
              <w:t>8.062</w:t>
            </w:r>
          </w:p>
        </w:tc>
        <w:tc>
          <w:tcPr>
            <w:tcW w:w="992" w:type="dxa"/>
            <w:vAlign w:val="center"/>
          </w:tcPr>
          <w:p w14:paraId="62DBA194" w14:textId="43DA6363" w:rsidR="007038B6" w:rsidRPr="00B85CF3" w:rsidRDefault="007038B6" w:rsidP="007038B6">
            <w:pPr>
              <w:pStyle w:val="af5"/>
              <w:rPr>
                <w:szCs w:val="21"/>
              </w:rPr>
            </w:pPr>
            <w:r w:rsidRPr="00B85CF3">
              <w:rPr>
                <w:szCs w:val="21"/>
              </w:rPr>
              <w:t>2.799</w:t>
            </w:r>
          </w:p>
        </w:tc>
        <w:tc>
          <w:tcPr>
            <w:tcW w:w="1134" w:type="dxa"/>
            <w:vAlign w:val="center"/>
          </w:tcPr>
          <w:p w14:paraId="1ED28AFA" w14:textId="2C23B3FE" w:rsidR="007038B6" w:rsidRPr="00B85CF3" w:rsidRDefault="007038B6" w:rsidP="007038B6">
            <w:pPr>
              <w:pStyle w:val="af5"/>
              <w:rPr>
                <w:szCs w:val="21"/>
              </w:rPr>
            </w:pPr>
            <w:r w:rsidRPr="00B85CF3">
              <w:rPr>
                <w:szCs w:val="21"/>
              </w:rPr>
              <w:t>111.96</w:t>
            </w:r>
          </w:p>
        </w:tc>
        <w:tc>
          <w:tcPr>
            <w:tcW w:w="993" w:type="dxa"/>
            <w:vMerge/>
            <w:vAlign w:val="center"/>
          </w:tcPr>
          <w:p w14:paraId="0E2A54FE" w14:textId="77777777" w:rsidR="007038B6" w:rsidRPr="00B85CF3" w:rsidRDefault="007038B6" w:rsidP="007038B6">
            <w:pPr>
              <w:pStyle w:val="af5"/>
            </w:pPr>
          </w:p>
        </w:tc>
        <w:tc>
          <w:tcPr>
            <w:tcW w:w="938" w:type="dxa"/>
            <w:vAlign w:val="center"/>
          </w:tcPr>
          <w:p w14:paraId="090B4248" w14:textId="41E8D08C" w:rsidR="007038B6" w:rsidRPr="00B85CF3" w:rsidRDefault="007038B6" w:rsidP="007038B6">
            <w:pPr>
              <w:pStyle w:val="af5"/>
            </w:pPr>
            <w:r w:rsidRPr="00B85CF3">
              <w:t>≥95</w:t>
            </w:r>
          </w:p>
        </w:tc>
        <w:tc>
          <w:tcPr>
            <w:tcW w:w="711" w:type="dxa"/>
            <w:vAlign w:val="center"/>
          </w:tcPr>
          <w:p w14:paraId="0FFA8BDE" w14:textId="2A25ED30" w:rsidR="007038B6" w:rsidRPr="00B85CF3" w:rsidRDefault="007038B6" w:rsidP="007038B6">
            <w:pPr>
              <w:pStyle w:val="af5"/>
              <w:rPr>
                <w:szCs w:val="21"/>
              </w:rPr>
            </w:pPr>
            <w:r w:rsidRPr="00B85CF3">
              <w:rPr>
                <w:szCs w:val="21"/>
              </w:rPr>
              <w:t>0.806</w:t>
            </w:r>
          </w:p>
        </w:tc>
        <w:tc>
          <w:tcPr>
            <w:tcW w:w="714" w:type="dxa"/>
            <w:vAlign w:val="center"/>
          </w:tcPr>
          <w:p w14:paraId="19D4709C" w14:textId="0C092388" w:rsidR="007038B6" w:rsidRPr="00B85CF3" w:rsidRDefault="007038B6" w:rsidP="007038B6">
            <w:pPr>
              <w:pStyle w:val="af5"/>
              <w:rPr>
                <w:szCs w:val="21"/>
              </w:rPr>
            </w:pPr>
            <w:r w:rsidRPr="00B85CF3">
              <w:rPr>
                <w:szCs w:val="21"/>
              </w:rPr>
              <w:t>0.28</w:t>
            </w:r>
          </w:p>
        </w:tc>
        <w:tc>
          <w:tcPr>
            <w:tcW w:w="1091" w:type="dxa"/>
            <w:vAlign w:val="center"/>
          </w:tcPr>
          <w:p w14:paraId="05F0C38D" w14:textId="55A4CAC2" w:rsidR="007038B6" w:rsidRPr="00B85CF3" w:rsidRDefault="007038B6" w:rsidP="007038B6">
            <w:pPr>
              <w:pStyle w:val="af5"/>
              <w:rPr>
                <w:szCs w:val="21"/>
              </w:rPr>
            </w:pPr>
            <w:r w:rsidRPr="00B85CF3">
              <w:rPr>
                <w:szCs w:val="21"/>
              </w:rPr>
              <w:t>11.2</w:t>
            </w:r>
          </w:p>
        </w:tc>
        <w:tc>
          <w:tcPr>
            <w:tcW w:w="1308" w:type="dxa"/>
            <w:vMerge/>
            <w:vAlign w:val="center"/>
          </w:tcPr>
          <w:p w14:paraId="008AB884" w14:textId="77777777" w:rsidR="007038B6" w:rsidRPr="00B85CF3" w:rsidRDefault="007038B6" w:rsidP="007038B6">
            <w:pPr>
              <w:pStyle w:val="af5"/>
            </w:pPr>
          </w:p>
        </w:tc>
        <w:tc>
          <w:tcPr>
            <w:tcW w:w="1961" w:type="dxa"/>
            <w:gridSpan w:val="2"/>
            <w:vMerge/>
            <w:vAlign w:val="center"/>
          </w:tcPr>
          <w:p w14:paraId="64D54D95" w14:textId="77777777" w:rsidR="007038B6" w:rsidRPr="00B85CF3" w:rsidRDefault="007038B6" w:rsidP="007038B6">
            <w:pPr>
              <w:pStyle w:val="af5"/>
            </w:pPr>
          </w:p>
        </w:tc>
      </w:tr>
      <w:tr w:rsidR="00E17F96" w:rsidRPr="00B85CF3" w14:paraId="1130BC88" w14:textId="77777777" w:rsidTr="007038B6">
        <w:trPr>
          <w:jc w:val="center"/>
        </w:trPr>
        <w:tc>
          <w:tcPr>
            <w:tcW w:w="1413" w:type="dxa"/>
            <w:vMerge/>
            <w:vAlign w:val="center"/>
          </w:tcPr>
          <w:p w14:paraId="58CD9905" w14:textId="77777777" w:rsidR="007038B6" w:rsidRPr="00B85CF3" w:rsidRDefault="007038B6" w:rsidP="007038B6">
            <w:pPr>
              <w:pStyle w:val="af5"/>
              <w:rPr>
                <w:b/>
              </w:rPr>
            </w:pPr>
          </w:p>
        </w:tc>
        <w:tc>
          <w:tcPr>
            <w:tcW w:w="850" w:type="dxa"/>
            <w:vMerge/>
            <w:vAlign w:val="center"/>
          </w:tcPr>
          <w:p w14:paraId="6274315A" w14:textId="77777777" w:rsidR="007038B6" w:rsidRPr="00B85CF3" w:rsidRDefault="007038B6" w:rsidP="007038B6">
            <w:pPr>
              <w:pStyle w:val="af5"/>
            </w:pPr>
          </w:p>
        </w:tc>
        <w:tc>
          <w:tcPr>
            <w:tcW w:w="993" w:type="dxa"/>
            <w:vAlign w:val="center"/>
          </w:tcPr>
          <w:p w14:paraId="1E96300D" w14:textId="369C96CC" w:rsidR="007038B6" w:rsidRPr="00B85CF3" w:rsidRDefault="007038B6" w:rsidP="007038B6">
            <w:pPr>
              <w:pStyle w:val="af5"/>
            </w:pPr>
            <w:r w:rsidRPr="00B85CF3">
              <w:rPr>
                <w:rFonts w:hint="eastAsia"/>
                <w:sz w:val="22"/>
                <w:szCs w:val="22"/>
              </w:rPr>
              <w:t>乙醇</w:t>
            </w:r>
          </w:p>
        </w:tc>
        <w:tc>
          <w:tcPr>
            <w:tcW w:w="850" w:type="dxa"/>
            <w:vAlign w:val="center"/>
          </w:tcPr>
          <w:p w14:paraId="02BE1AD9" w14:textId="70BCE7BE" w:rsidR="007038B6" w:rsidRPr="00B85CF3" w:rsidRDefault="007038B6" w:rsidP="007038B6">
            <w:pPr>
              <w:pStyle w:val="af5"/>
              <w:rPr>
                <w:szCs w:val="21"/>
              </w:rPr>
            </w:pPr>
            <w:r w:rsidRPr="00B85CF3">
              <w:rPr>
                <w:szCs w:val="21"/>
              </w:rPr>
              <w:t>6.475</w:t>
            </w:r>
          </w:p>
        </w:tc>
        <w:tc>
          <w:tcPr>
            <w:tcW w:w="992" w:type="dxa"/>
            <w:vAlign w:val="center"/>
          </w:tcPr>
          <w:p w14:paraId="5218AC2E" w14:textId="1A136760" w:rsidR="007038B6" w:rsidRPr="00B85CF3" w:rsidRDefault="007038B6" w:rsidP="007038B6">
            <w:pPr>
              <w:pStyle w:val="af5"/>
              <w:rPr>
                <w:szCs w:val="21"/>
              </w:rPr>
            </w:pPr>
            <w:r w:rsidRPr="00B85CF3">
              <w:rPr>
                <w:szCs w:val="21"/>
              </w:rPr>
              <w:t>5.762</w:t>
            </w:r>
          </w:p>
        </w:tc>
        <w:tc>
          <w:tcPr>
            <w:tcW w:w="1134" w:type="dxa"/>
            <w:vAlign w:val="center"/>
          </w:tcPr>
          <w:p w14:paraId="17924725" w14:textId="75719162" w:rsidR="007038B6" w:rsidRPr="00B85CF3" w:rsidRDefault="007038B6" w:rsidP="007038B6">
            <w:pPr>
              <w:pStyle w:val="af5"/>
              <w:rPr>
                <w:szCs w:val="21"/>
              </w:rPr>
            </w:pPr>
            <w:r w:rsidRPr="00B85CF3">
              <w:rPr>
                <w:szCs w:val="21"/>
              </w:rPr>
              <w:t>230.48</w:t>
            </w:r>
          </w:p>
        </w:tc>
        <w:tc>
          <w:tcPr>
            <w:tcW w:w="993" w:type="dxa"/>
            <w:vMerge/>
            <w:vAlign w:val="center"/>
          </w:tcPr>
          <w:p w14:paraId="61C0062B" w14:textId="77777777" w:rsidR="007038B6" w:rsidRPr="00B85CF3" w:rsidRDefault="007038B6" w:rsidP="007038B6">
            <w:pPr>
              <w:pStyle w:val="af5"/>
            </w:pPr>
          </w:p>
        </w:tc>
        <w:tc>
          <w:tcPr>
            <w:tcW w:w="938" w:type="dxa"/>
            <w:vAlign w:val="center"/>
          </w:tcPr>
          <w:p w14:paraId="1EB99483" w14:textId="1B956CA5" w:rsidR="007038B6" w:rsidRPr="00B85CF3" w:rsidRDefault="007038B6" w:rsidP="007038B6">
            <w:pPr>
              <w:pStyle w:val="af5"/>
            </w:pPr>
            <w:r w:rsidRPr="00B85CF3">
              <w:t>≥95</w:t>
            </w:r>
          </w:p>
        </w:tc>
        <w:tc>
          <w:tcPr>
            <w:tcW w:w="711" w:type="dxa"/>
            <w:vAlign w:val="center"/>
          </w:tcPr>
          <w:p w14:paraId="508326DA" w14:textId="2E0350B7" w:rsidR="007038B6" w:rsidRPr="00B85CF3" w:rsidRDefault="007038B6" w:rsidP="007038B6">
            <w:pPr>
              <w:pStyle w:val="af5"/>
              <w:rPr>
                <w:szCs w:val="21"/>
              </w:rPr>
            </w:pPr>
            <w:r w:rsidRPr="00B85CF3">
              <w:rPr>
                <w:szCs w:val="21"/>
              </w:rPr>
              <w:t>0.355</w:t>
            </w:r>
          </w:p>
        </w:tc>
        <w:tc>
          <w:tcPr>
            <w:tcW w:w="714" w:type="dxa"/>
            <w:vAlign w:val="center"/>
          </w:tcPr>
          <w:p w14:paraId="52765B0D" w14:textId="503C46F5" w:rsidR="007038B6" w:rsidRPr="00B85CF3" w:rsidRDefault="007038B6" w:rsidP="007038B6">
            <w:pPr>
              <w:pStyle w:val="af5"/>
              <w:rPr>
                <w:szCs w:val="21"/>
              </w:rPr>
            </w:pPr>
            <w:r w:rsidRPr="00B85CF3">
              <w:rPr>
                <w:szCs w:val="21"/>
              </w:rPr>
              <w:t>0.577</w:t>
            </w:r>
          </w:p>
        </w:tc>
        <w:tc>
          <w:tcPr>
            <w:tcW w:w="1091" w:type="dxa"/>
            <w:vAlign w:val="center"/>
          </w:tcPr>
          <w:p w14:paraId="218FE41B" w14:textId="337B13F9" w:rsidR="007038B6" w:rsidRPr="00B85CF3" w:rsidRDefault="007038B6" w:rsidP="007038B6">
            <w:pPr>
              <w:pStyle w:val="af5"/>
              <w:rPr>
                <w:szCs w:val="21"/>
              </w:rPr>
            </w:pPr>
            <w:r w:rsidRPr="00B85CF3">
              <w:rPr>
                <w:szCs w:val="21"/>
              </w:rPr>
              <w:t>23.05</w:t>
            </w:r>
          </w:p>
        </w:tc>
        <w:tc>
          <w:tcPr>
            <w:tcW w:w="1308" w:type="dxa"/>
            <w:vMerge/>
            <w:vAlign w:val="center"/>
          </w:tcPr>
          <w:p w14:paraId="282EA63E" w14:textId="77777777" w:rsidR="007038B6" w:rsidRPr="00B85CF3" w:rsidRDefault="007038B6" w:rsidP="007038B6">
            <w:pPr>
              <w:pStyle w:val="af5"/>
            </w:pPr>
          </w:p>
        </w:tc>
        <w:tc>
          <w:tcPr>
            <w:tcW w:w="1961" w:type="dxa"/>
            <w:gridSpan w:val="2"/>
            <w:vMerge/>
            <w:vAlign w:val="center"/>
          </w:tcPr>
          <w:p w14:paraId="20AC6879" w14:textId="77777777" w:rsidR="007038B6" w:rsidRPr="00B85CF3" w:rsidRDefault="007038B6" w:rsidP="007038B6">
            <w:pPr>
              <w:pStyle w:val="af5"/>
            </w:pPr>
          </w:p>
        </w:tc>
      </w:tr>
      <w:tr w:rsidR="00E17F96" w:rsidRPr="00B85CF3" w14:paraId="39C0F656" w14:textId="77777777" w:rsidTr="007038B6">
        <w:trPr>
          <w:jc w:val="center"/>
        </w:trPr>
        <w:tc>
          <w:tcPr>
            <w:tcW w:w="1413" w:type="dxa"/>
            <w:vMerge/>
            <w:vAlign w:val="center"/>
          </w:tcPr>
          <w:p w14:paraId="5A15EBC7" w14:textId="77777777" w:rsidR="007038B6" w:rsidRPr="00B85CF3" w:rsidRDefault="007038B6" w:rsidP="007038B6">
            <w:pPr>
              <w:pStyle w:val="af5"/>
              <w:rPr>
                <w:b/>
              </w:rPr>
            </w:pPr>
          </w:p>
        </w:tc>
        <w:tc>
          <w:tcPr>
            <w:tcW w:w="850" w:type="dxa"/>
            <w:vMerge/>
            <w:vAlign w:val="center"/>
          </w:tcPr>
          <w:p w14:paraId="16032909" w14:textId="77777777" w:rsidR="007038B6" w:rsidRPr="00B85CF3" w:rsidRDefault="007038B6" w:rsidP="007038B6">
            <w:pPr>
              <w:pStyle w:val="af5"/>
            </w:pPr>
          </w:p>
        </w:tc>
        <w:tc>
          <w:tcPr>
            <w:tcW w:w="993" w:type="dxa"/>
            <w:vAlign w:val="center"/>
          </w:tcPr>
          <w:p w14:paraId="1249EC6E" w14:textId="3051F2F1" w:rsidR="007038B6" w:rsidRPr="00B85CF3" w:rsidRDefault="007038B6" w:rsidP="007038B6">
            <w:pPr>
              <w:pStyle w:val="af5"/>
            </w:pPr>
            <w:r w:rsidRPr="00B85CF3">
              <w:rPr>
                <w:rFonts w:hint="eastAsia"/>
                <w:sz w:val="22"/>
                <w:szCs w:val="22"/>
              </w:rPr>
              <w:t>乙酸乙酯</w:t>
            </w:r>
          </w:p>
        </w:tc>
        <w:tc>
          <w:tcPr>
            <w:tcW w:w="850" w:type="dxa"/>
            <w:vAlign w:val="center"/>
          </w:tcPr>
          <w:p w14:paraId="38FFE73E" w14:textId="20E34FB2" w:rsidR="007038B6" w:rsidRPr="00B85CF3" w:rsidRDefault="007038B6" w:rsidP="007038B6">
            <w:pPr>
              <w:pStyle w:val="af5"/>
              <w:rPr>
                <w:szCs w:val="21"/>
              </w:rPr>
            </w:pPr>
            <w:r w:rsidRPr="00B85CF3">
              <w:rPr>
                <w:szCs w:val="21"/>
              </w:rPr>
              <w:t>2.979</w:t>
            </w:r>
          </w:p>
        </w:tc>
        <w:tc>
          <w:tcPr>
            <w:tcW w:w="992" w:type="dxa"/>
            <w:vAlign w:val="center"/>
          </w:tcPr>
          <w:p w14:paraId="4C57009A" w14:textId="4B751324" w:rsidR="007038B6" w:rsidRPr="00B85CF3" w:rsidRDefault="007038B6" w:rsidP="007038B6">
            <w:pPr>
              <w:pStyle w:val="af5"/>
              <w:rPr>
                <w:szCs w:val="21"/>
              </w:rPr>
            </w:pPr>
            <w:r w:rsidRPr="00B85CF3">
              <w:rPr>
                <w:szCs w:val="21"/>
              </w:rPr>
              <w:t>2.299</w:t>
            </w:r>
          </w:p>
        </w:tc>
        <w:tc>
          <w:tcPr>
            <w:tcW w:w="1134" w:type="dxa"/>
            <w:vAlign w:val="center"/>
          </w:tcPr>
          <w:p w14:paraId="40BEEDEF" w14:textId="656C1DBF" w:rsidR="007038B6" w:rsidRPr="00B85CF3" w:rsidRDefault="007038B6" w:rsidP="007038B6">
            <w:pPr>
              <w:pStyle w:val="af5"/>
              <w:rPr>
                <w:szCs w:val="21"/>
              </w:rPr>
            </w:pPr>
            <w:r w:rsidRPr="00B85CF3">
              <w:rPr>
                <w:szCs w:val="21"/>
              </w:rPr>
              <w:t>91.96</w:t>
            </w:r>
          </w:p>
        </w:tc>
        <w:tc>
          <w:tcPr>
            <w:tcW w:w="993" w:type="dxa"/>
            <w:vMerge/>
            <w:vAlign w:val="center"/>
          </w:tcPr>
          <w:p w14:paraId="77BAC96E" w14:textId="77777777" w:rsidR="007038B6" w:rsidRPr="00B85CF3" w:rsidRDefault="007038B6" w:rsidP="007038B6">
            <w:pPr>
              <w:pStyle w:val="af5"/>
            </w:pPr>
          </w:p>
        </w:tc>
        <w:tc>
          <w:tcPr>
            <w:tcW w:w="938" w:type="dxa"/>
            <w:vAlign w:val="center"/>
          </w:tcPr>
          <w:p w14:paraId="53CE7878" w14:textId="4E75AAFD" w:rsidR="007038B6" w:rsidRPr="00B85CF3" w:rsidRDefault="007038B6" w:rsidP="007038B6">
            <w:pPr>
              <w:pStyle w:val="af5"/>
            </w:pPr>
            <w:r w:rsidRPr="00B85CF3">
              <w:t>≥95</w:t>
            </w:r>
          </w:p>
        </w:tc>
        <w:tc>
          <w:tcPr>
            <w:tcW w:w="711" w:type="dxa"/>
            <w:vAlign w:val="center"/>
          </w:tcPr>
          <w:p w14:paraId="32F08902" w14:textId="13BA11AC" w:rsidR="007038B6" w:rsidRPr="00B85CF3" w:rsidRDefault="007038B6" w:rsidP="007038B6">
            <w:pPr>
              <w:pStyle w:val="af5"/>
              <w:rPr>
                <w:szCs w:val="21"/>
              </w:rPr>
            </w:pPr>
            <w:r w:rsidRPr="00B85CF3">
              <w:rPr>
                <w:szCs w:val="21"/>
              </w:rPr>
              <w:t>0.185</w:t>
            </w:r>
          </w:p>
        </w:tc>
        <w:tc>
          <w:tcPr>
            <w:tcW w:w="714" w:type="dxa"/>
            <w:vAlign w:val="center"/>
          </w:tcPr>
          <w:p w14:paraId="50C4DD67" w14:textId="6444C1A2" w:rsidR="007038B6" w:rsidRPr="00B85CF3" w:rsidRDefault="007038B6" w:rsidP="007038B6">
            <w:pPr>
              <w:pStyle w:val="af5"/>
              <w:rPr>
                <w:szCs w:val="21"/>
              </w:rPr>
            </w:pPr>
            <w:r w:rsidRPr="00B85CF3">
              <w:rPr>
                <w:szCs w:val="21"/>
              </w:rPr>
              <w:t>0.23</w:t>
            </w:r>
          </w:p>
        </w:tc>
        <w:tc>
          <w:tcPr>
            <w:tcW w:w="1091" w:type="dxa"/>
            <w:vAlign w:val="center"/>
          </w:tcPr>
          <w:p w14:paraId="2B6EA3CB" w14:textId="3CC54F00" w:rsidR="007038B6" w:rsidRPr="00B85CF3" w:rsidRDefault="007038B6" w:rsidP="007038B6">
            <w:pPr>
              <w:pStyle w:val="af5"/>
              <w:rPr>
                <w:szCs w:val="21"/>
              </w:rPr>
            </w:pPr>
            <w:r w:rsidRPr="00B85CF3">
              <w:rPr>
                <w:szCs w:val="21"/>
              </w:rPr>
              <w:t>9.2</w:t>
            </w:r>
          </w:p>
        </w:tc>
        <w:tc>
          <w:tcPr>
            <w:tcW w:w="1308" w:type="dxa"/>
            <w:vMerge/>
            <w:vAlign w:val="center"/>
          </w:tcPr>
          <w:p w14:paraId="4E8E6163" w14:textId="77777777" w:rsidR="007038B6" w:rsidRPr="00B85CF3" w:rsidRDefault="007038B6" w:rsidP="007038B6">
            <w:pPr>
              <w:pStyle w:val="af5"/>
            </w:pPr>
          </w:p>
        </w:tc>
        <w:tc>
          <w:tcPr>
            <w:tcW w:w="1961" w:type="dxa"/>
            <w:gridSpan w:val="2"/>
            <w:vMerge/>
            <w:vAlign w:val="center"/>
          </w:tcPr>
          <w:p w14:paraId="473AE71C" w14:textId="77777777" w:rsidR="007038B6" w:rsidRPr="00B85CF3" w:rsidRDefault="007038B6" w:rsidP="007038B6">
            <w:pPr>
              <w:pStyle w:val="af5"/>
            </w:pPr>
          </w:p>
        </w:tc>
      </w:tr>
      <w:tr w:rsidR="00E17F96" w:rsidRPr="00B85CF3" w14:paraId="3F0FD7A0" w14:textId="77777777" w:rsidTr="007038B6">
        <w:trPr>
          <w:jc w:val="center"/>
        </w:trPr>
        <w:tc>
          <w:tcPr>
            <w:tcW w:w="1413" w:type="dxa"/>
            <w:vMerge/>
            <w:vAlign w:val="center"/>
          </w:tcPr>
          <w:p w14:paraId="57D249AD" w14:textId="77777777" w:rsidR="007038B6" w:rsidRPr="00B85CF3" w:rsidRDefault="007038B6" w:rsidP="007038B6">
            <w:pPr>
              <w:pStyle w:val="af5"/>
              <w:rPr>
                <w:b/>
              </w:rPr>
            </w:pPr>
          </w:p>
        </w:tc>
        <w:tc>
          <w:tcPr>
            <w:tcW w:w="850" w:type="dxa"/>
            <w:vMerge/>
            <w:vAlign w:val="center"/>
          </w:tcPr>
          <w:p w14:paraId="39616610" w14:textId="77777777" w:rsidR="007038B6" w:rsidRPr="00B85CF3" w:rsidRDefault="007038B6" w:rsidP="007038B6">
            <w:pPr>
              <w:pStyle w:val="af5"/>
            </w:pPr>
          </w:p>
        </w:tc>
        <w:tc>
          <w:tcPr>
            <w:tcW w:w="993" w:type="dxa"/>
            <w:vAlign w:val="center"/>
          </w:tcPr>
          <w:p w14:paraId="68954316" w14:textId="52E1D16E" w:rsidR="007038B6" w:rsidRPr="00B85CF3" w:rsidRDefault="007038B6" w:rsidP="007038B6">
            <w:pPr>
              <w:pStyle w:val="af5"/>
            </w:pPr>
            <w:r w:rsidRPr="00B85CF3">
              <w:rPr>
                <w:rFonts w:hint="eastAsia"/>
                <w:sz w:val="22"/>
                <w:szCs w:val="22"/>
              </w:rPr>
              <w:t>乙酸</w:t>
            </w:r>
          </w:p>
        </w:tc>
        <w:tc>
          <w:tcPr>
            <w:tcW w:w="850" w:type="dxa"/>
            <w:vAlign w:val="center"/>
          </w:tcPr>
          <w:p w14:paraId="413B8393" w14:textId="7FBE2823" w:rsidR="007038B6" w:rsidRPr="00B85CF3" w:rsidRDefault="007038B6" w:rsidP="007038B6">
            <w:pPr>
              <w:pStyle w:val="af5"/>
              <w:rPr>
                <w:szCs w:val="21"/>
              </w:rPr>
            </w:pPr>
            <w:r w:rsidRPr="00B85CF3">
              <w:rPr>
                <w:szCs w:val="21"/>
              </w:rPr>
              <w:t>1.387</w:t>
            </w:r>
          </w:p>
        </w:tc>
        <w:tc>
          <w:tcPr>
            <w:tcW w:w="992" w:type="dxa"/>
            <w:vAlign w:val="center"/>
          </w:tcPr>
          <w:p w14:paraId="23337D6A" w14:textId="3D16BB4E" w:rsidR="007038B6" w:rsidRPr="00B85CF3" w:rsidRDefault="007038B6" w:rsidP="007038B6">
            <w:pPr>
              <w:pStyle w:val="af5"/>
              <w:rPr>
                <w:szCs w:val="21"/>
              </w:rPr>
            </w:pPr>
            <w:r w:rsidRPr="00B85CF3">
              <w:rPr>
                <w:szCs w:val="21"/>
              </w:rPr>
              <w:t>1.665</w:t>
            </w:r>
          </w:p>
        </w:tc>
        <w:tc>
          <w:tcPr>
            <w:tcW w:w="1134" w:type="dxa"/>
            <w:vAlign w:val="center"/>
          </w:tcPr>
          <w:p w14:paraId="095F0B47" w14:textId="2C1C6B17" w:rsidR="007038B6" w:rsidRPr="00B85CF3" w:rsidRDefault="007038B6" w:rsidP="007038B6">
            <w:pPr>
              <w:pStyle w:val="af5"/>
              <w:rPr>
                <w:szCs w:val="21"/>
              </w:rPr>
            </w:pPr>
            <w:r w:rsidRPr="00B85CF3">
              <w:rPr>
                <w:szCs w:val="21"/>
              </w:rPr>
              <w:t>66.6</w:t>
            </w:r>
          </w:p>
        </w:tc>
        <w:tc>
          <w:tcPr>
            <w:tcW w:w="993" w:type="dxa"/>
            <w:vMerge/>
            <w:vAlign w:val="center"/>
          </w:tcPr>
          <w:p w14:paraId="1E404603" w14:textId="77777777" w:rsidR="007038B6" w:rsidRPr="00B85CF3" w:rsidRDefault="007038B6" w:rsidP="007038B6">
            <w:pPr>
              <w:pStyle w:val="af5"/>
            </w:pPr>
          </w:p>
        </w:tc>
        <w:tc>
          <w:tcPr>
            <w:tcW w:w="938" w:type="dxa"/>
            <w:vAlign w:val="center"/>
          </w:tcPr>
          <w:p w14:paraId="22CAA2CE" w14:textId="132D9CD5" w:rsidR="007038B6" w:rsidRPr="00B85CF3" w:rsidRDefault="007038B6" w:rsidP="007038B6">
            <w:pPr>
              <w:pStyle w:val="af5"/>
            </w:pPr>
            <w:r w:rsidRPr="00B85CF3">
              <w:t>≥95</w:t>
            </w:r>
          </w:p>
        </w:tc>
        <w:tc>
          <w:tcPr>
            <w:tcW w:w="711" w:type="dxa"/>
            <w:vAlign w:val="center"/>
          </w:tcPr>
          <w:p w14:paraId="52D477C6" w14:textId="78748318" w:rsidR="007038B6" w:rsidRPr="00B85CF3" w:rsidRDefault="007038B6" w:rsidP="007038B6">
            <w:pPr>
              <w:pStyle w:val="af5"/>
              <w:rPr>
                <w:szCs w:val="21"/>
              </w:rPr>
            </w:pPr>
            <w:r w:rsidRPr="00B85CF3">
              <w:rPr>
                <w:szCs w:val="21"/>
              </w:rPr>
              <w:t>0.069</w:t>
            </w:r>
          </w:p>
        </w:tc>
        <w:tc>
          <w:tcPr>
            <w:tcW w:w="714" w:type="dxa"/>
            <w:vAlign w:val="center"/>
          </w:tcPr>
          <w:p w14:paraId="3C03D6F3" w14:textId="28D63697" w:rsidR="007038B6" w:rsidRPr="00B85CF3" w:rsidRDefault="007038B6" w:rsidP="007038B6">
            <w:pPr>
              <w:pStyle w:val="af5"/>
              <w:rPr>
                <w:szCs w:val="21"/>
              </w:rPr>
            </w:pPr>
            <w:r w:rsidRPr="00B85CF3">
              <w:rPr>
                <w:szCs w:val="21"/>
              </w:rPr>
              <w:t>0.167</w:t>
            </w:r>
          </w:p>
        </w:tc>
        <w:tc>
          <w:tcPr>
            <w:tcW w:w="1091" w:type="dxa"/>
            <w:vAlign w:val="center"/>
          </w:tcPr>
          <w:p w14:paraId="7A59F0F4" w14:textId="3CF916E6" w:rsidR="007038B6" w:rsidRPr="00B85CF3" w:rsidRDefault="007038B6" w:rsidP="007038B6">
            <w:pPr>
              <w:pStyle w:val="af5"/>
              <w:rPr>
                <w:szCs w:val="21"/>
              </w:rPr>
            </w:pPr>
            <w:r w:rsidRPr="00B85CF3">
              <w:rPr>
                <w:szCs w:val="21"/>
              </w:rPr>
              <w:t>6.66</w:t>
            </w:r>
          </w:p>
        </w:tc>
        <w:tc>
          <w:tcPr>
            <w:tcW w:w="1308" w:type="dxa"/>
            <w:vMerge/>
            <w:vAlign w:val="center"/>
          </w:tcPr>
          <w:p w14:paraId="677DC82F" w14:textId="77777777" w:rsidR="007038B6" w:rsidRPr="00B85CF3" w:rsidRDefault="007038B6" w:rsidP="007038B6">
            <w:pPr>
              <w:pStyle w:val="af5"/>
            </w:pPr>
          </w:p>
        </w:tc>
        <w:tc>
          <w:tcPr>
            <w:tcW w:w="1961" w:type="dxa"/>
            <w:gridSpan w:val="2"/>
            <w:vMerge/>
            <w:vAlign w:val="center"/>
          </w:tcPr>
          <w:p w14:paraId="5F75A38A" w14:textId="77777777" w:rsidR="007038B6" w:rsidRPr="00B85CF3" w:rsidRDefault="007038B6" w:rsidP="007038B6">
            <w:pPr>
              <w:pStyle w:val="af5"/>
            </w:pPr>
          </w:p>
        </w:tc>
      </w:tr>
      <w:tr w:rsidR="00E17F96" w:rsidRPr="00B85CF3" w14:paraId="4A6A9BDD" w14:textId="77777777" w:rsidTr="007038B6">
        <w:trPr>
          <w:jc w:val="center"/>
        </w:trPr>
        <w:tc>
          <w:tcPr>
            <w:tcW w:w="1413" w:type="dxa"/>
            <w:vMerge/>
            <w:vAlign w:val="center"/>
          </w:tcPr>
          <w:p w14:paraId="3B8CCEE4" w14:textId="77777777" w:rsidR="007038B6" w:rsidRPr="00B85CF3" w:rsidRDefault="007038B6" w:rsidP="007038B6">
            <w:pPr>
              <w:pStyle w:val="af5"/>
              <w:rPr>
                <w:b/>
              </w:rPr>
            </w:pPr>
          </w:p>
        </w:tc>
        <w:tc>
          <w:tcPr>
            <w:tcW w:w="850" w:type="dxa"/>
            <w:vMerge/>
            <w:vAlign w:val="center"/>
          </w:tcPr>
          <w:p w14:paraId="23E9E0E3" w14:textId="77777777" w:rsidR="007038B6" w:rsidRPr="00B85CF3" w:rsidRDefault="007038B6" w:rsidP="007038B6">
            <w:pPr>
              <w:pStyle w:val="af5"/>
            </w:pPr>
          </w:p>
        </w:tc>
        <w:tc>
          <w:tcPr>
            <w:tcW w:w="993" w:type="dxa"/>
            <w:vAlign w:val="center"/>
          </w:tcPr>
          <w:p w14:paraId="5E65390F" w14:textId="3C2C468C" w:rsidR="007038B6" w:rsidRPr="00B85CF3" w:rsidRDefault="007038B6" w:rsidP="007038B6">
            <w:pPr>
              <w:pStyle w:val="af5"/>
            </w:pPr>
            <w:r w:rsidRPr="00B85CF3">
              <w:rPr>
                <w:rFonts w:hint="eastAsia"/>
                <w:sz w:val="22"/>
                <w:szCs w:val="22"/>
              </w:rPr>
              <w:t>乙二醛</w:t>
            </w:r>
          </w:p>
        </w:tc>
        <w:tc>
          <w:tcPr>
            <w:tcW w:w="850" w:type="dxa"/>
            <w:vAlign w:val="center"/>
          </w:tcPr>
          <w:p w14:paraId="6C4AD10F" w14:textId="59451D55" w:rsidR="007038B6" w:rsidRPr="00B85CF3" w:rsidRDefault="007038B6" w:rsidP="007038B6">
            <w:pPr>
              <w:pStyle w:val="af5"/>
              <w:rPr>
                <w:szCs w:val="21"/>
              </w:rPr>
            </w:pPr>
            <w:r w:rsidRPr="00B85CF3">
              <w:rPr>
                <w:szCs w:val="21"/>
              </w:rPr>
              <w:t>0.003</w:t>
            </w:r>
          </w:p>
        </w:tc>
        <w:tc>
          <w:tcPr>
            <w:tcW w:w="992" w:type="dxa"/>
            <w:vAlign w:val="center"/>
          </w:tcPr>
          <w:p w14:paraId="0D4319C6" w14:textId="4B8326C3" w:rsidR="007038B6" w:rsidRPr="00B85CF3" w:rsidRDefault="007038B6" w:rsidP="007038B6">
            <w:pPr>
              <w:pStyle w:val="af5"/>
              <w:rPr>
                <w:szCs w:val="21"/>
              </w:rPr>
            </w:pPr>
            <w:r w:rsidRPr="00B85CF3">
              <w:rPr>
                <w:szCs w:val="21"/>
              </w:rPr>
              <w:t>0.006</w:t>
            </w:r>
          </w:p>
        </w:tc>
        <w:tc>
          <w:tcPr>
            <w:tcW w:w="1134" w:type="dxa"/>
            <w:vAlign w:val="center"/>
          </w:tcPr>
          <w:p w14:paraId="62407501" w14:textId="0172DB5D" w:rsidR="007038B6" w:rsidRPr="00B85CF3" w:rsidRDefault="007038B6" w:rsidP="007038B6">
            <w:pPr>
              <w:pStyle w:val="af5"/>
              <w:rPr>
                <w:szCs w:val="21"/>
              </w:rPr>
            </w:pPr>
            <w:r w:rsidRPr="00B85CF3">
              <w:rPr>
                <w:szCs w:val="21"/>
              </w:rPr>
              <w:t>0.24</w:t>
            </w:r>
          </w:p>
        </w:tc>
        <w:tc>
          <w:tcPr>
            <w:tcW w:w="993" w:type="dxa"/>
            <w:vMerge/>
            <w:vAlign w:val="center"/>
          </w:tcPr>
          <w:p w14:paraId="5DD58A6B" w14:textId="77777777" w:rsidR="007038B6" w:rsidRPr="00B85CF3" w:rsidRDefault="007038B6" w:rsidP="007038B6">
            <w:pPr>
              <w:pStyle w:val="af5"/>
            </w:pPr>
          </w:p>
        </w:tc>
        <w:tc>
          <w:tcPr>
            <w:tcW w:w="938" w:type="dxa"/>
            <w:vAlign w:val="center"/>
          </w:tcPr>
          <w:p w14:paraId="642C09A7" w14:textId="57E64097" w:rsidR="007038B6" w:rsidRPr="00B85CF3" w:rsidRDefault="007038B6" w:rsidP="007038B6">
            <w:pPr>
              <w:pStyle w:val="af5"/>
            </w:pPr>
            <w:r w:rsidRPr="00B85CF3">
              <w:t>≥95</w:t>
            </w:r>
          </w:p>
        </w:tc>
        <w:tc>
          <w:tcPr>
            <w:tcW w:w="711" w:type="dxa"/>
            <w:vAlign w:val="center"/>
          </w:tcPr>
          <w:p w14:paraId="087B4342" w14:textId="3AF03971" w:rsidR="007038B6" w:rsidRPr="00B85CF3" w:rsidRDefault="007038B6" w:rsidP="007038B6">
            <w:pPr>
              <w:pStyle w:val="af5"/>
              <w:rPr>
                <w:szCs w:val="21"/>
              </w:rPr>
            </w:pPr>
            <w:r w:rsidRPr="00B85CF3">
              <w:rPr>
                <w:szCs w:val="21"/>
              </w:rPr>
              <w:t>0.0002</w:t>
            </w:r>
          </w:p>
        </w:tc>
        <w:tc>
          <w:tcPr>
            <w:tcW w:w="714" w:type="dxa"/>
            <w:vAlign w:val="center"/>
          </w:tcPr>
          <w:p w14:paraId="7BCFEA8D" w14:textId="2CD86D42" w:rsidR="007038B6" w:rsidRPr="00B85CF3" w:rsidRDefault="007038B6" w:rsidP="007038B6">
            <w:pPr>
              <w:pStyle w:val="af5"/>
              <w:rPr>
                <w:szCs w:val="21"/>
              </w:rPr>
            </w:pPr>
            <w:r w:rsidRPr="00B85CF3">
              <w:rPr>
                <w:szCs w:val="21"/>
              </w:rPr>
              <w:t>0.001</w:t>
            </w:r>
          </w:p>
        </w:tc>
        <w:tc>
          <w:tcPr>
            <w:tcW w:w="1091" w:type="dxa"/>
            <w:vAlign w:val="center"/>
          </w:tcPr>
          <w:p w14:paraId="72663089" w14:textId="05E44237" w:rsidR="007038B6" w:rsidRPr="00B85CF3" w:rsidRDefault="007038B6" w:rsidP="007038B6">
            <w:pPr>
              <w:pStyle w:val="af5"/>
              <w:rPr>
                <w:szCs w:val="21"/>
              </w:rPr>
            </w:pPr>
            <w:r w:rsidRPr="00B85CF3">
              <w:rPr>
                <w:szCs w:val="21"/>
              </w:rPr>
              <w:t>0.02</w:t>
            </w:r>
          </w:p>
        </w:tc>
        <w:tc>
          <w:tcPr>
            <w:tcW w:w="1308" w:type="dxa"/>
            <w:vMerge/>
            <w:vAlign w:val="center"/>
          </w:tcPr>
          <w:p w14:paraId="5560E7C9" w14:textId="77777777" w:rsidR="007038B6" w:rsidRPr="00B85CF3" w:rsidRDefault="007038B6" w:rsidP="007038B6">
            <w:pPr>
              <w:pStyle w:val="af5"/>
            </w:pPr>
          </w:p>
        </w:tc>
        <w:tc>
          <w:tcPr>
            <w:tcW w:w="1961" w:type="dxa"/>
            <w:gridSpan w:val="2"/>
            <w:vMerge/>
            <w:vAlign w:val="center"/>
          </w:tcPr>
          <w:p w14:paraId="01A8F924" w14:textId="77777777" w:rsidR="007038B6" w:rsidRPr="00B85CF3" w:rsidRDefault="007038B6" w:rsidP="007038B6">
            <w:pPr>
              <w:pStyle w:val="af5"/>
            </w:pPr>
          </w:p>
        </w:tc>
      </w:tr>
      <w:tr w:rsidR="00E17F96" w:rsidRPr="00B85CF3" w14:paraId="39331AFD" w14:textId="77777777" w:rsidTr="007038B6">
        <w:trPr>
          <w:jc w:val="center"/>
        </w:trPr>
        <w:tc>
          <w:tcPr>
            <w:tcW w:w="1413" w:type="dxa"/>
            <w:vMerge/>
            <w:vAlign w:val="center"/>
          </w:tcPr>
          <w:p w14:paraId="10C59611" w14:textId="77777777" w:rsidR="007038B6" w:rsidRPr="00B85CF3" w:rsidRDefault="007038B6" w:rsidP="007038B6">
            <w:pPr>
              <w:pStyle w:val="af5"/>
              <w:rPr>
                <w:b/>
              </w:rPr>
            </w:pPr>
          </w:p>
        </w:tc>
        <w:tc>
          <w:tcPr>
            <w:tcW w:w="850" w:type="dxa"/>
            <w:vMerge/>
            <w:vAlign w:val="center"/>
          </w:tcPr>
          <w:p w14:paraId="071AC260" w14:textId="77777777" w:rsidR="007038B6" w:rsidRPr="00B85CF3" w:rsidRDefault="007038B6" w:rsidP="007038B6">
            <w:pPr>
              <w:pStyle w:val="af5"/>
            </w:pPr>
          </w:p>
        </w:tc>
        <w:tc>
          <w:tcPr>
            <w:tcW w:w="993" w:type="dxa"/>
            <w:vAlign w:val="center"/>
          </w:tcPr>
          <w:p w14:paraId="289F9932" w14:textId="099B3DAF" w:rsidR="007038B6" w:rsidRPr="00B85CF3" w:rsidRDefault="007038B6" w:rsidP="007038B6">
            <w:pPr>
              <w:pStyle w:val="af5"/>
            </w:pPr>
            <w:r w:rsidRPr="00B85CF3">
              <w:rPr>
                <w:sz w:val="22"/>
                <w:szCs w:val="22"/>
              </w:rPr>
              <w:t>VOCs</w:t>
            </w:r>
          </w:p>
        </w:tc>
        <w:tc>
          <w:tcPr>
            <w:tcW w:w="850" w:type="dxa"/>
            <w:vAlign w:val="center"/>
          </w:tcPr>
          <w:p w14:paraId="0DC4CF1C" w14:textId="2E562E11" w:rsidR="007038B6" w:rsidRPr="00B85CF3" w:rsidRDefault="007038B6" w:rsidP="007038B6">
            <w:pPr>
              <w:pStyle w:val="af5"/>
              <w:rPr>
                <w:szCs w:val="21"/>
              </w:rPr>
            </w:pPr>
            <w:r w:rsidRPr="00B85CF3">
              <w:rPr>
                <w:szCs w:val="21"/>
              </w:rPr>
              <w:t>18.906</w:t>
            </w:r>
          </w:p>
        </w:tc>
        <w:tc>
          <w:tcPr>
            <w:tcW w:w="992" w:type="dxa"/>
            <w:vAlign w:val="center"/>
          </w:tcPr>
          <w:p w14:paraId="524A24A3" w14:textId="3B320D41" w:rsidR="007038B6" w:rsidRPr="00B85CF3" w:rsidRDefault="007038B6" w:rsidP="007038B6">
            <w:pPr>
              <w:pStyle w:val="af5"/>
              <w:rPr>
                <w:szCs w:val="21"/>
              </w:rPr>
            </w:pPr>
            <w:r w:rsidRPr="00B85CF3">
              <w:rPr>
                <w:szCs w:val="21"/>
              </w:rPr>
              <w:t>12.531</w:t>
            </w:r>
          </w:p>
        </w:tc>
        <w:tc>
          <w:tcPr>
            <w:tcW w:w="1134" w:type="dxa"/>
            <w:vAlign w:val="center"/>
          </w:tcPr>
          <w:p w14:paraId="016C554A" w14:textId="0A335C1B" w:rsidR="007038B6" w:rsidRPr="00B85CF3" w:rsidRDefault="007038B6" w:rsidP="007038B6">
            <w:pPr>
              <w:pStyle w:val="af5"/>
              <w:rPr>
                <w:szCs w:val="21"/>
              </w:rPr>
            </w:pPr>
            <w:r w:rsidRPr="00B85CF3">
              <w:rPr>
                <w:szCs w:val="21"/>
              </w:rPr>
              <w:t>501.24</w:t>
            </w:r>
          </w:p>
        </w:tc>
        <w:tc>
          <w:tcPr>
            <w:tcW w:w="993" w:type="dxa"/>
            <w:vMerge/>
            <w:vAlign w:val="center"/>
          </w:tcPr>
          <w:p w14:paraId="3410A3B8" w14:textId="77777777" w:rsidR="007038B6" w:rsidRPr="00B85CF3" w:rsidRDefault="007038B6" w:rsidP="007038B6">
            <w:pPr>
              <w:pStyle w:val="af5"/>
            </w:pPr>
          </w:p>
        </w:tc>
        <w:tc>
          <w:tcPr>
            <w:tcW w:w="938" w:type="dxa"/>
            <w:vAlign w:val="center"/>
          </w:tcPr>
          <w:p w14:paraId="7D658748" w14:textId="3748B6F3" w:rsidR="007038B6" w:rsidRPr="00B85CF3" w:rsidRDefault="007038B6" w:rsidP="007038B6">
            <w:pPr>
              <w:pStyle w:val="af5"/>
            </w:pPr>
            <w:r w:rsidRPr="00B85CF3">
              <w:t>≥95</w:t>
            </w:r>
          </w:p>
        </w:tc>
        <w:tc>
          <w:tcPr>
            <w:tcW w:w="711" w:type="dxa"/>
            <w:vAlign w:val="center"/>
          </w:tcPr>
          <w:p w14:paraId="3B03DEC3" w14:textId="20CCE52A" w:rsidR="007038B6" w:rsidRPr="00B85CF3" w:rsidRDefault="007038B6" w:rsidP="007038B6">
            <w:pPr>
              <w:pStyle w:val="af5"/>
              <w:rPr>
                <w:szCs w:val="21"/>
              </w:rPr>
            </w:pPr>
            <w:r w:rsidRPr="00B85CF3">
              <w:rPr>
                <w:szCs w:val="21"/>
              </w:rPr>
              <w:t>1.4152</w:t>
            </w:r>
          </w:p>
        </w:tc>
        <w:tc>
          <w:tcPr>
            <w:tcW w:w="714" w:type="dxa"/>
            <w:vAlign w:val="center"/>
          </w:tcPr>
          <w:p w14:paraId="1E85BBFA" w14:textId="6F804409" w:rsidR="007038B6" w:rsidRPr="00B85CF3" w:rsidRDefault="007038B6" w:rsidP="007038B6">
            <w:pPr>
              <w:pStyle w:val="af5"/>
              <w:rPr>
                <w:szCs w:val="21"/>
              </w:rPr>
            </w:pPr>
            <w:r w:rsidRPr="00B85CF3">
              <w:rPr>
                <w:szCs w:val="21"/>
              </w:rPr>
              <w:t>1.255</w:t>
            </w:r>
          </w:p>
        </w:tc>
        <w:tc>
          <w:tcPr>
            <w:tcW w:w="1091" w:type="dxa"/>
            <w:vAlign w:val="center"/>
          </w:tcPr>
          <w:p w14:paraId="0B893732" w14:textId="26BF0DEC" w:rsidR="007038B6" w:rsidRPr="00B85CF3" w:rsidRDefault="007038B6" w:rsidP="007038B6">
            <w:pPr>
              <w:pStyle w:val="af5"/>
              <w:rPr>
                <w:szCs w:val="21"/>
              </w:rPr>
            </w:pPr>
            <w:r w:rsidRPr="00B85CF3">
              <w:rPr>
                <w:szCs w:val="21"/>
              </w:rPr>
              <w:t>50.13</w:t>
            </w:r>
          </w:p>
        </w:tc>
        <w:tc>
          <w:tcPr>
            <w:tcW w:w="1308" w:type="dxa"/>
            <w:vMerge/>
            <w:vAlign w:val="center"/>
          </w:tcPr>
          <w:p w14:paraId="2A1736AF" w14:textId="77777777" w:rsidR="007038B6" w:rsidRPr="00B85CF3" w:rsidRDefault="007038B6" w:rsidP="007038B6">
            <w:pPr>
              <w:pStyle w:val="af5"/>
            </w:pPr>
          </w:p>
        </w:tc>
        <w:tc>
          <w:tcPr>
            <w:tcW w:w="1961" w:type="dxa"/>
            <w:gridSpan w:val="2"/>
            <w:vMerge/>
            <w:vAlign w:val="center"/>
          </w:tcPr>
          <w:p w14:paraId="57998FEB" w14:textId="77777777" w:rsidR="007038B6" w:rsidRPr="00B85CF3" w:rsidRDefault="007038B6" w:rsidP="007038B6">
            <w:pPr>
              <w:pStyle w:val="af5"/>
            </w:pPr>
          </w:p>
        </w:tc>
      </w:tr>
    </w:tbl>
    <w:p w14:paraId="09ABB467" w14:textId="77777777" w:rsidR="00477D12" w:rsidRPr="00B85CF3" w:rsidRDefault="00477D12" w:rsidP="00AC1C00">
      <w:pPr>
        <w:ind w:firstLine="480"/>
        <w:sectPr w:rsidR="00477D12" w:rsidRPr="00B85CF3" w:rsidSect="00477D12">
          <w:pgSz w:w="16838" w:h="11906" w:orient="landscape" w:code="9"/>
          <w:pgMar w:top="1797" w:right="1440" w:bottom="1797" w:left="1440" w:header="851" w:footer="992" w:gutter="0"/>
          <w:cols w:space="720"/>
          <w:docGrid w:type="linesAndChars" w:linePitch="312"/>
        </w:sectPr>
      </w:pPr>
    </w:p>
    <w:p w14:paraId="1B24B715" w14:textId="2BCBA4E3" w:rsidR="00157B25" w:rsidRPr="00B85CF3" w:rsidRDefault="00157B25" w:rsidP="00157B25">
      <w:pPr>
        <w:pStyle w:val="4"/>
        <w:spacing w:before="152" w:after="152"/>
      </w:pPr>
      <w:r w:rsidRPr="00B85CF3">
        <w:rPr>
          <w:rFonts w:hint="eastAsia"/>
        </w:rPr>
        <w:lastRenderedPageBreak/>
        <w:t>3.</w:t>
      </w:r>
      <w:r w:rsidRPr="00B85CF3">
        <w:t>4</w:t>
      </w:r>
      <w:r w:rsidRPr="00B85CF3">
        <w:rPr>
          <w:rFonts w:hint="eastAsia"/>
        </w:rPr>
        <w:t>.</w:t>
      </w:r>
      <w:r w:rsidRPr="00B85CF3">
        <w:t>3</w:t>
      </w:r>
      <w:r w:rsidRPr="00B85CF3">
        <w:rPr>
          <w:rFonts w:hint="eastAsia"/>
        </w:rPr>
        <w:t>.</w:t>
      </w:r>
      <w:r w:rsidRPr="00B85CF3">
        <w:t>2</w:t>
      </w:r>
      <w:r w:rsidRPr="00B85CF3">
        <w:rPr>
          <w:rFonts w:hint="eastAsia"/>
        </w:rPr>
        <w:t>废水</w:t>
      </w:r>
    </w:p>
    <w:p w14:paraId="6A90524E" w14:textId="0C19DBB3" w:rsidR="00157B25" w:rsidRPr="00B85CF3" w:rsidRDefault="00157B25" w:rsidP="00157B25">
      <w:pPr>
        <w:ind w:firstLine="480"/>
      </w:pPr>
      <w:r w:rsidRPr="00B85CF3">
        <w:t>4</w:t>
      </w:r>
      <w:r w:rsidRPr="00B85CF3">
        <w:rPr>
          <w:rFonts w:hint="eastAsia"/>
        </w:rPr>
        <w:t>#</w:t>
      </w:r>
      <w:r w:rsidRPr="00B85CF3">
        <w:rPr>
          <w:rFonts w:hint="eastAsia"/>
        </w:rPr>
        <w:t>车间产生的废水</w:t>
      </w:r>
      <w:r w:rsidRPr="00B85CF3">
        <w:t>主要为</w:t>
      </w:r>
      <w:r w:rsidRPr="00B85CF3">
        <w:rPr>
          <w:rFonts w:hint="eastAsia"/>
        </w:rPr>
        <w:t>露水草</w:t>
      </w:r>
      <w:r w:rsidRPr="00B85CF3">
        <w:t>提取废水</w:t>
      </w:r>
      <w:r w:rsidRPr="00B85CF3">
        <w:rPr>
          <w:rFonts w:hint="eastAsia"/>
        </w:rPr>
        <w:t>和</w:t>
      </w:r>
      <w:r w:rsidRPr="00B85CF3">
        <w:t>色素碱化学原料药生产废水，</w:t>
      </w:r>
      <w:r w:rsidRPr="00B85CF3">
        <w:rPr>
          <w:rFonts w:hint="eastAsia"/>
        </w:rPr>
        <w:t>产生</w:t>
      </w:r>
      <w:r w:rsidRPr="00B85CF3">
        <w:t>情况汇总见表</w:t>
      </w:r>
      <w:r w:rsidRPr="00B85CF3">
        <w:rPr>
          <w:rFonts w:hint="eastAsia"/>
        </w:rPr>
        <w:t>3.</w:t>
      </w:r>
      <w:r w:rsidRPr="00B85CF3">
        <w:t>4.3-2</w:t>
      </w:r>
      <w:r w:rsidRPr="00B85CF3">
        <w:rPr>
          <w:rFonts w:hint="eastAsia"/>
        </w:rPr>
        <w:t>。</w:t>
      </w:r>
    </w:p>
    <w:p w14:paraId="6AA05983" w14:textId="0F1B78A1" w:rsidR="00157B25" w:rsidRPr="00B85CF3" w:rsidRDefault="00157B25" w:rsidP="00157B25">
      <w:pPr>
        <w:pStyle w:val="af4"/>
      </w:pPr>
      <w:r w:rsidRPr="00B85CF3">
        <w:t>表</w:t>
      </w:r>
      <w:r w:rsidRPr="00B85CF3">
        <w:rPr>
          <w:rFonts w:hint="eastAsia"/>
        </w:rPr>
        <w:t>3.</w:t>
      </w:r>
      <w:r w:rsidRPr="00B85CF3">
        <w:t>4.3-2 4</w:t>
      </w:r>
      <w:r w:rsidRPr="00B85CF3">
        <w:rPr>
          <w:rFonts w:hint="eastAsia"/>
        </w:rPr>
        <w:t>#</w:t>
      </w:r>
      <w:r w:rsidRPr="00B85CF3">
        <w:rPr>
          <w:rFonts w:hint="eastAsia"/>
        </w:rPr>
        <w:t>车间废水污染物产生情况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994"/>
        <w:gridCol w:w="833"/>
        <w:gridCol w:w="964"/>
        <w:gridCol w:w="689"/>
        <w:gridCol w:w="899"/>
        <w:gridCol w:w="817"/>
        <w:gridCol w:w="864"/>
        <w:gridCol w:w="902"/>
        <w:gridCol w:w="698"/>
      </w:tblGrid>
      <w:tr w:rsidR="00E17F96" w:rsidRPr="00B85CF3" w14:paraId="7C320423" w14:textId="77777777" w:rsidTr="00455096">
        <w:trPr>
          <w:trHeight w:val="167"/>
        </w:trPr>
        <w:tc>
          <w:tcPr>
            <w:tcW w:w="636" w:type="dxa"/>
            <w:vMerge w:val="restart"/>
            <w:vAlign w:val="center"/>
          </w:tcPr>
          <w:p w14:paraId="2496E809" w14:textId="77777777" w:rsidR="00157B25" w:rsidRPr="00B85CF3" w:rsidRDefault="00157B25" w:rsidP="00455096">
            <w:pPr>
              <w:pStyle w:val="af5"/>
            </w:pPr>
            <w:r w:rsidRPr="00B85CF3">
              <w:rPr>
                <w:rFonts w:hint="eastAsia"/>
              </w:rPr>
              <w:t>品种</w:t>
            </w:r>
          </w:p>
        </w:tc>
        <w:tc>
          <w:tcPr>
            <w:tcW w:w="994" w:type="dxa"/>
            <w:vMerge w:val="restart"/>
            <w:vAlign w:val="center"/>
          </w:tcPr>
          <w:p w14:paraId="4C5054E5" w14:textId="77777777" w:rsidR="00157B25" w:rsidRPr="00B85CF3" w:rsidRDefault="00157B25" w:rsidP="00455096">
            <w:pPr>
              <w:pStyle w:val="af5"/>
            </w:pPr>
            <w:r w:rsidRPr="00B85CF3">
              <w:rPr>
                <w:rFonts w:hint="eastAsia"/>
              </w:rPr>
              <w:t>产污环节</w:t>
            </w:r>
          </w:p>
        </w:tc>
        <w:tc>
          <w:tcPr>
            <w:tcW w:w="833" w:type="dxa"/>
            <w:vMerge w:val="restart"/>
            <w:vAlign w:val="center"/>
          </w:tcPr>
          <w:p w14:paraId="40D5B4CD" w14:textId="77777777" w:rsidR="00157B25" w:rsidRPr="00B85CF3" w:rsidRDefault="00157B25" w:rsidP="00455096">
            <w:pPr>
              <w:pStyle w:val="af5"/>
            </w:pPr>
            <w:r w:rsidRPr="00B85CF3">
              <w:rPr>
                <w:rFonts w:hint="eastAsia"/>
              </w:rPr>
              <w:t>污染源</w:t>
            </w:r>
          </w:p>
        </w:tc>
        <w:tc>
          <w:tcPr>
            <w:tcW w:w="2552" w:type="dxa"/>
            <w:gridSpan w:val="3"/>
            <w:vAlign w:val="center"/>
          </w:tcPr>
          <w:p w14:paraId="6185ED9E" w14:textId="77777777" w:rsidR="00157B25" w:rsidRPr="00B85CF3" w:rsidRDefault="00157B25" w:rsidP="00455096">
            <w:pPr>
              <w:pStyle w:val="af5"/>
            </w:pPr>
            <w:r w:rsidRPr="00B85CF3">
              <w:rPr>
                <w:rFonts w:hint="eastAsia"/>
              </w:rPr>
              <w:t>废水量</w:t>
            </w:r>
          </w:p>
        </w:tc>
        <w:tc>
          <w:tcPr>
            <w:tcW w:w="817" w:type="dxa"/>
            <w:vMerge w:val="restart"/>
            <w:vAlign w:val="center"/>
          </w:tcPr>
          <w:p w14:paraId="69F9BBBC" w14:textId="77777777" w:rsidR="00157B25" w:rsidRPr="00B85CF3" w:rsidRDefault="00157B25" w:rsidP="00455096">
            <w:pPr>
              <w:pStyle w:val="af5"/>
            </w:pPr>
            <w:r w:rsidRPr="00B85CF3">
              <w:rPr>
                <w:rFonts w:hint="eastAsia"/>
              </w:rPr>
              <w:t>污染物</w:t>
            </w:r>
          </w:p>
        </w:tc>
        <w:tc>
          <w:tcPr>
            <w:tcW w:w="864" w:type="dxa"/>
            <w:vMerge w:val="restart"/>
            <w:vAlign w:val="center"/>
          </w:tcPr>
          <w:p w14:paraId="2CA4065F" w14:textId="77777777" w:rsidR="00157B25" w:rsidRPr="00B85CF3" w:rsidRDefault="00157B25" w:rsidP="00455096">
            <w:pPr>
              <w:pStyle w:val="af5"/>
            </w:pPr>
            <w:r w:rsidRPr="00B85CF3">
              <w:rPr>
                <w:rFonts w:hint="eastAsia"/>
              </w:rPr>
              <w:t>浓度</w:t>
            </w:r>
            <w:r w:rsidRPr="00B85CF3">
              <w:rPr>
                <w:rFonts w:hint="eastAsia"/>
              </w:rPr>
              <w:t>mg/L</w:t>
            </w:r>
          </w:p>
        </w:tc>
        <w:tc>
          <w:tcPr>
            <w:tcW w:w="902" w:type="dxa"/>
            <w:vMerge w:val="restart"/>
            <w:vAlign w:val="center"/>
          </w:tcPr>
          <w:p w14:paraId="2B9533A5" w14:textId="77777777" w:rsidR="00157B25" w:rsidRPr="00B85CF3" w:rsidRDefault="00157B25" w:rsidP="00455096">
            <w:pPr>
              <w:pStyle w:val="af5"/>
            </w:pPr>
            <w:r w:rsidRPr="00B85CF3">
              <w:rPr>
                <w:rFonts w:hint="eastAsia"/>
              </w:rPr>
              <w:t>产生量</w:t>
            </w:r>
          </w:p>
          <w:p w14:paraId="15EAFF36" w14:textId="77777777" w:rsidR="00157B25" w:rsidRPr="00B85CF3" w:rsidRDefault="00157B25" w:rsidP="00455096">
            <w:pPr>
              <w:pStyle w:val="af5"/>
            </w:pPr>
            <w:r w:rsidRPr="00B85CF3">
              <w:rPr>
                <w:rFonts w:hint="eastAsia"/>
              </w:rPr>
              <w:t>t/a</w:t>
            </w:r>
          </w:p>
        </w:tc>
        <w:tc>
          <w:tcPr>
            <w:tcW w:w="698" w:type="dxa"/>
            <w:vMerge w:val="restart"/>
            <w:vAlign w:val="center"/>
          </w:tcPr>
          <w:p w14:paraId="734D6BEB" w14:textId="77777777" w:rsidR="00157B25" w:rsidRPr="00B85CF3" w:rsidRDefault="00157B25" w:rsidP="00455096">
            <w:pPr>
              <w:pStyle w:val="af5"/>
            </w:pPr>
            <w:r w:rsidRPr="00B85CF3">
              <w:rPr>
                <w:rFonts w:hint="eastAsia"/>
              </w:rPr>
              <w:t>排放去向</w:t>
            </w:r>
          </w:p>
        </w:tc>
      </w:tr>
      <w:tr w:rsidR="00E17F96" w:rsidRPr="00B85CF3" w14:paraId="499DBAEC" w14:textId="77777777" w:rsidTr="00455096">
        <w:trPr>
          <w:trHeight w:val="167"/>
        </w:trPr>
        <w:tc>
          <w:tcPr>
            <w:tcW w:w="636" w:type="dxa"/>
            <w:vMerge/>
            <w:vAlign w:val="center"/>
          </w:tcPr>
          <w:p w14:paraId="25D5B6F7" w14:textId="77777777" w:rsidR="00157B25" w:rsidRPr="00B85CF3" w:rsidRDefault="00157B25" w:rsidP="00455096">
            <w:pPr>
              <w:pStyle w:val="af5"/>
            </w:pPr>
          </w:p>
        </w:tc>
        <w:tc>
          <w:tcPr>
            <w:tcW w:w="994" w:type="dxa"/>
            <w:vMerge/>
            <w:vAlign w:val="center"/>
          </w:tcPr>
          <w:p w14:paraId="12D8EC23" w14:textId="77777777" w:rsidR="00157B25" w:rsidRPr="00B85CF3" w:rsidRDefault="00157B25" w:rsidP="00455096">
            <w:pPr>
              <w:pStyle w:val="af5"/>
            </w:pPr>
          </w:p>
        </w:tc>
        <w:tc>
          <w:tcPr>
            <w:tcW w:w="833" w:type="dxa"/>
            <w:vMerge/>
            <w:vAlign w:val="center"/>
          </w:tcPr>
          <w:p w14:paraId="26E7BC5B" w14:textId="77777777" w:rsidR="00157B25" w:rsidRPr="00B85CF3" w:rsidRDefault="00157B25" w:rsidP="00455096">
            <w:pPr>
              <w:pStyle w:val="af5"/>
            </w:pPr>
          </w:p>
        </w:tc>
        <w:tc>
          <w:tcPr>
            <w:tcW w:w="964" w:type="dxa"/>
            <w:vAlign w:val="center"/>
          </w:tcPr>
          <w:p w14:paraId="2331A708" w14:textId="77777777" w:rsidR="00157B25" w:rsidRPr="00B85CF3" w:rsidRDefault="00157B25" w:rsidP="00455096">
            <w:pPr>
              <w:pStyle w:val="af5"/>
            </w:pPr>
            <w:r w:rsidRPr="00B85CF3">
              <w:t>L</w:t>
            </w:r>
            <w:r w:rsidRPr="00B85CF3">
              <w:rPr>
                <w:rFonts w:hint="eastAsia"/>
              </w:rPr>
              <w:t>/</w:t>
            </w:r>
            <w:r w:rsidRPr="00B85CF3">
              <w:rPr>
                <w:rFonts w:hint="eastAsia"/>
              </w:rPr>
              <w:t>批</w:t>
            </w:r>
          </w:p>
        </w:tc>
        <w:tc>
          <w:tcPr>
            <w:tcW w:w="689" w:type="dxa"/>
            <w:vAlign w:val="center"/>
          </w:tcPr>
          <w:p w14:paraId="42E1ABAF" w14:textId="77777777" w:rsidR="00157B25" w:rsidRPr="00B85CF3" w:rsidRDefault="00157B25" w:rsidP="00455096">
            <w:pPr>
              <w:pStyle w:val="af5"/>
            </w:pPr>
            <w:r w:rsidRPr="00B85CF3">
              <w:rPr>
                <w:rFonts w:hint="eastAsia"/>
              </w:rPr>
              <w:t>m</w:t>
            </w:r>
            <w:r w:rsidRPr="00B85CF3">
              <w:rPr>
                <w:rFonts w:hint="eastAsia"/>
                <w:vertAlign w:val="superscript"/>
              </w:rPr>
              <w:t>3</w:t>
            </w:r>
            <w:r w:rsidRPr="00B85CF3">
              <w:rPr>
                <w:rFonts w:hint="eastAsia"/>
              </w:rPr>
              <w:t>/d</w:t>
            </w:r>
          </w:p>
        </w:tc>
        <w:tc>
          <w:tcPr>
            <w:tcW w:w="899" w:type="dxa"/>
            <w:vAlign w:val="center"/>
          </w:tcPr>
          <w:p w14:paraId="668420E1" w14:textId="77777777" w:rsidR="00157B25" w:rsidRPr="00B85CF3" w:rsidRDefault="00157B25" w:rsidP="00455096">
            <w:pPr>
              <w:pStyle w:val="af5"/>
            </w:pPr>
            <w:r w:rsidRPr="00B85CF3">
              <w:rPr>
                <w:rFonts w:hint="eastAsia"/>
              </w:rPr>
              <w:t>m</w:t>
            </w:r>
            <w:r w:rsidRPr="00B85CF3">
              <w:rPr>
                <w:rFonts w:hint="eastAsia"/>
                <w:vertAlign w:val="superscript"/>
              </w:rPr>
              <w:t>3</w:t>
            </w:r>
            <w:r w:rsidRPr="00B85CF3">
              <w:rPr>
                <w:rFonts w:hint="eastAsia"/>
              </w:rPr>
              <w:t>/a</w:t>
            </w:r>
          </w:p>
        </w:tc>
        <w:tc>
          <w:tcPr>
            <w:tcW w:w="817" w:type="dxa"/>
            <w:vMerge/>
            <w:vAlign w:val="center"/>
          </w:tcPr>
          <w:p w14:paraId="75EE3C70" w14:textId="77777777" w:rsidR="00157B25" w:rsidRPr="00B85CF3" w:rsidRDefault="00157B25" w:rsidP="00455096">
            <w:pPr>
              <w:pStyle w:val="af5"/>
            </w:pPr>
          </w:p>
        </w:tc>
        <w:tc>
          <w:tcPr>
            <w:tcW w:w="864" w:type="dxa"/>
            <w:vMerge/>
            <w:vAlign w:val="center"/>
          </w:tcPr>
          <w:p w14:paraId="4F9199AF" w14:textId="77777777" w:rsidR="00157B25" w:rsidRPr="00B85CF3" w:rsidRDefault="00157B25" w:rsidP="00455096">
            <w:pPr>
              <w:pStyle w:val="af5"/>
            </w:pPr>
          </w:p>
        </w:tc>
        <w:tc>
          <w:tcPr>
            <w:tcW w:w="902" w:type="dxa"/>
            <w:vMerge/>
            <w:vAlign w:val="center"/>
          </w:tcPr>
          <w:p w14:paraId="1FC1B84D" w14:textId="77777777" w:rsidR="00157B25" w:rsidRPr="00B85CF3" w:rsidRDefault="00157B25" w:rsidP="00455096">
            <w:pPr>
              <w:pStyle w:val="af5"/>
            </w:pPr>
          </w:p>
        </w:tc>
        <w:tc>
          <w:tcPr>
            <w:tcW w:w="698" w:type="dxa"/>
            <w:vMerge/>
            <w:vAlign w:val="center"/>
          </w:tcPr>
          <w:p w14:paraId="65C820C3" w14:textId="77777777" w:rsidR="00157B25" w:rsidRPr="00B85CF3" w:rsidRDefault="00157B25" w:rsidP="00455096">
            <w:pPr>
              <w:pStyle w:val="af5"/>
            </w:pPr>
          </w:p>
        </w:tc>
      </w:tr>
      <w:tr w:rsidR="00E17F96" w:rsidRPr="00B85CF3" w14:paraId="6773478D" w14:textId="77777777" w:rsidTr="00455096">
        <w:trPr>
          <w:trHeight w:val="167"/>
        </w:trPr>
        <w:tc>
          <w:tcPr>
            <w:tcW w:w="636" w:type="dxa"/>
            <w:vMerge w:val="restart"/>
            <w:vAlign w:val="center"/>
          </w:tcPr>
          <w:p w14:paraId="4318C0A8" w14:textId="75108EFE" w:rsidR="00157B25" w:rsidRPr="00B85CF3" w:rsidRDefault="00157B25" w:rsidP="00157B25">
            <w:pPr>
              <w:pStyle w:val="af5"/>
            </w:pPr>
            <w:r w:rsidRPr="00B85CF3">
              <w:rPr>
                <w:rFonts w:hint="eastAsia"/>
              </w:rPr>
              <w:t>露水草</w:t>
            </w:r>
            <w:r w:rsidRPr="00B85CF3">
              <w:t>提取</w:t>
            </w:r>
          </w:p>
        </w:tc>
        <w:tc>
          <w:tcPr>
            <w:tcW w:w="994" w:type="dxa"/>
            <w:vMerge w:val="restart"/>
            <w:vAlign w:val="center"/>
          </w:tcPr>
          <w:p w14:paraId="27A3CD77" w14:textId="2274AF97" w:rsidR="00157B25" w:rsidRPr="00B85CF3" w:rsidRDefault="00157B25" w:rsidP="00157B25">
            <w:pPr>
              <w:pStyle w:val="af5"/>
            </w:pPr>
            <w:r w:rsidRPr="00B85CF3">
              <w:rPr>
                <w:rFonts w:hint="eastAsia"/>
              </w:rPr>
              <w:t>过树脂柱洗脱</w:t>
            </w:r>
          </w:p>
        </w:tc>
        <w:tc>
          <w:tcPr>
            <w:tcW w:w="833" w:type="dxa"/>
            <w:vMerge w:val="restart"/>
            <w:vAlign w:val="center"/>
          </w:tcPr>
          <w:p w14:paraId="520E1F4D" w14:textId="79E111EB" w:rsidR="00157B25" w:rsidRPr="00B85CF3" w:rsidRDefault="00157B25" w:rsidP="00157B25">
            <w:pPr>
              <w:pStyle w:val="af5"/>
            </w:pPr>
            <w:r w:rsidRPr="00B85CF3">
              <w:rPr>
                <w:rFonts w:hint="eastAsia"/>
              </w:rPr>
              <w:t>W</w:t>
            </w:r>
            <w:r w:rsidRPr="00B85CF3">
              <w:rPr>
                <w:vertAlign w:val="subscript"/>
              </w:rPr>
              <w:t>4</w:t>
            </w:r>
            <w:r w:rsidRPr="00B85CF3">
              <w:t>1</w:t>
            </w:r>
            <w:r w:rsidRPr="00B85CF3">
              <w:rPr>
                <w:rFonts w:hint="eastAsia"/>
              </w:rPr>
              <w:t>-1</w:t>
            </w:r>
          </w:p>
        </w:tc>
        <w:tc>
          <w:tcPr>
            <w:tcW w:w="964" w:type="dxa"/>
            <w:vMerge w:val="restart"/>
            <w:vAlign w:val="center"/>
          </w:tcPr>
          <w:p w14:paraId="02D3BB59" w14:textId="2C14842C" w:rsidR="00157B25" w:rsidRPr="00B85CF3" w:rsidRDefault="00157B25" w:rsidP="00157B25">
            <w:pPr>
              <w:pStyle w:val="af5"/>
            </w:pPr>
            <w:r w:rsidRPr="00B85CF3">
              <w:t>151211.8</w:t>
            </w:r>
          </w:p>
        </w:tc>
        <w:tc>
          <w:tcPr>
            <w:tcW w:w="689" w:type="dxa"/>
            <w:vMerge w:val="restart"/>
            <w:vAlign w:val="center"/>
          </w:tcPr>
          <w:p w14:paraId="0FC6E7CD" w14:textId="0D7EB046" w:rsidR="00157B25" w:rsidRPr="00B85CF3" w:rsidRDefault="00157B25" w:rsidP="00157B25">
            <w:pPr>
              <w:pStyle w:val="af5"/>
            </w:pPr>
            <w:r w:rsidRPr="00B85CF3">
              <w:rPr>
                <w:szCs w:val="21"/>
              </w:rPr>
              <w:t>75.61</w:t>
            </w:r>
          </w:p>
        </w:tc>
        <w:tc>
          <w:tcPr>
            <w:tcW w:w="899" w:type="dxa"/>
            <w:vMerge w:val="restart"/>
            <w:vAlign w:val="center"/>
          </w:tcPr>
          <w:p w14:paraId="5CB76C3B" w14:textId="540A571E" w:rsidR="00157B25" w:rsidRPr="00B85CF3" w:rsidRDefault="00157B25" w:rsidP="00157B25">
            <w:pPr>
              <w:pStyle w:val="af5"/>
            </w:pPr>
            <w:r w:rsidRPr="00B85CF3">
              <w:rPr>
                <w:szCs w:val="21"/>
              </w:rPr>
              <w:t>9072.71</w:t>
            </w:r>
          </w:p>
        </w:tc>
        <w:tc>
          <w:tcPr>
            <w:tcW w:w="817" w:type="dxa"/>
            <w:vAlign w:val="center"/>
          </w:tcPr>
          <w:p w14:paraId="03BFEC3A" w14:textId="3C743C06" w:rsidR="00157B25" w:rsidRPr="00B85CF3" w:rsidRDefault="00157B25" w:rsidP="00157B25">
            <w:pPr>
              <w:pStyle w:val="af5"/>
            </w:pPr>
            <w:r w:rsidRPr="00B85CF3">
              <w:rPr>
                <w:rFonts w:hint="eastAsia"/>
              </w:rPr>
              <w:t>COD</w:t>
            </w:r>
          </w:p>
        </w:tc>
        <w:tc>
          <w:tcPr>
            <w:tcW w:w="864" w:type="dxa"/>
            <w:vAlign w:val="center"/>
          </w:tcPr>
          <w:p w14:paraId="74D629E9" w14:textId="03D69C1B" w:rsidR="00157B25" w:rsidRPr="00B85CF3" w:rsidRDefault="00157B25" w:rsidP="00157B25">
            <w:pPr>
              <w:pStyle w:val="af5"/>
            </w:pPr>
            <w:r w:rsidRPr="00B85CF3">
              <w:t>600</w:t>
            </w:r>
          </w:p>
        </w:tc>
        <w:tc>
          <w:tcPr>
            <w:tcW w:w="902" w:type="dxa"/>
            <w:vAlign w:val="center"/>
          </w:tcPr>
          <w:p w14:paraId="5712BC5D" w14:textId="45EE78C9" w:rsidR="00157B25" w:rsidRPr="00B85CF3" w:rsidRDefault="00157B25" w:rsidP="00157B25">
            <w:pPr>
              <w:pStyle w:val="af5"/>
            </w:pPr>
            <w:r w:rsidRPr="00B85CF3">
              <w:rPr>
                <w:szCs w:val="21"/>
              </w:rPr>
              <w:t>5.444</w:t>
            </w:r>
          </w:p>
        </w:tc>
        <w:tc>
          <w:tcPr>
            <w:tcW w:w="698" w:type="dxa"/>
            <w:vMerge w:val="restart"/>
            <w:vAlign w:val="center"/>
          </w:tcPr>
          <w:p w14:paraId="04D12B35" w14:textId="77777777" w:rsidR="00157B25" w:rsidRPr="00B85CF3" w:rsidRDefault="00157B25" w:rsidP="00157B25">
            <w:pPr>
              <w:pStyle w:val="af5"/>
            </w:pPr>
            <w:r w:rsidRPr="00B85CF3">
              <w:rPr>
                <w:rFonts w:hint="eastAsia"/>
              </w:rPr>
              <w:t>污水处理站</w:t>
            </w:r>
          </w:p>
        </w:tc>
      </w:tr>
      <w:tr w:rsidR="00E17F96" w:rsidRPr="00B85CF3" w14:paraId="1BD69552" w14:textId="77777777" w:rsidTr="00455096">
        <w:trPr>
          <w:trHeight w:val="167"/>
        </w:trPr>
        <w:tc>
          <w:tcPr>
            <w:tcW w:w="636" w:type="dxa"/>
            <w:vMerge/>
            <w:vAlign w:val="center"/>
          </w:tcPr>
          <w:p w14:paraId="028EE6C7" w14:textId="77777777" w:rsidR="008311F1" w:rsidRPr="00B85CF3" w:rsidRDefault="008311F1" w:rsidP="008311F1">
            <w:pPr>
              <w:pStyle w:val="af5"/>
            </w:pPr>
          </w:p>
        </w:tc>
        <w:tc>
          <w:tcPr>
            <w:tcW w:w="994" w:type="dxa"/>
            <w:vMerge/>
            <w:vAlign w:val="center"/>
          </w:tcPr>
          <w:p w14:paraId="3F381797" w14:textId="77777777" w:rsidR="008311F1" w:rsidRPr="00B85CF3" w:rsidRDefault="008311F1" w:rsidP="008311F1">
            <w:pPr>
              <w:pStyle w:val="af5"/>
            </w:pPr>
          </w:p>
        </w:tc>
        <w:tc>
          <w:tcPr>
            <w:tcW w:w="833" w:type="dxa"/>
            <w:vMerge/>
            <w:vAlign w:val="center"/>
          </w:tcPr>
          <w:p w14:paraId="65EDD7A5" w14:textId="77777777" w:rsidR="008311F1" w:rsidRPr="00B85CF3" w:rsidRDefault="008311F1" w:rsidP="008311F1">
            <w:pPr>
              <w:pStyle w:val="af5"/>
            </w:pPr>
          </w:p>
        </w:tc>
        <w:tc>
          <w:tcPr>
            <w:tcW w:w="964" w:type="dxa"/>
            <w:vMerge/>
            <w:vAlign w:val="center"/>
          </w:tcPr>
          <w:p w14:paraId="7076B2F9" w14:textId="77777777" w:rsidR="008311F1" w:rsidRPr="00B85CF3" w:rsidRDefault="008311F1" w:rsidP="008311F1">
            <w:pPr>
              <w:pStyle w:val="af5"/>
            </w:pPr>
          </w:p>
        </w:tc>
        <w:tc>
          <w:tcPr>
            <w:tcW w:w="689" w:type="dxa"/>
            <w:vMerge/>
            <w:vAlign w:val="center"/>
          </w:tcPr>
          <w:p w14:paraId="14BCF917" w14:textId="77777777" w:rsidR="008311F1" w:rsidRPr="00B85CF3" w:rsidRDefault="008311F1" w:rsidP="008311F1">
            <w:pPr>
              <w:pStyle w:val="af5"/>
            </w:pPr>
          </w:p>
        </w:tc>
        <w:tc>
          <w:tcPr>
            <w:tcW w:w="899" w:type="dxa"/>
            <w:vMerge/>
            <w:vAlign w:val="center"/>
          </w:tcPr>
          <w:p w14:paraId="30AC99EF" w14:textId="77777777" w:rsidR="008311F1" w:rsidRPr="00B85CF3" w:rsidRDefault="008311F1" w:rsidP="008311F1">
            <w:pPr>
              <w:pStyle w:val="af5"/>
            </w:pPr>
          </w:p>
        </w:tc>
        <w:tc>
          <w:tcPr>
            <w:tcW w:w="817" w:type="dxa"/>
            <w:vAlign w:val="center"/>
          </w:tcPr>
          <w:p w14:paraId="689A309A" w14:textId="37C77557"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7E47686C" w14:textId="79ED63D8" w:rsidR="008311F1" w:rsidRPr="00B85CF3" w:rsidRDefault="008311F1" w:rsidP="008311F1">
            <w:pPr>
              <w:pStyle w:val="af5"/>
            </w:pPr>
            <w:r w:rsidRPr="00B85CF3">
              <w:t>400</w:t>
            </w:r>
          </w:p>
        </w:tc>
        <w:tc>
          <w:tcPr>
            <w:tcW w:w="902" w:type="dxa"/>
            <w:vAlign w:val="center"/>
          </w:tcPr>
          <w:p w14:paraId="147DE755" w14:textId="231C3C1F" w:rsidR="008311F1" w:rsidRPr="00B85CF3" w:rsidRDefault="008311F1" w:rsidP="008311F1">
            <w:pPr>
              <w:pStyle w:val="af5"/>
              <w:rPr>
                <w:szCs w:val="21"/>
              </w:rPr>
            </w:pPr>
            <w:r w:rsidRPr="00B85CF3">
              <w:rPr>
                <w:szCs w:val="21"/>
              </w:rPr>
              <w:t>3.629</w:t>
            </w:r>
          </w:p>
        </w:tc>
        <w:tc>
          <w:tcPr>
            <w:tcW w:w="698" w:type="dxa"/>
            <w:vMerge/>
            <w:vAlign w:val="center"/>
          </w:tcPr>
          <w:p w14:paraId="3D20512A" w14:textId="77777777" w:rsidR="008311F1" w:rsidRPr="00B85CF3" w:rsidRDefault="008311F1" w:rsidP="008311F1">
            <w:pPr>
              <w:pStyle w:val="af5"/>
            </w:pPr>
          </w:p>
        </w:tc>
      </w:tr>
      <w:tr w:rsidR="00E17F96" w:rsidRPr="00B85CF3" w14:paraId="6718C18F" w14:textId="77777777" w:rsidTr="00455096">
        <w:trPr>
          <w:trHeight w:val="167"/>
        </w:trPr>
        <w:tc>
          <w:tcPr>
            <w:tcW w:w="636" w:type="dxa"/>
            <w:vMerge/>
            <w:vAlign w:val="center"/>
          </w:tcPr>
          <w:p w14:paraId="4C8CC802" w14:textId="77777777" w:rsidR="008311F1" w:rsidRPr="00B85CF3" w:rsidRDefault="008311F1" w:rsidP="008311F1">
            <w:pPr>
              <w:pStyle w:val="af5"/>
            </w:pPr>
          </w:p>
        </w:tc>
        <w:tc>
          <w:tcPr>
            <w:tcW w:w="994" w:type="dxa"/>
            <w:vMerge/>
            <w:vAlign w:val="center"/>
          </w:tcPr>
          <w:p w14:paraId="4FE1E21F" w14:textId="77777777" w:rsidR="008311F1" w:rsidRPr="00B85CF3" w:rsidRDefault="008311F1" w:rsidP="008311F1">
            <w:pPr>
              <w:pStyle w:val="af5"/>
            </w:pPr>
          </w:p>
        </w:tc>
        <w:tc>
          <w:tcPr>
            <w:tcW w:w="833" w:type="dxa"/>
            <w:vMerge/>
            <w:vAlign w:val="center"/>
          </w:tcPr>
          <w:p w14:paraId="27ACA098" w14:textId="77777777" w:rsidR="008311F1" w:rsidRPr="00B85CF3" w:rsidRDefault="008311F1" w:rsidP="008311F1">
            <w:pPr>
              <w:pStyle w:val="af5"/>
            </w:pPr>
          </w:p>
        </w:tc>
        <w:tc>
          <w:tcPr>
            <w:tcW w:w="964" w:type="dxa"/>
            <w:vMerge/>
            <w:vAlign w:val="center"/>
          </w:tcPr>
          <w:p w14:paraId="2499BF30" w14:textId="77777777" w:rsidR="008311F1" w:rsidRPr="00B85CF3" w:rsidRDefault="008311F1" w:rsidP="008311F1">
            <w:pPr>
              <w:pStyle w:val="af5"/>
            </w:pPr>
          </w:p>
        </w:tc>
        <w:tc>
          <w:tcPr>
            <w:tcW w:w="689" w:type="dxa"/>
            <w:vMerge/>
            <w:vAlign w:val="center"/>
          </w:tcPr>
          <w:p w14:paraId="3948515B" w14:textId="77777777" w:rsidR="008311F1" w:rsidRPr="00B85CF3" w:rsidRDefault="008311F1" w:rsidP="008311F1">
            <w:pPr>
              <w:pStyle w:val="af5"/>
            </w:pPr>
          </w:p>
        </w:tc>
        <w:tc>
          <w:tcPr>
            <w:tcW w:w="899" w:type="dxa"/>
            <w:vMerge/>
            <w:vAlign w:val="center"/>
          </w:tcPr>
          <w:p w14:paraId="2665DD63" w14:textId="77777777" w:rsidR="008311F1" w:rsidRPr="00B85CF3" w:rsidRDefault="008311F1" w:rsidP="008311F1">
            <w:pPr>
              <w:pStyle w:val="af5"/>
            </w:pPr>
          </w:p>
        </w:tc>
        <w:tc>
          <w:tcPr>
            <w:tcW w:w="817" w:type="dxa"/>
            <w:vAlign w:val="center"/>
          </w:tcPr>
          <w:p w14:paraId="2CEAE3D3" w14:textId="5DF9B8FE" w:rsidR="008311F1" w:rsidRPr="00B85CF3" w:rsidRDefault="008311F1" w:rsidP="008311F1">
            <w:pPr>
              <w:pStyle w:val="af5"/>
            </w:pPr>
            <w:r w:rsidRPr="00B85CF3">
              <w:rPr>
                <w:szCs w:val="21"/>
              </w:rPr>
              <w:t>SS</w:t>
            </w:r>
          </w:p>
        </w:tc>
        <w:tc>
          <w:tcPr>
            <w:tcW w:w="864" w:type="dxa"/>
            <w:vAlign w:val="center"/>
          </w:tcPr>
          <w:p w14:paraId="4A32ECB8" w14:textId="503AC1D0" w:rsidR="008311F1" w:rsidRPr="00B85CF3" w:rsidRDefault="008311F1" w:rsidP="008311F1">
            <w:pPr>
              <w:pStyle w:val="af5"/>
            </w:pPr>
            <w:r w:rsidRPr="00B85CF3">
              <w:rPr>
                <w:szCs w:val="21"/>
              </w:rPr>
              <w:t>800</w:t>
            </w:r>
          </w:p>
        </w:tc>
        <w:tc>
          <w:tcPr>
            <w:tcW w:w="902" w:type="dxa"/>
            <w:vAlign w:val="center"/>
          </w:tcPr>
          <w:p w14:paraId="1EB02B3C" w14:textId="792A24B9" w:rsidR="008311F1" w:rsidRPr="00B85CF3" w:rsidRDefault="008311F1" w:rsidP="008311F1">
            <w:pPr>
              <w:pStyle w:val="af5"/>
            </w:pPr>
            <w:r w:rsidRPr="00B85CF3">
              <w:rPr>
                <w:szCs w:val="21"/>
              </w:rPr>
              <w:t>7.258</w:t>
            </w:r>
          </w:p>
        </w:tc>
        <w:tc>
          <w:tcPr>
            <w:tcW w:w="698" w:type="dxa"/>
            <w:vMerge/>
            <w:vAlign w:val="center"/>
          </w:tcPr>
          <w:p w14:paraId="67774ED9" w14:textId="77777777" w:rsidR="008311F1" w:rsidRPr="00B85CF3" w:rsidRDefault="008311F1" w:rsidP="008311F1">
            <w:pPr>
              <w:pStyle w:val="af5"/>
            </w:pPr>
          </w:p>
        </w:tc>
      </w:tr>
      <w:tr w:rsidR="00E17F96" w:rsidRPr="00B85CF3" w14:paraId="56E43994" w14:textId="77777777" w:rsidTr="00455096">
        <w:trPr>
          <w:trHeight w:val="167"/>
        </w:trPr>
        <w:tc>
          <w:tcPr>
            <w:tcW w:w="636" w:type="dxa"/>
            <w:vMerge w:val="restart"/>
            <w:vAlign w:val="center"/>
          </w:tcPr>
          <w:p w14:paraId="46D0084A" w14:textId="1E316D10" w:rsidR="008311F1" w:rsidRPr="00B85CF3" w:rsidRDefault="008311F1" w:rsidP="008311F1">
            <w:pPr>
              <w:pStyle w:val="af5"/>
            </w:pPr>
            <w:r w:rsidRPr="00B85CF3">
              <w:rPr>
                <w:rFonts w:hint="eastAsia"/>
              </w:rPr>
              <w:t>色素碱生产</w:t>
            </w:r>
          </w:p>
        </w:tc>
        <w:tc>
          <w:tcPr>
            <w:tcW w:w="994" w:type="dxa"/>
            <w:vMerge w:val="restart"/>
            <w:vAlign w:val="center"/>
          </w:tcPr>
          <w:p w14:paraId="35DAE469" w14:textId="6931B030" w:rsidR="008311F1" w:rsidRPr="00B85CF3" w:rsidRDefault="008311F1" w:rsidP="008311F1">
            <w:pPr>
              <w:pStyle w:val="af5"/>
            </w:pPr>
            <w:r w:rsidRPr="00B85CF3">
              <w:rPr>
                <w:rFonts w:hint="eastAsia"/>
              </w:rPr>
              <w:t>减压浓缩冷凝液</w:t>
            </w:r>
            <w:r w:rsidRPr="00B85CF3">
              <w:t>过分子筛</w:t>
            </w:r>
            <w:r w:rsidRPr="00B85CF3">
              <w:rPr>
                <w:rFonts w:hint="eastAsia"/>
              </w:rPr>
              <w:t>脱水液</w:t>
            </w:r>
          </w:p>
        </w:tc>
        <w:tc>
          <w:tcPr>
            <w:tcW w:w="833" w:type="dxa"/>
            <w:vMerge w:val="restart"/>
            <w:vAlign w:val="center"/>
          </w:tcPr>
          <w:p w14:paraId="29796EB5" w14:textId="3241162D"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-1</w:t>
            </w:r>
          </w:p>
        </w:tc>
        <w:tc>
          <w:tcPr>
            <w:tcW w:w="964" w:type="dxa"/>
            <w:vMerge w:val="restart"/>
            <w:vAlign w:val="center"/>
          </w:tcPr>
          <w:p w14:paraId="3298D213" w14:textId="05FC960A" w:rsidR="008311F1" w:rsidRPr="00B85CF3" w:rsidRDefault="008311F1" w:rsidP="008311F1">
            <w:pPr>
              <w:pStyle w:val="af5"/>
            </w:pPr>
            <w:r w:rsidRPr="00B85CF3">
              <w:t>39.37</w:t>
            </w:r>
          </w:p>
        </w:tc>
        <w:tc>
          <w:tcPr>
            <w:tcW w:w="689" w:type="dxa"/>
            <w:vMerge w:val="restart"/>
            <w:vAlign w:val="center"/>
          </w:tcPr>
          <w:p w14:paraId="2BBFDED9" w14:textId="4614C15E" w:rsidR="008311F1" w:rsidRPr="00B85CF3" w:rsidRDefault="008311F1" w:rsidP="008311F1">
            <w:pPr>
              <w:pStyle w:val="af5"/>
            </w:pPr>
            <w:r w:rsidRPr="00B85CF3">
              <w:rPr>
                <w:szCs w:val="21"/>
              </w:rPr>
              <w:t>0.01</w:t>
            </w:r>
          </w:p>
        </w:tc>
        <w:tc>
          <w:tcPr>
            <w:tcW w:w="899" w:type="dxa"/>
            <w:vMerge w:val="restart"/>
            <w:vAlign w:val="center"/>
          </w:tcPr>
          <w:p w14:paraId="7AD4EA4B" w14:textId="254B14C8" w:rsidR="008311F1" w:rsidRPr="00B85CF3" w:rsidRDefault="008311F1" w:rsidP="008311F1">
            <w:pPr>
              <w:pStyle w:val="af5"/>
            </w:pPr>
            <w:r w:rsidRPr="00B85CF3">
              <w:rPr>
                <w:szCs w:val="21"/>
              </w:rPr>
              <w:t>3.94</w:t>
            </w:r>
          </w:p>
        </w:tc>
        <w:tc>
          <w:tcPr>
            <w:tcW w:w="817" w:type="dxa"/>
            <w:vAlign w:val="center"/>
          </w:tcPr>
          <w:p w14:paraId="552D39AE" w14:textId="4C690A22" w:rsidR="008311F1" w:rsidRPr="00B85CF3" w:rsidRDefault="008311F1" w:rsidP="008311F1">
            <w:pPr>
              <w:pStyle w:val="af5"/>
            </w:pPr>
            <w:r w:rsidRPr="00B85CF3">
              <w:rPr>
                <w:rFonts w:hint="eastAsia"/>
              </w:rPr>
              <w:t>COD</w:t>
            </w:r>
          </w:p>
        </w:tc>
        <w:tc>
          <w:tcPr>
            <w:tcW w:w="864" w:type="dxa"/>
            <w:vAlign w:val="center"/>
          </w:tcPr>
          <w:p w14:paraId="430A9A8F" w14:textId="74B68D25" w:rsidR="008311F1" w:rsidRPr="00B85CF3" w:rsidRDefault="008311F1" w:rsidP="008311F1">
            <w:pPr>
              <w:pStyle w:val="af5"/>
            </w:pPr>
            <w:r w:rsidRPr="00B85CF3">
              <w:t>58000</w:t>
            </w:r>
          </w:p>
        </w:tc>
        <w:tc>
          <w:tcPr>
            <w:tcW w:w="902" w:type="dxa"/>
            <w:vAlign w:val="center"/>
          </w:tcPr>
          <w:p w14:paraId="08D82B55" w14:textId="1A51B9A2" w:rsidR="008311F1" w:rsidRPr="00B85CF3" w:rsidRDefault="008311F1" w:rsidP="008311F1">
            <w:pPr>
              <w:pStyle w:val="af5"/>
              <w:rPr>
                <w:szCs w:val="21"/>
              </w:rPr>
            </w:pPr>
            <w:r w:rsidRPr="00B85CF3">
              <w:rPr>
                <w:szCs w:val="21"/>
              </w:rPr>
              <w:t>0.229</w:t>
            </w:r>
          </w:p>
        </w:tc>
        <w:tc>
          <w:tcPr>
            <w:tcW w:w="698" w:type="dxa"/>
            <w:vMerge/>
            <w:vAlign w:val="center"/>
          </w:tcPr>
          <w:p w14:paraId="68030503" w14:textId="77777777" w:rsidR="008311F1" w:rsidRPr="00B85CF3" w:rsidRDefault="008311F1" w:rsidP="008311F1">
            <w:pPr>
              <w:pStyle w:val="af5"/>
            </w:pPr>
          </w:p>
        </w:tc>
      </w:tr>
      <w:tr w:rsidR="00E17F96" w:rsidRPr="00B85CF3" w14:paraId="58F5F732" w14:textId="77777777" w:rsidTr="00455096">
        <w:trPr>
          <w:trHeight w:val="167"/>
        </w:trPr>
        <w:tc>
          <w:tcPr>
            <w:tcW w:w="636" w:type="dxa"/>
            <w:vMerge/>
            <w:vAlign w:val="center"/>
          </w:tcPr>
          <w:p w14:paraId="5947668C" w14:textId="77777777" w:rsidR="008311F1" w:rsidRPr="00B85CF3" w:rsidRDefault="008311F1" w:rsidP="008311F1">
            <w:pPr>
              <w:pStyle w:val="af5"/>
            </w:pPr>
          </w:p>
        </w:tc>
        <w:tc>
          <w:tcPr>
            <w:tcW w:w="994" w:type="dxa"/>
            <w:vMerge/>
            <w:vAlign w:val="center"/>
          </w:tcPr>
          <w:p w14:paraId="2335EEFD" w14:textId="77777777" w:rsidR="008311F1" w:rsidRPr="00B85CF3" w:rsidRDefault="008311F1" w:rsidP="008311F1">
            <w:pPr>
              <w:pStyle w:val="af5"/>
            </w:pPr>
          </w:p>
        </w:tc>
        <w:tc>
          <w:tcPr>
            <w:tcW w:w="833" w:type="dxa"/>
            <w:vMerge/>
            <w:vAlign w:val="center"/>
          </w:tcPr>
          <w:p w14:paraId="671E297D" w14:textId="77777777" w:rsidR="008311F1" w:rsidRPr="00B85CF3" w:rsidRDefault="008311F1" w:rsidP="008311F1">
            <w:pPr>
              <w:pStyle w:val="af5"/>
            </w:pPr>
          </w:p>
        </w:tc>
        <w:tc>
          <w:tcPr>
            <w:tcW w:w="964" w:type="dxa"/>
            <w:vMerge/>
            <w:vAlign w:val="center"/>
          </w:tcPr>
          <w:p w14:paraId="0B2A887D" w14:textId="77777777" w:rsidR="008311F1" w:rsidRPr="00B85CF3" w:rsidRDefault="008311F1" w:rsidP="008311F1">
            <w:pPr>
              <w:pStyle w:val="af5"/>
            </w:pPr>
          </w:p>
        </w:tc>
        <w:tc>
          <w:tcPr>
            <w:tcW w:w="689" w:type="dxa"/>
            <w:vMerge/>
            <w:vAlign w:val="center"/>
          </w:tcPr>
          <w:p w14:paraId="79C2E259" w14:textId="77777777" w:rsidR="008311F1" w:rsidRPr="00B85CF3" w:rsidRDefault="008311F1" w:rsidP="008311F1">
            <w:pPr>
              <w:pStyle w:val="af5"/>
            </w:pPr>
          </w:p>
        </w:tc>
        <w:tc>
          <w:tcPr>
            <w:tcW w:w="899" w:type="dxa"/>
            <w:vMerge/>
            <w:vAlign w:val="center"/>
          </w:tcPr>
          <w:p w14:paraId="4472605A" w14:textId="77777777" w:rsidR="008311F1" w:rsidRPr="00B85CF3" w:rsidRDefault="008311F1" w:rsidP="008311F1">
            <w:pPr>
              <w:pStyle w:val="af5"/>
            </w:pPr>
          </w:p>
        </w:tc>
        <w:tc>
          <w:tcPr>
            <w:tcW w:w="817" w:type="dxa"/>
            <w:vAlign w:val="center"/>
          </w:tcPr>
          <w:p w14:paraId="72E72573" w14:textId="32C63F88"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289494EE" w14:textId="7A801ADF" w:rsidR="008311F1" w:rsidRPr="00B85CF3" w:rsidRDefault="008311F1" w:rsidP="008311F1">
            <w:pPr>
              <w:pStyle w:val="af5"/>
            </w:pPr>
            <w:r w:rsidRPr="00B85CF3">
              <w:t>52000</w:t>
            </w:r>
          </w:p>
        </w:tc>
        <w:tc>
          <w:tcPr>
            <w:tcW w:w="902" w:type="dxa"/>
            <w:vAlign w:val="center"/>
          </w:tcPr>
          <w:p w14:paraId="67223484" w14:textId="1F93CE61" w:rsidR="008311F1" w:rsidRPr="00B85CF3" w:rsidRDefault="008311F1" w:rsidP="008311F1">
            <w:pPr>
              <w:pStyle w:val="af5"/>
              <w:rPr>
                <w:szCs w:val="21"/>
              </w:rPr>
            </w:pPr>
            <w:r w:rsidRPr="00B85CF3">
              <w:rPr>
                <w:szCs w:val="21"/>
              </w:rPr>
              <w:t>0.205</w:t>
            </w:r>
          </w:p>
        </w:tc>
        <w:tc>
          <w:tcPr>
            <w:tcW w:w="698" w:type="dxa"/>
            <w:vMerge/>
            <w:vAlign w:val="center"/>
          </w:tcPr>
          <w:p w14:paraId="2645A5CA" w14:textId="77777777" w:rsidR="008311F1" w:rsidRPr="00B85CF3" w:rsidRDefault="008311F1" w:rsidP="008311F1">
            <w:pPr>
              <w:pStyle w:val="af5"/>
            </w:pPr>
          </w:p>
        </w:tc>
      </w:tr>
      <w:tr w:rsidR="00E17F96" w:rsidRPr="00B85CF3" w14:paraId="3EFB366E" w14:textId="77777777" w:rsidTr="00455096">
        <w:trPr>
          <w:trHeight w:val="167"/>
        </w:trPr>
        <w:tc>
          <w:tcPr>
            <w:tcW w:w="636" w:type="dxa"/>
            <w:vMerge/>
            <w:vAlign w:val="center"/>
          </w:tcPr>
          <w:p w14:paraId="08AE811A" w14:textId="77777777" w:rsidR="008311F1" w:rsidRPr="00B85CF3" w:rsidRDefault="008311F1" w:rsidP="008311F1">
            <w:pPr>
              <w:pStyle w:val="af5"/>
            </w:pPr>
          </w:p>
        </w:tc>
        <w:tc>
          <w:tcPr>
            <w:tcW w:w="994" w:type="dxa"/>
            <w:vMerge/>
            <w:vAlign w:val="center"/>
          </w:tcPr>
          <w:p w14:paraId="299B6B6F" w14:textId="77777777" w:rsidR="008311F1" w:rsidRPr="00B85CF3" w:rsidRDefault="008311F1" w:rsidP="008311F1">
            <w:pPr>
              <w:pStyle w:val="af5"/>
            </w:pPr>
          </w:p>
        </w:tc>
        <w:tc>
          <w:tcPr>
            <w:tcW w:w="833" w:type="dxa"/>
            <w:vMerge/>
            <w:vAlign w:val="center"/>
          </w:tcPr>
          <w:p w14:paraId="4A754283" w14:textId="77777777" w:rsidR="008311F1" w:rsidRPr="00B85CF3" w:rsidRDefault="008311F1" w:rsidP="008311F1">
            <w:pPr>
              <w:pStyle w:val="af5"/>
            </w:pPr>
          </w:p>
        </w:tc>
        <w:tc>
          <w:tcPr>
            <w:tcW w:w="964" w:type="dxa"/>
            <w:vMerge/>
            <w:vAlign w:val="center"/>
          </w:tcPr>
          <w:p w14:paraId="0F85767B" w14:textId="77777777" w:rsidR="008311F1" w:rsidRPr="00B85CF3" w:rsidRDefault="008311F1" w:rsidP="008311F1">
            <w:pPr>
              <w:pStyle w:val="af5"/>
            </w:pPr>
          </w:p>
        </w:tc>
        <w:tc>
          <w:tcPr>
            <w:tcW w:w="689" w:type="dxa"/>
            <w:vMerge/>
            <w:vAlign w:val="center"/>
          </w:tcPr>
          <w:p w14:paraId="0E1F0CD3" w14:textId="77777777" w:rsidR="008311F1" w:rsidRPr="00B85CF3" w:rsidRDefault="008311F1" w:rsidP="008311F1">
            <w:pPr>
              <w:pStyle w:val="af5"/>
            </w:pPr>
          </w:p>
        </w:tc>
        <w:tc>
          <w:tcPr>
            <w:tcW w:w="899" w:type="dxa"/>
            <w:vMerge/>
            <w:vAlign w:val="center"/>
          </w:tcPr>
          <w:p w14:paraId="583BC0B6" w14:textId="77777777" w:rsidR="008311F1" w:rsidRPr="00B85CF3" w:rsidRDefault="008311F1" w:rsidP="008311F1">
            <w:pPr>
              <w:pStyle w:val="af5"/>
            </w:pPr>
          </w:p>
        </w:tc>
        <w:tc>
          <w:tcPr>
            <w:tcW w:w="817" w:type="dxa"/>
            <w:vAlign w:val="center"/>
          </w:tcPr>
          <w:p w14:paraId="075CD997" w14:textId="034616EB" w:rsidR="008311F1" w:rsidRPr="00B85CF3" w:rsidRDefault="008311F1" w:rsidP="008311F1">
            <w:pPr>
              <w:pStyle w:val="af5"/>
            </w:pPr>
            <w:r w:rsidRPr="00B85CF3">
              <w:rPr>
                <w:szCs w:val="21"/>
              </w:rPr>
              <w:t>SS</w:t>
            </w:r>
          </w:p>
        </w:tc>
        <w:tc>
          <w:tcPr>
            <w:tcW w:w="864" w:type="dxa"/>
            <w:vAlign w:val="center"/>
          </w:tcPr>
          <w:p w14:paraId="101436AC" w14:textId="32E9E627" w:rsidR="008311F1" w:rsidRPr="00B85CF3" w:rsidRDefault="008311F1" w:rsidP="008311F1">
            <w:pPr>
              <w:pStyle w:val="af5"/>
            </w:pPr>
            <w:r w:rsidRPr="00B85CF3">
              <w:rPr>
                <w:szCs w:val="21"/>
              </w:rPr>
              <w:t>600</w:t>
            </w:r>
          </w:p>
        </w:tc>
        <w:tc>
          <w:tcPr>
            <w:tcW w:w="902" w:type="dxa"/>
            <w:vAlign w:val="center"/>
          </w:tcPr>
          <w:p w14:paraId="72821C87" w14:textId="522F2329" w:rsidR="008311F1" w:rsidRPr="00B85CF3" w:rsidRDefault="008311F1" w:rsidP="008311F1">
            <w:pPr>
              <w:pStyle w:val="af5"/>
              <w:rPr>
                <w:szCs w:val="21"/>
              </w:rPr>
            </w:pPr>
            <w:r w:rsidRPr="00B85CF3">
              <w:rPr>
                <w:szCs w:val="21"/>
              </w:rPr>
              <w:t>0.002</w:t>
            </w:r>
          </w:p>
        </w:tc>
        <w:tc>
          <w:tcPr>
            <w:tcW w:w="698" w:type="dxa"/>
            <w:vMerge/>
            <w:vAlign w:val="center"/>
          </w:tcPr>
          <w:p w14:paraId="048D6227" w14:textId="77777777" w:rsidR="008311F1" w:rsidRPr="00B85CF3" w:rsidRDefault="008311F1" w:rsidP="008311F1">
            <w:pPr>
              <w:pStyle w:val="af5"/>
            </w:pPr>
          </w:p>
        </w:tc>
      </w:tr>
      <w:tr w:rsidR="00E17F96" w:rsidRPr="00B85CF3" w14:paraId="23F8B609" w14:textId="77777777" w:rsidTr="00455096">
        <w:trPr>
          <w:trHeight w:val="167"/>
        </w:trPr>
        <w:tc>
          <w:tcPr>
            <w:tcW w:w="636" w:type="dxa"/>
            <w:vMerge/>
            <w:vAlign w:val="center"/>
          </w:tcPr>
          <w:p w14:paraId="3D61B235" w14:textId="77777777" w:rsidR="008311F1" w:rsidRPr="00B85CF3" w:rsidRDefault="008311F1" w:rsidP="008311F1">
            <w:pPr>
              <w:pStyle w:val="af5"/>
            </w:pPr>
          </w:p>
        </w:tc>
        <w:tc>
          <w:tcPr>
            <w:tcW w:w="994" w:type="dxa"/>
            <w:vMerge w:val="restart"/>
            <w:vAlign w:val="center"/>
          </w:tcPr>
          <w:p w14:paraId="67FE77B7" w14:textId="13F8913E" w:rsidR="008311F1" w:rsidRPr="00B85CF3" w:rsidRDefault="008311F1" w:rsidP="008311F1">
            <w:pPr>
              <w:pStyle w:val="af5"/>
            </w:pPr>
            <w:r w:rsidRPr="00B85CF3">
              <w:rPr>
                <w:rFonts w:hint="eastAsia"/>
              </w:rPr>
              <w:t>萃取</w:t>
            </w:r>
          </w:p>
        </w:tc>
        <w:tc>
          <w:tcPr>
            <w:tcW w:w="833" w:type="dxa"/>
            <w:vMerge w:val="restart"/>
            <w:vAlign w:val="center"/>
          </w:tcPr>
          <w:p w14:paraId="284386DE" w14:textId="41E8A262"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2</w:t>
            </w:r>
          </w:p>
        </w:tc>
        <w:tc>
          <w:tcPr>
            <w:tcW w:w="964" w:type="dxa"/>
            <w:vMerge w:val="restart"/>
            <w:vAlign w:val="center"/>
          </w:tcPr>
          <w:p w14:paraId="4199AEE4" w14:textId="14AA5F8C" w:rsidR="008311F1" w:rsidRPr="00B85CF3" w:rsidRDefault="008311F1" w:rsidP="008311F1">
            <w:pPr>
              <w:pStyle w:val="af5"/>
            </w:pPr>
            <w:r w:rsidRPr="00B85CF3">
              <w:t>200</w:t>
            </w:r>
          </w:p>
        </w:tc>
        <w:tc>
          <w:tcPr>
            <w:tcW w:w="689" w:type="dxa"/>
            <w:vMerge w:val="restart"/>
            <w:vAlign w:val="center"/>
          </w:tcPr>
          <w:p w14:paraId="3FD73C2B" w14:textId="67203E72" w:rsidR="008311F1" w:rsidRPr="00B85CF3" w:rsidRDefault="008311F1" w:rsidP="008311F1">
            <w:pPr>
              <w:pStyle w:val="af5"/>
            </w:pPr>
            <w:r w:rsidRPr="00B85CF3">
              <w:rPr>
                <w:szCs w:val="21"/>
              </w:rPr>
              <w:t>0.07</w:t>
            </w:r>
          </w:p>
        </w:tc>
        <w:tc>
          <w:tcPr>
            <w:tcW w:w="899" w:type="dxa"/>
            <w:vMerge w:val="restart"/>
            <w:vAlign w:val="center"/>
          </w:tcPr>
          <w:p w14:paraId="3F2C0135" w14:textId="5B088B48" w:rsidR="008311F1" w:rsidRPr="00B85CF3" w:rsidRDefault="008311F1" w:rsidP="008311F1">
            <w:pPr>
              <w:pStyle w:val="af5"/>
            </w:pPr>
            <w:r w:rsidRPr="00B85CF3">
              <w:rPr>
                <w:szCs w:val="21"/>
              </w:rPr>
              <w:t>20</w:t>
            </w:r>
          </w:p>
        </w:tc>
        <w:tc>
          <w:tcPr>
            <w:tcW w:w="817" w:type="dxa"/>
            <w:vAlign w:val="center"/>
          </w:tcPr>
          <w:p w14:paraId="163721F4" w14:textId="71D42A43" w:rsidR="008311F1" w:rsidRPr="00B85CF3" w:rsidRDefault="008311F1" w:rsidP="008311F1">
            <w:pPr>
              <w:pStyle w:val="af5"/>
            </w:pPr>
            <w:r w:rsidRPr="00B85CF3">
              <w:rPr>
                <w:rFonts w:hint="eastAsia"/>
              </w:rPr>
              <w:t>COD</w:t>
            </w:r>
          </w:p>
        </w:tc>
        <w:tc>
          <w:tcPr>
            <w:tcW w:w="864" w:type="dxa"/>
            <w:vAlign w:val="center"/>
          </w:tcPr>
          <w:p w14:paraId="5C1E3CFE" w14:textId="736635C3" w:rsidR="008311F1" w:rsidRPr="00B85CF3" w:rsidRDefault="008311F1" w:rsidP="008311F1">
            <w:pPr>
              <w:pStyle w:val="af5"/>
            </w:pPr>
            <w:r w:rsidRPr="00B85CF3">
              <w:rPr>
                <w:rFonts w:hint="eastAsia"/>
              </w:rPr>
              <w:t>86000</w:t>
            </w:r>
          </w:p>
        </w:tc>
        <w:tc>
          <w:tcPr>
            <w:tcW w:w="902" w:type="dxa"/>
            <w:vAlign w:val="center"/>
          </w:tcPr>
          <w:p w14:paraId="0F16D4B0" w14:textId="3329698F" w:rsidR="008311F1" w:rsidRPr="00B85CF3" w:rsidRDefault="008311F1" w:rsidP="008311F1">
            <w:pPr>
              <w:pStyle w:val="af5"/>
              <w:rPr>
                <w:szCs w:val="21"/>
              </w:rPr>
            </w:pPr>
            <w:r w:rsidRPr="00B85CF3">
              <w:rPr>
                <w:szCs w:val="21"/>
              </w:rPr>
              <w:t>1.72</w:t>
            </w:r>
          </w:p>
        </w:tc>
        <w:tc>
          <w:tcPr>
            <w:tcW w:w="698" w:type="dxa"/>
            <w:vMerge/>
            <w:vAlign w:val="center"/>
          </w:tcPr>
          <w:p w14:paraId="79EA1370" w14:textId="77777777" w:rsidR="008311F1" w:rsidRPr="00B85CF3" w:rsidRDefault="008311F1" w:rsidP="008311F1">
            <w:pPr>
              <w:pStyle w:val="af5"/>
            </w:pPr>
          </w:p>
        </w:tc>
      </w:tr>
      <w:tr w:rsidR="00E17F96" w:rsidRPr="00B85CF3" w14:paraId="2A7884F5" w14:textId="77777777" w:rsidTr="00455096">
        <w:trPr>
          <w:trHeight w:val="167"/>
        </w:trPr>
        <w:tc>
          <w:tcPr>
            <w:tcW w:w="636" w:type="dxa"/>
            <w:vMerge/>
            <w:vAlign w:val="center"/>
          </w:tcPr>
          <w:p w14:paraId="6C606AE8" w14:textId="77777777" w:rsidR="008311F1" w:rsidRPr="00B85CF3" w:rsidRDefault="008311F1" w:rsidP="008311F1">
            <w:pPr>
              <w:pStyle w:val="af5"/>
            </w:pPr>
          </w:p>
        </w:tc>
        <w:tc>
          <w:tcPr>
            <w:tcW w:w="994" w:type="dxa"/>
            <w:vMerge/>
            <w:vAlign w:val="center"/>
          </w:tcPr>
          <w:p w14:paraId="49F247E8" w14:textId="77777777" w:rsidR="008311F1" w:rsidRPr="00B85CF3" w:rsidRDefault="008311F1" w:rsidP="008311F1">
            <w:pPr>
              <w:pStyle w:val="af5"/>
            </w:pPr>
          </w:p>
        </w:tc>
        <w:tc>
          <w:tcPr>
            <w:tcW w:w="833" w:type="dxa"/>
            <w:vMerge/>
            <w:vAlign w:val="center"/>
          </w:tcPr>
          <w:p w14:paraId="6EBD7269" w14:textId="77777777" w:rsidR="008311F1" w:rsidRPr="00B85CF3" w:rsidRDefault="008311F1" w:rsidP="008311F1">
            <w:pPr>
              <w:pStyle w:val="af5"/>
            </w:pPr>
          </w:p>
        </w:tc>
        <w:tc>
          <w:tcPr>
            <w:tcW w:w="964" w:type="dxa"/>
            <w:vMerge/>
            <w:vAlign w:val="center"/>
          </w:tcPr>
          <w:p w14:paraId="74DB0BE5" w14:textId="77777777" w:rsidR="008311F1" w:rsidRPr="00B85CF3" w:rsidRDefault="008311F1" w:rsidP="008311F1">
            <w:pPr>
              <w:pStyle w:val="af5"/>
            </w:pPr>
          </w:p>
        </w:tc>
        <w:tc>
          <w:tcPr>
            <w:tcW w:w="689" w:type="dxa"/>
            <w:vMerge/>
            <w:vAlign w:val="center"/>
          </w:tcPr>
          <w:p w14:paraId="126443CF" w14:textId="77777777" w:rsidR="008311F1" w:rsidRPr="00B85CF3" w:rsidRDefault="008311F1" w:rsidP="008311F1">
            <w:pPr>
              <w:pStyle w:val="af5"/>
            </w:pPr>
          </w:p>
        </w:tc>
        <w:tc>
          <w:tcPr>
            <w:tcW w:w="899" w:type="dxa"/>
            <w:vMerge/>
            <w:vAlign w:val="center"/>
          </w:tcPr>
          <w:p w14:paraId="2B8A1A2B" w14:textId="77777777" w:rsidR="008311F1" w:rsidRPr="00B85CF3" w:rsidRDefault="008311F1" w:rsidP="008311F1">
            <w:pPr>
              <w:pStyle w:val="af5"/>
            </w:pPr>
          </w:p>
        </w:tc>
        <w:tc>
          <w:tcPr>
            <w:tcW w:w="817" w:type="dxa"/>
            <w:vAlign w:val="center"/>
          </w:tcPr>
          <w:p w14:paraId="6C1A9F69" w14:textId="56C36632"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54627D66" w14:textId="21345E70" w:rsidR="008311F1" w:rsidRPr="00B85CF3" w:rsidRDefault="008311F1" w:rsidP="008311F1">
            <w:pPr>
              <w:pStyle w:val="af5"/>
            </w:pPr>
            <w:r w:rsidRPr="00B85CF3">
              <w:rPr>
                <w:rFonts w:hint="eastAsia"/>
              </w:rPr>
              <w:t>39000</w:t>
            </w:r>
          </w:p>
        </w:tc>
        <w:tc>
          <w:tcPr>
            <w:tcW w:w="902" w:type="dxa"/>
            <w:vAlign w:val="center"/>
          </w:tcPr>
          <w:p w14:paraId="61718E71" w14:textId="7117B318" w:rsidR="008311F1" w:rsidRPr="00B85CF3" w:rsidRDefault="008311F1" w:rsidP="008311F1">
            <w:pPr>
              <w:pStyle w:val="af5"/>
              <w:rPr>
                <w:szCs w:val="21"/>
              </w:rPr>
            </w:pPr>
            <w:r w:rsidRPr="00B85CF3">
              <w:rPr>
                <w:szCs w:val="21"/>
              </w:rPr>
              <w:t>0.78</w:t>
            </w:r>
          </w:p>
        </w:tc>
        <w:tc>
          <w:tcPr>
            <w:tcW w:w="698" w:type="dxa"/>
            <w:vMerge/>
            <w:vAlign w:val="center"/>
          </w:tcPr>
          <w:p w14:paraId="5C725D77" w14:textId="77777777" w:rsidR="008311F1" w:rsidRPr="00B85CF3" w:rsidRDefault="008311F1" w:rsidP="008311F1">
            <w:pPr>
              <w:pStyle w:val="af5"/>
            </w:pPr>
          </w:p>
        </w:tc>
      </w:tr>
      <w:tr w:rsidR="00E17F96" w:rsidRPr="00B85CF3" w14:paraId="0C5C1EC3" w14:textId="77777777" w:rsidTr="00455096">
        <w:trPr>
          <w:trHeight w:val="167"/>
        </w:trPr>
        <w:tc>
          <w:tcPr>
            <w:tcW w:w="636" w:type="dxa"/>
            <w:vMerge/>
            <w:vAlign w:val="center"/>
          </w:tcPr>
          <w:p w14:paraId="06B3F85B" w14:textId="77777777" w:rsidR="008311F1" w:rsidRPr="00B85CF3" w:rsidRDefault="008311F1" w:rsidP="008311F1">
            <w:pPr>
              <w:pStyle w:val="af5"/>
            </w:pPr>
          </w:p>
        </w:tc>
        <w:tc>
          <w:tcPr>
            <w:tcW w:w="994" w:type="dxa"/>
            <w:vMerge/>
            <w:vAlign w:val="center"/>
          </w:tcPr>
          <w:p w14:paraId="414B628C" w14:textId="77777777" w:rsidR="008311F1" w:rsidRPr="00B85CF3" w:rsidRDefault="008311F1" w:rsidP="008311F1">
            <w:pPr>
              <w:pStyle w:val="af5"/>
            </w:pPr>
          </w:p>
        </w:tc>
        <w:tc>
          <w:tcPr>
            <w:tcW w:w="833" w:type="dxa"/>
            <w:vMerge/>
            <w:vAlign w:val="center"/>
          </w:tcPr>
          <w:p w14:paraId="04106423" w14:textId="77777777" w:rsidR="008311F1" w:rsidRPr="00B85CF3" w:rsidRDefault="008311F1" w:rsidP="008311F1">
            <w:pPr>
              <w:pStyle w:val="af5"/>
            </w:pPr>
          </w:p>
        </w:tc>
        <w:tc>
          <w:tcPr>
            <w:tcW w:w="964" w:type="dxa"/>
            <w:vMerge/>
            <w:vAlign w:val="center"/>
          </w:tcPr>
          <w:p w14:paraId="03DE4CF0" w14:textId="77777777" w:rsidR="008311F1" w:rsidRPr="00B85CF3" w:rsidRDefault="008311F1" w:rsidP="008311F1">
            <w:pPr>
              <w:pStyle w:val="af5"/>
            </w:pPr>
          </w:p>
        </w:tc>
        <w:tc>
          <w:tcPr>
            <w:tcW w:w="689" w:type="dxa"/>
            <w:vMerge/>
            <w:vAlign w:val="center"/>
          </w:tcPr>
          <w:p w14:paraId="023A4BD6" w14:textId="77777777" w:rsidR="008311F1" w:rsidRPr="00B85CF3" w:rsidRDefault="008311F1" w:rsidP="008311F1">
            <w:pPr>
              <w:pStyle w:val="af5"/>
            </w:pPr>
          </w:p>
        </w:tc>
        <w:tc>
          <w:tcPr>
            <w:tcW w:w="899" w:type="dxa"/>
            <w:vMerge/>
            <w:vAlign w:val="center"/>
          </w:tcPr>
          <w:p w14:paraId="117C1082" w14:textId="77777777" w:rsidR="008311F1" w:rsidRPr="00B85CF3" w:rsidRDefault="008311F1" w:rsidP="008311F1">
            <w:pPr>
              <w:pStyle w:val="af5"/>
            </w:pPr>
          </w:p>
        </w:tc>
        <w:tc>
          <w:tcPr>
            <w:tcW w:w="817" w:type="dxa"/>
            <w:vAlign w:val="center"/>
          </w:tcPr>
          <w:p w14:paraId="5F9214CF" w14:textId="53825F12" w:rsidR="008311F1" w:rsidRPr="00B85CF3" w:rsidRDefault="008311F1" w:rsidP="008311F1">
            <w:pPr>
              <w:pStyle w:val="af5"/>
            </w:pPr>
            <w:r w:rsidRPr="00B85CF3">
              <w:rPr>
                <w:rFonts w:hint="eastAsia"/>
              </w:rPr>
              <w:t>TN</w:t>
            </w:r>
          </w:p>
        </w:tc>
        <w:tc>
          <w:tcPr>
            <w:tcW w:w="864" w:type="dxa"/>
            <w:vAlign w:val="center"/>
          </w:tcPr>
          <w:p w14:paraId="023521EB" w14:textId="4B8612AD" w:rsidR="008311F1" w:rsidRPr="00B85CF3" w:rsidRDefault="008311F1" w:rsidP="008311F1">
            <w:pPr>
              <w:pStyle w:val="af5"/>
            </w:pPr>
            <w:r w:rsidRPr="00B85CF3">
              <w:rPr>
                <w:rFonts w:hint="eastAsia"/>
              </w:rPr>
              <w:t>70</w:t>
            </w:r>
          </w:p>
        </w:tc>
        <w:tc>
          <w:tcPr>
            <w:tcW w:w="902" w:type="dxa"/>
            <w:vAlign w:val="center"/>
          </w:tcPr>
          <w:p w14:paraId="4B62EA3F" w14:textId="71874838" w:rsidR="008311F1" w:rsidRPr="00B85CF3" w:rsidRDefault="008311F1" w:rsidP="008311F1">
            <w:pPr>
              <w:pStyle w:val="af5"/>
              <w:rPr>
                <w:szCs w:val="21"/>
              </w:rPr>
            </w:pPr>
            <w:r w:rsidRPr="00B85CF3">
              <w:rPr>
                <w:szCs w:val="21"/>
              </w:rPr>
              <w:t>0.001</w:t>
            </w:r>
          </w:p>
        </w:tc>
        <w:tc>
          <w:tcPr>
            <w:tcW w:w="698" w:type="dxa"/>
            <w:vMerge/>
            <w:vAlign w:val="center"/>
          </w:tcPr>
          <w:p w14:paraId="2CC13D5F" w14:textId="77777777" w:rsidR="008311F1" w:rsidRPr="00B85CF3" w:rsidRDefault="008311F1" w:rsidP="008311F1">
            <w:pPr>
              <w:pStyle w:val="af5"/>
            </w:pPr>
          </w:p>
        </w:tc>
      </w:tr>
      <w:tr w:rsidR="00E17F96" w:rsidRPr="00B85CF3" w14:paraId="200374DB" w14:textId="77777777" w:rsidTr="00455096">
        <w:trPr>
          <w:trHeight w:val="167"/>
        </w:trPr>
        <w:tc>
          <w:tcPr>
            <w:tcW w:w="636" w:type="dxa"/>
            <w:vMerge/>
            <w:vAlign w:val="center"/>
          </w:tcPr>
          <w:p w14:paraId="7A712F39" w14:textId="77777777" w:rsidR="008311F1" w:rsidRPr="00B85CF3" w:rsidRDefault="008311F1" w:rsidP="008311F1">
            <w:pPr>
              <w:pStyle w:val="af5"/>
            </w:pPr>
          </w:p>
        </w:tc>
        <w:tc>
          <w:tcPr>
            <w:tcW w:w="994" w:type="dxa"/>
            <w:vMerge/>
            <w:vAlign w:val="center"/>
          </w:tcPr>
          <w:p w14:paraId="632D9F1B" w14:textId="77777777" w:rsidR="008311F1" w:rsidRPr="00B85CF3" w:rsidRDefault="008311F1" w:rsidP="008311F1">
            <w:pPr>
              <w:pStyle w:val="af5"/>
            </w:pPr>
          </w:p>
        </w:tc>
        <w:tc>
          <w:tcPr>
            <w:tcW w:w="833" w:type="dxa"/>
            <w:vMerge/>
            <w:vAlign w:val="center"/>
          </w:tcPr>
          <w:p w14:paraId="683DC352" w14:textId="77777777" w:rsidR="008311F1" w:rsidRPr="00B85CF3" w:rsidRDefault="008311F1" w:rsidP="008311F1">
            <w:pPr>
              <w:pStyle w:val="af5"/>
            </w:pPr>
          </w:p>
        </w:tc>
        <w:tc>
          <w:tcPr>
            <w:tcW w:w="964" w:type="dxa"/>
            <w:vMerge/>
            <w:vAlign w:val="center"/>
          </w:tcPr>
          <w:p w14:paraId="247B0BF0" w14:textId="77777777" w:rsidR="008311F1" w:rsidRPr="00B85CF3" w:rsidRDefault="008311F1" w:rsidP="008311F1">
            <w:pPr>
              <w:pStyle w:val="af5"/>
            </w:pPr>
          </w:p>
        </w:tc>
        <w:tc>
          <w:tcPr>
            <w:tcW w:w="689" w:type="dxa"/>
            <w:vMerge/>
            <w:vAlign w:val="center"/>
          </w:tcPr>
          <w:p w14:paraId="1F85C64A" w14:textId="77777777" w:rsidR="008311F1" w:rsidRPr="00B85CF3" w:rsidRDefault="008311F1" w:rsidP="008311F1">
            <w:pPr>
              <w:pStyle w:val="af5"/>
            </w:pPr>
          </w:p>
        </w:tc>
        <w:tc>
          <w:tcPr>
            <w:tcW w:w="899" w:type="dxa"/>
            <w:vMerge/>
            <w:vAlign w:val="center"/>
          </w:tcPr>
          <w:p w14:paraId="6A14BF06" w14:textId="77777777" w:rsidR="008311F1" w:rsidRPr="00B85CF3" w:rsidRDefault="008311F1" w:rsidP="008311F1">
            <w:pPr>
              <w:pStyle w:val="af5"/>
            </w:pPr>
          </w:p>
        </w:tc>
        <w:tc>
          <w:tcPr>
            <w:tcW w:w="817" w:type="dxa"/>
            <w:vAlign w:val="center"/>
          </w:tcPr>
          <w:p w14:paraId="38F14796" w14:textId="1A905D7E" w:rsidR="008311F1" w:rsidRPr="00B85CF3" w:rsidRDefault="008311F1" w:rsidP="008311F1">
            <w:pPr>
              <w:pStyle w:val="af5"/>
            </w:pPr>
            <w:r w:rsidRPr="00B85CF3">
              <w:rPr>
                <w:szCs w:val="21"/>
              </w:rPr>
              <w:t>SS</w:t>
            </w:r>
          </w:p>
        </w:tc>
        <w:tc>
          <w:tcPr>
            <w:tcW w:w="864" w:type="dxa"/>
            <w:vAlign w:val="center"/>
          </w:tcPr>
          <w:p w14:paraId="1B540961" w14:textId="2F5F7BC6" w:rsidR="008311F1" w:rsidRPr="00B85CF3" w:rsidRDefault="008311F1" w:rsidP="008311F1">
            <w:pPr>
              <w:pStyle w:val="af5"/>
            </w:pPr>
            <w:r w:rsidRPr="00B85CF3">
              <w:rPr>
                <w:szCs w:val="21"/>
              </w:rPr>
              <w:t>600</w:t>
            </w:r>
          </w:p>
        </w:tc>
        <w:tc>
          <w:tcPr>
            <w:tcW w:w="902" w:type="dxa"/>
            <w:vAlign w:val="center"/>
          </w:tcPr>
          <w:p w14:paraId="01F89773" w14:textId="7D1C1BF7" w:rsidR="008311F1" w:rsidRPr="00B85CF3" w:rsidRDefault="008311F1" w:rsidP="008311F1">
            <w:pPr>
              <w:pStyle w:val="af5"/>
              <w:rPr>
                <w:szCs w:val="21"/>
              </w:rPr>
            </w:pPr>
            <w:r w:rsidRPr="00B85CF3">
              <w:rPr>
                <w:szCs w:val="21"/>
              </w:rPr>
              <w:t>0.012</w:t>
            </w:r>
          </w:p>
        </w:tc>
        <w:tc>
          <w:tcPr>
            <w:tcW w:w="698" w:type="dxa"/>
            <w:vMerge/>
            <w:vAlign w:val="center"/>
          </w:tcPr>
          <w:p w14:paraId="38D6B5A6" w14:textId="77777777" w:rsidR="008311F1" w:rsidRPr="00B85CF3" w:rsidRDefault="008311F1" w:rsidP="008311F1">
            <w:pPr>
              <w:pStyle w:val="af5"/>
            </w:pPr>
          </w:p>
        </w:tc>
      </w:tr>
      <w:tr w:rsidR="00E17F96" w:rsidRPr="00B85CF3" w14:paraId="78ECDC61" w14:textId="77777777" w:rsidTr="00455096">
        <w:trPr>
          <w:trHeight w:val="167"/>
        </w:trPr>
        <w:tc>
          <w:tcPr>
            <w:tcW w:w="636" w:type="dxa"/>
            <w:vMerge/>
            <w:vAlign w:val="center"/>
          </w:tcPr>
          <w:p w14:paraId="5D16C9EE" w14:textId="77777777" w:rsidR="008311F1" w:rsidRPr="00B85CF3" w:rsidRDefault="008311F1" w:rsidP="008311F1">
            <w:pPr>
              <w:pStyle w:val="af5"/>
            </w:pPr>
          </w:p>
        </w:tc>
        <w:tc>
          <w:tcPr>
            <w:tcW w:w="994" w:type="dxa"/>
            <w:vMerge w:val="restart"/>
            <w:vAlign w:val="center"/>
          </w:tcPr>
          <w:p w14:paraId="4E4D9956" w14:textId="1B1CBA62" w:rsidR="008311F1" w:rsidRPr="00B85CF3" w:rsidRDefault="008311F1" w:rsidP="008311F1">
            <w:pPr>
              <w:pStyle w:val="af5"/>
            </w:pPr>
            <w:r w:rsidRPr="00B85CF3">
              <w:rPr>
                <w:rFonts w:hint="eastAsia"/>
              </w:rPr>
              <w:t>环合反应尾气</w:t>
            </w:r>
            <w:r w:rsidRPr="00B85CF3">
              <w:t>吸收</w:t>
            </w:r>
          </w:p>
        </w:tc>
        <w:tc>
          <w:tcPr>
            <w:tcW w:w="833" w:type="dxa"/>
            <w:vMerge w:val="restart"/>
            <w:vAlign w:val="center"/>
          </w:tcPr>
          <w:p w14:paraId="120044F9" w14:textId="3826FEBE"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3</w:t>
            </w:r>
          </w:p>
        </w:tc>
        <w:tc>
          <w:tcPr>
            <w:tcW w:w="964" w:type="dxa"/>
            <w:vMerge w:val="restart"/>
            <w:vAlign w:val="center"/>
          </w:tcPr>
          <w:p w14:paraId="2F62B7EF" w14:textId="4B07A141" w:rsidR="008311F1" w:rsidRPr="00B85CF3" w:rsidRDefault="008311F1" w:rsidP="008311F1">
            <w:pPr>
              <w:pStyle w:val="af5"/>
            </w:pPr>
            <w:r w:rsidRPr="00B85CF3">
              <w:t>46.26</w:t>
            </w:r>
          </w:p>
        </w:tc>
        <w:tc>
          <w:tcPr>
            <w:tcW w:w="689" w:type="dxa"/>
            <w:vMerge w:val="restart"/>
            <w:vAlign w:val="center"/>
          </w:tcPr>
          <w:p w14:paraId="79371D7E" w14:textId="7EC21978" w:rsidR="008311F1" w:rsidRPr="00B85CF3" w:rsidRDefault="008311F1" w:rsidP="008311F1">
            <w:pPr>
              <w:pStyle w:val="af5"/>
            </w:pPr>
            <w:r w:rsidRPr="00B85CF3">
              <w:rPr>
                <w:szCs w:val="21"/>
              </w:rPr>
              <w:t>0.02</w:t>
            </w:r>
          </w:p>
        </w:tc>
        <w:tc>
          <w:tcPr>
            <w:tcW w:w="899" w:type="dxa"/>
            <w:vMerge w:val="restart"/>
            <w:vAlign w:val="center"/>
          </w:tcPr>
          <w:p w14:paraId="52736A86" w14:textId="77580F25" w:rsidR="008311F1" w:rsidRPr="00B85CF3" w:rsidRDefault="008311F1" w:rsidP="008311F1">
            <w:pPr>
              <w:pStyle w:val="af5"/>
            </w:pPr>
            <w:r w:rsidRPr="00B85CF3">
              <w:rPr>
                <w:szCs w:val="21"/>
              </w:rPr>
              <w:t>4.63</w:t>
            </w:r>
          </w:p>
        </w:tc>
        <w:tc>
          <w:tcPr>
            <w:tcW w:w="817" w:type="dxa"/>
            <w:vAlign w:val="center"/>
          </w:tcPr>
          <w:p w14:paraId="30CA8B58" w14:textId="0849F6B4" w:rsidR="008311F1" w:rsidRPr="00B85CF3" w:rsidRDefault="008311F1" w:rsidP="008311F1">
            <w:pPr>
              <w:pStyle w:val="af5"/>
            </w:pPr>
            <w:r w:rsidRPr="00B85CF3">
              <w:t>pH</w:t>
            </w:r>
          </w:p>
        </w:tc>
        <w:tc>
          <w:tcPr>
            <w:tcW w:w="864" w:type="dxa"/>
            <w:vAlign w:val="center"/>
          </w:tcPr>
          <w:p w14:paraId="655081B0" w14:textId="188A1F66" w:rsidR="008311F1" w:rsidRPr="00B85CF3" w:rsidRDefault="008311F1" w:rsidP="008311F1">
            <w:pPr>
              <w:pStyle w:val="af5"/>
            </w:pPr>
            <w:r w:rsidRPr="00B85CF3">
              <w:t>11</w:t>
            </w:r>
            <w:r w:rsidRPr="00B85CF3">
              <w:rPr>
                <w:rFonts w:hint="eastAsia"/>
              </w:rPr>
              <w:t>（无量纲）</w:t>
            </w:r>
          </w:p>
        </w:tc>
        <w:tc>
          <w:tcPr>
            <w:tcW w:w="902" w:type="dxa"/>
            <w:vAlign w:val="center"/>
          </w:tcPr>
          <w:p w14:paraId="5C8C2B28" w14:textId="05E354E4" w:rsidR="008311F1" w:rsidRPr="00B85CF3" w:rsidRDefault="008311F1" w:rsidP="008311F1">
            <w:pPr>
              <w:pStyle w:val="af5"/>
              <w:rPr>
                <w:szCs w:val="21"/>
              </w:rPr>
            </w:pPr>
            <w:r w:rsidRPr="00B85CF3">
              <w:rPr>
                <w:szCs w:val="21"/>
              </w:rPr>
              <w:t>/</w:t>
            </w:r>
          </w:p>
        </w:tc>
        <w:tc>
          <w:tcPr>
            <w:tcW w:w="698" w:type="dxa"/>
            <w:vMerge/>
            <w:vAlign w:val="center"/>
          </w:tcPr>
          <w:p w14:paraId="08607ECB" w14:textId="77777777" w:rsidR="008311F1" w:rsidRPr="00B85CF3" w:rsidRDefault="008311F1" w:rsidP="008311F1">
            <w:pPr>
              <w:pStyle w:val="af5"/>
            </w:pPr>
          </w:p>
        </w:tc>
      </w:tr>
      <w:tr w:rsidR="00E17F96" w:rsidRPr="00B85CF3" w14:paraId="55BCBDF0" w14:textId="77777777" w:rsidTr="00455096">
        <w:trPr>
          <w:trHeight w:val="167"/>
        </w:trPr>
        <w:tc>
          <w:tcPr>
            <w:tcW w:w="636" w:type="dxa"/>
            <w:vMerge/>
            <w:vAlign w:val="center"/>
          </w:tcPr>
          <w:p w14:paraId="2007FE00" w14:textId="77777777" w:rsidR="008311F1" w:rsidRPr="00B85CF3" w:rsidRDefault="008311F1" w:rsidP="008311F1">
            <w:pPr>
              <w:pStyle w:val="af5"/>
            </w:pPr>
          </w:p>
        </w:tc>
        <w:tc>
          <w:tcPr>
            <w:tcW w:w="994" w:type="dxa"/>
            <w:vMerge/>
            <w:vAlign w:val="center"/>
          </w:tcPr>
          <w:p w14:paraId="6DA80743" w14:textId="77777777" w:rsidR="008311F1" w:rsidRPr="00B85CF3" w:rsidRDefault="008311F1" w:rsidP="008311F1">
            <w:pPr>
              <w:pStyle w:val="af5"/>
            </w:pPr>
          </w:p>
        </w:tc>
        <w:tc>
          <w:tcPr>
            <w:tcW w:w="833" w:type="dxa"/>
            <w:vMerge/>
            <w:vAlign w:val="center"/>
          </w:tcPr>
          <w:p w14:paraId="622B7732" w14:textId="77777777" w:rsidR="008311F1" w:rsidRPr="00B85CF3" w:rsidRDefault="008311F1" w:rsidP="008311F1">
            <w:pPr>
              <w:pStyle w:val="af5"/>
            </w:pPr>
          </w:p>
        </w:tc>
        <w:tc>
          <w:tcPr>
            <w:tcW w:w="964" w:type="dxa"/>
            <w:vMerge/>
            <w:vAlign w:val="center"/>
          </w:tcPr>
          <w:p w14:paraId="38889BB2" w14:textId="77777777" w:rsidR="008311F1" w:rsidRPr="00B85CF3" w:rsidRDefault="008311F1" w:rsidP="008311F1">
            <w:pPr>
              <w:pStyle w:val="af5"/>
            </w:pPr>
          </w:p>
        </w:tc>
        <w:tc>
          <w:tcPr>
            <w:tcW w:w="689" w:type="dxa"/>
            <w:vMerge/>
            <w:vAlign w:val="center"/>
          </w:tcPr>
          <w:p w14:paraId="6BC9D008" w14:textId="77777777" w:rsidR="008311F1" w:rsidRPr="00B85CF3" w:rsidRDefault="008311F1" w:rsidP="008311F1">
            <w:pPr>
              <w:pStyle w:val="af5"/>
            </w:pPr>
          </w:p>
        </w:tc>
        <w:tc>
          <w:tcPr>
            <w:tcW w:w="899" w:type="dxa"/>
            <w:vMerge/>
            <w:vAlign w:val="center"/>
          </w:tcPr>
          <w:p w14:paraId="383EB0FA" w14:textId="77777777" w:rsidR="008311F1" w:rsidRPr="00B85CF3" w:rsidRDefault="008311F1" w:rsidP="008311F1">
            <w:pPr>
              <w:pStyle w:val="af5"/>
            </w:pPr>
          </w:p>
        </w:tc>
        <w:tc>
          <w:tcPr>
            <w:tcW w:w="817" w:type="dxa"/>
            <w:vAlign w:val="center"/>
          </w:tcPr>
          <w:p w14:paraId="58183A37" w14:textId="7D3C5138" w:rsidR="008311F1" w:rsidRPr="00B85CF3" w:rsidRDefault="008311F1" w:rsidP="008311F1">
            <w:pPr>
              <w:pStyle w:val="af5"/>
            </w:pPr>
            <w:r w:rsidRPr="00B85CF3">
              <w:rPr>
                <w:rFonts w:hint="eastAsia"/>
              </w:rPr>
              <w:t>COD</w:t>
            </w:r>
          </w:p>
        </w:tc>
        <w:tc>
          <w:tcPr>
            <w:tcW w:w="864" w:type="dxa"/>
            <w:vAlign w:val="center"/>
          </w:tcPr>
          <w:p w14:paraId="347E3030" w14:textId="0E04B97F" w:rsidR="008311F1" w:rsidRPr="00B85CF3" w:rsidRDefault="008311F1" w:rsidP="008311F1">
            <w:pPr>
              <w:pStyle w:val="af5"/>
            </w:pPr>
            <w:r w:rsidRPr="00B85CF3">
              <w:rPr>
                <w:rFonts w:hint="eastAsia"/>
              </w:rPr>
              <w:t>48000</w:t>
            </w:r>
          </w:p>
        </w:tc>
        <w:tc>
          <w:tcPr>
            <w:tcW w:w="902" w:type="dxa"/>
            <w:vAlign w:val="center"/>
          </w:tcPr>
          <w:p w14:paraId="680B83F7" w14:textId="664D0331" w:rsidR="008311F1" w:rsidRPr="00B85CF3" w:rsidRDefault="008311F1" w:rsidP="008311F1">
            <w:pPr>
              <w:pStyle w:val="af5"/>
              <w:rPr>
                <w:szCs w:val="21"/>
              </w:rPr>
            </w:pPr>
            <w:r w:rsidRPr="00B85CF3">
              <w:rPr>
                <w:szCs w:val="21"/>
              </w:rPr>
              <w:t>0.222</w:t>
            </w:r>
          </w:p>
        </w:tc>
        <w:tc>
          <w:tcPr>
            <w:tcW w:w="698" w:type="dxa"/>
            <w:vMerge/>
            <w:vAlign w:val="center"/>
          </w:tcPr>
          <w:p w14:paraId="1CD29577" w14:textId="77777777" w:rsidR="008311F1" w:rsidRPr="00B85CF3" w:rsidRDefault="008311F1" w:rsidP="008311F1">
            <w:pPr>
              <w:pStyle w:val="af5"/>
            </w:pPr>
          </w:p>
        </w:tc>
      </w:tr>
      <w:tr w:rsidR="00E17F96" w:rsidRPr="00B85CF3" w14:paraId="06506557" w14:textId="77777777" w:rsidTr="00455096">
        <w:trPr>
          <w:trHeight w:val="167"/>
        </w:trPr>
        <w:tc>
          <w:tcPr>
            <w:tcW w:w="636" w:type="dxa"/>
            <w:vMerge/>
            <w:vAlign w:val="center"/>
          </w:tcPr>
          <w:p w14:paraId="2FE6948B" w14:textId="77777777" w:rsidR="008311F1" w:rsidRPr="00B85CF3" w:rsidRDefault="008311F1" w:rsidP="008311F1">
            <w:pPr>
              <w:pStyle w:val="af5"/>
            </w:pPr>
          </w:p>
        </w:tc>
        <w:tc>
          <w:tcPr>
            <w:tcW w:w="994" w:type="dxa"/>
            <w:vMerge/>
            <w:vAlign w:val="center"/>
          </w:tcPr>
          <w:p w14:paraId="3BDD6BAB" w14:textId="77777777" w:rsidR="008311F1" w:rsidRPr="00B85CF3" w:rsidRDefault="008311F1" w:rsidP="008311F1">
            <w:pPr>
              <w:pStyle w:val="af5"/>
            </w:pPr>
          </w:p>
        </w:tc>
        <w:tc>
          <w:tcPr>
            <w:tcW w:w="833" w:type="dxa"/>
            <w:vMerge/>
            <w:vAlign w:val="center"/>
          </w:tcPr>
          <w:p w14:paraId="38784A6D" w14:textId="77777777" w:rsidR="008311F1" w:rsidRPr="00B85CF3" w:rsidRDefault="008311F1" w:rsidP="008311F1">
            <w:pPr>
              <w:pStyle w:val="af5"/>
            </w:pPr>
          </w:p>
        </w:tc>
        <w:tc>
          <w:tcPr>
            <w:tcW w:w="964" w:type="dxa"/>
            <w:vMerge/>
            <w:vAlign w:val="center"/>
          </w:tcPr>
          <w:p w14:paraId="79CC0020" w14:textId="77777777" w:rsidR="008311F1" w:rsidRPr="00B85CF3" w:rsidRDefault="008311F1" w:rsidP="008311F1">
            <w:pPr>
              <w:pStyle w:val="af5"/>
            </w:pPr>
          </w:p>
        </w:tc>
        <w:tc>
          <w:tcPr>
            <w:tcW w:w="689" w:type="dxa"/>
            <w:vMerge/>
            <w:vAlign w:val="center"/>
          </w:tcPr>
          <w:p w14:paraId="222DC53C" w14:textId="77777777" w:rsidR="008311F1" w:rsidRPr="00B85CF3" w:rsidRDefault="008311F1" w:rsidP="008311F1">
            <w:pPr>
              <w:pStyle w:val="af5"/>
            </w:pPr>
          </w:p>
        </w:tc>
        <w:tc>
          <w:tcPr>
            <w:tcW w:w="899" w:type="dxa"/>
            <w:vMerge/>
            <w:vAlign w:val="center"/>
          </w:tcPr>
          <w:p w14:paraId="50F46124" w14:textId="77777777" w:rsidR="008311F1" w:rsidRPr="00B85CF3" w:rsidRDefault="008311F1" w:rsidP="008311F1">
            <w:pPr>
              <w:pStyle w:val="af5"/>
            </w:pPr>
          </w:p>
        </w:tc>
        <w:tc>
          <w:tcPr>
            <w:tcW w:w="817" w:type="dxa"/>
            <w:vAlign w:val="center"/>
          </w:tcPr>
          <w:p w14:paraId="4A3F93D2" w14:textId="338068A3"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0416AECB" w14:textId="603AF607" w:rsidR="008311F1" w:rsidRPr="00B85CF3" w:rsidRDefault="008311F1" w:rsidP="008311F1">
            <w:pPr>
              <w:pStyle w:val="af5"/>
            </w:pPr>
            <w:r w:rsidRPr="00B85CF3">
              <w:rPr>
                <w:rFonts w:hint="eastAsia"/>
              </w:rPr>
              <w:t>7000</w:t>
            </w:r>
          </w:p>
        </w:tc>
        <w:tc>
          <w:tcPr>
            <w:tcW w:w="902" w:type="dxa"/>
            <w:vAlign w:val="center"/>
          </w:tcPr>
          <w:p w14:paraId="753C4A81" w14:textId="50FD48F4" w:rsidR="008311F1" w:rsidRPr="00B85CF3" w:rsidRDefault="008311F1" w:rsidP="008311F1">
            <w:pPr>
              <w:pStyle w:val="af5"/>
              <w:rPr>
                <w:szCs w:val="21"/>
              </w:rPr>
            </w:pPr>
            <w:r w:rsidRPr="00B85CF3">
              <w:rPr>
                <w:szCs w:val="21"/>
              </w:rPr>
              <w:t>0.032</w:t>
            </w:r>
          </w:p>
        </w:tc>
        <w:tc>
          <w:tcPr>
            <w:tcW w:w="698" w:type="dxa"/>
            <w:vMerge/>
            <w:vAlign w:val="center"/>
          </w:tcPr>
          <w:p w14:paraId="25032FE0" w14:textId="77777777" w:rsidR="008311F1" w:rsidRPr="00B85CF3" w:rsidRDefault="008311F1" w:rsidP="008311F1">
            <w:pPr>
              <w:pStyle w:val="af5"/>
            </w:pPr>
          </w:p>
        </w:tc>
      </w:tr>
      <w:tr w:rsidR="00E17F96" w:rsidRPr="00B85CF3" w14:paraId="6683220A" w14:textId="77777777" w:rsidTr="00455096">
        <w:trPr>
          <w:trHeight w:val="167"/>
        </w:trPr>
        <w:tc>
          <w:tcPr>
            <w:tcW w:w="636" w:type="dxa"/>
            <w:vMerge/>
            <w:vAlign w:val="center"/>
          </w:tcPr>
          <w:p w14:paraId="06E5CB17" w14:textId="77777777" w:rsidR="008311F1" w:rsidRPr="00B85CF3" w:rsidRDefault="008311F1" w:rsidP="008311F1">
            <w:pPr>
              <w:pStyle w:val="af5"/>
            </w:pPr>
          </w:p>
        </w:tc>
        <w:tc>
          <w:tcPr>
            <w:tcW w:w="994" w:type="dxa"/>
            <w:vMerge/>
            <w:vAlign w:val="center"/>
          </w:tcPr>
          <w:p w14:paraId="38ACD911" w14:textId="77777777" w:rsidR="008311F1" w:rsidRPr="00B85CF3" w:rsidRDefault="008311F1" w:rsidP="008311F1">
            <w:pPr>
              <w:pStyle w:val="af5"/>
            </w:pPr>
          </w:p>
        </w:tc>
        <w:tc>
          <w:tcPr>
            <w:tcW w:w="833" w:type="dxa"/>
            <w:vMerge/>
            <w:vAlign w:val="center"/>
          </w:tcPr>
          <w:p w14:paraId="5A10455B" w14:textId="77777777" w:rsidR="008311F1" w:rsidRPr="00B85CF3" w:rsidRDefault="008311F1" w:rsidP="008311F1">
            <w:pPr>
              <w:pStyle w:val="af5"/>
            </w:pPr>
          </w:p>
        </w:tc>
        <w:tc>
          <w:tcPr>
            <w:tcW w:w="964" w:type="dxa"/>
            <w:vMerge/>
            <w:vAlign w:val="center"/>
          </w:tcPr>
          <w:p w14:paraId="3D418847" w14:textId="77777777" w:rsidR="008311F1" w:rsidRPr="00B85CF3" w:rsidRDefault="008311F1" w:rsidP="008311F1">
            <w:pPr>
              <w:pStyle w:val="af5"/>
            </w:pPr>
          </w:p>
        </w:tc>
        <w:tc>
          <w:tcPr>
            <w:tcW w:w="689" w:type="dxa"/>
            <w:vMerge/>
            <w:vAlign w:val="center"/>
          </w:tcPr>
          <w:p w14:paraId="1615EBEE" w14:textId="77777777" w:rsidR="008311F1" w:rsidRPr="00B85CF3" w:rsidRDefault="008311F1" w:rsidP="008311F1">
            <w:pPr>
              <w:pStyle w:val="af5"/>
            </w:pPr>
          </w:p>
        </w:tc>
        <w:tc>
          <w:tcPr>
            <w:tcW w:w="899" w:type="dxa"/>
            <w:vMerge/>
            <w:vAlign w:val="center"/>
          </w:tcPr>
          <w:p w14:paraId="6208BEA9" w14:textId="77777777" w:rsidR="008311F1" w:rsidRPr="00B85CF3" w:rsidRDefault="008311F1" w:rsidP="008311F1">
            <w:pPr>
              <w:pStyle w:val="af5"/>
            </w:pPr>
          </w:p>
        </w:tc>
        <w:tc>
          <w:tcPr>
            <w:tcW w:w="817" w:type="dxa"/>
            <w:vAlign w:val="center"/>
          </w:tcPr>
          <w:p w14:paraId="048731E4" w14:textId="54535929" w:rsidR="008311F1" w:rsidRPr="00B85CF3" w:rsidRDefault="008311F1" w:rsidP="008311F1">
            <w:pPr>
              <w:pStyle w:val="af5"/>
            </w:pPr>
            <w:r w:rsidRPr="00B85CF3">
              <w:rPr>
                <w:szCs w:val="21"/>
              </w:rPr>
              <w:t>SS</w:t>
            </w:r>
          </w:p>
        </w:tc>
        <w:tc>
          <w:tcPr>
            <w:tcW w:w="864" w:type="dxa"/>
            <w:vAlign w:val="center"/>
          </w:tcPr>
          <w:p w14:paraId="519198CC" w14:textId="1C904EF1" w:rsidR="008311F1" w:rsidRPr="00B85CF3" w:rsidRDefault="008311F1" w:rsidP="008311F1">
            <w:pPr>
              <w:pStyle w:val="af5"/>
            </w:pPr>
            <w:r w:rsidRPr="00B85CF3">
              <w:rPr>
                <w:szCs w:val="21"/>
              </w:rPr>
              <w:t>600</w:t>
            </w:r>
          </w:p>
        </w:tc>
        <w:tc>
          <w:tcPr>
            <w:tcW w:w="902" w:type="dxa"/>
            <w:vAlign w:val="center"/>
          </w:tcPr>
          <w:p w14:paraId="599FA0F3" w14:textId="67312D3E" w:rsidR="008311F1" w:rsidRPr="00B85CF3" w:rsidRDefault="008311F1" w:rsidP="008311F1">
            <w:pPr>
              <w:pStyle w:val="af5"/>
              <w:rPr>
                <w:szCs w:val="21"/>
              </w:rPr>
            </w:pPr>
            <w:r w:rsidRPr="00B85CF3">
              <w:rPr>
                <w:szCs w:val="21"/>
              </w:rPr>
              <w:t>0.003</w:t>
            </w:r>
          </w:p>
        </w:tc>
        <w:tc>
          <w:tcPr>
            <w:tcW w:w="698" w:type="dxa"/>
            <w:vMerge/>
            <w:vAlign w:val="center"/>
          </w:tcPr>
          <w:p w14:paraId="5BEE781F" w14:textId="77777777" w:rsidR="008311F1" w:rsidRPr="00B85CF3" w:rsidRDefault="008311F1" w:rsidP="008311F1">
            <w:pPr>
              <w:pStyle w:val="af5"/>
            </w:pPr>
          </w:p>
        </w:tc>
      </w:tr>
      <w:tr w:rsidR="00E17F96" w:rsidRPr="00B85CF3" w14:paraId="20597585" w14:textId="77777777" w:rsidTr="00455096">
        <w:trPr>
          <w:trHeight w:val="167"/>
        </w:trPr>
        <w:tc>
          <w:tcPr>
            <w:tcW w:w="636" w:type="dxa"/>
            <w:vMerge/>
            <w:vAlign w:val="center"/>
          </w:tcPr>
          <w:p w14:paraId="177D40F8" w14:textId="77777777" w:rsidR="008311F1" w:rsidRPr="00B85CF3" w:rsidRDefault="008311F1" w:rsidP="008311F1">
            <w:pPr>
              <w:pStyle w:val="af5"/>
            </w:pPr>
          </w:p>
        </w:tc>
        <w:tc>
          <w:tcPr>
            <w:tcW w:w="994" w:type="dxa"/>
            <w:vMerge/>
            <w:vAlign w:val="center"/>
          </w:tcPr>
          <w:p w14:paraId="3B3230C0" w14:textId="77777777" w:rsidR="008311F1" w:rsidRPr="00B85CF3" w:rsidRDefault="008311F1" w:rsidP="008311F1">
            <w:pPr>
              <w:pStyle w:val="af5"/>
            </w:pPr>
          </w:p>
        </w:tc>
        <w:tc>
          <w:tcPr>
            <w:tcW w:w="833" w:type="dxa"/>
            <w:vMerge/>
            <w:vAlign w:val="center"/>
          </w:tcPr>
          <w:p w14:paraId="0F851A9B" w14:textId="77777777" w:rsidR="008311F1" w:rsidRPr="00B85CF3" w:rsidRDefault="008311F1" w:rsidP="008311F1">
            <w:pPr>
              <w:pStyle w:val="af5"/>
            </w:pPr>
          </w:p>
        </w:tc>
        <w:tc>
          <w:tcPr>
            <w:tcW w:w="964" w:type="dxa"/>
            <w:vMerge/>
            <w:vAlign w:val="center"/>
          </w:tcPr>
          <w:p w14:paraId="005A7285" w14:textId="77777777" w:rsidR="008311F1" w:rsidRPr="00B85CF3" w:rsidRDefault="008311F1" w:rsidP="008311F1">
            <w:pPr>
              <w:pStyle w:val="af5"/>
            </w:pPr>
          </w:p>
        </w:tc>
        <w:tc>
          <w:tcPr>
            <w:tcW w:w="689" w:type="dxa"/>
            <w:vMerge/>
            <w:vAlign w:val="center"/>
          </w:tcPr>
          <w:p w14:paraId="28E8135D" w14:textId="77777777" w:rsidR="008311F1" w:rsidRPr="00B85CF3" w:rsidRDefault="008311F1" w:rsidP="008311F1">
            <w:pPr>
              <w:pStyle w:val="af5"/>
            </w:pPr>
          </w:p>
        </w:tc>
        <w:tc>
          <w:tcPr>
            <w:tcW w:w="899" w:type="dxa"/>
            <w:vMerge/>
            <w:vAlign w:val="center"/>
          </w:tcPr>
          <w:p w14:paraId="6A3B8F5B" w14:textId="77777777" w:rsidR="008311F1" w:rsidRPr="00B85CF3" w:rsidRDefault="008311F1" w:rsidP="008311F1">
            <w:pPr>
              <w:pStyle w:val="af5"/>
            </w:pPr>
          </w:p>
        </w:tc>
        <w:tc>
          <w:tcPr>
            <w:tcW w:w="817" w:type="dxa"/>
            <w:vAlign w:val="center"/>
          </w:tcPr>
          <w:p w14:paraId="09F7839B" w14:textId="1FE48D63" w:rsidR="008311F1" w:rsidRPr="00B85CF3" w:rsidRDefault="008311F1" w:rsidP="008311F1">
            <w:pPr>
              <w:pStyle w:val="af5"/>
            </w:pPr>
            <w:r w:rsidRPr="00B85CF3">
              <w:t>Cl</w:t>
            </w:r>
            <w:r w:rsidRPr="00B85CF3">
              <w:rPr>
                <w:vertAlign w:val="superscript"/>
              </w:rPr>
              <w:t>-</w:t>
            </w:r>
          </w:p>
        </w:tc>
        <w:tc>
          <w:tcPr>
            <w:tcW w:w="864" w:type="dxa"/>
            <w:vAlign w:val="center"/>
          </w:tcPr>
          <w:p w14:paraId="77809A36" w14:textId="1E10D327" w:rsidR="008311F1" w:rsidRPr="00B85CF3" w:rsidRDefault="008311F1" w:rsidP="008311F1">
            <w:pPr>
              <w:pStyle w:val="af5"/>
            </w:pPr>
            <w:r w:rsidRPr="00B85CF3">
              <w:t>16500</w:t>
            </w:r>
          </w:p>
        </w:tc>
        <w:tc>
          <w:tcPr>
            <w:tcW w:w="902" w:type="dxa"/>
            <w:vAlign w:val="center"/>
          </w:tcPr>
          <w:p w14:paraId="1BA8FFB5" w14:textId="06813DE3" w:rsidR="008311F1" w:rsidRPr="00B85CF3" w:rsidRDefault="008311F1" w:rsidP="008311F1">
            <w:pPr>
              <w:pStyle w:val="af5"/>
              <w:rPr>
                <w:szCs w:val="21"/>
              </w:rPr>
            </w:pPr>
            <w:r w:rsidRPr="00B85CF3">
              <w:rPr>
                <w:szCs w:val="21"/>
              </w:rPr>
              <w:t>0.076</w:t>
            </w:r>
          </w:p>
        </w:tc>
        <w:tc>
          <w:tcPr>
            <w:tcW w:w="698" w:type="dxa"/>
            <w:vMerge/>
            <w:vAlign w:val="center"/>
          </w:tcPr>
          <w:p w14:paraId="3D66806C" w14:textId="77777777" w:rsidR="008311F1" w:rsidRPr="00B85CF3" w:rsidRDefault="008311F1" w:rsidP="008311F1">
            <w:pPr>
              <w:pStyle w:val="af5"/>
            </w:pPr>
          </w:p>
        </w:tc>
      </w:tr>
      <w:tr w:rsidR="00E17F96" w:rsidRPr="00B85CF3" w14:paraId="46F9529D" w14:textId="77777777" w:rsidTr="00455096">
        <w:trPr>
          <w:trHeight w:val="167"/>
        </w:trPr>
        <w:tc>
          <w:tcPr>
            <w:tcW w:w="636" w:type="dxa"/>
            <w:vMerge/>
            <w:vAlign w:val="center"/>
          </w:tcPr>
          <w:p w14:paraId="65CD84CD" w14:textId="77777777" w:rsidR="008311F1" w:rsidRPr="00B85CF3" w:rsidRDefault="008311F1" w:rsidP="008311F1">
            <w:pPr>
              <w:pStyle w:val="af5"/>
            </w:pPr>
          </w:p>
        </w:tc>
        <w:tc>
          <w:tcPr>
            <w:tcW w:w="994" w:type="dxa"/>
            <w:vMerge w:val="restart"/>
            <w:vAlign w:val="center"/>
          </w:tcPr>
          <w:p w14:paraId="186C8C75" w14:textId="272FE237" w:rsidR="008311F1" w:rsidRPr="00B85CF3" w:rsidRDefault="008311F1" w:rsidP="008311F1">
            <w:pPr>
              <w:pStyle w:val="af5"/>
            </w:pPr>
            <w:r w:rsidRPr="00B85CF3">
              <w:rPr>
                <w:rFonts w:hint="eastAsia"/>
              </w:rPr>
              <w:t>过滤滤液</w:t>
            </w:r>
            <w:r w:rsidRPr="00B85CF3">
              <w:t>精馏</w:t>
            </w:r>
          </w:p>
        </w:tc>
        <w:tc>
          <w:tcPr>
            <w:tcW w:w="833" w:type="dxa"/>
            <w:vMerge w:val="restart"/>
            <w:vAlign w:val="center"/>
          </w:tcPr>
          <w:p w14:paraId="17553222" w14:textId="73062D05"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4</w:t>
            </w:r>
          </w:p>
        </w:tc>
        <w:tc>
          <w:tcPr>
            <w:tcW w:w="964" w:type="dxa"/>
            <w:vMerge w:val="restart"/>
            <w:vAlign w:val="center"/>
          </w:tcPr>
          <w:p w14:paraId="3A70FCB9" w14:textId="4EFA1F3D" w:rsidR="008311F1" w:rsidRPr="00B85CF3" w:rsidRDefault="008311F1" w:rsidP="008311F1">
            <w:pPr>
              <w:pStyle w:val="af5"/>
            </w:pPr>
            <w:r w:rsidRPr="00B85CF3">
              <w:t>210.4</w:t>
            </w:r>
          </w:p>
        </w:tc>
        <w:tc>
          <w:tcPr>
            <w:tcW w:w="689" w:type="dxa"/>
            <w:vMerge w:val="restart"/>
            <w:vAlign w:val="center"/>
          </w:tcPr>
          <w:p w14:paraId="1B9C0BCB" w14:textId="6C8D3BE7" w:rsidR="008311F1" w:rsidRPr="00B85CF3" w:rsidRDefault="008311F1" w:rsidP="008311F1">
            <w:pPr>
              <w:pStyle w:val="af5"/>
            </w:pPr>
            <w:r w:rsidRPr="00B85CF3">
              <w:rPr>
                <w:szCs w:val="21"/>
              </w:rPr>
              <w:t>0.07</w:t>
            </w:r>
          </w:p>
        </w:tc>
        <w:tc>
          <w:tcPr>
            <w:tcW w:w="899" w:type="dxa"/>
            <w:vMerge w:val="restart"/>
            <w:vAlign w:val="center"/>
          </w:tcPr>
          <w:p w14:paraId="4C7D2244" w14:textId="013FF778" w:rsidR="008311F1" w:rsidRPr="00B85CF3" w:rsidRDefault="008311F1" w:rsidP="008311F1">
            <w:pPr>
              <w:pStyle w:val="af5"/>
            </w:pPr>
            <w:r w:rsidRPr="00B85CF3">
              <w:rPr>
                <w:szCs w:val="21"/>
              </w:rPr>
              <w:t>21.04</w:t>
            </w:r>
          </w:p>
        </w:tc>
        <w:tc>
          <w:tcPr>
            <w:tcW w:w="817" w:type="dxa"/>
            <w:vAlign w:val="center"/>
          </w:tcPr>
          <w:p w14:paraId="77987B64" w14:textId="0E057576" w:rsidR="008311F1" w:rsidRPr="00B85CF3" w:rsidRDefault="008311F1" w:rsidP="008311F1">
            <w:pPr>
              <w:pStyle w:val="af5"/>
            </w:pPr>
            <w:r w:rsidRPr="00B85CF3">
              <w:t>pH</w:t>
            </w:r>
          </w:p>
        </w:tc>
        <w:tc>
          <w:tcPr>
            <w:tcW w:w="864" w:type="dxa"/>
            <w:vAlign w:val="center"/>
          </w:tcPr>
          <w:p w14:paraId="2FC2B2BA" w14:textId="0277F28F" w:rsidR="008311F1" w:rsidRPr="00B85CF3" w:rsidRDefault="008311F1" w:rsidP="008311F1">
            <w:pPr>
              <w:pStyle w:val="af5"/>
            </w:pPr>
            <w:r w:rsidRPr="00B85CF3">
              <w:t>2</w:t>
            </w:r>
            <w:r w:rsidRPr="00B85CF3">
              <w:rPr>
                <w:rFonts w:hint="eastAsia"/>
              </w:rPr>
              <w:t>（无量纲）</w:t>
            </w:r>
          </w:p>
        </w:tc>
        <w:tc>
          <w:tcPr>
            <w:tcW w:w="902" w:type="dxa"/>
            <w:vAlign w:val="center"/>
          </w:tcPr>
          <w:p w14:paraId="5B4F45BD" w14:textId="4EA109E3" w:rsidR="008311F1" w:rsidRPr="00B85CF3" w:rsidRDefault="008311F1" w:rsidP="008311F1">
            <w:pPr>
              <w:pStyle w:val="af5"/>
              <w:rPr>
                <w:szCs w:val="21"/>
              </w:rPr>
            </w:pPr>
            <w:r w:rsidRPr="00B85CF3">
              <w:rPr>
                <w:szCs w:val="21"/>
              </w:rPr>
              <w:t>/</w:t>
            </w:r>
          </w:p>
        </w:tc>
        <w:tc>
          <w:tcPr>
            <w:tcW w:w="698" w:type="dxa"/>
            <w:vMerge/>
            <w:vAlign w:val="center"/>
          </w:tcPr>
          <w:p w14:paraId="0B333808" w14:textId="77777777" w:rsidR="008311F1" w:rsidRPr="00B85CF3" w:rsidRDefault="008311F1" w:rsidP="008311F1">
            <w:pPr>
              <w:pStyle w:val="af5"/>
            </w:pPr>
          </w:p>
        </w:tc>
      </w:tr>
      <w:tr w:rsidR="00E17F96" w:rsidRPr="00B85CF3" w14:paraId="4BA00F80" w14:textId="77777777" w:rsidTr="00455096">
        <w:trPr>
          <w:trHeight w:val="167"/>
        </w:trPr>
        <w:tc>
          <w:tcPr>
            <w:tcW w:w="636" w:type="dxa"/>
            <w:vMerge/>
            <w:vAlign w:val="center"/>
          </w:tcPr>
          <w:p w14:paraId="0970519D" w14:textId="77777777" w:rsidR="008311F1" w:rsidRPr="00B85CF3" w:rsidRDefault="008311F1" w:rsidP="008311F1">
            <w:pPr>
              <w:pStyle w:val="af5"/>
            </w:pPr>
          </w:p>
        </w:tc>
        <w:tc>
          <w:tcPr>
            <w:tcW w:w="994" w:type="dxa"/>
            <w:vMerge/>
            <w:vAlign w:val="center"/>
          </w:tcPr>
          <w:p w14:paraId="34F7A74A" w14:textId="77777777" w:rsidR="008311F1" w:rsidRPr="00B85CF3" w:rsidRDefault="008311F1" w:rsidP="008311F1">
            <w:pPr>
              <w:pStyle w:val="af5"/>
            </w:pPr>
          </w:p>
        </w:tc>
        <w:tc>
          <w:tcPr>
            <w:tcW w:w="833" w:type="dxa"/>
            <w:vMerge/>
            <w:vAlign w:val="center"/>
          </w:tcPr>
          <w:p w14:paraId="1BD97EA7" w14:textId="77777777" w:rsidR="008311F1" w:rsidRPr="00B85CF3" w:rsidRDefault="008311F1" w:rsidP="008311F1">
            <w:pPr>
              <w:pStyle w:val="af5"/>
            </w:pPr>
          </w:p>
        </w:tc>
        <w:tc>
          <w:tcPr>
            <w:tcW w:w="964" w:type="dxa"/>
            <w:vMerge/>
            <w:vAlign w:val="center"/>
          </w:tcPr>
          <w:p w14:paraId="01DC8C10" w14:textId="77777777" w:rsidR="008311F1" w:rsidRPr="00B85CF3" w:rsidRDefault="008311F1" w:rsidP="008311F1">
            <w:pPr>
              <w:pStyle w:val="af5"/>
            </w:pPr>
          </w:p>
        </w:tc>
        <w:tc>
          <w:tcPr>
            <w:tcW w:w="689" w:type="dxa"/>
            <w:vMerge/>
            <w:vAlign w:val="center"/>
          </w:tcPr>
          <w:p w14:paraId="04F5E88E" w14:textId="77777777" w:rsidR="008311F1" w:rsidRPr="00B85CF3" w:rsidRDefault="008311F1" w:rsidP="008311F1">
            <w:pPr>
              <w:pStyle w:val="af5"/>
            </w:pPr>
          </w:p>
        </w:tc>
        <w:tc>
          <w:tcPr>
            <w:tcW w:w="899" w:type="dxa"/>
            <w:vMerge/>
            <w:vAlign w:val="center"/>
          </w:tcPr>
          <w:p w14:paraId="68E73F8A" w14:textId="77777777" w:rsidR="008311F1" w:rsidRPr="00B85CF3" w:rsidRDefault="008311F1" w:rsidP="008311F1">
            <w:pPr>
              <w:pStyle w:val="af5"/>
            </w:pPr>
          </w:p>
        </w:tc>
        <w:tc>
          <w:tcPr>
            <w:tcW w:w="817" w:type="dxa"/>
            <w:vAlign w:val="center"/>
          </w:tcPr>
          <w:p w14:paraId="0A7D8B8F" w14:textId="130538ED" w:rsidR="008311F1" w:rsidRPr="00B85CF3" w:rsidRDefault="008311F1" w:rsidP="008311F1">
            <w:pPr>
              <w:pStyle w:val="af5"/>
            </w:pPr>
            <w:r w:rsidRPr="00B85CF3">
              <w:rPr>
                <w:rFonts w:hint="eastAsia"/>
              </w:rPr>
              <w:t>COD</w:t>
            </w:r>
          </w:p>
        </w:tc>
        <w:tc>
          <w:tcPr>
            <w:tcW w:w="864" w:type="dxa"/>
            <w:vAlign w:val="center"/>
          </w:tcPr>
          <w:p w14:paraId="0D5FAFDD" w14:textId="4A659AAA" w:rsidR="008311F1" w:rsidRPr="00B85CF3" w:rsidRDefault="008311F1" w:rsidP="008311F1">
            <w:pPr>
              <w:pStyle w:val="af5"/>
            </w:pPr>
            <w:r w:rsidRPr="00B85CF3">
              <w:rPr>
                <w:rFonts w:hint="eastAsia"/>
              </w:rPr>
              <w:t>4</w:t>
            </w:r>
            <w:r w:rsidRPr="00B85CF3">
              <w:t>3</w:t>
            </w:r>
            <w:r w:rsidRPr="00B85CF3">
              <w:rPr>
                <w:rFonts w:hint="eastAsia"/>
              </w:rPr>
              <w:t>000</w:t>
            </w:r>
          </w:p>
        </w:tc>
        <w:tc>
          <w:tcPr>
            <w:tcW w:w="902" w:type="dxa"/>
            <w:vAlign w:val="center"/>
          </w:tcPr>
          <w:p w14:paraId="2AEA6CA1" w14:textId="36EB38EF" w:rsidR="008311F1" w:rsidRPr="00B85CF3" w:rsidRDefault="008311F1" w:rsidP="008311F1">
            <w:pPr>
              <w:pStyle w:val="af5"/>
              <w:rPr>
                <w:szCs w:val="21"/>
              </w:rPr>
            </w:pPr>
            <w:r w:rsidRPr="00B85CF3">
              <w:rPr>
                <w:szCs w:val="21"/>
              </w:rPr>
              <w:t>0.905</w:t>
            </w:r>
          </w:p>
        </w:tc>
        <w:tc>
          <w:tcPr>
            <w:tcW w:w="698" w:type="dxa"/>
            <w:vMerge/>
            <w:vAlign w:val="center"/>
          </w:tcPr>
          <w:p w14:paraId="7E5630EE" w14:textId="77777777" w:rsidR="008311F1" w:rsidRPr="00B85CF3" w:rsidRDefault="008311F1" w:rsidP="008311F1">
            <w:pPr>
              <w:pStyle w:val="af5"/>
            </w:pPr>
          </w:p>
        </w:tc>
      </w:tr>
      <w:tr w:rsidR="00E17F96" w:rsidRPr="00B85CF3" w14:paraId="08209965" w14:textId="77777777" w:rsidTr="00455096">
        <w:trPr>
          <w:trHeight w:val="167"/>
        </w:trPr>
        <w:tc>
          <w:tcPr>
            <w:tcW w:w="636" w:type="dxa"/>
            <w:vMerge/>
            <w:vAlign w:val="center"/>
          </w:tcPr>
          <w:p w14:paraId="20A37696" w14:textId="77777777" w:rsidR="008311F1" w:rsidRPr="00B85CF3" w:rsidRDefault="008311F1" w:rsidP="008311F1">
            <w:pPr>
              <w:pStyle w:val="af5"/>
            </w:pPr>
          </w:p>
        </w:tc>
        <w:tc>
          <w:tcPr>
            <w:tcW w:w="994" w:type="dxa"/>
            <w:vMerge/>
            <w:vAlign w:val="center"/>
          </w:tcPr>
          <w:p w14:paraId="3A09194E" w14:textId="77777777" w:rsidR="008311F1" w:rsidRPr="00B85CF3" w:rsidRDefault="008311F1" w:rsidP="008311F1">
            <w:pPr>
              <w:pStyle w:val="af5"/>
            </w:pPr>
          </w:p>
        </w:tc>
        <w:tc>
          <w:tcPr>
            <w:tcW w:w="833" w:type="dxa"/>
            <w:vMerge/>
            <w:vAlign w:val="center"/>
          </w:tcPr>
          <w:p w14:paraId="0A1CA3C0" w14:textId="77777777" w:rsidR="008311F1" w:rsidRPr="00B85CF3" w:rsidRDefault="008311F1" w:rsidP="008311F1">
            <w:pPr>
              <w:pStyle w:val="af5"/>
            </w:pPr>
          </w:p>
        </w:tc>
        <w:tc>
          <w:tcPr>
            <w:tcW w:w="964" w:type="dxa"/>
            <w:vMerge/>
            <w:vAlign w:val="center"/>
          </w:tcPr>
          <w:p w14:paraId="07C2AB22" w14:textId="77777777" w:rsidR="008311F1" w:rsidRPr="00B85CF3" w:rsidRDefault="008311F1" w:rsidP="008311F1">
            <w:pPr>
              <w:pStyle w:val="af5"/>
            </w:pPr>
          </w:p>
        </w:tc>
        <w:tc>
          <w:tcPr>
            <w:tcW w:w="689" w:type="dxa"/>
            <w:vMerge/>
            <w:vAlign w:val="center"/>
          </w:tcPr>
          <w:p w14:paraId="522BFB89" w14:textId="77777777" w:rsidR="008311F1" w:rsidRPr="00B85CF3" w:rsidRDefault="008311F1" w:rsidP="008311F1">
            <w:pPr>
              <w:pStyle w:val="af5"/>
            </w:pPr>
          </w:p>
        </w:tc>
        <w:tc>
          <w:tcPr>
            <w:tcW w:w="899" w:type="dxa"/>
            <w:vMerge/>
            <w:vAlign w:val="center"/>
          </w:tcPr>
          <w:p w14:paraId="7C5D9BD8" w14:textId="77777777" w:rsidR="008311F1" w:rsidRPr="00B85CF3" w:rsidRDefault="008311F1" w:rsidP="008311F1">
            <w:pPr>
              <w:pStyle w:val="af5"/>
            </w:pPr>
          </w:p>
        </w:tc>
        <w:tc>
          <w:tcPr>
            <w:tcW w:w="817" w:type="dxa"/>
            <w:vAlign w:val="center"/>
          </w:tcPr>
          <w:p w14:paraId="2E30AEF2" w14:textId="78F4061B"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1CB44EF6" w14:textId="449B3F7B" w:rsidR="008311F1" w:rsidRPr="00B85CF3" w:rsidRDefault="008311F1" w:rsidP="008311F1">
            <w:pPr>
              <w:pStyle w:val="af5"/>
            </w:pPr>
            <w:r w:rsidRPr="00B85CF3">
              <w:t>6</w:t>
            </w:r>
            <w:r w:rsidRPr="00B85CF3">
              <w:rPr>
                <w:rFonts w:hint="eastAsia"/>
              </w:rPr>
              <w:t>000</w:t>
            </w:r>
          </w:p>
        </w:tc>
        <w:tc>
          <w:tcPr>
            <w:tcW w:w="902" w:type="dxa"/>
            <w:vAlign w:val="center"/>
          </w:tcPr>
          <w:p w14:paraId="4C45ED10" w14:textId="12DF2D53" w:rsidR="008311F1" w:rsidRPr="00B85CF3" w:rsidRDefault="008311F1" w:rsidP="008311F1">
            <w:pPr>
              <w:pStyle w:val="af5"/>
              <w:rPr>
                <w:szCs w:val="21"/>
              </w:rPr>
            </w:pPr>
            <w:r w:rsidRPr="00B85CF3">
              <w:rPr>
                <w:szCs w:val="21"/>
              </w:rPr>
              <w:t>0.126</w:t>
            </w:r>
          </w:p>
        </w:tc>
        <w:tc>
          <w:tcPr>
            <w:tcW w:w="698" w:type="dxa"/>
            <w:vMerge/>
            <w:vAlign w:val="center"/>
          </w:tcPr>
          <w:p w14:paraId="31A45368" w14:textId="77777777" w:rsidR="008311F1" w:rsidRPr="00B85CF3" w:rsidRDefault="008311F1" w:rsidP="008311F1">
            <w:pPr>
              <w:pStyle w:val="af5"/>
            </w:pPr>
          </w:p>
        </w:tc>
      </w:tr>
      <w:tr w:rsidR="00E17F96" w:rsidRPr="00B85CF3" w14:paraId="064CD008" w14:textId="77777777" w:rsidTr="00455096">
        <w:trPr>
          <w:trHeight w:val="167"/>
        </w:trPr>
        <w:tc>
          <w:tcPr>
            <w:tcW w:w="636" w:type="dxa"/>
            <w:vMerge/>
            <w:vAlign w:val="center"/>
          </w:tcPr>
          <w:p w14:paraId="3C23586E" w14:textId="77777777" w:rsidR="008311F1" w:rsidRPr="00B85CF3" w:rsidRDefault="008311F1" w:rsidP="008311F1">
            <w:pPr>
              <w:pStyle w:val="af5"/>
            </w:pPr>
          </w:p>
        </w:tc>
        <w:tc>
          <w:tcPr>
            <w:tcW w:w="994" w:type="dxa"/>
            <w:vMerge/>
            <w:vAlign w:val="center"/>
          </w:tcPr>
          <w:p w14:paraId="33044DA7" w14:textId="77777777" w:rsidR="008311F1" w:rsidRPr="00B85CF3" w:rsidRDefault="008311F1" w:rsidP="008311F1">
            <w:pPr>
              <w:pStyle w:val="af5"/>
            </w:pPr>
          </w:p>
        </w:tc>
        <w:tc>
          <w:tcPr>
            <w:tcW w:w="833" w:type="dxa"/>
            <w:vMerge/>
            <w:vAlign w:val="center"/>
          </w:tcPr>
          <w:p w14:paraId="4723D10A" w14:textId="77777777" w:rsidR="008311F1" w:rsidRPr="00B85CF3" w:rsidRDefault="008311F1" w:rsidP="008311F1">
            <w:pPr>
              <w:pStyle w:val="af5"/>
            </w:pPr>
          </w:p>
        </w:tc>
        <w:tc>
          <w:tcPr>
            <w:tcW w:w="964" w:type="dxa"/>
            <w:vMerge/>
            <w:vAlign w:val="center"/>
          </w:tcPr>
          <w:p w14:paraId="44175083" w14:textId="77777777" w:rsidR="008311F1" w:rsidRPr="00B85CF3" w:rsidRDefault="008311F1" w:rsidP="008311F1">
            <w:pPr>
              <w:pStyle w:val="af5"/>
            </w:pPr>
          </w:p>
        </w:tc>
        <w:tc>
          <w:tcPr>
            <w:tcW w:w="689" w:type="dxa"/>
            <w:vMerge/>
            <w:vAlign w:val="center"/>
          </w:tcPr>
          <w:p w14:paraId="4D78904C" w14:textId="77777777" w:rsidR="008311F1" w:rsidRPr="00B85CF3" w:rsidRDefault="008311F1" w:rsidP="008311F1">
            <w:pPr>
              <w:pStyle w:val="af5"/>
            </w:pPr>
          </w:p>
        </w:tc>
        <w:tc>
          <w:tcPr>
            <w:tcW w:w="899" w:type="dxa"/>
            <w:vMerge/>
            <w:vAlign w:val="center"/>
          </w:tcPr>
          <w:p w14:paraId="2544A43B" w14:textId="77777777" w:rsidR="008311F1" w:rsidRPr="00B85CF3" w:rsidRDefault="008311F1" w:rsidP="008311F1">
            <w:pPr>
              <w:pStyle w:val="af5"/>
            </w:pPr>
          </w:p>
        </w:tc>
        <w:tc>
          <w:tcPr>
            <w:tcW w:w="817" w:type="dxa"/>
            <w:vAlign w:val="center"/>
          </w:tcPr>
          <w:p w14:paraId="555D1F22" w14:textId="13932616" w:rsidR="008311F1" w:rsidRPr="00B85CF3" w:rsidRDefault="008311F1" w:rsidP="008311F1">
            <w:pPr>
              <w:pStyle w:val="af5"/>
            </w:pPr>
            <w:r w:rsidRPr="00B85CF3">
              <w:rPr>
                <w:szCs w:val="21"/>
              </w:rPr>
              <w:t>SS</w:t>
            </w:r>
          </w:p>
        </w:tc>
        <w:tc>
          <w:tcPr>
            <w:tcW w:w="864" w:type="dxa"/>
            <w:vAlign w:val="center"/>
          </w:tcPr>
          <w:p w14:paraId="708041ED" w14:textId="0F28C3BC" w:rsidR="008311F1" w:rsidRPr="00B85CF3" w:rsidRDefault="008311F1" w:rsidP="008311F1">
            <w:pPr>
              <w:pStyle w:val="af5"/>
            </w:pPr>
            <w:r w:rsidRPr="00B85CF3">
              <w:rPr>
                <w:szCs w:val="21"/>
              </w:rPr>
              <w:t>600</w:t>
            </w:r>
          </w:p>
        </w:tc>
        <w:tc>
          <w:tcPr>
            <w:tcW w:w="902" w:type="dxa"/>
            <w:vAlign w:val="center"/>
          </w:tcPr>
          <w:p w14:paraId="036E147E" w14:textId="29E9AE15" w:rsidR="008311F1" w:rsidRPr="00B85CF3" w:rsidRDefault="008311F1" w:rsidP="008311F1">
            <w:pPr>
              <w:pStyle w:val="af5"/>
              <w:rPr>
                <w:szCs w:val="21"/>
              </w:rPr>
            </w:pPr>
            <w:r w:rsidRPr="00B85CF3">
              <w:rPr>
                <w:szCs w:val="21"/>
              </w:rPr>
              <w:t>0.013</w:t>
            </w:r>
          </w:p>
        </w:tc>
        <w:tc>
          <w:tcPr>
            <w:tcW w:w="698" w:type="dxa"/>
            <w:vMerge/>
            <w:vAlign w:val="center"/>
          </w:tcPr>
          <w:p w14:paraId="3114CEC3" w14:textId="77777777" w:rsidR="008311F1" w:rsidRPr="00B85CF3" w:rsidRDefault="008311F1" w:rsidP="008311F1">
            <w:pPr>
              <w:pStyle w:val="af5"/>
            </w:pPr>
          </w:p>
        </w:tc>
      </w:tr>
      <w:tr w:rsidR="00E17F96" w:rsidRPr="00B85CF3" w14:paraId="7EE6DE83" w14:textId="77777777" w:rsidTr="00455096">
        <w:trPr>
          <w:trHeight w:val="167"/>
        </w:trPr>
        <w:tc>
          <w:tcPr>
            <w:tcW w:w="636" w:type="dxa"/>
            <w:vMerge/>
            <w:vAlign w:val="center"/>
          </w:tcPr>
          <w:p w14:paraId="0E887613" w14:textId="77777777" w:rsidR="008311F1" w:rsidRPr="00B85CF3" w:rsidRDefault="008311F1" w:rsidP="008311F1">
            <w:pPr>
              <w:pStyle w:val="af5"/>
            </w:pPr>
          </w:p>
        </w:tc>
        <w:tc>
          <w:tcPr>
            <w:tcW w:w="994" w:type="dxa"/>
            <w:vMerge/>
            <w:vAlign w:val="center"/>
          </w:tcPr>
          <w:p w14:paraId="2426680F" w14:textId="77777777" w:rsidR="008311F1" w:rsidRPr="00B85CF3" w:rsidRDefault="008311F1" w:rsidP="008311F1">
            <w:pPr>
              <w:pStyle w:val="af5"/>
            </w:pPr>
          </w:p>
        </w:tc>
        <w:tc>
          <w:tcPr>
            <w:tcW w:w="833" w:type="dxa"/>
            <w:vMerge/>
            <w:vAlign w:val="center"/>
          </w:tcPr>
          <w:p w14:paraId="7072C0EB" w14:textId="77777777" w:rsidR="008311F1" w:rsidRPr="00B85CF3" w:rsidRDefault="008311F1" w:rsidP="008311F1">
            <w:pPr>
              <w:pStyle w:val="af5"/>
            </w:pPr>
          </w:p>
        </w:tc>
        <w:tc>
          <w:tcPr>
            <w:tcW w:w="964" w:type="dxa"/>
            <w:vMerge/>
            <w:vAlign w:val="center"/>
          </w:tcPr>
          <w:p w14:paraId="7D5FDD6C" w14:textId="77777777" w:rsidR="008311F1" w:rsidRPr="00B85CF3" w:rsidRDefault="008311F1" w:rsidP="008311F1">
            <w:pPr>
              <w:pStyle w:val="af5"/>
            </w:pPr>
          </w:p>
        </w:tc>
        <w:tc>
          <w:tcPr>
            <w:tcW w:w="689" w:type="dxa"/>
            <w:vMerge/>
            <w:vAlign w:val="center"/>
          </w:tcPr>
          <w:p w14:paraId="61BE615B" w14:textId="77777777" w:rsidR="008311F1" w:rsidRPr="00B85CF3" w:rsidRDefault="008311F1" w:rsidP="008311F1">
            <w:pPr>
              <w:pStyle w:val="af5"/>
            </w:pPr>
          </w:p>
        </w:tc>
        <w:tc>
          <w:tcPr>
            <w:tcW w:w="899" w:type="dxa"/>
            <w:vMerge/>
            <w:vAlign w:val="center"/>
          </w:tcPr>
          <w:p w14:paraId="5FA9DA44" w14:textId="77777777" w:rsidR="008311F1" w:rsidRPr="00B85CF3" w:rsidRDefault="008311F1" w:rsidP="008311F1">
            <w:pPr>
              <w:pStyle w:val="af5"/>
            </w:pPr>
          </w:p>
        </w:tc>
        <w:tc>
          <w:tcPr>
            <w:tcW w:w="817" w:type="dxa"/>
            <w:vAlign w:val="center"/>
          </w:tcPr>
          <w:p w14:paraId="1227465C" w14:textId="16DA8240" w:rsidR="008311F1" w:rsidRPr="00B85CF3" w:rsidRDefault="008311F1" w:rsidP="008311F1">
            <w:pPr>
              <w:pStyle w:val="af5"/>
            </w:pPr>
            <w:r w:rsidRPr="00B85CF3">
              <w:t>Cl</w:t>
            </w:r>
            <w:r w:rsidRPr="00B85CF3">
              <w:rPr>
                <w:vertAlign w:val="superscript"/>
              </w:rPr>
              <w:t>-</w:t>
            </w:r>
          </w:p>
        </w:tc>
        <w:tc>
          <w:tcPr>
            <w:tcW w:w="864" w:type="dxa"/>
            <w:vAlign w:val="center"/>
          </w:tcPr>
          <w:p w14:paraId="07C3013B" w14:textId="57C39476" w:rsidR="008311F1" w:rsidRPr="00B85CF3" w:rsidRDefault="008311F1" w:rsidP="008311F1">
            <w:pPr>
              <w:pStyle w:val="af5"/>
            </w:pPr>
            <w:r w:rsidRPr="00B85CF3">
              <w:t>15000</w:t>
            </w:r>
          </w:p>
        </w:tc>
        <w:tc>
          <w:tcPr>
            <w:tcW w:w="902" w:type="dxa"/>
            <w:vAlign w:val="center"/>
          </w:tcPr>
          <w:p w14:paraId="5F12E4B0" w14:textId="05234A16" w:rsidR="008311F1" w:rsidRPr="00B85CF3" w:rsidRDefault="008311F1" w:rsidP="008311F1">
            <w:pPr>
              <w:pStyle w:val="af5"/>
              <w:rPr>
                <w:szCs w:val="21"/>
              </w:rPr>
            </w:pPr>
            <w:r w:rsidRPr="00B85CF3">
              <w:rPr>
                <w:szCs w:val="21"/>
              </w:rPr>
              <w:t>0.316</w:t>
            </w:r>
          </w:p>
        </w:tc>
        <w:tc>
          <w:tcPr>
            <w:tcW w:w="698" w:type="dxa"/>
            <w:vMerge/>
            <w:vAlign w:val="center"/>
          </w:tcPr>
          <w:p w14:paraId="72DC0CE0" w14:textId="77777777" w:rsidR="008311F1" w:rsidRPr="00B85CF3" w:rsidRDefault="008311F1" w:rsidP="008311F1">
            <w:pPr>
              <w:pStyle w:val="af5"/>
            </w:pPr>
          </w:p>
        </w:tc>
      </w:tr>
      <w:tr w:rsidR="00E17F96" w:rsidRPr="00B85CF3" w14:paraId="63C0636D" w14:textId="77777777" w:rsidTr="00455096">
        <w:trPr>
          <w:trHeight w:val="167"/>
        </w:trPr>
        <w:tc>
          <w:tcPr>
            <w:tcW w:w="636" w:type="dxa"/>
            <w:vMerge/>
            <w:vAlign w:val="center"/>
          </w:tcPr>
          <w:p w14:paraId="55343141" w14:textId="77777777" w:rsidR="008311F1" w:rsidRPr="00B85CF3" w:rsidRDefault="008311F1" w:rsidP="008311F1">
            <w:pPr>
              <w:pStyle w:val="af5"/>
            </w:pPr>
          </w:p>
        </w:tc>
        <w:tc>
          <w:tcPr>
            <w:tcW w:w="994" w:type="dxa"/>
            <w:vMerge w:val="restart"/>
            <w:vAlign w:val="center"/>
          </w:tcPr>
          <w:p w14:paraId="4E5277DC" w14:textId="35DDF1F4" w:rsidR="008311F1" w:rsidRPr="00B85CF3" w:rsidRDefault="008311F1" w:rsidP="008311F1">
            <w:pPr>
              <w:pStyle w:val="af5"/>
            </w:pPr>
            <w:r w:rsidRPr="00B85CF3">
              <w:rPr>
                <w:rFonts w:hint="eastAsia"/>
              </w:rPr>
              <w:t>除铜</w:t>
            </w:r>
          </w:p>
        </w:tc>
        <w:tc>
          <w:tcPr>
            <w:tcW w:w="833" w:type="dxa"/>
            <w:vMerge w:val="restart"/>
            <w:vAlign w:val="center"/>
          </w:tcPr>
          <w:p w14:paraId="4CCD0651" w14:textId="1E97EDD1"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5</w:t>
            </w:r>
          </w:p>
        </w:tc>
        <w:tc>
          <w:tcPr>
            <w:tcW w:w="964" w:type="dxa"/>
            <w:vMerge w:val="restart"/>
            <w:vAlign w:val="center"/>
          </w:tcPr>
          <w:p w14:paraId="707831A2" w14:textId="458B2C0A" w:rsidR="008311F1" w:rsidRPr="00B85CF3" w:rsidRDefault="008311F1" w:rsidP="008311F1">
            <w:pPr>
              <w:pStyle w:val="af5"/>
            </w:pPr>
            <w:r w:rsidRPr="00B85CF3">
              <w:t>1880.67</w:t>
            </w:r>
          </w:p>
        </w:tc>
        <w:tc>
          <w:tcPr>
            <w:tcW w:w="689" w:type="dxa"/>
            <w:vMerge w:val="restart"/>
            <w:vAlign w:val="center"/>
          </w:tcPr>
          <w:p w14:paraId="4E14F662" w14:textId="07254F8E" w:rsidR="008311F1" w:rsidRPr="00B85CF3" w:rsidRDefault="008311F1" w:rsidP="008311F1">
            <w:pPr>
              <w:pStyle w:val="af5"/>
            </w:pPr>
            <w:r w:rsidRPr="00B85CF3">
              <w:rPr>
                <w:szCs w:val="21"/>
              </w:rPr>
              <w:t>0.63</w:t>
            </w:r>
          </w:p>
        </w:tc>
        <w:tc>
          <w:tcPr>
            <w:tcW w:w="899" w:type="dxa"/>
            <w:vMerge w:val="restart"/>
            <w:vAlign w:val="center"/>
          </w:tcPr>
          <w:p w14:paraId="153CE20C" w14:textId="3D69BED9" w:rsidR="008311F1" w:rsidRPr="00B85CF3" w:rsidRDefault="008311F1" w:rsidP="008311F1">
            <w:pPr>
              <w:pStyle w:val="af5"/>
            </w:pPr>
            <w:r w:rsidRPr="00B85CF3">
              <w:rPr>
                <w:szCs w:val="21"/>
              </w:rPr>
              <w:t>188.07</w:t>
            </w:r>
          </w:p>
        </w:tc>
        <w:tc>
          <w:tcPr>
            <w:tcW w:w="817" w:type="dxa"/>
            <w:vAlign w:val="center"/>
          </w:tcPr>
          <w:p w14:paraId="5BB8B508" w14:textId="1CCB5085" w:rsidR="008311F1" w:rsidRPr="00B85CF3" w:rsidRDefault="008311F1" w:rsidP="008311F1">
            <w:pPr>
              <w:pStyle w:val="af5"/>
            </w:pPr>
            <w:r w:rsidRPr="00B85CF3">
              <w:t>pH</w:t>
            </w:r>
          </w:p>
        </w:tc>
        <w:tc>
          <w:tcPr>
            <w:tcW w:w="864" w:type="dxa"/>
            <w:vAlign w:val="center"/>
          </w:tcPr>
          <w:p w14:paraId="5805E978" w14:textId="3EDCAEF2" w:rsidR="008311F1" w:rsidRPr="00B85CF3" w:rsidRDefault="008311F1" w:rsidP="008311F1">
            <w:pPr>
              <w:pStyle w:val="af5"/>
            </w:pPr>
            <w:r w:rsidRPr="00B85CF3">
              <w:t>2</w:t>
            </w:r>
            <w:r w:rsidRPr="00B85CF3">
              <w:rPr>
                <w:rFonts w:hint="eastAsia"/>
              </w:rPr>
              <w:t>（无量纲）</w:t>
            </w:r>
          </w:p>
        </w:tc>
        <w:tc>
          <w:tcPr>
            <w:tcW w:w="902" w:type="dxa"/>
            <w:vAlign w:val="center"/>
          </w:tcPr>
          <w:p w14:paraId="75DA7A34" w14:textId="33304F55" w:rsidR="008311F1" w:rsidRPr="00B85CF3" w:rsidRDefault="008311F1" w:rsidP="008311F1">
            <w:pPr>
              <w:pStyle w:val="af5"/>
              <w:rPr>
                <w:szCs w:val="21"/>
              </w:rPr>
            </w:pPr>
            <w:r w:rsidRPr="00B85CF3">
              <w:rPr>
                <w:szCs w:val="21"/>
              </w:rPr>
              <w:t>/</w:t>
            </w:r>
          </w:p>
        </w:tc>
        <w:tc>
          <w:tcPr>
            <w:tcW w:w="698" w:type="dxa"/>
            <w:vMerge/>
            <w:vAlign w:val="center"/>
          </w:tcPr>
          <w:p w14:paraId="598F2662" w14:textId="77777777" w:rsidR="008311F1" w:rsidRPr="00B85CF3" w:rsidRDefault="008311F1" w:rsidP="008311F1">
            <w:pPr>
              <w:pStyle w:val="af5"/>
            </w:pPr>
          </w:p>
        </w:tc>
      </w:tr>
      <w:tr w:rsidR="00E17F96" w:rsidRPr="00B85CF3" w14:paraId="0F3EF505" w14:textId="77777777" w:rsidTr="00455096">
        <w:trPr>
          <w:trHeight w:val="167"/>
        </w:trPr>
        <w:tc>
          <w:tcPr>
            <w:tcW w:w="636" w:type="dxa"/>
            <w:vMerge/>
            <w:vAlign w:val="center"/>
          </w:tcPr>
          <w:p w14:paraId="036F5C9B" w14:textId="77777777" w:rsidR="008311F1" w:rsidRPr="00B85CF3" w:rsidRDefault="008311F1" w:rsidP="008311F1">
            <w:pPr>
              <w:pStyle w:val="af5"/>
            </w:pPr>
          </w:p>
        </w:tc>
        <w:tc>
          <w:tcPr>
            <w:tcW w:w="994" w:type="dxa"/>
            <w:vMerge/>
            <w:vAlign w:val="center"/>
          </w:tcPr>
          <w:p w14:paraId="62404B79" w14:textId="77777777" w:rsidR="008311F1" w:rsidRPr="00B85CF3" w:rsidRDefault="008311F1" w:rsidP="008311F1">
            <w:pPr>
              <w:pStyle w:val="af5"/>
            </w:pPr>
          </w:p>
        </w:tc>
        <w:tc>
          <w:tcPr>
            <w:tcW w:w="833" w:type="dxa"/>
            <w:vMerge/>
            <w:vAlign w:val="center"/>
          </w:tcPr>
          <w:p w14:paraId="579C3E64" w14:textId="77777777" w:rsidR="008311F1" w:rsidRPr="00B85CF3" w:rsidRDefault="008311F1" w:rsidP="008311F1">
            <w:pPr>
              <w:pStyle w:val="af5"/>
            </w:pPr>
          </w:p>
        </w:tc>
        <w:tc>
          <w:tcPr>
            <w:tcW w:w="964" w:type="dxa"/>
            <w:vMerge/>
            <w:vAlign w:val="center"/>
          </w:tcPr>
          <w:p w14:paraId="20126F93" w14:textId="77777777" w:rsidR="008311F1" w:rsidRPr="00B85CF3" w:rsidRDefault="008311F1" w:rsidP="008311F1">
            <w:pPr>
              <w:pStyle w:val="af5"/>
            </w:pPr>
          </w:p>
        </w:tc>
        <w:tc>
          <w:tcPr>
            <w:tcW w:w="689" w:type="dxa"/>
            <w:vMerge/>
            <w:vAlign w:val="center"/>
          </w:tcPr>
          <w:p w14:paraId="7E4F2DCB" w14:textId="77777777" w:rsidR="008311F1" w:rsidRPr="00B85CF3" w:rsidRDefault="008311F1" w:rsidP="008311F1">
            <w:pPr>
              <w:pStyle w:val="af5"/>
            </w:pPr>
          </w:p>
        </w:tc>
        <w:tc>
          <w:tcPr>
            <w:tcW w:w="899" w:type="dxa"/>
            <w:vMerge/>
            <w:vAlign w:val="center"/>
          </w:tcPr>
          <w:p w14:paraId="3E9CCB51" w14:textId="77777777" w:rsidR="008311F1" w:rsidRPr="00B85CF3" w:rsidRDefault="008311F1" w:rsidP="008311F1">
            <w:pPr>
              <w:pStyle w:val="af5"/>
            </w:pPr>
          </w:p>
        </w:tc>
        <w:tc>
          <w:tcPr>
            <w:tcW w:w="817" w:type="dxa"/>
            <w:vAlign w:val="center"/>
          </w:tcPr>
          <w:p w14:paraId="2030C4F5" w14:textId="5F604C6A" w:rsidR="008311F1" w:rsidRPr="00B85CF3" w:rsidRDefault="008311F1" w:rsidP="008311F1">
            <w:pPr>
              <w:pStyle w:val="af5"/>
            </w:pPr>
            <w:r w:rsidRPr="00B85CF3">
              <w:rPr>
                <w:rFonts w:hint="eastAsia"/>
              </w:rPr>
              <w:t>COD</w:t>
            </w:r>
          </w:p>
        </w:tc>
        <w:tc>
          <w:tcPr>
            <w:tcW w:w="864" w:type="dxa"/>
            <w:vAlign w:val="center"/>
          </w:tcPr>
          <w:p w14:paraId="0A00BF60" w14:textId="0C6064DD" w:rsidR="008311F1" w:rsidRPr="00B85CF3" w:rsidRDefault="008311F1" w:rsidP="008311F1">
            <w:pPr>
              <w:pStyle w:val="af5"/>
            </w:pPr>
            <w:r w:rsidRPr="00B85CF3">
              <w:t>22</w:t>
            </w:r>
            <w:r w:rsidRPr="00B85CF3">
              <w:rPr>
                <w:rFonts w:hint="eastAsia"/>
              </w:rPr>
              <w:t>000</w:t>
            </w:r>
          </w:p>
        </w:tc>
        <w:tc>
          <w:tcPr>
            <w:tcW w:w="902" w:type="dxa"/>
            <w:vAlign w:val="center"/>
          </w:tcPr>
          <w:p w14:paraId="59BA8D95" w14:textId="690A2A67" w:rsidR="008311F1" w:rsidRPr="00B85CF3" w:rsidRDefault="008311F1" w:rsidP="008311F1">
            <w:pPr>
              <w:pStyle w:val="af5"/>
              <w:rPr>
                <w:szCs w:val="21"/>
              </w:rPr>
            </w:pPr>
            <w:r w:rsidRPr="00B85CF3">
              <w:rPr>
                <w:szCs w:val="21"/>
              </w:rPr>
              <w:t>4.138</w:t>
            </w:r>
          </w:p>
        </w:tc>
        <w:tc>
          <w:tcPr>
            <w:tcW w:w="698" w:type="dxa"/>
            <w:vMerge/>
            <w:vAlign w:val="center"/>
          </w:tcPr>
          <w:p w14:paraId="64D66072" w14:textId="77777777" w:rsidR="008311F1" w:rsidRPr="00B85CF3" w:rsidRDefault="008311F1" w:rsidP="008311F1">
            <w:pPr>
              <w:pStyle w:val="af5"/>
            </w:pPr>
          </w:p>
        </w:tc>
      </w:tr>
      <w:tr w:rsidR="00E17F96" w:rsidRPr="00B85CF3" w14:paraId="1C43BA7A" w14:textId="77777777" w:rsidTr="00455096">
        <w:trPr>
          <w:trHeight w:val="167"/>
        </w:trPr>
        <w:tc>
          <w:tcPr>
            <w:tcW w:w="636" w:type="dxa"/>
            <w:vMerge/>
            <w:vAlign w:val="center"/>
          </w:tcPr>
          <w:p w14:paraId="6E4F8762" w14:textId="77777777" w:rsidR="008311F1" w:rsidRPr="00B85CF3" w:rsidRDefault="008311F1" w:rsidP="008311F1">
            <w:pPr>
              <w:pStyle w:val="af5"/>
            </w:pPr>
          </w:p>
        </w:tc>
        <w:tc>
          <w:tcPr>
            <w:tcW w:w="994" w:type="dxa"/>
            <w:vMerge/>
            <w:vAlign w:val="center"/>
          </w:tcPr>
          <w:p w14:paraId="7C09BE19" w14:textId="77777777" w:rsidR="008311F1" w:rsidRPr="00B85CF3" w:rsidRDefault="008311F1" w:rsidP="008311F1">
            <w:pPr>
              <w:pStyle w:val="af5"/>
            </w:pPr>
          </w:p>
        </w:tc>
        <w:tc>
          <w:tcPr>
            <w:tcW w:w="833" w:type="dxa"/>
            <w:vMerge/>
            <w:vAlign w:val="center"/>
          </w:tcPr>
          <w:p w14:paraId="1CCEBCE5" w14:textId="77777777" w:rsidR="008311F1" w:rsidRPr="00B85CF3" w:rsidRDefault="008311F1" w:rsidP="008311F1">
            <w:pPr>
              <w:pStyle w:val="af5"/>
            </w:pPr>
          </w:p>
        </w:tc>
        <w:tc>
          <w:tcPr>
            <w:tcW w:w="964" w:type="dxa"/>
            <w:vMerge/>
            <w:vAlign w:val="center"/>
          </w:tcPr>
          <w:p w14:paraId="423161C0" w14:textId="77777777" w:rsidR="008311F1" w:rsidRPr="00B85CF3" w:rsidRDefault="008311F1" w:rsidP="008311F1">
            <w:pPr>
              <w:pStyle w:val="af5"/>
            </w:pPr>
          </w:p>
        </w:tc>
        <w:tc>
          <w:tcPr>
            <w:tcW w:w="689" w:type="dxa"/>
            <w:vMerge/>
            <w:vAlign w:val="center"/>
          </w:tcPr>
          <w:p w14:paraId="7B7FE44E" w14:textId="77777777" w:rsidR="008311F1" w:rsidRPr="00B85CF3" w:rsidRDefault="008311F1" w:rsidP="008311F1">
            <w:pPr>
              <w:pStyle w:val="af5"/>
            </w:pPr>
          </w:p>
        </w:tc>
        <w:tc>
          <w:tcPr>
            <w:tcW w:w="899" w:type="dxa"/>
            <w:vMerge/>
            <w:vAlign w:val="center"/>
          </w:tcPr>
          <w:p w14:paraId="74667134" w14:textId="77777777" w:rsidR="008311F1" w:rsidRPr="00B85CF3" w:rsidRDefault="008311F1" w:rsidP="008311F1">
            <w:pPr>
              <w:pStyle w:val="af5"/>
            </w:pPr>
          </w:p>
        </w:tc>
        <w:tc>
          <w:tcPr>
            <w:tcW w:w="817" w:type="dxa"/>
            <w:vAlign w:val="center"/>
          </w:tcPr>
          <w:p w14:paraId="1911D540" w14:textId="4609B37E" w:rsidR="008311F1" w:rsidRPr="00B85CF3" w:rsidRDefault="008311F1" w:rsidP="008311F1">
            <w:pPr>
              <w:pStyle w:val="af5"/>
            </w:pPr>
            <w:r w:rsidRPr="00B85CF3">
              <w:rPr>
                <w:rFonts w:hint="eastAsia"/>
              </w:rPr>
              <w:t>BOD</w:t>
            </w:r>
            <w:r w:rsidRPr="00B85CF3">
              <w:rPr>
                <w:rFonts w:hint="eastAsia"/>
                <w:vertAlign w:val="subscript"/>
              </w:rPr>
              <w:t>5</w:t>
            </w:r>
          </w:p>
        </w:tc>
        <w:tc>
          <w:tcPr>
            <w:tcW w:w="864" w:type="dxa"/>
            <w:vAlign w:val="center"/>
          </w:tcPr>
          <w:p w14:paraId="5C2EA761" w14:textId="7D37CF32" w:rsidR="008311F1" w:rsidRPr="00B85CF3" w:rsidRDefault="008311F1" w:rsidP="008311F1">
            <w:pPr>
              <w:pStyle w:val="af5"/>
            </w:pPr>
            <w:r w:rsidRPr="00B85CF3">
              <w:t>3</w:t>
            </w:r>
            <w:r w:rsidRPr="00B85CF3">
              <w:rPr>
                <w:rFonts w:hint="eastAsia"/>
              </w:rPr>
              <w:t>000</w:t>
            </w:r>
          </w:p>
        </w:tc>
        <w:tc>
          <w:tcPr>
            <w:tcW w:w="902" w:type="dxa"/>
            <w:vAlign w:val="center"/>
          </w:tcPr>
          <w:p w14:paraId="04D817BF" w14:textId="6114BCFB" w:rsidR="008311F1" w:rsidRPr="00B85CF3" w:rsidRDefault="008311F1" w:rsidP="008311F1">
            <w:pPr>
              <w:pStyle w:val="af5"/>
              <w:rPr>
                <w:szCs w:val="21"/>
              </w:rPr>
            </w:pPr>
            <w:r w:rsidRPr="00B85CF3">
              <w:rPr>
                <w:szCs w:val="21"/>
              </w:rPr>
              <w:t>0.564</w:t>
            </w:r>
          </w:p>
        </w:tc>
        <w:tc>
          <w:tcPr>
            <w:tcW w:w="698" w:type="dxa"/>
            <w:vMerge/>
            <w:vAlign w:val="center"/>
          </w:tcPr>
          <w:p w14:paraId="7113B640" w14:textId="77777777" w:rsidR="008311F1" w:rsidRPr="00B85CF3" w:rsidRDefault="008311F1" w:rsidP="008311F1">
            <w:pPr>
              <w:pStyle w:val="af5"/>
            </w:pPr>
          </w:p>
        </w:tc>
      </w:tr>
      <w:tr w:rsidR="00E17F96" w:rsidRPr="00B85CF3" w14:paraId="0E1D3EFD" w14:textId="77777777" w:rsidTr="00455096">
        <w:trPr>
          <w:trHeight w:val="167"/>
        </w:trPr>
        <w:tc>
          <w:tcPr>
            <w:tcW w:w="636" w:type="dxa"/>
            <w:vMerge/>
            <w:vAlign w:val="center"/>
          </w:tcPr>
          <w:p w14:paraId="6CAD11F5" w14:textId="77777777" w:rsidR="008311F1" w:rsidRPr="00B85CF3" w:rsidRDefault="008311F1" w:rsidP="008311F1">
            <w:pPr>
              <w:pStyle w:val="af5"/>
            </w:pPr>
          </w:p>
        </w:tc>
        <w:tc>
          <w:tcPr>
            <w:tcW w:w="994" w:type="dxa"/>
            <w:vMerge/>
            <w:vAlign w:val="center"/>
          </w:tcPr>
          <w:p w14:paraId="4696DAFD" w14:textId="77777777" w:rsidR="008311F1" w:rsidRPr="00B85CF3" w:rsidRDefault="008311F1" w:rsidP="008311F1">
            <w:pPr>
              <w:pStyle w:val="af5"/>
            </w:pPr>
          </w:p>
        </w:tc>
        <w:tc>
          <w:tcPr>
            <w:tcW w:w="833" w:type="dxa"/>
            <w:vMerge/>
            <w:vAlign w:val="center"/>
          </w:tcPr>
          <w:p w14:paraId="245C06D6" w14:textId="77777777" w:rsidR="008311F1" w:rsidRPr="00B85CF3" w:rsidRDefault="008311F1" w:rsidP="008311F1">
            <w:pPr>
              <w:pStyle w:val="af5"/>
            </w:pPr>
          </w:p>
        </w:tc>
        <w:tc>
          <w:tcPr>
            <w:tcW w:w="964" w:type="dxa"/>
            <w:vMerge/>
            <w:vAlign w:val="center"/>
          </w:tcPr>
          <w:p w14:paraId="797EFAEF" w14:textId="77777777" w:rsidR="008311F1" w:rsidRPr="00B85CF3" w:rsidRDefault="008311F1" w:rsidP="008311F1">
            <w:pPr>
              <w:pStyle w:val="af5"/>
            </w:pPr>
          </w:p>
        </w:tc>
        <w:tc>
          <w:tcPr>
            <w:tcW w:w="689" w:type="dxa"/>
            <w:vMerge/>
            <w:vAlign w:val="center"/>
          </w:tcPr>
          <w:p w14:paraId="176D8FB3" w14:textId="77777777" w:rsidR="008311F1" w:rsidRPr="00B85CF3" w:rsidRDefault="008311F1" w:rsidP="008311F1">
            <w:pPr>
              <w:pStyle w:val="af5"/>
            </w:pPr>
          </w:p>
        </w:tc>
        <w:tc>
          <w:tcPr>
            <w:tcW w:w="899" w:type="dxa"/>
            <w:vMerge/>
            <w:vAlign w:val="center"/>
          </w:tcPr>
          <w:p w14:paraId="612E76A7" w14:textId="77777777" w:rsidR="008311F1" w:rsidRPr="00B85CF3" w:rsidRDefault="008311F1" w:rsidP="008311F1">
            <w:pPr>
              <w:pStyle w:val="af5"/>
            </w:pPr>
          </w:p>
        </w:tc>
        <w:tc>
          <w:tcPr>
            <w:tcW w:w="817" w:type="dxa"/>
            <w:vAlign w:val="center"/>
          </w:tcPr>
          <w:p w14:paraId="4E8AE073" w14:textId="73A2C0EC" w:rsidR="008311F1" w:rsidRPr="00B85CF3" w:rsidRDefault="008311F1" w:rsidP="008311F1">
            <w:pPr>
              <w:pStyle w:val="af5"/>
            </w:pPr>
            <w:r w:rsidRPr="00B85CF3">
              <w:rPr>
                <w:rFonts w:hint="eastAsia"/>
              </w:rPr>
              <w:t>NH</w:t>
            </w:r>
            <w:r w:rsidRPr="00B85CF3">
              <w:rPr>
                <w:rFonts w:hint="eastAsia"/>
                <w:vertAlign w:val="subscript"/>
              </w:rPr>
              <w:t>3</w:t>
            </w:r>
            <w:r w:rsidRPr="00B85CF3">
              <w:rPr>
                <w:rFonts w:hint="eastAsia"/>
              </w:rPr>
              <w:t>-N</w:t>
            </w:r>
          </w:p>
        </w:tc>
        <w:tc>
          <w:tcPr>
            <w:tcW w:w="864" w:type="dxa"/>
            <w:vAlign w:val="center"/>
          </w:tcPr>
          <w:p w14:paraId="40D17850" w14:textId="45D01279" w:rsidR="008311F1" w:rsidRPr="00B85CF3" w:rsidRDefault="008311F1" w:rsidP="008311F1">
            <w:pPr>
              <w:pStyle w:val="af5"/>
            </w:pPr>
            <w:r w:rsidRPr="00B85CF3">
              <w:rPr>
                <w:rFonts w:hint="eastAsia"/>
              </w:rPr>
              <w:t>16000</w:t>
            </w:r>
          </w:p>
        </w:tc>
        <w:tc>
          <w:tcPr>
            <w:tcW w:w="902" w:type="dxa"/>
            <w:vAlign w:val="center"/>
          </w:tcPr>
          <w:p w14:paraId="3F017B6A" w14:textId="5A6185CB" w:rsidR="008311F1" w:rsidRPr="00B85CF3" w:rsidRDefault="008311F1" w:rsidP="008311F1">
            <w:pPr>
              <w:pStyle w:val="af5"/>
              <w:rPr>
                <w:szCs w:val="21"/>
              </w:rPr>
            </w:pPr>
            <w:r w:rsidRPr="00B85CF3">
              <w:rPr>
                <w:szCs w:val="21"/>
              </w:rPr>
              <w:t>3.009</w:t>
            </w:r>
          </w:p>
        </w:tc>
        <w:tc>
          <w:tcPr>
            <w:tcW w:w="698" w:type="dxa"/>
            <w:vMerge/>
            <w:vAlign w:val="center"/>
          </w:tcPr>
          <w:p w14:paraId="36E86FFE" w14:textId="77777777" w:rsidR="008311F1" w:rsidRPr="00B85CF3" w:rsidRDefault="008311F1" w:rsidP="008311F1">
            <w:pPr>
              <w:pStyle w:val="af5"/>
            </w:pPr>
          </w:p>
        </w:tc>
      </w:tr>
      <w:tr w:rsidR="00E17F96" w:rsidRPr="00B85CF3" w14:paraId="7004D323" w14:textId="77777777" w:rsidTr="00455096">
        <w:trPr>
          <w:trHeight w:val="167"/>
        </w:trPr>
        <w:tc>
          <w:tcPr>
            <w:tcW w:w="636" w:type="dxa"/>
            <w:vMerge/>
            <w:vAlign w:val="center"/>
          </w:tcPr>
          <w:p w14:paraId="65515C94" w14:textId="77777777" w:rsidR="008311F1" w:rsidRPr="00B85CF3" w:rsidRDefault="008311F1" w:rsidP="008311F1">
            <w:pPr>
              <w:pStyle w:val="af5"/>
            </w:pPr>
          </w:p>
        </w:tc>
        <w:tc>
          <w:tcPr>
            <w:tcW w:w="994" w:type="dxa"/>
            <w:vMerge/>
            <w:vAlign w:val="center"/>
          </w:tcPr>
          <w:p w14:paraId="7D598C54" w14:textId="77777777" w:rsidR="008311F1" w:rsidRPr="00B85CF3" w:rsidRDefault="008311F1" w:rsidP="008311F1">
            <w:pPr>
              <w:pStyle w:val="af5"/>
            </w:pPr>
          </w:p>
        </w:tc>
        <w:tc>
          <w:tcPr>
            <w:tcW w:w="833" w:type="dxa"/>
            <w:vMerge/>
            <w:vAlign w:val="center"/>
          </w:tcPr>
          <w:p w14:paraId="6F69684D" w14:textId="77777777" w:rsidR="008311F1" w:rsidRPr="00B85CF3" w:rsidRDefault="008311F1" w:rsidP="008311F1">
            <w:pPr>
              <w:pStyle w:val="af5"/>
            </w:pPr>
          </w:p>
        </w:tc>
        <w:tc>
          <w:tcPr>
            <w:tcW w:w="964" w:type="dxa"/>
            <w:vMerge/>
            <w:vAlign w:val="center"/>
          </w:tcPr>
          <w:p w14:paraId="39D3407E" w14:textId="77777777" w:rsidR="008311F1" w:rsidRPr="00B85CF3" w:rsidRDefault="008311F1" w:rsidP="008311F1">
            <w:pPr>
              <w:pStyle w:val="af5"/>
            </w:pPr>
          </w:p>
        </w:tc>
        <w:tc>
          <w:tcPr>
            <w:tcW w:w="689" w:type="dxa"/>
            <w:vMerge/>
            <w:vAlign w:val="center"/>
          </w:tcPr>
          <w:p w14:paraId="785DF89D" w14:textId="77777777" w:rsidR="008311F1" w:rsidRPr="00B85CF3" w:rsidRDefault="008311F1" w:rsidP="008311F1">
            <w:pPr>
              <w:pStyle w:val="af5"/>
            </w:pPr>
          </w:p>
        </w:tc>
        <w:tc>
          <w:tcPr>
            <w:tcW w:w="899" w:type="dxa"/>
            <w:vMerge/>
            <w:vAlign w:val="center"/>
          </w:tcPr>
          <w:p w14:paraId="48178CE1" w14:textId="77777777" w:rsidR="008311F1" w:rsidRPr="00B85CF3" w:rsidRDefault="008311F1" w:rsidP="008311F1">
            <w:pPr>
              <w:pStyle w:val="af5"/>
            </w:pPr>
          </w:p>
        </w:tc>
        <w:tc>
          <w:tcPr>
            <w:tcW w:w="817" w:type="dxa"/>
            <w:vAlign w:val="center"/>
          </w:tcPr>
          <w:p w14:paraId="4A8478AB" w14:textId="6A56B4C7" w:rsidR="008311F1" w:rsidRPr="00B85CF3" w:rsidRDefault="008311F1" w:rsidP="008311F1">
            <w:pPr>
              <w:pStyle w:val="af5"/>
            </w:pPr>
            <w:r w:rsidRPr="00B85CF3">
              <w:rPr>
                <w:rFonts w:hint="eastAsia"/>
              </w:rPr>
              <w:t>TN</w:t>
            </w:r>
          </w:p>
        </w:tc>
        <w:tc>
          <w:tcPr>
            <w:tcW w:w="864" w:type="dxa"/>
            <w:vAlign w:val="center"/>
          </w:tcPr>
          <w:p w14:paraId="5716054C" w14:textId="1B62360C" w:rsidR="008311F1" w:rsidRPr="00B85CF3" w:rsidRDefault="008311F1" w:rsidP="008311F1">
            <w:pPr>
              <w:pStyle w:val="af5"/>
            </w:pPr>
            <w:r w:rsidRPr="00B85CF3">
              <w:rPr>
                <w:rFonts w:hint="eastAsia"/>
              </w:rPr>
              <w:t>16000</w:t>
            </w:r>
          </w:p>
        </w:tc>
        <w:tc>
          <w:tcPr>
            <w:tcW w:w="902" w:type="dxa"/>
            <w:vAlign w:val="center"/>
          </w:tcPr>
          <w:p w14:paraId="02D611E6" w14:textId="21C03896" w:rsidR="008311F1" w:rsidRPr="00B85CF3" w:rsidRDefault="008311F1" w:rsidP="008311F1">
            <w:pPr>
              <w:pStyle w:val="af5"/>
              <w:rPr>
                <w:szCs w:val="21"/>
              </w:rPr>
            </w:pPr>
            <w:r w:rsidRPr="00B85CF3">
              <w:rPr>
                <w:szCs w:val="21"/>
              </w:rPr>
              <w:t>3.009</w:t>
            </w:r>
          </w:p>
        </w:tc>
        <w:tc>
          <w:tcPr>
            <w:tcW w:w="698" w:type="dxa"/>
            <w:vMerge/>
            <w:vAlign w:val="center"/>
          </w:tcPr>
          <w:p w14:paraId="69795D7F" w14:textId="77777777" w:rsidR="008311F1" w:rsidRPr="00B85CF3" w:rsidRDefault="008311F1" w:rsidP="008311F1">
            <w:pPr>
              <w:pStyle w:val="af5"/>
            </w:pPr>
          </w:p>
        </w:tc>
      </w:tr>
      <w:tr w:rsidR="00E17F96" w:rsidRPr="00B85CF3" w14:paraId="7EB92EAF" w14:textId="77777777" w:rsidTr="00157B25">
        <w:trPr>
          <w:trHeight w:val="77"/>
        </w:trPr>
        <w:tc>
          <w:tcPr>
            <w:tcW w:w="636" w:type="dxa"/>
            <w:vMerge/>
            <w:vAlign w:val="center"/>
          </w:tcPr>
          <w:p w14:paraId="6295D764" w14:textId="77777777" w:rsidR="008311F1" w:rsidRPr="00B85CF3" w:rsidRDefault="008311F1" w:rsidP="008311F1">
            <w:pPr>
              <w:pStyle w:val="af5"/>
            </w:pPr>
          </w:p>
        </w:tc>
        <w:tc>
          <w:tcPr>
            <w:tcW w:w="994" w:type="dxa"/>
            <w:vMerge/>
            <w:vAlign w:val="center"/>
          </w:tcPr>
          <w:p w14:paraId="29750B05" w14:textId="77777777" w:rsidR="008311F1" w:rsidRPr="00B85CF3" w:rsidRDefault="008311F1" w:rsidP="008311F1">
            <w:pPr>
              <w:pStyle w:val="af5"/>
            </w:pPr>
          </w:p>
        </w:tc>
        <w:tc>
          <w:tcPr>
            <w:tcW w:w="833" w:type="dxa"/>
            <w:vMerge/>
            <w:vAlign w:val="center"/>
          </w:tcPr>
          <w:p w14:paraId="0A3483AE" w14:textId="77777777" w:rsidR="008311F1" w:rsidRPr="00B85CF3" w:rsidRDefault="008311F1" w:rsidP="008311F1">
            <w:pPr>
              <w:pStyle w:val="af5"/>
            </w:pPr>
          </w:p>
        </w:tc>
        <w:tc>
          <w:tcPr>
            <w:tcW w:w="964" w:type="dxa"/>
            <w:vMerge/>
            <w:vAlign w:val="center"/>
          </w:tcPr>
          <w:p w14:paraId="1BAC5AEB" w14:textId="77777777" w:rsidR="008311F1" w:rsidRPr="00B85CF3" w:rsidRDefault="008311F1" w:rsidP="008311F1">
            <w:pPr>
              <w:pStyle w:val="af5"/>
            </w:pPr>
          </w:p>
        </w:tc>
        <w:tc>
          <w:tcPr>
            <w:tcW w:w="689" w:type="dxa"/>
            <w:vMerge/>
            <w:vAlign w:val="center"/>
          </w:tcPr>
          <w:p w14:paraId="3E289F65" w14:textId="77777777" w:rsidR="008311F1" w:rsidRPr="00B85CF3" w:rsidRDefault="008311F1" w:rsidP="008311F1">
            <w:pPr>
              <w:pStyle w:val="af5"/>
            </w:pPr>
          </w:p>
        </w:tc>
        <w:tc>
          <w:tcPr>
            <w:tcW w:w="899" w:type="dxa"/>
            <w:vMerge/>
            <w:vAlign w:val="center"/>
          </w:tcPr>
          <w:p w14:paraId="3777BE1C" w14:textId="77777777" w:rsidR="008311F1" w:rsidRPr="00B85CF3" w:rsidRDefault="008311F1" w:rsidP="008311F1">
            <w:pPr>
              <w:pStyle w:val="af5"/>
            </w:pPr>
          </w:p>
        </w:tc>
        <w:tc>
          <w:tcPr>
            <w:tcW w:w="817" w:type="dxa"/>
            <w:vAlign w:val="center"/>
          </w:tcPr>
          <w:p w14:paraId="07C4F88A" w14:textId="5623A02C" w:rsidR="008311F1" w:rsidRPr="00B85CF3" w:rsidRDefault="008311F1" w:rsidP="008311F1">
            <w:pPr>
              <w:pStyle w:val="af5"/>
            </w:pPr>
            <w:r w:rsidRPr="00B85CF3">
              <w:rPr>
                <w:szCs w:val="21"/>
              </w:rPr>
              <w:t>SS</w:t>
            </w:r>
          </w:p>
        </w:tc>
        <w:tc>
          <w:tcPr>
            <w:tcW w:w="864" w:type="dxa"/>
            <w:vAlign w:val="center"/>
          </w:tcPr>
          <w:p w14:paraId="2A7F7ABC" w14:textId="2FC49EA3" w:rsidR="008311F1" w:rsidRPr="00B85CF3" w:rsidRDefault="008311F1" w:rsidP="008311F1">
            <w:pPr>
              <w:pStyle w:val="af5"/>
            </w:pPr>
            <w:r w:rsidRPr="00B85CF3">
              <w:rPr>
                <w:szCs w:val="21"/>
              </w:rPr>
              <w:t>600</w:t>
            </w:r>
          </w:p>
        </w:tc>
        <w:tc>
          <w:tcPr>
            <w:tcW w:w="902" w:type="dxa"/>
            <w:vAlign w:val="center"/>
          </w:tcPr>
          <w:p w14:paraId="77944567" w14:textId="2506A736" w:rsidR="008311F1" w:rsidRPr="00B85CF3" w:rsidRDefault="008311F1" w:rsidP="008311F1">
            <w:pPr>
              <w:pStyle w:val="af5"/>
              <w:rPr>
                <w:szCs w:val="21"/>
              </w:rPr>
            </w:pPr>
            <w:r w:rsidRPr="00B85CF3">
              <w:rPr>
                <w:szCs w:val="21"/>
              </w:rPr>
              <w:t>0.113</w:t>
            </w:r>
          </w:p>
        </w:tc>
        <w:tc>
          <w:tcPr>
            <w:tcW w:w="698" w:type="dxa"/>
            <w:vMerge/>
            <w:vAlign w:val="center"/>
          </w:tcPr>
          <w:p w14:paraId="0E3768B9" w14:textId="77777777" w:rsidR="008311F1" w:rsidRPr="00B85CF3" w:rsidRDefault="008311F1" w:rsidP="008311F1">
            <w:pPr>
              <w:pStyle w:val="af5"/>
            </w:pPr>
          </w:p>
        </w:tc>
      </w:tr>
      <w:tr w:rsidR="00E17F96" w:rsidRPr="00B85CF3" w14:paraId="1DAB9E10" w14:textId="77777777" w:rsidTr="00157B25">
        <w:trPr>
          <w:trHeight w:val="77"/>
        </w:trPr>
        <w:tc>
          <w:tcPr>
            <w:tcW w:w="636" w:type="dxa"/>
            <w:vMerge/>
            <w:vAlign w:val="center"/>
          </w:tcPr>
          <w:p w14:paraId="3EFBBD26" w14:textId="77777777" w:rsidR="008311F1" w:rsidRPr="00B85CF3" w:rsidRDefault="008311F1" w:rsidP="008311F1">
            <w:pPr>
              <w:pStyle w:val="af5"/>
            </w:pPr>
          </w:p>
        </w:tc>
        <w:tc>
          <w:tcPr>
            <w:tcW w:w="994" w:type="dxa"/>
            <w:vMerge/>
            <w:vAlign w:val="center"/>
          </w:tcPr>
          <w:p w14:paraId="5A943D09" w14:textId="77777777" w:rsidR="008311F1" w:rsidRPr="00B85CF3" w:rsidRDefault="008311F1" w:rsidP="008311F1">
            <w:pPr>
              <w:pStyle w:val="af5"/>
            </w:pPr>
          </w:p>
        </w:tc>
        <w:tc>
          <w:tcPr>
            <w:tcW w:w="833" w:type="dxa"/>
            <w:vMerge/>
            <w:vAlign w:val="center"/>
          </w:tcPr>
          <w:p w14:paraId="03F66122" w14:textId="77777777" w:rsidR="008311F1" w:rsidRPr="00B85CF3" w:rsidRDefault="008311F1" w:rsidP="008311F1">
            <w:pPr>
              <w:pStyle w:val="af5"/>
            </w:pPr>
          </w:p>
        </w:tc>
        <w:tc>
          <w:tcPr>
            <w:tcW w:w="964" w:type="dxa"/>
            <w:vMerge/>
            <w:vAlign w:val="center"/>
          </w:tcPr>
          <w:p w14:paraId="1DF9072E" w14:textId="77777777" w:rsidR="008311F1" w:rsidRPr="00B85CF3" w:rsidRDefault="008311F1" w:rsidP="008311F1">
            <w:pPr>
              <w:pStyle w:val="af5"/>
            </w:pPr>
          </w:p>
        </w:tc>
        <w:tc>
          <w:tcPr>
            <w:tcW w:w="689" w:type="dxa"/>
            <w:vMerge/>
            <w:vAlign w:val="center"/>
          </w:tcPr>
          <w:p w14:paraId="75954188" w14:textId="77777777" w:rsidR="008311F1" w:rsidRPr="00B85CF3" w:rsidRDefault="008311F1" w:rsidP="008311F1">
            <w:pPr>
              <w:pStyle w:val="af5"/>
            </w:pPr>
          </w:p>
        </w:tc>
        <w:tc>
          <w:tcPr>
            <w:tcW w:w="899" w:type="dxa"/>
            <w:vMerge/>
            <w:vAlign w:val="center"/>
          </w:tcPr>
          <w:p w14:paraId="79FFE5BB" w14:textId="77777777" w:rsidR="008311F1" w:rsidRPr="00B85CF3" w:rsidRDefault="008311F1" w:rsidP="008311F1">
            <w:pPr>
              <w:pStyle w:val="af5"/>
            </w:pPr>
          </w:p>
        </w:tc>
        <w:tc>
          <w:tcPr>
            <w:tcW w:w="817" w:type="dxa"/>
            <w:vAlign w:val="center"/>
          </w:tcPr>
          <w:p w14:paraId="691D235A" w14:textId="66479E3E" w:rsidR="008311F1" w:rsidRPr="00B85CF3" w:rsidRDefault="008311F1" w:rsidP="008311F1">
            <w:pPr>
              <w:pStyle w:val="af5"/>
            </w:pPr>
            <w:r w:rsidRPr="00B85CF3">
              <w:t>Cl</w:t>
            </w:r>
            <w:r w:rsidRPr="00B85CF3">
              <w:rPr>
                <w:vertAlign w:val="superscript"/>
              </w:rPr>
              <w:t>-</w:t>
            </w:r>
          </w:p>
        </w:tc>
        <w:tc>
          <w:tcPr>
            <w:tcW w:w="864" w:type="dxa"/>
            <w:vAlign w:val="center"/>
          </w:tcPr>
          <w:p w14:paraId="1DE22D9B" w14:textId="648EA2DD" w:rsidR="008311F1" w:rsidRPr="00B85CF3" w:rsidRDefault="008311F1" w:rsidP="008311F1">
            <w:pPr>
              <w:pStyle w:val="af5"/>
            </w:pPr>
            <w:r w:rsidRPr="00B85CF3">
              <w:t>5000</w:t>
            </w:r>
          </w:p>
        </w:tc>
        <w:tc>
          <w:tcPr>
            <w:tcW w:w="902" w:type="dxa"/>
            <w:vAlign w:val="center"/>
          </w:tcPr>
          <w:p w14:paraId="08FC5B18" w14:textId="4F0AD92B" w:rsidR="008311F1" w:rsidRPr="00B85CF3" w:rsidRDefault="008311F1" w:rsidP="008311F1">
            <w:pPr>
              <w:pStyle w:val="af5"/>
              <w:rPr>
                <w:szCs w:val="21"/>
              </w:rPr>
            </w:pPr>
            <w:r w:rsidRPr="00B85CF3">
              <w:rPr>
                <w:szCs w:val="21"/>
              </w:rPr>
              <w:t>0.94</w:t>
            </w:r>
          </w:p>
        </w:tc>
        <w:tc>
          <w:tcPr>
            <w:tcW w:w="698" w:type="dxa"/>
            <w:vMerge/>
            <w:vAlign w:val="center"/>
          </w:tcPr>
          <w:p w14:paraId="543F5BA5" w14:textId="77777777" w:rsidR="008311F1" w:rsidRPr="00B85CF3" w:rsidRDefault="008311F1" w:rsidP="008311F1">
            <w:pPr>
              <w:pStyle w:val="af5"/>
            </w:pPr>
          </w:p>
        </w:tc>
      </w:tr>
    </w:tbl>
    <w:p w14:paraId="20EABA99" w14:textId="5607E000" w:rsidR="00157B25" w:rsidRPr="00B85CF3" w:rsidRDefault="00157B25" w:rsidP="00157B25">
      <w:pPr>
        <w:pStyle w:val="4"/>
        <w:spacing w:before="152" w:after="152"/>
      </w:pPr>
      <w:r w:rsidRPr="00B85CF3">
        <w:rPr>
          <w:rFonts w:hint="eastAsia"/>
        </w:rPr>
        <w:t>3.</w:t>
      </w:r>
      <w:r w:rsidRPr="00B85CF3">
        <w:t>4</w:t>
      </w:r>
      <w:r w:rsidRPr="00B85CF3">
        <w:rPr>
          <w:rFonts w:hint="eastAsia"/>
        </w:rPr>
        <w:t>.</w:t>
      </w:r>
      <w:r w:rsidRPr="00B85CF3">
        <w:t>3</w:t>
      </w:r>
      <w:r w:rsidRPr="00B85CF3">
        <w:rPr>
          <w:rFonts w:hint="eastAsia"/>
        </w:rPr>
        <w:t>.</w:t>
      </w:r>
      <w:r w:rsidRPr="00B85CF3">
        <w:t>3</w:t>
      </w:r>
      <w:r w:rsidRPr="00B85CF3">
        <w:rPr>
          <w:rFonts w:hint="eastAsia"/>
        </w:rPr>
        <w:t>固体废物</w:t>
      </w:r>
    </w:p>
    <w:p w14:paraId="6805494F" w14:textId="064F3EDE" w:rsidR="00157B25" w:rsidRPr="00B85CF3" w:rsidRDefault="00157B25" w:rsidP="00157B25">
      <w:pPr>
        <w:pStyle w:val="af4"/>
      </w:pPr>
      <w:r w:rsidRPr="00B85CF3">
        <w:t>表</w:t>
      </w:r>
      <w:r w:rsidRPr="00B85CF3">
        <w:rPr>
          <w:rFonts w:hint="eastAsia"/>
        </w:rPr>
        <w:t>3.3</w:t>
      </w:r>
      <w:r w:rsidRPr="00B85CF3">
        <w:t xml:space="preserve">.4-3 </w:t>
      </w:r>
      <w:r w:rsidR="006C2107" w:rsidRPr="00B85CF3">
        <w:t>4</w:t>
      </w:r>
      <w:r w:rsidRPr="00B85CF3">
        <w:rPr>
          <w:rFonts w:hint="eastAsia"/>
        </w:rPr>
        <w:t>#</w:t>
      </w:r>
      <w:r w:rsidRPr="00B85CF3">
        <w:rPr>
          <w:rFonts w:hint="eastAsia"/>
        </w:rPr>
        <w:t>车间固体废物产生情况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7"/>
        <w:gridCol w:w="1271"/>
        <w:gridCol w:w="901"/>
        <w:gridCol w:w="1019"/>
        <w:gridCol w:w="1004"/>
        <w:gridCol w:w="1004"/>
        <w:gridCol w:w="670"/>
        <w:gridCol w:w="1900"/>
      </w:tblGrid>
      <w:tr w:rsidR="00E17F96" w:rsidRPr="00B85CF3" w14:paraId="1167E28F" w14:textId="77777777" w:rsidTr="00455096">
        <w:trPr>
          <w:trHeight w:val="167"/>
        </w:trPr>
        <w:tc>
          <w:tcPr>
            <w:tcW w:w="318" w:type="pct"/>
            <w:vMerge w:val="restart"/>
            <w:vAlign w:val="center"/>
          </w:tcPr>
          <w:p w14:paraId="2DDA51B6" w14:textId="77777777" w:rsidR="00157B25" w:rsidRPr="00B85CF3" w:rsidRDefault="00157B25" w:rsidP="00455096">
            <w:pPr>
              <w:pStyle w:val="af5"/>
            </w:pPr>
            <w:r w:rsidRPr="00B85CF3">
              <w:rPr>
                <w:rFonts w:hint="eastAsia"/>
              </w:rPr>
              <w:t>品种</w:t>
            </w:r>
          </w:p>
        </w:tc>
        <w:tc>
          <w:tcPr>
            <w:tcW w:w="766" w:type="pct"/>
            <w:vMerge w:val="restart"/>
            <w:vAlign w:val="center"/>
          </w:tcPr>
          <w:p w14:paraId="2B7D902E" w14:textId="77777777" w:rsidR="00157B25" w:rsidRPr="00B85CF3" w:rsidRDefault="00157B25" w:rsidP="00455096">
            <w:pPr>
              <w:pStyle w:val="af5"/>
            </w:pPr>
            <w:r w:rsidRPr="00B85CF3">
              <w:rPr>
                <w:rFonts w:hint="eastAsia"/>
              </w:rPr>
              <w:t>产污环节</w:t>
            </w:r>
          </w:p>
        </w:tc>
        <w:tc>
          <w:tcPr>
            <w:tcW w:w="543" w:type="pct"/>
            <w:vMerge w:val="restart"/>
            <w:vAlign w:val="center"/>
          </w:tcPr>
          <w:p w14:paraId="0B10FF1E" w14:textId="77777777" w:rsidR="00157B25" w:rsidRPr="00B85CF3" w:rsidRDefault="00157B25" w:rsidP="00455096">
            <w:pPr>
              <w:pStyle w:val="af5"/>
            </w:pPr>
            <w:r w:rsidRPr="00B85CF3">
              <w:rPr>
                <w:rFonts w:hint="eastAsia"/>
              </w:rPr>
              <w:t>污染源</w:t>
            </w:r>
          </w:p>
        </w:tc>
        <w:tc>
          <w:tcPr>
            <w:tcW w:w="614" w:type="pct"/>
            <w:vMerge w:val="restart"/>
            <w:vAlign w:val="center"/>
          </w:tcPr>
          <w:p w14:paraId="2617E38A" w14:textId="77777777" w:rsidR="00157B25" w:rsidRPr="00B85CF3" w:rsidRDefault="00157B25" w:rsidP="00455096">
            <w:pPr>
              <w:pStyle w:val="af5"/>
            </w:pPr>
            <w:r w:rsidRPr="00B85CF3">
              <w:rPr>
                <w:rFonts w:hint="eastAsia"/>
              </w:rPr>
              <w:t>固废名称</w:t>
            </w:r>
          </w:p>
        </w:tc>
        <w:tc>
          <w:tcPr>
            <w:tcW w:w="1210" w:type="pct"/>
            <w:gridSpan w:val="2"/>
            <w:vAlign w:val="center"/>
          </w:tcPr>
          <w:p w14:paraId="7D80DD1A" w14:textId="77777777" w:rsidR="00157B25" w:rsidRPr="00B85CF3" w:rsidRDefault="00157B25" w:rsidP="00455096">
            <w:pPr>
              <w:pStyle w:val="af5"/>
            </w:pPr>
            <w:r w:rsidRPr="00B85CF3">
              <w:rPr>
                <w:rFonts w:hint="eastAsia"/>
              </w:rPr>
              <w:t>产生量</w:t>
            </w:r>
          </w:p>
        </w:tc>
        <w:tc>
          <w:tcPr>
            <w:tcW w:w="404" w:type="pct"/>
            <w:vMerge w:val="restart"/>
            <w:vAlign w:val="center"/>
          </w:tcPr>
          <w:p w14:paraId="53AF2295" w14:textId="77777777" w:rsidR="00157B25" w:rsidRPr="00B85CF3" w:rsidRDefault="00157B25" w:rsidP="00455096">
            <w:pPr>
              <w:pStyle w:val="af5"/>
            </w:pPr>
            <w:r w:rsidRPr="00B85CF3">
              <w:rPr>
                <w:rFonts w:hint="eastAsia"/>
              </w:rPr>
              <w:t>形态</w:t>
            </w:r>
          </w:p>
        </w:tc>
        <w:tc>
          <w:tcPr>
            <w:tcW w:w="1145" w:type="pct"/>
            <w:vMerge w:val="restart"/>
            <w:vAlign w:val="center"/>
          </w:tcPr>
          <w:p w14:paraId="00CE9CF4" w14:textId="77777777" w:rsidR="00157B25" w:rsidRPr="00B85CF3" w:rsidRDefault="00157B25" w:rsidP="00455096">
            <w:pPr>
              <w:pStyle w:val="af5"/>
            </w:pPr>
            <w:r w:rsidRPr="00B85CF3">
              <w:rPr>
                <w:rFonts w:hint="eastAsia"/>
              </w:rPr>
              <w:t>主要成分</w:t>
            </w:r>
          </w:p>
        </w:tc>
      </w:tr>
      <w:tr w:rsidR="00E17F96" w:rsidRPr="00B85CF3" w14:paraId="0BE21273" w14:textId="77777777" w:rsidTr="00455096">
        <w:trPr>
          <w:trHeight w:val="167"/>
        </w:trPr>
        <w:tc>
          <w:tcPr>
            <w:tcW w:w="318" w:type="pct"/>
            <w:vMerge/>
            <w:vAlign w:val="center"/>
          </w:tcPr>
          <w:p w14:paraId="596B37FA" w14:textId="77777777" w:rsidR="00157B25" w:rsidRPr="00B85CF3" w:rsidRDefault="00157B25" w:rsidP="00455096">
            <w:pPr>
              <w:pStyle w:val="af5"/>
            </w:pPr>
          </w:p>
        </w:tc>
        <w:tc>
          <w:tcPr>
            <w:tcW w:w="766" w:type="pct"/>
            <w:vMerge/>
            <w:vAlign w:val="center"/>
          </w:tcPr>
          <w:p w14:paraId="014F67B9" w14:textId="77777777" w:rsidR="00157B25" w:rsidRPr="00B85CF3" w:rsidRDefault="00157B25" w:rsidP="00455096">
            <w:pPr>
              <w:pStyle w:val="af5"/>
            </w:pPr>
          </w:p>
        </w:tc>
        <w:tc>
          <w:tcPr>
            <w:tcW w:w="543" w:type="pct"/>
            <w:vMerge/>
            <w:vAlign w:val="center"/>
          </w:tcPr>
          <w:p w14:paraId="5E4AE398" w14:textId="77777777" w:rsidR="00157B25" w:rsidRPr="00B85CF3" w:rsidRDefault="00157B25" w:rsidP="00455096">
            <w:pPr>
              <w:pStyle w:val="af5"/>
            </w:pPr>
          </w:p>
        </w:tc>
        <w:tc>
          <w:tcPr>
            <w:tcW w:w="614" w:type="pct"/>
            <w:vMerge/>
            <w:vAlign w:val="center"/>
          </w:tcPr>
          <w:p w14:paraId="7A0A31AE" w14:textId="77777777" w:rsidR="00157B25" w:rsidRPr="00B85CF3" w:rsidRDefault="00157B25" w:rsidP="00455096">
            <w:pPr>
              <w:pStyle w:val="af5"/>
            </w:pPr>
          </w:p>
        </w:tc>
        <w:tc>
          <w:tcPr>
            <w:tcW w:w="605" w:type="pct"/>
            <w:vAlign w:val="center"/>
          </w:tcPr>
          <w:p w14:paraId="7420E85A" w14:textId="77777777" w:rsidR="00157B25" w:rsidRPr="00B85CF3" w:rsidRDefault="00157B25" w:rsidP="00455096">
            <w:pPr>
              <w:pStyle w:val="af5"/>
            </w:pPr>
            <w:r w:rsidRPr="00B85CF3">
              <w:rPr>
                <w:rFonts w:hint="eastAsia"/>
              </w:rPr>
              <w:t>kg/</w:t>
            </w:r>
            <w:r w:rsidRPr="00B85CF3">
              <w:rPr>
                <w:rFonts w:hint="eastAsia"/>
              </w:rPr>
              <w:t>批</w:t>
            </w:r>
          </w:p>
        </w:tc>
        <w:tc>
          <w:tcPr>
            <w:tcW w:w="605" w:type="pct"/>
            <w:vAlign w:val="center"/>
          </w:tcPr>
          <w:p w14:paraId="2D7EC68C" w14:textId="77777777" w:rsidR="00157B25" w:rsidRPr="00B85CF3" w:rsidRDefault="00157B25" w:rsidP="00455096">
            <w:pPr>
              <w:pStyle w:val="af5"/>
            </w:pPr>
            <w:r w:rsidRPr="00B85CF3">
              <w:rPr>
                <w:rFonts w:hint="eastAsia"/>
              </w:rPr>
              <w:t>t/a</w:t>
            </w:r>
          </w:p>
        </w:tc>
        <w:tc>
          <w:tcPr>
            <w:tcW w:w="404" w:type="pct"/>
            <w:vMerge/>
            <w:vAlign w:val="center"/>
          </w:tcPr>
          <w:p w14:paraId="7393BA74" w14:textId="77777777" w:rsidR="00157B25" w:rsidRPr="00B85CF3" w:rsidRDefault="00157B25" w:rsidP="00455096">
            <w:pPr>
              <w:pStyle w:val="af5"/>
            </w:pPr>
          </w:p>
        </w:tc>
        <w:tc>
          <w:tcPr>
            <w:tcW w:w="1145" w:type="pct"/>
            <w:vMerge/>
            <w:vAlign w:val="center"/>
          </w:tcPr>
          <w:p w14:paraId="0564ECEE" w14:textId="77777777" w:rsidR="00157B25" w:rsidRPr="00B85CF3" w:rsidRDefault="00157B25" w:rsidP="00455096">
            <w:pPr>
              <w:pStyle w:val="af5"/>
            </w:pPr>
          </w:p>
        </w:tc>
      </w:tr>
      <w:tr w:rsidR="00E17F96" w:rsidRPr="00B85CF3" w14:paraId="38C0AFAE" w14:textId="77777777" w:rsidTr="00455096">
        <w:trPr>
          <w:trHeight w:val="167"/>
        </w:trPr>
        <w:tc>
          <w:tcPr>
            <w:tcW w:w="318" w:type="pct"/>
            <w:vMerge w:val="restart"/>
            <w:vAlign w:val="center"/>
          </w:tcPr>
          <w:p w14:paraId="7AEA6ACA" w14:textId="03F1CEBD" w:rsidR="00157B25" w:rsidRPr="00B85CF3" w:rsidRDefault="00157B25" w:rsidP="00157B25">
            <w:pPr>
              <w:pStyle w:val="af5"/>
            </w:pPr>
            <w:r w:rsidRPr="00B85CF3">
              <w:rPr>
                <w:rFonts w:hint="eastAsia"/>
              </w:rPr>
              <w:t>露水草</w:t>
            </w:r>
            <w:r w:rsidRPr="00B85CF3">
              <w:t>提取</w:t>
            </w:r>
          </w:p>
        </w:tc>
        <w:tc>
          <w:tcPr>
            <w:tcW w:w="766" w:type="pct"/>
            <w:vAlign w:val="center"/>
          </w:tcPr>
          <w:p w14:paraId="0E0FBD40" w14:textId="7CC5671C" w:rsidR="00157B25" w:rsidRPr="00B85CF3" w:rsidRDefault="00157B25" w:rsidP="00157B25">
            <w:pPr>
              <w:pStyle w:val="af5"/>
            </w:pPr>
            <w:r w:rsidRPr="00B85CF3">
              <w:rPr>
                <w:rFonts w:hint="eastAsia"/>
              </w:rPr>
              <w:t>前处理</w:t>
            </w:r>
          </w:p>
        </w:tc>
        <w:tc>
          <w:tcPr>
            <w:tcW w:w="543" w:type="pct"/>
            <w:vAlign w:val="center"/>
          </w:tcPr>
          <w:p w14:paraId="0CDBE917" w14:textId="0C0B6F66" w:rsidR="00157B25" w:rsidRPr="00B85CF3" w:rsidRDefault="00157B25" w:rsidP="00157B25">
            <w:pPr>
              <w:pStyle w:val="af5"/>
            </w:pPr>
            <w:r w:rsidRPr="00B85CF3">
              <w:rPr>
                <w:rFonts w:hint="eastAsia"/>
              </w:rPr>
              <w:t>S</w:t>
            </w:r>
            <w:r w:rsidRPr="00B85CF3">
              <w:rPr>
                <w:vertAlign w:val="subscript"/>
              </w:rPr>
              <w:t>4</w:t>
            </w:r>
            <w:r w:rsidRPr="00B85CF3">
              <w:t>1</w:t>
            </w:r>
            <w:r w:rsidRPr="00B85CF3">
              <w:rPr>
                <w:rFonts w:hint="eastAsia"/>
              </w:rPr>
              <w:t>-1</w:t>
            </w:r>
          </w:p>
        </w:tc>
        <w:tc>
          <w:tcPr>
            <w:tcW w:w="614" w:type="pct"/>
            <w:vAlign w:val="center"/>
          </w:tcPr>
          <w:p w14:paraId="6B89CA9B" w14:textId="54A92EAB" w:rsidR="00157B25" w:rsidRPr="00B85CF3" w:rsidRDefault="00157B25" w:rsidP="00157B25">
            <w:pPr>
              <w:pStyle w:val="af5"/>
            </w:pPr>
            <w:r w:rsidRPr="00B85CF3">
              <w:rPr>
                <w:rFonts w:hint="eastAsia"/>
              </w:rPr>
              <w:t>非药用杂物</w:t>
            </w:r>
          </w:p>
        </w:tc>
        <w:tc>
          <w:tcPr>
            <w:tcW w:w="605" w:type="pct"/>
            <w:vAlign w:val="center"/>
          </w:tcPr>
          <w:p w14:paraId="202E7F71" w14:textId="20F570FE" w:rsidR="00157B25" w:rsidRPr="00B85CF3" w:rsidRDefault="00157B25" w:rsidP="00157B25">
            <w:pPr>
              <w:pStyle w:val="af5"/>
            </w:pPr>
            <w:r w:rsidRPr="00B85CF3">
              <w:t>1666.67</w:t>
            </w:r>
          </w:p>
        </w:tc>
        <w:tc>
          <w:tcPr>
            <w:tcW w:w="605" w:type="pct"/>
            <w:vAlign w:val="center"/>
          </w:tcPr>
          <w:p w14:paraId="32DBD184" w14:textId="2EA5C83C" w:rsidR="00157B25" w:rsidRPr="00B85CF3" w:rsidRDefault="00157B25" w:rsidP="00157B25">
            <w:pPr>
              <w:pStyle w:val="af5"/>
            </w:pPr>
            <w:r w:rsidRPr="00B85CF3">
              <w:rPr>
                <w:szCs w:val="21"/>
              </w:rPr>
              <w:t>100</w:t>
            </w:r>
          </w:p>
        </w:tc>
        <w:tc>
          <w:tcPr>
            <w:tcW w:w="404" w:type="pct"/>
            <w:vAlign w:val="center"/>
          </w:tcPr>
          <w:p w14:paraId="36018906" w14:textId="6CB0DA4F" w:rsidR="00157B25" w:rsidRPr="00B85CF3" w:rsidRDefault="00157B25" w:rsidP="00157B25">
            <w:pPr>
              <w:pStyle w:val="af5"/>
            </w:pPr>
            <w:r w:rsidRPr="00B85CF3">
              <w:rPr>
                <w:rFonts w:hint="eastAsia"/>
              </w:rPr>
              <w:t>固态</w:t>
            </w:r>
          </w:p>
        </w:tc>
        <w:tc>
          <w:tcPr>
            <w:tcW w:w="1145" w:type="pct"/>
            <w:vAlign w:val="center"/>
          </w:tcPr>
          <w:p w14:paraId="73F27D60" w14:textId="30649C10" w:rsidR="00157B25" w:rsidRPr="00B85CF3" w:rsidRDefault="00157B25" w:rsidP="00157B25">
            <w:pPr>
              <w:pStyle w:val="af5"/>
            </w:pPr>
            <w:r w:rsidRPr="00B85CF3">
              <w:rPr>
                <w:rFonts w:hint="eastAsia"/>
              </w:rPr>
              <w:t>杂质</w:t>
            </w:r>
            <w:r w:rsidRPr="00B85CF3">
              <w:t>、</w:t>
            </w:r>
            <w:r w:rsidRPr="00B85CF3">
              <w:rPr>
                <w:rFonts w:hint="eastAsia"/>
              </w:rPr>
              <w:t>砂石、</w:t>
            </w:r>
            <w:r w:rsidRPr="00B85CF3">
              <w:t>异物</w:t>
            </w:r>
          </w:p>
        </w:tc>
      </w:tr>
      <w:tr w:rsidR="00E17F96" w:rsidRPr="00B85CF3" w14:paraId="0EE22244" w14:textId="77777777" w:rsidTr="00455096">
        <w:trPr>
          <w:trHeight w:val="167"/>
        </w:trPr>
        <w:tc>
          <w:tcPr>
            <w:tcW w:w="318" w:type="pct"/>
            <w:vMerge/>
            <w:vAlign w:val="center"/>
          </w:tcPr>
          <w:p w14:paraId="53207DF3" w14:textId="77777777" w:rsidR="00157B25" w:rsidRPr="00B85CF3" w:rsidRDefault="00157B25" w:rsidP="00157B25">
            <w:pPr>
              <w:pStyle w:val="af5"/>
            </w:pPr>
          </w:p>
        </w:tc>
        <w:tc>
          <w:tcPr>
            <w:tcW w:w="766" w:type="pct"/>
            <w:vAlign w:val="center"/>
          </w:tcPr>
          <w:p w14:paraId="208CC805" w14:textId="630EBDF5" w:rsidR="00157B25" w:rsidRPr="00B85CF3" w:rsidRDefault="00157B25" w:rsidP="00157B25">
            <w:pPr>
              <w:pStyle w:val="af5"/>
            </w:pPr>
            <w:r w:rsidRPr="00B85CF3">
              <w:rPr>
                <w:rFonts w:hint="eastAsia"/>
              </w:rPr>
              <w:t>浸泡过滤</w:t>
            </w:r>
          </w:p>
        </w:tc>
        <w:tc>
          <w:tcPr>
            <w:tcW w:w="543" w:type="pct"/>
            <w:vAlign w:val="center"/>
          </w:tcPr>
          <w:p w14:paraId="53E21B24" w14:textId="02C6A3DA" w:rsidR="00157B25" w:rsidRPr="00B85CF3" w:rsidRDefault="00157B25" w:rsidP="00157B25">
            <w:pPr>
              <w:pStyle w:val="af5"/>
            </w:pPr>
            <w:r w:rsidRPr="00B85CF3">
              <w:rPr>
                <w:rFonts w:hint="eastAsia"/>
              </w:rPr>
              <w:t>S</w:t>
            </w:r>
            <w:r w:rsidRPr="00B85CF3">
              <w:rPr>
                <w:vertAlign w:val="subscript"/>
              </w:rPr>
              <w:t>4</w:t>
            </w:r>
            <w:r w:rsidRPr="00B85CF3">
              <w:t>1</w:t>
            </w:r>
            <w:r w:rsidRPr="00B85CF3">
              <w:rPr>
                <w:rFonts w:hint="eastAsia"/>
              </w:rPr>
              <w:t>-</w:t>
            </w:r>
            <w:r w:rsidRPr="00B85CF3">
              <w:t>2</w:t>
            </w:r>
          </w:p>
        </w:tc>
        <w:tc>
          <w:tcPr>
            <w:tcW w:w="614" w:type="pct"/>
            <w:vAlign w:val="center"/>
          </w:tcPr>
          <w:p w14:paraId="24381E2E" w14:textId="27643EDA" w:rsidR="00157B25" w:rsidRPr="00B85CF3" w:rsidRDefault="00157B25" w:rsidP="00157B25">
            <w:pPr>
              <w:pStyle w:val="af5"/>
            </w:pPr>
            <w:r w:rsidRPr="00B85CF3">
              <w:rPr>
                <w:rFonts w:hint="eastAsia"/>
              </w:rPr>
              <w:t>滤渣</w:t>
            </w:r>
          </w:p>
        </w:tc>
        <w:tc>
          <w:tcPr>
            <w:tcW w:w="605" w:type="pct"/>
            <w:vAlign w:val="center"/>
          </w:tcPr>
          <w:p w14:paraId="17EA85FB" w14:textId="5C2EA31B" w:rsidR="00157B25" w:rsidRPr="00B85CF3" w:rsidRDefault="00157B25" w:rsidP="00157B25">
            <w:pPr>
              <w:pStyle w:val="af5"/>
            </w:pPr>
            <w:r w:rsidRPr="00B85CF3">
              <w:t>36232.33</w:t>
            </w:r>
          </w:p>
        </w:tc>
        <w:tc>
          <w:tcPr>
            <w:tcW w:w="605" w:type="pct"/>
            <w:vAlign w:val="center"/>
          </w:tcPr>
          <w:p w14:paraId="1B22BBA9" w14:textId="629FCB69" w:rsidR="00157B25" w:rsidRPr="00B85CF3" w:rsidRDefault="00157B25" w:rsidP="00157B25">
            <w:pPr>
              <w:pStyle w:val="af5"/>
            </w:pPr>
            <w:r w:rsidRPr="00B85CF3">
              <w:rPr>
                <w:szCs w:val="21"/>
              </w:rPr>
              <w:t>2173.94</w:t>
            </w:r>
          </w:p>
        </w:tc>
        <w:tc>
          <w:tcPr>
            <w:tcW w:w="404" w:type="pct"/>
            <w:vAlign w:val="center"/>
          </w:tcPr>
          <w:p w14:paraId="1E861531" w14:textId="0FF3FA21" w:rsidR="00157B25" w:rsidRPr="00B85CF3" w:rsidRDefault="00157B25" w:rsidP="00157B25">
            <w:pPr>
              <w:pStyle w:val="af5"/>
            </w:pPr>
            <w:r w:rsidRPr="00B85CF3">
              <w:rPr>
                <w:rFonts w:hint="eastAsia"/>
              </w:rPr>
              <w:t>固态</w:t>
            </w:r>
          </w:p>
        </w:tc>
        <w:tc>
          <w:tcPr>
            <w:tcW w:w="1145" w:type="pct"/>
            <w:vAlign w:val="center"/>
          </w:tcPr>
          <w:p w14:paraId="18E7C7A1" w14:textId="39A8931A" w:rsidR="00157B25" w:rsidRPr="00B85CF3" w:rsidRDefault="00157B25" w:rsidP="00157B25">
            <w:pPr>
              <w:pStyle w:val="af5"/>
            </w:pPr>
            <w:r w:rsidRPr="00B85CF3">
              <w:rPr>
                <w:rFonts w:hint="eastAsia"/>
              </w:rPr>
              <w:t>药渣、水</w:t>
            </w:r>
          </w:p>
        </w:tc>
      </w:tr>
      <w:tr w:rsidR="00E17F96" w:rsidRPr="00B85CF3" w14:paraId="4CEB6FD9" w14:textId="77777777" w:rsidTr="00455096">
        <w:trPr>
          <w:trHeight w:val="167"/>
        </w:trPr>
        <w:tc>
          <w:tcPr>
            <w:tcW w:w="318" w:type="pct"/>
            <w:vMerge/>
            <w:vAlign w:val="center"/>
          </w:tcPr>
          <w:p w14:paraId="5F14FB12" w14:textId="77777777" w:rsidR="00157B25" w:rsidRPr="00B85CF3" w:rsidRDefault="00157B25" w:rsidP="00157B25">
            <w:pPr>
              <w:pStyle w:val="af5"/>
            </w:pPr>
          </w:p>
        </w:tc>
        <w:tc>
          <w:tcPr>
            <w:tcW w:w="766" w:type="pct"/>
            <w:vAlign w:val="center"/>
          </w:tcPr>
          <w:p w14:paraId="42F0D467" w14:textId="4BCBF0BC" w:rsidR="00157B25" w:rsidRPr="00B85CF3" w:rsidRDefault="00157B25" w:rsidP="00157B25">
            <w:pPr>
              <w:pStyle w:val="af5"/>
            </w:pPr>
            <w:r w:rsidRPr="00B85CF3">
              <w:rPr>
                <w:rFonts w:hint="eastAsia"/>
              </w:rPr>
              <w:t>过树脂柱洗脱</w:t>
            </w:r>
          </w:p>
        </w:tc>
        <w:tc>
          <w:tcPr>
            <w:tcW w:w="543" w:type="pct"/>
            <w:vAlign w:val="center"/>
          </w:tcPr>
          <w:p w14:paraId="2C115EB8" w14:textId="69DF3755" w:rsidR="00157B25" w:rsidRPr="00B85CF3" w:rsidRDefault="00157B25" w:rsidP="00157B25">
            <w:pPr>
              <w:pStyle w:val="af5"/>
            </w:pPr>
            <w:r w:rsidRPr="00B85CF3">
              <w:rPr>
                <w:rFonts w:hint="eastAsia"/>
              </w:rPr>
              <w:t>S</w:t>
            </w:r>
            <w:r w:rsidRPr="00B85CF3">
              <w:rPr>
                <w:vertAlign w:val="subscript"/>
              </w:rPr>
              <w:t>4</w:t>
            </w:r>
            <w:r w:rsidRPr="00B85CF3">
              <w:t>1</w:t>
            </w:r>
            <w:r w:rsidRPr="00B85CF3">
              <w:rPr>
                <w:rFonts w:hint="eastAsia"/>
              </w:rPr>
              <w:t>-</w:t>
            </w:r>
            <w:r w:rsidRPr="00B85CF3">
              <w:t>3</w:t>
            </w:r>
          </w:p>
        </w:tc>
        <w:tc>
          <w:tcPr>
            <w:tcW w:w="614" w:type="pct"/>
            <w:vAlign w:val="center"/>
          </w:tcPr>
          <w:p w14:paraId="316B7084" w14:textId="335AAC52" w:rsidR="00157B25" w:rsidRPr="00B85CF3" w:rsidRDefault="00157B25" w:rsidP="00157B25">
            <w:pPr>
              <w:pStyle w:val="af5"/>
            </w:pPr>
            <w:r w:rsidRPr="00B85CF3">
              <w:rPr>
                <w:rFonts w:hint="eastAsia"/>
              </w:rPr>
              <w:t>废树脂</w:t>
            </w:r>
          </w:p>
        </w:tc>
        <w:tc>
          <w:tcPr>
            <w:tcW w:w="605" w:type="pct"/>
            <w:vAlign w:val="center"/>
          </w:tcPr>
          <w:p w14:paraId="01C85039" w14:textId="132030DA" w:rsidR="00157B25" w:rsidRPr="00B85CF3" w:rsidRDefault="00157B25" w:rsidP="00157B25">
            <w:pPr>
              <w:pStyle w:val="af5"/>
            </w:pPr>
            <w:r w:rsidRPr="00B85CF3">
              <w:t>353.67</w:t>
            </w:r>
          </w:p>
        </w:tc>
        <w:tc>
          <w:tcPr>
            <w:tcW w:w="605" w:type="pct"/>
            <w:vAlign w:val="center"/>
          </w:tcPr>
          <w:p w14:paraId="7CBA4D21" w14:textId="54FEDDF5" w:rsidR="00157B25" w:rsidRPr="00B85CF3" w:rsidRDefault="00157B25" w:rsidP="00157B25">
            <w:pPr>
              <w:pStyle w:val="af5"/>
              <w:rPr>
                <w:szCs w:val="21"/>
              </w:rPr>
            </w:pPr>
            <w:r w:rsidRPr="00B85CF3">
              <w:rPr>
                <w:szCs w:val="21"/>
              </w:rPr>
              <w:t>21.22</w:t>
            </w:r>
          </w:p>
        </w:tc>
        <w:tc>
          <w:tcPr>
            <w:tcW w:w="404" w:type="pct"/>
            <w:vAlign w:val="center"/>
          </w:tcPr>
          <w:p w14:paraId="122DF490" w14:textId="5095D3C6" w:rsidR="00157B25" w:rsidRPr="00B85CF3" w:rsidRDefault="00157B25" w:rsidP="00157B25">
            <w:pPr>
              <w:pStyle w:val="af5"/>
            </w:pPr>
            <w:r w:rsidRPr="00B85CF3">
              <w:rPr>
                <w:rFonts w:hint="eastAsia"/>
              </w:rPr>
              <w:t>固态</w:t>
            </w:r>
          </w:p>
        </w:tc>
        <w:tc>
          <w:tcPr>
            <w:tcW w:w="1145" w:type="pct"/>
            <w:vAlign w:val="center"/>
          </w:tcPr>
          <w:p w14:paraId="080BEF63" w14:textId="1EEA2F9E" w:rsidR="00157B25" w:rsidRPr="00B85CF3" w:rsidRDefault="00157B25" w:rsidP="00157B25">
            <w:pPr>
              <w:pStyle w:val="af5"/>
            </w:pPr>
            <w:r w:rsidRPr="00B85CF3">
              <w:rPr>
                <w:rFonts w:hint="eastAsia"/>
              </w:rPr>
              <w:t>树脂、有效成分、杂质成分、甲醇、水</w:t>
            </w:r>
          </w:p>
        </w:tc>
      </w:tr>
      <w:tr w:rsidR="00E17F96" w:rsidRPr="00B85CF3" w14:paraId="3247410F" w14:textId="77777777" w:rsidTr="00455096">
        <w:trPr>
          <w:trHeight w:val="167"/>
        </w:trPr>
        <w:tc>
          <w:tcPr>
            <w:tcW w:w="318" w:type="pct"/>
            <w:vMerge/>
            <w:vAlign w:val="center"/>
          </w:tcPr>
          <w:p w14:paraId="0A705F2A" w14:textId="77777777" w:rsidR="00157B25" w:rsidRPr="00B85CF3" w:rsidRDefault="00157B25" w:rsidP="00157B25">
            <w:pPr>
              <w:pStyle w:val="af5"/>
            </w:pPr>
          </w:p>
        </w:tc>
        <w:tc>
          <w:tcPr>
            <w:tcW w:w="766" w:type="pct"/>
            <w:vAlign w:val="center"/>
          </w:tcPr>
          <w:p w14:paraId="13FF7D3E" w14:textId="3891839B" w:rsidR="00157B25" w:rsidRPr="00B85CF3" w:rsidRDefault="00157B25" w:rsidP="00157B25">
            <w:pPr>
              <w:pStyle w:val="af5"/>
            </w:pPr>
            <w:r w:rsidRPr="00B85CF3">
              <w:rPr>
                <w:rFonts w:hint="eastAsia"/>
              </w:rPr>
              <w:t>洗脱浓缩</w:t>
            </w:r>
          </w:p>
        </w:tc>
        <w:tc>
          <w:tcPr>
            <w:tcW w:w="543" w:type="pct"/>
            <w:vAlign w:val="center"/>
          </w:tcPr>
          <w:p w14:paraId="4B7479B9" w14:textId="4172A587" w:rsidR="00157B25" w:rsidRPr="00B85CF3" w:rsidRDefault="00157B25" w:rsidP="00157B25">
            <w:pPr>
              <w:pStyle w:val="af5"/>
            </w:pPr>
            <w:r w:rsidRPr="00B85CF3">
              <w:rPr>
                <w:rFonts w:hint="eastAsia"/>
              </w:rPr>
              <w:t>S</w:t>
            </w:r>
            <w:r w:rsidRPr="00B85CF3">
              <w:rPr>
                <w:vertAlign w:val="subscript"/>
              </w:rPr>
              <w:t>4</w:t>
            </w:r>
            <w:r w:rsidRPr="00B85CF3">
              <w:t>1</w:t>
            </w:r>
            <w:r w:rsidRPr="00B85CF3">
              <w:rPr>
                <w:rFonts w:hint="eastAsia"/>
              </w:rPr>
              <w:t>-</w:t>
            </w:r>
            <w:r w:rsidRPr="00B85CF3">
              <w:t>4</w:t>
            </w:r>
          </w:p>
        </w:tc>
        <w:tc>
          <w:tcPr>
            <w:tcW w:w="614" w:type="pct"/>
            <w:vAlign w:val="center"/>
          </w:tcPr>
          <w:p w14:paraId="4E6E805E" w14:textId="66450C2D" w:rsidR="00157B25" w:rsidRPr="00B85CF3" w:rsidRDefault="00157B25" w:rsidP="00157B25">
            <w:pPr>
              <w:pStyle w:val="af5"/>
            </w:pPr>
            <w:r w:rsidRPr="00B85CF3">
              <w:rPr>
                <w:rFonts w:hint="eastAsia"/>
              </w:rPr>
              <w:t>废吸附剂</w:t>
            </w:r>
          </w:p>
        </w:tc>
        <w:tc>
          <w:tcPr>
            <w:tcW w:w="605" w:type="pct"/>
            <w:vAlign w:val="center"/>
          </w:tcPr>
          <w:p w14:paraId="003F6354" w14:textId="19318E54" w:rsidR="00157B25" w:rsidRPr="00B85CF3" w:rsidRDefault="00157B25" w:rsidP="00157B25">
            <w:pPr>
              <w:pStyle w:val="af5"/>
            </w:pPr>
            <w:r w:rsidRPr="00B85CF3">
              <w:t>91.33</w:t>
            </w:r>
          </w:p>
        </w:tc>
        <w:tc>
          <w:tcPr>
            <w:tcW w:w="605" w:type="pct"/>
            <w:vAlign w:val="center"/>
          </w:tcPr>
          <w:p w14:paraId="1AD24471" w14:textId="1D2DDC66" w:rsidR="00157B25" w:rsidRPr="00B85CF3" w:rsidRDefault="00157B25" w:rsidP="00157B25">
            <w:pPr>
              <w:pStyle w:val="af5"/>
              <w:rPr>
                <w:szCs w:val="21"/>
              </w:rPr>
            </w:pPr>
            <w:r w:rsidRPr="00B85CF3">
              <w:rPr>
                <w:szCs w:val="21"/>
              </w:rPr>
              <w:t>5.48</w:t>
            </w:r>
          </w:p>
        </w:tc>
        <w:tc>
          <w:tcPr>
            <w:tcW w:w="404" w:type="pct"/>
            <w:vAlign w:val="center"/>
          </w:tcPr>
          <w:p w14:paraId="0F985C00" w14:textId="036CEB28" w:rsidR="00157B25" w:rsidRPr="00B85CF3" w:rsidRDefault="00157B25" w:rsidP="00157B25">
            <w:pPr>
              <w:pStyle w:val="af5"/>
            </w:pPr>
            <w:r w:rsidRPr="00B85CF3">
              <w:rPr>
                <w:rFonts w:hint="eastAsia"/>
              </w:rPr>
              <w:t>固态</w:t>
            </w:r>
          </w:p>
        </w:tc>
        <w:tc>
          <w:tcPr>
            <w:tcW w:w="1145" w:type="pct"/>
            <w:vAlign w:val="center"/>
          </w:tcPr>
          <w:p w14:paraId="630E2FA9" w14:textId="0486168E" w:rsidR="00157B25" w:rsidRPr="00B85CF3" w:rsidRDefault="00157B25" w:rsidP="00157B25">
            <w:pPr>
              <w:pStyle w:val="af5"/>
            </w:pPr>
            <w:r w:rsidRPr="00B85CF3">
              <w:rPr>
                <w:rFonts w:hint="eastAsia"/>
              </w:rPr>
              <w:t>氧化铝、乙酸乙酯</w:t>
            </w:r>
          </w:p>
        </w:tc>
      </w:tr>
      <w:tr w:rsidR="00E17F96" w:rsidRPr="00B85CF3" w14:paraId="7231F770" w14:textId="77777777" w:rsidTr="00455096">
        <w:trPr>
          <w:trHeight w:val="167"/>
        </w:trPr>
        <w:tc>
          <w:tcPr>
            <w:tcW w:w="318" w:type="pct"/>
            <w:vMerge/>
            <w:vAlign w:val="center"/>
          </w:tcPr>
          <w:p w14:paraId="144935B7" w14:textId="77777777" w:rsidR="00157B25" w:rsidRPr="00B85CF3" w:rsidRDefault="00157B25" w:rsidP="00157B25">
            <w:pPr>
              <w:pStyle w:val="af5"/>
            </w:pPr>
          </w:p>
        </w:tc>
        <w:tc>
          <w:tcPr>
            <w:tcW w:w="766" w:type="pct"/>
            <w:vAlign w:val="center"/>
          </w:tcPr>
          <w:p w14:paraId="579E6AFF" w14:textId="134E273D" w:rsidR="00157B25" w:rsidRPr="00B85CF3" w:rsidRDefault="00E413CC" w:rsidP="00157B25">
            <w:pPr>
              <w:pStyle w:val="af5"/>
            </w:pPr>
            <w:r w:rsidRPr="00B85CF3">
              <w:rPr>
                <w:rFonts w:hint="eastAsia"/>
              </w:rPr>
              <w:t>洗脱浓缩</w:t>
            </w:r>
          </w:p>
        </w:tc>
        <w:tc>
          <w:tcPr>
            <w:tcW w:w="543" w:type="pct"/>
            <w:vAlign w:val="center"/>
          </w:tcPr>
          <w:p w14:paraId="737B9758" w14:textId="1416C423" w:rsidR="00157B25" w:rsidRPr="00B85CF3" w:rsidRDefault="00157B25" w:rsidP="00157B25">
            <w:pPr>
              <w:pStyle w:val="af5"/>
            </w:pPr>
            <w:r w:rsidRPr="00B85CF3">
              <w:rPr>
                <w:rFonts w:hint="eastAsia"/>
              </w:rPr>
              <w:t>S</w:t>
            </w:r>
            <w:r w:rsidRPr="00B85CF3">
              <w:rPr>
                <w:vertAlign w:val="subscript"/>
              </w:rPr>
              <w:t>4</w:t>
            </w:r>
            <w:r w:rsidRPr="00B85CF3">
              <w:t>1</w:t>
            </w:r>
            <w:r w:rsidRPr="00B85CF3">
              <w:rPr>
                <w:rFonts w:hint="eastAsia"/>
              </w:rPr>
              <w:t>-</w:t>
            </w:r>
            <w:r w:rsidRPr="00B85CF3">
              <w:t>5</w:t>
            </w:r>
          </w:p>
        </w:tc>
        <w:tc>
          <w:tcPr>
            <w:tcW w:w="614" w:type="pct"/>
            <w:vAlign w:val="center"/>
          </w:tcPr>
          <w:p w14:paraId="6769FB95" w14:textId="6E12CC34" w:rsidR="00157B25" w:rsidRPr="00B85CF3" w:rsidRDefault="00157B25" w:rsidP="00157B25">
            <w:pPr>
              <w:pStyle w:val="af5"/>
            </w:pPr>
            <w:r w:rsidRPr="00B85CF3">
              <w:rPr>
                <w:rFonts w:hint="eastAsia"/>
              </w:rPr>
              <w:t>废冷凝液</w:t>
            </w:r>
          </w:p>
        </w:tc>
        <w:tc>
          <w:tcPr>
            <w:tcW w:w="605" w:type="pct"/>
            <w:vAlign w:val="center"/>
          </w:tcPr>
          <w:p w14:paraId="67E583A1" w14:textId="787EFD5A" w:rsidR="00157B25" w:rsidRPr="00B85CF3" w:rsidRDefault="00157B25" w:rsidP="00157B25">
            <w:pPr>
              <w:pStyle w:val="af5"/>
            </w:pPr>
            <w:r w:rsidRPr="00B85CF3">
              <w:t>26.4</w:t>
            </w:r>
          </w:p>
        </w:tc>
        <w:tc>
          <w:tcPr>
            <w:tcW w:w="605" w:type="pct"/>
            <w:vAlign w:val="center"/>
          </w:tcPr>
          <w:p w14:paraId="6AF7A508" w14:textId="7E5E40C8" w:rsidR="00157B25" w:rsidRPr="00B85CF3" w:rsidRDefault="00157B25" w:rsidP="00157B25">
            <w:pPr>
              <w:pStyle w:val="af5"/>
            </w:pPr>
            <w:r w:rsidRPr="00B85CF3">
              <w:rPr>
                <w:szCs w:val="21"/>
              </w:rPr>
              <w:t>1.584</w:t>
            </w:r>
          </w:p>
        </w:tc>
        <w:tc>
          <w:tcPr>
            <w:tcW w:w="404" w:type="pct"/>
            <w:vAlign w:val="center"/>
          </w:tcPr>
          <w:p w14:paraId="3983132D" w14:textId="6952B0CD" w:rsidR="00157B25" w:rsidRPr="00B85CF3" w:rsidRDefault="00157B25" w:rsidP="00157B25">
            <w:pPr>
              <w:pStyle w:val="af5"/>
            </w:pPr>
            <w:r w:rsidRPr="00B85CF3">
              <w:rPr>
                <w:rFonts w:hint="eastAsia"/>
              </w:rPr>
              <w:t>液态</w:t>
            </w:r>
          </w:p>
        </w:tc>
        <w:tc>
          <w:tcPr>
            <w:tcW w:w="1145" w:type="pct"/>
            <w:vAlign w:val="center"/>
          </w:tcPr>
          <w:p w14:paraId="74837525" w14:textId="011021B5" w:rsidR="00157B25" w:rsidRPr="00B85CF3" w:rsidRDefault="00157B25" w:rsidP="00157B25">
            <w:pPr>
              <w:pStyle w:val="af5"/>
            </w:pPr>
            <w:r w:rsidRPr="00B85CF3">
              <w:rPr>
                <w:rFonts w:hint="eastAsia"/>
              </w:rPr>
              <w:t>水、甲醇、乙醇、乙酸乙酯</w:t>
            </w:r>
          </w:p>
        </w:tc>
      </w:tr>
      <w:tr w:rsidR="00E17F96" w:rsidRPr="00B85CF3" w14:paraId="68EAA81A" w14:textId="77777777" w:rsidTr="00455096">
        <w:trPr>
          <w:trHeight w:val="167"/>
        </w:trPr>
        <w:tc>
          <w:tcPr>
            <w:tcW w:w="318" w:type="pct"/>
            <w:vMerge w:val="restart"/>
            <w:vAlign w:val="center"/>
          </w:tcPr>
          <w:p w14:paraId="01EE6C37" w14:textId="50062A43" w:rsidR="00157B25" w:rsidRPr="00B85CF3" w:rsidRDefault="00157B25" w:rsidP="00157B25">
            <w:pPr>
              <w:pStyle w:val="af5"/>
            </w:pPr>
            <w:r w:rsidRPr="00B85CF3">
              <w:rPr>
                <w:rFonts w:hint="eastAsia"/>
              </w:rPr>
              <w:t>色素碱生产</w:t>
            </w:r>
          </w:p>
        </w:tc>
        <w:tc>
          <w:tcPr>
            <w:tcW w:w="766" w:type="pct"/>
            <w:vAlign w:val="center"/>
          </w:tcPr>
          <w:p w14:paraId="32BA3C71" w14:textId="1C3B7C3C" w:rsidR="00157B25" w:rsidRPr="00B85CF3" w:rsidRDefault="00157B25" w:rsidP="00157B25">
            <w:pPr>
              <w:pStyle w:val="af5"/>
            </w:pPr>
            <w:r w:rsidRPr="00B85CF3">
              <w:rPr>
                <w:rFonts w:hint="eastAsia"/>
              </w:rPr>
              <w:t>过滤</w:t>
            </w:r>
            <w:r w:rsidRPr="00B85CF3">
              <w:t>滤液</w:t>
            </w:r>
            <w:r w:rsidRPr="00B85CF3">
              <w:rPr>
                <w:rFonts w:hint="eastAsia"/>
              </w:rPr>
              <w:t>精馏</w:t>
            </w:r>
          </w:p>
        </w:tc>
        <w:tc>
          <w:tcPr>
            <w:tcW w:w="543" w:type="pct"/>
            <w:vAlign w:val="center"/>
          </w:tcPr>
          <w:p w14:paraId="2DAD9950" w14:textId="473F0CE8" w:rsidR="00157B25" w:rsidRPr="00B85CF3" w:rsidRDefault="00157B25" w:rsidP="00157B25">
            <w:pPr>
              <w:pStyle w:val="af5"/>
            </w:pPr>
            <w:r w:rsidRPr="00B85CF3">
              <w:rPr>
                <w:rFonts w:hint="eastAsia"/>
              </w:rPr>
              <w:t>S</w:t>
            </w:r>
            <w:r w:rsidRPr="00B85CF3">
              <w:rPr>
                <w:vertAlign w:val="subscript"/>
              </w:rPr>
              <w:t>4</w:t>
            </w:r>
            <w:r w:rsidRPr="00B85CF3">
              <w:t>2</w:t>
            </w:r>
            <w:r w:rsidRPr="00B85CF3">
              <w:rPr>
                <w:rFonts w:hint="eastAsia"/>
              </w:rPr>
              <w:t>-1</w:t>
            </w:r>
          </w:p>
        </w:tc>
        <w:tc>
          <w:tcPr>
            <w:tcW w:w="614" w:type="pct"/>
            <w:vAlign w:val="center"/>
          </w:tcPr>
          <w:p w14:paraId="77DF6FDF" w14:textId="7DCF41B0" w:rsidR="00157B25" w:rsidRPr="00B85CF3" w:rsidRDefault="00157B25" w:rsidP="00157B25">
            <w:pPr>
              <w:pStyle w:val="af5"/>
            </w:pPr>
            <w:r w:rsidRPr="00B85CF3">
              <w:rPr>
                <w:rFonts w:hint="eastAsia"/>
              </w:rPr>
              <w:t>釜残</w:t>
            </w:r>
          </w:p>
        </w:tc>
        <w:tc>
          <w:tcPr>
            <w:tcW w:w="605" w:type="pct"/>
            <w:vAlign w:val="center"/>
          </w:tcPr>
          <w:p w14:paraId="51D3A7BC" w14:textId="40EC6C3C" w:rsidR="00157B25" w:rsidRPr="00B85CF3" w:rsidRDefault="00157B25" w:rsidP="00157B25">
            <w:pPr>
              <w:pStyle w:val="af5"/>
            </w:pPr>
            <w:r w:rsidRPr="00B85CF3">
              <w:t>157.24</w:t>
            </w:r>
          </w:p>
        </w:tc>
        <w:tc>
          <w:tcPr>
            <w:tcW w:w="605" w:type="pct"/>
            <w:vAlign w:val="center"/>
          </w:tcPr>
          <w:p w14:paraId="3FD6BC86" w14:textId="4B9FCBC3" w:rsidR="00157B25" w:rsidRPr="00B85CF3" w:rsidRDefault="00157B25" w:rsidP="00157B25">
            <w:pPr>
              <w:pStyle w:val="af5"/>
              <w:rPr>
                <w:szCs w:val="21"/>
              </w:rPr>
            </w:pPr>
            <w:r w:rsidRPr="00B85CF3">
              <w:rPr>
                <w:szCs w:val="21"/>
              </w:rPr>
              <w:t>15.724</w:t>
            </w:r>
          </w:p>
        </w:tc>
        <w:tc>
          <w:tcPr>
            <w:tcW w:w="404" w:type="pct"/>
            <w:vAlign w:val="center"/>
          </w:tcPr>
          <w:p w14:paraId="2C0B49BB" w14:textId="081A3EBF" w:rsidR="00157B25" w:rsidRPr="00B85CF3" w:rsidRDefault="00157B25" w:rsidP="00157B25">
            <w:pPr>
              <w:pStyle w:val="af5"/>
            </w:pPr>
            <w:r w:rsidRPr="00B85CF3">
              <w:rPr>
                <w:rFonts w:hint="eastAsia"/>
              </w:rPr>
              <w:t>液态</w:t>
            </w:r>
          </w:p>
        </w:tc>
        <w:tc>
          <w:tcPr>
            <w:tcW w:w="1145" w:type="pct"/>
            <w:vAlign w:val="center"/>
          </w:tcPr>
          <w:p w14:paraId="481857BC" w14:textId="1A41A203" w:rsidR="00157B25" w:rsidRPr="00B85CF3" w:rsidRDefault="00157B25" w:rsidP="00157B25">
            <w:pPr>
              <w:pStyle w:val="af5"/>
            </w:pPr>
            <w:r w:rsidRPr="00B85CF3">
              <w:rPr>
                <w:rFonts w:hint="eastAsia"/>
              </w:rPr>
              <w:t>色素碱、硫酸铜、水、酰胺盐酸盐、硫酸、中间体Ⅰ、</w:t>
            </w:r>
            <w:r w:rsidRPr="00B85CF3">
              <w:t>SM1</w:t>
            </w:r>
            <w:r w:rsidRPr="00B85CF3">
              <w:rPr>
                <w:rFonts w:hint="eastAsia"/>
              </w:rPr>
              <w:t>、</w:t>
            </w:r>
            <w:r w:rsidRPr="00B85CF3">
              <w:t>SM2</w:t>
            </w:r>
            <w:r w:rsidRPr="00B85CF3">
              <w:rPr>
                <w:rFonts w:hint="eastAsia"/>
              </w:rPr>
              <w:t>、乙酸、氯化铜、乙二醛</w:t>
            </w:r>
          </w:p>
        </w:tc>
      </w:tr>
      <w:tr w:rsidR="00E17F96" w:rsidRPr="00B85CF3" w14:paraId="54688B46" w14:textId="77777777" w:rsidTr="00455096">
        <w:trPr>
          <w:trHeight w:val="167"/>
        </w:trPr>
        <w:tc>
          <w:tcPr>
            <w:tcW w:w="318" w:type="pct"/>
            <w:vMerge/>
            <w:vAlign w:val="center"/>
          </w:tcPr>
          <w:p w14:paraId="0D3FE15D" w14:textId="77777777" w:rsidR="00157B25" w:rsidRPr="00B85CF3" w:rsidRDefault="00157B25" w:rsidP="00157B25">
            <w:pPr>
              <w:pStyle w:val="af5"/>
            </w:pPr>
          </w:p>
        </w:tc>
        <w:tc>
          <w:tcPr>
            <w:tcW w:w="766" w:type="pct"/>
            <w:vAlign w:val="center"/>
          </w:tcPr>
          <w:p w14:paraId="66B5602F" w14:textId="1A2EE1A3" w:rsidR="00157B25" w:rsidRPr="00B85CF3" w:rsidRDefault="00157B25" w:rsidP="00157B25">
            <w:pPr>
              <w:pStyle w:val="af5"/>
            </w:pPr>
            <w:r w:rsidRPr="00B85CF3">
              <w:rPr>
                <w:rFonts w:hint="eastAsia"/>
              </w:rPr>
              <w:t>脱色过滤</w:t>
            </w:r>
          </w:p>
        </w:tc>
        <w:tc>
          <w:tcPr>
            <w:tcW w:w="543" w:type="pct"/>
            <w:vAlign w:val="center"/>
          </w:tcPr>
          <w:p w14:paraId="5737DC24" w14:textId="082F545C" w:rsidR="00157B25" w:rsidRPr="00B85CF3" w:rsidRDefault="00157B25" w:rsidP="00157B25">
            <w:pPr>
              <w:pStyle w:val="af5"/>
            </w:pPr>
            <w:r w:rsidRPr="00B85CF3">
              <w:rPr>
                <w:rFonts w:hint="eastAsia"/>
              </w:rPr>
              <w:t>S</w:t>
            </w:r>
            <w:r w:rsidRPr="00B85CF3">
              <w:rPr>
                <w:vertAlign w:val="subscript"/>
              </w:rPr>
              <w:t>4</w:t>
            </w:r>
            <w:r w:rsidRPr="00B85CF3">
              <w:t>2</w:t>
            </w:r>
            <w:r w:rsidRPr="00B85CF3">
              <w:rPr>
                <w:rFonts w:hint="eastAsia"/>
              </w:rPr>
              <w:t>-</w:t>
            </w:r>
            <w:r w:rsidRPr="00B85CF3">
              <w:t>2</w:t>
            </w:r>
          </w:p>
        </w:tc>
        <w:tc>
          <w:tcPr>
            <w:tcW w:w="614" w:type="pct"/>
            <w:vAlign w:val="center"/>
          </w:tcPr>
          <w:p w14:paraId="15052E97" w14:textId="6BF8EE02" w:rsidR="00157B25" w:rsidRPr="00B85CF3" w:rsidRDefault="00157B25" w:rsidP="00157B25">
            <w:pPr>
              <w:pStyle w:val="af5"/>
            </w:pPr>
            <w:r w:rsidRPr="00B85CF3">
              <w:rPr>
                <w:rFonts w:hint="eastAsia"/>
              </w:rPr>
              <w:t>滤渣</w:t>
            </w:r>
          </w:p>
        </w:tc>
        <w:tc>
          <w:tcPr>
            <w:tcW w:w="605" w:type="pct"/>
            <w:vAlign w:val="center"/>
          </w:tcPr>
          <w:p w14:paraId="02D924B6" w14:textId="52F4893E" w:rsidR="00157B25" w:rsidRPr="00B85CF3" w:rsidRDefault="00157B25" w:rsidP="00157B25">
            <w:pPr>
              <w:pStyle w:val="af5"/>
            </w:pPr>
            <w:r w:rsidRPr="00B85CF3">
              <w:t>28.97</w:t>
            </w:r>
          </w:p>
        </w:tc>
        <w:tc>
          <w:tcPr>
            <w:tcW w:w="605" w:type="pct"/>
            <w:vAlign w:val="center"/>
          </w:tcPr>
          <w:p w14:paraId="5F620307" w14:textId="1FFE0B4D" w:rsidR="00157B25" w:rsidRPr="00B85CF3" w:rsidRDefault="00157B25" w:rsidP="00157B25">
            <w:pPr>
              <w:pStyle w:val="af5"/>
              <w:rPr>
                <w:szCs w:val="21"/>
              </w:rPr>
            </w:pPr>
            <w:r w:rsidRPr="00B85CF3">
              <w:rPr>
                <w:szCs w:val="21"/>
              </w:rPr>
              <w:t>2.897</w:t>
            </w:r>
          </w:p>
        </w:tc>
        <w:tc>
          <w:tcPr>
            <w:tcW w:w="404" w:type="pct"/>
            <w:vAlign w:val="center"/>
          </w:tcPr>
          <w:p w14:paraId="4E1B0421" w14:textId="70083CFF" w:rsidR="00157B25" w:rsidRPr="00B85CF3" w:rsidRDefault="00157B25" w:rsidP="00157B25">
            <w:pPr>
              <w:pStyle w:val="af5"/>
            </w:pPr>
            <w:r w:rsidRPr="00B85CF3">
              <w:rPr>
                <w:rFonts w:hint="eastAsia"/>
              </w:rPr>
              <w:t>固态</w:t>
            </w:r>
          </w:p>
        </w:tc>
        <w:tc>
          <w:tcPr>
            <w:tcW w:w="1145" w:type="pct"/>
            <w:vAlign w:val="center"/>
          </w:tcPr>
          <w:p w14:paraId="7D7A35A2" w14:textId="61DFEE45" w:rsidR="00157B25" w:rsidRPr="00B85CF3" w:rsidRDefault="00157B25" w:rsidP="00157B25">
            <w:pPr>
              <w:pStyle w:val="af5"/>
            </w:pPr>
            <w:r w:rsidRPr="00B85CF3">
              <w:rPr>
                <w:rFonts w:hint="eastAsia"/>
              </w:rPr>
              <w:t>铜、活性炭、乙醇、水</w:t>
            </w:r>
          </w:p>
        </w:tc>
      </w:tr>
      <w:tr w:rsidR="00E17F96" w:rsidRPr="00B85CF3" w14:paraId="2DB3176C" w14:textId="77777777" w:rsidTr="00455096">
        <w:trPr>
          <w:trHeight w:val="167"/>
        </w:trPr>
        <w:tc>
          <w:tcPr>
            <w:tcW w:w="318" w:type="pct"/>
            <w:vMerge/>
            <w:vAlign w:val="center"/>
          </w:tcPr>
          <w:p w14:paraId="49B3ED59" w14:textId="77777777" w:rsidR="00157B25" w:rsidRPr="00B85CF3" w:rsidRDefault="00157B25" w:rsidP="00157B25">
            <w:pPr>
              <w:pStyle w:val="af5"/>
            </w:pPr>
          </w:p>
        </w:tc>
        <w:tc>
          <w:tcPr>
            <w:tcW w:w="766" w:type="pct"/>
            <w:vAlign w:val="center"/>
          </w:tcPr>
          <w:p w14:paraId="16A53EE9" w14:textId="083F5898" w:rsidR="00157B25" w:rsidRPr="00B85CF3" w:rsidRDefault="00157B25" w:rsidP="00157B25">
            <w:pPr>
              <w:pStyle w:val="af5"/>
            </w:pPr>
            <w:r w:rsidRPr="00B85CF3">
              <w:rPr>
                <w:rFonts w:hint="eastAsia"/>
              </w:rPr>
              <w:t>结晶离心滤液减压浓缩</w:t>
            </w:r>
          </w:p>
        </w:tc>
        <w:tc>
          <w:tcPr>
            <w:tcW w:w="543" w:type="pct"/>
            <w:vAlign w:val="center"/>
          </w:tcPr>
          <w:p w14:paraId="5C6B205F" w14:textId="21060666" w:rsidR="00157B25" w:rsidRPr="00B85CF3" w:rsidRDefault="00157B25" w:rsidP="00157B25">
            <w:pPr>
              <w:pStyle w:val="af5"/>
            </w:pPr>
            <w:r w:rsidRPr="00B85CF3">
              <w:rPr>
                <w:rFonts w:hint="eastAsia"/>
              </w:rPr>
              <w:t>S</w:t>
            </w:r>
            <w:r w:rsidRPr="00B85CF3">
              <w:rPr>
                <w:vertAlign w:val="subscript"/>
              </w:rPr>
              <w:t>4</w:t>
            </w:r>
            <w:r w:rsidRPr="00B85CF3">
              <w:t>2</w:t>
            </w:r>
            <w:r w:rsidRPr="00B85CF3">
              <w:rPr>
                <w:rFonts w:hint="eastAsia"/>
              </w:rPr>
              <w:t>-</w:t>
            </w:r>
            <w:r w:rsidRPr="00B85CF3">
              <w:t>3</w:t>
            </w:r>
          </w:p>
        </w:tc>
        <w:tc>
          <w:tcPr>
            <w:tcW w:w="614" w:type="pct"/>
            <w:vAlign w:val="center"/>
          </w:tcPr>
          <w:p w14:paraId="14C5D167" w14:textId="7807479E" w:rsidR="00157B25" w:rsidRPr="00B85CF3" w:rsidRDefault="00157B25" w:rsidP="00157B25">
            <w:pPr>
              <w:pStyle w:val="af5"/>
            </w:pPr>
            <w:r w:rsidRPr="00B85CF3">
              <w:rPr>
                <w:rFonts w:hint="eastAsia"/>
              </w:rPr>
              <w:t>釜残</w:t>
            </w:r>
          </w:p>
        </w:tc>
        <w:tc>
          <w:tcPr>
            <w:tcW w:w="605" w:type="pct"/>
            <w:vAlign w:val="center"/>
          </w:tcPr>
          <w:p w14:paraId="03FF1DAF" w14:textId="2396E92F" w:rsidR="00157B25" w:rsidRPr="00B85CF3" w:rsidRDefault="00157B25" w:rsidP="00157B25">
            <w:pPr>
              <w:pStyle w:val="af5"/>
            </w:pPr>
            <w:r w:rsidRPr="00B85CF3">
              <w:t>100.6</w:t>
            </w:r>
          </w:p>
        </w:tc>
        <w:tc>
          <w:tcPr>
            <w:tcW w:w="605" w:type="pct"/>
            <w:vAlign w:val="center"/>
          </w:tcPr>
          <w:p w14:paraId="6D227E11" w14:textId="1656981B" w:rsidR="00157B25" w:rsidRPr="00B85CF3" w:rsidRDefault="00157B25" w:rsidP="00157B25">
            <w:pPr>
              <w:pStyle w:val="af5"/>
              <w:rPr>
                <w:szCs w:val="21"/>
              </w:rPr>
            </w:pPr>
            <w:r w:rsidRPr="00B85CF3">
              <w:rPr>
                <w:szCs w:val="21"/>
              </w:rPr>
              <w:t>10.06</w:t>
            </w:r>
          </w:p>
        </w:tc>
        <w:tc>
          <w:tcPr>
            <w:tcW w:w="404" w:type="pct"/>
            <w:vAlign w:val="center"/>
          </w:tcPr>
          <w:p w14:paraId="5F4B348E" w14:textId="505FD34A" w:rsidR="00157B25" w:rsidRPr="00B85CF3" w:rsidRDefault="00157B25" w:rsidP="00157B25">
            <w:pPr>
              <w:pStyle w:val="af5"/>
            </w:pPr>
            <w:r w:rsidRPr="00B85CF3">
              <w:rPr>
                <w:rFonts w:hint="eastAsia"/>
              </w:rPr>
              <w:t>液态</w:t>
            </w:r>
          </w:p>
        </w:tc>
        <w:tc>
          <w:tcPr>
            <w:tcW w:w="1145" w:type="pct"/>
            <w:vAlign w:val="center"/>
          </w:tcPr>
          <w:p w14:paraId="632C1874" w14:textId="488C99B9" w:rsidR="00157B25" w:rsidRPr="00B85CF3" w:rsidRDefault="00157B25" w:rsidP="00157B25">
            <w:pPr>
              <w:pStyle w:val="af5"/>
            </w:pPr>
            <w:r w:rsidRPr="00B85CF3">
              <w:rPr>
                <w:rFonts w:hint="eastAsia"/>
              </w:rPr>
              <w:t>色素碱、中间体Ⅰ、</w:t>
            </w:r>
            <w:r w:rsidRPr="00B85CF3">
              <w:t>SM1</w:t>
            </w:r>
            <w:r w:rsidRPr="00B85CF3">
              <w:rPr>
                <w:rFonts w:hint="eastAsia"/>
              </w:rPr>
              <w:t>、</w:t>
            </w:r>
            <w:r w:rsidRPr="00B85CF3">
              <w:t>SM2</w:t>
            </w:r>
            <w:r w:rsidRPr="00B85CF3">
              <w:rPr>
                <w:rFonts w:hint="eastAsia"/>
              </w:rPr>
              <w:t>、水、氯化钠、乙醇</w:t>
            </w:r>
          </w:p>
        </w:tc>
      </w:tr>
    </w:tbl>
    <w:p w14:paraId="44964A55" w14:textId="42321B73" w:rsidR="00A849B6" w:rsidRPr="00B85CF3" w:rsidRDefault="00A849B6" w:rsidP="00A849B6">
      <w:pPr>
        <w:pStyle w:val="2"/>
        <w:spacing w:before="156" w:after="156"/>
      </w:pPr>
      <w:bookmarkStart w:id="80" w:name="_Toc159382743"/>
      <w:r w:rsidRPr="00B85CF3">
        <w:rPr>
          <w:rFonts w:hint="eastAsia"/>
        </w:rPr>
        <w:lastRenderedPageBreak/>
        <w:t>3.</w:t>
      </w:r>
      <w:bookmarkEnd w:id="79"/>
      <w:r w:rsidRPr="00B85CF3">
        <w:t>5</w:t>
      </w:r>
      <w:r w:rsidRPr="00B85CF3">
        <w:rPr>
          <w:rFonts w:hint="eastAsia"/>
        </w:rPr>
        <w:t xml:space="preserve"> </w:t>
      </w:r>
      <w:r w:rsidRPr="00B85CF3">
        <w:t>5</w:t>
      </w:r>
      <w:r w:rsidRPr="00B85CF3">
        <w:rPr>
          <w:rFonts w:hint="eastAsia"/>
        </w:rPr>
        <w:t>#</w:t>
      </w:r>
      <w:r w:rsidRPr="00B85CF3">
        <w:rPr>
          <w:rFonts w:hint="eastAsia"/>
        </w:rPr>
        <w:t>车间</w:t>
      </w:r>
      <w:bookmarkEnd w:id="80"/>
    </w:p>
    <w:p w14:paraId="54AE739F" w14:textId="167BAA74" w:rsidR="00A849B6" w:rsidRPr="00B85CF3" w:rsidRDefault="00A849B6" w:rsidP="00A849B6">
      <w:pPr>
        <w:pStyle w:val="3"/>
        <w:spacing w:before="156" w:after="156"/>
      </w:pPr>
      <w:r w:rsidRPr="00B85CF3">
        <w:rPr>
          <w:rFonts w:hint="eastAsia"/>
        </w:rPr>
        <w:t>3.</w:t>
      </w:r>
      <w:r w:rsidR="009B0D27" w:rsidRPr="00B85CF3">
        <w:t>5</w:t>
      </w:r>
      <w:r w:rsidRPr="00B85CF3">
        <w:rPr>
          <w:rFonts w:hint="eastAsia"/>
        </w:rPr>
        <w:t>.1</w:t>
      </w:r>
      <w:r w:rsidR="00540ECD" w:rsidRPr="00B85CF3">
        <w:rPr>
          <w:rFonts w:hint="eastAsia"/>
        </w:rPr>
        <w:t>脱壳促长颗粒</w:t>
      </w:r>
      <w:r w:rsidRPr="00B85CF3">
        <w:rPr>
          <w:rFonts w:hint="eastAsia"/>
        </w:rPr>
        <w:t>（</w:t>
      </w:r>
      <w:r w:rsidRPr="00B85CF3">
        <w:t>175</w:t>
      </w:r>
      <w:r w:rsidRPr="00B85CF3">
        <w:rPr>
          <w:rFonts w:hint="eastAsia"/>
        </w:rPr>
        <w:t>kg/</w:t>
      </w:r>
      <w:r w:rsidRPr="00B85CF3">
        <w:rPr>
          <w:rFonts w:hint="eastAsia"/>
        </w:rPr>
        <w:t>批，</w:t>
      </w:r>
      <w:r w:rsidRPr="00B85CF3">
        <w:t>200</w:t>
      </w:r>
      <w:r w:rsidRPr="00B85CF3">
        <w:rPr>
          <w:rFonts w:hint="eastAsia"/>
        </w:rPr>
        <w:t>批</w:t>
      </w:r>
      <w:r w:rsidRPr="00B85CF3">
        <w:rPr>
          <w:rFonts w:hint="eastAsia"/>
        </w:rPr>
        <w:t>/</w:t>
      </w:r>
      <w:r w:rsidRPr="00B85CF3">
        <w:rPr>
          <w:rFonts w:hint="eastAsia"/>
        </w:rPr>
        <w:t>年，</w:t>
      </w:r>
      <w:r w:rsidRPr="00B85CF3">
        <w:t>35</w:t>
      </w:r>
      <w:r w:rsidRPr="00B85CF3">
        <w:rPr>
          <w:rFonts w:hint="eastAsia"/>
        </w:rPr>
        <w:t>t/a</w:t>
      </w:r>
      <w:r w:rsidRPr="00B85CF3">
        <w:rPr>
          <w:rFonts w:hint="eastAsia"/>
        </w:rPr>
        <w:t>，年生产</w:t>
      </w:r>
      <w:r w:rsidRPr="00B85CF3">
        <w:rPr>
          <w:rFonts w:hint="eastAsia"/>
        </w:rPr>
        <w:t>200</w:t>
      </w:r>
      <w:r w:rsidRPr="00B85CF3">
        <w:rPr>
          <w:rFonts w:hint="eastAsia"/>
        </w:rPr>
        <w:t>天）</w:t>
      </w:r>
    </w:p>
    <w:p w14:paraId="656D9D7A" w14:textId="2F0EE5D1" w:rsidR="00A849B6" w:rsidRPr="00B85CF3" w:rsidRDefault="00A849B6" w:rsidP="00A849B6">
      <w:pPr>
        <w:pStyle w:val="4"/>
        <w:spacing w:before="152" w:after="152"/>
      </w:pPr>
      <w:r w:rsidRPr="00B85CF3">
        <w:rPr>
          <w:rFonts w:hint="eastAsia"/>
        </w:rPr>
        <w:t>3.</w:t>
      </w:r>
      <w:r w:rsidR="009B0D27" w:rsidRPr="00B85CF3">
        <w:t>5</w:t>
      </w:r>
      <w:r w:rsidRPr="00B85CF3">
        <w:rPr>
          <w:rFonts w:hint="eastAsia"/>
        </w:rPr>
        <w:t>.1.</w:t>
      </w:r>
      <w:r w:rsidR="009B0D27" w:rsidRPr="00B85CF3">
        <w:t>3</w:t>
      </w:r>
      <w:r w:rsidRPr="00B85CF3">
        <w:rPr>
          <w:rFonts w:hint="eastAsia"/>
        </w:rPr>
        <w:t>水平衡</w:t>
      </w:r>
    </w:p>
    <w:p w14:paraId="393F4FE0" w14:textId="3E8CE564" w:rsidR="00A849B6" w:rsidRPr="00B85CF3" w:rsidRDefault="004A3F1F" w:rsidP="004A3F1F">
      <w:pPr>
        <w:pStyle w:val="af4"/>
      </w:pPr>
      <w:r w:rsidRPr="00B85CF3">
        <w:object w:dxaOrig="6712" w:dyaOrig="1066" w14:anchorId="6A7262DF">
          <v:shape id="_x0000_i1045" type="#_x0000_t75" style="width:396.95pt;height:65.1pt" o:ole="">
            <v:imagedata r:id="rId76" o:title=""/>
          </v:shape>
          <o:OLEObject Type="Embed" ProgID="Visio.Drawing.11" ShapeID="_x0000_i1045" DrawAspect="Content" ObjectID="_1770975909" r:id="rId77"/>
        </w:object>
      </w:r>
    </w:p>
    <w:p w14:paraId="4CE81632" w14:textId="09473E29" w:rsidR="00A849B6" w:rsidRPr="00B85CF3" w:rsidRDefault="00A849B6" w:rsidP="004A3F1F">
      <w:pPr>
        <w:pStyle w:val="af4"/>
      </w:pPr>
      <w:r w:rsidRPr="00B85CF3">
        <w:rPr>
          <w:rFonts w:hint="eastAsia"/>
        </w:rPr>
        <w:t>图</w:t>
      </w:r>
      <w:r w:rsidRPr="00B85CF3">
        <w:rPr>
          <w:rFonts w:hint="eastAsia"/>
        </w:rPr>
        <w:t>3.</w:t>
      </w:r>
      <w:r w:rsidR="004A3F1F" w:rsidRPr="00B85CF3">
        <w:t>5</w:t>
      </w:r>
      <w:r w:rsidRPr="00B85CF3">
        <w:rPr>
          <w:rFonts w:hint="eastAsia"/>
        </w:rPr>
        <w:t>.1-3</w:t>
      </w:r>
      <w:r w:rsidR="004A3F1F" w:rsidRPr="00B85CF3">
        <w:t xml:space="preserve"> </w:t>
      </w:r>
      <w:r w:rsidR="004A3F1F" w:rsidRPr="00B85CF3">
        <w:rPr>
          <w:rFonts w:hint="eastAsia"/>
        </w:rPr>
        <w:t>脱壳促长颗粒生产</w:t>
      </w:r>
      <w:r w:rsidRPr="00B85CF3">
        <w:rPr>
          <w:rFonts w:hint="eastAsia"/>
        </w:rPr>
        <w:t>水平衡示意图</w:t>
      </w:r>
      <w:r w:rsidRPr="00B85CF3">
        <w:rPr>
          <w:rFonts w:hint="eastAsia"/>
        </w:rPr>
        <w:t xml:space="preserve">  kg/</w:t>
      </w:r>
      <w:r w:rsidRPr="00B85CF3">
        <w:rPr>
          <w:rFonts w:hint="eastAsia"/>
        </w:rPr>
        <w:t>批</w:t>
      </w:r>
    </w:p>
    <w:p w14:paraId="7A484DCF" w14:textId="022239EF" w:rsidR="004A3F1F" w:rsidRPr="00B85CF3" w:rsidRDefault="004A3F1F" w:rsidP="004A3F1F">
      <w:pPr>
        <w:pStyle w:val="af4"/>
      </w:pPr>
      <w:r w:rsidRPr="00B85CF3">
        <w:object w:dxaOrig="6712" w:dyaOrig="1066" w14:anchorId="42DDF5B6">
          <v:shape id="_x0000_i1046" type="#_x0000_t75" style="width:396.95pt;height:65.1pt" o:ole="">
            <v:imagedata r:id="rId78" o:title=""/>
          </v:shape>
          <o:OLEObject Type="Embed" ProgID="Visio.Drawing.11" ShapeID="_x0000_i1046" DrawAspect="Content" ObjectID="_1770975910" r:id="rId79"/>
        </w:object>
      </w:r>
    </w:p>
    <w:p w14:paraId="1CFD9EC2" w14:textId="4769C5BD" w:rsidR="00A849B6" w:rsidRPr="00B85CF3" w:rsidRDefault="00A849B6" w:rsidP="004A3F1F">
      <w:pPr>
        <w:pStyle w:val="af4"/>
        <w:sectPr w:rsidR="00A849B6" w:rsidRPr="00B85CF3" w:rsidSect="00625FC1">
          <w:pgSz w:w="11906" w:h="16838"/>
          <w:pgMar w:top="1440" w:right="1800" w:bottom="1440" w:left="1800" w:header="851" w:footer="992" w:gutter="0"/>
          <w:cols w:space="720"/>
          <w:docGrid w:type="lines" w:linePitch="312"/>
        </w:sectPr>
      </w:pPr>
      <w:r w:rsidRPr="00B85CF3">
        <w:rPr>
          <w:rFonts w:hint="eastAsia"/>
        </w:rPr>
        <w:t>图</w:t>
      </w:r>
      <w:r w:rsidRPr="00B85CF3">
        <w:rPr>
          <w:rFonts w:hint="eastAsia"/>
        </w:rPr>
        <w:t>3.</w:t>
      </w:r>
      <w:r w:rsidR="004A3F1F" w:rsidRPr="00B85CF3">
        <w:t>5</w:t>
      </w:r>
      <w:r w:rsidRPr="00B85CF3">
        <w:rPr>
          <w:rFonts w:hint="eastAsia"/>
        </w:rPr>
        <w:t>.1-</w:t>
      </w:r>
      <w:r w:rsidR="004A3F1F" w:rsidRPr="00B85CF3">
        <w:t xml:space="preserve">4 </w:t>
      </w:r>
      <w:r w:rsidR="004A3F1F" w:rsidRPr="00B85CF3">
        <w:rPr>
          <w:rFonts w:hint="eastAsia"/>
        </w:rPr>
        <w:t>脱壳促长颗粒生产</w:t>
      </w:r>
      <w:r w:rsidRPr="00B85CF3">
        <w:rPr>
          <w:rFonts w:hint="eastAsia"/>
        </w:rPr>
        <w:t>水平衡示意图</w:t>
      </w:r>
      <w:r w:rsidRPr="00B85CF3">
        <w:rPr>
          <w:rFonts w:hint="eastAsia"/>
        </w:rPr>
        <w:t xml:space="preserve"> </w:t>
      </w:r>
      <w:r w:rsidR="004A3F1F" w:rsidRPr="00B85CF3">
        <w:rPr>
          <w:rFonts w:hint="eastAsia"/>
        </w:rPr>
        <w:t>m</w:t>
      </w:r>
      <w:r w:rsidR="004A3F1F" w:rsidRPr="00B85CF3">
        <w:rPr>
          <w:rFonts w:hint="eastAsia"/>
          <w:vertAlign w:val="superscript"/>
        </w:rPr>
        <w:t>3</w:t>
      </w:r>
      <w:r w:rsidR="004A3F1F" w:rsidRPr="00B85CF3">
        <w:rPr>
          <w:rFonts w:hint="eastAsia"/>
        </w:rPr>
        <w:t>/d</w:t>
      </w:r>
    </w:p>
    <w:p w14:paraId="20A12EB8" w14:textId="320B93ED" w:rsidR="00A849B6" w:rsidRPr="00B85CF3" w:rsidRDefault="00A849B6" w:rsidP="00A849B6">
      <w:pPr>
        <w:pStyle w:val="4"/>
        <w:spacing w:before="152" w:after="152"/>
      </w:pPr>
      <w:r w:rsidRPr="00B85CF3">
        <w:rPr>
          <w:rFonts w:hint="eastAsia"/>
        </w:rPr>
        <w:lastRenderedPageBreak/>
        <w:t>3.</w:t>
      </w:r>
      <w:r w:rsidR="009B0D27" w:rsidRPr="00B85CF3">
        <w:t>5</w:t>
      </w:r>
      <w:r w:rsidRPr="00B85CF3">
        <w:rPr>
          <w:rFonts w:hint="eastAsia"/>
        </w:rPr>
        <w:t>.1.</w:t>
      </w:r>
      <w:r w:rsidR="009B0D27" w:rsidRPr="00B85CF3">
        <w:t>4</w:t>
      </w:r>
      <w:r w:rsidRPr="00B85CF3">
        <w:rPr>
          <w:rFonts w:hint="eastAsia"/>
        </w:rPr>
        <w:t>产排污分析</w:t>
      </w:r>
    </w:p>
    <w:p w14:paraId="2A588FC2" w14:textId="77777777" w:rsidR="00510A02" w:rsidRPr="00B85CF3" w:rsidRDefault="00510A02" w:rsidP="00510A02">
      <w:pPr>
        <w:ind w:firstLine="480"/>
      </w:pPr>
      <w:r w:rsidRPr="00B85CF3">
        <w:rPr>
          <w:rFonts w:hint="eastAsia"/>
        </w:rPr>
        <w:t>（</w:t>
      </w:r>
      <w:r w:rsidRPr="00B85CF3">
        <w:rPr>
          <w:rFonts w:hint="eastAsia"/>
        </w:rPr>
        <w:t>1</w:t>
      </w:r>
      <w:r w:rsidRPr="00B85CF3">
        <w:rPr>
          <w:rFonts w:hint="eastAsia"/>
        </w:rPr>
        <w:t>）废气</w:t>
      </w:r>
    </w:p>
    <w:p w14:paraId="228FDBCC" w14:textId="6188DC61" w:rsidR="00510A02" w:rsidRPr="00B85CF3" w:rsidRDefault="00510A02" w:rsidP="008211A3">
      <w:pPr>
        <w:ind w:firstLine="480"/>
      </w:pPr>
      <w:r w:rsidRPr="00B85CF3">
        <w:rPr>
          <w:rFonts w:hint="eastAsia"/>
        </w:rPr>
        <w:t>脱壳促长颗粒生产过程中</w:t>
      </w:r>
      <w:r w:rsidRPr="00B85CF3">
        <w:t>称量</w:t>
      </w:r>
      <w:r w:rsidRPr="00B85CF3">
        <w:rPr>
          <w:rFonts w:hint="eastAsia"/>
        </w:rPr>
        <w:t>、配料</w:t>
      </w:r>
      <w:r w:rsidRPr="00B85CF3">
        <w:t>、</w:t>
      </w:r>
      <w:r w:rsidRPr="00B85CF3">
        <w:rPr>
          <w:rFonts w:hint="eastAsia"/>
        </w:rPr>
        <w:t>湿法</w:t>
      </w:r>
      <w:r w:rsidRPr="00B85CF3">
        <w:t>混合制粒</w:t>
      </w:r>
      <w:r w:rsidRPr="00B85CF3">
        <w:rPr>
          <w:rFonts w:hint="eastAsia"/>
        </w:rPr>
        <w:t>、干燥</w:t>
      </w:r>
      <w:r w:rsidRPr="00B85CF3">
        <w:t>、总混</w:t>
      </w:r>
      <w:r w:rsidRPr="00B85CF3">
        <w:rPr>
          <w:rFonts w:hint="eastAsia"/>
        </w:rPr>
        <w:t>、包装等工序会产生少量粉尘，</w:t>
      </w:r>
      <w:r w:rsidR="008211A3" w:rsidRPr="00B85CF3">
        <w:rPr>
          <w:rFonts w:hint="eastAsia"/>
        </w:rPr>
        <w:t>类比同类型</w:t>
      </w:r>
      <w:r w:rsidR="008211A3" w:rsidRPr="00B85CF3">
        <w:t>中成药</w:t>
      </w:r>
      <w:r w:rsidR="008211A3" w:rsidRPr="00B85CF3">
        <w:rPr>
          <w:rFonts w:hint="eastAsia"/>
        </w:rPr>
        <w:t>生产</w:t>
      </w:r>
      <w:r w:rsidR="008211A3" w:rsidRPr="00B85CF3">
        <w:t>项目</w:t>
      </w:r>
      <w:r w:rsidR="008211A3" w:rsidRPr="00B85CF3">
        <w:rPr>
          <w:rFonts w:hint="eastAsia"/>
        </w:rPr>
        <w:t>，颗粒物产污系数为粉料</w:t>
      </w:r>
      <w:r w:rsidR="008211A3" w:rsidRPr="00B85CF3">
        <w:t>投料量</w:t>
      </w:r>
      <w:r w:rsidR="008211A3" w:rsidRPr="00B85CF3">
        <w:rPr>
          <w:rFonts w:hint="eastAsia"/>
        </w:rPr>
        <w:t>的</w:t>
      </w:r>
      <w:r w:rsidR="008211A3" w:rsidRPr="00B85CF3">
        <w:rPr>
          <w:rFonts w:hint="eastAsia"/>
        </w:rPr>
        <w:t>1%</w:t>
      </w:r>
      <w:r w:rsidR="008211A3" w:rsidRPr="00B85CF3">
        <w:rPr>
          <w:rFonts w:hint="eastAsia"/>
        </w:rPr>
        <w:t>，脱壳促长颗粒生产粉料投料</w:t>
      </w:r>
      <w:r w:rsidR="008211A3" w:rsidRPr="00B85CF3">
        <w:t>量为</w:t>
      </w:r>
      <w:r w:rsidR="008211A3" w:rsidRPr="00B85CF3">
        <w:t>176.77kg/</w:t>
      </w:r>
      <w:r w:rsidR="008211A3" w:rsidRPr="00B85CF3">
        <w:rPr>
          <w:rFonts w:hint="eastAsia"/>
        </w:rPr>
        <w:t>批</w:t>
      </w:r>
      <w:r w:rsidR="008211A3" w:rsidRPr="00B85CF3">
        <w:t>，</w:t>
      </w:r>
      <w:r w:rsidR="008211A3" w:rsidRPr="00B85CF3">
        <w:rPr>
          <w:rFonts w:hint="eastAsia"/>
        </w:rPr>
        <w:t>则粉尘产生量为</w:t>
      </w:r>
      <w:r w:rsidR="008211A3" w:rsidRPr="00B85CF3">
        <w:t>1.77kg/</w:t>
      </w:r>
      <w:r w:rsidR="008211A3" w:rsidRPr="00B85CF3">
        <w:rPr>
          <w:rFonts w:hint="eastAsia"/>
        </w:rPr>
        <w:t>批，</w:t>
      </w:r>
      <w:r w:rsidR="008211A3" w:rsidRPr="00B85CF3">
        <w:t>0.354</w:t>
      </w:r>
      <w:r w:rsidR="008211A3" w:rsidRPr="00B85CF3">
        <w:rPr>
          <w:rFonts w:hint="eastAsia"/>
        </w:rPr>
        <w:t>t/a</w:t>
      </w:r>
      <w:r w:rsidR="008211A3" w:rsidRPr="00B85CF3">
        <w:rPr>
          <w:rFonts w:hint="eastAsia"/>
        </w:rPr>
        <w:t>。</w:t>
      </w:r>
      <w:r w:rsidRPr="00B85CF3">
        <w:rPr>
          <w:rFonts w:hint="eastAsia"/>
        </w:rPr>
        <w:t>建设单位拟设置</w:t>
      </w:r>
      <w:r w:rsidRPr="00B85CF3">
        <w:t>1</w:t>
      </w:r>
      <w:r w:rsidRPr="00B85CF3">
        <w:rPr>
          <w:rFonts w:hint="eastAsia"/>
        </w:rPr>
        <w:t>台袋式除尘装置对产尘设施产生的废气进行处理，袋式除尘装置设计风量为</w:t>
      </w:r>
      <w:r w:rsidR="00CD550D" w:rsidRPr="00B85CF3">
        <w:t>2</w:t>
      </w:r>
      <w:r w:rsidRPr="00B85CF3">
        <w:rPr>
          <w:rFonts w:hint="eastAsia"/>
        </w:rPr>
        <w:t>000m</w:t>
      </w:r>
      <w:r w:rsidRPr="00B85CF3">
        <w:rPr>
          <w:rFonts w:hint="eastAsia"/>
          <w:vertAlign w:val="superscript"/>
        </w:rPr>
        <w:t>3</w:t>
      </w:r>
      <w:r w:rsidRPr="00B85CF3">
        <w:rPr>
          <w:rFonts w:hint="eastAsia"/>
        </w:rPr>
        <w:t>/h</w:t>
      </w:r>
      <w:r w:rsidRPr="00B85CF3">
        <w:rPr>
          <w:rFonts w:hint="eastAsia"/>
        </w:rPr>
        <w:t>，经设置负压抽风机将废气收集后经袋式除尘净化处理后经排气筒于楼顶高空排放，排气筒高度</w:t>
      </w:r>
      <w:r w:rsidRPr="00B85CF3">
        <w:t>15</w:t>
      </w:r>
      <w:r w:rsidRPr="00B85CF3">
        <w:rPr>
          <w:rFonts w:hint="eastAsia"/>
        </w:rPr>
        <w:t>m</w:t>
      </w:r>
      <w:r w:rsidRPr="00B85CF3">
        <w:rPr>
          <w:rFonts w:hint="eastAsia"/>
        </w:rPr>
        <w:t>。</w:t>
      </w:r>
      <w:r w:rsidR="006A6897" w:rsidRPr="00B85CF3">
        <w:rPr>
          <w:rFonts w:hint="eastAsia"/>
        </w:rPr>
        <w:t>称量</w:t>
      </w:r>
      <w:r w:rsidR="006A6897" w:rsidRPr="00B85CF3">
        <w:t>、配料</w:t>
      </w:r>
      <w:r w:rsidR="006A6897" w:rsidRPr="00B85CF3">
        <w:rPr>
          <w:rFonts w:hint="eastAsia"/>
        </w:rPr>
        <w:t>、干燥</w:t>
      </w:r>
      <w:r w:rsidR="006A6897" w:rsidRPr="00B85CF3">
        <w:t>、总混</w:t>
      </w:r>
      <w:r w:rsidR="006A6897" w:rsidRPr="00B85CF3">
        <w:rPr>
          <w:rFonts w:hint="eastAsia"/>
        </w:rPr>
        <w:t>、包装产生</w:t>
      </w:r>
      <w:r w:rsidR="006A6897" w:rsidRPr="00B85CF3">
        <w:t>的颗粒物经集气罩收集，湿法混合制粒废气经管道收集</w:t>
      </w:r>
      <w:r w:rsidRPr="00B85CF3">
        <w:rPr>
          <w:rFonts w:hint="eastAsia"/>
        </w:rPr>
        <w:t>，</w:t>
      </w:r>
      <w:r w:rsidR="006A6897" w:rsidRPr="00B85CF3">
        <w:rPr>
          <w:rFonts w:hint="eastAsia"/>
        </w:rPr>
        <w:t>综合</w:t>
      </w:r>
      <w:r w:rsidR="006A6897" w:rsidRPr="00B85CF3">
        <w:t>收集率取</w:t>
      </w:r>
      <w:r w:rsidR="00CB640C" w:rsidRPr="00B85CF3">
        <w:t>95</w:t>
      </w:r>
      <w:r w:rsidR="006A6897" w:rsidRPr="00B85CF3">
        <w:rPr>
          <w:rFonts w:hint="eastAsia"/>
        </w:rPr>
        <w:t>%</w:t>
      </w:r>
      <w:r w:rsidR="006A6897" w:rsidRPr="00B85CF3">
        <w:rPr>
          <w:rFonts w:hint="eastAsia"/>
        </w:rPr>
        <w:t>，</w:t>
      </w:r>
      <w:r w:rsidRPr="00B85CF3">
        <w:rPr>
          <w:rFonts w:hint="eastAsia"/>
        </w:rPr>
        <w:t>收集后经袋式除尘装置处理后经</w:t>
      </w:r>
      <w:r w:rsidRPr="00B85CF3">
        <w:t>15</w:t>
      </w:r>
      <w:r w:rsidRPr="00B85CF3">
        <w:rPr>
          <w:rFonts w:hint="eastAsia"/>
        </w:rPr>
        <w:t>m</w:t>
      </w:r>
      <w:r w:rsidRPr="00B85CF3">
        <w:rPr>
          <w:rFonts w:hint="eastAsia"/>
        </w:rPr>
        <w:t>排气筒于</w:t>
      </w:r>
      <w:r w:rsidRPr="00B85CF3">
        <w:t>5</w:t>
      </w:r>
      <w:r w:rsidRPr="00B85CF3">
        <w:rPr>
          <w:rFonts w:hint="eastAsia"/>
        </w:rPr>
        <w:t>#</w:t>
      </w:r>
      <w:r w:rsidRPr="00B85CF3">
        <w:rPr>
          <w:rFonts w:hint="eastAsia"/>
        </w:rPr>
        <w:t>车间楼顶排放，袋式除尘处理效率取</w:t>
      </w:r>
      <w:r w:rsidR="00792547" w:rsidRPr="00B85CF3">
        <w:t>95</w:t>
      </w:r>
      <w:r w:rsidRPr="00B85CF3">
        <w:rPr>
          <w:rFonts w:hint="eastAsia"/>
        </w:rPr>
        <w:t>%</w:t>
      </w:r>
      <w:r w:rsidRPr="00B85CF3">
        <w:rPr>
          <w:rFonts w:hint="eastAsia"/>
        </w:rPr>
        <w:t>，工作时长按</w:t>
      </w:r>
      <w:r w:rsidR="006A6897" w:rsidRPr="00B85CF3">
        <w:t>4800</w:t>
      </w:r>
      <w:r w:rsidRPr="00B85CF3">
        <w:rPr>
          <w:rFonts w:hint="eastAsia"/>
        </w:rPr>
        <w:t>h/a</w:t>
      </w:r>
      <w:r w:rsidRPr="00B85CF3">
        <w:rPr>
          <w:rFonts w:hint="eastAsia"/>
        </w:rPr>
        <w:t>计。污染物产生</w:t>
      </w:r>
      <w:r w:rsidR="00E82C96" w:rsidRPr="00B85CF3">
        <w:rPr>
          <w:rFonts w:hint="eastAsia"/>
        </w:rPr>
        <w:t>、</w:t>
      </w:r>
      <w:r w:rsidR="00E82C96" w:rsidRPr="00B85CF3">
        <w:t>排放</w:t>
      </w:r>
      <w:r w:rsidRPr="00B85CF3">
        <w:rPr>
          <w:rFonts w:hint="eastAsia"/>
        </w:rPr>
        <w:t>情况见表</w:t>
      </w:r>
      <w:r w:rsidRPr="00B85CF3">
        <w:rPr>
          <w:rFonts w:hint="eastAsia"/>
        </w:rPr>
        <w:t>3.</w:t>
      </w:r>
      <w:r w:rsidR="006A6897" w:rsidRPr="00B85CF3">
        <w:t>5</w:t>
      </w:r>
      <w:r w:rsidRPr="00B85CF3">
        <w:rPr>
          <w:rFonts w:hint="eastAsia"/>
        </w:rPr>
        <w:t>.1-</w:t>
      </w:r>
      <w:r w:rsidRPr="00B85CF3">
        <w:t>1</w:t>
      </w:r>
      <w:r w:rsidRPr="00B85CF3">
        <w:rPr>
          <w:rFonts w:hint="eastAsia"/>
        </w:rPr>
        <w:t>。</w:t>
      </w:r>
    </w:p>
    <w:p w14:paraId="03EFDE2E" w14:textId="77777777" w:rsidR="00510A02" w:rsidRPr="00B85CF3" w:rsidRDefault="00510A02" w:rsidP="00510A02">
      <w:pPr>
        <w:ind w:firstLine="480"/>
      </w:pPr>
      <w:r w:rsidRPr="00B85CF3">
        <w:rPr>
          <w:rFonts w:hint="eastAsia"/>
        </w:rPr>
        <w:t>（</w:t>
      </w:r>
      <w:r w:rsidRPr="00B85CF3">
        <w:rPr>
          <w:rFonts w:hint="eastAsia"/>
        </w:rPr>
        <w:t>2</w:t>
      </w:r>
      <w:r w:rsidRPr="00B85CF3">
        <w:rPr>
          <w:rFonts w:hint="eastAsia"/>
        </w:rPr>
        <w:t>）废水</w:t>
      </w:r>
    </w:p>
    <w:p w14:paraId="242B3F9D" w14:textId="7264458A" w:rsidR="00510A02" w:rsidRPr="00B85CF3" w:rsidRDefault="006A6897" w:rsidP="00510A02">
      <w:pPr>
        <w:ind w:firstLine="480"/>
      </w:pPr>
      <w:r w:rsidRPr="00B85CF3">
        <w:rPr>
          <w:rFonts w:hint="eastAsia"/>
        </w:rPr>
        <w:t>脱壳促长颗粒</w:t>
      </w:r>
      <w:r w:rsidR="00510A02" w:rsidRPr="00B85CF3">
        <w:rPr>
          <w:rFonts w:hint="eastAsia"/>
        </w:rPr>
        <w:t>生产过程不产生</w:t>
      </w:r>
      <w:r w:rsidR="00510A02" w:rsidRPr="00B85CF3">
        <w:t>废水</w:t>
      </w:r>
      <w:r w:rsidR="0074444C" w:rsidRPr="00B85CF3">
        <w:rPr>
          <w:rFonts w:hint="eastAsia"/>
        </w:rPr>
        <w:t>。</w:t>
      </w:r>
    </w:p>
    <w:p w14:paraId="2A3426A7" w14:textId="77777777" w:rsidR="00510A02" w:rsidRPr="00B85CF3" w:rsidRDefault="00510A02" w:rsidP="00510A02">
      <w:pPr>
        <w:ind w:firstLine="480"/>
      </w:pPr>
      <w:r w:rsidRPr="00B85CF3">
        <w:rPr>
          <w:rFonts w:hint="eastAsia"/>
        </w:rPr>
        <w:t>（</w:t>
      </w:r>
      <w:r w:rsidRPr="00B85CF3">
        <w:rPr>
          <w:rFonts w:hint="eastAsia"/>
        </w:rPr>
        <w:t>3</w:t>
      </w:r>
      <w:r w:rsidRPr="00B85CF3">
        <w:rPr>
          <w:rFonts w:hint="eastAsia"/>
        </w:rPr>
        <w:t>）固体废物</w:t>
      </w:r>
    </w:p>
    <w:p w14:paraId="319BA676" w14:textId="55ACE030" w:rsidR="00A849B6" w:rsidRPr="00B85CF3" w:rsidRDefault="006A6897" w:rsidP="00510A02">
      <w:pPr>
        <w:ind w:firstLine="480"/>
      </w:pPr>
      <w:r w:rsidRPr="00B85CF3">
        <w:rPr>
          <w:rFonts w:hint="eastAsia"/>
        </w:rPr>
        <w:t>脱壳促长颗粒</w:t>
      </w:r>
      <w:r w:rsidR="00510A02" w:rsidRPr="00B85CF3">
        <w:rPr>
          <w:rFonts w:hint="eastAsia"/>
        </w:rPr>
        <w:t>生产过程产生不合格</w:t>
      </w:r>
      <w:r w:rsidR="00510A02" w:rsidRPr="00B85CF3">
        <w:t>品</w:t>
      </w:r>
      <w:r w:rsidR="006C2107" w:rsidRPr="00B85CF3">
        <w:rPr>
          <w:rFonts w:hint="eastAsia"/>
        </w:rPr>
        <w:t>S</w:t>
      </w:r>
      <w:r w:rsidR="006C2107" w:rsidRPr="00B85CF3">
        <w:rPr>
          <w:vertAlign w:val="subscript"/>
        </w:rPr>
        <w:t>5</w:t>
      </w:r>
      <w:r w:rsidR="006C2107" w:rsidRPr="00B85CF3">
        <w:t>1</w:t>
      </w:r>
      <w:r w:rsidR="006C2107" w:rsidRPr="00B85CF3">
        <w:rPr>
          <w:rFonts w:hint="eastAsia"/>
        </w:rPr>
        <w:t>-1</w:t>
      </w:r>
      <w:r w:rsidR="00510A02" w:rsidRPr="00B85CF3">
        <w:t>等</w:t>
      </w:r>
      <w:r w:rsidR="00510A02" w:rsidRPr="00B85CF3">
        <w:rPr>
          <w:rFonts w:hint="eastAsia"/>
        </w:rPr>
        <w:t>工艺固体废物，不合格率</w:t>
      </w:r>
      <w:r w:rsidR="00510A02" w:rsidRPr="00B85CF3">
        <w:t>约为</w:t>
      </w:r>
      <w:r w:rsidR="00510A02" w:rsidRPr="00B85CF3">
        <w:rPr>
          <w:rFonts w:hint="eastAsia"/>
        </w:rPr>
        <w:t>成品</w:t>
      </w:r>
      <w:r w:rsidR="00510A02" w:rsidRPr="00B85CF3">
        <w:t>的</w:t>
      </w:r>
      <w:r w:rsidR="00510A02" w:rsidRPr="00B85CF3">
        <w:rPr>
          <w:rFonts w:hint="eastAsia"/>
        </w:rPr>
        <w:t>1%</w:t>
      </w:r>
      <w:r w:rsidR="00510A02" w:rsidRPr="00B85CF3">
        <w:rPr>
          <w:rFonts w:hint="eastAsia"/>
        </w:rPr>
        <w:t>，</w:t>
      </w:r>
      <w:r w:rsidR="00510A02" w:rsidRPr="00B85CF3">
        <w:t>产生量</w:t>
      </w:r>
      <w:r w:rsidR="00510A02" w:rsidRPr="00B85CF3">
        <w:rPr>
          <w:rFonts w:hint="eastAsia"/>
        </w:rPr>
        <w:t>为</w:t>
      </w:r>
      <w:r w:rsidRPr="00B85CF3">
        <w:t>3</w:t>
      </w:r>
      <w:r w:rsidR="00510A02" w:rsidRPr="00B85CF3">
        <w:rPr>
          <w:rFonts w:hint="eastAsia"/>
        </w:rPr>
        <w:t>.</w:t>
      </w:r>
      <w:r w:rsidRPr="00B85CF3">
        <w:t>5</w:t>
      </w:r>
      <w:r w:rsidR="00510A02" w:rsidRPr="00B85CF3">
        <w:t>t/a</w:t>
      </w:r>
      <w:r w:rsidR="00510A02" w:rsidRPr="00B85CF3">
        <w:rPr>
          <w:rFonts w:hint="eastAsia"/>
        </w:rPr>
        <w:t>。</w:t>
      </w:r>
    </w:p>
    <w:p w14:paraId="3B4DC6F9" w14:textId="77777777" w:rsidR="00A849B6" w:rsidRPr="00B85CF3" w:rsidRDefault="00A849B6" w:rsidP="00A849B6">
      <w:pPr>
        <w:spacing w:before="156" w:after="156"/>
        <w:ind w:firstLine="480"/>
      </w:pPr>
    </w:p>
    <w:p w14:paraId="31D70A96" w14:textId="77777777" w:rsidR="00A849B6" w:rsidRPr="00B85CF3" w:rsidRDefault="00A849B6" w:rsidP="00A849B6">
      <w:pPr>
        <w:pStyle w:val="af4"/>
        <w:spacing w:before="156" w:after="156"/>
        <w:ind w:firstLine="480"/>
        <w:sectPr w:rsidR="00A849B6" w:rsidRPr="00B85CF3" w:rsidSect="00625FC1">
          <w:pgSz w:w="11906" w:h="16838"/>
          <w:pgMar w:top="1440" w:right="1800" w:bottom="1440" w:left="1800" w:header="851" w:footer="992" w:gutter="0"/>
          <w:cols w:space="720"/>
          <w:docGrid w:type="lines" w:linePitch="312"/>
        </w:sectPr>
      </w:pPr>
    </w:p>
    <w:p w14:paraId="69338A4C" w14:textId="1AFD05EF" w:rsidR="006A6897" w:rsidRPr="00B85CF3" w:rsidRDefault="006A6897" w:rsidP="006A6897">
      <w:pPr>
        <w:pStyle w:val="af4"/>
      </w:pPr>
      <w:r w:rsidRPr="00B85CF3">
        <w:rPr>
          <w:rFonts w:hint="eastAsia"/>
        </w:rPr>
        <w:lastRenderedPageBreak/>
        <w:t>表</w:t>
      </w:r>
      <w:r w:rsidRPr="00B85CF3">
        <w:rPr>
          <w:rFonts w:hint="eastAsia"/>
        </w:rPr>
        <w:t>3.</w:t>
      </w:r>
      <w:r w:rsidRPr="00B85CF3">
        <w:t>5</w:t>
      </w:r>
      <w:r w:rsidRPr="00B85CF3">
        <w:rPr>
          <w:rFonts w:hint="eastAsia"/>
        </w:rPr>
        <w:t>.1-</w:t>
      </w:r>
      <w:r w:rsidRPr="00B85CF3">
        <w:t xml:space="preserve">1 </w:t>
      </w:r>
      <w:r w:rsidRPr="00B85CF3">
        <w:rPr>
          <w:rFonts w:hint="eastAsia"/>
        </w:rPr>
        <w:t>脱壳促长颗粒生产过程中废气污染物产生情况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876"/>
        <w:gridCol w:w="876"/>
        <w:gridCol w:w="711"/>
        <w:gridCol w:w="714"/>
        <w:gridCol w:w="1091"/>
        <w:gridCol w:w="1744"/>
        <w:gridCol w:w="1272"/>
        <w:gridCol w:w="711"/>
        <w:gridCol w:w="714"/>
        <w:gridCol w:w="1091"/>
        <w:gridCol w:w="1308"/>
        <w:gridCol w:w="876"/>
        <w:gridCol w:w="1088"/>
      </w:tblGrid>
      <w:tr w:rsidR="00E17F96" w:rsidRPr="00B85CF3" w14:paraId="0D3C693B" w14:textId="77777777" w:rsidTr="00792547">
        <w:trPr>
          <w:jc w:val="center"/>
        </w:trPr>
        <w:tc>
          <w:tcPr>
            <w:tcW w:w="314" w:type="pct"/>
            <w:vMerge w:val="restart"/>
            <w:vAlign w:val="center"/>
          </w:tcPr>
          <w:p w14:paraId="1A48C7D0" w14:textId="77777777" w:rsidR="00792547" w:rsidRPr="00B85CF3" w:rsidRDefault="00792547" w:rsidP="00792547">
            <w:pPr>
              <w:pStyle w:val="af5"/>
            </w:pPr>
            <w:r w:rsidRPr="00B85CF3">
              <w:rPr>
                <w:rFonts w:hint="eastAsia"/>
              </w:rPr>
              <w:t>污染源</w:t>
            </w:r>
          </w:p>
        </w:tc>
        <w:tc>
          <w:tcPr>
            <w:tcW w:w="314" w:type="pct"/>
            <w:vMerge w:val="restart"/>
            <w:vAlign w:val="center"/>
          </w:tcPr>
          <w:p w14:paraId="75263C3E" w14:textId="77777777" w:rsidR="00792547" w:rsidRPr="00B85CF3" w:rsidRDefault="00792547" w:rsidP="00792547">
            <w:pPr>
              <w:pStyle w:val="af5"/>
            </w:pPr>
            <w:r w:rsidRPr="00B85CF3">
              <w:rPr>
                <w:rFonts w:hint="eastAsia"/>
              </w:rPr>
              <w:t>废气量</w:t>
            </w:r>
          </w:p>
          <w:p w14:paraId="56E213E1" w14:textId="77777777" w:rsidR="00792547" w:rsidRPr="00B85CF3" w:rsidRDefault="00792547" w:rsidP="00792547">
            <w:pPr>
              <w:pStyle w:val="af5"/>
            </w:pPr>
            <w:r w:rsidRPr="00B85CF3">
              <w:t>Nm</w:t>
            </w:r>
            <w:r w:rsidRPr="00B85CF3">
              <w:rPr>
                <w:vertAlign w:val="superscript"/>
              </w:rPr>
              <w:t>3</w:t>
            </w:r>
            <w:r w:rsidRPr="00B85CF3">
              <w:t>/h</w:t>
            </w:r>
          </w:p>
        </w:tc>
        <w:tc>
          <w:tcPr>
            <w:tcW w:w="314" w:type="pct"/>
            <w:vMerge w:val="restart"/>
            <w:vAlign w:val="center"/>
          </w:tcPr>
          <w:p w14:paraId="3A21743B" w14:textId="77777777" w:rsidR="00792547" w:rsidRPr="00B85CF3" w:rsidRDefault="00792547" w:rsidP="00792547">
            <w:pPr>
              <w:pStyle w:val="af5"/>
            </w:pPr>
            <w:r w:rsidRPr="00B85CF3">
              <w:rPr>
                <w:rFonts w:hint="eastAsia"/>
              </w:rPr>
              <w:t>污染物</w:t>
            </w:r>
          </w:p>
        </w:tc>
        <w:tc>
          <w:tcPr>
            <w:tcW w:w="902" w:type="pct"/>
            <w:gridSpan w:val="3"/>
            <w:vAlign w:val="center"/>
          </w:tcPr>
          <w:p w14:paraId="3074DEF1" w14:textId="77777777" w:rsidR="00792547" w:rsidRPr="00B85CF3" w:rsidRDefault="00792547" w:rsidP="00792547">
            <w:pPr>
              <w:pStyle w:val="af5"/>
            </w:pPr>
            <w:r w:rsidRPr="00B85CF3">
              <w:rPr>
                <w:rFonts w:hint="eastAsia"/>
              </w:rPr>
              <w:t>治理前</w:t>
            </w:r>
          </w:p>
        </w:tc>
        <w:tc>
          <w:tcPr>
            <w:tcW w:w="625" w:type="pct"/>
            <w:vMerge w:val="restart"/>
            <w:vAlign w:val="center"/>
          </w:tcPr>
          <w:p w14:paraId="0E997F6C" w14:textId="77777777" w:rsidR="00792547" w:rsidRPr="00B85CF3" w:rsidRDefault="00792547" w:rsidP="00792547">
            <w:pPr>
              <w:pStyle w:val="af5"/>
            </w:pPr>
            <w:r w:rsidRPr="00B85CF3">
              <w:rPr>
                <w:rFonts w:hint="eastAsia"/>
              </w:rPr>
              <w:t>治理措施</w:t>
            </w:r>
          </w:p>
        </w:tc>
        <w:tc>
          <w:tcPr>
            <w:tcW w:w="456" w:type="pct"/>
            <w:vMerge w:val="restart"/>
            <w:vAlign w:val="center"/>
          </w:tcPr>
          <w:p w14:paraId="31BA0ABB" w14:textId="77777777" w:rsidR="00792547" w:rsidRPr="00B85CF3" w:rsidRDefault="00792547" w:rsidP="00792547">
            <w:pPr>
              <w:pStyle w:val="af5"/>
            </w:pPr>
            <w:r w:rsidRPr="00B85CF3">
              <w:rPr>
                <w:rFonts w:hint="eastAsia"/>
              </w:rPr>
              <w:t>治理效率</w:t>
            </w:r>
            <w:r w:rsidRPr="00B85CF3">
              <w:t>%</w:t>
            </w:r>
          </w:p>
        </w:tc>
        <w:tc>
          <w:tcPr>
            <w:tcW w:w="902" w:type="pct"/>
            <w:gridSpan w:val="3"/>
            <w:vAlign w:val="center"/>
          </w:tcPr>
          <w:p w14:paraId="493A8020" w14:textId="77777777" w:rsidR="00792547" w:rsidRPr="00B85CF3" w:rsidRDefault="00792547" w:rsidP="00792547">
            <w:pPr>
              <w:pStyle w:val="af5"/>
            </w:pPr>
            <w:r w:rsidRPr="00B85CF3">
              <w:rPr>
                <w:rFonts w:hint="eastAsia"/>
              </w:rPr>
              <w:t>治理后</w:t>
            </w:r>
          </w:p>
        </w:tc>
        <w:tc>
          <w:tcPr>
            <w:tcW w:w="469" w:type="pct"/>
            <w:vMerge w:val="restart"/>
            <w:vAlign w:val="center"/>
          </w:tcPr>
          <w:p w14:paraId="64521D72" w14:textId="77777777" w:rsidR="00792547" w:rsidRPr="00B85CF3" w:rsidRDefault="00792547" w:rsidP="00792547">
            <w:pPr>
              <w:pStyle w:val="af5"/>
            </w:pPr>
            <w:r w:rsidRPr="00B85CF3">
              <w:rPr>
                <w:rFonts w:hint="eastAsia"/>
              </w:rPr>
              <w:t>排放口</w:t>
            </w:r>
          </w:p>
          <w:p w14:paraId="3D4085BE" w14:textId="77777777" w:rsidR="00792547" w:rsidRPr="00B85CF3" w:rsidRDefault="00792547" w:rsidP="00792547">
            <w:pPr>
              <w:pStyle w:val="af5"/>
            </w:pPr>
            <w:r w:rsidRPr="00B85CF3">
              <w:rPr>
                <w:rFonts w:hint="eastAsia"/>
              </w:rPr>
              <w:t>基本情况</w:t>
            </w:r>
          </w:p>
        </w:tc>
        <w:tc>
          <w:tcPr>
            <w:tcW w:w="704" w:type="pct"/>
            <w:gridSpan w:val="2"/>
            <w:vAlign w:val="center"/>
          </w:tcPr>
          <w:p w14:paraId="6F579001" w14:textId="77777777" w:rsidR="00792547" w:rsidRPr="00B85CF3" w:rsidRDefault="00792547" w:rsidP="00792547">
            <w:pPr>
              <w:pStyle w:val="af5"/>
            </w:pPr>
            <w:r w:rsidRPr="00B85CF3">
              <w:rPr>
                <w:rFonts w:hint="eastAsia"/>
              </w:rPr>
              <w:t>无组织</w:t>
            </w:r>
            <w:r w:rsidRPr="00B85CF3">
              <w:t>排放</w:t>
            </w:r>
          </w:p>
        </w:tc>
      </w:tr>
      <w:tr w:rsidR="00E17F96" w:rsidRPr="00B85CF3" w14:paraId="23EA500E" w14:textId="77777777" w:rsidTr="00792547">
        <w:trPr>
          <w:jc w:val="center"/>
        </w:trPr>
        <w:tc>
          <w:tcPr>
            <w:tcW w:w="314" w:type="pct"/>
            <w:vMerge/>
            <w:vAlign w:val="center"/>
          </w:tcPr>
          <w:p w14:paraId="619DC171" w14:textId="77777777" w:rsidR="00792547" w:rsidRPr="00B85CF3" w:rsidRDefault="00792547" w:rsidP="00792547">
            <w:pPr>
              <w:pStyle w:val="af5"/>
            </w:pPr>
          </w:p>
        </w:tc>
        <w:tc>
          <w:tcPr>
            <w:tcW w:w="314" w:type="pct"/>
            <w:vMerge/>
            <w:vAlign w:val="center"/>
          </w:tcPr>
          <w:p w14:paraId="7C12F10D" w14:textId="77777777" w:rsidR="00792547" w:rsidRPr="00B85CF3" w:rsidRDefault="00792547" w:rsidP="00792547">
            <w:pPr>
              <w:pStyle w:val="af5"/>
            </w:pPr>
          </w:p>
        </w:tc>
        <w:tc>
          <w:tcPr>
            <w:tcW w:w="314" w:type="pct"/>
            <w:vMerge/>
            <w:vAlign w:val="center"/>
          </w:tcPr>
          <w:p w14:paraId="7DB67A3A" w14:textId="77777777" w:rsidR="00792547" w:rsidRPr="00B85CF3" w:rsidRDefault="00792547" w:rsidP="00792547">
            <w:pPr>
              <w:pStyle w:val="af5"/>
            </w:pPr>
          </w:p>
        </w:tc>
        <w:tc>
          <w:tcPr>
            <w:tcW w:w="511" w:type="pct"/>
            <w:gridSpan w:val="2"/>
            <w:vAlign w:val="center"/>
          </w:tcPr>
          <w:p w14:paraId="5C7C02AC" w14:textId="77777777" w:rsidR="00792547" w:rsidRPr="00B85CF3" w:rsidRDefault="00792547" w:rsidP="00792547">
            <w:pPr>
              <w:pStyle w:val="af5"/>
            </w:pPr>
            <w:r w:rsidRPr="00B85CF3">
              <w:rPr>
                <w:rFonts w:hint="eastAsia"/>
              </w:rPr>
              <w:t>产生量</w:t>
            </w:r>
          </w:p>
        </w:tc>
        <w:tc>
          <w:tcPr>
            <w:tcW w:w="391" w:type="pct"/>
            <w:vAlign w:val="center"/>
          </w:tcPr>
          <w:p w14:paraId="1C7F6737" w14:textId="77777777" w:rsidR="00792547" w:rsidRPr="00B85CF3" w:rsidRDefault="00792547" w:rsidP="00792547">
            <w:pPr>
              <w:pStyle w:val="af5"/>
            </w:pPr>
            <w:r w:rsidRPr="00B85CF3">
              <w:rPr>
                <w:rFonts w:hint="eastAsia"/>
              </w:rPr>
              <w:t>产生浓度</w:t>
            </w:r>
          </w:p>
        </w:tc>
        <w:tc>
          <w:tcPr>
            <w:tcW w:w="625" w:type="pct"/>
            <w:vMerge/>
            <w:vAlign w:val="center"/>
          </w:tcPr>
          <w:p w14:paraId="5EA75D94" w14:textId="77777777" w:rsidR="00792547" w:rsidRPr="00B85CF3" w:rsidRDefault="00792547" w:rsidP="00792547">
            <w:pPr>
              <w:pStyle w:val="af5"/>
            </w:pPr>
          </w:p>
        </w:tc>
        <w:tc>
          <w:tcPr>
            <w:tcW w:w="456" w:type="pct"/>
            <w:vMerge/>
            <w:vAlign w:val="center"/>
          </w:tcPr>
          <w:p w14:paraId="55BDE43C" w14:textId="77777777" w:rsidR="00792547" w:rsidRPr="00B85CF3" w:rsidRDefault="00792547" w:rsidP="00792547">
            <w:pPr>
              <w:pStyle w:val="af5"/>
            </w:pPr>
          </w:p>
        </w:tc>
        <w:tc>
          <w:tcPr>
            <w:tcW w:w="511" w:type="pct"/>
            <w:gridSpan w:val="2"/>
            <w:vAlign w:val="center"/>
          </w:tcPr>
          <w:p w14:paraId="70E9BA18" w14:textId="77777777" w:rsidR="00792547" w:rsidRPr="00B85CF3" w:rsidRDefault="00792547" w:rsidP="00792547">
            <w:pPr>
              <w:pStyle w:val="af5"/>
            </w:pPr>
            <w:r w:rsidRPr="00B85CF3">
              <w:rPr>
                <w:rFonts w:hint="eastAsia"/>
              </w:rPr>
              <w:t>排放量</w:t>
            </w:r>
          </w:p>
        </w:tc>
        <w:tc>
          <w:tcPr>
            <w:tcW w:w="391" w:type="pct"/>
            <w:vAlign w:val="center"/>
          </w:tcPr>
          <w:p w14:paraId="519524ED" w14:textId="77777777" w:rsidR="00792547" w:rsidRPr="00B85CF3" w:rsidRDefault="00792547" w:rsidP="00792547">
            <w:pPr>
              <w:pStyle w:val="af5"/>
            </w:pPr>
            <w:r w:rsidRPr="00B85CF3">
              <w:rPr>
                <w:rFonts w:hint="eastAsia"/>
              </w:rPr>
              <w:t>排放浓度</w:t>
            </w:r>
          </w:p>
        </w:tc>
        <w:tc>
          <w:tcPr>
            <w:tcW w:w="469" w:type="pct"/>
            <w:vMerge/>
            <w:vAlign w:val="center"/>
          </w:tcPr>
          <w:p w14:paraId="61B67BD3" w14:textId="77777777" w:rsidR="00792547" w:rsidRPr="00B85CF3" w:rsidRDefault="00792547" w:rsidP="00792547">
            <w:pPr>
              <w:pStyle w:val="af5"/>
            </w:pPr>
          </w:p>
        </w:tc>
        <w:tc>
          <w:tcPr>
            <w:tcW w:w="314" w:type="pct"/>
            <w:vAlign w:val="center"/>
          </w:tcPr>
          <w:p w14:paraId="30B944CA" w14:textId="77777777" w:rsidR="00792547" w:rsidRPr="00B85CF3" w:rsidRDefault="00792547" w:rsidP="00792547">
            <w:pPr>
              <w:pStyle w:val="af5"/>
            </w:pPr>
            <w:r w:rsidRPr="00B85CF3">
              <w:rPr>
                <w:rFonts w:hint="eastAsia"/>
              </w:rPr>
              <w:t>排放量</w:t>
            </w:r>
          </w:p>
        </w:tc>
        <w:tc>
          <w:tcPr>
            <w:tcW w:w="390" w:type="pct"/>
            <w:vAlign w:val="center"/>
          </w:tcPr>
          <w:p w14:paraId="4E90CBE1" w14:textId="77777777" w:rsidR="00792547" w:rsidRPr="00B85CF3" w:rsidRDefault="00792547" w:rsidP="00792547">
            <w:pPr>
              <w:pStyle w:val="af5"/>
            </w:pPr>
            <w:r w:rsidRPr="00B85CF3">
              <w:rPr>
                <w:rFonts w:hint="eastAsia"/>
              </w:rPr>
              <w:t>排放</w:t>
            </w:r>
            <w:r w:rsidRPr="00B85CF3">
              <w:t>速率</w:t>
            </w:r>
          </w:p>
        </w:tc>
      </w:tr>
      <w:tr w:rsidR="00E17F96" w:rsidRPr="00B85CF3" w14:paraId="62ABC8C2" w14:textId="77777777" w:rsidTr="00792547">
        <w:trPr>
          <w:jc w:val="center"/>
        </w:trPr>
        <w:tc>
          <w:tcPr>
            <w:tcW w:w="314" w:type="pct"/>
            <w:vMerge/>
            <w:vAlign w:val="center"/>
          </w:tcPr>
          <w:p w14:paraId="6F0DF057" w14:textId="77777777" w:rsidR="00792547" w:rsidRPr="00B85CF3" w:rsidRDefault="00792547" w:rsidP="00792547">
            <w:pPr>
              <w:pStyle w:val="af5"/>
            </w:pPr>
          </w:p>
        </w:tc>
        <w:tc>
          <w:tcPr>
            <w:tcW w:w="314" w:type="pct"/>
            <w:vMerge/>
            <w:vAlign w:val="center"/>
          </w:tcPr>
          <w:p w14:paraId="04CA2FD9" w14:textId="77777777" w:rsidR="00792547" w:rsidRPr="00B85CF3" w:rsidRDefault="00792547" w:rsidP="00792547">
            <w:pPr>
              <w:pStyle w:val="af5"/>
            </w:pPr>
          </w:p>
        </w:tc>
        <w:tc>
          <w:tcPr>
            <w:tcW w:w="314" w:type="pct"/>
            <w:vMerge/>
            <w:vAlign w:val="center"/>
          </w:tcPr>
          <w:p w14:paraId="5B9A3D38" w14:textId="77777777" w:rsidR="00792547" w:rsidRPr="00B85CF3" w:rsidRDefault="00792547" w:rsidP="00792547">
            <w:pPr>
              <w:pStyle w:val="af5"/>
            </w:pPr>
          </w:p>
        </w:tc>
        <w:tc>
          <w:tcPr>
            <w:tcW w:w="255" w:type="pct"/>
            <w:vAlign w:val="center"/>
          </w:tcPr>
          <w:p w14:paraId="472B7FAF" w14:textId="77777777" w:rsidR="00792547" w:rsidRPr="00B85CF3" w:rsidRDefault="00792547" w:rsidP="00792547">
            <w:pPr>
              <w:pStyle w:val="af5"/>
            </w:pPr>
            <w:r w:rsidRPr="00B85CF3">
              <w:t>t/a</w:t>
            </w:r>
          </w:p>
        </w:tc>
        <w:tc>
          <w:tcPr>
            <w:tcW w:w="256" w:type="pct"/>
            <w:vAlign w:val="center"/>
          </w:tcPr>
          <w:p w14:paraId="6ACE3D74" w14:textId="77777777" w:rsidR="00792547" w:rsidRPr="00B85CF3" w:rsidRDefault="00792547" w:rsidP="00792547">
            <w:pPr>
              <w:pStyle w:val="af5"/>
            </w:pPr>
            <w:r w:rsidRPr="00B85CF3">
              <w:t>kg/h</w:t>
            </w:r>
          </w:p>
        </w:tc>
        <w:tc>
          <w:tcPr>
            <w:tcW w:w="391" w:type="pct"/>
            <w:vAlign w:val="center"/>
          </w:tcPr>
          <w:p w14:paraId="05188607" w14:textId="77777777" w:rsidR="00792547" w:rsidRPr="00B85CF3" w:rsidRDefault="00792547" w:rsidP="00792547">
            <w:pPr>
              <w:pStyle w:val="af5"/>
            </w:pPr>
            <w:r w:rsidRPr="00B85CF3">
              <w:t>mg/m</w:t>
            </w:r>
            <w:r w:rsidRPr="00B85CF3">
              <w:rPr>
                <w:vertAlign w:val="superscript"/>
              </w:rPr>
              <w:t>3</w:t>
            </w:r>
          </w:p>
        </w:tc>
        <w:tc>
          <w:tcPr>
            <w:tcW w:w="625" w:type="pct"/>
            <w:vMerge/>
            <w:vAlign w:val="center"/>
          </w:tcPr>
          <w:p w14:paraId="18DA69D3" w14:textId="77777777" w:rsidR="00792547" w:rsidRPr="00B85CF3" w:rsidRDefault="00792547" w:rsidP="00792547">
            <w:pPr>
              <w:pStyle w:val="af5"/>
            </w:pPr>
          </w:p>
        </w:tc>
        <w:tc>
          <w:tcPr>
            <w:tcW w:w="456" w:type="pct"/>
            <w:vMerge/>
            <w:vAlign w:val="center"/>
          </w:tcPr>
          <w:p w14:paraId="0E1A8EBC" w14:textId="77777777" w:rsidR="00792547" w:rsidRPr="00B85CF3" w:rsidRDefault="00792547" w:rsidP="00792547">
            <w:pPr>
              <w:pStyle w:val="af5"/>
            </w:pPr>
          </w:p>
        </w:tc>
        <w:tc>
          <w:tcPr>
            <w:tcW w:w="255" w:type="pct"/>
            <w:vAlign w:val="center"/>
          </w:tcPr>
          <w:p w14:paraId="2BE275ED" w14:textId="77777777" w:rsidR="00792547" w:rsidRPr="00B85CF3" w:rsidRDefault="00792547" w:rsidP="00792547">
            <w:pPr>
              <w:pStyle w:val="af5"/>
            </w:pPr>
            <w:r w:rsidRPr="00B85CF3">
              <w:t>t/a</w:t>
            </w:r>
          </w:p>
        </w:tc>
        <w:tc>
          <w:tcPr>
            <w:tcW w:w="256" w:type="pct"/>
            <w:vAlign w:val="center"/>
          </w:tcPr>
          <w:p w14:paraId="29D2BE58" w14:textId="77777777" w:rsidR="00792547" w:rsidRPr="00B85CF3" w:rsidRDefault="00792547" w:rsidP="00792547">
            <w:pPr>
              <w:pStyle w:val="af5"/>
            </w:pPr>
            <w:r w:rsidRPr="00B85CF3">
              <w:t>kg/h</w:t>
            </w:r>
          </w:p>
        </w:tc>
        <w:tc>
          <w:tcPr>
            <w:tcW w:w="391" w:type="pct"/>
            <w:vAlign w:val="center"/>
          </w:tcPr>
          <w:p w14:paraId="14DD071E" w14:textId="77777777" w:rsidR="00792547" w:rsidRPr="00B85CF3" w:rsidRDefault="00792547" w:rsidP="00792547">
            <w:pPr>
              <w:pStyle w:val="af5"/>
            </w:pPr>
            <w:r w:rsidRPr="00B85CF3">
              <w:t>mg/m</w:t>
            </w:r>
            <w:r w:rsidRPr="00B85CF3">
              <w:rPr>
                <w:vertAlign w:val="superscript"/>
              </w:rPr>
              <w:t>3</w:t>
            </w:r>
          </w:p>
        </w:tc>
        <w:tc>
          <w:tcPr>
            <w:tcW w:w="469" w:type="pct"/>
            <w:vMerge/>
            <w:vAlign w:val="center"/>
          </w:tcPr>
          <w:p w14:paraId="7E66D8DF" w14:textId="77777777" w:rsidR="00792547" w:rsidRPr="00B85CF3" w:rsidRDefault="00792547" w:rsidP="00792547">
            <w:pPr>
              <w:pStyle w:val="af5"/>
            </w:pPr>
          </w:p>
        </w:tc>
        <w:tc>
          <w:tcPr>
            <w:tcW w:w="314" w:type="pct"/>
            <w:vAlign w:val="center"/>
          </w:tcPr>
          <w:p w14:paraId="4A9ACE15" w14:textId="77777777" w:rsidR="00792547" w:rsidRPr="00B85CF3" w:rsidRDefault="00792547" w:rsidP="00792547">
            <w:pPr>
              <w:pStyle w:val="af5"/>
            </w:pPr>
            <w:r w:rsidRPr="00B85CF3">
              <w:t>t/a</w:t>
            </w:r>
          </w:p>
        </w:tc>
        <w:tc>
          <w:tcPr>
            <w:tcW w:w="390" w:type="pct"/>
            <w:vAlign w:val="center"/>
          </w:tcPr>
          <w:p w14:paraId="2FE0EB33" w14:textId="77777777" w:rsidR="00792547" w:rsidRPr="00B85CF3" w:rsidRDefault="00792547" w:rsidP="00792547">
            <w:pPr>
              <w:pStyle w:val="af5"/>
            </w:pPr>
            <w:r w:rsidRPr="00B85CF3">
              <w:t>kg/h</w:t>
            </w:r>
          </w:p>
        </w:tc>
      </w:tr>
      <w:tr w:rsidR="00782D19" w:rsidRPr="00B85CF3" w14:paraId="6E9E8A2B" w14:textId="77777777" w:rsidTr="00792547">
        <w:trPr>
          <w:jc w:val="center"/>
        </w:trPr>
        <w:tc>
          <w:tcPr>
            <w:tcW w:w="314" w:type="pct"/>
            <w:vAlign w:val="center"/>
          </w:tcPr>
          <w:p w14:paraId="3AB201BF" w14:textId="0489AECB" w:rsidR="00782D19" w:rsidRPr="00B85CF3" w:rsidRDefault="00782D19" w:rsidP="00782D19">
            <w:pPr>
              <w:pStyle w:val="af5"/>
            </w:pPr>
            <w:r w:rsidRPr="00B85CF3">
              <w:rPr>
                <w:rFonts w:hint="eastAsia"/>
              </w:rPr>
              <w:t>脱壳促长颗粒生产废气</w:t>
            </w:r>
            <w:r w:rsidRPr="00B85CF3">
              <w:rPr>
                <w:rFonts w:hint="eastAsia"/>
              </w:rPr>
              <w:t>G</w:t>
            </w:r>
            <w:r w:rsidRPr="00B85CF3">
              <w:rPr>
                <w:vertAlign w:val="subscript"/>
              </w:rPr>
              <w:t>5</w:t>
            </w:r>
            <w:r w:rsidRPr="00B85CF3">
              <w:t>1</w:t>
            </w:r>
          </w:p>
        </w:tc>
        <w:tc>
          <w:tcPr>
            <w:tcW w:w="314" w:type="pct"/>
            <w:vAlign w:val="center"/>
          </w:tcPr>
          <w:p w14:paraId="59F9D6D3" w14:textId="0B6193A4" w:rsidR="00782D19" w:rsidRPr="00B85CF3" w:rsidRDefault="00782D19" w:rsidP="00782D19">
            <w:pPr>
              <w:pStyle w:val="af5"/>
            </w:pPr>
            <w:r w:rsidRPr="00B85CF3">
              <w:t>2000</w:t>
            </w:r>
          </w:p>
        </w:tc>
        <w:tc>
          <w:tcPr>
            <w:tcW w:w="314" w:type="pct"/>
            <w:vAlign w:val="center"/>
          </w:tcPr>
          <w:p w14:paraId="60B33FB5" w14:textId="32B5419A" w:rsidR="00782D19" w:rsidRPr="00B85CF3" w:rsidRDefault="00782D19" w:rsidP="00782D19">
            <w:pPr>
              <w:pStyle w:val="af5"/>
            </w:pPr>
            <w:r w:rsidRPr="00B85CF3">
              <w:rPr>
                <w:rFonts w:hint="eastAsia"/>
              </w:rPr>
              <w:t>颗粒物</w:t>
            </w:r>
          </w:p>
        </w:tc>
        <w:tc>
          <w:tcPr>
            <w:tcW w:w="255" w:type="pct"/>
            <w:vAlign w:val="center"/>
          </w:tcPr>
          <w:p w14:paraId="579FE189" w14:textId="010B126E" w:rsidR="00782D19" w:rsidRPr="00B85CF3" w:rsidRDefault="00782D19" w:rsidP="00782D19">
            <w:pPr>
              <w:pStyle w:val="af5"/>
            </w:pPr>
            <w:r w:rsidRPr="00B85CF3">
              <w:t>0.336</w:t>
            </w:r>
          </w:p>
        </w:tc>
        <w:tc>
          <w:tcPr>
            <w:tcW w:w="256" w:type="pct"/>
            <w:vAlign w:val="center"/>
          </w:tcPr>
          <w:p w14:paraId="2B9C3C5B" w14:textId="374ABCBD" w:rsidR="00782D19" w:rsidRPr="00B85CF3" w:rsidRDefault="00782D19" w:rsidP="00782D19">
            <w:pPr>
              <w:pStyle w:val="af5"/>
            </w:pPr>
            <w:r w:rsidRPr="00B85CF3">
              <w:t>0.07</w:t>
            </w:r>
          </w:p>
        </w:tc>
        <w:tc>
          <w:tcPr>
            <w:tcW w:w="391" w:type="pct"/>
            <w:vAlign w:val="center"/>
          </w:tcPr>
          <w:p w14:paraId="23C44501" w14:textId="6F0CB42B" w:rsidR="00782D19" w:rsidRPr="00B85CF3" w:rsidRDefault="00782D19" w:rsidP="00782D19">
            <w:pPr>
              <w:pStyle w:val="af5"/>
            </w:pPr>
            <w:r w:rsidRPr="00B85CF3">
              <w:t>35</w:t>
            </w:r>
          </w:p>
        </w:tc>
        <w:tc>
          <w:tcPr>
            <w:tcW w:w="625" w:type="pct"/>
            <w:vAlign w:val="center"/>
          </w:tcPr>
          <w:p w14:paraId="3B97F7F4" w14:textId="71D65B8C" w:rsidR="00782D19" w:rsidRPr="00B85CF3" w:rsidRDefault="00782D19" w:rsidP="00782D19">
            <w:pPr>
              <w:pStyle w:val="af5"/>
            </w:pPr>
            <w:r w:rsidRPr="00B85CF3">
              <w:rPr>
                <w:rFonts w:hint="eastAsia"/>
              </w:rPr>
              <w:t>布袋除尘器</w:t>
            </w:r>
          </w:p>
        </w:tc>
        <w:tc>
          <w:tcPr>
            <w:tcW w:w="456" w:type="pct"/>
            <w:vAlign w:val="center"/>
          </w:tcPr>
          <w:p w14:paraId="50101525" w14:textId="07CFC8E1" w:rsidR="00782D19" w:rsidRPr="00B85CF3" w:rsidRDefault="00782D19" w:rsidP="00782D19">
            <w:pPr>
              <w:pStyle w:val="af5"/>
              <w:rPr>
                <w:szCs w:val="21"/>
              </w:rPr>
            </w:pPr>
            <w:r w:rsidRPr="00B85CF3">
              <w:t>≥95</w:t>
            </w:r>
          </w:p>
        </w:tc>
        <w:tc>
          <w:tcPr>
            <w:tcW w:w="255" w:type="pct"/>
            <w:vAlign w:val="center"/>
          </w:tcPr>
          <w:p w14:paraId="14080D8D" w14:textId="05CE29B6" w:rsidR="00782D19" w:rsidRPr="00B85CF3" w:rsidRDefault="00782D19" w:rsidP="00782D19">
            <w:pPr>
              <w:pStyle w:val="af5"/>
            </w:pPr>
            <w:r w:rsidRPr="00B85CF3">
              <w:t>0.017</w:t>
            </w:r>
          </w:p>
        </w:tc>
        <w:tc>
          <w:tcPr>
            <w:tcW w:w="256" w:type="pct"/>
            <w:vAlign w:val="center"/>
          </w:tcPr>
          <w:p w14:paraId="13FC9D49" w14:textId="3FD3D523" w:rsidR="00782D19" w:rsidRPr="00B85CF3" w:rsidRDefault="00782D19" w:rsidP="00782D19">
            <w:pPr>
              <w:pStyle w:val="af5"/>
            </w:pPr>
            <w:r w:rsidRPr="00B85CF3">
              <w:t>0.004</w:t>
            </w:r>
          </w:p>
        </w:tc>
        <w:tc>
          <w:tcPr>
            <w:tcW w:w="391" w:type="pct"/>
            <w:vAlign w:val="center"/>
          </w:tcPr>
          <w:p w14:paraId="5D2AC2CC" w14:textId="09C471B2" w:rsidR="00782D19" w:rsidRPr="00B85CF3" w:rsidRDefault="00782D19" w:rsidP="00782D19">
            <w:pPr>
              <w:pStyle w:val="af5"/>
            </w:pPr>
            <w:r w:rsidRPr="00B85CF3">
              <w:t>1.8</w:t>
            </w:r>
          </w:p>
        </w:tc>
        <w:tc>
          <w:tcPr>
            <w:tcW w:w="469" w:type="pct"/>
            <w:vAlign w:val="center"/>
          </w:tcPr>
          <w:p w14:paraId="7A1E2006" w14:textId="77777777" w:rsidR="00782D19" w:rsidRPr="00B85CF3" w:rsidRDefault="00782D19" w:rsidP="00782D19">
            <w:pPr>
              <w:pStyle w:val="af5"/>
            </w:pPr>
            <w:r w:rsidRPr="00B85CF3">
              <w:rPr>
                <w:rFonts w:hint="eastAsia"/>
              </w:rPr>
              <w:t>H</w:t>
            </w:r>
            <w:r w:rsidRPr="00B85CF3">
              <w:rPr>
                <w:rFonts w:hint="eastAsia"/>
              </w:rPr>
              <w:t>：</w:t>
            </w:r>
            <w:r w:rsidRPr="00B85CF3">
              <w:t>15</w:t>
            </w:r>
            <w:r w:rsidRPr="00B85CF3">
              <w:rPr>
                <w:rFonts w:hint="eastAsia"/>
              </w:rPr>
              <w:t>m</w:t>
            </w:r>
          </w:p>
          <w:p w14:paraId="70BF8DB9" w14:textId="77777777" w:rsidR="00782D19" w:rsidRPr="00B85CF3" w:rsidRDefault="00782D19" w:rsidP="00782D19">
            <w:pPr>
              <w:pStyle w:val="af5"/>
            </w:pPr>
            <w:r w:rsidRPr="00B85CF3">
              <w:t>Φ</w:t>
            </w:r>
            <w:r w:rsidRPr="00B85CF3">
              <w:t>：</w:t>
            </w:r>
            <w:r w:rsidRPr="00B85CF3">
              <w:t>0.5</w:t>
            </w:r>
            <w:r w:rsidRPr="00B85CF3">
              <w:rPr>
                <w:rFonts w:hint="eastAsia"/>
              </w:rPr>
              <w:t>m</w:t>
            </w:r>
          </w:p>
          <w:p w14:paraId="4915FF96" w14:textId="7FACE2AC" w:rsidR="00782D19" w:rsidRPr="00B85CF3" w:rsidRDefault="00782D19" w:rsidP="00782D19">
            <w:pPr>
              <w:pStyle w:val="af5"/>
            </w:pPr>
            <w:r w:rsidRPr="00B85CF3">
              <w:t>温度：</w:t>
            </w:r>
            <w:r w:rsidRPr="00B85CF3">
              <w:rPr>
                <w:rFonts w:hint="eastAsia"/>
              </w:rPr>
              <w:t>2</w:t>
            </w:r>
            <w:r w:rsidRPr="00B85CF3">
              <w:t>5</w:t>
            </w:r>
            <w:r w:rsidRPr="00B85CF3">
              <w:rPr>
                <w:rFonts w:hint="eastAsia"/>
              </w:rPr>
              <w:t>℃</w:t>
            </w:r>
          </w:p>
        </w:tc>
        <w:tc>
          <w:tcPr>
            <w:tcW w:w="314" w:type="pct"/>
            <w:vAlign w:val="center"/>
          </w:tcPr>
          <w:p w14:paraId="6BFAF442" w14:textId="50893758" w:rsidR="00782D19" w:rsidRPr="00B85CF3" w:rsidRDefault="00782D19" w:rsidP="00782D19">
            <w:pPr>
              <w:pStyle w:val="af5"/>
            </w:pPr>
            <w:r w:rsidRPr="00B85CF3">
              <w:t>0.018</w:t>
            </w:r>
          </w:p>
        </w:tc>
        <w:tc>
          <w:tcPr>
            <w:tcW w:w="390" w:type="pct"/>
            <w:vAlign w:val="center"/>
          </w:tcPr>
          <w:p w14:paraId="15796EDB" w14:textId="67227EC5" w:rsidR="00782D19" w:rsidRPr="00B85CF3" w:rsidRDefault="00782D19" w:rsidP="00782D19">
            <w:pPr>
              <w:pStyle w:val="af5"/>
            </w:pPr>
            <w:r w:rsidRPr="00B85CF3">
              <w:t>0.004</w:t>
            </w:r>
          </w:p>
        </w:tc>
      </w:tr>
    </w:tbl>
    <w:p w14:paraId="0D050A8F" w14:textId="77777777" w:rsidR="00A849B6" w:rsidRPr="00B85CF3" w:rsidRDefault="00A849B6" w:rsidP="00A849B6">
      <w:pPr>
        <w:pStyle w:val="af4"/>
        <w:spacing w:before="156" w:after="156"/>
        <w:ind w:firstLine="480"/>
      </w:pPr>
    </w:p>
    <w:p w14:paraId="1572BFFB" w14:textId="77777777" w:rsidR="00A849B6" w:rsidRPr="00B85CF3" w:rsidRDefault="00A849B6" w:rsidP="00A849B6">
      <w:pPr>
        <w:pStyle w:val="af5"/>
        <w:spacing w:before="156" w:after="156"/>
        <w:ind w:firstLine="480"/>
        <w:sectPr w:rsidR="00A849B6" w:rsidRPr="00B85CF3" w:rsidSect="00625FC1">
          <w:pgSz w:w="16838" w:h="11906" w:orient="landscape"/>
          <w:pgMar w:top="1797" w:right="1440" w:bottom="1797" w:left="1440" w:header="851" w:footer="992" w:gutter="0"/>
          <w:cols w:space="720"/>
          <w:docGrid w:type="linesAndChars" w:linePitch="312"/>
        </w:sectPr>
      </w:pPr>
    </w:p>
    <w:p w14:paraId="6E3BC437" w14:textId="2D591AEC" w:rsidR="00A849B6" w:rsidRPr="00B85CF3" w:rsidRDefault="00A849B6" w:rsidP="00A849B6">
      <w:pPr>
        <w:pStyle w:val="3"/>
        <w:spacing w:before="156" w:after="156"/>
      </w:pPr>
      <w:r w:rsidRPr="00B85CF3">
        <w:rPr>
          <w:rFonts w:hint="eastAsia"/>
        </w:rPr>
        <w:lastRenderedPageBreak/>
        <w:t>3.</w:t>
      </w:r>
      <w:r w:rsidR="009B0D27" w:rsidRPr="00B85CF3">
        <w:t>5</w:t>
      </w:r>
      <w:r w:rsidRPr="00B85CF3">
        <w:rPr>
          <w:rFonts w:hint="eastAsia"/>
        </w:rPr>
        <w:t>.2</w:t>
      </w:r>
      <w:r w:rsidRPr="00B85CF3">
        <w:rPr>
          <w:rFonts w:hint="eastAsia"/>
        </w:rPr>
        <w:t>蚕用蜕皮激素液（</w:t>
      </w:r>
      <w:r w:rsidRPr="00B85CF3">
        <w:t>50L</w:t>
      </w:r>
      <w:r w:rsidRPr="00B85CF3">
        <w:rPr>
          <w:rFonts w:hint="eastAsia"/>
        </w:rPr>
        <w:t>/</w:t>
      </w:r>
      <w:r w:rsidRPr="00B85CF3">
        <w:rPr>
          <w:rFonts w:hint="eastAsia"/>
        </w:rPr>
        <w:t>批，</w:t>
      </w:r>
      <w:r w:rsidRPr="00B85CF3">
        <w:t>100</w:t>
      </w:r>
      <w:r w:rsidRPr="00B85CF3">
        <w:rPr>
          <w:rFonts w:hint="eastAsia"/>
        </w:rPr>
        <w:t>批</w:t>
      </w:r>
      <w:r w:rsidRPr="00B85CF3">
        <w:rPr>
          <w:rFonts w:hint="eastAsia"/>
        </w:rPr>
        <w:t>/</w:t>
      </w:r>
      <w:r w:rsidRPr="00B85CF3">
        <w:rPr>
          <w:rFonts w:hint="eastAsia"/>
        </w:rPr>
        <w:t>年，</w:t>
      </w:r>
      <w:r w:rsidRPr="00B85CF3">
        <w:t>5000L</w:t>
      </w:r>
      <w:r w:rsidRPr="00B85CF3">
        <w:rPr>
          <w:rFonts w:hint="eastAsia"/>
        </w:rPr>
        <w:t>/a</w:t>
      </w:r>
      <w:r w:rsidRPr="00B85CF3">
        <w:rPr>
          <w:rFonts w:hint="eastAsia"/>
        </w:rPr>
        <w:t>，年生产</w:t>
      </w:r>
      <w:r w:rsidRPr="00B85CF3">
        <w:t>100</w:t>
      </w:r>
      <w:r w:rsidRPr="00B85CF3">
        <w:rPr>
          <w:rFonts w:hint="eastAsia"/>
        </w:rPr>
        <w:t>天）</w:t>
      </w:r>
    </w:p>
    <w:p w14:paraId="5DD52782" w14:textId="4053C7B1" w:rsidR="00A849B6" w:rsidRPr="00B85CF3" w:rsidRDefault="00A849B6" w:rsidP="00A849B6">
      <w:pPr>
        <w:pStyle w:val="4"/>
        <w:spacing w:before="152" w:after="152"/>
      </w:pPr>
      <w:r w:rsidRPr="00B85CF3">
        <w:rPr>
          <w:rFonts w:hint="eastAsia"/>
        </w:rPr>
        <w:t>3.</w:t>
      </w:r>
      <w:r w:rsidR="004A3F1F" w:rsidRPr="00B85CF3">
        <w:t>5</w:t>
      </w:r>
      <w:r w:rsidRPr="00B85CF3">
        <w:rPr>
          <w:rFonts w:hint="eastAsia"/>
        </w:rPr>
        <w:t>.2.</w:t>
      </w:r>
      <w:r w:rsidR="004A3F1F" w:rsidRPr="00B85CF3">
        <w:t>3</w:t>
      </w:r>
      <w:r w:rsidRPr="00B85CF3">
        <w:rPr>
          <w:rFonts w:hint="eastAsia"/>
        </w:rPr>
        <w:t>溶剂平衡</w:t>
      </w:r>
    </w:p>
    <w:p w14:paraId="462BBD12" w14:textId="261E6C92" w:rsidR="004A3F1F" w:rsidRPr="00B85CF3" w:rsidRDefault="004A3F1F" w:rsidP="004A3F1F">
      <w:pPr>
        <w:pStyle w:val="af4"/>
      </w:pPr>
      <w:r w:rsidRPr="00B85CF3">
        <w:rPr>
          <w:rFonts w:hint="eastAsia"/>
        </w:rPr>
        <w:t>表</w:t>
      </w:r>
      <w:r w:rsidRPr="00B85CF3">
        <w:rPr>
          <w:rFonts w:hint="eastAsia"/>
        </w:rPr>
        <w:t>3.</w:t>
      </w:r>
      <w:r w:rsidRPr="00B85CF3">
        <w:t>5</w:t>
      </w:r>
      <w:r w:rsidRPr="00B85CF3">
        <w:rPr>
          <w:rFonts w:hint="eastAsia"/>
        </w:rPr>
        <w:t>.</w:t>
      </w:r>
      <w:r w:rsidRPr="00B85CF3">
        <w:t>2</w:t>
      </w:r>
      <w:r w:rsidRPr="00B85CF3">
        <w:rPr>
          <w:rFonts w:hint="eastAsia"/>
        </w:rPr>
        <w:t>-</w:t>
      </w:r>
      <w:r w:rsidRPr="00B85CF3">
        <w:t xml:space="preserve">1 </w:t>
      </w:r>
      <w:r w:rsidRPr="00B85CF3">
        <w:rPr>
          <w:rFonts w:hint="eastAsia"/>
        </w:rPr>
        <w:t>乙醇物料平衡分析表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736"/>
        <w:gridCol w:w="1660"/>
        <w:gridCol w:w="2601"/>
      </w:tblGrid>
      <w:tr w:rsidR="00E17F96" w:rsidRPr="00B85CF3" w14:paraId="41BABE1C" w14:textId="77777777" w:rsidTr="00CC16AE">
        <w:trPr>
          <w:trHeight w:val="328"/>
        </w:trPr>
        <w:tc>
          <w:tcPr>
            <w:tcW w:w="4261" w:type="dxa"/>
            <w:gridSpan w:val="2"/>
            <w:vAlign w:val="center"/>
          </w:tcPr>
          <w:p w14:paraId="17012F29" w14:textId="77777777" w:rsidR="004A3F1F" w:rsidRPr="00B85CF3" w:rsidRDefault="004A3F1F" w:rsidP="00CC16AE">
            <w:pPr>
              <w:pStyle w:val="af5"/>
            </w:pPr>
            <w:r w:rsidRPr="00B85CF3">
              <w:rPr>
                <w:rFonts w:hint="eastAsia"/>
              </w:rPr>
              <w:t>进项</w:t>
            </w:r>
          </w:p>
        </w:tc>
        <w:tc>
          <w:tcPr>
            <w:tcW w:w="4261" w:type="dxa"/>
            <w:gridSpan w:val="2"/>
            <w:vAlign w:val="center"/>
          </w:tcPr>
          <w:p w14:paraId="237B06A5" w14:textId="77777777" w:rsidR="004A3F1F" w:rsidRPr="00B85CF3" w:rsidRDefault="004A3F1F" w:rsidP="00CC16AE">
            <w:pPr>
              <w:pStyle w:val="af5"/>
            </w:pPr>
            <w:r w:rsidRPr="00B85CF3">
              <w:rPr>
                <w:rFonts w:hint="eastAsia"/>
              </w:rPr>
              <w:t>出项</w:t>
            </w:r>
          </w:p>
        </w:tc>
      </w:tr>
      <w:tr w:rsidR="00E17F96" w:rsidRPr="00B85CF3" w14:paraId="7FED6CE4" w14:textId="77777777" w:rsidTr="00CC16AE">
        <w:trPr>
          <w:trHeight w:val="328"/>
        </w:trPr>
        <w:tc>
          <w:tcPr>
            <w:tcW w:w="1525" w:type="dxa"/>
            <w:vAlign w:val="center"/>
          </w:tcPr>
          <w:p w14:paraId="341C0DAB" w14:textId="77777777" w:rsidR="004A3F1F" w:rsidRPr="00B85CF3" w:rsidRDefault="004A3F1F" w:rsidP="00CC16AE">
            <w:pPr>
              <w:pStyle w:val="af5"/>
            </w:pPr>
            <w:r w:rsidRPr="00B85CF3">
              <w:rPr>
                <w:rFonts w:hint="eastAsia"/>
              </w:rPr>
              <w:t>进料</w:t>
            </w:r>
          </w:p>
        </w:tc>
        <w:tc>
          <w:tcPr>
            <w:tcW w:w="2736" w:type="dxa"/>
            <w:vAlign w:val="center"/>
          </w:tcPr>
          <w:p w14:paraId="33451644" w14:textId="77777777" w:rsidR="004A3F1F" w:rsidRPr="00B85CF3" w:rsidRDefault="004A3F1F" w:rsidP="00CC16AE">
            <w:pPr>
              <w:pStyle w:val="af5"/>
            </w:pPr>
            <w:r w:rsidRPr="00B85CF3">
              <w:rPr>
                <w:rFonts w:hint="eastAsia"/>
              </w:rPr>
              <w:t>kg/</w:t>
            </w:r>
            <w:r w:rsidRPr="00B85CF3">
              <w:rPr>
                <w:rFonts w:hint="eastAsia"/>
              </w:rPr>
              <w:t>批</w:t>
            </w:r>
          </w:p>
        </w:tc>
        <w:tc>
          <w:tcPr>
            <w:tcW w:w="1660" w:type="dxa"/>
            <w:vAlign w:val="center"/>
          </w:tcPr>
          <w:p w14:paraId="7C73EA91" w14:textId="77777777" w:rsidR="004A3F1F" w:rsidRPr="00B85CF3" w:rsidRDefault="004A3F1F" w:rsidP="00CC16AE">
            <w:pPr>
              <w:pStyle w:val="af5"/>
            </w:pPr>
            <w:r w:rsidRPr="00B85CF3">
              <w:rPr>
                <w:rFonts w:hint="eastAsia"/>
              </w:rPr>
              <w:t>出料</w:t>
            </w:r>
          </w:p>
        </w:tc>
        <w:tc>
          <w:tcPr>
            <w:tcW w:w="2601" w:type="dxa"/>
            <w:vAlign w:val="center"/>
          </w:tcPr>
          <w:p w14:paraId="05FAC1E7" w14:textId="77777777" w:rsidR="004A3F1F" w:rsidRPr="00B85CF3" w:rsidRDefault="004A3F1F" w:rsidP="00CC16AE">
            <w:pPr>
              <w:pStyle w:val="af5"/>
            </w:pPr>
            <w:r w:rsidRPr="00B85CF3">
              <w:rPr>
                <w:rFonts w:hint="eastAsia"/>
              </w:rPr>
              <w:t>kg/</w:t>
            </w:r>
            <w:r w:rsidRPr="00B85CF3">
              <w:rPr>
                <w:rFonts w:hint="eastAsia"/>
              </w:rPr>
              <w:t>批</w:t>
            </w:r>
          </w:p>
        </w:tc>
      </w:tr>
      <w:tr w:rsidR="00E17F96" w:rsidRPr="00B85CF3" w14:paraId="357EBAC9" w14:textId="77777777" w:rsidTr="00CC16AE">
        <w:trPr>
          <w:trHeight w:val="328"/>
        </w:trPr>
        <w:tc>
          <w:tcPr>
            <w:tcW w:w="1525" w:type="dxa"/>
            <w:vMerge w:val="restart"/>
            <w:vAlign w:val="center"/>
          </w:tcPr>
          <w:p w14:paraId="52776CF3" w14:textId="77777777" w:rsidR="009D7E8E" w:rsidRPr="00B85CF3" w:rsidRDefault="009D7E8E" w:rsidP="009D7E8E">
            <w:pPr>
              <w:pStyle w:val="af5"/>
            </w:pPr>
            <w:r w:rsidRPr="00B85CF3">
              <w:rPr>
                <w:rFonts w:hint="eastAsia"/>
              </w:rPr>
              <w:t>乙醇</w:t>
            </w:r>
          </w:p>
        </w:tc>
        <w:tc>
          <w:tcPr>
            <w:tcW w:w="2736" w:type="dxa"/>
            <w:vMerge w:val="restart"/>
            <w:vAlign w:val="center"/>
          </w:tcPr>
          <w:p w14:paraId="4A9B8583" w14:textId="5662118F" w:rsidR="009D7E8E" w:rsidRPr="00B85CF3" w:rsidRDefault="009D7E8E" w:rsidP="009D7E8E">
            <w:pPr>
              <w:pStyle w:val="af5"/>
            </w:pPr>
            <w:r w:rsidRPr="00B85CF3">
              <w:rPr>
                <w:rFonts w:hint="eastAsia"/>
              </w:rPr>
              <w:t>=</w:t>
            </w:r>
            <w:r w:rsidRPr="00B85CF3">
              <w:t>39.401</w:t>
            </w:r>
          </w:p>
        </w:tc>
        <w:tc>
          <w:tcPr>
            <w:tcW w:w="1660" w:type="dxa"/>
            <w:vAlign w:val="center"/>
          </w:tcPr>
          <w:p w14:paraId="4B5DC742" w14:textId="0B869CF7" w:rsidR="009D7E8E" w:rsidRPr="00B85CF3" w:rsidRDefault="009D7E8E" w:rsidP="009D7E8E">
            <w:pPr>
              <w:pStyle w:val="af5"/>
            </w:pPr>
            <w:r w:rsidRPr="00B85CF3">
              <w:rPr>
                <w:rFonts w:hint="eastAsia"/>
              </w:rPr>
              <w:t>进入废气</w:t>
            </w:r>
          </w:p>
        </w:tc>
        <w:tc>
          <w:tcPr>
            <w:tcW w:w="2601" w:type="dxa"/>
            <w:vAlign w:val="center"/>
          </w:tcPr>
          <w:p w14:paraId="67B2128E" w14:textId="2E0E26BB" w:rsidR="009D7E8E" w:rsidRPr="00B85CF3" w:rsidRDefault="009D7E8E" w:rsidP="009D7E8E">
            <w:pPr>
              <w:pStyle w:val="af5"/>
            </w:pPr>
            <w:r w:rsidRPr="00B85CF3">
              <w:rPr>
                <w:rFonts w:hint="eastAsia"/>
              </w:rPr>
              <w:t>=</w:t>
            </w:r>
            <w:r w:rsidRPr="00B85CF3">
              <w:t>0.39+0.02</w:t>
            </w:r>
          </w:p>
        </w:tc>
      </w:tr>
      <w:tr w:rsidR="00E17F96" w:rsidRPr="00B85CF3" w14:paraId="28C72F2C" w14:textId="77777777" w:rsidTr="00CC16AE">
        <w:trPr>
          <w:trHeight w:val="328"/>
        </w:trPr>
        <w:tc>
          <w:tcPr>
            <w:tcW w:w="1525" w:type="dxa"/>
            <w:vMerge/>
            <w:vAlign w:val="center"/>
          </w:tcPr>
          <w:p w14:paraId="4BB935A1" w14:textId="77777777" w:rsidR="004A3F1F" w:rsidRPr="00B85CF3" w:rsidRDefault="004A3F1F" w:rsidP="00CC16AE">
            <w:pPr>
              <w:pStyle w:val="af5"/>
            </w:pPr>
          </w:p>
        </w:tc>
        <w:tc>
          <w:tcPr>
            <w:tcW w:w="2736" w:type="dxa"/>
            <w:vMerge/>
            <w:vAlign w:val="center"/>
          </w:tcPr>
          <w:p w14:paraId="1B4B3975" w14:textId="77777777" w:rsidR="004A3F1F" w:rsidRPr="00B85CF3" w:rsidRDefault="004A3F1F" w:rsidP="00CC16AE">
            <w:pPr>
              <w:pStyle w:val="af5"/>
            </w:pPr>
          </w:p>
        </w:tc>
        <w:tc>
          <w:tcPr>
            <w:tcW w:w="1660" w:type="dxa"/>
            <w:vAlign w:val="center"/>
          </w:tcPr>
          <w:p w14:paraId="2FE7FA6C" w14:textId="7234BCA9" w:rsidR="004A3F1F" w:rsidRPr="00B85CF3" w:rsidRDefault="009D7E8E" w:rsidP="00CC16AE">
            <w:pPr>
              <w:pStyle w:val="af5"/>
            </w:pPr>
            <w:r w:rsidRPr="00B85CF3">
              <w:rPr>
                <w:rFonts w:hint="eastAsia"/>
              </w:rPr>
              <w:t>进入产品</w:t>
            </w:r>
          </w:p>
        </w:tc>
        <w:tc>
          <w:tcPr>
            <w:tcW w:w="2601" w:type="dxa"/>
            <w:vAlign w:val="center"/>
          </w:tcPr>
          <w:p w14:paraId="717ECE8F" w14:textId="57008BA9" w:rsidR="004A3F1F" w:rsidRPr="00B85CF3" w:rsidRDefault="004A3F1F" w:rsidP="00CC16AE">
            <w:pPr>
              <w:pStyle w:val="af5"/>
            </w:pPr>
            <w:r w:rsidRPr="00B85CF3">
              <w:rPr>
                <w:rFonts w:hint="eastAsia"/>
              </w:rPr>
              <w:t>=</w:t>
            </w:r>
            <w:r w:rsidR="009D7E8E" w:rsidRPr="00B85CF3">
              <w:t>38.991</w:t>
            </w:r>
          </w:p>
        </w:tc>
      </w:tr>
      <w:tr w:rsidR="00E17F96" w:rsidRPr="00B85CF3" w14:paraId="60BC0E53" w14:textId="77777777" w:rsidTr="00CC16AE">
        <w:trPr>
          <w:trHeight w:val="328"/>
        </w:trPr>
        <w:tc>
          <w:tcPr>
            <w:tcW w:w="1525" w:type="dxa"/>
            <w:vAlign w:val="center"/>
          </w:tcPr>
          <w:p w14:paraId="7C69821F" w14:textId="77777777" w:rsidR="004A3F1F" w:rsidRPr="00B85CF3" w:rsidRDefault="004A3F1F" w:rsidP="00CC16AE">
            <w:pPr>
              <w:pStyle w:val="af5"/>
            </w:pPr>
            <w:r w:rsidRPr="00B85CF3">
              <w:rPr>
                <w:rFonts w:hint="eastAsia"/>
              </w:rPr>
              <w:t>合计</w:t>
            </w:r>
          </w:p>
        </w:tc>
        <w:tc>
          <w:tcPr>
            <w:tcW w:w="2736" w:type="dxa"/>
            <w:vAlign w:val="center"/>
          </w:tcPr>
          <w:p w14:paraId="76B1E8FA" w14:textId="31E3F758" w:rsidR="004A3F1F" w:rsidRPr="00B85CF3" w:rsidRDefault="009D7E8E" w:rsidP="00CC16AE">
            <w:pPr>
              <w:pStyle w:val="af5"/>
            </w:pPr>
            <w:r w:rsidRPr="00B85CF3">
              <w:t>39.401</w:t>
            </w:r>
          </w:p>
        </w:tc>
        <w:tc>
          <w:tcPr>
            <w:tcW w:w="1660" w:type="dxa"/>
            <w:vAlign w:val="center"/>
          </w:tcPr>
          <w:p w14:paraId="2243B9A1" w14:textId="77777777" w:rsidR="004A3F1F" w:rsidRPr="00B85CF3" w:rsidRDefault="004A3F1F" w:rsidP="00CC16AE">
            <w:pPr>
              <w:pStyle w:val="af5"/>
            </w:pPr>
            <w:r w:rsidRPr="00B85CF3">
              <w:rPr>
                <w:rFonts w:hint="eastAsia"/>
              </w:rPr>
              <w:t>合计</w:t>
            </w:r>
          </w:p>
        </w:tc>
        <w:tc>
          <w:tcPr>
            <w:tcW w:w="2601" w:type="dxa"/>
            <w:vAlign w:val="center"/>
          </w:tcPr>
          <w:p w14:paraId="1B35243E" w14:textId="4BBC5683" w:rsidR="004A3F1F" w:rsidRPr="00B85CF3" w:rsidRDefault="009D7E8E" w:rsidP="00CC16AE">
            <w:pPr>
              <w:pStyle w:val="af5"/>
            </w:pPr>
            <w:r w:rsidRPr="00B85CF3">
              <w:t>39.401</w:t>
            </w:r>
          </w:p>
        </w:tc>
      </w:tr>
    </w:tbl>
    <w:p w14:paraId="55599A4A" w14:textId="77777777" w:rsidR="00A849B6" w:rsidRPr="00B85CF3" w:rsidRDefault="00A849B6" w:rsidP="00A849B6">
      <w:pPr>
        <w:pStyle w:val="4"/>
        <w:spacing w:before="152" w:after="152"/>
      </w:pPr>
      <w:r w:rsidRPr="00B85CF3">
        <w:rPr>
          <w:rFonts w:hint="eastAsia"/>
        </w:rPr>
        <w:t>3.4.2.7</w:t>
      </w:r>
      <w:r w:rsidRPr="00B85CF3">
        <w:rPr>
          <w:rFonts w:hint="eastAsia"/>
        </w:rPr>
        <w:t>产排污分析</w:t>
      </w:r>
    </w:p>
    <w:p w14:paraId="53EA79A6" w14:textId="77777777" w:rsidR="00E85033" w:rsidRPr="00B85CF3" w:rsidRDefault="00E85033" w:rsidP="008211A3">
      <w:pPr>
        <w:ind w:firstLine="480"/>
      </w:pPr>
      <w:r w:rsidRPr="00B85CF3">
        <w:rPr>
          <w:rFonts w:hint="eastAsia"/>
        </w:rPr>
        <w:t>（</w:t>
      </w:r>
      <w:r w:rsidRPr="00B85CF3">
        <w:rPr>
          <w:rFonts w:hint="eastAsia"/>
        </w:rPr>
        <w:t>1</w:t>
      </w:r>
      <w:r w:rsidRPr="00B85CF3">
        <w:rPr>
          <w:rFonts w:hint="eastAsia"/>
        </w:rPr>
        <w:t>）废气</w:t>
      </w:r>
    </w:p>
    <w:p w14:paraId="749B34FA" w14:textId="77777777" w:rsidR="00E82C96" w:rsidRPr="00B85CF3" w:rsidRDefault="00E85033" w:rsidP="00DA5B83">
      <w:pPr>
        <w:ind w:firstLine="480"/>
      </w:pPr>
      <w:r w:rsidRPr="00B85CF3">
        <w:rPr>
          <w:rFonts w:hint="eastAsia"/>
        </w:rPr>
        <w:t>蚕用蜕皮激素液生产过程中废气污染物产生情况见表</w:t>
      </w:r>
      <w:r w:rsidRPr="00B85CF3">
        <w:rPr>
          <w:rFonts w:hint="eastAsia"/>
        </w:rPr>
        <w:t>3.</w:t>
      </w:r>
      <w:r w:rsidR="008211A3" w:rsidRPr="00B85CF3">
        <w:t>5</w:t>
      </w:r>
      <w:r w:rsidRPr="00B85CF3">
        <w:rPr>
          <w:rFonts w:hint="eastAsia"/>
        </w:rPr>
        <w:t>.</w:t>
      </w:r>
      <w:r w:rsidR="00DA5B83" w:rsidRPr="00B85CF3">
        <w:t>2</w:t>
      </w:r>
      <w:r w:rsidRPr="00B85CF3">
        <w:rPr>
          <w:rFonts w:hint="eastAsia"/>
        </w:rPr>
        <w:t>-</w:t>
      </w:r>
      <w:r w:rsidR="009B0D27" w:rsidRPr="00B85CF3">
        <w:t>2</w:t>
      </w:r>
      <w:r w:rsidRPr="00B85CF3">
        <w:rPr>
          <w:rFonts w:hint="eastAsia"/>
        </w:rPr>
        <w:t>。</w:t>
      </w:r>
    </w:p>
    <w:p w14:paraId="58076225" w14:textId="330A607E" w:rsidR="00E85033" w:rsidRPr="00B85CF3" w:rsidRDefault="00E85033" w:rsidP="00DA5B83">
      <w:pPr>
        <w:pStyle w:val="af4"/>
      </w:pPr>
      <w:r w:rsidRPr="00B85CF3">
        <w:rPr>
          <w:rFonts w:hint="eastAsia"/>
        </w:rPr>
        <w:t>表</w:t>
      </w:r>
      <w:r w:rsidRPr="00B85CF3">
        <w:rPr>
          <w:rFonts w:hint="eastAsia"/>
        </w:rPr>
        <w:t>3.</w:t>
      </w:r>
      <w:r w:rsidR="008211A3" w:rsidRPr="00B85CF3">
        <w:t>5</w:t>
      </w:r>
      <w:r w:rsidRPr="00B85CF3">
        <w:rPr>
          <w:rFonts w:hint="eastAsia"/>
        </w:rPr>
        <w:t>.</w:t>
      </w:r>
      <w:r w:rsidR="00DA5B83" w:rsidRPr="00B85CF3">
        <w:t>2</w:t>
      </w:r>
      <w:r w:rsidRPr="00B85CF3">
        <w:rPr>
          <w:rFonts w:hint="eastAsia"/>
        </w:rPr>
        <w:t>-</w:t>
      </w:r>
      <w:r w:rsidR="009B0D27" w:rsidRPr="00B85CF3">
        <w:t>2</w:t>
      </w:r>
      <w:r w:rsidRPr="00B85CF3">
        <w:rPr>
          <w:rFonts w:hint="eastAsia"/>
        </w:rPr>
        <w:t>蚕用蜕皮激素液生产过程中废气污染物产生情况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275"/>
        <w:gridCol w:w="837"/>
        <w:gridCol w:w="865"/>
        <w:gridCol w:w="850"/>
        <w:gridCol w:w="801"/>
        <w:gridCol w:w="871"/>
        <w:gridCol w:w="843"/>
        <w:gridCol w:w="1250"/>
      </w:tblGrid>
      <w:tr w:rsidR="00E17F96" w:rsidRPr="00B85CF3" w14:paraId="23281517" w14:textId="77777777" w:rsidTr="00E85033">
        <w:trPr>
          <w:trHeight w:val="167"/>
        </w:trPr>
        <w:tc>
          <w:tcPr>
            <w:tcW w:w="704" w:type="dxa"/>
            <w:vMerge w:val="restart"/>
            <w:vAlign w:val="center"/>
          </w:tcPr>
          <w:p w14:paraId="2E4D0E1E" w14:textId="77777777" w:rsidR="00E85033" w:rsidRPr="00B85CF3" w:rsidRDefault="00E85033" w:rsidP="00E85033">
            <w:pPr>
              <w:pStyle w:val="af5"/>
            </w:pPr>
            <w:r w:rsidRPr="00B85CF3">
              <w:rPr>
                <w:rFonts w:hint="eastAsia"/>
              </w:rPr>
              <w:t>品种</w:t>
            </w:r>
          </w:p>
        </w:tc>
        <w:tc>
          <w:tcPr>
            <w:tcW w:w="1275" w:type="dxa"/>
            <w:vMerge w:val="restart"/>
            <w:vAlign w:val="center"/>
          </w:tcPr>
          <w:p w14:paraId="5D236538" w14:textId="77777777" w:rsidR="00E85033" w:rsidRPr="00B85CF3" w:rsidRDefault="00E85033" w:rsidP="00E85033">
            <w:pPr>
              <w:pStyle w:val="af5"/>
            </w:pPr>
            <w:r w:rsidRPr="00B85CF3">
              <w:rPr>
                <w:rFonts w:hint="eastAsia"/>
              </w:rPr>
              <w:t>产污环节</w:t>
            </w:r>
          </w:p>
        </w:tc>
        <w:tc>
          <w:tcPr>
            <w:tcW w:w="837" w:type="dxa"/>
            <w:vMerge w:val="restart"/>
            <w:vAlign w:val="center"/>
          </w:tcPr>
          <w:p w14:paraId="31EF0AC2" w14:textId="77777777" w:rsidR="00E85033" w:rsidRPr="00B85CF3" w:rsidRDefault="00E85033" w:rsidP="00E85033">
            <w:pPr>
              <w:pStyle w:val="af5"/>
            </w:pPr>
            <w:r w:rsidRPr="00B85CF3">
              <w:rPr>
                <w:rFonts w:hint="eastAsia"/>
              </w:rPr>
              <w:t>污染源</w:t>
            </w:r>
          </w:p>
        </w:tc>
        <w:tc>
          <w:tcPr>
            <w:tcW w:w="865" w:type="dxa"/>
            <w:vMerge w:val="restart"/>
            <w:vAlign w:val="center"/>
          </w:tcPr>
          <w:p w14:paraId="3A7C8028" w14:textId="77777777" w:rsidR="00E85033" w:rsidRPr="00B85CF3" w:rsidRDefault="00E85033" w:rsidP="00E85033">
            <w:pPr>
              <w:pStyle w:val="af5"/>
            </w:pPr>
            <w:r w:rsidRPr="00B85CF3">
              <w:rPr>
                <w:rFonts w:hint="eastAsia"/>
              </w:rPr>
              <w:t>污染因子</w:t>
            </w:r>
          </w:p>
        </w:tc>
        <w:tc>
          <w:tcPr>
            <w:tcW w:w="2522" w:type="dxa"/>
            <w:gridSpan w:val="3"/>
            <w:vAlign w:val="center"/>
          </w:tcPr>
          <w:p w14:paraId="554D438A" w14:textId="77777777" w:rsidR="00E85033" w:rsidRPr="00B85CF3" w:rsidRDefault="00E85033" w:rsidP="00E85033">
            <w:pPr>
              <w:pStyle w:val="af5"/>
            </w:pPr>
            <w:r w:rsidRPr="00B85CF3">
              <w:rPr>
                <w:rFonts w:hint="eastAsia"/>
              </w:rPr>
              <w:t>产生量</w:t>
            </w:r>
          </w:p>
        </w:tc>
        <w:tc>
          <w:tcPr>
            <w:tcW w:w="843" w:type="dxa"/>
            <w:vMerge w:val="restart"/>
            <w:vAlign w:val="center"/>
          </w:tcPr>
          <w:p w14:paraId="1024EA24" w14:textId="4FD9E966" w:rsidR="00E85033" w:rsidRPr="00B85CF3" w:rsidRDefault="009B0D27" w:rsidP="00E85033">
            <w:pPr>
              <w:pStyle w:val="af5"/>
            </w:pPr>
            <w:r w:rsidRPr="00B85CF3">
              <w:rPr>
                <w:rFonts w:hint="eastAsia"/>
              </w:rPr>
              <w:t>产生时间（</w:t>
            </w:r>
            <w:r w:rsidRPr="00B85CF3">
              <w:rPr>
                <w:rFonts w:hint="eastAsia"/>
              </w:rPr>
              <w:t>h/</w:t>
            </w:r>
            <w:r w:rsidRPr="00B85CF3">
              <w:t>a</w:t>
            </w:r>
            <w:r w:rsidRPr="00B85CF3">
              <w:rPr>
                <w:rFonts w:hint="eastAsia"/>
              </w:rPr>
              <w:t>）</w:t>
            </w:r>
          </w:p>
        </w:tc>
        <w:tc>
          <w:tcPr>
            <w:tcW w:w="1250" w:type="dxa"/>
            <w:vMerge w:val="restart"/>
            <w:vAlign w:val="center"/>
          </w:tcPr>
          <w:p w14:paraId="733714DB" w14:textId="77777777" w:rsidR="00E85033" w:rsidRPr="00B85CF3" w:rsidRDefault="00E85033" w:rsidP="00E85033">
            <w:pPr>
              <w:pStyle w:val="af5"/>
            </w:pPr>
            <w:r w:rsidRPr="00B85CF3">
              <w:rPr>
                <w:rFonts w:hint="eastAsia"/>
              </w:rPr>
              <w:t>排放去向</w:t>
            </w:r>
          </w:p>
        </w:tc>
      </w:tr>
      <w:tr w:rsidR="00E17F96" w:rsidRPr="00B85CF3" w14:paraId="0C6DC8B7" w14:textId="77777777" w:rsidTr="00E85033">
        <w:trPr>
          <w:trHeight w:val="167"/>
        </w:trPr>
        <w:tc>
          <w:tcPr>
            <w:tcW w:w="704" w:type="dxa"/>
            <w:vMerge/>
            <w:vAlign w:val="center"/>
          </w:tcPr>
          <w:p w14:paraId="53BDCCD3" w14:textId="77777777" w:rsidR="00E85033" w:rsidRPr="00B85CF3" w:rsidRDefault="00E85033" w:rsidP="00E85033">
            <w:pPr>
              <w:pStyle w:val="af5"/>
            </w:pPr>
          </w:p>
        </w:tc>
        <w:tc>
          <w:tcPr>
            <w:tcW w:w="1275" w:type="dxa"/>
            <w:vMerge/>
            <w:vAlign w:val="center"/>
          </w:tcPr>
          <w:p w14:paraId="3367A0B5" w14:textId="77777777" w:rsidR="00E85033" w:rsidRPr="00B85CF3" w:rsidRDefault="00E85033" w:rsidP="00E85033">
            <w:pPr>
              <w:pStyle w:val="af5"/>
            </w:pPr>
          </w:p>
        </w:tc>
        <w:tc>
          <w:tcPr>
            <w:tcW w:w="837" w:type="dxa"/>
            <w:vMerge/>
            <w:vAlign w:val="center"/>
          </w:tcPr>
          <w:p w14:paraId="298D025E" w14:textId="77777777" w:rsidR="00E85033" w:rsidRPr="00B85CF3" w:rsidRDefault="00E85033" w:rsidP="00E85033">
            <w:pPr>
              <w:pStyle w:val="af5"/>
            </w:pPr>
          </w:p>
        </w:tc>
        <w:tc>
          <w:tcPr>
            <w:tcW w:w="865" w:type="dxa"/>
            <w:vMerge/>
            <w:vAlign w:val="center"/>
          </w:tcPr>
          <w:p w14:paraId="21A095FC" w14:textId="77777777" w:rsidR="00E85033" w:rsidRPr="00B85CF3" w:rsidRDefault="00E85033" w:rsidP="00E85033">
            <w:pPr>
              <w:pStyle w:val="af5"/>
            </w:pPr>
          </w:p>
        </w:tc>
        <w:tc>
          <w:tcPr>
            <w:tcW w:w="850" w:type="dxa"/>
            <w:vAlign w:val="center"/>
          </w:tcPr>
          <w:p w14:paraId="28A6A31D" w14:textId="77777777" w:rsidR="00E85033" w:rsidRPr="00B85CF3" w:rsidRDefault="00E85033" w:rsidP="00E85033">
            <w:pPr>
              <w:pStyle w:val="af5"/>
            </w:pPr>
            <w:r w:rsidRPr="00B85CF3">
              <w:rPr>
                <w:rFonts w:hint="eastAsia"/>
              </w:rPr>
              <w:t>kg/</w:t>
            </w:r>
            <w:r w:rsidRPr="00B85CF3">
              <w:rPr>
                <w:rFonts w:hint="eastAsia"/>
              </w:rPr>
              <w:t>批</w:t>
            </w:r>
          </w:p>
        </w:tc>
        <w:tc>
          <w:tcPr>
            <w:tcW w:w="801" w:type="dxa"/>
            <w:vAlign w:val="center"/>
          </w:tcPr>
          <w:p w14:paraId="1BCC5CB7" w14:textId="77777777" w:rsidR="00E85033" w:rsidRPr="00B85CF3" w:rsidRDefault="00E85033" w:rsidP="00E85033">
            <w:pPr>
              <w:pStyle w:val="af5"/>
            </w:pPr>
            <w:r w:rsidRPr="00B85CF3">
              <w:rPr>
                <w:rFonts w:hint="eastAsia"/>
              </w:rPr>
              <w:t>kg/h</w:t>
            </w:r>
          </w:p>
        </w:tc>
        <w:tc>
          <w:tcPr>
            <w:tcW w:w="871" w:type="dxa"/>
            <w:vAlign w:val="center"/>
          </w:tcPr>
          <w:p w14:paraId="0A0D8F68" w14:textId="77777777" w:rsidR="00E85033" w:rsidRPr="00B85CF3" w:rsidRDefault="00E85033" w:rsidP="00E85033">
            <w:pPr>
              <w:pStyle w:val="af5"/>
            </w:pPr>
            <w:r w:rsidRPr="00B85CF3">
              <w:rPr>
                <w:rFonts w:hint="eastAsia"/>
              </w:rPr>
              <w:t>t/a</w:t>
            </w:r>
          </w:p>
        </w:tc>
        <w:tc>
          <w:tcPr>
            <w:tcW w:w="843" w:type="dxa"/>
            <w:vMerge/>
            <w:vAlign w:val="center"/>
          </w:tcPr>
          <w:p w14:paraId="454341BA" w14:textId="77777777" w:rsidR="00E85033" w:rsidRPr="00B85CF3" w:rsidRDefault="00E85033" w:rsidP="00E85033">
            <w:pPr>
              <w:pStyle w:val="af5"/>
            </w:pPr>
          </w:p>
        </w:tc>
        <w:tc>
          <w:tcPr>
            <w:tcW w:w="1250" w:type="dxa"/>
            <w:vMerge/>
            <w:vAlign w:val="center"/>
          </w:tcPr>
          <w:p w14:paraId="403D5835" w14:textId="77777777" w:rsidR="00E85033" w:rsidRPr="00B85CF3" w:rsidRDefault="00E85033" w:rsidP="00E85033">
            <w:pPr>
              <w:pStyle w:val="af5"/>
            </w:pPr>
          </w:p>
        </w:tc>
      </w:tr>
      <w:tr w:rsidR="00E17F96" w:rsidRPr="00B85CF3" w14:paraId="1B37EB4C" w14:textId="77777777" w:rsidTr="00E85033">
        <w:trPr>
          <w:trHeight w:val="357"/>
        </w:trPr>
        <w:tc>
          <w:tcPr>
            <w:tcW w:w="704" w:type="dxa"/>
            <w:vMerge w:val="restart"/>
            <w:vAlign w:val="center"/>
          </w:tcPr>
          <w:p w14:paraId="6AB9D7B0" w14:textId="5778F9C1" w:rsidR="009B0D27" w:rsidRPr="00B85CF3" w:rsidRDefault="009B0D27" w:rsidP="009B0D27">
            <w:pPr>
              <w:pStyle w:val="af5"/>
            </w:pPr>
            <w:r w:rsidRPr="00B85CF3">
              <w:rPr>
                <w:rFonts w:hint="eastAsia"/>
              </w:rPr>
              <w:t>蚕用蜕皮激素液生产</w:t>
            </w:r>
          </w:p>
        </w:tc>
        <w:tc>
          <w:tcPr>
            <w:tcW w:w="1275" w:type="dxa"/>
            <w:vAlign w:val="center"/>
          </w:tcPr>
          <w:p w14:paraId="76947884" w14:textId="4AC67A54" w:rsidR="009B0D27" w:rsidRPr="00B85CF3" w:rsidRDefault="009B0D27" w:rsidP="009B0D27">
            <w:pPr>
              <w:pStyle w:val="af5"/>
            </w:pPr>
            <w:r w:rsidRPr="00B85CF3">
              <w:rPr>
                <w:rFonts w:hint="eastAsia"/>
              </w:rPr>
              <w:t>称量</w:t>
            </w:r>
          </w:p>
        </w:tc>
        <w:tc>
          <w:tcPr>
            <w:tcW w:w="837" w:type="dxa"/>
            <w:vAlign w:val="center"/>
          </w:tcPr>
          <w:p w14:paraId="38E04A47" w14:textId="7E16BEA2" w:rsidR="009B0D27" w:rsidRPr="00B85CF3" w:rsidRDefault="009B0D27" w:rsidP="009B0D27">
            <w:pPr>
              <w:pStyle w:val="af5"/>
            </w:pPr>
            <w:r w:rsidRPr="00B85CF3">
              <w:t>G</w:t>
            </w:r>
            <w:r w:rsidRPr="00B85CF3">
              <w:rPr>
                <w:vertAlign w:val="subscript"/>
              </w:rPr>
              <w:t>5</w:t>
            </w:r>
            <w:r w:rsidRPr="00B85CF3">
              <w:t>2-</w:t>
            </w:r>
            <w:r w:rsidRPr="00B85CF3">
              <w:rPr>
                <w:rFonts w:hint="eastAsia"/>
              </w:rPr>
              <w:t>1</w:t>
            </w:r>
          </w:p>
        </w:tc>
        <w:tc>
          <w:tcPr>
            <w:tcW w:w="865" w:type="dxa"/>
            <w:vAlign w:val="center"/>
          </w:tcPr>
          <w:p w14:paraId="0F8E560B" w14:textId="7AF6973D" w:rsidR="009B0D27" w:rsidRPr="00B85CF3" w:rsidRDefault="009B0D27" w:rsidP="009B0D27">
            <w:pPr>
              <w:pStyle w:val="af5"/>
            </w:pPr>
            <w:r w:rsidRPr="00B85CF3">
              <w:rPr>
                <w:rFonts w:hint="eastAsia"/>
                <w:sz w:val="22"/>
                <w:szCs w:val="22"/>
              </w:rPr>
              <w:t>颗粒物</w:t>
            </w:r>
          </w:p>
        </w:tc>
        <w:tc>
          <w:tcPr>
            <w:tcW w:w="850" w:type="dxa"/>
            <w:vAlign w:val="center"/>
          </w:tcPr>
          <w:p w14:paraId="6287AC13" w14:textId="50064E31" w:rsidR="009B0D27" w:rsidRPr="00B85CF3" w:rsidRDefault="009B0D27" w:rsidP="00782D19">
            <w:pPr>
              <w:pStyle w:val="af5"/>
            </w:pPr>
            <w:r w:rsidRPr="00B85CF3">
              <w:t>0.006</w:t>
            </w:r>
          </w:p>
        </w:tc>
        <w:tc>
          <w:tcPr>
            <w:tcW w:w="801" w:type="dxa"/>
            <w:vAlign w:val="center"/>
          </w:tcPr>
          <w:p w14:paraId="09E14B11" w14:textId="7A43785F" w:rsidR="009B0D27" w:rsidRPr="00B85CF3" w:rsidRDefault="009B0D27" w:rsidP="00782D19">
            <w:pPr>
              <w:pStyle w:val="af5"/>
            </w:pPr>
            <w:r w:rsidRPr="00B85CF3">
              <w:t>0.0003</w:t>
            </w:r>
          </w:p>
        </w:tc>
        <w:tc>
          <w:tcPr>
            <w:tcW w:w="871" w:type="dxa"/>
            <w:vAlign w:val="center"/>
          </w:tcPr>
          <w:p w14:paraId="23098FD0" w14:textId="096DC103" w:rsidR="009B0D27" w:rsidRPr="00B85CF3" w:rsidRDefault="009B0D27" w:rsidP="009B0D27">
            <w:pPr>
              <w:pStyle w:val="af5"/>
            </w:pPr>
            <w:r w:rsidRPr="00B85CF3">
              <w:rPr>
                <w:szCs w:val="21"/>
              </w:rPr>
              <w:t>0.001</w:t>
            </w:r>
          </w:p>
        </w:tc>
        <w:tc>
          <w:tcPr>
            <w:tcW w:w="843" w:type="dxa"/>
            <w:vMerge w:val="restart"/>
            <w:vAlign w:val="center"/>
          </w:tcPr>
          <w:p w14:paraId="40DEE0B9" w14:textId="504DE250" w:rsidR="009B0D27" w:rsidRPr="00B85CF3" w:rsidRDefault="009B0D27" w:rsidP="009B0D27">
            <w:pPr>
              <w:pStyle w:val="af5"/>
            </w:pPr>
            <w:r w:rsidRPr="00B85CF3">
              <w:rPr>
                <w:szCs w:val="21"/>
              </w:rPr>
              <w:t>2400</w:t>
            </w:r>
          </w:p>
        </w:tc>
        <w:tc>
          <w:tcPr>
            <w:tcW w:w="1250" w:type="dxa"/>
            <w:vAlign w:val="center"/>
          </w:tcPr>
          <w:p w14:paraId="416001F5" w14:textId="0C281AA0" w:rsidR="009B0D27" w:rsidRPr="00B85CF3" w:rsidRDefault="009B0D27" w:rsidP="00E82C96">
            <w:pPr>
              <w:pStyle w:val="af5"/>
            </w:pPr>
            <w:r w:rsidRPr="00B85CF3">
              <w:t>5#</w:t>
            </w:r>
            <w:r w:rsidRPr="00B85CF3">
              <w:rPr>
                <w:rFonts w:hint="eastAsia"/>
              </w:rPr>
              <w:t>车间</w:t>
            </w:r>
            <w:r w:rsidR="00E82C96" w:rsidRPr="00B85CF3">
              <w:rPr>
                <w:rFonts w:hint="eastAsia"/>
              </w:rPr>
              <w:t>布袋除尘器</w:t>
            </w:r>
          </w:p>
        </w:tc>
      </w:tr>
      <w:tr w:rsidR="00E17F96" w:rsidRPr="00B85CF3" w14:paraId="3567274E" w14:textId="77777777" w:rsidTr="00455096">
        <w:trPr>
          <w:trHeight w:val="357"/>
        </w:trPr>
        <w:tc>
          <w:tcPr>
            <w:tcW w:w="704" w:type="dxa"/>
            <w:vMerge/>
            <w:vAlign w:val="center"/>
          </w:tcPr>
          <w:p w14:paraId="311C6EC9" w14:textId="77777777" w:rsidR="00CD550D" w:rsidRPr="00B85CF3" w:rsidRDefault="00CD550D" w:rsidP="00CD550D">
            <w:pPr>
              <w:pStyle w:val="af5"/>
            </w:pPr>
          </w:p>
        </w:tc>
        <w:tc>
          <w:tcPr>
            <w:tcW w:w="1275" w:type="dxa"/>
            <w:vAlign w:val="center"/>
          </w:tcPr>
          <w:p w14:paraId="2AD2D2D6" w14:textId="1C98E03F" w:rsidR="00CD550D" w:rsidRPr="00B85CF3" w:rsidRDefault="00CD550D" w:rsidP="00CD550D">
            <w:pPr>
              <w:pStyle w:val="af5"/>
            </w:pPr>
            <w:r w:rsidRPr="00B85CF3">
              <w:rPr>
                <w:rFonts w:hint="eastAsia"/>
              </w:rPr>
              <w:t>配液</w:t>
            </w:r>
          </w:p>
        </w:tc>
        <w:tc>
          <w:tcPr>
            <w:tcW w:w="837" w:type="dxa"/>
            <w:vAlign w:val="center"/>
          </w:tcPr>
          <w:p w14:paraId="74EF2FF5" w14:textId="62975EEC" w:rsidR="00CD550D" w:rsidRPr="00B85CF3" w:rsidRDefault="00CD550D" w:rsidP="00CD550D">
            <w:pPr>
              <w:pStyle w:val="af5"/>
            </w:pPr>
            <w:r w:rsidRPr="00B85CF3">
              <w:t>G</w:t>
            </w:r>
            <w:r w:rsidRPr="00B85CF3">
              <w:rPr>
                <w:vertAlign w:val="subscript"/>
              </w:rPr>
              <w:t>5</w:t>
            </w:r>
            <w:r w:rsidRPr="00B85CF3">
              <w:t>2-2</w:t>
            </w:r>
          </w:p>
        </w:tc>
        <w:tc>
          <w:tcPr>
            <w:tcW w:w="865" w:type="dxa"/>
            <w:vAlign w:val="bottom"/>
          </w:tcPr>
          <w:p w14:paraId="170FD081" w14:textId="14A7DB43" w:rsidR="00CD550D" w:rsidRPr="00B85CF3" w:rsidRDefault="00CD550D" w:rsidP="00CD550D">
            <w:pPr>
              <w:pStyle w:val="af5"/>
            </w:pPr>
            <w:r w:rsidRPr="00B85CF3">
              <w:rPr>
                <w:rFonts w:hint="eastAsia"/>
                <w:sz w:val="22"/>
                <w:szCs w:val="22"/>
              </w:rPr>
              <w:t>乙醇</w:t>
            </w:r>
          </w:p>
        </w:tc>
        <w:tc>
          <w:tcPr>
            <w:tcW w:w="850" w:type="dxa"/>
            <w:vAlign w:val="center"/>
          </w:tcPr>
          <w:p w14:paraId="54BE9A23" w14:textId="62E4677B" w:rsidR="00CD550D" w:rsidRPr="00B85CF3" w:rsidRDefault="00CD550D" w:rsidP="00782D19">
            <w:pPr>
              <w:pStyle w:val="af5"/>
            </w:pPr>
            <w:r w:rsidRPr="00B85CF3">
              <w:t>0.39</w:t>
            </w:r>
          </w:p>
        </w:tc>
        <w:tc>
          <w:tcPr>
            <w:tcW w:w="801" w:type="dxa"/>
            <w:vAlign w:val="center"/>
          </w:tcPr>
          <w:p w14:paraId="2F2C102D" w14:textId="38D00A61" w:rsidR="00CD550D" w:rsidRPr="00B85CF3" w:rsidRDefault="00CD550D" w:rsidP="00CD550D">
            <w:pPr>
              <w:pStyle w:val="af5"/>
              <w:rPr>
                <w:szCs w:val="21"/>
              </w:rPr>
            </w:pPr>
            <w:r w:rsidRPr="00B85CF3">
              <w:rPr>
                <w:szCs w:val="21"/>
              </w:rPr>
              <w:t>0.016</w:t>
            </w:r>
          </w:p>
        </w:tc>
        <w:tc>
          <w:tcPr>
            <w:tcW w:w="871" w:type="dxa"/>
            <w:vAlign w:val="center"/>
          </w:tcPr>
          <w:p w14:paraId="4875518F" w14:textId="2AAB81C1" w:rsidR="00CD550D" w:rsidRPr="00B85CF3" w:rsidRDefault="00CD550D" w:rsidP="00CD550D">
            <w:pPr>
              <w:pStyle w:val="af5"/>
              <w:rPr>
                <w:szCs w:val="21"/>
              </w:rPr>
            </w:pPr>
            <w:r w:rsidRPr="00B85CF3">
              <w:rPr>
                <w:szCs w:val="21"/>
              </w:rPr>
              <w:t>0.039</w:t>
            </w:r>
          </w:p>
        </w:tc>
        <w:tc>
          <w:tcPr>
            <w:tcW w:w="843" w:type="dxa"/>
            <w:vMerge/>
            <w:vAlign w:val="center"/>
          </w:tcPr>
          <w:p w14:paraId="57C6B22A" w14:textId="5C2A63B9" w:rsidR="00CD550D" w:rsidRPr="00B85CF3" w:rsidRDefault="00CD550D" w:rsidP="00CD550D">
            <w:pPr>
              <w:pStyle w:val="af5"/>
              <w:rPr>
                <w:szCs w:val="21"/>
              </w:rPr>
            </w:pPr>
          </w:p>
        </w:tc>
        <w:tc>
          <w:tcPr>
            <w:tcW w:w="1250" w:type="dxa"/>
            <w:vMerge w:val="restart"/>
            <w:vAlign w:val="center"/>
          </w:tcPr>
          <w:p w14:paraId="7CADDF94" w14:textId="6099D9F9" w:rsidR="00CD550D" w:rsidRPr="00B85CF3" w:rsidRDefault="00CD550D" w:rsidP="00CD550D">
            <w:pPr>
              <w:pStyle w:val="af5"/>
            </w:pPr>
            <w:r w:rsidRPr="00B85CF3">
              <w:t>5#</w:t>
            </w:r>
            <w:r w:rsidRPr="00B85CF3">
              <w:rPr>
                <w:rFonts w:hint="eastAsia"/>
              </w:rPr>
              <w:t>车间“活性炭</w:t>
            </w:r>
            <w:r w:rsidRPr="00B85CF3">
              <w:t>吸附</w:t>
            </w:r>
            <w:r w:rsidRPr="00B85CF3">
              <w:rPr>
                <w:rFonts w:hint="eastAsia"/>
              </w:rPr>
              <w:t>”废气</w:t>
            </w:r>
            <w:r w:rsidRPr="00B85CF3">
              <w:t>处理设施</w:t>
            </w:r>
          </w:p>
        </w:tc>
      </w:tr>
      <w:tr w:rsidR="00E17F96" w:rsidRPr="00B85CF3" w14:paraId="3D4A254B" w14:textId="77777777" w:rsidTr="00E82C96">
        <w:trPr>
          <w:trHeight w:val="357"/>
        </w:trPr>
        <w:tc>
          <w:tcPr>
            <w:tcW w:w="704" w:type="dxa"/>
            <w:vMerge/>
            <w:vAlign w:val="center"/>
          </w:tcPr>
          <w:p w14:paraId="4C2B2726" w14:textId="77777777" w:rsidR="00CD550D" w:rsidRPr="00B85CF3" w:rsidRDefault="00CD550D" w:rsidP="00CD550D">
            <w:pPr>
              <w:pStyle w:val="af5"/>
            </w:pPr>
          </w:p>
        </w:tc>
        <w:tc>
          <w:tcPr>
            <w:tcW w:w="1275" w:type="dxa"/>
            <w:vAlign w:val="center"/>
          </w:tcPr>
          <w:p w14:paraId="2E89C3AF" w14:textId="7DB6B2FB" w:rsidR="00CD550D" w:rsidRPr="00B85CF3" w:rsidRDefault="00CD550D" w:rsidP="00CD550D">
            <w:pPr>
              <w:pStyle w:val="af5"/>
            </w:pPr>
            <w:r w:rsidRPr="00B85CF3">
              <w:rPr>
                <w:rFonts w:hint="eastAsia"/>
              </w:rPr>
              <w:t>灌装</w:t>
            </w:r>
          </w:p>
        </w:tc>
        <w:tc>
          <w:tcPr>
            <w:tcW w:w="837" w:type="dxa"/>
            <w:vAlign w:val="center"/>
          </w:tcPr>
          <w:p w14:paraId="7624D31C" w14:textId="702C3545" w:rsidR="00CD550D" w:rsidRPr="00B85CF3" w:rsidRDefault="00CD550D" w:rsidP="00CD550D">
            <w:pPr>
              <w:pStyle w:val="af5"/>
            </w:pPr>
            <w:r w:rsidRPr="00B85CF3">
              <w:t>G</w:t>
            </w:r>
            <w:r w:rsidRPr="00B85CF3">
              <w:rPr>
                <w:vertAlign w:val="subscript"/>
              </w:rPr>
              <w:t>5</w:t>
            </w:r>
            <w:r w:rsidRPr="00B85CF3">
              <w:t>2-3</w:t>
            </w:r>
          </w:p>
        </w:tc>
        <w:tc>
          <w:tcPr>
            <w:tcW w:w="865" w:type="dxa"/>
            <w:vAlign w:val="center"/>
          </w:tcPr>
          <w:p w14:paraId="7DC3BE66" w14:textId="0B6651D0" w:rsidR="00CD550D" w:rsidRPr="00B85CF3" w:rsidRDefault="00CD550D" w:rsidP="00CD550D">
            <w:pPr>
              <w:pStyle w:val="af5"/>
            </w:pPr>
            <w:r w:rsidRPr="00B85CF3">
              <w:rPr>
                <w:rFonts w:hint="eastAsia"/>
                <w:sz w:val="22"/>
                <w:szCs w:val="22"/>
              </w:rPr>
              <w:t>乙醇</w:t>
            </w:r>
          </w:p>
        </w:tc>
        <w:tc>
          <w:tcPr>
            <w:tcW w:w="850" w:type="dxa"/>
            <w:vAlign w:val="center"/>
          </w:tcPr>
          <w:p w14:paraId="596C382E" w14:textId="0722E31D" w:rsidR="00CD550D" w:rsidRPr="00B85CF3" w:rsidRDefault="00CD550D" w:rsidP="00782D19">
            <w:pPr>
              <w:pStyle w:val="af5"/>
            </w:pPr>
            <w:r w:rsidRPr="00B85CF3">
              <w:t>0.02</w:t>
            </w:r>
          </w:p>
        </w:tc>
        <w:tc>
          <w:tcPr>
            <w:tcW w:w="801" w:type="dxa"/>
            <w:vAlign w:val="center"/>
          </w:tcPr>
          <w:p w14:paraId="27B4108F" w14:textId="323E0D89" w:rsidR="00CD550D" w:rsidRPr="00B85CF3" w:rsidRDefault="00CD550D" w:rsidP="00CD550D">
            <w:pPr>
              <w:pStyle w:val="af5"/>
              <w:rPr>
                <w:szCs w:val="21"/>
              </w:rPr>
            </w:pPr>
            <w:r w:rsidRPr="00B85CF3">
              <w:rPr>
                <w:szCs w:val="21"/>
              </w:rPr>
              <w:t>0.001</w:t>
            </w:r>
          </w:p>
        </w:tc>
        <w:tc>
          <w:tcPr>
            <w:tcW w:w="871" w:type="dxa"/>
            <w:vAlign w:val="center"/>
          </w:tcPr>
          <w:p w14:paraId="41EBFB3E" w14:textId="60F898F6" w:rsidR="00CD550D" w:rsidRPr="00B85CF3" w:rsidRDefault="00CD550D" w:rsidP="00CD550D">
            <w:pPr>
              <w:pStyle w:val="af5"/>
              <w:rPr>
                <w:szCs w:val="21"/>
              </w:rPr>
            </w:pPr>
            <w:r w:rsidRPr="00B85CF3">
              <w:rPr>
                <w:szCs w:val="21"/>
              </w:rPr>
              <w:t>0.002</w:t>
            </w:r>
          </w:p>
        </w:tc>
        <w:tc>
          <w:tcPr>
            <w:tcW w:w="843" w:type="dxa"/>
            <w:vMerge/>
            <w:vAlign w:val="center"/>
          </w:tcPr>
          <w:p w14:paraId="15124355" w14:textId="6140991B" w:rsidR="00CD550D" w:rsidRPr="00B85CF3" w:rsidRDefault="00CD550D" w:rsidP="00CD550D">
            <w:pPr>
              <w:pStyle w:val="af5"/>
              <w:rPr>
                <w:szCs w:val="21"/>
              </w:rPr>
            </w:pPr>
          </w:p>
        </w:tc>
        <w:tc>
          <w:tcPr>
            <w:tcW w:w="1250" w:type="dxa"/>
            <w:vMerge/>
            <w:vAlign w:val="center"/>
          </w:tcPr>
          <w:p w14:paraId="78ADC421" w14:textId="77777777" w:rsidR="00CD550D" w:rsidRPr="00B85CF3" w:rsidRDefault="00CD550D" w:rsidP="00CD550D">
            <w:pPr>
              <w:pStyle w:val="af5"/>
            </w:pPr>
          </w:p>
        </w:tc>
      </w:tr>
    </w:tbl>
    <w:p w14:paraId="03A9614F" w14:textId="77777777" w:rsidR="00E85033" w:rsidRPr="00B85CF3" w:rsidRDefault="00E85033" w:rsidP="009B0D27">
      <w:pPr>
        <w:ind w:firstLine="480"/>
      </w:pPr>
      <w:r w:rsidRPr="00B85CF3">
        <w:rPr>
          <w:rFonts w:hint="eastAsia"/>
        </w:rPr>
        <w:t>（</w:t>
      </w:r>
      <w:r w:rsidRPr="00B85CF3">
        <w:rPr>
          <w:rFonts w:hint="eastAsia"/>
        </w:rPr>
        <w:t>2</w:t>
      </w:r>
      <w:r w:rsidRPr="00B85CF3">
        <w:rPr>
          <w:rFonts w:hint="eastAsia"/>
        </w:rPr>
        <w:t>）废水</w:t>
      </w:r>
    </w:p>
    <w:p w14:paraId="129A6CF5" w14:textId="55962FFE" w:rsidR="00A849B6" w:rsidRPr="00B85CF3" w:rsidRDefault="009B0D27" w:rsidP="009B0D27">
      <w:pPr>
        <w:ind w:firstLine="480"/>
      </w:pPr>
      <w:r w:rsidRPr="00B85CF3">
        <w:rPr>
          <w:rFonts w:hint="eastAsia"/>
        </w:rPr>
        <w:t>蚕用蜕皮激素液生产过程不产生</w:t>
      </w:r>
      <w:r w:rsidRPr="00B85CF3">
        <w:t>废水</w:t>
      </w:r>
      <w:r w:rsidRPr="00B85CF3">
        <w:rPr>
          <w:rFonts w:hint="eastAsia"/>
        </w:rPr>
        <w:t>。</w:t>
      </w:r>
    </w:p>
    <w:p w14:paraId="28505596" w14:textId="77777777" w:rsidR="009B0D27" w:rsidRPr="00B85CF3" w:rsidRDefault="009B0D27" w:rsidP="009B0D27">
      <w:pPr>
        <w:ind w:firstLine="480"/>
      </w:pPr>
      <w:r w:rsidRPr="00B85CF3">
        <w:rPr>
          <w:rFonts w:hint="eastAsia"/>
        </w:rPr>
        <w:t>（</w:t>
      </w:r>
      <w:r w:rsidRPr="00B85CF3">
        <w:rPr>
          <w:rFonts w:hint="eastAsia"/>
        </w:rPr>
        <w:t>3</w:t>
      </w:r>
      <w:r w:rsidRPr="00B85CF3">
        <w:rPr>
          <w:rFonts w:hint="eastAsia"/>
        </w:rPr>
        <w:t>）固体废物</w:t>
      </w:r>
    </w:p>
    <w:p w14:paraId="2CF01A6F" w14:textId="14AE7F0D" w:rsidR="009B0D27" w:rsidRPr="00B85CF3" w:rsidRDefault="009B0D27" w:rsidP="009B0D27">
      <w:pPr>
        <w:ind w:firstLine="480"/>
      </w:pPr>
      <w:r w:rsidRPr="00B85CF3">
        <w:rPr>
          <w:rFonts w:hint="eastAsia"/>
        </w:rPr>
        <w:t>蚕用蜕皮激素液生产过程产生不合格</w:t>
      </w:r>
      <w:r w:rsidRPr="00B85CF3">
        <w:t>品</w:t>
      </w:r>
      <w:r w:rsidR="006C2107" w:rsidRPr="00B85CF3">
        <w:rPr>
          <w:rFonts w:hint="eastAsia"/>
        </w:rPr>
        <w:t>S</w:t>
      </w:r>
      <w:r w:rsidR="006C2107" w:rsidRPr="00B85CF3">
        <w:rPr>
          <w:vertAlign w:val="subscript"/>
        </w:rPr>
        <w:t>5</w:t>
      </w:r>
      <w:r w:rsidR="006C2107" w:rsidRPr="00B85CF3">
        <w:t>1</w:t>
      </w:r>
      <w:r w:rsidR="006C2107" w:rsidRPr="00B85CF3">
        <w:rPr>
          <w:rFonts w:hint="eastAsia"/>
        </w:rPr>
        <w:t>-</w:t>
      </w:r>
      <w:r w:rsidR="006C2107" w:rsidRPr="00B85CF3">
        <w:t>2</w:t>
      </w:r>
      <w:r w:rsidRPr="00B85CF3">
        <w:t>等</w:t>
      </w:r>
      <w:r w:rsidRPr="00B85CF3">
        <w:rPr>
          <w:rFonts w:hint="eastAsia"/>
        </w:rPr>
        <w:t>工艺固体废物，不合格率</w:t>
      </w:r>
      <w:r w:rsidRPr="00B85CF3">
        <w:t>约为</w:t>
      </w:r>
      <w:r w:rsidRPr="00B85CF3">
        <w:rPr>
          <w:rFonts w:hint="eastAsia"/>
        </w:rPr>
        <w:t>成品</w:t>
      </w:r>
      <w:r w:rsidRPr="00B85CF3">
        <w:t>的</w:t>
      </w:r>
      <w:r w:rsidRPr="00B85CF3">
        <w:rPr>
          <w:rFonts w:hint="eastAsia"/>
        </w:rPr>
        <w:t>1%</w:t>
      </w:r>
      <w:r w:rsidRPr="00B85CF3">
        <w:rPr>
          <w:rFonts w:hint="eastAsia"/>
        </w:rPr>
        <w:t>，</w:t>
      </w:r>
      <w:r w:rsidRPr="00B85CF3">
        <w:t>产生量</w:t>
      </w:r>
      <w:r w:rsidRPr="00B85CF3">
        <w:rPr>
          <w:rFonts w:hint="eastAsia"/>
        </w:rPr>
        <w:t>为</w:t>
      </w:r>
      <w:r w:rsidR="00DA5B83" w:rsidRPr="00B85CF3">
        <w:t>0.04</w:t>
      </w:r>
      <w:r w:rsidR="00CD550D" w:rsidRPr="00B85CF3">
        <w:t>5</w:t>
      </w:r>
      <w:r w:rsidRPr="00B85CF3">
        <w:t>t/a</w:t>
      </w:r>
      <w:r w:rsidR="00DA5B83" w:rsidRPr="00B85CF3">
        <w:rPr>
          <w:rFonts w:hint="eastAsia"/>
        </w:rPr>
        <w:t>（</w:t>
      </w:r>
      <w:r w:rsidR="00DA5B83" w:rsidRPr="00B85CF3">
        <w:t>50L/a</w:t>
      </w:r>
      <w:r w:rsidR="00DA5B83" w:rsidRPr="00B85CF3">
        <w:rPr>
          <w:rFonts w:hint="eastAsia"/>
        </w:rPr>
        <w:t>）</w:t>
      </w:r>
      <w:r w:rsidRPr="00B85CF3">
        <w:rPr>
          <w:rFonts w:hint="eastAsia"/>
        </w:rPr>
        <w:t>。</w:t>
      </w:r>
    </w:p>
    <w:p w14:paraId="0CD4C169" w14:textId="330983C1" w:rsidR="00AB7598" w:rsidRPr="00B85CF3" w:rsidRDefault="00AB7598" w:rsidP="00AB7598">
      <w:pPr>
        <w:pStyle w:val="3"/>
        <w:spacing w:before="156" w:after="156"/>
      </w:pPr>
      <w:r w:rsidRPr="00B85CF3">
        <w:rPr>
          <w:rFonts w:hint="eastAsia"/>
        </w:rPr>
        <w:t>3.</w:t>
      </w:r>
      <w:r w:rsidRPr="00B85CF3">
        <w:t>5</w:t>
      </w:r>
      <w:r w:rsidRPr="00B85CF3">
        <w:rPr>
          <w:rFonts w:hint="eastAsia"/>
        </w:rPr>
        <w:t>.</w:t>
      </w:r>
      <w:r w:rsidRPr="00B85CF3">
        <w:t>3 5#</w:t>
      </w:r>
      <w:r w:rsidRPr="00B85CF3">
        <w:rPr>
          <w:rFonts w:hint="eastAsia"/>
        </w:rPr>
        <w:t>车间产排污</w:t>
      </w:r>
      <w:r w:rsidRPr="00B85CF3">
        <w:t>汇总</w:t>
      </w:r>
    </w:p>
    <w:p w14:paraId="109B0BB3" w14:textId="35B52DC9" w:rsidR="00AB7598" w:rsidRPr="00B85CF3" w:rsidRDefault="00AB7598" w:rsidP="009D7E8E">
      <w:pPr>
        <w:ind w:firstLine="480"/>
      </w:pPr>
      <w:r w:rsidRPr="00B85CF3">
        <w:t>5</w:t>
      </w:r>
      <w:r w:rsidRPr="00B85CF3">
        <w:rPr>
          <w:rFonts w:hint="eastAsia"/>
        </w:rPr>
        <w:t>#</w:t>
      </w:r>
      <w:r w:rsidRPr="00B85CF3">
        <w:rPr>
          <w:rFonts w:hint="eastAsia"/>
        </w:rPr>
        <w:t>车间</w:t>
      </w:r>
      <w:r w:rsidRPr="00B85CF3">
        <w:t>为</w:t>
      </w:r>
      <w:r w:rsidRPr="00B85CF3">
        <w:rPr>
          <w:rFonts w:hint="eastAsia"/>
        </w:rPr>
        <w:t>脱壳促长颗粒、蚕用蜕皮激素液</w:t>
      </w:r>
      <w:r w:rsidRPr="00B85CF3">
        <w:t>生产车间，</w:t>
      </w:r>
      <w:r w:rsidRPr="00B85CF3">
        <w:rPr>
          <w:rFonts w:hint="eastAsia"/>
        </w:rPr>
        <w:t>2</w:t>
      </w:r>
      <w:r w:rsidRPr="00B85CF3">
        <w:rPr>
          <w:rFonts w:hint="eastAsia"/>
        </w:rPr>
        <w:t>条</w:t>
      </w:r>
      <w:r w:rsidRPr="00B85CF3">
        <w:t>生产线分开</w:t>
      </w:r>
      <w:r w:rsidRPr="00B85CF3">
        <w:rPr>
          <w:rFonts w:hint="eastAsia"/>
        </w:rPr>
        <w:t>布置，</w:t>
      </w:r>
      <w:r w:rsidRPr="00B85CF3">
        <w:t>互不干扰</w:t>
      </w:r>
      <w:r w:rsidRPr="00B85CF3">
        <w:rPr>
          <w:rFonts w:hint="eastAsia"/>
        </w:rPr>
        <w:t>，</w:t>
      </w:r>
      <w:r w:rsidRPr="00B85CF3">
        <w:t>因此计算污染物</w:t>
      </w:r>
      <w:r w:rsidRPr="00B85CF3">
        <w:rPr>
          <w:rFonts w:hint="eastAsia"/>
        </w:rPr>
        <w:t>产生、</w:t>
      </w:r>
      <w:r w:rsidRPr="00B85CF3">
        <w:t>排放速率</w:t>
      </w:r>
      <w:r w:rsidRPr="00B85CF3">
        <w:rPr>
          <w:rFonts w:hint="eastAsia"/>
        </w:rPr>
        <w:t>（</w:t>
      </w:r>
      <w:r w:rsidRPr="00B85CF3">
        <w:rPr>
          <w:rFonts w:hint="eastAsia"/>
        </w:rPr>
        <w:t>kg</w:t>
      </w:r>
      <w:r w:rsidRPr="00B85CF3">
        <w:t>/h</w:t>
      </w:r>
      <w:r w:rsidRPr="00B85CF3">
        <w:rPr>
          <w:rFonts w:hint="eastAsia"/>
        </w:rPr>
        <w:t>）以</w:t>
      </w:r>
      <w:r w:rsidRPr="00B85CF3">
        <w:t>2</w:t>
      </w:r>
      <w:r w:rsidRPr="00B85CF3">
        <w:rPr>
          <w:rFonts w:hint="eastAsia"/>
        </w:rPr>
        <w:t>条</w:t>
      </w:r>
      <w:r w:rsidRPr="00B85CF3">
        <w:t>生产线最大</w:t>
      </w:r>
      <w:r w:rsidRPr="00B85CF3">
        <w:rPr>
          <w:rFonts w:hint="eastAsia"/>
        </w:rPr>
        <w:t>速率之和</w:t>
      </w:r>
      <w:r w:rsidRPr="00B85CF3">
        <w:lastRenderedPageBreak/>
        <w:t>进行统计，计算污染物</w:t>
      </w:r>
      <w:r w:rsidRPr="00B85CF3">
        <w:rPr>
          <w:rFonts w:hint="eastAsia"/>
        </w:rPr>
        <w:t>产生、</w:t>
      </w:r>
      <w:r w:rsidRPr="00B85CF3">
        <w:t>排放</w:t>
      </w:r>
      <w:r w:rsidRPr="00B85CF3">
        <w:rPr>
          <w:rFonts w:hint="eastAsia"/>
        </w:rPr>
        <w:t>量（</w:t>
      </w:r>
      <w:r w:rsidRPr="00B85CF3">
        <w:t>t/a</w:t>
      </w:r>
      <w:r w:rsidRPr="00B85CF3">
        <w:rPr>
          <w:rFonts w:hint="eastAsia"/>
        </w:rPr>
        <w:t>）按</w:t>
      </w:r>
      <w:r w:rsidRPr="00B85CF3">
        <w:t>2</w:t>
      </w:r>
      <w:r w:rsidRPr="00B85CF3">
        <w:rPr>
          <w:rFonts w:hint="eastAsia"/>
        </w:rPr>
        <w:t>条</w:t>
      </w:r>
      <w:r w:rsidRPr="00B85CF3">
        <w:t>生产线污染物之和</w:t>
      </w:r>
      <w:r w:rsidRPr="00B85CF3">
        <w:rPr>
          <w:rFonts w:hint="eastAsia"/>
        </w:rPr>
        <w:t>进行</w:t>
      </w:r>
      <w:r w:rsidRPr="00B85CF3">
        <w:t>统计。</w:t>
      </w:r>
    </w:p>
    <w:p w14:paraId="7DC33DAE" w14:textId="05E77FB6" w:rsidR="00AB7598" w:rsidRPr="00B85CF3" w:rsidRDefault="00AB7598" w:rsidP="00AB7598">
      <w:pPr>
        <w:pStyle w:val="4"/>
        <w:spacing w:before="152" w:after="152"/>
      </w:pPr>
      <w:r w:rsidRPr="00B85CF3">
        <w:rPr>
          <w:rFonts w:hint="eastAsia"/>
        </w:rPr>
        <w:t>3.</w:t>
      </w:r>
      <w:r w:rsidR="006C2107" w:rsidRPr="00B85CF3">
        <w:t>5</w:t>
      </w:r>
      <w:r w:rsidRPr="00B85CF3">
        <w:rPr>
          <w:rFonts w:hint="eastAsia"/>
        </w:rPr>
        <w:t>.</w:t>
      </w:r>
      <w:r w:rsidRPr="00B85CF3">
        <w:t>3</w:t>
      </w:r>
      <w:r w:rsidRPr="00B85CF3">
        <w:rPr>
          <w:rFonts w:hint="eastAsia"/>
        </w:rPr>
        <w:t>.1</w:t>
      </w:r>
      <w:r w:rsidRPr="00B85CF3">
        <w:rPr>
          <w:rFonts w:hint="eastAsia"/>
        </w:rPr>
        <w:t>废气</w:t>
      </w:r>
    </w:p>
    <w:p w14:paraId="46223C43" w14:textId="6EDAAF55" w:rsidR="00AB7598" w:rsidRPr="00B85CF3" w:rsidRDefault="00AB7598" w:rsidP="00AB7598">
      <w:pPr>
        <w:ind w:firstLine="480"/>
      </w:pPr>
      <w:r w:rsidRPr="00B85CF3">
        <w:rPr>
          <w:rFonts w:hint="eastAsia"/>
        </w:rPr>
        <w:t>脱壳促长颗粒、蚕用蜕皮激素液</w:t>
      </w:r>
      <w:r w:rsidRPr="00B85CF3">
        <w:t>生产</w:t>
      </w:r>
      <w:r w:rsidRPr="00B85CF3">
        <w:rPr>
          <w:rFonts w:hint="eastAsia"/>
        </w:rPr>
        <w:t>产生</w:t>
      </w:r>
      <w:r w:rsidRPr="00B85CF3">
        <w:t>的废气</w:t>
      </w:r>
      <w:r w:rsidRPr="00B85CF3">
        <w:rPr>
          <w:rFonts w:hint="eastAsia"/>
        </w:rPr>
        <w:t>主要为有</w:t>
      </w:r>
      <w:r w:rsidRPr="00B85CF3">
        <w:t>机废气</w:t>
      </w:r>
      <w:r w:rsidRPr="00B85CF3">
        <w:rPr>
          <w:rFonts w:hint="eastAsia"/>
        </w:rPr>
        <w:t>和</w:t>
      </w:r>
      <w:r w:rsidRPr="00B85CF3">
        <w:t>含尘废气等，有机废气主要为</w:t>
      </w:r>
      <w:r w:rsidRPr="00B85CF3">
        <w:rPr>
          <w:rFonts w:hint="eastAsia"/>
        </w:rPr>
        <w:t>少量</w:t>
      </w:r>
      <w:r w:rsidRPr="00B85CF3">
        <w:t>乙醇</w:t>
      </w:r>
      <w:r w:rsidRPr="00B85CF3">
        <w:rPr>
          <w:rFonts w:hint="eastAsia"/>
        </w:rPr>
        <w:t>。</w:t>
      </w:r>
      <w:r w:rsidRPr="00B85CF3">
        <w:t>因此</w:t>
      </w:r>
      <w:r w:rsidRPr="00B85CF3">
        <w:t>5</w:t>
      </w:r>
      <w:r w:rsidRPr="00B85CF3">
        <w:rPr>
          <w:rFonts w:hint="eastAsia"/>
        </w:rPr>
        <w:t>#</w:t>
      </w:r>
      <w:r w:rsidRPr="00B85CF3">
        <w:rPr>
          <w:rFonts w:hint="eastAsia"/>
        </w:rPr>
        <w:t>车间</w:t>
      </w:r>
      <w:r w:rsidRPr="00B85CF3">
        <w:t>含尘废气</w:t>
      </w:r>
      <w:r w:rsidRPr="00B85CF3">
        <w:rPr>
          <w:rFonts w:hint="eastAsia"/>
        </w:rPr>
        <w:t>经</w:t>
      </w:r>
      <w:r w:rsidRPr="00B85CF3">
        <w:rPr>
          <w:rFonts w:hint="eastAsia"/>
        </w:rPr>
        <w:t>1</w:t>
      </w:r>
      <w:r w:rsidRPr="00B85CF3">
        <w:rPr>
          <w:rFonts w:hint="eastAsia"/>
        </w:rPr>
        <w:t>套</w:t>
      </w:r>
      <w:r w:rsidRPr="00B85CF3">
        <w:t>布袋除尘器</w:t>
      </w:r>
      <w:r w:rsidRPr="00B85CF3">
        <w:rPr>
          <w:rFonts w:hint="eastAsia"/>
        </w:rPr>
        <w:t>处理</w:t>
      </w:r>
      <w:r w:rsidRPr="00B85CF3">
        <w:t>，</w:t>
      </w:r>
      <w:r w:rsidRPr="00B85CF3">
        <w:rPr>
          <w:rFonts w:hint="eastAsia"/>
        </w:rPr>
        <w:t>处理</w:t>
      </w:r>
      <w:r w:rsidRPr="00B85CF3">
        <w:t>效率约</w:t>
      </w:r>
      <w:r w:rsidRPr="00B85CF3">
        <w:rPr>
          <w:rFonts w:hint="eastAsia"/>
        </w:rPr>
        <w:t>9</w:t>
      </w:r>
      <w:r w:rsidRPr="00B85CF3">
        <w:t>5</w:t>
      </w:r>
      <w:r w:rsidRPr="00B85CF3">
        <w:rPr>
          <w:rFonts w:hint="eastAsia"/>
        </w:rPr>
        <w:t>%</w:t>
      </w:r>
      <w:r w:rsidRPr="00B85CF3">
        <w:rPr>
          <w:rFonts w:hint="eastAsia"/>
        </w:rPr>
        <w:t>，</w:t>
      </w:r>
      <w:r w:rsidRPr="00B85CF3">
        <w:t>有机废气经</w:t>
      </w:r>
      <w:r w:rsidRPr="00B85CF3">
        <w:rPr>
          <w:rFonts w:hint="eastAsia"/>
        </w:rPr>
        <w:t>1</w:t>
      </w:r>
      <w:r w:rsidRPr="00B85CF3">
        <w:rPr>
          <w:rFonts w:hint="eastAsia"/>
        </w:rPr>
        <w:t>套“</w:t>
      </w:r>
      <w:r w:rsidRPr="00B85CF3">
        <w:t>活性炭吸附</w:t>
      </w:r>
      <w:r w:rsidRPr="00B85CF3">
        <w:rPr>
          <w:rFonts w:hint="eastAsia"/>
        </w:rPr>
        <w:t>”处理，</w:t>
      </w:r>
      <w:r w:rsidRPr="00B85CF3">
        <w:t>对有机废气处理效率约</w:t>
      </w:r>
      <w:r w:rsidRPr="00B85CF3">
        <w:t>50</w:t>
      </w:r>
      <w:r w:rsidRPr="00B85CF3">
        <w:rPr>
          <w:rFonts w:hint="eastAsia"/>
        </w:rPr>
        <w:t>%</w:t>
      </w:r>
      <w:r w:rsidRPr="00B85CF3">
        <w:rPr>
          <w:rFonts w:hint="eastAsia"/>
        </w:rPr>
        <w:t>。</w:t>
      </w:r>
    </w:p>
    <w:p w14:paraId="2A6EC084" w14:textId="54B6B3D1" w:rsidR="00AB7598" w:rsidRPr="00B85CF3" w:rsidRDefault="00AB7598" w:rsidP="00AB7598">
      <w:pPr>
        <w:ind w:firstLine="480"/>
      </w:pPr>
      <w:r w:rsidRPr="00B85CF3">
        <w:rPr>
          <w:rFonts w:hint="eastAsia"/>
        </w:rPr>
        <w:t>含尘</w:t>
      </w:r>
      <w:r w:rsidRPr="00B85CF3">
        <w:t>废气产生工序主要为</w:t>
      </w:r>
      <w:r w:rsidRPr="00B85CF3">
        <w:rPr>
          <w:rFonts w:hint="eastAsia"/>
        </w:rPr>
        <w:t>脱壳促长颗粒生产</w:t>
      </w:r>
      <w:r w:rsidRPr="00B85CF3">
        <w:t>中的</w:t>
      </w:r>
      <w:r w:rsidRPr="00B85CF3">
        <w:rPr>
          <w:rFonts w:hint="eastAsia"/>
        </w:rPr>
        <w:t>称量</w:t>
      </w:r>
      <w:r w:rsidRPr="00B85CF3">
        <w:t>、配料</w:t>
      </w:r>
      <w:r w:rsidRPr="00B85CF3">
        <w:rPr>
          <w:rFonts w:hint="eastAsia"/>
        </w:rPr>
        <w:t>、干燥</w:t>
      </w:r>
      <w:r w:rsidRPr="00B85CF3">
        <w:t>、总混</w:t>
      </w:r>
      <w:r w:rsidRPr="00B85CF3">
        <w:rPr>
          <w:rFonts w:hint="eastAsia"/>
        </w:rPr>
        <w:t>、包装和蚕用蜕皮激素液生产中的称量，称量</w:t>
      </w:r>
      <w:r w:rsidRPr="00B85CF3">
        <w:t>、配料</w:t>
      </w:r>
      <w:r w:rsidRPr="00B85CF3">
        <w:rPr>
          <w:rFonts w:hint="eastAsia"/>
        </w:rPr>
        <w:t>、干燥</w:t>
      </w:r>
      <w:r w:rsidRPr="00B85CF3">
        <w:t>、总混</w:t>
      </w:r>
      <w:r w:rsidRPr="00B85CF3">
        <w:rPr>
          <w:rFonts w:hint="eastAsia"/>
        </w:rPr>
        <w:t>、包装产生</w:t>
      </w:r>
      <w:r w:rsidRPr="00B85CF3">
        <w:t>的颗粒物经集气罩收集，湿法混合制粒废气经管道收集</w:t>
      </w:r>
      <w:r w:rsidRPr="00B85CF3">
        <w:rPr>
          <w:rFonts w:hint="eastAsia"/>
        </w:rPr>
        <w:t>，综合</w:t>
      </w:r>
      <w:r w:rsidRPr="00B85CF3">
        <w:t>收集率取</w:t>
      </w:r>
      <w:r w:rsidRPr="00B85CF3">
        <w:rPr>
          <w:rFonts w:hint="eastAsia"/>
        </w:rPr>
        <w:t>9</w:t>
      </w:r>
      <w:r w:rsidR="00CB640C" w:rsidRPr="00B85CF3">
        <w:t>5</w:t>
      </w:r>
      <w:r w:rsidRPr="00B85CF3">
        <w:rPr>
          <w:rFonts w:hint="eastAsia"/>
        </w:rPr>
        <w:t>%</w:t>
      </w:r>
      <w:r w:rsidRPr="00B85CF3">
        <w:rPr>
          <w:rFonts w:hint="eastAsia"/>
        </w:rPr>
        <w:t>，根据</w:t>
      </w:r>
      <w:r w:rsidRPr="00B85CF3">
        <w:t>建设单位提供资料，收集风量</w:t>
      </w:r>
      <w:r w:rsidRPr="00B85CF3">
        <w:rPr>
          <w:rFonts w:hint="eastAsia"/>
        </w:rPr>
        <w:t>为</w:t>
      </w:r>
      <w:r w:rsidR="006C2107" w:rsidRPr="00B85CF3">
        <w:t>2</w:t>
      </w:r>
      <w:r w:rsidRPr="00B85CF3">
        <w:rPr>
          <w:rFonts w:hint="eastAsia"/>
        </w:rPr>
        <w:t>000m</w:t>
      </w:r>
      <w:r w:rsidRPr="00B85CF3">
        <w:rPr>
          <w:vertAlign w:val="superscript"/>
        </w:rPr>
        <w:t>3</w:t>
      </w:r>
      <w:r w:rsidRPr="00B85CF3">
        <w:t>/h</w:t>
      </w:r>
      <w:r w:rsidRPr="00B85CF3">
        <w:rPr>
          <w:rFonts w:hint="eastAsia"/>
        </w:rPr>
        <w:t>；有机废产生</w:t>
      </w:r>
      <w:r w:rsidRPr="00B85CF3">
        <w:t>主要工序为</w:t>
      </w:r>
      <w:r w:rsidRPr="00B85CF3">
        <w:rPr>
          <w:rFonts w:hint="eastAsia"/>
        </w:rPr>
        <w:t>蚕用蜕皮激素液生产中配液</w:t>
      </w:r>
      <w:r w:rsidRPr="00B85CF3">
        <w:t>、灌装</w:t>
      </w:r>
      <w:r w:rsidRPr="00B85CF3">
        <w:rPr>
          <w:rFonts w:hint="eastAsia"/>
        </w:rPr>
        <w:t>等</w:t>
      </w:r>
      <w:r w:rsidRPr="00B85CF3">
        <w:t>工序，</w:t>
      </w:r>
      <w:r w:rsidRPr="00B85CF3">
        <w:rPr>
          <w:rFonts w:hint="eastAsia"/>
        </w:rPr>
        <w:t>配液产生</w:t>
      </w:r>
      <w:r w:rsidRPr="00B85CF3">
        <w:t>的</w:t>
      </w:r>
      <w:r w:rsidRPr="00B85CF3">
        <w:rPr>
          <w:rFonts w:hint="eastAsia"/>
        </w:rPr>
        <w:t>有机废气</w:t>
      </w:r>
      <w:r w:rsidRPr="00B85CF3">
        <w:t>经</w:t>
      </w:r>
      <w:r w:rsidRPr="00B85CF3">
        <w:rPr>
          <w:rFonts w:hint="eastAsia"/>
        </w:rPr>
        <w:t>配液罐管道</w:t>
      </w:r>
      <w:r w:rsidRPr="00B85CF3">
        <w:t>收集</w:t>
      </w:r>
      <w:r w:rsidRPr="00B85CF3">
        <w:rPr>
          <w:rFonts w:hint="eastAsia"/>
        </w:rPr>
        <w:t>，</w:t>
      </w:r>
      <w:r w:rsidRPr="00B85CF3">
        <w:t>灌装</w:t>
      </w:r>
      <w:r w:rsidRPr="00B85CF3">
        <w:rPr>
          <w:rFonts w:hint="eastAsia"/>
        </w:rPr>
        <w:t>产生</w:t>
      </w:r>
      <w:r w:rsidRPr="00B85CF3">
        <w:t>的</w:t>
      </w:r>
      <w:r w:rsidRPr="00B85CF3">
        <w:rPr>
          <w:rFonts w:hint="eastAsia"/>
        </w:rPr>
        <w:t>有机废气</w:t>
      </w:r>
      <w:r w:rsidRPr="00B85CF3">
        <w:t>经集气罩收集</w:t>
      </w:r>
      <w:r w:rsidR="00DC3830" w:rsidRPr="00B85CF3">
        <w:rPr>
          <w:rFonts w:hint="eastAsia"/>
        </w:rPr>
        <w:t>，根据</w:t>
      </w:r>
      <w:r w:rsidR="00DC3830" w:rsidRPr="00B85CF3">
        <w:t>建设单位提供资料，收集风量</w:t>
      </w:r>
      <w:r w:rsidR="00DC3830" w:rsidRPr="00B85CF3">
        <w:rPr>
          <w:rFonts w:hint="eastAsia"/>
        </w:rPr>
        <w:t>为</w:t>
      </w:r>
      <w:r w:rsidR="00DC3830" w:rsidRPr="00B85CF3">
        <w:t>2</w:t>
      </w:r>
      <w:r w:rsidR="00DC3830" w:rsidRPr="00B85CF3">
        <w:rPr>
          <w:rFonts w:hint="eastAsia"/>
        </w:rPr>
        <w:t>000m</w:t>
      </w:r>
      <w:r w:rsidR="00DC3830" w:rsidRPr="00B85CF3">
        <w:rPr>
          <w:vertAlign w:val="superscript"/>
        </w:rPr>
        <w:t>3</w:t>
      </w:r>
      <w:r w:rsidR="00DC3830" w:rsidRPr="00B85CF3">
        <w:t>/h</w:t>
      </w:r>
      <w:r w:rsidRPr="00B85CF3">
        <w:rPr>
          <w:rFonts w:hint="eastAsia"/>
        </w:rPr>
        <w:t>，综合</w:t>
      </w:r>
      <w:r w:rsidRPr="00B85CF3">
        <w:t>收集率取</w:t>
      </w:r>
      <w:r w:rsidRPr="00B85CF3">
        <w:rPr>
          <w:rFonts w:hint="eastAsia"/>
        </w:rPr>
        <w:t>9</w:t>
      </w:r>
      <w:r w:rsidR="00782D19" w:rsidRPr="00B85CF3">
        <w:t>5</w:t>
      </w:r>
      <w:r w:rsidRPr="00B85CF3">
        <w:rPr>
          <w:rFonts w:hint="eastAsia"/>
        </w:rPr>
        <w:t>%</w:t>
      </w:r>
      <w:r w:rsidRPr="00B85CF3">
        <w:rPr>
          <w:rFonts w:hint="eastAsia"/>
        </w:rPr>
        <w:t>。</w:t>
      </w:r>
    </w:p>
    <w:p w14:paraId="02AA370A" w14:textId="7D71298D" w:rsidR="00AB7598" w:rsidRPr="00B85CF3" w:rsidRDefault="00AB7598" w:rsidP="00AB7598">
      <w:pPr>
        <w:ind w:firstLine="480"/>
      </w:pPr>
      <w:r w:rsidRPr="00B85CF3">
        <w:t>5</w:t>
      </w:r>
      <w:r w:rsidRPr="00B85CF3">
        <w:rPr>
          <w:rFonts w:hint="eastAsia"/>
        </w:rPr>
        <w:t>#</w:t>
      </w:r>
      <w:r w:rsidRPr="00B85CF3">
        <w:rPr>
          <w:rFonts w:hint="eastAsia"/>
        </w:rPr>
        <w:t>车间</w:t>
      </w:r>
      <w:r w:rsidRPr="00B85CF3">
        <w:t>废气产生、排放</w:t>
      </w:r>
      <w:r w:rsidRPr="00B85CF3">
        <w:rPr>
          <w:rFonts w:hint="eastAsia"/>
        </w:rPr>
        <w:t>情况</w:t>
      </w:r>
      <w:r w:rsidRPr="00B85CF3">
        <w:t>见表</w:t>
      </w:r>
      <w:r w:rsidRPr="00B85CF3">
        <w:rPr>
          <w:rFonts w:hint="eastAsia"/>
        </w:rPr>
        <w:t>3.</w:t>
      </w:r>
      <w:r w:rsidR="00DC3830" w:rsidRPr="00B85CF3">
        <w:t>5</w:t>
      </w:r>
      <w:r w:rsidRPr="00B85CF3">
        <w:t>.3-1</w:t>
      </w:r>
      <w:r w:rsidRPr="00B85CF3">
        <w:rPr>
          <w:rFonts w:hint="eastAsia"/>
        </w:rPr>
        <w:t>。</w:t>
      </w:r>
    </w:p>
    <w:p w14:paraId="7931674D" w14:textId="77777777" w:rsidR="00E82C96" w:rsidRPr="00B85CF3" w:rsidRDefault="00E82C96" w:rsidP="009B0D27">
      <w:pPr>
        <w:ind w:firstLine="480"/>
        <w:sectPr w:rsidR="00E82C96" w:rsidRPr="00B85CF3" w:rsidSect="00625FC1">
          <w:pgSz w:w="11906" w:h="16838"/>
          <w:pgMar w:top="1440" w:right="1800" w:bottom="1440" w:left="1800" w:header="851" w:footer="992" w:gutter="0"/>
          <w:cols w:space="720"/>
          <w:docGrid w:type="lines" w:linePitch="312"/>
        </w:sectPr>
      </w:pPr>
    </w:p>
    <w:p w14:paraId="361CC924" w14:textId="0AB78C7F" w:rsidR="00E82C96" w:rsidRPr="00B85CF3" w:rsidRDefault="009A5A1B" w:rsidP="00CD550D">
      <w:pPr>
        <w:pStyle w:val="af4"/>
      </w:pPr>
      <w:r w:rsidRPr="00B85CF3">
        <w:lastRenderedPageBreak/>
        <w:t>表</w:t>
      </w:r>
      <w:r w:rsidRPr="00B85CF3">
        <w:rPr>
          <w:rFonts w:hint="eastAsia"/>
        </w:rPr>
        <w:t>3.</w:t>
      </w:r>
      <w:r w:rsidRPr="00B85CF3">
        <w:t>5.3-1</w:t>
      </w:r>
      <w:r w:rsidR="00E82C96" w:rsidRPr="00B85CF3">
        <w:t xml:space="preserve"> </w:t>
      </w:r>
      <w:r w:rsidRPr="00B85CF3">
        <w:t>5</w:t>
      </w:r>
      <w:r w:rsidRPr="00B85CF3">
        <w:rPr>
          <w:rFonts w:hint="eastAsia"/>
        </w:rPr>
        <w:t>#</w:t>
      </w:r>
      <w:r w:rsidRPr="00B85CF3">
        <w:rPr>
          <w:rFonts w:hint="eastAsia"/>
        </w:rPr>
        <w:t>车间</w:t>
      </w:r>
      <w:r w:rsidR="00E82C96" w:rsidRPr="00B85CF3">
        <w:rPr>
          <w:rFonts w:hint="eastAsia"/>
        </w:rPr>
        <w:t>废气污染物产生、</w:t>
      </w:r>
      <w:r w:rsidR="00E82C96" w:rsidRPr="00B85CF3">
        <w:t>排放</w:t>
      </w:r>
      <w:r w:rsidR="00E82C96" w:rsidRPr="00B85CF3">
        <w:rPr>
          <w:rFonts w:hint="eastAsia"/>
        </w:rPr>
        <w:t>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1"/>
        <w:gridCol w:w="993"/>
        <w:gridCol w:w="848"/>
        <w:gridCol w:w="851"/>
        <w:gridCol w:w="992"/>
        <w:gridCol w:w="1134"/>
        <w:gridCol w:w="942"/>
        <w:gridCol w:w="759"/>
        <w:gridCol w:w="992"/>
        <w:gridCol w:w="946"/>
        <w:gridCol w:w="1091"/>
        <w:gridCol w:w="1308"/>
        <w:gridCol w:w="876"/>
        <w:gridCol w:w="1085"/>
      </w:tblGrid>
      <w:tr w:rsidR="00E17F96" w:rsidRPr="00B85CF3" w14:paraId="010C7AD3" w14:textId="77777777" w:rsidTr="00CD550D">
        <w:trPr>
          <w:jc w:val="center"/>
        </w:trPr>
        <w:tc>
          <w:tcPr>
            <w:tcW w:w="1131" w:type="dxa"/>
            <w:vMerge w:val="restart"/>
            <w:vAlign w:val="center"/>
          </w:tcPr>
          <w:p w14:paraId="095D365C" w14:textId="77777777" w:rsidR="00E82C96" w:rsidRPr="00B85CF3" w:rsidRDefault="00E82C96" w:rsidP="004C75C0">
            <w:pPr>
              <w:pStyle w:val="af5"/>
            </w:pPr>
            <w:r w:rsidRPr="00B85CF3">
              <w:rPr>
                <w:rFonts w:hint="eastAsia"/>
              </w:rPr>
              <w:t>污染源</w:t>
            </w:r>
          </w:p>
        </w:tc>
        <w:tc>
          <w:tcPr>
            <w:tcW w:w="993" w:type="dxa"/>
            <w:vMerge w:val="restart"/>
            <w:vAlign w:val="center"/>
          </w:tcPr>
          <w:p w14:paraId="57FB1773" w14:textId="77777777" w:rsidR="00E82C96" w:rsidRPr="00B85CF3" w:rsidRDefault="00E82C96" w:rsidP="004C75C0">
            <w:pPr>
              <w:pStyle w:val="af5"/>
            </w:pPr>
            <w:r w:rsidRPr="00B85CF3">
              <w:rPr>
                <w:rFonts w:hint="eastAsia"/>
              </w:rPr>
              <w:t>废气量</w:t>
            </w:r>
          </w:p>
          <w:p w14:paraId="56BF812D" w14:textId="77777777" w:rsidR="00E82C96" w:rsidRPr="00B85CF3" w:rsidRDefault="00E82C96" w:rsidP="004C75C0">
            <w:pPr>
              <w:pStyle w:val="af5"/>
            </w:pPr>
            <w:r w:rsidRPr="00B85CF3">
              <w:t>Nm</w:t>
            </w:r>
            <w:r w:rsidRPr="00B85CF3">
              <w:rPr>
                <w:vertAlign w:val="superscript"/>
              </w:rPr>
              <w:t>3</w:t>
            </w:r>
            <w:r w:rsidRPr="00B85CF3">
              <w:t>/h</w:t>
            </w:r>
          </w:p>
        </w:tc>
        <w:tc>
          <w:tcPr>
            <w:tcW w:w="848" w:type="dxa"/>
            <w:vMerge w:val="restart"/>
            <w:vAlign w:val="center"/>
          </w:tcPr>
          <w:p w14:paraId="0BCB727E" w14:textId="77777777" w:rsidR="00E82C96" w:rsidRPr="00B85CF3" w:rsidRDefault="00E82C96" w:rsidP="004C75C0">
            <w:pPr>
              <w:pStyle w:val="af5"/>
            </w:pPr>
            <w:r w:rsidRPr="00B85CF3">
              <w:rPr>
                <w:rFonts w:hint="eastAsia"/>
              </w:rPr>
              <w:t>污染物</w:t>
            </w:r>
          </w:p>
        </w:tc>
        <w:tc>
          <w:tcPr>
            <w:tcW w:w="2977" w:type="dxa"/>
            <w:gridSpan w:val="3"/>
            <w:vAlign w:val="center"/>
          </w:tcPr>
          <w:p w14:paraId="16F408C5" w14:textId="77777777" w:rsidR="00E82C96" w:rsidRPr="00B85CF3" w:rsidRDefault="00E82C96" w:rsidP="004C75C0">
            <w:pPr>
              <w:pStyle w:val="af5"/>
            </w:pPr>
            <w:r w:rsidRPr="00B85CF3">
              <w:rPr>
                <w:rFonts w:hint="eastAsia"/>
              </w:rPr>
              <w:t>治理前</w:t>
            </w:r>
          </w:p>
        </w:tc>
        <w:tc>
          <w:tcPr>
            <w:tcW w:w="942" w:type="dxa"/>
            <w:vMerge w:val="restart"/>
            <w:vAlign w:val="center"/>
          </w:tcPr>
          <w:p w14:paraId="2B011B80" w14:textId="77777777" w:rsidR="00E82C96" w:rsidRPr="00B85CF3" w:rsidRDefault="00E82C96" w:rsidP="004C75C0">
            <w:pPr>
              <w:pStyle w:val="af5"/>
            </w:pPr>
            <w:r w:rsidRPr="00B85CF3">
              <w:rPr>
                <w:rFonts w:hint="eastAsia"/>
              </w:rPr>
              <w:t>治理措施</w:t>
            </w:r>
          </w:p>
        </w:tc>
        <w:tc>
          <w:tcPr>
            <w:tcW w:w="759" w:type="dxa"/>
            <w:vMerge w:val="restart"/>
            <w:vAlign w:val="center"/>
          </w:tcPr>
          <w:p w14:paraId="6488BE3C" w14:textId="77777777" w:rsidR="00E82C96" w:rsidRPr="00B85CF3" w:rsidRDefault="00E82C96" w:rsidP="004C75C0">
            <w:pPr>
              <w:pStyle w:val="af5"/>
            </w:pPr>
            <w:r w:rsidRPr="00B85CF3">
              <w:rPr>
                <w:rFonts w:hint="eastAsia"/>
              </w:rPr>
              <w:t>治理效率</w:t>
            </w:r>
            <w:r w:rsidRPr="00B85CF3">
              <w:t>%</w:t>
            </w:r>
          </w:p>
        </w:tc>
        <w:tc>
          <w:tcPr>
            <w:tcW w:w="3029" w:type="dxa"/>
            <w:gridSpan w:val="3"/>
            <w:vAlign w:val="center"/>
          </w:tcPr>
          <w:p w14:paraId="6CF70199" w14:textId="77777777" w:rsidR="00E82C96" w:rsidRPr="00B85CF3" w:rsidRDefault="00E82C96" w:rsidP="004C75C0">
            <w:pPr>
              <w:pStyle w:val="af5"/>
            </w:pPr>
            <w:r w:rsidRPr="00B85CF3">
              <w:rPr>
                <w:rFonts w:hint="eastAsia"/>
              </w:rPr>
              <w:t>治理后</w:t>
            </w:r>
          </w:p>
        </w:tc>
        <w:tc>
          <w:tcPr>
            <w:tcW w:w="1308" w:type="dxa"/>
            <w:vMerge w:val="restart"/>
            <w:vAlign w:val="center"/>
          </w:tcPr>
          <w:p w14:paraId="5B0549CF" w14:textId="77777777" w:rsidR="00E82C96" w:rsidRPr="00B85CF3" w:rsidRDefault="00E82C96" w:rsidP="004C75C0">
            <w:pPr>
              <w:pStyle w:val="af5"/>
            </w:pPr>
            <w:r w:rsidRPr="00B85CF3">
              <w:rPr>
                <w:rFonts w:hint="eastAsia"/>
              </w:rPr>
              <w:t>排放口</w:t>
            </w:r>
          </w:p>
          <w:p w14:paraId="74ED7485" w14:textId="77777777" w:rsidR="00E82C96" w:rsidRPr="00B85CF3" w:rsidRDefault="00E82C96" w:rsidP="004C75C0">
            <w:pPr>
              <w:pStyle w:val="af5"/>
            </w:pPr>
            <w:r w:rsidRPr="00B85CF3">
              <w:rPr>
                <w:rFonts w:hint="eastAsia"/>
              </w:rPr>
              <w:t>基本情况</w:t>
            </w:r>
          </w:p>
        </w:tc>
        <w:tc>
          <w:tcPr>
            <w:tcW w:w="1961" w:type="dxa"/>
            <w:gridSpan w:val="2"/>
            <w:vAlign w:val="center"/>
          </w:tcPr>
          <w:p w14:paraId="549C08DA" w14:textId="77777777" w:rsidR="00E82C96" w:rsidRPr="00B85CF3" w:rsidRDefault="00E82C96" w:rsidP="004C75C0">
            <w:pPr>
              <w:pStyle w:val="af5"/>
            </w:pPr>
            <w:r w:rsidRPr="00B85CF3">
              <w:rPr>
                <w:rFonts w:hint="eastAsia"/>
              </w:rPr>
              <w:t>无组织</w:t>
            </w:r>
            <w:r w:rsidRPr="00B85CF3">
              <w:t>排放</w:t>
            </w:r>
          </w:p>
        </w:tc>
      </w:tr>
      <w:tr w:rsidR="00E17F96" w:rsidRPr="00B85CF3" w14:paraId="3BB222DE" w14:textId="77777777" w:rsidTr="00CD550D">
        <w:trPr>
          <w:jc w:val="center"/>
        </w:trPr>
        <w:tc>
          <w:tcPr>
            <w:tcW w:w="1131" w:type="dxa"/>
            <w:vMerge/>
            <w:vAlign w:val="center"/>
          </w:tcPr>
          <w:p w14:paraId="56D0AC25" w14:textId="77777777" w:rsidR="00E82C96" w:rsidRPr="00B85CF3" w:rsidRDefault="00E82C96" w:rsidP="004C75C0">
            <w:pPr>
              <w:pStyle w:val="af5"/>
            </w:pPr>
          </w:p>
        </w:tc>
        <w:tc>
          <w:tcPr>
            <w:tcW w:w="993" w:type="dxa"/>
            <w:vMerge/>
            <w:vAlign w:val="center"/>
          </w:tcPr>
          <w:p w14:paraId="1E68E9D3" w14:textId="77777777" w:rsidR="00E82C96" w:rsidRPr="00B85CF3" w:rsidRDefault="00E82C96" w:rsidP="004C75C0">
            <w:pPr>
              <w:pStyle w:val="af5"/>
            </w:pPr>
          </w:p>
        </w:tc>
        <w:tc>
          <w:tcPr>
            <w:tcW w:w="848" w:type="dxa"/>
            <w:vMerge/>
            <w:vAlign w:val="center"/>
          </w:tcPr>
          <w:p w14:paraId="39DF158D" w14:textId="77777777" w:rsidR="00E82C96" w:rsidRPr="00B85CF3" w:rsidRDefault="00E82C96" w:rsidP="004C75C0">
            <w:pPr>
              <w:pStyle w:val="af5"/>
            </w:pPr>
          </w:p>
        </w:tc>
        <w:tc>
          <w:tcPr>
            <w:tcW w:w="1843" w:type="dxa"/>
            <w:gridSpan w:val="2"/>
            <w:vAlign w:val="center"/>
          </w:tcPr>
          <w:p w14:paraId="3E4A8A27" w14:textId="77777777" w:rsidR="00E82C96" w:rsidRPr="00B85CF3" w:rsidRDefault="00E82C96" w:rsidP="004C75C0">
            <w:pPr>
              <w:pStyle w:val="af5"/>
            </w:pPr>
            <w:r w:rsidRPr="00B85CF3">
              <w:rPr>
                <w:rFonts w:hint="eastAsia"/>
              </w:rPr>
              <w:t>产生量</w:t>
            </w:r>
          </w:p>
        </w:tc>
        <w:tc>
          <w:tcPr>
            <w:tcW w:w="1134" w:type="dxa"/>
            <w:vAlign w:val="center"/>
          </w:tcPr>
          <w:p w14:paraId="4CA2E265" w14:textId="77777777" w:rsidR="00E82C96" w:rsidRPr="00B85CF3" w:rsidRDefault="00E82C96" w:rsidP="004C75C0">
            <w:pPr>
              <w:pStyle w:val="af5"/>
            </w:pPr>
            <w:r w:rsidRPr="00B85CF3">
              <w:rPr>
                <w:rFonts w:hint="eastAsia"/>
              </w:rPr>
              <w:t>产生浓度</w:t>
            </w:r>
          </w:p>
        </w:tc>
        <w:tc>
          <w:tcPr>
            <w:tcW w:w="942" w:type="dxa"/>
            <w:vMerge/>
            <w:vAlign w:val="center"/>
          </w:tcPr>
          <w:p w14:paraId="1FD40992" w14:textId="77777777" w:rsidR="00E82C96" w:rsidRPr="00B85CF3" w:rsidRDefault="00E82C96" w:rsidP="004C75C0">
            <w:pPr>
              <w:pStyle w:val="af5"/>
            </w:pPr>
          </w:p>
        </w:tc>
        <w:tc>
          <w:tcPr>
            <w:tcW w:w="759" w:type="dxa"/>
            <w:vMerge/>
            <w:vAlign w:val="center"/>
          </w:tcPr>
          <w:p w14:paraId="247FE774" w14:textId="77777777" w:rsidR="00E82C96" w:rsidRPr="00B85CF3" w:rsidRDefault="00E82C96" w:rsidP="004C75C0">
            <w:pPr>
              <w:pStyle w:val="af5"/>
            </w:pPr>
          </w:p>
        </w:tc>
        <w:tc>
          <w:tcPr>
            <w:tcW w:w="1938" w:type="dxa"/>
            <w:gridSpan w:val="2"/>
            <w:vAlign w:val="center"/>
          </w:tcPr>
          <w:p w14:paraId="59DF1692" w14:textId="77777777" w:rsidR="00E82C96" w:rsidRPr="00B85CF3" w:rsidRDefault="00E82C96" w:rsidP="004C75C0">
            <w:pPr>
              <w:pStyle w:val="af5"/>
            </w:pPr>
            <w:r w:rsidRPr="00B85CF3">
              <w:rPr>
                <w:rFonts w:hint="eastAsia"/>
              </w:rPr>
              <w:t>排放量</w:t>
            </w:r>
          </w:p>
        </w:tc>
        <w:tc>
          <w:tcPr>
            <w:tcW w:w="1091" w:type="dxa"/>
            <w:vAlign w:val="center"/>
          </w:tcPr>
          <w:p w14:paraId="5E71B92D" w14:textId="77777777" w:rsidR="00E82C96" w:rsidRPr="00B85CF3" w:rsidRDefault="00E82C96" w:rsidP="004C75C0">
            <w:pPr>
              <w:pStyle w:val="af5"/>
            </w:pPr>
            <w:r w:rsidRPr="00B85CF3">
              <w:rPr>
                <w:rFonts w:hint="eastAsia"/>
              </w:rPr>
              <w:t>排放浓度</w:t>
            </w:r>
          </w:p>
        </w:tc>
        <w:tc>
          <w:tcPr>
            <w:tcW w:w="1308" w:type="dxa"/>
            <w:vMerge/>
            <w:vAlign w:val="center"/>
          </w:tcPr>
          <w:p w14:paraId="4BD9E0E4" w14:textId="77777777" w:rsidR="00E82C96" w:rsidRPr="00B85CF3" w:rsidRDefault="00E82C96" w:rsidP="004C75C0">
            <w:pPr>
              <w:pStyle w:val="af5"/>
            </w:pPr>
          </w:p>
        </w:tc>
        <w:tc>
          <w:tcPr>
            <w:tcW w:w="876" w:type="dxa"/>
            <w:vAlign w:val="center"/>
          </w:tcPr>
          <w:p w14:paraId="00957A1A" w14:textId="77777777" w:rsidR="00E82C96" w:rsidRPr="00B85CF3" w:rsidRDefault="00E82C96" w:rsidP="004C75C0">
            <w:pPr>
              <w:pStyle w:val="af5"/>
            </w:pPr>
            <w:r w:rsidRPr="00B85CF3">
              <w:rPr>
                <w:rFonts w:hint="eastAsia"/>
              </w:rPr>
              <w:t>排放量</w:t>
            </w:r>
          </w:p>
        </w:tc>
        <w:tc>
          <w:tcPr>
            <w:tcW w:w="1085" w:type="dxa"/>
            <w:vAlign w:val="center"/>
          </w:tcPr>
          <w:p w14:paraId="0179E0CF" w14:textId="77777777" w:rsidR="00E82C96" w:rsidRPr="00B85CF3" w:rsidRDefault="00E82C96" w:rsidP="004C75C0">
            <w:pPr>
              <w:pStyle w:val="af5"/>
            </w:pPr>
            <w:r w:rsidRPr="00B85CF3">
              <w:rPr>
                <w:rFonts w:hint="eastAsia"/>
              </w:rPr>
              <w:t>排放</w:t>
            </w:r>
            <w:r w:rsidRPr="00B85CF3">
              <w:t>速率</w:t>
            </w:r>
          </w:p>
        </w:tc>
      </w:tr>
      <w:tr w:rsidR="00E17F96" w:rsidRPr="00B85CF3" w14:paraId="14CD6584" w14:textId="77777777" w:rsidTr="00CD550D">
        <w:trPr>
          <w:jc w:val="center"/>
        </w:trPr>
        <w:tc>
          <w:tcPr>
            <w:tcW w:w="1131" w:type="dxa"/>
            <w:vMerge/>
            <w:vAlign w:val="center"/>
          </w:tcPr>
          <w:p w14:paraId="3BF0706E" w14:textId="77777777" w:rsidR="00E82C96" w:rsidRPr="00B85CF3" w:rsidRDefault="00E82C96" w:rsidP="004C75C0">
            <w:pPr>
              <w:pStyle w:val="af5"/>
            </w:pPr>
          </w:p>
        </w:tc>
        <w:tc>
          <w:tcPr>
            <w:tcW w:w="993" w:type="dxa"/>
            <w:vMerge/>
            <w:vAlign w:val="center"/>
          </w:tcPr>
          <w:p w14:paraId="12160C06" w14:textId="77777777" w:rsidR="00E82C96" w:rsidRPr="00B85CF3" w:rsidRDefault="00E82C96" w:rsidP="004C75C0">
            <w:pPr>
              <w:pStyle w:val="af5"/>
            </w:pPr>
          </w:p>
        </w:tc>
        <w:tc>
          <w:tcPr>
            <w:tcW w:w="848" w:type="dxa"/>
            <w:vMerge/>
            <w:vAlign w:val="center"/>
          </w:tcPr>
          <w:p w14:paraId="72D7F068" w14:textId="77777777" w:rsidR="00E82C96" w:rsidRPr="00B85CF3" w:rsidRDefault="00E82C96" w:rsidP="004C75C0">
            <w:pPr>
              <w:pStyle w:val="af5"/>
            </w:pPr>
          </w:p>
        </w:tc>
        <w:tc>
          <w:tcPr>
            <w:tcW w:w="851" w:type="dxa"/>
            <w:vAlign w:val="center"/>
          </w:tcPr>
          <w:p w14:paraId="612EC8C1" w14:textId="77777777" w:rsidR="00E82C96" w:rsidRPr="00B85CF3" w:rsidRDefault="00E82C96" w:rsidP="004C75C0">
            <w:pPr>
              <w:pStyle w:val="af5"/>
            </w:pPr>
            <w:r w:rsidRPr="00B85CF3">
              <w:t>t/a</w:t>
            </w:r>
          </w:p>
        </w:tc>
        <w:tc>
          <w:tcPr>
            <w:tcW w:w="992" w:type="dxa"/>
            <w:vAlign w:val="center"/>
          </w:tcPr>
          <w:p w14:paraId="5AD8816F" w14:textId="77777777" w:rsidR="00E82C96" w:rsidRPr="00B85CF3" w:rsidRDefault="00E82C96" w:rsidP="004C75C0">
            <w:pPr>
              <w:pStyle w:val="af5"/>
            </w:pPr>
            <w:r w:rsidRPr="00B85CF3">
              <w:t>kg/h</w:t>
            </w:r>
          </w:p>
        </w:tc>
        <w:tc>
          <w:tcPr>
            <w:tcW w:w="1134" w:type="dxa"/>
            <w:vAlign w:val="center"/>
          </w:tcPr>
          <w:p w14:paraId="3EEA59B0" w14:textId="77777777" w:rsidR="00E82C96" w:rsidRPr="00B85CF3" w:rsidRDefault="00E82C96" w:rsidP="004C75C0">
            <w:pPr>
              <w:pStyle w:val="af5"/>
            </w:pPr>
            <w:r w:rsidRPr="00B85CF3">
              <w:t>mg/m</w:t>
            </w:r>
            <w:r w:rsidRPr="00B85CF3">
              <w:rPr>
                <w:vertAlign w:val="superscript"/>
              </w:rPr>
              <w:t>3</w:t>
            </w:r>
          </w:p>
        </w:tc>
        <w:tc>
          <w:tcPr>
            <w:tcW w:w="942" w:type="dxa"/>
            <w:vMerge/>
            <w:vAlign w:val="center"/>
          </w:tcPr>
          <w:p w14:paraId="3F7F9106" w14:textId="77777777" w:rsidR="00E82C96" w:rsidRPr="00B85CF3" w:rsidRDefault="00E82C96" w:rsidP="004C75C0">
            <w:pPr>
              <w:pStyle w:val="af5"/>
            </w:pPr>
          </w:p>
        </w:tc>
        <w:tc>
          <w:tcPr>
            <w:tcW w:w="759" w:type="dxa"/>
            <w:vMerge/>
            <w:vAlign w:val="center"/>
          </w:tcPr>
          <w:p w14:paraId="1BEB7616" w14:textId="77777777" w:rsidR="00E82C96" w:rsidRPr="00B85CF3" w:rsidRDefault="00E82C96" w:rsidP="004C75C0">
            <w:pPr>
              <w:pStyle w:val="af5"/>
            </w:pPr>
          </w:p>
        </w:tc>
        <w:tc>
          <w:tcPr>
            <w:tcW w:w="992" w:type="dxa"/>
            <w:vAlign w:val="center"/>
          </w:tcPr>
          <w:p w14:paraId="331DFAD7" w14:textId="77777777" w:rsidR="00E82C96" w:rsidRPr="00B85CF3" w:rsidRDefault="00E82C96" w:rsidP="004C75C0">
            <w:pPr>
              <w:pStyle w:val="af5"/>
            </w:pPr>
            <w:r w:rsidRPr="00B85CF3">
              <w:t>t/a</w:t>
            </w:r>
          </w:p>
        </w:tc>
        <w:tc>
          <w:tcPr>
            <w:tcW w:w="946" w:type="dxa"/>
            <w:vAlign w:val="center"/>
          </w:tcPr>
          <w:p w14:paraId="202CE392" w14:textId="77777777" w:rsidR="00E82C96" w:rsidRPr="00B85CF3" w:rsidRDefault="00E82C96" w:rsidP="004C75C0">
            <w:pPr>
              <w:pStyle w:val="af5"/>
            </w:pPr>
            <w:r w:rsidRPr="00B85CF3">
              <w:t>kg/h</w:t>
            </w:r>
          </w:p>
        </w:tc>
        <w:tc>
          <w:tcPr>
            <w:tcW w:w="1091" w:type="dxa"/>
            <w:vAlign w:val="center"/>
          </w:tcPr>
          <w:p w14:paraId="75232D3B" w14:textId="77777777" w:rsidR="00E82C96" w:rsidRPr="00B85CF3" w:rsidRDefault="00E82C96" w:rsidP="004C75C0">
            <w:pPr>
              <w:pStyle w:val="af5"/>
            </w:pPr>
            <w:r w:rsidRPr="00B85CF3">
              <w:t>mg/m</w:t>
            </w:r>
            <w:r w:rsidRPr="00B85CF3">
              <w:rPr>
                <w:vertAlign w:val="superscript"/>
              </w:rPr>
              <w:t>3</w:t>
            </w:r>
          </w:p>
        </w:tc>
        <w:tc>
          <w:tcPr>
            <w:tcW w:w="1308" w:type="dxa"/>
            <w:vMerge/>
            <w:vAlign w:val="center"/>
          </w:tcPr>
          <w:p w14:paraId="618B1E6D" w14:textId="77777777" w:rsidR="00E82C96" w:rsidRPr="00B85CF3" w:rsidRDefault="00E82C96" w:rsidP="004C75C0">
            <w:pPr>
              <w:pStyle w:val="af5"/>
            </w:pPr>
          </w:p>
        </w:tc>
        <w:tc>
          <w:tcPr>
            <w:tcW w:w="876" w:type="dxa"/>
            <w:vAlign w:val="center"/>
          </w:tcPr>
          <w:p w14:paraId="311B2E50" w14:textId="77777777" w:rsidR="00E82C96" w:rsidRPr="00B85CF3" w:rsidRDefault="00E82C96" w:rsidP="004C75C0">
            <w:pPr>
              <w:pStyle w:val="af5"/>
            </w:pPr>
            <w:r w:rsidRPr="00B85CF3">
              <w:t>t/a</w:t>
            </w:r>
          </w:p>
        </w:tc>
        <w:tc>
          <w:tcPr>
            <w:tcW w:w="1085" w:type="dxa"/>
            <w:vAlign w:val="center"/>
          </w:tcPr>
          <w:p w14:paraId="7ACC906B" w14:textId="77777777" w:rsidR="00E82C96" w:rsidRPr="00B85CF3" w:rsidRDefault="00E82C96" w:rsidP="004C75C0">
            <w:pPr>
              <w:pStyle w:val="af5"/>
            </w:pPr>
            <w:r w:rsidRPr="00B85CF3">
              <w:t>kg/h</w:t>
            </w:r>
          </w:p>
        </w:tc>
      </w:tr>
      <w:tr w:rsidR="00AA7E5A" w:rsidRPr="00B85CF3" w14:paraId="09E8A94B" w14:textId="77777777" w:rsidTr="00CD550D">
        <w:trPr>
          <w:jc w:val="center"/>
        </w:trPr>
        <w:tc>
          <w:tcPr>
            <w:tcW w:w="1131" w:type="dxa"/>
            <w:vAlign w:val="center"/>
          </w:tcPr>
          <w:p w14:paraId="73DDB066" w14:textId="0D9AF18E" w:rsidR="00AA7E5A" w:rsidRPr="00B85CF3" w:rsidRDefault="00AA7E5A" w:rsidP="00AA7E5A">
            <w:pPr>
              <w:pStyle w:val="af5"/>
            </w:pPr>
            <w:r w:rsidRPr="00B85CF3">
              <w:rPr>
                <w:rFonts w:hint="eastAsia"/>
              </w:rPr>
              <w:t>脱壳促长颗粒生产废气</w:t>
            </w:r>
          </w:p>
        </w:tc>
        <w:tc>
          <w:tcPr>
            <w:tcW w:w="993" w:type="dxa"/>
            <w:vMerge w:val="restart"/>
            <w:vAlign w:val="center"/>
          </w:tcPr>
          <w:p w14:paraId="1AC54014" w14:textId="69C02744" w:rsidR="00AA7E5A" w:rsidRPr="00B85CF3" w:rsidRDefault="00AA7E5A" w:rsidP="00AA7E5A">
            <w:pPr>
              <w:pStyle w:val="af5"/>
            </w:pPr>
            <w:r w:rsidRPr="00B85CF3">
              <w:t>2000</w:t>
            </w:r>
          </w:p>
        </w:tc>
        <w:tc>
          <w:tcPr>
            <w:tcW w:w="848" w:type="dxa"/>
            <w:vAlign w:val="center"/>
          </w:tcPr>
          <w:p w14:paraId="1C37FF08" w14:textId="382CA8D3" w:rsidR="00AA7E5A" w:rsidRPr="00B85CF3" w:rsidRDefault="00AA7E5A" w:rsidP="00AA7E5A">
            <w:pPr>
              <w:pStyle w:val="af5"/>
            </w:pPr>
            <w:r w:rsidRPr="00B85CF3">
              <w:rPr>
                <w:rFonts w:hint="eastAsia"/>
              </w:rPr>
              <w:t>颗粒物</w:t>
            </w:r>
          </w:p>
        </w:tc>
        <w:tc>
          <w:tcPr>
            <w:tcW w:w="851" w:type="dxa"/>
            <w:vAlign w:val="center"/>
          </w:tcPr>
          <w:p w14:paraId="2B3F9F7D" w14:textId="09776BF4" w:rsidR="00AA7E5A" w:rsidRPr="00B85CF3" w:rsidRDefault="00AA7E5A" w:rsidP="00AA7E5A">
            <w:pPr>
              <w:pStyle w:val="af5"/>
            </w:pPr>
            <w:r w:rsidRPr="00B85CF3">
              <w:t>0.336</w:t>
            </w:r>
          </w:p>
        </w:tc>
        <w:tc>
          <w:tcPr>
            <w:tcW w:w="992" w:type="dxa"/>
            <w:vAlign w:val="center"/>
          </w:tcPr>
          <w:p w14:paraId="42D6401F" w14:textId="39BCE87A" w:rsidR="00AA7E5A" w:rsidRPr="00B85CF3" w:rsidRDefault="00AA7E5A" w:rsidP="00AA7E5A">
            <w:pPr>
              <w:pStyle w:val="af5"/>
            </w:pPr>
            <w:r w:rsidRPr="00B85CF3">
              <w:t>0.07</w:t>
            </w:r>
          </w:p>
        </w:tc>
        <w:tc>
          <w:tcPr>
            <w:tcW w:w="1134" w:type="dxa"/>
            <w:vAlign w:val="center"/>
          </w:tcPr>
          <w:p w14:paraId="3066CA91" w14:textId="778A29C3" w:rsidR="00AA7E5A" w:rsidRPr="00B85CF3" w:rsidRDefault="00AA7E5A" w:rsidP="00AA7E5A">
            <w:pPr>
              <w:pStyle w:val="af5"/>
            </w:pPr>
            <w:r w:rsidRPr="00B85CF3">
              <w:t>35</w:t>
            </w:r>
          </w:p>
        </w:tc>
        <w:tc>
          <w:tcPr>
            <w:tcW w:w="942" w:type="dxa"/>
            <w:vMerge w:val="restart"/>
            <w:vAlign w:val="center"/>
          </w:tcPr>
          <w:p w14:paraId="7275E654" w14:textId="11B66A4B" w:rsidR="00AA7E5A" w:rsidRPr="00B85CF3" w:rsidRDefault="00AA7E5A" w:rsidP="00AA7E5A">
            <w:pPr>
              <w:pStyle w:val="af5"/>
            </w:pPr>
            <w:r w:rsidRPr="00B85CF3">
              <w:rPr>
                <w:rFonts w:hint="eastAsia"/>
              </w:rPr>
              <w:t>5</w:t>
            </w:r>
            <w:r w:rsidRPr="00B85CF3">
              <w:t>#</w:t>
            </w:r>
            <w:r w:rsidRPr="00B85CF3">
              <w:t>车间</w:t>
            </w:r>
            <w:r w:rsidRPr="00B85CF3">
              <w:rPr>
                <w:rFonts w:hint="eastAsia"/>
              </w:rPr>
              <w:t>布袋除尘器</w:t>
            </w:r>
          </w:p>
        </w:tc>
        <w:tc>
          <w:tcPr>
            <w:tcW w:w="759" w:type="dxa"/>
            <w:vAlign w:val="center"/>
          </w:tcPr>
          <w:p w14:paraId="30121390" w14:textId="56A68A56" w:rsidR="00AA7E5A" w:rsidRPr="00B85CF3" w:rsidRDefault="00AA7E5A" w:rsidP="00AA7E5A">
            <w:pPr>
              <w:pStyle w:val="af5"/>
            </w:pPr>
            <w:r w:rsidRPr="00B85CF3">
              <w:t>≥95</w:t>
            </w:r>
          </w:p>
        </w:tc>
        <w:tc>
          <w:tcPr>
            <w:tcW w:w="992" w:type="dxa"/>
            <w:vAlign w:val="center"/>
          </w:tcPr>
          <w:p w14:paraId="40853648" w14:textId="423F5A7F" w:rsidR="00AA7E5A" w:rsidRPr="00B85CF3" w:rsidRDefault="00AA7E5A" w:rsidP="00AA7E5A">
            <w:pPr>
              <w:pStyle w:val="af5"/>
            </w:pPr>
            <w:r w:rsidRPr="00B85CF3">
              <w:t>0.017</w:t>
            </w:r>
          </w:p>
        </w:tc>
        <w:tc>
          <w:tcPr>
            <w:tcW w:w="946" w:type="dxa"/>
            <w:vAlign w:val="center"/>
          </w:tcPr>
          <w:p w14:paraId="5180401F" w14:textId="2011F2DB" w:rsidR="00AA7E5A" w:rsidRPr="00B85CF3" w:rsidRDefault="00AA7E5A" w:rsidP="00AA7E5A">
            <w:pPr>
              <w:pStyle w:val="af5"/>
            </w:pPr>
            <w:r w:rsidRPr="00B85CF3">
              <w:t>0.004</w:t>
            </w:r>
          </w:p>
        </w:tc>
        <w:tc>
          <w:tcPr>
            <w:tcW w:w="1091" w:type="dxa"/>
            <w:vAlign w:val="center"/>
          </w:tcPr>
          <w:p w14:paraId="4028C88B" w14:textId="3C944A36" w:rsidR="00AA7E5A" w:rsidRPr="00B85CF3" w:rsidRDefault="00AA7E5A" w:rsidP="00AA7E5A">
            <w:pPr>
              <w:pStyle w:val="af5"/>
            </w:pPr>
            <w:r w:rsidRPr="00B85CF3">
              <w:t>1.8</w:t>
            </w:r>
          </w:p>
        </w:tc>
        <w:tc>
          <w:tcPr>
            <w:tcW w:w="1308" w:type="dxa"/>
            <w:vAlign w:val="center"/>
          </w:tcPr>
          <w:p w14:paraId="77A249D2" w14:textId="4C62A8E4" w:rsidR="00AA7E5A" w:rsidRPr="00B85CF3" w:rsidRDefault="00AA7E5A" w:rsidP="00AA7E5A">
            <w:pPr>
              <w:pStyle w:val="af5"/>
            </w:pPr>
            <w:r w:rsidRPr="00B85CF3">
              <w:rPr>
                <w:rFonts w:hint="eastAsia"/>
              </w:rPr>
              <w:t>/</w:t>
            </w:r>
          </w:p>
        </w:tc>
        <w:tc>
          <w:tcPr>
            <w:tcW w:w="876" w:type="dxa"/>
            <w:vAlign w:val="center"/>
          </w:tcPr>
          <w:p w14:paraId="27F6E883" w14:textId="14DAB984" w:rsidR="00AA7E5A" w:rsidRPr="00B85CF3" w:rsidRDefault="00AA7E5A" w:rsidP="00AA7E5A">
            <w:pPr>
              <w:pStyle w:val="af5"/>
            </w:pPr>
            <w:r w:rsidRPr="00B85CF3">
              <w:t>0.018</w:t>
            </w:r>
          </w:p>
        </w:tc>
        <w:tc>
          <w:tcPr>
            <w:tcW w:w="1085" w:type="dxa"/>
            <w:vAlign w:val="center"/>
          </w:tcPr>
          <w:p w14:paraId="4642C0BB" w14:textId="2ACC8E81" w:rsidR="00AA7E5A" w:rsidRPr="00B85CF3" w:rsidRDefault="00AA7E5A" w:rsidP="00AA7E5A">
            <w:pPr>
              <w:pStyle w:val="af5"/>
            </w:pPr>
            <w:r w:rsidRPr="00B85CF3">
              <w:t>0.004</w:t>
            </w:r>
          </w:p>
        </w:tc>
      </w:tr>
      <w:tr w:rsidR="00E17F96" w:rsidRPr="00B85CF3" w14:paraId="2A72A521" w14:textId="77777777" w:rsidTr="00CD550D">
        <w:trPr>
          <w:jc w:val="center"/>
        </w:trPr>
        <w:tc>
          <w:tcPr>
            <w:tcW w:w="1131" w:type="dxa"/>
            <w:vAlign w:val="center"/>
          </w:tcPr>
          <w:p w14:paraId="1D5D3B81" w14:textId="6E8C0B50" w:rsidR="00CD550D" w:rsidRPr="00B85CF3" w:rsidRDefault="00CD550D" w:rsidP="00CD550D">
            <w:pPr>
              <w:pStyle w:val="af5"/>
            </w:pPr>
            <w:r w:rsidRPr="00B85CF3">
              <w:rPr>
                <w:rFonts w:hint="eastAsia"/>
              </w:rPr>
              <w:t>蚕用蜕皮激素液生产含尘废气</w:t>
            </w:r>
          </w:p>
        </w:tc>
        <w:tc>
          <w:tcPr>
            <w:tcW w:w="993" w:type="dxa"/>
            <w:vMerge/>
            <w:vAlign w:val="center"/>
          </w:tcPr>
          <w:p w14:paraId="1CC080B5" w14:textId="33C3C665" w:rsidR="00CD550D" w:rsidRPr="00B85CF3" w:rsidRDefault="00CD550D" w:rsidP="00CD550D">
            <w:pPr>
              <w:pStyle w:val="af5"/>
            </w:pPr>
          </w:p>
        </w:tc>
        <w:tc>
          <w:tcPr>
            <w:tcW w:w="848" w:type="dxa"/>
            <w:vAlign w:val="center"/>
          </w:tcPr>
          <w:p w14:paraId="2016661D" w14:textId="2BC61F57" w:rsidR="00CD550D" w:rsidRPr="00B85CF3" w:rsidRDefault="00CD550D" w:rsidP="00CD550D">
            <w:pPr>
              <w:pStyle w:val="af5"/>
            </w:pPr>
            <w:r w:rsidRPr="00B85CF3">
              <w:rPr>
                <w:rFonts w:hint="eastAsia"/>
              </w:rPr>
              <w:t>颗粒物</w:t>
            </w:r>
          </w:p>
        </w:tc>
        <w:tc>
          <w:tcPr>
            <w:tcW w:w="851" w:type="dxa"/>
            <w:vAlign w:val="center"/>
          </w:tcPr>
          <w:p w14:paraId="16582F85" w14:textId="4728B62C" w:rsidR="00CD550D" w:rsidRPr="00B85CF3" w:rsidRDefault="00CD550D" w:rsidP="00CD550D">
            <w:pPr>
              <w:pStyle w:val="af5"/>
            </w:pPr>
            <w:r w:rsidRPr="00B85CF3">
              <w:t>0.0009</w:t>
            </w:r>
          </w:p>
        </w:tc>
        <w:tc>
          <w:tcPr>
            <w:tcW w:w="992" w:type="dxa"/>
            <w:vAlign w:val="center"/>
          </w:tcPr>
          <w:p w14:paraId="5023B1A5" w14:textId="0A772D6A" w:rsidR="00CD550D" w:rsidRPr="00B85CF3" w:rsidRDefault="00CD550D" w:rsidP="00CD550D">
            <w:pPr>
              <w:pStyle w:val="af5"/>
            </w:pPr>
            <w:r w:rsidRPr="00B85CF3">
              <w:t>0.00026</w:t>
            </w:r>
          </w:p>
        </w:tc>
        <w:tc>
          <w:tcPr>
            <w:tcW w:w="1134" w:type="dxa"/>
            <w:vAlign w:val="center"/>
          </w:tcPr>
          <w:p w14:paraId="0462E6DB" w14:textId="7B9A72E7" w:rsidR="00CD550D" w:rsidRPr="00B85CF3" w:rsidRDefault="00CD550D" w:rsidP="00CD550D">
            <w:pPr>
              <w:pStyle w:val="af5"/>
            </w:pPr>
            <w:r w:rsidRPr="00B85CF3">
              <w:t>0.13</w:t>
            </w:r>
          </w:p>
        </w:tc>
        <w:tc>
          <w:tcPr>
            <w:tcW w:w="942" w:type="dxa"/>
            <w:vMerge/>
            <w:vAlign w:val="center"/>
          </w:tcPr>
          <w:p w14:paraId="613EFFDA" w14:textId="02F9A4F5" w:rsidR="00CD550D" w:rsidRPr="00B85CF3" w:rsidRDefault="00CD550D" w:rsidP="00CD550D">
            <w:pPr>
              <w:pStyle w:val="af5"/>
            </w:pPr>
          </w:p>
        </w:tc>
        <w:tc>
          <w:tcPr>
            <w:tcW w:w="759" w:type="dxa"/>
            <w:vAlign w:val="center"/>
          </w:tcPr>
          <w:p w14:paraId="48EA330C" w14:textId="7B25B42C" w:rsidR="00CD550D" w:rsidRPr="00B85CF3" w:rsidRDefault="00CD550D" w:rsidP="00CD550D">
            <w:pPr>
              <w:pStyle w:val="af5"/>
            </w:pPr>
            <w:r w:rsidRPr="00B85CF3">
              <w:t>≥95</w:t>
            </w:r>
          </w:p>
        </w:tc>
        <w:tc>
          <w:tcPr>
            <w:tcW w:w="992" w:type="dxa"/>
            <w:vAlign w:val="center"/>
          </w:tcPr>
          <w:p w14:paraId="5BB53FEE" w14:textId="16272156" w:rsidR="00CD550D" w:rsidRPr="00B85CF3" w:rsidRDefault="00CD550D" w:rsidP="00CD550D">
            <w:pPr>
              <w:pStyle w:val="af5"/>
            </w:pPr>
            <w:r w:rsidRPr="00B85CF3">
              <w:t>0.00005</w:t>
            </w:r>
          </w:p>
        </w:tc>
        <w:tc>
          <w:tcPr>
            <w:tcW w:w="946" w:type="dxa"/>
            <w:vAlign w:val="center"/>
          </w:tcPr>
          <w:p w14:paraId="53626EDE" w14:textId="26B6CC8D" w:rsidR="00CD550D" w:rsidRPr="00B85CF3" w:rsidRDefault="00CD550D" w:rsidP="00CD550D">
            <w:pPr>
              <w:pStyle w:val="af5"/>
            </w:pPr>
            <w:r w:rsidRPr="00B85CF3">
              <w:t>0.00001</w:t>
            </w:r>
          </w:p>
        </w:tc>
        <w:tc>
          <w:tcPr>
            <w:tcW w:w="1091" w:type="dxa"/>
            <w:vAlign w:val="center"/>
          </w:tcPr>
          <w:p w14:paraId="02441996" w14:textId="0EF11C51" w:rsidR="00CD550D" w:rsidRPr="00B85CF3" w:rsidRDefault="00CD550D" w:rsidP="00CD550D">
            <w:pPr>
              <w:pStyle w:val="af5"/>
            </w:pPr>
            <w:r w:rsidRPr="00B85CF3">
              <w:t>0.01</w:t>
            </w:r>
          </w:p>
        </w:tc>
        <w:tc>
          <w:tcPr>
            <w:tcW w:w="1308" w:type="dxa"/>
            <w:vAlign w:val="center"/>
          </w:tcPr>
          <w:p w14:paraId="0996484B" w14:textId="5C235452" w:rsidR="00CD550D" w:rsidRPr="00B85CF3" w:rsidRDefault="00CD550D" w:rsidP="00CD550D">
            <w:pPr>
              <w:pStyle w:val="af5"/>
            </w:pPr>
            <w:r w:rsidRPr="00B85CF3">
              <w:rPr>
                <w:rFonts w:hint="eastAsia"/>
              </w:rPr>
              <w:t>/</w:t>
            </w:r>
          </w:p>
        </w:tc>
        <w:tc>
          <w:tcPr>
            <w:tcW w:w="876" w:type="dxa"/>
            <w:vAlign w:val="center"/>
          </w:tcPr>
          <w:p w14:paraId="65600C95" w14:textId="6010AA62" w:rsidR="00CD550D" w:rsidRPr="00B85CF3" w:rsidRDefault="00CD550D" w:rsidP="00CD550D">
            <w:pPr>
              <w:pStyle w:val="af5"/>
            </w:pPr>
            <w:r w:rsidRPr="00B85CF3">
              <w:t>0.0001</w:t>
            </w:r>
          </w:p>
        </w:tc>
        <w:tc>
          <w:tcPr>
            <w:tcW w:w="1085" w:type="dxa"/>
            <w:vAlign w:val="center"/>
          </w:tcPr>
          <w:p w14:paraId="30CFAED3" w14:textId="1B67FB96" w:rsidR="00CD550D" w:rsidRPr="00B85CF3" w:rsidRDefault="00CD550D" w:rsidP="00CD550D">
            <w:pPr>
              <w:pStyle w:val="af5"/>
            </w:pPr>
            <w:r w:rsidRPr="00B85CF3">
              <w:t>0.00004</w:t>
            </w:r>
          </w:p>
        </w:tc>
      </w:tr>
      <w:tr w:rsidR="00AA7E5A" w:rsidRPr="00B85CF3" w14:paraId="0E8798B2" w14:textId="77777777" w:rsidTr="00CD550D">
        <w:trPr>
          <w:jc w:val="center"/>
        </w:trPr>
        <w:tc>
          <w:tcPr>
            <w:tcW w:w="1131" w:type="dxa"/>
            <w:vAlign w:val="center"/>
          </w:tcPr>
          <w:p w14:paraId="4C6FCB27" w14:textId="5471FB55" w:rsidR="00AA7E5A" w:rsidRPr="00B85CF3" w:rsidRDefault="00AA7E5A" w:rsidP="00AA7E5A">
            <w:pPr>
              <w:pStyle w:val="af5"/>
            </w:pPr>
            <w:r w:rsidRPr="00B85CF3">
              <w:t>5</w:t>
            </w:r>
            <w:r w:rsidRPr="00B85CF3">
              <w:rPr>
                <w:rFonts w:hint="eastAsia"/>
              </w:rPr>
              <w:t>#</w:t>
            </w:r>
            <w:r w:rsidRPr="00B85CF3">
              <w:rPr>
                <w:rFonts w:hint="eastAsia"/>
              </w:rPr>
              <w:t>车间含尘废气合计</w:t>
            </w:r>
          </w:p>
        </w:tc>
        <w:tc>
          <w:tcPr>
            <w:tcW w:w="993" w:type="dxa"/>
            <w:vMerge/>
            <w:vAlign w:val="center"/>
          </w:tcPr>
          <w:p w14:paraId="77D17C2B" w14:textId="77777777" w:rsidR="00AA7E5A" w:rsidRPr="00B85CF3" w:rsidRDefault="00AA7E5A" w:rsidP="00AA7E5A">
            <w:pPr>
              <w:pStyle w:val="af5"/>
            </w:pPr>
          </w:p>
        </w:tc>
        <w:tc>
          <w:tcPr>
            <w:tcW w:w="848" w:type="dxa"/>
            <w:vAlign w:val="center"/>
          </w:tcPr>
          <w:p w14:paraId="3A957821" w14:textId="75E12A4D" w:rsidR="00AA7E5A" w:rsidRPr="00B85CF3" w:rsidRDefault="00AA7E5A" w:rsidP="00AA7E5A">
            <w:pPr>
              <w:pStyle w:val="af5"/>
            </w:pPr>
            <w:r w:rsidRPr="00B85CF3">
              <w:rPr>
                <w:rFonts w:hint="eastAsia"/>
              </w:rPr>
              <w:t>颗粒物</w:t>
            </w:r>
          </w:p>
        </w:tc>
        <w:tc>
          <w:tcPr>
            <w:tcW w:w="851" w:type="dxa"/>
            <w:vAlign w:val="center"/>
          </w:tcPr>
          <w:p w14:paraId="132E633B" w14:textId="02E88395" w:rsidR="00AA7E5A" w:rsidRPr="00B85CF3" w:rsidRDefault="00AA7E5A" w:rsidP="00AA7E5A">
            <w:pPr>
              <w:pStyle w:val="af5"/>
            </w:pPr>
            <w:r w:rsidRPr="00B85CF3">
              <w:rPr>
                <w:szCs w:val="21"/>
              </w:rPr>
              <w:t>0.3369</w:t>
            </w:r>
          </w:p>
        </w:tc>
        <w:tc>
          <w:tcPr>
            <w:tcW w:w="992" w:type="dxa"/>
            <w:vAlign w:val="center"/>
          </w:tcPr>
          <w:p w14:paraId="75A18EB8" w14:textId="58C8AAFF" w:rsidR="00AA7E5A" w:rsidRPr="00B85CF3" w:rsidRDefault="00AA7E5A" w:rsidP="00AA7E5A">
            <w:pPr>
              <w:pStyle w:val="af5"/>
            </w:pPr>
            <w:r w:rsidRPr="00B85CF3">
              <w:rPr>
                <w:szCs w:val="21"/>
              </w:rPr>
              <w:t>0.07026</w:t>
            </w:r>
          </w:p>
        </w:tc>
        <w:tc>
          <w:tcPr>
            <w:tcW w:w="1134" w:type="dxa"/>
            <w:vAlign w:val="center"/>
          </w:tcPr>
          <w:p w14:paraId="51ED2333" w14:textId="46A1CFE0" w:rsidR="00AA7E5A" w:rsidRPr="00B85CF3" w:rsidRDefault="00AA7E5A" w:rsidP="00AA7E5A">
            <w:pPr>
              <w:pStyle w:val="af5"/>
            </w:pPr>
            <w:r w:rsidRPr="00B85CF3">
              <w:rPr>
                <w:szCs w:val="21"/>
              </w:rPr>
              <w:t>35.13</w:t>
            </w:r>
          </w:p>
        </w:tc>
        <w:tc>
          <w:tcPr>
            <w:tcW w:w="942" w:type="dxa"/>
            <w:vMerge/>
            <w:vAlign w:val="center"/>
          </w:tcPr>
          <w:p w14:paraId="116C4D32" w14:textId="77777777" w:rsidR="00AA7E5A" w:rsidRPr="00B85CF3" w:rsidRDefault="00AA7E5A" w:rsidP="00AA7E5A">
            <w:pPr>
              <w:pStyle w:val="af5"/>
            </w:pPr>
          </w:p>
        </w:tc>
        <w:tc>
          <w:tcPr>
            <w:tcW w:w="759" w:type="dxa"/>
            <w:vAlign w:val="center"/>
          </w:tcPr>
          <w:p w14:paraId="02DA3FB3" w14:textId="04AEFB4B" w:rsidR="00AA7E5A" w:rsidRPr="00B85CF3" w:rsidRDefault="00AA7E5A" w:rsidP="00AA7E5A">
            <w:pPr>
              <w:pStyle w:val="af5"/>
            </w:pPr>
            <w:r w:rsidRPr="00B85CF3">
              <w:t>≥95</w:t>
            </w:r>
          </w:p>
        </w:tc>
        <w:tc>
          <w:tcPr>
            <w:tcW w:w="992" w:type="dxa"/>
            <w:vAlign w:val="center"/>
          </w:tcPr>
          <w:p w14:paraId="09CA62EA" w14:textId="6BF0BE41" w:rsidR="00AA7E5A" w:rsidRPr="00B85CF3" w:rsidRDefault="00AA7E5A" w:rsidP="00AA7E5A">
            <w:pPr>
              <w:pStyle w:val="af5"/>
            </w:pPr>
            <w:r w:rsidRPr="00B85CF3">
              <w:rPr>
                <w:szCs w:val="21"/>
              </w:rPr>
              <w:t>0.01705</w:t>
            </w:r>
          </w:p>
        </w:tc>
        <w:tc>
          <w:tcPr>
            <w:tcW w:w="946" w:type="dxa"/>
            <w:vAlign w:val="center"/>
          </w:tcPr>
          <w:p w14:paraId="344156EB" w14:textId="0BB4B522" w:rsidR="00AA7E5A" w:rsidRPr="00B85CF3" w:rsidRDefault="00AA7E5A" w:rsidP="00AA7E5A">
            <w:pPr>
              <w:pStyle w:val="af5"/>
            </w:pPr>
            <w:r w:rsidRPr="00B85CF3">
              <w:rPr>
                <w:szCs w:val="21"/>
              </w:rPr>
              <w:t>0.00401</w:t>
            </w:r>
          </w:p>
        </w:tc>
        <w:tc>
          <w:tcPr>
            <w:tcW w:w="1091" w:type="dxa"/>
            <w:vAlign w:val="center"/>
          </w:tcPr>
          <w:p w14:paraId="49B050C6" w14:textId="38B324EC" w:rsidR="00AA7E5A" w:rsidRPr="00B85CF3" w:rsidRDefault="00AA7E5A" w:rsidP="00AA7E5A">
            <w:pPr>
              <w:pStyle w:val="af5"/>
            </w:pPr>
            <w:r w:rsidRPr="00B85CF3">
              <w:rPr>
                <w:szCs w:val="21"/>
              </w:rPr>
              <w:t>1.81</w:t>
            </w:r>
          </w:p>
        </w:tc>
        <w:tc>
          <w:tcPr>
            <w:tcW w:w="1308" w:type="dxa"/>
            <w:vAlign w:val="center"/>
          </w:tcPr>
          <w:p w14:paraId="1BBE85C6" w14:textId="24400CC7" w:rsidR="00AA7E5A" w:rsidRPr="00B85CF3" w:rsidRDefault="00AA7E5A" w:rsidP="00AA7E5A">
            <w:pPr>
              <w:pStyle w:val="af5"/>
            </w:pPr>
            <w:r w:rsidRPr="00B85CF3">
              <w:rPr>
                <w:rFonts w:hint="eastAsia"/>
              </w:rPr>
              <w:t>DA007</w:t>
            </w:r>
          </w:p>
          <w:p w14:paraId="6257739E" w14:textId="77777777" w:rsidR="00AA7E5A" w:rsidRPr="00B85CF3" w:rsidRDefault="00AA7E5A" w:rsidP="00AA7E5A">
            <w:pPr>
              <w:pStyle w:val="af5"/>
            </w:pPr>
            <w:r w:rsidRPr="00B85CF3">
              <w:rPr>
                <w:rFonts w:hint="eastAsia"/>
              </w:rPr>
              <w:t>H</w:t>
            </w:r>
            <w:r w:rsidRPr="00B85CF3">
              <w:rPr>
                <w:rFonts w:hint="eastAsia"/>
              </w:rPr>
              <w:t>：</w:t>
            </w:r>
            <w:r w:rsidRPr="00B85CF3">
              <w:t>15</w:t>
            </w:r>
            <w:r w:rsidRPr="00B85CF3">
              <w:rPr>
                <w:rFonts w:hint="eastAsia"/>
              </w:rPr>
              <w:t>m</w:t>
            </w:r>
          </w:p>
          <w:p w14:paraId="4FFB4ED6" w14:textId="03A6776C" w:rsidR="00AA7E5A" w:rsidRPr="00B85CF3" w:rsidRDefault="00AA7E5A" w:rsidP="00AA7E5A">
            <w:pPr>
              <w:pStyle w:val="af5"/>
            </w:pPr>
            <w:r w:rsidRPr="00B85CF3">
              <w:t>Φ</w:t>
            </w:r>
            <w:r w:rsidRPr="00B85CF3">
              <w:t>：</w:t>
            </w:r>
            <w:r w:rsidRPr="00B85CF3">
              <w:t>0.3</w:t>
            </w:r>
            <w:r w:rsidRPr="00B85CF3">
              <w:rPr>
                <w:rFonts w:hint="eastAsia"/>
              </w:rPr>
              <w:t>m</w:t>
            </w:r>
          </w:p>
          <w:p w14:paraId="0C179D9A" w14:textId="770C4ACB" w:rsidR="00AA7E5A" w:rsidRPr="00B85CF3" w:rsidRDefault="00AA7E5A" w:rsidP="00AA7E5A">
            <w:pPr>
              <w:pStyle w:val="af5"/>
            </w:pPr>
            <w:r w:rsidRPr="00B85CF3">
              <w:t>温度：</w:t>
            </w:r>
            <w:r w:rsidRPr="00B85CF3">
              <w:rPr>
                <w:rFonts w:hint="eastAsia"/>
              </w:rPr>
              <w:t>2</w:t>
            </w:r>
            <w:r w:rsidRPr="00B85CF3">
              <w:t>5</w:t>
            </w:r>
            <w:r w:rsidRPr="00B85CF3">
              <w:rPr>
                <w:rFonts w:hint="eastAsia"/>
              </w:rPr>
              <w:t>℃</w:t>
            </w:r>
          </w:p>
        </w:tc>
        <w:tc>
          <w:tcPr>
            <w:tcW w:w="876" w:type="dxa"/>
            <w:vAlign w:val="center"/>
          </w:tcPr>
          <w:p w14:paraId="0105DAB1" w14:textId="5D1BF388" w:rsidR="00AA7E5A" w:rsidRPr="00B85CF3" w:rsidRDefault="00AA7E5A" w:rsidP="00AA7E5A">
            <w:pPr>
              <w:pStyle w:val="af5"/>
            </w:pPr>
            <w:r w:rsidRPr="00B85CF3">
              <w:t>0.0181</w:t>
            </w:r>
          </w:p>
        </w:tc>
        <w:tc>
          <w:tcPr>
            <w:tcW w:w="1085" w:type="dxa"/>
            <w:vAlign w:val="center"/>
          </w:tcPr>
          <w:p w14:paraId="58A35F30" w14:textId="6F6BBABF" w:rsidR="00AA7E5A" w:rsidRPr="00B85CF3" w:rsidRDefault="00AA7E5A" w:rsidP="00AA7E5A">
            <w:pPr>
              <w:pStyle w:val="af5"/>
            </w:pPr>
            <w:r w:rsidRPr="00B85CF3">
              <w:t>0.00404</w:t>
            </w:r>
          </w:p>
        </w:tc>
      </w:tr>
      <w:tr w:rsidR="00E17F96" w:rsidRPr="00B85CF3" w14:paraId="0910E679" w14:textId="77777777" w:rsidTr="00CD550D">
        <w:trPr>
          <w:jc w:val="center"/>
        </w:trPr>
        <w:tc>
          <w:tcPr>
            <w:tcW w:w="1131" w:type="dxa"/>
            <w:vAlign w:val="center"/>
          </w:tcPr>
          <w:p w14:paraId="26BC2A2F" w14:textId="1518AC05" w:rsidR="00CD550D" w:rsidRPr="00B85CF3" w:rsidRDefault="00CD550D" w:rsidP="00CD550D">
            <w:pPr>
              <w:pStyle w:val="af5"/>
            </w:pPr>
            <w:r w:rsidRPr="00B85CF3">
              <w:rPr>
                <w:rFonts w:hint="eastAsia"/>
              </w:rPr>
              <w:t>蚕用蜕皮激素液生产有机废气</w:t>
            </w:r>
          </w:p>
        </w:tc>
        <w:tc>
          <w:tcPr>
            <w:tcW w:w="993" w:type="dxa"/>
            <w:vAlign w:val="center"/>
          </w:tcPr>
          <w:p w14:paraId="1BAB0D84" w14:textId="36D94F4E" w:rsidR="00CD550D" w:rsidRPr="00B85CF3" w:rsidRDefault="00CD550D" w:rsidP="00CD550D">
            <w:pPr>
              <w:pStyle w:val="af5"/>
            </w:pPr>
            <w:r w:rsidRPr="00B85CF3">
              <w:t>2000</w:t>
            </w:r>
          </w:p>
        </w:tc>
        <w:tc>
          <w:tcPr>
            <w:tcW w:w="848" w:type="dxa"/>
            <w:vAlign w:val="center"/>
          </w:tcPr>
          <w:p w14:paraId="0C323C86" w14:textId="6300E2E1" w:rsidR="00CD550D" w:rsidRPr="00B85CF3" w:rsidRDefault="00CD550D" w:rsidP="00CD550D">
            <w:pPr>
              <w:pStyle w:val="af5"/>
            </w:pPr>
            <w:r w:rsidRPr="00B85CF3">
              <w:rPr>
                <w:rFonts w:hint="eastAsia"/>
              </w:rPr>
              <w:t>V</w:t>
            </w:r>
            <w:r w:rsidRPr="00B85CF3">
              <w:t>OCs</w:t>
            </w:r>
          </w:p>
        </w:tc>
        <w:tc>
          <w:tcPr>
            <w:tcW w:w="851" w:type="dxa"/>
            <w:vAlign w:val="center"/>
          </w:tcPr>
          <w:p w14:paraId="7E48A3A9" w14:textId="269925B3" w:rsidR="00CD550D" w:rsidRPr="00B85CF3" w:rsidRDefault="00CD550D" w:rsidP="00CD550D">
            <w:pPr>
              <w:pStyle w:val="af5"/>
            </w:pPr>
            <w:r w:rsidRPr="00B85CF3">
              <w:t>0.037</w:t>
            </w:r>
          </w:p>
        </w:tc>
        <w:tc>
          <w:tcPr>
            <w:tcW w:w="992" w:type="dxa"/>
            <w:vAlign w:val="center"/>
          </w:tcPr>
          <w:p w14:paraId="43BB996F" w14:textId="5250461E" w:rsidR="00CD550D" w:rsidRPr="00B85CF3" w:rsidRDefault="00CD550D" w:rsidP="00CD550D">
            <w:pPr>
              <w:pStyle w:val="af5"/>
            </w:pPr>
            <w:r w:rsidRPr="00B85CF3">
              <w:t>0.015</w:t>
            </w:r>
          </w:p>
        </w:tc>
        <w:tc>
          <w:tcPr>
            <w:tcW w:w="1134" w:type="dxa"/>
            <w:vAlign w:val="center"/>
          </w:tcPr>
          <w:p w14:paraId="0EFA07BA" w14:textId="2377441C" w:rsidR="00CD550D" w:rsidRPr="00B85CF3" w:rsidRDefault="00CD550D" w:rsidP="00CD550D">
            <w:pPr>
              <w:pStyle w:val="af5"/>
            </w:pPr>
            <w:r w:rsidRPr="00B85CF3">
              <w:t>7.5</w:t>
            </w:r>
          </w:p>
        </w:tc>
        <w:tc>
          <w:tcPr>
            <w:tcW w:w="942" w:type="dxa"/>
            <w:vAlign w:val="center"/>
          </w:tcPr>
          <w:p w14:paraId="29071A3A" w14:textId="4E8E5AE7" w:rsidR="00CD550D" w:rsidRPr="00B85CF3" w:rsidRDefault="00CD550D" w:rsidP="00CD550D">
            <w:pPr>
              <w:pStyle w:val="af5"/>
            </w:pPr>
            <w:r w:rsidRPr="00B85CF3">
              <w:rPr>
                <w:rFonts w:hint="eastAsia"/>
              </w:rPr>
              <w:t>活性炭</w:t>
            </w:r>
            <w:r w:rsidRPr="00B85CF3">
              <w:t>吸附</w:t>
            </w:r>
          </w:p>
        </w:tc>
        <w:tc>
          <w:tcPr>
            <w:tcW w:w="759" w:type="dxa"/>
            <w:vAlign w:val="center"/>
          </w:tcPr>
          <w:p w14:paraId="1085EAA1" w14:textId="0D3F84AD" w:rsidR="00CD550D" w:rsidRPr="00B85CF3" w:rsidRDefault="00CD550D" w:rsidP="00CD550D">
            <w:pPr>
              <w:pStyle w:val="af5"/>
            </w:pPr>
            <w:r w:rsidRPr="00B85CF3">
              <w:t>≥50</w:t>
            </w:r>
          </w:p>
        </w:tc>
        <w:tc>
          <w:tcPr>
            <w:tcW w:w="992" w:type="dxa"/>
            <w:vAlign w:val="center"/>
          </w:tcPr>
          <w:p w14:paraId="7C86E7DE" w14:textId="5C5F8D9E" w:rsidR="00CD550D" w:rsidRPr="00B85CF3" w:rsidRDefault="00CD550D" w:rsidP="00CD550D">
            <w:pPr>
              <w:pStyle w:val="af5"/>
            </w:pPr>
            <w:r w:rsidRPr="00B85CF3">
              <w:t>0.019</w:t>
            </w:r>
          </w:p>
        </w:tc>
        <w:tc>
          <w:tcPr>
            <w:tcW w:w="946" w:type="dxa"/>
            <w:vAlign w:val="center"/>
          </w:tcPr>
          <w:p w14:paraId="5E7A377E" w14:textId="282D79B7" w:rsidR="00CD550D" w:rsidRPr="00B85CF3" w:rsidRDefault="00CD550D" w:rsidP="00CD550D">
            <w:pPr>
              <w:pStyle w:val="af5"/>
            </w:pPr>
            <w:r w:rsidRPr="00B85CF3">
              <w:t>0.008</w:t>
            </w:r>
          </w:p>
        </w:tc>
        <w:tc>
          <w:tcPr>
            <w:tcW w:w="1091" w:type="dxa"/>
            <w:vAlign w:val="center"/>
          </w:tcPr>
          <w:p w14:paraId="11AFC2C1" w14:textId="539E3EB5" w:rsidR="00CD550D" w:rsidRPr="00B85CF3" w:rsidRDefault="00CD550D" w:rsidP="00CD550D">
            <w:pPr>
              <w:pStyle w:val="af5"/>
            </w:pPr>
            <w:r w:rsidRPr="00B85CF3">
              <w:t>3.8</w:t>
            </w:r>
          </w:p>
        </w:tc>
        <w:tc>
          <w:tcPr>
            <w:tcW w:w="1308" w:type="dxa"/>
            <w:vAlign w:val="center"/>
          </w:tcPr>
          <w:p w14:paraId="3DA91CB1" w14:textId="3E473254" w:rsidR="00CD550D" w:rsidRPr="00B85CF3" w:rsidRDefault="00CD550D" w:rsidP="00CD550D">
            <w:pPr>
              <w:pStyle w:val="af5"/>
            </w:pPr>
            <w:r w:rsidRPr="00B85CF3">
              <w:rPr>
                <w:rFonts w:hint="eastAsia"/>
              </w:rPr>
              <w:t>DA00</w:t>
            </w:r>
            <w:r w:rsidRPr="00B85CF3">
              <w:t>8</w:t>
            </w:r>
          </w:p>
          <w:p w14:paraId="1ECF21C2" w14:textId="77777777" w:rsidR="00CD550D" w:rsidRPr="00B85CF3" w:rsidRDefault="00CD550D" w:rsidP="00CD550D">
            <w:pPr>
              <w:pStyle w:val="af5"/>
            </w:pPr>
            <w:r w:rsidRPr="00B85CF3">
              <w:rPr>
                <w:rFonts w:hint="eastAsia"/>
              </w:rPr>
              <w:t>H</w:t>
            </w:r>
            <w:r w:rsidRPr="00B85CF3">
              <w:rPr>
                <w:rFonts w:hint="eastAsia"/>
              </w:rPr>
              <w:t>：</w:t>
            </w:r>
            <w:r w:rsidRPr="00B85CF3">
              <w:t>15</w:t>
            </w:r>
            <w:r w:rsidRPr="00B85CF3">
              <w:rPr>
                <w:rFonts w:hint="eastAsia"/>
              </w:rPr>
              <w:t>m</w:t>
            </w:r>
          </w:p>
          <w:p w14:paraId="0B4ED96F" w14:textId="6853AC8C" w:rsidR="00CD550D" w:rsidRPr="00B85CF3" w:rsidRDefault="00CD550D" w:rsidP="00CD550D">
            <w:pPr>
              <w:pStyle w:val="af5"/>
            </w:pPr>
            <w:r w:rsidRPr="00B85CF3">
              <w:t>Φ</w:t>
            </w:r>
            <w:r w:rsidRPr="00B85CF3">
              <w:t>：</w:t>
            </w:r>
            <w:r w:rsidRPr="00B85CF3">
              <w:t>0.3</w:t>
            </w:r>
            <w:r w:rsidRPr="00B85CF3">
              <w:rPr>
                <w:rFonts w:hint="eastAsia"/>
              </w:rPr>
              <w:t>m</w:t>
            </w:r>
          </w:p>
          <w:p w14:paraId="6AF83583" w14:textId="77777777" w:rsidR="00CD550D" w:rsidRPr="00B85CF3" w:rsidRDefault="00CD550D" w:rsidP="00CD550D">
            <w:pPr>
              <w:pStyle w:val="af5"/>
            </w:pPr>
            <w:r w:rsidRPr="00B85CF3">
              <w:t>温度：</w:t>
            </w:r>
            <w:r w:rsidRPr="00B85CF3">
              <w:rPr>
                <w:rFonts w:hint="eastAsia"/>
              </w:rPr>
              <w:t>2</w:t>
            </w:r>
            <w:r w:rsidRPr="00B85CF3">
              <w:t>5</w:t>
            </w:r>
            <w:r w:rsidRPr="00B85CF3">
              <w:rPr>
                <w:rFonts w:hint="eastAsia"/>
              </w:rPr>
              <w:t>℃</w:t>
            </w:r>
          </w:p>
        </w:tc>
        <w:tc>
          <w:tcPr>
            <w:tcW w:w="876" w:type="dxa"/>
            <w:vAlign w:val="center"/>
          </w:tcPr>
          <w:p w14:paraId="4F29D9A6" w14:textId="138B4018" w:rsidR="00CD550D" w:rsidRPr="00B85CF3" w:rsidRDefault="00CD550D" w:rsidP="00CD550D">
            <w:pPr>
              <w:pStyle w:val="af5"/>
            </w:pPr>
            <w:r w:rsidRPr="00B85CF3">
              <w:t>0.004</w:t>
            </w:r>
          </w:p>
        </w:tc>
        <w:tc>
          <w:tcPr>
            <w:tcW w:w="1085" w:type="dxa"/>
            <w:vAlign w:val="center"/>
          </w:tcPr>
          <w:p w14:paraId="138FA746" w14:textId="4380D8F4" w:rsidR="00CD550D" w:rsidRPr="00B85CF3" w:rsidRDefault="00CD550D" w:rsidP="00CD550D">
            <w:pPr>
              <w:pStyle w:val="af5"/>
            </w:pPr>
            <w:r w:rsidRPr="00B85CF3">
              <w:t>0.002</w:t>
            </w:r>
          </w:p>
        </w:tc>
      </w:tr>
    </w:tbl>
    <w:p w14:paraId="0DB6BA7B" w14:textId="77777777" w:rsidR="00E82C96" w:rsidRPr="00B85CF3" w:rsidRDefault="00E82C96" w:rsidP="009B0D27">
      <w:pPr>
        <w:ind w:firstLine="480"/>
        <w:sectPr w:rsidR="00E82C96" w:rsidRPr="00B85CF3" w:rsidSect="00E82C96">
          <w:pgSz w:w="16838" w:h="11906" w:orient="landscape"/>
          <w:pgMar w:top="1797" w:right="1440" w:bottom="1797" w:left="1440" w:header="851" w:footer="992" w:gutter="0"/>
          <w:cols w:space="720"/>
          <w:docGrid w:type="linesAndChars" w:linePitch="312"/>
        </w:sectPr>
      </w:pPr>
    </w:p>
    <w:p w14:paraId="5452B716" w14:textId="208B38B6" w:rsidR="006C2107" w:rsidRPr="00B85CF3" w:rsidRDefault="006C2107" w:rsidP="006C2107">
      <w:pPr>
        <w:pStyle w:val="4"/>
        <w:spacing w:before="152" w:after="152"/>
      </w:pPr>
      <w:r w:rsidRPr="00B85CF3">
        <w:rPr>
          <w:rFonts w:hint="eastAsia"/>
        </w:rPr>
        <w:lastRenderedPageBreak/>
        <w:t>3.</w:t>
      </w:r>
      <w:r w:rsidRPr="00B85CF3">
        <w:t>5</w:t>
      </w:r>
      <w:r w:rsidRPr="00B85CF3">
        <w:rPr>
          <w:rFonts w:hint="eastAsia"/>
        </w:rPr>
        <w:t>.</w:t>
      </w:r>
      <w:r w:rsidRPr="00B85CF3">
        <w:t>3</w:t>
      </w:r>
      <w:r w:rsidRPr="00B85CF3">
        <w:rPr>
          <w:rFonts w:hint="eastAsia"/>
        </w:rPr>
        <w:t>.</w:t>
      </w:r>
      <w:r w:rsidRPr="00B85CF3">
        <w:t>2</w:t>
      </w:r>
      <w:r w:rsidRPr="00B85CF3">
        <w:rPr>
          <w:rFonts w:hint="eastAsia"/>
        </w:rPr>
        <w:t>固体废物</w:t>
      </w:r>
    </w:p>
    <w:p w14:paraId="0446A2DC" w14:textId="62E1F155" w:rsidR="006C2107" w:rsidRPr="00B85CF3" w:rsidRDefault="006C2107" w:rsidP="006C2107">
      <w:pPr>
        <w:pStyle w:val="af4"/>
      </w:pPr>
      <w:r w:rsidRPr="00B85CF3">
        <w:t>表</w:t>
      </w:r>
      <w:r w:rsidRPr="00B85CF3">
        <w:rPr>
          <w:rFonts w:hint="eastAsia"/>
        </w:rPr>
        <w:t>3.</w:t>
      </w:r>
      <w:r w:rsidRPr="00B85CF3">
        <w:t>5.3-2 4</w:t>
      </w:r>
      <w:r w:rsidRPr="00B85CF3">
        <w:rPr>
          <w:rFonts w:hint="eastAsia"/>
        </w:rPr>
        <w:t>#</w:t>
      </w:r>
      <w:r w:rsidRPr="00B85CF3">
        <w:rPr>
          <w:rFonts w:hint="eastAsia"/>
        </w:rPr>
        <w:t>车间固体废物产生情况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
        <w:gridCol w:w="952"/>
        <w:gridCol w:w="901"/>
        <w:gridCol w:w="1019"/>
        <w:gridCol w:w="1004"/>
        <w:gridCol w:w="1004"/>
        <w:gridCol w:w="670"/>
        <w:gridCol w:w="1900"/>
      </w:tblGrid>
      <w:tr w:rsidR="00E17F96" w:rsidRPr="00B85CF3" w14:paraId="039B7F55" w14:textId="77777777" w:rsidTr="006C2107">
        <w:trPr>
          <w:trHeight w:val="167"/>
        </w:trPr>
        <w:tc>
          <w:tcPr>
            <w:tcW w:w="510" w:type="pct"/>
            <w:vMerge w:val="restart"/>
            <w:vAlign w:val="center"/>
          </w:tcPr>
          <w:p w14:paraId="24E27990" w14:textId="77777777" w:rsidR="006C2107" w:rsidRPr="00B85CF3" w:rsidRDefault="006C2107" w:rsidP="00455096">
            <w:pPr>
              <w:pStyle w:val="af5"/>
            </w:pPr>
            <w:r w:rsidRPr="00B85CF3">
              <w:rPr>
                <w:rFonts w:hint="eastAsia"/>
              </w:rPr>
              <w:t>品种</w:t>
            </w:r>
          </w:p>
        </w:tc>
        <w:tc>
          <w:tcPr>
            <w:tcW w:w="574" w:type="pct"/>
            <w:vMerge w:val="restart"/>
            <w:vAlign w:val="center"/>
          </w:tcPr>
          <w:p w14:paraId="1F5E402A" w14:textId="77777777" w:rsidR="006C2107" w:rsidRPr="00B85CF3" w:rsidRDefault="006C2107" w:rsidP="00455096">
            <w:pPr>
              <w:pStyle w:val="af5"/>
            </w:pPr>
            <w:r w:rsidRPr="00B85CF3">
              <w:rPr>
                <w:rFonts w:hint="eastAsia"/>
              </w:rPr>
              <w:t>产污环节</w:t>
            </w:r>
          </w:p>
        </w:tc>
        <w:tc>
          <w:tcPr>
            <w:tcW w:w="543" w:type="pct"/>
            <w:vMerge w:val="restart"/>
            <w:vAlign w:val="center"/>
          </w:tcPr>
          <w:p w14:paraId="7DD03D3B" w14:textId="77777777" w:rsidR="006C2107" w:rsidRPr="00B85CF3" w:rsidRDefault="006C2107" w:rsidP="00455096">
            <w:pPr>
              <w:pStyle w:val="af5"/>
            </w:pPr>
            <w:r w:rsidRPr="00B85CF3">
              <w:rPr>
                <w:rFonts w:hint="eastAsia"/>
              </w:rPr>
              <w:t>污染源</w:t>
            </w:r>
          </w:p>
        </w:tc>
        <w:tc>
          <w:tcPr>
            <w:tcW w:w="614" w:type="pct"/>
            <w:vMerge w:val="restart"/>
            <w:vAlign w:val="center"/>
          </w:tcPr>
          <w:p w14:paraId="38CA068E" w14:textId="77777777" w:rsidR="006C2107" w:rsidRPr="00B85CF3" w:rsidRDefault="006C2107" w:rsidP="00455096">
            <w:pPr>
              <w:pStyle w:val="af5"/>
            </w:pPr>
            <w:r w:rsidRPr="00B85CF3">
              <w:rPr>
                <w:rFonts w:hint="eastAsia"/>
              </w:rPr>
              <w:t>固废名称</w:t>
            </w:r>
          </w:p>
        </w:tc>
        <w:tc>
          <w:tcPr>
            <w:tcW w:w="1210" w:type="pct"/>
            <w:gridSpan w:val="2"/>
            <w:vAlign w:val="center"/>
          </w:tcPr>
          <w:p w14:paraId="396A54D2" w14:textId="77777777" w:rsidR="006C2107" w:rsidRPr="00B85CF3" w:rsidRDefault="006C2107" w:rsidP="00455096">
            <w:pPr>
              <w:pStyle w:val="af5"/>
            </w:pPr>
            <w:r w:rsidRPr="00B85CF3">
              <w:rPr>
                <w:rFonts w:hint="eastAsia"/>
              </w:rPr>
              <w:t>产生量</w:t>
            </w:r>
          </w:p>
        </w:tc>
        <w:tc>
          <w:tcPr>
            <w:tcW w:w="404" w:type="pct"/>
            <w:vMerge w:val="restart"/>
            <w:vAlign w:val="center"/>
          </w:tcPr>
          <w:p w14:paraId="3F44D0F5" w14:textId="77777777" w:rsidR="006C2107" w:rsidRPr="00B85CF3" w:rsidRDefault="006C2107" w:rsidP="00455096">
            <w:pPr>
              <w:pStyle w:val="af5"/>
            </w:pPr>
            <w:r w:rsidRPr="00B85CF3">
              <w:rPr>
                <w:rFonts w:hint="eastAsia"/>
              </w:rPr>
              <w:t>形态</w:t>
            </w:r>
          </w:p>
        </w:tc>
        <w:tc>
          <w:tcPr>
            <w:tcW w:w="1145" w:type="pct"/>
            <w:vMerge w:val="restart"/>
            <w:vAlign w:val="center"/>
          </w:tcPr>
          <w:p w14:paraId="4E112A95" w14:textId="77777777" w:rsidR="006C2107" w:rsidRPr="00B85CF3" w:rsidRDefault="006C2107" w:rsidP="00455096">
            <w:pPr>
              <w:pStyle w:val="af5"/>
            </w:pPr>
            <w:r w:rsidRPr="00B85CF3">
              <w:rPr>
                <w:rFonts w:hint="eastAsia"/>
              </w:rPr>
              <w:t>主要成分</w:t>
            </w:r>
          </w:p>
        </w:tc>
      </w:tr>
      <w:tr w:rsidR="00E17F96" w:rsidRPr="00B85CF3" w14:paraId="6A537EAF" w14:textId="77777777" w:rsidTr="006C2107">
        <w:trPr>
          <w:trHeight w:val="167"/>
        </w:trPr>
        <w:tc>
          <w:tcPr>
            <w:tcW w:w="510" w:type="pct"/>
            <w:vMerge/>
            <w:vAlign w:val="center"/>
          </w:tcPr>
          <w:p w14:paraId="7F709440" w14:textId="77777777" w:rsidR="006C2107" w:rsidRPr="00B85CF3" w:rsidRDefault="006C2107" w:rsidP="00455096">
            <w:pPr>
              <w:pStyle w:val="af5"/>
            </w:pPr>
          </w:p>
        </w:tc>
        <w:tc>
          <w:tcPr>
            <w:tcW w:w="574" w:type="pct"/>
            <w:vMerge/>
            <w:vAlign w:val="center"/>
          </w:tcPr>
          <w:p w14:paraId="1CF45A2E" w14:textId="77777777" w:rsidR="006C2107" w:rsidRPr="00B85CF3" w:rsidRDefault="006C2107" w:rsidP="00455096">
            <w:pPr>
              <w:pStyle w:val="af5"/>
            </w:pPr>
          </w:p>
        </w:tc>
        <w:tc>
          <w:tcPr>
            <w:tcW w:w="543" w:type="pct"/>
            <w:vMerge/>
            <w:vAlign w:val="center"/>
          </w:tcPr>
          <w:p w14:paraId="65346529" w14:textId="77777777" w:rsidR="006C2107" w:rsidRPr="00B85CF3" w:rsidRDefault="006C2107" w:rsidP="00455096">
            <w:pPr>
              <w:pStyle w:val="af5"/>
            </w:pPr>
          </w:p>
        </w:tc>
        <w:tc>
          <w:tcPr>
            <w:tcW w:w="614" w:type="pct"/>
            <w:vMerge/>
            <w:vAlign w:val="center"/>
          </w:tcPr>
          <w:p w14:paraId="2619B68E" w14:textId="77777777" w:rsidR="006C2107" w:rsidRPr="00B85CF3" w:rsidRDefault="006C2107" w:rsidP="00455096">
            <w:pPr>
              <w:pStyle w:val="af5"/>
            </w:pPr>
          </w:p>
        </w:tc>
        <w:tc>
          <w:tcPr>
            <w:tcW w:w="605" w:type="pct"/>
            <w:vAlign w:val="center"/>
          </w:tcPr>
          <w:p w14:paraId="437D2533" w14:textId="77777777" w:rsidR="006C2107" w:rsidRPr="00B85CF3" w:rsidRDefault="006C2107" w:rsidP="00455096">
            <w:pPr>
              <w:pStyle w:val="af5"/>
            </w:pPr>
            <w:r w:rsidRPr="00B85CF3">
              <w:rPr>
                <w:rFonts w:hint="eastAsia"/>
              </w:rPr>
              <w:t>kg/</w:t>
            </w:r>
            <w:r w:rsidRPr="00B85CF3">
              <w:rPr>
                <w:rFonts w:hint="eastAsia"/>
              </w:rPr>
              <w:t>批</w:t>
            </w:r>
          </w:p>
        </w:tc>
        <w:tc>
          <w:tcPr>
            <w:tcW w:w="605" w:type="pct"/>
            <w:vAlign w:val="center"/>
          </w:tcPr>
          <w:p w14:paraId="3308F789" w14:textId="77777777" w:rsidR="006C2107" w:rsidRPr="00B85CF3" w:rsidRDefault="006C2107" w:rsidP="00455096">
            <w:pPr>
              <w:pStyle w:val="af5"/>
            </w:pPr>
            <w:r w:rsidRPr="00B85CF3">
              <w:rPr>
                <w:rFonts w:hint="eastAsia"/>
              </w:rPr>
              <w:t>t/a</w:t>
            </w:r>
          </w:p>
        </w:tc>
        <w:tc>
          <w:tcPr>
            <w:tcW w:w="404" w:type="pct"/>
            <w:vMerge/>
            <w:vAlign w:val="center"/>
          </w:tcPr>
          <w:p w14:paraId="7A0D0CB8" w14:textId="77777777" w:rsidR="006C2107" w:rsidRPr="00B85CF3" w:rsidRDefault="006C2107" w:rsidP="00455096">
            <w:pPr>
              <w:pStyle w:val="af5"/>
            </w:pPr>
          </w:p>
        </w:tc>
        <w:tc>
          <w:tcPr>
            <w:tcW w:w="1145" w:type="pct"/>
            <w:vMerge/>
            <w:vAlign w:val="center"/>
          </w:tcPr>
          <w:p w14:paraId="61ADF9C2" w14:textId="77777777" w:rsidR="006C2107" w:rsidRPr="00B85CF3" w:rsidRDefault="006C2107" w:rsidP="00455096">
            <w:pPr>
              <w:pStyle w:val="af5"/>
            </w:pPr>
          </w:p>
        </w:tc>
      </w:tr>
      <w:tr w:rsidR="00E17F96" w:rsidRPr="00B85CF3" w14:paraId="142794E9" w14:textId="77777777" w:rsidTr="006C2107">
        <w:trPr>
          <w:trHeight w:val="167"/>
        </w:trPr>
        <w:tc>
          <w:tcPr>
            <w:tcW w:w="510" w:type="pct"/>
            <w:vAlign w:val="center"/>
          </w:tcPr>
          <w:p w14:paraId="75B48EA0" w14:textId="380274F7" w:rsidR="006C2107" w:rsidRPr="00B85CF3" w:rsidRDefault="006C2107" w:rsidP="006C2107">
            <w:pPr>
              <w:pStyle w:val="af5"/>
            </w:pPr>
            <w:r w:rsidRPr="00B85CF3">
              <w:rPr>
                <w:rFonts w:hint="eastAsia"/>
              </w:rPr>
              <w:t>脱壳促长颗粒</w:t>
            </w:r>
          </w:p>
        </w:tc>
        <w:tc>
          <w:tcPr>
            <w:tcW w:w="574" w:type="pct"/>
            <w:vAlign w:val="center"/>
          </w:tcPr>
          <w:p w14:paraId="2AD0835E" w14:textId="4D887813" w:rsidR="006C2107" w:rsidRPr="00B85CF3" w:rsidRDefault="006C2107" w:rsidP="00455096">
            <w:pPr>
              <w:pStyle w:val="af5"/>
            </w:pPr>
            <w:r w:rsidRPr="00B85CF3">
              <w:rPr>
                <w:rFonts w:hint="eastAsia"/>
              </w:rPr>
              <w:t>生产</w:t>
            </w:r>
          </w:p>
        </w:tc>
        <w:tc>
          <w:tcPr>
            <w:tcW w:w="543" w:type="pct"/>
            <w:vAlign w:val="center"/>
          </w:tcPr>
          <w:p w14:paraId="1C4C6EB7" w14:textId="63B902E3" w:rsidR="006C2107" w:rsidRPr="00B85CF3" w:rsidRDefault="006C2107" w:rsidP="00455096">
            <w:pPr>
              <w:pStyle w:val="af5"/>
            </w:pPr>
            <w:r w:rsidRPr="00B85CF3">
              <w:rPr>
                <w:rFonts w:hint="eastAsia"/>
              </w:rPr>
              <w:t>S</w:t>
            </w:r>
            <w:r w:rsidRPr="00B85CF3">
              <w:rPr>
                <w:vertAlign w:val="subscript"/>
              </w:rPr>
              <w:t>5</w:t>
            </w:r>
            <w:r w:rsidRPr="00B85CF3">
              <w:t>1</w:t>
            </w:r>
            <w:r w:rsidRPr="00B85CF3">
              <w:rPr>
                <w:rFonts w:hint="eastAsia"/>
              </w:rPr>
              <w:t>-1</w:t>
            </w:r>
          </w:p>
        </w:tc>
        <w:tc>
          <w:tcPr>
            <w:tcW w:w="614" w:type="pct"/>
            <w:vAlign w:val="center"/>
          </w:tcPr>
          <w:p w14:paraId="3B40137C" w14:textId="6D12AC2D" w:rsidR="006C2107" w:rsidRPr="00B85CF3" w:rsidRDefault="006C2107" w:rsidP="00455096">
            <w:pPr>
              <w:pStyle w:val="af5"/>
            </w:pPr>
            <w:r w:rsidRPr="00B85CF3">
              <w:rPr>
                <w:rFonts w:hint="eastAsia"/>
              </w:rPr>
              <w:t>不合格</w:t>
            </w:r>
            <w:r w:rsidRPr="00B85CF3">
              <w:t>品</w:t>
            </w:r>
          </w:p>
        </w:tc>
        <w:tc>
          <w:tcPr>
            <w:tcW w:w="605" w:type="pct"/>
            <w:vAlign w:val="center"/>
          </w:tcPr>
          <w:p w14:paraId="24384DF2" w14:textId="08FF32CF" w:rsidR="006C2107" w:rsidRPr="00B85CF3" w:rsidRDefault="006C2107" w:rsidP="00455096">
            <w:pPr>
              <w:pStyle w:val="af5"/>
            </w:pPr>
            <w:r w:rsidRPr="00B85CF3">
              <w:rPr>
                <w:rFonts w:hint="eastAsia"/>
              </w:rPr>
              <w:t>/</w:t>
            </w:r>
          </w:p>
        </w:tc>
        <w:tc>
          <w:tcPr>
            <w:tcW w:w="605" w:type="pct"/>
            <w:vAlign w:val="center"/>
          </w:tcPr>
          <w:p w14:paraId="1F1304D9" w14:textId="39CD032A" w:rsidR="006C2107" w:rsidRPr="00B85CF3" w:rsidRDefault="006C2107" w:rsidP="00455096">
            <w:pPr>
              <w:pStyle w:val="af5"/>
              <w:rPr>
                <w:szCs w:val="21"/>
              </w:rPr>
            </w:pPr>
            <w:r w:rsidRPr="00B85CF3">
              <w:t>3</w:t>
            </w:r>
            <w:r w:rsidRPr="00B85CF3">
              <w:rPr>
                <w:rFonts w:hint="eastAsia"/>
              </w:rPr>
              <w:t>.</w:t>
            </w:r>
            <w:r w:rsidRPr="00B85CF3">
              <w:t>5</w:t>
            </w:r>
          </w:p>
        </w:tc>
        <w:tc>
          <w:tcPr>
            <w:tcW w:w="404" w:type="pct"/>
            <w:vAlign w:val="center"/>
          </w:tcPr>
          <w:p w14:paraId="37ADBAB2" w14:textId="414CECCA" w:rsidR="006C2107" w:rsidRPr="00B85CF3" w:rsidRDefault="006C2107" w:rsidP="00455096">
            <w:pPr>
              <w:pStyle w:val="af5"/>
            </w:pPr>
            <w:r w:rsidRPr="00B85CF3">
              <w:rPr>
                <w:rFonts w:hint="eastAsia"/>
              </w:rPr>
              <w:t>固态</w:t>
            </w:r>
          </w:p>
        </w:tc>
        <w:tc>
          <w:tcPr>
            <w:tcW w:w="1145" w:type="pct"/>
            <w:vAlign w:val="center"/>
          </w:tcPr>
          <w:p w14:paraId="1EE00B8B" w14:textId="45F4AF94" w:rsidR="006C2107" w:rsidRPr="00B85CF3" w:rsidRDefault="006C2107" w:rsidP="006C2107">
            <w:pPr>
              <w:pStyle w:val="af5"/>
            </w:pPr>
            <w:r w:rsidRPr="00B85CF3">
              <w:rPr>
                <w:rFonts w:hint="eastAsia"/>
              </w:rPr>
              <w:t>露水提取物（低含量</w:t>
            </w:r>
            <w:r w:rsidRPr="00B85CF3">
              <w:rPr>
                <w:rFonts w:hint="eastAsia"/>
              </w:rPr>
              <w:t>10%</w:t>
            </w:r>
            <w:r w:rsidRPr="00B85CF3">
              <w:rPr>
                <w:rFonts w:hint="eastAsia"/>
              </w:rPr>
              <w:t>）、葡萄糖、糊精</w:t>
            </w:r>
          </w:p>
        </w:tc>
      </w:tr>
      <w:tr w:rsidR="00E17F96" w:rsidRPr="00B85CF3" w14:paraId="33149380" w14:textId="77777777" w:rsidTr="006C2107">
        <w:trPr>
          <w:trHeight w:val="167"/>
        </w:trPr>
        <w:tc>
          <w:tcPr>
            <w:tcW w:w="510" w:type="pct"/>
            <w:vAlign w:val="center"/>
          </w:tcPr>
          <w:p w14:paraId="132E3FAC" w14:textId="5829AA35" w:rsidR="006C2107" w:rsidRPr="00B85CF3" w:rsidRDefault="006C2107" w:rsidP="00455096">
            <w:pPr>
              <w:pStyle w:val="af5"/>
            </w:pPr>
            <w:r w:rsidRPr="00B85CF3">
              <w:rPr>
                <w:rFonts w:hint="eastAsia"/>
              </w:rPr>
              <w:t>蚕用蜕皮激素液</w:t>
            </w:r>
          </w:p>
        </w:tc>
        <w:tc>
          <w:tcPr>
            <w:tcW w:w="574" w:type="pct"/>
            <w:vAlign w:val="center"/>
          </w:tcPr>
          <w:p w14:paraId="704D7263" w14:textId="357F3433" w:rsidR="006C2107" w:rsidRPr="00B85CF3" w:rsidRDefault="006C2107" w:rsidP="00455096">
            <w:pPr>
              <w:pStyle w:val="af5"/>
            </w:pPr>
            <w:r w:rsidRPr="00B85CF3">
              <w:rPr>
                <w:rFonts w:hint="eastAsia"/>
              </w:rPr>
              <w:t>生产</w:t>
            </w:r>
          </w:p>
        </w:tc>
        <w:tc>
          <w:tcPr>
            <w:tcW w:w="543" w:type="pct"/>
            <w:vAlign w:val="center"/>
          </w:tcPr>
          <w:p w14:paraId="662A360D" w14:textId="14708031" w:rsidR="006C2107" w:rsidRPr="00B85CF3" w:rsidRDefault="006C2107" w:rsidP="006C2107">
            <w:pPr>
              <w:pStyle w:val="af5"/>
            </w:pPr>
            <w:r w:rsidRPr="00B85CF3">
              <w:rPr>
                <w:rFonts w:hint="eastAsia"/>
              </w:rPr>
              <w:t>S</w:t>
            </w:r>
            <w:r w:rsidRPr="00B85CF3">
              <w:rPr>
                <w:vertAlign w:val="subscript"/>
              </w:rPr>
              <w:t>5</w:t>
            </w:r>
            <w:r w:rsidRPr="00B85CF3">
              <w:t>1</w:t>
            </w:r>
            <w:r w:rsidRPr="00B85CF3">
              <w:rPr>
                <w:rFonts w:hint="eastAsia"/>
              </w:rPr>
              <w:t>-</w:t>
            </w:r>
            <w:r w:rsidRPr="00B85CF3">
              <w:t>2</w:t>
            </w:r>
          </w:p>
        </w:tc>
        <w:tc>
          <w:tcPr>
            <w:tcW w:w="614" w:type="pct"/>
            <w:vAlign w:val="center"/>
          </w:tcPr>
          <w:p w14:paraId="7C6874C0" w14:textId="4FE6FF12" w:rsidR="006C2107" w:rsidRPr="00B85CF3" w:rsidRDefault="006C2107" w:rsidP="00455096">
            <w:pPr>
              <w:pStyle w:val="af5"/>
            </w:pPr>
            <w:r w:rsidRPr="00B85CF3">
              <w:rPr>
                <w:rFonts w:hint="eastAsia"/>
              </w:rPr>
              <w:t>不合格</w:t>
            </w:r>
            <w:r w:rsidRPr="00B85CF3">
              <w:t>品</w:t>
            </w:r>
          </w:p>
        </w:tc>
        <w:tc>
          <w:tcPr>
            <w:tcW w:w="605" w:type="pct"/>
            <w:vAlign w:val="center"/>
          </w:tcPr>
          <w:p w14:paraId="4E53D665" w14:textId="1C42C7B8" w:rsidR="006C2107" w:rsidRPr="00B85CF3" w:rsidRDefault="006C2107" w:rsidP="00455096">
            <w:pPr>
              <w:pStyle w:val="af5"/>
            </w:pPr>
            <w:r w:rsidRPr="00B85CF3">
              <w:rPr>
                <w:rFonts w:hint="eastAsia"/>
              </w:rPr>
              <w:t>/</w:t>
            </w:r>
          </w:p>
        </w:tc>
        <w:tc>
          <w:tcPr>
            <w:tcW w:w="605" w:type="pct"/>
            <w:vAlign w:val="center"/>
          </w:tcPr>
          <w:p w14:paraId="0154C938" w14:textId="689AE132" w:rsidR="006C2107" w:rsidRPr="00B85CF3" w:rsidRDefault="006C2107" w:rsidP="00455096">
            <w:pPr>
              <w:pStyle w:val="af5"/>
              <w:rPr>
                <w:szCs w:val="21"/>
              </w:rPr>
            </w:pPr>
            <w:r w:rsidRPr="00B85CF3">
              <w:t>0.045</w:t>
            </w:r>
          </w:p>
        </w:tc>
        <w:tc>
          <w:tcPr>
            <w:tcW w:w="404" w:type="pct"/>
            <w:vAlign w:val="center"/>
          </w:tcPr>
          <w:p w14:paraId="2CB82BBB" w14:textId="4B3AABB9" w:rsidR="006C2107" w:rsidRPr="00B85CF3" w:rsidRDefault="006C2107" w:rsidP="00455096">
            <w:pPr>
              <w:pStyle w:val="af5"/>
            </w:pPr>
            <w:r w:rsidRPr="00B85CF3">
              <w:rPr>
                <w:rFonts w:hint="eastAsia"/>
              </w:rPr>
              <w:t>液态</w:t>
            </w:r>
          </w:p>
        </w:tc>
        <w:tc>
          <w:tcPr>
            <w:tcW w:w="1145" w:type="pct"/>
            <w:vAlign w:val="center"/>
          </w:tcPr>
          <w:p w14:paraId="30727C3A" w14:textId="48F41A80" w:rsidR="006C2107" w:rsidRPr="00B85CF3" w:rsidRDefault="006C2107" w:rsidP="006C2107">
            <w:pPr>
              <w:pStyle w:val="af5"/>
            </w:pPr>
            <w:r w:rsidRPr="00B85CF3">
              <w:rPr>
                <w:rFonts w:hint="eastAsia"/>
              </w:rPr>
              <w:t>露水提取物（低含量</w:t>
            </w:r>
            <w:r w:rsidRPr="00B85CF3">
              <w:rPr>
                <w:rFonts w:hint="eastAsia"/>
              </w:rPr>
              <w:t>10%</w:t>
            </w:r>
            <w:r w:rsidRPr="00B85CF3">
              <w:rPr>
                <w:rFonts w:hint="eastAsia"/>
              </w:rPr>
              <w:t>）、乙醇、吐温</w:t>
            </w:r>
            <w:r w:rsidRPr="00B85CF3">
              <w:rPr>
                <w:rFonts w:hint="eastAsia"/>
              </w:rPr>
              <w:t>80</w:t>
            </w:r>
          </w:p>
        </w:tc>
      </w:tr>
    </w:tbl>
    <w:p w14:paraId="037326BB" w14:textId="77777777" w:rsidR="00A849B6" w:rsidRPr="00B85CF3" w:rsidRDefault="00A849B6" w:rsidP="00A849B6">
      <w:pPr>
        <w:pStyle w:val="af4"/>
        <w:spacing w:before="156" w:after="156"/>
        <w:ind w:firstLine="480"/>
        <w:sectPr w:rsidR="00A849B6" w:rsidRPr="00B85CF3" w:rsidSect="00625FC1">
          <w:pgSz w:w="11906" w:h="16838"/>
          <w:pgMar w:top="1440" w:right="1800" w:bottom="1440" w:left="1800" w:header="851" w:footer="992" w:gutter="0"/>
          <w:cols w:space="720"/>
          <w:docGrid w:type="lines" w:linePitch="312"/>
        </w:sectPr>
      </w:pPr>
    </w:p>
    <w:p w14:paraId="0350B43B" w14:textId="77777777" w:rsidR="00A849B6" w:rsidRPr="00B85CF3" w:rsidRDefault="00A849B6" w:rsidP="00A849B6">
      <w:pPr>
        <w:pStyle w:val="2"/>
        <w:spacing w:before="156" w:after="156"/>
      </w:pPr>
      <w:bookmarkStart w:id="81" w:name="_Toc151055551"/>
      <w:bookmarkStart w:id="82" w:name="_Toc159382744"/>
      <w:r w:rsidRPr="00B85CF3">
        <w:rPr>
          <w:rFonts w:hint="eastAsia"/>
        </w:rPr>
        <w:lastRenderedPageBreak/>
        <w:t>3.</w:t>
      </w:r>
      <w:r w:rsidRPr="00B85CF3">
        <w:t>6</w:t>
      </w:r>
      <w:r w:rsidRPr="00B85CF3">
        <w:rPr>
          <w:rFonts w:hint="eastAsia"/>
        </w:rPr>
        <w:t>公用工程、环保工程及辅助工程产排污分析</w:t>
      </w:r>
      <w:bookmarkEnd w:id="81"/>
      <w:bookmarkEnd w:id="82"/>
    </w:p>
    <w:p w14:paraId="4A1EED43" w14:textId="77777777" w:rsidR="00A849B6" w:rsidRPr="00B85CF3" w:rsidRDefault="00A849B6" w:rsidP="00A849B6">
      <w:pPr>
        <w:pStyle w:val="3"/>
        <w:spacing w:before="156" w:after="156"/>
      </w:pPr>
      <w:r w:rsidRPr="00B85CF3">
        <w:rPr>
          <w:rFonts w:hint="eastAsia"/>
        </w:rPr>
        <w:t>3.</w:t>
      </w:r>
      <w:r w:rsidRPr="00B85CF3">
        <w:t>6</w:t>
      </w:r>
      <w:r w:rsidRPr="00B85CF3">
        <w:rPr>
          <w:rFonts w:hint="eastAsia"/>
        </w:rPr>
        <w:t>.1</w:t>
      </w:r>
      <w:r w:rsidRPr="00B85CF3">
        <w:rPr>
          <w:rFonts w:hint="eastAsia"/>
        </w:rPr>
        <w:t>废水</w:t>
      </w:r>
    </w:p>
    <w:p w14:paraId="1F80F52B" w14:textId="16F2955D" w:rsidR="00A849B6" w:rsidRPr="00B85CF3" w:rsidRDefault="00A849B6" w:rsidP="00A849B6">
      <w:pPr>
        <w:pStyle w:val="4"/>
        <w:spacing w:before="152" w:after="152"/>
      </w:pPr>
      <w:r w:rsidRPr="00B85CF3">
        <w:rPr>
          <w:rFonts w:hint="eastAsia"/>
        </w:rPr>
        <w:t>3.</w:t>
      </w:r>
      <w:r w:rsidRPr="00B85CF3">
        <w:t>6</w:t>
      </w:r>
      <w:r w:rsidRPr="00B85CF3">
        <w:rPr>
          <w:rFonts w:hint="eastAsia"/>
        </w:rPr>
        <w:t>.1.1</w:t>
      </w:r>
      <w:r w:rsidRPr="00B85CF3">
        <w:rPr>
          <w:rFonts w:hint="eastAsia"/>
        </w:rPr>
        <w:t>真空泵废水（</w:t>
      </w:r>
      <w:r w:rsidRPr="00B85CF3">
        <w:rPr>
          <w:rFonts w:hint="eastAsia"/>
        </w:rPr>
        <w:t>W</w:t>
      </w:r>
      <w:r w:rsidR="00CD4184" w:rsidRPr="00B85CF3">
        <w:rPr>
          <w:rFonts w:hint="eastAsia"/>
        </w:rPr>
        <w:t>5</w:t>
      </w:r>
      <w:r w:rsidRPr="00B85CF3">
        <w:rPr>
          <w:rFonts w:hint="eastAsia"/>
        </w:rPr>
        <w:t>）</w:t>
      </w:r>
    </w:p>
    <w:p w14:paraId="314A243A" w14:textId="6DEECDDC" w:rsidR="00A849B6" w:rsidRPr="00B85CF3" w:rsidRDefault="00A849B6" w:rsidP="00455096">
      <w:pPr>
        <w:ind w:firstLine="480"/>
      </w:pPr>
      <w:r w:rsidRPr="00B85CF3">
        <w:rPr>
          <w:rFonts w:hint="eastAsia"/>
        </w:rPr>
        <w:t>拟建项目在反应、蒸馏、浓缩等工序使用到水环真空泵，其中的工作液（水）需定期排放，根据建设单位提供技术资料，产生量约</w:t>
      </w:r>
      <w:r w:rsidR="001C021E" w:rsidRPr="00B85CF3">
        <w:t>1.8</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1C021E" w:rsidRPr="00B85CF3">
        <w:t>540</w:t>
      </w:r>
      <w:r w:rsidRPr="00B85CF3">
        <w:rPr>
          <w:rFonts w:hint="eastAsia"/>
        </w:rPr>
        <w:t>m</w:t>
      </w:r>
      <w:r w:rsidRPr="00B85CF3">
        <w:rPr>
          <w:rFonts w:hint="eastAsia"/>
          <w:vertAlign w:val="superscript"/>
        </w:rPr>
        <w:t>3</w:t>
      </w:r>
      <w:r w:rsidRPr="00B85CF3">
        <w:rPr>
          <w:rFonts w:hint="eastAsia"/>
        </w:rPr>
        <w:t>/a</w:t>
      </w:r>
      <w:r w:rsidRPr="00B85CF3">
        <w:rPr>
          <w:rFonts w:hint="eastAsia"/>
        </w:rPr>
        <w:t>）。主要污染物为</w:t>
      </w:r>
      <w:r w:rsidRPr="00B85CF3">
        <w:rPr>
          <w:rFonts w:hint="eastAsia"/>
        </w:rPr>
        <w:t>COD</w:t>
      </w:r>
      <w:r w:rsidRPr="00B85CF3">
        <w:rPr>
          <w:rFonts w:hint="eastAsia"/>
        </w:rPr>
        <w:t>、</w:t>
      </w:r>
      <w:r w:rsidRPr="00B85CF3">
        <w:rPr>
          <w:rFonts w:hint="eastAsia"/>
        </w:rPr>
        <w:t>BOD</w:t>
      </w:r>
      <w:r w:rsidRPr="00B85CF3">
        <w:rPr>
          <w:rFonts w:hint="eastAsia"/>
          <w:vertAlign w:val="subscript"/>
        </w:rPr>
        <w:t>5</w:t>
      </w:r>
      <w:r w:rsidRPr="00B85CF3">
        <w:rPr>
          <w:rFonts w:hint="eastAsia"/>
        </w:rPr>
        <w:t>、石油类，浓度约</w:t>
      </w:r>
      <w:r w:rsidRPr="00B85CF3">
        <w:rPr>
          <w:rFonts w:hint="eastAsia"/>
        </w:rPr>
        <w:t>10000mg/l</w:t>
      </w:r>
      <w:r w:rsidRPr="00B85CF3">
        <w:rPr>
          <w:rFonts w:hint="eastAsia"/>
        </w:rPr>
        <w:t>、</w:t>
      </w:r>
      <w:r w:rsidRPr="00B85CF3">
        <w:rPr>
          <w:rFonts w:hint="eastAsia"/>
        </w:rPr>
        <w:t>200 mg/l</w:t>
      </w:r>
      <w:r w:rsidRPr="00B85CF3">
        <w:rPr>
          <w:rFonts w:hint="eastAsia"/>
        </w:rPr>
        <w:t>和</w:t>
      </w:r>
      <w:r w:rsidRPr="00B85CF3">
        <w:rPr>
          <w:rFonts w:hint="eastAsia"/>
        </w:rPr>
        <w:t>100mg/l</w:t>
      </w:r>
      <w:r w:rsidRPr="00B85CF3">
        <w:rPr>
          <w:rFonts w:hint="eastAsia"/>
        </w:rPr>
        <w:t>。送公司污水处理站高浓度废水处理系统预处理，经预处理后汇同其它低浓度废水一并进入公司污水处理站的后续生化处理工序进行处理。</w:t>
      </w:r>
    </w:p>
    <w:p w14:paraId="045C81FE" w14:textId="7616BF85" w:rsidR="00A849B6" w:rsidRPr="00B85CF3" w:rsidRDefault="00A849B6" w:rsidP="00A849B6">
      <w:pPr>
        <w:pStyle w:val="4"/>
        <w:spacing w:before="152" w:after="152"/>
      </w:pPr>
      <w:r w:rsidRPr="00B85CF3">
        <w:rPr>
          <w:rFonts w:hint="eastAsia"/>
        </w:rPr>
        <w:t>3.</w:t>
      </w:r>
      <w:r w:rsidRPr="00B85CF3">
        <w:t>6</w:t>
      </w:r>
      <w:r w:rsidRPr="00B85CF3">
        <w:rPr>
          <w:rFonts w:hint="eastAsia"/>
        </w:rPr>
        <w:t>.1.2</w:t>
      </w:r>
      <w:r w:rsidRPr="00B85CF3">
        <w:rPr>
          <w:rFonts w:hint="eastAsia"/>
        </w:rPr>
        <w:t>设备清洗水（</w:t>
      </w:r>
      <w:r w:rsidR="00CD4184" w:rsidRPr="00B85CF3">
        <w:rPr>
          <w:rFonts w:hint="eastAsia"/>
        </w:rPr>
        <w:t>W</w:t>
      </w:r>
      <w:r w:rsidR="00CD4184" w:rsidRPr="00B85CF3">
        <w:t>6</w:t>
      </w:r>
      <w:r w:rsidRPr="00B85CF3">
        <w:rPr>
          <w:rFonts w:hint="eastAsia"/>
        </w:rPr>
        <w:t>）</w:t>
      </w:r>
    </w:p>
    <w:p w14:paraId="6BF3943C" w14:textId="4C5BE8CD" w:rsidR="00A849B6" w:rsidRPr="00B85CF3" w:rsidRDefault="00A849B6" w:rsidP="00455096">
      <w:pPr>
        <w:ind w:firstLine="480"/>
      </w:pPr>
      <w:r w:rsidRPr="00B85CF3">
        <w:rPr>
          <w:rFonts w:hint="eastAsia"/>
        </w:rPr>
        <w:t>拟建项目各产品生产一定批次后，生产的反应罐、冷凝器、离心机等相关设备使用水或溶剂进行清洗（</w:t>
      </w:r>
      <w:r w:rsidR="00455096" w:rsidRPr="00B85CF3">
        <w:rPr>
          <w:rFonts w:hint="eastAsia"/>
        </w:rPr>
        <w:t>色素碱、蚕用蜕皮激素液生产</w:t>
      </w:r>
      <w:r w:rsidR="00455096" w:rsidRPr="00B85CF3">
        <w:t>设备</w:t>
      </w:r>
      <w:r w:rsidRPr="00B85CF3">
        <w:rPr>
          <w:rFonts w:hint="eastAsia"/>
        </w:rPr>
        <w:t>先用溶剂清洗掉大部分残留物质后，用水清洗，要求高的设备需用纯化水润洗），各产品设备清洗频次及废水量产生情况具体见表</w:t>
      </w:r>
      <w:r w:rsidRPr="00B85CF3">
        <w:rPr>
          <w:rFonts w:hint="eastAsia"/>
        </w:rPr>
        <w:t>3.</w:t>
      </w:r>
      <w:r w:rsidR="00455096" w:rsidRPr="00B85CF3">
        <w:t>6</w:t>
      </w:r>
      <w:r w:rsidRPr="00B85CF3">
        <w:rPr>
          <w:rFonts w:hint="eastAsia"/>
        </w:rPr>
        <w:t>.1-1</w:t>
      </w:r>
      <w:r w:rsidRPr="00B85CF3">
        <w:rPr>
          <w:rFonts w:hint="eastAsia"/>
        </w:rPr>
        <w:t>。</w:t>
      </w:r>
    </w:p>
    <w:p w14:paraId="7A8AAD04" w14:textId="79BE4C60" w:rsidR="00A849B6" w:rsidRPr="00B85CF3" w:rsidRDefault="00A849B6" w:rsidP="00455096">
      <w:pPr>
        <w:ind w:firstLine="480"/>
      </w:pPr>
      <w:r w:rsidRPr="00B85CF3">
        <w:rPr>
          <w:rFonts w:hint="eastAsia"/>
        </w:rPr>
        <w:t>综上，设备清洗水产生量约</w:t>
      </w:r>
      <w:r w:rsidR="00785607" w:rsidRPr="00B85CF3">
        <w:t>32.09</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785607" w:rsidRPr="00B85CF3">
        <w:t>5058</w:t>
      </w:r>
      <w:r w:rsidRPr="00B85CF3">
        <w:rPr>
          <w:rFonts w:hint="eastAsia"/>
        </w:rPr>
        <w:t>m</w:t>
      </w:r>
      <w:r w:rsidRPr="00B85CF3">
        <w:rPr>
          <w:rFonts w:hint="eastAsia"/>
          <w:vertAlign w:val="superscript"/>
        </w:rPr>
        <w:t>3</w:t>
      </w:r>
      <w:r w:rsidRPr="00B85CF3">
        <w:rPr>
          <w:rFonts w:hint="eastAsia"/>
        </w:rPr>
        <w:t>/a</w:t>
      </w:r>
      <w:r w:rsidRPr="00B85CF3">
        <w:rPr>
          <w:rFonts w:hint="eastAsia"/>
        </w:rPr>
        <w:t>），全厂设备清洗水主要污染物为</w:t>
      </w:r>
      <w:r w:rsidRPr="00B85CF3">
        <w:rPr>
          <w:rFonts w:hint="eastAsia"/>
        </w:rPr>
        <w:t>COD</w:t>
      </w:r>
      <w:r w:rsidRPr="00B85CF3">
        <w:rPr>
          <w:rFonts w:hint="eastAsia"/>
        </w:rPr>
        <w:t>、</w:t>
      </w:r>
      <w:r w:rsidRPr="00B85CF3">
        <w:rPr>
          <w:rFonts w:hint="eastAsia"/>
        </w:rPr>
        <w:t>BOD</w:t>
      </w:r>
      <w:r w:rsidRPr="00B85CF3">
        <w:rPr>
          <w:rFonts w:hint="eastAsia"/>
          <w:vertAlign w:val="subscript"/>
        </w:rPr>
        <w:t>5</w:t>
      </w:r>
      <w:r w:rsidRPr="00B85CF3">
        <w:rPr>
          <w:rFonts w:hint="eastAsia"/>
        </w:rPr>
        <w:t>、氨氮、</w:t>
      </w:r>
      <w:r w:rsidR="0000031E" w:rsidRPr="00B85CF3">
        <w:rPr>
          <w:rFonts w:hint="eastAsia"/>
        </w:rPr>
        <w:t>T</w:t>
      </w:r>
      <w:r w:rsidR="0000031E" w:rsidRPr="00B85CF3">
        <w:t>N</w:t>
      </w:r>
      <w:r w:rsidR="0000031E" w:rsidRPr="00B85CF3">
        <w:t>、</w:t>
      </w:r>
      <w:r w:rsidRPr="00B85CF3">
        <w:rPr>
          <w:rFonts w:hint="eastAsia"/>
        </w:rPr>
        <w:t>SS</w:t>
      </w:r>
      <w:r w:rsidRPr="00B85CF3">
        <w:rPr>
          <w:rFonts w:hint="eastAsia"/>
        </w:rPr>
        <w:t>、</w:t>
      </w:r>
      <w:r w:rsidRPr="00B85CF3">
        <w:rPr>
          <w:rFonts w:hint="eastAsia"/>
        </w:rPr>
        <w:t>TP</w:t>
      </w:r>
      <w:r w:rsidRPr="00B85CF3">
        <w:rPr>
          <w:rFonts w:hint="eastAsia"/>
        </w:rPr>
        <w:t>、</w:t>
      </w:r>
      <w:r w:rsidRPr="00B85CF3">
        <w:rPr>
          <w:rFonts w:hint="eastAsia"/>
        </w:rPr>
        <w:t>Cl</w:t>
      </w:r>
      <w:r w:rsidRPr="00B85CF3">
        <w:rPr>
          <w:rFonts w:hint="eastAsia"/>
          <w:vertAlign w:val="superscript"/>
        </w:rPr>
        <w:t>-</w:t>
      </w:r>
      <w:r w:rsidRPr="00B85CF3">
        <w:rPr>
          <w:rFonts w:hint="eastAsia"/>
        </w:rPr>
        <w:t>等，</w:t>
      </w:r>
      <w:r w:rsidRPr="00B85CF3">
        <w:rPr>
          <w:rFonts w:hint="eastAsia"/>
        </w:rPr>
        <w:t>COD</w:t>
      </w:r>
      <w:r w:rsidRPr="00B85CF3">
        <w:rPr>
          <w:rFonts w:hint="eastAsia"/>
        </w:rPr>
        <w:t>约</w:t>
      </w:r>
      <w:r w:rsidR="00785607" w:rsidRPr="00B85CF3">
        <w:t>6</w:t>
      </w:r>
      <w:r w:rsidRPr="00B85CF3">
        <w:rPr>
          <w:rFonts w:hint="eastAsia"/>
        </w:rPr>
        <w:t>00mg/l</w:t>
      </w:r>
      <w:r w:rsidRPr="00B85CF3">
        <w:rPr>
          <w:rFonts w:hint="eastAsia"/>
        </w:rPr>
        <w:t>、</w:t>
      </w:r>
      <w:r w:rsidRPr="00B85CF3">
        <w:rPr>
          <w:rFonts w:hint="eastAsia"/>
        </w:rPr>
        <w:t>BOD</w:t>
      </w:r>
      <w:r w:rsidRPr="00B85CF3">
        <w:rPr>
          <w:rFonts w:hint="eastAsia"/>
          <w:vertAlign w:val="subscript"/>
        </w:rPr>
        <w:t>5</w:t>
      </w:r>
      <w:r w:rsidRPr="00B85CF3">
        <w:rPr>
          <w:rFonts w:hint="eastAsia"/>
        </w:rPr>
        <w:t>约</w:t>
      </w:r>
      <w:r w:rsidR="00785607" w:rsidRPr="00B85CF3">
        <w:t>35</w:t>
      </w:r>
      <w:r w:rsidRPr="00B85CF3">
        <w:rPr>
          <w:rFonts w:hint="eastAsia"/>
        </w:rPr>
        <w:t>0mg/l</w:t>
      </w:r>
      <w:r w:rsidRPr="00B85CF3">
        <w:rPr>
          <w:rFonts w:hint="eastAsia"/>
        </w:rPr>
        <w:t>、氨氮约</w:t>
      </w:r>
      <w:r w:rsidR="00785607" w:rsidRPr="00B85CF3">
        <w:t>50</w:t>
      </w:r>
      <w:r w:rsidRPr="00B85CF3">
        <w:rPr>
          <w:rFonts w:hint="eastAsia"/>
        </w:rPr>
        <w:t>mg/l</w:t>
      </w:r>
      <w:r w:rsidRPr="00B85CF3">
        <w:rPr>
          <w:rFonts w:hint="eastAsia"/>
        </w:rPr>
        <w:t>、</w:t>
      </w:r>
      <w:r w:rsidR="0000031E" w:rsidRPr="00B85CF3">
        <w:rPr>
          <w:rFonts w:hint="eastAsia"/>
        </w:rPr>
        <w:t>T</w:t>
      </w:r>
      <w:r w:rsidR="0000031E" w:rsidRPr="00B85CF3">
        <w:t>N</w:t>
      </w:r>
      <w:r w:rsidR="0000031E" w:rsidRPr="00B85CF3">
        <w:rPr>
          <w:rFonts w:hint="eastAsia"/>
        </w:rPr>
        <w:t>约</w:t>
      </w:r>
      <w:r w:rsidR="0000031E" w:rsidRPr="00B85CF3">
        <w:t>6</w:t>
      </w:r>
      <w:r w:rsidR="0000031E" w:rsidRPr="00B85CF3">
        <w:rPr>
          <w:rFonts w:hint="eastAsia"/>
        </w:rPr>
        <w:t>0mg/l</w:t>
      </w:r>
      <w:r w:rsidR="0000031E" w:rsidRPr="00B85CF3">
        <w:rPr>
          <w:rFonts w:hint="eastAsia"/>
        </w:rPr>
        <w:t>、</w:t>
      </w:r>
      <w:r w:rsidRPr="00B85CF3">
        <w:rPr>
          <w:rFonts w:hint="eastAsia"/>
        </w:rPr>
        <w:t>SS</w:t>
      </w:r>
      <w:r w:rsidRPr="00B85CF3">
        <w:rPr>
          <w:rFonts w:hint="eastAsia"/>
        </w:rPr>
        <w:t>约</w:t>
      </w:r>
      <w:r w:rsidR="000A6317" w:rsidRPr="00B85CF3">
        <w:t>6</w:t>
      </w:r>
      <w:r w:rsidRPr="00B85CF3">
        <w:rPr>
          <w:rFonts w:hint="eastAsia"/>
        </w:rPr>
        <w:t>00mg/l</w:t>
      </w:r>
      <w:r w:rsidRPr="00B85CF3">
        <w:rPr>
          <w:rFonts w:hint="eastAsia"/>
        </w:rPr>
        <w:t>、</w:t>
      </w:r>
      <w:r w:rsidRPr="00B85CF3">
        <w:rPr>
          <w:rFonts w:hint="eastAsia"/>
        </w:rPr>
        <w:t>Cl</w:t>
      </w:r>
      <w:r w:rsidRPr="00B85CF3">
        <w:rPr>
          <w:rFonts w:hint="eastAsia"/>
          <w:vertAlign w:val="superscript"/>
        </w:rPr>
        <w:t>-</w:t>
      </w:r>
      <w:r w:rsidRPr="00B85CF3">
        <w:rPr>
          <w:rFonts w:hint="eastAsia"/>
        </w:rPr>
        <w:t>约为</w:t>
      </w:r>
      <w:r w:rsidR="000A6317" w:rsidRPr="00B85CF3">
        <w:t>2</w:t>
      </w:r>
      <w:r w:rsidRPr="00B85CF3">
        <w:rPr>
          <w:rFonts w:hint="eastAsia"/>
        </w:rPr>
        <w:t>00mg/L</w:t>
      </w:r>
      <w:r w:rsidRPr="00B85CF3">
        <w:rPr>
          <w:rFonts w:hint="eastAsia"/>
        </w:rPr>
        <w:t>，间歇排放，作为低浓度废水去公司污水处理站进行处理。</w:t>
      </w:r>
    </w:p>
    <w:p w14:paraId="351C6FF6" w14:textId="77777777" w:rsidR="00A849B6" w:rsidRPr="00B85CF3" w:rsidRDefault="00A849B6" w:rsidP="00A849B6">
      <w:pPr>
        <w:pStyle w:val="af4"/>
        <w:spacing w:before="156" w:after="156"/>
        <w:ind w:firstLine="480"/>
        <w:sectPr w:rsidR="00A849B6" w:rsidRPr="00B85CF3" w:rsidSect="00625FC1">
          <w:pgSz w:w="11906" w:h="16838"/>
          <w:pgMar w:top="1440" w:right="1800" w:bottom="1440" w:left="1800" w:header="851" w:footer="992" w:gutter="0"/>
          <w:cols w:space="720"/>
          <w:docGrid w:type="lines" w:linePitch="312"/>
        </w:sectPr>
      </w:pPr>
    </w:p>
    <w:p w14:paraId="1EFFED70" w14:textId="77777777" w:rsidR="00A849B6" w:rsidRPr="00B85CF3" w:rsidRDefault="00A849B6" w:rsidP="00A849B6">
      <w:pPr>
        <w:pStyle w:val="af4"/>
        <w:spacing w:before="156" w:after="156"/>
      </w:pPr>
      <w:r w:rsidRPr="00B85CF3">
        <w:rPr>
          <w:rFonts w:hint="eastAsia"/>
        </w:rPr>
        <w:lastRenderedPageBreak/>
        <w:t>表</w:t>
      </w:r>
      <w:r w:rsidRPr="00B85CF3">
        <w:rPr>
          <w:rFonts w:hint="eastAsia"/>
        </w:rPr>
        <w:t xml:space="preserve">3.5.1-1  </w:t>
      </w:r>
      <w:r w:rsidRPr="00B85CF3">
        <w:rPr>
          <w:rFonts w:hint="eastAsia"/>
        </w:rPr>
        <w:t>拟建项目各产品设备清洗频次及废水量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
        <w:gridCol w:w="1585"/>
        <w:gridCol w:w="1718"/>
        <w:gridCol w:w="918"/>
        <w:gridCol w:w="929"/>
        <w:gridCol w:w="1107"/>
        <w:gridCol w:w="1054"/>
        <w:gridCol w:w="1121"/>
        <w:gridCol w:w="1186"/>
        <w:gridCol w:w="1188"/>
        <w:gridCol w:w="1253"/>
        <w:gridCol w:w="1241"/>
      </w:tblGrid>
      <w:tr w:rsidR="00E17F96" w:rsidRPr="00B85CF3" w14:paraId="602FB27C" w14:textId="77777777" w:rsidTr="001C021E">
        <w:trPr>
          <w:cantSplit/>
          <w:trHeight w:val="601"/>
          <w:jc w:val="center"/>
        </w:trPr>
        <w:tc>
          <w:tcPr>
            <w:tcW w:w="232" w:type="pct"/>
            <w:vMerge w:val="restart"/>
            <w:vAlign w:val="center"/>
          </w:tcPr>
          <w:p w14:paraId="5B449696" w14:textId="77777777" w:rsidR="001C021E" w:rsidRPr="00B85CF3" w:rsidRDefault="001C021E" w:rsidP="008D11D1">
            <w:pPr>
              <w:pStyle w:val="af5"/>
            </w:pPr>
            <w:r w:rsidRPr="00B85CF3">
              <w:t>车间</w:t>
            </w:r>
          </w:p>
        </w:tc>
        <w:tc>
          <w:tcPr>
            <w:tcW w:w="568" w:type="pct"/>
            <w:vMerge w:val="restart"/>
            <w:vAlign w:val="center"/>
          </w:tcPr>
          <w:p w14:paraId="7151DB78" w14:textId="6689CFDD" w:rsidR="001C021E" w:rsidRPr="00B85CF3" w:rsidRDefault="001C021E" w:rsidP="007F0F84">
            <w:pPr>
              <w:pStyle w:val="af5"/>
            </w:pPr>
            <w:r w:rsidRPr="00B85CF3">
              <w:rPr>
                <w:rFonts w:hint="eastAsia"/>
              </w:rPr>
              <w:t>生产</w:t>
            </w:r>
          </w:p>
        </w:tc>
        <w:tc>
          <w:tcPr>
            <w:tcW w:w="616" w:type="pct"/>
            <w:vMerge w:val="restart"/>
            <w:vAlign w:val="center"/>
          </w:tcPr>
          <w:p w14:paraId="6C5D88C5" w14:textId="77777777" w:rsidR="001C021E" w:rsidRPr="00B85CF3" w:rsidRDefault="001C021E" w:rsidP="008D11D1">
            <w:pPr>
              <w:pStyle w:val="af5"/>
            </w:pPr>
            <w:r w:rsidRPr="00B85CF3">
              <w:t>清洗频次</w:t>
            </w:r>
          </w:p>
        </w:tc>
        <w:tc>
          <w:tcPr>
            <w:tcW w:w="329" w:type="pct"/>
            <w:vMerge w:val="restart"/>
            <w:vAlign w:val="center"/>
          </w:tcPr>
          <w:p w14:paraId="5B54E946" w14:textId="77777777" w:rsidR="001C021E" w:rsidRPr="00B85CF3" w:rsidRDefault="001C021E" w:rsidP="008D11D1">
            <w:pPr>
              <w:pStyle w:val="af5"/>
            </w:pPr>
            <w:r w:rsidRPr="00B85CF3">
              <w:rPr>
                <w:rFonts w:hint="eastAsia"/>
              </w:rPr>
              <w:t>清洗溶剂</w:t>
            </w:r>
          </w:p>
        </w:tc>
        <w:tc>
          <w:tcPr>
            <w:tcW w:w="333" w:type="pct"/>
            <w:vMerge w:val="restart"/>
            <w:vAlign w:val="center"/>
          </w:tcPr>
          <w:p w14:paraId="6385F812" w14:textId="77777777" w:rsidR="001C021E" w:rsidRPr="00B85CF3" w:rsidRDefault="001C021E" w:rsidP="008D11D1">
            <w:pPr>
              <w:pStyle w:val="af5"/>
            </w:pPr>
            <w:r w:rsidRPr="00B85CF3">
              <w:rPr>
                <w:rFonts w:hint="eastAsia"/>
              </w:rPr>
              <w:t>溶剂补充量（</w:t>
            </w:r>
            <w:r w:rsidRPr="00B85CF3">
              <w:t>t/a</w:t>
            </w:r>
            <w:r w:rsidRPr="00B85CF3">
              <w:rPr>
                <w:rFonts w:hint="eastAsia"/>
              </w:rPr>
              <w:t>）</w:t>
            </w:r>
          </w:p>
        </w:tc>
        <w:tc>
          <w:tcPr>
            <w:tcW w:w="397" w:type="pct"/>
            <w:vMerge w:val="restart"/>
            <w:vAlign w:val="center"/>
          </w:tcPr>
          <w:p w14:paraId="258ABBFC" w14:textId="77777777" w:rsidR="001C021E" w:rsidRPr="00B85CF3" w:rsidRDefault="001C021E" w:rsidP="008D11D1">
            <w:pPr>
              <w:pStyle w:val="af5"/>
            </w:pPr>
            <w:r w:rsidRPr="00B85CF3">
              <w:t>生产批次</w:t>
            </w:r>
          </w:p>
          <w:p w14:paraId="565A662C" w14:textId="77777777" w:rsidR="001C021E" w:rsidRPr="00B85CF3" w:rsidRDefault="001C021E" w:rsidP="008D11D1">
            <w:pPr>
              <w:pStyle w:val="af5"/>
            </w:pPr>
            <w:r w:rsidRPr="00B85CF3">
              <w:t>（批）</w:t>
            </w:r>
          </w:p>
        </w:tc>
        <w:tc>
          <w:tcPr>
            <w:tcW w:w="780" w:type="pct"/>
            <w:gridSpan w:val="2"/>
            <w:vAlign w:val="center"/>
          </w:tcPr>
          <w:p w14:paraId="650E8597" w14:textId="463602B5" w:rsidR="001C021E" w:rsidRPr="00B85CF3" w:rsidRDefault="001C021E" w:rsidP="001C021E">
            <w:pPr>
              <w:pStyle w:val="af5"/>
            </w:pPr>
            <w:r w:rsidRPr="00B85CF3">
              <w:rPr>
                <w:rFonts w:hint="eastAsia"/>
              </w:rPr>
              <w:t>新鲜水用量</w:t>
            </w:r>
          </w:p>
        </w:tc>
        <w:tc>
          <w:tcPr>
            <w:tcW w:w="851" w:type="pct"/>
            <w:gridSpan w:val="2"/>
            <w:vAlign w:val="center"/>
          </w:tcPr>
          <w:p w14:paraId="7927E95D" w14:textId="2F0C1318" w:rsidR="001C021E" w:rsidRPr="00B85CF3" w:rsidRDefault="001C021E" w:rsidP="001C021E">
            <w:pPr>
              <w:pStyle w:val="af5"/>
            </w:pPr>
            <w:r w:rsidRPr="00B85CF3">
              <w:rPr>
                <w:rFonts w:hint="eastAsia"/>
              </w:rPr>
              <w:t>纯化水用量</w:t>
            </w:r>
          </w:p>
        </w:tc>
        <w:tc>
          <w:tcPr>
            <w:tcW w:w="449" w:type="pct"/>
            <w:vMerge w:val="restart"/>
            <w:vAlign w:val="center"/>
          </w:tcPr>
          <w:p w14:paraId="7F76B0C4" w14:textId="53A65A29" w:rsidR="001C021E" w:rsidRPr="00B85CF3" w:rsidRDefault="001C021E" w:rsidP="00785607">
            <w:pPr>
              <w:pStyle w:val="af5"/>
            </w:pPr>
            <w:r w:rsidRPr="00B85CF3">
              <w:rPr>
                <w:rFonts w:hint="eastAsia"/>
              </w:rPr>
              <w:t>日</w:t>
            </w:r>
            <w:r w:rsidRPr="00B85CF3">
              <w:t>废水量（</w:t>
            </w:r>
            <w:r w:rsidRPr="00B85CF3">
              <w:t>m</w:t>
            </w:r>
            <w:r w:rsidRPr="00B85CF3">
              <w:rPr>
                <w:vertAlign w:val="superscript"/>
              </w:rPr>
              <w:t>3</w:t>
            </w:r>
            <w:r w:rsidRPr="00B85CF3">
              <w:t>/d</w:t>
            </w:r>
            <w:r w:rsidRPr="00B85CF3">
              <w:t>）</w:t>
            </w:r>
          </w:p>
        </w:tc>
        <w:tc>
          <w:tcPr>
            <w:tcW w:w="445" w:type="pct"/>
            <w:vMerge w:val="restart"/>
            <w:vAlign w:val="center"/>
          </w:tcPr>
          <w:p w14:paraId="0B308A20" w14:textId="7299559F" w:rsidR="001C021E" w:rsidRPr="00B85CF3" w:rsidRDefault="001C021E" w:rsidP="008D11D1">
            <w:pPr>
              <w:pStyle w:val="af5"/>
            </w:pPr>
            <w:r w:rsidRPr="00B85CF3">
              <w:t>年废水量（</w:t>
            </w:r>
            <w:r w:rsidRPr="00B85CF3">
              <w:t>m</w:t>
            </w:r>
            <w:r w:rsidRPr="00B85CF3">
              <w:rPr>
                <w:vertAlign w:val="superscript"/>
              </w:rPr>
              <w:t>3</w:t>
            </w:r>
            <w:r w:rsidRPr="00B85CF3">
              <w:t>/a</w:t>
            </w:r>
            <w:r w:rsidRPr="00B85CF3">
              <w:t>）</w:t>
            </w:r>
          </w:p>
        </w:tc>
      </w:tr>
      <w:tr w:rsidR="00E17F96" w:rsidRPr="00B85CF3" w14:paraId="6BC0D5FD" w14:textId="77777777" w:rsidTr="001C021E">
        <w:trPr>
          <w:cantSplit/>
          <w:trHeight w:val="601"/>
          <w:jc w:val="center"/>
        </w:trPr>
        <w:tc>
          <w:tcPr>
            <w:tcW w:w="232" w:type="pct"/>
            <w:vMerge/>
            <w:vAlign w:val="center"/>
          </w:tcPr>
          <w:p w14:paraId="3D96DB58" w14:textId="77777777" w:rsidR="001C021E" w:rsidRPr="00B85CF3" w:rsidRDefault="001C021E" w:rsidP="001C021E">
            <w:pPr>
              <w:pStyle w:val="af5"/>
            </w:pPr>
          </w:p>
        </w:tc>
        <w:tc>
          <w:tcPr>
            <w:tcW w:w="568" w:type="pct"/>
            <w:vMerge/>
            <w:vAlign w:val="center"/>
          </w:tcPr>
          <w:p w14:paraId="5F698D58" w14:textId="77777777" w:rsidR="001C021E" w:rsidRPr="00B85CF3" w:rsidRDefault="001C021E" w:rsidP="001C021E">
            <w:pPr>
              <w:pStyle w:val="af5"/>
            </w:pPr>
          </w:p>
        </w:tc>
        <w:tc>
          <w:tcPr>
            <w:tcW w:w="616" w:type="pct"/>
            <w:vMerge/>
            <w:vAlign w:val="center"/>
          </w:tcPr>
          <w:p w14:paraId="6F6042A8" w14:textId="77777777" w:rsidR="001C021E" w:rsidRPr="00B85CF3" w:rsidRDefault="001C021E" w:rsidP="001C021E">
            <w:pPr>
              <w:pStyle w:val="af5"/>
            </w:pPr>
          </w:p>
        </w:tc>
        <w:tc>
          <w:tcPr>
            <w:tcW w:w="329" w:type="pct"/>
            <w:vMerge/>
            <w:vAlign w:val="center"/>
          </w:tcPr>
          <w:p w14:paraId="5AEA1121" w14:textId="77777777" w:rsidR="001C021E" w:rsidRPr="00B85CF3" w:rsidRDefault="001C021E" w:rsidP="001C021E">
            <w:pPr>
              <w:pStyle w:val="af5"/>
            </w:pPr>
          </w:p>
        </w:tc>
        <w:tc>
          <w:tcPr>
            <w:tcW w:w="333" w:type="pct"/>
            <w:vMerge/>
            <w:vAlign w:val="center"/>
          </w:tcPr>
          <w:p w14:paraId="60A0009E" w14:textId="77777777" w:rsidR="001C021E" w:rsidRPr="00B85CF3" w:rsidRDefault="001C021E" w:rsidP="001C021E">
            <w:pPr>
              <w:pStyle w:val="af5"/>
            </w:pPr>
          </w:p>
        </w:tc>
        <w:tc>
          <w:tcPr>
            <w:tcW w:w="397" w:type="pct"/>
            <w:vMerge/>
            <w:vAlign w:val="center"/>
          </w:tcPr>
          <w:p w14:paraId="7544A13C" w14:textId="77777777" w:rsidR="001C021E" w:rsidRPr="00B85CF3" w:rsidRDefault="001C021E" w:rsidP="001C021E">
            <w:pPr>
              <w:pStyle w:val="af5"/>
            </w:pPr>
          </w:p>
        </w:tc>
        <w:tc>
          <w:tcPr>
            <w:tcW w:w="378" w:type="pct"/>
            <w:vAlign w:val="center"/>
          </w:tcPr>
          <w:p w14:paraId="64EA73F4" w14:textId="26A962D4" w:rsidR="001C021E" w:rsidRPr="00B85CF3" w:rsidRDefault="001C021E" w:rsidP="001C021E">
            <w:pPr>
              <w:pStyle w:val="af5"/>
            </w:pPr>
            <w:r w:rsidRPr="00B85CF3">
              <w:t>m</w:t>
            </w:r>
            <w:r w:rsidRPr="00B85CF3">
              <w:rPr>
                <w:vertAlign w:val="superscript"/>
              </w:rPr>
              <w:t>3</w:t>
            </w:r>
            <w:r w:rsidRPr="00B85CF3">
              <w:t>/d</w:t>
            </w:r>
          </w:p>
        </w:tc>
        <w:tc>
          <w:tcPr>
            <w:tcW w:w="402" w:type="pct"/>
            <w:vAlign w:val="center"/>
          </w:tcPr>
          <w:p w14:paraId="116F4CE8" w14:textId="20ABFAE7" w:rsidR="001C021E" w:rsidRPr="00B85CF3" w:rsidRDefault="001C021E" w:rsidP="001C021E">
            <w:pPr>
              <w:pStyle w:val="af5"/>
            </w:pPr>
            <w:r w:rsidRPr="00B85CF3">
              <w:t>m</w:t>
            </w:r>
            <w:r w:rsidRPr="00B85CF3">
              <w:rPr>
                <w:vertAlign w:val="superscript"/>
              </w:rPr>
              <w:t>3</w:t>
            </w:r>
            <w:r w:rsidRPr="00B85CF3">
              <w:t>/</w:t>
            </w:r>
            <w:r w:rsidRPr="00B85CF3">
              <w:rPr>
                <w:rFonts w:hint="eastAsia"/>
              </w:rPr>
              <w:t>a</w:t>
            </w:r>
          </w:p>
        </w:tc>
        <w:tc>
          <w:tcPr>
            <w:tcW w:w="425" w:type="pct"/>
            <w:vAlign w:val="center"/>
          </w:tcPr>
          <w:p w14:paraId="75E61E05" w14:textId="6CEB6A43" w:rsidR="001C021E" w:rsidRPr="00B85CF3" w:rsidRDefault="001C021E" w:rsidP="001C021E">
            <w:pPr>
              <w:pStyle w:val="af5"/>
            </w:pPr>
            <w:r w:rsidRPr="00B85CF3">
              <w:t>m</w:t>
            </w:r>
            <w:r w:rsidRPr="00B85CF3">
              <w:rPr>
                <w:vertAlign w:val="superscript"/>
              </w:rPr>
              <w:t>3</w:t>
            </w:r>
            <w:r w:rsidRPr="00B85CF3">
              <w:t>/d</w:t>
            </w:r>
          </w:p>
        </w:tc>
        <w:tc>
          <w:tcPr>
            <w:tcW w:w="426" w:type="pct"/>
            <w:vAlign w:val="center"/>
          </w:tcPr>
          <w:p w14:paraId="181A996F" w14:textId="1E587B50" w:rsidR="001C021E" w:rsidRPr="00B85CF3" w:rsidRDefault="001C021E" w:rsidP="001C021E">
            <w:pPr>
              <w:pStyle w:val="af5"/>
            </w:pPr>
            <w:r w:rsidRPr="00B85CF3">
              <w:t>m</w:t>
            </w:r>
            <w:r w:rsidRPr="00B85CF3">
              <w:rPr>
                <w:vertAlign w:val="superscript"/>
              </w:rPr>
              <w:t>3</w:t>
            </w:r>
            <w:r w:rsidRPr="00B85CF3">
              <w:t>/</w:t>
            </w:r>
            <w:r w:rsidRPr="00B85CF3">
              <w:rPr>
                <w:rFonts w:hint="eastAsia"/>
              </w:rPr>
              <w:t>a</w:t>
            </w:r>
          </w:p>
        </w:tc>
        <w:tc>
          <w:tcPr>
            <w:tcW w:w="449" w:type="pct"/>
            <w:vMerge/>
            <w:vAlign w:val="center"/>
          </w:tcPr>
          <w:p w14:paraId="07DAFA0B" w14:textId="77777777" w:rsidR="001C021E" w:rsidRPr="00B85CF3" w:rsidRDefault="001C021E" w:rsidP="001C021E">
            <w:pPr>
              <w:pStyle w:val="af5"/>
            </w:pPr>
          </w:p>
        </w:tc>
        <w:tc>
          <w:tcPr>
            <w:tcW w:w="445" w:type="pct"/>
            <w:vMerge/>
            <w:vAlign w:val="center"/>
          </w:tcPr>
          <w:p w14:paraId="76B72985" w14:textId="77777777" w:rsidR="001C021E" w:rsidRPr="00B85CF3" w:rsidRDefault="001C021E" w:rsidP="001C021E">
            <w:pPr>
              <w:pStyle w:val="af5"/>
            </w:pPr>
          </w:p>
        </w:tc>
      </w:tr>
      <w:tr w:rsidR="00E17F96" w:rsidRPr="00B85CF3" w14:paraId="2C68890D" w14:textId="77777777" w:rsidTr="001C021E">
        <w:trPr>
          <w:cantSplit/>
          <w:jc w:val="center"/>
        </w:trPr>
        <w:tc>
          <w:tcPr>
            <w:tcW w:w="232" w:type="pct"/>
            <w:vAlign w:val="center"/>
          </w:tcPr>
          <w:p w14:paraId="22E150C7" w14:textId="216C9CFE" w:rsidR="001C021E" w:rsidRPr="00B85CF3" w:rsidRDefault="001C021E" w:rsidP="001C021E">
            <w:pPr>
              <w:pStyle w:val="af5"/>
            </w:pPr>
            <w:r w:rsidRPr="00B85CF3">
              <w:rPr>
                <w:rFonts w:hint="eastAsia"/>
              </w:rPr>
              <w:t>1#</w:t>
            </w:r>
          </w:p>
        </w:tc>
        <w:tc>
          <w:tcPr>
            <w:tcW w:w="568" w:type="pct"/>
            <w:vAlign w:val="center"/>
          </w:tcPr>
          <w:p w14:paraId="35272EAB" w14:textId="539AC059" w:rsidR="001C021E" w:rsidRPr="00B85CF3" w:rsidRDefault="001C021E" w:rsidP="001C021E">
            <w:pPr>
              <w:pStyle w:val="af5"/>
            </w:pPr>
            <w:r w:rsidRPr="00B85CF3">
              <w:rPr>
                <w:rFonts w:hint="eastAsia"/>
              </w:rPr>
              <w:t>露水草</w:t>
            </w:r>
            <w:r w:rsidRPr="00B85CF3">
              <w:t>胶囊</w:t>
            </w:r>
            <w:r w:rsidRPr="00B85CF3">
              <w:rPr>
                <w:rFonts w:hint="eastAsia"/>
              </w:rPr>
              <w:t>生产</w:t>
            </w:r>
          </w:p>
        </w:tc>
        <w:tc>
          <w:tcPr>
            <w:tcW w:w="616" w:type="pct"/>
            <w:vAlign w:val="center"/>
          </w:tcPr>
          <w:p w14:paraId="3B363176" w14:textId="44AD6369" w:rsidR="001C021E" w:rsidRPr="00B85CF3" w:rsidRDefault="001C021E" w:rsidP="001C021E">
            <w:pPr>
              <w:pStyle w:val="af5"/>
            </w:pPr>
            <w:r w:rsidRPr="00B85CF3">
              <w:rPr>
                <w:rFonts w:hint="eastAsia"/>
              </w:rPr>
              <w:t>每</w:t>
            </w:r>
            <w:r w:rsidRPr="00B85CF3">
              <w:t>5</w:t>
            </w:r>
            <w:r w:rsidRPr="00B85CF3">
              <w:rPr>
                <w:rFonts w:hint="eastAsia"/>
              </w:rPr>
              <w:t>批清洗一次</w:t>
            </w:r>
          </w:p>
        </w:tc>
        <w:tc>
          <w:tcPr>
            <w:tcW w:w="329" w:type="pct"/>
            <w:vAlign w:val="center"/>
          </w:tcPr>
          <w:p w14:paraId="29143F74" w14:textId="4F9DC893" w:rsidR="001C021E" w:rsidRPr="00B85CF3" w:rsidRDefault="001C021E" w:rsidP="001C021E">
            <w:pPr>
              <w:pStyle w:val="af5"/>
            </w:pPr>
            <w:r w:rsidRPr="00B85CF3">
              <w:rPr>
                <w:rFonts w:hint="eastAsia"/>
              </w:rPr>
              <w:t>/</w:t>
            </w:r>
          </w:p>
        </w:tc>
        <w:tc>
          <w:tcPr>
            <w:tcW w:w="333" w:type="pct"/>
            <w:vAlign w:val="center"/>
          </w:tcPr>
          <w:p w14:paraId="08D318D7" w14:textId="68479D87" w:rsidR="001C021E" w:rsidRPr="00B85CF3" w:rsidRDefault="001C021E" w:rsidP="001C021E">
            <w:pPr>
              <w:pStyle w:val="af5"/>
            </w:pPr>
            <w:r w:rsidRPr="00B85CF3">
              <w:rPr>
                <w:rFonts w:hint="eastAsia"/>
              </w:rPr>
              <w:t>/</w:t>
            </w:r>
          </w:p>
        </w:tc>
        <w:tc>
          <w:tcPr>
            <w:tcW w:w="397" w:type="pct"/>
            <w:vAlign w:val="center"/>
          </w:tcPr>
          <w:p w14:paraId="256C9F76" w14:textId="5855E879" w:rsidR="001C021E" w:rsidRPr="00B85CF3" w:rsidRDefault="001C021E" w:rsidP="001C021E">
            <w:pPr>
              <w:pStyle w:val="af5"/>
            </w:pPr>
            <w:r w:rsidRPr="00B85CF3">
              <w:rPr>
                <w:szCs w:val="21"/>
              </w:rPr>
              <w:t>120</w:t>
            </w:r>
          </w:p>
        </w:tc>
        <w:tc>
          <w:tcPr>
            <w:tcW w:w="378" w:type="pct"/>
            <w:vAlign w:val="center"/>
          </w:tcPr>
          <w:p w14:paraId="6525B2F4" w14:textId="71CDBD14" w:rsidR="001C021E" w:rsidRPr="00B85CF3" w:rsidRDefault="001C021E" w:rsidP="001C021E">
            <w:pPr>
              <w:pStyle w:val="af5"/>
              <w:rPr>
                <w:szCs w:val="21"/>
              </w:rPr>
            </w:pPr>
            <w:r w:rsidRPr="00B85CF3">
              <w:rPr>
                <w:szCs w:val="21"/>
              </w:rPr>
              <w:t>2</w:t>
            </w:r>
          </w:p>
        </w:tc>
        <w:tc>
          <w:tcPr>
            <w:tcW w:w="402" w:type="pct"/>
            <w:vAlign w:val="center"/>
          </w:tcPr>
          <w:p w14:paraId="532E43EA" w14:textId="64E2A01F" w:rsidR="001C021E" w:rsidRPr="00B85CF3" w:rsidRDefault="001C021E" w:rsidP="001C021E">
            <w:pPr>
              <w:pStyle w:val="af5"/>
            </w:pPr>
            <w:r w:rsidRPr="00B85CF3">
              <w:rPr>
                <w:szCs w:val="21"/>
              </w:rPr>
              <w:t>240</w:t>
            </w:r>
          </w:p>
        </w:tc>
        <w:tc>
          <w:tcPr>
            <w:tcW w:w="425" w:type="pct"/>
            <w:vAlign w:val="center"/>
          </w:tcPr>
          <w:p w14:paraId="3B0FD112" w14:textId="3EC15541" w:rsidR="001C021E" w:rsidRPr="00B85CF3" w:rsidRDefault="001C021E" w:rsidP="001C021E">
            <w:pPr>
              <w:pStyle w:val="af5"/>
              <w:rPr>
                <w:szCs w:val="21"/>
              </w:rPr>
            </w:pPr>
            <w:r w:rsidRPr="00B85CF3">
              <w:rPr>
                <w:szCs w:val="21"/>
              </w:rPr>
              <w:t>1</w:t>
            </w:r>
          </w:p>
        </w:tc>
        <w:tc>
          <w:tcPr>
            <w:tcW w:w="426" w:type="pct"/>
            <w:vAlign w:val="center"/>
          </w:tcPr>
          <w:p w14:paraId="30F03DE0" w14:textId="16E3C52B" w:rsidR="001C021E" w:rsidRPr="00B85CF3" w:rsidRDefault="001C021E" w:rsidP="001C021E">
            <w:pPr>
              <w:pStyle w:val="af5"/>
            </w:pPr>
            <w:r w:rsidRPr="00B85CF3">
              <w:rPr>
                <w:szCs w:val="21"/>
              </w:rPr>
              <w:t>120</w:t>
            </w:r>
          </w:p>
        </w:tc>
        <w:tc>
          <w:tcPr>
            <w:tcW w:w="449" w:type="pct"/>
            <w:vAlign w:val="center"/>
          </w:tcPr>
          <w:p w14:paraId="4587B3E0" w14:textId="2AFA7B48" w:rsidR="001C021E" w:rsidRPr="00B85CF3" w:rsidRDefault="001C021E" w:rsidP="001C021E">
            <w:pPr>
              <w:pStyle w:val="af5"/>
              <w:rPr>
                <w:szCs w:val="21"/>
              </w:rPr>
            </w:pPr>
            <w:r w:rsidRPr="00B85CF3">
              <w:rPr>
                <w:szCs w:val="21"/>
              </w:rPr>
              <w:t>2.7</w:t>
            </w:r>
          </w:p>
        </w:tc>
        <w:tc>
          <w:tcPr>
            <w:tcW w:w="445" w:type="pct"/>
            <w:vAlign w:val="center"/>
          </w:tcPr>
          <w:p w14:paraId="0B829A5D" w14:textId="26FC0FFC" w:rsidR="001C021E" w:rsidRPr="00B85CF3" w:rsidRDefault="001C021E" w:rsidP="001C021E">
            <w:pPr>
              <w:pStyle w:val="af5"/>
            </w:pPr>
            <w:r w:rsidRPr="00B85CF3">
              <w:rPr>
                <w:szCs w:val="21"/>
              </w:rPr>
              <w:t>324</w:t>
            </w:r>
          </w:p>
        </w:tc>
      </w:tr>
      <w:tr w:rsidR="00E17F96" w:rsidRPr="00B85CF3" w14:paraId="7CEEA6B7" w14:textId="77777777" w:rsidTr="001C021E">
        <w:trPr>
          <w:cantSplit/>
          <w:jc w:val="center"/>
        </w:trPr>
        <w:tc>
          <w:tcPr>
            <w:tcW w:w="232" w:type="pct"/>
            <w:vMerge w:val="restart"/>
            <w:vAlign w:val="center"/>
          </w:tcPr>
          <w:p w14:paraId="544DCB0F" w14:textId="5ECF9343" w:rsidR="001C021E" w:rsidRPr="00B85CF3" w:rsidRDefault="001C021E" w:rsidP="001C021E">
            <w:pPr>
              <w:pStyle w:val="af5"/>
            </w:pPr>
            <w:r w:rsidRPr="00B85CF3">
              <w:rPr>
                <w:rFonts w:hint="eastAsia"/>
              </w:rPr>
              <w:t>2#</w:t>
            </w:r>
          </w:p>
        </w:tc>
        <w:tc>
          <w:tcPr>
            <w:tcW w:w="568" w:type="pct"/>
            <w:vAlign w:val="center"/>
          </w:tcPr>
          <w:p w14:paraId="4773DD88" w14:textId="4F5347E4" w:rsidR="001C021E" w:rsidRPr="00B85CF3" w:rsidRDefault="001C021E" w:rsidP="001C021E">
            <w:pPr>
              <w:pStyle w:val="af5"/>
            </w:pPr>
            <w:r w:rsidRPr="00B85CF3">
              <w:rPr>
                <w:rFonts w:hint="eastAsia"/>
              </w:rPr>
              <w:t>黄藤素提取</w:t>
            </w:r>
          </w:p>
        </w:tc>
        <w:tc>
          <w:tcPr>
            <w:tcW w:w="616" w:type="pct"/>
            <w:vAlign w:val="center"/>
          </w:tcPr>
          <w:p w14:paraId="43069781" w14:textId="329553E2" w:rsidR="001C021E" w:rsidRPr="00B85CF3" w:rsidRDefault="001C021E" w:rsidP="001C021E">
            <w:pPr>
              <w:pStyle w:val="af5"/>
            </w:pPr>
            <w:r w:rsidRPr="00B85CF3">
              <w:rPr>
                <w:rFonts w:hint="eastAsia"/>
              </w:rPr>
              <w:t>每</w:t>
            </w:r>
            <w:r w:rsidRPr="00B85CF3">
              <w:t>1</w:t>
            </w:r>
            <w:r w:rsidRPr="00B85CF3">
              <w:rPr>
                <w:rFonts w:hint="eastAsia"/>
              </w:rPr>
              <w:t>0</w:t>
            </w:r>
            <w:r w:rsidRPr="00B85CF3">
              <w:rPr>
                <w:rFonts w:hint="eastAsia"/>
              </w:rPr>
              <w:t>批清洗一次</w:t>
            </w:r>
          </w:p>
        </w:tc>
        <w:tc>
          <w:tcPr>
            <w:tcW w:w="329" w:type="pct"/>
            <w:vAlign w:val="center"/>
          </w:tcPr>
          <w:p w14:paraId="6EEEF552" w14:textId="5F9AC5A9" w:rsidR="001C021E" w:rsidRPr="00B85CF3" w:rsidRDefault="001C021E" w:rsidP="001C021E">
            <w:pPr>
              <w:pStyle w:val="af5"/>
            </w:pPr>
            <w:r w:rsidRPr="00B85CF3">
              <w:rPr>
                <w:rFonts w:hint="eastAsia"/>
              </w:rPr>
              <w:t>/</w:t>
            </w:r>
          </w:p>
        </w:tc>
        <w:tc>
          <w:tcPr>
            <w:tcW w:w="333" w:type="pct"/>
            <w:vAlign w:val="center"/>
          </w:tcPr>
          <w:p w14:paraId="6046333D" w14:textId="1E7341A0" w:rsidR="001C021E" w:rsidRPr="00B85CF3" w:rsidRDefault="001C021E" w:rsidP="001C021E">
            <w:pPr>
              <w:pStyle w:val="af5"/>
            </w:pPr>
            <w:r w:rsidRPr="00B85CF3">
              <w:rPr>
                <w:rFonts w:hint="eastAsia"/>
              </w:rPr>
              <w:t>/</w:t>
            </w:r>
          </w:p>
        </w:tc>
        <w:tc>
          <w:tcPr>
            <w:tcW w:w="397" w:type="pct"/>
            <w:vAlign w:val="center"/>
          </w:tcPr>
          <w:p w14:paraId="00288D18" w14:textId="1872E925" w:rsidR="001C021E" w:rsidRPr="00B85CF3" w:rsidRDefault="001C021E" w:rsidP="001C021E">
            <w:pPr>
              <w:pStyle w:val="af5"/>
            </w:pPr>
            <w:r w:rsidRPr="00B85CF3">
              <w:rPr>
                <w:szCs w:val="21"/>
              </w:rPr>
              <w:t>60</w:t>
            </w:r>
          </w:p>
        </w:tc>
        <w:tc>
          <w:tcPr>
            <w:tcW w:w="378" w:type="pct"/>
            <w:vAlign w:val="center"/>
          </w:tcPr>
          <w:p w14:paraId="641E4750" w14:textId="7CDBA3AB" w:rsidR="001C021E" w:rsidRPr="00B85CF3" w:rsidRDefault="001C021E" w:rsidP="001C021E">
            <w:pPr>
              <w:pStyle w:val="af5"/>
              <w:rPr>
                <w:szCs w:val="21"/>
              </w:rPr>
            </w:pPr>
            <w:r w:rsidRPr="00B85CF3">
              <w:rPr>
                <w:szCs w:val="21"/>
              </w:rPr>
              <w:t>6</w:t>
            </w:r>
          </w:p>
        </w:tc>
        <w:tc>
          <w:tcPr>
            <w:tcW w:w="402" w:type="pct"/>
            <w:vAlign w:val="center"/>
          </w:tcPr>
          <w:p w14:paraId="2EB994B5" w14:textId="724F37D8" w:rsidR="001C021E" w:rsidRPr="00B85CF3" w:rsidRDefault="001C021E" w:rsidP="001C021E">
            <w:pPr>
              <w:pStyle w:val="af5"/>
            </w:pPr>
            <w:r w:rsidRPr="00B85CF3">
              <w:rPr>
                <w:szCs w:val="21"/>
              </w:rPr>
              <w:t>600</w:t>
            </w:r>
          </w:p>
        </w:tc>
        <w:tc>
          <w:tcPr>
            <w:tcW w:w="425" w:type="pct"/>
            <w:vAlign w:val="center"/>
          </w:tcPr>
          <w:p w14:paraId="3B46E424" w14:textId="19F0868B" w:rsidR="001C021E" w:rsidRPr="00B85CF3" w:rsidRDefault="001C021E" w:rsidP="001C021E">
            <w:pPr>
              <w:pStyle w:val="af5"/>
              <w:rPr>
                <w:szCs w:val="21"/>
              </w:rPr>
            </w:pPr>
            <w:r w:rsidRPr="00B85CF3">
              <w:rPr>
                <w:szCs w:val="21"/>
              </w:rPr>
              <w:t>4.8</w:t>
            </w:r>
          </w:p>
        </w:tc>
        <w:tc>
          <w:tcPr>
            <w:tcW w:w="426" w:type="pct"/>
            <w:vAlign w:val="center"/>
          </w:tcPr>
          <w:p w14:paraId="208AA612" w14:textId="68D48032" w:rsidR="001C021E" w:rsidRPr="00B85CF3" w:rsidRDefault="001C021E" w:rsidP="001C021E">
            <w:pPr>
              <w:pStyle w:val="af5"/>
            </w:pPr>
            <w:r w:rsidRPr="00B85CF3">
              <w:rPr>
                <w:szCs w:val="21"/>
              </w:rPr>
              <w:t>480</w:t>
            </w:r>
          </w:p>
        </w:tc>
        <w:tc>
          <w:tcPr>
            <w:tcW w:w="449" w:type="pct"/>
            <w:vAlign w:val="center"/>
          </w:tcPr>
          <w:p w14:paraId="33D10AC8" w14:textId="070CDBDE" w:rsidR="001C021E" w:rsidRPr="00B85CF3" w:rsidRDefault="001C021E" w:rsidP="001C021E">
            <w:pPr>
              <w:pStyle w:val="af5"/>
              <w:rPr>
                <w:szCs w:val="21"/>
              </w:rPr>
            </w:pPr>
            <w:r w:rsidRPr="00B85CF3">
              <w:rPr>
                <w:szCs w:val="21"/>
              </w:rPr>
              <w:t>9.72</w:t>
            </w:r>
          </w:p>
        </w:tc>
        <w:tc>
          <w:tcPr>
            <w:tcW w:w="445" w:type="pct"/>
            <w:vAlign w:val="center"/>
          </w:tcPr>
          <w:p w14:paraId="0211B8E4" w14:textId="6185B1A1" w:rsidR="001C021E" w:rsidRPr="00B85CF3" w:rsidRDefault="001C021E" w:rsidP="001C021E">
            <w:pPr>
              <w:pStyle w:val="af5"/>
            </w:pPr>
            <w:r w:rsidRPr="00B85CF3">
              <w:rPr>
                <w:szCs w:val="21"/>
              </w:rPr>
              <w:t>972</w:t>
            </w:r>
          </w:p>
        </w:tc>
      </w:tr>
      <w:tr w:rsidR="00E17F96" w:rsidRPr="00B85CF3" w14:paraId="4C684C52" w14:textId="77777777" w:rsidTr="001C021E">
        <w:trPr>
          <w:cantSplit/>
          <w:jc w:val="center"/>
        </w:trPr>
        <w:tc>
          <w:tcPr>
            <w:tcW w:w="232" w:type="pct"/>
            <w:vMerge/>
            <w:vAlign w:val="center"/>
          </w:tcPr>
          <w:p w14:paraId="27F44349" w14:textId="77777777" w:rsidR="001C021E" w:rsidRPr="00B85CF3" w:rsidRDefault="001C021E" w:rsidP="001C021E">
            <w:pPr>
              <w:pStyle w:val="af5"/>
            </w:pPr>
          </w:p>
        </w:tc>
        <w:tc>
          <w:tcPr>
            <w:tcW w:w="568" w:type="pct"/>
            <w:vAlign w:val="center"/>
          </w:tcPr>
          <w:p w14:paraId="60C6070F" w14:textId="7D309741" w:rsidR="001C021E" w:rsidRPr="00B85CF3" w:rsidRDefault="001C021E" w:rsidP="001C021E">
            <w:pPr>
              <w:pStyle w:val="af5"/>
            </w:pPr>
            <w:r w:rsidRPr="00B85CF3">
              <w:rPr>
                <w:rFonts w:hint="eastAsia"/>
              </w:rPr>
              <w:t>穿心莲提取</w:t>
            </w:r>
          </w:p>
        </w:tc>
        <w:tc>
          <w:tcPr>
            <w:tcW w:w="616" w:type="pct"/>
            <w:vAlign w:val="center"/>
          </w:tcPr>
          <w:p w14:paraId="2809A57D" w14:textId="45D23403" w:rsidR="001C021E" w:rsidRPr="00B85CF3" w:rsidRDefault="001C021E" w:rsidP="001C021E">
            <w:pPr>
              <w:pStyle w:val="af5"/>
            </w:pPr>
            <w:r w:rsidRPr="00B85CF3">
              <w:rPr>
                <w:rFonts w:hint="eastAsia"/>
              </w:rPr>
              <w:t>每</w:t>
            </w:r>
            <w:r w:rsidRPr="00B85CF3">
              <w:t>15</w:t>
            </w:r>
            <w:r w:rsidRPr="00B85CF3">
              <w:rPr>
                <w:rFonts w:hint="eastAsia"/>
              </w:rPr>
              <w:t>批清洗一次</w:t>
            </w:r>
          </w:p>
        </w:tc>
        <w:tc>
          <w:tcPr>
            <w:tcW w:w="329" w:type="pct"/>
            <w:vAlign w:val="center"/>
          </w:tcPr>
          <w:p w14:paraId="151E7A7D" w14:textId="6770708D" w:rsidR="001C021E" w:rsidRPr="00B85CF3" w:rsidRDefault="001C021E" w:rsidP="001C021E">
            <w:pPr>
              <w:pStyle w:val="af5"/>
            </w:pPr>
            <w:r w:rsidRPr="00B85CF3">
              <w:rPr>
                <w:rFonts w:hint="eastAsia"/>
              </w:rPr>
              <w:t>/</w:t>
            </w:r>
          </w:p>
        </w:tc>
        <w:tc>
          <w:tcPr>
            <w:tcW w:w="333" w:type="pct"/>
            <w:vAlign w:val="center"/>
          </w:tcPr>
          <w:p w14:paraId="4D4DCB3A" w14:textId="46A95B16" w:rsidR="001C021E" w:rsidRPr="00B85CF3" w:rsidRDefault="001C021E" w:rsidP="001C021E">
            <w:pPr>
              <w:pStyle w:val="af5"/>
            </w:pPr>
            <w:r w:rsidRPr="00B85CF3">
              <w:rPr>
                <w:rFonts w:hint="eastAsia"/>
              </w:rPr>
              <w:t>/</w:t>
            </w:r>
          </w:p>
        </w:tc>
        <w:tc>
          <w:tcPr>
            <w:tcW w:w="397" w:type="pct"/>
            <w:vAlign w:val="center"/>
          </w:tcPr>
          <w:p w14:paraId="3C7A444A" w14:textId="788E91B8" w:rsidR="001C021E" w:rsidRPr="00B85CF3" w:rsidRDefault="001C021E" w:rsidP="001C021E">
            <w:pPr>
              <w:pStyle w:val="af5"/>
            </w:pPr>
            <w:r w:rsidRPr="00B85CF3">
              <w:rPr>
                <w:szCs w:val="21"/>
              </w:rPr>
              <w:t>75</w:t>
            </w:r>
          </w:p>
        </w:tc>
        <w:tc>
          <w:tcPr>
            <w:tcW w:w="378" w:type="pct"/>
            <w:vAlign w:val="center"/>
          </w:tcPr>
          <w:p w14:paraId="13D35974" w14:textId="1122DD9F" w:rsidR="001C021E" w:rsidRPr="00B85CF3" w:rsidRDefault="001C021E" w:rsidP="001C021E">
            <w:pPr>
              <w:pStyle w:val="af5"/>
              <w:rPr>
                <w:szCs w:val="21"/>
              </w:rPr>
            </w:pPr>
            <w:r w:rsidRPr="00B85CF3">
              <w:rPr>
                <w:szCs w:val="21"/>
              </w:rPr>
              <w:t>4</w:t>
            </w:r>
          </w:p>
        </w:tc>
        <w:tc>
          <w:tcPr>
            <w:tcW w:w="402" w:type="pct"/>
            <w:vAlign w:val="center"/>
          </w:tcPr>
          <w:p w14:paraId="399AAB04" w14:textId="78A2ACFD" w:rsidR="001C021E" w:rsidRPr="00B85CF3" w:rsidRDefault="001C021E" w:rsidP="001C021E">
            <w:pPr>
              <w:pStyle w:val="af5"/>
            </w:pPr>
            <w:r w:rsidRPr="00B85CF3">
              <w:rPr>
                <w:szCs w:val="21"/>
              </w:rPr>
              <w:t>500</w:t>
            </w:r>
          </w:p>
        </w:tc>
        <w:tc>
          <w:tcPr>
            <w:tcW w:w="425" w:type="pct"/>
            <w:vAlign w:val="center"/>
          </w:tcPr>
          <w:p w14:paraId="243AE4F3" w14:textId="3B663380" w:rsidR="001C021E" w:rsidRPr="00B85CF3" w:rsidRDefault="001C021E" w:rsidP="001C021E">
            <w:pPr>
              <w:pStyle w:val="af5"/>
              <w:rPr>
                <w:szCs w:val="21"/>
              </w:rPr>
            </w:pPr>
            <w:r w:rsidRPr="00B85CF3">
              <w:rPr>
                <w:szCs w:val="21"/>
              </w:rPr>
              <w:t>3.2</w:t>
            </w:r>
          </w:p>
        </w:tc>
        <w:tc>
          <w:tcPr>
            <w:tcW w:w="426" w:type="pct"/>
            <w:vAlign w:val="center"/>
          </w:tcPr>
          <w:p w14:paraId="7D9F9403" w14:textId="29AB1B16" w:rsidR="001C021E" w:rsidRPr="00B85CF3" w:rsidRDefault="001C021E" w:rsidP="001C021E">
            <w:pPr>
              <w:pStyle w:val="af5"/>
            </w:pPr>
            <w:r w:rsidRPr="00B85CF3">
              <w:rPr>
                <w:szCs w:val="21"/>
              </w:rPr>
              <w:t>400</w:t>
            </w:r>
          </w:p>
        </w:tc>
        <w:tc>
          <w:tcPr>
            <w:tcW w:w="449" w:type="pct"/>
            <w:vAlign w:val="center"/>
          </w:tcPr>
          <w:p w14:paraId="4C438CFF" w14:textId="001120DF" w:rsidR="001C021E" w:rsidRPr="00B85CF3" w:rsidRDefault="001C021E" w:rsidP="001C021E">
            <w:pPr>
              <w:pStyle w:val="af5"/>
              <w:rPr>
                <w:szCs w:val="21"/>
              </w:rPr>
            </w:pPr>
            <w:r w:rsidRPr="00B85CF3">
              <w:rPr>
                <w:szCs w:val="21"/>
              </w:rPr>
              <w:t>6.48</w:t>
            </w:r>
          </w:p>
        </w:tc>
        <w:tc>
          <w:tcPr>
            <w:tcW w:w="445" w:type="pct"/>
            <w:vAlign w:val="center"/>
          </w:tcPr>
          <w:p w14:paraId="6DFE35F1" w14:textId="4C9EECC7" w:rsidR="001C021E" w:rsidRPr="00B85CF3" w:rsidRDefault="001C021E" w:rsidP="001C021E">
            <w:pPr>
              <w:pStyle w:val="af5"/>
            </w:pPr>
            <w:r w:rsidRPr="00B85CF3">
              <w:rPr>
                <w:szCs w:val="21"/>
              </w:rPr>
              <w:t>810</w:t>
            </w:r>
          </w:p>
        </w:tc>
      </w:tr>
      <w:tr w:rsidR="00E17F96" w:rsidRPr="00B85CF3" w14:paraId="0CC3FC96" w14:textId="77777777" w:rsidTr="001C021E">
        <w:trPr>
          <w:cantSplit/>
          <w:jc w:val="center"/>
        </w:trPr>
        <w:tc>
          <w:tcPr>
            <w:tcW w:w="232" w:type="pct"/>
            <w:vMerge/>
            <w:vAlign w:val="center"/>
          </w:tcPr>
          <w:p w14:paraId="7E235733" w14:textId="77777777" w:rsidR="001C021E" w:rsidRPr="00B85CF3" w:rsidRDefault="001C021E" w:rsidP="001C021E">
            <w:pPr>
              <w:pStyle w:val="af5"/>
            </w:pPr>
          </w:p>
        </w:tc>
        <w:tc>
          <w:tcPr>
            <w:tcW w:w="568" w:type="pct"/>
            <w:vAlign w:val="center"/>
          </w:tcPr>
          <w:p w14:paraId="2CD52A00" w14:textId="28D67700" w:rsidR="001C021E" w:rsidRPr="00B85CF3" w:rsidRDefault="001C021E" w:rsidP="001C021E">
            <w:pPr>
              <w:pStyle w:val="af5"/>
            </w:pPr>
            <w:r w:rsidRPr="00B85CF3">
              <w:rPr>
                <w:rFonts w:hint="eastAsia"/>
              </w:rPr>
              <w:t>灯盏花提取</w:t>
            </w:r>
          </w:p>
        </w:tc>
        <w:tc>
          <w:tcPr>
            <w:tcW w:w="616" w:type="pct"/>
            <w:vAlign w:val="center"/>
          </w:tcPr>
          <w:p w14:paraId="08B92030" w14:textId="7E904658" w:rsidR="001C021E" w:rsidRPr="00B85CF3" w:rsidRDefault="001C021E" w:rsidP="001C021E">
            <w:pPr>
              <w:pStyle w:val="af5"/>
            </w:pPr>
            <w:r w:rsidRPr="00B85CF3">
              <w:rPr>
                <w:rFonts w:hint="eastAsia"/>
              </w:rPr>
              <w:t>每</w:t>
            </w:r>
            <w:r w:rsidRPr="00B85CF3">
              <w:t>5</w:t>
            </w:r>
            <w:r w:rsidRPr="00B85CF3">
              <w:rPr>
                <w:rFonts w:hint="eastAsia"/>
              </w:rPr>
              <w:t>批清洗一次</w:t>
            </w:r>
          </w:p>
        </w:tc>
        <w:tc>
          <w:tcPr>
            <w:tcW w:w="329" w:type="pct"/>
            <w:vAlign w:val="center"/>
          </w:tcPr>
          <w:p w14:paraId="41149147" w14:textId="48650B54" w:rsidR="001C021E" w:rsidRPr="00B85CF3" w:rsidRDefault="001C021E" w:rsidP="001C021E">
            <w:pPr>
              <w:pStyle w:val="af5"/>
            </w:pPr>
            <w:r w:rsidRPr="00B85CF3">
              <w:rPr>
                <w:rFonts w:hint="eastAsia"/>
              </w:rPr>
              <w:t>/</w:t>
            </w:r>
          </w:p>
        </w:tc>
        <w:tc>
          <w:tcPr>
            <w:tcW w:w="333" w:type="pct"/>
            <w:vAlign w:val="center"/>
          </w:tcPr>
          <w:p w14:paraId="4D162157" w14:textId="6A182B2A" w:rsidR="001C021E" w:rsidRPr="00B85CF3" w:rsidRDefault="001C021E" w:rsidP="001C021E">
            <w:pPr>
              <w:pStyle w:val="af5"/>
            </w:pPr>
            <w:r w:rsidRPr="00B85CF3">
              <w:rPr>
                <w:rFonts w:hint="eastAsia"/>
              </w:rPr>
              <w:t>/</w:t>
            </w:r>
          </w:p>
        </w:tc>
        <w:tc>
          <w:tcPr>
            <w:tcW w:w="397" w:type="pct"/>
            <w:vAlign w:val="center"/>
          </w:tcPr>
          <w:p w14:paraId="6509EA8F" w14:textId="132CBEB8" w:rsidR="001C021E" w:rsidRPr="00B85CF3" w:rsidRDefault="001C021E" w:rsidP="001C021E">
            <w:pPr>
              <w:pStyle w:val="af5"/>
            </w:pPr>
            <w:r w:rsidRPr="00B85CF3">
              <w:rPr>
                <w:szCs w:val="21"/>
              </w:rPr>
              <w:t>25</w:t>
            </w:r>
          </w:p>
        </w:tc>
        <w:tc>
          <w:tcPr>
            <w:tcW w:w="378" w:type="pct"/>
            <w:vAlign w:val="center"/>
          </w:tcPr>
          <w:p w14:paraId="6D5FFADC" w14:textId="019CD20A" w:rsidR="001C021E" w:rsidRPr="00B85CF3" w:rsidRDefault="001C021E" w:rsidP="001C021E">
            <w:pPr>
              <w:pStyle w:val="af5"/>
              <w:rPr>
                <w:szCs w:val="21"/>
              </w:rPr>
            </w:pPr>
            <w:r w:rsidRPr="00B85CF3">
              <w:rPr>
                <w:szCs w:val="21"/>
              </w:rPr>
              <w:t>6.67</w:t>
            </w:r>
          </w:p>
        </w:tc>
        <w:tc>
          <w:tcPr>
            <w:tcW w:w="402" w:type="pct"/>
            <w:vAlign w:val="center"/>
          </w:tcPr>
          <w:p w14:paraId="487855A0" w14:textId="2E1B6E37" w:rsidR="001C021E" w:rsidRPr="00B85CF3" w:rsidRDefault="001C021E" w:rsidP="001C021E">
            <w:pPr>
              <w:pStyle w:val="af5"/>
            </w:pPr>
            <w:r w:rsidRPr="00B85CF3">
              <w:rPr>
                <w:szCs w:val="21"/>
              </w:rPr>
              <w:t>500</w:t>
            </w:r>
          </w:p>
        </w:tc>
        <w:tc>
          <w:tcPr>
            <w:tcW w:w="425" w:type="pct"/>
            <w:vAlign w:val="center"/>
          </w:tcPr>
          <w:p w14:paraId="507B584A" w14:textId="5AD28765" w:rsidR="001C021E" w:rsidRPr="00B85CF3" w:rsidRDefault="001C021E" w:rsidP="001C021E">
            <w:pPr>
              <w:pStyle w:val="af5"/>
              <w:rPr>
                <w:szCs w:val="21"/>
              </w:rPr>
            </w:pPr>
            <w:r w:rsidRPr="00B85CF3">
              <w:rPr>
                <w:szCs w:val="21"/>
              </w:rPr>
              <w:t>5.33</w:t>
            </w:r>
          </w:p>
        </w:tc>
        <w:tc>
          <w:tcPr>
            <w:tcW w:w="426" w:type="pct"/>
            <w:vAlign w:val="center"/>
          </w:tcPr>
          <w:p w14:paraId="4B79C79F" w14:textId="026DFC79" w:rsidR="001C021E" w:rsidRPr="00B85CF3" w:rsidRDefault="001C021E" w:rsidP="001C021E">
            <w:pPr>
              <w:pStyle w:val="af5"/>
            </w:pPr>
            <w:r w:rsidRPr="00B85CF3">
              <w:rPr>
                <w:szCs w:val="21"/>
              </w:rPr>
              <w:t>400</w:t>
            </w:r>
          </w:p>
        </w:tc>
        <w:tc>
          <w:tcPr>
            <w:tcW w:w="449" w:type="pct"/>
            <w:vAlign w:val="center"/>
          </w:tcPr>
          <w:p w14:paraId="438AE057" w14:textId="0F8C11E9" w:rsidR="001C021E" w:rsidRPr="00B85CF3" w:rsidRDefault="001C021E" w:rsidP="001C021E">
            <w:pPr>
              <w:pStyle w:val="af5"/>
              <w:rPr>
                <w:szCs w:val="21"/>
              </w:rPr>
            </w:pPr>
            <w:r w:rsidRPr="00B85CF3">
              <w:rPr>
                <w:szCs w:val="21"/>
              </w:rPr>
              <w:t>10.8</w:t>
            </w:r>
          </w:p>
        </w:tc>
        <w:tc>
          <w:tcPr>
            <w:tcW w:w="445" w:type="pct"/>
            <w:vAlign w:val="center"/>
          </w:tcPr>
          <w:p w14:paraId="19EBF934" w14:textId="60994C76" w:rsidR="001C021E" w:rsidRPr="00B85CF3" w:rsidRDefault="001C021E" w:rsidP="001C021E">
            <w:pPr>
              <w:pStyle w:val="af5"/>
            </w:pPr>
            <w:r w:rsidRPr="00B85CF3">
              <w:rPr>
                <w:szCs w:val="21"/>
              </w:rPr>
              <w:t>810</w:t>
            </w:r>
          </w:p>
        </w:tc>
      </w:tr>
      <w:tr w:rsidR="00E17F96" w:rsidRPr="00B85CF3" w14:paraId="0DCFB7EB" w14:textId="77777777" w:rsidTr="001C021E">
        <w:trPr>
          <w:cantSplit/>
          <w:jc w:val="center"/>
        </w:trPr>
        <w:tc>
          <w:tcPr>
            <w:tcW w:w="232" w:type="pct"/>
            <w:vAlign w:val="center"/>
          </w:tcPr>
          <w:p w14:paraId="28D6890A" w14:textId="3B4F4B7C" w:rsidR="001C021E" w:rsidRPr="00B85CF3" w:rsidRDefault="001C021E" w:rsidP="001C021E">
            <w:pPr>
              <w:pStyle w:val="af5"/>
            </w:pPr>
            <w:r w:rsidRPr="00B85CF3">
              <w:rPr>
                <w:rFonts w:hint="eastAsia"/>
              </w:rPr>
              <w:t>3#</w:t>
            </w:r>
          </w:p>
        </w:tc>
        <w:tc>
          <w:tcPr>
            <w:tcW w:w="568" w:type="pct"/>
            <w:vAlign w:val="center"/>
          </w:tcPr>
          <w:p w14:paraId="49541EB2" w14:textId="00F18B95" w:rsidR="001C021E" w:rsidRPr="00B85CF3" w:rsidRDefault="001C021E" w:rsidP="001C021E">
            <w:pPr>
              <w:pStyle w:val="af5"/>
            </w:pPr>
            <w:r w:rsidRPr="00B85CF3">
              <w:rPr>
                <w:rFonts w:hint="eastAsia"/>
              </w:rPr>
              <w:t>脱</w:t>
            </w:r>
            <w:r w:rsidRPr="00B85CF3">
              <w:t>壳灵</w:t>
            </w:r>
            <w:r w:rsidRPr="00B85CF3">
              <w:rPr>
                <w:rFonts w:hint="eastAsia"/>
              </w:rPr>
              <w:t>生产</w:t>
            </w:r>
          </w:p>
        </w:tc>
        <w:tc>
          <w:tcPr>
            <w:tcW w:w="616" w:type="pct"/>
            <w:vAlign w:val="center"/>
          </w:tcPr>
          <w:p w14:paraId="3B2A793E" w14:textId="4B0A0E76" w:rsidR="001C021E" w:rsidRPr="00B85CF3" w:rsidRDefault="001C021E" w:rsidP="001C021E">
            <w:pPr>
              <w:pStyle w:val="af5"/>
            </w:pPr>
            <w:r w:rsidRPr="00B85CF3">
              <w:rPr>
                <w:rFonts w:hint="eastAsia"/>
              </w:rPr>
              <w:t>每</w:t>
            </w:r>
            <w:r w:rsidRPr="00B85CF3">
              <w:rPr>
                <w:rFonts w:hint="eastAsia"/>
              </w:rPr>
              <w:t>20</w:t>
            </w:r>
            <w:r w:rsidRPr="00B85CF3">
              <w:rPr>
                <w:rFonts w:hint="eastAsia"/>
              </w:rPr>
              <w:t>批清洗一次</w:t>
            </w:r>
          </w:p>
        </w:tc>
        <w:tc>
          <w:tcPr>
            <w:tcW w:w="329" w:type="pct"/>
            <w:vAlign w:val="center"/>
          </w:tcPr>
          <w:p w14:paraId="677A0C8C" w14:textId="3977EA52" w:rsidR="001C021E" w:rsidRPr="00B85CF3" w:rsidRDefault="001C021E" w:rsidP="001C021E">
            <w:pPr>
              <w:pStyle w:val="af5"/>
            </w:pPr>
            <w:r w:rsidRPr="00B85CF3">
              <w:rPr>
                <w:rFonts w:hint="eastAsia"/>
              </w:rPr>
              <w:t>/</w:t>
            </w:r>
          </w:p>
        </w:tc>
        <w:tc>
          <w:tcPr>
            <w:tcW w:w="333" w:type="pct"/>
            <w:vAlign w:val="center"/>
          </w:tcPr>
          <w:p w14:paraId="50404C92" w14:textId="3C3CD1BC" w:rsidR="001C021E" w:rsidRPr="00B85CF3" w:rsidRDefault="001C021E" w:rsidP="001C021E">
            <w:pPr>
              <w:pStyle w:val="af5"/>
            </w:pPr>
            <w:r w:rsidRPr="00B85CF3">
              <w:rPr>
                <w:rFonts w:hint="eastAsia"/>
              </w:rPr>
              <w:t>/</w:t>
            </w:r>
          </w:p>
        </w:tc>
        <w:tc>
          <w:tcPr>
            <w:tcW w:w="397" w:type="pct"/>
            <w:vAlign w:val="center"/>
          </w:tcPr>
          <w:p w14:paraId="4DC66497" w14:textId="7807ED26" w:rsidR="001C021E" w:rsidRPr="00B85CF3" w:rsidRDefault="001C021E" w:rsidP="001C021E">
            <w:pPr>
              <w:pStyle w:val="af5"/>
            </w:pPr>
            <w:r w:rsidRPr="00B85CF3">
              <w:rPr>
                <w:szCs w:val="21"/>
              </w:rPr>
              <w:t>100</w:t>
            </w:r>
          </w:p>
        </w:tc>
        <w:tc>
          <w:tcPr>
            <w:tcW w:w="378" w:type="pct"/>
            <w:vAlign w:val="center"/>
          </w:tcPr>
          <w:p w14:paraId="0E8ACA7F" w14:textId="783282BA" w:rsidR="001C021E" w:rsidRPr="00B85CF3" w:rsidRDefault="001C021E" w:rsidP="001C021E">
            <w:pPr>
              <w:pStyle w:val="af5"/>
              <w:rPr>
                <w:szCs w:val="21"/>
              </w:rPr>
            </w:pPr>
            <w:r w:rsidRPr="00B85CF3">
              <w:rPr>
                <w:szCs w:val="21"/>
              </w:rPr>
              <w:t>1</w:t>
            </w:r>
          </w:p>
        </w:tc>
        <w:tc>
          <w:tcPr>
            <w:tcW w:w="402" w:type="pct"/>
            <w:vAlign w:val="center"/>
          </w:tcPr>
          <w:p w14:paraId="4F0DCFBE" w14:textId="1627C3AF" w:rsidR="001C021E" w:rsidRPr="00B85CF3" w:rsidRDefault="001C021E" w:rsidP="001C021E">
            <w:pPr>
              <w:pStyle w:val="af5"/>
            </w:pPr>
            <w:r w:rsidRPr="00B85CF3">
              <w:rPr>
                <w:szCs w:val="21"/>
              </w:rPr>
              <w:t>150</w:t>
            </w:r>
          </w:p>
        </w:tc>
        <w:tc>
          <w:tcPr>
            <w:tcW w:w="425" w:type="pct"/>
            <w:vAlign w:val="center"/>
          </w:tcPr>
          <w:p w14:paraId="6CE5A05E" w14:textId="59A11BFC" w:rsidR="001C021E" w:rsidRPr="00B85CF3" w:rsidRDefault="001C021E" w:rsidP="001C021E">
            <w:pPr>
              <w:pStyle w:val="af5"/>
              <w:rPr>
                <w:szCs w:val="21"/>
              </w:rPr>
            </w:pPr>
            <w:r w:rsidRPr="00B85CF3">
              <w:rPr>
                <w:szCs w:val="21"/>
              </w:rPr>
              <w:t>0.67</w:t>
            </w:r>
          </w:p>
        </w:tc>
        <w:tc>
          <w:tcPr>
            <w:tcW w:w="426" w:type="pct"/>
            <w:vAlign w:val="center"/>
          </w:tcPr>
          <w:p w14:paraId="5FE79286" w14:textId="26F700C7" w:rsidR="001C021E" w:rsidRPr="00B85CF3" w:rsidRDefault="001C021E" w:rsidP="001C021E">
            <w:pPr>
              <w:pStyle w:val="af5"/>
            </w:pPr>
            <w:r w:rsidRPr="00B85CF3">
              <w:rPr>
                <w:szCs w:val="21"/>
              </w:rPr>
              <w:t>100</w:t>
            </w:r>
          </w:p>
        </w:tc>
        <w:tc>
          <w:tcPr>
            <w:tcW w:w="449" w:type="pct"/>
            <w:vAlign w:val="center"/>
          </w:tcPr>
          <w:p w14:paraId="783A19C2" w14:textId="45B94E22" w:rsidR="001C021E" w:rsidRPr="00B85CF3" w:rsidRDefault="001C021E" w:rsidP="001C021E">
            <w:pPr>
              <w:pStyle w:val="af5"/>
              <w:rPr>
                <w:szCs w:val="21"/>
              </w:rPr>
            </w:pPr>
            <w:r w:rsidRPr="00B85CF3">
              <w:rPr>
                <w:szCs w:val="21"/>
              </w:rPr>
              <w:t>1.5</w:t>
            </w:r>
          </w:p>
        </w:tc>
        <w:tc>
          <w:tcPr>
            <w:tcW w:w="445" w:type="pct"/>
            <w:vAlign w:val="center"/>
          </w:tcPr>
          <w:p w14:paraId="51ED0B1A" w14:textId="39074CFC" w:rsidR="001C021E" w:rsidRPr="00B85CF3" w:rsidRDefault="001C021E" w:rsidP="001C021E">
            <w:pPr>
              <w:pStyle w:val="af5"/>
            </w:pPr>
            <w:r w:rsidRPr="00B85CF3">
              <w:rPr>
                <w:szCs w:val="21"/>
              </w:rPr>
              <w:t>225</w:t>
            </w:r>
          </w:p>
        </w:tc>
      </w:tr>
      <w:tr w:rsidR="00E17F96" w:rsidRPr="00B85CF3" w14:paraId="26FFF105" w14:textId="77777777" w:rsidTr="001C021E">
        <w:trPr>
          <w:cantSplit/>
          <w:jc w:val="center"/>
        </w:trPr>
        <w:tc>
          <w:tcPr>
            <w:tcW w:w="232" w:type="pct"/>
            <w:vMerge w:val="restart"/>
            <w:vAlign w:val="center"/>
          </w:tcPr>
          <w:p w14:paraId="63AD14B1" w14:textId="6C0F9B14" w:rsidR="001C021E" w:rsidRPr="00B85CF3" w:rsidRDefault="001C021E" w:rsidP="001C021E">
            <w:pPr>
              <w:pStyle w:val="af5"/>
            </w:pPr>
            <w:r w:rsidRPr="00B85CF3">
              <w:rPr>
                <w:rFonts w:hint="eastAsia"/>
              </w:rPr>
              <w:t>4#</w:t>
            </w:r>
          </w:p>
        </w:tc>
        <w:tc>
          <w:tcPr>
            <w:tcW w:w="568" w:type="pct"/>
            <w:vAlign w:val="center"/>
          </w:tcPr>
          <w:p w14:paraId="01FFBFB8" w14:textId="7A96C171" w:rsidR="001C021E" w:rsidRPr="00B85CF3" w:rsidRDefault="001C021E" w:rsidP="001C021E">
            <w:pPr>
              <w:pStyle w:val="af5"/>
            </w:pPr>
            <w:r w:rsidRPr="00B85CF3">
              <w:rPr>
                <w:rFonts w:hint="eastAsia"/>
              </w:rPr>
              <w:t>露水草提取</w:t>
            </w:r>
          </w:p>
        </w:tc>
        <w:tc>
          <w:tcPr>
            <w:tcW w:w="616" w:type="pct"/>
            <w:vAlign w:val="center"/>
          </w:tcPr>
          <w:p w14:paraId="4B6A9B28" w14:textId="3104D24A" w:rsidR="001C021E" w:rsidRPr="00B85CF3" w:rsidRDefault="001C021E" w:rsidP="001C021E">
            <w:pPr>
              <w:pStyle w:val="af5"/>
            </w:pPr>
            <w:r w:rsidRPr="00B85CF3">
              <w:rPr>
                <w:rFonts w:hint="eastAsia"/>
              </w:rPr>
              <w:t>每</w:t>
            </w:r>
            <w:r w:rsidRPr="00B85CF3">
              <w:t>1</w:t>
            </w:r>
            <w:r w:rsidRPr="00B85CF3">
              <w:rPr>
                <w:rFonts w:hint="eastAsia"/>
              </w:rPr>
              <w:t>0</w:t>
            </w:r>
            <w:r w:rsidRPr="00B85CF3">
              <w:rPr>
                <w:rFonts w:hint="eastAsia"/>
              </w:rPr>
              <w:t>批清洗一次</w:t>
            </w:r>
          </w:p>
        </w:tc>
        <w:tc>
          <w:tcPr>
            <w:tcW w:w="329" w:type="pct"/>
            <w:vAlign w:val="center"/>
          </w:tcPr>
          <w:p w14:paraId="53CF38E8" w14:textId="292632CF" w:rsidR="001C021E" w:rsidRPr="00B85CF3" w:rsidRDefault="001C021E" w:rsidP="001C021E">
            <w:pPr>
              <w:pStyle w:val="af5"/>
            </w:pPr>
            <w:r w:rsidRPr="00B85CF3">
              <w:rPr>
                <w:rFonts w:hint="eastAsia"/>
              </w:rPr>
              <w:t>/</w:t>
            </w:r>
          </w:p>
        </w:tc>
        <w:tc>
          <w:tcPr>
            <w:tcW w:w="333" w:type="pct"/>
            <w:vAlign w:val="center"/>
          </w:tcPr>
          <w:p w14:paraId="4FC6F1EC" w14:textId="0446ED38" w:rsidR="001C021E" w:rsidRPr="00B85CF3" w:rsidRDefault="001C021E" w:rsidP="001C021E">
            <w:pPr>
              <w:pStyle w:val="af5"/>
            </w:pPr>
            <w:r w:rsidRPr="00B85CF3">
              <w:rPr>
                <w:rFonts w:hint="eastAsia"/>
              </w:rPr>
              <w:t>/</w:t>
            </w:r>
          </w:p>
        </w:tc>
        <w:tc>
          <w:tcPr>
            <w:tcW w:w="397" w:type="pct"/>
            <w:vAlign w:val="center"/>
          </w:tcPr>
          <w:p w14:paraId="1E3BDC2E" w14:textId="13EF51EC" w:rsidR="001C021E" w:rsidRPr="00B85CF3" w:rsidRDefault="001C021E" w:rsidP="001C021E">
            <w:pPr>
              <w:pStyle w:val="af5"/>
            </w:pPr>
            <w:r w:rsidRPr="00B85CF3">
              <w:rPr>
                <w:szCs w:val="21"/>
              </w:rPr>
              <w:t>60</w:t>
            </w:r>
          </w:p>
        </w:tc>
        <w:tc>
          <w:tcPr>
            <w:tcW w:w="378" w:type="pct"/>
            <w:vAlign w:val="center"/>
          </w:tcPr>
          <w:p w14:paraId="45E0A6AE" w14:textId="44CE0325" w:rsidR="001C021E" w:rsidRPr="00B85CF3" w:rsidRDefault="001C021E" w:rsidP="001C021E">
            <w:pPr>
              <w:pStyle w:val="af5"/>
              <w:rPr>
                <w:szCs w:val="21"/>
              </w:rPr>
            </w:pPr>
            <w:r w:rsidRPr="00B85CF3">
              <w:rPr>
                <w:szCs w:val="21"/>
              </w:rPr>
              <w:t>5</w:t>
            </w:r>
          </w:p>
        </w:tc>
        <w:tc>
          <w:tcPr>
            <w:tcW w:w="402" w:type="pct"/>
            <w:vAlign w:val="center"/>
          </w:tcPr>
          <w:p w14:paraId="797A8455" w14:textId="7D872D45" w:rsidR="001C021E" w:rsidRPr="00B85CF3" w:rsidRDefault="001C021E" w:rsidP="001C021E">
            <w:pPr>
              <w:pStyle w:val="af5"/>
            </w:pPr>
            <w:r w:rsidRPr="00B85CF3">
              <w:rPr>
                <w:szCs w:val="21"/>
              </w:rPr>
              <w:t>600</w:t>
            </w:r>
          </w:p>
        </w:tc>
        <w:tc>
          <w:tcPr>
            <w:tcW w:w="425" w:type="pct"/>
            <w:vAlign w:val="center"/>
          </w:tcPr>
          <w:p w14:paraId="5C6CDCCF" w14:textId="14BB7AC6" w:rsidR="001C021E" w:rsidRPr="00B85CF3" w:rsidRDefault="001C021E" w:rsidP="001C021E">
            <w:pPr>
              <w:pStyle w:val="af5"/>
              <w:rPr>
                <w:szCs w:val="21"/>
              </w:rPr>
            </w:pPr>
            <w:r w:rsidRPr="00B85CF3">
              <w:rPr>
                <w:szCs w:val="21"/>
              </w:rPr>
              <w:t>4</w:t>
            </w:r>
          </w:p>
        </w:tc>
        <w:tc>
          <w:tcPr>
            <w:tcW w:w="426" w:type="pct"/>
            <w:vAlign w:val="center"/>
          </w:tcPr>
          <w:p w14:paraId="6C33B6D9" w14:textId="40461A54" w:rsidR="001C021E" w:rsidRPr="00B85CF3" w:rsidRDefault="001C021E" w:rsidP="001C021E">
            <w:pPr>
              <w:pStyle w:val="af5"/>
            </w:pPr>
            <w:r w:rsidRPr="00B85CF3">
              <w:rPr>
                <w:szCs w:val="21"/>
              </w:rPr>
              <w:t>480</w:t>
            </w:r>
          </w:p>
        </w:tc>
        <w:tc>
          <w:tcPr>
            <w:tcW w:w="449" w:type="pct"/>
            <w:vAlign w:val="center"/>
          </w:tcPr>
          <w:p w14:paraId="290B9183" w14:textId="46260210" w:rsidR="001C021E" w:rsidRPr="00B85CF3" w:rsidRDefault="001C021E" w:rsidP="001C021E">
            <w:pPr>
              <w:pStyle w:val="af5"/>
              <w:rPr>
                <w:szCs w:val="21"/>
              </w:rPr>
            </w:pPr>
            <w:r w:rsidRPr="00B85CF3">
              <w:rPr>
                <w:szCs w:val="21"/>
              </w:rPr>
              <w:t>8.1</w:t>
            </w:r>
          </w:p>
        </w:tc>
        <w:tc>
          <w:tcPr>
            <w:tcW w:w="445" w:type="pct"/>
            <w:vAlign w:val="center"/>
          </w:tcPr>
          <w:p w14:paraId="16FA9A58" w14:textId="5BD77154" w:rsidR="001C021E" w:rsidRPr="00B85CF3" w:rsidRDefault="001C021E" w:rsidP="001C021E">
            <w:pPr>
              <w:pStyle w:val="af5"/>
            </w:pPr>
            <w:r w:rsidRPr="00B85CF3">
              <w:rPr>
                <w:szCs w:val="21"/>
              </w:rPr>
              <w:t>972</w:t>
            </w:r>
          </w:p>
        </w:tc>
      </w:tr>
      <w:tr w:rsidR="00E17F96" w:rsidRPr="00B85CF3" w14:paraId="1C06521D" w14:textId="77777777" w:rsidTr="001C021E">
        <w:trPr>
          <w:cantSplit/>
          <w:jc w:val="center"/>
        </w:trPr>
        <w:tc>
          <w:tcPr>
            <w:tcW w:w="232" w:type="pct"/>
            <w:vMerge/>
            <w:vAlign w:val="center"/>
          </w:tcPr>
          <w:p w14:paraId="1BE56B97" w14:textId="77777777" w:rsidR="001C021E" w:rsidRPr="00B85CF3" w:rsidRDefault="001C021E" w:rsidP="001C021E">
            <w:pPr>
              <w:pStyle w:val="af5"/>
            </w:pPr>
          </w:p>
        </w:tc>
        <w:tc>
          <w:tcPr>
            <w:tcW w:w="568" w:type="pct"/>
            <w:vAlign w:val="center"/>
          </w:tcPr>
          <w:p w14:paraId="4B5D48CC" w14:textId="58F33512" w:rsidR="001C021E" w:rsidRPr="00B85CF3" w:rsidRDefault="001C021E" w:rsidP="001C021E">
            <w:pPr>
              <w:pStyle w:val="af5"/>
            </w:pPr>
            <w:r w:rsidRPr="00B85CF3">
              <w:rPr>
                <w:rFonts w:hint="eastAsia"/>
              </w:rPr>
              <w:t>色素碱生产</w:t>
            </w:r>
          </w:p>
        </w:tc>
        <w:tc>
          <w:tcPr>
            <w:tcW w:w="616" w:type="pct"/>
            <w:vAlign w:val="center"/>
          </w:tcPr>
          <w:p w14:paraId="54BEA07F" w14:textId="3937818E" w:rsidR="001C021E" w:rsidRPr="00B85CF3" w:rsidRDefault="001C021E" w:rsidP="001C021E">
            <w:pPr>
              <w:pStyle w:val="af5"/>
            </w:pPr>
            <w:r w:rsidRPr="00B85CF3">
              <w:rPr>
                <w:rFonts w:hint="eastAsia"/>
              </w:rPr>
              <w:t>每</w:t>
            </w:r>
            <w:r w:rsidRPr="00B85CF3">
              <w:t>1</w:t>
            </w:r>
            <w:r w:rsidRPr="00B85CF3">
              <w:rPr>
                <w:rFonts w:hint="eastAsia"/>
              </w:rPr>
              <w:t>0</w:t>
            </w:r>
            <w:r w:rsidRPr="00B85CF3">
              <w:rPr>
                <w:rFonts w:hint="eastAsia"/>
              </w:rPr>
              <w:t>批清洗一次</w:t>
            </w:r>
          </w:p>
        </w:tc>
        <w:tc>
          <w:tcPr>
            <w:tcW w:w="329" w:type="pct"/>
            <w:vAlign w:val="center"/>
          </w:tcPr>
          <w:p w14:paraId="30201D53" w14:textId="685DE46D" w:rsidR="001C021E" w:rsidRPr="00B85CF3" w:rsidRDefault="001C021E" w:rsidP="001C021E">
            <w:pPr>
              <w:pStyle w:val="af5"/>
            </w:pPr>
            <w:r w:rsidRPr="00B85CF3">
              <w:rPr>
                <w:rFonts w:hint="eastAsia"/>
              </w:rPr>
              <w:t>乙醇</w:t>
            </w:r>
          </w:p>
        </w:tc>
        <w:tc>
          <w:tcPr>
            <w:tcW w:w="333" w:type="pct"/>
            <w:vAlign w:val="center"/>
          </w:tcPr>
          <w:p w14:paraId="5B11D649" w14:textId="7324839E" w:rsidR="001C021E" w:rsidRPr="00B85CF3" w:rsidRDefault="001C021E" w:rsidP="001C021E">
            <w:pPr>
              <w:pStyle w:val="af5"/>
            </w:pPr>
            <w:r w:rsidRPr="00B85CF3">
              <w:rPr>
                <w:rFonts w:hint="eastAsia"/>
              </w:rPr>
              <w:t>1</w:t>
            </w:r>
          </w:p>
        </w:tc>
        <w:tc>
          <w:tcPr>
            <w:tcW w:w="397" w:type="pct"/>
            <w:vAlign w:val="center"/>
          </w:tcPr>
          <w:p w14:paraId="5656A641" w14:textId="34276C06" w:rsidR="001C021E" w:rsidRPr="00B85CF3" w:rsidRDefault="001C021E" w:rsidP="001C021E">
            <w:pPr>
              <w:pStyle w:val="af5"/>
            </w:pPr>
            <w:r w:rsidRPr="00B85CF3">
              <w:rPr>
                <w:szCs w:val="21"/>
              </w:rPr>
              <w:t>100</w:t>
            </w:r>
          </w:p>
        </w:tc>
        <w:tc>
          <w:tcPr>
            <w:tcW w:w="378" w:type="pct"/>
            <w:vAlign w:val="center"/>
          </w:tcPr>
          <w:p w14:paraId="4EAAD1EA" w14:textId="2E5B8546" w:rsidR="001C021E" w:rsidRPr="00B85CF3" w:rsidRDefault="001C021E" w:rsidP="001C021E">
            <w:pPr>
              <w:pStyle w:val="af5"/>
              <w:rPr>
                <w:szCs w:val="21"/>
              </w:rPr>
            </w:pPr>
            <w:r w:rsidRPr="00B85CF3">
              <w:rPr>
                <w:szCs w:val="21"/>
              </w:rPr>
              <w:t>1</w:t>
            </w:r>
          </w:p>
        </w:tc>
        <w:tc>
          <w:tcPr>
            <w:tcW w:w="402" w:type="pct"/>
            <w:vAlign w:val="center"/>
          </w:tcPr>
          <w:p w14:paraId="5534EF7E" w14:textId="5667295E" w:rsidR="001C021E" w:rsidRPr="00B85CF3" w:rsidRDefault="001C021E" w:rsidP="001C021E">
            <w:pPr>
              <w:pStyle w:val="af5"/>
            </w:pPr>
            <w:r w:rsidRPr="00B85CF3">
              <w:rPr>
                <w:szCs w:val="21"/>
              </w:rPr>
              <w:t>300</w:t>
            </w:r>
          </w:p>
        </w:tc>
        <w:tc>
          <w:tcPr>
            <w:tcW w:w="425" w:type="pct"/>
            <w:vAlign w:val="center"/>
          </w:tcPr>
          <w:p w14:paraId="12F9D96B" w14:textId="7761CACE" w:rsidR="001C021E" w:rsidRPr="00B85CF3" w:rsidRDefault="001C021E" w:rsidP="001C021E">
            <w:pPr>
              <w:pStyle w:val="af5"/>
              <w:rPr>
                <w:szCs w:val="21"/>
              </w:rPr>
            </w:pPr>
            <w:r w:rsidRPr="00B85CF3">
              <w:rPr>
                <w:szCs w:val="21"/>
              </w:rPr>
              <w:t>0.17</w:t>
            </w:r>
          </w:p>
        </w:tc>
        <w:tc>
          <w:tcPr>
            <w:tcW w:w="426" w:type="pct"/>
            <w:vAlign w:val="center"/>
          </w:tcPr>
          <w:p w14:paraId="6AD4937B" w14:textId="575FD84D" w:rsidR="001C021E" w:rsidRPr="00B85CF3" w:rsidRDefault="001C021E" w:rsidP="001C021E">
            <w:pPr>
              <w:pStyle w:val="af5"/>
            </w:pPr>
            <w:r w:rsidRPr="00B85CF3">
              <w:rPr>
                <w:szCs w:val="21"/>
              </w:rPr>
              <w:t>50</w:t>
            </w:r>
          </w:p>
        </w:tc>
        <w:tc>
          <w:tcPr>
            <w:tcW w:w="449" w:type="pct"/>
            <w:vAlign w:val="center"/>
          </w:tcPr>
          <w:p w14:paraId="38319975" w14:textId="68EEE66C" w:rsidR="001C021E" w:rsidRPr="00B85CF3" w:rsidRDefault="001C021E" w:rsidP="001C021E">
            <w:pPr>
              <w:pStyle w:val="af5"/>
              <w:rPr>
                <w:szCs w:val="21"/>
              </w:rPr>
            </w:pPr>
            <w:r w:rsidRPr="00B85CF3">
              <w:rPr>
                <w:szCs w:val="21"/>
              </w:rPr>
              <w:t>1.05</w:t>
            </w:r>
          </w:p>
        </w:tc>
        <w:tc>
          <w:tcPr>
            <w:tcW w:w="445" w:type="pct"/>
            <w:vAlign w:val="center"/>
          </w:tcPr>
          <w:p w14:paraId="782AC64C" w14:textId="348F9218" w:rsidR="001C021E" w:rsidRPr="00B85CF3" w:rsidRDefault="001C021E" w:rsidP="001C021E">
            <w:pPr>
              <w:pStyle w:val="af5"/>
            </w:pPr>
            <w:r w:rsidRPr="00B85CF3">
              <w:rPr>
                <w:szCs w:val="21"/>
              </w:rPr>
              <w:t>315</w:t>
            </w:r>
          </w:p>
        </w:tc>
      </w:tr>
      <w:tr w:rsidR="00E17F96" w:rsidRPr="00B85CF3" w14:paraId="6B60FA8C" w14:textId="77777777" w:rsidTr="001C021E">
        <w:trPr>
          <w:cantSplit/>
          <w:jc w:val="center"/>
        </w:trPr>
        <w:tc>
          <w:tcPr>
            <w:tcW w:w="232" w:type="pct"/>
            <w:vMerge w:val="restart"/>
            <w:vAlign w:val="center"/>
          </w:tcPr>
          <w:p w14:paraId="60C725BB" w14:textId="58350DA1" w:rsidR="001C021E" w:rsidRPr="00B85CF3" w:rsidRDefault="001C021E" w:rsidP="001C021E">
            <w:pPr>
              <w:pStyle w:val="af5"/>
            </w:pPr>
            <w:r w:rsidRPr="00B85CF3">
              <w:t>5</w:t>
            </w:r>
            <w:r w:rsidRPr="00B85CF3">
              <w:rPr>
                <w:rFonts w:hint="eastAsia"/>
              </w:rPr>
              <w:t>#</w:t>
            </w:r>
          </w:p>
        </w:tc>
        <w:tc>
          <w:tcPr>
            <w:tcW w:w="568" w:type="pct"/>
            <w:vAlign w:val="center"/>
          </w:tcPr>
          <w:p w14:paraId="52FF67DA" w14:textId="1410F18E" w:rsidR="001C021E" w:rsidRPr="00B85CF3" w:rsidRDefault="001C021E" w:rsidP="001C021E">
            <w:pPr>
              <w:pStyle w:val="af5"/>
            </w:pPr>
            <w:r w:rsidRPr="00B85CF3">
              <w:rPr>
                <w:rFonts w:hint="eastAsia"/>
              </w:rPr>
              <w:t>脱壳促长颗粒生产</w:t>
            </w:r>
          </w:p>
        </w:tc>
        <w:tc>
          <w:tcPr>
            <w:tcW w:w="616" w:type="pct"/>
            <w:vAlign w:val="center"/>
          </w:tcPr>
          <w:p w14:paraId="2B3FE5C5" w14:textId="4D91AB1A" w:rsidR="001C021E" w:rsidRPr="00B85CF3" w:rsidRDefault="001C021E" w:rsidP="001C021E">
            <w:pPr>
              <w:pStyle w:val="af5"/>
            </w:pPr>
            <w:r w:rsidRPr="00B85CF3">
              <w:rPr>
                <w:rFonts w:hint="eastAsia"/>
              </w:rPr>
              <w:t>每</w:t>
            </w:r>
            <w:r w:rsidRPr="00B85CF3">
              <w:rPr>
                <w:rFonts w:hint="eastAsia"/>
              </w:rPr>
              <w:t>20</w:t>
            </w:r>
            <w:r w:rsidRPr="00B85CF3">
              <w:rPr>
                <w:rFonts w:hint="eastAsia"/>
              </w:rPr>
              <w:t>批清洗一次</w:t>
            </w:r>
          </w:p>
        </w:tc>
        <w:tc>
          <w:tcPr>
            <w:tcW w:w="329" w:type="pct"/>
            <w:vAlign w:val="center"/>
          </w:tcPr>
          <w:p w14:paraId="4D5E8CA9" w14:textId="7E8E036C" w:rsidR="001C021E" w:rsidRPr="00B85CF3" w:rsidRDefault="001C021E" w:rsidP="001C021E">
            <w:pPr>
              <w:pStyle w:val="af5"/>
            </w:pPr>
            <w:r w:rsidRPr="00B85CF3">
              <w:rPr>
                <w:rFonts w:hint="eastAsia"/>
              </w:rPr>
              <w:t>/</w:t>
            </w:r>
          </w:p>
        </w:tc>
        <w:tc>
          <w:tcPr>
            <w:tcW w:w="333" w:type="pct"/>
            <w:vAlign w:val="center"/>
          </w:tcPr>
          <w:p w14:paraId="3F46FDEB" w14:textId="3007419B" w:rsidR="001C021E" w:rsidRPr="00B85CF3" w:rsidRDefault="001C021E" w:rsidP="001C021E">
            <w:pPr>
              <w:pStyle w:val="af5"/>
            </w:pPr>
            <w:r w:rsidRPr="00B85CF3">
              <w:rPr>
                <w:rFonts w:hint="eastAsia"/>
              </w:rPr>
              <w:t>/</w:t>
            </w:r>
          </w:p>
        </w:tc>
        <w:tc>
          <w:tcPr>
            <w:tcW w:w="397" w:type="pct"/>
            <w:vAlign w:val="center"/>
          </w:tcPr>
          <w:p w14:paraId="21880800" w14:textId="7F541206" w:rsidR="001C021E" w:rsidRPr="00B85CF3" w:rsidRDefault="001C021E" w:rsidP="001C021E">
            <w:pPr>
              <w:pStyle w:val="af5"/>
            </w:pPr>
            <w:r w:rsidRPr="00B85CF3">
              <w:rPr>
                <w:szCs w:val="21"/>
              </w:rPr>
              <w:t>200</w:t>
            </w:r>
          </w:p>
        </w:tc>
        <w:tc>
          <w:tcPr>
            <w:tcW w:w="378" w:type="pct"/>
            <w:vAlign w:val="center"/>
          </w:tcPr>
          <w:p w14:paraId="69B09B00" w14:textId="08149850" w:rsidR="001C021E" w:rsidRPr="00B85CF3" w:rsidRDefault="001C021E" w:rsidP="001C021E">
            <w:pPr>
              <w:pStyle w:val="af5"/>
              <w:rPr>
                <w:szCs w:val="21"/>
              </w:rPr>
            </w:pPr>
            <w:r w:rsidRPr="00B85CF3">
              <w:rPr>
                <w:szCs w:val="21"/>
              </w:rPr>
              <w:t>1.5</w:t>
            </w:r>
          </w:p>
        </w:tc>
        <w:tc>
          <w:tcPr>
            <w:tcW w:w="402" w:type="pct"/>
            <w:vAlign w:val="center"/>
          </w:tcPr>
          <w:p w14:paraId="7AA7A37D" w14:textId="0A43E4E3" w:rsidR="001C021E" w:rsidRPr="00B85CF3" w:rsidRDefault="001C021E" w:rsidP="001C021E">
            <w:pPr>
              <w:pStyle w:val="af5"/>
            </w:pPr>
            <w:r w:rsidRPr="00B85CF3">
              <w:rPr>
                <w:szCs w:val="21"/>
              </w:rPr>
              <w:t>300</w:t>
            </w:r>
          </w:p>
        </w:tc>
        <w:tc>
          <w:tcPr>
            <w:tcW w:w="425" w:type="pct"/>
            <w:vAlign w:val="center"/>
          </w:tcPr>
          <w:p w14:paraId="7AAD76AF" w14:textId="7DAE289C" w:rsidR="001C021E" w:rsidRPr="00B85CF3" w:rsidRDefault="001C021E" w:rsidP="001C021E">
            <w:pPr>
              <w:pStyle w:val="af5"/>
              <w:rPr>
                <w:szCs w:val="21"/>
              </w:rPr>
            </w:pPr>
            <w:r w:rsidRPr="00B85CF3">
              <w:rPr>
                <w:szCs w:val="21"/>
              </w:rPr>
              <w:t>0.25</w:t>
            </w:r>
          </w:p>
        </w:tc>
        <w:tc>
          <w:tcPr>
            <w:tcW w:w="426" w:type="pct"/>
            <w:vAlign w:val="center"/>
          </w:tcPr>
          <w:p w14:paraId="0C37FB28" w14:textId="16169060" w:rsidR="001C021E" w:rsidRPr="00B85CF3" w:rsidRDefault="001C021E" w:rsidP="001C021E">
            <w:pPr>
              <w:pStyle w:val="af5"/>
            </w:pPr>
            <w:r w:rsidRPr="00B85CF3">
              <w:rPr>
                <w:szCs w:val="21"/>
              </w:rPr>
              <w:t>50</w:t>
            </w:r>
          </w:p>
        </w:tc>
        <w:tc>
          <w:tcPr>
            <w:tcW w:w="449" w:type="pct"/>
            <w:vAlign w:val="center"/>
          </w:tcPr>
          <w:p w14:paraId="5A1D2D95" w14:textId="2C9180DD" w:rsidR="001C021E" w:rsidRPr="00B85CF3" w:rsidRDefault="001C021E" w:rsidP="001C021E">
            <w:pPr>
              <w:pStyle w:val="af5"/>
              <w:rPr>
                <w:szCs w:val="21"/>
              </w:rPr>
            </w:pPr>
            <w:r w:rsidRPr="00B85CF3">
              <w:rPr>
                <w:szCs w:val="21"/>
              </w:rPr>
              <w:t>1.58</w:t>
            </w:r>
          </w:p>
        </w:tc>
        <w:tc>
          <w:tcPr>
            <w:tcW w:w="445" w:type="pct"/>
            <w:vAlign w:val="center"/>
          </w:tcPr>
          <w:p w14:paraId="5AAAF40A" w14:textId="0EA2F8A1" w:rsidR="001C021E" w:rsidRPr="00B85CF3" w:rsidRDefault="001C021E" w:rsidP="001C021E">
            <w:pPr>
              <w:pStyle w:val="af5"/>
            </w:pPr>
            <w:r w:rsidRPr="00B85CF3">
              <w:rPr>
                <w:szCs w:val="21"/>
              </w:rPr>
              <w:t>315</w:t>
            </w:r>
          </w:p>
        </w:tc>
      </w:tr>
      <w:tr w:rsidR="00E17F96" w:rsidRPr="00B85CF3" w14:paraId="58F82F5E" w14:textId="77777777" w:rsidTr="001C021E">
        <w:trPr>
          <w:cantSplit/>
          <w:jc w:val="center"/>
        </w:trPr>
        <w:tc>
          <w:tcPr>
            <w:tcW w:w="232" w:type="pct"/>
            <w:vMerge/>
            <w:vAlign w:val="center"/>
          </w:tcPr>
          <w:p w14:paraId="43B2BA33" w14:textId="77777777" w:rsidR="001C021E" w:rsidRPr="00B85CF3" w:rsidRDefault="001C021E" w:rsidP="001C021E">
            <w:pPr>
              <w:pStyle w:val="af5"/>
            </w:pPr>
          </w:p>
        </w:tc>
        <w:tc>
          <w:tcPr>
            <w:tcW w:w="568" w:type="pct"/>
            <w:vAlign w:val="center"/>
          </w:tcPr>
          <w:p w14:paraId="3A9E165C" w14:textId="690F9CE4" w:rsidR="001C021E" w:rsidRPr="00B85CF3" w:rsidRDefault="001C021E" w:rsidP="001C021E">
            <w:pPr>
              <w:pStyle w:val="af5"/>
            </w:pPr>
            <w:r w:rsidRPr="00B85CF3">
              <w:rPr>
                <w:rFonts w:hint="eastAsia"/>
              </w:rPr>
              <w:t>蚕用蜕皮激素液生产</w:t>
            </w:r>
          </w:p>
        </w:tc>
        <w:tc>
          <w:tcPr>
            <w:tcW w:w="616" w:type="pct"/>
            <w:vAlign w:val="center"/>
          </w:tcPr>
          <w:p w14:paraId="5DCCAD79" w14:textId="2171F848" w:rsidR="001C021E" w:rsidRPr="00B85CF3" w:rsidRDefault="001C021E" w:rsidP="001C021E">
            <w:pPr>
              <w:pStyle w:val="af5"/>
            </w:pPr>
            <w:r w:rsidRPr="00B85CF3">
              <w:rPr>
                <w:rFonts w:hint="eastAsia"/>
              </w:rPr>
              <w:t>每</w:t>
            </w:r>
            <w:r w:rsidRPr="00B85CF3">
              <w:t>1</w:t>
            </w:r>
            <w:r w:rsidRPr="00B85CF3">
              <w:rPr>
                <w:rFonts w:hint="eastAsia"/>
              </w:rPr>
              <w:t>0</w:t>
            </w:r>
            <w:r w:rsidRPr="00B85CF3">
              <w:rPr>
                <w:rFonts w:hint="eastAsia"/>
              </w:rPr>
              <w:t>批清洗一次</w:t>
            </w:r>
          </w:p>
        </w:tc>
        <w:tc>
          <w:tcPr>
            <w:tcW w:w="329" w:type="pct"/>
            <w:vAlign w:val="center"/>
          </w:tcPr>
          <w:p w14:paraId="1027E3EF" w14:textId="66484BBA" w:rsidR="001C021E" w:rsidRPr="00B85CF3" w:rsidRDefault="001C021E" w:rsidP="001C021E">
            <w:pPr>
              <w:pStyle w:val="af5"/>
            </w:pPr>
            <w:r w:rsidRPr="00B85CF3">
              <w:rPr>
                <w:rFonts w:hint="eastAsia"/>
              </w:rPr>
              <w:t>乙醇</w:t>
            </w:r>
          </w:p>
        </w:tc>
        <w:tc>
          <w:tcPr>
            <w:tcW w:w="333" w:type="pct"/>
            <w:vAlign w:val="center"/>
          </w:tcPr>
          <w:p w14:paraId="65600DA8" w14:textId="5ADA4AE5" w:rsidR="001C021E" w:rsidRPr="00B85CF3" w:rsidRDefault="001C021E" w:rsidP="001C021E">
            <w:pPr>
              <w:pStyle w:val="af5"/>
            </w:pPr>
            <w:r w:rsidRPr="00B85CF3">
              <w:rPr>
                <w:rFonts w:hint="eastAsia"/>
              </w:rPr>
              <w:t>0.05</w:t>
            </w:r>
          </w:p>
        </w:tc>
        <w:tc>
          <w:tcPr>
            <w:tcW w:w="397" w:type="pct"/>
            <w:vAlign w:val="center"/>
          </w:tcPr>
          <w:p w14:paraId="30F8CAF6" w14:textId="34E1FD46" w:rsidR="001C021E" w:rsidRPr="00B85CF3" w:rsidRDefault="001C021E" w:rsidP="001C021E">
            <w:pPr>
              <w:pStyle w:val="af5"/>
            </w:pPr>
            <w:r w:rsidRPr="00B85CF3">
              <w:rPr>
                <w:szCs w:val="21"/>
              </w:rPr>
              <w:t>100</w:t>
            </w:r>
          </w:p>
        </w:tc>
        <w:tc>
          <w:tcPr>
            <w:tcW w:w="378" w:type="pct"/>
            <w:vAlign w:val="center"/>
          </w:tcPr>
          <w:p w14:paraId="5BDB7E1E" w14:textId="1923EC4A" w:rsidR="001C021E" w:rsidRPr="00B85CF3" w:rsidRDefault="001C021E" w:rsidP="001C021E">
            <w:pPr>
              <w:pStyle w:val="af5"/>
              <w:rPr>
                <w:szCs w:val="21"/>
              </w:rPr>
            </w:pPr>
            <w:r w:rsidRPr="00B85CF3">
              <w:rPr>
                <w:szCs w:val="21"/>
              </w:rPr>
              <w:t>3</w:t>
            </w:r>
          </w:p>
        </w:tc>
        <w:tc>
          <w:tcPr>
            <w:tcW w:w="402" w:type="pct"/>
            <w:vAlign w:val="center"/>
          </w:tcPr>
          <w:p w14:paraId="538F0C8B" w14:textId="3737343B" w:rsidR="001C021E" w:rsidRPr="00B85CF3" w:rsidRDefault="001C021E" w:rsidP="001C021E">
            <w:pPr>
              <w:pStyle w:val="af5"/>
            </w:pPr>
            <w:r w:rsidRPr="00B85CF3">
              <w:rPr>
                <w:szCs w:val="21"/>
              </w:rPr>
              <w:t>300</w:t>
            </w:r>
          </w:p>
        </w:tc>
        <w:tc>
          <w:tcPr>
            <w:tcW w:w="425" w:type="pct"/>
            <w:vAlign w:val="center"/>
          </w:tcPr>
          <w:p w14:paraId="33A687B4" w14:textId="1D58D88B" w:rsidR="001C021E" w:rsidRPr="00B85CF3" w:rsidRDefault="001C021E" w:rsidP="001C021E">
            <w:pPr>
              <w:pStyle w:val="af5"/>
              <w:rPr>
                <w:szCs w:val="21"/>
              </w:rPr>
            </w:pPr>
            <w:r w:rsidRPr="00B85CF3">
              <w:rPr>
                <w:szCs w:val="21"/>
              </w:rPr>
              <w:t>0.5</w:t>
            </w:r>
          </w:p>
        </w:tc>
        <w:tc>
          <w:tcPr>
            <w:tcW w:w="426" w:type="pct"/>
            <w:vAlign w:val="center"/>
          </w:tcPr>
          <w:p w14:paraId="31E10DC8" w14:textId="6BAF002C" w:rsidR="001C021E" w:rsidRPr="00B85CF3" w:rsidRDefault="001C021E" w:rsidP="001C021E">
            <w:pPr>
              <w:pStyle w:val="af5"/>
            </w:pPr>
            <w:r w:rsidRPr="00B85CF3">
              <w:rPr>
                <w:szCs w:val="21"/>
              </w:rPr>
              <w:t>50</w:t>
            </w:r>
          </w:p>
        </w:tc>
        <w:tc>
          <w:tcPr>
            <w:tcW w:w="449" w:type="pct"/>
            <w:vAlign w:val="center"/>
          </w:tcPr>
          <w:p w14:paraId="0E21C5C3" w14:textId="1B195C44" w:rsidR="001C021E" w:rsidRPr="00B85CF3" w:rsidRDefault="001C021E" w:rsidP="001C021E">
            <w:pPr>
              <w:pStyle w:val="af5"/>
              <w:rPr>
                <w:szCs w:val="21"/>
              </w:rPr>
            </w:pPr>
            <w:r w:rsidRPr="00B85CF3">
              <w:rPr>
                <w:szCs w:val="21"/>
              </w:rPr>
              <w:t>3.15</w:t>
            </w:r>
          </w:p>
        </w:tc>
        <w:tc>
          <w:tcPr>
            <w:tcW w:w="445" w:type="pct"/>
            <w:vAlign w:val="center"/>
          </w:tcPr>
          <w:p w14:paraId="21DA90F8" w14:textId="481372D5" w:rsidR="001C021E" w:rsidRPr="00B85CF3" w:rsidRDefault="001C021E" w:rsidP="001C021E">
            <w:pPr>
              <w:pStyle w:val="af5"/>
            </w:pPr>
            <w:r w:rsidRPr="00B85CF3">
              <w:rPr>
                <w:szCs w:val="21"/>
              </w:rPr>
              <w:t>315</w:t>
            </w:r>
          </w:p>
        </w:tc>
      </w:tr>
      <w:tr w:rsidR="00E17F96" w:rsidRPr="00B85CF3" w14:paraId="1E7B5C92" w14:textId="77777777" w:rsidTr="001C021E">
        <w:trPr>
          <w:cantSplit/>
          <w:jc w:val="center"/>
        </w:trPr>
        <w:tc>
          <w:tcPr>
            <w:tcW w:w="1416" w:type="pct"/>
            <w:gridSpan w:val="3"/>
            <w:vAlign w:val="center"/>
          </w:tcPr>
          <w:p w14:paraId="309FDBA8" w14:textId="1EE98DF9" w:rsidR="001C021E" w:rsidRPr="00B85CF3" w:rsidRDefault="001C021E" w:rsidP="000A6317">
            <w:pPr>
              <w:pStyle w:val="af5"/>
            </w:pPr>
            <w:r w:rsidRPr="00B85CF3">
              <w:rPr>
                <w:rFonts w:hint="eastAsia"/>
              </w:rPr>
              <w:lastRenderedPageBreak/>
              <w:t>合计</w:t>
            </w:r>
          </w:p>
        </w:tc>
        <w:tc>
          <w:tcPr>
            <w:tcW w:w="329" w:type="pct"/>
            <w:vAlign w:val="center"/>
          </w:tcPr>
          <w:p w14:paraId="7FBA969E" w14:textId="0484A4C3" w:rsidR="001C021E" w:rsidRPr="00B85CF3" w:rsidRDefault="001C021E" w:rsidP="000A6317">
            <w:pPr>
              <w:pStyle w:val="af5"/>
            </w:pPr>
            <w:r w:rsidRPr="00B85CF3">
              <w:rPr>
                <w:rFonts w:hint="eastAsia"/>
                <w:szCs w:val="21"/>
              </w:rPr>
              <w:t>乙醇</w:t>
            </w:r>
          </w:p>
        </w:tc>
        <w:tc>
          <w:tcPr>
            <w:tcW w:w="333" w:type="pct"/>
            <w:vAlign w:val="center"/>
          </w:tcPr>
          <w:p w14:paraId="34311C64" w14:textId="05472F9D" w:rsidR="001C021E" w:rsidRPr="00B85CF3" w:rsidRDefault="001C021E" w:rsidP="000A6317">
            <w:pPr>
              <w:pStyle w:val="af5"/>
            </w:pPr>
            <w:r w:rsidRPr="00B85CF3">
              <w:rPr>
                <w:szCs w:val="21"/>
              </w:rPr>
              <w:t>1.05</w:t>
            </w:r>
          </w:p>
        </w:tc>
        <w:tc>
          <w:tcPr>
            <w:tcW w:w="397" w:type="pct"/>
            <w:vAlign w:val="center"/>
          </w:tcPr>
          <w:p w14:paraId="5B1AFEDE" w14:textId="1B8DAB7D" w:rsidR="001C021E" w:rsidRPr="00B85CF3" w:rsidRDefault="001C021E" w:rsidP="000A6317">
            <w:pPr>
              <w:pStyle w:val="af5"/>
            </w:pPr>
            <w:r w:rsidRPr="00B85CF3">
              <w:rPr>
                <w:szCs w:val="21"/>
              </w:rPr>
              <w:t>/</w:t>
            </w:r>
          </w:p>
        </w:tc>
        <w:tc>
          <w:tcPr>
            <w:tcW w:w="378" w:type="pct"/>
            <w:vAlign w:val="center"/>
          </w:tcPr>
          <w:p w14:paraId="34AD9E9F" w14:textId="6714BFD4" w:rsidR="001C021E" w:rsidRPr="00B85CF3" w:rsidRDefault="001C021E" w:rsidP="000A6317">
            <w:pPr>
              <w:pStyle w:val="af5"/>
              <w:rPr>
                <w:szCs w:val="21"/>
              </w:rPr>
            </w:pPr>
            <w:r w:rsidRPr="00B85CF3">
              <w:rPr>
                <w:szCs w:val="21"/>
              </w:rPr>
              <w:t>20.17</w:t>
            </w:r>
          </w:p>
        </w:tc>
        <w:tc>
          <w:tcPr>
            <w:tcW w:w="402" w:type="pct"/>
            <w:vAlign w:val="center"/>
          </w:tcPr>
          <w:p w14:paraId="35B082FC" w14:textId="0E823811" w:rsidR="001C021E" w:rsidRPr="00B85CF3" w:rsidRDefault="001C021E" w:rsidP="000A6317">
            <w:pPr>
              <w:pStyle w:val="af5"/>
            </w:pPr>
            <w:r w:rsidRPr="00B85CF3">
              <w:rPr>
                <w:szCs w:val="21"/>
              </w:rPr>
              <w:t>3490</w:t>
            </w:r>
          </w:p>
        </w:tc>
        <w:tc>
          <w:tcPr>
            <w:tcW w:w="425" w:type="pct"/>
            <w:vAlign w:val="center"/>
          </w:tcPr>
          <w:p w14:paraId="194D5A7D" w14:textId="72DF7EF2" w:rsidR="001C021E" w:rsidRPr="00B85CF3" w:rsidRDefault="001C021E" w:rsidP="000A6317">
            <w:pPr>
              <w:pStyle w:val="af5"/>
              <w:rPr>
                <w:szCs w:val="21"/>
              </w:rPr>
            </w:pPr>
            <w:r w:rsidRPr="00B85CF3">
              <w:rPr>
                <w:szCs w:val="21"/>
              </w:rPr>
              <w:t>11.92</w:t>
            </w:r>
          </w:p>
        </w:tc>
        <w:tc>
          <w:tcPr>
            <w:tcW w:w="426" w:type="pct"/>
            <w:vAlign w:val="center"/>
          </w:tcPr>
          <w:p w14:paraId="4F9DCC72" w14:textId="16B0D7A4" w:rsidR="001C021E" w:rsidRPr="00B85CF3" w:rsidRDefault="001C021E" w:rsidP="000A6317">
            <w:pPr>
              <w:pStyle w:val="af5"/>
            </w:pPr>
            <w:r w:rsidRPr="00B85CF3">
              <w:rPr>
                <w:szCs w:val="21"/>
              </w:rPr>
              <w:t>2130</w:t>
            </w:r>
          </w:p>
        </w:tc>
        <w:tc>
          <w:tcPr>
            <w:tcW w:w="449" w:type="pct"/>
            <w:vAlign w:val="center"/>
          </w:tcPr>
          <w:p w14:paraId="325954BB" w14:textId="5B390873" w:rsidR="001C021E" w:rsidRPr="00B85CF3" w:rsidRDefault="001C021E" w:rsidP="000A6317">
            <w:pPr>
              <w:pStyle w:val="af5"/>
              <w:rPr>
                <w:szCs w:val="21"/>
              </w:rPr>
            </w:pPr>
            <w:r w:rsidRPr="00B85CF3">
              <w:rPr>
                <w:szCs w:val="21"/>
              </w:rPr>
              <w:t>28.88</w:t>
            </w:r>
          </w:p>
        </w:tc>
        <w:tc>
          <w:tcPr>
            <w:tcW w:w="445" w:type="pct"/>
            <w:vAlign w:val="center"/>
          </w:tcPr>
          <w:p w14:paraId="73B91584" w14:textId="1BEC6A38" w:rsidR="001C021E" w:rsidRPr="00B85CF3" w:rsidRDefault="001C021E" w:rsidP="000A6317">
            <w:pPr>
              <w:pStyle w:val="af5"/>
            </w:pPr>
            <w:r w:rsidRPr="00B85CF3">
              <w:rPr>
                <w:szCs w:val="21"/>
              </w:rPr>
              <w:t>5058</w:t>
            </w:r>
          </w:p>
        </w:tc>
      </w:tr>
    </w:tbl>
    <w:p w14:paraId="7BF68548" w14:textId="77777777" w:rsidR="00A849B6" w:rsidRPr="00B85CF3" w:rsidRDefault="00A849B6" w:rsidP="00A849B6">
      <w:pPr>
        <w:spacing w:before="156" w:after="156"/>
        <w:ind w:firstLine="480"/>
        <w:sectPr w:rsidR="00A849B6" w:rsidRPr="00B85CF3" w:rsidSect="00625FC1">
          <w:pgSz w:w="16838" w:h="11906" w:orient="landscape"/>
          <w:pgMar w:top="1797" w:right="1440" w:bottom="1797" w:left="1440" w:header="851" w:footer="992" w:gutter="0"/>
          <w:cols w:space="720"/>
          <w:docGrid w:type="linesAndChars" w:linePitch="312"/>
        </w:sectPr>
      </w:pPr>
    </w:p>
    <w:p w14:paraId="3B640A80" w14:textId="16009A68" w:rsidR="00A849B6" w:rsidRPr="00B85CF3" w:rsidRDefault="00A849B6" w:rsidP="00A849B6">
      <w:pPr>
        <w:pStyle w:val="4"/>
        <w:spacing w:before="152" w:after="152"/>
      </w:pPr>
      <w:r w:rsidRPr="00B85CF3">
        <w:rPr>
          <w:rFonts w:hint="eastAsia"/>
        </w:rPr>
        <w:lastRenderedPageBreak/>
        <w:t>3.5.1.3</w:t>
      </w:r>
      <w:r w:rsidRPr="00B85CF3">
        <w:rPr>
          <w:rFonts w:hint="eastAsia"/>
        </w:rPr>
        <w:t>地坪冲洗水（</w:t>
      </w:r>
      <w:r w:rsidRPr="00B85CF3">
        <w:rPr>
          <w:rFonts w:hint="eastAsia"/>
        </w:rPr>
        <w:t>W</w:t>
      </w:r>
      <w:r w:rsidR="00CD4184" w:rsidRPr="00B85CF3">
        <w:rPr>
          <w:rFonts w:hint="eastAsia"/>
        </w:rPr>
        <w:t>7</w:t>
      </w:r>
      <w:r w:rsidRPr="00B85CF3">
        <w:rPr>
          <w:rFonts w:hint="eastAsia"/>
        </w:rPr>
        <w:t>）</w:t>
      </w:r>
    </w:p>
    <w:p w14:paraId="07F3A758" w14:textId="331091AD" w:rsidR="00A849B6" w:rsidRPr="00B85CF3" w:rsidRDefault="00A849B6" w:rsidP="00455096">
      <w:pPr>
        <w:ind w:firstLine="480"/>
      </w:pPr>
      <w:r w:rsidRPr="00B85CF3">
        <w:rPr>
          <w:rFonts w:hint="eastAsia"/>
        </w:rPr>
        <w:t>拟建项目生产车间，每天清洗</w:t>
      </w:r>
      <w:r w:rsidRPr="00B85CF3">
        <w:rPr>
          <w:rFonts w:hint="eastAsia"/>
        </w:rPr>
        <w:t>1</w:t>
      </w:r>
      <w:r w:rsidRPr="00B85CF3">
        <w:rPr>
          <w:rFonts w:hint="eastAsia"/>
        </w:rPr>
        <w:t>次，普通生产车间采用拖把拖地的方式清洁，</w:t>
      </w:r>
      <w:r w:rsidRPr="00B85CF3">
        <w:rPr>
          <w:rFonts w:hint="eastAsia"/>
        </w:rPr>
        <w:t>D</w:t>
      </w:r>
      <w:r w:rsidRPr="00B85CF3">
        <w:rPr>
          <w:rFonts w:hint="eastAsia"/>
        </w:rPr>
        <w:t>级洁净区地</w:t>
      </w:r>
      <w:r w:rsidR="00CD4184" w:rsidRPr="00B85CF3">
        <w:rPr>
          <w:rFonts w:hint="eastAsia"/>
        </w:rPr>
        <w:t>坪采用抹布拭擦的方式清洁。根据业主提供资料，拟建项目地坪冲洗水</w:t>
      </w:r>
      <w:r w:rsidRPr="00B85CF3">
        <w:rPr>
          <w:rFonts w:hint="eastAsia"/>
        </w:rPr>
        <w:t>产生量约为</w:t>
      </w:r>
      <w:r w:rsidR="001C021E" w:rsidRPr="00B85CF3">
        <w:t>4.5</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1C021E" w:rsidRPr="00B85CF3">
        <w:t>1350</w:t>
      </w:r>
      <w:r w:rsidRPr="00B85CF3">
        <w:rPr>
          <w:rFonts w:hint="eastAsia"/>
        </w:rPr>
        <w:t>m</w:t>
      </w:r>
      <w:r w:rsidRPr="00B85CF3">
        <w:rPr>
          <w:rFonts w:hint="eastAsia"/>
          <w:vertAlign w:val="superscript"/>
        </w:rPr>
        <w:t>3</w:t>
      </w:r>
      <w:r w:rsidRPr="00B85CF3">
        <w:rPr>
          <w:rFonts w:hint="eastAsia"/>
        </w:rPr>
        <w:t>/a</w:t>
      </w:r>
      <w:r w:rsidRPr="00B85CF3">
        <w:rPr>
          <w:rFonts w:hint="eastAsia"/>
        </w:rPr>
        <w:t>），主要污染物为</w:t>
      </w:r>
      <w:r w:rsidRPr="00B85CF3">
        <w:rPr>
          <w:rFonts w:hint="eastAsia"/>
        </w:rPr>
        <w:t>COD 450mg/l</w:t>
      </w:r>
      <w:r w:rsidRPr="00B85CF3">
        <w:rPr>
          <w:rFonts w:hint="eastAsia"/>
        </w:rPr>
        <w:t>、</w:t>
      </w:r>
      <w:r w:rsidRPr="00B85CF3">
        <w:rPr>
          <w:rFonts w:hint="eastAsia"/>
        </w:rPr>
        <w:t>BOD</w:t>
      </w:r>
      <w:r w:rsidRPr="00B85CF3">
        <w:rPr>
          <w:rFonts w:hint="eastAsia"/>
          <w:vertAlign w:val="subscript"/>
        </w:rPr>
        <w:t>5</w:t>
      </w:r>
      <w:r w:rsidRPr="00B85CF3">
        <w:rPr>
          <w:rFonts w:hint="eastAsia"/>
        </w:rPr>
        <w:t xml:space="preserve"> 90mg/l</w:t>
      </w:r>
      <w:r w:rsidRPr="00B85CF3">
        <w:rPr>
          <w:rFonts w:hint="eastAsia"/>
        </w:rPr>
        <w:t>、</w:t>
      </w:r>
      <w:r w:rsidRPr="00B85CF3">
        <w:rPr>
          <w:rFonts w:hint="eastAsia"/>
        </w:rPr>
        <w:t>SS 500 mg/l</w:t>
      </w:r>
      <w:r w:rsidRPr="00B85CF3">
        <w:rPr>
          <w:rFonts w:hint="eastAsia"/>
        </w:rPr>
        <w:t>、石油类</w:t>
      </w:r>
      <w:r w:rsidRPr="00B85CF3">
        <w:rPr>
          <w:rFonts w:hint="eastAsia"/>
        </w:rPr>
        <w:t>30mg/l</w:t>
      </w:r>
      <w:r w:rsidRPr="00B85CF3">
        <w:rPr>
          <w:rFonts w:hint="eastAsia"/>
        </w:rPr>
        <w:t>，进入全厂污水处理站。</w:t>
      </w:r>
    </w:p>
    <w:p w14:paraId="2967A274" w14:textId="753B97DE" w:rsidR="00A849B6" w:rsidRPr="00B85CF3" w:rsidRDefault="00A849B6" w:rsidP="00A849B6">
      <w:pPr>
        <w:pStyle w:val="4"/>
        <w:spacing w:before="152" w:after="152"/>
      </w:pPr>
      <w:r w:rsidRPr="00B85CF3">
        <w:rPr>
          <w:rFonts w:hint="eastAsia"/>
        </w:rPr>
        <w:t>3.5.1.4</w:t>
      </w:r>
      <w:r w:rsidRPr="00B85CF3">
        <w:rPr>
          <w:rFonts w:hint="eastAsia"/>
        </w:rPr>
        <w:t>质检废水（</w:t>
      </w:r>
      <w:r w:rsidR="00CD4184" w:rsidRPr="00B85CF3">
        <w:rPr>
          <w:rFonts w:hint="eastAsia"/>
        </w:rPr>
        <w:t>W</w:t>
      </w:r>
      <w:r w:rsidR="00CD4184" w:rsidRPr="00B85CF3">
        <w:t>8</w:t>
      </w:r>
      <w:r w:rsidRPr="00B85CF3">
        <w:rPr>
          <w:rFonts w:hint="eastAsia"/>
        </w:rPr>
        <w:t>）</w:t>
      </w:r>
    </w:p>
    <w:p w14:paraId="07CFFA8F" w14:textId="63886E06" w:rsidR="00A849B6" w:rsidRPr="00B85CF3" w:rsidRDefault="00A849B6" w:rsidP="00CD4184">
      <w:pPr>
        <w:ind w:firstLine="480"/>
      </w:pPr>
      <w:r w:rsidRPr="00B85CF3">
        <w:rPr>
          <w:rFonts w:hint="eastAsia"/>
        </w:rPr>
        <w:t>质检将产生少量废水，根据建设单位生产经验估算，产生量约为</w:t>
      </w:r>
      <w:r w:rsidR="001C021E" w:rsidRPr="00B85CF3">
        <w:t>0.9</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1C021E" w:rsidRPr="00B85CF3">
        <w:t>270</w:t>
      </w:r>
      <w:r w:rsidRPr="00B85CF3">
        <w:rPr>
          <w:rFonts w:hint="eastAsia"/>
        </w:rPr>
        <w:t>m</w:t>
      </w:r>
      <w:r w:rsidRPr="00B85CF3">
        <w:rPr>
          <w:rFonts w:hint="eastAsia"/>
          <w:vertAlign w:val="superscript"/>
        </w:rPr>
        <w:t>3</w:t>
      </w:r>
      <w:r w:rsidRPr="00B85CF3">
        <w:rPr>
          <w:rFonts w:hint="eastAsia"/>
        </w:rPr>
        <w:t>/a</w:t>
      </w:r>
      <w:r w:rsidRPr="00B85CF3">
        <w:rPr>
          <w:rFonts w:hint="eastAsia"/>
        </w:rPr>
        <w:t>），主要污染物为</w:t>
      </w:r>
      <w:r w:rsidRPr="00B85CF3">
        <w:rPr>
          <w:rFonts w:hint="eastAsia"/>
        </w:rPr>
        <w:t>pH6-9</w:t>
      </w:r>
      <w:r w:rsidRPr="00B85CF3">
        <w:rPr>
          <w:rFonts w:hint="eastAsia"/>
        </w:rPr>
        <w:t>、</w:t>
      </w:r>
      <w:r w:rsidRPr="00B85CF3">
        <w:rPr>
          <w:rFonts w:hint="eastAsia"/>
        </w:rPr>
        <w:t>COD500mg/l</w:t>
      </w:r>
      <w:r w:rsidRPr="00B85CF3">
        <w:rPr>
          <w:rFonts w:hint="eastAsia"/>
        </w:rPr>
        <w:t>、</w:t>
      </w:r>
      <w:r w:rsidRPr="00B85CF3">
        <w:rPr>
          <w:rFonts w:hint="eastAsia"/>
        </w:rPr>
        <w:t>BOD</w:t>
      </w:r>
      <w:r w:rsidRPr="00B85CF3">
        <w:rPr>
          <w:rFonts w:hint="eastAsia"/>
          <w:vertAlign w:val="subscript"/>
        </w:rPr>
        <w:t>5</w:t>
      </w:r>
      <w:r w:rsidRPr="00B85CF3">
        <w:rPr>
          <w:rFonts w:hint="eastAsia"/>
        </w:rPr>
        <w:t xml:space="preserve"> 100mg/l</w:t>
      </w:r>
      <w:r w:rsidRPr="00B85CF3">
        <w:rPr>
          <w:rFonts w:hint="eastAsia"/>
        </w:rPr>
        <w:t>、</w:t>
      </w:r>
      <w:r w:rsidRPr="00B85CF3">
        <w:rPr>
          <w:rFonts w:hint="eastAsia"/>
        </w:rPr>
        <w:t>SS300mg/l</w:t>
      </w:r>
      <w:r w:rsidRPr="00B85CF3">
        <w:rPr>
          <w:rFonts w:hint="eastAsia"/>
        </w:rPr>
        <w:t>，作为低浓度废水进入污水处理站。</w:t>
      </w:r>
    </w:p>
    <w:p w14:paraId="50CBFF30" w14:textId="5F6F63F3" w:rsidR="00A849B6" w:rsidRPr="00B85CF3" w:rsidRDefault="00A849B6" w:rsidP="00A849B6">
      <w:pPr>
        <w:pStyle w:val="4"/>
        <w:spacing w:before="152" w:after="152"/>
      </w:pPr>
      <w:r w:rsidRPr="00B85CF3">
        <w:rPr>
          <w:rFonts w:hint="eastAsia"/>
        </w:rPr>
        <w:t>3.5.1.5</w:t>
      </w:r>
      <w:r w:rsidR="001C021E" w:rsidRPr="00B85CF3">
        <w:rPr>
          <w:rFonts w:hint="eastAsia"/>
        </w:rPr>
        <w:t>喷淋塔</w:t>
      </w:r>
      <w:r w:rsidRPr="00B85CF3">
        <w:rPr>
          <w:rFonts w:hint="eastAsia"/>
        </w:rPr>
        <w:t>废水（</w:t>
      </w:r>
      <w:r w:rsidR="00CD4184" w:rsidRPr="00B85CF3">
        <w:rPr>
          <w:rFonts w:hint="eastAsia"/>
        </w:rPr>
        <w:t>W</w:t>
      </w:r>
      <w:r w:rsidR="00CD4184" w:rsidRPr="00B85CF3">
        <w:t>9</w:t>
      </w:r>
      <w:r w:rsidRPr="00B85CF3">
        <w:rPr>
          <w:rFonts w:hint="eastAsia"/>
        </w:rPr>
        <w:t>）</w:t>
      </w:r>
    </w:p>
    <w:p w14:paraId="3D09B9F7" w14:textId="616084B0" w:rsidR="00A849B6" w:rsidRPr="00B85CF3" w:rsidRDefault="00A849B6" w:rsidP="00455096">
      <w:pPr>
        <w:ind w:firstLine="480"/>
      </w:pPr>
      <w:r w:rsidRPr="00B85CF3">
        <w:rPr>
          <w:rFonts w:hint="eastAsia"/>
        </w:rPr>
        <w:t>拟建项目各尾气处理的</w:t>
      </w:r>
      <w:r w:rsidR="000A6317" w:rsidRPr="00B85CF3">
        <w:rPr>
          <w:rFonts w:hint="eastAsia"/>
        </w:rPr>
        <w:t>喷淋塔</w:t>
      </w:r>
      <w:r w:rsidRPr="00B85CF3">
        <w:rPr>
          <w:rFonts w:hint="eastAsia"/>
        </w:rPr>
        <w:t>将产生吸收废液，根据类似企业类比，本项目洗涤塔废水产生量约</w:t>
      </w:r>
      <w:r w:rsidR="00FB1082" w:rsidRPr="00B85CF3">
        <w:t>9</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FB1082" w:rsidRPr="00B85CF3">
        <w:t>2700</w:t>
      </w:r>
      <w:r w:rsidRPr="00B85CF3">
        <w:rPr>
          <w:rFonts w:hint="eastAsia"/>
        </w:rPr>
        <w:t>m</w:t>
      </w:r>
      <w:r w:rsidRPr="00B85CF3">
        <w:rPr>
          <w:rFonts w:hint="eastAsia"/>
          <w:vertAlign w:val="superscript"/>
        </w:rPr>
        <w:t>3</w:t>
      </w:r>
      <w:r w:rsidRPr="00B85CF3">
        <w:rPr>
          <w:rFonts w:hint="eastAsia"/>
        </w:rPr>
        <w:t>/a</w:t>
      </w:r>
      <w:r w:rsidRPr="00B85CF3">
        <w:rPr>
          <w:rFonts w:hint="eastAsia"/>
        </w:rPr>
        <w:t>），主要含</w:t>
      </w:r>
      <w:r w:rsidRPr="00B85CF3">
        <w:rPr>
          <w:rFonts w:hint="eastAsia"/>
        </w:rPr>
        <w:t>pH</w:t>
      </w:r>
      <w:r w:rsidRPr="00B85CF3">
        <w:rPr>
          <w:rFonts w:hint="eastAsia"/>
        </w:rPr>
        <w:t>、</w:t>
      </w:r>
      <w:r w:rsidRPr="00B85CF3">
        <w:rPr>
          <w:rFonts w:hint="eastAsia"/>
        </w:rPr>
        <w:t>COD</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NH</w:t>
      </w:r>
      <w:r w:rsidRPr="00B85CF3">
        <w:rPr>
          <w:rFonts w:hint="eastAsia"/>
          <w:vertAlign w:val="subscript"/>
        </w:rPr>
        <w:t>3</w:t>
      </w:r>
      <w:r w:rsidRPr="00B85CF3">
        <w:rPr>
          <w:rFonts w:hint="eastAsia"/>
        </w:rPr>
        <w:t>-N</w:t>
      </w:r>
      <w:r w:rsidRPr="00B85CF3">
        <w:rPr>
          <w:rFonts w:hint="eastAsia"/>
        </w:rPr>
        <w:t>、</w:t>
      </w:r>
      <w:r w:rsidR="000A6317" w:rsidRPr="00B85CF3">
        <w:rPr>
          <w:rFonts w:hint="eastAsia"/>
        </w:rPr>
        <w:t>TN</w:t>
      </w:r>
      <w:r w:rsidR="000A6317" w:rsidRPr="00B85CF3">
        <w:rPr>
          <w:rFonts w:hint="eastAsia"/>
        </w:rPr>
        <w:t>、</w:t>
      </w:r>
      <w:r w:rsidRPr="00B85CF3">
        <w:rPr>
          <w:rFonts w:hint="eastAsia"/>
        </w:rPr>
        <w:t>SS</w:t>
      </w:r>
      <w:r w:rsidRPr="00B85CF3">
        <w:rPr>
          <w:rFonts w:hint="eastAsia"/>
        </w:rPr>
        <w:t>、石油类、</w:t>
      </w:r>
      <w:r w:rsidRPr="00B85CF3">
        <w:rPr>
          <w:rFonts w:hint="eastAsia"/>
        </w:rPr>
        <w:t>Cl</w:t>
      </w:r>
      <w:r w:rsidRPr="00B85CF3">
        <w:rPr>
          <w:rFonts w:hint="eastAsia"/>
          <w:vertAlign w:val="superscript"/>
        </w:rPr>
        <w:t>-</w:t>
      </w:r>
      <w:r w:rsidRPr="00B85CF3">
        <w:rPr>
          <w:rFonts w:hint="eastAsia"/>
        </w:rPr>
        <w:t>等，</w:t>
      </w:r>
      <w:r w:rsidRPr="00B85CF3">
        <w:rPr>
          <w:rFonts w:hint="eastAsia"/>
        </w:rPr>
        <w:t>COD</w:t>
      </w:r>
      <w:r w:rsidRPr="00B85CF3">
        <w:rPr>
          <w:rFonts w:hint="eastAsia"/>
        </w:rPr>
        <w:t>约</w:t>
      </w:r>
      <w:r w:rsidR="000A6317" w:rsidRPr="00B85CF3">
        <w:t>2</w:t>
      </w:r>
      <w:r w:rsidRPr="00B85CF3">
        <w:rPr>
          <w:rFonts w:hint="eastAsia"/>
        </w:rPr>
        <w:t>000mg/l</w:t>
      </w:r>
      <w:r w:rsidRPr="00B85CF3">
        <w:rPr>
          <w:rFonts w:hint="eastAsia"/>
        </w:rPr>
        <w:t>、</w:t>
      </w:r>
      <w:r w:rsidRPr="00B85CF3">
        <w:rPr>
          <w:rFonts w:hint="eastAsia"/>
        </w:rPr>
        <w:t>BOD</w:t>
      </w:r>
      <w:r w:rsidRPr="00B85CF3">
        <w:rPr>
          <w:rFonts w:hint="eastAsia"/>
          <w:vertAlign w:val="subscript"/>
        </w:rPr>
        <w:t>5</w:t>
      </w:r>
      <w:r w:rsidRPr="00B85CF3">
        <w:rPr>
          <w:rFonts w:hint="eastAsia"/>
        </w:rPr>
        <w:t>约</w:t>
      </w:r>
      <w:r w:rsidRPr="00B85CF3">
        <w:rPr>
          <w:rFonts w:hint="eastAsia"/>
        </w:rPr>
        <w:t>600mg/l</w:t>
      </w:r>
      <w:r w:rsidRPr="00B85CF3">
        <w:rPr>
          <w:rFonts w:hint="eastAsia"/>
        </w:rPr>
        <w:t>、</w:t>
      </w:r>
      <w:r w:rsidRPr="00B85CF3">
        <w:rPr>
          <w:rFonts w:hint="eastAsia"/>
        </w:rPr>
        <w:t>NH</w:t>
      </w:r>
      <w:r w:rsidRPr="00B85CF3">
        <w:rPr>
          <w:rFonts w:hint="eastAsia"/>
          <w:vertAlign w:val="subscript"/>
        </w:rPr>
        <w:t>3</w:t>
      </w:r>
      <w:r w:rsidRPr="00B85CF3">
        <w:rPr>
          <w:rFonts w:hint="eastAsia"/>
        </w:rPr>
        <w:t>-N</w:t>
      </w:r>
      <w:r w:rsidRPr="00B85CF3">
        <w:rPr>
          <w:rFonts w:hint="eastAsia"/>
        </w:rPr>
        <w:t>约</w:t>
      </w:r>
      <w:r w:rsidR="000A6317" w:rsidRPr="00B85CF3">
        <w:t>70</w:t>
      </w:r>
      <w:r w:rsidRPr="00B85CF3">
        <w:rPr>
          <w:rFonts w:hint="eastAsia"/>
        </w:rPr>
        <w:t>mg/l</w:t>
      </w:r>
      <w:r w:rsidRPr="00B85CF3">
        <w:rPr>
          <w:rFonts w:hint="eastAsia"/>
        </w:rPr>
        <w:t>、</w:t>
      </w:r>
      <w:r w:rsidR="000A6317" w:rsidRPr="00B85CF3">
        <w:t>T</w:t>
      </w:r>
      <w:r w:rsidR="000A6317" w:rsidRPr="00B85CF3">
        <w:rPr>
          <w:rFonts w:hint="eastAsia"/>
        </w:rPr>
        <w:t>N</w:t>
      </w:r>
      <w:r w:rsidR="000A6317" w:rsidRPr="00B85CF3">
        <w:rPr>
          <w:rFonts w:hint="eastAsia"/>
        </w:rPr>
        <w:t>约</w:t>
      </w:r>
      <w:r w:rsidR="000A6317" w:rsidRPr="00B85CF3">
        <w:t>80</w:t>
      </w:r>
      <w:r w:rsidR="000A6317" w:rsidRPr="00B85CF3">
        <w:rPr>
          <w:rFonts w:hint="eastAsia"/>
        </w:rPr>
        <w:t>mg/l</w:t>
      </w:r>
      <w:r w:rsidR="000A6317" w:rsidRPr="00B85CF3">
        <w:rPr>
          <w:rFonts w:hint="eastAsia"/>
        </w:rPr>
        <w:t>、</w:t>
      </w:r>
      <w:r w:rsidRPr="00B85CF3">
        <w:rPr>
          <w:rFonts w:hint="eastAsia"/>
        </w:rPr>
        <w:t>SS</w:t>
      </w:r>
      <w:r w:rsidRPr="00B85CF3">
        <w:rPr>
          <w:rFonts w:hint="eastAsia"/>
        </w:rPr>
        <w:t>约</w:t>
      </w:r>
      <w:r w:rsidRPr="00B85CF3">
        <w:rPr>
          <w:rFonts w:hint="eastAsia"/>
        </w:rPr>
        <w:t>100mg/l</w:t>
      </w:r>
      <w:r w:rsidRPr="00B85CF3">
        <w:rPr>
          <w:rFonts w:hint="eastAsia"/>
        </w:rPr>
        <w:t>、</w:t>
      </w:r>
      <w:r w:rsidRPr="00B85CF3">
        <w:rPr>
          <w:rFonts w:hint="eastAsia"/>
        </w:rPr>
        <w:t>Cl</w:t>
      </w:r>
      <w:r w:rsidRPr="00B85CF3">
        <w:rPr>
          <w:rFonts w:hint="eastAsia"/>
          <w:vertAlign w:val="superscript"/>
        </w:rPr>
        <w:t>-</w:t>
      </w:r>
      <w:r w:rsidRPr="00B85CF3">
        <w:rPr>
          <w:rFonts w:hint="eastAsia"/>
        </w:rPr>
        <w:t>约</w:t>
      </w:r>
      <w:r w:rsidR="000A6317" w:rsidRPr="00B85CF3">
        <w:t>5</w:t>
      </w:r>
      <w:r w:rsidRPr="00B85CF3">
        <w:rPr>
          <w:rFonts w:hint="eastAsia"/>
        </w:rPr>
        <w:t>00mg/l</w:t>
      </w:r>
      <w:r w:rsidRPr="00B85CF3">
        <w:rPr>
          <w:rFonts w:hint="eastAsia"/>
        </w:rPr>
        <w:t>等，间歇排放。作为低浓度废水去公司污水处理站进行处理。</w:t>
      </w:r>
    </w:p>
    <w:p w14:paraId="3930174A" w14:textId="400DF6BB" w:rsidR="00A849B6" w:rsidRPr="00B85CF3" w:rsidRDefault="00A849B6" w:rsidP="00A849B6">
      <w:pPr>
        <w:pStyle w:val="4"/>
        <w:spacing w:before="152" w:after="152"/>
      </w:pPr>
      <w:r w:rsidRPr="00B85CF3">
        <w:rPr>
          <w:rFonts w:hint="eastAsia"/>
        </w:rPr>
        <w:t>3.5.1.6</w:t>
      </w:r>
      <w:r w:rsidRPr="00B85CF3">
        <w:rPr>
          <w:rFonts w:hint="eastAsia"/>
        </w:rPr>
        <w:t>生活污水（</w:t>
      </w:r>
      <w:r w:rsidR="00CD4184" w:rsidRPr="00B85CF3">
        <w:rPr>
          <w:rFonts w:hint="eastAsia"/>
        </w:rPr>
        <w:t>W</w:t>
      </w:r>
      <w:r w:rsidR="00CD4184" w:rsidRPr="00B85CF3">
        <w:t>10</w:t>
      </w:r>
      <w:r w:rsidRPr="00B85CF3">
        <w:rPr>
          <w:rFonts w:hint="eastAsia"/>
        </w:rPr>
        <w:t>）</w:t>
      </w:r>
    </w:p>
    <w:p w14:paraId="04FA5491" w14:textId="314C20AA" w:rsidR="00A849B6" w:rsidRPr="00B85CF3" w:rsidRDefault="00A849B6" w:rsidP="0000031E">
      <w:pPr>
        <w:ind w:firstLine="480"/>
      </w:pPr>
      <w:r w:rsidRPr="00B85CF3">
        <w:rPr>
          <w:rFonts w:hint="eastAsia"/>
        </w:rPr>
        <w:t>拟建项目劳动定员</w:t>
      </w:r>
      <w:r w:rsidRPr="00B85CF3">
        <w:t>158</w:t>
      </w:r>
      <w:r w:rsidRPr="00B85CF3">
        <w:rPr>
          <w:rFonts w:hint="eastAsia"/>
        </w:rPr>
        <w:t>人，采取四班三运转，生活用水量按</w:t>
      </w:r>
      <w:r w:rsidRPr="00B85CF3">
        <w:rPr>
          <w:rFonts w:hint="eastAsia"/>
        </w:rPr>
        <w:t>100L/</w:t>
      </w:r>
      <w:r w:rsidRPr="00B85CF3">
        <w:rPr>
          <w:rFonts w:hint="eastAsia"/>
        </w:rPr>
        <w:t>人·</w:t>
      </w:r>
      <w:r w:rsidRPr="00B85CF3">
        <w:rPr>
          <w:rFonts w:hint="eastAsia"/>
        </w:rPr>
        <w:t>d</w:t>
      </w:r>
      <w:r w:rsidRPr="00B85CF3">
        <w:rPr>
          <w:rFonts w:hint="eastAsia"/>
        </w:rPr>
        <w:t>计（含食堂用水），</w:t>
      </w:r>
      <w:r w:rsidR="00FB1082" w:rsidRPr="00B85CF3">
        <w:rPr>
          <w:rFonts w:hint="eastAsia"/>
        </w:rPr>
        <w:t>则</w:t>
      </w:r>
      <w:r w:rsidR="00FB1082" w:rsidRPr="00B85CF3">
        <w:t>用水量为</w:t>
      </w:r>
      <w:r w:rsidR="00FB1082" w:rsidRPr="00B85CF3">
        <w:t>15.8</w:t>
      </w:r>
      <w:r w:rsidR="00FB1082" w:rsidRPr="00B85CF3">
        <w:rPr>
          <w:rFonts w:hint="eastAsia"/>
        </w:rPr>
        <w:t>m</w:t>
      </w:r>
      <w:r w:rsidR="00FB1082" w:rsidRPr="00B85CF3">
        <w:rPr>
          <w:rFonts w:hint="eastAsia"/>
          <w:vertAlign w:val="superscript"/>
        </w:rPr>
        <w:t>3</w:t>
      </w:r>
      <w:r w:rsidR="00FB1082" w:rsidRPr="00B85CF3">
        <w:rPr>
          <w:rFonts w:hint="eastAsia"/>
        </w:rPr>
        <w:t>/d</w:t>
      </w:r>
      <w:r w:rsidR="00FB1082" w:rsidRPr="00B85CF3">
        <w:rPr>
          <w:rFonts w:hint="eastAsia"/>
        </w:rPr>
        <w:t>（</w:t>
      </w:r>
      <w:r w:rsidR="00FB1082" w:rsidRPr="00B85CF3">
        <w:t>4740</w:t>
      </w:r>
      <w:r w:rsidR="00FB1082" w:rsidRPr="00B85CF3">
        <w:rPr>
          <w:rFonts w:hint="eastAsia"/>
        </w:rPr>
        <w:t>m</w:t>
      </w:r>
      <w:r w:rsidR="00FB1082" w:rsidRPr="00B85CF3">
        <w:rPr>
          <w:rFonts w:hint="eastAsia"/>
          <w:vertAlign w:val="superscript"/>
        </w:rPr>
        <w:t>3</w:t>
      </w:r>
      <w:r w:rsidR="00FB1082" w:rsidRPr="00B85CF3">
        <w:rPr>
          <w:rFonts w:hint="eastAsia"/>
        </w:rPr>
        <w:t>/a</w:t>
      </w:r>
      <w:r w:rsidR="00FB1082" w:rsidRPr="00B85CF3">
        <w:rPr>
          <w:rFonts w:hint="eastAsia"/>
        </w:rPr>
        <w:t>），</w:t>
      </w:r>
      <w:r w:rsidRPr="00B85CF3">
        <w:rPr>
          <w:rFonts w:hint="eastAsia"/>
        </w:rPr>
        <w:t>产生的污水量按其用量的</w:t>
      </w:r>
      <w:r w:rsidRPr="00B85CF3">
        <w:rPr>
          <w:rFonts w:hint="eastAsia"/>
        </w:rPr>
        <w:t>90%</w:t>
      </w:r>
      <w:r w:rsidRPr="00B85CF3">
        <w:rPr>
          <w:rFonts w:hint="eastAsia"/>
        </w:rPr>
        <w:t>计，则将产生生活污水</w:t>
      </w:r>
      <w:r w:rsidR="00FB1082" w:rsidRPr="00B85CF3">
        <w:t>14.22</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FB1082" w:rsidRPr="00B85CF3">
        <w:t>4266</w:t>
      </w:r>
      <w:r w:rsidRPr="00B85CF3">
        <w:rPr>
          <w:rFonts w:hint="eastAsia"/>
        </w:rPr>
        <w:t>m</w:t>
      </w:r>
      <w:r w:rsidRPr="00B85CF3">
        <w:rPr>
          <w:rFonts w:hint="eastAsia"/>
          <w:vertAlign w:val="superscript"/>
        </w:rPr>
        <w:t>3</w:t>
      </w:r>
      <w:r w:rsidRPr="00B85CF3">
        <w:rPr>
          <w:rFonts w:hint="eastAsia"/>
        </w:rPr>
        <w:t>/a</w:t>
      </w:r>
      <w:r w:rsidRPr="00B85CF3">
        <w:rPr>
          <w:rFonts w:hint="eastAsia"/>
        </w:rPr>
        <w:t>），主要污染物为</w:t>
      </w:r>
      <w:r w:rsidRPr="00B85CF3">
        <w:rPr>
          <w:rFonts w:hint="eastAsia"/>
        </w:rPr>
        <w:t>COD 400mg/l</w:t>
      </w:r>
      <w:r w:rsidRPr="00B85CF3">
        <w:rPr>
          <w:rFonts w:hint="eastAsia"/>
        </w:rPr>
        <w:t>、</w:t>
      </w:r>
      <w:r w:rsidRPr="00B85CF3">
        <w:rPr>
          <w:rFonts w:hint="eastAsia"/>
        </w:rPr>
        <w:t>BOD</w:t>
      </w:r>
      <w:r w:rsidRPr="00B85CF3">
        <w:rPr>
          <w:rFonts w:hint="eastAsia"/>
          <w:vertAlign w:val="subscript"/>
        </w:rPr>
        <w:t>5</w:t>
      </w:r>
      <w:r w:rsidRPr="00B85CF3">
        <w:rPr>
          <w:rFonts w:hint="eastAsia"/>
        </w:rPr>
        <w:t xml:space="preserve"> 80mg/l</w:t>
      </w:r>
      <w:r w:rsidRPr="00B85CF3">
        <w:rPr>
          <w:rFonts w:hint="eastAsia"/>
        </w:rPr>
        <w:t>、</w:t>
      </w:r>
      <w:r w:rsidRPr="00B85CF3">
        <w:rPr>
          <w:rFonts w:hint="eastAsia"/>
        </w:rPr>
        <w:t>SS 250mg/l</w:t>
      </w:r>
      <w:r w:rsidRPr="00B85CF3">
        <w:rPr>
          <w:rFonts w:hint="eastAsia"/>
        </w:rPr>
        <w:t>、</w:t>
      </w:r>
      <w:r w:rsidRPr="00B85CF3">
        <w:rPr>
          <w:rFonts w:hint="eastAsia"/>
        </w:rPr>
        <w:t>NH</w:t>
      </w:r>
      <w:r w:rsidRPr="00B85CF3">
        <w:rPr>
          <w:rFonts w:hint="eastAsia"/>
          <w:vertAlign w:val="subscript"/>
        </w:rPr>
        <w:t>3</w:t>
      </w:r>
      <w:r w:rsidRPr="00B85CF3">
        <w:rPr>
          <w:rFonts w:hint="eastAsia"/>
        </w:rPr>
        <w:t>-N 40mg/l</w:t>
      </w:r>
      <w:r w:rsidRPr="00B85CF3">
        <w:rPr>
          <w:rFonts w:hint="eastAsia"/>
        </w:rPr>
        <w:t>、</w:t>
      </w:r>
      <w:r w:rsidR="0000031E" w:rsidRPr="00B85CF3">
        <w:rPr>
          <w:rFonts w:hint="eastAsia"/>
        </w:rPr>
        <w:t>T</w:t>
      </w:r>
      <w:r w:rsidR="0000031E" w:rsidRPr="00B85CF3">
        <w:t>N 6</w:t>
      </w:r>
      <w:r w:rsidR="0000031E" w:rsidRPr="00B85CF3">
        <w:rPr>
          <w:rFonts w:hint="eastAsia"/>
        </w:rPr>
        <w:t>0mg/l</w:t>
      </w:r>
      <w:r w:rsidR="0000031E" w:rsidRPr="00B85CF3">
        <w:rPr>
          <w:rFonts w:hint="eastAsia"/>
        </w:rPr>
        <w:t>、</w:t>
      </w:r>
      <w:r w:rsidRPr="00B85CF3">
        <w:rPr>
          <w:rFonts w:hint="eastAsia"/>
        </w:rPr>
        <w:t>动植物油</w:t>
      </w:r>
      <w:r w:rsidRPr="00B85CF3">
        <w:rPr>
          <w:rFonts w:hint="eastAsia"/>
        </w:rPr>
        <w:t>50mg/l</w:t>
      </w:r>
      <w:r w:rsidRPr="00B85CF3">
        <w:rPr>
          <w:rFonts w:hint="eastAsia"/>
        </w:rPr>
        <w:t>，食堂废水经隔油处理后和其他生活污水一起作为低浓度废水去公司污水处理站进行处理。</w:t>
      </w:r>
    </w:p>
    <w:p w14:paraId="128AFA9F" w14:textId="661ADC5D" w:rsidR="00A849B6" w:rsidRPr="00B85CF3" w:rsidRDefault="00A849B6" w:rsidP="00A849B6">
      <w:pPr>
        <w:pStyle w:val="4"/>
        <w:spacing w:before="152" w:after="152"/>
      </w:pPr>
      <w:r w:rsidRPr="00B85CF3">
        <w:rPr>
          <w:rFonts w:hint="eastAsia"/>
        </w:rPr>
        <w:t>3.5.1.7</w:t>
      </w:r>
      <w:r w:rsidRPr="00B85CF3">
        <w:rPr>
          <w:rFonts w:hint="eastAsia"/>
        </w:rPr>
        <w:t>循环水站排水（</w:t>
      </w:r>
      <w:r w:rsidR="00CD4184" w:rsidRPr="00B85CF3">
        <w:rPr>
          <w:rFonts w:hint="eastAsia"/>
        </w:rPr>
        <w:t>W</w:t>
      </w:r>
      <w:r w:rsidR="00CD4184" w:rsidRPr="00B85CF3">
        <w:t>11</w:t>
      </w:r>
      <w:r w:rsidRPr="00B85CF3">
        <w:rPr>
          <w:rFonts w:hint="eastAsia"/>
        </w:rPr>
        <w:t>）</w:t>
      </w:r>
    </w:p>
    <w:p w14:paraId="78BD6539" w14:textId="18162183" w:rsidR="00A849B6" w:rsidRPr="00B85CF3" w:rsidRDefault="00A849B6" w:rsidP="0000031E">
      <w:pPr>
        <w:ind w:firstLine="480"/>
      </w:pPr>
      <w:r w:rsidRPr="00B85CF3">
        <w:rPr>
          <w:rFonts w:hint="eastAsia"/>
        </w:rPr>
        <w:t>拟建项目循环水站定时排污，循环冷却水量约</w:t>
      </w:r>
      <w:r w:rsidR="00C64364" w:rsidRPr="00B85CF3">
        <w:t>23520</w:t>
      </w:r>
      <w:r w:rsidRPr="00B85CF3">
        <w:rPr>
          <w:rFonts w:hint="eastAsia"/>
        </w:rPr>
        <w:t>m</w:t>
      </w:r>
      <w:r w:rsidRPr="00B85CF3">
        <w:rPr>
          <w:rFonts w:hint="eastAsia"/>
          <w:vertAlign w:val="superscript"/>
        </w:rPr>
        <w:t>3</w:t>
      </w:r>
      <w:r w:rsidRPr="00B85CF3">
        <w:rPr>
          <w:rFonts w:hint="eastAsia"/>
        </w:rPr>
        <w:t>/d</w:t>
      </w:r>
      <w:r w:rsidRPr="00B85CF3">
        <w:rPr>
          <w:rFonts w:hint="eastAsia"/>
        </w:rPr>
        <w:t>，循环水补水按</w:t>
      </w:r>
      <w:r w:rsidRPr="00B85CF3">
        <w:rPr>
          <w:rFonts w:hint="eastAsia"/>
        </w:rPr>
        <w:t>2%</w:t>
      </w:r>
      <w:r w:rsidRPr="00B85CF3">
        <w:rPr>
          <w:rFonts w:hint="eastAsia"/>
        </w:rPr>
        <w:t>计，</w:t>
      </w:r>
      <w:r w:rsidR="00FB1082" w:rsidRPr="00B85CF3">
        <w:rPr>
          <w:rFonts w:hint="eastAsia"/>
        </w:rPr>
        <w:t>补水量</w:t>
      </w:r>
      <w:r w:rsidR="00FB1082" w:rsidRPr="00B85CF3">
        <w:t>为</w:t>
      </w:r>
      <w:r w:rsidR="00FB1082" w:rsidRPr="00B85CF3">
        <w:t>470.4</w:t>
      </w:r>
      <w:r w:rsidR="00FB1082" w:rsidRPr="00B85CF3">
        <w:rPr>
          <w:rFonts w:hint="eastAsia"/>
        </w:rPr>
        <w:t>m</w:t>
      </w:r>
      <w:r w:rsidR="00FB1082" w:rsidRPr="00B85CF3">
        <w:rPr>
          <w:rFonts w:hint="eastAsia"/>
          <w:vertAlign w:val="superscript"/>
        </w:rPr>
        <w:t>3</w:t>
      </w:r>
      <w:r w:rsidR="00FB1082" w:rsidRPr="00B85CF3">
        <w:rPr>
          <w:rFonts w:hint="eastAsia"/>
        </w:rPr>
        <w:t>/</w:t>
      </w:r>
      <w:r w:rsidR="00FB1082" w:rsidRPr="00B85CF3">
        <w:t>d</w:t>
      </w:r>
      <w:r w:rsidR="00FB1082" w:rsidRPr="00B85CF3">
        <w:rPr>
          <w:rFonts w:hint="eastAsia"/>
        </w:rPr>
        <w:t>（</w:t>
      </w:r>
      <w:r w:rsidR="00FB1082" w:rsidRPr="00B85CF3">
        <w:t>141120</w:t>
      </w:r>
      <w:r w:rsidR="00FB1082" w:rsidRPr="00B85CF3">
        <w:rPr>
          <w:rFonts w:hint="eastAsia"/>
        </w:rPr>
        <w:t>m</w:t>
      </w:r>
      <w:r w:rsidR="00FB1082" w:rsidRPr="00B85CF3">
        <w:rPr>
          <w:rFonts w:hint="eastAsia"/>
          <w:vertAlign w:val="superscript"/>
        </w:rPr>
        <w:t>3</w:t>
      </w:r>
      <w:r w:rsidR="00FB1082" w:rsidRPr="00B85CF3">
        <w:rPr>
          <w:rFonts w:hint="eastAsia"/>
        </w:rPr>
        <w:t>/a</w:t>
      </w:r>
      <w:r w:rsidR="00FB1082" w:rsidRPr="00B85CF3">
        <w:rPr>
          <w:rFonts w:hint="eastAsia"/>
        </w:rPr>
        <w:t>），其中新鲜</w:t>
      </w:r>
      <w:r w:rsidR="00FB1082" w:rsidRPr="00B85CF3">
        <w:t>水</w:t>
      </w:r>
      <w:r w:rsidR="00FB1082" w:rsidRPr="00B85CF3">
        <w:rPr>
          <w:rFonts w:hint="eastAsia"/>
        </w:rPr>
        <w:t>用</w:t>
      </w:r>
      <w:r w:rsidR="00FB1082" w:rsidRPr="00B85CF3">
        <w:t>量为</w:t>
      </w:r>
      <w:r w:rsidR="00FB1082" w:rsidRPr="00B85CF3">
        <w:t>427.43</w:t>
      </w:r>
      <w:r w:rsidR="00FB1082" w:rsidRPr="00B85CF3">
        <w:rPr>
          <w:rFonts w:hint="eastAsia"/>
        </w:rPr>
        <w:t>m</w:t>
      </w:r>
      <w:r w:rsidR="00FB1082" w:rsidRPr="00B85CF3">
        <w:rPr>
          <w:rFonts w:hint="eastAsia"/>
          <w:vertAlign w:val="superscript"/>
        </w:rPr>
        <w:t>3</w:t>
      </w:r>
      <w:r w:rsidR="00FB1082" w:rsidRPr="00B85CF3">
        <w:rPr>
          <w:rFonts w:hint="eastAsia"/>
        </w:rPr>
        <w:t>/</w:t>
      </w:r>
      <w:r w:rsidR="00FB1082" w:rsidRPr="00B85CF3">
        <w:t>d</w:t>
      </w:r>
      <w:r w:rsidR="00FB1082" w:rsidRPr="00B85CF3">
        <w:rPr>
          <w:rFonts w:hint="eastAsia"/>
        </w:rPr>
        <w:t>（</w:t>
      </w:r>
      <w:r w:rsidR="00FB1082" w:rsidRPr="00B85CF3">
        <w:t>128230.2</w:t>
      </w:r>
      <w:r w:rsidR="00FB1082" w:rsidRPr="00B85CF3">
        <w:rPr>
          <w:rFonts w:hint="eastAsia"/>
        </w:rPr>
        <w:t>m</w:t>
      </w:r>
      <w:r w:rsidR="00FB1082" w:rsidRPr="00B85CF3">
        <w:rPr>
          <w:rFonts w:hint="eastAsia"/>
          <w:vertAlign w:val="superscript"/>
        </w:rPr>
        <w:t>3</w:t>
      </w:r>
      <w:r w:rsidR="00FB1082" w:rsidRPr="00B85CF3">
        <w:rPr>
          <w:rFonts w:hint="eastAsia"/>
        </w:rPr>
        <w:t>/a</w:t>
      </w:r>
      <w:r w:rsidR="00FB1082" w:rsidRPr="00B85CF3">
        <w:rPr>
          <w:rFonts w:hint="eastAsia"/>
        </w:rPr>
        <w:t>）</w:t>
      </w:r>
      <w:r w:rsidR="00FB1082" w:rsidRPr="00B85CF3">
        <w:t>，蒸汽冷凝水</w:t>
      </w:r>
      <w:r w:rsidR="00FB1082" w:rsidRPr="00B85CF3">
        <w:rPr>
          <w:rFonts w:hint="eastAsia"/>
        </w:rPr>
        <w:t>回用</w:t>
      </w:r>
      <w:r w:rsidR="00FB1082" w:rsidRPr="00B85CF3">
        <w:t>量为</w:t>
      </w:r>
      <w:r w:rsidR="00FB1082" w:rsidRPr="00B85CF3">
        <w:t>42.97</w:t>
      </w:r>
      <w:r w:rsidR="00FB1082" w:rsidRPr="00B85CF3">
        <w:rPr>
          <w:rFonts w:hint="eastAsia"/>
        </w:rPr>
        <w:t>m</w:t>
      </w:r>
      <w:r w:rsidR="00FB1082" w:rsidRPr="00B85CF3">
        <w:rPr>
          <w:rFonts w:hint="eastAsia"/>
          <w:vertAlign w:val="superscript"/>
        </w:rPr>
        <w:t>3</w:t>
      </w:r>
      <w:r w:rsidR="00FB1082" w:rsidRPr="00B85CF3">
        <w:rPr>
          <w:rFonts w:hint="eastAsia"/>
        </w:rPr>
        <w:t>/d</w:t>
      </w:r>
      <w:r w:rsidR="00FB1082" w:rsidRPr="00B85CF3">
        <w:rPr>
          <w:rFonts w:hint="eastAsia"/>
        </w:rPr>
        <w:t>（</w:t>
      </w:r>
      <w:r w:rsidR="00FB1082" w:rsidRPr="00B85CF3">
        <w:t>12889.8</w:t>
      </w:r>
      <w:r w:rsidR="00FB1082" w:rsidRPr="00B85CF3">
        <w:rPr>
          <w:rFonts w:hint="eastAsia"/>
        </w:rPr>
        <w:t>m</w:t>
      </w:r>
      <w:r w:rsidR="00FB1082" w:rsidRPr="00B85CF3">
        <w:rPr>
          <w:rFonts w:hint="eastAsia"/>
          <w:vertAlign w:val="superscript"/>
        </w:rPr>
        <w:t>3</w:t>
      </w:r>
      <w:r w:rsidR="00FB1082" w:rsidRPr="00B85CF3">
        <w:rPr>
          <w:rFonts w:hint="eastAsia"/>
        </w:rPr>
        <w:t>/a</w:t>
      </w:r>
      <w:r w:rsidR="00FB1082" w:rsidRPr="00B85CF3">
        <w:rPr>
          <w:rFonts w:hint="eastAsia"/>
        </w:rPr>
        <w:t>），</w:t>
      </w:r>
      <w:r w:rsidRPr="00B85CF3">
        <w:rPr>
          <w:rFonts w:hint="eastAsia"/>
        </w:rPr>
        <w:t>排放量按补</w:t>
      </w:r>
      <w:r w:rsidRPr="00B85CF3">
        <w:rPr>
          <w:rFonts w:hint="eastAsia"/>
        </w:rPr>
        <w:lastRenderedPageBreak/>
        <w:t>水量的</w:t>
      </w:r>
      <w:r w:rsidR="00C64364" w:rsidRPr="00B85CF3">
        <w:t>25</w:t>
      </w:r>
      <w:r w:rsidRPr="00B85CF3">
        <w:rPr>
          <w:rFonts w:hint="eastAsia"/>
        </w:rPr>
        <w:t>%</w:t>
      </w:r>
      <w:r w:rsidRPr="00B85CF3">
        <w:rPr>
          <w:rFonts w:hint="eastAsia"/>
        </w:rPr>
        <w:t>计，则循环水站排水量约</w:t>
      </w:r>
      <w:r w:rsidR="00C64364" w:rsidRPr="00B85CF3">
        <w:t>117.6</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C64364" w:rsidRPr="00B85CF3">
        <w:t>35280</w:t>
      </w:r>
      <w:r w:rsidRPr="00B85CF3">
        <w:rPr>
          <w:rFonts w:hint="eastAsia"/>
        </w:rPr>
        <w:t>m</w:t>
      </w:r>
      <w:r w:rsidRPr="00B85CF3">
        <w:rPr>
          <w:rFonts w:hint="eastAsia"/>
          <w:vertAlign w:val="superscript"/>
        </w:rPr>
        <w:t>3</w:t>
      </w:r>
      <w:r w:rsidRPr="00B85CF3">
        <w:rPr>
          <w:rFonts w:hint="eastAsia"/>
        </w:rPr>
        <w:t>/a</w:t>
      </w:r>
      <w:r w:rsidRPr="00B85CF3">
        <w:rPr>
          <w:rFonts w:hint="eastAsia"/>
        </w:rPr>
        <w:t>），因循环水系统会加入阻垢缓蚀剂，因此排水中含</w:t>
      </w:r>
      <w:r w:rsidRPr="00B85CF3">
        <w:rPr>
          <w:rFonts w:hint="eastAsia"/>
        </w:rPr>
        <w:t>SS</w:t>
      </w:r>
      <w:r w:rsidRPr="00B85CF3">
        <w:rPr>
          <w:rFonts w:hint="eastAsia"/>
        </w:rPr>
        <w:t>、</w:t>
      </w:r>
      <w:r w:rsidR="000A6317" w:rsidRPr="00B85CF3">
        <w:rPr>
          <w:rFonts w:hint="eastAsia"/>
        </w:rPr>
        <w:t>T</w:t>
      </w:r>
      <w:r w:rsidR="000A6317" w:rsidRPr="00B85CF3">
        <w:t>P</w:t>
      </w:r>
      <w:r w:rsidRPr="00B85CF3">
        <w:rPr>
          <w:rFonts w:hint="eastAsia"/>
        </w:rPr>
        <w:t>，浓度约</w:t>
      </w:r>
      <w:r w:rsidRPr="00B85CF3">
        <w:rPr>
          <w:rFonts w:hint="eastAsia"/>
        </w:rPr>
        <w:t>100mg/L</w:t>
      </w:r>
      <w:r w:rsidRPr="00B85CF3">
        <w:rPr>
          <w:rFonts w:hint="eastAsia"/>
        </w:rPr>
        <w:t>、</w:t>
      </w:r>
      <w:r w:rsidR="000A6317" w:rsidRPr="00B85CF3">
        <w:t>5</w:t>
      </w:r>
      <w:r w:rsidRPr="00B85CF3">
        <w:rPr>
          <w:rFonts w:hint="eastAsia"/>
        </w:rPr>
        <w:t>mg/L</w:t>
      </w:r>
      <w:r w:rsidRPr="00B85CF3">
        <w:rPr>
          <w:rFonts w:hint="eastAsia"/>
        </w:rPr>
        <w:t>，去公司污水处理站进行处理。</w:t>
      </w:r>
    </w:p>
    <w:p w14:paraId="14E13625" w14:textId="5BA471F0" w:rsidR="00A849B6" w:rsidRPr="00B85CF3" w:rsidRDefault="00A849B6" w:rsidP="00A849B6">
      <w:pPr>
        <w:pStyle w:val="4"/>
        <w:spacing w:before="152" w:after="152"/>
      </w:pPr>
      <w:r w:rsidRPr="00B85CF3">
        <w:rPr>
          <w:rFonts w:hint="eastAsia"/>
        </w:rPr>
        <w:t>3.5.1.8</w:t>
      </w:r>
      <w:r w:rsidRPr="00B85CF3">
        <w:rPr>
          <w:rFonts w:hint="eastAsia"/>
        </w:rPr>
        <w:t>纯化水站排水（</w:t>
      </w:r>
      <w:r w:rsidR="00CD4184" w:rsidRPr="00B85CF3">
        <w:rPr>
          <w:rFonts w:hint="eastAsia"/>
        </w:rPr>
        <w:t>W</w:t>
      </w:r>
      <w:r w:rsidR="00CD4184" w:rsidRPr="00B85CF3">
        <w:t>12</w:t>
      </w:r>
      <w:r w:rsidRPr="00B85CF3">
        <w:rPr>
          <w:rFonts w:hint="eastAsia"/>
        </w:rPr>
        <w:t>）</w:t>
      </w:r>
    </w:p>
    <w:p w14:paraId="1EE6D56D" w14:textId="6D15C06F" w:rsidR="00A849B6" w:rsidRPr="00B85CF3" w:rsidRDefault="00A849B6" w:rsidP="00455096">
      <w:pPr>
        <w:ind w:firstLine="480"/>
      </w:pPr>
      <w:r w:rsidRPr="00B85CF3">
        <w:rPr>
          <w:rFonts w:hint="eastAsia"/>
        </w:rPr>
        <w:t>拟建项目纯化水站需定时排水，根据水平衡，纯化水系统排水量约</w:t>
      </w:r>
      <w:r w:rsidR="00E50374" w:rsidRPr="00B85CF3">
        <w:t>25.69</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E50374" w:rsidRPr="00B85CF3">
        <w:t>1056.98</w:t>
      </w:r>
      <w:r w:rsidRPr="00B85CF3">
        <w:rPr>
          <w:rFonts w:hint="eastAsia"/>
        </w:rPr>
        <w:t>m</w:t>
      </w:r>
      <w:r w:rsidRPr="00B85CF3">
        <w:rPr>
          <w:rFonts w:hint="eastAsia"/>
          <w:vertAlign w:val="superscript"/>
        </w:rPr>
        <w:t>3</w:t>
      </w:r>
      <w:r w:rsidRPr="00B85CF3">
        <w:rPr>
          <w:rFonts w:hint="eastAsia"/>
        </w:rPr>
        <w:t>/a</w:t>
      </w:r>
      <w:r w:rsidRPr="00B85CF3">
        <w:rPr>
          <w:rFonts w:hint="eastAsia"/>
        </w:rPr>
        <w:t>），经废水总排口达标排放。</w:t>
      </w:r>
    </w:p>
    <w:p w14:paraId="189681FA" w14:textId="77777777" w:rsidR="00A849B6" w:rsidRPr="00B85CF3" w:rsidRDefault="00A849B6" w:rsidP="00A849B6">
      <w:pPr>
        <w:pStyle w:val="4"/>
        <w:spacing w:before="152" w:after="152"/>
      </w:pPr>
      <w:r w:rsidRPr="00B85CF3">
        <w:rPr>
          <w:rFonts w:hint="eastAsia"/>
        </w:rPr>
        <w:t>3.5.1.9</w:t>
      </w:r>
      <w:r w:rsidRPr="00B85CF3">
        <w:rPr>
          <w:rFonts w:hint="eastAsia"/>
        </w:rPr>
        <w:t>蒸汽冷凝水（</w:t>
      </w:r>
      <w:r w:rsidRPr="00B85CF3">
        <w:rPr>
          <w:rFonts w:hint="eastAsia"/>
        </w:rPr>
        <w:t>W</w:t>
      </w:r>
      <w:r w:rsidRPr="00B85CF3">
        <w:rPr>
          <w:rFonts w:hint="eastAsia"/>
          <w:vertAlign w:val="subscript"/>
        </w:rPr>
        <w:t>冷凝水</w:t>
      </w:r>
      <w:r w:rsidRPr="00B85CF3">
        <w:rPr>
          <w:rFonts w:hint="eastAsia"/>
        </w:rPr>
        <w:t>）</w:t>
      </w:r>
    </w:p>
    <w:p w14:paraId="61052351" w14:textId="620CE5CE" w:rsidR="00A849B6" w:rsidRPr="00B85CF3" w:rsidRDefault="00A849B6" w:rsidP="00455096">
      <w:pPr>
        <w:ind w:firstLine="480"/>
      </w:pPr>
      <w:r w:rsidRPr="00B85CF3">
        <w:rPr>
          <w:rFonts w:hint="eastAsia"/>
        </w:rPr>
        <w:t>本项目加热使用园区蒸汽</w:t>
      </w:r>
      <w:r w:rsidR="00C64364" w:rsidRPr="00B85CF3">
        <w:t>14322t/a</w:t>
      </w:r>
      <w:r w:rsidRPr="00B85CF3">
        <w:rPr>
          <w:rFonts w:hint="eastAsia"/>
        </w:rPr>
        <w:t>，生产过程中将产生蒸汽冷凝水，根据业主提供资料蒸汽冷凝水产生量为</w:t>
      </w:r>
      <w:r w:rsidR="000A6317" w:rsidRPr="00B85CF3">
        <w:t>42.97</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0A6317" w:rsidRPr="00B85CF3">
        <w:t>12889.8</w:t>
      </w:r>
      <w:r w:rsidRPr="00B85CF3">
        <w:rPr>
          <w:rFonts w:hint="eastAsia"/>
        </w:rPr>
        <w:t>m</w:t>
      </w:r>
      <w:r w:rsidRPr="00B85CF3">
        <w:rPr>
          <w:rFonts w:hint="eastAsia"/>
          <w:vertAlign w:val="superscript"/>
        </w:rPr>
        <w:t>3</w:t>
      </w:r>
      <w:r w:rsidRPr="00B85CF3">
        <w:rPr>
          <w:rFonts w:hint="eastAsia"/>
        </w:rPr>
        <w:t>/a</w:t>
      </w:r>
      <w:r w:rsidRPr="00B85CF3">
        <w:rPr>
          <w:rFonts w:hint="eastAsia"/>
        </w:rPr>
        <w:t>），项目主要为间接加热，蒸汽冷凝水污染小，全部回用至循环冷却水补水。</w:t>
      </w:r>
    </w:p>
    <w:p w14:paraId="1D28CFEA" w14:textId="77777777" w:rsidR="00A849B6" w:rsidRPr="00B85CF3" w:rsidRDefault="00A849B6" w:rsidP="00A849B6">
      <w:pPr>
        <w:pStyle w:val="3"/>
        <w:spacing w:before="156" w:after="156"/>
      </w:pPr>
      <w:r w:rsidRPr="00B85CF3">
        <w:rPr>
          <w:rFonts w:hint="eastAsia"/>
        </w:rPr>
        <w:t>3.5.2</w:t>
      </w:r>
      <w:r w:rsidRPr="00B85CF3">
        <w:rPr>
          <w:rFonts w:hint="eastAsia"/>
        </w:rPr>
        <w:t>废气</w:t>
      </w:r>
    </w:p>
    <w:p w14:paraId="41BD16A7" w14:textId="77777777" w:rsidR="00A849B6" w:rsidRPr="00B85CF3" w:rsidRDefault="00A849B6" w:rsidP="00A849B6">
      <w:pPr>
        <w:pStyle w:val="4"/>
        <w:spacing w:before="152" w:after="152"/>
      </w:pPr>
      <w:r w:rsidRPr="00B85CF3">
        <w:rPr>
          <w:rFonts w:hint="eastAsia"/>
        </w:rPr>
        <w:t>3.5.2.2</w:t>
      </w:r>
      <w:r w:rsidRPr="00B85CF3">
        <w:rPr>
          <w:rFonts w:hint="eastAsia"/>
        </w:rPr>
        <w:t>污水处理站臭气（</w:t>
      </w:r>
      <w:r w:rsidRPr="00B85CF3">
        <w:rPr>
          <w:rFonts w:hint="eastAsia"/>
        </w:rPr>
        <w:t>G</w:t>
      </w:r>
      <w:r w:rsidRPr="00B85CF3">
        <w:rPr>
          <w:rFonts w:hint="eastAsia"/>
          <w:vertAlign w:val="subscript"/>
        </w:rPr>
        <w:t>污水处理</w:t>
      </w:r>
      <w:r w:rsidRPr="00B85CF3">
        <w:rPr>
          <w:rFonts w:hint="eastAsia"/>
        </w:rPr>
        <w:t>）</w:t>
      </w:r>
    </w:p>
    <w:p w14:paraId="0E1AEBEC" w14:textId="37E7CBEC" w:rsidR="00A849B6" w:rsidRPr="00B85CF3" w:rsidRDefault="00A849B6" w:rsidP="00455096">
      <w:pPr>
        <w:ind w:firstLine="480"/>
      </w:pPr>
      <w:r w:rsidRPr="00B85CF3">
        <w:rPr>
          <w:rFonts w:hint="eastAsia"/>
        </w:rPr>
        <w:t>污水处理站废气包括污水处理高盐废水蒸发工序不凝气和生化</w:t>
      </w:r>
      <w:r w:rsidR="00BB518C" w:rsidRPr="00B85CF3">
        <w:t>处理</w:t>
      </w:r>
      <w:r w:rsidRPr="00B85CF3">
        <w:rPr>
          <w:rFonts w:hint="eastAsia"/>
        </w:rPr>
        <w:t>工序臭气。针对污水处理高盐废水蒸发工序产生的不凝气（主要为</w:t>
      </w:r>
      <w:r w:rsidR="00BB518C" w:rsidRPr="00B85CF3">
        <w:rPr>
          <w:rFonts w:hint="eastAsia"/>
        </w:rPr>
        <w:t>V</w:t>
      </w:r>
      <w:r w:rsidR="00BB518C" w:rsidRPr="00B85CF3">
        <w:t>OCs</w:t>
      </w:r>
      <w:r w:rsidRPr="00B85CF3">
        <w:rPr>
          <w:rFonts w:hint="eastAsia"/>
        </w:rPr>
        <w:t>）进行管道收集，经“碱</w:t>
      </w:r>
      <w:r w:rsidR="00E24DDD" w:rsidRPr="00B85CF3">
        <w:rPr>
          <w:rFonts w:hint="eastAsia"/>
        </w:rPr>
        <w:t>喷淋</w:t>
      </w:r>
      <w:r w:rsidRPr="00B85CF3">
        <w:rPr>
          <w:rFonts w:hint="eastAsia"/>
        </w:rPr>
        <w:t>+</w:t>
      </w:r>
      <w:r w:rsidRPr="00B85CF3">
        <w:rPr>
          <w:rFonts w:hint="eastAsia"/>
        </w:rPr>
        <w:t>二级活性炭”处理措施处理后由一根</w:t>
      </w:r>
      <w:r w:rsidRPr="00B85CF3">
        <w:rPr>
          <w:rFonts w:hint="eastAsia"/>
        </w:rPr>
        <w:t>15m</w:t>
      </w:r>
      <w:r w:rsidRPr="00B85CF3">
        <w:rPr>
          <w:rFonts w:hint="eastAsia"/>
        </w:rPr>
        <w:t>排气筒排放；针对污水处理站臭气，对污水处理站主要产生臭气的构筑物（如调节池、水解酸化池、厌氧池、好氧池、污泥浓缩池等）密闭加盖、臭气集中收集，污泥压滤机设置在密闭的房间内，臭气经臭气收集系统收集后，同高盐废水蒸发不凝气一起经“</w:t>
      </w:r>
      <w:r w:rsidR="00E24DDD" w:rsidRPr="00B85CF3">
        <w:rPr>
          <w:rFonts w:hint="eastAsia"/>
        </w:rPr>
        <w:t>碱喷淋</w:t>
      </w:r>
      <w:r w:rsidR="00E24DDD" w:rsidRPr="00B85CF3">
        <w:rPr>
          <w:rFonts w:hint="eastAsia"/>
        </w:rPr>
        <w:t>+</w:t>
      </w:r>
      <w:r w:rsidR="00E24DDD" w:rsidRPr="00B85CF3">
        <w:rPr>
          <w:rFonts w:hint="eastAsia"/>
        </w:rPr>
        <w:t>二级活性炭</w:t>
      </w:r>
      <w:r w:rsidRPr="00B85CF3">
        <w:rPr>
          <w:rFonts w:hint="eastAsia"/>
        </w:rPr>
        <w:t>”处理措施处理后由一根</w:t>
      </w:r>
      <w:r w:rsidRPr="00B85CF3">
        <w:rPr>
          <w:rFonts w:hint="eastAsia"/>
        </w:rPr>
        <w:t>15m</w:t>
      </w:r>
      <w:r w:rsidRPr="00B85CF3">
        <w:rPr>
          <w:rFonts w:hint="eastAsia"/>
        </w:rPr>
        <w:t>排气筒排放，废气量共约</w:t>
      </w:r>
      <w:r w:rsidR="0024143D" w:rsidRPr="00B85CF3">
        <w:t>5</w:t>
      </w:r>
      <w:r w:rsidRPr="00B85CF3">
        <w:rPr>
          <w:rFonts w:hint="eastAsia"/>
        </w:rPr>
        <w:t>000m</w:t>
      </w:r>
      <w:r w:rsidRPr="00B85CF3">
        <w:rPr>
          <w:rFonts w:hint="eastAsia"/>
          <w:vertAlign w:val="superscript"/>
        </w:rPr>
        <w:t>3</w:t>
      </w:r>
      <w:r w:rsidRPr="00B85CF3">
        <w:rPr>
          <w:rFonts w:hint="eastAsia"/>
        </w:rPr>
        <w:t>/h</w:t>
      </w:r>
      <w:r w:rsidRPr="00B85CF3">
        <w:rPr>
          <w:rFonts w:hint="eastAsia"/>
        </w:rPr>
        <w:t>，处理后的臭气排放浓度满足《恶臭污染物排放标准》（</w:t>
      </w:r>
      <w:r w:rsidRPr="00B85CF3">
        <w:rPr>
          <w:rFonts w:hint="eastAsia"/>
        </w:rPr>
        <w:t>GB14554-93</w:t>
      </w:r>
      <w:r w:rsidRPr="00B85CF3">
        <w:rPr>
          <w:rFonts w:hint="eastAsia"/>
        </w:rPr>
        <w:t>）二级标准，</w:t>
      </w:r>
      <w:r w:rsidRPr="00B85CF3">
        <w:rPr>
          <w:rFonts w:hint="eastAsia"/>
        </w:rPr>
        <w:t>H</w:t>
      </w:r>
      <w:r w:rsidRPr="00B85CF3">
        <w:rPr>
          <w:rFonts w:hint="eastAsia"/>
          <w:vertAlign w:val="subscript"/>
        </w:rPr>
        <w:t>2</w:t>
      </w:r>
      <w:r w:rsidRPr="00B85CF3">
        <w:rPr>
          <w:rFonts w:hint="eastAsia"/>
        </w:rPr>
        <w:t>S</w:t>
      </w:r>
      <w:r w:rsidRPr="00B85CF3">
        <w:rPr>
          <w:rFonts w:hint="eastAsia"/>
        </w:rPr>
        <w:t>、</w:t>
      </w:r>
      <w:r w:rsidRPr="00B85CF3">
        <w:rPr>
          <w:rFonts w:hint="eastAsia"/>
        </w:rPr>
        <w:t>NH</w:t>
      </w:r>
      <w:r w:rsidRPr="00B85CF3">
        <w:rPr>
          <w:rFonts w:hint="eastAsia"/>
          <w:vertAlign w:val="subscript"/>
        </w:rPr>
        <w:t>3</w:t>
      </w:r>
      <w:r w:rsidRPr="00B85CF3">
        <w:rPr>
          <w:rFonts w:hint="eastAsia"/>
        </w:rPr>
        <w:t>满足《制药工业大气污染物排放标准》（</w:t>
      </w:r>
      <w:r w:rsidRPr="00B85CF3">
        <w:rPr>
          <w:rFonts w:hint="eastAsia"/>
        </w:rPr>
        <w:t>GB 37823-2019</w:t>
      </w:r>
      <w:r w:rsidRPr="00B85CF3">
        <w:rPr>
          <w:rFonts w:hint="eastAsia"/>
        </w:rPr>
        <w:t>）表</w:t>
      </w:r>
      <w:r w:rsidRPr="00B85CF3">
        <w:rPr>
          <w:rFonts w:hint="eastAsia"/>
        </w:rPr>
        <w:t>1</w:t>
      </w:r>
      <w:r w:rsidRPr="00B85CF3">
        <w:rPr>
          <w:rFonts w:hint="eastAsia"/>
        </w:rPr>
        <w:t>标准</w:t>
      </w:r>
      <w:r w:rsidR="0024143D" w:rsidRPr="00B85CF3">
        <w:rPr>
          <w:rFonts w:hint="eastAsia"/>
        </w:rPr>
        <w:t>，</w:t>
      </w:r>
      <w:r w:rsidR="0024143D" w:rsidRPr="00B85CF3">
        <w:rPr>
          <w:rFonts w:hint="eastAsia"/>
        </w:rPr>
        <w:t>V</w:t>
      </w:r>
      <w:r w:rsidR="0024143D" w:rsidRPr="00B85CF3">
        <w:t>OCs</w:t>
      </w:r>
      <w:r w:rsidR="0024143D" w:rsidRPr="00B85CF3">
        <w:t>满足</w:t>
      </w:r>
      <w:r w:rsidR="0024143D" w:rsidRPr="00B85CF3">
        <w:rPr>
          <w:rFonts w:hint="eastAsia"/>
        </w:rPr>
        <w:t>《四川省固定污染源大气挥发性有机物排放标准》（</w:t>
      </w:r>
      <w:r w:rsidR="0024143D" w:rsidRPr="00B85CF3">
        <w:rPr>
          <w:rFonts w:hint="eastAsia"/>
        </w:rPr>
        <w:t>DB51/2377-2017</w:t>
      </w:r>
      <w:r w:rsidR="0024143D" w:rsidRPr="00B85CF3">
        <w:rPr>
          <w:rFonts w:hint="eastAsia"/>
        </w:rPr>
        <w:t>）</w:t>
      </w:r>
      <w:r w:rsidRPr="00B85CF3">
        <w:rPr>
          <w:rFonts w:hint="eastAsia"/>
        </w:rPr>
        <w:t>。</w:t>
      </w:r>
    </w:p>
    <w:p w14:paraId="39D97BC0" w14:textId="77777777" w:rsidR="00A849B6" w:rsidRPr="00B85CF3" w:rsidRDefault="00A849B6" w:rsidP="00A849B6">
      <w:pPr>
        <w:keepNext/>
        <w:keepLines/>
        <w:spacing w:beforeLines="49" w:before="152" w:afterLines="49" w:after="152"/>
        <w:ind w:firstLineChars="0" w:firstLine="0"/>
        <w:outlineLvl w:val="3"/>
        <w:rPr>
          <w:rFonts w:ascii="Arial" w:hAnsi="Arial"/>
          <w:b/>
          <w:bCs/>
          <w:szCs w:val="28"/>
        </w:rPr>
      </w:pPr>
      <w:r w:rsidRPr="00B85CF3">
        <w:rPr>
          <w:rFonts w:ascii="Arial" w:hAnsi="Arial" w:hint="eastAsia"/>
          <w:b/>
          <w:bCs/>
          <w:szCs w:val="28"/>
        </w:rPr>
        <w:t>3.5.2.3</w:t>
      </w:r>
      <w:r w:rsidRPr="00B85CF3">
        <w:rPr>
          <w:rFonts w:ascii="Arial" w:hAnsi="Arial" w:hint="eastAsia"/>
          <w:b/>
          <w:bCs/>
          <w:szCs w:val="28"/>
        </w:rPr>
        <w:t>危废暂存间废气（</w:t>
      </w:r>
      <w:r w:rsidRPr="00B85CF3">
        <w:rPr>
          <w:rFonts w:ascii="Arial" w:hAnsi="Arial" w:hint="eastAsia"/>
          <w:b/>
          <w:bCs/>
          <w:szCs w:val="28"/>
        </w:rPr>
        <w:t>G</w:t>
      </w:r>
      <w:r w:rsidRPr="00B85CF3">
        <w:rPr>
          <w:rFonts w:ascii="Arial" w:hAnsi="Arial" w:hint="eastAsia"/>
          <w:b/>
          <w:bCs/>
          <w:szCs w:val="28"/>
          <w:vertAlign w:val="subscript"/>
        </w:rPr>
        <w:t>危废</w:t>
      </w:r>
      <w:r w:rsidRPr="00B85CF3">
        <w:rPr>
          <w:rFonts w:ascii="Arial" w:hAnsi="Arial" w:hint="eastAsia"/>
          <w:b/>
          <w:bCs/>
          <w:szCs w:val="28"/>
        </w:rPr>
        <w:t>）</w:t>
      </w:r>
    </w:p>
    <w:p w14:paraId="676D455F" w14:textId="77777777" w:rsidR="00A849B6" w:rsidRPr="00B85CF3" w:rsidRDefault="00A849B6" w:rsidP="00455096">
      <w:pPr>
        <w:ind w:firstLine="480"/>
      </w:pPr>
      <w:r w:rsidRPr="00B85CF3">
        <w:rPr>
          <w:rFonts w:hint="eastAsia"/>
        </w:rPr>
        <w:t>拟建项目全厂设置危险废物暂存间</w:t>
      </w:r>
      <w:r w:rsidRPr="00B85CF3">
        <w:rPr>
          <w:rFonts w:hint="eastAsia"/>
        </w:rPr>
        <w:t>1</w:t>
      </w:r>
      <w:r w:rsidRPr="00B85CF3">
        <w:rPr>
          <w:rFonts w:hint="eastAsia"/>
        </w:rPr>
        <w:t>座，危险废物暂存间废气（</w:t>
      </w:r>
      <w:r w:rsidRPr="00B85CF3">
        <w:rPr>
          <w:rFonts w:hint="eastAsia"/>
        </w:rPr>
        <w:t>G</w:t>
      </w:r>
      <w:r w:rsidRPr="00B85CF3">
        <w:rPr>
          <w:rFonts w:hint="eastAsia"/>
          <w:vertAlign w:val="subscript"/>
        </w:rPr>
        <w:t>危废</w:t>
      </w:r>
      <w:r w:rsidRPr="00B85CF3">
        <w:rPr>
          <w:rFonts w:hint="eastAsia"/>
        </w:rPr>
        <w:t>）经过密闭负压抽风至污水处理站废气处理系统处置，处理后的废气分别经过</w:t>
      </w:r>
      <w:r w:rsidRPr="00B85CF3">
        <w:rPr>
          <w:rFonts w:hint="eastAsia"/>
        </w:rPr>
        <w:t>15m</w:t>
      </w:r>
      <w:r w:rsidRPr="00B85CF3">
        <w:rPr>
          <w:rFonts w:hint="eastAsia"/>
        </w:rPr>
        <w:t>排气筒排放。</w:t>
      </w:r>
    </w:p>
    <w:p w14:paraId="660B386F" w14:textId="77777777" w:rsidR="00A849B6" w:rsidRPr="00B85CF3" w:rsidRDefault="00A849B6" w:rsidP="00A849B6">
      <w:pPr>
        <w:pStyle w:val="4"/>
        <w:spacing w:before="152" w:after="152"/>
      </w:pPr>
      <w:r w:rsidRPr="00B85CF3">
        <w:rPr>
          <w:rFonts w:hint="eastAsia"/>
        </w:rPr>
        <w:lastRenderedPageBreak/>
        <w:t>3.5.2.4</w:t>
      </w:r>
      <w:r w:rsidRPr="00B85CF3">
        <w:rPr>
          <w:rFonts w:hint="eastAsia"/>
        </w:rPr>
        <w:t>储罐废气（</w:t>
      </w:r>
      <w:r w:rsidRPr="00B85CF3">
        <w:rPr>
          <w:rFonts w:hint="eastAsia"/>
        </w:rPr>
        <w:t>G</w:t>
      </w:r>
      <w:r w:rsidRPr="00B85CF3">
        <w:rPr>
          <w:rFonts w:hint="eastAsia"/>
          <w:vertAlign w:val="subscript"/>
        </w:rPr>
        <w:t>储罐</w:t>
      </w:r>
      <w:r w:rsidRPr="00B85CF3">
        <w:rPr>
          <w:rFonts w:hint="eastAsia"/>
        </w:rPr>
        <w:t>）</w:t>
      </w:r>
    </w:p>
    <w:p w14:paraId="5780DBE1" w14:textId="77777777" w:rsidR="00A849B6" w:rsidRPr="00B85CF3" w:rsidRDefault="00A849B6" w:rsidP="00455096">
      <w:pPr>
        <w:ind w:firstLine="480"/>
      </w:pPr>
      <w:r w:rsidRPr="00B85CF3">
        <w:rPr>
          <w:rFonts w:hint="eastAsia"/>
        </w:rPr>
        <w:t>拟建项目储罐废气包括储罐的大小呼吸废气、装卸废气和清罐吹扫废气。</w:t>
      </w:r>
    </w:p>
    <w:p w14:paraId="0580339D" w14:textId="77777777" w:rsidR="00A849B6" w:rsidRPr="00B85CF3" w:rsidRDefault="00A849B6" w:rsidP="00455096">
      <w:pPr>
        <w:ind w:firstLine="480"/>
      </w:pPr>
      <w:r w:rsidRPr="00B85CF3">
        <w:rPr>
          <w:rFonts w:hint="eastAsia"/>
        </w:rPr>
        <w:t>（</w:t>
      </w:r>
      <w:r w:rsidRPr="00B85CF3">
        <w:rPr>
          <w:rFonts w:hint="eastAsia"/>
        </w:rPr>
        <w:t>1</w:t>
      </w:r>
      <w:r w:rsidRPr="00B85CF3">
        <w:rPr>
          <w:rFonts w:hint="eastAsia"/>
        </w:rPr>
        <w:t>）大小呼吸废气</w:t>
      </w:r>
      <w:r w:rsidRPr="00B85CF3">
        <w:rPr>
          <w:rFonts w:hint="eastAsia"/>
        </w:rPr>
        <w:t>G</w:t>
      </w:r>
      <w:r w:rsidRPr="00B85CF3">
        <w:rPr>
          <w:rFonts w:hint="eastAsia"/>
          <w:vertAlign w:val="subscript"/>
        </w:rPr>
        <w:t>呼吸</w:t>
      </w:r>
    </w:p>
    <w:p w14:paraId="2248BE97" w14:textId="77777777" w:rsidR="00A849B6" w:rsidRPr="00B85CF3" w:rsidRDefault="00A849B6" w:rsidP="00B90F8A">
      <w:pPr>
        <w:ind w:firstLine="480"/>
      </w:pPr>
      <w:r w:rsidRPr="00B85CF3">
        <w:rPr>
          <w:rFonts w:hint="eastAsia"/>
        </w:rPr>
        <w:t>“大呼吸”损耗是指，原料装卸时，由于流速高、压力大，流体发生剧烈冲击，喷溅、搅动，都会有一定量的气体挥发逸出而损耗，损耗根据流体密度、温度、压力、流速等操作参数不同而不同，各种物质的损耗系数亦不同。当储罐进原料作业时，液面不断升高，气体空间不断缩小，液气混合物料被压缩而使压力不断升高。当气体空间的压强大于压力阀的控制时，压力阀打开，混合气体逸出罐外，这种蒸发损耗称为“大呼吸”。当储罐进行排液作业时，液面下降，罐内气体空间压强下降。当压力下降到真空阀的规定值时，真空阀打开，罐外空气被吸入，罐内液体蒸汽浓度大大降低，从而促使液面蒸发。当排液停止时，随着蒸发的进行，罐内压力又逐渐升高，不久又出现液气混合物顶开压力阀向外逸出的现象，称为“回逆呼出”，也是“大呼吸”损耗的一部分。</w:t>
      </w:r>
    </w:p>
    <w:p w14:paraId="5BC4754E" w14:textId="77777777" w:rsidR="00A849B6" w:rsidRPr="00B85CF3" w:rsidRDefault="00A849B6" w:rsidP="000B6830">
      <w:pPr>
        <w:ind w:firstLine="480"/>
      </w:pPr>
      <w:r w:rsidRPr="00B85CF3">
        <w:rPr>
          <w:rFonts w:hint="eastAsia"/>
        </w:rPr>
        <w:t>“小呼吸”损耗是指，由于昼夜温差变化，使得罐内的液气压力发生变化，当温度下降时，罐内气相压力降低，吸进罐外空气，当温度上升时，罐内气相压力升高，液气就会排到大气中去。</w:t>
      </w:r>
    </w:p>
    <w:p w14:paraId="1AD511FF" w14:textId="77777777" w:rsidR="00A849B6" w:rsidRPr="00B85CF3" w:rsidRDefault="00A849B6" w:rsidP="000B6830">
      <w:pPr>
        <w:ind w:firstLine="480"/>
      </w:pPr>
      <w:r w:rsidRPr="00B85CF3">
        <w:rPr>
          <w:rFonts w:hint="eastAsia"/>
        </w:rPr>
        <w:t>固定顶储罐“大呼吸”和“小呼吸”排放经验公式计算。</w:t>
      </w:r>
    </w:p>
    <w:p w14:paraId="7B20233F" w14:textId="77777777" w:rsidR="00A849B6" w:rsidRPr="00B85CF3" w:rsidRDefault="00A849B6" w:rsidP="00455096">
      <w:pPr>
        <w:ind w:firstLine="480"/>
      </w:pPr>
      <w:r w:rsidRPr="00B85CF3">
        <w:rPr>
          <w:rFonts w:hint="eastAsia"/>
        </w:rPr>
        <w:t>1</w:t>
      </w:r>
      <w:r w:rsidRPr="00B85CF3">
        <w:rPr>
          <w:rFonts w:hint="eastAsia"/>
        </w:rPr>
        <w:t>）“大呼吸”排放经验公式</w:t>
      </w:r>
    </w:p>
    <w:p w14:paraId="1AF53042" w14:textId="77777777" w:rsidR="00A849B6" w:rsidRPr="00B85CF3" w:rsidRDefault="00A849B6" w:rsidP="00A849B6">
      <w:pPr>
        <w:spacing w:before="156" w:after="156"/>
        <w:ind w:firstLine="480"/>
        <w:jc w:val="center"/>
      </w:pPr>
      <w:r w:rsidRPr="00B85CF3">
        <w:t>L</w:t>
      </w:r>
      <w:r w:rsidRPr="00B85CF3">
        <w:rPr>
          <w:vertAlign w:val="subscript"/>
        </w:rPr>
        <w:t>w</w:t>
      </w:r>
      <w:r w:rsidRPr="00B85CF3">
        <w:t>=4.188×10</w:t>
      </w:r>
      <w:r w:rsidRPr="00B85CF3">
        <w:rPr>
          <w:vertAlign w:val="superscript"/>
        </w:rPr>
        <w:t>-7</w:t>
      </w:r>
      <w:r w:rsidRPr="00B85CF3">
        <w:t>M×P×K</w:t>
      </w:r>
      <w:r w:rsidRPr="00B85CF3">
        <w:rPr>
          <w:vertAlign w:val="subscript"/>
        </w:rPr>
        <w:t>N</w:t>
      </w:r>
      <w:r w:rsidRPr="00B85CF3">
        <w:t>×K</w:t>
      </w:r>
      <w:r w:rsidRPr="00B85CF3">
        <w:rPr>
          <w:vertAlign w:val="subscript"/>
        </w:rPr>
        <w:t>c</w:t>
      </w:r>
    </w:p>
    <w:p w14:paraId="4B491DEE" w14:textId="77777777" w:rsidR="00A849B6" w:rsidRPr="00B85CF3" w:rsidRDefault="00A849B6" w:rsidP="00455096">
      <w:pPr>
        <w:ind w:firstLine="480"/>
      </w:pPr>
      <w:r w:rsidRPr="00B85CF3">
        <w:rPr>
          <w:rFonts w:hint="eastAsia"/>
        </w:rPr>
        <w:t>式中：</w:t>
      </w:r>
      <w:r w:rsidRPr="00B85CF3">
        <w:rPr>
          <w:rFonts w:hint="eastAsia"/>
        </w:rPr>
        <w:t>L</w:t>
      </w:r>
      <w:r w:rsidRPr="00B85CF3">
        <w:rPr>
          <w:rFonts w:hint="eastAsia"/>
          <w:vertAlign w:val="subscript"/>
        </w:rPr>
        <w:t>W</w:t>
      </w:r>
      <w:r w:rsidRPr="00B85CF3">
        <w:rPr>
          <w:rFonts w:hint="eastAsia"/>
        </w:rPr>
        <w:t>——固定顶罐的工作损失（</w:t>
      </w:r>
      <w:r w:rsidRPr="00B85CF3">
        <w:rPr>
          <w:rFonts w:hint="eastAsia"/>
        </w:rPr>
        <w:t>kg/m</w:t>
      </w:r>
      <w:r w:rsidRPr="00B85CF3">
        <w:rPr>
          <w:rFonts w:hint="eastAsia"/>
          <w:vertAlign w:val="superscript"/>
        </w:rPr>
        <w:t>3</w:t>
      </w:r>
      <w:r w:rsidRPr="00B85CF3">
        <w:rPr>
          <w:rFonts w:hint="eastAsia"/>
        </w:rPr>
        <w:t>投入量）</w:t>
      </w:r>
      <w:r w:rsidRPr="00B85CF3">
        <w:rPr>
          <w:rFonts w:hint="eastAsia"/>
        </w:rPr>
        <w:t xml:space="preserve"> </w:t>
      </w:r>
    </w:p>
    <w:p w14:paraId="4F0E1804" w14:textId="77777777" w:rsidR="00A849B6" w:rsidRPr="00B85CF3" w:rsidRDefault="00A849B6" w:rsidP="00455096">
      <w:pPr>
        <w:ind w:firstLineChars="500" w:firstLine="1200"/>
      </w:pPr>
      <w:r w:rsidRPr="00B85CF3">
        <w:rPr>
          <w:rFonts w:hint="eastAsia"/>
        </w:rPr>
        <w:t>M</w:t>
      </w:r>
      <w:r w:rsidRPr="00B85CF3">
        <w:rPr>
          <w:rFonts w:hint="eastAsia"/>
        </w:rPr>
        <w:t>——储罐内产品蒸汽分子量；</w:t>
      </w:r>
    </w:p>
    <w:p w14:paraId="6ABC2226" w14:textId="77777777" w:rsidR="00A849B6" w:rsidRPr="00B85CF3" w:rsidRDefault="00A849B6" w:rsidP="00455096">
      <w:pPr>
        <w:ind w:firstLineChars="500" w:firstLine="1200"/>
      </w:pPr>
      <w:r w:rsidRPr="00B85CF3">
        <w:rPr>
          <w:rFonts w:hint="eastAsia"/>
        </w:rPr>
        <w:t>P</w:t>
      </w:r>
      <w:r w:rsidRPr="00B85CF3">
        <w:rPr>
          <w:rFonts w:hint="eastAsia"/>
        </w:rPr>
        <w:t>——大量液体状态下，真实的蒸汽压力</w:t>
      </w:r>
      <w:r w:rsidRPr="00B85CF3">
        <w:rPr>
          <w:rFonts w:hint="eastAsia"/>
        </w:rPr>
        <w:t>/Pa</w:t>
      </w:r>
      <w:r w:rsidRPr="00B85CF3">
        <w:rPr>
          <w:rFonts w:hint="eastAsia"/>
        </w:rPr>
        <w:t>；</w:t>
      </w:r>
    </w:p>
    <w:p w14:paraId="4E76FDB2" w14:textId="77777777" w:rsidR="00A849B6" w:rsidRPr="00B85CF3" w:rsidRDefault="00A849B6" w:rsidP="00455096">
      <w:pPr>
        <w:ind w:firstLineChars="500" w:firstLine="1200"/>
      </w:pPr>
      <w:r w:rsidRPr="00B85CF3">
        <w:t>K</w:t>
      </w:r>
      <w:r w:rsidRPr="00B85CF3">
        <w:rPr>
          <w:vertAlign w:val="subscript"/>
        </w:rPr>
        <w:t>N</w:t>
      </w:r>
      <w:r w:rsidRPr="00B85CF3">
        <w:t>——</w:t>
      </w:r>
      <w:r w:rsidRPr="00B85CF3">
        <w:rPr>
          <w:rFonts w:hint="eastAsia"/>
        </w:rPr>
        <w:t>周转因子（无量纲），取值按年周转次数（</w:t>
      </w:r>
      <w:r w:rsidRPr="00B85CF3">
        <w:t>K</w:t>
      </w:r>
      <w:r w:rsidRPr="00B85CF3">
        <w:rPr>
          <w:rFonts w:hint="eastAsia"/>
        </w:rPr>
        <w:t>）确定。</w:t>
      </w:r>
      <w:r w:rsidRPr="00B85CF3">
        <w:t>K</w:t>
      </w:r>
      <w:r w:rsidRPr="00B85CF3">
        <w:rPr>
          <w:rFonts w:hint="eastAsia"/>
        </w:rPr>
        <w:t>≤</w:t>
      </w:r>
      <w:r w:rsidRPr="00B85CF3">
        <w:t>36</w:t>
      </w:r>
      <w:r w:rsidRPr="00B85CF3">
        <w:rPr>
          <w:rFonts w:hint="eastAsia"/>
        </w:rPr>
        <w:t>，</w:t>
      </w:r>
      <w:r w:rsidRPr="00B85CF3">
        <w:t>K</w:t>
      </w:r>
      <w:r w:rsidRPr="00B85CF3">
        <w:rPr>
          <w:vertAlign w:val="subscript"/>
        </w:rPr>
        <w:t>N</w:t>
      </w:r>
      <w:r w:rsidRPr="00B85CF3">
        <w:t>=1</w:t>
      </w:r>
      <w:r w:rsidRPr="00B85CF3">
        <w:rPr>
          <w:rFonts w:hint="eastAsia"/>
        </w:rPr>
        <w:t>；</w:t>
      </w:r>
      <w:r w:rsidRPr="00B85CF3">
        <w:t>36&lt;K</w:t>
      </w:r>
      <w:r w:rsidRPr="00B85CF3">
        <w:rPr>
          <w:rFonts w:hint="eastAsia"/>
        </w:rPr>
        <w:t>≤</w:t>
      </w:r>
      <w:r w:rsidRPr="00B85CF3">
        <w:t>220</w:t>
      </w:r>
      <w:r w:rsidRPr="00B85CF3">
        <w:rPr>
          <w:rFonts w:hint="eastAsia"/>
        </w:rPr>
        <w:t>，</w:t>
      </w:r>
      <w:r w:rsidRPr="00B85CF3">
        <w:t>K</w:t>
      </w:r>
      <w:r w:rsidRPr="00B85CF3">
        <w:rPr>
          <w:vertAlign w:val="subscript"/>
        </w:rPr>
        <w:t>N</w:t>
      </w:r>
      <w:r w:rsidRPr="00B85CF3">
        <w:t xml:space="preserve"> =11.467×K−0.7026</w:t>
      </w:r>
      <w:r w:rsidRPr="00B85CF3">
        <w:rPr>
          <w:rFonts w:hint="eastAsia"/>
        </w:rPr>
        <w:t>；</w:t>
      </w:r>
      <w:r w:rsidRPr="00B85CF3">
        <w:t>K&gt;220</w:t>
      </w:r>
      <w:r w:rsidRPr="00B85CF3">
        <w:rPr>
          <w:rFonts w:hint="eastAsia"/>
        </w:rPr>
        <w:t>，</w:t>
      </w:r>
      <w:r w:rsidRPr="00B85CF3">
        <w:t>K</w:t>
      </w:r>
      <w:r w:rsidRPr="00B85CF3">
        <w:rPr>
          <w:vertAlign w:val="subscript"/>
        </w:rPr>
        <w:t>N</w:t>
      </w:r>
      <w:r w:rsidRPr="00B85CF3">
        <w:t>=0.26</w:t>
      </w:r>
      <w:r w:rsidRPr="00B85CF3">
        <w:rPr>
          <w:rFonts w:hint="eastAsia"/>
        </w:rPr>
        <w:t>；</w:t>
      </w:r>
    </w:p>
    <w:p w14:paraId="45EF7319" w14:textId="77777777" w:rsidR="00A849B6" w:rsidRPr="00B85CF3" w:rsidRDefault="00A849B6" w:rsidP="00455096">
      <w:pPr>
        <w:ind w:firstLineChars="500" w:firstLine="1200"/>
      </w:pPr>
      <w:r w:rsidRPr="00B85CF3">
        <w:rPr>
          <w:rFonts w:hint="eastAsia"/>
        </w:rPr>
        <w:t>K</w:t>
      </w:r>
      <w:r w:rsidRPr="00B85CF3">
        <w:rPr>
          <w:rFonts w:hint="eastAsia"/>
          <w:vertAlign w:val="subscript"/>
        </w:rPr>
        <w:t>c</w:t>
      </w:r>
      <w:r w:rsidRPr="00B85CF3">
        <w:rPr>
          <w:rFonts w:hint="eastAsia"/>
        </w:rPr>
        <w:t>——产品因子（石油原油</w:t>
      </w:r>
      <w:r w:rsidRPr="00B85CF3">
        <w:rPr>
          <w:rFonts w:hint="eastAsia"/>
        </w:rPr>
        <w:t>0.65</w:t>
      </w:r>
      <w:r w:rsidRPr="00B85CF3">
        <w:rPr>
          <w:rFonts w:hint="eastAsia"/>
        </w:rPr>
        <w:t>，其他有机液体</w:t>
      </w:r>
      <w:r w:rsidRPr="00B85CF3">
        <w:rPr>
          <w:rFonts w:hint="eastAsia"/>
        </w:rPr>
        <w:t>1.0</w:t>
      </w:r>
      <w:r w:rsidRPr="00B85CF3">
        <w:rPr>
          <w:rFonts w:hint="eastAsia"/>
        </w:rPr>
        <w:t>）。</w:t>
      </w:r>
    </w:p>
    <w:p w14:paraId="0E1F7355" w14:textId="70A3D65E" w:rsidR="00A849B6" w:rsidRPr="00B85CF3" w:rsidRDefault="00A849B6" w:rsidP="00455096">
      <w:pPr>
        <w:ind w:firstLine="480"/>
      </w:pPr>
      <w:r w:rsidRPr="00B85CF3">
        <w:rPr>
          <w:rFonts w:hint="eastAsia"/>
        </w:rPr>
        <w:t>2</w:t>
      </w:r>
      <w:r w:rsidRPr="00B85CF3">
        <w:rPr>
          <w:rFonts w:hint="eastAsia"/>
        </w:rPr>
        <w:t>）小呼吸计算公式：</w:t>
      </w:r>
    </w:p>
    <w:p w14:paraId="679830E9" w14:textId="77777777" w:rsidR="00A849B6" w:rsidRPr="00B85CF3" w:rsidRDefault="00A849B6" w:rsidP="00455096">
      <w:pPr>
        <w:ind w:firstLineChars="0" w:firstLine="0"/>
        <w:jc w:val="center"/>
      </w:pPr>
      <w:r w:rsidRPr="00B85CF3">
        <w:rPr>
          <w:rFonts w:hint="eastAsia"/>
        </w:rPr>
        <w:t>L</w:t>
      </w:r>
      <w:r w:rsidRPr="00B85CF3">
        <w:rPr>
          <w:rFonts w:hint="eastAsia"/>
          <w:vertAlign w:val="subscript"/>
        </w:rPr>
        <w:t>B</w:t>
      </w:r>
      <w:r w:rsidRPr="00B85CF3">
        <w:rPr>
          <w:rFonts w:hint="eastAsia"/>
        </w:rPr>
        <w:t>=0.191</w:t>
      </w:r>
      <w:r w:rsidRPr="00B85CF3">
        <w:rPr>
          <w:rFonts w:hint="eastAsia"/>
        </w:rPr>
        <w:t>×</w:t>
      </w:r>
      <w:r w:rsidRPr="00B85CF3">
        <w:rPr>
          <w:rFonts w:hint="eastAsia"/>
        </w:rPr>
        <w:t>M</w:t>
      </w:r>
      <w:r w:rsidRPr="00B85CF3">
        <w:rPr>
          <w:rFonts w:hint="eastAsia"/>
        </w:rPr>
        <w:t>（</w:t>
      </w:r>
      <w:r w:rsidRPr="00B85CF3">
        <w:rPr>
          <w:rFonts w:hint="eastAsia"/>
        </w:rPr>
        <w:t>P/</w:t>
      </w:r>
      <w:r w:rsidRPr="00B85CF3">
        <w:rPr>
          <w:rFonts w:hint="eastAsia"/>
        </w:rPr>
        <w:t>（</w:t>
      </w:r>
      <w:r w:rsidRPr="00B85CF3">
        <w:rPr>
          <w:rFonts w:hint="eastAsia"/>
        </w:rPr>
        <w:t>100910-P</w:t>
      </w:r>
      <w:r w:rsidRPr="00B85CF3">
        <w:rPr>
          <w:rFonts w:hint="eastAsia"/>
        </w:rPr>
        <w:t>））</w:t>
      </w:r>
      <w:r w:rsidRPr="00B85CF3">
        <w:rPr>
          <w:rFonts w:hint="eastAsia"/>
          <w:vertAlign w:val="superscript"/>
        </w:rPr>
        <w:t>0.68</w:t>
      </w:r>
      <w:r w:rsidRPr="00B85CF3">
        <w:rPr>
          <w:rFonts w:hint="eastAsia"/>
        </w:rPr>
        <w:t>×</w:t>
      </w:r>
      <w:r w:rsidRPr="00B85CF3">
        <w:rPr>
          <w:rFonts w:hint="eastAsia"/>
        </w:rPr>
        <w:t>D</w:t>
      </w:r>
      <w:r w:rsidRPr="00B85CF3">
        <w:rPr>
          <w:rFonts w:hint="eastAsia"/>
          <w:vertAlign w:val="superscript"/>
        </w:rPr>
        <w:t>1.73</w:t>
      </w:r>
      <w:r w:rsidRPr="00B85CF3">
        <w:rPr>
          <w:rFonts w:hint="eastAsia"/>
        </w:rPr>
        <w:t>×</w:t>
      </w:r>
      <w:r w:rsidRPr="00B85CF3">
        <w:rPr>
          <w:rFonts w:hint="eastAsia"/>
        </w:rPr>
        <w:t>H</w:t>
      </w:r>
      <w:r w:rsidRPr="00B85CF3">
        <w:rPr>
          <w:rFonts w:hint="eastAsia"/>
          <w:vertAlign w:val="superscript"/>
        </w:rPr>
        <w:t>0.51</w:t>
      </w:r>
      <w:r w:rsidRPr="00B85CF3">
        <w:rPr>
          <w:rFonts w:hint="eastAsia"/>
        </w:rPr>
        <w:t>×△</w:t>
      </w:r>
      <w:r w:rsidRPr="00B85CF3">
        <w:rPr>
          <w:rFonts w:hint="eastAsia"/>
        </w:rPr>
        <w:t>T</w:t>
      </w:r>
      <w:r w:rsidRPr="00B85CF3">
        <w:rPr>
          <w:rFonts w:hint="eastAsia"/>
          <w:vertAlign w:val="superscript"/>
        </w:rPr>
        <w:t>0.45</w:t>
      </w:r>
      <w:r w:rsidRPr="00B85CF3">
        <w:rPr>
          <w:rFonts w:hint="eastAsia"/>
        </w:rPr>
        <w:t>×</w:t>
      </w:r>
      <w:r w:rsidRPr="00B85CF3">
        <w:rPr>
          <w:rFonts w:hint="eastAsia"/>
        </w:rPr>
        <w:t>F</w:t>
      </w:r>
      <w:r w:rsidRPr="00B85CF3">
        <w:rPr>
          <w:rFonts w:hint="eastAsia"/>
          <w:vertAlign w:val="subscript"/>
        </w:rPr>
        <w:t>p</w:t>
      </w:r>
      <w:r w:rsidRPr="00B85CF3">
        <w:rPr>
          <w:rFonts w:hint="eastAsia"/>
        </w:rPr>
        <w:t>×</w:t>
      </w:r>
      <w:r w:rsidRPr="00B85CF3">
        <w:rPr>
          <w:rFonts w:hint="eastAsia"/>
        </w:rPr>
        <w:t>C</w:t>
      </w:r>
      <w:r w:rsidRPr="00B85CF3">
        <w:rPr>
          <w:rFonts w:hint="eastAsia"/>
        </w:rPr>
        <w:t>×</w:t>
      </w:r>
      <w:r w:rsidRPr="00B85CF3">
        <w:rPr>
          <w:rFonts w:hint="eastAsia"/>
        </w:rPr>
        <w:t>K</w:t>
      </w:r>
      <w:r w:rsidRPr="00B85CF3">
        <w:rPr>
          <w:rFonts w:hint="eastAsia"/>
          <w:vertAlign w:val="subscript"/>
        </w:rPr>
        <w:t>c</w:t>
      </w:r>
    </w:p>
    <w:p w14:paraId="54993ADA" w14:textId="77777777" w:rsidR="00A849B6" w:rsidRPr="00B85CF3" w:rsidRDefault="00A849B6" w:rsidP="00455096">
      <w:pPr>
        <w:ind w:firstLine="480"/>
      </w:pPr>
      <w:r w:rsidRPr="00B85CF3">
        <w:rPr>
          <w:rFonts w:hint="eastAsia"/>
        </w:rPr>
        <w:t>式中：</w:t>
      </w:r>
      <w:r w:rsidRPr="00B85CF3">
        <w:rPr>
          <w:rFonts w:hint="eastAsia"/>
        </w:rPr>
        <w:t>L</w:t>
      </w:r>
      <w:r w:rsidRPr="00B85CF3">
        <w:rPr>
          <w:rFonts w:hint="eastAsia"/>
          <w:vertAlign w:val="subscript"/>
        </w:rPr>
        <w:t>B</w:t>
      </w:r>
      <w:r w:rsidRPr="00B85CF3">
        <w:rPr>
          <w:rFonts w:hint="eastAsia"/>
        </w:rPr>
        <w:t>——固定顶罐的年挥发量（</w:t>
      </w:r>
      <w:r w:rsidRPr="00B85CF3">
        <w:rPr>
          <w:rFonts w:hint="eastAsia"/>
        </w:rPr>
        <w:t>kg/a</w:t>
      </w:r>
      <w:r w:rsidRPr="00B85CF3">
        <w:rPr>
          <w:rFonts w:hint="eastAsia"/>
        </w:rPr>
        <w:t>）；</w:t>
      </w:r>
    </w:p>
    <w:p w14:paraId="15739FBB" w14:textId="77777777" w:rsidR="00A849B6" w:rsidRPr="00B85CF3" w:rsidRDefault="00A849B6" w:rsidP="00455096">
      <w:pPr>
        <w:ind w:firstLineChars="500" w:firstLine="1200"/>
      </w:pPr>
      <w:r w:rsidRPr="00B85CF3">
        <w:rPr>
          <w:rFonts w:hint="eastAsia"/>
        </w:rPr>
        <w:lastRenderedPageBreak/>
        <w:t>M</w:t>
      </w:r>
      <w:r w:rsidRPr="00B85CF3">
        <w:rPr>
          <w:rFonts w:hint="eastAsia"/>
        </w:rPr>
        <w:t>——储罐内蒸气的分子量；</w:t>
      </w:r>
    </w:p>
    <w:p w14:paraId="0FC376F1" w14:textId="77777777" w:rsidR="00A849B6" w:rsidRPr="00B85CF3" w:rsidRDefault="00A849B6" w:rsidP="00455096">
      <w:pPr>
        <w:ind w:firstLineChars="500" w:firstLine="1200"/>
      </w:pPr>
      <w:r w:rsidRPr="00B85CF3">
        <w:rPr>
          <w:rFonts w:hint="eastAsia"/>
        </w:rPr>
        <w:t>P</w:t>
      </w:r>
      <w:r w:rsidRPr="00B85CF3">
        <w:rPr>
          <w:rFonts w:hint="eastAsia"/>
        </w:rPr>
        <w:t>——在大量液体状态下，真实的蒸气压力（</w:t>
      </w:r>
      <w:r w:rsidRPr="00B85CF3">
        <w:rPr>
          <w:rFonts w:hint="eastAsia"/>
        </w:rPr>
        <w:t>Pa</w:t>
      </w:r>
      <w:r w:rsidRPr="00B85CF3">
        <w:rPr>
          <w:rFonts w:hint="eastAsia"/>
        </w:rPr>
        <w:t>）；</w:t>
      </w:r>
    </w:p>
    <w:p w14:paraId="58B6C342" w14:textId="56A7B68C" w:rsidR="00A849B6" w:rsidRPr="00B85CF3" w:rsidRDefault="00A849B6" w:rsidP="00455096">
      <w:pPr>
        <w:ind w:firstLineChars="500" w:firstLine="1200"/>
      </w:pPr>
      <w:r w:rsidRPr="00B85CF3">
        <w:rPr>
          <w:rFonts w:hint="eastAsia"/>
        </w:rPr>
        <w:t>D</w:t>
      </w:r>
      <w:r w:rsidRPr="00B85CF3">
        <w:rPr>
          <w:rFonts w:hint="eastAsia"/>
        </w:rPr>
        <w:t>——罐的直径（</w:t>
      </w:r>
      <w:r w:rsidRPr="00B85CF3">
        <w:rPr>
          <w:rFonts w:hint="eastAsia"/>
        </w:rPr>
        <w:t>m</w:t>
      </w:r>
      <w:r w:rsidRPr="00B85CF3">
        <w:rPr>
          <w:rFonts w:hint="eastAsia"/>
        </w:rPr>
        <w:t>）；取</w:t>
      </w:r>
      <w:r w:rsidR="00E24DDD" w:rsidRPr="00B85CF3">
        <w:t>3.6</w:t>
      </w:r>
      <w:r w:rsidRPr="00B85CF3">
        <w:rPr>
          <w:rFonts w:hint="eastAsia"/>
        </w:rPr>
        <w:t>m</w:t>
      </w:r>
      <w:r w:rsidRPr="00B85CF3">
        <w:rPr>
          <w:rFonts w:hint="eastAsia"/>
        </w:rPr>
        <w:t>；</w:t>
      </w:r>
    </w:p>
    <w:p w14:paraId="766D8E4B" w14:textId="2FA88FDD" w:rsidR="00A849B6" w:rsidRPr="00B85CF3" w:rsidRDefault="00A849B6" w:rsidP="00455096">
      <w:pPr>
        <w:ind w:firstLineChars="500" w:firstLine="1200"/>
      </w:pPr>
      <w:r w:rsidRPr="00B85CF3">
        <w:rPr>
          <w:rFonts w:hint="eastAsia"/>
        </w:rPr>
        <w:t>H</w:t>
      </w:r>
      <w:r w:rsidRPr="00B85CF3">
        <w:rPr>
          <w:rFonts w:hint="eastAsia"/>
        </w:rPr>
        <w:t>——平均蒸气空间高度（或储罐高度）（</w:t>
      </w:r>
      <w:r w:rsidRPr="00B85CF3">
        <w:rPr>
          <w:rFonts w:hint="eastAsia"/>
        </w:rPr>
        <w:t>m</w:t>
      </w:r>
      <w:r w:rsidRPr="00B85CF3">
        <w:rPr>
          <w:rFonts w:hint="eastAsia"/>
        </w:rPr>
        <w:t>）；取</w:t>
      </w:r>
      <w:r w:rsidR="00E24DDD" w:rsidRPr="00B85CF3">
        <w:t>4.</w:t>
      </w:r>
      <w:r w:rsidR="00ED01D4" w:rsidRPr="00B85CF3">
        <w:t>5</w:t>
      </w:r>
      <w:r w:rsidRPr="00B85CF3">
        <w:rPr>
          <w:rFonts w:hint="eastAsia"/>
        </w:rPr>
        <w:t>m</w:t>
      </w:r>
      <w:r w:rsidRPr="00B85CF3">
        <w:rPr>
          <w:rFonts w:hint="eastAsia"/>
        </w:rPr>
        <w:t>；</w:t>
      </w:r>
    </w:p>
    <w:p w14:paraId="63F8D2D9" w14:textId="77777777" w:rsidR="00A849B6" w:rsidRPr="00B85CF3" w:rsidRDefault="00A849B6" w:rsidP="00455096">
      <w:pPr>
        <w:ind w:firstLineChars="500" w:firstLine="1200"/>
      </w:pPr>
      <w:r w:rsidRPr="00B85CF3">
        <w:rPr>
          <w:rFonts w:hint="eastAsia"/>
        </w:rPr>
        <w:t>Δ</w:t>
      </w:r>
      <w:r w:rsidRPr="00B85CF3">
        <w:rPr>
          <w:rFonts w:hint="eastAsia"/>
        </w:rPr>
        <w:t>T</w:t>
      </w:r>
      <w:r w:rsidRPr="00B85CF3">
        <w:rPr>
          <w:rFonts w:hint="eastAsia"/>
        </w:rPr>
        <w:t>——每日大气温度变化的年平均值（℃）；取</w:t>
      </w:r>
      <w:r w:rsidRPr="00B85CF3">
        <w:rPr>
          <w:rFonts w:hint="eastAsia"/>
        </w:rPr>
        <w:t>5</w:t>
      </w:r>
      <w:r w:rsidRPr="00B85CF3">
        <w:rPr>
          <w:rFonts w:hint="eastAsia"/>
        </w:rPr>
        <w:t>℃；</w:t>
      </w:r>
    </w:p>
    <w:p w14:paraId="5BBDB58F" w14:textId="77777777" w:rsidR="00A849B6" w:rsidRPr="00B85CF3" w:rsidRDefault="00A849B6" w:rsidP="00455096">
      <w:pPr>
        <w:ind w:firstLineChars="500" w:firstLine="1200"/>
      </w:pPr>
      <w:r w:rsidRPr="00B85CF3">
        <w:rPr>
          <w:rFonts w:hint="eastAsia"/>
        </w:rPr>
        <w:t>F</w:t>
      </w:r>
      <w:r w:rsidRPr="00B85CF3">
        <w:rPr>
          <w:rFonts w:hint="eastAsia"/>
        </w:rPr>
        <w:t>——涂层因子（无量纲），根据油漆状况取值在</w:t>
      </w:r>
      <w:r w:rsidRPr="00B85CF3">
        <w:rPr>
          <w:rFonts w:hint="eastAsia"/>
        </w:rPr>
        <w:t>1</w:t>
      </w:r>
      <w:r w:rsidRPr="00B85CF3">
        <w:rPr>
          <w:rFonts w:hint="eastAsia"/>
        </w:rPr>
        <w:t>～</w:t>
      </w:r>
      <w:r w:rsidRPr="00B85CF3">
        <w:rPr>
          <w:rFonts w:hint="eastAsia"/>
        </w:rPr>
        <w:t>1.5</w:t>
      </w:r>
      <w:r w:rsidRPr="00B85CF3">
        <w:rPr>
          <w:rFonts w:hint="eastAsia"/>
        </w:rPr>
        <w:t>之间，铅漆</w:t>
      </w:r>
      <w:r w:rsidRPr="00B85CF3">
        <w:rPr>
          <w:rFonts w:hint="eastAsia"/>
        </w:rPr>
        <w:t>1.39</w:t>
      </w:r>
      <w:r w:rsidRPr="00B85CF3">
        <w:rPr>
          <w:rFonts w:hint="eastAsia"/>
        </w:rPr>
        <w:t>，白漆</w:t>
      </w:r>
      <w:r w:rsidRPr="00B85CF3">
        <w:rPr>
          <w:rFonts w:hint="eastAsia"/>
        </w:rPr>
        <w:t>1.02</w:t>
      </w:r>
      <w:r w:rsidRPr="00B85CF3">
        <w:rPr>
          <w:rFonts w:hint="eastAsia"/>
        </w:rPr>
        <w:t>；项目拟采用亮亮胶，为白漆，取</w:t>
      </w:r>
      <w:r w:rsidRPr="00B85CF3">
        <w:rPr>
          <w:rFonts w:hint="eastAsia"/>
        </w:rPr>
        <w:t>1.02</w:t>
      </w:r>
      <w:r w:rsidRPr="00B85CF3">
        <w:rPr>
          <w:rFonts w:hint="eastAsia"/>
        </w:rPr>
        <w:t>；</w:t>
      </w:r>
    </w:p>
    <w:p w14:paraId="17EB09EA" w14:textId="79BD8D0D" w:rsidR="00A849B6" w:rsidRPr="00B85CF3" w:rsidRDefault="00A849B6" w:rsidP="00455096">
      <w:pPr>
        <w:ind w:firstLineChars="500" w:firstLine="1200"/>
      </w:pPr>
      <w:r w:rsidRPr="00B85CF3">
        <w:rPr>
          <w:rFonts w:hint="eastAsia"/>
        </w:rPr>
        <w:t>C</w:t>
      </w:r>
      <w:r w:rsidRPr="00B85CF3">
        <w:rPr>
          <w:rFonts w:hint="eastAsia"/>
        </w:rPr>
        <w:t>——用于小直径罐的调节因子（无量纲）；直径在</w:t>
      </w:r>
      <w:r w:rsidRPr="00B85CF3">
        <w:rPr>
          <w:rFonts w:hint="eastAsia"/>
        </w:rPr>
        <w:t xml:space="preserve"> 0</w:t>
      </w:r>
      <w:r w:rsidRPr="00B85CF3">
        <w:rPr>
          <w:rFonts w:hint="eastAsia"/>
        </w:rPr>
        <w:t>～</w:t>
      </w:r>
      <w:r w:rsidRPr="00B85CF3">
        <w:rPr>
          <w:rFonts w:hint="eastAsia"/>
        </w:rPr>
        <w:t xml:space="preserve">9m </w:t>
      </w:r>
      <w:r w:rsidRPr="00B85CF3">
        <w:rPr>
          <w:rFonts w:hint="eastAsia"/>
        </w:rPr>
        <w:t>之间的罐体，</w:t>
      </w:r>
      <w:r w:rsidRPr="00B85CF3">
        <w:rPr>
          <w:rFonts w:hint="eastAsia"/>
        </w:rPr>
        <w:t>C =1-0.0123( D-9)</w:t>
      </w:r>
      <w:r w:rsidRPr="00B85CF3">
        <w:rPr>
          <w:rFonts w:hint="eastAsia"/>
          <w:vertAlign w:val="superscript"/>
        </w:rPr>
        <w:t>2</w:t>
      </w:r>
      <w:r w:rsidRPr="00B85CF3">
        <w:rPr>
          <w:rFonts w:hint="eastAsia"/>
        </w:rPr>
        <w:t>；罐径大于</w:t>
      </w:r>
      <w:r w:rsidRPr="00B85CF3">
        <w:rPr>
          <w:rFonts w:hint="eastAsia"/>
        </w:rPr>
        <w:t>9m</w:t>
      </w:r>
      <w:r w:rsidRPr="00B85CF3">
        <w:rPr>
          <w:rFonts w:hint="eastAsia"/>
        </w:rPr>
        <w:t>的罐体</w:t>
      </w:r>
      <w:r w:rsidRPr="00B85CF3">
        <w:rPr>
          <w:rFonts w:hint="eastAsia"/>
        </w:rPr>
        <w:t>C =1</w:t>
      </w:r>
      <w:r w:rsidRPr="00B85CF3">
        <w:rPr>
          <w:rFonts w:hint="eastAsia"/>
        </w:rPr>
        <w:t>；</w:t>
      </w:r>
    </w:p>
    <w:p w14:paraId="2EE81D1E" w14:textId="77777777" w:rsidR="00A849B6" w:rsidRPr="00B85CF3" w:rsidRDefault="00A849B6" w:rsidP="00455096">
      <w:pPr>
        <w:ind w:firstLineChars="500" w:firstLine="1200"/>
      </w:pPr>
      <w:r w:rsidRPr="00B85CF3">
        <w:rPr>
          <w:rFonts w:hint="eastAsia"/>
        </w:rPr>
        <w:t>K</w:t>
      </w:r>
      <w:r w:rsidRPr="00B85CF3">
        <w:rPr>
          <w:rFonts w:hint="eastAsia"/>
          <w:vertAlign w:val="subscript"/>
        </w:rPr>
        <w:t>C</w:t>
      </w:r>
      <w:r w:rsidRPr="00B85CF3">
        <w:rPr>
          <w:rFonts w:hint="eastAsia"/>
        </w:rPr>
        <w:t>——产品因子（石油原油</w:t>
      </w:r>
      <w:r w:rsidRPr="00B85CF3">
        <w:rPr>
          <w:rFonts w:hint="eastAsia"/>
        </w:rPr>
        <w:t>K</w:t>
      </w:r>
      <w:r w:rsidRPr="00B85CF3">
        <w:rPr>
          <w:rFonts w:hint="eastAsia"/>
          <w:vertAlign w:val="subscript"/>
        </w:rPr>
        <w:t>C</w:t>
      </w:r>
      <w:r w:rsidRPr="00B85CF3">
        <w:rPr>
          <w:rFonts w:hint="eastAsia"/>
        </w:rPr>
        <w:t>取</w:t>
      </w:r>
      <w:r w:rsidRPr="00B85CF3">
        <w:rPr>
          <w:rFonts w:hint="eastAsia"/>
        </w:rPr>
        <w:t>0.65</w:t>
      </w:r>
      <w:r w:rsidRPr="00B85CF3">
        <w:rPr>
          <w:rFonts w:hint="eastAsia"/>
        </w:rPr>
        <w:t>，其他的有机液体取</w:t>
      </w:r>
      <w:r w:rsidRPr="00B85CF3">
        <w:rPr>
          <w:rFonts w:hint="eastAsia"/>
        </w:rPr>
        <w:t>1.0</w:t>
      </w:r>
      <w:r w:rsidRPr="00B85CF3">
        <w:rPr>
          <w:rFonts w:hint="eastAsia"/>
        </w:rPr>
        <w:t>）</w:t>
      </w:r>
    </w:p>
    <w:p w14:paraId="19B1C9D7" w14:textId="77777777" w:rsidR="00A849B6" w:rsidRPr="00B85CF3" w:rsidRDefault="00A849B6" w:rsidP="00455096">
      <w:pPr>
        <w:ind w:firstLine="480"/>
      </w:pPr>
      <w:r w:rsidRPr="00B85CF3">
        <w:rPr>
          <w:rFonts w:hint="eastAsia"/>
        </w:rPr>
        <w:t>拟建项目投入营运后，储罐区排放量具体变化情况见下表</w:t>
      </w:r>
      <w:r w:rsidRPr="00B85CF3">
        <w:rPr>
          <w:rFonts w:hint="eastAsia"/>
        </w:rPr>
        <w:t>3.5.2-4</w:t>
      </w:r>
      <w:r w:rsidRPr="00B85CF3">
        <w:rPr>
          <w:rFonts w:hint="eastAsia"/>
        </w:rPr>
        <w:t>。</w:t>
      </w:r>
    </w:p>
    <w:p w14:paraId="5498EA96" w14:textId="77777777" w:rsidR="00A849B6" w:rsidRPr="00B85CF3" w:rsidRDefault="00A849B6" w:rsidP="00455096">
      <w:pPr>
        <w:pStyle w:val="af4"/>
      </w:pPr>
      <w:r w:rsidRPr="00B85CF3">
        <w:rPr>
          <w:rFonts w:hint="eastAsia"/>
        </w:rPr>
        <w:t>表</w:t>
      </w:r>
      <w:r w:rsidRPr="00B85CF3">
        <w:rPr>
          <w:rFonts w:hint="eastAsia"/>
        </w:rPr>
        <w:t xml:space="preserve">3.5.2-4  </w:t>
      </w:r>
      <w:r w:rsidRPr="00B85CF3">
        <w:rPr>
          <w:rFonts w:hint="eastAsia"/>
        </w:rPr>
        <w:t>拟建项目储罐大小呼吸废气产生情况表（</w:t>
      </w:r>
      <w:r w:rsidRPr="00B85CF3">
        <w:rPr>
          <w:rFonts w:hint="eastAsia"/>
        </w:rPr>
        <w:t>t/a</w:t>
      </w:r>
      <w:r w:rsidRPr="00B85CF3">
        <w:rPr>
          <w:rFonts w:hint="eastAsia"/>
        </w:rPr>
        <w:t>）</w:t>
      </w:r>
    </w:p>
    <w:tbl>
      <w:tblPr>
        <w:tblW w:w="8296" w:type="dxa"/>
        <w:tblInd w:w="5"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3"/>
        <w:gridCol w:w="1603"/>
        <w:gridCol w:w="1940"/>
        <w:gridCol w:w="996"/>
        <w:gridCol w:w="931"/>
        <w:gridCol w:w="1143"/>
        <w:gridCol w:w="1060"/>
      </w:tblGrid>
      <w:tr w:rsidR="00E17F96" w:rsidRPr="00B85CF3" w14:paraId="3C2914B9" w14:textId="77777777" w:rsidTr="00991D52">
        <w:trPr>
          <w:trHeight w:val="20"/>
        </w:trPr>
        <w:tc>
          <w:tcPr>
            <w:tcW w:w="623" w:type="dxa"/>
            <w:vAlign w:val="center"/>
          </w:tcPr>
          <w:p w14:paraId="096C6027" w14:textId="77777777" w:rsidR="00A849B6" w:rsidRPr="00B85CF3" w:rsidRDefault="00A849B6" w:rsidP="00A53177">
            <w:pPr>
              <w:pStyle w:val="af5"/>
            </w:pPr>
            <w:r w:rsidRPr="00B85CF3">
              <w:t>序号</w:t>
            </w:r>
          </w:p>
        </w:tc>
        <w:tc>
          <w:tcPr>
            <w:tcW w:w="1603" w:type="dxa"/>
            <w:vAlign w:val="center"/>
          </w:tcPr>
          <w:p w14:paraId="1DB15B9D" w14:textId="77777777" w:rsidR="00A849B6" w:rsidRPr="00B85CF3" w:rsidRDefault="00A849B6" w:rsidP="00A53177">
            <w:pPr>
              <w:pStyle w:val="af5"/>
            </w:pPr>
            <w:r w:rsidRPr="00B85CF3">
              <w:t>储存物料</w:t>
            </w:r>
          </w:p>
        </w:tc>
        <w:tc>
          <w:tcPr>
            <w:tcW w:w="1940" w:type="dxa"/>
            <w:vAlign w:val="center"/>
          </w:tcPr>
          <w:p w14:paraId="3814464A" w14:textId="77777777" w:rsidR="00A849B6" w:rsidRPr="00B85CF3" w:rsidRDefault="00A849B6" w:rsidP="00A53177">
            <w:pPr>
              <w:pStyle w:val="af5"/>
            </w:pPr>
            <w:r w:rsidRPr="00B85CF3">
              <w:t>储罐规格</w:t>
            </w:r>
          </w:p>
          <w:p w14:paraId="7CD95DD2" w14:textId="77777777" w:rsidR="00A849B6" w:rsidRPr="00B85CF3" w:rsidRDefault="00A849B6" w:rsidP="00A53177">
            <w:pPr>
              <w:pStyle w:val="af5"/>
            </w:pPr>
            <w:r w:rsidRPr="00B85CF3">
              <w:t>ΦA×H×</w:t>
            </w:r>
            <w:r w:rsidRPr="00B85CF3">
              <w:t>个</w:t>
            </w:r>
          </w:p>
        </w:tc>
        <w:tc>
          <w:tcPr>
            <w:tcW w:w="996" w:type="dxa"/>
            <w:vAlign w:val="center"/>
          </w:tcPr>
          <w:p w14:paraId="39F1326E" w14:textId="77777777" w:rsidR="00A849B6" w:rsidRPr="00B85CF3" w:rsidRDefault="00A849B6" w:rsidP="00A53177">
            <w:pPr>
              <w:pStyle w:val="af5"/>
            </w:pPr>
            <w:r w:rsidRPr="00B85CF3">
              <w:t>大呼吸量</w:t>
            </w:r>
          </w:p>
          <w:p w14:paraId="75288A96" w14:textId="77777777" w:rsidR="00A849B6" w:rsidRPr="00B85CF3" w:rsidRDefault="00A849B6" w:rsidP="00A53177">
            <w:pPr>
              <w:pStyle w:val="af5"/>
            </w:pPr>
            <w:r w:rsidRPr="00B85CF3">
              <w:t>kg/a</w:t>
            </w:r>
          </w:p>
        </w:tc>
        <w:tc>
          <w:tcPr>
            <w:tcW w:w="931" w:type="dxa"/>
            <w:vAlign w:val="center"/>
          </w:tcPr>
          <w:p w14:paraId="2F599A86" w14:textId="77777777" w:rsidR="00A849B6" w:rsidRPr="00B85CF3" w:rsidRDefault="00A849B6" w:rsidP="00A53177">
            <w:pPr>
              <w:pStyle w:val="af5"/>
            </w:pPr>
            <w:r w:rsidRPr="00B85CF3">
              <w:t>小呼吸量</w:t>
            </w:r>
            <w:r w:rsidRPr="00B85CF3">
              <w:t>kg/a</w:t>
            </w:r>
          </w:p>
        </w:tc>
        <w:tc>
          <w:tcPr>
            <w:tcW w:w="1143" w:type="dxa"/>
            <w:vAlign w:val="center"/>
          </w:tcPr>
          <w:p w14:paraId="1B89CE3D" w14:textId="77777777" w:rsidR="00A849B6" w:rsidRPr="00B85CF3" w:rsidRDefault="00A849B6" w:rsidP="00A53177">
            <w:pPr>
              <w:pStyle w:val="af5"/>
            </w:pPr>
            <w:r w:rsidRPr="00B85CF3">
              <w:t>总排放量</w:t>
            </w:r>
          </w:p>
          <w:p w14:paraId="10B9BF8C" w14:textId="77777777" w:rsidR="00A849B6" w:rsidRPr="00B85CF3" w:rsidRDefault="00A849B6" w:rsidP="00A53177">
            <w:pPr>
              <w:pStyle w:val="af5"/>
            </w:pPr>
            <w:r w:rsidRPr="00B85CF3">
              <w:t>kg/a</w:t>
            </w:r>
          </w:p>
        </w:tc>
        <w:tc>
          <w:tcPr>
            <w:tcW w:w="1060" w:type="dxa"/>
            <w:vAlign w:val="center"/>
          </w:tcPr>
          <w:p w14:paraId="40F618FA" w14:textId="77777777" w:rsidR="00A849B6" w:rsidRPr="00B85CF3" w:rsidRDefault="00A849B6" w:rsidP="00A53177">
            <w:pPr>
              <w:pStyle w:val="af5"/>
            </w:pPr>
            <w:r w:rsidRPr="00B85CF3">
              <w:t>小时排放量</w:t>
            </w:r>
            <w:r w:rsidRPr="00B85CF3">
              <w:t>kg/h</w:t>
            </w:r>
          </w:p>
        </w:tc>
      </w:tr>
      <w:tr w:rsidR="00E17F96" w:rsidRPr="00B85CF3" w14:paraId="35F62B88" w14:textId="77777777" w:rsidTr="00991D52">
        <w:trPr>
          <w:trHeight w:val="20"/>
        </w:trPr>
        <w:tc>
          <w:tcPr>
            <w:tcW w:w="623" w:type="dxa"/>
            <w:vAlign w:val="center"/>
          </w:tcPr>
          <w:p w14:paraId="0F0CD840" w14:textId="77777777" w:rsidR="00991D52" w:rsidRPr="00B85CF3" w:rsidRDefault="00991D52" w:rsidP="00991D52">
            <w:pPr>
              <w:pStyle w:val="af5"/>
            </w:pPr>
            <w:r w:rsidRPr="00B85CF3">
              <w:t>1</w:t>
            </w:r>
          </w:p>
        </w:tc>
        <w:tc>
          <w:tcPr>
            <w:tcW w:w="1603" w:type="dxa"/>
            <w:vAlign w:val="center"/>
          </w:tcPr>
          <w:p w14:paraId="7AD0B6F5" w14:textId="77777777" w:rsidR="00991D52" w:rsidRPr="00B85CF3" w:rsidRDefault="00991D52" w:rsidP="00991D52">
            <w:pPr>
              <w:pStyle w:val="af5"/>
            </w:pPr>
            <w:r w:rsidRPr="00B85CF3">
              <w:rPr>
                <w:rFonts w:hint="eastAsia"/>
              </w:rPr>
              <w:t>甲醇</w:t>
            </w:r>
          </w:p>
        </w:tc>
        <w:tc>
          <w:tcPr>
            <w:tcW w:w="1940" w:type="dxa"/>
            <w:vAlign w:val="center"/>
          </w:tcPr>
          <w:p w14:paraId="3407DF8C" w14:textId="019DCB84" w:rsidR="00991D52" w:rsidRPr="00B85CF3" w:rsidRDefault="00991D52" w:rsidP="00991D52">
            <w:pPr>
              <w:pStyle w:val="af5"/>
            </w:pPr>
            <w:r w:rsidRPr="00B85CF3">
              <w:t>Φ3600×4800×2</w:t>
            </w:r>
          </w:p>
        </w:tc>
        <w:tc>
          <w:tcPr>
            <w:tcW w:w="996" w:type="dxa"/>
          </w:tcPr>
          <w:p w14:paraId="2D17D228" w14:textId="36F0AF47" w:rsidR="00991D52" w:rsidRPr="00B85CF3" w:rsidRDefault="00991D52" w:rsidP="00991D52">
            <w:pPr>
              <w:pStyle w:val="af5"/>
            </w:pPr>
            <w:r w:rsidRPr="00B85CF3">
              <w:t>0.165</w:t>
            </w:r>
          </w:p>
        </w:tc>
        <w:tc>
          <w:tcPr>
            <w:tcW w:w="931" w:type="dxa"/>
          </w:tcPr>
          <w:p w14:paraId="05E60946" w14:textId="6490D1A5" w:rsidR="00991D52" w:rsidRPr="00B85CF3" w:rsidRDefault="00991D52" w:rsidP="00991D52">
            <w:pPr>
              <w:pStyle w:val="af5"/>
            </w:pPr>
            <w:r w:rsidRPr="00B85CF3">
              <w:t>85.191</w:t>
            </w:r>
          </w:p>
        </w:tc>
        <w:tc>
          <w:tcPr>
            <w:tcW w:w="1143" w:type="dxa"/>
            <w:vAlign w:val="center"/>
          </w:tcPr>
          <w:p w14:paraId="64FE7381" w14:textId="23BB1D67" w:rsidR="00991D52" w:rsidRPr="00B85CF3" w:rsidRDefault="00991D52" w:rsidP="00991D52">
            <w:pPr>
              <w:pStyle w:val="af5"/>
            </w:pPr>
            <w:r w:rsidRPr="00B85CF3">
              <w:rPr>
                <w:szCs w:val="21"/>
              </w:rPr>
              <w:t>85.356</w:t>
            </w:r>
          </w:p>
        </w:tc>
        <w:tc>
          <w:tcPr>
            <w:tcW w:w="1060" w:type="dxa"/>
            <w:vAlign w:val="center"/>
          </w:tcPr>
          <w:p w14:paraId="10A21B18" w14:textId="7BFEE5B9" w:rsidR="00991D52" w:rsidRPr="00B85CF3" w:rsidRDefault="00991D52" w:rsidP="00991D52">
            <w:pPr>
              <w:pStyle w:val="af5"/>
            </w:pPr>
            <w:r w:rsidRPr="00B85CF3">
              <w:rPr>
                <w:szCs w:val="21"/>
              </w:rPr>
              <w:t>0.01</w:t>
            </w:r>
          </w:p>
        </w:tc>
      </w:tr>
      <w:tr w:rsidR="00E17F96" w:rsidRPr="00B85CF3" w14:paraId="4641BECC" w14:textId="77777777" w:rsidTr="00991D52">
        <w:trPr>
          <w:trHeight w:val="20"/>
        </w:trPr>
        <w:tc>
          <w:tcPr>
            <w:tcW w:w="623" w:type="dxa"/>
            <w:vAlign w:val="center"/>
          </w:tcPr>
          <w:p w14:paraId="3FF0C2A5" w14:textId="77777777" w:rsidR="00991D52" w:rsidRPr="00B85CF3" w:rsidRDefault="00991D52" w:rsidP="00991D52">
            <w:pPr>
              <w:pStyle w:val="af5"/>
            </w:pPr>
            <w:r w:rsidRPr="00B85CF3">
              <w:t>2</w:t>
            </w:r>
          </w:p>
        </w:tc>
        <w:tc>
          <w:tcPr>
            <w:tcW w:w="1603" w:type="dxa"/>
            <w:vAlign w:val="center"/>
          </w:tcPr>
          <w:p w14:paraId="1267FD4D" w14:textId="77777777" w:rsidR="00991D52" w:rsidRPr="00B85CF3" w:rsidRDefault="00991D52" w:rsidP="00991D52">
            <w:pPr>
              <w:pStyle w:val="af5"/>
            </w:pPr>
            <w:r w:rsidRPr="00B85CF3">
              <w:rPr>
                <w:rFonts w:hint="eastAsia"/>
              </w:rPr>
              <w:t>乙醇</w:t>
            </w:r>
          </w:p>
        </w:tc>
        <w:tc>
          <w:tcPr>
            <w:tcW w:w="1940" w:type="dxa"/>
            <w:vAlign w:val="center"/>
          </w:tcPr>
          <w:p w14:paraId="3A6D1FC8" w14:textId="007F44AF" w:rsidR="00991D52" w:rsidRPr="00B85CF3" w:rsidRDefault="00991D52" w:rsidP="00991D52">
            <w:pPr>
              <w:pStyle w:val="af5"/>
            </w:pPr>
            <w:r w:rsidRPr="00B85CF3">
              <w:t>Φ3600×4800×2</w:t>
            </w:r>
          </w:p>
        </w:tc>
        <w:tc>
          <w:tcPr>
            <w:tcW w:w="996" w:type="dxa"/>
          </w:tcPr>
          <w:p w14:paraId="076906F7" w14:textId="56C11AF0" w:rsidR="00991D52" w:rsidRPr="00B85CF3" w:rsidRDefault="00991D52" w:rsidP="00991D52">
            <w:pPr>
              <w:pStyle w:val="af5"/>
            </w:pPr>
            <w:r w:rsidRPr="00B85CF3">
              <w:t>0.112</w:t>
            </w:r>
          </w:p>
        </w:tc>
        <w:tc>
          <w:tcPr>
            <w:tcW w:w="931" w:type="dxa"/>
          </w:tcPr>
          <w:p w14:paraId="633CD3E5" w14:textId="0B95BD5D" w:rsidR="00991D52" w:rsidRPr="00B85CF3" w:rsidRDefault="00991D52" w:rsidP="00991D52">
            <w:pPr>
              <w:pStyle w:val="af5"/>
            </w:pPr>
            <w:r w:rsidRPr="00B85CF3">
              <w:t>70.013</w:t>
            </w:r>
          </w:p>
        </w:tc>
        <w:tc>
          <w:tcPr>
            <w:tcW w:w="1143" w:type="dxa"/>
            <w:vAlign w:val="center"/>
          </w:tcPr>
          <w:p w14:paraId="2F99F1CD" w14:textId="69C72D82" w:rsidR="00991D52" w:rsidRPr="00B85CF3" w:rsidRDefault="00991D52" w:rsidP="00991D52">
            <w:pPr>
              <w:pStyle w:val="af5"/>
            </w:pPr>
            <w:r w:rsidRPr="00B85CF3">
              <w:rPr>
                <w:szCs w:val="21"/>
              </w:rPr>
              <w:t>70.125</w:t>
            </w:r>
          </w:p>
        </w:tc>
        <w:tc>
          <w:tcPr>
            <w:tcW w:w="1060" w:type="dxa"/>
            <w:vAlign w:val="center"/>
          </w:tcPr>
          <w:p w14:paraId="3FDE17BF" w14:textId="70D37F27" w:rsidR="00991D52" w:rsidRPr="00B85CF3" w:rsidRDefault="00991D52" w:rsidP="00991D52">
            <w:pPr>
              <w:pStyle w:val="af5"/>
            </w:pPr>
            <w:r w:rsidRPr="00B85CF3">
              <w:rPr>
                <w:szCs w:val="21"/>
              </w:rPr>
              <w:t>0.008</w:t>
            </w:r>
          </w:p>
        </w:tc>
      </w:tr>
      <w:tr w:rsidR="00E17F96" w:rsidRPr="00B85CF3" w14:paraId="05EB93DA" w14:textId="77777777" w:rsidTr="00C76320">
        <w:trPr>
          <w:trHeight w:val="20"/>
        </w:trPr>
        <w:tc>
          <w:tcPr>
            <w:tcW w:w="623" w:type="dxa"/>
            <w:vAlign w:val="center"/>
          </w:tcPr>
          <w:p w14:paraId="0C6DCFCE" w14:textId="3993BAC5" w:rsidR="00041098" w:rsidRPr="00B85CF3" w:rsidRDefault="00041098" w:rsidP="00041098">
            <w:pPr>
              <w:pStyle w:val="af5"/>
            </w:pPr>
            <w:r w:rsidRPr="00B85CF3">
              <w:rPr>
                <w:rFonts w:hint="eastAsia"/>
              </w:rPr>
              <w:t>3</w:t>
            </w:r>
          </w:p>
        </w:tc>
        <w:tc>
          <w:tcPr>
            <w:tcW w:w="5470" w:type="dxa"/>
            <w:gridSpan w:val="4"/>
            <w:vAlign w:val="center"/>
          </w:tcPr>
          <w:p w14:paraId="68BBA448" w14:textId="49D9D1A8" w:rsidR="00041098" w:rsidRPr="00B85CF3" w:rsidRDefault="00041098" w:rsidP="00041098">
            <w:pPr>
              <w:pStyle w:val="af5"/>
            </w:pPr>
            <w:r w:rsidRPr="00B85CF3">
              <w:rPr>
                <w:rFonts w:hint="eastAsia"/>
              </w:rPr>
              <w:t>V</w:t>
            </w:r>
            <w:r w:rsidRPr="00B85CF3">
              <w:t>OCs</w:t>
            </w:r>
            <w:r w:rsidRPr="00B85CF3">
              <w:t>合计</w:t>
            </w:r>
          </w:p>
        </w:tc>
        <w:tc>
          <w:tcPr>
            <w:tcW w:w="1143" w:type="dxa"/>
            <w:vAlign w:val="center"/>
          </w:tcPr>
          <w:p w14:paraId="019A4530" w14:textId="1A559B35" w:rsidR="00041098" w:rsidRPr="00B85CF3" w:rsidRDefault="00041098" w:rsidP="00041098">
            <w:pPr>
              <w:pStyle w:val="af5"/>
              <w:rPr>
                <w:szCs w:val="21"/>
              </w:rPr>
            </w:pPr>
            <w:r w:rsidRPr="00B85CF3">
              <w:rPr>
                <w:szCs w:val="21"/>
              </w:rPr>
              <w:t>155.481</w:t>
            </w:r>
          </w:p>
        </w:tc>
        <w:tc>
          <w:tcPr>
            <w:tcW w:w="1060" w:type="dxa"/>
            <w:vAlign w:val="center"/>
          </w:tcPr>
          <w:p w14:paraId="165CEC8D" w14:textId="61300DF4" w:rsidR="00041098" w:rsidRPr="00B85CF3" w:rsidRDefault="00041098" w:rsidP="00041098">
            <w:pPr>
              <w:pStyle w:val="af5"/>
              <w:rPr>
                <w:szCs w:val="21"/>
              </w:rPr>
            </w:pPr>
            <w:r w:rsidRPr="00B85CF3">
              <w:rPr>
                <w:szCs w:val="21"/>
              </w:rPr>
              <w:t>0.018</w:t>
            </w:r>
          </w:p>
        </w:tc>
      </w:tr>
    </w:tbl>
    <w:p w14:paraId="63416BBA" w14:textId="1343E006" w:rsidR="00A849B6" w:rsidRPr="00B85CF3" w:rsidRDefault="00A849B6" w:rsidP="00455096">
      <w:pPr>
        <w:ind w:firstLine="480"/>
      </w:pPr>
      <w:r w:rsidRPr="00B85CF3">
        <w:rPr>
          <w:rFonts w:hint="eastAsia"/>
        </w:rPr>
        <w:t>拟建项目固定顶储罐呼吸废气经储罐对应的“</w:t>
      </w:r>
      <w:r w:rsidR="00E24DDD" w:rsidRPr="00B85CF3">
        <w:rPr>
          <w:rFonts w:hint="eastAsia"/>
        </w:rPr>
        <w:t>水喷淋</w:t>
      </w:r>
      <w:r w:rsidRPr="00B85CF3">
        <w:rPr>
          <w:rFonts w:hint="eastAsia"/>
        </w:rPr>
        <w:t>+</w:t>
      </w:r>
      <w:r w:rsidRPr="00B85CF3">
        <w:rPr>
          <w:rFonts w:hint="eastAsia"/>
        </w:rPr>
        <w:t>二级活性炭</w:t>
      </w:r>
      <w:r w:rsidR="000B6830" w:rsidRPr="00B85CF3">
        <w:rPr>
          <w:rFonts w:hint="eastAsia"/>
        </w:rPr>
        <w:t>吸附</w:t>
      </w:r>
      <w:r w:rsidRPr="00B85CF3">
        <w:rPr>
          <w:rFonts w:hint="eastAsia"/>
        </w:rPr>
        <w:t>”处理后分别经过</w:t>
      </w:r>
      <w:r w:rsidRPr="00B85CF3">
        <w:rPr>
          <w:rFonts w:hint="eastAsia"/>
        </w:rPr>
        <w:t>15m</w:t>
      </w:r>
      <w:r w:rsidRPr="00B85CF3">
        <w:rPr>
          <w:rFonts w:hint="eastAsia"/>
        </w:rPr>
        <w:t>排气筒排放。</w:t>
      </w:r>
    </w:p>
    <w:p w14:paraId="5FCEB3AE" w14:textId="77777777" w:rsidR="00A849B6" w:rsidRPr="00B85CF3" w:rsidRDefault="00A849B6" w:rsidP="00455096">
      <w:pPr>
        <w:ind w:firstLine="480"/>
      </w:pPr>
      <w:r w:rsidRPr="00B85CF3">
        <w:rPr>
          <w:rFonts w:hint="eastAsia"/>
        </w:rPr>
        <w:t>（</w:t>
      </w:r>
      <w:r w:rsidRPr="00B85CF3">
        <w:rPr>
          <w:rFonts w:hint="eastAsia"/>
        </w:rPr>
        <w:t>2</w:t>
      </w:r>
      <w:r w:rsidRPr="00B85CF3">
        <w:rPr>
          <w:rFonts w:hint="eastAsia"/>
        </w:rPr>
        <w:t>）装卸废气</w:t>
      </w:r>
      <w:r w:rsidRPr="00B85CF3">
        <w:rPr>
          <w:rFonts w:hint="eastAsia"/>
        </w:rPr>
        <w:t>G</w:t>
      </w:r>
      <w:r w:rsidRPr="00B85CF3">
        <w:rPr>
          <w:rFonts w:hint="eastAsia"/>
          <w:vertAlign w:val="subscript"/>
        </w:rPr>
        <w:t>装卸</w:t>
      </w:r>
    </w:p>
    <w:p w14:paraId="17D016BF" w14:textId="145B1C28" w:rsidR="00A849B6" w:rsidRPr="00B85CF3" w:rsidRDefault="00A849B6" w:rsidP="00455096">
      <w:pPr>
        <w:ind w:firstLine="480"/>
      </w:pPr>
      <w:r w:rsidRPr="00B85CF3">
        <w:rPr>
          <w:rFonts w:hint="eastAsia"/>
        </w:rPr>
        <w:t>拟建项目储罐区物料均由罐车运输至储罐区的装卸台进行装卸，储罐内装料管为下装浸没式，浸没式输送可以减少静电积聚和灌装时产生的蒸发损耗。装罐过程会挥发少量的有机废气，为间歇排放。卸车损耗按经验损耗系数进行计算，挥发量按装卸量的</w:t>
      </w:r>
      <w:r w:rsidRPr="00B85CF3">
        <w:rPr>
          <w:rFonts w:hint="eastAsia"/>
        </w:rPr>
        <w:t>0.0</w:t>
      </w:r>
      <w:r w:rsidR="00CB640C" w:rsidRPr="00B85CF3">
        <w:t>1</w:t>
      </w:r>
      <w:r w:rsidRPr="00B85CF3">
        <w:rPr>
          <w:rFonts w:hint="eastAsia"/>
        </w:rPr>
        <w:t>‰。拟建项目设计移动式集气罩收集卸车过程挥发气体，</w:t>
      </w:r>
      <w:r w:rsidR="00D302CA" w:rsidRPr="00B85CF3">
        <w:rPr>
          <w:rFonts w:hint="eastAsia"/>
        </w:rPr>
        <w:t>收集效率取</w:t>
      </w:r>
      <w:r w:rsidR="00D302CA" w:rsidRPr="00B85CF3">
        <w:rPr>
          <w:rFonts w:hint="eastAsia"/>
        </w:rPr>
        <w:t>9</w:t>
      </w:r>
      <w:r w:rsidR="00D302CA" w:rsidRPr="00B85CF3">
        <w:t>0</w:t>
      </w:r>
      <w:r w:rsidR="00D302CA" w:rsidRPr="00B85CF3">
        <w:rPr>
          <w:rFonts w:hint="eastAsia"/>
        </w:rPr>
        <w:t>%</w:t>
      </w:r>
      <w:r w:rsidR="00D302CA" w:rsidRPr="00B85CF3">
        <w:rPr>
          <w:rFonts w:hint="eastAsia"/>
        </w:rPr>
        <w:t>，</w:t>
      </w:r>
      <w:r w:rsidRPr="00B85CF3">
        <w:rPr>
          <w:rFonts w:hint="eastAsia"/>
        </w:rPr>
        <w:t>收集气体汇合至罐区废气收集总管，经“</w:t>
      </w:r>
      <w:r w:rsidR="00991D52" w:rsidRPr="00B85CF3">
        <w:rPr>
          <w:rFonts w:hint="eastAsia"/>
        </w:rPr>
        <w:t>水喷淋</w:t>
      </w:r>
      <w:r w:rsidR="00991D52" w:rsidRPr="00B85CF3">
        <w:rPr>
          <w:rFonts w:hint="eastAsia"/>
        </w:rPr>
        <w:t>+</w:t>
      </w:r>
      <w:r w:rsidR="00991D52" w:rsidRPr="00B85CF3">
        <w:rPr>
          <w:rFonts w:hint="eastAsia"/>
        </w:rPr>
        <w:t>二级活性炭</w:t>
      </w:r>
      <w:r w:rsidRPr="00B85CF3">
        <w:rPr>
          <w:rFonts w:hint="eastAsia"/>
        </w:rPr>
        <w:t>”处理达标后经</w:t>
      </w:r>
      <w:r w:rsidRPr="00B85CF3">
        <w:rPr>
          <w:rFonts w:hint="eastAsia"/>
        </w:rPr>
        <w:t>15m</w:t>
      </w:r>
      <w:r w:rsidRPr="00B85CF3">
        <w:rPr>
          <w:rFonts w:hint="eastAsia"/>
        </w:rPr>
        <w:t>高排气筒排放。装卸过程废气产生量计算结果见表</w:t>
      </w:r>
      <w:r w:rsidRPr="00B85CF3">
        <w:rPr>
          <w:rFonts w:hint="eastAsia"/>
        </w:rPr>
        <w:t>3.5.2-5</w:t>
      </w:r>
      <w:r w:rsidRPr="00B85CF3">
        <w:rPr>
          <w:rFonts w:hint="eastAsia"/>
        </w:rPr>
        <w:t>。</w:t>
      </w:r>
    </w:p>
    <w:p w14:paraId="25054C85" w14:textId="77777777" w:rsidR="00A849B6" w:rsidRPr="00B85CF3" w:rsidRDefault="00A849B6" w:rsidP="00455096">
      <w:pPr>
        <w:pStyle w:val="af4"/>
      </w:pPr>
      <w:r w:rsidRPr="00B85CF3">
        <w:rPr>
          <w:rFonts w:hint="eastAsia"/>
        </w:rPr>
        <w:t>表</w:t>
      </w:r>
      <w:r w:rsidRPr="00B85CF3">
        <w:rPr>
          <w:rFonts w:hint="eastAsia"/>
        </w:rPr>
        <w:t xml:space="preserve">3.5.2-5   </w:t>
      </w:r>
      <w:r w:rsidRPr="00B85CF3">
        <w:rPr>
          <w:rFonts w:hint="eastAsia"/>
        </w:rPr>
        <w:t>装卸过程废气产生量计算结果一览表</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1708"/>
        <w:gridCol w:w="1188"/>
        <w:gridCol w:w="1286"/>
        <w:gridCol w:w="1286"/>
        <w:gridCol w:w="1409"/>
        <w:gridCol w:w="1409"/>
      </w:tblGrid>
      <w:tr w:rsidR="00E17F96" w:rsidRPr="00B85CF3" w14:paraId="1DF40615" w14:textId="0741A6DA" w:rsidTr="00041098">
        <w:trPr>
          <w:trHeight w:val="258"/>
        </w:trPr>
        <w:tc>
          <w:tcPr>
            <w:tcW w:w="1031" w:type="pct"/>
            <w:vMerge w:val="restart"/>
            <w:vAlign w:val="center"/>
          </w:tcPr>
          <w:p w14:paraId="7DA335BB" w14:textId="77777777" w:rsidR="00041098" w:rsidRPr="00B85CF3" w:rsidRDefault="00041098" w:rsidP="00455096">
            <w:pPr>
              <w:pStyle w:val="af5"/>
            </w:pPr>
            <w:r w:rsidRPr="00B85CF3">
              <w:rPr>
                <w:rFonts w:hint="eastAsia"/>
              </w:rPr>
              <w:t>化学品名称</w:t>
            </w:r>
          </w:p>
        </w:tc>
        <w:tc>
          <w:tcPr>
            <w:tcW w:w="717" w:type="pct"/>
            <w:vMerge w:val="restart"/>
            <w:vAlign w:val="center"/>
          </w:tcPr>
          <w:p w14:paraId="79514C27" w14:textId="77777777" w:rsidR="00041098" w:rsidRPr="00B85CF3" w:rsidRDefault="00041098" w:rsidP="00455096">
            <w:pPr>
              <w:pStyle w:val="af5"/>
            </w:pPr>
            <w:r w:rsidRPr="00B85CF3">
              <w:rPr>
                <w:rFonts w:hint="eastAsia"/>
              </w:rPr>
              <w:t>沸点（℃）</w:t>
            </w:r>
          </w:p>
        </w:tc>
        <w:tc>
          <w:tcPr>
            <w:tcW w:w="776" w:type="pct"/>
            <w:vMerge w:val="restart"/>
            <w:vAlign w:val="center"/>
          </w:tcPr>
          <w:p w14:paraId="3EE372DF" w14:textId="77777777" w:rsidR="00041098" w:rsidRPr="00B85CF3" w:rsidRDefault="00041098" w:rsidP="00455096">
            <w:pPr>
              <w:pStyle w:val="af5"/>
            </w:pPr>
            <w:r w:rsidRPr="00B85CF3">
              <w:rPr>
                <w:rFonts w:hint="eastAsia"/>
              </w:rPr>
              <w:t>年装卸量（</w:t>
            </w:r>
            <w:r w:rsidRPr="00B85CF3">
              <w:t>m</w:t>
            </w:r>
            <w:r w:rsidRPr="00B85CF3">
              <w:rPr>
                <w:vertAlign w:val="superscript"/>
              </w:rPr>
              <w:t>3</w:t>
            </w:r>
            <w:r w:rsidRPr="00B85CF3">
              <w:rPr>
                <w:rFonts w:hint="eastAsia"/>
              </w:rPr>
              <w:t>）</w:t>
            </w:r>
          </w:p>
        </w:tc>
        <w:tc>
          <w:tcPr>
            <w:tcW w:w="776" w:type="pct"/>
            <w:vMerge w:val="restart"/>
            <w:vAlign w:val="center"/>
          </w:tcPr>
          <w:p w14:paraId="36BAB4D9" w14:textId="77777777" w:rsidR="00041098" w:rsidRPr="00B85CF3" w:rsidRDefault="00041098" w:rsidP="00455096">
            <w:pPr>
              <w:pStyle w:val="af5"/>
            </w:pPr>
            <w:r w:rsidRPr="00B85CF3">
              <w:rPr>
                <w:rFonts w:hint="eastAsia"/>
              </w:rPr>
              <w:t>年最大装卸时间（</w:t>
            </w:r>
            <w:r w:rsidRPr="00B85CF3">
              <w:t>h</w:t>
            </w:r>
            <w:r w:rsidRPr="00B85CF3">
              <w:rPr>
                <w:rFonts w:hint="eastAsia"/>
              </w:rPr>
              <w:t>）</w:t>
            </w:r>
          </w:p>
        </w:tc>
        <w:tc>
          <w:tcPr>
            <w:tcW w:w="1700" w:type="pct"/>
            <w:gridSpan w:val="2"/>
            <w:vAlign w:val="center"/>
          </w:tcPr>
          <w:p w14:paraId="7CAA9EE2" w14:textId="0FE0B64B" w:rsidR="00041098" w:rsidRPr="00B85CF3" w:rsidRDefault="00041098" w:rsidP="00041098">
            <w:pPr>
              <w:pStyle w:val="af5"/>
            </w:pPr>
            <w:r w:rsidRPr="00B85CF3">
              <w:rPr>
                <w:rFonts w:hint="eastAsia"/>
              </w:rPr>
              <w:t>总损失量</w:t>
            </w:r>
          </w:p>
        </w:tc>
      </w:tr>
      <w:tr w:rsidR="00E17F96" w:rsidRPr="00B85CF3" w14:paraId="6F9AB129" w14:textId="77777777" w:rsidTr="00041098">
        <w:trPr>
          <w:trHeight w:val="258"/>
        </w:trPr>
        <w:tc>
          <w:tcPr>
            <w:tcW w:w="1031" w:type="pct"/>
            <w:vMerge/>
            <w:vAlign w:val="center"/>
          </w:tcPr>
          <w:p w14:paraId="021C1322" w14:textId="77777777" w:rsidR="00041098" w:rsidRPr="00B85CF3" w:rsidRDefault="00041098" w:rsidP="00455096">
            <w:pPr>
              <w:pStyle w:val="af5"/>
            </w:pPr>
          </w:p>
        </w:tc>
        <w:tc>
          <w:tcPr>
            <w:tcW w:w="717" w:type="pct"/>
            <w:vMerge/>
            <w:vAlign w:val="center"/>
          </w:tcPr>
          <w:p w14:paraId="0A16BFF2" w14:textId="77777777" w:rsidR="00041098" w:rsidRPr="00B85CF3" w:rsidRDefault="00041098" w:rsidP="00455096">
            <w:pPr>
              <w:pStyle w:val="af5"/>
            </w:pPr>
          </w:p>
        </w:tc>
        <w:tc>
          <w:tcPr>
            <w:tcW w:w="776" w:type="pct"/>
            <w:vMerge/>
            <w:vAlign w:val="center"/>
          </w:tcPr>
          <w:p w14:paraId="25CE4A0F" w14:textId="77777777" w:rsidR="00041098" w:rsidRPr="00B85CF3" w:rsidRDefault="00041098" w:rsidP="00455096">
            <w:pPr>
              <w:pStyle w:val="af5"/>
            </w:pPr>
          </w:p>
        </w:tc>
        <w:tc>
          <w:tcPr>
            <w:tcW w:w="776" w:type="pct"/>
            <w:vMerge/>
            <w:vAlign w:val="center"/>
          </w:tcPr>
          <w:p w14:paraId="75FBF32F" w14:textId="77777777" w:rsidR="00041098" w:rsidRPr="00B85CF3" w:rsidRDefault="00041098" w:rsidP="00455096">
            <w:pPr>
              <w:pStyle w:val="af5"/>
            </w:pPr>
          </w:p>
        </w:tc>
        <w:tc>
          <w:tcPr>
            <w:tcW w:w="850" w:type="pct"/>
            <w:vAlign w:val="center"/>
          </w:tcPr>
          <w:p w14:paraId="5DAD498C" w14:textId="5EB77ACD" w:rsidR="00041098" w:rsidRPr="00B85CF3" w:rsidRDefault="00041098" w:rsidP="00455096">
            <w:pPr>
              <w:pStyle w:val="af5"/>
            </w:pPr>
            <w:r w:rsidRPr="00B85CF3">
              <w:rPr>
                <w:rFonts w:hint="eastAsia"/>
              </w:rPr>
              <w:t>（</w:t>
            </w:r>
            <w:r w:rsidRPr="00B85CF3">
              <w:t>t/a</w:t>
            </w:r>
            <w:r w:rsidRPr="00B85CF3">
              <w:rPr>
                <w:rFonts w:hint="eastAsia"/>
              </w:rPr>
              <w:t>）</w:t>
            </w:r>
          </w:p>
        </w:tc>
        <w:tc>
          <w:tcPr>
            <w:tcW w:w="850" w:type="pct"/>
          </w:tcPr>
          <w:p w14:paraId="5BEB5EA4" w14:textId="49363795" w:rsidR="00041098" w:rsidRPr="00B85CF3" w:rsidRDefault="00041098" w:rsidP="00041098">
            <w:pPr>
              <w:pStyle w:val="af5"/>
            </w:pPr>
            <w:r w:rsidRPr="00B85CF3">
              <w:rPr>
                <w:rFonts w:hint="eastAsia"/>
              </w:rPr>
              <w:t>（</w:t>
            </w:r>
            <w:r w:rsidRPr="00B85CF3">
              <w:t>kg/h</w:t>
            </w:r>
            <w:r w:rsidRPr="00B85CF3">
              <w:rPr>
                <w:rFonts w:hint="eastAsia"/>
              </w:rPr>
              <w:t>）</w:t>
            </w:r>
          </w:p>
        </w:tc>
      </w:tr>
      <w:tr w:rsidR="00AA7E5A" w:rsidRPr="00B85CF3" w14:paraId="6DF610F1" w14:textId="389E2BF4" w:rsidTr="00C76320">
        <w:trPr>
          <w:trHeight w:val="102"/>
        </w:trPr>
        <w:tc>
          <w:tcPr>
            <w:tcW w:w="1031" w:type="pct"/>
            <w:vAlign w:val="center"/>
          </w:tcPr>
          <w:p w14:paraId="72B8D556" w14:textId="77777777" w:rsidR="00AA7E5A" w:rsidRPr="00B85CF3" w:rsidRDefault="00AA7E5A" w:rsidP="00AA7E5A">
            <w:pPr>
              <w:pStyle w:val="af5"/>
            </w:pPr>
            <w:r w:rsidRPr="00B85CF3">
              <w:rPr>
                <w:rFonts w:hint="eastAsia"/>
              </w:rPr>
              <w:t>甲醇</w:t>
            </w:r>
          </w:p>
        </w:tc>
        <w:tc>
          <w:tcPr>
            <w:tcW w:w="717" w:type="pct"/>
            <w:vAlign w:val="center"/>
          </w:tcPr>
          <w:p w14:paraId="37DD47E4" w14:textId="77777777" w:rsidR="00AA7E5A" w:rsidRPr="00B85CF3" w:rsidRDefault="00AA7E5A" w:rsidP="00AA7E5A">
            <w:pPr>
              <w:pStyle w:val="af5"/>
            </w:pPr>
            <w:r w:rsidRPr="00B85CF3">
              <w:rPr>
                <w:rFonts w:hint="eastAsia"/>
              </w:rPr>
              <w:t>64.7</w:t>
            </w:r>
          </w:p>
        </w:tc>
        <w:tc>
          <w:tcPr>
            <w:tcW w:w="776" w:type="pct"/>
            <w:vAlign w:val="center"/>
          </w:tcPr>
          <w:p w14:paraId="3F1BD536" w14:textId="2A1D277D" w:rsidR="00AA7E5A" w:rsidRPr="00B85CF3" w:rsidRDefault="00AA7E5A" w:rsidP="00AA7E5A">
            <w:pPr>
              <w:pStyle w:val="af5"/>
            </w:pPr>
            <w:r w:rsidRPr="00B85CF3">
              <w:t>12</w:t>
            </w:r>
          </w:p>
        </w:tc>
        <w:tc>
          <w:tcPr>
            <w:tcW w:w="776" w:type="pct"/>
            <w:vAlign w:val="center"/>
          </w:tcPr>
          <w:p w14:paraId="29CF5B39" w14:textId="617FC7A8" w:rsidR="00AA7E5A" w:rsidRPr="00B85CF3" w:rsidRDefault="00AA7E5A" w:rsidP="00AA7E5A">
            <w:pPr>
              <w:pStyle w:val="af5"/>
            </w:pPr>
            <w:r w:rsidRPr="00B85CF3">
              <w:rPr>
                <w:szCs w:val="21"/>
              </w:rPr>
              <w:t>2</w:t>
            </w:r>
          </w:p>
        </w:tc>
        <w:tc>
          <w:tcPr>
            <w:tcW w:w="850" w:type="pct"/>
            <w:vAlign w:val="center"/>
          </w:tcPr>
          <w:p w14:paraId="12EB750C" w14:textId="7E1A1064" w:rsidR="00AA7E5A" w:rsidRPr="00B85CF3" w:rsidRDefault="00AA7E5A" w:rsidP="00AA7E5A">
            <w:pPr>
              <w:pStyle w:val="af5"/>
            </w:pPr>
            <w:r w:rsidRPr="00B85CF3">
              <w:rPr>
                <w:szCs w:val="21"/>
              </w:rPr>
              <w:t>0.001</w:t>
            </w:r>
          </w:p>
        </w:tc>
        <w:tc>
          <w:tcPr>
            <w:tcW w:w="850" w:type="pct"/>
            <w:vAlign w:val="bottom"/>
          </w:tcPr>
          <w:p w14:paraId="27090031" w14:textId="488AB6BA" w:rsidR="00AA7E5A" w:rsidRPr="00B85CF3" w:rsidRDefault="00AA7E5A" w:rsidP="00AA7E5A">
            <w:pPr>
              <w:pStyle w:val="af5"/>
            </w:pPr>
            <w:r w:rsidRPr="00B85CF3">
              <w:rPr>
                <w:rFonts w:hint="eastAsia"/>
                <w:sz w:val="22"/>
                <w:szCs w:val="22"/>
              </w:rPr>
              <w:t>0.5</w:t>
            </w:r>
          </w:p>
        </w:tc>
      </w:tr>
      <w:tr w:rsidR="00AA7E5A" w:rsidRPr="00B85CF3" w14:paraId="4CF68613" w14:textId="1F591565" w:rsidTr="00C76320">
        <w:trPr>
          <w:trHeight w:val="149"/>
        </w:trPr>
        <w:tc>
          <w:tcPr>
            <w:tcW w:w="1031" w:type="pct"/>
            <w:vAlign w:val="center"/>
          </w:tcPr>
          <w:p w14:paraId="35662177" w14:textId="77777777" w:rsidR="00AA7E5A" w:rsidRPr="00B85CF3" w:rsidRDefault="00AA7E5A" w:rsidP="00AA7E5A">
            <w:pPr>
              <w:pStyle w:val="af5"/>
            </w:pPr>
            <w:r w:rsidRPr="00B85CF3">
              <w:rPr>
                <w:rFonts w:hint="eastAsia"/>
              </w:rPr>
              <w:t>乙醇</w:t>
            </w:r>
          </w:p>
        </w:tc>
        <w:tc>
          <w:tcPr>
            <w:tcW w:w="717" w:type="pct"/>
            <w:vAlign w:val="center"/>
          </w:tcPr>
          <w:p w14:paraId="2A1EAB3F" w14:textId="77777777" w:rsidR="00AA7E5A" w:rsidRPr="00B85CF3" w:rsidRDefault="00AA7E5A" w:rsidP="00AA7E5A">
            <w:pPr>
              <w:pStyle w:val="af5"/>
            </w:pPr>
            <w:r w:rsidRPr="00B85CF3">
              <w:rPr>
                <w:rFonts w:hint="eastAsia"/>
              </w:rPr>
              <w:t>78</w:t>
            </w:r>
          </w:p>
        </w:tc>
        <w:tc>
          <w:tcPr>
            <w:tcW w:w="776" w:type="pct"/>
            <w:vAlign w:val="center"/>
          </w:tcPr>
          <w:p w14:paraId="759C61A1" w14:textId="04AB29C3" w:rsidR="00AA7E5A" w:rsidRPr="00B85CF3" w:rsidRDefault="00AA7E5A" w:rsidP="00AA7E5A">
            <w:pPr>
              <w:pStyle w:val="af5"/>
            </w:pPr>
            <w:r w:rsidRPr="00B85CF3">
              <w:t>323</w:t>
            </w:r>
          </w:p>
        </w:tc>
        <w:tc>
          <w:tcPr>
            <w:tcW w:w="776" w:type="pct"/>
            <w:vAlign w:val="center"/>
          </w:tcPr>
          <w:p w14:paraId="0B5A6437" w14:textId="2BE1061A" w:rsidR="00AA7E5A" w:rsidRPr="00B85CF3" w:rsidRDefault="00AA7E5A" w:rsidP="00AA7E5A">
            <w:pPr>
              <w:pStyle w:val="af5"/>
            </w:pPr>
            <w:r w:rsidRPr="00B85CF3">
              <w:rPr>
                <w:szCs w:val="21"/>
              </w:rPr>
              <w:t>33</w:t>
            </w:r>
          </w:p>
        </w:tc>
        <w:tc>
          <w:tcPr>
            <w:tcW w:w="850" w:type="pct"/>
            <w:vAlign w:val="center"/>
          </w:tcPr>
          <w:p w14:paraId="25C335E0" w14:textId="7A190CE8" w:rsidR="00AA7E5A" w:rsidRPr="00B85CF3" w:rsidRDefault="00AA7E5A" w:rsidP="00AA7E5A">
            <w:pPr>
              <w:pStyle w:val="af5"/>
            </w:pPr>
            <w:r w:rsidRPr="00B85CF3">
              <w:rPr>
                <w:szCs w:val="21"/>
              </w:rPr>
              <w:t>0.026</w:t>
            </w:r>
          </w:p>
        </w:tc>
        <w:tc>
          <w:tcPr>
            <w:tcW w:w="850" w:type="pct"/>
            <w:vAlign w:val="bottom"/>
          </w:tcPr>
          <w:p w14:paraId="37968302" w14:textId="6068DA31" w:rsidR="00AA7E5A" w:rsidRPr="00B85CF3" w:rsidRDefault="00AA7E5A" w:rsidP="00AA7E5A">
            <w:pPr>
              <w:pStyle w:val="af5"/>
            </w:pPr>
            <w:r w:rsidRPr="00B85CF3">
              <w:rPr>
                <w:rFonts w:hint="eastAsia"/>
                <w:sz w:val="22"/>
                <w:szCs w:val="22"/>
              </w:rPr>
              <w:t>0.788</w:t>
            </w:r>
          </w:p>
        </w:tc>
      </w:tr>
      <w:tr w:rsidR="00AA7E5A" w:rsidRPr="00B85CF3" w14:paraId="6B1D5170" w14:textId="77777777" w:rsidTr="00C76320">
        <w:trPr>
          <w:trHeight w:val="149"/>
        </w:trPr>
        <w:tc>
          <w:tcPr>
            <w:tcW w:w="3300" w:type="pct"/>
            <w:gridSpan w:val="4"/>
            <w:vAlign w:val="center"/>
          </w:tcPr>
          <w:p w14:paraId="53946EF8" w14:textId="00FF0A30" w:rsidR="00AA7E5A" w:rsidRPr="00B85CF3" w:rsidRDefault="00AA7E5A" w:rsidP="00AA7E5A">
            <w:pPr>
              <w:pStyle w:val="af5"/>
            </w:pPr>
            <w:r w:rsidRPr="00B85CF3">
              <w:rPr>
                <w:rFonts w:hint="eastAsia"/>
              </w:rPr>
              <w:lastRenderedPageBreak/>
              <w:t>V</w:t>
            </w:r>
            <w:r w:rsidRPr="00B85CF3">
              <w:t>OCs</w:t>
            </w:r>
            <w:r w:rsidRPr="00B85CF3">
              <w:t>合计</w:t>
            </w:r>
          </w:p>
        </w:tc>
        <w:tc>
          <w:tcPr>
            <w:tcW w:w="850" w:type="pct"/>
            <w:vAlign w:val="center"/>
          </w:tcPr>
          <w:p w14:paraId="00720447" w14:textId="62F9F659" w:rsidR="00AA7E5A" w:rsidRPr="00B85CF3" w:rsidRDefault="00AA7E5A" w:rsidP="00AA7E5A">
            <w:pPr>
              <w:pStyle w:val="af5"/>
            </w:pPr>
            <w:r w:rsidRPr="00B85CF3">
              <w:rPr>
                <w:szCs w:val="21"/>
              </w:rPr>
              <w:t>0.027</w:t>
            </w:r>
          </w:p>
        </w:tc>
        <w:tc>
          <w:tcPr>
            <w:tcW w:w="850" w:type="pct"/>
            <w:vAlign w:val="center"/>
          </w:tcPr>
          <w:p w14:paraId="311AC5A6" w14:textId="255CD434" w:rsidR="00AA7E5A" w:rsidRPr="00B85CF3" w:rsidRDefault="00AA7E5A" w:rsidP="00AA7E5A">
            <w:pPr>
              <w:pStyle w:val="af5"/>
              <w:rPr>
                <w:sz w:val="22"/>
                <w:szCs w:val="22"/>
              </w:rPr>
            </w:pPr>
            <w:r w:rsidRPr="00B85CF3">
              <w:rPr>
                <w:szCs w:val="21"/>
              </w:rPr>
              <w:t>0.788</w:t>
            </w:r>
          </w:p>
        </w:tc>
      </w:tr>
    </w:tbl>
    <w:p w14:paraId="28826D7B" w14:textId="09E4C449" w:rsidR="00A849B6" w:rsidRPr="00B85CF3" w:rsidRDefault="00A849B6" w:rsidP="00455096">
      <w:pPr>
        <w:ind w:firstLine="480"/>
      </w:pPr>
      <w:r w:rsidRPr="00B85CF3">
        <w:rPr>
          <w:rFonts w:hint="eastAsia"/>
        </w:rPr>
        <w:t>注：装卸车时间按照单台车装卸能力计算</w:t>
      </w:r>
      <w:r w:rsidR="00041098" w:rsidRPr="00B85CF3">
        <w:rPr>
          <w:rFonts w:hint="eastAsia"/>
        </w:rPr>
        <w:t>，按</w:t>
      </w:r>
      <w:r w:rsidR="00CB640C" w:rsidRPr="00B85CF3">
        <w:t>10</w:t>
      </w:r>
      <w:r w:rsidR="00041098" w:rsidRPr="00B85CF3">
        <w:rPr>
          <w:rFonts w:hint="eastAsia"/>
        </w:rPr>
        <w:t>m</w:t>
      </w:r>
      <w:r w:rsidR="00041098" w:rsidRPr="00B85CF3">
        <w:rPr>
          <w:rFonts w:hint="eastAsia"/>
          <w:vertAlign w:val="superscript"/>
        </w:rPr>
        <w:t>3</w:t>
      </w:r>
      <w:r w:rsidR="00041098" w:rsidRPr="00B85CF3">
        <w:rPr>
          <w:rFonts w:hint="eastAsia"/>
        </w:rPr>
        <w:t>/h</w:t>
      </w:r>
      <w:r w:rsidRPr="00B85CF3">
        <w:rPr>
          <w:rFonts w:hint="eastAsia"/>
        </w:rPr>
        <w:t>，</w:t>
      </w:r>
      <w:r w:rsidR="00041098" w:rsidRPr="00B85CF3">
        <w:rPr>
          <w:rFonts w:hint="eastAsia"/>
        </w:rPr>
        <w:t>同时只运行</w:t>
      </w:r>
      <w:r w:rsidR="00041098" w:rsidRPr="00B85CF3">
        <w:rPr>
          <w:rFonts w:hint="eastAsia"/>
        </w:rPr>
        <w:t>1</w:t>
      </w:r>
      <w:r w:rsidR="00041098" w:rsidRPr="00B85CF3">
        <w:rPr>
          <w:rFonts w:hint="eastAsia"/>
        </w:rPr>
        <w:t>台装车泵</w:t>
      </w:r>
      <w:r w:rsidRPr="00B85CF3">
        <w:rPr>
          <w:rFonts w:hint="eastAsia"/>
        </w:rPr>
        <w:t>。</w:t>
      </w:r>
    </w:p>
    <w:p w14:paraId="2EAED4B6" w14:textId="77777777" w:rsidR="00A849B6" w:rsidRPr="00B85CF3" w:rsidRDefault="00A849B6" w:rsidP="00991D52">
      <w:pPr>
        <w:ind w:firstLine="480"/>
      </w:pPr>
      <w:r w:rsidRPr="00B85CF3">
        <w:rPr>
          <w:rFonts w:hint="eastAsia"/>
        </w:rPr>
        <w:t>（</w:t>
      </w:r>
      <w:r w:rsidRPr="00B85CF3">
        <w:rPr>
          <w:rFonts w:hint="eastAsia"/>
        </w:rPr>
        <w:t>3</w:t>
      </w:r>
      <w:r w:rsidRPr="00B85CF3">
        <w:rPr>
          <w:rFonts w:hint="eastAsia"/>
        </w:rPr>
        <w:t>）清罐吹扫废气</w:t>
      </w:r>
      <w:r w:rsidRPr="00B85CF3">
        <w:rPr>
          <w:rFonts w:hint="eastAsia"/>
        </w:rPr>
        <w:t>G</w:t>
      </w:r>
      <w:r w:rsidRPr="00B85CF3">
        <w:rPr>
          <w:rFonts w:hint="eastAsia"/>
        </w:rPr>
        <w:t>清罐</w:t>
      </w:r>
    </w:p>
    <w:p w14:paraId="04231978" w14:textId="77777777" w:rsidR="00A849B6" w:rsidRPr="00B85CF3" w:rsidRDefault="00A849B6" w:rsidP="000B6830">
      <w:pPr>
        <w:ind w:firstLine="480"/>
      </w:pPr>
      <w:r w:rsidRPr="00B85CF3">
        <w:rPr>
          <w:rFonts w:hint="eastAsia"/>
        </w:rPr>
        <w:t>拟建项目储罐均专罐专用，日常不需要清洗。根据建设单位提供资料，储罐只有在需要维修时才需要进行清洗，储罐的检修周期一般为</w:t>
      </w:r>
      <w:r w:rsidRPr="00B85CF3">
        <w:rPr>
          <w:rFonts w:hint="eastAsia"/>
        </w:rPr>
        <w:t>3~6</w:t>
      </w:r>
      <w:r w:rsidRPr="00B85CF3">
        <w:rPr>
          <w:rFonts w:hint="eastAsia"/>
        </w:rPr>
        <w:t>年。储罐维修前，需用氮气吹扫残留在储罐及管道中原储存的物料。先用氮气把物料从管道吹扫集中至罐底，再用专用泵将罐底的物料抽出，氮气通过储罐的大小呼吸阀排放，氮气中含有少量有机废气，但其量难以确定，本评价不定量评价。</w:t>
      </w:r>
    </w:p>
    <w:p w14:paraId="587A1E03" w14:textId="77777777" w:rsidR="0043031C" w:rsidRPr="00B85CF3" w:rsidRDefault="0043031C" w:rsidP="000B6830">
      <w:pPr>
        <w:ind w:firstLine="480"/>
        <w:sectPr w:rsidR="0043031C" w:rsidRPr="00B85CF3" w:rsidSect="00625FC1">
          <w:pgSz w:w="11906" w:h="16838"/>
          <w:pgMar w:top="1440" w:right="1800" w:bottom="1440" w:left="1800" w:header="851" w:footer="992" w:gutter="0"/>
          <w:cols w:space="720"/>
          <w:docGrid w:type="lines" w:linePitch="312"/>
        </w:sectPr>
      </w:pPr>
    </w:p>
    <w:p w14:paraId="28157B1D" w14:textId="72BDC68D" w:rsidR="0043031C" w:rsidRPr="00B85CF3" w:rsidRDefault="0043031C" w:rsidP="0043031C">
      <w:pPr>
        <w:pStyle w:val="af4"/>
      </w:pPr>
      <w:r w:rsidRPr="00B85CF3">
        <w:rPr>
          <w:rFonts w:hint="eastAsia"/>
        </w:rPr>
        <w:lastRenderedPageBreak/>
        <w:t>表</w:t>
      </w:r>
      <w:r w:rsidRPr="00B85CF3">
        <w:rPr>
          <w:rFonts w:hint="eastAsia"/>
        </w:rPr>
        <w:t>3.5.2-</w:t>
      </w:r>
      <w:r w:rsidRPr="00B85CF3">
        <w:t>6</w:t>
      </w:r>
      <w:r w:rsidRPr="00B85CF3">
        <w:t>储罐区废气产生、排放</w:t>
      </w:r>
      <w:r w:rsidRPr="00B85CF3">
        <w:rPr>
          <w:rFonts w:hint="eastAsia"/>
        </w:rPr>
        <w:t>情况一览表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850"/>
        <w:gridCol w:w="993"/>
        <w:gridCol w:w="850"/>
        <w:gridCol w:w="992"/>
        <w:gridCol w:w="1134"/>
        <w:gridCol w:w="993"/>
        <w:gridCol w:w="938"/>
        <w:gridCol w:w="711"/>
        <w:gridCol w:w="714"/>
        <w:gridCol w:w="1091"/>
        <w:gridCol w:w="1308"/>
        <w:gridCol w:w="876"/>
        <w:gridCol w:w="1085"/>
      </w:tblGrid>
      <w:tr w:rsidR="00E17F96" w:rsidRPr="00B85CF3" w14:paraId="41502BF5" w14:textId="77777777" w:rsidTr="00C76320">
        <w:trPr>
          <w:jc w:val="center"/>
        </w:trPr>
        <w:tc>
          <w:tcPr>
            <w:tcW w:w="1413" w:type="dxa"/>
            <w:vMerge w:val="restart"/>
            <w:vAlign w:val="center"/>
          </w:tcPr>
          <w:p w14:paraId="5B20DFE0" w14:textId="77777777" w:rsidR="0043031C" w:rsidRPr="00B85CF3" w:rsidRDefault="0043031C" w:rsidP="00C76320">
            <w:pPr>
              <w:pStyle w:val="af5"/>
            </w:pPr>
            <w:r w:rsidRPr="00B85CF3">
              <w:rPr>
                <w:rFonts w:hint="eastAsia"/>
              </w:rPr>
              <w:t>污染源</w:t>
            </w:r>
          </w:p>
        </w:tc>
        <w:tc>
          <w:tcPr>
            <w:tcW w:w="850" w:type="dxa"/>
            <w:vMerge w:val="restart"/>
            <w:vAlign w:val="center"/>
          </w:tcPr>
          <w:p w14:paraId="17397423" w14:textId="77777777" w:rsidR="0043031C" w:rsidRPr="00B85CF3" w:rsidRDefault="0043031C" w:rsidP="00C76320">
            <w:pPr>
              <w:pStyle w:val="af5"/>
            </w:pPr>
            <w:r w:rsidRPr="00B85CF3">
              <w:rPr>
                <w:rFonts w:hint="eastAsia"/>
              </w:rPr>
              <w:t>废气量</w:t>
            </w:r>
          </w:p>
          <w:p w14:paraId="12291B70" w14:textId="77777777" w:rsidR="0043031C" w:rsidRPr="00B85CF3" w:rsidRDefault="0043031C" w:rsidP="00C76320">
            <w:pPr>
              <w:pStyle w:val="af5"/>
            </w:pPr>
            <w:r w:rsidRPr="00B85CF3">
              <w:t>Nm</w:t>
            </w:r>
            <w:r w:rsidRPr="00B85CF3">
              <w:rPr>
                <w:vertAlign w:val="superscript"/>
              </w:rPr>
              <w:t>3</w:t>
            </w:r>
            <w:r w:rsidRPr="00B85CF3">
              <w:t>/h</w:t>
            </w:r>
          </w:p>
        </w:tc>
        <w:tc>
          <w:tcPr>
            <w:tcW w:w="993" w:type="dxa"/>
            <w:vMerge w:val="restart"/>
            <w:vAlign w:val="center"/>
          </w:tcPr>
          <w:p w14:paraId="4E0E5E6B" w14:textId="77777777" w:rsidR="0043031C" w:rsidRPr="00B85CF3" w:rsidRDefault="0043031C" w:rsidP="00C76320">
            <w:pPr>
              <w:pStyle w:val="af5"/>
            </w:pPr>
            <w:r w:rsidRPr="00B85CF3">
              <w:rPr>
                <w:rFonts w:hint="eastAsia"/>
              </w:rPr>
              <w:t>污染物</w:t>
            </w:r>
          </w:p>
        </w:tc>
        <w:tc>
          <w:tcPr>
            <w:tcW w:w="2976" w:type="dxa"/>
            <w:gridSpan w:val="3"/>
            <w:vAlign w:val="center"/>
          </w:tcPr>
          <w:p w14:paraId="18491AB2" w14:textId="77777777" w:rsidR="0043031C" w:rsidRPr="00B85CF3" w:rsidRDefault="0043031C" w:rsidP="00C76320">
            <w:pPr>
              <w:pStyle w:val="af5"/>
            </w:pPr>
            <w:r w:rsidRPr="00B85CF3">
              <w:rPr>
                <w:rFonts w:hint="eastAsia"/>
              </w:rPr>
              <w:t>治理前</w:t>
            </w:r>
          </w:p>
        </w:tc>
        <w:tc>
          <w:tcPr>
            <w:tcW w:w="993" w:type="dxa"/>
            <w:vMerge w:val="restart"/>
            <w:vAlign w:val="center"/>
          </w:tcPr>
          <w:p w14:paraId="4791E0C0" w14:textId="77777777" w:rsidR="0043031C" w:rsidRPr="00B85CF3" w:rsidRDefault="0043031C" w:rsidP="00C76320">
            <w:pPr>
              <w:pStyle w:val="af5"/>
            </w:pPr>
            <w:r w:rsidRPr="00B85CF3">
              <w:rPr>
                <w:rFonts w:hint="eastAsia"/>
              </w:rPr>
              <w:t>治理措施</w:t>
            </w:r>
          </w:p>
        </w:tc>
        <w:tc>
          <w:tcPr>
            <w:tcW w:w="938" w:type="dxa"/>
            <w:vMerge w:val="restart"/>
            <w:vAlign w:val="center"/>
          </w:tcPr>
          <w:p w14:paraId="42680788" w14:textId="77777777" w:rsidR="0043031C" w:rsidRPr="00B85CF3" w:rsidRDefault="0043031C" w:rsidP="00C76320">
            <w:pPr>
              <w:pStyle w:val="af5"/>
            </w:pPr>
            <w:r w:rsidRPr="00B85CF3">
              <w:rPr>
                <w:rFonts w:hint="eastAsia"/>
              </w:rPr>
              <w:t>治理效率</w:t>
            </w:r>
            <w:r w:rsidRPr="00B85CF3">
              <w:t>%</w:t>
            </w:r>
          </w:p>
        </w:tc>
        <w:tc>
          <w:tcPr>
            <w:tcW w:w="2516" w:type="dxa"/>
            <w:gridSpan w:val="3"/>
            <w:vAlign w:val="center"/>
          </w:tcPr>
          <w:p w14:paraId="2BF5C7D2" w14:textId="77777777" w:rsidR="0043031C" w:rsidRPr="00B85CF3" w:rsidRDefault="0043031C" w:rsidP="00C76320">
            <w:pPr>
              <w:pStyle w:val="af5"/>
            </w:pPr>
            <w:r w:rsidRPr="00B85CF3">
              <w:rPr>
                <w:rFonts w:hint="eastAsia"/>
              </w:rPr>
              <w:t>治理后</w:t>
            </w:r>
          </w:p>
        </w:tc>
        <w:tc>
          <w:tcPr>
            <w:tcW w:w="1308" w:type="dxa"/>
            <w:vMerge w:val="restart"/>
            <w:vAlign w:val="center"/>
          </w:tcPr>
          <w:p w14:paraId="0EFF8DD9" w14:textId="77777777" w:rsidR="0043031C" w:rsidRPr="00B85CF3" w:rsidRDefault="0043031C" w:rsidP="00C76320">
            <w:pPr>
              <w:pStyle w:val="af5"/>
            </w:pPr>
            <w:r w:rsidRPr="00B85CF3">
              <w:rPr>
                <w:rFonts w:hint="eastAsia"/>
              </w:rPr>
              <w:t>排放口</w:t>
            </w:r>
          </w:p>
          <w:p w14:paraId="7CF1670A" w14:textId="77777777" w:rsidR="0043031C" w:rsidRPr="00B85CF3" w:rsidRDefault="0043031C" w:rsidP="00C76320">
            <w:pPr>
              <w:pStyle w:val="af5"/>
            </w:pPr>
            <w:r w:rsidRPr="00B85CF3">
              <w:rPr>
                <w:rFonts w:hint="eastAsia"/>
              </w:rPr>
              <w:t>基本情况</w:t>
            </w:r>
          </w:p>
        </w:tc>
        <w:tc>
          <w:tcPr>
            <w:tcW w:w="1961" w:type="dxa"/>
            <w:gridSpan w:val="2"/>
            <w:vAlign w:val="center"/>
          </w:tcPr>
          <w:p w14:paraId="540AE716" w14:textId="77777777" w:rsidR="0043031C" w:rsidRPr="00B85CF3" w:rsidRDefault="0043031C" w:rsidP="00C76320">
            <w:pPr>
              <w:pStyle w:val="af5"/>
            </w:pPr>
            <w:r w:rsidRPr="00B85CF3">
              <w:rPr>
                <w:rFonts w:hint="eastAsia"/>
              </w:rPr>
              <w:t>无组织</w:t>
            </w:r>
            <w:r w:rsidRPr="00B85CF3">
              <w:t>排放</w:t>
            </w:r>
          </w:p>
        </w:tc>
      </w:tr>
      <w:tr w:rsidR="00E17F96" w:rsidRPr="00B85CF3" w14:paraId="188DA969" w14:textId="77777777" w:rsidTr="00C76320">
        <w:trPr>
          <w:jc w:val="center"/>
        </w:trPr>
        <w:tc>
          <w:tcPr>
            <w:tcW w:w="1413" w:type="dxa"/>
            <w:vMerge/>
            <w:vAlign w:val="center"/>
          </w:tcPr>
          <w:p w14:paraId="3BB31E3C" w14:textId="77777777" w:rsidR="0043031C" w:rsidRPr="00B85CF3" w:rsidRDefault="0043031C" w:rsidP="00C76320">
            <w:pPr>
              <w:pStyle w:val="af5"/>
            </w:pPr>
          </w:p>
        </w:tc>
        <w:tc>
          <w:tcPr>
            <w:tcW w:w="850" w:type="dxa"/>
            <w:vMerge/>
            <w:vAlign w:val="center"/>
          </w:tcPr>
          <w:p w14:paraId="619BC188" w14:textId="77777777" w:rsidR="0043031C" w:rsidRPr="00B85CF3" w:rsidRDefault="0043031C" w:rsidP="00C76320">
            <w:pPr>
              <w:pStyle w:val="af5"/>
            </w:pPr>
          </w:p>
        </w:tc>
        <w:tc>
          <w:tcPr>
            <w:tcW w:w="993" w:type="dxa"/>
            <w:vMerge/>
            <w:vAlign w:val="center"/>
          </w:tcPr>
          <w:p w14:paraId="2F5C612A" w14:textId="77777777" w:rsidR="0043031C" w:rsidRPr="00B85CF3" w:rsidRDefault="0043031C" w:rsidP="00C76320">
            <w:pPr>
              <w:pStyle w:val="af5"/>
            </w:pPr>
          </w:p>
        </w:tc>
        <w:tc>
          <w:tcPr>
            <w:tcW w:w="1842" w:type="dxa"/>
            <w:gridSpan w:val="2"/>
            <w:vAlign w:val="center"/>
          </w:tcPr>
          <w:p w14:paraId="06084B2C" w14:textId="77777777" w:rsidR="0043031C" w:rsidRPr="00B85CF3" w:rsidRDefault="0043031C" w:rsidP="00C76320">
            <w:pPr>
              <w:pStyle w:val="af5"/>
            </w:pPr>
            <w:r w:rsidRPr="00B85CF3">
              <w:rPr>
                <w:rFonts w:hint="eastAsia"/>
              </w:rPr>
              <w:t>产生量</w:t>
            </w:r>
          </w:p>
        </w:tc>
        <w:tc>
          <w:tcPr>
            <w:tcW w:w="1134" w:type="dxa"/>
            <w:vAlign w:val="center"/>
          </w:tcPr>
          <w:p w14:paraId="07389255" w14:textId="77777777" w:rsidR="0043031C" w:rsidRPr="00B85CF3" w:rsidRDefault="0043031C" w:rsidP="00C76320">
            <w:pPr>
              <w:pStyle w:val="af5"/>
            </w:pPr>
            <w:r w:rsidRPr="00B85CF3">
              <w:rPr>
                <w:rFonts w:hint="eastAsia"/>
              </w:rPr>
              <w:t>产生浓度</w:t>
            </w:r>
          </w:p>
        </w:tc>
        <w:tc>
          <w:tcPr>
            <w:tcW w:w="993" w:type="dxa"/>
            <w:vMerge/>
            <w:vAlign w:val="center"/>
          </w:tcPr>
          <w:p w14:paraId="205274F6" w14:textId="77777777" w:rsidR="0043031C" w:rsidRPr="00B85CF3" w:rsidRDefault="0043031C" w:rsidP="00C76320">
            <w:pPr>
              <w:pStyle w:val="af5"/>
            </w:pPr>
          </w:p>
        </w:tc>
        <w:tc>
          <w:tcPr>
            <w:tcW w:w="938" w:type="dxa"/>
            <w:vMerge/>
            <w:vAlign w:val="center"/>
          </w:tcPr>
          <w:p w14:paraId="165DD00B" w14:textId="77777777" w:rsidR="0043031C" w:rsidRPr="00B85CF3" w:rsidRDefault="0043031C" w:rsidP="00C76320">
            <w:pPr>
              <w:pStyle w:val="af5"/>
            </w:pPr>
          </w:p>
        </w:tc>
        <w:tc>
          <w:tcPr>
            <w:tcW w:w="1425" w:type="dxa"/>
            <w:gridSpan w:val="2"/>
            <w:vAlign w:val="center"/>
          </w:tcPr>
          <w:p w14:paraId="28030532" w14:textId="77777777" w:rsidR="0043031C" w:rsidRPr="00B85CF3" w:rsidRDefault="0043031C" w:rsidP="00C76320">
            <w:pPr>
              <w:pStyle w:val="af5"/>
            </w:pPr>
            <w:r w:rsidRPr="00B85CF3">
              <w:rPr>
                <w:rFonts w:hint="eastAsia"/>
              </w:rPr>
              <w:t>排放量</w:t>
            </w:r>
          </w:p>
        </w:tc>
        <w:tc>
          <w:tcPr>
            <w:tcW w:w="1091" w:type="dxa"/>
            <w:vAlign w:val="center"/>
          </w:tcPr>
          <w:p w14:paraId="16EB28C8" w14:textId="77777777" w:rsidR="0043031C" w:rsidRPr="00B85CF3" w:rsidRDefault="0043031C" w:rsidP="00C76320">
            <w:pPr>
              <w:pStyle w:val="af5"/>
            </w:pPr>
            <w:r w:rsidRPr="00B85CF3">
              <w:rPr>
                <w:rFonts w:hint="eastAsia"/>
              </w:rPr>
              <w:t>排放浓度</w:t>
            </w:r>
          </w:p>
        </w:tc>
        <w:tc>
          <w:tcPr>
            <w:tcW w:w="1308" w:type="dxa"/>
            <w:vMerge/>
            <w:vAlign w:val="center"/>
          </w:tcPr>
          <w:p w14:paraId="56883D6C" w14:textId="77777777" w:rsidR="0043031C" w:rsidRPr="00B85CF3" w:rsidRDefault="0043031C" w:rsidP="00C76320">
            <w:pPr>
              <w:pStyle w:val="af5"/>
            </w:pPr>
          </w:p>
        </w:tc>
        <w:tc>
          <w:tcPr>
            <w:tcW w:w="876" w:type="dxa"/>
            <w:vAlign w:val="center"/>
          </w:tcPr>
          <w:p w14:paraId="43A93DFD" w14:textId="77777777" w:rsidR="0043031C" w:rsidRPr="00B85CF3" w:rsidRDefault="0043031C" w:rsidP="00C76320">
            <w:pPr>
              <w:pStyle w:val="af5"/>
            </w:pPr>
            <w:r w:rsidRPr="00B85CF3">
              <w:rPr>
                <w:rFonts w:hint="eastAsia"/>
              </w:rPr>
              <w:t>排放量</w:t>
            </w:r>
          </w:p>
        </w:tc>
        <w:tc>
          <w:tcPr>
            <w:tcW w:w="1085" w:type="dxa"/>
            <w:vAlign w:val="center"/>
          </w:tcPr>
          <w:p w14:paraId="4EBBE003" w14:textId="77777777" w:rsidR="0043031C" w:rsidRPr="00B85CF3" w:rsidRDefault="0043031C" w:rsidP="00C76320">
            <w:pPr>
              <w:pStyle w:val="af5"/>
            </w:pPr>
            <w:r w:rsidRPr="00B85CF3">
              <w:rPr>
                <w:rFonts w:hint="eastAsia"/>
              </w:rPr>
              <w:t>排放</w:t>
            </w:r>
            <w:r w:rsidRPr="00B85CF3">
              <w:t>速率</w:t>
            </w:r>
          </w:p>
        </w:tc>
      </w:tr>
      <w:tr w:rsidR="00E17F96" w:rsidRPr="00B85CF3" w14:paraId="4E3AF43A" w14:textId="77777777" w:rsidTr="00C76320">
        <w:trPr>
          <w:jc w:val="center"/>
        </w:trPr>
        <w:tc>
          <w:tcPr>
            <w:tcW w:w="1413" w:type="dxa"/>
            <w:vMerge/>
            <w:vAlign w:val="center"/>
          </w:tcPr>
          <w:p w14:paraId="0DA8DE37" w14:textId="77777777" w:rsidR="0043031C" w:rsidRPr="00B85CF3" w:rsidRDefault="0043031C" w:rsidP="00C76320">
            <w:pPr>
              <w:pStyle w:val="af5"/>
            </w:pPr>
          </w:p>
        </w:tc>
        <w:tc>
          <w:tcPr>
            <w:tcW w:w="850" w:type="dxa"/>
            <w:vMerge/>
            <w:vAlign w:val="center"/>
          </w:tcPr>
          <w:p w14:paraId="226198E2" w14:textId="77777777" w:rsidR="0043031C" w:rsidRPr="00B85CF3" w:rsidRDefault="0043031C" w:rsidP="00C76320">
            <w:pPr>
              <w:pStyle w:val="af5"/>
            </w:pPr>
          </w:p>
        </w:tc>
        <w:tc>
          <w:tcPr>
            <w:tcW w:w="993" w:type="dxa"/>
            <w:vMerge/>
            <w:vAlign w:val="center"/>
          </w:tcPr>
          <w:p w14:paraId="1532D2B9" w14:textId="77777777" w:rsidR="0043031C" w:rsidRPr="00B85CF3" w:rsidRDefault="0043031C" w:rsidP="00C76320">
            <w:pPr>
              <w:pStyle w:val="af5"/>
            </w:pPr>
          </w:p>
        </w:tc>
        <w:tc>
          <w:tcPr>
            <w:tcW w:w="850" w:type="dxa"/>
            <w:vAlign w:val="center"/>
          </w:tcPr>
          <w:p w14:paraId="59CAB4A9" w14:textId="77777777" w:rsidR="0043031C" w:rsidRPr="00B85CF3" w:rsidRDefault="0043031C" w:rsidP="00C76320">
            <w:pPr>
              <w:pStyle w:val="af5"/>
            </w:pPr>
            <w:r w:rsidRPr="00B85CF3">
              <w:t>t/a</w:t>
            </w:r>
          </w:p>
        </w:tc>
        <w:tc>
          <w:tcPr>
            <w:tcW w:w="992" w:type="dxa"/>
            <w:vAlign w:val="center"/>
          </w:tcPr>
          <w:p w14:paraId="50818CBD" w14:textId="77777777" w:rsidR="0043031C" w:rsidRPr="00B85CF3" w:rsidRDefault="0043031C" w:rsidP="00C76320">
            <w:pPr>
              <w:pStyle w:val="af5"/>
            </w:pPr>
            <w:r w:rsidRPr="00B85CF3">
              <w:t>kg/h</w:t>
            </w:r>
          </w:p>
        </w:tc>
        <w:tc>
          <w:tcPr>
            <w:tcW w:w="1134" w:type="dxa"/>
            <w:vAlign w:val="center"/>
          </w:tcPr>
          <w:p w14:paraId="1501043B" w14:textId="77777777" w:rsidR="0043031C" w:rsidRPr="00B85CF3" w:rsidRDefault="0043031C" w:rsidP="00C76320">
            <w:pPr>
              <w:pStyle w:val="af5"/>
            </w:pPr>
            <w:r w:rsidRPr="00B85CF3">
              <w:t>mg/m</w:t>
            </w:r>
            <w:r w:rsidRPr="00B85CF3">
              <w:rPr>
                <w:vertAlign w:val="superscript"/>
              </w:rPr>
              <w:t>3</w:t>
            </w:r>
          </w:p>
        </w:tc>
        <w:tc>
          <w:tcPr>
            <w:tcW w:w="993" w:type="dxa"/>
            <w:vMerge/>
            <w:vAlign w:val="center"/>
          </w:tcPr>
          <w:p w14:paraId="630C0F8B" w14:textId="77777777" w:rsidR="0043031C" w:rsidRPr="00B85CF3" w:rsidRDefault="0043031C" w:rsidP="00C76320">
            <w:pPr>
              <w:pStyle w:val="af5"/>
            </w:pPr>
          </w:p>
        </w:tc>
        <w:tc>
          <w:tcPr>
            <w:tcW w:w="938" w:type="dxa"/>
            <w:vMerge/>
            <w:vAlign w:val="center"/>
          </w:tcPr>
          <w:p w14:paraId="60BD259B" w14:textId="77777777" w:rsidR="0043031C" w:rsidRPr="00B85CF3" w:rsidRDefault="0043031C" w:rsidP="00C76320">
            <w:pPr>
              <w:pStyle w:val="af5"/>
            </w:pPr>
          </w:p>
        </w:tc>
        <w:tc>
          <w:tcPr>
            <w:tcW w:w="711" w:type="dxa"/>
            <w:vAlign w:val="center"/>
          </w:tcPr>
          <w:p w14:paraId="53588A8B" w14:textId="77777777" w:rsidR="0043031C" w:rsidRPr="00B85CF3" w:rsidRDefault="0043031C" w:rsidP="00C76320">
            <w:pPr>
              <w:pStyle w:val="af5"/>
            </w:pPr>
            <w:r w:rsidRPr="00B85CF3">
              <w:t>t/a</w:t>
            </w:r>
          </w:p>
        </w:tc>
        <w:tc>
          <w:tcPr>
            <w:tcW w:w="714" w:type="dxa"/>
            <w:vAlign w:val="center"/>
          </w:tcPr>
          <w:p w14:paraId="06C7CB2B" w14:textId="77777777" w:rsidR="0043031C" w:rsidRPr="00B85CF3" w:rsidRDefault="0043031C" w:rsidP="00C76320">
            <w:pPr>
              <w:pStyle w:val="af5"/>
            </w:pPr>
            <w:r w:rsidRPr="00B85CF3">
              <w:t>kg/h</w:t>
            </w:r>
          </w:p>
        </w:tc>
        <w:tc>
          <w:tcPr>
            <w:tcW w:w="1091" w:type="dxa"/>
            <w:vAlign w:val="center"/>
          </w:tcPr>
          <w:p w14:paraId="39C9EDD7" w14:textId="77777777" w:rsidR="0043031C" w:rsidRPr="00B85CF3" w:rsidRDefault="0043031C" w:rsidP="00C76320">
            <w:pPr>
              <w:pStyle w:val="af5"/>
            </w:pPr>
            <w:r w:rsidRPr="00B85CF3">
              <w:t>mg/m</w:t>
            </w:r>
            <w:r w:rsidRPr="00B85CF3">
              <w:rPr>
                <w:vertAlign w:val="superscript"/>
              </w:rPr>
              <w:t>3</w:t>
            </w:r>
          </w:p>
        </w:tc>
        <w:tc>
          <w:tcPr>
            <w:tcW w:w="1308" w:type="dxa"/>
            <w:vMerge/>
            <w:vAlign w:val="center"/>
          </w:tcPr>
          <w:p w14:paraId="12B613F2" w14:textId="77777777" w:rsidR="0043031C" w:rsidRPr="00B85CF3" w:rsidRDefault="0043031C" w:rsidP="00C76320">
            <w:pPr>
              <w:pStyle w:val="af5"/>
            </w:pPr>
          </w:p>
        </w:tc>
        <w:tc>
          <w:tcPr>
            <w:tcW w:w="876" w:type="dxa"/>
            <w:vAlign w:val="center"/>
          </w:tcPr>
          <w:p w14:paraId="6E27DF49" w14:textId="77777777" w:rsidR="0043031C" w:rsidRPr="00B85CF3" w:rsidRDefault="0043031C" w:rsidP="00C76320">
            <w:pPr>
              <w:pStyle w:val="af5"/>
            </w:pPr>
            <w:r w:rsidRPr="00B85CF3">
              <w:t>t/a</w:t>
            </w:r>
          </w:p>
        </w:tc>
        <w:tc>
          <w:tcPr>
            <w:tcW w:w="1085" w:type="dxa"/>
            <w:vAlign w:val="center"/>
          </w:tcPr>
          <w:p w14:paraId="0AADF274" w14:textId="77777777" w:rsidR="0043031C" w:rsidRPr="00B85CF3" w:rsidRDefault="0043031C" w:rsidP="00C76320">
            <w:pPr>
              <w:pStyle w:val="af5"/>
            </w:pPr>
            <w:r w:rsidRPr="00B85CF3">
              <w:t>kg/h</w:t>
            </w:r>
          </w:p>
        </w:tc>
      </w:tr>
      <w:tr w:rsidR="00AA7E5A" w:rsidRPr="00B85CF3" w14:paraId="31A524D5" w14:textId="77777777" w:rsidTr="00C76320">
        <w:trPr>
          <w:jc w:val="center"/>
        </w:trPr>
        <w:tc>
          <w:tcPr>
            <w:tcW w:w="1413" w:type="dxa"/>
            <w:vMerge w:val="restart"/>
            <w:vAlign w:val="center"/>
          </w:tcPr>
          <w:p w14:paraId="7D12BA13" w14:textId="13836B32" w:rsidR="00AA7E5A" w:rsidRPr="00B85CF3" w:rsidRDefault="00AA7E5A" w:rsidP="00AA7E5A">
            <w:pPr>
              <w:pStyle w:val="af5"/>
            </w:pPr>
            <w:r w:rsidRPr="00B85CF3">
              <w:t>储罐废气</w:t>
            </w:r>
          </w:p>
        </w:tc>
        <w:tc>
          <w:tcPr>
            <w:tcW w:w="850" w:type="dxa"/>
            <w:vMerge w:val="restart"/>
            <w:vAlign w:val="center"/>
          </w:tcPr>
          <w:p w14:paraId="52795646" w14:textId="55E02CF3" w:rsidR="00AA7E5A" w:rsidRPr="00B85CF3" w:rsidRDefault="00AA7E5A" w:rsidP="00AA7E5A">
            <w:pPr>
              <w:pStyle w:val="af5"/>
            </w:pPr>
            <w:r w:rsidRPr="00B85CF3">
              <w:t>3</w:t>
            </w:r>
            <w:r w:rsidRPr="00B85CF3">
              <w:rPr>
                <w:rFonts w:hint="eastAsia"/>
              </w:rPr>
              <w:t>000</w:t>
            </w:r>
          </w:p>
        </w:tc>
        <w:tc>
          <w:tcPr>
            <w:tcW w:w="993" w:type="dxa"/>
            <w:vAlign w:val="center"/>
          </w:tcPr>
          <w:p w14:paraId="13EFA083" w14:textId="4E2AD1F5" w:rsidR="00AA7E5A" w:rsidRPr="00B85CF3" w:rsidRDefault="00AA7E5A" w:rsidP="00AA7E5A">
            <w:pPr>
              <w:pStyle w:val="af5"/>
            </w:pPr>
            <w:r w:rsidRPr="00B85CF3">
              <w:rPr>
                <w:rFonts w:hint="eastAsia"/>
              </w:rPr>
              <w:t>甲醇</w:t>
            </w:r>
          </w:p>
        </w:tc>
        <w:tc>
          <w:tcPr>
            <w:tcW w:w="850" w:type="dxa"/>
            <w:vAlign w:val="center"/>
          </w:tcPr>
          <w:p w14:paraId="6AED7656" w14:textId="380350C8" w:rsidR="00AA7E5A" w:rsidRPr="00B85CF3" w:rsidRDefault="00AA7E5A" w:rsidP="00AA7E5A">
            <w:pPr>
              <w:pStyle w:val="af5"/>
            </w:pPr>
            <w:r w:rsidRPr="00B85CF3">
              <w:rPr>
                <w:sz w:val="22"/>
                <w:szCs w:val="22"/>
              </w:rPr>
              <w:t>0.0859</w:t>
            </w:r>
          </w:p>
        </w:tc>
        <w:tc>
          <w:tcPr>
            <w:tcW w:w="992" w:type="dxa"/>
            <w:vAlign w:val="center"/>
          </w:tcPr>
          <w:p w14:paraId="32E1BCA6" w14:textId="6E003C49" w:rsidR="00AA7E5A" w:rsidRPr="00B85CF3" w:rsidRDefault="00AA7E5A" w:rsidP="00AA7E5A">
            <w:pPr>
              <w:pStyle w:val="af5"/>
            </w:pPr>
            <w:r w:rsidRPr="00B85CF3">
              <w:rPr>
                <w:sz w:val="22"/>
                <w:szCs w:val="22"/>
              </w:rPr>
              <w:t>0.46</w:t>
            </w:r>
          </w:p>
        </w:tc>
        <w:tc>
          <w:tcPr>
            <w:tcW w:w="1134" w:type="dxa"/>
            <w:vAlign w:val="center"/>
          </w:tcPr>
          <w:p w14:paraId="190F0C71" w14:textId="4CBCB08F" w:rsidR="00AA7E5A" w:rsidRPr="00B85CF3" w:rsidRDefault="00AA7E5A" w:rsidP="00AA7E5A">
            <w:pPr>
              <w:pStyle w:val="af5"/>
            </w:pPr>
            <w:r w:rsidRPr="00B85CF3">
              <w:rPr>
                <w:szCs w:val="21"/>
              </w:rPr>
              <w:t>92</w:t>
            </w:r>
          </w:p>
        </w:tc>
        <w:tc>
          <w:tcPr>
            <w:tcW w:w="993" w:type="dxa"/>
            <w:vMerge w:val="restart"/>
            <w:vAlign w:val="center"/>
          </w:tcPr>
          <w:p w14:paraId="715D003F" w14:textId="3569D723" w:rsidR="00AA7E5A" w:rsidRPr="00B85CF3" w:rsidRDefault="00AA7E5A" w:rsidP="00AA7E5A">
            <w:pPr>
              <w:pStyle w:val="af5"/>
            </w:pPr>
            <w:r w:rsidRPr="00B85CF3">
              <w:t>水喷淋</w:t>
            </w:r>
            <w:r w:rsidRPr="00B85CF3">
              <w:rPr>
                <w:rFonts w:hint="eastAsia"/>
              </w:rPr>
              <w:t>+</w:t>
            </w:r>
            <w:r w:rsidRPr="00B85CF3">
              <w:rPr>
                <w:rFonts w:hint="eastAsia"/>
              </w:rPr>
              <w:t>二级活性炭吸附</w:t>
            </w:r>
          </w:p>
        </w:tc>
        <w:tc>
          <w:tcPr>
            <w:tcW w:w="938" w:type="dxa"/>
            <w:vAlign w:val="center"/>
          </w:tcPr>
          <w:p w14:paraId="17DF6FBE" w14:textId="040AB94C" w:rsidR="00AA7E5A" w:rsidRPr="00B85CF3" w:rsidRDefault="00AA7E5A" w:rsidP="00AA7E5A">
            <w:pPr>
              <w:pStyle w:val="af5"/>
            </w:pPr>
            <w:r w:rsidRPr="00B85CF3">
              <w:t>≥95</w:t>
            </w:r>
          </w:p>
        </w:tc>
        <w:tc>
          <w:tcPr>
            <w:tcW w:w="711" w:type="dxa"/>
            <w:vAlign w:val="center"/>
          </w:tcPr>
          <w:p w14:paraId="71CE936D" w14:textId="19143B93" w:rsidR="00AA7E5A" w:rsidRPr="00B85CF3" w:rsidRDefault="00AA7E5A" w:rsidP="00AA7E5A">
            <w:pPr>
              <w:pStyle w:val="af5"/>
            </w:pPr>
            <w:r w:rsidRPr="00B85CF3">
              <w:rPr>
                <w:szCs w:val="21"/>
              </w:rPr>
              <w:t>0.004</w:t>
            </w:r>
          </w:p>
        </w:tc>
        <w:tc>
          <w:tcPr>
            <w:tcW w:w="714" w:type="dxa"/>
            <w:vAlign w:val="center"/>
          </w:tcPr>
          <w:p w14:paraId="1CFAC0C6" w14:textId="4380526B" w:rsidR="00AA7E5A" w:rsidRPr="00B85CF3" w:rsidRDefault="00AA7E5A" w:rsidP="00AA7E5A">
            <w:pPr>
              <w:pStyle w:val="af5"/>
            </w:pPr>
            <w:r w:rsidRPr="00B85CF3">
              <w:rPr>
                <w:szCs w:val="21"/>
              </w:rPr>
              <w:t>0.023</w:t>
            </w:r>
          </w:p>
        </w:tc>
        <w:tc>
          <w:tcPr>
            <w:tcW w:w="1091" w:type="dxa"/>
            <w:vAlign w:val="center"/>
          </w:tcPr>
          <w:p w14:paraId="5AC22F4A" w14:textId="2A511EB6" w:rsidR="00AA7E5A" w:rsidRPr="00B85CF3" w:rsidRDefault="00AA7E5A" w:rsidP="00AA7E5A">
            <w:pPr>
              <w:pStyle w:val="af5"/>
            </w:pPr>
            <w:r w:rsidRPr="00B85CF3">
              <w:rPr>
                <w:szCs w:val="21"/>
              </w:rPr>
              <w:t>4.6</w:t>
            </w:r>
          </w:p>
        </w:tc>
        <w:tc>
          <w:tcPr>
            <w:tcW w:w="1308" w:type="dxa"/>
            <w:vMerge w:val="restart"/>
            <w:vAlign w:val="center"/>
          </w:tcPr>
          <w:p w14:paraId="052AD50C" w14:textId="77777777" w:rsidR="00AA7E5A" w:rsidRPr="00B85CF3" w:rsidRDefault="00AA7E5A" w:rsidP="00AA7E5A">
            <w:pPr>
              <w:pStyle w:val="af5"/>
            </w:pPr>
            <w:r w:rsidRPr="00B85CF3">
              <w:rPr>
                <w:rFonts w:hint="eastAsia"/>
              </w:rPr>
              <w:t>DA0</w:t>
            </w:r>
            <w:r w:rsidRPr="00B85CF3">
              <w:t>10</w:t>
            </w:r>
          </w:p>
          <w:p w14:paraId="573BDB7A" w14:textId="77777777" w:rsidR="00AA7E5A" w:rsidRPr="00B85CF3" w:rsidRDefault="00AA7E5A" w:rsidP="00AA7E5A">
            <w:pPr>
              <w:pStyle w:val="af5"/>
            </w:pPr>
            <w:r w:rsidRPr="00B85CF3">
              <w:rPr>
                <w:rFonts w:hint="eastAsia"/>
              </w:rPr>
              <w:t>H</w:t>
            </w:r>
            <w:r w:rsidRPr="00B85CF3">
              <w:rPr>
                <w:rFonts w:hint="eastAsia"/>
              </w:rPr>
              <w:t>：</w:t>
            </w:r>
            <w:r w:rsidRPr="00B85CF3">
              <w:t>15</w:t>
            </w:r>
            <w:r w:rsidRPr="00B85CF3">
              <w:rPr>
                <w:rFonts w:hint="eastAsia"/>
              </w:rPr>
              <w:t>m</w:t>
            </w:r>
          </w:p>
          <w:p w14:paraId="2E5FBCAA" w14:textId="294B6225" w:rsidR="00AA7E5A" w:rsidRPr="00B85CF3" w:rsidRDefault="00AA7E5A" w:rsidP="00AA7E5A">
            <w:pPr>
              <w:pStyle w:val="af5"/>
            </w:pPr>
            <w:r w:rsidRPr="00B85CF3">
              <w:t>Φ</w:t>
            </w:r>
            <w:r w:rsidRPr="00B85CF3">
              <w:t>：</w:t>
            </w:r>
            <w:r w:rsidRPr="00B85CF3">
              <w:t>0.</w:t>
            </w:r>
            <w:r w:rsidR="00DE7A62" w:rsidRPr="00B85CF3">
              <w:t>3</w:t>
            </w:r>
            <w:r w:rsidRPr="00B85CF3">
              <w:rPr>
                <w:rFonts w:hint="eastAsia"/>
              </w:rPr>
              <w:t>m</w:t>
            </w:r>
          </w:p>
          <w:p w14:paraId="669D0F09" w14:textId="29D57FC1" w:rsidR="00AA7E5A" w:rsidRPr="00B85CF3" w:rsidRDefault="00AA7E5A" w:rsidP="00AA7E5A">
            <w:pPr>
              <w:pStyle w:val="af5"/>
            </w:pPr>
            <w:r w:rsidRPr="00B85CF3">
              <w:t>温度：</w:t>
            </w:r>
            <w:r w:rsidRPr="00B85CF3">
              <w:rPr>
                <w:rFonts w:hint="eastAsia"/>
              </w:rPr>
              <w:t>2</w:t>
            </w:r>
            <w:r w:rsidRPr="00B85CF3">
              <w:t>5</w:t>
            </w:r>
            <w:r w:rsidRPr="00B85CF3">
              <w:rPr>
                <w:rFonts w:hint="eastAsia"/>
              </w:rPr>
              <w:t>℃</w:t>
            </w:r>
          </w:p>
        </w:tc>
        <w:tc>
          <w:tcPr>
            <w:tcW w:w="876" w:type="dxa"/>
            <w:vAlign w:val="center"/>
          </w:tcPr>
          <w:p w14:paraId="3256AE5A" w14:textId="12BFFFFE" w:rsidR="00AA7E5A" w:rsidRPr="00B85CF3" w:rsidRDefault="00AA7E5A" w:rsidP="00AA7E5A">
            <w:pPr>
              <w:pStyle w:val="af5"/>
              <w:rPr>
                <w:sz w:val="22"/>
                <w:szCs w:val="22"/>
              </w:rPr>
            </w:pPr>
            <w:r w:rsidRPr="00B85CF3">
              <w:rPr>
                <w:sz w:val="22"/>
                <w:szCs w:val="22"/>
              </w:rPr>
              <w:t>0.0001</w:t>
            </w:r>
          </w:p>
        </w:tc>
        <w:tc>
          <w:tcPr>
            <w:tcW w:w="1085" w:type="dxa"/>
            <w:vAlign w:val="center"/>
          </w:tcPr>
          <w:p w14:paraId="426B839E" w14:textId="40605079" w:rsidR="00AA7E5A" w:rsidRPr="00B85CF3" w:rsidRDefault="00AA7E5A" w:rsidP="00AA7E5A">
            <w:pPr>
              <w:pStyle w:val="af5"/>
              <w:rPr>
                <w:sz w:val="22"/>
                <w:szCs w:val="22"/>
              </w:rPr>
            </w:pPr>
            <w:r w:rsidRPr="00B85CF3">
              <w:rPr>
                <w:sz w:val="22"/>
                <w:szCs w:val="22"/>
              </w:rPr>
              <w:t>0.05</w:t>
            </w:r>
          </w:p>
        </w:tc>
      </w:tr>
      <w:tr w:rsidR="00AA7E5A" w:rsidRPr="00B85CF3" w14:paraId="16EE6105" w14:textId="77777777" w:rsidTr="00C76320">
        <w:trPr>
          <w:jc w:val="center"/>
        </w:trPr>
        <w:tc>
          <w:tcPr>
            <w:tcW w:w="1413" w:type="dxa"/>
            <w:vMerge/>
            <w:vAlign w:val="center"/>
          </w:tcPr>
          <w:p w14:paraId="1B43E5AC" w14:textId="77777777" w:rsidR="00AA7E5A" w:rsidRPr="00B85CF3" w:rsidRDefault="00AA7E5A" w:rsidP="00AA7E5A">
            <w:pPr>
              <w:pStyle w:val="af5"/>
            </w:pPr>
          </w:p>
        </w:tc>
        <w:tc>
          <w:tcPr>
            <w:tcW w:w="850" w:type="dxa"/>
            <w:vMerge/>
            <w:vAlign w:val="center"/>
          </w:tcPr>
          <w:p w14:paraId="16CEA771" w14:textId="77777777" w:rsidR="00AA7E5A" w:rsidRPr="00B85CF3" w:rsidRDefault="00AA7E5A" w:rsidP="00AA7E5A">
            <w:pPr>
              <w:pStyle w:val="af5"/>
            </w:pPr>
          </w:p>
        </w:tc>
        <w:tc>
          <w:tcPr>
            <w:tcW w:w="993" w:type="dxa"/>
            <w:vAlign w:val="center"/>
          </w:tcPr>
          <w:p w14:paraId="10FA571F" w14:textId="5BC5852F" w:rsidR="00AA7E5A" w:rsidRPr="00B85CF3" w:rsidRDefault="00AA7E5A" w:rsidP="00AA7E5A">
            <w:pPr>
              <w:pStyle w:val="af5"/>
            </w:pPr>
            <w:r w:rsidRPr="00B85CF3">
              <w:rPr>
                <w:rFonts w:hint="eastAsia"/>
              </w:rPr>
              <w:t>VOCs</w:t>
            </w:r>
          </w:p>
        </w:tc>
        <w:tc>
          <w:tcPr>
            <w:tcW w:w="850" w:type="dxa"/>
            <w:vAlign w:val="center"/>
          </w:tcPr>
          <w:p w14:paraId="6EECF529" w14:textId="6DC5D4F4" w:rsidR="00AA7E5A" w:rsidRPr="00B85CF3" w:rsidRDefault="00AA7E5A" w:rsidP="00AA7E5A">
            <w:pPr>
              <w:pStyle w:val="af5"/>
            </w:pPr>
            <w:r w:rsidRPr="00B85CF3">
              <w:rPr>
                <w:sz w:val="22"/>
                <w:szCs w:val="22"/>
              </w:rPr>
              <w:t>0.179</w:t>
            </w:r>
          </w:p>
        </w:tc>
        <w:tc>
          <w:tcPr>
            <w:tcW w:w="992" w:type="dxa"/>
            <w:vAlign w:val="center"/>
          </w:tcPr>
          <w:p w14:paraId="138608E1" w14:textId="405D801D" w:rsidR="00AA7E5A" w:rsidRPr="00B85CF3" w:rsidRDefault="00AA7E5A" w:rsidP="00AA7E5A">
            <w:pPr>
              <w:pStyle w:val="af5"/>
            </w:pPr>
            <w:r w:rsidRPr="00B85CF3">
              <w:rPr>
                <w:sz w:val="22"/>
                <w:szCs w:val="22"/>
              </w:rPr>
              <w:t>0.756</w:t>
            </w:r>
          </w:p>
        </w:tc>
        <w:tc>
          <w:tcPr>
            <w:tcW w:w="1134" w:type="dxa"/>
            <w:vAlign w:val="center"/>
          </w:tcPr>
          <w:p w14:paraId="180F5145" w14:textId="0EFD7B0F" w:rsidR="00AA7E5A" w:rsidRPr="00B85CF3" w:rsidRDefault="00AA7E5A" w:rsidP="00AA7E5A">
            <w:pPr>
              <w:pStyle w:val="af5"/>
            </w:pPr>
            <w:r w:rsidRPr="00B85CF3">
              <w:rPr>
                <w:szCs w:val="21"/>
              </w:rPr>
              <w:t>151.2</w:t>
            </w:r>
          </w:p>
        </w:tc>
        <w:tc>
          <w:tcPr>
            <w:tcW w:w="993" w:type="dxa"/>
            <w:vMerge/>
            <w:vAlign w:val="center"/>
          </w:tcPr>
          <w:p w14:paraId="1EAD7A04" w14:textId="77777777" w:rsidR="00AA7E5A" w:rsidRPr="00B85CF3" w:rsidRDefault="00AA7E5A" w:rsidP="00AA7E5A">
            <w:pPr>
              <w:pStyle w:val="af5"/>
            </w:pPr>
          </w:p>
        </w:tc>
        <w:tc>
          <w:tcPr>
            <w:tcW w:w="938" w:type="dxa"/>
            <w:vAlign w:val="center"/>
          </w:tcPr>
          <w:p w14:paraId="002EBCE8" w14:textId="2A7342F2" w:rsidR="00AA7E5A" w:rsidRPr="00B85CF3" w:rsidRDefault="00AA7E5A" w:rsidP="00AA7E5A">
            <w:pPr>
              <w:pStyle w:val="af5"/>
            </w:pPr>
            <w:r w:rsidRPr="00B85CF3">
              <w:t>≥95</w:t>
            </w:r>
          </w:p>
        </w:tc>
        <w:tc>
          <w:tcPr>
            <w:tcW w:w="711" w:type="dxa"/>
            <w:vAlign w:val="center"/>
          </w:tcPr>
          <w:p w14:paraId="1C11AE68" w14:textId="6935DC34" w:rsidR="00AA7E5A" w:rsidRPr="00B85CF3" w:rsidRDefault="00AA7E5A" w:rsidP="00AA7E5A">
            <w:pPr>
              <w:pStyle w:val="af5"/>
            </w:pPr>
            <w:r w:rsidRPr="00B85CF3">
              <w:rPr>
                <w:szCs w:val="21"/>
              </w:rPr>
              <w:t>0.009</w:t>
            </w:r>
          </w:p>
        </w:tc>
        <w:tc>
          <w:tcPr>
            <w:tcW w:w="714" w:type="dxa"/>
            <w:vAlign w:val="center"/>
          </w:tcPr>
          <w:p w14:paraId="6D5C8001" w14:textId="08901B40" w:rsidR="00AA7E5A" w:rsidRPr="00B85CF3" w:rsidRDefault="00AA7E5A" w:rsidP="00AA7E5A">
            <w:pPr>
              <w:pStyle w:val="af5"/>
            </w:pPr>
            <w:r w:rsidRPr="00B85CF3">
              <w:rPr>
                <w:szCs w:val="21"/>
              </w:rPr>
              <w:t>0.038</w:t>
            </w:r>
          </w:p>
        </w:tc>
        <w:tc>
          <w:tcPr>
            <w:tcW w:w="1091" w:type="dxa"/>
            <w:vAlign w:val="center"/>
          </w:tcPr>
          <w:p w14:paraId="10A7A5BF" w14:textId="04239CCE" w:rsidR="00AA7E5A" w:rsidRPr="00B85CF3" w:rsidRDefault="00AA7E5A" w:rsidP="00AA7E5A">
            <w:pPr>
              <w:pStyle w:val="af5"/>
            </w:pPr>
            <w:r w:rsidRPr="00B85CF3">
              <w:rPr>
                <w:szCs w:val="21"/>
              </w:rPr>
              <w:t>7.6</w:t>
            </w:r>
          </w:p>
        </w:tc>
        <w:tc>
          <w:tcPr>
            <w:tcW w:w="1308" w:type="dxa"/>
            <w:vMerge/>
            <w:vAlign w:val="center"/>
          </w:tcPr>
          <w:p w14:paraId="0A8E3BC6" w14:textId="77777777" w:rsidR="00AA7E5A" w:rsidRPr="00B85CF3" w:rsidRDefault="00AA7E5A" w:rsidP="00AA7E5A">
            <w:pPr>
              <w:pStyle w:val="af5"/>
            </w:pPr>
          </w:p>
        </w:tc>
        <w:tc>
          <w:tcPr>
            <w:tcW w:w="876" w:type="dxa"/>
            <w:vAlign w:val="center"/>
          </w:tcPr>
          <w:p w14:paraId="0D97D4ED" w14:textId="62FBFE32" w:rsidR="00AA7E5A" w:rsidRPr="00B85CF3" w:rsidRDefault="00AA7E5A" w:rsidP="00AA7E5A">
            <w:pPr>
              <w:pStyle w:val="af5"/>
              <w:rPr>
                <w:sz w:val="22"/>
                <w:szCs w:val="22"/>
              </w:rPr>
            </w:pPr>
            <w:r w:rsidRPr="00B85CF3">
              <w:rPr>
                <w:sz w:val="22"/>
                <w:szCs w:val="22"/>
              </w:rPr>
              <w:t>0.003</w:t>
            </w:r>
          </w:p>
        </w:tc>
        <w:tc>
          <w:tcPr>
            <w:tcW w:w="1085" w:type="dxa"/>
            <w:vAlign w:val="center"/>
          </w:tcPr>
          <w:p w14:paraId="14D05234" w14:textId="3F426B99" w:rsidR="00AA7E5A" w:rsidRPr="00B85CF3" w:rsidRDefault="00AA7E5A" w:rsidP="00AA7E5A">
            <w:pPr>
              <w:pStyle w:val="af5"/>
              <w:rPr>
                <w:sz w:val="22"/>
                <w:szCs w:val="22"/>
              </w:rPr>
            </w:pPr>
            <w:r w:rsidRPr="00B85CF3">
              <w:rPr>
                <w:sz w:val="22"/>
                <w:szCs w:val="22"/>
              </w:rPr>
              <w:t>0.05</w:t>
            </w:r>
          </w:p>
        </w:tc>
      </w:tr>
    </w:tbl>
    <w:p w14:paraId="736C9823" w14:textId="77777777" w:rsidR="0043031C" w:rsidRPr="00B85CF3" w:rsidRDefault="0043031C" w:rsidP="000B6830">
      <w:pPr>
        <w:ind w:firstLine="480"/>
        <w:sectPr w:rsidR="0043031C" w:rsidRPr="00B85CF3" w:rsidSect="0043031C">
          <w:pgSz w:w="16838" w:h="11906" w:orient="landscape"/>
          <w:pgMar w:top="1797" w:right="1440" w:bottom="1797" w:left="1440" w:header="851" w:footer="992" w:gutter="0"/>
          <w:cols w:space="720"/>
          <w:docGrid w:type="linesAndChars" w:linePitch="312"/>
        </w:sectPr>
      </w:pPr>
    </w:p>
    <w:p w14:paraId="5194D1C8" w14:textId="77777777" w:rsidR="00A849B6" w:rsidRPr="00B85CF3" w:rsidRDefault="00A849B6" w:rsidP="00A849B6">
      <w:pPr>
        <w:pStyle w:val="4"/>
        <w:spacing w:before="152" w:after="152"/>
      </w:pPr>
      <w:r w:rsidRPr="00B85CF3">
        <w:rPr>
          <w:rFonts w:hint="eastAsia"/>
        </w:rPr>
        <w:lastRenderedPageBreak/>
        <w:t>3.5.2.5</w:t>
      </w:r>
      <w:r w:rsidRPr="00B85CF3">
        <w:rPr>
          <w:rFonts w:hint="eastAsia"/>
        </w:rPr>
        <w:t>研发质检废气（</w:t>
      </w:r>
      <w:r w:rsidRPr="00B85CF3">
        <w:rPr>
          <w:rFonts w:hint="eastAsia"/>
        </w:rPr>
        <w:t>G</w:t>
      </w:r>
      <w:r w:rsidRPr="00B85CF3">
        <w:rPr>
          <w:rFonts w:hint="eastAsia"/>
          <w:vertAlign w:val="subscript"/>
        </w:rPr>
        <w:t>研发质检</w:t>
      </w:r>
      <w:r w:rsidRPr="00B85CF3">
        <w:rPr>
          <w:rFonts w:hint="eastAsia"/>
        </w:rPr>
        <w:t>）</w:t>
      </w:r>
    </w:p>
    <w:p w14:paraId="5540C08B" w14:textId="01D50622" w:rsidR="00A849B6" w:rsidRPr="00B85CF3" w:rsidRDefault="00A849B6" w:rsidP="000B6830">
      <w:pPr>
        <w:ind w:firstLine="480"/>
      </w:pPr>
      <w:r w:rsidRPr="00B85CF3">
        <w:rPr>
          <w:rFonts w:hint="eastAsia"/>
        </w:rPr>
        <w:t>本项目配套建设一座研发楼，主要用于产品研发、质量检测、展示等，研发、质检过程中将产生少量非甲烷总烃、酸碱废气等。通过通风橱、抽气罩等将研发楼废气收集后，引至楼顶，经“碱</w:t>
      </w:r>
      <w:r w:rsidR="00BB518C" w:rsidRPr="00B85CF3">
        <w:rPr>
          <w:rFonts w:hint="eastAsia"/>
        </w:rPr>
        <w:t>喷淋</w:t>
      </w:r>
      <w:r w:rsidRPr="00B85CF3">
        <w:rPr>
          <w:rFonts w:hint="eastAsia"/>
        </w:rPr>
        <w:t>+</w:t>
      </w:r>
      <w:r w:rsidR="00240795" w:rsidRPr="00B85CF3">
        <w:rPr>
          <w:rFonts w:hint="eastAsia"/>
        </w:rPr>
        <w:t>活性炭</w:t>
      </w:r>
      <w:r w:rsidR="00BB518C" w:rsidRPr="00B85CF3">
        <w:rPr>
          <w:rFonts w:hint="eastAsia"/>
        </w:rPr>
        <w:t>吸附</w:t>
      </w:r>
      <w:r w:rsidRPr="00B85CF3">
        <w:rPr>
          <w:rFonts w:hint="eastAsia"/>
        </w:rPr>
        <w:t>”处理后，由一根</w:t>
      </w:r>
      <w:r w:rsidRPr="00B85CF3">
        <w:rPr>
          <w:rFonts w:hint="eastAsia"/>
        </w:rPr>
        <w:t>15m</w:t>
      </w:r>
      <w:r w:rsidRPr="00B85CF3">
        <w:rPr>
          <w:rFonts w:hint="eastAsia"/>
        </w:rPr>
        <w:t>排气筒排放，废气量共约</w:t>
      </w:r>
      <w:r w:rsidR="008026C1" w:rsidRPr="00B85CF3">
        <w:t>3</w:t>
      </w:r>
      <w:r w:rsidRPr="00B85CF3">
        <w:rPr>
          <w:rFonts w:hint="eastAsia"/>
        </w:rPr>
        <w:t>000m</w:t>
      </w:r>
      <w:r w:rsidRPr="00B85CF3">
        <w:rPr>
          <w:rFonts w:hint="eastAsia"/>
          <w:vertAlign w:val="superscript"/>
        </w:rPr>
        <w:t>3</w:t>
      </w:r>
      <w:r w:rsidRPr="00B85CF3">
        <w:rPr>
          <w:rFonts w:hint="eastAsia"/>
        </w:rPr>
        <w:t>/h</w:t>
      </w:r>
      <w:r w:rsidRPr="00B85CF3">
        <w:rPr>
          <w:rFonts w:hint="eastAsia"/>
        </w:rPr>
        <w:t>。</w:t>
      </w:r>
    </w:p>
    <w:p w14:paraId="30277B00" w14:textId="77777777" w:rsidR="00A849B6" w:rsidRPr="00B85CF3" w:rsidRDefault="00A849B6" w:rsidP="00A849B6">
      <w:pPr>
        <w:pStyle w:val="4"/>
        <w:spacing w:before="152" w:after="152"/>
      </w:pPr>
      <w:r w:rsidRPr="00B85CF3">
        <w:rPr>
          <w:rFonts w:hint="eastAsia"/>
        </w:rPr>
        <w:t>3.5.2.6</w:t>
      </w:r>
      <w:r w:rsidRPr="00B85CF3">
        <w:rPr>
          <w:rFonts w:hint="eastAsia"/>
        </w:rPr>
        <w:t>无组织排放废气</w:t>
      </w:r>
    </w:p>
    <w:p w14:paraId="75A6750E" w14:textId="77777777" w:rsidR="00A849B6" w:rsidRPr="00B85CF3" w:rsidRDefault="00A849B6" w:rsidP="008026C1">
      <w:pPr>
        <w:ind w:firstLine="480"/>
      </w:pPr>
      <w:r w:rsidRPr="00B85CF3">
        <w:rPr>
          <w:rFonts w:hint="eastAsia"/>
        </w:rPr>
        <w:t>拟建项目无组织排放的废气主要为生产和贮存过程中挥发的有机溶剂、投料过程中少量粉尘和污水处理站产生的臭气。</w:t>
      </w:r>
    </w:p>
    <w:p w14:paraId="0DE593EC" w14:textId="3EF8AF79" w:rsidR="00A849B6" w:rsidRPr="00B85CF3" w:rsidRDefault="00A849B6" w:rsidP="00991D52">
      <w:pPr>
        <w:ind w:firstLine="480"/>
      </w:pPr>
      <w:r w:rsidRPr="00B85CF3">
        <w:rPr>
          <w:rFonts w:hint="eastAsia"/>
        </w:rPr>
        <w:t>针对生产和贮存过程中可能产生无组织排放废气的设备和环节，拟建项目并将生产过程中的反应罐排空气、真空泵尾气以及加料等尾气采取集中分质收集、分质处理；固体物料投料过程中会产生少量粉尘，本项目在投料间内投料，物料采用真空上料机上料，可有效减少投料粉尘的产生；污水处理站的厌氧、好氧等工段采取加盖，臭气收集后同危废暂存间废气一起收集至“</w:t>
      </w:r>
      <w:r w:rsidR="000B5A49" w:rsidRPr="00B85CF3">
        <w:rPr>
          <w:rFonts w:hint="eastAsia"/>
        </w:rPr>
        <w:t>碱喷淋</w:t>
      </w:r>
      <w:r w:rsidR="000B5A49" w:rsidRPr="00B85CF3">
        <w:rPr>
          <w:rFonts w:hint="eastAsia"/>
        </w:rPr>
        <w:t>+</w:t>
      </w:r>
      <w:r w:rsidR="000B5A49" w:rsidRPr="00B85CF3">
        <w:rPr>
          <w:rFonts w:hint="eastAsia"/>
        </w:rPr>
        <w:t>二级活性炭</w:t>
      </w:r>
      <w:r w:rsidRPr="00B85CF3">
        <w:rPr>
          <w:rFonts w:hint="eastAsia"/>
        </w:rPr>
        <w:t>”处理后排气筒排放；储罐区针对有机溶剂储罐呼吸废气采“</w:t>
      </w:r>
      <w:r w:rsidR="000B5A49" w:rsidRPr="00B85CF3">
        <w:rPr>
          <w:rFonts w:hint="eastAsia"/>
        </w:rPr>
        <w:t>水喷淋</w:t>
      </w:r>
      <w:r w:rsidR="000B5A49" w:rsidRPr="00B85CF3">
        <w:rPr>
          <w:rFonts w:hint="eastAsia"/>
        </w:rPr>
        <w:t>+</w:t>
      </w:r>
      <w:r w:rsidR="000B5A49" w:rsidRPr="00B85CF3">
        <w:rPr>
          <w:rFonts w:hint="eastAsia"/>
        </w:rPr>
        <w:t>二级活性炭</w:t>
      </w:r>
      <w:r w:rsidRPr="00B85CF3">
        <w:rPr>
          <w:rFonts w:hint="eastAsia"/>
        </w:rPr>
        <w:t>”处理。采取以上措施后，可有效减少无组织废气的排放。</w:t>
      </w:r>
    </w:p>
    <w:p w14:paraId="3B6885B3" w14:textId="77777777" w:rsidR="00A849B6" w:rsidRPr="00B85CF3" w:rsidRDefault="00A849B6" w:rsidP="00991D52">
      <w:pPr>
        <w:ind w:firstLine="480"/>
      </w:pPr>
      <w:r w:rsidRPr="00B85CF3">
        <w:rPr>
          <w:rFonts w:hint="eastAsia"/>
        </w:rPr>
        <w:t>另外，拟建项目在选择设备时，操作期间的密闭性是重点考虑的内容之一，密闭操作的设备可最大限度的将可能对环境造成污染的化学品密闭在设备内。在不可避免需要开口操作时，则通过设计在开口操作的地方，配备局部抽风系统，收集气进入车间废气处理装置，将散发的污染物质控制在非常小的范围内；原材料加料是在加料室采用负压吸附自动加料或泵加料，减少了加料过程中物料的暴露；包装也采用自动包装机，可以在密闭状态下进行包装，避免了直接采用包装桶人工包装的产品暴露。另外通过强化人员意识、规范管理等措施，减少因操作失误等因素造成的废气无组织排放。</w:t>
      </w:r>
    </w:p>
    <w:p w14:paraId="33DDEA03" w14:textId="51B997E5" w:rsidR="00A849B6" w:rsidRPr="00B85CF3" w:rsidRDefault="00041098" w:rsidP="00455096">
      <w:pPr>
        <w:ind w:firstLine="480"/>
      </w:pPr>
      <w:r w:rsidRPr="00B85CF3">
        <w:rPr>
          <w:rFonts w:hint="eastAsia"/>
        </w:rPr>
        <w:t>考虑到实际生产</w:t>
      </w:r>
      <w:r w:rsidRPr="00B85CF3">
        <w:t>过程中</w:t>
      </w:r>
      <w:r w:rsidRPr="00B85CF3">
        <w:rPr>
          <w:rFonts w:hint="eastAsia"/>
        </w:rPr>
        <w:t>设备与管线组件</w:t>
      </w:r>
      <w:r w:rsidRPr="00B85CF3">
        <w:t>等</w:t>
      </w:r>
      <w:r w:rsidRPr="00B85CF3">
        <w:rPr>
          <w:rFonts w:hint="eastAsia"/>
        </w:rPr>
        <w:t>可能泄漏</w:t>
      </w:r>
      <w:r w:rsidRPr="00B85CF3">
        <w:t>，</w:t>
      </w:r>
      <w:r w:rsidRPr="00B85CF3">
        <w:rPr>
          <w:rFonts w:hint="eastAsia"/>
        </w:rPr>
        <w:t>企业</w:t>
      </w:r>
      <w:r w:rsidRPr="00B85CF3">
        <w:t>定期</w:t>
      </w:r>
      <w:r w:rsidRPr="00B85CF3">
        <w:rPr>
          <w:rFonts w:hint="eastAsia"/>
        </w:rPr>
        <w:t>对设备与管线组件</w:t>
      </w:r>
      <w:r w:rsidRPr="00B85CF3">
        <w:t>进行</w:t>
      </w:r>
      <w:r w:rsidRPr="00B85CF3">
        <w:rPr>
          <w:rFonts w:hint="eastAsia"/>
        </w:rPr>
        <w:t>泄漏检测与修复（</w:t>
      </w:r>
      <w:r w:rsidRPr="00B85CF3">
        <w:t>LDAR</w:t>
      </w:r>
      <w:r w:rsidRPr="00B85CF3">
        <w:rPr>
          <w:rFonts w:hint="eastAsia"/>
        </w:rPr>
        <w:t>），降低无组织</w:t>
      </w:r>
      <w:r w:rsidRPr="00B85CF3">
        <w:t>废气泄漏排放，因此本次评价</w:t>
      </w:r>
      <w:r w:rsidRPr="00B85CF3">
        <w:rPr>
          <w:rFonts w:hint="eastAsia"/>
        </w:rPr>
        <w:t>对</w:t>
      </w:r>
      <w:r w:rsidRPr="00B85CF3">
        <w:t>车间无组织</w:t>
      </w:r>
      <w:r w:rsidRPr="00B85CF3">
        <w:rPr>
          <w:rFonts w:hint="eastAsia"/>
        </w:rPr>
        <w:t>废气</w:t>
      </w:r>
      <w:r w:rsidRPr="00B85CF3">
        <w:t>按车间使用原辅料的</w:t>
      </w:r>
      <w:r w:rsidRPr="00B85CF3">
        <w:rPr>
          <w:rFonts w:hint="eastAsia"/>
        </w:rPr>
        <w:t>万分之一</w:t>
      </w:r>
      <w:r w:rsidRPr="00B85CF3">
        <w:t>进行</w:t>
      </w:r>
      <w:r w:rsidRPr="00B85CF3">
        <w:rPr>
          <w:rFonts w:hint="eastAsia"/>
        </w:rPr>
        <w:t>估</w:t>
      </w:r>
      <w:r w:rsidR="00A849B6" w:rsidRPr="00B85CF3">
        <w:rPr>
          <w:rFonts w:hint="eastAsia"/>
        </w:rPr>
        <w:t>算，另外，由于涉及的有机溶剂种类较多，评价主要考虑无组织排放量较大的物质，根据物料平衡计算，各产品挥发性物料使用量见表</w:t>
      </w:r>
      <w:r w:rsidR="00A849B6" w:rsidRPr="00B85CF3">
        <w:rPr>
          <w:rFonts w:hint="eastAsia"/>
        </w:rPr>
        <w:t>3.5.2-6</w:t>
      </w:r>
      <w:r w:rsidR="00A849B6" w:rsidRPr="00B85CF3">
        <w:rPr>
          <w:rFonts w:hint="eastAsia"/>
        </w:rPr>
        <w:t>。车间无组织排放情况详见表</w:t>
      </w:r>
      <w:r w:rsidR="00A849B6" w:rsidRPr="00B85CF3">
        <w:rPr>
          <w:rFonts w:hint="eastAsia"/>
        </w:rPr>
        <w:t>3.7.1-10</w:t>
      </w:r>
      <w:r w:rsidR="00A849B6" w:rsidRPr="00B85CF3">
        <w:rPr>
          <w:rFonts w:hint="eastAsia"/>
        </w:rPr>
        <w:t>。</w:t>
      </w:r>
    </w:p>
    <w:p w14:paraId="63674197" w14:textId="77777777" w:rsidR="00A849B6" w:rsidRPr="00B85CF3" w:rsidRDefault="00A849B6" w:rsidP="00455096">
      <w:pPr>
        <w:pStyle w:val="af4"/>
      </w:pPr>
      <w:r w:rsidRPr="00B85CF3">
        <w:rPr>
          <w:rFonts w:hint="eastAsia"/>
        </w:rPr>
        <w:lastRenderedPageBreak/>
        <w:t>表</w:t>
      </w:r>
      <w:r w:rsidRPr="00B85CF3">
        <w:rPr>
          <w:rFonts w:hint="eastAsia"/>
        </w:rPr>
        <w:t>3.5.2-6</w:t>
      </w:r>
      <w:r w:rsidRPr="00B85CF3">
        <w:rPr>
          <w:rFonts w:hint="eastAsia"/>
        </w:rPr>
        <w:t>各产品</w:t>
      </w:r>
      <w:r w:rsidRPr="00B85CF3">
        <w:rPr>
          <w:rFonts w:hAnsi="宋体" w:hint="eastAsia"/>
          <w:kern w:val="0"/>
        </w:rPr>
        <w:t>挥发性</w:t>
      </w:r>
      <w:r w:rsidRPr="00B85CF3">
        <w:rPr>
          <w:rFonts w:hint="eastAsia"/>
        </w:rPr>
        <w:t>物料</w:t>
      </w:r>
      <w:r w:rsidRPr="00B85CF3">
        <w:t>使用量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1419"/>
        <w:gridCol w:w="1656"/>
        <w:gridCol w:w="1275"/>
        <w:gridCol w:w="1276"/>
        <w:gridCol w:w="1355"/>
      </w:tblGrid>
      <w:tr w:rsidR="00E17F96" w:rsidRPr="00B85CF3" w14:paraId="7EA049FE" w14:textId="3A9E29A4" w:rsidTr="004273D3">
        <w:trPr>
          <w:jc w:val="center"/>
        </w:trPr>
        <w:tc>
          <w:tcPr>
            <w:tcW w:w="1315" w:type="dxa"/>
            <w:vAlign w:val="center"/>
          </w:tcPr>
          <w:p w14:paraId="0B4C2928" w14:textId="77777777" w:rsidR="004273D3" w:rsidRPr="00B85CF3" w:rsidRDefault="004273D3" w:rsidP="00455096">
            <w:pPr>
              <w:pStyle w:val="af5"/>
            </w:pPr>
            <w:r w:rsidRPr="00B85CF3">
              <w:rPr>
                <w:rFonts w:hint="eastAsia"/>
              </w:rPr>
              <w:t>车间</w:t>
            </w:r>
          </w:p>
        </w:tc>
        <w:tc>
          <w:tcPr>
            <w:tcW w:w="1419" w:type="dxa"/>
            <w:vAlign w:val="center"/>
          </w:tcPr>
          <w:p w14:paraId="03D39B35" w14:textId="77777777" w:rsidR="004273D3" w:rsidRPr="00B85CF3" w:rsidRDefault="004273D3" w:rsidP="00455096">
            <w:pPr>
              <w:pStyle w:val="af5"/>
            </w:pPr>
            <w:r w:rsidRPr="00B85CF3">
              <w:rPr>
                <w:rFonts w:hint="eastAsia"/>
              </w:rPr>
              <w:t>产品</w:t>
            </w:r>
          </w:p>
        </w:tc>
        <w:tc>
          <w:tcPr>
            <w:tcW w:w="1656" w:type="dxa"/>
            <w:vAlign w:val="center"/>
          </w:tcPr>
          <w:p w14:paraId="67F5F227" w14:textId="77777777" w:rsidR="004273D3" w:rsidRPr="00B85CF3" w:rsidRDefault="004273D3" w:rsidP="00455096">
            <w:pPr>
              <w:pStyle w:val="af5"/>
            </w:pPr>
            <w:r w:rsidRPr="00B85CF3">
              <w:rPr>
                <w:rFonts w:hint="eastAsia"/>
              </w:rPr>
              <w:t>使用挥发性物料名称</w:t>
            </w:r>
          </w:p>
        </w:tc>
        <w:tc>
          <w:tcPr>
            <w:tcW w:w="1275" w:type="dxa"/>
            <w:vAlign w:val="center"/>
          </w:tcPr>
          <w:p w14:paraId="6157C152" w14:textId="77777777" w:rsidR="004273D3" w:rsidRPr="00B85CF3" w:rsidRDefault="004273D3" w:rsidP="00455096">
            <w:pPr>
              <w:pStyle w:val="af5"/>
            </w:pPr>
            <w:r w:rsidRPr="00B85CF3">
              <w:rPr>
                <w:rFonts w:hint="eastAsia"/>
              </w:rPr>
              <w:t>使用量</w:t>
            </w:r>
            <w:r w:rsidRPr="00B85CF3">
              <w:rPr>
                <w:rFonts w:hint="eastAsia"/>
              </w:rPr>
              <w:t>t/a</w:t>
            </w:r>
          </w:p>
        </w:tc>
        <w:tc>
          <w:tcPr>
            <w:tcW w:w="1276" w:type="dxa"/>
            <w:vAlign w:val="center"/>
          </w:tcPr>
          <w:p w14:paraId="0024D506" w14:textId="07E0E858" w:rsidR="004273D3" w:rsidRPr="00B85CF3" w:rsidRDefault="004273D3" w:rsidP="00455096">
            <w:pPr>
              <w:pStyle w:val="af5"/>
            </w:pPr>
            <w:r w:rsidRPr="00B85CF3">
              <w:rPr>
                <w:rFonts w:hint="eastAsia"/>
              </w:rPr>
              <w:t>污染物</w:t>
            </w:r>
          </w:p>
        </w:tc>
        <w:tc>
          <w:tcPr>
            <w:tcW w:w="1355" w:type="dxa"/>
            <w:vAlign w:val="center"/>
          </w:tcPr>
          <w:p w14:paraId="60B04A53" w14:textId="0097D2F5" w:rsidR="004273D3" w:rsidRPr="00B85CF3" w:rsidRDefault="004273D3" w:rsidP="00455096">
            <w:pPr>
              <w:pStyle w:val="af5"/>
            </w:pPr>
            <w:r w:rsidRPr="00B85CF3">
              <w:rPr>
                <w:rFonts w:hint="eastAsia"/>
              </w:rPr>
              <w:t>污染物产生量</w:t>
            </w:r>
            <w:r w:rsidRPr="00B85CF3">
              <w:rPr>
                <w:rFonts w:hint="eastAsia"/>
              </w:rPr>
              <w:t>t/a</w:t>
            </w:r>
          </w:p>
        </w:tc>
      </w:tr>
      <w:tr w:rsidR="00E17F96" w:rsidRPr="00B85CF3" w14:paraId="72D701A3" w14:textId="66203282" w:rsidTr="004273D3">
        <w:trPr>
          <w:jc w:val="center"/>
        </w:trPr>
        <w:tc>
          <w:tcPr>
            <w:tcW w:w="1315" w:type="dxa"/>
            <w:vMerge w:val="restart"/>
            <w:vAlign w:val="center"/>
          </w:tcPr>
          <w:p w14:paraId="664381FE" w14:textId="221D7681" w:rsidR="004273D3" w:rsidRPr="00B85CF3" w:rsidRDefault="004273D3" w:rsidP="004273D3">
            <w:pPr>
              <w:pStyle w:val="af5"/>
            </w:pPr>
            <w:r w:rsidRPr="00B85CF3">
              <w:t>2#</w:t>
            </w:r>
            <w:r w:rsidRPr="00B85CF3">
              <w:rPr>
                <w:rFonts w:hint="eastAsia"/>
              </w:rPr>
              <w:t>车间</w:t>
            </w:r>
          </w:p>
        </w:tc>
        <w:tc>
          <w:tcPr>
            <w:tcW w:w="1419" w:type="dxa"/>
            <w:vMerge w:val="restart"/>
            <w:vAlign w:val="center"/>
          </w:tcPr>
          <w:p w14:paraId="46DEDCB1" w14:textId="24C710E5" w:rsidR="004273D3" w:rsidRPr="00B85CF3" w:rsidRDefault="004273D3" w:rsidP="004273D3">
            <w:pPr>
              <w:pStyle w:val="af5"/>
            </w:pPr>
            <w:r w:rsidRPr="00B85CF3">
              <w:rPr>
                <w:rFonts w:hint="eastAsia"/>
              </w:rPr>
              <w:t>黄藤素提取</w:t>
            </w:r>
          </w:p>
        </w:tc>
        <w:tc>
          <w:tcPr>
            <w:tcW w:w="1656" w:type="dxa"/>
            <w:vAlign w:val="center"/>
          </w:tcPr>
          <w:p w14:paraId="6EC54FF5" w14:textId="22682C25" w:rsidR="004273D3" w:rsidRPr="00B85CF3" w:rsidRDefault="004273D3" w:rsidP="004273D3">
            <w:pPr>
              <w:pStyle w:val="af5"/>
            </w:pPr>
            <w:r w:rsidRPr="00B85CF3">
              <w:rPr>
                <w:rFonts w:hint="eastAsia"/>
              </w:rPr>
              <w:t>98%</w:t>
            </w:r>
            <w:r w:rsidRPr="00B85CF3">
              <w:rPr>
                <w:rFonts w:hint="eastAsia"/>
              </w:rPr>
              <w:t>硫酸</w:t>
            </w:r>
          </w:p>
        </w:tc>
        <w:tc>
          <w:tcPr>
            <w:tcW w:w="1275" w:type="dxa"/>
            <w:vAlign w:val="center"/>
          </w:tcPr>
          <w:p w14:paraId="22996C28" w14:textId="5AB3884E" w:rsidR="004273D3" w:rsidRPr="00B85CF3" w:rsidRDefault="004273D3" w:rsidP="004273D3">
            <w:pPr>
              <w:pStyle w:val="af5"/>
            </w:pPr>
            <w:r w:rsidRPr="00B85CF3">
              <w:rPr>
                <w:szCs w:val="21"/>
              </w:rPr>
              <w:t>2</w:t>
            </w:r>
          </w:p>
        </w:tc>
        <w:tc>
          <w:tcPr>
            <w:tcW w:w="1276" w:type="dxa"/>
            <w:vAlign w:val="center"/>
          </w:tcPr>
          <w:p w14:paraId="2DB6882C" w14:textId="53C64D93" w:rsidR="004273D3" w:rsidRPr="00B85CF3" w:rsidRDefault="004273D3" w:rsidP="004273D3">
            <w:pPr>
              <w:pStyle w:val="af5"/>
            </w:pPr>
            <w:r w:rsidRPr="00B85CF3">
              <w:rPr>
                <w:rFonts w:hint="eastAsia"/>
              </w:rPr>
              <w:t>硫酸雾</w:t>
            </w:r>
          </w:p>
        </w:tc>
        <w:tc>
          <w:tcPr>
            <w:tcW w:w="1355" w:type="dxa"/>
            <w:vAlign w:val="center"/>
          </w:tcPr>
          <w:p w14:paraId="7C3E95B1" w14:textId="0B682F11" w:rsidR="004273D3" w:rsidRPr="00B85CF3" w:rsidRDefault="004273D3" w:rsidP="004273D3">
            <w:pPr>
              <w:pStyle w:val="af5"/>
            </w:pPr>
            <w:r w:rsidRPr="00B85CF3">
              <w:rPr>
                <w:szCs w:val="21"/>
              </w:rPr>
              <w:t>0.0002</w:t>
            </w:r>
          </w:p>
        </w:tc>
      </w:tr>
      <w:tr w:rsidR="00E17F96" w:rsidRPr="00B85CF3" w14:paraId="65243E57" w14:textId="080199CC" w:rsidTr="004273D3">
        <w:trPr>
          <w:jc w:val="center"/>
        </w:trPr>
        <w:tc>
          <w:tcPr>
            <w:tcW w:w="1315" w:type="dxa"/>
            <w:vMerge/>
            <w:vAlign w:val="center"/>
          </w:tcPr>
          <w:p w14:paraId="3D66B284" w14:textId="77777777" w:rsidR="004273D3" w:rsidRPr="00B85CF3" w:rsidRDefault="004273D3" w:rsidP="004273D3">
            <w:pPr>
              <w:pStyle w:val="af5"/>
            </w:pPr>
          </w:p>
        </w:tc>
        <w:tc>
          <w:tcPr>
            <w:tcW w:w="1419" w:type="dxa"/>
            <w:vMerge/>
            <w:vAlign w:val="center"/>
          </w:tcPr>
          <w:p w14:paraId="27DB45CD" w14:textId="77777777" w:rsidR="004273D3" w:rsidRPr="00B85CF3" w:rsidRDefault="004273D3" w:rsidP="004273D3">
            <w:pPr>
              <w:pStyle w:val="af5"/>
            </w:pPr>
          </w:p>
        </w:tc>
        <w:tc>
          <w:tcPr>
            <w:tcW w:w="1656" w:type="dxa"/>
            <w:vAlign w:val="center"/>
          </w:tcPr>
          <w:p w14:paraId="221186C4" w14:textId="41C89426" w:rsidR="004273D3" w:rsidRPr="00B85CF3" w:rsidRDefault="004273D3" w:rsidP="004273D3">
            <w:pPr>
              <w:pStyle w:val="af5"/>
            </w:pPr>
            <w:r w:rsidRPr="00B85CF3">
              <w:rPr>
                <w:rFonts w:hint="eastAsia"/>
              </w:rPr>
              <w:t>无水乙醇</w:t>
            </w:r>
          </w:p>
        </w:tc>
        <w:tc>
          <w:tcPr>
            <w:tcW w:w="1275" w:type="dxa"/>
            <w:vAlign w:val="center"/>
          </w:tcPr>
          <w:p w14:paraId="156BD703" w14:textId="555851AB" w:rsidR="004273D3" w:rsidRPr="00B85CF3" w:rsidRDefault="004273D3" w:rsidP="004273D3">
            <w:pPr>
              <w:pStyle w:val="af5"/>
            </w:pPr>
            <w:r w:rsidRPr="00B85CF3">
              <w:rPr>
                <w:szCs w:val="21"/>
              </w:rPr>
              <w:t>545</w:t>
            </w:r>
          </w:p>
        </w:tc>
        <w:tc>
          <w:tcPr>
            <w:tcW w:w="1276" w:type="dxa"/>
            <w:vAlign w:val="center"/>
          </w:tcPr>
          <w:p w14:paraId="6E8DF56E" w14:textId="72E48AA0" w:rsidR="004273D3" w:rsidRPr="00B85CF3" w:rsidRDefault="004273D3" w:rsidP="004273D3">
            <w:pPr>
              <w:pStyle w:val="af5"/>
            </w:pPr>
            <w:r w:rsidRPr="00B85CF3">
              <w:rPr>
                <w:rFonts w:hint="eastAsia"/>
              </w:rPr>
              <w:t>乙醇</w:t>
            </w:r>
          </w:p>
        </w:tc>
        <w:tc>
          <w:tcPr>
            <w:tcW w:w="1355" w:type="dxa"/>
            <w:vAlign w:val="center"/>
          </w:tcPr>
          <w:p w14:paraId="4075C934" w14:textId="36E2695B" w:rsidR="004273D3" w:rsidRPr="00B85CF3" w:rsidRDefault="004273D3" w:rsidP="004273D3">
            <w:pPr>
              <w:pStyle w:val="af5"/>
            </w:pPr>
            <w:r w:rsidRPr="00B85CF3">
              <w:rPr>
                <w:szCs w:val="21"/>
              </w:rPr>
              <w:t>0.055</w:t>
            </w:r>
          </w:p>
        </w:tc>
      </w:tr>
      <w:tr w:rsidR="00E17F96" w:rsidRPr="00B85CF3" w14:paraId="34AB41B8" w14:textId="01B49C2C" w:rsidTr="004273D3">
        <w:trPr>
          <w:jc w:val="center"/>
        </w:trPr>
        <w:tc>
          <w:tcPr>
            <w:tcW w:w="1315" w:type="dxa"/>
            <w:vMerge/>
            <w:vAlign w:val="center"/>
          </w:tcPr>
          <w:p w14:paraId="3328B099" w14:textId="77777777" w:rsidR="004273D3" w:rsidRPr="00B85CF3" w:rsidRDefault="004273D3" w:rsidP="004273D3">
            <w:pPr>
              <w:pStyle w:val="af5"/>
            </w:pPr>
          </w:p>
        </w:tc>
        <w:tc>
          <w:tcPr>
            <w:tcW w:w="1419" w:type="dxa"/>
            <w:vAlign w:val="center"/>
          </w:tcPr>
          <w:p w14:paraId="3B0BBE64" w14:textId="3736AE82" w:rsidR="004273D3" w:rsidRPr="00B85CF3" w:rsidRDefault="004273D3" w:rsidP="004273D3">
            <w:pPr>
              <w:pStyle w:val="af5"/>
            </w:pPr>
            <w:r w:rsidRPr="00B85CF3">
              <w:rPr>
                <w:rFonts w:hint="eastAsia"/>
              </w:rPr>
              <w:t>穿心莲提取</w:t>
            </w:r>
          </w:p>
        </w:tc>
        <w:tc>
          <w:tcPr>
            <w:tcW w:w="1656" w:type="dxa"/>
            <w:vAlign w:val="center"/>
          </w:tcPr>
          <w:p w14:paraId="4C93DB61" w14:textId="32A5B9ED" w:rsidR="004273D3" w:rsidRPr="00B85CF3" w:rsidRDefault="004273D3" w:rsidP="004273D3">
            <w:pPr>
              <w:pStyle w:val="af5"/>
            </w:pPr>
            <w:r w:rsidRPr="00B85CF3">
              <w:rPr>
                <w:rFonts w:hint="eastAsia"/>
              </w:rPr>
              <w:t>无水乙醇</w:t>
            </w:r>
          </w:p>
        </w:tc>
        <w:tc>
          <w:tcPr>
            <w:tcW w:w="1275" w:type="dxa"/>
            <w:vAlign w:val="center"/>
          </w:tcPr>
          <w:p w14:paraId="5F5400B0" w14:textId="55FDDDBE" w:rsidR="004273D3" w:rsidRPr="00B85CF3" w:rsidRDefault="004273D3" w:rsidP="004273D3">
            <w:pPr>
              <w:pStyle w:val="af5"/>
            </w:pPr>
            <w:r w:rsidRPr="00B85CF3">
              <w:rPr>
                <w:szCs w:val="21"/>
              </w:rPr>
              <w:t>1962.9</w:t>
            </w:r>
          </w:p>
        </w:tc>
        <w:tc>
          <w:tcPr>
            <w:tcW w:w="1276" w:type="dxa"/>
            <w:vAlign w:val="center"/>
          </w:tcPr>
          <w:p w14:paraId="3B3CC95E" w14:textId="44A7022D" w:rsidR="004273D3" w:rsidRPr="00B85CF3" w:rsidRDefault="004273D3" w:rsidP="004273D3">
            <w:pPr>
              <w:pStyle w:val="af5"/>
            </w:pPr>
            <w:r w:rsidRPr="00B85CF3">
              <w:rPr>
                <w:rFonts w:hint="eastAsia"/>
              </w:rPr>
              <w:t>乙醇</w:t>
            </w:r>
          </w:p>
        </w:tc>
        <w:tc>
          <w:tcPr>
            <w:tcW w:w="1355" w:type="dxa"/>
            <w:vAlign w:val="center"/>
          </w:tcPr>
          <w:p w14:paraId="08D7F404" w14:textId="26F09B28" w:rsidR="004273D3" w:rsidRPr="00B85CF3" w:rsidRDefault="004273D3" w:rsidP="004273D3">
            <w:pPr>
              <w:pStyle w:val="af5"/>
            </w:pPr>
            <w:r w:rsidRPr="00B85CF3">
              <w:rPr>
                <w:szCs w:val="21"/>
              </w:rPr>
              <w:t>0.196</w:t>
            </w:r>
          </w:p>
        </w:tc>
      </w:tr>
      <w:tr w:rsidR="00E17F96" w:rsidRPr="00B85CF3" w14:paraId="7CE69E7B" w14:textId="5FB9017D" w:rsidTr="004273D3">
        <w:trPr>
          <w:jc w:val="center"/>
        </w:trPr>
        <w:tc>
          <w:tcPr>
            <w:tcW w:w="1315" w:type="dxa"/>
            <w:vMerge/>
            <w:vAlign w:val="center"/>
          </w:tcPr>
          <w:p w14:paraId="5934B30F" w14:textId="77777777" w:rsidR="004273D3" w:rsidRPr="00B85CF3" w:rsidRDefault="004273D3" w:rsidP="004273D3">
            <w:pPr>
              <w:pStyle w:val="af5"/>
            </w:pPr>
          </w:p>
        </w:tc>
        <w:tc>
          <w:tcPr>
            <w:tcW w:w="1419" w:type="dxa"/>
            <w:vMerge w:val="restart"/>
            <w:vAlign w:val="center"/>
          </w:tcPr>
          <w:p w14:paraId="55C626BB" w14:textId="1DD5BCA1" w:rsidR="004273D3" w:rsidRPr="00B85CF3" w:rsidRDefault="004273D3" w:rsidP="004273D3">
            <w:pPr>
              <w:pStyle w:val="af5"/>
            </w:pPr>
            <w:r w:rsidRPr="00B85CF3">
              <w:rPr>
                <w:rFonts w:hint="eastAsia"/>
              </w:rPr>
              <w:t>灯盏花提取</w:t>
            </w:r>
          </w:p>
        </w:tc>
        <w:tc>
          <w:tcPr>
            <w:tcW w:w="1656" w:type="dxa"/>
            <w:vAlign w:val="center"/>
          </w:tcPr>
          <w:p w14:paraId="2DC8BD6F" w14:textId="17184348" w:rsidR="004273D3" w:rsidRPr="00B85CF3" w:rsidRDefault="004273D3" w:rsidP="004273D3">
            <w:pPr>
              <w:pStyle w:val="af5"/>
            </w:pPr>
            <w:r w:rsidRPr="00B85CF3">
              <w:rPr>
                <w:rFonts w:hint="eastAsia"/>
              </w:rPr>
              <w:t>无水乙醇</w:t>
            </w:r>
          </w:p>
        </w:tc>
        <w:tc>
          <w:tcPr>
            <w:tcW w:w="1275" w:type="dxa"/>
            <w:vAlign w:val="center"/>
          </w:tcPr>
          <w:p w14:paraId="09181B93" w14:textId="6ECCBF79" w:rsidR="004273D3" w:rsidRPr="00B85CF3" w:rsidRDefault="004273D3" w:rsidP="004273D3">
            <w:pPr>
              <w:pStyle w:val="af5"/>
            </w:pPr>
            <w:r w:rsidRPr="00B85CF3">
              <w:rPr>
                <w:szCs w:val="21"/>
              </w:rPr>
              <w:t>183.8</w:t>
            </w:r>
          </w:p>
        </w:tc>
        <w:tc>
          <w:tcPr>
            <w:tcW w:w="1276" w:type="dxa"/>
            <w:vAlign w:val="center"/>
          </w:tcPr>
          <w:p w14:paraId="4D5DC20A" w14:textId="560B6179" w:rsidR="004273D3" w:rsidRPr="00B85CF3" w:rsidRDefault="004273D3" w:rsidP="004273D3">
            <w:pPr>
              <w:pStyle w:val="af5"/>
            </w:pPr>
            <w:r w:rsidRPr="00B85CF3">
              <w:rPr>
                <w:rFonts w:hint="eastAsia"/>
              </w:rPr>
              <w:t>乙醇</w:t>
            </w:r>
          </w:p>
        </w:tc>
        <w:tc>
          <w:tcPr>
            <w:tcW w:w="1355" w:type="dxa"/>
            <w:vAlign w:val="center"/>
          </w:tcPr>
          <w:p w14:paraId="577B068B" w14:textId="777D11DD" w:rsidR="004273D3" w:rsidRPr="00B85CF3" w:rsidRDefault="004273D3" w:rsidP="004273D3">
            <w:pPr>
              <w:pStyle w:val="af5"/>
            </w:pPr>
            <w:r w:rsidRPr="00B85CF3">
              <w:rPr>
                <w:szCs w:val="21"/>
              </w:rPr>
              <w:t>0.018</w:t>
            </w:r>
          </w:p>
        </w:tc>
      </w:tr>
      <w:tr w:rsidR="00E17F96" w:rsidRPr="00B85CF3" w14:paraId="368FCC8F" w14:textId="25B6F3DD" w:rsidTr="004273D3">
        <w:trPr>
          <w:jc w:val="center"/>
        </w:trPr>
        <w:tc>
          <w:tcPr>
            <w:tcW w:w="1315" w:type="dxa"/>
            <w:vMerge/>
            <w:vAlign w:val="center"/>
          </w:tcPr>
          <w:p w14:paraId="5478CD5B" w14:textId="77777777" w:rsidR="004273D3" w:rsidRPr="00B85CF3" w:rsidRDefault="004273D3" w:rsidP="004273D3">
            <w:pPr>
              <w:pStyle w:val="af5"/>
            </w:pPr>
          </w:p>
        </w:tc>
        <w:tc>
          <w:tcPr>
            <w:tcW w:w="1419" w:type="dxa"/>
            <w:vMerge/>
            <w:vAlign w:val="center"/>
          </w:tcPr>
          <w:p w14:paraId="396AFD17" w14:textId="77777777" w:rsidR="004273D3" w:rsidRPr="00B85CF3" w:rsidRDefault="004273D3" w:rsidP="004273D3">
            <w:pPr>
              <w:pStyle w:val="af5"/>
            </w:pPr>
          </w:p>
        </w:tc>
        <w:tc>
          <w:tcPr>
            <w:tcW w:w="1656" w:type="dxa"/>
            <w:vAlign w:val="center"/>
          </w:tcPr>
          <w:p w14:paraId="587C3DCF" w14:textId="19A1AEB9" w:rsidR="004273D3" w:rsidRPr="00B85CF3" w:rsidRDefault="004273D3" w:rsidP="004273D3">
            <w:pPr>
              <w:pStyle w:val="af5"/>
            </w:pPr>
            <w:r w:rsidRPr="00B85CF3">
              <w:rPr>
                <w:rFonts w:hint="eastAsia"/>
              </w:rPr>
              <w:t>98%</w:t>
            </w:r>
            <w:r w:rsidRPr="00B85CF3">
              <w:rPr>
                <w:rFonts w:hint="eastAsia"/>
              </w:rPr>
              <w:t>硫酸</w:t>
            </w:r>
          </w:p>
        </w:tc>
        <w:tc>
          <w:tcPr>
            <w:tcW w:w="1275" w:type="dxa"/>
            <w:vAlign w:val="center"/>
          </w:tcPr>
          <w:p w14:paraId="315C21F7" w14:textId="39DAAE2E" w:rsidR="004273D3" w:rsidRPr="00B85CF3" w:rsidRDefault="004273D3" w:rsidP="004273D3">
            <w:pPr>
              <w:pStyle w:val="af5"/>
            </w:pPr>
            <w:r w:rsidRPr="00B85CF3">
              <w:rPr>
                <w:szCs w:val="21"/>
              </w:rPr>
              <w:t>1</w:t>
            </w:r>
          </w:p>
        </w:tc>
        <w:tc>
          <w:tcPr>
            <w:tcW w:w="1276" w:type="dxa"/>
            <w:vAlign w:val="center"/>
          </w:tcPr>
          <w:p w14:paraId="458DB8B0" w14:textId="7AFB3FE6" w:rsidR="004273D3" w:rsidRPr="00B85CF3" w:rsidRDefault="004273D3" w:rsidP="004273D3">
            <w:pPr>
              <w:pStyle w:val="af5"/>
            </w:pPr>
            <w:r w:rsidRPr="00B85CF3">
              <w:rPr>
                <w:rFonts w:hint="eastAsia"/>
              </w:rPr>
              <w:t>硫酸雾</w:t>
            </w:r>
          </w:p>
        </w:tc>
        <w:tc>
          <w:tcPr>
            <w:tcW w:w="1355" w:type="dxa"/>
            <w:vAlign w:val="center"/>
          </w:tcPr>
          <w:p w14:paraId="76B6384D" w14:textId="14233E4E" w:rsidR="004273D3" w:rsidRPr="00B85CF3" w:rsidRDefault="004273D3" w:rsidP="004273D3">
            <w:pPr>
              <w:pStyle w:val="af5"/>
            </w:pPr>
            <w:r w:rsidRPr="00B85CF3">
              <w:rPr>
                <w:szCs w:val="21"/>
              </w:rPr>
              <w:t>0.0001</w:t>
            </w:r>
          </w:p>
        </w:tc>
      </w:tr>
      <w:tr w:rsidR="00E17F96" w:rsidRPr="00B85CF3" w14:paraId="466FAA56" w14:textId="479AEC11" w:rsidTr="004273D3">
        <w:trPr>
          <w:jc w:val="center"/>
        </w:trPr>
        <w:tc>
          <w:tcPr>
            <w:tcW w:w="1315" w:type="dxa"/>
            <w:vMerge/>
            <w:vAlign w:val="center"/>
          </w:tcPr>
          <w:p w14:paraId="4395A6AA" w14:textId="77777777" w:rsidR="004273D3" w:rsidRPr="00B85CF3" w:rsidRDefault="004273D3" w:rsidP="004273D3">
            <w:pPr>
              <w:pStyle w:val="af5"/>
            </w:pPr>
          </w:p>
        </w:tc>
        <w:tc>
          <w:tcPr>
            <w:tcW w:w="1419" w:type="dxa"/>
            <w:vMerge/>
            <w:vAlign w:val="center"/>
          </w:tcPr>
          <w:p w14:paraId="5F27A39F" w14:textId="77777777" w:rsidR="004273D3" w:rsidRPr="00B85CF3" w:rsidRDefault="004273D3" w:rsidP="004273D3">
            <w:pPr>
              <w:pStyle w:val="af5"/>
            </w:pPr>
          </w:p>
        </w:tc>
        <w:tc>
          <w:tcPr>
            <w:tcW w:w="1656" w:type="dxa"/>
            <w:vAlign w:val="center"/>
          </w:tcPr>
          <w:p w14:paraId="0EBCE43B" w14:textId="0D54CAF1" w:rsidR="004273D3" w:rsidRPr="00B85CF3" w:rsidRDefault="004273D3" w:rsidP="004273D3">
            <w:pPr>
              <w:pStyle w:val="af5"/>
            </w:pPr>
            <w:r w:rsidRPr="00B85CF3">
              <w:rPr>
                <w:rFonts w:hint="eastAsia"/>
              </w:rPr>
              <w:t>丙酮</w:t>
            </w:r>
          </w:p>
        </w:tc>
        <w:tc>
          <w:tcPr>
            <w:tcW w:w="1275" w:type="dxa"/>
            <w:vAlign w:val="center"/>
          </w:tcPr>
          <w:p w14:paraId="7F8C5A43" w14:textId="11B5EADF" w:rsidR="004273D3" w:rsidRPr="00B85CF3" w:rsidRDefault="004273D3" w:rsidP="004273D3">
            <w:pPr>
              <w:pStyle w:val="af5"/>
            </w:pPr>
            <w:r w:rsidRPr="00B85CF3">
              <w:rPr>
                <w:szCs w:val="21"/>
              </w:rPr>
              <w:t>5</w:t>
            </w:r>
          </w:p>
        </w:tc>
        <w:tc>
          <w:tcPr>
            <w:tcW w:w="1276" w:type="dxa"/>
            <w:vAlign w:val="center"/>
          </w:tcPr>
          <w:p w14:paraId="52289801" w14:textId="4D310E50" w:rsidR="004273D3" w:rsidRPr="00B85CF3" w:rsidRDefault="004273D3" w:rsidP="004273D3">
            <w:pPr>
              <w:pStyle w:val="af5"/>
            </w:pPr>
            <w:r w:rsidRPr="00B85CF3">
              <w:rPr>
                <w:rFonts w:hint="eastAsia"/>
              </w:rPr>
              <w:t>丙酮</w:t>
            </w:r>
          </w:p>
        </w:tc>
        <w:tc>
          <w:tcPr>
            <w:tcW w:w="1355" w:type="dxa"/>
            <w:vAlign w:val="center"/>
          </w:tcPr>
          <w:p w14:paraId="1D5F1907" w14:textId="2719E2EC" w:rsidR="004273D3" w:rsidRPr="00B85CF3" w:rsidRDefault="004273D3" w:rsidP="004273D3">
            <w:pPr>
              <w:pStyle w:val="af5"/>
            </w:pPr>
            <w:r w:rsidRPr="00B85CF3">
              <w:rPr>
                <w:szCs w:val="21"/>
              </w:rPr>
              <w:t>0.001</w:t>
            </w:r>
          </w:p>
        </w:tc>
      </w:tr>
      <w:tr w:rsidR="00E17F96" w:rsidRPr="00B85CF3" w14:paraId="0260B64A" w14:textId="644FD4A4" w:rsidTr="004273D3">
        <w:trPr>
          <w:jc w:val="center"/>
        </w:trPr>
        <w:tc>
          <w:tcPr>
            <w:tcW w:w="1315" w:type="dxa"/>
            <w:vMerge/>
            <w:vAlign w:val="center"/>
          </w:tcPr>
          <w:p w14:paraId="0664BE1B" w14:textId="77777777" w:rsidR="004273D3" w:rsidRPr="00B85CF3" w:rsidRDefault="004273D3" w:rsidP="004273D3">
            <w:pPr>
              <w:pStyle w:val="af5"/>
            </w:pPr>
          </w:p>
        </w:tc>
        <w:tc>
          <w:tcPr>
            <w:tcW w:w="1419" w:type="dxa"/>
            <w:vMerge w:val="restart"/>
            <w:vAlign w:val="center"/>
          </w:tcPr>
          <w:p w14:paraId="61DDB699" w14:textId="77777777" w:rsidR="004273D3" w:rsidRPr="00B85CF3" w:rsidRDefault="004273D3" w:rsidP="004273D3">
            <w:pPr>
              <w:pStyle w:val="af5"/>
            </w:pPr>
            <w:r w:rsidRPr="00B85CF3">
              <w:rPr>
                <w:rFonts w:hint="eastAsia"/>
              </w:rPr>
              <w:t>合计</w:t>
            </w:r>
          </w:p>
        </w:tc>
        <w:tc>
          <w:tcPr>
            <w:tcW w:w="1656" w:type="dxa"/>
            <w:vAlign w:val="center"/>
          </w:tcPr>
          <w:p w14:paraId="11B2EC8B" w14:textId="022BE9C0" w:rsidR="004273D3" w:rsidRPr="00B85CF3" w:rsidRDefault="004273D3" w:rsidP="004273D3">
            <w:pPr>
              <w:pStyle w:val="af5"/>
            </w:pPr>
            <w:r w:rsidRPr="00B85CF3">
              <w:rPr>
                <w:rFonts w:hint="eastAsia"/>
              </w:rPr>
              <w:t>98%</w:t>
            </w:r>
            <w:r w:rsidRPr="00B85CF3">
              <w:rPr>
                <w:rFonts w:hint="eastAsia"/>
              </w:rPr>
              <w:t>硫酸</w:t>
            </w:r>
          </w:p>
        </w:tc>
        <w:tc>
          <w:tcPr>
            <w:tcW w:w="1275" w:type="dxa"/>
            <w:vAlign w:val="center"/>
          </w:tcPr>
          <w:p w14:paraId="1829459F" w14:textId="1EE84D37" w:rsidR="004273D3" w:rsidRPr="00B85CF3" w:rsidRDefault="004273D3" w:rsidP="004273D3">
            <w:pPr>
              <w:pStyle w:val="af5"/>
            </w:pPr>
            <w:r w:rsidRPr="00B85CF3">
              <w:rPr>
                <w:szCs w:val="21"/>
              </w:rPr>
              <w:t>3</w:t>
            </w:r>
          </w:p>
        </w:tc>
        <w:tc>
          <w:tcPr>
            <w:tcW w:w="1276" w:type="dxa"/>
            <w:vAlign w:val="center"/>
          </w:tcPr>
          <w:p w14:paraId="405D839F" w14:textId="419AE58F" w:rsidR="004273D3" w:rsidRPr="00B85CF3" w:rsidRDefault="004273D3" w:rsidP="004273D3">
            <w:pPr>
              <w:pStyle w:val="af5"/>
            </w:pPr>
            <w:r w:rsidRPr="00B85CF3">
              <w:rPr>
                <w:rFonts w:hint="eastAsia"/>
              </w:rPr>
              <w:t>硫酸雾</w:t>
            </w:r>
          </w:p>
        </w:tc>
        <w:tc>
          <w:tcPr>
            <w:tcW w:w="1355" w:type="dxa"/>
            <w:vAlign w:val="center"/>
          </w:tcPr>
          <w:p w14:paraId="659D9322" w14:textId="27232E22" w:rsidR="004273D3" w:rsidRPr="00B85CF3" w:rsidRDefault="004273D3" w:rsidP="004273D3">
            <w:pPr>
              <w:pStyle w:val="af5"/>
            </w:pPr>
            <w:r w:rsidRPr="00B85CF3">
              <w:rPr>
                <w:szCs w:val="21"/>
              </w:rPr>
              <w:t>0.0003</w:t>
            </w:r>
          </w:p>
        </w:tc>
      </w:tr>
      <w:tr w:rsidR="00E17F96" w:rsidRPr="00B85CF3" w14:paraId="1DAB7B65" w14:textId="69226D58" w:rsidTr="004273D3">
        <w:trPr>
          <w:jc w:val="center"/>
        </w:trPr>
        <w:tc>
          <w:tcPr>
            <w:tcW w:w="1315" w:type="dxa"/>
            <w:vMerge/>
            <w:vAlign w:val="center"/>
          </w:tcPr>
          <w:p w14:paraId="533DD9F9" w14:textId="77777777" w:rsidR="004273D3" w:rsidRPr="00B85CF3" w:rsidRDefault="004273D3" w:rsidP="004273D3">
            <w:pPr>
              <w:pStyle w:val="af5"/>
            </w:pPr>
          </w:p>
        </w:tc>
        <w:tc>
          <w:tcPr>
            <w:tcW w:w="1419" w:type="dxa"/>
            <w:vMerge/>
            <w:vAlign w:val="center"/>
          </w:tcPr>
          <w:p w14:paraId="06DFFBEE" w14:textId="77777777" w:rsidR="004273D3" w:rsidRPr="00B85CF3" w:rsidRDefault="004273D3" w:rsidP="004273D3">
            <w:pPr>
              <w:pStyle w:val="af5"/>
            </w:pPr>
          </w:p>
        </w:tc>
        <w:tc>
          <w:tcPr>
            <w:tcW w:w="1656" w:type="dxa"/>
            <w:vAlign w:val="center"/>
          </w:tcPr>
          <w:p w14:paraId="59D0951A" w14:textId="1653B77E" w:rsidR="004273D3" w:rsidRPr="00B85CF3" w:rsidRDefault="004273D3" w:rsidP="004273D3">
            <w:pPr>
              <w:pStyle w:val="af5"/>
            </w:pPr>
            <w:r w:rsidRPr="00B85CF3">
              <w:rPr>
                <w:rFonts w:hint="eastAsia"/>
              </w:rPr>
              <w:t>无水乙醇</w:t>
            </w:r>
          </w:p>
        </w:tc>
        <w:tc>
          <w:tcPr>
            <w:tcW w:w="1275" w:type="dxa"/>
            <w:vAlign w:val="center"/>
          </w:tcPr>
          <w:p w14:paraId="31F4F6C4" w14:textId="464A35D7" w:rsidR="004273D3" w:rsidRPr="00B85CF3" w:rsidRDefault="004273D3" w:rsidP="004273D3">
            <w:pPr>
              <w:pStyle w:val="af5"/>
            </w:pPr>
            <w:r w:rsidRPr="00B85CF3">
              <w:rPr>
                <w:szCs w:val="21"/>
              </w:rPr>
              <w:t>2691.7</w:t>
            </w:r>
          </w:p>
        </w:tc>
        <w:tc>
          <w:tcPr>
            <w:tcW w:w="1276" w:type="dxa"/>
            <w:vAlign w:val="center"/>
          </w:tcPr>
          <w:p w14:paraId="38CEDF0D" w14:textId="3B0CBAF4" w:rsidR="004273D3" w:rsidRPr="00B85CF3" w:rsidRDefault="004273D3" w:rsidP="004273D3">
            <w:pPr>
              <w:pStyle w:val="af5"/>
            </w:pPr>
            <w:r w:rsidRPr="00B85CF3">
              <w:rPr>
                <w:rFonts w:hint="eastAsia"/>
              </w:rPr>
              <w:t>乙醇</w:t>
            </w:r>
          </w:p>
        </w:tc>
        <w:tc>
          <w:tcPr>
            <w:tcW w:w="1355" w:type="dxa"/>
            <w:vAlign w:val="center"/>
          </w:tcPr>
          <w:p w14:paraId="68C9BBAF" w14:textId="0BADA340" w:rsidR="004273D3" w:rsidRPr="00B85CF3" w:rsidRDefault="004273D3" w:rsidP="004273D3">
            <w:pPr>
              <w:pStyle w:val="af5"/>
            </w:pPr>
            <w:r w:rsidRPr="00B85CF3">
              <w:rPr>
                <w:szCs w:val="21"/>
              </w:rPr>
              <w:t>0.269</w:t>
            </w:r>
          </w:p>
        </w:tc>
      </w:tr>
      <w:tr w:rsidR="00E17F96" w:rsidRPr="00B85CF3" w14:paraId="72E86414" w14:textId="1E3205F0" w:rsidTr="004273D3">
        <w:trPr>
          <w:jc w:val="center"/>
        </w:trPr>
        <w:tc>
          <w:tcPr>
            <w:tcW w:w="1315" w:type="dxa"/>
            <w:vMerge/>
            <w:vAlign w:val="center"/>
          </w:tcPr>
          <w:p w14:paraId="501BBF53" w14:textId="77777777" w:rsidR="004273D3" w:rsidRPr="00B85CF3" w:rsidRDefault="004273D3" w:rsidP="004273D3">
            <w:pPr>
              <w:pStyle w:val="af5"/>
            </w:pPr>
          </w:p>
        </w:tc>
        <w:tc>
          <w:tcPr>
            <w:tcW w:w="1419" w:type="dxa"/>
            <w:vMerge/>
            <w:vAlign w:val="center"/>
          </w:tcPr>
          <w:p w14:paraId="5387B5AF" w14:textId="77777777" w:rsidR="004273D3" w:rsidRPr="00B85CF3" w:rsidRDefault="004273D3" w:rsidP="004273D3">
            <w:pPr>
              <w:pStyle w:val="af5"/>
            </w:pPr>
          </w:p>
        </w:tc>
        <w:tc>
          <w:tcPr>
            <w:tcW w:w="1656" w:type="dxa"/>
            <w:vAlign w:val="center"/>
          </w:tcPr>
          <w:p w14:paraId="1851CEF2" w14:textId="77777777" w:rsidR="004273D3" w:rsidRPr="00B85CF3" w:rsidRDefault="004273D3" w:rsidP="004273D3">
            <w:pPr>
              <w:pStyle w:val="af5"/>
            </w:pPr>
            <w:r w:rsidRPr="00B85CF3">
              <w:rPr>
                <w:rFonts w:hint="eastAsia"/>
              </w:rPr>
              <w:t>丙酮</w:t>
            </w:r>
          </w:p>
        </w:tc>
        <w:tc>
          <w:tcPr>
            <w:tcW w:w="1275" w:type="dxa"/>
            <w:vAlign w:val="center"/>
          </w:tcPr>
          <w:p w14:paraId="157CE1A0" w14:textId="2DE591D3" w:rsidR="004273D3" w:rsidRPr="00B85CF3" w:rsidRDefault="004273D3" w:rsidP="004273D3">
            <w:pPr>
              <w:pStyle w:val="af5"/>
            </w:pPr>
            <w:r w:rsidRPr="00B85CF3">
              <w:rPr>
                <w:szCs w:val="21"/>
              </w:rPr>
              <w:t>5</w:t>
            </w:r>
          </w:p>
        </w:tc>
        <w:tc>
          <w:tcPr>
            <w:tcW w:w="1276" w:type="dxa"/>
            <w:vAlign w:val="center"/>
          </w:tcPr>
          <w:p w14:paraId="54FABA17" w14:textId="3B96F6D1" w:rsidR="004273D3" w:rsidRPr="00B85CF3" w:rsidRDefault="004273D3" w:rsidP="004273D3">
            <w:pPr>
              <w:pStyle w:val="af5"/>
            </w:pPr>
            <w:r w:rsidRPr="00B85CF3">
              <w:rPr>
                <w:rFonts w:hint="eastAsia"/>
              </w:rPr>
              <w:t>丙酮</w:t>
            </w:r>
          </w:p>
        </w:tc>
        <w:tc>
          <w:tcPr>
            <w:tcW w:w="1355" w:type="dxa"/>
            <w:vAlign w:val="center"/>
          </w:tcPr>
          <w:p w14:paraId="001A881B" w14:textId="1F5C7A03" w:rsidR="004273D3" w:rsidRPr="00B85CF3" w:rsidRDefault="004273D3" w:rsidP="004273D3">
            <w:pPr>
              <w:pStyle w:val="af5"/>
            </w:pPr>
            <w:r w:rsidRPr="00B85CF3">
              <w:rPr>
                <w:szCs w:val="21"/>
              </w:rPr>
              <w:t>0.001</w:t>
            </w:r>
          </w:p>
        </w:tc>
      </w:tr>
      <w:tr w:rsidR="00E17F96" w:rsidRPr="00B85CF3" w14:paraId="4280D844" w14:textId="0FE885F3" w:rsidTr="004273D3">
        <w:trPr>
          <w:jc w:val="center"/>
        </w:trPr>
        <w:tc>
          <w:tcPr>
            <w:tcW w:w="1315" w:type="dxa"/>
            <w:vMerge/>
            <w:vAlign w:val="center"/>
          </w:tcPr>
          <w:p w14:paraId="07B81B38" w14:textId="77777777" w:rsidR="004273D3" w:rsidRPr="00B85CF3" w:rsidRDefault="004273D3" w:rsidP="004273D3">
            <w:pPr>
              <w:pStyle w:val="af5"/>
            </w:pPr>
          </w:p>
        </w:tc>
        <w:tc>
          <w:tcPr>
            <w:tcW w:w="1419" w:type="dxa"/>
            <w:vMerge/>
            <w:vAlign w:val="center"/>
          </w:tcPr>
          <w:p w14:paraId="3CF8F0A3" w14:textId="77777777" w:rsidR="004273D3" w:rsidRPr="00B85CF3" w:rsidRDefault="004273D3" w:rsidP="004273D3">
            <w:pPr>
              <w:pStyle w:val="af5"/>
            </w:pPr>
          </w:p>
        </w:tc>
        <w:tc>
          <w:tcPr>
            <w:tcW w:w="1656" w:type="dxa"/>
            <w:vAlign w:val="center"/>
          </w:tcPr>
          <w:p w14:paraId="35346705" w14:textId="77777777" w:rsidR="004273D3" w:rsidRPr="00B85CF3" w:rsidRDefault="004273D3" w:rsidP="004273D3">
            <w:pPr>
              <w:pStyle w:val="af5"/>
            </w:pPr>
            <w:r w:rsidRPr="00B85CF3">
              <w:rPr>
                <w:rFonts w:hint="eastAsia"/>
              </w:rPr>
              <w:t>VOCs</w:t>
            </w:r>
          </w:p>
        </w:tc>
        <w:tc>
          <w:tcPr>
            <w:tcW w:w="1275" w:type="dxa"/>
            <w:vAlign w:val="center"/>
          </w:tcPr>
          <w:p w14:paraId="3661016F" w14:textId="14BB9D3D" w:rsidR="004273D3" w:rsidRPr="00B85CF3" w:rsidRDefault="004273D3" w:rsidP="004273D3">
            <w:pPr>
              <w:pStyle w:val="af5"/>
            </w:pPr>
            <w:r w:rsidRPr="00B85CF3">
              <w:rPr>
                <w:szCs w:val="21"/>
              </w:rPr>
              <w:t>2696.7</w:t>
            </w:r>
          </w:p>
        </w:tc>
        <w:tc>
          <w:tcPr>
            <w:tcW w:w="1276" w:type="dxa"/>
            <w:vAlign w:val="center"/>
          </w:tcPr>
          <w:p w14:paraId="7EE295BF" w14:textId="211C9220" w:rsidR="004273D3" w:rsidRPr="00B85CF3" w:rsidRDefault="004273D3" w:rsidP="004273D3">
            <w:pPr>
              <w:pStyle w:val="af5"/>
            </w:pPr>
            <w:r w:rsidRPr="00B85CF3">
              <w:rPr>
                <w:rFonts w:hint="eastAsia"/>
              </w:rPr>
              <w:t>VOCs</w:t>
            </w:r>
          </w:p>
        </w:tc>
        <w:tc>
          <w:tcPr>
            <w:tcW w:w="1355" w:type="dxa"/>
            <w:vAlign w:val="center"/>
          </w:tcPr>
          <w:p w14:paraId="666780F1" w14:textId="4EAE1F2D" w:rsidR="004273D3" w:rsidRPr="00B85CF3" w:rsidRDefault="004273D3" w:rsidP="004273D3">
            <w:pPr>
              <w:pStyle w:val="af5"/>
            </w:pPr>
            <w:r w:rsidRPr="00B85CF3">
              <w:rPr>
                <w:szCs w:val="21"/>
              </w:rPr>
              <w:t>0.27</w:t>
            </w:r>
          </w:p>
        </w:tc>
      </w:tr>
      <w:tr w:rsidR="00E17F96" w:rsidRPr="00B85CF3" w14:paraId="6DE0B602" w14:textId="2BCA7C65" w:rsidTr="004273D3">
        <w:trPr>
          <w:jc w:val="center"/>
        </w:trPr>
        <w:tc>
          <w:tcPr>
            <w:tcW w:w="1315" w:type="dxa"/>
            <w:vMerge w:val="restart"/>
            <w:vAlign w:val="center"/>
          </w:tcPr>
          <w:p w14:paraId="63F5737B" w14:textId="51DFD15E" w:rsidR="004273D3" w:rsidRPr="00B85CF3" w:rsidRDefault="004273D3" w:rsidP="004273D3">
            <w:pPr>
              <w:pStyle w:val="af5"/>
            </w:pPr>
            <w:r w:rsidRPr="00B85CF3">
              <w:t>4#</w:t>
            </w:r>
            <w:r w:rsidRPr="00B85CF3">
              <w:rPr>
                <w:rFonts w:hint="eastAsia"/>
              </w:rPr>
              <w:t>车间</w:t>
            </w:r>
          </w:p>
        </w:tc>
        <w:tc>
          <w:tcPr>
            <w:tcW w:w="1419" w:type="dxa"/>
            <w:vMerge w:val="restart"/>
            <w:vAlign w:val="center"/>
          </w:tcPr>
          <w:p w14:paraId="5A5C1A29" w14:textId="0A5B3112" w:rsidR="004273D3" w:rsidRPr="00B85CF3" w:rsidRDefault="004273D3" w:rsidP="004273D3">
            <w:pPr>
              <w:pStyle w:val="af5"/>
            </w:pPr>
            <w:r w:rsidRPr="00B85CF3">
              <w:rPr>
                <w:rFonts w:hint="eastAsia"/>
              </w:rPr>
              <w:t>露水草提取</w:t>
            </w:r>
          </w:p>
        </w:tc>
        <w:tc>
          <w:tcPr>
            <w:tcW w:w="1656" w:type="dxa"/>
            <w:vAlign w:val="center"/>
          </w:tcPr>
          <w:p w14:paraId="1A6486FD" w14:textId="5F8D4D80" w:rsidR="004273D3" w:rsidRPr="00B85CF3" w:rsidRDefault="004273D3" w:rsidP="004273D3">
            <w:pPr>
              <w:pStyle w:val="af5"/>
            </w:pPr>
            <w:r w:rsidRPr="00B85CF3">
              <w:rPr>
                <w:rFonts w:hint="eastAsia"/>
                <w:sz w:val="22"/>
                <w:szCs w:val="22"/>
              </w:rPr>
              <w:t>甲醇</w:t>
            </w:r>
          </w:p>
        </w:tc>
        <w:tc>
          <w:tcPr>
            <w:tcW w:w="1275" w:type="dxa"/>
            <w:vAlign w:val="center"/>
          </w:tcPr>
          <w:p w14:paraId="1D9B6790" w14:textId="1EED6B1A" w:rsidR="004273D3" w:rsidRPr="00B85CF3" w:rsidRDefault="004273D3" w:rsidP="004273D3">
            <w:pPr>
              <w:pStyle w:val="af5"/>
            </w:pPr>
            <w:r w:rsidRPr="00B85CF3">
              <w:rPr>
                <w:szCs w:val="21"/>
              </w:rPr>
              <w:t>261.16</w:t>
            </w:r>
          </w:p>
        </w:tc>
        <w:tc>
          <w:tcPr>
            <w:tcW w:w="1276" w:type="dxa"/>
            <w:vAlign w:val="center"/>
          </w:tcPr>
          <w:p w14:paraId="37EFA79C" w14:textId="1C622607" w:rsidR="004273D3" w:rsidRPr="00B85CF3" w:rsidRDefault="004273D3" w:rsidP="004273D3">
            <w:pPr>
              <w:pStyle w:val="af5"/>
            </w:pPr>
            <w:r w:rsidRPr="00B85CF3">
              <w:rPr>
                <w:rFonts w:hint="eastAsia"/>
                <w:sz w:val="22"/>
                <w:szCs w:val="22"/>
              </w:rPr>
              <w:t>甲醇</w:t>
            </w:r>
          </w:p>
        </w:tc>
        <w:tc>
          <w:tcPr>
            <w:tcW w:w="1355" w:type="dxa"/>
            <w:vAlign w:val="center"/>
          </w:tcPr>
          <w:p w14:paraId="1212E864" w14:textId="08EECF5A" w:rsidR="004273D3" w:rsidRPr="00B85CF3" w:rsidRDefault="004273D3" w:rsidP="004273D3">
            <w:pPr>
              <w:pStyle w:val="af5"/>
            </w:pPr>
            <w:r w:rsidRPr="00B85CF3">
              <w:rPr>
                <w:szCs w:val="21"/>
              </w:rPr>
              <w:t>0.026</w:t>
            </w:r>
          </w:p>
        </w:tc>
      </w:tr>
      <w:tr w:rsidR="00E17F96" w:rsidRPr="00B85CF3" w14:paraId="15735F32" w14:textId="7A69F28E" w:rsidTr="004273D3">
        <w:trPr>
          <w:jc w:val="center"/>
        </w:trPr>
        <w:tc>
          <w:tcPr>
            <w:tcW w:w="1315" w:type="dxa"/>
            <w:vMerge/>
            <w:vAlign w:val="center"/>
          </w:tcPr>
          <w:p w14:paraId="60B35B7E" w14:textId="77777777" w:rsidR="004273D3" w:rsidRPr="00B85CF3" w:rsidRDefault="004273D3" w:rsidP="004273D3">
            <w:pPr>
              <w:pStyle w:val="af5"/>
            </w:pPr>
          </w:p>
        </w:tc>
        <w:tc>
          <w:tcPr>
            <w:tcW w:w="1419" w:type="dxa"/>
            <w:vMerge/>
            <w:vAlign w:val="center"/>
          </w:tcPr>
          <w:p w14:paraId="5BC9D8D9" w14:textId="77777777" w:rsidR="004273D3" w:rsidRPr="00B85CF3" w:rsidRDefault="004273D3" w:rsidP="004273D3">
            <w:pPr>
              <w:pStyle w:val="af5"/>
            </w:pPr>
          </w:p>
        </w:tc>
        <w:tc>
          <w:tcPr>
            <w:tcW w:w="1656" w:type="dxa"/>
            <w:vAlign w:val="center"/>
          </w:tcPr>
          <w:p w14:paraId="6990E222" w14:textId="79C9B62C" w:rsidR="004273D3" w:rsidRPr="00B85CF3" w:rsidRDefault="004273D3" w:rsidP="004273D3">
            <w:pPr>
              <w:pStyle w:val="af5"/>
            </w:pPr>
            <w:r w:rsidRPr="00B85CF3">
              <w:rPr>
                <w:rFonts w:hint="eastAsia"/>
              </w:rPr>
              <w:t>无水乙醇</w:t>
            </w:r>
          </w:p>
        </w:tc>
        <w:tc>
          <w:tcPr>
            <w:tcW w:w="1275" w:type="dxa"/>
            <w:vAlign w:val="center"/>
          </w:tcPr>
          <w:p w14:paraId="7640225E" w14:textId="4F5FC5AD" w:rsidR="004273D3" w:rsidRPr="00B85CF3" w:rsidRDefault="004273D3" w:rsidP="004273D3">
            <w:pPr>
              <w:pStyle w:val="af5"/>
            </w:pPr>
            <w:r w:rsidRPr="00B85CF3">
              <w:rPr>
                <w:szCs w:val="21"/>
              </w:rPr>
              <w:t>20</w:t>
            </w:r>
          </w:p>
        </w:tc>
        <w:tc>
          <w:tcPr>
            <w:tcW w:w="1276" w:type="dxa"/>
            <w:vAlign w:val="center"/>
          </w:tcPr>
          <w:p w14:paraId="4777E580" w14:textId="4BA29D21" w:rsidR="004273D3" w:rsidRPr="00B85CF3" w:rsidRDefault="004273D3" w:rsidP="004273D3">
            <w:pPr>
              <w:pStyle w:val="af5"/>
            </w:pPr>
            <w:r w:rsidRPr="00B85CF3">
              <w:rPr>
                <w:rFonts w:hint="eastAsia"/>
              </w:rPr>
              <w:t>乙醇</w:t>
            </w:r>
          </w:p>
        </w:tc>
        <w:tc>
          <w:tcPr>
            <w:tcW w:w="1355" w:type="dxa"/>
            <w:vAlign w:val="center"/>
          </w:tcPr>
          <w:p w14:paraId="4D8B348F" w14:textId="4C95668B" w:rsidR="004273D3" w:rsidRPr="00B85CF3" w:rsidRDefault="004273D3" w:rsidP="004273D3">
            <w:pPr>
              <w:pStyle w:val="af5"/>
            </w:pPr>
            <w:r w:rsidRPr="00B85CF3">
              <w:rPr>
                <w:szCs w:val="21"/>
              </w:rPr>
              <w:t>0.002</w:t>
            </w:r>
          </w:p>
        </w:tc>
      </w:tr>
      <w:tr w:rsidR="00E17F96" w:rsidRPr="00B85CF3" w14:paraId="00B0E57E" w14:textId="706C3F44" w:rsidTr="004273D3">
        <w:trPr>
          <w:jc w:val="center"/>
        </w:trPr>
        <w:tc>
          <w:tcPr>
            <w:tcW w:w="1315" w:type="dxa"/>
            <w:vMerge/>
            <w:vAlign w:val="center"/>
          </w:tcPr>
          <w:p w14:paraId="0617BC23" w14:textId="77777777" w:rsidR="004273D3" w:rsidRPr="00B85CF3" w:rsidRDefault="004273D3" w:rsidP="004273D3">
            <w:pPr>
              <w:pStyle w:val="af5"/>
            </w:pPr>
          </w:p>
        </w:tc>
        <w:tc>
          <w:tcPr>
            <w:tcW w:w="1419" w:type="dxa"/>
            <w:vMerge/>
            <w:vAlign w:val="center"/>
          </w:tcPr>
          <w:p w14:paraId="57993C51" w14:textId="77777777" w:rsidR="004273D3" w:rsidRPr="00B85CF3" w:rsidRDefault="004273D3" w:rsidP="004273D3">
            <w:pPr>
              <w:pStyle w:val="af5"/>
            </w:pPr>
          </w:p>
        </w:tc>
        <w:tc>
          <w:tcPr>
            <w:tcW w:w="1656" w:type="dxa"/>
            <w:vAlign w:val="center"/>
          </w:tcPr>
          <w:p w14:paraId="2CABD2B5" w14:textId="41BB2220" w:rsidR="004273D3" w:rsidRPr="00B85CF3" w:rsidRDefault="004273D3" w:rsidP="004273D3">
            <w:pPr>
              <w:pStyle w:val="af5"/>
            </w:pPr>
            <w:r w:rsidRPr="00B85CF3">
              <w:rPr>
                <w:rFonts w:hint="eastAsia"/>
                <w:sz w:val="22"/>
                <w:szCs w:val="22"/>
              </w:rPr>
              <w:t>乙酸乙酯</w:t>
            </w:r>
          </w:p>
        </w:tc>
        <w:tc>
          <w:tcPr>
            <w:tcW w:w="1275" w:type="dxa"/>
            <w:vAlign w:val="center"/>
          </w:tcPr>
          <w:p w14:paraId="56BF3714" w14:textId="3E06ECCC" w:rsidR="004273D3" w:rsidRPr="00B85CF3" w:rsidRDefault="004273D3" w:rsidP="004273D3">
            <w:pPr>
              <w:pStyle w:val="af5"/>
            </w:pPr>
            <w:r w:rsidRPr="00B85CF3">
              <w:rPr>
                <w:szCs w:val="21"/>
              </w:rPr>
              <w:t>24</w:t>
            </w:r>
          </w:p>
        </w:tc>
        <w:tc>
          <w:tcPr>
            <w:tcW w:w="1276" w:type="dxa"/>
            <w:vAlign w:val="center"/>
          </w:tcPr>
          <w:p w14:paraId="30D06AEB" w14:textId="12960866" w:rsidR="004273D3" w:rsidRPr="00B85CF3" w:rsidRDefault="004273D3" w:rsidP="004273D3">
            <w:pPr>
              <w:pStyle w:val="af5"/>
            </w:pPr>
            <w:r w:rsidRPr="00B85CF3">
              <w:rPr>
                <w:rFonts w:hint="eastAsia"/>
                <w:sz w:val="22"/>
                <w:szCs w:val="22"/>
              </w:rPr>
              <w:t>乙酸乙酯</w:t>
            </w:r>
          </w:p>
        </w:tc>
        <w:tc>
          <w:tcPr>
            <w:tcW w:w="1355" w:type="dxa"/>
            <w:vAlign w:val="center"/>
          </w:tcPr>
          <w:p w14:paraId="03C4146F" w14:textId="1A8BBAD7" w:rsidR="004273D3" w:rsidRPr="00B85CF3" w:rsidRDefault="004273D3" w:rsidP="004273D3">
            <w:pPr>
              <w:pStyle w:val="af5"/>
            </w:pPr>
            <w:r w:rsidRPr="00B85CF3">
              <w:rPr>
                <w:szCs w:val="21"/>
              </w:rPr>
              <w:t>0.002</w:t>
            </w:r>
          </w:p>
        </w:tc>
      </w:tr>
      <w:tr w:rsidR="00E17F96" w:rsidRPr="00B85CF3" w14:paraId="6BE57ECA" w14:textId="14509C33" w:rsidTr="004273D3">
        <w:trPr>
          <w:jc w:val="center"/>
        </w:trPr>
        <w:tc>
          <w:tcPr>
            <w:tcW w:w="1315" w:type="dxa"/>
            <w:vMerge/>
            <w:vAlign w:val="center"/>
          </w:tcPr>
          <w:p w14:paraId="68D78392" w14:textId="77777777" w:rsidR="004273D3" w:rsidRPr="00B85CF3" w:rsidRDefault="004273D3" w:rsidP="004273D3">
            <w:pPr>
              <w:pStyle w:val="af5"/>
            </w:pPr>
          </w:p>
        </w:tc>
        <w:tc>
          <w:tcPr>
            <w:tcW w:w="1419" w:type="dxa"/>
            <w:vMerge w:val="restart"/>
            <w:vAlign w:val="center"/>
          </w:tcPr>
          <w:p w14:paraId="2EDF716D" w14:textId="280B6E4A" w:rsidR="004273D3" w:rsidRPr="00B85CF3" w:rsidRDefault="004273D3" w:rsidP="004273D3">
            <w:pPr>
              <w:pStyle w:val="af5"/>
            </w:pPr>
            <w:r w:rsidRPr="00B85CF3">
              <w:rPr>
                <w:rFonts w:hint="eastAsia"/>
              </w:rPr>
              <w:t>色素碱生产</w:t>
            </w:r>
          </w:p>
        </w:tc>
        <w:tc>
          <w:tcPr>
            <w:tcW w:w="1656" w:type="dxa"/>
            <w:vAlign w:val="center"/>
          </w:tcPr>
          <w:p w14:paraId="4D0F36F7" w14:textId="2E100628" w:rsidR="004273D3" w:rsidRPr="00B85CF3" w:rsidRDefault="004273D3" w:rsidP="004273D3">
            <w:pPr>
              <w:pStyle w:val="af5"/>
            </w:pPr>
            <w:r w:rsidRPr="00B85CF3">
              <w:rPr>
                <w:rFonts w:hint="eastAsia"/>
              </w:rPr>
              <w:t>无水乙醇</w:t>
            </w:r>
          </w:p>
        </w:tc>
        <w:tc>
          <w:tcPr>
            <w:tcW w:w="1275" w:type="dxa"/>
            <w:vAlign w:val="center"/>
          </w:tcPr>
          <w:p w14:paraId="5BBC8FCC" w14:textId="4D0083EB" w:rsidR="004273D3" w:rsidRPr="00B85CF3" w:rsidRDefault="004273D3" w:rsidP="004273D3">
            <w:pPr>
              <w:pStyle w:val="af5"/>
            </w:pPr>
            <w:r w:rsidRPr="00B85CF3">
              <w:rPr>
                <w:szCs w:val="21"/>
              </w:rPr>
              <w:t>166</w:t>
            </w:r>
          </w:p>
        </w:tc>
        <w:tc>
          <w:tcPr>
            <w:tcW w:w="1276" w:type="dxa"/>
            <w:vAlign w:val="center"/>
          </w:tcPr>
          <w:p w14:paraId="66A2C887" w14:textId="3872D4AE" w:rsidR="004273D3" w:rsidRPr="00B85CF3" w:rsidRDefault="004273D3" w:rsidP="004273D3">
            <w:pPr>
              <w:pStyle w:val="af5"/>
            </w:pPr>
            <w:r w:rsidRPr="00B85CF3">
              <w:rPr>
                <w:rFonts w:hint="eastAsia"/>
              </w:rPr>
              <w:t>乙醇</w:t>
            </w:r>
          </w:p>
        </w:tc>
        <w:tc>
          <w:tcPr>
            <w:tcW w:w="1355" w:type="dxa"/>
            <w:vAlign w:val="center"/>
          </w:tcPr>
          <w:p w14:paraId="73851B01" w14:textId="7D8B837F" w:rsidR="004273D3" w:rsidRPr="00B85CF3" w:rsidRDefault="004273D3" w:rsidP="004273D3">
            <w:pPr>
              <w:pStyle w:val="af5"/>
            </w:pPr>
            <w:r w:rsidRPr="00B85CF3">
              <w:rPr>
                <w:szCs w:val="21"/>
              </w:rPr>
              <w:t>0.017</w:t>
            </w:r>
          </w:p>
        </w:tc>
      </w:tr>
      <w:tr w:rsidR="00E17F96" w:rsidRPr="00B85CF3" w14:paraId="23AAB369" w14:textId="5469E455" w:rsidTr="004273D3">
        <w:trPr>
          <w:jc w:val="center"/>
        </w:trPr>
        <w:tc>
          <w:tcPr>
            <w:tcW w:w="1315" w:type="dxa"/>
            <w:vMerge/>
            <w:vAlign w:val="center"/>
          </w:tcPr>
          <w:p w14:paraId="5E3E0AFC" w14:textId="77777777" w:rsidR="004273D3" w:rsidRPr="00B85CF3" w:rsidRDefault="004273D3" w:rsidP="004273D3">
            <w:pPr>
              <w:pStyle w:val="af5"/>
            </w:pPr>
          </w:p>
        </w:tc>
        <w:tc>
          <w:tcPr>
            <w:tcW w:w="1419" w:type="dxa"/>
            <w:vMerge/>
            <w:vAlign w:val="center"/>
          </w:tcPr>
          <w:p w14:paraId="0D384C47" w14:textId="51FAD277" w:rsidR="004273D3" w:rsidRPr="00B85CF3" w:rsidRDefault="004273D3" w:rsidP="004273D3">
            <w:pPr>
              <w:pStyle w:val="af5"/>
            </w:pPr>
          </w:p>
        </w:tc>
        <w:tc>
          <w:tcPr>
            <w:tcW w:w="1656" w:type="dxa"/>
            <w:vAlign w:val="center"/>
          </w:tcPr>
          <w:p w14:paraId="43D2F465" w14:textId="50BA8272" w:rsidR="004273D3" w:rsidRPr="00B85CF3" w:rsidRDefault="004273D3" w:rsidP="004273D3">
            <w:pPr>
              <w:pStyle w:val="af5"/>
            </w:pPr>
            <w:r w:rsidRPr="00B85CF3">
              <w:rPr>
                <w:rFonts w:hint="eastAsia"/>
              </w:rPr>
              <w:t>乙酸乙酯</w:t>
            </w:r>
          </w:p>
        </w:tc>
        <w:tc>
          <w:tcPr>
            <w:tcW w:w="1275" w:type="dxa"/>
            <w:vAlign w:val="center"/>
          </w:tcPr>
          <w:p w14:paraId="0EF68DCD" w14:textId="3179ADEE" w:rsidR="004273D3" w:rsidRPr="00B85CF3" w:rsidRDefault="004273D3" w:rsidP="004273D3">
            <w:pPr>
              <w:pStyle w:val="af5"/>
            </w:pPr>
            <w:r w:rsidRPr="00B85CF3">
              <w:rPr>
                <w:szCs w:val="21"/>
              </w:rPr>
              <w:t>75</w:t>
            </w:r>
          </w:p>
        </w:tc>
        <w:tc>
          <w:tcPr>
            <w:tcW w:w="1276" w:type="dxa"/>
            <w:vAlign w:val="center"/>
          </w:tcPr>
          <w:p w14:paraId="5DC117D2" w14:textId="6DEC9826" w:rsidR="004273D3" w:rsidRPr="00B85CF3" w:rsidRDefault="004273D3" w:rsidP="004273D3">
            <w:pPr>
              <w:pStyle w:val="af5"/>
            </w:pPr>
            <w:r w:rsidRPr="00B85CF3">
              <w:rPr>
                <w:rFonts w:hint="eastAsia"/>
              </w:rPr>
              <w:t>乙酸乙酯</w:t>
            </w:r>
          </w:p>
        </w:tc>
        <w:tc>
          <w:tcPr>
            <w:tcW w:w="1355" w:type="dxa"/>
            <w:vAlign w:val="center"/>
          </w:tcPr>
          <w:p w14:paraId="7D696B2A" w14:textId="6C40A495" w:rsidR="004273D3" w:rsidRPr="00B85CF3" w:rsidRDefault="004273D3" w:rsidP="004273D3">
            <w:pPr>
              <w:pStyle w:val="af5"/>
            </w:pPr>
            <w:r w:rsidRPr="00B85CF3">
              <w:rPr>
                <w:szCs w:val="21"/>
              </w:rPr>
              <w:t>0.008</w:t>
            </w:r>
          </w:p>
        </w:tc>
      </w:tr>
      <w:tr w:rsidR="00E17F96" w:rsidRPr="00B85CF3" w14:paraId="63A97952" w14:textId="504125BD" w:rsidTr="004273D3">
        <w:trPr>
          <w:jc w:val="center"/>
        </w:trPr>
        <w:tc>
          <w:tcPr>
            <w:tcW w:w="1315" w:type="dxa"/>
            <w:vMerge/>
            <w:vAlign w:val="center"/>
          </w:tcPr>
          <w:p w14:paraId="2E56DC3D" w14:textId="77777777" w:rsidR="004273D3" w:rsidRPr="00B85CF3" w:rsidRDefault="004273D3" w:rsidP="004273D3">
            <w:pPr>
              <w:pStyle w:val="af5"/>
            </w:pPr>
          </w:p>
        </w:tc>
        <w:tc>
          <w:tcPr>
            <w:tcW w:w="1419" w:type="dxa"/>
            <w:vMerge/>
            <w:vAlign w:val="center"/>
          </w:tcPr>
          <w:p w14:paraId="554BE281" w14:textId="77777777" w:rsidR="004273D3" w:rsidRPr="00B85CF3" w:rsidRDefault="004273D3" w:rsidP="004273D3">
            <w:pPr>
              <w:pStyle w:val="af5"/>
            </w:pPr>
          </w:p>
        </w:tc>
        <w:tc>
          <w:tcPr>
            <w:tcW w:w="1656" w:type="dxa"/>
            <w:vAlign w:val="center"/>
          </w:tcPr>
          <w:p w14:paraId="5B3D609A" w14:textId="3219FD4B" w:rsidR="004273D3" w:rsidRPr="00B85CF3" w:rsidRDefault="004273D3" w:rsidP="004273D3">
            <w:pPr>
              <w:pStyle w:val="af5"/>
            </w:pPr>
            <w:r w:rsidRPr="00B85CF3">
              <w:rPr>
                <w:rFonts w:hint="eastAsia"/>
              </w:rPr>
              <w:t>冰乙酸</w:t>
            </w:r>
          </w:p>
        </w:tc>
        <w:tc>
          <w:tcPr>
            <w:tcW w:w="1275" w:type="dxa"/>
            <w:vAlign w:val="center"/>
          </w:tcPr>
          <w:p w14:paraId="5CAFE9CE" w14:textId="6AF1D9ED" w:rsidR="004273D3" w:rsidRPr="00B85CF3" w:rsidRDefault="004273D3" w:rsidP="004273D3">
            <w:pPr>
              <w:pStyle w:val="af5"/>
            </w:pPr>
            <w:r w:rsidRPr="00B85CF3">
              <w:rPr>
                <w:szCs w:val="21"/>
              </w:rPr>
              <w:t>67</w:t>
            </w:r>
          </w:p>
        </w:tc>
        <w:tc>
          <w:tcPr>
            <w:tcW w:w="1276" w:type="dxa"/>
            <w:vAlign w:val="center"/>
          </w:tcPr>
          <w:p w14:paraId="62A59462" w14:textId="2895CA17" w:rsidR="004273D3" w:rsidRPr="00B85CF3" w:rsidRDefault="004273D3" w:rsidP="004273D3">
            <w:pPr>
              <w:pStyle w:val="af5"/>
            </w:pPr>
            <w:r w:rsidRPr="00B85CF3">
              <w:rPr>
                <w:rFonts w:hint="eastAsia"/>
              </w:rPr>
              <w:t>冰乙酸</w:t>
            </w:r>
          </w:p>
        </w:tc>
        <w:tc>
          <w:tcPr>
            <w:tcW w:w="1355" w:type="dxa"/>
            <w:vAlign w:val="center"/>
          </w:tcPr>
          <w:p w14:paraId="6E51AAAF" w14:textId="06F6D54E" w:rsidR="004273D3" w:rsidRPr="00B85CF3" w:rsidRDefault="004273D3" w:rsidP="004273D3">
            <w:pPr>
              <w:pStyle w:val="af5"/>
            </w:pPr>
            <w:r w:rsidRPr="00B85CF3">
              <w:rPr>
                <w:szCs w:val="21"/>
              </w:rPr>
              <w:t>0.007</w:t>
            </w:r>
          </w:p>
        </w:tc>
      </w:tr>
      <w:tr w:rsidR="00E17F96" w:rsidRPr="00B85CF3" w14:paraId="5DE65616" w14:textId="4E0DF269" w:rsidTr="004273D3">
        <w:trPr>
          <w:jc w:val="center"/>
        </w:trPr>
        <w:tc>
          <w:tcPr>
            <w:tcW w:w="1315" w:type="dxa"/>
            <w:vMerge/>
            <w:vAlign w:val="center"/>
          </w:tcPr>
          <w:p w14:paraId="527BFE6C" w14:textId="77777777" w:rsidR="004273D3" w:rsidRPr="00B85CF3" w:rsidRDefault="004273D3" w:rsidP="004273D3">
            <w:pPr>
              <w:pStyle w:val="af5"/>
            </w:pPr>
          </w:p>
        </w:tc>
        <w:tc>
          <w:tcPr>
            <w:tcW w:w="1419" w:type="dxa"/>
            <w:vMerge/>
            <w:vAlign w:val="center"/>
          </w:tcPr>
          <w:p w14:paraId="79DC579D" w14:textId="77777777" w:rsidR="004273D3" w:rsidRPr="00B85CF3" w:rsidRDefault="004273D3" w:rsidP="004273D3">
            <w:pPr>
              <w:pStyle w:val="af5"/>
            </w:pPr>
          </w:p>
        </w:tc>
        <w:tc>
          <w:tcPr>
            <w:tcW w:w="1656" w:type="dxa"/>
            <w:vAlign w:val="center"/>
          </w:tcPr>
          <w:p w14:paraId="151A0ED5" w14:textId="5367815A" w:rsidR="004273D3" w:rsidRPr="00B85CF3" w:rsidRDefault="004273D3" w:rsidP="004273D3">
            <w:pPr>
              <w:pStyle w:val="af5"/>
            </w:pPr>
            <w:r w:rsidRPr="00B85CF3">
              <w:rPr>
                <w:rFonts w:hint="eastAsia"/>
              </w:rPr>
              <w:t>98%</w:t>
            </w:r>
            <w:r w:rsidRPr="00B85CF3">
              <w:rPr>
                <w:rFonts w:hint="eastAsia"/>
              </w:rPr>
              <w:t>浓硫酸</w:t>
            </w:r>
          </w:p>
        </w:tc>
        <w:tc>
          <w:tcPr>
            <w:tcW w:w="1275" w:type="dxa"/>
            <w:vAlign w:val="center"/>
          </w:tcPr>
          <w:p w14:paraId="23B7D154" w14:textId="171322A4" w:rsidR="004273D3" w:rsidRPr="00B85CF3" w:rsidRDefault="004273D3" w:rsidP="004273D3">
            <w:pPr>
              <w:pStyle w:val="af5"/>
            </w:pPr>
            <w:r w:rsidRPr="00B85CF3">
              <w:rPr>
                <w:szCs w:val="21"/>
              </w:rPr>
              <w:t>2.6</w:t>
            </w:r>
          </w:p>
        </w:tc>
        <w:tc>
          <w:tcPr>
            <w:tcW w:w="1276" w:type="dxa"/>
            <w:vAlign w:val="center"/>
          </w:tcPr>
          <w:p w14:paraId="29607239" w14:textId="7AD46355" w:rsidR="004273D3" w:rsidRPr="00B85CF3" w:rsidRDefault="004273D3" w:rsidP="004273D3">
            <w:pPr>
              <w:pStyle w:val="af5"/>
            </w:pPr>
            <w:r w:rsidRPr="00B85CF3">
              <w:rPr>
                <w:rFonts w:hint="eastAsia"/>
              </w:rPr>
              <w:t>硫酸雾</w:t>
            </w:r>
          </w:p>
        </w:tc>
        <w:tc>
          <w:tcPr>
            <w:tcW w:w="1355" w:type="dxa"/>
            <w:vAlign w:val="center"/>
          </w:tcPr>
          <w:p w14:paraId="08198349" w14:textId="4661B779" w:rsidR="004273D3" w:rsidRPr="00B85CF3" w:rsidRDefault="004273D3" w:rsidP="004273D3">
            <w:pPr>
              <w:pStyle w:val="af5"/>
            </w:pPr>
            <w:r w:rsidRPr="00B85CF3">
              <w:rPr>
                <w:szCs w:val="21"/>
              </w:rPr>
              <w:t>0.0003</w:t>
            </w:r>
          </w:p>
        </w:tc>
      </w:tr>
      <w:tr w:rsidR="00E17F96" w:rsidRPr="00B85CF3" w14:paraId="5B392951" w14:textId="55CE3287" w:rsidTr="004273D3">
        <w:trPr>
          <w:jc w:val="center"/>
        </w:trPr>
        <w:tc>
          <w:tcPr>
            <w:tcW w:w="1315" w:type="dxa"/>
            <w:vMerge/>
            <w:vAlign w:val="center"/>
          </w:tcPr>
          <w:p w14:paraId="32320ABD" w14:textId="77777777" w:rsidR="004273D3" w:rsidRPr="00B85CF3" w:rsidRDefault="004273D3" w:rsidP="004273D3">
            <w:pPr>
              <w:pStyle w:val="af5"/>
            </w:pPr>
          </w:p>
        </w:tc>
        <w:tc>
          <w:tcPr>
            <w:tcW w:w="1419" w:type="dxa"/>
            <w:vMerge/>
            <w:vAlign w:val="center"/>
          </w:tcPr>
          <w:p w14:paraId="44D2BEB0" w14:textId="77777777" w:rsidR="004273D3" w:rsidRPr="00B85CF3" w:rsidRDefault="004273D3" w:rsidP="004273D3">
            <w:pPr>
              <w:pStyle w:val="af5"/>
            </w:pPr>
          </w:p>
        </w:tc>
        <w:tc>
          <w:tcPr>
            <w:tcW w:w="1656" w:type="dxa"/>
            <w:vAlign w:val="center"/>
          </w:tcPr>
          <w:p w14:paraId="63EA5175" w14:textId="4F5DB91A" w:rsidR="004273D3" w:rsidRPr="00B85CF3" w:rsidRDefault="004273D3" w:rsidP="004273D3">
            <w:pPr>
              <w:pStyle w:val="af5"/>
            </w:pPr>
            <w:r w:rsidRPr="00B85CF3">
              <w:rPr>
                <w:rFonts w:hint="eastAsia"/>
              </w:rPr>
              <w:t>40%</w:t>
            </w:r>
            <w:r w:rsidRPr="00B85CF3">
              <w:rPr>
                <w:rFonts w:hint="eastAsia"/>
              </w:rPr>
              <w:t>乙二醛水溶液</w:t>
            </w:r>
          </w:p>
        </w:tc>
        <w:tc>
          <w:tcPr>
            <w:tcW w:w="1275" w:type="dxa"/>
            <w:vAlign w:val="center"/>
          </w:tcPr>
          <w:p w14:paraId="2F43E872" w14:textId="1FE99DBB" w:rsidR="004273D3" w:rsidRPr="00B85CF3" w:rsidRDefault="004273D3" w:rsidP="004273D3">
            <w:pPr>
              <w:pStyle w:val="af5"/>
            </w:pPr>
            <w:r w:rsidRPr="00B85CF3">
              <w:rPr>
                <w:szCs w:val="21"/>
              </w:rPr>
              <w:t>8.05</w:t>
            </w:r>
          </w:p>
        </w:tc>
        <w:tc>
          <w:tcPr>
            <w:tcW w:w="1276" w:type="dxa"/>
            <w:vAlign w:val="center"/>
          </w:tcPr>
          <w:p w14:paraId="5C3E3291" w14:textId="5F423312" w:rsidR="004273D3" w:rsidRPr="00B85CF3" w:rsidRDefault="004273D3" w:rsidP="004273D3">
            <w:pPr>
              <w:pStyle w:val="af5"/>
            </w:pPr>
            <w:r w:rsidRPr="00B85CF3">
              <w:rPr>
                <w:rFonts w:hint="eastAsia"/>
              </w:rPr>
              <w:t>乙二醛</w:t>
            </w:r>
          </w:p>
        </w:tc>
        <w:tc>
          <w:tcPr>
            <w:tcW w:w="1355" w:type="dxa"/>
            <w:vAlign w:val="center"/>
          </w:tcPr>
          <w:p w14:paraId="627548EC" w14:textId="2DC88841" w:rsidR="004273D3" w:rsidRPr="00B85CF3" w:rsidRDefault="004273D3" w:rsidP="004273D3">
            <w:pPr>
              <w:pStyle w:val="af5"/>
            </w:pPr>
            <w:r w:rsidRPr="00B85CF3">
              <w:rPr>
                <w:szCs w:val="21"/>
              </w:rPr>
              <w:t>0.0003</w:t>
            </w:r>
          </w:p>
        </w:tc>
      </w:tr>
      <w:tr w:rsidR="00E17F96" w:rsidRPr="00B85CF3" w14:paraId="02E87826" w14:textId="487B6472" w:rsidTr="004273D3">
        <w:trPr>
          <w:jc w:val="center"/>
        </w:trPr>
        <w:tc>
          <w:tcPr>
            <w:tcW w:w="1315" w:type="dxa"/>
            <w:vMerge/>
            <w:vAlign w:val="center"/>
          </w:tcPr>
          <w:p w14:paraId="1849DC54" w14:textId="77777777" w:rsidR="004273D3" w:rsidRPr="00B85CF3" w:rsidRDefault="004273D3" w:rsidP="004273D3">
            <w:pPr>
              <w:pStyle w:val="af5"/>
            </w:pPr>
          </w:p>
        </w:tc>
        <w:tc>
          <w:tcPr>
            <w:tcW w:w="1419" w:type="dxa"/>
            <w:vMerge/>
            <w:vAlign w:val="center"/>
          </w:tcPr>
          <w:p w14:paraId="64964726" w14:textId="77777777" w:rsidR="004273D3" w:rsidRPr="00B85CF3" w:rsidRDefault="004273D3" w:rsidP="004273D3">
            <w:pPr>
              <w:pStyle w:val="af5"/>
            </w:pPr>
          </w:p>
        </w:tc>
        <w:tc>
          <w:tcPr>
            <w:tcW w:w="1656" w:type="dxa"/>
            <w:vAlign w:val="center"/>
          </w:tcPr>
          <w:p w14:paraId="74346554" w14:textId="73FB87E1" w:rsidR="004273D3" w:rsidRPr="00B85CF3" w:rsidRDefault="004273D3" w:rsidP="004273D3">
            <w:pPr>
              <w:pStyle w:val="af5"/>
            </w:pPr>
            <w:r w:rsidRPr="00B85CF3">
              <w:rPr>
                <w:rFonts w:hint="eastAsia"/>
              </w:rPr>
              <w:t>26%</w:t>
            </w:r>
            <w:r w:rsidRPr="00B85CF3">
              <w:rPr>
                <w:rFonts w:hint="eastAsia"/>
              </w:rPr>
              <w:t>氨水</w:t>
            </w:r>
          </w:p>
        </w:tc>
        <w:tc>
          <w:tcPr>
            <w:tcW w:w="1275" w:type="dxa"/>
            <w:vAlign w:val="center"/>
          </w:tcPr>
          <w:p w14:paraId="19203045" w14:textId="2F2322C6" w:rsidR="004273D3" w:rsidRPr="00B85CF3" w:rsidRDefault="004273D3" w:rsidP="004273D3">
            <w:pPr>
              <w:pStyle w:val="af5"/>
            </w:pPr>
            <w:r w:rsidRPr="00B85CF3">
              <w:rPr>
                <w:szCs w:val="21"/>
              </w:rPr>
              <w:t>15</w:t>
            </w:r>
          </w:p>
        </w:tc>
        <w:tc>
          <w:tcPr>
            <w:tcW w:w="1276" w:type="dxa"/>
            <w:vAlign w:val="center"/>
          </w:tcPr>
          <w:p w14:paraId="40338AEF" w14:textId="778BD200" w:rsidR="004273D3" w:rsidRPr="00B85CF3" w:rsidRDefault="004273D3" w:rsidP="004273D3">
            <w:pPr>
              <w:pStyle w:val="af5"/>
            </w:pPr>
            <w:r w:rsidRPr="00B85CF3">
              <w:rPr>
                <w:rFonts w:hint="eastAsia"/>
              </w:rPr>
              <w:t>氨</w:t>
            </w:r>
          </w:p>
        </w:tc>
        <w:tc>
          <w:tcPr>
            <w:tcW w:w="1355" w:type="dxa"/>
            <w:vAlign w:val="center"/>
          </w:tcPr>
          <w:p w14:paraId="40C933AB" w14:textId="012003A7" w:rsidR="004273D3" w:rsidRPr="00B85CF3" w:rsidRDefault="004273D3" w:rsidP="004273D3">
            <w:pPr>
              <w:pStyle w:val="af5"/>
            </w:pPr>
            <w:r w:rsidRPr="00B85CF3">
              <w:rPr>
                <w:szCs w:val="21"/>
              </w:rPr>
              <w:t>0.0004</w:t>
            </w:r>
          </w:p>
        </w:tc>
      </w:tr>
      <w:tr w:rsidR="00E17F96" w:rsidRPr="00B85CF3" w14:paraId="155B8104" w14:textId="01D00130" w:rsidTr="004273D3">
        <w:trPr>
          <w:jc w:val="center"/>
        </w:trPr>
        <w:tc>
          <w:tcPr>
            <w:tcW w:w="1315" w:type="dxa"/>
            <w:vMerge/>
            <w:vAlign w:val="center"/>
          </w:tcPr>
          <w:p w14:paraId="095384DA" w14:textId="77777777" w:rsidR="004273D3" w:rsidRPr="00B85CF3" w:rsidRDefault="004273D3" w:rsidP="004273D3">
            <w:pPr>
              <w:pStyle w:val="af5"/>
            </w:pPr>
          </w:p>
        </w:tc>
        <w:tc>
          <w:tcPr>
            <w:tcW w:w="1419" w:type="dxa"/>
            <w:vMerge w:val="restart"/>
            <w:vAlign w:val="center"/>
          </w:tcPr>
          <w:p w14:paraId="641C43E9" w14:textId="77777777" w:rsidR="004273D3" w:rsidRPr="00B85CF3" w:rsidRDefault="004273D3" w:rsidP="004273D3">
            <w:pPr>
              <w:pStyle w:val="af5"/>
            </w:pPr>
            <w:r w:rsidRPr="00B85CF3">
              <w:rPr>
                <w:rFonts w:hint="eastAsia"/>
              </w:rPr>
              <w:t>合计</w:t>
            </w:r>
          </w:p>
        </w:tc>
        <w:tc>
          <w:tcPr>
            <w:tcW w:w="1656" w:type="dxa"/>
            <w:vAlign w:val="center"/>
          </w:tcPr>
          <w:p w14:paraId="2B661BA3" w14:textId="17D29F09" w:rsidR="004273D3" w:rsidRPr="00B85CF3" w:rsidRDefault="004273D3" w:rsidP="004273D3">
            <w:pPr>
              <w:pStyle w:val="af5"/>
            </w:pPr>
            <w:r w:rsidRPr="00B85CF3">
              <w:rPr>
                <w:rFonts w:hint="eastAsia"/>
                <w:sz w:val="22"/>
                <w:szCs w:val="22"/>
              </w:rPr>
              <w:t>甲醇</w:t>
            </w:r>
          </w:p>
        </w:tc>
        <w:tc>
          <w:tcPr>
            <w:tcW w:w="1275" w:type="dxa"/>
            <w:vAlign w:val="center"/>
          </w:tcPr>
          <w:p w14:paraId="073EF577" w14:textId="18E24790" w:rsidR="004273D3" w:rsidRPr="00B85CF3" w:rsidRDefault="004273D3" w:rsidP="004273D3">
            <w:pPr>
              <w:pStyle w:val="af5"/>
            </w:pPr>
            <w:r w:rsidRPr="00B85CF3">
              <w:rPr>
                <w:szCs w:val="21"/>
              </w:rPr>
              <w:t>261.16</w:t>
            </w:r>
          </w:p>
        </w:tc>
        <w:tc>
          <w:tcPr>
            <w:tcW w:w="1276" w:type="dxa"/>
            <w:vAlign w:val="center"/>
          </w:tcPr>
          <w:p w14:paraId="1F4434A0" w14:textId="00C51559" w:rsidR="004273D3" w:rsidRPr="00B85CF3" w:rsidRDefault="004273D3" w:rsidP="004273D3">
            <w:pPr>
              <w:pStyle w:val="af5"/>
            </w:pPr>
            <w:r w:rsidRPr="00B85CF3">
              <w:rPr>
                <w:rFonts w:hint="eastAsia"/>
                <w:sz w:val="22"/>
                <w:szCs w:val="22"/>
              </w:rPr>
              <w:t>甲醇</w:t>
            </w:r>
          </w:p>
        </w:tc>
        <w:tc>
          <w:tcPr>
            <w:tcW w:w="1355" w:type="dxa"/>
            <w:vAlign w:val="center"/>
          </w:tcPr>
          <w:p w14:paraId="23CA4EA7" w14:textId="4438CF92" w:rsidR="004273D3" w:rsidRPr="00B85CF3" w:rsidRDefault="004273D3" w:rsidP="004273D3">
            <w:pPr>
              <w:pStyle w:val="af5"/>
            </w:pPr>
            <w:r w:rsidRPr="00B85CF3">
              <w:rPr>
                <w:szCs w:val="21"/>
              </w:rPr>
              <w:t>0.026</w:t>
            </w:r>
          </w:p>
        </w:tc>
      </w:tr>
      <w:tr w:rsidR="00E17F96" w:rsidRPr="00B85CF3" w14:paraId="0A345630" w14:textId="233829B3" w:rsidTr="004273D3">
        <w:trPr>
          <w:jc w:val="center"/>
        </w:trPr>
        <w:tc>
          <w:tcPr>
            <w:tcW w:w="1315" w:type="dxa"/>
            <w:vMerge/>
            <w:vAlign w:val="center"/>
          </w:tcPr>
          <w:p w14:paraId="7271456D" w14:textId="77777777" w:rsidR="004273D3" w:rsidRPr="00B85CF3" w:rsidRDefault="004273D3" w:rsidP="004273D3">
            <w:pPr>
              <w:pStyle w:val="af5"/>
            </w:pPr>
          </w:p>
        </w:tc>
        <w:tc>
          <w:tcPr>
            <w:tcW w:w="1419" w:type="dxa"/>
            <w:vMerge/>
            <w:vAlign w:val="center"/>
          </w:tcPr>
          <w:p w14:paraId="7E8151AB" w14:textId="77777777" w:rsidR="004273D3" w:rsidRPr="00B85CF3" w:rsidRDefault="004273D3" w:rsidP="004273D3">
            <w:pPr>
              <w:pStyle w:val="af5"/>
            </w:pPr>
          </w:p>
        </w:tc>
        <w:tc>
          <w:tcPr>
            <w:tcW w:w="1656" w:type="dxa"/>
            <w:vAlign w:val="center"/>
          </w:tcPr>
          <w:p w14:paraId="4226FCB1" w14:textId="5C5D0692" w:rsidR="004273D3" w:rsidRPr="00B85CF3" w:rsidRDefault="004273D3" w:rsidP="004273D3">
            <w:pPr>
              <w:pStyle w:val="af5"/>
            </w:pPr>
            <w:r w:rsidRPr="00B85CF3">
              <w:rPr>
                <w:rFonts w:hint="eastAsia"/>
              </w:rPr>
              <w:t>无水乙醇</w:t>
            </w:r>
          </w:p>
        </w:tc>
        <w:tc>
          <w:tcPr>
            <w:tcW w:w="1275" w:type="dxa"/>
            <w:vAlign w:val="center"/>
          </w:tcPr>
          <w:p w14:paraId="6CB8D79B" w14:textId="1E8E1D70" w:rsidR="004273D3" w:rsidRPr="00B85CF3" w:rsidRDefault="004273D3" w:rsidP="004273D3">
            <w:pPr>
              <w:pStyle w:val="af5"/>
            </w:pPr>
            <w:r w:rsidRPr="00B85CF3">
              <w:rPr>
                <w:szCs w:val="21"/>
              </w:rPr>
              <w:t>186</w:t>
            </w:r>
          </w:p>
        </w:tc>
        <w:tc>
          <w:tcPr>
            <w:tcW w:w="1276" w:type="dxa"/>
            <w:vAlign w:val="center"/>
          </w:tcPr>
          <w:p w14:paraId="1BC5163E" w14:textId="4A044196" w:rsidR="004273D3" w:rsidRPr="00B85CF3" w:rsidRDefault="004273D3" w:rsidP="004273D3">
            <w:pPr>
              <w:pStyle w:val="af5"/>
            </w:pPr>
            <w:r w:rsidRPr="00B85CF3">
              <w:rPr>
                <w:rFonts w:hint="eastAsia"/>
              </w:rPr>
              <w:t>乙醇</w:t>
            </w:r>
          </w:p>
        </w:tc>
        <w:tc>
          <w:tcPr>
            <w:tcW w:w="1355" w:type="dxa"/>
            <w:vAlign w:val="center"/>
          </w:tcPr>
          <w:p w14:paraId="3CA47804" w14:textId="527FECD4" w:rsidR="004273D3" w:rsidRPr="00B85CF3" w:rsidRDefault="004273D3" w:rsidP="004273D3">
            <w:pPr>
              <w:pStyle w:val="af5"/>
            </w:pPr>
            <w:r w:rsidRPr="00B85CF3">
              <w:rPr>
                <w:szCs w:val="21"/>
              </w:rPr>
              <w:t>0.019</w:t>
            </w:r>
          </w:p>
        </w:tc>
      </w:tr>
      <w:tr w:rsidR="00E17F96" w:rsidRPr="00B85CF3" w14:paraId="2C3DAD71" w14:textId="0C9D0FF1" w:rsidTr="004273D3">
        <w:trPr>
          <w:jc w:val="center"/>
        </w:trPr>
        <w:tc>
          <w:tcPr>
            <w:tcW w:w="1315" w:type="dxa"/>
            <w:vMerge/>
            <w:vAlign w:val="center"/>
          </w:tcPr>
          <w:p w14:paraId="14DB331A" w14:textId="77777777" w:rsidR="004273D3" w:rsidRPr="00B85CF3" w:rsidRDefault="004273D3" w:rsidP="004273D3">
            <w:pPr>
              <w:pStyle w:val="af5"/>
            </w:pPr>
          </w:p>
        </w:tc>
        <w:tc>
          <w:tcPr>
            <w:tcW w:w="1419" w:type="dxa"/>
            <w:vMerge/>
            <w:vAlign w:val="center"/>
          </w:tcPr>
          <w:p w14:paraId="384420BF" w14:textId="77777777" w:rsidR="004273D3" w:rsidRPr="00B85CF3" w:rsidRDefault="004273D3" w:rsidP="004273D3">
            <w:pPr>
              <w:pStyle w:val="af5"/>
            </w:pPr>
          </w:p>
        </w:tc>
        <w:tc>
          <w:tcPr>
            <w:tcW w:w="1656" w:type="dxa"/>
            <w:vAlign w:val="center"/>
          </w:tcPr>
          <w:p w14:paraId="28A910FC" w14:textId="4DB9F090" w:rsidR="004273D3" w:rsidRPr="00B85CF3" w:rsidRDefault="004273D3" w:rsidP="004273D3">
            <w:pPr>
              <w:pStyle w:val="af5"/>
            </w:pPr>
            <w:r w:rsidRPr="00B85CF3">
              <w:rPr>
                <w:rFonts w:hint="eastAsia"/>
                <w:sz w:val="22"/>
                <w:szCs w:val="22"/>
              </w:rPr>
              <w:t>乙酸乙酯</w:t>
            </w:r>
          </w:p>
        </w:tc>
        <w:tc>
          <w:tcPr>
            <w:tcW w:w="1275" w:type="dxa"/>
            <w:vAlign w:val="center"/>
          </w:tcPr>
          <w:p w14:paraId="78FD65F7" w14:textId="61122F39" w:rsidR="004273D3" w:rsidRPr="00B85CF3" w:rsidRDefault="004273D3" w:rsidP="004273D3">
            <w:pPr>
              <w:pStyle w:val="af5"/>
            </w:pPr>
            <w:r w:rsidRPr="00B85CF3">
              <w:rPr>
                <w:szCs w:val="21"/>
              </w:rPr>
              <w:t>99</w:t>
            </w:r>
          </w:p>
        </w:tc>
        <w:tc>
          <w:tcPr>
            <w:tcW w:w="1276" w:type="dxa"/>
            <w:vAlign w:val="center"/>
          </w:tcPr>
          <w:p w14:paraId="6EB49DEE" w14:textId="153A3FB4" w:rsidR="004273D3" w:rsidRPr="00B85CF3" w:rsidRDefault="004273D3" w:rsidP="004273D3">
            <w:pPr>
              <w:pStyle w:val="af5"/>
            </w:pPr>
            <w:r w:rsidRPr="00B85CF3">
              <w:rPr>
                <w:rFonts w:hint="eastAsia"/>
                <w:sz w:val="22"/>
                <w:szCs w:val="22"/>
              </w:rPr>
              <w:t>乙酸乙酯</w:t>
            </w:r>
          </w:p>
        </w:tc>
        <w:tc>
          <w:tcPr>
            <w:tcW w:w="1355" w:type="dxa"/>
            <w:vAlign w:val="center"/>
          </w:tcPr>
          <w:p w14:paraId="007945E7" w14:textId="10AD6FB0" w:rsidR="004273D3" w:rsidRPr="00B85CF3" w:rsidRDefault="004273D3" w:rsidP="004273D3">
            <w:pPr>
              <w:pStyle w:val="af5"/>
            </w:pPr>
            <w:r w:rsidRPr="00B85CF3">
              <w:rPr>
                <w:szCs w:val="21"/>
              </w:rPr>
              <w:t>0.01</w:t>
            </w:r>
          </w:p>
        </w:tc>
      </w:tr>
      <w:tr w:rsidR="00E17F96" w:rsidRPr="00B85CF3" w14:paraId="0B7CAEFF" w14:textId="477B6EFB" w:rsidTr="004273D3">
        <w:trPr>
          <w:jc w:val="center"/>
        </w:trPr>
        <w:tc>
          <w:tcPr>
            <w:tcW w:w="1315" w:type="dxa"/>
            <w:vMerge/>
            <w:vAlign w:val="center"/>
          </w:tcPr>
          <w:p w14:paraId="55339381" w14:textId="77777777" w:rsidR="004273D3" w:rsidRPr="00B85CF3" w:rsidRDefault="004273D3" w:rsidP="004273D3">
            <w:pPr>
              <w:pStyle w:val="af5"/>
            </w:pPr>
          </w:p>
        </w:tc>
        <w:tc>
          <w:tcPr>
            <w:tcW w:w="1419" w:type="dxa"/>
            <w:vMerge/>
            <w:vAlign w:val="center"/>
          </w:tcPr>
          <w:p w14:paraId="36AE9255" w14:textId="77777777" w:rsidR="004273D3" w:rsidRPr="00B85CF3" w:rsidRDefault="004273D3" w:rsidP="004273D3">
            <w:pPr>
              <w:pStyle w:val="af5"/>
            </w:pPr>
          </w:p>
        </w:tc>
        <w:tc>
          <w:tcPr>
            <w:tcW w:w="1656" w:type="dxa"/>
            <w:vAlign w:val="center"/>
          </w:tcPr>
          <w:p w14:paraId="623091E1" w14:textId="37D134F1" w:rsidR="004273D3" w:rsidRPr="00B85CF3" w:rsidRDefault="004273D3" w:rsidP="004273D3">
            <w:pPr>
              <w:pStyle w:val="af5"/>
            </w:pPr>
            <w:r w:rsidRPr="00B85CF3">
              <w:rPr>
                <w:rFonts w:hint="eastAsia"/>
              </w:rPr>
              <w:t>冰乙酸</w:t>
            </w:r>
          </w:p>
        </w:tc>
        <w:tc>
          <w:tcPr>
            <w:tcW w:w="1275" w:type="dxa"/>
            <w:vAlign w:val="center"/>
          </w:tcPr>
          <w:p w14:paraId="7C595E1E" w14:textId="54150364" w:rsidR="004273D3" w:rsidRPr="00B85CF3" w:rsidRDefault="004273D3" w:rsidP="004273D3">
            <w:pPr>
              <w:pStyle w:val="af5"/>
            </w:pPr>
            <w:r w:rsidRPr="00B85CF3">
              <w:rPr>
                <w:szCs w:val="21"/>
              </w:rPr>
              <w:t>67</w:t>
            </w:r>
          </w:p>
        </w:tc>
        <w:tc>
          <w:tcPr>
            <w:tcW w:w="1276" w:type="dxa"/>
            <w:vAlign w:val="center"/>
          </w:tcPr>
          <w:p w14:paraId="17338746" w14:textId="76AA8633" w:rsidR="004273D3" w:rsidRPr="00B85CF3" w:rsidRDefault="004273D3" w:rsidP="004273D3">
            <w:pPr>
              <w:pStyle w:val="af5"/>
            </w:pPr>
            <w:r w:rsidRPr="00B85CF3">
              <w:rPr>
                <w:rFonts w:hint="eastAsia"/>
              </w:rPr>
              <w:t>冰乙酸</w:t>
            </w:r>
          </w:p>
        </w:tc>
        <w:tc>
          <w:tcPr>
            <w:tcW w:w="1355" w:type="dxa"/>
            <w:vAlign w:val="center"/>
          </w:tcPr>
          <w:p w14:paraId="655D78A3" w14:textId="68A27147" w:rsidR="004273D3" w:rsidRPr="00B85CF3" w:rsidRDefault="004273D3" w:rsidP="004273D3">
            <w:pPr>
              <w:pStyle w:val="af5"/>
            </w:pPr>
            <w:r w:rsidRPr="00B85CF3">
              <w:rPr>
                <w:szCs w:val="21"/>
              </w:rPr>
              <w:t>0.007</w:t>
            </w:r>
          </w:p>
        </w:tc>
      </w:tr>
      <w:tr w:rsidR="00E17F96" w:rsidRPr="00B85CF3" w14:paraId="360A1CF7" w14:textId="4DE9E845" w:rsidTr="004273D3">
        <w:trPr>
          <w:jc w:val="center"/>
        </w:trPr>
        <w:tc>
          <w:tcPr>
            <w:tcW w:w="1315" w:type="dxa"/>
            <w:vMerge/>
            <w:vAlign w:val="center"/>
          </w:tcPr>
          <w:p w14:paraId="4952171F" w14:textId="77777777" w:rsidR="004273D3" w:rsidRPr="00B85CF3" w:rsidRDefault="004273D3" w:rsidP="004273D3">
            <w:pPr>
              <w:pStyle w:val="af5"/>
            </w:pPr>
          </w:p>
        </w:tc>
        <w:tc>
          <w:tcPr>
            <w:tcW w:w="1419" w:type="dxa"/>
            <w:vMerge/>
            <w:vAlign w:val="center"/>
          </w:tcPr>
          <w:p w14:paraId="6D4DD9B9" w14:textId="77777777" w:rsidR="004273D3" w:rsidRPr="00B85CF3" w:rsidRDefault="004273D3" w:rsidP="004273D3">
            <w:pPr>
              <w:pStyle w:val="af5"/>
            </w:pPr>
          </w:p>
        </w:tc>
        <w:tc>
          <w:tcPr>
            <w:tcW w:w="1656" w:type="dxa"/>
            <w:vAlign w:val="center"/>
          </w:tcPr>
          <w:p w14:paraId="5EA689C3" w14:textId="52DC4102" w:rsidR="004273D3" w:rsidRPr="00B85CF3" w:rsidRDefault="004273D3" w:rsidP="004273D3">
            <w:pPr>
              <w:pStyle w:val="af5"/>
            </w:pPr>
            <w:r w:rsidRPr="00B85CF3">
              <w:rPr>
                <w:rFonts w:hint="eastAsia"/>
              </w:rPr>
              <w:t>98%</w:t>
            </w:r>
            <w:r w:rsidRPr="00B85CF3">
              <w:rPr>
                <w:rFonts w:hint="eastAsia"/>
              </w:rPr>
              <w:t>浓硫酸</w:t>
            </w:r>
          </w:p>
        </w:tc>
        <w:tc>
          <w:tcPr>
            <w:tcW w:w="1275" w:type="dxa"/>
            <w:vAlign w:val="center"/>
          </w:tcPr>
          <w:p w14:paraId="35FFEBE9" w14:textId="5DD4F7D2" w:rsidR="004273D3" w:rsidRPr="00B85CF3" w:rsidRDefault="004273D3" w:rsidP="004273D3">
            <w:pPr>
              <w:pStyle w:val="af5"/>
            </w:pPr>
            <w:r w:rsidRPr="00B85CF3">
              <w:rPr>
                <w:szCs w:val="21"/>
              </w:rPr>
              <w:t>2.6</w:t>
            </w:r>
          </w:p>
        </w:tc>
        <w:tc>
          <w:tcPr>
            <w:tcW w:w="1276" w:type="dxa"/>
            <w:vAlign w:val="center"/>
          </w:tcPr>
          <w:p w14:paraId="5ED92515" w14:textId="7525A246" w:rsidR="004273D3" w:rsidRPr="00B85CF3" w:rsidRDefault="004273D3" w:rsidP="004273D3">
            <w:pPr>
              <w:pStyle w:val="af5"/>
            </w:pPr>
            <w:r w:rsidRPr="00B85CF3">
              <w:rPr>
                <w:rFonts w:hint="eastAsia"/>
              </w:rPr>
              <w:t>硫酸雾</w:t>
            </w:r>
          </w:p>
        </w:tc>
        <w:tc>
          <w:tcPr>
            <w:tcW w:w="1355" w:type="dxa"/>
            <w:vAlign w:val="center"/>
          </w:tcPr>
          <w:p w14:paraId="21807DDA" w14:textId="3AE08F6E" w:rsidR="004273D3" w:rsidRPr="00B85CF3" w:rsidRDefault="004273D3" w:rsidP="004273D3">
            <w:pPr>
              <w:pStyle w:val="af5"/>
            </w:pPr>
            <w:r w:rsidRPr="00B85CF3">
              <w:rPr>
                <w:szCs w:val="21"/>
              </w:rPr>
              <w:t>0.0003</w:t>
            </w:r>
          </w:p>
        </w:tc>
      </w:tr>
      <w:tr w:rsidR="00E17F96" w:rsidRPr="00B85CF3" w14:paraId="565521F1" w14:textId="5968E56B" w:rsidTr="004273D3">
        <w:trPr>
          <w:jc w:val="center"/>
        </w:trPr>
        <w:tc>
          <w:tcPr>
            <w:tcW w:w="1315" w:type="dxa"/>
            <w:vMerge/>
            <w:vAlign w:val="center"/>
          </w:tcPr>
          <w:p w14:paraId="3D0608F8" w14:textId="77777777" w:rsidR="004273D3" w:rsidRPr="00B85CF3" w:rsidRDefault="004273D3" w:rsidP="004273D3">
            <w:pPr>
              <w:pStyle w:val="af5"/>
            </w:pPr>
          </w:p>
        </w:tc>
        <w:tc>
          <w:tcPr>
            <w:tcW w:w="1419" w:type="dxa"/>
            <w:vMerge/>
            <w:vAlign w:val="center"/>
          </w:tcPr>
          <w:p w14:paraId="2B92F8BF" w14:textId="77777777" w:rsidR="004273D3" w:rsidRPr="00B85CF3" w:rsidRDefault="004273D3" w:rsidP="004273D3">
            <w:pPr>
              <w:pStyle w:val="af5"/>
            </w:pPr>
          </w:p>
        </w:tc>
        <w:tc>
          <w:tcPr>
            <w:tcW w:w="1656" w:type="dxa"/>
            <w:vAlign w:val="center"/>
          </w:tcPr>
          <w:p w14:paraId="405D8B62" w14:textId="0E50CE24" w:rsidR="004273D3" w:rsidRPr="00B85CF3" w:rsidRDefault="004273D3" w:rsidP="004273D3">
            <w:pPr>
              <w:pStyle w:val="af5"/>
            </w:pPr>
            <w:r w:rsidRPr="00B85CF3">
              <w:rPr>
                <w:rFonts w:hint="eastAsia"/>
              </w:rPr>
              <w:t>40%</w:t>
            </w:r>
            <w:r w:rsidRPr="00B85CF3">
              <w:rPr>
                <w:rFonts w:hint="eastAsia"/>
              </w:rPr>
              <w:t>乙二醛水溶液</w:t>
            </w:r>
          </w:p>
        </w:tc>
        <w:tc>
          <w:tcPr>
            <w:tcW w:w="1275" w:type="dxa"/>
            <w:vAlign w:val="center"/>
          </w:tcPr>
          <w:p w14:paraId="5FB8F9D4" w14:textId="41E7CE9F" w:rsidR="004273D3" w:rsidRPr="00B85CF3" w:rsidRDefault="004273D3" w:rsidP="004273D3">
            <w:pPr>
              <w:pStyle w:val="af5"/>
            </w:pPr>
            <w:r w:rsidRPr="00B85CF3">
              <w:rPr>
                <w:szCs w:val="21"/>
              </w:rPr>
              <w:t>8.05</w:t>
            </w:r>
          </w:p>
        </w:tc>
        <w:tc>
          <w:tcPr>
            <w:tcW w:w="1276" w:type="dxa"/>
            <w:vAlign w:val="center"/>
          </w:tcPr>
          <w:p w14:paraId="342456EE" w14:textId="0DEF0FCB" w:rsidR="004273D3" w:rsidRPr="00B85CF3" w:rsidRDefault="004273D3" w:rsidP="004273D3">
            <w:pPr>
              <w:pStyle w:val="af5"/>
            </w:pPr>
            <w:r w:rsidRPr="00B85CF3">
              <w:rPr>
                <w:rFonts w:hint="eastAsia"/>
              </w:rPr>
              <w:t>乙二醛</w:t>
            </w:r>
          </w:p>
        </w:tc>
        <w:tc>
          <w:tcPr>
            <w:tcW w:w="1355" w:type="dxa"/>
            <w:vAlign w:val="center"/>
          </w:tcPr>
          <w:p w14:paraId="28360FD1" w14:textId="53EB323F" w:rsidR="004273D3" w:rsidRPr="00B85CF3" w:rsidRDefault="004273D3" w:rsidP="004273D3">
            <w:pPr>
              <w:pStyle w:val="af5"/>
            </w:pPr>
            <w:r w:rsidRPr="00B85CF3">
              <w:rPr>
                <w:szCs w:val="21"/>
              </w:rPr>
              <w:t>0.0003</w:t>
            </w:r>
          </w:p>
        </w:tc>
      </w:tr>
      <w:tr w:rsidR="00E17F96" w:rsidRPr="00B85CF3" w14:paraId="09A758AB" w14:textId="3D098584" w:rsidTr="004273D3">
        <w:trPr>
          <w:jc w:val="center"/>
        </w:trPr>
        <w:tc>
          <w:tcPr>
            <w:tcW w:w="1315" w:type="dxa"/>
            <w:vMerge/>
            <w:vAlign w:val="center"/>
          </w:tcPr>
          <w:p w14:paraId="1B03F1EB" w14:textId="77777777" w:rsidR="004273D3" w:rsidRPr="00B85CF3" w:rsidRDefault="004273D3" w:rsidP="004273D3">
            <w:pPr>
              <w:pStyle w:val="af5"/>
            </w:pPr>
          </w:p>
        </w:tc>
        <w:tc>
          <w:tcPr>
            <w:tcW w:w="1419" w:type="dxa"/>
            <w:vMerge/>
            <w:vAlign w:val="center"/>
          </w:tcPr>
          <w:p w14:paraId="01649646" w14:textId="77777777" w:rsidR="004273D3" w:rsidRPr="00B85CF3" w:rsidRDefault="004273D3" w:rsidP="004273D3">
            <w:pPr>
              <w:pStyle w:val="af5"/>
            </w:pPr>
          </w:p>
        </w:tc>
        <w:tc>
          <w:tcPr>
            <w:tcW w:w="1656" w:type="dxa"/>
            <w:vAlign w:val="center"/>
          </w:tcPr>
          <w:p w14:paraId="0AE59D00" w14:textId="5E6C4DC6" w:rsidR="004273D3" w:rsidRPr="00B85CF3" w:rsidRDefault="004273D3" w:rsidP="004273D3">
            <w:pPr>
              <w:pStyle w:val="af5"/>
            </w:pPr>
            <w:r w:rsidRPr="00B85CF3">
              <w:rPr>
                <w:rFonts w:hint="eastAsia"/>
              </w:rPr>
              <w:t>26%</w:t>
            </w:r>
            <w:r w:rsidRPr="00B85CF3">
              <w:rPr>
                <w:rFonts w:hint="eastAsia"/>
              </w:rPr>
              <w:t>氨水</w:t>
            </w:r>
          </w:p>
        </w:tc>
        <w:tc>
          <w:tcPr>
            <w:tcW w:w="1275" w:type="dxa"/>
            <w:vAlign w:val="center"/>
          </w:tcPr>
          <w:p w14:paraId="25C4CADD" w14:textId="7BC5CD6D" w:rsidR="004273D3" w:rsidRPr="00B85CF3" w:rsidRDefault="004273D3" w:rsidP="004273D3">
            <w:pPr>
              <w:pStyle w:val="af5"/>
            </w:pPr>
            <w:r w:rsidRPr="00B85CF3">
              <w:rPr>
                <w:szCs w:val="21"/>
              </w:rPr>
              <w:t>15</w:t>
            </w:r>
          </w:p>
        </w:tc>
        <w:tc>
          <w:tcPr>
            <w:tcW w:w="1276" w:type="dxa"/>
            <w:vAlign w:val="center"/>
          </w:tcPr>
          <w:p w14:paraId="1BC087E2" w14:textId="03809F75" w:rsidR="004273D3" w:rsidRPr="00B85CF3" w:rsidRDefault="004273D3" w:rsidP="004273D3">
            <w:pPr>
              <w:pStyle w:val="af5"/>
            </w:pPr>
            <w:r w:rsidRPr="00B85CF3">
              <w:rPr>
                <w:rFonts w:hint="eastAsia"/>
              </w:rPr>
              <w:t>氨</w:t>
            </w:r>
          </w:p>
        </w:tc>
        <w:tc>
          <w:tcPr>
            <w:tcW w:w="1355" w:type="dxa"/>
            <w:vAlign w:val="center"/>
          </w:tcPr>
          <w:p w14:paraId="3153E276" w14:textId="00F37913" w:rsidR="004273D3" w:rsidRPr="00B85CF3" w:rsidRDefault="004273D3" w:rsidP="004273D3">
            <w:pPr>
              <w:pStyle w:val="af5"/>
            </w:pPr>
            <w:r w:rsidRPr="00B85CF3">
              <w:rPr>
                <w:szCs w:val="21"/>
              </w:rPr>
              <w:t>0.0004</w:t>
            </w:r>
          </w:p>
        </w:tc>
      </w:tr>
      <w:tr w:rsidR="00E17F96" w:rsidRPr="00B85CF3" w14:paraId="31B041D6" w14:textId="34D44570" w:rsidTr="004273D3">
        <w:trPr>
          <w:jc w:val="center"/>
        </w:trPr>
        <w:tc>
          <w:tcPr>
            <w:tcW w:w="1315" w:type="dxa"/>
            <w:vMerge/>
            <w:vAlign w:val="center"/>
          </w:tcPr>
          <w:p w14:paraId="4956C81C" w14:textId="77777777" w:rsidR="004273D3" w:rsidRPr="00B85CF3" w:rsidRDefault="004273D3" w:rsidP="004273D3">
            <w:pPr>
              <w:pStyle w:val="af5"/>
            </w:pPr>
          </w:p>
        </w:tc>
        <w:tc>
          <w:tcPr>
            <w:tcW w:w="1419" w:type="dxa"/>
            <w:vMerge/>
            <w:vAlign w:val="center"/>
          </w:tcPr>
          <w:p w14:paraId="2147C399" w14:textId="77777777" w:rsidR="004273D3" w:rsidRPr="00B85CF3" w:rsidRDefault="004273D3" w:rsidP="004273D3">
            <w:pPr>
              <w:pStyle w:val="af5"/>
            </w:pPr>
          </w:p>
        </w:tc>
        <w:tc>
          <w:tcPr>
            <w:tcW w:w="1656" w:type="dxa"/>
            <w:vAlign w:val="center"/>
          </w:tcPr>
          <w:p w14:paraId="59278DDC" w14:textId="77777777" w:rsidR="004273D3" w:rsidRPr="00B85CF3" w:rsidRDefault="004273D3" w:rsidP="004273D3">
            <w:pPr>
              <w:pStyle w:val="af5"/>
            </w:pPr>
            <w:r w:rsidRPr="00B85CF3">
              <w:rPr>
                <w:rFonts w:hint="eastAsia"/>
              </w:rPr>
              <w:t>VOCs</w:t>
            </w:r>
          </w:p>
        </w:tc>
        <w:tc>
          <w:tcPr>
            <w:tcW w:w="1275" w:type="dxa"/>
            <w:vAlign w:val="center"/>
          </w:tcPr>
          <w:p w14:paraId="5D7A237C" w14:textId="7DD83292" w:rsidR="004273D3" w:rsidRPr="00B85CF3" w:rsidRDefault="004273D3" w:rsidP="004273D3">
            <w:pPr>
              <w:pStyle w:val="af5"/>
            </w:pPr>
            <w:r w:rsidRPr="00B85CF3">
              <w:rPr>
                <w:szCs w:val="21"/>
              </w:rPr>
              <w:t>616.38</w:t>
            </w:r>
          </w:p>
        </w:tc>
        <w:tc>
          <w:tcPr>
            <w:tcW w:w="1276" w:type="dxa"/>
            <w:vAlign w:val="center"/>
          </w:tcPr>
          <w:p w14:paraId="122AD8B0" w14:textId="2992C6CD" w:rsidR="004273D3" w:rsidRPr="00B85CF3" w:rsidRDefault="004273D3" w:rsidP="004273D3">
            <w:pPr>
              <w:pStyle w:val="af5"/>
            </w:pPr>
            <w:r w:rsidRPr="00B85CF3">
              <w:rPr>
                <w:rFonts w:hint="eastAsia"/>
              </w:rPr>
              <w:t>VOCs</w:t>
            </w:r>
          </w:p>
        </w:tc>
        <w:tc>
          <w:tcPr>
            <w:tcW w:w="1355" w:type="dxa"/>
            <w:vAlign w:val="center"/>
          </w:tcPr>
          <w:p w14:paraId="4E78ACDB" w14:textId="06E28294" w:rsidR="004273D3" w:rsidRPr="00B85CF3" w:rsidRDefault="004273D3" w:rsidP="004273D3">
            <w:pPr>
              <w:pStyle w:val="af5"/>
            </w:pPr>
            <w:r w:rsidRPr="00B85CF3">
              <w:rPr>
                <w:szCs w:val="21"/>
              </w:rPr>
              <w:t>0.0623</w:t>
            </w:r>
          </w:p>
        </w:tc>
      </w:tr>
      <w:tr w:rsidR="00E17F96" w:rsidRPr="00B85CF3" w14:paraId="198B3843" w14:textId="068C3F3B" w:rsidTr="004273D3">
        <w:trPr>
          <w:jc w:val="center"/>
        </w:trPr>
        <w:tc>
          <w:tcPr>
            <w:tcW w:w="1315" w:type="dxa"/>
            <w:vMerge w:val="restart"/>
            <w:vAlign w:val="center"/>
          </w:tcPr>
          <w:p w14:paraId="51DA76E6" w14:textId="6C7BEB5C" w:rsidR="004273D3" w:rsidRPr="00B85CF3" w:rsidRDefault="004273D3" w:rsidP="004273D3">
            <w:pPr>
              <w:pStyle w:val="af5"/>
            </w:pPr>
            <w:r w:rsidRPr="00B85CF3">
              <w:t>5#</w:t>
            </w:r>
            <w:r w:rsidRPr="00B85CF3">
              <w:rPr>
                <w:rFonts w:hint="eastAsia"/>
              </w:rPr>
              <w:t>车间</w:t>
            </w:r>
          </w:p>
        </w:tc>
        <w:tc>
          <w:tcPr>
            <w:tcW w:w="1419" w:type="dxa"/>
            <w:vAlign w:val="center"/>
          </w:tcPr>
          <w:p w14:paraId="45102C52" w14:textId="03E0967B" w:rsidR="004273D3" w:rsidRPr="00B85CF3" w:rsidRDefault="004273D3" w:rsidP="004273D3">
            <w:pPr>
              <w:pStyle w:val="af5"/>
            </w:pPr>
            <w:r w:rsidRPr="00B85CF3">
              <w:rPr>
                <w:rFonts w:hint="eastAsia"/>
              </w:rPr>
              <w:t>蚕用蜕皮激素液生产</w:t>
            </w:r>
          </w:p>
        </w:tc>
        <w:tc>
          <w:tcPr>
            <w:tcW w:w="1656" w:type="dxa"/>
            <w:vAlign w:val="center"/>
          </w:tcPr>
          <w:p w14:paraId="18812CAB" w14:textId="490B8A7F" w:rsidR="004273D3" w:rsidRPr="00B85CF3" w:rsidRDefault="004273D3" w:rsidP="004273D3">
            <w:pPr>
              <w:pStyle w:val="af5"/>
            </w:pPr>
            <w:r w:rsidRPr="00B85CF3">
              <w:rPr>
                <w:rFonts w:hint="eastAsia"/>
              </w:rPr>
              <w:t>无水乙醇</w:t>
            </w:r>
          </w:p>
        </w:tc>
        <w:tc>
          <w:tcPr>
            <w:tcW w:w="1275" w:type="dxa"/>
            <w:vAlign w:val="center"/>
          </w:tcPr>
          <w:p w14:paraId="2E9B5EA9" w14:textId="5D5B40A5" w:rsidR="004273D3" w:rsidRPr="00B85CF3" w:rsidRDefault="004273D3" w:rsidP="004273D3">
            <w:pPr>
              <w:pStyle w:val="af5"/>
            </w:pPr>
            <w:r w:rsidRPr="00B85CF3">
              <w:rPr>
                <w:szCs w:val="21"/>
              </w:rPr>
              <w:t>3.94</w:t>
            </w:r>
          </w:p>
        </w:tc>
        <w:tc>
          <w:tcPr>
            <w:tcW w:w="1276" w:type="dxa"/>
            <w:vAlign w:val="center"/>
          </w:tcPr>
          <w:p w14:paraId="5372A536" w14:textId="7871F1B7" w:rsidR="004273D3" w:rsidRPr="00B85CF3" w:rsidRDefault="004273D3" w:rsidP="004273D3">
            <w:pPr>
              <w:pStyle w:val="af5"/>
            </w:pPr>
            <w:r w:rsidRPr="00B85CF3">
              <w:rPr>
                <w:rFonts w:hint="eastAsia"/>
              </w:rPr>
              <w:t>乙醇</w:t>
            </w:r>
          </w:p>
        </w:tc>
        <w:tc>
          <w:tcPr>
            <w:tcW w:w="1355" w:type="dxa"/>
            <w:vAlign w:val="center"/>
          </w:tcPr>
          <w:p w14:paraId="4D625C9A" w14:textId="3AB80A7F" w:rsidR="004273D3" w:rsidRPr="00B85CF3" w:rsidRDefault="004273D3" w:rsidP="004273D3">
            <w:pPr>
              <w:pStyle w:val="af5"/>
            </w:pPr>
            <w:r w:rsidRPr="00B85CF3">
              <w:rPr>
                <w:szCs w:val="21"/>
              </w:rPr>
              <w:t>0.0004</w:t>
            </w:r>
          </w:p>
        </w:tc>
      </w:tr>
      <w:tr w:rsidR="00E17F96" w:rsidRPr="00B85CF3" w14:paraId="7D4ADDC3" w14:textId="51875331" w:rsidTr="004273D3">
        <w:trPr>
          <w:jc w:val="center"/>
        </w:trPr>
        <w:tc>
          <w:tcPr>
            <w:tcW w:w="1315" w:type="dxa"/>
            <w:vMerge/>
            <w:vAlign w:val="center"/>
          </w:tcPr>
          <w:p w14:paraId="5394A487" w14:textId="77777777" w:rsidR="004273D3" w:rsidRPr="00B85CF3" w:rsidRDefault="004273D3" w:rsidP="004273D3">
            <w:pPr>
              <w:pStyle w:val="af5"/>
            </w:pPr>
          </w:p>
        </w:tc>
        <w:tc>
          <w:tcPr>
            <w:tcW w:w="1419" w:type="dxa"/>
            <w:vMerge w:val="restart"/>
            <w:vAlign w:val="center"/>
          </w:tcPr>
          <w:p w14:paraId="0878C2A9" w14:textId="77777777" w:rsidR="004273D3" w:rsidRPr="00B85CF3" w:rsidRDefault="004273D3" w:rsidP="004273D3">
            <w:pPr>
              <w:pStyle w:val="af5"/>
            </w:pPr>
            <w:r w:rsidRPr="00B85CF3">
              <w:rPr>
                <w:rFonts w:hint="eastAsia"/>
              </w:rPr>
              <w:t>合计</w:t>
            </w:r>
          </w:p>
        </w:tc>
        <w:tc>
          <w:tcPr>
            <w:tcW w:w="1656" w:type="dxa"/>
            <w:vAlign w:val="center"/>
          </w:tcPr>
          <w:p w14:paraId="1BD08B4A" w14:textId="6F61FAB6" w:rsidR="004273D3" w:rsidRPr="00B85CF3" w:rsidRDefault="004273D3" w:rsidP="004273D3">
            <w:pPr>
              <w:pStyle w:val="af5"/>
            </w:pPr>
            <w:r w:rsidRPr="00B85CF3">
              <w:rPr>
                <w:rFonts w:hint="eastAsia"/>
              </w:rPr>
              <w:t>无水乙醇</w:t>
            </w:r>
          </w:p>
        </w:tc>
        <w:tc>
          <w:tcPr>
            <w:tcW w:w="1275" w:type="dxa"/>
            <w:vAlign w:val="center"/>
          </w:tcPr>
          <w:p w14:paraId="2A7C4AB5" w14:textId="7AE0DF47" w:rsidR="004273D3" w:rsidRPr="00B85CF3" w:rsidRDefault="004273D3" w:rsidP="004273D3">
            <w:pPr>
              <w:pStyle w:val="af5"/>
            </w:pPr>
            <w:r w:rsidRPr="00B85CF3">
              <w:rPr>
                <w:szCs w:val="21"/>
              </w:rPr>
              <w:t>3.94</w:t>
            </w:r>
          </w:p>
        </w:tc>
        <w:tc>
          <w:tcPr>
            <w:tcW w:w="1276" w:type="dxa"/>
            <w:vAlign w:val="center"/>
          </w:tcPr>
          <w:p w14:paraId="538D9A91" w14:textId="4652EBBF" w:rsidR="004273D3" w:rsidRPr="00B85CF3" w:rsidRDefault="004273D3" w:rsidP="004273D3">
            <w:pPr>
              <w:pStyle w:val="af5"/>
            </w:pPr>
            <w:r w:rsidRPr="00B85CF3">
              <w:rPr>
                <w:rFonts w:hint="eastAsia"/>
              </w:rPr>
              <w:t>乙醇</w:t>
            </w:r>
          </w:p>
        </w:tc>
        <w:tc>
          <w:tcPr>
            <w:tcW w:w="1355" w:type="dxa"/>
            <w:vAlign w:val="center"/>
          </w:tcPr>
          <w:p w14:paraId="4F8F5112" w14:textId="4177781A" w:rsidR="004273D3" w:rsidRPr="00B85CF3" w:rsidRDefault="004273D3" w:rsidP="004273D3">
            <w:pPr>
              <w:pStyle w:val="af5"/>
            </w:pPr>
            <w:r w:rsidRPr="00B85CF3">
              <w:rPr>
                <w:szCs w:val="21"/>
              </w:rPr>
              <w:t>0.0004</w:t>
            </w:r>
          </w:p>
        </w:tc>
      </w:tr>
      <w:tr w:rsidR="00E17F96" w:rsidRPr="00B85CF3" w14:paraId="05746AC9" w14:textId="534A7253" w:rsidTr="004273D3">
        <w:trPr>
          <w:jc w:val="center"/>
        </w:trPr>
        <w:tc>
          <w:tcPr>
            <w:tcW w:w="1315" w:type="dxa"/>
            <w:vMerge/>
            <w:vAlign w:val="center"/>
          </w:tcPr>
          <w:p w14:paraId="6C412292" w14:textId="77777777" w:rsidR="004273D3" w:rsidRPr="00B85CF3" w:rsidRDefault="004273D3" w:rsidP="004273D3">
            <w:pPr>
              <w:pStyle w:val="af5"/>
            </w:pPr>
          </w:p>
        </w:tc>
        <w:tc>
          <w:tcPr>
            <w:tcW w:w="1419" w:type="dxa"/>
            <w:vMerge/>
            <w:vAlign w:val="center"/>
          </w:tcPr>
          <w:p w14:paraId="19D82AAF" w14:textId="77777777" w:rsidR="004273D3" w:rsidRPr="00B85CF3" w:rsidRDefault="004273D3" w:rsidP="004273D3">
            <w:pPr>
              <w:pStyle w:val="af5"/>
            </w:pPr>
          </w:p>
        </w:tc>
        <w:tc>
          <w:tcPr>
            <w:tcW w:w="1656" w:type="dxa"/>
            <w:vAlign w:val="center"/>
          </w:tcPr>
          <w:p w14:paraId="14EA47EE" w14:textId="77777777" w:rsidR="004273D3" w:rsidRPr="00B85CF3" w:rsidRDefault="004273D3" w:rsidP="004273D3">
            <w:pPr>
              <w:pStyle w:val="af5"/>
            </w:pPr>
            <w:r w:rsidRPr="00B85CF3">
              <w:rPr>
                <w:rFonts w:hint="eastAsia"/>
              </w:rPr>
              <w:t>VOCs</w:t>
            </w:r>
          </w:p>
        </w:tc>
        <w:tc>
          <w:tcPr>
            <w:tcW w:w="1275" w:type="dxa"/>
            <w:vAlign w:val="center"/>
          </w:tcPr>
          <w:p w14:paraId="7AD62C74" w14:textId="461D09F4" w:rsidR="004273D3" w:rsidRPr="00B85CF3" w:rsidRDefault="004273D3" w:rsidP="004273D3">
            <w:pPr>
              <w:pStyle w:val="af5"/>
            </w:pPr>
            <w:r w:rsidRPr="00B85CF3">
              <w:rPr>
                <w:szCs w:val="21"/>
              </w:rPr>
              <w:t>3.94</w:t>
            </w:r>
          </w:p>
        </w:tc>
        <w:tc>
          <w:tcPr>
            <w:tcW w:w="1276" w:type="dxa"/>
            <w:vAlign w:val="center"/>
          </w:tcPr>
          <w:p w14:paraId="27F7068A" w14:textId="27C867D1" w:rsidR="004273D3" w:rsidRPr="00B85CF3" w:rsidRDefault="004273D3" w:rsidP="004273D3">
            <w:pPr>
              <w:pStyle w:val="af5"/>
            </w:pPr>
            <w:r w:rsidRPr="00B85CF3">
              <w:rPr>
                <w:rFonts w:hint="eastAsia"/>
              </w:rPr>
              <w:t>VOCs</w:t>
            </w:r>
          </w:p>
        </w:tc>
        <w:tc>
          <w:tcPr>
            <w:tcW w:w="1355" w:type="dxa"/>
            <w:vAlign w:val="center"/>
          </w:tcPr>
          <w:p w14:paraId="6A10B064" w14:textId="0C099E6E" w:rsidR="004273D3" w:rsidRPr="00B85CF3" w:rsidRDefault="004273D3" w:rsidP="004273D3">
            <w:pPr>
              <w:pStyle w:val="af5"/>
            </w:pPr>
            <w:r w:rsidRPr="00B85CF3">
              <w:rPr>
                <w:szCs w:val="21"/>
              </w:rPr>
              <w:t>0.0004</w:t>
            </w:r>
          </w:p>
        </w:tc>
      </w:tr>
      <w:tr w:rsidR="00E17F96" w:rsidRPr="00B85CF3" w14:paraId="4C41C33E" w14:textId="1D4BEF28" w:rsidTr="004273D3">
        <w:trPr>
          <w:jc w:val="center"/>
        </w:trPr>
        <w:tc>
          <w:tcPr>
            <w:tcW w:w="2734" w:type="dxa"/>
            <w:gridSpan w:val="2"/>
            <w:vMerge w:val="restart"/>
            <w:vAlign w:val="center"/>
          </w:tcPr>
          <w:p w14:paraId="5A04E5E1" w14:textId="0E772DFF" w:rsidR="004273D3" w:rsidRPr="00B85CF3" w:rsidRDefault="004273D3" w:rsidP="004273D3">
            <w:pPr>
              <w:pStyle w:val="af5"/>
            </w:pPr>
            <w:r w:rsidRPr="00B85CF3">
              <w:t>2#</w:t>
            </w:r>
            <w:r w:rsidRPr="00B85CF3">
              <w:rPr>
                <w:rFonts w:hint="eastAsia"/>
              </w:rPr>
              <w:t>车间、</w:t>
            </w:r>
            <w:r w:rsidRPr="00B85CF3">
              <w:t>4#</w:t>
            </w:r>
            <w:r w:rsidRPr="00B85CF3">
              <w:rPr>
                <w:rFonts w:hint="eastAsia"/>
              </w:rPr>
              <w:t>车间、</w:t>
            </w:r>
            <w:r w:rsidRPr="00B85CF3">
              <w:t>5#</w:t>
            </w:r>
            <w:r w:rsidRPr="00B85CF3">
              <w:rPr>
                <w:rFonts w:hint="eastAsia"/>
              </w:rPr>
              <w:t>车间</w:t>
            </w:r>
            <w:r w:rsidRPr="00B85CF3">
              <w:rPr>
                <w:rFonts w:hint="eastAsia"/>
              </w:rPr>
              <w:lastRenderedPageBreak/>
              <w:t>合计</w:t>
            </w:r>
          </w:p>
        </w:tc>
        <w:tc>
          <w:tcPr>
            <w:tcW w:w="1656" w:type="dxa"/>
            <w:vAlign w:val="center"/>
          </w:tcPr>
          <w:p w14:paraId="08F3D2EA" w14:textId="5D77E5EE" w:rsidR="004273D3" w:rsidRPr="00B85CF3" w:rsidRDefault="004273D3" w:rsidP="004273D3">
            <w:pPr>
              <w:pStyle w:val="af5"/>
            </w:pPr>
            <w:r w:rsidRPr="00B85CF3">
              <w:rPr>
                <w:rFonts w:hint="eastAsia"/>
              </w:rPr>
              <w:lastRenderedPageBreak/>
              <w:t>98%</w:t>
            </w:r>
            <w:r w:rsidRPr="00B85CF3">
              <w:rPr>
                <w:rFonts w:hint="eastAsia"/>
              </w:rPr>
              <w:t>硫酸</w:t>
            </w:r>
          </w:p>
        </w:tc>
        <w:tc>
          <w:tcPr>
            <w:tcW w:w="1275" w:type="dxa"/>
            <w:vAlign w:val="center"/>
          </w:tcPr>
          <w:p w14:paraId="0CEF1D3F" w14:textId="6BFF8F16" w:rsidR="004273D3" w:rsidRPr="00B85CF3" w:rsidRDefault="004273D3" w:rsidP="004273D3">
            <w:pPr>
              <w:pStyle w:val="af5"/>
            </w:pPr>
            <w:r w:rsidRPr="00B85CF3">
              <w:rPr>
                <w:szCs w:val="21"/>
              </w:rPr>
              <w:t>5.6</w:t>
            </w:r>
          </w:p>
        </w:tc>
        <w:tc>
          <w:tcPr>
            <w:tcW w:w="1276" w:type="dxa"/>
            <w:vAlign w:val="center"/>
          </w:tcPr>
          <w:p w14:paraId="28B53B2F" w14:textId="1A0ABBDB" w:rsidR="004273D3" w:rsidRPr="00B85CF3" w:rsidRDefault="004273D3" w:rsidP="004273D3">
            <w:pPr>
              <w:pStyle w:val="af5"/>
            </w:pPr>
            <w:r w:rsidRPr="00B85CF3">
              <w:rPr>
                <w:rFonts w:hint="eastAsia"/>
              </w:rPr>
              <w:t>硫酸雾</w:t>
            </w:r>
          </w:p>
        </w:tc>
        <w:tc>
          <w:tcPr>
            <w:tcW w:w="1355" w:type="dxa"/>
            <w:vAlign w:val="center"/>
          </w:tcPr>
          <w:p w14:paraId="05228A8E" w14:textId="3F5B45E8" w:rsidR="004273D3" w:rsidRPr="00B85CF3" w:rsidRDefault="004273D3" w:rsidP="004273D3">
            <w:pPr>
              <w:pStyle w:val="af5"/>
            </w:pPr>
            <w:r w:rsidRPr="00B85CF3">
              <w:rPr>
                <w:szCs w:val="21"/>
              </w:rPr>
              <w:t>0.001</w:t>
            </w:r>
          </w:p>
        </w:tc>
      </w:tr>
      <w:tr w:rsidR="00E17F96" w:rsidRPr="00B85CF3" w14:paraId="385410C9" w14:textId="192A25D5" w:rsidTr="004273D3">
        <w:trPr>
          <w:jc w:val="center"/>
        </w:trPr>
        <w:tc>
          <w:tcPr>
            <w:tcW w:w="2734" w:type="dxa"/>
            <w:gridSpan w:val="2"/>
            <w:vMerge/>
            <w:vAlign w:val="center"/>
          </w:tcPr>
          <w:p w14:paraId="24171BF8" w14:textId="77777777" w:rsidR="004273D3" w:rsidRPr="00B85CF3" w:rsidRDefault="004273D3" w:rsidP="004273D3">
            <w:pPr>
              <w:pStyle w:val="af5"/>
            </w:pPr>
          </w:p>
        </w:tc>
        <w:tc>
          <w:tcPr>
            <w:tcW w:w="1656" w:type="dxa"/>
            <w:vAlign w:val="center"/>
          </w:tcPr>
          <w:p w14:paraId="2598C1A0" w14:textId="71C639AB" w:rsidR="004273D3" w:rsidRPr="00B85CF3" w:rsidRDefault="004273D3" w:rsidP="004273D3">
            <w:pPr>
              <w:pStyle w:val="af5"/>
            </w:pPr>
            <w:r w:rsidRPr="00B85CF3">
              <w:rPr>
                <w:rFonts w:hint="eastAsia"/>
              </w:rPr>
              <w:t>无水乙醇</w:t>
            </w:r>
          </w:p>
        </w:tc>
        <w:tc>
          <w:tcPr>
            <w:tcW w:w="1275" w:type="dxa"/>
            <w:vAlign w:val="center"/>
          </w:tcPr>
          <w:p w14:paraId="7048EA5E" w14:textId="032F022D" w:rsidR="004273D3" w:rsidRPr="00B85CF3" w:rsidRDefault="004273D3" w:rsidP="004273D3">
            <w:pPr>
              <w:pStyle w:val="af5"/>
            </w:pPr>
            <w:r w:rsidRPr="00B85CF3">
              <w:rPr>
                <w:szCs w:val="21"/>
              </w:rPr>
              <w:t>2881.64</w:t>
            </w:r>
          </w:p>
        </w:tc>
        <w:tc>
          <w:tcPr>
            <w:tcW w:w="1276" w:type="dxa"/>
            <w:vAlign w:val="center"/>
          </w:tcPr>
          <w:p w14:paraId="2CEE0BC0" w14:textId="28D59322" w:rsidR="004273D3" w:rsidRPr="00B85CF3" w:rsidRDefault="004273D3" w:rsidP="004273D3">
            <w:pPr>
              <w:pStyle w:val="af5"/>
            </w:pPr>
            <w:r w:rsidRPr="00B85CF3">
              <w:rPr>
                <w:rFonts w:hint="eastAsia"/>
              </w:rPr>
              <w:t>乙醇</w:t>
            </w:r>
          </w:p>
        </w:tc>
        <w:tc>
          <w:tcPr>
            <w:tcW w:w="1355" w:type="dxa"/>
            <w:vAlign w:val="center"/>
          </w:tcPr>
          <w:p w14:paraId="00FA115B" w14:textId="2B959C77" w:rsidR="004273D3" w:rsidRPr="00B85CF3" w:rsidRDefault="004273D3" w:rsidP="004273D3">
            <w:pPr>
              <w:pStyle w:val="af5"/>
            </w:pPr>
            <w:r w:rsidRPr="00B85CF3">
              <w:rPr>
                <w:szCs w:val="21"/>
              </w:rPr>
              <w:t>0.288</w:t>
            </w:r>
          </w:p>
        </w:tc>
      </w:tr>
      <w:tr w:rsidR="00E17F96" w:rsidRPr="00B85CF3" w14:paraId="292DE184" w14:textId="147893A6" w:rsidTr="004273D3">
        <w:trPr>
          <w:jc w:val="center"/>
        </w:trPr>
        <w:tc>
          <w:tcPr>
            <w:tcW w:w="2734" w:type="dxa"/>
            <w:gridSpan w:val="2"/>
            <w:vMerge/>
            <w:vAlign w:val="center"/>
          </w:tcPr>
          <w:p w14:paraId="113A1653" w14:textId="77777777" w:rsidR="004273D3" w:rsidRPr="00B85CF3" w:rsidRDefault="004273D3" w:rsidP="004273D3">
            <w:pPr>
              <w:pStyle w:val="af5"/>
            </w:pPr>
          </w:p>
        </w:tc>
        <w:tc>
          <w:tcPr>
            <w:tcW w:w="1656" w:type="dxa"/>
            <w:vAlign w:val="center"/>
          </w:tcPr>
          <w:p w14:paraId="7C7734A8" w14:textId="77784337" w:rsidR="004273D3" w:rsidRPr="00B85CF3" w:rsidRDefault="004273D3" w:rsidP="004273D3">
            <w:pPr>
              <w:pStyle w:val="af5"/>
            </w:pPr>
            <w:r w:rsidRPr="00B85CF3">
              <w:rPr>
                <w:rFonts w:hint="eastAsia"/>
                <w:sz w:val="22"/>
                <w:szCs w:val="22"/>
              </w:rPr>
              <w:t>甲醇</w:t>
            </w:r>
          </w:p>
        </w:tc>
        <w:tc>
          <w:tcPr>
            <w:tcW w:w="1275" w:type="dxa"/>
            <w:vAlign w:val="center"/>
          </w:tcPr>
          <w:p w14:paraId="042C0E51" w14:textId="0581F98C" w:rsidR="004273D3" w:rsidRPr="00B85CF3" w:rsidRDefault="004273D3" w:rsidP="004273D3">
            <w:pPr>
              <w:pStyle w:val="af5"/>
            </w:pPr>
            <w:r w:rsidRPr="00B85CF3">
              <w:rPr>
                <w:szCs w:val="21"/>
              </w:rPr>
              <w:t>261.16</w:t>
            </w:r>
          </w:p>
        </w:tc>
        <w:tc>
          <w:tcPr>
            <w:tcW w:w="1276" w:type="dxa"/>
            <w:vAlign w:val="center"/>
          </w:tcPr>
          <w:p w14:paraId="5F32ABED" w14:textId="7DC4807A" w:rsidR="004273D3" w:rsidRPr="00B85CF3" w:rsidRDefault="004273D3" w:rsidP="004273D3">
            <w:pPr>
              <w:pStyle w:val="af5"/>
            </w:pPr>
            <w:r w:rsidRPr="00B85CF3">
              <w:rPr>
                <w:rFonts w:hint="eastAsia"/>
                <w:sz w:val="22"/>
                <w:szCs w:val="22"/>
              </w:rPr>
              <w:t>甲醇</w:t>
            </w:r>
          </w:p>
        </w:tc>
        <w:tc>
          <w:tcPr>
            <w:tcW w:w="1355" w:type="dxa"/>
            <w:vAlign w:val="center"/>
          </w:tcPr>
          <w:p w14:paraId="70C4F4A3" w14:textId="25A04A23" w:rsidR="004273D3" w:rsidRPr="00B85CF3" w:rsidRDefault="004273D3" w:rsidP="004273D3">
            <w:pPr>
              <w:pStyle w:val="af5"/>
            </w:pPr>
            <w:r w:rsidRPr="00B85CF3">
              <w:rPr>
                <w:szCs w:val="21"/>
              </w:rPr>
              <w:t>0.026</w:t>
            </w:r>
          </w:p>
        </w:tc>
      </w:tr>
      <w:tr w:rsidR="00E17F96" w:rsidRPr="00B85CF3" w14:paraId="66243114" w14:textId="4EE9F26F" w:rsidTr="004273D3">
        <w:trPr>
          <w:jc w:val="center"/>
        </w:trPr>
        <w:tc>
          <w:tcPr>
            <w:tcW w:w="2734" w:type="dxa"/>
            <w:gridSpan w:val="2"/>
            <w:vMerge/>
            <w:vAlign w:val="center"/>
          </w:tcPr>
          <w:p w14:paraId="5C5439DD" w14:textId="77777777" w:rsidR="004273D3" w:rsidRPr="00B85CF3" w:rsidRDefault="004273D3" w:rsidP="004273D3">
            <w:pPr>
              <w:pStyle w:val="af5"/>
            </w:pPr>
          </w:p>
        </w:tc>
        <w:tc>
          <w:tcPr>
            <w:tcW w:w="1656" w:type="dxa"/>
            <w:vAlign w:val="center"/>
          </w:tcPr>
          <w:p w14:paraId="263CB54B" w14:textId="1861CBB2" w:rsidR="004273D3" w:rsidRPr="00B85CF3" w:rsidRDefault="004273D3" w:rsidP="004273D3">
            <w:pPr>
              <w:pStyle w:val="af5"/>
            </w:pPr>
            <w:r w:rsidRPr="00B85CF3">
              <w:rPr>
                <w:rFonts w:hint="eastAsia"/>
                <w:sz w:val="22"/>
                <w:szCs w:val="22"/>
              </w:rPr>
              <w:t>乙酸乙酯</w:t>
            </w:r>
          </w:p>
        </w:tc>
        <w:tc>
          <w:tcPr>
            <w:tcW w:w="1275" w:type="dxa"/>
            <w:vAlign w:val="center"/>
          </w:tcPr>
          <w:p w14:paraId="0203C834" w14:textId="0578A701" w:rsidR="004273D3" w:rsidRPr="00B85CF3" w:rsidRDefault="004273D3" w:rsidP="004273D3">
            <w:pPr>
              <w:pStyle w:val="af5"/>
            </w:pPr>
            <w:r w:rsidRPr="00B85CF3">
              <w:rPr>
                <w:szCs w:val="21"/>
              </w:rPr>
              <w:t>99</w:t>
            </w:r>
          </w:p>
        </w:tc>
        <w:tc>
          <w:tcPr>
            <w:tcW w:w="1276" w:type="dxa"/>
            <w:vAlign w:val="center"/>
          </w:tcPr>
          <w:p w14:paraId="662D4E22" w14:textId="7681B6E9" w:rsidR="004273D3" w:rsidRPr="00B85CF3" w:rsidRDefault="004273D3" w:rsidP="004273D3">
            <w:pPr>
              <w:pStyle w:val="af5"/>
            </w:pPr>
            <w:r w:rsidRPr="00B85CF3">
              <w:rPr>
                <w:rFonts w:hint="eastAsia"/>
                <w:sz w:val="22"/>
                <w:szCs w:val="22"/>
              </w:rPr>
              <w:t>乙酸乙酯</w:t>
            </w:r>
          </w:p>
        </w:tc>
        <w:tc>
          <w:tcPr>
            <w:tcW w:w="1355" w:type="dxa"/>
            <w:vAlign w:val="center"/>
          </w:tcPr>
          <w:p w14:paraId="00066D10" w14:textId="1148F071" w:rsidR="004273D3" w:rsidRPr="00B85CF3" w:rsidRDefault="004273D3" w:rsidP="004273D3">
            <w:pPr>
              <w:pStyle w:val="af5"/>
            </w:pPr>
            <w:r w:rsidRPr="00B85CF3">
              <w:rPr>
                <w:szCs w:val="21"/>
              </w:rPr>
              <w:t>0.01</w:t>
            </w:r>
          </w:p>
        </w:tc>
      </w:tr>
      <w:tr w:rsidR="00E17F96" w:rsidRPr="00B85CF3" w14:paraId="50880FF9" w14:textId="11929F09" w:rsidTr="004273D3">
        <w:trPr>
          <w:jc w:val="center"/>
        </w:trPr>
        <w:tc>
          <w:tcPr>
            <w:tcW w:w="2734" w:type="dxa"/>
            <w:gridSpan w:val="2"/>
            <w:vMerge/>
            <w:vAlign w:val="center"/>
          </w:tcPr>
          <w:p w14:paraId="4801500C" w14:textId="77777777" w:rsidR="004273D3" w:rsidRPr="00B85CF3" w:rsidRDefault="004273D3" w:rsidP="004273D3">
            <w:pPr>
              <w:pStyle w:val="af5"/>
            </w:pPr>
          </w:p>
        </w:tc>
        <w:tc>
          <w:tcPr>
            <w:tcW w:w="1656" w:type="dxa"/>
            <w:vAlign w:val="center"/>
          </w:tcPr>
          <w:p w14:paraId="7568B0BA" w14:textId="7AD0286D" w:rsidR="004273D3" w:rsidRPr="00B85CF3" w:rsidRDefault="004273D3" w:rsidP="004273D3">
            <w:pPr>
              <w:pStyle w:val="af5"/>
            </w:pPr>
            <w:r w:rsidRPr="00B85CF3">
              <w:rPr>
                <w:rFonts w:hint="eastAsia"/>
              </w:rPr>
              <w:t>冰乙酸</w:t>
            </w:r>
          </w:p>
        </w:tc>
        <w:tc>
          <w:tcPr>
            <w:tcW w:w="1275" w:type="dxa"/>
            <w:vAlign w:val="center"/>
          </w:tcPr>
          <w:p w14:paraId="4C50BDA4" w14:textId="4E8A03FC" w:rsidR="004273D3" w:rsidRPr="00B85CF3" w:rsidRDefault="004273D3" w:rsidP="004273D3">
            <w:pPr>
              <w:pStyle w:val="af5"/>
            </w:pPr>
            <w:r w:rsidRPr="00B85CF3">
              <w:rPr>
                <w:szCs w:val="21"/>
              </w:rPr>
              <w:t>67</w:t>
            </w:r>
          </w:p>
        </w:tc>
        <w:tc>
          <w:tcPr>
            <w:tcW w:w="1276" w:type="dxa"/>
            <w:vAlign w:val="center"/>
          </w:tcPr>
          <w:p w14:paraId="7AFD76D4" w14:textId="69530CBE" w:rsidR="004273D3" w:rsidRPr="00B85CF3" w:rsidRDefault="004273D3" w:rsidP="004273D3">
            <w:pPr>
              <w:pStyle w:val="af5"/>
            </w:pPr>
            <w:r w:rsidRPr="00B85CF3">
              <w:rPr>
                <w:rFonts w:hint="eastAsia"/>
              </w:rPr>
              <w:t>冰乙酸</w:t>
            </w:r>
          </w:p>
        </w:tc>
        <w:tc>
          <w:tcPr>
            <w:tcW w:w="1355" w:type="dxa"/>
            <w:vAlign w:val="center"/>
          </w:tcPr>
          <w:p w14:paraId="40EBD3CB" w14:textId="363CDCB8" w:rsidR="004273D3" w:rsidRPr="00B85CF3" w:rsidRDefault="004273D3" w:rsidP="004273D3">
            <w:pPr>
              <w:pStyle w:val="af5"/>
            </w:pPr>
            <w:r w:rsidRPr="00B85CF3">
              <w:rPr>
                <w:szCs w:val="21"/>
              </w:rPr>
              <w:t>0.007</w:t>
            </w:r>
          </w:p>
        </w:tc>
      </w:tr>
      <w:tr w:rsidR="00E17F96" w:rsidRPr="00B85CF3" w14:paraId="36507779" w14:textId="373B97E3" w:rsidTr="004273D3">
        <w:trPr>
          <w:jc w:val="center"/>
        </w:trPr>
        <w:tc>
          <w:tcPr>
            <w:tcW w:w="2734" w:type="dxa"/>
            <w:gridSpan w:val="2"/>
            <w:vMerge/>
            <w:vAlign w:val="center"/>
          </w:tcPr>
          <w:p w14:paraId="1540F1E0" w14:textId="77777777" w:rsidR="004273D3" w:rsidRPr="00B85CF3" w:rsidRDefault="004273D3" w:rsidP="004273D3">
            <w:pPr>
              <w:pStyle w:val="af5"/>
            </w:pPr>
          </w:p>
        </w:tc>
        <w:tc>
          <w:tcPr>
            <w:tcW w:w="1656" w:type="dxa"/>
            <w:vAlign w:val="center"/>
          </w:tcPr>
          <w:p w14:paraId="778BD2F9" w14:textId="4431DEBB" w:rsidR="004273D3" w:rsidRPr="00B85CF3" w:rsidRDefault="004273D3" w:rsidP="004273D3">
            <w:pPr>
              <w:pStyle w:val="af5"/>
            </w:pPr>
            <w:r w:rsidRPr="00B85CF3">
              <w:rPr>
                <w:rFonts w:hint="eastAsia"/>
              </w:rPr>
              <w:t>40%</w:t>
            </w:r>
            <w:r w:rsidRPr="00B85CF3">
              <w:rPr>
                <w:rFonts w:hint="eastAsia"/>
              </w:rPr>
              <w:t>乙二醛水溶液</w:t>
            </w:r>
          </w:p>
        </w:tc>
        <w:tc>
          <w:tcPr>
            <w:tcW w:w="1275" w:type="dxa"/>
            <w:vAlign w:val="center"/>
          </w:tcPr>
          <w:p w14:paraId="4A2987ED" w14:textId="4C34CD88" w:rsidR="004273D3" w:rsidRPr="00B85CF3" w:rsidRDefault="004273D3" w:rsidP="004273D3">
            <w:pPr>
              <w:pStyle w:val="af5"/>
            </w:pPr>
            <w:r w:rsidRPr="00B85CF3">
              <w:rPr>
                <w:szCs w:val="21"/>
              </w:rPr>
              <w:t>8.05</w:t>
            </w:r>
          </w:p>
        </w:tc>
        <w:tc>
          <w:tcPr>
            <w:tcW w:w="1276" w:type="dxa"/>
            <w:vAlign w:val="center"/>
          </w:tcPr>
          <w:p w14:paraId="298006FD" w14:textId="74A4CB40" w:rsidR="004273D3" w:rsidRPr="00B85CF3" w:rsidRDefault="004273D3" w:rsidP="004273D3">
            <w:pPr>
              <w:pStyle w:val="af5"/>
            </w:pPr>
            <w:r w:rsidRPr="00B85CF3">
              <w:rPr>
                <w:rFonts w:hint="eastAsia"/>
              </w:rPr>
              <w:t>乙二醛</w:t>
            </w:r>
          </w:p>
        </w:tc>
        <w:tc>
          <w:tcPr>
            <w:tcW w:w="1355" w:type="dxa"/>
            <w:vAlign w:val="center"/>
          </w:tcPr>
          <w:p w14:paraId="043EAF0B" w14:textId="57EC4520" w:rsidR="004273D3" w:rsidRPr="00B85CF3" w:rsidRDefault="004273D3" w:rsidP="004273D3">
            <w:pPr>
              <w:pStyle w:val="af5"/>
            </w:pPr>
            <w:r w:rsidRPr="00B85CF3">
              <w:rPr>
                <w:szCs w:val="21"/>
              </w:rPr>
              <w:t>0.0003</w:t>
            </w:r>
          </w:p>
        </w:tc>
      </w:tr>
      <w:tr w:rsidR="00E17F96" w:rsidRPr="00B85CF3" w14:paraId="537C0F1E" w14:textId="73CDE8B9" w:rsidTr="004273D3">
        <w:trPr>
          <w:jc w:val="center"/>
        </w:trPr>
        <w:tc>
          <w:tcPr>
            <w:tcW w:w="2734" w:type="dxa"/>
            <w:gridSpan w:val="2"/>
            <w:vMerge/>
            <w:vAlign w:val="center"/>
          </w:tcPr>
          <w:p w14:paraId="64DC6019" w14:textId="77777777" w:rsidR="004273D3" w:rsidRPr="00B85CF3" w:rsidRDefault="004273D3" w:rsidP="004273D3">
            <w:pPr>
              <w:pStyle w:val="af5"/>
            </w:pPr>
          </w:p>
        </w:tc>
        <w:tc>
          <w:tcPr>
            <w:tcW w:w="1656" w:type="dxa"/>
            <w:vAlign w:val="center"/>
          </w:tcPr>
          <w:p w14:paraId="755F8F9F" w14:textId="483A9030" w:rsidR="004273D3" w:rsidRPr="00B85CF3" w:rsidRDefault="004273D3" w:rsidP="004273D3">
            <w:pPr>
              <w:pStyle w:val="af5"/>
            </w:pPr>
            <w:r w:rsidRPr="00B85CF3">
              <w:rPr>
                <w:rFonts w:hint="eastAsia"/>
              </w:rPr>
              <w:t>26%</w:t>
            </w:r>
            <w:r w:rsidRPr="00B85CF3">
              <w:rPr>
                <w:rFonts w:hint="eastAsia"/>
              </w:rPr>
              <w:t>氨水</w:t>
            </w:r>
          </w:p>
        </w:tc>
        <w:tc>
          <w:tcPr>
            <w:tcW w:w="1275" w:type="dxa"/>
            <w:vAlign w:val="center"/>
          </w:tcPr>
          <w:p w14:paraId="6E15C038" w14:textId="27BE91D0" w:rsidR="004273D3" w:rsidRPr="00B85CF3" w:rsidRDefault="004273D3" w:rsidP="004273D3">
            <w:pPr>
              <w:pStyle w:val="af5"/>
            </w:pPr>
            <w:r w:rsidRPr="00B85CF3">
              <w:rPr>
                <w:szCs w:val="21"/>
              </w:rPr>
              <w:t>15</w:t>
            </w:r>
          </w:p>
        </w:tc>
        <w:tc>
          <w:tcPr>
            <w:tcW w:w="1276" w:type="dxa"/>
            <w:vAlign w:val="center"/>
          </w:tcPr>
          <w:p w14:paraId="153235F5" w14:textId="00899745" w:rsidR="004273D3" w:rsidRPr="00B85CF3" w:rsidRDefault="004273D3" w:rsidP="004273D3">
            <w:pPr>
              <w:pStyle w:val="af5"/>
            </w:pPr>
            <w:r w:rsidRPr="00B85CF3">
              <w:rPr>
                <w:rFonts w:hint="eastAsia"/>
              </w:rPr>
              <w:t>氨</w:t>
            </w:r>
          </w:p>
        </w:tc>
        <w:tc>
          <w:tcPr>
            <w:tcW w:w="1355" w:type="dxa"/>
            <w:vAlign w:val="center"/>
          </w:tcPr>
          <w:p w14:paraId="3D65F618" w14:textId="1E24C501" w:rsidR="004273D3" w:rsidRPr="00B85CF3" w:rsidRDefault="004273D3" w:rsidP="004273D3">
            <w:pPr>
              <w:pStyle w:val="af5"/>
            </w:pPr>
            <w:r w:rsidRPr="00B85CF3">
              <w:rPr>
                <w:szCs w:val="21"/>
              </w:rPr>
              <w:t>0.0004</w:t>
            </w:r>
          </w:p>
        </w:tc>
      </w:tr>
      <w:tr w:rsidR="00E17F96" w:rsidRPr="00B85CF3" w14:paraId="10DD88FB" w14:textId="5DCCFC08" w:rsidTr="004273D3">
        <w:trPr>
          <w:jc w:val="center"/>
        </w:trPr>
        <w:tc>
          <w:tcPr>
            <w:tcW w:w="2734" w:type="dxa"/>
            <w:gridSpan w:val="2"/>
            <w:vMerge/>
            <w:vAlign w:val="center"/>
          </w:tcPr>
          <w:p w14:paraId="53F7F109" w14:textId="77777777" w:rsidR="004273D3" w:rsidRPr="00B85CF3" w:rsidRDefault="004273D3" w:rsidP="004273D3">
            <w:pPr>
              <w:pStyle w:val="af5"/>
            </w:pPr>
          </w:p>
        </w:tc>
        <w:tc>
          <w:tcPr>
            <w:tcW w:w="1656" w:type="dxa"/>
            <w:vAlign w:val="center"/>
          </w:tcPr>
          <w:p w14:paraId="69E6D337" w14:textId="4DB47B37" w:rsidR="004273D3" w:rsidRPr="00B85CF3" w:rsidRDefault="004273D3" w:rsidP="004273D3">
            <w:pPr>
              <w:pStyle w:val="af5"/>
            </w:pPr>
            <w:r w:rsidRPr="00B85CF3">
              <w:rPr>
                <w:rFonts w:hint="eastAsia"/>
              </w:rPr>
              <w:t>VOCs</w:t>
            </w:r>
          </w:p>
        </w:tc>
        <w:tc>
          <w:tcPr>
            <w:tcW w:w="1275" w:type="dxa"/>
            <w:vAlign w:val="center"/>
          </w:tcPr>
          <w:p w14:paraId="5741C2DD" w14:textId="646B5A77" w:rsidR="004273D3" w:rsidRPr="00B85CF3" w:rsidRDefault="004273D3" w:rsidP="004273D3">
            <w:pPr>
              <w:pStyle w:val="af5"/>
            </w:pPr>
            <w:r w:rsidRPr="00B85CF3">
              <w:rPr>
                <w:szCs w:val="21"/>
              </w:rPr>
              <w:t>3317.02</w:t>
            </w:r>
          </w:p>
        </w:tc>
        <w:tc>
          <w:tcPr>
            <w:tcW w:w="1276" w:type="dxa"/>
            <w:vAlign w:val="center"/>
          </w:tcPr>
          <w:p w14:paraId="7EFEAA96" w14:textId="319EF067" w:rsidR="004273D3" w:rsidRPr="00B85CF3" w:rsidRDefault="004273D3" w:rsidP="004273D3">
            <w:pPr>
              <w:pStyle w:val="af5"/>
            </w:pPr>
            <w:r w:rsidRPr="00B85CF3">
              <w:rPr>
                <w:rFonts w:hint="eastAsia"/>
              </w:rPr>
              <w:t>VOCs</w:t>
            </w:r>
          </w:p>
        </w:tc>
        <w:tc>
          <w:tcPr>
            <w:tcW w:w="1355" w:type="dxa"/>
            <w:vAlign w:val="center"/>
          </w:tcPr>
          <w:p w14:paraId="1BEDABB4" w14:textId="2282EA19" w:rsidR="004273D3" w:rsidRPr="00B85CF3" w:rsidRDefault="004273D3" w:rsidP="004273D3">
            <w:pPr>
              <w:pStyle w:val="af5"/>
            </w:pPr>
            <w:r w:rsidRPr="00B85CF3">
              <w:rPr>
                <w:szCs w:val="21"/>
              </w:rPr>
              <w:t>0.3327</w:t>
            </w:r>
          </w:p>
        </w:tc>
      </w:tr>
    </w:tbl>
    <w:p w14:paraId="6BA0BDE8" w14:textId="77777777" w:rsidR="00A849B6" w:rsidRPr="00B85CF3" w:rsidRDefault="00A849B6" w:rsidP="00A849B6">
      <w:pPr>
        <w:pStyle w:val="3"/>
        <w:spacing w:before="156" w:after="156"/>
      </w:pPr>
      <w:r w:rsidRPr="00B85CF3">
        <w:rPr>
          <w:rFonts w:hint="eastAsia"/>
        </w:rPr>
        <w:t>3.5.3</w:t>
      </w:r>
      <w:r w:rsidRPr="00B85CF3">
        <w:rPr>
          <w:rFonts w:hint="eastAsia"/>
        </w:rPr>
        <w:t>固废</w:t>
      </w:r>
    </w:p>
    <w:p w14:paraId="10A25A74" w14:textId="4D5744C1" w:rsidR="00A849B6" w:rsidRPr="00B85CF3" w:rsidRDefault="00A849B6" w:rsidP="00A849B6">
      <w:pPr>
        <w:pStyle w:val="4"/>
        <w:spacing w:before="152" w:after="152"/>
      </w:pPr>
      <w:r w:rsidRPr="00B85CF3">
        <w:rPr>
          <w:rFonts w:hint="eastAsia"/>
        </w:rPr>
        <w:t>3.5.3.1</w:t>
      </w:r>
      <w:r w:rsidRPr="00B85CF3">
        <w:rPr>
          <w:rFonts w:hint="eastAsia"/>
        </w:rPr>
        <w:t>废活性炭（</w:t>
      </w:r>
      <w:r w:rsidRPr="00B85CF3">
        <w:rPr>
          <w:rFonts w:hint="eastAsia"/>
        </w:rPr>
        <w:t>S</w:t>
      </w:r>
      <w:r w:rsidR="00F86AC3" w:rsidRPr="00B85CF3">
        <w:rPr>
          <w:rFonts w:hint="eastAsia"/>
        </w:rPr>
        <w:t>6</w:t>
      </w:r>
      <w:r w:rsidRPr="00B85CF3">
        <w:rPr>
          <w:rFonts w:hint="eastAsia"/>
        </w:rPr>
        <w:t>）</w:t>
      </w:r>
    </w:p>
    <w:p w14:paraId="3F74E0A5" w14:textId="604CB8E1" w:rsidR="00A849B6" w:rsidRPr="00B85CF3" w:rsidRDefault="00A849B6" w:rsidP="00F86AC3">
      <w:pPr>
        <w:ind w:firstLine="480"/>
      </w:pPr>
      <w:r w:rsidRPr="00B85CF3">
        <w:rPr>
          <w:rFonts w:hint="eastAsia"/>
        </w:rPr>
        <w:t>废气处理系统使用到活性炭吸附，吸附后的</w:t>
      </w:r>
      <w:r w:rsidR="00240795" w:rsidRPr="00B85CF3">
        <w:rPr>
          <w:rFonts w:hint="eastAsia"/>
        </w:rPr>
        <w:t>活性炭</w:t>
      </w:r>
      <w:r w:rsidRPr="00B85CF3">
        <w:rPr>
          <w:rFonts w:hint="eastAsia"/>
        </w:rPr>
        <w:t>含有有机溶剂，属于危险废物（</w:t>
      </w:r>
      <w:r w:rsidRPr="00B85CF3">
        <w:t>HW49</w:t>
      </w:r>
      <w:r w:rsidRPr="00B85CF3">
        <w:rPr>
          <w:rFonts w:hint="eastAsia"/>
        </w:rPr>
        <w:t>，</w:t>
      </w:r>
      <w:r w:rsidRPr="00B85CF3">
        <w:t>900-041-49</w:t>
      </w:r>
      <w:r w:rsidRPr="00B85CF3">
        <w:rPr>
          <w:rFonts w:hint="eastAsia"/>
        </w:rPr>
        <w:t>），年产生量约</w:t>
      </w:r>
      <w:r w:rsidRPr="00B85CF3">
        <w:rPr>
          <w:rFonts w:hint="eastAsia"/>
        </w:rPr>
        <w:t>150t</w:t>
      </w:r>
      <w:r w:rsidRPr="00B85CF3">
        <w:rPr>
          <w:rFonts w:hint="eastAsia"/>
        </w:rPr>
        <w:t>，送有危废处理资质单位进行处置。</w:t>
      </w:r>
    </w:p>
    <w:p w14:paraId="01DADEE1" w14:textId="118D7DB6" w:rsidR="00A849B6" w:rsidRPr="00B85CF3" w:rsidRDefault="00A849B6" w:rsidP="00A849B6">
      <w:pPr>
        <w:pStyle w:val="4"/>
        <w:spacing w:before="152" w:after="152"/>
      </w:pPr>
      <w:r w:rsidRPr="00B85CF3">
        <w:rPr>
          <w:rFonts w:hint="eastAsia"/>
        </w:rPr>
        <w:t>3.5.3.2</w:t>
      </w:r>
      <w:r w:rsidRPr="00B85CF3">
        <w:rPr>
          <w:rFonts w:hint="eastAsia"/>
        </w:rPr>
        <w:t>实验室检测废液（</w:t>
      </w:r>
      <w:r w:rsidRPr="00B85CF3">
        <w:rPr>
          <w:rFonts w:hint="eastAsia"/>
        </w:rPr>
        <w:t>S</w:t>
      </w:r>
      <w:r w:rsidR="00F86AC3" w:rsidRPr="00B85CF3">
        <w:rPr>
          <w:rFonts w:hint="eastAsia"/>
        </w:rPr>
        <w:t>7</w:t>
      </w:r>
      <w:r w:rsidRPr="00B85CF3">
        <w:rPr>
          <w:rFonts w:hint="eastAsia"/>
        </w:rPr>
        <w:t>）</w:t>
      </w:r>
    </w:p>
    <w:p w14:paraId="44A51569" w14:textId="77777777" w:rsidR="00A849B6" w:rsidRPr="00B85CF3" w:rsidRDefault="00A849B6" w:rsidP="00F86AC3">
      <w:pPr>
        <w:ind w:firstLine="480"/>
      </w:pPr>
      <w:r w:rsidRPr="00B85CF3">
        <w:rPr>
          <w:rFonts w:hint="eastAsia"/>
        </w:rPr>
        <w:t>实验分析检测过程中产生废液，产生量约为</w:t>
      </w:r>
      <w:r w:rsidRPr="00B85CF3">
        <w:rPr>
          <w:rFonts w:hint="eastAsia"/>
        </w:rPr>
        <w:t>10t/a</w:t>
      </w:r>
      <w:r w:rsidRPr="00B85CF3">
        <w:rPr>
          <w:rFonts w:hint="eastAsia"/>
        </w:rPr>
        <w:t>，属于危险废物（</w:t>
      </w:r>
      <w:r w:rsidRPr="00B85CF3">
        <w:rPr>
          <w:rFonts w:hint="eastAsia"/>
        </w:rPr>
        <w:t>HW49</w:t>
      </w:r>
      <w:r w:rsidRPr="00B85CF3">
        <w:rPr>
          <w:rFonts w:hint="eastAsia"/>
        </w:rPr>
        <w:t>，</w:t>
      </w:r>
      <w:r w:rsidRPr="00B85CF3">
        <w:rPr>
          <w:rFonts w:hint="eastAsia"/>
        </w:rPr>
        <w:t>900-047-49</w:t>
      </w:r>
      <w:r w:rsidRPr="00B85CF3">
        <w:rPr>
          <w:rFonts w:hint="eastAsia"/>
        </w:rPr>
        <w:t>），集中收集在危废暂存点暂存后，送有危废资质单位处理。</w:t>
      </w:r>
    </w:p>
    <w:p w14:paraId="0C33356A" w14:textId="66614583" w:rsidR="00A849B6" w:rsidRPr="00B85CF3" w:rsidRDefault="00A849B6" w:rsidP="00A849B6">
      <w:pPr>
        <w:pStyle w:val="4"/>
        <w:spacing w:before="152" w:after="152"/>
      </w:pPr>
      <w:r w:rsidRPr="00B85CF3">
        <w:rPr>
          <w:rFonts w:hint="eastAsia"/>
        </w:rPr>
        <w:t>3.5.3.3</w:t>
      </w:r>
      <w:r w:rsidRPr="00B85CF3">
        <w:rPr>
          <w:rFonts w:hint="eastAsia"/>
        </w:rPr>
        <w:t>污水处理站污泥（</w:t>
      </w:r>
      <w:r w:rsidRPr="00B85CF3">
        <w:rPr>
          <w:rFonts w:hint="eastAsia"/>
        </w:rPr>
        <w:t>S</w:t>
      </w:r>
      <w:r w:rsidR="00F86AC3" w:rsidRPr="00B85CF3">
        <w:rPr>
          <w:rFonts w:hint="eastAsia"/>
        </w:rPr>
        <w:t>8</w:t>
      </w:r>
      <w:r w:rsidRPr="00B85CF3">
        <w:rPr>
          <w:rFonts w:hint="eastAsia"/>
        </w:rPr>
        <w:t>）</w:t>
      </w:r>
    </w:p>
    <w:p w14:paraId="2394ECF1" w14:textId="2ACC770A" w:rsidR="00A849B6" w:rsidRPr="00B85CF3" w:rsidRDefault="00A849B6" w:rsidP="00F86AC3">
      <w:pPr>
        <w:ind w:firstLine="480"/>
      </w:pPr>
      <w:r w:rsidRPr="00B85CF3">
        <w:rPr>
          <w:rFonts w:hint="eastAsia"/>
        </w:rPr>
        <w:t>拟建项目污水处理站污泥产生量约</w:t>
      </w:r>
      <w:r w:rsidR="00887760" w:rsidRPr="00B85CF3">
        <w:t>5</w:t>
      </w:r>
      <w:r w:rsidRPr="00B85CF3">
        <w:rPr>
          <w:rFonts w:hint="eastAsia"/>
        </w:rPr>
        <w:t>0t/a</w:t>
      </w:r>
      <w:r w:rsidRPr="00B85CF3">
        <w:rPr>
          <w:rFonts w:hint="eastAsia"/>
        </w:rPr>
        <w:t>，废水处理污泥可进行危险废物鉴别，在鉴别结论出来之前按危险废物管理。</w:t>
      </w:r>
    </w:p>
    <w:p w14:paraId="23528D54" w14:textId="78228B1C" w:rsidR="00A849B6" w:rsidRPr="00B85CF3" w:rsidRDefault="00A849B6" w:rsidP="00A849B6">
      <w:pPr>
        <w:pStyle w:val="4"/>
        <w:spacing w:before="152" w:after="152"/>
      </w:pPr>
      <w:r w:rsidRPr="00B85CF3">
        <w:rPr>
          <w:rFonts w:hint="eastAsia"/>
        </w:rPr>
        <w:t>3.5.3.4</w:t>
      </w:r>
      <w:r w:rsidRPr="00B85CF3">
        <w:rPr>
          <w:rFonts w:hint="eastAsia"/>
        </w:rPr>
        <w:t>沾染危险化学品的废包装物（</w:t>
      </w:r>
      <w:r w:rsidRPr="00B85CF3">
        <w:rPr>
          <w:rFonts w:hint="eastAsia"/>
        </w:rPr>
        <w:t>S</w:t>
      </w:r>
      <w:r w:rsidR="00F86AC3" w:rsidRPr="00B85CF3">
        <w:rPr>
          <w:rFonts w:hint="eastAsia"/>
        </w:rPr>
        <w:t>9</w:t>
      </w:r>
      <w:r w:rsidRPr="00B85CF3">
        <w:rPr>
          <w:rFonts w:hint="eastAsia"/>
        </w:rPr>
        <w:t>）</w:t>
      </w:r>
    </w:p>
    <w:p w14:paraId="310496B3" w14:textId="77777777" w:rsidR="00A849B6" w:rsidRPr="00B85CF3" w:rsidRDefault="00A849B6" w:rsidP="004273D3">
      <w:pPr>
        <w:ind w:firstLine="480"/>
      </w:pPr>
      <w:r w:rsidRPr="00B85CF3">
        <w:rPr>
          <w:rFonts w:hint="eastAsia"/>
        </w:rPr>
        <w:t>拟建项目生产中有废包装物产生，内包装物沾染危险化学品，属于危险废物</w:t>
      </w:r>
      <w:r w:rsidRPr="00B85CF3">
        <w:rPr>
          <w:rFonts w:hint="eastAsia"/>
        </w:rPr>
        <w:t>HW49</w:t>
      </w:r>
      <w:r w:rsidRPr="00B85CF3">
        <w:rPr>
          <w:rFonts w:hint="eastAsia"/>
        </w:rPr>
        <w:t>（废物代码：</w:t>
      </w:r>
      <w:r w:rsidRPr="00B85CF3">
        <w:rPr>
          <w:rFonts w:hint="eastAsia"/>
        </w:rPr>
        <w:t>900-041-49</w:t>
      </w:r>
      <w:r w:rsidRPr="00B85CF3">
        <w:rPr>
          <w:rFonts w:hint="eastAsia"/>
        </w:rPr>
        <w:t>），产生量约为</w:t>
      </w:r>
      <w:r w:rsidRPr="00B85CF3">
        <w:rPr>
          <w:rFonts w:hint="eastAsia"/>
        </w:rPr>
        <w:t>25t/a</w:t>
      </w:r>
      <w:r w:rsidRPr="00B85CF3">
        <w:rPr>
          <w:rFonts w:hint="eastAsia"/>
        </w:rPr>
        <w:t>，集中收集送有危废处理资质的单位进行处置。</w:t>
      </w:r>
    </w:p>
    <w:p w14:paraId="181619EF" w14:textId="0544A176" w:rsidR="00A849B6" w:rsidRPr="00B85CF3" w:rsidRDefault="00A849B6" w:rsidP="00A849B6">
      <w:pPr>
        <w:pStyle w:val="4"/>
        <w:spacing w:before="152" w:after="152"/>
      </w:pPr>
      <w:r w:rsidRPr="00B85CF3">
        <w:rPr>
          <w:rFonts w:hint="eastAsia"/>
        </w:rPr>
        <w:t>3.5.3.5</w:t>
      </w:r>
      <w:r w:rsidRPr="00B85CF3">
        <w:rPr>
          <w:rFonts w:hint="eastAsia"/>
        </w:rPr>
        <w:t>废清洗溶剂（</w:t>
      </w:r>
      <w:r w:rsidRPr="00B85CF3">
        <w:rPr>
          <w:rFonts w:hint="eastAsia"/>
        </w:rPr>
        <w:t>S</w:t>
      </w:r>
      <w:r w:rsidR="00F86AC3" w:rsidRPr="00B85CF3">
        <w:rPr>
          <w:rFonts w:hint="eastAsia"/>
        </w:rPr>
        <w:t>1</w:t>
      </w:r>
      <w:r w:rsidR="00F86AC3" w:rsidRPr="00B85CF3">
        <w:t>0</w:t>
      </w:r>
      <w:r w:rsidRPr="00B85CF3">
        <w:rPr>
          <w:rFonts w:hint="eastAsia"/>
        </w:rPr>
        <w:t>）</w:t>
      </w:r>
    </w:p>
    <w:p w14:paraId="22EDB58D" w14:textId="53A2E940" w:rsidR="00A849B6" w:rsidRPr="00B85CF3" w:rsidRDefault="00A849B6" w:rsidP="004273D3">
      <w:pPr>
        <w:ind w:firstLine="480"/>
      </w:pPr>
      <w:r w:rsidRPr="00B85CF3">
        <w:rPr>
          <w:rFonts w:hint="eastAsia"/>
        </w:rPr>
        <w:t>项目设备清洗产生的废清洗溶剂（</w:t>
      </w:r>
      <w:r w:rsidRPr="00B85CF3">
        <w:rPr>
          <w:rFonts w:hint="eastAsia"/>
        </w:rPr>
        <w:t>S</w:t>
      </w:r>
      <w:r w:rsidRPr="00B85CF3">
        <w:rPr>
          <w:rFonts w:hint="eastAsia"/>
        </w:rPr>
        <w:t>废溶剂）主要含</w:t>
      </w:r>
      <w:r w:rsidR="004273D3" w:rsidRPr="00B85CF3">
        <w:rPr>
          <w:rFonts w:hint="eastAsia"/>
        </w:rPr>
        <w:t>乙醇</w:t>
      </w:r>
      <w:r w:rsidRPr="00B85CF3">
        <w:rPr>
          <w:rFonts w:hint="eastAsia"/>
        </w:rPr>
        <w:t>以及原辅料产品的残留物，属于</w:t>
      </w:r>
      <w:r w:rsidRPr="00B85CF3">
        <w:rPr>
          <w:rFonts w:hint="eastAsia"/>
        </w:rPr>
        <w:t>HW06</w:t>
      </w:r>
      <w:r w:rsidRPr="00B85CF3">
        <w:rPr>
          <w:rFonts w:hint="eastAsia"/>
        </w:rPr>
        <w:t>（废物代码：</w:t>
      </w:r>
      <w:r w:rsidRPr="00B85CF3">
        <w:rPr>
          <w:rFonts w:hint="eastAsia"/>
        </w:rPr>
        <w:t>900-402-06</w:t>
      </w:r>
      <w:r w:rsidRPr="00B85CF3">
        <w:rPr>
          <w:rFonts w:hint="eastAsia"/>
        </w:rPr>
        <w:t>）产生量约为</w:t>
      </w:r>
      <w:r w:rsidR="004273D3" w:rsidRPr="00B85CF3">
        <w:rPr>
          <w:szCs w:val="21"/>
        </w:rPr>
        <w:t>1.05</w:t>
      </w:r>
      <w:r w:rsidRPr="00B85CF3">
        <w:rPr>
          <w:rFonts w:hint="eastAsia"/>
        </w:rPr>
        <w:t>t/a</w:t>
      </w:r>
      <w:r w:rsidRPr="00B85CF3">
        <w:rPr>
          <w:rFonts w:hint="eastAsia"/>
        </w:rPr>
        <w:t>，集中收集送有危废处理资质的单位进行处置。</w:t>
      </w:r>
    </w:p>
    <w:p w14:paraId="145A9FE4" w14:textId="1A29E5A7" w:rsidR="00A849B6" w:rsidRPr="00B85CF3" w:rsidRDefault="00A849B6" w:rsidP="00A849B6">
      <w:pPr>
        <w:pStyle w:val="4"/>
        <w:spacing w:before="152" w:after="152"/>
      </w:pPr>
      <w:r w:rsidRPr="00B85CF3">
        <w:rPr>
          <w:rFonts w:hint="eastAsia"/>
        </w:rPr>
        <w:lastRenderedPageBreak/>
        <w:t>3.5.3.6</w:t>
      </w:r>
      <w:r w:rsidRPr="00B85CF3">
        <w:rPr>
          <w:rFonts w:hint="eastAsia"/>
        </w:rPr>
        <w:t>生活垃圾（</w:t>
      </w:r>
      <w:r w:rsidRPr="00B85CF3">
        <w:rPr>
          <w:rFonts w:hint="eastAsia"/>
        </w:rPr>
        <w:t>S</w:t>
      </w:r>
      <w:r w:rsidR="00F86AC3" w:rsidRPr="00B85CF3">
        <w:rPr>
          <w:rFonts w:hint="eastAsia"/>
        </w:rPr>
        <w:t>1</w:t>
      </w:r>
      <w:r w:rsidR="00F86AC3" w:rsidRPr="00B85CF3">
        <w:t>1</w:t>
      </w:r>
      <w:r w:rsidRPr="00B85CF3">
        <w:rPr>
          <w:rFonts w:hint="eastAsia"/>
        </w:rPr>
        <w:t>）</w:t>
      </w:r>
    </w:p>
    <w:p w14:paraId="73B4B41C" w14:textId="77777777" w:rsidR="00A849B6" w:rsidRPr="00B85CF3" w:rsidRDefault="00A849B6" w:rsidP="00455096">
      <w:pPr>
        <w:ind w:firstLine="480"/>
      </w:pPr>
      <w:r w:rsidRPr="00B85CF3">
        <w:rPr>
          <w:rFonts w:hint="eastAsia"/>
        </w:rPr>
        <w:t>项目劳动定员</w:t>
      </w:r>
      <w:r w:rsidRPr="00B85CF3">
        <w:t>158</w:t>
      </w:r>
      <w:r w:rsidRPr="00B85CF3">
        <w:rPr>
          <w:rFonts w:hint="eastAsia"/>
        </w:rPr>
        <w:t>人，生活与办公垃圾按照</w:t>
      </w:r>
      <w:r w:rsidRPr="00B85CF3">
        <w:rPr>
          <w:rFonts w:hint="eastAsia"/>
        </w:rPr>
        <w:t>0.5kg/</w:t>
      </w:r>
      <w:r w:rsidRPr="00B85CF3">
        <w:rPr>
          <w:rFonts w:hint="eastAsia"/>
        </w:rPr>
        <w:t>人·天，按</w:t>
      </w:r>
      <w:r w:rsidRPr="00B85CF3">
        <w:rPr>
          <w:rFonts w:hint="eastAsia"/>
        </w:rPr>
        <w:t>3</w:t>
      </w:r>
      <w:r w:rsidRPr="00B85CF3">
        <w:t>0</w:t>
      </w:r>
      <w:r w:rsidRPr="00B85CF3">
        <w:rPr>
          <w:rFonts w:hint="eastAsia"/>
        </w:rPr>
        <w:t>0</w:t>
      </w:r>
      <w:r w:rsidRPr="00B85CF3">
        <w:rPr>
          <w:rFonts w:hint="eastAsia"/>
        </w:rPr>
        <w:t>天计算，生活垃圾产生量</w:t>
      </w:r>
      <w:r w:rsidRPr="00B85CF3">
        <w:t>23.7</w:t>
      </w:r>
      <w:r w:rsidRPr="00B85CF3">
        <w:rPr>
          <w:rFonts w:hint="eastAsia"/>
        </w:rPr>
        <w:t>t/a</w:t>
      </w:r>
      <w:r w:rsidRPr="00B85CF3">
        <w:rPr>
          <w:rFonts w:hint="eastAsia"/>
        </w:rPr>
        <w:t>，由环卫部门统一处置。</w:t>
      </w:r>
    </w:p>
    <w:p w14:paraId="766E7E8B" w14:textId="15B30854" w:rsidR="00A849B6" w:rsidRPr="00B85CF3" w:rsidRDefault="00A849B6" w:rsidP="00A849B6">
      <w:pPr>
        <w:pStyle w:val="4"/>
        <w:spacing w:before="152" w:after="152"/>
      </w:pPr>
      <w:r w:rsidRPr="00B85CF3">
        <w:rPr>
          <w:rFonts w:hint="eastAsia"/>
        </w:rPr>
        <w:t>3.5.3.7</w:t>
      </w:r>
      <w:r w:rsidRPr="00B85CF3">
        <w:rPr>
          <w:rFonts w:hint="eastAsia"/>
        </w:rPr>
        <w:t>未沾染危险化学品的废包装物（</w:t>
      </w:r>
      <w:r w:rsidRPr="00B85CF3">
        <w:rPr>
          <w:rFonts w:hint="eastAsia"/>
        </w:rPr>
        <w:t>S</w:t>
      </w:r>
      <w:r w:rsidR="00F86AC3" w:rsidRPr="00B85CF3">
        <w:rPr>
          <w:rFonts w:hint="eastAsia"/>
        </w:rPr>
        <w:t>1</w:t>
      </w:r>
      <w:r w:rsidR="00F86AC3" w:rsidRPr="00B85CF3">
        <w:t>2</w:t>
      </w:r>
      <w:r w:rsidRPr="00B85CF3">
        <w:rPr>
          <w:rFonts w:hint="eastAsia"/>
        </w:rPr>
        <w:t>）</w:t>
      </w:r>
    </w:p>
    <w:p w14:paraId="07F99BC0" w14:textId="77777777" w:rsidR="00A849B6" w:rsidRPr="00B85CF3" w:rsidRDefault="00A849B6" w:rsidP="00455096">
      <w:pPr>
        <w:ind w:firstLine="480"/>
      </w:pPr>
      <w:r w:rsidRPr="00B85CF3">
        <w:rPr>
          <w:rFonts w:hint="eastAsia"/>
        </w:rPr>
        <w:t>拟建项目生产中有废包装物产生，外包装物不沾染危险化学品，属于一般工业固废，产生量约为</w:t>
      </w:r>
      <w:r w:rsidRPr="00B85CF3">
        <w:rPr>
          <w:rFonts w:hint="eastAsia"/>
        </w:rPr>
        <w:t>50t/a</w:t>
      </w:r>
      <w:r w:rsidRPr="00B85CF3">
        <w:rPr>
          <w:rFonts w:hint="eastAsia"/>
        </w:rPr>
        <w:t>，暂存一般固废暂存间，定期外卖。</w:t>
      </w:r>
    </w:p>
    <w:p w14:paraId="0DD8D4F8" w14:textId="6ABB5A38" w:rsidR="00A849B6" w:rsidRPr="00B85CF3" w:rsidRDefault="00A849B6" w:rsidP="00A849B6">
      <w:pPr>
        <w:pStyle w:val="4"/>
        <w:spacing w:before="152" w:after="152"/>
      </w:pPr>
      <w:r w:rsidRPr="00B85CF3">
        <w:rPr>
          <w:rFonts w:hint="eastAsia"/>
        </w:rPr>
        <w:t>3.5.3.8</w:t>
      </w:r>
      <w:r w:rsidRPr="00B85CF3">
        <w:rPr>
          <w:rFonts w:hint="eastAsia"/>
        </w:rPr>
        <w:t>罐底污泥（</w:t>
      </w:r>
      <w:r w:rsidRPr="00B85CF3">
        <w:rPr>
          <w:rFonts w:hint="eastAsia"/>
        </w:rPr>
        <w:t>S</w:t>
      </w:r>
      <w:r w:rsidR="00F86AC3" w:rsidRPr="00B85CF3">
        <w:rPr>
          <w:rFonts w:hint="eastAsia"/>
        </w:rPr>
        <w:t>1</w:t>
      </w:r>
      <w:r w:rsidR="00F86AC3" w:rsidRPr="00B85CF3">
        <w:t>3</w:t>
      </w:r>
      <w:r w:rsidRPr="00B85CF3">
        <w:rPr>
          <w:rFonts w:hint="eastAsia"/>
        </w:rPr>
        <w:t>）</w:t>
      </w:r>
    </w:p>
    <w:p w14:paraId="526ED4C2" w14:textId="70782F6C" w:rsidR="00A849B6" w:rsidRPr="00B85CF3" w:rsidRDefault="00A849B6" w:rsidP="004273D3">
      <w:pPr>
        <w:ind w:firstLine="480"/>
      </w:pPr>
      <w:r w:rsidRPr="00B85CF3">
        <w:rPr>
          <w:rFonts w:hint="eastAsia"/>
        </w:rPr>
        <w:t>罐底污泥主要为各化学品所含杂质及槽车的铁锈。拟建项目液体化学品进出储罐均经过滤器过滤，因此所含杂质量较少，约</w:t>
      </w:r>
      <w:r w:rsidRPr="00B85CF3">
        <w:rPr>
          <w:rFonts w:hint="eastAsia"/>
        </w:rPr>
        <w:t>0.05t/</w:t>
      </w:r>
      <w:r w:rsidRPr="00B85CF3">
        <w:rPr>
          <w:rFonts w:hint="eastAsia"/>
        </w:rPr>
        <w:t>单罐，项目原料罐区共设置</w:t>
      </w:r>
      <w:r w:rsidR="004273D3" w:rsidRPr="00B85CF3">
        <w:t>4</w:t>
      </w:r>
      <w:r w:rsidRPr="00B85CF3">
        <w:rPr>
          <w:rFonts w:hint="eastAsia"/>
        </w:rPr>
        <w:t>个储罐，产生量约</w:t>
      </w:r>
      <w:r w:rsidRPr="00B85CF3">
        <w:rPr>
          <w:rFonts w:hint="eastAsia"/>
        </w:rPr>
        <w:t>0.</w:t>
      </w:r>
      <w:r w:rsidR="004273D3" w:rsidRPr="00B85CF3">
        <w:t>2</w:t>
      </w:r>
      <w:r w:rsidRPr="00B85CF3">
        <w:rPr>
          <w:rFonts w:hint="eastAsia"/>
        </w:rPr>
        <w:t>t/a</w:t>
      </w:r>
      <w:r w:rsidRPr="00B85CF3">
        <w:rPr>
          <w:rFonts w:hint="eastAsia"/>
        </w:rPr>
        <w:t>。根据危险废物分类，各储罐的罐底污泥含有废有机溶剂，按《国家危险废物名录（</w:t>
      </w:r>
      <w:r w:rsidRPr="00B85CF3">
        <w:rPr>
          <w:rFonts w:hint="eastAsia"/>
        </w:rPr>
        <w:t>2021</w:t>
      </w:r>
      <w:r w:rsidRPr="00B85CF3">
        <w:rPr>
          <w:rFonts w:hint="eastAsia"/>
        </w:rPr>
        <w:t>年版）》规定，其属于危险废物</w:t>
      </w:r>
      <w:r w:rsidRPr="00B85CF3">
        <w:rPr>
          <w:rFonts w:hint="eastAsia"/>
        </w:rPr>
        <w:t>HW06</w:t>
      </w:r>
      <w:r w:rsidRPr="00B85CF3">
        <w:rPr>
          <w:rFonts w:hint="eastAsia"/>
        </w:rPr>
        <w:t>（废物代码：</w:t>
      </w:r>
      <w:r w:rsidRPr="00B85CF3">
        <w:rPr>
          <w:rFonts w:hint="eastAsia"/>
        </w:rPr>
        <w:t>900-409-06</w:t>
      </w:r>
      <w:r w:rsidRPr="00B85CF3">
        <w:rPr>
          <w:rFonts w:hint="eastAsia"/>
        </w:rPr>
        <w:t>），集中收集后送危废处置单位处置。</w:t>
      </w:r>
    </w:p>
    <w:p w14:paraId="00E4E5D4" w14:textId="45FD4A44" w:rsidR="00A849B6" w:rsidRPr="00B85CF3" w:rsidRDefault="00A849B6" w:rsidP="00A849B6">
      <w:pPr>
        <w:pStyle w:val="4"/>
        <w:spacing w:before="152" w:after="152"/>
      </w:pPr>
      <w:r w:rsidRPr="00B85CF3">
        <w:rPr>
          <w:rFonts w:hint="eastAsia"/>
        </w:rPr>
        <w:t>3.5.3.9</w:t>
      </w:r>
      <w:r w:rsidRPr="00B85CF3">
        <w:rPr>
          <w:rFonts w:hint="eastAsia"/>
        </w:rPr>
        <w:t>不合格中间体和原料药（</w:t>
      </w:r>
      <w:r w:rsidRPr="00B85CF3">
        <w:rPr>
          <w:rFonts w:hint="eastAsia"/>
        </w:rPr>
        <w:t>S</w:t>
      </w:r>
      <w:r w:rsidR="00F86AC3" w:rsidRPr="00B85CF3">
        <w:rPr>
          <w:rFonts w:hint="eastAsia"/>
        </w:rPr>
        <w:t>1</w:t>
      </w:r>
      <w:r w:rsidR="00F86AC3" w:rsidRPr="00B85CF3">
        <w:t>4</w:t>
      </w:r>
      <w:r w:rsidRPr="00B85CF3">
        <w:rPr>
          <w:rFonts w:hint="eastAsia"/>
        </w:rPr>
        <w:t>）</w:t>
      </w:r>
    </w:p>
    <w:p w14:paraId="6851B733" w14:textId="77777777" w:rsidR="00A849B6" w:rsidRPr="00B85CF3" w:rsidRDefault="00A849B6" w:rsidP="004273D3">
      <w:pPr>
        <w:ind w:firstLine="480"/>
      </w:pPr>
      <w:r w:rsidRPr="00B85CF3">
        <w:rPr>
          <w:rFonts w:hint="eastAsia"/>
        </w:rPr>
        <w:t>项目运行过程产生不合格中间体和原料药属于危险废物</w:t>
      </w:r>
      <w:r w:rsidRPr="00B85CF3">
        <w:rPr>
          <w:rFonts w:hint="eastAsia"/>
        </w:rPr>
        <w:t>HW03</w:t>
      </w:r>
      <w:r w:rsidRPr="00B85CF3">
        <w:rPr>
          <w:rFonts w:hint="eastAsia"/>
        </w:rPr>
        <w:t>（废物代码：</w:t>
      </w:r>
      <w:r w:rsidRPr="00B85CF3">
        <w:t>900-002-03</w:t>
      </w:r>
      <w:r w:rsidRPr="00B85CF3">
        <w:rPr>
          <w:rFonts w:hint="eastAsia"/>
        </w:rPr>
        <w:t>），产生量约</w:t>
      </w:r>
      <w:r w:rsidRPr="00B85CF3">
        <w:rPr>
          <w:rFonts w:hint="eastAsia"/>
        </w:rPr>
        <w:t>1t/a</w:t>
      </w:r>
      <w:r w:rsidRPr="00B85CF3">
        <w:rPr>
          <w:rFonts w:hint="eastAsia"/>
        </w:rPr>
        <w:t>，集中收集后送危废处置单位处置。</w:t>
      </w:r>
    </w:p>
    <w:p w14:paraId="21EE20C8" w14:textId="58604B63" w:rsidR="00A849B6" w:rsidRPr="00B85CF3" w:rsidRDefault="00A849B6" w:rsidP="00A849B6">
      <w:pPr>
        <w:pStyle w:val="4"/>
        <w:spacing w:before="152" w:after="152"/>
      </w:pPr>
      <w:r w:rsidRPr="00B85CF3">
        <w:rPr>
          <w:rFonts w:hint="eastAsia"/>
        </w:rPr>
        <w:t>3.5.3.10</w:t>
      </w:r>
      <w:r w:rsidRPr="00B85CF3">
        <w:rPr>
          <w:rFonts w:hint="eastAsia"/>
        </w:rPr>
        <w:t>废矿物油（</w:t>
      </w:r>
      <w:r w:rsidRPr="00B85CF3">
        <w:rPr>
          <w:rFonts w:hint="eastAsia"/>
        </w:rPr>
        <w:t>S</w:t>
      </w:r>
      <w:r w:rsidR="00F86AC3" w:rsidRPr="00B85CF3">
        <w:rPr>
          <w:rFonts w:hint="eastAsia"/>
        </w:rPr>
        <w:t>1</w:t>
      </w:r>
      <w:r w:rsidR="00F86AC3" w:rsidRPr="00B85CF3">
        <w:t>5</w:t>
      </w:r>
      <w:r w:rsidRPr="00B85CF3">
        <w:rPr>
          <w:rFonts w:hint="eastAsia"/>
        </w:rPr>
        <w:t>）</w:t>
      </w:r>
    </w:p>
    <w:p w14:paraId="476C6442" w14:textId="77777777" w:rsidR="00A849B6" w:rsidRPr="00B85CF3" w:rsidRDefault="00A849B6" w:rsidP="004273D3">
      <w:pPr>
        <w:ind w:firstLine="480"/>
      </w:pPr>
      <w:r w:rsidRPr="00B85CF3">
        <w:rPr>
          <w:rFonts w:hint="eastAsia"/>
        </w:rPr>
        <w:t>拟建项目设备</w:t>
      </w:r>
      <w:r w:rsidRPr="00B85CF3">
        <w:t>维修保养</w:t>
      </w:r>
      <w:r w:rsidRPr="00B85CF3">
        <w:rPr>
          <w:rFonts w:hint="eastAsia"/>
        </w:rPr>
        <w:t>，产生废</w:t>
      </w:r>
      <w:r w:rsidRPr="00B85CF3">
        <w:t>机油等废</w:t>
      </w:r>
      <w:r w:rsidRPr="00B85CF3">
        <w:rPr>
          <w:rFonts w:hint="eastAsia"/>
        </w:rPr>
        <w:t>矿物油约</w:t>
      </w:r>
      <w:r w:rsidRPr="00B85CF3">
        <w:rPr>
          <w:rFonts w:hint="eastAsia"/>
        </w:rPr>
        <w:t>12/t</w:t>
      </w:r>
      <w:r w:rsidRPr="00B85CF3">
        <w:rPr>
          <w:rFonts w:hint="eastAsia"/>
        </w:rPr>
        <w:t>次，折合</w:t>
      </w:r>
      <w:r w:rsidRPr="00B85CF3">
        <w:rPr>
          <w:rFonts w:hint="eastAsia"/>
        </w:rPr>
        <w:t>2t/a</w:t>
      </w:r>
      <w:r w:rsidRPr="00B85CF3">
        <w:rPr>
          <w:rFonts w:hint="eastAsia"/>
        </w:rPr>
        <w:t>，属于危险废物</w:t>
      </w:r>
      <w:r w:rsidRPr="00B85CF3">
        <w:rPr>
          <w:rFonts w:hint="eastAsia"/>
        </w:rPr>
        <w:t>HW08</w:t>
      </w:r>
      <w:r w:rsidRPr="00B85CF3">
        <w:rPr>
          <w:rFonts w:hint="eastAsia"/>
        </w:rPr>
        <w:t>（废物代码：</w:t>
      </w:r>
      <w:r w:rsidRPr="00B85CF3">
        <w:rPr>
          <w:rFonts w:hint="eastAsia"/>
        </w:rPr>
        <w:t>900-249-08</w:t>
      </w:r>
      <w:r w:rsidRPr="00B85CF3">
        <w:rPr>
          <w:rFonts w:hint="eastAsia"/>
        </w:rPr>
        <w:t>），集中收集后送危废处置单位处置。</w:t>
      </w:r>
    </w:p>
    <w:p w14:paraId="54FF2886" w14:textId="74673AEF" w:rsidR="00CC27E1" w:rsidRPr="00B85CF3" w:rsidRDefault="00CC27E1" w:rsidP="00CC27E1">
      <w:pPr>
        <w:pStyle w:val="4"/>
        <w:spacing w:before="152" w:after="152"/>
      </w:pPr>
      <w:r w:rsidRPr="00B85CF3">
        <w:rPr>
          <w:rFonts w:hint="eastAsia"/>
        </w:rPr>
        <w:t>3.5.3.10</w:t>
      </w:r>
      <w:r w:rsidRPr="00B85CF3">
        <w:rPr>
          <w:rFonts w:hint="eastAsia"/>
        </w:rPr>
        <w:t>布袋除尘器收集粉尘（</w:t>
      </w:r>
      <w:r w:rsidRPr="00B85CF3">
        <w:rPr>
          <w:rFonts w:hint="eastAsia"/>
        </w:rPr>
        <w:t>S</w:t>
      </w:r>
      <w:r w:rsidRPr="00B85CF3">
        <w:t>16</w:t>
      </w:r>
      <w:r w:rsidRPr="00B85CF3">
        <w:rPr>
          <w:rFonts w:hint="eastAsia"/>
        </w:rPr>
        <w:t>）</w:t>
      </w:r>
    </w:p>
    <w:p w14:paraId="5BC291B7" w14:textId="4C829277" w:rsidR="00CC27E1" w:rsidRPr="00B85CF3" w:rsidRDefault="00CC27E1" w:rsidP="00CC27E1">
      <w:pPr>
        <w:ind w:firstLine="480"/>
      </w:pPr>
      <w:r w:rsidRPr="00B85CF3">
        <w:rPr>
          <w:rFonts w:hint="eastAsia"/>
        </w:rPr>
        <w:t>拟建项目</w:t>
      </w:r>
      <w:r w:rsidR="000F6CD8" w:rsidRPr="00B85CF3">
        <w:rPr>
          <w:rFonts w:hint="eastAsia"/>
        </w:rPr>
        <w:t>生产过程中粉尘治理设施布袋除尘器收集产生粉尘，根据工程分析，产生量约为</w:t>
      </w:r>
      <w:r w:rsidR="000F6CD8" w:rsidRPr="00B85CF3">
        <w:rPr>
          <w:rFonts w:hint="eastAsia"/>
        </w:rPr>
        <w:t>3</w:t>
      </w:r>
      <w:r w:rsidR="000F6CD8" w:rsidRPr="00B85CF3">
        <w:t>9.8</w:t>
      </w:r>
      <w:r w:rsidRPr="00B85CF3">
        <w:rPr>
          <w:rFonts w:hint="eastAsia"/>
        </w:rPr>
        <w:t>t/a</w:t>
      </w:r>
      <w:r w:rsidRPr="00B85CF3">
        <w:rPr>
          <w:rFonts w:hint="eastAsia"/>
        </w:rPr>
        <w:t>，集中收集后</w:t>
      </w:r>
      <w:r w:rsidR="000F6CD8" w:rsidRPr="00B85CF3">
        <w:rPr>
          <w:rFonts w:hint="eastAsia"/>
        </w:rPr>
        <w:t>作为一般固废处置</w:t>
      </w:r>
      <w:r w:rsidRPr="00B85CF3">
        <w:rPr>
          <w:rFonts w:hint="eastAsia"/>
        </w:rPr>
        <w:t>。</w:t>
      </w:r>
    </w:p>
    <w:p w14:paraId="244F1C62" w14:textId="77777777" w:rsidR="00A849B6" w:rsidRPr="00B85CF3" w:rsidRDefault="00A849B6" w:rsidP="00A849B6">
      <w:pPr>
        <w:pStyle w:val="3"/>
        <w:spacing w:before="156" w:after="156"/>
      </w:pPr>
      <w:r w:rsidRPr="00B85CF3">
        <w:rPr>
          <w:rFonts w:hint="eastAsia"/>
        </w:rPr>
        <w:t>3.5.4</w:t>
      </w:r>
      <w:r w:rsidRPr="00B85CF3">
        <w:rPr>
          <w:rFonts w:hint="eastAsia"/>
        </w:rPr>
        <w:t>噪声</w:t>
      </w:r>
    </w:p>
    <w:p w14:paraId="0A009E5E" w14:textId="77777777" w:rsidR="00A849B6" w:rsidRPr="00B85CF3" w:rsidRDefault="00A849B6" w:rsidP="004273D3">
      <w:pPr>
        <w:ind w:firstLine="480"/>
      </w:pPr>
      <w:r w:rsidRPr="00B85CF3">
        <w:rPr>
          <w:rFonts w:hint="eastAsia"/>
        </w:rPr>
        <w:t>拟建项目公用工程中噪声主要来源于冷却塔、风机以及循环水泵等，其噪声级为</w:t>
      </w:r>
      <w:r w:rsidRPr="00B85CF3">
        <w:rPr>
          <w:rFonts w:hint="eastAsia"/>
        </w:rPr>
        <w:t>85~100dB</w:t>
      </w:r>
      <w:r w:rsidRPr="00B85CF3">
        <w:rPr>
          <w:rFonts w:hint="eastAsia"/>
        </w:rPr>
        <w:t>（</w:t>
      </w:r>
      <w:r w:rsidRPr="00B85CF3">
        <w:rPr>
          <w:rFonts w:hint="eastAsia"/>
        </w:rPr>
        <w:t>A</w:t>
      </w:r>
      <w:r w:rsidRPr="00B85CF3">
        <w:rPr>
          <w:rFonts w:hint="eastAsia"/>
        </w:rPr>
        <w:t>）。</w:t>
      </w:r>
    </w:p>
    <w:p w14:paraId="54C8298E" w14:textId="77777777" w:rsidR="00A849B6" w:rsidRPr="00B85CF3" w:rsidRDefault="00A849B6" w:rsidP="00A849B6">
      <w:pPr>
        <w:pStyle w:val="2"/>
        <w:spacing w:before="156" w:after="156"/>
      </w:pPr>
      <w:bookmarkStart w:id="83" w:name="_Toc151055552"/>
      <w:bookmarkStart w:id="84" w:name="_Toc159382745"/>
      <w:r w:rsidRPr="00B85CF3">
        <w:rPr>
          <w:rFonts w:hint="eastAsia"/>
        </w:rPr>
        <w:lastRenderedPageBreak/>
        <w:t>3.6</w:t>
      </w:r>
      <w:r w:rsidRPr="00B85CF3">
        <w:rPr>
          <w:rFonts w:hint="eastAsia"/>
        </w:rPr>
        <w:t>全厂水平衡、蒸汽平衡、溶剂平衡</w:t>
      </w:r>
      <w:bookmarkEnd w:id="83"/>
      <w:bookmarkEnd w:id="84"/>
    </w:p>
    <w:p w14:paraId="1DEF0946" w14:textId="77777777" w:rsidR="00A849B6" w:rsidRPr="00B85CF3" w:rsidRDefault="00A849B6" w:rsidP="00A849B6">
      <w:pPr>
        <w:pStyle w:val="3"/>
        <w:spacing w:before="156" w:after="156"/>
      </w:pPr>
      <w:r w:rsidRPr="00B85CF3">
        <w:rPr>
          <w:rFonts w:hint="eastAsia"/>
        </w:rPr>
        <w:t>3.6.1</w:t>
      </w:r>
      <w:r w:rsidRPr="00B85CF3">
        <w:rPr>
          <w:rFonts w:hint="eastAsia"/>
        </w:rPr>
        <w:t>全厂水平衡</w:t>
      </w:r>
    </w:p>
    <w:p w14:paraId="40C78D0C" w14:textId="0F39AA6D" w:rsidR="009D7E8E" w:rsidRPr="00B85CF3" w:rsidRDefault="00A849B6" w:rsidP="00455096">
      <w:pPr>
        <w:ind w:firstLine="480"/>
      </w:pPr>
      <w:r w:rsidRPr="00B85CF3">
        <w:rPr>
          <w:rFonts w:hint="eastAsia"/>
        </w:rPr>
        <w:t>拟建项目全厂新鲜水用量</w:t>
      </w:r>
      <w:r w:rsidRPr="00B85CF3">
        <w:t>521.418</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Pr="00B85CF3">
        <w:t>123794.788</w:t>
      </w:r>
      <w:r w:rsidRPr="00B85CF3">
        <w:rPr>
          <w:rFonts w:hint="eastAsia"/>
        </w:rPr>
        <w:t>m</w:t>
      </w:r>
      <w:r w:rsidRPr="00B85CF3">
        <w:rPr>
          <w:rFonts w:hint="eastAsia"/>
          <w:vertAlign w:val="superscript"/>
        </w:rPr>
        <w:t>3</w:t>
      </w:r>
      <w:r w:rsidRPr="00B85CF3">
        <w:rPr>
          <w:rFonts w:hint="eastAsia"/>
        </w:rPr>
        <w:t>/a</w:t>
      </w:r>
      <w:r w:rsidRPr="00B85CF3">
        <w:rPr>
          <w:rFonts w:hint="eastAsia"/>
        </w:rPr>
        <w:t>），最大废水排放量约为</w:t>
      </w:r>
      <w:r w:rsidR="00ED283E" w:rsidRPr="00B85CF3">
        <w:t>373.34</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ED283E" w:rsidRPr="00B85CF3">
        <w:t>68901.32</w:t>
      </w:r>
      <w:r w:rsidRPr="00B85CF3">
        <w:rPr>
          <w:rFonts w:hint="eastAsia"/>
        </w:rPr>
        <w:t>m</w:t>
      </w:r>
      <w:r w:rsidRPr="00B85CF3">
        <w:rPr>
          <w:rFonts w:hint="eastAsia"/>
          <w:vertAlign w:val="superscript"/>
        </w:rPr>
        <w:t>3</w:t>
      </w:r>
      <w:r w:rsidRPr="00B85CF3">
        <w:rPr>
          <w:rFonts w:hint="eastAsia"/>
        </w:rPr>
        <w:t>/a</w:t>
      </w:r>
      <w:r w:rsidRPr="00B85CF3">
        <w:rPr>
          <w:rFonts w:hint="eastAsia"/>
        </w:rPr>
        <w:t>），项目全厂每日水平衡见图</w:t>
      </w:r>
      <w:r w:rsidRPr="00B85CF3">
        <w:rPr>
          <w:rFonts w:hint="eastAsia"/>
        </w:rPr>
        <w:t>3.6.1-1</w:t>
      </w:r>
      <w:r w:rsidRPr="00B85CF3">
        <w:rPr>
          <w:rFonts w:hint="eastAsia"/>
        </w:rPr>
        <w:t>，全厂每年水平衡见图</w:t>
      </w:r>
      <w:r w:rsidRPr="00B85CF3">
        <w:rPr>
          <w:rFonts w:hint="eastAsia"/>
        </w:rPr>
        <w:t>3.6.1-2</w:t>
      </w:r>
      <w:r w:rsidRPr="00B85CF3">
        <w:rPr>
          <w:rFonts w:hint="eastAsia"/>
        </w:rPr>
        <w:t>。</w:t>
      </w:r>
    </w:p>
    <w:p w14:paraId="1905C94E" w14:textId="77777777" w:rsidR="00A849B6" w:rsidRPr="00B85CF3" w:rsidRDefault="00A849B6" w:rsidP="00A849B6">
      <w:pPr>
        <w:spacing w:before="156" w:after="156"/>
        <w:ind w:firstLine="480"/>
        <w:sectPr w:rsidR="00A849B6" w:rsidRPr="00B85CF3" w:rsidSect="00625FC1">
          <w:pgSz w:w="11906" w:h="16838"/>
          <w:pgMar w:top="1440" w:right="1800" w:bottom="1440" w:left="1800" w:header="851" w:footer="992" w:gutter="0"/>
          <w:cols w:space="720"/>
          <w:docGrid w:type="lines" w:linePitch="312"/>
        </w:sectPr>
      </w:pPr>
    </w:p>
    <w:p w14:paraId="0E086B83" w14:textId="4D4AA3A1" w:rsidR="00A849B6" w:rsidRPr="00B85CF3" w:rsidRDefault="00E50374" w:rsidP="00B3028E">
      <w:pPr>
        <w:pStyle w:val="af4"/>
      </w:pPr>
      <w:r w:rsidRPr="00B85CF3">
        <w:object w:dxaOrig="16212" w:dyaOrig="16835" w14:anchorId="1B0CD22E">
          <v:shape id="_x0000_i1026" type="#_x0000_t75" style="width:662.4pt;height:691.2pt" o:ole="">
            <v:imagedata r:id="rId80" o:title=""/>
          </v:shape>
          <o:OLEObject Type="Embed" ProgID="Visio.Drawing.11" ShapeID="_x0000_i1026" DrawAspect="Content" ObjectID="_1770975911" r:id="rId81"/>
        </w:object>
      </w:r>
    </w:p>
    <w:p w14:paraId="74114093" w14:textId="77777777" w:rsidR="00A849B6" w:rsidRPr="00B85CF3" w:rsidRDefault="00A849B6" w:rsidP="00B3028E">
      <w:pPr>
        <w:pStyle w:val="af4"/>
      </w:pPr>
      <w:r w:rsidRPr="00B85CF3">
        <w:rPr>
          <w:rFonts w:hint="eastAsia"/>
        </w:rPr>
        <w:t>图</w:t>
      </w:r>
      <w:r w:rsidRPr="00B85CF3">
        <w:rPr>
          <w:rFonts w:hint="eastAsia"/>
        </w:rPr>
        <w:t xml:space="preserve">3.6.1-1 </w:t>
      </w:r>
      <w:r w:rsidRPr="00B85CF3">
        <w:rPr>
          <w:rFonts w:hint="eastAsia"/>
        </w:rPr>
        <w:t>拟建每日水平衡图</w:t>
      </w:r>
      <w:r w:rsidRPr="00B85CF3">
        <w:rPr>
          <w:rFonts w:hint="eastAsia"/>
        </w:rPr>
        <w:t xml:space="preserve"> </w:t>
      </w:r>
      <w:r w:rsidRPr="00B85CF3">
        <w:rPr>
          <w:rFonts w:hint="eastAsia"/>
        </w:rPr>
        <w:t>单位：</w:t>
      </w:r>
      <w:r w:rsidRPr="00B85CF3">
        <w:rPr>
          <w:rFonts w:hint="eastAsia"/>
        </w:rPr>
        <w:t>m</w:t>
      </w:r>
      <w:r w:rsidRPr="00B85CF3">
        <w:rPr>
          <w:rFonts w:hint="eastAsia"/>
          <w:vertAlign w:val="superscript"/>
        </w:rPr>
        <w:t>3</w:t>
      </w:r>
      <w:r w:rsidRPr="00B85CF3">
        <w:rPr>
          <w:rFonts w:hint="eastAsia"/>
        </w:rPr>
        <w:t>/d</w:t>
      </w:r>
    </w:p>
    <w:p w14:paraId="54E74C40" w14:textId="77777777" w:rsidR="00A849B6" w:rsidRPr="00B85CF3" w:rsidRDefault="00A849B6" w:rsidP="00A849B6">
      <w:pPr>
        <w:pStyle w:val="af4"/>
        <w:spacing w:before="156" w:after="156"/>
        <w:jc w:val="left"/>
      </w:pPr>
      <w:r w:rsidRPr="00B85CF3">
        <w:rPr>
          <w:rFonts w:hint="eastAsia"/>
        </w:rPr>
        <w:t>注：拟建项目废水统计日最大废水排放量。</w:t>
      </w:r>
    </w:p>
    <w:p w14:paraId="2B0A6EC1" w14:textId="77777777" w:rsidR="00B3028E" w:rsidRPr="00B85CF3" w:rsidRDefault="00B3028E" w:rsidP="00A849B6">
      <w:pPr>
        <w:pStyle w:val="af4"/>
        <w:spacing w:before="156" w:after="156"/>
      </w:pPr>
    </w:p>
    <w:p w14:paraId="48650F09" w14:textId="0CD0B67F" w:rsidR="00A849B6" w:rsidRPr="00B85CF3" w:rsidRDefault="00E50374" w:rsidP="00B3028E">
      <w:pPr>
        <w:pStyle w:val="af4"/>
      </w:pPr>
      <w:r w:rsidRPr="00B85CF3">
        <w:object w:dxaOrig="16212" w:dyaOrig="16835" w14:anchorId="4A47B9DB">
          <v:shape id="_x0000_i1027" type="#_x0000_t75" style="width:662.4pt;height:691.2pt" o:ole="">
            <v:imagedata r:id="rId82" o:title=""/>
          </v:shape>
          <o:OLEObject Type="Embed" ProgID="Visio.Drawing.11" ShapeID="_x0000_i1027" DrawAspect="Content" ObjectID="_1770975912" r:id="rId83"/>
        </w:object>
      </w:r>
    </w:p>
    <w:p w14:paraId="67FEB9AA" w14:textId="77777777" w:rsidR="00A849B6" w:rsidRPr="00B85CF3" w:rsidRDefault="00A849B6" w:rsidP="00B3028E">
      <w:pPr>
        <w:pStyle w:val="af4"/>
      </w:pPr>
      <w:r w:rsidRPr="00B85CF3">
        <w:rPr>
          <w:rFonts w:hint="eastAsia"/>
        </w:rPr>
        <w:t>图</w:t>
      </w:r>
      <w:r w:rsidRPr="00B85CF3">
        <w:rPr>
          <w:rFonts w:hint="eastAsia"/>
        </w:rPr>
        <w:t xml:space="preserve">3.6.1-2 </w:t>
      </w:r>
      <w:r w:rsidRPr="00B85CF3">
        <w:rPr>
          <w:rFonts w:hint="eastAsia"/>
        </w:rPr>
        <w:t>拟建每年水平衡图</w:t>
      </w:r>
      <w:r w:rsidRPr="00B85CF3">
        <w:rPr>
          <w:rFonts w:hint="eastAsia"/>
        </w:rPr>
        <w:t xml:space="preserve"> </w:t>
      </w:r>
      <w:r w:rsidRPr="00B85CF3">
        <w:rPr>
          <w:rFonts w:hint="eastAsia"/>
        </w:rPr>
        <w:t>单位：</w:t>
      </w:r>
      <w:r w:rsidRPr="00B85CF3">
        <w:rPr>
          <w:rFonts w:hint="eastAsia"/>
        </w:rPr>
        <w:t>m</w:t>
      </w:r>
      <w:r w:rsidRPr="00B85CF3">
        <w:rPr>
          <w:rFonts w:hint="eastAsia"/>
          <w:vertAlign w:val="superscript"/>
        </w:rPr>
        <w:t>3</w:t>
      </w:r>
      <w:r w:rsidRPr="00B85CF3">
        <w:rPr>
          <w:rFonts w:hint="eastAsia"/>
        </w:rPr>
        <w:t>/a</w:t>
      </w:r>
    </w:p>
    <w:p w14:paraId="32259017" w14:textId="77777777" w:rsidR="00A849B6" w:rsidRPr="00B85CF3" w:rsidRDefault="00A849B6" w:rsidP="00A849B6">
      <w:pPr>
        <w:pStyle w:val="af4"/>
        <w:spacing w:before="156" w:after="156"/>
        <w:jc w:val="left"/>
      </w:pPr>
      <w:r w:rsidRPr="00B85CF3">
        <w:rPr>
          <w:rFonts w:hint="eastAsia"/>
        </w:rPr>
        <w:t>注：拟建项目废水统计年最大废水排放量。</w:t>
      </w:r>
    </w:p>
    <w:p w14:paraId="66159A52" w14:textId="77777777" w:rsidR="00A849B6" w:rsidRPr="00B85CF3" w:rsidRDefault="00A849B6" w:rsidP="00A849B6">
      <w:pPr>
        <w:pStyle w:val="af4"/>
        <w:spacing w:before="156" w:after="156"/>
        <w:sectPr w:rsidR="00A849B6" w:rsidRPr="00B85CF3" w:rsidSect="00625FC1">
          <w:pgSz w:w="16840" w:h="23814"/>
          <w:pgMar w:top="1440" w:right="1797" w:bottom="1440" w:left="1797" w:header="851" w:footer="992" w:gutter="0"/>
          <w:cols w:space="720"/>
          <w:docGrid w:type="linesAndChars" w:linePitch="312"/>
        </w:sectPr>
      </w:pPr>
    </w:p>
    <w:p w14:paraId="65CE1F11" w14:textId="77777777" w:rsidR="00A849B6" w:rsidRPr="00B85CF3" w:rsidRDefault="00A849B6" w:rsidP="00A849B6">
      <w:pPr>
        <w:pStyle w:val="3"/>
        <w:spacing w:before="156" w:after="156"/>
      </w:pPr>
      <w:r w:rsidRPr="00B85CF3">
        <w:rPr>
          <w:rFonts w:hint="eastAsia"/>
        </w:rPr>
        <w:lastRenderedPageBreak/>
        <w:t>3.6.2</w:t>
      </w:r>
      <w:r w:rsidRPr="00B85CF3">
        <w:rPr>
          <w:rFonts w:hint="eastAsia"/>
        </w:rPr>
        <w:t>全厂蒸汽平衡</w:t>
      </w:r>
    </w:p>
    <w:p w14:paraId="2F8AC2DE" w14:textId="6571FB7A" w:rsidR="00A849B6" w:rsidRPr="00B85CF3" w:rsidRDefault="00A849B6" w:rsidP="00A849B6">
      <w:pPr>
        <w:spacing w:before="156" w:after="156"/>
        <w:ind w:firstLine="480"/>
      </w:pPr>
      <w:r w:rsidRPr="00B85CF3">
        <w:rPr>
          <w:rFonts w:hint="eastAsia"/>
        </w:rPr>
        <w:t>拟建项目全厂蒸汽最大需求为</w:t>
      </w:r>
      <w:r w:rsidR="00C64364" w:rsidRPr="00B85CF3">
        <w:t>12</w:t>
      </w:r>
      <w:r w:rsidRPr="00B85CF3">
        <w:rPr>
          <w:rFonts w:hint="eastAsia"/>
        </w:rPr>
        <w:t>t/h</w:t>
      </w:r>
      <w:r w:rsidRPr="00B85CF3">
        <w:rPr>
          <w:rFonts w:hint="eastAsia"/>
        </w:rPr>
        <w:t>，为夹套加热，全厂蒸汽平衡见图</w:t>
      </w:r>
      <w:r w:rsidRPr="00B85CF3">
        <w:rPr>
          <w:rFonts w:hint="eastAsia"/>
        </w:rPr>
        <w:t>3.6.2-1</w:t>
      </w:r>
      <w:r w:rsidRPr="00B85CF3">
        <w:rPr>
          <w:rFonts w:hint="eastAsia"/>
        </w:rPr>
        <w:t>。</w:t>
      </w:r>
    </w:p>
    <w:p w14:paraId="79628381" w14:textId="61C86CFF" w:rsidR="00A849B6" w:rsidRPr="00B85CF3" w:rsidRDefault="00ED688D" w:rsidP="00A849B6">
      <w:pPr>
        <w:pStyle w:val="af4"/>
        <w:spacing w:before="156" w:after="156"/>
      </w:pPr>
      <w:r w:rsidRPr="00B85CF3">
        <w:object w:dxaOrig="12283" w:dyaOrig="5859" w14:anchorId="3D8689F8">
          <v:shape id="_x0000_i1028" type="#_x0000_t75" style="width:408.2pt;height:195.95pt" o:ole="">
            <v:imagedata r:id="rId84" o:title=""/>
          </v:shape>
          <o:OLEObject Type="Embed" ProgID="Visio.Drawing.11" ShapeID="_x0000_i1028" DrawAspect="Content" ObjectID="_1770975913" r:id="rId85"/>
        </w:object>
      </w:r>
      <w:r w:rsidR="00A849B6" w:rsidRPr="00B85CF3">
        <w:rPr>
          <w:rFonts w:hint="eastAsia"/>
        </w:rPr>
        <w:t>图</w:t>
      </w:r>
      <w:r w:rsidR="00A849B6" w:rsidRPr="00B85CF3">
        <w:rPr>
          <w:rFonts w:hint="eastAsia"/>
        </w:rPr>
        <w:t xml:space="preserve">3.6.2-1 </w:t>
      </w:r>
      <w:r w:rsidR="00A849B6" w:rsidRPr="00B85CF3">
        <w:rPr>
          <w:rFonts w:hint="eastAsia"/>
        </w:rPr>
        <w:t>拟建项目实施后全厂蒸汽平衡</w:t>
      </w:r>
      <w:r w:rsidR="00A849B6" w:rsidRPr="00B85CF3">
        <w:rPr>
          <w:rFonts w:hint="eastAsia"/>
        </w:rPr>
        <w:t xml:space="preserve"> </w:t>
      </w:r>
      <w:r w:rsidR="00A849B6" w:rsidRPr="00B85CF3">
        <w:rPr>
          <w:rFonts w:hint="eastAsia"/>
        </w:rPr>
        <w:t>单位：</w:t>
      </w:r>
      <w:r w:rsidR="00A849B6" w:rsidRPr="00B85CF3">
        <w:rPr>
          <w:rFonts w:hint="eastAsia"/>
        </w:rPr>
        <w:t>t/h</w:t>
      </w:r>
    </w:p>
    <w:p w14:paraId="535BE94B" w14:textId="77777777" w:rsidR="00A849B6" w:rsidRPr="00B85CF3" w:rsidRDefault="00A849B6" w:rsidP="00A849B6">
      <w:pPr>
        <w:pStyle w:val="3"/>
        <w:spacing w:before="156" w:after="156"/>
      </w:pPr>
      <w:r w:rsidRPr="00B85CF3">
        <w:rPr>
          <w:rFonts w:hint="eastAsia"/>
        </w:rPr>
        <w:t>3.6.3</w:t>
      </w:r>
      <w:r w:rsidRPr="00B85CF3">
        <w:rPr>
          <w:rFonts w:hint="eastAsia"/>
        </w:rPr>
        <w:t>全厂溶剂平衡</w:t>
      </w:r>
    </w:p>
    <w:p w14:paraId="0811BEC9" w14:textId="3DC3A941" w:rsidR="00A849B6" w:rsidRPr="00B85CF3" w:rsidRDefault="00FB5C8A" w:rsidP="0019069A">
      <w:pPr>
        <w:pStyle w:val="af4"/>
      </w:pPr>
      <w:r w:rsidRPr="00B85CF3">
        <w:object w:dxaOrig="8857" w:dyaOrig="4502" w14:anchorId="6D67CC61">
          <v:shape id="_x0000_i1029" type="#_x0000_t75" style="width:411.35pt;height:206.6pt" o:ole="">
            <v:imagedata r:id="rId86" o:title=""/>
          </v:shape>
          <o:OLEObject Type="Embed" ProgID="Visio.Drawing.11" ShapeID="_x0000_i1029" DrawAspect="Content" ObjectID="_1770975914" r:id="rId87"/>
        </w:object>
      </w:r>
    </w:p>
    <w:p w14:paraId="2BD0E503" w14:textId="77777777" w:rsidR="00A849B6" w:rsidRPr="00B85CF3" w:rsidRDefault="00A849B6" w:rsidP="0019069A">
      <w:pPr>
        <w:pStyle w:val="af4"/>
      </w:pPr>
      <w:r w:rsidRPr="00B85CF3">
        <w:rPr>
          <w:rFonts w:hint="eastAsia"/>
        </w:rPr>
        <w:t>图</w:t>
      </w:r>
      <w:r w:rsidRPr="00B85CF3">
        <w:rPr>
          <w:rFonts w:hint="eastAsia"/>
        </w:rPr>
        <w:t xml:space="preserve">3.6.3-1 </w:t>
      </w:r>
      <w:r w:rsidRPr="00B85CF3">
        <w:rPr>
          <w:rFonts w:hint="eastAsia"/>
        </w:rPr>
        <w:t>全厂乙醇平衡</w:t>
      </w:r>
      <w:r w:rsidRPr="00B85CF3">
        <w:rPr>
          <w:rFonts w:hint="eastAsia"/>
        </w:rPr>
        <w:t xml:space="preserve"> </w:t>
      </w:r>
      <w:r w:rsidRPr="00B85CF3">
        <w:rPr>
          <w:rFonts w:hint="eastAsia"/>
        </w:rPr>
        <w:t>单位：</w:t>
      </w:r>
      <w:r w:rsidRPr="00B85CF3">
        <w:rPr>
          <w:rFonts w:hint="eastAsia"/>
        </w:rPr>
        <w:t>t/a</w:t>
      </w:r>
    </w:p>
    <w:p w14:paraId="07EE5C37" w14:textId="03B8B9CA" w:rsidR="00A849B6" w:rsidRPr="00B85CF3" w:rsidRDefault="0019069A" w:rsidP="0019069A">
      <w:pPr>
        <w:pStyle w:val="af4"/>
      </w:pPr>
      <w:r w:rsidRPr="00B85CF3">
        <w:object w:dxaOrig="9421" w:dyaOrig="1431" w14:anchorId="4218848C">
          <v:shape id="_x0000_i1030" type="#_x0000_t75" style="width:413.85pt;height:60.75pt" o:ole="">
            <v:imagedata r:id="rId88" o:title=""/>
          </v:shape>
          <o:OLEObject Type="Embed" ProgID="Visio.Drawing.11" ShapeID="_x0000_i1030" DrawAspect="Content" ObjectID="_1770975915" r:id="rId89"/>
        </w:object>
      </w:r>
    </w:p>
    <w:p w14:paraId="5E545F54" w14:textId="77777777" w:rsidR="00A849B6" w:rsidRPr="00B85CF3" w:rsidRDefault="00A849B6" w:rsidP="0019069A">
      <w:pPr>
        <w:pStyle w:val="af4"/>
      </w:pPr>
      <w:r w:rsidRPr="00B85CF3">
        <w:rPr>
          <w:rFonts w:hint="eastAsia"/>
        </w:rPr>
        <w:t>图</w:t>
      </w:r>
      <w:r w:rsidRPr="00B85CF3">
        <w:rPr>
          <w:rFonts w:hint="eastAsia"/>
        </w:rPr>
        <w:t xml:space="preserve">3.6.3-2 </w:t>
      </w:r>
      <w:r w:rsidRPr="00B85CF3">
        <w:rPr>
          <w:rFonts w:hint="eastAsia"/>
        </w:rPr>
        <w:t>全厂乙酸乙酯平衡</w:t>
      </w:r>
      <w:r w:rsidRPr="00B85CF3">
        <w:rPr>
          <w:rFonts w:hint="eastAsia"/>
        </w:rPr>
        <w:t xml:space="preserve"> </w:t>
      </w:r>
      <w:r w:rsidRPr="00B85CF3">
        <w:rPr>
          <w:rFonts w:hint="eastAsia"/>
        </w:rPr>
        <w:t>单位：</w:t>
      </w:r>
      <w:r w:rsidRPr="00B85CF3">
        <w:rPr>
          <w:rFonts w:hint="eastAsia"/>
        </w:rPr>
        <w:t>t/a</w:t>
      </w:r>
    </w:p>
    <w:bookmarkStart w:id="85" w:name="OLE_LINK3"/>
    <w:p w14:paraId="65D9FFF1" w14:textId="240407A8" w:rsidR="00A849B6" w:rsidRPr="00B85CF3" w:rsidRDefault="0019069A" w:rsidP="0019069A">
      <w:pPr>
        <w:pStyle w:val="af4"/>
      </w:pPr>
      <w:r w:rsidRPr="00B85CF3">
        <w:object w:dxaOrig="9421" w:dyaOrig="1431" w14:anchorId="41A1CA7F">
          <v:shape id="_x0000_i1031" type="#_x0000_t75" style="width:408.2pt;height:60.75pt" o:ole="">
            <v:imagedata r:id="rId90" o:title=""/>
          </v:shape>
          <o:OLEObject Type="Embed" ProgID="Visio.Drawing.11" ShapeID="_x0000_i1031" DrawAspect="Content" ObjectID="_1770975916" r:id="rId91"/>
        </w:object>
      </w:r>
    </w:p>
    <w:p w14:paraId="773CA600" w14:textId="1151A213" w:rsidR="00A849B6" w:rsidRPr="00B85CF3" w:rsidRDefault="00A849B6" w:rsidP="0019069A">
      <w:pPr>
        <w:pStyle w:val="af4"/>
      </w:pPr>
      <w:r w:rsidRPr="00B85CF3">
        <w:rPr>
          <w:rFonts w:hint="eastAsia"/>
        </w:rPr>
        <w:t>图</w:t>
      </w:r>
      <w:r w:rsidRPr="00B85CF3">
        <w:rPr>
          <w:rFonts w:hint="eastAsia"/>
        </w:rPr>
        <w:t>3.6.3-</w:t>
      </w:r>
      <w:r w:rsidR="0019069A" w:rsidRPr="00B85CF3">
        <w:t>3</w:t>
      </w:r>
      <w:r w:rsidRPr="00B85CF3">
        <w:rPr>
          <w:rFonts w:hint="eastAsia"/>
        </w:rPr>
        <w:t xml:space="preserve"> </w:t>
      </w:r>
      <w:r w:rsidRPr="00B85CF3">
        <w:rPr>
          <w:rFonts w:hint="eastAsia"/>
        </w:rPr>
        <w:t>全厂乙酸平衡</w:t>
      </w:r>
      <w:r w:rsidRPr="00B85CF3">
        <w:rPr>
          <w:rFonts w:hint="eastAsia"/>
        </w:rPr>
        <w:t xml:space="preserve"> </w:t>
      </w:r>
      <w:r w:rsidRPr="00B85CF3">
        <w:rPr>
          <w:rFonts w:hint="eastAsia"/>
        </w:rPr>
        <w:t>单位：</w:t>
      </w:r>
      <w:r w:rsidRPr="00B85CF3">
        <w:rPr>
          <w:rFonts w:hint="eastAsia"/>
        </w:rPr>
        <w:t>t/a</w:t>
      </w:r>
    </w:p>
    <w:bookmarkStart w:id="86" w:name="OLE_LINK1"/>
    <w:bookmarkStart w:id="87" w:name="OLE_LINK2"/>
    <w:bookmarkEnd w:id="85"/>
    <w:p w14:paraId="6CB94BF4" w14:textId="0590BDFF" w:rsidR="00A849B6" w:rsidRPr="00B85CF3" w:rsidRDefault="0019069A" w:rsidP="0019069A">
      <w:pPr>
        <w:pStyle w:val="af4"/>
      </w:pPr>
      <w:r w:rsidRPr="00B85CF3">
        <w:object w:dxaOrig="9421" w:dyaOrig="1223" w14:anchorId="76E24998">
          <v:shape id="_x0000_i1032" type="#_x0000_t75" style="width:403.85pt;height:53.85pt" o:ole="">
            <v:imagedata r:id="rId92" o:title=""/>
          </v:shape>
          <o:OLEObject Type="Embed" ProgID="Visio.Drawing.11" ShapeID="_x0000_i1032" DrawAspect="Content" ObjectID="_1770975917" r:id="rId93"/>
        </w:object>
      </w:r>
      <w:bookmarkEnd w:id="86"/>
      <w:bookmarkEnd w:id="87"/>
    </w:p>
    <w:p w14:paraId="1BA3B685" w14:textId="7938B48C" w:rsidR="00A849B6" w:rsidRPr="00B85CF3" w:rsidRDefault="00A849B6" w:rsidP="0019069A">
      <w:pPr>
        <w:pStyle w:val="af4"/>
      </w:pPr>
      <w:r w:rsidRPr="00B85CF3">
        <w:rPr>
          <w:rFonts w:hint="eastAsia"/>
        </w:rPr>
        <w:t>图</w:t>
      </w:r>
      <w:r w:rsidRPr="00B85CF3">
        <w:rPr>
          <w:rFonts w:hint="eastAsia"/>
        </w:rPr>
        <w:t>3.6.3-</w:t>
      </w:r>
      <w:r w:rsidR="0019069A" w:rsidRPr="00B85CF3">
        <w:t>4</w:t>
      </w:r>
      <w:r w:rsidRPr="00B85CF3">
        <w:rPr>
          <w:rFonts w:hint="eastAsia"/>
        </w:rPr>
        <w:t xml:space="preserve"> </w:t>
      </w:r>
      <w:r w:rsidRPr="00B85CF3">
        <w:rPr>
          <w:rFonts w:hint="eastAsia"/>
        </w:rPr>
        <w:t>全厂甲醇平衡</w:t>
      </w:r>
      <w:r w:rsidRPr="00B85CF3">
        <w:rPr>
          <w:rFonts w:hint="eastAsia"/>
        </w:rPr>
        <w:t xml:space="preserve"> </w:t>
      </w:r>
      <w:r w:rsidRPr="00B85CF3">
        <w:rPr>
          <w:rFonts w:hint="eastAsia"/>
        </w:rPr>
        <w:t>单位：</w:t>
      </w:r>
      <w:r w:rsidRPr="00B85CF3">
        <w:rPr>
          <w:rFonts w:hint="eastAsia"/>
        </w:rPr>
        <w:t>t/a</w:t>
      </w:r>
    </w:p>
    <w:p w14:paraId="61936867" w14:textId="01ECDF80" w:rsidR="0019069A" w:rsidRPr="00B85CF3" w:rsidRDefault="0019069A" w:rsidP="0019069A">
      <w:pPr>
        <w:pStyle w:val="af4"/>
      </w:pPr>
      <w:r w:rsidRPr="00B85CF3">
        <w:object w:dxaOrig="9421" w:dyaOrig="1223" w14:anchorId="6F19147A">
          <v:shape id="_x0000_i1033" type="#_x0000_t75" style="width:403.85pt;height:53.85pt" o:ole="">
            <v:imagedata r:id="rId94" o:title=""/>
          </v:shape>
          <o:OLEObject Type="Embed" ProgID="Visio.Drawing.11" ShapeID="_x0000_i1033" DrawAspect="Content" ObjectID="_1770975918" r:id="rId95"/>
        </w:object>
      </w:r>
    </w:p>
    <w:p w14:paraId="2B18464C" w14:textId="2E627474" w:rsidR="00A849B6" w:rsidRPr="00B85CF3" w:rsidRDefault="00A849B6" w:rsidP="0019069A">
      <w:pPr>
        <w:pStyle w:val="af4"/>
      </w:pPr>
      <w:r w:rsidRPr="00B85CF3">
        <w:rPr>
          <w:rFonts w:hint="eastAsia"/>
        </w:rPr>
        <w:t>图</w:t>
      </w:r>
      <w:r w:rsidRPr="00B85CF3">
        <w:rPr>
          <w:rFonts w:hint="eastAsia"/>
        </w:rPr>
        <w:t>3.6.3-</w:t>
      </w:r>
      <w:r w:rsidR="00110EB8" w:rsidRPr="00B85CF3">
        <w:t>5</w:t>
      </w:r>
      <w:r w:rsidRPr="00B85CF3">
        <w:rPr>
          <w:rFonts w:hint="eastAsia"/>
        </w:rPr>
        <w:t xml:space="preserve"> </w:t>
      </w:r>
      <w:r w:rsidRPr="00B85CF3">
        <w:rPr>
          <w:rFonts w:hint="eastAsia"/>
        </w:rPr>
        <w:t>全厂丙酮平衡</w:t>
      </w:r>
      <w:r w:rsidRPr="00B85CF3">
        <w:rPr>
          <w:rFonts w:hint="eastAsia"/>
        </w:rPr>
        <w:t xml:space="preserve"> </w:t>
      </w:r>
      <w:r w:rsidRPr="00B85CF3">
        <w:rPr>
          <w:rFonts w:hint="eastAsia"/>
        </w:rPr>
        <w:t>单位：</w:t>
      </w:r>
      <w:r w:rsidRPr="00B85CF3">
        <w:rPr>
          <w:rFonts w:hint="eastAsia"/>
        </w:rPr>
        <w:t>t/a</w:t>
      </w:r>
    </w:p>
    <w:p w14:paraId="5B9E6204" w14:textId="58060D09" w:rsidR="00FF3713" w:rsidRPr="00B85CF3" w:rsidRDefault="00FF3713" w:rsidP="00FF3713">
      <w:pPr>
        <w:pStyle w:val="af4"/>
      </w:pPr>
      <w:r w:rsidRPr="00B85CF3">
        <w:object w:dxaOrig="9421" w:dyaOrig="1742" w14:anchorId="24D6B304">
          <v:shape id="_x0000_i1034" type="#_x0000_t75" style="width:408.2pt;height:73.25pt" o:ole="">
            <v:imagedata r:id="rId96" o:title=""/>
          </v:shape>
          <o:OLEObject Type="Embed" ProgID="Visio.Drawing.11" ShapeID="_x0000_i1034" DrawAspect="Content" ObjectID="_1770975919" r:id="rId97"/>
        </w:object>
      </w:r>
    </w:p>
    <w:p w14:paraId="66230AD1" w14:textId="6E567F78" w:rsidR="00FF3713" w:rsidRPr="00B85CF3" w:rsidRDefault="00FF3713" w:rsidP="00FF3713">
      <w:pPr>
        <w:pStyle w:val="af4"/>
      </w:pPr>
      <w:r w:rsidRPr="00B85CF3">
        <w:rPr>
          <w:rFonts w:hint="eastAsia"/>
        </w:rPr>
        <w:t>图</w:t>
      </w:r>
      <w:r w:rsidRPr="00B85CF3">
        <w:rPr>
          <w:rFonts w:hint="eastAsia"/>
        </w:rPr>
        <w:t>3.6.3-</w:t>
      </w:r>
      <w:r w:rsidRPr="00B85CF3">
        <w:t>6</w:t>
      </w:r>
      <w:r w:rsidRPr="00B85CF3">
        <w:rPr>
          <w:rFonts w:hint="eastAsia"/>
        </w:rPr>
        <w:t xml:space="preserve"> </w:t>
      </w:r>
      <w:r w:rsidRPr="00B85CF3">
        <w:rPr>
          <w:rFonts w:hint="eastAsia"/>
        </w:rPr>
        <w:t>全厂乙二醛平衡</w:t>
      </w:r>
      <w:r w:rsidRPr="00B85CF3">
        <w:rPr>
          <w:rFonts w:hint="eastAsia"/>
        </w:rPr>
        <w:t xml:space="preserve"> </w:t>
      </w:r>
      <w:r w:rsidRPr="00B85CF3">
        <w:rPr>
          <w:rFonts w:hint="eastAsia"/>
        </w:rPr>
        <w:t>单位：</w:t>
      </w:r>
      <w:r w:rsidRPr="00B85CF3">
        <w:rPr>
          <w:rFonts w:hint="eastAsia"/>
        </w:rPr>
        <w:t>t/a</w:t>
      </w:r>
    </w:p>
    <w:p w14:paraId="5D4D902C" w14:textId="080F8BC5" w:rsidR="00A849B6" w:rsidRPr="00B85CF3" w:rsidRDefault="00FF3713" w:rsidP="0019069A">
      <w:pPr>
        <w:pStyle w:val="af4"/>
      </w:pPr>
      <w:r w:rsidRPr="00B85CF3">
        <w:object w:dxaOrig="9437" w:dyaOrig="4354" w14:anchorId="21D2840A">
          <v:shape id="_x0000_i1035" type="#_x0000_t75" style="width:397.55pt;height:181.55pt" o:ole="">
            <v:imagedata r:id="rId98" o:title=""/>
          </v:shape>
          <o:OLEObject Type="Embed" ProgID="Visio.Drawing.11" ShapeID="_x0000_i1035" DrawAspect="Content" ObjectID="_1770975920" r:id="rId99"/>
        </w:object>
      </w:r>
    </w:p>
    <w:p w14:paraId="03A0DB87" w14:textId="196F92C1" w:rsidR="00A849B6" w:rsidRPr="00B85CF3" w:rsidRDefault="00A849B6" w:rsidP="00DC0A56">
      <w:pPr>
        <w:pStyle w:val="af4"/>
      </w:pPr>
      <w:r w:rsidRPr="00B85CF3">
        <w:rPr>
          <w:rFonts w:hint="eastAsia"/>
        </w:rPr>
        <w:t>图</w:t>
      </w:r>
      <w:r w:rsidRPr="00B85CF3">
        <w:rPr>
          <w:rFonts w:hint="eastAsia"/>
        </w:rPr>
        <w:t>3.6.3-</w:t>
      </w:r>
      <w:r w:rsidR="00FF3713" w:rsidRPr="00B85CF3">
        <w:t>7</w:t>
      </w:r>
      <w:r w:rsidRPr="00B85CF3">
        <w:rPr>
          <w:rFonts w:hint="eastAsia"/>
        </w:rPr>
        <w:t xml:space="preserve"> </w:t>
      </w:r>
      <w:r w:rsidRPr="00B85CF3">
        <w:rPr>
          <w:rFonts w:hint="eastAsia"/>
        </w:rPr>
        <w:t>全厂</w:t>
      </w:r>
      <w:r w:rsidRPr="00B85CF3">
        <w:rPr>
          <w:rFonts w:hint="eastAsia"/>
        </w:rPr>
        <w:t>VOCs</w:t>
      </w:r>
      <w:r w:rsidRPr="00B85CF3">
        <w:rPr>
          <w:rFonts w:hint="eastAsia"/>
        </w:rPr>
        <w:t>平衡</w:t>
      </w:r>
      <w:r w:rsidRPr="00B85CF3">
        <w:rPr>
          <w:rFonts w:hint="eastAsia"/>
        </w:rPr>
        <w:t xml:space="preserve"> </w:t>
      </w:r>
      <w:r w:rsidRPr="00B85CF3">
        <w:rPr>
          <w:rFonts w:hint="eastAsia"/>
        </w:rPr>
        <w:t>单位：</w:t>
      </w:r>
      <w:r w:rsidRPr="00B85CF3">
        <w:rPr>
          <w:rFonts w:hint="eastAsia"/>
        </w:rPr>
        <w:t>t/a</w:t>
      </w:r>
    </w:p>
    <w:p w14:paraId="0870E158" w14:textId="77777777" w:rsidR="00A849B6" w:rsidRPr="00B85CF3" w:rsidRDefault="00A849B6" w:rsidP="00A849B6">
      <w:pPr>
        <w:pStyle w:val="2"/>
        <w:spacing w:before="156" w:after="156"/>
      </w:pPr>
      <w:bookmarkStart w:id="88" w:name="_Toc151055553"/>
      <w:bookmarkStart w:id="89" w:name="_Toc159382746"/>
      <w:r w:rsidRPr="00B85CF3">
        <w:rPr>
          <w:rFonts w:hint="eastAsia"/>
        </w:rPr>
        <w:t>3.7</w:t>
      </w:r>
      <w:r w:rsidRPr="00B85CF3">
        <w:rPr>
          <w:rFonts w:hint="eastAsia"/>
        </w:rPr>
        <w:t>拟建项目污染物产生、治理及排放情况汇总</w:t>
      </w:r>
      <w:bookmarkEnd w:id="88"/>
      <w:bookmarkEnd w:id="89"/>
    </w:p>
    <w:p w14:paraId="6D8196C7" w14:textId="77777777" w:rsidR="00A849B6" w:rsidRPr="00B85CF3" w:rsidRDefault="00A849B6" w:rsidP="00A849B6">
      <w:pPr>
        <w:pStyle w:val="3"/>
        <w:spacing w:before="156" w:after="156"/>
      </w:pPr>
      <w:r w:rsidRPr="00B85CF3">
        <w:rPr>
          <w:rFonts w:hint="eastAsia"/>
        </w:rPr>
        <w:t>3.7.1</w:t>
      </w:r>
      <w:r w:rsidRPr="00B85CF3">
        <w:rPr>
          <w:rFonts w:hint="eastAsia"/>
        </w:rPr>
        <w:t>废气产生及排放情况</w:t>
      </w:r>
    </w:p>
    <w:p w14:paraId="61A2548F" w14:textId="066FD66F" w:rsidR="00A849B6" w:rsidRPr="00B85CF3" w:rsidRDefault="00A849B6" w:rsidP="00A849B6">
      <w:pPr>
        <w:spacing w:before="156" w:after="156"/>
        <w:ind w:firstLine="480"/>
      </w:pPr>
      <w:r w:rsidRPr="00B85CF3">
        <w:rPr>
          <w:rFonts w:hint="eastAsia"/>
        </w:rPr>
        <w:t>拟建项目全厂有组织废气产生、治理及排放情况汇总见表</w:t>
      </w:r>
      <w:r w:rsidRPr="00B85CF3">
        <w:t>3.7.</w:t>
      </w:r>
      <w:r w:rsidRPr="00B85CF3">
        <w:rPr>
          <w:rFonts w:hint="eastAsia"/>
        </w:rPr>
        <w:t>1</w:t>
      </w:r>
      <w:r w:rsidRPr="00B85CF3">
        <w:t>-1</w:t>
      </w:r>
      <w:r w:rsidR="00BB518C" w:rsidRPr="00B85CF3">
        <w:rPr>
          <w:rFonts w:hint="eastAsia"/>
        </w:rPr>
        <w:t>，无组织废气排放情况建表</w:t>
      </w:r>
      <w:r w:rsidRPr="00B85CF3">
        <w:t>3.7.</w:t>
      </w:r>
      <w:r w:rsidRPr="00B85CF3">
        <w:rPr>
          <w:rFonts w:hint="eastAsia"/>
        </w:rPr>
        <w:t>1</w:t>
      </w:r>
      <w:r w:rsidRPr="00B85CF3">
        <w:t>-</w:t>
      </w:r>
      <w:r w:rsidR="00BB518C" w:rsidRPr="00B85CF3">
        <w:t>2</w:t>
      </w:r>
      <w:r w:rsidRPr="00B85CF3">
        <w:rPr>
          <w:rFonts w:hint="eastAsia"/>
        </w:rPr>
        <w:t>。</w:t>
      </w:r>
    </w:p>
    <w:p w14:paraId="2B92E38B" w14:textId="77777777" w:rsidR="00A849B6" w:rsidRPr="00B85CF3" w:rsidRDefault="00A849B6" w:rsidP="00A849B6">
      <w:pPr>
        <w:spacing w:before="156" w:after="156"/>
        <w:ind w:firstLine="480"/>
        <w:sectPr w:rsidR="00A849B6" w:rsidRPr="00B85CF3" w:rsidSect="00625FC1">
          <w:pgSz w:w="11906" w:h="16838"/>
          <w:pgMar w:top="1440" w:right="1800" w:bottom="1440" w:left="1800" w:header="851" w:footer="992" w:gutter="0"/>
          <w:cols w:space="720"/>
          <w:docGrid w:type="lines" w:linePitch="312"/>
        </w:sectPr>
      </w:pPr>
    </w:p>
    <w:p w14:paraId="3D300D0F" w14:textId="0B82142E" w:rsidR="00A849B6" w:rsidRPr="00B85CF3" w:rsidRDefault="00A849B6" w:rsidP="00BB518C">
      <w:pPr>
        <w:pStyle w:val="af4"/>
      </w:pPr>
      <w:r w:rsidRPr="00B85CF3">
        <w:rPr>
          <w:rFonts w:hint="eastAsia"/>
        </w:rPr>
        <w:lastRenderedPageBreak/>
        <w:t>表</w:t>
      </w:r>
      <w:r w:rsidRPr="00B85CF3">
        <w:rPr>
          <w:rFonts w:hint="eastAsia"/>
        </w:rPr>
        <w:t xml:space="preserve">3.7.1-1 </w:t>
      </w:r>
      <w:r w:rsidR="00E42479" w:rsidRPr="00B85CF3">
        <w:rPr>
          <w:rFonts w:hint="eastAsia"/>
        </w:rPr>
        <w:t>拟建项目</w:t>
      </w:r>
      <w:r w:rsidR="00BB518C" w:rsidRPr="00B85CF3">
        <w:rPr>
          <w:rFonts w:hint="eastAsia"/>
        </w:rPr>
        <w:t>有组织</w:t>
      </w:r>
      <w:r w:rsidRPr="00B85CF3">
        <w:rPr>
          <w:rFonts w:hint="eastAsia"/>
        </w:rPr>
        <w:t>废气产生、治理及排放情况汇总</w:t>
      </w:r>
    </w:p>
    <w:tbl>
      <w:tblPr>
        <w:tblW w:w="21150" w:type="dxa"/>
        <w:jc w:val="center"/>
        <w:tblLayout w:type="fixed"/>
        <w:tblLook w:val="0000" w:firstRow="0" w:lastRow="0" w:firstColumn="0" w:lastColumn="0" w:noHBand="0" w:noVBand="0"/>
      </w:tblPr>
      <w:tblGrid>
        <w:gridCol w:w="1082"/>
        <w:gridCol w:w="2964"/>
        <w:gridCol w:w="1083"/>
        <w:gridCol w:w="1083"/>
        <w:gridCol w:w="1083"/>
        <w:gridCol w:w="1083"/>
        <w:gridCol w:w="1083"/>
        <w:gridCol w:w="1083"/>
        <w:gridCol w:w="1083"/>
        <w:gridCol w:w="1083"/>
        <w:gridCol w:w="1083"/>
        <w:gridCol w:w="1083"/>
        <w:gridCol w:w="1083"/>
        <w:gridCol w:w="1963"/>
        <w:gridCol w:w="1083"/>
        <w:gridCol w:w="1083"/>
        <w:gridCol w:w="1062"/>
      </w:tblGrid>
      <w:tr w:rsidR="00E17F96" w:rsidRPr="00B85CF3" w14:paraId="46A6AA17" w14:textId="77777777" w:rsidTr="00700095">
        <w:trPr>
          <w:trHeight w:val="300"/>
          <w:jc w:val="center"/>
        </w:trPr>
        <w:tc>
          <w:tcPr>
            <w:tcW w:w="1082" w:type="dxa"/>
            <w:vMerge w:val="restart"/>
            <w:tcBorders>
              <w:top w:val="single" w:sz="4" w:space="0" w:color="auto"/>
              <w:left w:val="single" w:sz="4" w:space="0" w:color="auto"/>
              <w:bottom w:val="single" w:sz="4" w:space="0" w:color="auto"/>
              <w:right w:val="single" w:sz="4" w:space="0" w:color="auto"/>
            </w:tcBorders>
            <w:vAlign w:val="center"/>
          </w:tcPr>
          <w:p w14:paraId="7771CFD0" w14:textId="77777777" w:rsidR="00E42479" w:rsidRPr="00B85CF3" w:rsidRDefault="00E42479" w:rsidP="00110EB8">
            <w:pPr>
              <w:pStyle w:val="af5"/>
            </w:pPr>
            <w:r w:rsidRPr="00B85CF3">
              <w:rPr>
                <w:rFonts w:hint="eastAsia"/>
              </w:rPr>
              <w:t>序号</w:t>
            </w:r>
          </w:p>
        </w:tc>
        <w:tc>
          <w:tcPr>
            <w:tcW w:w="2964" w:type="dxa"/>
            <w:vMerge w:val="restart"/>
            <w:tcBorders>
              <w:top w:val="single" w:sz="4" w:space="0" w:color="auto"/>
              <w:left w:val="single" w:sz="4" w:space="0" w:color="auto"/>
              <w:bottom w:val="single" w:sz="4" w:space="0" w:color="auto"/>
              <w:right w:val="single" w:sz="4" w:space="0" w:color="auto"/>
            </w:tcBorders>
            <w:vAlign w:val="center"/>
          </w:tcPr>
          <w:p w14:paraId="643E56D2" w14:textId="77777777" w:rsidR="00E42479" w:rsidRPr="00B85CF3" w:rsidRDefault="00E42479" w:rsidP="00110EB8">
            <w:pPr>
              <w:pStyle w:val="af5"/>
            </w:pPr>
            <w:r w:rsidRPr="00B85CF3">
              <w:rPr>
                <w:rFonts w:hint="eastAsia"/>
              </w:rPr>
              <w:t>污染源</w:t>
            </w:r>
          </w:p>
        </w:tc>
        <w:tc>
          <w:tcPr>
            <w:tcW w:w="1083" w:type="dxa"/>
            <w:vMerge w:val="restart"/>
            <w:tcBorders>
              <w:top w:val="single" w:sz="4" w:space="0" w:color="auto"/>
              <w:left w:val="single" w:sz="4" w:space="0" w:color="auto"/>
              <w:bottom w:val="single" w:sz="4" w:space="0" w:color="auto"/>
              <w:right w:val="single" w:sz="4" w:space="0" w:color="auto"/>
            </w:tcBorders>
            <w:vAlign w:val="center"/>
          </w:tcPr>
          <w:p w14:paraId="4695A4A9" w14:textId="77777777" w:rsidR="00E42479" w:rsidRPr="00B85CF3" w:rsidRDefault="00E42479" w:rsidP="00110EB8">
            <w:pPr>
              <w:pStyle w:val="af5"/>
            </w:pPr>
            <w:r w:rsidRPr="00B85CF3">
              <w:rPr>
                <w:rFonts w:hint="eastAsia"/>
              </w:rPr>
              <w:t>气量</w:t>
            </w:r>
            <w:r w:rsidRPr="00B85CF3">
              <w:t>m</w:t>
            </w:r>
            <w:r w:rsidRPr="00B85CF3">
              <w:rPr>
                <w:vertAlign w:val="superscript"/>
              </w:rPr>
              <w:t>3</w:t>
            </w:r>
            <w:r w:rsidRPr="00B85CF3">
              <w:t>/h</w:t>
            </w:r>
          </w:p>
        </w:tc>
        <w:tc>
          <w:tcPr>
            <w:tcW w:w="1083" w:type="dxa"/>
            <w:tcBorders>
              <w:top w:val="single" w:sz="4" w:space="0" w:color="auto"/>
              <w:left w:val="nil"/>
              <w:bottom w:val="single" w:sz="4" w:space="0" w:color="auto"/>
              <w:right w:val="single" w:sz="4" w:space="0" w:color="auto"/>
            </w:tcBorders>
            <w:vAlign w:val="center"/>
          </w:tcPr>
          <w:p w14:paraId="75DAB039" w14:textId="77777777" w:rsidR="00E42479" w:rsidRPr="00B85CF3" w:rsidRDefault="00E42479" w:rsidP="00110EB8">
            <w:pPr>
              <w:pStyle w:val="af5"/>
            </w:pPr>
            <w:r w:rsidRPr="00B85CF3">
              <w:rPr>
                <w:rFonts w:hint="eastAsia"/>
              </w:rPr>
              <w:t>污染物</w:t>
            </w:r>
          </w:p>
        </w:tc>
        <w:tc>
          <w:tcPr>
            <w:tcW w:w="3249" w:type="dxa"/>
            <w:gridSpan w:val="3"/>
            <w:tcBorders>
              <w:top w:val="single" w:sz="4" w:space="0" w:color="auto"/>
              <w:left w:val="nil"/>
              <w:bottom w:val="single" w:sz="4" w:space="0" w:color="auto"/>
              <w:right w:val="single" w:sz="4" w:space="0" w:color="auto"/>
            </w:tcBorders>
            <w:vAlign w:val="center"/>
          </w:tcPr>
          <w:p w14:paraId="61A769D3" w14:textId="77777777" w:rsidR="00E42479" w:rsidRPr="00B85CF3" w:rsidRDefault="00E42479" w:rsidP="00110EB8">
            <w:pPr>
              <w:pStyle w:val="af5"/>
            </w:pPr>
            <w:r w:rsidRPr="00B85CF3">
              <w:rPr>
                <w:rFonts w:hint="eastAsia"/>
              </w:rPr>
              <w:t>治理前</w:t>
            </w:r>
          </w:p>
        </w:tc>
        <w:tc>
          <w:tcPr>
            <w:tcW w:w="1083" w:type="dxa"/>
            <w:tcBorders>
              <w:top w:val="single" w:sz="4" w:space="0" w:color="auto"/>
              <w:left w:val="nil"/>
              <w:bottom w:val="single" w:sz="4" w:space="0" w:color="auto"/>
              <w:right w:val="single" w:sz="4" w:space="0" w:color="auto"/>
            </w:tcBorders>
            <w:vAlign w:val="center"/>
          </w:tcPr>
          <w:p w14:paraId="6E93ABE0" w14:textId="77777777" w:rsidR="00E42479" w:rsidRPr="00B85CF3" w:rsidRDefault="00E42479" w:rsidP="00110EB8">
            <w:pPr>
              <w:pStyle w:val="af5"/>
            </w:pPr>
            <w:r w:rsidRPr="00B85CF3">
              <w:rPr>
                <w:rFonts w:hint="eastAsia"/>
              </w:rPr>
              <w:t>治理</w:t>
            </w:r>
          </w:p>
        </w:tc>
        <w:tc>
          <w:tcPr>
            <w:tcW w:w="1083" w:type="dxa"/>
            <w:tcBorders>
              <w:top w:val="single" w:sz="4" w:space="0" w:color="auto"/>
              <w:left w:val="nil"/>
              <w:bottom w:val="single" w:sz="4" w:space="0" w:color="auto"/>
              <w:right w:val="single" w:sz="4" w:space="0" w:color="auto"/>
            </w:tcBorders>
            <w:vAlign w:val="center"/>
          </w:tcPr>
          <w:p w14:paraId="3235A39E" w14:textId="77777777" w:rsidR="00E42479" w:rsidRPr="00B85CF3" w:rsidRDefault="00E42479" w:rsidP="00110EB8">
            <w:pPr>
              <w:pStyle w:val="af5"/>
            </w:pPr>
            <w:r w:rsidRPr="00B85CF3">
              <w:rPr>
                <w:rFonts w:hint="eastAsia"/>
              </w:rPr>
              <w:t>治理</w:t>
            </w:r>
          </w:p>
        </w:tc>
        <w:tc>
          <w:tcPr>
            <w:tcW w:w="4332" w:type="dxa"/>
            <w:gridSpan w:val="4"/>
            <w:tcBorders>
              <w:top w:val="single" w:sz="4" w:space="0" w:color="auto"/>
              <w:left w:val="nil"/>
              <w:bottom w:val="single" w:sz="4" w:space="0" w:color="auto"/>
              <w:right w:val="single" w:sz="4" w:space="0" w:color="auto"/>
            </w:tcBorders>
            <w:vAlign w:val="center"/>
          </w:tcPr>
          <w:p w14:paraId="4ED2A5F6" w14:textId="77777777" w:rsidR="00E42479" w:rsidRPr="00B85CF3" w:rsidRDefault="00E42479" w:rsidP="00110EB8">
            <w:pPr>
              <w:pStyle w:val="af5"/>
            </w:pPr>
            <w:r w:rsidRPr="00B85CF3">
              <w:rPr>
                <w:rFonts w:hint="eastAsia"/>
              </w:rPr>
              <w:t>治理后</w:t>
            </w:r>
          </w:p>
        </w:tc>
        <w:tc>
          <w:tcPr>
            <w:tcW w:w="1963" w:type="dxa"/>
            <w:vMerge w:val="restart"/>
            <w:tcBorders>
              <w:top w:val="single" w:sz="4" w:space="0" w:color="auto"/>
              <w:left w:val="nil"/>
              <w:right w:val="single" w:sz="4" w:space="0" w:color="auto"/>
            </w:tcBorders>
            <w:vAlign w:val="center"/>
          </w:tcPr>
          <w:p w14:paraId="0235A5BD" w14:textId="77777777" w:rsidR="00E42479" w:rsidRPr="00B85CF3" w:rsidRDefault="00E42479" w:rsidP="00110EB8">
            <w:pPr>
              <w:pStyle w:val="af5"/>
            </w:pPr>
            <w:r w:rsidRPr="00B85CF3">
              <w:rPr>
                <w:rFonts w:hint="eastAsia"/>
              </w:rPr>
              <w:t>排气筒参数</w:t>
            </w:r>
          </w:p>
        </w:tc>
        <w:tc>
          <w:tcPr>
            <w:tcW w:w="1083" w:type="dxa"/>
            <w:vMerge w:val="restart"/>
            <w:tcBorders>
              <w:top w:val="single" w:sz="4" w:space="0" w:color="auto"/>
              <w:left w:val="single" w:sz="4" w:space="0" w:color="auto"/>
              <w:bottom w:val="single" w:sz="4" w:space="0" w:color="000000"/>
              <w:right w:val="single" w:sz="4" w:space="0" w:color="auto"/>
            </w:tcBorders>
            <w:vAlign w:val="center"/>
          </w:tcPr>
          <w:p w14:paraId="5F23EF31" w14:textId="77777777" w:rsidR="00E42479" w:rsidRPr="00B85CF3" w:rsidRDefault="00E42479" w:rsidP="00110EB8">
            <w:pPr>
              <w:pStyle w:val="af5"/>
              <w:rPr>
                <w:rFonts w:cs="宋体"/>
              </w:rPr>
            </w:pPr>
            <w:r w:rsidRPr="00B85CF3">
              <w:rPr>
                <w:rFonts w:cs="宋体" w:hint="eastAsia"/>
              </w:rPr>
              <w:t>排放方式</w:t>
            </w:r>
          </w:p>
        </w:tc>
        <w:tc>
          <w:tcPr>
            <w:tcW w:w="1083" w:type="dxa"/>
            <w:vMerge w:val="restart"/>
            <w:tcBorders>
              <w:top w:val="single" w:sz="4" w:space="0" w:color="auto"/>
              <w:left w:val="single" w:sz="4" w:space="0" w:color="auto"/>
              <w:bottom w:val="single" w:sz="4" w:space="0" w:color="auto"/>
              <w:right w:val="single" w:sz="4" w:space="0" w:color="auto"/>
            </w:tcBorders>
            <w:vAlign w:val="center"/>
          </w:tcPr>
          <w:p w14:paraId="009C191A" w14:textId="77777777" w:rsidR="00E42479" w:rsidRPr="00B85CF3" w:rsidRDefault="00E42479" w:rsidP="00110EB8">
            <w:pPr>
              <w:pStyle w:val="af5"/>
            </w:pPr>
            <w:r w:rsidRPr="00B85CF3">
              <w:rPr>
                <w:rFonts w:hint="eastAsia"/>
              </w:rPr>
              <w:t>标准</w:t>
            </w:r>
            <w:r w:rsidRPr="00B85CF3">
              <w:t>mg/m</w:t>
            </w:r>
            <w:r w:rsidRPr="00B85CF3">
              <w:rPr>
                <w:vertAlign w:val="superscript"/>
              </w:rPr>
              <w:t>3</w:t>
            </w:r>
          </w:p>
        </w:tc>
        <w:tc>
          <w:tcPr>
            <w:tcW w:w="1062" w:type="dxa"/>
            <w:tcBorders>
              <w:top w:val="single" w:sz="4" w:space="0" w:color="auto"/>
              <w:left w:val="nil"/>
              <w:bottom w:val="single" w:sz="4" w:space="0" w:color="auto"/>
              <w:right w:val="single" w:sz="4" w:space="0" w:color="auto"/>
            </w:tcBorders>
            <w:vAlign w:val="center"/>
          </w:tcPr>
          <w:p w14:paraId="7F7BACF2" w14:textId="77777777" w:rsidR="00E42479" w:rsidRPr="00B85CF3" w:rsidRDefault="00E42479" w:rsidP="00110EB8">
            <w:pPr>
              <w:pStyle w:val="af5"/>
            </w:pPr>
            <w:r w:rsidRPr="00B85CF3">
              <w:rPr>
                <w:rFonts w:hint="eastAsia"/>
              </w:rPr>
              <w:t>达标</w:t>
            </w:r>
          </w:p>
        </w:tc>
      </w:tr>
      <w:tr w:rsidR="00E17F96" w:rsidRPr="00B85CF3" w14:paraId="784B4F19" w14:textId="77777777" w:rsidTr="00700095">
        <w:trPr>
          <w:trHeight w:val="630"/>
          <w:jc w:val="center"/>
        </w:trPr>
        <w:tc>
          <w:tcPr>
            <w:tcW w:w="1082" w:type="dxa"/>
            <w:vMerge/>
            <w:tcBorders>
              <w:top w:val="single" w:sz="4" w:space="0" w:color="auto"/>
              <w:left w:val="single" w:sz="4" w:space="0" w:color="auto"/>
              <w:bottom w:val="single" w:sz="4" w:space="0" w:color="auto"/>
              <w:right w:val="single" w:sz="4" w:space="0" w:color="auto"/>
            </w:tcBorders>
            <w:vAlign w:val="center"/>
          </w:tcPr>
          <w:p w14:paraId="02D80236" w14:textId="77777777" w:rsidR="00E42479" w:rsidRPr="00B85CF3" w:rsidRDefault="00E42479" w:rsidP="00110EB8">
            <w:pPr>
              <w:pStyle w:val="af5"/>
            </w:pPr>
          </w:p>
        </w:tc>
        <w:tc>
          <w:tcPr>
            <w:tcW w:w="2964" w:type="dxa"/>
            <w:vMerge/>
            <w:tcBorders>
              <w:top w:val="single" w:sz="4" w:space="0" w:color="auto"/>
              <w:left w:val="single" w:sz="4" w:space="0" w:color="auto"/>
              <w:bottom w:val="single" w:sz="4" w:space="0" w:color="auto"/>
              <w:right w:val="single" w:sz="4" w:space="0" w:color="auto"/>
            </w:tcBorders>
            <w:vAlign w:val="center"/>
          </w:tcPr>
          <w:p w14:paraId="33D97A87" w14:textId="77777777" w:rsidR="00E42479" w:rsidRPr="00B85CF3" w:rsidRDefault="00E42479" w:rsidP="00110EB8">
            <w:pPr>
              <w:pStyle w:val="af5"/>
            </w:pPr>
          </w:p>
        </w:tc>
        <w:tc>
          <w:tcPr>
            <w:tcW w:w="1083" w:type="dxa"/>
            <w:vMerge/>
            <w:tcBorders>
              <w:top w:val="single" w:sz="4" w:space="0" w:color="auto"/>
              <w:left w:val="single" w:sz="4" w:space="0" w:color="auto"/>
              <w:bottom w:val="single" w:sz="4" w:space="0" w:color="auto"/>
              <w:right w:val="single" w:sz="4" w:space="0" w:color="auto"/>
            </w:tcBorders>
            <w:vAlign w:val="center"/>
          </w:tcPr>
          <w:p w14:paraId="393E6DA1" w14:textId="77777777" w:rsidR="00E42479" w:rsidRPr="00B85CF3" w:rsidRDefault="00E42479" w:rsidP="00110EB8">
            <w:pPr>
              <w:pStyle w:val="af5"/>
            </w:pPr>
          </w:p>
        </w:tc>
        <w:tc>
          <w:tcPr>
            <w:tcW w:w="1083" w:type="dxa"/>
            <w:tcBorders>
              <w:top w:val="nil"/>
              <w:left w:val="nil"/>
              <w:bottom w:val="single" w:sz="4" w:space="0" w:color="auto"/>
              <w:right w:val="single" w:sz="4" w:space="0" w:color="auto"/>
            </w:tcBorders>
            <w:vAlign w:val="center"/>
          </w:tcPr>
          <w:p w14:paraId="2B008923" w14:textId="77777777" w:rsidR="00E42479" w:rsidRPr="00B85CF3" w:rsidRDefault="00E42479" w:rsidP="00110EB8">
            <w:pPr>
              <w:pStyle w:val="af5"/>
            </w:pPr>
            <w:r w:rsidRPr="00B85CF3">
              <w:rPr>
                <w:rFonts w:hint="eastAsia"/>
              </w:rPr>
              <w:t>名称</w:t>
            </w:r>
          </w:p>
        </w:tc>
        <w:tc>
          <w:tcPr>
            <w:tcW w:w="1083" w:type="dxa"/>
            <w:tcBorders>
              <w:top w:val="nil"/>
              <w:left w:val="nil"/>
              <w:bottom w:val="single" w:sz="4" w:space="0" w:color="auto"/>
              <w:right w:val="single" w:sz="4" w:space="0" w:color="auto"/>
            </w:tcBorders>
            <w:vAlign w:val="center"/>
          </w:tcPr>
          <w:p w14:paraId="4E99E0C6" w14:textId="77777777" w:rsidR="00E42479" w:rsidRPr="00B85CF3" w:rsidRDefault="00E42479" w:rsidP="00110EB8">
            <w:pPr>
              <w:pStyle w:val="af5"/>
            </w:pPr>
            <w:r w:rsidRPr="00B85CF3">
              <w:rPr>
                <w:rFonts w:hint="eastAsia"/>
              </w:rPr>
              <w:t>浓度</w:t>
            </w:r>
            <w:r w:rsidRPr="00B85CF3">
              <w:t>mg/m</w:t>
            </w:r>
            <w:r w:rsidRPr="00B85CF3">
              <w:rPr>
                <w:vertAlign w:val="superscript"/>
              </w:rPr>
              <w:t>3</w:t>
            </w:r>
          </w:p>
        </w:tc>
        <w:tc>
          <w:tcPr>
            <w:tcW w:w="1083" w:type="dxa"/>
            <w:tcBorders>
              <w:top w:val="nil"/>
              <w:left w:val="nil"/>
              <w:bottom w:val="single" w:sz="4" w:space="0" w:color="auto"/>
              <w:right w:val="single" w:sz="4" w:space="0" w:color="auto"/>
            </w:tcBorders>
            <w:vAlign w:val="center"/>
          </w:tcPr>
          <w:p w14:paraId="0050FCB3" w14:textId="77777777" w:rsidR="00E42479" w:rsidRPr="00B85CF3" w:rsidRDefault="00E42479" w:rsidP="00110EB8">
            <w:pPr>
              <w:pStyle w:val="af5"/>
            </w:pPr>
            <w:r w:rsidRPr="00B85CF3">
              <w:rPr>
                <w:rFonts w:hint="eastAsia"/>
              </w:rPr>
              <w:t>产生量（</w:t>
            </w:r>
            <w:r w:rsidRPr="00B85CF3">
              <w:t>kg/h</w:t>
            </w:r>
            <w:r w:rsidRPr="00B85CF3">
              <w:rPr>
                <w:rFonts w:hint="eastAsia"/>
              </w:rPr>
              <w:t>）</w:t>
            </w:r>
          </w:p>
        </w:tc>
        <w:tc>
          <w:tcPr>
            <w:tcW w:w="1083" w:type="dxa"/>
            <w:tcBorders>
              <w:top w:val="nil"/>
              <w:left w:val="nil"/>
              <w:bottom w:val="single" w:sz="4" w:space="0" w:color="auto"/>
              <w:right w:val="single" w:sz="4" w:space="0" w:color="auto"/>
            </w:tcBorders>
            <w:vAlign w:val="center"/>
          </w:tcPr>
          <w:p w14:paraId="3DFB20AA" w14:textId="77777777" w:rsidR="00E42479" w:rsidRPr="00B85CF3" w:rsidRDefault="00E42479" w:rsidP="00110EB8">
            <w:pPr>
              <w:pStyle w:val="af5"/>
            </w:pPr>
            <w:r w:rsidRPr="00B85CF3">
              <w:rPr>
                <w:rFonts w:hint="eastAsia"/>
              </w:rPr>
              <w:t>产生量（</w:t>
            </w:r>
            <w:r w:rsidRPr="00B85CF3">
              <w:t>t/a</w:t>
            </w:r>
            <w:r w:rsidRPr="00B85CF3">
              <w:rPr>
                <w:rFonts w:hint="eastAsia"/>
              </w:rPr>
              <w:t>）</w:t>
            </w:r>
          </w:p>
        </w:tc>
        <w:tc>
          <w:tcPr>
            <w:tcW w:w="1083" w:type="dxa"/>
            <w:tcBorders>
              <w:top w:val="nil"/>
              <w:left w:val="nil"/>
              <w:bottom w:val="single" w:sz="4" w:space="0" w:color="auto"/>
              <w:right w:val="single" w:sz="4" w:space="0" w:color="auto"/>
            </w:tcBorders>
            <w:vAlign w:val="center"/>
          </w:tcPr>
          <w:p w14:paraId="6620F818" w14:textId="77777777" w:rsidR="00E42479" w:rsidRPr="00B85CF3" w:rsidRDefault="00E42479" w:rsidP="00110EB8">
            <w:pPr>
              <w:pStyle w:val="af5"/>
            </w:pPr>
            <w:r w:rsidRPr="00B85CF3">
              <w:rPr>
                <w:rFonts w:hint="eastAsia"/>
              </w:rPr>
              <w:t>措施</w:t>
            </w:r>
          </w:p>
        </w:tc>
        <w:tc>
          <w:tcPr>
            <w:tcW w:w="1083" w:type="dxa"/>
            <w:tcBorders>
              <w:top w:val="nil"/>
              <w:left w:val="nil"/>
              <w:bottom w:val="single" w:sz="4" w:space="0" w:color="auto"/>
              <w:right w:val="single" w:sz="4" w:space="0" w:color="auto"/>
            </w:tcBorders>
            <w:vAlign w:val="center"/>
          </w:tcPr>
          <w:p w14:paraId="19DA8CE2" w14:textId="77777777" w:rsidR="00E42479" w:rsidRPr="00B85CF3" w:rsidRDefault="00E42479" w:rsidP="00110EB8">
            <w:pPr>
              <w:pStyle w:val="af5"/>
            </w:pPr>
            <w:r w:rsidRPr="00B85CF3">
              <w:rPr>
                <w:rFonts w:hint="eastAsia"/>
              </w:rPr>
              <w:t>效率</w:t>
            </w:r>
            <w:r w:rsidRPr="00B85CF3">
              <w:t>/%</w:t>
            </w:r>
          </w:p>
        </w:tc>
        <w:tc>
          <w:tcPr>
            <w:tcW w:w="1083" w:type="dxa"/>
            <w:tcBorders>
              <w:top w:val="nil"/>
              <w:left w:val="nil"/>
              <w:bottom w:val="single" w:sz="4" w:space="0" w:color="auto"/>
              <w:right w:val="single" w:sz="4" w:space="0" w:color="auto"/>
            </w:tcBorders>
            <w:vAlign w:val="center"/>
          </w:tcPr>
          <w:p w14:paraId="705B7D9C" w14:textId="77777777" w:rsidR="00E42479" w:rsidRPr="00B85CF3" w:rsidRDefault="00E42479" w:rsidP="00110EB8">
            <w:pPr>
              <w:pStyle w:val="af5"/>
            </w:pPr>
            <w:r w:rsidRPr="00B85CF3">
              <w:rPr>
                <w:rFonts w:hint="eastAsia"/>
              </w:rPr>
              <w:t>污染物名称</w:t>
            </w:r>
          </w:p>
        </w:tc>
        <w:tc>
          <w:tcPr>
            <w:tcW w:w="1083" w:type="dxa"/>
            <w:tcBorders>
              <w:top w:val="nil"/>
              <w:left w:val="nil"/>
              <w:bottom w:val="single" w:sz="4" w:space="0" w:color="auto"/>
              <w:right w:val="single" w:sz="4" w:space="0" w:color="auto"/>
            </w:tcBorders>
            <w:vAlign w:val="center"/>
          </w:tcPr>
          <w:p w14:paraId="00EEBCC4" w14:textId="77777777" w:rsidR="00E42479" w:rsidRPr="00B85CF3" w:rsidRDefault="00E42479" w:rsidP="00110EB8">
            <w:pPr>
              <w:pStyle w:val="af5"/>
            </w:pPr>
            <w:r w:rsidRPr="00B85CF3">
              <w:rPr>
                <w:rFonts w:hint="eastAsia"/>
              </w:rPr>
              <w:t>浓度</w:t>
            </w:r>
            <w:r w:rsidRPr="00B85CF3">
              <w:t>mg/m</w:t>
            </w:r>
            <w:r w:rsidRPr="00B85CF3">
              <w:rPr>
                <w:vertAlign w:val="superscript"/>
              </w:rPr>
              <w:t>3</w:t>
            </w:r>
          </w:p>
        </w:tc>
        <w:tc>
          <w:tcPr>
            <w:tcW w:w="1083" w:type="dxa"/>
            <w:tcBorders>
              <w:top w:val="nil"/>
              <w:left w:val="nil"/>
              <w:bottom w:val="single" w:sz="4" w:space="0" w:color="auto"/>
              <w:right w:val="single" w:sz="4" w:space="0" w:color="auto"/>
            </w:tcBorders>
            <w:vAlign w:val="center"/>
          </w:tcPr>
          <w:p w14:paraId="61CC5EAD" w14:textId="77777777" w:rsidR="00E42479" w:rsidRPr="00B85CF3" w:rsidRDefault="00E42479" w:rsidP="00110EB8">
            <w:pPr>
              <w:pStyle w:val="af5"/>
            </w:pPr>
            <w:r w:rsidRPr="00B85CF3">
              <w:rPr>
                <w:rFonts w:hint="eastAsia"/>
              </w:rPr>
              <w:t>排放量（</w:t>
            </w:r>
            <w:r w:rsidRPr="00B85CF3">
              <w:t>kg/h</w:t>
            </w:r>
            <w:r w:rsidRPr="00B85CF3">
              <w:rPr>
                <w:rFonts w:hint="eastAsia"/>
              </w:rPr>
              <w:t>）</w:t>
            </w:r>
          </w:p>
        </w:tc>
        <w:tc>
          <w:tcPr>
            <w:tcW w:w="1083" w:type="dxa"/>
            <w:tcBorders>
              <w:top w:val="nil"/>
              <w:left w:val="nil"/>
              <w:bottom w:val="single" w:sz="4" w:space="0" w:color="auto"/>
              <w:right w:val="single" w:sz="4" w:space="0" w:color="auto"/>
            </w:tcBorders>
            <w:vAlign w:val="center"/>
          </w:tcPr>
          <w:p w14:paraId="78590AE1" w14:textId="77777777" w:rsidR="00E42479" w:rsidRPr="00B85CF3" w:rsidRDefault="00E42479" w:rsidP="00110EB8">
            <w:pPr>
              <w:pStyle w:val="af5"/>
            </w:pPr>
            <w:r w:rsidRPr="00B85CF3">
              <w:rPr>
                <w:rFonts w:hint="eastAsia"/>
              </w:rPr>
              <w:t>排放量（</w:t>
            </w:r>
            <w:r w:rsidRPr="00B85CF3">
              <w:t>t/a</w:t>
            </w:r>
            <w:r w:rsidRPr="00B85CF3">
              <w:rPr>
                <w:rFonts w:hint="eastAsia"/>
              </w:rPr>
              <w:t>）</w:t>
            </w:r>
          </w:p>
        </w:tc>
        <w:tc>
          <w:tcPr>
            <w:tcW w:w="1963" w:type="dxa"/>
            <w:vMerge/>
            <w:tcBorders>
              <w:left w:val="nil"/>
              <w:bottom w:val="single" w:sz="4" w:space="0" w:color="auto"/>
              <w:right w:val="single" w:sz="4" w:space="0" w:color="auto"/>
            </w:tcBorders>
            <w:vAlign w:val="center"/>
          </w:tcPr>
          <w:p w14:paraId="1C44D15D" w14:textId="6AFE588D" w:rsidR="00E42479" w:rsidRPr="00B85CF3" w:rsidRDefault="00E42479" w:rsidP="00110EB8">
            <w:pPr>
              <w:pStyle w:val="af5"/>
            </w:pPr>
          </w:p>
        </w:tc>
        <w:tc>
          <w:tcPr>
            <w:tcW w:w="1083" w:type="dxa"/>
            <w:vMerge/>
            <w:tcBorders>
              <w:top w:val="single" w:sz="4" w:space="0" w:color="auto"/>
              <w:left w:val="single" w:sz="4" w:space="0" w:color="auto"/>
              <w:bottom w:val="single" w:sz="4" w:space="0" w:color="auto"/>
              <w:right w:val="single" w:sz="4" w:space="0" w:color="auto"/>
            </w:tcBorders>
            <w:vAlign w:val="center"/>
          </w:tcPr>
          <w:p w14:paraId="1720A5C5" w14:textId="77777777" w:rsidR="00E42479" w:rsidRPr="00B85CF3" w:rsidRDefault="00E42479" w:rsidP="00110EB8">
            <w:pPr>
              <w:pStyle w:val="af5"/>
              <w:rPr>
                <w:rFonts w:cs="宋体"/>
              </w:rPr>
            </w:pPr>
          </w:p>
        </w:tc>
        <w:tc>
          <w:tcPr>
            <w:tcW w:w="1083" w:type="dxa"/>
            <w:vMerge/>
            <w:tcBorders>
              <w:top w:val="single" w:sz="4" w:space="0" w:color="auto"/>
              <w:left w:val="single" w:sz="4" w:space="0" w:color="auto"/>
              <w:bottom w:val="single" w:sz="4" w:space="0" w:color="auto"/>
              <w:right w:val="single" w:sz="4" w:space="0" w:color="auto"/>
            </w:tcBorders>
            <w:vAlign w:val="center"/>
          </w:tcPr>
          <w:p w14:paraId="5A8426E5" w14:textId="77777777" w:rsidR="00E42479" w:rsidRPr="00B85CF3" w:rsidRDefault="00E42479" w:rsidP="00110EB8">
            <w:pPr>
              <w:pStyle w:val="af5"/>
            </w:pPr>
          </w:p>
        </w:tc>
        <w:tc>
          <w:tcPr>
            <w:tcW w:w="1062" w:type="dxa"/>
            <w:tcBorders>
              <w:top w:val="nil"/>
              <w:left w:val="nil"/>
              <w:bottom w:val="single" w:sz="4" w:space="0" w:color="auto"/>
              <w:right w:val="single" w:sz="4" w:space="0" w:color="auto"/>
            </w:tcBorders>
            <w:vAlign w:val="center"/>
          </w:tcPr>
          <w:p w14:paraId="1AD4FF1A" w14:textId="77777777" w:rsidR="00E42479" w:rsidRPr="00B85CF3" w:rsidRDefault="00E42479" w:rsidP="00110EB8">
            <w:pPr>
              <w:pStyle w:val="af5"/>
            </w:pPr>
            <w:r w:rsidRPr="00B85CF3">
              <w:rPr>
                <w:rFonts w:hint="eastAsia"/>
              </w:rPr>
              <w:t>情况</w:t>
            </w:r>
          </w:p>
        </w:tc>
      </w:tr>
      <w:tr w:rsidR="00E17F96" w:rsidRPr="00B85CF3" w14:paraId="7EA33F24" w14:textId="77777777" w:rsidTr="00700095">
        <w:trPr>
          <w:trHeight w:val="300"/>
          <w:jc w:val="center"/>
        </w:trPr>
        <w:tc>
          <w:tcPr>
            <w:tcW w:w="1082" w:type="dxa"/>
            <w:tcBorders>
              <w:top w:val="single" w:sz="4" w:space="0" w:color="auto"/>
              <w:left w:val="single" w:sz="4" w:space="0" w:color="auto"/>
              <w:bottom w:val="single" w:sz="4" w:space="0" w:color="auto"/>
              <w:right w:val="single" w:sz="4" w:space="0" w:color="auto"/>
            </w:tcBorders>
            <w:vAlign w:val="center"/>
          </w:tcPr>
          <w:p w14:paraId="7C267D4C" w14:textId="0CCD0B18" w:rsidR="00E42479" w:rsidRPr="00B85CF3" w:rsidRDefault="00CF5DD6" w:rsidP="00E42479">
            <w:pPr>
              <w:pStyle w:val="af5"/>
            </w:pPr>
            <w:r w:rsidRPr="00B85CF3">
              <w:t>DA00</w:t>
            </w:r>
            <w:r w:rsidR="00E42479" w:rsidRPr="00B85CF3">
              <w:rPr>
                <w:rFonts w:hint="eastAsia"/>
              </w:rPr>
              <w:t>1</w:t>
            </w:r>
          </w:p>
        </w:tc>
        <w:tc>
          <w:tcPr>
            <w:tcW w:w="2964" w:type="dxa"/>
            <w:tcBorders>
              <w:top w:val="single" w:sz="4" w:space="0" w:color="auto"/>
              <w:left w:val="single" w:sz="4" w:space="0" w:color="auto"/>
              <w:bottom w:val="single" w:sz="4" w:space="0" w:color="auto"/>
              <w:right w:val="single" w:sz="4" w:space="0" w:color="auto"/>
            </w:tcBorders>
            <w:noWrap/>
            <w:vAlign w:val="center"/>
          </w:tcPr>
          <w:p w14:paraId="364FBAEF" w14:textId="39FB824B" w:rsidR="00E42479" w:rsidRPr="00B85CF3" w:rsidRDefault="00E42479" w:rsidP="00985F62">
            <w:pPr>
              <w:pStyle w:val="af5"/>
            </w:pPr>
            <w:r w:rsidRPr="00B85CF3">
              <w:t>1</w:t>
            </w:r>
            <w:r w:rsidRPr="00B85CF3">
              <w:rPr>
                <w:rFonts w:hint="eastAsia"/>
              </w:rPr>
              <w:t>#</w:t>
            </w:r>
            <w:r w:rsidRPr="00B85CF3">
              <w:rPr>
                <w:rFonts w:hint="eastAsia"/>
              </w:rPr>
              <w:t>车间</w:t>
            </w:r>
            <w:r w:rsidRPr="00B85CF3">
              <w:t>含尘废气</w:t>
            </w:r>
          </w:p>
        </w:tc>
        <w:tc>
          <w:tcPr>
            <w:tcW w:w="1083" w:type="dxa"/>
            <w:tcBorders>
              <w:top w:val="single" w:sz="4" w:space="0" w:color="auto"/>
              <w:left w:val="single" w:sz="4" w:space="0" w:color="auto"/>
              <w:bottom w:val="single" w:sz="4" w:space="0" w:color="auto"/>
              <w:right w:val="single" w:sz="4" w:space="0" w:color="auto"/>
            </w:tcBorders>
            <w:vAlign w:val="center"/>
          </w:tcPr>
          <w:p w14:paraId="2BC34090" w14:textId="6FE4DFD3" w:rsidR="00E42479" w:rsidRPr="00B85CF3" w:rsidRDefault="00E42479" w:rsidP="00E42479">
            <w:pPr>
              <w:pStyle w:val="af5"/>
            </w:pPr>
            <w:r w:rsidRPr="00B85CF3">
              <w:t>5000</w:t>
            </w:r>
          </w:p>
        </w:tc>
        <w:tc>
          <w:tcPr>
            <w:tcW w:w="1083" w:type="dxa"/>
            <w:tcBorders>
              <w:top w:val="single" w:sz="4" w:space="0" w:color="auto"/>
              <w:left w:val="nil"/>
              <w:bottom w:val="single" w:sz="4" w:space="0" w:color="auto"/>
              <w:right w:val="single" w:sz="4" w:space="0" w:color="auto"/>
            </w:tcBorders>
            <w:vAlign w:val="center"/>
          </w:tcPr>
          <w:p w14:paraId="7C9090B4" w14:textId="3A6BA18E" w:rsidR="00E42479" w:rsidRPr="00B85CF3" w:rsidRDefault="00E42479" w:rsidP="00E42479">
            <w:pPr>
              <w:pStyle w:val="af5"/>
            </w:pPr>
            <w:r w:rsidRPr="00B85CF3">
              <w:rPr>
                <w:rFonts w:hint="eastAsia"/>
              </w:rPr>
              <w:t>颗粒物</w:t>
            </w:r>
          </w:p>
        </w:tc>
        <w:tc>
          <w:tcPr>
            <w:tcW w:w="1083" w:type="dxa"/>
            <w:tcBorders>
              <w:top w:val="single" w:sz="4" w:space="0" w:color="auto"/>
              <w:left w:val="nil"/>
              <w:bottom w:val="single" w:sz="4" w:space="0" w:color="auto"/>
              <w:right w:val="single" w:sz="4" w:space="0" w:color="auto"/>
            </w:tcBorders>
            <w:noWrap/>
            <w:vAlign w:val="center"/>
          </w:tcPr>
          <w:p w14:paraId="510C32AA" w14:textId="2E59660A" w:rsidR="00E42479" w:rsidRPr="00B85CF3" w:rsidRDefault="00E42479" w:rsidP="00E42479">
            <w:pPr>
              <w:pStyle w:val="af5"/>
            </w:pPr>
            <w:r w:rsidRPr="00B85CF3">
              <w:rPr>
                <w:szCs w:val="21"/>
              </w:rPr>
              <w:t>16.8</w:t>
            </w:r>
          </w:p>
        </w:tc>
        <w:tc>
          <w:tcPr>
            <w:tcW w:w="1083" w:type="dxa"/>
            <w:tcBorders>
              <w:top w:val="single" w:sz="4" w:space="0" w:color="auto"/>
              <w:left w:val="nil"/>
              <w:bottom w:val="single" w:sz="4" w:space="0" w:color="auto"/>
              <w:right w:val="single" w:sz="4" w:space="0" w:color="auto"/>
            </w:tcBorders>
            <w:vAlign w:val="center"/>
          </w:tcPr>
          <w:p w14:paraId="5C00858A" w14:textId="0EAC008A" w:rsidR="00E42479" w:rsidRPr="00B85CF3" w:rsidRDefault="00E42479" w:rsidP="00E42479">
            <w:pPr>
              <w:pStyle w:val="af5"/>
            </w:pPr>
            <w:r w:rsidRPr="00B85CF3">
              <w:rPr>
                <w:szCs w:val="21"/>
              </w:rPr>
              <w:t>0.084</w:t>
            </w:r>
          </w:p>
        </w:tc>
        <w:tc>
          <w:tcPr>
            <w:tcW w:w="1083" w:type="dxa"/>
            <w:tcBorders>
              <w:top w:val="single" w:sz="4" w:space="0" w:color="auto"/>
              <w:left w:val="nil"/>
              <w:bottom w:val="single" w:sz="4" w:space="0" w:color="auto"/>
              <w:right w:val="single" w:sz="4" w:space="0" w:color="auto"/>
            </w:tcBorders>
            <w:vAlign w:val="center"/>
          </w:tcPr>
          <w:p w14:paraId="1B0FDA8C" w14:textId="7D91C2D4" w:rsidR="00E42479" w:rsidRPr="00B85CF3" w:rsidRDefault="00E42479" w:rsidP="00E42479">
            <w:pPr>
              <w:pStyle w:val="af5"/>
            </w:pPr>
            <w:r w:rsidRPr="00B85CF3">
              <w:rPr>
                <w:szCs w:val="21"/>
              </w:rPr>
              <w:t>0.242</w:t>
            </w:r>
          </w:p>
        </w:tc>
        <w:tc>
          <w:tcPr>
            <w:tcW w:w="1083" w:type="dxa"/>
            <w:tcBorders>
              <w:top w:val="single" w:sz="4" w:space="0" w:color="auto"/>
              <w:left w:val="single" w:sz="4" w:space="0" w:color="auto"/>
              <w:bottom w:val="single" w:sz="4" w:space="0" w:color="auto"/>
              <w:right w:val="single" w:sz="4" w:space="0" w:color="auto"/>
            </w:tcBorders>
            <w:noWrap/>
            <w:vAlign w:val="center"/>
          </w:tcPr>
          <w:p w14:paraId="4A3FF76A" w14:textId="6E8E0CE7" w:rsidR="00E42479" w:rsidRPr="00B85CF3" w:rsidRDefault="00E42479" w:rsidP="00E42479">
            <w:pPr>
              <w:pStyle w:val="af5"/>
            </w:pPr>
            <w:r w:rsidRPr="00B85CF3">
              <w:t>1#</w:t>
            </w:r>
            <w:r w:rsidRPr="00B85CF3">
              <w:rPr>
                <w:rFonts w:hint="eastAsia"/>
              </w:rPr>
              <w:t>车间布袋除尘器</w:t>
            </w:r>
          </w:p>
        </w:tc>
        <w:tc>
          <w:tcPr>
            <w:tcW w:w="1083" w:type="dxa"/>
            <w:tcBorders>
              <w:top w:val="single" w:sz="4" w:space="0" w:color="auto"/>
              <w:left w:val="nil"/>
              <w:bottom w:val="single" w:sz="4" w:space="0" w:color="auto"/>
              <w:right w:val="single" w:sz="4" w:space="0" w:color="auto"/>
            </w:tcBorders>
            <w:noWrap/>
            <w:vAlign w:val="center"/>
          </w:tcPr>
          <w:p w14:paraId="13036D16" w14:textId="52FB138B" w:rsidR="00E42479" w:rsidRPr="00B85CF3" w:rsidRDefault="00E42479" w:rsidP="00E42479">
            <w:pPr>
              <w:pStyle w:val="af5"/>
            </w:pPr>
            <w:r w:rsidRPr="00B85CF3">
              <w:t>≥98</w:t>
            </w:r>
          </w:p>
        </w:tc>
        <w:tc>
          <w:tcPr>
            <w:tcW w:w="1083" w:type="dxa"/>
            <w:tcBorders>
              <w:top w:val="single" w:sz="4" w:space="0" w:color="auto"/>
              <w:left w:val="nil"/>
              <w:bottom w:val="single" w:sz="4" w:space="0" w:color="auto"/>
              <w:right w:val="single" w:sz="4" w:space="0" w:color="auto"/>
            </w:tcBorders>
            <w:vAlign w:val="center"/>
          </w:tcPr>
          <w:p w14:paraId="057C94BA" w14:textId="0529A48D" w:rsidR="00E42479" w:rsidRPr="00B85CF3" w:rsidRDefault="00E42479" w:rsidP="00E42479">
            <w:pPr>
              <w:pStyle w:val="af5"/>
            </w:pPr>
            <w:r w:rsidRPr="00B85CF3">
              <w:rPr>
                <w:rFonts w:hint="eastAsia"/>
              </w:rPr>
              <w:t>颗粒物</w:t>
            </w:r>
          </w:p>
        </w:tc>
        <w:tc>
          <w:tcPr>
            <w:tcW w:w="1083" w:type="dxa"/>
            <w:tcBorders>
              <w:top w:val="single" w:sz="4" w:space="0" w:color="auto"/>
              <w:left w:val="nil"/>
              <w:bottom w:val="single" w:sz="4" w:space="0" w:color="auto"/>
              <w:right w:val="single" w:sz="4" w:space="0" w:color="auto"/>
            </w:tcBorders>
            <w:noWrap/>
            <w:vAlign w:val="center"/>
          </w:tcPr>
          <w:p w14:paraId="17624BBC" w14:textId="21BB4334" w:rsidR="00E42479" w:rsidRPr="00B85CF3" w:rsidRDefault="00E42479" w:rsidP="00E42479">
            <w:pPr>
              <w:pStyle w:val="af5"/>
            </w:pPr>
            <w:r w:rsidRPr="00B85CF3">
              <w:rPr>
                <w:szCs w:val="21"/>
              </w:rPr>
              <w:t>0.8</w:t>
            </w:r>
          </w:p>
        </w:tc>
        <w:tc>
          <w:tcPr>
            <w:tcW w:w="1083" w:type="dxa"/>
            <w:tcBorders>
              <w:top w:val="single" w:sz="4" w:space="0" w:color="auto"/>
              <w:left w:val="nil"/>
              <w:bottom w:val="single" w:sz="4" w:space="0" w:color="auto"/>
              <w:right w:val="single" w:sz="4" w:space="0" w:color="auto"/>
            </w:tcBorders>
            <w:noWrap/>
            <w:vAlign w:val="center"/>
          </w:tcPr>
          <w:p w14:paraId="31002C90" w14:textId="11DD16DB" w:rsidR="00E42479" w:rsidRPr="00B85CF3" w:rsidRDefault="00E42479" w:rsidP="00E42479">
            <w:pPr>
              <w:pStyle w:val="af5"/>
            </w:pPr>
            <w:r w:rsidRPr="00B85CF3">
              <w:rPr>
                <w:szCs w:val="21"/>
              </w:rPr>
              <w:t>0.004</w:t>
            </w:r>
          </w:p>
        </w:tc>
        <w:tc>
          <w:tcPr>
            <w:tcW w:w="1083" w:type="dxa"/>
            <w:tcBorders>
              <w:top w:val="single" w:sz="4" w:space="0" w:color="auto"/>
              <w:left w:val="nil"/>
              <w:bottom w:val="single" w:sz="4" w:space="0" w:color="auto"/>
              <w:right w:val="single" w:sz="4" w:space="0" w:color="auto"/>
            </w:tcBorders>
            <w:noWrap/>
            <w:vAlign w:val="center"/>
          </w:tcPr>
          <w:p w14:paraId="6EBA4BCE" w14:textId="51E34904" w:rsidR="00E42479" w:rsidRPr="00B85CF3" w:rsidRDefault="00E42479" w:rsidP="00E42479">
            <w:pPr>
              <w:pStyle w:val="af5"/>
            </w:pPr>
            <w:r w:rsidRPr="00B85CF3">
              <w:rPr>
                <w:szCs w:val="21"/>
              </w:rPr>
              <w:t>0.012</w:t>
            </w:r>
          </w:p>
        </w:tc>
        <w:tc>
          <w:tcPr>
            <w:tcW w:w="1963" w:type="dxa"/>
            <w:tcBorders>
              <w:top w:val="single" w:sz="4" w:space="0" w:color="auto"/>
              <w:left w:val="single" w:sz="4" w:space="0" w:color="auto"/>
              <w:bottom w:val="single" w:sz="4" w:space="0" w:color="auto"/>
              <w:right w:val="single" w:sz="4" w:space="0" w:color="auto"/>
            </w:tcBorders>
            <w:vAlign w:val="center"/>
          </w:tcPr>
          <w:p w14:paraId="03EF7E5F" w14:textId="77777777" w:rsidR="00E42479" w:rsidRPr="00B85CF3" w:rsidRDefault="00E42479" w:rsidP="00E42479">
            <w:pPr>
              <w:pStyle w:val="af5"/>
            </w:pPr>
            <w:r w:rsidRPr="00B85CF3">
              <w:rPr>
                <w:rFonts w:hint="eastAsia"/>
              </w:rPr>
              <w:t>DA001</w:t>
            </w:r>
          </w:p>
          <w:p w14:paraId="15CFA56E" w14:textId="77777777" w:rsidR="00E42479" w:rsidRPr="00B85CF3" w:rsidRDefault="00E42479" w:rsidP="00E42479">
            <w:pPr>
              <w:pStyle w:val="af5"/>
            </w:pPr>
            <w:r w:rsidRPr="00B85CF3">
              <w:rPr>
                <w:rFonts w:hint="eastAsia"/>
              </w:rPr>
              <w:t>H</w:t>
            </w:r>
            <w:r w:rsidRPr="00B85CF3">
              <w:rPr>
                <w:rFonts w:hint="eastAsia"/>
              </w:rPr>
              <w:t>：</w:t>
            </w:r>
            <w:r w:rsidRPr="00B85CF3">
              <w:t>15</w:t>
            </w:r>
            <w:r w:rsidRPr="00B85CF3">
              <w:rPr>
                <w:rFonts w:hint="eastAsia"/>
              </w:rPr>
              <w:t>m</w:t>
            </w:r>
          </w:p>
          <w:p w14:paraId="5A0A3929" w14:textId="3FE96AE6" w:rsidR="00E42479" w:rsidRPr="00B85CF3" w:rsidRDefault="00E42479" w:rsidP="00E42479">
            <w:pPr>
              <w:pStyle w:val="af5"/>
            </w:pPr>
            <w:r w:rsidRPr="00B85CF3">
              <w:t>Φ</w:t>
            </w:r>
            <w:r w:rsidRPr="00B85CF3">
              <w:t>：</w:t>
            </w:r>
            <w:r w:rsidRPr="00B85CF3">
              <w:t>0.</w:t>
            </w:r>
            <w:r w:rsidR="0024143D" w:rsidRPr="00B85CF3">
              <w:t>4</w:t>
            </w:r>
            <w:r w:rsidRPr="00B85CF3">
              <w:rPr>
                <w:rFonts w:hint="eastAsia"/>
              </w:rPr>
              <w:t>m</w:t>
            </w:r>
          </w:p>
          <w:p w14:paraId="67442AD9" w14:textId="553FCFAE" w:rsidR="00E42479" w:rsidRPr="00B85CF3" w:rsidRDefault="00E42479" w:rsidP="00E42479">
            <w:pPr>
              <w:pStyle w:val="af5"/>
            </w:pPr>
            <w:r w:rsidRPr="00B85CF3">
              <w:t>温度：</w:t>
            </w:r>
            <w:r w:rsidRPr="00B85CF3">
              <w:rPr>
                <w:rFonts w:hint="eastAsia"/>
              </w:rPr>
              <w:t>2</w:t>
            </w:r>
            <w:r w:rsidRPr="00B85CF3">
              <w:t>5</w:t>
            </w:r>
            <w:r w:rsidRPr="00B85CF3">
              <w:rPr>
                <w:rFonts w:hint="eastAsia"/>
              </w:rPr>
              <w:t>℃</w:t>
            </w:r>
          </w:p>
        </w:tc>
        <w:tc>
          <w:tcPr>
            <w:tcW w:w="1083" w:type="dxa"/>
            <w:tcBorders>
              <w:top w:val="single" w:sz="4" w:space="0" w:color="auto"/>
              <w:left w:val="single" w:sz="4" w:space="0" w:color="auto"/>
              <w:bottom w:val="single" w:sz="4" w:space="0" w:color="auto"/>
              <w:right w:val="single" w:sz="4" w:space="0" w:color="auto"/>
            </w:tcBorders>
            <w:noWrap/>
            <w:vAlign w:val="center"/>
          </w:tcPr>
          <w:p w14:paraId="3D2CC430" w14:textId="06FB79E8" w:rsidR="00E42479" w:rsidRPr="00B85CF3" w:rsidRDefault="00E42479" w:rsidP="00E42479">
            <w:pPr>
              <w:pStyle w:val="af5"/>
              <w:rPr>
                <w:rFonts w:cs="宋体"/>
              </w:rPr>
            </w:pPr>
            <w:r w:rsidRPr="00B85CF3">
              <w:rPr>
                <w:rFonts w:cs="宋体" w:hint="eastAsia"/>
              </w:rPr>
              <w:t>间断</w:t>
            </w:r>
          </w:p>
        </w:tc>
        <w:tc>
          <w:tcPr>
            <w:tcW w:w="1083" w:type="dxa"/>
            <w:tcBorders>
              <w:top w:val="single" w:sz="4" w:space="0" w:color="auto"/>
              <w:left w:val="nil"/>
              <w:bottom w:val="single" w:sz="4" w:space="0" w:color="auto"/>
              <w:right w:val="single" w:sz="4" w:space="0" w:color="auto"/>
            </w:tcBorders>
            <w:noWrap/>
            <w:vAlign w:val="center"/>
          </w:tcPr>
          <w:p w14:paraId="796F3ADA" w14:textId="741AE627" w:rsidR="00E42479" w:rsidRPr="00B85CF3" w:rsidRDefault="00E42479" w:rsidP="00E42479">
            <w:pPr>
              <w:pStyle w:val="af5"/>
            </w:pPr>
            <w:r w:rsidRPr="00B85CF3">
              <w:rPr>
                <w:rFonts w:hint="eastAsia"/>
              </w:rPr>
              <w:t>2</w:t>
            </w:r>
            <w:r w:rsidRPr="00B85CF3">
              <w:t>0</w:t>
            </w:r>
          </w:p>
        </w:tc>
        <w:tc>
          <w:tcPr>
            <w:tcW w:w="1062" w:type="dxa"/>
            <w:tcBorders>
              <w:top w:val="nil"/>
              <w:left w:val="nil"/>
              <w:bottom w:val="single" w:sz="4" w:space="0" w:color="auto"/>
              <w:right w:val="single" w:sz="4" w:space="0" w:color="auto"/>
            </w:tcBorders>
            <w:noWrap/>
            <w:vAlign w:val="center"/>
          </w:tcPr>
          <w:p w14:paraId="3B31C018" w14:textId="46FC4F4B" w:rsidR="00E42479" w:rsidRPr="00B85CF3" w:rsidRDefault="00E42479" w:rsidP="00E42479">
            <w:pPr>
              <w:pStyle w:val="af5"/>
            </w:pPr>
            <w:r w:rsidRPr="00B85CF3">
              <w:t>达标</w:t>
            </w:r>
          </w:p>
        </w:tc>
      </w:tr>
      <w:tr w:rsidR="008026C1" w:rsidRPr="00B85CF3" w14:paraId="220067DD" w14:textId="77777777" w:rsidTr="00700095">
        <w:trPr>
          <w:trHeight w:val="300"/>
          <w:jc w:val="center"/>
        </w:trPr>
        <w:tc>
          <w:tcPr>
            <w:tcW w:w="1082" w:type="dxa"/>
            <w:tcBorders>
              <w:top w:val="single" w:sz="4" w:space="0" w:color="auto"/>
              <w:left w:val="single" w:sz="4" w:space="0" w:color="auto"/>
              <w:bottom w:val="single" w:sz="4" w:space="0" w:color="auto"/>
              <w:right w:val="single" w:sz="4" w:space="0" w:color="auto"/>
            </w:tcBorders>
            <w:vAlign w:val="center"/>
          </w:tcPr>
          <w:p w14:paraId="593B6320" w14:textId="01C5C7EA" w:rsidR="008026C1" w:rsidRPr="00B85CF3" w:rsidRDefault="008026C1" w:rsidP="008026C1">
            <w:pPr>
              <w:pStyle w:val="af5"/>
            </w:pPr>
            <w:r w:rsidRPr="00B85CF3">
              <w:t>DA00</w:t>
            </w:r>
            <w:r w:rsidRPr="00B85CF3">
              <w:rPr>
                <w:rFonts w:hint="eastAsia"/>
              </w:rPr>
              <w:t>2</w:t>
            </w:r>
          </w:p>
        </w:tc>
        <w:tc>
          <w:tcPr>
            <w:tcW w:w="2964" w:type="dxa"/>
            <w:tcBorders>
              <w:top w:val="single" w:sz="4" w:space="0" w:color="auto"/>
              <w:left w:val="single" w:sz="4" w:space="0" w:color="auto"/>
              <w:bottom w:val="single" w:sz="4" w:space="0" w:color="auto"/>
              <w:right w:val="single" w:sz="4" w:space="0" w:color="auto"/>
            </w:tcBorders>
            <w:noWrap/>
            <w:vAlign w:val="center"/>
          </w:tcPr>
          <w:p w14:paraId="5656B93C" w14:textId="14B0F2CA" w:rsidR="008026C1" w:rsidRPr="00B85CF3" w:rsidRDefault="008026C1" w:rsidP="008026C1">
            <w:pPr>
              <w:pStyle w:val="af5"/>
            </w:pPr>
            <w:r w:rsidRPr="00B85CF3">
              <w:rPr>
                <w:rFonts w:hint="eastAsia"/>
              </w:rPr>
              <w:t>2#</w:t>
            </w:r>
            <w:r w:rsidRPr="00B85CF3">
              <w:rPr>
                <w:rFonts w:hint="eastAsia"/>
              </w:rPr>
              <w:t>车间</w:t>
            </w:r>
            <w:r w:rsidRPr="00B85CF3">
              <w:t>含尘废气</w:t>
            </w:r>
          </w:p>
        </w:tc>
        <w:tc>
          <w:tcPr>
            <w:tcW w:w="1083" w:type="dxa"/>
            <w:tcBorders>
              <w:top w:val="single" w:sz="4" w:space="0" w:color="auto"/>
              <w:left w:val="single" w:sz="4" w:space="0" w:color="auto"/>
              <w:bottom w:val="single" w:sz="4" w:space="0" w:color="auto"/>
              <w:right w:val="single" w:sz="4" w:space="0" w:color="auto"/>
            </w:tcBorders>
            <w:vAlign w:val="center"/>
          </w:tcPr>
          <w:p w14:paraId="580D213D" w14:textId="635EEB79" w:rsidR="008026C1" w:rsidRPr="00B85CF3" w:rsidRDefault="008026C1" w:rsidP="008026C1">
            <w:pPr>
              <w:pStyle w:val="af5"/>
            </w:pPr>
            <w:r w:rsidRPr="00B85CF3">
              <w:rPr>
                <w:rFonts w:hint="eastAsia"/>
              </w:rPr>
              <w:t>5000</w:t>
            </w:r>
          </w:p>
        </w:tc>
        <w:tc>
          <w:tcPr>
            <w:tcW w:w="1083" w:type="dxa"/>
            <w:tcBorders>
              <w:top w:val="single" w:sz="4" w:space="0" w:color="auto"/>
              <w:left w:val="nil"/>
              <w:bottom w:val="single" w:sz="4" w:space="0" w:color="auto"/>
              <w:right w:val="single" w:sz="4" w:space="0" w:color="auto"/>
            </w:tcBorders>
            <w:vAlign w:val="center"/>
          </w:tcPr>
          <w:p w14:paraId="0AC11753" w14:textId="4B7C74B9" w:rsidR="008026C1" w:rsidRPr="00B85CF3" w:rsidRDefault="008026C1" w:rsidP="008026C1">
            <w:pPr>
              <w:pStyle w:val="af5"/>
            </w:pPr>
            <w:r w:rsidRPr="00B85CF3">
              <w:rPr>
                <w:rFonts w:hint="eastAsia"/>
              </w:rPr>
              <w:t>颗粒物</w:t>
            </w:r>
          </w:p>
        </w:tc>
        <w:tc>
          <w:tcPr>
            <w:tcW w:w="1083" w:type="dxa"/>
            <w:tcBorders>
              <w:top w:val="single" w:sz="4" w:space="0" w:color="auto"/>
              <w:left w:val="nil"/>
              <w:bottom w:val="single" w:sz="4" w:space="0" w:color="auto"/>
              <w:right w:val="single" w:sz="4" w:space="0" w:color="auto"/>
            </w:tcBorders>
            <w:noWrap/>
            <w:vAlign w:val="center"/>
          </w:tcPr>
          <w:p w14:paraId="2CA88FCA" w14:textId="78965C19" w:rsidR="008026C1" w:rsidRPr="00B85CF3" w:rsidRDefault="008026C1" w:rsidP="008026C1">
            <w:pPr>
              <w:pStyle w:val="af5"/>
              <w:rPr>
                <w:szCs w:val="21"/>
              </w:rPr>
            </w:pPr>
            <w:r w:rsidRPr="00B85CF3">
              <w:rPr>
                <w:szCs w:val="21"/>
              </w:rPr>
              <w:t>839.4</w:t>
            </w:r>
          </w:p>
        </w:tc>
        <w:tc>
          <w:tcPr>
            <w:tcW w:w="1083" w:type="dxa"/>
            <w:tcBorders>
              <w:top w:val="single" w:sz="4" w:space="0" w:color="auto"/>
              <w:left w:val="nil"/>
              <w:bottom w:val="single" w:sz="4" w:space="0" w:color="auto"/>
              <w:right w:val="single" w:sz="4" w:space="0" w:color="auto"/>
            </w:tcBorders>
            <w:vAlign w:val="center"/>
          </w:tcPr>
          <w:p w14:paraId="59A0FA8B" w14:textId="1E54C6EC" w:rsidR="008026C1" w:rsidRPr="00B85CF3" w:rsidRDefault="008026C1" w:rsidP="008026C1">
            <w:pPr>
              <w:pStyle w:val="af5"/>
              <w:rPr>
                <w:szCs w:val="21"/>
              </w:rPr>
            </w:pPr>
            <w:r w:rsidRPr="00B85CF3">
              <w:rPr>
                <w:szCs w:val="21"/>
              </w:rPr>
              <w:t>4.197</w:t>
            </w:r>
          </w:p>
        </w:tc>
        <w:tc>
          <w:tcPr>
            <w:tcW w:w="1083" w:type="dxa"/>
            <w:tcBorders>
              <w:top w:val="single" w:sz="4" w:space="0" w:color="auto"/>
              <w:left w:val="nil"/>
              <w:bottom w:val="single" w:sz="4" w:space="0" w:color="auto"/>
              <w:right w:val="single" w:sz="4" w:space="0" w:color="auto"/>
            </w:tcBorders>
            <w:vAlign w:val="center"/>
          </w:tcPr>
          <w:p w14:paraId="0FB88F40" w14:textId="74A45AE3" w:rsidR="008026C1" w:rsidRPr="00B85CF3" w:rsidRDefault="008026C1" w:rsidP="008026C1">
            <w:pPr>
              <w:pStyle w:val="af5"/>
              <w:rPr>
                <w:szCs w:val="21"/>
              </w:rPr>
            </w:pPr>
            <w:r w:rsidRPr="00B85CF3">
              <w:rPr>
                <w:szCs w:val="21"/>
              </w:rPr>
              <w:t>22.362</w:t>
            </w:r>
          </w:p>
        </w:tc>
        <w:tc>
          <w:tcPr>
            <w:tcW w:w="1083" w:type="dxa"/>
            <w:tcBorders>
              <w:top w:val="single" w:sz="4" w:space="0" w:color="auto"/>
              <w:left w:val="single" w:sz="4" w:space="0" w:color="auto"/>
              <w:bottom w:val="single" w:sz="4" w:space="0" w:color="auto"/>
              <w:right w:val="single" w:sz="4" w:space="0" w:color="auto"/>
            </w:tcBorders>
            <w:noWrap/>
            <w:vAlign w:val="center"/>
          </w:tcPr>
          <w:p w14:paraId="365C3B2E" w14:textId="1E45A46C" w:rsidR="008026C1" w:rsidRPr="00B85CF3" w:rsidRDefault="008026C1" w:rsidP="008026C1">
            <w:pPr>
              <w:pStyle w:val="af5"/>
            </w:pPr>
            <w:r w:rsidRPr="00B85CF3">
              <w:rPr>
                <w:rFonts w:hint="eastAsia"/>
              </w:rPr>
              <w:t>2</w:t>
            </w:r>
            <w:r w:rsidRPr="00B85CF3">
              <w:t>#</w:t>
            </w:r>
            <w:r w:rsidRPr="00B85CF3">
              <w:rPr>
                <w:rFonts w:hint="eastAsia"/>
              </w:rPr>
              <w:t>车间布袋除尘器</w:t>
            </w:r>
          </w:p>
        </w:tc>
        <w:tc>
          <w:tcPr>
            <w:tcW w:w="1083" w:type="dxa"/>
            <w:tcBorders>
              <w:top w:val="single" w:sz="4" w:space="0" w:color="auto"/>
              <w:left w:val="nil"/>
              <w:bottom w:val="single" w:sz="4" w:space="0" w:color="auto"/>
              <w:right w:val="single" w:sz="4" w:space="0" w:color="auto"/>
            </w:tcBorders>
            <w:noWrap/>
            <w:vAlign w:val="center"/>
          </w:tcPr>
          <w:p w14:paraId="0B571EA5" w14:textId="70C17DAD" w:rsidR="008026C1" w:rsidRPr="00B85CF3" w:rsidRDefault="008026C1" w:rsidP="008026C1">
            <w:pPr>
              <w:pStyle w:val="af5"/>
            </w:pPr>
            <w:r w:rsidRPr="00B85CF3">
              <w:t>≥98</w:t>
            </w:r>
          </w:p>
        </w:tc>
        <w:tc>
          <w:tcPr>
            <w:tcW w:w="1083" w:type="dxa"/>
            <w:tcBorders>
              <w:top w:val="single" w:sz="4" w:space="0" w:color="auto"/>
              <w:left w:val="nil"/>
              <w:bottom w:val="single" w:sz="4" w:space="0" w:color="auto"/>
              <w:right w:val="single" w:sz="4" w:space="0" w:color="auto"/>
            </w:tcBorders>
            <w:vAlign w:val="center"/>
          </w:tcPr>
          <w:p w14:paraId="283F45A2" w14:textId="49FF49C3" w:rsidR="008026C1" w:rsidRPr="00B85CF3" w:rsidRDefault="008026C1" w:rsidP="008026C1">
            <w:pPr>
              <w:pStyle w:val="af5"/>
            </w:pPr>
            <w:r w:rsidRPr="00B85CF3">
              <w:rPr>
                <w:rFonts w:hint="eastAsia"/>
              </w:rPr>
              <w:t>颗粒物</w:t>
            </w:r>
          </w:p>
        </w:tc>
        <w:tc>
          <w:tcPr>
            <w:tcW w:w="1083" w:type="dxa"/>
            <w:tcBorders>
              <w:top w:val="single" w:sz="4" w:space="0" w:color="auto"/>
              <w:left w:val="nil"/>
              <w:bottom w:val="single" w:sz="4" w:space="0" w:color="auto"/>
              <w:right w:val="single" w:sz="4" w:space="0" w:color="auto"/>
            </w:tcBorders>
            <w:noWrap/>
            <w:vAlign w:val="center"/>
          </w:tcPr>
          <w:p w14:paraId="1E5F1957" w14:textId="0A918AC7" w:rsidR="008026C1" w:rsidRPr="00B85CF3" w:rsidRDefault="008026C1" w:rsidP="008026C1">
            <w:pPr>
              <w:pStyle w:val="af5"/>
              <w:rPr>
                <w:szCs w:val="21"/>
              </w:rPr>
            </w:pPr>
            <w:r w:rsidRPr="00B85CF3">
              <w:rPr>
                <w:szCs w:val="21"/>
              </w:rPr>
              <w:t>16.8</w:t>
            </w:r>
          </w:p>
        </w:tc>
        <w:tc>
          <w:tcPr>
            <w:tcW w:w="1083" w:type="dxa"/>
            <w:tcBorders>
              <w:top w:val="single" w:sz="4" w:space="0" w:color="auto"/>
              <w:left w:val="nil"/>
              <w:bottom w:val="single" w:sz="4" w:space="0" w:color="auto"/>
              <w:right w:val="single" w:sz="4" w:space="0" w:color="auto"/>
            </w:tcBorders>
            <w:noWrap/>
            <w:vAlign w:val="center"/>
          </w:tcPr>
          <w:p w14:paraId="415BEF01" w14:textId="6B1C6A4E" w:rsidR="008026C1" w:rsidRPr="00B85CF3" w:rsidRDefault="008026C1" w:rsidP="008026C1">
            <w:pPr>
              <w:pStyle w:val="af5"/>
              <w:rPr>
                <w:szCs w:val="21"/>
              </w:rPr>
            </w:pPr>
            <w:r w:rsidRPr="00B85CF3">
              <w:rPr>
                <w:szCs w:val="21"/>
              </w:rPr>
              <w:t>0.084</w:t>
            </w:r>
          </w:p>
        </w:tc>
        <w:tc>
          <w:tcPr>
            <w:tcW w:w="1083" w:type="dxa"/>
            <w:tcBorders>
              <w:top w:val="single" w:sz="4" w:space="0" w:color="auto"/>
              <w:left w:val="nil"/>
              <w:bottom w:val="single" w:sz="4" w:space="0" w:color="auto"/>
              <w:right w:val="single" w:sz="4" w:space="0" w:color="auto"/>
            </w:tcBorders>
            <w:noWrap/>
            <w:vAlign w:val="center"/>
          </w:tcPr>
          <w:p w14:paraId="7EECCF61" w14:textId="470D80A8" w:rsidR="008026C1" w:rsidRPr="00B85CF3" w:rsidRDefault="008026C1" w:rsidP="008026C1">
            <w:pPr>
              <w:pStyle w:val="af5"/>
              <w:rPr>
                <w:szCs w:val="21"/>
              </w:rPr>
            </w:pPr>
            <w:r w:rsidRPr="00B85CF3">
              <w:rPr>
                <w:szCs w:val="21"/>
              </w:rPr>
              <w:t>0.447</w:t>
            </w:r>
          </w:p>
        </w:tc>
        <w:tc>
          <w:tcPr>
            <w:tcW w:w="1963" w:type="dxa"/>
            <w:tcBorders>
              <w:top w:val="single" w:sz="4" w:space="0" w:color="auto"/>
              <w:left w:val="single" w:sz="4" w:space="0" w:color="auto"/>
              <w:bottom w:val="single" w:sz="4" w:space="0" w:color="auto"/>
              <w:right w:val="single" w:sz="4" w:space="0" w:color="auto"/>
            </w:tcBorders>
            <w:vAlign w:val="center"/>
          </w:tcPr>
          <w:p w14:paraId="09CB2201" w14:textId="77777777" w:rsidR="008026C1" w:rsidRPr="00B85CF3" w:rsidRDefault="008026C1" w:rsidP="008026C1">
            <w:pPr>
              <w:pStyle w:val="af5"/>
            </w:pPr>
            <w:r w:rsidRPr="00B85CF3">
              <w:rPr>
                <w:rFonts w:hint="eastAsia"/>
              </w:rPr>
              <w:t>DA002</w:t>
            </w:r>
          </w:p>
          <w:p w14:paraId="50E425C0" w14:textId="77777777" w:rsidR="008026C1" w:rsidRPr="00B85CF3" w:rsidRDefault="008026C1" w:rsidP="008026C1">
            <w:pPr>
              <w:pStyle w:val="af5"/>
            </w:pPr>
            <w:r w:rsidRPr="00B85CF3">
              <w:rPr>
                <w:rFonts w:hint="eastAsia"/>
              </w:rPr>
              <w:t>H</w:t>
            </w:r>
            <w:r w:rsidRPr="00B85CF3">
              <w:rPr>
                <w:rFonts w:hint="eastAsia"/>
              </w:rPr>
              <w:t>：</w:t>
            </w:r>
            <w:r w:rsidRPr="00B85CF3">
              <w:t>15</w:t>
            </w:r>
            <w:r w:rsidRPr="00B85CF3">
              <w:rPr>
                <w:rFonts w:hint="eastAsia"/>
              </w:rPr>
              <w:t>m</w:t>
            </w:r>
          </w:p>
          <w:p w14:paraId="5B892917" w14:textId="77777777" w:rsidR="008026C1" w:rsidRPr="00B85CF3" w:rsidRDefault="008026C1" w:rsidP="008026C1">
            <w:pPr>
              <w:pStyle w:val="af5"/>
            </w:pPr>
            <w:r w:rsidRPr="00B85CF3">
              <w:t>Φ</w:t>
            </w:r>
            <w:r w:rsidRPr="00B85CF3">
              <w:t>：</w:t>
            </w:r>
            <w:r w:rsidRPr="00B85CF3">
              <w:t>0.4</w:t>
            </w:r>
            <w:r w:rsidRPr="00B85CF3">
              <w:rPr>
                <w:rFonts w:hint="eastAsia"/>
              </w:rPr>
              <w:t>m</w:t>
            </w:r>
          </w:p>
          <w:p w14:paraId="5DDCAA28" w14:textId="37FA383D" w:rsidR="008026C1" w:rsidRPr="00B85CF3" w:rsidRDefault="008026C1" w:rsidP="008026C1">
            <w:pPr>
              <w:pStyle w:val="af5"/>
            </w:pPr>
            <w:r w:rsidRPr="00B85CF3">
              <w:t>温度：</w:t>
            </w:r>
            <w:r w:rsidRPr="00B85CF3">
              <w:rPr>
                <w:rFonts w:hint="eastAsia"/>
              </w:rPr>
              <w:t>2</w:t>
            </w:r>
            <w:r w:rsidRPr="00B85CF3">
              <w:t>5</w:t>
            </w:r>
            <w:r w:rsidRPr="00B85CF3">
              <w:rPr>
                <w:rFonts w:hint="eastAsia"/>
              </w:rPr>
              <w:t>℃</w:t>
            </w:r>
          </w:p>
        </w:tc>
        <w:tc>
          <w:tcPr>
            <w:tcW w:w="1083" w:type="dxa"/>
            <w:tcBorders>
              <w:top w:val="single" w:sz="4" w:space="0" w:color="auto"/>
              <w:left w:val="single" w:sz="4" w:space="0" w:color="auto"/>
              <w:bottom w:val="single" w:sz="4" w:space="0" w:color="auto"/>
              <w:right w:val="single" w:sz="4" w:space="0" w:color="auto"/>
            </w:tcBorders>
            <w:noWrap/>
            <w:vAlign w:val="center"/>
          </w:tcPr>
          <w:p w14:paraId="7578AC5A" w14:textId="154C50AF" w:rsidR="008026C1" w:rsidRPr="00B85CF3" w:rsidRDefault="008026C1" w:rsidP="008026C1">
            <w:pPr>
              <w:pStyle w:val="af5"/>
              <w:rPr>
                <w:rFonts w:cs="宋体"/>
              </w:rPr>
            </w:pPr>
            <w:r w:rsidRPr="00B85CF3">
              <w:rPr>
                <w:rFonts w:cs="宋体" w:hint="eastAsia"/>
              </w:rPr>
              <w:t>间断</w:t>
            </w:r>
          </w:p>
        </w:tc>
        <w:tc>
          <w:tcPr>
            <w:tcW w:w="1083" w:type="dxa"/>
            <w:tcBorders>
              <w:top w:val="single" w:sz="4" w:space="0" w:color="auto"/>
              <w:left w:val="nil"/>
              <w:bottom w:val="single" w:sz="4" w:space="0" w:color="auto"/>
              <w:right w:val="single" w:sz="4" w:space="0" w:color="auto"/>
            </w:tcBorders>
            <w:noWrap/>
            <w:vAlign w:val="center"/>
          </w:tcPr>
          <w:p w14:paraId="3178E126" w14:textId="35E6EB8A" w:rsidR="008026C1" w:rsidRPr="00B85CF3" w:rsidRDefault="008026C1" w:rsidP="008026C1">
            <w:pPr>
              <w:pStyle w:val="af5"/>
            </w:pPr>
            <w:r w:rsidRPr="00B85CF3">
              <w:rPr>
                <w:rFonts w:hint="eastAsia"/>
              </w:rPr>
              <w:t>2</w:t>
            </w:r>
            <w:r w:rsidRPr="00B85CF3">
              <w:t>0</w:t>
            </w:r>
          </w:p>
        </w:tc>
        <w:tc>
          <w:tcPr>
            <w:tcW w:w="1062" w:type="dxa"/>
            <w:tcBorders>
              <w:top w:val="nil"/>
              <w:left w:val="nil"/>
              <w:bottom w:val="single" w:sz="4" w:space="0" w:color="auto"/>
              <w:right w:val="single" w:sz="4" w:space="0" w:color="auto"/>
            </w:tcBorders>
            <w:noWrap/>
            <w:vAlign w:val="center"/>
          </w:tcPr>
          <w:p w14:paraId="05622A60" w14:textId="76E6EC4A" w:rsidR="008026C1" w:rsidRPr="00B85CF3" w:rsidRDefault="008026C1" w:rsidP="008026C1">
            <w:pPr>
              <w:pStyle w:val="af5"/>
            </w:pPr>
            <w:r w:rsidRPr="00B85CF3">
              <w:t>达标</w:t>
            </w:r>
          </w:p>
        </w:tc>
      </w:tr>
      <w:tr w:rsidR="005E30F5" w:rsidRPr="00B85CF3" w14:paraId="7700EC49" w14:textId="77777777" w:rsidTr="00700095">
        <w:trPr>
          <w:trHeight w:val="300"/>
          <w:jc w:val="center"/>
        </w:trPr>
        <w:tc>
          <w:tcPr>
            <w:tcW w:w="1082" w:type="dxa"/>
            <w:vMerge w:val="restart"/>
            <w:tcBorders>
              <w:top w:val="single" w:sz="4" w:space="0" w:color="auto"/>
              <w:left w:val="single" w:sz="4" w:space="0" w:color="auto"/>
              <w:right w:val="single" w:sz="4" w:space="0" w:color="auto"/>
            </w:tcBorders>
            <w:vAlign w:val="center"/>
          </w:tcPr>
          <w:p w14:paraId="337661F6" w14:textId="1B930239" w:rsidR="005E30F5" w:rsidRPr="00B85CF3" w:rsidRDefault="005E30F5" w:rsidP="005E30F5">
            <w:pPr>
              <w:pStyle w:val="af5"/>
            </w:pPr>
            <w:r w:rsidRPr="00B85CF3">
              <w:t>DA00</w:t>
            </w:r>
            <w:r w:rsidRPr="00B85CF3">
              <w:rPr>
                <w:rFonts w:hint="eastAsia"/>
              </w:rPr>
              <w:t>3</w:t>
            </w:r>
          </w:p>
        </w:tc>
        <w:tc>
          <w:tcPr>
            <w:tcW w:w="2964" w:type="dxa"/>
            <w:vMerge w:val="restart"/>
            <w:tcBorders>
              <w:top w:val="single" w:sz="4" w:space="0" w:color="auto"/>
              <w:left w:val="single" w:sz="4" w:space="0" w:color="auto"/>
              <w:right w:val="single" w:sz="4" w:space="0" w:color="auto"/>
            </w:tcBorders>
            <w:noWrap/>
            <w:vAlign w:val="center"/>
          </w:tcPr>
          <w:p w14:paraId="5F98F2EE" w14:textId="12473413" w:rsidR="005E30F5" w:rsidRPr="00B85CF3" w:rsidRDefault="005E30F5" w:rsidP="005E30F5">
            <w:pPr>
              <w:pStyle w:val="af5"/>
            </w:pPr>
            <w:r w:rsidRPr="00B85CF3">
              <w:rPr>
                <w:rFonts w:hint="eastAsia"/>
              </w:rPr>
              <w:t>2#</w:t>
            </w:r>
            <w:r w:rsidRPr="00B85CF3">
              <w:rPr>
                <w:rFonts w:hint="eastAsia"/>
              </w:rPr>
              <w:t>车间有机废气、酸性废气</w:t>
            </w:r>
          </w:p>
        </w:tc>
        <w:tc>
          <w:tcPr>
            <w:tcW w:w="1083" w:type="dxa"/>
            <w:vMerge w:val="restart"/>
            <w:tcBorders>
              <w:top w:val="single" w:sz="4" w:space="0" w:color="auto"/>
              <w:left w:val="single" w:sz="4" w:space="0" w:color="auto"/>
              <w:right w:val="single" w:sz="4" w:space="0" w:color="auto"/>
            </w:tcBorders>
            <w:vAlign w:val="center"/>
          </w:tcPr>
          <w:p w14:paraId="09AC8921" w14:textId="789874B3" w:rsidR="005E30F5" w:rsidRPr="00B85CF3" w:rsidRDefault="005E30F5" w:rsidP="005E30F5">
            <w:pPr>
              <w:pStyle w:val="af5"/>
            </w:pPr>
            <w:r w:rsidRPr="00B85CF3">
              <w:rPr>
                <w:rFonts w:hint="eastAsia"/>
              </w:rPr>
              <w:t>1</w:t>
            </w:r>
            <w:r w:rsidRPr="00B85CF3">
              <w:t>8</w:t>
            </w:r>
            <w:r w:rsidRPr="00B85CF3">
              <w:rPr>
                <w:rFonts w:hint="eastAsia"/>
              </w:rPr>
              <w:t>000</w:t>
            </w:r>
          </w:p>
        </w:tc>
        <w:tc>
          <w:tcPr>
            <w:tcW w:w="1083" w:type="dxa"/>
            <w:tcBorders>
              <w:top w:val="single" w:sz="4" w:space="0" w:color="auto"/>
              <w:left w:val="nil"/>
              <w:bottom w:val="single" w:sz="4" w:space="0" w:color="auto"/>
              <w:right w:val="single" w:sz="4" w:space="0" w:color="auto"/>
            </w:tcBorders>
            <w:vAlign w:val="center"/>
          </w:tcPr>
          <w:p w14:paraId="3B156359" w14:textId="6DC23EDB" w:rsidR="005E30F5" w:rsidRPr="00B85CF3" w:rsidRDefault="005E30F5" w:rsidP="005E30F5">
            <w:pPr>
              <w:pStyle w:val="af5"/>
            </w:pPr>
            <w:r w:rsidRPr="00B85CF3">
              <w:rPr>
                <w:rFonts w:hint="eastAsia"/>
              </w:rPr>
              <w:t>硫酸雾</w:t>
            </w:r>
          </w:p>
        </w:tc>
        <w:tc>
          <w:tcPr>
            <w:tcW w:w="1083" w:type="dxa"/>
            <w:tcBorders>
              <w:top w:val="single" w:sz="4" w:space="0" w:color="auto"/>
              <w:left w:val="nil"/>
              <w:bottom w:val="single" w:sz="4" w:space="0" w:color="auto"/>
              <w:right w:val="single" w:sz="4" w:space="0" w:color="auto"/>
            </w:tcBorders>
            <w:noWrap/>
            <w:vAlign w:val="center"/>
          </w:tcPr>
          <w:p w14:paraId="3E911530" w14:textId="3F483935" w:rsidR="005E30F5" w:rsidRPr="00B85CF3" w:rsidRDefault="005E30F5" w:rsidP="005E30F5">
            <w:pPr>
              <w:pStyle w:val="af5"/>
              <w:rPr>
                <w:szCs w:val="21"/>
              </w:rPr>
            </w:pPr>
            <w:r w:rsidRPr="00B85CF3">
              <w:rPr>
                <w:szCs w:val="21"/>
              </w:rPr>
              <w:t>0.17</w:t>
            </w:r>
          </w:p>
        </w:tc>
        <w:tc>
          <w:tcPr>
            <w:tcW w:w="1083" w:type="dxa"/>
            <w:tcBorders>
              <w:top w:val="single" w:sz="4" w:space="0" w:color="auto"/>
              <w:left w:val="nil"/>
              <w:bottom w:val="single" w:sz="4" w:space="0" w:color="auto"/>
              <w:right w:val="single" w:sz="4" w:space="0" w:color="auto"/>
            </w:tcBorders>
            <w:vAlign w:val="center"/>
          </w:tcPr>
          <w:p w14:paraId="5EE6B3B1" w14:textId="6E1610B5" w:rsidR="005E30F5" w:rsidRPr="00B85CF3" w:rsidRDefault="005E30F5" w:rsidP="005E30F5">
            <w:pPr>
              <w:pStyle w:val="af5"/>
              <w:rPr>
                <w:szCs w:val="21"/>
              </w:rPr>
            </w:pPr>
            <w:r w:rsidRPr="00B85CF3">
              <w:rPr>
                <w:szCs w:val="21"/>
              </w:rPr>
              <w:t>0.003</w:t>
            </w:r>
          </w:p>
        </w:tc>
        <w:tc>
          <w:tcPr>
            <w:tcW w:w="1083" w:type="dxa"/>
            <w:tcBorders>
              <w:top w:val="single" w:sz="4" w:space="0" w:color="auto"/>
              <w:left w:val="nil"/>
              <w:bottom w:val="single" w:sz="4" w:space="0" w:color="auto"/>
              <w:right w:val="single" w:sz="4" w:space="0" w:color="auto"/>
            </w:tcBorders>
            <w:vAlign w:val="center"/>
          </w:tcPr>
          <w:p w14:paraId="538884A9" w14:textId="7BA63F1D" w:rsidR="005E30F5" w:rsidRPr="00B85CF3" w:rsidRDefault="005E30F5" w:rsidP="005E30F5">
            <w:pPr>
              <w:pStyle w:val="af5"/>
              <w:rPr>
                <w:szCs w:val="21"/>
              </w:rPr>
            </w:pPr>
            <w:r w:rsidRPr="00B85CF3">
              <w:rPr>
                <w:szCs w:val="21"/>
              </w:rPr>
              <w:t>0.007</w:t>
            </w:r>
          </w:p>
        </w:tc>
        <w:tc>
          <w:tcPr>
            <w:tcW w:w="1083" w:type="dxa"/>
            <w:vMerge w:val="restart"/>
            <w:tcBorders>
              <w:top w:val="single" w:sz="4" w:space="0" w:color="auto"/>
              <w:left w:val="single" w:sz="4" w:space="0" w:color="auto"/>
              <w:right w:val="single" w:sz="4" w:space="0" w:color="auto"/>
            </w:tcBorders>
            <w:noWrap/>
            <w:vAlign w:val="center"/>
          </w:tcPr>
          <w:p w14:paraId="37562ECC" w14:textId="6E00911A" w:rsidR="005E30F5" w:rsidRPr="00B85CF3" w:rsidRDefault="005E30F5" w:rsidP="005E30F5">
            <w:pPr>
              <w:pStyle w:val="af5"/>
            </w:pPr>
            <w:r w:rsidRPr="00B85CF3">
              <w:rPr>
                <w:rFonts w:hint="eastAsia"/>
              </w:rPr>
              <w:t>2</w:t>
            </w:r>
            <w:r w:rsidRPr="00B85CF3">
              <w:t>#</w:t>
            </w:r>
            <w:r w:rsidRPr="00B85CF3">
              <w:rPr>
                <w:rFonts w:hint="eastAsia"/>
              </w:rPr>
              <w:t>车间</w:t>
            </w:r>
            <w:r w:rsidRPr="00B85CF3">
              <w:t>“</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c>
          <w:tcPr>
            <w:tcW w:w="1083" w:type="dxa"/>
            <w:tcBorders>
              <w:top w:val="single" w:sz="4" w:space="0" w:color="auto"/>
              <w:left w:val="nil"/>
              <w:bottom w:val="single" w:sz="4" w:space="0" w:color="auto"/>
              <w:right w:val="single" w:sz="4" w:space="0" w:color="auto"/>
            </w:tcBorders>
            <w:noWrap/>
            <w:vAlign w:val="center"/>
          </w:tcPr>
          <w:p w14:paraId="004E1511" w14:textId="61A3AB39" w:rsidR="005E30F5" w:rsidRPr="00B85CF3" w:rsidRDefault="005E30F5" w:rsidP="005E30F5">
            <w:pPr>
              <w:pStyle w:val="af5"/>
            </w:pPr>
            <w:r w:rsidRPr="00B85CF3">
              <w:t>≥90</w:t>
            </w:r>
          </w:p>
        </w:tc>
        <w:tc>
          <w:tcPr>
            <w:tcW w:w="1083" w:type="dxa"/>
            <w:tcBorders>
              <w:top w:val="single" w:sz="4" w:space="0" w:color="auto"/>
              <w:left w:val="nil"/>
              <w:bottom w:val="single" w:sz="4" w:space="0" w:color="auto"/>
              <w:right w:val="single" w:sz="4" w:space="0" w:color="auto"/>
            </w:tcBorders>
            <w:vAlign w:val="center"/>
          </w:tcPr>
          <w:p w14:paraId="4E8ACF31" w14:textId="2BF57AF9" w:rsidR="005E30F5" w:rsidRPr="00B85CF3" w:rsidRDefault="005E30F5" w:rsidP="005E30F5">
            <w:pPr>
              <w:pStyle w:val="af5"/>
            </w:pPr>
            <w:r w:rsidRPr="00B85CF3">
              <w:rPr>
                <w:rFonts w:hint="eastAsia"/>
              </w:rPr>
              <w:t>硫酸雾</w:t>
            </w:r>
          </w:p>
        </w:tc>
        <w:tc>
          <w:tcPr>
            <w:tcW w:w="1083" w:type="dxa"/>
            <w:tcBorders>
              <w:top w:val="single" w:sz="4" w:space="0" w:color="auto"/>
              <w:left w:val="nil"/>
              <w:bottom w:val="single" w:sz="4" w:space="0" w:color="auto"/>
              <w:right w:val="single" w:sz="4" w:space="0" w:color="auto"/>
            </w:tcBorders>
            <w:noWrap/>
            <w:vAlign w:val="center"/>
          </w:tcPr>
          <w:p w14:paraId="3E3B767A" w14:textId="1AF03F40" w:rsidR="005E30F5" w:rsidRPr="00B85CF3" w:rsidRDefault="005E30F5" w:rsidP="005E30F5">
            <w:pPr>
              <w:pStyle w:val="af5"/>
              <w:rPr>
                <w:szCs w:val="21"/>
              </w:rPr>
            </w:pPr>
            <w:r w:rsidRPr="00B85CF3">
              <w:rPr>
                <w:szCs w:val="21"/>
              </w:rPr>
              <w:t>0.02</w:t>
            </w:r>
          </w:p>
        </w:tc>
        <w:tc>
          <w:tcPr>
            <w:tcW w:w="1083" w:type="dxa"/>
            <w:tcBorders>
              <w:top w:val="single" w:sz="4" w:space="0" w:color="auto"/>
              <w:left w:val="nil"/>
              <w:bottom w:val="single" w:sz="4" w:space="0" w:color="auto"/>
              <w:right w:val="single" w:sz="4" w:space="0" w:color="auto"/>
            </w:tcBorders>
            <w:noWrap/>
            <w:vAlign w:val="center"/>
          </w:tcPr>
          <w:p w14:paraId="0A3CE8DC" w14:textId="16523D6E" w:rsidR="005E30F5" w:rsidRPr="00B85CF3" w:rsidRDefault="005E30F5" w:rsidP="005E30F5">
            <w:pPr>
              <w:pStyle w:val="af5"/>
              <w:rPr>
                <w:szCs w:val="21"/>
              </w:rPr>
            </w:pPr>
            <w:r w:rsidRPr="00B85CF3">
              <w:rPr>
                <w:szCs w:val="21"/>
              </w:rPr>
              <w:t>0.0003</w:t>
            </w:r>
          </w:p>
        </w:tc>
        <w:tc>
          <w:tcPr>
            <w:tcW w:w="1083" w:type="dxa"/>
            <w:tcBorders>
              <w:top w:val="single" w:sz="4" w:space="0" w:color="auto"/>
              <w:left w:val="nil"/>
              <w:bottom w:val="single" w:sz="4" w:space="0" w:color="auto"/>
              <w:right w:val="single" w:sz="4" w:space="0" w:color="auto"/>
            </w:tcBorders>
            <w:noWrap/>
            <w:vAlign w:val="center"/>
          </w:tcPr>
          <w:p w14:paraId="5DBDFEC9" w14:textId="1483933D" w:rsidR="005E30F5" w:rsidRPr="00B85CF3" w:rsidRDefault="005E30F5" w:rsidP="005E30F5">
            <w:pPr>
              <w:pStyle w:val="af5"/>
              <w:rPr>
                <w:szCs w:val="21"/>
              </w:rPr>
            </w:pPr>
            <w:r w:rsidRPr="00B85CF3">
              <w:rPr>
                <w:szCs w:val="21"/>
              </w:rPr>
              <w:t>0.0012</w:t>
            </w:r>
          </w:p>
        </w:tc>
        <w:tc>
          <w:tcPr>
            <w:tcW w:w="1963" w:type="dxa"/>
            <w:vMerge w:val="restart"/>
            <w:tcBorders>
              <w:top w:val="single" w:sz="4" w:space="0" w:color="auto"/>
              <w:left w:val="single" w:sz="4" w:space="0" w:color="auto"/>
              <w:right w:val="single" w:sz="4" w:space="0" w:color="auto"/>
            </w:tcBorders>
            <w:vAlign w:val="center"/>
          </w:tcPr>
          <w:p w14:paraId="4C366EA5" w14:textId="77777777" w:rsidR="005E30F5" w:rsidRPr="00B85CF3" w:rsidRDefault="005E30F5" w:rsidP="005E30F5">
            <w:pPr>
              <w:pStyle w:val="af5"/>
            </w:pPr>
            <w:r w:rsidRPr="00B85CF3">
              <w:rPr>
                <w:rFonts w:hint="eastAsia"/>
              </w:rPr>
              <w:t>DA00</w:t>
            </w:r>
            <w:r w:rsidRPr="00B85CF3">
              <w:t>3</w:t>
            </w:r>
          </w:p>
          <w:p w14:paraId="5F3F8ECD" w14:textId="77777777" w:rsidR="005E30F5" w:rsidRPr="00B85CF3" w:rsidRDefault="005E30F5" w:rsidP="005E30F5">
            <w:pPr>
              <w:pStyle w:val="af5"/>
            </w:pPr>
            <w:r w:rsidRPr="00B85CF3">
              <w:rPr>
                <w:rFonts w:hint="eastAsia"/>
              </w:rPr>
              <w:t>H</w:t>
            </w:r>
            <w:r w:rsidRPr="00B85CF3">
              <w:rPr>
                <w:rFonts w:hint="eastAsia"/>
              </w:rPr>
              <w:t>：</w:t>
            </w:r>
            <w:r w:rsidRPr="00B85CF3">
              <w:t>15</w:t>
            </w:r>
            <w:r w:rsidRPr="00B85CF3">
              <w:rPr>
                <w:rFonts w:hint="eastAsia"/>
              </w:rPr>
              <w:t>m</w:t>
            </w:r>
          </w:p>
          <w:p w14:paraId="245626AA" w14:textId="77777777" w:rsidR="005E30F5" w:rsidRPr="00B85CF3" w:rsidRDefault="005E30F5" w:rsidP="005E30F5">
            <w:pPr>
              <w:pStyle w:val="af5"/>
            </w:pPr>
            <w:r w:rsidRPr="00B85CF3">
              <w:t>Φ</w:t>
            </w:r>
            <w:r w:rsidRPr="00B85CF3">
              <w:t>：</w:t>
            </w:r>
            <w:r w:rsidRPr="00B85CF3">
              <w:t>0.7</w:t>
            </w:r>
            <w:r w:rsidRPr="00B85CF3">
              <w:rPr>
                <w:rFonts w:hint="eastAsia"/>
              </w:rPr>
              <w:t>m</w:t>
            </w:r>
          </w:p>
          <w:p w14:paraId="5CE44E11" w14:textId="18161995" w:rsidR="005E30F5" w:rsidRPr="00B85CF3" w:rsidRDefault="005E30F5" w:rsidP="005E30F5">
            <w:pPr>
              <w:pStyle w:val="af5"/>
            </w:pPr>
            <w:r w:rsidRPr="00B85CF3">
              <w:t>温度：</w:t>
            </w:r>
            <w:r w:rsidRPr="00B85CF3">
              <w:rPr>
                <w:rFonts w:hint="eastAsia"/>
              </w:rPr>
              <w:t>2</w:t>
            </w:r>
            <w:r w:rsidRPr="00B85CF3">
              <w:t>5</w:t>
            </w:r>
            <w:r w:rsidRPr="00B85CF3">
              <w:rPr>
                <w:rFonts w:hint="eastAsia"/>
              </w:rPr>
              <w:t>℃</w:t>
            </w:r>
          </w:p>
        </w:tc>
        <w:tc>
          <w:tcPr>
            <w:tcW w:w="1083" w:type="dxa"/>
            <w:vMerge w:val="restart"/>
            <w:tcBorders>
              <w:top w:val="single" w:sz="4" w:space="0" w:color="auto"/>
              <w:left w:val="single" w:sz="4" w:space="0" w:color="auto"/>
              <w:right w:val="single" w:sz="4" w:space="0" w:color="auto"/>
            </w:tcBorders>
            <w:noWrap/>
            <w:vAlign w:val="center"/>
          </w:tcPr>
          <w:p w14:paraId="3D93D557" w14:textId="78C3F4AE" w:rsidR="005E30F5" w:rsidRPr="00B85CF3" w:rsidRDefault="005E30F5" w:rsidP="005E30F5">
            <w:pPr>
              <w:pStyle w:val="af5"/>
              <w:rPr>
                <w:rFonts w:cs="宋体"/>
              </w:rPr>
            </w:pPr>
            <w:r w:rsidRPr="00B85CF3">
              <w:rPr>
                <w:rFonts w:cs="宋体" w:hint="eastAsia"/>
              </w:rPr>
              <w:t>间断</w:t>
            </w:r>
          </w:p>
        </w:tc>
        <w:tc>
          <w:tcPr>
            <w:tcW w:w="1083" w:type="dxa"/>
            <w:tcBorders>
              <w:top w:val="single" w:sz="4" w:space="0" w:color="auto"/>
              <w:left w:val="nil"/>
              <w:bottom w:val="single" w:sz="4" w:space="0" w:color="auto"/>
              <w:right w:val="single" w:sz="4" w:space="0" w:color="auto"/>
            </w:tcBorders>
            <w:noWrap/>
            <w:vAlign w:val="center"/>
          </w:tcPr>
          <w:p w14:paraId="6B6C4B69" w14:textId="702E56DC" w:rsidR="005E30F5" w:rsidRPr="00B85CF3" w:rsidRDefault="004616E9" w:rsidP="005E30F5">
            <w:pPr>
              <w:pStyle w:val="af5"/>
            </w:pPr>
            <w:r w:rsidRPr="00B85CF3">
              <w:rPr>
                <w:rFonts w:hint="eastAsia"/>
              </w:rPr>
              <w:t>45</w:t>
            </w:r>
          </w:p>
        </w:tc>
        <w:tc>
          <w:tcPr>
            <w:tcW w:w="1062" w:type="dxa"/>
            <w:tcBorders>
              <w:top w:val="nil"/>
              <w:left w:val="nil"/>
              <w:bottom w:val="single" w:sz="4" w:space="0" w:color="auto"/>
              <w:right w:val="single" w:sz="4" w:space="0" w:color="auto"/>
            </w:tcBorders>
            <w:noWrap/>
            <w:vAlign w:val="center"/>
          </w:tcPr>
          <w:p w14:paraId="3495EF0F" w14:textId="212FA7CF" w:rsidR="005E30F5" w:rsidRPr="00B85CF3" w:rsidRDefault="004616E9" w:rsidP="005E30F5">
            <w:pPr>
              <w:pStyle w:val="af5"/>
            </w:pPr>
            <w:r w:rsidRPr="00B85CF3">
              <w:t>达标</w:t>
            </w:r>
          </w:p>
        </w:tc>
      </w:tr>
      <w:tr w:rsidR="005E30F5" w:rsidRPr="00B85CF3" w14:paraId="2DD9EF1B" w14:textId="77777777" w:rsidTr="00700095">
        <w:trPr>
          <w:trHeight w:val="300"/>
          <w:jc w:val="center"/>
        </w:trPr>
        <w:tc>
          <w:tcPr>
            <w:tcW w:w="1082" w:type="dxa"/>
            <w:vMerge/>
            <w:tcBorders>
              <w:left w:val="single" w:sz="4" w:space="0" w:color="auto"/>
              <w:right w:val="single" w:sz="4" w:space="0" w:color="auto"/>
            </w:tcBorders>
            <w:vAlign w:val="center"/>
          </w:tcPr>
          <w:p w14:paraId="2CBFBCAC" w14:textId="77777777" w:rsidR="005E30F5" w:rsidRPr="00B85CF3" w:rsidRDefault="005E30F5" w:rsidP="005E30F5">
            <w:pPr>
              <w:pStyle w:val="af5"/>
            </w:pPr>
          </w:p>
        </w:tc>
        <w:tc>
          <w:tcPr>
            <w:tcW w:w="2964" w:type="dxa"/>
            <w:vMerge/>
            <w:tcBorders>
              <w:left w:val="single" w:sz="4" w:space="0" w:color="auto"/>
              <w:right w:val="single" w:sz="4" w:space="0" w:color="auto"/>
            </w:tcBorders>
            <w:noWrap/>
            <w:vAlign w:val="center"/>
          </w:tcPr>
          <w:p w14:paraId="52B5E308" w14:textId="77777777" w:rsidR="005E30F5" w:rsidRPr="00B85CF3" w:rsidRDefault="005E30F5" w:rsidP="005E30F5">
            <w:pPr>
              <w:pStyle w:val="af5"/>
            </w:pPr>
          </w:p>
        </w:tc>
        <w:tc>
          <w:tcPr>
            <w:tcW w:w="1083" w:type="dxa"/>
            <w:vMerge/>
            <w:tcBorders>
              <w:left w:val="single" w:sz="4" w:space="0" w:color="auto"/>
              <w:right w:val="single" w:sz="4" w:space="0" w:color="auto"/>
            </w:tcBorders>
            <w:vAlign w:val="center"/>
          </w:tcPr>
          <w:p w14:paraId="26D38DDD" w14:textId="77777777" w:rsidR="005E30F5" w:rsidRPr="00B85CF3" w:rsidRDefault="005E30F5" w:rsidP="005E30F5">
            <w:pPr>
              <w:pStyle w:val="af5"/>
            </w:pPr>
          </w:p>
        </w:tc>
        <w:tc>
          <w:tcPr>
            <w:tcW w:w="1083" w:type="dxa"/>
            <w:tcBorders>
              <w:top w:val="single" w:sz="4" w:space="0" w:color="auto"/>
              <w:left w:val="nil"/>
              <w:bottom w:val="single" w:sz="4" w:space="0" w:color="auto"/>
              <w:right w:val="single" w:sz="4" w:space="0" w:color="auto"/>
            </w:tcBorders>
            <w:vAlign w:val="center"/>
          </w:tcPr>
          <w:p w14:paraId="1CF6169A" w14:textId="4FF23B83" w:rsidR="005E30F5" w:rsidRPr="00B85CF3" w:rsidRDefault="005E30F5" w:rsidP="005E30F5">
            <w:pPr>
              <w:pStyle w:val="af5"/>
            </w:pPr>
            <w:r w:rsidRPr="00B85CF3">
              <w:rPr>
                <w:rFonts w:hint="eastAsia"/>
              </w:rPr>
              <w:t>乙醇</w:t>
            </w:r>
          </w:p>
        </w:tc>
        <w:tc>
          <w:tcPr>
            <w:tcW w:w="1083" w:type="dxa"/>
            <w:tcBorders>
              <w:top w:val="single" w:sz="4" w:space="0" w:color="auto"/>
              <w:left w:val="nil"/>
              <w:bottom w:val="single" w:sz="4" w:space="0" w:color="auto"/>
              <w:right w:val="single" w:sz="4" w:space="0" w:color="auto"/>
            </w:tcBorders>
            <w:noWrap/>
            <w:vAlign w:val="center"/>
          </w:tcPr>
          <w:p w14:paraId="27CDD814" w14:textId="11A67D97" w:rsidR="005E30F5" w:rsidRPr="00B85CF3" w:rsidRDefault="005E30F5" w:rsidP="005E30F5">
            <w:pPr>
              <w:pStyle w:val="af5"/>
              <w:rPr>
                <w:szCs w:val="21"/>
              </w:rPr>
            </w:pPr>
            <w:r w:rsidRPr="00B85CF3">
              <w:rPr>
                <w:szCs w:val="21"/>
              </w:rPr>
              <w:t>1108.39</w:t>
            </w:r>
          </w:p>
        </w:tc>
        <w:tc>
          <w:tcPr>
            <w:tcW w:w="1083" w:type="dxa"/>
            <w:tcBorders>
              <w:top w:val="single" w:sz="4" w:space="0" w:color="auto"/>
              <w:left w:val="nil"/>
              <w:bottom w:val="single" w:sz="4" w:space="0" w:color="auto"/>
              <w:right w:val="single" w:sz="4" w:space="0" w:color="auto"/>
            </w:tcBorders>
            <w:vAlign w:val="center"/>
          </w:tcPr>
          <w:p w14:paraId="1EE751B5" w14:textId="158A26E0" w:rsidR="005E30F5" w:rsidRPr="00B85CF3" w:rsidRDefault="005E30F5" w:rsidP="005E30F5">
            <w:pPr>
              <w:pStyle w:val="af5"/>
              <w:rPr>
                <w:szCs w:val="21"/>
              </w:rPr>
            </w:pPr>
            <w:r w:rsidRPr="00B85CF3">
              <w:rPr>
                <w:szCs w:val="21"/>
              </w:rPr>
              <w:t>19.951</w:t>
            </w:r>
          </w:p>
        </w:tc>
        <w:tc>
          <w:tcPr>
            <w:tcW w:w="1083" w:type="dxa"/>
            <w:tcBorders>
              <w:top w:val="single" w:sz="4" w:space="0" w:color="auto"/>
              <w:left w:val="nil"/>
              <w:bottom w:val="single" w:sz="4" w:space="0" w:color="auto"/>
              <w:right w:val="single" w:sz="4" w:space="0" w:color="auto"/>
            </w:tcBorders>
            <w:vAlign w:val="center"/>
          </w:tcPr>
          <w:p w14:paraId="2B364973" w14:textId="53F2D19D" w:rsidR="005E30F5" w:rsidRPr="00B85CF3" w:rsidRDefault="005E30F5" w:rsidP="005E30F5">
            <w:pPr>
              <w:pStyle w:val="af5"/>
              <w:rPr>
                <w:szCs w:val="21"/>
              </w:rPr>
            </w:pPr>
            <w:r w:rsidRPr="00B85CF3">
              <w:rPr>
                <w:szCs w:val="21"/>
              </w:rPr>
              <w:t>83.816</w:t>
            </w:r>
          </w:p>
        </w:tc>
        <w:tc>
          <w:tcPr>
            <w:tcW w:w="1083" w:type="dxa"/>
            <w:vMerge/>
            <w:tcBorders>
              <w:left w:val="single" w:sz="4" w:space="0" w:color="auto"/>
              <w:right w:val="single" w:sz="4" w:space="0" w:color="auto"/>
            </w:tcBorders>
            <w:noWrap/>
            <w:vAlign w:val="center"/>
          </w:tcPr>
          <w:p w14:paraId="5CAC7932" w14:textId="77777777" w:rsidR="005E30F5" w:rsidRPr="00B85CF3" w:rsidRDefault="005E30F5" w:rsidP="005E30F5">
            <w:pPr>
              <w:pStyle w:val="af5"/>
            </w:pPr>
          </w:p>
        </w:tc>
        <w:tc>
          <w:tcPr>
            <w:tcW w:w="1083" w:type="dxa"/>
            <w:tcBorders>
              <w:top w:val="single" w:sz="4" w:space="0" w:color="auto"/>
              <w:left w:val="nil"/>
              <w:bottom w:val="single" w:sz="4" w:space="0" w:color="auto"/>
              <w:right w:val="single" w:sz="4" w:space="0" w:color="auto"/>
            </w:tcBorders>
            <w:noWrap/>
            <w:vAlign w:val="center"/>
          </w:tcPr>
          <w:p w14:paraId="5FB26ABF" w14:textId="5EEC9ED2" w:rsidR="005E30F5" w:rsidRPr="00B85CF3" w:rsidRDefault="005E30F5" w:rsidP="005E30F5">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5AB61DB1" w14:textId="037B5D5B" w:rsidR="005E30F5" w:rsidRPr="00B85CF3" w:rsidRDefault="005E30F5" w:rsidP="005E30F5">
            <w:pPr>
              <w:pStyle w:val="af5"/>
            </w:pPr>
            <w:r w:rsidRPr="00B85CF3">
              <w:rPr>
                <w:rFonts w:hint="eastAsia"/>
              </w:rPr>
              <w:t>乙醇</w:t>
            </w:r>
          </w:p>
        </w:tc>
        <w:tc>
          <w:tcPr>
            <w:tcW w:w="1083" w:type="dxa"/>
            <w:tcBorders>
              <w:top w:val="single" w:sz="4" w:space="0" w:color="auto"/>
              <w:left w:val="nil"/>
              <w:bottom w:val="single" w:sz="4" w:space="0" w:color="auto"/>
              <w:right w:val="single" w:sz="4" w:space="0" w:color="auto"/>
            </w:tcBorders>
            <w:noWrap/>
            <w:vAlign w:val="center"/>
          </w:tcPr>
          <w:p w14:paraId="179DF641" w14:textId="4BDCF6A4" w:rsidR="005E30F5" w:rsidRPr="00B85CF3" w:rsidRDefault="005E30F5" w:rsidP="005E30F5">
            <w:pPr>
              <w:pStyle w:val="af5"/>
              <w:rPr>
                <w:szCs w:val="21"/>
              </w:rPr>
            </w:pPr>
            <w:r w:rsidRPr="00B85CF3">
              <w:rPr>
                <w:szCs w:val="21"/>
              </w:rPr>
              <w:t>55.4</w:t>
            </w:r>
          </w:p>
        </w:tc>
        <w:tc>
          <w:tcPr>
            <w:tcW w:w="1083" w:type="dxa"/>
            <w:tcBorders>
              <w:top w:val="single" w:sz="4" w:space="0" w:color="auto"/>
              <w:left w:val="nil"/>
              <w:bottom w:val="single" w:sz="4" w:space="0" w:color="auto"/>
              <w:right w:val="single" w:sz="4" w:space="0" w:color="auto"/>
            </w:tcBorders>
            <w:noWrap/>
            <w:vAlign w:val="center"/>
          </w:tcPr>
          <w:p w14:paraId="21FCE51F" w14:textId="0C94181C" w:rsidR="005E30F5" w:rsidRPr="00B85CF3" w:rsidRDefault="005E30F5" w:rsidP="005E30F5">
            <w:pPr>
              <w:pStyle w:val="af5"/>
              <w:rPr>
                <w:szCs w:val="21"/>
              </w:rPr>
            </w:pPr>
            <w:r w:rsidRPr="00B85CF3">
              <w:rPr>
                <w:szCs w:val="21"/>
              </w:rPr>
              <w:t>0.998</w:t>
            </w:r>
          </w:p>
        </w:tc>
        <w:tc>
          <w:tcPr>
            <w:tcW w:w="1083" w:type="dxa"/>
            <w:tcBorders>
              <w:top w:val="single" w:sz="4" w:space="0" w:color="auto"/>
              <w:left w:val="nil"/>
              <w:bottom w:val="single" w:sz="4" w:space="0" w:color="auto"/>
              <w:right w:val="single" w:sz="4" w:space="0" w:color="auto"/>
            </w:tcBorders>
            <w:noWrap/>
            <w:vAlign w:val="center"/>
          </w:tcPr>
          <w:p w14:paraId="7DEE9101" w14:textId="1C499F96" w:rsidR="005E30F5" w:rsidRPr="00B85CF3" w:rsidRDefault="005E30F5" w:rsidP="005E30F5">
            <w:pPr>
              <w:pStyle w:val="af5"/>
              <w:rPr>
                <w:szCs w:val="21"/>
              </w:rPr>
            </w:pPr>
            <w:r w:rsidRPr="00B85CF3">
              <w:rPr>
                <w:szCs w:val="21"/>
              </w:rPr>
              <w:t>4.191</w:t>
            </w:r>
          </w:p>
        </w:tc>
        <w:tc>
          <w:tcPr>
            <w:tcW w:w="1963" w:type="dxa"/>
            <w:vMerge/>
            <w:tcBorders>
              <w:left w:val="single" w:sz="4" w:space="0" w:color="auto"/>
              <w:right w:val="single" w:sz="4" w:space="0" w:color="auto"/>
            </w:tcBorders>
            <w:vAlign w:val="center"/>
          </w:tcPr>
          <w:p w14:paraId="443DBCCA" w14:textId="77777777" w:rsidR="005E30F5" w:rsidRPr="00B85CF3" w:rsidRDefault="005E30F5" w:rsidP="005E30F5">
            <w:pPr>
              <w:pStyle w:val="af5"/>
            </w:pPr>
          </w:p>
        </w:tc>
        <w:tc>
          <w:tcPr>
            <w:tcW w:w="1083" w:type="dxa"/>
            <w:vMerge/>
            <w:tcBorders>
              <w:left w:val="single" w:sz="4" w:space="0" w:color="auto"/>
              <w:right w:val="single" w:sz="4" w:space="0" w:color="auto"/>
            </w:tcBorders>
            <w:noWrap/>
            <w:vAlign w:val="center"/>
          </w:tcPr>
          <w:p w14:paraId="0F805ABE" w14:textId="77777777" w:rsidR="005E30F5" w:rsidRPr="00B85CF3" w:rsidRDefault="005E30F5" w:rsidP="005E30F5">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4A25D7D5" w14:textId="3C456CD1" w:rsidR="005E30F5" w:rsidRPr="00B85CF3" w:rsidRDefault="004616E9" w:rsidP="005E30F5">
            <w:pPr>
              <w:pStyle w:val="af5"/>
            </w:pPr>
            <w:r w:rsidRPr="00B85CF3">
              <w:rPr>
                <w:rFonts w:hint="eastAsia"/>
              </w:rPr>
              <w:t>/</w:t>
            </w:r>
          </w:p>
        </w:tc>
        <w:tc>
          <w:tcPr>
            <w:tcW w:w="1062" w:type="dxa"/>
            <w:tcBorders>
              <w:top w:val="nil"/>
              <w:left w:val="nil"/>
              <w:bottom w:val="single" w:sz="4" w:space="0" w:color="auto"/>
              <w:right w:val="single" w:sz="4" w:space="0" w:color="auto"/>
            </w:tcBorders>
            <w:noWrap/>
            <w:vAlign w:val="center"/>
          </w:tcPr>
          <w:p w14:paraId="28D5D1AF" w14:textId="5E343404" w:rsidR="005E30F5" w:rsidRPr="00B85CF3" w:rsidRDefault="004616E9" w:rsidP="005E30F5">
            <w:pPr>
              <w:pStyle w:val="af5"/>
            </w:pPr>
            <w:r w:rsidRPr="00B85CF3">
              <w:rPr>
                <w:rFonts w:hint="eastAsia"/>
              </w:rPr>
              <w:t>/</w:t>
            </w:r>
          </w:p>
        </w:tc>
      </w:tr>
      <w:tr w:rsidR="005E30F5" w:rsidRPr="00B85CF3" w14:paraId="5B5FCBD7" w14:textId="77777777" w:rsidTr="00700095">
        <w:trPr>
          <w:trHeight w:val="300"/>
          <w:jc w:val="center"/>
        </w:trPr>
        <w:tc>
          <w:tcPr>
            <w:tcW w:w="1082" w:type="dxa"/>
            <w:vMerge/>
            <w:tcBorders>
              <w:left w:val="single" w:sz="4" w:space="0" w:color="auto"/>
              <w:right w:val="single" w:sz="4" w:space="0" w:color="auto"/>
            </w:tcBorders>
            <w:vAlign w:val="center"/>
          </w:tcPr>
          <w:p w14:paraId="3A7115EB" w14:textId="77777777" w:rsidR="005E30F5" w:rsidRPr="00B85CF3" w:rsidRDefault="005E30F5" w:rsidP="005E30F5">
            <w:pPr>
              <w:pStyle w:val="af5"/>
            </w:pPr>
          </w:p>
        </w:tc>
        <w:tc>
          <w:tcPr>
            <w:tcW w:w="2964" w:type="dxa"/>
            <w:vMerge/>
            <w:tcBorders>
              <w:left w:val="single" w:sz="4" w:space="0" w:color="auto"/>
              <w:right w:val="single" w:sz="4" w:space="0" w:color="auto"/>
            </w:tcBorders>
            <w:noWrap/>
            <w:vAlign w:val="center"/>
          </w:tcPr>
          <w:p w14:paraId="1F62B1EA" w14:textId="77777777" w:rsidR="005E30F5" w:rsidRPr="00B85CF3" w:rsidRDefault="005E30F5" w:rsidP="005E30F5">
            <w:pPr>
              <w:pStyle w:val="af5"/>
            </w:pPr>
          </w:p>
        </w:tc>
        <w:tc>
          <w:tcPr>
            <w:tcW w:w="1083" w:type="dxa"/>
            <w:vMerge/>
            <w:tcBorders>
              <w:left w:val="single" w:sz="4" w:space="0" w:color="auto"/>
              <w:right w:val="single" w:sz="4" w:space="0" w:color="auto"/>
            </w:tcBorders>
            <w:vAlign w:val="center"/>
          </w:tcPr>
          <w:p w14:paraId="285013CF" w14:textId="77777777" w:rsidR="005E30F5" w:rsidRPr="00B85CF3" w:rsidRDefault="005E30F5" w:rsidP="005E30F5">
            <w:pPr>
              <w:pStyle w:val="af5"/>
            </w:pPr>
          </w:p>
        </w:tc>
        <w:tc>
          <w:tcPr>
            <w:tcW w:w="1083" w:type="dxa"/>
            <w:tcBorders>
              <w:top w:val="single" w:sz="4" w:space="0" w:color="auto"/>
              <w:left w:val="nil"/>
              <w:bottom w:val="single" w:sz="4" w:space="0" w:color="auto"/>
              <w:right w:val="single" w:sz="4" w:space="0" w:color="auto"/>
            </w:tcBorders>
            <w:vAlign w:val="center"/>
          </w:tcPr>
          <w:p w14:paraId="2314AFB6" w14:textId="1AE1F66C" w:rsidR="005E30F5" w:rsidRPr="00B85CF3" w:rsidRDefault="005E30F5" w:rsidP="005E30F5">
            <w:pPr>
              <w:pStyle w:val="af5"/>
            </w:pPr>
            <w:r w:rsidRPr="00B85CF3">
              <w:rPr>
                <w:rFonts w:hint="eastAsia"/>
              </w:rPr>
              <w:t>丙酮</w:t>
            </w:r>
          </w:p>
        </w:tc>
        <w:tc>
          <w:tcPr>
            <w:tcW w:w="1083" w:type="dxa"/>
            <w:tcBorders>
              <w:top w:val="single" w:sz="4" w:space="0" w:color="auto"/>
              <w:left w:val="nil"/>
              <w:bottom w:val="single" w:sz="4" w:space="0" w:color="auto"/>
              <w:right w:val="single" w:sz="4" w:space="0" w:color="auto"/>
            </w:tcBorders>
            <w:noWrap/>
            <w:vAlign w:val="center"/>
          </w:tcPr>
          <w:p w14:paraId="6BA5A5D7" w14:textId="40708025" w:rsidR="005E30F5" w:rsidRPr="00B85CF3" w:rsidRDefault="005E30F5" w:rsidP="005E30F5">
            <w:pPr>
              <w:pStyle w:val="af5"/>
              <w:rPr>
                <w:szCs w:val="21"/>
              </w:rPr>
            </w:pPr>
            <w:r w:rsidRPr="00B85CF3">
              <w:rPr>
                <w:szCs w:val="21"/>
              </w:rPr>
              <w:t>1.28</w:t>
            </w:r>
          </w:p>
        </w:tc>
        <w:tc>
          <w:tcPr>
            <w:tcW w:w="1083" w:type="dxa"/>
            <w:tcBorders>
              <w:top w:val="single" w:sz="4" w:space="0" w:color="auto"/>
              <w:left w:val="nil"/>
              <w:bottom w:val="single" w:sz="4" w:space="0" w:color="auto"/>
              <w:right w:val="single" w:sz="4" w:space="0" w:color="auto"/>
            </w:tcBorders>
            <w:vAlign w:val="center"/>
          </w:tcPr>
          <w:p w14:paraId="4CD8294F" w14:textId="1CF2CBD7" w:rsidR="005E30F5" w:rsidRPr="00B85CF3" w:rsidRDefault="005E30F5" w:rsidP="005E30F5">
            <w:pPr>
              <w:pStyle w:val="af5"/>
              <w:rPr>
                <w:szCs w:val="21"/>
              </w:rPr>
            </w:pPr>
            <w:r w:rsidRPr="00B85CF3">
              <w:rPr>
                <w:szCs w:val="21"/>
              </w:rPr>
              <w:t>0.023</w:t>
            </w:r>
          </w:p>
        </w:tc>
        <w:tc>
          <w:tcPr>
            <w:tcW w:w="1083" w:type="dxa"/>
            <w:tcBorders>
              <w:top w:val="single" w:sz="4" w:space="0" w:color="auto"/>
              <w:left w:val="nil"/>
              <w:bottom w:val="single" w:sz="4" w:space="0" w:color="auto"/>
              <w:right w:val="single" w:sz="4" w:space="0" w:color="auto"/>
            </w:tcBorders>
            <w:vAlign w:val="center"/>
          </w:tcPr>
          <w:p w14:paraId="1BB58D73" w14:textId="7CC8E2D3" w:rsidR="005E30F5" w:rsidRPr="00B85CF3" w:rsidRDefault="005E30F5" w:rsidP="005E30F5">
            <w:pPr>
              <w:pStyle w:val="af5"/>
              <w:rPr>
                <w:szCs w:val="21"/>
              </w:rPr>
            </w:pPr>
            <w:r w:rsidRPr="00B85CF3">
              <w:rPr>
                <w:szCs w:val="21"/>
              </w:rPr>
              <w:t>0.041</w:t>
            </w:r>
          </w:p>
        </w:tc>
        <w:tc>
          <w:tcPr>
            <w:tcW w:w="1083" w:type="dxa"/>
            <w:vMerge/>
            <w:tcBorders>
              <w:left w:val="single" w:sz="4" w:space="0" w:color="auto"/>
              <w:right w:val="single" w:sz="4" w:space="0" w:color="auto"/>
            </w:tcBorders>
            <w:noWrap/>
            <w:vAlign w:val="center"/>
          </w:tcPr>
          <w:p w14:paraId="1F002EC6" w14:textId="77777777" w:rsidR="005E30F5" w:rsidRPr="00B85CF3" w:rsidRDefault="005E30F5" w:rsidP="005E30F5">
            <w:pPr>
              <w:pStyle w:val="af5"/>
            </w:pPr>
          </w:p>
        </w:tc>
        <w:tc>
          <w:tcPr>
            <w:tcW w:w="1083" w:type="dxa"/>
            <w:tcBorders>
              <w:top w:val="single" w:sz="4" w:space="0" w:color="auto"/>
              <w:left w:val="nil"/>
              <w:bottom w:val="single" w:sz="4" w:space="0" w:color="auto"/>
              <w:right w:val="single" w:sz="4" w:space="0" w:color="auto"/>
            </w:tcBorders>
            <w:noWrap/>
            <w:vAlign w:val="center"/>
          </w:tcPr>
          <w:p w14:paraId="650F2C08" w14:textId="3695B475" w:rsidR="005E30F5" w:rsidRPr="00B85CF3" w:rsidRDefault="005E30F5" w:rsidP="005E30F5">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12192166" w14:textId="2EB916B2" w:rsidR="005E30F5" w:rsidRPr="00B85CF3" w:rsidRDefault="005E30F5" w:rsidP="005E30F5">
            <w:pPr>
              <w:pStyle w:val="af5"/>
            </w:pPr>
            <w:r w:rsidRPr="00B85CF3">
              <w:rPr>
                <w:rFonts w:hint="eastAsia"/>
              </w:rPr>
              <w:t>丙酮</w:t>
            </w:r>
          </w:p>
        </w:tc>
        <w:tc>
          <w:tcPr>
            <w:tcW w:w="1083" w:type="dxa"/>
            <w:tcBorders>
              <w:top w:val="single" w:sz="4" w:space="0" w:color="auto"/>
              <w:left w:val="nil"/>
              <w:bottom w:val="single" w:sz="4" w:space="0" w:color="auto"/>
              <w:right w:val="single" w:sz="4" w:space="0" w:color="auto"/>
            </w:tcBorders>
            <w:noWrap/>
            <w:vAlign w:val="center"/>
          </w:tcPr>
          <w:p w14:paraId="69230E82" w14:textId="42B97123" w:rsidR="005E30F5" w:rsidRPr="00B85CF3" w:rsidRDefault="005E30F5" w:rsidP="005E30F5">
            <w:pPr>
              <w:pStyle w:val="af5"/>
              <w:rPr>
                <w:szCs w:val="21"/>
              </w:rPr>
            </w:pPr>
            <w:r w:rsidRPr="00B85CF3">
              <w:rPr>
                <w:szCs w:val="21"/>
              </w:rPr>
              <w:t>0.1</w:t>
            </w:r>
          </w:p>
        </w:tc>
        <w:tc>
          <w:tcPr>
            <w:tcW w:w="1083" w:type="dxa"/>
            <w:tcBorders>
              <w:top w:val="single" w:sz="4" w:space="0" w:color="auto"/>
              <w:left w:val="nil"/>
              <w:bottom w:val="single" w:sz="4" w:space="0" w:color="auto"/>
              <w:right w:val="single" w:sz="4" w:space="0" w:color="auto"/>
            </w:tcBorders>
            <w:noWrap/>
            <w:vAlign w:val="center"/>
          </w:tcPr>
          <w:p w14:paraId="00F083DF" w14:textId="1153EED3" w:rsidR="005E30F5" w:rsidRPr="00B85CF3" w:rsidRDefault="005E30F5" w:rsidP="005E30F5">
            <w:pPr>
              <w:pStyle w:val="af5"/>
              <w:rPr>
                <w:szCs w:val="21"/>
              </w:rPr>
            </w:pPr>
            <w:r w:rsidRPr="00B85CF3">
              <w:rPr>
                <w:szCs w:val="21"/>
              </w:rPr>
              <w:t>0.001</w:t>
            </w:r>
          </w:p>
        </w:tc>
        <w:tc>
          <w:tcPr>
            <w:tcW w:w="1083" w:type="dxa"/>
            <w:tcBorders>
              <w:top w:val="single" w:sz="4" w:space="0" w:color="auto"/>
              <w:left w:val="nil"/>
              <w:bottom w:val="single" w:sz="4" w:space="0" w:color="auto"/>
              <w:right w:val="single" w:sz="4" w:space="0" w:color="auto"/>
            </w:tcBorders>
            <w:noWrap/>
            <w:vAlign w:val="center"/>
          </w:tcPr>
          <w:p w14:paraId="25FFB20B" w14:textId="6433A518" w:rsidR="005E30F5" w:rsidRPr="00B85CF3" w:rsidRDefault="005E30F5" w:rsidP="005E30F5">
            <w:pPr>
              <w:pStyle w:val="af5"/>
              <w:rPr>
                <w:szCs w:val="21"/>
              </w:rPr>
            </w:pPr>
            <w:r w:rsidRPr="00B85CF3">
              <w:rPr>
                <w:szCs w:val="21"/>
              </w:rPr>
              <w:t>0.002</w:t>
            </w:r>
          </w:p>
        </w:tc>
        <w:tc>
          <w:tcPr>
            <w:tcW w:w="1963" w:type="dxa"/>
            <w:vMerge/>
            <w:tcBorders>
              <w:left w:val="single" w:sz="4" w:space="0" w:color="auto"/>
              <w:right w:val="single" w:sz="4" w:space="0" w:color="auto"/>
            </w:tcBorders>
            <w:vAlign w:val="center"/>
          </w:tcPr>
          <w:p w14:paraId="5D5E1408" w14:textId="77777777" w:rsidR="005E30F5" w:rsidRPr="00B85CF3" w:rsidRDefault="005E30F5" w:rsidP="005E30F5">
            <w:pPr>
              <w:pStyle w:val="af5"/>
            </w:pPr>
          </w:p>
        </w:tc>
        <w:tc>
          <w:tcPr>
            <w:tcW w:w="1083" w:type="dxa"/>
            <w:vMerge/>
            <w:tcBorders>
              <w:left w:val="single" w:sz="4" w:space="0" w:color="auto"/>
              <w:right w:val="single" w:sz="4" w:space="0" w:color="auto"/>
            </w:tcBorders>
            <w:noWrap/>
            <w:vAlign w:val="center"/>
          </w:tcPr>
          <w:p w14:paraId="7D33598C" w14:textId="77777777" w:rsidR="005E30F5" w:rsidRPr="00B85CF3" w:rsidRDefault="005E30F5" w:rsidP="005E30F5">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35FF41E7" w14:textId="0F5C8EB8" w:rsidR="005E30F5" w:rsidRPr="00B85CF3" w:rsidRDefault="004616E9" w:rsidP="005E30F5">
            <w:pPr>
              <w:pStyle w:val="af5"/>
            </w:pPr>
            <w:r w:rsidRPr="00B85CF3">
              <w:rPr>
                <w:rFonts w:hint="eastAsia"/>
              </w:rPr>
              <w:t>40</w:t>
            </w:r>
          </w:p>
        </w:tc>
        <w:tc>
          <w:tcPr>
            <w:tcW w:w="1062" w:type="dxa"/>
            <w:tcBorders>
              <w:top w:val="nil"/>
              <w:left w:val="nil"/>
              <w:bottom w:val="single" w:sz="4" w:space="0" w:color="auto"/>
              <w:right w:val="single" w:sz="4" w:space="0" w:color="auto"/>
            </w:tcBorders>
            <w:noWrap/>
            <w:vAlign w:val="center"/>
          </w:tcPr>
          <w:p w14:paraId="1C900014" w14:textId="751D2A25" w:rsidR="005E30F5" w:rsidRPr="00B85CF3" w:rsidRDefault="004616E9" w:rsidP="005E30F5">
            <w:pPr>
              <w:pStyle w:val="af5"/>
            </w:pPr>
            <w:r w:rsidRPr="00B85CF3">
              <w:t>达标</w:t>
            </w:r>
          </w:p>
        </w:tc>
      </w:tr>
      <w:tr w:rsidR="005E30F5" w:rsidRPr="00B85CF3" w14:paraId="4B6B4845" w14:textId="77777777" w:rsidTr="00700095">
        <w:trPr>
          <w:trHeight w:val="300"/>
          <w:jc w:val="center"/>
        </w:trPr>
        <w:tc>
          <w:tcPr>
            <w:tcW w:w="1082" w:type="dxa"/>
            <w:vMerge/>
            <w:tcBorders>
              <w:left w:val="single" w:sz="4" w:space="0" w:color="auto"/>
              <w:bottom w:val="single" w:sz="4" w:space="0" w:color="auto"/>
              <w:right w:val="single" w:sz="4" w:space="0" w:color="auto"/>
            </w:tcBorders>
            <w:vAlign w:val="center"/>
          </w:tcPr>
          <w:p w14:paraId="6EFBA6A3" w14:textId="77777777" w:rsidR="005E30F5" w:rsidRPr="00B85CF3" w:rsidRDefault="005E30F5" w:rsidP="005E30F5">
            <w:pPr>
              <w:pStyle w:val="af5"/>
            </w:pPr>
          </w:p>
        </w:tc>
        <w:tc>
          <w:tcPr>
            <w:tcW w:w="2964" w:type="dxa"/>
            <w:vMerge/>
            <w:tcBorders>
              <w:left w:val="single" w:sz="4" w:space="0" w:color="auto"/>
              <w:bottom w:val="single" w:sz="4" w:space="0" w:color="auto"/>
              <w:right w:val="single" w:sz="4" w:space="0" w:color="auto"/>
            </w:tcBorders>
            <w:noWrap/>
            <w:vAlign w:val="center"/>
          </w:tcPr>
          <w:p w14:paraId="4734AD55" w14:textId="77777777" w:rsidR="005E30F5" w:rsidRPr="00B85CF3" w:rsidRDefault="005E30F5" w:rsidP="005E30F5">
            <w:pPr>
              <w:pStyle w:val="af5"/>
            </w:pPr>
          </w:p>
        </w:tc>
        <w:tc>
          <w:tcPr>
            <w:tcW w:w="1083" w:type="dxa"/>
            <w:vMerge/>
            <w:tcBorders>
              <w:left w:val="single" w:sz="4" w:space="0" w:color="auto"/>
              <w:bottom w:val="single" w:sz="4" w:space="0" w:color="auto"/>
              <w:right w:val="single" w:sz="4" w:space="0" w:color="auto"/>
            </w:tcBorders>
            <w:vAlign w:val="center"/>
          </w:tcPr>
          <w:p w14:paraId="4AEA61EE" w14:textId="77777777" w:rsidR="005E30F5" w:rsidRPr="00B85CF3" w:rsidRDefault="005E30F5" w:rsidP="005E30F5">
            <w:pPr>
              <w:pStyle w:val="af5"/>
            </w:pPr>
          </w:p>
        </w:tc>
        <w:tc>
          <w:tcPr>
            <w:tcW w:w="1083" w:type="dxa"/>
            <w:tcBorders>
              <w:top w:val="single" w:sz="4" w:space="0" w:color="auto"/>
              <w:left w:val="nil"/>
              <w:bottom w:val="single" w:sz="4" w:space="0" w:color="auto"/>
              <w:right w:val="single" w:sz="4" w:space="0" w:color="auto"/>
            </w:tcBorders>
            <w:vAlign w:val="center"/>
          </w:tcPr>
          <w:p w14:paraId="1CBBCF50" w14:textId="69B73AF0" w:rsidR="005E30F5" w:rsidRPr="00B85CF3" w:rsidRDefault="005E30F5" w:rsidP="005E30F5">
            <w:pPr>
              <w:pStyle w:val="af5"/>
            </w:pPr>
            <w:r w:rsidRPr="00B85CF3">
              <w:t>VOCs</w:t>
            </w:r>
          </w:p>
        </w:tc>
        <w:tc>
          <w:tcPr>
            <w:tcW w:w="1083" w:type="dxa"/>
            <w:tcBorders>
              <w:top w:val="single" w:sz="4" w:space="0" w:color="auto"/>
              <w:left w:val="nil"/>
              <w:bottom w:val="single" w:sz="4" w:space="0" w:color="auto"/>
              <w:right w:val="single" w:sz="4" w:space="0" w:color="auto"/>
            </w:tcBorders>
            <w:noWrap/>
            <w:vAlign w:val="center"/>
          </w:tcPr>
          <w:p w14:paraId="6C0D0075" w14:textId="4FFB0AF6" w:rsidR="005E30F5" w:rsidRPr="00B85CF3" w:rsidRDefault="005E30F5" w:rsidP="005E30F5">
            <w:pPr>
              <w:pStyle w:val="af5"/>
            </w:pPr>
            <w:r w:rsidRPr="00B85CF3">
              <w:rPr>
                <w:szCs w:val="21"/>
              </w:rPr>
              <w:t>1108.39</w:t>
            </w:r>
          </w:p>
        </w:tc>
        <w:tc>
          <w:tcPr>
            <w:tcW w:w="1083" w:type="dxa"/>
            <w:tcBorders>
              <w:top w:val="single" w:sz="4" w:space="0" w:color="auto"/>
              <w:left w:val="nil"/>
              <w:bottom w:val="single" w:sz="4" w:space="0" w:color="auto"/>
              <w:right w:val="single" w:sz="4" w:space="0" w:color="auto"/>
            </w:tcBorders>
            <w:vAlign w:val="center"/>
          </w:tcPr>
          <w:p w14:paraId="49D784E2" w14:textId="17F0441C" w:rsidR="005E30F5" w:rsidRPr="00B85CF3" w:rsidRDefault="005E30F5" w:rsidP="005E30F5">
            <w:pPr>
              <w:pStyle w:val="af5"/>
            </w:pPr>
            <w:r w:rsidRPr="00B85CF3">
              <w:rPr>
                <w:szCs w:val="21"/>
              </w:rPr>
              <w:t>19.951</w:t>
            </w:r>
          </w:p>
        </w:tc>
        <w:tc>
          <w:tcPr>
            <w:tcW w:w="1083" w:type="dxa"/>
            <w:tcBorders>
              <w:top w:val="single" w:sz="4" w:space="0" w:color="auto"/>
              <w:left w:val="nil"/>
              <w:bottom w:val="single" w:sz="4" w:space="0" w:color="auto"/>
              <w:right w:val="single" w:sz="4" w:space="0" w:color="auto"/>
            </w:tcBorders>
            <w:vAlign w:val="center"/>
          </w:tcPr>
          <w:p w14:paraId="6C11C005" w14:textId="00A6D885" w:rsidR="005E30F5" w:rsidRPr="00B85CF3" w:rsidRDefault="005E30F5" w:rsidP="005E30F5">
            <w:pPr>
              <w:pStyle w:val="af5"/>
            </w:pPr>
            <w:r w:rsidRPr="00B85CF3">
              <w:rPr>
                <w:szCs w:val="21"/>
              </w:rPr>
              <w:t>83.857</w:t>
            </w:r>
          </w:p>
        </w:tc>
        <w:tc>
          <w:tcPr>
            <w:tcW w:w="1083" w:type="dxa"/>
            <w:vMerge/>
            <w:tcBorders>
              <w:left w:val="single" w:sz="4" w:space="0" w:color="auto"/>
              <w:bottom w:val="single" w:sz="4" w:space="0" w:color="auto"/>
              <w:right w:val="single" w:sz="4" w:space="0" w:color="auto"/>
            </w:tcBorders>
            <w:noWrap/>
            <w:vAlign w:val="center"/>
          </w:tcPr>
          <w:p w14:paraId="00006B91" w14:textId="77777777" w:rsidR="005E30F5" w:rsidRPr="00B85CF3" w:rsidRDefault="005E30F5" w:rsidP="005E30F5">
            <w:pPr>
              <w:pStyle w:val="af5"/>
            </w:pPr>
          </w:p>
        </w:tc>
        <w:tc>
          <w:tcPr>
            <w:tcW w:w="1083" w:type="dxa"/>
            <w:tcBorders>
              <w:top w:val="single" w:sz="4" w:space="0" w:color="auto"/>
              <w:left w:val="nil"/>
              <w:bottom w:val="single" w:sz="4" w:space="0" w:color="auto"/>
              <w:right w:val="single" w:sz="4" w:space="0" w:color="auto"/>
            </w:tcBorders>
            <w:noWrap/>
            <w:vAlign w:val="center"/>
          </w:tcPr>
          <w:p w14:paraId="2B2B54F2" w14:textId="2838C200" w:rsidR="005E30F5" w:rsidRPr="00B85CF3" w:rsidRDefault="005E30F5" w:rsidP="005E30F5">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38669564" w14:textId="0DA86BB5" w:rsidR="005E30F5" w:rsidRPr="00B85CF3" w:rsidRDefault="005E30F5" w:rsidP="005E30F5">
            <w:pPr>
              <w:pStyle w:val="af5"/>
            </w:pPr>
            <w:r w:rsidRPr="00B85CF3">
              <w:t>VOCs</w:t>
            </w:r>
          </w:p>
        </w:tc>
        <w:tc>
          <w:tcPr>
            <w:tcW w:w="1083" w:type="dxa"/>
            <w:tcBorders>
              <w:top w:val="single" w:sz="4" w:space="0" w:color="auto"/>
              <w:left w:val="nil"/>
              <w:bottom w:val="single" w:sz="4" w:space="0" w:color="auto"/>
              <w:right w:val="single" w:sz="4" w:space="0" w:color="auto"/>
            </w:tcBorders>
            <w:noWrap/>
            <w:vAlign w:val="center"/>
          </w:tcPr>
          <w:p w14:paraId="527DFDE9" w14:textId="3B5709BE" w:rsidR="005E30F5" w:rsidRPr="00B85CF3" w:rsidRDefault="005E30F5" w:rsidP="005E30F5">
            <w:pPr>
              <w:pStyle w:val="af5"/>
            </w:pPr>
            <w:r w:rsidRPr="00B85CF3">
              <w:rPr>
                <w:szCs w:val="21"/>
              </w:rPr>
              <w:t>55.4</w:t>
            </w:r>
          </w:p>
        </w:tc>
        <w:tc>
          <w:tcPr>
            <w:tcW w:w="1083" w:type="dxa"/>
            <w:tcBorders>
              <w:top w:val="single" w:sz="4" w:space="0" w:color="auto"/>
              <w:left w:val="nil"/>
              <w:bottom w:val="single" w:sz="4" w:space="0" w:color="auto"/>
              <w:right w:val="single" w:sz="4" w:space="0" w:color="auto"/>
            </w:tcBorders>
            <w:noWrap/>
            <w:vAlign w:val="center"/>
          </w:tcPr>
          <w:p w14:paraId="4682B2A7" w14:textId="315272E7" w:rsidR="005E30F5" w:rsidRPr="00B85CF3" w:rsidRDefault="005E30F5" w:rsidP="005E30F5">
            <w:pPr>
              <w:pStyle w:val="af5"/>
            </w:pPr>
            <w:r w:rsidRPr="00B85CF3">
              <w:rPr>
                <w:szCs w:val="21"/>
              </w:rPr>
              <w:t>0.998</w:t>
            </w:r>
          </w:p>
        </w:tc>
        <w:tc>
          <w:tcPr>
            <w:tcW w:w="1083" w:type="dxa"/>
            <w:tcBorders>
              <w:top w:val="single" w:sz="4" w:space="0" w:color="auto"/>
              <w:left w:val="nil"/>
              <w:bottom w:val="single" w:sz="4" w:space="0" w:color="auto"/>
              <w:right w:val="single" w:sz="4" w:space="0" w:color="auto"/>
            </w:tcBorders>
            <w:noWrap/>
            <w:vAlign w:val="center"/>
          </w:tcPr>
          <w:p w14:paraId="1F0C96CC" w14:textId="4E645D12" w:rsidR="005E30F5" w:rsidRPr="00B85CF3" w:rsidRDefault="005E30F5" w:rsidP="005E30F5">
            <w:pPr>
              <w:pStyle w:val="af5"/>
            </w:pPr>
            <w:r w:rsidRPr="00B85CF3">
              <w:rPr>
                <w:szCs w:val="21"/>
              </w:rPr>
              <w:t>4.193</w:t>
            </w:r>
          </w:p>
        </w:tc>
        <w:tc>
          <w:tcPr>
            <w:tcW w:w="1963" w:type="dxa"/>
            <w:vMerge/>
            <w:tcBorders>
              <w:left w:val="single" w:sz="4" w:space="0" w:color="auto"/>
              <w:bottom w:val="single" w:sz="4" w:space="0" w:color="auto"/>
              <w:right w:val="single" w:sz="4" w:space="0" w:color="auto"/>
            </w:tcBorders>
            <w:vAlign w:val="center"/>
          </w:tcPr>
          <w:p w14:paraId="7F091D02" w14:textId="77777777" w:rsidR="005E30F5" w:rsidRPr="00B85CF3" w:rsidRDefault="005E30F5" w:rsidP="005E30F5">
            <w:pPr>
              <w:pStyle w:val="af5"/>
            </w:pPr>
          </w:p>
        </w:tc>
        <w:tc>
          <w:tcPr>
            <w:tcW w:w="1083" w:type="dxa"/>
            <w:vMerge/>
            <w:tcBorders>
              <w:left w:val="single" w:sz="4" w:space="0" w:color="auto"/>
              <w:bottom w:val="single" w:sz="4" w:space="0" w:color="auto"/>
              <w:right w:val="single" w:sz="4" w:space="0" w:color="auto"/>
            </w:tcBorders>
            <w:noWrap/>
            <w:vAlign w:val="center"/>
          </w:tcPr>
          <w:p w14:paraId="1BAAE165" w14:textId="77777777" w:rsidR="005E30F5" w:rsidRPr="00B85CF3" w:rsidRDefault="005E30F5" w:rsidP="005E30F5">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0595A95A" w14:textId="3C5AE6FC" w:rsidR="005E30F5" w:rsidRPr="00B85CF3" w:rsidRDefault="004616E9" w:rsidP="005E30F5">
            <w:pPr>
              <w:pStyle w:val="af5"/>
            </w:pPr>
            <w:r w:rsidRPr="00B85CF3">
              <w:rPr>
                <w:rFonts w:hint="eastAsia"/>
              </w:rPr>
              <w:t>60</w:t>
            </w:r>
          </w:p>
        </w:tc>
        <w:tc>
          <w:tcPr>
            <w:tcW w:w="1062" w:type="dxa"/>
            <w:tcBorders>
              <w:top w:val="nil"/>
              <w:left w:val="nil"/>
              <w:bottom w:val="single" w:sz="4" w:space="0" w:color="auto"/>
              <w:right w:val="single" w:sz="4" w:space="0" w:color="auto"/>
            </w:tcBorders>
            <w:noWrap/>
            <w:vAlign w:val="center"/>
          </w:tcPr>
          <w:p w14:paraId="598E8403" w14:textId="7AE6CE8A" w:rsidR="005E30F5" w:rsidRPr="00B85CF3" w:rsidRDefault="004616E9" w:rsidP="005E30F5">
            <w:pPr>
              <w:pStyle w:val="af5"/>
            </w:pPr>
            <w:r w:rsidRPr="00B85CF3">
              <w:t>达标</w:t>
            </w:r>
          </w:p>
        </w:tc>
      </w:tr>
      <w:tr w:rsidR="005E30F5" w:rsidRPr="00B85CF3" w14:paraId="52EC1959" w14:textId="77777777" w:rsidTr="00700095">
        <w:trPr>
          <w:trHeight w:val="300"/>
          <w:jc w:val="center"/>
        </w:trPr>
        <w:tc>
          <w:tcPr>
            <w:tcW w:w="1082" w:type="dxa"/>
            <w:tcBorders>
              <w:top w:val="single" w:sz="4" w:space="0" w:color="auto"/>
              <w:left w:val="single" w:sz="4" w:space="0" w:color="auto"/>
              <w:bottom w:val="single" w:sz="4" w:space="0" w:color="auto"/>
              <w:right w:val="single" w:sz="4" w:space="0" w:color="auto"/>
            </w:tcBorders>
            <w:vAlign w:val="center"/>
          </w:tcPr>
          <w:p w14:paraId="313471FA" w14:textId="71C9109C" w:rsidR="005E30F5" w:rsidRPr="00B85CF3" w:rsidRDefault="005E30F5" w:rsidP="005E30F5">
            <w:pPr>
              <w:pStyle w:val="af5"/>
            </w:pPr>
            <w:r w:rsidRPr="00B85CF3">
              <w:t>DA00</w:t>
            </w:r>
            <w:r w:rsidRPr="00B85CF3">
              <w:rPr>
                <w:rFonts w:hint="eastAsia"/>
              </w:rPr>
              <w:t>4</w:t>
            </w:r>
          </w:p>
        </w:tc>
        <w:tc>
          <w:tcPr>
            <w:tcW w:w="2964" w:type="dxa"/>
            <w:tcBorders>
              <w:top w:val="single" w:sz="4" w:space="0" w:color="auto"/>
              <w:left w:val="single" w:sz="4" w:space="0" w:color="auto"/>
              <w:bottom w:val="single" w:sz="4" w:space="0" w:color="auto"/>
              <w:right w:val="single" w:sz="4" w:space="0" w:color="auto"/>
            </w:tcBorders>
            <w:noWrap/>
            <w:vAlign w:val="center"/>
          </w:tcPr>
          <w:p w14:paraId="44055664" w14:textId="27042BF6" w:rsidR="005E30F5" w:rsidRPr="00B85CF3" w:rsidRDefault="005E30F5" w:rsidP="005E30F5">
            <w:pPr>
              <w:pStyle w:val="af5"/>
            </w:pPr>
            <w:r w:rsidRPr="00B85CF3">
              <w:t>3</w:t>
            </w:r>
            <w:r w:rsidRPr="00B85CF3">
              <w:rPr>
                <w:rFonts w:hint="eastAsia"/>
              </w:rPr>
              <w:t>#</w:t>
            </w:r>
            <w:r w:rsidRPr="00B85CF3">
              <w:rPr>
                <w:rFonts w:hint="eastAsia"/>
              </w:rPr>
              <w:t>车间</w:t>
            </w:r>
            <w:r w:rsidRPr="00B85CF3">
              <w:t>含尘废气</w:t>
            </w:r>
          </w:p>
        </w:tc>
        <w:tc>
          <w:tcPr>
            <w:tcW w:w="1083" w:type="dxa"/>
            <w:tcBorders>
              <w:top w:val="single" w:sz="4" w:space="0" w:color="auto"/>
              <w:left w:val="single" w:sz="4" w:space="0" w:color="auto"/>
              <w:bottom w:val="single" w:sz="4" w:space="0" w:color="auto"/>
              <w:right w:val="single" w:sz="4" w:space="0" w:color="auto"/>
            </w:tcBorders>
            <w:vAlign w:val="center"/>
          </w:tcPr>
          <w:p w14:paraId="1BD01A9D" w14:textId="049A0E2D" w:rsidR="005E30F5" w:rsidRPr="00B85CF3" w:rsidRDefault="005E30F5" w:rsidP="005E30F5">
            <w:pPr>
              <w:pStyle w:val="af5"/>
            </w:pPr>
            <w:r w:rsidRPr="00B85CF3">
              <w:t>10000</w:t>
            </w:r>
          </w:p>
        </w:tc>
        <w:tc>
          <w:tcPr>
            <w:tcW w:w="1083" w:type="dxa"/>
            <w:tcBorders>
              <w:top w:val="single" w:sz="4" w:space="0" w:color="auto"/>
              <w:left w:val="nil"/>
              <w:bottom w:val="single" w:sz="4" w:space="0" w:color="auto"/>
              <w:right w:val="single" w:sz="4" w:space="0" w:color="auto"/>
            </w:tcBorders>
            <w:vAlign w:val="center"/>
          </w:tcPr>
          <w:p w14:paraId="1999BC2C" w14:textId="51D63268" w:rsidR="005E30F5" w:rsidRPr="00B85CF3" w:rsidRDefault="005E30F5" w:rsidP="005E30F5">
            <w:pPr>
              <w:pStyle w:val="af5"/>
            </w:pPr>
            <w:r w:rsidRPr="00B85CF3">
              <w:rPr>
                <w:rFonts w:hint="eastAsia"/>
              </w:rPr>
              <w:t>颗粒物</w:t>
            </w:r>
          </w:p>
        </w:tc>
        <w:tc>
          <w:tcPr>
            <w:tcW w:w="1083" w:type="dxa"/>
            <w:tcBorders>
              <w:top w:val="single" w:sz="4" w:space="0" w:color="auto"/>
              <w:left w:val="nil"/>
              <w:bottom w:val="single" w:sz="4" w:space="0" w:color="auto"/>
              <w:right w:val="single" w:sz="4" w:space="0" w:color="auto"/>
            </w:tcBorders>
            <w:noWrap/>
            <w:vAlign w:val="center"/>
          </w:tcPr>
          <w:p w14:paraId="39D4B43C" w14:textId="36D1B3DC" w:rsidR="005E30F5" w:rsidRPr="00B85CF3" w:rsidRDefault="005E30F5" w:rsidP="005E30F5">
            <w:pPr>
              <w:pStyle w:val="af5"/>
              <w:rPr>
                <w:szCs w:val="21"/>
              </w:rPr>
            </w:pPr>
            <w:r w:rsidRPr="00B85CF3">
              <w:rPr>
                <w:szCs w:val="21"/>
              </w:rPr>
              <w:t>53.3</w:t>
            </w:r>
          </w:p>
        </w:tc>
        <w:tc>
          <w:tcPr>
            <w:tcW w:w="1083" w:type="dxa"/>
            <w:tcBorders>
              <w:top w:val="single" w:sz="4" w:space="0" w:color="auto"/>
              <w:left w:val="nil"/>
              <w:bottom w:val="single" w:sz="4" w:space="0" w:color="auto"/>
              <w:right w:val="single" w:sz="4" w:space="0" w:color="auto"/>
            </w:tcBorders>
            <w:vAlign w:val="center"/>
          </w:tcPr>
          <w:p w14:paraId="301329E1" w14:textId="24BDEA71" w:rsidR="005E30F5" w:rsidRPr="00B85CF3" w:rsidRDefault="005E30F5" w:rsidP="005E30F5">
            <w:pPr>
              <w:pStyle w:val="af5"/>
              <w:rPr>
                <w:szCs w:val="21"/>
              </w:rPr>
            </w:pPr>
            <w:r w:rsidRPr="00B85CF3">
              <w:rPr>
                <w:szCs w:val="21"/>
              </w:rPr>
              <w:t>0.533</w:t>
            </w:r>
          </w:p>
        </w:tc>
        <w:tc>
          <w:tcPr>
            <w:tcW w:w="1083" w:type="dxa"/>
            <w:tcBorders>
              <w:top w:val="single" w:sz="4" w:space="0" w:color="auto"/>
              <w:left w:val="nil"/>
              <w:bottom w:val="single" w:sz="4" w:space="0" w:color="auto"/>
              <w:right w:val="single" w:sz="4" w:space="0" w:color="auto"/>
            </w:tcBorders>
            <w:vAlign w:val="center"/>
          </w:tcPr>
          <w:p w14:paraId="6A3A6C89" w14:textId="799EA263" w:rsidR="005E30F5" w:rsidRPr="00B85CF3" w:rsidRDefault="005E30F5" w:rsidP="005E30F5">
            <w:pPr>
              <w:pStyle w:val="af5"/>
              <w:rPr>
                <w:szCs w:val="21"/>
              </w:rPr>
            </w:pPr>
            <w:r w:rsidRPr="00B85CF3">
              <w:t>1.919</w:t>
            </w:r>
          </w:p>
        </w:tc>
        <w:tc>
          <w:tcPr>
            <w:tcW w:w="1083" w:type="dxa"/>
            <w:tcBorders>
              <w:left w:val="single" w:sz="4" w:space="0" w:color="auto"/>
              <w:bottom w:val="single" w:sz="4" w:space="0" w:color="auto"/>
              <w:right w:val="single" w:sz="4" w:space="0" w:color="auto"/>
            </w:tcBorders>
            <w:noWrap/>
            <w:vAlign w:val="center"/>
          </w:tcPr>
          <w:p w14:paraId="5E62AEC4" w14:textId="1DC3AD0B" w:rsidR="005E30F5" w:rsidRPr="00B85CF3" w:rsidRDefault="005E30F5" w:rsidP="005E30F5">
            <w:pPr>
              <w:pStyle w:val="af5"/>
            </w:pPr>
            <w:r w:rsidRPr="00B85CF3">
              <w:t>3#</w:t>
            </w:r>
            <w:r w:rsidRPr="00B85CF3">
              <w:rPr>
                <w:rFonts w:hint="eastAsia"/>
              </w:rPr>
              <w:t>车间布袋除尘器</w:t>
            </w:r>
          </w:p>
        </w:tc>
        <w:tc>
          <w:tcPr>
            <w:tcW w:w="1083" w:type="dxa"/>
            <w:tcBorders>
              <w:top w:val="single" w:sz="4" w:space="0" w:color="auto"/>
              <w:left w:val="nil"/>
              <w:bottom w:val="single" w:sz="4" w:space="0" w:color="auto"/>
              <w:right w:val="single" w:sz="4" w:space="0" w:color="auto"/>
            </w:tcBorders>
            <w:noWrap/>
            <w:vAlign w:val="center"/>
          </w:tcPr>
          <w:p w14:paraId="0AD77DBB" w14:textId="645BD028" w:rsidR="005E30F5" w:rsidRPr="00B85CF3" w:rsidRDefault="005E30F5" w:rsidP="005E30F5">
            <w:pPr>
              <w:pStyle w:val="af5"/>
            </w:pPr>
            <w:r w:rsidRPr="00B85CF3">
              <w:t>≥98</w:t>
            </w:r>
          </w:p>
        </w:tc>
        <w:tc>
          <w:tcPr>
            <w:tcW w:w="1083" w:type="dxa"/>
            <w:tcBorders>
              <w:top w:val="single" w:sz="4" w:space="0" w:color="auto"/>
              <w:left w:val="nil"/>
              <w:bottom w:val="single" w:sz="4" w:space="0" w:color="auto"/>
              <w:right w:val="single" w:sz="4" w:space="0" w:color="auto"/>
            </w:tcBorders>
            <w:vAlign w:val="center"/>
          </w:tcPr>
          <w:p w14:paraId="07FF3153" w14:textId="314D7064" w:rsidR="005E30F5" w:rsidRPr="00B85CF3" w:rsidRDefault="005E30F5" w:rsidP="005E30F5">
            <w:pPr>
              <w:pStyle w:val="af5"/>
            </w:pPr>
            <w:r w:rsidRPr="00B85CF3">
              <w:rPr>
                <w:rFonts w:hint="eastAsia"/>
              </w:rPr>
              <w:t>颗粒物</w:t>
            </w:r>
          </w:p>
        </w:tc>
        <w:tc>
          <w:tcPr>
            <w:tcW w:w="1083" w:type="dxa"/>
            <w:tcBorders>
              <w:top w:val="single" w:sz="4" w:space="0" w:color="auto"/>
              <w:left w:val="nil"/>
              <w:bottom w:val="single" w:sz="4" w:space="0" w:color="auto"/>
              <w:right w:val="single" w:sz="4" w:space="0" w:color="auto"/>
            </w:tcBorders>
            <w:noWrap/>
            <w:vAlign w:val="center"/>
          </w:tcPr>
          <w:p w14:paraId="6413EE14" w14:textId="2A3B8839" w:rsidR="005E30F5" w:rsidRPr="00B85CF3" w:rsidRDefault="005E30F5" w:rsidP="005E30F5">
            <w:pPr>
              <w:pStyle w:val="af5"/>
            </w:pPr>
            <w:r w:rsidRPr="00B85CF3">
              <w:rPr>
                <w:szCs w:val="21"/>
              </w:rPr>
              <w:t>2.7</w:t>
            </w:r>
          </w:p>
        </w:tc>
        <w:tc>
          <w:tcPr>
            <w:tcW w:w="1083" w:type="dxa"/>
            <w:tcBorders>
              <w:top w:val="single" w:sz="4" w:space="0" w:color="auto"/>
              <w:left w:val="nil"/>
              <w:bottom w:val="single" w:sz="4" w:space="0" w:color="auto"/>
              <w:right w:val="single" w:sz="4" w:space="0" w:color="auto"/>
            </w:tcBorders>
            <w:noWrap/>
            <w:vAlign w:val="center"/>
          </w:tcPr>
          <w:p w14:paraId="6BA1668E" w14:textId="5C2095A4" w:rsidR="005E30F5" w:rsidRPr="00B85CF3" w:rsidRDefault="005E30F5" w:rsidP="005E30F5">
            <w:pPr>
              <w:pStyle w:val="af5"/>
            </w:pPr>
            <w:r w:rsidRPr="00B85CF3">
              <w:rPr>
                <w:szCs w:val="21"/>
              </w:rPr>
              <w:t>0.027</w:t>
            </w:r>
          </w:p>
        </w:tc>
        <w:tc>
          <w:tcPr>
            <w:tcW w:w="1083" w:type="dxa"/>
            <w:tcBorders>
              <w:top w:val="single" w:sz="4" w:space="0" w:color="auto"/>
              <w:left w:val="nil"/>
              <w:bottom w:val="single" w:sz="4" w:space="0" w:color="auto"/>
              <w:right w:val="single" w:sz="4" w:space="0" w:color="auto"/>
            </w:tcBorders>
            <w:noWrap/>
            <w:vAlign w:val="center"/>
          </w:tcPr>
          <w:p w14:paraId="29E84801" w14:textId="3C77B5F5" w:rsidR="005E30F5" w:rsidRPr="00B85CF3" w:rsidRDefault="005E30F5" w:rsidP="005E30F5">
            <w:pPr>
              <w:pStyle w:val="af5"/>
            </w:pPr>
            <w:r w:rsidRPr="00B85CF3">
              <w:rPr>
                <w:szCs w:val="21"/>
              </w:rPr>
              <w:t>0.096</w:t>
            </w:r>
          </w:p>
        </w:tc>
        <w:tc>
          <w:tcPr>
            <w:tcW w:w="1963" w:type="dxa"/>
            <w:tcBorders>
              <w:top w:val="single" w:sz="4" w:space="0" w:color="auto"/>
              <w:left w:val="single" w:sz="4" w:space="0" w:color="auto"/>
              <w:bottom w:val="single" w:sz="4" w:space="0" w:color="auto"/>
              <w:right w:val="single" w:sz="4" w:space="0" w:color="auto"/>
            </w:tcBorders>
            <w:vAlign w:val="center"/>
          </w:tcPr>
          <w:p w14:paraId="49C33A85" w14:textId="4BAC8B72" w:rsidR="005E30F5" w:rsidRPr="00B85CF3" w:rsidRDefault="005E30F5" w:rsidP="005E30F5">
            <w:pPr>
              <w:pStyle w:val="af5"/>
            </w:pPr>
            <w:r w:rsidRPr="00B85CF3">
              <w:rPr>
                <w:rFonts w:hint="eastAsia"/>
              </w:rPr>
              <w:t>DA00</w:t>
            </w:r>
            <w:r w:rsidRPr="00B85CF3">
              <w:t>4</w:t>
            </w:r>
          </w:p>
          <w:p w14:paraId="5B874D57" w14:textId="77777777" w:rsidR="005E30F5" w:rsidRPr="00B85CF3" w:rsidRDefault="005E30F5" w:rsidP="005E30F5">
            <w:pPr>
              <w:pStyle w:val="af5"/>
            </w:pPr>
            <w:r w:rsidRPr="00B85CF3">
              <w:rPr>
                <w:rFonts w:hint="eastAsia"/>
              </w:rPr>
              <w:t>H</w:t>
            </w:r>
            <w:r w:rsidRPr="00B85CF3">
              <w:rPr>
                <w:rFonts w:hint="eastAsia"/>
              </w:rPr>
              <w:t>：</w:t>
            </w:r>
            <w:r w:rsidRPr="00B85CF3">
              <w:t>15</w:t>
            </w:r>
            <w:r w:rsidRPr="00B85CF3">
              <w:rPr>
                <w:rFonts w:hint="eastAsia"/>
              </w:rPr>
              <w:t>m</w:t>
            </w:r>
          </w:p>
          <w:p w14:paraId="70AED7A5" w14:textId="77777777" w:rsidR="005E30F5" w:rsidRPr="00B85CF3" w:rsidRDefault="005E30F5" w:rsidP="005E30F5">
            <w:pPr>
              <w:pStyle w:val="af5"/>
            </w:pPr>
            <w:r w:rsidRPr="00B85CF3">
              <w:t>Φ</w:t>
            </w:r>
            <w:r w:rsidRPr="00B85CF3">
              <w:t>：</w:t>
            </w:r>
            <w:r w:rsidRPr="00B85CF3">
              <w:t>0.5</w:t>
            </w:r>
            <w:r w:rsidRPr="00B85CF3">
              <w:rPr>
                <w:rFonts w:hint="eastAsia"/>
              </w:rPr>
              <w:t>m</w:t>
            </w:r>
          </w:p>
          <w:p w14:paraId="75B2CE76" w14:textId="7E93DB5C" w:rsidR="005E30F5" w:rsidRPr="00B85CF3" w:rsidRDefault="005E30F5" w:rsidP="005E30F5">
            <w:pPr>
              <w:pStyle w:val="af5"/>
            </w:pPr>
            <w:r w:rsidRPr="00B85CF3">
              <w:t>温度：</w:t>
            </w:r>
            <w:r w:rsidRPr="00B85CF3">
              <w:rPr>
                <w:rFonts w:hint="eastAsia"/>
              </w:rPr>
              <w:t>2</w:t>
            </w:r>
            <w:r w:rsidRPr="00B85CF3">
              <w:t>5</w:t>
            </w:r>
            <w:r w:rsidRPr="00B85CF3">
              <w:rPr>
                <w:rFonts w:hint="eastAsia"/>
              </w:rPr>
              <w:t>℃</w:t>
            </w:r>
          </w:p>
        </w:tc>
        <w:tc>
          <w:tcPr>
            <w:tcW w:w="1083" w:type="dxa"/>
            <w:tcBorders>
              <w:top w:val="single" w:sz="4" w:space="0" w:color="auto"/>
              <w:left w:val="single" w:sz="4" w:space="0" w:color="auto"/>
              <w:bottom w:val="single" w:sz="4" w:space="0" w:color="auto"/>
              <w:right w:val="single" w:sz="4" w:space="0" w:color="auto"/>
            </w:tcBorders>
            <w:noWrap/>
            <w:vAlign w:val="center"/>
          </w:tcPr>
          <w:p w14:paraId="67A77D20" w14:textId="696592F7" w:rsidR="005E30F5" w:rsidRPr="00B85CF3" w:rsidRDefault="005E30F5" w:rsidP="005E30F5">
            <w:pPr>
              <w:pStyle w:val="af5"/>
              <w:rPr>
                <w:rFonts w:cs="宋体"/>
              </w:rPr>
            </w:pPr>
            <w:r w:rsidRPr="00B85CF3">
              <w:rPr>
                <w:rFonts w:cs="宋体" w:hint="eastAsia"/>
              </w:rPr>
              <w:t>间断</w:t>
            </w:r>
          </w:p>
        </w:tc>
        <w:tc>
          <w:tcPr>
            <w:tcW w:w="1083" w:type="dxa"/>
            <w:tcBorders>
              <w:top w:val="single" w:sz="4" w:space="0" w:color="auto"/>
              <w:left w:val="nil"/>
              <w:bottom w:val="single" w:sz="4" w:space="0" w:color="auto"/>
              <w:right w:val="single" w:sz="4" w:space="0" w:color="auto"/>
            </w:tcBorders>
            <w:noWrap/>
            <w:vAlign w:val="center"/>
          </w:tcPr>
          <w:p w14:paraId="1F7822FF" w14:textId="3246CA80" w:rsidR="005E30F5" w:rsidRPr="00B85CF3" w:rsidRDefault="005E30F5" w:rsidP="005E30F5">
            <w:pPr>
              <w:pStyle w:val="af5"/>
            </w:pPr>
            <w:r w:rsidRPr="00B85CF3">
              <w:rPr>
                <w:rFonts w:hint="eastAsia"/>
              </w:rPr>
              <w:t>2</w:t>
            </w:r>
            <w:r w:rsidRPr="00B85CF3">
              <w:t>0</w:t>
            </w:r>
          </w:p>
        </w:tc>
        <w:tc>
          <w:tcPr>
            <w:tcW w:w="1062" w:type="dxa"/>
            <w:tcBorders>
              <w:top w:val="nil"/>
              <w:left w:val="nil"/>
              <w:bottom w:val="single" w:sz="4" w:space="0" w:color="auto"/>
              <w:right w:val="single" w:sz="4" w:space="0" w:color="auto"/>
            </w:tcBorders>
            <w:noWrap/>
            <w:vAlign w:val="center"/>
          </w:tcPr>
          <w:p w14:paraId="5EE35977" w14:textId="60D36F48" w:rsidR="005E30F5" w:rsidRPr="00B85CF3" w:rsidRDefault="005E30F5" w:rsidP="005E30F5">
            <w:pPr>
              <w:pStyle w:val="af5"/>
            </w:pPr>
            <w:r w:rsidRPr="00B85CF3">
              <w:t>达标</w:t>
            </w:r>
          </w:p>
        </w:tc>
      </w:tr>
      <w:tr w:rsidR="008026C1" w:rsidRPr="00B85CF3" w14:paraId="2F3ED607" w14:textId="77777777" w:rsidTr="00700095">
        <w:trPr>
          <w:trHeight w:val="300"/>
          <w:jc w:val="center"/>
        </w:trPr>
        <w:tc>
          <w:tcPr>
            <w:tcW w:w="1082" w:type="dxa"/>
            <w:tcBorders>
              <w:top w:val="single" w:sz="4" w:space="0" w:color="auto"/>
              <w:left w:val="single" w:sz="4" w:space="0" w:color="auto"/>
              <w:bottom w:val="single" w:sz="4" w:space="0" w:color="auto"/>
              <w:right w:val="single" w:sz="4" w:space="0" w:color="auto"/>
            </w:tcBorders>
            <w:vAlign w:val="center"/>
          </w:tcPr>
          <w:p w14:paraId="1A608A03" w14:textId="498F2197" w:rsidR="008026C1" w:rsidRPr="00B85CF3" w:rsidRDefault="008026C1" w:rsidP="008026C1">
            <w:pPr>
              <w:pStyle w:val="af5"/>
            </w:pPr>
            <w:r w:rsidRPr="00B85CF3">
              <w:t>DA00</w:t>
            </w:r>
            <w:r w:rsidRPr="00B85CF3">
              <w:rPr>
                <w:rFonts w:hint="eastAsia"/>
              </w:rPr>
              <w:t>5</w:t>
            </w:r>
          </w:p>
        </w:tc>
        <w:tc>
          <w:tcPr>
            <w:tcW w:w="2964" w:type="dxa"/>
            <w:tcBorders>
              <w:top w:val="single" w:sz="4" w:space="0" w:color="auto"/>
              <w:left w:val="single" w:sz="4" w:space="0" w:color="auto"/>
              <w:bottom w:val="single" w:sz="4" w:space="0" w:color="auto"/>
              <w:right w:val="single" w:sz="4" w:space="0" w:color="auto"/>
            </w:tcBorders>
            <w:noWrap/>
            <w:vAlign w:val="center"/>
          </w:tcPr>
          <w:p w14:paraId="049B4293" w14:textId="5CD192DC" w:rsidR="008026C1" w:rsidRPr="00B85CF3" w:rsidRDefault="008026C1" w:rsidP="008026C1">
            <w:pPr>
              <w:pStyle w:val="af5"/>
            </w:pPr>
            <w:r w:rsidRPr="00B85CF3">
              <w:t>4</w:t>
            </w:r>
            <w:r w:rsidRPr="00B85CF3">
              <w:rPr>
                <w:rFonts w:hint="eastAsia"/>
              </w:rPr>
              <w:t>#</w:t>
            </w:r>
            <w:r w:rsidRPr="00B85CF3">
              <w:rPr>
                <w:rFonts w:hint="eastAsia"/>
              </w:rPr>
              <w:t>车间含尘废气</w:t>
            </w:r>
          </w:p>
        </w:tc>
        <w:tc>
          <w:tcPr>
            <w:tcW w:w="1083" w:type="dxa"/>
            <w:tcBorders>
              <w:top w:val="single" w:sz="4" w:space="0" w:color="auto"/>
              <w:left w:val="single" w:sz="4" w:space="0" w:color="auto"/>
              <w:bottom w:val="single" w:sz="4" w:space="0" w:color="auto"/>
              <w:right w:val="single" w:sz="4" w:space="0" w:color="auto"/>
            </w:tcBorders>
            <w:vAlign w:val="center"/>
          </w:tcPr>
          <w:p w14:paraId="5355BEB1" w14:textId="203F23CC" w:rsidR="008026C1" w:rsidRPr="00B85CF3" w:rsidRDefault="008026C1" w:rsidP="008026C1">
            <w:pPr>
              <w:pStyle w:val="af5"/>
            </w:pPr>
            <w:r w:rsidRPr="00B85CF3">
              <w:t>8</w:t>
            </w:r>
            <w:r w:rsidRPr="00B85CF3">
              <w:rPr>
                <w:rFonts w:hint="eastAsia"/>
              </w:rPr>
              <w:t>000</w:t>
            </w:r>
          </w:p>
        </w:tc>
        <w:tc>
          <w:tcPr>
            <w:tcW w:w="1083" w:type="dxa"/>
            <w:tcBorders>
              <w:top w:val="single" w:sz="4" w:space="0" w:color="auto"/>
              <w:left w:val="nil"/>
              <w:bottom w:val="single" w:sz="4" w:space="0" w:color="auto"/>
              <w:right w:val="single" w:sz="4" w:space="0" w:color="auto"/>
            </w:tcBorders>
            <w:vAlign w:val="center"/>
          </w:tcPr>
          <w:p w14:paraId="1B817C79" w14:textId="4E401B9D" w:rsidR="008026C1" w:rsidRPr="00B85CF3" w:rsidRDefault="008026C1" w:rsidP="008026C1">
            <w:pPr>
              <w:pStyle w:val="af5"/>
            </w:pPr>
            <w:r w:rsidRPr="00B85CF3">
              <w:rPr>
                <w:rFonts w:hint="eastAsia"/>
              </w:rPr>
              <w:t>颗粒物</w:t>
            </w:r>
          </w:p>
        </w:tc>
        <w:tc>
          <w:tcPr>
            <w:tcW w:w="1083" w:type="dxa"/>
            <w:tcBorders>
              <w:top w:val="single" w:sz="4" w:space="0" w:color="auto"/>
              <w:left w:val="nil"/>
              <w:bottom w:val="single" w:sz="4" w:space="0" w:color="auto"/>
              <w:right w:val="single" w:sz="4" w:space="0" w:color="auto"/>
            </w:tcBorders>
            <w:noWrap/>
            <w:vAlign w:val="center"/>
          </w:tcPr>
          <w:p w14:paraId="5190DE36" w14:textId="6762FC03" w:rsidR="008026C1" w:rsidRPr="00B85CF3" w:rsidRDefault="008026C1" w:rsidP="008026C1">
            <w:pPr>
              <w:pStyle w:val="af5"/>
              <w:rPr>
                <w:szCs w:val="21"/>
              </w:rPr>
            </w:pPr>
            <w:r w:rsidRPr="00B85CF3">
              <w:rPr>
                <w:szCs w:val="21"/>
              </w:rPr>
              <w:t>868.88</w:t>
            </w:r>
          </w:p>
        </w:tc>
        <w:tc>
          <w:tcPr>
            <w:tcW w:w="1083" w:type="dxa"/>
            <w:tcBorders>
              <w:top w:val="single" w:sz="4" w:space="0" w:color="auto"/>
              <w:left w:val="nil"/>
              <w:bottom w:val="single" w:sz="4" w:space="0" w:color="auto"/>
              <w:right w:val="single" w:sz="4" w:space="0" w:color="auto"/>
            </w:tcBorders>
            <w:vAlign w:val="center"/>
          </w:tcPr>
          <w:p w14:paraId="3DA9968F" w14:textId="7BF38C69" w:rsidR="008026C1" w:rsidRPr="00B85CF3" w:rsidRDefault="008026C1" w:rsidP="008026C1">
            <w:pPr>
              <w:pStyle w:val="af5"/>
              <w:rPr>
                <w:szCs w:val="21"/>
              </w:rPr>
            </w:pPr>
            <w:r w:rsidRPr="00B85CF3">
              <w:t>6.951</w:t>
            </w:r>
          </w:p>
        </w:tc>
        <w:tc>
          <w:tcPr>
            <w:tcW w:w="1083" w:type="dxa"/>
            <w:tcBorders>
              <w:top w:val="single" w:sz="4" w:space="0" w:color="auto"/>
              <w:left w:val="nil"/>
              <w:bottom w:val="single" w:sz="4" w:space="0" w:color="auto"/>
              <w:right w:val="single" w:sz="4" w:space="0" w:color="auto"/>
            </w:tcBorders>
            <w:vAlign w:val="center"/>
          </w:tcPr>
          <w:p w14:paraId="2E01B6BB" w14:textId="454252E4" w:rsidR="008026C1" w:rsidRPr="00B85CF3" w:rsidRDefault="008026C1" w:rsidP="008026C1">
            <w:pPr>
              <w:pStyle w:val="af5"/>
              <w:rPr>
                <w:szCs w:val="21"/>
              </w:rPr>
            </w:pPr>
            <w:r w:rsidRPr="00B85CF3">
              <w:t>20.02</w:t>
            </w:r>
          </w:p>
        </w:tc>
        <w:tc>
          <w:tcPr>
            <w:tcW w:w="1083" w:type="dxa"/>
            <w:tcBorders>
              <w:left w:val="single" w:sz="4" w:space="0" w:color="auto"/>
              <w:bottom w:val="single" w:sz="4" w:space="0" w:color="auto"/>
              <w:right w:val="single" w:sz="4" w:space="0" w:color="auto"/>
            </w:tcBorders>
            <w:noWrap/>
            <w:vAlign w:val="center"/>
          </w:tcPr>
          <w:p w14:paraId="12CBE20D" w14:textId="7671D4EF" w:rsidR="008026C1" w:rsidRPr="00B85CF3" w:rsidRDefault="008026C1" w:rsidP="008026C1">
            <w:pPr>
              <w:pStyle w:val="af5"/>
            </w:pPr>
            <w:r w:rsidRPr="00B85CF3">
              <w:t>4#</w:t>
            </w:r>
            <w:r w:rsidRPr="00B85CF3">
              <w:rPr>
                <w:rFonts w:hint="eastAsia"/>
              </w:rPr>
              <w:t>车间布袋除尘器</w:t>
            </w:r>
          </w:p>
        </w:tc>
        <w:tc>
          <w:tcPr>
            <w:tcW w:w="1083" w:type="dxa"/>
            <w:tcBorders>
              <w:top w:val="single" w:sz="4" w:space="0" w:color="auto"/>
              <w:left w:val="nil"/>
              <w:bottom w:val="single" w:sz="4" w:space="0" w:color="auto"/>
              <w:right w:val="single" w:sz="4" w:space="0" w:color="auto"/>
            </w:tcBorders>
            <w:noWrap/>
            <w:vAlign w:val="center"/>
          </w:tcPr>
          <w:p w14:paraId="32ABD674" w14:textId="7F95616C" w:rsidR="008026C1" w:rsidRPr="00B85CF3" w:rsidRDefault="008026C1" w:rsidP="008026C1">
            <w:pPr>
              <w:pStyle w:val="af5"/>
            </w:pPr>
            <w:r w:rsidRPr="00B85CF3">
              <w:t>≥98</w:t>
            </w:r>
          </w:p>
        </w:tc>
        <w:tc>
          <w:tcPr>
            <w:tcW w:w="1083" w:type="dxa"/>
            <w:tcBorders>
              <w:top w:val="single" w:sz="4" w:space="0" w:color="auto"/>
              <w:left w:val="nil"/>
              <w:bottom w:val="single" w:sz="4" w:space="0" w:color="auto"/>
              <w:right w:val="single" w:sz="4" w:space="0" w:color="auto"/>
            </w:tcBorders>
            <w:vAlign w:val="center"/>
          </w:tcPr>
          <w:p w14:paraId="054EEFCB" w14:textId="20C76698" w:rsidR="008026C1" w:rsidRPr="00B85CF3" w:rsidRDefault="008026C1" w:rsidP="008026C1">
            <w:pPr>
              <w:pStyle w:val="af5"/>
            </w:pPr>
            <w:r w:rsidRPr="00B85CF3">
              <w:rPr>
                <w:rFonts w:hint="eastAsia"/>
              </w:rPr>
              <w:t>颗粒物</w:t>
            </w:r>
          </w:p>
        </w:tc>
        <w:tc>
          <w:tcPr>
            <w:tcW w:w="1083" w:type="dxa"/>
            <w:tcBorders>
              <w:top w:val="single" w:sz="4" w:space="0" w:color="auto"/>
              <w:left w:val="nil"/>
              <w:bottom w:val="single" w:sz="4" w:space="0" w:color="auto"/>
              <w:right w:val="single" w:sz="4" w:space="0" w:color="auto"/>
            </w:tcBorders>
            <w:noWrap/>
            <w:vAlign w:val="center"/>
          </w:tcPr>
          <w:p w14:paraId="4051F572" w14:textId="1FCEC59E" w:rsidR="008026C1" w:rsidRPr="00B85CF3" w:rsidRDefault="008026C1" w:rsidP="008026C1">
            <w:pPr>
              <w:pStyle w:val="af5"/>
            </w:pPr>
            <w:r w:rsidRPr="00B85CF3">
              <w:t>17.4</w:t>
            </w:r>
          </w:p>
        </w:tc>
        <w:tc>
          <w:tcPr>
            <w:tcW w:w="1083" w:type="dxa"/>
            <w:tcBorders>
              <w:top w:val="single" w:sz="4" w:space="0" w:color="auto"/>
              <w:left w:val="nil"/>
              <w:bottom w:val="single" w:sz="4" w:space="0" w:color="auto"/>
              <w:right w:val="single" w:sz="4" w:space="0" w:color="auto"/>
            </w:tcBorders>
            <w:noWrap/>
            <w:vAlign w:val="center"/>
          </w:tcPr>
          <w:p w14:paraId="2341E0D2" w14:textId="139E3AC8" w:rsidR="008026C1" w:rsidRPr="00B85CF3" w:rsidRDefault="008026C1" w:rsidP="008026C1">
            <w:pPr>
              <w:pStyle w:val="af5"/>
            </w:pPr>
            <w:r w:rsidRPr="00B85CF3">
              <w:t>0.139</w:t>
            </w:r>
          </w:p>
        </w:tc>
        <w:tc>
          <w:tcPr>
            <w:tcW w:w="1083" w:type="dxa"/>
            <w:tcBorders>
              <w:top w:val="single" w:sz="4" w:space="0" w:color="auto"/>
              <w:left w:val="nil"/>
              <w:bottom w:val="single" w:sz="4" w:space="0" w:color="auto"/>
              <w:right w:val="single" w:sz="4" w:space="0" w:color="auto"/>
            </w:tcBorders>
            <w:noWrap/>
            <w:vAlign w:val="center"/>
          </w:tcPr>
          <w:p w14:paraId="315A99ED" w14:textId="1BD28C26" w:rsidR="008026C1" w:rsidRPr="00B85CF3" w:rsidRDefault="008026C1" w:rsidP="008026C1">
            <w:pPr>
              <w:pStyle w:val="af5"/>
            </w:pPr>
            <w:r w:rsidRPr="00B85CF3">
              <w:t>0.4</w:t>
            </w:r>
          </w:p>
        </w:tc>
        <w:tc>
          <w:tcPr>
            <w:tcW w:w="1963" w:type="dxa"/>
            <w:tcBorders>
              <w:top w:val="single" w:sz="4" w:space="0" w:color="auto"/>
              <w:left w:val="single" w:sz="4" w:space="0" w:color="auto"/>
              <w:bottom w:val="single" w:sz="4" w:space="0" w:color="auto"/>
              <w:right w:val="single" w:sz="4" w:space="0" w:color="auto"/>
            </w:tcBorders>
            <w:vAlign w:val="center"/>
          </w:tcPr>
          <w:p w14:paraId="0B2F8B70" w14:textId="77777777" w:rsidR="008026C1" w:rsidRPr="00B85CF3" w:rsidRDefault="008026C1" w:rsidP="008026C1">
            <w:pPr>
              <w:pStyle w:val="af5"/>
            </w:pPr>
            <w:r w:rsidRPr="00B85CF3">
              <w:rPr>
                <w:rFonts w:hint="eastAsia"/>
              </w:rPr>
              <w:t>DA00</w:t>
            </w:r>
            <w:r w:rsidRPr="00B85CF3">
              <w:t>5</w:t>
            </w:r>
          </w:p>
          <w:p w14:paraId="3A05038E" w14:textId="77777777" w:rsidR="008026C1" w:rsidRPr="00B85CF3" w:rsidRDefault="008026C1" w:rsidP="008026C1">
            <w:pPr>
              <w:pStyle w:val="af5"/>
            </w:pPr>
            <w:r w:rsidRPr="00B85CF3">
              <w:rPr>
                <w:rFonts w:hint="eastAsia"/>
              </w:rPr>
              <w:t>H</w:t>
            </w:r>
            <w:r w:rsidRPr="00B85CF3">
              <w:rPr>
                <w:rFonts w:hint="eastAsia"/>
              </w:rPr>
              <w:t>：</w:t>
            </w:r>
            <w:r w:rsidRPr="00B85CF3">
              <w:t>15</w:t>
            </w:r>
            <w:r w:rsidRPr="00B85CF3">
              <w:rPr>
                <w:rFonts w:hint="eastAsia"/>
              </w:rPr>
              <w:t>m</w:t>
            </w:r>
          </w:p>
          <w:p w14:paraId="6D663D71" w14:textId="77777777" w:rsidR="008026C1" w:rsidRPr="00B85CF3" w:rsidRDefault="008026C1" w:rsidP="008026C1">
            <w:pPr>
              <w:pStyle w:val="af5"/>
            </w:pPr>
            <w:r w:rsidRPr="00B85CF3">
              <w:t>Φ</w:t>
            </w:r>
            <w:r w:rsidRPr="00B85CF3">
              <w:t>：</w:t>
            </w:r>
            <w:r w:rsidRPr="00B85CF3">
              <w:t>0.5</w:t>
            </w:r>
            <w:r w:rsidRPr="00B85CF3">
              <w:rPr>
                <w:rFonts w:hint="eastAsia"/>
              </w:rPr>
              <w:t>m</w:t>
            </w:r>
          </w:p>
          <w:p w14:paraId="74542B19" w14:textId="0650169C" w:rsidR="008026C1" w:rsidRPr="00B85CF3" w:rsidRDefault="008026C1" w:rsidP="008026C1">
            <w:pPr>
              <w:pStyle w:val="af5"/>
            </w:pPr>
            <w:r w:rsidRPr="00B85CF3">
              <w:t>温度：</w:t>
            </w:r>
            <w:r w:rsidRPr="00B85CF3">
              <w:rPr>
                <w:rFonts w:hint="eastAsia"/>
              </w:rPr>
              <w:t>2</w:t>
            </w:r>
            <w:r w:rsidRPr="00B85CF3">
              <w:t>5</w:t>
            </w:r>
            <w:r w:rsidRPr="00B85CF3">
              <w:rPr>
                <w:rFonts w:hint="eastAsia"/>
              </w:rPr>
              <w:t>℃</w:t>
            </w:r>
          </w:p>
        </w:tc>
        <w:tc>
          <w:tcPr>
            <w:tcW w:w="1083" w:type="dxa"/>
            <w:tcBorders>
              <w:top w:val="single" w:sz="4" w:space="0" w:color="auto"/>
              <w:left w:val="single" w:sz="4" w:space="0" w:color="auto"/>
              <w:bottom w:val="single" w:sz="4" w:space="0" w:color="auto"/>
              <w:right w:val="single" w:sz="4" w:space="0" w:color="auto"/>
            </w:tcBorders>
            <w:noWrap/>
            <w:vAlign w:val="center"/>
          </w:tcPr>
          <w:p w14:paraId="5C064CE6" w14:textId="4C0403B7" w:rsidR="008026C1" w:rsidRPr="00B85CF3" w:rsidRDefault="008026C1" w:rsidP="008026C1">
            <w:pPr>
              <w:pStyle w:val="af5"/>
              <w:rPr>
                <w:rFonts w:cs="宋体"/>
              </w:rPr>
            </w:pPr>
            <w:r w:rsidRPr="00B85CF3">
              <w:rPr>
                <w:rFonts w:cs="宋体" w:hint="eastAsia"/>
              </w:rPr>
              <w:t>间断</w:t>
            </w:r>
          </w:p>
        </w:tc>
        <w:tc>
          <w:tcPr>
            <w:tcW w:w="1083" w:type="dxa"/>
            <w:tcBorders>
              <w:top w:val="single" w:sz="4" w:space="0" w:color="auto"/>
              <w:left w:val="nil"/>
              <w:bottom w:val="single" w:sz="4" w:space="0" w:color="auto"/>
              <w:right w:val="single" w:sz="4" w:space="0" w:color="auto"/>
            </w:tcBorders>
            <w:noWrap/>
            <w:vAlign w:val="center"/>
          </w:tcPr>
          <w:p w14:paraId="78C10644" w14:textId="510F645D" w:rsidR="008026C1" w:rsidRPr="00B85CF3" w:rsidRDefault="008026C1" w:rsidP="008026C1">
            <w:pPr>
              <w:pStyle w:val="af5"/>
            </w:pPr>
            <w:r w:rsidRPr="00B85CF3">
              <w:rPr>
                <w:rFonts w:hint="eastAsia"/>
              </w:rPr>
              <w:t>2</w:t>
            </w:r>
            <w:r w:rsidRPr="00B85CF3">
              <w:t>0</w:t>
            </w:r>
          </w:p>
        </w:tc>
        <w:tc>
          <w:tcPr>
            <w:tcW w:w="1062" w:type="dxa"/>
            <w:tcBorders>
              <w:top w:val="nil"/>
              <w:left w:val="nil"/>
              <w:bottom w:val="single" w:sz="4" w:space="0" w:color="auto"/>
              <w:right w:val="single" w:sz="4" w:space="0" w:color="auto"/>
            </w:tcBorders>
            <w:noWrap/>
            <w:vAlign w:val="center"/>
          </w:tcPr>
          <w:p w14:paraId="201A626E" w14:textId="568A184E" w:rsidR="008026C1" w:rsidRPr="00B85CF3" w:rsidRDefault="008026C1" w:rsidP="008026C1">
            <w:pPr>
              <w:pStyle w:val="af5"/>
            </w:pPr>
            <w:r w:rsidRPr="00B85CF3">
              <w:t>达标</w:t>
            </w:r>
          </w:p>
        </w:tc>
      </w:tr>
      <w:tr w:rsidR="004616E9" w:rsidRPr="00B85CF3" w14:paraId="5A110059" w14:textId="77777777" w:rsidTr="00700095">
        <w:trPr>
          <w:trHeight w:val="300"/>
          <w:jc w:val="center"/>
        </w:trPr>
        <w:tc>
          <w:tcPr>
            <w:tcW w:w="1082" w:type="dxa"/>
            <w:vMerge w:val="restart"/>
            <w:tcBorders>
              <w:top w:val="single" w:sz="4" w:space="0" w:color="auto"/>
              <w:left w:val="single" w:sz="4" w:space="0" w:color="auto"/>
              <w:right w:val="single" w:sz="4" w:space="0" w:color="auto"/>
            </w:tcBorders>
            <w:vAlign w:val="center"/>
          </w:tcPr>
          <w:p w14:paraId="3F772524" w14:textId="13086D82" w:rsidR="004616E9" w:rsidRPr="00B85CF3" w:rsidRDefault="004616E9" w:rsidP="004616E9">
            <w:pPr>
              <w:pStyle w:val="af5"/>
            </w:pPr>
            <w:r w:rsidRPr="00B85CF3">
              <w:t>DA00</w:t>
            </w:r>
            <w:r w:rsidRPr="00B85CF3">
              <w:rPr>
                <w:rFonts w:hint="eastAsia"/>
              </w:rPr>
              <w:t>6</w:t>
            </w:r>
          </w:p>
        </w:tc>
        <w:tc>
          <w:tcPr>
            <w:tcW w:w="2964" w:type="dxa"/>
            <w:vMerge w:val="restart"/>
            <w:tcBorders>
              <w:top w:val="single" w:sz="4" w:space="0" w:color="auto"/>
              <w:left w:val="single" w:sz="4" w:space="0" w:color="auto"/>
              <w:right w:val="single" w:sz="4" w:space="0" w:color="auto"/>
            </w:tcBorders>
            <w:noWrap/>
            <w:vAlign w:val="center"/>
          </w:tcPr>
          <w:p w14:paraId="58D8BE01" w14:textId="33E2AEC7" w:rsidR="004616E9" w:rsidRPr="00B85CF3" w:rsidRDefault="004616E9" w:rsidP="004616E9">
            <w:pPr>
              <w:pStyle w:val="af5"/>
            </w:pPr>
            <w:r w:rsidRPr="00B85CF3">
              <w:t>4</w:t>
            </w:r>
            <w:r w:rsidRPr="00B85CF3">
              <w:rPr>
                <w:rFonts w:hint="eastAsia"/>
              </w:rPr>
              <w:t>#</w:t>
            </w:r>
            <w:r w:rsidRPr="00B85CF3">
              <w:rPr>
                <w:rFonts w:hint="eastAsia"/>
              </w:rPr>
              <w:t>车间有机废气、</w:t>
            </w:r>
            <w:r w:rsidR="00230B34" w:rsidRPr="00B85CF3">
              <w:t>酸</w:t>
            </w:r>
            <w:r w:rsidR="00230B34" w:rsidRPr="00B85CF3">
              <w:rPr>
                <w:rFonts w:hint="eastAsia"/>
              </w:rPr>
              <w:t>碱</w:t>
            </w:r>
            <w:r w:rsidR="00230B34" w:rsidRPr="00B85CF3">
              <w:t>性</w:t>
            </w:r>
            <w:r w:rsidRPr="00B85CF3">
              <w:rPr>
                <w:rFonts w:hint="eastAsia"/>
              </w:rPr>
              <w:t>废气</w:t>
            </w:r>
          </w:p>
        </w:tc>
        <w:tc>
          <w:tcPr>
            <w:tcW w:w="1083" w:type="dxa"/>
            <w:vMerge w:val="restart"/>
            <w:tcBorders>
              <w:top w:val="single" w:sz="4" w:space="0" w:color="auto"/>
              <w:left w:val="single" w:sz="4" w:space="0" w:color="auto"/>
              <w:right w:val="single" w:sz="4" w:space="0" w:color="auto"/>
            </w:tcBorders>
            <w:vAlign w:val="center"/>
          </w:tcPr>
          <w:p w14:paraId="0DFE03BC" w14:textId="175E53C6" w:rsidR="004616E9" w:rsidRPr="00B85CF3" w:rsidRDefault="004616E9" w:rsidP="004616E9">
            <w:pPr>
              <w:pStyle w:val="af5"/>
            </w:pPr>
            <w:r w:rsidRPr="00B85CF3">
              <w:t>2</w:t>
            </w:r>
            <w:r w:rsidRPr="00B85CF3">
              <w:rPr>
                <w:rFonts w:hint="eastAsia"/>
              </w:rPr>
              <w:t>5000</w:t>
            </w:r>
          </w:p>
        </w:tc>
        <w:tc>
          <w:tcPr>
            <w:tcW w:w="1083" w:type="dxa"/>
            <w:tcBorders>
              <w:top w:val="single" w:sz="4" w:space="0" w:color="auto"/>
              <w:left w:val="nil"/>
              <w:bottom w:val="single" w:sz="4" w:space="0" w:color="auto"/>
              <w:right w:val="single" w:sz="4" w:space="0" w:color="auto"/>
            </w:tcBorders>
            <w:vAlign w:val="center"/>
          </w:tcPr>
          <w:p w14:paraId="64E1EED4" w14:textId="711A756F" w:rsidR="004616E9" w:rsidRPr="00B85CF3" w:rsidRDefault="004616E9" w:rsidP="004616E9">
            <w:pPr>
              <w:pStyle w:val="af5"/>
            </w:pPr>
            <w:r w:rsidRPr="00B85CF3">
              <w:rPr>
                <w:rFonts w:hint="eastAsia"/>
                <w:sz w:val="22"/>
                <w:szCs w:val="22"/>
              </w:rPr>
              <w:t>硫酸雾</w:t>
            </w:r>
          </w:p>
        </w:tc>
        <w:tc>
          <w:tcPr>
            <w:tcW w:w="1083" w:type="dxa"/>
            <w:tcBorders>
              <w:top w:val="single" w:sz="4" w:space="0" w:color="auto"/>
              <w:left w:val="nil"/>
              <w:bottom w:val="single" w:sz="4" w:space="0" w:color="auto"/>
              <w:right w:val="single" w:sz="4" w:space="0" w:color="auto"/>
            </w:tcBorders>
            <w:noWrap/>
            <w:vAlign w:val="center"/>
          </w:tcPr>
          <w:p w14:paraId="4A94294F" w14:textId="3BB7805F" w:rsidR="004616E9" w:rsidRPr="00B85CF3" w:rsidRDefault="004616E9" w:rsidP="004616E9">
            <w:pPr>
              <w:pStyle w:val="af5"/>
              <w:rPr>
                <w:szCs w:val="21"/>
              </w:rPr>
            </w:pPr>
            <w:r w:rsidRPr="00B85CF3">
              <w:rPr>
                <w:szCs w:val="21"/>
              </w:rPr>
              <w:t>1.2</w:t>
            </w:r>
          </w:p>
        </w:tc>
        <w:tc>
          <w:tcPr>
            <w:tcW w:w="1083" w:type="dxa"/>
            <w:tcBorders>
              <w:top w:val="single" w:sz="4" w:space="0" w:color="auto"/>
              <w:left w:val="nil"/>
              <w:bottom w:val="single" w:sz="4" w:space="0" w:color="auto"/>
              <w:right w:val="single" w:sz="4" w:space="0" w:color="auto"/>
            </w:tcBorders>
            <w:vAlign w:val="center"/>
          </w:tcPr>
          <w:p w14:paraId="3101A3ED" w14:textId="00DC5A64" w:rsidR="004616E9" w:rsidRPr="00B85CF3" w:rsidRDefault="004616E9" w:rsidP="004616E9">
            <w:pPr>
              <w:pStyle w:val="af5"/>
              <w:rPr>
                <w:szCs w:val="21"/>
              </w:rPr>
            </w:pPr>
            <w:r w:rsidRPr="00B85CF3">
              <w:rPr>
                <w:szCs w:val="21"/>
              </w:rPr>
              <w:t>0.03</w:t>
            </w:r>
          </w:p>
        </w:tc>
        <w:tc>
          <w:tcPr>
            <w:tcW w:w="1083" w:type="dxa"/>
            <w:tcBorders>
              <w:top w:val="single" w:sz="4" w:space="0" w:color="auto"/>
              <w:left w:val="nil"/>
              <w:bottom w:val="single" w:sz="4" w:space="0" w:color="auto"/>
              <w:right w:val="single" w:sz="4" w:space="0" w:color="auto"/>
            </w:tcBorders>
            <w:vAlign w:val="center"/>
          </w:tcPr>
          <w:p w14:paraId="26FA87FA" w14:textId="7F789533" w:rsidR="004616E9" w:rsidRPr="00B85CF3" w:rsidRDefault="004616E9" w:rsidP="004616E9">
            <w:pPr>
              <w:pStyle w:val="af5"/>
              <w:rPr>
                <w:szCs w:val="21"/>
              </w:rPr>
            </w:pPr>
            <w:r w:rsidRPr="00B85CF3">
              <w:rPr>
                <w:szCs w:val="21"/>
              </w:rPr>
              <w:t>0.003</w:t>
            </w:r>
          </w:p>
        </w:tc>
        <w:tc>
          <w:tcPr>
            <w:tcW w:w="1083" w:type="dxa"/>
            <w:vMerge w:val="restart"/>
            <w:tcBorders>
              <w:left w:val="single" w:sz="4" w:space="0" w:color="auto"/>
              <w:right w:val="single" w:sz="4" w:space="0" w:color="auto"/>
            </w:tcBorders>
            <w:noWrap/>
            <w:vAlign w:val="center"/>
          </w:tcPr>
          <w:p w14:paraId="743F433B" w14:textId="426A18AF" w:rsidR="004616E9" w:rsidRPr="00B85CF3" w:rsidRDefault="004616E9" w:rsidP="004616E9">
            <w:pPr>
              <w:pStyle w:val="af5"/>
            </w:pPr>
            <w:r w:rsidRPr="00B85CF3">
              <w:t>4#</w:t>
            </w:r>
            <w:r w:rsidRPr="00B85CF3">
              <w:rPr>
                <w:rFonts w:hint="eastAsia"/>
              </w:rPr>
              <w:t>车间</w:t>
            </w:r>
            <w:r w:rsidRPr="00B85CF3">
              <w:t>“</w:t>
            </w:r>
            <w:r w:rsidRPr="00B85CF3">
              <w:rPr>
                <w:rFonts w:hint="eastAsia"/>
              </w:rPr>
              <w:t>酸喷淋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c>
          <w:tcPr>
            <w:tcW w:w="1083" w:type="dxa"/>
            <w:tcBorders>
              <w:top w:val="single" w:sz="4" w:space="0" w:color="auto"/>
              <w:left w:val="nil"/>
              <w:bottom w:val="single" w:sz="4" w:space="0" w:color="auto"/>
              <w:right w:val="single" w:sz="4" w:space="0" w:color="auto"/>
            </w:tcBorders>
            <w:noWrap/>
            <w:vAlign w:val="center"/>
          </w:tcPr>
          <w:p w14:paraId="3A031E3A" w14:textId="7CEBA541" w:rsidR="004616E9" w:rsidRPr="00B85CF3" w:rsidRDefault="004616E9" w:rsidP="004616E9">
            <w:pPr>
              <w:pStyle w:val="af5"/>
            </w:pPr>
            <w:r w:rsidRPr="00B85CF3">
              <w:t>≥90</w:t>
            </w:r>
          </w:p>
        </w:tc>
        <w:tc>
          <w:tcPr>
            <w:tcW w:w="1083" w:type="dxa"/>
            <w:tcBorders>
              <w:top w:val="single" w:sz="4" w:space="0" w:color="auto"/>
              <w:left w:val="nil"/>
              <w:bottom w:val="single" w:sz="4" w:space="0" w:color="auto"/>
              <w:right w:val="single" w:sz="4" w:space="0" w:color="auto"/>
            </w:tcBorders>
            <w:vAlign w:val="center"/>
          </w:tcPr>
          <w:p w14:paraId="24AB7136" w14:textId="538E9CDE" w:rsidR="004616E9" w:rsidRPr="00B85CF3" w:rsidRDefault="004616E9" w:rsidP="004616E9">
            <w:pPr>
              <w:pStyle w:val="af5"/>
            </w:pPr>
            <w:r w:rsidRPr="00B85CF3">
              <w:rPr>
                <w:rFonts w:hint="eastAsia"/>
                <w:sz w:val="22"/>
                <w:szCs w:val="22"/>
              </w:rPr>
              <w:t>硫酸雾</w:t>
            </w:r>
          </w:p>
        </w:tc>
        <w:tc>
          <w:tcPr>
            <w:tcW w:w="1083" w:type="dxa"/>
            <w:tcBorders>
              <w:top w:val="single" w:sz="4" w:space="0" w:color="auto"/>
              <w:left w:val="nil"/>
              <w:bottom w:val="single" w:sz="4" w:space="0" w:color="auto"/>
              <w:right w:val="single" w:sz="4" w:space="0" w:color="auto"/>
            </w:tcBorders>
            <w:noWrap/>
            <w:vAlign w:val="center"/>
          </w:tcPr>
          <w:p w14:paraId="6022EBCC" w14:textId="4E62780D" w:rsidR="004616E9" w:rsidRPr="00B85CF3" w:rsidRDefault="004616E9" w:rsidP="004616E9">
            <w:pPr>
              <w:pStyle w:val="af5"/>
            </w:pPr>
            <w:r w:rsidRPr="00B85CF3">
              <w:rPr>
                <w:szCs w:val="21"/>
              </w:rPr>
              <w:t>0.12</w:t>
            </w:r>
          </w:p>
        </w:tc>
        <w:tc>
          <w:tcPr>
            <w:tcW w:w="1083" w:type="dxa"/>
            <w:tcBorders>
              <w:top w:val="single" w:sz="4" w:space="0" w:color="auto"/>
              <w:left w:val="nil"/>
              <w:bottom w:val="single" w:sz="4" w:space="0" w:color="auto"/>
              <w:right w:val="single" w:sz="4" w:space="0" w:color="auto"/>
            </w:tcBorders>
            <w:noWrap/>
            <w:vAlign w:val="center"/>
          </w:tcPr>
          <w:p w14:paraId="36BCE061" w14:textId="448AA33C" w:rsidR="004616E9" w:rsidRPr="00B85CF3" w:rsidRDefault="004616E9" w:rsidP="004616E9">
            <w:pPr>
              <w:pStyle w:val="af5"/>
            </w:pPr>
            <w:r w:rsidRPr="00B85CF3">
              <w:rPr>
                <w:szCs w:val="21"/>
              </w:rPr>
              <w:t>0.003</w:t>
            </w:r>
          </w:p>
        </w:tc>
        <w:tc>
          <w:tcPr>
            <w:tcW w:w="1083" w:type="dxa"/>
            <w:tcBorders>
              <w:top w:val="single" w:sz="4" w:space="0" w:color="auto"/>
              <w:left w:val="nil"/>
              <w:bottom w:val="single" w:sz="4" w:space="0" w:color="auto"/>
              <w:right w:val="single" w:sz="4" w:space="0" w:color="auto"/>
            </w:tcBorders>
            <w:noWrap/>
            <w:vAlign w:val="center"/>
          </w:tcPr>
          <w:p w14:paraId="06F8B8F7" w14:textId="12DE055C" w:rsidR="004616E9" w:rsidRPr="00B85CF3" w:rsidRDefault="004616E9" w:rsidP="004616E9">
            <w:pPr>
              <w:pStyle w:val="af5"/>
            </w:pPr>
            <w:r w:rsidRPr="00B85CF3">
              <w:rPr>
                <w:szCs w:val="21"/>
              </w:rPr>
              <w:t>0.0003</w:t>
            </w:r>
          </w:p>
        </w:tc>
        <w:tc>
          <w:tcPr>
            <w:tcW w:w="1963" w:type="dxa"/>
            <w:vMerge w:val="restart"/>
            <w:tcBorders>
              <w:top w:val="single" w:sz="4" w:space="0" w:color="auto"/>
              <w:left w:val="single" w:sz="4" w:space="0" w:color="auto"/>
              <w:right w:val="single" w:sz="4" w:space="0" w:color="auto"/>
            </w:tcBorders>
            <w:vAlign w:val="center"/>
          </w:tcPr>
          <w:p w14:paraId="51D63924" w14:textId="77777777" w:rsidR="004616E9" w:rsidRPr="00B85CF3" w:rsidRDefault="004616E9" w:rsidP="004616E9">
            <w:pPr>
              <w:pStyle w:val="af5"/>
            </w:pPr>
            <w:r w:rsidRPr="00B85CF3">
              <w:rPr>
                <w:rFonts w:hint="eastAsia"/>
              </w:rPr>
              <w:t>DA00</w:t>
            </w:r>
            <w:r w:rsidRPr="00B85CF3">
              <w:t>6</w:t>
            </w:r>
          </w:p>
          <w:p w14:paraId="225AFF29" w14:textId="77777777" w:rsidR="004616E9" w:rsidRPr="00B85CF3" w:rsidRDefault="004616E9" w:rsidP="004616E9">
            <w:pPr>
              <w:pStyle w:val="af5"/>
            </w:pPr>
            <w:r w:rsidRPr="00B85CF3">
              <w:rPr>
                <w:rFonts w:hint="eastAsia"/>
              </w:rPr>
              <w:t>H</w:t>
            </w:r>
            <w:r w:rsidRPr="00B85CF3">
              <w:rPr>
                <w:rFonts w:hint="eastAsia"/>
              </w:rPr>
              <w:t>：</w:t>
            </w:r>
            <w:r w:rsidRPr="00B85CF3">
              <w:t>15</w:t>
            </w:r>
            <w:r w:rsidRPr="00B85CF3">
              <w:rPr>
                <w:rFonts w:hint="eastAsia"/>
              </w:rPr>
              <w:t>m</w:t>
            </w:r>
          </w:p>
          <w:p w14:paraId="17FB7CA6" w14:textId="77777777" w:rsidR="004616E9" w:rsidRPr="00B85CF3" w:rsidRDefault="004616E9" w:rsidP="004616E9">
            <w:pPr>
              <w:pStyle w:val="af5"/>
            </w:pPr>
            <w:r w:rsidRPr="00B85CF3">
              <w:t>Φ</w:t>
            </w:r>
            <w:r w:rsidRPr="00B85CF3">
              <w:t>：</w:t>
            </w:r>
            <w:r w:rsidRPr="00B85CF3">
              <w:t>0.9</w:t>
            </w:r>
            <w:r w:rsidRPr="00B85CF3">
              <w:rPr>
                <w:rFonts w:hint="eastAsia"/>
              </w:rPr>
              <w:t>m</w:t>
            </w:r>
          </w:p>
          <w:p w14:paraId="3FF5A456" w14:textId="25E99AFD" w:rsidR="004616E9" w:rsidRPr="00B85CF3" w:rsidRDefault="004616E9" w:rsidP="004616E9">
            <w:pPr>
              <w:pStyle w:val="af5"/>
            </w:pPr>
            <w:r w:rsidRPr="00B85CF3">
              <w:t>温度：</w:t>
            </w:r>
            <w:r w:rsidRPr="00B85CF3">
              <w:rPr>
                <w:rFonts w:hint="eastAsia"/>
              </w:rPr>
              <w:t>2</w:t>
            </w:r>
            <w:r w:rsidRPr="00B85CF3">
              <w:t>5</w:t>
            </w:r>
            <w:r w:rsidRPr="00B85CF3">
              <w:rPr>
                <w:rFonts w:hint="eastAsia"/>
              </w:rPr>
              <w:t>℃</w:t>
            </w:r>
          </w:p>
        </w:tc>
        <w:tc>
          <w:tcPr>
            <w:tcW w:w="1083" w:type="dxa"/>
            <w:vMerge w:val="restart"/>
            <w:tcBorders>
              <w:top w:val="single" w:sz="4" w:space="0" w:color="auto"/>
              <w:left w:val="single" w:sz="4" w:space="0" w:color="auto"/>
              <w:right w:val="single" w:sz="4" w:space="0" w:color="auto"/>
            </w:tcBorders>
            <w:noWrap/>
            <w:vAlign w:val="center"/>
          </w:tcPr>
          <w:p w14:paraId="4DAE5F9E" w14:textId="367DC5BC" w:rsidR="004616E9" w:rsidRPr="00B85CF3" w:rsidRDefault="004616E9" w:rsidP="004616E9">
            <w:pPr>
              <w:pStyle w:val="af5"/>
              <w:rPr>
                <w:rFonts w:cs="宋体"/>
              </w:rPr>
            </w:pPr>
            <w:r w:rsidRPr="00B85CF3">
              <w:rPr>
                <w:rFonts w:cs="宋体" w:hint="eastAsia"/>
              </w:rPr>
              <w:t>间断</w:t>
            </w:r>
          </w:p>
        </w:tc>
        <w:tc>
          <w:tcPr>
            <w:tcW w:w="1083" w:type="dxa"/>
            <w:tcBorders>
              <w:top w:val="single" w:sz="4" w:space="0" w:color="auto"/>
              <w:left w:val="nil"/>
              <w:bottom w:val="single" w:sz="4" w:space="0" w:color="auto"/>
              <w:right w:val="single" w:sz="4" w:space="0" w:color="auto"/>
            </w:tcBorders>
            <w:noWrap/>
            <w:vAlign w:val="center"/>
          </w:tcPr>
          <w:p w14:paraId="35970B36" w14:textId="29038D95" w:rsidR="004616E9" w:rsidRPr="00B85CF3" w:rsidRDefault="004616E9" w:rsidP="004616E9">
            <w:pPr>
              <w:pStyle w:val="af5"/>
            </w:pPr>
            <w:r w:rsidRPr="00B85CF3">
              <w:rPr>
                <w:rFonts w:hint="eastAsia"/>
              </w:rPr>
              <w:t>45</w:t>
            </w:r>
          </w:p>
        </w:tc>
        <w:tc>
          <w:tcPr>
            <w:tcW w:w="1062" w:type="dxa"/>
            <w:tcBorders>
              <w:top w:val="nil"/>
              <w:left w:val="nil"/>
              <w:bottom w:val="single" w:sz="4" w:space="0" w:color="auto"/>
              <w:right w:val="single" w:sz="4" w:space="0" w:color="auto"/>
            </w:tcBorders>
            <w:noWrap/>
            <w:vAlign w:val="center"/>
          </w:tcPr>
          <w:p w14:paraId="7E95F626" w14:textId="085B4CBF" w:rsidR="004616E9" w:rsidRPr="00B85CF3" w:rsidRDefault="004616E9" w:rsidP="004616E9">
            <w:pPr>
              <w:pStyle w:val="af5"/>
            </w:pPr>
            <w:r w:rsidRPr="00B85CF3">
              <w:t>达标</w:t>
            </w:r>
          </w:p>
        </w:tc>
      </w:tr>
      <w:tr w:rsidR="004616E9" w:rsidRPr="00B85CF3" w14:paraId="3743D942" w14:textId="77777777" w:rsidTr="00700095">
        <w:trPr>
          <w:trHeight w:val="300"/>
          <w:jc w:val="center"/>
        </w:trPr>
        <w:tc>
          <w:tcPr>
            <w:tcW w:w="1082" w:type="dxa"/>
            <w:vMerge/>
            <w:tcBorders>
              <w:left w:val="single" w:sz="4" w:space="0" w:color="auto"/>
              <w:right w:val="single" w:sz="4" w:space="0" w:color="auto"/>
            </w:tcBorders>
            <w:vAlign w:val="center"/>
          </w:tcPr>
          <w:p w14:paraId="60F84D66" w14:textId="77777777" w:rsidR="004616E9" w:rsidRPr="00B85CF3" w:rsidRDefault="004616E9" w:rsidP="008026C1">
            <w:pPr>
              <w:pStyle w:val="af5"/>
            </w:pPr>
          </w:p>
        </w:tc>
        <w:tc>
          <w:tcPr>
            <w:tcW w:w="2964" w:type="dxa"/>
            <w:vMerge/>
            <w:tcBorders>
              <w:left w:val="single" w:sz="4" w:space="0" w:color="auto"/>
              <w:right w:val="single" w:sz="4" w:space="0" w:color="auto"/>
            </w:tcBorders>
            <w:noWrap/>
            <w:vAlign w:val="center"/>
          </w:tcPr>
          <w:p w14:paraId="30BE3A2A" w14:textId="77777777" w:rsidR="004616E9" w:rsidRPr="00B85CF3" w:rsidRDefault="004616E9" w:rsidP="008026C1">
            <w:pPr>
              <w:pStyle w:val="af5"/>
            </w:pPr>
          </w:p>
        </w:tc>
        <w:tc>
          <w:tcPr>
            <w:tcW w:w="1083" w:type="dxa"/>
            <w:vMerge/>
            <w:tcBorders>
              <w:left w:val="single" w:sz="4" w:space="0" w:color="auto"/>
              <w:right w:val="single" w:sz="4" w:space="0" w:color="auto"/>
            </w:tcBorders>
            <w:vAlign w:val="center"/>
          </w:tcPr>
          <w:p w14:paraId="0CCA3D9E" w14:textId="77777777" w:rsidR="004616E9" w:rsidRPr="00B85CF3" w:rsidRDefault="004616E9" w:rsidP="008026C1">
            <w:pPr>
              <w:pStyle w:val="af5"/>
            </w:pPr>
          </w:p>
        </w:tc>
        <w:tc>
          <w:tcPr>
            <w:tcW w:w="1083" w:type="dxa"/>
            <w:tcBorders>
              <w:top w:val="single" w:sz="4" w:space="0" w:color="auto"/>
              <w:left w:val="nil"/>
              <w:bottom w:val="single" w:sz="4" w:space="0" w:color="auto"/>
              <w:right w:val="single" w:sz="4" w:space="0" w:color="auto"/>
            </w:tcBorders>
            <w:vAlign w:val="center"/>
          </w:tcPr>
          <w:p w14:paraId="45AAA081" w14:textId="1F181059" w:rsidR="004616E9" w:rsidRPr="00B85CF3" w:rsidRDefault="004616E9" w:rsidP="008026C1">
            <w:pPr>
              <w:pStyle w:val="af5"/>
            </w:pPr>
            <w:r w:rsidRPr="00B85CF3">
              <w:rPr>
                <w:rFonts w:hint="eastAsia"/>
                <w:sz w:val="22"/>
                <w:szCs w:val="22"/>
              </w:rPr>
              <w:t>氯化氢</w:t>
            </w:r>
          </w:p>
        </w:tc>
        <w:tc>
          <w:tcPr>
            <w:tcW w:w="1083" w:type="dxa"/>
            <w:tcBorders>
              <w:top w:val="single" w:sz="4" w:space="0" w:color="auto"/>
              <w:left w:val="nil"/>
              <w:bottom w:val="single" w:sz="4" w:space="0" w:color="auto"/>
              <w:right w:val="single" w:sz="4" w:space="0" w:color="auto"/>
            </w:tcBorders>
            <w:noWrap/>
            <w:vAlign w:val="center"/>
          </w:tcPr>
          <w:p w14:paraId="3DDC40FE" w14:textId="09C48A4A" w:rsidR="004616E9" w:rsidRPr="00B85CF3" w:rsidRDefault="004616E9" w:rsidP="008026C1">
            <w:pPr>
              <w:pStyle w:val="af5"/>
              <w:rPr>
                <w:szCs w:val="21"/>
              </w:rPr>
            </w:pPr>
            <w:r w:rsidRPr="00B85CF3">
              <w:rPr>
                <w:szCs w:val="21"/>
              </w:rPr>
              <w:t>2.56</w:t>
            </w:r>
          </w:p>
        </w:tc>
        <w:tc>
          <w:tcPr>
            <w:tcW w:w="1083" w:type="dxa"/>
            <w:tcBorders>
              <w:top w:val="single" w:sz="4" w:space="0" w:color="auto"/>
              <w:left w:val="nil"/>
              <w:bottom w:val="single" w:sz="4" w:space="0" w:color="auto"/>
              <w:right w:val="single" w:sz="4" w:space="0" w:color="auto"/>
            </w:tcBorders>
            <w:vAlign w:val="center"/>
          </w:tcPr>
          <w:p w14:paraId="45B618BB" w14:textId="20846CF8" w:rsidR="004616E9" w:rsidRPr="00B85CF3" w:rsidRDefault="004616E9" w:rsidP="008026C1">
            <w:pPr>
              <w:pStyle w:val="af5"/>
              <w:rPr>
                <w:szCs w:val="21"/>
              </w:rPr>
            </w:pPr>
            <w:r w:rsidRPr="00B85CF3">
              <w:rPr>
                <w:szCs w:val="21"/>
              </w:rPr>
              <w:t>0.064</w:t>
            </w:r>
          </w:p>
        </w:tc>
        <w:tc>
          <w:tcPr>
            <w:tcW w:w="1083" w:type="dxa"/>
            <w:tcBorders>
              <w:top w:val="single" w:sz="4" w:space="0" w:color="auto"/>
              <w:left w:val="nil"/>
              <w:bottom w:val="single" w:sz="4" w:space="0" w:color="auto"/>
              <w:right w:val="single" w:sz="4" w:space="0" w:color="auto"/>
            </w:tcBorders>
            <w:vAlign w:val="center"/>
          </w:tcPr>
          <w:p w14:paraId="75DF8A35" w14:textId="5000AF40" w:rsidR="004616E9" w:rsidRPr="00B85CF3" w:rsidRDefault="004616E9" w:rsidP="008026C1">
            <w:pPr>
              <w:pStyle w:val="af5"/>
              <w:rPr>
                <w:szCs w:val="21"/>
              </w:rPr>
            </w:pPr>
            <w:r w:rsidRPr="00B85CF3">
              <w:rPr>
                <w:szCs w:val="21"/>
              </w:rPr>
              <w:t>0.045</w:t>
            </w:r>
          </w:p>
        </w:tc>
        <w:tc>
          <w:tcPr>
            <w:tcW w:w="1083" w:type="dxa"/>
            <w:vMerge/>
            <w:tcBorders>
              <w:left w:val="single" w:sz="4" w:space="0" w:color="auto"/>
              <w:right w:val="single" w:sz="4" w:space="0" w:color="auto"/>
            </w:tcBorders>
            <w:noWrap/>
            <w:vAlign w:val="center"/>
          </w:tcPr>
          <w:p w14:paraId="1BC61003" w14:textId="77777777" w:rsidR="004616E9" w:rsidRPr="00B85CF3" w:rsidRDefault="004616E9" w:rsidP="008026C1">
            <w:pPr>
              <w:pStyle w:val="af5"/>
            </w:pPr>
          </w:p>
        </w:tc>
        <w:tc>
          <w:tcPr>
            <w:tcW w:w="1083" w:type="dxa"/>
            <w:tcBorders>
              <w:top w:val="single" w:sz="4" w:space="0" w:color="auto"/>
              <w:left w:val="nil"/>
              <w:bottom w:val="single" w:sz="4" w:space="0" w:color="auto"/>
              <w:right w:val="single" w:sz="4" w:space="0" w:color="auto"/>
            </w:tcBorders>
            <w:noWrap/>
            <w:vAlign w:val="center"/>
          </w:tcPr>
          <w:p w14:paraId="18610734" w14:textId="772F9B7C" w:rsidR="004616E9" w:rsidRPr="00B85CF3" w:rsidRDefault="004616E9" w:rsidP="008026C1">
            <w:pPr>
              <w:pStyle w:val="af5"/>
            </w:pPr>
            <w:r w:rsidRPr="00B85CF3">
              <w:t>≥90</w:t>
            </w:r>
          </w:p>
        </w:tc>
        <w:tc>
          <w:tcPr>
            <w:tcW w:w="1083" w:type="dxa"/>
            <w:tcBorders>
              <w:top w:val="single" w:sz="4" w:space="0" w:color="auto"/>
              <w:left w:val="nil"/>
              <w:bottom w:val="single" w:sz="4" w:space="0" w:color="auto"/>
              <w:right w:val="single" w:sz="4" w:space="0" w:color="auto"/>
            </w:tcBorders>
            <w:vAlign w:val="center"/>
          </w:tcPr>
          <w:p w14:paraId="5D5E0DA3" w14:textId="2124CAF0" w:rsidR="004616E9" w:rsidRPr="00B85CF3" w:rsidRDefault="004616E9" w:rsidP="008026C1">
            <w:pPr>
              <w:pStyle w:val="af5"/>
            </w:pPr>
            <w:r w:rsidRPr="00B85CF3">
              <w:rPr>
                <w:rFonts w:hint="eastAsia"/>
                <w:sz w:val="22"/>
                <w:szCs w:val="22"/>
              </w:rPr>
              <w:t>氯化氢</w:t>
            </w:r>
          </w:p>
        </w:tc>
        <w:tc>
          <w:tcPr>
            <w:tcW w:w="1083" w:type="dxa"/>
            <w:tcBorders>
              <w:top w:val="single" w:sz="4" w:space="0" w:color="auto"/>
              <w:left w:val="nil"/>
              <w:bottom w:val="single" w:sz="4" w:space="0" w:color="auto"/>
              <w:right w:val="single" w:sz="4" w:space="0" w:color="auto"/>
            </w:tcBorders>
            <w:noWrap/>
            <w:vAlign w:val="center"/>
          </w:tcPr>
          <w:p w14:paraId="7C3E0572" w14:textId="32A47AD1" w:rsidR="004616E9" w:rsidRPr="00B85CF3" w:rsidRDefault="004616E9" w:rsidP="008026C1">
            <w:pPr>
              <w:pStyle w:val="af5"/>
            </w:pPr>
            <w:r w:rsidRPr="00B85CF3">
              <w:rPr>
                <w:szCs w:val="21"/>
              </w:rPr>
              <w:t>0.26</w:t>
            </w:r>
          </w:p>
        </w:tc>
        <w:tc>
          <w:tcPr>
            <w:tcW w:w="1083" w:type="dxa"/>
            <w:tcBorders>
              <w:top w:val="single" w:sz="4" w:space="0" w:color="auto"/>
              <w:left w:val="nil"/>
              <w:bottom w:val="single" w:sz="4" w:space="0" w:color="auto"/>
              <w:right w:val="single" w:sz="4" w:space="0" w:color="auto"/>
            </w:tcBorders>
            <w:noWrap/>
            <w:vAlign w:val="center"/>
          </w:tcPr>
          <w:p w14:paraId="7263E172" w14:textId="15A50593" w:rsidR="004616E9" w:rsidRPr="00B85CF3" w:rsidRDefault="004616E9" w:rsidP="008026C1">
            <w:pPr>
              <w:pStyle w:val="af5"/>
            </w:pPr>
            <w:r w:rsidRPr="00B85CF3">
              <w:rPr>
                <w:szCs w:val="21"/>
              </w:rPr>
              <w:t>0.006</w:t>
            </w:r>
          </w:p>
        </w:tc>
        <w:tc>
          <w:tcPr>
            <w:tcW w:w="1083" w:type="dxa"/>
            <w:tcBorders>
              <w:top w:val="single" w:sz="4" w:space="0" w:color="auto"/>
              <w:left w:val="nil"/>
              <w:bottom w:val="single" w:sz="4" w:space="0" w:color="auto"/>
              <w:right w:val="single" w:sz="4" w:space="0" w:color="auto"/>
            </w:tcBorders>
            <w:noWrap/>
            <w:vAlign w:val="center"/>
          </w:tcPr>
          <w:p w14:paraId="7CCCB624" w14:textId="6A804E58" w:rsidR="004616E9" w:rsidRPr="00B85CF3" w:rsidRDefault="004616E9" w:rsidP="008026C1">
            <w:pPr>
              <w:pStyle w:val="af5"/>
            </w:pPr>
            <w:r w:rsidRPr="00B85CF3">
              <w:rPr>
                <w:szCs w:val="21"/>
              </w:rPr>
              <w:t>0.005</w:t>
            </w:r>
          </w:p>
        </w:tc>
        <w:tc>
          <w:tcPr>
            <w:tcW w:w="1963" w:type="dxa"/>
            <w:vMerge/>
            <w:tcBorders>
              <w:left w:val="single" w:sz="4" w:space="0" w:color="auto"/>
              <w:right w:val="single" w:sz="4" w:space="0" w:color="auto"/>
            </w:tcBorders>
            <w:vAlign w:val="center"/>
          </w:tcPr>
          <w:p w14:paraId="1384426D" w14:textId="77777777" w:rsidR="004616E9" w:rsidRPr="00B85CF3" w:rsidRDefault="004616E9" w:rsidP="008026C1">
            <w:pPr>
              <w:pStyle w:val="af5"/>
            </w:pPr>
          </w:p>
        </w:tc>
        <w:tc>
          <w:tcPr>
            <w:tcW w:w="1083" w:type="dxa"/>
            <w:vMerge/>
            <w:tcBorders>
              <w:left w:val="single" w:sz="4" w:space="0" w:color="auto"/>
              <w:right w:val="single" w:sz="4" w:space="0" w:color="auto"/>
            </w:tcBorders>
            <w:noWrap/>
            <w:vAlign w:val="center"/>
          </w:tcPr>
          <w:p w14:paraId="53F50565" w14:textId="77777777" w:rsidR="004616E9" w:rsidRPr="00B85CF3" w:rsidRDefault="004616E9" w:rsidP="008026C1">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79DCDD90" w14:textId="447AB405" w:rsidR="004616E9" w:rsidRPr="00B85CF3" w:rsidRDefault="004616E9" w:rsidP="008026C1">
            <w:pPr>
              <w:pStyle w:val="af5"/>
            </w:pPr>
            <w:r w:rsidRPr="00B85CF3">
              <w:t>30</w:t>
            </w:r>
          </w:p>
        </w:tc>
        <w:tc>
          <w:tcPr>
            <w:tcW w:w="1062" w:type="dxa"/>
            <w:tcBorders>
              <w:top w:val="nil"/>
              <w:left w:val="nil"/>
              <w:bottom w:val="single" w:sz="4" w:space="0" w:color="auto"/>
              <w:right w:val="single" w:sz="4" w:space="0" w:color="auto"/>
            </w:tcBorders>
            <w:noWrap/>
            <w:vAlign w:val="center"/>
          </w:tcPr>
          <w:p w14:paraId="292CD067" w14:textId="23D2CE4D" w:rsidR="004616E9" w:rsidRPr="00B85CF3" w:rsidRDefault="004616E9" w:rsidP="008026C1">
            <w:pPr>
              <w:pStyle w:val="af5"/>
            </w:pPr>
            <w:r w:rsidRPr="00B85CF3">
              <w:t>达标</w:t>
            </w:r>
          </w:p>
        </w:tc>
      </w:tr>
      <w:tr w:rsidR="004616E9" w:rsidRPr="00B85CF3" w14:paraId="0EAA3408" w14:textId="77777777" w:rsidTr="00700095">
        <w:trPr>
          <w:trHeight w:val="300"/>
          <w:jc w:val="center"/>
        </w:trPr>
        <w:tc>
          <w:tcPr>
            <w:tcW w:w="1082" w:type="dxa"/>
            <w:vMerge/>
            <w:tcBorders>
              <w:left w:val="single" w:sz="4" w:space="0" w:color="auto"/>
              <w:right w:val="single" w:sz="4" w:space="0" w:color="auto"/>
            </w:tcBorders>
            <w:vAlign w:val="center"/>
          </w:tcPr>
          <w:p w14:paraId="6236D71A" w14:textId="77777777" w:rsidR="004616E9" w:rsidRPr="00B85CF3" w:rsidRDefault="004616E9" w:rsidP="008026C1">
            <w:pPr>
              <w:pStyle w:val="af5"/>
            </w:pPr>
          </w:p>
        </w:tc>
        <w:tc>
          <w:tcPr>
            <w:tcW w:w="2964" w:type="dxa"/>
            <w:vMerge/>
            <w:tcBorders>
              <w:left w:val="single" w:sz="4" w:space="0" w:color="auto"/>
              <w:right w:val="single" w:sz="4" w:space="0" w:color="auto"/>
            </w:tcBorders>
            <w:noWrap/>
            <w:vAlign w:val="center"/>
          </w:tcPr>
          <w:p w14:paraId="6CE6DCFB" w14:textId="77777777" w:rsidR="004616E9" w:rsidRPr="00B85CF3" w:rsidRDefault="004616E9" w:rsidP="008026C1">
            <w:pPr>
              <w:pStyle w:val="af5"/>
            </w:pPr>
          </w:p>
        </w:tc>
        <w:tc>
          <w:tcPr>
            <w:tcW w:w="1083" w:type="dxa"/>
            <w:vMerge/>
            <w:tcBorders>
              <w:left w:val="single" w:sz="4" w:space="0" w:color="auto"/>
              <w:right w:val="single" w:sz="4" w:space="0" w:color="auto"/>
            </w:tcBorders>
            <w:vAlign w:val="center"/>
          </w:tcPr>
          <w:p w14:paraId="6FB86F88" w14:textId="77777777" w:rsidR="004616E9" w:rsidRPr="00B85CF3" w:rsidRDefault="004616E9" w:rsidP="008026C1">
            <w:pPr>
              <w:pStyle w:val="af5"/>
            </w:pPr>
          </w:p>
        </w:tc>
        <w:tc>
          <w:tcPr>
            <w:tcW w:w="1083" w:type="dxa"/>
            <w:tcBorders>
              <w:top w:val="single" w:sz="4" w:space="0" w:color="auto"/>
              <w:left w:val="nil"/>
              <w:bottom w:val="single" w:sz="4" w:space="0" w:color="auto"/>
              <w:right w:val="single" w:sz="4" w:space="0" w:color="auto"/>
            </w:tcBorders>
            <w:vAlign w:val="center"/>
          </w:tcPr>
          <w:p w14:paraId="119BB968" w14:textId="7937E4E5" w:rsidR="004616E9" w:rsidRPr="00B85CF3" w:rsidRDefault="004616E9" w:rsidP="008026C1">
            <w:pPr>
              <w:pStyle w:val="af5"/>
            </w:pPr>
            <w:r w:rsidRPr="00B85CF3">
              <w:rPr>
                <w:rFonts w:hint="eastAsia"/>
                <w:sz w:val="22"/>
                <w:szCs w:val="22"/>
              </w:rPr>
              <w:t>氨</w:t>
            </w:r>
          </w:p>
        </w:tc>
        <w:tc>
          <w:tcPr>
            <w:tcW w:w="1083" w:type="dxa"/>
            <w:tcBorders>
              <w:top w:val="single" w:sz="4" w:space="0" w:color="auto"/>
              <w:left w:val="nil"/>
              <w:bottom w:val="single" w:sz="4" w:space="0" w:color="auto"/>
              <w:right w:val="single" w:sz="4" w:space="0" w:color="auto"/>
            </w:tcBorders>
            <w:noWrap/>
            <w:vAlign w:val="center"/>
          </w:tcPr>
          <w:p w14:paraId="1E248E25" w14:textId="53FA0130" w:rsidR="004616E9" w:rsidRPr="00B85CF3" w:rsidRDefault="004616E9" w:rsidP="008026C1">
            <w:pPr>
              <w:pStyle w:val="af5"/>
              <w:rPr>
                <w:szCs w:val="21"/>
              </w:rPr>
            </w:pPr>
            <w:r w:rsidRPr="00B85CF3">
              <w:rPr>
                <w:szCs w:val="21"/>
              </w:rPr>
              <w:t>2.4</w:t>
            </w:r>
          </w:p>
        </w:tc>
        <w:tc>
          <w:tcPr>
            <w:tcW w:w="1083" w:type="dxa"/>
            <w:tcBorders>
              <w:top w:val="single" w:sz="4" w:space="0" w:color="auto"/>
              <w:left w:val="nil"/>
              <w:bottom w:val="single" w:sz="4" w:space="0" w:color="auto"/>
              <w:right w:val="single" w:sz="4" w:space="0" w:color="auto"/>
            </w:tcBorders>
            <w:vAlign w:val="center"/>
          </w:tcPr>
          <w:p w14:paraId="7B6DE03A" w14:textId="13553A3E" w:rsidR="004616E9" w:rsidRPr="00B85CF3" w:rsidRDefault="004616E9" w:rsidP="008026C1">
            <w:pPr>
              <w:pStyle w:val="af5"/>
              <w:rPr>
                <w:szCs w:val="21"/>
              </w:rPr>
            </w:pPr>
            <w:r w:rsidRPr="00B85CF3">
              <w:rPr>
                <w:szCs w:val="21"/>
              </w:rPr>
              <w:t>0.06</w:t>
            </w:r>
          </w:p>
        </w:tc>
        <w:tc>
          <w:tcPr>
            <w:tcW w:w="1083" w:type="dxa"/>
            <w:tcBorders>
              <w:top w:val="single" w:sz="4" w:space="0" w:color="auto"/>
              <w:left w:val="nil"/>
              <w:bottom w:val="single" w:sz="4" w:space="0" w:color="auto"/>
              <w:right w:val="single" w:sz="4" w:space="0" w:color="auto"/>
            </w:tcBorders>
            <w:vAlign w:val="center"/>
          </w:tcPr>
          <w:p w14:paraId="41401984" w14:textId="45500F7A" w:rsidR="004616E9" w:rsidRPr="00B85CF3" w:rsidRDefault="004616E9" w:rsidP="008026C1">
            <w:pPr>
              <w:pStyle w:val="af5"/>
              <w:rPr>
                <w:szCs w:val="21"/>
              </w:rPr>
            </w:pPr>
            <w:r w:rsidRPr="00B85CF3">
              <w:rPr>
                <w:szCs w:val="21"/>
              </w:rPr>
              <w:t>0.012</w:t>
            </w:r>
          </w:p>
        </w:tc>
        <w:tc>
          <w:tcPr>
            <w:tcW w:w="1083" w:type="dxa"/>
            <w:vMerge/>
            <w:tcBorders>
              <w:left w:val="single" w:sz="4" w:space="0" w:color="auto"/>
              <w:right w:val="single" w:sz="4" w:space="0" w:color="auto"/>
            </w:tcBorders>
            <w:noWrap/>
            <w:vAlign w:val="center"/>
          </w:tcPr>
          <w:p w14:paraId="531FADF3" w14:textId="77777777" w:rsidR="004616E9" w:rsidRPr="00B85CF3" w:rsidRDefault="004616E9" w:rsidP="008026C1">
            <w:pPr>
              <w:pStyle w:val="af5"/>
            </w:pPr>
          </w:p>
        </w:tc>
        <w:tc>
          <w:tcPr>
            <w:tcW w:w="1083" w:type="dxa"/>
            <w:tcBorders>
              <w:top w:val="single" w:sz="4" w:space="0" w:color="auto"/>
              <w:left w:val="nil"/>
              <w:bottom w:val="single" w:sz="4" w:space="0" w:color="auto"/>
              <w:right w:val="single" w:sz="4" w:space="0" w:color="auto"/>
            </w:tcBorders>
            <w:noWrap/>
            <w:vAlign w:val="center"/>
          </w:tcPr>
          <w:p w14:paraId="01612AAF" w14:textId="786CD1F7" w:rsidR="004616E9" w:rsidRPr="00B85CF3" w:rsidRDefault="004616E9" w:rsidP="008026C1">
            <w:pPr>
              <w:pStyle w:val="af5"/>
            </w:pPr>
            <w:r w:rsidRPr="00B85CF3">
              <w:t>≥90</w:t>
            </w:r>
          </w:p>
        </w:tc>
        <w:tc>
          <w:tcPr>
            <w:tcW w:w="1083" w:type="dxa"/>
            <w:tcBorders>
              <w:top w:val="single" w:sz="4" w:space="0" w:color="auto"/>
              <w:left w:val="nil"/>
              <w:bottom w:val="single" w:sz="4" w:space="0" w:color="auto"/>
              <w:right w:val="single" w:sz="4" w:space="0" w:color="auto"/>
            </w:tcBorders>
            <w:vAlign w:val="center"/>
          </w:tcPr>
          <w:p w14:paraId="07AF222B" w14:textId="1B8A2E4F" w:rsidR="004616E9" w:rsidRPr="00B85CF3" w:rsidRDefault="004616E9" w:rsidP="008026C1">
            <w:pPr>
              <w:pStyle w:val="af5"/>
            </w:pPr>
            <w:r w:rsidRPr="00B85CF3">
              <w:rPr>
                <w:rFonts w:hint="eastAsia"/>
                <w:sz w:val="22"/>
                <w:szCs w:val="22"/>
              </w:rPr>
              <w:t>氨</w:t>
            </w:r>
          </w:p>
        </w:tc>
        <w:tc>
          <w:tcPr>
            <w:tcW w:w="1083" w:type="dxa"/>
            <w:tcBorders>
              <w:top w:val="single" w:sz="4" w:space="0" w:color="auto"/>
              <w:left w:val="nil"/>
              <w:bottom w:val="single" w:sz="4" w:space="0" w:color="auto"/>
              <w:right w:val="single" w:sz="4" w:space="0" w:color="auto"/>
            </w:tcBorders>
            <w:noWrap/>
            <w:vAlign w:val="center"/>
          </w:tcPr>
          <w:p w14:paraId="64BE6DA3" w14:textId="6B087392" w:rsidR="004616E9" w:rsidRPr="00B85CF3" w:rsidRDefault="004616E9" w:rsidP="008026C1">
            <w:pPr>
              <w:pStyle w:val="af5"/>
            </w:pPr>
            <w:r w:rsidRPr="00B85CF3">
              <w:rPr>
                <w:szCs w:val="21"/>
              </w:rPr>
              <w:t>0.24</w:t>
            </w:r>
          </w:p>
        </w:tc>
        <w:tc>
          <w:tcPr>
            <w:tcW w:w="1083" w:type="dxa"/>
            <w:tcBorders>
              <w:top w:val="single" w:sz="4" w:space="0" w:color="auto"/>
              <w:left w:val="nil"/>
              <w:bottom w:val="single" w:sz="4" w:space="0" w:color="auto"/>
              <w:right w:val="single" w:sz="4" w:space="0" w:color="auto"/>
            </w:tcBorders>
            <w:noWrap/>
            <w:vAlign w:val="center"/>
          </w:tcPr>
          <w:p w14:paraId="7880FD63" w14:textId="76D38488" w:rsidR="004616E9" w:rsidRPr="00B85CF3" w:rsidRDefault="004616E9" w:rsidP="008026C1">
            <w:pPr>
              <w:pStyle w:val="af5"/>
            </w:pPr>
            <w:r w:rsidRPr="00B85CF3">
              <w:rPr>
                <w:szCs w:val="21"/>
              </w:rPr>
              <w:t>0.006</w:t>
            </w:r>
          </w:p>
        </w:tc>
        <w:tc>
          <w:tcPr>
            <w:tcW w:w="1083" w:type="dxa"/>
            <w:tcBorders>
              <w:top w:val="single" w:sz="4" w:space="0" w:color="auto"/>
              <w:left w:val="nil"/>
              <w:bottom w:val="single" w:sz="4" w:space="0" w:color="auto"/>
              <w:right w:val="single" w:sz="4" w:space="0" w:color="auto"/>
            </w:tcBorders>
            <w:noWrap/>
            <w:vAlign w:val="center"/>
          </w:tcPr>
          <w:p w14:paraId="0785A82B" w14:textId="574A8173" w:rsidR="004616E9" w:rsidRPr="00B85CF3" w:rsidRDefault="004616E9" w:rsidP="008026C1">
            <w:pPr>
              <w:pStyle w:val="af5"/>
            </w:pPr>
            <w:r w:rsidRPr="00B85CF3">
              <w:rPr>
                <w:szCs w:val="21"/>
              </w:rPr>
              <w:t>0.001</w:t>
            </w:r>
          </w:p>
        </w:tc>
        <w:tc>
          <w:tcPr>
            <w:tcW w:w="1963" w:type="dxa"/>
            <w:vMerge/>
            <w:tcBorders>
              <w:left w:val="single" w:sz="4" w:space="0" w:color="auto"/>
              <w:right w:val="single" w:sz="4" w:space="0" w:color="auto"/>
            </w:tcBorders>
            <w:vAlign w:val="center"/>
          </w:tcPr>
          <w:p w14:paraId="359E6834" w14:textId="77777777" w:rsidR="004616E9" w:rsidRPr="00B85CF3" w:rsidRDefault="004616E9" w:rsidP="008026C1">
            <w:pPr>
              <w:pStyle w:val="af5"/>
            </w:pPr>
          </w:p>
        </w:tc>
        <w:tc>
          <w:tcPr>
            <w:tcW w:w="1083" w:type="dxa"/>
            <w:vMerge/>
            <w:tcBorders>
              <w:left w:val="single" w:sz="4" w:space="0" w:color="auto"/>
              <w:right w:val="single" w:sz="4" w:space="0" w:color="auto"/>
            </w:tcBorders>
            <w:noWrap/>
            <w:vAlign w:val="center"/>
          </w:tcPr>
          <w:p w14:paraId="19106132" w14:textId="77777777" w:rsidR="004616E9" w:rsidRPr="00B85CF3" w:rsidRDefault="004616E9" w:rsidP="008026C1">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246D6786" w14:textId="52C7BCAA" w:rsidR="004616E9" w:rsidRPr="00B85CF3" w:rsidRDefault="004616E9" w:rsidP="008026C1">
            <w:pPr>
              <w:pStyle w:val="af5"/>
            </w:pPr>
            <w:r w:rsidRPr="00B85CF3">
              <w:rPr>
                <w:rFonts w:hint="eastAsia"/>
              </w:rPr>
              <w:t>30</w:t>
            </w:r>
          </w:p>
        </w:tc>
        <w:tc>
          <w:tcPr>
            <w:tcW w:w="1062" w:type="dxa"/>
            <w:tcBorders>
              <w:top w:val="nil"/>
              <w:left w:val="nil"/>
              <w:bottom w:val="single" w:sz="4" w:space="0" w:color="auto"/>
              <w:right w:val="single" w:sz="4" w:space="0" w:color="auto"/>
            </w:tcBorders>
            <w:noWrap/>
            <w:vAlign w:val="center"/>
          </w:tcPr>
          <w:p w14:paraId="1429478A" w14:textId="4B5C0258" w:rsidR="004616E9" w:rsidRPr="00B85CF3" w:rsidRDefault="004616E9" w:rsidP="008026C1">
            <w:pPr>
              <w:pStyle w:val="af5"/>
            </w:pPr>
            <w:r w:rsidRPr="00B85CF3">
              <w:t>达标</w:t>
            </w:r>
          </w:p>
        </w:tc>
      </w:tr>
      <w:tr w:rsidR="004616E9" w:rsidRPr="00B85CF3" w14:paraId="54C5A74A" w14:textId="77777777" w:rsidTr="00700095">
        <w:trPr>
          <w:trHeight w:val="300"/>
          <w:jc w:val="center"/>
        </w:trPr>
        <w:tc>
          <w:tcPr>
            <w:tcW w:w="1082" w:type="dxa"/>
            <w:vMerge/>
            <w:tcBorders>
              <w:left w:val="single" w:sz="4" w:space="0" w:color="auto"/>
              <w:right w:val="single" w:sz="4" w:space="0" w:color="auto"/>
            </w:tcBorders>
            <w:vAlign w:val="center"/>
          </w:tcPr>
          <w:p w14:paraId="45B9D6A2" w14:textId="77777777" w:rsidR="004616E9" w:rsidRPr="00B85CF3" w:rsidRDefault="004616E9" w:rsidP="008026C1">
            <w:pPr>
              <w:pStyle w:val="af5"/>
            </w:pPr>
          </w:p>
        </w:tc>
        <w:tc>
          <w:tcPr>
            <w:tcW w:w="2964" w:type="dxa"/>
            <w:vMerge/>
            <w:tcBorders>
              <w:left w:val="single" w:sz="4" w:space="0" w:color="auto"/>
              <w:right w:val="single" w:sz="4" w:space="0" w:color="auto"/>
            </w:tcBorders>
            <w:noWrap/>
            <w:vAlign w:val="center"/>
          </w:tcPr>
          <w:p w14:paraId="056BDE65" w14:textId="77777777" w:rsidR="004616E9" w:rsidRPr="00B85CF3" w:rsidRDefault="004616E9" w:rsidP="008026C1">
            <w:pPr>
              <w:pStyle w:val="af5"/>
            </w:pPr>
          </w:p>
        </w:tc>
        <w:tc>
          <w:tcPr>
            <w:tcW w:w="1083" w:type="dxa"/>
            <w:vMerge/>
            <w:tcBorders>
              <w:left w:val="single" w:sz="4" w:space="0" w:color="auto"/>
              <w:right w:val="single" w:sz="4" w:space="0" w:color="auto"/>
            </w:tcBorders>
            <w:vAlign w:val="center"/>
          </w:tcPr>
          <w:p w14:paraId="163F7E7E" w14:textId="77777777" w:rsidR="004616E9" w:rsidRPr="00B85CF3" w:rsidRDefault="004616E9" w:rsidP="008026C1">
            <w:pPr>
              <w:pStyle w:val="af5"/>
            </w:pPr>
          </w:p>
        </w:tc>
        <w:tc>
          <w:tcPr>
            <w:tcW w:w="1083" w:type="dxa"/>
            <w:tcBorders>
              <w:top w:val="single" w:sz="4" w:space="0" w:color="auto"/>
              <w:left w:val="nil"/>
              <w:bottom w:val="single" w:sz="4" w:space="0" w:color="auto"/>
              <w:right w:val="single" w:sz="4" w:space="0" w:color="auto"/>
            </w:tcBorders>
            <w:vAlign w:val="center"/>
          </w:tcPr>
          <w:p w14:paraId="1CE46B49" w14:textId="705518BA" w:rsidR="004616E9" w:rsidRPr="00B85CF3" w:rsidRDefault="004616E9" w:rsidP="008026C1">
            <w:pPr>
              <w:pStyle w:val="af5"/>
            </w:pPr>
            <w:r w:rsidRPr="00B85CF3">
              <w:rPr>
                <w:rFonts w:hint="eastAsia"/>
                <w:sz w:val="22"/>
                <w:szCs w:val="22"/>
              </w:rPr>
              <w:t>甲醇</w:t>
            </w:r>
          </w:p>
        </w:tc>
        <w:tc>
          <w:tcPr>
            <w:tcW w:w="1083" w:type="dxa"/>
            <w:tcBorders>
              <w:top w:val="single" w:sz="4" w:space="0" w:color="auto"/>
              <w:left w:val="nil"/>
              <w:bottom w:val="single" w:sz="4" w:space="0" w:color="auto"/>
              <w:right w:val="single" w:sz="4" w:space="0" w:color="auto"/>
            </w:tcBorders>
            <w:noWrap/>
            <w:vAlign w:val="center"/>
          </w:tcPr>
          <w:p w14:paraId="01F49C40" w14:textId="390C7324" w:rsidR="004616E9" w:rsidRPr="00B85CF3" w:rsidRDefault="004616E9" w:rsidP="008026C1">
            <w:pPr>
              <w:pStyle w:val="af5"/>
              <w:rPr>
                <w:szCs w:val="21"/>
              </w:rPr>
            </w:pPr>
            <w:r w:rsidRPr="00B85CF3">
              <w:rPr>
                <w:szCs w:val="21"/>
              </w:rPr>
              <w:t>111.96</w:t>
            </w:r>
          </w:p>
        </w:tc>
        <w:tc>
          <w:tcPr>
            <w:tcW w:w="1083" w:type="dxa"/>
            <w:tcBorders>
              <w:top w:val="single" w:sz="4" w:space="0" w:color="auto"/>
              <w:left w:val="nil"/>
              <w:bottom w:val="single" w:sz="4" w:space="0" w:color="auto"/>
              <w:right w:val="single" w:sz="4" w:space="0" w:color="auto"/>
            </w:tcBorders>
            <w:vAlign w:val="center"/>
          </w:tcPr>
          <w:p w14:paraId="201AF6BA" w14:textId="47A81AD4" w:rsidR="004616E9" w:rsidRPr="00B85CF3" w:rsidRDefault="004616E9" w:rsidP="008026C1">
            <w:pPr>
              <w:pStyle w:val="af5"/>
              <w:rPr>
                <w:szCs w:val="21"/>
              </w:rPr>
            </w:pPr>
            <w:r w:rsidRPr="00B85CF3">
              <w:rPr>
                <w:szCs w:val="21"/>
              </w:rPr>
              <w:t>2.799</w:t>
            </w:r>
          </w:p>
        </w:tc>
        <w:tc>
          <w:tcPr>
            <w:tcW w:w="1083" w:type="dxa"/>
            <w:tcBorders>
              <w:top w:val="single" w:sz="4" w:space="0" w:color="auto"/>
              <w:left w:val="nil"/>
              <w:bottom w:val="single" w:sz="4" w:space="0" w:color="auto"/>
              <w:right w:val="single" w:sz="4" w:space="0" w:color="auto"/>
            </w:tcBorders>
            <w:vAlign w:val="center"/>
          </w:tcPr>
          <w:p w14:paraId="45780F3F" w14:textId="2B6EA45F" w:rsidR="004616E9" w:rsidRPr="00B85CF3" w:rsidRDefault="004616E9" w:rsidP="008026C1">
            <w:pPr>
              <w:pStyle w:val="af5"/>
              <w:rPr>
                <w:szCs w:val="21"/>
              </w:rPr>
            </w:pPr>
            <w:r w:rsidRPr="00B85CF3">
              <w:rPr>
                <w:szCs w:val="21"/>
              </w:rPr>
              <w:t>8.062</w:t>
            </w:r>
          </w:p>
        </w:tc>
        <w:tc>
          <w:tcPr>
            <w:tcW w:w="1083" w:type="dxa"/>
            <w:vMerge/>
            <w:tcBorders>
              <w:left w:val="single" w:sz="4" w:space="0" w:color="auto"/>
              <w:right w:val="single" w:sz="4" w:space="0" w:color="auto"/>
            </w:tcBorders>
            <w:noWrap/>
            <w:vAlign w:val="center"/>
          </w:tcPr>
          <w:p w14:paraId="29EDADEB" w14:textId="77777777" w:rsidR="004616E9" w:rsidRPr="00B85CF3" w:rsidRDefault="004616E9" w:rsidP="008026C1">
            <w:pPr>
              <w:pStyle w:val="af5"/>
            </w:pPr>
          </w:p>
        </w:tc>
        <w:tc>
          <w:tcPr>
            <w:tcW w:w="1083" w:type="dxa"/>
            <w:tcBorders>
              <w:top w:val="single" w:sz="4" w:space="0" w:color="auto"/>
              <w:left w:val="nil"/>
              <w:bottom w:val="single" w:sz="4" w:space="0" w:color="auto"/>
              <w:right w:val="single" w:sz="4" w:space="0" w:color="auto"/>
            </w:tcBorders>
            <w:noWrap/>
            <w:vAlign w:val="center"/>
          </w:tcPr>
          <w:p w14:paraId="1E35D588" w14:textId="01BFDC8E" w:rsidR="004616E9" w:rsidRPr="00B85CF3" w:rsidRDefault="004616E9" w:rsidP="008026C1">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124D8EFC" w14:textId="1F1F4D5D" w:rsidR="004616E9" w:rsidRPr="00B85CF3" w:rsidRDefault="004616E9" w:rsidP="008026C1">
            <w:pPr>
              <w:pStyle w:val="af5"/>
            </w:pPr>
            <w:r w:rsidRPr="00B85CF3">
              <w:rPr>
                <w:rFonts w:hint="eastAsia"/>
                <w:sz w:val="22"/>
                <w:szCs w:val="22"/>
              </w:rPr>
              <w:t>甲醇</w:t>
            </w:r>
          </w:p>
        </w:tc>
        <w:tc>
          <w:tcPr>
            <w:tcW w:w="1083" w:type="dxa"/>
            <w:tcBorders>
              <w:top w:val="single" w:sz="4" w:space="0" w:color="auto"/>
              <w:left w:val="nil"/>
              <w:bottom w:val="single" w:sz="4" w:space="0" w:color="auto"/>
              <w:right w:val="single" w:sz="4" w:space="0" w:color="auto"/>
            </w:tcBorders>
            <w:noWrap/>
            <w:vAlign w:val="center"/>
          </w:tcPr>
          <w:p w14:paraId="44732573" w14:textId="3E46AB77" w:rsidR="004616E9" w:rsidRPr="00B85CF3" w:rsidRDefault="004616E9" w:rsidP="008026C1">
            <w:pPr>
              <w:pStyle w:val="af5"/>
            </w:pPr>
            <w:r w:rsidRPr="00B85CF3">
              <w:rPr>
                <w:szCs w:val="21"/>
              </w:rPr>
              <w:t>11.2</w:t>
            </w:r>
          </w:p>
        </w:tc>
        <w:tc>
          <w:tcPr>
            <w:tcW w:w="1083" w:type="dxa"/>
            <w:tcBorders>
              <w:top w:val="single" w:sz="4" w:space="0" w:color="auto"/>
              <w:left w:val="nil"/>
              <w:bottom w:val="single" w:sz="4" w:space="0" w:color="auto"/>
              <w:right w:val="single" w:sz="4" w:space="0" w:color="auto"/>
            </w:tcBorders>
            <w:noWrap/>
            <w:vAlign w:val="center"/>
          </w:tcPr>
          <w:p w14:paraId="107086B2" w14:textId="2B905516" w:rsidR="004616E9" w:rsidRPr="00B85CF3" w:rsidRDefault="004616E9" w:rsidP="008026C1">
            <w:pPr>
              <w:pStyle w:val="af5"/>
            </w:pPr>
            <w:r w:rsidRPr="00B85CF3">
              <w:rPr>
                <w:szCs w:val="21"/>
              </w:rPr>
              <w:t>0.28</w:t>
            </w:r>
          </w:p>
        </w:tc>
        <w:tc>
          <w:tcPr>
            <w:tcW w:w="1083" w:type="dxa"/>
            <w:tcBorders>
              <w:top w:val="single" w:sz="4" w:space="0" w:color="auto"/>
              <w:left w:val="nil"/>
              <w:bottom w:val="single" w:sz="4" w:space="0" w:color="auto"/>
              <w:right w:val="single" w:sz="4" w:space="0" w:color="auto"/>
            </w:tcBorders>
            <w:noWrap/>
            <w:vAlign w:val="center"/>
          </w:tcPr>
          <w:p w14:paraId="47EC0CF1" w14:textId="6054FFCD" w:rsidR="004616E9" w:rsidRPr="00B85CF3" w:rsidRDefault="004616E9" w:rsidP="008026C1">
            <w:pPr>
              <w:pStyle w:val="af5"/>
            </w:pPr>
            <w:r w:rsidRPr="00B85CF3">
              <w:rPr>
                <w:szCs w:val="21"/>
              </w:rPr>
              <w:t>0.806</w:t>
            </w:r>
          </w:p>
        </w:tc>
        <w:tc>
          <w:tcPr>
            <w:tcW w:w="1963" w:type="dxa"/>
            <w:vMerge/>
            <w:tcBorders>
              <w:left w:val="single" w:sz="4" w:space="0" w:color="auto"/>
              <w:right w:val="single" w:sz="4" w:space="0" w:color="auto"/>
            </w:tcBorders>
            <w:vAlign w:val="center"/>
          </w:tcPr>
          <w:p w14:paraId="71119CE3" w14:textId="77777777" w:rsidR="004616E9" w:rsidRPr="00B85CF3" w:rsidRDefault="004616E9" w:rsidP="008026C1">
            <w:pPr>
              <w:pStyle w:val="af5"/>
            </w:pPr>
          </w:p>
        </w:tc>
        <w:tc>
          <w:tcPr>
            <w:tcW w:w="1083" w:type="dxa"/>
            <w:vMerge/>
            <w:tcBorders>
              <w:left w:val="single" w:sz="4" w:space="0" w:color="auto"/>
              <w:right w:val="single" w:sz="4" w:space="0" w:color="auto"/>
            </w:tcBorders>
            <w:noWrap/>
            <w:vAlign w:val="center"/>
          </w:tcPr>
          <w:p w14:paraId="4BBC9F0F" w14:textId="77777777" w:rsidR="004616E9" w:rsidRPr="00B85CF3" w:rsidRDefault="004616E9" w:rsidP="008026C1">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1E2EE030" w14:textId="5FEA3E67" w:rsidR="004616E9" w:rsidRPr="00B85CF3" w:rsidRDefault="004616E9" w:rsidP="008026C1">
            <w:pPr>
              <w:pStyle w:val="af5"/>
            </w:pPr>
            <w:r w:rsidRPr="00B85CF3">
              <w:t>190</w:t>
            </w:r>
          </w:p>
        </w:tc>
        <w:tc>
          <w:tcPr>
            <w:tcW w:w="1062" w:type="dxa"/>
            <w:tcBorders>
              <w:top w:val="nil"/>
              <w:left w:val="nil"/>
              <w:bottom w:val="single" w:sz="4" w:space="0" w:color="auto"/>
              <w:right w:val="single" w:sz="4" w:space="0" w:color="auto"/>
            </w:tcBorders>
            <w:noWrap/>
            <w:vAlign w:val="center"/>
          </w:tcPr>
          <w:p w14:paraId="075B4DD5" w14:textId="6B919708" w:rsidR="004616E9" w:rsidRPr="00B85CF3" w:rsidRDefault="004616E9" w:rsidP="008026C1">
            <w:pPr>
              <w:pStyle w:val="af5"/>
            </w:pPr>
            <w:r w:rsidRPr="00B85CF3">
              <w:t>达标</w:t>
            </w:r>
          </w:p>
        </w:tc>
      </w:tr>
      <w:tr w:rsidR="004616E9" w:rsidRPr="00B85CF3" w14:paraId="25D10A18" w14:textId="77777777" w:rsidTr="00700095">
        <w:trPr>
          <w:trHeight w:val="300"/>
          <w:jc w:val="center"/>
        </w:trPr>
        <w:tc>
          <w:tcPr>
            <w:tcW w:w="1082" w:type="dxa"/>
            <w:vMerge/>
            <w:tcBorders>
              <w:left w:val="single" w:sz="4" w:space="0" w:color="auto"/>
              <w:right w:val="single" w:sz="4" w:space="0" w:color="auto"/>
            </w:tcBorders>
            <w:vAlign w:val="center"/>
          </w:tcPr>
          <w:p w14:paraId="0D4500DE" w14:textId="77777777" w:rsidR="004616E9" w:rsidRPr="00B85CF3" w:rsidRDefault="004616E9" w:rsidP="004616E9">
            <w:pPr>
              <w:pStyle w:val="af5"/>
            </w:pPr>
          </w:p>
        </w:tc>
        <w:tc>
          <w:tcPr>
            <w:tcW w:w="2964" w:type="dxa"/>
            <w:vMerge/>
            <w:tcBorders>
              <w:left w:val="single" w:sz="4" w:space="0" w:color="auto"/>
              <w:right w:val="single" w:sz="4" w:space="0" w:color="auto"/>
            </w:tcBorders>
            <w:noWrap/>
            <w:vAlign w:val="center"/>
          </w:tcPr>
          <w:p w14:paraId="2B3EF14F" w14:textId="77777777" w:rsidR="004616E9" w:rsidRPr="00B85CF3" w:rsidRDefault="004616E9" w:rsidP="004616E9">
            <w:pPr>
              <w:pStyle w:val="af5"/>
            </w:pPr>
          </w:p>
        </w:tc>
        <w:tc>
          <w:tcPr>
            <w:tcW w:w="1083" w:type="dxa"/>
            <w:vMerge/>
            <w:tcBorders>
              <w:left w:val="single" w:sz="4" w:space="0" w:color="auto"/>
              <w:right w:val="single" w:sz="4" w:space="0" w:color="auto"/>
            </w:tcBorders>
            <w:vAlign w:val="center"/>
          </w:tcPr>
          <w:p w14:paraId="28BC2C92"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vAlign w:val="center"/>
          </w:tcPr>
          <w:p w14:paraId="56069619" w14:textId="0BA29B5F" w:rsidR="004616E9" w:rsidRPr="00B85CF3" w:rsidRDefault="004616E9" w:rsidP="004616E9">
            <w:pPr>
              <w:pStyle w:val="af5"/>
            </w:pPr>
            <w:r w:rsidRPr="00B85CF3">
              <w:rPr>
                <w:rFonts w:hint="eastAsia"/>
                <w:sz w:val="22"/>
                <w:szCs w:val="22"/>
              </w:rPr>
              <w:t>乙醇</w:t>
            </w:r>
          </w:p>
        </w:tc>
        <w:tc>
          <w:tcPr>
            <w:tcW w:w="1083" w:type="dxa"/>
            <w:tcBorders>
              <w:top w:val="single" w:sz="4" w:space="0" w:color="auto"/>
              <w:left w:val="nil"/>
              <w:bottom w:val="single" w:sz="4" w:space="0" w:color="auto"/>
              <w:right w:val="single" w:sz="4" w:space="0" w:color="auto"/>
            </w:tcBorders>
            <w:noWrap/>
            <w:vAlign w:val="center"/>
          </w:tcPr>
          <w:p w14:paraId="55B90FFD" w14:textId="2DAA0AB7" w:rsidR="004616E9" w:rsidRPr="00B85CF3" w:rsidRDefault="004616E9" w:rsidP="004616E9">
            <w:pPr>
              <w:pStyle w:val="af5"/>
              <w:rPr>
                <w:szCs w:val="21"/>
              </w:rPr>
            </w:pPr>
            <w:r w:rsidRPr="00B85CF3">
              <w:rPr>
                <w:szCs w:val="21"/>
              </w:rPr>
              <w:t>230.48</w:t>
            </w:r>
          </w:p>
        </w:tc>
        <w:tc>
          <w:tcPr>
            <w:tcW w:w="1083" w:type="dxa"/>
            <w:tcBorders>
              <w:top w:val="single" w:sz="4" w:space="0" w:color="auto"/>
              <w:left w:val="nil"/>
              <w:bottom w:val="single" w:sz="4" w:space="0" w:color="auto"/>
              <w:right w:val="single" w:sz="4" w:space="0" w:color="auto"/>
            </w:tcBorders>
            <w:vAlign w:val="center"/>
          </w:tcPr>
          <w:p w14:paraId="37A74968" w14:textId="1719FEFD" w:rsidR="004616E9" w:rsidRPr="00B85CF3" w:rsidRDefault="004616E9" w:rsidP="004616E9">
            <w:pPr>
              <w:pStyle w:val="af5"/>
              <w:rPr>
                <w:szCs w:val="21"/>
              </w:rPr>
            </w:pPr>
            <w:r w:rsidRPr="00B85CF3">
              <w:rPr>
                <w:szCs w:val="21"/>
              </w:rPr>
              <w:t>5.762</w:t>
            </w:r>
          </w:p>
        </w:tc>
        <w:tc>
          <w:tcPr>
            <w:tcW w:w="1083" w:type="dxa"/>
            <w:tcBorders>
              <w:top w:val="single" w:sz="4" w:space="0" w:color="auto"/>
              <w:left w:val="nil"/>
              <w:bottom w:val="single" w:sz="4" w:space="0" w:color="auto"/>
              <w:right w:val="single" w:sz="4" w:space="0" w:color="auto"/>
            </w:tcBorders>
            <w:vAlign w:val="center"/>
          </w:tcPr>
          <w:p w14:paraId="27B7F539" w14:textId="4EA49D50" w:rsidR="004616E9" w:rsidRPr="00B85CF3" w:rsidRDefault="004616E9" w:rsidP="004616E9">
            <w:pPr>
              <w:pStyle w:val="af5"/>
              <w:rPr>
                <w:szCs w:val="21"/>
              </w:rPr>
            </w:pPr>
            <w:r w:rsidRPr="00B85CF3">
              <w:rPr>
                <w:szCs w:val="21"/>
              </w:rPr>
              <w:t>6.475</w:t>
            </w:r>
          </w:p>
        </w:tc>
        <w:tc>
          <w:tcPr>
            <w:tcW w:w="1083" w:type="dxa"/>
            <w:vMerge/>
            <w:tcBorders>
              <w:left w:val="single" w:sz="4" w:space="0" w:color="auto"/>
              <w:right w:val="single" w:sz="4" w:space="0" w:color="auto"/>
            </w:tcBorders>
            <w:noWrap/>
            <w:vAlign w:val="center"/>
          </w:tcPr>
          <w:p w14:paraId="57474866"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noWrap/>
            <w:vAlign w:val="center"/>
          </w:tcPr>
          <w:p w14:paraId="64B14FD6" w14:textId="387CF5C0" w:rsidR="004616E9" w:rsidRPr="00B85CF3" w:rsidRDefault="004616E9" w:rsidP="004616E9">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0150BC55" w14:textId="0EE7B943" w:rsidR="004616E9" w:rsidRPr="00B85CF3" w:rsidRDefault="004616E9" w:rsidP="004616E9">
            <w:pPr>
              <w:pStyle w:val="af5"/>
            </w:pPr>
            <w:r w:rsidRPr="00B85CF3">
              <w:rPr>
                <w:rFonts w:hint="eastAsia"/>
                <w:sz w:val="22"/>
                <w:szCs w:val="22"/>
              </w:rPr>
              <w:t>乙醇</w:t>
            </w:r>
          </w:p>
        </w:tc>
        <w:tc>
          <w:tcPr>
            <w:tcW w:w="1083" w:type="dxa"/>
            <w:tcBorders>
              <w:top w:val="single" w:sz="4" w:space="0" w:color="auto"/>
              <w:left w:val="nil"/>
              <w:bottom w:val="single" w:sz="4" w:space="0" w:color="auto"/>
              <w:right w:val="single" w:sz="4" w:space="0" w:color="auto"/>
            </w:tcBorders>
            <w:noWrap/>
            <w:vAlign w:val="center"/>
          </w:tcPr>
          <w:p w14:paraId="1155B876" w14:textId="382CBEC9" w:rsidR="004616E9" w:rsidRPr="00B85CF3" w:rsidRDefault="004616E9" w:rsidP="004616E9">
            <w:pPr>
              <w:pStyle w:val="af5"/>
            </w:pPr>
            <w:r w:rsidRPr="00B85CF3">
              <w:rPr>
                <w:szCs w:val="21"/>
              </w:rPr>
              <w:t>23.05</w:t>
            </w:r>
          </w:p>
        </w:tc>
        <w:tc>
          <w:tcPr>
            <w:tcW w:w="1083" w:type="dxa"/>
            <w:tcBorders>
              <w:top w:val="single" w:sz="4" w:space="0" w:color="auto"/>
              <w:left w:val="nil"/>
              <w:bottom w:val="single" w:sz="4" w:space="0" w:color="auto"/>
              <w:right w:val="single" w:sz="4" w:space="0" w:color="auto"/>
            </w:tcBorders>
            <w:noWrap/>
            <w:vAlign w:val="center"/>
          </w:tcPr>
          <w:p w14:paraId="20924775" w14:textId="5B1CF43F" w:rsidR="004616E9" w:rsidRPr="00B85CF3" w:rsidRDefault="004616E9" w:rsidP="004616E9">
            <w:pPr>
              <w:pStyle w:val="af5"/>
            </w:pPr>
            <w:r w:rsidRPr="00B85CF3">
              <w:rPr>
                <w:szCs w:val="21"/>
              </w:rPr>
              <w:t>0.577</w:t>
            </w:r>
          </w:p>
        </w:tc>
        <w:tc>
          <w:tcPr>
            <w:tcW w:w="1083" w:type="dxa"/>
            <w:tcBorders>
              <w:top w:val="single" w:sz="4" w:space="0" w:color="auto"/>
              <w:left w:val="nil"/>
              <w:bottom w:val="single" w:sz="4" w:space="0" w:color="auto"/>
              <w:right w:val="single" w:sz="4" w:space="0" w:color="auto"/>
            </w:tcBorders>
            <w:noWrap/>
            <w:vAlign w:val="center"/>
          </w:tcPr>
          <w:p w14:paraId="26CC2883" w14:textId="37E6524F" w:rsidR="004616E9" w:rsidRPr="00B85CF3" w:rsidRDefault="004616E9" w:rsidP="004616E9">
            <w:pPr>
              <w:pStyle w:val="af5"/>
            </w:pPr>
            <w:r w:rsidRPr="00B85CF3">
              <w:rPr>
                <w:szCs w:val="21"/>
              </w:rPr>
              <w:t>0.355</w:t>
            </w:r>
          </w:p>
        </w:tc>
        <w:tc>
          <w:tcPr>
            <w:tcW w:w="1963" w:type="dxa"/>
            <w:vMerge/>
            <w:tcBorders>
              <w:left w:val="single" w:sz="4" w:space="0" w:color="auto"/>
              <w:right w:val="single" w:sz="4" w:space="0" w:color="auto"/>
            </w:tcBorders>
            <w:vAlign w:val="center"/>
          </w:tcPr>
          <w:p w14:paraId="4D887105" w14:textId="77777777" w:rsidR="004616E9" w:rsidRPr="00B85CF3" w:rsidRDefault="004616E9" w:rsidP="004616E9">
            <w:pPr>
              <w:pStyle w:val="af5"/>
            </w:pPr>
          </w:p>
        </w:tc>
        <w:tc>
          <w:tcPr>
            <w:tcW w:w="1083" w:type="dxa"/>
            <w:vMerge/>
            <w:tcBorders>
              <w:left w:val="single" w:sz="4" w:space="0" w:color="auto"/>
              <w:right w:val="single" w:sz="4" w:space="0" w:color="auto"/>
            </w:tcBorders>
            <w:noWrap/>
            <w:vAlign w:val="center"/>
          </w:tcPr>
          <w:p w14:paraId="0664A93F" w14:textId="77777777" w:rsidR="004616E9" w:rsidRPr="00B85CF3" w:rsidRDefault="004616E9" w:rsidP="004616E9">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5EBD83BE" w14:textId="793A6BF8" w:rsidR="004616E9" w:rsidRPr="00B85CF3" w:rsidRDefault="004616E9" w:rsidP="004616E9">
            <w:pPr>
              <w:pStyle w:val="af5"/>
            </w:pPr>
            <w:r w:rsidRPr="00B85CF3">
              <w:rPr>
                <w:rFonts w:hint="eastAsia"/>
              </w:rPr>
              <w:t>/</w:t>
            </w:r>
          </w:p>
        </w:tc>
        <w:tc>
          <w:tcPr>
            <w:tcW w:w="1062" w:type="dxa"/>
            <w:tcBorders>
              <w:top w:val="nil"/>
              <w:left w:val="nil"/>
              <w:bottom w:val="single" w:sz="4" w:space="0" w:color="auto"/>
              <w:right w:val="single" w:sz="4" w:space="0" w:color="auto"/>
            </w:tcBorders>
            <w:noWrap/>
            <w:vAlign w:val="center"/>
          </w:tcPr>
          <w:p w14:paraId="2773F029" w14:textId="514D0314" w:rsidR="004616E9" w:rsidRPr="00B85CF3" w:rsidRDefault="004616E9" w:rsidP="004616E9">
            <w:pPr>
              <w:pStyle w:val="af5"/>
            </w:pPr>
            <w:r w:rsidRPr="00B85CF3">
              <w:rPr>
                <w:rFonts w:hint="eastAsia"/>
              </w:rPr>
              <w:t>/</w:t>
            </w:r>
          </w:p>
        </w:tc>
      </w:tr>
      <w:tr w:rsidR="004616E9" w:rsidRPr="00B85CF3" w14:paraId="1FBD3F42" w14:textId="77777777" w:rsidTr="00700095">
        <w:trPr>
          <w:trHeight w:val="300"/>
          <w:jc w:val="center"/>
        </w:trPr>
        <w:tc>
          <w:tcPr>
            <w:tcW w:w="1082" w:type="dxa"/>
            <w:vMerge/>
            <w:tcBorders>
              <w:left w:val="single" w:sz="4" w:space="0" w:color="auto"/>
              <w:right w:val="single" w:sz="4" w:space="0" w:color="auto"/>
            </w:tcBorders>
            <w:vAlign w:val="center"/>
          </w:tcPr>
          <w:p w14:paraId="631662BB" w14:textId="77777777" w:rsidR="004616E9" w:rsidRPr="00B85CF3" w:rsidRDefault="004616E9" w:rsidP="004616E9">
            <w:pPr>
              <w:pStyle w:val="af5"/>
            </w:pPr>
          </w:p>
        </w:tc>
        <w:tc>
          <w:tcPr>
            <w:tcW w:w="2964" w:type="dxa"/>
            <w:vMerge/>
            <w:tcBorders>
              <w:left w:val="single" w:sz="4" w:space="0" w:color="auto"/>
              <w:right w:val="single" w:sz="4" w:space="0" w:color="auto"/>
            </w:tcBorders>
            <w:noWrap/>
            <w:vAlign w:val="center"/>
          </w:tcPr>
          <w:p w14:paraId="6CD69019" w14:textId="77777777" w:rsidR="004616E9" w:rsidRPr="00B85CF3" w:rsidRDefault="004616E9" w:rsidP="004616E9">
            <w:pPr>
              <w:pStyle w:val="af5"/>
            </w:pPr>
          </w:p>
        </w:tc>
        <w:tc>
          <w:tcPr>
            <w:tcW w:w="1083" w:type="dxa"/>
            <w:vMerge/>
            <w:tcBorders>
              <w:left w:val="single" w:sz="4" w:space="0" w:color="auto"/>
              <w:right w:val="single" w:sz="4" w:space="0" w:color="auto"/>
            </w:tcBorders>
            <w:vAlign w:val="center"/>
          </w:tcPr>
          <w:p w14:paraId="7E630C0F"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vAlign w:val="center"/>
          </w:tcPr>
          <w:p w14:paraId="38D29AC1" w14:textId="782F5277" w:rsidR="004616E9" w:rsidRPr="00B85CF3" w:rsidRDefault="004616E9" w:rsidP="004616E9">
            <w:pPr>
              <w:pStyle w:val="af5"/>
            </w:pPr>
            <w:r w:rsidRPr="00B85CF3">
              <w:rPr>
                <w:rFonts w:hint="eastAsia"/>
                <w:sz w:val="22"/>
                <w:szCs w:val="22"/>
              </w:rPr>
              <w:t>乙酸乙酯</w:t>
            </w:r>
          </w:p>
        </w:tc>
        <w:tc>
          <w:tcPr>
            <w:tcW w:w="1083" w:type="dxa"/>
            <w:tcBorders>
              <w:top w:val="single" w:sz="4" w:space="0" w:color="auto"/>
              <w:left w:val="nil"/>
              <w:bottom w:val="single" w:sz="4" w:space="0" w:color="auto"/>
              <w:right w:val="single" w:sz="4" w:space="0" w:color="auto"/>
            </w:tcBorders>
            <w:noWrap/>
            <w:vAlign w:val="center"/>
          </w:tcPr>
          <w:p w14:paraId="0287A8F9" w14:textId="6F69D1C3" w:rsidR="004616E9" w:rsidRPr="00B85CF3" w:rsidRDefault="004616E9" w:rsidP="004616E9">
            <w:pPr>
              <w:pStyle w:val="af5"/>
              <w:rPr>
                <w:szCs w:val="21"/>
              </w:rPr>
            </w:pPr>
            <w:r w:rsidRPr="00B85CF3">
              <w:rPr>
                <w:szCs w:val="21"/>
              </w:rPr>
              <w:t>91.96</w:t>
            </w:r>
          </w:p>
        </w:tc>
        <w:tc>
          <w:tcPr>
            <w:tcW w:w="1083" w:type="dxa"/>
            <w:tcBorders>
              <w:top w:val="single" w:sz="4" w:space="0" w:color="auto"/>
              <w:left w:val="nil"/>
              <w:bottom w:val="single" w:sz="4" w:space="0" w:color="auto"/>
              <w:right w:val="single" w:sz="4" w:space="0" w:color="auto"/>
            </w:tcBorders>
            <w:vAlign w:val="center"/>
          </w:tcPr>
          <w:p w14:paraId="2969F72E" w14:textId="5B57E21C" w:rsidR="004616E9" w:rsidRPr="00B85CF3" w:rsidRDefault="004616E9" w:rsidP="004616E9">
            <w:pPr>
              <w:pStyle w:val="af5"/>
              <w:rPr>
                <w:szCs w:val="21"/>
              </w:rPr>
            </w:pPr>
            <w:r w:rsidRPr="00B85CF3">
              <w:rPr>
                <w:szCs w:val="21"/>
              </w:rPr>
              <w:t>2.299</w:t>
            </w:r>
          </w:p>
        </w:tc>
        <w:tc>
          <w:tcPr>
            <w:tcW w:w="1083" w:type="dxa"/>
            <w:tcBorders>
              <w:top w:val="single" w:sz="4" w:space="0" w:color="auto"/>
              <w:left w:val="nil"/>
              <w:bottom w:val="single" w:sz="4" w:space="0" w:color="auto"/>
              <w:right w:val="single" w:sz="4" w:space="0" w:color="auto"/>
            </w:tcBorders>
            <w:vAlign w:val="center"/>
          </w:tcPr>
          <w:p w14:paraId="613C6552" w14:textId="1C33E6DF" w:rsidR="004616E9" w:rsidRPr="00B85CF3" w:rsidRDefault="004616E9" w:rsidP="004616E9">
            <w:pPr>
              <w:pStyle w:val="af5"/>
              <w:rPr>
                <w:szCs w:val="21"/>
              </w:rPr>
            </w:pPr>
            <w:r w:rsidRPr="00B85CF3">
              <w:rPr>
                <w:szCs w:val="21"/>
              </w:rPr>
              <w:t>2.979</w:t>
            </w:r>
          </w:p>
        </w:tc>
        <w:tc>
          <w:tcPr>
            <w:tcW w:w="1083" w:type="dxa"/>
            <w:vMerge/>
            <w:tcBorders>
              <w:left w:val="single" w:sz="4" w:space="0" w:color="auto"/>
              <w:right w:val="single" w:sz="4" w:space="0" w:color="auto"/>
            </w:tcBorders>
            <w:noWrap/>
            <w:vAlign w:val="center"/>
          </w:tcPr>
          <w:p w14:paraId="6507E1D0"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noWrap/>
            <w:vAlign w:val="center"/>
          </w:tcPr>
          <w:p w14:paraId="7A6EDF65" w14:textId="2CEC8924" w:rsidR="004616E9" w:rsidRPr="00B85CF3" w:rsidRDefault="004616E9" w:rsidP="004616E9">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0A7D290B" w14:textId="6ABAF5F6" w:rsidR="004616E9" w:rsidRPr="00B85CF3" w:rsidRDefault="004616E9" w:rsidP="004616E9">
            <w:pPr>
              <w:pStyle w:val="af5"/>
            </w:pPr>
            <w:r w:rsidRPr="00B85CF3">
              <w:rPr>
                <w:rFonts w:hint="eastAsia"/>
                <w:sz w:val="22"/>
                <w:szCs w:val="22"/>
              </w:rPr>
              <w:t>乙酸乙酯</w:t>
            </w:r>
          </w:p>
        </w:tc>
        <w:tc>
          <w:tcPr>
            <w:tcW w:w="1083" w:type="dxa"/>
            <w:tcBorders>
              <w:top w:val="single" w:sz="4" w:space="0" w:color="auto"/>
              <w:left w:val="nil"/>
              <w:bottom w:val="single" w:sz="4" w:space="0" w:color="auto"/>
              <w:right w:val="single" w:sz="4" w:space="0" w:color="auto"/>
            </w:tcBorders>
            <w:noWrap/>
            <w:vAlign w:val="center"/>
          </w:tcPr>
          <w:p w14:paraId="7E9C4E81" w14:textId="279FF498" w:rsidR="004616E9" w:rsidRPr="00B85CF3" w:rsidRDefault="004616E9" w:rsidP="004616E9">
            <w:pPr>
              <w:pStyle w:val="af5"/>
            </w:pPr>
            <w:r w:rsidRPr="00B85CF3">
              <w:rPr>
                <w:szCs w:val="21"/>
              </w:rPr>
              <w:t>9.2</w:t>
            </w:r>
          </w:p>
        </w:tc>
        <w:tc>
          <w:tcPr>
            <w:tcW w:w="1083" w:type="dxa"/>
            <w:tcBorders>
              <w:top w:val="single" w:sz="4" w:space="0" w:color="auto"/>
              <w:left w:val="nil"/>
              <w:bottom w:val="single" w:sz="4" w:space="0" w:color="auto"/>
              <w:right w:val="single" w:sz="4" w:space="0" w:color="auto"/>
            </w:tcBorders>
            <w:noWrap/>
            <w:vAlign w:val="center"/>
          </w:tcPr>
          <w:p w14:paraId="4D7C9DF4" w14:textId="00D30B21" w:rsidR="004616E9" w:rsidRPr="00B85CF3" w:rsidRDefault="004616E9" w:rsidP="004616E9">
            <w:pPr>
              <w:pStyle w:val="af5"/>
            </w:pPr>
            <w:r w:rsidRPr="00B85CF3">
              <w:rPr>
                <w:szCs w:val="21"/>
              </w:rPr>
              <w:t>0.23</w:t>
            </w:r>
          </w:p>
        </w:tc>
        <w:tc>
          <w:tcPr>
            <w:tcW w:w="1083" w:type="dxa"/>
            <w:tcBorders>
              <w:top w:val="single" w:sz="4" w:space="0" w:color="auto"/>
              <w:left w:val="nil"/>
              <w:bottom w:val="single" w:sz="4" w:space="0" w:color="auto"/>
              <w:right w:val="single" w:sz="4" w:space="0" w:color="auto"/>
            </w:tcBorders>
            <w:noWrap/>
            <w:vAlign w:val="center"/>
          </w:tcPr>
          <w:p w14:paraId="40C4737B" w14:textId="19F07DB0" w:rsidR="004616E9" w:rsidRPr="00B85CF3" w:rsidRDefault="004616E9" w:rsidP="004616E9">
            <w:pPr>
              <w:pStyle w:val="af5"/>
            </w:pPr>
            <w:r w:rsidRPr="00B85CF3">
              <w:rPr>
                <w:szCs w:val="21"/>
              </w:rPr>
              <w:t>0.185</w:t>
            </w:r>
          </w:p>
        </w:tc>
        <w:tc>
          <w:tcPr>
            <w:tcW w:w="1963" w:type="dxa"/>
            <w:vMerge/>
            <w:tcBorders>
              <w:left w:val="single" w:sz="4" w:space="0" w:color="auto"/>
              <w:right w:val="single" w:sz="4" w:space="0" w:color="auto"/>
            </w:tcBorders>
            <w:vAlign w:val="center"/>
          </w:tcPr>
          <w:p w14:paraId="491A0773" w14:textId="77777777" w:rsidR="004616E9" w:rsidRPr="00B85CF3" w:rsidRDefault="004616E9" w:rsidP="004616E9">
            <w:pPr>
              <w:pStyle w:val="af5"/>
            </w:pPr>
          </w:p>
        </w:tc>
        <w:tc>
          <w:tcPr>
            <w:tcW w:w="1083" w:type="dxa"/>
            <w:vMerge/>
            <w:tcBorders>
              <w:left w:val="single" w:sz="4" w:space="0" w:color="auto"/>
              <w:right w:val="single" w:sz="4" w:space="0" w:color="auto"/>
            </w:tcBorders>
            <w:noWrap/>
            <w:vAlign w:val="center"/>
          </w:tcPr>
          <w:p w14:paraId="069C9502" w14:textId="77777777" w:rsidR="004616E9" w:rsidRPr="00B85CF3" w:rsidRDefault="004616E9" w:rsidP="004616E9">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400D131E" w14:textId="37C84CB5" w:rsidR="004616E9" w:rsidRPr="00B85CF3" w:rsidRDefault="004616E9" w:rsidP="004616E9">
            <w:pPr>
              <w:pStyle w:val="af5"/>
            </w:pPr>
            <w:r w:rsidRPr="00B85CF3">
              <w:rPr>
                <w:rFonts w:hint="eastAsia"/>
              </w:rPr>
              <w:t>40</w:t>
            </w:r>
          </w:p>
        </w:tc>
        <w:tc>
          <w:tcPr>
            <w:tcW w:w="1062" w:type="dxa"/>
            <w:tcBorders>
              <w:top w:val="nil"/>
              <w:left w:val="nil"/>
              <w:bottom w:val="single" w:sz="4" w:space="0" w:color="auto"/>
              <w:right w:val="single" w:sz="4" w:space="0" w:color="auto"/>
            </w:tcBorders>
            <w:noWrap/>
            <w:vAlign w:val="center"/>
          </w:tcPr>
          <w:p w14:paraId="50A331E0" w14:textId="1EF636DD" w:rsidR="004616E9" w:rsidRPr="00B85CF3" w:rsidRDefault="004616E9" w:rsidP="004616E9">
            <w:pPr>
              <w:pStyle w:val="af5"/>
            </w:pPr>
            <w:r w:rsidRPr="00B85CF3">
              <w:t>达标</w:t>
            </w:r>
          </w:p>
        </w:tc>
      </w:tr>
      <w:tr w:rsidR="004616E9" w:rsidRPr="00B85CF3" w14:paraId="2CC4D6FE" w14:textId="77777777" w:rsidTr="00700095">
        <w:trPr>
          <w:trHeight w:val="300"/>
          <w:jc w:val="center"/>
        </w:trPr>
        <w:tc>
          <w:tcPr>
            <w:tcW w:w="1082" w:type="dxa"/>
            <w:vMerge/>
            <w:tcBorders>
              <w:left w:val="single" w:sz="4" w:space="0" w:color="auto"/>
              <w:right w:val="single" w:sz="4" w:space="0" w:color="auto"/>
            </w:tcBorders>
            <w:vAlign w:val="center"/>
          </w:tcPr>
          <w:p w14:paraId="2BC23C74" w14:textId="77777777" w:rsidR="004616E9" w:rsidRPr="00B85CF3" w:rsidRDefault="004616E9" w:rsidP="004616E9">
            <w:pPr>
              <w:pStyle w:val="af5"/>
            </w:pPr>
          </w:p>
        </w:tc>
        <w:tc>
          <w:tcPr>
            <w:tcW w:w="2964" w:type="dxa"/>
            <w:vMerge/>
            <w:tcBorders>
              <w:left w:val="single" w:sz="4" w:space="0" w:color="auto"/>
              <w:right w:val="single" w:sz="4" w:space="0" w:color="auto"/>
            </w:tcBorders>
            <w:noWrap/>
            <w:vAlign w:val="center"/>
          </w:tcPr>
          <w:p w14:paraId="55960249" w14:textId="77777777" w:rsidR="004616E9" w:rsidRPr="00B85CF3" w:rsidRDefault="004616E9" w:rsidP="004616E9">
            <w:pPr>
              <w:pStyle w:val="af5"/>
            </w:pPr>
          </w:p>
        </w:tc>
        <w:tc>
          <w:tcPr>
            <w:tcW w:w="1083" w:type="dxa"/>
            <w:vMerge/>
            <w:tcBorders>
              <w:left w:val="single" w:sz="4" w:space="0" w:color="auto"/>
              <w:right w:val="single" w:sz="4" w:space="0" w:color="auto"/>
            </w:tcBorders>
            <w:vAlign w:val="center"/>
          </w:tcPr>
          <w:p w14:paraId="76E283AE"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vAlign w:val="center"/>
          </w:tcPr>
          <w:p w14:paraId="6AE2B041" w14:textId="4A7B9FF5" w:rsidR="004616E9" w:rsidRPr="00B85CF3" w:rsidRDefault="004616E9" w:rsidP="004616E9">
            <w:pPr>
              <w:pStyle w:val="af5"/>
            </w:pPr>
            <w:r w:rsidRPr="00B85CF3">
              <w:rPr>
                <w:rFonts w:hint="eastAsia"/>
                <w:sz w:val="22"/>
                <w:szCs w:val="22"/>
              </w:rPr>
              <w:t>乙酸</w:t>
            </w:r>
          </w:p>
        </w:tc>
        <w:tc>
          <w:tcPr>
            <w:tcW w:w="1083" w:type="dxa"/>
            <w:tcBorders>
              <w:top w:val="single" w:sz="4" w:space="0" w:color="auto"/>
              <w:left w:val="nil"/>
              <w:bottom w:val="single" w:sz="4" w:space="0" w:color="auto"/>
              <w:right w:val="single" w:sz="4" w:space="0" w:color="auto"/>
            </w:tcBorders>
            <w:noWrap/>
            <w:vAlign w:val="center"/>
          </w:tcPr>
          <w:p w14:paraId="1590AC2C" w14:textId="49A12A63" w:rsidR="004616E9" w:rsidRPr="00B85CF3" w:rsidRDefault="004616E9" w:rsidP="004616E9">
            <w:pPr>
              <w:pStyle w:val="af5"/>
              <w:rPr>
                <w:szCs w:val="21"/>
              </w:rPr>
            </w:pPr>
            <w:r w:rsidRPr="00B85CF3">
              <w:rPr>
                <w:szCs w:val="21"/>
              </w:rPr>
              <w:t>66.6</w:t>
            </w:r>
          </w:p>
        </w:tc>
        <w:tc>
          <w:tcPr>
            <w:tcW w:w="1083" w:type="dxa"/>
            <w:tcBorders>
              <w:top w:val="single" w:sz="4" w:space="0" w:color="auto"/>
              <w:left w:val="nil"/>
              <w:bottom w:val="single" w:sz="4" w:space="0" w:color="auto"/>
              <w:right w:val="single" w:sz="4" w:space="0" w:color="auto"/>
            </w:tcBorders>
            <w:vAlign w:val="center"/>
          </w:tcPr>
          <w:p w14:paraId="6A29BF84" w14:textId="558A40D6" w:rsidR="004616E9" w:rsidRPr="00B85CF3" w:rsidRDefault="004616E9" w:rsidP="004616E9">
            <w:pPr>
              <w:pStyle w:val="af5"/>
              <w:rPr>
                <w:szCs w:val="21"/>
              </w:rPr>
            </w:pPr>
            <w:r w:rsidRPr="00B85CF3">
              <w:rPr>
                <w:szCs w:val="21"/>
              </w:rPr>
              <w:t>1.665</w:t>
            </w:r>
          </w:p>
        </w:tc>
        <w:tc>
          <w:tcPr>
            <w:tcW w:w="1083" w:type="dxa"/>
            <w:tcBorders>
              <w:top w:val="single" w:sz="4" w:space="0" w:color="auto"/>
              <w:left w:val="nil"/>
              <w:bottom w:val="single" w:sz="4" w:space="0" w:color="auto"/>
              <w:right w:val="single" w:sz="4" w:space="0" w:color="auto"/>
            </w:tcBorders>
            <w:vAlign w:val="center"/>
          </w:tcPr>
          <w:p w14:paraId="5EA5193F" w14:textId="0E2CC691" w:rsidR="004616E9" w:rsidRPr="00B85CF3" w:rsidRDefault="004616E9" w:rsidP="004616E9">
            <w:pPr>
              <w:pStyle w:val="af5"/>
              <w:rPr>
                <w:szCs w:val="21"/>
              </w:rPr>
            </w:pPr>
            <w:r w:rsidRPr="00B85CF3">
              <w:rPr>
                <w:szCs w:val="21"/>
              </w:rPr>
              <w:t>1.387</w:t>
            </w:r>
          </w:p>
        </w:tc>
        <w:tc>
          <w:tcPr>
            <w:tcW w:w="1083" w:type="dxa"/>
            <w:vMerge/>
            <w:tcBorders>
              <w:left w:val="single" w:sz="4" w:space="0" w:color="auto"/>
              <w:right w:val="single" w:sz="4" w:space="0" w:color="auto"/>
            </w:tcBorders>
            <w:noWrap/>
            <w:vAlign w:val="center"/>
          </w:tcPr>
          <w:p w14:paraId="7EC66E1C"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noWrap/>
            <w:vAlign w:val="center"/>
          </w:tcPr>
          <w:p w14:paraId="1D7B1B6A" w14:textId="0955F203" w:rsidR="004616E9" w:rsidRPr="00B85CF3" w:rsidRDefault="004616E9" w:rsidP="004616E9">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16D77313" w14:textId="217AC82B" w:rsidR="004616E9" w:rsidRPr="00B85CF3" w:rsidRDefault="004616E9" w:rsidP="004616E9">
            <w:pPr>
              <w:pStyle w:val="af5"/>
            </w:pPr>
            <w:r w:rsidRPr="00B85CF3">
              <w:rPr>
                <w:rFonts w:hint="eastAsia"/>
                <w:sz w:val="22"/>
                <w:szCs w:val="22"/>
              </w:rPr>
              <w:t>乙酸</w:t>
            </w:r>
          </w:p>
        </w:tc>
        <w:tc>
          <w:tcPr>
            <w:tcW w:w="1083" w:type="dxa"/>
            <w:tcBorders>
              <w:top w:val="single" w:sz="4" w:space="0" w:color="auto"/>
              <w:left w:val="nil"/>
              <w:bottom w:val="single" w:sz="4" w:space="0" w:color="auto"/>
              <w:right w:val="single" w:sz="4" w:space="0" w:color="auto"/>
            </w:tcBorders>
            <w:noWrap/>
            <w:vAlign w:val="center"/>
          </w:tcPr>
          <w:p w14:paraId="626650E7" w14:textId="3E774150" w:rsidR="004616E9" w:rsidRPr="00B85CF3" w:rsidRDefault="004616E9" w:rsidP="004616E9">
            <w:pPr>
              <w:pStyle w:val="af5"/>
            </w:pPr>
            <w:r w:rsidRPr="00B85CF3">
              <w:rPr>
                <w:szCs w:val="21"/>
              </w:rPr>
              <w:t>6.66</w:t>
            </w:r>
          </w:p>
        </w:tc>
        <w:tc>
          <w:tcPr>
            <w:tcW w:w="1083" w:type="dxa"/>
            <w:tcBorders>
              <w:top w:val="single" w:sz="4" w:space="0" w:color="auto"/>
              <w:left w:val="nil"/>
              <w:bottom w:val="single" w:sz="4" w:space="0" w:color="auto"/>
              <w:right w:val="single" w:sz="4" w:space="0" w:color="auto"/>
            </w:tcBorders>
            <w:noWrap/>
            <w:vAlign w:val="center"/>
          </w:tcPr>
          <w:p w14:paraId="0A3AA62E" w14:textId="3B5E963A" w:rsidR="004616E9" w:rsidRPr="00B85CF3" w:rsidRDefault="004616E9" w:rsidP="004616E9">
            <w:pPr>
              <w:pStyle w:val="af5"/>
            </w:pPr>
            <w:r w:rsidRPr="00B85CF3">
              <w:rPr>
                <w:szCs w:val="21"/>
              </w:rPr>
              <w:t>0.167</w:t>
            </w:r>
          </w:p>
        </w:tc>
        <w:tc>
          <w:tcPr>
            <w:tcW w:w="1083" w:type="dxa"/>
            <w:tcBorders>
              <w:top w:val="single" w:sz="4" w:space="0" w:color="auto"/>
              <w:left w:val="nil"/>
              <w:bottom w:val="single" w:sz="4" w:space="0" w:color="auto"/>
              <w:right w:val="single" w:sz="4" w:space="0" w:color="auto"/>
            </w:tcBorders>
            <w:noWrap/>
            <w:vAlign w:val="center"/>
          </w:tcPr>
          <w:p w14:paraId="0705FAA5" w14:textId="3A128C60" w:rsidR="004616E9" w:rsidRPr="00B85CF3" w:rsidRDefault="004616E9" w:rsidP="004616E9">
            <w:pPr>
              <w:pStyle w:val="af5"/>
            </w:pPr>
            <w:r w:rsidRPr="00B85CF3">
              <w:rPr>
                <w:szCs w:val="21"/>
              </w:rPr>
              <w:t>0.069</w:t>
            </w:r>
          </w:p>
        </w:tc>
        <w:tc>
          <w:tcPr>
            <w:tcW w:w="1963" w:type="dxa"/>
            <w:vMerge/>
            <w:tcBorders>
              <w:left w:val="single" w:sz="4" w:space="0" w:color="auto"/>
              <w:right w:val="single" w:sz="4" w:space="0" w:color="auto"/>
            </w:tcBorders>
            <w:vAlign w:val="center"/>
          </w:tcPr>
          <w:p w14:paraId="7B4EA4B6" w14:textId="77777777" w:rsidR="004616E9" w:rsidRPr="00B85CF3" w:rsidRDefault="004616E9" w:rsidP="004616E9">
            <w:pPr>
              <w:pStyle w:val="af5"/>
            </w:pPr>
          </w:p>
        </w:tc>
        <w:tc>
          <w:tcPr>
            <w:tcW w:w="1083" w:type="dxa"/>
            <w:vMerge/>
            <w:tcBorders>
              <w:left w:val="single" w:sz="4" w:space="0" w:color="auto"/>
              <w:right w:val="single" w:sz="4" w:space="0" w:color="auto"/>
            </w:tcBorders>
            <w:noWrap/>
            <w:vAlign w:val="center"/>
          </w:tcPr>
          <w:p w14:paraId="1311C1E5" w14:textId="77777777" w:rsidR="004616E9" w:rsidRPr="00B85CF3" w:rsidRDefault="004616E9" w:rsidP="004616E9">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2B4837B3" w14:textId="012C4029" w:rsidR="004616E9" w:rsidRPr="00B85CF3" w:rsidRDefault="004616E9" w:rsidP="004616E9">
            <w:pPr>
              <w:pStyle w:val="af5"/>
            </w:pPr>
            <w:r w:rsidRPr="00B85CF3">
              <w:rPr>
                <w:rFonts w:hint="eastAsia"/>
              </w:rPr>
              <w:t>/</w:t>
            </w:r>
          </w:p>
        </w:tc>
        <w:tc>
          <w:tcPr>
            <w:tcW w:w="1062" w:type="dxa"/>
            <w:tcBorders>
              <w:top w:val="nil"/>
              <w:left w:val="nil"/>
              <w:bottom w:val="single" w:sz="4" w:space="0" w:color="auto"/>
              <w:right w:val="single" w:sz="4" w:space="0" w:color="auto"/>
            </w:tcBorders>
            <w:noWrap/>
            <w:vAlign w:val="center"/>
          </w:tcPr>
          <w:p w14:paraId="0C8D88C6" w14:textId="19A61C1F" w:rsidR="004616E9" w:rsidRPr="00B85CF3" w:rsidRDefault="004616E9" w:rsidP="004616E9">
            <w:pPr>
              <w:pStyle w:val="af5"/>
            </w:pPr>
            <w:r w:rsidRPr="00B85CF3">
              <w:rPr>
                <w:rFonts w:hint="eastAsia"/>
              </w:rPr>
              <w:t>/</w:t>
            </w:r>
          </w:p>
        </w:tc>
      </w:tr>
      <w:tr w:rsidR="004616E9" w:rsidRPr="00B85CF3" w14:paraId="6298AC8D" w14:textId="77777777" w:rsidTr="00700095">
        <w:trPr>
          <w:trHeight w:val="300"/>
          <w:jc w:val="center"/>
        </w:trPr>
        <w:tc>
          <w:tcPr>
            <w:tcW w:w="1082" w:type="dxa"/>
            <w:vMerge/>
            <w:tcBorders>
              <w:left w:val="single" w:sz="4" w:space="0" w:color="auto"/>
              <w:right w:val="single" w:sz="4" w:space="0" w:color="auto"/>
            </w:tcBorders>
            <w:vAlign w:val="center"/>
          </w:tcPr>
          <w:p w14:paraId="06A618BC" w14:textId="77777777" w:rsidR="004616E9" w:rsidRPr="00B85CF3" w:rsidRDefault="004616E9" w:rsidP="004616E9">
            <w:pPr>
              <w:pStyle w:val="af5"/>
            </w:pPr>
          </w:p>
        </w:tc>
        <w:tc>
          <w:tcPr>
            <w:tcW w:w="2964" w:type="dxa"/>
            <w:vMerge/>
            <w:tcBorders>
              <w:left w:val="single" w:sz="4" w:space="0" w:color="auto"/>
              <w:right w:val="single" w:sz="4" w:space="0" w:color="auto"/>
            </w:tcBorders>
            <w:noWrap/>
            <w:vAlign w:val="center"/>
          </w:tcPr>
          <w:p w14:paraId="2D0FA82F" w14:textId="77777777" w:rsidR="004616E9" w:rsidRPr="00B85CF3" w:rsidRDefault="004616E9" w:rsidP="004616E9">
            <w:pPr>
              <w:pStyle w:val="af5"/>
            </w:pPr>
          </w:p>
        </w:tc>
        <w:tc>
          <w:tcPr>
            <w:tcW w:w="1083" w:type="dxa"/>
            <w:vMerge/>
            <w:tcBorders>
              <w:left w:val="single" w:sz="4" w:space="0" w:color="auto"/>
              <w:right w:val="single" w:sz="4" w:space="0" w:color="auto"/>
            </w:tcBorders>
            <w:vAlign w:val="center"/>
          </w:tcPr>
          <w:p w14:paraId="4CB3DC47"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vAlign w:val="center"/>
          </w:tcPr>
          <w:p w14:paraId="2B167B64" w14:textId="03B4563F" w:rsidR="004616E9" w:rsidRPr="00B85CF3" w:rsidRDefault="004616E9" w:rsidP="004616E9">
            <w:pPr>
              <w:pStyle w:val="af5"/>
            </w:pPr>
            <w:r w:rsidRPr="00B85CF3">
              <w:rPr>
                <w:rFonts w:hint="eastAsia"/>
                <w:sz w:val="22"/>
                <w:szCs w:val="22"/>
              </w:rPr>
              <w:t>乙二醛</w:t>
            </w:r>
          </w:p>
        </w:tc>
        <w:tc>
          <w:tcPr>
            <w:tcW w:w="1083" w:type="dxa"/>
            <w:tcBorders>
              <w:top w:val="single" w:sz="4" w:space="0" w:color="auto"/>
              <w:left w:val="nil"/>
              <w:bottom w:val="single" w:sz="4" w:space="0" w:color="auto"/>
              <w:right w:val="single" w:sz="4" w:space="0" w:color="auto"/>
            </w:tcBorders>
            <w:noWrap/>
            <w:vAlign w:val="center"/>
          </w:tcPr>
          <w:p w14:paraId="18887EE0" w14:textId="46E3FE3E" w:rsidR="004616E9" w:rsidRPr="00B85CF3" w:rsidRDefault="004616E9" w:rsidP="004616E9">
            <w:pPr>
              <w:pStyle w:val="af5"/>
              <w:rPr>
                <w:szCs w:val="21"/>
              </w:rPr>
            </w:pPr>
            <w:r w:rsidRPr="00B85CF3">
              <w:rPr>
                <w:szCs w:val="21"/>
              </w:rPr>
              <w:t>0.24</w:t>
            </w:r>
          </w:p>
        </w:tc>
        <w:tc>
          <w:tcPr>
            <w:tcW w:w="1083" w:type="dxa"/>
            <w:tcBorders>
              <w:top w:val="single" w:sz="4" w:space="0" w:color="auto"/>
              <w:left w:val="nil"/>
              <w:bottom w:val="single" w:sz="4" w:space="0" w:color="auto"/>
              <w:right w:val="single" w:sz="4" w:space="0" w:color="auto"/>
            </w:tcBorders>
            <w:vAlign w:val="center"/>
          </w:tcPr>
          <w:p w14:paraId="47781F28" w14:textId="33E62477" w:rsidR="004616E9" w:rsidRPr="00B85CF3" w:rsidRDefault="004616E9" w:rsidP="004616E9">
            <w:pPr>
              <w:pStyle w:val="af5"/>
              <w:rPr>
                <w:szCs w:val="21"/>
              </w:rPr>
            </w:pPr>
            <w:r w:rsidRPr="00B85CF3">
              <w:rPr>
                <w:szCs w:val="21"/>
              </w:rPr>
              <w:t>0.006</w:t>
            </w:r>
          </w:p>
        </w:tc>
        <w:tc>
          <w:tcPr>
            <w:tcW w:w="1083" w:type="dxa"/>
            <w:tcBorders>
              <w:top w:val="single" w:sz="4" w:space="0" w:color="auto"/>
              <w:left w:val="nil"/>
              <w:bottom w:val="single" w:sz="4" w:space="0" w:color="auto"/>
              <w:right w:val="single" w:sz="4" w:space="0" w:color="auto"/>
            </w:tcBorders>
            <w:vAlign w:val="center"/>
          </w:tcPr>
          <w:p w14:paraId="66501BD1" w14:textId="66CA5C13" w:rsidR="004616E9" w:rsidRPr="00B85CF3" w:rsidRDefault="004616E9" w:rsidP="004616E9">
            <w:pPr>
              <w:pStyle w:val="af5"/>
              <w:rPr>
                <w:szCs w:val="21"/>
              </w:rPr>
            </w:pPr>
            <w:r w:rsidRPr="00B85CF3">
              <w:rPr>
                <w:szCs w:val="21"/>
              </w:rPr>
              <w:t>0.003</w:t>
            </w:r>
          </w:p>
        </w:tc>
        <w:tc>
          <w:tcPr>
            <w:tcW w:w="1083" w:type="dxa"/>
            <w:vMerge/>
            <w:tcBorders>
              <w:left w:val="single" w:sz="4" w:space="0" w:color="auto"/>
              <w:right w:val="single" w:sz="4" w:space="0" w:color="auto"/>
            </w:tcBorders>
            <w:noWrap/>
            <w:vAlign w:val="center"/>
          </w:tcPr>
          <w:p w14:paraId="2A481C69"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noWrap/>
            <w:vAlign w:val="center"/>
          </w:tcPr>
          <w:p w14:paraId="2B76A8CF" w14:textId="41321EF4" w:rsidR="004616E9" w:rsidRPr="00B85CF3" w:rsidRDefault="004616E9" w:rsidP="004616E9">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0236DDAD" w14:textId="7E5DDF60" w:rsidR="004616E9" w:rsidRPr="00B85CF3" w:rsidRDefault="004616E9" w:rsidP="004616E9">
            <w:pPr>
              <w:pStyle w:val="af5"/>
            </w:pPr>
            <w:r w:rsidRPr="00B85CF3">
              <w:rPr>
                <w:rFonts w:hint="eastAsia"/>
                <w:sz w:val="22"/>
                <w:szCs w:val="22"/>
              </w:rPr>
              <w:t>乙二醛</w:t>
            </w:r>
          </w:p>
        </w:tc>
        <w:tc>
          <w:tcPr>
            <w:tcW w:w="1083" w:type="dxa"/>
            <w:tcBorders>
              <w:top w:val="single" w:sz="4" w:space="0" w:color="auto"/>
              <w:left w:val="nil"/>
              <w:bottom w:val="single" w:sz="4" w:space="0" w:color="auto"/>
              <w:right w:val="single" w:sz="4" w:space="0" w:color="auto"/>
            </w:tcBorders>
            <w:noWrap/>
            <w:vAlign w:val="center"/>
          </w:tcPr>
          <w:p w14:paraId="0DE2EC79" w14:textId="00116897" w:rsidR="004616E9" w:rsidRPr="00B85CF3" w:rsidRDefault="004616E9" w:rsidP="004616E9">
            <w:pPr>
              <w:pStyle w:val="af5"/>
            </w:pPr>
            <w:r w:rsidRPr="00B85CF3">
              <w:rPr>
                <w:szCs w:val="21"/>
              </w:rPr>
              <w:t>0.02</w:t>
            </w:r>
          </w:p>
        </w:tc>
        <w:tc>
          <w:tcPr>
            <w:tcW w:w="1083" w:type="dxa"/>
            <w:tcBorders>
              <w:top w:val="single" w:sz="4" w:space="0" w:color="auto"/>
              <w:left w:val="nil"/>
              <w:bottom w:val="single" w:sz="4" w:space="0" w:color="auto"/>
              <w:right w:val="single" w:sz="4" w:space="0" w:color="auto"/>
            </w:tcBorders>
            <w:noWrap/>
            <w:vAlign w:val="center"/>
          </w:tcPr>
          <w:p w14:paraId="5596A165" w14:textId="36B6137A" w:rsidR="004616E9" w:rsidRPr="00B85CF3" w:rsidRDefault="004616E9" w:rsidP="004616E9">
            <w:pPr>
              <w:pStyle w:val="af5"/>
            </w:pPr>
            <w:r w:rsidRPr="00B85CF3">
              <w:rPr>
                <w:szCs w:val="21"/>
              </w:rPr>
              <w:t>0.001</w:t>
            </w:r>
          </w:p>
        </w:tc>
        <w:tc>
          <w:tcPr>
            <w:tcW w:w="1083" w:type="dxa"/>
            <w:tcBorders>
              <w:top w:val="single" w:sz="4" w:space="0" w:color="auto"/>
              <w:left w:val="nil"/>
              <w:bottom w:val="single" w:sz="4" w:space="0" w:color="auto"/>
              <w:right w:val="single" w:sz="4" w:space="0" w:color="auto"/>
            </w:tcBorders>
            <w:noWrap/>
            <w:vAlign w:val="center"/>
          </w:tcPr>
          <w:p w14:paraId="0EBA7C75" w14:textId="74A004A1" w:rsidR="004616E9" w:rsidRPr="00B85CF3" w:rsidRDefault="004616E9" w:rsidP="004616E9">
            <w:pPr>
              <w:pStyle w:val="af5"/>
            </w:pPr>
            <w:r w:rsidRPr="00B85CF3">
              <w:rPr>
                <w:szCs w:val="21"/>
              </w:rPr>
              <w:t>0.0002</w:t>
            </w:r>
          </w:p>
        </w:tc>
        <w:tc>
          <w:tcPr>
            <w:tcW w:w="1963" w:type="dxa"/>
            <w:vMerge/>
            <w:tcBorders>
              <w:left w:val="single" w:sz="4" w:space="0" w:color="auto"/>
              <w:right w:val="single" w:sz="4" w:space="0" w:color="auto"/>
            </w:tcBorders>
            <w:vAlign w:val="center"/>
          </w:tcPr>
          <w:p w14:paraId="33298264" w14:textId="77777777" w:rsidR="004616E9" w:rsidRPr="00B85CF3" w:rsidRDefault="004616E9" w:rsidP="004616E9">
            <w:pPr>
              <w:pStyle w:val="af5"/>
            </w:pPr>
          </w:p>
        </w:tc>
        <w:tc>
          <w:tcPr>
            <w:tcW w:w="1083" w:type="dxa"/>
            <w:vMerge/>
            <w:tcBorders>
              <w:left w:val="single" w:sz="4" w:space="0" w:color="auto"/>
              <w:right w:val="single" w:sz="4" w:space="0" w:color="auto"/>
            </w:tcBorders>
            <w:noWrap/>
            <w:vAlign w:val="center"/>
          </w:tcPr>
          <w:p w14:paraId="5A7C132A" w14:textId="77777777" w:rsidR="004616E9" w:rsidRPr="00B85CF3" w:rsidRDefault="004616E9" w:rsidP="004616E9">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64F80E1E" w14:textId="14917FB9" w:rsidR="004616E9" w:rsidRPr="00B85CF3" w:rsidRDefault="004616E9" w:rsidP="004616E9">
            <w:pPr>
              <w:pStyle w:val="af5"/>
            </w:pPr>
            <w:r w:rsidRPr="00B85CF3">
              <w:rPr>
                <w:rFonts w:hint="eastAsia"/>
              </w:rPr>
              <w:t>/</w:t>
            </w:r>
          </w:p>
        </w:tc>
        <w:tc>
          <w:tcPr>
            <w:tcW w:w="1062" w:type="dxa"/>
            <w:tcBorders>
              <w:top w:val="nil"/>
              <w:left w:val="nil"/>
              <w:bottom w:val="single" w:sz="4" w:space="0" w:color="auto"/>
              <w:right w:val="single" w:sz="4" w:space="0" w:color="auto"/>
            </w:tcBorders>
            <w:noWrap/>
            <w:vAlign w:val="center"/>
          </w:tcPr>
          <w:p w14:paraId="1B428944" w14:textId="2CDD8C80" w:rsidR="004616E9" w:rsidRPr="00B85CF3" w:rsidRDefault="004616E9" w:rsidP="004616E9">
            <w:pPr>
              <w:pStyle w:val="af5"/>
            </w:pPr>
            <w:r w:rsidRPr="00B85CF3">
              <w:rPr>
                <w:rFonts w:hint="eastAsia"/>
              </w:rPr>
              <w:t>/</w:t>
            </w:r>
          </w:p>
        </w:tc>
      </w:tr>
      <w:tr w:rsidR="004616E9" w:rsidRPr="00B85CF3" w14:paraId="41064323" w14:textId="77777777" w:rsidTr="004616E9">
        <w:trPr>
          <w:trHeight w:val="300"/>
          <w:jc w:val="center"/>
        </w:trPr>
        <w:tc>
          <w:tcPr>
            <w:tcW w:w="1082" w:type="dxa"/>
            <w:vMerge/>
            <w:tcBorders>
              <w:left w:val="single" w:sz="4" w:space="0" w:color="auto"/>
              <w:right w:val="single" w:sz="4" w:space="0" w:color="auto"/>
            </w:tcBorders>
            <w:vAlign w:val="center"/>
          </w:tcPr>
          <w:p w14:paraId="52F94587" w14:textId="77777777" w:rsidR="004616E9" w:rsidRPr="00B85CF3" w:rsidRDefault="004616E9" w:rsidP="004616E9">
            <w:pPr>
              <w:pStyle w:val="af5"/>
            </w:pPr>
          </w:p>
        </w:tc>
        <w:tc>
          <w:tcPr>
            <w:tcW w:w="2964" w:type="dxa"/>
            <w:vMerge/>
            <w:tcBorders>
              <w:left w:val="single" w:sz="4" w:space="0" w:color="auto"/>
              <w:right w:val="single" w:sz="4" w:space="0" w:color="auto"/>
            </w:tcBorders>
            <w:noWrap/>
            <w:vAlign w:val="center"/>
          </w:tcPr>
          <w:p w14:paraId="3FED2D26" w14:textId="77777777" w:rsidR="004616E9" w:rsidRPr="00B85CF3" w:rsidRDefault="004616E9" w:rsidP="004616E9">
            <w:pPr>
              <w:pStyle w:val="af5"/>
            </w:pPr>
          </w:p>
        </w:tc>
        <w:tc>
          <w:tcPr>
            <w:tcW w:w="1083" w:type="dxa"/>
            <w:vMerge/>
            <w:tcBorders>
              <w:left w:val="single" w:sz="4" w:space="0" w:color="auto"/>
              <w:right w:val="single" w:sz="4" w:space="0" w:color="auto"/>
            </w:tcBorders>
            <w:vAlign w:val="center"/>
          </w:tcPr>
          <w:p w14:paraId="08E9F43C"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vAlign w:val="center"/>
          </w:tcPr>
          <w:p w14:paraId="124B44B7" w14:textId="385D5301" w:rsidR="004616E9" w:rsidRPr="00B85CF3" w:rsidRDefault="004616E9" w:rsidP="004616E9">
            <w:pPr>
              <w:pStyle w:val="af5"/>
            </w:pPr>
            <w:r w:rsidRPr="00B85CF3">
              <w:rPr>
                <w:sz w:val="22"/>
                <w:szCs w:val="22"/>
              </w:rPr>
              <w:t>VOCs</w:t>
            </w:r>
          </w:p>
        </w:tc>
        <w:tc>
          <w:tcPr>
            <w:tcW w:w="1083" w:type="dxa"/>
            <w:tcBorders>
              <w:top w:val="single" w:sz="4" w:space="0" w:color="auto"/>
              <w:left w:val="nil"/>
              <w:bottom w:val="single" w:sz="4" w:space="0" w:color="auto"/>
              <w:right w:val="single" w:sz="4" w:space="0" w:color="auto"/>
            </w:tcBorders>
            <w:noWrap/>
            <w:vAlign w:val="center"/>
          </w:tcPr>
          <w:p w14:paraId="6C97ECAE" w14:textId="339D680A" w:rsidR="004616E9" w:rsidRPr="00B85CF3" w:rsidRDefault="004616E9" w:rsidP="004616E9">
            <w:pPr>
              <w:pStyle w:val="af5"/>
              <w:rPr>
                <w:szCs w:val="21"/>
              </w:rPr>
            </w:pPr>
            <w:r w:rsidRPr="00B85CF3">
              <w:rPr>
                <w:szCs w:val="21"/>
              </w:rPr>
              <w:t>501.24</w:t>
            </w:r>
          </w:p>
        </w:tc>
        <w:tc>
          <w:tcPr>
            <w:tcW w:w="1083" w:type="dxa"/>
            <w:tcBorders>
              <w:top w:val="single" w:sz="4" w:space="0" w:color="auto"/>
              <w:left w:val="nil"/>
              <w:bottom w:val="single" w:sz="4" w:space="0" w:color="auto"/>
              <w:right w:val="single" w:sz="4" w:space="0" w:color="auto"/>
            </w:tcBorders>
            <w:vAlign w:val="center"/>
          </w:tcPr>
          <w:p w14:paraId="1B5FC500" w14:textId="1F11B117" w:rsidR="004616E9" w:rsidRPr="00B85CF3" w:rsidRDefault="004616E9" w:rsidP="004616E9">
            <w:pPr>
              <w:pStyle w:val="af5"/>
              <w:rPr>
                <w:szCs w:val="21"/>
              </w:rPr>
            </w:pPr>
            <w:r w:rsidRPr="00B85CF3">
              <w:rPr>
                <w:szCs w:val="21"/>
              </w:rPr>
              <w:t>12.531</w:t>
            </w:r>
          </w:p>
        </w:tc>
        <w:tc>
          <w:tcPr>
            <w:tcW w:w="1083" w:type="dxa"/>
            <w:tcBorders>
              <w:top w:val="single" w:sz="4" w:space="0" w:color="auto"/>
              <w:left w:val="nil"/>
              <w:bottom w:val="single" w:sz="4" w:space="0" w:color="auto"/>
              <w:right w:val="single" w:sz="4" w:space="0" w:color="auto"/>
            </w:tcBorders>
            <w:vAlign w:val="center"/>
          </w:tcPr>
          <w:p w14:paraId="44155928" w14:textId="7C3B35F7" w:rsidR="004616E9" w:rsidRPr="00B85CF3" w:rsidRDefault="004616E9" w:rsidP="004616E9">
            <w:pPr>
              <w:pStyle w:val="af5"/>
              <w:rPr>
                <w:szCs w:val="21"/>
              </w:rPr>
            </w:pPr>
            <w:r w:rsidRPr="00B85CF3">
              <w:rPr>
                <w:szCs w:val="21"/>
              </w:rPr>
              <w:t>18.906</w:t>
            </w:r>
          </w:p>
        </w:tc>
        <w:tc>
          <w:tcPr>
            <w:tcW w:w="1083" w:type="dxa"/>
            <w:vMerge/>
            <w:tcBorders>
              <w:left w:val="single" w:sz="4" w:space="0" w:color="auto"/>
              <w:right w:val="single" w:sz="4" w:space="0" w:color="auto"/>
            </w:tcBorders>
            <w:noWrap/>
            <w:vAlign w:val="center"/>
          </w:tcPr>
          <w:p w14:paraId="020A2A4D"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noWrap/>
            <w:vAlign w:val="center"/>
          </w:tcPr>
          <w:p w14:paraId="5B058C7C" w14:textId="3ADA4385" w:rsidR="004616E9" w:rsidRPr="00B85CF3" w:rsidRDefault="004616E9" w:rsidP="004616E9">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7EEB59F2" w14:textId="724F6A32" w:rsidR="004616E9" w:rsidRPr="00B85CF3" w:rsidRDefault="004616E9" w:rsidP="004616E9">
            <w:pPr>
              <w:pStyle w:val="af5"/>
            </w:pPr>
            <w:r w:rsidRPr="00B85CF3">
              <w:rPr>
                <w:sz w:val="22"/>
                <w:szCs w:val="22"/>
              </w:rPr>
              <w:t>VOCs</w:t>
            </w:r>
          </w:p>
        </w:tc>
        <w:tc>
          <w:tcPr>
            <w:tcW w:w="1083" w:type="dxa"/>
            <w:tcBorders>
              <w:top w:val="single" w:sz="4" w:space="0" w:color="auto"/>
              <w:left w:val="nil"/>
              <w:bottom w:val="single" w:sz="4" w:space="0" w:color="auto"/>
              <w:right w:val="single" w:sz="4" w:space="0" w:color="auto"/>
            </w:tcBorders>
            <w:noWrap/>
            <w:vAlign w:val="center"/>
          </w:tcPr>
          <w:p w14:paraId="25E69526" w14:textId="36E62A1E" w:rsidR="004616E9" w:rsidRPr="00B85CF3" w:rsidRDefault="004616E9" w:rsidP="004616E9">
            <w:pPr>
              <w:pStyle w:val="af5"/>
            </w:pPr>
            <w:r w:rsidRPr="00B85CF3">
              <w:rPr>
                <w:szCs w:val="21"/>
              </w:rPr>
              <w:t>50.13</w:t>
            </w:r>
          </w:p>
        </w:tc>
        <w:tc>
          <w:tcPr>
            <w:tcW w:w="1083" w:type="dxa"/>
            <w:tcBorders>
              <w:top w:val="single" w:sz="4" w:space="0" w:color="auto"/>
              <w:left w:val="nil"/>
              <w:bottom w:val="single" w:sz="4" w:space="0" w:color="auto"/>
              <w:right w:val="single" w:sz="4" w:space="0" w:color="auto"/>
            </w:tcBorders>
            <w:noWrap/>
            <w:vAlign w:val="center"/>
          </w:tcPr>
          <w:p w14:paraId="19F48C94" w14:textId="0215FD8D" w:rsidR="004616E9" w:rsidRPr="00B85CF3" w:rsidRDefault="004616E9" w:rsidP="004616E9">
            <w:pPr>
              <w:pStyle w:val="af5"/>
            </w:pPr>
            <w:r w:rsidRPr="00B85CF3">
              <w:rPr>
                <w:szCs w:val="21"/>
              </w:rPr>
              <w:t>1.255</w:t>
            </w:r>
          </w:p>
        </w:tc>
        <w:tc>
          <w:tcPr>
            <w:tcW w:w="1083" w:type="dxa"/>
            <w:tcBorders>
              <w:top w:val="single" w:sz="4" w:space="0" w:color="auto"/>
              <w:left w:val="nil"/>
              <w:bottom w:val="single" w:sz="4" w:space="0" w:color="auto"/>
              <w:right w:val="single" w:sz="4" w:space="0" w:color="auto"/>
            </w:tcBorders>
            <w:noWrap/>
            <w:vAlign w:val="center"/>
          </w:tcPr>
          <w:p w14:paraId="55C1BEF7" w14:textId="39DE98D0" w:rsidR="004616E9" w:rsidRPr="00B85CF3" w:rsidRDefault="004616E9" w:rsidP="004616E9">
            <w:pPr>
              <w:pStyle w:val="af5"/>
            </w:pPr>
            <w:r w:rsidRPr="00B85CF3">
              <w:rPr>
                <w:szCs w:val="21"/>
              </w:rPr>
              <w:t>1.4152</w:t>
            </w:r>
          </w:p>
        </w:tc>
        <w:tc>
          <w:tcPr>
            <w:tcW w:w="1963" w:type="dxa"/>
            <w:vMerge/>
            <w:tcBorders>
              <w:left w:val="single" w:sz="4" w:space="0" w:color="auto"/>
              <w:right w:val="single" w:sz="4" w:space="0" w:color="auto"/>
            </w:tcBorders>
            <w:vAlign w:val="center"/>
          </w:tcPr>
          <w:p w14:paraId="033E6C0B" w14:textId="77777777" w:rsidR="004616E9" w:rsidRPr="00B85CF3" w:rsidRDefault="004616E9" w:rsidP="004616E9">
            <w:pPr>
              <w:pStyle w:val="af5"/>
            </w:pPr>
          </w:p>
        </w:tc>
        <w:tc>
          <w:tcPr>
            <w:tcW w:w="1083" w:type="dxa"/>
            <w:vMerge/>
            <w:tcBorders>
              <w:left w:val="single" w:sz="4" w:space="0" w:color="auto"/>
              <w:right w:val="single" w:sz="4" w:space="0" w:color="auto"/>
            </w:tcBorders>
            <w:noWrap/>
            <w:vAlign w:val="center"/>
          </w:tcPr>
          <w:p w14:paraId="0CC3927A" w14:textId="77777777" w:rsidR="004616E9" w:rsidRPr="00B85CF3" w:rsidRDefault="004616E9" w:rsidP="004616E9">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45D719CE" w14:textId="52632F4D" w:rsidR="004616E9" w:rsidRPr="00B85CF3" w:rsidRDefault="004616E9" w:rsidP="004616E9">
            <w:pPr>
              <w:pStyle w:val="af5"/>
            </w:pPr>
            <w:r w:rsidRPr="00B85CF3">
              <w:rPr>
                <w:rFonts w:hint="eastAsia"/>
              </w:rPr>
              <w:t>60</w:t>
            </w:r>
          </w:p>
        </w:tc>
        <w:tc>
          <w:tcPr>
            <w:tcW w:w="1062" w:type="dxa"/>
            <w:tcBorders>
              <w:top w:val="nil"/>
              <w:left w:val="nil"/>
              <w:bottom w:val="single" w:sz="4" w:space="0" w:color="auto"/>
              <w:right w:val="single" w:sz="4" w:space="0" w:color="auto"/>
            </w:tcBorders>
            <w:noWrap/>
            <w:vAlign w:val="center"/>
          </w:tcPr>
          <w:p w14:paraId="6805C93E" w14:textId="421A7E74" w:rsidR="004616E9" w:rsidRPr="00B85CF3" w:rsidRDefault="004616E9" w:rsidP="004616E9">
            <w:pPr>
              <w:pStyle w:val="af5"/>
            </w:pPr>
            <w:r w:rsidRPr="00B85CF3">
              <w:t>达标</w:t>
            </w:r>
          </w:p>
        </w:tc>
      </w:tr>
      <w:tr w:rsidR="004616E9" w:rsidRPr="00B85CF3" w14:paraId="79E50A93" w14:textId="77777777" w:rsidTr="00700095">
        <w:trPr>
          <w:trHeight w:val="300"/>
          <w:jc w:val="center"/>
        </w:trPr>
        <w:tc>
          <w:tcPr>
            <w:tcW w:w="1082" w:type="dxa"/>
            <w:vMerge/>
            <w:tcBorders>
              <w:left w:val="single" w:sz="4" w:space="0" w:color="auto"/>
              <w:bottom w:val="single" w:sz="4" w:space="0" w:color="auto"/>
              <w:right w:val="single" w:sz="4" w:space="0" w:color="auto"/>
            </w:tcBorders>
            <w:vAlign w:val="center"/>
          </w:tcPr>
          <w:p w14:paraId="793607BC" w14:textId="77777777" w:rsidR="004616E9" w:rsidRPr="00B85CF3" w:rsidRDefault="004616E9" w:rsidP="004616E9">
            <w:pPr>
              <w:pStyle w:val="af5"/>
            </w:pPr>
          </w:p>
        </w:tc>
        <w:tc>
          <w:tcPr>
            <w:tcW w:w="2964" w:type="dxa"/>
            <w:vMerge/>
            <w:tcBorders>
              <w:left w:val="single" w:sz="4" w:space="0" w:color="auto"/>
              <w:bottom w:val="single" w:sz="4" w:space="0" w:color="auto"/>
              <w:right w:val="single" w:sz="4" w:space="0" w:color="auto"/>
            </w:tcBorders>
            <w:noWrap/>
            <w:vAlign w:val="center"/>
          </w:tcPr>
          <w:p w14:paraId="28D3AC7D" w14:textId="77777777" w:rsidR="004616E9" w:rsidRPr="00B85CF3" w:rsidRDefault="004616E9" w:rsidP="004616E9">
            <w:pPr>
              <w:pStyle w:val="af5"/>
            </w:pPr>
          </w:p>
        </w:tc>
        <w:tc>
          <w:tcPr>
            <w:tcW w:w="1083" w:type="dxa"/>
            <w:vMerge/>
            <w:tcBorders>
              <w:left w:val="single" w:sz="4" w:space="0" w:color="auto"/>
              <w:bottom w:val="single" w:sz="4" w:space="0" w:color="auto"/>
              <w:right w:val="single" w:sz="4" w:space="0" w:color="auto"/>
            </w:tcBorders>
            <w:vAlign w:val="center"/>
          </w:tcPr>
          <w:p w14:paraId="5B8CEE2E"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vAlign w:val="center"/>
          </w:tcPr>
          <w:p w14:paraId="489A5272" w14:textId="6D55F812" w:rsidR="004616E9" w:rsidRPr="00B85CF3" w:rsidRDefault="004616E9" w:rsidP="004616E9">
            <w:pPr>
              <w:pStyle w:val="af5"/>
              <w:rPr>
                <w:sz w:val="22"/>
                <w:szCs w:val="22"/>
              </w:rPr>
            </w:pPr>
            <w:r w:rsidRPr="00B85CF3">
              <w:rPr>
                <w:sz w:val="22"/>
                <w:szCs w:val="22"/>
              </w:rPr>
              <w:t>臭气浓度</w:t>
            </w:r>
          </w:p>
        </w:tc>
        <w:tc>
          <w:tcPr>
            <w:tcW w:w="1083" w:type="dxa"/>
            <w:tcBorders>
              <w:top w:val="single" w:sz="4" w:space="0" w:color="auto"/>
              <w:left w:val="nil"/>
              <w:bottom w:val="single" w:sz="4" w:space="0" w:color="auto"/>
              <w:right w:val="single" w:sz="4" w:space="0" w:color="auto"/>
            </w:tcBorders>
            <w:noWrap/>
            <w:vAlign w:val="center"/>
          </w:tcPr>
          <w:p w14:paraId="6359C34B" w14:textId="60F4A322" w:rsidR="004616E9" w:rsidRPr="00B85CF3" w:rsidRDefault="004616E9" w:rsidP="004616E9">
            <w:pPr>
              <w:pStyle w:val="af5"/>
              <w:rPr>
                <w:szCs w:val="21"/>
              </w:rPr>
            </w:pPr>
            <w:r w:rsidRPr="00B85CF3">
              <w:rPr>
                <w:rFonts w:hint="eastAsia"/>
              </w:rPr>
              <w:t>2000</w:t>
            </w:r>
            <w:r w:rsidRPr="00B85CF3">
              <w:rPr>
                <w:rFonts w:hint="eastAsia"/>
              </w:rPr>
              <w:t>（无量纲）</w:t>
            </w:r>
          </w:p>
        </w:tc>
        <w:tc>
          <w:tcPr>
            <w:tcW w:w="1083" w:type="dxa"/>
            <w:tcBorders>
              <w:top w:val="single" w:sz="4" w:space="0" w:color="auto"/>
              <w:left w:val="nil"/>
              <w:bottom w:val="single" w:sz="4" w:space="0" w:color="auto"/>
              <w:right w:val="single" w:sz="4" w:space="0" w:color="auto"/>
            </w:tcBorders>
            <w:vAlign w:val="center"/>
          </w:tcPr>
          <w:p w14:paraId="05A5F2F6" w14:textId="242343DE" w:rsidR="004616E9" w:rsidRPr="00B85CF3" w:rsidRDefault="004616E9" w:rsidP="004616E9">
            <w:pPr>
              <w:pStyle w:val="af5"/>
              <w:rPr>
                <w:szCs w:val="21"/>
              </w:rPr>
            </w:pPr>
            <w:r w:rsidRPr="00B85CF3">
              <w:rPr>
                <w:rFonts w:hint="eastAsia"/>
                <w:szCs w:val="21"/>
              </w:rPr>
              <w:t>/</w:t>
            </w:r>
          </w:p>
        </w:tc>
        <w:tc>
          <w:tcPr>
            <w:tcW w:w="1083" w:type="dxa"/>
            <w:tcBorders>
              <w:top w:val="single" w:sz="4" w:space="0" w:color="auto"/>
              <w:left w:val="nil"/>
              <w:bottom w:val="single" w:sz="4" w:space="0" w:color="auto"/>
              <w:right w:val="single" w:sz="4" w:space="0" w:color="auto"/>
            </w:tcBorders>
            <w:vAlign w:val="center"/>
          </w:tcPr>
          <w:p w14:paraId="4A666B42" w14:textId="77EF606E" w:rsidR="004616E9" w:rsidRPr="00B85CF3" w:rsidRDefault="004616E9" w:rsidP="004616E9">
            <w:pPr>
              <w:pStyle w:val="af5"/>
              <w:rPr>
                <w:szCs w:val="21"/>
              </w:rPr>
            </w:pPr>
            <w:r w:rsidRPr="00B85CF3">
              <w:rPr>
                <w:rFonts w:hint="eastAsia"/>
                <w:szCs w:val="21"/>
              </w:rPr>
              <w:t>/</w:t>
            </w:r>
          </w:p>
        </w:tc>
        <w:tc>
          <w:tcPr>
            <w:tcW w:w="1083" w:type="dxa"/>
            <w:vMerge/>
            <w:tcBorders>
              <w:left w:val="single" w:sz="4" w:space="0" w:color="auto"/>
              <w:bottom w:val="single" w:sz="4" w:space="0" w:color="auto"/>
              <w:right w:val="single" w:sz="4" w:space="0" w:color="auto"/>
            </w:tcBorders>
            <w:noWrap/>
            <w:vAlign w:val="center"/>
          </w:tcPr>
          <w:p w14:paraId="562D9D0A"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noWrap/>
            <w:vAlign w:val="center"/>
          </w:tcPr>
          <w:p w14:paraId="2EEE6F36" w14:textId="3D87D72D" w:rsidR="004616E9" w:rsidRPr="00B85CF3" w:rsidRDefault="004616E9" w:rsidP="004616E9">
            <w:pPr>
              <w:pStyle w:val="af5"/>
            </w:pPr>
            <w:r w:rsidRPr="00B85CF3">
              <w:rPr>
                <w:rFonts w:hint="eastAsia"/>
                <w:szCs w:val="21"/>
              </w:rPr>
              <w:t>/</w:t>
            </w:r>
          </w:p>
        </w:tc>
        <w:tc>
          <w:tcPr>
            <w:tcW w:w="1083" w:type="dxa"/>
            <w:tcBorders>
              <w:top w:val="single" w:sz="4" w:space="0" w:color="auto"/>
              <w:left w:val="nil"/>
              <w:bottom w:val="single" w:sz="4" w:space="0" w:color="auto"/>
              <w:right w:val="single" w:sz="4" w:space="0" w:color="auto"/>
            </w:tcBorders>
            <w:vAlign w:val="center"/>
          </w:tcPr>
          <w:p w14:paraId="0C2D37A6" w14:textId="7052D6B8" w:rsidR="004616E9" w:rsidRPr="00B85CF3" w:rsidRDefault="004616E9" w:rsidP="004616E9">
            <w:pPr>
              <w:pStyle w:val="af5"/>
              <w:rPr>
                <w:sz w:val="22"/>
                <w:szCs w:val="22"/>
              </w:rPr>
            </w:pPr>
            <w:r w:rsidRPr="00B85CF3">
              <w:rPr>
                <w:rFonts w:hint="eastAsia"/>
              </w:rPr>
              <w:t>2000</w:t>
            </w:r>
            <w:r w:rsidRPr="00B85CF3">
              <w:rPr>
                <w:rFonts w:hint="eastAsia"/>
              </w:rPr>
              <w:t>（无量纲）</w:t>
            </w:r>
          </w:p>
        </w:tc>
        <w:tc>
          <w:tcPr>
            <w:tcW w:w="1083" w:type="dxa"/>
            <w:tcBorders>
              <w:top w:val="single" w:sz="4" w:space="0" w:color="auto"/>
              <w:left w:val="nil"/>
              <w:bottom w:val="single" w:sz="4" w:space="0" w:color="auto"/>
              <w:right w:val="single" w:sz="4" w:space="0" w:color="auto"/>
            </w:tcBorders>
            <w:noWrap/>
            <w:vAlign w:val="center"/>
          </w:tcPr>
          <w:p w14:paraId="3DBC844A" w14:textId="35043F24" w:rsidR="004616E9" w:rsidRPr="00B85CF3" w:rsidRDefault="004616E9" w:rsidP="004616E9">
            <w:pPr>
              <w:pStyle w:val="af5"/>
              <w:rPr>
                <w:szCs w:val="21"/>
              </w:rPr>
            </w:pPr>
            <w:r w:rsidRPr="00B85CF3">
              <w:rPr>
                <w:rFonts w:hint="eastAsia"/>
                <w:szCs w:val="21"/>
              </w:rPr>
              <w:t>/</w:t>
            </w:r>
          </w:p>
        </w:tc>
        <w:tc>
          <w:tcPr>
            <w:tcW w:w="1083" w:type="dxa"/>
            <w:tcBorders>
              <w:top w:val="single" w:sz="4" w:space="0" w:color="auto"/>
              <w:left w:val="nil"/>
              <w:bottom w:val="single" w:sz="4" w:space="0" w:color="auto"/>
              <w:right w:val="single" w:sz="4" w:space="0" w:color="auto"/>
            </w:tcBorders>
            <w:noWrap/>
            <w:vAlign w:val="center"/>
          </w:tcPr>
          <w:p w14:paraId="042BF270" w14:textId="0DD2A260" w:rsidR="004616E9" w:rsidRPr="00B85CF3" w:rsidRDefault="004616E9" w:rsidP="004616E9">
            <w:pPr>
              <w:pStyle w:val="af5"/>
              <w:rPr>
                <w:szCs w:val="21"/>
              </w:rPr>
            </w:pPr>
            <w:r w:rsidRPr="00B85CF3">
              <w:rPr>
                <w:rFonts w:hint="eastAsia"/>
                <w:szCs w:val="21"/>
              </w:rPr>
              <w:t>/</w:t>
            </w:r>
          </w:p>
        </w:tc>
        <w:tc>
          <w:tcPr>
            <w:tcW w:w="1083" w:type="dxa"/>
            <w:tcBorders>
              <w:top w:val="single" w:sz="4" w:space="0" w:color="auto"/>
              <w:left w:val="nil"/>
              <w:bottom w:val="single" w:sz="4" w:space="0" w:color="auto"/>
              <w:right w:val="single" w:sz="4" w:space="0" w:color="auto"/>
            </w:tcBorders>
            <w:noWrap/>
            <w:vAlign w:val="center"/>
          </w:tcPr>
          <w:p w14:paraId="25006737" w14:textId="3708F06A" w:rsidR="004616E9" w:rsidRPr="00B85CF3" w:rsidRDefault="004616E9" w:rsidP="004616E9">
            <w:pPr>
              <w:pStyle w:val="af5"/>
              <w:rPr>
                <w:szCs w:val="21"/>
              </w:rPr>
            </w:pPr>
            <w:r w:rsidRPr="00B85CF3">
              <w:rPr>
                <w:rFonts w:hint="eastAsia"/>
                <w:szCs w:val="21"/>
              </w:rPr>
              <w:t>/</w:t>
            </w:r>
          </w:p>
        </w:tc>
        <w:tc>
          <w:tcPr>
            <w:tcW w:w="1963" w:type="dxa"/>
            <w:vMerge/>
            <w:tcBorders>
              <w:left w:val="single" w:sz="4" w:space="0" w:color="auto"/>
              <w:bottom w:val="single" w:sz="4" w:space="0" w:color="auto"/>
              <w:right w:val="single" w:sz="4" w:space="0" w:color="auto"/>
            </w:tcBorders>
            <w:vAlign w:val="center"/>
          </w:tcPr>
          <w:p w14:paraId="1B84691F" w14:textId="77777777" w:rsidR="004616E9" w:rsidRPr="00B85CF3" w:rsidRDefault="004616E9" w:rsidP="004616E9">
            <w:pPr>
              <w:pStyle w:val="af5"/>
            </w:pPr>
          </w:p>
        </w:tc>
        <w:tc>
          <w:tcPr>
            <w:tcW w:w="1083" w:type="dxa"/>
            <w:vMerge/>
            <w:tcBorders>
              <w:left w:val="single" w:sz="4" w:space="0" w:color="auto"/>
              <w:bottom w:val="single" w:sz="4" w:space="0" w:color="auto"/>
              <w:right w:val="single" w:sz="4" w:space="0" w:color="auto"/>
            </w:tcBorders>
            <w:noWrap/>
            <w:vAlign w:val="center"/>
          </w:tcPr>
          <w:p w14:paraId="41C19052" w14:textId="77777777" w:rsidR="004616E9" w:rsidRPr="00B85CF3" w:rsidRDefault="004616E9" w:rsidP="004616E9">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39CA6D43" w14:textId="6B470475" w:rsidR="004616E9" w:rsidRPr="00B85CF3" w:rsidRDefault="004616E9" w:rsidP="004616E9">
            <w:pPr>
              <w:pStyle w:val="af5"/>
            </w:pPr>
            <w:r w:rsidRPr="00B85CF3">
              <w:rPr>
                <w:rFonts w:hint="eastAsia"/>
              </w:rPr>
              <w:t>2000</w:t>
            </w:r>
            <w:r w:rsidRPr="00B85CF3">
              <w:rPr>
                <w:rFonts w:hint="eastAsia"/>
              </w:rPr>
              <w:t>（无量纲）</w:t>
            </w:r>
          </w:p>
        </w:tc>
        <w:tc>
          <w:tcPr>
            <w:tcW w:w="1062" w:type="dxa"/>
            <w:tcBorders>
              <w:top w:val="nil"/>
              <w:left w:val="nil"/>
              <w:bottom w:val="single" w:sz="4" w:space="0" w:color="auto"/>
              <w:right w:val="single" w:sz="4" w:space="0" w:color="auto"/>
            </w:tcBorders>
            <w:noWrap/>
            <w:vAlign w:val="center"/>
          </w:tcPr>
          <w:p w14:paraId="25CE6428" w14:textId="620C9AC3" w:rsidR="004616E9" w:rsidRPr="00B85CF3" w:rsidRDefault="004616E9" w:rsidP="004616E9">
            <w:pPr>
              <w:pStyle w:val="af5"/>
            </w:pPr>
            <w:r w:rsidRPr="00B85CF3">
              <w:t>达标</w:t>
            </w:r>
          </w:p>
        </w:tc>
      </w:tr>
      <w:tr w:rsidR="004616E9" w:rsidRPr="00B85CF3" w14:paraId="604CB5EE" w14:textId="77777777" w:rsidTr="00700095">
        <w:trPr>
          <w:trHeight w:val="300"/>
          <w:jc w:val="center"/>
        </w:trPr>
        <w:tc>
          <w:tcPr>
            <w:tcW w:w="1082" w:type="dxa"/>
            <w:tcBorders>
              <w:top w:val="single" w:sz="4" w:space="0" w:color="auto"/>
              <w:left w:val="single" w:sz="4" w:space="0" w:color="auto"/>
              <w:bottom w:val="single" w:sz="4" w:space="0" w:color="auto"/>
              <w:right w:val="single" w:sz="4" w:space="0" w:color="auto"/>
            </w:tcBorders>
            <w:vAlign w:val="center"/>
          </w:tcPr>
          <w:p w14:paraId="4F9DE3DE" w14:textId="455DCAED" w:rsidR="004616E9" w:rsidRPr="00B85CF3" w:rsidRDefault="004616E9" w:rsidP="004616E9">
            <w:pPr>
              <w:pStyle w:val="af5"/>
            </w:pPr>
            <w:r w:rsidRPr="00B85CF3">
              <w:t>DA00</w:t>
            </w:r>
            <w:r w:rsidRPr="00B85CF3">
              <w:rPr>
                <w:rFonts w:hint="eastAsia"/>
              </w:rPr>
              <w:t>7</w:t>
            </w:r>
          </w:p>
        </w:tc>
        <w:tc>
          <w:tcPr>
            <w:tcW w:w="2964" w:type="dxa"/>
            <w:tcBorders>
              <w:top w:val="single" w:sz="4" w:space="0" w:color="auto"/>
              <w:left w:val="single" w:sz="4" w:space="0" w:color="auto"/>
              <w:bottom w:val="single" w:sz="4" w:space="0" w:color="auto"/>
              <w:right w:val="single" w:sz="4" w:space="0" w:color="auto"/>
            </w:tcBorders>
            <w:noWrap/>
            <w:vAlign w:val="center"/>
          </w:tcPr>
          <w:p w14:paraId="773B8886" w14:textId="47588905" w:rsidR="004616E9" w:rsidRPr="00B85CF3" w:rsidRDefault="004616E9" w:rsidP="004616E9">
            <w:pPr>
              <w:pStyle w:val="af5"/>
            </w:pPr>
            <w:r w:rsidRPr="00B85CF3">
              <w:t>5</w:t>
            </w:r>
            <w:r w:rsidRPr="00B85CF3">
              <w:rPr>
                <w:rFonts w:hint="eastAsia"/>
              </w:rPr>
              <w:t>#</w:t>
            </w:r>
            <w:r w:rsidRPr="00B85CF3">
              <w:rPr>
                <w:rFonts w:hint="eastAsia"/>
              </w:rPr>
              <w:t>车间含尘废气</w:t>
            </w:r>
          </w:p>
        </w:tc>
        <w:tc>
          <w:tcPr>
            <w:tcW w:w="1083" w:type="dxa"/>
            <w:tcBorders>
              <w:top w:val="single" w:sz="4" w:space="0" w:color="auto"/>
              <w:left w:val="single" w:sz="4" w:space="0" w:color="auto"/>
              <w:bottom w:val="single" w:sz="4" w:space="0" w:color="auto"/>
              <w:right w:val="single" w:sz="4" w:space="0" w:color="auto"/>
            </w:tcBorders>
            <w:vAlign w:val="center"/>
          </w:tcPr>
          <w:p w14:paraId="41F16475" w14:textId="7D54CDCA" w:rsidR="004616E9" w:rsidRPr="00B85CF3" w:rsidRDefault="004616E9" w:rsidP="004616E9">
            <w:pPr>
              <w:pStyle w:val="af5"/>
            </w:pPr>
            <w:r w:rsidRPr="00B85CF3">
              <w:t>2000</w:t>
            </w:r>
          </w:p>
        </w:tc>
        <w:tc>
          <w:tcPr>
            <w:tcW w:w="1083" w:type="dxa"/>
            <w:tcBorders>
              <w:top w:val="single" w:sz="4" w:space="0" w:color="auto"/>
              <w:left w:val="nil"/>
              <w:bottom w:val="single" w:sz="4" w:space="0" w:color="auto"/>
              <w:right w:val="single" w:sz="4" w:space="0" w:color="auto"/>
            </w:tcBorders>
            <w:vAlign w:val="center"/>
          </w:tcPr>
          <w:p w14:paraId="64A7A602" w14:textId="3396DACC" w:rsidR="004616E9" w:rsidRPr="00B85CF3" w:rsidRDefault="004616E9" w:rsidP="004616E9">
            <w:pPr>
              <w:pStyle w:val="af5"/>
            </w:pPr>
            <w:r w:rsidRPr="00B85CF3">
              <w:rPr>
                <w:rFonts w:hint="eastAsia"/>
              </w:rPr>
              <w:t>颗粒物</w:t>
            </w:r>
          </w:p>
        </w:tc>
        <w:tc>
          <w:tcPr>
            <w:tcW w:w="1083" w:type="dxa"/>
            <w:tcBorders>
              <w:top w:val="single" w:sz="4" w:space="0" w:color="auto"/>
              <w:left w:val="nil"/>
              <w:bottom w:val="single" w:sz="4" w:space="0" w:color="auto"/>
              <w:right w:val="single" w:sz="4" w:space="0" w:color="auto"/>
            </w:tcBorders>
            <w:noWrap/>
            <w:vAlign w:val="center"/>
          </w:tcPr>
          <w:p w14:paraId="0E987BD6" w14:textId="1011FC58" w:rsidR="004616E9" w:rsidRPr="00B85CF3" w:rsidRDefault="004616E9" w:rsidP="004616E9">
            <w:pPr>
              <w:pStyle w:val="af5"/>
              <w:rPr>
                <w:szCs w:val="21"/>
              </w:rPr>
            </w:pPr>
            <w:r w:rsidRPr="00B85CF3">
              <w:rPr>
                <w:szCs w:val="21"/>
              </w:rPr>
              <w:t>35.13</w:t>
            </w:r>
          </w:p>
        </w:tc>
        <w:tc>
          <w:tcPr>
            <w:tcW w:w="1083" w:type="dxa"/>
            <w:tcBorders>
              <w:top w:val="single" w:sz="4" w:space="0" w:color="auto"/>
              <w:left w:val="nil"/>
              <w:bottom w:val="single" w:sz="4" w:space="0" w:color="auto"/>
              <w:right w:val="single" w:sz="4" w:space="0" w:color="auto"/>
            </w:tcBorders>
            <w:vAlign w:val="center"/>
          </w:tcPr>
          <w:p w14:paraId="0AD383CE" w14:textId="49E2CAA2" w:rsidR="004616E9" w:rsidRPr="00B85CF3" w:rsidRDefault="004616E9" w:rsidP="004616E9">
            <w:pPr>
              <w:pStyle w:val="af5"/>
              <w:rPr>
                <w:szCs w:val="21"/>
              </w:rPr>
            </w:pPr>
            <w:r w:rsidRPr="00B85CF3">
              <w:rPr>
                <w:szCs w:val="21"/>
              </w:rPr>
              <w:t>0.07026</w:t>
            </w:r>
          </w:p>
        </w:tc>
        <w:tc>
          <w:tcPr>
            <w:tcW w:w="1083" w:type="dxa"/>
            <w:tcBorders>
              <w:top w:val="single" w:sz="4" w:space="0" w:color="auto"/>
              <w:left w:val="nil"/>
              <w:bottom w:val="single" w:sz="4" w:space="0" w:color="auto"/>
              <w:right w:val="single" w:sz="4" w:space="0" w:color="auto"/>
            </w:tcBorders>
            <w:vAlign w:val="center"/>
          </w:tcPr>
          <w:p w14:paraId="6F743F1D" w14:textId="7253EA69" w:rsidR="004616E9" w:rsidRPr="00B85CF3" w:rsidRDefault="004616E9" w:rsidP="004616E9">
            <w:pPr>
              <w:pStyle w:val="af5"/>
              <w:rPr>
                <w:szCs w:val="21"/>
              </w:rPr>
            </w:pPr>
            <w:r w:rsidRPr="00B85CF3">
              <w:rPr>
                <w:szCs w:val="21"/>
              </w:rPr>
              <w:t>0.3369</w:t>
            </w:r>
          </w:p>
        </w:tc>
        <w:tc>
          <w:tcPr>
            <w:tcW w:w="1083" w:type="dxa"/>
            <w:tcBorders>
              <w:left w:val="single" w:sz="4" w:space="0" w:color="auto"/>
              <w:bottom w:val="single" w:sz="4" w:space="0" w:color="auto"/>
              <w:right w:val="single" w:sz="4" w:space="0" w:color="auto"/>
            </w:tcBorders>
            <w:noWrap/>
            <w:vAlign w:val="center"/>
          </w:tcPr>
          <w:p w14:paraId="59A62E19" w14:textId="2C910263" w:rsidR="004616E9" w:rsidRPr="00B85CF3" w:rsidRDefault="004616E9" w:rsidP="004616E9">
            <w:pPr>
              <w:pStyle w:val="af5"/>
            </w:pPr>
            <w:r w:rsidRPr="00B85CF3">
              <w:rPr>
                <w:rFonts w:hint="eastAsia"/>
              </w:rPr>
              <w:t>5</w:t>
            </w:r>
            <w:r w:rsidRPr="00B85CF3">
              <w:t>#</w:t>
            </w:r>
            <w:r w:rsidRPr="00B85CF3">
              <w:t>车间</w:t>
            </w:r>
            <w:r w:rsidRPr="00B85CF3">
              <w:rPr>
                <w:rFonts w:hint="eastAsia"/>
              </w:rPr>
              <w:t>布袋除尘器</w:t>
            </w:r>
          </w:p>
        </w:tc>
        <w:tc>
          <w:tcPr>
            <w:tcW w:w="1083" w:type="dxa"/>
            <w:tcBorders>
              <w:top w:val="single" w:sz="4" w:space="0" w:color="auto"/>
              <w:left w:val="nil"/>
              <w:bottom w:val="single" w:sz="4" w:space="0" w:color="auto"/>
              <w:right w:val="single" w:sz="4" w:space="0" w:color="auto"/>
            </w:tcBorders>
            <w:noWrap/>
            <w:vAlign w:val="center"/>
          </w:tcPr>
          <w:p w14:paraId="57436AF1" w14:textId="42640FC9" w:rsidR="004616E9" w:rsidRPr="00B85CF3" w:rsidRDefault="004616E9" w:rsidP="004616E9">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506A950A" w14:textId="1C54FCF0" w:rsidR="004616E9" w:rsidRPr="00B85CF3" w:rsidRDefault="004616E9" w:rsidP="004616E9">
            <w:pPr>
              <w:pStyle w:val="af5"/>
            </w:pPr>
            <w:r w:rsidRPr="00B85CF3">
              <w:rPr>
                <w:rFonts w:hint="eastAsia"/>
              </w:rPr>
              <w:t>颗粒物</w:t>
            </w:r>
          </w:p>
        </w:tc>
        <w:tc>
          <w:tcPr>
            <w:tcW w:w="1083" w:type="dxa"/>
            <w:tcBorders>
              <w:top w:val="single" w:sz="4" w:space="0" w:color="auto"/>
              <w:left w:val="nil"/>
              <w:bottom w:val="single" w:sz="4" w:space="0" w:color="auto"/>
              <w:right w:val="single" w:sz="4" w:space="0" w:color="auto"/>
            </w:tcBorders>
            <w:noWrap/>
            <w:vAlign w:val="center"/>
          </w:tcPr>
          <w:p w14:paraId="23E47348" w14:textId="7303ACC1" w:rsidR="004616E9" w:rsidRPr="00B85CF3" w:rsidRDefault="004616E9" w:rsidP="004616E9">
            <w:pPr>
              <w:pStyle w:val="af5"/>
            </w:pPr>
            <w:r w:rsidRPr="00B85CF3">
              <w:rPr>
                <w:szCs w:val="21"/>
              </w:rPr>
              <w:t>1.81</w:t>
            </w:r>
          </w:p>
        </w:tc>
        <w:tc>
          <w:tcPr>
            <w:tcW w:w="1083" w:type="dxa"/>
            <w:tcBorders>
              <w:top w:val="single" w:sz="4" w:space="0" w:color="auto"/>
              <w:left w:val="nil"/>
              <w:bottom w:val="single" w:sz="4" w:space="0" w:color="auto"/>
              <w:right w:val="single" w:sz="4" w:space="0" w:color="auto"/>
            </w:tcBorders>
            <w:noWrap/>
            <w:vAlign w:val="center"/>
          </w:tcPr>
          <w:p w14:paraId="0E27520C" w14:textId="34F7FC32" w:rsidR="004616E9" w:rsidRPr="00B85CF3" w:rsidRDefault="004616E9" w:rsidP="004616E9">
            <w:pPr>
              <w:pStyle w:val="af5"/>
            </w:pPr>
            <w:r w:rsidRPr="00B85CF3">
              <w:rPr>
                <w:szCs w:val="21"/>
              </w:rPr>
              <w:t>0.00401</w:t>
            </w:r>
          </w:p>
        </w:tc>
        <w:tc>
          <w:tcPr>
            <w:tcW w:w="1083" w:type="dxa"/>
            <w:tcBorders>
              <w:top w:val="single" w:sz="4" w:space="0" w:color="auto"/>
              <w:left w:val="nil"/>
              <w:bottom w:val="single" w:sz="4" w:space="0" w:color="auto"/>
              <w:right w:val="single" w:sz="4" w:space="0" w:color="auto"/>
            </w:tcBorders>
            <w:noWrap/>
            <w:vAlign w:val="center"/>
          </w:tcPr>
          <w:p w14:paraId="15835561" w14:textId="52F13AF9" w:rsidR="004616E9" w:rsidRPr="00B85CF3" w:rsidRDefault="004616E9" w:rsidP="004616E9">
            <w:pPr>
              <w:pStyle w:val="af5"/>
            </w:pPr>
            <w:r w:rsidRPr="00B85CF3">
              <w:rPr>
                <w:szCs w:val="21"/>
              </w:rPr>
              <w:t>0.01705</w:t>
            </w:r>
          </w:p>
        </w:tc>
        <w:tc>
          <w:tcPr>
            <w:tcW w:w="1963" w:type="dxa"/>
            <w:tcBorders>
              <w:top w:val="single" w:sz="4" w:space="0" w:color="auto"/>
              <w:left w:val="single" w:sz="4" w:space="0" w:color="auto"/>
              <w:bottom w:val="single" w:sz="4" w:space="0" w:color="auto"/>
              <w:right w:val="single" w:sz="4" w:space="0" w:color="auto"/>
            </w:tcBorders>
            <w:vAlign w:val="center"/>
          </w:tcPr>
          <w:p w14:paraId="273EC943" w14:textId="77777777" w:rsidR="004616E9" w:rsidRPr="00B85CF3" w:rsidRDefault="004616E9" w:rsidP="004616E9">
            <w:pPr>
              <w:pStyle w:val="af5"/>
            </w:pPr>
            <w:r w:rsidRPr="00B85CF3">
              <w:rPr>
                <w:rFonts w:hint="eastAsia"/>
              </w:rPr>
              <w:t>DA007</w:t>
            </w:r>
          </w:p>
          <w:p w14:paraId="2EBBD22D" w14:textId="77777777" w:rsidR="004616E9" w:rsidRPr="00B85CF3" w:rsidRDefault="004616E9" w:rsidP="004616E9">
            <w:pPr>
              <w:pStyle w:val="af5"/>
            </w:pPr>
            <w:r w:rsidRPr="00B85CF3">
              <w:rPr>
                <w:rFonts w:hint="eastAsia"/>
              </w:rPr>
              <w:t>H</w:t>
            </w:r>
            <w:r w:rsidRPr="00B85CF3">
              <w:rPr>
                <w:rFonts w:hint="eastAsia"/>
              </w:rPr>
              <w:t>：</w:t>
            </w:r>
            <w:r w:rsidRPr="00B85CF3">
              <w:t>15</w:t>
            </w:r>
            <w:r w:rsidRPr="00B85CF3">
              <w:rPr>
                <w:rFonts w:hint="eastAsia"/>
              </w:rPr>
              <w:t>m</w:t>
            </w:r>
          </w:p>
          <w:p w14:paraId="767AE315" w14:textId="77777777" w:rsidR="004616E9" w:rsidRPr="00B85CF3" w:rsidRDefault="004616E9" w:rsidP="004616E9">
            <w:pPr>
              <w:pStyle w:val="af5"/>
            </w:pPr>
            <w:r w:rsidRPr="00B85CF3">
              <w:t>Φ</w:t>
            </w:r>
            <w:r w:rsidRPr="00B85CF3">
              <w:t>：</w:t>
            </w:r>
            <w:r w:rsidRPr="00B85CF3">
              <w:t>0.3</w:t>
            </w:r>
            <w:r w:rsidRPr="00B85CF3">
              <w:rPr>
                <w:rFonts w:hint="eastAsia"/>
              </w:rPr>
              <w:t>m</w:t>
            </w:r>
          </w:p>
          <w:p w14:paraId="4272370F" w14:textId="63669B8E" w:rsidR="004616E9" w:rsidRPr="00B85CF3" w:rsidRDefault="004616E9" w:rsidP="004616E9">
            <w:pPr>
              <w:pStyle w:val="af5"/>
            </w:pPr>
            <w:r w:rsidRPr="00B85CF3">
              <w:t>温度：</w:t>
            </w:r>
            <w:r w:rsidRPr="00B85CF3">
              <w:rPr>
                <w:rFonts w:hint="eastAsia"/>
              </w:rPr>
              <w:t>2</w:t>
            </w:r>
            <w:r w:rsidRPr="00B85CF3">
              <w:t>5</w:t>
            </w:r>
            <w:r w:rsidRPr="00B85CF3">
              <w:rPr>
                <w:rFonts w:hint="eastAsia"/>
              </w:rPr>
              <w:t>℃</w:t>
            </w:r>
          </w:p>
        </w:tc>
        <w:tc>
          <w:tcPr>
            <w:tcW w:w="1083" w:type="dxa"/>
            <w:tcBorders>
              <w:top w:val="single" w:sz="4" w:space="0" w:color="auto"/>
              <w:left w:val="single" w:sz="4" w:space="0" w:color="auto"/>
              <w:bottom w:val="single" w:sz="4" w:space="0" w:color="auto"/>
              <w:right w:val="single" w:sz="4" w:space="0" w:color="auto"/>
            </w:tcBorders>
            <w:noWrap/>
            <w:vAlign w:val="center"/>
          </w:tcPr>
          <w:p w14:paraId="32B71C02" w14:textId="50393687" w:rsidR="004616E9" w:rsidRPr="00B85CF3" w:rsidRDefault="004616E9" w:rsidP="004616E9">
            <w:pPr>
              <w:pStyle w:val="af5"/>
              <w:rPr>
                <w:rFonts w:cs="宋体"/>
              </w:rPr>
            </w:pPr>
            <w:r w:rsidRPr="00B85CF3">
              <w:rPr>
                <w:rFonts w:cs="宋体" w:hint="eastAsia"/>
              </w:rPr>
              <w:t>间断</w:t>
            </w:r>
          </w:p>
        </w:tc>
        <w:tc>
          <w:tcPr>
            <w:tcW w:w="1083" w:type="dxa"/>
            <w:tcBorders>
              <w:top w:val="single" w:sz="4" w:space="0" w:color="auto"/>
              <w:left w:val="nil"/>
              <w:bottom w:val="single" w:sz="4" w:space="0" w:color="auto"/>
              <w:right w:val="single" w:sz="4" w:space="0" w:color="auto"/>
            </w:tcBorders>
            <w:noWrap/>
            <w:vAlign w:val="center"/>
          </w:tcPr>
          <w:p w14:paraId="35BA3F3C" w14:textId="3A929689" w:rsidR="004616E9" w:rsidRPr="00B85CF3" w:rsidRDefault="004616E9" w:rsidP="004616E9">
            <w:pPr>
              <w:pStyle w:val="af5"/>
            </w:pPr>
            <w:r w:rsidRPr="00B85CF3">
              <w:rPr>
                <w:rFonts w:hint="eastAsia"/>
              </w:rPr>
              <w:t>2</w:t>
            </w:r>
            <w:r w:rsidRPr="00B85CF3">
              <w:t>0</w:t>
            </w:r>
          </w:p>
        </w:tc>
        <w:tc>
          <w:tcPr>
            <w:tcW w:w="1062" w:type="dxa"/>
            <w:tcBorders>
              <w:top w:val="nil"/>
              <w:left w:val="nil"/>
              <w:bottom w:val="single" w:sz="4" w:space="0" w:color="auto"/>
              <w:right w:val="single" w:sz="4" w:space="0" w:color="auto"/>
            </w:tcBorders>
            <w:noWrap/>
            <w:vAlign w:val="center"/>
          </w:tcPr>
          <w:p w14:paraId="4518B7B7" w14:textId="24A5DD70" w:rsidR="004616E9" w:rsidRPr="00B85CF3" w:rsidRDefault="004616E9" w:rsidP="004616E9">
            <w:pPr>
              <w:pStyle w:val="af5"/>
            </w:pPr>
            <w:r w:rsidRPr="00B85CF3">
              <w:t>达标</w:t>
            </w:r>
          </w:p>
        </w:tc>
      </w:tr>
      <w:tr w:rsidR="004616E9" w:rsidRPr="00B85CF3" w14:paraId="514F4875" w14:textId="77777777" w:rsidTr="00700095">
        <w:trPr>
          <w:trHeight w:val="300"/>
          <w:jc w:val="center"/>
        </w:trPr>
        <w:tc>
          <w:tcPr>
            <w:tcW w:w="1082" w:type="dxa"/>
            <w:tcBorders>
              <w:top w:val="single" w:sz="4" w:space="0" w:color="auto"/>
              <w:left w:val="single" w:sz="4" w:space="0" w:color="auto"/>
              <w:bottom w:val="single" w:sz="4" w:space="0" w:color="auto"/>
              <w:right w:val="single" w:sz="4" w:space="0" w:color="auto"/>
            </w:tcBorders>
            <w:vAlign w:val="center"/>
          </w:tcPr>
          <w:p w14:paraId="1021B47C" w14:textId="3A3EB081" w:rsidR="004616E9" w:rsidRPr="00B85CF3" w:rsidRDefault="004616E9" w:rsidP="004616E9">
            <w:pPr>
              <w:pStyle w:val="af5"/>
            </w:pPr>
            <w:r w:rsidRPr="00B85CF3">
              <w:t>DA00</w:t>
            </w:r>
            <w:r w:rsidRPr="00B85CF3">
              <w:rPr>
                <w:rFonts w:hint="eastAsia"/>
              </w:rPr>
              <w:t>8</w:t>
            </w:r>
          </w:p>
        </w:tc>
        <w:tc>
          <w:tcPr>
            <w:tcW w:w="2964" w:type="dxa"/>
            <w:tcBorders>
              <w:top w:val="single" w:sz="4" w:space="0" w:color="auto"/>
              <w:left w:val="single" w:sz="4" w:space="0" w:color="auto"/>
              <w:bottom w:val="single" w:sz="4" w:space="0" w:color="auto"/>
              <w:right w:val="single" w:sz="4" w:space="0" w:color="auto"/>
            </w:tcBorders>
            <w:noWrap/>
            <w:vAlign w:val="center"/>
          </w:tcPr>
          <w:p w14:paraId="7815B104" w14:textId="5BA7D428" w:rsidR="004616E9" w:rsidRPr="00B85CF3" w:rsidRDefault="004616E9" w:rsidP="004616E9">
            <w:pPr>
              <w:pStyle w:val="af5"/>
            </w:pPr>
            <w:r w:rsidRPr="00B85CF3">
              <w:t>5</w:t>
            </w:r>
            <w:r w:rsidRPr="00B85CF3">
              <w:rPr>
                <w:rFonts w:hint="eastAsia"/>
              </w:rPr>
              <w:t>#</w:t>
            </w:r>
            <w:r w:rsidRPr="00B85CF3">
              <w:rPr>
                <w:rFonts w:hint="eastAsia"/>
              </w:rPr>
              <w:t>车间有机废气</w:t>
            </w:r>
          </w:p>
        </w:tc>
        <w:tc>
          <w:tcPr>
            <w:tcW w:w="1083" w:type="dxa"/>
            <w:tcBorders>
              <w:top w:val="single" w:sz="4" w:space="0" w:color="auto"/>
              <w:left w:val="single" w:sz="4" w:space="0" w:color="auto"/>
              <w:bottom w:val="single" w:sz="4" w:space="0" w:color="auto"/>
              <w:right w:val="single" w:sz="4" w:space="0" w:color="auto"/>
            </w:tcBorders>
            <w:vAlign w:val="center"/>
          </w:tcPr>
          <w:p w14:paraId="7334DA97" w14:textId="16372BE9" w:rsidR="004616E9" w:rsidRPr="00B85CF3" w:rsidRDefault="004616E9" w:rsidP="004616E9">
            <w:pPr>
              <w:pStyle w:val="af5"/>
            </w:pPr>
            <w:r w:rsidRPr="00B85CF3">
              <w:t>2000</w:t>
            </w:r>
          </w:p>
        </w:tc>
        <w:tc>
          <w:tcPr>
            <w:tcW w:w="1083" w:type="dxa"/>
            <w:tcBorders>
              <w:top w:val="single" w:sz="4" w:space="0" w:color="auto"/>
              <w:left w:val="nil"/>
              <w:bottom w:val="single" w:sz="4" w:space="0" w:color="auto"/>
              <w:right w:val="single" w:sz="4" w:space="0" w:color="auto"/>
            </w:tcBorders>
            <w:vAlign w:val="center"/>
          </w:tcPr>
          <w:p w14:paraId="4DB2C1AD" w14:textId="5D9C3E18" w:rsidR="004616E9" w:rsidRPr="00B85CF3" w:rsidRDefault="004616E9" w:rsidP="004616E9">
            <w:pPr>
              <w:pStyle w:val="af5"/>
            </w:pPr>
            <w:r w:rsidRPr="00B85CF3">
              <w:rPr>
                <w:rFonts w:hint="eastAsia"/>
              </w:rPr>
              <w:t>V</w:t>
            </w:r>
            <w:r w:rsidRPr="00B85CF3">
              <w:t>OCs</w:t>
            </w:r>
          </w:p>
        </w:tc>
        <w:tc>
          <w:tcPr>
            <w:tcW w:w="1083" w:type="dxa"/>
            <w:tcBorders>
              <w:top w:val="single" w:sz="4" w:space="0" w:color="auto"/>
              <w:left w:val="nil"/>
              <w:bottom w:val="single" w:sz="4" w:space="0" w:color="auto"/>
              <w:right w:val="single" w:sz="4" w:space="0" w:color="auto"/>
            </w:tcBorders>
            <w:noWrap/>
            <w:vAlign w:val="center"/>
          </w:tcPr>
          <w:p w14:paraId="5DBCD633" w14:textId="64FEDFA9" w:rsidR="004616E9" w:rsidRPr="00B85CF3" w:rsidRDefault="004616E9" w:rsidP="004616E9">
            <w:pPr>
              <w:pStyle w:val="af5"/>
              <w:rPr>
                <w:szCs w:val="21"/>
              </w:rPr>
            </w:pPr>
            <w:r w:rsidRPr="00B85CF3">
              <w:t>7.5</w:t>
            </w:r>
          </w:p>
        </w:tc>
        <w:tc>
          <w:tcPr>
            <w:tcW w:w="1083" w:type="dxa"/>
            <w:tcBorders>
              <w:top w:val="single" w:sz="4" w:space="0" w:color="auto"/>
              <w:left w:val="nil"/>
              <w:bottom w:val="single" w:sz="4" w:space="0" w:color="auto"/>
              <w:right w:val="single" w:sz="4" w:space="0" w:color="auto"/>
            </w:tcBorders>
            <w:vAlign w:val="center"/>
          </w:tcPr>
          <w:p w14:paraId="30723FE4" w14:textId="7D391B81" w:rsidR="004616E9" w:rsidRPr="00B85CF3" w:rsidRDefault="004616E9" w:rsidP="004616E9">
            <w:pPr>
              <w:pStyle w:val="af5"/>
              <w:rPr>
                <w:szCs w:val="21"/>
              </w:rPr>
            </w:pPr>
            <w:r w:rsidRPr="00B85CF3">
              <w:t>0.015</w:t>
            </w:r>
          </w:p>
        </w:tc>
        <w:tc>
          <w:tcPr>
            <w:tcW w:w="1083" w:type="dxa"/>
            <w:tcBorders>
              <w:top w:val="single" w:sz="4" w:space="0" w:color="auto"/>
              <w:left w:val="nil"/>
              <w:bottom w:val="single" w:sz="4" w:space="0" w:color="auto"/>
              <w:right w:val="single" w:sz="4" w:space="0" w:color="auto"/>
            </w:tcBorders>
            <w:vAlign w:val="center"/>
          </w:tcPr>
          <w:p w14:paraId="2A09CDBE" w14:textId="222DA7AB" w:rsidR="004616E9" w:rsidRPr="00B85CF3" w:rsidRDefault="004616E9" w:rsidP="004616E9">
            <w:pPr>
              <w:pStyle w:val="af5"/>
              <w:rPr>
                <w:szCs w:val="21"/>
              </w:rPr>
            </w:pPr>
            <w:r w:rsidRPr="00B85CF3">
              <w:t>0.037</w:t>
            </w:r>
          </w:p>
        </w:tc>
        <w:tc>
          <w:tcPr>
            <w:tcW w:w="1083" w:type="dxa"/>
            <w:tcBorders>
              <w:left w:val="single" w:sz="4" w:space="0" w:color="auto"/>
              <w:bottom w:val="single" w:sz="4" w:space="0" w:color="auto"/>
              <w:right w:val="single" w:sz="4" w:space="0" w:color="auto"/>
            </w:tcBorders>
            <w:noWrap/>
            <w:vAlign w:val="center"/>
          </w:tcPr>
          <w:p w14:paraId="5526C98A" w14:textId="47EAB480" w:rsidR="004616E9" w:rsidRPr="00B85CF3" w:rsidRDefault="004616E9" w:rsidP="004616E9">
            <w:pPr>
              <w:pStyle w:val="af5"/>
            </w:pPr>
            <w:r w:rsidRPr="00B85CF3">
              <w:rPr>
                <w:rFonts w:hint="eastAsia"/>
              </w:rPr>
              <w:t>活性炭</w:t>
            </w:r>
            <w:r w:rsidRPr="00B85CF3">
              <w:t>吸附</w:t>
            </w:r>
          </w:p>
        </w:tc>
        <w:tc>
          <w:tcPr>
            <w:tcW w:w="1083" w:type="dxa"/>
            <w:tcBorders>
              <w:top w:val="single" w:sz="4" w:space="0" w:color="auto"/>
              <w:left w:val="nil"/>
              <w:bottom w:val="single" w:sz="4" w:space="0" w:color="auto"/>
              <w:right w:val="single" w:sz="4" w:space="0" w:color="auto"/>
            </w:tcBorders>
            <w:noWrap/>
            <w:vAlign w:val="center"/>
          </w:tcPr>
          <w:p w14:paraId="4C0E92F7" w14:textId="13BE7AFF" w:rsidR="004616E9" w:rsidRPr="00B85CF3" w:rsidRDefault="004616E9" w:rsidP="004616E9">
            <w:pPr>
              <w:pStyle w:val="af5"/>
            </w:pPr>
            <w:r w:rsidRPr="00B85CF3">
              <w:t>≥50</w:t>
            </w:r>
          </w:p>
        </w:tc>
        <w:tc>
          <w:tcPr>
            <w:tcW w:w="1083" w:type="dxa"/>
            <w:tcBorders>
              <w:top w:val="single" w:sz="4" w:space="0" w:color="auto"/>
              <w:left w:val="nil"/>
              <w:bottom w:val="single" w:sz="4" w:space="0" w:color="auto"/>
              <w:right w:val="single" w:sz="4" w:space="0" w:color="auto"/>
            </w:tcBorders>
            <w:vAlign w:val="center"/>
          </w:tcPr>
          <w:p w14:paraId="6628F3C8" w14:textId="03783984" w:rsidR="004616E9" w:rsidRPr="00B85CF3" w:rsidRDefault="004616E9" w:rsidP="004616E9">
            <w:pPr>
              <w:pStyle w:val="af5"/>
            </w:pPr>
            <w:r w:rsidRPr="00B85CF3">
              <w:rPr>
                <w:rFonts w:hint="eastAsia"/>
              </w:rPr>
              <w:t>V</w:t>
            </w:r>
            <w:r w:rsidRPr="00B85CF3">
              <w:t>OCs</w:t>
            </w:r>
          </w:p>
        </w:tc>
        <w:tc>
          <w:tcPr>
            <w:tcW w:w="1083" w:type="dxa"/>
            <w:tcBorders>
              <w:top w:val="single" w:sz="4" w:space="0" w:color="auto"/>
              <w:left w:val="nil"/>
              <w:bottom w:val="single" w:sz="4" w:space="0" w:color="auto"/>
              <w:right w:val="single" w:sz="4" w:space="0" w:color="auto"/>
            </w:tcBorders>
            <w:noWrap/>
            <w:vAlign w:val="center"/>
          </w:tcPr>
          <w:p w14:paraId="4C1D28A1" w14:textId="1084F8BB" w:rsidR="004616E9" w:rsidRPr="00B85CF3" w:rsidRDefault="004616E9" w:rsidP="004616E9">
            <w:pPr>
              <w:pStyle w:val="af5"/>
            </w:pPr>
            <w:r w:rsidRPr="00B85CF3">
              <w:t>3.8</w:t>
            </w:r>
          </w:p>
        </w:tc>
        <w:tc>
          <w:tcPr>
            <w:tcW w:w="1083" w:type="dxa"/>
            <w:tcBorders>
              <w:top w:val="single" w:sz="4" w:space="0" w:color="auto"/>
              <w:left w:val="nil"/>
              <w:bottom w:val="single" w:sz="4" w:space="0" w:color="auto"/>
              <w:right w:val="single" w:sz="4" w:space="0" w:color="auto"/>
            </w:tcBorders>
            <w:noWrap/>
            <w:vAlign w:val="center"/>
          </w:tcPr>
          <w:p w14:paraId="15AC94B0" w14:textId="5846D4C8" w:rsidR="004616E9" w:rsidRPr="00B85CF3" w:rsidRDefault="004616E9" w:rsidP="004616E9">
            <w:pPr>
              <w:pStyle w:val="af5"/>
            </w:pPr>
            <w:r w:rsidRPr="00B85CF3">
              <w:t>0.008</w:t>
            </w:r>
          </w:p>
        </w:tc>
        <w:tc>
          <w:tcPr>
            <w:tcW w:w="1083" w:type="dxa"/>
            <w:tcBorders>
              <w:top w:val="single" w:sz="4" w:space="0" w:color="auto"/>
              <w:left w:val="nil"/>
              <w:bottom w:val="single" w:sz="4" w:space="0" w:color="auto"/>
              <w:right w:val="single" w:sz="4" w:space="0" w:color="auto"/>
            </w:tcBorders>
            <w:noWrap/>
            <w:vAlign w:val="center"/>
          </w:tcPr>
          <w:p w14:paraId="18D0E281" w14:textId="305DD4FF" w:rsidR="004616E9" w:rsidRPr="00B85CF3" w:rsidRDefault="004616E9" w:rsidP="004616E9">
            <w:pPr>
              <w:pStyle w:val="af5"/>
            </w:pPr>
            <w:r w:rsidRPr="00B85CF3">
              <w:t>0.019</w:t>
            </w:r>
          </w:p>
        </w:tc>
        <w:tc>
          <w:tcPr>
            <w:tcW w:w="1963" w:type="dxa"/>
            <w:tcBorders>
              <w:top w:val="single" w:sz="4" w:space="0" w:color="auto"/>
              <w:left w:val="single" w:sz="4" w:space="0" w:color="auto"/>
              <w:bottom w:val="single" w:sz="4" w:space="0" w:color="auto"/>
              <w:right w:val="single" w:sz="4" w:space="0" w:color="auto"/>
            </w:tcBorders>
            <w:vAlign w:val="center"/>
          </w:tcPr>
          <w:p w14:paraId="726A8B65" w14:textId="77777777" w:rsidR="004616E9" w:rsidRPr="00B85CF3" w:rsidRDefault="004616E9" w:rsidP="004616E9">
            <w:pPr>
              <w:pStyle w:val="af5"/>
            </w:pPr>
            <w:r w:rsidRPr="00B85CF3">
              <w:rPr>
                <w:rFonts w:hint="eastAsia"/>
              </w:rPr>
              <w:t>DA00</w:t>
            </w:r>
            <w:r w:rsidRPr="00B85CF3">
              <w:t>8</w:t>
            </w:r>
          </w:p>
          <w:p w14:paraId="7C72A8B5" w14:textId="77777777" w:rsidR="004616E9" w:rsidRPr="00B85CF3" w:rsidRDefault="004616E9" w:rsidP="004616E9">
            <w:pPr>
              <w:pStyle w:val="af5"/>
            </w:pPr>
            <w:r w:rsidRPr="00B85CF3">
              <w:rPr>
                <w:rFonts w:hint="eastAsia"/>
              </w:rPr>
              <w:t>H</w:t>
            </w:r>
            <w:r w:rsidRPr="00B85CF3">
              <w:rPr>
                <w:rFonts w:hint="eastAsia"/>
              </w:rPr>
              <w:t>：</w:t>
            </w:r>
            <w:r w:rsidRPr="00B85CF3">
              <w:t>15</w:t>
            </w:r>
            <w:r w:rsidRPr="00B85CF3">
              <w:rPr>
                <w:rFonts w:hint="eastAsia"/>
              </w:rPr>
              <w:t>m</w:t>
            </w:r>
          </w:p>
          <w:p w14:paraId="55BF343E" w14:textId="77777777" w:rsidR="004616E9" w:rsidRPr="00B85CF3" w:rsidRDefault="004616E9" w:rsidP="004616E9">
            <w:pPr>
              <w:pStyle w:val="af5"/>
            </w:pPr>
            <w:r w:rsidRPr="00B85CF3">
              <w:t>Φ</w:t>
            </w:r>
            <w:r w:rsidRPr="00B85CF3">
              <w:t>：</w:t>
            </w:r>
            <w:r w:rsidRPr="00B85CF3">
              <w:t>0.3</w:t>
            </w:r>
            <w:r w:rsidRPr="00B85CF3">
              <w:rPr>
                <w:rFonts w:hint="eastAsia"/>
              </w:rPr>
              <w:t>m</w:t>
            </w:r>
          </w:p>
          <w:p w14:paraId="0BA228EC" w14:textId="23441E8B" w:rsidR="004616E9" w:rsidRPr="00B85CF3" w:rsidRDefault="004616E9" w:rsidP="004616E9">
            <w:pPr>
              <w:pStyle w:val="af5"/>
            </w:pPr>
            <w:r w:rsidRPr="00B85CF3">
              <w:t>温度：</w:t>
            </w:r>
            <w:r w:rsidRPr="00B85CF3">
              <w:rPr>
                <w:rFonts w:hint="eastAsia"/>
              </w:rPr>
              <w:t>2</w:t>
            </w:r>
            <w:r w:rsidRPr="00B85CF3">
              <w:t>5</w:t>
            </w:r>
            <w:r w:rsidRPr="00B85CF3">
              <w:rPr>
                <w:rFonts w:hint="eastAsia"/>
              </w:rPr>
              <w:t>℃</w:t>
            </w:r>
          </w:p>
        </w:tc>
        <w:tc>
          <w:tcPr>
            <w:tcW w:w="1083" w:type="dxa"/>
            <w:tcBorders>
              <w:top w:val="single" w:sz="4" w:space="0" w:color="auto"/>
              <w:left w:val="single" w:sz="4" w:space="0" w:color="auto"/>
              <w:bottom w:val="single" w:sz="4" w:space="0" w:color="auto"/>
              <w:right w:val="single" w:sz="4" w:space="0" w:color="auto"/>
            </w:tcBorders>
            <w:noWrap/>
            <w:vAlign w:val="center"/>
          </w:tcPr>
          <w:p w14:paraId="67089EAE" w14:textId="3DEDC970" w:rsidR="004616E9" w:rsidRPr="00B85CF3" w:rsidRDefault="004616E9" w:rsidP="004616E9">
            <w:pPr>
              <w:pStyle w:val="af5"/>
              <w:rPr>
                <w:rFonts w:cs="宋体"/>
              </w:rPr>
            </w:pPr>
            <w:r w:rsidRPr="00B85CF3">
              <w:rPr>
                <w:rFonts w:cs="宋体" w:hint="eastAsia"/>
              </w:rPr>
              <w:t>间断</w:t>
            </w:r>
          </w:p>
        </w:tc>
        <w:tc>
          <w:tcPr>
            <w:tcW w:w="1083" w:type="dxa"/>
            <w:tcBorders>
              <w:top w:val="single" w:sz="4" w:space="0" w:color="auto"/>
              <w:left w:val="nil"/>
              <w:bottom w:val="single" w:sz="4" w:space="0" w:color="auto"/>
              <w:right w:val="single" w:sz="4" w:space="0" w:color="auto"/>
            </w:tcBorders>
            <w:noWrap/>
            <w:vAlign w:val="center"/>
          </w:tcPr>
          <w:p w14:paraId="50BC54D9" w14:textId="435E86BB" w:rsidR="004616E9" w:rsidRPr="00B85CF3" w:rsidRDefault="004616E9" w:rsidP="004616E9">
            <w:pPr>
              <w:pStyle w:val="af5"/>
            </w:pPr>
            <w:r w:rsidRPr="00B85CF3">
              <w:t>60</w:t>
            </w:r>
          </w:p>
        </w:tc>
        <w:tc>
          <w:tcPr>
            <w:tcW w:w="1062" w:type="dxa"/>
            <w:tcBorders>
              <w:top w:val="nil"/>
              <w:left w:val="nil"/>
              <w:bottom w:val="single" w:sz="4" w:space="0" w:color="auto"/>
              <w:right w:val="single" w:sz="4" w:space="0" w:color="auto"/>
            </w:tcBorders>
            <w:noWrap/>
            <w:vAlign w:val="center"/>
          </w:tcPr>
          <w:p w14:paraId="640FE84A" w14:textId="7EAD43E3" w:rsidR="004616E9" w:rsidRPr="00B85CF3" w:rsidRDefault="004616E9" w:rsidP="004616E9">
            <w:pPr>
              <w:pStyle w:val="af5"/>
            </w:pPr>
            <w:r w:rsidRPr="00B85CF3">
              <w:t>达标</w:t>
            </w:r>
          </w:p>
        </w:tc>
      </w:tr>
      <w:tr w:rsidR="004616E9" w:rsidRPr="00B85CF3" w14:paraId="0B08900D" w14:textId="77777777" w:rsidTr="00C76320">
        <w:trPr>
          <w:trHeight w:val="300"/>
          <w:jc w:val="center"/>
        </w:trPr>
        <w:tc>
          <w:tcPr>
            <w:tcW w:w="1082" w:type="dxa"/>
            <w:vMerge w:val="restart"/>
            <w:tcBorders>
              <w:top w:val="single" w:sz="4" w:space="0" w:color="auto"/>
              <w:left w:val="single" w:sz="4" w:space="0" w:color="auto"/>
              <w:right w:val="single" w:sz="4" w:space="0" w:color="auto"/>
            </w:tcBorders>
            <w:vAlign w:val="center"/>
          </w:tcPr>
          <w:p w14:paraId="4E8B88D0" w14:textId="12060681" w:rsidR="004616E9" w:rsidRPr="00B85CF3" w:rsidRDefault="004616E9" w:rsidP="004616E9">
            <w:pPr>
              <w:pStyle w:val="af5"/>
            </w:pPr>
            <w:r w:rsidRPr="00B85CF3">
              <w:t>DA00</w:t>
            </w:r>
            <w:r w:rsidRPr="00B85CF3">
              <w:rPr>
                <w:rFonts w:hint="eastAsia"/>
              </w:rPr>
              <w:t>9</w:t>
            </w:r>
          </w:p>
        </w:tc>
        <w:tc>
          <w:tcPr>
            <w:tcW w:w="2964" w:type="dxa"/>
            <w:vMerge w:val="restart"/>
            <w:tcBorders>
              <w:top w:val="single" w:sz="4" w:space="0" w:color="auto"/>
              <w:left w:val="single" w:sz="4" w:space="0" w:color="auto"/>
              <w:right w:val="single" w:sz="4" w:space="0" w:color="auto"/>
            </w:tcBorders>
            <w:noWrap/>
            <w:vAlign w:val="center"/>
          </w:tcPr>
          <w:p w14:paraId="5A0C8201" w14:textId="3658C903" w:rsidR="004616E9" w:rsidRPr="00B85CF3" w:rsidRDefault="004616E9" w:rsidP="004616E9">
            <w:pPr>
              <w:pStyle w:val="af5"/>
            </w:pPr>
            <w:r w:rsidRPr="00B85CF3">
              <w:rPr>
                <w:rFonts w:hint="eastAsia"/>
              </w:rPr>
              <w:t>污水处理站和危废暂存间废气</w:t>
            </w:r>
          </w:p>
        </w:tc>
        <w:tc>
          <w:tcPr>
            <w:tcW w:w="1083" w:type="dxa"/>
            <w:vMerge w:val="restart"/>
            <w:tcBorders>
              <w:top w:val="single" w:sz="4" w:space="0" w:color="auto"/>
              <w:left w:val="single" w:sz="4" w:space="0" w:color="auto"/>
              <w:right w:val="single" w:sz="4" w:space="0" w:color="auto"/>
            </w:tcBorders>
            <w:vAlign w:val="center"/>
          </w:tcPr>
          <w:p w14:paraId="2CE45687" w14:textId="348C8423" w:rsidR="004616E9" w:rsidRPr="00B85CF3" w:rsidRDefault="004616E9" w:rsidP="004616E9">
            <w:pPr>
              <w:pStyle w:val="af5"/>
            </w:pPr>
            <w:r w:rsidRPr="00B85CF3">
              <w:t>5000</w:t>
            </w:r>
          </w:p>
        </w:tc>
        <w:tc>
          <w:tcPr>
            <w:tcW w:w="1083" w:type="dxa"/>
            <w:tcBorders>
              <w:top w:val="single" w:sz="4" w:space="0" w:color="auto"/>
              <w:left w:val="nil"/>
              <w:bottom w:val="single" w:sz="4" w:space="0" w:color="auto"/>
              <w:right w:val="single" w:sz="4" w:space="0" w:color="auto"/>
            </w:tcBorders>
            <w:vAlign w:val="center"/>
          </w:tcPr>
          <w:p w14:paraId="4ED83DAD" w14:textId="09AA141E" w:rsidR="004616E9" w:rsidRPr="00B85CF3" w:rsidRDefault="004616E9" w:rsidP="004616E9">
            <w:pPr>
              <w:pStyle w:val="af5"/>
            </w:pPr>
            <w:r w:rsidRPr="00B85CF3">
              <w:rPr>
                <w:rFonts w:hint="eastAsia"/>
              </w:rPr>
              <w:t>氨</w:t>
            </w:r>
          </w:p>
        </w:tc>
        <w:tc>
          <w:tcPr>
            <w:tcW w:w="1083" w:type="dxa"/>
            <w:tcBorders>
              <w:top w:val="single" w:sz="4" w:space="0" w:color="auto"/>
              <w:left w:val="nil"/>
              <w:bottom w:val="single" w:sz="4" w:space="0" w:color="auto"/>
              <w:right w:val="single" w:sz="4" w:space="0" w:color="auto"/>
            </w:tcBorders>
            <w:noWrap/>
            <w:vAlign w:val="center"/>
          </w:tcPr>
          <w:p w14:paraId="58C2FE5F" w14:textId="0200407C" w:rsidR="004616E9" w:rsidRPr="00B85CF3" w:rsidRDefault="004616E9" w:rsidP="004616E9">
            <w:pPr>
              <w:pStyle w:val="af5"/>
            </w:pPr>
            <w:r w:rsidRPr="00B85CF3">
              <w:rPr>
                <w:rFonts w:hint="eastAsia"/>
              </w:rPr>
              <w:t>40</w:t>
            </w:r>
          </w:p>
        </w:tc>
        <w:tc>
          <w:tcPr>
            <w:tcW w:w="1083" w:type="dxa"/>
            <w:tcBorders>
              <w:top w:val="single" w:sz="4" w:space="0" w:color="auto"/>
              <w:left w:val="nil"/>
              <w:bottom w:val="single" w:sz="4" w:space="0" w:color="auto"/>
              <w:right w:val="single" w:sz="4" w:space="0" w:color="auto"/>
            </w:tcBorders>
            <w:vAlign w:val="center"/>
          </w:tcPr>
          <w:p w14:paraId="4BA56B43" w14:textId="1DBF302D" w:rsidR="004616E9" w:rsidRPr="00B85CF3" w:rsidRDefault="004616E9" w:rsidP="004616E9">
            <w:pPr>
              <w:pStyle w:val="af5"/>
            </w:pPr>
            <w:r w:rsidRPr="00B85CF3">
              <w:rPr>
                <w:rFonts w:hint="eastAsia"/>
              </w:rPr>
              <w:t>0.</w:t>
            </w:r>
            <w:r w:rsidRPr="00B85CF3">
              <w:t>2</w:t>
            </w:r>
          </w:p>
        </w:tc>
        <w:tc>
          <w:tcPr>
            <w:tcW w:w="1083" w:type="dxa"/>
            <w:tcBorders>
              <w:top w:val="single" w:sz="4" w:space="0" w:color="auto"/>
              <w:left w:val="nil"/>
              <w:bottom w:val="single" w:sz="4" w:space="0" w:color="auto"/>
              <w:right w:val="single" w:sz="4" w:space="0" w:color="auto"/>
            </w:tcBorders>
            <w:vAlign w:val="center"/>
          </w:tcPr>
          <w:p w14:paraId="2410C0A2" w14:textId="2AEEB2DC" w:rsidR="004616E9" w:rsidRPr="00B85CF3" w:rsidRDefault="004616E9" w:rsidP="004616E9">
            <w:pPr>
              <w:pStyle w:val="af5"/>
            </w:pPr>
            <w:r w:rsidRPr="00B85CF3">
              <w:rPr>
                <w:szCs w:val="21"/>
              </w:rPr>
              <w:t>1.44</w:t>
            </w:r>
          </w:p>
        </w:tc>
        <w:tc>
          <w:tcPr>
            <w:tcW w:w="1083" w:type="dxa"/>
            <w:vMerge w:val="restart"/>
            <w:tcBorders>
              <w:top w:val="single" w:sz="4" w:space="0" w:color="auto"/>
              <w:left w:val="single" w:sz="4" w:space="0" w:color="auto"/>
              <w:right w:val="single" w:sz="4" w:space="0" w:color="auto"/>
            </w:tcBorders>
            <w:noWrap/>
            <w:vAlign w:val="center"/>
          </w:tcPr>
          <w:p w14:paraId="31BAD1C8" w14:textId="38090B03" w:rsidR="004616E9" w:rsidRPr="00B85CF3" w:rsidRDefault="004616E9" w:rsidP="004616E9">
            <w:pPr>
              <w:pStyle w:val="af5"/>
            </w:pPr>
            <w:r w:rsidRPr="00B85CF3">
              <w:rPr>
                <w:rFonts w:hint="eastAsia"/>
              </w:rPr>
              <w:t>碱喷淋</w:t>
            </w:r>
            <w:r w:rsidRPr="00B85CF3">
              <w:rPr>
                <w:rFonts w:hint="eastAsia"/>
              </w:rPr>
              <w:t>+</w:t>
            </w:r>
            <w:r w:rsidRPr="00B85CF3">
              <w:rPr>
                <w:rFonts w:hint="eastAsia"/>
              </w:rPr>
              <w:t>二级活性炭</w:t>
            </w:r>
          </w:p>
        </w:tc>
        <w:tc>
          <w:tcPr>
            <w:tcW w:w="1083" w:type="dxa"/>
            <w:tcBorders>
              <w:top w:val="single" w:sz="4" w:space="0" w:color="auto"/>
              <w:left w:val="nil"/>
              <w:bottom w:val="single" w:sz="4" w:space="0" w:color="auto"/>
              <w:right w:val="single" w:sz="4" w:space="0" w:color="auto"/>
            </w:tcBorders>
            <w:noWrap/>
            <w:vAlign w:val="center"/>
          </w:tcPr>
          <w:p w14:paraId="670EB1B5" w14:textId="2143AEB8" w:rsidR="004616E9" w:rsidRPr="00B85CF3" w:rsidRDefault="004616E9" w:rsidP="004616E9">
            <w:pPr>
              <w:pStyle w:val="af5"/>
            </w:pPr>
            <w:r w:rsidRPr="00B85CF3">
              <w:t>≥90</w:t>
            </w:r>
          </w:p>
        </w:tc>
        <w:tc>
          <w:tcPr>
            <w:tcW w:w="1083" w:type="dxa"/>
            <w:tcBorders>
              <w:top w:val="single" w:sz="4" w:space="0" w:color="auto"/>
              <w:left w:val="nil"/>
              <w:bottom w:val="single" w:sz="4" w:space="0" w:color="auto"/>
              <w:right w:val="single" w:sz="4" w:space="0" w:color="auto"/>
            </w:tcBorders>
            <w:vAlign w:val="center"/>
          </w:tcPr>
          <w:p w14:paraId="39C4549B" w14:textId="775D8DED" w:rsidR="004616E9" w:rsidRPr="00B85CF3" w:rsidRDefault="004616E9" w:rsidP="004616E9">
            <w:pPr>
              <w:pStyle w:val="af5"/>
            </w:pPr>
            <w:r w:rsidRPr="00B85CF3">
              <w:rPr>
                <w:rFonts w:hint="eastAsia"/>
              </w:rPr>
              <w:t>氨</w:t>
            </w:r>
          </w:p>
        </w:tc>
        <w:tc>
          <w:tcPr>
            <w:tcW w:w="1083" w:type="dxa"/>
            <w:tcBorders>
              <w:top w:val="single" w:sz="4" w:space="0" w:color="auto"/>
              <w:left w:val="nil"/>
              <w:bottom w:val="single" w:sz="4" w:space="0" w:color="auto"/>
              <w:right w:val="single" w:sz="4" w:space="0" w:color="auto"/>
            </w:tcBorders>
            <w:noWrap/>
            <w:vAlign w:val="center"/>
          </w:tcPr>
          <w:p w14:paraId="3BEE8EB5" w14:textId="2B608992" w:rsidR="004616E9" w:rsidRPr="00B85CF3" w:rsidRDefault="004616E9" w:rsidP="004616E9">
            <w:pPr>
              <w:pStyle w:val="af5"/>
            </w:pPr>
            <w:r w:rsidRPr="00B85CF3">
              <w:rPr>
                <w:szCs w:val="21"/>
              </w:rPr>
              <w:t>4</w:t>
            </w:r>
          </w:p>
        </w:tc>
        <w:tc>
          <w:tcPr>
            <w:tcW w:w="1083" w:type="dxa"/>
            <w:tcBorders>
              <w:top w:val="single" w:sz="4" w:space="0" w:color="auto"/>
              <w:left w:val="nil"/>
              <w:bottom w:val="single" w:sz="4" w:space="0" w:color="auto"/>
              <w:right w:val="single" w:sz="4" w:space="0" w:color="auto"/>
            </w:tcBorders>
            <w:noWrap/>
            <w:vAlign w:val="center"/>
          </w:tcPr>
          <w:p w14:paraId="49E58BC5" w14:textId="318A6E7F" w:rsidR="004616E9" w:rsidRPr="00B85CF3" w:rsidRDefault="004616E9" w:rsidP="004616E9">
            <w:pPr>
              <w:pStyle w:val="af5"/>
            </w:pPr>
            <w:r w:rsidRPr="00B85CF3">
              <w:rPr>
                <w:szCs w:val="21"/>
              </w:rPr>
              <w:t>0.02</w:t>
            </w:r>
          </w:p>
        </w:tc>
        <w:tc>
          <w:tcPr>
            <w:tcW w:w="1083" w:type="dxa"/>
            <w:tcBorders>
              <w:top w:val="single" w:sz="4" w:space="0" w:color="auto"/>
              <w:left w:val="nil"/>
              <w:bottom w:val="single" w:sz="4" w:space="0" w:color="auto"/>
              <w:right w:val="single" w:sz="4" w:space="0" w:color="auto"/>
            </w:tcBorders>
            <w:noWrap/>
            <w:vAlign w:val="center"/>
          </w:tcPr>
          <w:p w14:paraId="062FF27D" w14:textId="26BDCA6A" w:rsidR="004616E9" w:rsidRPr="00B85CF3" w:rsidRDefault="004616E9" w:rsidP="004616E9">
            <w:pPr>
              <w:pStyle w:val="af5"/>
            </w:pPr>
            <w:r w:rsidRPr="00B85CF3">
              <w:rPr>
                <w:szCs w:val="21"/>
              </w:rPr>
              <w:t>0.144</w:t>
            </w:r>
          </w:p>
        </w:tc>
        <w:tc>
          <w:tcPr>
            <w:tcW w:w="1963" w:type="dxa"/>
            <w:vMerge w:val="restart"/>
            <w:tcBorders>
              <w:top w:val="single" w:sz="4" w:space="0" w:color="auto"/>
              <w:left w:val="single" w:sz="4" w:space="0" w:color="auto"/>
              <w:right w:val="single" w:sz="4" w:space="0" w:color="auto"/>
            </w:tcBorders>
            <w:vAlign w:val="center"/>
          </w:tcPr>
          <w:p w14:paraId="4FDAA968" w14:textId="0398E1FE" w:rsidR="004616E9" w:rsidRPr="00B85CF3" w:rsidRDefault="004616E9" w:rsidP="004616E9">
            <w:pPr>
              <w:pStyle w:val="af5"/>
            </w:pPr>
            <w:r w:rsidRPr="00B85CF3">
              <w:rPr>
                <w:rFonts w:hint="eastAsia"/>
              </w:rPr>
              <w:t>DA00</w:t>
            </w:r>
            <w:r w:rsidRPr="00B85CF3">
              <w:t>9</w:t>
            </w:r>
          </w:p>
          <w:p w14:paraId="12A1DCA4" w14:textId="77777777" w:rsidR="004616E9" w:rsidRPr="00B85CF3" w:rsidRDefault="004616E9" w:rsidP="004616E9">
            <w:pPr>
              <w:pStyle w:val="af5"/>
            </w:pPr>
            <w:r w:rsidRPr="00B85CF3">
              <w:rPr>
                <w:rFonts w:hint="eastAsia"/>
              </w:rPr>
              <w:t>H</w:t>
            </w:r>
            <w:r w:rsidRPr="00B85CF3">
              <w:rPr>
                <w:rFonts w:hint="eastAsia"/>
              </w:rPr>
              <w:t>：</w:t>
            </w:r>
            <w:r w:rsidRPr="00B85CF3">
              <w:t>15</w:t>
            </w:r>
            <w:r w:rsidRPr="00B85CF3">
              <w:rPr>
                <w:rFonts w:hint="eastAsia"/>
              </w:rPr>
              <w:t>m</w:t>
            </w:r>
          </w:p>
          <w:p w14:paraId="669A3B98" w14:textId="77777777" w:rsidR="004616E9" w:rsidRPr="00B85CF3" w:rsidRDefault="004616E9" w:rsidP="004616E9">
            <w:pPr>
              <w:pStyle w:val="af5"/>
            </w:pPr>
            <w:r w:rsidRPr="00B85CF3">
              <w:t>Φ</w:t>
            </w:r>
            <w:r w:rsidRPr="00B85CF3">
              <w:t>：</w:t>
            </w:r>
            <w:r w:rsidRPr="00B85CF3">
              <w:t>0.4</w:t>
            </w:r>
            <w:r w:rsidRPr="00B85CF3">
              <w:rPr>
                <w:rFonts w:hint="eastAsia"/>
              </w:rPr>
              <w:t>m</w:t>
            </w:r>
          </w:p>
          <w:p w14:paraId="78766ACA" w14:textId="45ED2304" w:rsidR="004616E9" w:rsidRPr="00B85CF3" w:rsidRDefault="004616E9" w:rsidP="004616E9">
            <w:pPr>
              <w:pStyle w:val="af5"/>
            </w:pPr>
            <w:r w:rsidRPr="00B85CF3">
              <w:t>温度：</w:t>
            </w:r>
            <w:r w:rsidRPr="00B85CF3">
              <w:rPr>
                <w:rFonts w:hint="eastAsia"/>
              </w:rPr>
              <w:t>2</w:t>
            </w:r>
            <w:r w:rsidRPr="00B85CF3">
              <w:t>5</w:t>
            </w:r>
            <w:r w:rsidRPr="00B85CF3">
              <w:rPr>
                <w:rFonts w:hint="eastAsia"/>
              </w:rPr>
              <w:t>℃</w:t>
            </w:r>
          </w:p>
        </w:tc>
        <w:tc>
          <w:tcPr>
            <w:tcW w:w="1083" w:type="dxa"/>
            <w:vMerge w:val="restart"/>
            <w:tcBorders>
              <w:top w:val="single" w:sz="4" w:space="0" w:color="auto"/>
              <w:left w:val="single" w:sz="4" w:space="0" w:color="auto"/>
              <w:right w:val="single" w:sz="4" w:space="0" w:color="auto"/>
            </w:tcBorders>
            <w:noWrap/>
            <w:vAlign w:val="center"/>
          </w:tcPr>
          <w:p w14:paraId="71EBCF3A" w14:textId="7696EF54" w:rsidR="004616E9" w:rsidRPr="00B85CF3" w:rsidRDefault="004616E9" w:rsidP="004616E9">
            <w:pPr>
              <w:pStyle w:val="af5"/>
              <w:rPr>
                <w:rFonts w:cs="宋体"/>
              </w:rPr>
            </w:pPr>
            <w:r w:rsidRPr="00B85CF3">
              <w:rPr>
                <w:rFonts w:hint="eastAsia"/>
              </w:rPr>
              <w:t>连续</w:t>
            </w:r>
          </w:p>
        </w:tc>
        <w:tc>
          <w:tcPr>
            <w:tcW w:w="1083" w:type="dxa"/>
            <w:tcBorders>
              <w:top w:val="single" w:sz="4" w:space="0" w:color="auto"/>
              <w:left w:val="nil"/>
              <w:bottom w:val="single" w:sz="4" w:space="0" w:color="auto"/>
              <w:right w:val="single" w:sz="4" w:space="0" w:color="auto"/>
            </w:tcBorders>
            <w:noWrap/>
            <w:vAlign w:val="center"/>
          </w:tcPr>
          <w:p w14:paraId="7E79CA0B" w14:textId="2B98646A" w:rsidR="004616E9" w:rsidRPr="00B85CF3" w:rsidRDefault="004616E9" w:rsidP="004616E9">
            <w:pPr>
              <w:pStyle w:val="af5"/>
            </w:pPr>
            <w:r w:rsidRPr="00B85CF3">
              <w:rPr>
                <w:rFonts w:hint="eastAsia"/>
              </w:rPr>
              <w:t>30</w:t>
            </w:r>
          </w:p>
        </w:tc>
        <w:tc>
          <w:tcPr>
            <w:tcW w:w="1062" w:type="dxa"/>
            <w:tcBorders>
              <w:top w:val="single" w:sz="4" w:space="0" w:color="auto"/>
              <w:left w:val="nil"/>
              <w:bottom w:val="single" w:sz="4" w:space="0" w:color="auto"/>
              <w:right w:val="single" w:sz="4" w:space="0" w:color="auto"/>
            </w:tcBorders>
            <w:noWrap/>
          </w:tcPr>
          <w:p w14:paraId="21491071" w14:textId="1050F84C" w:rsidR="004616E9" w:rsidRPr="00B85CF3" w:rsidRDefault="004616E9" w:rsidP="004616E9">
            <w:pPr>
              <w:pStyle w:val="af5"/>
            </w:pPr>
            <w:r w:rsidRPr="00B85CF3">
              <w:t>达标</w:t>
            </w:r>
          </w:p>
        </w:tc>
      </w:tr>
      <w:tr w:rsidR="004616E9" w:rsidRPr="00B85CF3" w14:paraId="6AA5C519" w14:textId="77777777" w:rsidTr="00C76320">
        <w:trPr>
          <w:trHeight w:val="300"/>
          <w:jc w:val="center"/>
        </w:trPr>
        <w:tc>
          <w:tcPr>
            <w:tcW w:w="1082" w:type="dxa"/>
            <w:vMerge/>
            <w:tcBorders>
              <w:left w:val="single" w:sz="4" w:space="0" w:color="auto"/>
              <w:right w:val="single" w:sz="4" w:space="0" w:color="auto"/>
            </w:tcBorders>
            <w:vAlign w:val="center"/>
          </w:tcPr>
          <w:p w14:paraId="1C68658A" w14:textId="77777777" w:rsidR="004616E9" w:rsidRPr="00B85CF3" w:rsidRDefault="004616E9" w:rsidP="004616E9">
            <w:pPr>
              <w:pStyle w:val="af5"/>
            </w:pPr>
          </w:p>
        </w:tc>
        <w:tc>
          <w:tcPr>
            <w:tcW w:w="2964" w:type="dxa"/>
            <w:vMerge/>
            <w:tcBorders>
              <w:left w:val="single" w:sz="4" w:space="0" w:color="auto"/>
              <w:right w:val="single" w:sz="4" w:space="0" w:color="auto"/>
            </w:tcBorders>
            <w:noWrap/>
            <w:vAlign w:val="center"/>
          </w:tcPr>
          <w:p w14:paraId="6C0C18C0" w14:textId="77777777" w:rsidR="004616E9" w:rsidRPr="00B85CF3" w:rsidRDefault="004616E9" w:rsidP="004616E9">
            <w:pPr>
              <w:pStyle w:val="af5"/>
            </w:pPr>
          </w:p>
        </w:tc>
        <w:tc>
          <w:tcPr>
            <w:tcW w:w="1083" w:type="dxa"/>
            <w:vMerge/>
            <w:tcBorders>
              <w:left w:val="single" w:sz="4" w:space="0" w:color="auto"/>
              <w:right w:val="single" w:sz="4" w:space="0" w:color="auto"/>
            </w:tcBorders>
            <w:vAlign w:val="center"/>
          </w:tcPr>
          <w:p w14:paraId="271E71BE"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vAlign w:val="center"/>
          </w:tcPr>
          <w:p w14:paraId="55FE4064" w14:textId="5CD27E17" w:rsidR="004616E9" w:rsidRPr="00B85CF3" w:rsidRDefault="004616E9" w:rsidP="004616E9">
            <w:pPr>
              <w:pStyle w:val="af5"/>
            </w:pPr>
            <w:r w:rsidRPr="00B85CF3">
              <w:rPr>
                <w:rFonts w:hint="eastAsia"/>
              </w:rPr>
              <w:t>硫化氢</w:t>
            </w:r>
          </w:p>
        </w:tc>
        <w:tc>
          <w:tcPr>
            <w:tcW w:w="1083" w:type="dxa"/>
            <w:tcBorders>
              <w:top w:val="single" w:sz="4" w:space="0" w:color="auto"/>
              <w:left w:val="nil"/>
              <w:bottom w:val="single" w:sz="4" w:space="0" w:color="auto"/>
              <w:right w:val="single" w:sz="4" w:space="0" w:color="auto"/>
            </w:tcBorders>
            <w:noWrap/>
            <w:vAlign w:val="center"/>
          </w:tcPr>
          <w:p w14:paraId="15F92947" w14:textId="5EB687EC" w:rsidR="004616E9" w:rsidRPr="00B85CF3" w:rsidRDefault="004616E9" w:rsidP="004616E9">
            <w:pPr>
              <w:pStyle w:val="af5"/>
            </w:pPr>
            <w:r w:rsidRPr="00B85CF3">
              <w:t>20</w:t>
            </w:r>
          </w:p>
        </w:tc>
        <w:tc>
          <w:tcPr>
            <w:tcW w:w="1083" w:type="dxa"/>
            <w:tcBorders>
              <w:top w:val="single" w:sz="4" w:space="0" w:color="auto"/>
              <w:left w:val="nil"/>
              <w:bottom w:val="single" w:sz="4" w:space="0" w:color="auto"/>
              <w:right w:val="single" w:sz="4" w:space="0" w:color="auto"/>
            </w:tcBorders>
            <w:vAlign w:val="center"/>
          </w:tcPr>
          <w:p w14:paraId="12B14051" w14:textId="26BCFFBF" w:rsidR="004616E9" w:rsidRPr="00B85CF3" w:rsidRDefault="004616E9" w:rsidP="004616E9">
            <w:pPr>
              <w:pStyle w:val="af5"/>
            </w:pPr>
            <w:r w:rsidRPr="00B85CF3">
              <w:rPr>
                <w:rFonts w:hint="eastAsia"/>
              </w:rPr>
              <w:t>0.</w:t>
            </w:r>
            <w:r w:rsidRPr="00B85CF3">
              <w:t>1</w:t>
            </w:r>
          </w:p>
        </w:tc>
        <w:tc>
          <w:tcPr>
            <w:tcW w:w="1083" w:type="dxa"/>
            <w:tcBorders>
              <w:top w:val="single" w:sz="4" w:space="0" w:color="auto"/>
              <w:left w:val="nil"/>
              <w:bottom w:val="single" w:sz="4" w:space="0" w:color="auto"/>
              <w:right w:val="single" w:sz="4" w:space="0" w:color="auto"/>
            </w:tcBorders>
            <w:vAlign w:val="center"/>
          </w:tcPr>
          <w:p w14:paraId="34FD2DC1" w14:textId="22506728" w:rsidR="004616E9" w:rsidRPr="00B85CF3" w:rsidRDefault="004616E9" w:rsidP="004616E9">
            <w:pPr>
              <w:pStyle w:val="af5"/>
            </w:pPr>
            <w:r w:rsidRPr="00B85CF3">
              <w:rPr>
                <w:szCs w:val="21"/>
              </w:rPr>
              <w:t>0.72</w:t>
            </w:r>
          </w:p>
        </w:tc>
        <w:tc>
          <w:tcPr>
            <w:tcW w:w="1083" w:type="dxa"/>
            <w:vMerge/>
            <w:tcBorders>
              <w:left w:val="single" w:sz="4" w:space="0" w:color="auto"/>
              <w:right w:val="single" w:sz="4" w:space="0" w:color="auto"/>
            </w:tcBorders>
            <w:noWrap/>
            <w:vAlign w:val="center"/>
          </w:tcPr>
          <w:p w14:paraId="6FD12625"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noWrap/>
            <w:vAlign w:val="center"/>
          </w:tcPr>
          <w:p w14:paraId="45B13BE6" w14:textId="5EC5D8C6" w:rsidR="004616E9" w:rsidRPr="00B85CF3" w:rsidRDefault="004616E9" w:rsidP="004616E9">
            <w:pPr>
              <w:pStyle w:val="af5"/>
            </w:pPr>
            <w:r w:rsidRPr="00B85CF3">
              <w:t>≥90</w:t>
            </w:r>
          </w:p>
        </w:tc>
        <w:tc>
          <w:tcPr>
            <w:tcW w:w="1083" w:type="dxa"/>
            <w:tcBorders>
              <w:top w:val="single" w:sz="4" w:space="0" w:color="auto"/>
              <w:left w:val="nil"/>
              <w:bottom w:val="single" w:sz="4" w:space="0" w:color="auto"/>
              <w:right w:val="single" w:sz="4" w:space="0" w:color="auto"/>
            </w:tcBorders>
            <w:vAlign w:val="center"/>
          </w:tcPr>
          <w:p w14:paraId="3B53B41B" w14:textId="5B1AA998" w:rsidR="004616E9" w:rsidRPr="00B85CF3" w:rsidRDefault="004616E9" w:rsidP="004616E9">
            <w:pPr>
              <w:pStyle w:val="af5"/>
            </w:pPr>
            <w:r w:rsidRPr="00B85CF3">
              <w:rPr>
                <w:rFonts w:hint="eastAsia"/>
              </w:rPr>
              <w:t>硫化氢</w:t>
            </w:r>
          </w:p>
        </w:tc>
        <w:tc>
          <w:tcPr>
            <w:tcW w:w="1083" w:type="dxa"/>
            <w:tcBorders>
              <w:top w:val="single" w:sz="4" w:space="0" w:color="auto"/>
              <w:left w:val="nil"/>
              <w:bottom w:val="single" w:sz="4" w:space="0" w:color="auto"/>
              <w:right w:val="single" w:sz="4" w:space="0" w:color="auto"/>
            </w:tcBorders>
            <w:noWrap/>
            <w:vAlign w:val="center"/>
          </w:tcPr>
          <w:p w14:paraId="15314993" w14:textId="5A0B1AE6" w:rsidR="004616E9" w:rsidRPr="00B85CF3" w:rsidRDefault="004616E9" w:rsidP="004616E9">
            <w:pPr>
              <w:pStyle w:val="af5"/>
            </w:pPr>
            <w:r w:rsidRPr="00B85CF3">
              <w:rPr>
                <w:szCs w:val="21"/>
              </w:rPr>
              <w:t>2</w:t>
            </w:r>
          </w:p>
        </w:tc>
        <w:tc>
          <w:tcPr>
            <w:tcW w:w="1083" w:type="dxa"/>
            <w:tcBorders>
              <w:top w:val="single" w:sz="4" w:space="0" w:color="auto"/>
              <w:left w:val="nil"/>
              <w:bottom w:val="single" w:sz="4" w:space="0" w:color="auto"/>
              <w:right w:val="single" w:sz="4" w:space="0" w:color="auto"/>
            </w:tcBorders>
            <w:noWrap/>
            <w:vAlign w:val="center"/>
          </w:tcPr>
          <w:p w14:paraId="1EE0571C" w14:textId="7713D3F3" w:rsidR="004616E9" w:rsidRPr="00B85CF3" w:rsidRDefault="004616E9" w:rsidP="004616E9">
            <w:pPr>
              <w:pStyle w:val="af5"/>
            </w:pPr>
            <w:r w:rsidRPr="00B85CF3">
              <w:rPr>
                <w:szCs w:val="21"/>
              </w:rPr>
              <w:t>0.01</w:t>
            </w:r>
          </w:p>
        </w:tc>
        <w:tc>
          <w:tcPr>
            <w:tcW w:w="1083" w:type="dxa"/>
            <w:tcBorders>
              <w:top w:val="single" w:sz="4" w:space="0" w:color="auto"/>
              <w:left w:val="nil"/>
              <w:bottom w:val="single" w:sz="4" w:space="0" w:color="auto"/>
              <w:right w:val="single" w:sz="4" w:space="0" w:color="auto"/>
            </w:tcBorders>
            <w:noWrap/>
            <w:vAlign w:val="center"/>
          </w:tcPr>
          <w:p w14:paraId="1F7A8452" w14:textId="4EB70EC8" w:rsidR="004616E9" w:rsidRPr="00B85CF3" w:rsidRDefault="004616E9" w:rsidP="004616E9">
            <w:pPr>
              <w:pStyle w:val="af5"/>
            </w:pPr>
            <w:r w:rsidRPr="00B85CF3">
              <w:rPr>
                <w:szCs w:val="21"/>
              </w:rPr>
              <w:t>0.072</w:t>
            </w:r>
          </w:p>
        </w:tc>
        <w:tc>
          <w:tcPr>
            <w:tcW w:w="1963" w:type="dxa"/>
            <w:vMerge/>
            <w:tcBorders>
              <w:left w:val="single" w:sz="4" w:space="0" w:color="auto"/>
              <w:right w:val="single" w:sz="4" w:space="0" w:color="auto"/>
            </w:tcBorders>
            <w:vAlign w:val="center"/>
          </w:tcPr>
          <w:p w14:paraId="3A330BA4" w14:textId="77777777" w:rsidR="004616E9" w:rsidRPr="00B85CF3" w:rsidRDefault="004616E9" w:rsidP="004616E9">
            <w:pPr>
              <w:pStyle w:val="af5"/>
            </w:pPr>
          </w:p>
        </w:tc>
        <w:tc>
          <w:tcPr>
            <w:tcW w:w="1083" w:type="dxa"/>
            <w:vMerge/>
            <w:tcBorders>
              <w:left w:val="single" w:sz="4" w:space="0" w:color="auto"/>
              <w:right w:val="single" w:sz="4" w:space="0" w:color="auto"/>
            </w:tcBorders>
            <w:noWrap/>
            <w:vAlign w:val="center"/>
          </w:tcPr>
          <w:p w14:paraId="535261DA" w14:textId="77777777" w:rsidR="004616E9" w:rsidRPr="00B85CF3" w:rsidRDefault="004616E9" w:rsidP="004616E9">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1A80C8C8" w14:textId="0D524185" w:rsidR="004616E9" w:rsidRPr="00B85CF3" w:rsidRDefault="004616E9" w:rsidP="004616E9">
            <w:pPr>
              <w:pStyle w:val="af5"/>
            </w:pPr>
            <w:r w:rsidRPr="00B85CF3">
              <w:rPr>
                <w:rFonts w:hint="eastAsia"/>
              </w:rPr>
              <w:t>5</w:t>
            </w:r>
          </w:p>
        </w:tc>
        <w:tc>
          <w:tcPr>
            <w:tcW w:w="1062" w:type="dxa"/>
            <w:tcBorders>
              <w:top w:val="single" w:sz="4" w:space="0" w:color="auto"/>
              <w:left w:val="nil"/>
              <w:bottom w:val="single" w:sz="4" w:space="0" w:color="auto"/>
              <w:right w:val="single" w:sz="4" w:space="0" w:color="auto"/>
            </w:tcBorders>
            <w:noWrap/>
            <w:vAlign w:val="center"/>
          </w:tcPr>
          <w:p w14:paraId="59A3594D" w14:textId="27A850DA" w:rsidR="004616E9" w:rsidRPr="00B85CF3" w:rsidRDefault="004616E9" w:rsidP="004616E9">
            <w:pPr>
              <w:pStyle w:val="af5"/>
            </w:pPr>
            <w:r w:rsidRPr="00B85CF3">
              <w:t>达标</w:t>
            </w:r>
          </w:p>
        </w:tc>
      </w:tr>
      <w:tr w:rsidR="004616E9" w:rsidRPr="00B85CF3" w14:paraId="032D8CB9" w14:textId="77777777" w:rsidTr="00C76320">
        <w:trPr>
          <w:trHeight w:val="300"/>
          <w:jc w:val="center"/>
        </w:trPr>
        <w:tc>
          <w:tcPr>
            <w:tcW w:w="1082" w:type="dxa"/>
            <w:vMerge/>
            <w:tcBorders>
              <w:left w:val="single" w:sz="4" w:space="0" w:color="auto"/>
              <w:right w:val="single" w:sz="4" w:space="0" w:color="auto"/>
            </w:tcBorders>
            <w:vAlign w:val="center"/>
          </w:tcPr>
          <w:p w14:paraId="3C415904" w14:textId="77777777" w:rsidR="004616E9" w:rsidRPr="00B85CF3" w:rsidRDefault="004616E9" w:rsidP="004616E9">
            <w:pPr>
              <w:pStyle w:val="af5"/>
            </w:pPr>
          </w:p>
        </w:tc>
        <w:tc>
          <w:tcPr>
            <w:tcW w:w="2964" w:type="dxa"/>
            <w:vMerge/>
            <w:tcBorders>
              <w:left w:val="single" w:sz="4" w:space="0" w:color="auto"/>
              <w:right w:val="single" w:sz="4" w:space="0" w:color="auto"/>
            </w:tcBorders>
            <w:noWrap/>
            <w:vAlign w:val="center"/>
          </w:tcPr>
          <w:p w14:paraId="3200B88F" w14:textId="77777777" w:rsidR="004616E9" w:rsidRPr="00B85CF3" w:rsidRDefault="004616E9" w:rsidP="004616E9">
            <w:pPr>
              <w:pStyle w:val="af5"/>
            </w:pPr>
          </w:p>
        </w:tc>
        <w:tc>
          <w:tcPr>
            <w:tcW w:w="1083" w:type="dxa"/>
            <w:vMerge/>
            <w:tcBorders>
              <w:left w:val="single" w:sz="4" w:space="0" w:color="auto"/>
              <w:right w:val="single" w:sz="4" w:space="0" w:color="auto"/>
            </w:tcBorders>
            <w:vAlign w:val="center"/>
          </w:tcPr>
          <w:p w14:paraId="60B51213"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vAlign w:val="center"/>
          </w:tcPr>
          <w:p w14:paraId="1D8351B9" w14:textId="435AE716" w:rsidR="004616E9" w:rsidRPr="00B85CF3" w:rsidRDefault="004616E9" w:rsidP="004616E9">
            <w:pPr>
              <w:pStyle w:val="af5"/>
            </w:pPr>
            <w:r w:rsidRPr="00B85CF3">
              <w:rPr>
                <w:rFonts w:hint="eastAsia"/>
              </w:rPr>
              <w:t>V</w:t>
            </w:r>
            <w:r w:rsidRPr="00B85CF3">
              <w:t>OCs</w:t>
            </w:r>
          </w:p>
        </w:tc>
        <w:tc>
          <w:tcPr>
            <w:tcW w:w="1083" w:type="dxa"/>
            <w:tcBorders>
              <w:top w:val="single" w:sz="4" w:space="0" w:color="auto"/>
              <w:left w:val="nil"/>
              <w:bottom w:val="single" w:sz="4" w:space="0" w:color="auto"/>
              <w:right w:val="single" w:sz="4" w:space="0" w:color="auto"/>
            </w:tcBorders>
            <w:noWrap/>
            <w:vAlign w:val="center"/>
          </w:tcPr>
          <w:p w14:paraId="51E2F27C" w14:textId="6B4375AF" w:rsidR="004616E9" w:rsidRPr="00B85CF3" w:rsidRDefault="004616E9" w:rsidP="004616E9">
            <w:pPr>
              <w:pStyle w:val="af5"/>
            </w:pPr>
            <w:r w:rsidRPr="00B85CF3">
              <w:t>100</w:t>
            </w:r>
          </w:p>
        </w:tc>
        <w:tc>
          <w:tcPr>
            <w:tcW w:w="1083" w:type="dxa"/>
            <w:tcBorders>
              <w:top w:val="single" w:sz="4" w:space="0" w:color="auto"/>
              <w:left w:val="nil"/>
              <w:bottom w:val="single" w:sz="4" w:space="0" w:color="auto"/>
              <w:right w:val="single" w:sz="4" w:space="0" w:color="auto"/>
            </w:tcBorders>
            <w:vAlign w:val="center"/>
          </w:tcPr>
          <w:p w14:paraId="0A7D5571" w14:textId="39A432F3" w:rsidR="004616E9" w:rsidRPr="00B85CF3" w:rsidRDefault="004616E9" w:rsidP="004616E9">
            <w:pPr>
              <w:pStyle w:val="af5"/>
            </w:pPr>
            <w:r w:rsidRPr="00B85CF3">
              <w:t>1</w:t>
            </w:r>
          </w:p>
        </w:tc>
        <w:tc>
          <w:tcPr>
            <w:tcW w:w="1083" w:type="dxa"/>
            <w:tcBorders>
              <w:top w:val="single" w:sz="4" w:space="0" w:color="auto"/>
              <w:left w:val="nil"/>
              <w:bottom w:val="single" w:sz="4" w:space="0" w:color="auto"/>
              <w:right w:val="single" w:sz="4" w:space="0" w:color="auto"/>
            </w:tcBorders>
            <w:vAlign w:val="center"/>
          </w:tcPr>
          <w:p w14:paraId="05439417" w14:textId="01923D15" w:rsidR="004616E9" w:rsidRPr="00B85CF3" w:rsidRDefault="004616E9" w:rsidP="004616E9">
            <w:pPr>
              <w:pStyle w:val="af5"/>
            </w:pPr>
            <w:r w:rsidRPr="00B85CF3">
              <w:rPr>
                <w:szCs w:val="21"/>
              </w:rPr>
              <w:t>7.2</w:t>
            </w:r>
          </w:p>
        </w:tc>
        <w:tc>
          <w:tcPr>
            <w:tcW w:w="1083" w:type="dxa"/>
            <w:vMerge/>
            <w:tcBorders>
              <w:left w:val="single" w:sz="4" w:space="0" w:color="auto"/>
              <w:right w:val="single" w:sz="4" w:space="0" w:color="auto"/>
            </w:tcBorders>
            <w:noWrap/>
            <w:vAlign w:val="center"/>
          </w:tcPr>
          <w:p w14:paraId="0C94E723"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noWrap/>
            <w:vAlign w:val="center"/>
          </w:tcPr>
          <w:p w14:paraId="4773E6B5" w14:textId="7AAA9B7C" w:rsidR="004616E9" w:rsidRPr="00B85CF3" w:rsidRDefault="004616E9" w:rsidP="004616E9">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4466820C" w14:textId="28E906A9" w:rsidR="004616E9" w:rsidRPr="00B85CF3" w:rsidRDefault="004616E9" w:rsidP="004616E9">
            <w:pPr>
              <w:pStyle w:val="af5"/>
            </w:pPr>
            <w:r w:rsidRPr="00B85CF3">
              <w:rPr>
                <w:rFonts w:hint="eastAsia"/>
              </w:rPr>
              <w:t>V</w:t>
            </w:r>
            <w:r w:rsidRPr="00B85CF3">
              <w:t>OCs</w:t>
            </w:r>
          </w:p>
        </w:tc>
        <w:tc>
          <w:tcPr>
            <w:tcW w:w="1083" w:type="dxa"/>
            <w:tcBorders>
              <w:top w:val="single" w:sz="4" w:space="0" w:color="auto"/>
              <w:left w:val="nil"/>
              <w:bottom w:val="single" w:sz="4" w:space="0" w:color="auto"/>
              <w:right w:val="single" w:sz="4" w:space="0" w:color="auto"/>
            </w:tcBorders>
            <w:noWrap/>
            <w:vAlign w:val="center"/>
          </w:tcPr>
          <w:p w14:paraId="2B97ED76" w14:textId="5FBEF216" w:rsidR="004616E9" w:rsidRPr="00B85CF3" w:rsidRDefault="004616E9" w:rsidP="004616E9">
            <w:pPr>
              <w:pStyle w:val="af5"/>
            </w:pPr>
            <w:r w:rsidRPr="00B85CF3">
              <w:rPr>
                <w:szCs w:val="21"/>
              </w:rPr>
              <w:t>10</w:t>
            </w:r>
          </w:p>
        </w:tc>
        <w:tc>
          <w:tcPr>
            <w:tcW w:w="1083" w:type="dxa"/>
            <w:tcBorders>
              <w:top w:val="single" w:sz="4" w:space="0" w:color="auto"/>
              <w:left w:val="nil"/>
              <w:bottom w:val="single" w:sz="4" w:space="0" w:color="auto"/>
              <w:right w:val="single" w:sz="4" w:space="0" w:color="auto"/>
            </w:tcBorders>
            <w:noWrap/>
            <w:vAlign w:val="center"/>
          </w:tcPr>
          <w:p w14:paraId="7E7D9F4E" w14:textId="3B5A1141" w:rsidR="004616E9" w:rsidRPr="00B85CF3" w:rsidRDefault="004616E9" w:rsidP="004616E9">
            <w:pPr>
              <w:pStyle w:val="af5"/>
            </w:pPr>
            <w:r w:rsidRPr="00B85CF3">
              <w:rPr>
                <w:szCs w:val="21"/>
              </w:rPr>
              <w:t>0.05</w:t>
            </w:r>
          </w:p>
        </w:tc>
        <w:tc>
          <w:tcPr>
            <w:tcW w:w="1083" w:type="dxa"/>
            <w:tcBorders>
              <w:top w:val="single" w:sz="4" w:space="0" w:color="auto"/>
              <w:left w:val="nil"/>
              <w:bottom w:val="single" w:sz="4" w:space="0" w:color="auto"/>
              <w:right w:val="single" w:sz="4" w:space="0" w:color="auto"/>
            </w:tcBorders>
            <w:noWrap/>
            <w:vAlign w:val="center"/>
          </w:tcPr>
          <w:p w14:paraId="34557291" w14:textId="0954CD99" w:rsidR="004616E9" w:rsidRPr="00B85CF3" w:rsidRDefault="004616E9" w:rsidP="004616E9">
            <w:pPr>
              <w:pStyle w:val="af5"/>
            </w:pPr>
            <w:r w:rsidRPr="00B85CF3">
              <w:rPr>
                <w:szCs w:val="21"/>
              </w:rPr>
              <w:t>0.36</w:t>
            </w:r>
          </w:p>
        </w:tc>
        <w:tc>
          <w:tcPr>
            <w:tcW w:w="1963" w:type="dxa"/>
            <w:vMerge/>
            <w:tcBorders>
              <w:left w:val="single" w:sz="4" w:space="0" w:color="auto"/>
              <w:bottom w:val="single" w:sz="4" w:space="0" w:color="auto"/>
              <w:right w:val="single" w:sz="4" w:space="0" w:color="auto"/>
            </w:tcBorders>
            <w:vAlign w:val="center"/>
          </w:tcPr>
          <w:p w14:paraId="4D18E8A3" w14:textId="77777777" w:rsidR="004616E9" w:rsidRPr="00B85CF3" w:rsidRDefault="004616E9" w:rsidP="004616E9">
            <w:pPr>
              <w:pStyle w:val="af5"/>
            </w:pPr>
          </w:p>
        </w:tc>
        <w:tc>
          <w:tcPr>
            <w:tcW w:w="1083" w:type="dxa"/>
            <w:vMerge/>
            <w:tcBorders>
              <w:left w:val="single" w:sz="4" w:space="0" w:color="auto"/>
              <w:bottom w:val="single" w:sz="4" w:space="0" w:color="auto"/>
              <w:right w:val="single" w:sz="4" w:space="0" w:color="auto"/>
            </w:tcBorders>
            <w:noWrap/>
            <w:vAlign w:val="center"/>
          </w:tcPr>
          <w:p w14:paraId="4FA18563" w14:textId="77777777" w:rsidR="004616E9" w:rsidRPr="00B85CF3" w:rsidRDefault="004616E9" w:rsidP="004616E9">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02870E72" w14:textId="42F13A1D" w:rsidR="004616E9" w:rsidRPr="00B85CF3" w:rsidRDefault="007A6161" w:rsidP="004616E9">
            <w:pPr>
              <w:pStyle w:val="af5"/>
            </w:pPr>
            <w:r w:rsidRPr="00B85CF3">
              <w:t>6</w:t>
            </w:r>
            <w:r w:rsidR="004616E9" w:rsidRPr="00B85CF3">
              <w:rPr>
                <w:rFonts w:hint="eastAsia"/>
              </w:rPr>
              <w:t>0</w:t>
            </w:r>
          </w:p>
        </w:tc>
        <w:tc>
          <w:tcPr>
            <w:tcW w:w="1062" w:type="dxa"/>
            <w:tcBorders>
              <w:top w:val="single" w:sz="4" w:space="0" w:color="auto"/>
              <w:left w:val="nil"/>
              <w:bottom w:val="single" w:sz="4" w:space="0" w:color="auto"/>
              <w:right w:val="single" w:sz="4" w:space="0" w:color="auto"/>
            </w:tcBorders>
            <w:noWrap/>
          </w:tcPr>
          <w:p w14:paraId="1241D8F9" w14:textId="500868E9" w:rsidR="004616E9" w:rsidRPr="00B85CF3" w:rsidRDefault="004616E9" w:rsidP="004616E9">
            <w:pPr>
              <w:pStyle w:val="af5"/>
            </w:pPr>
            <w:r w:rsidRPr="00B85CF3">
              <w:t>达标</w:t>
            </w:r>
          </w:p>
        </w:tc>
      </w:tr>
      <w:tr w:rsidR="004616E9" w:rsidRPr="00B85CF3" w14:paraId="1317B89E" w14:textId="77777777" w:rsidTr="00C76320">
        <w:trPr>
          <w:trHeight w:val="300"/>
          <w:jc w:val="center"/>
        </w:trPr>
        <w:tc>
          <w:tcPr>
            <w:tcW w:w="1082" w:type="dxa"/>
            <w:vMerge/>
            <w:tcBorders>
              <w:left w:val="single" w:sz="4" w:space="0" w:color="auto"/>
              <w:bottom w:val="single" w:sz="4" w:space="0" w:color="auto"/>
              <w:right w:val="single" w:sz="4" w:space="0" w:color="auto"/>
            </w:tcBorders>
            <w:vAlign w:val="center"/>
          </w:tcPr>
          <w:p w14:paraId="21DE7846" w14:textId="77777777" w:rsidR="004616E9" w:rsidRPr="00B85CF3" w:rsidRDefault="004616E9" w:rsidP="004616E9">
            <w:pPr>
              <w:pStyle w:val="af5"/>
            </w:pPr>
          </w:p>
        </w:tc>
        <w:tc>
          <w:tcPr>
            <w:tcW w:w="2964" w:type="dxa"/>
            <w:vMerge/>
            <w:tcBorders>
              <w:left w:val="single" w:sz="4" w:space="0" w:color="auto"/>
              <w:bottom w:val="single" w:sz="4" w:space="0" w:color="auto"/>
              <w:right w:val="single" w:sz="4" w:space="0" w:color="auto"/>
            </w:tcBorders>
            <w:noWrap/>
            <w:vAlign w:val="center"/>
          </w:tcPr>
          <w:p w14:paraId="6EB8E3E1" w14:textId="77777777" w:rsidR="004616E9" w:rsidRPr="00B85CF3" w:rsidRDefault="004616E9" w:rsidP="004616E9">
            <w:pPr>
              <w:pStyle w:val="af5"/>
            </w:pPr>
          </w:p>
        </w:tc>
        <w:tc>
          <w:tcPr>
            <w:tcW w:w="1083" w:type="dxa"/>
            <w:vMerge/>
            <w:tcBorders>
              <w:left w:val="single" w:sz="4" w:space="0" w:color="auto"/>
              <w:bottom w:val="single" w:sz="4" w:space="0" w:color="auto"/>
              <w:right w:val="single" w:sz="4" w:space="0" w:color="auto"/>
            </w:tcBorders>
            <w:vAlign w:val="center"/>
          </w:tcPr>
          <w:p w14:paraId="460B0F65"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vAlign w:val="center"/>
          </w:tcPr>
          <w:p w14:paraId="315A7BD2" w14:textId="68CFDFDD" w:rsidR="004616E9" w:rsidRPr="00B85CF3" w:rsidRDefault="004616E9" w:rsidP="004616E9">
            <w:pPr>
              <w:pStyle w:val="af5"/>
            </w:pPr>
            <w:r w:rsidRPr="00B85CF3">
              <w:t>臭气浓度</w:t>
            </w:r>
          </w:p>
        </w:tc>
        <w:tc>
          <w:tcPr>
            <w:tcW w:w="1083" w:type="dxa"/>
            <w:tcBorders>
              <w:top w:val="single" w:sz="4" w:space="0" w:color="auto"/>
              <w:left w:val="nil"/>
              <w:bottom w:val="single" w:sz="4" w:space="0" w:color="auto"/>
              <w:right w:val="single" w:sz="4" w:space="0" w:color="auto"/>
            </w:tcBorders>
            <w:noWrap/>
            <w:vAlign w:val="center"/>
          </w:tcPr>
          <w:p w14:paraId="774CF0DE" w14:textId="7DB773F6" w:rsidR="004616E9" w:rsidRPr="00B85CF3" w:rsidRDefault="004616E9" w:rsidP="004616E9">
            <w:pPr>
              <w:pStyle w:val="af5"/>
            </w:pPr>
            <w:r w:rsidRPr="00B85CF3">
              <w:rPr>
                <w:rFonts w:hint="eastAsia"/>
              </w:rPr>
              <w:t>2000</w:t>
            </w:r>
            <w:r w:rsidRPr="00B85CF3">
              <w:rPr>
                <w:rFonts w:hint="eastAsia"/>
              </w:rPr>
              <w:t>（无量纲）</w:t>
            </w:r>
          </w:p>
        </w:tc>
        <w:tc>
          <w:tcPr>
            <w:tcW w:w="1083" w:type="dxa"/>
            <w:tcBorders>
              <w:top w:val="single" w:sz="4" w:space="0" w:color="auto"/>
              <w:left w:val="nil"/>
              <w:bottom w:val="single" w:sz="4" w:space="0" w:color="auto"/>
              <w:right w:val="single" w:sz="4" w:space="0" w:color="auto"/>
            </w:tcBorders>
            <w:vAlign w:val="center"/>
          </w:tcPr>
          <w:p w14:paraId="5DC15CB9" w14:textId="26781BD1" w:rsidR="004616E9" w:rsidRPr="00B85CF3" w:rsidRDefault="004616E9" w:rsidP="004616E9">
            <w:pPr>
              <w:pStyle w:val="af5"/>
            </w:pPr>
            <w:r w:rsidRPr="00B85CF3">
              <w:rPr>
                <w:rFonts w:hint="eastAsia"/>
              </w:rPr>
              <w:t>/</w:t>
            </w:r>
          </w:p>
        </w:tc>
        <w:tc>
          <w:tcPr>
            <w:tcW w:w="1083" w:type="dxa"/>
            <w:tcBorders>
              <w:top w:val="single" w:sz="4" w:space="0" w:color="auto"/>
              <w:left w:val="nil"/>
              <w:bottom w:val="single" w:sz="4" w:space="0" w:color="auto"/>
              <w:right w:val="single" w:sz="4" w:space="0" w:color="auto"/>
            </w:tcBorders>
            <w:vAlign w:val="center"/>
          </w:tcPr>
          <w:p w14:paraId="5E0F0A95" w14:textId="0F3B0B47" w:rsidR="004616E9" w:rsidRPr="00B85CF3" w:rsidRDefault="004616E9" w:rsidP="004616E9">
            <w:pPr>
              <w:pStyle w:val="af5"/>
            </w:pPr>
            <w:r w:rsidRPr="00B85CF3">
              <w:rPr>
                <w:rFonts w:hint="eastAsia"/>
              </w:rPr>
              <w:t>/</w:t>
            </w:r>
          </w:p>
        </w:tc>
        <w:tc>
          <w:tcPr>
            <w:tcW w:w="1083" w:type="dxa"/>
            <w:vMerge/>
            <w:tcBorders>
              <w:left w:val="single" w:sz="4" w:space="0" w:color="auto"/>
              <w:bottom w:val="single" w:sz="4" w:space="0" w:color="auto"/>
              <w:right w:val="single" w:sz="4" w:space="0" w:color="auto"/>
            </w:tcBorders>
            <w:noWrap/>
            <w:vAlign w:val="center"/>
          </w:tcPr>
          <w:p w14:paraId="0215ED1E" w14:textId="77777777" w:rsidR="004616E9" w:rsidRPr="00B85CF3" w:rsidRDefault="004616E9" w:rsidP="004616E9">
            <w:pPr>
              <w:pStyle w:val="af5"/>
            </w:pPr>
          </w:p>
        </w:tc>
        <w:tc>
          <w:tcPr>
            <w:tcW w:w="1083" w:type="dxa"/>
            <w:tcBorders>
              <w:top w:val="single" w:sz="4" w:space="0" w:color="auto"/>
              <w:left w:val="nil"/>
              <w:bottom w:val="single" w:sz="4" w:space="0" w:color="auto"/>
              <w:right w:val="single" w:sz="4" w:space="0" w:color="auto"/>
            </w:tcBorders>
            <w:noWrap/>
            <w:vAlign w:val="center"/>
          </w:tcPr>
          <w:p w14:paraId="1E365C76" w14:textId="52862AD5" w:rsidR="004616E9" w:rsidRPr="00B85CF3" w:rsidRDefault="004616E9" w:rsidP="004616E9">
            <w:pPr>
              <w:pStyle w:val="af5"/>
            </w:pPr>
            <w:r w:rsidRPr="00B85CF3">
              <w:rPr>
                <w:rFonts w:hint="eastAsia"/>
              </w:rPr>
              <w:t>/</w:t>
            </w:r>
          </w:p>
        </w:tc>
        <w:tc>
          <w:tcPr>
            <w:tcW w:w="1083" w:type="dxa"/>
            <w:tcBorders>
              <w:top w:val="single" w:sz="4" w:space="0" w:color="auto"/>
              <w:left w:val="nil"/>
              <w:bottom w:val="single" w:sz="4" w:space="0" w:color="auto"/>
              <w:right w:val="single" w:sz="4" w:space="0" w:color="auto"/>
            </w:tcBorders>
            <w:vAlign w:val="center"/>
          </w:tcPr>
          <w:p w14:paraId="2685D611" w14:textId="0EB13E17" w:rsidR="004616E9" w:rsidRPr="00B85CF3" w:rsidRDefault="004616E9" w:rsidP="004616E9">
            <w:pPr>
              <w:pStyle w:val="af5"/>
            </w:pPr>
            <w:r w:rsidRPr="00B85CF3">
              <w:t>臭气浓度</w:t>
            </w:r>
          </w:p>
        </w:tc>
        <w:tc>
          <w:tcPr>
            <w:tcW w:w="1083" w:type="dxa"/>
            <w:tcBorders>
              <w:top w:val="single" w:sz="4" w:space="0" w:color="auto"/>
              <w:left w:val="nil"/>
              <w:bottom w:val="single" w:sz="4" w:space="0" w:color="auto"/>
              <w:right w:val="single" w:sz="4" w:space="0" w:color="auto"/>
            </w:tcBorders>
            <w:noWrap/>
            <w:vAlign w:val="center"/>
          </w:tcPr>
          <w:p w14:paraId="77720152" w14:textId="02DDFDE7" w:rsidR="004616E9" w:rsidRPr="00B85CF3" w:rsidRDefault="004616E9" w:rsidP="004616E9">
            <w:pPr>
              <w:pStyle w:val="af5"/>
            </w:pPr>
            <w:r w:rsidRPr="00B85CF3">
              <w:rPr>
                <w:rFonts w:hint="eastAsia"/>
              </w:rPr>
              <w:t>2000</w:t>
            </w:r>
            <w:r w:rsidRPr="00B85CF3">
              <w:rPr>
                <w:rFonts w:hint="eastAsia"/>
              </w:rPr>
              <w:t>（无量纲）</w:t>
            </w:r>
          </w:p>
        </w:tc>
        <w:tc>
          <w:tcPr>
            <w:tcW w:w="1083" w:type="dxa"/>
            <w:tcBorders>
              <w:top w:val="single" w:sz="4" w:space="0" w:color="auto"/>
              <w:left w:val="nil"/>
              <w:bottom w:val="single" w:sz="4" w:space="0" w:color="auto"/>
              <w:right w:val="single" w:sz="4" w:space="0" w:color="auto"/>
            </w:tcBorders>
            <w:noWrap/>
            <w:vAlign w:val="center"/>
          </w:tcPr>
          <w:p w14:paraId="6BA99B00" w14:textId="2B01E639" w:rsidR="004616E9" w:rsidRPr="00B85CF3" w:rsidRDefault="004616E9" w:rsidP="004616E9">
            <w:pPr>
              <w:pStyle w:val="af5"/>
            </w:pPr>
            <w:r w:rsidRPr="00B85CF3">
              <w:rPr>
                <w:rFonts w:hint="eastAsia"/>
              </w:rPr>
              <w:t>/</w:t>
            </w:r>
          </w:p>
        </w:tc>
        <w:tc>
          <w:tcPr>
            <w:tcW w:w="1083" w:type="dxa"/>
            <w:tcBorders>
              <w:top w:val="single" w:sz="4" w:space="0" w:color="auto"/>
              <w:left w:val="nil"/>
              <w:bottom w:val="single" w:sz="4" w:space="0" w:color="auto"/>
              <w:right w:val="single" w:sz="4" w:space="0" w:color="auto"/>
            </w:tcBorders>
            <w:noWrap/>
            <w:vAlign w:val="center"/>
          </w:tcPr>
          <w:p w14:paraId="64AC44B6" w14:textId="02E9E19E" w:rsidR="004616E9" w:rsidRPr="00B85CF3" w:rsidRDefault="004616E9" w:rsidP="004616E9">
            <w:pPr>
              <w:pStyle w:val="af5"/>
            </w:pPr>
            <w:r w:rsidRPr="00B85CF3">
              <w:rPr>
                <w:rFonts w:hint="eastAsia"/>
              </w:rPr>
              <w:t>/</w:t>
            </w:r>
          </w:p>
        </w:tc>
        <w:tc>
          <w:tcPr>
            <w:tcW w:w="1963" w:type="dxa"/>
            <w:vMerge/>
            <w:tcBorders>
              <w:top w:val="single" w:sz="4" w:space="0" w:color="auto"/>
              <w:left w:val="single" w:sz="4" w:space="0" w:color="auto"/>
              <w:bottom w:val="single" w:sz="4" w:space="0" w:color="auto"/>
              <w:right w:val="single" w:sz="4" w:space="0" w:color="auto"/>
            </w:tcBorders>
            <w:vAlign w:val="center"/>
          </w:tcPr>
          <w:p w14:paraId="3FD4E1BE" w14:textId="77777777" w:rsidR="004616E9" w:rsidRPr="00B85CF3" w:rsidRDefault="004616E9" w:rsidP="004616E9">
            <w:pPr>
              <w:pStyle w:val="af5"/>
            </w:pPr>
          </w:p>
        </w:tc>
        <w:tc>
          <w:tcPr>
            <w:tcW w:w="1083" w:type="dxa"/>
            <w:vMerge/>
            <w:tcBorders>
              <w:top w:val="single" w:sz="4" w:space="0" w:color="auto"/>
              <w:left w:val="single" w:sz="4" w:space="0" w:color="auto"/>
              <w:bottom w:val="single" w:sz="4" w:space="0" w:color="auto"/>
              <w:right w:val="single" w:sz="4" w:space="0" w:color="auto"/>
            </w:tcBorders>
            <w:noWrap/>
            <w:vAlign w:val="center"/>
          </w:tcPr>
          <w:p w14:paraId="64E517E1" w14:textId="77777777" w:rsidR="004616E9" w:rsidRPr="00B85CF3" w:rsidRDefault="004616E9" w:rsidP="004616E9">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43D1F51F" w14:textId="6DAD8E94" w:rsidR="004616E9" w:rsidRPr="00B85CF3" w:rsidRDefault="004616E9" w:rsidP="004616E9">
            <w:pPr>
              <w:pStyle w:val="af5"/>
            </w:pPr>
            <w:r w:rsidRPr="00B85CF3">
              <w:rPr>
                <w:rFonts w:hint="eastAsia"/>
              </w:rPr>
              <w:t>2000</w:t>
            </w:r>
            <w:r w:rsidRPr="00B85CF3">
              <w:rPr>
                <w:rFonts w:hint="eastAsia"/>
              </w:rPr>
              <w:t>（无量纲）</w:t>
            </w:r>
          </w:p>
        </w:tc>
        <w:tc>
          <w:tcPr>
            <w:tcW w:w="1062" w:type="dxa"/>
            <w:tcBorders>
              <w:top w:val="single" w:sz="4" w:space="0" w:color="auto"/>
              <w:left w:val="nil"/>
              <w:bottom w:val="single" w:sz="4" w:space="0" w:color="auto"/>
              <w:right w:val="single" w:sz="4" w:space="0" w:color="auto"/>
            </w:tcBorders>
            <w:noWrap/>
            <w:vAlign w:val="center"/>
          </w:tcPr>
          <w:p w14:paraId="68B56CB1" w14:textId="3643BF19" w:rsidR="004616E9" w:rsidRPr="00B85CF3" w:rsidRDefault="004616E9" w:rsidP="004616E9">
            <w:pPr>
              <w:pStyle w:val="af5"/>
            </w:pPr>
            <w:r w:rsidRPr="00B85CF3">
              <w:t>达标</w:t>
            </w:r>
          </w:p>
        </w:tc>
      </w:tr>
      <w:tr w:rsidR="007A6161" w:rsidRPr="00B85CF3" w14:paraId="492F22C3" w14:textId="77777777" w:rsidTr="00C76320">
        <w:trPr>
          <w:trHeight w:val="300"/>
          <w:jc w:val="center"/>
        </w:trPr>
        <w:tc>
          <w:tcPr>
            <w:tcW w:w="1082" w:type="dxa"/>
            <w:vMerge w:val="restart"/>
            <w:tcBorders>
              <w:top w:val="single" w:sz="4" w:space="0" w:color="auto"/>
              <w:left w:val="single" w:sz="4" w:space="0" w:color="auto"/>
              <w:right w:val="single" w:sz="4" w:space="0" w:color="auto"/>
            </w:tcBorders>
            <w:vAlign w:val="center"/>
          </w:tcPr>
          <w:p w14:paraId="6C49D2BE" w14:textId="4AC1F184" w:rsidR="007A6161" w:rsidRPr="00B85CF3" w:rsidRDefault="007A6161" w:rsidP="007A6161">
            <w:pPr>
              <w:pStyle w:val="af5"/>
            </w:pPr>
            <w:r w:rsidRPr="00B85CF3">
              <w:t>DA0</w:t>
            </w:r>
            <w:r w:rsidRPr="00B85CF3">
              <w:rPr>
                <w:rFonts w:hint="eastAsia"/>
              </w:rPr>
              <w:t>1</w:t>
            </w:r>
            <w:r w:rsidRPr="00B85CF3">
              <w:t>0</w:t>
            </w:r>
          </w:p>
        </w:tc>
        <w:tc>
          <w:tcPr>
            <w:tcW w:w="2964" w:type="dxa"/>
            <w:vMerge w:val="restart"/>
            <w:tcBorders>
              <w:top w:val="single" w:sz="4" w:space="0" w:color="auto"/>
              <w:left w:val="single" w:sz="4" w:space="0" w:color="auto"/>
              <w:right w:val="single" w:sz="4" w:space="0" w:color="auto"/>
            </w:tcBorders>
            <w:noWrap/>
            <w:vAlign w:val="center"/>
          </w:tcPr>
          <w:p w14:paraId="6726B284" w14:textId="7DCE772F" w:rsidR="007A6161" w:rsidRPr="00B85CF3" w:rsidRDefault="007A6161" w:rsidP="007A6161">
            <w:pPr>
              <w:pStyle w:val="af5"/>
            </w:pPr>
            <w:r w:rsidRPr="00B85CF3">
              <w:t>储罐废气</w:t>
            </w:r>
          </w:p>
        </w:tc>
        <w:tc>
          <w:tcPr>
            <w:tcW w:w="1083" w:type="dxa"/>
            <w:vMerge w:val="restart"/>
            <w:tcBorders>
              <w:top w:val="single" w:sz="4" w:space="0" w:color="auto"/>
              <w:left w:val="single" w:sz="4" w:space="0" w:color="auto"/>
              <w:right w:val="single" w:sz="4" w:space="0" w:color="auto"/>
            </w:tcBorders>
            <w:vAlign w:val="center"/>
          </w:tcPr>
          <w:p w14:paraId="529B5695" w14:textId="61560782" w:rsidR="007A6161" w:rsidRPr="00B85CF3" w:rsidRDefault="007A6161" w:rsidP="007A6161">
            <w:pPr>
              <w:pStyle w:val="af5"/>
            </w:pPr>
            <w:r w:rsidRPr="00B85CF3">
              <w:t>3</w:t>
            </w:r>
            <w:r w:rsidRPr="00B85CF3">
              <w:rPr>
                <w:rFonts w:hint="eastAsia"/>
              </w:rPr>
              <w:t>000</w:t>
            </w:r>
          </w:p>
        </w:tc>
        <w:tc>
          <w:tcPr>
            <w:tcW w:w="1083" w:type="dxa"/>
            <w:tcBorders>
              <w:top w:val="single" w:sz="4" w:space="0" w:color="auto"/>
              <w:left w:val="nil"/>
              <w:bottom w:val="single" w:sz="4" w:space="0" w:color="auto"/>
              <w:right w:val="single" w:sz="4" w:space="0" w:color="auto"/>
            </w:tcBorders>
            <w:vAlign w:val="center"/>
          </w:tcPr>
          <w:p w14:paraId="2C5569CC" w14:textId="7334B114" w:rsidR="007A6161" w:rsidRPr="00B85CF3" w:rsidRDefault="007A6161" w:rsidP="007A6161">
            <w:pPr>
              <w:pStyle w:val="af5"/>
            </w:pPr>
            <w:r w:rsidRPr="00B85CF3">
              <w:rPr>
                <w:rFonts w:hint="eastAsia"/>
              </w:rPr>
              <w:t>甲醇</w:t>
            </w:r>
          </w:p>
        </w:tc>
        <w:tc>
          <w:tcPr>
            <w:tcW w:w="1083" w:type="dxa"/>
            <w:tcBorders>
              <w:top w:val="single" w:sz="4" w:space="0" w:color="auto"/>
              <w:left w:val="nil"/>
              <w:bottom w:val="single" w:sz="4" w:space="0" w:color="auto"/>
              <w:right w:val="single" w:sz="4" w:space="0" w:color="auto"/>
            </w:tcBorders>
            <w:noWrap/>
            <w:vAlign w:val="center"/>
          </w:tcPr>
          <w:p w14:paraId="63C87E84" w14:textId="4CDECD65" w:rsidR="007A6161" w:rsidRPr="00B85CF3" w:rsidRDefault="007A6161" w:rsidP="007A6161">
            <w:pPr>
              <w:pStyle w:val="af5"/>
            </w:pPr>
            <w:r w:rsidRPr="00B85CF3">
              <w:rPr>
                <w:szCs w:val="21"/>
              </w:rPr>
              <w:t>92</w:t>
            </w:r>
          </w:p>
        </w:tc>
        <w:tc>
          <w:tcPr>
            <w:tcW w:w="1083" w:type="dxa"/>
            <w:tcBorders>
              <w:top w:val="single" w:sz="4" w:space="0" w:color="auto"/>
              <w:left w:val="nil"/>
              <w:bottom w:val="single" w:sz="4" w:space="0" w:color="auto"/>
              <w:right w:val="single" w:sz="4" w:space="0" w:color="auto"/>
            </w:tcBorders>
            <w:vAlign w:val="center"/>
          </w:tcPr>
          <w:p w14:paraId="1DAA6BC4" w14:textId="45AAE9D6" w:rsidR="007A6161" w:rsidRPr="00B85CF3" w:rsidRDefault="007A6161" w:rsidP="007A6161">
            <w:pPr>
              <w:pStyle w:val="af5"/>
            </w:pPr>
            <w:r w:rsidRPr="00B85CF3">
              <w:rPr>
                <w:sz w:val="22"/>
                <w:szCs w:val="22"/>
              </w:rPr>
              <w:t>0.46</w:t>
            </w:r>
          </w:p>
        </w:tc>
        <w:tc>
          <w:tcPr>
            <w:tcW w:w="1083" w:type="dxa"/>
            <w:tcBorders>
              <w:top w:val="single" w:sz="4" w:space="0" w:color="auto"/>
              <w:left w:val="nil"/>
              <w:bottom w:val="single" w:sz="4" w:space="0" w:color="auto"/>
              <w:right w:val="single" w:sz="4" w:space="0" w:color="auto"/>
            </w:tcBorders>
            <w:vAlign w:val="center"/>
          </w:tcPr>
          <w:p w14:paraId="2DF50191" w14:textId="2D21FEBF" w:rsidR="007A6161" w:rsidRPr="00B85CF3" w:rsidRDefault="007A6161" w:rsidP="007A6161">
            <w:pPr>
              <w:pStyle w:val="af5"/>
            </w:pPr>
            <w:r w:rsidRPr="00B85CF3">
              <w:rPr>
                <w:sz w:val="22"/>
                <w:szCs w:val="22"/>
              </w:rPr>
              <w:t>0.0859</w:t>
            </w:r>
          </w:p>
        </w:tc>
        <w:tc>
          <w:tcPr>
            <w:tcW w:w="1083" w:type="dxa"/>
            <w:vMerge w:val="restart"/>
            <w:tcBorders>
              <w:top w:val="single" w:sz="4" w:space="0" w:color="auto"/>
              <w:left w:val="single" w:sz="4" w:space="0" w:color="auto"/>
              <w:right w:val="single" w:sz="4" w:space="0" w:color="auto"/>
            </w:tcBorders>
            <w:noWrap/>
            <w:vAlign w:val="center"/>
          </w:tcPr>
          <w:p w14:paraId="2B49D678" w14:textId="4737A54B" w:rsidR="007A6161" w:rsidRPr="00B85CF3" w:rsidRDefault="007A6161" w:rsidP="007A6161">
            <w:pPr>
              <w:pStyle w:val="af5"/>
            </w:pPr>
            <w:r w:rsidRPr="00B85CF3">
              <w:t>水喷淋</w:t>
            </w:r>
            <w:r w:rsidRPr="00B85CF3">
              <w:rPr>
                <w:rFonts w:hint="eastAsia"/>
              </w:rPr>
              <w:t>+</w:t>
            </w:r>
            <w:r w:rsidRPr="00B85CF3">
              <w:rPr>
                <w:rFonts w:hint="eastAsia"/>
              </w:rPr>
              <w:t>二级活性炭吸附</w:t>
            </w:r>
          </w:p>
        </w:tc>
        <w:tc>
          <w:tcPr>
            <w:tcW w:w="1083" w:type="dxa"/>
            <w:tcBorders>
              <w:top w:val="single" w:sz="4" w:space="0" w:color="auto"/>
              <w:left w:val="nil"/>
              <w:bottom w:val="single" w:sz="4" w:space="0" w:color="auto"/>
              <w:right w:val="single" w:sz="4" w:space="0" w:color="auto"/>
            </w:tcBorders>
            <w:noWrap/>
            <w:vAlign w:val="center"/>
          </w:tcPr>
          <w:p w14:paraId="4AB57550" w14:textId="4BF8E6B6" w:rsidR="007A6161" w:rsidRPr="00B85CF3" w:rsidRDefault="007A6161" w:rsidP="007A6161">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2E624EFD" w14:textId="0725E7C0" w:rsidR="007A6161" w:rsidRPr="00B85CF3" w:rsidRDefault="007A6161" w:rsidP="007A6161">
            <w:pPr>
              <w:pStyle w:val="af5"/>
            </w:pPr>
            <w:r w:rsidRPr="00B85CF3">
              <w:rPr>
                <w:rFonts w:hint="eastAsia"/>
              </w:rPr>
              <w:t>甲醇</w:t>
            </w:r>
          </w:p>
        </w:tc>
        <w:tc>
          <w:tcPr>
            <w:tcW w:w="1083" w:type="dxa"/>
            <w:tcBorders>
              <w:top w:val="single" w:sz="4" w:space="0" w:color="auto"/>
              <w:left w:val="nil"/>
              <w:bottom w:val="single" w:sz="4" w:space="0" w:color="auto"/>
              <w:right w:val="single" w:sz="4" w:space="0" w:color="auto"/>
            </w:tcBorders>
            <w:noWrap/>
            <w:vAlign w:val="center"/>
          </w:tcPr>
          <w:p w14:paraId="0C7CF9FC" w14:textId="7022C316" w:rsidR="007A6161" w:rsidRPr="00B85CF3" w:rsidRDefault="007A6161" w:rsidP="007A6161">
            <w:pPr>
              <w:pStyle w:val="af5"/>
            </w:pPr>
            <w:r w:rsidRPr="00B85CF3">
              <w:rPr>
                <w:szCs w:val="21"/>
              </w:rPr>
              <w:t>4.6</w:t>
            </w:r>
          </w:p>
        </w:tc>
        <w:tc>
          <w:tcPr>
            <w:tcW w:w="1083" w:type="dxa"/>
            <w:tcBorders>
              <w:top w:val="single" w:sz="4" w:space="0" w:color="auto"/>
              <w:left w:val="nil"/>
              <w:bottom w:val="single" w:sz="4" w:space="0" w:color="auto"/>
              <w:right w:val="single" w:sz="4" w:space="0" w:color="auto"/>
            </w:tcBorders>
            <w:noWrap/>
            <w:vAlign w:val="center"/>
          </w:tcPr>
          <w:p w14:paraId="318EE342" w14:textId="16C959B2" w:rsidR="007A6161" w:rsidRPr="00B85CF3" w:rsidRDefault="007A6161" w:rsidP="007A6161">
            <w:pPr>
              <w:pStyle w:val="af5"/>
            </w:pPr>
            <w:r w:rsidRPr="00B85CF3">
              <w:rPr>
                <w:szCs w:val="21"/>
              </w:rPr>
              <w:t>0.023</w:t>
            </w:r>
          </w:p>
        </w:tc>
        <w:tc>
          <w:tcPr>
            <w:tcW w:w="1083" w:type="dxa"/>
            <w:tcBorders>
              <w:top w:val="single" w:sz="4" w:space="0" w:color="auto"/>
              <w:left w:val="nil"/>
              <w:bottom w:val="single" w:sz="4" w:space="0" w:color="auto"/>
              <w:right w:val="single" w:sz="4" w:space="0" w:color="auto"/>
            </w:tcBorders>
            <w:noWrap/>
            <w:vAlign w:val="center"/>
          </w:tcPr>
          <w:p w14:paraId="51B122FB" w14:textId="5B36F5C1" w:rsidR="007A6161" w:rsidRPr="00B85CF3" w:rsidRDefault="007A6161" w:rsidP="007A6161">
            <w:pPr>
              <w:pStyle w:val="af5"/>
            </w:pPr>
            <w:r w:rsidRPr="00B85CF3">
              <w:rPr>
                <w:szCs w:val="21"/>
              </w:rPr>
              <w:t>0.004</w:t>
            </w:r>
          </w:p>
        </w:tc>
        <w:tc>
          <w:tcPr>
            <w:tcW w:w="1963" w:type="dxa"/>
            <w:vMerge w:val="restart"/>
            <w:tcBorders>
              <w:top w:val="single" w:sz="4" w:space="0" w:color="auto"/>
              <w:left w:val="single" w:sz="4" w:space="0" w:color="auto"/>
              <w:right w:val="single" w:sz="4" w:space="0" w:color="auto"/>
            </w:tcBorders>
            <w:vAlign w:val="center"/>
          </w:tcPr>
          <w:p w14:paraId="6B569283" w14:textId="1A79F639" w:rsidR="007A6161" w:rsidRPr="00B85CF3" w:rsidRDefault="007A6161" w:rsidP="007A6161">
            <w:pPr>
              <w:pStyle w:val="af5"/>
            </w:pPr>
            <w:r w:rsidRPr="00B85CF3">
              <w:rPr>
                <w:rFonts w:hint="eastAsia"/>
              </w:rPr>
              <w:t>DA0</w:t>
            </w:r>
            <w:r w:rsidRPr="00B85CF3">
              <w:t>10</w:t>
            </w:r>
          </w:p>
          <w:p w14:paraId="733F9CCE" w14:textId="77777777" w:rsidR="007A6161" w:rsidRPr="00B85CF3" w:rsidRDefault="007A6161" w:rsidP="007A6161">
            <w:pPr>
              <w:pStyle w:val="af5"/>
            </w:pPr>
            <w:r w:rsidRPr="00B85CF3">
              <w:rPr>
                <w:rFonts w:hint="eastAsia"/>
              </w:rPr>
              <w:t>H</w:t>
            </w:r>
            <w:r w:rsidRPr="00B85CF3">
              <w:rPr>
                <w:rFonts w:hint="eastAsia"/>
              </w:rPr>
              <w:t>：</w:t>
            </w:r>
            <w:r w:rsidRPr="00B85CF3">
              <w:t>15</w:t>
            </w:r>
            <w:r w:rsidRPr="00B85CF3">
              <w:rPr>
                <w:rFonts w:hint="eastAsia"/>
              </w:rPr>
              <w:t>m</w:t>
            </w:r>
          </w:p>
          <w:p w14:paraId="6A6F765B" w14:textId="3F2B1799" w:rsidR="007A6161" w:rsidRPr="00B85CF3" w:rsidRDefault="007A6161" w:rsidP="007A6161">
            <w:pPr>
              <w:pStyle w:val="af5"/>
            </w:pPr>
            <w:r w:rsidRPr="00B85CF3">
              <w:t>Φ</w:t>
            </w:r>
            <w:r w:rsidRPr="00B85CF3">
              <w:t>：</w:t>
            </w:r>
            <w:r w:rsidRPr="00B85CF3">
              <w:t>0.3</w:t>
            </w:r>
            <w:r w:rsidRPr="00B85CF3">
              <w:rPr>
                <w:rFonts w:hint="eastAsia"/>
              </w:rPr>
              <w:t>m</w:t>
            </w:r>
          </w:p>
          <w:p w14:paraId="1397E661" w14:textId="511C7413" w:rsidR="007A6161" w:rsidRPr="00B85CF3" w:rsidRDefault="007A6161" w:rsidP="007A6161">
            <w:pPr>
              <w:pStyle w:val="af5"/>
            </w:pPr>
            <w:r w:rsidRPr="00B85CF3">
              <w:t>温度：</w:t>
            </w:r>
            <w:r w:rsidRPr="00B85CF3">
              <w:rPr>
                <w:rFonts w:hint="eastAsia"/>
              </w:rPr>
              <w:t>2</w:t>
            </w:r>
            <w:r w:rsidRPr="00B85CF3">
              <w:t>5</w:t>
            </w:r>
            <w:r w:rsidRPr="00B85CF3">
              <w:rPr>
                <w:rFonts w:hint="eastAsia"/>
              </w:rPr>
              <w:t>℃</w:t>
            </w:r>
          </w:p>
        </w:tc>
        <w:tc>
          <w:tcPr>
            <w:tcW w:w="1083" w:type="dxa"/>
            <w:vMerge w:val="restart"/>
            <w:tcBorders>
              <w:top w:val="single" w:sz="4" w:space="0" w:color="auto"/>
              <w:left w:val="single" w:sz="4" w:space="0" w:color="auto"/>
              <w:right w:val="single" w:sz="4" w:space="0" w:color="auto"/>
            </w:tcBorders>
            <w:noWrap/>
            <w:vAlign w:val="center"/>
          </w:tcPr>
          <w:p w14:paraId="456DDFFE" w14:textId="245B2ACC" w:rsidR="007A6161" w:rsidRPr="00B85CF3" w:rsidRDefault="007A6161" w:rsidP="007A6161">
            <w:pPr>
              <w:pStyle w:val="af5"/>
              <w:rPr>
                <w:rFonts w:cs="宋体"/>
              </w:rPr>
            </w:pPr>
            <w:r w:rsidRPr="00B85CF3">
              <w:rPr>
                <w:rFonts w:cs="宋体" w:hint="eastAsia"/>
              </w:rPr>
              <w:t>连续</w:t>
            </w:r>
          </w:p>
        </w:tc>
        <w:tc>
          <w:tcPr>
            <w:tcW w:w="1083" w:type="dxa"/>
            <w:tcBorders>
              <w:top w:val="single" w:sz="4" w:space="0" w:color="auto"/>
              <w:left w:val="nil"/>
              <w:bottom w:val="single" w:sz="4" w:space="0" w:color="auto"/>
              <w:right w:val="single" w:sz="4" w:space="0" w:color="auto"/>
            </w:tcBorders>
            <w:noWrap/>
            <w:vAlign w:val="center"/>
          </w:tcPr>
          <w:p w14:paraId="2336FB6D" w14:textId="532F9BC2" w:rsidR="007A6161" w:rsidRPr="00B85CF3" w:rsidRDefault="007A6161" w:rsidP="007A6161">
            <w:pPr>
              <w:pStyle w:val="af5"/>
            </w:pPr>
            <w:r w:rsidRPr="00B85CF3">
              <w:t>190</w:t>
            </w:r>
          </w:p>
        </w:tc>
        <w:tc>
          <w:tcPr>
            <w:tcW w:w="1062" w:type="dxa"/>
            <w:tcBorders>
              <w:top w:val="single" w:sz="4" w:space="0" w:color="auto"/>
              <w:left w:val="nil"/>
              <w:bottom w:val="single" w:sz="4" w:space="0" w:color="auto"/>
              <w:right w:val="single" w:sz="4" w:space="0" w:color="auto"/>
            </w:tcBorders>
            <w:noWrap/>
            <w:vAlign w:val="center"/>
          </w:tcPr>
          <w:p w14:paraId="0F584A82" w14:textId="6477474D" w:rsidR="007A6161" w:rsidRPr="00B85CF3" w:rsidRDefault="007A6161" w:rsidP="007A6161">
            <w:pPr>
              <w:pStyle w:val="af5"/>
            </w:pPr>
            <w:r w:rsidRPr="00B85CF3">
              <w:t>达标</w:t>
            </w:r>
          </w:p>
        </w:tc>
      </w:tr>
      <w:tr w:rsidR="007A6161" w:rsidRPr="00B85CF3" w14:paraId="251EE2A3" w14:textId="77777777" w:rsidTr="00BB518C">
        <w:trPr>
          <w:trHeight w:val="300"/>
          <w:jc w:val="center"/>
        </w:trPr>
        <w:tc>
          <w:tcPr>
            <w:tcW w:w="1082" w:type="dxa"/>
            <w:vMerge/>
            <w:tcBorders>
              <w:left w:val="single" w:sz="4" w:space="0" w:color="auto"/>
              <w:bottom w:val="single" w:sz="4" w:space="0" w:color="auto"/>
              <w:right w:val="single" w:sz="4" w:space="0" w:color="auto"/>
            </w:tcBorders>
            <w:vAlign w:val="center"/>
          </w:tcPr>
          <w:p w14:paraId="694B49DB" w14:textId="77777777" w:rsidR="007A6161" w:rsidRPr="00B85CF3" w:rsidRDefault="007A6161" w:rsidP="007A6161">
            <w:pPr>
              <w:pStyle w:val="af5"/>
            </w:pPr>
          </w:p>
        </w:tc>
        <w:tc>
          <w:tcPr>
            <w:tcW w:w="2964" w:type="dxa"/>
            <w:vMerge/>
            <w:tcBorders>
              <w:left w:val="single" w:sz="4" w:space="0" w:color="auto"/>
              <w:bottom w:val="single" w:sz="4" w:space="0" w:color="auto"/>
              <w:right w:val="single" w:sz="4" w:space="0" w:color="auto"/>
            </w:tcBorders>
            <w:noWrap/>
            <w:vAlign w:val="center"/>
          </w:tcPr>
          <w:p w14:paraId="085D4E5F" w14:textId="77777777" w:rsidR="007A6161" w:rsidRPr="00B85CF3" w:rsidRDefault="007A6161" w:rsidP="007A6161">
            <w:pPr>
              <w:pStyle w:val="af5"/>
            </w:pPr>
          </w:p>
        </w:tc>
        <w:tc>
          <w:tcPr>
            <w:tcW w:w="1083" w:type="dxa"/>
            <w:vMerge/>
            <w:tcBorders>
              <w:left w:val="single" w:sz="4" w:space="0" w:color="auto"/>
              <w:bottom w:val="single" w:sz="4" w:space="0" w:color="auto"/>
              <w:right w:val="single" w:sz="4" w:space="0" w:color="auto"/>
            </w:tcBorders>
            <w:vAlign w:val="center"/>
          </w:tcPr>
          <w:p w14:paraId="7E9456FE" w14:textId="77777777" w:rsidR="007A6161" w:rsidRPr="00B85CF3" w:rsidRDefault="007A6161" w:rsidP="007A6161">
            <w:pPr>
              <w:pStyle w:val="af5"/>
            </w:pPr>
          </w:p>
        </w:tc>
        <w:tc>
          <w:tcPr>
            <w:tcW w:w="1083" w:type="dxa"/>
            <w:tcBorders>
              <w:top w:val="single" w:sz="4" w:space="0" w:color="auto"/>
              <w:left w:val="nil"/>
              <w:bottom w:val="single" w:sz="4" w:space="0" w:color="auto"/>
              <w:right w:val="single" w:sz="4" w:space="0" w:color="auto"/>
            </w:tcBorders>
            <w:vAlign w:val="center"/>
          </w:tcPr>
          <w:p w14:paraId="1BDA4F3A" w14:textId="3595DA3A" w:rsidR="007A6161" w:rsidRPr="00B85CF3" w:rsidRDefault="007A6161" w:rsidP="007A6161">
            <w:pPr>
              <w:pStyle w:val="af5"/>
            </w:pPr>
            <w:r w:rsidRPr="00B85CF3">
              <w:rPr>
                <w:rFonts w:hint="eastAsia"/>
              </w:rPr>
              <w:t>VOCs</w:t>
            </w:r>
          </w:p>
        </w:tc>
        <w:tc>
          <w:tcPr>
            <w:tcW w:w="1083" w:type="dxa"/>
            <w:tcBorders>
              <w:top w:val="single" w:sz="4" w:space="0" w:color="auto"/>
              <w:left w:val="nil"/>
              <w:bottom w:val="single" w:sz="4" w:space="0" w:color="auto"/>
              <w:right w:val="single" w:sz="4" w:space="0" w:color="auto"/>
            </w:tcBorders>
            <w:noWrap/>
            <w:vAlign w:val="center"/>
          </w:tcPr>
          <w:p w14:paraId="211E2EC7" w14:textId="66E4B51C" w:rsidR="007A6161" w:rsidRPr="00B85CF3" w:rsidRDefault="007A6161" w:rsidP="007A6161">
            <w:pPr>
              <w:pStyle w:val="af5"/>
            </w:pPr>
            <w:r w:rsidRPr="00B85CF3">
              <w:rPr>
                <w:szCs w:val="21"/>
              </w:rPr>
              <w:t>151.2</w:t>
            </w:r>
          </w:p>
        </w:tc>
        <w:tc>
          <w:tcPr>
            <w:tcW w:w="1083" w:type="dxa"/>
            <w:tcBorders>
              <w:top w:val="single" w:sz="4" w:space="0" w:color="auto"/>
              <w:left w:val="nil"/>
              <w:bottom w:val="single" w:sz="4" w:space="0" w:color="auto"/>
              <w:right w:val="single" w:sz="4" w:space="0" w:color="auto"/>
            </w:tcBorders>
            <w:vAlign w:val="center"/>
          </w:tcPr>
          <w:p w14:paraId="1DF53F71" w14:textId="5D97F548" w:rsidR="007A6161" w:rsidRPr="00B85CF3" w:rsidRDefault="007A6161" w:rsidP="007A6161">
            <w:pPr>
              <w:pStyle w:val="af5"/>
            </w:pPr>
            <w:r w:rsidRPr="00B85CF3">
              <w:rPr>
                <w:sz w:val="22"/>
                <w:szCs w:val="22"/>
              </w:rPr>
              <w:t>0.756</w:t>
            </w:r>
          </w:p>
        </w:tc>
        <w:tc>
          <w:tcPr>
            <w:tcW w:w="1083" w:type="dxa"/>
            <w:tcBorders>
              <w:top w:val="single" w:sz="4" w:space="0" w:color="auto"/>
              <w:left w:val="nil"/>
              <w:bottom w:val="single" w:sz="4" w:space="0" w:color="auto"/>
              <w:right w:val="single" w:sz="4" w:space="0" w:color="auto"/>
            </w:tcBorders>
            <w:vAlign w:val="center"/>
          </w:tcPr>
          <w:p w14:paraId="648F9FE6" w14:textId="2AC32C36" w:rsidR="007A6161" w:rsidRPr="00B85CF3" w:rsidRDefault="007A6161" w:rsidP="007A6161">
            <w:pPr>
              <w:pStyle w:val="af5"/>
            </w:pPr>
            <w:r w:rsidRPr="00B85CF3">
              <w:rPr>
                <w:sz w:val="22"/>
                <w:szCs w:val="22"/>
              </w:rPr>
              <w:t>0.179</w:t>
            </w:r>
          </w:p>
        </w:tc>
        <w:tc>
          <w:tcPr>
            <w:tcW w:w="1083" w:type="dxa"/>
            <w:vMerge/>
            <w:tcBorders>
              <w:left w:val="single" w:sz="4" w:space="0" w:color="auto"/>
              <w:bottom w:val="single" w:sz="4" w:space="0" w:color="auto"/>
              <w:right w:val="single" w:sz="4" w:space="0" w:color="auto"/>
            </w:tcBorders>
            <w:noWrap/>
            <w:vAlign w:val="center"/>
          </w:tcPr>
          <w:p w14:paraId="74F63030" w14:textId="77777777" w:rsidR="007A6161" w:rsidRPr="00B85CF3" w:rsidRDefault="007A6161" w:rsidP="007A6161">
            <w:pPr>
              <w:pStyle w:val="af5"/>
            </w:pPr>
          </w:p>
        </w:tc>
        <w:tc>
          <w:tcPr>
            <w:tcW w:w="1083" w:type="dxa"/>
            <w:tcBorders>
              <w:top w:val="single" w:sz="4" w:space="0" w:color="auto"/>
              <w:left w:val="nil"/>
              <w:bottom w:val="single" w:sz="4" w:space="0" w:color="auto"/>
              <w:right w:val="single" w:sz="4" w:space="0" w:color="auto"/>
            </w:tcBorders>
            <w:noWrap/>
            <w:vAlign w:val="center"/>
          </w:tcPr>
          <w:p w14:paraId="23A3A863" w14:textId="72DAFC2B" w:rsidR="007A6161" w:rsidRPr="00B85CF3" w:rsidRDefault="007A6161" w:rsidP="007A6161">
            <w:pPr>
              <w:pStyle w:val="af5"/>
            </w:pPr>
            <w:r w:rsidRPr="00B85CF3">
              <w:t>≥95</w:t>
            </w:r>
          </w:p>
        </w:tc>
        <w:tc>
          <w:tcPr>
            <w:tcW w:w="1083" w:type="dxa"/>
            <w:tcBorders>
              <w:top w:val="single" w:sz="4" w:space="0" w:color="auto"/>
              <w:left w:val="nil"/>
              <w:bottom w:val="single" w:sz="4" w:space="0" w:color="auto"/>
              <w:right w:val="single" w:sz="4" w:space="0" w:color="auto"/>
            </w:tcBorders>
            <w:vAlign w:val="center"/>
          </w:tcPr>
          <w:p w14:paraId="587F96AF" w14:textId="543854F1" w:rsidR="007A6161" w:rsidRPr="00B85CF3" w:rsidRDefault="007A6161" w:rsidP="007A6161">
            <w:pPr>
              <w:pStyle w:val="af5"/>
            </w:pPr>
            <w:r w:rsidRPr="00B85CF3">
              <w:rPr>
                <w:rFonts w:hint="eastAsia"/>
              </w:rPr>
              <w:t>VOCs</w:t>
            </w:r>
          </w:p>
        </w:tc>
        <w:tc>
          <w:tcPr>
            <w:tcW w:w="1083" w:type="dxa"/>
            <w:tcBorders>
              <w:top w:val="single" w:sz="4" w:space="0" w:color="auto"/>
              <w:left w:val="nil"/>
              <w:bottom w:val="single" w:sz="4" w:space="0" w:color="auto"/>
              <w:right w:val="single" w:sz="4" w:space="0" w:color="auto"/>
            </w:tcBorders>
            <w:noWrap/>
            <w:vAlign w:val="center"/>
          </w:tcPr>
          <w:p w14:paraId="31C4A4AC" w14:textId="0CAF90BE" w:rsidR="007A6161" w:rsidRPr="00B85CF3" w:rsidRDefault="007A6161" w:rsidP="007A6161">
            <w:pPr>
              <w:pStyle w:val="af5"/>
            </w:pPr>
            <w:r w:rsidRPr="00B85CF3">
              <w:rPr>
                <w:szCs w:val="21"/>
              </w:rPr>
              <w:t>7.6</w:t>
            </w:r>
          </w:p>
        </w:tc>
        <w:tc>
          <w:tcPr>
            <w:tcW w:w="1083" w:type="dxa"/>
            <w:tcBorders>
              <w:top w:val="single" w:sz="4" w:space="0" w:color="auto"/>
              <w:left w:val="nil"/>
              <w:bottom w:val="single" w:sz="4" w:space="0" w:color="auto"/>
              <w:right w:val="single" w:sz="4" w:space="0" w:color="auto"/>
            </w:tcBorders>
            <w:noWrap/>
            <w:vAlign w:val="center"/>
          </w:tcPr>
          <w:p w14:paraId="5FEE1FF1" w14:textId="44C4BCB9" w:rsidR="007A6161" w:rsidRPr="00B85CF3" w:rsidRDefault="007A6161" w:rsidP="007A6161">
            <w:pPr>
              <w:pStyle w:val="af5"/>
            </w:pPr>
            <w:r w:rsidRPr="00B85CF3">
              <w:rPr>
                <w:szCs w:val="21"/>
              </w:rPr>
              <w:t>0.038</w:t>
            </w:r>
          </w:p>
        </w:tc>
        <w:tc>
          <w:tcPr>
            <w:tcW w:w="1083" w:type="dxa"/>
            <w:tcBorders>
              <w:top w:val="single" w:sz="4" w:space="0" w:color="auto"/>
              <w:left w:val="nil"/>
              <w:bottom w:val="single" w:sz="4" w:space="0" w:color="auto"/>
              <w:right w:val="single" w:sz="4" w:space="0" w:color="auto"/>
            </w:tcBorders>
            <w:noWrap/>
            <w:vAlign w:val="center"/>
          </w:tcPr>
          <w:p w14:paraId="4D4C4900" w14:textId="2991E595" w:rsidR="007A6161" w:rsidRPr="00B85CF3" w:rsidRDefault="007A6161" w:rsidP="007A6161">
            <w:pPr>
              <w:pStyle w:val="af5"/>
            </w:pPr>
            <w:r w:rsidRPr="00B85CF3">
              <w:rPr>
                <w:szCs w:val="21"/>
              </w:rPr>
              <w:t>0.009</w:t>
            </w:r>
          </w:p>
        </w:tc>
        <w:tc>
          <w:tcPr>
            <w:tcW w:w="1963" w:type="dxa"/>
            <w:vMerge/>
            <w:tcBorders>
              <w:left w:val="single" w:sz="4" w:space="0" w:color="auto"/>
              <w:bottom w:val="single" w:sz="4" w:space="0" w:color="auto"/>
              <w:right w:val="single" w:sz="4" w:space="0" w:color="auto"/>
            </w:tcBorders>
            <w:vAlign w:val="center"/>
          </w:tcPr>
          <w:p w14:paraId="029966C9" w14:textId="77777777" w:rsidR="007A6161" w:rsidRPr="00B85CF3" w:rsidRDefault="007A6161" w:rsidP="007A6161">
            <w:pPr>
              <w:pStyle w:val="af5"/>
            </w:pPr>
          </w:p>
        </w:tc>
        <w:tc>
          <w:tcPr>
            <w:tcW w:w="1083" w:type="dxa"/>
            <w:vMerge/>
            <w:tcBorders>
              <w:left w:val="single" w:sz="4" w:space="0" w:color="auto"/>
              <w:bottom w:val="single" w:sz="4" w:space="0" w:color="auto"/>
              <w:right w:val="single" w:sz="4" w:space="0" w:color="auto"/>
            </w:tcBorders>
            <w:noWrap/>
            <w:vAlign w:val="center"/>
          </w:tcPr>
          <w:p w14:paraId="5208E211" w14:textId="77777777" w:rsidR="007A6161" w:rsidRPr="00B85CF3" w:rsidRDefault="007A6161" w:rsidP="007A6161">
            <w:pPr>
              <w:pStyle w:val="af5"/>
              <w:rPr>
                <w:rFonts w:cs="宋体"/>
              </w:rPr>
            </w:pPr>
          </w:p>
        </w:tc>
        <w:tc>
          <w:tcPr>
            <w:tcW w:w="1083" w:type="dxa"/>
            <w:tcBorders>
              <w:top w:val="single" w:sz="4" w:space="0" w:color="auto"/>
              <w:left w:val="nil"/>
              <w:bottom w:val="single" w:sz="4" w:space="0" w:color="auto"/>
              <w:right w:val="single" w:sz="4" w:space="0" w:color="auto"/>
            </w:tcBorders>
            <w:noWrap/>
            <w:vAlign w:val="center"/>
          </w:tcPr>
          <w:p w14:paraId="39D59719" w14:textId="3E13FE92" w:rsidR="007A6161" w:rsidRPr="00B85CF3" w:rsidRDefault="007A6161" w:rsidP="007A6161">
            <w:pPr>
              <w:pStyle w:val="af5"/>
            </w:pPr>
            <w:r w:rsidRPr="00B85CF3">
              <w:t>60</w:t>
            </w:r>
          </w:p>
        </w:tc>
        <w:tc>
          <w:tcPr>
            <w:tcW w:w="1062" w:type="dxa"/>
            <w:tcBorders>
              <w:top w:val="single" w:sz="4" w:space="0" w:color="auto"/>
              <w:left w:val="nil"/>
              <w:bottom w:val="single" w:sz="4" w:space="0" w:color="auto"/>
              <w:right w:val="single" w:sz="4" w:space="0" w:color="auto"/>
            </w:tcBorders>
            <w:noWrap/>
            <w:vAlign w:val="center"/>
          </w:tcPr>
          <w:p w14:paraId="52125A4B" w14:textId="2019F09F" w:rsidR="007A6161" w:rsidRPr="00B85CF3" w:rsidRDefault="007A6161" w:rsidP="007A6161">
            <w:pPr>
              <w:pStyle w:val="af5"/>
            </w:pPr>
            <w:r w:rsidRPr="00B85CF3">
              <w:t>达标</w:t>
            </w:r>
          </w:p>
        </w:tc>
      </w:tr>
      <w:tr w:rsidR="007A6161" w:rsidRPr="00B85CF3" w14:paraId="3FA0B80C" w14:textId="77777777" w:rsidTr="00BB518C">
        <w:trPr>
          <w:trHeight w:val="300"/>
          <w:jc w:val="center"/>
        </w:trPr>
        <w:tc>
          <w:tcPr>
            <w:tcW w:w="1082" w:type="dxa"/>
            <w:tcBorders>
              <w:top w:val="single" w:sz="4" w:space="0" w:color="auto"/>
              <w:left w:val="single" w:sz="4" w:space="0" w:color="auto"/>
              <w:bottom w:val="single" w:sz="4" w:space="0" w:color="auto"/>
              <w:right w:val="single" w:sz="4" w:space="0" w:color="auto"/>
            </w:tcBorders>
            <w:vAlign w:val="center"/>
          </w:tcPr>
          <w:p w14:paraId="2319313A" w14:textId="44E426DD" w:rsidR="007A6161" w:rsidRPr="00B85CF3" w:rsidRDefault="007A6161" w:rsidP="007A6161">
            <w:pPr>
              <w:pStyle w:val="af5"/>
            </w:pPr>
            <w:r w:rsidRPr="00B85CF3">
              <w:t>DA0</w:t>
            </w:r>
            <w:r w:rsidRPr="00B85CF3">
              <w:rPr>
                <w:rFonts w:hint="eastAsia"/>
              </w:rPr>
              <w:t>1</w:t>
            </w:r>
            <w:r w:rsidRPr="00B85CF3">
              <w:t>1</w:t>
            </w:r>
          </w:p>
        </w:tc>
        <w:tc>
          <w:tcPr>
            <w:tcW w:w="2964" w:type="dxa"/>
            <w:tcBorders>
              <w:top w:val="single" w:sz="4" w:space="0" w:color="auto"/>
              <w:left w:val="single" w:sz="4" w:space="0" w:color="auto"/>
              <w:bottom w:val="single" w:sz="4" w:space="0" w:color="auto"/>
              <w:right w:val="single" w:sz="4" w:space="0" w:color="auto"/>
            </w:tcBorders>
            <w:noWrap/>
            <w:vAlign w:val="center"/>
          </w:tcPr>
          <w:p w14:paraId="18823FEF" w14:textId="1AC30E7F" w:rsidR="007A6161" w:rsidRPr="00B85CF3" w:rsidRDefault="007A6161" w:rsidP="007A6161">
            <w:pPr>
              <w:pStyle w:val="af5"/>
            </w:pPr>
            <w:r w:rsidRPr="00B85CF3">
              <w:rPr>
                <w:rFonts w:hint="eastAsia"/>
              </w:rPr>
              <w:t>研发质检废气</w:t>
            </w:r>
          </w:p>
        </w:tc>
        <w:tc>
          <w:tcPr>
            <w:tcW w:w="1083" w:type="dxa"/>
            <w:tcBorders>
              <w:top w:val="single" w:sz="4" w:space="0" w:color="auto"/>
              <w:left w:val="single" w:sz="4" w:space="0" w:color="auto"/>
              <w:bottom w:val="single" w:sz="4" w:space="0" w:color="auto"/>
              <w:right w:val="single" w:sz="4" w:space="0" w:color="auto"/>
            </w:tcBorders>
            <w:vAlign w:val="center"/>
          </w:tcPr>
          <w:p w14:paraId="57DB80B3" w14:textId="37D1E605" w:rsidR="007A6161" w:rsidRPr="00B85CF3" w:rsidRDefault="007A6161" w:rsidP="007A6161">
            <w:pPr>
              <w:pStyle w:val="af5"/>
            </w:pPr>
            <w:r w:rsidRPr="00B85CF3">
              <w:t>3</w:t>
            </w:r>
            <w:r w:rsidRPr="00B85CF3">
              <w:rPr>
                <w:rFonts w:hint="eastAsia"/>
              </w:rPr>
              <w:t>000</w:t>
            </w:r>
          </w:p>
        </w:tc>
        <w:tc>
          <w:tcPr>
            <w:tcW w:w="1083" w:type="dxa"/>
            <w:tcBorders>
              <w:top w:val="single" w:sz="4" w:space="0" w:color="auto"/>
              <w:left w:val="nil"/>
              <w:bottom w:val="single" w:sz="4" w:space="0" w:color="auto"/>
              <w:right w:val="single" w:sz="4" w:space="0" w:color="auto"/>
            </w:tcBorders>
            <w:vAlign w:val="center"/>
          </w:tcPr>
          <w:p w14:paraId="1AE53ACE" w14:textId="0B2A0230" w:rsidR="007A6161" w:rsidRPr="00B85CF3" w:rsidRDefault="007A6161" w:rsidP="007A6161">
            <w:pPr>
              <w:pStyle w:val="af5"/>
            </w:pPr>
            <w:r w:rsidRPr="00B85CF3">
              <w:rPr>
                <w:rFonts w:hint="eastAsia"/>
              </w:rPr>
              <w:t>VOCs</w:t>
            </w:r>
          </w:p>
        </w:tc>
        <w:tc>
          <w:tcPr>
            <w:tcW w:w="1083" w:type="dxa"/>
            <w:tcBorders>
              <w:top w:val="single" w:sz="4" w:space="0" w:color="auto"/>
              <w:left w:val="nil"/>
              <w:bottom w:val="single" w:sz="4" w:space="0" w:color="auto"/>
              <w:right w:val="single" w:sz="4" w:space="0" w:color="auto"/>
            </w:tcBorders>
            <w:noWrap/>
            <w:vAlign w:val="center"/>
          </w:tcPr>
          <w:p w14:paraId="670DBA43" w14:textId="3731DA44" w:rsidR="007A6161" w:rsidRPr="00B85CF3" w:rsidRDefault="007A6161" w:rsidP="007A6161">
            <w:pPr>
              <w:pStyle w:val="af5"/>
            </w:pPr>
            <w:r w:rsidRPr="00B85CF3">
              <w:rPr>
                <w:szCs w:val="21"/>
              </w:rPr>
              <w:t>66.7</w:t>
            </w:r>
          </w:p>
        </w:tc>
        <w:tc>
          <w:tcPr>
            <w:tcW w:w="1083" w:type="dxa"/>
            <w:tcBorders>
              <w:top w:val="single" w:sz="4" w:space="0" w:color="auto"/>
              <w:left w:val="nil"/>
              <w:bottom w:val="single" w:sz="4" w:space="0" w:color="auto"/>
              <w:right w:val="single" w:sz="4" w:space="0" w:color="auto"/>
            </w:tcBorders>
            <w:vAlign w:val="center"/>
          </w:tcPr>
          <w:p w14:paraId="14AF9CD8" w14:textId="26A84277" w:rsidR="007A6161" w:rsidRPr="00B85CF3" w:rsidRDefault="007A6161" w:rsidP="007A6161">
            <w:pPr>
              <w:pStyle w:val="af5"/>
            </w:pPr>
            <w:r w:rsidRPr="00B85CF3">
              <w:rPr>
                <w:szCs w:val="21"/>
              </w:rPr>
              <w:t>0.2</w:t>
            </w:r>
          </w:p>
        </w:tc>
        <w:tc>
          <w:tcPr>
            <w:tcW w:w="1083" w:type="dxa"/>
            <w:tcBorders>
              <w:top w:val="single" w:sz="4" w:space="0" w:color="auto"/>
              <w:left w:val="nil"/>
              <w:bottom w:val="single" w:sz="4" w:space="0" w:color="auto"/>
              <w:right w:val="single" w:sz="4" w:space="0" w:color="auto"/>
            </w:tcBorders>
            <w:vAlign w:val="center"/>
          </w:tcPr>
          <w:p w14:paraId="3020D1A7" w14:textId="200A96CA" w:rsidR="007A6161" w:rsidRPr="00B85CF3" w:rsidRDefault="007A6161" w:rsidP="007A6161">
            <w:pPr>
              <w:pStyle w:val="af5"/>
            </w:pPr>
            <w:r w:rsidRPr="00B85CF3">
              <w:rPr>
                <w:szCs w:val="21"/>
              </w:rPr>
              <w:t>1.44</w:t>
            </w:r>
          </w:p>
        </w:tc>
        <w:tc>
          <w:tcPr>
            <w:tcW w:w="1083" w:type="dxa"/>
            <w:tcBorders>
              <w:top w:val="single" w:sz="4" w:space="0" w:color="auto"/>
              <w:left w:val="single" w:sz="4" w:space="0" w:color="auto"/>
              <w:bottom w:val="single" w:sz="4" w:space="0" w:color="auto"/>
              <w:right w:val="single" w:sz="4" w:space="0" w:color="auto"/>
            </w:tcBorders>
            <w:noWrap/>
            <w:vAlign w:val="center"/>
          </w:tcPr>
          <w:p w14:paraId="7617BC92" w14:textId="7AF5DB5D" w:rsidR="007A6161" w:rsidRPr="00B85CF3" w:rsidRDefault="007A6161" w:rsidP="007A6161">
            <w:pPr>
              <w:pStyle w:val="af5"/>
            </w:pPr>
            <w:r w:rsidRPr="00B85CF3">
              <w:rPr>
                <w:rFonts w:hint="eastAsia"/>
              </w:rPr>
              <w:t>碱喷淋</w:t>
            </w:r>
            <w:r w:rsidRPr="00B85CF3">
              <w:rPr>
                <w:rFonts w:hint="eastAsia"/>
              </w:rPr>
              <w:t>+</w:t>
            </w:r>
            <w:r w:rsidRPr="00B85CF3">
              <w:rPr>
                <w:rFonts w:hint="eastAsia"/>
              </w:rPr>
              <w:t>活性炭吸附</w:t>
            </w:r>
          </w:p>
        </w:tc>
        <w:tc>
          <w:tcPr>
            <w:tcW w:w="1083" w:type="dxa"/>
            <w:tcBorders>
              <w:top w:val="single" w:sz="4" w:space="0" w:color="auto"/>
              <w:left w:val="nil"/>
              <w:bottom w:val="single" w:sz="4" w:space="0" w:color="auto"/>
              <w:right w:val="single" w:sz="4" w:space="0" w:color="auto"/>
            </w:tcBorders>
            <w:noWrap/>
            <w:vAlign w:val="center"/>
          </w:tcPr>
          <w:p w14:paraId="07AA2321" w14:textId="665B7F96" w:rsidR="007A6161" w:rsidRPr="00B85CF3" w:rsidRDefault="007A6161" w:rsidP="007A6161">
            <w:pPr>
              <w:pStyle w:val="af5"/>
            </w:pPr>
            <w:r w:rsidRPr="00B85CF3">
              <w:t>≥90</w:t>
            </w:r>
          </w:p>
        </w:tc>
        <w:tc>
          <w:tcPr>
            <w:tcW w:w="1083" w:type="dxa"/>
            <w:tcBorders>
              <w:top w:val="single" w:sz="4" w:space="0" w:color="auto"/>
              <w:left w:val="nil"/>
              <w:bottom w:val="single" w:sz="4" w:space="0" w:color="auto"/>
              <w:right w:val="single" w:sz="4" w:space="0" w:color="auto"/>
            </w:tcBorders>
            <w:vAlign w:val="center"/>
          </w:tcPr>
          <w:p w14:paraId="251266A8" w14:textId="47AF0076" w:rsidR="007A6161" w:rsidRPr="00B85CF3" w:rsidRDefault="007A6161" w:rsidP="007A6161">
            <w:pPr>
              <w:pStyle w:val="af5"/>
            </w:pPr>
            <w:r w:rsidRPr="00B85CF3">
              <w:rPr>
                <w:rFonts w:hint="eastAsia"/>
              </w:rPr>
              <w:t>VOCs</w:t>
            </w:r>
          </w:p>
        </w:tc>
        <w:tc>
          <w:tcPr>
            <w:tcW w:w="1083" w:type="dxa"/>
            <w:tcBorders>
              <w:top w:val="single" w:sz="4" w:space="0" w:color="auto"/>
              <w:left w:val="nil"/>
              <w:bottom w:val="single" w:sz="4" w:space="0" w:color="auto"/>
              <w:right w:val="single" w:sz="4" w:space="0" w:color="auto"/>
            </w:tcBorders>
            <w:noWrap/>
            <w:vAlign w:val="center"/>
          </w:tcPr>
          <w:p w14:paraId="4DF90150" w14:textId="1469E40D" w:rsidR="007A6161" w:rsidRPr="00B85CF3" w:rsidRDefault="007A6161" w:rsidP="007A6161">
            <w:pPr>
              <w:pStyle w:val="af5"/>
              <w:rPr>
                <w:szCs w:val="21"/>
              </w:rPr>
            </w:pPr>
            <w:r w:rsidRPr="00B85CF3">
              <w:rPr>
                <w:szCs w:val="21"/>
              </w:rPr>
              <w:t>6.7</w:t>
            </w:r>
          </w:p>
        </w:tc>
        <w:tc>
          <w:tcPr>
            <w:tcW w:w="1083" w:type="dxa"/>
            <w:tcBorders>
              <w:top w:val="single" w:sz="4" w:space="0" w:color="auto"/>
              <w:left w:val="nil"/>
              <w:bottom w:val="single" w:sz="4" w:space="0" w:color="auto"/>
              <w:right w:val="single" w:sz="4" w:space="0" w:color="auto"/>
            </w:tcBorders>
            <w:noWrap/>
            <w:vAlign w:val="center"/>
          </w:tcPr>
          <w:p w14:paraId="64B44270" w14:textId="3D5E86C9" w:rsidR="007A6161" w:rsidRPr="00B85CF3" w:rsidRDefault="007A6161" w:rsidP="007A6161">
            <w:pPr>
              <w:pStyle w:val="af5"/>
              <w:rPr>
                <w:szCs w:val="21"/>
              </w:rPr>
            </w:pPr>
            <w:r w:rsidRPr="00B85CF3">
              <w:rPr>
                <w:szCs w:val="21"/>
              </w:rPr>
              <w:t>0.02</w:t>
            </w:r>
          </w:p>
        </w:tc>
        <w:tc>
          <w:tcPr>
            <w:tcW w:w="1083" w:type="dxa"/>
            <w:tcBorders>
              <w:top w:val="single" w:sz="4" w:space="0" w:color="auto"/>
              <w:left w:val="nil"/>
              <w:bottom w:val="single" w:sz="4" w:space="0" w:color="auto"/>
              <w:right w:val="single" w:sz="4" w:space="0" w:color="auto"/>
            </w:tcBorders>
            <w:noWrap/>
            <w:vAlign w:val="center"/>
          </w:tcPr>
          <w:p w14:paraId="72659D7F" w14:textId="6E65B278" w:rsidR="007A6161" w:rsidRPr="00B85CF3" w:rsidRDefault="007A6161" w:rsidP="007A6161">
            <w:pPr>
              <w:pStyle w:val="af5"/>
              <w:rPr>
                <w:szCs w:val="21"/>
              </w:rPr>
            </w:pPr>
            <w:r w:rsidRPr="00B85CF3">
              <w:rPr>
                <w:szCs w:val="21"/>
              </w:rPr>
              <w:t>0.144</w:t>
            </w:r>
          </w:p>
        </w:tc>
        <w:tc>
          <w:tcPr>
            <w:tcW w:w="1963" w:type="dxa"/>
            <w:tcBorders>
              <w:top w:val="single" w:sz="4" w:space="0" w:color="auto"/>
              <w:left w:val="single" w:sz="4" w:space="0" w:color="auto"/>
              <w:bottom w:val="single" w:sz="4" w:space="0" w:color="auto"/>
              <w:right w:val="single" w:sz="4" w:space="0" w:color="auto"/>
            </w:tcBorders>
            <w:vAlign w:val="center"/>
          </w:tcPr>
          <w:p w14:paraId="56BFD160" w14:textId="414F8712" w:rsidR="007A6161" w:rsidRPr="00B85CF3" w:rsidRDefault="007A6161" w:rsidP="007A6161">
            <w:pPr>
              <w:pStyle w:val="af5"/>
            </w:pPr>
            <w:r w:rsidRPr="00B85CF3">
              <w:rPr>
                <w:rFonts w:hint="eastAsia"/>
              </w:rPr>
              <w:t>DA0</w:t>
            </w:r>
            <w:r w:rsidRPr="00B85CF3">
              <w:t>11</w:t>
            </w:r>
          </w:p>
          <w:p w14:paraId="17D0430B" w14:textId="77777777" w:rsidR="007A6161" w:rsidRPr="00B85CF3" w:rsidRDefault="007A6161" w:rsidP="007A6161">
            <w:pPr>
              <w:pStyle w:val="af5"/>
            </w:pPr>
            <w:r w:rsidRPr="00B85CF3">
              <w:rPr>
                <w:rFonts w:hint="eastAsia"/>
              </w:rPr>
              <w:t>H</w:t>
            </w:r>
            <w:r w:rsidRPr="00B85CF3">
              <w:rPr>
                <w:rFonts w:hint="eastAsia"/>
              </w:rPr>
              <w:t>：</w:t>
            </w:r>
            <w:r w:rsidRPr="00B85CF3">
              <w:t>15</w:t>
            </w:r>
            <w:r w:rsidRPr="00B85CF3">
              <w:rPr>
                <w:rFonts w:hint="eastAsia"/>
              </w:rPr>
              <w:t>m</w:t>
            </w:r>
          </w:p>
          <w:p w14:paraId="2BA8CE72" w14:textId="7526BB99" w:rsidR="007A6161" w:rsidRPr="00B85CF3" w:rsidRDefault="007A6161" w:rsidP="007A6161">
            <w:pPr>
              <w:pStyle w:val="af5"/>
            </w:pPr>
            <w:r w:rsidRPr="00B85CF3">
              <w:t>Φ</w:t>
            </w:r>
            <w:r w:rsidRPr="00B85CF3">
              <w:t>：</w:t>
            </w:r>
            <w:r w:rsidRPr="00B85CF3">
              <w:t>0.3</w:t>
            </w:r>
            <w:r w:rsidRPr="00B85CF3">
              <w:rPr>
                <w:rFonts w:hint="eastAsia"/>
              </w:rPr>
              <w:t>m</w:t>
            </w:r>
          </w:p>
          <w:p w14:paraId="3F581709" w14:textId="0604AFE7" w:rsidR="007A6161" w:rsidRPr="00B85CF3" w:rsidRDefault="007A6161" w:rsidP="007A6161">
            <w:pPr>
              <w:pStyle w:val="af5"/>
            </w:pPr>
            <w:r w:rsidRPr="00B85CF3">
              <w:t>温度：</w:t>
            </w:r>
            <w:r w:rsidRPr="00B85CF3">
              <w:rPr>
                <w:rFonts w:hint="eastAsia"/>
              </w:rPr>
              <w:t>2</w:t>
            </w:r>
            <w:r w:rsidRPr="00B85CF3">
              <w:t>5</w:t>
            </w:r>
            <w:r w:rsidRPr="00B85CF3">
              <w:rPr>
                <w:rFonts w:hint="eastAsia"/>
              </w:rPr>
              <w:t>℃</w:t>
            </w:r>
          </w:p>
        </w:tc>
        <w:tc>
          <w:tcPr>
            <w:tcW w:w="1083" w:type="dxa"/>
            <w:tcBorders>
              <w:top w:val="single" w:sz="4" w:space="0" w:color="auto"/>
              <w:left w:val="single" w:sz="4" w:space="0" w:color="auto"/>
              <w:bottom w:val="single" w:sz="4" w:space="0" w:color="auto"/>
              <w:right w:val="single" w:sz="4" w:space="0" w:color="auto"/>
            </w:tcBorders>
            <w:noWrap/>
            <w:vAlign w:val="center"/>
          </w:tcPr>
          <w:p w14:paraId="31787E86" w14:textId="4A42C786" w:rsidR="007A6161" w:rsidRPr="00B85CF3" w:rsidRDefault="007A6161" w:rsidP="007A6161">
            <w:pPr>
              <w:pStyle w:val="af5"/>
              <w:rPr>
                <w:rFonts w:cs="宋体"/>
              </w:rPr>
            </w:pPr>
            <w:r w:rsidRPr="00B85CF3">
              <w:rPr>
                <w:rFonts w:cs="宋体" w:hint="eastAsia"/>
              </w:rPr>
              <w:t>间断</w:t>
            </w:r>
          </w:p>
        </w:tc>
        <w:tc>
          <w:tcPr>
            <w:tcW w:w="1083" w:type="dxa"/>
            <w:tcBorders>
              <w:top w:val="single" w:sz="4" w:space="0" w:color="auto"/>
              <w:left w:val="nil"/>
              <w:bottom w:val="single" w:sz="4" w:space="0" w:color="auto"/>
              <w:right w:val="single" w:sz="4" w:space="0" w:color="auto"/>
            </w:tcBorders>
            <w:noWrap/>
            <w:vAlign w:val="center"/>
          </w:tcPr>
          <w:p w14:paraId="769AB4BE" w14:textId="10E4948E" w:rsidR="007A6161" w:rsidRPr="00B85CF3" w:rsidRDefault="007A6161" w:rsidP="007A6161">
            <w:pPr>
              <w:pStyle w:val="af5"/>
            </w:pPr>
            <w:r w:rsidRPr="00B85CF3">
              <w:t>60</w:t>
            </w:r>
          </w:p>
        </w:tc>
        <w:tc>
          <w:tcPr>
            <w:tcW w:w="1062" w:type="dxa"/>
            <w:tcBorders>
              <w:top w:val="single" w:sz="4" w:space="0" w:color="auto"/>
              <w:left w:val="nil"/>
              <w:bottom w:val="single" w:sz="4" w:space="0" w:color="auto"/>
              <w:right w:val="single" w:sz="4" w:space="0" w:color="auto"/>
            </w:tcBorders>
            <w:noWrap/>
            <w:vAlign w:val="center"/>
          </w:tcPr>
          <w:p w14:paraId="2814C39A" w14:textId="2C23CE6C" w:rsidR="007A6161" w:rsidRPr="00B85CF3" w:rsidRDefault="007A6161" w:rsidP="007A6161">
            <w:pPr>
              <w:pStyle w:val="af5"/>
            </w:pPr>
            <w:r w:rsidRPr="00B85CF3">
              <w:t>达标</w:t>
            </w:r>
          </w:p>
        </w:tc>
      </w:tr>
    </w:tbl>
    <w:p w14:paraId="36431A42" w14:textId="78116F8D" w:rsidR="00A849B6" w:rsidRPr="00B85CF3" w:rsidRDefault="00BB518C" w:rsidP="00B80F84">
      <w:pPr>
        <w:pStyle w:val="af4"/>
      </w:pPr>
      <w:r w:rsidRPr="00B85CF3">
        <w:rPr>
          <w:rFonts w:hint="eastAsia"/>
        </w:rPr>
        <w:t>表</w:t>
      </w:r>
      <w:r w:rsidRPr="00B85CF3">
        <w:rPr>
          <w:rFonts w:hint="eastAsia"/>
        </w:rPr>
        <w:t>3.7.1-</w:t>
      </w:r>
      <w:r w:rsidRPr="00B85CF3">
        <w:t>2</w:t>
      </w:r>
      <w:r w:rsidRPr="00B85CF3">
        <w:rPr>
          <w:rFonts w:hint="eastAsia"/>
        </w:rPr>
        <w:t xml:space="preserve"> </w:t>
      </w:r>
      <w:r w:rsidRPr="00B85CF3">
        <w:rPr>
          <w:rFonts w:hint="eastAsia"/>
        </w:rPr>
        <w:t>各车间无组织排放情况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4"/>
        <w:gridCol w:w="2025"/>
        <w:gridCol w:w="3013"/>
        <w:gridCol w:w="5306"/>
        <w:gridCol w:w="5311"/>
        <w:gridCol w:w="1440"/>
        <w:gridCol w:w="1356"/>
        <w:gridCol w:w="1419"/>
      </w:tblGrid>
      <w:tr w:rsidR="00E17F96" w:rsidRPr="00B85CF3" w14:paraId="2FEF1DDF" w14:textId="77777777" w:rsidTr="00EA481D">
        <w:trPr>
          <w:trHeight w:val="135"/>
        </w:trPr>
        <w:tc>
          <w:tcPr>
            <w:tcW w:w="252" w:type="pct"/>
            <w:vMerge w:val="restart"/>
            <w:vAlign w:val="center"/>
          </w:tcPr>
          <w:p w14:paraId="581D4C85" w14:textId="77777777" w:rsidR="00EA481D" w:rsidRPr="00B85CF3" w:rsidRDefault="00EA481D" w:rsidP="00C76320">
            <w:pPr>
              <w:pStyle w:val="af5"/>
            </w:pPr>
            <w:r w:rsidRPr="00B85CF3">
              <w:rPr>
                <w:rFonts w:hint="eastAsia"/>
              </w:rPr>
              <w:t>序号</w:t>
            </w:r>
          </w:p>
        </w:tc>
        <w:tc>
          <w:tcPr>
            <w:tcW w:w="484" w:type="pct"/>
            <w:vMerge w:val="restart"/>
            <w:vAlign w:val="center"/>
          </w:tcPr>
          <w:p w14:paraId="5AFE3F37" w14:textId="77777777" w:rsidR="00EA481D" w:rsidRPr="00B85CF3" w:rsidRDefault="00EA481D" w:rsidP="00C76320">
            <w:pPr>
              <w:pStyle w:val="af5"/>
            </w:pPr>
            <w:r w:rsidRPr="00B85CF3">
              <w:rPr>
                <w:rFonts w:hint="eastAsia"/>
              </w:rPr>
              <w:t>污染源</w:t>
            </w:r>
          </w:p>
        </w:tc>
        <w:tc>
          <w:tcPr>
            <w:tcW w:w="720" w:type="pct"/>
            <w:vMerge w:val="restart"/>
            <w:vAlign w:val="center"/>
          </w:tcPr>
          <w:p w14:paraId="66CC0502" w14:textId="77777777" w:rsidR="00EA481D" w:rsidRPr="00B85CF3" w:rsidRDefault="00EA481D" w:rsidP="00C76320">
            <w:pPr>
              <w:pStyle w:val="af5"/>
            </w:pPr>
            <w:r w:rsidRPr="00B85CF3">
              <w:rPr>
                <w:rFonts w:hint="eastAsia"/>
              </w:rPr>
              <w:t>污染物名称</w:t>
            </w:r>
          </w:p>
        </w:tc>
        <w:tc>
          <w:tcPr>
            <w:tcW w:w="2537" w:type="pct"/>
            <w:gridSpan w:val="2"/>
          </w:tcPr>
          <w:p w14:paraId="63E25565" w14:textId="19FB1ADD" w:rsidR="00EA481D" w:rsidRPr="00B85CF3" w:rsidRDefault="00EA481D" w:rsidP="00C76320">
            <w:pPr>
              <w:pStyle w:val="af5"/>
            </w:pPr>
            <w:r w:rsidRPr="00B85CF3">
              <w:rPr>
                <w:rFonts w:hint="eastAsia"/>
              </w:rPr>
              <w:t>排放量</w:t>
            </w:r>
          </w:p>
        </w:tc>
        <w:tc>
          <w:tcPr>
            <w:tcW w:w="668" w:type="pct"/>
            <w:gridSpan w:val="2"/>
            <w:vAlign w:val="center"/>
          </w:tcPr>
          <w:p w14:paraId="1774ECB3" w14:textId="77777777" w:rsidR="00EA481D" w:rsidRPr="00B85CF3" w:rsidRDefault="00EA481D" w:rsidP="00C76320">
            <w:pPr>
              <w:pStyle w:val="af5"/>
            </w:pPr>
            <w:r w:rsidRPr="00B85CF3">
              <w:rPr>
                <w:rFonts w:hint="eastAsia"/>
              </w:rPr>
              <w:t>排放参数</w:t>
            </w:r>
          </w:p>
        </w:tc>
        <w:tc>
          <w:tcPr>
            <w:tcW w:w="339" w:type="pct"/>
            <w:vMerge w:val="restart"/>
            <w:vAlign w:val="center"/>
          </w:tcPr>
          <w:p w14:paraId="7BA93BC2" w14:textId="77777777" w:rsidR="00EA481D" w:rsidRPr="00B85CF3" w:rsidRDefault="00EA481D" w:rsidP="00C76320">
            <w:pPr>
              <w:pStyle w:val="af5"/>
            </w:pPr>
            <w:r w:rsidRPr="00B85CF3">
              <w:rPr>
                <w:rFonts w:hint="eastAsia"/>
              </w:rPr>
              <w:t>排放方式</w:t>
            </w:r>
          </w:p>
        </w:tc>
      </w:tr>
      <w:tr w:rsidR="00E17F96" w:rsidRPr="00B85CF3" w14:paraId="7375EBEC" w14:textId="77777777" w:rsidTr="00EA481D">
        <w:trPr>
          <w:trHeight w:val="122"/>
        </w:trPr>
        <w:tc>
          <w:tcPr>
            <w:tcW w:w="252" w:type="pct"/>
            <w:vMerge/>
            <w:vAlign w:val="center"/>
          </w:tcPr>
          <w:p w14:paraId="0359C9CF" w14:textId="77777777" w:rsidR="00EA481D" w:rsidRPr="00B85CF3" w:rsidRDefault="00EA481D" w:rsidP="00EA481D">
            <w:pPr>
              <w:pStyle w:val="af5"/>
            </w:pPr>
          </w:p>
        </w:tc>
        <w:tc>
          <w:tcPr>
            <w:tcW w:w="484" w:type="pct"/>
            <w:vMerge/>
            <w:vAlign w:val="center"/>
          </w:tcPr>
          <w:p w14:paraId="591CC8F1" w14:textId="77777777" w:rsidR="00EA481D" w:rsidRPr="00B85CF3" w:rsidRDefault="00EA481D" w:rsidP="00EA481D">
            <w:pPr>
              <w:pStyle w:val="af5"/>
            </w:pPr>
          </w:p>
        </w:tc>
        <w:tc>
          <w:tcPr>
            <w:tcW w:w="720" w:type="pct"/>
            <w:vMerge/>
            <w:vAlign w:val="center"/>
          </w:tcPr>
          <w:p w14:paraId="4055A5E9" w14:textId="77777777" w:rsidR="00EA481D" w:rsidRPr="00B85CF3" w:rsidRDefault="00EA481D" w:rsidP="00EA481D">
            <w:pPr>
              <w:pStyle w:val="af5"/>
            </w:pPr>
          </w:p>
        </w:tc>
        <w:tc>
          <w:tcPr>
            <w:tcW w:w="1268" w:type="pct"/>
            <w:vAlign w:val="center"/>
          </w:tcPr>
          <w:p w14:paraId="225A6F1B" w14:textId="357BB236" w:rsidR="00EA481D" w:rsidRPr="00B85CF3" w:rsidRDefault="00EA481D" w:rsidP="00EA481D">
            <w:pPr>
              <w:pStyle w:val="af5"/>
            </w:pPr>
            <w:r w:rsidRPr="00B85CF3">
              <w:rPr>
                <w:rFonts w:hint="eastAsia"/>
              </w:rPr>
              <w:t>kg/h</w:t>
            </w:r>
          </w:p>
        </w:tc>
        <w:tc>
          <w:tcPr>
            <w:tcW w:w="1269" w:type="pct"/>
            <w:vAlign w:val="center"/>
          </w:tcPr>
          <w:p w14:paraId="0EBE9E56" w14:textId="2C422697" w:rsidR="00EA481D" w:rsidRPr="00B85CF3" w:rsidRDefault="00EA481D" w:rsidP="00EA481D">
            <w:pPr>
              <w:pStyle w:val="af5"/>
            </w:pPr>
            <w:r w:rsidRPr="00B85CF3">
              <w:rPr>
                <w:rFonts w:hint="eastAsia"/>
              </w:rPr>
              <w:t>t/a</w:t>
            </w:r>
          </w:p>
        </w:tc>
        <w:tc>
          <w:tcPr>
            <w:tcW w:w="344" w:type="pct"/>
            <w:vAlign w:val="center"/>
          </w:tcPr>
          <w:p w14:paraId="17042CFB" w14:textId="77777777" w:rsidR="00EA481D" w:rsidRPr="00B85CF3" w:rsidRDefault="00EA481D" w:rsidP="00EA481D">
            <w:pPr>
              <w:pStyle w:val="af5"/>
            </w:pPr>
            <w:r w:rsidRPr="00B85CF3">
              <w:rPr>
                <w:rFonts w:hint="eastAsia"/>
              </w:rPr>
              <w:t>长×宽×高</w:t>
            </w:r>
          </w:p>
        </w:tc>
        <w:tc>
          <w:tcPr>
            <w:tcW w:w="324" w:type="pct"/>
            <w:vAlign w:val="center"/>
          </w:tcPr>
          <w:p w14:paraId="163E47DE" w14:textId="77777777" w:rsidR="00EA481D" w:rsidRPr="00B85CF3" w:rsidRDefault="00EA481D" w:rsidP="00EA481D">
            <w:pPr>
              <w:pStyle w:val="af5"/>
            </w:pPr>
            <w:r w:rsidRPr="00B85CF3">
              <w:rPr>
                <w:rFonts w:hint="eastAsia"/>
              </w:rPr>
              <w:t>温度</w:t>
            </w:r>
          </w:p>
        </w:tc>
        <w:tc>
          <w:tcPr>
            <w:tcW w:w="339" w:type="pct"/>
            <w:vMerge/>
            <w:vAlign w:val="center"/>
          </w:tcPr>
          <w:p w14:paraId="6E57C957" w14:textId="77777777" w:rsidR="00EA481D" w:rsidRPr="00B85CF3" w:rsidRDefault="00EA481D" w:rsidP="00EA481D">
            <w:pPr>
              <w:pStyle w:val="af5"/>
            </w:pPr>
          </w:p>
        </w:tc>
      </w:tr>
      <w:tr w:rsidR="00E17F96" w:rsidRPr="00B85CF3" w14:paraId="7A87E296" w14:textId="77777777" w:rsidTr="00C76320">
        <w:trPr>
          <w:trHeight w:val="212"/>
        </w:trPr>
        <w:tc>
          <w:tcPr>
            <w:tcW w:w="252" w:type="pct"/>
            <w:vMerge w:val="restart"/>
            <w:vAlign w:val="center"/>
          </w:tcPr>
          <w:p w14:paraId="0DE8B958" w14:textId="77777777" w:rsidR="00C76320" w:rsidRPr="00B85CF3" w:rsidRDefault="00C76320" w:rsidP="00C76320">
            <w:pPr>
              <w:pStyle w:val="af5"/>
            </w:pPr>
            <w:r w:rsidRPr="00B85CF3">
              <w:rPr>
                <w:rFonts w:hint="eastAsia"/>
              </w:rPr>
              <w:t>1</w:t>
            </w:r>
          </w:p>
        </w:tc>
        <w:tc>
          <w:tcPr>
            <w:tcW w:w="484" w:type="pct"/>
            <w:vMerge w:val="restart"/>
            <w:vAlign w:val="center"/>
          </w:tcPr>
          <w:p w14:paraId="0EED1A6F" w14:textId="3311D0BD" w:rsidR="00C76320" w:rsidRPr="00B85CF3" w:rsidRDefault="00C76320" w:rsidP="00C76320">
            <w:pPr>
              <w:pStyle w:val="af5"/>
            </w:pPr>
            <w:r w:rsidRPr="00B85CF3">
              <w:t>2#</w:t>
            </w:r>
            <w:r w:rsidRPr="00B85CF3">
              <w:rPr>
                <w:rFonts w:hint="eastAsia"/>
              </w:rPr>
              <w:t>车间无组织排放</w:t>
            </w:r>
          </w:p>
        </w:tc>
        <w:tc>
          <w:tcPr>
            <w:tcW w:w="720" w:type="pct"/>
            <w:vAlign w:val="center"/>
          </w:tcPr>
          <w:p w14:paraId="391BCC72" w14:textId="67FF5DD6" w:rsidR="00C76320" w:rsidRPr="00B85CF3" w:rsidRDefault="00C76320" w:rsidP="00C76320">
            <w:pPr>
              <w:pStyle w:val="af5"/>
            </w:pPr>
            <w:r w:rsidRPr="00B85CF3">
              <w:rPr>
                <w:rFonts w:hint="eastAsia"/>
              </w:rPr>
              <w:t>硫酸雾</w:t>
            </w:r>
          </w:p>
        </w:tc>
        <w:tc>
          <w:tcPr>
            <w:tcW w:w="1268" w:type="pct"/>
            <w:vAlign w:val="center"/>
          </w:tcPr>
          <w:p w14:paraId="7C0DBA15" w14:textId="46752DEE" w:rsidR="00C76320" w:rsidRPr="00B85CF3" w:rsidRDefault="00C76320" w:rsidP="00C76320">
            <w:pPr>
              <w:pStyle w:val="af5"/>
            </w:pPr>
            <w:r w:rsidRPr="00B85CF3">
              <w:rPr>
                <w:szCs w:val="21"/>
              </w:rPr>
              <w:t>0.00004</w:t>
            </w:r>
          </w:p>
        </w:tc>
        <w:tc>
          <w:tcPr>
            <w:tcW w:w="1269" w:type="pct"/>
            <w:vAlign w:val="center"/>
          </w:tcPr>
          <w:p w14:paraId="71A5DDE4" w14:textId="0E366F6A" w:rsidR="00C76320" w:rsidRPr="00B85CF3" w:rsidRDefault="00C76320" w:rsidP="00C76320">
            <w:pPr>
              <w:pStyle w:val="af5"/>
            </w:pPr>
            <w:r w:rsidRPr="00B85CF3">
              <w:rPr>
                <w:szCs w:val="21"/>
              </w:rPr>
              <w:t>0.0003</w:t>
            </w:r>
          </w:p>
        </w:tc>
        <w:tc>
          <w:tcPr>
            <w:tcW w:w="344" w:type="pct"/>
            <w:vMerge w:val="restart"/>
            <w:vAlign w:val="center"/>
          </w:tcPr>
          <w:p w14:paraId="04DC8E34" w14:textId="0B7ED232" w:rsidR="00C76320" w:rsidRPr="00B85CF3" w:rsidRDefault="005E30F5" w:rsidP="00C76320">
            <w:pPr>
              <w:pStyle w:val="af5"/>
            </w:pPr>
            <w:r w:rsidRPr="00B85CF3">
              <w:t>82</w:t>
            </w:r>
            <w:r w:rsidR="00C76320" w:rsidRPr="00B85CF3">
              <w:rPr>
                <w:rFonts w:hint="eastAsia"/>
              </w:rPr>
              <w:t>×</w:t>
            </w:r>
            <w:r w:rsidRPr="00B85CF3">
              <w:t>21</w:t>
            </w:r>
            <w:r w:rsidR="00C76320" w:rsidRPr="00B85CF3">
              <w:rPr>
                <w:rFonts w:hint="eastAsia"/>
              </w:rPr>
              <w:t>×</w:t>
            </w:r>
            <w:r w:rsidRPr="00B85CF3">
              <w:t>8.5</w:t>
            </w:r>
          </w:p>
        </w:tc>
        <w:tc>
          <w:tcPr>
            <w:tcW w:w="324" w:type="pct"/>
            <w:vMerge w:val="restart"/>
            <w:vAlign w:val="center"/>
          </w:tcPr>
          <w:p w14:paraId="1C482095" w14:textId="77777777" w:rsidR="00C76320" w:rsidRPr="00B85CF3" w:rsidRDefault="00C76320" w:rsidP="00C76320">
            <w:pPr>
              <w:pStyle w:val="af5"/>
            </w:pPr>
            <w:r w:rsidRPr="00B85CF3">
              <w:rPr>
                <w:rFonts w:hint="eastAsia"/>
              </w:rPr>
              <w:t>25</w:t>
            </w:r>
            <w:r w:rsidRPr="00B85CF3">
              <w:rPr>
                <w:rFonts w:hint="eastAsia"/>
              </w:rPr>
              <w:t>℃</w:t>
            </w:r>
          </w:p>
        </w:tc>
        <w:tc>
          <w:tcPr>
            <w:tcW w:w="339" w:type="pct"/>
            <w:vMerge w:val="restart"/>
            <w:vAlign w:val="center"/>
          </w:tcPr>
          <w:p w14:paraId="1616B6BE" w14:textId="77777777" w:rsidR="00C76320" w:rsidRPr="00B85CF3" w:rsidRDefault="00C76320" w:rsidP="00C76320">
            <w:pPr>
              <w:pStyle w:val="af5"/>
            </w:pPr>
            <w:r w:rsidRPr="00B85CF3">
              <w:rPr>
                <w:rFonts w:hint="eastAsia"/>
              </w:rPr>
              <w:t>连续</w:t>
            </w:r>
          </w:p>
        </w:tc>
      </w:tr>
      <w:tr w:rsidR="00E17F96" w:rsidRPr="00B85CF3" w14:paraId="44358B7E" w14:textId="77777777" w:rsidTr="00C76320">
        <w:trPr>
          <w:trHeight w:val="212"/>
        </w:trPr>
        <w:tc>
          <w:tcPr>
            <w:tcW w:w="252" w:type="pct"/>
            <w:vMerge/>
            <w:vAlign w:val="center"/>
          </w:tcPr>
          <w:p w14:paraId="4A0C7D51" w14:textId="77777777" w:rsidR="00C76320" w:rsidRPr="00B85CF3" w:rsidRDefault="00C76320" w:rsidP="00C76320">
            <w:pPr>
              <w:pStyle w:val="af5"/>
            </w:pPr>
          </w:p>
        </w:tc>
        <w:tc>
          <w:tcPr>
            <w:tcW w:w="484" w:type="pct"/>
            <w:vMerge/>
            <w:vAlign w:val="center"/>
          </w:tcPr>
          <w:p w14:paraId="487C889D" w14:textId="77777777" w:rsidR="00C76320" w:rsidRPr="00B85CF3" w:rsidRDefault="00C76320" w:rsidP="00C76320">
            <w:pPr>
              <w:pStyle w:val="af5"/>
            </w:pPr>
          </w:p>
        </w:tc>
        <w:tc>
          <w:tcPr>
            <w:tcW w:w="720" w:type="pct"/>
            <w:vAlign w:val="center"/>
          </w:tcPr>
          <w:p w14:paraId="6C91DDB4" w14:textId="39319646" w:rsidR="00C76320" w:rsidRPr="00B85CF3" w:rsidRDefault="00C76320" w:rsidP="00C76320">
            <w:pPr>
              <w:pStyle w:val="af5"/>
            </w:pPr>
            <w:r w:rsidRPr="00B85CF3">
              <w:rPr>
                <w:rFonts w:hint="eastAsia"/>
              </w:rPr>
              <w:t>乙醇</w:t>
            </w:r>
          </w:p>
        </w:tc>
        <w:tc>
          <w:tcPr>
            <w:tcW w:w="1268" w:type="pct"/>
            <w:vAlign w:val="center"/>
          </w:tcPr>
          <w:p w14:paraId="2456926B" w14:textId="186FEE63" w:rsidR="00C76320" w:rsidRPr="00B85CF3" w:rsidRDefault="00C76320" w:rsidP="00C76320">
            <w:pPr>
              <w:pStyle w:val="af5"/>
            </w:pPr>
            <w:r w:rsidRPr="00B85CF3">
              <w:rPr>
                <w:szCs w:val="21"/>
              </w:rPr>
              <w:t>0.03736</w:t>
            </w:r>
          </w:p>
        </w:tc>
        <w:tc>
          <w:tcPr>
            <w:tcW w:w="1269" w:type="pct"/>
            <w:vAlign w:val="center"/>
          </w:tcPr>
          <w:p w14:paraId="0B330879" w14:textId="595CF412" w:rsidR="00C76320" w:rsidRPr="00B85CF3" w:rsidRDefault="00C76320" w:rsidP="00C76320">
            <w:pPr>
              <w:pStyle w:val="af5"/>
            </w:pPr>
            <w:r w:rsidRPr="00B85CF3">
              <w:rPr>
                <w:szCs w:val="21"/>
              </w:rPr>
              <w:t>0.269</w:t>
            </w:r>
          </w:p>
        </w:tc>
        <w:tc>
          <w:tcPr>
            <w:tcW w:w="344" w:type="pct"/>
            <w:vMerge/>
            <w:vAlign w:val="center"/>
          </w:tcPr>
          <w:p w14:paraId="61834D95" w14:textId="77777777" w:rsidR="00C76320" w:rsidRPr="00B85CF3" w:rsidRDefault="00C76320" w:rsidP="00C76320">
            <w:pPr>
              <w:pStyle w:val="af5"/>
            </w:pPr>
          </w:p>
        </w:tc>
        <w:tc>
          <w:tcPr>
            <w:tcW w:w="324" w:type="pct"/>
            <w:vMerge/>
            <w:vAlign w:val="center"/>
          </w:tcPr>
          <w:p w14:paraId="054447B7" w14:textId="77777777" w:rsidR="00C76320" w:rsidRPr="00B85CF3" w:rsidRDefault="00C76320" w:rsidP="00C76320">
            <w:pPr>
              <w:pStyle w:val="af5"/>
            </w:pPr>
          </w:p>
        </w:tc>
        <w:tc>
          <w:tcPr>
            <w:tcW w:w="339" w:type="pct"/>
            <w:vMerge/>
            <w:vAlign w:val="center"/>
          </w:tcPr>
          <w:p w14:paraId="277FF141" w14:textId="77777777" w:rsidR="00C76320" w:rsidRPr="00B85CF3" w:rsidRDefault="00C76320" w:rsidP="00C76320">
            <w:pPr>
              <w:pStyle w:val="af5"/>
            </w:pPr>
          </w:p>
        </w:tc>
      </w:tr>
      <w:tr w:rsidR="00E17F96" w:rsidRPr="00B85CF3" w14:paraId="1E931620" w14:textId="77777777" w:rsidTr="00C76320">
        <w:trPr>
          <w:trHeight w:val="212"/>
        </w:trPr>
        <w:tc>
          <w:tcPr>
            <w:tcW w:w="252" w:type="pct"/>
            <w:vMerge/>
            <w:vAlign w:val="center"/>
          </w:tcPr>
          <w:p w14:paraId="55353E95" w14:textId="77777777" w:rsidR="00C76320" w:rsidRPr="00B85CF3" w:rsidRDefault="00C76320" w:rsidP="00C76320">
            <w:pPr>
              <w:pStyle w:val="af5"/>
            </w:pPr>
          </w:p>
        </w:tc>
        <w:tc>
          <w:tcPr>
            <w:tcW w:w="484" w:type="pct"/>
            <w:vMerge/>
            <w:vAlign w:val="center"/>
          </w:tcPr>
          <w:p w14:paraId="299C675A" w14:textId="77777777" w:rsidR="00C76320" w:rsidRPr="00B85CF3" w:rsidRDefault="00C76320" w:rsidP="00C76320">
            <w:pPr>
              <w:pStyle w:val="af5"/>
            </w:pPr>
          </w:p>
        </w:tc>
        <w:tc>
          <w:tcPr>
            <w:tcW w:w="720" w:type="pct"/>
            <w:vAlign w:val="center"/>
          </w:tcPr>
          <w:p w14:paraId="7035A38F" w14:textId="55D27921" w:rsidR="00C76320" w:rsidRPr="00B85CF3" w:rsidRDefault="00C76320" w:rsidP="00C76320">
            <w:pPr>
              <w:pStyle w:val="af5"/>
            </w:pPr>
            <w:r w:rsidRPr="00B85CF3">
              <w:rPr>
                <w:rFonts w:hint="eastAsia"/>
              </w:rPr>
              <w:t>丙酮</w:t>
            </w:r>
          </w:p>
        </w:tc>
        <w:tc>
          <w:tcPr>
            <w:tcW w:w="1268" w:type="pct"/>
            <w:vAlign w:val="center"/>
          </w:tcPr>
          <w:p w14:paraId="1B5711ED" w14:textId="19190729" w:rsidR="00C76320" w:rsidRPr="00B85CF3" w:rsidRDefault="00C76320" w:rsidP="00C76320">
            <w:pPr>
              <w:pStyle w:val="af5"/>
            </w:pPr>
            <w:r w:rsidRPr="00B85CF3">
              <w:rPr>
                <w:szCs w:val="21"/>
              </w:rPr>
              <w:t>0.00014</w:t>
            </w:r>
          </w:p>
        </w:tc>
        <w:tc>
          <w:tcPr>
            <w:tcW w:w="1269" w:type="pct"/>
            <w:vAlign w:val="center"/>
          </w:tcPr>
          <w:p w14:paraId="76952EC2" w14:textId="5E0C4A14" w:rsidR="00C76320" w:rsidRPr="00B85CF3" w:rsidRDefault="00C76320" w:rsidP="00C76320">
            <w:pPr>
              <w:pStyle w:val="af5"/>
            </w:pPr>
            <w:r w:rsidRPr="00B85CF3">
              <w:rPr>
                <w:szCs w:val="21"/>
              </w:rPr>
              <w:t>0.001</w:t>
            </w:r>
          </w:p>
        </w:tc>
        <w:tc>
          <w:tcPr>
            <w:tcW w:w="344" w:type="pct"/>
            <w:vMerge/>
            <w:vAlign w:val="center"/>
          </w:tcPr>
          <w:p w14:paraId="58E07224" w14:textId="77777777" w:rsidR="00C76320" w:rsidRPr="00B85CF3" w:rsidRDefault="00C76320" w:rsidP="00C76320">
            <w:pPr>
              <w:pStyle w:val="af5"/>
            </w:pPr>
          </w:p>
        </w:tc>
        <w:tc>
          <w:tcPr>
            <w:tcW w:w="324" w:type="pct"/>
            <w:vMerge/>
            <w:vAlign w:val="center"/>
          </w:tcPr>
          <w:p w14:paraId="3587C05F" w14:textId="77777777" w:rsidR="00C76320" w:rsidRPr="00B85CF3" w:rsidRDefault="00C76320" w:rsidP="00C76320">
            <w:pPr>
              <w:pStyle w:val="af5"/>
            </w:pPr>
          </w:p>
        </w:tc>
        <w:tc>
          <w:tcPr>
            <w:tcW w:w="339" w:type="pct"/>
            <w:vMerge/>
            <w:vAlign w:val="center"/>
          </w:tcPr>
          <w:p w14:paraId="33EBC891" w14:textId="77777777" w:rsidR="00C76320" w:rsidRPr="00B85CF3" w:rsidRDefault="00C76320" w:rsidP="00C76320">
            <w:pPr>
              <w:pStyle w:val="af5"/>
            </w:pPr>
          </w:p>
        </w:tc>
      </w:tr>
      <w:tr w:rsidR="00E17F96" w:rsidRPr="00B85CF3" w14:paraId="15C22D57" w14:textId="77777777" w:rsidTr="00C76320">
        <w:trPr>
          <w:trHeight w:val="212"/>
        </w:trPr>
        <w:tc>
          <w:tcPr>
            <w:tcW w:w="252" w:type="pct"/>
            <w:vMerge/>
            <w:vAlign w:val="center"/>
          </w:tcPr>
          <w:p w14:paraId="3FB2C937" w14:textId="77777777" w:rsidR="00C76320" w:rsidRPr="00B85CF3" w:rsidRDefault="00C76320" w:rsidP="00C76320">
            <w:pPr>
              <w:pStyle w:val="af5"/>
            </w:pPr>
          </w:p>
        </w:tc>
        <w:tc>
          <w:tcPr>
            <w:tcW w:w="484" w:type="pct"/>
            <w:vMerge/>
            <w:vAlign w:val="center"/>
          </w:tcPr>
          <w:p w14:paraId="0D016A95" w14:textId="77777777" w:rsidR="00C76320" w:rsidRPr="00B85CF3" w:rsidRDefault="00C76320" w:rsidP="00C76320">
            <w:pPr>
              <w:pStyle w:val="af5"/>
            </w:pPr>
          </w:p>
        </w:tc>
        <w:tc>
          <w:tcPr>
            <w:tcW w:w="720" w:type="pct"/>
            <w:vAlign w:val="center"/>
          </w:tcPr>
          <w:p w14:paraId="0A629E23" w14:textId="1222F805" w:rsidR="00C76320" w:rsidRPr="00B85CF3" w:rsidRDefault="00C76320" w:rsidP="00C76320">
            <w:pPr>
              <w:pStyle w:val="af5"/>
            </w:pPr>
            <w:r w:rsidRPr="00B85CF3">
              <w:rPr>
                <w:rFonts w:hint="eastAsia"/>
              </w:rPr>
              <w:t>VOCs</w:t>
            </w:r>
          </w:p>
        </w:tc>
        <w:tc>
          <w:tcPr>
            <w:tcW w:w="1268" w:type="pct"/>
            <w:vAlign w:val="center"/>
          </w:tcPr>
          <w:p w14:paraId="534FBC2A" w14:textId="27AF2456" w:rsidR="00C76320" w:rsidRPr="00B85CF3" w:rsidRDefault="00C76320" w:rsidP="00C76320">
            <w:pPr>
              <w:pStyle w:val="af5"/>
            </w:pPr>
            <w:r w:rsidRPr="00B85CF3">
              <w:rPr>
                <w:szCs w:val="21"/>
              </w:rPr>
              <w:t>0.0375</w:t>
            </w:r>
          </w:p>
        </w:tc>
        <w:tc>
          <w:tcPr>
            <w:tcW w:w="1269" w:type="pct"/>
            <w:vAlign w:val="center"/>
          </w:tcPr>
          <w:p w14:paraId="18FAB650" w14:textId="6AD50687" w:rsidR="00C76320" w:rsidRPr="00B85CF3" w:rsidRDefault="00C76320" w:rsidP="00C76320">
            <w:pPr>
              <w:pStyle w:val="af5"/>
            </w:pPr>
            <w:r w:rsidRPr="00B85CF3">
              <w:rPr>
                <w:szCs w:val="21"/>
              </w:rPr>
              <w:t>0.27</w:t>
            </w:r>
          </w:p>
        </w:tc>
        <w:tc>
          <w:tcPr>
            <w:tcW w:w="344" w:type="pct"/>
            <w:vMerge/>
            <w:vAlign w:val="center"/>
          </w:tcPr>
          <w:p w14:paraId="54E5ED6F" w14:textId="77777777" w:rsidR="00C76320" w:rsidRPr="00B85CF3" w:rsidRDefault="00C76320" w:rsidP="00C76320">
            <w:pPr>
              <w:pStyle w:val="af5"/>
            </w:pPr>
          </w:p>
        </w:tc>
        <w:tc>
          <w:tcPr>
            <w:tcW w:w="324" w:type="pct"/>
            <w:vMerge/>
            <w:vAlign w:val="center"/>
          </w:tcPr>
          <w:p w14:paraId="13D2A068" w14:textId="77777777" w:rsidR="00C76320" w:rsidRPr="00B85CF3" w:rsidRDefault="00C76320" w:rsidP="00C76320">
            <w:pPr>
              <w:pStyle w:val="af5"/>
            </w:pPr>
          </w:p>
        </w:tc>
        <w:tc>
          <w:tcPr>
            <w:tcW w:w="339" w:type="pct"/>
            <w:vMerge/>
            <w:vAlign w:val="center"/>
          </w:tcPr>
          <w:p w14:paraId="12606A89" w14:textId="77777777" w:rsidR="00C76320" w:rsidRPr="00B85CF3" w:rsidRDefault="00C76320" w:rsidP="00C76320">
            <w:pPr>
              <w:pStyle w:val="af5"/>
            </w:pPr>
          </w:p>
        </w:tc>
      </w:tr>
      <w:tr w:rsidR="00E17F96" w:rsidRPr="00B85CF3" w14:paraId="5C29FA1B" w14:textId="77777777" w:rsidTr="00C76320">
        <w:trPr>
          <w:trHeight w:val="212"/>
        </w:trPr>
        <w:tc>
          <w:tcPr>
            <w:tcW w:w="252" w:type="pct"/>
            <w:vMerge/>
            <w:vAlign w:val="center"/>
          </w:tcPr>
          <w:p w14:paraId="6026F85A" w14:textId="77777777" w:rsidR="00C76320" w:rsidRPr="00B85CF3" w:rsidRDefault="00C76320" w:rsidP="00C76320">
            <w:pPr>
              <w:pStyle w:val="af5"/>
            </w:pPr>
          </w:p>
        </w:tc>
        <w:tc>
          <w:tcPr>
            <w:tcW w:w="484" w:type="pct"/>
            <w:vMerge/>
            <w:vAlign w:val="center"/>
          </w:tcPr>
          <w:p w14:paraId="52127AE6" w14:textId="77777777" w:rsidR="00C76320" w:rsidRPr="00B85CF3" w:rsidRDefault="00C76320" w:rsidP="00C76320">
            <w:pPr>
              <w:pStyle w:val="af5"/>
            </w:pPr>
          </w:p>
        </w:tc>
        <w:tc>
          <w:tcPr>
            <w:tcW w:w="720" w:type="pct"/>
            <w:vAlign w:val="center"/>
          </w:tcPr>
          <w:p w14:paraId="2A019A1B" w14:textId="2B6D4159" w:rsidR="00C76320" w:rsidRPr="00B85CF3" w:rsidRDefault="00C76320" w:rsidP="00C76320">
            <w:pPr>
              <w:pStyle w:val="af5"/>
            </w:pPr>
            <w:r w:rsidRPr="00B85CF3">
              <w:rPr>
                <w:rFonts w:hint="eastAsia"/>
              </w:rPr>
              <w:t>颗粒物</w:t>
            </w:r>
          </w:p>
        </w:tc>
        <w:tc>
          <w:tcPr>
            <w:tcW w:w="1268" w:type="pct"/>
            <w:vAlign w:val="center"/>
          </w:tcPr>
          <w:p w14:paraId="1A81BB67" w14:textId="0A3D3701" w:rsidR="00C76320" w:rsidRPr="00B85CF3" w:rsidRDefault="005E30F5" w:rsidP="00C76320">
            <w:pPr>
              <w:pStyle w:val="af5"/>
            </w:pPr>
            <w:r w:rsidRPr="00B85CF3">
              <w:rPr>
                <w:szCs w:val="21"/>
              </w:rPr>
              <w:t>0.021</w:t>
            </w:r>
          </w:p>
        </w:tc>
        <w:tc>
          <w:tcPr>
            <w:tcW w:w="1269" w:type="pct"/>
            <w:vAlign w:val="center"/>
          </w:tcPr>
          <w:p w14:paraId="7DFF1DBB" w14:textId="369423A8" w:rsidR="00C76320" w:rsidRPr="00B85CF3" w:rsidRDefault="005E30F5" w:rsidP="00C76320">
            <w:pPr>
              <w:pStyle w:val="af5"/>
              <w:rPr>
                <w:szCs w:val="21"/>
              </w:rPr>
            </w:pPr>
            <w:r w:rsidRPr="00B85CF3">
              <w:rPr>
                <w:sz w:val="22"/>
                <w:szCs w:val="22"/>
              </w:rPr>
              <w:t>0.113</w:t>
            </w:r>
          </w:p>
        </w:tc>
        <w:tc>
          <w:tcPr>
            <w:tcW w:w="344" w:type="pct"/>
            <w:vAlign w:val="center"/>
          </w:tcPr>
          <w:p w14:paraId="3F247B6E" w14:textId="256AB452" w:rsidR="00C76320" w:rsidRPr="00B85CF3" w:rsidRDefault="005E30F5" w:rsidP="00C76320">
            <w:pPr>
              <w:pStyle w:val="af5"/>
            </w:pPr>
            <w:r w:rsidRPr="00B85CF3">
              <w:rPr>
                <w:rFonts w:hint="eastAsia"/>
              </w:rPr>
              <w:t>6</w:t>
            </w:r>
            <w:r w:rsidRPr="00B85CF3">
              <w:t>0</w:t>
            </w:r>
            <w:r w:rsidR="00C76320" w:rsidRPr="00B85CF3">
              <w:rPr>
                <w:rFonts w:hint="eastAsia"/>
              </w:rPr>
              <w:t>×</w:t>
            </w:r>
            <w:r w:rsidRPr="00B85CF3">
              <w:rPr>
                <w:rFonts w:hint="eastAsia"/>
              </w:rPr>
              <w:t>1</w:t>
            </w:r>
            <w:r w:rsidRPr="00B85CF3">
              <w:t>8</w:t>
            </w:r>
            <w:r w:rsidR="00C76320" w:rsidRPr="00B85CF3">
              <w:rPr>
                <w:rFonts w:hint="eastAsia"/>
              </w:rPr>
              <w:t>×</w:t>
            </w:r>
            <w:r w:rsidRPr="00B85CF3">
              <w:rPr>
                <w:rFonts w:hint="eastAsia"/>
              </w:rPr>
              <w:t>1</w:t>
            </w:r>
            <w:r w:rsidRPr="00B85CF3">
              <w:t>2.5</w:t>
            </w:r>
          </w:p>
        </w:tc>
        <w:tc>
          <w:tcPr>
            <w:tcW w:w="324" w:type="pct"/>
            <w:vAlign w:val="center"/>
          </w:tcPr>
          <w:p w14:paraId="75A00565" w14:textId="197A46F6" w:rsidR="00C76320" w:rsidRPr="00B85CF3" w:rsidRDefault="00C76320" w:rsidP="00C76320">
            <w:pPr>
              <w:pStyle w:val="af5"/>
            </w:pPr>
            <w:r w:rsidRPr="00B85CF3">
              <w:rPr>
                <w:rFonts w:hint="eastAsia"/>
              </w:rPr>
              <w:t>25</w:t>
            </w:r>
            <w:r w:rsidRPr="00B85CF3">
              <w:rPr>
                <w:rFonts w:hint="eastAsia"/>
              </w:rPr>
              <w:t>℃</w:t>
            </w:r>
          </w:p>
        </w:tc>
        <w:tc>
          <w:tcPr>
            <w:tcW w:w="339" w:type="pct"/>
            <w:vAlign w:val="center"/>
          </w:tcPr>
          <w:p w14:paraId="16FBFD1D" w14:textId="0300F807" w:rsidR="00C76320" w:rsidRPr="00B85CF3" w:rsidRDefault="00C76320" w:rsidP="00C76320">
            <w:pPr>
              <w:pStyle w:val="af5"/>
            </w:pPr>
            <w:r w:rsidRPr="00B85CF3">
              <w:rPr>
                <w:rFonts w:hint="eastAsia"/>
              </w:rPr>
              <w:t>连续</w:t>
            </w:r>
          </w:p>
        </w:tc>
      </w:tr>
      <w:tr w:rsidR="005E30F5" w:rsidRPr="00B85CF3" w14:paraId="047D4938" w14:textId="77777777" w:rsidTr="00C76320">
        <w:trPr>
          <w:trHeight w:val="212"/>
        </w:trPr>
        <w:tc>
          <w:tcPr>
            <w:tcW w:w="252" w:type="pct"/>
            <w:vAlign w:val="center"/>
          </w:tcPr>
          <w:p w14:paraId="3D2E551E" w14:textId="0D81F239" w:rsidR="005E30F5" w:rsidRPr="00B85CF3" w:rsidRDefault="005E30F5" w:rsidP="005E30F5">
            <w:pPr>
              <w:pStyle w:val="af5"/>
            </w:pPr>
            <w:r w:rsidRPr="00B85CF3">
              <w:rPr>
                <w:rFonts w:hint="eastAsia"/>
              </w:rPr>
              <w:t>2</w:t>
            </w:r>
          </w:p>
        </w:tc>
        <w:tc>
          <w:tcPr>
            <w:tcW w:w="484" w:type="pct"/>
            <w:vAlign w:val="center"/>
          </w:tcPr>
          <w:p w14:paraId="358431A5" w14:textId="55C28FB8" w:rsidR="005E30F5" w:rsidRPr="00B85CF3" w:rsidRDefault="005E30F5" w:rsidP="005E30F5">
            <w:pPr>
              <w:pStyle w:val="af5"/>
            </w:pPr>
            <w:r w:rsidRPr="00B85CF3">
              <w:t>3#</w:t>
            </w:r>
            <w:r w:rsidRPr="00B85CF3">
              <w:rPr>
                <w:rFonts w:hint="eastAsia"/>
              </w:rPr>
              <w:t>车间无组织排放</w:t>
            </w:r>
          </w:p>
        </w:tc>
        <w:tc>
          <w:tcPr>
            <w:tcW w:w="720" w:type="pct"/>
            <w:vAlign w:val="center"/>
          </w:tcPr>
          <w:p w14:paraId="2B71674D" w14:textId="5CAB5BDC" w:rsidR="005E30F5" w:rsidRPr="00B85CF3" w:rsidRDefault="005E30F5" w:rsidP="005E30F5">
            <w:pPr>
              <w:pStyle w:val="af5"/>
            </w:pPr>
            <w:r w:rsidRPr="00B85CF3">
              <w:rPr>
                <w:rFonts w:hint="eastAsia"/>
              </w:rPr>
              <w:t>颗粒物</w:t>
            </w:r>
          </w:p>
        </w:tc>
        <w:tc>
          <w:tcPr>
            <w:tcW w:w="1268" w:type="pct"/>
            <w:vAlign w:val="center"/>
          </w:tcPr>
          <w:p w14:paraId="3894BF14" w14:textId="16362FF5" w:rsidR="005E30F5" w:rsidRPr="00B85CF3" w:rsidRDefault="005E30F5" w:rsidP="005E30F5">
            <w:pPr>
              <w:pStyle w:val="af5"/>
            </w:pPr>
            <w:r w:rsidRPr="00B85CF3">
              <w:t>0.028</w:t>
            </w:r>
          </w:p>
        </w:tc>
        <w:tc>
          <w:tcPr>
            <w:tcW w:w="1269" w:type="pct"/>
            <w:vAlign w:val="center"/>
          </w:tcPr>
          <w:p w14:paraId="3D732E65" w14:textId="3365439F" w:rsidR="005E30F5" w:rsidRPr="00B85CF3" w:rsidRDefault="005E30F5" w:rsidP="005E30F5">
            <w:pPr>
              <w:pStyle w:val="af5"/>
              <w:rPr>
                <w:szCs w:val="21"/>
              </w:rPr>
            </w:pPr>
            <w:r w:rsidRPr="00B85CF3">
              <w:t>0.101</w:t>
            </w:r>
          </w:p>
        </w:tc>
        <w:tc>
          <w:tcPr>
            <w:tcW w:w="344" w:type="pct"/>
            <w:vMerge w:val="restart"/>
            <w:vAlign w:val="center"/>
          </w:tcPr>
          <w:p w14:paraId="06C7A127" w14:textId="3F7DB23F" w:rsidR="005E30F5" w:rsidRPr="00B85CF3" w:rsidRDefault="005E30F5" w:rsidP="005E30F5">
            <w:pPr>
              <w:pStyle w:val="af5"/>
            </w:pPr>
            <w:r w:rsidRPr="00B85CF3">
              <w:rPr>
                <w:rFonts w:hint="eastAsia"/>
              </w:rPr>
              <w:t>8</w:t>
            </w:r>
            <w:r w:rsidRPr="00B85CF3">
              <w:t>1</w:t>
            </w:r>
            <w:r w:rsidRPr="00B85CF3">
              <w:rPr>
                <w:rFonts w:hint="eastAsia"/>
              </w:rPr>
              <w:t>×</w:t>
            </w:r>
            <w:r w:rsidRPr="00B85CF3">
              <w:rPr>
                <w:rFonts w:hint="eastAsia"/>
              </w:rPr>
              <w:t>2</w:t>
            </w:r>
            <w:r w:rsidRPr="00B85CF3">
              <w:t>1</w:t>
            </w:r>
            <w:r w:rsidRPr="00B85CF3">
              <w:rPr>
                <w:rFonts w:hint="eastAsia"/>
              </w:rPr>
              <w:t>×</w:t>
            </w:r>
            <w:r w:rsidRPr="00B85CF3">
              <w:rPr>
                <w:rFonts w:hint="eastAsia"/>
              </w:rPr>
              <w:t>1</w:t>
            </w:r>
            <w:r w:rsidRPr="00B85CF3">
              <w:t>4.4</w:t>
            </w:r>
          </w:p>
        </w:tc>
        <w:tc>
          <w:tcPr>
            <w:tcW w:w="324" w:type="pct"/>
            <w:vMerge w:val="restart"/>
            <w:vAlign w:val="center"/>
          </w:tcPr>
          <w:p w14:paraId="337DFB15" w14:textId="00574B8A" w:rsidR="005E30F5" w:rsidRPr="00B85CF3" w:rsidRDefault="005E30F5" w:rsidP="005E30F5">
            <w:pPr>
              <w:pStyle w:val="af5"/>
            </w:pPr>
            <w:r w:rsidRPr="00B85CF3">
              <w:rPr>
                <w:rFonts w:hint="eastAsia"/>
              </w:rPr>
              <w:t>25</w:t>
            </w:r>
            <w:r w:rsidRPr="00B85CF3">
              <w:rPr>
                <w:rFonts w:hint="eastAsia"/>
              </w:rPr>
              <w:t>℃</w:t>
            </w:r>
          </w:p>
        </w:tc>
        <w:tc>
          <w:tcPr>
            <w:tcW w:w="339" w:type="pct"/>
            <w:vMerge w:val="restart"/>
            <w:vAlign w:val="center"/>
          </w:tcPr>
          <w:p w14:paraId="03162B06" w14:textId="2FF98B7B" w:rsidR="005E30F5" w:rsidRPr="00B85CF3" w:rsidRDefault="005E30F5" w:rsidP="005E30F5">
            <w:pPr>
              <w:pStyle w:val="af5"/>
            </w:pPr>
            <w:r w:rsidRPr="00B85CF3">
              <w:rPr>
                <w:rFonts w:hint="eastAsia"/>
              </w:rPr>
              <w:t>连续</w:t>
            </w:r>
          </w:p>
        </w:tc>
      </w:tr>
      <w:tr w:rsidR="00E17F96" w:rsidRPr="00B85CF3" w14:paraId="22A26905" w14:textId="77777777" w:rsidTr="00C76320">
        <w:trPr>
          <w:trHeight w:val="212"/>
        </w:trPr>
        <w:tc>
          <w:tcPr>
            <w:tcW w:w="252" w:type="pct"/>
            <w:vMerge w:val="restart"/>
            <w:vAlign w:val="center"/>
          </w:tcPr>
          <w:p w14:paraId="1F20E592" w14:textId="5253888C" w:rsidR="00C76320" w:rsidRPr="00B85CF3" w:rsidRDefault="00C76320" w:rsidP="00C76320">
            <w:pPr>
              <w:pStyle w:val="af5"/>
            </w:pPr>
            <w:r w:rsidRPr="00B85CF3">
              <w:rPr>
                <w:rFonts w:hint="eastAsia"/>
              </w:rPr>
              <w:t>3</w:t>
            </w:r>
          </w:p>
        </w:tc>
        <w:tc>
          <w:tcPr>
            <w:tcW w:w="484" w:type="pct"/>
            <w:vMerge w:val="restart"/>
            <w:vAlign w:val="center"/>
          </w:tcPr>
          <w:p w14:paraId="4C13CC55" w14:textId="4BB4719F" w:rsidR="00C76320" w:rsidRPr="00B85CF3" w:rsidRDefault="00C76320" w:rsidP="00C76320">
            <w:pPr>
              <w:pStyle w:val="af5"/>
            </w:pPr>
            <w:r w:rsidRPr="00B85CF3">
              <w:t>4#</w:t>
            </w:r>
            <w:r w:rsidRPr="00B85CF3">
              <w:rPr>
                <w:rFonts w:hint="eastAsia"/>
              </w:rPr>
              <w:t>车间无组织排放</w:t>
            </w:r>
          </w:p>
        </w:tc>
        <w:tc>
          <w:tcPr>
            <w:tcW w:w="720" w:type="pct"/>
            <w:vAlign w:val="center"/>
          </w:tcPr>
          <w:p w14:paraId="2E92BEDC" w14:textId="1463FBCC" w:rsidR="00C76320" w:rsidRPr="00B85CF3" w:rsidRDefault="00C76320" w:rsidP="00C76320">
            <w:pPr>
              <w:pStyle w:val="af5"/>
            </w:pPr>
            <w:r w:rsidRPr="00B85CF3">
              <w:rPr>
                <w:rFonts w:hint="eastAsia"/>
                <w:sz w:val="22"/>
                <w:szCs w:val="22"/>
              </w:rPr>
              <w:t>甲醇</w:t>
            </w:r>
          </w:p>
        </w:tc>
        <w:tc>
          <w:tcPr>
            <w:tcW w:w="1268" w:type="pct"/>
            <w:vAlign w:val="center"/>
          </w:tcPr>
          <w:p w14:paraId="4EB0B990" w14:textId="249F93C2" w:rsidR="00C76320" w:rsidRPr="00B85CF3" w:rsidRDefault="00C76320" w:rsidP="00C76320">
            <w:pPr>
              <w:pStyle w:val="af5"/>
            </w:pPr>
            <w:r w:rsidRPr="00B85CF3">
              <w:rPr>
                <w:szCs w:val="21"/>
              </w:rPr>
              <w:t>0.00361</w:t>
            </w:r>
          </w:p>
        </w:tc>
        <w:tc>
          <w:tcPr>
            <w:tcW w:w="1269" w:type="pct"/>
            <w:vAlign w:val="center"/>
          </w:tcPr>
          <w:p w14:paraId="6CCBB9A1" w14:textId="7CDEF604" w:rsidR="00C76320" w:rsidRPr="00B85CF3" w:rsidRDefault="00C76320" w:rsidP="00C76320">
            <w:pPr>
              <w:pStyle w:val="af5"/>
              <w:rPr>
                <w:szCs w:val="21"/>
              </w:rPr>
            </w:pPr>
            <w:r w:rsidRPr="00B85CF3">
              <w:rPr>
                <w:szCs w:val="21"/>
              </w:rPr>
              <w:t>0.026</w:t>
            </w:r>
          </w:p>
        </w:tc>
        <w:tc>
          <w:tcPr>
            <w:tcW w:w="344" w:type="pct"/>
            <w:vMerge/>
            <w:vAlign w:val="center"/>
          </w:tcPr>
          <w:p w14:paraId="5E9D3A0A" w14:textId="77777777" w:rsidR="00C76320" w:rsidRPr="00B85CF3" w:rsidRDefault="00C76320" w:rsidP="00C76320">
            <w:pPr>
              <w:pStyle w:val="af5"/>
            </w:pPr>
          </w:p>
        </w:tc>
        <w:tc>
          <w:tcPr>
            <w:tcW w:w="324" w:type="pct"/>
            <w:vMerge/>
            <w:vAlign w:val="center"/>
          </w:tcPr>
          <w:p w14:paraId="50C888D8" w14:textId="77777777" w:rsidR="00C76320" w:rsidRPr="00B85CF3" w:rsidRDefault="00C76320" w:rsidP="00C76320">
            <w:pPr>
              <w:pStyle w:val="af5"/>
            </w:pPr>
          </w:p>
        </w:tc>
        <w:tc>
          <w:tcPr>
            <w:tcW w:w="339" w:type="pct"/>
            <w:vMerge/>
            <w:vAlign w:val="center"/>
          </w:tcPr>
          <w:p w14:paraId="38369FEF" w14:textId="77777777" w:rsidR="00C76320" w:rsidRPr="00B85CF3" w:rsidRDefault="00C76320" w:rsidP="00C76320">
            <w:pPr>
              <w:pStyle w:val="af5"/>
            </w:pPr>
          </w:p>
        </w:tc>
      </w:tr>
      <w:tr w:rsidR="00E17F96" w:rsidRPr="00B85CF3" w14:paraId="036BFB63" w14:textId="77777777" w:rsidTr="00C76320">
        <w:trPr>
          <w:trHeight w:val="212"/>
        </w:trPr>
        <w:tc>
          <w:tcPr>
            <w:tcW w:w="252" w:type="pct"/>
            <w:vMerge/>
            <w:vAlign w:val="center"/>
          </w:tcPr>
          <w:p w14:paraId="486A617A" w14:textId="77777777" w:rsidR="00C76320" w:rsidRPr="00B85CF3" w:rsidRDefault="00C76320" w:rsidP="00C76320">
            <w:pPr>
              <w:pStyle w:val="af5"/>
            </w:pPr>
          </w:p>
        </w:tc>
        <w:tc>
          <w:tcPr>
            <w:tcW w:w="484" w:type="pct"/>
            <w:vMerge/>
            <w:vAlign w:val="center"/>
          </w:tcPr>
          <w:p w14:paraId="342A56C5" w14:textId="77777777" w:rsidR="00C76320" w:rsidRPr="00B85CF3" w:rsidRDefault="00C76320" w:rsidP="00C76320">
            <w:pPr>
              <w:pStyle w:val="af5"/>
            </w:pPr>
          </w:p>
        </w:tc>
        <w:tc>
          <w:tcPr>
            <w:tcW w:w="720" w:type="pct"/>
            <w:vAlign w:val="center"/>
          </w:tcPr>
          <w:p w14:paraId="574F880D" w14:textId="0104AC58" w:rsidR="00C76320" w:rsidRPr="00B85CF3" w:rsidRDefault="00C76320" w:rsidP="00C76320">
            <w:pPr>
              <w:pStyle w:val="af5"/>
            </w:pPr>
            <w:r w:rsidRPr="00B85CF3">
              <w:rPr>
                <w:rFonts w:hint="eastAsia"/>
              </w:rPr>
              <w:t>乙醇</w:t>
            </w:r>
          </w:p>
        </w:tc>
        <w:tc>
          <w:tcPr>
            <w:tcW w:w="1268" w:type="pct"/>
            <w:vAlign w:val="center"/>
          </w:tcPr>
          <w:p w14:paraId="21233550" w14:textId="18F437AB" w:rsidR="00C76320" w:rsidRPr="00B85CF3" w:rsidRDefault="00C76320" w:rsidP="00C76320">
            <w:pPr>
              <w:pStyle w:val="af5"/>
            </w:pPr>
            <w:r w:rsidRPr="00B85CF3">
              <w:rPr>
                <w:szCs w:val="21"/>
              </w:rPr>
              <w:t>0.00264</w:t>
            </w:r>
          </w:p>
        </w:tc>
        <w:tc>
          <w:tcPr>
            <w:tcW w:w="1269" w:type="pct"/>
            <w:vAlign w:val="center"/>
          </w:tcPr>
          <w:p w14:paraId="5EC108B1" w14:textId="1090F02A" w:rsidR="00C76320" w:rsidRPr="00B85CF3" w:rsidRDefault="00C76320" w:rsidP="00C76320">
            <w:pPr>
              <w:pStyle w:val="af5"/>
              <w:rPr>
                <w:szCs w:val="21"/>
              </w:rPr>
            </w:pPr>
            <w:r w:rsidRPr="00B85CF3">
              <w:rPr>
                <w:szCs w:val="21"/>
              </w:rPr>
              <w:t>0.019</w:t>
            </w:r>
          </w:p>
        </w:tc>
        <w:tc>
          <w:tcPr>
            <w:tcW w:w="344" w:type="pct"/>
            <w:vMerge/>
            <w:vAlign w:val="center"/>
          </w:tcPr>
          <w:p w14:paraId="2E7744D8" w14:textId="77777777" w:rsidR="00C76320" w:rsidRPr="00B85CF3" w:rsidRDefault="00C76320" w:rsidP="00C76320">
            <w:pPr>
              <w:pStyle w:val="af5"/>
            </w:pPr>
          </w:p>
        </w:tc>
        <w:tc>
          <w:tcPr>
            <w:tcW w:w="324" w:type="pct"/>
            <w:vMerge/>
            <w:vAlign w:val="center"/>
          </w:tcPr>
          <w:p w14:paraId="3098E471" w14:textId="77777777" w:rsidR="00C76320" w:rsidRPr="00B85CF3" w:rsidRDefault="00C76320" w:rsidP="00C76320">
            <w:pPr>
              <w:pStyle w:val="af5"/>
            </w:pPr>
          </w:p>
        </w:tc>
        <w:tc>
          <w:tcPr>
            <w:tcW w:w="339" w:type="pct"/>
            <w:vMerge/>
            <w:vAlign w:val="center"/>
          </w:tcPr>
          <w:p w14:paraId="748091F3" w14:textId="77777777" w:rsidR="00C76320" w:rsidRPr="00B85CF3" w:rsidRDefault="00C76320" w:rsidP="00C76320">
            <w:pPr>
              <w:pStyle w:val="af5"/>
            </w:pPr>
          </w:p>
        </w:tc>
      </w:tr>
      <w:tr w:rsidR="00E17F96" w:rsidRPr="00B85CF3" w14:paraId="5FCB96AA" w14:textId="77777777" w:rsidTr="00C76320">
        <w:trPr>
          <w:trHeight w:val="212"/>
        </w:trPr>
        <w:tc>
          <w:tcPr>
            <w:tcW w:w="252" w:type="pct"/>
            <w:vMerge/>
            <w:vAlign w:val="center"/>
          </w:tcPr>
          <w:p w14:paraId="02674D76" w14:textId="77777777" w:rsidR="00C76320" w:rsidRPr="00B85CF3" w:rsidRDefault="00C76320" w:rsidP="00C76320">
            <w:pPr>
              <w:pStyle w:val="af5"/>
            </w:pPr>
          </w:p>
        </w:tc>
        <w:tc>
          <w:tcPr>
            <w:tcW w:w="484" w:type="pct"/>
            <w:vMerge/>
            <w:vAlign w:val="center"/>
          </w:tcPr>
          <w:p w14:paraId="50134BFB" w14:textId="77777777" w:rsidR="00C76320" w:rsidRPr="00B85CF3" w:rsidRDefault="00C76320" w:rsidP="00C76320">
            <w:pPr>
              <w:pStyle w:val="af5"/>
            </w:pPr>
          </w:p>
        </w:tc>
        <w:tc>
          <w:tcPr>
            <w:tcW w:w="720" w:type="pct"/>
            <w:vAlign w:val="center"/>
          </w:tcPr>
          <w:p w14:paraId="0F56CB28" w14:textId="60347AB2" w:rsidR="00C76320" w:rsidRPr="00B85CF3" w:rsidRDefault="00C76320" w:rsidP="00C76320">
            <w:pPr>
              <w:pStyle w:val="af5"/>
            </w:pPr>
            <w:r w:rsidRPr="00B85CF3">
              <w:rPr>
                <w:rFonts w:hint="eastAsia"/>
                <w:sz w:val="22"/>
                <w:szCs w:val="22"/>
              </w:rPr>
              <w:t>乙酸乙酯</w:t>
            </w:r>
          </w:p>
        </w:tc>
        <w:tc>
          <w:tcPr>
            <w:tcW w:w="1268" w:type="pct"/>
            <w:vAlign w:val="center"/>
          </w:tcPr>
          <w:p w14:paraId="0FBC8863" w14:textId="6C086BD1" w:rsidR="00C76320" w:rsidRPr="00B85CF3" w:rsidRDefault="00C76320" w:rsidP="00C76320">
            <w:pPr>
              <w:pStyle w:val="af5"/>
            </w:pPr>
            <w:r w:rsidRPr="00B85CF3">
              <w:rPr>
                <w:szCs w:val="21"/>
              </w:rPr>
              <w:t>0.00139</w:t>
            </w:r>
          </w:p>
        </w:tc>
        <w:tc>
          <w:tcPr>
            <w:tcW w:w="1269" w:type="pct"/>
            <w:vAlign w:val="center"/>
          </w:tcPr>
          <w:p w14:paraId="4EC9030C" w14:textId="235A46B6" w:rsidR="00C76320" w:rsidRPr="00B85CF3" w:rsidRDefault="00C76320" w:rsidP="00C76320">
            <w:pPr>
              <w:pStyle w:val="af5"/>
              <w:rPr>
                <w:szCs w:val="21"/>
              </w:rPr>
            </w:pPr>
            <w:r w:rsidRPr="00B85CF3">
              <w:rPr>
                <w:szCs w:val="21"/>
              </w:rPr>
              <w:t>0.01</w:t>
            </w:r>
          </w:p>
        </w:tc>
        <w:tc>
          <w:tcPr>
            <w:tcW w:w="344" w:type="pct"/>
            <w:vMerge/>
            <w:vAlign w:val="center"/>
          </w:tcPr>
          <w:p w14:paraId="1086CF56" w14:textId="77777777" w:rsidR="00C76320" w:rsidRPr="00B85CF3" w:rsidRDefault="00C76320" w:rsidP="00C76320">
            <w:pPr>
              <w:pStyle w:val="af5"/>
            </w:pPr>
          </w:p>
        </w:tc>
        <w:tc>
          <w:tcPr>
            <w:tcW w:w="324" w:type="pct"/>
            <w:vMerge/>
            <w:vAlign w:val="center"/>
          </w:tcPr>
          <w:p w14:paraId="1ECCBFE8" w14:textId="77777777" w:rsidR="00C76320" w:rsidRPr="00B85CF3" w:rsidRDefault="00C76320" w:rsidP="00C76320">
            <w:pPr>
              <w:pStyle w:val="af5"/>
            </w:pPr>
          </w:p>
        </w:tc>
        <w:tc>
          <w:tcPr>
            <w:tcW w:w="339" w:type="pct"/>
            <w:vMerge/>
            <w:vAlign w:val="center"/>
          </w:tcPr>
          <w:p w14:paraId="2FEADA75" w14:textId="77777777" w:rsidR="00C76320" w:rsidRPr="00B85CF3" w:rsidRDefault="00C76320" w:rsidP="00C76320">
            <w:pPr>
              <w:pStyle w:val="af5"/>
            </w:pPr>
          </w:p>
        </w:tc>
      </w:tr>
      <w:tr w:rsidR="00E17F96" w:rsidRPr="00B85CF3" w14:paraId="0775F908" w14:textId="77777777" w:rsidTr="00C76320">
        <w:trPr>
          <w:trHeight w:val="212"/>
        </w:trPr>
        <w:tc>
          <w:tcPr>
            <w:tcW w:w="252" w:type="pct"/>
            <w:vMerge/>
            <w:vAlign w:val="center"/>
          </w:tcPr>
          <w:p w14:paraId="12B72CB6" w14:textId="77777777" w:rsidR="00C76320" w:rsidRPr="00B85CF3" w:rsidRDefault="00C76320" w:rsidP="00C76320">
            <w:pPr>
              <w:pStyle w:val="af5"/>
            </w:pPr>
          </w:p>
        </w:tc>
        <w:tc>
          <w:tcPr>
            <w:tcW w:w="484" w:type="pct"/>
            <w:vMerge/>
            <w:vAlign w:val="center"/>
          </w:tcPr>
          <w:p w14:paraId="183AF093" w14:textId="77777777" w:rsidR="00C76320" w:rsidRPr="00B85CF3" w:rsidRDefault="00C76320" w:rsidP="00C76320">
            <w:pPr>
              <w:pStyle w:val="af5"/>
            </w:pPr>
          </w:p>
        </w:tc>
        <w:tc>
          <w:tcPr>
            <w:tcW w:w="720" w:type="pct"/>
            <w:vAlign w:val="center"/>
          </w:tcPr>
          <w:p w14:paraId="282C028F" w14:textId="3C9F0080" w:rsidR="00C76320" w:rsidRPr="00B85CF3" w:rsidRDefault="00C76320" w:rsidP="00C76320">
            <w:pPr>
              <w:pStyle w:val="af5"/>
            </w:pPr>
            <w:r w:rsidRPr="00B85CF3">
              <w:rPr>
                <w:rFonts w:hint="eastAsia"/>
              </w:rPr>
              <w:t>乙酸</w:t>
            </w:r>
          </w:p>
        </w:tc>
        <w:tc>
          <w:tcPr>
            <w:tcW w:w="1268" w:type="pct"/>
            <w:vAlign w:val="center"/>
          </w:tcPr>
          <w:p w14:paraId="3B6AE28B" w14:textId="1A1D22D2" w:rsidR="00C76320" w:rsidRPr="00B85CF3" w:rsidRDefault="00C76320" w:rsidP="00C76320">
            <w:pPr>
              <w:pStyle w:val="af5"/>
            </w:pPr>
            <w:r w:rsidRPr="00B85CF3">
              <w:rPr>
                <w:szCs w:val="21"/>
              </w:rPr>
              <w:t>0.00097</w:t>
            </w:r>
          </w:p>
        </w:tc>
        <w:tc>
          <w:tcPr>
            <w:tcW w:w="1269" w:type="pct"/>
            <w:vAlign w:val="center"/>
          </w:tcPr>
          <w:p w14:paraId="0E81C9FD" w14:textId="59578A95" w:rsidR="00C76320" w:rsidRPr="00B85CF3" w:rsidRDefault="00C76320" w:rsidP="00C76320">
            <w:pPr>
              <w:pStyle w:val="af5"/>
              <w:rPr>
                <w:szCs w:val="21"/>
              </w:rPr>
            </w:pPr>
            <w:r w:rsidRPr="00B85CF3">
              <w:rPr>
                <w:szCs w:val="21"/>
              </w:rPr>
              <w:t>0.007</w:t>
            </w:r>
          </w:p>
        </w:tc>
        <w:tc>
          <w:tcPr>
            <w:tcW w:w="344" w:type="pct"/>
            <w:vMerge/>
            <w:vAlign w:val="center"/>
          </w:tcPr>
          <w:p w14:paraId="242E9A12" w14:textId="77777777" w:rsidR="00C76320" w:rsidRPr="00B85CF3" w:rsidRDefault="00C76320" w:rsidP="00C76320">
            <w:pPr>
              <w:pStyle w:val="af5"/>
            </w:pPr>
          </w:p>
        </w:tc>
        <w:tc>
          <w:tcPr>
            <w:tcW w:w="324" w:type="pct"/>
            <w:vMerge/>
            <w:vAlign w:val="center"/>
          </w:tcPr>
          <w:p w14:paraId="2AD96FFE" w14:textId="77777777" w:rsidR="00C76320" w:rsidRPr="00B85CF3" w:rsidRDefault="00C76320" w:rsidP="00C76320">
            <w:pPr>
              <w:pStyle w:val="af5"/>
            </w:pPr>
          </w:p>
        </w:tc>
        <w:tc>
          <w:tcPr>
            <w:tcW w:w="339" w:type="pct"/>
            <w:vMerge/>
            <w:vAlign w:val="center"/>
          </w:tcPr>
          <w:p w14:paraId="72AA39BD" w14:textId="77777777" w:rsidR="00C76320" w:rsidRPr="00B85CF3" w:rsidRDefault="00C76320" w:rsidP="00C76320">
            <w:pPr>
              <w:pStyle w:val="af5"/>
            </w:pPr>
          </w:p>
        </w:tc>
      </w:tr>
      <w:tr w:rsidR="00E17F96" w:rsidRPr="00B85CF3" w14:paraId="720478CA" w14:textId="77777777" w:rsidTr="00C76320">
        <w:trPr>
          <w:trHeight w:val="212"/>
        </w:trPr>
        <w:tc>
          <w:tcPr>
            <w:tcW w:w="252" w:type="pct"/>
            <w:vMerge/>
            <w:vAlign w:val="center"/>
          </w:tcPr>
          <w:p w14:paraId="35072341" w14:textId="77777777" w:rsidR="00C76320" w:rsidRPr="00B85CF3" w:rsidRDefault="00C76320" w:rsidP="00C76320">
            <w:pPr>
              <w:pStyle w:val="af5"/>
            </w:pPr>
          </w:p>
        </w:tc>
        <w:tc>
          <w:tcPr>
            <w:tcW w:w="484" w:type="pct"/>
            <w:vMerge/>
            <w:vAlign w:val="center"/>
          </w:tcPr>
          <w:p w14:paraId="6DE040BD" w14:textId="77777777" w:rsidR="00C76320" w:rsidRPr="00B85CF3" w:rsidRDefault="00C76320" w:rsidP="00C76320">
            <w:pPr>
              <w:pStyle w:val="af5"/>
            </w:pPr>
          </w:p>
        </w:tc>
        <w:tc>
          <w:tcPr>
            <w:tcW w:w="720" w:type="pct"/>
            <w:vAlign w:val="center"/>
          </w:tcPr>
          <w:p w14:paraId="4F20817A" w14:textId="6CB40596" w:rsidR="00C76320" w:rsidRPr="00B85CF3" w:rsidRDefault="00C76320" w:rsidP="00C76320">
            <w:pPr>
              <w:pStyle w:val="af5"/>
            </w:pPr>
            <w:r w:rsidRPr="00B85CF3">
              <w:rPr>
                <w:rFonts w:hint="eastAsia"/>
              </w:rPr>
              <w:t>硫酸雾</w:t>
            </w:r>
          </w:p>
        </w:tc>
        <w:tc>
          <w:tcPr>
            <w:tcW w:w="1268" w:type="pct"/>
            <w:vAlign w:val="center"/>
          </w:tcPr>
          <w:p w14:paraId="2D141809" w14:textId="6ACD895C" w:rsidR="00C76320" w:rsidRPr="00B85CF3" w:rsidRDefault="00C76320" w:rsidP="00C76320">
            <w:pPr>
              <w:pStyle w:val="af5"/>
            </w:pPr>
            <w:r w:rsidRPr="00B85CF3">
              <w:rPr>
                <w:szCs w:val="21"/>
              </w:rPr>
              <w:t>0.00004</w:t>
            </w:r>
          </w:p>
        </w:tc>
        <w:tc>
          <w:tcPr>
            <w:tcW w:w="1269" w:type="pct"/>
            <w:vAlign w:val="center"/>
          </w:tcPr>
          <w:p w14:paraId="76EAEEA1" w14:textId="0E6C6780" w:rsidR="00C76320" w:rsidRPr="00B85CF3" w:rsidRDefault="00C76320" w:rsidP="00C76320">
            <w:pPr>
              <w:pStyle w:val="af5"/>
              <w:rPr>
                <w:szCs w:val="21"/>
              </w:rPr>
            </w:pPr>
            <w:r w:rsidRPr="00B85CF3">
              <w:rPr>
                <w:szCs w:val="21"/>
              </w:rPr>
              <w:t>0.0003</w:t>
            </w:r>
          </w:p>
        </w:tc>
        <w:tc>
          <w:tcPr>
            <w:tcW w:w="344" w:type="pct"/>
            <w:vMerge/>
            <w:vAlign w:val="center"/>
          </w:tcPr>
          <w:p w14:paraId="2DD17CC4" w14:textId="77777777" w:rsidR="00C76320" w:rsidRPr="00B85CF3" w:rsidRDefault="00C76320" w:rsidP="00C76320">
            <w:pPr>
              <w:pStyle w:val="af5"/>
            </w:pPr>
          </w:p>
        </w:tc>
        <w:tc>
          <w:tcPr>
            <w:tcW w:w="324" w:type="pct"/>
            <w:vMerge/>
            <w:vAlign w:val="center"/>
          </w:tcPr>
          <w:p w14:paraId="58AC42CB" w14:textId="77777777" w:rsidR="00C76320" w:rsidRPr="00B85CF3" w:rsidRDefault="00C76320" w:rsidP="00C76320">
            <w:pPr>
              <w:pStyle w:val="af5"/>
            </w:pPr>
          </w:p>
        </w:tc>
        <w:tc>
          <w:tcPr>
            <w:tcW w:w="339" w:type="pct"/>
            <w:vMerge/>
            <w:vAlign w:val="center"/>
          </w:tcPr>
          <w:p w14:paraId="638B4C8C" w14:textId="77777777" w:rsidR="00C76320" w:rsidRPr="00B85CF3" w:rsidRDefault="00C76320" w:rsidP="00C76320">
            <w:pPr>
              <w:pStyle w:val="af5"/>
            </w:pPr>
          </w:p>
        </w:tc>
      </w:tr>
      <w:tr w:rsidR="00E17F96" w:rsidRPr="00B85CF3" w14:paraId="6F4D052F" w14:textId="77777777" w:rsidTr="00C76320">
        <w:trPr>
          <w:trHeight w:val="212"/>
        </w:trPr>
        <w:tc>
          <w:tcPr>
            <w:tcW w:w="252" w:type="pct"/>
            <w:vMerge/>
            <w:vAlign w:val="center"/>
          </w:tcPr>
          <w:p w14:paraId="6CFE4144" w14:textId="77777777" w:rsidR="00C76320" w:rsidRPr="00B85CF3" w:rsidRDefault="00C76320" w:rsidP="00C76320">
            <w:pPr>
              <w:pStyle w:val="af5"/>
            </w:pPr>
          </w:p>
        </w:tc>
        <w:tc>
          <w:tcPr>
            <w:tcW w:w="484" w:type="pct"/>
            <w:vMerge/>
            <w:vAlign w:val="center"/>
          </w:tcPr>
          <w:p w14:paraId="711AC583" w14:textId="77777777" w:rsidR="00C76320" w:rsidRPr="00B85CF3" w:rsidRDefault="00C76320" w:rsidP="00C76320">
            <w:pPr>
              <w:pStyle w:val="af5"/>
            </w:pPr>
          </w:p>
        </w:tc>
        <w:tc>
          <w:tcPr>
            <w:tcW w:w="720" w:type="pct"/>
            <w:vAlign w:val="center"/>
          </w:tcPr>
          <w:p w14:paraId="2B181D84" w14:textId="369A4423" w:rsidR="00C76320" w:rsidRPr="00B85CF3" w:rsidRDefault="00C76320" w:rsidP="00C76320">
            <w:pPr>
              <w:pStyle w:val="af5"/>
            </w:pPr>
            <w:r w:rsidRPr="00B85CF3">
              <w:rPr>
                <w:rFonts w:hint="eastAsia"/>
              </w:rPr>
              <w:t>乙二醛</w:t>
            </w:r>
          </w:p>
        </w:tc>
        <w:tc>
          <w:tcPr>
            <w:tcW w:w="1268" w:type="pct"/>
            <w:vAlign w:val="center"/>
          </w:tcPr>
          <w:p w14:paraId="57310C38" w14:textId="6A1B7BAA" w:rsidR="00C76320" w:rsidRPr="00B85CF3" w:rsidRDefault="00C76320" w:rsidP="00C76320">
            <w:pPr>
              <w:pStyle w:val="af5"/>
            </w:pPr>
            <w:r w:rsidRPr="00B85CF3">
              <w:rPr>
                <w:szCs w:val="21"/>
              </w:rPr>
              <w:t>0.00004</w:t>
            </w:r>
          </w:p>
        </w:tc>
        <w:tc>
          <w:tcPr>
            <w:tcW w:w="1269" w:type="pct"/>
            <w:vAlign w:val="center"/>
          </w:tcPr>
          <w:p w14:paraId="0FAEB430" w14:textId="6FCB4628" w:rsidR="00C76320" w:rsidRPr="00B85CF3" w:rsidRDefault="00C76320" w:rsidP="00C76320">
            <w:pPr>
              <w:pStyle w:val="af5"/>
              <w:rPr>
                <w:szCs w:val="21"/>
              </w:rPr>
            </w:pPr>
            <w:r w:rsidRPr="00B85CF3">
              <w:rPr>
                <w:szCs w:val="21"/>
              </w:rPr>
              <w:t>0.0003</w:t>
            </w:r>
          </w:p>
        </w:tc>
        <w:tc>
          <w:tcPr>
            <w:tcW w:w="344" w:type="pct"/>
            <w:vMerge/>
            <w:vAlign w:val="center"/>
          </w:tcPr>
          <w:p w14:paraId="3C4341DF" w14:textId="77777777" w:rsidR="00C76320" w:rsidRPr="00B85CF3" w:rsidRDefault="00C76320" w:rsidP="00C76320">
            <w:pPr>
              <w:pStyle w:val="af5"/>
            </w:pPr>
          </w:p>
        </w:tc>
        <w:tc>
          <w:tcPr>
            <w:tcW w:w="324" w:type="pct"/>
            <w:vMerge/>
            <w:vAlign w:val="center"/>
          </w:tcPr>
          <w:p w14:paraId="7B42D6D5" w14:textId="77777777" w:rsidR="00C76320" w:rsidRPr="00B85CF3" w:rsidRDefault="00C76320" w:rsidP="00C76320">
            <w:pPr>
              <w:pStyle w:val="af5"/>
            </w:pPr>
          </w:p>
        </w:tc>
        <w:tc>
          <w:tcPr>
            <w:tcW w:w="339" w:type="pct"/>
            <w:vMerge/>
            <w:vAlign w:val="center"/>
          </w:tcPr>
          <w:p w14:paraId="4E38ACE1" w14:textId="77777777" w:rsidR="00C76320" w:rsidRPr="00B85CF3" w:rsidRDefault="00C76320" w:rsidP="00C76320">
            <w:pPr>
              <w:pStyle w:val="af5"/>
            </w:pPr>
          </w:p>
        </w:tc>
      </w:tr>
      <w:tr w:rsidR="00E17F96" w:rsidRPr="00B85CF3" w14:paraId="0F718B18" w14:textId="77777777" w:rsidTr="00C76320">
        <w:trPr>
          <w:trHeight w:val="212"/>
        </w:trPr>
        <w:tc>
          <w:tcPr>
            <w:tcW w:w="252" w:type="pct"/>
            <w:vMerge/>
            <w:vAlign w:val="center"/>
          </w:tcPr>
          <w:p w14:paraId="2FBE2294" w14:textId="77777777" w:rsidR="00C76320" w:rsidRPr="00B85CF3" w:rsidRDefault="00C76320" w:rsidP="00C76320">
            <w:pPr>
              <w:pStyle w:val="af5"/>
            </w:pPr>
          </w:p>
        </w:tc>
        <w:tc>
          <w:tcPr>
            <w:tcW w:w="484" w:type="pct"/>
            <w:vMerge/>
            <w:vAlign w:val="center"/>
          </w:tcPr>
          <w:p w14:paraId="2C415817" w14:textId="77777777" w:rsidR="00C76320" w:rsidRPr="00B85CF3" w:rsidRDefault="00C76320" w:rsidP="00C76320">
            <w:pPr>
              <w:pStyle w:val="af5"/>
            </w:pPr>
          </w:p>
        </w:tc>
        <w:tc>
          <w:tcPr>
            <w:tcW w:w="720" w:type="pct"/>
            <w:vAlign w:val="center"/>
          </w:tcPr>
          <w:p w14:paraId="61DD3967" w14:textId="1E30E56D" w:rsidR="00C76320" w:rsidRPr="00B85CF3" w:rsidRDefault="00C76320" w:rsidP="00C76320">
            <w:pPr>
              <w:pStyle w:val="af5"/>
            </w:pPr>
            <w:r w:rsidRPr="00B85CF3">
              <w:rPr>
                <w:rFonts w:hint="eastAsia"/>
              </w:rPr>
              <w:t>氨</w:t>
            </w:r>
          </w:p>
        </w:tc>
        <w:tc>
          <w:tcPr>
            <w:tcW w:w="1268" w:type="pct"/>
            <w:vAlign w:val="center"/>
          </w:tcPr>
          <w:p w14:paraId="7EF01675" w14:textId="3B6422AB" w:rsidR="00C76320" w:rsidRPr="00B85CF3" w:rsidRDefault="00C76320" w:rsidP="00C76320">
            <w:pPr>
              <w:pStyle w:val="af5"/>
            </w:pPr>
            <w:r w:rsidRPr="00B85CF3">
              <w:rPr>
                <w:szCs w:val="21"/>
              </w:rPr>
              <w:t>0.00006</w:t>
            </w:r>
          </w:p>
        </w:tc>
        <w:tc>
          <w:tcPr>
            <w:tcW w:w="1269" w:type="pct"/>
            <w:vAlign w:val="center"/>
          </w:tcPr>
          <w:p w14:paraId="5B9A71E0" w14:textId="644F5042" w:rsidR="00C76320" w:rsidRPr="00B85CF3" w:rsidRDefault="00C76320" w:rsidP="00C76320">
            <w:pPr>
              <w:pStyle w:val="af5"/>
              <w:rPr>
                <w:szCs w:val="21"/>
              </w:rPr>
            </w:pPr>
            <w:r w:rsidRPr="00B85CF3">
              <w:rPr>
                <w:szCs w:val="21"/>
              </w:rPr>
              <w:t>0.0004</w:t>
            </w:r>
          </w:p>
        </w:tc>
        <w:tc>
          <w:tcPr>
            <w:tcW w:w="344" w:type="pct"/>
            <w:vMerge/>
            <w:vAlign w:val="center"/>
          </w:tcPr>
          <w:p w14:paraId="4F0F8374" w14:textId="77777777" w:rsidR="00C76320" w:rsidRPr="00B85CF3" w:rsidRDefault="00C76320" w:rsidP="00C76320">
            <w:pPr>
              <w:pStyle w:val="af5"/>
            </w:pPr>
          </w:p>
        </w:tc>
        <w:tc>
          <w:tcPr>
            <w:tcW w:w="324" w:type="pct"/>
            <w:vMerge/>
            <w:vAlign w:val="center"/>
          </w:tcPr>
          <w:p w14:paraId="2132D441" w14:textId="77777777" w:rsidR="00C76320" w:rsidRPr="00B85CF3" w:rsidRDefault="00C76320" w:rsidP="00C76320">
            <w:pPr>
              <w:pStyle w:val="af5"/>
            </w:pPr>
          </w:p>
        </w:tc>
        <w:tc>
          <w:tcPr>
            <w:tcW w:w="339" w:type="pct"/>
            <w:vMerge/>
            <w:vAlign w:val="center"/>
          </w:tcPr>
          <w:p w14:paraId="360596A8" w14:textId="77777777" w:rsidR="00C76320" w:rsidRPr="00B85CF3" w:rsidRDefault="00C76320" w:rsidP="00C76320">
            <w:pPr>
              <w:pStyle w:val="af5"/>
            </w:pPr>
          </w:p>
        </w:tc>
      </w:tr>
      <w:tr w:rsidR="00E17F96" w:rsidRPr="00B85CF3" w14:paraId="16BF0CB9" w14:textId="77777777" w:rsidTr="00C76320">
        <w:trPr>
          <w:trHeight w:val="212"/>
        </w:trPr>
        <w:tc>
          <w:tcPr>
            <w:tcW w:w="252" w:type="pct"/>
            <w:vMerge/>
            <w:vAlign w:val="center"/>
          </w:tcPr>
          <w:p w14:paraId="60C121E9" w14:textId="77777777" w:rsidR="00C76320" w:rsidRPr="00B85CF3" w:rsidRDefault="00C76320" w:rsidP="00C76320">
            <w:pPr>
              <w:pStyle w:val="af5"/>
            </w:pPr>
          </w:p>
        </w:tc>
        <w:tc>
          <w:tcPr>
            <w:tcW w:w="484" w:type="pct"/>
            <w:vMerge/>
            <w:vAlign w:val="center"/>
          </w:tcPr>
          <w:p w14:paraId="6C3ED0D7" w14:textId="77777777" w:rsidR="00C76320" w:rsidRPr="00B85CF3" w:rsidRDefault="00C76320" w:rsidP="00C76320">
            <w:pPr>
              <w:pStyle w:val="af5"/>
            </w:pPr>
          </w:p>
        </w:tc>
        <w:tc>
          <w:tcPr>
            <w:tcW w:w="720" w:type="pct"/>
            <w:vAlign w:val="center"/>
          </w:tcPr>
          <w:p w14:paraId="40DEC935" w14:textId="1C0AF150" w:rsidR="00C76320" w:rsidRPr="00B85CF3" w:rsidRDefault="00C76320" w:rsidP="00C76320">
            <w:pPr>
              <w:pStyle w:val="af5"/>
            </w:pPr>
            <w:r w:rsidRPr="00B85CF3">
              <w:rPr>
                <w:rFonts w:hint="eastAsia"/>
              </w:rPr>
              <w:t>VOCs</w:t>
            </w:r>
          </w:p>
        </w:tc>
        <w:tc>
          <w:tcPr>
            <w:tcW w:w="1268" w:type="pct"/>
            <w:vAlign w:val="center"/>
          </w:tcPr>
          <w:p w14:paraId="3DD9CEE5" w14:textId="0B92C1E8" w:rsidR="00C76320" w:rsidRPr="00B85CF3" w:rsidRDefault="00C76320" w:rsidP="00C76320">
            <w:pPr>
              <w:pStyle w:val="af5"/>
            </w:pPr>
            <w:r w:rsidRPr="00B85CF3">
              <w:rPr>
                <w:szCs w:val="21"/>
              </w:rPr>
              <w:t>0.00865</w:t>
            </w:r>
          </w:p>
        </w:tc>
        <w:tc>
          <w:tcPr>
            <w:tcW w:w="1269" w:type="pct"/>
            <w:vAlign w:val="center"/>
          </w:tcPr>
          <w:p w14:paraId="67E2FC75" w14:textId="573969E7" w:rsidR="00C76320" w:rsidRPr="00B85CF3" w:rsidRDefault="00C76320" w:rsidP="00C76320">
            <w:pPr>
              <w:pStyle w:val="af5"/>
              <w:rPr>
                <w:szCs w:val="21"/>
              </w:rPr>
            </w:pPr>
            <w:r w:rsidRPr="00B85CF3">
              <w:rPr>
                <w:szCs w:val="21"/>
              </w:rPr>
              <w:t>0.0623</w:t>
            </w:r>
          </w:p>
        </w:tc>
        <w:tc>
          <w:tcPr>
            <w:tcW w:w="344" w:type="pct"/>
            <w:vMerge/>
            <w:vAlign w:val="center"/>
          </w:tcPr>
          <w:p w14:paraId="09FC0978" w14:textId="77777777" w:rsidR="00C76320" w:rsidRPr="00B85CF3" w:rsidRDefault="00C76320" w:rsidP="00C76320">
            <w:pPr>
              <w:pStyle w:val="af5"/>
            </w:pPr>
          </w:p>
        </w:tc>
        <w:tc>
          <w:tcPr>
            <w:tcW w:w="324" w:type="pct"/>
            <w:vMerge/>
            <w:vAlign w:val="center"/>
          </w:tcPr>
          <w:p w14:paraId="250408D4" w14:textId="77777777" w:rsidR="00C76320" w:rsidRPr="00B85CF3" w:rsidRDefault="00C76320" w:rsidP="00C76320">
            <w:pPr>
              <w:pStyle w:val="af5"/>
            </w:pPr>
          </w:p>
        </w:tc>
        <w:tc>
          <w:tcPr>
            <w:tcW w:w="339" w:type="pct"/>
            <w:vMerge/>
            <w:vAlign w:val="center"/>
          </w:tcPr>
          <w:p w14:paraId="26D36464" w14:textId="77777777" w:rsidR="00C76320" w:rsidRPr="00B85CF3" w:rsidRDefault="00C76320" w:rsidP="00C76320">
            <w:pPr>
              <w:pStyle w:val="af5"/>
            </w:pPr>
          </w:p>
        </w:tc>
      </w:tr>
      <w:tr w:rsidR="005E30F5" w:rsidRPr="00B85CF3" w14:paraId="717E90DF" w14:textId="77777777" w:rsidTr="00C76320">
        <w:trPr>
          <w:trHeight w:val="212"/>
        </w:trPr>
        <w:tc>
          <w:tcPr>
            <w:tcW w:w="252" w:type="pct"/>
            <w:vMerge/>
            <w:vAlign w:val="center"/>
          </w:tcPr>
          <w:p w14:paraId="417231A4" w14:textId="77777777" w:rsidR="005E30F5" w:rsidRPr="00B85CF3" w:rsidRDefault="005E30F5" w:rsidP="005E30F5">
            <w:pPr>
              <w:pStyle w:val="af5"/>
            </w:pPr>
          </w:p>
        </w:tc>
        <w:tc>
          <w:tcPr>
            <w:tcW w:w="484" w:type="pct"/>
            <w:vMerge/>
            <w:vAlign w:val="center"/>
          </w:tcPr>
          <w:p w14:paraId="54E736D2" w14:textId="77777777" w:rsidR="005E30F5" w:rsidRPr="00B85CF3" w:rsidRDefault="005E30F5" w:rsidP="005E30F5">
            <w:pPr>
              <w:pStyle w:val="af5"/>
            </w:pPr>
          </w:p>
        </w:tc>
        <w:tc>
          <w:tcPr>
            <w:tcW w:w="720" w:type="pct"/>
            <w:vAlign w:val="center"/>
          </w:tcPr>
          <w:p w14:paraId="452EF2C0" w14:textId="7ED8014C" w:rsidR="005E30F5" w:rsidRPr="00B85CF3" w:rsidRDefault="005E30F5" w:rsidP="005E30F5">
            <w:pPr>
              <w:pStyle w:val="af5"/>
            </w:pPr>
            <w:r w:rsidRPr="00B85CF3">
              <w:rPr>
                <w:rFonts w:hint="eastAsia"/>
              </w:rPr>
              <w:t>颗粒物</w:t>
            </w:r>
          </w:p>
        </w:tc>
        <w:tc>
          <w:tcPr>
            <w:tcW w:w="1268" w:type="pct"/>
            <w:vAlign w:val="center"/>
          </w:tcPr>
          <w:p w14:paraId="35238F22" w14:textId="7049B468" w:rsidR="005E30F5" w:rsidRPr="00B85CF3" w:rsidRDefault="005E30F5" w:rsidP="005E30F5">
            <w:pPr>
              <w:pStyle w:val="af5"/>
            </w:pPr>
            <w:r w:rsidRPr="00B85CF3">
              <w:t>0.035</w:t>
            </w:r>
          </w:p>
        </w:tc>
        <w:tc>
          <w:tcPr>
            <w:tcW w:w="1269" w:type="pct"/>
            <w:vAlign w:val="center"/>
          </w:tcPr>
          <w:p w14:paraId="3036EDF5" w14:textId="7E9CCEDB" w:rsidR="005E30F5" w:rsidRPr="00B85CF3" w:rsidRDefault="005E30F5" w:rsidP="005E30F5">
            <w:pPr>
              <w:pStyle w:val="af5"/>
              <w:rPr>
                <w:szCs w:val="21"/>
              </w:rPr>
            </w:pPr>
            <w:r w:rsidRPr="00B85CF3">
              <w:t>0.101</w:t>
            </w:r>
          </w:p>
        </w:tc>
        <w:tc>
          <w:tcPr>
            <w:tcW w:w="344" w:type="pct"/>
            <w:vMerge/>
            <w:vAlign w:val="center"/>
          </w:tcPr>
          <w:p w14:paraId="4653AB57" w14:textId="0824230B" w:rsidR="005E30F5" w:rsidRPr="00B85CF3" w:rsidRDefault="005E30F5" w:rsidP="005E30F5">
            <w:pPr>
              <w:pStyle w:val="af5"/>
            </w:pPr>
          </w:p>
        </w:tc>
        <w:tc>
          <w:tcPr>
            <w:tcW w:w="324" w:type="pct"/>
            <w:vMerge/>
            <w:vAlign w:val="center"/>
          </w:tcPr>
          <w:p w14:paraId="12E1128F" w14:textId="77777777" w:rsidR="005E30F5" w:rsidRPr="00B85CF3" w:rsidRDefault="005E30F5" w:rsidP="005E30F5">
            <w:pPr>
              <w:pStyle w:val="af5"/>
            </w:pPr>
          </w:p>
        </w:tc>
        <w:tc>
          <w:tcPr>
            <w:tcW w:w="339" w:type="pct"/>
            <w:vMerge/>
            <w:vAlign w:val="center"/>
          </w:tcPr>
          <w:p w14:paraId="5F91A547" w14:textId="77777777" w:rsidR="005E30F5" w:rsidRPr="00B85CF3" w:rsidRDefault="005E30F5" w:rsidP="005E30F5">
            <w:pPr>
              <w:pStyle w:val="af5"/>
            </w:pPr>
          </w:p>
        </w:tc>
      </w:tr>
      <w:tr w:rsidR="00E17F96" w:rsidRPr="00B85CF3" w14:paraId="3EBD2770" w14:textId="77777777" w:rsidTr="00C76320">
        <w:trPr>
          <w:trHeight w:val="212"/>
        </w:trPr>
        <w:tc>
          <w:tcPr>
            <w:tcW w:w="252" w:type="pct"/>
            <w:vMerge w:val="restart"/>
            <w:vAlign w:val="center"/>
          </w:tcPr>
          <w:p w14:paraId="412E6CC8" w14:textId="69AA5439" w:rsidR="00C76320" w:rsidRPr="00B85CF3" w:rsidRDefault="00C76320" w:rsidP="00C76320">
            <w:pPr>
              <w:pStyle w:val="af5"/>
            </w:pPr>
            <w:r w:rsidRPr="00B85CF3">
              <w:rPr>
                <w:rFonts w:hint="eastAsia"/>
              </w:rPr>
              <w:t>4</w:t>
            </w:r>
          </w:p>
        </w:tc>
        <w:tc>
          <w:tcPr>
            <w:tcW w:w="484" w:type="pct"/>
            <w:vMerge w:val="restart"/>
            <w:vAlign w:val="center"/>
          </w:tcPr>
          <w:p w14:paraId="2D100DE6" w14:textId="5C8BE73F" w:rsidR="00C76320" w:rsidRPr="00B85CF3" w:rsidRDefault="00C76320" w:rsidP="00C76320">
            <w:pPr>
              <w:pStyle w:val="af5"/>
            </w:pPr>
            <w:r w:rsidRPr="00B85CF3">
              <w:t>5#</w:t>
            </w:r>
            <w:r w:rsidRPr="00B85CF3">
              <w:rPr>
                <w:rFonts w:hint="eastAsia"/>
              </w:rPr>
              <w:t>车间无组织排放</w:t>
            </w:r>
          </w:p>
        </w:tc>
        <w:tc>
          <w:tcPr>
            <w:tcW w:w="720" w:type="pct"/>
            <w:vAlign w:val="center"/>
          </w:tcPr>
          <w:p w14:paraId="5BF1F0D7" w14:textId="1E27B2DB" w:rsidR="00C76320" w:rsidRPr="00B85CF3" w:rsidRDefault="00C76320" w:rsidP="00C76320">
            <w:pPr>
              <w:pStyle w:val="af5"/>
            </w:pPr>
            <w:r w:rsidRPr="00B85CF3">
              <w:rPr>
                <w:rFonts w:hint="eastAsia"/>
              </w:rPr>
              <w:t>乙醇</w:t>
            </w:r>
          </w:p>
        </w:tc>
        <w:tc>
          <w:tcPr>
            <w:tcW w:w="1268" w:type="pct"/>
            <w:vAlign w:val="center"/>
          </w:tcPr>
          <w:p w14:paraId="6BB16276" w14:textId="668E0E89" w:rsidR="00C76320" w:rsidRPr="00B85CF3" w:rsidRDefault="00C76320" w:rsidP="00C76320">
            <w:pPr>
              <w:pStyle w:val="af5"/>
            </w:pPr>
            <w:r w:rsidRPr="00B85CF3">
              <w:rPr>
                <w:szCs w:val="21"/>
              </w:rPr>
              <w:t>0.00006</w:t>
            </w:r>
          </w:p>
        </w:tc>
        <w:tc>
          <w:tcPr>
            <w:tcW w:w="1269" w:type="pct"/>
            <w:vAlign w:val="center"/>
          </w:tcPr>
          <w:p w14:paraId="0F1B3A76" w14:textId="74053F37" w:rsidR="00C76320" w:rsidRPr="00B85CF3" w:rsidRDefault="00C76320" w:rsidP="00C76320">
            <w:pPr>
              <w:pStyle w:val="af5"/>
              <w:rPr>
                <w:szCs w:val="21"/>
              </w:rPr>
            </w:pPr>
            <w:r w:rsidRPr="00B85CF3">
              <w:rPr>
                <w:szCs w:val="21"/>
              </w:rPr>
              <w:t>0.0004</w:t>
            </w:r>
          </w:p>
        </w:tc>
        <w:tc>
          <w:tcPr>
            <w:tcW w:w="344" w:type="pct"/>
            <w:vMerge w:val="restart"/>
            <w:vAlign w:val="center"/>
          </w:tcPr>
          <w:p w14:paraId="229E826E" w14:textId="2BFDD35C" w:rsidR="00C76320" w:rsidRPr="00B85CF3" w:rsidRDefault="005E30F5" w:rsidP="00C76320">
            <w:pPr>
              <w:pStyle w:val="af5"/>
            </w:pPr>
            <w:r w:rsidRPr="00B85CF3">
              <w:rPr>
                <w:rFonts w:hint="eastAsia"/>
              </w:rPr>
              <w:t>3</w:t>
            </w:r>
            <w:r w:rsidRPr="00B85CF3">
              <w:t>7.5</w:t>
            </w:r>
            <w:r w:rsidR="00C76320" w:rsidRPr="00B85CF3">
              <w:rPr>
                <w:rFonts w:hint="eastAsia"/>
              </w:rPr>
              <w:t>×</w:t>
            </w:r>
            <w:r w:rsidRPr="00B85CF3">
              <w:rPr>
                <w:rFonts w:hint="eastAsia"/>
              </w:rPr>
              <w:t>2</w:t>
            </w:r>
            <w:r w:rsidRPr="00B85CF3">
              <w:t>3</w:t>
            </w:r>
            <w:r w:rsidR="00C76320" w:rsidRPr="00B85CF3">
              <w:rPr>
                <w:rFonts w:hint="eastAsia"/>
              </w:rPr>
              <w:t>×</w:t>
            </w:r>
            <w:r w:rsidRPr="00B85CF3">
              <w:t>8.6</w:t>
            </w:r>
          </w:p>
        </w:tc>
        <w:tc>
          <w:tcPr>
            <w:tcW w:w="324" w:type="pct"/>
            <w:vMerge w:val="restart"/>
            <w:vAlign w:val="center"/>
          </w:tcPr>
          <w:p w14:paraId="35FE8D54" w14:textId="528452C5" w:rsidR="00C76320" w:rsidRPr="00B85CF3" w:rsidRDefault="00C76320" w:rsidP="00C76320">
            <w:pPr>
              <w:pStyle w:val="af5"/>
            </w:pPr>
            <w:r w:rsidRPr="00B85CF3">
              <w:rPr>
                <w:rFonts w:hint="eastAsia"/>
              </w:rPr>
              <w:t>25</w:t>
            </w:r>
            <w:r w:rsidRPr="00B85CF3">
              <w:rPr>
                <w:rFonts w:hint="eastAsia"/>
              </w:rPr>
              <w:t>℃</w:t>
            </w:r>
          </w:p>
        </w:tc>
        <w:tc>
          <w:tcPr>
            <w:tcW w:w="339" w:type="pct"/>
            <w:vMerge w:val="restart"/>
            <w:vAlign w:val="center"/>
          </w:tcPr>
          <w:p w14:paraId="0180A16B" w14:textId="39682FED" w:rsidR="00C76320" w:rsidRPr="00B85CF3" w:rsidRDefault="00C76320" w:rsidP="00C76320">
            <w:pPr>
              <w:pStyle w:val="af5"/>
            </w:pPr>
            <w:r w:rsidRPr="00B85CF3">
              <w:rPr>
                <w:rFonts w:hint="eastAsia"/>
              </w:rPr>
              <w:t>连续</w:t>
            </w:r>
          </w:p>
        </w:tc>
      </w:tr>
      <w:tr w:rsidR="00E17F96" w:rsidRPr="00B85CF3" w14:paraId="1095379A" w14:textId="77777777" w:rsidTr="00C76320">
        <w:trPr>
          <w:trHeight w:val="212"/>
        </w:trPr>
        <w:tc>
          <w:tcPr>
            <w:tcW w:w="252" w:type="pct"/>
            <w:vMerge/>
            <w:vAlign w:val="center"/>
          </w:tcPr>
          <w:p w14:paraId="526260E6" w14:textId="77777777" w:rsidR="00C76320" w:rsidRPr="00B85CF3" w:rsidRDefault="00C76320" w:rsidP="00C76320">
            <w:pPr>
              <w:pStyle w:val="af5"/>
            </w:pPr>
          </w:p>
        </w:tc>
        <w:tc>
          <w:tcPr>
            <w:tcW w:w="484" w:type="pct"/>
            <w:vMerge/>
            <w:vAlign w:val="center"/>
          </w:tcPr>
          <w:p w14:paraId="232C36DE" w14:textId="77777777" w:rsidR="00C76320" w:rsidRPr="00B85CF3" w:rsidRDefault="00C76320" w:rsidP="00C76320">
            <w:pPr>
              <w:pStyle w:val="af5"/>
            </w:pPr>
          </w:p>
        </w:tc>
        <w:tc>
          <w:tcPr>
            <w:tcW w:w="720" w:type="pct"/>
            <w:vAlign w:val="center"/>
          </w:tcPr>
          <w:p w14:paraId="724197EB" w14:textId="08572203" w:rsidR="00C76320" w:rsidRPr="00B85CF3" w:rsidRDefault="00C76320" w:rsidP="00C76320">
            <w:pPr>
              <w:pStyle w:val="af5"/>
            </w:pPr>
            <w:r w:rsidRPr="00B85CF3">
              <w:rPr>
                <w:rFonts w:hint="eastAsia"/>
              </w:rPr>
              <w:t>VOCs</w:t>
            </w:r>
          </w:p>
        </w:tc>
        <w:tc>
          <w:tcPr>
            <w:tcW w:w="1268" w:type="pct"/>
            <w:vAlign w:val="center"/>
          </w:tcPr>
          <w:p w14:paraId="596E1831" w14:textId="72D094AE" w:rsidR="00C76320" w:rsidRPr="00B85CF3" w:rsidRDefault="00C76320" w:rsidP="00C76320">
            <w:pPr>
              <w:pStyle w:val="af5"/>
            </w:pPr>
            <w:r w:rsidRPr="00B85CF3">
              <w:rPr>
                <w:szCs w:val="21"/>
              </w:rPr>
              <w:t>0.00006</w:t>
            </w:r>
          </w:p>
        </w:tc>
        <w:tc>
          <w:tcPr>
            <w:tcW w:w="1269" w:type="pct"/>
            <w:vAlign w:val="center"/>
          </w:tcPr>
          <w:p w14:paraId="6FA2F986" w14:textId="11C0787A" w:rsidR="00C76320" w:rsidRPr="00B85CF3" w:rsidRDefault="00C76320" w:rsidP="00C76320">
            <w:pPr>
              <w:pStyle w:val="af5"/>
              <w:rPr>
                <w:szCs w:val="21"/>
              </w:rPr>
            </w:pPr>
            <w:r w:rsidRPr="00B85CF3">
              <w:rPr>
                <w:szCs w:val="21"/>
              </w:rPr>
              <w:t>0.0004</w:t>
            </w:r>
          </w:p>
        </w:tc>
        <w:tc>
          <w:tcPr>
            <w:tcW w:w="344" w:type="pct"/>
            <w:vMerge/>
            <w:vAlign w:val="center"/>
          </w:tcPr>
          <w:p w14:paraId="5A4B6ED5" w14:textId="77777777" w:rsidR="00C76320" w:rsidRPr="00B85CF3" w:rsidRDefault="00C76320" w:rsidP="00C76320">
            <w:pPr>
              <w:pStyle w:val="af5"/>
            </w:pPr>
          </w:p>
        </w:tc>
        <w:tc>
          <w:tcPr>
            <w:tcW w:w="324" w:type="pct"/>
            <w:vMerge/>
            <w:vAlign w:val="center"/>
          </w:tcPr>
          <w:p w14:paraId="1AE7C39D" w14:textId="77777777" w:rsidR="00C76320" w:rsidRPr="00B85CF3" w:rsidRDefault="00C76320" w:rsidP="00C76320">
            <w:pPr>
              <w:pStyle w:val="af5"/>
            </w:pPr>
          </w:p>
        </w:tc>
        <w:tc>
          <w:tcPr>
            <w:tcW w:w="339" w:type="pct"/>
            <w:vMerge/>
            <w:vAlign w:val="center"/>
          </w:tcPr>
          <w:p w14:paraId="48481688" w14:textId="77777777" w:rsidR="00C76320" w:rsidRPr="00B85CF3" w:rsidRDefault="00C76320" w:rsidP="00C76320">
            <w:pPr>
              <w:pStyle w:val="af5"/>
            </w:pPr>
          </w:p>
        </w:tc>
      </w:tr>
      <w:tr w:rsidR="005E30F5" w:rsidRPr="00B85CF3" w14:paraId="303871C6" w14:textId="77777777" w:rsidTr="00C76320">
        <w:trPr>
          <w:trHeight w:val="212"/>
        </w:trPr>
        <w:tc>
          <w:tcPr>
            <w:tcW w:w="252" w:type="pct"/>
            <w:vMerge/>
            <w:vAlign w:val="center"/>
          </w:tcPr>
          <w:p w14:paraId="371D0DAF" w14:textId="77777777" w:rsidR="005E30F5" w:rsidRPr="00B85CF3" w:rsidRDefault="005E30F5" w:rsidP="005E30F5">
            <w:pPr>
              <w:pStyle w:val="af5"/>
            </w:pPr>
          </w:p>
        </w:tc>
        <w:tc>
          <w:tcPr>
            <w:tcW w:w="484" w:type="pct"/>
            <w:vMerge/>
            <w:vAlign w:val="center"/>
          </w:tcPr>
          <w:p w14:paraId="70A2BD0D" w14:textId="77777777" w:rsidR="005E30F5" w:rsidRPr="00B85CF3" w:rsidRDefault="005E30F5" w:rsidP="005E30F5">
            <w:pPr>
              <w:pStyle w:val="af5"/>
            </w:pPr>
          </w:p>
        </w:tc>
        <w:tc>
          <w:tcPr>
            <w:tcW w:w="720" w:type="pct"/>
            <w:vAlign w:val="center"/>
          </w:tcPr>
          <w:p w14:paraId="2E3B8AB1" w14:textId="7B90EE7E" w:rsidR="005E30F5" w:rsidRPr="00B85CF3" w:rsidRDefault="005E30F5" w:rsidP="005E30F5">
            <w:pPr>
              <w:pStyle w:val="af5"/>
            </w:pPr>
            <w:r w:rsidRPr="00B85CF3">
              <w:rPr>
                <w:rFonts w:hint="eastAsia"/>
              </w:rPr>
              <w:t>颗粒物</w:t>
            </w:r>
          </w:p>
        </w:tc>
        <w:tc>
          <w:tcPr>
            <w:tcW w:w="1268" w:type="pct"/>
            <w:vAlign w:val="center"/>
          </w:tcPr>
          <w:p w14:paraId="3D448297" w14:textId="02557585" w:rsidR="005E30F5" w:rsidRPr="00B85CF3" w:rsidRDefault="005E30F5" w:rsidP="005E30F5">
            <w:pPr>
              <w:pStyle w:val="af5"/>
            </w:pPr>
            <w:r w:rsidRPr="00B85CF3">
              <w:t>0.00404</w:t>
            </w:r>
          </w:p>
        </w:tc>
        <w:tc>
          <w:tcPr>
            <w:tcW w:w="1269" w:type="pct"/>
            <w:vAlign w:val="center"/>
          </w:tcPr>
          <w:p w14:paraId="0852AFFA" w14:textId="4D58A5DC" w:rsidR="005E30F5" w:rsidRPr="00B85CF3" w:rsidRDefault="005E30F5" w:rsidP="005E30F5">
            <w:pPr>
              <w:pStyle w:val="af5"/>
              <w:rPr>
                <w:szCs w:val="21"/>
              </w:rPr>
            </w:pPr>
            <w:r w:rsidRPr="00B85CF3">
              <w:t>0.0181</w:t>
            </w:r>
          </w:p>
        </w:tc>
        <w:tc>
          <w:tcPr>
            <w:tcW w:w="344" w:type="pct"/>
            <w:vMerge/>
            <w:vAlign w:val="center"/>
          </w:tcPr>
          <w:p w14:paraId="6735CA7B" w14:textId="59E1ADE8" w:rsidR="005E30F5" w:rsidRPr="00B85CF3" w:rsidRDefault="005E30F5" w:rsidP="005E30F5">
            <w:pPr>
              <w:pStyle w:val="af5"/>
            </w:pPr>
          </w:p>
        </w:tc>
        <w:tc>
          <w:tcPr>
            <w:tcW w:w="324" w:type="pct"/>
            <w:vMerge/>
            <w:vAlign w:val="center"/>
          </w:tcPr>
          <w:p w14:paraId="15A5C786" w14:textId="77777777" w:rsidR="005E30F5" w:rsidRPr="00B85CF3" w:rsidRDefault="005E30F5" w:rsidP="005E30F5">
            <w:pPr>
              <w:pStyle w:val="af5"/>
            </w:pPr>
          </w:p>
        </w:tc>
        <w:tc>
          <w:tcPr>
            <w:tcW w:w="339" w:type="pct"/>
            <w:vMerge/>
            <w:vAlign w:val="center"/>
          </w:tcPr>
          <w:p w14:paraId="13E4164E" w14:textId="77777777" w:rsidR="005E30F5" w:rsidRPr="00B85CF3" w:rsidRDefault="005E30F5" w:rsidP="005E30F5">
            <w:pPr>
              <w:pStyle w:val="af5"/>
            </w:pPr>
          </w:p>
        </w:tc>
      </w:tr>
      <w:tr w:rsidR="005E30F5" w:rsidRPr="00B85CF3" w14:paraId="441DDB8E" w14:textId="77777777" w:rsidTr="00C76320">
        <w:trPr>
          <w:trHeight w:val="212"/>
        </w:trPr>
        <w:tc>
          <w:tcPr>
            <w:tcW w:w="252" w:type="pct"/>
            <w:vMerge w:val="restart"/>
            <w:vAlign w:val="center"/>
          </w:tcPr>
          <w:p w14:paraId="453CEFED" w14:textId="6DF0683E" w:rsidR="005E30F5" w:rsidRPr="00B85CF3" w:rsidRDefault="005E30F5" w:rsidP="005E30F5">
            <w:pPr>
              <w:pStyle w:val="af5"/>
            </w:pPr>
            <w:r w:rsidRPr="00B85CF3">
              <w:rPr>
                <w:rFonts w:hint="eastAsia"/>
              </w:rPr>
              <w:t>5</w:t>
            </w:r>
          </w:p>
        </w:tc>
        <w:tc>
          <w:tcPr>
            <w:tcW w:w="484" w:type="pct"/>
            <w:vMerge w:val="restart"/>
            <w:vAlign w:val="center"/>
          </w:tcPr>
          <w:p w14:paraId="4DCD2D90" w14:textId="47ADAC99" w:rsidR="005E30F5" w:rsidRPr="00B85CF3" w:rsidRDefault="005E30F5" w:rsidP="005E30F5">
            <w:pPr>
              <w:pStyle w:val="af5"/>
            </w:pPr>
            <w:r w:rsidRPr="00B85CF3">
              <w:t>储罐区无组织排放</w:t>
            </w:r>
          </w:p>
        </w:tc>
        <w:tc>
          <w:tcPr>
            <w:tcW w:w="720" w:type="pct"/>
            <w:vAlign w:val="center"/>
          </w:tcPr>
          <w:p w14:paraId="5359DEAE" w14:textId="3ACB2866" w:rsidR="005E30F5" w:rsidRPr="00B85CF3" w:rsidRDefault="005E30F5" w:rsidP="005E30F5">
            <w:pPr>
              <w:pStyle w:val="af5"/>
            </w:pPr>
            <w:r w:rsidRPr="00B85CF3">
              <w:rPr>
                <w:rFonts w:hint="eastAsia"/>
              </w:rPr>
              <w:t>甲醇</w:t>
            </w:r>
          </w:p>
        </w:tc>
        <w:tc>
          <w:tcPr>
            <w:tcW w:w="1268" w:type="pct"/>
            <w:vAlign w:val="center"/>
          </w:tcPr>
          <w:p w14:paraId="39C08C3B" w14:textId="206C4611" w:rsidR="005E30F5" w:rsidRPr="00B85CF3" w:rsidRDefault="005E30F5" w:rsidP="005E30F5">
            <w:pPr>
              <w:pStyle w:val="af5"/>
            </w:pPr>
            <w:r w:rsidRPr="00B85CF3">
              <w:rPr>
                <w:sz w:val="22"/>
                <w:szCs w:val="22"/>
              </w:rPr>
              <w:t>0.05</w:t>
            </w:r>
          </w:p>
        </w:tc>
        <w:tc>
          <w:tcPr>
            <w:tcW w:w="1269" w:type="pct"/>
            <w:vAlign w:val="center"/>
          </w:tcPr>
          <w:p w14:paraId="2AD0972A" w14:textId="2B0022C3" w:rsidR="005E30F5" w:rsidRPr="00B85CF3" w:rsidRDefault="005E30F5" w:rsidP="005E30F5">
            <w:pPr>
              <w:pStyle w:val="af5"/>
            </w:pPr>
            <w:r w:rsidRPr="00B85CF3">
              <w:rPr>
                <w:sz w:val="22"/>
                <w:szCs w:val="22"/>
              </w:rPr>
              <w:t>0.0001</w:t>
            </w:r>
          </w:p>
        </w:tc>
        <w:tc>
          <w:tcPr>
            <w:tcW w:w="344" w:type="pct"/>
            <w:vMerge w:val="restart"/>
            <w:vAlign w:val="center"/>
          </w:tcPr>
          <w:p w14:paraId="1F43F708" w14:textId="51ACEDCD" w:rsidR="005E30F5" w:rsidRPr="00B85CF3" w:rsidRDefault="005E30F5" w:rsidP="005E30F5">
            <w:pPr>
              <w:pStyle w:val="af5"/>
            </w:pPr>
            <w:r w:rsidRPr="00B85CF3">
              <w:rPr>
                <w:rFonts w:hint="eastAsia"/>
              </w:rPr>
              <w:t>2</w:t>
            </w:r>
            <w:r w:rsidRPr="00B85CF3">
              <w:t>1</w:t>
            </w:r>
            <w:r w:rsidRPr="00B85CF3">
              <w:rPr>
                <w:rFonts w:hint="eastAsia"/>
              </w:rPr>
              <w:t>×</w:t>
            </w:r>
            <w:r w:rsidRPr="00B85CF3">
              <w:rPr>
                <w:rFonts w:hint="eastAsia"/>
              </w:rPr>
              <w:t>2</w:t>
            </w:r>
            <w:r w:rsidRPr="00B85CF3">
              <w:t>8</w:t>
            </w:r>
            <w:r w:rsidRPr="00B85CF3">
              <w:rPr>
                <w:rFonts w:hint="eastAsia"/>
              </w:rPr>
              <w:t>×</w:t>
            </w:r>
            <w:r w:rsidRPr="00B85CF3">
              <w:t>4.8</w:t>
            </w:r>
          </w:p>
        </w:tc>
        <w:tc>
          <w:tcPr>
            <w:tcW w:w="324" w:type="pct"/>
            <w:vMerge w:val="restart"/>
            <w:vAlign w:val="center"/>
          </w:tcPr>
          <w:p w14:paraId="0D68C068" w14:textId="6FF3F26F" w:rsidR="005E30F5" w:rsidRPr="00B85CF3" w:rsidRDefault="005E30F5" w:rsidP="005E30F5">
            <w:pPr>
              <w:pStyle w:val="af5"/>
            </w:pPr>
            <w:r w:rsidRPr="00B85CF3">
              <w:rPr>
                <w:rFonts w:hint="eastAsia"/>
              </w:rPr>
              <w:t>25</w:t>
            </w:r>
            <w:r w:rsidRPr="00B85CF3">
              <w:rPr>
                <w:rFonts w:hint="eastAsia"/>
              </w:rPr>
              <w:t>℃</w:t>
            </w:r>
          </w:p>
        </w:tc>
        <w:tc>
          <w:tcPr>
            <w:tcW w:w="339" w:type="pct"/>
            <w:vMerge w:val="restart"/>
            <w:vAlign w:val="center"/>
          </w:tcPr>
          <w:p w14:paraId="06AA08BC" w14:textId="7CA87884" w:rsidR="005E30F5" w:rsidRPr="00B85CF3" w:rsidRDefault="005E30F5" w:rsidP="005E30F5">
            <w:pPr>
              <w:pStyle w:val="af5"/>
            </w:pPr>
            <w:r w:rsidRPr="00B85CF3">
              <w:rPr>
                <w:rFonts w:hint="eastAsia"/>
              </w:rPr>
              <w:t>连续</w:t>
            </w:r>
          </w:p>
        </w:tc>
      </w:tr>
      <w:tr w:rsidR="005E30F5" w:rsidRPr="00B85CF3" w14:paraId="4085F40D" w14:textId="77777777" w:rsidTr="00C76320">
        <w:trPr>
          <w:trHeight w:val="212"/>
        </w:trPr>
        <w:tc>
          <w:tcPr>
            <w:tcW w:w="252" w:type="pct"/>
            <w:vMerge/>
            <w:vAlign w:val="center"/>
          </w:tcPr>
          <w:p w14:paraId="208BEE46" w14:textId="77777777" w:rsidR="005E30F5" w:rsidRPr="00B85CF3" w:rsidRDefault="005E30F5" w:rsidP="005E30F5">
            <w:pPr>
              <w:pStyle w:val="af5"/>
            </w:pPr>
          </w:p>
        </w:tc>
        <w:tc>
          <w:tcPr>
            <w:tcW w:w="484" w:type="pct"/>
            <w:vMerge/>
            <w:vAlign w:val="center"/>
          </w:tcPr>
          <w:p w14:paraId="3340A568" w14:textId="77777777" w:rsidR="005E30F5" w:rsidRPr="00B85CF3" w:rsidRDefault="005E30F5" w:rsidP="005E30F5">
            <w:pPr>
              <w:pStyle w:val="af5"/>
            </w:pPr>
          </w:p>
        </w:tc>
        <w:tc>
          <w:tcPr>
            <w:tcW w:w="720" w:type="pct"/>
            <w:vAlign w:val="center"/>
          </w:tcPr>
          <w:p w14:paraId="5216668A" w14:textId="1ED9A92C" w:rsidR="005E30F5" w:rsidRPr="00B85CF3" w:rsidRDefault="005E30F5" w:rsidP="005E30F5">
            <w:pPr>
              <w:pStyle w:val="af5"/>
            </w:pPr>
            <w:r w:rsidRPr="00B85CF3">
              <w:rPr>
                <w:rFonts w:hint="eastAsia"/>
              </w:rPr>
              <w:t>VOCs</w:t>
            </w:r>
          </w:p>
        </w:tc>
        <w:tc>
          <w:tcPr>
            <w:tcW w:w="1268" w:type="pct"/>
            <w:vAlign w:val="center"/>
          </w:tcPr>
          <w:p w14:paraId="40689B38" w14:textId="4AB455A8" w:rsidR="005E30F5" w:rsidRPr="00B85CF3" w:rsidRDefault="005E30F5" w:rsidP="005E30F5">
            <w:pPr>
              <w:pStyle w:val="af5"/>
            </w:pPr>
            <w:r w:rsidRPr="00B85CF3">
              <w:rPr>
                <w:sz w:val="22"/>
                <w:szCs w:val="22"/>
              </w:rPr>
              <w:t>0.05</w:t>
            </w:r>
          </w:p>
        </w:tc>
        <w:tc>
          <w:tcPr>
            <w:tcW w:w="1269" w:type="pct"/>
            <w:vAlign w:val="center"/>
          </w:tcPr>
          <w:p w14:paraId="08177A14" w14:textId="55F16DBA" w:rsidR="005E30F5" w:rsidRPr="00B85CF3" w:rsidRDefault="005E30F5" w:rsidP="005E30F5">
            <w:pPr>
              <w:pStyle w:val="af5"/>
            </w:pPr>
            <w:r w:rsidRPr="00B85CF3">
              <w:rPr>
                <w:sz w:val="22"/>
                <w:szCs w:val="22"/>
              </w:rPr>
              <w:t>0.003</w:t>
            </w:r>
          </w:p>
        </w:tc>
        <w:tc>
          <w:tcPr>
            <w:tcW w:w="344" w:type="pct"/>
            <w:vMerge/>
            <w:vAlign w:val="center"/>
          </w:tcPr>
          <w:p w14:paraId="07B316BA" w14:textId="77777777" w:rsidR="005E30F5" w:rsidRPr="00B85CF3" w:rsidRDefault="005E30F5" w:rsidP="005E30F5">
            <w:pPr>
              <w:pStyle w:val="af5"/>
            </w:pPr>
          </w:p>
        </w:tc>
        <w:tc>
          <w:tcPr>
            <w:tcW w:w="324" w:type="pct"/>
            <w:vMerge/>
            <w:vAlign w:val="center"/>
          </w:tcPr>
          <w:p w14:paraId="7C7B9FA7" w14:textId="77777777" w:rsidR="005E30F5" w:rsidRPr="00B85CF3" w:rsidRDefault="005E30F5" w:rsidP="005E30F5">
            <w:pPr>
              <w:pStyle w:val="af5"/>
            </w:pPr>
          </w:p>
        </w:tc>
        <w:tc>
          <w:tcPr>
            <w:tcW w:w="339" w:type="pct"/>
            <w:vMerge/>
            <w:vAlign w:val="center"/>
          </w:tcPr>
          <w:p w14:paraId="2DA8D1D0" w14:textId="77777777" w:rsidR="005E30F5" w:rsidRPr="00B85CF3" w:rsidRDefault="005E30F5" w:rsidP="005E30F5">
            <w:pPr>
              <w:pStyle w:val="af5"/>
            </w:pPr>
          </w:p>
        </w:tc>
      </w:tr>
    </w:tbl>
    <w:p w14:paraId="1A62B743" w14:textId="77777777" w:rsidR="00BB518C" w:rsidRPr="00B85CF3" w:rsidRDefault="00BB518C" w:rsidP="00A849B6">
      <w:pPr>
        <w:pStyle w:val="af4"/>
        <w:spacing w:before="156" w:after="156"/>
        <w:ind w:firstLine="480"/>
      </w:pPr>
    </w:p>
    <w:p w14:paraId="1435C8CA" w14:textId="77777777" w:rsidR="00BB518C" w:rsidRPr="00B85CF3" w:rsidRDefault="00BB518C" w:rsidP="00A849B6">
      <w:pPr>
        <w:pStyle w:val="af4"/>
        <w:spacing w:before="156" w:after="156"/>
        <w:ind w:firstLine="480"/>
        <w:sectPr w:rsidR="00BB518C" w:rsidRPr="00B85CF3" w:rsidSect="00625FC1">
          <w:pgSz w:w="23814" w:h="16840" w:orient="landscape"/>
          <w:pgMar w:top="1797" w:right="1440" w:bottom="1797" w:left="1440" w:header="851" w:footer="992" w:gutter="0"/>
          <w:cols w:space="720"/>
          <w:docGrid w:type="linesAndChars" w:linePitch="312"/>
        </w:sectPr>
      </w:pPr>
    </w:p>
    <w:p w14:paraId="478186C7" w14:textId="77777777" w:rsidR="00A849B6" w:rsidRPr="00B85CF3" w:rsidRDefault="00A849B6" w:rsidP="00A849B6">
      <w:pPr>
        <w:pStyle w:val="3"/>
        <w:spacing w:before="156" w:after="156"/>
      </w:pPr>
      <w:r w:rsidRPr="00B85CF3">
        <w:rPr>
          <w:rFonts w:hint="eastAsia"/>
        </w:rPr>
        <w:lastRenderedPageBreak/>
        <w:t>3.7.2</w:t>
      </w:r>
      <w:r w:rsidRPr="00B85CF3">
        <w:rPr>
          <w:rFonts w:hint="eastAsia"/>
        </w:rPr>
        <w:t>废水产生及排放情况</w:t>
      </w:r>
    </w:p>
    <w:p w14:paraId="4F1C4B4C" w14:textId="77777777" w:rsidR="00A849B6" w:rsidRPr="00B85CF3" w:rsidRDefault="00A849B6" w:rsidP="00CB640C">
      <w:pPr>
        <w:ind w:firstLine="480"/>
      </w:pPr>
      <w:r w:rsidRPr="00B85CF3">
        <w:rPr>
          <w:rFonts w:hint="eastAsia"/>
        </w:rPr>
        <w:t>拟建项目全厂废水产生、治理及排放情况汇总见表</w:t>
      </w:r>
      <w:r w:rsidRPr="00B85CF3">
        <w:t>3.7.</w:t>
      </w:r>
      <w:r w:rsidRPr="00B85CF3">
        <w:rPr>
          <w:rFonts w:hint="eastAsia"/>
        </w:rPr>
        <w:t>2</w:t>
      </w:r>
      <w:r w:rsidRPr="00B85CF3">
        <w:t>-1</w:t>
      </w:r>
      <w:r w:rsidRPr="00B85CF3">
        <w:rPr>
          <w:rFonts w:hint="eastAsia"/>
        </w:rPr>
        <w:t>。</w:t>
      </w:r>
    </w:p>
    <w:p w14:paraId="0B8175A2" w14:textId="77777777" w:rsidR="00A849B6" w:rsidRPr="00B85CF3" w:rsidRDefault="00A849B6" w:rsidP="00A849B6">
      <w:pPr>
        <w:pStyle w:val="af4"/>
        <w:spacing w:before="156" w:after="156"/>
        <w:ind w:firstLine="480"/>
        <w:sectPr w:rsidR="00A849B6" w:rsidRPr="00B85CF3" w:rsidSect="00625FC1">
          <w:pgSz w:w="11906" w:h="16838"/>
          <w:pgMar w:top="1440" w:right="1800" w:bottom="1440" w:left="1800" w:header="851" w:footer="992" w:gutter="0"/>
          <w:cols w:space="720"/>
          <w:docGrid w:type="lines" w:linePitch="312"/>
        </w:sectPr>
      </w:pPr>
    </w:p>
    <w:p w14:paraId="008A8539" w14:textId="77777777" w:rsidR="00A849B6" w:rsidRPr="00B85CF3" w:rsidRDefault="00A849B6" w:rsidP="00A849B6">
      <w:pPr>
        <w:pStyle w:val="af4"/>
        <w:spacing w:before="156" w:after="156"/>
      </w:pPr>
      <w:r w:rsidRPr="00B85CF3">
        <w:rPr>
          <w:rFonts w:hint="eastAsia"/>
        </w:rPr>
        <w:lastRenderedPageBreak/>
        <w:t>表</w:t>
      </w:r>
      <w:r w:rsidRPr="00B85CF3">
        <w:rPr>
          <w:rFonts w:hint="eastAsia"/>
        </w:rPr>
        <w:t xml:space="preserve">3.7.6-1  </w:t>
      </w:r>
      <w:r w:rsidRPr="00B85CF3">
        <w:rPr>
          <w:rFonts w:hint="eastAsia"/>
        </w:rPr>
        <w:t>废水产生及排放情况</w:t>
      </w:r>
    </w:p>
    <w:tbl>
      <w:tblPr>
        <w:tblW w:w="5000" w:type="pct"/>
        <w:tblLayout w:type="fixed"/>
        <w:tblLook w:val="0000" w:firstRow="0" w:lastRow="0" w:firstColumn="0" w:lastColumn="0" w:noHBand="0" w:noVBand="0"/>
      </w:tblPr>
      <w:tblGrid>
        <w:gridCol w:w="1362"/>
        <w:gridCol w:w="1046"/>
        <w:gridCol w:w="990"/>
        <w:gridCol w:w="993"/>
        <w:gridCol w:w="1135"/>
        <w:gridCol w:w="1417"/>
        <w:gridCol w:w="990"/>
        <w:gridCol w:w="1417"/>
        <w:gridCol w:w="812"/>
        <w:gridCol w:w="547"/>
        <w:gridCol w:w="1024"/>
        <w:gridCol w:w="572"/>
        <w:gridCol w:w="1024"/>
        <w:gridCol w:w="619"/>
      </w:tblGrid>
      <w:tr w:rsidR="00E17F96" w:rsidRPr="00B85CF3" w14:paraId="6A61760C" w14:textId="77777777" w:rsidTr="0000031E">
        <w:trPr>
          <w:trHeight w:val="645"/>
        </w:trPr>
        <w:tc>
          <w:tcPr>
            <w:tcW w:w="488" w:type="pct"/>
            <w:vMerge w:val="restart"/>
            <w:tcBorders>
              <w:top w:val="single" w:sz="4" w:space="0" w:color="auto"/>
              <w:left w:val="single" w:sz="4" w:space="0" w:color="auto"/>
              <w:bottom w:val="single" w:sz="4" w:space="0" w:color="auto"/>
              <w:right w:val="single" w:sz="4" w:space="0" w:color="auto"/>
            </w:tcBorders>
            <w:vAlign w:val="center"/>
          </w:tcPr>
          <w:p w14:paraId="5D25861D" w14:textId="77777777" w:rsidR="00A849B6" w:rsidRPr="00B85CF3" w:rsidRDefault="00A849B6" w:rsidP="000A6317">
            <w:pPr>
              <w:pStyle w:val="af5"/>
            </w:pPr>
            <w:r w:rsidRPr="00B85CF3">
              <w:rPr>
                <w:rFonts w:hint="eastAsia"/>
              </w:rPr>
              <w:t>产品</w:t>
            </w:r>
          </w:p>
        </w:tc>
        <w:tc>
          <w:tcPr>
            <w:tcW w:w="375" w:type="pct"/>
            <w:vMerge w:val="restart"/>
            <w:tcBorders>
              <w:top w:val="single" w:sz="4" w:space="0" w:color="auto"/>
              <w:left w:val="single" w:sz="4" w:space="0" w:color="auto"/>
              <w:bottom w:val="single" w:sz="4" w:space="0" w:color="auto"/>
              <w:right w:val="single" w:sz="4" w:space="0" w:color="auto"/>
            </w:tcBorders>
            <w:vAlign w:val="center"/>
          </w:tcPr>
          <w:p w14:paraId="0396FF66" w14:textId="77777777" w:rsidR="00A849B6" w:rsidRPr="00B85CF3" w:rsidRDefault="00A849B6" w:rsidP="000A6317">
            <w:pPr>
              <w:pStyle w:val="af5"/>
            </w:pPr>
            <w:r w:rsidRPr="00B85CF3">
              <w:rPr>
                <w:rFonts w:hint="eastAsia"/>
              </w:rPr>
              <w:t>污染源</w:t>
            </w:r>
          </w:p>
        </w:tc>
        <w:tc>
          <w:tcPr>
            <w:tcW w:w="711" w:type="pct"/>
            <w:gridSpan w:val="2"/>
            <w:tcBorders>
              <w:top w:val="single" w:sz="4" w:space="0" w:color="auto"/>
              <w:left w:val="nil"/>
              <w:bottom w:val="single" w:sz="4" w:space="0" w:color="auto"/>
              <w:right w:val="single" w:sz="4" w:space="0" w:color="auto"/>
            </w:tcBorders>
            <w:vAlign w:val="center"/>
          </w:tcPr>
          <w:p w14:paraId="52D0AA78" w14:textId="77777777" w:rsidR="00A849B6" w:rsidRPr="00B85CF3" w:rsidRDefault="00A849B6" w:rsidP="000A6317">
            <w:pPr>
              <w:pStyle w:val="af5"/>
            </w:pPr>
            <w:r w:rsidRPr="00B85CF3">
              <w:rPr>
                <w:rFonts w:hint="eastAsia"/>
              </w:rPr>
              <w:t>废水量</w:t>
            </w:r>
          </w:p>
        </w:tc>
        <w:tc>
          <w:tcPr>
            <w:tcW w:w="407" w:type="pct"/>
            <w:vMerge w:val="restart"/>
            <w:tcBorders>
              <w:top w:val="single" w:sz="4" w:space="0" w:color="auto"/>
              <w:left w:val="single" w:sz="4" w:space="0" w:color="auto"/>
              <w:bottom w:val="single" w:sz="4" w:space="0" w:color="auto"/>
              <w:right w:val="single" w:sz="4" w:space="0" w:color="auto"/>
            </w:tcBorders>
            <w:vAlign w:val="center"/>
          </w:tcPr>
          <w:p w14:paraId="2A28A333" w14:textId="77777777" w:rsidR="00A849B6" w:rsidRPr="00B85CF3" w:rsidRDefault="00A849B6" w:rsidP="000A6317">
            <w:pPr>
              <w:pStyle w:val="af5"/>
            </w:pPr>
            <w:r w:rsidRPr="00B85CF3">
              <w:rPr>
                <w:rFonts w:hint="eastAsia"/>
              </w:rPr>
              <w:t>污染物</w:t>
            </w:r>
          </w:p>
        </w:tc>
        <w:tc>
          <w:tcPr>
            <w:tcW w:w="508" w:type="pct"/>
            <w:tcBorders>
              <w:top w:val="single" w:sz="4" w:space="0" w:color="auto"/>
              <w:left w:val="nil"/>
              <w:bottom w:val="single" w:sz="4" w:space="0" w:color="auto"/>
              <w:right w:val="single" w:sz="4" w:space="0" w:color="auto"/>
            </w:tcBorders>
            <w:vAlign w:val="center"/>
          </w:tcPr>
          <w:p w14:paraId="74099AB0" w14:textId="77777777" w:rsidR="00A849B6" w:rsidRPr="00B85CF3" w:rsidRDefault="00A849B6" w:rsidP="000A6317">
            <w:pPr>
              <w:pStyle w:val="af5"/>
            </w:pPr>
            <w:r w:rsidRPr="00B85CF3">
              <w:rPr>
                <w:rFonts w:hint="eastAsia"/>
              </w:rPr>
              <w:t>浓度</w:t>
            </w:r>
          </w:p>
        </w:tc>
        <w:tc>
          <w:tcPr>
            <w:tcW w:w="355" w:type="pct"/>
            <w:tcBorders>
              <w:top w:val="single" w:sz="4" w:space="0" w:color="auto"/>
              <w:left w:val="nil"/>
              <w:bottom w:val="single" w:sz="4" w:space="0" w:color="auto"/>
              <w:right w:val="single" w:sz="4" w:space="0" w:color="auto"/>
            </w:tcBorders>
            <w:vAlign w:val="center"/>
          </w:tcPr>
          <w:p w14:paraId="2F8056DD" w14:textId="77777777" w:rsidR="00A849B6" w:rsidRPr="00B85CF3" w:rsidRDefault="00A849B6" w:rsidP="000A6317">
            <w:pPr>
              <w:pStyle w:val="af5"/>
            </w:pPr>
            <w:r w:rsidRPr="00B85CF3">
              <w:rPr>
                <w:rFonts w:hint="eastAsia"/>
              </w:rPr>
              <w:t>总量</w:t>
            </w:r>
          </w:p>
        </w:tc>
        <w:tc>
          <w:tcPr>
            <w:tcW w:w="508" w:type="pct"/>
            <w:vMerge w:val="restart"/>
            <w:tcBorders>
              <w:top w:val="single" w:sz="4" w:space="0" w:color="auto"/>
              <w:left w:val="single" w:sz="4" w:space="0" w:color="auto"/>
              <w:bottom w:val="single" w:sz="4" w:space="0" w:color="auto"/>
              <w:right w:val="single" w:sz="4" w:space="0" w:color="auto"/>
            </w:tcBorders>
            <w:vAlign w:val="center"/>
          </w:tcPr>
          <w:p w14:paraId="699118C0" w14:textId="77777777" w:rsidR="00A849B6" w:rsidRPr="00B85CF3" w:rsidRDefault="00A849B6" w:rsidP="000A6317">
            <w:pPr>
              <w:pStyle w:val="af5"/>
            </w:pPr>
            <w:r w:rsidRPr="00B85CF3">
              <w:rPr>
                <w:rFonts w:hint="eastAsia"/>
              </w:rPr>
              <w:t>治理措施</w:t>
            </w:r>
          </w:p>
        </w:tc>
        <w:tc>
          <w:tcPr>
            <w:tcW w:w="854" w:type="pct"/>
            <w:gridSpan w:val="3"/>
            <w:tcBorders>
              <w:top w:val="single" w:sz="4" w:space="0" w:color="auto"/>
              <w:left w:val="nil"/>
              <w:bottom w:val="single" w:sz="4" w:space="0" w:color="auto"/>
              <w:right w:val="single" w:sz="4" w:space="0" w:color="auto"/>
            </w:tcBorders>
            <w:vAlign w:val="center"/>
          </w:tcPr>
          <w:p w14:paraId="7E6F6DFD" w14:textId="77777777" w:rsidR="00A849B6" w:rsidRPr="00B85CF3" w:rsidRDefault="00A849B6" w:rsidP="000A6317">
            <w:pPr>
              <w:pStyle w:val="af5"/>
            </w:pPr>
            <w:r w:rsidRPr="00B85CF3">
              <w:rPr>
                <w:rFonts w:hint="eastAsia"/>
              </w:rPr>
              <w:t>厂区污水处理站处理后</w:t>
            </w:r>
          </w:p>
        </w:tc>
        <w:tc>
          <w:tcPr>
            <w:tcW w:w="572" w:type="pct"/>
            <w:gridSpan w:val="2"/>
            <w:tcBorders>
              <w:top w:val="single" w:sz="4" w:space="0" w:color="auto"/>
              <w:left w:val="nil"/>
              <w:bottom w:val="single" w:sz="4" w:space="0" w:color="auto"/>
              <w:right w:val="single" w:sz="4" w:space="0" w:color="auto"/>
            </w:tcBorders>
            <w:vAlign w:val="center"/>
          </w:tcPr>
          <w:p w14:paraId="13DB86DD" w14:textId="77777777" w:rsidR="00A849B6" w:rsidRPr="00B85CF3" w:rsidRDefault="00A849B6" w:rsidP="000A6317">
            <w:pPr>
              <w:pStyle w:val="af5"/>
            </w:pPr>
            <w:r w:rsidRPr="00B85CF3">
              <w:rPr>
                <w:rFonts w:hint="eastAsia"/>
              </w:rPr>
              <w:t>园区污水处理厂处理后</w:t>
            </w:r>
          </w:p>
        </w:tc>
        <w:tc>
          <w:tcPr>
            <w:tcW w:w="222" w:type="pct"/>
            <w:vMerge w:val="restart"/>
            <w:tcBorders>
              <w:top w:val="single" w:sz="4" w:space="0" w:color="auto"/>
              <w:left w:val="single" w:sz="4" w:space="0" w:color="auto"/>
              <w:bottom w:val="single" w:sz="4" w:space="0" w:color="auto"/>
              <w:right w:val="single" w:sz="4" w:space="0" w:color="auto"/>
            </w:tcBorders>
            <w:vAlign w:val="center"/>
          </w:tcPr>
          <w:p w14:paraId="67D17AD0" w14:textId="77777777" w:rsidR="00A849B6" w:rsidRPr="00B85CF3" w:rsidRDefault="00A849B6" w:rsidP="000A6317">
            <w:pPr>
              <w:pStyle w:val="af5"/>
            </w:pPr>
            <w:r w:rsidRPr="00B85CF3">
              <w:rPr>
                <w:rFonts w:hint="eastAsia"/>
              </w:rPr>
              <w:t>排放标准</w:t>
            </w:r>
          </w:p>
        </w:tc>
      </w:tr>
      <w:tr w:rsidR="00E17F96" w:rsidRPr="00B85CF3" w14:paraId="7069ECFF" w14:textId="77777777" w:rsidTr="0000031E">
        <w:trPr>
          <w:trHeight w:val="330"/>
        </w:trPr>
        <w:tc>
          <w:tcPr>
            <w:tcW w:w="488" w:type="pct"/>
            <w:vMerge/>
            <w:tcBorders>
              <w:top w:val="single" w:sz="4" w:space="0" w:color="auto"/>
              <w:left w:val="single" w:sz="4" w:space="0" w:color="auto"/>
              <w:bottom w:val="single" w:sz="4" w:space="0" w:color="auto"/>
              <w:right w:val="single" w:sz="4" w:space="0" w:color="auto"/>
            </w:tcBorders>
            <w:vAlign w:val="center"/>
          </w:tcPr>
          <w:p w14:paraId="37FA8732" w14:textId="77777777" w:rsidR="00A849B6" w:rsidRPr="00B85CF3" w:rsidRDefault="00A849B6" w:rsidP="000A6317">
            <w:pPr>
              <w:pStyle w:val="af5"/>
            </w:pPr>
          </w:p>
        </w:tc>
        <w:tc>
          <w:tcPr>
            <w:tcW w:w="375" w:type="pct"/>
            <w:vMerge/>
            <w:tcBorders>
              <w:top w:val="single" w:sz="4" w:space="0" w:color="auto"/>
              <w:left w:val="single" w:sz="4" w:space="0" w:color="auto"/>
              <w:bottom w:val="single" w:sz="4" w:space="0" w:color="auto"/>
              <w:right w:val="single" w:sz="4" w:space="0" w:color="auto"/>
            </w:tcBorders>
            <w:vAlign w:val="center"/>
          </w:tcPr>
          <w:p w14:paraId="21216507" w14:textId="77777777" w:rsidR="00A849B6" w:rsidRPr="00B85CF3" w:rsidRDefault="00A849B6" w:rsidP="000A6317">
            <w:pPr>
              <w:pStyle w:val="af5"/>
            </w:pPr>
          </w:p>
        </w:tc>
        <w:tc>
          <w:tcPr>
            <w:tcW w:w="355" w:type="pct"/>
            <w:tcBorders>
              <w:top w:val="nil"/>
              <w:left w:val="nil"/>
              <w:bottom w:val="single" w:sz="4" w:space="0" w:color="auto"/>
              <w:right w:val="single" w:sz="4" w:space="0" w:color="auto"/>
            </w:tcBorders>
            <w:vAlign w:val="center"/>
          </w:tcPr>
          <w:p w14:paraId="192D8B8C" w14:textId="77777777" w:rsidR="00A849B6" w:rsidRPr="00B85CF3" w:rsidRDefault="00A849B6" w:rsidP="000A6317">
            <w:pPr>
              <w:pStyle w:val="af5"/>
            </w:pPr>
            <w:r w:rsidRPr="00B85CF3">
              <w:t>m</w:t>
            </w:r>
            <w:r w:rsidRPr="00B85CF3">
              <w:rPr>
                <w:vertAlign w:val="superscript"/>
              </w:rPr>
              <w:t>3</w:t>
            </w:r>
            <w:r w:rsidRPr="00B85CF3">
              <w:t>/d</w:t>
            </w:r>
          </w:p>
        </w:tc>
        <w:tc>
          <w:tcPr>
            <w:tcW w:w="356" w:type="pct"/>
            <w:tcBorders>
              <w:top w:val="nil"/>
              <w:left w:val="nil"/>
              <w:bottom w:val="single" w:sz="4" w:space="0" w:color="auto"/>
              <w:right w:val="single" w:sz="4" w:space="0" w:color="auto"/>
            </w:tcBorders>
            <w:vAlign w:val="center"/>
          </w:tcPr>
          <w:p w14:paraId="034F30B6" w14:textId="77777777" w:rsidR="00A849B6" w:rsidRPr="00B85CF3" w:rsidRDefault="00A849B6" w:rsidP="000A6317">
            <w:pPr>
              <w:pStyle w:val="af5"/>
            </w:pPr>
            <w:r w:rsidRPr="00B85CF3">
              <w:t>m</w:t>
            </w:r>
            <w:r w:rsidRPr="00B85CF3">
              <w:rPr>
                <w:vertAlign w:val="superscript"/>
              </w:rPr>
              <w:t>3</w:t>
            </w:r>
            <w:r w:rsidRPr="00B85CF3">
              <w:t>/a</w:t>
            </w:r>
          </w:p>
        </w:tc>
        <w:tc>
          <w:tcPr>
            <w:tcW w:w="407" w:type="pct"/>
            <w:vMerge/>
            <w:tcBorders>
              <w:top w:val="single" w:sz="4" w:space="0" w:color="auto"/>
              <w:left w:val="single" w:sz="4" w:space="0" w:color="auto"/>
              <w:bottom w:val="single" w:sz="4" w:space="0" w:color="auto"/>
              <w:right w:val="single" w:sz="4" w:space="0" w:color="auto"/>
            </w:tcBorders>
            <w:vAlign w:val="center"/>
          </w:tcPr>
          <w:p w14:paraId="100C6819" w14:textId="77777777" w:rsidR="00A849B6" w:rsidRPr="00B85CF3" w:rsidRDefault="00A849B6" w:rsidP="000A6317">
            <w:pPr>
              <w:pStyle w:val="af5"/>
            </w:pPr>
          </w:p>
        </w:tc>
        <w:tc>
          <w:tcPr>
            <w:tcW w:w="508" w:type="pct"/>
            <w:tcBorders>
              <w:top w:val="nil"/>
              <w:left w:val="nil"/>
              <w:bottom w:val="single" w:sz="4" w:space="0" w:color="auto"/>
              <w:right w:val="single" w:sz="4" w:space="0" w:color="auto"/>
            </w:tcBorders>
            <w:vAlign w:val="center"/>
          </w:tcPr>
          <w:p w14:paraId="4702407B" w14:textId="77777777" w:rsidR="00A849B6" w:rsidRPr="00B85CF3" w:rsidRDefault="00A849B6" w:rsidP="000A6317">
            <w:pPr>
              <w:pStyle w:val="af5"/>
            </w:pPr>
            <w:r w:rsidRPr="00B85CF3">
              <w:t>mg/L</w:t>
            </w:r>
          </w:p>
        </w:tc>
        <w:tc>
          <w:tcPr>
            <w:tcW w:w="355" w:type="pct"/>
            <w:tcBorders>
              <w:top w:val="nil"/>
              <w:left w:val="nil"/>
              <w:bottom w:val="single" w:sz="4" w:space="0" w:color="auto"/>
              <w:right w:val="single" w:sz="4" w:space="0" w:color="auto"/>
            </w:tcBorders>
            <w:vAlign w:val="center"/>
          </w:tcPr>
          <w:p w14:paraId="3C707E68" w14:textId="77777777" w:rsidR="00A849B6" w:rsidRPr="00B85CF3" w:rsidRDefault="00A849B6" w:rsidP="000A6317">
            <w:pPr>
              <w:pStyle w:val="af5"/>
            </w:pPr>
            <w:r w:rsidRPr="00B85CF3">
              <w:t>t/a</w:t>
            </w:r>
          </w:p>
        </w:tc>
        <w:tc>
          <w:tcPr>
            <w:tcW w:w="508" w:type="pct"/>
            <w:vMerge/>
            <w:tcBorders>
              <w:top w:val="single" w:sz="4" w:space="0" w:color="auto"/>
              <w:left w:val="single" w:sz="4" w:space="0" w:color="auto"/>
              <w:bottom w:val="single" w:sz="4" w:space="0" w:color="auto"/>
              <w:right w:val="single" w:sz="4" w:space="0" w:color="auto"/>
            </w:tcBorders>
            <w:vAlign w:val="center"/>
          </w:tcPr>
          <w:p w14:paraId="42AE3FD0" w14:textId="77777777" w:rsidR="00A849B6" w:rsidRPr="00B85CF3" w:rsidRDefault="00A849B6" w:rsidP="000A6317">
            <w:pPr>
              <w:pStyle w:val="af5"/>
            </w:pPr>
          </w:p>
        </w:tc>
        <w:tc>
          <w:tcPr>
            <w:tcW w:w="291" w:type="pct"/>
            <w:tcBorders>
              <w:top w:val="nil"/>
              <w:left w:val="nil"/>
              <w:bottom w:val="single" w:sz="4" w:space="0" w:color="auto"/>
              <w:right w:val="single" w:sz="4" w:space="0" w:color="auto"/>
            </w:tcBorders>
            <w:vAlign w:val="center"/>
          </w:tcPr>
          <w:p w14:paraId="31D2D4D9" w14:textId="77777777" w:rsidR="00A849B6" w:rsidRPr="00B85CF3" w:rsidRDefault="00A849B6" w:rsidP="000A6317">
            <w:pPr>
              <w:pStyle w:val="af5"/>
            </w:pPr>
            <w:r w:rsidRPr="00B85CF3">
              <w:rPr>
                <w:rFonts w:hint="eastAsia"/>
              </w:rPr>
              <w:t>污染物</w:t>
            </w:r>
          </w:p>
        </w:tc>
        <w:tc>
          <w:tcPr>
            <w:tcW w:w="196" w:type="pct"/>
            <w:tcBorders>
              <w:top w:val="nil"/>
              <w:left w:val="nil"/>
              <w:bottom w:val="single" w:sz="4" w:space="0" w:color="auto"/>
              <w:right w:val="single" w:sz="4" w:space="0" w:color="auto"/>
            </w:tcBorders>
            <w:vAlign w:val="center"/>
          </w:tcPr>
          <w:p w14:paraId="003C4AD9" w14:textId="77777777" w:rsidR="00A849B6" w:rsidRPr="00B85CF3" w:rsidRDefault="00A849B6" w:rsidP="000A6317">
            <w:pPr>
              <w:pStyle w:val="af5"/>
            </w:pPr>
            <w:r w:rsidRPr="00B85CF3">
              <w:rPr>
                <w:rFonts w:hint="eastAsia"/>
              </w:rPr>
              <w:t>浓度</w:t>
            </w:r>
          </w:p>
        </w:tc>
        <w:tc>
          <w:tcPr>
            <w:tcW w:w="367" w:type="pct"/>
            <w:tcBorders>
              <w:top w:val="nil"/>
              <w:left w:val="nil"/>
              <w:bottom w:val="single" w:sz="4" w:space="0" w:color="auto"/>
              <w:right w:val="single" w:sz="4" w:space="0" w:color="auto"/>
            </w:tcBorders>
            <w:vAlign w:val="center"/>
          </w:tcPr>
          <w:p w14:paraId="24101B49" w14:textId="77777777" w:rsidR="00A849B6" w:rsidRPr="00B85CF3" w:rsidRDefault="00A849B6" w:rsidP="000A6317">
            <w:pPr>
              <w:pStyle w:val="af5"/>
            </w:pPr>
            <w:r w:rsidRPr="00B85CF3">
              <w:rPr>
                <w:rFonts w:hint="eastAsia"/>
              </w:rPr>
              <w:t>产生量</w:t>
            </w:r>
          </w:p>
        </w:tc>
        <w:tc>
          <w:tcPr>
            <w:tcW w:w="205" w:type="pct"/>
            <w:tcBorders>
              <w:top w:val="nil"/>
              <w:left w:val="nil"/>
              <w:bottom w:val="single" w:sz="4" w:space="0" w:color="auto"/>
              <w:right w:val="single" w:sz="4" w:space="0" w:color="auto"/>
            </w:tcBorders>
            <w:vAlign w:val="center"/>
          </w:tcPr>
          <w:p w14:paraId="18F378B2" w14:textId="77777777" w:rsidR="00A849B6" w:rsidRPr="00B85CF3" w:rsidRDefault="00A849B6" w:rsidP="000A6317">
            <w:pPr>
              <w:pStyle w:val="af5"/>
            </w:pPr>
            <w:r w:rsidRPr="00B85CF3">
              <w:rPr>
                <w:rFonts w:hint="eastAsia"/>
              </w:rPr>
              <w:t>浓度</w:t>
            </w:r>
          </w:p>
        </w:tc>
        <w:tc>
          <w:tcPr>
            <w:tcW w:w="367" w:type="pct"/>
            <w:tcBorders>
              <w:top w:val="nil"/>
              <w:left w:val="nil"/>
              <w:bottom w:val="single" w:sz="4" w:space="0" w:color="auto"/>
              <w:right w:val="single" w:sz="4" w:space="0" w:color="auto"/>
            </w:tcBorders>
            <w:vAlign w:val="center"/>
          </w:tcPr>
          <w:p w14:paraId="4F69F6DE" w14:textId="77777777" w:rsidR="00A849B6" w:rsidRPr="00B85CF3" w:rsidRDefault="00A849B6" w:rsidP="000A6317">
            <w:pPr>
              <w:pStyle w:val="af5"/>
            </w:pPr>
            <w:r w:rsidRPr="00B85CF3">
              <w:rPr>
                <w:rFonts w:hint="eastAsia"/>
              </w:rPr>
              <w:t>产生量</w:t>
            </w:r>
          </w:p>
        </w:tc>
        <w:tc>
          <w:tcPr>
            <w:tcW w:w="222" w:type="pct"/>
            <w:vMerge/>
            <w:tcBorders>
              <w:top w:val="single" w:sz="4" w:space="0" w:color="auto"/>
              <w:left w:val="single" w:sz="4" w:space="0" w:color="auto"/>
              <w:bottom w:val="single" w:sz="4" w:space="0" w:color="auto"/>
              <w:right w:val="single" w:sz="4" w:space="0" w:color="auto"/>
            </w:tcBorders>
            <w:vAlign w:val="center"/>
          </w:tcPr>
          <w:p w14:paraId="2F3070F3" w14:textId="77777777" w:rsidR="00A849B6" w:rsidRPr="00B85CF3" w:rsidRDefault="00A849B6" w:rsidP="000A6317">
            <w:pPr>
              <w:pStyle w:val="af5"/>
            </w:pPr>
          </w:p>
        </w:tc>
      </w:tr>
      <w:tr w:rsidR="00E17F96" w:rsidRPr="00B85CF3" w14:paraId="45EDF0BB" w14:textId="77777777" w:rsidTr="0000031E">
        <w:trPr>
          <w:trHeight w:val="60"/>
        </w:trPr>
        <w:tc>
          <w:tcPr>
            <w:tcW w:w="488" w:type="pct"/>
            <w:vMerge w:val="restart"/>
            <w:tcBorders>
              <w:top w:val="nil"/>
              <w:left w:val="single" w:sz="4" w:space="0" w:color="auto"/>
              <w:right w:val="single" w:sz="4" w:space="0" w:color="auto"/>
            </w:tcBorders>
            <w:vAlign w:val="center"/>
          </w:tcPr>
          <w:p w14:paraId="3561DE47" w14:textId="2853F0FF" w:rsidR="00CD4184" w:rsidRPr="00B85CF3" w:rsidRDefault="00CD4184" w:rsidP="00CD4184">
            <w:pPr>
              <w:pStyle w:val="af5"/>
              <w:rPr>
                <w:sz w:val="22"/>
              </w:rPr>
            </w:pPr>
            <w:r w:rsidRPr="00B85CF3">
              <w:rPr>
                <w:rFonts w:hint="eastAsia"/>
              </w:rPr>
              <w:t>黄藤素</w:t>
            </w:r>
            <w:r w:rsidRPr="00B85CF3">
              <w:t>提取</w:t>
            </w:r>
          </w:p>
        </w:tc>
        <w:tc>
          <w:tcPr>
            <w:tcW w:w="375" w:type="pct"/>
            <w:vMerge w:val="restart"/>
            <w:tcBorders>
              <w:top w:val="nil"/>
              <w:left w:val="single" w:sz="4" w:space="0" w:color="auto"/>
              <w:right w:val="single" w:sz="4" w:space="0" w:color="auto"/>
            </w:tcBorders>
            <w:vAlign w:val="center"/>
          </w:tcPr>
          <w:p w14:paraId="06991D58" w14:textId="3E2D27DA" w:rsidR="00CD4184" w:rsidRPr="00B85CF3" w:rsidRDefault="00CD4184" w:rsidP="00CD4184">
            <w:pPr>
              <w:pStyle w:val="af5"/>
            </w:pPr>
            <w:r w:rsidRPr="00B85CF3">
              <w:rPr>
                <w:rFonts w:hint="eastAsia"/>
              </w:rPr>
              <w:t>W</w:t>
            </w:r>
            <w:r w:rsidRPr="00B85CF3">
              <w:rPr>
                <w:rFonts w:hint="eastAsia"/>
                <w:vertAlign w:val="subscript"/>
              </w:rPr>
              <w:t>2</w:t>
            </w:r>
            <w:r w:rsidRPr="00B85CF3">
              <w:rPr>
                <w:rFonts w:hint="eastAsia"/>
              </w:rPr>
              <w:t>1-1</w:t>
            </w:r>
          </w:p>
        </w:tc>
        <w:tc>
          <w:tcPr>
            <w:tcW w:w="355" w:type="pct"/>
            <w:vMerge w:val="restart"/>
            <w:tcBorders>
              <w:top w:val="nil"/>
              <w:left w:val="single" w:sz="4" w:space="0" w:color="auto"/>
              <w:right w:val="single" w:sz="4" w:space="0" w:color="auto"/>
            </w:tcBorders>
            <w:vAlign w:val="center"/>
          </w:tcPr>
          <w:p w14:paraId="3B075A63" w14:textId="586326E4" w:rsidR="00CD4184" w:rsidRPr="00B85CF3" w:rsidRDefault="00CD4184" w:rsidP="00CD4184">
            <w:pPr>
              <w:pStyle w:val="af5"/>
            </w:pPr>
            <w:r w:rsidRPr="00B85CF3">
              <w:rPr>
                <w:szCs w:val="21"/>
              </w:rPr>
              <w:t>89.42</w:t>
            </w:r>
          </w:p>
        </w:tc>
        <w:tc>
          <w:tcPr>
            <w:tcW w:w="356" w:type="pct"/>
            <w:vMerge w:val="restart"/>
            <w:tcBorders>
              <w:top w:val="nil"/>
              <w:left w:val="single" w:sz="4" w:space="0" w:color="auto"/>
              <w:right w:val="single" w:sz="4" w:space="0" w:color="auto"/>
            </w:tcBorders>
            <w:vAlign w:val="center"/>
          </w:tcPr>
          <w:p w14:paraId="24236241" w14:textId="6ED7DC8E" w:rsidR="00CD4184" w:rsidRPr="00B85CF3" w:rsidRDefault="00CD4184" w:rsidP="00CD4184">
            <w:pPr>
              <w:pStyle w:val="af5"/>
            </w:pPr>
            <w:r w:rsidRPr="00B85CF3">
              <w:rPr>
                <w:szCs w:val="21"/>
              </w:rPr>
              <w:t>8942.2</w:t>
            </w:r>
          </w:p>
        </w:tc>
        <w:tc>
          <w:tcPr>
            <w:tcW w:w="407" w:type="pct"/>
            <w:tcBorders>
              <w:top w:val="nil"/>
              <w:left w:val="nil"/>
              <w:bottom w:val="single" w:sz="4" w:space="0" w:color="auto"/>
              <w:right w:val="single" w:sz="4" w:space="0" w:color="auto"/>
            </w:tcBorders>
            <w:vAlign w:val="center"/>
          </w:tcPr>
          <w:p w14:paraId="7C7D2CBA" w14:textId="5D655AC8" w:rsidR="00CD4184" w:rsidRPr="00B85CF3" w:rsidRDefault="00CD4184" w:rsidP="00CD4184">
            <w:pPr>
              <w:pStyle w:val="af5"/>
            </w:pPr>
            <w:r w:rsidRPr="00B85CF3">
              <w:t>pH</w:t>
            </w:r>
          </w:p>
        </w:tc>
        <w:tc>
          <w:tcPr>
            <w:tcW w:w="508" w:type="pct"/>
            <w:tcBorders>
              <w:top w:val="nil"/>
              <w:left w:val="nil"/>
              <w:bottom w:val="single" w:sz="4" w:space="0" w:color="auto"/>
              <w:right w:val="single" w:sz="4" w:space="0" w:color="auto"/>
            </w:tcBorders>
            <w:vAlign w:val="center"/>
          </w:tcPr>
          <w:p w14:paraId="6929E8F5" w14:textId="145880FA" w:rsidR="00CD4184" w:rsidRPr="00B85CF3" w:rsidRDefault="00CD4184" w:rsidP="00CD4184">
            <w:pPr>
              <w:pStyle w:val="af5"/>
            </w:pPr>
            <w:r w:rsidRPr="00B85CF3">
              <w:rPr>
                <w:rFonts w:hint="eastAsia"/>
              </w:rPr>
              <w:t>3</w:t>
            </w:r>
            <w:r w:rsidRPr="00B85CF3">
              <w:rPr>
                <w:rFonts w:hint="eastAsia"/>
              </w:rPr>
              <w:t>（无量纲）</w:t>
            </w:r>
          </w:p>
        </w:tc>
        <w:tc>
          <w:tcPr>
            <w:tcW w:w="355" w:type="pct"/>
            <w:tcBorders>
              <w:top w:val="nil"/>
              <w:left w:val="nil"/>
              <w:bottom w:val="single" w:sz="4" w:space="0" w:color="auto"/>
              <w:right w:val="single" w:sz="4" w:space="0" w:color="auto"/>
            </w:tcBorders>
            <w:vAlign w:val="center"/>
          </w:tcPr>
          <w:p w14:paraId="07DAF5EB" w14:textId="2258B3E4" w:rsidR="00CD4184" w:rsidRPr="00B85CF3" w:rsidRDefault="00CD4184" w:rsidP="00CD4184">
            <w:pPr>
              <w:pStyle w:val="af5"/>
            </w:pPr>
            <w:r w:rsidRPr="00B85CF3">
              <w:rPr>
                <w:rFonts w:hint="eastAsia"/>
              </w:rPr>
              <w:t>/</w:t>
            </w:r>
          </w:p>
        </w:tc>
        <w:tc>
          <w:tcPr>
            <w:tcW w:w="508" w:type="pct"/>
            <w:tcBorders>
              <w:top w:val="nil"/>
              <w:left w:val="nil"/>
              <w:bottom w:val="single" w:sz="4" w:space="0" w:color="auto"/>
              <w:right w:val="single" w:sz="4" w:space="0" w:color="auto"/>
            </w:tcBorders>
            <w:noWrap/>
            <w:vAlign w:val="center"/>
          </w:tcPr>
          <w:p w14:paraId="7618F5F6" w14:textId="051BF10C"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36A0C40C" w14:textId="6C1A29EA"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508DC691" w14:textId="42C6D8D7"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A078A15" w14:textId="61797A0F"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3E492690" w14:textId="0C4C7602"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7594179" w14:textId="6C57D50F"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56318CA8" w14:textId="00959258" w:rsidR="00CD4184" w:rsidRPr="00B85CF3" w:rsidRDefault="00CD4184" w:rsidP="00CD4184">
            <w:pPr>
              <w:pStyle w:val="af5"/>
              <w:rPr>
                <w:sz w:val="22"/>
              </w:rPr>
            </w:pPr>
            <w:r w:rsidRPr="00B85CF3">
              <w:rPr>
                <w:sz w:val="22"/>
              </w:rPr>
              <w:t>/</w:t>
            </w:r>
          </w:p>
        </w:tc>
      </w:tr>
      <w:tr w:rsidR="00E17F96" w:rsidRPr="00B85CF3" w14:paraId="2DC59562" w14:textId="77777777" w:rsidTr="0000031E">
        <w:trPr>
          <w:trHeight w:val="60"/>
        </w:trPr>
        <w:tc>
          <w:tcPr>
            <w:tcW w:w="488" w:type="pct"/>
            <w:vMerge/>
            <w:tcBorders>
              <w:left w:val="single" w:sz="4" w:space="0" w:color="auto"/>
              <w:right w:val="single" w:sz="4" w:space="0" w:color="auto"/>
            </w:tcBorders>
            <w:vAlign w:val="center"/>
          </w:tcPr>
          <w:p w14:paraId="62B1E5A6" w14:textId="77777777" w:rsidR="00CD4184" w:rsidRPr="00B85CF3" w:rsidRDefault="00CD4184" w:rsidP="00CD4184">
            <w:pPr>
              <w:pStyle w:val="af5"/>
              <w:rPr>
                <w:sz w:val="22"/>
              </w:rPr>
            </w:pPr>
          </w:p>
        </w:tc>
        <w:tc>
          <w:tcPr>
            <w:tcW w:w="375" w:type="pct"/>
            <w:vMerge/>
            <w:tcBorders>
              <w:left w:val="single" w:sz="4" w:space="0" w:color="auto"/>
              <w:right w:val="single" w:sz="4" w:space="0" w:color="auto"/>
            </w:tcBorders>
            <w:vAlign w:val="center"/>
          </w:tcPr>
          <w:p w14:paraId="5DC3F422" w14:textId="77777777" w:rsidR="00CD4184" w:rsidRPr="00B85CF3" w:rsidRDefault="00CD4184" w:rsidP="00CD4184">
            <w:pPr>
              <w:pStyle w:val="af5"/>
            </w:pPr>
          </w:p>
        </w:tc>
        <w:tc>
          <w:tcPr>
            <w:tcW w:w="355" w:type="pct"/>
            <w:vMerge/>
            <w:tcBorders>
              <w:left w:val="single" w:sz="4" w:space="0" w:color="auto"/>
              <w:right w:val="single" w:sz="4" w:space="0" w:color="auto"/>
            </w:tcBorders>
            <w:vAlign w:val="center"/>
          </w:tcPr>
          <w:p w14:paraId="4179AC98" w14:textId="77777777" w:rsidR="00CD4184" w:rsidRPr="00B85CF3" w:rsidRDefault="00CD4184" w:rsidP="00CD4184">
            <w:pPr>
              <w:pStyle w:val="af5"/>
            </w:pPr>
          </w:p>
        </w:tc>
        <w:tc>
          <w:tcPr>
            <w:tcW w:w="356" w:type="pct"/>
            <w:vMerge/>
            <w:tcBorders>
              <w:left w:val="single" w:sz="4" w:space="0" w:color="auto"/>
              <w:right w:val="single" w:sz="4" w:space="0" w:color="auto"/>
            </w:tcBorders>
            <w:vAlign w:val="center"/>
          </w:tcPr>
          <w:p w14:paraId="73DF20CD" w14:textId="77777777" w:rsidR="00CD4184" w:rsidRPr="00B85CF3" w:rsidRDefault="00CD4184" w:rsidP="00CD4184">
            <w:pPr>
              <w:pStyle w:val="af5"/>
            </w:pPr>
          </w:p>
        </w:tc>
        <w:tc>
          <w:tcPr>
            <w:tcW w:w="407" w:type="pct"/>
            <w:tcBorders>
              <w:top w:val="nil"/>
              <w:left w:val="nil"/>
              <w:bottom w:val="single" w:sz="4" w:space="0" w:color="auto"/>
              <w:right w:val="single" w:sz="4" w:space="0" w:color="auto"/>
            </w:tcBorders>
            <w:vAlign w:val="center"/>
          </w:tcPr>
          <w:p w14:paraId="51FA53A7" w14:textId="3FF9E6BA" w:rsidR="00CD4184" w:rsidRPr="00B85CF3" w:rsidRDefault="00CD4184" w:rsidP="00CD4184">
            <w:pPr>
              <w:pStyle w:val="af5"/>
            </w:pPr>
            <w:r w:rsidRPr="00B85CF3">
              <w:rPr>
                <w:rFonts w:hint="eastAsia"/>
              </w:rPr>
              <w:t>COD</w:t>
            </w:r>
          </w:p>
        </w:tc>
        <w:tc>
          <w:tcPr>
            <w:tcW w:w="508" w:type="pct"/>
            <w:tcBorders>
              <w:top w:val="nil"/>
              <w:left w:val="nil"/>
              <w:bottom w:val="single" w:sz="4" w:space="0" w:color="auto"/>
              <w:right w:val="single" w:sz="4" w:space="0" w:color="auto"/>
            </w:tcBorders>
            <w:vAlign w:val="center"/>
          </w:tcPr>
          <w:p w14:paraId="0B681F30" w14:textId="7115508C" w:rsidR="00CD4184" w:rsidRPr="00B85CF3" w:rsidRDefault="00CD4184" w:rsidP="00CD4184">
            <w:pPr>
              <w:pStyle w:val="af5"/>
            </w:pPr>
            <w:r w:rsidRPr="00B85CF3">
              <w:t>800</w:t>
            </w:r>
          </w:p>
        </w:tc>
        <w:tc>
          <w:tcPr>
            <w:tcW w:w="355" w:type="pct"/>
            <w:tcBorders>
              <w:top w:val="nil"/>
              <w:left w:val="nil"/>
              <w:bottom w:val="single" w:sz="4" w:space="0" w:color="auto"/>
              <w:right w:val="single" w:sz="4" w:space="0" w:color="auto"/>
            </w:tcBorders>
            <w:vAlign w:val="center"/>
          </w:tcPr>
          <w:p w14:paraId="34812F08" w14:textId="59C0090A" w:rsidR="00CD4184" w:rsidRPr="00B85CF3" w:rsidRDefault="00CD4184" w:rsidP="00CD4184">
            <w:pPr>
              <w:pStyle w:val="af5"/>
            </w:pPr>
            <w:r w:rsidRPr="00B85CF3">
              <w:rPr>
                <w:szCs w:val="21"/>
              </w:rPr>
              <w:t>7.154</w:t>
            </w:r>
          </w:p>
        </w:tc>
        <w:tc>
          <w:tcPr>
            <w:tcW w:w="508" w:type="pct"/>
            <w:tcBorders>
              <w:top w:val="nil"/>
              <w:left w:val="nil"/>
              <w:bottom w:val="single" w:sz="4" w:space="0" w:color="auto"/>
              <w:right w:val="single" w:sz="4" w:space="0" w:color="auto"/>
            </w:tcBorders>
            <w:noWrap/>
            <w:vAlign w:val="center"/>
          </w:tcPr>
          <w:p w14:paraId="5AF62164"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2F6BF137" w14:textId="14A47FEA"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5B11966F" w14:textId="05CBF2E0"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CC4F6CA" w14:textId="7C313E0F"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3B3C94C0" w14:textId="0826B89E"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E235CC6" w14:textId="50853FEB"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DAAD54C" w14:textId="22F1EEE4" w:rsidR="00CD4184" w:rsidRPr="00B85CF3" w:rsidRDefault="00CD4184" w:rsidP="00CD4184">
            <w:pPr>
              <w:pStyle w:val="af5"/>
              <w:rPr>
                <w:sz w:val="22"/>
              </w:rPr>
            </w:pPr>
            <w:r w:rsidRPr="00B85CF3">
              <w:rPr>
                <w:sz w:val="22"/>
              </w:rPr>
              <w:t>/</w:t>
            </w:r>
          </w:p>
        </w:tc>
      </w:tr>
      <w:tr w:rsidR="00E17F96" w:rsidRPr="00B85CF3" w14:paraId="1C6414C4" w14:textId="77777777" w:rsidTr="0000031E">
        <w:trPr>
          <w:trHeight w:val="60"/>
        </w:trPr>
        <w:tc>
          <w:tcPr>
            <w:tcW w:w="488" w:type="pct"/>
            <w:vMerge/>
            <w:tcBorders>
              <w:left w:val="single" w:sz="4" w:space="0" w:color="auto"/>
              <w:right w:val="single" w:sz="4" w:space="0" w:color="auto"/>
            </w:tcBorders>
            <w:vAlign w:val="center"/>
          </w:tcPr>
          <w:p w14:paraId="023FD5F6" w14:textId="77777777" w:rsidR="00CD4184" w:rsidRPr="00B85CF3" w:rsidRDefault="00CD4184" w:rsidP="00CD4184">
            <w:pPr>
              <w:pStyle w:val="af5"/>
              <w:rPr>
                <w:sz w:val="22"/>
              </w:rPr>
            </w:pPr>
          </w:p>
        </w:tc>
        <w:tc>
          <w:tcPr>
            <w:tcW w:w="375" w:type="pct"/>
            <w:vMerge/>
            <w:tcBorders>
              <w:left w:val="single" w:sz="4" w:space="0" w:color="auto"/>
              <w:right w:val="single" w:sz="4" w:space="0" w:color="auto"/>
            </w:tcBorders>
            <w:vAlign w:val="center"/>
          </w:tcPr>
          <w:p w14:paraId="65FFF2BD" w14:textId="77777777" w:rsidR="00CD4184" w:rsidRPr="00B85CF3" w:rsidRDefault="00CD4184" w:rsidP="00CD4184">
            <w:pPr>
              <w:pStyle w:val="af5"/>
            </w:pPr>
          </w:p>
        </w:tc>
        <w:tc>
          <w:tcPr>
            <w:tcW w:w="355" w:type="pct"/>
            <w:vMerge/>
            <w:tcBorders>
              <w:left w:val="single" w:sz="4" w:space="0" w:color="auto"/>
              <w:right w:val="single" w:sz="4" w:space="0" w:color="auto"/>
            </w:tcBorders>
            <w:vAlign w:val="center"/>
          </w:tcPr>
          <w:p w14:paraId="27103B98" w14:textId="77777777" w:rsidR="00CD4184" w:rsidRPr="00B85CF3" w:rsidRDefault="00CD4184" w:rsidP="00CD4184">
            <w:pPr>
              <w:pStyle w:val="af5"/>
            </w:pPr>
          </w:p>
        </w:tc>
        <w:tc>
          <w:tcPr>
            <w:tcW w:w="356" w:type="pct"/>
            <w:vMerge/>
            <w:tcBorders>
              <w:left w:val="single" w:sz="4" w:space="0" w:color="auto"/>
              <w:right w:val="single" w:sz="4" w:space="0" w:color="auto"/>
            </w:tcBorders>
            <w:vAlign w:val="center"/>
          </w:tcPr>
          <w:p w14:paraId="34CAF529" w14:textId="77777777" w:rsidR="00CD4184" w:rsidRPr="00B85CF3" w:rsidRDefault="00CD4184" w:rsidP="00CD4184">
            <w:pPr>
              <w:pStyle w:val="af5"/>
            </w:pPr>
          </w:p>
        </w:tc>
        <w:tc>
          <w:tcPr>
            <w:tcW w:w="407" w:type="pct"/>
            <w:tcBorders>
              <w:top w:val="nil"/>
              <w:left w:val="nil"/>
              <w:bottom w:val="single" w:sz="4" w:space="0" w:color="auto"/>
              <w:right w:val="single" w:sz="4" w:space="0" w:color="auto"/>
            </w:tcBorders>
            <w:vAlign w:val="center"/>
          </w:tcPr>
          <w:p w14:paraId="692BEF8C" w14:textId="372799FA" w:rsidR="00CD4184" w:rsidRPr="00B85CF3" w:rsidRDefault="00CD4184" w:rsidP="00CD4184">
            <w:pPr>
              <w:pStyle w:val="af5"/>
            </w:pPr>
            <w:r w:rsidRPr="00B85CF3">
              <w:rPr>
                <w:rFonts w:hint="eastAsia"/>
              </w:rPr>
              <w:t>BOD</w:t>
            </w:r>
            <w:r w:rsidRPr="00B85CF3">
              <w:rPr>
                <w:rFonts w:hint="eastAsia"/>
                <w:vertAlign w:val="subscript"/>
              </w:rPr>
              <w:t>5</w:t>
            </w:r>
          </w:p>
        </w:tc>
        <w:tc>
          <w:tcPr>
            <w:tcW w:w="508" w:type="pct"/>
            <w:tcBorders>
              <w:top w:val="nil"/>
              <w:left w:val="nil"/>
              <w:bottom w:val="single" w:sz="4" w:space="0" w:color="auto"/>
              <w:right w:val="single" w:sz="4" w:space="0" w:color="auto"/>
            </w:tcBorders>
            <w:vAlign w:val="center"/>
          </w:tcPr>
          <w:p w14:paraId="5591BCE7" w14:textId="054AE164" w:rsidR="00CD4184" w:rsidRPr="00B85CF3" w:rsidRDefault="00CD4184" w:rsidP="00CD4184">
            <w:pPr>
              <w:pStyle w:val="af5"/>
            </w:pPr>
            <w:r w:rsidRPr="00B85CF3">
              <w:t>500</w:t>
            </w:r>
          </w:p>
        </w:tc>
        <w:tc>
          <w:tcPr>
            <w:tcW w:w="355" w:type="pct"/>
            <w:tcBorders>
              <w:top w:val="nil"/>
              <w:left w:val="nil"/>
              <w:bottom w:val="single" w:sz="4" w:space="0" w:color="auto"/>
              <w:right w:val="single" w:sz="4" w:space="0" w:color="auto"/>
            </w:tcBorders>
            <w:vAlign w:val="center"/>
          </w:tcPr>
          <w:p w14:paraId="5308CB19" w14:textId="24B57D71" w:rsidR="00CD4184" w:rsidRPr="00B85CF3" w:rsidRDefault="00CD4184" w:rsidP="00CD4184">
            <w:pPr>
              <w:pStyle w:val="af5"/>
            </w:pPr>
            <w:r w:rsidRPr="00B85CF3">
              <w:rPr>
                <w:szCs w:val="21"/>
              </w:rPr>
              <w:t>4.471</w:t>
            </w:r>
          </w:p>
        </w:tc>
        <w:tc>
          <w:tcPr>
            <w:tcW w:w="508" w:type="pct"/>
            <w:tcBorders>
              <w:top w:val="nil"/>
              <w:left w:val="nil"/>
              <w:bottom w:val="single" w:sz="4" w:space="0" w:color="auto"/>
              <w:right w:val="single" w:sz="4" w:space="0" w:color="auto"/>
            </w:tcBorders>
            <w:noWrap/>
            <w:vAlign w:val="center"/>
          </w:tcPr>
          <w:p w14:paraId="13646E7A"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0EEF037C" w14:textId="36667679"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02655244" w14:textId="13DBCB0A"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411A03F" w14:textId="7208F241"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333D4471" w14:textId="5C42AD95"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0776C52" w14:textId="050A24A5"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1083691C" w14:textId="712C768D" w:rsidR="00CD4184" w:rsidRPr="00B85CF3" w:rsidRDefault="00CD4184" w:rsidP="00CD4184">
            <w:pPr>
              <w:pStyle w:val="af5"/>
              <w:rPr>
                <w:sz w:val="22"/>
              </w:rPr>
            </w:pPr>
            <w:r w:rsidRPr="00B85CF3">
              <w:rPr>
                <w:sz w:val="22"/>
              </w:rPr>
              <w:t>/</w:t>
            </w:r>
          </w:p>
        </w:tc>
      </w:tr>
      <w:tr w:rsidR="00E17F96" w:rsidRPr="00B85CF3" w14:paraId="6DD11EBB" w14:textId="77777777" w:rsidTr="0000031E">
        <w:trPr>
          <w:trHeight w:val="60"/>
        </w:trPr>
        <w:tc>
          <w:tcPr>
            <w:tcW w:w="488" w:type="pct"/>
            <w:vMerge/>
            <w:tcBorders>
              <w:left w:val="single" w:sz="4" w:space="0" w:color="auto"/>
              <w:right w:val="single" w:sz="4" w:space="0" w:color="auto"/>
            </w:tcBorders>
            <w:vAlign w:val="center"/>
          </w:tcPr>
          <w:p w14:paraId="327C7541" w14:textId="77777777" w:rsidR="00CD4184" w:rsidRPr="00B85CF3" w:rsidRDefault="00CD4184" w:rsidP="00CD4184">
            <w:pPr>
              <w:pStyle w:val="af5"/>
              <w:rPr>
                <w:sz w:val="22"/>
              </w:rPr>
            </w:pPr>
          </w:p>
        </w:tc>
        <w:tc>
          <w:tcPr>
            <w:tcW w:w="375" w:type="pct"/>
            <w:vMerge/>
            <w:tcBorders>
              <w:left w:val="single" w:sz="4" w:space="0" w:color="auto"/>
              <w:right w:val="single" w:sz="4" w:space="0" w:color="auto"/>
            </w:tcBorders>
            <w:vAlign w:val="center"/>
          </w:tcPr>
          <w:p w14:paraId="6BAAFB3A" w14:textId="77777777" w:rsidR="00CD4184" w:rsidRPr="00B85CF3" w:rsidRDefault="00CD4184" w:rsidP="00CD4184">
            <w:pPr>
              <w:pStyle w:val="af5"/>
            </w:pPr>
          </w:p>
        </w:tc>
        <w:tc>
          <w:tcPr>
            <w:tcW w:w="355" w:type="pct"/>
            <w:vMerge/>
            <w:tcBorders>
              <w:left w:val="single" w:sz="4" w:space="0" w:color="auto"/>
              <w:right w:val="single" w:sz="4" w:space="0" w:color="auto"/>
            </w:tcBorders>
            <w:vAlign w:val="center"/>
          </w:tcPr>
          <w:p w14:paraId="1974DE41" w14:textId="77777777" w:rsidR="00CD4184" w:rsidRPr="00B85CF3" w:rsidRDefault="00CD4184" w:rsidP="00CD4184">
            <w:pPr>
              <w:pStyle w:val="af5"/>
            </w:pPr>
          </w:p>
        </w:tc>
        <w:tc>
          <w:tcPr>
            <w:tcW w:w="356" w:type="pct"/>
            <w:vMerge/>
            <w:tcBorders>
              <w:left w:val="single" w:sz="4" w:space="0" w:color="auto"/>
              <w:right w:val="single" w:sz="4" w:space="0" w:color="auto"/>
            </w:tcBorders>
            <w:vAlign w:val="center"/>
          </w:tcPr>
          <w:p w14:paraId="337F1298" w14:textId="77777777" w:rsidR="00CD4184" w:rsidRPr="00B85CF3" w:rsidRDefault="00CD4184" w:rsidP="00CD4184">
            <w:pPr>
              <w:pStyle w:val="af5"/>
            </w:pPr>
          </w:p>
        </w:tc>
        <w:tc>
          <w:tcPr>
            <w:tcW w:w="407" w:type="pct"/>
            <w:tcBorders>
              <w:top w:val="nil"/>
              <w:left w:val="nil"/>
              <w:bottom w:val="single" w:sz="4" w:space="0" w:color="auto"/>
              <w:right w:val="single" w:sz="4" w:space="0" w:color="auto"/>
            </w:tcBorders>
            <w:vAlign w:val="center"/>
          </w:tcPr>
          <w:p w14:paraId="2CF926CA" w14:textId="619A0FCC" w:rsidR="00CD4184" w:rsidRPr="00B85CF3" w:rsidRDefault="00CD4184" w:rsidP="00CD4184">
            <w:pPr>
              <w:pStyle w:val="af5"/>
            </w:pPr>
            <w:r w:rsidRPr="00B85CF3">
              <w:rPr>
                <w:rFonts w:hint="eastAsia"/>
              </w:rPr>
              <w:t>TN</w:t>
            </w:r>
          </w:p>
        </w:tc>
        <w:tc>
          <w:tcPr>
            <w:tcW w:w="508" w:type="pct"/>
            <w:tcBorders>
              <w:top w:val="nil"/>
              <w:left w:val="nil"/>
              <w:bottom w:val="single" w:sz="4" w:space="0" w:color="auto"/>
              <w:right w:val="single" w:sz="4" w:space="0" w:color="auto"/>
            </w:tcBorders>
            <w:vAlign w:val="center"/>
          </w:tcPr>
          <w:p w14:paraId="6D51D77D" w14:textId="6E5CE457" w:rsidR="00CD4184" w:rsidRPr="00B85CF3" w:rsidRDefault="00CD4184" w:rsidP="00CD4184">
            <w:pPr>
              <w:pStyle w:val="af5"/>
            </w:pPr>
            <w:r w:rsidRPr="00B85CF3">
              <w:rPr>
                <w:rFonts w:hint="eastAsia"/>
              </w:rPr>
              <w:t>30</w:t>
            </w:r>
          </w:p>
        </w:tc>
        <w:tc>
          <w:tcPr>
            <w:tcW w:w="355" w:type="pct"/>
            <w:tcBorders>
              <w:top w:val="nil"/>
              <w:left w:val="nil"/>
              <w:bottom w:val="single" w:sz="4" w:space="0" w:color="auto"/>
              <w:right w:val="single" w:sz="4" w:space="0" w:color="auto"/>
            </w:tcBorders>
            <w:vAlign w:val="center"/>
          </w:tcPr>
          <w:p w14:paraId="77C4DAE1" w14:textId="7CB0D8A2" w:rsidR="00CD4184" w:rsidRPr="00B85CF3" w:rsidRDefault="00CD4184" w:rsidP="00CD4184">
            <w:pPr>
              <w:pStyle w:val="af5"/>
            </w:pPr>
            <w:r w:rsidRPr="00B85CF3">
              <w:rPr>
                <w:szCs w:val="21"/>
              </w:rPr>
              <w:t>0.268</w:t>
            </w:r>
          </w:p>
        </w:tc>
        <w:tc>
          <w:tcPr>
            <w:tcW w:w="508" w:type="pct"/>
            <w:tcBorders>
              <w:top w:val="nil"/>
              <w:left w:val="nil"/>
              <w:bottom w:val="single" w:sz="4" w:space="0" w:color="auto"/>
              <w:right w:val="single" w:sz="4" w:space="0" w:color="auto"/>
            </w:tcBorders>
            <w:noWrap/>
            <w:vAlign w:val="center"/>
          </w:tcPr>
          <w:p w14:paraId="560DEF56"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6FA38AFC" w14:textId="51CCEA4B"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7017D018" w14:textId="3D452ED1"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C970DF2" w14:textId="2221CD29"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29FEE60A" w14:textId="05C87172"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2CBE167" w14:textId="75B4C3D4"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5293091A" w14:textId="32C99CAB" w:rsidR="00CD4184" w:rsidRPr="00B85CF3" w:rsidRDefault="00CD4184" w:rsidP="00CD4184">
            <w:pPr>
              <w:pStyle w:val="af5"/>
              <w:rPr>
                <w:sz w:val="22"/>
              </w:rPr>
            </w:pPr>
            <w:r w:rsidRPr="00B85CF3">
              <w:rPr>
                <w:sz w:val="22"/>
              </w:rPr>
              <w:t>/</w:t>
            </w:r>
          </w:p>
        </w:tc>
      </w:tr>
      <w:tr w:rsidR="00E17F96" w:rsidRPr="00B85CF3" w14:paraId="47B107A5" w14:textId="77777777" w:rsidTr="0000031E">
        <w:trPr>
          <w:trHeight w:val="60"/>
        </w:trPr>
        <w:tc>
          <w:tcPr>
            <w:tcW w:w="488" w:type="pct"/>
            <w:vMerge/>
            <w:tcBorders>
              <w:left w:val="single" w:sz="4" w:space="0" w:color="auto"/>
              <w:right w:val="single" w:sz="4" w:space="0" w:color="auto"/>
            </w:tcBorders>
            <w:vAlign w:val="center"/>
          </w:tcPr>
          <w:p w14:paraId="0EACFA6B" w14:textId="77777777" w:rsidR="008311F1" w:rsidRPr="00B85CF3" w:rsidRDefault="008311F1" w:rsidP="008311F1">
            <w:pPr>
              <w:pStyle w:val="af5"/>
              <w:rPr>
                <w:sz w:val="22"/>
              </w:rPr>
            </w:pPr>
          </w:p>
        </w:tc>
        <w:tc>
          <w:tcPr>
            <w:tcW w:w="375" w:type="pct"/>
            <w:vMerge/>
            <w:tcBorders>
              <w:left w:val="single" w:sz="4" w:space="0" w:color="auto"/>
              <w:right w:val="single" w:sz="4" w:space="0" w:color="auto"/>
            </w:tcBorders>
            <w:vAlign w:val="center"/>
          </w:tcPr>
          <w:p w14:paraId="1D0F9CE3" w14:textId="77777777" w:rsidR="008311F1" w:rsidRPr="00B85CF3" w:rsidRDefault="008311F1" w:rsidP="008311F1">
            <w:pPr>
              <w:pStyle w:val="af5"/>
            </w:pPr>
          </w:p>
        </w:tc>
        <w:tc>
          <w:tcPr>
            <w:tcW w:w="355" w:type="pct"/>
            <w:vMerge/>
            <w:tcBorders>
              <w:left w:val="single" w:sz="4" w:space="0" w:color="auto"/>
              <w:right w:val="single" w:sz="4" w:space="0" w:color="auto"/>
            </w:tcBorders>
            <w:vAlign w:val="center"/>
          </w:tcPr>
          <w:p w14:paraId="7B0264E9"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25E6448B"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0DE052C1" w14:textId="0E541889" w:rsidR="008311F1" w:rsidRPr="00B85CF3" w:rsidRDefault="008311F1" w:rsidP="008311F1">
            <w:pPr>
              <w:pStyle w:val="af5"/>
            </w:pPr>
            <w:r w:rsidRPr="00B85CF3">
              <w:rPr>
                <w:szCs w:val="21"/>
              </w:rPr>
              <w:t>SS</w:t>
            </w:r>
          </w:p>
        </w:tc>
        <w:tc>
          <w:tcPr>
            <w:tcW w:w="508" w:type="pct"/>
            <w:tcBorders>
              <w:top w:val="nil"/>
              <w:left w:val="nil"/>
              <w:bottom w:val="single" w:sz="4" w:space="0" w:color="auto"/>
              <w:right w:val="single" w:sz="4" w:space="0" w:color="auto"/>
            </w:tcBorders>
            <w:vAlign w:val="center"/>
          </w:tcPr>
          <w:p w14:paraId="71D369D0" w14:textId="4B3DFD49" w:rsidR="008311F1" w:rsidRPr="00B85CF3" w:rsidRDefault="008311F1" w:rsidP="008311F1">
            <w:pPr>
              <w:pStyle w:val="af5"/>
            </w:pPr>
            <w:r w:rsidRPr="00B85CF3">
              <w:rPr>
                <w:szCs w:val="21"/>
              </w:rPr>
              <w:t>800</w:t>
            </w:r>
          </w:p>
        </w:tc>
        <w:tc>
          <w:tcPr>
            <w:tcW w:w="355" w:type="pct"/>
            <w:tcBorders>
              <w:top w:val="nil"/>
              <w:left w:val="nil"/>
              <w:bottom w:val="single" w:sz="4" w:space="0" w:color="auto"/>
              <w:right w:val="single" w:sz="4" w:space="0" w:color="auto"/>
            </w:tcBorders>
            <w:vAlign w:val="center"/>
          </w:tcPr>
          <w:p w14:paraId="568F3723" w14:textId="242AB83B" w:rsidR="008311F1" w:rsidRPr="00B85CF3" w:rsidRDefault="008311F1" w:rsidP="008311F1">
            <w:pPr>
              <w:pStyle w:val="af5"/>
              <w:rPr>
                <w:szCs w:val="21"/>
              </w:rPr>
            </w:pPr>
            <w:r w:rsidRPr="00B85CF3">
              <w:rPr>
                <w:szCs w:val="21"/>
              </w:rPr>
              <w:t>7.154</w:t>
            </w:r>
          </w:p>
        </w:tc>
        <w:tc>
          <w:tcPr>
            <w:tcW w:w="508" w:type="pct"/>
            <w:tcBorders>
              <w:top w:val="nil"/>
              <w:left w:val="nil"/>
              <w:bottom w:val="single" w:sz="4" w:space="0" w:color="auto"/>
              <w:right w:val="single" w:sz="4" w:space="0" w:color="auto"/>
            </w:tcBorders>
            <w:noWrap/>
            <w:vAlign w:val="center"/>
          </w:tcPr>
          <w:p w14:paraId="4F432D2E"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5F291407"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45F233F9"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77C0B2B7"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36951FD3"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11F2B98C"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27C4E5CF" w14:textId="77777777" w:rsidR="008311F1" w:rsidRPr="00B85CF3" w:rsidRDefault="008311F1" w:rsidP="008311F1">
            <w:pPr>
              <w:pStyle w:val="af5"/>
              <w:rPr>
                <w:sz w:val="22"/>
              </w:rPr>
            </w:pPr>
          </w:p>
        </w:tc>
      </w:tr>
      <w:tr w:rsidR="00E17F96" w:rsidRPr="00B85CF3" w14:paraId="6CFB183F" w14:textId="77777777" w:rsidTr="0000031E">
        <w:trPr>
          <w:trHeight w:val="60"/>
        </w:trPr>
        <w:tc>
          <w:tcPr>
            <w:tcW w:w="488" w:type="pct"/>
            <w:vMerge/>
            <w:tcBorders>
              <w:left w:val="single" w:sz="4" w:space="0" w:color="auto"/>
              <w:right w:val="single" w:sz="4" w:space="0" w:color="auto"/>
            </w:tcBorders>
            <w:vAlign w:val="center"/>
          </w:tcPr>
          <w:p w14:paraId="31B028C2" w14:textId="77777777" w:rsidR="00CD4184" w:rsidRPr="00B85CF3" w:rsidRDefault="00CD4184" w:rsidP="00CD4184">
            <w:pPr>
              <w:pStyle w:val="af5"/>
              <w:rPr>
                <w:sz w:val="22"/>
              </w:rPr>
            </w:pPr>
          </w:p>
        </w:tc>
        <w:tc>
          <w:tcPr>
            <w:tcW w:w="375" w:type="pct"/>
            <w:vMerge/>
            <w:tcBorders>
              <w:left w:val="single" w:sz="4" w:space="0" w:color="auto"/>
              <w:right w:val="single" w:sz="4" w:space="0" w:color="auto"/>
            </w:tcBorders>
            <w:vAlign w:val="center"/>
          </w:tcPr>
          <w:p w14:paraId="4E186927" w14:textId="77777777" w:rsidR="00CD4184" w:rsidRPr="00B85CF3" w:rsidRDefault="00CD4184" w:rsidP="00CD4184">
            <w:pPr>
              <w:pStyle w:val="af5"/>
            </w:pPr>
          </w:p>
        </w:tc>
        <w:tc>
          <w:tcPr>
            <w:tcW w:w="355" w:type="pct"/>
            <w:vMerge/>
            <w:tcBorders>
              <w:left w:val="single" w:sz="4" w:space="0" w:color="auto"/>
              <w:right w:val="single" w:sz="4" w:space="0" w:color="auto"/>
            </w:tcBorders>
            <w:vAlign w:val="center"/>
          </w:tcPr>
          <w:p w14:paraId="1986CC5F" w14:textId="77777777" w:rsidR="00CD4184" w:rsidRPr="00B85CF3" w:rsidRDefault="00CD4184" w:rsidP="00CD4184">
            <w:pPr>
              <w:pStyle w:val="af5"/>
            </w:pPr>
          </w:p>
        </w:tc>
        <w:tc>
          <w:tcPr>
            <w:tcW w:w="356" w:type="pct"/>
            <w:vMerge/>
            <w:tcBorders>
              <w:left w:val="single" w:sz="4" w:space="0" w:color="auto"/>
              <w:right w:val="single" w:sz="4" w:space="0" w:color="auto"/>
            </w:tcBorders>
            <w:vAlign w:val="center"/>
          </w:tcPr>
          <w:p w14:paraId="635B0BC3" w14:textId="77777777" w:rsidR="00CD4184" w:rsidRPr="00B85CF3" w:rsidRDefault="00CD4184" w:rsidP="00CD4184">
            <w:pPr>
              <w:pStyle w:val="af5"/>
            </w:pPr>
          </w:p>
        </w:tc>
        <w:tc>
          <w:tcPr>
            <w:tcW w:w="407" w:type="pct"/>
            <w:tcBorders>
              <w:top w:val="nil"/>
              <w:left w:val="nil"/>
              <w:bottom w:val="single" w:sz="4" w:space="0" w:color="auto"/>
              <w:right w:val="single" w:sz="4" w:space="0" w:color="auto"/>
            </w:tcBorders>
            <w:vAlign w:val="center"/>
          </w:tcPr>
          <w:p w14:paraId="36DF1AF9" w14:textId="2773C8F2" w:rsidR="00CD4184" w:rsidRPr="00B85CF3" w:rsidRDefault="00CD4184" w:rsidP="00CD4184">
            <w:pPr>
              <w:pStyle w:val="af5"/>
            </w:pPr>
            <w:r w:rsidRPr="00B85CF3">
              <w:t>Cl</w:t>
            </w:r>
            <w:r w:rsidRPr="00B85CF3">
              <w:rPr>
                <w:vertAlign w:val="superscript"/>
              </w:rPr>
              <w:t>-</w:t>
            </w:r>
          </w:p>
        </w:tc>
        <w:tc>
          <w:tcPr>
            <w:tcW w:w="508" w:type="pct"/>
            <w:tcBorders>
              <w:top w:val="nil"/>
              <w:left w:val="nil"/>
              <w:bottom w:val="single" w:sz="4" w:space="0" w:color="auto"/>
              <w:right w:val="single" w:sz="4" w:space="0" w:color="auto"/>
            </w:tcBorders>
            <w:vAlign w:val="center"/>
          </w:tcPr>
          <w:p w14:paraId="281A81D9" w14:textId="1FF0BCC4" w:rsidR="00CD4184" w:rsidRPr="00B85CF3" w:rsidRDefault="00CD4184" w:rsidP="00CD4184">
            <w:pPr>
              <w:pStyle w:val="af5"/>
            </w:pPr>
            <w:r w:rsidRPr="00B85CF3">
              <w:rPr>
                <w:rFonts w:hint="eastAsia"/>
              </w:rPr>
              <w:t>330</w:t>
            </w:r>
          </w:p>
        </w:tc>
        <w:tc>
          <w:tcPr>
            <w:tcW w:w="355" w:type="pct"/>
            <w:tcBorders>
              <w:top w:val="nil"/>
              <w:left w:val="nil"/>
              <w:bottom w:val="single" w:sz="4" w:space="0" w:color="auto"/>
              <w:right w:val="single" w:sz="4" w:space="0" w:color="auto"/>
            </w:tcBorders>
            <w:vAlign w:val="center"/>
          </w:tcPr>
          <w:p w14:paraId="1BF42EF0" w14:textId="71865E4D" w:rsidR="00CD4184" w:rsidRPr="00B85CF3" w:rsidRDefault="00CD4184" w:rsidP="00CD4184">
            <w:pPr>
              <w:pStyle w:val="af5"/>
            </w:pPr>
            <w:r w:rsidRPr="00B85CF3">
              <w:rPr>
                <w:szCs w:val="21"/>
              </w:rPr>
              <w:t>2.951</w:t>
            </w:r>
          </w:p>
        </w:tc>
        <w:tc>
          <w:tcPr>
            <w:tcW w:w="508" w:type="pct"/>
            <w:tcBorders>
              <w:top w:val="nil"/>
              <w:left w:val="nil"/>
              <w:bottom w:val="single" w:sz="4" w:space="0" w:color="auto"/>
              <w:right w:val="single" w:sz="4" w:space="0" w:color="auto"/>
            </w:tcBorders>
            <w:noWrap/>
            <w:vAlign w:val="center"/>
          </w:tcPr>
          <w:p w14:paraId="01B95D25"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3F371182" w14:textId="7B8C2150"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EA7837E" w14:textId="49E6E80F"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B6C4C65" w14:textId="3A6153CD"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4BB8D71" w14:textId="42D8BCD5"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A2DFE37" w14:textId="0FD11DA9"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017E7FD7" w14:textId="646B8D8C" w:rsidR="00CD4184" w:rsidRPr="00B85CF3" w:rsidRDefault="00CD4184" w:rsidP="00CD4184">
            <w:pPr>
              <w:pStyle w:val="af5"/>
              <w:rPr>
                <w:sz w:val="22"/>
              </w:rPr>
            </w:pPr>
            <w:r w:rsidRPr="00B85CF3">
              <w:rPr>
                <w:sz w:val="22"/>
              </w:rPr>
              <w:t>/</w:t>
            </w:r>
          </w:p>
        </w:tc>
      </w:tr>
      <w:tr w:rsidR="00E17F96" w:rsidRPr="00B85CF3" w14:paraId="65EB5491" w14:textId="77777777" w:rsidTr="0000031E">
        <w:trPr>
          <w:trHeight w:val="60"/>
        </w:trPr>
        <w:tc>
          <w:tcPr>
            <w:tcW w:w="488" w:type="pct"/>
            <w:vMerge/>
            <w:tcBorders>
              <w:left w:val="single" w:sz="4" w:space="0" w:color="auto"/>
              <w:bottom w:val="single" w:sz="4" w:space="0" w:color="auto"/>
              <w:right w:val="single" w:sz="4" w:space="0" w:color="auto"/>
            </w:tcBorders>
            <w:vAlign w:val="center"/>
          </w:tcPr>
          <w:p w14:paraId="41D2333E" w14:textId="77777777" w:rsidR="00CD4184" w:rsidRPr="00B85CF3" w:rsidRDefault="00CD4184" w:rsidP="00CD4184">
            <w:pPr>
              <w:pStyle w:val="af5"/>
              <w:rPr>
                <w:sz w:val="22"/>
              </w:rPr>
            </w:pPr>
          </w:p>
        </w:tc>
        <w:tc>
          <w:tcPr>
            <w:tcW w:w="375" w:type="pct"/>
            <w:vMerge/>
            <w:tcBorders>
              <w:left w:val="single" w:sz="4" w:space="0" w:color="auto"/>
              <w:bottom w:val="single" w:sz="4" w:space="0" w:color="auto"/>
              <w:right w:val="single" w:sz="4" w:space="0" w:color="auto"/>
            </w:tcBorders>
            <w:vAlign w:val="center"/>
          </w:tcPr>
          <w:p w14:paraId="3804B21B" w14:textId="77777777" w:rsidR="00CD4184" w:rsidRPr="00B85CF3" w:rsidRDefault="00CD4184" w:rsidP="00CD4184">
            <w:pPr>
              <w:pStyle w:val="af5"/>
            </w:pPr>
          </w:p>
        </w:tc>
        <w:tc>
          <w:tcPr>
            <w:tcW w:w="355" w:type="pct"/>
            <w:vMerge/>
            <w:tcBorders>
              <w:left w:val="single" w:sz="4" w:space="0" w:color="auto"/>
              <w:bottom w:val="single" w:sz="4" w:space="0" w:color="auto"/>
              <w:right w:val="single" w:sz="4" w:space="0" w:color="auto"/>
            </w:tcBorders>
            <w:vAlign w:val="center"/>
          </w:tcPr>
          <w:p w14:paraId="273194D2" w14:textId="77777777" w:rsidR="00CD4184" w:rsidRPr="00B85CF3" w:rsidRDefault="00CD4184" w:rsidP="00CD4184">
            <w:pPr>
              <w:pStyle w:val="af5"/>
            </w:pPr>
          </w:p>
        </w:tc>
        <w:tc>
          <w:tcPr>
            <w:tcW w:w="356" w:type="pct"/>
            <w:vMerge/>
            <w:tcBorders>
              <w:left w:val="single" w:sz="4" w:space="0" w:color="auto"/>
              <w:bottom w:val="single" w:sz="4" w:space="0" w:color="auto"/>
              <w:right w:val="single" w:sz="4" w:space="0" w:color="auto"/>
            </w:tcBorders>
            <w:vAlign w:val="center"/>
          </w:tcPr>
          <w:p w14:paraId="3426FC0E" w14:textId="77777777" w:rsidR="00CD4184" w:rsidRPr="00B85CF3" w:rsidRDefault="00CD4184" w:rsidP="00CD4184">
            <w:pPr>
              <w:pStyle w:val="af5"/>
            </w:pPr>
          </w:p>
        </w:tc>
        <w:tc>
          <w:tcPr>
            <w:tcW w:w="407" w:type="pct"/>
            <w:tcBorders>
              <w:top w:val="nil"/>
              <w:left w:val="nil"/>
              <w:bottom w:val="single" w:sz="4" w:space="0" w:color="auto"/>
              <w:right w:val="single" w:sz="4" w:space="0" w:color="auto"/>
            </w:tcBorders>
            <w:vAlign w:val="center"/>
          </w:tcPr>
          <w:p w14:paraId="56A06EAA" w14:textId="4ADCAB87" w:rsidR="00CD4184" w:rsidRPr="00B85CF3" w:rsidRDefault="00CD4184" w:rsidP="00CD4184">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508" w:type="pct"/>
            <w:tcBorders>
              <w:top w:val="nil"/>
              <w:left w:val="nil"/>
              <w:bottom w:val="single" w:sz="4" w:space="0" w:color="auto"/>
              <w:right w:val="single" w:sz="4" w:space="0" w:color="auto"/>
            </w:tcBorders>
            <w:vAlign w:val="center"/>
          </w:tcPr>
          <w:p w14:paraId="63C257D5" w14:textId="0EAD481E" w:rsidR="00CD4184" w:rsidRPr="00B85CF3" w:rsidRDefault="00CD4184" w:rsidP="00CD4184">
            <w:pPr>
              <w:pStyle w:val="af5"/>
            </w:pPr>
            <w:r w:rsidRPr="00B85CF3">
              <w:t>210</w:t>
            </w:r>
          </w:p>
        </w:tc>
        <w:tc>
          <w:tcPr>
            <w:tcW w:w="355" w:type="pct"/>
            <w:tcBorders>
              <w:top w:val="nil"/>
              <w:left w:val="nil"/>
              <w:bottom w:val="single" w:sz="4" w:space="0" w:color="auto"/>
              <w:right w:val="single" w:sz="4" w:space="0" w:color="auto"/>
            </w:tcBorders>
            <w:vAlign w:val="center"/>
          </w:tcPr>
          <w:p w14:paraId="31B06BAF" w14:textId="28B453DB" w:rsidR="00CD4184" w:rsidRPr="00B85CF3" w:rsidRDefault="00CD4184" w:rsidP="00CD4184">
            <w:pPr>
              <w:pStyle w:val="af5"/>
            </w:pPr>
            <w:r w:rsidRPr="00B85CF3">
              <w:rPr>
                <w:szCs w:val="21"/>
              </w:rPr>
              <w:t>1.878</w:t>
            </w:r>
          </w:p>
        </w:tc>
        <w:tc>
          <w:tcPr>
            <w:tcW w:w="508" w:type="pct"/>
            <w:tcBorders>
              <w:top w:val="nil"/>
              <w:left w:val="nil"/>
              <w:bottom w:val="single" w:sz="4" w:space="0" w:color="auto"/>
              <w:right w:val="single" w:sz="4" w:space="0" w:color="auto"/>
            </w:tcBorders>
            <w:noWrap/>
            <w:vAlign w:val="center"/>
          </w:tcPr>
          <w:p w14:paraId="581FE23A"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5A36BA1D" w14:textId="0D2213B2"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008ECBB9" w14:textId="6F5A535A"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12A1BE1" w14:textId="773C8CAB"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77C2589" w14:textId="68ED6864"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0B8D0D9" w14:textId="76CAB04C"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D30D86B" w14:textId="58DA49FF" w:rsidR="00CD4184" w:rsidRPr="00B85CF3" w:rsidRDefault="00CD4184" w:rsidP="00CD4184">
            <w:pPr>
              <w:pStyle w:val="af5"/>
              <w:rPr>
                <w:sz w:val="22"/>
              </w:rPr>
            </w:pPr>
            <w:r w:rsidRPr="00B85CF3">
              <w:rPr>
                <w:sz w:val="22"/>
              </w:rPr>
              <w:t>/</w:t>
            </w:r>
          </w:p>
        </w:tc>
      </w:tr>
      <w:tr w:rsidR="00E17F96" w:rsidRPr="00B85CF3" w14:paraId="209E1891" w14:textId="77777777" w:rsidTr="0000031E">
        <w:trPr>
          <w:trHeight w:val="60"/>
        </w:trPr>
        <w:tc>
          <w:tcPr>
            <w:tcW w:w="488" w:type="pct"/>
            <w:vMerge w:val="restart"/>
            <w:tcBorders>
              <w:top w:val="nil"/>
              <w:left w:val="single" w:sz="4" w:space="0" w:color="auto"/>
              <w:right w:val="single" w:sz="4" w:space="0" w:color="auto"/>
            </w:tcBorders>
            <w:vAlign w:val="center"/>
          </w:tcPr>
          <w:p w14:paraId="2C72F469" w14:textId="37513B28" w:rsidR="00CD4184" w:rsidRPr="00B85CF3" w:rsidRDefault="00CD4184" w:rsidP="00CD4184">
            <w:pPr>
              <w:pStyle w:val="af5"/>
              <w:rPr>
                <w:sz w:val="22"/>
              </w:rPr>
            </w:pPr>
            <w:r w:rsidRPr="00B85CF3">
              <w:rPr>
                <w:rFonts w:hint="eastAsia"/>
              </w:rPr>
              <w:t>灯盏花</w:t>
            </w:r>
            <w:r w:rsidRPr="00B85CF3">
              <w:t>提取</w:t>
            </w:r>
          </w:p>
        </w:tc>
        <w:tc>
          <w:tcPr>
            <w:tcW w:w="375" w:type="pct"/>
            <w:vMerge w:val="restart"/>
            <w:tcBorders>
              <w:top w:val="nil"/>
              <w:left w:val="single" w:sz="4" w:space="0" w:color="auto"/>
              <w:right w:val="single" w:sz="4" w:space="0" w:color="auto"/>
            </w:tcBorders>
            <w:vAlign w:val="center"/>
          </w:tcPr>
          <w:p w14:paraId="51173590" w14:textId="655EB44E" w:rsidR="00CD4184" w:rsidRPr="00B85CF3" w:rsidRDefault="00CD4184" w:rsidP="00CD4184">
            <w:pPr>
              <w:pStyle w:val="af5"/>
            </w:pPr>
            <w:r w:rsidRPr="00B85CF3">
              <w:rPr>
                <w:rFonts w:hint="eastAsia"/>
              </w:rPr>
              <w:t>W</w:t>
            </w:r>
            <w:r w:rsidRPr="00B85CF3">
              <w:rPr>
                <w:rFonts w:hint="eastAsia"/>
                <w:vertAlign w:val="subscript"/>
              </w:rPr>
              <w:t>2</w:t>
            </w:r>
            <w:r w:rsidRPr="00B85CF3">
              <w:t>3</w:t>
            </w:r>
            <w:r w:rsidRPr="00B85CF3">
              <w:rPr>
                <w:rFonts w:hint="eastAsia"/>
              </w:rPr>
              <w:t>-1</w:t>
            </w:r>
          </w:p>
        </w:tc>
        <w:tc>
          <w:tcPr>
            <w:tcW w:w="355" w:type="pct"/>
            <w:vMerge w:val="restart"/>
            <w:tcBorders>
              <w:top w:val="nil"/>
              <w:left w:val="single" w:sz="4" w:space="0" w:color="auto"/>
              <w:right w:val="single" w:sz="4" w:space="0" w:color="auto"/>
            </w:tcBorders>
            <w:vAlign w:val="center"/>
          </w:tcPr>
          <w:p w14:paraId="026EB1DA" w14:textId="774A0B72" w:rsidR="00CD4184" w:rsidRPr="00B85CF3" w:rsidRDefault="00CD4184" w:rsidP="00CD4184">
            <w:pPr>
              <w:pStyle w:val="af5"/>
            </w:pPr>
            <w:r w:rsidRPr="00B85CF3">
              <w:rPr>
                <w:szCs w:val="21"/>
              </w:rPr>
              <w:t>1.17</w:t>
            </w:r>
          </w:p>
        </w:tc>
        <w:tc>
          <w:tcPr>
            <w:tcW w:w="356" w:type="pct"/>
            <w:vMerge w:val="restart"/>
            <w:tcBorders>
              <w:top w:val="nil"/>
              <w:left w:val="single" w:sz="4" w:space="0" w:color="auto"/>
              <w:right w:val="single" w:sz="4" w:space="0" w:color="auto"/>
            </w:tcBorders>
            <w:vAlign w:val="center"/>
          </w:tcPr>
          <w:p w14:paraId="6BA9B82F" w14:textId="6EA5F9CA" w:rsidR="00CD4184" w:rsidRPr="00B85CF3" w:rsidRDefault="00CD4184" w:rsidP="00CD4184">
            <w:pPr>
              <w:pStyle w:val="af5"/>
            </w:pPr>
            <w:r w:rsidRPr="00B85CF3">
              <w:rPr>
                <w:szCs w:val="21"/>
              </w:rPr>
              <w:t>87.59</w:t>
            </w:r>
          </w:p>
        </w:tc>
        <w:tc>
          <w:tcPr>
            <w:tcW w:w="407" w:type="pct"/>
            <w:tcBorders>
              <w:top w:val="nil"/>
              <w:left w:val="nil"/>
              <w:bottom w:val="single" w:sz="4" w:space="0" w:color="auto"/>
              <w:right w:val="single" w:sz="4" w:space="0" w:color="auto"/>
            </w:tcBorders>
            <w:vAlign w:val="center"/>
          </w:tcPr>
          <w:p w14:paraId="690BC18F" w14:textId="2901D1CD" w:rsidR="00CD4184" w:rsidRPr="00B85CF3" w:rsidRDefault="00CD4184" w:rsidP="00CD4184">
            <w:pPr>
              <w:pStyle w:val="af5"/>
            </w:pPr>
            <w:r w:rsidRPr="00B85CF3">
              <w:t>pH</w:t>
            </w:r>
          </w:p>
        </w:tc>
        <w:tc>
          <w:tcPr>
            <w:tcW w:w="508" w:type="pct"/>
            <w:tcBorders>
              <w:top w:val="nil"/>
              <w:left w:val="nil"/>
              <w:bottom w:val="single" w:sz="4" w:space="0" w:color="auto"/>
              <w:right w:val="single" w:sz="4" w:space="0" w:color="auto"/>
            </w:tcBorders>
            <w:vAlign w:val="center"/>
          </w:tcPr>
          <w:p w14:paraId="030D7DAB" w14:textId="45DA65C3" w:rsidR="00CD4184" w:rsidRPr="00B85CF3" w:rsidRDefault="00CD4184" w:rsidP="00CD4184">
            <w:pPr>
              <w:pStyle w:val="af5"/>
            </w:pPr>
            <w:r w:rsidRPr="00B85CF3">
              <w:t>2</w:t>
            </w:r>
            <w:r w:rsidRPr="00B85CF3">
              <w:rPr>
                <w:rFonts w:hint="eastAsia"/>
              </w:rPr>
              <w:t>（无量纲）</w:t>
            </w:r>
          </w:p>
        </w:tc>
        <w:tc>
          <w:tcPr>
            <w:tcW w:w="355" w:type="pct"/>
            <w:tcBorders>
              <w:top w:val="nil"/>
              <w:left w:val="nil"/>
              <w:bottom w:val="single" w:sz="4" w:space="0" w:color="auto"/>
              <w:right w:val="single" w:sz="4" w:space="0" w:color="auto"/>
            </w:tcBorders>
            <w:vAlign w:val="center"/>
          </w:tcPr>
          <w:p w14:paraId="379AC01F" w14:textId="667EBDD5" w:rsidR="00CD4184" w:rsidRPr="00B85CF3" w:rsidRDefault="00CD4184" w:rsidP="00CD4184">
            <w:pPr>
              <w:pStyle w:val="af5"/>
            </w:pPr>
            <w:r w:rsidRPr="00B85CF3">
              <w:rPr>
                <w:szCs w:val="21"/>
              </w:rPr>
              <w:t>/</w:t>
            </w:r>
          </w:p>
        </w:tc>
        <w:tc>
          <w:tcPr>
            <w:tcW w:w="508" w:type="pct"/>
            <w:tcBorders>
              <w:top w:val="nil"/>
              <w:left w:val="nil"/>
              <w:bottom w:val="single" w:sz="4" w:space="0" w:color="auto"/>
              <w:right w:val="single" w:sz="4" w:space="0" w:color="auto"/>
            </w:tcBorders>
            <w:noWrap/>
            <w:vAlign w:val="center"/>
          </w:tcPr>
          <w:p w14:paraId="46C9252E"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2DA41DDE" w14:textId="4955952D"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0C1AA46B" w14:textId="7348BB82"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5225D62" w14:textId="484E541A"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2656180" w14:textId="7FFD363E"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65A50BA" w14:textId="3016EFB2"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11D7D89F" w14:textId="7AF64D36" w:rsidR="00CD4184" w:rsidRPr="00B85CF3" w:rsidRDefault="00CD4184" w:rsidP="00CD4184">
            <w:pPr>
              <w:pStyle w:val="af5"/>
              <w:rPr>
                <w:sz w:val="22"/>
              </w:rPr>
            </w:pPr>
            <w:r w:rsidRPr="00B85CF3">
              <w:rPr>
                <w:sz w:val="22"/>
              </w:rPr>
              <w:t>/</w:t>
            </w:r>
          </w:p>
        </w:tc>
      </w:tr>
      <w:tr w:rsidR="00E17F96" w:rsidRPr="00B85CF3" w14:paraId="25E92F4A" w14:textId="77777777" w:rsidTr="0000031E">
        <w:trPr>
          <w:trHeight w:val="60"/>
        </w:trPr>
        <w:tc>
          <w:tcPr>
            <w:tcW w:w="488" w:type="pct"/>
            <w:vMerge/>
            <w:tcBorders>
              <w:left w:val="single" w:sz="4" w:space="0" w:color="auto"/>
              <w:right w:val="single" w:sz="4" w:space="0" w:color="auto"/>
            </w:tcBorders>
            <w:vAlign w:val="center"/>
          </w:tcPr>
          <w:p w14:paraId="31775705" w14:textId="77777777" w:rsidR="00CD4184" w:rsidRPr="00B85CF3" w:rsidRDefault="00CD4184" w:rsidP="00CD4184">
            <w:pPr>
              <w:pStyle w:val="af5"/>
              <w:rPr>
                <w:sz w:val="22"/>
              </w:rPr>
            </w:pPr>
          </w:p>
        </w:tc>
        <w:tc>
          <w:tcPr>
            <w:tcW w:w="375" w:type="pct"/>
            <w:vMerge/>
            <w:tcBorders>
              <w:left w:val="single" w:sz="4" w:space="0" w:color="auto"/>
              <w:right w:val="single" w:sz="4" w:space="0" w:color="auto"/>
            </w:tcBorders>
            <w:vAlign w:val="center"/>
          </w:tcPr>
          <w:p w14:paraId="4A5229F1" w14:textId="77777777" w:rsidR="00CD4184" w:rsidRPr="00B85CF3" w:rsidRDefault="00CD4184" w:rsidP="00CD4184">
            <w:pPr>
              <w:pStyle w:val="af5"/>
            </w:pPr>
          </w:p>
        </w:tc>
        <w:tc>
          <w:tcPr>
            <w:tcW w:w="355" w:type="pct"/>
            <w:vMerge/>
            <w:tcBorders>
              <w:left w:val="single" w:sz="4" w:space="0" w:color="auto"/>
              <w:right w:val="single" w:sz="4" w:space="0" w:color="auto"/>
            </w:tcBorders>
            <w:vAlign w:val="center"/>
          </w:tcPr>
          <w:p w14:paraId="4D1FD532" w14:textId="77777777" w:rsidR="00CD4184" w:rsidRPr="00B85CF3" w:rsidRDefault="00CD4184" w:rsidP="00CD4184">
            <w:pPr>
              <w:pStyle w:val="af5"/>
            </w:pPr>
          </w:p>
        </w:tc>
        <w:tc>
          <w:tcPr>
            <w:tcW w:w="356" w:type="pct"/>
            <w:vMerge/>
            <w:tcBorders>
              <w:left w:val="single" w:sz="4" w:space="0" w:color="auto"/>
              <w:right w:val="single" w:sz="4" w:space="0" w:color="auto"/>
            </w:tcBorders>
            <w:vAlign w:val="center"/>
          </w:tcPr>
          <w:p w14:paraId="5942C66A" w14:textId="77777777" w:rsidR="00CD4184" w:rsidRPr="00B85CF3" w:rsidRDefault="00CD4184" w:rsidP="00CD4184">
            <w:pPr>
              <w:pStyle w:val="af5"/>
            </w:pPr>
          </w:p>
        </w:tc>
        <w:tc>
          <w:tcPr>
            <w:tcW w:w="407" w:type="pct"/>
            <w:tcBorders>
              <w:top w:val="nil"/>
              <w:left w:val="nil"/>
              <w:bottom w:val="single" w:sz="4" w:space="0" w:color="auto"/>
              <w:right w:val="single" w:sz="4" w:space="0" w:color="auto"/>
            </w:tcBorders>
            <w:vAlign w:val="center"/>
          </w:tcPr>
          <w:p w14:paraId="71C2B5E2" w14:textId="274585F9" w:rsidR="00CD4184" w:rsidRPr="00B85CF3" w:rsidRDefault="00CD4184" w:rsidP="00CD4184">
            <w:pPr>
              <w:pStyle w:val="af5"/>
            </w:pPr>
            <w:r w:rsidRPr="00B85CF3">
              <w:rPr>
                <w:rFonts w:hint="eastAsia"/>
              </w:rPr>
              <w:t>COD</w:t>
            </w:r>
          </w:p>
        </w:tc>
        <w:tc>
          <w:tcPr>
            <w:tcW w:w="508" w:type="pct"/>
            <w:tcBorders>
              <w:top w:val="nil"/>
              <w:left w:val="nil"/>
              <w:bottom w:val="single" w:sz="4" w:space="0" w:color="auto"/>
              <w:right w:val="single" w:sz="4" w:space="0" w:color="auto"/>
            </w:tcBorders>
            <w:vAlign w:val="center"/>
          </w:tcPr>
          <w:p w14:paraId="55C89616" w14:textId="31316305" w:rsidR="00CD4184" w:rsidRPr="00B85CF3" w:rsidRDefault="00CD4184" w:rsidP="00CD4184">
            <w:pPr>
              <w:pStyle w:val="af5"/>
            </w:pPr>
            <w:r w:rsidRPr="00B85CF3">
              <w:t>1000</w:t>
            </w:r>
          </w:p>
        </w:tc>
        <w:tc>
          <w:tcPr>
            <w:tcW w:w="355" w:type="pct"/>
            <w:tcBorders>
              <w:top w:val="nil"/>
              <w:left w:val="nil"/>
              <w:bottom w:val="single" w:sz="4" w:space="0" w:color="auto"/>
              <w:right w:val="single" w:sz="4" w:space="0" w:color="auto"/>
            </w:tcBorders>
            <w:vAlign w:val="center"/>
          </w:tcPr>
          <w:p w14:paraId="0B32B4EB" w14:textId="4EB08E2F" w:rsidR="00CD4184" w:rsidRPr="00B85CF3" w:rsidRDefault="00CD4184" w:rsidP="00CD4184">
            <w:pPr>
              <w:pStyle w:val="af5"/>
            </w:pPr>
            <w:r w:rsidRPr="00B85CF3">
              <w:rPr>
                <w:szCs w:val="21"/>
              </w:rPr>
              <w:t>0.088</w:t>
            </w:r>
          </w:p>
        </w:tc>
        <w:tc>
          <w:tcPr>
            <w:tcW w:w="508" w:type="pct"/>
            <w:tcBorders>
              <w:top w:val="nil"/>
              <w:left w:val="nil"/>
              <w:bottom w:val="single" w:sz="4" w:space="0" w:color="auto"/>
              <w:right w:val="single" w:sz="4" w:space="0" w:color="auto"/>
            </w:tcBorders>
            <w:noWrap/>
            <w:vAlign w:val="center"/>
          </w:tcPr>
          <w:p w14:paraId="33535691"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1F2CBF30" w14:textId="55FD10BE"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12AF44FE" w14:textId="68783A3D"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8F692B9" w14:textId="675F219B"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5667A3DD" w14:textId="47992348"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1063B43" w14:textId="58EB512E"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71C5B59" w14:textId="56962B40" w:rsidR="00CD4184" w:rsidRPr="00B85CF3" w:rsidRDefault="00CD4184" w:rsidP="00CD4184">
            <w:pPr>
              <w:pStyle w:val="af5"/>
              <w:rPr>
                <w:sz w:val="22"/>
              </w:rPr>
            </w:pPr>
            <w:r w:rsidRPr="00B85CF3">
              <w:rPr>
                <w:sz w:val="22"/>
              </w:rPr>
              <w:t>/</w:t>
            </w:r>
          </w:p>
        </w:tc>
      </w:tr>
      <w:tr w:rsidR="00E17F96" w:rsidRPr="00B85CF3" w14:paraId="61416F97" w14:textId="77777777" w:rsidTr="0000031E">
        <w:trPr>
          <w:trHeight w:val="60"/>
        </w:trPr>
        <w:tc>
          <w:tcPr>
            <w:tcW w:w="488" w:type="pct"/>
            <w:vMerge/>
            <w:tcBorders>
              <w:left w:val="single" w:sz="4" w:space="0" w:color="auto"/>
              <w:right w:val="single" w:sz="4" w:space="0" w:color="auto"/>
            </w:tcBorders>
            <w:vAlign w:val="center"/>
          </w:tcPr>
          <w:p w14:paraId="345186B3" w14:textId="77777777" w:rsidR="00CD4184" w:rsidRPr="00B85CF3" w:rsidRDefault="00CD4184" w:rsidP="00CD4184">
            <w:pPr>
              <w:pStyle w:val="af5"/>
              <w:rPr>
                <w:sz w:val="22"/>
              </w:rPr>
            </w:pPr>
          </w:p>
        </w:tc>
        <w:tc>
          <w:tcPr>
            <w:tcW w:w="375" w:type="pct"/>
            <w:vMerge/>
            <w:tcBorders>
              <w:left w:val="single" w:sz="4" w:space="0" w:color="auto"/>
              <w:right w:val="single" w:sz="4" w:space="0" w:color="auto"/>
            </w:tcBorders>
            <w:vAlign w:val="center"/>
          </w:tcPr>
          <w:p w14:paraId="36A9480F" w14:textId="77777777" w:rsidR="00CD4184" w:rsidRPr="00B85CF3" w:rsidRDefault="00CD4184" w:rsidP="00CD4184">
            <w:pPr>
              <w:pStyle w:val="af5"/>
            </w:pPr>
          </w:p>
        </w:tc>
        <w:tc>
          <w:tcPr>
            <w:tcW w:w="355" w:type="pct"/>
            <w:vMerge/>
            <w:tcBorders>
              <w:left w:val="single" w:sz="4" w:space="0" w:color="auto"/>
              <w:right w:val="single" w:sz="4" w:space="0" w:color="auto"/>
            </w:tcBorders>
            <w:vAlign w:val="center"/>
          </w:tcPr>
          <w:p w14:paraId="173E48C9" w14:textId="77777777" w:rsidR="00CD4184" w:rsidRPr="00B85CF3" w:rsidRDefault="00CD4184" w:rsidP="00CD4184">
            <w:pPr>
              <w:pStyle w:val="af5"/>
            </w:pPr>
          </w:p>
        </w:tc>
        <w:tc>
          <w:tcPr>
            <w:tcW w:w="356" w:type="pct"/>
            <w:vMerge/>
            <w:tcBorders>
              <w:left w:val="single" w:sz="4" w:space="0" w:color="auto"/>
              <w:right w:val="single" w:sz="4" w:space="0" w:color="auto"/>
            </w:tcBorders>
            <w:vAlign w:val="center"/>
          </w:tcPr>
          <w:p w14:paraId="4B7AF89F" w14:textId="77777777" w:rsidR="00CD4184" w:rsidRPr="00B85CF3" w:rsidRDefault="00CD4184" w:rsidP="00CD4184">
            <w:pPr>
              <w:pStyle w:val="af5"/>
            </w:pPr>
          </w:p>
        </w:tc>
        <w:tc>
          <w:tcPr>
            <w:tcW w:w="407" w:type="pct"/>
            <w:tcBorders>
              <w:top w:val="nil"/>
              <w:left w:val="nil"/>
              <w:bottom w:val="single" w:sz="4" w:space="0" w:color="auto"/>
              <w:right w:val="single" w:sz="4" w:space="0" w:color="auto"/>
            </w:tcBorders>
            <w:vAlign w:val="center"/>
          </w:tcPr>
          <w:p w14:paraId="47A0CF0B" w14:textId="664B72F8" w:rsidR="00CD4184" w:rsidRPr="00B85CF3" w:rsidRDefault="00CD4184" w:rsidP="00CD4184">
            <w:pPr>
              <w:pStyle w:val="af5"/>
            </w:pPr>
            <w:r w:rsidRPr="00B85CF3">
              <w:rPr>
                <w:rFonts w:hint="eastAsia"/>
              </w:rPr>
              <w:t>BOD</w:t>
            </w:r>
            <w:r w:rsidRPr="00B85CF3">
              <w:rPr>
                <w:rFonts w:hint="eastAsia"/>
                <w:vertAlign w:val="subscript"/>
              </w:rPr>
              <w:t>5</w:t>
            </w:r>
          </w:p>
        </w:tc>
        <w:tc>
          <w:tcPr>
            <w:tcW w:w="508" w:type="pct"/>
            <w:tcBorders>
              <w:top w:val="nil"/>
              <w:left w:val="nil"/>
              <w:bottom w:val="single" w:sz="4" w:space="0" w:color="auto"/>
              <w:right w:val="single" w:sz="4" w:space="0" w:color="auto"/>
            </w:tcBorders>
            <w:vAlign w:val="center"/>
          </w:tcPr>
          <w:p w14:paraId="7F33A652" w14:textId="77868263" w:rsidR="00CD4184" w:rsidRPr="00B85CF3" w:rsidRDefault="00CD4184" w:rsidP="00CD4184">
            <w:pPr>
              <w:pStyle w:val="af5"/>
            </w:pPr>
            <w:r w:rsidRPr="00B85CF3">
              <w:t>600</w:t>
            </w:r>
          </w:p>
        </w:tc>
        <w:tc>
          <w:tcPr>
            <w:tcW w:w="355" w:type="pct"/>
            <w:tcBorders>
              <w:top w:val="nil"/>
              <w:left w:val="nil"/>
              <w:bottom w:val="single" w:sz="4" w:space="0" w:color="auto"/>
              <w:right w:val="single" w:sz="4" w:space="0" w:color="auto"/>
            </w:tcBorders>
            <w:vAlign w:val="center"/>
          </w:tcPr>
          <w:p w14:paraId="7B808302" w14:textId="7E44F830" w:rsidR="00CD4184" w:rsidRPr="00B85CF3" w:rsidRDefault="00CD4184" w:rsidP="00CD4184">
            <w:pPr>
              <w:pStyle w:val="af5"/>
            </w:pPr>
            <w:r w:rsidRPr="00B85CF3">
              <w:rPr>
                <w:szCs w:val="21"/>
              </w:rPr>
              <w:t>0.053</w:t>
            </w:r>
          </w:p>
        </w:tc>
        <w:tc>
          <w:tcPr>
            <w:tcW w:w="508" w:type="pct"/>
            <w:tcBorders>
              <w:top w:val="nil"/>
              <w:left w:val="nil"/>
              <w:bottom w:val="single" w:sz="4" w:space="0" w:color="auto"/>
              <w:right w:val="single" w:sz="4" w:space="0" w:color="auto"/>
            </w:tcBorders>
            <w:noWrap/>
            <w:vAlign w:val="center"/>
          </w:tcPr>
          <w:p w14:paraId="0C2EE13C"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7D8377DC" w14:textId="5A061269"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79A348C" w14:textId="35FD3005"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1DEC1FE" w14:textId="4D27FC8B"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9C4ECAA" w14:textId="12103A57"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2B802DC" w14:textId="139AC6EB"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0852883E" w14:textId="33CDD866" w:rsidR="00CD4184" w:rsidRPr="00B85CF3" w:rsidRDefault="00CD4184" w:rsidP="00CD4184">
            <w:pPr>
              <w:pStyle w:val="af5"/>
              <w:rPr>
                <w:sz w:val="22"/>
              </w:rPr>
            </w:pPr>
            <w:r w:rsidRPr="00B85CF3">
              <w:rPr>
                <w:sz w:val="22"/>
              </w:rPr>
              <w:t>/</w:t>
            </w:r>
          </w:p>
        </w:tc>
      </w:tr>
      <w:tr w:rsidR="00E17F96" w:rsidRPr="00B85CF3" w14:paraId="74A4D484" w14:textId="77777777" w:rsidTr="0000031E">
        <w:trPr>
          <w:trHeight w:val="60"/>
        </w:trPr>
        <w:tc>
          <w:tcPr>
            <w:tcW w:w="488" w:type="pct"/>
            <w:vMerge/>
            <w:tcBorders>
              <w:left w:val="single" w:sz="4" w:space="0" w:color="auto"/>
              <w:right w:val="single" w:sz="4" w:space="0" w:color="auto"/>
            </w:tcBorders>
            <w:vAlign w:val="center"/>
          </w:tcPr>
          <w:p w14:paraId="50E1C3C0"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001F70E6"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513ADA5B"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59D7B4BE"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433DC387" w14:textId="3881141E" w:rsidR="008311F1" w:rsidRPr="00B85CF3" w:rsidRDefault="008311F1" w:rsidP="008311F1">
            <w:pPr>
              <w:pStyle w:val="af5"/>
            </w:pPr>
            <w:r w:rsidRPr="00B85CF3">
              <w:rPr>
                <w:szCs w:val="21"/>
              </w:rPr>
              <w:t>SS</w:t>
            </w:r>
          </w:p>
        </w:tc>
        <w:tc>
          <w:tcPr>
            <w:tcW w:w="508" w:type="pct"/>
            <w:tcBorders>
              <w:top w:val="nil"/>
              <w:left w:val="nil"/>
              <w:bottom w:val="single" w:sz="4" w:space="0" w:color="auto"/>
              <w:right w:val="single" w:sz="4" w:space="0" w:color="auto"/>
            </w:tcBorders>
            <w:vAlign w:val="center"/>
          </w:tcPr>
          <w:p w14:paraId="3382D81A" w14:textId="4AED8309" w:rsidR="008311F1" w:rsidRPr="00B85CF3" w:rsidRDefault="008311F1" w:rsidP="008311F1">
            <w:pPr>
              <w:pStyle w:val="af5"/>
            </w:pPr>
            <w:r w:rsidRPr="00B85CF3">
              <w:rPr>
                <w:szCs w:val="21"/>
              </w:rPr>
              <w:t>800</w:t>
            </w:r>
          </w:p>
        </w:tc>
        <w:tc>
          <w:tcPr>
            <w:tcW w:w="355" w:type="pct"/>
            <w:tcBorders>
              <w:top w:val="nil"/>
              <w:left w:val="nil"/>
              <w:bottom w:val="single" w:sz="4" w:space="0" w:color="auto"/>
              <w:right w:val="single" w:sz="4" w:space="0" w:color="auto"/>
            </w:tcBorders>
            <w:vAlign w:val="center"/>
          </w:tcPr>
          <w:p w14:paraId="3DA930EA" w14:textId="14C8DCB2" w:rsidR="008311F1" w:rsidRPr="00B85CF3" w:rsidRDefault="008311F1" w:rsidP="008311F1">
            <w:pPr>
              <w:pStyle w:val="af5"/>
              <w:rPr>
                <w:szCs w:val="21"/>
              </w:rPr>
            </w:pPr>
            <w:r w:rsidRPr="00B85CF3">
              <w:rPr>
                <w:szCs w:val="21"/>
              </w:rPr>
              <w:t>0.07</w:t>
            </w:r>
          </w:p>
        </w:tc>
        <w:tc>
          <w:tcPr>
            <w:tcW w:w="508" w:type="pct"/>
            <w:tcBorders>
              <w:top w:val="nil"/>
              <w:left w:val="nil"/>
              <w:bottom w:val="single" w:sz="4" w:space="0" w:color="auto"/>
              <w:right w:val="single" w:sz="4" w:space="0" w:color="auto"/>
            </w:tcBorders>
            <w:noWrap/>
            <w:vAlign w:val="center"/>
          </w:tcPr>
          <w:p w14:paraId="1EC66830"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3C97B17C"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2280B6CB"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3EF14DEE"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4A47888A"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354DF13F"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0A2CD2EF" w14:textId="77777777" w:rsidR="008311F1" w:rsidRPr="00B85CF3" w:rsidRDefault="008311F1" w:rsidP="008311F1">
            <w:pPr>
              <w:pStyle w:val="af5"/>
              <w:rPr>
                <w:sz w:val="22"/>
              </w:rPr>
            </w:pPr>
          </w:p>
        </w:tc>
      </w:tr>
      <w:tr w:rsidR="00E17F96" w:rsidRPr="00B85CF3" w14:paraId="460CDA40" w14:textId="77777777" w:rsidTr="0000031E">
        <w:trPr>
          <w:trHeight w:val="60"/>
        </w:trPr>
        <w:tc>
          <w:tcPr>
            <w:tcW w:w="488" w:type="pct"/>
            <w:vMerge/>
            <w:tcBorders>
              <w:left w:val="single" w:sz="4" w:space="0" w:color="auto"/>
              <w:right w:val="single" w:sz="4" w:space="0" w:color="auto"/>
            </w:tcBorders>
            <w:vAlign w:val="center"/>
          </w:tcPr>
          <w:p w14:paraId="2234C427" w14:textId="77777777" w:rsidR="00CD4184" w:rsidRPr="00B85CF3" w:rsidRDefault="00CD4184" w:rsidP="00CD4184">
            <w:pPr>
              <w:pStyle w:val="af5"/>
              <w:rPr>
                <w:sz w:val="22"/>
              </w:rPr>
            </w:pPr>
          </w:p>
        </w:tc>
        <w:tc>
          <w:tcPr>
            <w:tcW w:w="375" w:type="pct"/>
            <w:vMerge/>
            <w:tcBorders>
              <w:left w:val="single" w:sz="4" w:space="0" w:color="auto"/>
              <w:bottom w:val="single" w:sz="4" w:space="0" w:color="auto"/>
              <w:right w:val="single" w:sz="4" w:space="0" w:color="auto"/>
            </w:tcBorders>
            <w:vAlign w:val="center"/>
          </w:tcPr>
          <w:p w14:paraId="5D55D526" w14:textId="77777777" w:rsidR="00CD4184" w:rsidRPr="00B85CF3" w:rsidRDefault="00CD4184" w:rsidP="00CD4184">
            <w:pPr>
              <w:pStyle w:val="af5"/>
            </w:pPr>
          </w:p>
        </w:tc>
        <w:tc>
          <w:tcPr>
            <w:tcW w:w="355" w:type="pct"/>
            <w:vMerge/>
            <w:tcBorders>
              <w:left w:val="single" w:sz="4" w:space="0" w:color="auto"/>
              <w:bottom w:val="single" w:sz="4" w:space="0" w:color="auto"/>
              <w:right w:val="single" w:sz="4" w:space="0" w:color="auto"/>
            </w:tcBorders>
            <w:vAlign w:val="center"/>
          </w:tcPr>
          <w:p w14:paraId="40DEE97F" w14:textId="77777777" w:rsidR="00CD4184" w:rsidRPr="00B85CF3" w:rsidRDefault="00CD4184" w:rsidP="00CD4184">
            <w:pPr>
              <w:pStyle w:val="af5"/>
            </w:pPr>
          </w:p>
        </w:tc>
        <w:tc>
          <w:tcPr>
            <w:tcW w:w="356" w:type="pct"/>
            <w:vMerge/>
            <w:tcBorders>
              <w:left w:val="single" w:sz="4" w:space="0" w:color="auto"/>
              <w:bottom w:val="single" w:sz="4" w:space="0" w:color="auto"/>
              <w:right w:val="single" w:sz="4" w:space="0" w:color="auto"/>
            </w:tcBorders>
            <w:vAlign w:val="center"/>
          </w:tcPr>
          <w:p w14:paraId="42B08D0C" w14:textId="77777777" w:rsidR="00CD4184" w:rsidRPr="00B85CF3" w:rsidRDefault="00CD4184" w:rsidP="00CD4184">
            <w:pPr>
              <w:pStyle w:val="af5"/>
            </w:pPr>
          </w:p>
        </w:tc>
        <w:tc>
          <w:tcPr>
            <w:tcW w:w="407" w:type="pct"/>
            <w:tcBorders>
              <w:top w:val="nil"/>
              <w:left w:val="nil"/>
              <w:bottom w:val="single" w:sz="4" w:space="0" w:color="auto"/>
              <w:right w:val="single" w:sz="4" w:space="0" w:color="auto"/>
            </w:tcBorders>
            <w:vAlign w:val="center"/>
          </w:tcPr>
          <w:p w14:paraId="0A1FCC05" w14:textId="36F23CC1" w:rsidR="00CD4184" w:rsidRPr="00B85CF3" w:rsidRDefault="00CD4184" w:rsidP="00CD4184">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508" w:type="pct"/>
            <w:tcBorders>
              <w:top w:val="nil"/>
              <w:left w:val="nil"/>
              <w:bottom w:val="single" w:sz="4" w:space="0" w:color="auto"/>
              <w:right w:val="single" w:sz="4" w:space="0" w:color="auto"/>
            </w:tcBorders>
            <w:vAlign w:val="center"/>
          </w:tcPr>
          <w:p w14:paraId="00E29A50" w14:textId="06118093" w:rsidR="00CD4184" w:rsidRPr="00B85CF3" w:rsidRDefault="00CD4184" w:rsidP="00CD4184">
            <w:pPr>
              <w:pStyle w:val="af5"/>
            </w:pPr>
            <w:r w:rsidRPr="00B85CF3">
              <w:t>10000</w:t>
            </w:r>
          </w:p>
        </w:tc>
        <w:tc>
          <w:tcPr>
            <w:tcW w:w="355" w:type="pct"/>
            <w:tcBorders>
              <w:top w:val="nil"/>
              <w:left w:val="nil"/>
              <w:bottom w:val="single" w:sz="4" w:space="0" w:color="auto"/>
              <w:right w:val="single" w:sz="4" w:space="0" w:color="auto"/>
            </w:tcBorders>
            <w:vAlign w:val="center"/>
          </w:tcPr>
          <w:p w14:paraId="10468EE9" w14:textId="687E2D50" w:rsidR="00CD4184" w:rsidRPr="00B85CF3" w:rsidRDefault="00CD4184" w:rsidP="00CD4184">
            <w:pPr>
              <w:pStyle w:val="af5"/>
            </w:pPr>
            <w:r w:rsidRPr="00B85CF3">
              <w:rPr>
                <w:szCs w:val="21"/>
              </w:rPr>
              <w:t>0.876</w:t>
            </w:r>
          </w:p>
        </w:tc>
        <w:tc>
          <w:tcPr>
            <w:tcW w:w="508" w:type="pct"/>
            <w:tcBorders>
              <w:top w:val="nil"/>
              <w:left w:val="nil"/>
              <w:bottom w:val="single" w:sz="4" w:space="0" w:color="auto"/>
              <w:right w:val="single" w:sz="4" w:space="0" w:color="auto"/>
            </w:tcBorders>
            <w:noWrap/>
            <w:vAlign w:val="center"/>
          </w:tcPr>
          <w:p w14:paraId="7DE53BB0"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5E2FB95F" w14:textId="7AF38F47"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67E75F6E" w14:textId="6CCC88E8"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244EAB5" w14:textId="7DAD1EB1"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18ED033D" w14:textId="757F7A96"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7A1FAB3" w14:textId="368ECA4C"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7C1B8010" w14:textId="1EF39E8D" w:rsidR="00CD4184" w:rsidRPr="00B85CF3" w:rsidRDefault="00CD4184" w:rsidP="00CD4184">
            <w:pPr>
              <w:pStyle w:val="af5"/>
              <w:rPr>
                <w:sz w:val="22"/>
              </w:rPr>
            </w:pPr>
            <w:r w:rsidRPr="00B85CF3">
              <w:rPr>
                <w:sz w:val="22"/>
              </w:rPr>
              <w:t>/</w:t>
            </w:r>
          </w:p>
        </w:tc>
      </w:tr>
      <w:tr w:rsidR="00E17F96" w:rsidRPr="00B85CF3" w14:paraId="224D06D6" w14:textId="77777777" w:rsidTr="0000031E">
        <w:trPr>
          <w:trHeight w:val="60"/>
        </w:trPr>
        <w:tc>
          <w:tcPr>
            <w:tcW w:w="488" w:type="pct"/>
            <w:vMerge/>
            <w:tcBorders>
              <w:left w:val="single" w:sz="4" w:space="0" w:color="auto"/>
              <w:right w:val="single" w:sz="4" w:space="0" w:color="auto"/>
            </w:tcBorders>
            <w:vAlign w:val="center"/>
          </w:tcPr>
          <w:p w14:paraId="2C370844" w14:textId="6537578C" w:rsidR="00CD4184" w:rsidRPr="00B85CF3" w:rsidRDefault="00CD4184" w:rsidP="00CD4184">
            <w:pPr>
              <w:pStyle w:val="af5"/>
              <w:rPr>
                <w:sz w:val="22"/>
              </w:rPr>
            </w:pPr>
          </w:p>
        </w:tc>
        <w:tc>
          <w:tcPr>
            <w:tcW w:w="375" w:type="pct"/>
            <w:vMerge w:val="restart"/>
            <w:tcBorders>
              <w:top w:val="nil"/>
              <w:left w:val="single" w:sz="4" w:space="0" w:color="auto"/>
              <w:right w:val="single" w:sz="4" w:space="0" w:color="auto"/>
            </w:tcBorders>
            <w:vAlign w:val="center"/>
          </w:tcPr>
          <w:p w14:paraId="5644E31B" w14:textId="7D37F391" w:rsidR="00CD4184" w:rsidRPr="00B85CF3" w:rsidRDefault="00CD4184" w:rsidP="00CD4184">
            <w:pPr>
              <w:pStyle w:val="af5"/>
            </w:pPr>
            <w:r w:rsidRPr="00B85CF3">
              <w:rPr>
                <w:rFonts w:hint="eastAsia"/>
              </w:rPr>
              <w:t>W</w:t>
            </w:r>
            <w:r w:rsidRPr="00B85CF3">
              <w:rPr>
                <w:rFonts w:hint="eastAsia"/>
                <w:vertAlign w:val="subscript"/>
              </w:rPr>
              <w:t>2</w:t>
            </w:r>
            <w:r w:rsidRPr="00B85CF3">
              <w:t>3</w:t>
            </w:r>
            <w:r w:rsidRPr="00B85CF3">
              <w:rPr>
                <w:rFonts w:hint="eastAsia"/>
              </w:rPr>
              <w:t>-</w:t>
            </w:r>
            <w:r w:rsidRPr="00B85CF3">
              <w:t>2</w:t>
            </w:r>
          </w:p>
        </w:tc>
        <w:tc>
          <w:tcPr>
            <w:tcW w:w="355" w:type="pct"/>
            <w:vMerge w:val="restart"/>
            <w:tcBorders>
              <w:top w:val="nil"/>
              <w:left w:val="single" w:sz="4" w:space="0" w:color="auto"/>
              <w:right w:val="single" w:sz="4" w:space="0" w:color="auto"/>
            </w:tcBorders>
            <w:vAlign w:val="center"/>
          </w:tcPr>
          <w:p w14:paraId="2BC96AD0" w14:textId="775233EE" w:rsidR="00CD4184" w:rsidRPr="00B85CF3" w:rsidRDefault="00CD4184" w:rsidP="00CD4184">
            <w:pPr>
              <w:pStyle w:val="af5"/>
            </w:pPr>
            <w:r w:rsidRPr="00B85CF3">
              <w:rPr>
                <w:szCs w:val="21"/>
              </w:rPr>
              <w:t>0.54</w:t>
            </w:r>
          </w:p>
        </w:tc>
        <w:tc>
          <w:tcPr>
            <w:tcW w:w="356" w:type="pct"/>
            <w:vMerge w:val="restart"/>
            <w:tcBorders>
              <w:top w:val="nil"/>
              <w:left w:val="single" w:sz="4" w:space="0" w:color="auto"/>
              <w:right w:val="single" w:sz="4" w:space="0" w:color="auto"/>
            </w:tcBorders>
            <w:vAlign w:val="center"/>
          </w:tcPr>
          <w:p w14:paraId="69136588" w14:textId="279F218E" w:rsidR="00CD4184" w:rsidRPr="00B85CF3" w:rsidRDefault="00CD4184" w:rsidP="00CD4184">
            <w:pPr>
              <w:pStyle w:val="af5"/>
            </w:pPr>
            <w:r w:rsidRPr="00B85CF3">
              <w:rPr>
                <w:szCs w:val="21"/>
              </w:rPr>
              <w:t>40.16</w:t>
            </w:r>
          </w:p>
        </w:tc>
        <w:tc>
          <w:tcPr>
            <w:tcW w:w="407" w:type="pct"/>
            <w:tcBorders>
              <w:top w:val="nil"/>
              <w:left w:val="nil"/>
              <w:bottom w:val="single" w:sz="4" w:space="0" w:color="auto"/>
              <w:right w:val="single" w:sz="4" w:space="0" w:color="auto"/>
            </w:tcBorders>
            <w:vAlign w:val="center"/>
          </w:tcPr>
          <w:p w14:paraId="282B068C" w14:textId="4B9D52D1" w:rsidR="00CD4184" w:rsidRPr="00B85CF3" w:rsidRDefault="00CD4184" w:rsidP="00CD4184">
            <w:pPr>
              <w:pStyle w:val="af5"/>
            </w:pPr>
            <w:r w:rsidRPr="00B85CF3">
              <w:t>pH</w:t>
            </w:r>
          </w:p>
        </w:tc>
        <w:tc>
          <w:tcPr>
            <w:tcW w:w="508" w:type="pct"/>
            <w:tcBorders>
              <w:top w:val="nil"/>
              <w:left w:val="nil"/>
              <w:bottom w:val="single" w:sz="4" w:space="0" w:color="auto"/>
              <w:right w:val="single" w:sz="4" w:space="0" w:color="auto"/>
            </w:tcBorders>
            <w:vAlign w:val="center"/>
          </w:tcPr>
          <w:p w14:paraId="15A6F12B" w14:textId="6D7F0652" w:rsidR="00CD4184" w:rsidRPr="00B85CF3" w:rsidRDefault="00CD4184" w:rsidP="00CD4184">
            <w:pPr>
              <w:pStyle w:val="af5"/>
            </w:pPr>
            <w:r w:rsidRPr="00B85CF3">
              <w:rPr>
                <w:rFonts w:hint="eastAsia"/>
              </w:rPr>
              <w:t>3</w:t>
            </w:r>
            <w:r w:rsidRPr="00B85CF3">
              <w:rPr>
                <w:rFonts w:hint="eastAsia"/>
              </w:rPr>
              <w:t>（无量纲）</w:t>
            </w:r>
          </w:p>
        </w:tc>
        <w:tc>
          <w:tcPr>
            <w:tcW w:w="355" w:type="pct"/>
            <w:tcBorders>
              <w:top w:val="nil"/>
              <w:left w:val="nil"/>
              <w:bottom w:val="single" w:sz="4" w:space="0" w:color="auto"/>
              <w:right w:val="single" w:sz="4" w:space="0" w:color="auto"/>
            </w:tcBorders>
            <w:vAlign w:val="center"/>
          </w:tcPr>
          <w:p w14:paraId="407EBCF6" w14:textId="3D22754B" w:rsidR="00CD4184" w:rsidRPr="00B85CF3" w:rsidRDefault="00CD4184" w:rsidP="00CD4184">
            <w:pPr>
              <w:pStyle w:val="af5"/>
            </w:pPr>
            <w:r w:rsidRPr="00B85CF3">
              <w:rPr>
                <w:szCs w:val="21"/>
              </w:rPr>
              <w:t>/</w:t>
            </w:r>
          </w:p>
        </w:tc>
        <w:tc>
          <w:tcPr>
            <w:tcW w:w="508" w:type="pct"/>
            <w:tcBorders>
              <w:top w:val="nil"/>
              <w:left w:val="nil"/>
              <w:bottom w:val="single" w:sz="4" w:space="0" w:color="auto"/>
              <w:right w:val="single" w:sz="4" w:space="0" w:color="auto"/>
            </w:tcBorders>
            <w:noWrap/>
            <w:vAlign w:val="center"/>
          </w:tcPr>
          <w:p w14:paraId="59240800"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5653D1A6" w14:textId="03165201"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689EAB7D" w14:textId="0A54AE7C"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A25C09D" w14:textId="6DB66E6A"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055B1796" w14:textId="0AB6BF27"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2A49316" w14:textId="1FD00008"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EAB724E" w14:textId="099DE39D" w:rsidR="00CD4184" w:rsidRPr="00B85CF3" w:rsidRDefault="00CD4184" w:rsidP="00CD4184">
            <w:pPr>
              <w:pStyle w:val="af5"/>
              <w:rPr>
                <w:sz w:val="22"/>
              </w:rPr>
            </w:pPr>
            <w:r w:rsidRPr="00B85CF3">
              <w:rPr>
                <w:sz w:val="22"/>
              </w:rPr>
              <w:t>/</w:t>
            </w:r>
          </w:p>
        </w:tc>
      </w:tr>
      <w:tr w:rsidR="00E17F96" w:rsidRPr="00B85CF3" w14:paraId="473CFFAF" w14:textId="77777777" w:rsidTr="0000031E">
        <w:trPr>
          <w:trHeight w:val="60"/>
        </w:trPr>
        <w:tc>
          <w:tcPr>
            <w:tcW w:w="488" w:type="pct"/>
            <w:vMerge/>
            <w:tcBorders>
              <w:left w:val="single" w:sz="4" w:space="0" w:color="auto"/>
              <w:right w:val="single" w:sz="4" w:space="0" w:color="auto"/>
            </w:tcBorders>
            <w:vAlign w:val="center"/>
          </w:tcPr>
          <w:p w14:paraId="69963136" w14:textId="77777777" w:rsidR="00CD4184" w:rsidRPr="00B85CF3" w:rsidRDefault="00CD4184" w:rsidP="00CD4184">
            <w:pPr>
              <w:pStyle w:val="af5"/>
              <w:rPr>
                <w:sz w:val="22"/>
              </w:rPr>
            </w:pPr>
          </w:p>
        </w:tc>
        <w:tc>
          <w:tcPr>
            <w:tcW w:w="375" w:type="pct"/>
            <w:vMerge/>
            <w:tcBorders>
              <w:left w:val="single" w:sz="4" w:space="0" w:color="auto"/>
              <w:right w:val="single" w:sz="4" w:space="0" w:color="auto"/>
            </w:tcBorders>
            <w:vAlign w:val="center"/>
          </w:tcPr>
          <w:p w14:paraId="41EAE232" w14:textId="77777777" w:rsidR="00CD4184" w:rsidRPr="00B85CF3" w:rsidRDefault="00CD4184" w:rsidP="00CD4184">
            <w:pPr>
              <w:pStyle w:val="af5"/>
            </w:pPr>
          </w:p>
        </w:tc>
        <w:tc>
          <w:tcPr>
            <w:tcW w:w="355" w:type="pct"/>
            <w:vMerge/>
            <w:tcBorders>
              <w:left w:val="single" w:sz="4" w:space="0" w:color="auto"/>
              <w:right w:val="single" w:sz="4" w:space="0" w:color="auto"/>
            </w:tcBorders>
            <w:vAlign w:val="center"/>
          </w:tcPr>
          <w:p w14:paraId="6AF4827C" w14:textId="77777777" w:rsidR="00CD4184" w:rsidRPr="00B85CF3" w:rsidRDefault="00CD4184" w:rsidP="00CD4184">
            <w:pPr>
              <w:pStyle w:val="af5"/>
            </w:pPr>
          </w:p>
        </w:tc>
        <w:tc>
          <w:tcPr>
            <w:tcW w:w="356" w:type="pct"/>
            <w:vMerge/>
            <w:tcBorders>
              <w:left w:val="single" w:sz="4" w:space="0" w:color="auto"/>
              <w:right w:val="single" w:sz="4" w:space="0" w:color="auto"/>
            </w:tcBorders>
            <w:vAlign w:val="center"/>
          </w:tcPr>
          <w:p w14:paraId="413EC595" w14:textId="77777777" w:rsidR="00CD4184" w:rsidRPr="00B85CF3" w:rsidRDefault="00CD4184" w:rsidP="00CD4184">
            <w:pPr>
              <w:pStyle w:val="af5"/>
            </w:pPr>
          </w:p>
        </w:tc>
        <w:tc>
          <w:tcPr>
            <w:tcW w:w="407" w:type="pct"/>
            <w:tcBorders>
              <w:top w:val="nil"/>
              <w:left w:val="nil"/>
              <w:bottom w:val="single" w:sz="4" w:space="0" w:color="auto"/>
              <w:right w:val="single" w:sz="4" w:space="0" w:color="auto"/>
            </w:tcBorders>
            <w:vAlign w:val="center"/>
          </w:tcPr>
          <w:p w14:paraId="202ECCC2" w14:textId="6DFAA1AC" w:rsidR="00CD4184" w:rsidRPr="00B85CF3" w:rsidRDefault="00CD4184" w:rsidP="00CD4184">
            <w:pPr>
              <w:pStyle w:val="af5"/>
            </w:pPr>
            <w:r w:rsidRPr="00B85CF3">
              <w:rPr>
                <w:rFonts w:hint="eastAsia"/>
              </w:rPr>
              <w:t>COD</w:t>
            </w:r>
          </w:p>
        </w:tc>
        <w:tc>
          <w:tcPr>
            <w:tcW w:w="508" w:type="pct"/>
            <w:tcBorders>
              <w:top w:val="nil"/>
              <w:left w:val="nil"/>
              <w:bottom w:val="single" w:sz="4" w:space="0" w:color="auto"/>
              <w:right w:val="single" w:sz="4" w:space="0" w:color="auto"/>
            </w:tcBorders>
            <w:vAlign w:val="center"/>
          </w:tcPr>
          <w:p w14:paraId="3E71E9F8" w14:textId="4319451C" w:rsidR="00CD4184" w:rsidRPr="00B85CF3" w:rsidRDefault="00CD4184" w:rsidP="00CD4184">
            <w:pPr>
              <w:pStyle w:val="af5"/>
            </w:pPr>
            <w:r w:rsidRPr="00B85CF3">
              <w:t>110000</w:t>
            </w:r>
          </w:p>
        </w:tc>
        <w:tc>
          <w:tcPr>
            <w:tcW w:w="355" w:type="pct"/>
            <w:tcBorders>
              <w:top w:val="nil"/>
              <w:left w:val="nil"/>
              <w:bottom w:val="single" w:sz="4" w:space="0" w:color="auto"/>
              <w:right w:val="single" w:sz="4" w:space="0" w:color="auto"/>
            </w:tcBorders>
            <w:vAlign w:val="center"/>
          </w:tcPr>
          <w:p w14:paraId="3329B17A" w14:textId="3B7D264D" w:rsidR="00CD4184" w:rsidRPr="00B85CF3" w:rsidRDefault="00CD4184" w:rsidP="00CD4184">
            <w:pPr>
              <w:pStyle w:val="af5"/>
            </w:pPr>
            <w:r w:rsidRPr="00B85CF3">
              <w:rPr>
                <w:szCs w:val="21"/>
              </w:rPr>
              <w:t>4.418</w:t>
            </w:r>
          </w:p>
        </w:tc>
        <w:tc>
          <w:tcPr>
            <w:tcW w:w="508" w:type="pct"/>
            <w:tcBorders>
              <w:top w:val="nil"/>
              <w:left w:val="nil"/>
              <w:bottom w:val="single" w:sz="4" w:space="0" w:color="auto"/>
              <w:right w:val="single" w:sz="4" w:space="0" w:color="auto"/>
            </w:tcBorders>
            <w:noWrap/>
            <w:vAlign w:val="center"/>
          </w:tcPr>
          <w:p w14:paraId="618A5BC0"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13EECB11" w14:textId="0931B410"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4AF0F762" w14:textId="52D57BDD"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94F4AE3" w14:textId="62FDB403"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11F8A99B" w14:textId="39EFB20E"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B8F4932" w14:textId="3B8E8A32"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12F7CB40" w14:textId="66586219" w:rsidR="00CD4184" w:rsidRPr="00B85CF3" w:rsidRDefault="00CD4184" w:rsidP="00CD4184">
            <w:pPr>
              <w:pStyle w:val="af5"/>
              <w:rPr>
                <w:sz w:val="22"/>
              </w:rPr>
            </w:pPr>
            <w:r w:rsidRPr="00B85CF3">
              <w:rPr>
                <w:sz w:val="22"/>
              </w:rPr>
              <w:t>/</w:t>
            </w:r>
          </w:p>
        </w:tc>
      </w:tr>
      <w:tr w:rsidR="00E17F96" w:rsidRPr="00B85CF3" w14:paraId="123652CE" w14:textId="77777777" w:rsidTr="0000031E">
        <w:trPr>
          <w:trHeight w:val="60"/>
        </w:trPr>
        <w:tc>
          <w:tcPr>
            <w:tcW w:w="488" w:type="pct"/>
            <w:vMerge/>
            <w:tcBorders>
              <w:left w:val="single" w:sz="4" w:space="0" w:color="auto"/>
              <w:right w:val="single" w:sz="4" w:space="0" w:color="auto"/>
            </w:tcBorders>
            <w:vAlign w:val="center"/>
          </w:tcPr>
          <w:p w14:paraId="6D62DB47" w14:textId="77777777" w:rsidR="00CD4184" w:rsidRPr="00B85CF3" w:rsidRDefault="00CD4184" w:rsidP="00CD4184">
            <w:pPr>
              <w:pStyle w:val="af5"/>
              <w:rPr>
                <w:sz w:val="22"/>
              </w:rPr>
            </w:pPr>
          </w:p>
        </w:tc>
        <w:tc>
          <w:tcPr>
            <w:tcW w:w="375" w:type="pct"/>
            <w:vMerge/>
            <w:tcBorders>
              <w:left w:val="single" w:sz="4" w:space="0" w:color="auto"/>
              <w:right w:val="single" w:sz="4" w:space="0" w:color="auto"/>
            </w:tcBorders>
            <w:vAlign w:val="center"/>
          </w:tcPr>
          <w:p w14:paraId="0483219E" w14:textId="77777777" w:rsidR="00CD4184" w:rsidRPr="00B85CF3" w:rsidRDefault="00CD4184" w:rsidP="00CD4184">
            <w:pPr>
              <w:pStyle w:val="af5"/>
            </w:pPr>
          </w:p>
        </w:tc>
        <w:tc>
          <w:tcPr>
            <w:tcW w:w="355" w:type="pct"/>
            <w:vMerge/>
            <w:tcBorders>
              <w:left w:val="single" w:sz="4" w:space="0" w:color="auto"/>
              <w:right w:val="single" w:sz="4" w:space="0" w:color="auto"/>
            </w:tcBorders>
            <w:vAlign w:val="center"/>
          </w:tcPr>
          <w:p w14:paraId="35AD5063" w14:textId="77777777" w:rsidR="00CD4184" w:rsidRPr="00B85CF3" w:rsidRDefault="00CD4184" w:rsidP="00CD4184">
            <w:pPr>
              <w:pStyle w:val="af5"/>
            </w:pPr>
          </w:p>
        </w:tc>
        <w:tc>
          <w:tcPr>
            <w:tcW w:w="356" w:type="pct"/>
            <w:vMerge/>
            <w:tcBorders>
              <w:left w:val="single" w:sz="4" w:space="0" w:color="auto"/>
              <w:right w:val="single" w:sz="4" w:space="0" w:color="auto"/>
            </w:tcBorders>
            <w:vAlign w:val="center"/>
          </w:tcPr>
          <w:p w14:paraId="54F1C353" w14:textId="77777777" w:rsidR="00CD4184" w:rsidRPr="00B85CF3" w:rsidRDefault="00CD4184" w:rsidP="00CD4184">
            <w:pPr>
              <w:pStyle w:val="af5"/>
            </w:pPr>
          </w:p>
        </w:tc>
        <w:tc>
          <w:tcPr>
            <w:tcW w:w="407" w:type="pct"/>
            <w:tcBorders>
              <w:top w:val="nil"/>
              <w:left w:val="nil"/>
              <w:bottom w:val="single" w:sz="4" w:space="0" w:color="auto"/>
              <w:right w:val="single" w:sz="4" w:space="0" w:color="auto"/>
            </w:tcBorders>
            <w:vAlign w:val="center"/>
          </w:tcPr>
          <w:p w14:paraId="59DF2D6E" w14:textId="4B333DBA" w:rsidR="00CD4184" w:rsidRPr="00B85CF3" w:rsidRDefault="00CD4184" w:rsidP="00CD4184">
            <w:pPr>
              <w:pStyle w:val="af5"/>
            </w:pPr>
            <w:r w:rsidRPr="00B85CF3">
              <w:rPr>
                <w:rFonts w:hint="eastAsia"/>
              </w:rPr>
              <w:t>BOD</w:t>
            </w:r>
            <w:r w:rsidRPr="00B85CF3">
              <w:rPr>
                <w:rFonts w:hint="eastAsia"/>
                <w:vertAlign w:val="subscript"/>
              </w:rPr>
              <w:t>5</w:t>
            </w:r>
          </w:p>
        </w:tc>
        <w:tc>
          <w:tcPr>
            <w:tcW w:w="508" w:type="pct"/>
            <w:tcBorders>
              <w:top w:val="nil"/>
              <w:left w:val="nil"/>
              <w:bottom w:val="single" w:sz="4" w:space="0" w:color="auto"/>
              <w:right w:val="single" w:sz="4" w:space="0" w:color="auto"/>
            </w:tcBorders>
            <w:vAlign w:val="center"/>
          </w:tcPr>
          <w:p w14:paraId="61DEAC7A" w14:textId="07D3D5AD" w:rsidR="00CD4184" w:rsidRPr="00B85CF3" w:rsidRDefault="00CD4184" w:rsidP="00CD4184">
            <w:pPr>
              <w:pStyle w:val="af5"/>
            </w:pPr>
            <w:r w:rsidRPr="00B85CF3">
              <w:t>30000</w:t>
            </w:r>
          </w:p>
        </w:tc>
        <w:tc>
          <w:tcPr>
            <w:tcW w:w="355" w:type="pct"/>
            <w:tcBorders>
              <w:top w:val="nil"/>
              <w:left w:val="nil"/>
              <w:bottom w:val="single" w:sz="4" w:space="0" w:color="auto"/>
              <w:right w:val="single" w:sz="4" w:space="0" w:color="auto"/>
            </w:tcBorders>
            <w:vAlign w:val="center"/>
          </w:tcPr>
          <w:p w14:paraId="368BA428" w14:textId="64B8FDCD" w:rsidR="00CD4184" w:rsidRPr="00B85CF3" w:rsidRDefault="00CD4184" w:rsidP="00CD4184">
            <w:pPr>
              <w:pStyle w:val="af5"/>
            </w:pPr>
            <w:r w:rsidRPr="00B85CF3">
              <w:rPr>
                <w:szCs w:val="21"/>
              </w:rPr>
              <w:t>1.205</w:t>
            </w:r>
          </w:p>
        </w:tc>
        <w:tc>
          <w:tcPr>
            <w:tcW w:w="508" w:type="pct"/>
            <w:tcBorders>
              <w:top w:val="nil"/>
              <w:left w:val="nil"/>
              <w:bottom w:val="single" w:sz="4" w:space="0" w:color="auto"/>
              <w:right w:val="single" w:sz="4" w:space="0" w:color="auto"/>
            </w:tcBorders>
            <w:noWrap/>
            <w:vAlign w:val="center"/>
          </w:tcPr>
          <w:p w14:paraId="26255239"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00D01753" w14:textId="67B8534A"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4A1B6A9F" w14:textId="2560218A"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8D63AB2" w14:textId="73F374EF"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6D9670F0" w14:textId="5DD9F1CE"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F77A2D2" w14:textId="0D1E44C7"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6BAE2109" w14:textId="5D415112" w:rsidR="00CD4184" w:rsidRPr="00B85CF3" w:rsidRDefault="00CD4184" w:rsidP="00CD4184">
            <w:pPr>
              <w:pStyle w:val="af5"/>
              <w:rPr>
                <w:sz w:val="22"/>
              </w:rPr>
            </w:pPr>
            <w:r w:rsidRPr="00B85CF3">
              <w:rPr>
                <w:sz w:val="22"/>
              </w:rPr>
              <w:t>/</w:t>
            </w:r>
          </w:p>
        </w:tc>
      </w:tr>
      <w:tr w:rsidR="00E17F96" w:rsidRPr="00B85CF3" w14:paraId="401435CA" w14:textId="77777777" w:rsidTr="0000031E">
        <w:trPr>
          <w:trHeight w:val="60"/>
        </w:trPr>
        <w:tc>
          <w:tcPr>
            <w:tcW w:w="488" w:type="pct"/>
            <w:vMerge/>
            <w:tcBorders>
              <w:left w:val="single" w:sz="4" w:space="0" w:color="auto"/>
              <w:bottom w:val="single" w:sz="4" w:space="0" w:color="auto"/>
              <w:right w:val="single" w:sz="4" w:space="0" w:color="auto"/>
            </w:tcBorders>
            <w:vAlign w:val="center"/>
          </w:tcPr>
          <w:p w14:paraId="3D24ECF1"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4CA2B44A"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18EB5373"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16ED3115"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24809EFD" w14:textId="12BD9A56" w:rsidR="008311F1" w:rsidRPr="00B85CF3" w:rsidRDefault="008311F1" w:rsidP="008311F1">
            <w:pPr>
              <w:pStyle w:val="af5"/>
            </w:pPr>
            <w:r w:rsidRPr="00B85CF3">
              <w:rPr>
                <w:szCs w:val="21"/>
              </w:rPr>
              <w:t>SS</w:t>
            </w:r>
          </w:p>
        </w:tc>
        <w:tc>
          <w:tcPr>
            <w:tcW w:w="508" w:type="pct"/>
            <w:tcBorders>
              <w:top w:val="nil"/>
              <w:left w:val="nil"/>
              <w:bottom w:val="single" w:sz="4" w:space="0" w:color="auto"/>
              <w:right w:val="single" w:sz="4" w:space="0" w:color="auto"/>
            </w:tcBorders>
            <w:vAlign w:val="center"/>
          </w:tcPr>
          <w:p w14:paraId="756017C3" w14:textId="0ED685A7" w:rsidR="008311F1" w:rsidRPr="00B85CF3" w:rsidRDefault="008311F1" w:rsidP="008311F1">
            <w:pPr>
              <w:pStyle w:val="af5"/>
            </w:pPr>
            <w:r w:rsidRPr="00B85CF3">
              <w:rPr>
                <w:szCs w:val="21"/>
              </w:rPr>
              <w:t>800</w:t>
            </w:r>
          </w:p>
        </w:tc>
        <w:tc>
          <w:tcPr>
            <w:tcW w:w="355" w:type="pct"/>
            <w:tcBorders>
              <w:top w:val="nil"/>
              <w:left w:val="nil"/>
              <w:bottom w:val="single" w:sz="4" w:space="0" w:color="auto"/>
              <w:right w:val="single" w:sz="4" w:space="0" w:color="auto"/>
            </w:tcBorders>
            <w:vAlign w:val="center"/>
          </w:tcPr>
          <w:p w14:paraId="027C9B77" w14:textId="56D208D2" w:rsidR="008311F1" w:rsidRPr="00B85CF3" w:rsidRDefault="008311F1" w:rsidP="008311F1">
            <w:pPr>
              <w:pStyle w:val="af5"/>
              <w:rPr>
                <w:szCs w:val="21"/>
              </w:rPr>
            </w:pPr>
            <w:r w:rsidRPr="00B85CF3">
              <w:rPr>
                <w:szCs w:val="21"/>
              </w:rPr>
              <w:t>0.032</w:t>
            </w:r>
          </w:p>
        </w:tc>
        <w:tc>
          <w:tcPr>
            <w:tcW w:w="508" w:type="pct"/>
            <w:tcBorders>
              <w:top w:val="nil"/>
              <w:left w:val="nil"/>
              <w:bottom w:val="single" w:sz="4" w:space="0" w:color="auto"/>
              <w:right w:val="single" w:sz="4" w:space="0" w:color="auto"/>
            </w:tcBorders>
            <w:noWrap/>
            <w:vAlign w:val="center"/>
          </w:tcPr>
          <w:p w14:paraId="0164CF05"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13669B6F"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6265A6AA"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70B7C16C"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54842D57"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6DCC4C07"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518D982F" w14:textId="77777777" w:rsidR="008311F1" w:rsidRPr="00B85CF3" w:rsidRDefault="008311F1" w:rsidP="008311F1">
            <w:pPr>
              <w:pStyle w:val="af5"/>
              <w:rPr>
                <w:sz w:val="22"/>
              </w:rPr>
            </w:pPr>
          </w:p>
        </w:tc>
      </w:tr>
      <w:tr w:rsidR="00E17F96" w:rsidRPr="00B85CF3" w14:paraId="44E2BDB0" w14:textId="77777777" w:rsidTr="0000031E">
        <w:trPr>
          <w:trHeight w:val="60"/>
        </w:trPr>
        <w:tc>
          <w:tcPr>
            <w:tcW w:w="488" w:type="pct"/>
            <w:vMerge/>
            <w:tcBorders>
              <w:left w:val="single" w:sz="4" w:space="0" w:color="auto"/>
              <w:bottom w:val="single" w:sz="4" w:space="0" w:color="auto"/>
              <w:right w:val="single" w:sz="4" w:space="0" w:color="auto"/>
            </w:tcBorders>
            <w:vAlign w:val="center"/>
          </w:tcPr>
          <w:p w14:paraId="1931336D" w14:textId="77777777" w:rsidR="00CD4184" w:rsidRPr="00B85CF3" w:rsidRDefault="00CD4184" w:rsidP="00CD4184">
            <w:pPr>
              <w:pStyle w:val="af5"/>
              <w:rPr>
                <w:sz w:val="22"/>
              </w:rPr>
            </w:pPr>
          </w:p>
        </w:tc>
        <w:tc>
          <w:tcPr>
            <w:tcW w:w="375" w:type="pct"/>
            <w:vMerge/>
            <w:tcBorders>
              <w:left w:val="single" w:sz="4" w:space="0" w:color="auto"/>
              <w:bottom w:val="single" w:sz="4" w:space="0" w:color="auto"/>
              <w:right w:val="single" w:sz="4" w:space="0" w:color="auto"/>
            </w:tcBorders>
            <w:vAlign w:val="center"/>
          </w:tcPr>
          <w:p w14:paraId="0F8E8FC7" w14:textId="77777777" w:rsidR="00CD4184" w:rsidRPr="00B85CF3" w:rsidRDefault="00CD4184" w:rsidP="00CD4184">
            <w:pPr>
              <w:pStyle w:val="af5"/>
            </w:pPr>
          </w:p>
        </w:tc>
        <w:tc>
          <w:tcPr>
            <w:tcW w:w="355" w:type="pct"/>
            <w:vMerge/>
            <w:tcBorders>
              <w:left w:val="single" w:sz="4" w:space="0" w:color="auto"/>
              <w:bottom w:val="single" w:sz="4" w:space="0" w:color="auto"/>
              <w:right w:val="single" w:sz="4" w:space="0" w:color="auto"/>
            </w:tcBorders>
            <w:vAlign w:val="center"/>
          </w:tcPr>
          <w:p w14:paraId="6B2E7B17" w14:textId="77777777" w:rsidR="00CD4184" w:rsidRPr="00B85CF3" w:rsidRDefault="00CD4184" w:rsidP="00CD4184">
            <w:pPr>
              <w:pStyle w:val="af5"/>
            </w:pPr>
          </w:p>
        </w:tc>
        <w:tc>
          <w:tcPr>
            <w:tcW w:w="356" w:type="pct"/>
            <w:vMerge/>
            <w:tcBorders>
              <w:left w:val="single" w:sz="4" w:space="0" w:color="auto"/>
              <w:bottom w:val="single" w:sz="4" w:space="0" w:color="auto"/>
              <w:right w:val="single" w:sz="4" w:space="0" w:color="auto"/>
            </w:tcBorders>
            <w:vAlign w:val="center"/>
          </w:tcPr>
          <w:p w14:paraId="71350B3A" w14:textId="77777777" w:rsidR="00CD4184" w:rsidRPr="00B85CF3" w:rsidRDefault="00CD4184" w:rsidP="00CD4184">
            <w:pPr>
              <w:pStyle w:val="af5"/>
            </w:pPr>
          </w:p>
        </w:tc>
        <w:tc>
          <w:tcPr>
            <w:tcW w:w="407" w:type="pct"/>
            <w:tcBorders>
              <w:top w:val="nil"/>
              <w:left w:val="nil"/>
              <w:bottom w:val="single" w:sz="4" w:space="0" w:color="auto"/>
              <w:right w:val="single" w:sz="4" w:space="0" w:color="auto"/>
            </w:tcBorders>
            <w:vAlign w:val="center"/>
          </w:tcPr>
          <w:p w14:paraId="1AFCA33D" w14:textId="27ED84E7" w:rsidR="00CD4184" w:rsidRPr="00B85CF3" w:rsidRDefault="00CD4184" w:rsidP="00CD4184">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508" w:type="pct"/>
            <w:tcBorders>
              <w:top w:val="nil"/>
              <w:left w:val="nil"/>
              <w:bottom w:val="single" w:sz="4" w:space="0" w:color="auto"/>
              <w:right w:val="single" w:sz="4" w:space="0" w:color="auto"/>
            </w:tcBorders>
            <w:vAlign w:val="center"/>
          </w:tcPr>
          <w:p w14:paraId="690F15AD" w14:textId="5E106D2E" w:rsidR="00CD4184" w:rsidRPr="00B85CF3" w:rsidRDefault="00CD4184" w:rsidP="00CD4184">
            <w:pPr>
              <w:pStyle w:val="af5"/>
            </w:pPr>
            <w:r w:rsidRPr="00B85CF3">
              <w:t>60</w:t>
            </w:r>
          </w:p>
        </w:tc>
        <w:tc>
          <w:tcPr>
            <w:tcW w:w="355" w:type="pct"/>
            <w:tcBorders>
              <w:top w:val="nil"/>
              <w:left w:val="nil"/>
              <w:bottom w:val="single" w:sz="4" w:space="0" w:color="auto"/>
              <w:right w:val="single" w:sz="4" w:space="0" w:color="auto"/>
            </w:tcBorders>
            <w:vAlign w:val="center"/>
          </w:tcPr>
          <w:p w14:paraId="02BF88BC" w14:textId="373960B1" w:rsidR="00CD4184" w:rsidRPr="00B85CF3" w:rsidRDefault="00CD4184" w:rsidP="00CD4184">
            <w:pPr>
              <w:pStyle w:val="af5"/>
            </w:pPr>
            <w:r w:rsidRPr="00B85CF3">
              <w:rPr>
                <w:szCs w:val="21"/>
              </w:rPr>
              <w:t>0.002</w:t>
            </w:r>
          </w:p>
        </w:tc>
        <w:tc>
          <w:tcPr>
            <w:tcW w:w="508" w:type="pct"/>
            <w:tcBorders>
              <w:top w:val="nil"/>
              <w:left w:val="nil"/>
              <w:bottom w:val="single" w:sz="4" w:space="0" w:color="auto"/>
              <w:right w:val="single" w:sz="4" w:space="0" w:color="auto"/>
            </w:tcBorders>
            <w:noWrap/>
            <w:vAlign w:val="center"/>
          </w:tcPr>
          <w:p w14:paraId="08ED4395"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11464FD9" w14:textId="2DD00405"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51720273" w14:textId="2036FD8C"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DD4E370" w14:textId="78A9B381"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0B25FFD4" w14:textId="21585F4A"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BD42E13" w14:textId="564C646F"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5F86260" w14:textId="4BB5EC43" w:rsidR="00CD4184" w:rsidRPr="00B85CF3" w:rsidRDefault="00CD4184" w:rsidP="00CD4184">
            <w:pPr>
              <w:pStyle w:val="af5"/>
              <w:rPr>
                <w:sz w:val="22"/>
              </w:rPr>
            </w:pPr>
            <w:r w:rsidRPr="00B85CF3">
              <w:rPr>
                <w:sz w:val="22"/>
              </w:rPr>
              <w:t>/</w:t>
            </w:r>
          </w:p>
        </w:tc>
      </w:tr>
      <w:tr w:rsidR="00E17F96" w:rsidRPr="00B85CF3" w14:paraId="3078E200" w14:textId="77777777" w:rsidTr="0000031E">
        <w:trPr>
          <w:trHeight w:val="60"/>
        </w:trPr>
        <w:tc>
          <w:tcPr>
            <w:tcW w:w="488" w:type="pct"/>
            <w:vMerge w:val="restart"/>
            <w:tcBorders>
              <w:top w:val="nil"/>
              <w:left w:val="single" w:sz="4" w:space="0" w:color="auto"/>
              <w:right w:val="single" w:sz="4" w:space="0" w:color="auto"/>
            </w:tcBorders>
            <w:vAlign w:val="center"/>
          </w:tcPr>
          <w:p w14:paraId="7E3C1CF3" w14:textId="4F21D815" w:rsidR="00CD4184" w:rsidRPr="00B85CF3" w:rsidRDefault="00CD4184" w:rsidP="00CD4184">
            <w:pPr>
              <w:pStyle w:val="af5"/>
              <w:rPr>
                <w:sz w:val="22"/>
              </w:rPr>
            </w:pPr>
            <w:r w:rsidRPr="00B85CF3">
              <w:rPr>
                <w:rFonts w:hint="eastAsia"/>
              </w:rPr>
              <w:t>露水草</w:t>
            </w:r>
            <w:r w:rsidRPr="00B85CF3">
              <w:t>提取</w:t>
            </w:r>
          </w:p>
        </w:tc>
        <w:tc>
          <w:tcPr>
            <w:tcW w:w="375" w:type="pct"/>
            <w:vMerge w:val="restart"/>
            <w:tcBorders>
              <w:top w:val="nil"/>
              <w:left w:val="single" w:sz="4" w:space="0" w:color="auto"/>
              <w:right w:val="single" w:sz="4" w:space="0" w:color="auto"/>
            </w:tcBorders>
            <w:vAlign w:val="center"/>
          </w:tcPr>
          <w:p w14:paraId="632F8E63" w14:textId="249CB929" w:rsidR="00CD4184" w:rsidRPr="00B85CF3" w:rsidRDefault="00CD4184" w:rsidP="00CD4184">
            <w:pPr>
              <w:pStyle w:val="af5"/>
            </w:pPr>
            <w:r w:rsidRPr="00B85CF3">
              <w:rPr>
                <w:rFonts w:hint="eastAsia"/>
              </w:rPr>
              <w:t>W</w:t>
            </w:r>
            <w:r w:rsidRPr="00B85CF3">
              <w:rPr>
                <w:vertAlign w:val="subscript"/>
              </w:rPr>
              <w:t>4</w:t>
            </w:r>
            <w:r w:rsidRPr="00B85CF3">
              <w:t>1</w:t>
            </w:r>
            <w:r w:rsidRPr="00B85CF3">
              <w:rPr>
                <w:rFonts w:hint="eastAsia"/>
              </w:rPr>
              <w:t>-1</w:t>
            </w:r>
          </w:p>
        </w:tc>
        <w:tc>
          <w:tcPr>
            <w:tcW w:w="355" w:type="pct"/>
            <w:vMerge w:val="restart"/>
            <w:tcBorders>
              <w:top w:val="nil"/>
              <w:left w:val="single" w:sz="4" w:space="0" w:color="auto"/>
              <w:right w:val="single" w:sz="4" w:space="0" w:color="auto"/>
            </w:tcBorders>
            <w:vAlign w:val="center"/>
          </w:tcPr>
          <w:p w14:paraId="32764C66" w14:textId="2BA98964" w:rsidR="00CD4184" w:rsidRPr="00B85CF3" w:rsidRDefault="00CD4184" w:rsidP="00CD4184">
            <w:pPr>
              <w:pStyle w:val="af5"/>
            </w:pPr>
            <w:r w:rsidRPr="00B85CF3">
              <w:rPr>
                <w:szCs w:val="21"/>
              </w:rPr>
              <w:t>75.61</w:t>
            </w:r>
          </w:p>
        </w:tc>
        <w:tc>
          <w:tcPr>
            <w:tcW w:w="356" w:type="pct"/>
            <w:vMerge w:val="restart"/>
            <w:tcBorders>
              <w:top w:val="nil"/>
              <w:left w:val="single" w:sz="4" w:space="0" w:color="auto"/>
              <w:right w:val="single" w:sz="4" w:space="0" w:color="auto"/>
            </w:tcBorders>
            <w:vAlign w:val="center"/>
          </w:tcPr>
          <w:p w14:paraId="7F5DB620" w14:textId="220885AA" w:rsidR="00CD4184" w:rsidRPr="00B85CF3" w:rsidRDefault="00CD4184" w:rsidP="00CD4184">
            <w:pPr>
              <w:pStyle w:val="af5"/>
            </w:pPr>
            <w:r w:rsidRPr="00B85CF3">
              <w:rPr>
                <w:szCs w:val="21"/>
              </w:rPr>
              <w:t>9072.71</w:t>
            </w:r>
          </w:p>
        </w:tc>
        <w:tc>
          <w:tcPr>
            <w:tcW w:w="407" w:type="pct"/>
            <w:tcBorders>
              <w:top w:val="nil"/>
              <w:left w:val="nil"/>
              <w:bottom w:val="single" w:sz="4" w:space="0" w:color="auto"/>
              <w:right w:val="single" w:sz="4" w:space="0" w:color="auto"/>
            </w:tcBorders>
            <w:vAlign w:val="center"/>
          </w:tcPr>
          <w:p w14:paraId="4920D7FF" w14:textId="05DC7841" w:rsidR="00CD4184" w:rsidRPr="00B85CF3" w:rsidRDefault="00CD4184" w:rsidP="00CD4184">
            <w:pPr>
              <w:pStyle w:val="af5"/>
            </w:pPr>
            <w:r w:rsidRPr="00B85CF3">
              <w:rPr>
                <w:rFonts w:hint="eastAsia"/>
              </w:rPr>
              <w:t>COD</w:t>
            </w:r>
          </w:p>
        </w:tc>
        <w:tc>
          <w:tcPr>
            <w:tcW w:w="508" w:type="pct"/>
            <w:tcBorders>
              <w:top w:val="nil"/>
              <w:left w:val="nil"/>
              <w:bottom w:val="single" w:sz="4" w:space="0" w:color="auto"/>
              <w:right w:val="single" w:sz="4" w:space="0" w:color="auto"/>
            </w:tcBorders>
            <w:vAlign w:val="center"/>
          </w:tcPr>
          <w:p w14:paraId="0C0B1A8C" w14:textId="75FE13BA" w:rsidR="00CD4184" w:rsidRPr="00B85CF3" w:rsidRDefault="00CD4184" w:rsidP="00CD4184">
            <w:pPr>
              <w:pStyle w:val="af5"/>
            </w:pPr>
            <w:r w:rsidRPr="00B85CF3">
              <w:t>600</w:t>
            </w:r>
          </w:p>
        </w:tc>
        <w:tc>
          <w:tcPr>
            <w:tcW w:w="355" w:type="pct"/>
            <w:tcBorders>
              <w:top w:val="nil"/>
              <w:left w:val="nil"/>
              <w:bottom w:val="single" w:sz="4" w:space="0" w:color="auto"/>
              <w:right w:val="single" w:sz="4" w:space="0" w:color="auto"/>
            </w:tcBorders>
            <w:vAlign w:val="center"/>
          </w:tcPr>
          <w:p w14:paraId="21061639" w14:textId="2F47B6AA" w:rsidR="00CD4184" w:rsidRPr="00B85CF3" w:rsidRDefault="00CD4184" w:rsidP="00CD4184">
            <w:pPr>
              <w:pStyle w:val="af5"/>
            </w:pPr>
            <w:r w:rsidRPr="00B85CF3">
              <w:rPr>
                <w:szCs w:val="21"/>
              </w:rPr>
              <w:t>5.444</w:t>
            </w:r>
          </w:p>
        </w:tc>
        <w:tc>
          <w:tcPr>
            <w:tcW w:w="508" w:type="pct"/>
            <w:tcBorders>
              <w:top w:val="nil"/>
              <w:left w:val="nil"/>
              <w:bottom w:val="single" w:sz="4" w:space="0" w:color="auto"/>
              <w:right w:val="single" w:sz="4" w:space="0" w:color="auto"/>
            </w:tcBorders>
            <w:noWrap/>
            <w:vAlign w:val="center"/>
          </w:tcPr>
          <w:p w14:paraId="018F4661" w14:textId="77777777" w:rsidR="00CD4184" w:rsidRPr="00B85CF3" w:rsidRDefault="00CD4184" w:rsidP="00CD4184">
            <w:pPr>
              <w:pStyle w:val="af5"/>
              <w:rPr>
                <w:sz w:val="22"/>
              </w:rPr>
            </w:pPr>
          </w:p>
        </w:tc>
        <w:tc>
          <w:tcPr>
            <w:tcW w:w="291" w:type="pct"/>
            <w:tcBorders>
              <w:top w:val="nil"/>
              <w:left w:val="nil"/>
              <w:bottom w:val="single" w:sz="4" w:space="0" w:color="auto"/>
              <w:right w:val="single" w:sz="4" w:space="0" w:color="auto"/>
            </w:tcBorders>
            <w:noWrap/>
            <w:vAlign w:val="center"/>
          </w:tcPr>
          <w:p w14:paraId="708B9728" w14:textId="1D359C6F" w:rsidR="00CD4184" w:rsidRPr="00B85CF3" w:rsidRDefault="00CD4184" w:rsidP="00CD4184">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632C1E9" w14:textId="2CBF1CDA"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445C7B5" w14:textId="3AC29875" w:rsidR="00CD4184" w:rsidRPr="00B85CF3" w:rsidRDefault="00CD4184" w:rsidP="00CD4184">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140B5036" w14:textId="565FA25C" w:rsidR="00CD4184" w:rsidRPr="00B85CF3" w:rsidRDefault="00CD4184" w:rsidP="00CD4184">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110D8D9" w14:textId="2DE485CE" w:rsidR="00CD4184" w:rsidRPr="00B85CF3" w:rsidRDefault="00CD4184" w:rsidP="00CD4184">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E5BBD45" w14:textId="32EDF645" w:rsidR="00CD4184" w:rsidRPr="00B85CF3" w:rsidRDefault="00CD4184" w:rsidP="00CD4184">
            <w:pPr>
              <w:pStyle w:val="af5"/>
              <w:rPr>
                <w:sz w:val="22"/>
              </w:rPr>
            </w:pPr>
            <w:r w:rsidRPr="00B85CF3">
              <w:rPr>
                <w:sz w:val="22"/>
              </w:rPr>
              <w:t>/</w:t>
            </w:r>
          </w:p>
        </w:tc>
      </w:tr>
      <w:tr w:rsidR="00E17F96" w:rsidRPr="00B85CF3" w14:paraId="3AF55930" w14:textId="77777777" w:rsidTr="0000031E">
        <w:trPr>
          <w:trHeight w:val="60"/>
        </w:trPr>
        <w:tc>
          <w:tcPr>
            <w:tcW w:w="488" w:type="pct"/>
            <w:vMerge/>
            <w:tcBorders>
              <w:left w:val="single" w:sz="4" w:space="0" w:color="auto"/>
              <w:bottom w:val="single" w:sz="4" w:space="0" w:color="auto"/>
              <w:right w:val="single" w:sz="4" w:space="0" w:color="auto"/>
            </w:tcBorders>
            <w:vAlign w:val="center"/>
          </w:tcPr>
          <w:p w14:paraId="3CE7A3C8"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1D82FD0F"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4532F447"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4ED21ABD"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6D58A16B" w14:textId="11DC46D4" w:rsidR="008311F1" w:rsidRPr="00B85CF3" w:rsidRDefault="008311F1" w:rsidP="008311F1">
            <w:pPr>
              <w:pStyle w:val="af5"/>
            </w:pPr>
            <w:r w:rsidRPr="00B85CF3">
              <w:rPr>
                <w:rFonts w:hint="eastAsia"/>
              </w:rPr>
              <w:t>BOD</w:t>
            </w:r>
            <w:r w:rsidRPr="00B85CF3">
              <w:rPr>
                <w:rFonts w:hint="eastAsia"/>
                <w:vertAlign w:val="subscript"/>
              </w:rPr>
              <w:t>5</w:t>
            </w:r>
          </w:p>
        </w:tc>
        <w:tc>
          <w:tcPr>
            <w:tcW w:w="508" w:type="pct"/>
            <w:tcBorders>
              <w:top w:val="nil"/>
              <w:left w:val="nil"/>
              <w:bottom w:val="single" w:sz="4" w:space="0" w:color="auto"/>
              <w:right w:val="single" w:sz="4" w:space="0" w:color="auto"/>
            </w:tcBorders>
            <w:vAlign w:val="center"/>
          </w:tcPr>
          <w:p w14:paraId="7C358120" w14:textId="4A95DCD3" w:rsidR="008311F1" w:rsidRPr="00B85CF3" w:rsidRDefault="008311F1" w:rsidP="008311F1">
            <w:pPr>
              <w:pStyle w:val="af5"/>
            </w:pPr>
            <w:r w:rsidRPr="00B85CF3">
              <w:t>400</w:t>
            </w:r>
          </w:p>
        </w:tc>
        <w:tc>
          <w:tcPr>
            <w:tcW w:w="355" w:type="pct"/>
            <w:tcBorders>
              <w:top w:val="nil"/>
              <w:left w:val="nil"/>
              <w:bottom w:val="single" w:sz="4" w:space="0" w:color="auto"/>
              <w:right w:val="single" w:sz="4" w:space="0" w:color="auto"/>
            </w:tcBorders>
            <w:vAlign w:val="center"/>
          </w:tcPr>
          <w:p w14:paraId="2BA7A130" w14:textId="72457220" w:rsidR="008311F1" w:rsidRPr="00B85CF3" w:rsidRDefault="008311F1" w:rsidP="008311F1">
            <w:pPr>
              <w:pStyle w:val="af5"/>
              <w:rPr>
                <w:szCs w:val="21"/>
              </w:rPr>
            </w:pPr>
            <w:r w:rsidRPr="00B85CF3">
              <w:rPr>
                <w:szCs w:val="21"/>
              </w:rPr>
              <w:t>3.629</w:t>
            </w:r>
          </w:p>
        </w:tc>
        <w:tc>
          <w:tcPr>
            <w:tcW w:w="508" w:type="pct"/>
            <w:tcBorders>
              <w:top w:val="nil"/>
              <w:left w:val="nil"/>
              <w:bottom w:val="single" w:sz="4" w:space="0" w:color="auto"/>
              <w:right w:val="single" w:sz="4" w:space="0" w:color="auto"/>
            </w:tcBorders>
            <w:noWrap/>
            <w:vAlign w:val="center"/>
          </w:tcPr>
          <w:p w14:paraId="58DF6BF4"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0E3D4E5A"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60F39CF3"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7CD8F056"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2989202F"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0CA4782E"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1CA32CAB" w14:textId="77777777" w:rsidR="008311F1" w:rsidRPr="00B85CF3" w:rsidRDefault="008311F1" w:rsidP="008311F1">
            <w:pPr>
              <w:pStyle w:val="af5"/>
              <w:rPr>
                <w:sz w:val="22"/>
              </w:rPr>
            </w:pPr>
          </w:p>
        </w:tc>
      </w:tr>
      <w:tr w:rsidR="00E17F96" w:rsidRPr="00B85CF3" w14:paraId="2CB009BA" w14:textId="77777777" w:rsidTr="0000031E">
        <w:trPr>
          <w:trHeight w:val="60"/>
        </w:trPr>
        <w:tc>
          <w:tcPr>
            <w:tcW w:w="488" w:type="pct"/>
            <w:vMerge/>
            <w:tcBorders>
              <w:left w:val="single" w:sz="4" w:space="0" w:color="auto"/>
              <w:bottom w:val="single" w:sz="4" w:space="0" w:color="auto"/>
              <w:right w:val="single" w:sz="4" w:space="0" w:color="auto"/>
            </w:tcBorders>
            <w:vAlign w:val="center"/>
          </w:tcPr>
          <w:p w14:paraId="49B0EDDE"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23A23DDC"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222BDD17"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07CD8FBA"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740F9A46" w14:textId="246FE705" w:rsidR="008311F1" w:rsidRPr="00B85CF3" w:rsidRDefault="008311F1" w:rsidP="008311F1">
            <w:pPr>
              <w:pStyle w:val="af5"/>
            </w:pPr>
            <w:r w:rsidRPr="00B85CF3">
              <w:rPr>
                <w:szCs w:val="21"/>
              </w:rPr>
              <w:t>SS</w:t>
            </w:r>
          </w:p>
        </w:tc>
        <w:tc>
          <w:tcPr>
            <w:tcW w:w="508" w:type="pct"/>
            <w:tcBorders>
              <w:top w:val="nil"/>
              <w:left w:val="nil"/>
              <w:bottom w:val="single" w:sz="4" w:space="0" w:color="auto"/>
              <w:right w:val="single" w:sz="4" w:space="0" w:color="auto"/>
            </w:tcBorders>
            <w:vAlign w:val="center"/>
          </w:tcPr>
          <w:p w14:paraId="159E691E" w14:textId="73FE68C7" w:rsidR="008311F1" w:rsidRPr="00B85CF3" w:rsidRDefault="008311F1" w:rsidP="008311F1">
            <w:pPr>
              <w:pStyle w:val="af5"/>
            </w:pPr>
            <w:r w:rsidRPr="00B85CF3">
              <w:rPr>
                <w:szCs w:val="21"/>
              </w:rPr>
              <w:t>800</w:t>
            </w:r>
          </w:p>
        </w:tc>
        <w:tc>
          <w:tcPr>
            <w:tcW w:w="355" w:type="pct"/>
            <w:tcBorders>
              <w:top w:val="nil"/>
              <w:left w:val="nil"/>
              <w:bottom w:val="single" w:sz="4" w:space="0" w:color="auto"/>
              <w:right w:val="single" w:sz="4" w:space="0" w:color="auto"/>
            </w:tcBorders>
            <w:vAlign w:val="center"/>
          </w:tcPr>
          <w:p w14:paraId="793356C6" w14:textId="0206A2D1" w:rsidR="008311F1" w:rsidRPr="00B85CF3" w:rsidRDefault="008311F1" w:rsidP="008311F1">
            <w:pPr>
              <w:pStyle w:val="af5"/>
            </w:pPr>
            <w:r w:rsidRPr="00B85CF3">
              <w:rPr>
                <w:szCs w:val="21"/>
              </w:rPr>
              <w:t>7.258</w:t>
            </w:r>
          </w:p>
        </w:tc>
        <w:tc>
          <w:tcPr>
            <w:tcW w:w="508" w:type="pct"/>
            <w:tcBorders>
              <w:top w:val="nil"/>
              <w:left w:val="nil"/>
              <w:bottom w:val="single" w:sz="4" w:space="0" w:color="auto"/>
              <w:right w:val="single" w:sz="4" w:space="0" w:color="auto"/>
            </w:tcBorders>
            <w:noWrap/>
            <w:vAlign w:val="center"/>
          </w:tcPr>
          <w:p w14:paraId="4194D095"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0512B847" w14:textId="6E0D8503"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A342E98" w14:textId="17B4BD0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EEC5CE6" w14:textId="0BC46F9E"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CB4E208" w14:textId="09FAAB1C"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2503E1F" w14:textId="7083192D"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6B6C16B5" w14:textId="7069C28A" w:rsidR="008311F1" w:rsidRPr="00B85CF3" w:rsidRDefault="008311F1" w:rsidP="008311F1">
            <w:pPr>
              <w:pStyle w:val="af5"/>
              <w:rPr>
                <w:sz w:val="22"/>
              </w:rPr>
            </w:pPr>
            <w:r w:rsidRPr="00B85CF3">
              <w:rPr>
                <w:sz w:val="22"/>
              </w:rPr>
              <w:t>/</w:t>
            </w:r>
          </w:p>
        </w:tc>
      </w:tr>
      <w:tr w:rsidR="00E17F96" w:rsidRPr="00B85CF3" w14:paraId="42C81D39" w14:textId="77777777" w:rsidTr="0000031E">
        <w:trPr>
          <w:trHeight w:val="60"/>
        </w:trPr>
        <w:tc>
          <w:tcPr>
            <w:tcW w:w="488" w:type="pct"/>
            <w:vMerge w:val="restart"/>
            <w:tcBorders>
              <w:top w:val="nil"/>
              <w:left w:val="single" w:sz="4" w:space="0" w:color="auto"/>
              <w:right w:val="single" w:sz="4" w:space="0" w:color="auto"/>
            </w:tcBorders>
            <w:vAlign w:val="center"/>
          </w:tcPr>
          <w:p w14:paraId="6C12CC82" w14:textId="606B6FAC" w:rsidR="008311F1" w:rsidRPr="00B85CF3" w:rsidRDefault="008311F1" w:rsidP="008311F1">
            <w:pPr>
              <w:pStyle w:val="af5"/>
              <w:rPr>
                <w:sz w:val="22"/>
              </w:rPr>
            </w:pPr>
            <w:r w:rsidRPr="00B85CF3">
              <w:rPr>
                <w:rFonts w:hint="eastAsia"/>
              </w:rPr>
              <w:t>色素碱生产</w:t>
            </w:r>
          </w:p>
        </w:tc>
        <w:tc>
          <w:tcPr>
            <w:tcW w:w="375" w:type="pct"/>
            <w:vMerge w:val="restart"/>
            <w:tcBorders>
              <w:top w:val="nil"/>
              <w:left w:val="single" w:sz="4" w:space="0" w:color="auto"/>
              <w:right w:val="single" w:sz="4" w:space="0" w:color="auto"/>
            </w:tcBorders>
            <w:vAlign w:val="center"/>
          </w:tcPr>
          <w:p w14:paraId="283C7ABC" w14:textId="3BCD5755"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-1</w:t>
            </w:r>
          </w:p>
        </w:tc>
        <w:tc>
          <w:tcPr>
            <w:tcW w:w="355" w:type="pct"/>
            <w:vMerge w:val="restart"/>
            <w:tcBorders>
              <w:top w:val="nil"/>
              <w:left w:val="single" w:sz="4" w:space="0" w:color="auto"/>
              <w:right w:val="single" w:sz="4" w:space="0" w:color="auto"/>
            </w:tcBorders>
            <w:vAlign w:val="center"/>
          </w:tcPr>
          <w:p w14:paraId="333D3A2A" w14:textId="6F74F13E" w:rsidR="008311F1" w:rsidRPr="00B85CF3" w:rsidRDefault="008311F1" w:rsidP="008311F1">
            <w:pPr>
              <w:pStyle w:val="af5"/>
            </w:pPr>
            <w:r w:rsidRPr="00B85CF3">
              <w:rPr>
                <w:szCs w:val="21"/>
              </w:rPr>
              <w:t>0.01</w:t>
            </w:r>
          </w:p>
        </w:tc>
        <w:tc>
          <w:tcPr>
            <w:tcW w:w="356" w:type="pct"/>
            <w:vMerge w:val="restart"/>
            <w:tcBorders>
              <w:top w:val="nil"/>
              <w:left w:val="single" w:sz="4" w:space="0" w:color="auto"/>
              <w:right w:val="single" w:sz="4" w:space="0" w:color="auto"/>
            </w:tcBorders>
            <w:vAlign w:val="center"/>
          </w:tcPr>
          <w:p w14:paraId="4EED3C1E" w14:textId="7457D6E6" w:rsidR="008311F1" w:rsidRPr="00B85CF3" w:rsidRDefault="008311F1" w:rsidP="008311F1">
            <w:pPr>
              <w:pStyle w:val="af5"/>
            </w:pPr>
            <w:r w:rsidRPr="00B85CF3">
              <w:rPr>
                <w:szCs w:val="21"/>
              </w:rPr>
              <w:t>3.94</w:t>
            </w:r>
          </w:p>
        </w:tc>
        <w:tc>
          <w:tcPr>
            <w:tcW w:w="407" w:type="pct"/>
            <w:tcBorders>
              <w:top w:val="nil"/>
              <w:left w:val="nil"/>
              <w:bottom w:val="single" w:sz="4" w:space="0" w:color="auto"/>
              <w:right w:val="single" w:sz="4" w:space="0" w:color="auto"/>
            </w:tcBorders>
            <w:vAlign w:val="center"/>
          </w:tcPr>
          <w:p w14:paraId="7E282316" w14:textId="55981FC1" w:rsidR="008311F1" w:rsidRPr="00B85CF3" w:rsidRDefault="008311F1" w:rsidP="008311F1">
            <w:pPr>
              <w:pStyle w:val="af5"/>
            </w:pPr>
            <w:r w:rsidRPr="00B85CF3">
              <w:rPr>
                <w:rFonts w:hint="eastAsia"/>
              </w:rPr>
              <w:t>COD</w:t>
            </w:r>
          </w:p>
        </w:tc>
        <w:tc>
          <w:tcPr>
            <w:tcW w:w="508" w:type="pct"/>
            <w:tcBorders>
              <w:top w:val="nil"/>
              <w:left w:val="nil"/>
              <w:bottom w:val="single" w:sz="4" w:space="0" w:color="auto"/>
              <w:right w:val="single" w:sz="4" w:space="0" w:color="auto"/>
            </w:tcBorders>
            <w:vAlign w:val="center"/>
          </w:tcPr>
          <w:p w14:paraId="64D6FB2D" w14:textId="480710B5" w:rsidR="008311F1" w:rsidRPr="00B85CF3" w:rsidRDefault="008311F1" w:rsidP="008311F1">
            <w:pPr>
              <w:pStyle w:val="af5"/>
            </w:pPr>
            <w:r w:rsidRPr="00B85CF3">
              <w:t>58000</w:t>
            </w:r>
          </w:p>
        </w:tc>
        <w:tc>
          <w:tcPr>
            <w:tcW w:w="355" w:type="pct"/>
            <w:tcBorders>
              <w:top w:val="nil"/>
              <w:left w:val="nil"/>
              <w:bottom w:val="single" w:sz="4" w:space="0" w:color="auto"/>
              <w:right w:val="single" w:sz="4" w:space="0" w:color="auto"/>
            </w:tcBorders>
            <w:vAlign w:val="center"/>
          </w:tcPr>
          <w:p w14:paraId="266ED4AD" w14:textId="5218CCF7" w:rsidR="008311F1" w:rsidRPr="00B85CF3" w:rsidRDefault="008311F1" w:rsidP="008311F1">
            <w:pPr>
              <w:pStyle w:val="af5"/>
            </w:pPr>
            <w:r w:rsidRPr="00B85CF3">
              <w:rPr>
                <w:szCs w:val="21"/>
              </w:rPr>
              <w:t>0.229</w:t>
            </w:r>
          </w:p>
        </w:tc>
        <w:tc>
          <w:tcPr>
            <w:tcW w:w="508" w:type="pct"/>
            <w:tcBorders>
              <w:top w:val="nil"/>
              <w:left w:val="nil"/>
              <w:bottom w:val="single" w:sz="4" w:space="0" w:color="auto"/>
              <w:right w:val="single" w:sz="4" w:space="0" w:color="auto"/>
            </w:tcBorders>
            <w:noWrap/>
            <w:vAlign w:val="center"/>
          </w:tcPr>
          <w:p w14:paraId="04E1B6D6"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622FD5E1" w14:textId="24591741"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602D0409" w14:textId="08DDDA7B"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A00AB4E" w14:textId="42134732"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6B8A79A" w14:textId="789F30F0"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50297BD" w14:textId="0E2556FC"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3F83EA81" w14:textId="4986B552" w:rsidR="008311F1" w:rsidRPr="00B85CF3" w:rsidRDefault="008311F1" w:rsidP="008311F1">
            <w:pPr>
              <w:pStyle w:val="af5"/>
              <w:rPr>
                <w:sz w:val="22"/>
              </w:rPr>
            </w:pPr>
            <w:r w:rsidRPr="00B85CF3">
              <w:rPr>
                <w:sz w:val="22"/>
              </w:rPr>
              <w:t>/</w:t>
            </w:r>
          </w:p>
        </w:tc>
      </w:tr>
      <w:tr w:rsidR="00E17F96" w:rsidRPr="00B85CF3" w14:paraId="0C870065" w14:textId="77777777" w:rsidTr="0000031E">
        <w:trPr>
          <w:trHeight w:val="60"/>
        </w:trPr>
        <w:tc>
          <w:tcPr>
            <w:tcW w:w="488" w:type="pct"/>
            <w:vMerge/>
            <w:tcBorders>
              <w:left w:val="single" w:sz="4" w:space="0" w:color="auto"/>
              <w:right w:val="single" w:sz="4" w:space="0" w:color="auto"/>
            </w:tcBorders>
            <w:vAlign w:val="center"/>
          </w:tcPr>
          <w:p w14:paraId="784D5CD6"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4AEF7C98"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608BC0FD"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6C7787B8"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409E8791" w14:textId="3FA6D884" w:rsidR="008311F1" w:rsidRPr="00B85CF3" w:rsidRDefault="008311F1" w:rsidP="008311F1">
            <w:pPr>
              <w:pStyle w:val="af5"/>
            </w:pPr>
            <w:r w:rsidRPr="00B85CF3">
              <w:rPr>
                <w:rFonts w:hint="eastAsia"/>
              </w:rPr>
              <w:t>BOD</w:t>
            </w:r>
            <w:r w:rsidRPr="00B85CF3">
              <w:rPr>
                <w:rFonts w:hint="eastAsia"/>
                <w:vertAlign w:val="subscript"/>
              </w:rPr>
              <w:t>5</w:t>
            </w:r>
          </w:p>
        </w:tc>
        <w:tc>
          <w:tcPr>
            <w:tcW w:w="508" w:type="pct"/>
            <w:tcBorders>
              <w:top w:val="nil"/>
              <w:left w:val="nil"/>
              <w:bottom w:val="single" w:sz="4" w:space="0" w:color="auto"/>
              <w:right w:val="single" w:sz="4" w:space="0" w:color="auto"/>
            </w:tcBorders>
            <w:vAlign w:val="center"/>
          </w:tcPr>
          <w:p w14:paraId="1CC3AAE8" w14:textId="7ECD0A81" w:rsidR="008311F1" w:rsidRPr="00B85CF3" w:rsidRDefault="008311F1" w:rsidP="008311F1">
            <w:pPr>
              <w:pStyle w:val="af5"/>
            </w:pPr>
            <w:r w:rsidRPr="00B85CF3">
              <w:t>52000</w:t>
            </w:r>
          </w:p>
        </w:tc>
        <w:tc>
          <w:tcPr>
            <w:tcW w:w="355" w:type="pct"/>
            <w:tcBorders>
              <w:top w:val="nil"/>
              <w:left w:val="nil"/>
              <w:bottom w:val="single" w:sz="4" w:space="0" w:color="auto"/>
              <w:right w:val="single" w:sz="4" w:space="0" w:color="auto"/>
            </w:tcBorders>
            <w:vAlign w:val="center"/>
          </w:tcPr>
          <w:p w14:paraId="198048F8" w14:textId="1B18ECCE" w:rsidR="008311F1" w:rsidRPr="00B85CF3" w:rsidRDefault="008311F1" w:rsidP="008311F1">
            <w:pPr>
              <w:pStyle w:val="af5"/>
              <w:rPr>
                <w:szCs w:val="21"/>
              </w:rPr>
            </w:pPr>
            <w:r w:rsidRPr="00B85CF3">
              <w:rPr>
                <w:szCs w:val="21"/>
              </w:rPr>
              <w:t>0.205</w:t>
            </w:r>
          </w:p>
        </w:tc>
        <w:tc>
          <w:tcPr>
            <w:tcW w:w="508" w:type="pct"/>
            <w:tcBorders>
              <w:top w:val="nil"/>
              <w:left w:val="nil"/>
              <w:bottom w:val="single" w:sz="4" w:space="0" w:color="auto"/>
              <w:right w:val="single" w:sz="4" w:space="0" w:color="auto"/>
            </w:tcBorders>
            <w:noWrap/>
            <w:vAlign w:val="center"/>
          </w:tcPr>
          <w:p w14:paraId="697C1EE5"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59BA17FF"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5337858D"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140B4BFD"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106EF39E"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0B84AB8D"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7BB5E7B5" w14:textId="77777777" w:rsidR="008311F1" w:rsidRPr="00B85CF3" w:rsidRDefault="008311F1" w:rsidP="008311F1">
            <w:pPr>
              <w:pStyle w:val="af5"/>
              <w:rPr>
                <w:sz w:val="22"/>
              </w:rPr>
            </w:pPr>
          </w:p>
        </w:tc>
      </w:tr>
      <w:tr w:rsidR="00E17F96" w:rsidRPr="00B85CF3" w14:paraId="68538687" w14:textId="77777777" w:rsidTr="0000031E">
        <w:trPr>
          <w:trHeight w:val="60"/>
        </w:trPr>
        <w:tc>
          <w:tcPr>
            <w:tcW w:w="488" w:type="pct"/>
            <w:vMerge/>
            <w:tcBorders>
              <w:left w:val="single" w:sz="4" w:space="0" w:color="auto"/>
              <w:right w:val="single" w:sz="4" w:space="0" w:color="auto"/>
            </w:tcBorders>
            <w:vAlign w:val="center"/>
          </w:tcPr>
          <w:p w14:paraId="35C5BBE6"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7DC629C3"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363D1B6C"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6151C231"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1893C857" w14:textId="6A062576" w:rsidR="008311F1" w:rsidRPr="00B85CF3" w:rsidRDefault="008311F1" w:rsidP="008311F1">
            <w:pPr>
              <w:pStyle w:val="af5"/>
            </w:pPr>
            <w:r w:rsidRPr="00B85CF3">
              <w:rPr>
                <w:szCs w:val="21"/>
              </w:rPr>
              <w:t>SS</w:t>
            </w:r>
          </w:p>
        </w:tc>
        <w:tc>
          <w:tcPr>
            <w:tcW w:w="508" w:type="pct"/>
            <w:tcBorders>
              <w:top w:val="nil"/>
              <w:left w:val="nil"/>
              <w:bottom w:val="single" w:sz="4" w:space="0" w:color="auto"/>
              <w:right w:val="single" w:sz="4" w:space="0" w:color="auto"/>
            </w:tcBorders>
            <w:vAlign w:val="center"/>
          </w:tcPr>
          <w:p w14:paraId="787972B7" w14:textId="08D80E2A" w:rsidR="008311F1" w:rsidRPr="00B85CF3" w:rsidRDefault="008311F1" w:rsidP="008311F1">
            <w:pPr>
              <w:pStyle w:val="af5"/>
            </w:pPr>
            <w:r w:rsidRPr="00B85CF3">
              <w:rPr>
                <w:szCs w:val="21"/>
              </w:rPr>
              <w:t>600</w:t>
            </w:r>
          </w:p>
        </w:tc>
        <w:tc>
          <w:tcPr>
            <w:tcW w:w="355" w:type="pct"/>
            <w:tcBorders>
              <w:top w:val="nil"/>
              <w:left w:val="nil"/>
              <w:bottom w:val="single" w:sz="4" w:space="0" w:color="auto"/>
              <w:right w:val="single" w:sz="4" w:space="0" w:color="auto"/>
            </w:tcBorders>
            <w:vAlign w:val="center"/>
          </w:tcPr>
          <w:p w14:paraId="6632D0C3" w14:textId="63A4231E" w:rsidR="008311F1" w:rsidRPr="00B85CF3" w:rsidRDefault="008311F1" w:rsidP="008311F1">
            <w:pPr>
              <w:pStyle w:val="af5"/>
            </w:pPr>
            <w:r w:rsidRPr="00B85CF3">
              <w:rPr>
                <w:szCs w:val="21"/>
              </w:rPr>
              <w:t>0.002</w:t>
            </w:r>
          </w:p>
        </w:tc>
        <w:tc>
          <w:tcPr>
            <w:tcW w:w="508" w:type="pct"/>
            <w:tcBorders>
              <w:top w:val="nil"/>
              <w:left w:val="nil"/>
              <w:bottom w:val="single" w:sz="4" w:space="0" w:color="auto"/>
              <w:right w:val="single" w:sz="4" w:space="0" w:color="auto"/>
            </w:tcBorders>
            <w:noWrap/>
            <w:vAlign w:val="center"/>
          </w:tcPr>
          <w:p w14:paraId="467FB376"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2C14A1EA" w14:textId="4FE6F855"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2E946500" w14:textId="6AD1C425"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DF3866C" w14:textId="0C5EB588"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52789368" w14:textId="2866E013"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6BBE321" w14:textId="0DAEFF30"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1056DD7" w14:textId="0D809674" w:rsidR="008311F1" w:rsidRPr="00B85CF3" w:rsidRDefault="008311F1" w:rsidP="008311F1">
            <w:pPr>
              <w:pStyle w:val="af5"/>
              <w:rPr>
                <w:sz w:val="22"/>
              </w:rPr>
            </w:pPr>
            <w:r w:rsidRPr="00B85CF3">
              <w:rPr>
                <w:sz w:val="22"/>
              </w:rPr>
              <w:t>/</w:t>
            </w:r>
          </w:p>
        </w:tc>
      </w:tr>
      <w:tr w:rsidR="00E17F96" w:rsidRPr="00B85CF3" w14:paraId="57F7BE8E" w14:textId="77777777" w:rsidTr="0000031E">
        <w:trPr>
          <w:trHeight w:val="60"/>
        </w:trPr>
        <w:tc>
          <w:tcPr>
            <w:tcW w:w="488" w:type="pct"/>
            <w:vMerge/>
            <w:tcBorders>
              <w:left w:val="single" w:sz="4" w:space="0" w:color="auto"/>
              <w:right w:val="single" w:sz="4" w:space="0" w:color="auto"/>
            </w:tcBorders>
            <w:vAlign w:val="center"/>
          </w:tcPr>
          <w:p w14:paraId="7D6AF46A" w14:textId="48E9D32F" w:rsidR="008311F1" w:rsidRPr="00B85CF3" w:rsidRDefault="008311F1" w:rsidP="008311F1">
            <w:pPr>
              <w:pStyle w:val="af5"/>
              <w:rPr>
                <w:sz w:val="22"/>
              </w:rPr>
            </w:pPr>
          </w:p>
        </w:tc>
        <w:tc>
          <w:tcPr>
            <w:tcW w:w="375" w:type="pct"/>
            <w:vMerge w:val="restart"/>
            <w:tcBorders>
              <w:top w:val="nil"/>
              <w:left w:val="single" w:sz="4" w:space="0" w:color="auto"/>
              <w:right w:val="single" w:sz="4" w:space="0" w:color="auto"/>
            </w:tcBorders>
            <w:vAlign w:val="center"/>
          </w:tcPr>
          <w:p w14:paraId="0B2F78DA" w14:textId="3790A17B"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2</w:t>
            </w:r>
          </w:p>
        </w:tc>
        <w:tc>
          <w:tcPr>
            <w:tcW w:w="355" w:type="pct"/>
            <w:vMerge w:val="restart"/>
            <w:tcBorders>
              <w:top w:val="nil"/>
              <w:left w:val="single" w:sz="4" w:space="0" w:color="auto"/>
              <w:right w:val="single" w:sz="4" w:space="0" w:color="auto"/>
            </w:tcBorders>
            <w:vAlign w:val="center"/>
          </w:tcPr>
          <w:p w14:paraId="373BFDDD" w14:textId="1E772FE0" w:rsidR="008311F1" w:rsidRPr="00B85CF3" w:rsidRDefault="008311F1" w:rsidP="008311F1">
            <w:pPr>
              <w:pStyle w:val="af5"/>
            </w:pPr>
            <w:r w:rsidRPr="00B85CF3">
              <w:rPr>
                <w:szCs w:val="21"/>
              </w:rPr>
              <w:t>0.07</w:t>
            </w:r>
          </w:p>
        </w:tc>
        <w:tc>
          <w:tcPr>
            <w:tcW w:w="356" w:type="pct"/>
            <w:vMerge w:val="restart"/>
            <w:tcBorders>
              <w:top w:val="nil"/>
              <w:left w:val="single" w:sz="4" w:space="0" w:color="auto"/>
              <w:right w:val="single" w:sz="4" w:space="0" w:color="auto"/>
            </w:tcBorders>
            <w:vAlign w:val="center"/>
          </w:tcPr>
          <w:p w14:paraId="1386E9BE" w14:textId="5D746C61" w:rsidR="008311F1" w:rsidRPr="00B85CF3" w:rsidRDefault="008311F1" w:rsidP="008311F1">
            <w:pPr>
              <w:pStyle w:val="af5"/>
            </w:pPr>
            <w:r w:rsidRPr="00B85CF3">
              <w:rPr>
                <w:szCs w:val="21"/>
              </w:rPr>
              <w:t>20</w:t>
            </w:r>
          </w:p>
        </w:tc>
        <w:tc>
          <w:tcPr>
            <w:tcW w:w="407" w:type="pct"/>
            <w:tcBorders>
              <w:top w:val="nil"/>
              <w:left w:val="nil"/>
              <w:bottom w:val="single" w:sz="4" w:space="0" w:color="auto"/>
              <w:right w:val="single" w:sz="4" w:space="0" w:color="auto"/>
            </w:tcBorders>
            <w:vAlign w:val="center"/>
          </w:tcPr>
          <w:p w14:paraId="39C1EB6D" w14:textId="08F2E766" w:rsidR="008311F1" w:rsidRPr="00B85CF3" w:rsidRDefault="008311F1" w:rsidP="008311F1">
            <w:pPr>
              <w:pStyle w:val="af5"/>
            </w:pPr>
            <w:r w:rsidRPr="00B85CF3">
              <w:rPr>
                <w:rFonts w:hint="eastAsia"/>
              </w:rPr>
              <w:t>COD</w:t>
            </w:r>
          </w:p>
        </w:tc>
        <w:tc>
          <w:tcPr>
            <w:tcW w:w="508" w:type="pct"/>
            <w:tcBorders>
              <w:top w:val="nil"/>
              <w:left w:val="nil"/>
              <w:bottom w:val="single" w:sz="4" w:space="0" w:color="auto"/>
              <w:right w:val="single" w:sz="4" w:space="0" w:color="auto"/>
            </w:tcBorders>
            <w:vAlign w:val="center"/>
          </w:tcPr>
          <w:p w14:paraId="5F71806C" w14:textId="69A3F983" w:rsidR="008311F1" w:rsidRPr="00B85CF3" w:rsidRDefault="008311F1" w:rsidP="008311F1">
            <w:pPr>
              <w:pStyle w:val="af5"/>
            </w:pPr>
            <w:r w:rsidRPr="00B85CF3">
              <w:rPr>
                <w:rFonts w:hint="eastAsia"/>
              </w:rPr>
              <w:t>86000</w:t>
            </w:r>
          </w:p>
        </w:tc>
        <w:tc>
          <w:tcPr>
            <w:tcW w:w="355" w:type="pct"/>
            <w:tcBorders>
              <w:top w:val="nil"/>
              <w:left w:val="nil"/>
              <w:bottom w:val="single" w:sz="4" w:space="0" w:color="auto"/>
              <w:right w:val="single" w:sz="4" w:space="0" w:color="auto"/>
            </w:tcBorders>
            <w:vAlign w:val="center"/>
          </w:tcPr>
          <w:p w14:paraId="2058A88C" w14:textId="52A7FF0A" w:rsidR="008311F1" w:rsidRPr="00B85CF3" w:rsidRDefault="008311F1" w:rsidP="008311F1">
            <w:pPr>
              <w:pStyle w:val="af5"/>
            </w:pPr>
            <w:r w:rsidRPr="00B85CF3">
              <w:rPr>
                <w:szCs w:val="21"/>
              </w:rPr>
              <w:t>1.72</w:t>
            </w:r>
          </w:p>
        </w:tc>
        <w:tc>
          <w:tcPr>
            <w:tcW w:w="508" w:type="pct"/>
            <w:tcBorders>
              <w:top w:val="nil"/>
              <w:left w:val="nil"/>
              <w:bottom w:val="single" w:sz="4" w:space="0" w:color="auto"/>
              <w:right w:val="single" w:sz="4" w:space="0" w:color="auto"/>
            </w:tcBorders>
            <w:noWrap/>
            <w:vAlign w:val="center"/>
          </w:tcPr>
          <w:p w14:paraId="0446B943"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283DEDDF" w14:textId="19189498"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6ADB5621" w14:textId="5F094463"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B84332F" w14:textId="01917A83"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19AC9461" w14:textId="4515A052"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CC4FBEC" w14:textId="69B4547C"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7C01466D" w14:textId="461A1787" w:rsidR="008311F1" w:rsidRPr="00B85CF3" w:rsidRDefault="008311F1" w:rsidP="008311F1">
            <w:pPr>
              <w:pStyle w:val="af5"/>
              <w:rPr>
                <w:sz w:val="22"/>
              </w:rPr>
            </w:pPr>
            <w:r w:rsidRPr="00B85CF3">
              <w:rPr>
                <w:sz w:val="22"/>
              </w:rPr>
              <w:t>/</w:t>
            </w:r>
          </w:p>
        </w:tc>
      </w:tr>
      <w:tr w:rsidR="00E17F96" w:rsidRPr="00B85CF3" w14:paraId="3DF82759" w14:textId="77777777" w:rsidTr="0000031E">
        <w:trPr>
          <w:trHeight w:val="60"/>
        </w:trPr>
        <w:tc>
          <w:tcPr>
            <w:tcW w:w="488" w:type="pct"/>
            <w:vMerge/>
            <w:tcBorders>
              <w:left w:val="single" w:sz="4" w:space="0" w:color="auto"/>
              <w:right w:val="single" w:sz="4" w:space="0" w:color="auto"/>
            </w:tcBorders>
            <w:vAlign w:val="center"/>
          </w:tcPr>
          <w:p w14:paraId="0DB1C45E" w14:textId="77777777" w:rsidR="008311F1" w:rsidRPr="00B85CF3" w:rsidRDefault="008311F1" w:rsidP="008311F1">
            <w:pPr>
              <w:pStyle w:val="af5"/>
              <w:rPr>
                <w:sz w:val="22"/>
              </w:rPr>
            </w:pPr>
          </w:p>
        </w:tc>
        <w:tc>
          <w:tcPr>
            <w:tcW w:w="375" w:type="pct"/>
            <w:vMerge/>
            <w:tcBorders>
              <w:left w:val="single" w:sz="4" w:space="0" w:color="auto"/>
              <w:right w:val="single" w:sz="4" w:space="0" w:color="auto"/>
            </w:tcBorders>
            <w:vAlign w:val="center"/>
          </w:tcPr>
          <w:p w14:paraId="77C6F0CF" w14:textId="77777777" w:rsidR="008311F1" w:rsidRPr="00B85CF3" w:rsidRDefault="008311F1" w:rsidP="008311F1">
            <w:pPr>
              <w:pStyle w:val="af5"/>
            </w:pPr>
          </w:p>
        </w:tc>
        <w:tc>
          <w:tcPr>
            <w:tcW w:w="355" w:type="pct"/>
            <w:vMerge/>
            <w:tcBorders>
              <w:left w:val="single" w:sz="4" w:space="0" w:color="auto"/>
              <w:right w:val="single" w:sz="4" w:space="0" w:color="auto"/>
            </w:tcBorders>
            <w:vAlign w:val="center"/>
          </w:tcPr>
          <w:p w14:paraId="26112AEA"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7BA81444"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7A1E7CEB" w14:textId="11F0046B" w:rsidR="008311F1" w:rsidRPr="00B85CF3" w:rsidRDefault="008311F1" w:rsidP="008311F1">
            <w:pPr>
              <w:pStyle w:val="af5"/>
            </w:pPr>
            <w:r w:rsidRPr="00B85CF3">
              <w:rPr>
                <w:rFonts w:hint="eastAsia"/>
              </w:rPr>
              <w:t>BOD</w:t>
            </w:r>
            <w:r w:rsidRPr="00B85CF3">
              <w:rPr>
                <w:rFonts w:hint="eastAsia"/>
                <w:vertAlign w:val="subscript"/>
              </w:rPr>
              <w:t>5</w:t>
            </w:r>
          </w:p>
        </w:tc>
        <w:tc>
          <w:tcPr>
            <w:tcW w:w="508" w:type="pct"/>
            <w:tcBorders>
              <w:top w:val="nil"/>
              <w:left w:val="nil"/>
              <w:bottom w:val="single" w:sz="4" w:space="0" w:color="auto"/>
              <w:right w:val="single" w:sz="4" w:space="0" w:color="auto"/>
            </w:tcBorders>
            <w:vAlign w:val="center"/>
          </w:tcPr>
          <w:p w14:paraId="7EAB4C43" w14:textId="3FE631EC" w:rsidR="008311F1" w:rsidRPr="00B85CF3" w:rsidRDefault="008311F1" w:rsidP="008311F1">
            <w:pPr>
              <w:pStyle w:val="af5"/>
            </w:pPr>
            <w:r w:rsidRPr="00B85CF3">
              <w:rPr>
                <w:rFonts w:hint="eastAsia"/>
              </w:rPr>
              <w:t>39000</w:t>
            </w:r>
          </w:p>
        </w:tc>
        <w:tc>
          <w:tcPr>
            <w:tcW w:w="355" w:type="pct"/>
            <w:tcBorders>
              <w:top w:val="nil"/>
              <w:left w:val="nil"/>
              <w:bottom w:val="single" w:sz="4" w:space="0" w:color="auto"/>
              <w:right w:val="single" w:sz="4" w:space="0" w:color="auto"/>
            </w:tcBorders>
            <w:vAlign w:val="center"/>
          </w:tcPr>
          <w:p w14:paraId="0C99A127" w14:textId="7D15F549" w:rsidR="008311F1" w:rsidRPr="00B85CF3" w:rsidRDefault="008311F1" w:rsidP="008311F1">
            <w:pPr>
              <w:pStyle w:val="af5"/>
            </w:pPr>
            <w:r w:rsidRPr="00B85CF3">
              <w:rPr>
                <w:szCs w:val="21"/>
              </w:rPr>
              <w:t>0.78</w:t>
            </w:r>
          </w:p>
        </w:tc>
        <w:tc>
          <w:tcPr>
            <w:tcW w:w="508" w:type="pct"/>
            <w:tcBorders>
              <w:top w:val="nil"/>
              <w:left w:val="nil"/>
              <w:bottom w:val="single" w:sz="4" w:space="0" w:color="auto"/>
              <w:right w:val="single" w:sz="4" w:space="0" w:color="auto"/>
            </w:tcBorders>
            <w:noWrap/>
            <w:vAlign w:val="center"/>
          </w:tcPr>
          <w:p w14:paraId="7CC7FD8D"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1F5706C1" w14:textId="720560E5"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68AAEFC1" w14:textId="53631CA3"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0BCB08F" w14:textId="1C4E855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61CE1193" w14:textId="0B5E1235"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9851403" w14:textId="32ED2630"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15D93B4" w14:textId="4EDEDC59" w:rsidR="008311F1" w:rsidRPr="00B85CF3" w:rsidRDefault="008311F1" w:rsidP="008311F1">
            <w:pPr>
              <w:pStyle w:val="af5"/>
              <w:rPr>
                <w:sz w:val="22"/>
              </w:rPr>
            </w:pPr>
            <w:r w:rsidRPr="00B85CF3">
              <w:rPr>
                <w:sz w:val="22"/>
              </w:rPr>
              <w:t>/</w:t>
            </w:r>
          </w:p>
        </w:tc>
      </w:tr>
      <w:tr w:rsidR="00E17F96" w:rsidRPr="00B85CF3" w14:paraId="01B97C0A" w14:textId="77777777" w:rsidTr="0000031E">
        <w:trPr>
          <w:trHeight w:val="60"/>
        </w:trPr>
        <w:tc>
          <w:tcPr>
            <w:tcW w:w="488" w:type="pct"/>
            <w:vMerge/>
            <w:tcBorders>
              <w:left w:val="single" w:sz="4" w:space="0" w:color="auto"/>
              <w:right w:val="single" w:sz="4" w:space="0" w:color="auto"/>
            </w:tcBorders>
            <w:vAlign w:val="center"/>
          </w:tcPr>
          <w:p w14:paraId="34F6F9AD"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01D52B82"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69F2BC8B"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203801AF"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1FA5513F" w14:textId="0CA14F17" w:rsidR="008311F1" w:rsidRPr="00B85CF3" w:rsidRDefault="008311F1" w:rsidP="008311F1">
            <w:pPr>
              <w:pStyle w:val="af5"/>
            </w:pPr>
            <w:r w:rsidRPr="00B85CF3">
              <w:rPr>
                <w:rFonts w:hint="eastAsia"/>
              </w:rPr>
              <w:t>TN</w:t>
            </w:r>
          </w:p>
        </w:tc>
        <w:tc>
          <w:tcPr>
            <w:tcW w:w="508" w:type="pct"/>
            <w:tcBorders>
              <w:top w:val="nil"/>
              <w:left w:val="nil"/>
              <w:bottom w:val="single" w:sz="4" w:space="0" w:color="auto"/>
              <w:right w:val="single" w:sz="4" w:space="0" w:color="auto"/>
            </w:tcBorders>
            <w:vAlign w:val="center"/>
          </w:tcPr>
          <w:p w14:paraId="242A99FB" w14:textId="2363ECB0" w:rsidR="008311F1" w:rsidRPr="00B85CF3" w:rsidRDefault="008311F1" w:rsidP="008311F1">
            <w:pPr>
              <w:pStyle w:val="af5"/>
            </w:pPr>
            <w:r w:rsidRPr="00B85CF3">
              <w:rPr>
                <w:rFonts w:hint="eastAsia"/>
              </w:rPr>
              <w:t>70</w:t>
            </w:r>
          </w:p>
        </w:tc>
        <w:tc>
          <w:tcPr>
            <w:tcW w:w="355" w:type="pct"/>
            <w:tcBorders>
              <w:top w:val="nil"/>
              <w:left w:val="nil"/>
              <w:bottom w:val="single" w:sz="4" w:space="0" w:color="auto"/>
              <w:right w:val="single" w:sz="4" w:space="0" w:color="auto"/>
            </w:tcBorders>
            <w:vAlign w:val="center"/>
          </w:tcPr>
          <w:p w14:paraId="1161FF96" w14:textId="4B7BF2C7" w:rsidR="008311F1" w:rsidRPr="00B85CF3" w:rsidRDefault="008311F1" w:rsidP="008311F1">
            <w:pPr>
              <w:pStyle w:val="af5"/>
              <w:rPr>
                <w:szCs w:val="21"/>
              </w:rPr>
            </w:pPr>
            <w:r w:rsidRPr="00B85CF3">
              <w:rPr>
                <w:szCs w:val="21"/>
              </w:rPr>
              <w:t>0.001</w:t>
            </w:r>
          </w:p>
        </w:tc>
        <w:tc>
          <w:tcPr>
            <w:tcW w:w="508" w:type="pct"/>
            <w:tcBorders>
              <w:top w:val="nil"/>
              <w:left w:val="nil"/>
              <w:bottom w:val="single" w:sz="4" w:space="0" w:color="auto"/>
              <w:right w:val="single" w:sz="4" w:space="0" w:color="auto"/>
            </w:tcBorders>
            <w:noWrap/>
            <w:vAlign w:val="center"/>
          </w:tcPr>
          <w:p w14:paraId="7796E951"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7381C1BB"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53F22622"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0BADC24B"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240365DB"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31673549"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5F740A3C" w14:textId="77777777" w:rsidR="008311F1" w:rsidRPr="00B85CF3" w:rsidRDefault="008311F1" w:rsidP="008311F1">
            <w:pPr>
              <w:pStyle w:val="af5"/>
              <w:rPr>
                <w:sz w:val="22"/>
              </w:rPr>
            </w:pPr>
          </w:p>
        </w:tc>
      </w:tr>
      <w:tr w:rsidR="00E17F96" w:rsidRPr="00B85CF3" w14:paraId="7CBFA949" w14:textId="77777777" w:rsidTr="0000031E">
        <w:trPr>
          <w:trHeight w:val="60"/>
        </w:trPr>
        <w:tc>
          <w:tcPr>
            <w:tcW w:w="488" w:type="pct"/>
            <w:vMerge/>
            <w:tcBorders>
              <w:left w:val="single" w:sz="4" w:space="0" w:color="auto"/>
              <w:right w:val="single" w:sz="4" w:space="0" w:color="auto"/>
            </w:tcBorders>
            <w:vAlign w:val="center"/>
          </w:tcPr>
          <w:p w14:paraId="6FF1C8F3"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29B70704"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6D94FE4A"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07EC54EC"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108294EA" w14:textId="4EB735DF" w:rsidR="008311F1" w:rsidRPr="00B85CF3" w:rsidRDefault="008311F1" w:rsidP="008311F1">
            <w:pPr>
              <w:pStyle w:val="af5"/>
            </w:pPr>
            <w:r w:rsidRPr="00B85CF3">
              <w:rPr>
                <w:szCs w:val="21"/>
              </w:rPr>
              <w:t>SS</w:t>
            </w:r>
          </w:p>
        </w:tc>
        <w:tc>
          <w:tcPr>
            <w:tcW w:w="508" w:type="pct"/>
            <w:tcBorders>
              <w:top w:val="nil"/>
              <w:left w:val="nil"/>
              <w:bottom w:val="single" w:sz="4" w:space="0" w:color="auto"/>
              <w:right w:val="single" w:sz="4" w:space="0" w:color="auto"/>
            </w:tcBorders>
            <w:vAlign w:val="center"/>
          </w:tcPr>
          <w:p w14:paraId="7C978ACE" w14:textId="659A918A" w:rsidR="008311F1" w:rsidRPr="00B85CF3" w:rsidRDefault="008311F1" w:rsidP="008311F1">
            <w:pPr>
              <w:pStyle w:val="af5"/>
            </w:pPr>
            <w:r w:rsidRPr="00B85CF3">
              <w:rPr>
                <w:szCs w:val="21"/>
              </w:rPr>
              <w:t>600</w:t>
            </w:r>
          </w:p>
        </w:tc>
        <w:tc>
          <w:tcPr>
            <w:tcW w:w="355" w:type="pct"/>
            <w:tcBorders>
              <w:top w:val="nil"/>
              <w:left w:val="nil"/>
              <w:bottom w:val="single" w:sz="4" w:space="0" w:color="auto"/>
              <w:right w:val="single" w:sz="4" w:space="0" w:color="auto"/>
            </w:tcBorders>
            <w:vAlign w:val="center"/>
          </w:tcPr>
          <w:p w14:paraId="5CB4EAB5" w14:textId="75CE39B0" w:rsidR="008311F1" w:rsidRPr="00B85CF3" w:rsidRDefault="008311F1" w:rsidP="008311F1">
            <w:pPr>
              <w:pStyle w:val="af5"/>
            </w:pPr>
            <w:r w:rsidRPr="00B85CF3">
              <w:rPr>
                <w:szCs w:val="21"/>
              </w:rPr>
              <w:t>0.012</w:t>
            </w:r>
          </w:p>
        </w:tc>
        <w:tc>
          <w:tcPr>
            <w:tcW w:w="508" w:type="pct"/>
            <w:tcBorders>
              <w:top w:val="nil"/>
              <w:left w:val="nil"/>
              <w:bottom w:val="single" w:sz="4" w:space="0" w:color="auto"/>
              <w:right w:val="single" w:sz="4" w:space="0" w:color="auto"/>
            </w:tcBorders>
            <w:noWrap/>
            <w:vAlign w:val="center"/>
          </w:tcPr>
          <w:p w14:paraId="239D14EC"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5C385C2D" w14:textId="56B82529"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79351E42" w14:textId="71768622"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5D6CA1C" w14:textId="6B04CA4C"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1C1438AA" w14:textId="31D1C0DE"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ECE96D7" w14:textId="56E0D6D8"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667DA213" w14:textId="0A9F0047" w:rsidR="008311F1" w:rsidRPr="00B85CF3" w:rsidRDefault="008311F1" w:rsidP="008311F1">
            <w:pPr>
              <w:pStyle w:val="af5"/>
              <w:rPr>
                <w:sz w:val="22"/>
              </w:rPr>
            </w:pPr>
            <w:r w:rsidRPr="00B85CF3">
              <w:rPr>
                <w:sz w:val="22"/>
              </w:rPr>
              <w:t>/</w:t>
            </w:r>
          </w:p>
        </w:tc>
      </w:tr>
      <w:tr w:rsidR="00E17F96" w:rsidRPr="00B85CF3" w14:paraId="3061C551" w14:textId="77777777" w:rsidTr="0000031E">
        <w:trPr>
          <w:trHeight w:val="60"/>
        </w:trPr>
        <w:tc>
          <w:tcPr>
            <w:tcW w:w="488" w:type="pct"/>
            <w:vMerge/>
            <w:tcBorders>
              <w:left w:val="single" w:sz="4" w:space="0" w:color="auto"/>
              <w:right w:val="single" w:sz="4" w:space="0" w:color="auto"/>
            </w:tcBorders>
            <w:vAlign w:val="center"/>
          </w:tcPr>
          <w:p w14:paraId="47C63F0C" w14:textId="4D577D9A" w:rsidR="008311F1" w:rsidRPr="00B85CF3" w:rsidRDefault="008311F1" w:rsidP="008311F1">
            <w:pPr>
              <w:pStyle w:val="af5"/>
              <w:rPr>
                <w:sz w:val="22"/>
              </w:rPr>
            </w:pPr>
          </w:p>
        </w:tc>
        <w:tc>
          <w:tcPr>
            <w:tcW w:w="375" w:type="pct"/>
            <w:vMerge w:val="restart"/>
            <w:tcBorders>
              <w:top w:val="nil"/>
              <w:left w:val="single" w:sz="4" w:space="0" w:color="auto"/>
              <w:right w:val="single" w:sz="4" w:space="0" w:color="auto"/>
            </w:tcBorders>
            <w:vAlign w:val="center"/>
          </w:tcPr>
          <w:p w14:paraId="1B6D780B" w14:textId="1EB0CD57"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3</w:t>
            </w:r>
          </w:p>
        </w:tc>
        <w:tc>
          <w:tcPr>
            <w:tcW w:w="355" w:type="pct"/>
            <w:vMerge w:val="restart"/>
            <w:tcBorders>
              <w:top w:val="nil"/>
              <w:left w:val="single" w:sz="4" w:space="0" w:color="auto"/>
              <w:right w:val="single" w:sz="4" w:space="0" w:color="auto"/>
            </w:tcBorders>
            <w:vAlign w:val="center"/>
          </w:tcPr>
          <w:p w14:paraId="51A30447" w14:textId="36711A6B" w:rsidR="008311F1" w:rsidRPr="00B85CF3" w:rsidRDefault="008311F1" w:rsidP="008311F1">
            <w:pPr>
              <w:pStyle w:val="af5"/>
            </w:pPr>
            <w:r w:rsidRPr="00B85CF3">
              <w:rPr>
                <w:szCs w:val="21"/>
              </w:rPr>
              <w:t>0.02</w:t>
            </w:r>
          </w:p>
        </w:tc>
        <w:tc>
          <w:tcPr>
            <w:tcW w:w="356" w:type="pct"/>
            <w:vMerge w:val="restart"/>
            <w:tcBorders>
              <w:top w:val="nil"/>
              <w:left w:val="single" w:sz="4" w:space="0" w:color="auto"/>
              <w:right w:val="single" w:sz="4" w:space="0" w:color="auto"/>
            </w:tcBorders>
            <w:vAlign w:val="center"/>
          </w:tcPr>
          <w:p w14:paraId="75E8002A" w14:textId="2C0F40EE" w:rsidR="008311F1" w:rsidRPr="00B85CF3" w:rsidRDefault="008311F1" w:rsidP="008311F1">
            <w:pPr>
              <w:pStyle w:val="af5"/>
            </w:pPr>
            <w:r w:rsidRPr="00B85CF3">
              <w:rPr>
                <w:szCs w:val="21"/>
              </w:rPr>
              <w:t>4.63</w:t>
            </w:r>
          </w:p>
        </w:tc>
        <w:tc>
          <w:tcPr>
            <w:tcW w:w="407" w:type="pct"/>
            <w:tcBorders>
              <w:top w:val="nil"/>
              <w:left w:val="nil"/>
              <w:bottom w:val="single" w:sz="4" w:space="0" w:color="auto"/>
              <w:right w:val="single" w:sz="4" w:space="0" w:color="auto"/>
            </w:tcBorders>
            <w:vAlign w:val="center"/>
          </w:tcPr>
          <w:p w14:paraId="605B4C6F" w14:textId="53666437" w:rsidR="008311F1" w:rsidRPr="00B85CF3" w:rsidRDefault="008311F1" w:rsidP="008311F1">
            <w:pPr>
              <w:pStyle w:val="af5"/>
            </w:pPr>
            <w:r w:rsidRPr="00B85CF3">
              <w:t>pH</w:t>
            </w:r>
          </w:p>
        </w:tc>
        <w:tc>
          <w:tcPr>
            <w:tcW w:w="508" w:type="pct"/>
            <w:tcBorders>
              <w:top w:val="nil"/>
              <w:left w:val="nil"/>
              <w:bottom w:val="single" w:sz="4" w:space="0" w:color="auto"/>
              <w:right w:val="single" w:sz="4" w:space="0" w:color="auto"/>
            </w:tcBorders>
            <w:vAlign w:val="center"/>
          </w:tcPr>
          <w:p w14:paraId="29901DDC" w14:textId="1A1F7497" w:rsidR="008311F1" w:rsidRPr="00B85CF3" w:rsidRDefault="008311F1" w:rsidP="008311F1">
            <w:pPr>
              <w:pStyle w:val="af5"/>
            </w:pPr>
            <w:r w:rsidRPr="00B85CF3">
              <w:t>11</w:t>
            </w:r>
            <w:r w:rsidRPr="00B85CF3">
              <w:rPr>
                <w:rFonts w:hint="eastAsia"/>
              </w:rPr>
              <w:t>（无量纲）</w:t>
            </w:r>
          </w:p>
        </w:tc>
        <w:tc>
          <w:tcPr>
            <w:tcW w:w="355" w:type="pct"/>
            <w:tcBorders>
              <w:top w:val="nil"/>
              <w:left w:val="nil"/>
              <w:bottom w:val="single" w:sz="4" w:space="0" w:color="auto"/>
              <w:right w:val="single" w:sz="4" w:space="0" w:color="auto"/>
            </w:tcBorders>
            <w:vAlign w:val="center"/>
          </w:tcPr>
          <w:p w14:paraId="18D64B1B" w14:textId="43C879D4" w:rsidR="008311F1" w:rsidRPr="00B85CF3" w:rsidRDefault="008311F1" w:rsidP="008311F1">
            <w:pPr>
              <w:pStyle w:val="af5"/>
            </w:pPr>
            <w:r w:rsidRPr="00B85CF3">
              <w:rPr>
                <w:szCs w:val="21"/>
              </w:rPr>
              <w:t>/</w:t>
            </w:r>
          </w:p>
        </w:tc>
        <w:tc>
          <w:tcPr>
            <w:tcW w:w="508" w:type="pct"/>
            <w:tcBorders>
              <w:top w:val="nil"/>
              <w:left w:val="nil"/>
              <w:bottom w:val="single" w:sz="4" w:space="0" w:color="auto"/>
              <w:right w:val="single" w:sz="4" w:space="0" w:color="auto"/>
            </w:tcBorders>
            <w:noWrap/>
            <w:vAlign w:val="center"/>
          </w:tcPr>
          <w:p w14:paraId="700BF78A"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162453D5" w14:textId="10DA552D"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0AB0DF09" w14:textId="2302475D"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E6908C7" w14:textId="29786E1D"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5E829016" w14:textId="0C251246"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1DE7502" w14:textId="053AC2B4"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5E3B9F79" w14:textId="3A4C1A81" w:rsidR="008311F1" w:rsidRPr="00B85CF3" w:rsidRDefault="008311F1" w:rsidP="008311F1">
            <w:pPr>
              <w:pStyle w:val="af5"/>
              <w:rPr>
                <w:sz w:val="22"/>
              </w:rPr>
            </w:pPr>
            <w:r w:rsidRPr="00B85CF3">
              <w:rPr>
                <w:sz w:val="22"/>
              </w:rPr>
              <w:t>/</w:t>
            </w:r>
          </w:p>
        </w:tc>
      </w:tr>
      <w:tr w:rsidR="00E17F96" w:rsidRPr="00B85CF3" w14:paraId="1933A4B3" w14:textId="77777777" w:rsidTr="0000031E">
        <w:trPr>
          <w:trHeight w:val="60"/>
        </w:trPr>
        <w:tc>
          <w:tcPr>
            <w:tcW w:w="488" w:type="pct"/>
            <w:vMerge/>
            <w:tcBorders>
              <w:left w:val="single" w:sz="4" w:space="0" w:color="auto"/>
              <w:right w:val="single" w:sz="4" w:space="0" w:color="auto"/>
            </w:tcBorders>
            <w:vAlign w:val="center"/>
          </w:tcPr>
          <w:p w14:paraId="1D67DACE" w14:textId="77777777" w:rsidR="008311F1" w:rsidRPr="00B85CF3" w:rsidRDefault="008311F1" w:rsidP="008311F1">
            <w:pPr>
              <w:pStyle w:val="af5"/>
              <w:rPr>
                <w:sz w:val="22"/>
              </w:rPr>
            </w:pPr>
          </w:p>
        </w:tc>
        <w:tc>
          <w:tcPr>
            <w:tcW w:w="375" w:type="pct"/>
            <w:vMerge/>
            <w:tcBorders>
              <w:left w:val="single" w:sz="4" w:space="0" w:color="auto"/>
              <w:right w:val="single" w:sz="4" w:space="0" w:color="auto"/>
            </w:tcBorders>
            <w:vAlign w:val="center"/>
          </w:tcPr>
          <w:p w14:paraId="3441E07C" w14:textId="77777777" w:rsidR="008311F1" w:rsidRPr="00B85CF3" w:rsidRDefault="008311F1" w:rsidP="008311F1">
            <w:pPr>
              <w:pStyle w:val="af5"/>
            </w:pPr>
          </w:p>
        </w:tc>
        <w:tc>
          <w:tcPr>
            <w:tcW w:w="355" w:type="pct"/>
            <w:vMerge/>
            <w:tcBorders>
              <w:left w:val="single" w:sz="4" w:space="0" w:color="auto"/>
              <w:right w:val="single" w:sz="4" w:space="0" w:color="auto"/>
            </w:tcBorders>
            <w:vAlign w:val="center"/>
          </w:tcPr>
          <w:p w14:paraId="5E4DD21B"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6A824693"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22DA5D68" w14:textId="7CF6A3F6" w:rsidR="008311F1" w:rsidRPr="00B85CF3" w:rsidRDefault="008311F1" w:rsidP="008311F1">
            <w:pPr>
              <w:pStyle w:val="af5"/>
            </w:pPr>
            <w:r w:rsidRPr="00B85CF3">
              <w:rPr>
                <w:rFonts w:hint="eastAsia"/>
              </w:rPr>
              <w:t>COD</w:t>
            </w:r>
          </w:p>
        </w:tc>
        <w:tc>
          <w:tcPr>
            <w:tcW w:w="508" w:type="pct"/>
            <w:tcBorders>
              <w:top w:val="nil"/>
              <w:left w:val="nil"/>
              <w:bottom w:val="single" w:sz="4" w:space="0" w:color="auto"/>
              <w:right w:val="single" w:sz="4" w:space="0" w:color="auto"/>
            </w:tcBorders>
            <w:vAlign w:val="center"/>
          </w:tcPr>
          <w:p w14:paraId="2E3E16C1" w14:textId="1CFD0E6E" w:rsidR="008311F1" w:rsidRPr="00B85CF3" w:rsidRDefault="008311F1" w:rsidP="008311F1">
            <w:pPr>
              <w:pStyle w:val="af5"/>
            </w:pPr>
            <w:r w:rsidRPr="00B85CF3">
              <w:rPr>
                <w:rFonts w:hint="eastAsia"/>
              </w:rPr>
              <w:t>48000</w:t>
            </w:r>
          </w:p>
        </w:tc>
        <w:tc>
          <w:tcPr>
            <w:tcW w:w="355" w:type="pct"/>
            <w:tcBorders>
              <w:top w:val="nil"/>
              <w:left w:val="nil"/>
              <w:bottom w:val="single" w:sz="4" w:space="0" w:color="auto"/>
              <w:right w:val="single" w:sz="4" w:space="0" w:color="auto"/>
            </w:tcBorders>
            <w:vAlign w:val="center"/>
          </w:tcPr>
          <w:p w14:paraId="1EFBB7E4" w14:textId="331F4164" w:rsidR="008311F1" w:rsidRPr="00B85CF3" w:rsidRDefault="008311F1" w:rsidP="008311F1">
            <w:pPr>
              <w:pStyle w:val="af5"/>
            </w:pPr>
            <w:r w:rsidRPr="00B85CF3">
              <w:rPr>
                <w:szCs w:val="21"/>
              </w:rPr>
              <w:t>0.222</w:t>
            </w:r>
          </w:p>
        </w:tc>
        <w:tc>
          <w:tcPr>
            <w:tcW w:w="508" w:type="pct"/>
            <w:tcBorders>
              <w:top w:val="nil"/>
              <w:left w:val="nil"/>
              <w:bottom w:val="single" w:sz="4" w:space="0" w:color="auto"/>
              <w:right w:val="single" w:sz="4" w:space="0" w:color="auto"/>
            </w:tcBorders>
            <w:noWrap/>
            <w:vAlign w:val="center"/>
          </w:tcPr>
          <w:p w14:paraId="39CA6E22"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25EFF30F" w14:textId="14A199A9"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014C3EB9" w14:textId="1690B739"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50F027E" w14:textId="48D1BC7B"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0BDF79F7" w14:textId="31388C0F"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7569DAC" w14:textId="6161D8F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70EB9803" w14:textId="01CD5A72" w:rsidR="008311F1" w:rsidRPr="00B85CF3" w:rsidRDefault="008311F1" w:rsidP="008311F1">
            <w:pPr>
              <w:pStyle w:val="af5"/>
              <w:rPr>
                <w:sz w:val="22"/>
              </w:rPr>
            </w:pPr>
            <w:r w:rsidRPr="00B85CF3">
              <w:rPr>
                <w:sz w:val="22"/>
              </w:rPr>
              <w:t>/</w:t>
            </w:r>
          </w:p>
        </w:tc>
      </w:tr>
      <w:tr w:rsidR="00E17F96" w:rsidRPr="00B85CF3" w14:paraId="0F9ABF0C" w14:textId="77777777" w:rsidTr="0000031E">
        <w:trPr>
          <w:trHeight w:val="60"/>
        </w:trPr>
        <w:tc>
          <w:tcPr>
            <w:tcW w:w="488" w:type="pct"/>
            <w:vMerge/>
            <w:tcBorders>
              <w:left w:val="single" w:sz="4" w:space="0" w:color="auto"/>
              <w:right w:val="single" w:sz="4" w:space="0" w:color="auto"/>
            </w:tcBorders>
            <w:vAlign w:val="center"/>
          </w:tcPr>
          <w:p w14:paraId="2B389EEB" w14:textId="77777777" w:rsidR="008311F1" w:rsidRPr="00B85CF3" w:rsidRDefault="008311F1" w:rsidP="008311F1">
            <w:pPr>
              <w:pStyle w:val="af5"/>
              <w:rPr>
                <w:sz w:val="22"/>
              </w:rPr>
            </w:pPr>
          </w:p>
        </w:tc>
        <w:tc>
          <w:tcPr>
            <w:tcW w:w="375" w:type="pct"/>
            <w:vMerge/>
            <w:tcBorders>
              <w:left w:val="single" w:sz="4" w:space="0" w:color="auto"/>
              <w:right w:val="single" w:sz="4" w:space="0" w:color="auto"/>
            </w:tcBorders>
            <w:vAlign w:val="center"/>
          </w:tcPr>
          <w:p w14:paraId="36356E98" w14:textId="77777777" w:rsidR="008311F1" w:rsidRPr="00B85CF3" w:rsidRDefault="008311F1" w:rsidP="008311F1">
            <w:pPr>
              <w:pStyle w:val="af5"/>
            </w:pPr>
          </w:p>
        </w:tc>
        <w:tc>
          <w:tcPr>
            <w:tcW w:w="355" w:type="pct"/>
            <w:vMerge/>
            <w:tcBorders>
              <w:left w:val="single" w:sz="4" w:space="0" w:color="auto"/>
              <w:right w:val="single" w:sz="4" w:space="0" w:color="auto"/>
            </w:tcBorders>
            <w:vAlign w:val="center"/>
          </w:tcPr>
          <w:p w14:paraId="3AE0932A"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547A72D8"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7894B855" w14:textId="511C7258" w:rsidR="008311F1" w:rsidRPr="00B85CF3" w:rsidRDefault="008311F1" w:rsidP="008311F1">
            <w:pPr>
              <w:pStyle w:val="af5"/>
            </w:pPr>
            <w:r w:rsidRPr="00B85CF3">
              <w:rPr>
                <w:rFonts w:hint="eastAsia"/>
              </w:rPr>
              <w:t>BOD</w:t>
            </w:r>
            <w:r w:rsidRPr="00B85CF3">
              <w:rPr>
                <w:rFonts w:hint="eastAsia"/>
                <w:vertAlign w:val="subscript"/>
              </w:rPr>
              <w:t>5</w:t>
            </w:r>
          </w:p>
        </w:tc>
        <w:tc>
          <w:tcPr>
            <w:tcW w:w="508" w:type="pct"/>
            <w:tcBorders>
              <w:top w:val="nil"/>
              <w:left w:val="nil"/>
              <w:bottom w:val="single" w:sz="4" w:space="0" w:color="auto"/>
              <w:right w:val="single" w:sz="4" w:space="0" w:color="auto"/>
            </w:tcBorders>
            <w:vAlign w:val="center"/>
          </w:tcPr>
          <w:p w14:paraId="7C709C59" w14:textId="4B5B6BB7" w:rsidR="008311F1" w:rsidRPr="00B85CF3" w:rsidRDefault="008311F1" w:rsidP="008311F1">
            <w:pPr>
              <w:pStyle w:val="af5"/>
            </w:pPr>
            <w:r w:rsidRPr="00B85CF3">
              <w:rPr>
                <w:rFonts w:hint="eastAsia"/>
              </w:rPr>
              <w:t>7000</w:t>
            </w:r>
          </w:p>
        </w:tc>
        <w:tc>
          <w:tcPr>
            <w:tcW w:w="355" w:type="pct"/>
            <w:tcBorders>
              <w:top w:val="nil"/>
              <w:left w:val="nil"/>
              <w:bottom w:val="single" w:sz="4" w:space="0" w:color="auto"/>
              <w:right w:val="single" w:sz="4" w:space="0" w:color="auto"/>
            </w:tcBorders>
            <w:vAlign w:val="center"/>
          </w:tcPr>
          <w:p w14:paraId="072AEBC3" w14:textId="0D402BD7" w:rsidR="008311F1" w:rsidRPr="00B85CF3" w:rsidRDefault="008311F1" w:rsidP="008311F1">
            <w:pPr>
              <w:pStyle w:val="af5"/>
            </w:pPr>
            <w:r w:rsidRPr="00B85CF3">
              <w:rPr>
                <w:szCs w:val="21"/>
              </w:rPr>
              <w:t>0.032</w:t>
            </w:r>
          </w:p>
        </w:tc>
        <w:tc>
          <w:tcPr>
            <w:tcW w:w="508" w:type="pct"/>
            <w:tcBorders>
              <w:top w:val="nil"/>
              <w:left w:val="nil"/>
              <w:bottom w:val="single" w:sz="4" w:space="0" w:color="auto"/>
              <w:right w:val="single" w:sz="4" w:space="0" w:color="auto"/>
            </w:tcBorders>
            <w:noWrap/>
            <w:vAlign w:val="center"/>
          </w:tcPr>
          <w:p w14:paraId="14A33AD6"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5514D08C" w14:textId="3E136B4E"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1A917C87" w14:textId="0A086968"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A630F93" w14:textId="7FC06BA2"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25594DA6" w14:textId="13EE102E"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E04AB93" w14:textId="2EEF5E99"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437112D" w14:textId="300CDBAA" w:rsidR="008311F1" w:rsidRPr="00B85CF3" w:rsidRDefault="008311F1" w:rsidP="008311F1">
            <w:pPr>
              <w:pStyle w:val="af5"/>
              <w:rPr>
                <w:sz w:val="22"/>
              </w:rPr>
            </w:pPr>
            <w:r w:rsidRPr="00B85CF3">
              <w:rPr>
                <w:sz w:val="22"/>
              </w:rPr>
              <w:t>/</w:t>
            </w:r>
          </w:p>
        </w:tc>
      </w:tr>
      <w:tr w:rsidR="00E17F96" w:rsidRPr="00B85CF3" w14:paraId="710E9820" w14:textId="77777777" w:rsidTr="0000031E">
        <w:trPr>
          <w:trHeight w:val="60"/>
        </w:trPr>
        <w:tc>
          <w:tcPr>
            <w:tcW w:w="488" w:type="pct"/>
            <w:vMerge/>
            <w:tcBorders>
              <w:left w:val="single" w:sz="4" w:space="0" w:color="auto"/>
              <w:right w:val="single" w:sz="4" w:space="0" w:color="auto"/>
            </w:tcBorders>
            <w:vAlign w:val="center"/>
          </w:tcPr>
          <w:p w14:paraId="2E3541B3"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4C26339D"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7096ED3B"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6917D4D6"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524CFEDE" w14:textId="6E50C655" w:rsidR="008311F1" w:rsidRPr="00B85CF3" w:rsidRDefault="008311F1" w:rsidP="008311F1">
            <w:pPr>
              <w:pStyle w:val="af5"/>
            </w:pPr>
            <w:r w:rsidRPr="00B85CF3">
              <w:rPr>
                <w:szCs w:val="21"/>
              </w:rPr>
              <w:t>SS</w:t>
            </w:r>
          </w:p>
        </w:tc>
        <w:tc>
          <w:tcPr>
            <w:tcW w:w="508" w:type="pct"/>
            <w:tcBorders>
              <w:top w:val="nil"/>
              <w:left w:val="nil"/>
              <w:bottom w:val="single" w:sz="4" w:space="0" w:color="auto"/>
              <w:right w:val="single" w:sz="4" w:space="0" w:color="auto"/>
            </w:tcBorders>
            <w:vAlign w:val="center"/>
          </w:tcPr>
          <w:p w14:paraId="6EDA5E6A" w14:textId="2BD596A1" w:rsidR="008311F1" w:rsidRPr="00B85CF3" w:rsidRDefault="008311F1" w:rsidP="008311F1">
            <w:pPr>
              <w:pStyle w:val="af5"/>
            </w:pPr>
            <w:r w:rsidRPr="00B85CF3">
              <w:rPr>
                <w:szCs w:val="21"/>
              </w:rPr>
              <w:t>600</w:t>
            </w:r>
          </w:p>
        </w:tc>
        <w:tc>
          <w:tcPr>
            <w:tcW w:w="355" w:type="pct"/>
            <w:tcBorders>
              <w:top w:val="nil"/>
              <w:left w:val="nil"/>
              <w:bottom w:val="single" w:sz="4" w:space="0" w:color="auto"/>
              <w:right w:val="single" w:sz="4" w:space="0" w:color="auto"/>
            </w:tcBorders>
            <w:vAlign w:val="center"/>
          </w:tcPr>
          <w:p w14:paraId="4A650B8F" w14:textId="3C0059C2" w:rsidR="008311F1" w:rsidRPr="00B85CF3" w:rsidRDefault="008311F1" w:rsidP="008311F1">
            <w:pPr>
              <w:pStyle w:val="af5"/>
              <w:rPr>
                <w:szCs w:val="21"/>
              </w:rPr>
            </w:pPr>
            <w:r w:rsidRPr="00B85CF3">
              <w:rPr>
                <w:szCs w:val="21"/>
              </w:rPr>
              <w:t>0.003</w:t>
            </w:r>
          </w:p>
        </w:tc>
        <w:tc>
          <w:tcPr>
            <w:tcW w:w="508" w:type="pct"/>
            <w:tcBorders>
              <w:top w:val="nil"/>
              <w:left w:val="nil"/>
              <w:bottom w:val="single" w:sz="4" w:space="0" w:color="auto"/>
              <w:right w:val="single" w:sz="4" w:space="0" w:color="auto"/>
            </w:tcBorders>
            <w:noWrap/>
            <w:vAlign w:val="center"/>
          </w:tcPr>
          <w:p w14:paraId="21793AF4"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42D7597D"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5A90E8C0"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043DED83"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56CD734F"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22CD8ACC"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42527991" w14:textId="77777777" w:rsidR="008311F1" w:rsidRPr="00B85CF3" w:rsidRDefault="008311F1" w:rsidP="008311F1">
            <w:pPr>
              <w:pStyle w:val="af5"/>
              <w:rPr>
                <w:sz w:val="22"/>
              </w:rPr>
            </w:pPr>
          </w:p>
        </w:tc>
      </w:tr>
      <w:tr w:rsidR="00E17F96" w:rsidRPr="00B85CF3" w14:paraId="5A0EE8D9" w14:textId="77777777" w:rsidTr="0000031E">
        <w:trPr>
          <w:trHeight w:val="60"/>
        </w:trPr>
        <w:tc>
          <w:tcPr>
            <w:tcW w:w="488" w:type="pct"/>
            <w:vMerge/>
            <w:tcBorders>
              <w:left w:val="single" w:sz="4" w:space="0" w:color="auto"/>
              <w:right w:val="single" w:sz="4" w:space="0" w:color="auto"/>
            </w:tcBorders>
            <w:vAlign w:val="center"/>
          </w:tcPr>
          <w:p w14:paraId="3E67C317"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2DB41842"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711359B7"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0E65B519"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6EE13E0C" w14:textId="71DEA135" w:rsidR="008311F1" w:rsidRPr="00B85CF3" w:rsidRDefault="008311F1" w:rsidP="008311F1">
            <w:pPr>
              <w:pStyle w:val="af5"/>
            </w:pPr>
            <w:r w:rsidRPr="00B85CF3">
              <w:t>Cl</w:t>
            </w:r>
            <w:r w:rsidRPr="00B85CF3">
              <w:rPr>
                <w:vertAlign w:val="superscript"/>
              </w:rPr>
              <w:t>-</w:t>
            </w:r>
          </w:p>
        </w:tc>
        <w:tc>
          <w:tcPr>
            <w:tcW w:w="508" w:type="pct"/>
            <w:tcBorders>
              <w:top w:val="nil"/>
              <w:left w:val="nil"/>
              <w:bottom w:val="single" w:sz="4" w:space="0" w:color="auto"/>
              <w:right w:val="single" w:sz="4" w:space="0" w:color="auto"/>
            </w:tcBorders>
            <w:vAlign w:val="center"/>
          </w:tcPr>
          <w:p w14:paraId="52163484" w14:textId="04DB60C0" w:rsidR="008311F1" w:rsidRPr="00B85CF3" w:rsidRDefault="008311F1" w:rsidP="008311F1">
            <w:pPr>
              <w:pStyle w:val="af5"/>
            </w:pPr>
            <w:r w:rsidRPr="00B85CF3">
              <w:t>16500</w:t>
            </w:r>
          </w:p>
        </w:tc>
        <w:tc>
          <w:tcPr>
            <w:tcW w:w="355" w:type="pct"/>
            <w:tcBorders>
              <w:top w:val="nil"/>
              <w:left w:val="nil"/>
              <w:bottom w:val="single" w:sz="4" w:space="0" w:color="auto"/>
              <w:right w:val="single" w:sz="4" w:space="0" w:color="auto"/>
            </w:tcBorders>
            <w:vAlign w:val="center"/>
          </w:tcPr>
          <w:p w14:paraId="38E983FF" w14:textId="6F1B47D7" w:rsidR="008311F1" w:rsidRPr="00B85CF3" w:rsidRDefault="008311F1" w:rsidP="008311F1">
            <w:pPr>
              <w:pStyle w:val="af5"/>
            </w:pPr>
            <w:r w:rsidRPr="00B85CF3">
              <w:rPr>
                <w:szCs w:val="21"/>
              </w:rPr>
              <w:t>0.076</w:t>
            </w:r>
          </w:p>
        </w:tc>
        <w:tc>
          <w:tcPr>
            <w:tcW w:w="508" w:type="pct"/>
            <w:tcBorders>
              <w:top w:val="nil"/>
              <w:left w:val="nil"/>
              <w:bottom w:val="single" w:sz="4" w:space="0" w:color="auto"/>
              <w:right w:val="single" w:sz="4" w:space="0" w:color="auto"/>
            </w:tcBorders>
            <w:noWrap/>
            <w:vAlign w:val="center"/>
          </w:tcPr>
          <w:p w14:paraId="71799185"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5FD08AE2" w14:textId="7853D88E"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5E6CEBC6" w14:textId="43A7AA95"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39DE572" w14:textId="1247FEA8"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2B780A13" w14:textId="6F01356A"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7275591" w14:textId="1C6B212A"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7B0A6D45" w14:textId="54E41343" w:rsidR="008311F1" w:rsidRPr="00B85CF3" w:rsidRDefault="008311F1" w:rsidP="008311F1">
            <w:pPr>
              <w:pStyle w:val="af5"/>
              <w:rPr>
                <w:sz w:val="22"/>
              </w:rPr>
            </w:pPr>
            <w:r w:rsidRPr="00B85CF3">
              <w:rPr>
                <w:sz w:val="22"/>
              </w:rPr>
              <w:t>/</w:t>
            </w:r>
          </w:p>
        </w:tc>
      </w:tr>
      <w:tr w:rsidR="00E17F96" w:rsidRPr="00B85CF3" w14:paraId="71DB125D" w14:textId="77777777" w:rsidTr="0000031E">
        <w:trPr>
          <w:trHeight w:val="60"/>
        </w:trPr>
        <w:tc>
          <w:tcPr>
            <w:tcW w:w="488" w:type="pct"/>
            <w:vMerge/>
            <w:tcBorders>
              <w:left w:val="single" w:sz="4" w:space="0" w:color="auto"/>
              <w:right w:val="single" w:sz="4" w:space="0" w:color="auto"/>
            </w:tcBorders>
            <w:vAlign w:val="center"/>
          </w:tcPr>
          <w:p w14:paraId="1602EE37" w14:textId="307A5A62" w:rsidR="008311F1" w:rsidRPr="00B85CF3" w:rsidRDefault="008311F1" w:rsidP="008311F1">
            <w:pPr>
              <w:pStyle w:val="af5"/>
              <w:rPr>
                <w:sz w:val="22"/>
              </w:rPr>
            </w:pPr>
          </w:p>
        </w:tc>
        <w:tc>
          <w:tcPr>
            <w:tcW w:w="375" w:type="pct"/>
            <w:vMerge w:val="restart"/>
            <w:tcBorders>
              <w:top w:val="nil"/>
              <w:left w:val="single" w:sz="4" w:space="0" w:color="auto"/>
              <w:right w:val="single" w:sz="4" w:space="0" w:color="auto"/>
            </w:tcBorders>
            <w:vAlign w:val="center"/>
          </w:tcPr>
          <w:p w14:paraId="09796643" w14:textId="5A1184BF"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4</w:t>
            </w:r>
          </w:p>
        </w:tc>
        <w:tc>
          <w:tcPr>
            <w:tcW w:w="355" w:type="pct"/>
            <w:vMerge w:val="restart"/>
            <w:tcBorders>
              <w:top w:val="nil"/>
              <w:left w:val="single" w:sz="4" w:space="0" w:color="auto"/>
              <w:right w:val="single" w:sz="4" w:space="0" w:color="auto"/>
            </w:tcBorders>
            <w:vAlign w:val="center"/>
          </w:tcPr>
          <w:p w14:paraId="1154C740" w14:textId="1FF75DA0" w:rsidR="008311F1" w:rsidRPr="00B85CF3" w:rsidRDefault="008311F1" w:rsidP="008311F1">
            <w:pPr>
              <w:pStyle w:val="af5"/>
            </w:pPr>
            <w:r w:rsidRPr="00B85CF3">
              <w:rPr>
                <w:szCs w:val="21"/>
              </w:rPr>
              <w:t>0.07</w:t>
            </w:r>
          </w:p>
        </w:tc>
        <w:tc>
          <w:tcPr>
            <w:tcW w:w="356" w:type="pct"/>
            <w:vMerge w:val="restart"/>
            <w:tcBorders>
              <w:top w:val="nil"/>
              <w:left w:val="single" w:sz="4" w:space="0" w:color="auto"/>
              <w:right w:val="single" w:sz="4" w:space="0" w:color="auto"/>
            </w:tcBorders>
            <w:vAlign w:val="center"/>
          </w:tcPr>
          <w:p w14:paraId="7C6C8A7C" w14:textId="6FCF97DE" w:rsidR="008311F1" w:rsidRPr="00B85CF3" w:rsidRDefault="008311F1" w:rsidP="008311F1">
            <w:pPr>
              <w:pStyle w:val="af5"/>
            </w:pPr>
            <w:r w:rsidRPr="00B85CF3">
              <w:rPr>
                <w:szCs w:val="21"/>
              </w:rPr>
              <w:t>21.04</w:t>
            </w:r>
          </w:p>
        </w:tc>
        <w:tc>
          <w:tcPr>
            <w:tcW w:w="407" w:type="pct"/>
            <w:tcBorders>
              <w:top w:val="nil"/>
              <w:left w:val="nil"/>
              <w:bottom w:val="single" w:sz="4" w:space="0" w:color="auto"/>
              <w:right w:val="single" w:sz="4" w:space="0" w:color="auto"/>
            </w:tcBorders>
            <w:vAlign w:val="center"/>
          </w:tcPr>
          <w:p w14:paraId="6B09A5A4" w14:textId="049FF5C0" w:rsidR="008311F1" w:rsidRPr="00B85CF3" w:rsidRDefault="008311F1" w:rsidP="008311F1">
            <w:pPr>
              <w:pStyle w:val="af5"/>
            </w:pPr>
            <w:r w:rsidRPr="00B85CF3">
              <w:t>pH</w:t>
            </w:r>
          </w:p>
        </w:tc>
        <w:tc>
          <w:tcPr>
            <w:tcW w:w="508" w:type="pct"/>
            <w:tcBorders>
              <w:top w:val="nil"/>
              <w:left w:val="nil"/>
              <w:bottom w:val="single" w:sz="4" w:space="0" w:color="auto"/>
              <w:right w:val="single" w:sz="4" w:space="0" w:color="auto"/>
            </w:tcBorders>
            <w:vAlign w:val="center"/>
          </w:tcPr>
          <w:p w14:paraId="6C246250" w14:textId="07A376EF" w:rsidR="008311F1" w:rsidRPr="00B85CF3" w:rsidRDefault="008311F1" w:rsidP="008311F1">
            <w:pPr>
              <w:pStyle w:val="af5"/>
            </w:pPr>
            <w:r w:rsidRPr="00B85CF3">
              <w:t>2</w:t>
            </w:r>
            <w:r w:rsidRPr="00B85CF3">
              <w:rPr>
                <w:rFonts w:hint="eastAsia"/>
              </w:rPr>
              <w:t>（无量纲）</w:t>
            </w:r>
          </w:p>
        </w:tc>
        <w:tc>
          <w:tcPr>
            <w:tcW w:w="355" w:type="pct"/>
            <w:tcBorders>
              <w:top w:val="nil"/>
              <w:left w:val="nil"/>
              <w:bottom w:val="single" w:sz="4" w:space="0" w:color="auto"/>
              <w:right w:val="single" w:sz="4" w:space="0" w:color="auto"/>
            </w:tcBorders>
            <w:vAlign w:val="center"/>
          </w:tcPr>
          <w:p w14:paraId="4ADC79E5" w14:textId="25165A6F" w:rsidR="008311F1" w:rsidRPr="00B85CF3" w:rsidRDefault="008311F1" w:rsidP="008311F1">
            <w:pPr>
              <w:pStyle w:val="af5"/>
            </w:pPr>
            <w:r w:rsidRPr="00B85CF3">
              <w:rPr>
                <w:szCs w:val="21"/>
              </w:rPr>
              <w:t>/</w:t>
            </w:r>
          </w:p>
        </w:tc>
        <w:tc>
          <w:tcPr>
            <w:tcW w:w="508" w:type="pct"/>
            <w:tcBorders>
              <w:top w:val="nil"/>
              <w:left w:val="nil"/>
              <w:bottom w:val="single" w:sz="4" w:space="0" w:color="auto"/>
              <w:right w:val="single" w:sz="4" w:space="0" w:color="auto"/>
            </w:tcBorders>
            <w:noWrap/>
            <w:vAlign w:val="center"/>
          </w:tcPr>
          <w:p w14:paraId="073D1026"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4CA13FFF" w14:textId="4CC3C45C"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6120EA55" w14:textId="0D50E128"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6CAB0C5" w14:textId="72DA65F0"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68EC5300" w14:textId="3F85A10C"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D39143F" w14:textId="048022C1"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1CA8849" w14:textId="42C1EDFA" w:rsidR="008311F1" w:rsidRPr="00B85CF3" w:rsidRDefault="008311F1" w:rsidP="008311F1">
            <w:pPr>
              <w:pStyle w:val="af5"/>
              <w:rPr>
                <w:sz w:val="22"/>
              </w:rPr>
            </w:pPr>
            <w:r w:rsidRPr="00B85CF3">
              <w:rPr>
                <w:sz w:val="22"/>
              </w:rPr>
              <w:t>/</w:t>
            </w:r>
          </w:p>
        </w:tc>
      </w:tr>
      <w:tr w:rsidR="00E17F96" w:rsidRPr="00B85CF3" w14:paraId="7389B2D1" w14:textId="77777777" w:rsidTr="0000031E">
        <w:trPr>
          <w:trHeight w:val="60"/>
        </w:trPr>
        <w:tc>
          <w:tcPr>
            <w:tcW w:w="488" w:type="pct"/>
            <w:vMerge/>
            <w:tcBorders>
              <w:left w:val="single" w:sz="4" w:space="0" w:color="auto"/>
              <w:right w:val="single" w:sz="4" w:space="0" w:color="auto"/>
            </w:tcBorders>
            <w:vAlign w:val="center"/>
          </w:tcPr>
          <w:p w14:paraId="0C6D4104" w14:textId="77777777" w:rsidR="008311F1" w:rsidRPr="00B85CF3" w:rsidRDefault="008311F1" w:rsidP="008311F1">
            <w:pPr>
              <w:pStyle w:val="af5"/>
              <w:rPr>
                <w:sz w:val="22"/>
              </w:rPr>
            </w:pPr>
          </w:p>
        </w:tc>
        <w:tc>
          <w:tcPr>
            <w:tcW w:w="375" w:type="pct"/>
            <w:vMerge/>
            <w:tcBorders>
              <w:left w:val="single" w:sz="4" w:space="0" w:color="auto"/>
              <w:right w:val="single" w:sz="4" w:space="0" w:color="auto"/>
            </w:tcBorders>
            <w:vAlign w:val="center"/>
          </w:tcPr>
          <w:p w14:paraId="5663E894" w14:textId="77777777" w:rsidR="008311F1" w:rsidRPr="00B85CF3" w:rsidRDefault="008311F1" w:rsidP="008311F1">
            <w:pPr>
              <w:pStyle w:val="af5"/>
            </w:pPr>
          </w:p>
        </w:tc>
        <w:tc>
          <w:tcPr>
            <w:tcW w:w="355" w:type="pct"/>
            <w:vMerge/>
            <w:tcBorders>
              <w:left w:val="single" w:sz="4" w:space="0" w:color="auto"/>
              <w:right w:val="single" w:sz="4" w:space="0" w:color="auto"/>
            </w:tcBorders>
            <w:vAlign w:val="center"/>
          </w:tcPr>
          <w:p w14:paraId="51DE6376"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5B9A7CB5"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50AF1999" w14:textId="65982339" w:rsidR="008311F1" w:rsidRPr="00B85CF3" w:rsidRDefault="008311F1" w:rsidP="008311F1">
            <w:pPr>
              <w:pStyle w:val="af5"/>
            </w:pPr>
            <w:r w:rsidRPr="00B85CF3">
              <w:rPr>
                <w:rFonts w:hint="eastAsia"/>
              </w:rPr>
              <w:t>COD</w:t>
            </w:r>
          </w:p>
        </w:tc>
        <w:tc>
          <w:tcPr>
            <w:tcW w:w="508" w:type="pct"/>
            <w:tcBorders>
              <w:top w:val="nil"/>
              <w:left w:val="nil"/>
              <w:bottom w:val="single" w:sz="4" w:space="0" w:color="auto"/>
              <w:right w:val="single" w:sz="4" w:space="0" w:color="auto"/>
            </w:tcBorders>
            <w:vAlign w:val="center"/>
          </w:tcPr>
          <w:p w14:paraId="6875E75C" w14:textId="188C25D0" w:rsidR="008311F1" w:rsidRPr="00B85CF3" w:rsidRDefault="008311F1" w:rsidP="008311F1">
            <w:pPr>
              <w:pStyle w:val="af5"/>
            </w:pPr>
            <w:r w:rsidRPr="00B85CF3">
              <w:rPr>
                <w:rFonts w:hint="eastAsia"/>
              </w:rPr>
              <w:t>4</w:t>
            </w:r>
            <w:r w:rsidRPr="00B85CF3">
              <w:t>3</w:t>
            </w:r>
            <w:r w:rsidRPr="00B85CF3">
              <w:rPr>
                <w:rFonts w:hint="eastAsia"/>
              </w:rPr>
              <w:t>000</w:t>
            </w:r>
          </w:p>
        </w:tc>
        <w:tc>
          <w:tcPr>
            <w:tcW w:w="355" w:type="pct"/>
            <w:tcBorders>
              <w:top w:val="nil"/>
              <w:left w:val="nil"/>
              <w:bottom w:val="single" w:sz="4" w:space="0" w:color="auto"/>
              <w:right w:val="single" w:sz="4" w:space="0" w:color="auto"/>
            </w:tcBorders>
            <w:vAlign w:val="center"/>
          </w:tcPr>
          <w:p w14:paraId="0E399A07" w14:textId="539369D0" w:rsidR="008311F1" w:rsidRPr="00B85CF3" w:rsidRDefault="008311F1" w:rsidP="008311F1">
            <w:pPr>
              <w:pStyle w:val="af5"/>
            </w:pPr>
            <w:r w:rsidRPr="00B85CF3">
              <w:rPr>
                <w:szCs w:val="21"/>
              </w:rPr>
              <w:t>0.905</w:t>
            </w:r>
          </w:p>
        </w:tc>
        <w:tc>
          <w:tcPr>
            <w:tcW w:w="508" w:type="pct"/>
            <w:tcBorders>
              <w:top w:val="nil"/>
              <w:left w:val="nil"/>
              <w:bottom w:val="single" w:sz="4" w:space="0" w:color="auto"/>
              <w:right w:val="single" w:sz="4" w:space="0" w:color="auto"/>
            </w:tcBorders>
            <w:noWrap/>
            <w:vAlign w:val="center"/>
          </w:tcPr>
          <w:p w14:paraId="52D6BDB5"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1338A751" w14:textId="24D35B93"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7F778ABD" w14:textId="5B6CE261"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8127D55" w14:textId="7B35841E"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685EE557" w14:textId="4F1A6DC8"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B91350A" w14:textId="43F2674D"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CAC92D5" w14:textId="4571C00D" w:rsidR="008311F1" w:rsidRPr="00B85CF3" w:rsidRDefault="008311F1" w:rsidP="008311F1">
            <w:pPr>
              <w:pStyle w:val="af5"/>
              <w:rPr>
                <w:sz w:val="22"/>
              </w:rPr>
            </w:pPr>
            <w:r w:rsidRPr="00B85CF3">
              <w:rPr>
                <w:sz w:val="22"/>
              </w:rPr>
              <w:t>/</w:t>
            </w:r>
          </w:p>
        </w:tc>
      </w:tr>
      <w:tr w:rsidR="00E17F96" w:rsidRPr="00B85CF3" w14:paraId="4EF107C3" w14:textId="77777777" w:rsidTr="0000031E">
        <w:trPr>
          <w:trHeight w:val="60"/>
        </w:trPr>
        <w:tc>
          <w:tcPr>
            <w:tcW w:w="488" w:type="pct"/>
            <w:vMerge/>
            <w:tcBorders>
              <w:left w:val="single" w:sz="4" w:space="0" w:color="auto"/>
              <w:right w:val="single" w:sz="4" w:space="0" w:color="auto"/>
            </w:tcBorders>
            <w:vAlign w:val="center"/>
          </w:tcPr>
          <w:p w14:paraId="3A2F5866" w14:textId="77777777" w:rsidR="008311F1" w:rsidRPr="00B85CF3" w:rsidRDefault="008311F1" w:rsidP="008311F1">
            <w:pPr>
              <w:pStyle w:val="af5"/>
              <w:rPr>
                <w:sz w:val="22"/>
              </w:rPr>
            </w:pPr>
          </w:p>
        </w:tc>
        <w:tc>
          <w:tcPr>
            <w:tcW w:w="375" w:type="pct"/>
            <w:vMerge/>
            <w:tcBorders>
              <w:left w:val="single" w:sz="4" w:space="0" w:color="auto"/>
              <w:right w:val="single" w:sz="4" w:space="0" w:color="auto"/>
            </w:tcBorders>
            <w:vAlign w:val="center"/>
          </w:tcPr>
          <w:p w14:paraId="455F1221" w14:textId="77777777" w:rsidR="008311F1" w:rsidRPr="00B85CF3" w:rsidRDefault="008311F1" w:rsidP="008311F1">
            <w:pPr>
              <w:pStyle w:val="af5"/>
            </w:pPr>
          </w:p>
        </w:tc>
        <w:tc>
          <w:tcPr>
            <w:tcW w:w="355" w:type="pct"/>
            <w:vMerge/>
            <w:tcBorders>
              <w:left w:val="single" w:sz="4" w:space="0" w:color="auto"/>
              <w:right w:val="single" w:sz="4" w:space="0" w:color="auto"/>
            </w:tcBorders>
            <w:vAlign w:val="center"/>
          </w:tcPr>
          <w:p w14:paraId="6B4743FE"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28085678"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62EA0259" w14:textId="594F34D1" w:rsidR="008311F1" w:rsidRPr="00B85CF3" w:rsidRDefault="008311F1" w:rsidP="008311F1">
            <w:pPr>
              <w:pStyle w:val="af5"/>
            </w:pPr>
            <w:r w:rsidRPr="00B85CF3">
              <w:rPr>
                <w:rFonts w:hint="eastAsia"/>
              </w:rPr>
              <w:t>BOD</w:t>
            </w:r>
            <w:r w:rsidRPr="00B85CF3">
              <w:rPr>
                <w:rFonts w:hint="eastAsia"/>
                <w:vertAlign w:val="subscript"/>
              </w:rPr>
              <w:t>5</w:t>
            </w:r>
          </w:p>
        </w:tc>
        <w:tc>
          <w:tcPr>
            <w:tcW w:w="508" w:type="pct"/>
            <w:tcBorders>
              <w:top w:val="nil"/>
              <w:left w:val="nil"/>
              <w:bottom w:val="single" w:sz="4" w:space="0" w:color="auto"/>
              <w:right w:val="single" w:sz="4" w:space="0" w:color="auto"/>
            </w:tcBorders>
            <w:vAlign w:val="center"/>
          </w:tcPr>
          <w:p w14:paraId="4668F87B" w14:textId="4EAA111D" w:rsidR="008311F1" w:rsidRPr="00B85CF3" w:rsidRDefault="008311F1" w:rsidP="008311F1">
            <w:pPr>
              <w:pStyle w:val="af5"/>
            </w:pPr>
            <w:r w:rsidRPr="00B85CF3">
              <w:t>6</w:t>
            </w:r>
            <w:r w:rsidRPr="00B85CF3">
              <w:rPr>
                <w:rFonts w:hint="eastAsia"/>
              </w:rPr>
              <w:t>000</w:t>
            </w:r>
          </w:p>
        </w:tc>
        <w:tc>
          <w:tcPr>
            <w:tcW w:w="355" w:type="pct"/>
            <w:tcBorders>
              <w:top w:val="nil"/>
              <w:left w:val="nil"/>
              <w:bottom w:val="single" w:sz="4" w:space="0" w:color="auto"/>
              <w:right w:val="single" w:sz="4" w:space="0" w:color="auto"/>
            </w:tcBorders>
            <w:vAlign w:val="center"/>
          </w:tcPr>
          <w:p w14:paraId="441172F4" w14:textId="6D5F618B" w:rsidR="008311F1" w:rsidRPr="00B85CF3" w:rsidRDefault="008311F1" w:rsidP="008311F1">
            <w:pPr>
              <w:pStyle w:val="af5"/>
            </w:pPr>
            <w:r w:rsidRPr="00B85CF3">
              <w:rPr>
                <w:szCs w:val="21"/>
              </w:rPr>
              <w:t>0.126</w:t>
            </w:r>
          </w:p>
        </w:tc>
        <w:tc>
          <w:tcPr>
            <w:tcW w:w="508" w:type="pct"/>
            <w:tcBorders>
              <w:top w:val="nil"/>
              <w:left w:val="nil"/>
              <w:bottom w:val="single" w:sz="4" w:space="0" w:color="auto"/>
              <w:right w:val="single" w:sz="4" w:space="0" w:color="auto"/>
            </w:tcBorders>
            <w:noWrap/>
            <w:vAlign w:val="center"/>
          </w:tcPr>
          <w:p w14:paraId="6C73E689"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35600530" w14:textId="37E18CB6"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FB3E02C" w14:textId="62E001B9"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2ABDABD" w14:textId="46AF0DB8"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5F36DEF" w14:textId="44AE1AD1"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6CD4B9C" w14:textId="6647AEFF"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CDA54B9" w14:textId="67115C21" w:rsidR="008311F1" w:rsidRPr="00B85CF3" w:rsidRDefault="008311F1" w:rsidP="008311F1">
            <w:pPr>
              <w:pStyle w:val="af5"/>
              <w:rPr>
                <w:sz w:val="22"/>
              </w:rPr>
            </w:pPr>
            <w:r w:rsidRPr="00B85CF3">
              <w:rPr>
                <w:sz w:val="22"/>
              </w:rPr>
              <w:t>/</w:t>
            </w:r>
          </w:p>
        </w:tc>
      </w:tr>
      <w:tr w:rsidR="00E17F96" w:rsidRPr="00B85CF3" w14:paraId="76D059E9" w14:textId="77777777" w:rsidTr="0000031E">
        <w:trPr>
          <w:trHeight w:val="60"/>
        </w:trPr>
        <w:tc>
          <w:tcPr>
            <w:tcW w:w="488" w:type="pct"/>
            <w:vMerge/>
            <w:tcBorders>
              <w:left w:val="single" w:sz="4" w:space="0" w:color="auto"/>
              <w:right w:val="single" w:sz="4" w:space="0" w:color="auto"/>
            </w:tcBorders>
            <w:vAlign w:val="center"/>
          </w:tcPr>
          <w:p w14:paraId="7C142237"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2B71A094"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412A0656"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0441F068"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70B06D1E" w14:textId="778EF887" w:rsidR="008311F1" w:rsidRPr="00B85CF3" w:rsidRDefault="008311F1" w:rsidP="008311F1">
            <w:pPr>
              <w:pStyle w:val="af5"/>
            </w:pPr>
            <w:r w:rsidRPr="00B85CF3">
              <w:rPr>
                <w:szCs w:val="21"/>
              </w:rPr>
              <w:t>SS</w:t>
            </w:r>
          </w:p>
        </w:tc>
        <w:tc>
          <w:tcPr>
            <w:tcW w:w="508" w:type="pct"/>
            <w:tcBorders>
              <w:top w:val="nil"/>
              <w:left w:val="nil"/>
              <w:bottom w:val="single" w:sz="4" w:space="0" w:color="auto"/>
              <w:right w:val="single" w:sz="4" w:space="0" w:color="auto"/>
            </w:tcBorders>
            <w:vAlign w:val="center"/>
          </w:tcPr>
          <w:p w14:paraId="3B56FF9A" w14:textId="42E13A72" w:rsidR="008311F1" w:rsidRPr="00B85CF3" w:rsidRDefault="008311F1" w:rsidP="008311F1">
            <w:pPr>
              <w:pStyle w:val="af5"/>
            </w:pPr>
            <w:r w:rsidRPr="00B85CF3">
              <w:rPr>
                <w:szCs w:val="21"/>
              </w:rPr>
              <w:t>600</w:t>
            </w:r>
          </w:p>
        </w:tc>
        <w:tc>
          <w:tcPr>
            <w:tcW w:w="355" w:type="pct"/>
            <w:tcBorders>
              <w:top w:val="nil"/>
              <w:left w:val="nil"/>
              <w:bottom w:val="single" w:sz="4" w:space="0" w:color="auto"/>
              <w:right w:val="single" w:sz="4" w:space="0" w:color="auto"/>
            </w:tcBorders>
            <w:vAlign w:val="center"/>
          </w:tcPr>
          <w:p w14:paraId="13987969" w14:textId="558BF45D" w:rsidR="008311F1" w:rsidRPr="00B85CF3" w:rsidRDefault="008311F1" w:rsidP="008311F1">
            <w:pPr>
              <w:pStyle w:val="af5"/>
              <w:rPr>
                <w:szCs w:val="21"/>
              </w:rPr>
            </w:pPr>
            <w:r w:rsidRPr="00B85CF3">
              <w:rPr>
                <w:szCs w:val="21"/>
              </w:rPr>
              <w:t>0.013</w:t>
            </w:r>
          </w:p>
        </w:tc>
        <w:tc>
          <w:tcPr>
            <w:tcW w:w="508" w:type="pct"/>
            <w:tcBorders>
              <w:top w:val="nil"/>
              <w:left w:val="nil"/>
              <w:bottom w:val="single" w:sz="4" w:space="0" w:color="auto"/>
              <w:right w:val="single" w:sz="4" w:space="0" w:color="auto"/>
            </w:tcBorders>
            <w:noWrap/>
            <w:vAlign w:val="center"/>
          </w:tcPr>
          <w:p w14:paraId="5B76690A"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68A891CD"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25EE5844"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43BCE6AB"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40EA1047"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6E7F4BAE"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248754E3" w14:textId="77777777" w:rsidR="008311F1" w:rsidRPr="00B85CF3" w:rsidRDefault="008311F1" w:rsidP="008311F1">
            <w:pPr>
              <w:pStyle w:val="af5"/>
              <w:rPr>
                <w:sz w:val="22"/>
              </w:rPr>
            </w:pPr>
          </w:p>
        </w:tc>
      </w:tr>
      <w:tr w:rsidR="00E17F96" w:rsidRPr="00B85CF3" w14:paraId="4D2F4425" w14:textId="77777777" w:rsidTr="0000031E">
        <w:trPr>
          <w:trHeight w:val="60"/>
        </w:trPr>
        <w:tc>
          <w:tcPr>
            <w:tcW w:w="488" w:type="pct"/>
            <w:vMerge/>
            <w:tcBorders>
              <w:left w:val="single" w:sz="4" w:space="0" w:color="auto"/>
              <w:right w:val="single" w:sz="4" w:space="0" w:color="auto"/>
            </w:tcBorders>
            <w:vAlign w:val="center"/>
          </w:tcPr>
          <w:p w14:paraId="2ED0C0C6"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19802E18"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6575111A"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571E1019"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375C8060" w14:textId="7F2E13CB" w:rsidR="008311F1" w:rsidRPr="00B85CF3" w:rsidRDefault="008311F1" w:rsidP="008311F1">
            <w:pPr>
              <w:pStyle w:val="af5"/>
            </w:pPr>
            <w:r w:rsidRPr="00B85CF3">
              <w:t>Cl</w:t>
            </w:r>
            <w:r w:rsidRPr="00B85CF3">
              <w:rPr>
                <w:vertAlign w:val="superscript"/>
              </w:rPr>
              <w:t>-</w:t>
            </w:r>
          </w:p>
        </w:tc>
        <w:tc>
          <w:tcPr>
            <w:tcW w:w="508" w:type="pct"/>
            <w:tcBorders>
              <w:top w:val="nil"/>
              <w:left w:val="nil"/>
              <w:bottom w:val="single" w:sz="4" w:space="0" w:color="auto"/>
              <w:right w:val="single" w:sz="4" w:space="0" w:color="auto"/>
            </w:tcBorders>
            <w:vAlign w:val="center"/>
          </w:tcPr>
          <w:p w14:paraId="72B5AEED" w14:textId="25BA4E28" w:rsidR="008311F1" w:rsidRPr="00B85CF3" w:rsidRDefault="008311F1" w:rsidP="008311F1">
            <w:pPr>
              <w:pStyle w:val="af5"/>
            </w:pPr>
            <w:r w:rsidRPr="00B85CF3">
              <w:t>15000</w:t>
            </w:r>
          </w:p>
        </w:tc>
        <w:tc>
          <w:tcPr>
            <w:tcW w:w="355" w:type="pct"/>
            <w:tcBorders>
              <w:top w:val="nil"/>
              <w:left w:val="nil"/>
              <w:bottom w:val="single" w:sz="4" w:space="0" w:color="auto"/>
              <w:right w:val="single" w:sz="4" w:space="0" w:color="auto"/>
            </w:tcBorders>
            <w:vAlign w:val="center"/>
          </w:tcPr>
          <w:p w14:paraId="3F04A1F3" w14:textId="77550E4C" w:rsidR="008311F1" w:rsidRPr="00B85CF3" w:rsidRDefault="008311F1" w:rsidP="008311F1">
            <w:pPr>
              <w:pStyle w:val="af5"/>
            </w:pPr>
            <w:r w:rsidRPr="00B85CF3">
              <w:rPr>
                <w:szCs w:val="21"/>
              </w:rPr>
              <w:t>0.316</w:t>
            </w:r>
          </w:p>
        </w:tc>
        <w:tc>
          <w:tcPr>
            <w:tcW w:w="508" w:type="pct"/>
            <w:tcBorders>
              <w:top w:val="nil"/>
              <w:left w:val="nil"/>
              <w:bottom w:val="single" w:sz="4" w:space="0" w:color="auto"/>
              <w:right w:val="single" w:sz="4" w:space="0" w:color="auto"/>
            </w:tcBorders>
            <w:noWrap/>
            <w:vAlign w:val="center"/>
          </w:tcPr>
          <w:p w14:paraId="2FC5B7D4"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4F29FD9B" w14:textId="2008429F"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18F308FD" w14:textId="77F07F10"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EAC980B" w14:textId="60477695"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7E51B86E" w14:textId="309D1004"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01D5D62" w14:textId="147C33C9"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194312D" w14:textId="7BDB60AF" w:rsidR="008311F1" w:rsidRPr="00B85CF3" w:rsidRDefault="008311F1" w:rsidP="008311F1">
            <w:pPr>
              <w:pStyle w:val="af5"/>
              <w:rPr>
                <w:sz w:val="22"/>
              </w:rPr>
            </w:pPr>
            <w:r w:rsidRPr="00B85CF3">
              <w:rPr>
                <w:sz w:val="22"/>
              </w:rPr>
              <w:t>/</w:t>
            </w:r>
          </w:p>
        </w:tc>
      </w:tr>
      <w:tr w:rsidR="00E17F96" w:rsidRPr="00B85CF3" w14:paraId="615D1B6F" w14:textId="77777777" w:rsidTr="0000031E">
        <w:trPr>
          <w:trHeight w:val="60"/>
        </w:trPr>
        <w:tc>
          <w:tcPr>
            <w:tcW w:w="488" w:type="pct"/>
            <w:vMerge/>
            <w:tcBorders>
              <w:left w:val="single" w:sz="4" w:space="0" w:color="auto"/>
              <w:right w:val="single" w:sz="4" w:space="0" w:color="auto"/>
            </w:tcBorders>
            <w:vAlign w:val="center"/>
          </w:tcPr>
          <w:p w14:paraId="2433E0A4" w14:textId="198F9042" w:rsidR="008311F1" w:rsidRPr="00B85CF3" w:rsidRDefault="008311F1" w:rsidP="008311F1">
            <w:pPr>
              <w:pStyle w:val="af5"/>
              <w:rPr>
                <w:sz w:val="22"/>
              </w:rPr>
            </w:pPr>
          </w:p>
        </w:tc>
        <w:tc>
          <w:tcPr>
            <w:tcW w:w="375" w:type="pct"/>
            <w:vMerge w:val="restart"/>
            <w:tcBorders>
              <w:top w:val="nil"/>
              <w:left w:val="single" w:sz="4" w:space="0" w:color="auto"/>
              <w:right w:val="single" w:sz="4" w:space="0" w:color="auto"/>
            </w:tcBorders>
            <w:vAlign w:val="center"/>
          </w:tcPr>
          <w:p w14:paraId="753DCC4A" w14:textId="4B076759" w:rsidR="008311F1" w:rsidRPr="00B85CF3" w:rsidRDefault="008311F1" w:rsidP="008311F1">
            <w:pPr>
              <w:pStyle w:val="af5"/>
            </w:pPr>
            <w:r w:rsidRPr="00B85CF3">
              <w:rPr>
                <w:rFonts w:hint="eastAsia"/>
              </w:rPr>
              <w:t>W</w:t>
            </w:r>
            <w:r w:rsidRPr="00B85CF3">
              <w:rPr>
                <w:vertAlign w:val="subscript"/>
              </w:rPr>
              <w:t>4</w:t>
            </w:r>
            <w:r w:rsidRPr="00B85CF3">
              <w:t>2</w:t>
            </w:r>
            <w:r w:rsidRPr="00B85CF3">
              <w:rPr>
                <w:rFonts w:hint="eastAsia"/>
              </w:rPr>
              <w:t>-</w:t>
            </w:r>
            <w:r w:rsidRPr="00B85CF3">
              <w:t>5</w:t>
            </w:r>
          </w:p>
        </w:tc>
        <w:tc>
          <w:tcPr>
            <w:tcW w:w="355" w:type="pct"/>
            <w:vMerge w:val="restart"/>
            <w:tcBorders>
              <w:top w:val="nil"/>
              <w:left w:val="single" w:sz="4" w:space="0" w:color="auto"/>
              <w:right w:val="single" w:sz="4" w:space="0" w:color="auto"/>
            </w:tcBorders>
            <w:vAlign w:val="center"/>
          </w:tcPr>
          <w:p w14:paraId="5ED3357B" w14:textId="4B31B661" w:rsidR="008311F1" w:rsidRPr="00B85CF3" w:rsidRDefault="008311F1" w:rsidP="008311F1">
            <w:pPr>
              <w:pStyle w:val="af5"/>
            </w:pPr>
            <w:r w:rsidRPr="00B85CF3">
              <w:rPr>
                <w:szCs w:val="21"/>
              </w:rPr>
              <w:t>0.63</w:t>
            </w:r>
          </w:p>
        </w:tc>
        <w:tc>
          <w:tcPr>
            <w:tcW w:w="356" w:type="pct"/>
            <w:vMerge w:val="restart"/>
            <w:tcBorders>
              <w:top w:val="nil"/>
              <w:left w:val="single" w:sz="4" w:space="0" w:color="auto"/>
              <w:right w:val="single" w:sz="4" w:space="0" w:color="auto"/>
            </w:tcBorders>
            <w:vAlign w:val="center"/>
          </w:tcPr>
          <w:p w14:paraId="67B7A099" w14:textId="4D2E740A" w:rsidR="008311F1" w:rsidRPr="00B85CF3" w:rsidRDefault="008311F1" w:rsidP="008311F1">
            <w:pPr>
              <w:pStyle w:val="af5"/>
            </w:pPr>
            <w:r w:rsidRPr="00B85CF3">
              <w:rPr>
                <w:szCs w:val="21"/>
              </w:rPr>
              <w:t>188.07</w:t>
            </w:r>
          </w:p>
        </w:tc>
        <w:tc>
          <w:tcPr>
            <w:tcW w:w="407" w:type="pct"/>
            <w:tcBorders>
              <w:top w:val="nil"/>
              <w:left w:val="nil"/>
              <w:bottom w:val="single" w:sz="4" w:space="0" w:color="auto"/>
              <w:right w:val="single" w:sz="4" w:space="0" w:color="auto"/>
            </w:tcBorders>
            <w:vAlign w:val="center"/>
          </w:tcPr>
          <w:p w14:paraId="0A990386" w14:textId="15127B8A" w:rsidR="008311F1" w:rsidRPr="00B85CF3" w:rsidRDefault="008311F1" w:rsidP="008311F1">
            <w:pPr>
              <w:pStyle w:val="af5"/>
            </w:pPr>
            <w:r w:rsidRPr="00B85CF3">
              <w:t>pH</w:t>
            </w:r>
          </w:p>
        </w:tc>
        <w:tc>
          <w:tcPr>
            <w:tcW w:w="508" w:type="pct"/>
            <w:tcBorders>
              <w:top w:val="nil"/>
              <w:left w:val="nil"/>
              <w:bottom w:val="single" w:sz="4" w:space="0" w:color="auto"/>
              <w:right w:val="single" w:sz="4" w:space="0" w:color="auto"/>
            </w:tcBorders>
            <w:vAlign w:val="center"/>
          </w:tcPr>
          <w:p w14:paraId="2B28DB69" w14:textId="011A0F6A" w:rsidR="008311F1" w:rsidRPr="00B85CF3" w:rsidRDefault="008311F1" w:rsidP="008311F1">
            <w:pPr>
              <w:pStyle w:val="af5"/>
            </w:pPr>
            <w:r w:rsidRPr="00B85CF3">
              <w:t>2</w:t>
            </w:r>
            <w:r w:rsidRPr="00B85CF3">
              <w:rPr>
                <w:rFonts w:hint="eastAsia"/>
              </w:rPr>
              <w:t>（无量纲）</w:t>
            </w:r>
          </w:p>
        </w:tc>
        <w:tc>
          <w:tcPr>
            <w:tcW w:w="355" w:type="pct"/>
            <w:tcBorders>
              <w:top w:val="nil"/>
              <w:left w:val="nil"/>
              <w:bottom w:val="single" w:sz="4" w:space="0" w:color="auto"/>
              <w:right w:val="single" w:sz="4" w:space="0" w:color="auto"/>
            </w:tcBorders>
            <w:vAlign w:val="center"/>
          </w:tcPr>
          <w:p w14:paraId="597619AB" w14:textId="5FCE0469" w:rsidR="008311F1" w:rsidRPr="00B85CF3" w:rsidRDefault="008311F1" w:rsidP="008311F1">
            <w:pPr>
              <w:pStyle w:val="af5"/>
            </w:pPr>
            <w:r w:rsidRPr="00B85CF3">
              <w:rPr>
                <w:szCs w:val="21"/>
              </w:rPr>
              <w:t>/</w:t>
            </w:r>
          </w:p>
        </w:tc>
        <w:tc>
          <w:tcPr>
            <w:tcW w:w="508" w:type="pct"/>
            <w:tcBorders>
              <w:top w:val="nil"/>
              <w:left w:val="nil"/>
              <w:bottom w:val="single" w:sz="4" w:space="0" w:color="auto"/>
              <w:right w:val="single" w:sz="4" w:space="0" w:color="auto"/>
            </w:tcBorders>
            <w:noWrap/>
            <w:vAlign w:val="center"/>
          </w:tcPr>
          <w:p w14:paraId="22C39CC0"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45612D3E" w14:textId="2A192265"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C1185E8" w14:textId="21494A3F"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74ADBB8" w14:textId="13B2064A"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5DDBCB6D" w14:textId="2FA80F96"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4180D88" w14:textId="5D6ACB00"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39CBFAB1" w14:textId="64FAB336" w:rsidR="008311F1" w:rsidRPr="00B85CF3" w:rsidRDefault="008311F1" w:rsidP="008311F1">
            <w:pPr>
              <w:pStyle w:val="af5"/>
              <w:rPr>
                <w:sz w:val="22"/>
              </w:rPr>
            </w:pPr>
            <w:r w:rsidRPr="00B85CF3">
              <w:rPr>
                <w:sz w:val="22"/>
              </w:rPr>
              <w:t>/</w:t>
            </w:r>
          </w:p>
        </w:tc>
      </w:tr>
      <w:tr w:rsidR="00E17F96" w:rsidRPr="00B85CF3" w14:paraId="49ACFC6D" w14:textId="77777777" w:rsidTr="0000031E">
        <w:trPr>
          <w:trHeight w:val="60"/>
        </w:trPr>
        <w:tc>
          <w:tcPr>
            <w:tcW w:w="488" w:type="pct"/>
            <w:vMerge/>
            <w:tcBorders>
              <w:left w:val="single" w:sz="4" w:space="0" w:color="auto"/>
              <w:right w:val="single" w:sz="4" w:space="0" w:color="auto"/>
            </w:tcBorders>
            <w:vAlign w:val="center"/>
          </w:tcPr>
          <w:p w14:paraId="530554D3" w14:textId="77777777" w:rsidR="008311F1" w:rsidRPr="00B85CF3" w:rsidRDefault="008311F1" w:rsidP="008311F1">
            <w:pPr>
              <w:pStyle w:val="af5"/>
              <w:rPr>
                <w:sz w:val="22"/>
              </w:rPr>
            </w:pPr>
          </w:p>
        </w:tc>
        <w:tc>
          <w:tcPr>
            <w:tcW w:w="375" w:type="pct"/>
            <w:vMerge/>
            <w:tcBorders>
              <w:left w:val="single" w:sz="4" w:space="0" w:color="auto"/>
              <w:right w:val="single" w:sz="4" w:space="0" w:color="auto"/>
            </w:tcBorders>
            <w:vAlign w:val="center"/>
          </w:tcPr>
          <w:p w14:paraId="0E9412AC" w14:textId="77777777" w:rsidR="008311F1" w:rsidRPr="00B85CF3" w:rsidRDefault="008311F1" w:rsidP="008311F1">
            <w:pPr>
              <w:pStyle w:val="af5"/>
            </w:pPr>
          </w:p>
        </w:tc>
        <w:tc>
          <w:tcPr>
            <w:tcW w:w="355" w:type="pct"/>
            <w:vMerge/>
            <w:tcBorders>
              <w:left w:val="single" w:sz="4" w:space="0" w:color="auto"/>
              <w:right w:val="single" w:sz="4" w:space="0" w:color="auto"/>
            </w:tcBorders>
            <w:vAlign w:val="center"/>
          </w:tcPr>
          <w:p w14:paraId="619D192A"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62DB4170"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106A5615" w14:textId="7D8C251B" w:rsidR="008311F1" w:rsidRPr="00B85CF3" w:rsidRDefault="008311F1" w:rsidP="008311F1">
            <w:pPr>
              <w:pStyle w:val="af5"/>
            </w:pPr>
            <w:r w:rsidRPr="00B85CF3">
              <w:rPr>
                <w:rFonts w:hint="eastAsia"/>
              </w:rPr>
              <w:t>COD</w:t>
            </w:r>
          </w:p>
        </w:tc>
        <w:tc>
          <w:tcPr>
            <w:tcW w:w="508" w:type="pct"/>
            <w:tcBorders>
              <w:top w:val="nil"/>
              <w:left w:val="nil"/>
              <w:bottom w:val="single" w:sz="4" w:space="0" w:color="auto"/>
              <w:right w:val="single" w:sz="4" w:space="0" w:color="auto"/>
            </w:tcBorders>
            <w:vAlign w:val="center"/>
          </w:tcPr>
          <w:p w14:paraId="5A7528C9" w14:textId="047876DF" w:rsidR="008311F1" w:rsidRPr="00B85CF3" w:rsidRDefault="008311F1" w:rsidP="008311F1">
            <w:pPr>
              <w:pStyle w:val="af5"/>
            </w:pPr>
            <w:r w:rsidRPr="00B85CF3">
              <w:t>22</w:t>
            </w:r>
            <w:r w:rsidRPr="00B85CF3">
              <w:rPr>
                <w:rFonts w:hint="eastAsia"/>
              </w:rPr>
              <w:t>000</w:t>
            </w:r>
          </w:p>
        </w:tc>
        <w:tc>
          <w:tcPr>
            <w:tcW w:w="355" w:type="pct"/>
            <w:tcBorders>
              <w:top w:val="nil"/>
              <w:left w:val="nil"/>
              <w:bottom w:val="single" w:sz="4" w:space="0" w:color="auto"/>
              <w:right w:val="single" w:sz="4" w:space="0" w:color="auto"/>
            </w:tcBorders>
            <w:vAlign w:val="center"/>
          </w:tcPr>
          <w:p w14:paraId="5BAA99F5" w14:textId="1C74F872" w:rsidR="008311F1" w:rsidRPr="00B85CF3" w:rsidRDefault="008311F1" w:rsidP="008311F1">
            <w:pPr>
              <w:pStyle w:val="af5"/>
            </w:pPr>
            <w:r w:rsidRPr="00B85CF3">
              <w:rPr>
                <w:szCs w:val="21"/>
              </w:rPr>
              <w:t>4.138</w:t>
            </w:r>
          </w:p>
        </w:tc>
        <w:tc>
          <w:tcPr>
            <w:tcW w:w="508" w:type="pct"/>
            <w:tcBorders>
              <w:top w:val="nil"/>
              <w:left w:val="nil"/>
              <w:bottom w:val="single" w:sz="4" w:space="0" w:color="auto"/>
              <w:right w:val="single" w:sz="4" w:space="0" w:color="auto"/>
            </w:tcBorders>
            <w:noWrap/>
            <w:vAlign w:val="center"/>
          </w:tcPr>
          <w:p w14:paraId="3AE13E45"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6E1EB6FA" w14:textId="00BA1442"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2B5E93D3" w14:textId="7DA7E231"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659DAFE" w14:textId="2C9D772D"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20333E35" w14:textId="2FF1C4A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8E63B5D" w14:textId="69120332"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63803CE5" w14:textId="73118EC5" w:rsidR="008311F1" w:rsidRPr="00B85CF3" w:rsidRDefault="008311F1" w:rsidP="008311F1">
            <w:pPr>
              <w:pStyle w:val="af5"/>
              <w:rPr>
                <w:sz w:val="22"/>
              </w:rPr>
            </w:pPr>
            <w:r w:rsidRPr="00B85CF3">
              <w:rPr>
                <w:sz w:val="22"/>
              </w:rPr>
              <w:t>/</w:t>
            </w:r>
          </w:p>
        </w:tc>
      </w:tr>
      <w:tr w:rsidR="00E17F96" w:rsidRPr="00B85CF3" w14:paraId="2F1EE9CB" w14:textId="77777777" w:rsidTr="0000031E">
        <w:trPr>
          <w:trHeight w:val="60"/>
        </w:trPr>
        <w:tc>
          <w:tcPr>
            <w:tcW w:w="488" w:type="pct"/>
            <w:vMerge/>
            <w:tcBorders>
              <w:left w:val="single" w:sz="4" w:space="0" w:color="auto"/>
              <w:right w:val="single" w:sz="4" w:space="0" w:color="auto"/>
            </w:tcBorders>
            <w:vAlign w:val="center"/>
          </w:tcPr>
          <w:p w14:paraId="7E49EF66" w14:textId="77777777" w:rsidR="008311F1" w:rsidRPr="00B85CF3" w:rsidRDefault="008311F1" w:rsidP="008311F1">
            <w:pPr>
              <w:pStyle w:val="af5"/>
              <w:rPr>
                <w:sz w:val="22"/>
              </w:rPr>
            </w:pPr>
          </w:p>
        </w:tc>
        <w:tc>
          <w:tcPr>
            <w:tcW w:w="375" w:type="pct"/>
            <w:vMerge/>
            <w:tcBorders>
              <w:left w:val="single" w:sz="4" w:space="0" w:color="auto"/>
              <w:right w:val="single" w:sz="4" w:space="0" w:color="auto"/>
            </w:tcBorders>
            <w:vAlign w:val="center"/>
          </w:tcPr>
          <w:p w14:paraId="75720613" w14:textId="77777777" w:rsidR="008311F1" w:rsidRPr="00B85CF3" w:rsidRDefault="008311F1" w:rsidP="008311F1">
            <w:pPr>
              <w:pStyle w:val="af5"/>
            </w:pPr>
          </w:p>
        </w:tc>
        <w:tc>
          <w:tcPr>
            <w:tcW w:w="355" w:type="pct"/>
            <w:vMerge/>
            <w:tcBorders>
              <w:left w:val="single" w:sz="4" w:space="0" w:color="auto"/>
              <w:right w:val="single" w:sz="4" w:space="0" w:color="auto"/>
            </w:tcBorders>
            <w:vAlign w:val="center"/>
          </w:tcPr>
          <w:p w14:paraId="32600801"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291FE701"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47EDE6A2" w14:textId="4E6BE011" w:rsidR="008311F1" w:rsidRPr="00B85CF3" w:rsidRDefault="008311F1" w:rsidP="008311F1">
            <w:pPr>
              <w:pStyle w:val="af5"/>
            </w:pPr>
            <w:r w:rsidRPr="00B85CF3">
              <w:rPr>
                <w:rFonts w:hint="eastAsia"/>
              </w:rPr>
              <w:t>BOD</w:t>
            </w:r>
            <w:r w:rsidRPr="00B85CF3">
              <w:rPr>
                <w:rFonts w:hint="eastAsia"/>
                <w:vertAlign w:val="subscript"/>
              </w:rPr>
              <w:t>5</w:t>
            </w:r>
          </w:p>
        </w:tc>
        <w:tc>
          <w:tcPr>
            <w:tcW w:w="508" w:type="pct"/>
            <w:tcBorders>
              <w:top w:val="nil"/>
              <w:left w:val="nil"/>
              <w:bottom w:val="single" w:sz="4" w:space="0" w:color="auto"/>
              <w:right w:val="single" w:sz="4" w:space="0" w:color="auto"/>
            </w:tcBorders>
            <w:vAlign w:val="center"/>
          </w:tcPr>
          <w:p w14:paraId="0CB5A374" w14:textId="1B7FBDED" w:rsidR="008311F1" w:rsidRPr="00B85CF3" w:rsidRDefault="008311F1" w:rsidP="008311F1">
            <w:pPr>
              <w:pStyle w:val="af5"/>
            </w:pPr>
            <w:r w:rsidRPr="00B85CF3">
              <w:t>3</w:t>
            </w:r>
            <w:r w:rsidRPr="00B85CF3">
              <w:rPr>
                <w:rFonts w:hint="eastAsia"/>
              </w:rPr>
              <w:t>000</w:t>
            </w:r>
          </w:p>
        </w:tc>
        <w:tc>
          <w:tcPr>
            <w:tcW w:w="355" w:type="pct"/>
            <w:tcBorders>
              <w:top w:val="nil"/>
              <w:left w:val="nil"/>
              <w:bottom w:val="single" w:sz="4" w:space="0" w:color="auto"/>
              <w:right w:val="single" w:sz="4" w:space="0" w:color="auto"/>
            </w:tcBorders>
            <w:vAlign w:val="center"/>
          </w:tcPr>
          <w:p w14:paraId="2F4C615F" w14:textId="0EA5E718" w:rsidR="008311F1" w:rsidRPr="00B85CF3" w:rsidRDefault="008311F1" w:rsidP="008311F1">
            <w:pPr>
              <w:pStyle w:val="af5"/>
            </w:pPr>
            <w:r w:rsidRPr="00B85CF3">
              <w:rPr>
                <w:szCs w:val="21"/>
              </w:rPr>
              <w:t>0.564</w:t>
            </w:r>
          </w:p>
        </w:tc>
        <w:tc>
          <w:tcPr>
            <w:tcW w:w="508" w:type="pct"/>
            <w:tcBorders>
              <w:top w:val="nil"/>
              <w:left w:val="nil"/>
              <w:bottom w:val="single" w:sz="4" w:space="0" w:color="auto"/>
              <w:right w:val="single" w:sz="4" w:space="0" w:color="auto"/>
            </w:tcBorders>
            <w:noWrap/>
            <w:vAlign w:val="center"/>
          </w:tcPr>
          <w:p w14:paraId="20405740"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5F5FEEA4" w14:textId="039F1434"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7E52F2D9" w14:textId="08D6D374"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F3B76E7" w14:textId="347AC456"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374D505D" w14:textId="64CADDBF"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C10CE76" w14:textId="55A9E5AA"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1BCD5412" w14:textId="71DC9F91" w:rsidR="008311F1" w:rsidRPr="00B85CF3" w:rsidRDefault="008311F1" w:rsidP="008311F1">
            <w:pPr>
              <w:pStyle w:val="af5"/>
              <w:rPr>
                <w:sz w:val="22"/>
              </w:rPr>
            </w:pPr>
            <w:r w:rsidRPr="00B85CF3">
              <w:rPr>
                <w:sz w:val="22"/>
              </w:rPr>
              <w:t>/</w:t>
            </w:r>
          </w:p>
        </w:tc>
      </w:tr>
      <w:tr w:rsidR="00E17F96" w:rsidRPr="00B85CF3" w14:paraId="1FCD38ED" w14:textId="77777777" w:rsidTr="0000031E">
        <w:trPr>
          <w:trHeight w:val="60"/>
        </w:trPr>
        <w:tc>
          <w:tcPr>
            <w:tcW w:w="488" w:type="pct"/>
            <w:vMerge/>
            <w:tcBorders>
              <w:left w:val="single" w:sz="4" w:space="0" w:color="auto"/>
              <w:right w:val="single" w:sz="4" w:space="0" w:color="auto"/>
            </w:tcBorders>
            <w:vAlign w:val="center"/>
          </w:tcPr>
          <w:p w14:paraId="191E3F76" w14:textId="77777777" w:rsidR="008311F1" w:rsidRPr="00B85CF3" w:rsidRDefault="008311F1" w:rsidP="008311F1">
            <w:pPr>
              <w:pStyle w:val="af5"/>
              <w:rPr>
                <w:sz w:val="22"/>
              </w:rPr>
            </w:pPr>
          </w:p>
        </w:tc>
        <w:tc>
          <w:tcPr>
            <w:tcW w:w="375" w:type="pct"/>
            <w:vMerge/>
            <w:tcBorders>
              <w:left w:val="single" w:sz="4" w:space="0" w:color="auto"/>
              <w:right w:val="single" w:sz="4" w:space="0" w:color="auto"/>
            </w:tcBorders>
            <w:vAlign w:val="center"/>
          </w:tcPr>
          <w:p w14:paraId="3875602B" w14:textId="77777777" w:rsidR="008311F1" w:rsidRPr="00B85CF3" w:rsidRDefault="008311F1" w:rsidP="008311F1">
            <w:pPr>
              <w:pStyle w:val="af5"/>
            </w:pPr>
          </w:p>
        </w:tc>
        <w:tc>
          <w:tcPr>
            <w:tcW w:w="355" w:type="pct"/>
            <w:vMerge/>
            <w:tcBorders>
              <w:left w:val="single" w:sz="4" w:space="0" w:color="auto"/>
              <w:right w:val="single" w:sz="4" w:space="0" w:color="auto"/>
            </w:tcBorders>
            <w:vAlign w:val="center"/>
          </w:tcPr>
          <w:p w14:paraId="09F72458"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693A0BD3"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72E47EE8" w14:textId="0D9F4DD4" w:rsidR="008311F1" w:rsidRPr="00B85CF3" w:rsidRDefault="008311F1" w:rsidP="008311F1">
            <w:pPr>
              <w:pStyle w:val="af5"/>
            </w:pPr>
            <w:r w:rsidRPr="00B85CF3">
              <w:rPr>
                <w:rFonts w:hint="eastAsia"/>
              </w:rPr>
              <w:t>NH</w:t>
            </w:r>
            <w:r w:rsidRPr="00B85CF3">
              <w:rPr>
                <w:rFonts w:hint="eastAsia"/>
                <w:vertAlign w:val="subscript"/>
              </w:rPr>
              <w:t>3</w:t>
            </w:r>
            <w:r w:rsidRPr="00B85CF3">
              <w:rPr>
                <w:rFonts w:hint="eastAsia"/>
              </w:rPr>
              <w:t>-N</w:t>
            </w:r>
          </w:p>
        </w:tc>
        <w:tc>
          <w:tcPr>
            <w:tcW w:w="508" w:type="pct"/>
            <w:tcBorders>
              <w:top w:val="nil"/>
              <w:left w:val="nil"/>
              <w:bottom w:val="single" w:sz="4" w:space="0" w:color="auto"/>
              <w:right w:val="single" w:sz="4" w:space="0" w:color="auto"/>
            </w:tcBorders>
            <w:vAlign w:val="center"/>
          </w:tcPr>
          <w:p w14:paraId="42E581A4" w14:textId="337963C8" w:rsidR="008311F1" w:rsidRPr="00B85CF3" w:rsidRDefault="008311F1" w:rsidP="008311F1">
            <w:pPr>
              <w:pStyle w:val="af5"/>
            </w:pPr>
            <w:r w:rsidRPr="00B85CF3">
              <w:rPr>
                <w:rFonts w:hint="eastAsia"/>
              </w:rPr>
              <w:t>16000</w:t>
            </w:r>
          </w:p>
        </w:tc>
        <w:tc>
          <w:tcPr>
            <w:tcW w:w="355" w:type="pct"/>
            <w:tcBorders>
              <w:top w:val="nil"/>
              <w:left w:val="nil"/>
              <w:bottom w:val="single" w:sz="4" w:space="0" w:color="auto"/>
              <w:right w:val="single" w:sz="4" w:space="0" w:color="auto"/>
            </w:tcBorders>
            <w:vAlign w:val="center"/>
          </w:tcPr>
          <w:p w14:paraId="79AB580D" w14:textId="52F5B81C" w:rsidR="008311F1" w:rsidRPr="00B85CF3" w:rsidRDefault="008311F1" w:rsidP="008311F1">
            <w:pPr>
              <w:pStyle w:val="af5"/>
            </w:pPr>
            <w:r w:rsidRPr="00B85CF3">
              <w:rPr>
                <w:szCs w:val="21"/>
              </w:rPr>
              <w:t>3.009</w:t>
            </w:r>
          </w:p>
        </w:tc>
        <w:tc>
          <w:tcPr>
            <w:tcW w:w="508" w:type="pct"/>
            <w:tcBorders>
              <w:top w:val="nil"/>
              <w:left w:val="nil"/>
              <w:bottom w:val="single" w:sz="4" w:space="0" w:color="auto"/>
              <w:right w:val="single" w:sz="4" w:space="0" w:color="auto"/>
            </w:tcBorders>
            <w:noWrap/>
            <w:vAlign w:val="center"/>
          </w:tcPr>
          <w:p w14:paraId="3D5DE502"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562741FC" w14:textId="37E284B3"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B1B4C98" w14:textId="080986CC"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1563A36" w14:textId="7084E353"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0403FF0A" w14:textId="3511CF3B"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85BD8CF" w14:textId="0747C974"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66993D30" w14:textId="68081166" w:rsidR="008311F1" w:rsidRPr="00B85CF3" w:rsidRDefault="008311F1" w:rsidP="008311F1">
            <w:pPr>
              <w:pStyle w:val="af5"/>
              <w:rPr>
                <w:sz w:val="22"/>
              </w:rPr>
            </w:pPr>
            <w:r w:rsidRPr="00B85CF3">
              <w:rPr>
                <w:sz w:val="22"/>
              </w:rPr>
              <w:t>/</w:t>
            </w:r>
          </w:p>
        </w:tc>
      </w:tr>
      <w:tr w:rsidR="00E17F96" w:rsidRPr="00B85CF3" w14:paraId="02D3DA43" w14:textId="77777777" w:rsidTr="0000031E">
        <w:trPr>
          <w:trHeight w:val="60"/>
        </w:trPr>
        <w:tc>
          <w:tcPr>
            <w:tcW w:w="488" w:type="pct"/>
            <w:vMerge/>
            <w:tcBorders>
              <w:left w:val="single" w:sz="4" w:space="0" w:color="auto"/>
              <w:right w:val="single" w:sz="4" w:space="0" w:color="auto"/>
            </w:tcBorders>
            <w:vAlign w:val="center"/>
          </w:tcPr>
          <w:p w14:paraId="1D883809" w14:textId="77777777" w:rsidR="008311F1" w:rsidRPr="00B85CF3" w:rsidRDefault="008311F1" w:rsidP="008311F1">
            <w:pPr>
              <w:pStyle w:val="af5"/>
              <w:rPr>
                <w:sz w:val="22"/>
              </w:rPr>
            </w:pPr>
          </w:p>
        </w:tc>
        <w:tc>
          <w:tcPr>
            <w:tcW w:w="375" w:type="pct"/>
            <w:vMerge/>
            <w:tcBorders>
              <w:left w:val="single" w:sz="4" w:space="0" w:color="auto"/>
              <w:right w:val="single" w:sz="4" w:space="0" w:color="auto"/>
            </w:tcBorders>
            <w:vAlign w:val="center"/>
          </w:tcPr>
          <w:p w14:paraId="0DDA809F" w14:textId="77777777" w:rsidR="008311F1" w:rsidRPr="00B85CF3" w:rsidRDefault="008311F1" w:rsidP="008311F1">
            <w:pPr>
              <w:pStyle w:val="af5"/>
            </w:pPr>
          </w:p>
        </w:tc>
        <w:tc>
          <w:tcPr>
            <w:tcW w:w="355" w:type="pct"/>
            <w:vMerge/>
            <w:tcBorders>
              <w:left w:val="single" w:sz="4" w:space="0" w:color="auto"/>
              <w:right w:val="single" w:sz="4" w:space="0" w:color="auto"/>
            </w:tcBorders>
            <w:vAlign w:val="center"/>
          </w:tcPr>
          <w:p w14:paraId="128514F4"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1681892B"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0277F6C4" w14:textId="37A4FCD0" w:rsidR="008311F1" w:rsidRPr="00B85CF3" w:rsidRDefault="008311F1" w:rsidP="008311F1">
            <w:pPr>
              <w:pStyle w:val="af5"/>
            </w:pPr>
            <w:r w:rsidRPr="00B85CF3">
              <w:rPr>
                <w:rFonts w:hint="eastAsia"/>
              </w:rPr>
              <w:t>TN</w:t>
            </w:r>
          </w:p>
        </w:tc>
        <w:tc>
          <w:tcPr>
            <w:tcW w:w="508" w:type="pct"/>
            <w:tcBorders>
              <w:top w:val="nil"/>
              <w:left w:val="nil"/>
              <w:bottom w:val="single" w:sz="4" w:space="0" w:color="auto"/>
              <w:right w:val="single" w:sz="4" w:space="0" w:color="auto"/>
            </w:tcBorders>
            <w:vAlign w:val="center"/>
          </w:tcPr>
          <w:p w14:paraId="4F425CE6" w14:textId="4F838DF4" w:rsidR="008311F1" w:rsidRPr="00B85CF3" w:rsidRDefault="008311F1" w:rsidP="008311F1">
            <w:pPr>
              <w:pStyle w:val="af5"/>
            </w:pPr>
            <w:r w:rsidRPr="00B85CF3">
              <w:rPr>
                <w:rFonts w:hint="eastAsia"/>
              </w:rPr>
              <w:t>16000</w:t>
            </w:r>
          </w:p>
        </w:tc>
        <w:tc>
          <w:tcPr>
            <w:tcW w:w="355" w:type="pct"/>
            <w:tcBorders>
              <w:top w:val="nil"/>
              <w:left w:val="nil"/>
              <w:bottom w:val="single" w:sz="4" w:space="0" w:color="auto"/>
              <w:right w:val="single" w:sz="4" w:space="0" w:color="auto"/>
            </w:tcBorders>
            <w:vAlign w:val="center"/>
          </w:tcPr>
          <w:p w14:paraId="3FF2B707" w14:textId="04E9B40B" w:rsidR="008311F1" w:rsidRPr="00B85CF3" w:rsidRDefault="008311F1" w:rsidP="008311F1">
            <w:pPr>
              <w:pStyle w:val="af5"/>
            </w:pPr>
            <w:r w:rsidRPr="00B85CF3">
              <w:rPr>
                <w:szCs w:val="21"/>
              </w:rPr>
              <w:t>3.009</w:t>
            </w:r>
          </w:p>
        </w:tc>
        <w:tc>
          <w:tcPr>
            <w:tcW w:w="508" w:type="pct"/>
            <w:tcBorders>
              <w:top w:val="nil"/>
              <w:left w:val="nil"/>
              <w:bottom w:val="single" w:sz="4" w:space="0" w:color="auto"/>
              <w:right w:val="single" w:sz="4" w:space="0" w:color="auto"/>
            </w:tcBorders>
            <w:noWrap/>
            <w:vAlign w:val="center"/>
          </w:tcPr>
          <w:p w14:paraId="5D645F5C"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6EAB21C3" w14:textId="189060FB"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63B31C6" w14:textId="75E53860"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7F13D31" w14:textId="75B0A7BE"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1CC5467D" w14:textId="15202162"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72DDA0A" w14:textId="0CAD5BBC"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1512870E" w14:textId="71A4F870" w:rsidR="008311F1" w:rsidRPr="00B85CF3" w:rsidRDefault="008311F1" w:rsidP="008311F1">
            <w:pPr>
              <w:pStyle w:val="af5"/>
              <w:rPr>
                <w:sz w:val="22"/>
              </w:rPr>
            </w:pPr>
            <w:r w:rsidRPr="00B85CF3">
              <w:rPr>
                <w:sz w:val="22"/>
              </w:rPr>
              <w:t>/</w:t>
            </w:r>
          </w:p>
        </w:tc>
      </w:tr>
      <w:tr w:rsidR="00E17F96" w:rsidRPr="00B85CF3" w14:paraId="0BDAAB56" w14:textId="77777777" w:rsidTr="0000031E">
        <w:trPr>
          <w:trHeight w:val="60"/>
        </w:trPr>
        <w:tc>
          <w:tcPr>
            <w:tcW w:w="488" w:type="pct"/>
            <w:vMerge/>
            <w:tcBorders>
              <w:left w:val="single" w:sz="4" w:space="0" w:color="auto"/>
              <w:bottom w:val="single" w:sz="4" w:space="0" w:color="auto"/>
              <w:right w:val="single" w:sz="4" w:space="0" w:color="auto"/>
            </w:tcBorders>
            <w:vAlign w:val="center"/>
          </w:tcPr>
          <w:p w14:paraId="08CE8B3A"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76BFDB4D"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394D11C2"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5CAF11D2"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434B9708" w14:textId="7CBB2FE8" w:rsidR="008311F1" w:rsidRPr="00B85CF3" w:rsidRDefault="008311F1" w:rsidP="008311F1">
            <w:pPr>
              <w:pStyle w:val="af5"/>
            </w:pPr>
            <w:r w:rsidRPr="00B85CF3">
              <w:rPr>
                <w:szCs w:val="21"/>
              </w:rPr>
              <w:t>SS</w:t>
            </w:r>
          </w:p>
        </w:tc>
        <w:tc>
          <w:tcPr>
            <w:tcW w:w="508" w:type="pct"/>
            <w:tcBorders>
              <w:top w:val="nil"/>
              <w:left w:val="nil"/>
              <w:bottom w:val="single" w:sz="4" w:space="0" w:color="auto"/>
              <w:right w:val="single" w:sz="4" w:space="0" w:color="auto"/>
            </w:tcBorders>
            <w:vAlign w:val="center"/>
          </w:tcPr>
          <w:p w14:paraId="45EDDD68" w14:textId="3429DEAD" w:rsidR="008311F1" w:rsidRPr="00B85CF3" w:rsidRDefault="008311F1" w:rsidP="008311F1">
            <w:pPr>
              <w:pStyle w:val="af5"/>
            </w:pPr>
            <w:r w:rsidRPr="00B85CF3">
              <w:rPr>
                <w:szCs w:val="21"/>
              </w:rPr>
              <w:t>600</w:t>
            </w:r>
          </w:p>
        </w:tc>
        <w:tc>
          <w:tcPr>
            <w:tcW w:w="355" w:type="pct"/>
            <w:tcBorders>
              <w:top w:val="nil"/>
              <w:left w:val="nil"/>
              <w:bottom w:val="single" w:sz="4" w:space="0" w:color="auto"/>
              <w:right w:val="single" w:sz="4" w:space="0" w:color="auto"/>
            </w:tcBorders>
            <w:vAlign w:val="center"/>
          </w:tcPr>
          <w:p w14:paraId="5153ADE8" w14:textId="45507561" w:rsidR="008311F1" w:rsidRPr="00B85CF3" w:rsidRDefault="008311F1" w:rsidP="008311F1">
            <w:pPr>
              <w:pStyle w:val="af5"/>
              <w:rPr>
                <w:szCs w:val="21"/>
              </w:rPr>
            </w:pPr>
            <w:r w:rsidRPr="00B85CF3">
              <w:rPr>
                <w:szCs w:val="21"/>
              </w:rPr>
              <w:t>0.113</w:t>
            </w:r>
          </w:p>
        </w:tc>
        <w:tc>
          <w:tcPr>
            <w:tcW w:w="508" w:type="pct"/>
            <w:tcBorders>
              <w:top w:val="nil"/>
              <w:left w:val="nil"/>
              <w:bottom w:val="single" w:sz="4" w:space="0" w:color="auto"/>
              <w:right w:val="single" w:sz="4" w:space="0" w:color="auto"/>
            </w:tcBorders>
            <w:noWrap/>
            <w:vAlign w:val="center"/>
          </w:tcPr>
          <w:p w14:paraId="12436FEE"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4029BE59"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1C7841B6"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4C7DB3BD"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0D654496"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0104E9B1"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3485CB72" w14:textId="77777777" w:rsidR="008311F1" w:rsidRPr="00B85CF3" w:rsidRDefault="008311F1" w:rsidP="008311F1">
            <w:pPr>
              <w:pStyle w:val="af5"/>
              <w:rPr>
                <w:sz w:val="22"/>
              </w:rPr>
            </w:pPr>
          </w:p>
        </w:tc>
      </w:tr>
      <w:tr w:rsidR="00E17F96" w:rsidRPr="00B85CF3" w14:paraId="4D6BBF46" w14:textId="77777777" w:rsidTr="0000031E">
        <w:trPr>
          <w:trHeight w:val="60"/>
        </w:trPr>
        <w:tc>
          <w:tcPr>
            <w:tcW w:w="488" w:type="pct"/>
            <w:vMerge/>
            <w:tcBorders>
              <w:left w:val="single" w:sz="4" w:space="0" w:color="auto"/>
              <w:bottom w:val="single" w:sz="4" w:space="0" w:color="auto"/>
              <w:right w:val="single" w:sz="4" w:space="0" w:color="auto"/>
            </w:tcBorders>
            <w:vAlign w:val="center"/>
          </w:tcPr>
          <w:p w14:paraId="3E6353E6"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03966F68"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3D3C9BE2"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5935024B"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61A5E53D" w14:textId="14ACBAC7" w:rsidR="008311F1" w:rsidRPr="00B85CF3" w:rsidRDefault="008311F1" w:rsidP="008311F1">
            <w:pPr>
              <w:pStyle w:val="af5"/>
            </w:pPr>
            <w:r w:rsidRPr="00B85CF3">
              <w:t>Cl</w:t>
            </w:r>
            <w:r w:rsidRPr="00B85CF3">
              <w:rPr>
                <w:vertAlign w:val="superscript"/>
              </w:rPr>
              <w:t>-</w:t>
            </w:r>
          </w:p>
        </w:tc>
        <w:tc>
          <w:tcPr>
            <w:tcW w:w="508" w:type="pct"/>
            <w:tcBorders>
              <w:top w:val="nil"/>
              <w:left w:val="nil"/>
              <w:bottom w:val="single" w:sz="4" w:space="0" w:color="auto"/>
              <w:right w:val="single" w:sz="4" w:space="0" w:color="auto"/>
            </w:tcBorders>
            <w:vAlign w:val="center"/>
          </w:tcPr>
          <w:p w14:paraId="345847E0" w14:textId="41862149" w:rsidR="008311F1" w:rsidRPr="00B85CF3" w:rsidRDefault="008311F1" w:rsidP="008311F1">
            <w:pPr>
              <w:pStyle w:val="af5"/>
            </w:pPr>
            <w:r w:rsidRPr="00B85CF3">
              <w:t>5000</w:t>
            </w:r>
          </w:p>
        </w:tc>
        <w:tc>
          <w:tcPr>
            <w:tcW w:w="355" w:type="pct"/>
            <w:tcBorders>
              <w:top w:val="nil"/>
              <w:left w:val="nil"/>
              <w:bottom w:val="single" w:sz="4" w:space="0" w:color="auto"/>
              <w:right w:val="single" w:sz="4" w:space="0" w:color="auto"/>
            </w:tcBorders>
            <w:vAlign w:val="center"/>
          </w:tcPr>
          <w:p w14:paraId="39CA39BD" w14:textId="51B7C1D0" w:rsidR="008311F1" w:rsidRPr="00B85CF3" w:rsidRDefault="008311F1" w:rsidP="008311F1">
            <w:pPr>
              <w:pStyle w:val="af5"/>
            </w:pPr>
            <w:r w:rsidRPr="00B85CF3">
              <w:rPr>
                <w:szCs w:val="21"/>
              </w:rPr>
              <w:t>0.94</w:t>
            </w:r>
          </w:p>
        </w:tc>
        <w:tc>
          <w:tcPr>
            <w:tcW w:w="508" w:type="pct"/>
            <w:tcBorders>
              <w:top w:val="nil"/>
              <w:left w:val="nil"/>
              <w:bottom w:val="single" w:sz="4" w:space="0" w:color="auto"/>
              <w:right w:val="single" w:sz="4" w:space="0" w:color="auto"/>
            </w:tcBorders>
            <w:noWrap/>
            <w:vAlign w:val="center"/>
          </w:tcPr>
          <w:p w14:paraId="1E15C794"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449629EB" w14:textId="60DBC2EB"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4FD2FC34" w14:textId="69D1904E"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C223CF1" w14:textId="2799DF7F"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7888D286" w14:textId="551FD8D6"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4014AF4" w14:textId="41CE7171"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30A53840" w14:textId="27E2E4E1" w:rsidR="008311F1" w:rsidRPr="00B85CF3" w:rsidRDefault="008311F1" w:rsidP="008311F1">
            <w:pPr>
              <w:pStyle w:val="af5"/>
              <w:rPr>
                <w:sz w:val="22"/>
              </w:rPr>
            </w:pPr>
            <w:r w:rsidRPr="00B85CF3">
              <w:rPr>
                <w:sz w:val="22"/>
              </w:rPr>
              <w:t>/</w:t>
            </w:r>
          </w:p>
        </w:tc>
      </w:tr>
      <w:tr w:rsidR="00E17F96" w:rsidRPr="00B85CF3" w14:paraId="1FF885B2" w14:textId="77777777" w:rsidTr="0000031E">
        <w:trPr>
          <w:trHeight w:val="60"/>
        </w:trPr>
        <w:tc>
          <w:tcPr>
            <w:tcW w:w="488" w:type="pct"/>
            <w:vMerge w:val="restart"/>
            <w:tcBorders>
              <w:top w:val="nil"/>
              <w:left w:val="single" w:sz="4" w:space="0" w:color="auto"/>
              <w:right w:val="single" w:sz="4" w:space="0" w:color="auto"/>
            </w:tcBorders>
            <w:vAlign w:val="center"/>
          </w:tcPr>
          <w:p w14:paraId="3374853B" w14:textId="790E6247" w:rsidR="008311F1" w:rsidRPr="00B85CF3" w:rsidRDefault="008311F1" w:rsidP="008311F1">
            <w:pPr>
              <w:pStyle w:val="af5"/>
              <w:rPr>
                <w:sz w:val="22"/>
              </w:rPr>
            </w:pPr>
            <w:r w:rsidRPr="00B85CF3">
              <w:rPr>
                <w:rFonts w:cs="宋体" w:hint="eastAsia"/>
                <w:sz w:val="22"/>
              </w:rPr>
              <w:t>车间生产废水汇总</w:t>
            </w:r>
          </w:p>
        </w:tc>
        <w:tc>
          <w:tcPr>
            <w:tcW w:w="375" w:type="pct"/>
            <w:vMerge w:val="restart"/>
            <w:tcBorders>
              <w:top w:val="nil"/>
              <w:left w:val="single" w:sz="4" w:space="0" w:color="auto"/>
              <w:right w:val="single" w:sz="4" w:space="0" w:color="auto"/>
            </w:tcBorders>
            <w:vAlign w:val="center"/>
          </w:tcPr>
          <w:p w14:paraId="1827EF9E" w14:textId="35955BE6" w:rsidR="008311F1" w:rsidRPr="00B85CF3" w:rsidRDefault="008311F1" w:rsidP="008311F1">
            <w:pPr>
              <w:pStyle w:val="af5"/>
            </w:pPr>
            <w:r w:rsidRPr="00B85CF3">
              <w:rPr>
                <w:sz w:val="22"/>
              </w:rPr>
              <w:t>W1~W4</w:t>
            </w:r>
          </w:p>
        </w:tc>
        <w:tc>
          <w:tcPr>
            <w:tcW w:w="355" w:type="pct"/>
            <w:vMerge w:val="restart"/>
            <w:tcBorders>
              <w:top w:val="nil"/>
              <w:left w:val="single" w:sz="4" w:space="0" w:color="auto"/>
              <w:right w:val="single" w:sz="4" w:space="0" w:color="auto"/>
            </w:tcBorders>
            <w:vAlign w:val="center"/>
          </w:tcPr>
          <w:p w14:paraId="4F20494E" w14:textId="04199500" w:rsidR="008311F1" w:rsidRPr="00B85CF3" w:rsidRDefault="008311F1" w:rsidP="008311F1">
            <w:pPr>
              <w:pStyle w:val="af5"/>
            </w:pPr>
            <w:r w:rsidRPr="00B85CF3">
              <w:rPr>
                <w:szCs w:val="21"/>
              </w:rPr>
              <w:t>167.54</w:t>
            </w:r>
          </w:p>
        </w:tc>
        <w:tc>
          <w:tcPr>
            <w:tcW w:w="356" w:type="pct"/>
            <w:vMerge w:val="restart"/>
            <w:tcBorders>
              <w:top w:val="nil"/>
              <w:left w:val="single" w:sz="4" w:space="0" w:color="auto"/>
              <w:right w:val="single" w:sz="4" w:space="0" w:color="auto"/>
            </w:tcBorders>
            <w:vAlign w:val="center"/>
          </w:tcPr>
          <w:p w14:paraId="24A90510" w14:textId="6475C99C" w:rsidR="008311F1" w:rsidRPr="00B85CF3" w:rsidRDefault="008311F1" w:rsidP="008311F1">
            <w:pPr>
              <w:pStyle w:val="af5"/>
            </w:pPr>
            <w:r w:rsidRPr="00B85CF3">
              <w:rPr>
                <w:szCs w:val="21"/>
              </w:rPr>
              <w:t>18380.34</w:t>
            </w:r>
          </w:p>
        </w:tc>
        <w:tc>
          <w:tcPr>
            <w:tcW w:w="407" w:type="pct"/>
            <w:tcBorders>
              <w:top w:val="nil"/>
              <w:left w:val="nil"/>
              <w:bottom w:val="single" w:sz="4" w:space="0" w:color="auto"/>
              <w:right w:val="single" w:sz="4" w:space="0" w:color="auto"/>
            </w:tcBorders>
            <w:vAlign w:val="center"/>
          </w:tcPr>
          <w:p w14:paraId="0333F47C" w14:textId="421ED2A4" w:rsidR="008311F1" w:rsidRPr="00B85CF3" w:rsidRDefault="008311F1" w:rsidP="008311F1">
            <w:pPr>
              <w:pStyle w:val="af5"/>
            </w:pPr>
            <w:r w:rsidRPr="00B85CF3">
              <w:t>pH</w:t>
            </w:r>
          </w:p>
        </w:tc>
        <w:tc>
          <w:tcPr>
            <w:tcW w:w="508" w:type="pct"/>
            <w:tcBorders>
              <w:top w:val="nil"/>
              <w:left w:val="nil"/>
              <w:bottom w:val="single" w:sz="4" w:space="0" w:color="auto"/>
              <w:right w:val="single" w:sz="4" w:space="0" w:color="auto"/>
            </w:tcBorders>
            <w:vAlign w:val="center"/>
          </w:tcPr>
          <w:p w14:paraId="7B36D8F7" w14:textId="31081D23" w:rsidR="008311F1" w:rsidRPr="00B85CF3" w:rsidRDefault="008311F1" w:rsidP="008311F1">
            <w:pPr>
              <w:pStyle w:val="af5"/>
            </w:pPr>
            <w:r w:rsidRPr="00B85CF3">
              <w:rPr>
                <w:sz w:val="22"/>
                <w:szCs w:val="22"/>
              </w:rPr>
              <w:t>/</w:t>
            </w:r>
          </w:p>
        </w:tc>
        <w:tc>
          <w:tcPr>
            <w:tcW w:w="355" w:type="pct"/>
            <w:tcBorders>
              <w:top w:val="nil"/>
              <w:left w:val="nil"/>
              <w:bottom w:val="single" w:sz="4" w:space="0" w:color="auto"/>
              <w:right w:val="single" w:sz="4" w:space="0" w:color="auto"/>
            </w:tcBorders>
            <w:vAlign w:val="center"/>
          </w:tcPr>
          <w:p w14:paraId="022E641D" w14:textId="1F52A826" w:rsidR="008311F1" w:rsidRPr="00B85CF3" w:rsidRDefault="008311F1" w:rsidP="008311F1">
            <w:pPr>
              <w:pStyle w:val="af5"/>
            </w:pPr>
            <w:r w:rsidRPr="00B85CF3">
              <w:rPr>
                <w:sz w:val="22"/>
                <w:szCs w:val="22"/>
              </w:rPr>
              <w:t>/</w:t>
            </w:r>
          </w:p>
        </w:tc>
        <w:tc>
          <w:tcPr>
            <w:tcW w:w="508" w:type="pct"/>
            <w:tcBorders>
              <w:top w:val="nil"/>
              <w:left w:val="nil"/>
              <w:bottom w:val="single" w:sz="4" w:space="0" w:color="auto"/>
              <w:right w:val="single" w:sz="4" w:space="0" w:color="auto"/>
            </w:tcBorders>
            <w:noWrap/>
            <w:vAlign w:val="center"/>
          </w:tcPr>
          <w:p w14:paraId="48C351A0"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081F3D99" w14:textId="467343A2"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18AD23A" w14:textId="4EF68B06"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5AFC507" w14:textId="6340319B"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33265BBC" w14:textId="30BBEBA4"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19A0BFE" w14:textId="344BAE5F"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6DCB0129" w14:textId="566D4A67" w:rsidR="008311F1" w:rsidRPr="00B85CF3" w:rsidRDefault="008311F1" w:rsidP="008311F1">
            <w:pPr>
              <w:pStyle w:val="af5"/>
              <w:rPr>
                <w:sz w:val="22"/>
              </w:rPr>
            </w:pPr>
            <w:r w:rsidRPr="00B85CF3">
              <w:rPr>
                <w:sz w:val="22"/>
              </w:rPr>
              <w:t>/</w:t>
            </w:r>
          </w:p>
        </w:tc>
      </w:tr>
      <w:tr w:rsidR="00E17F96" w:rsidRPr="00B85CF3" w14:paraId="64C10194" w14:textId="77777777" w:rsidTr="0000031E">
        <w:trPr>
          <w:trHeight w:val="60"/>
        </w:trPr>
        <w:tc>
          <w:tcPr>
            <w:tcW w:w="488" w:type="pct"/>
            <w:vMerge/>
            <w:tcBorders>
              <w:left w:val="single" w:sz="4" w:space="0" w:color="auto"/>
              <w:right w:val="single" w:sz="4" w:space="0" w:color="auto"/>
            </w:tcBorders>
            <w:vAlign w:val="center"/>
          </w:tcPr>
          <w:p w14:paraId="69E9AF17" w14:textId="77777777" w:rsidR="008311F1" w:rsidRPr="00B85CF3" w:rsidRDefault="008311F1" w:rsidP="008311F1">
            <w:pPr>
              <w:pStyle w:val="af5"/>
              <w:rPr>
                <w:rFonts w:cs="宋体"/>
                <w:sz w:val="22"/>
              </w:rPr>
            </w:pPr>
          </w:p>
        </w:tc>
        <w:tc>
          <w:tcPr>
            <w:tcW w:w="375" w:type="pct"/>
            <w:vMerge/>
            <w:tcBorders>
              <w:left w:val="single" w:sz="4" w:space="0" w:color="auto"/>
              <w:right w:val="single" w:sz="4" w:space="0" w:color="auto"/>
            </w:tcBorders>
            <w:vAlign w:val="center"/>
          </w:tcPr>
          <w:p w14:paraId="44EEE530" w14:textId="77777777" w:rsidR="008311F1" w:rsidRPr="00B85CF3" w:rsidRDefault="008311F1" w:rsidP="008311F1">
            <w:pPr>
              <w:pStyle w:val="af5"/>
              <w:rPr>
                <w:sz w:val="22"/>
              </w:rPr>
            </w:pPr>
          </w:p>
        </w:tc>
        <w:tc>
          <w:tcPr>
            <w:tcW w:w="355" w:type="pct"/>
            <w:vMerge/>
            <w:tcBorders>
              <w:left w:val="single" w:sz="4" w:space="0" w:color="auto"/>
              <w:right w:val="single" w:sz="4" w:space="0" w:color="auto"/>
            </w:tcBorders>
            <w:vAlign w:val="center"/>
          </w:tcPr>
          <w:p w14:paraId="1BDB487E"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4678CC62"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2345B7CD" w14:textId="3383B35F" w:rsidR="008311F1" w:rsidRPr="00B85CF3" w:rsidRDefault="008311F1" w:rsidP="008311F1">
            <w:pPr>
              <w:pStyle w:val="af5"/>
            </w:pPr>
            <w:r w:rsidRPr="00B85CF3">
              <w:rPr>
                <w:rFonts w:hint="eastAsia"/>
              </w:rPr>
              <w:t>COD</w:t>
            </w:r>
          </w:p>
        </w:tc>
        <w:tc>
          <w:tcPr>
            <w:tcW w:w="508" w:type="pct"/>
            <w:tcBorders>
              <w:top w:val="nil"/>
              <w:left w:val="nil"/>
              <w:bottom w:val="single" w:sz="4" w:space="0" w:color="auto"/>
              <w:right w:val="single" w:sz="4" w:space="0" w:color="auto"/>
            </w:tcBorders>
            <w:vAlign w:val="center"/>
          </w:tcPr>
          <w:p w14:paraId="44A8F20A" w14:textId="4CBDF57D" w:rsidR="008311F1" w:rsidRPr="00B85CF3" w:rsidRDefault="008311F1" w:rsidP="008311F1">
            <w:pPr>
              <w:pStyle w:val="af5"/>
            </w:pPr>
            <w:r w:rsidRPr="00B85CF3">
              <w:rPr>
                <w:szCs w:val="21"/>
              </w:rPr>
              <w:t>1323</w:t>
            </w:r>
          </w:p>
        </w:tc>
        <w:tc>
          <w:tcPr>
            <w:tcW w:w="355" w:type="pct"/>
            <w:tcBorders>
              <w:top w:val="nil"/>
              <w:left w:val="nil"/>
              <w:bottom w:val="single" w:sz="4" w:space="0" w:color="auto"/>
              <w:right w:val="single" w:sz="4" w:space="0" w:color="auto"/>
            </w:tcBorders>
            <w:vAlign w:val="center"/>
          </w:tcPr>
          <w:p w14:paraId="205A36D0" w14:textId="2E7F8BFC" w:rsidR="008311F1" w:rsidRPr="00B85CF3" w:rsidRDefault="008311F1" w:rsidP="008311F1">
            <w:pPr>
              <w:pStyle w:val="af5"/>
            </w:pPr>
            <w:r w:rsidRPr="00B85CF3">
              <w:rPr>
                <w:szCs w:val="21"/>
              </w:rPr>
              <w:t>24.318</w:t>
            </w:r>
          </w:p>
        </w:tc>
        <w:tc>
          <w:tcPr>
            <w:tcW w:w="508" w:type="pct"/>
            <w:tcBorders>
              <w:top w:val="nil"/>
              <w:left w:val="nil"/>
              <w:bottom w:val="single" w:sz="4" w:space="0" w:color="auto"/>
              <w:right w:val="single" w:sz="4" w:space="0" w:color="auto"/>
            </w:tcBorders>
            <w:noWrap/>
            <w:vAlign w:val="center"/>
          </w:tcPr>
          <w:p w14:paraId="3FF5807C"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484EF45B"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180122B3"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7E9CE61F"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64351CD5"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64A01508"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6C53C532" w14:textId="77777777" w:rsidR="008311F1" w:rsidRPr="00B85CF3" w:rsidRDefault="008311F1" w:rsidP="008311F1">
            <w:pPr>
              <w:pStyle w:val="af5"/>
              <w:rPr>
                <w:sz w:val="22"/>
              </w:rPr>
            </w:pPr>
          </w:p>
        </w:tc>
      </w:tr>
      <w:tr w:rsidR="00E17F96" w:rsidRPr="00B85CF3" w14:paraId="1F788850" w14:textId="77777777" w:rsidTr="0000031E">
        <w:trPr>
          <w:trHeight w:val="60"/>
        </w:trPr>
        <w:tc>
          <w:tcPr>
            <w:tcW w:w="488" w:type="pct"/>
            <w:vMerge/>
            <w:tcBorders>
              <w:left w:val="single" w:sz="4" w:space="0" w:color="auto"/>
              <w:right w:val="single" w:sz="4" w:space="0" w:color="auto"/>
            </w:tcBorders>
            <w:vAlign w:val="center"/>
          </w:tcPr>
          <w:p w14:paraId="2B9D718B" w14:textId="77777777" w:rsidR="008311F1" w:rsidRPr="00B85CF3" w:rsidRDefault="008311F1" w:rsidP="008311F1">
            <w:pPr>
              <w:pStyle w:val="af5"/>
              <w:rPr>
                <w:rFonts w:cs="宋体"/>
                <w:sz w:val="22"/>
              </w:rPr>
            </w:pPr>
          </w:p>
        </w:tc>
        <w:tc>
          <w:tcPr>
            <w:tcW w:w="375" w:type="pct"/>
            <w:vMerge/>
            <w:tcBorders>
              <w:left w:val="single" w:sz="4" w:space="0" w:color="auto"/>
              <w:right w:val="single" w:sz="4" w:space="0" w:color="auto"/>
            </w:tcBorders>
            <w:vAlign w:val="center"/>
          </w:tcPr>
          <w:p w14:paraId="5219B976" w14:textId="77777777" w:rsidR="008311F1" w:rsidRPr="00B85CF3" w:rsidRDefault="008311F1" w:rsidP="008311F1">
            <w:pPr>
              <w:pStyle w:val="af5"/>
              <w:rPr>
                <w:sz w:val="22"/>
              </w:rPr>
            </w:pPr>
          </w:p>
        </w:tc>
        <w:tc>
          <w:tcPr>
            <w:tcW w:w="355" w:type="pct"/>
            <w:vMerge/>
            <w:tcBorders>
              <w:left w:val="single" w:sz="4" w:space="0" w:color="auto"/>
              <w:right w:val="single" w:sz="4" w:space="0" w:color="auto"/>
            </w:tcBorders>
            <w:vAlign w:val="center"/>
          </w:tcPr>
          <w:p w14:paraId="3FECC726"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79A0CA21"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28773F36" w14:textId="5E851C86" w:rsidR="008311F1" w:rsidRPr="00B85CF3" w:rsidRDefault="008311F1" w:rsidP="008311F1">
            <w:pPr>
              <w:pStyle w:val="af5"/>
            </w:pPr>
            <w:r w:rsidRPr="00B85CF3">
              <w:rPr>
                <w:rFonts w:hint="eastAsia"/>
              </w:rPr>
              <w:t>BOD</w:t>
            </w:r>
            <w:r w:rsidRPr="00B85CF3">
              <w:rPr>
                <w:rFonts w:hint="eastAsia"/>
                <w:vertAlign w:val="subscript"/>
              </w:rPr>
              <w:t>5</w:t>
            </w:r>
          </w:p>
        </w:tc>
        <w:tc>
          <w:tcPr>
            <w:tcW w:w="508" w:type="pct"/>
            <w:tcBorders>
              <w:top w:val="nil"/>
              <w:left w:val="nil"/>
              <w:bottom w:val="single" w:sz="4" w:space="0" w:color="auto"/>
              <w:right w:val="single" w:sz="4" w:space="0" w:color="auto"/>
            </w:tcBorders>
            <w:vAlign w:val="center"/>
          </w:tcPr>
          <w:p w14:paraId="01C0D1C3" w14:textId="6E2A18A3" w:rsidR="008311F1" w:rsidRPr="00B85CF3" w:rsidRDefault="008311F1" w:rsidP="008311F1">
            <w:pPr>
              <w:pStyle w:val="af5"/>
            </w:pPr>
            <w:r w:rsidRPr="00B85CF3">
              <w:rPr>
                <w:szCs w:val="21"/>
              </w:rPr>
              <w:t>602</w:t>
            </w:r>
          </w:p>
        </w:tc>
        <w:tc>
          <w:tcPr>
            <w:tcW w:w="355" w:type="pct"/>
            <w:tcBorders>
              <w:top w:val="nil"/>
              <w:left w:val="nil"/>
              <w:bottom w:val="single" w:sz="4" w:space="0" w:color="auto"/>
              <w:right w:val="single" w:sz="4" w:space="0" w:color="auto"/>
            </w:tcBorders>
            <w:vAlign w:val="center"/>
          </w:tcPr>
          <w:p w14:paraId="5D3BE2D4" w14:textId="60001A1A" w:rsidR="008311F1" w:rsidRPr="00B85CF3" w:rsidRDefault="008311F1" w:rsidP="008311F1">
            <w:pPr>
              <w:pStyle w:val="af5"/>
            </w:pPr>
            <w:r w:rsidRPr="00B85CF3">
              <w:rPr>
                <w:szCs w:val="21"/>
              </w:rPr>
              <w:t>11.065</w:t>
            </w:r>
          </w:p>
        </w:tc>
        <w:tc>
          <w:tcPr>
            <w:tcW w:w="508" w:type="pct"/>
            <w:tcBorders>
              <w:top w:val="nil"/>
              <w:left w:val="nil"/>
              <w:bottom w:val="single" w:sz="4" w:space="0" w:color="auto"/>
              <w:right w:val="single" w:sz="4" w:space="0" w:color="auto"/>
            </w:tcBorders>
            <w:noWrap/>
            <w:vAlign w:val="center"/>
          </w:tcPr>
          <w:p w14:paraId="5D79D9AD"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26A09997"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7A31043A"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457C251F"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46A9006F"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5C828AEC"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17186F75" w14:textId="77777777" w:rsidR="008311F1" w:rsidRPr="00B85CF3" w:rsidRDefault="008311F1" w:rsidP="008311F1">
            <w:pPr>
              <w:pStyle w:val="af5"/>
              <w:rPr>
                <w:sz w:val="22"/>
              </w:rPr>
            </w:pPr>
          </w:p>
        </w:tc>
      </w:tr>
      <w:tr w:rsidR="00E17F96" w:rsidRPr="00B85CF3" w14:paraId="7383AC68" w14:textId="77777777" w:rsidTr="0000031E">
        <w:trPr>
          <w:trHeight w:val="60"/>
        </w:trPr>
        <w:tc>
          <w:tcPr>
            <w:tcW w:w="488" w:type="pct"/>
            <w:vMerge/>
            <w:tcBorders>
              <w:left w:val="single" w:sz="4" w:space="0" w:color="auto"/>
              <w:right w:val="single" w:sz="4" w:space="0" w:color="auto"/>
            </w:tcBorders>
            <w:vAlign w:val="center"/>
          </w:tcPr>
          <w:p w14:paraId="6886FC55" w14:textId="77777777" w:rsidR="008311F1" w:rsidRPr="00B85CF3" w:rsidRDefault="008311F1" w:rsidP="008311F1">
            <w:pPr>
              <w:pStyle w:val="af5"/>
              <w:rPr>
                <w:rFonts w:cs="宋体"/>
                <w:sz w:val="22"/>
              </w:rPr>
            </w:pPr>
          </w:p>
        </w:tc>
        <w:tc>
          <w:tcPr>
            <w:tcW w:w="375" w:type="pct"/>
            <w:vMerge/>
            <w:tcBorders>
              <w:left w:val="single" w:sz="4" w:space="0" w:color="auto"/>
              <w:right w:val="single" w:sz="4" w:space="0" w:color="auto"/>
            </w:tcBorders>
            <w:vAlign w:val="center"/>
          </w:tcPr>
          <w:p w14:paraId="1D8B45DD" w14:textId="77777777" w:rsidR="008311F1" w:rsidRPr="00B85CF3" w:rsidRDefault="008311F1" w:rsidP="008311F1">
            <w:pPr>
              <w:pStyle w:val="af5"/>
              <w:rPr>
                <w:sz w:val="22"/>
              </w:rPr>
            </w:pPr>
          </w:p>
        </w:tc>
        <w:tc>
          <w:tcPr>
            <w:tcW w:w="355" w:type="pct"/>
            <w:vMerge/>
            <w:tcBorders>
              <w:left w:val="single" w:sz="4" w:space="0" w:color="auto"/>
              <w:right w:val="single" w:sz="4" w:space="0" w:color="auto"/>
            </w:tcBorders>
            <w:vAlign w:val="center"/>
          </w:tcPr>
          <w:p w14:paraId="0303E1DE"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46FCA610"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657B984B" w14:textId="6AFA715E" w:rsidR="008311F1" w:rsidRPr="00B85CF3" w:rsidRDefault="008311F1" w:rsidP="008311F1">
            <w:pPr>
              <w:pStyle w:val="af5"/>
            </w:pPr>
            <w:r w:rsidRPr="00B85CF3">
              <w:rPr>
                <w:rFonts w:hint="eastAsia"/>
              </w:rPr>
              <w:t>NH</w:t>
            </w:r>
            <w:r w:rsidRPr="00B85CF3">
              <w:rPr>
                <w:rFonts w:hint="eastAsia"/>
                <w:vertAlign w:val="subscript"/>
              </w:rPr>
              <w:t>3</w:t>
            </w:r>
            <w:r w:rsidRPr="00B85CF3">
              <w:rPr>
                <w:rFonts w:hint="eastAsia"/>
              </w:rPr>
              <w:t>-N</w:t>
            </w:r>
          </w:p>
        </w:tc>
        <w:tc>
          <w:tcPr>
            <w:tcW w:w="508" w:type="pct"/>
            <w:tcBorders>
              <w:top w:val="nil"/>
              <w:left w:val="nil"/>
              <w:bottom w:val="single" w:sz="4" w:space="0" w:color="auto"/>
              <w:right w:val="single" w:sz="4" w:space="0" w:color="auto"/>
            </w:tcBorders>
            <w:vAlign w:val="center"/>
          </w:tcPr>
          <w:p w14:paraId="518E55FA" w14:textId="7EF63F11" w:rsidR="008311F1" w:rsidRPr="00B85CF3" w:rsidRDefault="008311F1" w:rsidP="008311F1">
            <w:pPr>
              <w:pStyle w:val="af5"/>
            </w:pPr>
            <w:r w:rsidRPr="00B85CF3">
              <w:rPr>
                <w:szCs w:val="21"/>
              </w:rPr>
              <w:t>163.7</w:t>
            </w:r>
          </w:p>
        </w:tc>
        <w:tc>
          <w:tcPr>
            <w:tcW w:w="355" w:type="pct"/>
            <w:tcBorders>
              <w:top w:val="nil"/>
              <w:left w:val="nil"/>
              <w:bottom w:val="single" w:sz="4" w:space="0" w:color="auto"/>
              <w:right w:val="single" w:sz="4" w:space="0" w:color="auto"/>
            </w:tcBorders>
            <w:vAlign w:val="center"/>
          </w:tcPr>
          <w:p w14:paraId="5C8544C4" w14:textId="47DE7765" w:rsidR="008311F1" w:rsidRPr="00B85CF3" w:rsidRDefault="008311F1" w:rsidP="008311F1">
            <w:pPr>
              <w:pStyle w:val="af5"/>
            </w:pPr>
            <w:r w:rsidRPr="00B85CF3">
              <w:rPr>
                <w:szCs w:val="21"/>
              </w:rPr>
              <w:t>3.009</w:t>
            </w:r>
          </w:p>
        </w:tc>
        <w:tc>
          <w:tcPr>
            <w:tcW w:w="508" w:type="pct"/>
            <w:tcBorders>
              <w:top w:val="nil"/>
              <w:left w:val="nil"/>
              <w:bottom w:val="single" w:sz="4" w:space="0" w:color="auto"/>
              <w:right w:val="single" w:sz="4" w:space="0" w:color="auto"/>
            </w:tcBorders>
            <w:noWrap/>
            <w:vAlign w:val="center"/>
          </w:tcPr>
          <w:p w14:paraId="7FABF116"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024CC9B0"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56E21F9B"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3BE35FC4"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1CDDC69C"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03191170"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73BEA317" w14:textId="77777777" w:rsidR="008311F1" w:rsidRPr="00B85CF3" w:rsidRDefault="008311F1" w:rsidP="008311F1">
            <w:pPr>
              <w:pStyle w:val="af5"/>
              <w:rPr>
                <w:sz w:val="22"/>
              </w:rPr>
            </w:pPr>
          </w:p>
        </w:tc>
      </w:tr>
      <w:tr w:rsidR="00E17F96" w:rsidRPr="00B85CF3" w14:paraId="019BACB4" w14:textId="77777777" w:rsidTr="0000031E">
        <w:trPr>
          <w:trHeight w:val="60"/>
        </w:trPr>
        <w:tc>
          <w:tcPr>
            <w:tcW w:w="488" w:type="pct"/>
            <w:vMerge/>
            <w:tcBorders>
              <w:left w:val="single" w:sz="4" w:space="0" w:color="auto"/>
              <w:right w:val="single" w:sz="4" w:space="0" w:color="auto"/>
            </w:tcBorders>
            <w:vAlign w:val="center"/>
          </w:tcPr>
          <w:p w14:paraId="37A33907" w14:textId="77777777" w:rsidR="008311F1" w:rsidRPr="00B85CF3" w:rsidRDefault="008311F1" w:rsidP="008311F1">
            <w:pPr>
              <w:pStyle w:val="af5"/>
              <w:rPr>
                <w:rFonts w:cs="宋体"/>
                <w:sz w:val="22"/>
              </w:rPr>
            </w:pPr>
          </w:p>
        </w:tc>
        <w:tc>
          <w:tcPr>
            <w:tcW w:w="375" w:type="pct"/>
            <w:vMerge/>
            <w:tcBorders>
              <w:left w:val="single" w:sz="4" w:space="0" w:color="auto"/>
              <w:right w:val="single" w:sz="4" w:space="0" w:color="auto"/>
            </w:tcBorders>
            <w:vAlign w:val="center"/>
          </w:tcPr>
          <w:p w14:paraId="0BCF879B" w14:textId="77777777" w:rsidR="008311F1" w:rsidRPr="00B85CF3" w:rsidRDefault="008311F1" w:rsidP="008311F1">
            <w:pPr>
              <w:pStyle w:val="af5"/>
              <w:rPr>
                <w:sz w:val="22"/>
              </w:rPr>
            </w:pPr>
          </w:p>
        </w:tc>
        <w:tc>
          <w:tcPr>
            <w:tcW w:w="355" w:type="pct"/>
            <w:vMerge/>
            <w:tcBorders>
              <w:left w:val="single" w:sz="4" w:space="0" w:color="auto"/>
              <w:right w:val="single" w:sz="4" w:space="0" w:color="auto"/>
            </w:tcBorders>
            <w:vAlign w:val="center"/>
          </w:tcPr>
          <w:p w14:paraId="3391F26B"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010DB3B0"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05B31EFD" w14:textId="33A438CA" w:rsidR="008311F1" w:rsidRPr="00B85CF3" w:rsidRDefault="008311F1" w:rsidP="008311F1">
            <w:pPr>
              <w:pStyle w:val="af5"/>
            </w:pPr>
            <w:r w:rsidRPr="00B85CF3">
              <w:rPr>
                <w:rFonts w:hint="eastAsia"/>
              </w:rPr>
              <w:t>TN</w:t>
            </w:r>
          </w:p>
        </w:tc>
        <w:tc>
          <w:tcPr>
            <w:tcW w:w="508" w:type="pct"/>
            <w:tcBorders>
              <w:top w:val="nil"/>
              <w:left w:val="nil"/>
              <w:bottom w:val="single" w:sz="4" w:space="0" w:color="auto"/>
              <w:right w:val="single" w:sz="4" w:space="0" w:color="auto"/>
            </w:tcBorders>
            <w:vAlign w:val="center"/>
          </w:tcPr>
          <w:p w14:paraId="43B87E4B" w14:textId="3C974039" w:rsidR="008311F1" w:rsidRPr="00B85CF3" w:rsidRDefault="008311F1" w:rsidP="008311F1">
            <w:pPr>
              <w:pStyle w:val="af5"/>
            </w:pPr>
            <w:r w:rsidRPr="00B85CF3">
              <w:rPr>
                <w:szCs w:val="21"/>
              </w:rPr>
              <w:t>178.3</w:t>
            </w:r>
          </w:p>
        </w:tc>
        <w:tc>
          <w:tcPr>
            <w:tcW w:w="355" w:type="pct"/>
            <w:tcBorders>
              <w:top w:val="nil"/>
              <w:left w:val="nil"/>
              <w:bottom w:val="single" w:sz="4" w:space="0" w:color="auto"/>
              <w:right w:val="single" w:sz="4" w:space="0" w:color="auto"/>
            </w:tcBorders>
            <w:vAlign w:val="center"/>
          </w:tcPr>
          <w:p w14:paraId="17D1D2EE" w14:textId="11879F14" w:rsidR="008311F1" w:rsidRPr="00B85CF3" w:rsidRDefault="008311F1" w:rsidP="008311F1">
            <w:pPr>
              <w:pStyle w:val="af5"/>
            </w:pPr>
            <w:r w:rsidRPr="00B85CF3">
              <w:rPr>
                <w:szCs w:val="21"/>
              </w:rPr>
              <w:t>3.278</w:t>
            </w:r>
          </w:p>
        </w:tc>
        <w:tc>
          <w:tcPr>
            <w:tcW w:w="508" w:type="pct"/>
            <w:tcBorders>
              <w:top w:val="nil"/>
              <w:left w:val="nil"/>
              <w:bottom w:val="single" w:sz="4" w:space="0" w:color="auto"/>
              <w:right w:val="single" w:sz="4" w:space="0" w:color="auto"/>
            </w:tcBorders>
            <w:noWrap/>
            <w:vAlign w:val="center"/>
          </w:tcPr>
          <w:p w14:paraId="6795BA38"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7615D44D"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3E7E85A2"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16D974D7"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2F641F8B"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2F1ADD41"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34A6E493" w14:textId="77777777" w:rsidR="008311F1" w:rsidRPr="00B85CF3" w:rsidRDefault="008311F1" w:rsidP="008311F1">
            <w:pPr>
              <w:pStyle w:val="af5"/>
              <w:rPr>
                <w:sz w:val="22"/>
              </w:rPr>
            </w:pPr>
          </w:p>
        </w:tc>
      </w:tr>
      <w:tr w:rsidR="00E17F96" w:rsidRPr="00B85CF3" w14:paraId="63DE13C5" w14:textId="77777777" w:rsidTr="0000031E">
        <w:trPr>
          <w:trHeight w:val="60"/>
        </w:trPr>
        <w:tc>
          <w:tcPr>
            <w:tcW w:w="488" w:type="pct"/>
            <w:vMerge/>
            <w:tcBorders>
              <w:left w:val="single" w:sz="4" w:space="0" w:color="auto"/>
              <w:right w:val="single" w:sz="4" w:space="0" w:color="auto"/>
            </w:tcBorders>
            <w:vAlign w:val="center"/>
          </w:tcPr>
          <w:p w14:paraId="006472DF" w14:textId="77777777" w:rsidR="008311F1" w:rsidRPr="00B85CF3" w:rsidRDefault="008311F1" w:rsidP="008311F1">
            <w:pPr>
              <w:pStyle w:val="af5"/>
              <w:rPr>
                <w:rFonts w:cs="宋体"/>
                <w:sz w:val="22"/>
              </w:rPr>
            </w:pPr>
          </w:p>
        </w:tc>
        <w:tc>
          <w:tcPr>
            <w:tcW w:w="375" w:type="pct"/>
            <w:vMerge/>
            <w:tcBorders>
              <w:left w:val="single" w:sz="4" w:space="0" w:color="auto"/>
              <w:right w:val="single" w:sz="4" w:space="0" w:color="auto"/>
            </w:tcBorders>
            <w:vAlign w:val="center"/>
          </w:tcPr>
          <w:p w14:paraId="289774B5" w14:textId="77777777" w:rsidR="008311F1" w:rsidRPr="00B85CF3" w:rsidRDefault="008311F1" w:rsidP="008311F1">
            <w:pPr>
              <w:pStyle w:val="af5"/>
              <w:rPr>
                <w:sz w:val="22"/>
              </w:rPr>
            </w:pPr>
          </w:p>
        </w:tc>
        <w:tc>
          <w:tcPr>
            <w:tcW w:w="355" w:type="pct"/>
            <w:vMerge/>
            <w:tcBorders>
              <w:left w:val="single" w:sz="4" w:space="0" w:color="auto"/>
              <w:right w:val="single" w:sz="4" w:space="0" w:color="auto"/>
            </w:tcBorders>
            <w:vAlign w:val="center"/>
          </w:tcPr>
          <w:p w14:paraId="55651739"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2238DB46"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7A40BFAD" w14:textId="5A689FCB" w:rsidR="008311F1" w:rsidRPr="00B85CF3" w:rsidRDefault="008311F1" w:rsidP="008311F1">
            <w:pPr>
              <w:pStyle w:val="af5"/>
            </w:pPr>
            <w:r w:rsidRPr="00B85CF3">
              <w:rPr>
                <w:szCs w:val="21"/>
              </w:rPr>
              <w:t>SS</w:t>
            </w:r>
          </w:p>
        </w:tc>
        <w:tc>
          <w:tcPr>
            <w:tcW w:w="508" w:type="pct"/>
            <w:tcBorders>
              <w:top w:val="nil"/>
              <w:left w:val="nil"/>
              <w:bottom w:val="single" w:sz="4" w:space="0" w:color="auto"/>
              <w:right w:val="single" w:sz="4" w:space="0" w:color="auto"/>
            </w:tcBorders>
            <w:vAlign w:val="center"/>
          </w:tcPr>
          <w:p w14:paraId="21065958" w14:textId="4C2FE8C7" w:rsidR="008311F1" w:rsidRPr="00B85CF3" w:rsidRDefault="008311F1" w:rsidP="008311F1">
            <w:pPr>
              <w:pStyle w:val="af5"/>
            </w:pPr>
            <w:r w:rsidRPr="00B85CF3">
              <w:rPr>
                <w:szCs w:val="21"/>
              </w:rPr>
              <w:t>797.4</w:t>
            </w:r>
          </w:p>
        </w:tc>
        <w:tc>
          <w:tcPr>
            <w:tcW w:w="355" w:type="pct"/>
            <w:tcBorders>
              <w:top w:val="nil"/>
              <w:left w:val="nil"/>
              <w:bottom w:val="single" w:sz="4" w:space="0" w:color="auto"/>
              <w:right w:val="single" w:sz="4" w:space="0" w:color="auto"/>
            </w:tcBorders>
            <w:vAlign w:val="center"/>
          </w:tcPr>
          <w:p w14:paraId="0B9E4470" w14:textId="16E88F10" w:rsidR="008311F1" w:rsidRPr="00B85CF3" w:rsidRDefault="008311F1" w:rsidP="008311F1">
            <w:pPr>
              <w:pStyle w:val="af5"/>
            </w:pPr>
            <w:r w:rsidRPr="00B85CF3">
              <w:rPr>
                <w:szCs w:val="21"/>
              </w:rPr>
              <w:t>14.657</w:t>
            </w:r>
          </w:p>
        </w:tc>
        <w:tc>
          <w:tcPr>
            <w:tcW w:w="508" w:type="pct"/>
            <w:tcBorders>
              <w:top w:val="nil"/>
              <w:left w:val="nil"/>
              <w:bottom w:val="single" w:sz="4" w:space="0" w:color="auto"/>
              <w:right w:val="single" w:sz="4" w:space="0" w:color="auto"/>
            </w:tcBorders>
            <w:noWrap/>
            <w:vAlign w:val="center"/>
          </w:tcPr>
          <w:p w14:paraId="51B42A65"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07CB36E4"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1A058646"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60FCDCCE"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5FAFBF93"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74554417"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06221075" w14:textId="77777777" w:rsidR="008311F1" w:rsidRPr="00B85CF3" w:rsidRDefault="008311F1" w:rsidP="008311F1">
            <w:pPr>
              <w:pStyle w:val="af5"/>
              <w:rPr>
                <w:sz w:val="22"/>
              </w:rPr>
            </w:pPr>
          </w:p>
        </w:tc>
      </w:tr>
      <w:tr w:rsidR="00E17F96" w:rsidRPr="00B85CF3" w14:paraId="717707A6" w14:textId="77777777" w:rsidTr="0000031E">
        <w:trPr>
          <w:trHeight w:val="60"/>
        </w:trPr>
        <w:tc>
          <w:tcPr>
            <w:tcW w:w="488" w:type="pct"/>
            <w:vMerge/>
            <w:tcBorders>
              <w:left w:val="single" w:sz="4" w:space="0" w:color="auto"/>
              <w:right w:val="single" w:sz="4" w:space="0" w:color="auto"/>
            </w:tcBorders>
            <w:vAlign w:val="center"/>
          </w:tcPr>
          <w:p w14:paraId="0DC43B39" w14:textId="77777777" w:rsidR="008311F1" w:rsidRPr="00B85CF3" w:rsidRDefault="008311F1" w:rsidP="008311F1">
            <w:pPr>
              <w:pStyle w:val="af5"/>
              <w:rPr>
                <w:rFonts w:cs="宋体"/>
                <w:sz w:val="22"/>
              </w:rPr>
            </w:pPr>
          </w:p>
        </w:tc>
        <w:tc>
          <w:tcPr>
            <w:tcW w:w="375" w:type="pct"/>
            <w:vMerge/>
            <w:tcBorders>
              <w:left w:val="single" w:sz="4" w:space="0" w:color="auto"/>
              <w:right w:val="single" w:sz="4" w:space="0" w:color="auto"/>
            </w:tcBorders>
            <w:vAlign w:val="center"/>
          </w:tcPr>
          <w:p w14:paraId="3C20B55A" w14:textId="77777777" w:rsidR="008311F1" w:rsidRPr="00B85CF3" w:rsidRDefault="008311F1" w:rsidP="008311F1">
            <w:pPr>
              <w:pStyle w:val="af5"/>
              <w:rPr>
                <w:sz w:val="22"/>
              </w:rPr>
            </w:pPr>
          </w:p>
        </w:tc>
        <w:tc>
          <w:tcPr>
            <w:tcW w:w="355" w:type="pct"/>
            <w:vMerge/>
            <w:tcBorders>
              <w:left w:val="single" w:sz="4" w:space="0" w:color="auto"/>
              <w:right w:val="single" w:sz="4" w:space="0" w:color="auto"/>
            </w:tcBorders>
            <w:vAlign w:val="center"/>
          </w:tcPr>
          <w:p w14:paraId="4DDA07A6" w14:textId="77777777" w:rsidR="008311F1" w:rsidRPr="00B85CF3" w:rsidRDefault="008311F1" w:rsidP="008311F1">
            <w:pPr>
              <w:pStyle w:val="af5"/>
            </w:pPr>
          </w:p>
        </w:tc>
        <w:tc>
          <w:tcPr>
            <w:tcW w:w="356" w:type="pct"/>
            <w:vMerge/>
            <w:tcBorders>
              <w:left w:val="single" w:sz="4" w:space="0" w:color="auto"/>
              <w:right w:val="single" w:sz="4" w:space="0" w:color="auto"/>
            </w:tcBorders>
            <w:vAlign w:val="center"/>
          </w:tcPr>
          <w:p w14:paraId="40644FDC"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63587B9E" w14:textId="3E237DBE" w:rsidR="008311F1" w:rsidRPr="00B85CF3" w:rsidRDefault="008311F1" w:rsidP="008311F1">
            <w:pPr>
              <w:pStyle w:val="af5"/>
            </w:pPr>
            <w:r w:rsidRPr="00B85CF3">
              <w:t>Cl</w:t>
            </w:r>
            <w:r w:rsidRPr="00B85CF3">
              <w:rPr>
                <w:vertAlign w:val="superscript"/>
              </w:rPr>
              <w:t>-</w:t>
            </w:r>
          </w:p>
        </w:tc>
        <w:tc>
          <w:tcPr>
            <w:tcW w:w="508" w:type="pct"/>
            <w:tcBorders>
              <w:top w:val="nil"/>
              <w:left w:val="nil"/>
              <w:bottom w:val="single" w:sz="4" w:space="0" w:color="auto"/>
              <w:right w:val="single" w:sz="4" w:space="0" w:color="auto"/>
            </w:tcBorders>
            <w:vAlign w:val="center"/>
          </w:tcPr>
          <w:p w14:paraId="548B4E4A" w14:textId="72C50671" w:rsidR="008311F1" w:rsidRPr="00B85CF3" w:rsidRDefault="008311F1" w:rsidP="008311F1">
            <w:pPr>
              <w:pStyle w:val="af5"/>
            </w:pPr>
            <w:r w:rsidRPr="00B85CF3">
              <w:rPr>
                <w:szCs w:val="21"/>
              </w:rPr>
              <w:t>233</w:t>
            </w:r>
          </w:p>
        </w:tc>
        <w:tc>
          <w:tcPr>
            <w:tcW w:w="355" w:type="pct"/>
            <w:tcBorders>
              <w:top w:val="nil"/>
              <w:left w:val="nil"/>
              <w:bottom w:val="single" w:sz="4" w:space="0" w:color="auto"/>
              <w:right w:val="single" w:sz="4" w:space="0" w:color="auto"/>
            </w:tcBorders>
            <w:vAlign w:val="center"/>
          </w:tcPr>
          <w:p w14:paraId="7F474A51" w14:textId="0B950EA5" w:rsidR="008311F1" w:rsidRPr="00B85CF3" w:rsidRDefault="008311F1" w:rsidP="008311F1">
            <w:pPr>
              <w:pStyle w:val="af5"/>
            </w:pPr>
            <w:r w:rsidRPr="00B85CF3">
              <w:rPr>
                <w:szCs w:val="21"/>
              </w:rPr>
              <w:t>4.283</w:t>
            </w:r>
          </w:p>
        </w:tc>
        <w:tc>
          <w:tcPr>
            <w:tcW w:w="508" w:type="pct"/>
            <w:tcBorders>
              <w:top w:val="nil"/>
              <w:left w:val="nil"/>
              <w:bottom w:val="single" w:sz="4" w:space="0" w:color="auto"/>
              <w:right w:val="single" w:sz="4" w:space="0" w:color="auto"/>
            </w:tcBorders>
            <w:noWrap/>
            <w:vAlign w:val="center"/>
          </w:tcPr>
          <w:p w14:paraId="6CFAF2AB"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723C8407"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16A1EEC4"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5D51902C"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1D14BFF4"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4014B08F"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74C62B46" w14:textId="77777777" w:rsidR="008311F1" w:rsidRPr="00B85CF3" w:rsidRDefault="008311F1" w:rsidP="008311F1">
            <w:pPr>
              <w:pStyle w:val="af5"/>
              <w:rPr>
                <w:sz w:val="22"/>
              </w:rPr>
            </w:pPr>
          </w:p>
        </w:tc>
      </w:tr>
      <w:tr w:rsidR="00E17F96" w:rsidRPr="00B85CF3" w14:paraId="536A4781" w14:textId="77777777" w:rsidTr="0000031E">
        <w:trPr>
          <w:trHeight w:val="60"/>
        </w:trPr>
        <w:tc>
          <w:tcPr>
            <w:tcW w:w="488" w:type="pct"/>
            <w:vMerge/>
            <w:tcBorders>
              <w:left w:val="single" w:sz="4" w:space="0" w:color="auto"/>
              <w:bottom w:val="single" w:sz="4" w:space="0" w:color="auto"/>
              <w:right w:val="single" w:sz="4" w:space="0" w:color="auto"/>
            </w:tcBorders>
            <w:vAlign w:val="center"/>
          </w:tcPr>
          <w:p w14:paraId="6429815A" w14:textId="77777777" w:rsidR="008311F1" w:rsidRPr="00B85CF3" w:rsidRDefault="008311F1" w:rsidP="008311F1">
            <w:pPr>
              <w:pStyle w:val="af5"/>
              <w:rPr>
                <w:sz w:val="22"/>
              </w:rPr>
            </w:pPr>
          </w:p>
        </w:tc>
        <w:tc>
          <w:tcPr>
            <w:tcW w:w="375" w:type="pct"/>
            <w:vMerge/>
            <w:tcBorders>
              <w:left w:val="single" w:sz="4" w:space="0" w:color="auto"/>
              <w:bottom w:val="single" w:sz="4" w:space="0" w:color="auto"/>
              <w:right w:val="single" w:sz="4" w:space="0" w:color="auto"/>
            </w:tcBorders>
            <w:vAlign w:val="center"/>
          </w:tcPr>
          <w:p w14:paraId="2754425F" w14:textId="77777777" w:rsidR="008311F1" w:rsidRPr="00B85CF3" w:rsidRDefault="008311F1" w:rsidP="008311F1">
            <w:pPr>
              <w:pStyle w:val="af5"/>
            </w:pPr>
          </w:p>
        </w:tc>
        <w:tc>
          <w:tcPr>
            <w:tcW w:w="355" w:type="pct"/>
            <w:vMerge/>
            <w:tcBorders>
              <w:left w:val="single" w:sz="4" w:space="0" w:color="auto"/>
              <w:bottom w:val="single" w:sz="4" w:space="0" w:color="auto"/>
              <w:right w:val="single" w:sz="4" w:space="0" w:color="auto"/>
            </w:tcBorders>
            <w:vAlign w:val="center"/>
          </w:tcPr>
          <w:p w14:paraId="668306D5" w14:textId="77777777" w:rsidR="008311F1" w:rsidRPr="00B85CF3" w:rsidRDefault="008311F1" w:rsidP="008311F1">
            <w:pPr>
              <w:pStyle w:val="af5"/>
            </w:pPr>
          </w:p>
        </w:tc>
        <w:tc>
          <w:tcPr>
            <w:tcW w:w="356" w:type="pct"/>
            <w:vMerge/>
            <w:tcBorders>
              <w:left w:val="single" w:sz="4" w:space="0" w:color="auto"/>
              <w:bottom w:val="single" w:sz="4" w:space="0" w:color="auto"/>
              <w:right w:val="single" w:sz="4" w:space="0" w:color="auto"/>
            </w:tcBorders>
            <w:vAlign w:val="center"/>
          </w:tcPr>
          <w:p w14:paraId="4BAA0ECB" w14:textId="77777777" w:rsidR="008311F1" w:rsidRPr="00B85CF3" w:rsidRDefault="008311F1" w:rsidP="008311F1">
            <w:pPr>
              <w:pStyle w:val="af5"/>
            </w:pPr>
          </w:p>
        </w:tc>
        <w:tc>
          <w:tcPr>
            <w:tcW w:w="407" w:type="pct"/>
            <w:tcBorders>
              <w:top w:val="nil"/>
              <w:left w:val="nil"/>
              <w:bottom w:val="single" w:sz="4" w:space="0" w:color="auto"/>
              <w:right w:val="single" w:sz="4" w:space="0" w:color="auto"/>
            </w:tcBorders>
            <w:vAlign w:val="center"/>
          </w:tcPr>
          <w:p w14:paraId="56064D6C" w14:textId="729BAC20" w:rsidR="008311F1" w:rsidRPr="00B85CF3" w:rsidRDefault="008311F1" w:rsidP="008311F1">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508" w:type="pct"/>
            <w:tcBorders>
              <w:top w:val="nil"/>
              <w:left w:val="nil"/>
              <w:bottom w:val="single" w:sz="4" w:space="0" w:color="auto"/>
              <w:right w:val="single" w:sz="4" w:space="0" w:color="auto"/>
            </w:tcBorders>
            <w:vAlign w:val="center"/>
          </w:tcPr>
          <w:p w14:paraId="4AD5139B" w14:textId="705F9180" w:rsidR="008311F1" w:rsidRPr="00B85CF3" w:rsidRDefault="008311F1" w:rsidP="008311F1">
            <w:pPr>
              <w:pStyle w:val="af5"/>
            </w:pPr>
            <w:r w:rsidRPr="00B85CF3">
              <w:rPr>
                <w:szCs w:val="21"/>
              </w:rPr>
              <w:t>149.9</w:t>
            </w:r>
          </w:p>
        </w:tc>
        <w:tc>
          <w:tcPr>
            <w:tcW w:w="355" w:type="pct"/>
            <w:tcBorders>
              <w:top w:val="nil"/>
              <w:left w:val="nil"/>
              <w:bottom w:val="single" w:sz="4" w:space="0" w:color="auto"/>
              <w:right w:val="single" w:sz="4" w:space="0" w:color="auto"/>
            </w:tcBorders>
            <w:vAlign w:val="center"/>
          </w:tcPr>
          <w:p w14:paraId="6B5E064F" w14:textId="1D5DD93B" w:rsidR="008311F1" w:rsidRPr="00B85CF3" w:rsidRDefault="008311F1" w:rsidP="008311F1">
            <w:pPr>
              <w:pStyle w:val="af5"/>
            </w:pPr>
            <w:r w:rsidRPr="00B85CF3">
              <w:rPr>
                <w:szCs w:val="21"/>
              </w:rPr>
              <w:t>2.756</w:t>
            </w:r>
          </w:p>
        </w:tc>
        <w:tc>
          <w:tcPr>
            <w:tcW w:w="508" w:type="pct"/>
            <w:tcBorders>
              <w:top w:val="nil"/>
              <w:left w:val="nil"/>
              <w:bottom w:val="single" w:sz="4" w:space="0" w:color="auto"/>
              <w:right w:val="single" w:sz="4" w:space="0" w:color="auto"/>
            </w:tcBorders>
            <w:noWrap/>
            <w:vAlign w:val="center"/>
          </w:tcPr>
          <w:p w14:paraId="1124FF36"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535F6D7E" w14:textId="39CC2DBB"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0EF8616E" w14:textId="69033061"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9BE6697" w14:textId="3A63E416"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872A072" w14:textId="2531FA95"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0821D56" w14:textId="0966F0C3"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AAC69F9" w14:textId="4D2F1905" w:rsidR="008311F1" w:rsidRPr="00B85CF3" w:rsidRDefault="008311F1" w:rsidP="008311F1">
            <w:pPr>
              <w:pStyle w:val="af5"/>
              <w:rPr>
                <w:sz w:val="22"/>
              </w:rPr>
            </w:pPr>
            <w:r w:rsidRPr="00B85CF3">
              <w:rPr>
                <w:sz w:val="22"/>
              </w:rPr>
              <w:t>/</w:t>
            </w:r>
          </w:p>
        </w:tc>
      </w:tr>
      <w:tr w:rsidR="00E17F96" w:rsidRPr="00B85CF3" w14:paraId="39C005BE" w14:textId="77777777" w:rsidTr="0000031E">
        <w:trPr>
          <w:trHeight w:val="540"/>
        </w:trPr>
        <w:tc>
          <w:tcPr>
            <w:tcW w:w="488" w:type="pct"/>
            <w:vMerge w:val="restart"/>
            <w:tcBorders>
              <w:top w:val="single" w:sz="4" w:space="0" w:color="auto"/>
              <w:left w:val="single" w:sz="4" w:space="0" w:color="auto"/>
              <w:bottom w:val="single" w:sz="4" w:space="0" w:color="auto"/>
              <w:right w:val="single" w:sz="4" w:space="0" w:color="auto"/>
            </w:tcBorders>
            <w:vAlign w:val="center"/>
          </w:tcPr>
          <w:p w14:paraId="7945B380" w14:textId="77777777" w:rsidR="008311F1" w:rsidRPr="00B85CF3" w:rsidRDefault="008311F1" w:rsidP="008311F1">
            <w:pPr>
              <w:pStyle w:val="af5"/>
              <w:rPr>
                <w:sz w:val="22"/>
              </w:rPr>
            </w:pPr>
            <w:r w:rsidRPr="00B85CF3">
              <w:rPr>
                <w:rFonts w:hint="eastAsia"/>
                <w:sz w:val="22"/>
              </w:rPr>
              <w:t>水环真空泵废水</w:t>
            </w:r>
          </w:p>
        </w:tc>
        <w:tc>
          <w:tcPr>
            <w:tcW w:w="375" w:type="pct"/>
            <w:vMerge w:val="restart"/>
            <w:tcBorders>
              <w:top w:val="single" w:sz="4" w:space="0" w:color="auto"/>
              <w:left w:val="single" w:sz="4" w:space="0" w:color="auto"/>
              <w:bottom w:val="single" w:sz="4" w:space="0" w:color="auto"/>
              <w:right w:val="single" w:sz="4" w:space="0" w:color="auto"/>
            </w:tcBorders>
            <w:noWrap/>
            <w:vAlign w:val="center"/>
          </w:tcPr>
          <w:p w14:paraId="02042705" w14:textId="3F29FF97" w:rsidR="008311F1" w:rsidRPr="00B85CF3" w:rsidRDefault="008311F1" w:rsidP="008311F1">
            <w:pPr>
              <w:pStyle w:val="af5"/>
              <w:rPr>
                <w:sz w:val="22"/>
              </w:rPr>
            </w:pPr>
            <w:r w:rsidRPr="00B85CF3">
              <w:rPr>
                <w:sz w:val="22"/>
              </w:rPr>
              <w:t>W</w:t>
            </w:r>
            <w:r w:rsidRPr="00B85CF3">
              <w:rPr>
                <w:rFonts w:hint="eastAsia"/>
                <w:sz w:val="22"/>
              </w:rPr>
              <w:t>5</w:t>
            </w:r>
          </w:p>
        </w:tc>
        <w:tc>
          <w:tcPr>
            <w:tcW w:w="355" w:type="pct"/>
            <w:vMerge w:val="restart"/>
            <w:tcBorders>
              <w:top w:val="nil"/>
              <w:left w:val="nil"/>
              <w:right w:val="single" w:sz="4" w:space="0" w:color="auto"/>
            </w:tcBorders>
            <w:noWrap/>
            <w:vAlign w:val="center"/>
          </w:tcPr>
          <w:p w14:paraId="7459A57B" w14:textId="0A5B31FF" w:rsidR="008311F1" w:rsidRPr="00B85CF3" w:rsidRDefault="008311F1" w:rsidP="008311F1">
            <w:pPr>
              <w:pStyle w:val="af5"/>
              <w:rPr>
                <w:sz w:val="22"/>
              </w:rPr>
            </w:pPr>
            <w:r w:rsidRPr="00B85CF3">
              <w:t>1.8</w:t>
            </w:r>
          </w:p>
        </w:tc>
        <w:tc>
          <w:tcPr>
            <w:tcW w:w="356" w:type="pct"/>
            <w:vMerge w:val="restart"/>
            <w:tcBorders>
              <w:top w:val="nil"/>
              <w:left w:val="nil"/>
              <w:right w:val="single" w:sz="4" w:space="0" w:color="auto"/>
            </w:tcBorders>
            <w:noWrap/>
            <w:vAlign w:val="center"/>
          </w:tcPr>
          <w:p w14:paraId="2E2E6882" w14:textId="4427C00D" w:rsidR="008311F1" w:rsidRPr="00B85CF3" w:rsidRDefault="008311F1" w:rsidP="008311F1">
            <w:pPr>
              <w:pStyle w:val="af5"/>
              <w:rPr>
                <w:sz w:val="22"/>
              </w:rPr>
            </w:pPr>
            <w:r w:rsidRPr="00B85CF3">
              <w:t>540</w:t>
            </w:r>
          </w:p>
        </w:tc>
        <w:tc>
          <w:tcPr>
            <w:tcW w:w="407" w:type="pct"/>
            <w:tcBorders>
              <w:top w:val="nil"/>
              <w:left w:val="nil"/>
              <w:bottom w:val="single" w:sz="4" w:space="0" w:color="auto"/>
              <w:right w:val="single" w:sz="4" w:space="0" w:color="auto"/>
            </w:tcBorders>
            <w:vAlign w:val="center"/>
          </w:tcPr>
          <w:p w14:paraId="456C0158" w14:textId="77777777" w:rsidR="008311F1" w:rsidRPr="00B85CF3" w:rsidRDefault="008311F1" w:rsidP="008311F1">
            <w:pPr>
              <w:pStyle w:val="af5"/>
            </w:pPr>
            <w:r w:rsidRPr="00B85CF3">
              <w:t>COD</w:t>
            </w:r>
          </w:p>
        </w:tc>
        <w:tc>
          <w:tcPr>
            <w:tcW w:w="508" w:type="pct"/>
            <w:tcBorders>
              <w:top w:val="nil"/>
              <w:left w:val="nil"/>
              <w:bottom w:val="single" w:sz="4" w:space="0" w:color="auto"/>
              <w:right w:val="single" w:sz="4" w:space="0" w:color="auto"/>
            </w:tcBorders>
            <w:noWrap/>
            <w:vAlign w:val="center"/>
          </w:tcPr>
          <w:p w14:paraId="5B7C56B2" w14:textId="7A079ED8" w:rsidR="008311F1" w:rsidRPr="00B85CF3" w:rsidRDefault="008311F1" w:rsidP="008311F1">
            <w:pPr>
              <w:pStyle w:val="af5"/>
            </w:pPr>
            <w:r w:rsidRPr="00B85CF3">
              <w:rPr>
                <w:szCs w:val="21"/>
              </w:rPr>
              <w:t>10000</w:t>
            </w:r>
          </w:p>
        </w:tc>
        <w:tc>
          <w:tcPr>
            <w:tcW w:w="355" w:type="pct"/>
            <w:tcBorders>
              <w:top w:val="nil"/>
              <w:left w:val="nil"/>
              <w:bottom w:val="single" w:sz="4" w:space="0" w:color="auto"/>
              <w:right w:val="single" w:sz="4" w:space="0" w:color="auto"/>
            </w:tcBorders>
            <w:noWrap/>
            <w:vAlign w:val="center"/>
          </w:tcPr>
          <w:p w14:paraId="4C16E0AD" w14:textId="1165B64A" w:rsidR="008311F1" w:rsidRPr="00B85CF3" w:rsidRDefault="008311F1" w:rsidP="008311F1">
            <w:pPr>
              <w:pStyle w:val="af5"/>
            </w:pPr>
            <w:r w:rsidRPr="00B85CF3">
              <w:rPr>
                <w:szCs w:val="21"/>
              </w:rPr>
              <w:t>5.4</w:t>
            </w:r>
          </w:p>
        </w:tc>
        <w:tc>
          <w:tcPr>
            <w:tcW w:w="508" w:type="pct"/>
            <w:tcBorders>
              <w:top w:val="nil"/>
              <w:left w:val="nil"/>
              <w:bottom w:val="single" w:sz="4" w:space="0" w:color="auto"/>
              <w:right w:val="single" w:sz="4" w:space="0" w:color="auto"/>
            </w:tcBorders>
            <w:noWrap/>
            <w:vAlign w:val="center"/>
          </w:tcPr>
          <w:p w14:paraId="24B629E9"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7B729A0C"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768CA65B"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CD6F5C3"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2D9EE154"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33722CA"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353E7FF7" w14:textId="77777777" w:rsidR="008311F1" w:rsidRPr="00B85CF3" w:rsidRDefault="008311F1" w:rsidP="008311F1">
            <w:pPr>
              <w:pStyle w:val="af5"/>
              <w:rPr>
                <w:sz w:val="22"/>
              </w:rPr>
            </w:pPr>
            <w:r w:rsidRPr="00B85CF3">
              <w:rPr>
                <w:sz w:val="22"/>
              </w:rPr>
              <w:t>/</w:t>
            </w:r>
          </w:p>
        </w:tc>
      </w:tr>
      <w:tr w:rsidR="00E17F96" w:rsidRPr="00B85CF3" w14:paraId="69E1890D" w14:textId="77777777" w:rsidTr="0000031E">
        <w:trPr>
          <w:trHeight w:val="300"/>
        </w:trPr>
        <w:tc>
          <w:tcPr>
            <w:tcW w:w="488" w:type="pct"/>
            <w:vMerge/>
            <w:tcBorders>
              <w:top w:val="single" w:sz="4" w:space="0" w:color="auto"/>
              <w:left w:val="single" w:sz="4" w:space="0" w:color="auto"/>
              <w:bottom w:val="single" w:sz="4" w:space="0" w:color="auto"/>
              <w:right w:val="single" w:sz="4" w:space="0" w:color="auto"/>
            </w:tcBorders>
            <w:vAlign w:val="center"/>
          </w:tcPr>
          <w:p w14:paraId="16A909CA" w14:textId="77777777" w:rsidR="008311F1" w:rsidRPr="00B85CF3" w:rsidRDefault="008311F1" w:rsidP="008311F1">
            <w:pPr>
              <w:pStyle w:val="af5"/>
              <w:rPr>
                <w:sz w:val="22"/>
              </w:rPr>
            </w:pPr>
          </w:p>
        </w:tc>
        <w:tc>
          <w:tcPr>
            <w:tcW w:w="375" w:type="pct"/>
            <w:vMerge/>
            <w:tcBorders>
              <w:top w:val="single" w:sz="4" w:space="0" w:color="auto"/>
              <w:left w:val="single" w:sz="4" w:space="0" w:color="auto"/>
              <w:bottom w:val="single" w:sz="4" w:space="0" w:color="auto"/>
              <w:right w:val="single" w:sz="4" w:space="0" w:color="auto"/>
            </w:tcBorders>
            <w:vAlign w:val="center"/>
          </w:tcPr>
          <w:p w14:paraId="6DE953F6"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2B46EC72"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5AE9906D"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4D569C95" w14:textId="77777777" w:rsidR="008311F1" w:rsidRPr="00B85CF3" w:rsidRDefault="008311F1" w:rsidP="008311F1">
            <w:pPr>
              <w:pStyle w:val="af5"/>
            </w:pPr>
            <w:r w:rsidRPr="00B85CF3">
              <w:t>BOD</w:t>
            </w:r>
            <w:r w:rsidRPr="00B85CF3">
              <w:rPr>
                <w:vertAlign w:val="subscript"/>
              </w:rPr>
              <w:t>5</w:t>
            </w:r>
          </w:p>
        </w:tc>
        <w:tc>
          <w:tcPr>
            <w:tcW w:w="508" w:type="pct"/>
            <w:tcBorders>
              <w:top w:val="nil"/>
              <w:left w:val="nil"/>
              <w:bottom w:val="single" w:sz="4" w:space="0" w:color="auto"/>
              <w:right w:val="single" w:sz="4" w:space="0" w:color="auto"/>
            </w:tcBorders>
            <w:noWrap/>
            <w:vAlign w:val="center"/>
          </w:tcPr>
          <w:p w14:paraId="0EC1EB0E" w14:textId="047668CA" w:rsidR="008311F1" w:rsidRPr="00B85CF3" w:rsidRDefault="008311F1" w:rsidP="008311F1">
            <w:pPr>
              <w:pStyle w:val="af5"/>
            </w:pPr>
            <w:r w:rsidRPr="00B85CF3">
              <w:rPr>
                <w:szCs w:val="21"/>
              </w:rPr>
              <w:t>200</w:t>
            </w:r>
          </w:p>
        </w:tc>
        <w:tc>
          <w:tcPr>
            <w:tcW w:w="355" w:type="pct"/>
            <w:tcBorders>
              <w:top w:val="nil"/>
              <w:left w:val="nil"/>
              <w:bottom w:val="single" w:sz="4" w:space="0" w:color="auto"/>
              <w:right w:val="single" w:sz="4" w:space="0" w:color="auto"/>
            </w:tcBorders>
            <w:noWrap/>
            <w:vAlign w:val="center"/>
          </w:tcPr>
          <w:p w14:paraId="40633348" w14:textId="4D9EB5EB" w:rsidR="008311F1" w:rsidRPr="00B85CF3" w:rsidRDefault="008311F1" w:rsidP="008311F1">
            <w:pPr>
              <w:pStyle w:val="af5"/>
            </w:pPr>
            <w:r w:rsidRPr="00B85CF3">
              <w:rPr>
                <w:szCs w:val="21"/>
              </w:rPr>
              <w:t>0.108</w:t>
            </w:r>
          </w:p>
        </w:tc>
        <w:tc>
          <w:tcPr>
            <w:tcW w:w="508" w:type="pct"/>
            <w:tcBorders>
              <w:top w:val="nil"/>
              <w:left w:val="nil"/>
              <w:bottom w:val="single" w:sz="4" w:space="0" w:color="auto"/>
              <w:right w:val="single" w:sz="4" w:space="0" w:color="auto"/>
            </w:tcBorders>
            <w:noWrap/>
            <w:vAlign w:val="center"/>
          </w:tcPr>
          <w:p w14:paraId="38B317AA"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499FABAD"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0D89DA4D"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C887643"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1A2DF4AF"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010994A"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7D5A32B" w14:textId="77777777" w:rsidR="008311F1" w:rsidRPr="00B85CF3" w:rsidRDefault="008311F1" w:rsidP="008311F1">
            <w:pPr>
              <w:pStyle w:val="af5"/>
              <w:rPr>
                <w:sz w:val="22"/>
              </w:rPr>
            </w:pPr>
            <w:r w:rsidRPr="00B85CF3">
              <w:rPr>
                <w:sz w:val="22"/>
              </w:rPr>
              <w:t>/</w:t>
            </w:r>
          </w:p>
        </w:tc>
      </w:tr>
      <w:tr w:rsidR="00E17F96" w:rsidRPr="00B85CF3" w14:paraId="5DC5C7A6" w14:textId="77777777" w:rsidTr="0000031E">
        <w:trPr>
          <w:trHeight w:val="300"/>
        </w:trPr>
        <w:tc>
          <w:tcPr>
            <w:tcW w:w="488" w:type="pct"/>
            <w:vMerge/>
            <w:tcBorders>
              <w:top w:val="single" w:sz="4" w:space="0" w:color="auto"/>
              <w:left w:val="single" w:sz="4" w:space="0" w:color="auto"/>
              <w:bottom w:val="single" w:sz="4" w:space="0" w:color="auto"/>
              <w:right w:val="single" w:sz="4" w:space="0" w:color="auto"/>
            </w:tcBorders>
            <w:vAlign w:val="center"/>
          </w:tcPr>
          <w:p w14:paraId="0C53AF29" w14:textId="77777777" w:rsidR="008311F1" w:rsidRPr="00B85CF3" w:rsidRDefault="008311F1" w:rsidP="008311F1">
            <w:pPr>
              <w:pStyle w:val="af5"/>
              <w:rPr>
                <w:sz w:val="22"/>
              </w:rPr>
            </w:pPr>
          </w:p>
        </w:tc>
        <w:tc>
          <w:tcPr>
            <w:tcW w:w="375" w:type="pct"/>
            <w:vMerge/>
            <w:tcBorders>
              <w:top w:val="single" w:sz="4" w:space="0" w:color="auto"/>
              <w:left w:val="single" w:sz="4" w:space="0" w:color="auto"/>
              <w:bottom w:val="single" w:sz="4" w:space="0" w:color="auto"/>
              <w:right w:val="single" w:sz="4" w:space="0" w:color="auto"/>
            </w:tcBorders>
            <w:vAlign w:val="center"/>
          </w:tcPr>
          <w:p w14:paraId="01737FE8" w14:textId="77777777" w:rsidR="008311F1" w:rsidRPr="00B85CF3" w:rsidRDefault="008311F1" w:rsidP="008311F1">
            <w:pPr>
              <w:pStyle w:val="af5"/>
              <w:rPr>
                <w:sz w:val="22"/>
              </w:rPr>
            </w:pPr>
          </w:p>
        </w:tc>
        <w:tc>
          <w:tcPr>
            <w:tcW w:w="355" w:type="pct"/>
            <w:vMerge/>
            <w:tcBorders>
              <w:left w:val="nil"/>
              <w:bottom w:val="single" w:sz="4" w:space="0" w:color="auto"/>
              <w:right w:val="single" w:sz="4" w:space="0" w:color="auto"/>
            </w:tcBorders>
            <w:noWrap/>
            <w:vAlign w:val="center"/>
          </w:tcPr>
          <w:p w14:paraId="46FE89C0" w14:textId="77777777" w:rsidR="008311F1" w:rsidRPr="00B85CF3" w:rsidRDefault="008311F1" w:rsidP="008311F1">
            <w:pPr>
              <w:pStyle w:val="af5"/>
              <w:rPr>
                <w:sz w:val="22"/>
              </w:rPr>
            </w:pPr>
          </w:p>
        </w:tc>
        <w:tc>
          <w:tcPr>
            <w:tcW w:w="356" w:type="pct"/>
            <w:vMerge/>
            <w:tcBorders>
              <w:left w:val="nil"/>
              <w:bottom w:val="single" w:sz="4" w:space="0" w:color="auto"/>
              <w:right w:val="single" w:sz="4" w:space="0" w:color="auto"/>
            </w:tcBorders>
            <w:noWrap/>
            <w:vAlign w:val="center"/>
          </w:tcPr>
          <w:p w14:paraId="2DF75382"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044B6F7B" w14:textId="77777777" w:rsidR="008311F1" w:rsidRPr="00B85CF3" w:rsidRDefault="008311F1" w:rsidP="008311F1">
            <w:pPr>
              <w:pStyle w:val="af5"/>
            </w:pPr>
            <w:r w:rsidRPr="00B85CF3">
              <w:rPr>
                <w:rFonts w:hint="eastAsia"/>
              </w:rPr>
              <w:t>石油类</w:t>
            </w:r>
          </w:p>
        </w:tc>
        <w:tc>
          <w:tcPr>
            <w:tcW w:w="508" w:type="pct"/>
            <w:tcBorders>
              <w:top w:val="nil"/>
              <w:left w:val="nil"/>
              <w:bottom w:val="single" w:sz="4" w:space="0" w:color="auto"/>
              <w:right w:val="single" w:sz="4" w:space="0" w:color="auto"/>
            </w:tcBorders>
            <w:noWrap/>
            <w:vAlign w:val="center"/>
          </w:tcPr>
          <w:p w14:paraId="5D007F93" w14:textId="47D80192" w:rsidR="008311F1" w:rsidRPr="00B85CF3" w:rsidRDefault="008311F1" w:rsidP="008311F1">
            <w:pPr>
              <w:pStyle w:val="af5"/>
            </w:pPr>
            <w:r w:rsidRPr="00B85CF3">
              <w:rPr>
                <w:szCs w:val="21"/>
              </w:rPr>
              <w:t>100</w:t>
            </w:r>
          </w:p>
        </w:tc>
        <w:tc>
          <w:tcPr>
            <w:tcW w:w="355" w:type="pct"/>
            <w:tcBorders>
              <w:top w:val="nil"/>
              <w:left w:val="nil"/>
              <w:bottom w:val="single" w:sz="4" w:space="0" w:color="auto"/>
              <w:right w:val="single" w:sz="4" w:space="0" w:color="auto"/>
            </w:tcBorders>
            <w:noWrap/>
            <w:vAlign w:val="center"/>
          </w:tcPr>
          <w:p w14:paraId="772B0596" w14:textId="44C1224B" w:rsidR="008311F1" w:rsidRPr="00B85CF3" w:rsidRDefault="008311F1" w:rsidP="008311F1">
            <w:pPr>
              <w:pStyle w:val="af5"/>
            </w:pPr>
            <w:r w:rsidRPr="00B85CF3">
              <w:rPr>
                <w:szCs w:val="21"/>
              </w:rPr>
              <w:t>0.054</w:t>
            </w:r>
          </w:p>
        </w:tc>
        <w:tc>
          <w:tcPr>
            <w:tcW w:w="508" w:type="pct"/>
            <w:tcBorders>
              <w:top w:val="nil"/>
              <w:left w:val="nil"/>
              <w:bottom w:val="single" w:sz="4" w:space="0" w:color="auto"/>
              <w:right w:val="single" w:sz="4" w:space="0" w:color="auto"/>
            </w:tcBorders>
            <w:noWrap/>
            <w:vAlign w:val="center"/>
          </w:tcPr>
          <w:p w14:paraId="48824DDE"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49F21996"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67CC6475"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736DBF5"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7EA11EB7"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6245516"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3AE0D12F" w14:textId="77777777" w:rsidR="008311F1" w:rsidRPr="00B85CF3" w:rsidRDefault="008311F1" w:rsidP="008311F1">
            <w:pPr>
              <w:pStyle w:val="af5"/>
              <w:rPr>
                <w:sz w:val="22"/>
              </w:rPr>
            </w:pPr>
            <w:r w:rsidRPr="00B85CF3">
              <w:rPr>
                <w:sz w:val="22"/>
              </w:rPr>
              <w:t>/</w:t>
            </w:r>
          </w:p>
        </w:tc>
      </w:tr>
      <w:tr w:rsidR="00E17F96" w:rsidRPr="00B85CF3" w14:paraId="53018EF6" w14:textId="77777777" w:rsidTr="0000031E">
        <w:trPr>
          <w:trHeight w:val="540"/>
        </w:trPr>
        <w:tc>
          <w:tcPr>
            <w:tcW w:w="488" w:type="pct"/>
            <w:vMerge w:val="restart"/>
            <w:tcBorders>
              <w:top w:val="single" w:sz="4" w:space="0" w:color="auto"/>
              <w:left w:val="single" w:sz="4" w:space="0" w:color="auto"/>
              <w:bottom w:val="single" w:sz="4" w:space="0" w:color="000000"/>
              <w:right w:val="single" w:sz="4" w:space="0" w:color="auto"/>
            </w:tcBorders>
            <w:vAlign w:val="center"/>
          </w:tcPr>
          <w:p w14:paraId="4F3207F8" w14:textId="77777777" w:rsidR="008311F1" w:rsidRPr="00B85CF3" w:rsidRDefault="008311F1" w:rsidP="008311F1">
            <w:pPr>
              <w:pStyle w:val="af5"/>
              <w:rPr>
                <w:sz w:val="22"/>
              </w:rPr>
            </w:pPr>
            <w:r w:rsidRPr="00B85CF3">
              <w:rPr>
                <w:rFonts w:hint="eastAsia"/>
                <w:sz w:val="22"/>
              </w:rPr>
              <w:t>设备清洗废水</w:t>
            </w:r>
          </w:p>
        </w:tc>
        <w:tc>
          <w:tcPr>
            <w:tcW w:w="375" w:type="pct"/>
            <w:vMerge w:val="restart"/>
            <w:tcBorders>
              <w:top w:val="single" w:sz="4" w:space="0" w:color="auto"/>
              <w:left w:val="single" w:sz="4" w:space="0" w:color="auto"/>
              <w:bottom w:val="single" w:sz="4" w:space="0" w:color="000000"/>
              <w:right w:val="single" w:sz="4" w:space="0" w:color="auto"/>
            </w:tcBorders>
            <w:noWrap/>
            <w:vAlign w:val="center"/>
          </w:tcPr>
          <w:p w14:paraId="4D68850B" w14:textId="43E0C1F3" w:rsidR="008311F1" w:rsidRPr="00B85CF3" w:rsidRDefault="008311F1" w:rsidP="008311F1">
            <w:pPr>
              <w:pStyle w:val="af5"/>
              <w:rPr>
                <w:sz w:val="22"/>
              </w:rPr>
            </w:pPr>
            <w:r w:rsidRPr="00B85CF3">
              <w:rPr>
                <w:sz w:val="22"/>
              </w:rPr>
              <w:t>W</w:t>
            </w:r>
            <w:r w:rsidRPr="00B85CF3">
              <w:rPr>
                <w:rFonts w:hint="eastAsia"/>
                <w:sz w:val="22"/>
              </w:rPr>
              <w:t>6</w:t>
            </w:r>
          </w:p>
        </w:tc>
        <w:tc>
          <w:tcPr>
            <w:tcW w:w="355" w:type="pct"/>
            <w:vMerge w:val="restart"/>
            <w:tcBorders>
              <w:top w:val="single" w:sz="4" w:space="0" w:color="auto"/>
              <w:left w:val="nil"/>
              <w:bottom w:val="single" w:sz="4" w:space="0" w:color="auto"/>
              <w:right w:val="single" w:sz="4" w:space="0" w:color="auto"/>
            </w:tcBorders>
            <w:noWrap/>
            <w:vAlign w:val="center"/>
          </w:tcPr>
          <w:p w14:paraId="3DC4C991" w14:textId="4B56EB60" w:rsidR="008311F1" w:rsidRPr="00B85CF3" w:rsidRDefault="008311F1" w:rsidP="008311F1">
            <w:pPr>
              <w:pStyle w:val="af5"/>
              <w:rPr>
                <w:sz w:val="22"/>
              </w:rPr>
            </w:pPr>
            <w:r w:rsidRPr="00B85CF3">
              <w:t>32.09</w:t>
            </w:r>
          </w:p>
        </w:tc>
        <w:tc>
          <w:tcPr>
            <w:tcW w:w="356" w:type="pct"/>
            <w:vMerge w:val="restart"/>
            <w:tcBorders>
              <w:top w:val="single" w:sz="4" w:space="0" w:color="auto"/>
              <w:left w:val="nil"/>
              <w:bottom w:val="single" w:sz="4" w:space="0" w:color="auto"/>
              <w:right w:val="single" w:sz="4" w:space="0" w:color="auto"/>
            </w:tcBorders>
            <w:noWrap/>
            <w:vAlign w:val="center"/>
          </w:tcPr>
          <w:p w14:paraId="41759FF5" w14:textId="11763608" w:rsidR="008311F1" w:rsidRPr="00B85CF3" w:rsidRDefault="008311F1" w:rsidP="008311F1">
            <w:pPr>
              <w:pStyle w:val="af5"/>
              <w:rPr>
                <w:sz w:val="22"/>
              </w:rPr>
            </w:pPr>
            <w:r w:rsidRPr="00B85CF3">
              <w:t>5058</w:t>
            </w:r>
          </w:p>
        </w:tc>
        <w:tc>
          <w:tcPr>
            <w:tcW w:w="407" w:type="pct"/>
            <w:tcBorders>
              <w:top w:val="nil"/>
              <w:left w:val="nil"/>
              <w:bottom w:val="single" w:sz="4" w:space="0" w:color="auto"/>
              <w:right w:val="single" w:sz="4" w:space="0" w:color="auto"/>
            </w:tcBorders>
            <w:vAlign w:val="center"/>
          </w:tcPr>
          <w:p w14:paraId="58866380" w14:textId="77777777" w:rsidR="008311F1" w:rsidRPr="00B85CF3" w:rsidRDefault="008311F1" w:rsidP="008311F1">
            <w:pPr>
              <w:pStyle w:val="af5"/>
            </w:pPr>
            <w:r w:rsidRPr="00B85CF3">
              <w:t>COD</w:t>
            </w:r>
          </w:p>
        </w:tc>
        <w:tc>
          <w:tcPr>
            <w:tcW w:w="508" w:type="pct"/>
            <w:tcBorders>
              <w:top w:val="nil"/>
              <w:left w:val="nil"/>
              <w:bottom w:val="single" w:sz="4" w:space="0" w:color="auto"/>
              <w:right w:val="single" w:sz="4" w:space="0" w:color="auto"/>
            </w:tcBorders>
            <w:noWrap/>
            <w:vAlign w:val="center"/>
          </w:tcPr>
          <w:p w14:paraId="36A41C1D" w14:textId="762BE855" w:rsidR="008311F1" w:rsidRPr="00B85CF3" w:rsidRDefault="008311F1" w:rsidP="008311F1">
            <w:pPr>
              <w:pStyle w:val="af5"/>
              <w:rPr>
                <w:sz w:val="22"/>
                <w:szCs w:val="22"/>
              </w:rPr>
            </w:pPr>
            <w:r w:rsidRPr="00B85CF3">
              <w:rPr>
                <w:szCs w:val="21"/>
              </w:rPr>
              <w:t>600</w:t>
            </w:r>
          </w:p>
        </w:tc>
        <w:tc>
          <w:tcPr>
            <w:tcW w:w="355" w:type="pct"/>
            <w:tcBorders>
              <w:top w:val="nil"/>
              <w:left w:val="nil"/>
              <w:bottom w:val="single" w:sz="4" w:space="0" w:color="auto"/>
              <w:right w:val="single" w:sz="4" w:space="0" w:color="auto"/>
            </w:tcBorders>
            <w:noWrap/>
            <w:vAlign w:val="center"/>
          </w:tcPr>
          <w:p w14:paraId="50D74C9E" w14:textId="108944C2" w:rsidR="008311F1" w:rsidRPr="00B85CF3" w:rsidRDefault="008311F1" w:rsidP="008311F1">
            <w:pPr>
              <w:pStyle w:val="af5"/>
              <w:rPr>
                <w:sz w:val="22"/>
                <w:szCs w:val="22"/>
              </w:rPr>
            </w:pPr>
            <w:r w:rsidRPr="00B85CF3">
              <w:rPr>
                <w:szCs w:val="21"/>
              </w:rPr>
              <w:t>3.035</w:t>
            </w:r>
          </w:p>
        </w:tc>
        <w:tc>
          <w:tcPr>
            <w:tcW w:w="508" w:type="pct"/>
            <w:tcBorders>
              <w:top w:val="nil"/>
              <w:left w:val="nil"/>
              <w:bottom w:val="single" w:sz="4" w:space="0" w:color="auto"/>
              <w:right w:val="single" w:sz="4" w:space="0" w:color="auto"/>
            </w:tcBorders>
            <w:noWrap/>
            <w:vAlign w:val="center"/>
          </w:tcPr>
          <w:p w14:paraId="6EA31932"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020A7E2A"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6796D36B"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03998A0"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5CA0FA0E"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6A5D350"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2A870F0" w14:textId="77777777" w:rsidR="008311F1" w:rsidRPr="00B85CF3" w:rsidRDefault="008311F1" w:rsidP="008311F1">
            <w:pPr>
              <w:pStyle w:val="af5"/>
              <w:rPr>
                <w:sz w:val="22"/>
              </w:rPr>
            </w:pPr>
            <w:r w:rsidRPr="00B85CF3">
              <w:rPr>
                <w:sz w:val="22"/>
              </w:rPr>
              <w:t>/</w:t>
            </w:r>
          </w:p>
        </w:tc>
      </w:tr>
      <w:tr w:rsidR="00E17F96" w:rsidRPr="00B85CF3" w14:paraId="4029CB11"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7DD66328"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24A6F609" w14:textId="77777777" w:rsidR="008311F1" w:rsidRPr="00B85CF3" w:rsidRDefault="008311F1" w:rsidP="008311F1">
            <w:pPr>
              <w:pStyle w:val="af5"/>
              <w:rPr>
                <w:sz w:val="22"/>
              </w:rPr>
            </w:pPr>
          </w:p>
        </w:tc>
        <w:tc>
          <w:tcPr>
            <w:tcW w:w="355" w:type="pct"/>
            <w:vMerge/>
            <w:tcBorders>
              <w:top w:val="single" w:sz="4" w:space="0" w:color="auto"/>
              <w:left w:val="nil"/>
              <w:bottom w:val="single" w:sz="4" w:space="0" w:color="auto"/>
              <w:right w:val="single" w:sz="4" w:space="0" w:color="auto"/>
            </w:tcBorders>
            <w:noWrap/>
            <w:vAlign w:val="center"/>
          </w:tcPr>
          <w:p w14:paraId="34397E87" w14:textId="77777777" w:rsidR="008311F1" w:rsidRPr="00B85CF3" w:rsidRDefault="008311F1" w:rsidP="008311F1">
            <w:pPr>
              <w:pStyle w:val="af5"/>
              <w:rPr>
                <w:sz w:val="22"/>
              </w:rPr>
            </w:pPr>
          </w:p>
        </w:tc>
        <w:tc>
          <w:tcPr>
            <w:tcW w:w="356" w:type="pct"/>
            <w:vMerge/>
            <w:tcBorders>
              <w:top w:val="single" w:sz="4" w:space="0" w:color="auto"/>
              <w:left w:val="nil"/>
              <w:bottom w:val="single" w:sz="4" w:space="0" w:color="auto"/>
              <w:right w:val="single" w:sz="4" w:space="0" w:color="auto"/>
            </w:tcBorders>
            <w:noWrap/>
            <w:vAlign w:val="center"/>
          </w:tcPr>
          <w:p w14:paraId="1CB7D0EB"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52D692F9" w14:textId="77777777" w:rsidR="008311F1" w:rsidRPr="00B85CF3" w:rsidRDefault="008311F1" w:rsidP="008311F1">
            <w:pPr>
              <w:pStyle w:val="af5"/>
            </w:pPr>
            <w:r w:rsidRPr="00B85CF3">
              <w:t>BOD</w:t>
            </w:r>
            <w:r w:rsidRPr="00B85CF3">
              <w:rPr>
                <w:vertAlign w:val="subscript"/>
              </w:rPr>
              <w:t>5</w:t>
            </w:r>
          </w:p>
        </w:tc>
        <w:tc>
          <w:tcPr>
            <w:tcW w:w="508" w:type="pct"/>
            <w:tcBorders>
              <w:top w:val="nil"/>
              <w:left w:val="nil"/>
              <w:bottom w:val="single" w:sz="4" w:space="0" w:color="auto"/>
              <w:right w:val="single" w:sz="4" w:space="0" w:color="auto"/>
            </w:tcBorders>
            <w:noWrap/>
            <w:vAlign w:val="center"/>
          </w:tcPr>
          <w:p w14:paraId="0CD13EDD" w14:textId="3C84EC94" w:rsidR="008311F1" w:rsidRPr="00B85CF3" w:rsidRDefault="008311F1" w:rsidP="008311F1">
            <w:pPr>
              <w:pStyle w:val="af5"/>
              <w:rPr>
                <w:sz w:val="22"/>
                <w:szCs w:val="22"/>
              </w:rPr>
            </w:pPr>
            <w:r w:rsidRPr="00B85CF3">
              <w:rPr>
                <w:szCs w:val="21"/>
              </w:rPr>
              <w:t>350</w:t>
            </w:r>
          </w:p>
        </w:tc>
        <w:tc>
          <w:tcPr>
            <w:tcW w:w="355" w:type="pct"/>
            <w:tcBorders>
              <w:top w:val="nil"/>
              <w:left w:val="nil"/>
              <w:bottom w:val="single" w:sz="4" w:space="0" w:color="auto"/>
              <w:right w:val="single" w:sz="4" w:space="0" w:color="auto"/>
            </w:tcBorders>
            <w:noWrap/>
            <w:vAlign w:val="center"/>
          </w:tcPr>
          <w:p w14:paraId="5265670C" w14:textId="64EE1E10" w:rsidR="008311F1" w:rsidRPr="00B85CF3" w:rsidRDefault="008311F1" w:rsidP="008311F1">
            <w:pPr>
              <w:pStyle w:val="af5"/>
              <w:rPr>
                <w:sz w:val="22"/>
                <w:szCs w:val="22"/>
              </w:rPr>
            </w:pPr>
            <w:r w:rsidRPr="00B85CF3">
              <w:rPr>
                <w:szCs w:val="21"/>
              </w:rPr>
              <w:t>1.77</w:t>
            </w:r>
          </w:p>
        </w:tc>
        <w:tc>
          <w:tcPr>
            <w:tcW w:w="508" w:type="pct"/>
            <w:tcBorders>
              <w:top w:val="nil"/>
              <w:left w:val="nil"/>
              <w:bottom w:val="single" w:sz="4" w:space="0" w:color="auto"/>
              <w:right w:val="single" w:sz="4" w:space="0" w:color="auto"/>
            </w:tcBorders>
            <w:noWrap/>
            <w:vAlign w:val="center"/>
          </w:tcPr>
          <w:p w14:paraId="172F0B22"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02CACDAE"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94133C6"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56C092D"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6CA8D072"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351A219"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0DC45627" w14:textId="77777777" w:rsidR="008311F1" w:rsidRPr="00B85CF3" w:rsidRDefault="008311F1" w:rsidP="008311F1">
            <w:pPr>
              <w:pStyle w:val="af5"/>
              <w:rPr>
                <w:sz w:val="22"/>
              </w:rPr>
            </w:pPr>
            <w:r w:rsidRPr="00B85CF3">
              <w:rPr>
                <w:sz w:val="22"/>
              </w:rPr>
              <w:t>/</w:t>
            </w:r>
          </w:p>
        </w:tc>
      </w:tr>
      <w:tr w:rsidR="00E17F96" w:rsidRPr="00B85CF3" w14:paraId="18BF6DD6"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1E602E29"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6AD78C58" w14:textId="77777777" w:rsidR="008311F1" w:rsidRPr="00B85CF3" w:rsidRDefault="008311F1" w:rsidP="008311F1">
            <w:pPr>
              <w:pStyle w:val="af5"/>
              <w:rPr>
                <w:sz w:val="22"/>
              </w:rPr>
            </w:pPr>
          </w:p>
        </w:tc>
        <w:tc>
          <w:tcPr>
            <w:tcW w:w="355" w:type="pct"/>
            <w:vMerge/>
            <w:tcBorders>
              <w:top w:val="single" w:sz="4" w:space="0" w:color="auto"/>
              <w:left w:val="nil"/>
              <w:bottom w:val="single" w:sz="4" w:space="0" w:color="auto"/>
              <w:right w:val="single" w:sz="4" w:space="0" w:color="auto"/>
            </w:tcBorders>
            <w:noWrap/>
            <w:vAlign w:val="center"/>
          </w:tcPr>
          <w:p w14:paraId="6A3007AC" w14:textId="77777777" w:rsidR="008311F1" w:rsidRPr="00B85CF3" w:rsidRDefault="008311F1" w:rsidP="008311F1">
            <w:pPr>
              <w:pStyle w:val="af5"/>
              <w:rPr>
                <w:sz w:val="22"/>
              </w:rPr>
            </w:pPr>
          </w:p>
        </w:tc>
        <w:tc>
          <w:tcPr>
            <w:tcW w:w="356" w:type="pct"/>
            <w:vMerge/>
            <w:tcBorders>
              <w:top w:val="single" w:sz="4" w:space="0" w:color="auto"/>
              <w:left w:val="nil"/>
              <w:bottom w:val="single" w:sz="4" w:space="0" w:color="auto"/>
              <w:right w:val="single" w:sz="4" w:space="0" w:color="auto"/>
            </w:tcBorders>
            <w:noWrap/>
            <w:vAlign w:val="center"/>
          </w:tcPr>
          <w:p w14:paraId="4FA34D7D"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46E0A5DA" w14:textId="77777777" w:rsidR="008311F1" w:rsidRPr="00B85CF3" w:rsidRDefault="008311F1" w:rsidP="008311F1">
            <w:pPr>
              <w:pStyle w:val="af5"/>
            </w:pPr>
            <w:r w:rsidRPr="00B85CF3">
              <w:t>NH</w:t>
            </w:r>
            <w:r w:rsidRPr="00B85CF3">
              <w:rPr>
                <w:vertAlign w:val="subscript"/>
              </w:rPr>
              <w:t>3</w:t>
            </w:r>
            <w:r w:rsidRPr="00B85CF3">
              <w:t>-N</w:t>
            </w:r>
          </w:p>
        </w:tc>
        <w:tc>
          <w:tcPr>
            <w:tcW w:w="508" w:type="pct"/>
            <w:tcBorders>
              <w:top w:val="nil"/>
              <w:left w:val="nil"/>
              <w:bottom w:val="single" w:sz="4" w:space="0" w:color="auto"/>
              <w:right w:val="single" w:sz="4" w:space="0" w:color="auto"/>
            </w:tcBorders>
            <w:noWrap/>
            <w:vAlign w:val="center"/>
          </w:tcPr>
          <w:p w14:paraId="3347762F" w14:textId="255B0D56" w:rsidR="008311F1" w:rsidRPr="00B85CF3" w:rsidRDefault="008311F1" w:rsidP="008311F1">
            <w:pPr>
              <w:pStyle w:val="af5"/>
              <w:rPr>
                <w:sz w:val="22"/>
                <w:szCs w:val="22"/>
              </w:rPr>
            </w:pPr>
            <w:r w:rsidRPr="00B85CF3">
              <w:rPr>
                <w:szCs w:val="21"/>
              </w:rPr>
              <w:t>50</w:t>
            </w:r>
          </w:p>
        </w:tc>
        <w:tc>
          <w:tcPr>
            <w:tcW w:w="355" w:type="pct"/>
            <w:tcBorders>
              <w:top w:val="nil"/>
              <w:left w:val="nil"/>
              <w:bottom w:val="single" w:sz="4" w:space="0" w:color="auto"/>
              <w:right w:val="single" w:sz="4" w:space="0" w:color="auto"/>
            </w:tcBorders>
            <w:noWrap/>
            <w:vAlign w:val="center"/>
          </w:tcPr>
          <w:p w14:paraId="578DC8AE" w14:textId="00A2CDF3" w:rsidR="008311F1" w:rsidRPr="00B85CF3" w:rsidRDefault="008311F1" w:rsidP="008311F1">
            <w:pPr>
              <w:pStyle w:val="af5"/>
              <w:rPr>
                <w:sz w:val="22"/>
                <w:szCs w:val="22"/>
              </w:rPr>
            </w:pPr>
            <w:r w:rsidRPr="00B85CF3">
              <w:rPr>
                <w:szCs w:val="21"/>
              </w:rPr>
              <w:t>0.253</w:t>
            </w:r>
          </w:p>
        </w:tc>
        <w:tc>
          <w:tcPr>
            <w:tcW w:w="508" w:type="pct"/>
            <w:tcBorders>
              <w:top w:val="nil"/>
              <w:left w:val="nil"/>
              <w:bottom w:val="single" w:sz="4" w:space="0" w:color="auto"/>
              <w:right w:val="single" w:sz="4" w:space="0" w:color="auto"/>
            </w:tcBorders>
            <w:noWrap/>
            <w:vAlign w:val="center"/>
          </w:tcPr>
          <w:p w14:paraId="7558B2B8"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66CD322E"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690AF9EE"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5231CE4"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0F183338"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E719D66"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57B0126B" w14:textId="77777777" w:rsidR="008311F1" w:rsidRPr="00B85CF3" w:rsidRDefault="008311F1" w:rsidP="008311F1">
            <w:pPr>
              <w:pStyle w:val="af5"/>
              <w:rPr>
                <w:sz w:val="22"/>
              </w:rPr>
            </w:pPr>
            <w:r w:rsidRPr="00B85CF3">
              <w:rPr>
                <w:sz w:val="22"/>
              </w:rPr>
              <w:t>/</w:t>
            </w:r>
          </w:p>
        </w:tc>
      </w:tr>
      <w:tr w:rsidR="00E17F96" w:rsidRPr="00B85CF3" w14:paraId="122E9104"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2D537DF0"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771327F7" w14:textId="77777777" w:rsidR="008311F1" w:rsidRPr="00B85CF3" w:rsidRDefault="008311F1" w:rsidP="008311F1">
            <w:pPr>
              <w:pStyle w:val="af5"/>
              <w:rPr>
                <w:sz w:val="22"/>
              </w:rPr>
            </w:pPr>
          </w:p>
        </w:tc>
        <w:tc>
          <w:tcPr>
            <w:tcW w:w="355" w:type="pct"/>
            <w:vMerge/>
            <w:tcBorders>
              <w:top w:val="single" w:sz="4" w:space="0" w:color="auto"/>
              <w:left w:val="nil"/>
              <w:bottom w:val="single" w:sz="4" w:space="0" w:color="auto"/>
              <w:right w:val="single" w:sz="4" w:space="0" w:color="auto"/>
            </w:tcBorders>
            <w:noWrap/>
            <w:vAlign w:val="center"/>
          </w:tcPr>
          <w:p w14:paraId="34F12F62" w14:textId="77777777" w:rsidR="008311F1" w:rsidRPr="00B85CF3" w:rsidRDefault="008311F1" w:rsidP="008311F1">
            <w:pPr>
              <w:pStyle w:val="af5"/>
              <w:rPr>
                <w:sz w:val="22"/>
              </w:rPr>
            </w:pPr>
          </w:p>
        </w:tc>
        <w:tc>
          <w:tcPr>
            <w:tcW w:w="356" w:type="pct"/>
            <w:vMerge/>
            <w:tcBorders>
              <w:top w:val="single" w:sz="4" w:space="0" w:color="auto"/>
              <w:left w:val="nil"/>
              <w:bottom w:val="single" w:sz="4" w:space="0" w:color="auto"/>
              <w:right w:val="single" w:sz="4" w:space="0" w:color="auto"/>
            </w:tcBorders>
            <w:noWrap/>
            <w:vAlign w:val="center"/>
          </w:tcPr>
          <w:p w14:paraId="23B397CC"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3BD334BE" w14:textId="2279F877" w:rsidR="008311F1" w:rsidRPr="00B85CF3" w:rsidRDefault="008311F1" w:rsidP="008311F1">
            <w:pPr>
              <w:pStyle w:val="af5"/>
            </w:pPr>
            <w:r w:rsidRPr="00B85CF3">
              <w:rPr>
                <w:szCs w:val="21"/>
              </w:rPr>
              <w:t>TN</w:t>
            </w:r>
          </w:p>
        </w:tc>
        <w:tc>
          <w:tcPr>
            <w:tcW w:w="508" w:type="pct"/>
            <w:tcBorders>
              <w:top w:val="nil"/>
              <w:left w:val="nil"/>
              <w:bottom w:val="single" w:sz="4" w:space="0" w:color="auto"/>
              <w:right w:val="single" w:sz="4" w:space="0" w:color="auto"/>
            </w:tcBorders>
            <w:noWrap/>
            <w:vAlign w:val="center"/>
          </w:tcPr>
          <w:p w14:paraId="309B2960" w14:textId="6AB4B933" w:rsidR="008311F1" w:rsidRPr="00B85CF3" w:rsidRDefault="008311F1" w:rsidP="008311F1">
            <w:pPr>
              <w:pStyle w:val="af5"/>
            </w:pPr>
            <w:r w:rsidRPr="00B85CF3">
              <w:rPr>
                <w:szCs w:val="21"/>
              </w:rPr>
              <w:t>60</w:t>
            </w:r>
          </w:p>
        </w:tc>
        <w:tc>
          <w:tcPr>
            <w:tcW w:w="355" w:type="pct"/>
            <w:tcBorders>
              <w:top w:val="nil"/>
              <w:left w:val="nil"/>
              <w:bottom w:val="single" w:sz="4" w:space="0" w:color="auto"/>
              <w:right w:val="single" w:sz="4" w:space="0" w:color="auto"/>
            </w:tcBorders>
            <w:noWrap/>
            <w:vAlign w:val="center"/>
          </w:tcPr>
          <w:p w14:paraId="4B8F253C" w14:textId="38885E9C" w:rsidR="008311F1" w:rsidRPr="00B85CF3" w:rsidRDefault="008311F1" w:rsidP="008311F1">
            <w:pPr>
              <w:pStyle w:val="af5"/>
              <w:rPr>
                <w:sz w:val="22"/>
                <w:szCs w:val="22"/>
              </w:rPr>
            </w:pPr>
            <w:r w:rsidRPr="00B85CF3">
              <w:rPr>
                <w:szCs w:val="21"/>
              </w:rPr>
              <w:t>0.303</w:t>
            </w:r>
          </w:p>
        </w:tc>
        <w:tc>
          <w:tcPr>
            <w:tcW w:w="508" w:type="pct"/>
            <w:tcBorders>
              <w:top w:val="nil"/>
              <w:left w:val="nil"/>
              <w:bottom w:val="single" w:sz="4" w:space="0" w:color="auto"/>
              <w:right w:val="single" w:sz="4" w:space="0" w:color="auto"/>
            </w:tcBorders>
            <w:noWrap/>
            <w:vAlign w:val="center"/>
          </w:tcPr>
          <w:p w14:paraId="4D945513" w14:textId="1DC9BC81"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4E90916B" w14:textId="5F515875"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1B2795B5" w14:textId="4EBB782A"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8A70071" w14:textId="08FDC02C"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19C8D807" w14:textId="09C21475"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9144A60" w14:textId="75977004"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A7629CE" w14:textId="4DB14D67" w:rsidR="008311F1" w:rsidRPr="00B85CF3" w:rsidRDefault="008311F1" w:rsidP="008311F1">
            <w:pPr>
              <w:pStyle w:val="af5"/>
              <w:rPr>
                <w:sz w:val="22"/>
              </w:rPr>
            </w:pPr>
            <w:r w:rsidRPr="00B85CF3">
              <w:rPr>
                <w:sz w:val="22"/>
              </w:rPr>
              <w:t>/</w:t>
            </w:r>
          </w:p>
        </w:tc>
      </w:tr>
      <w:tr w:rsidR="00E17F96" w:rsidRPr="00B85CF3" w14:paraId="40368D76"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02E571DA"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374D7A22" w14:textId="77777777" w:rsidR="008311F1" w:rsidRPr="00B85CF3" w:rsidRDefault="008311F1" w:rsidP="008311F1">
            <w:pPr>
              <w:pStyle w:val="af5"/>
              <w:rPr>
                <w:sz w:val="22"/>
              </w:rPr>
            </w:pPr>
          </w:p>
        </w:tc>
        <w:tc>
          <w:tcPr>
            <w:tcW w:w="355" w:type="pct"/>
            <w:vMerge/>
            <w:tcBorders>
              <w:top w:val="single" w:sz="4" w:space="0" w:color="auto"/>
              <w:left w:val="nil"/>
              <w:bottom w:val="single" w:sz="4" w:space="0" w:color="auto"/>
              <w:right w:val="single" w:sz="4" w:space="0" w:color="auto"/>
            </w:tcBorders>
            <w:noWrap/>
            <w:vAlign w:val="center"/>
          </w:tcPr>
          <w:p w14:paraId="32533E33" w14:textId="77777777" w:rsidR="008311F1" w:rsidRPr="00B85CF3" w:rsidRDefault="008311F1" w:rsidP="008311F1">
            <w:pPr>
              <w:pStyle w:val="af5"/>
              <w:rPr>
                <w:sz w:val="22"/>
              </w:rPr>
            </w:pPr>
          </w:p>
        </w:tc>
        <w:tc>
          <w:tcPr>
            <w:tcW w:w="356" w:type="pct"/>
            <w:vMerge/>
            <w:tcBorders>
              <w:top w:val="single" w:sz="4" w:space="0" w:color="auto"/>
              <w:left w:val="nil"/>
              <w:bottom w:val="single" w:sz="4" w:space="0" w:color="auto"/>
              <w:right w:val="single" w:sz="4" w:space="0" w:color="auto"/>
            </w:tcBorders>
            <w:noWrap/>
            <w:vAlign w:val="center"/>
          </w:tcPr>
          <w:p w14:paraId="3E85FED2"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358DA564" w14:textId="77777777" w:rsidR="008311F1" w:rsidRPr="00B85CF3" w:rsidRDefault="008311F1" w:rsidP="008311F1">
            <w:pPr>
              <w:pStyle w:val="af5"/>
            </w:pPr>
            <w:r w:rsidRPr="00B85CF3">
              <w:t>SS</w:t>
            </w:r>
          </w:p>
        </w:tc>
        <w:tc>
          <w:tcPr>
            <w:tcW w:w="508" w:type="pct"/>
            <w:tcBorders>
              <w:top w:val="nil"/>
              <w:left w:val="nil"/>
              <w:bottom w:val="single" w:sz="4" w:space="0" w:color="auto"/>
              <w:right w:val="single" w:sz="4" w:space="0" w:color="auto"/>
            </w:tcBorders>
            <w:noWrap/>
            <w:vAlign w:val="center"/>
          </w:tcPr>
          <w:p w14:paraId="160EC4C6" w14:textId="0843CB73" w:rsidR="008311F1" w:rsidRPr="00B85CF3" w:rsidRDefault="008311F1" w:rsidP="008311F1">
            <w:pPr>
              <w:pStyle w:val="af5"/>
              <w:rPr>
                <w:sz w:val="22"/>
                <w:szCs w:val="22"/>
              </w:rPr>
            </w:pPr>
            <w:r w:rsidRPr="00B85CF3">
              <w:rPr>
                <w:szCs w:val="21"/>
              </w:rPr>
              <w:t>600</w:t>
            </w:r>
          </w:p>
        </w:tc>
        <w:tc>
          <w:tcPr>
            <w:tcW w:w="355" w:type="pct"/>
            <w:tcBorders>
              <w:top w:val="nil"/>
              <w:left w:val="nil"/>
              <w:bottom w:val="single" w:sz="4" w:space="0" w:color="auto"/>
              <w:right w:val="single" w:sz="4" w:space="0" w:color="auto"/>
            </w:tcBorders>
            <w:noWrap/>
            <w:vAlign w:val="center"/>
          </w:tcPr>
          <w:p w14:paraId="4F9F926E" w14:textId="65F9E03D" w:rsidR="008311F1" w:rsidRPr="00B85CF3" w:rsidRDefault="008311F1" w:rsidP="008311F1">
            <w:pPr>
              <w:pStyle w:val="af5"/>
              <w:rPr>
                <w:sz w:val="22"/>
                <w:szCs w:val="22"/>
              </w:rPr>
            </w:pPr>
            <w:r w:rsidRPr="00B85CF3">
              <w:rPr>
                <w:szCs w:val="21"/>
              </w:rPr>
              <w:t>3.035</w:t>
            </w:r>
          </w:p>
        </w:tc>
        <w:tc>
          <w:tcPr>
            <w:tcW w:w="508" w:type="pct"/>
            <w:tcBorders>
              <w:top w:val="nil"/>
              <w:left w:val="nil"/>
              <w:bottom w:val="single" w:sz="4" w:space="0" w:color="auto"/>
              <w:right w:val="single" w:sz="4" w:space="0" w:color="auto"/>
            </w:tcBorders>
            <w:noWrap/>
            <w:vAlign w:val="center"/>
          </w:tcPr>
          <w:p w14:paraId="37C17023"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12F7B0F4"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434C49FF"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0BF8ECE"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2FD66681"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F272B65"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CB894F0" w14:textId="77777777" w:rsidR="008311F1" w:rsidRPr="00B85CF3" w:rsidRDefault="008311F1" w:rsidP="008311F1">
            <w:pPr>
              <w:pStyle w:val="af5"/>
              <w:rPr>
                <w:sz w:val="22"/>
              </w:rPr>
            </w:pPr>
            <w:r w:rsidRPr="00B85CF3">
              <w:rPr>
                <w:sz w:val="22"/>
              </w:rPr>
              <w:t>/</w:t>
            </w:r>
          </w:p>
        </w:tc>
      </w:tr>
      <w:tr w:rsidR="00E17F96" w:rsidRPr="00B85CF3" w14:paraId="60978517"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7C845E97"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7D2DD4C4" w14:textId="77777777" w:rsidR="008311F1" w:rsidRPr="00B85CF3" w:rsidRDefault="008311F1" w:rsidP="008311F1">
            <w:pPr>
              <w:pStyle w:val="af5"/>
              <w:rPr>
                <w:sz w:val="22"/>
              </w:rPr>
            </w:pPr>
          </w:p>
        </w:tc>
        <w:tc>
          <w:tcPr>
            <w:tcW w:w="355" w:type="pct"/>
            <w:vMerge/>
            <w:tcBorders>
              <w:top w:val="single" w:sz="4" w:space="0" w:color="auto"/>
              <w:left w:val="nil"/>
              <w:bottom w:val="single" w:sz="4" w:space="0" w:color="auto"/>
              <w:right w:val="single" w:sz="4" w:space="0" w:color="auto"/>
            </w:tcBorders>
            <w:noWrap/>
            <w:vAlign w:val="center"/>
          </w:tcPr>
          <w:p w14:paraId="6248649A" w14:textId="77777777" w:rsidR="008311F1" w:rsidRPr="00B85CF3" w:rsidRDefault="008311F1" w:rsidP="008311F1">
            <w:pPr>
              <w:pStyle w:val="af5"/>
              <w:rPr>
                <w:sz w:val="22"/>
              </w:rPr>
            </w:pPr>
          </w:p>
        </w:tc>
        <w:tc>
          <w:tcPr>
            <w:tcW w:w="356" w:type="pct"/>
            <w:vMerge/>
            <w:tcBorders>
              <w:top w:val="single" w:sz="4" w:space="0" w:color="auto"/>
              <w:left w:val="nil"/>
              <w:bottom w:val="single" w:sz="4" w:space="0" w:color="auto"/>
              <w:right w:val="single" w:sz="4" w:space="0" w:color="auto"/>
            </w:tcBorders>
            <w:noWrap/>
            <w:vAlign w:val="center"/>
          </w:tcPr>
          <w:p w14:paraId="0E485C76"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090FDFA8" w14:textId="77777777" w:rsidR="008311F1" w:rsidRPr="00B85CF3" w:rsidRDefault="008311F1" w:rsidP="008311F1">
            <w:pPr>
              <w:pStyle w:val="af5"/>
            </w:pPr>
            <w:r w:rsidRPr="00B85CF3">
              <w:t>Cl</w:t>
            </w:r>
            <w:r w:rsidRPr="00B85CF3">
              <w:rPr>
                <w:vertAlign w:val="superscript"/>
              </w:rPr>
              <w:t>-</w:t>
            </w:r>
          </w:p>
        </w:tc>
        <w:tc>
          <w:tcPr>
            <w:tcW w:w="508" w:type="pct"/>
            <w:tcBorders>
              <w:top w:val="nil"/>
              <w:left w:val="nil"/>
              <w:bottom w:val="single" w:sz="4" w:space="0" w:color="auto"/>
              <w:right w:val="single" w:sz="4" w:space="0" w:color="auto"/>
            </w:tcBorders>
            <w:noWrap/>
            <w:vAlign w:val="center"/>
          </w:tcPr>
          <w:p w14:paraId="4103D9C4" w14:textId="65E6A2C7" w:rsidR="008311F1" w:rsidRPr="00B85CF3" w:rsidRDefault="008311F1" w:rsidP="008311F1">
            <w:pPr>
              <w:pStyle w:val="af5"/>
              <w:rPr>
                <w:sz w:val="22"/>
                <w:szCs w:val="22"/>
              </w:rPr>
            </w:pPr>
            <w:r w:rsidRPr="00B85CF3">
              <w:rPr>
                <w:szCs w:val="21"/>
              </w:rPr>
              <w:t>200</w:t>
            </w:r>
          </w:p>
        </w:tc>
        <w:tc>
          <w:tcPr>
            <w:tcW w:w="355" w:type="pct"/>
            <w:tcBorders>
              <w:top w:val="nil"/>
              <w:left w:val="nil"/>
              <w:bottom w:val="single" w:sz="4" w:space="0" w:color="auto"/>
              <w:right w:val="single" w:sz="4" w:space="0" w:color="auto"/>
            </w:tcBorders>
            <w:noWrap/>
            <w:vAlign w:val="center"/>
          </w:tcPr>
          <w:p w14:paraId="4BC614B6" w14:textId="75173487" w:rsidR="008311F1" w:rsidRPr="00B85CF3" w:rsidRDefault="008311F1" w:rsidP="008311F1">
            <w:pPr>
              <w:pStyle w:val="af5"/>
              <w:rPr>
                <w:sz w:val="22"/>
                <w:szCs w:val="22"/>
              </w:rPr>
            </w:pPr>
            <w:r w:rsidRPr="00B85CF3">
              <w:rPr>
                <w:szCs w:val="21"/>
              </w:rPr>
              <w:t>1.012</w:t>
            </w:r>
          </w:p>
        </w:tc>
        <w:tc>
          <w:tcPr>
            <w:tcW w:w="508" w:type="pct"/>
            <w:tcBorders>
              <w:top w:val="nil"/>
              <w:left w:val="nil"/>
              <w:bottom w:val="single" w:sz="4" w:space="0" w:color="auto"/>
              <w:right w:val="single" w:sz="4" w:space="0" w:color="auto"/>
            </w:tcBorders>
            <w:noWrap/>
            <w:vAlign w:val="center"/>
          </w:tcPr>
          <w:p w14:paraId="09156229"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146382C8"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489CFBDC"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9771285"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780E4BDC"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7812511"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1077D79E" w14:textId="77777777" w:rsidR="008311F1" w:rsidRPr="00B85CF3" w:rsidRDefault="008311F1" w:rsidP="008311F1">
            <w:pPr>
              <w:pStyle w:val="af5"/>
              <w:rPr>
                <w:sz w:val="22"/>
              </w:rPr>
            </w:pPr>
            <w:r w:rsidRPr="00B85CF3">
              <w:rPr>
                <w:sz w:val="22"/>
              </w:rPr>
              <w:t>/</w:t>
            </w:r>
          </w:p>
        </w:tc>
      </w:tr>
      <w:tr w:rsidR="00E17F96" w:rsidRPr="00B85CF3" w14:paraId="41A0AB81" w14:textId="77777777" w:rsidTr="0000031E">
        <w:trPr>
          <w:trHeight w:val="540"/>
        </w:trPr>
        <w:tc>
          <w:tcPr>
            <w:tcW w:w="488" w:type="pct"/>
            <w:vMerge w:val="restart"/>
            <w:tcBorders>
              <w:top w:val="nil"/>
              <w:left w:val="single" w:sz="4" w:space="0" w:color="auto"/>
              <w:bottom w:val="single" w:sz="4" w:space="0" w:color="000000"/>
              <w:right w:val="single" w:sz="4" w:space="0" w:color="auto"/>
            </w:tcBorders>
            <w:vAlign w:val="center"/>
          </w:tcPr>
          <w:p w14:paraId="4B3AC8DF" w14:textId="77777777" w:rsidR="008311F1" w:rsidRPr="00B85CF3" w:rsidRDefault="008311F1" w:rsidP="008311F1">
            <w:pPr>
              <w:pStyle w:val="af5"/>
              <w:rPr>
                <w:sz w:val="22"/>
              </w:rPr>
            </w:pPr>
            <w:r w:rsidRPr="00B85CF3">
              <w:rPr>
                <w:rFonts w:hint="eastAsia"/>
                <w:sz w:val="22"/>
              </w:rPr>
              <w:t>地坪冲洗水</w:t>
            </w:r>
          </w:p>
        </w:tc>
        <w:tc>
          <w:tcPr>
            <w:tcW w:w="375" w:type="pct"/>
            <w:vMerge w:val="restart"/>
            <w:tcBorders>
              <w:top w:val="nil"/>
              <w:left w:val="single" w:sz="4" w:space="0" w:color="auto"/>
              <w:bottom w:val="single" w:sz="4" w:space="0" w:color="000000"/>
              <w:right w:val="single" w:sz="4" w:space="0" w:color="auto"/>
            </w:tcBorders>
            <w:noWrap/>
            <w:vAlign w:val="center"/>
          </w:tcPr>
          <w:p w14:paraId="2938F64B" w14:textId="1E00A210" w:rsidR="008311F1" w:rsidRPr="00B85CF3" w:rsidRDefault="008311F1" w:rsidP="008311F1">
            <w:pPr>
              <w:pStyle w:val="af5"/>
              <w:rPr>
                <w:sz w:val="22"/>
              </w:rPr>
            </w:pPr>
            <w:r w:rsidRPr="00B85CF3">
              <w:rPr>
                <w:sz w:val="22"/>
              </w:rPr>
              <w:t>W</w:t>
            </w:r>
            <w:r w:rsidRPr="00B85CF3">
              <w:rPr>
                <w:rFonts w:hint="eastAsia"/>
                <w:sz w:val="22"/>
              </w:rPr>
              <w:t>7</w:t>
            </w:r>
          </w:p>
        </w:tc>
        <w:tc>
          <w:tcPr>
            <w:tcW w:w="355" w:type="pct"/>
            <w:vMerge w:val="restart"/>
            <w:tcBorders>
              <w:top w:val="single" w:sz="4" w:space="0" w:color="auto"/>
              <w:left w:val="nil"/>
              <w:bottom w:val="single" w:sz="4" w:space="0" w:color="auto"/>
              <w:right w:val="single" w:sz="4" w:space="0" w:color="auto"/>
            </w:tcBorders>
            <w:noWrap/>
            <w:vAlign w:val="center"/>
          </w:tcPr>
          <w:p w14:paraId="094D6893" w14:textId="5549BA25" w:rsidR="008311F1" w:rsidRPr="00B85CF3" w:rsidRDefault="008311F1" w:rsidP="008311F1">
            <w:pPr>
              <w:pStyle w:val="af5"/>
              <w:rPr>
                <w:sz w:val="22"/>
              </w:rPr>
            </w:pPr>
            <w:r w:rsidRPr="00B85CF3">
              <w:rPr>
                <w:sz w:val="22"/>
              </w:rPr>
              <w:t>4.5</w:t>
            </w:r>
          </w:p>
        </w:tc>
        <w:tc>
          <w:tcPr>
            <w:tcW w:w="356" w:type="pct"/>
            <w:vMerge w:val="restart"/>
            <w:tcBorders>
              <w:top w:val="single" w:sz="4" w:space="0" w:color="auto"/>
              <w:left w:val="nil"/>
              <w:bottom w:val="single" w:sz="4" w:space="0" w:color="auto"/>
              <w:right w:val="single" w:sz="4" w:space="0" w:color="auto"/>
            </w:tcBorders>
            <w:noWrap/>
            <w:vAlign w:val="center"/>
          </w:tcPr>
          <w:p w14:paraId="79B19442" w14:textId="2373F87D" w:rsidR="008311F1" w:rsidRPr="00B85CF3" w:rsidRDefault="008311F1" w:rsidP="008311F1">
            <w:pPr>
              <w:pStyle w:val="af5"/>
              <w:rPr>
                <w:sz w:val="22"/>
              </w:rPr>
            </w:pPr>
            <w:r w:rsidRPr="00B85CF3">
              <w:t>1350</w:t>
            </w:r>
          </w:p>
        </w:tc>
        <w:tc>
          <w:tcPr>
            <w:tcW w:w="407" w:type="pct"/>
            <w:tcBorders>
              <w:top w:val="nil"/>
              <w:left w:val="nil"/>
              <w:bottom w:val="single" w:sz="4" w:space="0" w:color="auto"/>
              <w:right w:val="single" w:sz="4" w:space="0" w:color="auto"/>
            </w:tcBorders>
            <w:vAlign w:val="center"/>
          </w:tcPr>
          <w:p w14:paraId="2C91A568" w14:textId="77777777" w:rsidR="008311F1" w:rsidRPr="00B85CF3" w:rsidRDefault="008311F1" w:rsidP="008311F1">
            <w:pPr>
              <w:pStyle w:val="af5"/>
            </w:pPr>
            <w:r w:rsidRPr="00B85CF3">
              <w:t>COD</w:t>
            </w:r>
          </w:p>
        </w:tc>
        <w:tc>
          <w:tcPr>
            <w:tcW w:w="508" w:type="pct"/>
            <w:tcBorders>
              <w:top w:val="nil"/>
              <w:left w:val="nil"/>
              <w:bottom w:val="single" w:sz="4" w:space="0" w:color="auto"/>
              <w:right w:val="single" w:sz="4" w:space="0" w:color="auto"/>
            </w:tcBorders>
            <w:noWrap/>
            <w:vAlign w:val="center"/>
          </w:tcPr>
          <w:p w14:paraId="6A836351" w14:textId="4207DFBD" w:rsidR="008311F1" w:rsidRPr="00B85CF3" w:rsidRDefault="008311F1" w:rsidP="008311F1">
            <w:pPr>
              <w:pStyle w:val="af5"/>
            </w:pPr>
            <w:r w:rsidRPr="00B85CF3">
              <w:rPr>
                <w:szCs w:val="21"/>
              </w:rPr>
              <w:t>450</w:t>
            </w:r>
          </w:p>
        </w:tc>
        <w:tc>
          <w:tcPr>
            <w:tcW w:w="355" w:type="pct"/>
            <w:tcBorders>
              <w:top w:val="nil"/>
              <w:left w:val="nil"/>
              <w:bottom w:val="single" w:sz="4" w:space="0" w:color="auto"/>
              <w:right w:val="single" w:sz="4" w:space="0" w:color="auto"/>
            </w:tcBorders>
            <w:noWrap/>
            <w:vAlign w:val="center"/>
          </w:tcPr>
          <w:p w14:paraId="4D8600C7" w14:textId="1F5128F5" w:rsidR="008311F1" w:rsidRPr="00B85CF3" w:rsidRDefault="008311F1" w:rsidP="008311F1">
            <w:pPr>
              <w:pStyle w:val="af5"/>
            </w:pPr>
            <w:r w:rsidRPr="00B85CF3">
              <w:rPr>
                <w:szCs w:val="21"/>
              </w:rPr>
              <w:t>0.608</w:t>
            </w:r>
          </w:p>
        </w:tc>
        <w:tc>
          <w:tcPr>
            <w:tcW w:w="508" w:type="pct"/>
            <w:tcBorders>
              <w:top w:val="nil"/>
              <w:left w:val="nil"/>
              <w:bottom w:val="single" w:sz="4" w:space="0" w:color="auto"/>
              <w:right w:val="single" w:sz="4" w:space="0" w:color="auto"/>
            </w:tcBorders>
            <w:noWrap/>
            <w:vAlign w:val="center"/>
          </w:tcPr>
          <w:p w14:paraId="28D8B0C7"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1C029E02"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2B7472CB"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D6494D6"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06AEAD56"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63C7CAD"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09880125" w14:textId="77777777" w:rsidR="008311F1" w:rsidRPr="00B85CF3" w:rsidRDefault="008311F1" w:rsidP="008311F1">
            <w:pPr>
              <w:pStyle w:val="af5"/>
              <w:rPr>
                <w:sz w:val="22"/>
              </w:rPr>
            </w:pPr>
            <w:r w:rsidRPr="00B85CF3">
              <w:rPr>
                <w:sz w:val="22"/>
              </w:rPr>
              <w:t>/</w:t>
            </w:r>
          </w:p>
        </w:tc>
      </w:tr>
      <w:tr w:rsidR="00E17F96" w:rsidRPr="00B85CF3" w14:paraId="4F3F7C0B"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4BE03D25"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749680A4" w14:textId="77777777" w:rsidR="008311F1" w:rsidRPr="00B85CF3" w:rsidRDefault="008311F1" w:rsidP="008311F1">
            <w:pPr>
              <w:pStyle w:val="af5"/>
              <w:rPr>
                <w:sz w:val="22"/>
              </w:rPr>
            </w:pPr>
          </w:p>
        </w:tc>
        <w:tc>
          <w:tcPr>
            <w:tcW w:w="355" w:type="pct"/>
            <w:vMerge/>
            <w:tcBorders>
              <w:top w:val="single" w:sz="4" w:space="0" w:color="auto"/>
              <w:left w:val="nil"/>
              <w:bottom w:val="single" w:sz="4" w:space="0" w:color="auto"/>
              <w:right w:val="single" w:sz="4" w:space="0" w:color="auto"/>
            </w:tcBorders>
            <w:noWrap/>
            <w:vAlign w:val="center"/>
          </w:tcPr>
          <w:p w14:paraId="4CD2095D" w14:textId="77777777" w:rsidR="008311F1" w:rsidRPr="00B85CF3" w:rsidRDefault="008311F1" w:rsidP="008311F1">
            <w:pPr>
              <w:pStyle w:val="af5"/>
              <w:rPr>
                <w:sz w:val="22"/>
              </w:rPr>
            </w:pPr>
          </w:p>
        </w:tc>
        <w:tc>
          <w:tcPr>
            <w:tcW w:w="356" w:type="pct"/>
            <w:vMerge/>
            <w:tcBorders>
              <w:top w:val="single" w:sz="4" w:space="0" w:color="auto"/>
              <w:left w:val="nil"/>
              <w:bottom w:val="single" w:sz="4" w:space="0" w:color="auto"/>
              <w:right w:val="single" w:sz="4" w:space="0" w:color="auto"/>
            </w:tcBorders>
            <w:noWrap/>
            <w:vAlign w:val="center"/>
          </w:tcPr>
          <w:p w14:paraId="30BE234E"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095D3E1B" w14:textId="77777777" w:rsidR="008311F1" w:rsidRPr="00B85CF3" w:rsidRDefault="008311F1" w:rsidP="008311F1">
            <w:pPr>
              <w:pStyle w:val="af5"/>
            </w:pPr>
            <w:r w:rsidRPr="00B85CF3">
              <w:t>BOD</w:t>
            </w:r>
            <w:r w:rsidRPr="00B85CF3">
              <w:rPr>
                <w:vertAlign w:val="subscript"/>
              </w:rPr>
              <w:t>5</w:t>
            </w:r>
          </w:p>
        </w:tc>
        <w:tc>
          <w:tcPr>
            <w:tcW w:w="508" w:type="pct"/>
            <w:tcBorders>
              <w:top w:val="nil"/>
              <w:left w:val="nil"/>
              <w:bottom w:val="single" w:sz="4" w:space="0" w:color="auto"/>
              <w:right w:val="single" w:sz="4" w:space="0" w:color="auto"/>
            </w:tcBorders>
            <w:noWrap/>
            <w:vAlign w:val="center"/>
          </w:tcPr>
          <w:p w14:paraId="59245252" w14:textId="2DF1E91F" w:rsidR="008311F1" w:rsidRPr="00B85CF3" w:rsidRDefault="008311F1" w:rsidP="008311F1">
            <w:pPr>
              <w:pStyle w:val="af5"/>
            </w:pPr>
            <w:r w:rsidRPr="00B85CF3">
              <w:rPr>
                <w:szCs w:val="21"/>
              </w:rPr>
              <w:t>90</w:t>
            </w:r>
          </w:p>
        </w:tc>
        <w:tc>
          <w:tcPr>
            <w:tcW w:w="355" w:type="pct"/>
            <w:tcBorders>
              <w:top w:val="nil"/>
              <w:left w:val="nil"/>
              <w:bottom w:val="single" w:sz="4" w:space="0" w:color="auto"/>
              <w:right w:val="single" w:sz="4" w:space="0" w:color="auto"/>
            </w:tcBorders>
            <w:noWrap/>
            <w:vAlign w:val="center"/>
          </w:tcPr>
          <w:p w14:paraId="6176FCB0" w14:textId="08AB941E" w:rsidR="008311F1" w:rsidRPr="00B85CF3" w:rsidRDefault="008311F1" w:rsidP="008311F1">
            <w:pPr>
              <w:pStyle w:val="af5"/>
            </w:pPr>
            <w:r w:rsidRPr="00B85CF3">
              <w:rPr>
                <w:szCs w:val="21"/>
              </w:rPr>
              <w:t>0.122</w:t>
            </w:r>
          </w:p>
        </w:tc>
        <w:tc>
          <w:tcPr>
            <w:tcW w:w="508" w:type="pct"/>
            <w:tcBorders>
              <w:top w:val="nil"/>
              <w:left w:val="nil"/>
              <w:bottom w:val="single" w:sz="4" w:space="0" w:color="auto"/>
              <w:right w:val="single" w:sz="4" w:space="0" w:color="auto"/>
            </w:tcBorders>
            <w:noWrap/>
            <w:vAlign w:val="center"/>
          </w:tcPr>
          <w:p w14:paraId="2CC8D12B"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2F0D214F"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25C3A081"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CF12F4E"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2BB0B740"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572EC04"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14D52029" w14:textId="77777777" w:rsidR="008311F1" w:rsidRPr="00B85CF3" w:rsidRDefault="008311F1" w:rsidP="008311F1">
            <w:pPr>
              <w:pStyle w:val="af5"/>
              <w:rPr>
                <w:sz w:val="22"/>
              </w:rPr>
            </w:pPr>
            <w:r w:rsidRPr="00B85CF3">
              <w:rPr>
                <w:sz w:val="22"/>
              </w:rPr>
              <w:t>/</w:t>
            </w:r>
          </w:p>
        </w:tc>
      </w:tr>
      <w:tr w:rsidR="00E17F96" w:rsidRPr="00B85CF3" w14:paraId="22B9FAA9"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51867FD9"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2FE3771C" w14:textId="77777777" w:rsidR="008311F1" w:rsidRPr="00B85CF3" w:rsidRDefault="008311F1" w:rsidP="008311F1">
            <w:pPr>
              <w:pStyle w:val="af5"/>
              <w:rPr>
                <w:sz w:val="22"/>
              </w:rPr>
            </w:pPr>
          </w:p>
        </w:tc>
        <w:tc>
          <w:tcPr>
            <w:tcW w:w="355" w:type="pct"/>
            <w:vMerge/>
            <w:tcBorders>
              <w:top w:val="single" w:sz="4" w:space="0" w:color="auto"/>
              <w:left w:val="nil"/>
              <w:bottom w:val="single" w:sz="4" w:space="0" w:color="auto"/>
              <w:right w:val="single" w:sz="4" w:space="0" w:color="auto"/>
            </w:tcBorders>
            <w:noWrap/>
            <w:vAlign w:val="center"/>
          </w:tcPr>
          <w:p w14:paraId="445D2764" w14:textId="77777777" w:rsidR="008311F1" w:rsidRPr="00B85CF3" w:rsidRDefault="008311F1" w:rsidP="008311F1">
            <w:pPr>
              <w:pStyle w:val="af5"/>
              <w:rPr>
                <w:sz w:val="22"/>
              </w:rPr>
            </w:pPr>
          </w:p>
        </w:tc>
        <w:tc>
          <w:tcPr>
            <w:tcW w:w="356" w:type="pct"/>
            <w:vMerge/>
            <w:tcBorders>
              <w:top w:val="single" w:sz="4" w:space="0" w:color="auto"/>
              <w:left w:val="nil"/>
              <w:bottom w:val="single" w:sz="4" w:space="0" w:color="auto"/>
              <w:right w:val="single" w:sz="4" w:space="0" w:color="auto"/>
            </w:tcBorders>
            <w:noWrap/>
            <w:vAlign w:val="center"/>
          </w:tcPr>
          <w:p w14:paraId="44BD0656"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22A8F75F" w14:textId="77777777" w:rsidR="008311F1" w:rsidRPr="00B85CF3" w:rsidRDefault="008311F1" w:rsidP="008311F1">
            <w:pPr>
              <w:pStyle w:val="af5"/>
            </w:pPr>
            <w:r w:rsidRPr="00B85CF3">
              <w:t>SS</w:t>
            </w:r>
          </w:p>
        </w:tc>
        <w:tc>
          <w:tcPr>
            <w:tcW w:w="508" w:type="pct"/>
            <w:tcBorders>
              <w:top w:val="nil"/>
              <w:left w:val="nil"/>
              <w:bottom w:val="single" w:sz="4" w:space="0" w:color="auto"/>
              <w:right w:val="single" w:sz="4" w:space="0" w:color="auto"/>
            </w:tcBorders>
            <w:noWrap/>
            <w:vAlign w:val="center"/>
          </w:tcPr>
          <w:p w14:paraId="4726C117" w14:textId="64FDEFD4" w:rsidR="008311F1" w:rsidRPr="00B85CF3" w:rsidRDefault="008311F1" w:rsidP="008311F1">
            <w:pPr>
              <w:pStyle w:val="af5"/>
            </w:pPr>
            <w:r w:rsidRPr="00B85CF3">
              <w:rPr>
                <w:szCs w:val="21"/>
              </w:rPr>
              <w:t>500</w:t>
            </w:r>
          </w:p>
        </w:tc>
        <w:tc>
          <w:tcPr>
            <w:tcW w:w="355" w:type="pct"/>
            <w:tcBorders>
              <w:top w:val="nil"/>
              <w:left w:val="nil"/>
              <w:bottom w:val="single" w:sz="4" w:space="0" w:color="auto"/>
              <w:right w:val="single" w:sz="4" w:space="0" w:color="auto"/>
            </w:tcBorders>
            <w:noWrap/>
            <w:vAlign w:val="center"/>
          </w:tcPr>
          <w:p w14:paraId="34CA776F" w14:textId="33E09FBC" w:rsidR="008311F1" w:rsidRPr="00B85CF3" w:rsidRDefault="008311F1" w:rsidP="008311F1">
            <w:pPr>
              <w:pStyle w:val="af5"/>
            </w:pPr>
            <w:r w:rsidRPr="00B85CF3">
              <w:rPr>
                <w:szCs w:val="21"/>
              </w:rPr>
              <w:t>0.675</w:t>
            </w:r>
          </w:p>
        </w:tc>
        <w:tc>
          <w:tcPr>
            <w:tcW w:w="508" w:type="pct"/>
            <w:tcBorders>
              <w:top w:val="nil"/>
              <w:left w:val="nil"/>
              <w:bottom w:val="single" w:sz="4" w:space="0" w:color="auto"/>
              <w:right w:val="single" w:sz="4" w:space="0" w:color="auto"/>
            </w:tcBorders>
            <w:noWrap/>
            <w:vAlign w:val="center"/>
          </w:tcPr>
          <w:p w14:paraId="56549C43"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06FBA65D"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7F29E019"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48726A2"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FE1B897"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1736B59"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63E9FDC9" w14:textId="77777777" w:rsidR="008311F1" w:rsidRPr="00B85CF3" w:rsidRDefault="008311F1" w:rsidP="008311F1">
            <w:pPr>
              <w:pStyle w:val="af5"/>
              <w:rPr>
                <w:sz w:val="22"/>
              </w:rPr>
            </w:pPr>
            <w:r w:rsidRPr="00B85CF3">
              <w:rPr>
                <w:sz w:val="22"/>
              </w:rPr>
              <w:t>/</w:t>
            </w:r>
          </w:p>
        </w:tc>
      </w:tr>
      <w:tr w:rsidR="00E17F96" w:rsidRPr="00B85CF3" w14:paraId="7FA8C4AF"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53D1FBC9"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39B5386B" w14:textId="77777777" w:rsidR="008311F1" w:rsidRPr="00B85CF3" w:rsidRDefault="008311F1" w:rsidP="008311F1">
            <w:pPr>
              <w:pStyle w:val="af5"/>
              <w:rPr>
                <w:sz w:val="22"/>
              </w:rPr>
            </w:pPr>
          </w:p>
        </w:tc>
        <w:tc>
          <w:tcPr>
            <w:tcW w:w="355" w:type="pct"/>
            <w:vMerge/>
            <w:tcBorders>
              <w:top w:val="single" w:sz="4" w:space="0" w:color="auto"/>
              <w:left w:val="nil"/>
              <w:bottom w:val="single" w:sz="4" w:space="0" w:color="auto"/>
              <w:right w:val="single" w:sz="4" w:space="0" w:color="auto"/>
            </w:tcBorders>
            <w:noWrap/>
            <w:vAlign w:val="center"/>
          </w:tcPr>
          <w:p w14:paraId="78423802" w14:textId="77777777" w:rsidR="008311F1" w:rsidRPr="00B85CF3" w:rsidRDefault="008311F1" w:rsidP="008311F1">
            <w:pPr>
              <w:pStyle w:val="af5"/>
              <w:rPr>
                <w:sz w:val="22"/>
              </w:rPr>
            </w:pPr>
          </w:p>
        </w:tc>
        <w:tc>
          <w:tcPr>
            <w:tcW w:w="356" w:type="pct"/>
            <w:vMerge/>
            <w:tcBorders>
              <w:top w:val="single" w:sz="4" w:space="0" w:color="auto"/>
              <w:left w:val="nil"/>
              <w:bottom w:val="single" w:sz="4" w:space="0" w:color="auto"/>
              <w:right w:val="single" w:sz="4" w:space="0" w:color="auto"/>
            </w:tcBorders>
            <w:noWrap/>
            <w:vAlign w:val="center"/>
          </w:tcPr>
          <w:p w14:paraId="1F6BAE72"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01101FDD" w14:textId="77777777" w:rsidR="008311F1" w:rsidRPr="00B85CF3" w:rsidRDefault="008311F1" w:rsidP="008311F1">
            <w:pPr>
              <w:pStyle w:val="af5"/>
            </w:pPr>
            <w:r w:rsidRPr="00B85CF3">
              <w:rPr>
                <w:rFonts w:hint="eastAsia"/>
              </w:rPr>
              <w:t>石油类</w:t>
            </w:r>
          </w:p>
        </w:tc>
        <w:tc>
          <w:tcPr>
            <w:tcW w:w="508" w:type="pct"/>
            <w:tcBorders>
              <w:top w:val="nil"/>
              <w:left w:val="nil"/>
              <w:bottom w:val="single" w:sz="4" w:space="0" w:color="auto"/>
              <w:right w:val="single" w:sz="4" w:space="0" w:color="auto"/>
            </w:tcBorders>
            <w:noWrap/>
            <w:vAlign w:val="center"/>
          </w:tcPr>
          <w:p w14:paraId="62A30998" w14:textId="3FEDE8C9" w:rsidR="008311F1" w:rsidRPr="00B85CF3" w:rsidRDefault="008311F1" w:rsidP="008311F1">
            <w:pPr>
              <w:pStyle w:val="af5"/>
            </w:pPr>
            <w:r w:rsidRPr="00B85CF3">
              <w:rPr>
                <w:szCs w:val="21"/>
              </w:rPr>
              <w:t>30</w:t>
            </w:r>
          </w:p>
        </w:tc>
        <w:tc>
          <w:tcPr>
            <w:tcW w:w="355" w:type="pct"/>
            <w:tcBorders>
              <w:top w:val="nil"/>
              <w:left w:val="nil"/>
              <w:bottom w:val="single" w:sz="4" w:space="0" w:color="auto"/>
              <w:right w:val="single" w:sz="4" w:space="0" w:color="auto"/>
            </w:tcBorders>
            <w:noWrap/>
            <w:vAlign w:val="center"/>
          </w:tcPr>
          <w:p w14:paraId="23B401C9" w14:textId="494282DE" w:rsidR="008311F1" w:rsidRPr="00B85CF3" w:rsidRDefault="008311F1" w:rsidP="008311F1">
            <w:pPr>
              <w:pStyle w:val="af5"/>
            </w:pPr>
            <w:r w:rsidRPr="00B85CF3">
              <w:rPr>
                <w:szCs w:val="21"/>
              </w:rPr>
              <w:t>0.041</w:t>
            </w:r>
          </w:p>
        </w:tc>
        <w:tc>
          <w:tcPr>
            <w:tcW w:w="508" w:type="pct"/>
            <w:tcBorders>
              <w:top w:val="nil"/>
              <w:left w:val="nil"/>
              <w:bottom w:val="single" w:sz="4" w:space="0" w:color="auto"/>
              <w:right w:val="single" w:sz="4" w:space="0" w:color="auto"/>
            </w:tcBorders>
            <w:noWrap/>
            <w:vAlign w:val="center"/>
          </w:tcPr>
          <w:p w14:paraId="4BB53ABC"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029B196A"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132AA631"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6365F7F"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EFA76BC"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9A9DDD7"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04B06F41" w14:textId="77777777" w:rsidR="008311F1" w:rsidRPr="00B85CF3" w:rsidRDefault="008311F1" w:rsidP="008311F1">
            <w:pPr>
              <w:pStyle w:val="af5"/>
              <w:rPr>
                <w:sz w:val="22"/>
              </w:rPr>
            </w:pPr>
            <w:r w:rsidRPr="00B85CF3">
              <w:rPr>
                <w:sz w:val="22"/>
              </w:rPr>
              <w:t>/</w:t>
            </w:r>
          </w:p>
        </w:tc>
      </w:tr>
      <w:tr w:rsidR="00E17F96" w:rsidRPr="00B85CF3" w14:paraId="364CEE3A" w14:textId="77777777" w:rsidTr="0000031E">
        <w:trPr>
          <w:trHeight w:val="300"/>
        </w:trPr>
        <w:tc>
          <w:tcPr>
            <w:tcW w:w="488" w:type="pct"/>
            <w:vMerge w:val="restart"/>
            <w:tcBorders>
              <w:top w:val="nil"/>
              <w:left w:val="single" w:sz="4" w:space="0" w:color="auto"/>
              <w:bottom w:val="single" w:sz="4" w:space="0" w:color="000000"/>
              <w:right w:val="single" w:sz="4" w:space="0" w:color="auto"/>
            </w:tcBorders>
            <w:vAlign w:val="center"/>
          </w:tcPr>
          <w:p w14:paraId="088E76FF" w14:textId="77777777" w:rsidR="008311F1" w:rsidRPr="00B85CF3" w:rsidRDefault="008311F1" w:rsidP="008311F1">
            <w:pPr>
              <w:pStyle w:val="af5"/>
              <w:rPr>
                <w:sz w:val="22"/>
              </w:rPr>
            </w:pPr>
            <w:r w:rsidRPr="00B85CF3">
              <w:rPr>
                <w:rFonts w:hint="eastAsia"/>
                <w:sz w:val="22"/>
              </w:rPr>
              <w:t>质检废水</w:t>
            </w:r>
          </w:p>
        </w:tc>
        <w:tc>
          <w:tcPr>
            <w:tcW w:w="375" w:type="pct"/>
            <w:vMerge w:val="restart"/>
            <w:tcBorders>
              <w:top w:val="nil"/>
              <w:left w:val="single" w:sz="4" w:space="0" w:color="auto"/>
              <w:bottom w:val="single" w:sz="4" w:space="0" w:color="000000"/>
              <w:right w:val="single" w:sz="4" w:space="0" w:color="auto"/>
            </w:tcBorders>
            <w:noWrap/>
            <w:vAlign w:val="center"/>
          </w:tcPr>
          <w:p w14:paraId="5C77CD35" w14:textId="0D1C3727" w:rsidR="008311F1" w:rsidRPr="00B85CF3" w:rsidRDefault="008311F1" w:rsidP="008311F1">
            <w:pPr>
              <w:pStyle w:val="af5"/>
              <w:rPr>
                <w:sz w:val="22"/>
              </w:rPr>
            </w:pPr>
            <w:r w:rsidRPr="00B85CF3">
              <w:rPr>
                <w:sz w:val="22"/>
              </w:rPr>
              <w:t>W</w:t>
            </w:r>
            <w:r w:rsidRPr="00B85CF3">
              <w:rPr>
                <w:rFonts w:hint="eastAsia"/>
                <w:sz w:val="22"/>
              </w:rPr>
              <w:t>8</w:t>
            </w:r>
          </w:p>
        </w:tc>
        <w:tc>
          <w:tcPr>
            <w:tcW w:w="355" w:type="pct"/>
            <w:vMerge w:val="restart"/>
            <w:tcBorders>
              <w:top w:val="nil"/>
              <w:left w:val="nil"/>
              <w:right w:val="single" w:sz="4" w:space="0" w:color="auto"/>
            </w:tcBorders>
            <w:noWrap/>
            <w:vAlign w:val="center"/>
          </w:tcPr>
          <w:p w14:paraId="7B084969" w14:textId="4770E828" w:rsidR="008311F1" w:rsidRPr="00B85CF3" w:rsidRDefault="008311F1" w:rsidP="008311F1">
            <w:pPr>
              <w:pStyle w:val="af5"/>
              <w:rPr>
                <w:sz w:val="22"/>
              </w:rPr>
            </w:pPr>
            <w:r w:rsidRPr="00B85CF3">
              <w:t>0.9</w:t>
            </w:r>
          </w:p>
        </w:tc>
        <w:tc>
          <w:tcPr>
            <w:tcW w:w="356" w:type="pct"/>
            <w:vMerge w:val="restart"/>
            <w:tcBorders>
              <w:top w:val="nil"/>
              <w:left w:val="nil"/>
              <w:right w:val="single" w:sz="4" w:space="0" w:color="auto"/>
            </w:tcBorders>
            <w:noWrap/>
            <w:vAlign w:val="center"/>
          </w:tcPr>
          <w:p w14:paraId="07F53536" w14:textId="16B7B447" w:rsidR="008311F1" w:rsidRPr="00B85CF3" w:rsidRDefault="008311F1" w:rsidP="008311F1">
            <w:pPr>
              <w:pStyle w:val="af5"/>
              <w:rPr>
                <w:sz w:val="22"/>
              </w:rPr>
            </w:pPr>
            <w:r w:rsidRPr="00B85CF3">
              <w:t>270</w:t>
            </w:r>
          </w:p>
        </w:tc>
        <w:tc>
          <w:tcPr>
            <w:tcW w:w="407" w:type="pct"/>
            <w:tcBorders>
              <w:top w:val="nil"/>
              <w:left w:val="nil"/>
              <w:bottom w:val="single" w:sz="4" w:space="0" w:color="auto"/>
              <w:right w:val="single" w:sz="4" w:space="0" w:color="auto"/>
            </w:tcBorders>
            <w:vAlign w:val="center"/>
          </w:tcPr>
          <w:p w14:paraId="65071A07" w14:textId="77777777" w:rsidR="008311F1" w:rsidRPr="00B85CF3" w:rsidRDefault="008311F1" w:rsidP="008311F1">
            <w:pPr>
              <w:pStyle w:val="af5"/>
            </w:pPr>
            <w:r w:rsidRPr="00B85CF3">
              <w:t>pH</w:t>
            </w:r>
          </w:p>
        </w:tc>
        <w:tc>
          <w:tcPr>
            <w:tcW w:w="508" w:type="pct"/>
            <w:tcBorders>
              <w:top w:val="nil"/>
              <w:left w:val="nil"/>
              <w:bottom w:val="single" w:sz="4" w:space="0" w:color="auto"/>
              <w:right w:val="single" w:sz="4" w:space="0" w:color="auto"/>
            </w:tcBorders>
            <w:noWrap/>
            <w:vAlign w:val="center"/>
          </w:tcPr>
          <w:p w14:paraId="5C7E6E56" w14:textId="72D6AA70" w:rsidR="008311F1" w:rsidRPr="00B85CF3" w:rsidRDefault="008311F1" w:rsidP="008311F1">
            <w:pPr>
              <w:pStyle w:val="af5"/>
              <w:rPr>
                <w:sz w:val="22"/>
              </w:rPr>
            </w:pPr>
            <w:r w:rsidRPr="00B85CF3">
              <w:rPr>
                <w:sz w:val="22"/>
                <w:szCs w:val="22"/>
              </w:rPr>
              <w:t>/</w:t>
            </w:r>
          </w:p>
        </w:tc>
        <w:tc>
          <w:tcPr>
            <w:tcW w:w="355" w:type="pct"/>
            <w:tcBorders>
              <w:top w:val="nil"/>
              <w:left w:val="nil"/>
              <w:bottom w:val="single" w:sz="4" w:space="0" w:color="auto"/>
              <w:right w:val="single" w:sz="4" w:space="0" w:color="auto"/>
            </w:tcBorders>
            <w:noWrap/>
            <w:vAlign w:val="center"/>
          </w:tcPr>
          <w:p w14:paraId="795BB361" w14:textId="5BEF27E3" w:rsidR="008311F1" w:rsidRPr="00B85CF3" w:rsidRDefault="008311F1" w:rsidP="008311F1">
            <w:pPr>
              <w:pStyle w:val="af5"/>
              <w:rPr>
                <w:sz w:val="22"/>
              </w:rPr>
            </w:pPr>
            <w:r w:rsidRPr="00B85CF3">
              <w:rPr>
                <w:sz w:val="22"/>
                <w:szCs w:val="22"/>
              </w:rPr>
              <w:t>/</w:t>
            </w:r>
          </w:p>
        </w:tc>
        <w:tc>
          <w:tcPr>
            <w:tcW w:w="508" w:type="pct"/>
            <w:tcBorders>
              <w:top w:val="nil"/>
              <w:left w:val="nil"/>
              <w:bottom w:val="single" w:sz="4" w:space="0" w:color="auto"/>
              <w:right w:val="single" w:sz="4" w:space="0" w:color="auto"/>
            </w:tcBorders>
            <w:noWrap/>
            <w:vAlign w:val="center"/>
          </w:tcPr>
          <w:p w14:paraId="4DFD7DC8"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10CF5114"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7C66238F"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56F2719"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43BD78D"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6C92499"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D8DDC66" w14:textId="77777777" w:rsidR="008311F1" w:rsidRPr="00B85CF3" w:rsidRDefault="008311F1" w:rsidP="008311F1">
            <w:pPr>
              <w:pStyle w:val="af5"/>
              <w:rPr>
                <w:sz w:val="22"/>
              </w:rPr>
            </w:pPr>
            <w:r w:rsidRPr="00B85CF3">
              <w:rPr>
                <w:sz w:val="22"/>
              </w:rPr>
              <w:t>/</w:t>
            </w:r>
          </w:p>
        </w:tc>
      </w:tr>
      <w:tr w:rsidR="00E17F96" w:rsidRPr="00B85CF3" w14:paraId="18D50271"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405BF140"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2242F759"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7E17D5AA"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736CCDC5"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301EF7E0" w14:textId="77777777" w:rsidR="008311F1" w:rsidRPr="00B85CF3" w:rsidRDefault="008311F1" w:rsidP="008311F1">
            <w:pPr>
              <w:pStyle w:val="af5"/>
            </w:pPr>
            <w:r w:rsidRPr="00B85CF3">
              <w:t>COD</w:t>
            </w:r>
          </w:p>
        </w:tc>
        <w:tc>
          <w:tcPr>
            <w:tcW w:w="508" w:type="pct"/>
            <w:tcBorders>
              <w:top w:val="nil"/>
              <w:left w:val="nil"/>
              <w:bottom w:val="single" w:sz="4" w:space="0" w:color="auto"/>
              <w:right w:val="single" w:sz="4" w:space="0" w:color="auto"/>
            </w:tcBorders>
            <w:noWrap/>
            <w:vAlign w:val="center"/>
          </w:tcPr>
          <w:p w14:paraId="2F182936" w14:textId="4716ED58" w:rsidR="008311F1" w:rsidRPr="00B85CF3" w:rsidRDefault="008311F1" w:rsidP="008311F1">
            <w:pPr>
              <w:pStyle w:val="af5"/>
            </w:pPr>
            <w:r w:rsidRPr="00B85CF3">
              <w:rPr>
                <w:szCs w:val="21"/>
              </w:rPr>
              <w:t>500</w:t>
            </w:r>
          </w:p>
        </w:tc>
        <w:tc>
          <w:tcPr>
            <w:tcW w:w="355" w:type="pct"/>
            <w:tcBorders>
              <w:top w:val="nil"/>
              <w:left w:val="nil"/>
              <w:bottom w:val="single" w:sz="4" w:space="0" w:color="auto"/>
              <w:right w:val="single" w:sz="4" w:space="0" w:color="auto"/>
            </w:tcBorders>
            <w:noWrap/>
            <w:vAlign w:val="center"/>
          </w:tcPr>
          <w:p w14:paraId="4CF1D87B" w14:textId="63630BA6" w:rsidR="008311F1" w:rsidRPr="00B85CF3" w:rsidRDefault="008311F1" w:rsidP="008311F1">
            <w:pPr>
              <w:pStyle w:val="af5"/>
            </w:pPr>
            <w:r w:rsidRPr="00B85CF3">
              <w:rPr>
                <w:szCs w:val="21"/>
              </w:rPr>
              <w:t>0.135</w:t>
            </w:r>
          </w:p>
        </w:tc>
        <w:tc>
          <w:tcPr>
            <w:tcW w:w="508" w:type="pct"/>
            <w:tcBorders>
              <w:top w:val="nil"/>
              <w:left w:val="nil"/>
              <w:bottom w:val="single" w:sz="4" w:space="0" w:color="auto"/>
              <w:right w:val="single" w:sz="4" w:space="0" w:color="auto"/>
            </w:tcBorders>
            <w:noWrap/>
            <w:vAlign w:val="center"/>
          </w:tcPr>
          <w:p w14:paraId="750AB4AE"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36C27AC9"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5DED495C"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3242E2D"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E0C79CB"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FA94DEA"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D1EFCCD" w14:textId="77777777" w:rsidR="008311F1" w:rsidRPr="00B85CF3" w:rsidRDefault="008311F1" w:rsidP="008311F1">
            <w:pPr>
              <w:pStyle w:val="af5"/>
              <w:rPr>
                <w:sz w:val="22"/>
              </w:rPr>
            </w:pPr>
            <w:r w:rsidRPr="00B85CF3">
              <w:rPr>
                <w:sz w:val="22"/>
              </w:rPr>
              <w:t>/</w:t>
            </w:r>
          </w:p>
        </w:tc>
      </w:tr>
      <w:tr w:rsidR="00E17F96" w:rsidRPr="00B85CF3" w14:paraId="6AEEFBE6"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3ECB64D8"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1BE88A5D"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4310C7BC"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75CB48BE"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12B28BE0" w14:textId="77777777" w:rsidR="008311F1" w:rsidRPr="00B85CF3" w:rsidRDefault="008311F1" w:rsidP="008311F1">
            <w:pPr>
              <w:pStyle w:val="af5"/>
            </w:pPr>
            <w:r w:rsidRPr="00B85CF3">
              <w:t>BOD</w:t>
            </w:r>
            <w:r w:rsidRPr="00B85CF3">
              <w:rPr>
                <w:vertAlign w:val="subscript"/>
              </w:rPr>
              <w:t>5</w:t>
            </w:r>
          </w:p>
        </w:tc>
        <w:tc>
          <w:tcPr>
            <w:tcW w:w="508" w:type="pct"/>
            <w:tcBorders>
              <w:top w:val="nil"/>
              <w:left w:val="nil"/>
              <w:bottom w:val="single" w:sz="4" w:space="0" w:color="auto"/>
              <w:right w:val="single" w:sz="4" w:space="0" w:color="auto"/>
            </w:tcBorders>
            <w:noWrap/>
            <w:vAlign w:val="center"/>
          </w:tcPr>
          <w:p w14:paraId="66ACC4BF" w14:textId="73925512" w:rsidR="008311F1" w:rsidRPr="00B85CF3" w:rsidRDefault="008311F1" w:rsidP="008311F1">
            <w:pPr>
              <w:pStyle w:val="af5"/>
            </w:pPr>
            <w:r w:rsidRPr="00B85CF3">
              <w:rPr>
                <w:szCs w:val="21"/>
              </w:rPr>
              <w:t>100</w:t>
            </w:r>
          </w:p>
        </w:tc>
        <w:tc>
          <w:tcPr>
            <w:tcW w:w="355" w:type="pct"/>
            <w:tcBorders>
              <w:top w:val="nil"/>
              <w:left w:val="nil"/>
              <w:bottom w:val="single" w:sz="4" w:space="0" w:color="auto"/>
              <w:right w:val="single" w:sz="4" w:space="0" w:color="auto"/>
            </w:tcBorders>
            <w:noWrap/>
            <w:vAlign w:val="center"/>
          </w:tcPr>
          <w:p w14:paraId="0D04D252" w14:textId="71D2A11A" w:rsidR="008311F1" w:rsidRPr="00B85CF3" w:rsidRDefault="008311F1" w:rsidP="008311F1">
            <w:pPr>
              <w:pStyle w:val="af5"/>
            </w:pPr>
            <w:r w:rsidRPr="00B85CF3">
              <w:rPr>
                <w:szCs w:val="21"/>
              </w:rPr>
              <w:t>0.027</w:t>
            </w:r>
          </w:p>
        </w:tc>
        <w:tc>
          <w:tcPr>
            <w:tcW w:w="508" w:type="pct"/>
            <w:tcBorders>
              <w:top w:val="nil"/>
              <w:left w:val="nil"/>
              <w:bottom w:val="single" w:sz="4" w:space="0" w:color="auto"/>
              <w:right w:val="single" w:sz="4" w:space="0" w:color="auto"/>
            </w:tcBorders>
            <w:noWrap/>
            <w:vAlign w:val="center"/>
          </w:tcPr>
          <w:p w14:paraId="0D053BBB"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1CD1214B"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1DF7021B"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81880B4"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F0E4A63"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2489F5D"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6716A619" w14:textId="77777777" w:rsidR="008311F1" w:rsidRPr="00B85CF3" w:rsidRDefault="008311F1" w:rsidP="008311F1">
            <w:pPr>
              <w:pStyle w:val="af5"/>
              <w:rPr>
                <w:sz w:val="22"/>
              </w:rPr>
            </w:pPr>
            <w:r w:rsidRPr="00B85CF3">
              <w:rPr>
                <w:sz w:val="22"/>
              </w:rPr>
              <w:t>/</w:t>
            </w:r>
          </w:p>
        </w:tc>
      </w:tr>
      <w:tr w:rsidR="00E17F96" w:rsidRPr="00B85CF3" w14:paraId="57C20E1B"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6D429931"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2EFBE9B5" w14:textId="77777777" w:rsidR="008311F1" w:rsidRPr="00B85CF3" w:rsidRDefault="008311F1" w:rsidP="008311F1">
            <w:pPr>
              <w:pStyle w:val="af5"/>
              <w:rPr>
                <w:sz w:val="22"/>
              </w:rPr>
            </w:pPr>
          </w:p>
        </w:tc>
        <w:tc>
          <w:tcPr>
            <w:tcW w:w="355" w:type="pct"/>
            <w:vMerge/>
            <w:tcBorders>
              <w:left w:val="nil"/>
              <w:bottom w:val="single" w:sz="4" w:space="0" w:color="auto"/>
              <w:right w:val="single" w:sz="4" w:space="0" w:color="auto"/>
            </w:tcBorders>
            <w:noWrap/>
            <w:vAlign w:val="center"/>
          </w:tcPr>
          <w:p w14:paraId="114196CE" w14:textId="77777777" w:rsidR="008311F1" w:rsidRPr="00B85CF3" w:rsidRDefault="008311F1" w:rsidP="008311F1">
            <w:pPr>
              <w:pStyle w:val="af5"/>
              <w:rPr>
                <w:sz w:val="22"/>
              </w:rPr>
            </w:pPr>
          </w:p>
        </w:tc>
        <w:tc>
          <w:tcPr>
            <w:tcW w:w="356" w:type="pct"/>
            <w:vMerge/>
            <w:tcBorders>
              <w:left w:val="nil"/>
              <w:bottom w:val="single" w:sz="4" w:space="0" w:color="auto"/>
              <w:right w:val="single" w:sz="4" w:space="0" w:color="auto"/>
            </w:tcBorders>
            <w:noWrap/>
            <w:vAlign w:val="center"/>
          </w:tcPr>
          <w:p w14:paraId="1C430C58"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533D4596" w14:textId="77777777" w:rsidR="008311F1" w:rsidRPr="00B85CF3" w:rsidRDefault="008311F1" w:rsidP="008311F1">
            <w:pPr>
              <w:pStyle w:val="af5"/>
            </w:pPr>
            <w:r w:rsidRPr="00B85CF3">
              <w:t>SS</w:t>
            </w:r>
          </w:p>
        </w:tc>
        <w:tc>
          <w:tcPr>
            <w:tcW w:w="508" w:type="pct"/>
            <w:tcBorders>
              <w:top w:val="nil"/>
              <w:left w:val="nil"/>
              <w:bottom w:val="single" w:sz="4" w:space="0" w:color="auto"/>
              <w:right w:val="single" w:sz="4" w:space="0" w:color="auto"/>
            </w:tcBorders>
            <w:noWrap/>
            <w:vAlign w:val="center"/>
          </w:tcPr>
          <w:p w14:paraId="70A37F7B" w14:textId="6D904DFD" w:rsidR="008311F1" w:rsidRPr="00B85CF3" w:rsidRDefault="008311F1" w:rsidP="008311F1">
            <w:pPr>
              <w:pStyle w:val="af5"/>
            </w:pPr>
            <w:r w:rsidRPr="00B85CF3">
              <w:rPr>
                <w:szCs w:val="21"/>
              </w:rPr>
              <w:t>300</w:t>
            </w:r>
          </w:p>
        </w:tc>
        <w:tc>
          <w:tcPr>
            <w:tcW w:w="355" w:type="pct"/>
            <w:tcBorders>
              <w:top w:val="nil"/>
              <w:left w:val="nil"/>
              <w:bottom w:val="single" w:sz="4" w:space="0" w:color="auto"/>
              <w:right w:val="single" w:sz="4" w:space="0" w:color="auto"/>
            </w:tcBorders>
            <w:noWrap/>
            <w:vAlign w:val="center"/>
          </w:tcPr>
          <w:p w14:paraId="4B5E726A" w14:textId="091373AB" w:rsidR="008311F1" w:rsidRPr="00B85CF3" w:rsidRDefault="008311F1" w:rsidP="008311F1">
            <w:pPr>
              <w:pStyle w:val="af5"/>
            </w:pPr>
            <w:r w:rsidRPr="00B85CF3">
              <w:rPr>
                <w:szCs w:val="21"/>
              </w:rPr>
              <w:t>0.081</w:t>
            </w:r>
          </w:p>
        </w:tc>
        <w:tc>
          <w:tcPr>
            <w:tcW w:w="508" w:type="pct"/>
            <w:tcBorders>
              <w:top w:val="nil"/>
              <w:left w:val="nil"/>
              <w:bottom w:val="single" w:sz="4" w:space="0" w:color="auto"/>
              <w:right w:val="single" w:sz="4" w:space="0" w:color="auto"/>
            </w:tcBorders>
            <w:noWrap/>
            <w:vAlign w:val="center"/>
          </w:tcPr>
          <w:p w14:paraId="01583988"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30A3D4E6"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182B41C4"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E86C2BF"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22EA06F9"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71A37B5"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13D7C58A" w14:textId="77777777" w:rsidR="008311F1" w:rsidRPr="00B85CF3" w:rsidRDefault="008311F1" w:rsidP="008311F1">
            <w:pPr>
              <w:pStyle w:val="af5"/>
              <w:rPr>
                <w:sz w:val="22"/>
              </w:rPr>
            </w:pPr>
            <w:r w:rsidRPr="00B85CF3">
              <w:rPr>
                <w:sz w:val="22"/>
              </w:rPr>
              <w:t>/</w:t>
            </w:r>
          </w:p>
        </w:tc>
      </w:tr>
      <w:tr w:rsidR="00E17F96" w:rsidRPr="00B85CF3" w14:paraId="0F4D5516" w14:textId="77777777" w:rsidTr="0000031E">
        <w:trPr>
          <w:trHeight w:val="142"/>
        </w:trPr>
        <w:tc>
          <w:tcPr>
            <w:tcW w:w="488" w:type="pct"/>
            <w:vMerge w:val="restart"/>
            <w:tcBorders>
              <w:top w:val="nil"/>
              <w:left w:val="single" w:sz="4" w:space="0" w:color="auto"/>
              <w:bottom w:val="single" w:sz="4" w:space="0" w:color="000000"/>
              <w:right w:val="single" w:sz="4" w:space="0" w:color="auto"/>
            </w:tcBorders>
            <w:vAlign w:val="center"/>
          </w:tcPr>
          <w:p w14:paraId="4AA40CE1" w14:textId="77777777" w:rsidR="008311F1" w:rsidRPr="00B85CF3" w:rsidRDefault="008311F1" w:rsidP="008311F1">
            <w:pPr>
              <w:pStyle w:val="af5"/>
              <w:rPr>
                <w:rFonts w:cs="宋体"/>
                <w:sz w:val="22"/>
              </w:rPr>
            </w:pPr>
            <w:r w:rsidRPr="00B85CF3">
              <w:rPr>
                <w:rFonts w:cs="宋体" w:hint="eastAsia"/>
                <w:sz w:val="22"/>
              </w:rPr>
              <w:t>洗涤塔废水</w:t>
            </w:r>
          </w:p>
        </w:tc>
        <w:tc>
          <w:tcPr>
            <w:tcW w:w="375" w:type="pct"/>
            <w:vMerge w:val="restart"/>
            <w:tcBorders>
              <w:top w:val="nil"/>
              <w:left w:val="single" w:sz="4" w:space="0" w:color="auto"/>
              <w:bottom w:val="single" w:sz="4" w:space="0" w:color="000000"/>
              <w:right w:val="single" w:sz="4" w:space="0" w:color="auto"/>
            </w:tcBorders>
            <w:noWrap/>
            <w:vAlign w:val="center"/>
          </w:tcPr>
          <w:p w14:paraId="128F033C" w14:textId="5527F353" w:rsidR="008311F1" w:rsidRPr="00B85CF3" w:rsidRDefault="008311F1" w:rsidP="008311F1">
            <w:pPr>
              <w:pStyle w:val="af5"/>
              <w:rPr>
                <w:sz w:val="22"/>
              </w:rPr>
            </w:pPr>
            <w:r w:rsidRPr="00B85CF3">
              <w:rPr>
                <w:sz w:val="22"/>
              </w:rPr>
              <w:t>W</w:t>
            </w:r>
            <w:r w:rsidRPr="00B85CF3">
              <w:rPr>
                <w:rFonts w:hint="eastAsia"/>
                <w:sz w:val="22"/>
              </w:rPr>
              <w:t>9</w:t>
            </w:r>
          </w:p>
        </w:tc>
        <w:tc>
          <w:tcPr>
            <w:tcW w:w="355" w:type="pct"/>
            <w:vMerge w:val="restart"/>
            <w:tcBorders>
              <w:top w:val="nil"/>
              <w:left w:val="nil"/>
              <w:right w:val="single" w:sz="4" w:space="0" w:color="auto"/>
            </w:tcBorders>
            <w:noWrap/>
            <w:vAlign w:val="center"/>
          </w:tcPr>
          <w:p w14:paraId="137BD311" w14:textId="34D1D283" w:rsidR="008311F1" w:rsidRPr="00B85CF3" w:rsidRDefault="008311F1" w:rsidP="008311F1">
            <w:pPr>
              <w:pStyle w:val="af5"/>
              <w:rPr>
                <w:sz w:val="22"/>
              </w:rPr>
            </w:pPr>
            <w:r w:rsidRPr="00B85CF3">
              <w:t>9</w:t>
            </w:r>
          </w:p>
        </w:tc>
        <w:tc>
          <w:tcPr>
            <w:tcW w:w="356" w:type="pct"/>
            <w:vMerge w:val="restart"/>
            <w:tcBorders>
              <w:top w:val="nil"/>
              <w:left w:val="nil"/>
              <w:right w:val="single" w:sz="4" w:space="0" w:color="auto"/>
            </w:tcBorders>
            <w:noWrap/>
            <w:vAlign w:val="center"/>
          </w:tcPr>
          <w:p w14:paraId="105CE47B" w14:textId="41F8C649" w:rsidR="008311F1" w:rsidRPr="00B85CF3" w:rsidRDefault="008311F1" w:rsidP="008311F1">
            <w:pPr>
              <w:pStyle w:val="af5"/>
              <w:rPr>
                <w:sz w:val="22"/>
              </w:rPr>
            </w:pPr>
            <w:r w:rsidRPr="00B85CF3">
              <w:t>2700</w:t>
            </w:r>
          </w:p>
        </w:tc>
        <w:tc>
          <w:tcPr>
            <w:tcW w:w="407" w:type="pct"/>
            <w:tcBorders>
              <w:top w:val="nil"/>
              <w:left w:val="nil"/>
              <w:bottom w:val="single" w:sz="4" w:space="0" w:color="auto"/>
              <w:right w:val="single" w:sz="4" w:space="0" w:color="auto"/>
            </w:tcBorders>
            <w:vAlign w:val="center"/>
          </w:tcPr>
          <w:p w14:paraId="56B60A17" w14:textId="77777777" w:rsidR="008311F1" w:rsidRPr="00B85CF3" w:rsidRDefault="008311F1" w:rsidP="008311F1">
            <w:pPr>
              <w:pStyle w:val="af5"/>
            </w:pPr>
            <w:r w:rsidRPr="00B85CF3">
              <w:t>pH</w:t>
            </w:r>
          </w:p>
        </w:tc>
        <w:tc>
          <w:tcPr>
            <w:tcW w:w="508" w:type="pct"/>
            <w:tcBorders>
              <w:top w:val="nil"/>
              <w:left w:val="nil"/>
              <w:bottom w:val="single" w:sz="4" w:space="0" w:color="auto"/>
              <w:right w:val="single" w:sz="4" w:space="0" w:color="auto"/>
            </w:tcBorders>
            <w:noWrap/>
            <w:vAlign w:val="center"/>
          </w:tcPr>
          <w:p w14:paraId="20ADF22B" w14:textId="725A4812" w:rsidR="008311F1" w:rsidRPr="00B85CF3" w:rsidRDefault="008311F1" w:rsidP="008311F1">
            <w:pPr>
              <w:pStyle w:val="af5"/>
              <w:rPr>
                <w:sz w:val="22"/>
              </w:rPr>
            </w:pPr>
            <w:r w:rsidRPr="00B85CF3">
              <w:rPr>
                <w:sz w:val="22"/>
                <w:szCs w:val="22"/>
              </w:rPr>
              <w:t>/</w:t>
            </w:r>
          </w:p>
        </w:tc>
        <w:tc>
          <w:tcPr>
            <w:tcW w:w="355" w:type="pct"/>
            <w:tcBorders>
              <w:top w:val="nil"/>
              <w:left w:val="nil"/>
              <w:bottom w:val="single" w:sz="4" w:space="0" w:color="auto"/>
              <w:right w:val="single" w:sz="4" w:space="0" w:color="auto"/>
            </w:tcBorders>
            <w:noWrap/>
            <w:vAlign w:val="center"/>
          </w:tcPr>
          <w:p w14:paraId="4C301EFB" w14:textId="68A786FC" w:rsidR="008311F1" w:rsidRPr="00B85CF3" w:rsidRDefault="008311F1" w:rsidP="008311F1">
            <w:pPr>
              <w:pStyle w:val="af5"/>
              <w:rPr>
                <w:sz w:val="22"/>
              </w:rPr>
            </w:pPr>
            <w:r w:rsidRPr="00B85CF3">
              <w:rPr>
                <w:sz w:val="22"/>
                <w:szCs w:val="22"/>
              </w:rPr>
              <w:t>/</w:t>
            </w:r>
          </w:p>
        </w:tc>
        <w:tc>
          <w:tcPr>
            <w:tcW w:w="508" w:type="pct"/>
            <w:tcBorders>
              <w:top w:val="nil"/>
              <w:left w:val="nil"/>
              <w:bottom w:val="single" w:sz="4" w:space="0" w:color="auto"/>
              <w:right w:val="single" w:sz="4" w:space="0" w:color="auto"/>
            </w:tcBorders>
            <w:noWrap/>
            <w:vAlign w:val="center"/>
          </w:tcPr>
          <w:p w14:paraId="6D216856"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35AC8D53"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7B67A27"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E78EB34"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2FE41D35"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D4142B5"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BA90C65" w14:textId="77777777" w:rsidR="008311F1" w:rsidRPr="00B85CF3" w:rsidRDefault="008311F1" w:rsidP="008311F1">
            <w:pPr>
              <w:pStyle w:val="af5"/>
              <w:rPr>
                <w:sz w:val="22"/>
              </w:rPr>
            </w:pPr>
            <w:r w:rsidRPr="00B85CF3">
              <w:rPr>
                <w:sz w:val="22"/>
              </w:rPr>
              <w:t>/</w:t>
            </w:r>
          </w:p>
        </w:tc>
      </w:tr>
      <w:tr w:rsidR="00E17F96" w:rsidRPr="00B85CF3" w14:paraId="2C05E401"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24C5F107" w14:textId="77777777" w:rsidR="008311F1" w:rsidRPr="00B85CF3" w:rsidRDefault="008311F1" w:rsidP="008311F1">
            <w:pPr>
              <w:pStyle w:val="af5"/>
              <w:rPr>
                <w:rFonts w:cs="宋体"/>
                <w:sz w:val="22"/>
              </w:rPr>
            </w:pPr>
          </w:p>
        </w:tc>
        <w:tc>
          <w:tcPr>
            <w:tcW w:w="375" w:type="pct"/>
            <w:vMerge/>
            <w:tcBorders>
              <w:top w:val="nil"/>
              <w:left w:val="single" w:sz="4" w:space="0" w:color="auto"/>
              <w:bottom w:val="single" w:sz="4" w:space="0" w:color="000000"/>
              <w:right w:val="single" w:sz="4" w:space="0" w:color="auto"/>
            </w:tcBorders>
            <w:vAlign w:val="center"/>
          </w:tcPr>
          <w:p w14:paraId="58BC70AF"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503BCCEE"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21319AC2"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070AC538" w14:textId="77777777" w:rsidR="008311F1" w:rsidRPr="00B85CF3" w:rsidRDefault="008311F1" w:rsidP="008311F1">
            <w:pPr>
              <w:pStyle w:val="af5"/>
            </w:pPr>
            <w:r w:rsidRPr="00B85CF3">
              <w:t>COD</w:t>
            </w:r>
          </w:p>
        </w:tc>
        <w:tc>
          <w:tcPr>
            <w:tcW w:w="508" w:type="pct"/>
            <w:tcBorders>
              <w:top w:val="nil"/>
              <w:left w:val="nil"/>
              <w:bottom w:val="single" w:sz="4" w:space="0" w:color="auto"/>
              <w:right w:val="single" w:sz="4" w:space="0" w:color="auto"/>
            </w:tcBorders>
            <w:noWrap/>
            <w:vAlign w:val="center"/>
          </w:tcPr>
          <w:p w14:paraId="433CA66C" w14:textId="53EC7F01" w:rsidR="008311F1" w:rsidRPr="00B85CF3" w:rsidRDefault="008311F1" w:rsidP="008311F1">
            <w:pPr>
              <w:pStyle w:val="af5"/>
            </w:pPr>
            <w:r w:rsidRPr="00B85CF3">
              <w:rPr>
                <w:szCs w:val="21"/>
              </w:rPr>
              <w:t>2000</w:t>
            </w:r>
          </w:p>
        </w:tc>
        <w:tc>
          <w:tcPr>
            <w:tcW w:w="355" w:type="pct"/>
            <w:tcBorders>
              <w:top w:val="nil"/>
              <w:left w:val="nil"/>
              <w:bottom w:val="single" w:sz="4" w:space="0" w:color="auto"/>
              <w:right w:val="single" w:sz="4" w:space="0" w:color="auto"/>
            </w:tcBorders>
            <w:noWrap/>
            <w:vAlign w:val="center"/>
          </w:tcPr>
          <w:p w14:paraId="08C9561A" w14:textId="2000685F" w:rsidR="008311F1" w:rsidRPr="00B85CF3" w:rsidRDefault="008311F1" w:rsidP="008311F1">
            <w:pPr>
              <w:pStyle w:val="af5"/>
            </w:pPr>
            <w:r w:rsidRPr="00B85CF3">
              <w:rPr>
                <w:szCs w:val="21"/>
              </w:rPr>
              <w:t>5.4</w:t>
            </w:r>
          </w:p>
        </w:tc>
        <w:tc>
          <w:tcPr>
            <w:tcW w:w="508" w:type="pct"/>
            <w:tcBorders>
              <w:top w:val="nil"/>
              <w:left w:val="nil"/>
              <w:bottom w:val="single" w:sz="4" w:space="0" w:color="auto"/>
              <w:right w:val="single" w:sz="4" w:space="0" w:color="auto"/>
            </w:tcBorders>
            <w:noWrap/>
            <w:vAlign w:val="center"/>
          </w:tcPr>
          <w:p w14:paraId="2EF8E742"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1DCC9137"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4BEBB456"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C721A6A"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306C1FD0"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F0D3718"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790766F6" w14:textId="77777777" w:rsidR="008311F1" w:rsidRPr="00B85CF3" w:rsidRDefault="008311F1" w:rsidP="008311F1">
            <w:pPr>
              <w:pStyle w:val="af5"/>
              <w:rPr>
                <w:sz w:val="22"/>
              </w:rPr>
            </w:pPr>
            <w:r w:rsidRPr="00B85CF3">
              <w:rPr>
                <w:sz w:val="22"/>
              </w:rPr>
              <w:t>/</w:t>
            </w:r>
          </w:p>
        </w:tc>
      </w:tr>
      <w:tr w:rsidR="00E17F96" w:rsidRPr="00B85CF3" w14:paraId="04C9AC0D"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7908BEEB" w14:textId="77777777" w:rsidR="008311F1" w:rsidRPr="00B85CF3" w:rsidRDefault="008311F1" w:rsidP="008311F1">
            <w:pPr>
              <w:pStyle w:val="af5"/>
              <w:rPr>
                <w:rFonts w:cs="宋体"/>
                <w:sz w:val="22"/>
              </w:rPr>
            </w:pPr>
          </w:p>
        </w:tc>
        <w:tc>
          <w:tcPr>
            <w:tcW w:w="375" w:type="pct"/>
            <w:vMerge/>
            <w:tcBorders>
              <w:top w:val="nil"/>
              <w:left w:val="single" w:sz="4" w:space="0" w:color="auto"/>
              <w:bottom w:val="single" w:sz="4" w:space="0" w:color="000000"/>
              <w:right w:val="single" w:sz="4" w:space="0" w:color="auto"/>
            </w:tcBorders>
            <w:vAlign w:val="center"/>
          </w:tcPr>
          <w:p w14:paraId="5F91454A"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631C14E7"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475AC6C5"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00886024" w14:textId="77777777" w:rsidR="008311F1" w:rsidRPr="00B85CF3" w:rsidRDefault="008311F1" w:rsidP="008311F1">
            <w:pPr>
              <w:pStyle w:val="af5"/>
            </w:pPr>
            <w:r w:rsidRPr="00B85CF3">
              <w:t>BOD</w:t>
            </w:r>
            <w:r w:rsidRPr="00B85CF3">
              <w:rPr>
                <w:vertAlign w:val="subscript"/>
              </w:rPr>
              <w:t>5</w:t>
            </w:r>
          </w:p>
        </w:tc>
        <w:tc>
          <w:tcPr>
            <w:tcW w:w="508" w:type="pct"/>
            <w:tcBorders>
              <w:top w:val="nil"/>
              <w:left w:val="nil"/>
              <w:bottom w:val="single" w:sz="4" w:space="0" w:color="auto"/>
              <w:right w:val="single" w:sz="4" w:space="0" w:color="auto"/>
            </w:tcBorders>
            <w:noWrap/>
            <w:vAlign w:val="center"/>
          </w:tcPr>
          <w:p w14:paraId="0ADD0020" w14:textId="79302F56" w:rsidR="008311F1" w:rsidRPr="00B85CF3" w:rsidRDefault="008311F1" w:rsidP="008311F1">
            <w:pPr>
              <w:pStyle w:val="af5"/>
            </w:pPr>
            <w:r w:rsidRPr="00B85CF3">
              <w:rPr>
                <w:szCs w:val="21"/>
              </w:rPr>
              <w:t>600</w:t>
            </w:r>
          </w:p>
        </w:tc>
        <w:tc>
          <w:tcPr>
            <w:tcW w:w="355" w:type="pct"/>
            <w:tcBorders>
              <w:top w:val="nil"/>
              <w:left w:val="nil"/>
              <w:bottom w:val="single" w:sz="4" w:space="0" w:color="auto"/>
              <w:right w:val="single" w:sz="4" w:space="0" w:color="auto"/>
            </w:tcBorders>
            <w:noWrap/>
            <w:vAlign w:val="center"/>
          </w:tcPr>
          <w:p w14:paraId="5B5A8432" w14:textId="159706F9" w:rsidR="008311F1" w:rsidRPr="00B85CF3" w:rsidRDefault="008311F1" w:rsidP="008311F1">
            <w:pPr>
              <w:pStyle w:val="af5"/>
            </w:pPr>
            <w:r w:rsidRPr="00B85CF3">
              <w:rPr>
                <w:szCs w:val="21"/>
              </w:rPr>
              <w:t>1.62</w:t>
            </w:r>
          </w:p>
        </w:tc>
        <w:tc>
          <w:tcPr>
            <w:tcW w:w="508" w:type="pct"/>
            <w:tcBorders>
              <w:top w:val="nil"/>
              <w:left w:val="nil"/>
              <w:bottom w:val="single" w:sz="4" w:space="0" w:color="auto"/>
              <w:right w:val="single" w:sz="4" w:space="0" w:color="auto"/>
            </w:tcBorders>
            <w:noWrap/>
            <w:vAlign w:val="center"/>
          </w:tcPr>
          <w:p w14:paraId="3A8E5CD3"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028BE6F8"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4C28632D"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471A033"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561B8FC1"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A66C709"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53EEA200" w14:textId="77777777" w:rsidR="008311F1" w:rsidRPr="00B85CF3" w:rsidRDefault="008311F1" w:rsidP="008311F1">
            <w:pPr>
              <w:pStyle w:val="af5"/>
              <w:rPr>
                <w:sz w:val="22"/>
              </w:rPr>
            </w:pPr>
            <w:r w:rsidRPr="00B85CF3">
              <w:rPr>
                <w:sz w:val="22"/>
              </w:rPr>
              <w:t>/</w:t>
            </w:r>
          </w:p>
        </w:tc>
      </w:tr>
      <w:tr w:rsidR="00E17F96" w:rsidRPr="00B85CF3" w14:paraId="627773F4"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47DA1E3A" w14:textId="77777777" w:rsidR="008311F1" w:rsidRPr="00B85CF3" w:rsidRDefault="008311F1" w:rsidP="008311F1">
            <w:pPr>
              <w:pStyle w:val="af5"/>
              <w:rPr>
                <w:rFonts w:cs="宋体"/>
                <w:sz w:val="22"/>
              </w:rPr>
            </w:pPr>
          </w:p>
        </w:tc>
        <w:tc>
          <w:tcPr>
            <w:tcW w:w="375" w:type="pct"/>
            <w:vMerge/>
            <w:tcBorders>
              <w:top w:val="nil"/>
              <w:left w:val="single" w:sz="4" w:space="0" w:color="auto"/>
              <w:bottom w:val="single" w:sz="4" w:space="0" w:color="000000"/>
              <w:right w:val="single" w:sz="4" w:space="0" w:color="auto"/>
            </w:tcBorders>
            <w:vAlign w:val="center"/>
          </w:tcPr>
          <w:p w14:paraId="15C6770E"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79D221B5"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0D6423DA"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55C028DA" w14:textId="77777777" w:rsidR="008311F1" w:rsidRPr="00B85CF3" w:rsidRDefault="008311F1" w:rsidP="008311F1">
            <w:pPr>
              <w:pStyle w:val="af5"/>
            </w:pPr>
            <w:r w:rsidRPr="00B85CF3">
              <w:t>NH</w:t>
            </w:r>
            <w:r w:rsidRPr="00B85CF3">
              <w:rPr>
                <w:vertAlign w:val="subscript"/>
              </w:rPr>
              <w:t>3</w:t>
            </w:r>
            <w:r w:rsidRPr="00B85CF3">
              <w:t>-N</w:t>
            </w:r>
          </w:p>
        </w:tc>
        <w:tc>
          <w:tcPr>
            <w:tcW w:w="508" w:type="pct"/>
            <w:tcBorders>
              <w:top w:val="nil"/>
              <w:left w:val="nil"/>
              <w:bottom w:val="single" w:sz="4" w:space="0" w:color="auto"/>
              <w:right w:val="single" w:sz="4" w:space="0" w:color="auto"/>
            </w:tcBorders>
            <w:noWrap/>
            <w:vAlign w:val="center"/>
          </w:tcPr>
          <w:p w14:paraId="47EC180C" w14:textId="59AF22E1" w:rsidR="008311F1" w:rsidRPr="00B85CF3" w:rsidRDefault="008311F1" w:rsidP="008311F1">
            <w:pPr>
              <w:pStyle w:val="af5"/>
            </w:pPr>
            <w:r w:rsidRPr="00B85CF3">
              <w:rPr>
                <w:szCs w:val="21"/>
              </w:rPr>
              <w:t>70</w:t>
            </w:r>
          </w:p>
        </w:tc>
        <w:tc>
          <w:tcPr>
            <w:tcW w:w="355" w:type="pct"/>
            <w:tcBorders>
              <w:top w:val="nil"/>
              <w:left w:val="nil"/>
              <w:bottom w:val="single" w:sz="4" w:space="0" w:color="auto"/>
              <w:right w:val="single" w:sz="4" w:space="0" w:color="auto"/>
            </w:tcBorders>
            <w:noWrap/>
            <w:vAlign w:val="center"/>
          </w:tcPr>
          <w:p w14:paraId="476370EE" w14:textId="78C50338" w:rsidR="008311F1" w:rsidRPr="00B85CF3" w:rsidRDefault="008311F1" w:rsidP="008311F1">
            <w:pPr>
              <w:pStyle w:val="af5"/>
            </w:pPr>
            <w:r w:rsidRPr="00B85CF3">
              <w:rPr>
                <w:szCs w:val="21"/>
              </w:rPr>
              <w:t>0.189</w:t>
            </w:r>
          </w:p>
        </w:tc>
        <w:tc>
          <w:tcPr>
            <w:tcW w:w="508" w:type="pct"/>
            <w:tcBorders>
              <w:top w:val="nil"/>
              <w:left w:val="nil"/>
              <w:bottom w:val="single" w:sz="4" w:space="0" w:color="auto"/>
              <w:right w:val="single" w:sz="4" w:space="0" w:color="auto"/>
            </w:tcBorders>
            <w:noWrap/>
            <w:vAlign w:val="center"/>
          </w:tcPr>
          <w:p w14:paraId="4CF03BDE"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37359295"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1D453D4A"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44D0D96"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1B0EF4D5"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7D351D8"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70F7835D" w14:textId="77777777" w:rsidR="008311F1" w:rsidRPr="00B85CF3" w:rsidRDefault="008311F1" w:rsidP="008311F1">
            <w:pPr>
              <w:pStyle w:val="af5"/>
              <w:rPr>
                <w:sz w:val="22"/>
              </w:rPr>
            </w:pPr>
            <w:r w:rsidRPr="00B85CF3">
              <w:rPr>
                <w:sz w:val="22"/>
              </w:rPr>
              <w:t>/</w:t>
            </w:r>
          </w:p>
        </w:tc>
      </w:tr>
      <w:tr w:rsidR="00E17F96" w:rsidRPr="00B85CF3" w14:paraId="73AC70CF"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349FD5B0" w14:textId="77777777" w:rsidR="008311F1" w:rsidRPr="00B85CF3" w:rsidRDefault="008311F1" w:rsidP="008311F1">
            <w:pPr>
              <w:pStyle w:val="af5"/>
              <w:rPr>
                <w:rFonts w:cs="宋体"/>
                <w:sz w:val="22"/>
              </w:rPr>
            </w:pPr>
          </w:p>
        </w:tc>
        <w:tc>
          <w:tcPr>
            <w:tcW w:w="375" w:type="pct"/>
            <w:vMerge/>
            <w:tcBorders>
              <w:top w:val="nil"/>
              <w:left w:val="single" w:sz="4" w:space="0" w:color="auto"/>
              <w:bottom w:val="single" w:sz="4" w:space="0" w:color="000000"/>
              <w:right w:val="single" w:sz="4" w:space="0" w:color="auto"/>
            </w:tcBorders>
            <w:vAlign w:val="center"/>
          </w:tcPr>
          <w:p w14:paraId="72D59395"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068BA262"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35E148C4"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1EB165C4" w14:textId="4F74BA2F" w:rsidR="008311F1" w:rsidRPr="00B85CF3" w:rsidRDefault="008311F1" w:rsidP="008311F1">
            <w:pPr>
              <w:pStyle w:val="af5"/>
            </w:pPr>
            <w:r w:rsidRPr="00B85CF3">
              <w:t>T</w:t>
            </w:r>
            <w:r w:rsidRPr="00B85CF3">
              <w:rPr>
                <w:rFonts w:hint="eastAsia"/>
              </w:rPr>
              <w:t>N</w:t>
            </w:r>
          </w:p>
        </w:tc>
        <w:tc>
          <w:tcPr>
            <w:tcW w:w="508" w:type="pct"/>
            <w:tcBorders>
              <w:top w:val="nil"/>
              <w:left w:val="nil"/>
              <w:bottom w:val="single" w:sz="4" w:space="0" w:color="auto"/>
              <w:right w:val="single" w:sz="4" w:space="0" w:color="auto"/>
            </w:tcBorders>
            <w:noWrap/>
            <w:vAlign w:val="center"/>
          </w:tcPr>
          <w:p w14:paraId="1699CC86" w14:textId="216EDDFE" w:rsidR="008311F1" w:rsidRPr="00B85CF3" w:rsidRDefault="008311F1" w:rsidP="008311F1">
            <w:pPr>
              <w:pStyle w:val="af5"/>
            </w:pPr>
            <w:r w:rsidRPr="00B85CF3">
              <w:rPr>
                <w:szCs w:val="21"/>
              </w:rPr>
              <w:t>80</w:t>
            </w:r>
          </w:p>
        </w:tc>
        <w:tc>
          <w:tcPr>
            <w:tcW w:w="355" w:type="pct"/>
            <w:tcBorders>
              <w:top w:val="nil"/>
              <w:left w:val="nil"/>
              <w:bottom w:val="single" w:sz="4" w:space="0" w:color="auto"/>
              <w:right w:val="single" w:sz="4" w:space="0" w:color="auto"/>
            </w:tcBorders>
            <w:noWrap/>
            <w:vAlign w:val="center"/>
          </w:tcPr>
          <w:p w14:paraId="2547ECA0" w14:textId="35470DE0" w:rsidR="008311F1" w:rsidRPr="00B85CF3" w:rsidRDefault="008311F1" w:rsidP="008311F1">
            <w:pPr>
              <w:pStyle w:val="af5"/>
            </w:pPr>
            <w:r w:rsidRPr="00B85CF3">
              <w:rPr>
                <w:szCs w:val="21"/>
              </w:rPr>
              <w:t>0.216</w:t>
            </w:r>
          </w:p>
        </w:tc>
        <w:tc>
          <w:tcPr>
            <w:tcW w:w="508" w:type="pct"/>
            <w:tcBorders>
              <w:top w:val="nil"/>
              <w:left w:val="nil"/>
              <w:bottom w:val="single" w:sz="4" w:space="0" w:color="auto"/>
              <w:right w:val="single" w:sz="4" w:space="0" w:color="auto"/>
            </w:tcBorders>
            <w:noWrap/>
            <w:vAlign w:val="center"/>
          </w:tcPr>
          <w:p w14:paraId="534D7597"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5DA4F5EC" w14:textId="77777777" w:rsidR="008311F1" w:rsidRPr="00B85CF3" w:rsidRDefault="008311F1" w:rsidP="008311F1">
            <w:pPr>
              <w:pStyle w:val="af5"/>
              <w:rPr>
                <w:sz w:val="22"/>
              </w:rPr>
            </w:pPr>
          </w:p>
        </w:tc>
        <w:tc>
          <w:tcPr>
            <w:tcW w:w="196" w:type="pct"/>
            <w:tcBorders>
              <w:top w:val="nil"/>
              <w:left w:val="nil"/>
              <w:bottom w:val="single" w:sz="4" w:space="0" w:color="auto"/>
              <w:right w:val="single" w:sz="4" w:space="0" w:color="auto"/>
            </w:tcBorders>
            <w:noWrap/>
            <w:vAlign w:val="center"/>
          </w:tcPr>
          <w:p w14:paraId="1C7B574C"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42D0BC0D" w14:textId="77777777" w:rsidR="008311F1" w:rsidRPr="00B85CF3" w:rsidRDefault="008311F1" w:rsidP="008311F1">
            <w:pPr>
              <w:pStyle w:val="af5"/>
              <w:rPr>
                <w:sz w:val="22"/>
              </w:rPr>
            </w:pPr>
          </w:p>
        </w:tc>
        <w:tc>
          <w:tcPr>
            <w:tcW w:w="205" w:type="pct"/>
            <w:tcBorders>
              <w:top w:val="nil"/>
              <w:left w:val="nil"/>
              <w:bottom w:val="single" w:sz="4" w:space="0" w:color="auto"/>
              <w:right w:val="single" w:sz="4" w:space="0" w:color="auto"/>
            </w:tcBorders>
            <w:noWrap/>
            <w:vAlign w:val="center"/>
          </w:tcPr>
          <w:p w14:paraId="5CCB1676" w14:textId="77777777" w:rsidR="008311F1" w:rsidRPr="00B85CF3" w:rsidRDefault="008311F1" w:rsidP="008311F1">
            <w:pPr>
              <w:pStyle w:val="af5"/>
              <w:rPr>
                <w:sz w:val="22"/>
              </w:rPr>
            </w:pPr>
          </w:p>
        </w:tc>
        <w:tc>
          <w:tcPr>
            <w:tcW w:w="367" w:type="pct"/>
            <w:tcBorders>
              <w:top w:val="nil"/>
              <w:left w:val="nil"/>
              <w:bottom w:val="single" w:sz="4" w:space="0" w:color="auto"/>
              <w:right w:val="single" w:sz="4" w:space="0" w:color="auto"/>
            </w:tcBorders>
            <w:noWrap/>
            <w:vAlign w:val="center"/>
          </w:tcPr>
          <w:p w14:paraId="7629A19A" w14:textId="77777777" w:rsidR="008311F1" w:rsidRPr="00B85CF3" w:rsidRDefault="008311F1" w:rsidP="008311F1">
            <w:pPr>
              <w:pStyle w:val="af5"/>
              <w:rPr>
                <w:sz w:val="22"/>
              </w:rPr>
            </w:pPr>
          </w:p>
        </w:tc>
        <w:tc>
          <w:tcPr>
            <w:tcW w:w="222" w:type="pct"/>
            <w:tcBorders>
              <w:top w:val="nil"/>
              <w:left w:val="nil"/>
              <w:bottom w:val="single" w:sz="4" w:space="0" w:color="auto"/>
              <w:right w:val="single" w:sz="4" w:space="0" w:color="auto"/>
            </w:tcBorders>
            <w:noWrap/>
            <w:vAlign w:val="center"/>
          </w:tcPr>
          <w:p w14:paraId="36299100" w14:textId="77777777" w:rsidR="008311F1" w:rsidRPr="00B85CF3" w:rsidRDefault="008311F1" w:rsidP="008311F1">
            <w:pPr>
              <w:pStyle w:val="af5"/>
              <w:rPr>
                <w:sz w:val="22"/>
              </w:rPr>
            </w:pPr>
          </w:p>
        </w:tc>
      </w:tr>
      <w:tr w:rsidR="00E17F96" w:rsidRPr="00B85CF3" w14:paraId="637D4A54"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1BA84A82" w14:textId="77777777" w:rsidR="008311F1" w:rsidRPr="00B85CF3" w:rsidRDefault="008311F1" w:rsidP="008311F1">
            <w:pPr>
              <w:pStyle w:val="af5"/>
              <w:rPr>
                <w:rFonts w:cs="宋体"/>
                <w:sz w:val="22"/>
              </w:rPr>
            </w:pPr>
          </w:p>
        </w:tc>
        <w:tc>
          <w:tcPr>
            <w:tcW w:w="375" w:type="pct"/>
            <w:vMerge/>
            <w:tcBorders>
              <w:top w:val="nil"/>
              <w:left w:val="single" w:sz="4" w:space="0" w:color="auto"/>
              <w:bottom w:val="single" w:sz="4" w:space="0" w:color="000000"/>
              <w:right w:val="single" w:sz="4" w:space="0" w:color="auto"/>
            </w:tcBorders>
            <w:vAlign w:val="center"/>
          </w:tcPr>
          <w:p w14:paraId="223F222A"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6B0E5CED"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210FEEBB"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7B462E82" w14:textId="77777777" w:rsidR="008311F1" w:rsidRPr="00B85CF3" w:rsidRDefault="008311F1" w:rsidP="008311F1">
            <w:pPr>
              <w:pStyle w:val="af5"/>
            </w:pPr>
            <w:r w:rsidRPr="00B85CF3">
              <w:t>SS</w:t>
            </w:r>
          </w:p>
        </w:tc>
        <w:tc>
          <w:tcPr>
            <w:tcW w:w="508" w:type="pct"/>
            <w:tcBorders>
              <w:top w:val="nil"/>
              <w:left w:val="nil"/>
              <w:bottom w:val="single" w:sz="4" w:space="0" w:color="auto"/>
              <w:right w:val="single" w:sz="4" w:space="0" w:color="auto"/>
            </w:tcBorders>
            <w:noWrap/>
            <w:vAlign w:val="center"/>
          </w:tcPr>
          <w:p w14:paraId="4E73225E" w14:textId="586783FC" w:rsidR="008311F1" w:rsidRPr="00B85CF3" w:rsidRDefault="008311F1" w:rsidP="008311F1">
            <w:pPr>
              <w:pStyle w:val="af5"/>
            </w:pPr>
            <w:r w:rsidRPr="00B85CF3">
              <w:rPr>
                <w:szCs w:val="21"/>
              </w:rPr>
              <w:t>100</w:t>
            </w:r>
          </w:p>
        </w:tc>
        <w:tc>
          <w:tcPr>
            <w:tcW w:w="355" w:type="pct"/>
            <w:tcBorders>
              <w:top w:val="nil"/>
              <w:left w:val="nil"/>
              <w:bottom w:val="single" w:sz="4" w:space="0" w:color="auto"/>
              <w:right w:val="single" w:sz="4" w:space="0" w:color="auto"/>
            </w:tcBorders>
            <w:noWrap/>
            <w:vAlign w:val="center"/>
          </w:tcPr>
          <w:p w14:paraId="31FA54C7" w14:textId="10E3ACFD" w:rsidR="008311F1" w:rsidRPr="00B85CF3" w:rsidRDefault="008311F1" w:rsidP="008311F1">
            <w:pPr>
              <w:pStyle w:val="af5"/>
            </w:pPr>
            <w:r w:rsidRPr="00B85CF3">
              <w:rPr>
                <w:szCs w:val="21"/>
              </w:rPr>
              <w:t>0.27</w:t>
            </w:r>
          </w:p>
        </w:tc>
        <w:tc>
          <w:tcPr>
            <w:tcW w:w="508" w:type="pct"/>
            <w:tcBorders>
              <w:top w:val="nil"/>
              <w:left w:val="nil"/>
              <w:bottom w:val="single" w:sz="4" w:space="0" w:color="auto"/>
              <w:right w:val="single" w:sz="4" w:space="0" w:color="auto"/>
            </w:tcBorders>
            <w:noWrap/>
            <w:vAlign w:val="center"/>
          </w:tcPr>
          <w:p w14:paraId="6B932DF5"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0856FDC7"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0C5272D1"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20B8641"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1F2A4CA6"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4CB3866"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733F6E74" w14:textId="77777777" w:rsidR="008311F1" w:rsidRPr="00B85CF3" w:rsidRDefault="008311F1" w:rsidP="008311F1">
            <w:pPr>
              <w:pStyle w:val="af5"/>
              <w:rPr>
                <w:sz w:val="22"/>
              </w:rPr>
            </w:pPr>
            <w:r w:rsidRPr="00B85CF3">
              <w:rPr>
                <w:sz w:val="22"/>
              </w:rPr>
              <w:t>/</w:t>
            </w:r>
          </w:p>
        </w:tc>
      </w:tr>
      <w:tr w:rsidR="00E17F96" w:rsidRPr="00B85CF3" w14:paraId="1B510355"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737BC7EB" w14:textId="77777777" w:rsidR="008311F1" w:rsidRPr="00B85CF3" w:rsidRDefault="008311F1" w:rsidP="008311F1">
            <w:pPr>
              <w:pStyle w:val="af5"/>
              <w:rPr>
                <w:rFonts w:cs="宋体"/>
                <w:sz w:val="22"/>
              </w:rPr>
            </w:pPr>
          </w:p>
        </w:tc>
        <w:tc>
          <w:tcPr>
            <w:tcW w:w="375" w:type="pct"/>
            <w:vMerge/>
            <w:tcBorders>
              <w:top w:val="nil"/>
              <w:left w:val="single" w:sz="4" w:space="0" w:color="auto"/>
              <w:bottom w:val="single" w:sz="4" w:space="0" w:color="000000"/>
              <w:right w:val="single" w:sz="4" w:space="0" w:color="auto"/>
            </w:tcBorders>
            <w:vAlign w:val="center"/>
          </w:tcPr>
          <w:p w14:paraId="6EB173A9"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28AF0CD0"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5E8B4920"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208127FE" w14:textId="77777777" w:rsidR="008311F1" w:rsidRPr="00B85CF3" w:rsidRDefault="008311F1" w:rsidP="008311F1">
            <w:pPr>
              <w:pStyle w:val="af5"/>
            </w:pPr>
            <w:r w:rsidRPr="00B85CF3">
              <w:t>Cl</w:t>
            </w:r>
            <w:r w:rsidRPr="00B85CF3">
              <w:rPr>
                <w:vertAlign w:val="superscript"/>
              </w:rPr>
              <w:t>-</w:t>
            </w:r>
          </w:p>
        </w:tc>
        <w:tc>
          <w:tcPr>
            <w:tcW w:w="508" w:type="pct"/>
            <w:tcBorders>
              <w:top w:val="nil"/>
              <w:left w:val="nil"/>
              <w:bottom w:val="single" w:sz="4" w:space="0" w:color="auto"/>
              <w:right w:val="single" w:sz="4" w:space="0" w:color="auto"/>
            </w:tcBorders>
            <w:noWrap/>
            <w:vAlign w:val="center"/>
          </w:tcPr>
          <w:p w14:paraId="15E80D2C" w14:textId="2E8785BF" w:rsidR="008311F1" w:rsidRPr="00B85CF3" w:rsidRDefault="008311F1" w:rsidP="008311F1">
            <w:pPr>
              <w:pStyle w:val="af5"/>
            </w:pPr>
            <w:r w:rsidRPr="00B85CF3">
              <w:rPr>
                <w:szCs w:val="21"/>
              </w:rPr>
              <w:t>500</w:t>
            </w:r>
          </w:p>
        </w:tc>
        <w:tc>
          <w:tcPr>
            <w:tcW w:w="355" w:type="pct"/>
            <w:tcBorders>
              <w:top w:val="nil"/>
              <w:left w:val="nil"/>
              <w:bottom w:val="single" w:sz="4" w:space="0" w:color="auto"/>
              <w:right w:val="single" w:sz="4" w:space="0" w:color="auto"/>
            </w:tcBorders>
            <w:noWrap/>
            <w:vAlign w:val="center"/>
          </w:tcPr>
          <w:p w14:paraId="024E18EB" w14:textId="718F866C" w:rsidR="008311F1" w:rsidRPr="00B85CF3" w:rsidRDefault="008311F1" w:rsidP="008311F1">
            <w:pPr>
              <w:pStyle w:val="af5"/>
            </w:pPr>
            <w:r w:rsidRPr="00B85CF3">
              <w:rPr>
                <w:szCs w:val="21"/>
              </w:rPr>
              <w:t>1.35</w:t>
            </w:r>
          </w:p>
        </w:tc>
        <w:tc>
          <w:tcPr>
            <w:tcW w:w="508" w:type="pct"/>
            <w:tcBorders>
              <w:top w:val="nil"/>
              <w:left w:val="nil"/>
              <w:bottom w:val="single" w:sz="4" w:space="0" w:color="auto"/>
              <w:right w:val="single" w:sz="4" w:space="0" w:color="auto"/>
            </w:tcBorders>
            <w:noWrap/>
            <w:vAlign w:val="center"/>
          </w:tcPr>
          <w:p w14:paraId="091EB13D"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798217AC"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0ED32042"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4893534"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2ECAF2B2"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ACD523C"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71D88AC8" w14:textId="77777777" w:rsidR="008311F1" w:rsidRPr="00B85CF3" w:rsidRDefault="008311F1" w:rsidP="008311F1">
            <w:pPr>
              <w:pStyle w:val="af5"/>
              <w:rPr>
                <w:sz w:val="22"/>
              </w:rPr>
            </w:pPr>
            <w:r w:rsidRPr="00B85CF3">
              <w:rPr>
                <w:sz w:val="22"/>
              </w:rPr>
              <w:t>/</w:t>
            </w:r>
          </w:p>
        </w:tc>
      </w:tr>
      <w:tr w:rsidR="00E17F96" w:rsidRPr="00B85CF3" w14:paraId="098150F2" w14:textId="77777777" w:rsidTr="0000031E">
        <w:trPr>
          <w:trHeight w:val="300"/>
        </w:trPr>
        <w:tc>
          <w:tcPr>
            <w:tcW w:w="488" w:type="pct"/>
            <w:vMerge w:val="restart"/>
            <w:tcBorders>
              <w:top w:val="nil"/>
              <w:left w:val="single" w:sz="4" w:space="0" w:color="auto"/>
              <w:bottom w:val="single" w:sz="4" w:space="0" w:color="000000"/>
              <w:right w:val="single" w:sz="4" w:space="0" w:color="auto"/>
            </w:tcBorders>
            <w:vAlign w:val="center"/>
          </w:tcPr>
          <w:p w14:paraId="764D9F4F" w14:textId="77777777" w:rsidR="008311F1" w:rsidRPr="00B85CF3" w:rsidRDefault="008311F1" w:rsidP="008311F1">
            <w:pPr>
              <w:pStyle w:val="af5"/>
              <w:rPr>
                <w:sz w:val="22"/>
              </w:rPr>
            </w:pPr>
            <w:r w:rsidRPr="00B85CF3">
              <w:rPr>
                <w:rFonts w:hint="eastAsia"/>
                <w:sz w:val="22"/>
              </w:rPr>
              <w:t>生活污水</w:t>
            </w:r>
          </w:p>
        </w:tc>
        <w:tc>
          <w:tcPr>
            <w:tcW w:w="375" w:type="pct"/>
            <w:vMerge w:val="restart"/>
            <w:tcBorders>
              <w:top w:val="nil"/>
              <w:left w:val="single" w:sz="4" w:space="0" w:color="auto"/>
              <w:bottom w:val="single" w:sz="4" w:space="0" w:color="000000"/>
              <w:right w:val="single" w:sz="4" w:space="0" w:color="auto"/>
            </w:tcBorders>
            <w:noWrap/>
            <w:vAlign w:val="center"/>
          </w:tcPr>
          <w:p w14:paraId="1AE58620" w14:textId="50198DFE" w:rsidR="008311F1" w:rsidRPr="00B85CF3" w:rsidRDefault="008311F1" w:rsidP="008311F1">
            <w:pPr>
              <w:pStyle w:val="af5"/>
              <w:rPr>
                <w:sz w:val="22"/>
              </w:rPr>
            </w:pPr>
            <w:r w:rsidRPr="00B85CF3">
              <w:rPr>
                <w:sz w:val="22"/>
              </w:rPr>
              <w:t>W</w:t>
            </w:r>
            <w:r w:rsidRPr="00B85CF3">
              <w:rPr>
                <w:rFonts w:hint="eastAsia"/>
                <w:sz w:val="22"/>
              </w:rPr>
              <w:t>1</w:t>
            </w:r>
            <w:r w:rsidRPr="00B85CF3">
              <w:rPr>
                <w:sz w:val="22"/>
              </w:rPr>
              <w:t>0</w:t>
            </w:r>
          </w:p>
        </w:tc>
        <w:tc>
          <w:tcPr>
            <w:tcW w:w="355" w:type="pct"/>
            <w:vMerge w:val="restart"/>
            <w:tcBorders>
              <w:top w:val="nil"/>
              <w:left w:val="nil"/>
              <w:right w:val="single" w:sz="4" w:space="0" w:color="auto"/>
            </w:tcBorders>
            <w:noWrap/>
            <w:vAlign w:val="center"/>
          </w:tcPr>
          <w:p w14:paraId="725726CE" w14:textId="7448AD62" w:rsidR="008311F1" w:rsidRPr="00B85CF3" w:rsidRDefault="008311F1" w:rsidP="008311F1">
            <w:pPr>
              <w:pStyle w:val="af5"/>
              <w:rPr>
                <w:sz w:val="22"/>
              </w:rPr>
            </w:pPr>
            <w:r w:rsidRPr="00B85CF3">
              <w:t>14.22</w:t>
            </w:r>
          </w:p>
        </w:tc>
        <w:tc>
          <w:tcPr>
            <w:tcW w:w="356" w:type="pct"/>
            <w:vMerge w:val="restart"/>
            <w:tcBorders>
              <w:top w:val="nil"/>
              <w:left w:val="nil"/>
              <w:right w:val="single" w:sz="4" w:space="0" w:color="auto"/>
            </w:tcBorders>
            <w:noWrap/>
            <w:vAlign w:val="center"/>
          </w:tcPr>
          <w:p w14:paraId="14789AFC" w14:textId="2EAEBFE5" w:rsidR="008311F1" w:rsidRPr="00B85CF3" w:rsidRDefault="008311F1" w:rsidP="008311F1">
            <w:pPr>
              <w:pStyle w:val="af5"/>
              <w:rPr>
                <w:sz w:val="22"/>
              </w:rPr>
            </w:pPr>
            <w:r w:rsidRPr="00B85CF3">
              <w:t>4266</w:t>
            </w:r>
          </w:p>
        </w:tc>
        <w:tc>
          <w:tcPr>
            <w:tcW w:w="407" w:type="pct"/>
            <w:tcBorders>
              <w:top w:val="nil"/>
              <w:left w:val="nil"/>
              <w:bottom w:val="single" w:sz="4" w:space="0" w:color="auto"/>
              <w:right w:val="single" w:sz="4" w:space="0" w:color="auto"/>
            </w:tcBorders>
            <w:vAlign w:val="center"/>
          </w:tcPr>
          <w:p w14:paraId="71DE699F" w14:textId="77777777" w:rsidR="008311F1" w:rsidRPr="00B85CF3" w:rsidRDefault="008311F1" w:rsidP="008311F1">
            <w:pPr>
              <w:pStyle w:val="af5"/>
            </w:pPr>
            <w:r w:rsidRPr="00B85CF3">
              <w:t>COD</w:t>
            </w:r>
          </w:p>
        </w:tc>
        <w:tc>
          <w:tcPr>
            <w:tcW w:w="508" w:type="pct"/>
            <w:tcBorders>
              <w:top w:val="nil"/>
              <w:left w:val="nil"/>
              <w:bottom w:val="single" w:sz="4" w:space="0" w:color="auto"/>
              <w:right w:val="single" w:sz="4" w:space="0" w:color="auto"/>
            </w:tcBorders>
            <w:noWrap/>
            <w:vAlign w:val="center"/>
          </w:tcPr>
          <w:p w14:paraId="7C86DBD0" w14:textId="5FC66C18" w:rsidR="008311F1" w:rsidRPr="00B85CF3" w:rsidRDefault="008311F1" w:rsidP="008311F1">
            <w:pPr>
              <w:pStyle w:val="af5"/>
              <w:rPr>
                <w:sz w:val="22"/>
              </w:rPr>
            </w:pPr>
            <w:r w:rsidRPr="00B85CF3">
              <w:rPr>
                <w:sz w:val="22"/>
                <w:szCs w:val="22"/>
              </w:rPr>
              <w:t>400</w:t>
            </w:r>
          </w:p>
        </w:tc>
        <w:tc>
          <w:tcPr>
            <w:tcW w:w="355" w:type="pct"/>
            <w:tcBorders>
              <w:top w:val="nil"/>
              <w:left w:val="nil"/>
              <w:bottom w:val="single" w:sz="4" w:space="0" w:color="auto"/>
              <w:right w:val="single" w:sz="4" w:space="0" w:color="auto"/>
            </w:tcBorders>
            <w:noWrap/>
            <w:vAlign w:val="center"/>
          </w:tcPr>
          <w:p w14:paraId="5CABBFDC" w14:textId="2A4E5EEB" w:rsidR="008311F1" w:rsidRPr="00B85CF3" w:rsidRDefault="008311F1" w:rsidP="008311F1">
            <w:pPr>
              <w:pStyle w:val="af5"/>
              <w:rPr>
                <w:sz w:val="22"/>
              </w:rPr>
            </w:pPr>
            <w:r w:rsidRPr="00B85CF3">
              <w:rPr>
                <w:szCs w:val="21"/>
              </w:rPr>
              <w:t>1.706</w:t>
            </w:r>
          </w:p>
        </w:tc>
        <w:tc>
          <w:tcPr>
            <w:tcW w:w="508" w:type="pct"/>
            <w:tcBorders>
              <w:top w:val="nil"/>
              <w:left w:val="nil"/>
              <w:bottom w:val="single" w:sz="4" w:space="0" w:color="auto"/>
              <w:right w:val="single" w:sz="4" w:space="0" w:color="auto"/>
            </w:tcBorders>
            <w:noWrap/>
            <w:vAlign w:val="center"/>
          </w:tcPr>
          <w:p w14:paraId="43EC3A28"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587FE533"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D88B91C"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1322A02"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3C826977"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214D2CB"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23E7AA69" w14:textId="77777777" w:rsidR="008311F1" w:rsidRPr="00B85CF3" w:rsidRDefault="008311F1" w:rsidP="008311F1">
            <w:pPr>
              <w:pStyle w:val="af5"/>
              <w:rPr>
                <w:sz w:val="22"/>
              </w:rPr>
            </w:pPr>
            <w:r w:rsidRPr="00B85CF3">
              <w:rPr>
                <w:sz w:val="22"/>
              </w:rPr>
              <w:t>/</w:t>
            </w:r>
          </w:p>
        </w:tc>
      </w:tr>
      <w:tr w:rsidR="00E17F96" w:rsidRPr="00B85CF3" w14:paraId="57EC2519"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410AFC60"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5D80CC02"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311F6077"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1BC472C0"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5A72E818" w14:textId="77777777" w:rsidR="008311F1" w:rsidRPr="00B85CF3" w:rsidRDefault="008311F1" w:rsidP="008311F1">
            <w:pPr>
              <w:pStyle w:val="af5"/>
            </w:pPr>
            <w:r w:rsidRPr="00B85CF3">
              <w:t>BOD</w:t>
            </w:r>
            <w:r w:rsidRPr="00B85CF3">
              <w:rPr>
                <w:vertAlign w:val="subscript"/>
              </w:rPr>
              <w:t>5</w:t>
            </w:r>
          </w:p>
        </w:tc>
        <w:tc>
          <w:tcPr>
            <w:tcW w:w="508" w:type="pct"/>
            <w:tcBorders>
              <w:top w:val="nil"/>
              <w:left w:val="nil"/>
              <w:bottom w:val="single" w:sz="4" w:space="0" w:color="auto"/>
              <w:right w:val="single" w:sz="4" w:space="0" w:color="auto"/>
            </w:tcBorders>
            <w:noWrap/>
            <w:vAlign w:val="center"/>
          </w:tcPr>
          <w:p w14:paraId="053ED157" w14:textId="5066E22A" w:rsidR="008311F1" w:rsidRPr="00B85CF3" w:rsidRDefault="008311F1" w:rsidP="008311F1">
            <w:pPr>
              <w:pStyle w:val="af5"/>
              <w:rPr>
                <w:sz w:val="22"/>
              </w:rPr>
            </w:pPr>
            <w:r w:rsidRPr="00B85CF3">
              <w:rPr>
                <w:sz w:val="22"/>
                <w:szCs w:val="22"/>
              </w:rPr>
              <w:t>80</w:t>
            </w:r>
          </w:p>
        </w:tc>
        <w:tc>
          <w:tcPr>
            <w:tcW w:w="355" w:type="pct"/>
            <w:tcBorders>
              <w:top w:val="nil"/>
              <w:left w:val="nil"/>
              <w:bottom w:val="single" w:sz="4" w:space="0" w:color="auto"/>
              <w:right w:val="single" w:sz="4" w:space="0" w:color="auto"/>
            </w:tcBorders>
            <w:noWrap/>
            <w:vAlign w:val="center"/>
          </w:tcPr>
          <w:p w14:paraId="55F1AA4E" w14:textId="7B0220D0" w:rsidR="008311F1" w:rsidRPr="00B85CF3" w:rsidRDefault="008311F1" w:rsidP="008311F1">
            <w:pPr>
              <w:pStyle w:val="af5"/>
              <w:rPr>
                <w:sz w:val="22"/>
              </w:rPr>
            </w:pPr>
            <w:r w:rsidRPr="00B85CF3">
              <w:rPr>
                <w:szCs w:val="21"/>
              </w:rPr>
              <w:t>0.341</w:t>
            </w:r>
          </w:p>
        </w:tc>
        <w:tc>
          <w:tcPr>
            <w:tcW w:w="508" w:type="pct"/>
            <w:tcBorders>
              <w:top w:val="nil"/>
              <w:left w:val="nil"/>
              <w:bottom w:val="single" w:sz="4" w:space="0" w:color="auto"/>
              <w:right w:val="single" w:sz="4" w:space="0" w:color="auto"/>
            </w:tcBorders>
            <w:noWrap/>
            <w:vAlign w:val="center"/>
          </w:tcPr>
          <w:p w14:paraId="331F58EA"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54A2D608"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05F9E69F"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F1122F3"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2F769F2B"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4C4F4C2"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2EEA2E6" w14:textId="77777777" w:rsidR="008311F1" w:rsidRPr="00B85CF3" w:rsidRDefault="008311F1" w:rsidP="008311F1">
            <w:pPr>
              <w:pStyle w:val="af5"/>
              <w:rPr>
                <w:sz w:val="22"/>
              </w:rPr>
            </w:pPr>
            <w:r w:rsidRPr="00B85CF3">
              <w:rPr>
                <w:sz w:val="22"/>
              </w:rPr>
              <w:t>/</w:t>
            </w:r>
          </w:p>
        </w:tc>
      </w:tr>
      <w:tr w:rsidR="00E17F96" w:rsidRPr="00B85CF3" w14:paraId="6CB9201F"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19581E3B"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648C715B"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7AE5AB8A"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57F2B428"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14F65972" w14:textId="77777777" w:rsidR="008311F1" w:rsidRPr="00B85CF3" w:rsidRDefault="008311F1" w:rsidP="008311F1">
            <w:pPr>
              <w:pStyle w:val="af5"/>
            </w:pPr>
            <w:r w:rsidRPr="00B85CF3">
              <w:t>SS</w:t>
            </w:r>
          </w:p>
        </w:tc>
        <w:tc>
          <w:tcPr>
            <w:tcW w:w="508" w:type="pct"/>
            <w:tcBorders>
              <w:top w:val="nil"/>
              <w:left w:val="nil"/>
              <w:bottom w:val="single" w:sz="4" w:space="0" w:color="auto"/>
              <w:right w:val="single" w:sz="4" w:space="0" w:color="auto"/>
            </w:tcBorders>
            <w:noWrap/>
            <w:vAlign w:val="center"/>
          </w:tcPr>
          <w:p w14:paraId="49D22801" w14:textId="0DF45A9D" w:rsidR="008311F1" w:rsidRPr="00B85CF3" w:rsidRDefault="008311F1" w:rsidP="008311F1">
            <w:pPr>
              <w:pStyle w:val="af5"/>
              <w:rPr>
                <w:sz w:val="22"/>
              </w:rPr>
            </w:pPr>
            <w:r w:rsidRPr="00B85CF3">
              <w:rPr>
                <w:sz w:val="22"/>
                <w:szCs w:val="22"/>
              </w:rPr>
              <w:t>250</w:t>
            </w:r>
          </w:p>
        </w:tc>
        <w:tc>
          <w:tcPr>
            <w:tcW w:w="355" w:type="pct"/>
            <w:tcBorders>
              <w:top w:val="nil"/>
              <w:left w:val="nil"/>
              <w:bottom w:val="single" w:sz="4" w:space="0" w:color="auto"/>
              <w:right w:val="single" w:sz="4" w:space="0" w:color="auto"/>
            </w:tcBorders>
            <w:noWrap/>
            <w:vAlign w:val="center"/>
          </w:tcPr>
          <w:p w14:paraId="1E55940B" w14:textId="58A55599" w:rsidR="008311F1" w:rsidRPr="00B85CF3" w:rsidRDefault="008311F1" w:rsidP="008311F1">
            <w:pPr>
              <w:pStyle w:val="af5"/>
              <w:rPr>
                <w:sz w:val="22"/>
              </w:rPr>
            </w:pPr>
            <w:r w:rsidRPr="00B85CF3">
              <w:rPr>
                <w:szCs w:val="21"/>
              </w:rPr>
              <w:t>1.067</w:t>
            </w:r>
          </w:p>
        </w:tc>
        <w:tc>
          <w:tcPr>
            <w:tcW w:w="508" w:type="pct"/>
            <w:tcBorders>
              <w:top w:val="nil"/>
              <w:left w:val="nil"/>
              <w:bottom w:val="single" w:sz="4" w:space="0" w:color="auto"/>
              <w:right w:val="single" w:sz="4" w:space="0" w:color="auto"/>
            </w:tcBorders>
            <w:noWrap/>
            <w:vAlign w:val="center"/>
          </w:tcPr>
          <w:p w14:paraId="541D3021"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7ECC3C6C"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7C3704A6"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5BA599A"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390C482E"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739E162"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728829D1" w14:textId="77777777" w:rsidR="008311F1" w:rsidRPr="00B85CF3" w:rsidRDefault="008311F1" w:rsidP="008311F1">
            <w:pPr>
              <w:pStyle w:val="af5"/>
              <w:rPr>
                <w:sz w:val="22"/>
              </w:rPr>
            </w:pPr>
            <w:r w:rsidRPr="00B85CF3">
              <w:rPr>
                <w:sz w:val="22"/>
              </w:rPr>
              <w:t>/</w:t>
            </w:r>
          </w:p>
        </w:tc>
      </w:tr>
      <w:tr w:rsidR="00E17F96" w:rsidRPr="00B85CF3" w14:paraId="34EB51AA" w14:textId="77777777" w:rsidTr="0000031E">
        <w:trPr>
          <w:trHeight w:val="300"/>
        </w:trPr>
        <w:tc>
          <w:tcPr>
            <w:tcW w:w="488" w:type="pct"/>
            <w:vMerge/>
            <w:tcBorders>
              <w:top w:val="nil"/>
              <w:left w:val="single" w:sz="4" w:space="0" w:color="auto"/>
              <w:bottom w:val="single" w:sz="4" w:space="0" w:color="000000"/>
              <w:right w:val="single" w:sz="4" w:space="0" w:color="auto"/>
            </w:tcBorders>
            <w:vAlign w:val="center"/>
          </w:tcPr>
          <w:p w14:paraId="1512465E"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000000"/>
              <w:right w:val="single" w:sz="4" w:space="0" w:color="auto"/>
            </w:tcBorders>
            <w:vAlign w:val="center"/>
          </w:tcPr>
          <w:p w14:paraId="7922366C" w14:textId="77777777" w:rsidR="008311F1" w:rsidRPr="00B85CF3" w:rsidRDefault="008311F1" w:rsidP="008311F1">
            <w:pPr>
              <w:pStyle w:val="af5"/>
              <w:rPr>
                <w:sz w:val="22"/>
              </w:rPr>
            </w:pPr>
          </w:p>
        </w:tc>
        <w:tc>
          <w:tcPr>
            <w:tcW w:w="355" w:type="pct"/>
            <w:vMerge/>
            <w:tcBorders>
              <w:left w:val="nil"/>
              <w:right w:val="single" w:sz="4" w:space="0" w:color="auto"/>
            </w:tcBorders>
            <w:noWrap/>
            <w:vAlign w:val="center"/>
          </w:tcPr>
          <w:p w14:paraId="308EC8DE"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70BCBB65"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136E0E3A" w14:textId="77777777" w:rsidR="008311F1" w:rsidRPr="00B85CF3" w:rsidRDefault="008311F1" w:rsidP="008311F1">
            <w:pPr>
              <w:pStyle w:val="af5"/>
            </w:pPr>
            <w:r w:rsidRPr="00B85CF3">
              <w:t>NH</w:t>
            </w:r>
            <w:r w:rsidRPr="00B85CF3">
              <w:rPr>
                <w:vertAlign w:val="subscript"/>
              </w:rPr>
              <w:t>3</w:t>
            </w:r>
            <w:r w:rsidRPr="00B85CF3">
              <w:t>-N</w:t>
            </w:r>
          </w:p>
        </w:tc>
        <w:tc>
          <w:tcPr>
            <w:tcW w:w="508" w:type="pct"/>
            <w:tcBorders>
              <w:top w:val="nil"/>
              <w:left w:val="nil"/>
              <w:bottom w:val="single" w:sz="4" w:space="0" w:color="auto"/>
              <w:right w:val="single" w:sz="4" w:space="0" w:color="auto"/>
            </w:tcBorders>
            <w:noWrap/>
            <w:vAlign w:val="center"/>
          </w:tcPr>
          <w:p w14:paraId="0024765B" w14:textId="5CACB818" w:rsidR="008311F1" w:rsidRPr="00B85CF3" w:rsidRDefault="008311F1" w:rsidP="008311F1">
            <w:pPr>
              <w:pStyle w:val="af5"/>
              <w:rPr>
                <w:sz w:val="22"/>
              </w:rPr>
            </w:pPr>
            <w:r w:rsidRPr="00B85CF3">
              <w:rPr>
                <w:sz w:val="22"/>
                <w:szCs w:val="22"/>
              </w:rPr>
              <w:t>40</w:t>
            </w:r>
          </w:p>
        </w:tc>
        <w:tc>
          <w:tcPr>
            <w:tcW w:w="355" w:type="pct"/>
            <w:tcBorders>
              <w:top w:val="nil"/>
              <w:left w:val="nil"/>
              <w:bottom w:val="single" w:sz="4" w:space="0" w:color="auto"/>
              <w:right w:val="single" w:sz="4" w:space="0" w:color="auto"/>
            </w:tcBorders>
            <w:noWrap/>
            <w:vAlign w:val="center"/>
          </w:tcPr>
          <w:p w14:paraId="11DD25C7" w14:textId="709EA011" w:rsidR="008311F1" w:rsidRPr="00B85CF3" w:rsidRDefault="008311F1" w:rsidP="008311F1">
            <w:pPr>
              <w:pStyle w:val="af5"/>
              <w:rPr>
                <w:sz w:val="22"/>
              </w:rPr>
            </w:pPr>
            <w:r w:rsidRPr="00B85CF3">
              <w:rPr>
                <w:szCs w:val="21"/>
              </w:rPr>
              <w:t>0.171</w:t>
            </w:r>
          </w:p>
        </w:tc>
        <w:tc>
          <w:tcPr>
            <w:tcW w:w="508" w:type="pct"/>
            <w:tcBorders>
              <w:top w:val="nil"/>
              <w:left w:val="nil"/>
              <w:bottom w:val="single" w:sz="4" w:space="0" w:color="auto"/>
              <w:right w:val="single" w:sz="4" w:space="0" w:color="auto"/>
            </w:tcBorders>
            <w:noWrap/>
            <w:vAlign w:val="center"/>
          </w:tcPr>
          <w:p w14:paraId="6BFEF6EB"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2F538359"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31E2C1A1"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32AFE39"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0367CE84"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06A5075"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99D5C50" w14:textId="77777777" w:rsidR="008311F1" w:rsidRPr="00B85CF3" w:rsidRDefault="008311F1" w:rsidP="008311F1">
            <w:pPr>
              <w:pStyle w:val="af5"/>
              <w:rPr>
                <w:sz w:val="22"/>
              </w:rPr>
            </w:pPr>
            <w:r w:rsidRPr="00B85CF3">
              <w:rPr>
                <w:sz w:val="22"/>
              </w:rPr>
              <w:t>/</w:t>
            </w:r>
          </w:p>
        </w:tc>
      </w:tr>
      <w:tr w:rsidR="00E17F96" w:rsidRPr="00B85CF3" w14:paraId="2386B036" w14:textId="77777777" w:rsidTr="0000031E">
        <w:trPr>
          <w:trHeight w:val="300"/>
        </w:trPr>
        <w:tc>
          <w:tcPr>
            <w:tcW w:w="488" w:type="pct"/>
            <w:vMerge/>
            <w:tcBorders>
              <w:top w:val="nil"/>
              <w:left w:val="single" w:sz="4" w:space="0" w:color="auto"/>
              <w:bottom w:val="single" w:sz="4" w:space="0" w:color="auto"/>
              <w:right w:val="single" w:sz="4" w:space="0" w:color="auto"/>
            </w:tcBorders>
            <w:vAlign w:val="center"/>
          </w:tcPr>
          <w:p w14:paraId="2EAB9551"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auto"/>
              <w:right w:val="single" w:sz="4" w:space="0" w:color="auto"/>
            </w:tcBorders>
            <w:vAlign w:val="center"/>
          </w:tcPr>
          <w:p w14:paraId="078C12F4" w14:textId="77777777" w:rsidR="008311F1" w:rsidRPr="00B85CF3" w:rsidRDefault="008311F1" w:rsidP="008311F1">
            <w:pPr>
              <w:pStyle w:val="af5"/>
              <w:rPr>
                <w:sz w:val="22"/>
              </w:rPr>
            </w:pPr>
          </w:p>
        </w:tc>
        <w:tc>
          <w:tcPr>
            <w:tcW w:w="355" w:type="pct"/>
            <w:vMerge/>
            <w:tcBorders>
              <w:left w:val="nil"/>
              <w:bottom w:val="single" w:sz="4" w:space="0" w:color="auto"/>
              <w:right w:val="single" w:sz="4" w:space="0" w:color="auto"/>
            </w:tcBorders>
            <w:noWrap/>
            <w:vAlign w:val="center"/>
          </w:tcPr>
          <w:p w14:paraId="23BFDBE8" w14:textId="77777777" w:rsidR="008311F1" w:rsidRPr="00B85CF3" w:rsidRDefault="008311F1" w:rsidP="008311F1">
            <w:pPr>
              <w:pStyle w:val="af5"/>
              <w:rPr>
                <w:sz w:val="22"/>
              </w:rPr>
            </w:pPr>
          </w:p>
        </w:tc>
        <w:tc>
          <w:tcPr>
            <w:tcW w:w="356" w:type="pct"/>
            <w:vMerge/>
            <w:tcBorders>
              <w:left w:val="nil"/>
              <w:bottom w:val="single" w:sz="4" w:space="0" w:color="auto"/>
              <w:right w:val="single" w:sz="4" w:space="0" w:color="auto"/>
            </w:tcBorders>
            <w:noWrap/>
            <w:vAlign w:val="center"/>
          </w:tcPr>
          <w:p w14:paraId="12640EC7"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2397A450" w14:textId="4DA252DA" w:rsidR="008311F1" w:rsidRPr="00B85CF3" w:rsidRDefault="008311F1" w:rsidP="008311F1">
            <w:pPr>
              <w:pStyle w:val="af5"/>
            </w:pPr>
            <w:r w:rsidRPr="00B85CF3">
              <w:rPr>
                <w:szCs w:val="21"/>
              </w:rPr>
              <w:t>TN</w:t>
            </w:r>
          </w:p>
        </w:tc>
        <w:tc>
          <w:tcPr>
            <w:tcW w:w="508" w:type="pct"/>
            <w:tcBorders>
              <w:top w:val="nil"/>
              <w:left w:val="nil"/>
              <w:bottom w:val="single" w:sz="4" w:space="0" w:color="auto"/>
              <w:right w:val="single" w:sz="4" w:space="0" w:color="auto"/>
            </w:tcBorders>
            <w:noWrap/>
            <w:vAlign w:val="center"/>
          </w:tcPr>
          <w:p w14:paraId="0B875780" w14:textId="257A2AE7" w:rsidR="008311F1" w:rsidRPr="00B85CF3" w:rsidRDefault="008311F1" w:rsidP="008311F1">
            <w:pPr>
              <w:pStyle w:val="af5"/>
              <w:rPr>
                <w:sz w:val="22"/>
              </w:rPr>
            </w:pPr>
            <w:r w:rsidRPr="00B85CF3">
              <w:rPr>
                <w:szCs w:val="21"/>
              </w:rPr>
              <w:t>60</w:t>
            </w:r>
          </w:p>
        </w:tc>
        <w:tc>
          <w:tcPr>
            <w:tcW w:w="355" w:type="pct"/>
            <w:tcBorders>
              <w:top w:val="nil"/>
              <w:left w:val="nil"/>
              <w:bottom w:val="single" w:sz="4" w:space="0" w:color="auto"/>
              <w:right w:val="single" w:sz="4" w:space="0" w:color="auto"/>
            </w:tcBorders>
            <w:noWrap/>
            <w:vAlign w:val="center"/>
          </w:tcPr>
          <w:p w14:paraId="62347315" w14:textId="79588C28" w:rsidR="008311F1" w:rsidRPr="00B85CF3" w:rsidRDefault="008311F1" w:rsidP="008311F1">
            <w:pPr>
              <w:pStyle w:val="af5"/>
              <w:rPr>
                <w:sz w:val="22"/>
              </w:rPr>
            </w:pPr>
            <w:r w:rsidRPr="00B85CF3">
              <w:rPr>
                <w:szCs w:val="21"/>
              </w:rPr>
              <w:t>0.256</w:t>
            </w:r>
          </w:p>
        </w:tc>
        <w:tc>
          <w:tcPr>
            <w:tcW w:w="508" w:type="pct"/>
            <w:tcBorders>
              <w:top w:val="nil"/>
              <w:left w:val="nil"/>
              <w:bottom w:val="single" w:sz="4" w:space="0" w:color="auto"/>
              <w:right w:val="single" w:sz="4" w:space="0" w:color="auto"/>
            </w:tcBorders>
            <w:noWrap/>
            <w:vAlign w:val="center"/>
          </w:tcPr>
          <w:p w14:paraId="112FE591" w14:textId="399170B2"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7586A598" w14:textId="1B9D1E3B"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498BA1B8" w14:textId="759D6E6F"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0CC7E018" w14:textId="33A29096"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6AECC0CC" w14:textId="7E91927F"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17AD4846" w14:textId="31AE0155"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6DBA6A23" w14:textId="7B75E2A2" w:rsidR="008311F1" w:rsidRPr="00B85CF3" w:rsidRDefault="008311F1" w:rsidP="008311F1">
            <w:pPr>
              <w:pStyle w:val="af5"/>
              <w:rPr>
                <w:sz w:val="22"/>
              </w:rPr>
            </w:pPr>
            <w:r w:rsidRPr="00B85CF3">
              <w:rPr>
                <w:sz w:val="22"/>
              </w:rPr>
              <w:t>/</w:t>
            </w:r>
          </w:p>
        </w:tc>
      </w:tr>
      <w:tr w:rsidR="00E17F96" w:rsidRPr="00B85CF3" w14:paraId="116D1EB0" w14:textId="77777777" w:rsidTr="0000031E">
        <w:trPr>
          <w:trHeight w:val="300"/>
        </w:trPr>
        <w:tc>
          <w:tcPr>
            <w:tcW w:w="488" w:type="pct"/>
            <w:vMerge/>
            <w:tcBorders>
              <w:top w:val="nil"/>
              <w:left w:val="single" w:sz="4" w:space="0" w:color="auto"/>
              <w:bottom w:val="single" w:sz="4" w:space="0" w:color="auto"/>
              <w:right w:val="single" w:sz="4" w:space="0" w:color="auto"/>
            </w:tcBorders>
            <w:vAlign w:val="center"/>
          </w:tcPr>
          <w:p w14:paraId="42A8B01D" w14:textId="77777777" w:rsidR="008311F1" w:rsidRPr="00B85CF3" w:rsidRDefault="008311F1" w:rsidP="008311F1">
            <w:pPr>
              <w:pStyle w:val="af5"/>
              <w:rPr>
                <w:sz w:val="22"/>
              </w:rPr>
            </w:pPr>
          </w:p>
        </w:tc>
        <w:tc>
          <w:tcPr>
            <w:tcW w:w="375" w:type="pct"/>
            <w:vMerge/>
            <w:tcBorders>
              <w:top w:val="nil"/>
              <w:left w:val="single" w:sz="4" w:space="0" w:color="auto"/>
              <w:bottom w:val="single" w:sz="4" w:space="0" w:color="auto"/>
              <w:right w:val="single" w:sz="4" w:space="0" w:color="auto"/>
            </w:tcBorders>
            <w:vAlign w:val="center"/>
          </w:tcPr>
          <w:p w14:paraId="5C791BB4" w14:textId="77777777" w:rsidR="008311F1" w:rsidRPr="00B85CF3" w:rsidRDefault="008311F1" w:rsidP="008311F1">
            <w:pPr>
              <w:pStyle w:val="af5"/>
              <w:rPr>
                <w:sz w:val="22"/>
              </w:rPr>
            </w:pPr>
          </w:p>
        </w:tc>
        <w:tc>
          <w:tcPr>
            <w:tcW w:w="355" w:type="pct"/>
            <w:vMerge/>
            <w:tcBorders>
              <w:left w:val="nil"/>
              <w:bottom w:val="single" w:sz="4" w:space="0" w:color="auto"/>
              <w:right w:val="single" w:sz="4" w:space="0" w:color="auto"/>
            </w:tcBorders>
            <w:noWrap/>
            <w:vAlign w:val="center"/>
          </w:tcPr>
          <w:p w14:paraId="2D28BA0F" w14:textId="77777777" w:rsidR="008311F1" w:rsidRPr="00B85CF3" w:rsidRDefault="008311F1" w:rsidP="008311F1">
            <w:pPr>
              <w:pStyle w:val="af5"/>
              <w:rPr>
                <w:sz w:val="22"/>
              </w:rPr>
            </w:pPr>
          </w:p>
        </w:tc>
        <w:tc>
          <w:tcPr>
            <w:tcW w:w="356" w:type="pct"/>
            <w:vMerge/>
            <w:tcBorders>
              <w:left w:val="nil"/>
              <w:bottom w:val="single" w:sz="4" w:space="0" w:color="auto"/>
              <w:right w:val="single" w:sz="4" w:space="0" w:color="auto"/>
            </w:tcBorders>
            <w:noWrap/>
            <w:vAlign w:val="center"/>
          </w:tcPr>
          <w:p w14:paraId="0E7699FC"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76FE056D" w14:textId="77777777" w:rsidR="008311F1" w:rsidRPr="00B85CF3" w:rsidRDefault="008311F1" w:rsidP="008311F1">
            <w:pPr>
              <w:pStyle w:val="af5"/>
            </w:pPr>
            <w:r w:rsidRPr="00B85CF3">
              <w:rPr>
                <w:rFonts w:hint="eastAsia"/>
              </w:rPr>
              <w:t>动植物油</w:t>
            </w:r>
          </w:p>
        </w:tc>
        <w:tc>
          <w:tcPr>
            <w:tcW w:w="508" w:type="pct"/>
            <w:tcBorders>
              <w:top w:val="nil"/>
              <w:left w:val="nil"/>
              <w:bottom w:val="single" w:sz="4" w:space="0" w:color="auto"/>
              <w:right w:val="single" w:sz="4" w:space="0" w:color="auto"/>
            </w:tcBorders>
            <w:noWrap/>
            <w:vAlign w:val="center"/>
          </w:tcPr>
          <w:p w14:paraId="0A231F3C" w14:textId="5B605EBB" w:rsidR="008311F1" w:rsidRPr="00B85CF3" w:rsidRDefault="008311F1" w:rsidP="008311F1">
            <w:pPr>
              <w:pStyle w:val="af5"/>
              <w:rPr>
                <w:sz w:val="22"/>
              </w:rPr>
            </w:pPr>
            <w:r w:rsidRPr="00B85CF3">
              <w:rPr>
                <w:sz w:val="22"/>
                <w:szCs w:val="22"/>
              </w:rPr>
              <w:t>50</w:t>
            </w:r>
          </w:p>
        </w:tc>
        <w:tc>
          <w:tcPr>
            <w:tcW w:w="355" w:type="pct"/>
            <w:tcBorders>
              <w:top w:val="nil"/>
              <w:left w:val="nil"/>
              <w:bottom w:val="single" w:sz="4" w:space="0" w:color="auto"/>
              <w:right w:val="single" w:sz="4" w:space="0" w:color="auto"/>
            </w:tcBorders>
            <w:noWrap/>
            <w:vAlign w:val="center"/>
          </w:tcPr>
          <w:p w14:paraId="0072055C" w14:textId="12FECE25" w:rsidR="008311F1" w:rsidRPr="00B85CF3" w:rsidRDefault="008311F1" w:rsidP="008311F1">
            <w:pPr>
              <w:pStyle w:val="af5"/>
              <w:rPr>
                <w:sz w:val="22"/>
              </w:rPr>
            </w:pPr>
            <w:r w:rsidRPr="00B85CF3">
              <w:rPr>
                <w:szCs w:val="21"/>
              </w:rPr>
              <w:t>0.213</w:t>
            </w:r>
          </w:p>
        </w:tc>
        <w:tc>
          <w:tcPr>
            <w:tcW w:w="508" w:type="pct"/>
            <w:tcBorders>
              <w:top w:val="nil"/>
              <w:left w:val="nil"/>
              <w:bottom w:val="single" w:sz="4" w:space="0" w:color="auto"/>
              <w:right w:val="single" w:sz="4" w:space="0" w:color="auto"/>
            </w:tcBorders>
            <w:noWrap/>
            <w:vAlign w:val="center"/>
          </w:tcPr>
          <w:p w14:paraId="3144559E" w14:textId="77777777" w:rsidR="008311F1" w:rsidRPr="00B85CF3" w:rsidRDefault="008311F1" w:rsidP="008311F1">
            <w:pPr>
              <w:pStyle w:val="af5"/>
              <w:rPr>
                <w:sz w:val="22"/>
              </w:rPr>
            </w:pPr>
            <w:r w:rsidRPr="00B85CF3">
              <w:rPr>
                <w:sz w:val="22"/>
              </w:rPr>
              <w:t>/</w:t>
            </w:r>
          </w:p>
        </w:tc>
        <w:tc>
          <w:tcPr>
            <w:tcW w:w="291" w:type="pct"/>
            <w:tcBorders>
              <w:top w:val="nil"/>
              <w:left w:val="nil"/>
              <w:bottom w:val="single" w:sz="4" w:space="0" w:color="auto"/>
              <w:right w:val="single" w:sz="4" w:space="0" w:color="auto"/>
            </w:tcBorders>
            <w:noWrap/>
            <w:vAlign w:val="center"/>
          </w:tcPr>
          <w:p w14:paraId="259554E9"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6CE72AB2"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7B5DF21F"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5E1E96CE"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568C4D4D"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5F7E7576" w14:textId="77777777" w:rsidR="008311F1" w:rsidRPr="00B85CF3" w:rsidRDefault="008311F1" w:rsidP="008311F1">
            <w:pPr>
              <w:pStyle w:val="af5"/>
              <w:rPr>
                <w:sz w:val="22"/>
              </w:rPr>
            </w:pPr>
            <w:r w:rsidRPr="00B85CF3">
              <w:rPr>
                <w:sz w:val="22"/>
              </w:rPr>
              <w:t>/</w:t>
            </w:r>
          </w:p>
        </w:tc>
      </w:tr>
      <w:tr w:rsidR="00E17F96" w:rsidRPr="00B85CF3" w14:paraId="0EBACE2A" w14:textId="77777777" w:rsidTr="0000031E">
        <w:trPr>
          <w:trHeight w:val="540"/>
        </w:trPr>
        <w:tc>
          <w:tcPr>
            <w:tcW w:w="488" w:type="pct"/>
            <w:vMerge w:val="restart"/>
            <w:tcBorders>
              <w:top w:val="single" w:sz="4" w:space="0" w:color="auto"/>
              <w:left w:val="single" w:sz="4" w:space="0" w:color="auto"/>
              <w:bottom w:val="single" w:sz="4" w:space="0" w:color="auto"/>
              <w:right w:val="single" w:sz="4" w:space="0" w:color="auto"/>
            </w:tcBorders>
            <w:vAlign w:val="center"/>
          </w:tcPr>
          <w:p w14:paraId="223F1237" w14:textId="77777777" w:rsidR="008311F1" w:rsidRPr="00B85CF3" w:rsidRDefault="008311F1" w:rsidP="008311F1">
            <w:pPr>
              <w:pStyle w:val="af5"/>
              <w:rPr>
                <w:sz w:val="22"/>
              </w:rPr>
            </w:pPr>
            <w:r w:rsidRPr="00B85CF3">
              <w:rPr>
                <w:rFonts w:hint="eastAsia"/>
                <w:sz w:val="22"/>
              </w:rPr>
              <w:t>循环水站排水</w:t>
            </w:r>
          </w:p>
        </w:tc>
        <w:tc>
          <w:tcPr>
            <w:tcW w:w="375" w:type="pct"/>
            <w:vMerge w:val="restart"/>
            <w:tcBorders>
              <w:top w:val="single" w:sz="4" w:space="0" w:color="auto"/>
              <w:left w:val="single" w:sz="4" w:space="0" w:color="auto"/>
              <w:bottom w:val="single" w:sz="4" w:space="0" w:color="auto"/>
              <w:right w:val="single" w:sz="4" w:space="0" w:color="auto"/>
            </w:tcBorders>
            <w:noWrap/>
            <w:vAlign w:val="center"/>
          </w:tcPr>
          <w:p w14:paraId="68AA9E5F" w14:textId="04005774" w:rsidR="008311F1" w:rsidRPr="00B85CF3" w:rsidRDefault="008311F1" w:rsidP="008311F1">
            <w:pPr>
              <w:pStyle w:val="af5"/>
              <w:rPr>
                <w:sz w:val="24"/>
              </w:rPr>
            </w:pPr>
            <w:r w:rsidRPr="00B85CF3">
              <w:rPr>
                <w:sz w:val="22"/>
              </w:rPr>
              <w:t>W</w:t>
            </w:r>
            <w:r w:rsidRPr="00B85CF3">
              <w:rPr>
                <w:rFonts w:hint="eastAsia"/>
                <w:sz w:val="22"/>
              </w:rPr>
              <w:t>1</w:t>
            </w:r>
            <w:r w:rsidRPr="00B85CF3">
              <w:rPr>
                <w:sz w:val="22"/>
              </w:rPr>
              <w:t>1</w:t>
            </w:r>
          </w:p>
        </w:tc>
        <w:tc>
          <w:tcPr>
            <w:tcW w:w="355" w:type="pct"/>
            <w:vMerge w:val="restart"/>
            <w:tcBorders>
              <w:top w:val="nil"/>
              <w:left w:val="nil"/>
              <w:right w:val="single" w:sz="4" w:space="0" w:color="auto"/>
            </w:tcBorders>
            <w:noWrap/>
            <w:vAlign w:val="center"/>
          </w:tcPr>
          <w:p w14:paraId="748A8CE8" w14:textId="5686FA1F" w:rsidR="008311F1" w:rsidRPr="00B85CF3" w:rsidRDefault="008311F1" w:rsidP="008311F1">
            <w:pPr>
              <w:pStyle w:val="af5"/>
              <w:rPr>
                <w:sz w:val="22"/>
              </w:rPr>
            </w:pPr>
            <w:r w:rsidRPr="00B85CF3">
              <w:t>117.6</w:t>
            </w:r>
          </w:p>
        </w:tc>
        <w:tc>
          <w:tcPr>
            <w:tcW w:w="356" w:type="pct"/>
            <w:vMerge w:val="restart"/>
            <w:tcBorders>
              <w:top w:val="nil"/>
              <w:left w:val="nil"/>
              <w:right w:val="single" w:sz="4" w:space="0" w:color="auto"/>
            </w:tcBorders>
            <w:noWrap/>
            <w:vAlign w:val="center"/>
          </w:tcPr>
          <w:p w14:paraId="024C9DCA" w14:textId="58BDB687" w:rsidR="008311F1" w:rsidRPr="00B85CF3" w:rsidRDefault="008311F1" w:rsidP="008311F1">
            <w:pPr>
              <w:pStyle w:val="af5"/>
              <w:rPr>
                <w:sz w:val="22"/>
              </w:rPr>
            </w:pPr>
            <w:r w:rsidRPr="00B85CF3">
              <w:t>35280</w:t>
            </w:r>
          </w:p>
        </w:tc>
        <w:tc>
          <w:tcPr>
            <w:tcW w:w="407" w:type="pct"/>
            <w:tcBorders>
              <w:top w:val="nil"/>
              <w:left w:val="nil"/>
              <w:bottom w:val="single" w:sz="4" w:space="0" w:color="auto"/>
              <w:right w:val="single" w:sz="4" w:space="0" w:color="auto"/>
            </w:tcBorders>
            <w:vAlign w:val="center"/>
          </w:tcPr>
          <w:p w14:paraId="504E0B73" w14:textId="77777777" w:rsidR="008311F1" w:rsidRPr="00B85CF3" w:rsidRDefault="008311F1" w:rsidP="008311F1">
            <w:pPr>
              <w:pStyle w:val="af5"/>
            </w:pPr>
            <w:r w:rsidRPr="00B85CF3">
              <w:t>SS</w:t>
            </w:r>
          </w:p>
        </w:tc>
        <w:tc>
          <w:tcPr>
            <w:tcW w:w="508" w:type="pct"/>
            <w:tcBorders>
              <w:top w:val="nil"/>
              <w:left w:val="nil"/>
              <w:bottom w:val="single" w:sz="4" w:space="0" w:color="auto"/>
              <w:right w:val="single" w:sz="4" w:space="0" w:color="auto"/>
            </w:tcBorders>
            <w:noWrap/>
            <w:vAlign w:val="center"/>
          </w:tcPr>
          <w:p w14:paraId="5D1A160A" w14:textId="604FAB5C" w:rsidR="008311F1" w:rsidRPr="00B85CF3" w:rsidRDefault="008311F1" w:rsidP="008311F1">
            <w:pPr>
              <w:pStyle w:val="af5"/>
              <w:rPr>
                <w:sz w:val="22"/>
              </w:rPr>
            </w:pPr>
            <w:r w:rsidRPr="00B85CF3">
              <w:rPr>
                <w:sz w:val="22"/>
                <w:szCs w:val="22"/>
              </w:rPr>
              <w:t>100</w:t>
            </w:r>
          </w:p>
        </w:tc>
        <w:tc>
          <w:tcPr>
            <w:tcW w:w="355" w:type="pct"/>
            <w:tcBorders>
              <w:top w:val="nil"/>
              <w:left w:val="nil"/>
              <w:bottom w:val="single" w:sz="4" w:space="0" w:color="auto"/>
              <w:right w:val="single" w:sz="4" w:space="0" w:color="auto"/>
            </w:tcBorders>
            <w:noWrap/>
            <w:vAlign w:val="center"/>
          </w:tcPr>
          <w:p w14:paraId="4CCC779E" w14:textId="70294ED3" w:rsidR="008311F1" w:rsidRPr="00B85CF3" w:rsidRDefault="008311F1" w:rsidP="008311F1">
            <w:pPr>
              <w:pStyle w:val="af5"/>
            </w:pPr>
            <w:r w:rsidRPr="00B85CF3">
              <w:rPr>
                <w:szCs w:val="21"/>
              </w:rPr>
              <w:t>3.528</w:t>
            </w:r>
          </w:p>
        </w:tc>
        <w:tc>
          <w:tcPr>
            <w:tcW w:w="508" w:type="pct"/>
            <w:tcBorders>
              <w:top w:val="nil"/>
              <w:left w:val="nil"/>
              <w:bottom w:val="single" w:sz="4" w:space="0" w:color="auto"/>
              <w:right w:val="single" w:sz="4" w:space="0" w:color="auto"/>
            </w:tcBorders>
            <w:noWrap/>
            <w:vAlign w:val="center"/>
          </w:tcPr>
          <w:p w14:paraId="5B15B726"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6B2002F8"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461EDFF3"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298250DC"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0764CAC3"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40C34F37"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1FC2C98C" w14:textId="77777777" w:rsidR="008311F1" w:rsidRPr="00B85CF3" w:rsidRDefault="008311F1" w:rsidP="008311F1">
            <w:pPr>
              <w:pStyle w:val="af5"/>
              <w:rPr>
                <w:sz w:val="22"/>
              </w:rPr>
            </w:pPr>
            <w:r w:rsidRPr="00B85CF3">
              <w:rPr>
                <w:sz w:val="22"/>
              </w:rPr>
              <w:t>/</w:t>
            </w:r>
          </w:p>
        </w:tc>
      </w:tr>
      <w:tr w:rsidR="00E17F96" w:rsidRPr="00B85CF3" w14:paraId="022355FD" w14:textId="77777777" w:rsidTr="0000031E">
        <w:trPr>
          <w:trHeight w:val="300"/>
        </w:trPr>
        <w:tc>
          <w:tcPr>
            <w:tcW w:w="488" w:type="pct"/>
            <w:vMerge/>
            <w:tcBorders>
              <w:top w:val="single" w:sz="4" w:space="0" w:color="auto"/>
              <w:left w:val="single" w:sz="4" w:space="0" w:color="auto"/>
              <w:bottom w:val="single" w:sz="4" w:space="0" w:color="auto"/>
              <w:right w:val="single" w:sz="4" w:space="0" w:color="auto"/>
            </w:tcBorders>
            <w:vAlign w:val="center"/>
          </w:tcPr>
          <w:p w14:paraId="2F83CD9E" w14:textId="77777777" w:rsidR="008311F1" w:rsidRPr="00B85CF3" w:rsidRDefault="008311F1" w:rsidP="008311F1">
            <w:pPr>
              <w:pStyle w:val="af5"/>
              <w:rPr>
                <w:sz w:val="22"/>
              </w:rPr>
            </w:pPr>
          </w:p>
        </w:tc>
        <w:tc>
          <w:tcPr>
            <w:tcW w:w="375" w:type="pct"/>
            <w:vMerge/>
            <w:tcBorders>
              <w:top w:val="single" w:sz="4" w:space="0" w:color="auto"/>
              <w:left w:val="single" w:sz="4" w:space="0" w:color="auto"/>
              <w:bottom w:val="single" w:sz="4" w:space="0" w:color="auto"/>
              <w:right w:val="single" w:sz="4" w:space="0" w:color="auto"/>
            </w:tcBorders>
            <w:vAlign w:val="center"/>
          </w:tcPr>
          <w:p w14:paraId="6E73EE41" w14:textId="77777777" w:rsidR="008311F1" w:rsidRPr="00B85CF3" w:rsidRDefault="008311F1" w:rsidP="008311F1">
            <w:pPr>
              <w:pStyle w:val="af5"/>
              <w:rPr>
                <w:sz w:val="24"/>
              </w:rPr>
            </w:pPr>
          </w:p>
        </w:tc>
        <w:tc>
          <w:tcPr>
            <w:tcW w:w="355" w:type="pct"/>
            <w:vMerge/>
            <w:tcBorders>
              <w:left w:val="nil"/>
              <w:bottom w:val="single" w:sz="4" w:space="0" w:color="auto"/>
              <w:right w:val="single" w:sz="4" w:space="0" w:color="auto"/>
            </w:tcBorders>
            <w:noWrap/>
            <w:vAlign w:val="center"/>
          </w:tcPr>
          <w:p w14:paraId="708814DE" w14:textId="77777777" w:rsidR="008311F1" w:rsidRPr="00B85CF3" w:rsidRDefault="008311F1" w:rsidP="008311F1">
            <w:pPr>
              <w:pStyle w:val="af5"/>
              <w:rPr>
                <w:sz w:val="22"/>
              </w:rPr>
            </w:pPr>
          </w:p>
        </w:tc>
        <w:tc>
          <w:tcPr>
            <w:tcW w:w="356" w:type="pct"/>
            <w:vMerge/>
            <w:tcBorders>
              <w:left w:val="nil"/>
              <w:bottom w:val="single" w:sz="4" w:space="0" w:color="auto"/>
              <w:right w:val="single" w:sz="4" w:space="0" w:color="auto"/>
            </w:tcBorders>
            <w:noWrap/>
            <w:vAlign w:val="center"/>
          </w:tcPr>
          <w:p w14:paraId="2F958029"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156273F2" w14:textId="77777777" w:rsidR="008311F1" w:rsidRPr="00B85CF3" w:rsidRDefault="008311F1" w:rsidP="008311F1">
            <w:pPr>
              <w:pStyle w:val="af5"/>
            </w:pPr>
            <w:r w:rsidRPr="00B85CF3">
              <w:t>TP</w:t>
            </w:r>
          </w:p>
        </w:tc>
        <w:tc>
          <w:tcPr>
            <w:tcW w:w="508" w:type="pct"/>
            <w:tcBorders>
              <w:top w:val="nil"/>
              <w:left w:val="nil"/>
              <w:bottom w:val="single" w:sz="4" w:space="0" w:color="auto"/>
              <w:right w:val="single" w:sz="4" w:space="0" w:color="auto"/>
            </w:tcBorders>
            <w:noWrap/>
            <w:vAlign w:val="center"/>
          </w:tcPr>
          <w:p w14:paraId="7D06D697" w14:textId="57A52C4B" w:rsidR="008311F1" w:rsidRPr="00B85CF3" w:rsidRDefault="008311F1" w:rsidP="008311F1">
            <w:pPr>
              <w:pStyle w:val="af5"/>
              <w:rPr>
                <w:sz w:val="22"/>
              </w:rPr>
            </w:pPr>
            <w:r w:rsidRPr="00B85CF3">
              <w:rPr>
                <w:sz w:val="22"/>
                <w:szCs w:val="22"/>
              </w:rPr>
              <w:t>5</w:t>
            </w:r>
          </w:p>
        </w:tc>
        <w:tc>
          <w:tcPr>
            <w:tcW w:w="355" w:type="pct"/>
            <w:tcBorders>
              <w:top w:val="nil"/>
              <w:left w:val="nil"/>
              <w:bottom w:val="single" w:sz="4" w:space="0" w:color="auto"/>
              <w:right w:val="single" w:sz="4" w:space="0" w:color="auto"/>
            </w:tcBorders>
            <w:noWrap/>
            <w:vAlign w:val="center"/>
          </w:tcPr>
          <w:p w14:paraId="0A634A3B" w14:textId="1BCACBA6" w:rsidR="008311F1" w:rsidRPr="00B85CF3" w:rsidRDefault="008311F1" w:rsidP="008311F1">
            <w:pPr>
              <w:pStyle w:val="af5"/>
            </w:pPr>
            <w:r w:rsidRPr="00B85CF3">
              <w:rPr>
                <w:szCs w:val="21"/>
              </w:rPr>
              <w:t>0.176</w:t>
            </w:r>
          </w:p>
        </w:tc>
        <w:tc>
          <w:tcPr>
            <w:tcW w:w="508" w:type="pct"/>
            <w:tcBorders>
              <w:top w:val="nil"/>
              <w:left w:val="nil"/>
              <w:bottom w:val="single" w:sz="4" w:space="0" w:color="auto"/>
              <w:right w:val="single" w:sz="4" w:space="0" w:color="auto"/>
            </w:tcBorders>
            <w:noWrap/>
            <w:vAlign w:val="center"/>
          </w:tcPr>
          <w:p w14:paraId="1E237827"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noWrap/>
            <w:vAlign w:val="center"/>
          </w:tcPr>
          <w:p w14:paraId="51C524EB" w14:textId="77777777" w:rsidR="008311F1" w:rsidRPr="00B85CF3" w:rsidRDefault="008311F1" w:rsidP="008311F1">
            <w:pPr>
              <w:pStyle w:val="af5"/>
              <w:rPr>
                <w:sz w:val="22"/>
              </w:rPr>
            </w:pPr>
            <w:r w:rsidRPr="00B85CF3">
              <w:rPr>
                <w:sz w:val="22"/>
              </w:rPr>
              <w:t>/</w:t>
            </w:r>
          </w:p>
        </w:tc>
        <w:tc>
          <w:tcPr>
            <w:tcW w:w="196" w:type="pct"/>
            <w:tcBorders>
              <w:top w:val="nil"/>
              <w:left w:val="nil"/>
              <w:bottom w:val="single" w:sz="4" w:space="0" w:color="auto"/>
              <w:right w:val="single" w:sz="4" w:space="0" w:color="auto"/>
            </w:tcBorders>
            <w:noWrap/>
            <w:vAlign w:val="center"/>
          </w:tcPr>
          <w:p w14:paraId="1326206B"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38B66291" w14:textId="77777777" w:rsidR="008311F1" w:rsidRPr="00B85CF3" w:rsidRDefault="008311F1" w:rsidP="008311F1">
            <w:pPr>
              <w:pStyle w:val="af5"/>
              <w:rPr>
                <w:sz w:val="22"/>
              </w:rPr>
            </w:pPr>
            <w:r w:rsidRPr="00B85CF3">
              <w:rPr>
                <w:sz w:val="22"/>
              </w:rPr>
              <w:t>/</w:t>
            </w:r>
          </w:p>
        </w:tc>
        <w:tc>
          <w:tcPr>
            <w:tcW w:w="205" w:type="pct"/>
            <w:tcBorders>
              <w:top w:val="nil"/>
              <w:left w:val="nil"/>
              <w:bottom w:val="single" w:sz="4" w:space="0" w:color="auto"/>
              <w:right w:val="single" w:sz="4" w:space="0" w:color="auto"/>
            </w:tcBorders>
            <w:noWrap/>
            <w:vAlign w:val="center"/>
          </w:tcPr>
          <w:p w14:paraId="47F02945" w14:textId="77777777" w:rsidR="008311F1" w:rsidRPr="00B85CF3" w:rsidRDefault="008311F1" w:rsidP="008311F1">
            <w:pPr>
              <w:pStyle w:val="af5"/>
              <w:rPr>
                <w:sz w:val="22"/>
              </w:rPr>
            </w:pPr>
            <w:r w:rsidRPr="00B85CF3">
              <w:rPr>
                <w:sz w:val="22"/>
              </w:rPr>
              <w:t>/</w:t>
            </w:r>
          </w:p>
        </w:tc>
        <w:tc>
          <w:tcPr>
            <w:tcW w:w="367" w:type="pct"/>
            <w:tcBorders>
              <w:top w:val="nil"/>
              <w:left w:val="nil"/>
              <w:bottom w:val="single" w:sz="4" w:space="0" w:color="auto"/>
              <w:right w:val="single" w:sz="4" w:space="0" w:color="auto"/>
            </w:tcBorders>
            <w:noWrap/>
            <w:vAlign w:val="center"/>
          </w:tcPr>
          <w:p w14:paraId="636C18AD" w14:textId="77777777" w:rsidR="008311F1" w:rsidRPr="00B85CF3" w:rsidRDefault="008311F1" w:rsidP="008311F1">
            <w:pPr>
              <w:pStyle w:val="af5"/>
              <w:rPr>
                <w:sz w:val="22"/>
              </w:rPr>
            </w:pPr>
            <w:r w:rsidRPr="00B85CF3">
              <w:rPr>
                <w:sz w:val="22"/>
              </w:rPr>
              <w:t>/</w:t>
            </w:r>
          </w:p>
        </w:tc>
        <w:tc>
          <w:tcPr>
            <w:tcW w:w="222" w:type="pct"/>
            <w:tcBorders>
              <w:top w:val="nil"/>
              <w:left w:val="nil"/>
              <w:bottom w:val="single" w:sz="4" w:space="0" w:color="auto"/>
              <w:right w:val="single" w:sz="4" w:space="0" w:color="auto"/>
            </w:tcBorders>
            <w:noWrap/>
            <w:vAlign w:val="center"/>
          </w:tcPr>
          <w:p w14:paraId="44FB922B" w14:textId="77777777" w:rsidR="008311F1" w:rsidRPr="00B85CF3" w:rsidRDefault="008311F1" w:rsidP="008311F1">
            <w:pPr>
              <w:pStyle w:val="af5"/>
              <w:rPr>
                <w:sz w:val="22"/>
              </w:rPr>
            </w:pPr>
            <w:r w:rsidRPr="00B85CF3">
              <w:rPr>
                <w:sz w:val="22"/>
              </w:rPr>
              <w:t>/</w:t>
            </w:r>
          </w:p>
        </w:tc>
      </w:tr>
      <w:tr w:rsidR="00E17F96" w:rsidRPr="00B85CF3" w14:paraId="4FEC2AEF" w14:textId="77777777" w:rsidTr="0000031E">
        <w:trPr>
          <w:trHeight w:val="300"/>
        </w:trPr>
        <w:tc>
          <w:tcPr>
            <w:tcW w:w="488" w:type="pct"/>
            <w:tcBorders>
              <w:top w:val="single" w:sz="4" w:space="0" w:color="auto"/>
              <w:left w:val="single" w:sz="4" w:space="0" w:color="auto"/>
              <w:bottom w:val="single" w:sz="4" w:space="0" w:color="auto"/>
              <w:right w:val="single" w:sz="4" w:space="0" w:color="auto"/>
            </w:tcBorders>
            <w:vAlign w:val="center"/>
          </w:tcPr>
          <w:p w14:paraId="20A680A3" w14:textId="77777777" w:rsidR="008311F1" w:rsidRPr="00B85CF3" w:rsidRDefault="008311F1" w:rsidP="008311F1">
            <w:pPr>
              <w:pStyle w:val="af5"/>
              <w:rPr>
                <w:sz w:val="22"/>
              </w:rPr>
            </w:pPr>
            <w:r w:rsidRPr="00B85CF3">
              <w:rPr>
                <w:rFonts w:hint="eastAsia"/>
                <w:sz w:val="22"/>
              </w:rPr>
              <w:t>纯化水站排水</w:t>
            </w:r>
          </w:p>
        </w:tc>
        <w:tc>
          <w:tcPr>
            <w:tcW w:w="375" w:type="pct"/>
            <w:tcBorders>
              <w:top w:val="single" w:sz="4" w:space="0" w:color="auto"/>
              <w:left w:val="single" w:sz="4" w:space="0" w:color="auto"/>
              <w:bottom w:val="single" w:sz="4" w:space="0" w:color="auto"/>
              <w:right w:val="single" w:sz="4" w:space="0" w:color="auto"/>
            </w:tcBorders>
            <w:vAlign w:val="center"/>
          </w:tcPr>
          <w:p w14:paraId="2EA1A9C3" w14:textId="3964B26F" w:rsidR="008311F1" w:rsidRPr="00B85CF3" w:rsidRDefault="008311F1" w:rsidP="008311F1">
            <w:pPr>
              <w:pStyle w:val="af5"/>
              <w:rPr>
                <w:sz w:val="24"/>
              </w:rPr>
            </w:pPr>
            <w:r w:rsidRPr="00B85CF3">
              <w:rPr>
                <w:sz w:val="22"/>
              </w:rPr>
              <w:t>W</w:t>
            </w:r>
            <w:r w:rsidRPr="00B85CF3">
              <w:rPr>
                <w:rFonts w:hint="eastAsia"/>
                <w:sz w:val="22"/>
              </w:rPr>
              <w:t>1</w:t>
            </w:r>
            <w:r w:rsidRPr="00B85CF3">
              <w:rPr>
                <w:sz w:val="22"/>
              </w:rPr>
              <w:t>2</w:t>
            </w:r>
          </w:p>
        </w:tc>
        <w:tc>
          <w:tcPr>
            <w:tcW w:w="355" w:type="pct"/>
            <w:tcBorders>
              <w:left w:val="nil"/>
              <w:bottom w:val="single" w:sz="4" w:space="0" w:color="auto"/>
              <w:right w:val="single" w:sz="4" w:space="0" w:color="auto"/>
            </w:tcBorders>
            <w:noWrap/>
            <w:vAlign w:val="center"/>
          </w:tcPr>
          <w:p w14:paraId="0AFA5F55" w14:textId="5F300DA7" w:rsidR="008311F1" w:rsidRPr="00B85CF3" w:rsidRDefault="008311F1" w:rsidP="008311F1">
            <w:pPr>
              <w:pStyle w:val="af5"/>
              <w:rPr>
                <w:sz w:val="22"/>
              </w:rPr>
            </w:pPr>
            <w:r w:rsidRPr="00B85CF3">
              <w:t>25.69</w:t>
            </w:r>
          </w:p>
        </w:tc>
        <w:tc>
          <w:tcPr>
            <w:tcW w:w="356" w:type="pct"/>
            <w:tcBorders>
              <w:left w:val="nil"/>
              <w:bottom w:val="single" w:sz="4" w:space="0" w:color="auto"/>
              <w:right w:val="single" w:sz="4" w:space="0" w:color="auto"/>
            </w:tcBorders>
            <w:noWrap/>
            <w:vAlign w:val="center"/>
          </w:tcPr>
          <w:p w14:paraId="4227E9EA" w14:textId="346B030C" w:rsidR="008311F1" w:rsidRPr="00B85CF3" w:rsidRDefault="008311F1" w:rsidP="008311F1">
            <w:pPr>
              <w:pStyle w:val="af5"/>
              <w:rPr>
                <w:sz w:val="22"/>
              </w:rPr>
            </w:pPr>
            <w:r w:rsidRPr="00B85CF3">
              <w:t>1056.98</w:t>
            </w:r>
          </w:p>
        </w:tc>
        <w:tc>
          <w:tcPr>
            <w:tcW w:w="407" w:type="pct"/>
            <w:tcBorders>
              <w:top w:val="nil"/>
              <w:left w:val="nil"/>
              <w:bottom w:val="single" w:sz="4" w:space="0" w:color="auto"/>
              <w:right w:val="single" w:sz="4" w:space="0" w:color="auto"/>
            </w:tcBorders>
            <w:vAlign w:val="center"/>
          </w:tcPr>
          <w:p w14:paraId="10458C07" w14:textId="77777777" w:rsidR="008311F1" w:rsidRPr="00B85CF3" w:rsidRDefault="008311F1" w:rsidP="008311F1">
            <w:pPr>
              <w:pStyle w:val="af5"/>
            </w:pPr>
            <w:r w:rsidRPr="00B85CF3">
              <w:rPr>
                <w:rFonts w:hint="eastAsia"/>
              </w:rPr>
              <w:t>/</w:t>
            </w:r>
          </w:p>
        </w:tc>
        <w:tc>
          <w:tcPr>
            <w:tcW w:w="508" w:type="pct"/>
            <w:tcBorders>
              <w:top w:val="nil"/>
              <w:left w:val="nil"/>
              <w:bottom w:val="single" w:sz="4" w:space="0" w:color="auto"/>
              <w:right w:val="single" w:sz="4" w:space="0" w:color="auto"/>
            </w:tcBorders>
            <w:noWrap/>
            <w:vAlign w:val="center"/>
          </w:tcPr>
          <w:p w14:paraId="5719B019" w14:textId="77777777" w:rsidR="008311F1" w:rsidRPr="00B85CF3" w:rsidRDefault="008311F1" w:rsidP="008311F1">
            <w:pPr>
              <w:pStyle w:val="af5"/>
              <w:rPr>
                <w:sz w:val="22"/>
              </w:rPr>
            </w:pPr>
            <w:r w:rsidRPr="00B85CF3">
              <w:rPr>
                <w:rFonts w:hint="eastAsia"/>
                <w:sz w:val="22"/>
              </w:rPr>
              <w:t>/</w:t>
            </w:r>
          </w:p>
        </w:tc>
        <w:tc>
          <w:tcPr>
            <w:tcW w:w="355" w:type="pct"/>
            <w:tcBorders>
              <w:top w:val="nil"/>
              <w:left w:val="nil"/>
              <w:bottom w:val="single" w:sz="4" w:space="0" w:color="auto"/>
              <w:right w:val="single" w:sz="4" w:space="0" w:color="auto"/>
            </w:tcBorders>
            <w:noWrap/>
            <w:vAlign w:val="center"/>
          </w:tcPr>
          <w:p w14:paraId="0F859AD5" w14:textId="77777777" w:rsidR="008311F1" w:rsidRPr="00B85CF3" w:rsidRDefault="008311F1" w:rsidP="008311F1">
            <w:pPr>
              <w:pStyle w:val="af5"/>
              <w:rPr>
                <w:sz w:val="22"/>
              </w:rPr>
            </w:pPr>
            <w:r w:rsidRPr="00B85CF3">
              <w:rPr>
                <w:rFonts w:hint="eastAsia"/>
                <w:sz w:val="22"/>
              </w:rPr>
              <w:t>/</w:t>
            </w:r>
          </w:p>
        </w:tc>
        <w:tc>
          <w:tcPr>
            <w:tcW w:w="508" w:type="pct"/>
            <w:tcBorders>
              <w:top w:val="nil"/>
              <w:left w:val="nil"/>
              <w:bottom w:val="single" w:sz="4" w:space="0" w:color="auto"/>
              <w:right w:val="single" w:sz="4" w:space="0" w:color="auto"/>
            </w:tcBorders>
            <w:noWrap/>
            <w:vAlign w:val="center"/>
          </w:tcPr>
          <w:p w14:paraId="13919880" w14:textId="77777777" w:rsidR="008311F1" w:rsidRPr="00B85CF3" w:rsidRDefault="008311F1" w:rsidP="008311F1">
            <w:pPr>
              <w:pStyle w:val="af5"/>
              <w:rPr>
                <w:sz w:val="22"/>
              </w:rPr>
            </w:pPr>
            <w:r w:rsidRPr="00B85CF3">
              <w:rPr>
                <w:rFonts w:hint="eastAsia"/>
                <w:sz w:val="22"/>
              </w:rPr>
              <w:t>经总排口排放</w:t>
            </w:r>
          </w:p>
        </w:tc>
        <w:tc>
          <w:tcPr>
            <w:tcW w:w="291" w:type="pct"/>
            <w:tcBorders>
              <w:top w:val="nil"/>
              <w:left w:val="nil"/>
              <w:bottom w:val="single" w:sz="4" w:space="0" w:color="auto"/>
              <w:right w:val="single" w:sz="4" w:space="0" w:color="auto"/>
            </w:tcBorders>
            <w:noWrap/>
            <w:vAlign w:val="center"/>
          </w:tcPr>
          <w:p w14:paraId="5394260A" w14:textId="77777777" w:rsidR="008311F1" w:rsidRPr="00B85CF3" w:rsidRDefault="008311F1" w:rsidP="008311F1">
            <w:pPr>
              <w:pStyle w:val="af5"/>
              <w:rPr>
                <w:sz w:val="22"/>
              </w:rPr>
            </w:pPr>
            <w:r w:rsidRPr="00B85CF3">
              <w:rPr>
                <w:rFonts w:hint="eastAsia"/>
                <w:sz w:val="22"/>
              </w:rPr>
              <w:t>/</w:t>
            </w:r>
          </w:p>
        </w:tc>
        <w:tc>
          <w:tcPr>
            <w:tcW w:w="196" w:type="pct"/>
            <w:tcBorders>
              <w:top w:val="nil"/>
              <w:left w:val="nil"/>
              <w:bottom w:val="single" w:sz="4" w:space="0" w:color="auto"/>
              <w:right w:val="single" w:sz="4" w:space="0" w:color="auto"/>
            </w:tcBorders>
            <w:noWrap/>
            <w:vAlign w:val="center"/>
          </w:tcPr>
          <w:p w14:paraId="758428AB" w14:textId="77777777" w:rsidR="008311F1" w:rsidRPr="00B85CF3" w:rsidRDefault="008311F1" w:rsidP="008311F1">
            <w:pPr>
              <w:pStyle w:val="af5"/>
              <w:rPr>
                <w:sz w:val="22"/>
              </w:rPr>
            </w:pPr>
            <w:r w:rsidRPr="00B85CF3">
              <w:rPr>
                <w:rFonts w:hint="eastAsia"/>
                <w:sz w:val="22"/>
              </w:rPr>
              <w:t>/</w:t>
            </w:r>
          </w:p>
        </w:tc>
        <w:tc>
          <w:tcPr>
            <w:tcW w:w="367" w:type="pct"/>
            <w:tcBorders>
              <w:top w:val="nil"/>
              <w:left w:val="nil"/>
              <w:bottom w:val="single" w:sz="4" w:space="0" w:color="auto"/>
              <w:right w:val="single" w:sz="4" w:space="0" w:color="auto"/>
            </w:tcBorders>
            <w:noWrap/>
            <w:vAlign w:val="center"/>
          </w:tcPr>
          <w:p w14:paraId="6A191C8F" w14:textId="77777777" w:rsidR="008311F1" w:rsidRPr="00B85CF3" w:rsidRDefault="008311F1" w:rsidP="008311F1">
            <w:pPr>
              <w:pStyle w:val="af5"/>
              <w:rPr>
                <w:sz w:val="22"/>
              </w:rPr>
            </w:pPr>
            <w:r w:rsidRPr="00B85CF3">
              <w:rPr>
                <w:rFonts w:hint="eastAsia"/>
                <w:sz w:val="22"/>
              </w:rPr>
              <w:t>/</w:t>
            </w:r>
          </w:p>
        </w:tc>
        <w:tc>
          <w:tcPr>
            <w:tcW w:w="205" w:type="pct"/>
            <w:tcBorders>
              <w:top w:val="nil"/>
              <w:left w:val="nil"/>
              <w:bottom w:val="single" w:sz="4" w:space="0" w:color="auto"/>
              <w:right w:val="single" w:sz="4" w:space="0" w:color="auto"/>
            </w:tcBorders>
            <w:noWrap/>
            <w:vAlign w:val="center"/>
          </w:tcPr>
          <w:p w14:paraId="60697E47" w14:textId="77777777" w:rsidR="008311F1" w:rsidRPr="00B85CF3" w:rsidRDefault="008311F1" w:rsidP="008311F1">
            <w:pPr>
              <w:pStyle w:val="af5"/>
              <w:rPr>
                <w:sz w:val="22"/>
              </w:rPr>
            </w:pPr>
            <w:r w:rsidRPr="00B85CF3">
              <w:rPr>
                <w:rFonts w:hint="eastAsia"/>
                <w:sz w:val="22"/>
              </w:rPr>
              <w:t>/</w:t>
            </w:r>
          </w:p>
        </w:tc>
        <w:tc>
          <w:tcPr>
            <w:tcW w:w="367" w:type="pct"/>
            <w:tcBorders>
              <w:top w:val="nil"/>
              <w:left w:val="nil"/>
              <w:bottom w:val="single" w:sz="4" w:space="0" w:color="auto"/>
              <w:right w:val="single" w:sz="4" w:space="0" w:color="auto"/>
            </w:tcBorders>
            <w:noWrap/>
            <w:vAlign w:val="center"/>
          </w:tcPr>
          <w:p w14:paraId="4A1E4BF3" w14:textId="77777777" w:rsidR="008311F1" w:rsidRPr="00B85CF3" w:rsidRDefault="008311F1" w:rsidP="008311F1">
            <w:pPr>
              <w:pStyle w:val="af5"/>
              <w:rPr>
                <w:sz w:val="22"/>
              </w:rPr>
            </w:pPr>
            <w:r w:rsidRPr="00B85CF3">
              <w:rPr>
                <w:rFonts w:hint="eastAsia"/>
                <w:sz w:val="22"/>
              </w:rPr>
              <w:t>/</w:t>
            </w:r>
          </w:p>
        </w:tc>
        <w:tc>
          <w:tcPr>
            <w:tcW w:w="222" w:type="pct"/>
            <w:tcBorders>
              <w:top w:val="nil"/>
              <w:left w:val="nil"/>
              <w:bottom w:val="single" w:sz="4" w:space="0" w:color="auto"/>
              <w:right w:val="single" w:sz="4" w:space="0" w:color="auto"/>
            </w:tcBorders>
            <w:noWrap/>
            <w:vAlign w:val="center"/>
          </w:tcPr>
          <w:p w14:paraId="0754812C" w14:textId="77777777" w:rsidR="008311F1" w:rsidRPr="00B85CF3" w:rsidRDefault="008311F1" w:rsidP="008311F1">
            <w:pPr>
              <w:pStyle w:val="af5"/>
              <w:rPr>
                <w:sz w:val="22"/>
              </w:rPr>
            </w:pPr>
            <w:r w:rsidRPr="00B85CF3">
              <w:rPr>
                <w:rFonts w:hint="eastAsia"/>
                <w:sz w:val="22"/>
              </w:rPr>
              <w:t>/</w:t>
            </w:r>
          </w:p>
        </w:tc>
      </w:tr>
      <w:tr w:rsidR="00E17F96" w:rsidRPr="00B85CF3" w14:paraId="4695F921" w14:textId="77777777" w:rsidTr="0000031E">
        <w:trPr>
          <w:trHeight w:val="300"/>
        </w:trPr>
        <w:tc>
          <w:tcPr>
            <w:tcW w:w="863" w:type="pct"/>
            <w:gridSpan w:val="2"/>
            <w:vMerge w:val="restart"/>
            <w:tcBorders>
              <w:top w:val="single" w:sz="4" w:space="0" w:color="auto"/>
              <w:left w:val="single" w:sz="4" w:space="0" w:color="auto"/>
              <w:bottom w:val="single" w:sz="4" w:space="0" w:color="auto"/>
              <w:right w:val="single" w:sz="4" w:space="0" w:color="auto"/>
            </w:tcBorders>
            <w:vAlign w:val="center"/>
          </w:tcPr>
          <w:p w14:paraId="3237E446" w14:textId="77777777" w:rsidR="008311F1" w:rsidRPr="00B85CF3" w:rsidRDefault="008311F1" w:rsidP="008311F1">
            <w:pPr>
              <w:pStyle w:val="af5"/>
              <w:rPr>
                <w:rFonts w:cs="宋体"/>
                <w:sz w:val="22"/>
              </w:rPr>
            </w:pPr>
            <w:r w:rsidRPr="00B85CF3">
              <w:rPr>
                <w:rFonts w:cs="宋体" w:hint="eastAsia"/>
                <w:sz w:val="22"/>
              </w:rPr>
              <w:t>污水处理站排水合计</w:t>
            </w:r>
          </w:p>
        </w:tc>
        <w:tc>
          <w:tcPr>
            <w:tcW w:w="355" w:type="pct"/>
            <w:vMerge w:val="restart"/>
            <w:tcBorders>
              <w:top w:val="nil"/>
              <w:left w:val="single" w:sz="4" w:space="0" w:color="auto"/>
              <w:right w:val="single" w:sz="4" w:space="0" w:color="auto"/>
            </w:tcBorders>
            <w:noWrap/>
            <w:vAlign w:val="center"/>
          </w:tcPr>
          <w:p w14:paraId="253D15EB" w14:textId="463C248B" w:rsidR="008311F1" w:rsidRPr="00B85CF3" w:rsidRDefault="008311F1" w:rsidP="008311F1">
            <w:pPr>
              <w:pStyle w:val="af5"/>
              <w:rPr>
                <w:sz w:val="22"/>
              </w:rPr>
            </w:pPr>
            <w:r w:rsidRPr="00B85CF3">
              <w:rPr>
                <w:sz w:val="22"/>
                <w:szCs w:val="22"/>
              </w:rPr>
              <w:t>373.34</w:t>
            </w:r>
          </w:p>
        </w:tc>
        <w:tc>
          <w:tcPr>
            <w:tcW w:w="356" w:type="pct"/>
            <w:vMerge w:val="restart"/>
            <w:tcBorders>
              <w:top w:val="nil"/>
              <w:left w:val="nil"/>
              <w:right w:val="single" w:sz="4" w:space="0" w:color="auto"/>
            </w:tcBorders>
            <w:noWrap/>
            <w:vAlign w:val="center"/>
          </w:tcPr>
          <w:p w14:paraId="337E8C99" w14:textId="5DEAAF6E" w:rsidR="008311F1" w:rsidRPr="00B85CF3" w:rsidRDefault="008311F1" w:rsidP="008311F1">
            <w:pPr>
              <w:pStyle w:val="af5"/>
              <w:rPr>
                <w:sz w:val="22"/>
              </w:rPr>
            </w:pPr>
            <w:r w:rsidRPr="00B85CF3">
              <w:rPr>
                <w:sz w:val="22"/>
                <w:szCs w:val="22"/>
              </w:rPr>
              <w:t>68901.32</w:t>
            </w:r>
          </w:p>
        </w:tc>
        <w:tc>
          <w:tcPr>
            <w:tcW w:w="407" w:type="pct"/>
            <w:tcBorders>
              <w:top w:val="nil"/>
              <w:left w:val="nil"/>
              <w:bottom w:val="single" w:sz="4" w:space="0" w:color="auto"/>
              <w:right w:val="single" w:sz="4" w:space="0" w:color="auto"/>
            </w:tcBorders>
            <w:vAlign w:val="center"/>
          </w:tcPr>
          <w:p w14:paraId="18E49437" w14:textId="77777777" w:rsidR="008311F1" w:rsidRPr="00B85CF3" w:rsidRDefault="008311F1" w:rsidP="008311F1">
            <w:pPr>
              <w:pStyle w:val="af5"/>
            </w:pPr>
            <w:r w:rsidRPr="00B85CF3">
              <w:t>pH</w:t>
            </w:r>
          </w:p>
        </w:tc>
        <w:tc>
          <w:tcPr>
            <w:tcW w:w="508" w:type="pct"/>
            <w:tcBorders>
              <w:top w:val="nil"/>
              <w:left w:val="nil"/>
              <w:bottom w:val="single" w:sz="4" w:space="0" w:color="auto"/>
              <w:right w:val="single" w:sz="4" w:space="0" w:color="auto"/>
            </w:tcBorders>
            <w:noWrap/>
            <w:vAlign w:val="center"/>
          </w:tcPr>
          <w:p w14:paraId="1416B22A" w14:textId="77777777" w:rsidR="008311F1" w:rsidRPr="00B85CF3" w:rsidRDefault="008311F1" w:rsidP="008311F1">
            <w:pPr>
              <w:pStyle w:val="af5"/>
              <w:rPr>
                <w:sz w:val="22"/>
                <w:szCs w:val="22"/>
              </w:rPr>
            </w:pPr>
            <w:r w:rsidRPr="00B85CF3">
              <w:rPr>
                <w:sz w:val="22"/>
                <w:szCs w:val="22"/>
              </w:rPr>
              <w:t>/</w:t>
            </w:r>
          </w:p>
        </w:tc>
        <w:tc>
          <w:tcPr>
            <w:tcW w:w="355" w:type="pct"/>
            <w:tcBorders>
              <w:top w:val="nil"/>
              <w:left w:val="nil"/>
              <w:bottom w:val="single" w:sz="4" w:space="0" w:color="auto"/>
              <w:right w:val="single" w:sz="4" w:space="0" w:color="auto"/>
            </w:tcBorders>
            <w:noWrap/>
            <w:vAlign w:val="center"/>
          </w:tcPr>
          <w:p w14:paraId="45BDA0DE" w14:textId="77777777" w:rsidR="008311F1" w:rsidRPr="00B85CF3" w:rsidRDefault="008311F1" w:rsidP="008311F1">
            <w:pPr>
              <w:pStyle w:val="af5"/>
              <w:rPr>
                <w:sz w:val="22"/>
                <w:szCs w:val="22"/>
              </w:rPr>
            </w:pPr>
            <w:r w:rsidRPr="00B85CF3">
              <w:rPr>
                <w:sz w:val="22"/>
                <w:szCs w:val="22"/>
              </w:rPr>
              <w:t>/</w:t>
            </w:r>
          </w:p>
        </w:tc>
        <w:tc>
          <w:tcPr>
            <w:tcW w:w="508" w:type="pct"/>
            <w:vMerge w:val="restart"/>
            <w:tcBorders>
              <w:top w:val="nil"/>
              <w:left w:val="nil"/>
              <w:right w:val="single" w:sz="4" w:space="0" w:color="auto"/>
            </w:tcBorders>
            <w:noWrap/>
            <w:vAlign w:val="center"/>
          </w:tcPr>
          <w:p w14:paraId="16D1338D" w14:textId="77777777" w:rsidR="008311F1" w:rsidRPr="00B85CF3" w:rsidRDefault="008311F1" w:rsidP="008311F1">
            <w:pPr>
              <w:pStyle w:val="af5"/>
              <w:rPr>
                <w:sz w:val="22"/>
              </w:rPr>
            </w:pPr>
            <w:r w:rsidRPr="00B85CF3">
              <w:rPr>
                <w:rFonts w:hint="eastAsia"/>
                <w:sz w:val="22"/>
              </w:rPr>
              <w:t>高浓、高盐废水经预处理后，汇合低浓度废气一起经厂区污水处理站处理达标后排入园区污水管网</w:t>
            </w:r>
          </w:p>
        </w:tc>
        <w:tc>
          <w:tcPr>
            <w:tcW w:w="291" w:type="pct"/>
            <w:tcBorders>
              <w:top w:val="nil"/>
              <w:left w:val="nil"/>
              <w:bottom w:val="single" w:sz="4" w:space="0" w:color="auto"/>
              <w:right w:val="single" w:sz="4" w:space="0" w:color="auto"/>
            </w:tcBorders>
            <w:vAlign w:val="center"/>
          </w:tcPr>
          <w:p w14:paraId="72B365F6" w14:textId="77777777" w:rsidR="008311F1" w:rsidRPr="00B85CF3" w:rsidRDefault="008311F1" w:rsidP="008311F1">
            <w:pPr>
              <w:pStyle w:val="af5"/>
            </w:pPr>
            <w:r w:rsidRPr="00B85CF3">
              <w:t>pH</w:t>
            </w:r>
          </w:p>
        </w:tc>
        <w:tc>
          <w:tcPr>
            <w:tcW w:w="196" w:type="pct"/>
            <w:tcBorders>
              <w:top w:val="nil"/>
              <w:left w:val="nil"/>
              <w:bottom w:val="single" w:sz="4" w:space="0" w:color="auto"/>
              <w:right w:val="single" w:sz="4" w:space="0" w:color="auto"/>
            </w:tcBorders>
            <w:noWrap/>
            <w:vAlign w:val="center"/>
          </w:tcPr>
          <w:p w14:paraId="675B81FB" w14:textId="77777777" w:rsidR="008311F1" w:rsidRPr="00B85CF3" w:rsidRDefault="008311F1" w:rsidP="008311F1">
            <w:pPr>
              <w:pStyle w:val="af5"/>
              <w:rPr>
                <w:sz w:val="22"/>
                <w:szCs w:val="22"/>
              </w:rPr>
            </w:pPr>
            <w:r w:rsidRPr="00B85CF3">
              <w:rPr>
                <w:sz w:val="22"/>
                <w:szCs w:val="22"/>
              </w:rPr>
              <w:t>6~9</w:t>
            </w:r>
          </w:p>
        </w:tc>
        <w:tc>
          <w:tcPr>
            <w:tcW w:w="367" w:type="pct"/>
            <w:tcBorders>
              <w:top w:val="nil"/>
              <w:left w:val="nil"/>
              <w:bottom w:val="single" w:sz="4" w:space="0" w:color="auto"/>
              <w:right w:val="single" w:sz="4" w:space="0" w:color="auto"/>
            </w:tcBorders>
            <w:noWrap/>
            <w:vAlign w:val="center"/>
          </w:tcPr>
          <w:p w14:paraId="3C965E83" w14:textId="77777777" w:rsidR="008311F1" w:rsidRPr="00B85CF3" w:rsidRDefault="008311F1" w:rsidP="008311F1">
            <w:pPr>
              <w:pStyle w:val="af5"/>
              <w:rPr>
                <w:sz w:val="22"/>
                <w:szCs w:val="22"/>
              </w:rPr>
            </w:pPr>
            <w:r w:rsidRPr="00B85CF3">
              <w:rPr>
                <w:sz w:val="22"/>
                <w:szCs w:val="22"/>
              </w:rPr>
              <w:t>/</w:t>
            </w:r>
          </w:p>
        </w:tc>
        <w:tc>
          <w:tcPr>
            <w:tcW w:w="205" w:type="pct"/>
            <w:tcBorders>
              <w:top w:val="nil"/>
              <w:left w:val="nil"/>
              <w:bottom w:val="single" w:sz="4" w:space="0" w:color="auto"/>
              <w:right w:val="single" w:sz="4" w:space="0" w:color="auto"/>
            </w:tcBorders>
            <w:noWrap/>
            <w:vAlign w:val="center"/>
          </w:tcPr>
          <w:p w14:paraId="6FB4A9BE" w14:textId="77777777" w:rsidR="008311F1" w:rsidRPr="00B85CF3" w:rsidRDefault="008311F1" w:rsidP="008311F1">
            <w:pPr>
              <w:pStyle w:val="af5"/>
            </w:pPr>
            <w:r w:rsidRPr="00B85CF3">
              <w:t>6~9</w:t>
            </w:r>
          </w:p>
        </w:tc>
        <w:tc>
          <w:tcPr>
            <w:tcW w:w="367" w:type="pct"/>
            <w:tcBorders>
              <w:top w:val="nil"/>
              <w:left w:val="nil"/>
              <w:bottom w:val="single" w:sz="4" w:space="0" w:color="auto"/>
              <w:right w:val="single" w:sz="4" w:space="0" w:color="auto"/>
            </w:tcBorders>
            <w:noWrap/>
            <w:vAlign w:val="center"/>
          </w:tcPr>
          <w:p w14:paraId="00E0DC48" w14:textId="77777777" w:rsidR="008311F1" w:rsidRPr="00B85CF3" w:rsidRDefault="008311F1" w:rsidP="008311F1">
            <w:pPr>
              <w:pStyle w:val="af5"/>
            </w:pPr>
            <w:r w:rsidRPr="00B85CF3">
              <w:t>/</w:t>
            </w:r>
          </w:p>
        </w:tc>
        <w:tc>
          <w:tcPr>
            <w:tcW w:w="222" w:type="pct"/>
            <w:tcBorders>
              <w:top w:val="nil"/>
              <w:left w:val="nil"/>
              <w:bottom w:val="single" w:sz="4" w:space="0" w:color="auto"/>
              <w:right w:val="single" w:sz="4" w:space="0" w:color="auto"/>
            </w:tcBorders>
            <w:noWrap/>
            <w:vAlign w:val="center"/>
          </w:tcPr>
          <w:p w14:paraId="4D6F6C2E" w14:textId="77777777" w:rsidR="008311F1" w:rsidRPr="00B85CF3" w:rsidRDefault="008311F1" w:rsidP="008311F1">
            <w:pPr>
              <w:pStyle w:val="af5"/>
              <w:rPr>
                <w:sz w:val="22"/>
              </w:rPr>
            </w:pPr>
            <w:r w:rsidRPr="00B85CF3">
              <w:rPr>
                <w:sz w:val="22"/>
              </w:rPr>
              <w:t>/</w:t>
            </w:r>
          </w:p>
        </w:tc>
      </w:tr>
      <w:tr w:rsidR="00E17F96" w:rsidRPr="00B85CF3" w14:paraId="6D44FC1F" w14:textId="77777777" w:rsidTr="00F86AC3">
        <w:trPr>
          <w:trHeight w:val="300"/>
        </w:trPr>
        <w:tc>
          <w:tcPr>
            <w:tcW w:w="863" w:type="pct"/>
            <w:gridSpan w:val="2"/>
            <w:vMerge/>
            <w:tcBorders>
              <w:top w:val="single" w:sz="4" w:space="0" w:color="auto"/>
              <w:left w:val="single" w:sz="4" w:space="0" w:color="auto"/>
              <w:bottom w:val="single" w:sz="4" w:space="0" w:color="auto"/>
              <w:right w:val="single" w:sz="4" w:space="0" w:color="auto"/>
            </w:tcBorders>
            <w:vAlign w:val="center"/>
          </w:tcPr>
          <w:p w14:paraId="028332D2" w14:textId="77777777" w:rsidR="008311F1" w:rsidRPr="00B85CF3" w:rsidRDefault="008311F1" w:rsidP="008311F1">
            <w:pPr>
              <w:pStyle w:val="af5"/>
              <w:rPr>
                <w:rFonts w:cs="宋体"/>
                <w:sz w:val="22"/>
              </w:rPr>
            </w:pPr>
          </w:p>
        </w:tc>
        <w:tc>
          <w:tcPr>
            <w:tcW w:w="355" w:type="pct"/>
            <w:vMerge/>
            <w:tcBorders>
              <w:left w:val="single" w:sz="4" w:space="0" w:color="auto"/>
              <w:right w:val="single" w:sz="4" w:space="0" w:color="auto"/>
            </w:tcBorders>
            <w:noWrap/>
            <w:vAlign w:val="center"/>
          </w:tcPr>
          <w:p w14:paraId="7E414EDE"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2A7B9DC7"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6360A0E6" w14:textId="77777777" w:rsidR="008311F1" w:rsidRPr="00B85CF3" w:rsidRDefault="008311F1" w:rsidP="008311F1">
            <w:pPr>
              <w:pStyle w:val="af5"/>
            </w:pPr>
            <w:r w:rsidRPr="00B85CF3">
              <w:t>COD</w:t>
            </w:r>
          </w:p>
        </w:tc>
        <w:tc>
          <w:tcPr>
            <w:tcW w:w="508" w:type="pct"/>
            <w:tcBorders>
              <w:top w:val="nil"/>
              <w:left w:val="nil"/>
              <w:bottom w:val="single" w:sz="4" w:space="0" w:color="auto"/>
              <w:right w:val="single" w:sz="4" w:space="0" w:color="auto"/>
            </w:tcBorders>
            <w:noWrap/>
            <w:vAlign w:val="center"/>
          </w:tcPr>
          <w:p w14:paraId="0D098DF2" w14:textId="6CB8FC5F" w:rsidR="008311F1" w:rsidRPr="00B85CF3" w:rsidRDefault="008311F1" w:rsidP="008311F1">
            <w:pPr>
              <w:pStyle w:val="af5"/>
            </w:pPr>
            <w:r w:rsidRPr="00B85CF3">
              <w:rPr>
                <w:szCs w:val="21"/>
              </w:rPr>
              <w:t>545.2</w:t>
            </w:r>
          </w:p>
        </w:tc>
        <w:tc>
          <w:tcPr>
            <w:tcW w:w="355" w:type="pct"/>
            <w:tcBorders>
              <w:top w:val="nil"/>
              <w:left w:val="nil"/>
              <w:bottom w:val="single" w:sz="4" w:space="0" w:color="auto"/>
              <w:right w:val="single" w:sz="4" w:space="0" w:color="auto"/>
            </w:tcBorders>
            <w:noWrap/>
            <w:vAlign w:val="center"/>
          </w:tcPr>
          <w:p w14:paraId="42973017" w14:textId="0FB6C4AC" w:rsidR="008311F1" w:rsidRPr="00B85CF3" w:rsidRDefault="008311F1" w:rsidP="008311F1">
            <w:pPr>
              <w:pStyle w:val="af5"/>
            </w:pPr>
            <w:r w:rsidRPr="00B85CF3">
              <w:rPr>
                <w:szCs w:val="21"/>
              </w:rPr>
              <w:t>37.567</w:t>
            </w:r>
          </w:p>
        </w:tc>
        <w:tc>
          <w:tcPr>
            <w:tcW w:w="508" w:type="pct"/>
            <w:vMerge/>
            <w:tcBorders>
              <w:left w:val="nil"/>
              <w:right w:val="single" w:sz="4" w:space="0" w:color="auto"/>
            </w:tcBorders>
            <w:noWrap/>
            <w:vAlign w:val="center"/>
          </w:tcPr>
          <w:p w14:paraId="3D1CBE85"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vAlign w:val="center"/>
          </w:tcPr>
          <w:p w14:paraId="12C5B7D4" w14:textId="77777777" w:rsidR="008311F1" w:rsidRPr="00B85CF3" w:rsidRDefault="008311F1" w:rsidP="008311F1">
            <w:pPr>
              <w:pStyle w:val="af5"/>
            </w:pPr>
            <w:r w:rsidRPr="00B85CF3">
              <w:t>COD</w:t>
            </w:r>
          </w:p>
        </w:tc>
        <w:tc>
          <w:tcPr>
            <w:tcW w:w="196" w:type="pct"/>
            <w:tcBorders>
              <w:top w:val="nil"/>
              <w:left w:val="nil"/>
              <w:bottom w:val="single" w:sz="4" w:space="0" w:color="auto"/>
              <w:right w:val="single" w:sz="4" w:space="0" w:color="auto"/>
            </w:tcBorders>
            <w:noWrap/>
            <w:vAlign w:val="center"/>
          </w:tcPr>
          <w:p w14:paraId="462A0CBE" w14:textId="6B9A3549" w:rsidR="008311F1" w:rsidRPr="00B85CF3" w:rsidRDefault="008311F1" w:rsidP="008311F1">
            <w:pPr>
              <w:pStyle w:val="af5"/>
            </w:pPr>
            <w:r w:rsidRPr="00B85CF3">
              <w:rPr>
                <w:szCs w:val="21"/>
              </w:rPr>
              <w:t>320</w:t>
            </w:r>
          </w:p>
        </w:tc>
        <w:tc>
          <w:tcPr>
            <w:tcW w:w="367" w:type="pct"/>
            <w:tcBorders>
              <w:top w:val="nil"/>
              <w:left w:val="nil"/>
              <w:bottom w:val="single" w:sz="4" w:space="0" w:color="auto"/>
              <w:right w:val="single" w:sz="4" w:space="0" w:color="auto"/>
            </w:tcBorders>
            <w:noWrap/>
            <w:vAlign w:val="center"/>
          </w:tcPr>
          <w:p w14:paraId="5637AEDD" w14:textId="15FB1567" w:rsidR="008311F1" w:rsidRPr="00B85CF3" w:rsidRDefault="008311F1" w:rsidP="008311F1">
            <w:pPr>
              <w:pStyle w:val="af5"/>
            </w:pPr>
            <w:r w:rsidRPr="00B85CF3">
              <w:rPr>
                <w:szCs w:val="21"/>
              </w:rPr>
              <w:t>22.048</w:t>
            </w:r>
          </w:p>
        </w:tc>
        <w:tc>
          <w:tcPr>
            <w:tcW w:w="205" w:type="pct"/>
            <w:tcBorders>
              <w:top w:val="nil"/>
              <w:left w:val="nil"/>
              <w:bottom w:val="single" w:sz="4" w:space="0" w:color="auto"/>
              <w:right w:val="single" w:sz="4" w:space="0" w:color="auto"/>
            </w:tcBorders>
            <w:noWrap/>
            <w:vAlign w:val="center"/>
          </w:tcPr>
          <w:p w14:paraId="313C25F5" w14:textId="6DD5B153" w:rsidR="008311F1" w:rsidRPr="00B85CF3" w:rsidRDefault="008311F1" w:rsidP="008311F1">
            <w:pPr>
              <w:pStyle w:val="af5"/>
            </w:pPr>
            <w:r w:rsidRPr="00B85CF3">
              <w:rPr>
                <w:szCs w:val="21"/>
              </w:rPr>
              <w:t>50</w:t>
            </w:r>
          </w:p>
        </w:tc>
        <w:tc>
          <w:tcPr>
            <w:tcW w:w="367" w:type="pct"/>
            <w:tcBorders>
              <w:top w:val="nil"/>
              <w:left w:val="nil"/>
              <w:bottom w:val="single" w:sz="4" w:space="0" w:color="auto"/>
              <w:right w:val="single" w:sz="4" w:space="0" w:color="auto"/>
            </w:tcBorders>
            <w:noWrap/>
            <w:vAlign w:val="center"/>
          </w:tcPr>
          <w:p w14:paraId="6B890164" w14:textId="3A00B976" w:rsidR="008311F1" w:rsidRPr="00B85CF3" w:rsidRDefault="008311F1" w:rsidP="008311F1">
            <w:pPr>
              <w:pStyle w:val="af5"/>
            </w:pPr>
            <w:r w:rsidRPr="00B85CF3">
              <w:rPr>
                <w:szCs w:val="21"/>
              </w:rPr>
              <w:t>3.445</w:t>
            </w:r>
          </w:p>
        </w:tc>
        <w:tc>
          <w:tcPr>
            <w:tcW w:w="222" w:type="pct"/>
            <w:tcBorders>
              <w:top w:val="nil"/>
              <w:left w:val="nil"/>
              <w:bottom w:val="single" w:sz="4" w:space="0" w:color="auto"/>
              <w:right w:val="single" w:sz="4" w:space="0" w:color="auto"/>
            </w:tcBorders>
            <w:noWrap/>
            <w:vAlign w:val="center"/>
          </w:tcPr>
          <w:p w14:paraId="02074DEC" w14:textId="77777777" w:rsidR="008311F1" w:rsidRPr="00B85CF3" w:rsidRDefault="008311F1" w:rsidP="008311F1">
            <w:pPr>
              <w:pStyle w:val="af5"/>
              <w:rPr>
                <w:sz w:val="22"/>
              </w:rPr>
            </w:pPr>
            <w:r w:rsidRPr="00B85CF3">
              <w:rPr>
                <w:sz w:val="22"/>
              </w:rPr>
              <w:t>/</w:t>
            </w:r>
          </w:p>
        </w:tc>
      </w:tr>
      <w:tr w:rsidR="00E17F96" w:rsidRPr="00B85CF3" w14:paraId="2A4246E6" w14:textId="77777777" w:rsidTr="00F86AC3">
        <w:trPr>
          <w:trHeight w:val="300"/>
        </w:trPr>
        <w:tc>
          <w:tcPr>
            <w:tcW w:w="863" w:type="pct"/>
            <w:gridSpan w:val="2"/>
            <w:vMerge/>
            <w:tcBorders>
              <w:top w:val="single" w:sz="4" w:space="0" w:color="auto"/>
              <w:left w:val="single" w:sz="4" w:space="0" w:color="auto"/>
              <w:bottom w:val="single" w:sz="4" w:space="0" w:color="auto"/>
              <w:right w:val="single" w:sz="4" w:space="0" w:color="auto"/>
            </w:tcBorders>
            <w:vAlign w:val="center"/>
          </w:tcPr>
          <w:p w14:paraId="0A89239C" w14:textId="77777777" w:rsidR="008311F1" w:rsidRPr="00B85CF3" w:rsidRDefault="008311F1" w:rsidP="008311F1">
            <w:pPr>
              <w:pStyle w:val="af5"/>
              <w:rPr>
                <w:rFonts w:cs="宋体"/>
                <w:sz w:val="22"/>
              </w:rPr>
            </w:pPr>
          </w:p>
        </w:tc>
        <w:tc>
          <w:tcPr>
            <w:tcW w:w="355" w:type="pct"/>
            <w:vMerge/>
            <w:tcBorders>
              <w:left w:val="single" w:sz="4" w:space="0" w:color="auto"/>
              <w:right w:val="single" w:sz="4" w:space="0" w:color="auto"/>
            </w:tcBorders>
            <w:noWrap/>
            <w:vAlign w:val="center"/>
          </w:tcPr>
          <w:p w14:paraId="4A27C2E8"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726D10B3"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5D269BBC" w14:textId="77777777" w:rsidR="008311F1" w:rsidRPr="00B85CF3" w:rsidRDefault="008311F1" w:rsidP="008311F1">
            <w:pPr>
              <w:pStyle w:val="af5"/>
            </w:pPr>
            <w:r w:rsidRPr="00B85CF3">
              <w:t>BOD</w:t>
            </w:r>
            <w:r w:rsidRPr="00B85CF3">
              <w:rPr>
                <w:vertAlign w:val="subscript"/>
              </w:rPr>
              <w:t>5</w:t>
            </w:r>
          </w:p>
        </w:tc>
        <w:tc>
          <w:tcPr>
            <w:tcW w:w="508" w:type="pct"/>
            <w:tcBorders>
              <w:top w:val="nil"/>
              <w:left w:val="nil"/>
              <w:bottom w:val="single" w:sz="4" w:space="0" w:color="auto"/>
              <w:right w:val="single" w:sz="4" w:space="0" w:color="auto"/>
            </w:tcBorders>
            <w:noWrap/>
            <w:vAlign w:val="center"/>
          </w:tcPr>
          <w:p w14:paraId="2D316D1D" w14:textId="71A3AD35" w:rsidR="008311F1" w:rsidRPr="00B85CF3" w:rsidRDefault="008311F1" w:rsidP="008311F1">
            <w:pPr>
              <w:pStyle w:val="af5"/>
            </w:pPr>
            <w:r w:rsidRPr="00B85CF3">
              <w:rPr>
                <w:szCs w:val="21"/>
              </w:rPr>
              <w:t>192.8</w:t>
            </w:r>
          </w:p>
        </w:tc>
        <w:tc>
          <w:tcPr>
            <w:tcW w:w="355" w:type="pct"/>
            <w:tcBorders>
              <w:top w:val="nil"/>
              <w:left w:val="nil"/>
              <w:bottom w:val="single" w:sz="4" w:space="0" w:color="auto"/>
              <w:right w:val="single" w:sz="4" w:space="0" w:color="auto"/>
            </w:tcBorders>
            <w:noWrap/>
            <w:vAlign w:val="center"/>
          </w:tcPr>
          <w:p w14:paraId="5C33C800" w14:textId="2F38C955" w:rsidR="008311F1" w:rsidRPr="00B85CF3" w:rsidRDefault="008311F1" w:rsidP="008311F1">
            <w:pPr>
              <w:pStyle w:val="af5"/>
            </w:pPr>
            <w:r w:rsidRPr="00B85CF3">
              <w:rPr>
                <w:szCs w:val="21"/>
              </w:rPr>
              <w:t>13.283</w:t>
            </w:r>
          </w:p>
        </w:tc>
        <w:tc>
          <w:tcPr>
            <w:tcW w:w="508" w:type="pct"/>
            <w:vMerge/>
            <w:tcBorders>
              <w:left w:val="nil"/>
              <w:right w:val="single" w:sz="4" w:space="0" w:color="auto"/>
            </w:tcBorders>
            <w:noWrap/>
            <w:vAlign w:val="center"/>
          </w:tcPr>
          <w:p w14:paraId="498C995E"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vAlign w:val="center"/>
          </w:tcPr>
          <w:p w14:paraId="31E47E2C" w14:textId="77777777" w:rsidR="008311F1" w:rsidRPr="00B85CF3" w:rsidRDefault="008311F1" w:rsidP="008311F1">
            <w:pPr>
              <w:pStyle w:val="af5"/>
            </w:pPr>
            <w:r w:rsidRPr="00B85CF3">
              <w:t>BOD</w:t>
            </w:r>
            <w:r w:rsidRPr="00B85CF3">
              <w:rPr>
                <w:vertAlign w:val="subscript"/>
              </w:rPr>
              <w:t>5</w:t>
            </w:r>
          </w:p>
        </w:tc>
        <w:tc>
          <w:tcPr>
            <w:tcW w:w="196" w:type="pct"/>
            <w:tcBorders>
              <w:top w:val="nil"/>
              <w:left w:val="nil"/>
              <w:bottom w:val="single" w:sz="4" w:space="0" w:color="auto"/>
              <w:right w:val="single" w:sz="4" w:space="0" w:color="auto"/>
            </w:tcBorders>
            <w:noWrap/>
            <w:vAlign w:val="center"/>
          </w:tcPr>
          <w:p w14:paraId="25C91B5A" w14:textId="13CFC5E2" w:rsidR="008311F1" w:rsidRPr="00B85CF3" w:rsidRDefault="008311F1" w:rsidP="008311F1">
            <w:pPr>
              <w:pStyle w:val="af5"/>
            </w:pPr>
            <w:r w:rsidRPr="00B85CF3">
              <w:rPr>
                <w:szCs w:val="21"/>
              </w:rPr>
              <w:t>300</w:t>
            </w:r>
          </w:p>
        </w:tc>
        <w:tc>
          <w:tcPr>
            <w:tcW w:w="367" w:type="pct"/>
            <w:tcBorders>
              <w:top w:val="nil"/>
              <w:left w:val="nil"/>
              <w:bottom w:val="single" w:sz="4" w:space="0" w:color="auto"/>
              <w:right w:val="single" w:sz="4" w:space="0" w:color="auto"/>
            </w:tcBorders>
            <w:noWrap/>
            <w:vAlign w:val="center"/>
          </w:tcPr>
          <w:p w14:paraId="2F2B1C78" w14:textId="24E725BA" w:rsidR="008311F1" w:rsidRPr="00B85CF3" w:rsidRDefault="008311F1" w:rsidP="008311F1">
            <w:pPr>
              <w:pStyle w:val="af5"/>
            </w:pPr>
            <w:r w:rsidRPr="00B85CF3">
              <w:rPr>
                <w:szCs w:val="21"/>
              </w:rPr>
              <w:t>13.283</w:t>
            </w:r>
          </w:p>
        </w:tc>
        <w:tc>
          <w:tcPr>
            <w:tcW w:w="205" w:type="pct"/>
            <w:tcBorders>
              <w:top w:val="nil"/>
              <w:left w:val="nil"/>
              <w:bottom w:val="single" w:sz="4" w:space="0" w:color="auto"/>
              <w:right w:val="single" w:sz="4" w:space="0" w:color="auto"/>
            </w:tcBorders>
            <w:noWrap/>
            <w:vAlign w:val="center"/>
          </w:tcPr>
          <w:p w14:paraId="23EFFA18" w14:textId="3BCF567C" w:rsidR="008311F1" w:rsidRPr="00B85CF3" w:rsidRDefault="008311F1" w:rsidP="008311F1">
            <w:pPr>
              <w:pStyle w:val="af5"/>
            </w:pPr>
            <w:r w:rsidRPr="00B85CF3">
              <w:rPr>
                <w:szCs w:val="21"/>
              </w:rPr>
              <w:t>10</w:t>
            </w:r>
          </w:p>
        </w:tc>
        <w:tc>
          <w:tcPr>
            <w:tcW w:w="367" w:type="pct"/>
            <w:tcBorders>
              <w:top w:val="nil"/>
              <w:left w:val="nil"/>
              <w:bottom w:val="single" w:sz="4" w:space="0" w:color="auto"/>
              <w:right w:val="single" w:sz="4" w:space="0" w:color="auto"/>
            </w:tcBorders>
            <w:noWrap/>
            <w:vAlign w:val="center"/>
          </w:tcPr>
          <w:p w14:paraId="485A1DAB" w14:textId="1C35B102" w:rsidR="008311F1" w:rsidRPr="00B85CF3" w:rsidRDefault="008311F1" w:rsidP="008311F1">
            <w:pPr>
              <w:pStyle w:val="af5"/>
            </w:pPr>
            <w:r w:rsidRPr="00B85CF3">
              <w:rPr>
                <w:szCs w:val="21"/>
              </w:rPr>
              <w:t>0.689</w:t>
            </w:r>
          </w:p>
        </w:tc>
        <w:tc>
          <w:tcPr>
            <w:tcW w:w="222" w:type="pct"/>
            <w:tcBorders>
              <w:top w:val="nil"/>
              <w:left w:val="nil"/>
              <w:bottom w:val="single" w:sz="4" w:space="0" w:color="auto"/>
              <w:right w:val="single" w:sz="4" w:space="0" w:color="auto"/>
            </w:tcBorders>
            <w:noWrap/>
            <w:vAlign w:val="center"/>
          </w:tcPr>
          <w:p w14:paraId="443116BE" w14:textId="77777777" w:rsidR="008311F1" w:rsidRPr="00B85CF3" w:rsidRDefault="008311F1" w:rsidP="008311F1">
            <w:pPr>
              <w:pStyle w:val="af5"/>
              <w:rPr>
                <w:sz w:val="22"/>
              </w:rPr>
            </w:pPr>
            <w:r w:rsidRPr="00B85CF3">
              <w:rPr>
                <w:sz w:val="22"/>
              </w:rPr>
              <w:t>/</w:t>
            </w:r>
          </w:p>
        </w:tc>
      </w:tr>
      <w:tr w:rsidR="00E17F96" w:rsidRPr="00B85CF3" w14:paraId="6A1107A4" w14:textId="77777777" w:rsidTr="00F86AC3">
        <w:trPr>
          <w:trHeight w:val="300"/>
        </w:trPr>
        <w:tc>
          <w:tcPr>
            <w:tcW w:w="863" w:type="pct"/>
            <w:gridSpan w:val="2"/>
            <w:vMerge/>
            <w:tcBorders>
              <w:top w:val="single" w:sz="4" w:space="0" w:color="auto"/>
              <w:left w:val="single" w:sz="4" w:space="0" w:color="auto"/>
              <w:bottom w:val="single" w:sz="4" w:space="0" w:color="auto"/>
              <w:right w:val="single" w:sz="4" w:space="0" w:color="auto"/>
            </w:tcBorders>
            <w:vAlign w:val="center"/>
          </w:tcPr>
          <w:p w14:paraId="4BA6B128" w14:textId="77777777" w:rsidR="008311F1" w:rsidRPr="00B85CF3" w:rsidRDefault="008311F1" w:rsidP="008311F1">
            <w:pPr>
              <w:pStyle w:val="af5"/>
              <w:rPr>
                <w:rFonts w:cs="宋体"/>
                <w:sz w:val="22"/>
              </w:rPr>
            </w:pPr>
          </w:p>
        </w:tc>
        <w:tc>
          <w:tcPr>
            <w:tcW w:w="355" w:type="pct"/>
            <w:vMerge/>
            <w:tcBorders>
              <w:left w:val="single" w:sz="4" w:space="0" w:color="auto"/>
              <w:right w:val="single" w:sz="4" w:space="0" w:color="auto"/>
            </w:tcBorders>
            <w:noWrap/>
            <w:vAlign w:val="center"/>
          </w:tcPr>
          <w:p w14:paraId="54E72FEF"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4426CCF3"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1F915A0D" w14:textId="77777777" w:rsidR="008311F1" w:rsidRPr="00B85CF3" w:rsidRDefault="008311F1" w:rsidP="008311F1">
            <w:pPr>
              <w:pStyle w:val="af5"/>
            </w:pPr>
            <w:r w:rsidRPr="00B85CF3">
              <w:t>NH</w:t>
            </w:r>
            <w:r w:rsidRPr="00B85CF3">
              <w:rPr>
                <w:vertAlign w:val="subscript"/>
              </w:rPr>
              <w:t>3</w:t>
            </w:r>
            <w:r w:rsidRPr="00B85CF3">
              <w:t>-N</w:t>
            </w:r>
          </w:p>
        </w:tc>
        <w:tc>
          <w:tcPr>
            <w:tcW w:w="508" w:type="pct"/>
            <w:tcBorders>
              <w:top w:val="nil"/>
              <w:left w:val="nil"/>
              <w:bottom w:val="single" w:sz="4" w:space="0" w:color="auto"/>
              <w:right w:val="single" w:sz="4" w:space="0" w:color="auto"/>
            </w:tcBorders>
            <w:noWrap/>
            <w:vAlign w:val="center"/>
          </w:tcPr>
          <w:p w14:paraId="26385B0C" w14:textId="30909E1E" w:rsidR="008311F1" w:rsidRPr="00B85CF3" w:rsidRDefault="008311F1" w:rsidP="008311F1">
            <w:pPr>
              <w:pStyle w:val="af5"/>
            </w:pPr>
            <w:r w:rsidRPr="00B85CF3">
              <w:rPr>
                <w:szCs w:val="21"/>
              </w:rPr>
              <w:t>52.6</w:t>
            </w:r>
          </w:p>
        </w:tc>
        <w:tc>
          <w:tcPr>
            <w:tcW w:w="355" w:type="pct"/>
            <w:tcBorders>
              <w:top w:val="nil"/>
              <w:left w:val="nil"/>
              <w:bottom w:val="single" w:sz="4" w:space="0" w:color="auto"/>
              <w:right w:val="single" w:sz="4" w:space="0" w:color="auto"/>
            </w:tcBorders>
            <w:noWrap/>
            <w:vAlign w:val="center"/>
          </w:tcPr>
          <w:p w14:paraId="5B09A949" w14:textId="370EAF61" w:rsidR="008311F1" w:rsidRPr="00B85CF3" w:rsidRDefault="008311F1" w:rsidP="008311F1">
            <w:pPr>
              <w:pStyle w:val="af5"/>
            </w:pPr>
            <w:r w:rsidRPr="00B85CF3">
              <w:rPr>
                <w:szCs w:val="21"/>
              </w:rPr>
              <w:t>3.622</w:t>
            </w:r>
          </w:p>
        </w:tc>
        <w:tc>
          <w:tcPr>
            <w:tcW w:w="508" w:type="pct"/>
            <w:vMerge/>
            <w:tcBorders>
              <w:left w:val="nil"/>
              <w:right w:val="single" w:sz="4" w:space="0" w:color="auto"/>
            </w:tcBorders>
            <w:noWrap/>
            <w:vAlign w:val="center"/>
          </w:tcPr>
          <w:p w14:paraId="1CB02BC4"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vAlign w:val="center"/>
          </w:tcPr>
          <w:p w14:paraId="2D8BB44E" w14:textId="77777777" w:rsidR="008311F1" w:rsidRPr="00B85CF3" w:rsidRDefault="008311F1" w:rsidP="008311F1">
            <w:pPr>
              <w:pStyle w:val="af5"/>
            </w:pPr>
            <w:r w:rsidRPr="00B85CF3">
              <w:t>NH</w:t>
            </w:r>
            <w:r w:rsidRPr="00B85CF3">
              <w:rPr>
                <w:vertAlign w:val="subscript"/>
              </w:rPr>
              <w:t>3</w:t>
            </w:r>
            <w:r w:rsidRPr="00B85CF3">
              <w:t>-N</w:t>
            </w:r>
          </w:p>
        </w:tc>
        <w:tc>
          <w:tcPr>
            <w:tcW w:w="196" w:type="pct"/>
            <w:tcBorders>
              <w:top w:val="nil"/>
              <w:left w:val="nil"/>
              <w:bottom w:val="single" w:sz="4" w:space="0" w:color="auto"/>
              <w:right w:val="single" w:sz="4" w:space="0" w:color="auto"/>
            </w:tcBorders>
            <w:noWrap/>
            <w:vAlign w:val="center"/>
          </w:tcPr>
          <w:p w14:paraId="6390CD5B" w14:textId="3A1AA217" w:rsidR="008311F1" w:rsidRPr="00B85CF3" w:rsidRDefault="008311F1" w:rsidP="008311F1">
            <w:pPr>
              <w:pStyle w:val="af5"/>
            </w:pPr>
            <w:r w:rsidRPr="00B85CF3">
              <w:rPr>
                <w:szCs w:val="21"/>
              </w:rPr>
              <w:t>25</w:t>
            </w:r>
          </w:p>
        </w:tc>
        <w:tc>
          <w:tcPr>
            <w:tcW w:w="367" w:type="pct"/>
            <w:tcBorders>
              <w:top w:val="nil"/>
              <w:left w:val="nil"/>
              <w:bottom w:val="single" w:sz="4" w:space="0" w:color="auto"/>
              <w:right w:val="single" w:sz="4" w:space="0" w:color="auto"/>
            </w:tcBorders>
            <w:noWrap/>
            <w:vAlign w:val="center"/>
          </w:tcPr>
          <w:p w14:paraId="4522FEAA" w14:textId="2AC92F30" w:rsidR="008311F1" w:rsidRPr="00B85CF3" w:rsidRDefault="008311F1" w:rsidP="008311F1">
            <w:pPr>
              <w:pStyle w:val="af5"/>
            </w:pPr>
            <w:r w:rsidRPr="00B85CF3">
              <w:rPr>
                <w:szCs w:val="21"/>
              </w:rPr>
              <w:t>1.723</w:t>
            </w:r>
          </w:p>
        </w:tc>
        <w:tc>
          <w:tcPr>
            <w:tcW w:w="205" w:type="pct"/>
            <w:tcBorders>
              <w:top w:val="nil"/>
              <w:left w:val="nil"/>
              <w:bottom w:val="single" w:sz="4" w:space="0" w:color="auto"/>
              <w:right w:val="single" w:sz="4" w:space="0" w:color="auto"/>
            </w:tcBorders>
            <w:noWrap/>
            <w:vAlign w:val="center"/>
          </w:tcPr>
          <w:p w14:paraId="6A909B18" w14:textId="19461704" w:rsidR="008311F1" w:rsidRPr="00B85CF3" w:rsidRDefault="008311F1" w:rsidP="008311F1">
            <w:pPr>
              <w:pStyle w:val="af5"/>
            </w:pPr>
            <w:r w:rsidRPr="00B85CF3">
              <w:rPr>
                <w:szCs w:val="21"/>
              </w:rPr>
              <w:t>5</w:t>
            </w:r>
          </w:p>
        </w:tc>
        <w:tc>
          <w:tcPr>
            <w:tcW w:w="367" w:type="pct"/>
            <w:tcBorders>
              <w:top w:val="nil"/>
              <w:left w:val="nil"/>
              <w:bottom w:val="single" w:sz="4" w:space="0" w:color="auto"/>
              <w:right w:val="single" w:sz="4" w:space="0" w:color="auto"/>
            </w:tcBorders>
            <w:noWrap/>
            <w:vAlign w:val="center"/>
          </w:tcPr>
          <w:p w14:paraId="489AD1AB" w14:textId="30EDA2EA" w:rsidR="008311F1" w:rsidRPr="00B85CF3" w:rsidRDefault="008311F1" w:rsidP="008311F1">
            <w:pPr>
              <w:pStyle w:val="af5"/>
            </w:pPr>
            <w:r w:rsidRPr="00B85CF3">
              <w:rPr>
                <w:szCs w:val="21"/>
              </w:rPr>
              <w:t>0.345</w:t>
            </w:r>
          </w:p>
        </w:tc>
        <w:tc>
          <w:tcPr>
            <w:tcW w:w="222" w:type="pct"/>
            <w:tcBorders>
              <w:top w:val="nil"/>
              <w:left w:val="nil"/>
              <w:bottom w:val="single" w:sz="4" w:space="0" w:color="auto"/>
              <w:right w:val="single" w:sz="4" w:space="0" w:color="auto"/>
            </w:tcBorders>
            <w:noWrap/>
            <w:vAlign w:val="center"/>
          </w:tcPr>
          <w:p w14:paraId="766A60D0" w14:textId="77777777" w:rsidR="008311F1" w:rsidRPr="00B85CF3" w:rsidRDefault="008311F1" w:rsidP="008311F1">
            <w:pPr>
              <w:pStyle w:val="af5"/>
              <w:rPr>
                <w:sz w:val="22"/>
              </w:rPr>
            </w:pPr>
            <w:r w:rsidRPr="00B85CF3">
              <w:rPr>
                <w:sz w:val="22"/>
              </w:rPr>
              <w:t>/</w:t>
            </w:r>
          </w:p>
        </w:tc>
      </w:tr>
      <w:tr w:rsidR="00E17F96" w:rsidRPr="00B85CF3" w14:paraId="68A51347" w14:textId="77777777" w:rsidTr="00F86AC3">
        <w:trPr>
          <w:trHeight w:val="300"/>
        </w:trPr>
        <w:tc>
          <w:tcPr>
            <w:tcW w:w="863" w:type="pct"/>
            <w:gridSpan w:val="2"/>
            <w:vMerge/>
            <w:tcBorders>
              <w:top w:val="single" w:sz="4" w:space="0" w:color="auto"/>
              <w:left w:val="single" w:sz="4" w:space="0" w:color="auto"/>
              <w:bottom w:val="single" w:sz="4" w:space="0" w:color="auto"/>
              <w:right w:val="single" w:sz="4" w:space="0" w:color="auto"/>
            </w:tcBorders>
            <w:vAlign w:val="center"/>
          </w:tcPr>
          <w:p w14:paraId="2A5F16FD" w14:textId="77777777" w:rsidR="008311F1" w:rsidRPr="00B85CF3" w:rsidRDefault="008311F1" w:rsidP="008311F1">
            <w:pPr>
              <w:pStyle w:val="af5"/>
              <w:rPr>
                <w:rFonts w:cs="宋体"/>
                <w:sz w:val="22"/>
              </w:rPr>
            </w:pPr>
          </w:p>
        </w:tc>
        <w:tc>
          <w:tcPr>
            <w:tcW w:w="355" w:type="pct"/>
            <w:vMerge/>
            <w:tcBorders>
              <w:left w:val="single" w:sz="4" w:space="0" w:color="auto"/>
              <w:right w:val="single" w:sz="4" w:space="0" w:color="auto"/>
            </w:tcBorders>
            <w:noWrap/>
            <w:vAlign w:val="center"/>
          </w:tcPr>
          <w:p w14:paraId="1D01BDC8"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66DA5B46"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61EC806B" w14:textId="77777777" w:rsidR="008311F1" w:rsidRPr="00B85CF3" w:rsidRDefault="008311F1" w:rsidP="008311F1">
            <w:pPr>
              <w:pStyle w:val="af5"/>
            </w:pPr>
            <w:r w:rsidRPr="00B85CF3">
              <w:t>TN</w:t>
            </w:r>
          </w:p>
        </w:tc>
        <w:tc>
          <w:tcPr>
            <w:tcW w:w="508" w:type="pct"/>
            <w:tcBorders>
              <w:top w:val="nil"/>
              <w:left w:val="nil"/>
              <w:bottom w:val="single" w:sz="4" w:space="0" w:color="auto"/>
              <w:right w:val="single" w:sz="4" w:space="0" w:color="auto"/>
            </w:tcBorders>
            <w:noWrap/>
            <w:vAlign w:val="center"/>
          </w:tcPr>
          <w:p w14:paraId="4907699A" w14:textId="496AE4D8" w:rsidR="008311F1" w:rsidRPr="00B85CF3" w:rsidRDefault="008311F1" w:rsidP="008311F1">
            <w:pPr>
              <w:pStyle w:val="af5"/>
            </w:pPr>
            <w:r w:rsidRPr="00B85CF3">
              <w:rPr>
                <w:szCs w:val="21"/>
              </w:rPr>
              <w:t>58.8</w:t>
            </w:r>
          </w:p>
        </w:tc>
        <w:tc>
          <w:tcPr>
            <w:tcW w:w="355" w:type="pct"/>
            <w:tcBorders>
              <w:top w:val="nil"/>
              <w:left w:val="nil"/>
              <w:bottom w:val="single" w:sz="4" w:space="0" w:color="auto"/>
              <w:right w:val="single" w:sz="4" w:space="0" w:color="auto"/>
            </w:tcBorders>
            <w:noWrap/>
            <w:vAlign w:val="center"/>
          </w:tcPr>
          <w:p w14:paraId="3C6B25E4" w14:textId="24DA0CAF" w:rsidR="008311F1" w:rsidRPr="00B85CF3" w:rsidRDefault="008311F1" w:rsidP="008311F1">
            <w:pPr>
              <w:pStyle w:val="af5"/>
            </w:pPr>
            <w:r w:rsidRPr="00B85CF3">
              <w:rPr>
                <w:szCs w:val="21"/>
              </w:rPr>
              <w:t>4.053</w:t>
            </w:r>
          </w:p>
        </w:tc>
        <w:tc>
          <w:tcPr>
            <w:tcW w:w="508" w:type="pct"/>
            <w:vMerge/>
            <w:tcBorders>
              <w:left w:val="nil"/>
              <w:right w:val="single" w:sz="4" w:space="0" w:color="auto"/>
            </w:tcBorders>
            <w:noWrap/>
            <w:vAlign w:val="center"/>
          </w:tcPr>
          <w:p w14:paraId="759979B6"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vAlign w:val="center"/>
          </w:tcPr>
          <w:p w14:paraId="1BDF2BD0" w14:textId="77777777" w:rsidR="008311F1" w:rsidRPr="00B85CF3" w:rsidRDefault="008311F1" w:rsidP="008311F1">
            <w:pPr>
              <w:pStyle w:val="af5"/>
            </w:pPr>
            <w:r w:rsidRPr="00B85CF3">
              <w:t>TN</w:t>
            </w:r>
          </w:p>
        </w:tc>
        <w:tc>
          <w:tcPr>
            <w:tcW w:w="196" w:type="pct"/>
            <w:tcBorders>
              <w:top w:val="nil"/>
              <w:left w:val="nil"/>
              <w:bottom w:val="single" w:sz="4" w:space="0" w:color="auto"/>
              <w:right w:val="single" w:sz="4" w:space="0" w:color="auto"/>
            </w:tcBorders>
            <w:noWrap/>
            <w:vAlign w:val="center"/>
          </w:tcPr>
          <w:p w14:paraId="5BA0853B" w14:textId="310C018F" w:rsidR="008311F1" w:rsidRPr="00B85CF3" w:rsidRDefault="00301223" w:rsidP="008311F1">
            <w:pPr>
              <w:pStyle w:val="af5"/>
            </w:pPr>
            <w:r w:rsidRPr="00B85CF3">
              <w:rPr>
                <w:szCs w:val="21"/>
              </w:rPr>
              <w:t>50</w:t>
            </w:r>
          </w:p>
        </w:tc>
        <w:tc>
          <w:tcPr>
            <w:tcW w:w="367" w:type="pct"/>
            <w:tcBorders>
              <w:top w:val="nil"/>
              <w:left w:val="nil"/>
              <w:bottom w:val="single" w:sz="4" w:space="0" w:color="auto"/>
              <w:right w:val="single" w:sz="4" w:space="0" w:color="auto"/>
            </w:tcBorders>
            <w:noWrap/>
            <w:vAlign w:val="center"/>
          </w:tcPr>
          <w:p w14:paraId="38240AE4" w14:textId="238339CC" w:rsidR="008311F1" w:rsidRPr="00B85CF3" w:rsidRDefault="00301223" w:rsidP="008311F1">
            <w:pPr>
              <w:pStyle w:val="af5"/>
            </w:pPr>
            <w:r w:rsidRPr="00B85CF3">
              <w:rPr>
                <w:szCs w:val="21"/>
              </w:rPr>
              <w:t>3.445</w:t>
            </w:r>
          </w:p>
        </w:tc>
        <w:tc>
          <w:tcPr>
            <w:tcW w:w="205" w:type="pct"/>
            <w:tcBorders>
              <w:top w:val="nil"/>
              <w:left w:val="nil"/>
              <w:bottom w:val="single" w:sz="4" w:space="0" w:color="auto"/>
              <w:right w:val="single" w:sz="4" w:space="0" w:color="auto"/>
            </w:tcBorders>
            <w:noWrap/>
            <w:vAlign w:val="center"/>
          </w:tcPr>
          <w:p w14:paraId="59C29A3A" w14:textId="4295F7E4" w:rsidR="008311F1" w:rsidRPr="00B85CF3" w:rsidRDefault="008311F1" w:rsidP="008311F1">
            <w:pPr>
              <w:pStyle w:val="af5"/>
            </w:pPr>
            <w:r w:rsidRPr="00B85CF3">
              <w:rPr>
                <w:szCs w:val="21"/>
              </w:rPr>
              <w:t>15</w:t>
            </w:r>
          </w:p>
        </w:tc>
        <w:tc>
          <w:tcPr>
            <w:tcW w:w="367" w:type="pct"/>
            <w:tcBorders>
              <w:top w:val="nil"/>
              <w:left w:val="nil"/>
              <w:bottom w:val="single" w:sz="4" w:space="0" w:color="auto"/>
              <w:right w:val="single" w:sz="4" w:space="0" w:color="auto"/>
            </w:tcBorders>
            <w:noWrap/>
            <w:vAlign w:val="center"/>
          </w:tcPr>
          <w:p w14:paraId="19A39544" w14:textId="0E53C06B" w:rsidR="008311F1" w:rsidRPr="00B85CF3" w:rsidRDefault="008311F1" w:rsidP="008311F1">
            <w:pPr>
              <w:pStyle w:val="af5"/>
            </w:pPr>
            <w:r w:rsidRPr="00B85CF3">
              <w:rPr>
                <w:szCs w:val="21"/>
              </w:rPr>
              <w:t>1.034</w:t>
            </w:r>
          </w:p>
        </w:tc>
        <w:tc>
          <w:tcPr>
            <w:tcW w:w="222" w:type="pct"/>
            <w:tcBorders>
              <w:top w:val="nil"/>
              <w:left w:val="nil"/>
              <w:bottom w:val="single" w:sz="4" w:space="0" w:color="auto"/>
              <w:right w:val="single" w:sz="4" w:space="0" w:color="auto"/>
            </w:tcBorders>
            <w:noWrap/>
            <w:vAlign w:val="center"/>
          </w:tcPr>
          <w:p w14:paraId="33A1FE49" w14:textId="77777777" w:rsidR="008311F1" w:rsidRPr="00B85CF3" w:rsidRDefault="008311F1" w:rsidP="008311F1">
            <w:pPr>
              <w:pStyle w:val="af5"/>
              <w:rPr>
                <w:sz w:val="22"/>
              </w:rPr>
            </w:pPr>
            <w:r w:rsidRPr="00B85CF3">
              <w:rPr>
                <w:sz w:val="22"/>
              </w:rPr>
              <w:t>/</w:t>
            </w:r>
          </w:p>
        </w:tc>
      </w:tr>
      <w:tr w:rsidR="00E17F96" w:rsidRPr="00B85CF3" w14:paraId="406FEA76" w14:textId="77777777" w:rsidTr="00F86AC3">
        <w:trPr>
          <w:trHeight w:val="300"/>
        </w:trPr>
        <w:tc>
          <w:tcPr>
            <w:tcW w:w="863" w:type="pct"/>
            <w:gridSpan w:val="2"/>
            <w:vMerge/>
            <w:tcBorders>
              <w:top w:val="single" w:sz="4" w:space="0" w:color="auto"/>
              <w:left w:val="single" w:sz="4" w:space="0" w:color="auto"/>
              <w:bottom w:val="single" w:sz="4" w:space="0" w:color="auto"/>
              <w:right w:val="single" w:sz="4" w:space="0" w:color="auto"/>
            </w:tcBorders>
            <w:vAlign w:val="center"/>
          </w:tcPr>
          <w:p w14:paraId="1FE1860D" w14:textId="77777777" w:rsidR="008311F1" w:rsidRPr="00B85CF3" w:rsidRDefault="008311F1" w:rsidP="008311F1">
            <w:pPr>
              <w:pStyle w:val="af5"/>
              <w:rPr>
                <w:rFonts w:cs="宋体"/>
                <w:sz w:val="22"/>
              </w:rPr>
            </w:pPr>
          </w:p>
        </w:tc>
        <w:tc>
          <w:tcPr>
            <w:tcW w:w="355" w:type="pct"/>
            <w:vMerge/>
            <w:tcBorders>
              <w:left w:val="single" w:sz="4" w:space="0" w:color="auto"/>
              <w:right w:val="single" w:sz="4" w:space="0" w:color="auto"/>
            </w:tcBorders>
            <w:noWrap/>
            <w:vAlign w:val="center"/>
          </w:tcPr>
          <w:p w14:paraId="29E072D9"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22A2A54F"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54AC7D32" w14:textId="77777777" w:rsidR="008311F1" w:rsidRPr="00B85CF3" w:rsidRDefault="008311F1" w:rsidP="008311F1">
            <w:pPr>
              <w:pStyle w:val="af5"/>
            </w:pPr>
            <w:r w:rsidRPr="00B85CF3">
              <w:t>SS</w:t>
            </w:r>
          </w:p>
        </w:tc>
        <w:tc>
          <w:tcPr>
            <w:tcW w:w="508" w:type="pct"/>
            <w:tcBorders>
              <w:top w:val="nil"/>
              <w:left w:val="nil"/>
              <w:bottom w:val="single" w:sz="4" w:space="0" w:color="auto"/>
              <w:right w:val="single" w:sz="4" w:space="0" w:color="auto"/>
            </w:tcBorders>
            <w:noWrap/>
            <w:vAlign w:val="center"/>
          </w:tcPr>
          <w:p w14:paraId="784BDB86" w14:textId="5C2563B9" w:rsidR="008311F1" w:rsidRPr="00B85CF3" w:rsidRDefault="008311F1" w:rsidP="008311F1">
            <w:pPr>
              <w:pStyle w:val="af5"/>
            </w:pPr>
            <w:r w:rsidRPr="00B85CF3">
              <w:rPr>
                <w:szCs w:val="21"/>
              </w:rPr>
              <w:t>551.1</w:t>
            </w:r>
          </w:p>
        </w:tc>
        <w:tc>
          <w:tcPr>
            <w:tcW w:w="355" w:type="pct"/>
            <w:tcBorders>
              <w:top w:val="nil"/>
              <w:left w:val="nil"/>
              <w:bottom w:val="single" w:sz="4" w:space="0" w:color="auto"/>
              <w:right w:val="single" w:sz="4" w:space="0" w:color="auto"/>
            </w:tcBorders>
            <w:noWrap/>
            <w:vAlign w:val="center"/>
          </w:tcPr>
          <w:p w14:paraId="1131A742" w14:textId="216F9B5B" w:rsidR="008311F1" w:rsidRPr="00B85CF3" w:rsidRDefault="008311F1" w:rsidP="008311F1">
            <w:pPr>
              <w:pStyle w:val="af5"/>
            </w:pPr>
            <w:r w:rsidRPr="00B85CF3">
              <w:rPr>
                <w:szCs w:val="21"/>
              </w:rPr>
              <w:t>37.97</w:t>
            </w:r>
          </w:p>
        </w:tc>
        <w:tc>
          <w:tcPr>
            <w:tcW w:w="508" w:type="pct"/>
            <w:vMerge/>
            <w:tcBorders>
              <w:left w:val="nil"/>
              <w:right w:val="single" w:sz="4" w:space="0" w:color="auto"/>
            </w:tcBorders>
            <w:noWrap/>
            <w:vAlign w:val="center"/>
          </w:tcPr>
          <w:p w14:paraId="38EA40F4"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vAlign w:val="center"/>
          </w:tcPr>
          <w:p w14:paraId="0DCAB067" w14:textId="77777777" w:rsidR="008311F1" w:rsidRPr="00B85CF3" w:rsidRDefault="008311F1" w:rsidP="008311F1">
            <w:pPr>
              <w:pStyle w:val="af5"/>
            </w:pPr>
            <w:r w:rsidRPr="00B85CF3">
              <w:t>SS</w:t>
            </w:r>
          </w:p>
        </w:tc>
        <w:tc>
          <w:tcPr>
            <w:tcW w:w="196" w:type="pct"/>
            <w:tcBorders>
              <w:top w:val="nil"/>
              <w:left w:val="nil"/>
              <w:bottom w:val="single" w:sz="4" w:space="0" w:color="auto"/>
              <w:right w:val="single" w:sz="4" w:space="0" w:color="auto"/>
            </w:tcBorders>
            <w:noWrap/>
            <w:vAlign w:val="center"/>
          </w:tcPr>
          <w:p w14:paraId="33DE1824" w14:textId="106C6C0C" w:rsidR="008311F1" w:rsidRPr="00B85CF3" w:rsidRDefault="008311F1" w:rsidP="008311F1">
            <w:pPr>
              <w:pStyle w:val="af5"/>
            </w:pPr>
            <w:r w:rsidRPr="00B85CF3">
              <w:rPr>
                <w:szCs w:val="21"/>
              </w:rPr>
              <w:t>400</w:t>
            </w:r>
          </w:p>
        </w:tc>
        <w:tc>
          <w:tcPr>
            <w:tcW w:w="367" w:type="pct"/>
            <w:tcBorders>
              <w:top w:val="nil"/>
              <w:left w:val="nil"/>
              <w:bottom w:val="single" w:sz="4" w:space="0" w:color="auto"/>
              <w:right w:val="single" w:sz="4" w:space="0" w:color="auto"/>
            </w:tcBorders>
            <w:noWrap/>
            <w:vAlign w:val="center"/>
          </w:tcPr>
          <w:p w14:paraId="6A50E3CF" w14:textId="2A79B3F8" w:rsidR="008311F1" w:rsidRPr="00B85CF3" w:rsidRDefault="008311F1" w:rsidP="008311F1">
            <w:pPr>
              <w:pStyle w:val="af5"/>
            </w:pPr>
            <w:r w:rsidRPr="00B85CF3">
              <w:rPr>
                <w:szCs w:val="21"/>
              </w:rPr>
              <w:t>27.561</w:t>
            </w:r>
          </w:p>
        </w:tc>
        <w:tc>
          <w:tcPr>
            <w:tcW w:w="205" w:type="pct"/>
            <w:tcBorders>
              <w:top w:val="nil"/>
              <w:left w:val="nil"/>
              <w:bottom w:val="single" w:sz="4" w:space="0" w:color="auto"/>
              <w:right w:val="single" w:sz="4" w:space="0" w:color="auto"/>
            </w:tcBorders>
            <w:noWrap/>
            <w:vAlign w:val="center"/>
          </w:tcPr>
          <w:p w14:paraId="3C406806" w14:textId="26DE9761" w:rsidR="008311F1" w:rsidRPr="00B85CF3" w:rsidRDefault="008311F1" w:rsidP="008311F1">
            <w:pPr>
              <w:pStyle w:val="af5"/>
            </w:pPr>
            <w:r w:rsidRPr="00B85CF3">
              <w:rPr>
                <w:szCs w:val="21"/>
              </w:rPr>
              <w:t>10</w:t>
            </w:r>
          </w:p>
        </w:tc>
        <w:tc>
          <w:tcPr>
            <w:tcW w:w="367" w:type="pct"/>
            <w:tcBorders>
              <w:top w:val="nil"/>
              <w:left w:val="nil"/>
              <w:bottom w:val="single" w:sz="4" w:space="0" w:color="auto"/>
              <w:right w:val="single" w:sz="4" w:space="0" w:color="auto"/>
            </w:tcBorders>
            <w:noWrap/>
            <w:vAlign w:val="center"/>
          </w:tcPr>
          <w:p w14:paraId="0DE37045" w14:textId="4462317D" w:rsidR="008311F1" w:rsidRPr="00B85CF3" w:rsidRDefault="008311F1" w:rsidP="008311F1">
            <w:pPr>
              <w:pStyle w:val="af5"/>
            </w:pPr>
            <w:r w:rsidRPr="00B85CF3">
              <w:rPr>
                <w:szCs w:val="21"/>
              </w:rPr>
              <w:t>0.689</w:t>
            </w:r>
          </w:p>
        </w:tc>
        <w:tc>
          <w:tcPr>
            <w:tcW w:w="222" w:type="pct"/>
            <w:tcBorders>
              <w:top w:val="nil"/>
              <w:left w:val="nil"/>
              <w:bottom w:val="single" w:sz="4" w:space="0" w:color="auto"/>
              <w:right w:val="single" w:sz="4" w:space="0" w:color="auto"/>
            </w:tcBorders>
            <w:noWrap/>
            <w:vAlign w:val="center"/>
          </w:tcPr>
          <w:p w14:paraId="6956C27B" w14:textId="77777777" w:rsidR="008311F1" w:rsidRPr="00B85CF3" w:rsidRDefault="008311F1" w:rsidP="008311F1">
            <w:pPr>
              <w:pStyle w:val="af5"/>
              <w:rPr>
                <w:sz w:val="22"/>
              </w:rPr>
            </w:pPr>
            <w:r w:rsidRPr="00B85CF3">
              <w:rPr>
                <w:sz w:val="22"/>
              </w:rPr>
              <w:t>/</w:t>
            </w:r>
          </w:p>
        </w:tc>
      </w:tr>
      <w:tr w:rsidR="00E17F96" w:rsidRPr="00B85CF3" w14:paraId="16EFADFD" w14:textId="77777777" w:rsidTr="00F86AC3">
        <w:trPr>
          <w:trHeight w:val="300"/>
        </w:trPr>
        <w:tc>
          <w:tcPr>
            <w:tcW w:w="863" w:type="pct"/>
            <w:gridSpan w:val="2"/>
            <w:vMerge/>
            <w:tcBorders>
              <w:top w:val="single" w:sz="4" w:space="0" w:color="auto"/>
              <w:left w:val="single" w:sz="4" w:space="0" w:color="auto"/>
              <w:bottom w:val="single" w:sz="4" w:space="0" w:color="auto"/>
              <w:right w:val="single" w:sz="4" w:space="0" w:color="auto"/>
            </w:tcBorders>
            <w:vAlign w:val="center"/>
          </w:tcPr>
          <w:p w14:paraId="10FAE6C8" w14:textId="77777777" w:rsidR="008311F1" w:rsidRPr="00B85CF3" w:rsidRDefault="008311F1" w:rsidP="008311F1">
            <w:pPr>
              <w:pStyle w:val="af5"/>
              <w:rPr>
                <w:rFonts w:cs="宋体"/>
                <w:sz w:val="22"/>
              </w:rPr>
            </w:pPr>
          </w:p>
        </w:tc>
        <w:tc>
          <w:tcPr>
            <w:tcW w:w="355" w:type="pct"/>
            <w:vMerge/>
            <w:tcBorders>
              <w:left w:val="single" w:sz="4" w:space="0" w:color="auto"/>
              <w:right w:val="single" w:sz="4" w:space="0" w:color="auto"/>
            </w:tcBorders>
            <w:noWrap/>
            <w:vAlign w:val="center"/>
          </w:tcPr>
          <w:p w14:paraId="04743364"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78E447A9"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689E1168" w14:textId="77777777" w:rsidR="008311F1" w:rsidRPr="00B85CF3" w:rsidRDefault="008311F1" w:rsidP="008311F1">
            <w:pPr>
              <w:pStyle w:val="af5"/>
            </w:pPr>
            <w:r w:rsidRPr="00B85CF3">
              <w:t>TP</w:t>
            </w:r>
          </w:p>
        </w:tc>
        <w:tc>
          <w:tcPr>
            <w:tcW w:w="508" w:type="pct"/>
            <w:tcBorders>
              <w:top w:val="nil"/>
              <w:left w:val="nil"/>
              <w:bottom w:val="single" w:sz="4" w:space="0" w:color="auto"/>
              <w:right w:val="single" w:sz="4" w:space="0" w:color="auto"/>
            </w:tcBorders>
            <w:noWrap/>
            <w:vAlign w:val="center"/>
          </w:tcPr>
          <w:p w14:paraId="130EBC18" w14:textId="51A7C228" w:rsidR="008311F1" w:rsidRPr="00B85CF3" w:rsidRDefault="008311F1" w:rsidP="008311F1">
            <w:pPr>
              <w:pStyle w:val="af5"/>
            </w:pPr>
            <w:r w:rsidRPr="00B85CF3">
              <w:rPr>
                <w:szCs w:val="21"/>
              </w:rPr>
              <w:t>2.6</w:t>
            </w:r>
          </w:p>
        </w:tc>
        <w:tc>
          <w:tcPr>
            <w:tcW w:w="355" w:type="pct"/>
            <w:tcBorders>
              <w:top w:val="nil"/>
              <w:left w:val="nil"/>
              <w:bottom w:val="single" w:sz="4" w:space="0" w:color="auto"/>
              <w:right w:val="single" w:sz="4" w:space="0" w:color="auto"/>
            </w:tcBorders>
            <w:noWrap/>
            <w:vAlign w:val="center"/>
          </w:tcPr>
          <w:p w14:paraId="37529B1E" w14:textId="2BD0590A" w:rsidR="008311F1" w:rsidRPr="00B85CF3" w:rsidRDefault="008311F1" w:rsidP="008311F1">
            <w:pPr>
              <w:pStyle w:val="af5"/>
            </w:pPr>
            <w:r w:rsidRPr="00B85CF3">
              <w:rPr>
                <w:szCs w:val="21"/>
              </w:rPr>
              <w:t>0.176</w:t>
            </w:r>
          </w:p>
        </w:tc>
        <w:tc>
          <w:tcPr>
            <w:tcW w:w="508" w:type="pct"/>
            <w:vMerge/>
            <w:tcBorders>
              <w:left w:val="nil"/>
              <w:right w:val="single" w:sz="4" w:space="0" w:color="auto"/>
            </w:tcBorders>
            <w:noWrap/>
            <w:vAlign w:val="center"/>
          </w:tcPr>
          <w:p w14:paraId="7715A2CA"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vAlign w:val="center"/>
          </w:tcPr>
          <w:p w14:paraId="141317DF" w14:textId="77777777" w:rsidR="008311F1" w:rsidRPr="00B85CF3" w:rsidRDefault="008311F1" w:rsidP="008311F1">
            <w:pPr>
              <w:pStyle w:val="af5"/>
            </w:pPr>
            <w:r w:rsidRPr="00B85CF3">
              <w:t>TP</w:t>
            </w:r>
          </w:p>
        </w:tc>
        <w:tc>
          <w:tcPr>
            <w:tcW w:w="196" w:type="pct"/>
            <w:tcBorders>
              <w:top w:val="nil"/>
              <w:left w:val="nil"/>
              <w:bottom w:val="single" w:sz="4" w:space="0" w:color="auto"/>
              <w:right w:val="single" w:sz="4" w:space="0" w:color="auto"/>
            </w:tcBorders>
            <w:noWrap/>
            <w:vAlign w:val="center"/>
          </w:tcPr>
          <w:p w14:paraId="3B877C7C" w14:textId="658290F2" w:rsidR="008311F1" w:rsidRPr="00B85CF3" w:rsidRDefault="008311F1" w:rsidP="008311F1">
            <w:pPr>
              <w:pStyle w:val="af5"/>
            </w:pPr>
            <w:r w:rsidRPr="00B85CF3">
              <w:rPr>
                <w:szCs w:val="21"/>
              </w:rPr>
              <w:t>4</w:t>
            </w:r>
          </w:p>
        </w:tc>
        <w:tc>
          <w:tcPr>
            <w:tcW w:w="367" w:type="pct"/>
            <w:tcBorders>
              <w:top w:val="nil"/>
              <w:left w:val="nil"/>
              <w:bottom w:val="single" w:sz="4" w:space="0" w:color="auto"/>
              <w:right w:val="single" w:sz="4" w:space="0" w:color="auto"/>
            </w:tcBorders>
            <w:noWrap/>
            <w:vAlign w:val="center"/>
          </w:tcPr>
          <w:p w14:paraId="57BF7CE8" w14:textId="5CFF6FED" w:rsidR="008311F1" w:rsidRPr="00B85CF3" w:rsidRDefault="008311F1" w:rsidP="008311F1">
            <w:pPr>
              <w:pStyle w:val="af5"/>
            </w:pPr>
            <w:r w:rsidRPr="00B85CF3">
              <w:rPr>
                <w:szCs w:val="21"/>
              </w:rPr>
              <w:t>0.176</w:t>
            </w:r>
          </w:p>
        </w:tc>
        <w:tc>
          <w:tcPr>
            <w:tcW w:w="205" w:type="pct"/>
            <w:tcBorders>
              <w:top w:val="nil"/>
              <w:left w:val="nil"/>
              <w:bottom w:val="single" w:sz="4" w:space="0" w:color="auto"/>
              <w:right w:val="single" w:sz="4" w:space="0" w:color="auto"/>
            </w:tcBorders>
            <w:noWrap/>
            <w:vAlign w:val="center"/>
          </w:tcPr>
          <w:p w14:paraId="6827C4A5" w14:textId="1462353E" w:rsidR="008311F1" w:rsidRPr="00B85CF3" w:rsidRDefault="008311F1" w:rsidP="008311F1">
            <w:pPr>
              <w:pStyle w:val="af5"/>
            </w:pPr>
            <w:r w:rsidRPr="00B85CF3">
              <w:rPr>
                <w:szCs w:val="21"/>
              </w:rPr>
              <w:t>0.5</w:t>
            </w:r>
          </w:p>
        </w:tc>
        <w:tc>
          <w:tcPr>
            <w:tcW w:w="367" w:type="pct"/>
            <w:tcBorders>
              <w:top w:val="nil"/>
              <w:left w:val="nil"/>
              <w:bottom w:val="single" w:sz="4" w:space="0" w:color="auto"/>
              <w:right w:val="single" w:sz="4" w:space="0" w:color="auto"/>
            </w:tcBorders>
            <w:noWrap/>
            <w:vAlign w:val="center"/>
          </w:tcPr>
          <w:p w14:paraId="58AFCB27" w14:textId="16A13E41" w:rsidR="008311F1" w:rsidRPr="00B85CF3" w:rsidRDefault="008311F1" w:rsidP="008311F1">
            <w:pPr>
              <w:pStyle w:val="af5"/>
            </w:pPr>
            <w:r w:rsidRPr="00B85CF3">
              <w:rPr>
                <w:szCs w:val="21"/>
              </w:rPr>
              <w:t>0.034</w:t>
            </w:r>
          </w:p>
        </w:tc>
        <w:tc>
          <w:tcPr>
            <w:tcW w:w="222" w:type="pct"/>
            <w:tcBorders>
              <w:top w:val="nil"/>
              <w:left w:val="nil"/>
              <w:bottom w:val="single" w:sz="4" w:space="0" w:color="auto"/>
              <w:right w:val="single" w:sz="4" w:space="0" w:color="auto"/>
            </w:tcBorders>
            <w:noWrap/>
            <w:vAlign w:val="center"/>
          </w:tcPr>
          <w:p w14:paraId="6B116F82" w14:textId="77777777" w:rsidR="008311F1" w:rsidRPr="00B85CF3" w:rsidRDefault="008311F1" w:rsidP="008311F1">
            <w:pPr>
              <w:pStyle w:val="af5"/>
              <w:rPr>
                <w:sz w:val="22"/>
              </w:rPr>
            </w:pPr>
            <w:r w:rsidRPr="00B85CF3">
              <w:rPr>
                <w:sz w:val="22"/>
              </w:rPr>
              <w:t>/</w:t>
            </w:r>
          </w:p>
        </w:tc>
      </w:tr>
      <w:tr w:rsidR="00E17F96" w:rsidRPr="00B85CF3" w14:paraId="01DCD9EF" w14:textId="77777777" w:rsidTr="0000031E">
        <w:trPr>
          <w:trHeight w:val="300"/>
        </w:trPr>
        <w:tc>
          <w:tcPr>
            <w:tcW w:w="863" w:type="pct"/>
            <w:gridSpan w:val="2"/>
            <w:vMerge/>
            <w:tcBorders>
              <w:top w:val="single" w:sz="4" w:space="0" w:color="auto"/>
              <w:left w:val="single" w:sz="4" w:space="0" w:color="auto"/>
              <w:bottom w:val="single" w:sz="4" w:space="0" w:color="auto"/>
              <w:right w:val="single" w:sz="4" w:space="0" w:color="auto"/>
            </w:tcBorders>
            <w:vAlign w:val="center"/>
          </w:tcPr>
          <w:p w14:paraId="5B0ED5C5" w14:textId="77777777" w:rsidR="008311F1" w:rsidRPr="00B85CF3" w:rsidRDefault="008311F1" w:rsidP="008311F1">
            <w:pPr>
              <w:pStyle w:val="af5"/>
              <w:rPr>
                <w:rFonts w:cs="宋体"/>
                <w:sz w:val="22"/>
              </w:rPr>
            </w:pPr>
          </w:p>
        </w:tc>
        <w:tc>
          <w:tcPr>
            <w:tcW w:w="355" w:type="pct"/>
            <w:vMerge/>
            <w:tcBorders>
              <w:left w:val="single" w:sz="4" w:space="0" w:color="auto"/>
              <w:right w:val="single" w:sz="4" w:space="0" w:color="auto"/>
            </w:tcBorders>
            <w:noWrap/>
            <w:vAlign w:val="center"/>
          </w:tcPr>
          <w:p w14:paraId="632BC054"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207E4796"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278CFCA4" w14:textId="77777777" w:rsidR="008311F1" w:rsidRPr="00B85CF3" w:rsidRDefault="008311F1" w:rsidP="008311F1">
            <w:pPr>
              <w:pStyle w:val="af5"/>
            </w:pPr>
            <w:r w:rsidRPr="00B85CF3">
              <w:t>Cl-</w:t>
            </w:r>
          </w:p>
        </w:tc>
        <w:tc>
          <w:tcPr>
            <w:tcW w:w="508" w:type="pct"/>
            <w:tcBorders>
              <w:top w:val="nil"/>
              <w:left w:val="nil"/>
              <w:bottom w:val="single" w:sz="4" w:space="0" w:color="auto"/>
              <w:right w:val="single" w:sz="4" w:space="0" w:color="auto"/>
            </w:tcBorders>
            <w:noWrap/>
            <w:vAlign w:val="center"/>
          </w:tcPr>
          <w:p w14:paraId="66C4ED6D" w14:textId="72F4ACAC" w:rsidR="008311F1" w:rsidRPr="00B85CF3" w:rsidRDefault="008311F1" w:rsidP="008311F1">
            <w:pPr>
              <w:pStyle w:val="af5"/>
            </w:pPr>
            <w:r w:rsidRPr="00B85CF3">
              <w:rPr>
                <w:szCs w:val="21"/>
              </w:rPr>
              <w:t>96.4</w:t>
            </w:r>
          </w:p>
        </w:tc>
        <w:tc>
          <w:tcPr>
            <w:tcW w:w="355" w:type="pct"/>
            <w:tcBorders>
              <w:top w:val="nil"/>
              <w:left w:val="nil"/>
              <w:bottom w:val="single" w:sz="4" w:space="0" w:color="auto"/>
              <w:right w:val="single" w:sz="4" w:space="0" w:color="auto"/>
            </w:tcBorders>
            <w:noWrap/>
            <w:vAlign w:val="center"/>
          </w:tcPr>
          <w:p w14:paraId="2BD5643D" w14:textId="2F912CBC" w:rsidR="008311F1" w:rsidRPr="00B85CF3" w:rsidRDefault="008311F1" w:rsidP="008311F1">
            <w:pPr>
              <w:pStyle w:val="af5"/>
            </w:pPr>
            <w:r w:rsidRPr="00B85CF3">
              <w:rPr>
                <w:szCs w:val="21"/>
              </w:rPr>
              <w:t>6.645</w:t>
            </w:r>
          </w:p>
        </w:tc>
        <w:tc>
          <w:tcPr>
            <w:tcW w:w="508" w:type="pct"/>
            <w:vMerge/>
            <w:tcBorders>
              <w:left w:val="nil"/>
              <w:right w:val="single" w:sz="4" w:space="0" w:color="auto"/>
            </w:tcBorders>
            <w:noWrap/>
            <w:vAlign w:val="center"/>
          </w:tcPr>
          <w:p w14:paraId="34733261"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vAlign w:val="center"/>
          </w:tcPr>
          <w:p w14:paraId="4260923F" w14:textId="77777777" w:rsidR="008311F1" w:rsidRPr="00B85CF3" w:rsidRDefault="008311F1" w:rsidP="008311F1">
            <w:pPr>
              <w:pStyle w:val="af5"/>
            </w:pPr>
            <w:r w:rsidRPr="00B85CF3">
              <w:t>Cl-</w:t>
            </w:r>
          </w:p>
        </w:tc>
        <w:tc>
          <w:tcPr>
            <w:tcW w:w="196" w:type="pct"/>
            <w:tcBorders>
              <w:top w:val="nil"/>
              <w:left w:val="nil"/>
              <w:bottom w:val="single" w:sz="4" w:space="0" w:color="auto"/>
              <w:right w:val="single" w:sz="4" w:space="0" w:color="auto"/>
            </w:tcBorders>
            <w:noWrap/>
            <w:vAlign w:val="center"/>
          </w:tcPr>
          <w:p w14:paraId="0DD76104" w14:textId="5831E0F7" w:rsidR="008311F1" w:rsidRPr="00B85CF3" w:rsidRDefault="008311F1" w:rsidP="008311F1">
            <w:pPr>
              <w:pStyle w:val="af5"/>
            </w:pPr>
            <w:r w:rsidRPr="00B85CF3">
              <w:rPr>
                <w:szCs w:val="21"/>
              </w:rPr>
              <w:t>/</w:t>
            </w:r>
          </w:p>
        </w:tc>
        <w:tc>
          <w:tcPr>
            <w:tcW w:w="367" w:type="pct"/>
            <w:tcBorders>
              <w:top w:val="nil"/>
              <w:left w:val="nil"/>
              <w:bottom w:val="single" w:sz="4" w:space="0" w:color="auto"/>
              <w:right w:val="single" w:sz="4" w:space="0" w:color="auto"/>
            </w:tcBorders>
            <w:noWrap/>
            <w:vAlign w:val="center"/>
          </w:tcPr>
          <w:p w14:paraId="1AB1A009" w14:textId="0C905493" w:rsidR="008311F1" w:rsidRPr="00B85CF3" w:rsidRDefault="008311F1" w:rsidP="008311F1">
            <w:pPr>
              <w:pStyle w:val="af5"/>
            </w:pPr>
            <w:r w:rsidRPr="00B85CF3">
              <w:rPr>
                <w:szCs w:val="21"/>
              </w:rPr>
              <w:t>6.645</w:t>
            </w:r>
          </w:p>
        </w:tc>
        <w:tc>
          <w:tcPr>
            <w:tcW w:w="205" w:type="pct"/>
            <w:tcBorders>
              <w:top w:val="nil"/>
              <w:left w:val="nil"/>
              <w:bottom w:val="single" w:sz="4" w:space="0" w:color="auto"/>
              <w:right w:val="single" w:sz="4" w:space="0" w:color="auto"/>
            </w:tcBorders>
            <w:noWrap/>
            <w:vAlign w:val="center"/>
          </w:tcPr>
          <w:p w14:paraId="2B553AFC" w14:textId="38E8AAF1" w:rsidR="008311F1" w:rsidRPr="00B85CF3" w:rsidRDefault="008311F1" w:rsidP="008311F1">
            <w:pPr>
              <w:pStyle w:val="af5"/>
            </w:pPr>
            <w:r w:rsidRPr="00B85CF3">
              <w:rPr>
                <w:szCs w:val="21"/>
              </w:rPr>
              <w:t>/</w:t>
            </w:r>
          </w:p>
        </w:tc>
        <w:tc>
          <w:tcPr>
            <w:tcW w:w="367" w:type="pct"/>
            <w:tcBorders>
              <w:top w:val="nil"/>
              <w:left w:val="nil"/>
              <w:bottom w:val="single" w:sz="4" w:space="0" w:color="auto"/>
              <w:right w:val="single" w:sz="4" w:space="0" w:color="auto"/>
            </w:tcBorders>
            <w:noWrap/>
            <w:vAlign w:val="center"/>
          </w:tcPr>
          <w:p w14:paraId="7FC4947C" w14:textId="50F2ADB3" w:rsidR="008311F1" w:rsidRPr="00B85CF3" w:rsidRDefault="008311F1" w:rsidP="008311F1">
            <w:pPr>
              <w:pStyle w:val="af5"/>
            </w:pPr>
            <w:r w:rsidRPr="00B85CF3">
              <w:rPr>
                <w:szCs w:val="21"/>
              </w:rPr>
              <w:t>6.645</w:t>
            </w:r>
          </w:p>
        </w:tc>
        <w:tc>
          <w:tcPr>
            <w:tcW w:w="222" w:type="pct"/>
            <w:tcBorders>
              <w:top w:val="nil"/>
              <w:left w:val="nil"/>
              <w:bottom w:val="single" w:sz="4" w:space="0" w:color="auto"/>
              <w:right w:val="single" w:sz="4" w:space="0" w:color="auto"/>
            </w:tcBorders>
            <w:noWrap/>
            <w:vAlign w:val="center"/>
          </w:tcPr>
          <w:p w14:paraId="33814911" w14:textId="77777777" w:rsidR="008311F1" w:rsidRPr="00B85CF3" w:rsidRDefault="008311F1" w:rsidP="008311F1">
            <w:pPr>
              <w:pStyle w:val="af5"/>
              <w:rPr>
                <w:sz w:val="22"/>
              </w:rPr>
            </w:pPr>
            <w:r w:rsidRPr="00B85CF3">
              <w:rPr>
                <w:sz w:val="22"/>
              </w:rPr>
              <w:t>/</w:t>
            </w:r>
          </w:p>
        </w:tc>
      </w:tr>
      <w:tr w:rsidR="00E17F96" w:rsidRPr="00B85CF3" w14:paraId="212A04F3" w14:textId="77777777" w:rsidTr="0000031E">
        <w:trPr>
          <w:trHeight w:val="300"/>
        </w:trPr>
        <w:tc>
          <w:tcPr>
            <w:tcW w:w="863" w:type="pct"/>
            <w:gridSpan w:val="2"/>
            <w:vMerge/>
            <w:tcBorders>
              <w:top w:val="single" w:sz="4" w:space="0" w:color="auto"/>
              <w:left w:val="single" w:sz="4" w:space="0" w:color="auto"/>
              <w:bottom w:val="single" w:sz="4" w:space="0" w:color="auto"/>
              <w:right w:val="single" w:sz="4" w:space="0" w:color="auto"/>
            </w:tcBorders>
            <w:vAlign w:val="center"/>
          </w:tcPr>
          <w:p w14:paraId="3A2513EC" w14:textId="77777777" w:rsidR="008311F1" w:rsidRPr="00B85CF3" w:rsidRDefault="008311F1" w:rsidP="008311F1">
            <w:pPr>
              <w:pStyle w:val="af5"/>
              <w:rPr>
                <w:rFonts w:cs="宋体"/>
                <w:sz w:val="22"/>
              </w:rPr>
            </w:pPr>
          </w:p>
        </w:tc>
        <w:tc>
          <w:tcPr>
            <w:tcW w:w="355" w:type="pct"/>
            <w:vMerge/>
            <w:tcBorders>
              <w:left w:val="single" w:sz="4" w:space="0" w:color="auto"/>
              <w:right w:val="single" w:sz="4" w:space="0" w:color="auto"/>
            </w:tcBorders>
            <w:noWrap/>
            <w:vAlign w:val="center"/>
          </w:tcPr>
          <w:p w14:paraId="3B7A1EA6"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56F69EF2"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4E3C7F2F" w14:textId="5373D170" w:rsidR="008311F1" w:rsidRPr="00B85CF3" w:rsidRDefault="008311F1" w:rsidP="008311F1">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508" w:type="pct"/>
            <w:tcBorders>
              <w:top w:val="nil"/>
              <w:left w:val="nil"/>
              <w:bottom w:val="single" w:sz="4" w:space="0" w:color="auto"/>
              <w:right w:val="single" w:sz="4" w:space="0" w:color="auto"/>
            </w:tcBorders>
            <w:noWrap/>
            <w:vAlign w:val="center"/>
          </w:tcPr>
          <w:p w14:paraId="01E7FCAE" w14:textId="6F6DF1A6" w:rsidR="008311F1" w:rsidRPr="00B85CF3" w:rsidRDefault="008311F1" w:rsidP="008311F1">
            <w:pPr>
              <w:pStyle w:val="af5"/>
            </w:pPr>
            <w:r w:rsidRPr="00B85CF3">
              <w:rPr>
                <w:szCs w:val="21"/>
              </w:rPr>
              <w:t>40</w:t>
            </w:r>
          </w:p>
        </w:tc>
        <w:tc>
          <w:tcPr>
            <w:tcW w:w="355" w:type="pct"/>
            <w:tcBorders>
              <w:top w:val="nil"/>
              <w:left w:val="nil"/>
              <w:bottom w:val="single" w:sz="4" w:space="0" w:color="auto"/>
              <w:right w:val="single" w:sz="4" w:space="0" w:color="auto"/>
            </w:tcBorders>
            <w:noWrap/>
            <w:vAlign w:val="center"/>
          </w:tcPr>
          <w:p w14:paraId="3BD54114" w14:textId="67DC66D6" w:rsidR="008311F1" w:rsidRPr="00B85CF3" w:rsidRDefault="008311F1" w:rsidP="008311F1">
            <w:pPr>
              <w:pStyle w:val="af5"/>
            </w:pPr>
            <w:r w:rsidRPr="00B85CF3">
              <w:rPr>
                <w:szCs w:val="21"/>
              </w:rPr>
              <w:t>2.756</w:t>
            </w:r>
          </w:p>
        </w:tc>
        <w:tc>
          <w:tcPr>
            <w:tcW w:w="508" w:type="pct"/>
            <w:vMerge/>
            <w:tcBorders>
              <w:left w:val="nil"/>
              <w:right w:val="single" w:sz="4" w:space="0" w:color="auto"/>
            </w:tcBorders>
            <w:noWrap/>
            <w:vAlign w:val="center"/>
          </w:tcPr>
          <w:p w14:paraId="7F2E7A00"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vAlign w:val="center"/>
          </w:tcPr>
          <w:p w14:paraId="350B4BC2" w14:textId="66A581E8" w:rsidR="008311F1" w:rsidRPr="00B85CF3" w:rsidRDefault="008311F1" w:rsidP="008311F1">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196" w:type="pct"/>
            <w:tcBorders>
              <w:top w:val="nil"/>
              <w:left w:val="nil"/>
              <w:bottom w:val="single" w:sz="4" w:space="0" w:color="auto"/>
              <w:right w:val="single" w:sz="4" w:space="0" w:color="auto"/>
            </w:tcBorders>
            <w:noWrap/>
            <w:vAlign w:val="center"/>
          </w:tcPr>
          <w:p w14:paraId="0D6631C3" w14:textId="08FE972E" w:rsidR="008311F1" w:rsidRPr="00B85CF3" w:rsidRDefault="008311F1" w:rsidP="008311F1">
            <w:pPr>
              <w:pStyle w:val="af5"/>
            </w:pPr>
            <w:r w:rsidRPr="00B85CF3">
              <w:rPr>
                <w:szCs w:val="21"/>
              </w:rPr>
              <w:t>/</w:t>
            </w:r>
          </w:p>
        </w:tc>
        <w:tc>
          <w:tcPr>
            <w:tcW w:w="367" w:type="pct"/>
            <w:tcBorders>
              <w:top w:val="nil"/>
              <w:left w:val="nil"/>
              <w:bottom w:val="single" w:sz="4" w:space="0" w:color="auto"/>
              <w:right w:val="single" w:sz="4" w:space="0" w:color="auto"/>
            </w:tcBorders>
            <w:noWrap/>
            <w:vAlign w:val="center"/>
          </w:tcPr>
          <w:p w14:paraId="248FC8FA" w14:textId="29FA6973" w:rsidR="008311F1" w:rsidRPr="00B85CF3" w:rsidRDefault="008311F1" w:rsidP="008311F1">
            <w:pPr>
              <w:pStyle w:val="af5"/>
            </w:pPr>
            <w:r w:rsidRPr="00B85CF3">
              <w:rPr>
                <w:szCs w:val="21"/>
              </w:rPr>
              <w:t>2.756</w:t>
            </w:r>
          </w:p>
        </w:tc>
        <w:tc>
          <w:tcPr>
            <w:tcW w:w="205" w:type="pct"/>
            <w:tcBorders>
              <w:top w:val="nil"/>
              <w:left w:val="nil"/>
              <w:bottom w:val="single" w:sz="4" w:space="0" w:color="auto"/>
              <w:right w:val="single" w:sz="4" w:space="0" w:color="auto"/>
            </w:tcBorders>
            <w:noWrap/>
            <w:vAlign w:val="center"/>
          </w:tcPr>
          <w:p w14:paraId="3B1DEF12" w14:textId="06AC1AED" w:rsidR="008311F1" w:rsidRPr="00B85CF3" w:rsidRDefault="008311F1" w:rsidP="008311F1">
            <w:pPr>
              <w:pStyle w:val="af5"/>
            </w:pPr>
            <w:r w:rsidRPr="00B85CF3">
              <w:rPr>
                <w:szCs w:val="21"/>
              </w:rPr>
              <w:t>/</w:t>
            </w:r>
          </w:p>
        </w:tc>
        <w:tc>
          <w:tcPr>
            <w:tcW w:w="367" w:type="pct"/>
            <w:tcBorders>
              <w:top w:val="nil"/>
              <w:left w:val="nil"/>
              <w:bottom w:val="single" w:sz="4" w:space="0" w:color="auto"/>
              <w:right w:val="single" w:sz="4" w:space="0" w:color="auto"/>
            </w:tcBorders>
            <w:noWrap/>
            <w:vAlign w:val="center"/>
          </w:tcPr>
          <w:p w14:paraId="06694DA0" w14:textId="1391A7C7" w:rsidR="008311F1" w:rsidRPr="00B85CF3" w:rsidRDefault="008311F1" w:rsidP="008311F1">
            <w:pPr>
              <w:pStyle w:val="af5"/>
            </w:pPr>
            <w:r w:rsidRPr="00B85CF3">
              <w:rPr>
                <w:szCs w:val="21"/>
              </w:rPr>
              <w:t>2.756</w:t>
            </w:r>
          </w:p>
        </w:tc>
        <w:tc>
          <w:tcPr>
            <w:tcW w:w="222" w:type="pct"/>
            <w:tcBorders>
              <w:top w:val="nil"/>
              <w:left w:val="nil"/>
              <w:bottom w:val="single" w:sz="4" w:space="0" w:color="auto"/>
              <w:right w:val="single" w:sz="4" w:space="0" w:color="auto"/>
            </w:tcBorders>
            <w:noWrap/>
            <w:vAlign w:val="center"/>
          </w:tcPr>
          <w:p w14:paraId="10D39C90" w14:textId="4633D4E1" w:rsidR="008311F1" w:rsidRPr="00B85CF3" w:rsidRDefault="004C3158" w:rsidP="008311F1">
            <w:pPr>
              <w:pStyle w:val="af5"/>
              <w:rPr>
                <w:sz w:val="22"/>
              </w:rPr>
            </w:pPr>
            <w:r w:rsidRPr="00B85CF3">
              <w:rPr>
                <w:sz w:val="22"/>
              </w:rPr>
              <w:t>/</w:t>
            </w:r>
          </w:p>
        </w:tc>
      </w:tr>
      <w:tr w:rsidR="00E17F96" w:rsidRPr="00B85CF3" w14:paraId="3D42F2C6" w14:textId="77777777" w:rsidTr="0000031E">
        <w:trPr>
          <w:trHeight w:val="300"/>
        </w:trPr>
        <w:tc>
          <w:tcPr>
            <w:tcW w:w="863" w:type="pct"/>
            <w:gridSpan w:val="2"/>
            <w:vMerge/>
            <w:tcBorders>
              <w:top w:val="single" w:sz="4" w:space="0" w:color="auto"/>
              <w:left w:val="single" w:sz="4" w:space="0" w:color="auto"/>
              <w:bottom w:val="single" w:sz="4" w:space="0" w:color="auto"/>
              <w:right w:val="single" w:sz="4" w:space="0" w:color="auto"/>
            </w:tcBorders>
            <w:vAlign w:val="center"/>
          </w:tcPr>
          <w:p w14:paraId="10A1679D" w14:textId="77777777" w:rsidR="008311F1" w:rsidRPr="00B85CF3" w:rsidRDefault="008311F1" w:rsidP="008311F1">
            <w:pPr>
              <w:pStyle w:val="af5"/>
              <w:rPr>
                <w:rFonts w:cs="宋体"/>
                <w:sz w:val="22"/>
              </w:rPr>
            </w:pPr>
          </w:p>
        </w:tc>
        <w:tc>
          <w:tcPr>
            <w:tcW w:w="355" w:type="pct"/>
            <w:vMerge/>
            <w:tcBorders>
              <w:left w:val="single" w:sz="4" w:space="0" w:color="auto"/>
              <w:right w:val="single" w:sz="4" w:space="0" w:color="auto"/>
            </w:tcBorders>
            <w:noWrap/>
            <w:vAlign w:val="center"/>
          </w:tcPr>
          <w:p w14:paraId="1B10B7F3"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6B6D9B73"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66F17121" w14:textId="77777777" w:rsidR="008311F1" w:rsidRPr="00B85CF3" w:rsidRDefault="008311F1" w:rsidP="008311F1">
            <w:pPr>
              <w:pStyle w:val="af5"/>
            </w:pPr>
            <w:r w:rsidRPr="00B85CF3">
              <w:rPr>
                <w:rFonts w:hint="eastAsia"/>
              </w:rPr>
              <w:t>动植物油</w:t>
            </w:r>
          </w:p>
        </w:tc>
        <w:tc>
          <w:tcPr>
            <w:tcW w:w="508" w:type="pct"/>
            <w:tcBorders>
              <w:top w:val="nil"/>
              <w:left w:val="nil"/>
              <w:bottom w:val="single" w:sz="4" w:space="0" w:color="auto"/>
              <w:right w:val="single" w:sz="4" w:space="0" w:color="auto"/>
            </w:tcBorders>
            <w:noWrap/>
            <w:vAlign w:val="center"/>
          </w:tcPr>
          <w:p w14:paraId="578DDD9F" w14:textId="0648716C" w:rsidR="008311F1" w:rsidRPr="00B85CF3" w:rsidRDefault="008311F1" w:rsidP="008311F1">
            <w:pPr>
              <w:pStyle w:val="af5"/>
            </w:pPr>
            <w:r w:rsidRPr="00B85CF3">
              <w:rPr>
                <w:szCs w:val="21"/>
              </w:rPr>
              <w:t>3.1</w:t>
            </w:r>
          </w:p>
        </w:tc>
        <w:tc>
          <w:tcPr>
            <w:tcW w:w="355" w:type="pct"/>
            <w:tcBorders>
              <w:top w:val="nil"/>
              <w:left w:val="nil"/>
              <w:bottom w:val="single" w:sz="4" w:space="0" w:color="auto"/>
              <w:right w:val="single" w:sz="4" w:space="0" w:color="auto"/>
            </w:tcBorders>
            <w:noWrap/>
            <w:vAlign w:val="center"/>
          </w:tcPr>
          <w:p w14:paraId="787C0668" w14:textId="7546C465" w:rsidR="008311F1" w:rsidRPr="00B85CF3" w:rsidRDefault="008311F1" w:rsidP="008311F1">
            <w:pPr>
              <w:pStyle w:val="af5"/>
            </w:pPr>
            <w:r w:rsidRPr="00B85CF3">
              <w:rPr>
                <w:szCs w:val="21"/>
              </w:rPr>
              <w:t>0.213</w:t>
            </w:r>
          </w:p>
        </w:tc>
        <w:tc>
          <w:tcPr>
            <w:tcW w:w="508" w:type="pct"/>
            <w:vMerge/>
            <w:tcBorders>
              <w:left w:val="nil"/>
              <w:right w:val="single" w:sz="4" w:space="0" w:color="auto"/>
            </w:tcBorders>
            <w:noWrap/>
            <w:vAlign w:val="center"/>
          </w:tcPr>
          <w:p w14:paraId="490EC854"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vAlign w:val="center"/>
          </w:tcPr>
          <w:p w14:paraId="572824CB" w14:textId="77777777" w:rsidR="008311F1" w:rsidRPr="00B85CF3" w:rsidRDefault="008311F1" w:rsidP="008311F1">
            <w:pPr>
              <w:pStyle w:val="af5"/>
            </w:pPr>
            <w:r w:rsidRPr="00B85CF3">
              <w:rPr>
                <w:rFonts w:hint="eastAsia"/>
              </w:rPr>
              <w:t>动植物油</w:t>
            </w:r>
          </w:p>
        </w:tc>
        <w:tc>
          <w:tcPr>
            <w:tcW w:w="196" w:type="pct"/>
            <w:tcBorders>
              <w:top w:val="nil"/>
              <w:left w:val="nil"/>
              <w:bottom w:val="single" w:sz="4" w:space="0" w:color="auto"/>
              <w:right w:val="single" w:sz="4" w:space="0" w:color="auto"/>
            </w:tcBorders>
            <w:noWrap/>
            <w:vAlign w:val="center"/>
          </w:tcPr>
          <w:p w14:paraId="3A185743" w14:textId="4A774AEA" w:rsidR="008311F1" w:rsidRPr="00B85CF3" w:rsidRDefault="008311F1" w:rsidP="008311F1">
            <w:pPr>
              <w:pStyle w:val="af5"/>
            </w:pPr>
            <w:r w:rsidRPr="00B85CF3">
              <w:rPr>
                <w:szCs w:val="21"/>
              </w:rPr>
              <w:t>100</w:t>
            </w:r>
          </w:p>
        </w:tc>
        <w:tc>
          <w:tcPr>
            <w:tcW w:w="367" w:type="pct"/>
            <w:tcBorders>
              <w:top w:val="nil"/>
              <w:left w:val="nil"/>
              <w:bottom w:val="single" w:sz="4" w:space="0" w:color="auto"/>
              <w:right w:val="single" w:sz="4" w:space="0" w:color="auto"/>
            </w:tcBorders>
            <w:noWrap/>
            <w:vAlign w:val="center"/>
          </w:tcPr>
          <w:p w14:paraId="52D8852C" w14:textId="5D81DE9A" w:rsidR="008311F1" w:rsidRPr="00B85CF3" w:rsidRDefault="008311F1" w:rsidP="008311F1">
            <w:pPr>
              <w:pStyle w:val="af5"/>
            </w:pPr>
            <w:r w:rsidRPr="00B85CF3">
              <w:rPr>
                <w:szCs w:val="21"/>
              </w:rPr>
              <w:t>0.213</w:t>
            </w:r>
          </w:p>
        </w:tc>
        <w:tc>
          <w:tcPr>
            <w:tcW w:w="205" w:type="pct"/>
            <w:tcBorders>
              <w:top w:val="nil"/>
              <w:left w:val="nil"/>
              <w:bottom w:val="single" w:sz="4" w:space="0" w:color="auto"/>
              <w:right w:val="single" w:sz="4" w:space="0" w:color="auto"/>
            </w:tcBorders>
            <w:noWrap/>
            <w:vAlign w:val="center"/>
          </w:tcPr>
          <w:p w14:paraId="5779CF09" w14:textId="3F11A057" w:rsidR="008311F1" w:rsidRPr="00B85CF3" w:rsidRDefault="008311F1" w:rsidP="008311F1">
            <w:pPr>
              <w:pStyle w:val="af5"/>
            </w:pPr>
            <w:r w:rsidRPr="00B85CF3">
              <w:rPr>
                <w:szCs w:val="21"/>
              </w:rPr>
              <w:t>1</w:t>
            </w:r>
          </w:p>
        </w:tc>
        <w:tc>
          <w:tcPr>
            <w:tcW w:w="367" w:type="pct"/>
            <w:tcBorders>
              <w:top w:val="nil"/>
              <w:left w:val="nil"/>
              <w:bottom w:val="single" w:sz="4" w:space="0" w:color="auto"/>
              <w:right w:val="single" w:sz="4" w:space="0" w:color="auto"/>
            </w:tcBorders>
            <w:noWrap/>
            <w:vAlign w:val="center"/>
          </w:tcPr>
          <w:p w14:paraId="7708753E" w14:textId="224103E5" w:rsidR="008311F1" w:rsidRPr="00B85CF3" w:rsidRDefault="008311F1" w:rsidP="008311F1">
            <w:pPr>
              <w:pStyle w:val="af5"/>
            </w:pPr>
            <w:r w:rsidRPr="00B85CF3">
              <w:rPr>
                <w:szCs w:val="21"/>
              </w:rPr>
              <w:t>0.069</w:t>
            </w:r>
          </w:p>
        </w:tc>
        <w:tc>
          <w:tcPr>
            <w:tcW w:w="222" w:type="pct"/>
            <w:tcBorders>
              <w:top w:val="nil"/>
              <w:left w:val="nil"/>
              <w:bottom w:val="single" w:sz="4" w:space="0" w:color="auto"/>
              <w:right w:val="single" w:sz="4" w:space="0" w:color="auto"/>
            </w:tcBorders>
            <w:noWrap/>
            <w:vAlign w:val="center"/>
          </w:tcPr>
          <w:p w14:paraId="1A86B7B9" w14:textId="77777777" w:rsidR="008311F1" w:rsidRPr="00B85CF3" w:rsidRDefault="008311F1" w:rsidP="008311F1">
            <w:pPr>
              <w:pStyle w:val="af5"/>
              <w:rPr>
                <w:sz w:val="22"/>
              </w:rPr>
            </w:pPr>
            <w:r w:rsidRPr="00B85CF3">
              <w:rPr>
                <w:sz w:val="22"/>
              </w:rPr>
              <w:t>/</w:t>
            </w:r>
          </w:p>
        </w:tc>
      </w:tr>
      <w:tr w:rsidR="00E17F96" w:rsidRPr="00B85CF3" w14:paraId="5EE4CC41" w14:textId="77777777" w:rsidTr="0000031E">
        <w:trPr>
          <w:trHeight w:val="481"/>
        </w:trPr>
        <w:tc>
          <w:tcPr>
            <w:tcW w:w="863" w:type="pct"/>
            <w:gridSpan w:val="2"/>
            <w:vMerge/>
            <w:tcBorders>
              <w:top w:val="single" w:sz="4" w:space="0" w:color="auto"/>
              <w:left w:val="single" w:sz="4" w:space="0" w:color="auto"/>
              <w:bottom w:val="single" w:sz="4" w:space="0" w:color="auto"/>
              <w:right w:val="single" w:sz="4" w:space="0" w:color="auto"/>
            </w:tcBorders>
            <w:vAlign w:val="center"/>
          </w:tcPr>
          <w:p w14:paraId="4C68631B" w14:textId="77777777" w:rsidR="008311F1" w:rsidRPr="00B85CF3" w:rsidRDefault="008311F1" w:rsidP="008311F1">
            <w:pPr>
              <w:pStyle w:val="af5"/>
              <w:rPr>
                <w:rFonts w:cs="宋体"/>
                <w:sz w:val="22"/>
              </w:rPr>
            </w:pPr>
          </w:p>
        </w:tc>
        <w:tc>
          <w:tcPr>
            <w:tcW w:w="355" w:type="pct"/>
            <w:vMerge/>
            <w:tcBorders>
              <w:left w:val="single" w:sz="4" w:space="0" w:color="auto"/>
              <w:right w:val="single" w:sz="4" w:space="0" w:color="auto"/>
            </w:tcBorders>
            <w:noWrap/>
            <w:vAlign w:val="center"/>
          </w:tcPr>
          <w:p w14:paraId="5BAEE018" w14:textId="77777777" w:rsidR="008311F1" w:rsidRPr="00B85CF3" w:rsidRDefault="008311F1" w:rsidP="008311F1">
            <w:pPr>
              <w:pStyle w:val="af5"/>
              <w:rPr>
                <w:sz w:val="22"/>
              </w:rPr>
            </w:pPr>
          </w:p>
        </w:tc>
        <w:tc>
          <w:tcPr>
            <w:tcW w:w="356" w:type="pct"/>
            <w:vMerge/>
            <w:tcBorders>
              <w:left w:val="nil"/>
              <w:right w:val="single" w:sz="4" w:space="0" w:color="auto"/>
            </w:tcBorders>
            <w:noWrap/>
            <w:vAlign w:val="center"/>
          </w:tcPr>
          <w:p w14:paraId="5ED7D807" w14:textId="77777777" w:rsidR="008311F1" w:rsidRPr="00B85CF3" w:rsidRDefault="008311F1" w:rsidP="008311F1">
            <w:pPr>
              <w:pStyle w:val="af5"/>
              <w:rPr>
                <w:sz w:val="22"/>
              </w:rPr>
            </w:pPr>
          </w:p>
        </w:tc>
        <w:tc>
          <w:tcPr>
            <w:tcW w:w="407" w:type="pct"/>
            <w:tcBorders>
              <w:top w:val="nil"/>
              <w:left w:val="nil"/>
              <w:bottom w:val="single" w:sz="4" w:space="0" w:color="auto"/>
              <w:right w:val="single" w:sz="4" w:space="0" w:color="auto"/>
            </w:tcBorders>
            <w:vAlign w:val="center"/>
          </w:tcPr>
          <w:p w14:paraId="1987602F" w14:textId="77777777" w:rsidR="008311F1" w:rsidRPr="00B85CF3" w:rsidRDefault="008311F1" w:rsidP="008311F1">
            <w:pPr>
              <w:pStyle w:val="af5"/>
            </w:pPr>
            <w:r w:rsidRPr="00B85CF3">
              <w:rPr>
                <w:rFonts w:hint="eastAsia"/>
              </w:rPr>
              <w:t>石油类</w:t>
            </w:r>
          </w:p>
        </w:tc>
        <w:tc>
          <w:tcPr>
            <w:tcW w:w="508" w:type="pct"/>
            <w:tcBorders>
              <w:top w:val="nil"/>
              <w:left w:val="nil"/>
              <w:bottom w:val="single" w:sz="4" w:space="0" w:color="auto"/>
              <w:right w:val="single" w:sz="4" w:space="0" w:color="auto"/>
            </w:tcBorders>
            <w:noWrap/>
            <w:vAlign w:val="center"/>
          </w:tcPr>
          <w:p w14:paraId="7981A42B" w14:textId="2C731215" w:rsidR="008311F1" w:rsidRPr="00B85CF3" w:rsidRDefault="008311F1" w:rsidP="008311F1">
            <w:pPr>
              <w:pStyle w:val="af5"/>
            </w:pPr>
            <w:r w:rsidRPr="00B85CF3">
              <w:rPr>
                <w:szCs w:val="21"/>
              </w:rPr>
              <w:t>1.4</w:t>
            </w:r>
          </w:p>
        </w:tc>
        <w:tc>
          <w:tcPr>
            <w:tcW w:w="355" w:type="pct"/>
            <w:tcBorders>
              <w:top w:val="nil"/>
              <w:left w:val="nil"/>
              <w:bottom w:val="single" w:sz="4" w:space="0" w:color="auto"/>
              <w:right w:val="single" w:sz="4" w:space="0" w:color="auto"/>
            </w:tcBorders>
            <w:noWrap/>
            <w:vAlign w:val="center"/>
          </w:tcPr>
          <w:p w14:paraId="7D83EF31" w14:textId="185D32EA" w:rsidR="008311F1" w:rsidRPr="00B85CF3" w:rsidRDefault="008311F1" w:rsidP="008311F1">
            <w:pPr>
              <w:pStyle w:val="af5"/>
            </w:pPr>
            <w:r w:rsidRPr="00B85CF3">
              <w:rPr>
                <w:szCs w:val="21"/>
              </w:rPr>
              <w:t>0.095</w:t>
            </w:r>
          </w:p>
        </w:tc>
        <w:tc>
          <w:tcPr>
            <w:tcW w:w="508" w:type="pct"/>
            <w:vMerge/>
            <w:tcBorders>
              <w:left w:val="nil"/>
              <w:right w:val="single" w:sz="4" w:space="0" w:color="auto"/>
            </w:tcBorders>
            <w:noWrap/>
            <w:vAlign w:val="center"/>
          </w:tcPr>
          <w:p w14:paraId="497C2875" w14:textId="77777777" w:rsidR="008311F1" w:rsidRPr="00B85CF3" w:rsidRDefault="008311F1" w:rsidP="008311F1">
            <w:pPr>
              <w:pStyle w:val="af5"/>
              <w:rPr>
                <w:sz w:val="22"/>
              </w:rPr>
            </w:pPr>
          </w:p>
        </w:tc>
        <w:tc>
          <w:tcPr>
            <w:tcW w:w="291" w:type="pct"/>
            <w:tcBorders>
              <w:top w:val="nil"/>
              <w:left w:val="nil"/>
              <w:bottom w:val="single" w:sz="4" w:space="0" w:color="auto"/>
              <w:right w:val="single" w:sz="4" w:space="0" w:color="auto"/>
            </w:tcBorders>
            <w:vAlign w:val="center"/>
          </w:tcPr>
          <w:p w14:paraId="3B28DB82" w14:textId="77777777" w:rsidR="008311F1" w:rsidRPr="00B85CF3" w:rsidRDefault="008311F1" w:rsidP="008311F1">
            <w:pPr>
              <w:pStyle w:val="af5"/>
            </w:pPr>
            <w:r w:rsidRPr="00B85CF3">
              <w:rPr>
                <w:rFonts w:hint="eastAsia"/>
              </w:rPr>
              <w:t>石油类</w:t>
            </w:r>
          </w:p>
        </w:tc>
        <w:tc>
          <w:tcPr>
            <w:tcW w:w="196" w:type="pct"/>
            <w:tcBorders>
              <w:top w:val="nil"/>
              <w:left w:val="nil"/>
              <w:bottom w:val="single" w:sz="4" w:space="0" w:color="auto"/>
              <w:right w:val="single" w:sz="4" w:space="0" w:color="auto"/>
            </w:tcBorders>
            <w:noWrap/>
            <w:vAlign w:val="center"/>
          </w:tcPr>
          <w:p w14:paraId="2979DD40" w14:textId="1C1FE6BA" w:rsidR="008311F1" w:rsidRPr="00B85CF3" w:rsidRDefault="008311F1" w:rsidP="008311F1">
            <w:pPr>
              <w:pStyle w:val="af5"/>
            </w:pPr>
            <w:r w:rsidRPr="00B85CF3">
              <w:rPr>
                <w:szCs w:val="21"/>
              </w:rPr>
              <w:t>20</w:t>
            </w:r>
          </w:p>
        </w:tc>
        <w:tc>
          <w:tcPr>
            <w:tcW w:w="367" w:type="pct"/>
            <w:tcBorders>
              <w:top w:val="nil"/>
              <w:left w:val="nil"/>
              <w:bottom w:val="single" w:sz="4" w:space="0" w:color="auto"/>
              <w:right w:val="single" w:sz="4" w:space="0" w:color="auto"/>
            </w:tcBorders>
            <w:noWrap/>
            <w:vAlign w:val="center"/>
          </w:tcPr>
          <w:p w14:paraId="43299D9E" w14:textId="0EE33E0C" w:rsidR="008311F1" w:rsidRPr="00B85CF3" w:rsidRDefault="008311F1" w:rsidP="008311F1">
            <w:pPr>
              <w:pStyle w:val="af5"/>
            </w:pPr>
            <w:r w:rsidRPr="00B85CF3">
              <w:rPr>
                <w:szCs w:val="21"/>
              </w:rPr>
              <w:t>0.095</w:t>
            </w:r>
          </w:p>
        </w:tc>
        <w:tc>
          <w:tcPr>
            <w:tcW w:w="205" w:type="pct"/>
            <w:tcBorders>
              <w:top w:val="nil"/>
              <w:left w:val="nil"/>
              <w:bottom w:val="single" w:sz="4" w:space="0" w:color="auto"/>
              <w:right w:val="single" w:sz="4" w:space="0" w:color="auto"/>
            </w:tcBorders>
            <w:noWrap/>
            <w:vAlign w:val="center"/>
          </w:tcPr>
          <w:p w14:paraId="2E90872C" w14:textId="4DF56EFB" w:rsidR="008311F1" w:rsidRPr="00B85CF3" w:rsidRDefault="008311F1" w:rsidP="008311F1">
            <w:pPr>
              <w:pStyle w:val="af5"/>
            </w:pPr>
            <w:r w:rsidRPr="00B85CF3">
              <w:rPr>
                <w:szCs w:val="21"/>
              </w:rPr>
              <w:t>1</w:t>
            </w:r>
          </w:p>
        </w:tc>
        <w:tc>
          <w:tcPr>
            <w:tcW w:w="367" w:type="pct"/>
            <w:tcBorders>
              <w:top w:val="nil"/>
              <w:left w:val="nil"/>
              <w:bottom w:val="single" w:sz="4" w:space="0" w:color="auto"/>
              <w:right w:val="single" w:sz="4" w:space="0" w:color="auto"/>
            </w:tcBorders>
            <w:noWrap/>
            <w:vAlign w:val="center"/>
          </w:tcPr>
          <w:p w14:paraId="799E757A" w14:textId="5BAF7F4E" w:rsidR="008311F1" w:rsidRPr="00B85CF3" w:rsidRDefault="008311F1" w:rsidP="008311F1">
            <w:pPr>
              <w:pStyle w:val="af5"/>
            </w:pPr>
            <w:r w:rsidRPr="00B85CF3">
              <w:rPr>
                <w:szCs w:val="21"/>
              </w:rPr>
              <w:t>0.069</w:t>
            </w:r>
          </w:p>
        </w:tc>
        <w:tc>
          <w:tcPr>
            <w:tcW w:w="222" w:type="pct"/>
            <w:tcBorders>
              <w:top w:val="nil"/>
              <w:left w:val="nil"/>
              <w:bottom w:val="single" w:sz="4" w:space="0" w:color="auto"/>
              <w:right w:val="single" w:sz="4" w:space="0" w:color="auto"/>
            </w:tcBorders>
            <w:noWrap/>
            <w:vAlign w:val="center"/>
          </w:tcPr>
          <w:p w14:paraId="4F0DC8FF" w14:textId="77777777" w:rsidR="008311F1" w:rsidRPr="00B85CF3" w:rsidRDefault="008311F1" w:rsidP="008311F1">
            <w:pPr>
              <w:pStyle w:val="af5"/>
              <w:rPr>
                <w:sz w:val="22"/>
              </w:rPr>
            </w:pPr>
            <w:r w:rsidRPr="00B85CF3">
              <w:rPr>
                <w:sz w:val="22"/>
              </w:rPr>
              <w:t>/</w:t>
            </w:r>
          </w:p>
        </w:tc>
      </w:tr>
    </w:tbl>
    <w:p w14:paraId="2C78D549" w14:textId="77777777" w:rsidR="00A849B6" w:rsidRPr="00B85CF3" w:rsidRDefault="00A849B6" w:rsidP="00A849B6">
      <w:pPr>
        <w:pStyle w:val="2"/>
        <w:spacing w:before="156" w:after="156"/>
        <w:sectPr w:rsidR="00A849B6" w:rsidRPr="00B85CF3" w:rsidSect="00625FC1">
          <w:pgSz w:w="16838" w:h="11906" w:orient="landscape"/>
          <w:pgMar w:top="1797" w:right="1440" w:bottom="1797" w:left="1440" w:header="851" w:footer="992" w:gutter="0"/>
          <w:cols w:space="720"/>
          <w:docGrid w:type="linesAndChars" w:linePitch="312"/>
        </w:sectPr>
      </w:pPr>
    </w:p>
    <w:p w14:paraId="329B2823" w14:textId="77777777" w:rsidR="00A849B6" w:rsidRPr="00B85CF3" w:rsidRDefault="00A849B6" w:rsidP="00A849B6">
      <w:pPr>
        <w:pStyle w:val="3"/>
        <w:spacing w:before="156" w:after="156"/>
      </w:pPr>
      <w:r w:rsidRPr="00B85CF3">
        <w:rPr>
          <w:rFonts w:hint="eastAsia"/>
        </w:rPr>
        <w:lastRenderedPageBreak/>
        <w:t>3.7.3</w:t>
      </w:r>
      <w:r w:rsidRPr="00B85CF3">
        <w:rPr>
          <w:rFonts w:hint="eastAsia"/>
        </w:rPr>
        <w:t>固废产生及排放情况</w:t>
      </w:r>
    </w:p>
    <w:p w14:paraId="055F9FA9" w14:textId="77777777" w:rsidR="00A849B6" w:rsidRPr="00B85CF3" w:rsidRDefault="00A849B6" w:rsidP="00A849B6">
      <w:pPr>
        <w:spacing w:before="156" w:after="156"/>
        <w:ind w:firstLine="480"/>
      </w:pPr>
      <w:r w:rsidRPr="00B85CF3">
        <w:rPr>
          <w:rFonts w:hint="eastAsia"/>
        </w:rPr>
        <w:t>拟建项目全厂固废产生、治理及排放情况见表</w:t>
      </w:r>
      <w:r w:rsidRPr="00B85CF3">
        <w:t>3.7.</w:t>
      </w:r>
      <w:r w:rsidRPr="00B85CF3">
        <w:rPr>
          <w:rFonts w:hint="eastAsia"/>
        </w:rPr>
        <w:t>3</w:t>
      </w:r>
      <w:r w:rsidRPr="00B85CF3">
        <w:t>-1</w:t>
      </w:r>
      <w:r w:rsidRPr="00B85CF3">
        <w:rPr>
          <w:rFonts w:hint="eastAsia"/>
        </w:rPr>
        <w:t>，项目固废汇总统计见表</w:t>
      </w:r>
      <w:r w:rsidRPr="00B85CF3">
        <w:t>3.7.</w:t>
      </w:r>
      <w:r w:rsidRPr="00B85CF3">
        <w:rPr>
          <w:rFonts w:hint="eastAsia"/>
        </w:rPr>
        <w:t>3</w:t>
      </w:r>
      <w:r w:rsidRPr="00B85CF3">
        <w:t>-</w:t>
      </w:r>
      <w:r w:rsidRPr="00B85CF3">
        <w:rPr>
          <w:rFonts w:hint="eastAsia"/>
        </w:rPr>
        <w:t>2</w:t>
      </w:r>
      <w:r w:rsidRPr="00B85CF3">
        <w:rPr>
          <w:rFonts w:hint="eastAsia"/>
        </w:rPr>
        <w:t>。</w:t>
      </w:r>
    </w:p>
    <w:p w14:paraId="407CBACF" w14:textId="77777777" w:rsidR="00A849B6" w:rsidRPr="00B85CF3" w:rsidRDefault="00A849B6" w:rsidP="00A849B6">
      <w:pPr>
        <w:pStyle w:val="af4"/>
        <w:spacing w:before="156" w:after="156"/>
        <w:ind w:firstLine="480"/>
        <w:sectPr w:rsidR="00A849B6" w:rsidRPr="00B85CF3" w:rsidSect="00625FC1">
          <w:pgSz w:w="11906" w:h="16838"/>
          <w:pgMar w:top="1440" w:right="1800" w:bottom="1440" w:left="1800" w:header="851" w:footer="992" w:gutter="0"/>
          <w:cols w:space="720"/>
          <w:docGrid w:type="lines" w:linePitch="312"/>
        </w:sectPr>
      </w:pPr>
    </w:p>
    <w:p w14:paraId="0C177BAE" w14:textId="77777777" w:rsidR="00A849B6" w:rsidRPr="00B85CF3" w:rsidRDefault="00A849B6" w:rsidP="0023736D">
      <w:pPr>
        <w:pStyle w:val="af4"/>
      </w:pPr>
      <w:r w:rsidRPr="00B85CF3">
        <w:rPr>
          <w:rFonts w:hint="eastAsia"/>
        </w:rPr>
        <w:lastRenderedPageBreak/>
        <w:t>表</w:t>
      </w:r>
      <w:r w:rsidRPr="00B85CF3">
        <w:t>3.7.</w:t>
      </w:r>
      <w:r w:rsidRPr="00B85CF3">
        <w:rPr>
          <w:rFonts w:hint="eastAsia"/>
        </w:rPr>
        <w:t>3</w:t>
      </w:r>
      <w:r w:rsidRPr="00B85CF3">
        <w:t>-1</w:t>
      </w:r>
      <w:r w:rsidRPr="00B85CF3">
        <w:rPr>
          <w:rFonts w:hint="eastAsia"/>
        </w:rPr>
        <w:t xml:space="preserve"> </w:t>
      </w:r>
      <w:r w:rsidRPr="00B85CF3">
        <w:rPr>
          <w:rFonts w:hint="eastAsia"/>
        </w:rPr>
        <w:t>全厂固废产生、治理及排放情况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79"/>
        <w:gridCol w:w="2010"/>
        <w:gridCol w:w="1851"/>
        <w:gridCol w:w="2089"/>
        <w:gridCol w:w="2059"/>
        <w:gridCol w:w="2067"/>
        <w:gridCol w:w="1373"/>
        <w:gridCol w:w="3900"/>
        <w:gridCol w:w="3896"/>
      </w:tblGrid>
      <w:tr w:rsidR="00E17F96" w:rsidRPr="00B85CF3" w14:paraId="5057199B" w14:textId="00F6DA0A" w:rsidTr="00E3047A">
        <w:trPr>
          <w:trHeight w:val="167"/>
        </w:trPr>
        <w:tc>
          <w:tcPr>
            <w:tcW w:w="401" w:type="pct"/>
            <w:vMerge w:val="restart"/>
            <w:vAlign w:val="center"/>
          </w:tcPr>
          <w:p w14:paraId="5D32D472" w14:textId="77777777" w:rsidR="00E3047A" w:rsidRPr="00B85CF3" w:rsidRDefault="00E3047A" w:rsidP="00F86AC3">
            <w:pPr>
              <w:pStyle w:val="af5"/>
            </w:pPr>
            <w:r w:rsidRPr="00B85CF3">
              <w:rPr>
                <w:rFonts w:hint="eastAsia"/>
              </w:rPr>
              <w:t>品种</w:t>
            </w:r>
          </w:p>
        </w:tc>
        <w:tc>
          <w:tcPr>
            <w:tcW w:w="480" w:type="pct"/>
            <w:vMerge w:val="restart"/>
            <w:vAlign w:val="center"/>
          </w:tcPr>
          <w:p w14:paraId="020CFBE0" w14:textId="77777777" w:rsidR="00E3047A" w:rsidRPr="00B85CF3" w:rsidRDefault="00E3047A" w:rsidP="00F86AC3">
            <w:pPr>
              <w:pStyle w:val="af5"/>
            </w:pPr>
            <w:r w:rsidRPr="00B85CF3">
              <w:rPr>
                <w:rFonts w:hint="eastAsia"/>
              </w:rPr>
              <w:t>产污环节</w:t>
            </w:r>
          </w:p>
        </w:tc>
        <w:tc>
          <w:tcPr>
            <w:tcW w:w="442" w:type="pct"/>
            <w:vMerge w:val="restart"/>
            <w:vAlign w:val="center"/>
          </w:tcPr>
          <w:p w14:paraId="4727676A" w14:textId="77777777" w:rsidR="00E3047A" w:rsidRPr="00B85CF3" w:rsidRDefault="00E3047A" w:rsidP="00F86AC3">
            <w:pPr>
              <w:pStyle w:val="af5"/>
            </w:pPr>
            <w:r w:rsidRPr="00B85CF3">
              <w:rPr>
                <w:rFonts w:hint="eastAsia"/>
              </w:rPr>
              <w:t>污染源</w:t>
            </w:r>
          </w:p>
        </w:tc>
        <w:tc>
          <w:tcPr>
            <w:tcW w:w="499" w:type="pct"/>
            <w:vMerge w:val="restart"/>
            <w:vAlign w:val="center"/>
          </w:tcPr>
          <w:p w14:paraId="4DB71956" w14:textId="77777777" w:rsidR="00E3047A" w:rsidRPr="00B85CF3" w:rsidRDefault="00E3047A" w:rsidP="00F86AC3">
            <w:pPr>
              <w:pStyle w:val="af5"/>
            </w:pPr>
            <w:r w:rsidRPr="00B85CF3">
              <w:rPr>
                <w:rFonts w:hint="eastAsia"/>
              </w:rPr>
              <w:t>固废名称</w:t>
            </w:r>
          </w:p>
        </w:tc>
        <w:tc>
          <w:tcPr>
            <w:tcW w:w="986" w:type="pct"/>
            <w:gridSpan w:val="2"/>
            <w:vAlign w:val="center"/>
          </w:tcPr>
          <w:p w14:paraId="0453E232" w14:textId="77777777" w:rsidR="00E3047A" w:rsidRPr="00B85CF3" w:rsidRDefault="00E3047A" w:rsidP="00F86AC3">
            <w:pPr>
              <w:pStyle w:val="af5"/>
            </w:pPr>
            <w:r w:rsidRPr="00B85CF3">
              <w:rPr>
                <w:rFonts w:hint="eastAsia"/>
              </w:rPr>
              <w:t>产生量</w:t>
            </w:r>
          </w:p>
        </w:tc>
        <w:tc>
          <w:tcPr>
            <w:tcW w:w="328" w:type="pct"/>
            <w:vMerge w:val="restart"/>
            <w:vAlign w:val="center"/>
          </w:tcPr>
          <w:p w14:paraId="2119457F" w14:textId="77777777" w:rsidR="00E3047A" w:rsidRPr="00B85CF3" w:rsidRDefault="00E3047A" w:rsidP="00F86AC3">
            <w:pPr>
              <w:pStyle w:val="af5"/>
            </w:pPr>
            <w:r w:rsidRPr="00B85CF3">
              <w:rPr>
                <w:rFonts w:hint="eastAsia"/>
              </w:rPr>
              <w:t>形态</w:t>
            </w:r>
          </w:p>
        </w:tc>
        <w:tc>
          <w:tcPr>
            <w:tcW w:w="932" w:type="pct"/>
            <w:vMerge w:val="restart"/>
            <w:vAlign w:val="center"/>
          </w:tcPr>
          <w:p w14:paraId="618BEEDA" w14:textId="77777777" w:rsidR="00E3047A" w:rsidRPr="00B85CF3" w:rsidRDefault="00E3047A" w:rsidP="00F86AC3">
            <w:pPr>
              <w:pStyle w:val="af5"/>
            </w:pPr>
            <w:r w:rsidRPr="00B85CF3">
              <w:rPr>
                <w:rFonts w:hint="eastAsia"/>
              </w:rPr>
              <w:t>主要成分</w:t>
            </w:r>
          </w:p>
        </w:tc>
        <w:tc>
          <w:tcPr>
            <w:tcW w:w="931" w:type="pct"/>
            <w:vMerge w:val="restart"/>
            <w:vAlign w:val="center"/>
          </w:tcPr>
          <w:p w14:paraId="6947745A" w14:textId="7E0324BB" w:rsidR="00E3047A" w:rsidRPr="00B85CF3" w:rsidRDefault="00E3047A" w:rsidP="00F86AC3">
            <w:pPr>
              <w:pStyle w:val="af5"/>
            </w:pPr>
            <w:r w:rsidRPr="00B85CF3">
              <w:rPr>
                <w:rFonts w:hint="eastAsia"/>
              </w:rPr>
              <w:t>固废类别</w:t>
            </w:r>
          </w:p>
        </w:tc>
      </w:tr>
      <w:tr w:rsidR="00E17F96" w:rsidRPr="00B85CF3" w14:paraId="4BB8D947" w14:textId="32636B47" w:rsidTr="00E3047A">
        <w:trPr>
          <w:trHeight w:val="167"/>
        </w:trPr>
        <w:tc>
          <w:tcPr>
            <w:tcW w:w="401" w:type="pct"/>
            <w:vMerge/>
            <w:vAlign w:val="center"/>
          </w:tcPr>
          <w:p w14:paraId="387E252D" w14:textId="77777777" w:rsidR="00E3047A" w:rsidRPr="00B85CF3" w:rsidRDefault="00E3047A" w:rsidP="00F86AC3">
            <w:pPr>
              <w:pStyle w:val="af5"/>
            </w:pPr>
          </w:p>
        </w:tc>
        <w:tc>
          <w:tcPr>
            <w:tcW w:w="480" w:type="pct"/>
            <w:vMerge/>
            <w:vAlign w:val="center"/>
          </w:tcPr>
          <w:p w14:paraId="5A650F54" w14:textId="77777777" w:rsidR="00E3047A" w:rsidRPr="00B85CF3" w:rsidRDefault="00E3047A" w:rsidP="00F86AC3">
            <w:pPr>
              <w:pStyle w:val="af5"/>
            </w:pPr>
          </w:p>
        </w:tc>
        <w:tc>
          <w:tcPr>
            <w:tcW w:w="442" w:type="pct"/>
            <w:vMerge/>
            <w:vAlign w:val="center"/>
          </w:tcPr>
          <w:p w14:paraId="7209FD80" w14:textId="77777777" w:rsidR="00E3047A" w:rsidRPr="00B85CF3" w:rsidRDefault="00E3047A" w:rsidP="00F86AC3">
            <w:pPr>
              <w:pStyle w:val="af5"/>
            </w:pPr>
          </w:p>
        </w:tc>
        <w:tc>
          <w:tcPr>
            <w:tcW w:w="499" w:type="pct"/>
            <w:vMerge/>
            <w:vAlign w:val="center"/>
          </w:tcPr>
          <w:p w14:paraId="044F1E9A" w14:textId="77777777" w:rsidR="00E3047A" w:rsidRPr="00B85CF3" w:rsidRDefault="00E3047A" w:rsidP="00F86AC3">
            <w:pPr>
              <w:pStyle w:val="af5"/>
            </w:pPr>
          </w:p>
        </w:tc>
        <w:tc>
          <w:tcPr>
            <w:tcW w:w="492" w:type="pct"/>
            <w:vAlign w:val="center"/>
          </w:tcPr>
          <w:p w14:paraId="6A559A3D" w14:textId="77777777" w:rsidR="00E3047A" w:rsidRPr="00B85CF3" w:rsidRDefault="00E3047A" w:rsidP="00F86AC3">
            <w:pPr>
              <w:pStyle w:val="af5"/>
            </w:pPr>
            <w:r w:rsidRPr="00B85CF3">
              <w:rPr>
                <w:rFonts w:hint="eastAsia"/>
              </w:rPr>
              <w:t>kg/</w:t>
            </w:r>
            <w:r w:rsidRPr="00B85CF3">
              <w:rPr>
                <w:rFonts w:hint="eastAsia"/>
              </w:rPr>
              <w:t>批</w:t>
            </w:r>
          </w:p>
        </w:tc>
        <w:tc>
          <w:tcPr>
            <w:tcW w:w="494" w:type="pct"/>
            <w:vAlign w:val="center"/>
          </w:tcPr>
          <w:p w14:paraId="710AFB03" w14:textId="77777777" w:rsidR="00E3047A" w:rsidRPr="00B85CF3" w:rsidRDefault="00E3047A" w:rsidP="00F86AC3">
            <w:pPr>
              <w:pStyle w:val="af5"/>
            </w:pPr>
            <w:r w:rsidRPr="00B85CF3">
              <w:rPr>
                <w:rFonts w:hint="eastAsia"/>
              </w:rPr>
              <w:t>t/a</w:t>
            </w:r>
          </w:p>
        </w:tc>
        <w:tc>
          <w:tcPr>
            <w:tcW w:w="328" w:type="pct"/>
            <w:vMerge/>
            <w:vAlign w:val="center"/>
          </w:tcPr>
          <w:p w14:paraId="4D4C8EA9" w14:textId="77777777" w:rsidR="00E3047A" w:rsidRPr="00B85CF3" w:rsidRDefault="00E3047A" w:rsidP="00F86AC3">
            <w:pPr>
              <w:pStyle w:val="af5"/>
            </w:pPr>
          </w:p>
        </w:tc>
        <w:tc>
          <w:tcPr>
            <w:tcW w:w="932" w:type="pct"/>
            <w:vMerge/>
            <w:vAlign w:val="center"/>
          </w:tcPr>
          <w:p w14:paraId="0D09CAE1" w14:textId="77777777" w:rsidR="00E3047A" w:rsidRPr="00B85CF3" w:rsidRDefault="00E3047A" w:rsidP="00F86AC3">
            <w:pPr>
              <w:pStyle w:val="af5"/>
            </w:pPr>
          </w:p>
        </w:tc>
        <w:tc>
          <w:tcPr>
            <w:tcW w:w="931" w:type="pct"/>
            <w:vMerge/>
            <w:vAlign w:val="center"/>
          </w:tcPr>
          <w:p w14:paraId="53B8B9FB" w14:textId="77777777" w:rsidR="00E3047A" w:rsidRPr="00B85CF3" w:rsidRDefault="00E3047A" w:rsidP="00F86AC3">
            <w:pPr>
              <w:pStyle w:val="af5"/>
            </w:pPr>
          </w:p>
        </w:tc>
      </w:tr>
      <w:tr w:rsidR="00E17F96" w:rsidRPr="00B85CF3" w14:paraId="710A4F9E" w14:textId="77777777" w:rsidTr="00E3047A">
        <w:trPr>
          <w:trHeight w:val="167"/>
        </w:trPr>
        <w:tc>
          <w:tcPr>
            <w:tcW w:w="401" w:type="pct"/>
            <w:vAlign w:val="center"/>
          </w:tcPr>
          <w:p w14:paraId="6A87C53C" w14:textId="60AC784E" w:rsidR="00E3047A" w:rsidRPr="00B85CF3" w:rsidRDefault="00E3047A" w:rsidP="00F86AC3">
            <w:pPr>
              <w:pStyle w:val="af5"/>
            </w:pPr>
            <w:r w:rsidRPr="00B85CF3">
              <w:rPr>
                <w:rFonts w:hint="eastAsia"/>
              </w:rPr>
              <w:t>露水草胶囊生产</w:t>
            </w:r>
          </w:p>
        </w:tc>
        <w:tc>
          <w:tcPr>
            <w:tcW w:w="480" w:type="pct"/>
            <w:vAlign w:val="center"/>
          </w:tcPr>
          <w:p w14:paraId="75A68EB2" w14:textId="6CE9AF33" w:rsidR="00E3047A" w:rsidRPr="00B85CF3" w:rsidRDefault="00E3047A" w:rsidP="00F86AC3">
            <w:pPr>
              <w:pStyle w:val="af5"/>
            </w:pPr>
            <w:r w:rsidRPr="00B85CF3">
              <w:rPr>
                <w:rFonts w:hint="eastAsia"/>
              </w:rPr>
              <w:t>露水草胶囊生产</w:t>
            </w:r>
          </w:p>
        </w:tc>
        <w:tc>
          <w:tcPr>
            <w:tcW w:w="442" w:type="pct"/>
            <w:vAlign w:val="center"/>
          </w:tcPr>
          <w:p w14:paraId="11BD4531" w14:textId="1D4ECB71" w:rsidR="00E3047A" w:rsidRPr="00B85CF3" w:rsidRDefault="00E3047A" w:rsidP="00F86AC3">
            <w:pPr>
              <w:pStyle w:val="af5"/>
            </w:pPr>
            <w:r w:rsidRPr="00B85CF3">
              <w:rPr>
                <w:rFonts w:hint="eastAsia"/>
              </w:rPr>
              <w:t>S</w:t>
            </w:r>
            <w:r w:rsidRPr="00B85CF3">
              <w:t>1</w:t>
            </w:r>
          </w:p>
        </w:tc>
        <w:tc>
          <w:tcPr>
            <w:tcW w:w="499" w:type="pct"/>
            <w:vAlign w:val="center"/>
          </w:tcPr>
          <w:p w14:paraId="25142C77" w14:textId="367BD21C" w:rsidR="00E3047A" w:rsidRPr="00B85CF3" w:rsidRDefault="00E3047A" w:rsidP="00F86AC3">
            <w:pPr>
              <w:pStyle w:val="af5"/>
            </w:pPr>
            <w:r w:rsidRPr="00B85CF3">
              <w:rPr>
                <w:rFonts w:hint="eastAsia"/>
              </w:rPr>
              <w:t>不合格</w:t>
            </w:r>
            <w:r w:rsidRPr="00B85CF3">
              <w:t>品</w:t>
            </w:r>
          </w:p>
        </w:tc>
        <w:tc>
          <w:tcPr>
            <w:tcW w:w="492" w:type="pct"/>
            <w:vAlign w:val="center"/>
          </w:tcPr>
          <w:p w14:paraId="11FA8589" w14:textId="2FE5EF6B" w:rsidR="00E3047A" w:rsidRPr="00B85CF3" w:rsidRDefault="00E3047A" w:rsidP="00F86AC3">
            <w:pPr>
              <w:pStyle w:val="af5"/>
            </w:pPr>
            <w:r w:rsidRPr="00B85CF3">
              <w:rPr>
                <w:rFonts w:hint="eastAsia"/>
              </w:rPr>
              <w:t>/</w:t>
            </w:r>
          </w:p>
        </w:tc>
        <w:tc>
          <w:tcPr>
            <w:tcW w:w="494" w:type="pct"/>
            <w:vAlign w:val="center"/>
          </w:tcPr>
          <w:p w14:paraId="52E18401" w14:textId="1BABC2B1" w:rsidR="00E3047A" w:rsidRPr="00B85CF3" w:rsidRDefault="00E3047A" w:rsidP="00F86AC3">
            <w:pPr>
              <w:pStyle w:val="af5"/>
              <w:rPr>
                <w:szCs w:val="21"/>
              </w:rPr>
            </w:pPr>
            <w:r w:rsidRPr="00B85CF3">
              <w:rPr>
                <w:rFonts w:hint="eastAsia"/>
              </w:rPr>
              <w:t>0.24</w:t>
            </w:r>
          </w:p>
        </w:tc>
        <w:tc>
          <w:tcPr>
            <w:tcW w:w="328" w:type="pct"/>
            <w:vAlign w:val="center"/>
          </w:tcPr>
          <w:p w14:paraId="3091ECC9" w14:textId="1E13E2E6" w:rsidR="00E3047A" w:rsidRPr="00B85CF3" w:rsidRDefault="00E3047A" w:rsidP="00F86AC3">
            <w:pPr>
              <w:pStyle w:val="af5"/>
            </w:pPr>
            <w:r w:rsidRPr="00B85CF3">
              <w:rPr>
                <w:rFonts w:hint="eastAsia"/>
              </w:rPr>
              <w:t>固态</w:t>
            </w:r>
          </w:p>
        </w:tc>
        <w:tc>
          <w:tcPr>
            <w:tcW w:w="932" w:type="pct"/>
            <w:vAlign w:val="center"/>
          </w:tcPr>
          <w:p w14:paraId="6935AD5D" w14:textId="002EA84F" w:rsidR="00E3047A" w:rsidRPr="00B85CF3" w:rsidRDefault="00E3047A" w:rsidP="00F86AC3">
            <w:pPr>
              <w:pStyle w:val="af5"/>
            </w:pPr>
            <w:r w:rsidRPr="00B85CF3">
              <w:rPr>
                <w:rFonts w:hint="eastAsia"/>
              </w:rPr>
              <w:t>露水提取物、淀粉、硬脂酸镁</w:t>
            </w:r>
          </w:p>
        </w:tc>
        <w:tc>
          <w:tcPr>
            <w:tcW w:w="931" w:type="pct"/>
            <w:vAlign w:val="center"/>
          </w:tcPr>
          <w:p w14:paraId="4B48BA87" w14:textId="7F1EAE09" w:rsidR="00E3047A" w:rsidRPr="00B85CF3" w:rsidRDefault="00CC27E1" w:rsidP="00F86AC3">
            <w:pPr>
              <w:pStyle w:val="af5"/>
            </w:pPr>
            <w:r w:rsidRPr="00B85CF3">
              <w:rPr>
                <w:rFonts w:hint="eastAsia"/>
              </w:rPr>
              <w:t>一般工业固废</w:t>
            </w:r>
          </w:p>
        </w:tc>
      </w:tr>
      <w:tr w:rsidR="00E17F96" w:rsidRPr="00B85CF3" w14:paraId="680BC912" w14:textId="367C804D" w:rsidTr="00E3047A">
        <w:trPr>
          <w:trHeight w:val="167"/>
        </w:trPr>
        <w:tc>
          <w:tcPr>
            <w:tcW w:w="401" w:type="pct"/>
            <w:vMerge w:val="restart"/>
            <w:vAlign w:val="center"/>
          </w:tcPr>
          <w:p w14:paraId="0D7453D6" w14:textId="77777777" w:rsidR="00E3047A" w:rsidRPr="00B85CF3" w:rsidRDefault="00E3047A" w:rsidP="00F86AC3">
            <w:pPr>
              <w:pStyle w:val="af5"/>
            </w:pPr>
            <w:r w:rsidRPr="00B85CF3">
              <w:rPr>
                <w:rFonts w:hint="eastAsia"/>
              </w:rPr>
              <w:t>黄藤素</w:t>
            </w:r>
            <w:r w:rsidRPr="00B85CF3">
              <w:t>提取</w:t>
            </w:r>
          </w:p>
        </w:tc>
        <w:tc>
          <w:tcPr>
            <w:tcW w:w="480" w:type="pct"/>
            <w:vAlign w:val="center"/>
          </w:tcPr>
          <w:p w14:paraId="42C0E074" w14:textId="77777777" w:rsidR="00E3047A" w:rsidRPr="00B85CF3" w:rsidRDefault="00E3047A" w:rsidP="00F86AC3">
            <w:pPr>
              <w:pStyle w:val="af5"/>
            </w:pPr>
            <w:r w:rsidRPr="00B85CF3">
              <w:rPr>
                <w:rFonts w:hint="eastAsia"/>
              </w:rPr>
              <w:t>前处理</w:t>
            </w:r>
          </w:p>
        </w:tc>
        <w:tc>
          <w:tcPr>
            <w:tcW w:w="442" w:type="pct"/>
            <w:vAlign w:val="center"/>
          </w:tcPr>
          <w:p w14:paraId="7C6FA651"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rPr>
                <w:rFonts w:hint="eastAsia"/>
              </w:rPr>
              <w:t>1-1</w:t>
            </w:r>
          </w:p>
        </w:tc>
        <w:tc>
          <w:tcPr>
            <w:tcW w:w="499" w:type="pct"/>
            <w:vAlign w:val="center"/>
          </w:tcPr>
          <w:p w14:paraId="624C6C02" w14:textId="77777777" w:rsidR="00E3047A" w:rsidRPr="00B85CF3" w:rsidRDefault="00E3047A" w:rsidP="00F86AC3">
            <w:pPr>
              <w:pStyle w:val="af5"/>
            </w:pPr>
            <w:r w:rsidRPr="00B85CF3">
              <w:rPr>
                <w:rFonts w:hint="eastAsia"/>
              </w:rPr>
              <w:t>非药用杂物</w:t>
            </w:r>
          </w:p>
        </w:tc>
        <w:tc>
          <w:tcPr>
            <w:tcW w:w="492" w:type="pct"/>
            <w:vAlign w:val="center"/>
          </w:tcPr>
          <w:p w14:paraId="28D868DC" w14:textId="77777777" w:rsidR="00E3047A" w:rsidRPr="00B85CF3" w:rsidRDefault="00E3047A" w:rsidP="00F86AC3">
            <w:pPr>
              <w:pStyle w:val="af5"/>
            </w:pPr>
            <w:r w:rsidRPr="00B85CF3">
              <w:t>833.33</w:t>
            </w:r>
          </w:p>
        </w:tc>
        <w:tc>
          <w:tcPr>
            <w:tcW w:w="494" w:type="pct"/>
            <w:vAlign w:val="center"/>
          </w:tcPr>
          <w:p w14:paraId="113B9B7D" w14:textId="77777777" w:rsidR="00E3047A" w:rsidRPr="00B85CF3" w:rsidRDefault="00E3047A" w:rsidP="00F86AC3">
            <w:pPr>
              <w:pStyle w:val="af5"/>
            </w:pPr>
            <w:r w:rsidRPr="00B85CF3">
              <w:rPr>
                <w:szCs w:val="21"/>
              </w:rPr>
              <w:t>50</w:t>
            </w:r>
          </w:p>
        </w:tc>
        <w:tc>
          <w:tcPr>
            <w:tcW w:w="328" w:type="pct"/>
            <w:vAlign w:val="center"/>
          </w:tcPr>
          <w:p w14:paraId="36C8BC8A" w14:textId="77777777" w:rsidR="00E3047A" w:rsidRPr="00B85CF3" w:rsidRDefault="00E3047A" w:rsidP="00F86AC3">
            <w:pPr>
              <w:pStyle w:val="af5"/>
            </w:pPr>
            <w:r w:rsidRPr="00B85CF3">
              <w:rPr>
                <w:rFonts w:hint="eastAsia"/>
              </w:rPr>
              <w:t>固态</w:t>
            </w:r>
          </w:p>
        </w:tc>
        <w:tc>
          <w:tcPr>
            <w:tcW w:w="932" w:type="pct"/>
            <w:vAlign w:val="center"/>
          </w:tcPr>
          <w:p w14:paraId="4DF5C177" w14:textId="77777777" w:rsidR="00E3047A" w:rsidRPr="00B85CF3" w:rsidRDefault="00E3047A" w:rsidP="00F86AC3">
            <w:pPr>
              <w:pStyle w:val="af5"/>
            </w:pPr>
            <w:r w:rsidRPr="00B85CF3">
              <w:rPr>
                <w:rFonts w:hint="eastAsia"/>
              </w:rPr>
              <w:t>杂质</w:t>
            </w:r>
            <w:r w:rsidRPr="00B85CF3">
              <w:t>、</w:t>
            </w:r>
            <w:r w:rsidRPr="00B85CF3">
              <w:rPr>
                <w:rFonts w:hint="eastAsia"/>
              </w:rPr>
              <w:t>砂石、</w:t>
            </w:r>
            <w:r w:rsidRPr="00B85CF3">
              <w:t>异物</w:t>
            </w:r>
          </w:p>
        </w:tc>
        <w:tc>
          <w:tcPr>
            <w:tcW w:w="931" w:type="pct"/>
            <w:vAlign w:val="center"/>
          </w:tcPr>
          <w:p w14:paraId="2079D386" w14:textId="599A7C08" w:rsidR="00E3047A" w:rsidRPr="00B85CF3" w:rsidRDefault="00CC27E1" w:rsidP="00F86AC3">
            <w:pPr>
              <w:pStyle w:val="af5"/>
            </w:pPr>
            <w:r w:rsidRPr="00B85CF3">
              <w:rPr>
                <w:rFonts w:hint="eastAsia"/>
              </w:rPr>
              <w:t>一般工业固废</w:t>
            </w:r>
          </w:p>
        </w:tc>
      </w:tr>
      <w:tr w:rsidR="00E17F96" w:rsidRPr="00B85CF3" w14:paraId="756AB2E1" w14:textId="431E8E2A" w:rsidTr="00E3047A">
        <w:trPr>
          <w:trHeight w:val="167"/>
        </w:trPr>
        <w:tc>
          <w:tcPr>
            <w:tcW w:w="401" w:type="pct"/>
            <w:vMerge/>
            <w:vAlign w:val="center"/>
          </w:tcPr>
          <w:p w14:paraId="272DA563" w14:textId="77777777" w:rsidR="00E3047A" w:rsidRPr="00B85CF3" w:rsidRDefault="00E3047A" w:rsidP="00F86AC3">
            <w:pPr>
              <w:pStyle w:val="af5"/>
            </w:pPr>
          </w:p>
        </w:tc>
        <w:tc>
          <w:tcPr>
            <w:tcW w:w="480" w:type="pct"/>
            <w:vAlign w:val="center"/>
          </w:tcPr>
          <w:p w14:paraId="1D2E8562" w14:textId="77777777" w:rsidR="00E3047A" w:rsidRPr="00B85CF3" w:rsidRDefault="00E3047A" w:rsidP="00F86AC3">
            <w:pPr>
              <w:pStyle w:val="af5"/>
            </w:pPr>
            <w:r w:rsidRPr="00B85CF3">
              <w:rPr>
                <w:rFonts w:hint="eastAsia"/>
              </w:rPr>
              <w:t>浸泡过滤</w:t>
            </w:r>
          </w:p>
        </w:tc>
        <w:tc>
          <w:tcPr>
            <w:tcW w:w="442" w:type="pct"/>
            <w:vAlign w:val="center"/>
          </w:tcPr>
          <w:p w14:paraId="1CBFBFD8"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rPr>
                <w:rFonts w:hint="eastAsia"/>
              </w:rPr>
              <w:t>1-</w:t>
            </w:r>
            <w:r w:rsidRPr="00B85CF3">
              <w:t>2</w:t>
            </w:r>
          </w:p>
        </w:tc>
        <w:tc>
          <w:tcPr>
            <w:tcW w:w="499" w:type="pct"/>
            <w:vAlign w:val="center"/>
          </w:tcPr>
          <w:p w14:paraId="032F80A3" w14:textId="77777777" w:rsidR="00E3047A" w:rsidRPr="00B85CF3" w:rsidRDefault="00E3047A" w:rsidP="00F86AC3">
            <w:pPr>
              <w:pStyle w:val="af5"/>
            </w:pPr>
            <w:r w:rsidRPr="00B85CF3">
              <w:rPr>
                <w:rFonts w:hint="eastAsia"/>
              </w:rPr>
              <w:t>滤渣</w:t>
            </w:r>
          </w:p>
        </w:tc>
        <w:tc>
          <w:tcPr>
            <w:tcW w:w="492" w:type="pct"/>
            <w:vAlign w:val="center"/>
          </w:tcPr>
          <w:p w14:paraId="5066A569" w14:textId="77777777" w:rsidR="00E3047A" w:rsidRPr="00B85CF3" w:rsidRDefault="00E3047A" w:rsidP="00F86AC3">
            <w:pPr>
              <w:pStyle w:val="af5"/>
            </w:pPr>
            <w:r w:rsidRPr="00B85CF3">
              <w:t>18157.46</w:t>
            </w:r>
          </w:p>
        </w:tc>
        <w:tc>
          <w:tcPr>
            <w:tcW w:w="494" w:type="pct"/>
            <w:vAlign w:val="center"/>
          </w:tcPr>
          <w:p w14:paraId="0CE48FD5" w14:textId="77777777" w:rsidR="00E3047A" w:rsidRPr="00B85CF3" w:rsidRDefault="00E3047A" w:rsidP="00F86AC3">
            <w:pPr>
              <w:pStyle w:val="af5"/>
            </w:pPr>
            <w:r w:rsidRPr="00B85CF3">
              <w:rPr>
                <w:szCs w:val="21"/>
              </w:rPr>
              <w:t>1089.448</w:t>
            </w:r>
          </w:p>
        </w:tc>
        <w:tc>
          <w:tcPr>
            <w:tcW w:w="328" w:type="pct"/>
            <w:vAlign w:val="center"/>
          </w:tcPr>
          <w:p w14:paraId="376E8AF6" w14:textId="77777777" w:rsidR="00E3047A" w:rsidRPr="00B85CF3" w:rsidRDefault="00E3047A" w:rsidP="00F86AC3">
            <w:pPr>
              <w:pStyle w:val="af5"/>
            </w:pPr>
            <w:r w:rsidRPr="00B85CF3">
              <w:rPr>
                <w:rFonts w:hint="eastAsia"/>
              </w:rPr>
              <w:t>固态</w:t>
            </w:r>
          </w:p>
        </w:tc>
        <w:tc>
          <w:tcPr>
            <w:tcW w:w="932" w:type="pct"/>
            <w:vAlign w:val="center"/>
          </w:tcPr>
          <w:p w14:paraId="26D5DC21" w14:textId="77777777" w:rsidR="00E3047A" w:rsidRPr="00B85CF3" w:rsidRDefault="00E3047A" w:rsidP="00F86AC3">
            <w:pPr>
              <w:pStyle w:val="af5"/>
            </w:pPr>
            <w:r w:rsidRPr="00B85CF3">
              <w:rPr>
                <w:rFonts w:hint="eastAsia"/>
              </w:rPr>
              <w:t>药渣、水、微量</w:t>
            </w:r>
            <w:r w:rsidRPr="00B85CF3">
              <w:t>硫酸</w:t>
            </w:r>
          </w:p>
        </w:tc>
        <w:tc>
          <w:tcPr>
            <w:tcW w:w="931" w:type="pct"/>
            <w:vAlign w:val="center"/>
          </w:tcPr>
          <w:p w14:paraId="31DC9A69" w14:textId="16952B2E" w:rsidR="00E3047A" w:rsidRPr="00B85CF3" w:rsidRDefault="00CC27E1" w:rsidP="00F86AC3">
            <w:pPr>
              <w:pStyle w:val="af5"/>
            </w:pPr>
            <w:r w:rsidRPr="00B85CF3">
              <w:rPr>
                <w:rFonts w:hint="eastAsia"/>
              </w:rPr>
              <w:t>一般工业固废</w:t>
            </w:r>
          </w:p>
        </w:tc>
      </w:tr>
      <w:tr w:rsidR="00E17F96" w:rsidRPr="00B85CF3" w14:paraId="1AD13FE4" w14:textId="7E0B6C18" w:rsidTr="00E3047A">
        <w:trPr>
          <w:trHeight w:val="167"/>
        </w:trPr>
        <w:tc>
          <w:tcPr>
            <w:tcW w:w="401" w:type="pct"/>
            <w:vMerge/>
            <w:vAlign w:val="center"/>
          </w:tcPr>
          <w:p w14:paraId="195D5A3A" w14:textId="77777777" w:rsidR="00E3047A" w:rsidRPr="00B85CF3" w:rsidRDefault="00E3047A" w:rsidP="00F86AC3">
            <w:pPr>
              <w:pStyle w:val="af5"/>
            </w:pPr>
          </w:p>
        </w:tc>
        <w:tc>
          <w:tcPr>
            <w:tcW w:w="480" w:type="pct"/>
            <w:vAlign w:val="center"/>
          </w:tcPr>
          <w:p w14:paraId="2D5B198B" w14:textId="77777777" w:rsidR="00E3047A" w:rsidRPr="00B85CF3" w:rsidRDefault="00E3047A" w:rsidP="00F86AC3">
            <w:pPr>
              <w:pStyle w:val="af5"/>
            </w:pPr>
            <w:r w:rsidRPr="00B85CF3">
              <w:rPr>
                <w:rFonts w:hint="eastAsia"/>
              </w:rPr>
              <w:t>脱色过滤</w:t>
            </w:r>
          </w:p>
        </w:tc>
        <w:tc>
          <w:tcPr>
            <w:tcW w:w="442" w:type="pct"/>
            <w:vAlign w:val="center"/>
          </w:tcPr>
          <w:p w14:paraId="1AEFC55C"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rPr>
                <w:rFonts w:hint="eastAsia"/>
              </w:rPr>
              <w:t>1-</w:t>
            </w:r>
            <w:r w:rsidRPr="00B85CF3">
              <w:t>3</w:t>
            </w:r>
          </w:p>
        </w:tc>
        <w:tc>
          <w:tcPr>
            <w:tcW w:w="499" w:type="pct"/>
            <w:vAlign w:val="center"/>
          </w:tcPr>
          <w:p w14:paraId="7B73286B" w14:textId="77777777" w:rsidR="00E3047A" w:rsidRPr="00B85CF3" w:rsidRDefault="00E3047A" w:rsidP="00F86AC3">
            <w:pPr>
              <w:pStyle w:val="af5"/>
            </w:pPr>
            <w:r w:rsidRPr="00B85CF3">
              <w:rPr>
                <w:rFonts w:hint="eastAsia"/>
              </w:rPr>
              <w:t>滤渣</w:t>
            </w:r>
          </w:p>
        </w:tc>
        <w:tc>
          <w:tcPr>
            <w:tcW w:w="492" w:type="pct"/>
            <w:vAlign w:val="center"/>
          </w:tcPr>
          <w:p w14:paraId="0BE29473" w14:textId="77777777" w:rsidR="00E3047A" w:rsidRPr="00B85CF3" w:rsidRDefault="00E3047A" w:rsidP="00F86AC3">
            <w:pPr>
              <w:pStyle w:val="af5"/>
            </w:pPr>
            <w:r w:rsidRPr="00B85CF3">
              <w:t>48.61</w:t>
            </w:r>
          </w:p>
        </w:tc>
        <w:tc>
          <w:tcPr>
            <w:tcW w:w="494" w:type="pct"/>
            <w:vAlign w:val="center"/>
          </w:tcPr>
          <w:p w14:paraId="0E65B1C2" w14:textId="77777777" w:rsidR="00E3047A" w:rsidRPr="00B85CF3" w:rsidRDefault="00E3047A" w:rsidP="00F86AC3">
            <w:pPr>
              <w:pStyle w:val="af5"/>
            </w:pPr>
            <w:r w:rsidRPr="00B85CF3">
              <w:rPr>
                <w:szCs w:val="21"/>
              </w:rPr>
              <w:t>2.917</w:t>
            </w:r>
          </w:p>
        </w:tc>
        <w:tc>
          <w:tcPr>
            <w:tcW w:w="328" w:type="pct"/>
            <w:vAlign w:val="center"/>
          </w:tcPr>
          <w:p w14:paraId="6E6118DE" w14:textId="77777777" w:rsidR="00E3047A" w:rsidRPr="00B85CF3" w:rsidRDefault="00E3047A" w:rsidP="00F86AC3">
            <w:pPr>
              <w:pStyle w:val="af5"/>
            </w:pPr>
            <w:r w:rsidRPr="00B85CF3">
              <w:rPr>
                <w:rFonts w:hint="eastAsia"/>
              </w:rPr>
              <w:t>固态</w:t>
            </w:r>
          </w:p>
        </w:tc>
        <w:tc>
          <w:tcPr>
            <w:tcW w:w="932" w:type="pct"/>
            <w:vAlign w:val="center"/>
          </w:tcPr>
          <w:p w14:paraId="1E040219" w14:textId="77777777" w:rsidR="00E3047A" w:rsidRPr="00B85CF3" w:rsidRDefault="00E3047A" w:rsidP="00F86AC3">
            <w:pPr>
              <w:pStyle w:val="af5"/>
            </w:pPr>
            <w:r w:rsidRPr="00B85CF3">
              <w:rPr>
                <w:rFonts w:hint="eastAsia"/>
              </w:rPr>
              <w:t>有效成分、杂质成分、乙醇、水、活性炭</w:t>
            </w:r>
          </w:p>
        </w:tc>
        <w:tc>
          <w:tcPr>
            <w:tcW w:w="931" w:type="pct"/>
            <w:vAlign w:val="center"/>
          </w:tcPr>
          <w:p w14:paraId="1ACDB4EA" w14:textId="173C33F0" w:rsidR="00E3047A" w:rsidRPr="00B85CF3" w:rsidRDefault="000F6CD8" w:rsidP="0023736D">
            <w:pPr>
              <w:pStyle w:val="af5"/>
            </w:pPr>
            <w:r w:rsidRPr="00B85CF3">
              <w:rPr>
                <w:rFonts w:hint="eastAsia"/>
              </w:rPr>
              <w:t>H</w:t>
            </w:r>
            <w:r w:rsidRPr="00B85CF3">
              <w:t>W02</w:t>
            </w:r>
            <w:r w:rsidRPr="00B85CF3">
              <w:t>（</w:t>
            </w:r>
            <w:r w:rsidRPr="00B85CF3">
              <w:t>275-0</w:t>
            </w:r>
            <w:r w:rsidR="0023736D" w:rsidRPr="00B85CF3">
              <w:t>05</w:t>
            </w:r>
            <w:r w:rsidRPr="00B85CF3">
              <w:t>-02</w:t>
            </w:r>
            <w:r w:rsidRPr="00B85CF3">
              <w:t>）</w:t>
            </w:r>
          </w:p>
        </w:tc>
      </w:tr>
      <w:tr w:rsidR="00E17F96" w:rsidRPr="00B85CF3" w14:paraId="596B970B" w14:textId="5E8709FB" w:rsidTr="00E3047A">
        <w:trPr>
          <w:trHeight w:val="167"/>
        </w:trPr>
        <w:tc>
          <w:tcPr>
            <w:tcW w:w="401" w:type="pct"/>
            <w:vMerge w:val="restart"/>
            <w:vAlign w:val="center"/>
          </w:tcPr>
          <w:p w14:paraId="688CDA41" w14:textId="77777777" w:rsidR="00E3047A" w:rsidRPr="00B85CF3" w:rsidRDefault="00E3047A" w:rsidP="00F86AC3">
            <w:pPr>
              <w:pStyle w:val="af5"/>
            </w:pPr>
            <w:r w:rsidRPr="00B85CF3">
              <w:rPr>
                <w:rFonts w:hint="eastAsia"/>
              </w:rPr>
              <w:t>穿心莲</w:t>
            </w:r>
            <w:r w:rsidRPr="00B85CF3">
              <w:t>提取</w:t>
            </w:r>
          </w:p>
        </w:tc>
        <w:tc>
          <w:tcPr>
            <w:tcW w:w="480" w:type="pct"/>
            <w:vAlign w:val="center"/>
          </w:tcPr>
          <w:p w14:paraId="7E9DD3F0" w14:textId="77777777" w:rsidR="00E3047A" w:rsidRPr="00B85CF3" w:rsidRDefault="00E3047A" w:rsidP="00F86AC3">
            <w:pPr>
              <w:pStyle w:val="af5"/>
            </w:pPr>
            <w:r w:rsidRPr="00B85CF3">
              <w:rPr>
                <w:rFonts w:hint="eastAsia"/>
              </w:rPr>
              <w:t>前处理</w:t>
            </w:r>
          </w:p>
        </w:tc>
        <w:tc>
          <w:tcPr>
            <w:tcW w:w="442" w:type="pct"/>
            <w:vAlign w:val="center"/>
          </w:tcPr>
          <w:p w14:paraId="07D8A6B6"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t>2</w:t>
            </w:r>
            <w:r w:rsidRPr="00B85CF3">
              <w:rPr>
                <w:rFonts w:hint="eastAsia"/>
              </w:rPr>
              <w:t>-1</w:t>
            </w:r>
          </w:p>
        </w:tc>
        <w:tc>
          <w:tcPr>
            <w:tcW w:w="499" w:type="pct"/>
            <w:vAlign w:val="center"/>
          </w:tcPr>
          <w:p w14:paraId="1D8045CC" w14:textId="77777777" w:rsidR="00E3047A" w:rsidRPr="00B85CF3" w:rsidRDefault="00E3047A" w:rsidP="00F86AC3">
            <w:pPr>
              <w:pStyle w:val="af5"/>
            </w:pPr>
            <w:r w:rsidRPr="00B85CF3">
              <w:rPr>
                <w:rFonts w:hint="eastAsia"/>
              </w:rPr>
              <w:t>非药用杂物</w:t>
            </w:r>
          </w:p>
        </w:tc>
        <w:tc>
          <w:tcPr>
            <w:tcW w:w="492" w:type="pct"/>
            <w:vAlign w:val="center"/>
          </w:tcPr>
          <w:p w14:paraId="5D0266FE" w14:textId="77777777" w:rsidR="00E3047A" w:rsidRPr="00B85CF3" w:rsidRDefault="00E3047A" w:rsidP="00F86AC3">
            <w:pPr>
              <w:pStyle w:val="af5"/>
            </w:pPr>
            <w:r w:rsidRPr="00B85CF3">
              <w:t>666.67</w:t>
            </w:r>
          </w:p>
        </w:tc>
        <w:tc>
          <w:tcPr>
            <w:tcW w:w="494" w:type="pct"/>
            <w:vAlign w:val="center"/>
          </w:tcPr>
          <w:p w14:paraId="40360DD8" w14:textId="77777777" w:rsidR="00E3047A" w:rsidRPr="00B85CF3" w:rsidRDefault="00E3047A" w:rsidP="00F86AC3">
            <w:pPr>
              <w:pStyle w:val="af5"/>
              <w:rPr>
                <w:szCs w:val="21"/>
              </w:rPr>
            </w:pPr>
            <w:r w:rsidRPr="00B85CF3">
              <w:rPr>
                <w:szCs w:val="21"/>
              </w:rPr>
              <w:t>50</w:t>
            </w:r>
          </w:p>
        </w:tc>
        <w:tc>
          <w:tcPr>
            <w:tcW w:w="328" w:type="pct"/>
            <w:vAlign w:val="center"/>
          </w:tcPr>
          <w:p w14:paraId="74BDDCB3" w14:textId="77777777" w:rsidR="00E3047A" w:rsidRPr="00B85CF3" w:rsidRDefault="00E3047A" w:rsidP="00F86AC3">
            <w:pPr>
              <w:pStyle w:val="af5"/>
            </w:pPr>
            <w:r w:rsidRPr="00B85CF3">
              <w:rPr>
                <w:rFonts w:hint="eastAsia"/>
              </w:rPr>
              <w:t>固态</w:t>
            </w:r>
          </w:p>
        </w:tc>
        <w:tc>
          <w:tcPr>
            <w:tcW w:w="932" w:type="pct"/>
            <w:vAlign w:val="center"/>
          </w:tcPr>
          <w:p w14:paraId="32C8B8F0" w14:textId="77777777" w:rsidR="00E3047A" w:rsidRPr="00B85CF3" w:rsidRDefault="00E3047A" w:rsidP="00F86AC3">
            <w:pPr>
              <w:pStyle w:val="af5"/>
            </w:pPr>
            <w:r w:rsidRPr="00B85CF3">
              <w:rPr>
                <w:rFonts w:hint="eastAsia"/>
              </w:rPr>
              <w:t>杂质</w:t>
            </w:r>
            <w:r w:rsidRPr="00B85CF3">
              <w:t>、</w:t>
            </w:r>
            <w:r w:rsidRPr="00B85CF3">
              <w:rPr>
                <w:rFonts w:hint="eastAsia"/>
              </w:rPr>
              <w:t>砂石、</w:t>
            </w:r>
            <w:r w:rsidRPr="00B85CF3">
              <w:t>异物</w:t>
            </w:r>
          </w:p>
        </w:tc>
        <w:tc>
          <w:tcPr>
            <w:tcW w:w="931" w:type="pct"/>
            <w:vAlign w:val="center"/>
          </w:tcPr>
          <w:p w14:paraId="490062D2" w14:textId="46E059DD" w:rsidR="00E3047A" w:rsidRPr="00B85CF3" w:rsidRDefault="000F6CD8" w:rsidP="00F86AC3">
            <w:pPr>
              <w:pStyle w:val="af5"/>
            </w:pPr>
            <w:r w:rsidRPr="00B85CF3">
              <w:rPr>
                <w:rFonts w:hint="eastAsia"/>
              </w:rPr>
              <w:t>一般工业固废</w:t>
            </w:r>
          </w:p>
        </w:tc>
      </w:tr>
      <w:tr w:rsidR="00E17F96" w:rsidRPr="00B85CF3" w14:paraId="3F947B75" w14:textId="1FABAAD2" w:rsidTr="00E3047A">
        <w:trPr>
          <w:trHeight w:val="167"/>
        </w:trPr>
        <w:tc>
          <w:tcPr>
            <w:tcW w:w="401" w:type="pct"/>
            <w:vMerge/>
            <w:vAlign w:val="center"/>
          </w:tcPr>
          <w:p w14:paraId="0F8E6242" w14:textId="77777777" w:rsidR="00E3047A" w:rsidRPr="00B85CF3" w:rsidRDefault="00E3047A" w:rsidP="00F86AC3">
            <w:pPr>
              <w:pStyle w:val="af5"/>
            </w:pPr>
          </w:p>
        </w:tc>
        <w:tc>
          <w:tcPr>
            <w:tcW w:w="480" w:type="pct"/>
            <w:vAlign w:val="center"/>
          </w:tcPr>
          <w:p w14:paraId="645C289C" w14:textId="77777777" w:rsidR="00E3047A" w:rsidRPr="00B85CF3" w:rsidRDefault="00E3047A" w:rsidP="00F86AC3">
            <w:pPr>
              <w:pStyle w:val="af5"/>
            </w:pPr>
            <w:r w:rsidRPr="00B85CF3">
              <w:rPr>
                <w:rFonts w:hint="eastAsia"/>
              </w:rPr>
              <w:t>浸泡过滤</w:t>
            </w:r>
          </w:p>
        </w:tc>
        <w:tc>
          <w:tcPr>
            <w:tcW w:w="442" w:type="pct"/>
            <w:vAlign w:val="center"/>
          </w:tcPr>
          <w:p w14:paraId="3E8ED013"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t>2</w:t>
            </w:r>
            <w:r w:rsidRPr="00B85CF3">
              <w:rPr>
                <w:rFonts w:hint="eastAsia"/>
              </w:rPr>
              <w:t>-</w:t>
            </w:r>
            <w:r w:rsidRPr="00B85CF3">
              <w:t>2</w:t>
            </w:r>
          </w:p>
        </w:tc>
        <w:tc>
          <w:tcPr>
            <w:tcW w:w="499" w:type="pct"/>
            <w:vAlign w:val="center"/>
          </w:tcPr>
          <w:p w14:paraId="07D135DC" w14:textId="77777777" w:rsidR="00E3047A" w:rsidRPr="00B85CF3" w:rsidRDefault="00E3047A" w:rsidP="00F86AC3">
            <w:pPr>
              <w:pStyle w:val="af5"/>
            </w:pPr>
            <w:r w:rsidRPr="00B85CF3">
              <w:rPr>
                <w:rFonts w:hint="eastAsia"/>
              </w:rPr>
              <w:t>滤渣</w:t>
            </w:r>
          </w:p>
        </w:tc>
        <w:tc>
          <w:tcPr>
            <w:tcW w:w="492" w:type="pct"/>
            <w:vAlign w:val="center"/>
          </w:tcPr>
          <w:p w14:paraId="000BDAF2" w14:textId="77777777" w:rsidR="00E3047A" w:rsidRPr="00B85CF3" w:rsidRDefault="00E3047A" w:rsidP="00F86AC3">
            <w:pPr>
              <w:pStyle w:val="af5"/>
            </w:pPr>
            <w:r w:rsidRPr="00B85CF3">
              <w:t>14111.06</w:t>
            </w:r>
          </w:p>
        </w:tc>
        <w:tc>
          <w:tcPr>
            <w:tcW w:w="494" w:type="pct"/>
            <w:vAlign w:val="center"/>
          </w:tcPr>
          <w:p w14:paraId="61DB14DC" w14:textId="77777777" w:rsidR="00E3047A" w:rsidRPr="00B85CF3" w:rsidRDefault="00E3047A" w:rsidP="00F86AC3">
            <w:pPr>
              <w:pStyle w:val="af5"/>
              <w:rPr>
                <w:szCs w:val="21"/>
              </w:rPr>
            </w:pPr>
            <w:r w:rsidRPr="00B85CF3">
              <w:rPr>
                <w:szCs w:val="21"/>
              </w:rPr>
              <w:t>1058.33</w:t>
            </w:r>
          </w:p>
        </w:tc>
        <w:tc>
          <w:tcPr>
            <w:tcW w:w="328" w:type="pct"/>
            <w:vAlign w:val="center"/>
          </w:tcPr>
          <w:p w14:paraId="2CBC1670" w14:textId="77777777" w:rsidR="00E3047A" w:rsidRPr="00B85CF3" w:rsidRDefault="00E3047A" w:rsidP="00F86AC3">
            <w:pPr>
              <w:pStyle w:val="af5"/>
            </w:pPr>
            <w:r w:rsidRPr="00B85CF3">
              <w:rPr>
                <w:rFonts w:hint="eastAsia"/>
              </w:rPr>
              <w:t>固态</w:t>
            </w:r>
          </w:p>
        </w:tc>
        <w:tc>
          <w:tcPr>
            <w:tcW w:w="932" w:type="pct"/>
            <w:vAlign w:val="center"/>
          </w:tcPr>
          <w:p w14:paraId="46B597FC" w14:textId="77777777" w:rsidR="00E3047A" w:rsidRPr="00B85CF3" w:rsidRDefault="00E3047A" w:rsidP="00F86AC3">
            <w:pPr>
              <w:pStyle w:val="af5"/>
            </w:pPr>
            <w:r w:rsidRPr="00B85CF3">
              <w:rPr>
                <w:rFonts w:hint="eastAsia"/>
              </w:rPr>
              <w:t>药渣、水、乙醇</w:t>
            </w:r>
          </w:p>
        </w:tc>
        <w:tc>
          <w:tcPr>
            <w:tcW w:w="931" w:type="pct"/>
            <w:vAlign w:val="center"/>
          </w:tcPr>
          <w:p w14:paraId="4699B8AD" w14:textId="27E43E71" w:rsidR="00E3047A" w:rsidRPr="00B85CF3" w:rsidRDefault="000F6CD8" w:rsidP="00F86AC3">
            <w:pPr>
              <w:pStyle w:val="af5"/>
            </w:pPr>
            <w:r w:rsidRPr="00B85CF3">
              <w:rPr>
                <w:rFonts w:hint="eastAsia"/>
              </w:rPr>
              <w:t>一般工业固废</w:t>
            </w:r>
          </w:p>
        </w:tc>
      </w:tr>
      <w:tr w:rsidR="00E17F96" w:rsidRPr="00B85CF3" w14:paraId="20CCA482" w14:textId="7C6EA101" w:rsidTr="00E3047A">
        <w:trPr>
          <w:trHeight w:val="167"/>
        </w:trPr>
        <w:tc>
          <w:tcPr>
            <w:tcW w:w="401" w:type="pct"/>
            <w:vMerge/>
            <w:vAlign w:val="center"/>
          </w:tcPr>
          <w:p w14:paraId="3E511A56" w14:textId="77777777" w:rsidR="00E3047A" w:rsidRPr="00B85CF3" w:rsidRDefault="00E3047A" w:rsidP="00F86AC3">
            <w:pPr>
              <w:pStyle w:val="af5"/>
            </w:pPr>
          </w:p>
        </w:tc>
        <w:tc>
          <w:tcPr>
            <w:tcW w:w="480" w:type="pct"/>
            <w:vAlign w:val="center"/>
          </w:tcPr>
          <w:p w14:paraId="486C1F1F" w14:textId="77777777" w:rsidR="00E3047A" w:rsidRPr="00B85CF3" w:rsidRDefault="00E3047A" w:rsidP="00F86AC3">
            <w:pPr>
              <w:pStyle w:val="af5"/>
            </w:pPr>
            <w:r w:rsidRPr="00B85CF3">
              <w:rPr>
                <w:rFonts w:hint="eastAsia"/>
              </w:rPr>
              <w:t>脱色过滤</w:t>
            </w:r>
          </w:p>
        </w:tc>
        <w:tc>
          <w:tcPr>
            <w:tcW w:w="442" w:type="pct"/>
            <w:vAlign w:val="center"/>
          </w:tcPr>
          <w:p w14:paraId="76F2C5D8"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t>2</w:t>
            </w:r>
            <w:r w:rsidRPr="00B85CF3">
              <w:rPr>
                <w:rFonts w:hint="eastAsia"/>
              </w:rPr>
              <w:t>-</w:t>
            </w:r>
            <w:r w:rsidRPr="00B85CF3">
              <w:t>3</w:t>
            </w:r>
          </w:p>
        </w:tc>
        <w:tc>
          <w:tcPr>
            <w:tcW w:w="499" w:type="pct"/>
            <w:vAlign w:val="center"/>
          </w:tcPr>
          <w:p w14:paraId="5A9CEAA6" w14:textId="77777777" w:rsidR="00E3047A" w:rsidRPr="00B85CF3" w:rsidRDefault="00E3047A" w:rsidP="00F86AC3">
            <w:pPr>
              <w:pStyle w:val="af5"/>
            </w:pPr>
            <w:r w:rsidRPr="00B85CF3">
              <w:rPr>
                <w:rFonts w:hint="eastAsia"/>
              </w:rPr>
              <w:t>滤渣</w:t>
            </w:r>
          </w:p>
        </w:tc>
        <w:tc>
          <w:tcPr>
            <w:tcW w:w="492" w:type="pct"/>
            <w:vAlign w:val="center"/>
          </w:tcPr>
          <w:p w14:paraId="50E2D3D2" w14:textId="77777777" w:rsidR="00E3047A" w:rsidRPr="00B85CF3" w:rsidRDefault="00E3047A" w:rsidP="00F86AC3">
            <w:pPr>
              <w:pStyle w:val="af5"/>
            </w:pPr>
            <w:r w:rsidRPr="00B85CF3">
              <w:t>220.41</w:t>
            </w:r>
          </w:p>
        </w:tc>
        <w:tc>
          <w:tcPr>
            <w:tcW w:w="494" w:type="pct"/>
            <w:vAlign w:val="center"/>
          </w:tcPr>
          <w:p w14:paraId="28E5003F" w14:textId="77777777" w:rsidR="00E3047A" w:rsidRPr="00B85CF3" w:rsidRDefault="00E3047A" w:rsidP="00F86AC3">
            <w:pPr>
              <w:pStyle w:val="af5"/>
              <w:rPr>
                <w:szCs w:val="21"/>
              </w:rPr>
            </w:pPr>
            <w:r w:rsidRPr="00B85CF3">
              <w:rPr>
                <w:szCs w:val="21"/>
              </w:rPr>
              <w:t>16.531</w:t>
            </w:r>
          </w:p>
        </w:tc>
        <w:tc>
          <w:tcPr>
            <w:tcW w:w="328" w:type="pct"/>
            <w:vAlign w:val="center"/>
          </w:tcPr>
          <w:p w14:paraId="74474C5F" w14:textId="77777777" w:rsidR="00E3047A" w:rsidRPr="00B85CF3" w:rsidRDefault="00E3047A" w:rsidP="00F86AC3">
            <w:pPr>
              <w:pStyle w:val="af5"/>
            </w:pPr>
            <w:r w:rsidRPr="00B85CF3">
              <w:rPr>
                <w:rFonts w:hint="eastAsia"/>
              </w:rPr>
              <w:t>固态</w:t>
            </w:r>
          </w:p>
        </w:tc>
        <w:tc>
          <w:tcPr>
            <w:tcW w:w="932" w:type="pct"/>
            <w:vAlign w:val="center"/>
          </w:tcPr>
          <w:p w14:paraId="6E49D065" w14:textId="77777777" w:rsidR="00E3047A" w:rsidRPr="00B85CF3" w:rsidRDefault="00E3047A" w:rsidP="00F86AC3">
            <w:pPr>
              <w:pStyle w:val="af5"/>
            </w:pPr>
            <w:r w:rsidRPr="00B85CF3">
              <w:rPr>
                <w:rFonts w:hint="eastAsia"/>
              </w:rPr>
              <w:t>有效成分、杂质成分、乙醇、水、活性炭</w:t>
            </w:r>
          </w:p>
        </w:tc>
        <w:tc>
          <w:tcPr>
            <w:tcW w:w="931" w:type="pct"/>
            <w:vAlign w:val="center"/>
          </w:tcPr>
          <w:p w14:paraId="6E3E8B31" w14:textId="30CE76F6" w:rsidR="00E3047A" w:rsidRPr="00B85CF3" w:rsidRDefault="000F6CD8" w:rsidP="00F86AC3">
            <w:pPr>
              <w:pStyle w:val="af5"/>
            </w:pPr>
            <w:r w:rsidRPr="00B85CF3">
              <w:rPr>
                <w:rFonts w:hint="eastAsia"/>
              </w:rPr>
              <w:t>H</w:t>
            </w:r>
            <w:r w:rsidRPr="00B85CF3">
              <w:t>W02</w:t>
            </w:r>
            <w:r w:rsidRPr="00B85CF3">
              <w:t>（</w:t>
            </w:r>
            <w:r w:rsidR="0023736D" w:rsidRPr="00B85CF3">
              <w:t>275-005-02</w:t>
            </w:r>
            <w:r w:rsidRPr="00B85CF3">
              <w:t>）</w:t>
            </w:r>
          </w:p>
        </w:tc>
      </w:tr>
      <w:tr w:rsidR="00E17F96" w:rsidRPr="00B85CF3" w14:paraId="10CA73EC" w14:textId="61860093" w:rsidTr="00E3047A">
        <w:trPr>
          <w:trHeight w:val="167"/>
        </w:trPr>
        <w:tc>
          <w:tcPr>
            <w:tcW w:w="401" w:type="pct"/>
            <w:vMerge/>
            <w:vAlign w:val="center"/>
          </w:tcPr>
          <w:p w14:paraId="65CFE5C4" w14:textId="77777777" w:rsidR="00E3047A" w:rsidRPr="00B85CF3" w:rsidRDefault="00E3047A" w:rsidP="00F86AC3">
            <w:pPr>
              <w:pStyle w:val="af5"/>
            </w:pPr>
          </w:p>
        </w:tc>
        <w:tc>
          <w:tcPr>
            <w:tcW w:w="480" w:type="pct"/>
            <w:vAlign w:val="center"/>
          </w:tcPr>
          <w:p w14:paraId="73AE8889" w14:textId="77777777" w:rsidR="00E3047A" w:rsidRPr="00B85CF3" w:rsidRDefault="00E3047A" w:rsidP="00F86AC3">
            <w:pPr>
              <w:pStyle w:val="af5"/>
            </w:pPr>
            <w:r w:rsidRPr="00B85CF3">
              <w:rPr>
                <w:rFonts w:hint="eastAsia"/>
              </w:rPr>
              <w:t>脱色过滤</w:t>
            </w:r>
          </w:p>
        </w:tc>
        <w:tc>
          <w:tcPr>
            <w:tcW w:w="442" w:type="pct"/>
            <w:vAlign w:val="center"/>
          </w:tcPr>
          <w:p w14:paraId="09B8E509"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t>2</w:t>
            </w:r>
            <w:r w:rsidRPr="00B85CF3">
              <w:rPr>
                <w:rFonts w:hint="eastAsia"/>
              </w:rPr>
              <w:t>-</w:t>
            </w:r>
            <w:r w:rsidRPr="00B85CF3">
              <w:t>4</w:t>
            </w:r>
          </w:p>
        </w:tc>
        <w:tc>
          <w:tcPr>
            <w:tcW w:w="499" w:type="pct"/>
            <w:vAlign w:val="center"/>
          </w:tcPr>
          <w:p w14:paraId="15374817" w14:textId="77777777" w:rsidR="00E3047A" w:rsidRPr="00B85CF3" w:rsidRDefault="00E3047A" w:rsidP="00F86AC3">
            <w:pPr>
              <w:pStyle w:val="af5"/>
            </w:pPr>
            <w:r w:rsidRPr="00B85CF3">
              <w:rPr>
                <w:rFonts w:hint="eastAsia"/>
              </w:rPr>
              <w:t>滤渣</w:t>
            </w:r>
          </w:p>
        </w:tc>
        <w:tc>
          <w:tcPr>
            <w:tcW w:w="492" w:type="pct"/>
            <w:vAlign w:val="center"/>
          </w:tcPr>
          <w:p w14:paraId="04D54837" w14:textId="77777777" w:rsidR="00E3047A" w:rsidRPr="00B85CF3" w:rsidRDefault="00E3047A" w:rsidP="00F86AC3">
            <w:pPr>
              <w:pStyle w:val="af5"/>
            </w:pPr>
            <w:r w:rsidRPr="00B85CF3">
              <w:t>94.92</w:t>
            </w:r>
          </w:p>
        </w:tc>
        <w:tc>
          <w:tcPr>
            <w:tcW w:w="494" w:type="pct"/>
            <w:vAlign w:val="center"/>
          </w:tcPr>
          <w:p w14:paraId="05401FC1" w14:textId="77777777" w:rsidR="00E3047A" w:rsidRPr="00B85CF3" w:rsidRDefault="00E3047A" w:rsidP="00F86AC3">
            <w:pPr>
              <w:pStyle w:val="af5"/>
              <w:rPr>
                <w:szCs w:val="21"/>
              </w:rPr>
            </w:pPr>
            <w:r w:rsidRPr="00B85CF3">
              <w:rPr>
                <w:szCs w:val="21"/>
              </w:rPr>
              <w:t>7.119</w:t>
            </w:r>
          </w:p>
        </w:tc>
        <w:tc>
          <w:tcPr>
            <w:tcW w:w="328" w:type="pct"/>
            <w:vAlign w:val="center"/>
          </w:tcPr>
          <w:p w14:paraId="080EE451" w14:textId="77777777" w:rsidR="00E3047A" w:rsidRPr="00B85CF3" w:rsidRDefault="00E3047A" w:rsidP="00F86AC3">
            <w:pPr>
              <w:pStyle w:val="af5"/>
            </w:pPr>
            <w:r w:rsidRPr="00B85CF3">
              <w:rPr>
                <w:rFonts w:hint="eastAsia"/>
              </w:rPr>
              <w:t>固态</w:t>
            </w:r>
          </w:p>
        </w:tc>
        <w:tc>
          <w:tcPr>
            <w:tcW w:w="932" w:type="pct"/>
            <w:vAlign w:val="center"/>
          </w:tcPr>
          <w:p w14:paraId="3E59A98E" w14:textId="77777777" w:rsidR="00E3047A" w:rsidRPr="00B85CF3" w:rsidRDefault="00E3047A" w:rsidP="00F86AC3">
            <w:pPr>
              <w:pStyle w:val="af5"/>
            </w:pPr>
            <w:r w:rsidRPr="00B85CF3">
              <w:rPr>
                <w:rFonts w:hint="eastAsia"/>
              </w:rPr>
              <w:t>有效成分、杂质成分、乙醇、水、活性炭</w:t>
            </w:r>
          </w:p>
        </w:tc>
        <w:tc>
          <w:tcPr>
            <w:tcW w:w="931" w:type="pct"/>
            <w:vAlign w:val="center"/>
          </w:tcPr>
          <w:p w14:paraId="655DE894" w14:textId="23C3C3BE" w:rsidR="00E3047A" w:rsidRPr="00B85CF3" w:rsidRDefault="000F6CD8" w:rsidP="00F86AC3">
            <w:pPr>
              <w:pStyle w:val="af5"/>
            </w:pPr>
            <w:r w:rsidRPr="00B85CF3">
              <w:rPr>
                <w:rFonts w:hint="eastAsia"/>
              </w:rPr>
              <w:t>H</w:t>
            </w:r>
            <w:r w:rsidRPr="00B85CF3">
              <w:t>W02</w:t>
            </w:r>
            <w:r w:rsidRPr="00B85CF3">
              <w:t>（</w:t>
            </w:r>
            <w:r w:rsidR="0023736D" w:rsidRPr="00B85CF3">
              <w:t>275-005-02</w:t>
            </w:r>
            <w:r w:rsidRPr="00B85CF3">
              <w:t>）</w:t>
            </w:r>
          </w:p>
        </w:tc>
      </w:tr>
      <w:tr w:rsidR="00E17F96" w:rsidRPr="00B85CF3" w14:paraId="652F6678" w14:textId="290103C9" w:rsidTr="00E3047A">
        <w:trPr>
          <w:trHeight w:val="167"/>
        </w:trPr>
        <w:tc>
          <w:tcPr>
            <w:tcW w:w="401" w:type="pct"/>
            <w:vMerge w:val="restart"/>
            <w:vAlign w:val="center"/>
          </w:tcPr>
          <w:p w14:paraId="41CDD537" w14:textId="77777777" w:rsidR="00E3047A" w:rsidRPr="00B85CF3" w:rsidRDefault="00E3047A" w:rsidP="00F86AC3">
            <w:pPr>
              <w:pStyle w:val="af5"/>
            </w:pPr>
            <w:r w:rsidRPr="00B85CF3">
              <w:rPr>
                <w:rFonts w:hint="eastAsia"/>
              </w:rPr>
              <w:t>灯盏花</w:t>
            </w:r>
            <w:r w:rsidRPr="00B85CF3">
              <w:t>提取</w:t>
            </w:r>
          </w:p>
        </w:tc>
        <w:tc>
          <w:tcPr>
            <w:tcW w:w="480" w:type="pct"/>
            <w:vAlign w:val="center"/>
          </w:tcPr>
          <w:p w14:paraId="10796677" w14:textId="77777777" w:rsidR="00E3047A" w:rsidRPr="00B85CF3" w:rsidRDefault="00E3047A" w:rsidP="00F86AC3">
            <w:pPr>
              <w:pStyle w:val="af5"/>
            </w:pPr>
            <w:r w:rsidRPr="00B85CF3">
              <w:rPr>
                <w:rFonts w:hint="eastAsia"/>
              </w:rPr>
              <w:t>前处理</w:t>
            </w:r>
          </w:p>
        </w:tc>
        <w:tc>
          <w:tcPr>
            <w:tcW w:w="442" w:type="pct"/>
            <w:vAlign w:val="center"/>
          </w:tcPr>
          <w:p w14:paraId="1C5CA1A6"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t>3</w:t>
            </w:r>
            <w:r w:rsidRPr="00B85CF3">
              <w:rPr>
                <w:rFonts w:hint="eastAsia"/>
              </w:rPr>
              <w:t>-1</w:t>
            </w:r>
          </w:p>
        </w:tc>
        <w:tc>
          <w:tcPr>
            <w:tcW w:w="499" w:type="pct"/>
            <w:vAlign w:val="center"/>
          </w:tcPr>
          <w:p w14:paraId="28B21C8C" w14:textId="77777777" w:rsidR="00E3047A" w:rsidRPr="00B85CF3" w:rsidRDefault="00E3047A" w:rsidP="00F86AC3">
            <w:pPr>
              <w:pStyle w:val="af5"/>
            </w:pPr>
            <w:r w:rsidRPr="00B85CF3">
              <w:rPr>
                <w:rFonts w:hint="eastAsia"/>
              </w:rPr>
              <w:t>非药用杂物</w:t>
            </w:r>
          </w:p>
        </w:tc>
        <w:tc>
          <w:tcPr>
            <w:tcW w:w="492" w:type="pct"/>
            <w:vAlign w:val="center"/>
          </w:tcPr>
          <w:p w14:paraId="53FDE606" w14:textId="77777777" w:rsidR="00E3047A" w:rsidRPr="00B85CF3" w:rsidRDefault="00E3047A" w:rsidP="00F86AC3">
            <w:pPr>
              <w:pStyle w:val="af5"/>
            </w:pPr>
            <w:r w:rsidRPr="00B85CF3">
              <w:t>400</w:t>
            </w:r>
          </w:p>
        </w:tc>
        <w:tc>
          <w:tcPr>
            <w:tcW w:w="494" w:type="pct"/>
            <w:vAlign w:val="center"/>
          </w:tcPr>
          <w:p w14:paraId="4E6E52BD" w14:textId="77777777" w:rsidR="00E3047A" w:rsidRPr="00B85CF3" w:rsidRDefault="00E3047A" w:rsidP="00F86AC3">
            <w:pPr>
              <w:pStyle w:val="af5"/>
              <w:rPr>
                <w:szCs w:val="21"/>
              </w:rPr>
            </w:pPr>
            <w:r w:rsidRPr="00B85CF3">
              <w:rPr>
                <w:szCs w:val="21"/>
              </w:rPr>
              <w:t>10</w:t>
            </w:r>
          </w:p>
        </w:tc>
        <w:tc>
          <w:tcPr>
            <w:tcW w:w="328" w:type="pct"/>
            <w:vAlign w:val="center"/>
          </w:tcPr>
          <w:p w14:paraId="7968FF56" w14:textId="77777777" w:rsidR="00E3047A" w:rsidRPr="00B85CF3" w:rsidRDefault="00E3047A" w:rsidP="00F86AC3">
            <w:pPr>
              <w:pStyle w:val="af5"/>
            </w:pPr>
            <w:r w:rsidRPr="00B85CF3">
              <w:rPr>
                <w:rFonts w:hint="eastAsia"/>
              </w:rPr>
              <w:t>固态</w:t>
            </w:r>
          </w:p>
        </w:tc>
        <w:tc>
          <w:tcPr>
            <w:tcW w:w="932" w:type="pct"/>
            <w:vAlign w:val="center"/>
          </w:tcPr>
          <w:p w14:paraId="4C188EE9" w14:textId="77777777" w:rsidR="00E3047A" w:rsidRPr="00B85CF3" w:rsidRDefault="00E3047A" w:rsidP="00F86AC3">
            <w:pPr>
              <w:pStyle w:val="af5"/>
            </w:pPr>
            <w:r w:rsidRPr="00B85CF3">
              <w:rPr>
                <w:rFonts w:hint="eastAsia"/>
              </w:rPr>
              <w:t>杂质</w:t>
            </w:r>
            <w:r w:rsidRPr="00B85CF3">
              <w:t>、</w:t>
            </w:r>
            <w:r w:rsidRPr="00B85CF3">
              <w:rPr>
                <w:rFonts w:hint="eastAsia"/>
              </w:rPr>
              <w:t>砂石、</w:t>
            </w:r>
            <w:r w:rsidRPr="00B85CF3">
              <w:t>异物</w:t>
            </w:r>
          </w:p>
        </w:tc>
        <w:tc>
          <w:tcPr>
            <w:tcW w:w="931" w:type="pct"/>
            <w:vAlign w:val="center"/>
          </w:tcPr>
          <w:p w14:paraId="2CF07EB9" w14:textId="04D65590" w:rsidR="00E3047A" w:rsidRPr="00B85CF3" w:rsidRDefault="000F6CD8" w:rsidP="00F86AC3">
            <w:pPr>
              <w:pStyle w:val="af5"/>
            </w:pPr>
            <w:r w:rsidRPr="00B85CF3">
              <w:rPr>
                <w:rFonts w:hint="eastAsia"/>
              </w:rPr>
              <w:t>一般工业固废</w:t>
            </w:r>
          </w:p>
        </w:tc>
      </w:tr>
      <w:tr w:rsidR="00E17F96" w:rsidRPr="00B85CF3" w14:paraId="79AAEF49" w14:textId="0674556E" w:rsidTr="00E3047A">
        <w:trPr>
          <w:trHeight w:val="167"/>
        </w:trPr>
        <w:tc>
          <w:tcPr>
            <w:tcW w:w="401" w:type="pct"/>
            <w:vMerge/>
            <w:vAlign w:val="center"/>
          </w:tcPr>
          <w:p w14:paraId="667B0406" w14:textId="77777777" w:rsidR="00E3047A" w:rsidRPr="00B85CF3" w:rsidRDefault="00E3047A" w:rsidP="00F86AC3">
            <w:pPr>
              <w:pStyle w:val="af5"/>
            </w:pPr>
          </w:p>
        </w:tc>
        <w:tc>
          <w:tcPr>
            <w:tcW w:w="480" w:type="pct"/>
            <w:vAlign w:val="center"/>
          </w:tcPr>
          <w:p w14:paraId="185652BE" w14:textId="77777777" w:rsidR="00E3047A" w:rsidRPr="00B85CF3" w:rsidRDefault="00E3047A" w:rsidP="00F86AC3">
            <w:pPr>
              <w:pStyle w:val="af5"/>
            </w:pPr>
            <w:r w:rsidRPr="00B85CF3">
              <w:rPr>
                <w:rFonts w:hint="eastAsia"/>
              </w:rPr>
              <w:t>浸泡过滤</w:t>
            </w:r>
          </w:p>
        </w:tc>
        <w:tc>
          <w:tcPr>
            <w:tcW w:w="442" w:type="pct"/>
            <w:vAlign w:val="center"/>
          </w:tcPr>
          <w:p w14:paraId="42B10077"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2</w:t>
            </w:r>
          </w:p>
        </w:tc>
        <w:tc>
          <w:tcPr>
            <w:tcW w:w="499" w:type="pct"/>
            <w:vAlign w:val="center"/>
          </w:tcPr>
          <w:p w14:paraId="1B6BACF9" w14:textId="77777777" w:rsidR="00E3047A" w:rsidRPr="00B85CF3" w:rsidRDefault="00E3047A" w:rsidP="00F86AC3">
            <w:pPr>
              <w:pStyle w:val="af5"/>
            </w:pPr>
            <w:r w:rsidRPr="00B85CF3">
              <w:rPr>
                <w:rFonts w:hint="eastAsia"/>
              </w:rPr>
              <w:t>滤渣</w:t>
            </w:r>
          </w:p>
        </w:tc>
        <w:tc>
          <w:tcPr>
            <w:tcW w:w="492" w:type="pct"/>
            <w:vAlign w:val="center"/>
          </w:tcPr>
          <w:p w14:paraId="0CD79AD6" w14:textId="77777777" w:rsidR="00E3047A" w:rsidRPr="00B85CF3" w:rsidRDefault="00E3047A" w:rsidP="00F86AC3">
            <w:pPr>
              <w:pStyle w:val="af5"/>
            </w:pPr>
            <w:r w:rsidRPr="00B85CF3">
              <w:t>8470.59</w:t>
            </w:r>
          </w:p>
        </w:tc>
        <w:tc>
          <w:tcPr>
            <w:tcW w:w="494" w:type="pct"/>
            <w:vAlign w:val="center"/>
          </w:tcPr>
          <w:p w14:paraId="465BB711" w14:textId="77777777" w:rsidR="00E3047A" w:rsidRPr="00B85CF3" w:rsidRDefault="00E3047A" w:rsidP="00F86AC3">
            <w:pPr>
              <w:pStyle w:val="af5"/>
              <w:rPr>
                <w:szCs w:val="21"/>
              </w:rPr>
            </w:pPr>
            <w:r w:rsidRPr="00B85CF3">
              <w:rPr>
                <w:szCs w:val="21"/>
              </w:rPr>
              <w:t>211.765</w:t>
            </w:r>
          </w:p>
        </w:tc>
        <w:tc>
          <w:tcPr>
            <w:tcW w:w="328" w:type="pct"/>
            <w:vAlign w:val="center"/>
          </w:tcPr>
          <w:p w14:paraId="478AF146" w14:textId="77777777" w:rsidR="00E3047A" w:rsidRPr="00B85CF3" w:rsidRDefault="00E3047A" w:rsidP="00F86AC3">
            <w:pPr>
              <w:pStyle w:val="af5"/>
            </w:pPr>
            <w:r w:rsidRPr="00B85CF3">
              <w:rPr>
                <w:rFonts w:hint="eastAsia"/>
              </w:rPr>
              <w:t>固态</w:t>
            </w:r>
          </w:p>
        </w:tc>
        <w:tc>
          <w:tcPr>
            <w:tcW w:w="932" w:type="pct"/>
            <w:vAlign w:val="center"/>
          </w:tcPr>
          <w:p w14:paraId="3856EC10" w14:textId="77777777" w:rsidR="00E3047A" w:rsidRPr="00B85CF3" w:rsidRDefault="00E3047A" w:rsidP="00F86AC3">
            <w:pPr>
              <w:pStyle w:val="af5"/>
            </w:pPr>
            <w:r w:rsidRPr="00B85CF3">
              <w:rPr>
                <w:rFonts w:hint="eastAsia"/>
              </w:rPr>
              <w:t>药渣、乙醇、水</w:t>
            </w:r>
          </w:p>
        </w:tc>
        <w:tc>
          <w:tcPr>
            <w:tcW w:w="931" w:type="pct"/>
            <w:vAlign w:val="center"/>
          </w:tcPr>
          <w:p w14:paraId="55298208" w14:textId="2D9D2172" w:rsidR="00E3047A" w:rsidRPr="00B85CF3" w:rsidRDefault="000F6CD8" w:rsidP="00F86AC3">
            <w:pPr>
              <w:pStyle w:val="af5"/>
            </w:pPr>
            <w:r w:rsidRPr="00B85CF3">
              <w:rPr>
                <w:rFonts w:hint="eastAsia"/>
              </w:rPr>
              <w:t>一般工业固废</w:t>
            </w:r>
          </w:p>
        </w:tc>
      </w:tr>
      <w:tr w:rsidR="00E17F96" w:rsidRPr="00B85CF3" w14:paraId="06D83FB4" w14:textId="269043F8" w:rsidTr="00E3047A">
        <w:trPr>
          <w:trHeight w:val="167"/>
        </w:trPr>
        <w:tc>
          <w:tcPr>
            <w:tcW w:w="401" w:type="pct"/>
            <w:vMerge/>
            <w:vAlign w:val="center"/>
          </w:tcPr>
          <w:p w14:paraId="2DAABCAE" w14:textId="77777777" w:rsidR="00E3047A" w:rsidRPr="00B85CF3" w:rsidRDefault="00E3047A" w:rsidP="00F86AC3">
            <w:pPr>
              <w:pStyle w:val="af5"/>
            </w:pPr>
          </w:p>
        </w:tc>
        <w:tc>
          <w:tcPr>
            <w:tcW w:w="480" w:type="pct"/>
            <w:vAlign w:val="center"/>
          </w:tcPr>
          <w:p w14:paraId="0A152E1D" w14:textId="77777777" w:rsidR="00E3047A" w:rsidRPr="00B85CF3" w:rsidRDefault="00E3047A" w:rsidP="00F86AC3">
            <w:pPr>
              <w:pStyle w:val="af5"/>
            </w:pPr>
            <w:r w:rsidRPr="00B85CF3">
              <w:rPr>
                <w:rFonts w:hint="eastAsia"/>
              </w:rPr>
              <w:t>过柱洗脱浓缩</w:t>
            </w:r>
          </w:p>
        </w:tc>
        <w:tc>
          <w:tcPr>
            <w:tcW w:w="442" w:type="pct"/>
            <w:vAlign w:val="center"/>
          </w:tcPr>
          <w:p w14:paraId="6996CC46"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3</w:t>
            </w:r>
          </w:p>
        </w:tc>
        <w:tc>
          <w:tcPr>
            <w:tcW w:w="499" w:type="pct"/>
            <w:vAlign w:val="center"/>
          </w:tcPr>
          <w:p w14:paraId="59278D0B" w14:textId="77777777" w:rsidR="00E3047A" w:rsidRPr="00B85CF3" w:rsidRDefault="00E3047A" w:rsidP="00F86AC3">
            <w:pPr>
              <w:pStyle w:val="af5"/>
            </w:pPr>
            <w:r w:rsidRPr="00B85CF3">
              <w:rPr>
                <w:rFonts w:hint="eastAsia"/>
              </w:rPr>
              <w:t>废树脂</w:t>
            </w:r>
          </w:p>
        </w:tc>
        <w:tc>
          <w:tcPr>
            <w:tcW w:w="492" w:type="pct"/>
            <w:vAlign w:val="center"/>
          </w:tcPr>
          <w:p w14:paraId="5D5AC340" w14:textId="77777777" w:rsidR="00E3047A" w:rsidRPr="00B85CF3" w:rsidRDefault="00E3047A" w:rsidP="00F86AC3">
            <w:pPr>
              <w:pStyle w:val="af5"/>
            </w:pPr>
            <w:r w:rsidRPr="00B85CF3">
              <w:t>432</w:t>
            </w:r>
          </w:p>
        </w:tc>
        <w:tc>
          <w:tcPr>
            <w:tcW w:w="494" w:type="pct"/>
            <w:vAlign w:val="center"/>
          </w:tcPr>
          <w:p w14:paraId="7E01496F" w14:textId="77777777" w:rsidR="00E3047A" w:rsidRPr="00B85CF3" w:rsidRDefault="00E3047A" w:rsidP="00F86AC3">
            <w:pPr>
              <w:pStyle w:val="af5"/>
              <w:rPr>
                <w:szCs w:val="21"/>
              </w:rPr>
            </w:pPr>
            <w:r w:rsidRPr="00B85CF3">
              <w:rPr>
                <w:szCs w:val="21"/>
              </w:rPr>
              <w:t>10.8</w:t>
            </w:r>
          </w:p>
        </w:tc>
        <w:tc>
          <w:tcPr>
            <w:tcW w:w="328" w:type="pct"/>
            <w:vAlign w:val="center"/>
          </w:tcPr>
          <w:p w14:paraId="126B29B4" w14:textId="77777777" w:rsidR="00E3047A" w:rsidRPr="00B85CF3" w:rsidRDefault="00E3047A" w:rsidP="00F86AC3">
            <w:pPr>
              <w:pStyle w:val="af5"/>
            </w:pPr>
            <w:r w:rsidRPr="00B85CF3">
              <w:rPr>
                <w:rFonts w:hint="eastAsia"/>
              </w:rPr>
              <w:t>固态</w:t>
            </w:r>
          </w:p>
        </w:tc>
        <w:tc>
          <w:tcPr>
            <w:tcW w:w="932" w:type="pct"/>
            <w:vAlign w:val="center"/>
          </w:tcPr>
          <w:p w14:paraId="342B93F7" w14:textId="77777777" w:rsidR="00E3047A" w:rsidRPr="00B85CF3" w:rsidRDefault="00E3047A" w:rsidP="00F86AC3">
            <w:pPr>
              <w:pStyle w:val="af5"/>
            </w:pPr>
            <w:r w:rsidRPr="00B85CF3">
              <w:rPr>
                <w:rFonts w:hint="eastAsia"/>
              </w:rPr>
              <w:t>树脂、有效成分、杂质成分、水</w:t>
            </w:r>
          </w:p>
        </w:tc>
        <w:tc>
          <w:tcPr>
            <w:tcW w:w="931" w:type="pct"/>
            <w:vAlign w:val="center"/>
          </w:tcPr>
          <w:p w14:paraId="08320151" w14:textId="30A97BC2" w:rsidR="00E3047A" w:rsidRPr="00B85CF3" w:rsidRDefault="000F6CD8" w:rsidP="00F86AC3">
            <w:pPr>
              <w:pStyle w:val="af5"/>
            </w:pPr>
            <w:r w:rsidRPr="00B85CF3">
              <w:rPr>
                <w:rFonts w:hint="eastAsia"/>
              </w:rPr>
              <w:t>H</w:t>
            </w:r>
            <w:r w:rsidRPr="00B85CF3">
              <w:t>W02</w:t>
            </w:r>
            <w:r w:rsidRPr="00B85CF3">
              <w:t>（</w:t>
            </w:r>
            <w:r w:rsidR="0023736D" w:rsidRPr="00B85CF3">
              <w:t>275-005-02</w:t>
            </w:r>
            <w:r w:rsidRPr="00B85CF3">
              <w:t>）</w:t>
            </w:r>
          </w:p>
        </w:tc>
      </w:tr>
      <w:tr w:rsidR="00E17F96" w:rsidRPr="00B85CF3" w14:paraId="42A743CD" w14:textId="2A4505A4" w:rsidTr="00E3047A">
        <w:trPr>
          <w:trHeight w:val="167"/>
        </w:trPr>
        <w:tc>
          <w:tcPr>
            <w:tcW w:w="401" w:type="pct"/>
            <w:vMerge/>
            <w:vAlign w:val="center"/>
          </w:tcPr>
          <w:p w14:paraId="31108F1E" w14:textId="77777777" w:rsidR="00E3047A" w:rsidRPr="00B85CF3" w:rsidRDefault="00E3047A" w:rsidP="00F86AC3">
            <w:pPr>
              <w:pStyle w:val="af5"/>
            </w:pPr>
          </w:p>
        </w:tc>
        <w:tc>
          <w:tcPr>
            <w:tcW w:w="480" w:type="pct"/>
            <w:vAlign w:val="center"/>
          </w:tcPr>
          <w:p w14:paraId="634F4A9D" w14:textId="77777777" w:rsidR="00E3047A" w:rsidRPr="00B85CF3" w:rsidRDefault="00E3047A" w:rsidP="00F86AC3">
            <w:pPr>
              <w:pStyle w:val="af5"/>
            </w:pPr>
            <w:r w:rsidRPr="00B85CF3">
              <w:rPr>
                <w:rFonts w:hint="eastAsia"/>
              </w:rPr>
              <w:t>脱色过滤</w:t>
            </w:r>
          </w:p>
        </w:tc>
        <w:tc>
          <w:tcPr>
            <w:tcW w:w="442" w:type="pct"/>
            <w:vAlign w:val="center"/>
          </w:tcPr>
          <w:p w14:paraId="73EE4545"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4</w:t>
            </w:r>
          </w:p>
        </w:tc>
        <w:tc>
          <w:tcPr>
            <w:tcW w:w="499" w:type="pct"/>
            <w:vAlign w:val="center"/>
          </w:tcPr>
          <w:p w14:paraId="16E458E9" w14:textId="77777777" w:rsidR="00E3047A" w:rsidRPr="00B85CF3" w:rsidRDefault="00E3047A" w:rsidP="00F86AC3">
            <w:pPr>
              <w:pStyle w:val="af5"/>
            </w:pPr>
            <w:r w:rsidRPr="00B85CF3">
              <w:rPr>
                <w:rFonts w:hint="eastAsia"/>
              </w:rPr>
              <w:t>滤渣</w:t>
            </w:r>
          </w:p>
        </w:tc>
        <w:tc>
          <w:tcPr>
            <w:tcW w:w="492" w:type="pct"/>
            <w:vAlign w:val="center"/>
          </w:tcPr>
          <w:p w14:paraId="5133AB66" w14:textId="77777777" w:rsidR="00E3047A" w:rsidRPr="00B85CF3" w:rsidRDefault="00E3047A" w:rsidP="00F86AC3">
            <w:pPr>
              <w:pStyle w:val="af5"/>
            </w:pPr>
            <w:r w:rsidRPr="00B85CF3">
              <w:t>68.66</w:t>
            </w:r>
          </w:p>
        </w:tc>
        <w:tc>
          <w:tcPr>
            <w:tcW w:w="494" w:type="pct"/>
            <w:vAlign w:val="center"/>
          </w:tcPr>
          <w:p w14:paraId="46435034" w14:textId="77777777" w:rsidR="00E3047A" w:rsidRPr="00B85CF3" w:rsidRDefault="00E3047A" w:rsidP="00F86AC3">
            <w:pPr>
              <w:pStyle w:val="af5"/>
              <w:rPr>
                <w:szCs w:val="21"/>
              </w:rPr>
            </w:pPr>
            <w:r w:rsidRPr="00B85CF3">
              <w:rPr>
                <w:szCs w:val="21"/>
              </w:rPr>
              <w:t>1.717</w:t>
            </w:r>
          </w:p>
        </w:tc>
        <w:tc>
          <w:tcPr>
            <w:tcW w:w="328" w:type="pct"/>
            <w:vAlign w:val="center"/>
          </w:tcPr>
          <w:p w14:paraId="1F68C72A" w14:textId="77777777" w:rsidR="00E3047A" w:rsidRPr="00B85CF3" w:rsidRDefault="00E3047A" w:rsidP="00F86AC3">
            <w:pPr>
              <w:pStyle w:val="af5"/>
            </w:pPr>
            <w:r w:rsidRPr="00B85CF3">
              <w:rPr>
                <w:rFonts w:hint="eastAsia"/>
              </w:rPr>
              <w:t>固态</w:t>
            </w:r>
          </w:p>
        </w:tc>
        <w:tc>
          <w:tcPr>
            <w:tcW w:w="932" w:type="pct"/>
            <w:vAlign w:val="center"/>
          </w:tcPr>
          <w:p w14:paraId="11AD5BCB" w14:textId="77777777" w:rsidR="00E3047A" w:rsidRPr="00B85CF3" w:rsidRDefault="00E3047A" w:rsidP="00F86AC3">
            <w:pPr>
              <w:pStyle w:val="af5"/>
            </w:pPr>
            <w:r w:rsidRPr="00B85CF3">
              <w:rPr>
                <w:rFonts w:hint="eastAsia"/>
              </w:rPr>
              <w:t>有效成分、杂质成分、乙醇、水、活性炭</w:t>
            </w:r>
          </w:p>
        </w:tc>
        <w:tc>
          <w:tcPr>
            <w:tcW w:w="931" w:type="pct"/>
            <w:vAlign w:val="center"/>
          </w:tcPr>
          <w:p w14:paraId="3D96E3F8" w14:textId="47B8B816" w:rsidR="00E3047A" w:rsidRPr="00B85CF3" w:rsidRDefault="000F6CD8" w:rsidP="00F86AC3">
            <w:pPr>
              <w:pStyle w:val="af5"/>
            </w:pPr>
            <w:r w:rsidRPr="00B85CF3">
              <w:rPr>
                <w:rFonts w:hint="eastAsia"/>
              </w:rPr>
              <w:t>H</w:t>
            </w:r>
            <w:r w:rsidRPr="00B85CF3">
              <w:t>W02</w:t>
            </w:r>
            <w:r w:rsidRPr="00B85CF3">
              <w:t>（</w:t>
            </w:r>
            <w:r w:rsidR="0023736D" w:rsidRPr="00B85CF3">
              <w:t>275-005-02</w:t>
            </w:r>
            <w:r w:rsidRPr="00B85CF3">
              <w:t>）</w:t>
            </w:r>
          </w:p>
        </w:tc>
      </w:tr>
      <w:tr w:rsidR="00E17F96" w:rsidRPr="00B85CF3" w14:paraId="334367D5" w14:textId="64ABAD37" w:rsidTr="00E3047A">
        <w:trPr>
          <w:trHeight w:val="167"/>
        </w:trPr>
        <w:tc>
          <w:tcPr>
            <w:tcW w:w="401" w:type="pct"/>
            <w:vMerge/>
            <w:vAlign w:val="center"/>
          </w:tcPr>
          <w:p w14:paraId="25E0ED23" w14:textId="77777777" w:rsidR="00E3047A" w:rsidRPr="00B85CF3" w:rsidRDefault="00E3047A" w:rsidP="00F86AC3">
            <w:pPr>
              <w:pStyle w:val="af5"/>
            </w:pPr>
          </w:p>
        </w:tc>
        <w:tc>
          <w:tcPr>
            <w:tcW w:w="480" w:type="pct"/>
            <w:vAlign w:val="center"/>
          </w:tcPr>
          <w:p w14:paraId="40F60D24" w14:textId="77777777" w:rsidR="00E3047A" w:rsidRPr="00B85CF3" w:rsidRDefault="00E3047A" w:rsidP="00F86AC3">
            <w:pPr>
              <w:pStyle w:val="af5"/>
            </w:pPr>
            <w:r w:rsidRPr="00B85CF3">
              <w:rPr>
                <w:rFonts w:hint="eastAsia"/>
              </w:rPr>
              <w:t>析晶离心</w:t>
            </w:r>
          </w:p>
        </w:tc>
        <w:tc>
          <w:tcPr>
            <w:tcW w:w="442" w:type="pct"/>
            <w:vAlign w:val="center"/>
          </w:tcPr>
          <w:p w14:paraId="3A62E51C" w14:textId="77777777" w:rsidR="00E3047A" w:rsidRPr="00B85CF3" w:rsidRDefault="00E3047A" w:rsidP="00F86AC3">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5</w:t>
            </w:r>
          </w:p>
        </w:tc>
        <w:tc>
          <w:tcPr>
            <w:tcW w:w="499" w:type="pct"/>
            <w:vAlign w:val="center"/>
          </w:tcPr>
          <w:p w14:paraId="7EFC4480" w14:textId="77777777" w:rsidR="00E3047A" w:rsidRPr="00B85CF3" w:rsidRDefault="00E3047A" w:rsidP="00F86AC3">
            <w:pPr>
              <w:pStyle w:val="af5"/>
            </w:pPr>
            <w:r w:rsidRPr="00B85CF3">
              <w:rPr>
                <w:rFonts w:hint="eastAsia"/>
              </w:rPr>
              <w:t>滤液</w:t>
            </w:r>
          </w:p>
        </w:tc>
        <w:tc>
          <w:tcPr>
            <w:tcW w:w="492" w:type="pct"/>
            <w:vAlign w:val="center"/>
          </w:tcPr>
          <w:p w14:paraId="2EDCE0D5" w14:textId="77777777" w:rsidR="00E3047A" w:rsidRPr="00B85CF3" w:rsidRDefault="00E3047A" w:rsidP="00F86AC3">
            <w:pPr>
              <w:pStyle w:val="af5"/>
            </w:pPr>
            <w:r w:rsidRPr="00B85CF3">
              <w:t>635.93</w:t>
            </w:r>
          </w:p>
        </w:tc>
        <w:tc>
          <w:tcPr>
            <w:tcW w:w="494" w:type="pct"/>
            <w:vAlign w:val="center"/>
          </w:tcPr>
          <w:p w14:paraId="6AAA0871" w14:textId="77777777" w:rsidR="00E3047A" w:rsidRPr="00B85CF3" w:rsidRDefault="00E3047A" w:rsidP="00F86AC3">
            <w:pPr>
              <w:pStyle w:val="af5"/>
              <w:rPr>
                <w:szCs w:val="21"/>
              </w:rPr>
            </w:pPr>
            <w:r w:rsidRPr="00B85CF3">
              <w:rPr>
                <w:szCs w:val="21"/>
              </w:rPr>
              <w:t>15.898</w:t>
            </w:r>
          </w:p>
        </w:tc>
        <w:tc>
          <w:tcPr>
            <w:tcW w:w="328" w:type="pct"/>
            <w:vAlign w:val="center"/>
          </w:tcPr>
          <w:p w14:paraId="1812D8AE" w14:textId="77777777" w:rsidR="00E3047A" w:rsidRPr="00B85CF3" w:rsidRDefault="00E3047A" w:rsidP="00F86AC3">
            <w:pPr>
              <w:pStyle w:val="af5"/>
            </w:pPr>
            <w:r w:rsidRPr="00B85CF3">
              <w:rPr>
                <w:rFonts w:hint="eastAsia"/>
              </w:rPr>
              <w:t>液态</w:t>
            </w:r>
          </w:p>
        </w:tc>
        <w:tc>
          <w:tcPr>
            <w:tcW w:w="932" w:type="pct"/>
            <w:vAlign w:val="center"/>
          </w:tcPr>
          <w:p w14:paraId="260F47D4" w14:textId="77777777" w:rsidR="00E3047A" w:rsidRPr="00B85CF3" w:rsidRDefault="00E3047A" w:rsidP="00F86AC3">
            <w:pPr>
              <w:pStyle w:val="af5"/>
            </w:pPr>
            <w:r w:rsidRPr="00B85CF3">
              <w:rPr>
                <w:rFonts w:hint="eastAsia"/>
              </w:rPr>
              <w:t>有效成分、杂质成分、乙醇、水、丙酮</w:t>
            </w:r>
          </w:p>
        </w:tc>
        <w:tc>
          <w:tcPr>
            <w:tcW w:w="931" w:type="pct"/>
            <w:vAlign w:val="center"/>
          </w:tcPr>
          <w:p w14:paraId="0419DFC7" w14:textId="646E63D5" w:rsidR="00E3047A" w:rsidRPr="00B85CF3" w:rsidRDefault="000F6CD8" w:rsidP="00F86AC3">
            <w:pPr>
              <w:pStyle w:val="af5"/>
            </w:pPr>
            <w:r w:rsidRPr="00B85CF3">
              <w:rPr>
                <w:rFonts w:hint="eastAsia"/>
              </w:rPr>
              <w:t>H</w:t>
            </w:r>
            <w:r w:rsidRPr="00B85CF3">
              <w:t>W06</w:t>
            </w:r>
            <w:r w:rsidRPr="00B85CF3">
              <w:t>（</w:t>
            </w:r>
            <w:r w:rsidRPr="00B85CF3">
              <w:rPr>
                <w:rFonts w:hint="eastAsia"/>
              </w:rPr>
              <w:t>9</w:t>
            </w:r>
            <w:r w:rsidRPr="00B85CF3">
              <w:t>00-402-06</w:t>
            </w:r>
            <w:r w:rsidRPr="00B85CF3">
              <w:t>）</w:t>
            </w:r>
          </w:p>
        </w:tc>
      </w:tr>
      <w:tr w:rsidR="00E17F96" w:rsidRPr="00B85CF3" w14:paraId="4E068E00" w14:textId="77777777" w:rsidTr="00E3047A">
        <w:trPr>
          <w:trHeight w:val="167"/>
        </w:trPr>
        <w:tc>
          <w:tcPr>
            <w:tcW w:w="401" w:type="pct"/>
            <w:vAlign w:val="center"/>
          </w:tcPr>
          <w:p w14:paraId="19FE862F" w14:textId="61C0B674" w:rsidR="00E3047A" w:rsidRPr="00B85CF3" w:rsidRDefault="00E3047A" w:rsidP="00F86AC3">
            <w:pPr>
              <w:pStyle w:val="af5"/>
            </w:pPr>
            <w:r w:rsidRPr="00B85CF3">
              <w:rPr>
                <w:rFonts w:hint="eastAsia"/>
              </w:rPr>
              <w:t>脱壳灵生产</w:t>
            </w:r>
          </w:p>
        </w:tc>
        <w:tc>
          <w:tcPr>
            <w:tcW w:w="480" w:type="pct"/>
            <w:vAlign w:val="center"/>
          </w:tcPr>
          <w:p w14:paraId="546E837A" w14:textId="39246B24" w:rsidR="00E3047A" w:rsidRPr="00B85CF3" w:rsidRDefault="00E3047A" w:rsidP="00F86AC3">
            <w:pPr>
              <w:pStyle w:val="af5"/>
            </w:pPr>
            <w:r w:rsidRPr="00B85CF3">
              <w:rPr>
                <w:rFonts w:hint="eastAsia"/>
              </w:rPr>
              <w:t>脱壳灵生产</w:t>
            </w:r>
          </w:p>
        </w:tc>
        <w:tc>
          <w:tcPr>
            <w:tcW w:w="442" w:type="pct"/>
            <w:vAlign w:val="center"/>
          </w:tcPr>
          <w:p w14:paraId="2EB6C752" w14:textId="19F6691E" w:rsidR="00E3047A" w:rsidRPr="00B85CF3" w:rsidRDefault="00E3047A" w:rsidP="00F86AC3">
            <w:pPr>
              <w:pStyle w:val="af5"/>
            </w:pPr>
            <w:r w:rsidRPr="00B85CF3">
              <w:t>S3</w:t>
            </w:r>
          </w:p>
        </w:tc>
        <w:tc>
          <w:tcPr>
            <w:tcW w:w="499" w:type="pct"/>
            <w:vAlign w:val="center"/>
          </w:tcPr>
          <w:p w14:paraId="35097320" w14:textId="506F4379" w:rsidR="00E3047A" w:rsidRPr="00B85CF3" w:rsidRDefault="00E3047A" w:rsidP="00F86AC3">
            <w:pPr>
              <w:pStyle w:val="af5"/>
            </w:pPr>
            <w:r w:rsidRPr="00B85CF3">
              <w:rPr>
                <w:rFonts w:hint="eastAsia"/>
              </w:rPr>
              <w:t>不合格</w:t>
            </w:r>
            <w:r w:rsidRPr="00B85CF3">
              <w:t>品</w:t>
            </w:r>
          </w:p>
        </w:tc>
        <w:tc>
          <w:tcPr>
            <w:tcW w:w="492" w:type="pct"/>
            <w:vAlign w:val="center"/>
          </w:tcPr>
          <w:p w14:paraId="46926067" w14:textId="577C5A96" w:rsidR="00E3047A" w:rsidRPr="00B85CF3" w:rsidRDefault="00E3047A" w:rsidP="00F86AC3">
            <w:pPr>
              <w:pStyle w:val="af5"/>
            </w:pPr>
            <w:r w:rsidRPr="00B85CF3">
              <w:rPr>
                <w:rFonts w:hint="eastAsia"/>
              </w:rPr>
              <w:t>/</w:t>
            </w:r>
          </w:p>
        </w:tc>
        <w:tc>
          <w:tcPr>
            <w:tcW w:w="494" w:type="pct"/>
            <w:vAlign w:val="center"/>
          </w:tcPr>
          <w:p w14:paraId="788917B8" w14:textId="4EA6EE3B" w:rsidR="00E3047A" w:rsidRPr="00B85CF3" w:rsidRDefault="00E3047A" w:rsidP="00F86AC3">
            <w:pPr>
              <w:pStyle w:val="af5"/>
              <w:rPr>
                <w:szCs w:val="21"/>
              </w:rPr>
            </w:pPr>
            <w:r w:rsidRPr="00B85CF3">
              <w:rPr>
                <w:rFonts w:hint="eastAsia"/>
              </w:rPr>
              <w:t>0.</w:t>
            </w:r>
            <w:r w:rsidRPr="00B85CF3">
              <w:t>2</w:t>
            </w:r>
          </w:p>
        </w:tc>
        <w:tc>
          <w:tcPr>
            <w:tcW w:w="328" w:type="pct"/>
            <w:vAlign w:val="center"/>
          </w:tcPr>
          <w:p w14:paraId="3E5FF8E9" w14:textId="5E612FAC" w:rsidR="00E3047A" w:rsidRPr="00B85CF3" w:rsidRDefault="00E3047A" w:rsidP="00F86AC3">
            <w:pPr>
              <w:pStyle w:val="af5"/>
            </w:pPr>
            <w:r w:rsidRPr="00B85CF3">
              <w:rPr>
                <w:rFonts w:hint="eastAsia"/>
              </w:rPr>
              <w:t>固态</w:t>
            </w:r>
          </w:p>
        </w:tc>
        <w:tc>
          <w:tcPr>
            <w:tcW w:w="932" w:type="pct"/>
            <w:vAlign w:val="center"/>
          </w:tcPr>
          <w:p w14:paraId="02DCE148" w14:textId="7AD5B5A3" w:rsidR="00E3047A" w:rsidRPr="00B85CF3" w:rsidRDefault="00E3047A" w:rsidP="00F86AC3">
            <w:pPr>
              <w:pStyle w:val="af5"/>
            </w:pPr>
            <w:r w:rsidRPr="00B85CF3">
              <w:rPr>
                <w:rFonts w:hint="eastAsia"/>
              </w:rPr>
              <w:t>露水草提取物（低含量</w:t>
            </w:r>
            <w:r w:rsidRPr="00B85CF3">
              <w:rPr>
                <w:rFonts w:hint="eastAsia"/>
              </w:rPr>
              <w:t>10%</w:t>
            </w:r>
            <w:r w:rsidRPr="00B85CF3">
              <w:rPr>
                <w:rFonts w:hint="eastAsia"/>
              </w:rPr>
              <w:t>）、穿心莲提取物（低含量</w:t>
            </w:r>
            <w:r w:rsidRPr="00B85CF3">
              <w:rPr>
                <w:rFonts w:hint="eastAsia"/>
              </w:rPr>
              <w:t>10%</w:t>
            </w:r>
            <w:r w:rsidRPr="00B85CF3">
              <w:rPr>
                <w:rFonts w:hint="eastAsia"/>
              </w:rPr>
              <w:t>）、黄藤素提取物（低含量</w:t>
            </w:r>
            <w:r w:rsidRPr="00B85CF3">
              <w:rPr>
                <w:rFonts w:hint="eastAsia"/>
              </w:rPr>
              <w:t>10%</w:t>
            </w:r>
            <w:r w:rsidRPr="00B85CF3">
              <w:rPr>
                <w:rFonts w:hint="eastAsia"/>
              </w:rPr>
              <w:t>）、穿心莲提取物药渣粉、黄藤素提取物药渣粉</w:t>
            </w:r>
          </w:p>
        </w:tc>
        <w:tc>
          <w:tcPr>
            <w:tcW w:w="931" w:type="pct"/>
            <w:vAlign w:val="center"/>
          </w:tcPr>
          <w:p w14:paraId="6EBB4A70" w14:textId="5214CD81" w:rsidR="00E3047A" w:rsidRPr="00B85CF3" w:rsidRDefault="000F6CD8" w:rsidP="00F86AC3">
            <w:pPr>
              <w:pStyle w:val="af5"/>
            </w:pPr>
            <w:r w:rsidRPr="00B85CF3">
              <w:rPr>
                <w:rFonts w:hint="eastAsia"/>
              </w:rPr>
              <w:t>一般工业固废</w:t>
            </w:r>
          </w:p>
        </w:tc>
      </w:tr>
      <w:tr w:rsidR="00E17F96" w:rsidRPr="00B85CF3" w14:paraId="06B69D73" w14:textId="77777777" w:rsidTr="00E3047A">
        <w:trPr>
          <w:trHeight w:val="167"/>
        </w:trPr>
        <w:tc>
          <w:tcPr>
            <w:tcW w:w="401" w:type="pct"/>
            <w:vMerge w:val="restart"/>
            <w:vAlign w:val="center"/>
          </w:tcPr>
          <w:p w14:paraId="41E1D954" w14:textId="148830CE" w:rsidR="00E3047A" w:rsidRPr="00B85CF3" w:rsidRDefault="00E3047A" w:rsidP="00F86AC3">
            <w:pPr>
              <w:pStyle w:val="af5"/>
            </w:pPr>
            <w:r w:rsidRPr="00B85CF3">
              <w:rPr>
                <w:rFonts w:hint="eastAsia"/>
              </w:rPr>
              <w:t>露水草</w:t>
            </w:r>
            <w:r w:rsidRPr="00B85CF3">
              <w:t>提取</w:t>
            </w:r>
          </w:p>
        </w:tc>
        <w:tc>
          <w:tcPr>
            <w:tcW w:w="480" w:type="pct"/>
            <w:vAlign w:val="center"/>
          </w:tcPr>
          <w:p w14:paraId="105B4881" w14:textId="47C4FBDE" w:rsidR="00E3047A" w:rsidRPr="00B85CF3" w:rsidRDefault="00E3047A" w:rsidP="00F86AC3">
            <w:pPr>
              <w:pStyle w:val="af5"/>
            </w:pPr>
            <w:r w:rsidRPr="00B85CF3">
              <w:rPr>
                <w:rFonts w:hint="eastAsia"/>
              </w:rPr>
              <w:t>前处理</w:t>
            </w:r>
          </w:p>
        </w:tc>
        <w:tc>
          <w:tcPr>
            <w:tcW w:w="442" w:type="pct"/>
            <w:vAlign w:val="center"/>
          </w:tcPr>
          <w:p w14:paraId="18F9404D" w14:textId="6AFF53DB" w:rsidR="00E3047A" w:rsidRPr="00B85CF3" w:rsidRDefault="00E3047A" w:rsidP="00F86AC3">
            <w:pPr>
              <w:pStyle w:val="af5"/>
            </w:pPr>
            <w:r w:rsidRPr="00B85CF3">
              <w:rPr>
                <w:rFonts w:hint="eastAsia"/>
              </w:rPr>
              <w:t>S</w:t>
            </w:r>
            <w:r w:rsidRPr="00B85CF3">
              <w:rPr>
                <w:vertAlign w:val="subscript"/>
              </w:rPr>
              <w:t>4</w:t>
            </w:r>
            <w:r w:rsidRPr="00B85CF3">
              <w:t>1</w:t>
            </w:r>
            <w:r w:rsidRPr="00B85CF3">
              <w:rPr>
                <w:rFonts w:hint="eastAsia"/>
              </w:rPr>
              <w:t>-1</w:t>
            </w:r>
          </w:p>
        </w:tc>
        <w:tc>
          <w:tcPr>
            <w:tcW w:w="499" w:type="pct"/>
            <w:vAlign w:val="center"/>
          </w:tcPr>
          <w:p w14:paraId="2D248FBB" w14:textId="6040DB16" w:rsidR="00E3047A" w:rsidRPr="00B85CF3" w:rsidRDefault="00E3047A" w:rsidP="00F86AC3">
            <w:pPr>
              <w:pStyle w:val="af5"/>
            </w:pPr>
            <w:r w:rsidRPr="00B85CF3">
              <w:rPr>
                <w:rFonts w:hint="eastAsia"/>
              </w:rPr>
              <w:t>非药用杂物</w:t>
            </w:r>
          </w:p>
        </w:tc>
        <w:tc>
          <w:tcPr>
            <w:tcW w:w="492" w:type="pct"/>
            <w:vAlign w:val="center"/>
          </w:tcPr>
          <w:p w14:paraId="6EAAD6E4" w14:textId="3321D5CD" w:rsidR="00E3047A" w:rsidRPr="00B85CF3" w:rsidRDefault="00E3047A" w:rsidP="00F86AC3">
            <w:pPr>
              <w:pStyle w:val="af5"/>
            </w:pPr>
            <w:r w:rsidRPr="00B85CF3">
              <w:t>1666.67</w:t>
            </w:r>
          </w:p>
        </w:tc>
        <w:tc>
          <w:tcPr>
            <w:tcW w:w="494" w:type="pct"/>
            <w:vAlign w:val="center"/>
          </w:tcPr>
          <w:p w14:paraId="2B02E07D" w14:textId="3413E826" w:rsidR="00E3047A" w:rsidRPr="00B85CF3" w:rsidRDefault="00E3047A" w:rsidP="00F86AC3">
            <w:pPr>
              <w:pStyle w:val="af5"/>
              <w:rPr>
                <w:szCs w:val="21"/>
              </w:rPr>
            </w:pPr>
            <w:r w:rsidRPr="00B85CF3">
              <w:rPr>
                <w:szCs w:val="21"/>
              </w:rPr>
              <w:t>100</w:t>
            </w:r>
          </w:p>
        </w:tc>
        <w:tc>
          <w:tcPr>
            <w:tcW w:w="328" w:type="pct"/>
            <w:vAlign w:val="center"/>
          </w:tcPr>
          <w:p w14:paraId="286AF866" w14:textId="7ABDC900" w:rsidR="00E3047A" w:rsidRPr="00B85CF3" w:rsidRDefault="00E3047A" w:rsidP="00F86AC3">
            <w:pPr>
              <w:pStyle w:val="af5"/>
            </w:pPr>
            <w:r w:rsidRPr="00B85CF3">
              <w:rPr>
                <w:rFonts w:hint="eastAsia"/>
              </w:rPr>
              <w:t>固态</w:t>
            </w:r>
          </w:p>
        </w:tc>
        <w:tc>
          <w:tcPr>
            <w:tcW w:w="932" w:type="pct"/>
            <w:vAlign w:val="center"/>
          </w:tcPr>
          <w:p w14:paraId="2AC8247E" w14:textId="5DD504FA" w:rsidR="00E3047A" w:rsidRPr="00B85CF3" w:rsidRDefault="00E3047A" w:rsidP="00F86AC3">
            <w:pPr>
              <w:pStyle w:val="af5"/>
            </w:pPr>
            <w:r w:rsidRPr="00B85CF3">
              <w:rPr>
                <w:rFonts w:hint="eastAsia"/>
              </w:rPr>
              <w:t>杂质</w:t>
            </w:r>
            <w:r w:rsidRPr="00B85CF3">
              <w:t>、</w:t>
            </w:r>
            <w:r w:rsidRPr="00B85CF3">
              <w:rPr>
                <w:rFonts w:hint="eastAsia"/>
              </w:rPr>
              <w:t>砂石、</w:t>
            </w:r>
            <w:r w:rsidRPr="00B85CF3">
              <w:t>异物</w:t>
            </w:r>
          </w:p>
        </w:tc>
        <w:tc>
          <w:tcPr>
            <w:tcW w:w="931" w:type="pct"/>
            <w:vAlign w:val="center"/>
          </w:tcPr>
          <w:p w14:paraId="5B2CBB88" w14:textId="031CA2D6" w:rsidR="00E3047A" w:rsidRPr="00B85CF3" w:rsidRDefault="000F6CD8" w:rsidP="00F86AC3">
            <w:pPr>
              <w:pStyle w:val="af5"/>
            </w:pPr>
            <w:r w:rsidRPr="00B85CF3">
              <w:rPr>
                <w:rFonts w:hint="eastAsia"/>
              </w:rPr>
              <w:t>一般工业固废</w:t>
            </w:r>
          </w:p>
        </w:tc>
      </w:tr>
      <w:tr w:rsidR="00E17F96" w:rsidRPr="00B85CF3" w14:paraId="26F67DEF" w14:textId="77777777" w:rsidTr="00E3047A">
        <w:trPr>
          <w:trHeight w:val="167"/>
        </w:trPr>
        <w:tc>
          <w:tcPr>
            <w:tcW w:w="401" w:type="pct"/>
            <w:vMerge/>
            <w:vAlign w:val="center"/>
          </w:tcPr>
          <w:p w14:paraId="791211BF" w14:textId="77777777" w:rsidR="00E3047A" w:rsidRPr="00B85CF3" w:rsidRDefault="00E3047A" w:rsidP="00F86AC3">
            <w:pPr>
              <w:pStyle w:val="af5"/>
            </w:pPr>
          </w:p>
        </w:tc>
        <w:tc>
          <w:tcPr>
            <w:tcW w:w="480" w:type="pct"/>
            <w:vAlign w:val="center"/>
          </w:tcPr>
          <w:p w14:paraId="453FBDE7" w14:textId="502CCDF3" w:rsidR="00E3047A" w:rsidRPr="00B85CF3" w:rsidRDefault="00E3047A" w:rsidP="00F86AC3">
            <w:pPr>
              <w:pStyle w:val="af5"/>
            </w:pPr>
            <w:r w:rsidRPr="00B85CF3">
              <w:rPr>
                <w:rFonts w:hint="eastAsia"/>
              </w:rPr>
              <w:t>浸泡过滤</w:t>
            </w:r>
          </w:p>
        </w:tc>
        <w:tc>
          <w:tcPr>
            <w:tcW w:w="442" w:type="pct"/>
            <w:vAlign w:val="center"/>
          </w:tcPr>
          <w:p w14:paraId="396527F3" w14:textId="61E5C907" w:rsidR="00E3047A" w:rsidRPr="00B85CF3" w:rsidRDefault="00E3047A" w:rsidP="00F86AC3">
            <w:pPr>
              <w:pStyle w:val="af5"/>
            </w:pPr>
            <w:r w:rsidRPr="00B85CF3">
              <w:rPr>
                <w:rFonts w:hint="eastAsia"/>
              </w:rPr>
              <w:t>S</w:t>
            </w:r>
            <w:r w:rsidRPr="00B85CF3">
              <w:rPr>
                <w:vertAlign w:val="subscript"/>
              </w:rPr>
              <w:t>4</w:t>
            </w:r>
            <w:r w:rsidRPr="00B85CF3">
              <w:t>1</w:t>
            </w:r>
            <w:r w:rsidRPr="00B85CF3">
              <w:rPr>
                <w:rFonts w:hint="eastAsia"/>
              </w:rPr>
              <w:t>-</w:t>
            </w:r>
            <w:r w:rsidRPr="00B85CF3">
              <w:t>2</w:t>
            </w:r>
          </w:p>
        </w:tc>
        <w:tc>
          <w:tcPr>
            <w:tcW w:w="499" w:type="pct"/>
            <w:vAlign w:val="center"/>
          </w:tcPr>
          <w:p w14:paraId="78BA77BB" w14:textId="475E0502" w:rsidR="00E3047A" w:rsidRPr="00B85CF3" w:rsidRDefault="00E3047A" w:rsidP="00F86AC3">
            <w:pPr>
              <w:pStyle w:val="af5"/>
            </w:pPr>
            <w:r w:rsidRPr="00B85CF3">
              <w:rPr>
                <w:rFonts w:hint="eastAsia"/>
              </w:rPr>
              <w:t>滤渣</w:t>
            </w:r>
          </w:p>
        </w:tc>
        <w:tc>
          <w:tcPr>
            <w:tcW w:w="492" w:type="pct"/>
            <w:vAlign w:val="center"/>
          </w:tcPr>
          <w:p w14:paraId="249034B3" w14:textId="7CF2F40A" w:rsidR="00E3047A" w:rsidRPr="00B85CF3" w:rsidRDefault="00E3047A" w:rsidP="00F86AC3">
            <w:pPr>
              <w:pStyle w:val="af5"/>
            </w:pPr>
            <w:r w:rsidRPr="00B85CF3">
              <w:t>36232.33</w:t>
            </w:r>
          </w:p>
        </w:tc>
        <w:tc>
          <w:tcPr>
            <w:tcW w:w="494" w:type="pct"/>
            <w:vAlign w:val="center"/>
          </w:tcPr>
          <w:p w14:paraId="4B4282EE" w14:textId="0F892D6E" w:rsidR="00E3047A" w:rsidRPr="00B85CF3" w:rsidRDefault="00E3047A" w:rsidP="00F86AC3">
            <w:pPr>
              <w:pStyle w:val="af5"/>
              <w:rPr>
                <w:szCs w:val="21"/>
              </w:rPr>
            </w:pPr>
            <w:r w:rsidRPr="00B85CF3">
              <w:rPr>
                <w:szCs w:val="21"/>
              </w:rPr>
              <w:t>2173.94</w:t>
            </w:r>
          </w:p>
        </w:tc>
        <w:tc>
          <w:tcPr>
            <w:tcW w:w="328" w:type="pct"/>
            <w:vAlign w:val="center"/>
          </w:tcPr>
          <w:p w14:paraId="51A5BE60" w14:textId="1CA089F0" w:rsidR="00E3047A" w:rsidRPr="00B85CF3" w:rsidRDefault="00E3047A" w:rsidP="00F86AC3">
            <w:pPr>
              <w:pStyle w:val="af5"/>
            </w:pPr>
            <w:r w:rsidRPr="00B85CF3">
              <w:rPr>
                <w:rFonts w:hint="eastAsia"/>
              </w:rPr>
              <w:t>固态</w:t>
            </w:r>
          </w:p>
        </w:tc>
        <w:tc>
          <w:tcPr>
            <w:tcW w:w="932" w:type="pct"/>
            <w:vAlign w:val="center"/>
          </w:tcPr>
          <w:p w14:paraId="5E854183" w14:textId="55D87FC6" w:rsidR="00E3047A" w:rsidRPr="00B85CF3" w:rsidRDefault="00E3047A" w:rsidP="00F86AC3">
            <w:pPr>
              <w:pStyle w:val="af5"/>
            </w:pPr>
            <w:r w:rsidRPr="00B85CF3">
              <w:rPr>
                <w:rFonts w:hint="eastAsia"/>
              </w:rPr>
              <w:t>药渣、水</w:t>
            </w:r>
          </w:p>
        </w:tc>
        <w:tc>
          <w:tcPr>
            <w:tcW w:w="931" w:type="pct"/>
            <w:vAlign w:val="center"/>
          </w:tcPr>
          <w:p w14:paraId="392F3A39" w14:textId="7C9F9E77" w:rsidR="00E3047A" w:rsidRPr="00B85CF3" w:rsidRDefault="000F6CD8" w:rsidP="00F86AC3">
            <w:pPr>
              <w:pStyle w:val="af5"/>
            </w:pPr>
            <w:r w:rsidRPr="00B85CF3">
              <w:rPr>
                <w:rFonts w:hint="eastAsia"/>
              </w:rPr>
              <w:t>一般工业固废</w:t>
            </w:r>
          </w:p>
        </w:tc>
      </w:tr>
      <w:tr w:rsidR="00E17F96" w:rsidRPr="00B85CF3" w14:paraId="752E5ED4" w14:textId="77777777" w:rsidTr="00E3047A">
        <w:trPr>
          <w:trHeight w:val="167"/>
        </w:trPr>
        <w:tc>
          <w:tcPr>
            <w:tcW w:w="401" w:type="pct"/>
            <w:vMerge/>
            <w:vAlign w:val="center"/>
          </w:tcPr>
          <w:p w14:paraId="0F5BCABE" w14:textId="77777777" w:rsidR="00E3047A" w:rsidRPr="00B85CF3" w:rsidRDefault="00E3047A" w:rsidP="00F86AC3">
            <w:pPr>
              <w:pStyle w:val="af5"/>
            </w:pPr>
          </w:p>
        </w:tc>
        <w:tc>
          <w:tcPr>
            <w:tcW w:w="480" w:type="pct"/>
            <w:vAlign w:val="center"/>
          </w:tcPr>
          <w:p w14:paraId="4F7D8AFA" w14:textId="6DAAA29F" w:rsidR="00E3047A" w:rsidRPr="00B85CF3" w:rsidRDefault="00E3047A" w:rsidP="00F86AC3">
            <w:pPr>
              <w:pStyle w:val="af5"/>
            </w:pPr>
            <w:r w:rsidRPr="00B85CF3">
              <w:rPr>
                <w:rFonts w:hint="eastAsia"/>
              </w:rPr>
              <w:t>过树脂柱洗脱</w:t>
            </w:r>
          </w:p>
        </w:tc>
        <w:tc>
          <w:tcPr>
            <w:tcW w:w="442" w:type="pct"/>
            <w:vAlign w:val="center"/>
          </w:tcPr>
          <w:p w14:paraId="1E497C41" w14:textId="462DA9D8" w:rsidR="00E3047A" w:rsidRPr="00B85CF3" w:rsidRDefault="00E3047A" w:rsidP="00F86AC3">
            <w:pPr>
              <w:pStyle w:val="af5"/>
            </w:pPr>
            <w:r w:rsidRPr="00B85CF3">
              <w:rPr>
                <w:rFonts w:hint="eastAsia"/>
              </w:rPr>
              <w:t>S</w:t>
            </w:r>
            <w:r w:rsidRPr="00B85CF3">
              <w:rPr>
                <w:vertAlign w:val="subscript"/>
              </w:rPr>
              <w:t>4</w:t>
            </w:r>
            <w:r w:rsidRPr="00B85CF3">
              <w:t>1</w:t>
            </w:r>
            <w:r w:rsidRPr="00B85CF3">
              <w:rPr>
                <w:rFonts w:hint="eastAsia"/>
              </w:rPr>
              <w:t>-</w:t>
            </w:r>
            <w:r w:rsidRPr="00B85CF3">
              <w:t>3</w:t>
            </w:r>
          </w:p>
        </w:tc>
        <w:tc>
          <w:tcPr>
            <w:tcW w:w="499" w:type="pct"/>
            <w:vAlign w:val="center"/>
          </w:tcPr>
          <w:p w14:paraId="04307E84" w14:textId="60D99583" w:rsidR="00E3047A" w:rsidRPr="00B85CF3" w:rsidRDefault="00E3047A" w:rsidP="00F86AC3">
            <w:pPr>
              <w:pStyle w:val="af5"/>
            </w:pPr>
            <w:r w:rsidRPr="00B85CF3">
              <w:rPr>
                <w:rFonts w:hint="eastAsia"/>
              </w:rPr>
              <w:t>废树脂</w:t>
            </w:r>
          </w:p>
        </w:tc>
        <w:tc>
          <w:tcPr>
            <w:tcW w:w="492" w:type="pct"/>
            <w:vAlign w:val="center"/>
          </w:tcPr>
          <w:p w14:paraId="53724A92" w14:textId="1649BED3" w:rsidR="00E3047A" w:rsidRPr="00B85CF3" w:rsidRDefault="00E3047A" w:rsidP="00F86AC3">
            <w:pPr>
              <w:pStyle w:val="af5"/>
            </w:pPr>
            <w:r w:rsidRPr="00B85CF3">
              <w:t>353.67</w:t>
            </w:r>
          </w:p>
        </w:tc>
        <w:tc>
          <w:tcPr>
            <w:tcW w:w="494" w:type="pct"/>
            <w:vAlign w:val="center"/>
          </w:tcPr>
          <w:p w14:paraId="62A39ADA" w14:textId="262A5E46" w:rsidR="00E3047A" w:rsidRPr="00B85CF3" w:rsidRDefault="00E3047A" w:rsidP="00F86AC3">
            <w:pPr>
              <w:pStyle w:val="af5"/>
              <w:rPr>
                <w:szCs w:val="21"/>
              </w:rPr>
            </w:pPr>
            <w:r w:rsidRPr="00B85CF3">
              <w:rPr>
                <w:szCs w:val="21"/>
              </w:rPr>
              <w:t>21.22</w:t>
            </w:r>
          </w:p>
        </w:tc>
        <w:tc>
          <w:tcPr>
            <w:tcW w:w="328" w:type="pct"/>
            <w:vAlign w:val="center"/>
          </w:tcPr>
          <w:p w14:paraId="397898E7" w14:textId="426F710E" w:rsidR="00E3047A" w:rsidRPr="00B85CF3" w:rsidRDefault="00E3047A" w:rsidP="00F86AC3">
            <w:pPr>
              <w:pStyle w:val="af5"/>
            </w:pPr>
            <w:r w:rsidRPr="00B85CF3">
              <w:rPr>
                <w:rFonts w:hint="eastAsia"/>
              </w:rPr>
              <w:t>固态</w:t>
            </w:r>
          </w:p>
        </w:tc>
        <w:tc>
          <w:tcPr>
            <w:tcW w:w="932" w:type="pct"/>
            <w:vAlign w:val="center"/>
          </w:tcPr>
          <w:p w14:paraId="628EAB7C" w14:textId="485106D1" w:rsidR="00E3047A" w:rsidRPr="00B85CF3" w:rsidRDefault="00E3047A" w:rsidP="00F86AC3">
            <w:pPr>
              <w:pStyle w:val="af5"/>
            </w:pPr>
            <w:r w:rsidRPr="00B85CF3">
              <w:rPr>
                <w:rFonts w:hint="eastAsia"/>
              </w:rPr>
              <w:t>树脂、有效成分、杂质成分、甲醇、水</w:t>
            </w:r>
          </w:p>
        </w:tc>
        <w:tc>
          <w:tcPr>
            <w:tcW w:w="931" w:type="pct"/>
            <w:vAlign w:val="center"/>
          </w:tcPr>
          <w:p w14:paraId="16559E86" w14:textId="4E659AAB" w:rsidR="00E3047A" w:rsidRPr="00B85CF3" w:rsidRDefault="000F6CD8" w:rsidP="00F86AC3">
            <w:pPr>
              <w:pStyle w:val="af5"/>
            </w:pPr>
            <w:r w:rsidRPr="00B85CF3">
              <w:rPr>
                <w:rFonts w:hint="eastAsia"/>
              </w:rPr>
              <w:t>H</w:t>
            </w:r>
            <w:r w:rsidRPr="00B85CF3">
              <w:t>W02</w:t>
            </w:r>
            <w:r w:rsidRPr="00B85CF3">
              <w:t>（</w:t>
            </w:r>
            <w:r w:rsidR="0023736D" w:rsidRPr="00B85CF3">
              <w:t>275-005-02</w:t>
            </w:r>
            <w:r w:rsidRPr="00B85CF3">
              <w:t>）</w:t>
            </w:r>
          </w:p>
        </w:tc>
      </w:tr>
      <w:tr w:rsidR="00E17F96" w:rsidRPr="00B85CF3" w14:paraId="7A6ACCB6" w14:textId="77777777" w:rsidTr="00E3047A">
        <w:trPr>
          <w:trHeight w:val="167"/>
        </w:trPr>
        <w:tc>
          <w:tcPr>
            <w:tcW w:w="401" w:type="pct"/>
            <w:vMerge/>
            <w:vAlign w:val="center"/>
          </w:tcPr>
          <w:p w14:paraId="49996EB6" w14:textId="77777777" w:rsidR="00E3047A" w:rsidRPr="00B85CF3" w:rsidRDefault="00E3047A" w:rsidP="00F86AC3">
            <w:pPr>
              <w:pStyle w:val="af5"/>
            </w:pPr>
          </w:p>
        </w:tc>
        <w:tc>
          <w:tcPr>
            <w:tcW w:w="480" w:type="pct"/>
            <w:vAlign w:val="center"/>
          </w:tcPr>
          <w:p w14:paraId="1E390579" w14:textId="677F6CDF" w:rsidR="00E3047A" w:rsidRPr="00B85CF3" w:rsidRDefault="00E3047A" w:rsidP="00F86AC3">
            <w:pPr>
              <w:pStyle w:val="af5"/>
            </w:pPr>
            <w:r w:rsidRPr="00B85CF3">
              <w:rPr>
                <w:rFonts w:hint="eastAsia"/>
              </w:rPr>
              <w:t>洗脱浓缩</w:t>
            </w:r>
          </w:p>
        </w:tc>
        <w:tc>
          <w:tcPr>
            <w:tcW w:w="442" w:type="pct"/>
            <w:vAlign w:val="center"/>
          </w:tcPr>
          <w:p w14:paraId="0C93C622" w14:textId="1E8084E6" w:rsidR="00E3047A" w:rsidRPr="00B85CF3" w:rsidRDefault="00E3047A" w:rsidP="00F86AC3">
            <w:pPr>
              <w:pStyle w:val="af5"/>
            </w:pPr>
            <w:r w:rsidRPr="00B85CF3">
              <w:rPr>
                <w:rFonts w:hint="eastAsia"/>
              </w:rPr>
              <w:t>S</w:t>
            </w:r>
            <w:r w:rsidRPr="00B85CF3">
              <w:rPr>
                <w:vertAlign w:val="subscript"/>
              </w:rPr>
              <w:t>4</w:t>
            </w:r>
            <w:r w:rsidRPr="00B85CF3">
              <w:t>1</w:t>
            </w:r>
            <w:r w:rsidRPr="00B85CF3">
              <w:rPr>
                <w:rFonts w:hint="eastAsia"/>
              </w:rPr>
              <w:t>-</w:t>
            </w:r>
            <w:r w:rsidRPr="00B85CF3">
              <w:t>4</w:t>
            </w:r>
          </w:p>
        </w:tc>
        <w:tc>
          <w:tcPr>
            <w:tcW w:w="499" w:type="pct"/>
            <w:vAlign w:val="center"/>
          </w:tcPr>
          <w:p w14:paraId="1C24AB4B" w14:textId="437735E2" w:rsidR="00E3047A" w:rsidRPr="00B85CF3" w:rsidRDefault="00E3047A" w:rsidP="00F86AC3">
            <w:pPr>
              <w:pStyle w:val="af5"/>
            </w:pPr>
            <w:r w:rsidRPr="00B85CF3">
              <w:rPr>
                <w:rFonts w:hint="eastAsia"/>
              </w:rPr>
              <w:t>废吸附剂</w:t>
            </w:r>
          </w:p>
        </w:tc>
        <w:tc>
          <w:tcPr>
            <w:tcW w:w="492" w:type="pct"/>
            <w:vAlign w:val="center"/>
          </w:tcPr>
          <w:p w14:paraId="45CC24C7" w14:textId="4F5B0022" w:rsidR="00E3047A" w:rsidRPr="00B85CF3" w:rsidRDefault="00E3047A" w:rsidP="00F86AC3">
            <w:pPr>
              <w:pStyle w:val="af5"/>
            </w:pPr>
            <w:r w:rsidRPr="00B85CF3">
              <w:t>91.33</w:t>
            </w:r>
          </w:p>
        </w:tc>
        <w:tc>
          <w:tcPr>
            <w:tcW w:w="494" w:type="pct"/>
            <w:vAlign w:val="center"/>
          </w:tcPr>
          <w:p w14:paraId="43ABB98A" w14:textId="7120FACE" w:rsidR="00E3047A" w:rsidRPr="00B85CF3" w:rsidRDefault="00E3047A" w:rsidP="00F86AC3">
            <w:pPr>
              <w:pStyle w:val="af5"/>
              <w:rPr>
                <w:szCs w:val="21"/>
              </w:rPr>
            </w:pPr>
            <w:r w:rsidRPr="00B85CF3">
              <w:rPr>
                <w:szCs w:val="21"/>
              </w:rPr>
              <w:t>5.48</w:t>
            </w:r>
          </w:p>
        </w:tc>
        <w:tc>
          <w:tcPr>
            <w:tcW w:w="328" w:type="pct"/>
            <w:vAlign w:val="center"/>
          </w:tcPr>
          <w:p w14:paraId="2DF9B568" w14:textId="1942A49A" w:rsidR="00E3047A" w:rsidRPr="00B85CF3" w:rsidRDefault="00E3047A" w:rsidP="00F86AC3">
            <w:pPr>
              <w:pStyle w:val="af5"/>
            </w:pPr>
            <w:r w:rsidRPr="00B85CF3">
              <w:rPr>
                <w:rFonts w:hint="eastAsia"/>
              </w:rPr>
              <w:t>固态</w:t>
            </w:r>
          </w:p>
        </w:tc>
        <w:tc>
          <w:tcPr>
            <w:tcW w:w="932" w:type="pct"/>
            <w:vAlign w:val="center"/>
          </w:tcPr>
          <w:p w14:paraId="5FB11B30" w14:textId="2CB173D9" w:rsidR="00E3047A" w:rsidRPr="00B85CF3" w:rsidRDefault="00E3047A" w:rsidP="00F86AC3">
            <w:pPr>
              <w:pStyle w:val="af5"/>
            </w:pPr>
            <w:r w:rsidRPr="00B85CF3">
              <w:rPr>
                <w:rFonts w:hint="eastAsia"/>
              </w:rPr>
              <w:t>氧化铝、乙酸乙酯</w:t>
            </w:r>
          </w:p>
        </w:tc>
        <w:tc>
          <w:tcPr>
            <w:tcW w:w="931" w:type="pct"/>
            <w:vAlign w:val="center"/>
          </w:tcPr>
          <w:p w14:paraId="286CFA6C" w14:textId="27AD2A9B" w:rsidR="00E3047A" w:rsidRPr="00B85CF3" w:rsidRDefault="000F6CD8" w:rsidP="00F86AC3">
            <w:pPr>
              <w:pStyle w:val="af5"/>
            </w:pPr>
            <w:r w:rsidRPr="00B85CF3">
              <w:rPr>
                <w:rFonts w:hint="eastAsia"/>
              </w:rPr>
              <w:t>H</w:t>
            </w:r>
            <w:r w:rsidRPr="00B85CF3">
              <w:t>W02</w:t>
            </w:r>
            <w:r w:rsidRPr="00B85CF3">
              <w:t>（</w:t>
            </w:r>
            <w:r w:rsidR="0023736D" w:rsidRPr="00B85CF3">
              <w:t>275-005-02</w:t>
            </w:r>
            <w:r w:rsidRPr="00B85CF3">
              <w:t>）</w:t>
            </w:r>
          </w:p>
        </w:tc>
      </w:tr>
      <w:tr w:rsidR="00E17F96" w:rsidRPr="00B85CF3" w14:paraId="1CD88850" w14:textId="77777777" w:rsidTr="00E3047A">
        <w:trPr>
          <w:trHeight w:val="167"/>
        </w:trPr>
        <w:tc>
          <w:tcPr>
            <w:tcW w:w="401" w:type="pct"/>
            <w:vMerge/>
            <w:vAlign w:val="center"/>
          </w:tcPr>
          <w:p w14:paraId="0C68AE67" w14:textId="77777777" w:rsidR="00E3047A" w:rsidRPr="00B85CF3" w:rsidRDefault="00E3047A" w:rsidP="00F86AC3">
            <w:pPr>
              <w:pStyle w:val="af5"/>
            </w:pPr>
          </w:p>
        </w:tc>
        <w:tc>
          <w:tcPr>
            <w:tcW w:w="480" w:type="pct"/>
            <w:vAlign w:val="center"/>
          </w:tcPr>
          <w:p w14:paraId="26F75AEB" w14:textId="26F1B8B0" w:rsidR="00E3047A" w:rsidRPr="00B85CF3" w:rsidRDefault="00E413CC" w:rsidP="00F86AC3">
            <w:pPr>
              <w:pStyle w:val="af5"/>
            </w:pPr>
            <w:r w:rsidRPr="00B85CF3">
              <w:rPr>
                <w:rFonts w:hint="eastAsia"/>
              </w:rPr>
              <w:t>洗脱浓缩</w:t>
            </w:r>
          </w:p>
        </w:tc>
        <w:tc>
          <w:tcPr>
            <w:tcW w:w="442" w:type="pct"/>
            <w:vAlign w:val="center"/>
          </w:tcPr>
          <w:p w14:paraId="7A67B75E" w14:textId="1CD2E908" w:rsidR="00E3047A" w:rsidRPr="00B85CF3" w:rsidRDefault="00E3047A" w:rsidP="00F86AC3">
            <w:pPr>
              <w:pStyle w:val="af5"/>
            </w:pPr>
            <w:r w:rsidRPr="00B85CF3">
              <w:rPr>
                <w:rFonts w:hint="eastAsia"/>
              </w:rPr>
              <w:t>S</w:t>
            </w:r>
            <w:r w:rsidRPr="00B85CF3">
              <w:rPr>
                <w:vertAlign w:val="subscript"/>
              </w:rPr>
              <w:t>4</w:t>
            </w:r>
            <w:r w:rsidRPr="00B85CF3">
              <w:t>1</w:t>
            </w:r>
            <w:r w:rsidRPr="00B85CF3">
              <w:rPr>
                <w:rFonts w:hint="eastAsia"/>
              </w:rPr>
              <w:t>-</w:t>
            </w:r>
            <w:r w:rsidRPr="00B85CF3">
              <w:t>5</w:t>
            </w:r>
          </w:p>
        </w:tc>
        <w:tc>
          <w:tcPr>
            <w:tcW w:w="499" w:type="pct"/>
            <w:vAlign w:val="center"/>
          </w:tcPr>
          <w:p w14:paraId="77F294B8" w14:textId="624286CF" w:rsidR="00E3047A" w:rsidRPr="00B85CF3" w:rsidRDefault="00E3047A" w:rsidP="00F86AC3">
            <w:pPr>
              <w:pStyle w:val="af5"/>
            </w:pPr>
            <w:r w:rsidRPr="00B85CF3">
              <w:rPr>
                <w:rFonts w:hint="eastAsia"/>
              </w:rPr>
              <w:t>废冷凝液</w:t>
            </w:r>
          </w:p>
        </w:tc>
        <w:tc>
          <w:tcPr>
            <w:tcW w:w="492" w:type="pct"/>
            <w:vAlign w:val="center"/>
          </w:tcPr>
          <w:p w14:paraId="3040558C" w14:textId="2D3AA82A" w:rsidR="00E3047A" w:rsidRPr="00B85CF3" w:rsidRDefault="00E3047A" w:rsidP="00F86AC3">
            <w:pPr>
              <w:pStyle w:val="af5"/>
            </w:pPr>
            <w:r w:rsidRPr="00B85CF3">
              <w:t>26.4</w:t>
            </w:r>
          </w:p>
        </w:tc>
        <w:tc>
          <w:tcPr>
            <w:tcW w:w="494" w:type="pct"/>
            <w:vAlign w:val="center"/>
          </w:tcPr>
          <w:p w14:paraId="2F1EBBB2" w14:textId="3E521B7D" w:rsidR="00E3047A" w:rsidRPr="00B85CF3" w:rsidRDefault="00E3047A" w:rsidP="00F86AC3">
            <w:pPr>
              <w:pStyle w:val="af5"/>
              <w:rPr>
                <w:szCs w:val="21"/>
              </w:rPr>
            </w:pPr>
            <w:r w:rsidRPr="00B85CF3">
              <w:rPr>
                <w:szCs w:val="21"/>
              </w:rPr>
              <w:t>1.584</w:t>
            </w:r>
          </w:p>
        </w:tc>
        <w:tc>
          <w:tcPr>
            <w:tcW w:w="328" w:type="pct"/>
            <w:vAlign w:val="center"/>
          </w:tcPr>
          <w:p w14:paraId="49135B5A" w14:textId="6EF56825" w:rsidR="00E3047A" w:rsidRPr="00B85CF3" w:rsidRDefault="00E3047A" w:rsidP="00F86AC3">
            <w:pPr>
              <w:pStyle w:val="af5"/>
            </w:pPr>
            <w:r w:rsidRPr="00B85CF3">
              <w:rPr>
                <w:rFonts w:hint="eastAsia"/>
              </w:rPr>
              <w:t>液态</w:t>
            </w:r>
          </w:p>
        </w:tc>
        <w:tc>
          <w:tcPr>
            <w:tcW w:w="932" w:type="pct"/>
            <w:vAlign w:val="center"/>
          </w:tcPr>
          <w:p w14:paraId="06A474AC" w14:textId="57A93632" w:rsidR="00E3047A" w:rsidRPr="00B85CF3" w:rsidRDefault="00E3047A" w:rsidP="00F86AC3">
            <w:pPr>
              <w:pStyle w:val="af5"/>
            </w:pPr>
            <w:r w:rsidRPr="00B85CF3">
              <w:rPr>
                <w:rFonts w:hint="eastAsia"/>
              </w:rPr>
              <w:t>水、甲醇、乙醇、乙酸乙酯</w:t>
            </w:r>
          </w:p>
        </w:tc>
        <w:tc>
          <w:tcPr>
            <w:tcW w:w="931" w:type="pct"/>
            <w:vAlign w:val="center"/>
          </w:tcPr>
          <w:p w14:paraId="6E1CB051" w14:textId="12145542" w:rsidR="00E3047A" w:rsidRPr="00B85CF3" w:rsidRDefault="000F6CD8" w:rsidP="00F86AC3">
            <w:pPr>
              <w:pStyle w:val="af5"/>
            </w:pPr>
            <w:r w:rsidRPr="00B85CF3">
              <w:rPr>
                <w:rFonts w:hint="eastAsia"/>
              </w:rPr>
              <w:t>H</w:t>
            </w:r>
            <w:r w:rsidRPr="00B85CF3">
              <w:t>W06</w:t>
            </w:r>
            <w:r w:rsidRPr="00B85CF3">
              <w:t>（</w:t>
            </w:r>
            <w:r w:rsidRPr="00B85CF3">
              <w:rPr>
                <w:rFonts w:hint="eastAsia"/>
              </w:rPr>
              <w:t>9</w:t>
            </w:r>
            <w:r w:rsidRPr="00B85CF3">
              <w:t>00-402-06</w:t>
            </w:r>
            <w:r w:rsidRPr="00B85CF3">
              <w:t>）</w:t>
            </w:r>
          </w:p>
        </w:tc>
      </w:tr>
      <w:tr w:rsidR="00E17F96" w:rsidRPr="00B85CF3" w14:paraId="4938C472" w14:textId="77777777" w:rsidTr="00E3047A">
        <w:trPr>
          <w:trHeight w:val="167"/>
        </w:trPr>
        <w:tc>
          <w:tcPr>
            <w:tcW w:w="401" w:type="pct"/>
            <w:vMerge w:val="restart"/>
            <w:vAlign w:val="center"/>
          </w:tcPr>
          <w:p w14:paraId="6D92E5BE" w14:textId="11910597" w:rsidR="00E3047A" w:rsidRPr="00B85CF3" w:rsidRDefault="00E3047A" w:rsidP="00F86AC3">
            <w:pPr>
              <w:pStyle w:val="af5"/>
            </w:pPr>
            <w:r w:rsidRPr="00B85CF3">
              <w:rPr>
                <w:rFonts w:hint="eastAsia"/>
              </w:rPr>
              <w:t>色素碱生产</w:t>
            </w:r>
          </w:p>
        </w:tc>
        <w:tc>
          <w:tcPr>
            <w:tcW w:w="480" w:type="pct"/>
            <w:vAlign w:val="center"/>
          </w:tcPr>
          <w:p w14:paraId="37848DC1" w14:textId="03903B24" w:rsidR="00E3047A" w:rsidRPr="00B85CF3" w:rsidRDefault="00E3047A" w:rsidP="00F86AC3">
            <w:pPr>
              <w:pStyle w:val="af5"/>
            </w:pPr>
            <w:r w:rsidRPr="00B85CF3">
              <w:rPr>
                <w:rFonts w:hint="eastAsia"/>
              </w:rPr>
              <w:t>过滤</w:t>
            </w:r>
            <w:r w:rsidRPr="00B85CF3">
              <w:t>滤液</w:t>
            </w:r>
            <w:r w:rsidRPr="00B85CF3">
              <w:rPr>
                <w:rFonts w:hint="eastAsia"/>
              </w:rPr>
              <w:t>精馏</w:t>
            </w:r>
          </w:p>
        </w:tc>
        <w:tc>
          <w:tcPr>
            <w:tcW w:w="442" w:type="pct"/>
            <w:vAlign w:val="center"/>
          </w:tcPr>
          <w:p w14:paraId="733EF5F5" w14:textId="4F3979EB" w:rsidR="00E3047A" w:rsidRPr="00B85CF3" w:rsidRDefault="00E3047A" w:rsidP="00F86AC3">
            <w:pPr>
              <w:pStyle w:val="af5"/>
            </w:pPr>
            <w:r w:rsidRPr="00B85CF3">
              <w:rPr>
                <w:rFonts w:hint="eastAsia"/>
              </w:rPr>
              <w:t>S</w:t>
            </w:r>
            <w:r w:rsidRPr="00B85CF3">
              <w:rPr>
                <w:vertAlign w:val="subscript"/>
              </w:rPr>
              <w:t>4</w:t>
            </w:r>
            <w:r w:rsidRPr="00B85CF3">
              <w:t>2</w:t>
            </w:r>
            <w:r w:rsidRPr="00B85CF3">
              <w:rPr>
                <w:rFonts w:hint="eastAsia"/>
              </w:rPr>
              <w:t>-1</w:t>
            </w:r>
          </w:p>
        </w:tc>
        <w:tc>
          <w:tcPr>
            <w:tcW w:w="499" w:type="pct"/>
            <w:vAlign w:val="center"/>
          </w:tcPr>
          <w:p w14:paraId="516EB7D5" w14:textId="6B06FBCB" w:rsidR="00E3047A" w:rsidRPr="00B85CF3" w:rsidRDefault="00E3047A" w:rsidP="00F86AC3">
            <w:pPr>
              <w:pStyle w:val="af5"/>
            </w:pPr>
            <w:r w:rsidRPr="00B85CF3">
              <w:rPr>
                <w:rFonts w:hint="eastAsia"/>
              </w:rPr>
              <w:t>釜残</w:t>
            </w:r>
          </w:p>
        </w:tc>
        <w:tc>
          <w:tcPr>
            <w:tcW w:w="492" w:type="pct"/>
            <w:vAlign w:val="center"/>
          </w:tcPr>
          <w:p w14:paraId="1F8F3BB9" w14:textId="05F68945" w:rsidR="00E3047A" w:rsidRPr="00B85CF3" w:rsidRDefault="00E3047A" w:rsidP="00F86AC3">
            <w:pPr>
              <w:pStyle w:val="af5"/>
            </w:pPr>
            <w:r w:rsidRPr="00B85CF3">
              <w:t>157.24</w:t>
            </w:r>
          </w:p>
        </w:tc>
        <w:tc>
          <w:tcPr>
            <w:tcW w:w="494" w:type="pct"/>
            <w:vAlign w:val="center"/>
          </w:tcPr>
          <w:p w14:paraId="54F2FDC6" w14:textId="5DFCCC8B" w:rsidR="00E3047A" w:rsidRPr="00B85CF3" w:rsidRDefault="00E3047A" w:rsidP="00F86AC3">
            <w:pPr>
              <w:pStyle w:val="af5"/>
              <w:rPr>
                <w:szCs w:val="21"/>
              </w:rPr>
            </w:pPr>
            <w:r w:rsidRPr="00B85CF3">
              <w:rPr>
                <w:szCs w:val="21"/>
              </w:rPr>
              <w:t>15.724</w:t>
            </w:r>
          </w:p>
        </w:tc>
        <w:tc>
          <w:tcPr>
            <w:tcW w:w="328" w:type="pct"/>
            <w:vAlign w:val="center"/>
          </w:tcPr>
          <w:p w14:paraId="08FE7F68" w14:textId="463FDE57" w:rsidR="00E3047A" w:rsidRPr="00B85CF3" w:rsidRDefault="00E3047A" w:rsidP="00F86AC3">
            <w:pPr>
              <w:pStyle w:val="af5"/>
            </w:pPr>
            <w:r w:rsidRPr="00B85CF3">
              <w:rPr>
                <w:rFonts w:hint="eastAsia"/>
              </w:rPr>
              <w:t>液态</w:t>
            </w:r>
          </w:p>
        </w:tc>
        <w:tc>
          <w:tcPr>
            <w:tcW w:w="932" w:type="pct"/>
            <w:vAlign w:val="center"/>
          </w:tcPr>
          <w:p w14:paraId="266A7088" w14:textId="1B419463" w:rsidR="00E3047A" w:rsidRPr="00B85CF3" w:rsidRDefault="00E3047A" w:rsidP="00F86AC3">
            <w:pPr>
              <w:pStyle w:val="af5"/>
            </w:pPr>
            <w:r w:rsidRPr="00B85CF3">
              <w:rPr>
                <w:rFonts w:hint="eastAsia"/>
              </w:rPr>
              <w:t>色素碱、硫酸铜、水、酰胺盐酸盐、硫酸、中间体Ⅰ、</w:t>
            </w:r>
            <w:r w:rsidRPr="00B85CF3">
              <w:t>SM1</w:t>
            </w:r>
            <w:r w:rsidRPr="00B85CF3">
              <w:rPr>
                <w:rFonts w:hint="eastAsia"/>
              </w:rPr>
              <w:t>、</w:t>
            </w:r>
            <w:r w:rsidRPr="00B85CF3">
              <w:t>SM2</w:t>
            </w:r>
            <w:r w:rsidRPr="00B85CF3">
              <w:rPr>
                <w:rFonts w:hint="eastAsia"/>
              </w:rPr>
              <w:t>、乙酸、氯化铜、乙二醛</w:t>
            </w:r>
          </w:p>
        </w:tc>
        <w:tc>
          <w:tcPr>
            <w:tcW w:w="931" w:type="pct"/>
            <w:vAlign w:val="center"/>
          </w:tcPr>
          <w:p w14:paraId="5C6BCA47" w14:textId="3108B5D7" w:rsidR="00E3047A" w:rsidRPr="00B85CF3" w:rsidRDefault="000F6CD8" w:rsidP="0023736D">
            <w:pPr>
              <w:pStyle w:val="af5"/>
            </w:pPr>
            <w:r w:rsidRPr="00B85CF3">
              <w:t>HW02</w:t>
            </w:r>
            <w:r w:rsidRPr="00B85CF3">
              <w:t>（</w:t>
            </w:r>
            <w:r w:rsidRPr="00B85CF3">
              <w:t>27</w:t>
            </w:r>
            <w:r w:rsidR="0023736D" w:rsidRPr="00B85CF3">
              <w:t>6</w:t>
            </w:r>
            <w:r w:rsidRPr="00B85CF3">
              <w:t>-003-01</w:t>
            </w:r>
            <w:r w:rsidRPr="00B85CF3">
              <w:t>）</w:t>
            </w:r>
          </w:p>
        </w:tc>
      </w:tr>
      <w:tr w:rsidR="00E17F96" w:rsidRPr="00B85CF3" w14:paraId="25BD601E" w14:textId="77777777" w:rsidTr="00E3047A">
        <w:trPr>
          <w:trHeight w:val="167"/>
        </w:trPr>
        <w:tc>
          <w:tcPr>
            <w:tcW w:w="401" w:type="pct"/>
            <w:vMerge/>
            <w:vAlign w:val="center"/>
          </w:tcPr>
          <w:p w14:paraId="5DDC9120" w14:textId="77777777" w:rsidR="00E3047A" w:rsidRPr="00B85CF3" w:rsidRDefault="00E3047A" w:rsidP="00F86AC3">
            <w:pPr>
              <w:pStyle w:val="af5"/>
            </w:pPr>
          </w:p>
        </w:tc>
        <w:tc>
          <w:tcPr>
            <w:tcW w:w="480" w:type="pct"/>
            <w:vAlign w:val="center"/>
          </w:tcPr>
          <w:p w14:paraId="71B84FB0" w14:textId="3DE65934" w:rsidR="00E3047A" w:rsidRPr="00B85CF3" w:rsidRDefault="00E3047A" w:rsidP="00F86AC3">
            <w:pPr>
              <w:pStyle w:val="af5"/>
            </w:pPr>
            <w:r w:rsidRPr="00B85CF3">
              <w:rPr>
                <w:rFonts w:hint="eastAsia"/>
              </w:rPr>
              <w:t>脱色过滤</w:t>
            </w:r>
          </w:p>
        </w:tc>
        <w:tc>
          <w:tcPr>
            <w:tcW w:w="442" w:type="pct"/>
            <w:vAlign w:val="center"/>
          </w:tcPr>
          <w:p w14:paraId="46D615B0" w14:textId="48F9056B" w:rsidR="00E3047A" w:rsidRPr="00B85CF3" w:rsidRDefault="00E3047A" w:rsidP="00F86AC3">
            <w:pPr>
              <w:pStyle w:val="af5"/>
            </w:pPr>
            <w:r w:rsidRPr="00B85CF3">
              <w:rPr>
                <w:rFonts w:hint="eastAsia"/>
              </w:rPr>
              <w:t>S</w:t>
            </w:r>
            <w:r w:rsidRPr="00B85CF3">
              <w:rPr>
                <w:vertAlign w:val="subscript"/>
              </w:rPr>
              <w:t>4</w:t>
            </w:r>
            <w:r w:rsidRPr="00B85CF3">
              <w:t>2</w:t>
            </w:r>
            <w:r w:rsidRPr="00B85CF3">
              <w:rPr>
                <w:rFonts w:hint="eastAsia"/>
              </w:rPr>
              <w:t>-</w:t>
            </w:r>
            <w:r w:rsidRPr="00B85CF3">
              <w:t>2</w:t>
            </w:r>
          </w:p>
        </w:tc>
        <w:tc>
          <w:tcPr>
            <w:tcW w:w="499" w:type="pct"/>
            <w:vAlign w:val="center"/>
          </w:tcPr>
          <w:p w14:paraId="1E0AD96E" w14:textId="1451B86F" w:rsidR="00E3047A" w:rsidRPr="00B85CF3" w:rsidRDefault="00E3047A" w:rsidP="00F86AC3">
            <w:pPr>
              <w:pStyle w:val="af5"/>
            </w:pPr>
            <w:r w:rsidRPr="00B85CF3">
              <w:rPr>
                <w:rFonts w:hint="eastAsia"/>
              </w:rPr>
              <w:t>滤渣</w:t>
            </w:r>
          </w:p>
        </w:tc>
        <w:tc>
          <w:tcPr>
            <w:tcW w:w="492" w:type="pct"/>
            <w:vAlign w:val="center"/>
          </w:tcPr>
          <w:p w14:paraId="2144184B" w14:textId="1E1D36A5" w:rsidR="00E3047A" w:rsidRPr="00B85CF3" w:rsidRDefault="00E3047A" w:rsidP="00F86AC3">
            <w:pPr>
              <w:pStyle w:val="af5"/>
            </w:pPr>
            <w:r w:rsidRPr="00B85CF3">
              <w:t>28.97</w:t>
            </w:r>
          </w:p>
        </w:tc>
        <w:tc>
          <w:tcPr>
            <w:tcW w:w="494" w:type="pct"/>
            <w:vAlign w:val="center"/>
          </w:tcPr>
          <w:p w14:paraId="4C64CC16" w14:textId="61C613E2" w:rsidR="00E3047A" w:rsidRPr="00B85CF3" w:rsidRDefault="00E3047A" w:rsidP="00F86AC3">
            <w:pPr>
              <w:pStyle w:val="af5"/>
              <w:rPr>
                <w:szCs w:val="21"/>
              </w:rPr>
            </w:pPr>
            <w:r w:rsidRPr="00B85CF3">
              <w:rPr>
                <w:szCs w:val="21"/>
              </w:rPr>
              <w:t>2.897</w:t>
            </w:r>
          </w:p>
        </w:tc>
        <w:tc>
          <w:tcPr>
            <w:tcW w:w="328" w:type="pct"/>
            <w:vAlign w:val="center"/>
          </w:tcPr>
          <w:p w14:paraId="51F655D6" w14:textId="06F5AAEF" w:rsidR="00E3047A" w:rsidRPr="00B85CF3" w:rsidRDefault="00E3047A" w:rsidP="00F86AC3">
            <w:pPr>
              <w:pStyle w:val="af5"/>
            </w:pPr>
            <w:r w:rsidRPr="00B85CF3">
              <w:rPr>
                <w:rFonts w:hint="eastAsia"/>
              </w:rPr>
              <w:t>固态</w:t>
            </w:r>
          </w:p>
        </w:tc>
        <w:tc>
          <w:tcPr>
            <w:tcW w:w="932" w:type="pct"/>
            <w:vAlign w:val="center"/>
          </w:tcPr>
          <w:p w14:paraId="7247D785" w14:textId="19AB4088" w:rsidR="00E3047A" w:rsidRPr="00B85CF3" w:rsidRDefault="00E3047A" w:rsidP="00F86AC3">
            <w:pPr>
              <w:pStyle w:val="af5"/>
            </w:pPr>
            <w:r w:rsidRPr="00B85CF3">
              <w:rPr>
                <w:rFonts w:hint="eastAsia"/>
              </w:rPr>
              <w:t>铜、活性炭、乙醇、水</w:t>
            </w:r>
          </w:p>
        </w:tc>
        <w:tc>
          <w:tcPr>
            <w:tcW w:w="931" w:type="pct"/>
            <w:vAlign w:val="center"/>
          </w:tcPr>
          <w:p w14:paraId="4923EEEB" w14:textId="05004C60" w:rsidR="00E3047A" w:rsidRPr="00B85CF3" w:rsidRDefault="000F6CD8" w:rsidP="00F86AC3">
            <w:pPr>
              <w:pStyle w:val="af5"/>
            </w:pPr>
            <w:r w:rsidRPr="00B85CF3">
              <w:t>HW02</w:t>
            </w:r>
            <w:r w:rsidRPr="00B85CF3">
              <w:t>（</w:t>
            </w:r>
            <w:r w:rsidR="0023736D" w:rsidRPr="00B85CF3">
              <w:t>276-003-01</w:t>
            </w:r>
            <w:r w:rsidRPr="00B85CF3">
              <w:t>）</w:t>
            </w:r>
          </w:p>
        </w:tc>
      </w:tr>
      <w:tr w:rsidR="00E17F96" w:rsidRPr="00B85CF3" w14:paraId="6FA722EB" w14:textId="77777777" w:rsidTr="00E3047A">
        <w:trPr>
          <w:trHeight w:val="167"/>
        </w:trPr>
        <w:tc>
          <w:tcPr>
            <w:tcW w:w="401" w:type="pct"/>
            <w:vMerge/>
            <w:vAlign w:val="center"/>
          </w:tcPr>
          <w:p w14:paraId="6CEB66E3" w14:textId="77777777" w:rsidR="00E3047A" w:rsidRPr="00B85CF3" w:rsidRDefault="00E3047A" w:rsidP="00F86AC3">
            <w:pPr>
              <w:pStyle w:val="af5"/>
            </w:pPr>
          </w:p>
        </w:tc>
        <w:tc>
          <w:tcPr>
            <w:tcW w:w="480" w:type="pct"/>
            <w:vAlign w:val="center"/>
          </w:tcPr>
          <w:p w14:paraId="1DD6F765" w14:textId="59D7739A" w:rsidR="00E3047A" w:rsidRPr="00B85CF3" w:rsidRDefault="00E3047A" w:rsidP="00F86AC3">
            <w:pPr>
              <w:pStyle w:val="af5"/>
            </w:pPr>
            <w:r w:rsidRPr="00B85CF3">
              <w:rPr>
                <w:rFonts w:hint="eastAsia"/>
              </w:rPr>
              <w:t>结晶离心滤液减压</w:t>
            </w:r>
            <w:r w:rsidRPr="00B85CF3">
              <w:rPr>
                <w:rFonts w:hint="eastAsia"/>
              </w:rPr>
              <w:lastRenderedPageBreak/>
              <w:t>浓缩</w:t>
            </w:r>
          </w:p>
        </w:tc>
        <w:tc>
          <w:tcPr>
            <w:tcW w:w="442" w:type="pct"/>
            <w:vAlign w:val="center"/>
          </w:tcPr>
          <w:p w14:paraId="5ADDAAF1" w14:textId="397ABEC0" w:rsidR="00E3047A" w:rsidRPr="00B85CF3" w:rsidRDefault="00E3047A" w:rsidP="00F86AC3">
            <w:pPr>
              <w:pStyle w:val="af5"/>
            </w:pPr>
            <w:r w:rsidRPr="00B85CF3">
              <w:rPr>
                <w:rFonts w:hint="eastAsia"/>
              </w:rPr>
              <w:lastRenderedPageBreak/>
              <w:t>S</w:t>
            </w:r>
            <w:r w:rsidRPr="00B85CF3">
              <w:rPr>
                <w:vertAlign w:val="subscript"/>
              </w:rPr>
              <w:t>4</w:t>
            </w:r>
            <w:r w:rsidRPr="00B85CF3">
              <w:t>2</w:t>
            </w:r>
            <w:r w:rsidRPr="00B85CF3">
              <w:rPr>
                <w:rFonts w:hint="eastAsia"/>
              </w:rPr>
              <w:t>-</w:t>
            </w:r>
            <w:r w:rsidRPr="00B85CF3">
              <w:t>3</w:t>
            </w:r>
          </w:p>
        </w:tc>
        <w:tc>
          <w:tcPr>
            <w:tcW w:w="499" w:type="pct"/>
            <w:vAlign w:val="center"/>
          </w:tcPr>
          <w:p w14:paraId="04F3C3CF" w14:textId="34F4A37E" w:rsidR="00E3047A" w:rsidRPr="00B85CF3" w:rsidRDefault="00E3047A" w:rsidP="00F86AC3">
            <w:pPr>
              <w:pStyle w:val="af5"/>
            </w:pPr>
            <w:r w:rsidRPr="00B85CF3">
              <w:rPr>
                <w:rFonts w:hint="eastAsia"/>
              </w:rPr>
              <w:t>釜残</w:t>
            </w:r>
          </w:p>
        </w:tc>
        <w:tc>
          <w:tcPr>
            <w:tcW w:w="492" w:type="pct"/>
            <w:vAlign w:val="center"/>
          </w:tcPr>
          <w:p w14:paraId="16AB9107" w14:textId="2830E726" w:rsidR="00E3047A" w:rsidRPr="00B85CF3" w:rsidRDefault="00E3047A" w:rsidP="00F86AC3">
            <w:pPr>
              <w:pStyle w:val="af5"/>
            </w:pPr>
            <w:r w:rsidRPr="00B85CF3">
              <w:t>100.6</w:t>
            </w:r>
          </w:p>
        </w:tc>
        <w:tc>
          <w:tcPr>
            <w:tcW w:w="494" w:type="pct"/>
            <w:vAlign w:val="center"/>
          </w:tcPr>
          <w:p w14:paraId="4EE76F31" w14:textId="7720767E" w:rsidR="00E3047A" w:rsidRPr="00B85CF3" w:rsidRDefault="00E3047A" w:rsidP="00F86AC3">
            <w:pPr>
              <w:pStyle w:val="af5"/>
              <w:rPr>
                <w:szCs w:val="21"/>
              </w:rPr>
            </w:pPr>
            <w:r w:rsidRPr="00B85CF3">
              <w:rPr>
                <w:szCs w:val="21"/>
              </w:rPr>
              <w:t>10.06</w:t>
            </w:r>
          </w:p>
        </w:tc>
        <w:tc>
          <w:tcPr>
            <w:tcW w:w="328" w:type="pct"/>
            <w:vAlign w:val="center"/>
          </w:tcPr>
          <w:p w14:paraId="1FA186BD" w14:textId="336EA9DF" w:rsidR="00E3047A" w:rsidRPr="00B85CF3" w:rsidRDefault="00E3047A" w:rsidP="00F86AC3">
            <w:pPr>
              <w:pStyle w:val="af5"/>
            </w:pPr>
            <w:r w:rsidRPr="00B85CF3">
              <w:rPr>
                <w:rFonts w:hint="eastAsia"/>
              </w:rPr>
              <w:t>液态</w:t>
            </w:r>
          </w:p>
        </w:tc>
        <w:tc>
          <w:tcPr>
            <w:tcW w:w="932" w:type="pct"/>
            <w:vAlign w:val="center"/>
          </w:tcPr>
          <w:p w14:paraId="12BAD5A2" w14:textId="3777B1A5" w:rsidR="00E3047A" w:rsidRPr="00B85CF3" w:rsidRDefault="00E3047A" w:rsidP="00F86AC3">
            <w:pPr>
              <w:pStyle w:val="af5"/>
            </w:pPr>
            <w:r w:rsidRPr="00B85CF3">
              <w:rPr>
                <w:rFonts w:hint="eastAsia"/>
              </w:rPr>
              <w:t>色素碱、中间体Ⅰ、</w:t>
            </w:r>
            <w:r w:rsidRPr="00B85CF3">
              <w:t>SM1</w:t>
            </w:r>
            <w:r w:rsidRPr="00B85CF3">
              <w:rPr>
                <w:rFonts w:hint="eastAsia"/>
              </w:rPr>
              <w:t>、</w:t>
            </w:r>
            <w:r w:rsidRPr="00B85CF3">
              <w:t>SM2</w:t>
            </w:r>
            <w:r w:rsidRPr="00B85CF3">
              <w:rPr>
                <w:rFonts w:hint="eastAsia"/>
              </w:rPr>
              <w:t>、水、</w:t>
            </w:r>
            <w:r w:rsidRPr="00B85CF3">
              <w:rPr>
                <w:rFonts w:hint="eastAsia"/>
              </w:rPr>
              <w:lastRenderedPageBreak/>
              <w:t>氯化钠、乙醇</w:t>
            </w:r>
          </w:p>
        </w:tc>
        <w:tc>
          <w:tcPr>
            <w:tcW w:w="931" w:type="pct"/>
            <w:vAlign w:val="center"/>
          </w:tcPr>
          <w:p w14:paraId="24A25A94" w14:textId="553639B7" w:rsidR="00E3047A" w:rsidRPr="00B85CF3" w:rsidRDefault="000F6CD8" w:rsidP="00F86AC3">
            <w:pPr>
              <w:pStyle w:val="af5"/>
            </w:pPr>
            <w:r w:rsidRPr="00B85CF3">
              <w:lastRenderedPageBreak/>
              <w:t>HW02</w:t>
            </w:r>
            <w:r w:rsidRPr="00B85CF3">
              <w:t>（</w:t>
            </w:r>
            <w:r w:rsidR="0023736D" w:rsidRPr="00B85CF3">
              <w:t>276-003-01</w:t>
            </w:r>
            <w:r w:rsidRPr="00B85CF3">
              <w:t>）</w:t>
            </w:r>
          </w:p>
        </w:tc>
      </w:tr>
      <w:tr w:rsidR="00E17F96" w:rsidRPr="00B85CF3" w14:paraId="3E38137C" w14:textId="77777777" w:rsidTr="00E3047A">
        <w:trPr>
          <w:trHeight w:val="167"/>
        </w:trPr>
        <w:tc>
          <w:tcPr>
            <w:tcW w:w="401" w:type="pct"/>
            <w:vAlign w:val="center"/>
          </w:tcPr>
          <w:p w14:paraId="1848D191" w14:textId="041E610F" w:rsidR="00E3047A" w:rsidRPr="00B85CF3" w:rsidRDefault="00E3047A" w:rsidP="00F86AC3">
            <w:pPr>
              <w:pStyle w:val="af5"/>
            </w:pPr>
            <w:r w:rsidRPr="00B85CF3">
              <w:rPr>
                <w:rFonts w:hint="eastAsia"/>
              </w:rPr>
              <w:t>脱壳促长颗粒</w:t>
            </w:r>
          </w:p>
        </w:tc>
        <w:tc>
          <w:tcPr>
            <w:tcW w:w="480" w:type="pct"/>
            <w:vAlign w:val="center"/>
          </w:tcPr>
          <w:p w14:paraId="3C9C6232" w14:textId="1C7E2D15" w:rsidR="00E3047A" w:rsidRPr="00B85CF3" w:rsidRDefault="00E3047A" w:rsidP="00F86AC3">
            <w:pPr>
              <w:pStyle w:val="af5"/>
            </w:pPr>
            <w:r w:rsidRPr="00B85CF3">
              <w:rPr>
                <w:rFonts w:hint="eastAsia"/>
              </w:rPr>
              <w:t>生产</w:t>
            </w:r>
          </w:p>
        </w:tc>
        <w:tc>
          <w:tcPr>
            <w:tcW w:w="442" w:type="pct"/>
            <w:vAlign w:val="center"/>
          </w:tcPr>
          <w:p w14:paraId="566FECAF" w14:textId="2F942DAF" w:rsidR="00E3047A" w:rsidRPr="00B85CF3" w:rsidRDefault="00E3047A" w:rsidP="00F86AC3">
            <w:pPr>
              <w:pStyle w:val="af5"/>
            </w:pPr>
            <w:r w:rsidRPr="00B85CF3">
              <w:rPr>
                <w:rFonts w:hint="eastAsia"/>
              </w:rPr>
              <w:t>S</w:t>
            </w:r>
            <w:r w:rsidRPr="00B85CF3">
              <w:rPr>
                <w:vertAlign w:val="subscript"/>
              </w:rPr>
              <w:t>5</w:t>
            </w:r>
            <w:r w:rsidRPr="00B85CF3">
              <w:t>1</w:t>
            </w:r>
            <w:r w:rsidRPr="00B85CF3">
              <w:rPr>
                <w:rFonts w:hint="eastAsia"/>
              </w:rPr>
              <w:t>-1</w:t>
            </w:r>
          </w:p>
        </w:tc>
        <w:tc>
          <w:tcPr>
            <w:tcW w:w="499" w:type="pct"/>
            <w:vAlign w:val="center"/>
          </w:tcPr>
          <w:p w14:paraId="1ED7CB38" w14:textId="62A96F1C" w:rsidR="00E3047A" w:rsidRPr="00B85CF3" w:rsidRDefault="00E3047A" w:rsidP="00F86AC3">
            <w:pPr>
              <w:pStyle w:val="af5"/>
            </w:pPr>
            <w:r w:rsidRPr="00B85CF3">
              <w:rPr>
                <w:rFonts w:hint="eastAsia"/>
              </w:rPr>
              <w:t>不合格</w:t>
            </w:r>
            <w:r w:rsidRPr="00B85CF3">
              <w:t>品</w:t>
            </w:r>
          </w:p>
        </w:tc>
        <w:tc>
          <w:tcPr>
            <w:tcW w:w="492" w:type="pct"/>
            <w:vAlign w:val="center"/>
          </w:tcPr>
          <w:p w14:paraId="579BEE6C" w14:textId="19186B87" w:rsidR="00E3047A" w:rsidRPr="00B85CF3" w:rsidRDefault="00E3047A" w:rsidP="00F86AC3">
            <w:pPr>
              <w:pStyle w:val="af5"/>
            </w:pPr>
            <w:r w:rsidRPr="00B85CF3">
              <w:rPr>
                <w:rFonts w:hint="eastAsia"/>
              </w:rPr>
              <w:t>/</w:t>
            </w:r>
          </w:p>
        </w:tc>
        <w:tc>
          <w:tcPr>
            <w:tcW w:w="494" w:type="pct"/>
            <w:vAlign w:val="center"/>
          </w:tcPr>
          <w:p w14:paraId="14167F3A" w14:textId="58E1D22A" w:rsidR="00E3047A" w:rsidRPr="00B85CF3" w:rsidRDefault="00E3047A" w:rsidP="00F86AC3">
            <w:pPr>
              <w:pStyle w:val="af5"/>
              <w:rPr>
                <w:szCs w:val="21"/>
              </w:rPr>
            </w:pPr>
            <w:r w:rsidRPr="00B85CF3">
              <w:t>3</w:t>
            </w:r>
            <w:r w:rsidRPr="00B85CF3">
              <w:rPr>
                <w:rFonts w:hint="eastAsia"/>
              </w:rPr>
              <w:t>.</w:t>
            </w:r>
            <w:r w:rsidRPr="00B85CF3">
              <w:t>5</w:t>
            </w:r>
          </w:p>
        </w:tc>
        <w:tc>
          <w:tcPr>
            <w:tcW w:w="328" w:type="pct"/>
            <w:vAlign w:val="center"/>
          </w:tcPr>
          <w:p w14:paraId="3E1B8D51" w14:textId="6A4870F8" w:rsidR="00E3047A" w:rsidRPr="00B85CF3" w:rsidRDefault="00E3047A" w:rsidP="00F86AC3">
            <w:pPr>
              <w:pStyle w:val="af5"/>
            </w:pPr>
            <w:r w:rsidRPr="00B85CF3">
              <w:rPr>
                <w:rFonts w:hint="eastAsia"/>
              </w:rPr>
              <w:t>固态</w:t>
            </w:r>
          </w:p>
        </w:tc>
        <w:tc>
          <w:tcPr>
            <w:tcW w:w="932" w:type="pct"/>
            <w:vAlign w:val="center"/>
          </w:tcPr>
          <w:p w14:paraId="42092D93" w14:textId="7822C085" w:rsidR="00E3047A" w:rsidRPr="00B85CF3" w:rsidRDefault="00E3047A" w:rsidP="00F86AC3">
            <w:pPr>
              <w:pStyle w:val="af5"/>
            </w:pPr>
            <w:r w:rsidRPr="00B85CF3">
              <w:rPr>
                <w:rFonts w:hint="eastAsia"/>
              </w:rPr>
              <w:t>露水提取物（低含量</w:t>
            </w:r>
            <w:r w:rsidRPr="00B85CF3">
              <w:rPr>
                <w:rFonts w:hint="eastAsia"/>
              </w:rPr>
              <w:t>10%</w:t>
            </w:r>
            <w:r w:rsidRPr="00B85CF3">
              <w:rPr>
                <w:rFonts w:hint="eastAsia"/>
              </w:rPr>
              <w:t>）、葡萄糖、糊精</w:t>
            </w:r>
          </w:p>
        </w:tc>
        <w:tc>
          <w:tcPr>
            <w:tcW w:w="931" w:type="pct"/>
            <w:vAlign w:val="center"/>
          </w:tcPr>
          <w:p w14:paraId="75262F60" w14:textId="534E2059" w:rsidR="00E3047A" w:rsidRPr="00B85CF3" w:rsidRDefault="000F6CD8" w:rsidP="00F86AC3">
            <w:pPr>
              <w:pStyle w:val="af5"/>
            </w:pPr>
            <w:r w:rsidRPr="00B85CF3">
              <w:rPr>
                <w:rFonts w:hint="eastAsia"/>
              </w:rPr>
              <w:t>一般工业固废</w:t>
            </w:r>
          </w:p>
        </w:tc>
      </w:tr>
      <w:tr w:rsidR="00E17F96" w:rsidRPr="00B85CF3" w14:paraId="24988697" w14:textId="77777777" w:rsidTr="00E3047A">
        <w:trPr>
          <w:trHeight w:val="167"/>
        </w:trPr>
        <w:tc>
          <w:tcPr>
            <w:tcW w:w="401" w:type="pct"/>
            <w:vAlign w:val="center"/>
          </w:tcPr>
          <w:p w14:paraId="2EBC6141" w14:textId="684093C4" w:rsidR="00E3047A" w:rsidRPr="00B85CF3" w:rsidRDefault="00E3047A" w:rsidP="00F86AC3">
            <w:pPr>
              <w:pStyle w:val="af5"/>
            </w:pPr>
            <w:r w:rsidRPr="00B85CF3">
              <w:rPr>
                <w:rFonts w:hint="eastAsia"/>
              </w:rPr>
              <w:t>蚕用蜕皮激素液</w:t>
            </w:r>
          </w:p>
        </w:tc>
        <w:tc>
          <w:tcPr>
            <w:tcW w:w="480" w:type="pct"/>
            <w:vAlign w:val="center"/>
          </w:tcPr>
          <w:p w14:paraId="0BEBCBEA" w14:textId="1071C450" w:rsidR="00E3047A" w:rsidRPr="00B85CF3" w:rsidRDefault="00E3047A" w:rsidP="00F86AC3">
            <w:pPr>
              <w:pStyle w:val="af5"/>
            </w:pPr>
            <w:r w:rsidRPr="00B85CF3">
              <w:rPr>
                <w:rFonts w:hint="eastAsia"/>
              </w:rPr>
              <w:t>生产</w:t>
            </w:r>
          </w:p>
        </w:tc>
        <w:tc>
          <w:tcPr>
            <w:tcW w:w="442" w:type="pct"/>
            <w:vAlign w:val="center"/>
          </w:tcPr>
          <w:p w14:paraId="6FFA868E" w14:textId="7784D912" w:rsidR="00E3047A" w:rsidRPr="00B85CF3" w:rsidRDefault="00E3047A" w:rsidP="00F86AC3">
            <w:pPr>
              <w:pStyle w:val="af5"/>
            </w:pPr>
            <w:r w:rsidRPr="00B85CF3">
              <w:rPr>
                <w:rFonts w:hint="eastAsia"/>
              </w:rPr>
              <w:t>S</w:t>
            </w:r>
            <w:r w:rsidRPr="00B85CF3">
              <w:rPr>
                <w:vertAlign w:val="subscript"/>
              </w:rPr>
              <w:t>5</w:t>
            </w:r>
            <w:r w:rsidRPr="00B85CF3">
              <w:t>1</w:t>
            </w:r>
            <w:r w:rsidRPr="00B85CF3">
              <w:rPr>
                <w:rFonts w:hint="eastAsia"/>
              </w:rPr>
              <w:t>-</w:t>
            </w:r>
            <w:r w:rsidRPr="00B85CF3">
              <w:t>2</w:t>
            </w:r>
          </w:p>
        </w:tc>
        <w:tc>
          <w:tcPr>
            <w:tcW w:w="499" w:type="pct"/>
            <w:vAlign w:val="center"/>
          </w:tcPr>
          <w:p w14:paraId="7908D86A" w14:textId="3E888798" w:rsidR="00E3047A" w:rsidRPr="00B85CF3" w:rsidRDefault="00E3047A" w:rsidP="00F86AC3">
            <w:pPr>
              <w:pStyle w:val="af5"/>
            </w:pPr>
            <w:r w:rsidRPr="00B85CF3">
              <w:rPr>
                <w:rFonts w:hint="eastAsia"/>
              </w:rPr>
              <w:t>不合格</w:t>
            </w:r>
            <w:r w:rsidRPr="00B85CF3">
              <w:t>品</w:t>
            </w:r>
          </w:p>
        </w:tc>
        <w:tc>
          <w:tcPr>
            <w:tcW w:w="492" w:type="pct"/>
            <w:vAlign w:val="center"/>
          </w:tcPr>
          <w:p w14:paraId="63634AD3" w14:textId="16C69608" w:rsidR="00E3047A" w:rsidRPr="00B85CF3" w:rsidRDefault="00E3047A" w:rsidP="00F86AC3">
            <w:pPr>
              <w:pStyle w:val="af5"/>
            </w:pPr>
            <w:r w:rsidRPr="00B85CF3">
              <w:rPr>
                <w:rFonts w:hint="eastAsia"/>
              </w:rPr>
              <w:t>/</w:t>
            </w:r>
          </w:p>
        </w:tc>
        <w:tc>
          <w:tcPr>
            <w:tcW w:w="494" w:type="pct"/>
            <w:vAlign w:val="center"/>
          </w:tcPr>
          <w:p w14:paraId="733A6547" w14:textId="5B767324" w:rsidR="00E3047A" w:rsidRPr="00B85CF3" w:rsidRDefault="00E3047A" w:rsidP="00F86AC3">
            <w:pPr>
              <w:pStyle w:val="af5"/>
              <w:rPr>
                <w:szCs w:val="21"/>
              </w:rPr>
            </w:pPr>
            <w:r w:rsidRPr="00B85CF3">
              <w:t>0.045</w:t>
            </w:r>
          </w:p>
        </w:tc>
        <w:tc>
          <w:tcPr>
            <w:tcW w:w="328" w:type="pct"/>
            <w:vAlign w:val="center"/>
          </w:tcPr>
          <w:p w14:paraId="224C52D3" w14:textId="6A2C1BCB" w:rsidR="00E3047A" w:rsidRPr="00B85CF3" w:rsidRDefault="00E3047A" w:rsidP="00F86AC3">
            <w:pPr>
              <w:pStyle w:val="af5"/>
            </w:pPr>
            <w:r w:rsidRPr="00B85CF3">
              <w:rPr>
                <w:rFonts w:hint="eastAsia"/>
              </w:rPr>
              <w:t>液态</w:t>
            </w:r>
          </w:p>
        </w:tc>
        <w:tc>
          <w:tcPr>
            <w:tcW w:w="932" w:type="pct"/>
            <w:vAlign w:val="center"/>
          </w:tcPr>
          <w:p w14:paraId="65123035" w14:textId="39333448" w:rsidR="00E3047A" w:rsidRPr="00B85CF3" w:rsidRDefault="00E3047A" w:rsidP="00F86AC3">
            <w:pPr>
              <w:pStyle w:val="af5"/>
            </w:pPr>
            <w:r w:rsidRPr="00B85CF3">
              <w:rPr>
                <w:rFonts w:hint="eastAsia"/>
              </w:rPr>
              <w:t>露水提取物（低含量</w:t>
            </w:r>
            <w:r w:rsidRPr="00B85CF3">
              <w:rPr>
                <w:rFonts w:hint="eastAsia"/>
              </w:rPr>
              <w:t>10%</w:t>
            </w:r>
            <w:r w:rsidRPr="00B85CF3">
              <w:rPr>
                <w:rFonts w:hint="eastAsia"/>
              </w:rPr>
              <w:t>）、乙醇、吐温</w:t>
            </w:r>
            <w:r w:rsidRPr="00B85CF3">
              <w:rPr>
                <w:rFonts w:hint="eastAsia"/>
              </w:rPr>
              <w:t>80</w:t>
            </w:r>
          </w:p>
        </w:tc>
        <w:tc>
          <w:tcPr>
            <w:tcW w:w="931" w:type="pct"/>
            <w:vAlign w:val="center"/>
          </w:tcPr>
          <w:p w14:paraId="05D04D01" w14:textId="2B03651F" w:rsidR="00E3047A" w:rsidRPr="00B85CF3" w:rsidRDefault="000F6CD8" w:rsidP="00F86AC3">
            <w:pPr>
              <w:pStyle w:val="af5"/>
            </w:pPr>
            <w:r w:rsidRPr="00B85CF3">
              <w:rPr>
                <w:rFonts w:hint="eastAsia"/>
              </w:rPr>
              <w:t>H</w:t>
            </w:r>
            <w:r w:rsidRPr="00B85CF3">
              <w:t>W06</w:t>
            </w:r>
            <w:r w:rsidRPr="00B85CF3">
              <w:t>（</w:t>
            </w:r>
            <w:r w:rsidRPr="00B85CF3">
              <w:rPr>
                <w:rFonts w:hint="eastAsia"/>
              </w:rPr>
              <w:t>9</w:t>
            </w:r>
            <w:r w:rsidRPr="00B85CF3">
              <w:t>00-402-06</w:t>
            </w:r>
            <w:r w:rsidRPr="00B85CF3">
              <w:t>）</w:t>
            </w:r>
          </w:p>
        </w:tc>
      </w:tr>
      <w:tr w:rsidR="00E17F96" w:rsidRPr="00B85CF3" w14:paraId="74E11E06" w14:textId="77777777" w:rsidTr="00E3047A">
        <w:trPr>
          <w:trHeight w:val="167"/>
        </w:trPr>
        <w:tc>
          <w:tcPr>
            <w:tcW w:w="401" w:type="pct"/>
            <w:vAlign w:val="center"/>
          </w:tcPr>
          <w:p w14:paraId="12C4CF01" w14:textId="658FB8FF" w:rsidR="000F6CD8" w:rsidRPr="00B85CF3" w:rsidRDefault="000F6CD8" w:rsidP="000F6CD8">
            <w:pPr>
              <w:pStyle w:val="af5"/>
            </w:pPr>
            <w:r w:rsidRPr="00B85CF3">
              <w:t>废气治理</w:t>
            </w:r>
          </w:p>
        </w:tc>
        <w:tc>
          <w:tcPr>
            <w:tcW w:w="480" w:type="pct"/>
            <w:vAlign w:val="center"/>
          </w:tcPr>
          <w:p w14:paraId="23461515" w14:textId="49671E25" w:rsidR="000F6CD8" w:rsidRPr="00B85CF3" w:rsidRDefault="000F6CD8" w:rsidP="000F6CD8">
            <w:pPr>
              <w:pStyle w:val="af5"/>
            </w:pPr>
            <w:r w:rsidRPr="00B85CF3">
              <w:rPr>
                <w:rFonts w:hint="eastAsia"/>
              </w:rPr>
              <w:t>有机</w:t>
            </w:r>
            <w:r w:rsidRPr="00B85CF3">
              <w:t>废气治理</w:t>
            </w:r>
          </w:p>
        </w:tc>
        <w:tc>
          <w:tcPr>
            <w:tcW w:w="442" w:type="pct"/>
            <w:vAlign w:val="center"/>
          </w:tcPr>
          <w:p w14:paraId="52A3978D" w14:textId="0C220550" w:rsidR="000F6CD8" w:rsidRPr="00B85CF3" w:rsidRDefault="000F6CD8" w:rsidP="000F6CD8">
            <w:pPr>
              <w:pStyle w:val="af5"/>
            </w:pPr>
            <w:r w:rsidRPr="00B85CF3">
              <w:rPr>
                <w:rFonts w:hint="eastAsia"/>
              </w:rPr>
              <w:t>S</w:t>
            </w:r>
            <w:r w:rsidRPr="00B85CF3">
              <w:t>6</w:t>
            </w:r>
          </w:p>
        </w:tc>
        <w:tc>
          <w:tcPr>
            <w:tcW w:w="499" w:type="pct"/>
            <w:vAlign w:val="center"/>
          </w:tcPr>
          <w:p w14:paraId="68F9DCA7" w14:textId="336C6562" w:rsidR="000F6CD8" w:rsidRPr="00B85CF3" w:rsidRDefault="000F6CD8" w:rsidP="000F6CD8">
            <w:pPr>
              <w:pStyle w:val="af5"/>
            </w:pPr>
            <w:r w:rsidRPr="00B85CF3">
              <w:rPr>
                <w:rFonts w:hint="eastAsia"/>
              </w:rPr>
              <w:t>废活性炭</w:t>
            </w:r>
          </w:p>
        </w:tc>
        <w:tc>
          <w:tcPr>
            <w:tcW w:w="492" w:type="pct"/>
            <w:vAlign w:val="center"/>
          </w:tcPr>
          <w:p w14:paraId="5492EA1A" w14:textId="78631654" w:rsidR="000F6CD8" w:rsidRPr="00B85CF3" w:rsidRDefault="000F6CD8" w:rsidP="000F6CD8">
            <w:pPr>
              <w:pStyle w:val="af5"/>
            </w:pPr>
            <w:r w:rsidRPr="00B85CF3">
              <w:rPr>
                <w:rFonts w:hint="eastAsia"/>
              </w:rPr>
              <w:t>/</w:t>
            </w:r>
          </w:p>
        </w:tc>
        <w:tc>
          <w:tcPr>
            <w:tcW w:w="494" w:type="pct"/>
            <w:vAlign w:val="center"/>
          </w:tcPr>
          <w:p w14:paraId="232BD5D1" w14:textId="18B3C0E3" w:rsidR="000F6CD8" w:rsidRPr="00B85CF3" w:rsidRDefault="000F6CD8" w:rsidP="000F6CD8">
            <w:pPr>
              <w:pStyle w:val="af5"/>
              <w:rPr>
                <w:szCs w:val="21"/>
              </w:rPr>
            </w:pPr>
            <w:r w:rsidRPr="00B85CF3">
              <w:rPr>
                <w:rFonts w:hint="eastAsia"/>
              </w:rPr>
              <w:t>150</w:t>
            </w:r>
          </w:p>
        </w:tc>
        <w:tc>
          <w:tcPr>
            <w:tcW w:w="328" w:type="pct"/>
            <w:vAlign w:val="center"/>
          </w:tcPr>
          <w:p w14:paraId="63B67BC1" w14:textId="408FA296" w:rsidR="000F6CD8" w:rsidRPr="00B85CF3" w:rsidRDefault="000F6CD8" w:rsidP="000F6CD8">
            <w:pPr>
              <w:pStyle w:val="af5"/>
            </w:pPr>
            <w:r w:rsidRPr="00B85CF3">
              <w:rPr>
                <w:rFonts w:hint="eastAsia"/>
              </w:rPr>
              <w:t>固态</w:t>
            </w:r>
          </w:p>
        </w:tc>
        <w:tc>
          <w:tcPr>
            <w:tcW w:w="932" w:type="pct"/>
            <w:vAlign w:val="center"/>
          </w:tcPr>
          <w:p w14:paraId="6AB68A3B" w14:textId="42EB71FF" w:rsidR="000F6CD8" w:rsidRPr="00B85CF3" w:rsidRDefault="000F6CD8" w:rsidP="000F6CD8">
            <w:pPr>
              <w:pStyle w:val="af5"/>
            </w:pPr>
            <w:r w:rsidRPr="00B85CF3">
              <w:rPr>
                <w:rFonts w:hint="eastAsia"/>
              </w:rPr>
              <w:t>废活性炭</w:t>
            </w:r>
            <w:r w:rsidR="00F56A52" w:rsidRPr="00B85CF3">
              <w:rPr>
                <w:rFonts w:hint="eastAsia"/>
              </w:rPr>
              <w:t>、有机废气</w:t>
            </w:r>
          </w:p>
        </w:tc>
        <w:tc>
          <w:tcPr>
            <w:tcW w:w="931" w:type="pct"/>
            <w:vAlign w:val="center"/>
          </w:tcPr>
          <w:p w14:paraId="77E1E195" w14:textId="5784B3B7" w:rsidR="000F6CD8" w:rsidRPr="00B85CF3" w:rsidRDefault="000F6CD8" w:rsidP="000F6CD8">
            <w:pPr>
              <w:pStyle w:val="af5"/>
            </w:pPr>
            <w:r w:rsidRPr="00B85CF3">
              <w:t>HW49</w:t>
            </w:r>
            <w:r w:rsidRPr="00B85CF3">
              <w:rPr>
                <w:rFonts w:hint="eastAsia"/>
              </w:rPr>
              <w:t>（</w:t>
            </w:r>
            <w:r w:rsidRPr="00B85CF3">
              <w:t>900-041-49</w:t>
            </w:r>
            <w:r w:rsidRPr="00B85CF3">
              <w:rPr>
                <w:rFonts w:hint="eastAsia"/>
              </w:rPr>
              <w:t>）</w:t>
            </w:r>
          </w:p>
        </w:tc>
      </w:tr>
      <w:tr w:rsidR="00E17F96" w:rsidRPr="00B85CF3" w14:paraId="1D4C41ED" w14:textId="77777777" w:rsidTr="00E3047A">
        <w:trPr>
          <w:trHeight w:val="167"/>
        </w:trPr>
        <w:tc>
          <w:tcPr>
            <w:tcW w:w="401" w:type="pct"/>
            <w:vAlign w:val="center"/>
          </w:tcPr>
          <w:p w14:paraId="7B3DEC32" w14:textId="6016C71A" w:rsidR="000F6CD8" w:rsidRPr="00B85CF3" w:rsidRDefault="000F6CD8" w:rsidP="000F6CD8">
            <w:pPr>
              <w:pStyle w:val="af5"/>
            </w:pPr>
            <w:r w:rsidRPr="00B85CF3">
              <w:rPr>
                <w:rFonts w:hint="eastAsia"/>
              </w:rPr>
              <w:t>实验室</w:t>
            </w:r>
          </w:p>
        </w:tc>
        <w:tc>
          <w:tcPr>
            <w:tcW w:w="480" w:type="pct"/>
            <w:vAlign w:val="center"/>
          </w:tcPr>
          <w:p w14:paraId="119B2D68" w14:textId="2A3BBCB4" w:rsidR="000F6CD8" w:rsidRPr="00B85CF3" w:rsidRDefault="000F6CD8" w:rsidP="000F6CD8">
            <w:pPr>
              <w:pStyle w:val="af5"/>
            </w:pPr>
            <w:r w:rsidRPr="00B85CF3">
              <w:rPr>
                <w:rFonts w:hint="eastAsia"/>
              </w:rPr>
              <w:t>实验室质检</w:t>
            </w:r>
          </w:p>
        </w:tc>
        <w:tc>
          <w:tcPr>
            <w:tcW w:w="442" w:type="pct"/>
            <w:vAlign w:val="center"/>
          </w:tcPr>
          <w:p w14:paraId="0929B059" w14:textId="47875FC7" w:rsidR="000F6CD8" w:rsidRPr="00B85CF3" w:rsidRDefault="000F6CD8" w:rsidP="000F6CD8">
            <w:pPr>
              <w:pStyle w:val="af5"/>
            </w:pPr>
            <w:r w:rsidRPr="00B85CF3">
              <w:rPr>
                <w:rFonts w:hint="eastAsia"/>
              </w:rPr>
              <w:t>S7</w:t>
            </w:r>
          </w:p>
        </w:tc>
        <w:tc>
          <w:tcPr>
            <w:tcW w:w="499" w:type="pct"/>
            <w:vAlign w:val="center"/>
          </w:tcPr>
          <w:p w14:paraId="1F5EF756" w14:textId="23C92C8C" w:rsidR="000F6CD8" w:rsidRPr="00B85CF3" w:rsidRDefault="000F6CD8" w:rsidP="000F6CD8">
            <w:pPr>
              <w:pStyle w:val="af5"/>
            </w:pPr>
            <w:r w:rsidRPr="00B85CF3">
              <w:rPr>
                <w:rFonts w:hint="eastAsia"/>
              </w:rPr>
              <w:t>实验室检测废液</w:t>
            </w:r>
          </w:p>
        </w:tc>
        <w:tc>
          <w:tcPr>
            <w:tcW w:w="492" w:type="pct"/>
            <w:vAlign w:val="center"/>
          </w:tcPr>
          <w:p w14:paraId="19437024" w14:textId="0C5C88E2" w:rsidR="000F6CD8" w:rsidRPr="00B85CF3" w:rsidRDefault="000F6CD8" w:rsidP="000F6CD8">
            <w:pPr>
              <w:pStyle w:val="af5"/>
            </w:pPr>
            <w:r w:rsidRPr="00B85CF3">
              <w:rPr>
                <w:rFonts w:hint="eastAsia"/>
              </w:rPr>
              <w:t>/</w:t>
            </w:r>
          </w:p>
        </w:tc>
        <w:tc>
          <w:tcPr>
            <w:tcW w:w="494" w:type="pct"/>
            <w:vAlign w:val="center"/>
          </w:tcPr>
          <w:p w14:paraId="4B31DD02" w14:textId="2B13C5C4" w:rsidR="000F6CD8" w:rsidRPr="00B85CF3" w:rsidRDefault="000F6CD8" w:rsidP="000F6CD8">
            <w:pPr>
              <w:pStyle w:val="af5"/>
              <w:rPr>
                <w:szCs w:val="21"/>
              </w:rPr>
            </w:pPr>
            <w:r w:rsidRPr="00B85CF3">
              <w:rPr>
                <w:rFonts w:hint="eastAsia"/>
              </w:rPr>
              <w:t>10</w:t>
            </w:r>
          </w:p>
        </w:tc>
        <w:tc>
          <w:tcPr>
            <w:tcW w:w="328" w:type="pct"/>
            <w:vAlign w:val="center"/>
          </w:tcPr>
          <w:p w14:paraId="52F87DF3" w14:textId="5DCDB7FA" w:rsidR="000F6CD8" w:rsidRPr="00B85CF3" w:rsidRDefault="000F6CD8" w:rsidP="000F6CD8">
            <w:pPr>
              <w:pStyle w:val="af5"/>
            </w:pPr>
            <w:r w:rsidRPr="00B85CF3">
              <w:rPr>
                <w:rFonts w:hint="eastAsia"/>
              </w:rPr>
              <w:t>液态</w:t>
            </w:r>
          </w:p>
        </w:tc>
        <w:tc>
          <w:tcPr>
            <w:tcW w:w="932" w:type="pct"/>
            <w:vAlign w:val="center"/>
          </w:tcPr>
          <w:p w14:paraId="2204C685" w14:textId="3EFFC859" w:rsidR="000F6CD8" w:rsidRPr="00B85CF3" w:rsidRDefault="000F6CD8" w:rsidP="000F6CD8">
            <w:pPr>
              <w:pStyle w:val="af5"/>
            </w:pPr>
            <w:r w:rsidRPr="00B85CF3">
              <w:rPr>
                <w:rFonts w:hint="eastAsia"/>
              </w:rPr>
              <w:t>实验室检测废液</w:t>
            </w:r>
          </w:p>
        </w:tc>
        <w:tc>
          <w:tcPr>
            <w:tcW w:w="931" w:type="pct"/>
            <w:vAlign w:val="center"/>
          </w:tcPr>
          <w:p w14:paraId="2C409DBB" w14:textId="39689AA5" w:rsidR="000F6CD8" w:rsidRPr="00B85CF3" w:rsidRDefault="000F6CD8" w:rsidP="000F6CD8">
            <w:pPr>
              <w:pStyle w:val="af5"/>
            </w:pPr>
            <w:r w:rsidRPr="00B85CF3">
              <w:t>HW49</w:t>
            </w:r>
            <w:r w:rsidRPr="00B85CF3">
              <w:rPr>
                <w:rFonts w:hint="eastAsia"/>
              </w:rPr>
              <w:t>（</w:t>
            </w:r>
            <w:r w:rsidRPr="00B85CF3">
              <w:rPr>
                <w:rFonts w:hint="eastAsia"/>
              </w:rPr>
              <w:t>900-047-49</w:t>
            </w:r>
            <w:r w:rsidRPr="00B85CF3">
              <w:rPr>
                <w:rFonts w:hint="eastAsia"/>
              </w:rPr>
              <w:t>）</w:t>
            </w:r>
          </w:p>
        </w:tc>
      </w:tr>
      <w:tr w:rsidR="00E17F96" w:rsidRPr="00B85CF3" w14:paraId="75C66093" w14:textId="77777777" w:rsidTr="00E3047A">
        <w:trPr>
          <w:trHeight w:val="167"/>
        </w:trPr>
        <w:tc>
          <w:tcPr>
            <w:tcW w:w="401" w:type="pct"/>
            <w:vAlign w:val="center"/>
          </w:tcPr>
          <w:p w14:paraId="336C712E" w14:textId="573E90F8" w:rsidR="000F6CD8" w:rsidRPr="00B85CF3" w:rsidRDefault="000F6CD8" w:rsidP="000F6CD8">
            <w:pPr>
              <w:pStyle w:val="af5"/>
            </w:pPr>
            <w:r w:rsidRPr="00B85CF3">
              <w:rPr>
                <w:rFonts w:hint="eastAsia"/>
              </w:rPr>
              <w:t>污水处理站</w:t>
            </w:r>
          </w:p>
        </w:tc>
        <w:tc>
          <w:tcPr>
            <w:tcW w:w="480" w:type="pct"/>
            <w:vAlign w:val="center"/>
          </w:tcPr>
          <w:p w14:paraId="623EBE49" w14:textId="0A7BDB25" w:rsidR="000F6CD8" w:rsidRPr="00B85CF3" w:rsidRDefault="000F6CD8" w:rsidP="000F6CD8">
            <w:pPr>
              <w:pStyle w:val="af5"/>
            </w:pPr>
            <w:r w:rsidRPr="00B85CF3">
              <w:rPr>
                <w:rFonts w:hint="eastAsia"/>
              </w:rPr>
              <w:t>污水处理</w:t>
            </w:r>
          </w:p>
        </w:tc>
        <w:tc>
          <w:tcPr>
            <w:tcW w:w="442" w:type="pct"/>
            <w:vAlign w:val="center"/>
          </w:tcPr>
          <w:p w14:paraId="1C16E8CA" w14:textId="0665CB7B" w:rsidR="000F6CD8" w:rsidRPr="00B85CF3" w:rsidRDefault="000F6CD8" w:rsidP="000F6CD8">
            <w:pPr>
              <w:pStyle w:val="af5"/>
            </w:pPr>
            <w:r w:rsidRPr="00B85CF3">
              <w:rPr>
                <w:rFonts w:hint="eastAsia"/>
              </w:rPr>
              <w:t>S8</w:t>
            </w:r>
          </w:p>
        </w:tc>
        <w:tc>
          <w:tcPr>
            <w:tcW w:w="499" w:type="pct"/>
            <w:vAlign w:val="center"/>
          </w:tcPr>
          <w:p w14:paraId="35ED40EF" w14:textId="111212F0" w:rsidR="000F6CD8" w:rsidRPr="00B85CF3" w:rsidRDefault="000F6CD8" w:rsidP="000F6CD8">
            <w:pPr>
              <w:pStyle w:val="af5"/>
            </w:pPr>
            <w:r w:rsidRPr="00B85CF3">
              <w:rPr>
                <w:rFonts w:hint="eastAsia"/>
              </w:rPr>
              <w:t>污水处理站污泥</w:t>
            </w:r>
          </w:p>
        </w:tc>
        <w:tc>
          <w:tcPr>
            <w:tcW w:w="492" w:type="pct"/>
            <w:vAlign w:val="center"/>
          </w:tcPr>
          <w:p w14:paraId="69E0E976" w14:textId="54FBFD06" w:rsidR="000F6CD8" w:rsidRPr="00B85CF3" w:rsidRDefault="000F6CD8" w:rsidP="000F6CD8">
            <w:pPr>
              <w:pStyle w:val="af5"/>
            </w:pPr>
            <w:r w:rsidRPr="00B85CF3">
              <w:rPr>
                <w:rFonts w:hint="eastAsia"/>
              </w:rPr>
              <w:t>/</w:t>
            </w:r>
          </w:p>
        </w:tc>
        <w:tc>
          <w:tcPr>
            <w:tcW w:w="494" w:type="pct"/>
            <w:vAlign w:val="center"/>
          </w:tcPr>
          <w:p w14:paraId="74694F7F" w14:textId="6748FF21" w:rsidR="000F6CD8" w:rsidRPr="00B85CF3" w:rsidRDefault="00887760" w:rsidP="000F6CD8">
            <w:pPr>
              <w:pStyle w:val="af5"/>
              <w:rPr>
                <w:szCs w:val="21"/>
              </w:rPr>
            </w:pPr>
            <w:r w:rsidRPr="00B85CF3">
              <w:t>5</w:t>
            </w:r>
            <w:r w:rsidR="000F6CD8" w:rsidRPr="00B85CF3">
              <w:rPr>
                <w:rFonts w:hint="eastAsia"/>
              </w:rPr>
              <w:t>0</w:t>
            </w:r>
          </w:p>
        </w:tc>
        <w:tc>
          <w:tcPr>
            <w:tcW w:w="328" w:type="pct"/>
            <w:vAlign w:val="center"/>
          </w:tcPr>
          <w:p w14:paraId="071BB01B" w14:textId="64BFA366" w:rsidR="000F6CD8" w:rsidRPr="00B85CF3" w:rsidRDefault="000F6CD8" w:rsidP="000F6CD8">
            <w:pPr>
              <w:pStyle w:val="af5"/>
            </w:pPr>
            <w:r w:rsidRPr="00B85CF3">
              <w:rPr>
                <w:rFonts w:hint="eastAsia"/>
              </w:rPr>
              <w:t>固态</w:t>
            </w:r>
          </w:p>
        </w:tc>
        <w:tc>
          <w:tcPr>
            <w:tcW w:w="932" w:type="pct"/>
            <w:vAlign w:val="center"/>
          </w:tcPr>
          <w:p w14:paraId="4C3F9DC0" w14:textId="75B5D3D2" w:rsidR="000F6CD8" w:rsidRPr="00B85CF3" w:rsidRDefault="000F6CD8" w:rsidP="000F6CD8">
            <w:pPr>
              <w:pStyle w:val="af5"/>
            </w:pPr>
            <w:r w:rsidRPr="00B85CF3">
              <w:rPr>
                <w:rFonts w:hint="eastAsia"/>
              </w:rPr>
              <w:t>污水处理站污泥</w:t>
            </w:r>
          </w:p>
        </w:tc>
        <w:tc>
          <w:tcPr>
            <w:tcW w:w="931" w:type="pct"/>
            <w:vAlign w:val="center"/>
          </w:tcPr>
          <w:p w14:paraId="3F93B374" w14:textId="070FADA6" w:rsidR="000F6CD8" w:rsidRPr="00B85CF3" w:rsidRDefault="0023736D" w:rsidP="000F6CD8">
            <w:pPr>
              <w:pStyle w:val="af5"/>
            </w:pPr>
            <w:r w:rsidRPr="00B85CF3">
              <w:rPr>
                <w:rFonts w:hint="eastAsia"/>
              </w:rPr>
              <w:t>暂按危废管理</w:t>
            </w:r>
          </w:p>
        </w:tc>
      </w:tr>
      <w:tr w:rsidR="00E17F96" w:rsidRPr="00B85CF3" w14:paraId="081D4293" w14:textId="77777777" w:rsidTr="00E3047A">
        <w:trPr>
          <w:trHeight w:val="167"/>
        </w:trPr>
        <w:tc>
          <w:tcPr>
            <w:tcW w:w="401" w:type="pct"/>
            <w:vAlign w:val="center"/>
          </w:tcPr>
          <w:p w14:paraId="2D8B613E" w14:textId="3A276DA1" w:rsidR="000F6CD8" w:rsidRPr="00B85CF3" w:rsidRDefault="000F6CD8" w:rsidP="000F6CD8">
            <w:pPr>
              <w:pStyle w:val="af5"/>
            </w:pPr>
            <w:r w:rsidRPr="00B85CF3">
              <w:t>车间、库房</w:t>
            </w:r>
          </w:p>
        </w:tc>
        <w:tc>
          <w:tcPr>
            <w:tcW w:w="480" w:type="pct"/>
            <w:vAlign w:val="center"/>
          </w:tcPr>
          <w:p w14:paraId="571E6329" w14:textId="70B0A94E" w:rsidR="000F6CD8" w:rsidRPr="00B85CF3" w:rsidRDefault="000F6CD8" w:rsidP="000F6CD8">
            <w:pPr>
              <w:pStyle w:val="af5"/>
            </w:pPr>
            <w:r w:rsidRPr="00B85CF3">
              <w:rPr>
                <w:rFonts w:hint="eastAsia"/>
              </w:rPr>
              <w:t>拆包</w:t>
            </w:r>
          </w:p>
        </w:tc>
        <w:tc>
          <w:tcPr>
            <w:tcW w:w="442" w:type="pct"/>
            <w:vAlign w:val="center"/>
          </w:tcPr>
          <w:p w14:paraId="43CEFB5A" w14:textId="08ECF367" w:rsidR="000F6CD8" w:rsidRPr="00B85CF3" w:rsidRDefault="000F6CD8" w:rsidP="000F6CD8">
            <w:pPr>
              <w:pStyle w:val="af5"/>
            </w:pPr>
            <w:r w:rsidRPr="00B85CF3">
              <w:rPr>
                <w:rFonts w:hint="eastAsia"/>
              </w:rPr>
              <w:t>S</w:t>
            </w:r>
            <w:r w:rsidRPr="00B85CF3">
              <w:t>9</w:t>
            </w:r>
          </w:p>
        </w:tc>
        <w:tc>
          <w:tcPr>
            <w:tcW w:w="499" w:type="pct"/>
            <w:vAlign w:val="center"/>
          </w:tcPr>
          <w:p w14:paraId="768D9544" w14:textId="375AAE96" w:rsidR="000F6CD8" w:rsidRPr="00B85CF3" w:rsidRDefault="000F6CD8" w:rsidP="000F6CD8">
            <w:pPr>
              <w:pStyle w:val="af5"/>
            </w:pPr>
            <w:r w:rsidRPr="00B85CF3">
              <w:rPr>
                <w:rFonts w:hint="eastAsia"/>
              </w:rPr>
              <w:t>沾染危险化学品的废包装物</w:t>
            </w:r>
          </w:p>
        </w:tc>
        <w:tc>
          <w:tcPr>
            <w:tcW w:w="492" w:type="pct"/>
            <w:vAlign w:val="center"/>
          </w:tcPr>
          <w:p w14:paraId="30A44F49" w14:textId="6226AE7D" w:rsidR="000F6CD8" w:rsidRPr="00B85CF3" w:rsidRDefault="000F6CD8" w:rsidP="000F6CD8">
            <w:pPr>
              <w:pStyle w:val="af5"/>
            </w:pPr>
            <w:r w:rsidRPr="00B85CF3">
              <w:rPr>
                <w:rFonts w:hint="eastAsia"/>
              </w:rPr>
              <w:t>/</w:t>
            </w:r>
          </w:p>
        </w:tc>
        <w:tc>
          <w:tcPr>
            <w:tcW w:w="494" w:type="pct"/>
            <w:vAlign w:val="center"/>
          </w:tcPr>
          <w:p w14:paraId="2A82677B" w14:textId="1F5CD2F6" w:rsidR="000F6CD8" w:rsidRPr="00B85CF3" w:rsidRDefault="000F6CD8" w:rsidP="000F6CD8">
            <w:pPr>
              <w:pStyle w:val="af5"/>
              <w:rPr>
                <w:szCs w:val="21"/>
              </w:rPr>
            </w:pPr>
            <w:r w:rsidRPr="00B85CF3">
              <w:rPr>
                <w:rFonts w:hint="eastAsia"/>
              </w:rPr>
              <w:t>25</w:t>
            </w:r>
          </w:p>
        </w:tc>
        <w:tc>
          <w:tcPr>
            <w:tcW w:w="328" w:type="pct"/>
            <w:vAlign w:val="center"/>
          </w:tcPr>
          <w:p w14:paraId="67C8A9DB" w14:textId="3DD70CD4" w:rsidR="000F6CD8" w:rsidRPr="00B85CF3" w:rsidRDefault="000F6CD8" w:rsidP="000F6CD8">
            <w:pPr>
              <w:pStyle w:val="af5"/>
            </w:pPr>
            <w:r w:rsidRPr="00B85CF3">
              <w:rPr>
                <w:rFonts w:hint="eastAsia"/>
              </w:rPr>
              <w:t>固态</w:t>
            </w:r>
          </w:p>
        </w:tc>
        <w:tc>
          <w:tcPr>
            <w:tcW w:w="932" w:type="pct"/>
            <w:vAlign w:val="center"/>
          </w:tcPr>
          <w:p w14:paraId="18291E0A" w14:textId="0BABC09A" w:rsidR="000F6CD8" w:rsidRPr="00B85CF3" w:rsidRDefault="000F6CD8" w:rsidP="000F6CD8">
            <w:pPr>
              <w:pStyle w:val="af5"/>
            </w:pPr>
            <w:r w:rsidRPr="00B85CF3">
              <w:rPr>
                <w:rFonts w:hint="eastAsia"/>
              </w:rPr>
              <w:t>沾染危险化学品的废包装物</w:t>
            </w:r>
          </w:p>
        </w:tc>
        <w:tc>
          <w:tcPr>
            <w:tcW w:w="931" w:type="pct"/>
            <w:vAlign w:val="center"/>
          </w:tcPr>
          <w:p w14:paraId="7C721330" w14:textId="06D29E38" w:rsidR="000F6CD8" w:rsidRPr="00B85CF3" w:rsidRDefault="0023736D" w:rsidP="000F6CD8">
            <w:pPr>
              <w:pStyle w:val="af5"/>
            </w:pPr>
            <w:r w:rsidRPr="00B85CF3">
              <w:t>HW49</w:t>
            </w:r>
            <w:r w:rsidRPr="00B85CF3">
              <w:rPr>
                <w:rFonts w:hint="eastAsia"/>
              </w:rPr>
              <w:t>（</w:t>
            </w:r>
            <w:r w:rsidRPr="00B85CF3">
              <w:rPr>
                <w:rFonts w:hint="eastAsia"/>
              </w:rPr>
              <w:t>900-041-49</w:t>
            </w:r>
            <w:r w:rsidRPr="00B85CF3">
              <w:rPr>
                <w:rFonts w:hint="eastAsia"/>
              </w:rPr>
              <w:t>）</w:t>
            </w:r>
          </w:p>
        </w:tc>
      </w:tr>
      <w:tr w:rsidR="00E17F96" w:rsidRPr="00B85CF3" w14:paraId="38B6D954" w14:textId="77777777" w:rsidTr="00E3047A">
        <w:trPr>
          <w:trHeight w:val="167"/>
        </w:trPr>
        <w:tc>
          <w:tcPr>
            <w:tcW w:w="401" w:type="pct"/>
            <w:vAlign w:val="center"/>
          </w:tcPr>
          <w:p w14:paraId="79ABEAA2" w14:textId="4CEB2DC2" w:rsidR="000F6CD8" w:rsidRPr="00B85CF3" w:rsidRDefault="000F6CD8" w:rsidP="000F6CD8">
            <w:pPr>
              <w:pStyle w:val="af5"/>
            </w:pPr>
            <w:r w:rsidRPr="00B85CF3">
              <w:rPr>
                <w:rFonts w:hint="eastAsia"/>
              </w:rPr>
              <w:t>车间</w:t>
            </w:r>
          </w:p>
        </w:tc>
        <w:tc>
          <w:tcPr>
            <w:tcW w:w="480" w:type="pct"/>
            <w:vAlign w:val="center"/>
          </w:tcPr>
          <w:p w14:paraId="53553F76" w14:textId="6F3E49B9" w:rsidR="000F6CD8" w:rsidRPr="00B85CF3" w:rsidRDefault="000F6CD8" w:rsidP="000F6CD8">
            <w:pPr>
              <w:pStyle w:val="af5"/>
            </w:pPr>
            <w:r w:rsidRPr="00B85CF3">
              <w:t>设备清洗</w:t>
            </w:r>
          </w:p>
        </w:tc>
        <w:tc>
          <w:tcPr>
            <w:tcW w:w="442" w:type="pct"/>
            <w:vAlign w:val="center"/>
          </w:tcPr>
          <w:p w14:paraId="08708064" w14:textId="7D549062" w:rsidR="000F6CD8" w:rsidRPr="00B85CF3" w:rsidRDefault="000F6CD8" w:rsidP="000F6CD8">
            <w:pPr>
              <w:pStyle w:val="af5"/>
            </w:pPr>
            <w:r w:rsidRPr="00B85CF3">
              <w:rPr>
                <w:rFonts w:hint="eastAsia"/>
              </w:rPr>
              <w:t>S1</w:t>
            </w:r>
            <w:r w:rsidRPr="00B85CF3">
              <w:t>0</w:t>
            </w:r>
          </w:p>
        </w:tc>
        <w:tc>
          <w:tcPr>
            <w:tcW w:w="499" w:type="pct"/>
            <w:vAlign w:val="center"/>
          </w:tcPr>
          <w:p w14:paraId="5EFA2CBB" w14:textId="13DFF434" w:rsidR="000F6CD8" w:rsidRPr="00B85CF3" w:rsidRDefault="000F6CD8" w:rsidP="000F6CD8">
            <w:pPr>
              <w:pStyle w:val="af5"/>
            </w:pPr>
            <w:r w:rsidRPr="00B85CF3">
              <w:rPr>
                <w:rFonts w:hint="eastAsia"/>
              </w:rPr>
              <w:t>废清洗溶剂</w:t>
            </w:r>
          </w:p>
        </w:tc>
        <w:tc>
          <w:tcPr>
            <w:tcW w:w="492" w:type="pct"/>
            <w:vAlign w:val="center"/>
          </w:tcPr>
          <w:p w14:paraId="3E92E8D0" w14:textId="0100CD0D" w:rsidR="000F6CD8" w:rsidRPr="00B85CF3" w:rsidRDefault="000F6CD8" w:rsidP="000F6CD8">
            <w:pPr>
              <w:pStyle w:val="af5"/>
            </w:pPr>
            <w:r w:rsidRPr="00B85CF3">
              <w:rPr>
                <w:rFonts w:hint="eastAsia"/>
              </w:rPr>
              <w:t>/</w:t>
            </w:r>
          </w:p>
        </w:tc>
        <w:tc>
          <w:tcPr>
            <w:tcW w:w="494" w:type="pct"/>
            <w:vAlign w:val="center"/>
          </w:tcPr>
          <w:p w14:paraId="24FA361A" w14:textId="7FF4CE99" w:rsidR="000F6CD8" w:rsidRPr="00B85CF3" w:rsidRDefault="000F6CD8" w:rsidP="000F6CD8">
            <w:pPr>
              <w:pStyle w:val="af5"/>
            </w:pPr>
            <w:r w:rsidRPr="00B85CF3">
              <w:rPr>
                <w:szCs w:val="21"/>
              </w:rPr>
              <w:t>1.05</w:t>
            </w:r>
          </w:p>
        </w:tc>
        <w:tc>
          <w:tcPr>
            <w:tcW w:w="328" w:type="pct"/>
            <w:vAlign w:val="center"/>
          </w:tcPr>
          <w:p w14:paraId="2DFA4250" w14:textId="693972BD" w:rsidR="000F6CD8" w:rsidRPr="00B85CF3" w:rsidRDefault="000F6CD8" w:rsidP="000F6CD8">
            <w:pPr>
              <w:pStyle w:val="af5"/>
            </w:pPr>
            <w:r w:rsidRPr="00B85CF3">
              <w:rPr>
                <w:rFonts w:hint="eastAsia"/>
              </w:rPr>
              <w:t>液态</w:t>
            </w:r>
          </w:p>
        </w:tc>
        <w:tc>
          <w:tcPr>
            <w:tcW w:w="932" w:type="pct"/>
            <w:vAlign w:val="center"/>
          </w:tcPr>
          <w:p w14:paraId="74CEB9BF" w14:textId="57087D28" w:rsidR="000F6CD8" w:rsidRPr="00B85CF3" w:rsidRDefault="000F6CD8" w:rsidP="000F6CD8">
            <w:pPr>
              <w:pStyle w:val="af5"/>
            </w:pPr>
            <w:r w:rsidRPr="00B85CF3">
              <w:rPr>
                <w:rFonts w:hint="eastAsia"/>
              </w:rPr>
              <w:t>废清洗溶剂</w:t>
            </w:r>
          </w:p>
        </w:tc>
        <w:tc>
          <w:tcPr>
            <w:tcW w:w="931" w:type="pct"/>
            <w:vAlign w:val="center"/>
          </w:tcPr>
          <w:p w14:paraId="39B8C78D" w14:textId="25624290" w:rsidR="000F6CD8" w:rsidRPr="00B85CF3" w:rsidRDefault="0023736D" w:rsidP="000F6CD8">
            <w:pPr>
              <w:pStyle w:val="af5"/>
            </w:pPr>
            <w:r w:rsidRPr="00B85CF3">
              <w:rPr>
                <w:rFonts w:hint="eastAsia"/>
              </w:rPr>
              <w:t>H</w:t>
            </w:r>
            <w:r w:rsidRPr="00B85CF3">
              <w:t>W06</w:t>
            </w:r>
            <w:r w:rsidRPr="00B85CF3">
              <w:t>（</w:t>
            </w:r>
            <w:r w:rsidRPr="00B85CF3">
              <w:rPr>
                <w:rFonts w:hint="eastAsia"/>
              </w:rPr>
              <w:t>9</w:t>
            </w:r>
            <w:r w:rsidRPr="00B85CF3">
              <w:t>00-402-06</w:t>
            </w:r>
            <w:r w:rsidRPr="00B85CF3">
              <w:t>）</w:t>
            </w:r>
          </w:p>
        </w:tc>
      </w:tr>
      <w:tr w:rsidR="00E17F96" w:rsidRPr="00B85CF3" w14:paraId="1688B1F2" w14:textId="77777777" w:rsidTr="00E3047A">
        <w:trPr>
          <w:trHeight w:val="167"/>
        </w:trPr>
        <w:tc>
          <w:tcPr>
            <w:tcW w:w="401" w:type="pct"/>
            <w:vAlign w:val="center"/>
          </w:tcPr>
          <w:p w14:paraId="76DADA8D" w14:textId="5018FE68" w:rsidR="000F6CD8" w:rsidRPr="00B85CF3" w:rsidRDefault="000F6CD8" w:rsidP="000F6CD8">
            <w:pPr>
              <w:pStyle w:val="af5"/>
            </w:pPr>
            <w:r w:rsidRPr="00B85CF3">
              <w:t>办公区</w:t>
            </w:r>
          </w:p>
        </w:tc>
        <w:tc>
          <w:tcPr>
            <w:tcW w:w="480" w:type="pct"/>
            <w:vAlign w:val="center"/>
          </w:tcPr>
          <w:p w14:paraId="44FF52AD" w14:textId="74BB4A29" w:rsidR="000F6CD8" w:rsidRPr="00B85CF3" w:rsidRDefault="000F6CD8" w:rsidP="000F6CD8">
            <w:pPr>
              <w:pStyle w:val="af5"/>
            </w:pPr>
            <w:r w:rsidRPr="00B85CF3">
              <w:rPr>
                <w:rFonts w:hint="eastAsia"/>
              </w:rPr>
              <w:t>员工生活与办公</w:t>
            </w:r>
          </w:p>
        </w:tc>
        <w:tc>
          <w:tcPr>
            <w:tcW w:w="442" w:type="pct"/>
            <w:vAlign w:val="center"/>
          </w:tcPr>
          <w:p w14:paraId="12138FA4" w14:textId="674FB18B" w:rsidR="000F6CD8" w:rsidRPr="00B85CF3" w:rsidRDefault="000F6CD8" w:rsidP="000F6CD8">
            <w:pPr>
              <w:pStyle w:val="af5"/>
            </w:pPr>
            <w:r w:rsidRPr="00B85CF3">
              <w:rPr>
                <w:rFonts w:hint="eastAsia"/>
              </w:rPr>
              <w:t>S1</w:t>
            </w:r>
            <w:r w:rsidRPr="00B85CF3">
              <w:t>1</w:t>
            </w:r>
          </w:p>
        </w:tc>
        <w:tc>
          <w:tcPr>
            <w:tcW w:w="499" w:type="pct"/>
            <w:vAlign w:val="center"/>
          </w:tcPr>
          <w:p w14:paraId="137A436C" w14:textId="5D889AFA" w:rsidR="000F6CD8" w:rsidRPr="00B85CF3" w:rsidRDefault="000F6CD8" w:rsidP="000F6CD8">
            <w:pPr>
              <w:pStyle w:val="af5"/>
            </w:pPr>
            <w:r w:rsidRPr="00B85CF3">
              <w:rPr>
                <w:rFonts w:hint="eastAsia"/>
              </w:rPr>
              <w:t>生活垃圾</w:t>
            </w:r>
          </w:p>
        </w:tc>
        <w:tc>
          <w:tcPr>
            <w:tcW w:w="492" w:type="pct"/>
            <w:vAlign w:val="center"/>
          </w:tcPr>
          <w:p w14:paraId="54794C97" w14:textId="16C724D2" w:rsidR="000F6CD8" w:rsidRPr="00B85CF3" w:rsidRDefault="000F6CD8" w:rsidP="000F6CD8">
            <w:pPr>
              <w:pStyle w:val="af5"/>
            </w:pPr>
            <w:r w:rsidRPr="00B85CF3">
              <w:rPr>
                <w:rFonts w:hint="eastAsia"/>
              </w:rPr>
              <w:t>/</w:t>
            </w:r>
          </w:p>
        </w:tc>
        <w:tc>
          <w:tcPr>
            <w:tcW w:w="494" w:type="pct"/>
            <w:vAlign w:val="center"/>
          </w:tcPr>
          <w:p w14:paraId="4C7C2C33" w14:textId="7BB4276D" w:rsidR="000F6CD8" w:rsidRPr="00B85CF3" w:rsidRDefault="000F6CD8" w:rsidP="000F6CD8">
            <w:pPr>
              <w:pStyle w:val="af5"/>
            </w:pPr>
            <w:r w:rsidRPr="00B85CF3">
              <w:t>23.7</w:t>
            </w:r>
          </w:p>
        </w:tc>
        <w:tc>
          <w:tcPr>
            <w:tcW w:w="328" w:type="pct"/>
            <w:vAlign w:val="center"/>
          </w:tcPr>
          <w:p w14:paraId="52B87738" w14:textId="6C62D5CE" w:rsidR="000F6CD8" w:rsidRPr="00B85CF3" w:rsidRDefault="000F6CD8" w:rsidP="000F6CD8">
            <w:pPr>
              <w:pStyle w:val="af5"/>
            </w:pPr>
            <w:r w:rsidRPr="00B85CF3">
              <w:rPr>
                <w:rFonts w:hint="eastAsia"/>
              </w:rPr>
              <w:t>固态</w:t>
            </w:r>
          </w:p>
        </w:tc>
        <w:tc>
          <w:tcPr>
            <w:tcW w:w="932" w:type="pct"/>
            <w:vAlign w:val="center"/>
          </w:tcPr>
          <w:p w14:paraId="09C27F41" w14:textId="1966F1A7" w:rsidR="000F6CD8" w:rsidRPr="00B85CF3" w:rsidRDefault="000F6CD8" w:rsidP="000F6CD8">
            <w:pPr>
              <w:pStyle w:val="af5"/>
            </w:pPr>
            <w:r w:rsidRPr="00B85CF3">
              <w:rPr>
                <w:rFonts w:hint="eastAsia"/>
              </w:rPr>
              <w:t>生活垃圾</w:t>
            </w:r>
          </w:p>
        </w:tc>
        <w:tc>
          <w:tcPr>
            <w:tcW w:w="931" w:type="pct"/>
            <w:vAlign w:val="center"/>
          </w:tcPr>
          <w:p w14:paraId="0598A746" w14:textId="45A05CC3" w:rsidR="000F6CD8" w:rsidRPr="00B85CF3" w:rsidRDefault="0023736D" w:rsidP="000F6CD8">
            <w:pPr>
              <w:pStyle w:val="af5"/>
            </w:pPr>
            <w:r w:rsidRPr="00B85CF3">
              <w:rPr>
                <w:rFonts w:hint="eastAsia"/>
              </w:rPr>
              <w:t>生活垃圾</w:t>
            </w:r>
          </w:p>
        </w:tc>
      </w:tr>
      <w:tr w:rsidR="00E17F96" w:rsidRPr="00B85CF3" w14:paraId="6BAFBCF1" w14:textId="77777777" w:rsidTr="00E3047A">
        <w:trPr>
          <w:trHeight w:val="167"/>
        </w:trPr>
        <w:tc>
          <w:tcPr>
            <w:tcW w:w="401" w:type="pct"/>
            <w:vAlign w:val="center"/>
          </w:tcPr>
          <w:p w14:paraId="54377B79" w14:textId="68370A03" w:rsidR="000F6CD8" w:rsidRPr="00B85CF3" w:rsidRDefault="000F6CD8" w:rsidP="000F6CD8">
            <w:pPr>
              <w:pStyle w:val="af5"/>
            </w:pPr>
            <w:r w:rsidRPr="00B85CF3">
              <w:t>车间、库房</w:t>
            </w:r>
          </w:p>
        </w:tc>
        <w:tc>
          <w:tcPr>
            <w:tcW w:w="480" w:type="pct"/>
            <w:vAlign w:val="center"/>
          </w:tcPr>
          <w:p w14:paraId="6F88AF70" w14:textId="22880064" w:rsidR="000F6CD8" w:rsidRPr="00B85CF3" w:rsidRDefault="000F6CD8" w:rsidP="000F6CD8">
            <w:pPr>
              <w:pStyle w:val="af5"/>
            </w:pPr>
            <w:r w:rsidRPr="00B85CF3">
              <w:rPr>
                <w:rFonts w:hint="eastAsia"/>
              </w:rPr>
              <w:t>拆包</w:t>
            </w:r>
          </w:p>
        </w:tc>
        <w:tc>
          <w:tcPr>
            <w:tcW w:w="442" w:type="pct"/>
            <w:vAlign w:val="center"/>
          </w:tcPr>
          <w:p w14:paraId="69BF5DC3" w14:textId="506F4503" w:rsidR="000F6CD8" w:rsidRPr="00B85CF3" w:rsidRDefault="000F6CD8" w:rsidP="000F6CD8">
            <w:pPr>
              <w:pStyle w:val="af5"/>
            </w:pPr>
            <w:r w:rsidRPr="00B85CF3">
              <w:rPr>
                <w:rFonts w:hint="eastAsia"/>
              </w:rPr>
              <w:t>S1</w:t>
            </w:r>
            <w:r w:rsidRPr="00B85CF3">
              <w:t>2</w:t>
            </w:r>
          </w:p>
        </w:tc>
        <w:tc>
          <w:tcPr>
            <w:tcW w:w="499" w:type="pct"/>
            <w:vAlign w:val="center"/>
          </w:tcPr>
          <w:p w14:paraId="6D7CE844" w14:textId="1FE95C3B" w:rsidR="000F6CD8" w:rsidRPr="00B85CF3" w:rsidRDefault="000F6CD8" w:rsidP="000F6CD8">
            <w:pPr>
              <w:pStyle w:val="af5"/>
            </w:pPr>
            <w:r w:rsidRPr="00B85CF3">
              <w:rPr>
                <w:rFonts w:hint="eastAsia"/>
              </w:rPr>
              <w:t>未沾染危险化学品的废包装物</w:t>
            </w:r>
          </w:p>
        </w:tc>
        <w:tc>
          <w:tcPr>
            <w:tcW w:w="492" w:type="pct"/>
            <w:vAlign w:val="center"/>
          </w:tcPr>
          <w:p w14:paraId="6BE75E27" w14:textId="70DC4F80" w:rsidR="000F6CD8" w:rsidRPr="00B85CF3" w:rsidRDefault="000F6CD8" w:rsidP="000F6CD8">
            <w:pPr>
              <w:pStyle w:val="af5"/>
            </w:pPr>
            <w:r w:rsidRPr="00B85CF3">
              <w:rPr>
                <w:rFonts w:hint="eastAsia"/>
              </w:rPr>
              <w:t>/</w:t>
            </w:r>
          </w:p>
        </w:tc>
        <w:tc>
          <w:tcPr>
            <w:tcW w:w="494" w:type="pct"/>
            <w:vAlign w:val="center"/>
          </w:tcPr>
          <w:p w14:paraId="2613FC46" w14:textId="233FEB63" w:rsidR="000F6CD8" w:rsidRPr="00B85CF3" w:rsidRDefault="000F6CD8" w:rsidP="000F6CD8">
            <w:pPr>
              <w:pStyle w:val="af5"/>
            </w:pPr>
            <w:r w:rsidRPr="00B85CF3">
              <w:rPr>
                <w:rFonts w:hint="eastAsia"/>
              </w:rPr>
              <w:t>50</w:t>
            </w:r>
          </w:p>
        </w:tc>
        <w:tc>
          <w:tcPr>
            <w:tcW w:w="328" w:type="pct"/>
            <w:vAlign w:val="center"/>
          </w:tcPr>
          <w:p w14:paraId="67C1D7E1" w14:textId="26B12CA2" w:rsidR="000F6CD8" w:rsidRPr="00B85CF3" w:rsidRDefault="000F6CD8" w:rsidP="000F6CD8">
            <w:pPr>
              <w:pStyle w:val="af5"/>
            </w:pPr>
            <w:r w:rsidRPr="00B85CF3">
              <w:rPr>
                <w:rFonts w:hint="eastAsia"/>
              </w:rPr>
              <w:t>固态</w:t>
            </w:r>
          </w:p>
        </w:tc>
        <w:tc>
          <w:tcPr>
            <w:tcW w:w="932" w:type="pct"/>
            <w:vAlign w:val="center"/>
          </w:tcPr>
          <w:p w14:paraId="1283B366" w14:textId="1D5154EF" w:rsidR="000F6CD8" w:rsidRPr="00B85CF3" w:rsidRDefault="000F6CD8" w:rsidP="000F6CD8">
            <w:pPr>
              <w:pStyle w:val="af5"/>
            </w:pPr>
            <w:r w:rsidRPr="00B85CF3">
              <w:rPr>
                <w:rFonts w:hint="eastAsia"/>
              </w:rPr>
              <w:t>未沾染危险化学品的废包装物</w:t>
            </w:r>
          </w:p>
        </w:tc>
        <w:tc>
          <w:tcPr>
            <w:tcW w:w="931" w:type="pct"/>
            <w:vAlign w:val="center"/>
          </w:tcPr>
          <w:p w14:paraId="61860FAB" w14:textId="3A831D8B" w:rsidR="000F6CD8" w:rsidRPr="00B85CF3" w:rsidRDefault="0023736D" w:rsidP="000F6CD8">
            <w:pPr>
              <w:pStyle w:val="af5"/>
            </w:pPr>
            <w:r w:rsidRPr="00B85CF3">
              <w:rPr>
                <w:rFonts w:hint="eastAsia"/>
              </w:rPr>
              <w:t>一般工业固废</w:t>
            </w:r>
          </w:p>
        </w:tc>
      </w:tr>
      <w:tr w:rsidR="00E17F96" w:rsidRPr="00B85CF3" w14:paraId="748342E2" w14:textId="77777777" w:rsidTr="00E3047A">
        <w:trPr>
          <w:trHeight w:val="167"/>
        </w:trPr>
        <w:tc>
          <w:tcPr>
            <w:tcW w:w="401" w:type="pct"/>
            <w:vAlign w:val="center"/>
          </w:tcPr>
          <w:p w14:paraId="6644B849" w14:textId="4C1DD57E" w:rsidR="000F6CD8" w:rsidRPr="00B85CF3" w:rsidRDefault="000F6CD8" w:rsidP="000F6CD8">
            <w:pPr>
              <w:pStyle w:val="af5"/>
            </w:pPr>
            <w:r w:rsidRPr="00B85CF3">
              <w:t>储罐区</w:t>
            </w:r>
          </w:p>
        </w:tc>
        <w:tc>
          <w:tcPr>
            <w:tcW w:w="480" w:type="pct"/>
            <w:vAlign w:val="center"/>
          </w:tcPr>
          <w:p w14:paraId="755EB35D" w14:textId="2F9425FB" w:rsidR="000F6CD8" w:rsidRPr="00B85CF3" w:rsidRDefault="000F6CD8" w:rsidP="000F6CD8">
            <w:pPr>
              <w:pStyle w:val="af5"/>
            </w:pPr>
            <w:r w:rsidRPr="00B85CF3">
              <w:rPr>
                <w:rFonts w:hint="eastAsia"/>
              </w:rPr>
              <w:t>清罐</w:t>
            </w:r>
          </w:p>
        </w:tc>
        <w:tc>
          <w:tcPr>
            <w:tcW w:w="442" w:type="pct"/>
            <w:vAlign w:val="center"/>
          </w:tcPr>
          <w:p w14:paraId="4D13F7BC" w14:textId="159D3C45" w:rsidR="000F6CD8" w:rsidRPr="00B85CF3" w:rsidRDefault="000F6CD8" w:rsidP="000F6CD8">
            <w:pPr>
              <w:pStyle w:val="af5"/>
            </w:pPr>
            <w:r w:rsidRPr="00B85CF3">
              <w:rPr>
                <w:rFonts w:hint="eastAsia"/>
              </w:rPr>
              <w:t>S1</w:t>
            </w:r>
            <w:r w:rsidRPr="00B85CF3">
              <w:t>3</w:t>
            </w:r>
          </w:p>
        </w:tc>
        <w:tc>
          <w:tcPr>
            <w:tcW w:w="499" w:type="pct"/>
            <w:vAlign w:val="center"/>
          </w:tcPr>
          <w:p w14:paraId="1213D85E" w14:textId="08169C04" w:rsidR="000F6CD8" w:rsidRPr="00B85CF3" w:rsidRDefault="000F6CD8" w:rsidP="000F6CD8">
            <w:pPr>
              <w:pStyle w:val="af5"/>
            </w:pPr>
            <w:r w:rsidRPr="00B85CF3">
              <w:rPr>
                <w:rFonts w:hint="eastAsia"/>
              </w:rPr>
              <w:t>罐底污泥</w:t>
            </w:r>
          </w:p>
        </w:tc>
        <w:tc>
          <w:tcPr>
            <w:tcW w:w="492" w:type="pct"/>
            <w:vAlign w:val="center"/>
          </w:tcPr>
          <w:p w14:paraId="1E60454C" w14:textId="4EE2C438" w:rsidR="000F6CD8" w:rsidRPr="00B85CF3" w:rsidRDefault="000F6CD8" w:rsidP="000F6CD8">
            <w:pPr>
              <w:pStyle w:val="af5"/>
            </w:pPr>
            <w:r w:rsidRPr="00B85CF3">
              <w:rPr>
                <w:rFonts w:hint="eastAsia"/>
              </w:rPr>
              <w:t>/</w:t>
            </w:r>
          </w:p>
        </w:tc>
        <w:tc>
          <w:tcPr>
            <w:tcW w:w="494" w:type="pct"/>
            <w:vAlign w:val="center"/>
          </w:tcPr>
          <w:p w14:paraId="6E4F4275" w14:textId="3B3C36E3" w:rsidR="000F6CD8" w:rsidRPr="00B85CF3" w:rsidRDefault="000F6CD8" w:rsidP="000F6CD8">
            <w:pPr>
              <w:pStyle w:val="af5"/>
            </w:pPr>
            <w:r w:rsidRPr="00B85CF3">
              <w:rPr>
                <w:rFonts w:hint="eastAsia"/>
              </w:rPr>
              <w:t>0.</w:t>
            </w:r>
            <w:r w:rsidRPr="00B85CF3">
              <w:t>2</w:t>
            </w:r>
          </w:p>
        </w:tc>
        <w:tc>
          <w:tcPr>
            <w:tcW w:w="328" w:type="pct"/>
            <w:vAlign w:val="center"/>
          </w:tcPr>
          <w:p w14:paraId="71B57823" w14:textId="023F5CC4" w:rsidR="000F6CD8" w:rsidRPr="00B85CF3" w:rsidRDefault="000F6CD8" w:rsidP="000F6CD8">
            <w:pPr>
              <w:pStyle w:val="af5"/>
            </w:pPr>
            <w:r w:rsidRPr="00B85CF3">
              <w:rPr>
                <w:rFonts w:hint="eastAsia"/>
              </w:rPr>
              <w:t>固态</w:t>
            </w:r>
          </w:p>
        </w:tc>
        <w:tc>
          <w:tcPr>
            <w:tcW w:w="932" w:type="pct"/>
            <w:vAlign w:val="center"/>
          </w:tcPr>
          <w:p w14:paraId="59CEDDCF" w14:textId="041DEEBC" w:rsidR="000F6CD8" w:rsidRPr="00B85CF3" w:rsidRDefault="000F6CD8" w:rsidP="000F6CD8">
            <w:pPr>
              <w:pStyle w:val="af5"/>
            </w:pPr>
            <w:r w:rsidRPr="00B85CF3">
              <w:rPr>
                <w:rFonts w:hint="eastAsia"/>
              </w:rPr>
              <w:t>罐底污泥</w:t>
            </w:r>
          </w:p>
        </w:tc>
        <w:tc>
          <w:tcPr>
            <w:tcW w:w="931" w:type="pct"/>
            <w:vAlign w:val="center"/>
          </w:tcPr>
          <w:p w14:paraId="70203B38" w14:textId="0733BBAF" w:rsidR="000F6CD8" w:rsidRPr="00B85CF3" w:rsidRDefault="0023736D" w:rsidP="000F6CD8">
            <w:pPr>
              <w:pStyle w:val="af5"/>
            </w:pPr>
            <w:r w:rsidRPr="00B85CF3">
              <w:rPr>
                <w:rFonts w:hint="eastAsia"/>
              </w:rPr>
              <w:t>H</w:t>
            </w:r>
            <w:r w:rsidRPr="00B85CF3">
              <w:t>W06</w:t>
            </w:r>
            <w:r w:rsidRPr="00B85CF3">
              <w:t>（</w:t>
            </w:r>
            <w:r w:rsidRPr="00B85CF3">
              <w:rPr>
                <w:rFonts w:hint="eastAsia"/>
              </w:rPr>
              <w:t>9</w:t>
            </w:r>
            <w:r w:rsidRPr="00B85CF3">
              <w:t>00-402-06</w:t>
            </w:r>
            <w:r w:rsidRPr="00B85CF3">
              <w:t>）</w:t>
            </w:r>
          </w:p>
        </w:tc>
      </w:tr>
      <w:tr w:rsidR="00E17F96" w:rsidRPr="00B85CF3" w14:paraId="5EC5408D" w14:textId="77777777" w:rsidTr="00E3047A">
        <w:trPr>
          <w:trHeight w:val="167"/>
        </w:trPr>
        <w:tc>
          <w:tcPr>
            <w:tcW w:w="401" w:type="pct"/>
            <w:vAlign w:val="center"/>
          </w:tcPr>
          <w:p w14:paraId="34C2DBBA" w14:textId="3F583182" w:rsidR="000F6CD8" w:rsidRPr="00B85CF3" w:rsidRDefault="00E413CC" w:rsidP="000F6CD8">
            <w:pPr>
              <w:pStyle w:val="af5"/>
            </w:pPr>
            <w:r w:rsidRPr="00B85CF3">
              <w:rPr>
                <w:rFonts w:hint="eastAsia"/>
              </w:rPr>
              <w:t>色素碱生产</w:t>
            </w:r>
          </w:p>
        </w:tc>
        <w:tc>
          <w:tcPr>
            <w:tcW w:w="480" w:type="pct"/>
            <w:vAlign w:val="center"/>
          </w:tcPr>
          <w:p w14:paraId="327433A8" w14:textId="0CF47904" w:rsidR="000F6CD8" w:rsidRPr="00B85CF3" w:rsidRDefault="000F6CD8" w:rsidP="000F6CD8">
            <w:pPr>
              <w:pStyle w:val="af5"/>
            </w:pPr>
            <w:r w:rsidRPr="00B85CF3">
              <w:rPr>
                <w:rFonts w:hint="eastAsia"/>
              </w:rPr>
              <w:t>生产、质检</w:t>
            </w:r>
          </w:p>
        </w:tc>
        <w:tc>
          <w:tcPr>
            <w:tcW w:w="442" w:type="pct"/>
            <w:vAlign w:val="center"/>
          </w:tcPr>
          <w:p w14:paraId="2EEE79A4" w14:textId="1AF76AEC" w:rsidR="000F6CD8" w:rsidRPr="00B85CF3" w:rsidRDefault="000F6CD8" w:rsidP="000F6CD8">
            <w:pPr>
              <w:pStyle w:val="af5"/>
            </w:pPr>
            <w:r w:rsidRPr="00B85CF3">
              <w:rPr>
                <w:rFonts w:hint="eastAsia"/>
              </w:rPr>
              <w:t>S</w:t>
            </w:r>
            <w:r w:rsidRPr="00B85CF3">
              <w:t>14</w:t>
            </w:r>
          </w:p>
        </w:tc>
        <w:tc>
          <w:tcPr>
            <w:tcW w:w="499" w:type="pct"/>
            <w:vAlign w:val="center"/>
          </w:tcPr>
          <w:p w14:paraId="0DBD589B" w14:textId="511BC0B2" w:rsidR="000F6CD8" w:rsidRPr="00B85CF3" w:rsidRDefault="000F6CD8" w:rsidP="000F6CD8">
            <w:pPr>
              <w:pStyle w:val="af5"/>
            </w:pPr>
            <w:r w:rsidRPr="00B85CF3">
              <w:rPr>
                <w:rFonts w:hint="eastAsia"/>
              </w:rPr>
              <w:t>不合格中间体和原料药</w:t>
            </w:r>
          </w:p>
        </w:tc>
        <w:tc>
          <w:tcPr>
            <w:tcW w:w="492" w:type="pct"/>
            <w:vAlign w:val="center"/>
          </w:tcPr>
          <w:p w14:paraId="33FCE57C" w14:textId="6C8E6AFD" w:rsidR="000F6CD8" w:rsidRPr="00B85CF3" w:rsidRDefault="000F6CD8" w:rsidP="000F6CD8">
            <w:pPr>
              <w:pStyle w:val="af5"/>
            </w:pPr>
            <w:r w:rsidRPr="00B85CF3">
              <w:rPr>
                <w:rFonts w:hint="eastAsia"/>
              </w:rPr>
              <w:t>/</w:t>
            </w:r>
          </w:p>
        </w:tc>
        <w:tc>
          <w:tcPr>
            <w:tcW w:w="494" w:type="pct"/>
            <w:vAlign w:val="center"/>
          </w:tcPr>
          <w:p w14:paraId="07FCA236" w14:textId="477EDA86" w:rsidR="000F6CD8" w:rsidRPr="00B85CF3" w:rsidRDefault="000F6CD8" w:rsidP="000F6CD8">
            <w:pPr>
              <w:pStyle w:val="af5"/>
            </w:pPr>
            <w:r w:rsidRPr="00B85CF3">
              <w:rPr>
                <w:rFonts w:hint="eastAsia"/>
              </w:rPr>
              <w:t>1</w:t>
            </w:r>
          </w:p>
        </w:tc>
        <w:tc>
          <w:tcPr>
            <w:tcW w:w="328" w:type="pct"/>
            <w:vAlign w:val="center"/>
          </w:tcPr>
          <w:p w14:paraId="01E7B522" w14:textId="38EB4C27" w:rsidR="000F6CD8" w:rsidRPr="00B85CF3" w:rsidRDefault="000F6CD8" w:rsidP="000F6CD8">
            <w:pPr>
              <w:pStyle w:val="af5"/>
            </w:pPr>
            <w:r w:rsidRPr="00B85CF3">
              <w:rPr>
                <w:rFonts w:hint="eastAsia"/>
              </w:rPr>
              <w:t>固态</w:t>
            </w:r>
          </w:p>
        </w:tc>
        <w:tc>
          <w:tcPr>
            <w:tcW w:w="932" w:type="pct"/>
            <w:vAlign w:val="center"/>
          </w:tcPr>
          <w:p w14:paraId="311C7FB7" w14:textId="59FFD6B3" w:rsidR="000F6CD8" w:rsidRPr="00B85CF3" w:rsidRDefault="000F6CD8" w:rsidP="000F6CD8">
            <w:pPr>
              <w:pStyle w:val="af5"/>
            </w:pPr>
            <w:r w:rsidRPr="00B85CF3">
              <w:rPr>
                <w:rFonts w:hint="eastAsia"/>
              </w:rPr>
              <w:t>不合格中间体和原料药</w:t>
            </w:r>
          </w:p>
        </w:tc>
        <w:tc>
          <w:tcPr>
            <w:tcW w:w="931" w:type="pct"/>
            <w:vAlign w:val="center"/>
          </w:tcPr>
          <w:p w14:paraId="2D5C6953" w14:textId="6183496F" w:rsidR="000F6CD8" w:rsidRPr="00B85CF3" w:rsidRDefault="0023736D" w:rsidP="00F56A52">
            <w:pPr>
              <w:pStyle w:val="af5"/>
            </w:pPr>
            <w:r w:rsidRPr="00B85CF3">
              <w:rPr>
                <w:rFonts w:hint="eastAsia"/>
              </w:rPr>
              <w:t>H</w:t>
            </w:r>
            <w:r w:rsidRPr="00B85CF3">
              <w:t>W02</w:t>
            </w:r>
            <w:r w:rsidRPr="00B85CF3">
              <w:t>（</w:t>
            </w:r>
            <w:r w:rsidRPr="00B85CF3">
              <w:t>27</w:t>
            </w:r>
            <w:r w:rsidR="00F56A52" w:rsidRPr="00B85CF3">
              <w:t>1</w:t>
            </w:r>
            <w:r w:rsidRPr="00B85CF3">
              <w:t>-005-02</w:t>
            </w:r>
            <w:r w:rsidRPr="00B85CF3">
              <w:t>）</w:t>
            </w:r>
          </w:p>
        </w:tc>
      </w:tr>
      <w:tr w:rsidR="00E17F96" w:rsidRPr="00B85CF3" w14:paraId="6DCFC7FA" w14:textId="77777777" w:rsidTr="00E3047A">
        <w:trPr>
          <w:trHeight w:val="167"/>
        </w:trPr>
        <w:tc>
          <w:tcPr>
            <w:tcW w:w="401" w:type="pct"/>
            <w:vAlign w:val="center"/>
          </w:tcPr>
          <w:p w14:paraId="69ED4737" w14:textId="0EB943A4" w:rsidR="000F6CD8" w:rsidRPr="00B85CF3" w:rsidRDefault="000F6CD8" w:rsidP="000F6CD8">
            <w:pPr>
              <w:pStyle w:val="af5"/>
            </w:pPr>
            <w:r w:rsidRPr="00B85CF3">
              <w:rPr>
                <w:rFonts w:hint="eastAsia"/>
              </w:rPr>
              <w:t>机修</w:t>
            </w:r>
          </w:p>
        </w:tc>
        <w:tc>
          <w:tcPr>
            <w:tcW w:w="480" w:type="pct"/>
            <w:vAlign w:val="center"/>
          </w:tcPr>
          <w:p w14:paraId="4ED1F540" w14:textId="74662C2A" w:rsidR="000F6CD8" w:rsidRPr="00B85CF3" w:rsidRDefault="000F6CD8" w:rsidP="000F6CD8">
            <w:pPr>
              <w:pStyle w:val="af5"/>
            </w:pPr>
            <w:r w:rsidRPr="00B85CF3">
              <w:rPr>
                <w:rFonts w:hint="eastAsia"/>
              </w:rPr>
              <w:t>设备</w:t>
            </w:r>
            <w:r w:rsidRPr="00B85CF3">
              <w:t>维修保养</w:t>
            </w:r>
          </w:p>
        </w:tc>
        <w:tc>
          <w:tcPr>
            <w:tcW w:w="442" w:type="pct"/>
            <w:vAlign w:val="center"/>
          </w:tcPr>
          <w:p w14:paraId="67BA8425" w14:textId="25ADD6B7" w:rsidR="000F6CD8" w:rsidRPr="00B85CF3" w:rsidRDefault="000F6CD8" w:rsidP="000F6CD8">
            <w:pPr>
              <w:pStyle w:val="af5"/>
            </w:pPr>
            <w:r w:rsidRPr="00B85CF3">
              <w:rPr>
                <w:rFonts w:hint="eastAsia"/>
              </w:rPr>
              <w:t>S</w:t>
            </w:r>
            <w:r w:rsidRPr="00B85CF3">
              <w:t>15</w:t>
            </w:r>
          </w:p>
        </w:tc>
        <w:tc>
          <w:tcPr>
            <w:tcW w:w="499" w:type="pct"/>
            <w:vAlign w:val="center"/>
          </w:tcPr>
          <w:p w14:paraId="796C6EDB" w14:textId="4FBF3B4C" w:rsidR="000F6CD8" w:rsidRPr="00B85CF3" w:rsidRDefault="000F6CD8" w:rsidP="000F6CD8">
            <w:pPr>
              <w:pStyle w:val="af5"/>
            </w:pPr>
            <w:r w:rsidRPr="00B85CF3">
              <w:rPr>
                <w:rFonts w:hint="eastAsia"/>
              </w:rPr>
              <w:t>废矿物油</w:t>
            </w:r>
          </w:p>
        </w:tc>
        <w:tc>
          <w:tcPr>
            <w:tcW w:w="492" w:type="pct"/>
            <w:vAlign w:val="center"/>
          </w:tcPr>
          <w:p w14:paraId="4FE5CB95" w14:textId="2EAB532A" w:rsidR="000F6CD8" w:rsidRPr="00B85CF3" w:rsidRDefault="000F6CD8" w:rsidP="000F6CD8">
            <w:pPr>
              <w:pStyle w:val="af5"/>
            </w:pPr>
            <w:r w:rsidRPr="00B85CF3">
              <w:rPr>
                <w:rFonts w:hint="eastAsia"/>
              </w:rPr>
              <w:t>/</w:t>
            </w:r>
          </w:p>
        </w:tc>
        <w:tc>
          <w:tcPr>
            <w:tcW w:w="494" w:type="pct"/>
            <w:vAlign w:val="center"/>
          </w:tcPr>
          <w:p w14:paraId="3DBFEF11" w14:textId="7652AFBE" w:rsidR="000F6CD8" w:rsidRPr="00B85CF3" w:rsidRDefault="000F6CD8" w:rsidP="000F6CD8">
            <w:pPr>
              <w:pStyle w:val="af5"/>
            </w:pPr>
            <w:r w:rsidRPr="00B85CF3">
              <w:rPr>
                <w:rFonts w:hint="eastAsia"/>
              </w:rPr>
              <w:t>2</w:t>
            </w:r>
          </w:p>
        </w:tc>
        <w:tc>
          <w:tcPr>
            <w:tcW w:w="328" w:type="pct"/>
            <w:vAlign w:val="center"/>
          </w:tcPr>
          <w:p w14:paraId="07433426" w14:textId="5470FA82" w:rsidR="000F6CD8" w:rsidRPr="00B85CF3" w:rsidRDefault="000F6CD8" w:rsidP="000F6CD8">
            <w:pPr>
              <w:pStyle w:val="af5"/>
            </w:pPr>
            <w:r w:rsidRPr="00B85CF3">
              <w:rPr>
                <w:rFonts w:hint="eastAsia"/>
              </w:rPr>
              <w:t>液态</w:t>
            </w:r>
          </w:p>
        </w:tc>
        <w:tc>
          <w:tcPr>
            <w:tcW w:w="932" w:type="pct"/>
            <w:vAlign w:val="center"/>
          </w:tcPr>
          <w:p w14:paraId="38344888" w14:textId="56950502" w:rsidR="000F6CD8" w:rsidRPr="00B85CF3" w:rsidRDefault="000F6CD8" w:rsidP="000F6CD8">
            <w:pPr>
              <w:pStyle w:val="af5"/>
            </w:pPr>
            <w:r w:rsidRPr="00B85CF3">
              <w:rPr>
                <w:rFonts w:hint="eastAsia"/>
              </w:rPr>
              <w:t>废矿物油</w:t>
            </w:r>
          </w:p>
        </w:tc>
        <w:tc>
          <w:tcPr>
            <w:tcW w:w="931" w:type="pct"/>
            <w:vAlign w:val="center"/>
          </w:tcPr>
          <w:p w14:paraId="48CF621F" w14:textId="02FB6762" w:rsidR="000F6CD8" w:rsidRPr="00B85CF3" w:rsidRDefault="0023736D" w:rsidP="000F6CD8">
            <w:pPr>
              <w:pStyle w:val="af5"/>
            </w:pPr>
            <w:r w:rsidRPr="00B85CF3">
              <w:rPr>
                <w:rFonts w:hint="eastAsia"/>
              </w:rPr>
              <w:t>HW08</w:t>
            </w:r>
            <w:r w:rsidRPr="00B85CF3">
              <w:rPr>
                <w:rFonts w:hint="eastAsia"/>
              </w:rPr>
              <w:t>（</w:t>
            </w:r>
            <w:r w:rsidRPr="00B85CF3">
              <w:rPr>
                <w:rFonts w:hint="eastAsia"/>
              </w:rPr>
              <w:t>900-249-08</w:t>
            </w:r>
            <w:r w:rsidRPr="00B85CF3">
              <w:rPr>
                <w:rFonts w:hint="eastAsia"/>
              </w:rPr>
              <w:t>）</w:t>
            </w:r>
          </w:p>
        </w:tc>
      </w:tr>
      <w:tr w:rsidR="00E17F96" w:rsidRPr="00B85CF3" w14:paraId="4FC3F6F2" w14:textId="77777777" w:rsidTr="00E3047A">
        <w:trPr>
          <w:trHeight w:val="167"/>
        </w:trPr>
        <w:tc>
          <w:tcPr>
            <w:tcW w:w="401" w:type="pct"/>
            <w:vAlign w:val="center"/>
          </w:tcPr>
          <w:p w14:paraId="6004AA27" w14:textId="2BC9BCF1" w:rsidR="000F6CD8" w:rsidRPr="00B85CF3" w:rsidRDefault="000F6CD8" w:rsidP="000F6CD8">
            <w:pPr>
              <w:pStyle w:val="af5"/>
            </w:pPr>
            <w:r w:rsidRPr="00B85CF3">
              <w:t>废气治理</w:t>
            </w:r>
          </w:p>
        </w:tc>
        <w:tc>
          <w:tcPr>
            <w:tcW w:w="480" w:type="pct"/>
            <w:vAlign w:val="center"/>
          </w:tcPr>
          <w:p w14:paraId="2E0078BB" w14:textId="4C99796A" w:rsidR="000F6CD8" w:rsidRPr="00B85CF3" w:rsidRDefault="000F6CD8" w:rsidP="000F6CD8">
            <w:pPr>
              <w:pStyle w:val="af5"/>
            </w:pPr>
            <w:r w:rsidRPr="00B85CF3">
              <w:t>含尘废气治理</w:t>
            </w:r>
          </w:p>
        </w:tc>
        <w:tc>
          <w:tcPr>
            <w:tcW w:w="442" w:type="pct"/>
            <w:vAlign w:val="center"/>
          </w:tcPr>
          <w:p w14:paraId="63245A40" w14:textId="76D260A0" w:rsidR="000F6CD8" w:rsidRPr="00B85CF3" w:rsidRDefault="000F6CD8" w:rsidP="000F6CD8">
            <w:pPr>
              <w:pStyle w:val="af5"/>
            </w:pPr>
            <w:r w:rsidRPr="00B85CF3">
              <w:rPr>
                <w:rFonts w:hint="eastAsia"/>
              </w:rPr>
              <w:t>S</w:t>
            </w:r>
            <w:r w:rsidRPr="00B85CF3">
              <w:t>16</w:t>
            </w:r>
          </w:p>
        </w:tc>
        <w:tc>
          <w:tcPr>
            <w:tcW w:w="499" w:type="pct"/>
            <w:vAlign w:val="center"/>
          </w:tcPr>
          <w:p w14:paraId="04A72B8F" w14:textId="72AC277A" w:rsidR="000F6CD8" w:rsidRPr="00B85CF3" w:rsidRDefault="000F6CD8" w:rsidP="000F6CD8">
            <w:pPr>
              <w:pStyle w:val="af5"/>
            </w:pPr>
            <w:r w:rsidRPr="00B85CF3">
              <w:rPr>
                <w:rFonts w:hint="eastAsia"/>
              </w:rPr>
              <w:t>布袋除尘器收集粉尘</w:t>
            </w:r>
          </w:p>
        </w:tc>
        <w:tc>
          <w:tcPr>
            <w:tcW w:w="492" w:type="pct"/>
            <w:vAlign w:val="center"/>
          </w:tcPr>
          <w:p w14:paraId="1C3ECC6A" w14:textId="7DA2316B" w:rsidR="000F6CD8" w:rsidRPr="00B85CF3" w:rsidRDefault="000F6CD8" w:rsidP="000F6CD8">
            <w:pPr>
              <w:pStyle w:val="af5"/>
            </w:pPr>
            <w:r w:rsidRPr="00B85CF3">
              <w:rPr>
                <w:rFonts w:hint="eastAsia"/>
              </w:rPr>
              <w:t>/</w:t>
            </w:r>
          </w:p>
        </w:tc>
        <w:tc>
          <w:tcPr>
            <w:tcW w:w="494" w:type="pct"/>
            <w:vAlign w:val="center"/>
          </w:tcPr>
          <w:p w14:paraId="3034D294" w14:textId="500DFBB7" w:rsidR="000F6CD8" w:rsidRPr="00B85CF3" w:rsidRDefault="000F6CD8" w:rsidP="000F6CD8">
            <w:pPr>
              <w:pStyle w:val="af5"/>
            </w:pPr>
            <w:r w:rsidRPr="00B85CF3">
              <w:rPr>
                <w:rFonts w:hint="eastAsia"/>
              </w:rPr>
              <w:t>3</w:t>
            </w:r>
            <w:r w:rsidRPr="00B85CF3">
              <w:t>9.8</w:t>
            </w:r>
          </w:p>
        </w:tc>
        <w:tc>
          <w:tcPr>
            <w:tcW w:w="328" w:type="pct"/>
            <w:vAlign w:val="center"/>
          </w:tcPr>
          <w:p w14:paraId="757F49F6" w14:textId="16A78102" w:rsidR="000F6CD8" w:rsidRPr="00B85CF3" w:rsidRDefault="000F6CD8" w:rsidP="000F6CD8">
            <w:pPr>
              <w:pStyle w:val="af5"/>
            </w:pPr>
            <w:r w:rsidRPr="00B85CF3">
              <w:rPr>
                <w:rFonts w:hint="eastAsia"/>
              </w:rPr>
              <w:t>固态</w:t>
            </w:r>
          </w:p>
        </w:tc>
        <w:tc>
          <w:tcPr>
            <w:tcW w:w="932" w:type="pct"/>
            <w:vAlign w:val="center"/>
          </w:tcPr>
          <w:p w14:paraId="2F45462C" w14:textId="0036564D" w:rsidR="000F6CD8" w:rsidRPr="00B85CF3" w:rsidRDefault="000F6CD8" w:rsidP="000F6CD8">
            <w:pPr>
              <w:pStyle w:val="af5"/>
            </w:pPr>
            <w:r w:rsidRPr="00B85CF3">
              <w:rPr>
                <w:rFonts w:hint="eastAsia"/>
              </w:rPr>
              <w:t>布袋除尘器收集粉尘</w:t>
            </w:r>
          </w:p>
        </w:tc>
        <w:tc>
          <w:tcPr>
            <w:tcW w:w="931" w:type="pct"/>
            <w:vAlign w:val="center"/>
          </w:tcPr>
          <w:p w14:paraId="0FA1DDBB" w14:textId="7D32A67D" w:rsidR="000F6CD8" w:rsidRPr="00B85CF3" w:rsidRDefault="0023736D" w:rsidP="000F6CD8">
            <w:pPr>
              <w:pStyle w:val="af5"/>
            </w:pPr>
            <w:r w:rsidRPr="00B85CF3">
              <w:rPr>
                <w:rFonts w:hint="eastAsia"/>
              </w:rPr>
              <w:t>一般工业固废</w:t>
            </w:r>
          </w:p>
        </w:tc>
      </w:tr>
    </w:tbl>
    <w:p w14:paraId="17580F8F" w14:textId="325687BB" w:rsidR="00F86AC3" w:rsidRPr="00B85CF3" w:rsidRDefault="0023736D" w:rsidP="00F56A52">
      <w:pPr>
        <w:pStyle w:val="af4"/>
      </w:pPr>
      <w:r w:rsidRPr="00B85CF3">
        <w:rPr>
          <w:rFonts w:hint="eastAsia"/>
        </w:rPr>
        <w:t>表</w:t>
      </w:r>
      <w:r w:rsidRPr="00B85CF3">
        <w:t>3.7.</w:t>
      </w:r>
      <w:r w:rsidRPr="00B85CF3">
        <w:rPr>
          <w:rFonts w:hint="eastAsia"/>
        </w:rPr>
        <w:t>3</w:t>
      </w:r>
      <w:r w:rsidRPr="00B85CF3">
        <w:t>-</w:t>
      </w:r>
      <w:r w:rsidR="00F56A52" w:rsidRPr="00B85CF3">
        <w:t>2</w:t>
      </w:r>
      <w:r w:rsidRPr="00B85CF3">
        <w:rPr>
          <w:rFonts w:hint="eastAsia"/>
        </w:rPr>
        <w:t xml:space="preserve"> </w:t>
      </w:r>
      <w:r w:rsidRPr="00B85CF3">
        <w:rPr>
          <w:rFonts w:hint="eastAsia"/>
        </w:rPr>
        <w:t>全厂危废产生、治理及排放情况</w:t>
      </w:r>
    </w:p>
    <w:tbl>
      <w:tblPr>
        <w:tblW w:w="209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1985"/>
        <w:gridCol w:w="1842"/>
        <w:gridCol w:w="993"/>
        <w:gridCol w:w="992"/>
        <w:gridCol w:w="1134"/>
        <w:gridCol w:w="1276"/>
        <w:gridCol w:w="992"/>
        <w:gridCol w:w="992"/>
        <w:gridCol w:w="992"/>
        <w:gridCol w:w="2977"/>
        <w:gridCol w:w="2587"/>
        <w:gridCol w:w="1026"/>
        <w:gridCol w:w="859"/>
        <w:gridCol w:w="1483"/>
      </w:tblGrid>
      <w:tr w:rsidR="00E17F96" w:rsidRPr="00B85CF3" w14:paraId="05C5FB9E" w14:textId="77777777" w:rsidTr="0023736D">
        <w:trPr>
          <w:trHeight w:val="300"/>
        </w:trPr>
        <w:tc>
          <w:tcPr>
            <w:tcW w:w="817" w:type="dxa"/>
            <w:vMerge w:val="restart"/>
            <w:vAlign w:val="center"/>
          </w:tcPr>
          <w:p w14:paraId="7BF08BF0" w14:textId="77777777" w:rsidR="00A849B6" w:rsidRPr="00B85CF3" w:rsidRDefault="00A849B6" w:rsidP="00F33C88">
            <w:pPr>
              <w:pStyle w:val="af5"/>
            </w:pPr>
            <w:r w:rsidRPr="00B85CF3">
              <w:rPr>
                <w:rFonts w:hint="eastAsia"/>
              </w:rPr>
              <w:t>序号</w:t>
            </w:r>
          </w:p>
        </w:tc>
        <w:tc>
          <w:tcPr>
            <w:tcW w:w="1985" w:type="dxa"/>
            <w:vMerge w:val="restart"/>
            <w:vAlign w:val="center"/>
          </w:tcPr>
          <w:p w14:paraId="56356C33" w14:textId="77777777" w:rsidR="00A849B6" w:rsidRPr="00B85CF3" w:rsidRDefault="00A849B6" w:rsidP="00F33C88">
            <w:pPr>
              <w:pStyle w:val="af5"/>
            </w:pPr>
            <w:r w:rsidRPr="00B85CF3">
              <w:rPr>
                <w:rFonts w:hint="eastAsia"/>
              </w:rPr>
              <w:t>品种</w:t>
            </w:r>
          </w:p>
        </w:tc>
        <w:tc>
          <w:tcPr>
            <w:tcW w:w="1842" w:type="dxa"/>
            <w:vMerge w:val="restart"/>
            <w:vAlign w:val="center"/>
          </w:tcPr>
          <w:p w14:paraId="5A84BDA9" w14:textId="77777777" w:rsidR="00A849B6" w:rsidRPr="00B85CF3" w:rsidRDefault="00A849B6" w:rsidP="00F33C88">
            <w:pPr>
              <w:pStyle w:val="af5"/>
            </w:pPr>
            <w:r w:rsidRPr="00B85CF3">
              <w:rPr>
                <w:rFonts w:hint="eastAsia"/>
              </w:rPr>
              <w:t>产污环节</w:t>
            </w:r>
          </w:p>
        </w:tc>
        <w:tc>
          <w:tcPr>
            <w:tcW w:w="993" w:type="dxa"/>
            <w:vMerge w:val="restart"/>
            <w:vAlign w:val="center"/>
          </w:tcPr>
          <w:p w14:paraId="316CF422" w14:textId="77777777" w:rsidR="00A849B6" w:rsidRPr="00B85CF3" w:rsidRDefault="00A849B6" w:rsidP="00F33C88">
            <w:pPr>
              <w:pStyle w:val="af5"/>
            </w:pPr>
            <w:r w:rsidRPr="00B85CF3">
              <w:rPr>
                <w:rFonts w:hint="eastAsia"/>
              </w:rPr>
              <w:t>污染源</w:t>
            </w:r>
          </w:p>
        </w:tc>
        <w:tc>
          <w:tcPr>
            <w:tcW w:w="992" w:type="dxa"/>
            <w:vMerge w:val="restart"/>
            <w:vAlign w:val="center"/>
          </w:tcPr>
          <w:p w14:paraId="3BDE79DE" w14:textId="77777777" w:rsidR="00A849B6" w:rsidRPr="00B85CF3" w:rsidRDefault="00A849B6" w:rsidP="00F33C88">
            <w:pPr>
              <w:pStyle w:val="af5"/>
            </w:pPr>
            <w:r w:rsidRPr="00B85CF3">
              <w:rPr>
                <w:rFonts w:hint="eastAsia"/>
              </w:rPr>
              <w:t>危险废物名称</w:t>
            </w:r>
          </w:p>
        </w:tc>
        <w:tc>
          <w:tcPr>
            <w:tcW w:w="1134" w:type="dxa"/>
            <w:vMerge w:val="restart"/>
            <w:vAlign w:val="center"/>
          </w:tcPr>
          <w:p w14:paraId="60F6185B" w14:textId="77777777" w:rsidR="00A849B6" w:rsidRPr="00B85CF3" w:rsidRDefault="00A849B6" w:rsidP="00F33C88">
            <w:pPr>
              <w:pStyle w:val="af5"/>
            </w:pPr>
            <w:r w:rsidRPr="00B85CF3">
              <w:rPr>
                <w:rFonts w:hint="eastAsia"/>
              </w:rPr>
              <w:t>危险废物类别</w:t>
            </w:r>
          </w:p>
        </w:tc>
        <w:tc>
          <w:tcPr>
            <w:tcW w:w="1276" w:type="dxa"/>
            <w:vMerge w:val="restart"/>
            <w:vAlign w:val="center"/>
          </w:tcPr>
          <w:p w14:paraId="5C114BAD" w14:textId="77777777" w:rsidR="00A849B6" w:rsidRPr="00B85CF3" w:rsidRDefault="00A849B6" w:rsidP="00F33C88">
            <w:pPr>
              <w:pStyle w:val="af5"/>
            </w:pPr>
            <w:r w:rsidRPr="00B85CF3">
              <w:rPr>
                <w:rFonts w:hint="eastAsia"/>
              </w:rPr>
              <w:t>危险废物代码</w:t>
            </w:r>
          </w:p>
        </w:tc>
        <w:tc>
          <w:tcPr>
            <w:tcW w:w="1984" w:type="dxa"/>
            <w:gridSpan w:val="2"/>
            <w:vAlign w:val="center"/>
          </w:tcPr>
          <w:p w14:paraId="1E9105EA" w14:textId="77777777" w:rsidR="00A849B6" w:rsidRPr="00B85CF3" w:rsidRDefault="00A849B6" w:rsidP="00F33C88">
            <w:pPr>
              <w:pStyle w:val="af5"/>
            </w:pPr>
            <w:r w:rsidRPr="00B85CF3">
              <w:rPr>
                <w:rFonts w:hint="eastAsia"/>
              </w:rPr>
              <w:t>产生量</w:t>
            </w:r>
          </w:p>
        </w:tc>
        <w:tc>
          <w:tcPr>
            <w:tcW w:w="992" w:type="dxa"/>
            <w:vMerge w:val="restart"/>
            <w:vAlign w:val="center"/>
          </w:tcPr>
          <w:p w14:paraId="3C9CA239" w14:textId="77777777" w:rsidR="00A849B6" w:rsidRPr="00B85CF3" w:rsidRDefault="00A849B6" w:rsidP="00F33C88">
            <w:pPr>
              <w:pStyle w:val="af5"/>
            </w:pPr>
            <w:r w:rsidRPr="00B85CF3">
              <w:rPr>
                <w:rFonts w:hint="eastAsia"/>
              </w:rPr>
              <w:t>形态</w:t>
            </w:r>
          </w:p>
        </w:tc>
        <w:tc>
          <w:tcPr>
            <w:tcW w:w="2977" w:type="dxa"/>
            <w:vMerge w:val="restart"/>
            <w:vAlign w:val="center"/>
          </w:tcPr>
          <w:p w14:paraId="600831BB" w14:textId="77777777" w:rsidR="00A849B6" w:rsidRPr="00B85CF3" w:rsidRDefault="00A849B6" w:rsidP="00F33C88">
            <w:pPr>
              <w:pStyle w:val="af5"/>
            </w:pPr>
            <w:r w:rsidRPr="00B85CF3">
              <w:rPr>
                <w:rFonts w:hint="eastAsia"/>
              </w:rPr>
              <w:t>主要成分</w:t>
            </w:r>
          </w:p>
        </w:tc>
        <w:tc>
          <w:tcPr>
            <w:tcW w:w="2587" w:type="dxa"/>
            <w:vMerge w:val="restart"/>
            <w:vAlign w:val="center"/>
          </w:tcPr>
          <w:p w14:paraId="3568C8A6" w14:textId="77777777" w:rsidR="00A849B6" w:rsidRPr="00B85CF3" w:rsidRDefault="00A849B6" w:rsidP="00F33C88">
            <w:pPr>
              <w:pStyle w:val="af5"/>
            </w:pPr>
            <w:r w:rsidRPr="00B85CF3">
              <w:rPr>
                <w:rFonts w:hint="eastAsia"/>
              </w:rPr>
              <w:t>有害成分</w:t>
            </w:r>
          </w:p>
        </w:tc>
        <w:tc>
          <w:tcPr>
            <w:tcW w:w="1026" w:type="dxa"/>
            <w:vMerge w:val="restart"/>
            <w:vAlign w:val="center"/>
          </w:tcPr>
          <w:p w14:paraId="0FE6497F" w14:textId="77777777" w:rsidR="00A849B6" w:rsidRPr="00B85CF3" w:rsidRDefault="00A849B6" w:rsidP="00F33C88">
            <w:pPr>
              <w:pStyle w:val="af5"/>
            </w:pPr>
            <w:r w:rsidRPr="00B85CF3">
              <w:rPr>
                <w:rFonts w:hint="eastAsia"/>
              </w:rPr>
              <w:t>产废周期</w:t>
            </w:r>
          </w:p>
        </w:tc>
        <w:tc>
          <w:tcPr>
            <w:tcW w:w="859" w:type="dxa"/>
            <w:vMerge w:val="restart"/>
            <w:vAlign w:val="center"/>
          </w:tcPr>
          <w:p w14:paraId="109E41AA" w14:textId="77777777" w:rsidR="00A849B6" w:rsidRPr="00B85CF3" w:rsidRDefault="00A849B6" w:rsidP="00F33C88">
            <w:pPr>
              <w:pStyle w:val="af5"/>
            </w:pPr>
            <w:r w:rsidRPr="00B85CF3">
              <w:rPr>
                <w:rFonts w:hint="eastAsia"/>
              </w:rPr>
              <w:t>危险特性</w:t>
            </w:r>
          </w:p>
        </w:tc>
        <w:tc>
          <w:tcPr>
            <w:tcW w:w="1483" w:type="dxa"/>
            <w:vMerge w:val="restart"/>
            <w:vAlign w:val="center"/>
          </w:tcPr>
          <w:p w14:paraId="2249D6E6" w14:textId="77777777" w:rsidR="00A849B6" w:rsidRPr="00B85CF3" w:rsidRDefault="00A849B6" w:rsidP="00F33C88">
            <w:pPr>
              <w:pStyle w:val="af5"/>
            </w:pPr>
            <w:r w:rsidRPr="00B85CF3">
              <w:rPr>
                <w:rFonts w:hint="eastAsia"/>
              </w:rPr>
              <w:t>污染物防治措施</w:t>
            </w:r>
          </w:p>
        </w:tc>
      </w:tr>
      <w:tr w:rsidR="00E17F96" w:rsidRPr="00B85CF3" w14:paraId="246FB09B" w14:textId="77777777" w:rsidTr="0023736D">
        <w:trPr>
          <w:trHeight w:val="300"/>
        </w:trPr>
        <w:tc>
          <w:tcPr>
            <w:tcW w:w="817" w:type="dxa"/>
            <w:vMerge/>
            <w:vAlign w:val="center"/>
          </w:tcPr>
          <w:p w14:paraId="17528982" w14:textId="77777777" w:rsidR="00A849B6" w:rsidRPr="00B85CF3" w:rsidRDefault="00A849B6" w:rsidP="00F33C88">
            <w:pPr>
              <w:pStyle w:val="af5"/>
            </w:pPr>
          </w:p>
        </w:tc>
        <w:tc>
          <w:tcPr>
            <w:tcW w:w="1985" w:type="dxa"/>
            <w:vMerge/>
            <w:vAlign w:val="center"/>
          </w:tcPr>
          <w:p w14:paraId="5472010A" w14:textId="77777777" w:rsidR="00A849B6" w:rsidRPr="00B85CF3" w:rsidRDefault="00A849B6" w:rsidP="00F33C88">
            <w:pPr>
              <w:pStyle w:val="af5"/>
            </w:pPr>
          </w:p>
        </w:tc>
        <w:tc>
          <w:tcPr>
            <w:tcW w:w="1842" w:type="dxa"/>
            <w:vMerge/>
            <w:vAlign w:val="center"/>
          </w:tcPr>
          <w:p w14:paraId="349EBB0B" w14:textId="77777777" w:rsidR="00A849B6" w:rsidRPr="00B85CF3" w:rsidRDefault="00A849B6" w:rsidP="00F33C88">
            <w:pPr>
              <w:pStyle w:val="af5"/>
            </w:pPr>
          </w:p>
        </w:tc>
        <w:tc>
          <w:tcPr>
            <w:tcW w:w="993" w:type="dxa"/>
            <w:vMerge/>
            <w:vAlign w:val="center"/>
          </w:tcPr>
          <w:p w14:paraId="487A69BD" w14:textId="77777777" w:rsidR="00A849B6" w:rsidRPr="00B85CF3" w:rsidRDefault="00A849B6" w:rsidP="00F33C88">
            <w:pPr>
              <w:pStyle w:val="af5"/>
            </w:pPr>
          </w:p>
        </w:tc>
        <w:tc>
          <w:tcPr>
            <w:tcW w:w="992" w:type="dxa"/>
            <w:vMerge/>
            <w:vAlign w:val="center"/>
          </w:tcPr>
          <w:p w14:paraId="1B376236" w14:textId="77777777" w:rsidR="00A849B6" w:rsidRPr="00B85CF3" w:rsidRDefault="00A849B6" w:rsidP="00F33C88">
            <w:pPr>
              <w:pStyle w:val="af5"/>
            </w:pPr>
          </w:p>
        </w:tc>
        <w:tc>
          <w:tcPr>
            <w:tcW w:w="1134" w:type="dxa"/>
            <w:vMerge/>
            <w:vAlign w:val="center"/>
          </w:tcPr>
          <w:p w14:paraId="36BF7055" w14:textId="77777777" w:rsidR="00A849B6" w:rsidRPr="00B85CF3" w:rsidRDefault="00A849B6" w:rsidP="00F33C88">
            <w:pPr>
              <w:pStyle w:val="af5"/>
            </w:pPr>
          </w:p>
        </w:tc>
        <w:tc>
          <w:tcPr>
            <w:tcW w:w="1276" w:type="dxa"/>
            <w:vMerge/>
            <w:vAlign w:val="center"/>
          </w:tcPr>
          <w:p w14:paraId="694547FD" w14:textId="77777777" w:rsidR="00A849B6" w:rsidRPr="00B85CF3" w:rsidRDefault="00A849B6" w:rsidP="00F33C88">
            <w:pPr>
              <w:pStyle w:val="af5"/>
            </w:pPr>
          </w:p>
        </w:tc>
        <w:tc>
          <w:tcPr>
            <w:tcW w:w="992" w:type="dxa"/>
            <w:vAlign w:val="center"/>
          </w:tcPr>
          <w:p w14:paraId="21E7B052" w14:textId="77777777" w:rsidR="00A849B6" w:rsidRPr="00B85CF3" w:rsidRDefault="00A849B6" w:rsidP="00F33C88">
            <w:pPr>
              <w:pStyle w:val="af5"/>
            </w:pPr>
            <w:r w:rsidRPr="00B85CF3">
              <w:t>kg/</w:t>
            </w:r>
            <w:r w:rsidRPr="00B85CF3">
              <w:rPr>
                <w:rFonts w:hint="eastAsia"/>
              </w:rPr>
              <w:t>批</w:t>
            </w:r>
          </w:p>
        </w:tc>
        <w:tc>
          <w:tcPr>
            <w:tcW w:w="992" w:type="dxa"/>
            <w:vAlign w:val="center"/>
          </w:tcPr>
          <w:p w14:paraId="5063F37C" w14:textId="77777777" w:rsidR="00A849B6" w:rsidRPr="00B85CF3" w:rsidRDefault="00A849B6" w:rsidP="00F33C88">
            <w:pPr>
              <w:pStyle w:val="af5"/>
            </w:pPr>
            <w:r w:rsidRPr="00B85CF3">
              <w:t>t/a</w:t>
            </w:r>
          </w:p>
        </w:tc>
        <w:tc>
          <w:tcPr>
            <w:tcW w:w="992" w:type="dxa"/>
            <w:vMerge/>
            <w:vAlign w:val="center"/>
          </w:tcPr>
          <w:p w14:paraId="2580B0A5" w14:textId="77777777" w:rsidR="00A849B6" w:rsidRPr="00B85CF3" w:rsidRDefault="00A849B6" w:rsidP="00F33C88">
            <w:pPr>
              <w:pStyle w:val="af5"/>
            </w:pPr>
          </w:p>
        </w:tc>
        <w:tc>
          <w:tcPr>
            <w:tcW w:w="2977" w:type="dxa"/>
            <w:vMerge/>
            <w:vAlign w:val="center"/>
          </w:tcPr>
          <w:p w14:paraId="55056030" w14:textId="77777777" w:rsidR="00A849B6" w:rsidRPr="00B85CF3" w:rsidRDefault="00A849B6" w:rsidP="00F33C88">
            <w:pPr>
              <w:pStyle w:val="af5"/>
            </w:pPr>
          </w:p>
        </w:tc>
        <w:tc>
          <w:tcPr>
            <w:tcW w:w="2587" w:type="dxa"/>
            <w:vMerge/>
            <w:vAlign w:val="center"/>
          </w:tcPr>
          <w:p w14:paraId="4A47FEC2" w14:textId="77777777" w:rsidR="00A849B6" w:rsidRPr="00B85CF3" w:rsidRDefault="00A849B6" w:rsidP="00F33C88">
            <w:pPr>
              <w:pStyle w:val="af5"/>
            </w:pPr>
          </w:p>
        </w:tc>
        <w:tc>
          <w:tcPr>
            <w:tcW w:w="1026" w:type="dxa"/>
            <w:vMerge/>
            <w:vAlign w:val="center"/>
          </w:tcPr>
          <w:p w14:paraId="470532D7" w14:textId="77777777" w:rsidR="00A849B6" w:rsidRPr="00B85CF3" w:rsidRDefault="00A849B6" w:rsidP="00F33C88">
            <w:pPr>
              <w:pStyle w:val="af5"/>
            </w:pPr>
          </w:p>
        </w:tc>
        <w:tc>
          <w:tcPr>
            <w:tcW w:w="859" w:type="dxa"/>
            <w:vMerge/>
            <w:vAlign w:val="center"/>
          </w:tcPr>
          <w:p w14:paraId="2D7C3E32" w14:textId="77777777" w:rsidR="00A849B6" w:rsidRPr="00B85CF3" w:rsidRDefault="00A849B6" w:rsidP="00F33C88">
            <w:pPr>
              <w:pStyle w:val="af5"/>
            </w:pPr>
          </w:p>
        </w:tc>
        <w:tc>
          <w:tcPr>
            <w:tcW w:w="1483" w:type="dxa"/>
            <w:vMerge/>
            <w:vAlign w:val="center"/>
          </w:tcPr>
          <w:p w14:paraId="126AC0B6" w14:textId="77777777" w:rsidR="00A849B6" w:rsidRPr="00B85CF3" w:rsidRDefault="00A849B6" w:rsidP="00F33C88">
            <w:pPr>
              <w:pStyle w:val="af5"/>
            </w:pPr>
          </w:p>
        </w:tc>
      </w:tr>
      <w:tr w:rsidR="00E17F96" w:rsidRPr="00B85CF3" w14:paraId="1CB84CF3" w14:textId="77777777" w:rsidTr="0023736D">
        <w:trPr>
          <w:trHeight w:val="132"/>
        </w:trPr>
        <w:tc>
          <w:tcPr>
            <w:tcW w:w="817" w:type="dxa"/>
            <w:vAlign w:val="center"/>
          </w:tcPr>
          <w:p w14:paraId="79087D14" w14:textId="6176F38C" w:rsidR="00F56A52" w:rsidRPr="00B85CF3" w:rsidRDefault="00F56A52" w:rsidP="00F56A52">
            <w:pPr>
              <w:pStyle w:val="af5"/>
            </w:pPr>
            <w:r w:rsidRPr="00B85CF3">
              <w:t>1</w:t>
            </w:r>
          </w:p>
        </w:tc>
        <w:tc>
          <w:tcPr>
            <w:tcW w:w="1985" w:type="dxa"/>
            <w:vAlign w:val="center"/>
          </w:tcPr>
          <w:p w14:paraId="55B36A57" w14:textId="771E4385" w:rsidR="00F56A52" w:rsidRPr="00B85CF3" w:rsidRDefault="00F56A52" w:rsidP="00F56A52">
            <w:pPr>
              <w:pStyle w:val="af5"/>
            </w:pPr>
            <w:r w:rsidRPr="00B85CF3">
              <w:rPr>
                <w:rFonts w:hint="eastAsia"/>
              </w:rPr>
              <w:t>黄藤素</w:t>
            </w:r>
            <w:r w:rsidRPr="00B85CF3">
              <w:rPr>
                <w:rFonts w:hint="eastAsia"/>
              </w:rPr>
              <w:t>C</w:t>
            </w:r>
          </w:p>
        </w:tc>
        <w:tc>
          <w:tcPr>
            <w:tcW w:w="1842" w:type="dxa"/>
            <w:vAlign w:val="center"/>
          </w:tcPr>
          <w:p w14:paraId="5F037208" w14:textId="40C2B3F3" w:rsidR="00F56A52" w:rsidRPr="00B85CF3" w:rsidRDefault="00F56A52" w:rsidP="00F56A52">
            <w:pPr>
              <w:pStyle w:val="af5"/>
            </w:pPr>
            <w:r w:rsidRPr="00B85CF3">
              <w:rPr>
                <w:rFonts w:hint="eastAsia"/>
              </w:rPr>
              <w:t>脱色过滤</w:t>
            </w:r>
          </w:p>
        </w:tc>
        <w:tc>
          <w:tcPr>
            <w:tcW w:w="993" w:type="dxa"/>
            <w:vAlign w:val="center"/>
          </w:tcPr>
          <w:p w14:paraId="223A825C" w14:textId="6FDAC8EF" w:rsidR="00F56A52" w:rsidRPr="00B85CF3" w:rsidRDefault="00F56A52" w:rsidP="00F56A52">
            <w:pPr>
              <w:pStyle w:val="af5"/>
            </w:pPr>
            <w:r w:rsidRPr="00B85CF3">
              <w:rPr>
                <w:rFonts w:hint="eastAsia"/>
              </w:rPr>
              <w:t>S</w:t>
            </w:r>
            <w:r w:rsidRPr="00B85CF3">
              <w:rPr>
                <w:rFonts w:hint="eastAsia"/>
                <w:vertAlign w:val="subscript"/>
              </w:rPr>
              <w:t>2</w:t>
            </w:r>
            <w:r w:rsidRPr="00B85CF3">
              <w:rPr>
                <w:rFonts w:hint="eastAsia"/>
              </w:rPr>
              <w:t>1-</w:t>
            </w:r>
            <w:r w:rsidRPr="00B85CF3">
              <w:t>3</w:t>
            </w:r>
          </w:p>
        </w:tc>
        <w:tc>
          <w:tcPr>
            <w:tcW w:w="992" w:type="dxa"/>
            <w:vAlign w:val="center"/>
          </w:tcPr>
          <w:p w14:paraId="39A7DB04" w14:textId="375B7774" w:rsidR="00F56A52" w:rsidRPr="00B85CF3" w:rsidRDefault="00F56A52" w:rsidP="00F56A52">
            <w:pPr>
              <w:pStyle w:val="af5"/>
            </w:pPr>
            <w:r w:rsidRPr="00B85CF3">
              <w:rPr>
                <w:rFonts w:hint="eastAsia"/>
              </w:rPr>
              <w:t>滤渣</w:t>
            </w:r>
          </w:p>
        </w:tc>
        <w:tc>
          <w:tcPr>
            <w:tcW w:w="1134" w:type="dxa"/>
            <w:vAlign w:val="center"/>
          </w:tcPr>
          <w:p w14:paraId="7789E8E3" w14:textId="7C23AB5C" w:rsidR="00F56A52" w:rsidRPr="00B85CF3" w:rsidRDefault="00F56A52" w:rsidP="00F56A52">
            <w:pPr>
              <w:pStyle w:val="af5"/>
            </w:pPr>
            <w:r w:rsidRPr="00B85CF3">
              <w:rPr>
                <w:rFonts w:hint="eastAsia"/>
              </w:rPr>
              <w:t>H</w:t>
            </w:r>
            <w:r w:rsidRPr="00B85CF3">
              <w:t>W02</w:t>
            </w:r>
          </w:p>
        </w:tc>
        <w:tc>
          <w:tcPr>
            <w:tcW w:w="1276" w:type="dxa"/>
            <w:vAlign w:val="center"/>
          </w:tcPr>
          <w:p w14:paraId="00B854C3" w14:textId="248E5EF7" w:rsidR="00F56A52" w:rsidRPr="00B85CF3" w:rsidRDefault="00F56A52" w:rsidP="00F56A52">
            <w:pPr>
              <w:pStyle w:val="af5"/>
            </w:pPr>
            <w:r w:rsidRPr="00B85CF3">
              <w:t>275-005-02</w:t>
            </w:r>
          </w:p>
        </w:tc>
        <w:tc>
          <w:tcPr>
            <w:tcW w:w="992" w:type="dxa"/>
            <w:vAlign w:val="center"/>
          </w:tcPr>
          <w:p w14:paraId="3A987FE7" w14:textId="6D30920C" w:rsidR="00F56A52" w:rsidRPr="00B85CF3" w:rsidRDefault="00F56A52" w:rsidP="00F56A52">
            <w:pPr>
              <w:pStyle w:val="af5"/>
            </w:pPr>
            <w:r w:rsidRPr="00B85CF3">
              <w:t>48.61</w:t>
            </w:r>
          </w:p>
        </w:tc>
        <w:tc>
          <w:tcPr>
            <w:tcW w:w="992" w:type="dxa"/>
            <w:vAlign w:val="center"/>
          </w:tcPr>
          <w:p w14:paraId="076F8A34" w14:textId="7B5FC22E" w:rsidR="00F56A52" w:rsidRPr="00B85CF3" w:rsidRDefault="00F56A52" w:rsidP="00F56A52">
            <w:pPr>
              <w:pStyle w:val="af5"/>
            </w:pPr>
            <w:r w:rsidRPr="00B85CF3">
              <w:rPr>
                <w:szCs w:val="21"/>
              </w:rPr>
              <w:t>2.917</w:t>
            </w:r>
          </w:p>
        </w:tc>
        <w:tc>
          <w:tcPr>
            <w:tcW w:w="992" w:type="dxa"/>
            <w:vAlign w:val="center"/>
          </w:tcPr>
          <w:p w14:paraId="5D159E31" w14:textId="23A9473D" w:rsidR="00F56A52" w:rsidRPr="00B85CF3" w:rsidRDefault="00F56A52" w:rsidP="00F56A52">
            <w:pPr>
              <w:pStyle w:val="af5"/>
            </w:pPr>
            <w:r w:rsidRPr="00B85CF3">
              <w:rPr>
                <w:rFonts w:hint="eastAsia"/>
              </w:rPr>
              <w:t>固态</w:t>
            </w:r>
          </w:p>
        </w:tc>
        <w:tc>
          <w:tcPr>
            <w:tcW w:w="2977" w:type="dxa"/>
            <w:vAlign w:val="center"/>
          </w:tcPr>
          <w:p w14:paraId="2162AB93" w14:textId="301EB19F" w:rsidR="00F56A52" w:rsidRPr="00B85CF3" w:rsidRDefault="00F56A52" w:rsidP="00F56A52">
            <w:pPr>
              <w:pStyle w:val="af5"/>
            </w:pPr>
            <w:r w:rsidRPr="00B85CF3">
              <w:rPr>
                <w:rFonts w:hint="eastAsia"/>
              </w:rPr>
              <w:t>有效成分、杂质成分、乙醇、水、活性炭</w:t>
            </w:r>
          </w:p>
        </w:tc>
        <w:tc>
          <w:tcPr>
            <w:tcW w:w="2587" w:type="dxa"/>
            <w:vAlign w:val="center"/>
          </w:tcPr>
          <w:p w14:paraId="615CDDD9" w14:textId="69944FFC" w:rsidR="00F56A52" w:rsidRPr="00B85CF3" w:rsidRDefault="00F56A52" w:rsidP="00F56A52">
            <w:pPr>
              <w:pStyle w:val="af5"/>
            </w:pPr>
            <w:r w:rsidRPr="00B85CF3">
              <w:rPr>
                <w:rFonts w:hint="eastAsia"/>
              </w:rPr>
              <w:t>乙醇</w:t>
            </w:r>
          </w:p>
        </w:tc>
        <w:tc>
          <w:tcPr>
            <w:tcW w:w="1026" w:type="dxa"/>
            <w:vAlign w:val="center"/>
          </w:tcPr>
          <w:p w14:paraId="42B7B78E" w14:textId="48930440" w:rsidR="00F56A52" w:rsidRPr="00B85CF3" w:rsidRDefault="00F56A52" w:rsidP="00F56A52">
            <w:pPr>
              <w:pStyle w:val="af5"/>
            </w:pPr>
            <w:r w:rsidRPr="00B85CF3">
              <w:rPr>
                <w:rFonts w:hint="eastAsia"/>
              </w:rPr>
              <w:t>间歇</w:t>
            </w:r>
          </w:p>
        </w:tc>
        <w:tc>
          <w:tcPr>
            <w:tcW w:w="859" w:type="dxa"/>
            <w:vAlign w:val="center"/>
          </w:tcPr>
          <w:p w14:paraId="1D09A7BE" w14:textId="4B16E949" w:rsidR="00F56A52" w:rsidRPr="00B85CF3" w:rsidRDefault="00F56A52" w:rsidP="00F56A52">
            <w:pPr>
              <w:pStyle w:val="af5"/>
            </w:pPr>
            <w:r w:rsidRPr="00B85CF3">
              <w:t>T</w:t>
            </w:r>
          </w:p>
        </w:tc>
        <w:tc>
          <w:tcPr>
            <w:tcW w:w="1483" w:type="dxa"/>
            <w:vMerge w:val="restart"/>
            <w:vAlign w:val="center"/>
          </w:tcPr>
          <w:p w14:paraId="1674DFBF" w14:textId="3B8A079A" w:rsidR="00F56A52" w:rsidRPr="00B85CF3" w:rsidRDefault="00F56A52" w:rsidP="00F56A52">
            <w:pPr>
              <w:pStyle w:val="af5"/>
            </w:pPr>
            <w:r w:rsidRPr="00B85CF3">
              <w:rPr>
                <w:rFonts w:hint="eastAsia"/>
              </w:rPr>
              <w:t>分别桶装后分区暂存于危废暂存间，暂存后定期交有危险废物处理资质的单位处置</w:t>
            </w:r>
          </w:p>
        </w:tc>
      </w:tr>
      <w:tr w:rsidR="00E17F96" w:rsidRPr="00B85CF3" w14:paraId="01C3D435" w14:textId="77777777" w:rsidTr="0023736D">
        <w:trPr>
          <w:trHeight w:val="56"/>
        </w:trPr>
        <w:tc>
          <w:tcPr>
            <w:tcW w:w="817" w:type="dxa"/>
            <w:vAlign w:val="center"/>
          </w:tcPr>
          <w:p w14:paraId="4EEA3B81" w14:textId="2B6A3B18" w:rsidR="00F56A52" w:rsidRPr="00B85CF3" w:rsidRDefault="00F56A52" w:rsidP="00F56A52">
            <w:pPr>
              <w:pStyle w:val="af5"/>
            </w:pPr>
            <w:r w:rsidRPr="00B85CF3">
              <w:t>2</w:t>
            </w:r>
          </w:p>
        </w:tc>
        <w:tc>
          <w:tcPr>
            <w:tcW w:w="1985" w:type="dxa"/>
            <w:vMerge w:val="restart"/>
            <w:vAlign w:val="center"/>
          </w:tcPr>
          <w:p w14:paraId="0AF9B289" w14:textId="7F8C1D96" w:rsidR="00F56A52" w:rsidRPr="00B85CF3" w:rsidRDefault="00F56A52" w:rsidP="00F56A52">
            <w:pPr>
              <w:pStyle w:val="af5"/>
            </w:pPr>
            <w:r w:rsidRPr="00B85CF3">
              <w:rPr>
                <w:rFonts w:hint="eastAsia"/>
              </w:rPr>
              <w:t>穿心莲</w:t>
            </w:r>
            <w:r w:rsidRPr="00B85CF3">
              <w:t>提取</w:t>
            </w:r>
          </w:p>
        </w:tc>
        <w:tc>
          <w:tcPr>
            <w:tcW w:w="1842" w:type="dxa"/>
            <w:vAlign w:val="center"/>
          </w:tcPr>
          <w:p w14:paraId="2842F01D" w14:textId="1FB74FAF" w:rsidR="00F56A52" w:rsidRPr="00B85CF3" w:rsidRDefault="00F56A52" w:rsidP="00F56A52">
            <w:pPr>
              <w:pStyle w:val="af5"/>
            </w:pPr>
            <w:r w:rsidRPr="00B85CF3">
              <w:rPr>
                <w:rFonts w:hint="eastAsia"/>
              </w:rPr>
              <w:t>脱色过滤</w:t>
            </w:r>
          </w:p>
        </w:tc>
        <w:tc>
          <w:tcPr>
            <w:tcW w:w="993" w:type="dxa"/>
            <w:vAlign w:val="center"/>
          </w:tcPr>
          <w:p w14:paraId="2B0240CF" w14:textId="5678A824" w:rsidR="00F56A52" w:rsidRPr="00B85CF3" w:rsidRDefault="00F56A52" w:rsidP="00F56A52">
            <w:pPr>
              <w:pStyle w:val="af5"/>
            </w:pPr>
            <w:r w:rsidRPr="00B85CF3">
              <w:rPr>
                <w:rFonts w:hint="eastAsia"/>
              </w:rPr>
              <w:t>S</w:t>
            </w:r>
            <w:r w:rsidRPr="00B85CF3">
              <w:rPr>
                <w:rFonts w:hint="eastAsia"/>
                <w:vertAlign w:val="subscript"/>
              </w:rPr>
              <w:t>2</w:t>
            </w:r>
            <w:r w:rsidRPr="00B85CF3">
              <w:t>2</w:t>
            </w:r>
            <w:r w:rsidRPr="00B85CF3">
              <w:rPr>
                <w:rFonts w:hint="eastAsia"/>
              </w:rPr>
              <w:t>-</w:t>
            </w:r>
            <w:r w:rsidRPr="00B85CF3">
              <w:t>3</w:t>
            </w:r>
          </w:p>
        </w:tc>
        <w:tc>
          <w:tcPr>
            <w:tcW w:w="992" w:type="dxa"/>
            <w:vAlign w:val="center"/>
          </w:tcPr>
          <w:p w14:paraId="107D087D" w14:textId="6DD7566D" w:rsidR="00F56A52" w:rsidRPr="00B85CF3" w:rsidRDefault="00F56A52" w:rsidP="00F56A52">
            <w:pPr>
              <w:pStyle w:val="af5"/>
            </w:pPr>
            <w:r w:rsidRPr="00B85CF3">
              <w:rPr>
                <w:rFonts w:hint="eastAsia"/>
              </w:rPr>
              <w:t>滤渣</w:t>
            </w:r>
          </w:p>
        </w:tc>
        <w:tc>
          <w:tcPr>
            <w:tcW w:w="1134" w:type="dxa"/>
            <w:vAlign w:val="center"/>
          </w:tcPr>
          <w:p w14:paraId="27BB5B3C" w14:textId="4FADEFC3" w:rsidR="00F56A52" w:rsidRPr="00B85CF3" w:rsidRDefault="00F56A52" w:rsidP="00F56A52">
            <w:pPr>
              <w:pStyle w:val="af5"/>
            </w:pPr>
            <w:r w:rsidRPr="00B85CF3">
              <w:rPr>
                <w:rFonts w:hint="eastAsia"/>
              </w:rPr>
              <w:t>H</w:t>
            </w:r>
            <w:r w:rsidRPr="00B85CF3">
              <w:t>W02</w:t>
            </w:r>
          </w:p>
        </w:tc>
        <w:tc>
          <w:tcPr>
            <w:tcW w:w="1276" w:type="dxa"/>
            <w:vAlign w:val="center"/>
          </w:tcPr>
          <w:p w14:paraId="59A7CCA2" w14:textId="5ED3ECB8" w:rsidR="00F56A52" w:rsidRPr="00B85CF3" w:rsidRDefault="00F56A52" w:rsidP="00F56A52">
            <w:pPr>
              <w:pStyle w:val="af5"/>
            </w:pPr>
            <w:r w:rsidRPr="00B85CF3">
              <w:t>275-005-02</w:t>
            </w:r>
          </w:p>
        </w:tc>
        <w:tc>
          <w:tcPr>
            <w:tcW w:w="992" w:type="dxa"/>
            <w:vAlign w:val="center"/>
          </w:tcPr>
          <w:p w14:paraId="156259C4" w14:textId="4015BDD1" w:rsidR="00F56A52" w:rsidRPr="00B85CF3" w:rsidRDefault="00F56A52" w:rsidP="00F56A52">
            <w:pPr>
              <w:pStyle w:val="af5"/>
            </w:pPr>
            <w:r w:rsidRPr="00B85CF3">
              <w:t>220.41</w:t>
            </w:r>
          </w:p>
        </w:tc>
        <w:tc>
          <w:tcPr>
            <w:tcW w:w="992" w:type="dxa"/>
            <w:vAlign w:val="center"/>
          </w:tcPr>
          <w:p w14:paraId="791A71CB" w14:textId="1D1FDC43" w:rsidR="00F56A52" w:rsidRPr="00B85CF3" w:rsidRDefault="00F56A52" w:rsidP="00F56A52">
            <w:pPr>
              <w:pStyle w:val="af5"/>
            </w:pPr>
            <w:r w:rsidRPr="00B85CF3">
              <w:rPr>
                <w:szCs w:val="21"/>
              </w:rPr>
              <w:t>16.531</w:t>
            </w:r>
          </w:p>
        </w:tc>
        <w:tc>
          <w:tcPr>
            <w:tcW w:w="992" w:type="dxa"/>
            <w:vAlign w:val="center"/>
          </w:tcPr>
          <w:p w14:paraId="068C5E6D" w14:textId="58C2FDC7" w:rsidR="00F56A52" w:rsidRPr="00B85CF3" w:rsidRDefault="00F56A52" w:rsidP="00F56A52">
            <w:pPr>
              <w:pStyle w:val="af5"/>
            </w:pPr>
            <w:r w:rsidRPr="00B85CF3">
              <w:rPr>
                <w:rFonts w:hint="eastAsia"/>
              </w:rPr>
              <w:t>固态</w:t>
            </w:r>
          </w:p>
        </w:tc>
        <w:tc>
          <w:tcPr>
            <w:tcW w:w="2977" w:type="dxa"/>
            <w:vAlign w:val="center"/>
          </w:tcPr>
          <w:p w14:paraId="520F41CE" w14:textId="5CAB59B3" w:rsidR="00F56A52" w:rsidRPr="00B85CF3" w:rsidRDefault="00F56A52" w:rsidP="00F56A52">
            <w:pPr>
              <w:pStyle w:val="af5"/>
            </w:pPr>
            <w:r w:rsidRPr="00B85CF3">
              <w:rPr>
                <w:rFonts w:hint="eastAsia"/>
              </w:rPr>
              <w:t>有效成分、杂质成分、乙醇、水、活性炭</w:t>
            </w:r>
          </w:p>
        </w:tc>
        <w:tc>
          <w:tcPr>
            <w:tcW w:w="2587" w:type="dxa"/>
            <w:vAlign w:val="center"/>
          </w:tcPr>
          <w:p w14:paraId="2E5C5D3E" w14:textId="31F4F93D" w:rsidR="00F56A52" w:rsidRPr="00B85CF3" w:rsidRDefault="00F56A52" w:rsidP="00F56A52">
            <w:pPr>
              <w:pStyle w:val="af5"/>
            </w:pPr>
            <w:r w:rsidRPr="00B85CF3">
              <w:rPr>
                <w:rFonts w:hint="eastAsia"/>
              </w:rPr>
              <w:t>乙醇</w:t>
            </w:r>
          </w:p>
        </w:tc>
        <w:tc>
          <w:tcPr>
            <w:tcW w:w="1026" w:type="dxa"/>
            <w:vAlign w:val="center"/>
          </w:tcPr>
          <w:p w14:paraId="2871F276" w14:textId="2205D059" w:rsidR="00F56A52" w:rsidRPr="00B85CF3" w:rsidRDefault="00F56A52" w:rsidP="00F56A52">
            <w:pPr>
              <w:pStyle w:val="af5"/>
            </w:pPr>
            <w:r w:rsidRPr="00B85CF3">
              <w:rPr>
                <w:rFonts w:hint="eastAsia"/>
              </w:rPr>
              <w:t>间歇</w:t>
            </w:r>
          </w:p>
        </w:tc>
        <w:tc>
          <w:tcPr>
            <w:tcW w:w="859" w:type="dxa"/>
            <w:vAlign w:val="center"/>
          </w:tcPr>
          <w:p w14:paraId="366F51AA" w14:textId="54169E27" w:rsidR="00F56A52" w:rsidRPr="00B85CF3" w:rsidRDefault="00F56A52" w:rsidP="00F56A52">
            <w:pPr>
              <w:pStyle w:val="af5"/>
            </w:pPr>
            <w:r w:rsidRPr="00B85CF3">
              <w:t>T</w:t>
            </w:r>
          </w:p>
        </w:tc>
        <w:tc>
          <w:tcPr>
            <w:tcW w:w="1483" w:type="dxa"/>
            <w:vMerge/>
            <w:vAlign w:val="center"/>
          </w:tcPr>
          <w:p w14:paraId="679CB475" w14:textId="68846E58" w:rsidR="00F56A52" w:rsidRPr="00B85CF3" w:rsidRDefault="00F56A52" w:rsidP="00F56A52">
            <w:pPr>
              <w:pStyle w:val="af5"/>
            </w:pPr>
          </w:p>
        </w:tc>
      </w:tr>
      <w:tr w:rsidR="00E17F96" w:rsidRPr="00B85CF3" w14:paraId="2CC2FAAF" w14:textId="77777777" w:rsidTr="0023736D">
        <w:trPr>
          <w:trHeight w:val="521"/>
        </w:trPr>
        <w:tc>
          <w:tcPr>
            <w:tcW w:w="817" w:type="dxa"/>
            <w:vAlign w:val="center"/>
          </w:tcPr>
          <w:p w14:paraId="1078F522" w14:textId="7B7113AE" w:rsidR="00F56A52" w:rsidRPr="00B85CF3" w:rsidRDefault="00F56A52" w:rsidP="00F56A52">
            <w:pPr>
              <w:pStyle w:val="af5"/>
            </w:pPr>
            <w:r w:rsidRPr="00B85CF3">
              <w:t>3</w:t>
            </w:r>
          </w:p>
        </w:tc>
        <w:tc>
          <w:tcPr>
            <w:tcW w:w="1985" w:type="dxa"/>
            <w:vMerge/>
            <w:vAlign w:val="center"/>
          </w:tcPr>
          <w:p w14:paraId="0B60DF57" w14:textId="77777777" w:rsidR="00F56A52" w:rsidRPr="00B85CF3" w:rsidRDefault="00F56A52" w:rsidP="00F56A52">
            <w:pPr>
              <w:pStyle w:val="af5"/>
            </w:pPr>
          </w:p>
        </w:tc>
        <w:tc>
          <w:tcPr>
            <w:tcW w:w="1842" w:type="dxa"/>
            <w:vAlign w:val="center"/>
          </w:tcPr>
          <w:p w14:paraId="1E64B2BF" w14:textId="791B7C45" w:rsidR="00F56A52" w:rsidRPr="00B85CF3" w:rsidRDefault="00F56A52" w:rsidP="00F56A52">
            <w:pPr>
              <w:pStyle w:val="af5"/>
            </w:pPr>
            <w:r w:rsidRPr="00B85CF3">
              <w:rPr>
                <w:rFonts w:hint="eastAsia"/>
              </w:rPr>
              <w:t>脱色过滤</w:t>
            </w:r>
          </w:p>
        </w:tc>
        <w:tc>
          <w:tcPr>
            <w:tcW w:w="993" w:type="dxa"/>
            <w:vAlign w:val="center"/>
          </w:tcPr>
          <w:p w14:paraId="182A0E53" w14:textId="2E7B59D4" w:rsidR="00F56A52" w:rsidRPr="00B85CF3" w:rsidRDefault="00F56A52" w:rsidP="00F56A52">
            <w:pPr>
              <w:pStyle w:val="af5"/>
            </w:pPr>
            <w:r w:rsidRPr="00B85CF3">
              <w:rPr>
                <w:rFonts w:hint="eastAsia"/>
              </w:rPr>
              <w:t>S</w:t>
            </w:r>
            <w:r w:rsidRPr="00B85CF3">
              <w:rPr>
                <w:rFonts w:hint="eastAsia"/>
                <w:vertAlign w:val="subscript"/>
              </w:rPr>
              <w:t>2</w:t>
            </w:r>
            <w:r w:rsidRPr="00B85CF3">
              <w:t>2</w:t>
            </w:r>
            <w:r w:rsidRPr="00B85CF3">
              <w:rPr>
                <w:rFonts w:hint="eastAsia"/>
              </w:rPr>
              <w:t>-</w:t>
            </w:r>
            <w:r w:rsidRPr="00B85CF3">
              <w:t>4</w:t>
            </w:r>
          </w:p>
        </w:tc>
        <w:tc>
          <w:tcPr>
            <w:tcW w:w="992" w:type="dxa"/>
            <w:vAlign w:val="center"/>
          </w:tcPr>
          <w:p w14:paraId="20743DD4" w14:textId="4D31F01C" w:rsidR="00F56A52" w:rsidRPr="00B85CF3" w:rsidRDefault="00F56A52" w:rsidP="00F56A52">
            <w:pPr>
              <w:pStyle w:val="af5"/>
            </w:pPr>
            <w:r w:rsidRPr="00B85CF3">
              <w:rPr>
                <w:rFonts w:hint="eastAsia"/>
              </w:rPr>
              <w:t>滤渣</w:t>
            </w:r>
          </w:p>
        </w:tc>
        <w:tc>
          <w:tcPr>
            <w:tcW w:w="1134" w:type="dxa"/>
            <w:vAlign w:val="center"/>
          </w:tcPr>
          <w:p w14:paraId="26749FEB" w14:textId="032D49BB" w:rsidR="00F56A52" w:rsidRPr="00B85CF3" w:rsidRDefault="00F56A52" w:rsidP="00F56A52">
            <w:pPr>
              <w:pStyle w:val="af5"/>
            </w:pPr>
            <w:r w:rsidRPr="00B85CF3">
              <w:rPr>
                <w:rFonts w:hint="eastAsia"/>
              </w:rPr>
              <w:t>H</w:t>
            </w:r>
            <w:r w:rsidRPr="00B85CF3">
              <w:t>W02</w:t>
            </w:r>
          </w:p>
        </w:tc>
        <w:tc>
          <w:tcPr>
            <w:tcW w:w="1276" w:type="dxa"/>
            <w:vAlign w:val="center"/>
          </w:tcPr>
          <w:p w14:paraId="6327D329" w14:textId="7B723A36" w:rsidR="00F56A52" w:rsidRPr="00B85CF3" w:rsidRDefault="00F56A52" w:rsidP="00F56A52">
            <w:pPr>
              <w:pStyle w:val="af5"/>
            </w:pPr>
            <w:r w:rsidRPr="00B85CF3">
              <w:t>275-005-02</w:t>
            </w:r>
          </w:p>
        </w:tc>
        <w:tc>
          <w:tcPr>
            <w:tcW w:w="992" w:type="dxa"/>
            <w:vAlign w:val="center"/>
          </w:tcPr>
          <w:p w14:paraId="09DCAF1A" w14:textId="6A51A7F1" w:rsidR="00F56A52" w:rsidRPr="00B85CF3" w:rsidRDefault="00F56A52" w:rsidP="00F56A52">
            <w:pPr>
              <w:pStyle w:val="af5"/>
            </w:pPr>
            <w:r w:rsidRPr="00B85CF3">
              <w:t>94.92</w:t>
            </w:r>
          </w:p>
        </w:tc>
        <w:tc>
          <w:tcPr>
            <w:tcW w:w="992" w:type="dxa"/>
            <w:vAlign w:val="center"/>
          </w:tcPr>
          <w:p w14:paraId="72363ECD" w14:textId="59A4ABD4" w:rsidR="00F56A52" w:rsidRPr="00B85CF3" w:rsidRDefault="00F56A52" w:rsidP="00F56A52">
            <w:pPr>
              <w:pStyle w:val="af5"/>
            </w:pPr>
            <w:r w:rsidRPr="00B85CF3">
              <w:rPr>
                <w:szCs w:val="21"/>
              </w:rPr>
              <w:t>7.119</w:t>
            </w:r>
          </w:p>
        </w:tc>
        <w:tc>
          <w:tcPr>
            <w:tcW w:w="992" w:type="dxa"/>
            <w:vAlign w:val="center"/>
          </w:tcPr>
          <w:p w14:paraId="26142DD1" w14:textId="4B8EAB76" w:rsidR="00F56A52" w:rsidRPr="00B85CF3" w:rsidRDefault="00F56A52" w:rsidP="00F56A52">
            <w:pPr>
              <w:pStyle w:val="af5"/>
            </w:pPr>
            <w:r w:rsidRPr="00B85CF3">
              <w:rPr>
                <w:rFonts w:hint="eastAsia"/>
              </w:rPr>
              <w:t>固态</w:t>
            </w:r>
          </w:p>
        </w:tc>
        <w:tc>
          <w:tcPr>
            <w:tcW w:w="2977" w:type="dxa"/>
            <w:vAlign w:val="center"/>
          </w:tcPr>
          <w:p w14:paraId="6F2E81C4" w14:textId="349D1712" w:rsidR="00F56A52" w:rsidRPr="00B85CF3" w:rsidRDefault="00F56A52" w:rsidP="00F56A52">
            <w:pPr>
              <w:pStyle w:val="af5"/>
            </w:pPr>
            <w:r w:rsidRPr="00B85CF3">
              <w:rPr>
                <w:rFonts w:hint="eastAsia"/>
              </w:rPr>
              <w:t>有效成分、杂质成分、乙醇、水、活性炭</w:t>
            </w:r>
          </w:p>
        </w:tc>
        <w:tc>
          <w:tcPr>
            <w:tcW w:w="2587" w:type="dxa"/>
            <w:vAlign w:val="center"/>
          </w:tcPr>
          <w:p w14:paraId="66352A0C" w14:textId="1E0A5E52" w:rsidR="00F56A52" w:rsidRPr="00B85CF3" w:rsidRDefault="00F56A52" w:rsidP="00F56A52">
            <w:pPr>
              <w:pStyle w:val="af5"/>
            </w:pPr>
            <w:r w:rsidRPr="00B85CF3">
              <w:rPr>
                <w:rFonts w:hint="eastAsia"/>
              </w:rPr>
              <w:t>乙醇</w:t>
            </w:r>
          </w:p>
        </w:tc>
        <w:tc>
          <w:tcPr>
            <w:tcW w:w="1026" w:type="dxa"/>
            <w:vAlign w:val="center"/>
          </w:tcPr>
          <w:p w14:paraId="209AF34A" w14:textId="02BE2460" w:rsidR="00F56A52" w:rsidRPr="00B85CF3" w:rsidRDefault="00F56A52" w:rsidP="00F56A52">
            <w:pPr>
              <w:pStyle w:val="af5"/>
            </w:pPr>
            <w:r w:rsidRPr="00B85CF3">
              <w:rPr>
                <w:rFonts w:hint="eastAsia"/>
              </w:rPr>
              <w:t>间歇</w:t>
            </w:r>
          </w:p>
        </w:tc>
        <w:tc>
          <w:tcPr>
            <w:tcW w:w="859" w:type="dxa"/>
            <w:vAlign w:val="center"/>
          </w:tcPr>
          <w:p w14:paraId="73742B0E" w14:textId="5386210F" w:rsidR="00F56A52" w:rsidRPr="00B85CF3" w:rsidRDefault="00F56A52" w:rsidP="00F56A52">
            <w:pPr>
              <w:pStyle w:val="af5"/>
            </w:pPr>
            <w:r w:rsidRPr="00B85CF3">
              <w:t>T</w:t>
            </w:r>
          </w:p>
        </w:tc>
        <w:tc>
          <w:tcPr>
            <w:tcW w:w="1483" w:type="dxa"/>
            <w:vMerge/>
            <w:vAlign w:val="center"/>
          </w:tcPr>
          <w:p w14:paraId="4AA4BBBC" w14:textId="0C3AA2EA" w:rsidR="00F56A52" w:rsidRPr="00B85CF3" w:rsidRDefault="00F56A52" w:rsidP="00F56A52">
            <w:pPr>
              <w:pStyle w:val="af5"/>
            </w:pPr>
          </w:p>
        </w:tc>
      </w:tr>
      <w:tr w:rsidR="00E17F96" w:rsidRPr="00B85CF3" w14:paraId="47E36499" w14:textId="77777777" w:rsidTr="0023736D">
        <w:trPr>
          <w:trHeight w:val="840"/>
        </w:trPr>
        <w:tc>
          <w:tcPr>
            <w:tcW w:w="817" w:type="dxa"/>
            <w:vAlign w:val="center"/>
          </w:tcPr>
          <w:p w14:paraId="1577DD4A" w14:textId="3C0CFE4F" w:rsidR="00F56A52" w:rsidRPr="00B85CF3" w:rsidRDefault="00F56A52" w:rsidP="00F56A52">
            <w:pPr>
              <w:pStyle w:val="af5"/>
            </w:pPr>
            <w:r w:rsidRPr="00B85CF3">
              <w:t>4</w:t>
            </w:r>
          </w:p>
        </w:tc>
        <w:tc>
          <w:tcPr>
            <w:tcW w:w="1985" w:type="dxa"/>
            <w:vMerge w:val="restart"/>
            <w:vAlign w:val="center"/>
          </w:tcPr>
          <w:p w14:paraId="32711250" w14:textId="63ED7E29" w:rsidR="00F56A52" w:rsidRPr="00B85CF3" w:rsidRDefault="00F56A52" w:rsidP="00F56A52">
            <w:pPr>
              <w:pStyle w:val="af5"/>
            </w:pPr>
            <w:r w:rsidRPr="00B85CF3">
              <w:rPr>
                <w:rFonts w:hint="eastAsia"/>
              </w:rPr>
              <w:t>灯盏花</w:t>
            </w:r>
            <w:r w:rsidRPr="00B85CF3">
              <w:t>提取</w:t>
            </w:r>
          </w:p>
        </w:tc>
        <w:tc>
          <w:tcPr>
            <w:tcW w:w="1842" w:type="dxa"/>
            <w:vAlign w:val="center"/>
          </w:tcPr>
          <w:p w14:paraId="36D843E8" w14:textId="46013ED2" w:rsidR="00F56A52" w:rsidRPr="00B85CF3" w:rsidRDefault="00F56A52" w:rsidP="00F56A52">
            <w:pPr>
              <w:pStyle w:val="af5"/>
            </w:pPr>
            <w:r w:rsidRPr="00B85CF3">
              <w:rPr>
                <w:rFonts w:hint="eastAsia"/>
              </w:rPr>
              <w:t>过柱洗脱浓缩</w:t>
            </w:r>
          </w:p>
        </w:tc>
        <w:tc>
          <w:tcPr>
            <w:tcW w:w="993" w:type="dxa"/>
            <w:vAlign w:val="center"/>
          </w:tcPr>
          <w:p w14:paraId="21B1E1A4" w14:textId="38D3E5EA" w:rsidR="00F56A52" w:rsidRPr="00B85CF3" w:rsidRDefault="00F56A52" w:rsidP="00F56A52">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3</w:t>
            </w:r>
          </w:p>
        </w:tc>
        <w:tc>
          <w:tcPr>
            <w:tcW w:w="992" w:type="dxa"/>
            <w:vAlign w:val="center"/>
          </w:tcPr>
          <w:p w14:paraId="402A198F" w14:textId="342823DD" w:rsidR="00F56A52" w:rsidRPr="00B85CF3" w:rsidRDefault="00F56A52" w:rsidP="00F56A52">
            <w:pPr>
              <w:pStyle w:val="af5"/>
            </w:pPr>
            <w:r w:rsidRPr="00B85CF3">
              <w:rPr>
                <w:rFonts w:hint="eastAsia"/>
              </w:rPr>
              <w:t>废树脂</w:t>
            </w:r>
          </w:p>
        </w:tc>
        <w:tc>
          <w:tcPr>
            <w:tcW w:w="1134" w:type="dxa"/>
            <w:vAlign w:val="center"/>
          </w:tcPr>
          <w:p w14:paraId="2A2359A5" w14:textId="21419C65" w:rsidR="00F56A52" w:rsidRPr="00B85CF3" w:rsidRDefault="00F56A52" w:rsidP="00F56A52">
            <w:pPr>
              <w:pStyle w:val="af5"/>
            </w:pPr>
            <w:r w:rsidRPr="00B85CF3">
              <w:rPr>
                <w:rFonts w:hint="eastAsia"/>
              </w:rPr>
              <w:t>H</w:t>
            </w:r>
            <w:r w:rsidRPr="00B85CF3">
              <w:t>W02</w:t>
            </w:r>
          </w:p>
        </w:tc>
        <w:tc>
          <w:tcPr>
            <w:tcW w:w="1276" w:type="dxa"/>
            <w:vAlign w:val="center"/>
          </w:tcPr>
          <w:p w14:paraId="2932C87D" w14:textId="6D199772" w:rsidR="00F56A52" w:rsidRPr="00B85CF3" w:rsidRDefault="00F56A52" w:rsidP="00F56A52">
            <w:pPr>
              <w:pStyle w:val="af5"/>
            </w:pPr>
            <w:r w:rsidRPr="00B85CF3">
              <w:t>275-005-02</w:t>
            </w:r>
          </w:p>
        </w:tc>
        <w:tc>
          <w:tcPr>
            <w:tcW w:w="992" w:type="dxa"/>
            <w:vAlign w:val="center"/>
          </w:tcPr>
          <w:p w14:paraId="1C422A12" w14:textId="086016DF" w:rsidR="00F56A52" w:rsidRPr="00B85CF3" w:rsidRDefault="00F56A52" w:rsidP="00F56A52">
            <w:pPr>
              <w:pStyle w:val="af5"/>
            </w:pPr>
            <w:r w:rsidRPr="00B85CF3">
              <w:t>432</w:t>
            </w:r>
          </w:p>
        </w:tc>
        <w:tc>
          <w:tcPr>
            <w:tcW w:w="992" w:type="dxa"/>
            <w:vAlign w:val="center"/>
          </w:tcPr>
          <w:p w14:paraId="3154B308" w14:textId="695A2B06" w:rsidR="00F56A52" w:rsidRPr="00B85CF3" w:rsidRDefault="00F56A52" w:rsidP="00F56A52">
            <w:pPr>
              <w:pStyle w:val="af5"/>
            </w:pPr>
            <w:r w:rsidRPr="00B85CF3">
              <w:rPr>
                <w:szCs w:val="21"/>
              </w:rPr>
              <w:t>10.8</w:t>
            </w:r>
          </w:p>
        </w:tc>
        <w:tc>
          <w:tcPr>
            <w:tcW w:w="992" w:type="dxa"/>
            <w:vAlign w:val="center"/>
          </w:tcPr>
          <w:p w14:paraId="1965001E" w14:textId="433176FD" w:rsidR="00F56A52" w:rsidRPr="00B85CF3" w:rsidRDefault="00F56A52" w:rsidP="00F56A52">
            <w:pPr>
              <w:pStyle w:val="af5"/>
            </w:pPr>
            <w:r w:rsidRPr="00B85CF3">
              <w:rPr>
                <w:rFonts w:hint="eastAsia"/>
              </w:rPr>
              <w:t>固态</w:t>
            </w:r>
          </w:p>
        </w:tc>
        <w:tc>
          <w:tcPr>
            <w:tcW w:w="2977" w:type="dxa"/>
            <w:vAlign w:val="center"/>
          </w:tcPr>
          <w:p w14:paraId="52C239F1" w14:textId="6FFCD0A9" w:rsidR="00F56A52" w:rsidRPr="00B85CF3" w:rsidRDefault="00F56A52" w:rsidP="00F56A52">
            <w:pPr>
              <w:pStyle w:val="af5"/>
            </w:pPr>
            <w:r w:rsidRPr="00B85CF3">
              <w:rPr>
                <w:rFonts w:hint="eastAsia"/>
              </w:rPr>
              <w:t>树脂、有效成分、杂质成分、水</w:t>
            </w:r>
          </w:p>
        </w:tc>
        <w:tc>
          <w:tcPr>
            <w:tcW w:w="2587" w:type="dxa"/>
            <w:vAlign w:val="center"/>
          </w:tcPr>
          <w:p w14:paraId="0035B17D" w14:textId="60D4871C" w:rsidR="00F56A52" w:rsidRPr="00B85CF3" w:rsidRDefault="00F56A52" w:rsidP="00F56A52">
            <w:pPr>
              <w:pStyle w:val="af5"/>
            </w:pPr>
            <w:r w:rsidRPr="00B85CF3">
              <w:rPr>
                <w:rFonts w:hint="eastAsia"/>
              </w:rPr>
              <w:t>树脂</w:t>
            </w:r>
          </w:p>
        </w:tc>
        <w:tc>
          <w:tcPr>
            <w:tcW w:w="1026" w:type="dxa"/>
            <w:vAlign w:val="center"/>
          </w:tcPr>
          <w:p w14:paraId="26E6C135" w14:textId="2029302D" w:rsidR="00F56A52" w:rsidRPr="00B85CF3" w:rsidRDefault="00F56A52" w:rsidP="00F56A52">
            <w:pPr>
              <w:pStyle w:val="af5"/>
            </w:pPr>
            <w:r w:rsidRPr="00B85CF3">
              <w:rPr>
                <w:rFonts w:hint="eastAsia"/>
              </w:rPr>
              <w:t>间歇</w:t>
            </w:r>
          </w:p>
        </w:tc>
        <w:tc>
          <w:tcPr>
            <w:tcW w:w="859" w:type="dxa"/>
            <w:vAlign w:val="center"/>
          </w:tcPr>
          <w:p w14:paraId="7D8EDBF4" w14:textId="6729FBE5" w:rsidR="00F56A52" w:rsidRPr="00B85CF3" w:rsidRDefault="00F56A52" w:rsidP="00F56A52">
            <w:pPr>
              <w:pStyle w:val="af5"/>
            </w:pPr>
            <w:r w:rsidRPr="00B85CF3">
              <w:t>T</w:t>
            </w:r>
          </w:p>
        </w:tc>
        <w:tc>
          <w:tcPr>
            <w:tcW w:w="1483" w:type="dxa"/>
            <w:vMerge/>
            <w:vAlign w:val="center"/>
          </w:tcPr>
          <w:p w14:paraId="6C9915BA" w14:textId="452CB8BB" w:rsidR="00F56A52" w:rsidRPr="00B85CF3" w:rsidRDefault="00F56A52" w:rsidP="00F56A52">
            <w:pPr>
              <w:pStyle w:val="af5"/>
            </w:pPr>
          </w:p>
        </w:tc>
      </w:tr>
      <w:tr w:rsidR="00E17F96" w:rsidRPr="00B85CF3" w14:paraId="13D63B82" w14:textId="77777777" w:rsidTr="0023736D">
        <w:trPr>
          <w:trHeight w:val="416"/>
        </w:trPr>
        <w:tc>
          <w:tcPr>
            <w:tcW w:w="817" w:type="dxa"/>
            <w:vAlign w:val="center"/>
          </w:tcPr>
          <w:p w14:paraId="55647153" w14:textId="5984FF87" w:rsidR="00F56A52" w:rsidRPr="00B85CF3" w:rsidRDefault="00F56A52" w:rsidP="00F56A52">
            <w:pPr>
              <w:pStyle w:val="af5"/>
            </w:pPr>
            <w:r w:rsidRPr="00B85CF3">
              <w:t>5</w:t>
            </w:r>
          </w:p>
        </w:tc>
        <w:tc>
          <w:tcPr>
            <w:tcW w:w="1985" w:type="dxa"/>
            <w:vMerge/>
            <w:vAlign w:val="center"/>
          </w:tcPr>
          <w:p w14:paraId="095C6B43" w14:textId="77777777" w:rsidR="00F56A52" w:rsidRPr="00B85CF3" w:rsidRDefault="00F56A52" w:rsidP="00F56A52">
            <w:pPr>
              <w:pStyle w:val="af5"/>
            </w:pPr>
          </w:p>
        </w:tc>
        <w:tc>
          <w:tcPr>
            <w:tcW w:w="1842" w:type="dxa"/>
            <w:vAlign w:val="center"/>
          </w:tcPr>
          <w:p w14:paraId="398BACED" w14:textId="02F4B7AC" w:rsidR="00F56A52" w:rsidRPr="00B85CF3" w:rsidRDefault="00F56A52" w:rsidP="00F56A52">
            <w:pPr>
              <w:pStyle w:val="af5"/>
            </w:pPr>
            <w:r w:rsidRPr="00B85CF3">
              <w:rPr>
                <w:rFonts w:hint="eastAsia"/>
              </w:rPr>
              <w:t>脱色过滤</w:t>
            </w:r>
          </w:p>
        </w:tc>
        <w:tc>
          <w:tcPr>
            <w:tcW w:w="993" w:type="dxa"/>
            <w:vAlign w:val="center"/>
          </w:tcPr>
          <w:p w14:paraId="3E75D3CB" w14:textId="0136E18F" w:rsidR="00F56A52" w:rsidRPr="00B85CF3" w:rsidRDefault="00F56A52" w:rsidP="00F56A52">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4</w:t>
            </w:r>
          </w:p>
        </w:tc>
        <w:tc>
          <w:tcPr>
            <w:tcW w:w="992" w:type="dxa"/>
            <w:vAlign w:val="center"/>
          </w:tcPr>
          <w:p w14:paraId="494AE877" w14:textId="3177D48A" w:rsidR="00F56A52" w:rsidRPr="00B85CF3" w:rsidRDefault="00F56A52" w:rsidP="00F56A52">
            <w:pPr>
              <w:pStyle w:val="af5"/>
            </w:pPr>
            <w:r w:rsidRPr="00B85CF3">
              <w:rPr>
                <w:rFonts w:hint="eastAsia"/>
              </w:rPr>
              <w:t>滤渣</w:t>
            </w:r>
          </w:p>
        </w:tc>
        <w:tc>
          <w:tcPr>
            <w:tcW w:w="1134" w:type="dxa"/>
            <w:vAlign w:val="center"/>
          </w:tcPr>
          <w:p w14:paraId="59C4EF47" w14:textId="09D3D891" w:rsidR="00F56A52" w:rsidRPr="00B85CF3" w:rsidRDefault="00F56A52" w:rsidP="00F56A52">
            <w:pPr>
              <w:pStyle w:val="af5"/>
            </w:pPr>
            <w:r w:rsidRPr="00B85CF3">
              <w:rPr>
                <w:rFonts w:hint="eastAsia"/>
              </w:rPr>
              <w:t>H</w:t>
            </w:r>
            <w:r w:rsidRPr="00B85CF3">
              <w:t>W02</w:t>
            </w:r>
          </w:p>
        </w:tc>
        <w:tc>
          <w:tcPr>
            <w:tcW w:w="1276" w:type="dxa"/>
            <w:vAlign w:val="center"/>
          </w:tcPr>
          <w:p w14:paraId="731C4CA8" w14:textId="1F27F8BC" w:rsidR="00F56A52" w:rsidRPr="00B85CF3" w:rsidRDefault="00F56A52" w:rsidP="00F56A52">
            <w:pPr>
              <w:pStyle w:val="af5"/>
            </w:pPr>
            <w:r w:rsidRPr="00B85CF3">
              <w:t>275-005-02</w:t>
            </w:r>
          </w:p>
        </w:tc>
        <w:tc>
          <w:tcPr>
            <w:tcW w:w="992" w:type="dxa"/>
            <w:vAlign w:val="center"/>
          </w:tcPr>
          <w:p w14:paraId="1FB5CF61" w14:textId="5BAE8F17" w:rsidR="00F56A52" w:rsidRPr="00B85CF3" w:rsidRDefault="00F56A52" w:rsidP="00F56A52">
            <w:pPr>
              <w:pStyle w:val="af5"/>
            </w:pPr>
            <w:r w:rsidRPr="00B85CF3">
              <w:t>68.66</w:t>
            </w:r>
          </w:p>
        </w:tc>
        <w:tc>
          <w:tcPr>
            <w:tcW w:w="992" w:type="dxa"/>
            <w:vAlign w:val="center"/>
          </w:tcPr>
          <w:p w14:paraId="1CE189F1" w14:textId="52B454A0" w:rsidR="00F56A52" w:rsidRPr="00B85CF3" w:rsidRDefault="00F56A52" w:rsidP="00F56A52">
            <w:pPr>
              <w:pStyle w:val="af5"/>
            </w:pPr>
            <w:r w:rsidRPr="00B85CF3">
              <w:rPr>
                <w:szCs w:val="21"/>
              </w:rPr>
              <w:t>1.717</w:t>
            </w:r>
          </w:p>
        </w:tc>
        <w:tc>
          <w:tcPr>
            <w:tcW w:w="992" w:type="dxa"/>
            <w:vAlign w:val="center"/>
          </w:tcPr>
          <w:p w14:paraId="1375A3E4" w14:textId="6B1F4DD9" w:rsidR="00F56A52" w:rsidRPr="00B85CF3" w:rsidRDefault="00F56A52" w:rsidP="00F56A52">
            <w:pPr>
              <w:pStyle w:val="af5"/>
            </w:pPr>
            <w:r w:rsidRPr="00B85CF3">
              <w:rPr>
                <w:rFonts w:hint="eastAsia"/>
              </w:rPr>
              <w:t>固态</w:t>
            </w:r>
          </w:p>
        </w:tc>
        <w:tc>
          <w:tcPr>
            <w:tcW w:w="2977" w:type="dxa"/>
            <w:vAlign w:val="center"/>
          </w:tcPr>
          <w:p w14:paraId="231D244B" w14:textId="50DDCEC4" w:rsidR="00F56A52" w:rsidRPr="00B85CF3" w:rsidRDefault="00F56A52" w:rsidP="00F56A52">
            <w:pPr>
              <w:pStyle w:val="af5"/>
            </w:pPr>
            <w:r w:rsidRPr="00B85CF3">
              <w:rPr>
                <w:rFonts w:hint="eastAsia"/>
              </w:rPr>
              <w:t>有效成分、杂质成分、乙醇、水、活性炭</w:t>
            </w:r>
          </w:p>
        </w:tc>
        <w:tc>
          <w:tcPr>
            <w:tcW w:w="2587" w:type="dxa"/>
            <w:vAlign w:val="center"/>
          </w:tcPr>
          <w:p w14:paraId="30060925" w14:textId="24C52A28" w:rsidR="00F56A52" w:rsidRPr="00B85CF3" w:rsidRDefault="00F56A52" w:rsidP="00F56A52">
            <w:pPr>
              <w:pStyle w:val="af5"/>
            </w:pPr>
            <w:r w:rsidRPr="00B85CF3">
              <w:rPr>
                <w:rFonts w:hint="eastAsia"/>
              </w:rPr>
              <w:t>乙醇</w:t>
            </w:r>
          </w:p>
        </w:tc>
        <w:tc>
          <w:tcPr>
            <w:tcW w:w="1026" w:type="dxa"/>
            <w:vAlign w:val="center"/>
          </w:tcPr>
          <w:p w14:paraId="7299973F" w14:textId="50B18051" w:rsidR="00F56A52" w:rsidRPr="00B85CF3" w:rsidRDefault="00F56A52" w:rsidP="00F56A52">
            <w:pPr>
              <w:pStyle w:val="af5"/>
            </w:pPr>
            <w:r w:rsidRPr="00B85CF3">
              <w:rPr>
                <w:rFonts w:hint="eastAsia"/>
              </w:rPr>
              <w:t>间歇</w:t>
            </w:r>
          </w:p>
        </w:tc>
        <w:tc>
          <w:tcPr>
            <w:tcW w:w="859" w:type="dxa"/>
            <w:vAlign w:val="center"/>
          </w:tcPr>
          <w:p w14:paraId="094C3EAE" w14:textId="4494947E" w:rsidR="00F56A52" w:rsidRPr="00B85CF3" w:rsidRDefault="00F56A52" w:rsidP="00F56A52">
            <w:pPr>
              <w:pStyle w:val="af5"/>
            </w:pPr>
            <w:r w:rsidRPr="00B85CF3">
              <w:t>T</w:t>
            </w:r>
          </w:p>
        </w:tc>
        <w:tc>
          <w:tcPr>
            <w:tcW w:w="1483" w:type="dxa"/>
            <w:vMerge/>
            <w:vAlign w:val="center"/>
          </w:tcPr>
          <w:p w14:paraId="4D0D572D" w14:textId="76951D25" w:rsidR="00F56A52" w:rsidRPr="00B85CF3" w:rsidRDefault="00F56A52" w:rsidP="00F56A52">
            <w:pPr>
              <w:pStyle w:val="af5"/>
            </w:pPr>
          </w:p>
        </w:tc>
      </w:tr>
      <w:tr w:rsidR="00E17F96" w:rsidRPr="00B85CF3" w14:paraId="2BC2D3AF" w14:textId="77777777" w:rsidTr="0023736D">
        <w:trPr>
          <w:trHeight w:val="562"/>
        </w:trPr>
        <w:tc>
          <w:tcPr>
            <w:tcW w:w="817" w:type="dxa"/>
            <w:vAlign w:val="center"/>
          </w:tcPr>
          <w:p w14:paraId="73D62526" w14:textId="5E4BCE49" w:rsidR="00F56A52" w:rsidRPr="00B85CF3" w:rsidRDefault="00F56A52" w:rsidP="00F56A52">
            <w:pPr>
              <w:pStyle w:val="af5"/>
            </w:pPr>
            <w:r w:rsidRPr="00B85CF3">
              <w:t>6</w:t>
            </w:r>
          </w:p>
        </w:tc>
        <w:tc>
          <w:tcPr>
            <w:tcW w:w="1985" w:type="dxa"/>
            <w:vMerge/>
            <w:vAlign w:val="center"/>
          </w:tcPr>
          <w:p w14:paraId="795C1884" w14:textId="77777777" w:rsidR="00F56A52" w:rsidRPr="00B85CF3" w:rsidRDefault="00F56A52" w:rsidP="00F56A52">
            <w:pPr>
              <w:pStyle w:val="af5"/>
            </w:pPr>
          </w:p>
        </w:tc>
        <w:tc>
          <w:tcPr>
            <w:tcW w:w="1842" w:type="dxa"/>
            <w:vAlign w:val="center"/>
          </w:tcPr>
          <w:p w14:paraId="5D256794" w14:textId="5D217556" w:rsidR="00F56A52" w:rsidRPr="00B85CF3" w:rsidRDefault="00F56A52" w:rsidP="00F56A52">
            <w:pPr>
              <w:pStyle w:val="af5"/>
            </w:pPr>
            <w:r w:rsidRPr="00B85CF3">
              <w:rPr>
                <w:rFonts w:hint="eastAsia"/>
              </w:rPr>
              <w:t>析晶离心</w:t>
            </w:r>
          </w:p>
        </w:tc>
        <w:tc>
          <w:tcPr>
            <w:tcW w:w="993" w:type="dxa"/>
            <w:vAlign w:val="center"/>
          </w:tcPr>
          <w:p w14:paraId="7F037AB2" w14:textId="679F4EAD" w:rsidR="00F56A52" w:rsidRPr="00B85CF3" w:rsidRDefault="00F56A52" w:rsidP="00F56A52">
            <w:pPr>
              <w:pStyle w:val="af5"/>
            </w:pPr>
            <w:r w:rsidRPr="00B85CF3">
              <w:rPr>
                <w:rFonts w:hint="eastAsia"/>
              </w:rPr>
              <w:t>S</w:t>
            </w:r>
            <w:r w:rsidRPr="00B85CF3">
              <w:rPr>
                <w:rFonts w:hint="eastAsia"/>
                <w:vertAlign w:val="subscript"/>
              </w:rPr>
              <w:t>2</w:t>
            </w:r>
            <w:r w:rsidRPr="00B85CF3">
              <w:t>3</w:t>
            </w:r>
            <w:r w:rsidRPr="00B85CF3">
              <w:rPr>
                <w:rFonts w:hint="eastAsia"/>
              </w:rPr>
              <w:t>-</w:t>
            </w:r>
            <w:r w:rsidRPr="00B85CF3">
              <w:t>5</w:t>
            </w:r>
          </w:p>
        </w:tc>
        <w:tc>
          <w:tcPr>
            <w:tcW w:w="992" w:type="dxa"/>
            <w:vAlign w:val="center"/>
          </w:tcPr>
          <w:p w14:paraId="4386E803" w14:textId="659A30B1" w:rsidR="00F56A52" w:rsidRPr="00B85CF3" w:rsidRDefault="00F56A52" w:rsidP="00F56A52">
            <w:pPr>
              <w:pStyle w:val="af5"/>
            </w:pPr>
            <w:r w:rsidRPr="00B85CF3">
              <w:rPr>
                <w:rFonts w:hint="eastAsia"/>
              </w:rPr>
              <w:t>滤液</w:t>
            </w:r>
          </w:p>
        </w:tc>
        <w:tc>
          <w:tcPr>
            <w:tcW w:w="1134" w:type="dxa"/>
            <w:vAlign w:val="center"/>
          </w:tcPr>
          <w:p w14:paraId="297FA3EB" w14:textId="41EB9C9C" w:rsidR="00F56A52" w:rsidRPr="00B85CF3" w:rsidRDefault="00F56A52" w:rsidP="00F56A52">
            <w:pPr>
              <w:pStyle w:val="af5"/>
            </w:pPr>
            <w:r w:rsidRPr="00B85CF3">
              <w:rPr>
                <w:rFonts w:hint="eastAsia"/>
              </w:rPr>
              <w:t>H</w:t>
            </w:r>
            <w:r w:rsidRPr="00B85CF3">
              <w:t>W06</w:t>
            </w:r>
          </w:p>
        </w:tc>
        <w:tc>
          <w:tcPr>
            <w:tcW w:w="1276" w:type="dxa"/>
            <w:vAlign w:val="center"/>
          </w:tcPr>
          <w:p w14:paraId="20C02645" w14:textId="0415585D" w:rsidR="00F56A52" w:rsidRPr="00B85CF3" w:rsidRDefault="00F56A52" w:rsidP="00F56A52">
            <w:pPr>
              <w:pStyle w:val="af5"/>
            </w:pPr>
            <w:r w:rsidRPr="00B85CF3">
              <w:rPr>
                <w:rFonts w:hint="eastAsia"/>
              </w:rPr>
              <w:t>9</w:t>
            </w:r>
            <w:r w:rsidRPr="00B85CF3">
              <w:t>00-402-06</w:t>
            </w:r>
          </w:p>
        </w:tc>
        <w:tc>
          <w:tcPr>
            <w:tcW w:w="992" w:type="dxa"/>
            <w:vAlign w:val="center"/>
          </w:tcPr>
          <w:p w14:paraId="0688EBE1" w14:textId="2AFA61DD" w:rsidR="00F56A52" w:rsidRPr="00B85CF3" w:rsidRDefault="00F56A52" w:rsidP="00F56A52">
            <w:pPr>
              <w:pStyle w:val="af5"/>
            </w:pPr>
            <w:r w:rsidRPr="00B85CF3">
              <w:t>635.93</w:t>
            </w:r>
          </w:p>
        </w:tc>
        <w:tc>
          <w:tcPr>
            <w:tcW w:w="992" w:type="dxa"/>
            <w:vAlign w:val="center"/>
          </w:tcPr>
          <w:p w14:paraId="4DCDBCCD" w14:textId="628921A4" w:rsidR="00F56A52" w:rsidRPr="00B85CF3" w:rsidRDefault="00F56A52" w:rsidP="00F56A52">
            <w:pPr>
              <w:pStyle w:val="af5"/>
            </w:pPr>
            <w:r w:rsidRPr="00B85CF3">
              <w:rPr>
                <w:szCs w:val="21"/>
              </w:rPr>
              <w:t>15.898</w:t>
            </w:r>
          </w:p>
        </w:tc>
        <w:tc>
          <w:tcPr>
            <w:tcW w:w="992" w:type="dxa"/>
            <w:vAlign w:val="center"/>
          </w:tcPr>
          <w:p w14:paraId="68D0E8CD" w14:textId="41DC7FEC" w:rsidR="00F56A52" w:rsidRPr="00B85CF3" w:rsidRDefault="00F56A52" w:rsidP="00F56A52">
            <w:pPr>
              <w:pStyle w:val="af5"/>
            </w:pPr>
            <w:r w:rsidRPr="00B85CF3">
              <w:rPr>
                <w:rFonts w:hint="eastAsia"/>
              </w:rPr>
              <w:t>液态</w:t>
            </w:r>
          </w:p>
        </w:tc>
        <w:tc>
          <w:tcPr>
            <w:tcW w:w="2977" w:type="dxa"/>
            <w:vAlign w:val="center"/>
          </w:tcPr>
          <w:p w14:paraId="317FE2A1" w14:textId="68521A47" w:rsidR="00F56A52" w:rsidRPr="00B85CF3" w:rsidRDefault="00F56A52" w:rsidP="00F56A52">
            <w:pPr>
              <w:pStyle w:val="af5"/>
            </w:pPr>
            <w:r w:rsidRPr="00B85CF3">
              <w:rPr>
                <w:rFonts w:hint="eastAsia"/>
              </w:rPr>
              <w:t>有效成分、杂质成分、乙醇、水、丙酮</w:t>
            </w:r>
          </w:p>
        </w:tc>
        <w:tc>
          <w:tcPr>
            <w:tcW w:w="2587" w:type="dxa"/>
            <w:vAlign w:val="center"/>
          </w:tcPr>
          <w:p w14:paraId="12261262" w14:textId="3AA1046F" w:rsidR="00F56A52" w:rsidRPr="00B85CF3" w:rsidRDefault="00F56A52" w:rsidP="00F56A52">
            <w:pPr>
              <w:pStyle w:val="af5"/>
            </w:pPr>
            <w:r w:rsidRPr="00B85CF3">
              <w:rPr>
                <w:rFonts w:hint="eastAsia"/>
              </w:rPr>
              <w:t>乙醇、丙酮</w:t>
            </w:r>
          </w:p>
        </w:tc>
        <w:tc>
          <w:tcPr>
            <w:tcW w:w="1026" w:type="dxa"/>
            <w:vAlign w:val="center"/>
          </w:tcPr>
          <w:p w14:paraId="599BEF8C" w14:textId="30DD04DF" w:rsidR="00F56A52" w:rsidRPr="00B85CF3" w:rsidRDefault="00F56A52" w:rsidP="00F56A52">
            <w:pPr>
              <w:pStyle w:val="af5"/>
            </w:pPr>
            <w:r w:rsidRPr="00B85CF3">
              <w:rPr>
                <w:rFonts w:hint="eastAsia"/>
              </w:rPr>
              <w:t>间歇</w:t>
            </w:r>
          </w:p>
        </w:tc>
        <w:tc>
          <w:tcPr>
            <w:tcW w:w="859" w:type="dxa"/>
            <w:vAlign w:val="center"/>
          </w:tcPr>
          <w:p w14:paraId="4E41C5AB" w14:textId="30153BCF" w:rsidR="00F56A52" w:rsidRPr="00B85CF3" w:rsidRDefault="00F56A52" w:rsidP="00F56A52">
            <w:pPr>
              <w:pStyle w:val="af5"/>
            </w:pPr>
            <w:r w:rsidRPr="00B85CF3">
              <w:rPr>
                <w:rFonts w:hint="eastAsia"/>
              </w:rPr>
              <w:t>T</w:t>
            </w:r>
            <w:r w:rsidRPr="00B85CF3">
              <w:rPr>
                <w:rFonts w:hint="eastAsia"/>
              </w:rPr>
              <w:t>，</w:t>
            </w:r>
            <w:r w:rsidRPr="00B85CF3">
              <w:t>I</w:t>
            </w:r>
            <w:r w:rsidRPr="00B85CF3">
              <w:t>，</w:t>
            </w:r>
            <w:r w:rsidRPr="00B85CF3">
              <w:t>R</w:t>
            </w:r>
          </w:p>
        </w:tc>
        <w:tc>
          <w:tcPr>
            <w:tcW w:w="1483" w:type="dxa"/>
            <w:vMerge/>
            <w:vAlign w:val="center"/>
          </w:tcPr>
          <w:p w14:paraId="4C491BF8" w14:textId="4DAAB4F7" w:rsidR="00F56A52" w:rsidRPr="00B85CF3" w:rsidRDefault="00F56A52" w:rsidP="00F56A52">
            <w:pPr>
              <w:pStyle w:val="af5"/>
            </w:pPr>
          </w:p>
        </w:tc>
      </w:tr>
      <w:tr w:rsidR="00E17F96" w:rsidRPr="00B85CF3" w14:paraId="43CEF22E" w14:textId="77777777" w:rsidTr="0023736D">
        <w:trPr>
          <w:trHeight w:val="396"/>
        </w:trPr>
        <w:tc>
          <w:tcPr>
            <w:tcW w:w="817" w:type="dxa"/>
            <w:vAlign w:val="center"/>
          </w:tcPr>
          <w:p w14:paraId="394D8342" w14:textId="1D35A41B" w:rsidR="00F56A52" w:rsidRPr="00B85CF3" w:rsidRDefault="00F56A52" w:rsidP="00F56A52">
            <w:pPr>
              <w:pStyle w:val="af5"/>
            </w:pPr>
            <w:r w:rsidRPr="00B85CF3">
              <w:lastRenderedPageBreak/>
              <w:t>7</w:t>
            </w:r>
          </w:p>
        </w:tc>
        <w:tc>
          <w:tcPr>
            <w:tcW w:w="1985" w:type="dxa"/>
            <w:vMerge w:val="restart"/>
            <w:vAlign w:val="center"/>
          </w:tcPr>
          <w:p w14:paraId="6DB14FDE" w14:textId="1E5011EB" w:rsidR="00F56A52" w:rsidRPr="00B85CF3" w:rsidRDefault="00F56A52" w:rsidP="00F56A52">
            <w:pPr>
              <w:pStyle w:val="af5"/>
            </w:pPr>
            <w:r w:rsidRPr="00B85CF3">
              <w:rPr>
                <w:rFonts w:hint="eastAsia"/>
              </w:rPr>
              <w:t>露水草</w:t>
            </w:r>
            <w:r w:rsidRPr="00B85CF3">
              <w:t>提取</w:t>
            </w:r>
          </w:p>
        </w:tc>
        <w:tc>
          <w:tcPr>
            <w:tcW w:w="1842" w:type="dxa"/>
            <w:vAlign w:val="center"/>
          </w:tcPr>
          <w:p w14:paraId="4651F022" w14:textId="224D5D83" w:rsidR="00F56A52" w:rsidRPr="00B85CF3" w:rsidRDefault="00F56A52" w:rsidP="00F56A52">
            <w:pPr>
              <w:pStyle w:val="af5"/>
            </w:pPr>
            <w:r w:rsidRPr="00B85CF3">
              <w:rPr>
                <w:rFonts w:hint="eastAsia"/>
              </w:rPr>
              <w:t>过树脂柱洗脱</w:t>
            </w:r>
          </w:p>
        </w:tc>
        <w:tc>
          <w:tcPr>
            <w:tcW w:w="993" w:type="dxa"/>
            <w:vAlign w:val="center"/>
          </w:tcPr>
          <w:p w14:paraId="50762530" w14:textId="0D0932AD" w:rsidR="00F56A52" w:rsidRPr="00B85CF3" w:rsidRDefault="00F56A52" w:rsidP="00F56A52">
            <w:pPr>
              <w:pStyle w:val="af5"/>
            </w:pPr>
            <w:r w:rsidRPr="00B85CF3">
              <w:rPr>
                <w:rFonts w:hint="eastAsia"/>
              </w:rPr>
              <w:t>S</w:t>
            </w:r>
            <w:r w:rsidRPr="00B85CF3">
              <w:rPr>
                <w:vertAlign w:val="subscript"/>
              </w:rPr>
              <w:t>4</w:t>
            </w:r>
            <w:r w:rsidRPr="00B85CF3">
              <w:t>1</w:t>
            </w:r>
            <w:r w:rsidRPr="00B85CF3">
              <w:rPr>
                <w:rFonts w:hint="eastAsia"/>
              </w:rPr>
              <w:t>-</w:t>
            </w:r>
            <w:r w:rsidRPr="00B85CF3">
              <w:t>3</w:t>
            </w:r>
          </w:p>
        </w:tc>
        <w:tc>
          <w:tcPr>
            <w:tcW w:w="992" w:type="dxa"/>
            <w:vAlign w:val="center"/>
          </w:tcPr>
          <w:p w14:paraId="5F7D7E4C" w14:textId="34E9C049" w:rsidR="00F56A52" w:rsidRPr="00B85CF3" w:rsidRDefault="00F56A52" w:rsidP="00F56A52">
            <w:pPr>
              <w:pStyle w:val="af5"/>
            </w:pPr>
            <w:r w:rsidRPr="00B85CF3">
              <w:rPr>
                <w:rFonts w:hint="eastAsia"/>
              </w:rPr>
              <w:t>废树脂</w:t>
            </w:r>
          </w:p>
        </w:tc>
        <w:tc>
          <w:tcPr>
            <w:tcW w:w="1134" w:type="dxa"/>
            <w:vAlign w:val="center"/>
          </w:tcPr>
          <w:p w14:paraId="6C631DF8" w14:textId="1065C838" w:rsidR="00F56A52" w:rsidRPr="00B85CF3" w:rsidRDefault="00F56A52" w:rsidP="00F56A52">
            <w:pPr>
              <w:pStyle w:val="af5"/>
            </w:pPr>
            <w:r w:rsidRPr="00B85CF3">
              <w:rPr>
                <w:rFonts w:hint="eastAsia"/>
              </w:rPr>
              <w:t>H</w:t>
            </w:r>
            <w:r w:rsidRPr="00B85CF3">
              <w:t>W02</w:t>
            </w:r>
          </w:p>
        </w:tc>
        <w:tc>
          <w:tcPr>
            <w:tcW w:w="1276" w:type="dxa"/>
            <w:vAlign w:val="center"/>
          </w:tcPr>
          <w:p w14:paraId="3181B6AB" w14:textId="5227920F" w:rsidR="00F56A52" w:rsidRPr="00B85CF3" w:rsidRDefault="00F56A52" w:rsidP="00F56A52">
            <w:pPr>
              <w:pStyle w:val="af5"/>
            </w:pPr>
            <w:r w:rsidRPr="00B85CF3">
              <w:t>275-005-02</w:t>
            </w:r>
          </w:p>
        </w:tc>
        <w:tc>
          <w:tcPr>
            <w:tcW w:w="992" w:type="dxa"/>
            <w:vAlign w:val="center"/>
          </w:tcPr>
          <w:p w14:paraId="58499676" w14:textId="195B0C87" w:rsidR="00F56A52" w:rsidRPr="00B85CF3" w:rsidRDefault="00F56A52" w:rsidP="00F56A52">
            <w:pPr>
              <w:pStyle w:val="af5"/>
            </w:pPr>
            <w:r w:rsidRPr="00B85CF3">
              <w:t>353.67</w:t>
            </w:r>
          </w:p>
        </w:tc>
        <w:tc>
          <w:tcPr>
            <w:tcW w:w="992" w:type="dxa"/>
            <w:vAlign w:val="center"/>
          </w:tcPr>
          <w:p w14:paraId="1A1E0CA1" w14:textId="54FC4BB7" w:rsidR="00F56A52" w:rsidRPr="00B85CF3" w:rsidRDefault="00F56A52" w:rsidP="00F56A52">
            <w:pPr>
              <w:pStyle w:val="af5"/>
            </w:pPr>
            <w:r w:rsidRPr="00B85CF3">
              <w:rPr>
                <w:szCs w:val="21"/>
              </w:rPr>
              <w:t>21.22</w:t>
            </w:r>
          </w:p>
        </w:tc>
        <w:tc>
          <w:tcPr>
            <w:tcW w:w="992" w:type="dxa"/>
            <w:vAlign w:val="center"/>
          </w:tcPr>
          <w:p w14:paraId="0DD73536" w14:textId="6DF19FEB" w:rsidR="00F56A52" w:rsidRPr="00B85CF3" w:rsidRDefault="00F56A52" w:rsidP="00F56A52">
            <w:pPr>
              <w:pStyle w:val="af5"/>
            </w:pPr>
            <w:r w:rsidRPr="00B85CF3">
              <w:rPr>
                <w:rFonts w:hint="eastAsia"/>
              </w:rPr>
              <w:t>固态</w:t>
            </w:r>
          </w:p>
        </w:tc>
        <w:tc>
          <w:tcPr>
            <w:tcW w:w="2977" w:type="dxa"/>
            <w:vAlign w:val="center"/>
          </w:tcPr>
          <w:p w14:paraId="14211F5A" w14:textId="6990DE8C" w:rsidR="00F56A52" w:rsidRPr="00B85CF3" w:rsidRDefault="00F56A52" w:rsidP="00F56A52">
            <w:pPr>
              <w:pStyle w:val="af5"/>
            </w:pPr>
            <w:r w:rsidRPr="00B85CF3">
              <w:rPr>
                <w:rFonts w:hint="eastAsia"/>
              </w:rPr>
              <w:t>树脂、有效成分、杂质成分、甲醇、水</w:t>
            </w:r>
          </w:p>
        </w:tc>
        <w:tc>
          <w:tcPr>
            <w:tcW w:w="2587" w:type="dxa"/>
            <w:vAlign w:val="center"/>
          </w:tcPr>
          <w:p w14:paraId="55BC8527" w14:textId="42A4707C" w:rsidR="00F56A52" w:rsidRPr="00B85CF3" w:rsidRDefault="00F56A52" w:rsidP="00F56A52">
            <w:pPr>
              <w:pStyle w:val="af5"/>
            </w:pPr>
            <w:r w:rsidRPr="00B85CF3">
              <w:rPr>
                <w:rFonts w:hint="eastAsia"/>
              </w:rPr>
              <w:t>树脂、甲醇、水</w:t>
            </w:r>
          </w:p>
        </w:tc>
        <w:tc>
          <w:tcPr>
            <w:tcW w:w="1026" w:type="dxa"/>
            <w:vAlign w:val="center"/>
          </w:tcPr>
          <w:p w14:paraId="3C4D119E" w14:textId="2A109EB4" w:rsidR="00F56A52" w:rsidRPr="00B85CF3" w:rsidRDefault="00F56A52" w:rsidP="00F56A52">
            <w:pPr>
              <w:pStyle w:val="af5"/>
            </w:pPr>
            <w:r w:rsidRPr="00B85CF3">
              <w:rPr>
                <w:rFonts w:hint="eastAsia"/>
              </w:rPr>
              <w:t>间歇</w:t>
            </w:r>
          </w:p>
        </w:tc>
        <w:tc>
          <w:tcPr>
            <w:tcW w:w="859" w:type="dxa"/>
            <w:vAlign w:val="center"/>
          </w:tcPr>
          <w:p w14:paraId="73A9BC2D" w14:textId="04488ACA" w:rsidR="00F56A52" w:rsidRPr="00B85CF3" w:rsidRDefault="00F56A52" w:rsidP="00F56A52">
            <w:pPr>
              <w:pStyle w:val="af5"/>
            </w:pPr>
            <w:r w:rsidRPr="00B85CF3">
              <w:rPr>
                <w:rFonts w:hint="eastAsia"/>
              </w:rPr>
              <w:t>T</w:t>
            </w:r>
          </w:p>
        </w:tc>
        <w:tc>
          <w:tcPr>
            <w:tcW w:w="1483" w:type="dxa"/>
            <w:vMerge/>
            <w:vAlign w:val="center"/>
          </w:tcPr>
          <w:p w14:paraId="51A50C1F" w14:textId="44571368" w:rsidR="00F56A52" w:rsidRPr="00B85CF3" w:rsidRDefault="00F56A52" w:rsidP="00F56A52">
            <w:pPr>
              <w:pStyle w:val="af5"/>
            </w:pPr>
          </w:p>
        </w:tc>
      </w:tr>
      <w:tr w:rsidR="00E17F96" w:rsidRPr="00B85CF3" w14:paraId="4AD88424" w14:textId="77777777" w:rsidTr="0023736D">
        <w:trPr>
          <w:trHeight w:val="251"/>
        </w:trPr>
        <w:tc>
          <w:tcPr>
            <w:tcW w:w="817" w:type="dxa"/>
            <w:vAlign w:val="center"/>
          </w:tcPr>
          <w:p w14:paraId="23A7ED21" w14:textId="2DE574A1" w:rsidR="00F56A52" w:rsidRPr="00B85CF3" w:rsidRDefault="00F56A52" w:rsidP="00F56A52">
            <w:pPr>
              <w:pStyle w:val="af5"/>
            </w:pPr>
            <w:r w:rsidRPr="00B85CF3">
              <w:t>8</w:t>
            </w:r>
          </w:p>
        </w:tc>
        <w:tc>
          <w:tcPr>
            <w:tcW w:w="1985" w:type="dxa"/>
            <w:vMerge/>
            <w:vAlign w:val="center"/>
          </w:tcPr>
          <w:p w14:paraId="7C40BFE2" w14:textId="77777777" w:rsidR="00F56A52" w:rsidRPr="00B85CF3" w:rsidRDefault="00F56A52" w:rsidP="00F56A52">
            <w:pPr>
              <w:pStyle w:val="af5"/>
            </w:pPr>
          </w:p>
        </w:tc>
        <w:tc>
          <w:tcPr>
            <w:tcW w:w="1842" w:type="dxa"/>
            <w:vAlign w:val="center"/>
          </w:tcPr>
          <w:p w14:paraId="5B0E4A72" w14:textId="06827528" w:rsidR="00F56A52" w:rsidRPr="00B85CF3" w:rsidRDefault="00F56A52" w:rsidP="00F56A52">
            <w:pPr>
              <w:pStyle w:val="af5"/>
            </w:pPr>
            <w:r w:rsidRPr="00B85CF3">
              <w:rPr>
                <w:rFonts w:hint="eastAsia"/>
              </w:rPr>
              <w:t>洗脱浓缩</w:t>
            </w:r>
          </w:p>
        </w:tc>
        <w:tc>
          <w:tcPr>
            <w:tcW w:w="993" w:type="dxa"/>
            <w:vAlign w:val="center"/>
          </w:tcPr>
          <w:p w14:paraId="4E4ACF4E" w14:textId="55D541B1" w:rsidR="00F56A52" w:rsidRPr="00B85CF3" w:rsidRDefault="00F56A52" w:rsidP="00F56A52">
            <w:pPr>
              <w:pStyle w:val="af5"/>
            </w:pPr>
            <w:r w:rsidRPr="00B85CF3">
              <w:rPr>
                <w:rFonts w:hint="eastAsia"/>
              </w:rPr>
              <w:t>S</w:t>
            </w:r>
            <w:r w:rsidRPr="00B85CF3">
              <w:rPr>
                <w:vertAlign w:val="subscript"/>
              </w:rPr>
              <w:t>4</w:t>
            </w:r>
            <w:r w:rsidRPr="00B85CF3">
              <w:t>1</w:t>
            </w:r>
            <w:r w:rsidRPr="00B85CF3">
              <w:rPr>
                <w:rFonts w:hint="eastAsia"/>
              </w:rPr>
              <w:t>-</w:t>
            </w:r>
            <w:r w:rsidRPr="00B85CF3">
              <w:t>4</w:t>
            </w:r>
          </w:p>
        </w:tc>
        <w:tc>
          <w:tcPr>
            <w:tcW w:w="992" w:type="dxa"/>
            <w:vAlign w:val="center"/>
          </w:tcPr>
          <w:p w14:paraId="26FFBFA6" w14:textId="71460C0C" w:rsidR="00F56A52" w:rsidRPr="00B85CF3" w:rsidRDefault="00F56A52" w:rsidP="00F56A52">
            <w:pPr>
              <w:pStyle w:val="af5"/>
            </w:pPr>
            <w:r w:rsidRPr="00B85CF3">
              <w:rPr>
                <w:rFonts w:hint="eastAsia"/>
              </w:rPr>
              <w:t>废吸附剂</w:t>
            </w:r>
          </w:p>
        </w:tc>
        <w:tc>
          <w:tcPr>
            <w:tcW w:w="1134" w:type="dxa"/>
            <w:vAlign w:val="center"/>
          </w:tcPr>
          <w:p w14:paraId="3C6814C1" w14:textId="56DA34E0" w:rsidR="00F56A52" w:rsidRPr="00B85CF3" w:rsidRDefault="00F56A52" w:rsidP="00F56A52">
            <w:pPr>
              <w:pStyle w:val="af5"/>
            </w:pPr>
            <w:r w:rsidRPr="00B85CF3">
              <w:rPr>
                <w:rFonts w:hint="eastAsia"/>
              </w:rPr>
              <w:t>H</w:t>
            </w:r>
            <w:r w:rsidRPr="00B85CF3">
              <w:t>W02</w:t>
            </w:r>
          </w:p>
        </w:tc>
        <w:tc>
          <w:tcPr>
            <w:tcW w:w="1276" w:type="dxa"/>
            <w:vAlign w:val="center"/>
          </w:tcPr>
          <w:p w14:paraId="7FF0F498" w14:textId="77A41EF5" w:rsidR="00F56A52" w:rsidRPr="00B85CF3" w:rsidRDefault="00F56A52" w:rsidP="00F56A52">
            <w:pPr>
              <w:pStyle w:val="af5"/>
            </w:pPr>
            <w:r w:rsidRPr="00B85CF3">
              <w:t>275-005-02</w:t>
            </w:r>
          </w:p>
        </w:tc>
        <w:tc>
          <w:tcPr>
            <w:tcW w:w="992" w:type="dxa"/>
            <w:vAlign w:val="center"/>
          </w:tcPr>
          <w:p w14:paraId="59E46C2B" w14:textId="75B69B84" w:rsidR="00F56A52" w:rsidRPr="00B85CF3" w:rsidRDefault="00F56A52" w:rsidP="00F56A52">
            <w:pPr>
              <w:pStyle w:val="af5"/>
            </w:pPr>
            <w:r w:rsidRPr="00B85CF3">
              <w:t>91.33</w:t>
            </w:r>
          </w:p>
        </w:tc>
        <w:tc>
          <w:tcPr>
            <w:tcW w:w="992" w:type="dxa"/>
            <w:vAlign w:val="center"/>
          </w:tcPr>
          <w:p w14:paraId="2B169EB1" w14:textId="7978FE0D" w:rsidR="00F56A52" w:rsidRPr="00B85CF3" w:rsidRDefault="00F56A52" w:rsidP="00F56A52">
            <w:pPr>
              <w:pStyle w:val="af5"/>
            </w:pPr>
            <w:r w:rsidRPr="00B85CF3">
              <w:rPr>
                <w:szCs w:val="21"/>
              </w:rPr>
              <w:t>5.48</w:t>
            </w:r>
          </w:p>
        </w:tc>
        <w:tc>
          <w:tcPr>
            <w:tcW w:w="992" w:type="dxa"/>
            <w:vAlign w:val="center"/>
          </w:tcPr>
          <w:p w14:paraId="1DD2A373" w14:textId="31B73687" w:rsidR="00F56A52" w:rsidRPr="00B85CF3" w:rsidRDefault="00F56A52" w:rsidP="00F56A52">
            <w:pPr>
              <w:pStyle w:val="af5"/>
            </w:pPr>
            <w:r w:rsidRPr="00B85CF3">
              <w:rPr>
                <w:rFonts w:hint="eastAsia"/>
              </w:rPr>
              <w:t>固态</w:t>
            </w:r>
          </w:p>
        </w:tc>
        <w:tc>
          <w:tcPr>
            <w:tcW w:w="2977" w:type="dxa"/>
            <w:vAlign w:val="center"/>
          </w:tcPr>
          <w:p w14:paraId="34D540A1" w14:textId="5CB3B1FB" w:rsidR="00F56A52" w:rsidRPr="00B85CF3" w:rsidRDefault="00F56A52" w:rsidP="00F56A52">
            <w:pPr>
              <w:pStyle w:val="af5"/>
            </w:pPr>
            <w:r w:rsidRPr="00B85CF3">
              <w:rPr>
                <w:rFonts w:hint="eastAsia"/>
              </w:rPr>
              <w:t>氧化铝、乙酸乙酯</w:t>
            </w:r>
          </w:p>
        </w:tc>
        <w:tc>
          <w:tcPr>
            <w:tcW w:w="2587" w:type="dxa"/>
            <w:vAlign w:val="center"/>
          </w:tcPr>
          <w:p w14:paraId="741D2FC2" w14:textId="6EBAD88E" w:rsidR="00F56A52" w:rsidRPr="00B85CF3" w:rsidRDefault="00F56A52" w:rsidP="00F56A52">
            <w:pPr>
              <w:pStyle w:val="af5"/>
            </w:pPr>
            <w:r w:rsidRPr="00B85CF3">
              <w:rPr>
                <w:rFonts w:hint="eastAsia"/>
              </w:rPr>
              <w:t>氧化铝、乙酸乙酯</w:t>
            </w:r>
          </w:p>
        </w:tc>
        <w:tc>
          <w:tcPr>
            <w:tcW w:w="1026" w:type="dxa"/>
            <w:vAlign w:val="center"/>
          </w:tcPr>
          <w:p w14:paraId="1EBE2C6D" w14:textId="5AA52200" w:rsidR="00F56A52" w:rsidRPr="00B85CF3" w:rsidRDefault="00F56A52" w:rsidP="00F56A52">
            <w:pPr>
              <w:pStyle w:val="af5"/>
            </w:pPr>
            <w:r w:rsidRPr="00B85CF3">
              <w:rPr>
                <w:rFonts w:hint="eastAsia"/>
              </w:rPr>
              <w:t>间歇</w:t>
            </w:r>
          </w:p>
        </w:tc>
        <w:tc>
          <w:tcPr>
            <w:tcW w:w="859" w:type="dxa"/>
            <w:vAlign w:val="center"/>
          </w:tcPr>
          <w:p w14:paraId="00BB0A53" w14:textId="6E010A39" w:rsidR="00F56A52" w:rsidRPr="00B85CF3" w:rsidRDefault="00F56A52" w:rsidP="00F56A52">
            <w:pPr>
              <w:pStyle w:val="af5"/>
            </w:pPr>
            <w:r w:rsidRPr="00B85CF3">
              <w:rPr>
                <w:rFonts w:hint="eastAsia"/>
              </w:rPr>
              <w:t>T</w:t>
            </w:r>
          </w:p>
        </w:tc>
        <w:tc>
          <w:tcPr>
            <w:tcW w:w="1483" w:type="dxa"/>
            <w:vMerge/>
            <w:vAlign w:val="center"/>
          </w:tcPr>
          <w:p w14:paraId="2287B286" w14:textId="103A293A" w:rsidR="00F56A52" w:rsidRPr="00B85CF3" w:rsidRDefault="00F56A52" w:rsidP="00F56A52">
            <w:pPr>
              <w:pStyle w:val="af5"/>
            </w:pPr>
          </w:p>
        </w:tc>
      </w:tr>
      <w:tr w:rsidR="00E17F96" w:rsidRPr="00B85CF3" w14:paraId="3E63A404" w14:textId="77777777" w:rsidTr="0023736D">
        <w:trPr>
          <w:trHeight w:val="391"/>
        </w:trPr>
        <w:tc>
          <w:tcPr>
            <w:tcW w:w="817" w:type="dxa"/>
            <w:vAlign w:val="center"/>
          </w:tcPr>
          <w:p w14:paraId="4E4007E6" w14:textId="56B80FA4" w:rsidR="00F56A52" w:rsidRPr="00B85CF3" w:rsidRDefault="00F56A52" w:rsidP="00F56A52">
            <w:pPr>
              <w:pStyle w:val="af5"/>
            </w:pPr>
            <w:r w:rsidRPr="00B85CF3">
              <w:t>9</w:t>
            </w:r>
          </w:p>
        </w:tc>
        <w:tc>
          <w:tcPr>
            <w:tcW w:w="1985" w:type="dxa"/>
            <w:vMerge/>
            <w:vAlign w:val="center"/>
          </w:tcPr>
          <w:p w14:paraId="097BD222" w14:textId="77777777" w:rsidR="00F56A52" w:rsidRPr="00B85CF3" w:rsidRDefault="00F56A52" w:rsidP="00F56A52">
            <w:pPr>
              <w:pStyle w:val="af5"/>
            </w:pPr>
          </w:p>
        </w:tc>
        <w:tc>
          <w:tcPr>
            <w:tcW w:w="1842" w:type="dxa"/>
            <w:vAlign w:val="center"/>
          </w:tcPr>
          <w:p w14:paraId="6E391214" w14:textId="1723A346" w:rsidR="00F56A52" w:rsidRPr="00B85CF3" w:rsidRDefault="00E413CC" w:rsidP="00F56A52">
            <w:pPr>
              <w:pStyle w:val="af5"/>
            </w:pPr>
            <w:r w:rsidRPr="00B85CF3">
              <w:rPr>
                <w:rFonts w:hint="eastAsia"/>
              </w:rPr>
              <w:t>洗脱浓缩</w:t>
            </w:r>
          </w:p>
        </w:tc>
        <w:tc>
          <w:tcPr>
            <w:tcW w:w="993" w:type="dxa"/>
            <w:vAlign w:val="center"/>
          </w:tcPr>
          <w:p w14:paraId="1E777E28" w14:textId="3C443275" w:rsidR="00F56A52" w:rsidRPr="00B85CF3" w:rsidRDefault="00F56A52" w:rsidP="00F56A52">
            <w:pPr>
              <w:pStyle w:val="af5"/>
            </w:pPr>
            <w:r w:rsidRPr="00B85CF3">
              <w:rPr>
                <w:rFonts w:hint="eastAsia"/>
              </w:rPr>
              <w:t>S</w:t>
            </w:r>
            <w:r w:rsidRPr="00B85CF3">
              <w:rPr>
                <w:vertAlign w:val="subscript"/>
              </w:rPr>
              <w:t>4</w:t>
            </w:r>
            <w:r w:rsidRPr="00B85CF3">
              <w:t>1</w:t>
            </w:r>
            <w:r w:rsidRPr="00B85CF3">
              <w:rPr>
                <w:rFonts w:hint="eastAsia"/>
              </w:rPr>
              <w:t>-</w:t>
            </w:r>
            <w:r w:rsidRPr="00B85CF3">
              <w:t>5</w:t>
            </w:r>
          </w:p>
        </w:tc>
        <w:tc>
          <w:tcPr>
            <w:tcW w:w="992" w:type="dxa"/>
            <w:vAlign w:val="center"/>
          </w:tcPr>
          <w:p w14:paraId="692F85CB" w14:textId="1F508587" w:rsidR="00F56A52" w:rsidRPr="00B85CF3" w:rsidRDefault="00F56A52" w:rsidP="00F56A52">
            <w:pPr>
              <w:pStyle w:val="af5"/>
            </w:pPr>
            <w:r w:rsidRPr="00B85CF3">
              <w:rPr>
                <w:rFonts w:hint="eastAsia"/>
              </w:rPr>
              <w:t>废冷凝液</w:t>
            </w:r>
          </w:p>
        </w:tc>
        <w:tc>
          <w:tcPr>
            <w:tcW w:w="1134" w:type="dxa"/>
            <w:vAlign w:val="center"/>
          </w:tcPr>
          <w:p w14:paraId="5F2C9E9A" w14:textId="558437B6" w:rsidR="00F56A52" w:rsidRPr="00B85CF3" w:rsidRDefault="00F56A52" w:rsidP="00F56A52">
            <w:pPr>
              <w:pStyle w:val="af5"/>
            </w:pPr>
            <w:r w:rsidRPr="00B85CF3">
              <w:rPr>
                <w:rFonts w:hint="eastAsia"/>
              </w:rPr>
              <w:t>H</w:t>
            </w:r>
            <w:r w:rsidRPr="00B85CF3">
              <w:t>W06</w:t>
            </w:r>
          </w:p>
        </w:tc>
        <w:tc>
          <w:tcPr>
            <w:tcW w:w="1276" w:type="dxa"/>
            <w:vAlign w:val="center"/>
          </w:tcPr>
          <w:p w14:paraId="4DCD5C53" w14:textId="3A8C1ADD" w:rsidR="00F56A52" w:rsidRPr="00B85CF3" w:rsidRDefault="00F56A52" w:rsidP="00F56A52">
            <w:pPr>
              <w:pStyle w:val="af5"/>
            </w:pPr>
            <w:r w:rsidRPr="00B85CF3">
              <w:rPr>
                <w:rFonts w:hint="eastAsia"/>
              </w:rPr>
              <w:t>9</w:t>
            </w:r>
            <w:r w:rsidRPr="00B85CF3">
              <w:t>00-402-06</w:t>
            </w:r>
          </w:p>
        </w:tc>
        <w:tc>
          <w:tcPr>
            <w:tcW w:w="992" w:type="dxa"/>
            <w:vAlign w:val="center"/>
          </w:tcPr>
          <w:p w14:paraId="5A5BC8F2" w14:textId="74BFDB53" w:rsidR="00F56A52" w:rsidRPr="00B85CF3" w:rsidRDefault="00F56A52" w:rsidP="00F56A52">
            <w:pPr>
              <w:pStyle w:val="af5"/>
            </w:pPr>
            <w:r w:rsidRPr="00B85CF3">
              <w:t>26.4</w:t>
            </w:r>
          </w:p>
        </w:tc>
        <w:tc>
          <w:tcPr>
            <w:tcW w:w="992" w:type="dxa"/>
            <w:vAlign w:val="center"/>
          </w:tcPr>
          <w:p w14:paraId="0E38E23B" w14:textId="7F4DE3A1" w:rsidR="00F56A52" w:rsidRPr="00B85CF3" w:rsidRDefault="00F56A52" w:rsidP="00F56A52">
            <w:pPr>
              <w:pStyle w:val="af5"/>
            </w:pPr>
            <w:r w:rsidRPr="00B85CF3">
              <w:rPr>
                <w:szCs w:val="21"/>
              </w:rPr>
              <w:t>1.584</w:t>
            </w:r>
          </w:p>
        </w:tc>
        <w:tc>
          <w:tcPr>
            <w:tcW w:w="992" w:type="dxa"/>
            <w:vAlign w:val="center"/>
          </w:tcPr>
          <w:p w14:paraId="374B9DA4" w14:textId="6A2287A7" w:rsidR="00F56A52" w:rsidRPr="00B85CF3" w:rsidRDefault="00F56A52" w:rsidP="00F56A52">
            <w:pPr>
              <w:pStyle w:val="af5"/>
            </w:pPr>
            <w:r w:rsidRPr="00B85CF3">
              <w:rPr>
                <w:rFonts w:hint="eastAsia"/>
              </w:rPr>
              <w:t>液态</w:t>
            </w:r>
          </w:p>
        </w:tc>
        <w:tc>
          <w:tcPr>
            <w:tcW w:w="2977" w:type="dxa"/>
            <w:vAlign w:val="center"/>
          </w:tcPr>
          <w:p w14:paraId="6AEB7CDC" w14:textId="49BB0EB9" w:rsidR="00F56A52" w:rsidRPr="00B85CF3" w:rsidRDefault="00F56A52" w:rsidP="00F56A52">
            <w:pPr>
              <w:pStyle w:val="af5"/>
            </w:pPr>
            <w:r w:rsidRPr="00B85CF3">
              <w:rPr>
                <w:rFonts w:hint="eastAsia"/>
              </w:rPr>
              <w:t>水、甲醇、乙醇、乙酸乙酯</w:t>
            </w:r>
          </w:p>
        </w:tc>
        <w:tc>
          <w:tcPr>
            <w:tcW w:w="2587" w:type="dxa"/>
            <w:vAlign w:val="center"/>
          </w:tcPr>
          <w:p w14:paraId="6721ED6B" w14:textId="647C0A1F" w:rsidR="00F56A52" w:rsidRPr="00B85CF3" w:rsidRDefault="00F56A52" w:rsidP="00F56A52">
            <w:pPr>
              <w:pStyle w:val="af5"/>
            </w:pPr>
            <w:r w:rsidRPr="00B85CF3">
              <w:rPr>
                <w:rFonts w:hint="eastAsia"/>
              </w:rPr>
              <w:t>甲醇、乙醇、乙酸乙酯</w:t>
            </w:r>
          </w:p>
        </w:tc>
        <w:tc>
          <w:tcPr>
            <w:tcW w:w="1026" w:type="dxa"/>
            <w:vAlign w:val="center"/>
          </w:tcPr>
          <w:p w14:paraId="1B9E187C" w14:textId="0C164633" w:rsidR="00F56A52" w:rsidRPr="00B85CF3" w:rsidRDefault="00F56A52" w:rsidP="00F56A52">
            <w:pPr>
              <w:pStyle w:val="af5"/>
            </w:pPr>
            <w:r w:rsidRPr="00B85CF3">
              <w:rPr>
                <w:rFonts w:hint="eastAsia"/>
              </w:rPr>
              <w:t>间歇</w:t>
            </w:r>
          </w:p>
        </w:tc>
        <w:tc>
          <w:tcPr>
            <w:tcW w:w="859" w:type="dxa"/>
            <w:vAlign w:val="center"/>
          </w:tcPr>
          <w:p w14:paraId="1B1E1521" w14:textId="330FE81E" w:rsidR="00F56A52" w:rsidRPr="00B85CF3" w:rsidRDefault="00F56A52" w:rsidP="00F56A52">
            <w:pPr>
              <w:pStyle w:val="af5"/>
            </w:pPr>
            <w:r w:rsidRPr="00B85CF3">
              <w:rPr>
                <w:rFonts w:hint="eastAsia"/>
              </w:rPr>
              <w:t>T</w:t>
            </w:r>
            <w:r w:rsidRPr="00B85CF3">
              <w:rPr>
                <w:rFonts w:hint="eastAsia"/>
              </w:rPr>
              <w:t>，</w:t>
            </w:r>
            <w:r w:rsidRPr="00B85CF3">
              <w:t>I</w:t>
            </w:r>
            <w:r w:rsidRPr="00B85CF3">
              <w:t>，</w:t>
            </w:r>
            <w:r w:rsidRPr="00B85CF3">
              <w:t>R</w:t>
            </w:r>
          </w:p>
        </w:tc>
        <w:tc>
          <w:tcPr>
            <w:tcW w:w="1483" w:type="dxa"/>
            <w:vMerge/>
            <w:vAlign w:val="center"/>
          </w:tcPr>
          <w:p w14:paraId="6C1D62C9" w14:textId="6D82C53F" w:rsidR="00F56A52" w:rsidRPr="00B85CF3" w:rsidRDefault="00F56A52" w:rsidP="00F56A52">
            <w:pPr>
              <w:pStyle w:val="af5"/>
            </w:pPr>
          </w:p>
        </w:tc>
      </w:tr>
      <w:tr w:rsidR="00E17F96" w:rsidRPr="00B85CF3" w14:paraId="7B65B012" w14:textId="77777777" w:rsidTr="0023736D">
        <w:trPr>
          <w:trHeight w:val="1050"/>
        </w:trPr>
        <w:tc>
          <w:tcPr>
            <w:tcW w:w="817" w:type="dxa"/>
            <w:vAlign w:val="center"/>
          </w:tcPr>
          <w:p w14:paraId="31785C97" w14:textId="6E3CE788" w:rsidR="00F56A52" w:rsidRPr="00B85CF3" w:rsidRDefault="00F56A52" w:rsidP="00F56A52">
            <w:pPr>
              <w:pStyle w:val="af5"/>
            </w:pPr>
            <w:r w:rsidRPr="00B85CF3">
              <w:t>10</w:t>
            </w:r>
          </w:p>
        </w:tc>
        <w:tc>
          <w:tcPr>
            <w:tcW w:w="1985" w:type="dxa"/>
            <w:vMerge w:val="restart"/>
            <w:vAlign w:val="center"/>
          </w:tcPr>
          <w:p w14:paraId="7184CC18" w14:textId="3F4D6A68" w:rsidR="00F56A52" w:rsidRPr="00B85CF3" w:rsidRDefault="00F56A52" w:rsidP="00F56A52">
            <w:pPr>
              <w:pStyle w:val="af5"/>
            </w:pPr>
            <w:r w:rsidRPr="00B85CF3">
              <w:rPr>
                <w:rFonts w:hint="eastAsia"/>
              </w:rPr>
              <w:t>色素碱生产</w:t>
            </w:r>
          </w:p>
        </w:tc>
        <w:tc>
          <w:tcPr>
            <w:tcW w:w="1842" w:type="dxa"/>
            <w:vAlign w:val="center"/>
          </w:tcPr>
          <w:p w14:paraId="0E969A40" w14:textId="17F7EB2E" w:rsidR="00F56A52" w:rsidRPr="00B85CF3" w:rsidRDefault="00F56A52" w:rsidP="00F56A52">
            <w:pPr>
              <w:pStyle w:val="af5"/>
            </w:pPr>
            <w:r w:rsidRPr="00B85CF3">
              <w:rPr>
                <w:rFonts w:hint="eastAsia"/>
              </w:rPr>
              <w:t>过滤</w:t>
            </w:r>
            <w:r w:rsidRPr="00B85CF3">
              <w:t>滤液</w:t>
            </w:r>
            <w:r w:rsidRPr="00B85CF3">
              <w:rPr>
                <w:rFonts w:hint="eastAsia"/>
              </w:rPr>
              <w:t>精馏</w:t>
            </w:r>
          </w:p>
        </w:tc>
        <w:tc>
          <w:tcPr>
            <w:tcW w:w="993" w:type="dxa"/>
            <w:vAlign w:val="center"/>
          </w:tcPr>
          <w:p w14:paraId="42A84185" w14:textId="1D05FD8F" w:rsidR="00F56A52" w:rsidRPr="00B85CF3" w:rsidRDefault="00F56A52" w:rsidP="00F56A52">
            <w:pPr>
              <w:pStyle w:val="af5"/>
            </w:pPr>
            <w:r w:rsidRPr="00B85CF3">
              <w:rPr>
                <w:rFonts w:hint="eastAsia"/>
              </w:rPr>
              <w:t>S</w:t>
            </w:r>
            <w:r w:rsidRPr="00B85CF3">
              <w:rPr>
                <w:vertAlign w:val="subscript"/>
              </w:rPr>
              <w:t>4</w:t>
            </w:r>
            <w:r w:rsidRPr="00B85CF3">
              <w:t>2</w:t>
            </w:r>
            <w:r w:rsidRPr="00B85CF3">
              <w:rPr>
                <w:rFonts w:hint="eastAsia"/>
              </w:rPr>
              <w:t>-1</w:t>
            </w:r>
          </w:p>
        </w:tc>
        <w:tc>
          <w:tcPr>
            <w:tcW w:w="992" w:type="dxa"/>
            <w:vAlign w:val="center"/>
          </w:tcPr>
          <w:p w14:paraId="4BE674F7" w14:textId="09DD131F" w:rsidR="00F56A52" w:rsidRPr="00B85CF3" w:rsidRDefault="00F56A52" w:rsidP="00F56A52">
            <w:pPr>
              <w:pStyle w:val="af5"/>
            </w:pPr>
            <w:r w:rsidRPr="00B85CF3">
              <w:rPr>
                <w:rFonts w:hint="eastAsia"/>
              </w:rPr>
              <w:t>釜残</w:t>
            </w:r>
          </w:p>
        </w:tc>
        <w:tc>
          <w:tcPr>
            <w:tcW w:w="1134" w:type="dxa"/>
            <w:vAlign w:val="center"/>
          </w:tcPr>
          <w:p w14:paraId="632205EA" w14:textId="4966A123" w:rsidR="00F56A52" w:rsidRPr="00B85CF3" w:rsidRDefault="00F56A52" w:rsidP="00F56A52">
            <w:pPr>
              <w:pStyle w:val="af5"/>
            </w:pPr>
            <w:r w:rsidRPr="00B85CF3">
              <w:t>HW02</w:t>
            </w:r>
          </w:p>
        </w:tc>
        <w:tc>
          <w:tcPr>
            <w:tcW w:w="1276" w:type="dxa"/>
            <w:vAlign w:val="center"/>
          </w:tcPr>
          <w:p w14:paraId="2B49C836" w14:textId="6CD42748" w:rsidR="00F56A52" w:rsidRPr="00B85CF3" w:rsidRDefault="00F56A52" w:rsidP="00F56A52">
            <w:pPr>
              <w:pStyle w:val="af5"/>
            </w:pPr>
            <w:r w:rsidRPr="00B85CF3">
              <w:t>276-003-01</w:t>
            </w:r>
          </w:p>
        </w:tc>
        <w:tc>
          <w:tcPr>
            <w:tcW w:w="992" w:type="dxa"/>
            <w:vAlign w:val="center"/>
          </w:tcPr>
          <w:p w14:paraId="4892902A" w14:textId="1069BDA2" w:rsidR="00F56A52" w:rsidRPr="00B85CF3" w:rsidRDefault="00F56A52" w:rsidP="00F56A52">
            <w:pPr>
              <w:pStyle w:val="af5"/>
            </w:pPr>
            <w:r w:rsidRPr="00B85CF3">
              <w:t>157.24</w:t>
            </w:r>
          </w:p>
        </w:tc>
        <w:tc>
          <w:tcPr>
            <w:tcW w:w="992" w:type="dxa"/>
            <w:vAlign w:val="center"/>
          </w:tcPr>
          <w:p w14:paraId="39B17F36" w14:textId="439CBD07" w:rsidR="00F56A52" w:rsidRPr="00B85CF3" w:rsidRDefault="00F56A52" w:rsidP="00F56A52">
            <w:pPr>
              <w:pStyle w:val="af5"/>
            </w:pPr>
            <w:r w:rsidRPr="00B85CF3">
              <w:rPr>
                <w:szCs w:val="21"/>
              </w:rPr>
              <w:t>15.724</w:t>
            </w:r>
          </w:p>
        </w:tc>
        <w:tc>
          <w:tcPr>
            <w:tcW w:w="992" w:type="dxa"/>
            <w:vAlign w:val="center"/>
          </w:tcPr>
          <w:p w14:paraId="696A204B" w14:textId="6F0C92D3" w:rsidR="00F56A52" w:rsidRPr="00B85CF3" w:rsidRDefault="00F56A52" w:rsidP="00F56A52">
            <w:pPr>
              <w:pStyle w:val="af5"/>
            </w:pPr>
            <w:r w:rsidRPr="00B85CF3">
              <w:rPr>
                <w:rFonts w:hint="eastAsia"/>
              </w:rPr>
              <w:t>液态</w:t>
            </w:r>
          </w:p>
        </w:tc>
        <w:tc>
          <w:tcPr>
            <w:tcW w:w="2977" w:type="dxa"/>
            <w:vAlign w:val="center"/>
          </w:tcPr>
          <w:p w14:paraId="2765C9BE" w14:textId="5069AE53" w:rsidR="00F56A52" w:rsidRPr="00B85CF3" w:rsidRDefault="00F56A52" w:rsidP="00F56A52">
            <w:pPr>
              <w:pStyle w:val="af5"/>
            </w:pPr>
            <w:r w:rsidRPr="00B85CF3">
              <w:rPr>
                <w:rFonts w:hint="eastAsia"/>
              </w:rPr>
              <w:t>色素碱、硫酸铜、水、酰胺盐酸盐、硫酸、中间体Ⅰ、</w:t>
            </w:r>
            <w:r w:rsidRPr="00B85CF3">
              <w:t>SM1</w:t>
            </w:r>
            <w:r w:rsidRPr="00B85CF3">
              <w:rPr>
                <w:rFonts w:hint="eastAsia"/>
              </w:rPr>
              <w:t>、</w:t>
            </w:r>
            <w:r w:rsidRPr="00B85CF3">
              <w:t>SM2</w:t>
            </w:r>
            <w:r w:rsidRPr="00B85CF3">
              <w:rPr>
                <w:rFonts w:hint="eastAsia"/>
              </w:rPr>
              <w:t>、乙酸、氯化铜、乙二醛</w:t>
            </w:r>
          </w:p>
        </w:tc>
        <w:tc>
          <w:tcPr>
            <w:tcW w:w="2587" w:type="dxa"/>
            <w:vAlign w:val="center"/>
          </w:tcPr>
          <w:p w14:paraId="06F95877" w14:textId="52329624" w:rsidR="00F56A52" w:rsidRPr="00B85CF3" w:rsidRDefault="00F56A52" w:rsidP="00F56A52">
            <w:pPr>
              <w:pStyle w:val="af5"/>
            </w:pPr>
            <w:r w:rsidRPr="00B85CF3">
              <w:rPr>
                <w:rFonts w:hint="eastAsia"/>
              </w:rPr>
              <w:t>色素碱、硫酸铜、酰胺盐酸盐、硫酸、中间体Ⅰ、</w:t>
            </w:r>
            <w:r w:rsidRPr="00B85CF3">
              <w:t>SM1</w:t>
            </w:r>
            <w:r w:rsidRPr="00B85CF3">
              <w:rPr>
                <w:rFonts w:hint="eastAsia"/>
              </w:rPr>
              <w:t>、</w:t>
            </w:r>
            <w:r w:rsidRPr="00B85CF3">
              <w:t>SM2</w:t>
            </w:r>
            <w:r w:rsidRPr="00B85CF3">
              <w:rPr>
                <w:rFonts w:hint="eastAsia"/>
              </w:rPr>
              <w:t>、乙酸、氯化铜、乙二醛</w:t>
            </w:r>
          </w:p>
        </w:tc>
        <w:tc>
          <w:tcPr>
            <w:tcW w:w="1026" w:type="dxa"/>
            <w:vAlign w:val="center"/>
          </w:tcPr>
          <w:p w14:paraId="26C389ED" w14:textId="0BCDB0D8" w:rsidR="00F56A52" w:rsidRPr="00B85CF3" w:rsidRDefault="00F56A52" w:rsidP="00F56A52">
            <w:pPr>
              <w:pStyle w:val="af5"/>
            </w:pPr>
            <w:r w:rsidRPr="00B85CF3">
              <w:rPr>
                <w:rFonts w:hint="eastAsia"/>
              </w:rPr>
              <w:t>间歇</w:t>
            </w:r>
          </w:p>
        </w:tc>
        <w:tc>
          <w:tcPr>
            <w:tcW w:w="859" w:type="dxa"/>
            <w:vAlign w:val="center"/>
          </w:tcPr>
          <w:p w14:paraId="368F0185" w14:textId="6D05F49B" w:rsidR="00F56A52" w:rsidRPr="00B85CF3" w:rsidRDefault="00F56A52" w:rsidP="00F56A52">
            <w:pPr>
              <w:pStyle w:val="af5"/>
            </w:pPr>
            <w:r w:rsidRPr="00B85CF3">
              <w:rPr>
                <w:rFonts w:hint="eastAsia"/>
              </w:rPr>
              <w:t>T</w:t>
            </w:r>
          </w:p>
        </w:tc>
        <w:tc>
          <w:tcPr>
            <w:tcW w:w="1483" w:type="dxa"/>
            <w:vMerge/>
            <w:vAlign w:val="center"/>
          </w:tcPr>
          <w:p w14:paraId="273A1C8A" w14:textId="1B8EAC07" w:rsidR="00F56A52" w:rsidRPr="00B85CF3" w:rsidRDefault="00F56A52" w:rsidP="00F56A52">
            <w:pPr>
              <w:pStyle w:val="af5"/>
            </w:pPr>
          </w:p>
        </w:tc>
      </w:tr>
      <w:tr w:rsidR="00E17F96" w:rsidRPr="00B85CF3" w14:paraId="48C07ACC" w14:textId="77777777" w:rsidTr="0023736D">
        <w:trPr>
          <w:trHeight w:val="305"/>
        </w:trPr>
        <w:tc>
          <w:tcPr>
            <w:tcW w:w="817" w:type="dxa"/>
            <w:vAlign w:val="center"/>
          </w:tcPr>
          <w:p w14:paraId="22EA57AF" w14:textId="318B4E42" w:rsidR="00F56A52" w:rsidRPr="00B85CF3" w:rsidRDefault="00F56A52" w:rsidP="00F56A52">
            <w:pPr>
              <w:pStyle w:val="af5"/>
            </w:pPr>
            <w:r w:rsidRPr="00B85CF3">
              <w:t>11</w:t>
            </w:r>
          </w:p>
        </w:tc>
        <w:tc>
          <w:tcPr>
            <w:tcW w:w="1985" w:type="dxa"/>
            <w:vMerge/>
            <w:vAlign w:val="center"/>
          </w:tcPr>
          <w:p w14:paraId="13328BCD" w14:textId="77777777" w:rsidR="00F56A52" w:rsidRPr="00B85CF3" w:rsidRDefault="00F56A52" w:rsidP="00F56A52">
            <w:pPr>
              <w:pStyle w:val="af5"/>
            </w:pPr>
          </w:p>
        </w:tc>
        <w:tc>
          <w:tcPr>
            <w:tcW w:w="1842" w:type="dxa"/>
            <w:vAlign w:val="center"/>
          </w:tcPr>
          <w:p w14:paraId="1529E5EE" w14:textId="01333A46" w:rsidR="00F56A52" w:rsidRPr="00B85CF3" w:rsidRDefault="00F56A52" w:rsidP="00F56A52">
            <w:pPr>
              <w:pStyle w:val="af5"/>
            </w:pPr>
            <w:r w:rsidRPr="00B85CF3">
              <w:rPr>
                <w:rFonts w:hint="eastAsia"/>
              </w:rPr>
              <w:t>脱色过滤</w:t>
            </w:r>
          </w:p>
        </w:tc>
        <w:tc>
          <w:tcPr>
            <w:tcW w:w="993" w:type="dxa"/>
            <w:vAlign w:val="center"/>
          </w:tcPr>
          <w:p w14:paraId="0366A69E" w14:textId="254F30C6" w:rsidR="00F56A52" w:rsidRPr="00B85CF3" w:rsidRDefault="00F56A52" w:rsidP="00F56A52">
            <w:pPr>
              <w:pStyle w:val="af5"/>
            </w:pPr>
            <w:r w:rsidRPr="00B85CF3">
              <w:rPr>
                <w:rFonts w:hint="eastAsia"/>
              </w:rPr>
              <w:t>S</w:t>
            </w:r>
            <w:r w:rsidRPr="00B85CF3">
              <w:rPr>
                <w:vertAlign w:val="subscript"/>
              </w:rPr>
              <w:t>4</w:t>
            </w:r>
            <w:r w:rsidRPr="00B85CF3">
              <w:t>2</w:t>
            </w:r>
            <w:r w:rsidRPr="00B85CF3">
              <w:rPr>
                <w:rFonts w:hint="eastAsia"/>
              </w:rPr>
              <w:t>-</w:t>
            </w:r>
            <w:r w:rsidRPr="00B85CF3">
              <w:t>2</w:t>
            </w:r>
          </w:p>
        </w:tc>
        <w:tc>
          <w:tcPr>
            <w:tcW w:w="992" w:type="dxa"/>
            <w:vAlign w:val="center"/>
          </w:tcPr>
          <w:p w14:paraId="1412B5FF" w14:textId="6A0EEF40" w:rsidR="00F56A52" w:rsidRPr="00B85CF3" w:rsidRDefault="00F56A52" w:rsidP="00F56A52">
            <w:pPr>
              <w:pStyle w:val="af5"/>
            </w:pPr>
            <w:r w:rsidRPr="00B85CF3">
              <w:rPr>
                <w:rFonts w:hint="eastAsia"/>
              </w:rPr>
              <w:t>滤渣</w:t>
            </w:r>
          </w:p>
        </w:tc>
        <w:tc>
          <w:tcPr>
            <w:tcW w:w="1134" w:type="dxa"/>
            <w:vAlign w:val="center"/>
          </w:tcPr>
          <w:p w14:paraId="2CDCACC3" w14:textId="4CAE1A41" w:rsidR="00F56A52" w:rsidRPr="00B85CF3" w:rsidRDefault="00F56A52" w:rsidP="00F56A52">
            <w:pPr>
              <w:pStyle w:val="af5"/>
            </w:pPr>
            <w:r w:rsidRPr="00B85CF3">
              <w:t>HW02</w:t>
            </w:r>
          </w:p>
        </w:tc>
        <w:tc>
          <w:tcPr>
            <w:tcW w:w="1276" w:type="dxa"/>
            <w:vAlign w:val="center"/>
          </w:tcPr>
          <w:p w14:paraId="28DC865D" w14:textId="25C56B6E" w:rsidR="00F56A52" w:rsidRPr="00B85CF3" w:rsidRDefault="00F56A52" w:rsidP="00F56A52">
            <w:pPr>
              <w:pStyle w:val="af5"/>
            </w:pPr>
            <w:r w:rsidRPr="00B85CF3">
              <w:t>276-003-01</w:t>
            </w:r>
          </w:p>
        </w:tc>
        <w:tc>
          <w:tcPr>
            <w:tcW w:w="992" w:type="dxa"/>
            <w:vAlign w:val="center"/>
          </w:tcPr>
          <w:p w14:paraId="2F1B693D" w14:textId="015181CB" w:rsidR="00F56A52" w:rsidRPr="00B85CF3" w:rsidRDefault="00F56A52" w:rsidP="00F56A52">
            <w:pPr>
              <w:pStyle w:val="af5"/>
            </w:pPr>
            <w:r w:rsidRPr="00B85CF3">
              <w:t>28.97</w:t>
            </w:r>
          </w:p>
        </w:tc>
        <w:tc>
          <w:tcPr>
            <w:tcW w:w="992" w:type="dxa"/>
            <w:vAlign w:val="center"/>
          </w:tcPr>
          <w:p w14:paraId="49A11FA1" w14:textId="2EED01D8" w:rsidR="00F56A52" w:rsidRPr="00B85CF3" w:rsidRDefault="00F56A52" w:rsidP="00F56A52">
            <w:pPr>
              <w:pStyle w:val="af5"/>
            </w:pPr>
            <w:r w:rsidRPr="00B85CF3">
              <w:rPr>
                <w:szCs w:val="21"/>
              </w:rPr>
              <w:t>2.897</w:t>
            </w:r>
          </w:p>
        </w:tc>
        <w:tc>
          <w:tcPr>
            <w:tcW w:w="992" w:type="dxa"/>
            <w:vAlign w:val="center"/>
          </w:tcPr>
          <w:p w14:paraId="45472E7E" w14:textId="556C7EAE" w:rsidR="00F56A52" w:rsidRPr="00B85CF3" w:rsidRDefault="00F56A52" w:rsidP="00F56A52">
            <w:pPr>
              <w:pStyle w:val="af5"/>
            </w:pPr>
            <w:r w:rsidRPr="00B85CF3">
              <w:rPr>
                <w:rFonts w:hint="eastAsia"/>
              </w:rPr>
              <w:t>固态</w:t>
            </w:r>
          </w:p>
        </w:tc>
        <w:tc>
          <w:tcPr>
            <w:tcW w:w="2977" w:type="dxa"/>
            <w:vAlign w:val="center"/>
          </w:tcPr>
          <w:p w14:paraId="56CF6ACB" w14:textId="3E44BBEE" w:rsidR="00F56A52" w:rsidRPr="00B85CF3" w:rsidRDefault="00F56A52" w:rsidP="00F56A52">
            <w:pPr>
              <w:pStyle w:val="af5"/>
            </w:pPr>
            <w:r w:rsidRPr="00B85CF3">
              <w:rPr>
                <w:rFonts w:hint="eastAsia"/>
              </w:rPr>
              <w:t>铜、活性炭、乙醇、水</w:t>
            </w:r>
          </w:p>
        </w:tc>
        <w:tc>
          <w:tcPr>
            <w:tcW w:w="2587" w:type="dxa"/>
            <w:vAlign w:val="center"/>
          </w:tcPr>
          <w:p w14:paraId="6E40D179" w14:textId="79B6C455" w:rsidR="00F56A52" w:rsidRPr="00B85CF3" w:rsidRDefault="00F56A52" w:rsidP="00F56A52">
            <w:pPr>
              <w:pStyle w:val="af5"/>
            </w:pPr>
            <w:r w:rsidRPr="00B85CF3">
              <w:rPr>
                <w:rFonts w:hint="eastAsia"/>
              </w:rPr>
              <w:t>铜、活性炭、乙醇</w:t>
            </w:r>
          </w:p>
        </w:tc>
        <w:tc>
          <w:tcPr>
            <w:tcW w:w="1026" w:type="dxa"/>
            <w:vAlign w:val="center"/>
          </w:tcPr>
          <w:p w14:paraId="47B10618" w14:textId="1885C99C" w:rsidR="00F56A52" w:rsidRPr="00B85CF3" w:rsidRDefault="00F56A52" w:rsidP="00F56A52">
            <w:pPr>
              <w:pStyle w:val="af5"/>
            </w:pPr>
            <w:r w:rsidRPr="00B85CF3">
              <w:rPr>
                <w:rFonts w:hint="eastAsia"/>
              </w:rPr>
              <w:t>间歇</w:t>
            </w:r>
          </w:p>
        </w:tc>
        <w:tc>
          <w:tcPr>
            <w:tcW w:w="859" w:type="dxa"/>
            <w:vAlign w:val="center"/>
          </w:tcPr>
          <w:p w14:paraId="6D43995D" w14:textId="5F941D58" w:rsidR="00F56A52" w:rsidRPr="00B85CF3" w:rsidRDefault="00F56A52" w:rsidP="00F56A52">
            <w:pPr>
              <w:pStyle w:val="af5"/>
            </w:pPr>
            <w:r w:rsidRPr="00B85CF3">
              <w:rPr>
                <w:rFonts w:hint="eastAsia"/>
              </w:rPr>
              <w:t>T</w:t>
            </w:r>
          </w:p>
        </w:tc>
        <w:tc>
          <w:tcPr>
            <w:tcW w:w="1483" w:type="dxa"/>
            <w:vMerge/>
            <w:vAlign w:val="center"/>
          </w:tcPr>
          <w:p w14:paraId="555F6C09" w14:textId="0254E6D4" w:rsidR="00F56A52" w:rsidRPr="00B85CF3" w:rsidRDefault="00F56A52" w:rsidP="00F56A52">
            <w:pPr>
              <w:pStyle w:val="af5"/>
            </w:pPr>
          </w:p>
        </w:tc>
      </w:tr>
      <w:tr w:rsidR="00E17F96" w:rsidRPr="00B85CF3" w14:paraId="67BC677A" w14:textId="77777777" w:rsidTr="0023736D">
        <w:trPr>
          <w:trHeight w:val="211"/>
        </w:trPr>
        <w:tc>
          <w:tcPr>
            <w:tcW w:w="817" w:type="dxa"/>
            <w:vAlign w:val="center"/>
          </w:tcPr>
          <w:p w14:paraId="597F597E" w14:textId="48460B93" w:rsidR="00F56A52" w:rsidRPr="00B85CF3" w:rsidRDefault="00F56A52" w:rsidP="00F56A52">
            <w:pPr>
              <w:pStyle w:val="af5"/>
            </w:pPr>
            <w:r w:rsidRPr="00B85CF3">
              <w:t>12</w:t>
            </w:r>
          </w:p>
        </w:tc>
        <w:tc>
          <w:tcPr>
            <w:tcW w:w="1985" w:type="dxa"/>
            <w:vMerge/>
            <w:vAlign w:val="center"/>
          </w:tcPr>
          <w:p w14:paraId="059921B3" w14:textId="77777777" w:rsidR="00F56A52" w:rsidRPr="00B85CF3" w:rsidRDefault="00F56A52" w:rsidP="00F56A52">
            <w:pPr>
              <w:pStyle w:val="af5"/>
            </w:pPr>
          </w:p>
        </w:tc>
        <w:tc>
          <w:tcPr>
            <w:tcW w:w="1842" w:type="dxa"/>
            <w:vAlign w:val="center"/>
          </w:tcPr>
          <w:p w14:paraId="5EAE8B38" w14:textId="59FD4EFD" w:rsidR="00F56A52" w:rsidRPr="00B85CF3" w:rsidRDefault="00F56A52" w:rsidP="00F56A52">
            <w:pPr>
              <w:pStyle w:val="af5"/>
            </w:pPr>
            <w:r w:rsidRPr="00B85CF3">
              <w:rPr>
                <w:rFonts w:hint="eastAsia"/>
              </w:rPr>
              <w:t>结晶离心滤液减压浓缩</w:t>
            </w:r>
          </w:p>
        </w:tc>
        <w:tc>
          <w:tcPr>
            <w:tcW w:w="993" w:type="dxa"/>
            <w:vAlign w:val="center"/>
          </w:tcPr>
          <w:p w14:paraId="691FD036" w14:textId="65CC353F" w:rsidR="00F56A52" w:rsidRPr="00B85CF3" w:rsidRDefault="00F56A52" w:rsidP="00F56A52">
            <w:pPr>
              <w:pStyle w:val="af5"/>
            </w:pPr>
            <w:r w:rsidRPr="00B85CF3">
              <w:rPr>
                <w:rFonts w:hint="eastAsia"/>
              </w:rPr>
              <w:t>S</w:t>
            </w:r>
            <w:r w:rsidRPr="00B85CF3">
              <w:rPr>
                <w:vertAlign w:val="subscript"/>
              </w:rPr>
              <w:t>4</w:t>
            </w:r>
            <w:r w:rsidRPr="00B85CF3">
              <w:t>2</w:t>
            </w:r>
            <w:r w:rsidRPr="00B85CF3">
              <w:rPr>
                <w:rFonts w:hint="eastAsia"/>
              </w:rPr>
              <w:t>-</w:t>
            </w:r>
            <w:r w:rsidRPr="00B85CF3">
              <w:t>3</w:t>
            </w:r>
          </w:p>
        </w:tc>
        <w:tc>
          <w:tcPr>
            <w:tcW w:w="992" w:type="dxa"/>
            <w:vAlign w:val="center"/>
          </w:tcPr>
          <w:p w14:paraId="0483A4E7" w14:textId="66239CF5" w:rsidR="00F56A52" w:rsidRPr="00B85CF3" w:rsidRDefault="00F56A52" w:rsidP="00F56A52">
            <w:pPr>
              <w:pStyle w:val="af5"/>
            </w:pPr>
            <w:r w:rsidRPr="00B85CF3">
              <w:rPr>
                <w:rFonts w:hint="eastAsia"/>
              </w:rPr>
              <w:t>釜残</w:t>
            </w:r>
          </w:p>
        </w:tc>
        <w:tc>
          <w:tcPr>
            <w:tcW w:w="1134" w:type="dxa"/>
            <w:vAlign w:val="center"/>
          </w:tcPr>
          <w:p w14:paraId="4959DA01" w14:textId="01B09F4C" w:rsidR="00F56A52" w:rsidRPr="00B85CF3" w:rsidRDefault="00F56A52" w:rsidP="00F56A52">
            <w:pPr>
              <w:pStyle w:val="af5"/>
            </w:pPr>
            <w:r w:rsidRPr="00B85CF3">
              <w:t>HW02</w:t>
            </w:r>
          </w:p>
        </w:tc>
        <w:tc>
          <w:tcPr>
            <w:tcW w:w="1276" w:type="dxa"/>
            <w:vAlign w:val="center"/>
          </w:tcPr>
          <w:p w14:paraId="170D3906" w14:textId="0B8E585D" w:rsidR="00F56A52" w:rsidRPr="00B85CF3" w:rsidRDefault="00F56A52" w:rsidP="00F56A52">
            <w:pPr>
              <w:pStyle w:val="af5"/>
            </w:pPr>
            <w:r w:rsidRPr="00B85CF3">
              <w:t>276-003-01</w:t>
            </w:r>
          </w:p>
        </w:tc>
        <w:tc>
          <w:tcPr>
            <w:tcW w:w="992" w:type="dxa"/>
            <w:vAlign w:val="center"/>
          </w:tcPr>
          <w:p w14:paraId="71515ACB" w14:textId="6DEA6C08" w:rsidR="00F56A52" w:rsidRPr="00B85CF3" w:rsidRDefault="00F56A52" w:rsidP="00F56A52">
            <w:pPr>
              <w:pStyle w:val="af5"/>
            </w:pPr>
            <w:r w:rsidRPr="00B85CF3">
              <w:t>100.6</w:t>
            </w:r>
          </w:p>
        </w:tc>
        <w:tc>
          <w:tcPr>
            <w:tcW w:w="992" w:type="dxa"/>
            <w:vAlign w:val="center"/>
          </w:tcPr>
          <w:p w14:paraId="5914FFC0" w14:textId="553F4F30" w:rsidR="00F56A52" w:rsidRPr="00B85CF3" w:rsidRDefault="00F56A52" w:rsidP="00F56A52">
            <w:pPr>
              <w:pStyle w:val="af5"/>
            </w:pPr>
            <w:r w:rsidRPr="00B85CF3">
              <w:rPr>
                <w:szCs w:val="21"/>
              </w:rPr>
              <w:t>10.06</w:t>
            </w:r>
          </w:p>
        </w:tc>
        <w:tc>
          <w:tcPr>
            <w:tcW w:w="992" w:type="dxa"/>
            <w:vAlign w:val="center"/>
          </w:tcPr>
          <w:p w14:paraId="15A45912" w14:textId="78CDCE02" w:rsidR="00F56A52" w:rsidRPr="00B85CF3" w:rsidRDefault="00F56A52" w:rsidP="00F56A52">
            <w:pPr>
              <w:pStyle w:val="af5"/>
            </w:pPr>
            <w:r w:rsidRPr="00B85CF3">
              <w:rPr>
                <w:rFonts w:hint="eastAsia"/>
              </w:rPr>
              <w:t>液态</w:t>
            </w:r>
          </w:p>
        </w:tc>
        <w:tc>
          <w:tcPr>
            <w:tcW w:w="2977" w:type="dxa"/>
            <w:vAlign w:val="center"/>
          </w:tcPr>
          <w:p w14:paraId="5CF9C5BA" w14:textId="0A65204F" w:rsidR="00F56A52" w:rsidRPr="00B85CF3" w:rsidRDefault="00F56A52" w:rsidP="00F56A52">
            <w:pPr>
              <w:pStyle w:val="af5"/>
            </w:pPr>
            <w:r w:rsidRPr="00B85CF3">
              <w:rPr>
                <w:rFonts w:hint="eastAsia"/>
              </w:rPr>
              <w:t>色素碱、中间体Ⅰ、</w:t>
            </w:r>
            <w:r w:rsidRPr="00B85CF3">
              <w:t>SM1</w:t>
            </w:r>
            <w:r w:rsidRPr="00B85CF3">
              <w:rPr>
                <w:rFonts w:hint="eastAsia"/>
              </w:rPr>
              <w:t>、</w:t>
            </w:r>
            <w:r w:rsidRPr="00B85CF3">
              <w:t>SM2</w:t>
            </w:r>
            <w:r w:rsidRPr="00B85CF3">
              <w:rPr>
                <w:rFonts w:hint="eastAsia"/>
              </w:rPr>
              <w:t>、水、氯化钠、乙醇</w:t>
            </w:r>
          </w:p>
        </w:tc>
        <w:tc>
          <w:tcPr>
            <w:tcW w:w="2587" w:type="dxa"/>
            <w:vAlign w:val="center"/>
          </w:tcPr>
          <w:p w14:paraId="752367A1" w14:textId="7F5853A2" w:rsidR="00F56A52" w:rsidRPr="00B85CF3" w:rsidRDefault="00F56A52" w:rsidP="00F56A52">
            <w:pPr>
              <w:pStyle w:val="af5"/>
            </w:pPr>
            <w:r w:rsidRPr="00B85CF3">
              <w:rPr>
                <w:rFonts w:hint="eastAsia"/>
              </w:rPr>
              <w:t>色素碱、中间体Ⅰ、</w:t>
            </w:r>
            <w:r w:rsidRPr="00B85CF3">
              <w:t>SM1</w:t>
            </w:r>
            <w:r w:rsidRPr="00B85CF3">
              <w:rPr>
                <w:rFonts w:hint="eastAsia"/>
              </w:rPr>
              <w:t>、</w:t>
            </w:r>
            <w:r w:rsidRPr="00B85CF3">
              <w:t>SM2</w:t>
            </w:r>
            <w:r w:rsidRPr="00B85CF3">
              <w:rPr>
                <w:rFonts w:hint="eastAsia"/>
              </w:rPr>
              <w:t>、乙醇</w:t>
            </w:r>
          </w:p>
        </w:tc>
        <w:tc>
          <w:tcPr>
            <w:tcW w:w="1026" w:type="dxa"/>
            <w:vAlign w:val="center"/>
          </w:tcPr>
          <w:p w14:paraId="6A4B7D61" w14:textId="5036913C" w:rsidR="00F56A52" w:rsidRPr="00B85CF3" w:rsidRDefault="00F56A52" w:rsidP="00F56A52">
            <w:pPr>
              <w:pStyle w:val="af5"/>
            </w:pPr>
            <w:r w:rsidRPr="00B85CF3">
              <w:rPr>
                <w:rFonts w:hint="eastAsia"/>
              </w:rPr>
              <w:t>间歇</w:t>
            </w:r>
          </w:p>
        </w:tc>
        <w:tc>
          <w:tcPr>
            <w:tcW w:w="859" w:type="dxa"/>
            <w:vAlign w:val="center"/>
          </w:tcPr>
          <w:p w14:paraId="6D15CFAC" w14:textId="586E8396" w:rsidR="00F56A52" w:rsidRPr="00B85CF3" w:rsidRDefault="00F56A52" w:rsidP="00F56A52">
            <w:pPr>
              <w:pStyle w:val="af5"/>
            </w:pPr>
            <w:r w:rsidRPr="00B85CF3">
              <w:rPr>
                <w:rFonts w:hint="eastAsia"/>
              </w:rPr>
              <w:t>T</w:t>
            </w:r>
          </w:p>
        </w:tc>
        <w:tc>
          <w:tcPr>
            <w:tcW w:w="1483" w:type="dxa"/>
            <w:vMerge/>
            <w:vAlign w:val="center"/>
          </w:tcPr>
          <w:p w14:paraId="78CCE6BA" w14:textId="674029EE" w:rsidR="00F56A52" w:rsidRPr="00B85CF3" w:rsidRDefault="00F56A52" w:rsidP="00F56A52">
            <w:pPr>
              <w:pStyle w:val="af5"/>
            </w:pPr>
          </w:p>
        </w:tc>
      </w:tr>
      <w:tr w:rsidR="00E17F96" w:rsidRPr="00B85CF3" w14:paraId="2F40F3F5" w14:textId="77777777" w:rsidTr="0023736D">
        <w:trPr>
          <w:trHeight w:val="840"/>
        </w:trPr>
        <w:tc>
          <w:tcPr>
            <w:tcW w:w="817" w:type="dxa"/>
            <w:vAlign w:val="center"/>
          </w:tcPr>
          <w:p w14:paraId="3BD7877E" w14:textId="4236D8D3" w:rsidR="00F56A52" w:rsidRPr="00B85CF3" w:rsidRDefault="00F56A52" w:rsidP="00F56A52">
            <w:pPr>
              <w:pStyle w:val="af5"/>
            </w:pPr>
            <w:r w:rsidRPr="00B85CF3">
              <w:t>13</w:t>
            </w:r>
          </w:p>
        </w:tc>
        <w:tc>
          <w:tcPr>
            <w:tcW w:w="1985" w:type="dxa"/>
            <w:vAlign w:val="center"/>
          </w:tcPr>
          <w:p w14:paraId="5675B1C8" w14:textId="087BBDC9" w:rsidR="00F56A52" w:rsidRPr="00B85CF3" w:rsidRDefault="00F56A52" w:rsidP="00F56A52">
            <w:pPr>
              <w:pStyle w:val="af5"/>
            </w:pPr>
            <w:r w:rsidRPr="00B85CF3">
              <w:rPr>
                <w:rFonts w:hint="eastAsia"/>
              </w:rPr>
              <w:t>蚕用蜕皮激素液</w:t>
            </w:r>
          </w:p>
        </w:tc>
        <w:tc>
          <w:tcPr>
            <w:tcW w:w="1842" w:type="dxa"/>
            <w:vAlign w:val="center"/>
          </w:tcPr>
          <w:p w14:paraId="7C322AA8" w14:textId="2E77DA15" w:rsidR="00F56A52" w:rsidRPr="00B85CF3" w:rsidRDefault="00F56A52" w:rsidP="00F56A52">
            <w:pPr>
              <w:pStyle w:val="af5"/>
            </w:pPr>
            <w:r w:rsidRPr="00B85CF3">
              <w:rPr>
                <w:rFonts w:hint="eastAsia"/>
              </w:rPr>
              <w:t>生产</w:t>
            </w:r>
          </w:p>
        </w:tc>
        <w:tc>
          <w:tcPr>
            <w:tcW w:w="993" w:type="dxa"/>
            <w:vAlign w:val="center"/>
          </w:tcPr>
          <w:p w14:paraId="2B9B698A" w14:textId="296C5711" w:rsidR="00F56A52" w:rsidRPr="00B85CF3" w:rsidRDefault="00F56A52" w:rsidP="00F56A52">
            <w:pPr>
              <w:pStyle w:val="af5"/>
            </w:pPr>
            <w:r w:rsidRPr="00B85CF3">
              <w:rPr>
                <w:rFonts w:hint="eastAsia"/>
              </w:rPr>
              <w:t>S</w:t>
            </w:r>
            <w:r w:rsidRPr="00B85CF3">
              <w:rPr>
                <w:vertAlign w:val="subscript"/>
              </w:rPr>
              <w:t>5</w:t>
            </w:r>
            <w:r w:rsidRPr="00B85CF3">
              <w:t>1</w:t>
            </w:r>
            <w:r w:rsidRPr="00B85CF3">
              <w:rPr>
                <w:rFonts w:hint="eastAsia"/>
              </w:rPr>
              <w:t>-</w:t>
            </w:r>
            <w:r w:rsidRPr="00B85CF3">
              <w:t>2</w:t>
            </w:r>
          </w:p>
        </w:tc>
        <w:tc>
          <w:tcPr>
            <w:tcW w:w="992" w:type="dxa"/>
            <w:vAlign w:val="center"/>
          </w:tcPr>
          <w:p w14:paraId="042CAC60" w14:textId="3C54E897" w:rsidR="00F56A52" w:rsidRPr="00B85CF3" w:rsidRDefault="00F56A52" w:rsidP="00F56A52">
            <w:pPr>
              <w:pStyle w:val="af5"/>
            </w:pPr>
            <w:r w:rsidRPr="00B85CF3">
              <w:rPr>
                <w:rFonts w:hint="eastAsia"/>
              </w:rPr>
              <w:t>不合格</w:t>
            </w:r>
            <w:r w:rsidRPr="00B85CF3">
              <w:t>品</w:t>
            </w:r>
          </w:p>
        </w:tc>
        <w:tc>
          <w:tcPr>
            <w:tcW w:w="1134" w:type="dxa"/>
            <w:vAlign w:val="center"/>
          </w:tcPr>
          <w:p w14:paraId="40DD9F2A" w14:textId="41174E9A" w:rsidR="00F56A52" w:rsidRPr="00B85CF3" w:rsidRDefault="00F56A52" w:rsidP="00F56A52">
            <w:pPr>
              <w:pStyle w:val="af5"/>
            </w:pPr>
            <w:r w:rsidRPr="00B85CF3">
              <w:rPr>
                <w:rFonts w:hint="eastAsia"/>
              </w:rPr>
              <w:t>H</w:t>
            </w:r>
            <w:r w:rsidRPr="00B85CF3">
              <w:t>W06</w:t>
            </w:r>
          </w:p>
        </w:tc>
        <w:tc>
          <w:tcPr>
            <w:tcW w:w="1276" w:type="dxa"/>
            <w:vAlign w:val="center"/>
          </w:tcPr>
          <w:p w14:paraId="112FE241" w14:textId="362F43B6" w:rsidR="00F56A52" w:rsidRPr="00B85CF3" w:rsidRDefault="00F56A52" w:rsidP="00F56A52">
            <w:pPr>
              <w:pStyle w:val="af5"/>
            </w:pPr>
            <w:r w:rsidRPr="00B85CF3">
              <w:rPr>
                <w:rFonts w:hint="eastAsia"/>
              </w:rPr>
              <w:t>9</w:t>
            </w:r>
            <w:r w:rsidRPr="00B85CF3">
              <w:t>00-402-06</w:t>
            </w:r>
          </w:p>
        </w:tc>
        <w:tc>
          <w:tcPr>
            <w:tcW w:w="992" w:type="dxa"/>
            <w:vAlign w:val="center"/>
          </w:tcPr>
          <w:p w14:paraId="7507A2D7" w14:textId="6BCCE542" w:rsidR="00F56A52" w:rsidRPr="00B85CF3" w:rsidRDefault="00F56A52" w:rsidP="00F56A52">
            <w:pPr>
              <w:pStyle w:val="af5"/>
            </w:pPr>
            <w:r w:rsidRPr="00B85CF3">
              <w:rPr>
                <w:rFonts w:hint="eastAsia"/>
              </w:rPr>
              <w:t>/</w:t>
            </w:r>
          </w:p>
        </w:tc>
        <w:tc>
          <w:tcPr>
            <w:tcW w:w="992" w:type="dxa"/>
            <w:vAlign w:val="center"/>
          </w:tcPr>
          <w:p w14:paraId="40FEFA08" w14:textId="2E84042C" w:rsidR="00F56A52" w:rsidRPr="00B85CF3" w:rsidRDefault="00F56A52" w:rsidP="00F56A52">
            <w:pPr>
              <w:pStyle w:val="af5"/>
            </w:pPr>
            <w:r w:rsidRPr="00B85CF3">
              <w:t>0.045</w:t>
            </w:r>
          </w:p>
        </w:tc>
        <w:tc>
          <w:tcPr>
            <w:tcW w:w="992" w:type="dxa"/>
            <w:vAlign w:val="center"/>
          </w:tcPr>
          <w:p w14:paraId="10CADC5A" w14:textId="19A0D4BE" w:rsidR="00F56A52" w:rsidRPr="00B85CF3" w:rsidRDefault="00F56A52" w:rsidP="00F56A52">
            <w:pPr>
              <w:pStyle w:val="af5"/>
            </w:pPr>
            <w:r w:rsidRPr="00B85CF3">
              <w:rPr>
                <w:rFonts w:hint="eastAsia"/>
              </w:rPr>
              <w:t>液态</w:t>
            </w:r>
          </w:p>
        </w:tc>
        <w:tc>
          <w:tcPr>
            <w:tcW w:w="2977" w:type="dxa"/>
            <w:vAlign w:val="center"/>
          </w:tcPr>
          <w:p w14:paraId="51741B32" w14:textId="4A0E3ECF" w:rsidR="00F56A52" w:rsidRPr="00B85CF3" w:rsidRDefault="00F56A52" w:rsidP="00F56A52">
            <w:pPr>
              <w:pStyle w:val="af5"/>
            </w:pPr>
            <w:r w:rsidRPr="00B85CF3">
              <w:rPr>
                <w:rFonts w:hint="eastAsia"/>
              </w:rPr>
              <w:t>露水提取物（低含量</w:t>
            </w:r>
            <w:r w:rsidRPr="00B85CF3">
              <w:rPr>
                <w:rFonts w:hint="eastAsia"/>
              </w:rPr>
              <w:t>10%</w:t>
            </w:r>
            <w:r w:rsidRPr="00B85CF3">
              <w:rPr>
                <w:rFonts w:hint="eastAsia"/>
              </w:rPr>
              <w:t>）、乙醇、吐温</w:t>
            </w:r>
            <w:r w:rsidRPr="00B85CF3">
              <w:rPr>
                <w:rFonts w:hint="eastAsia"/>
              </w:rPr>
              <w:t>80</w:t>
            </w:r>
          </w:p>
        </w:tc>
        <w:tc>
          <w:tcPr>
            <w:tcW w:w="2587" w:type="dxa"/>
            <w:vAlign w:val="center"/>
          </w:tcPr>
          <w:p w14:paraId="6E443756" w14:textId="6AD0227D" w:rsidR="00F56A52" w:rsidRPr="00B85CF3" w:rsidRDefault="00F56A52" w:rsidP="00F56A52">
            <w:pPr>
              <w:pStyle w:val="af5"/>
            </w:pPr>
            <w:r w:rsidRPr="00B85CF3">
              <w:rPr>
                <w:rFonts w:hint="eastAsia"/>
              </w:rPr>
              <w:t>乙醇</w:t>
            </w:r>
          </w:p>
        </w:tc>
        <w:tc>
          <w:tcPr>
            <w:tcW w:w="1026" w:type="dxa"/>
            <w:vAlign w:val="center"/>
          </w:tcPr>
          <w:p w14:paraId="4A0BC6D7" w14:textId="462F15A4" w:rsidR="00F56A52" w:rsidRPr="00B85CF3" w:rsidRDefault="00F56A52" w:rsidP="00F56A52">
            <w:pPr>
              <w:pStyle w:val="af5"/>
            </w:pPr>
            <w:r w:rsidRPr="00B85CF3">
              <w:rPr>
                <w:rFonts w:hint="eastAsia"/>
              </w:rPr>
              <w:t>间歇</w:t>
            </w:r>
          </w:p>
        </w:tc>
        <w:tc>
          <w:tcPr>
            <w:tcW w:w="859" w:type="dxa"/>
            <w:vAlign w:val="center"/>
          </w:tcPr>
          <w:p w14:paraId="40D815D3" w14:textId="175E1A55" w:rsidR="00F56A52" w:rsidRPr="00B85CF3" w:rsidRDefault="00F56A52" w:rsidP="00F56A52">
            <w:pPr>
              <w:pStyle w:val="af5"/>
            </w:pPr>
            <w:r w:rsidRPr="00B85CF3">
              <w:rPr>
                <w:rFonts w:hint="eastAsia"/>
              </w:rPr>
              <w:t>T</w:t>
            </w:r>
            <w:r w:rsidRPr="00B85CF3">
              <w:rPr>
                <w:rFonts w:hint="eastAsia"/>
              </w:rPr>
              <w:t>，</w:t>
            </w:r>
            <w:r w:rsidRPr="00B85CF3">
              <w:t>I</w:t>
            </w:r>
            <w:r w:rsidRPr="00B85CF3">
              <w:t>，</w:t>
            </w:r>
            <w:r w:rsidRPr="00B85CF3">
              <w:t>R</w:t>
            </w:r>
          </w:p>
        </w:tc>
        <w:tc>
          <w:tcPr>
            <w:tcW w:w="1483" w:type="dxa"/>
            <w:vMerge/>
            <w:vAlign w:val="center"/>
          </w:tcPr>
          <w:p w14:paraId="3CCA12D3" w14:textId="03315B41" w:rsidR="00F56A52" w:rsidRPr="00B85CF3" w:rsidRDefault="00F56A52" w:rsidP="00F56A52">
            <w:pPr>
              <w:pStyle w:val="af5"/>
            </w:pPr>
          </w:p>
        </w:tc>
      </w:tr>
      <w:tr w:rsidR="00E17F96" w:rsidRPr="00B85CF3" w14:paraId="209558A0" w14:textId="77777777" w:rsidTr="0023736D">
        <w:trPr>
          <w:trHeight w:val="840"/>
        </w:trPr>
        <w:tc>
          <w:tcPr>
            <w:tcW w:w="817" w:type="dxa"/>
            <w:vAlign w:val="center"/>
          </w:tcPr>
          <w:p w14:paraId="28FBDBC6" w14:textId="4D28E900" w:rsidR="00F56A52" w:rsidRPr="00B85CF3" w:rsidRDefault="00F56A52" w:rsidP="00F56A52">
            <w:pPr>
              <w:pStyle w:val="af5"/>
            </w:pPr>
            <w:r w:rsidRPr="00B85CF3">
              <w:t>14</w:t>
            </w:r>
          </w:p>
        </w:tc>
        <w:tc>
          <w:tcPr>
            <w:tcW w:w="1985" w:type="dxa"/>
            <w:vAlign w:val="center"/>
          </w:tcPr>
          <w:p w14:paraId="612AF3CC" w14:textId="621B5B53" w:rsidR="00F56A52" w:rsidRPr="00B85CF3" w:rsidRDefault="00F56A52" w:rsidP="00F56A52">
            <w:pPr>
              <w:pStyle w:val="af5"/>
            </w:pPr>
            <w:r w:rsidRPr="00B85CF3">
              <w:t>废气治理</w:t>
            </w:r>
          </w:p>
        </w:tc>
        <w:tc>
          <w:tcPr>
            <w:tcW w:w="1842" w:type="dxa"/>
            <w:vAlign w:val="center"/>
          </w:tcPr>
          <w:p w14:paraId="47D7D424" w14:textId="4E8B7217" w:rsidR="00F56A52" w:rsidRPr="00B85CF3" w:rsidRDefault="00F56A52" w:rsidP="00F56A52">
            <w:pPr>
              <w:pStyle w:val="af5"/>
            </w:pPr>
            <w:r w:rsidRPr="00B85CF3">
              <w:rPr>
                <w:rFonts w:hint="eastAsia"/>
              </w:rPr>
              <w:t>有机</w:t>
            </w:r>
            <w:r w:rsidRPr="00B85CF3">
              <w:t>废气治理</w:t>
            </w:r>
          </w:p>
        </w:tc>
        <w:tc>
          <w:tcPr>
            <w:tcW w:w="993" w:type="dxa"/>
            <w:vAlign w:val="center"/>
          </w:tcPr>
          <w:p w14:paraId="3DF24CA9" w14:textId="56A4CE9F" w:rsidR="00F56A52" w:rsidRPr="00B85CF3" w:rsidRDefault="00F56A52" w:rsidP="00F56A52">
            <w:pPr>
              <w:pStyle w:val="af5"/>
            </w:pPr>
            <w:r w:rsidRPr="00B85CF3">
              <w:rPr>
                <w:rFonts w:hint="eastAsia"/>
              </w:rPr>
              <w:t>S</w:t>
            </w:r>
            <w:r w:rsidRPr="00B85CF3">
              <w:t>6</w:t>
            </w:r>
          </w:p>
        </w:tc>
        <w:tc>
          <w:tcPr>
            <w:tcW w:w="992" w:type="dxa"/>
            <w:vAlign w:val="center"/>
          </w:tcPr>
          <w:p w14:paraId="1373B23C" w14:textId="0B9783AE" w:rsidR="00F56A52" w:rsidRPr="00B85CF3" w:rsidRDefault="00F56A52" w:rsidP="00F56A52">
            <w:pPr>
              <w:pStyle w:val="af5"/>
            </w:pPr>
            <w:r w:rsidRPr="00B85CF3">
              <w:rPr>
                <w:rFonts w:hint="eastAsia"/>
              </w:rPr>
              <w:t>废活性炭</w:t>
            </w:r>
          </w:p>
        </w:tc>
        <w:tc>
          <w:tcPr>
            <w:tcW w:w="1134" w:type="dxa"/>
            <w:vAlign w:val="center"/>
          </w:tcPr>
          <w:p w14:paraId="58895C2C" w14:textId="629F9934" w:rsidR="00F56A52" w:rsidRPr="00B85CF3" w:rsidRDefault="00F56A52" w:rsidP="00F56A52">
            <w:pPr>
              <w:pStyle w:val="af5"/>
            </w:pPr>
            <w:r w:rsidRPr="00B85CF3">
              <w:t>HW49</w:t>
            </w:r>
          </w:p>
        </w:tc>
        <w:tc>
          <w:tcPr>
            <w:tcW w:w="1276" w:type="dxa"/>
            <w:vAlign w:val="center"/>
          </w:tcPr>
          <w:p w14:paraId="28A1DC8D" w14:textId="3EC6E25B" w:rsidR="00F56A52" w:rsidRPr="00B85CF3" w:rsidRDefault="00F56A52" w:rsidP="00F56A52">
            <w:pPr>
              <w:pStyle w:val="af5"/>
            </w:pPr>
            <w:r w:rsidRPr="00B85CF3">
              <w:t>900-041-49</w:t>
            </w:r>
          </w:p>
        </w:tc>
        <w:tc>
          <w:tcPr>
            <w:tcW w:w="992" w:type="dxa"/>
            <w:vAlign w:val="center"/>
          </w:tcPr>
          <w:p w14:paraId="6496DB85" w14:textId="77ECE4D9" w:rsidR="00F56A52" w:rsidRPr="00B85CF3" w:rsidRDefault="00F56A52" w:rsidP="00F56A52">
            <w:pPr>
              <w:pStyle w:val="af5"/>
            </w:pPr>
            <w:r w:rsidRPr="00B85CF3">
              <w:rPr>
                <w:rFonts w:hint="eastAsia"/>
              </w:rPr>
              <w:t>/</w:t>
            </w:r>
          </w:p>
        </w:tc>
        <w:tc>
          <w:tcPr>
            <w:tcW w:w="992" w:type="dxa"/>
            <w:vAlign w:val="center"/>
          </w:tcPr>
          <w:p w14:paraId="0A707667" w14:textId="56143E82" w:rsidR="00F56A52" w:rsidRPr="00B85CF3" w:rsidRDefault="00F56A52" w:rsidP="00F56A52">
            <w:pPr>
              <w:pStyle w:val="af5"/>
            </w:pPr>
            <w:r w:rsidRPr="00B85CF3">
              <w:rPr>
                <w:rFonts w:hint="eastAsia"/>
              </w:rPr>
              <w:t>150</w:t>
            </w:r>
          </w:p>
        </w:tc>
        <w:tc>
          <w:tcPr>
            <w:tcW w:w="992" w:type="dxa"/>
            <w:vAlign w:val="center"/>
          </w:tcPr>
          <w:p w14:paraId="177B1547" w14:textId="61AEEDCC" w:rsidR="00F56A52" w:rsidRPr="00B85CF3" w:rsidRDefault="00F56A52" w:rsidP="00F56A52">
            <w:pPr>
              <w:pStyle w:val="af5"/>
            </w:pPr>
            <w:r w:rsidRPr="00B85CF3">
              <w:rPr>
                <w:rFonts w:hint="eastAsia"/>
              </w:rPr>
              <w:t>固态</w:t>
            </w:r>
          </w:p>
        </w:tc>
        <w:tc>
          <w:tcPr>
            <w:tcW w:w="2977" w:type="dxa"/>
            <w:vAlign w:val="center"/>
          </w:tcPr>
          <w:p w14:paraId="67EBFFAF" w14:textId="6E22BDCB" w:rsidR="00F56A52" w:rsidRPr="00B85CF3" w:rsidRDefault="00F56A52" w:rsidP="00F56A52">
            <w:pPr>
              <w:pStyle w:val="af5"/>
            </w:pPr>
            <w:r w:rsidRPr="00B85CF3">
              <w:rPr>
                <w:rFonts w:hint="eastAsia"/>
              </w:rPr>
              <w:t>废活性炭、有机废气</w:t>
            </w:r>
          </w:p>
        </w:tc>
        <w:tc>
          <w:tcPr>
            <w:tcW w:w="2587" w:type="dxa"/>
            <w:vAlign w:val="center"/>
          </w:tcPr>
          <w:p w14:paraId="63BCD3EF" w14:textId="504A436D" w:rsidR="00F56A52" w:rsidRPr="00B85CF3" w:rsidRDefault="00F56A52" w:rsidP="00F56A52">
            <w:pPr>
              <w:pStyle w:val="af5"/>
            </w:pPr>
            <w:r w:rsidRPr="00B85CF3">
              <w:rPr>
                <w:rFonts w:hint="eastAsia"/>
              </w:rPr>
              <w:t>有机废气</w:t>
            </w:r>
          </w:p>
        </w:tc>
        <w:tc>
          <w:tcPr>
            <w:tcW w:w="1026" w:type="dxa"/>
            <w:vAlign w:val="center"/>
          </w:tcPr>
          <w:p w14:paraId="5E1B5F39" w14:textId="47CA6A1D" w:rsidR="00F56A52" w:rsidRPr="00B85CF3" w:rsidRDefault="00F56A52" w:rsidP="00F56A52">
            <w:pPr>
              <w:pStyle w:val="af5"/>
            </w:pPr>
            <w:r w:rsidRPr="00B85CF3">
              <w:rPr>
                <w:rFonts w:hint="eastAsia"/>
              </w:rPr>
              <w:t>间歇</w:t>
            </w:r>
          </w:p>
        </w:tc>
        <w:tc>
          <w:tcPr>
            <w:tcW w:w="859" w:type="dxa"/>
            <w:vAlign w:val="center"/>
          </w:tcPr>
          <w:p w14:paraId="5B210105" w14:textId="3B55BCB1" w:rsidR="00F56A52" w:rsidRPr="00B85CF3" w:rsidRDefault="00F56A52" w:rsidP="00F56A52">
            <w:pPr>
              <w:pStyle w:val="af5"/>
            </w:pPr>
            <w:r w:rsidRPr="00B85CF3">
              <w:t>T</w:t>
            </w:r>
          </w:p>
        </w:tc>
        <w:tc>
          <w:tcPr>
            <w:tcW w:w="1483" w:type="dxa"/>
            <w:vMerge/>
            <w:vAlign w:val="center"/>
          </w:tcPr>
          <w:p w14:paraId="1C310B90" w14:textId="5E6EA5F3" w:rsidR="00F56A52" w:rsidRPr="00B85CF3" w:rsidRDefault="00F56A52" w:rsidP="00F56A52">
            <w:pPr>
              <w:pStyle w:val="af5"/>
            </w:pPr>
          </w:p>
        </w:tc>
      </w:tr>
      <w:tr w:rsidR="00E17F96" w:rsidRPr="00B85CF3" w14:paraId="08CD1776" w14:textId="77777777" w:rsidTr="0023736D">
        <w:trPr>
          <w:trHeight w:val="840"/>
        </w:trPr>
        <w:tc>
          <w:tcPr>
            <w:tcW w:w="817" w:type="dxa"/>
            <w:vAlign w:val="center"/>
          </w:tcPr>
          <w:p w14:paraId="7258CBBB" w14:textId="357F7061" w:rsidR="00F56A52" w:rsidRPr="00B85CF3" w:rsidRDefault="00F56A52" w:rsidP="00F56A52">
            <w:pPr>
              <w:pStyle w:val="af5"/>
            </w:pPr>
            <w:r w:rsidRPr="00B85CF3">
              <w:t>15</w:t>
            </w:r>
          </w:p>
        </w:tc>
        <w:tc>
          <w:tcPr>
            <w:tcW w:w="1985" w:type="dxa"/>
            <w:vAlign w:val="center"/>
          </w:tcPr>
          <w:p w14:paraId="538CC3A3" w14:textId="456869EA" w:rsidR="00F56A52" w:rsidRPr="00B85CF3" w:rsidRDefault="00F56A52" w:rsidP="00F56A52">
            <w:pPr>
              <w:pStyle w:val="af5"/>
            </w:pPr>
            <w:r w:rsidRPr="00B85CF3">
              <w:rPr>
                <w:rFonts w:hint="eastAsia"/>
              </w:rPr>
              <w:t>实验室</w:t>
            </w:r>
          </w:p>
        </w:tc>
        <w:tc>
          <w:tcPr>
            <w:tcW w:w="1842" w:type="dxa"/>
            <w:vAlign w:val="center"/>
          </w:tcPr>
          <w:p w14:paraId="5A3A240C" w14:textId="5F03A53D" w:rsidR="00F56A52" w:rsidRPr="00B85CF3" w:rsidRDefault="00F56A52" w:rsidP="00F56A52">
            <w:pPr>
              <w:pStyle w:val="af5"/>
            </w:pPr>
            <w:r w:rsidRPr="00B85CF3">
              <w:rPr>
                <w:rFonts w:hint="eastAsia"/>
              </w:rPr>
              <w:t>实验室质检</w:t>
            </w:r>
          </w:p>
        </w:tc>
        <w:tc>
          <w:tcPr>
            <w:tcW w:w="993" w:type="dxa"/>
            <w:vAlign w:val="center"/>
          </w:tcPr>
          <w:p w14:paraId="0385C66A" w14:textId="29E70F4C" w:rsidR="00F56A52" w:rsidRPr="00B85CF3" w:rsidRDefault="00F56A52" w:rsidP="00F56A52">
            <w:pPr>
              <w:pStyle w:val="af5"/>
            </w:pPr>
            <w:r w:rsidRPr="00B85CF3">
              <w:rPr>
                <w:rFonts w:hint="eastAsia"/>
              </w:rPr>
              <w:t>S7</w:t>
            </w:r>
          </w:p>
        </w:tc>
        <w:tc>
          <w:tcPr>
            <w:tcW w:w="992" w:type="dxa"/>
            <w:vAlign w:val="center"/>
          </w:tcPr>
          <w:p w14:paraId="3E19931F" w14:textId="20428CEF" w:rsidR="00F56A52" w:rsidRPr="00B85CF3" w:rsidRDefault="00F56A52" w:rsidP="00F56A52">
            <w:pPr>
              <w:pStyle w:val="af5"/>
            </w:pPr>
            <w:r w:rsidRPr="00B85CF3">
              <w:rPr>
                <w:rFonts w:hint="eastAsia"/>
              </w:rPr>
              <w:t>实验室检测废液</w:t>
            </w:r>
          </w:p>
        </w:tc>
        <w:tc>
          <w:tcPr>
            <w:tcW w:w="1134" w:type="dxa"/>
            <w:vAlign w:val="center"/>
          </w:tcPr>
          <w:p w14:paraId="762DD218" w14:textId="1FC54798" w:rsidR="00F56A52" w:rsidRPr="00B85CF3" w:rsidRDefault="00F56A52" w:rsidP="00F56A52">
            <w:pPr>
              <w:pStyle w:val="af5"/>
            </w:pPr>
            <w:r w:rsidRPr="00B85CF3">
              <w:t>HW49</w:t>
            </w:r>
          </w:p>
        </w:tc>
        <w:tc>
          <w:tcPr>
            <w:tcW w:w="1276" w:type="dxa"/>
            <w:vAlign w:val="center"/>
          </w:tcPr>
          <w:p w14:paraId="56E1C7A5" w14:textId="688C1F74" w:rsidR="00F56A52" w:rsidRPr="00B85CF3" w:rsidRDefault="00F56A52" w:rsidP="00F56A52">
            <w:pPr>
              <w:pStyle w:val="af5"/>
            </w:pPr>
            <w:r w:rsidRPr="00B85CF3">
              <w:rPr>
                <w:rFonts w:hint="eastAsia"/>
              </w:rPr>
              <w:t>900-047-49</w:t>
            </w:r>
          </w:p>
        </w:tc>
        <w:tc>
          <w:tcPr>
            <w:tcW w:w="992" w:type="dxa"/>
            <w:vAlign w:val="center"/>
          </w:tcPr>
          <w:p w14:paraId="2EB4F88F" w14:textId="077F3CFF" w:rsidR="00F56A52" w:rsidRPr="00B85CF3" w:rsidRDefault="00F56A52" w:rsidP="00F56A52">
            <w:pPr>
              <w:pStyle w:val="af5"/>
            </w:pPr>
            <w:r w:rsidRPr="00B85CF3">
              <w:rPr>
                <w:rFonts w:hint="eastAsia"/>
              </w:rPr>
              <w:t>/</w:t>
            </w:r>
          </w:p>
        </w:tc>
        <w:tc>
          <w:tcPr>
            <w:tcW w:w="992" w:type="dxa"/>
            <w:vAlign w:val="center"/>
          </w:tcPr>
          <w:p w14:paraId="6FB043D6" w14:textId="3753B537" w:rsidR="00F56A52" w:rsidRPr="00B85CF3" w:rsidRDefault="00F56A52" w:rsidP="00F56A52">
            <w:pPr>
              <w:pStyle w:val="af5"/>
            </w:pPr>
            <w:r w:rsidRPr="00B85CF3">
              <w:rPr>
                <w:rFonts w:hint="eastAsia"/>
              </w:rPr>
              <w:t>10</w:t>
            </w:r>
          </w:p>
        </w:tc>
        <w:tc>
          <w:tcPr>
            <w:tcW w:w="992" w:type="dxa"/>
            <w:vAlign w:val="center"/>
          </w:tcPr>
          <w:p w14:paraId="58276A4B" w14:textId="215BC9C3" w:rsidR="00F56A52" w:rsidRPr="00B85CF3" w:rsidRDefault="00F56A52" w:rsidP="00F56A52">
            <w:pPr>
              <w:pStyle w:val="af5"/>
            </w:pPr>
            <w:r w:rsidRPr="00B85CF3">
              <w:rPr>
                <w:rFonts w:hint="eastAsia"/>
              </w:rPr>
              <w:t>液态</w:t>
            </w:r>
          </w:p>
        </w:tc>
        <w:tc>
          <w:tcPr>
            <w:tcW w:w="2977" w:type="dxa"/>
            <w:vAlign w:val="center"/>
          </w:tcPr>
          <w:p w14:paraId="7B259B54" w14:textId="5957FBF4" w:rsidR="00F56A52" w:rsidRPr="00B85CF3" w:rsidRDefault="00F56A52" w:rsidP="00F56A52">
            <w:pPr>
              <w:pStyle w:val="af5"/>
            </w:pPr>
            <w:r w:rsidRPr="00B85CF3">
              <w:rPr>
                <w:rFonts w:hint="eastAsia"/>
              </w:rPr>
              <w:t>实验室检测废液</w:t>
            </w:r>
          </w:p>
        </w:tc>
        <w:tc>
          <w:tcPr>
            <w:tcW w:w="2587" w:type="dxa"/>
            <w:vAlign w:val="center"/>
          </w:tcPr>
          <w:p w14:paraId="6CC4EEC8" w14:textId="34878EF2" w:rsidR="00F56A52" w:rsidRPr="00B85CF3" w:rsidRDefault="00F56A52" w:rsidP="00F56A52">
            <w:pPr>
              <w:pStyle w:val="af5"/>
            </w:pPr>
            <w:r w:rsidRPr="00B85CF3">
              <w:rPr>
                <w:rFonts w:hint="eastAsia"/>
              </w:rPr>
              <w:t>实验室检测废液</w:t>
            </w:r>
          </w:p>
        </w:tc>
        <w:tc>
          <w:tcPr>
            <w:tcW w:w="1026" w:type="dxa"/>
            <w:vAlign w:val="center"/>
          </w:tcPr>
          <w:p w14:paraId="5A0965DE" w14:textId="46E4533A" w:rsidR="00F56A52" w:rsidRPr="00B85CF3" w:rsidRDefault="00F56A52" w:rsidP="00F56A52">
            <w:pPr>
              <w:pStyle w:val="af5"/>
            </w:pPr>
            <w:r w:rsidRPr="00B85CF3">
              <w:rPr>
                <w:rFonts w:hint="eastAsia"/>
              </w:rPr>
              <w:t>间歇</w:t>
            </w:r>
          </w:p>
        </w:tc>
        <w:tc>
          <w:tcPr>
            <w:tcW w:w="859" w:type="dxa"/>
            <w:vAlign w:val="center"/>
          </w:tcPr>
          <w:p w14:paraId="3595CF30" w14:textId="4059BE33" w:rsidR="00F56A52" w:rsidRPr="00B85CF3" w:rsidRDefault="00F56A52" w:rsidP="00F56A52">
            <w:pPr>
              <w:pStyle w:val="af5"/>
            </w:pPr>
            <w:r w:rsidRPr="00B85CF3">
              <w:t>T</w:t>
            </w:r>
          </w:p>
        </w:tc>
        <w:tc>
          <w:tcPr>
            <w:tcW w:w="1483" w:type="dxa"/>
            <w:vMerge/>
            <w:vAlign w:val="center"/>
          </w:tcPr>
          <w:p w14:paraId="4F3A4099" w14:textId="22AAD4D1" w:rsidR="00F56A52" w:rsidRPr="00B85CF3" w:rsidRDefault="00F56A52" w:rsidP="00F56A52">
            <w:pPr>
              <w:pStyle w:val="af5"/>
            </w:pPr>
          </w:p>
        </w:tc>
      </w:tr>
      <w:tr w:rsidR="00E17F96" w:rsidRPr="00B85CF3" w14:paraId="1B0EB9A5" w14:textId="77777777" w:rsidTr="0023736D">
        <w:trPr>
          <w:trHeight w:val="840"/>
        </w:trPr>
        <w:tc>
          <w:tcPr>
            <w:tcW w:w="817" w:type="dxa"/>
            <w:vAlign w:val="center"/>
          </w:tcPr>
          <w:p w14:paraId="065C6E5E" w14:textId="750708BC" w:rsidR="00F56A52" w:rsidRPr="00B85CF3" w:rsidRDefault="00F56A52" w:rsidP="00F56A52">
            <w:pPr>
              <w:pStyle w:val="af5"/>
            </w:pPr>
            <w:r w:rsidRPr="00B85CF3">
              <w:t>16</w:t>
            </w:r>
          </w:p>
        </w:tc>
        <w:tc>
          <w:tcPr>
            <w:tcW w:w="1985" w:type="dxa"/>
            <w:vAlign w:val="center"/>
          </w:tcPr>
          <w:p w14:paraId="2302D31C" w14:textId="35C60F03" w:rsidR="00F56A52" w:rsidRPr="00B85CF3" w:rsidRDefault="00F56A52" w:rsidP="00F56A52">
            <w:pPr>
              <w:pStyle w:val="af5"/>
            </w:pPr>
            <w:r w:rsidRPr="00B85CF3">
              <w:t>车间、库房</w:t>
            </w:r>
          </w:p>
        </w:tc>
        <w:tc>
          <w:tcPr>
            <w:tcW w:w="1842" w:type="dxa"/>
            <w:vAlign w:val="center"/>
          </w:tcPr>
          <w:p w14:paraId="3E698D2C" w14:textId="0A3AC69A" w:rsidR="00F56A52" w:rsidRPr="00B85CF3" w:rsidRDefault="00F56A52" w:rsidP="00F56A52">
            <w:pPr>
              <w:pStyle w:val="af5"/>
            </w:pPr>
            <w:r w:rsidRPr="00B85CF3">
              <w:rPr>
                <w:rFonts w:hint="eastAsia"/>
              </w:rPr>
              <w:t>拆包</w:t>
            </w:r>
          </w:p>
        </w:tc>
        <w:tc>
          <w:tcPr>
            <w:tcW w:w="993" w:type="dxa"/>
            <w:vAlign w:val="center"/>
          </w:tcPr>
          <w:p w14:paraId="7259AD12" w14:textId="0BE1B3A0" w:rsidR="00F56A52" w:rsidRPr="00B85CF3" w:rsidRDefault="00F56A52" w:rsidP="00F56A52">
            <w:pPr>
              <w:pStyle w:val="af5"/>
            </w:pPr>
            <w:r w:rsidRPr="00B85CF3">
              <w:rPr>
                <w:rFonts w:hint="eastAsia"/>
              </w:rPr>
              <w:t>S</w:t>
            </w:r>
            <w:r w:rsidRPr="00B85CF3">
              <w:t>9</w:t>
            </w:r>
          </w:p>
        </w:tc>
        <w:tc>
          <w:tcPr>
            <w:tcW w:w="992" w:type="dxa"/>
            <w:vAlign w:val="center"/>
          </w:tcPr>
          <w:p w14:paraId="75516E71" w14:textId="6CB4C502" w:rsidR="00F56A52" w:rsidRPr="00B85CF3" w:rsidRDefault="00F56A52" w:rsidP="00F56A52">
            <w:pPr>
              <w:pStyle w:val="af5"/>
            </w:pPr>
            <w:r w:rsidRPr="00B85CF3">
              <w:rPr>
                <w:rFonts w:hint="eastAsia"/>
              </w:rPr>
              <w:t>沾染危险化学品的废包装物</w:t>
            </w:r>
          </w:p>
        </w:tc>
        <w:tc>
          <w:tcPr>
            <w:tcW w:w="1134" w:type="dxa"/>
            <w:vAlign w:val="center"/>
          </w:tcPr>
          <w:p w14:paraId="5006DC43" w14:textId="618FFCC9" w:rsidR="00F56A52" w:rsidRPr="00B85CF3" w:rsidRDefault="00F56A52" w:rsidP="00F56A52">
            <w:pPr>
              <w:pStyle w:val="af5"/>
            </w:pPr>
            <w:r w:rsidRPr="00B85CF3">
              <w:t>HW49</w:t>
            </w:r>
          </w:p>
        </w:tc>
        <w:tc>
          <w:tcPr>
            <w:tcW w:w="1276" w:type="dxa"/>
            <w:vAlign w:val="center"/>
          </w:tcPr>
          <w:p w14:paraId="323CCFE1" w14:textId="233C7638" w:rsidR="00F56A52" w:rsidRPr="00B85CF3" w:rsidRDefault="00F56A52" w:rsidP="00F56A52">
            <w:pPr>
              <w:pStyle w:val="af5"/>
            </w:pPr>
            <w:r w:rsidRPr="00B85CF3">
              <w:rPr>
                <w:rFonts w:hint="eastAsia"/>
              </w:rPr>
              <w:t>900-041-49</w:t>
            </w:r>
          </w:p>
        </w:tc>
        <w:tc>
          <w:tcPr>
            <w:tcW w:w="992" w:type="dxa"/>
            <w:vAlign w:val="center"/>
          </w:tcPr>
          <w:p w14:paraId="61FFC6E6" w14:textId="42E228EB" w:rsidR="00F56A52" w:rsidRPr="00B85CF3" w:rsidRDefault="00F56A52" w:rsidP="00F56A52">
            <w:pPr>
              <w:pStyle w:val="af5"/>
            </w:pPr>
            <w:r w:rsidRPr="00B85CF3">
              <w:rPr>
                <w:rFonts w:hint="eastAsia"/>
              </w:rPr>
              <w:t>/</w:t>
            </w:r>
          </w:p>
        </w:tc>
        <w:tc>
          <w:tcPr>
            <w:tcW w:w="992" w:type="dxa"/>
            <w:vAlign w:val="center"/>
          </w:tcPr>
          <w:p w14:paraId="2C7E4F6E" w14:textId="79488C18" w:rsidR="00F56A52" w:rsidRPr="00B85CF3" w:rsidRDefault="00F56A52" w:rsidP="00F56A52">
            <w:pPr>
              <w:pStyle w:val="af5"/>
            </w:pPr>
            <w:r w:rsidRPr="00B85CF3">
              <w:rPr>
                <w:rFonts w:hint="eastAsia"/>
              </w:rPr>
              <w:t>25</w:t>
            </w:r>
          </w:p>
        </w:tc>
        <w:tc>
          <w:tcPr>
            <w:tcW w:w="992" w:type="dxa"/>
            <w:vAlign w:val="center"/>
          </w:tcPr>
          <w:p w14:paraId="04B9FBB1" w14:textId="6F3374EB" w:rsidR="00F56A52" w:rsidRPr="00B85CF3" w:rsidRDefault="00F56A52" w:rsidP="00F56A52">
            <w:pPr>
              <w:pStyle w:val="af5"/>
            </w:pPr>
            <w:r w:rsidRPr="00B85CF3">
              <w:rPr>
                <w:rFonts w:hint="eastAsia"/>
              </w:rPr>
              <w:t>固态</w:t>
            </w:r>
          </w:p>
        </w:tc>
        <w:tc>
          <w:tcPr>
            <w:tcW w:w="2977" w:type="dxa"/>
            <w:vAlign w:val="center"/>
          </w:tcPr>
          <w:p w14:paraId="6DF968C6" w14:textId="2419537C" w:rsidR="00F56A52" w:rsidRPr="00B85CF3" w:rsidRDefault="00F56A52" w:rsidP="00F56A52">
            <w:pPr>
              <w:pStyle w:val="af5"/>
            </w:pPr>
            <w:r w:rsidRPr="00B85CF3">
              <w:rPr>
                <w:rFonts w:hint="eastAsia"/>
              </w:rPr>
              <w:t>沾染危险化学品的废包装物</w:t>
            </w:r>
          </w:p>
        </w:tc>
        <w:tc>
          <w:tcPr>
            <w:tcW w:w="2587" w:type="dxa"/>
            <w:vAlign w:val="center"/>
          </w:tcPr>
          <w:p w14:paraId="14356BF8" w14:textId="12542DF9" w:rsidR="00F56A52" w:rsidRPr="00B85CF3" w:rsidRDefault="00F56A52" w:rsidP="00F56A52">
            <w:pPr>
              <w:pStyle w:val="af5"/>
            </w:pPr>
            <w:r w:rsidRPr="00B85CF3">
              <w:rPr>
                <w:rFonts w:hint="eastAsia"/>
              </w:rPr>
              <w:t>危险化学品</w:t>
            </w:r>
          </w:p>
        </w:tc>
        <w:tc>
          <w:tcPr>
            <w:tcW w:w="1026" w:type="dxa"/>
            <w:vAlign w:val="center"/>
          </w:tcPr>
          <w:p w14:paraId="607BBC45" w14:textId="491E896A" w:rsidR="00F56A52" w:rsidRPr="00B85CF3" w:rsidRDefault="00F56A52" w:rsidP="00F56A52">
            <w:pPr>
              <w:pStyle w:val="af5"/>
            </w:pPr>
            <w:r w:rsidRPr="00B85CF3">
              <w:rPr>
                <w:rFonts w:hint="eastAsia"/>
              </w:rPr>
              <w:t>间歇</w:t>
            </w:r>
          </w:p>
        </w:tc>
        <w:tc>
          <w:tcPr>
            <w:tcW w:w="859" w:type="dxa"/>
            <w:vAlign w:val="center"/>
          </w:tcPr>
          <w:p w14:paraId="05F27F3B" w14:textId="338A7369" w:rsidR="00F56A52" w:rsidRPr="00B85CF3" w:rsidRDefault="00F56A52" w:rsidP="00F56A52">
            <w:pPr>
              <w:pStyle w:val="af5"/>
            </w:pPr>
            <w:r w:rsidRPr="00B85CF3">
              <w:t>T</w:t>
            </w:r>
          </w:p>
        </w:tc>
        <w:tc>
          <w:tcPr>
            <w:tcW w:w="1483" w:type="dxa"/>
            <w:vMerge/>
            <w:vAlign w:val="center"/>
          </w:tcPr>
          <w:p w14:paraId="4307BDF2" w14:textId="1D83B510" w:rsidR="00F56A52" w:rsidRPr="00B85CF3" w:rsidRDefault="00F56A52" w:rsidP="00F56A52">
            <w:pPr>
              <w:pStyle w:val="af5"/>
            </w:pPr>
          </w:p>
        </w:tc>
      </w:tr>
      <w:tr w:rsidR="00E17F96" w:rsidRPr="00B85CF3" w14:paraId="11C257B5" w14:textId="77777777" w:rsidTr="0023736D">
        <w:trPr>
          <w:trHeight w:val="840"/>
        </w:trPr>
        <w:tc>
          <w:tcPr>
            <w:tcW w:w="817" w:type="dxa"/>
            <w:vAlign w:val="center"/>
          </w:tcPr>
          <w:p w14:paraId="7073A51D" w14:textId="29E709C9" w:rsidR="00F56A52" w:rsidRPr="00B85CF3" w:rsidRDefault="00F56A52" w:rsidP="00F56A52">
            <w:pPr>
              <w:pStyle w:val="af5"/>
            </w:pPr>
            <w:r w:rsidRPr="00B85CF3">
              <w:t>17</w:t>
            </w:r>
          </w:p>
        </w:tc>
        <w:tc>
          <w:tcPr>
            <w:tcW w:w="1985" w:type="dxa"/>
            <w:vAlign w:val="center"/>
          </w:tcPr>
          <w:p w14:paraId="1F924099" w14:textId="371874FF" w:rsidR="00F56A52" w:rsidRPr="00B85CF3" w:rsidRDefault="00F56A52" w:rsidP="00F56A52">
            <w:pPr>
              <w:pStyle w:val="af5"/>
            </w:pPr>
            <w:r w:rsidRPr="00B85CF3">
              <w:rPr>
                <w:rFonts w:hint="eastAsia"/>
              </w:rPr>
              <w:t>车间</w:t>
            </w:r>
          </w:p>
        </w:tc>
        <w:tc>
          <w:tcPr>
            <w:tcW w:w="1842" w:type="dxa"/>
            <w:vAlign w:val="center"/>
          </w:tcPr>
          <w:p w14:paraId="48C4F92F" w14:textId="404D293D" w:rsidR="00F56A52" w:rsidRPr="00B85CF3" w:rsidRDefault="00F56A52" w:rsidP="00F56A52">
            <w:pPr>
              <w:pStyle w:val="af5"/>
            </w:pPr>
            <w:r w:rsidRPr="00B85CF3">
              <w:t>设备清洗</w:t>
            </w:r>
          </w:p>
        </w:tc>
        <w:tc>
          <w:tcPr>
            <w:tcW w:w="993" w:type="dxa"/>
            <w:vAlign w:val="center"/>
          </w:tcPr>
          <w:p w14:paraId="4798647A" w14:textId="6B33D164" w:rsidR="00F56A52" w:rsidRPr="00B85CF3" w:rsidRDefault="00F56A52" w:rsidP="00F56A52">
            <w:pPr>
              <w:pStyle w:val="af5"/>
            </w:pPr>
            <w:r w:rsidRPr="00B85CF3">
              <w:rPr>
                <w:rFonts w:hint="eastAsia"/>
              </w:rPr>
              <w:t>S1</w:t>
            </w:r>
            <w:r w:rsidRPr="00B85CF3">
              <w:t>0</w:t>
            </w:r>
          </w:p>
        </w:tc>
        <w:tc>
          <w:tcPr>
            <w:tcW w:w="992" w:type="dxa"/>
            <w:vAlign w:val="center"/>
          </w:tcPr>
          <w:p w14:paraId="3C538572" w14:textId="3DF4C710" w:rsidR="00F56A52" w:rsidRPr="00B85CF3" w:rsidRDefault="00F56A52" w:rsidP="00F56A52">
            <w:pPr>
              <w:pStyle w:val="af5"/>
            </w:pPr>
            <w:r w:rsidRPr="00B85CF3">
              <w:rPr>
                <w:rFonts w:hint="eastAsia"/>
              </w:rPr>
              <w:t>废清洗溶剂</w:t>
            </w:r>
          </w:p>
        </w:tc>
        <w:tc>
          <w:tcPr>
            <w:tcW w:w="1134" w:type="dxa"/>
            <w:vAlign w:val="center"/>
          </w:tcPr>
          <w:p w14:paraId="6B333A2E" w14:textId="21DCC642" w:rsidR="00F56A52" w:rsidRPr="00B85CF3" w:rsidRDefault="00F56A52" w:rsidP="00F56A52">
            <w:pPr>
              <w:pStyle w:val="af5"/>
            </w:pPr>
            <w:r w:rsidRPr="00B85CF3">
              <w:rPr>
                <w:rFonts w:hint="eastAsia"/>
              </w:rPr>
              <w:t>H</w:t>
            </w:r>
            <w:r w:rsidRPr="00B85CF3">
              <w:t>W06</w:t>
            </w:r>
          </w:p>
        </w:tc>
        <w:tc>
          <w:tcPr>
            <w:tcW w:w="1276" w:type="dxa"/>
            <w:vAlign w:val="center"/>
          </w:tcPr>
          <w:p w14:paraId="274BF9C3" w14:textId="0673C1C1" w:rsidR="00F56A52" w:rsidRPr="00B85CF3" w:rsidRDefault="00F56A52" w:rsidP="00F56A52">
            <w:pPr>
              <w:pStyle w:val="af5"/>
            </w:pPr>
            <w:r w:rsidRPr="00B85CF3">
              <w:rPr>
                <w:rFonts w:hint="eastAsia"/>
              </w:rPr>
              <w:t>9</w:t>
            </w:r>
            <w:r w:rsidRPr="00B85CF3">
              <w:t>00-402-06</w:t>
            </w:r>
          </w:p>
        </w:tc>
        <w:tc>
          <w:tcPr>
            <w:tcW w:w="992" w:type="dxa"/>
            <w:vAlign w:val="center"/>
          </w:tcPr>
          <w:p w14:paraId="28B97BD8" w14:textId="5CF932AA" w:rsidR="00F56A52" w:rsidRPr="00B85CF3" w:rsidRDefault="00F56A52" w:rsidP="00F56A52">
            <w:pPr>
              <w:pStyle w:val="af5"/>
            </w:pPr>
            <w:r w:rsidRPr="00B85CF3">
              <w:rPr>
                <w:rFonts w:hint="eastAsia"/>
              </w:rPr>
              <w:t>/</w:t>
            </w:r>
          </w:p>
        </w:tc>
        <w:tc>
          <w:tcPr>
            <w:tcW w:w="992" w:type="dxa"/>
            <w:vAlign w:val="center"/>
          </w:tcPr>
          <w:p w14:paraId="6ED0C450" w14:textId="5F198982" w:rsidR="00F56A52" w:rsidRPr="00B85CF3" w:rsidRDefault="00F56A52" w:rsidP="00F56A52">
            <w:pPr>
              <w:pStyle w:val="af5"/>
            </w:pPr>
            <w:r w:rsidRPr="00B85CF3">
              <w:rPr>
                <w:szCs w:val="21"/>
              </w:rPr>
              <w:t>1.05</w:t>
            </w:r>
          </w:p>
        </w:tc>
        <w:tc>
          <w:tcPr>
            <w:tcW w:w="992" w:type="dxa"/>
            <w:vAlign w:val="center"/>
          </w:tcPr>
          <w:p w14:paraId="5A082FC4" w14:textId="71BD33B0" w:rsidR="00F56A52" w:rsidRPr="00B85CF3" w:rsidRDefault="00F56A52" w:rsidP="00F56A52">
            <w:pPr>
              <w:pStyle w:val="af5"/>
            </w:pPr>
            <w:r w:rsidRPr="00B85CF3">
              <w:rPr>
                <w:rFonts w:hint="eastAsia"/>
              </w:rPr>
              <w:t>液态</w:t>
            </w:r>
          </w:p>
        </w:tc>
        <w:tc>
          <w:tcPr>
            <w:tcW w:w="2977" w:type="dxa"/>
            <w:vAlign w:val="center"/>
          </w:tcPr>
          <w:p w14:paraId="071D520A" w14:textId="0274E39F" w:rsidR="00F56A52" w:rsidRPr="00B85CF3" w:rsidRDefault="00F56A52" w:rsidP="00F56A52">
            <w:pPr>
              <w:pStyle w:val="af5"/>
            </w:pPr>
            <w:r w:rsidRPr="00B85CF3">
              <w:rPr>
                <w:rFonts w:hint="eastAsia"/>
              </w:rPr>
              <w:t>废清洗溶剂</w:t>
            </w:r>
          </w:p>
        </w:tc>
        <w:tc>
          <w:tcPr>
            <w:tcW w:w="2587" w:type="dxa"/>
            <w:vAlign w:val="center"/>
          </w:tcPr>
          <w:p w14:paraId="0AE10953" w14:textId="20BC4CB5" w:rsidR="00F56A52" w:rsidRPr="00B85CF3" w:rsidRDefault="00F56A52" w:rsidP="00F56A52">
            <w:pPr>
              <w:pStyle w:val="af5"/>
            </w:pPr>
            <w:r w:rsidRPr="00B85CF3">
              <w:rPr>
                <w:rFonts w:hint="eastAsia"/>
              </w:rPr>
              <w:t>废清洗溶剂</w:t>
            </w:r>
          </w:p>
        </w:tc>
        <w:tc>
          <w:tcPr>
            <w:tcW w:w="1026" w:type="dxa"/>
            <w:vAlign w:val="center"/>
          </w:tcPr>
          <w:p w14:paraId="762F77C3" w14:textId="34C473E1" w:rsidR="00F56A52" w:rsidRPr="00B85CF3" w:rsidRDefault="00F56A52" w:rsidP="00F56A52">
            <w:pPr>
              <w:pStyle w:val="af5"/>
            </w:pPr>
            <w:r w:rsidRPr="00B85CF3">
              <w:rPr>
                <w:rFonts w:hint="eastAsia"/>
              </w:rPr>
              <w:t>间歇</w:t>
            </w:r>
          </w:p>
        </w:tc>
        <w:tc>
          <w:tcPr>
            <w:tcW w:w="859" w:type="dxa"/>
            <w:vAlign w:val="center"/>
          </w:tcPr>
          <w:p w14:paraId="1612600A" w14:textId="6F9E3D13" w:rsidR="00F56A52" w:rsidRPr="00B85CF3" w:rsidRDefault="00F56A52" w:rsidP="00F56A52">
            <w:pPr>
              <w:pStyle w:val="af5"/>
            </w:pPr>
            <w:r w:rsidRPr="00B85CF3">
              <w:t>T</w:t>
            </w:r>
          </w:p>
        </w:tc>
        <w:tc>
          <w:tcPr>
            <w:tcW w:w="1483" w:type="dxa"/>
            <w:vMerge/>
            <w:vAlign w:val="center"/>
          </w:tcPr>
          <w:p w14:paraId="59FB1E32" w14:textId="35BDA406" w:rsidR="00F56A52" w:rsidRPr="00B85CF3" w:rsidRDefault="00F56A52" w:rsidP="00F56A52">
            <w:pPr>
              <w:pStyle w:val="af5"/>
            </w:pPr>
          </w:p>
        </w:tc>
      </w:tr>
      <w:tr w:rsidR="00E17F96" w:rsidRPr="00B85CF3" w14:paraId="76660CF4" w14:textId="77777777" w:rsidTr="0023736D">
        <w:trPr>
          <w:trHeight w:val="840"/>
        </w:trPr>
        <w:tc>
          <w:tcPr>
            <w:tcW w:w="817" w:type="dxa"/>
            <w:vAlign w:val="center"/>
          </w:tcPr>
          <w:p w14:paraId="5027A813" w14:textId="1F6F36AB" w:rsidR="00F56A52" w:rsidRPr="00B85CF3" w:rsidRDefault="00F56A52" w:rsidP="00F56A52">
            <w:pPr>
              <w:pStyle w:val="af5"/>
            </w:pPr>
            <w:r w:rsidRPr="00B85CF3">
              <w:t>18</w:t>
            </w:r>
          </w:p>
        </w:tc>
        <w:tc>
          <w:tcPr>
            <w:tcW w:w="1985" w:type="dxa"/>
            <w:vAlign w:val="center"/>
          </w:tcPr>
          <w:p w14:paraId="1C67B772" w14:textId="4B24C598" w:rsidR="00F56A52" w:rsidRPr="00B85CF3" w:rsidRDefault="00F56A52" w:rsidP="00F56A52">
            <w:pPr>
              <w:pStyle w:val="af5"/>
            </w:pPr>
            <w:r w:rsidRPr="00B85CF3">
              <w:t>储罐区</w:t>
            </w:r>
          </w:p>
        </w:tc>
        <w:tc>
          <w:tcPr>
            <w:tcW w:w="1842" w:type="dxa"/>
            <w:vAlign w:val="center"/>
          </w:tcPr>
          <w:p w14:paraId="51F56263" w14:textId="5CBD3128" w:rsidR="00F56A52" w:rsidRPr="00B85CF3" w:rsidRDefault="00F56A52" w:rsidP="00F56A52">
            <w:pPr>
              <w:pStyle w:val="af5"/>
            </w:pPr>
            <w:r w:rsidRPr="00B85CF3">
              <w:rPr>
                <w:rFonts w:hint="eastAsia"/>
              </w:rPr>
              <w:t>清罐</w:t>
            </w:r>
          </w:p>
        </w:tc>
        <w:tc>
          <w:tcPr>
            <w:tcW w:w="993" w:type="dxa"/>
            <w:vAlign w:val="center"/>
          </w:tcPr>
          <w:p w14:paraId="4DCC3EDD" w14:textId="6113BCAC" w:rsidR="00F56A52" w:rsidRPr="00B85CF3" w:rsidRDefault="00F56A52" w:rsidP="00F56A52">
            <w:pPr>
              <w:pStyle w:val="af5"/>
            </w:pPr>
            <w:r w:rsidRPr="00B85CF3">
              <w:rPr>
                <w:rFonts w:hint="eastAsia"/>
              </w:rPr>
              <w:t>S1</w:t>
            </w:r>
            <w:r w:rsidRPr="00B85CF3">
              <w:t>3</w:t>
            </w:r>
          </w:p>
        </w:tc>
        <w:tc>
          <w:tcPr>
            <w:tcW w:w="992" w:type="dxa"/>
            <w:vAlign w:val="center"/>
          </w:tcPr>
          <w:p w14:paraId="2F948864" w14:textId="4D39F6F6" w:rsidR="00F56A52" w:rsidRPr="00B85CF3" w:rsidRDefault="00F56A52" w:rsidP="00F56A52">
            <w:pPr>
              <w:pStyle w:val="af5"/>
            </w:pPr>
            <w:r w:rsidRPr="00B85CF3">
              <w:rPr>
                <w:rFonts w:hint="eastAsia"/>
              </w:rPr>
              <w:t>罐底污泥</w:t>
            </w:r>
          </w:p>
        </w:tc>
        <w:tc>
          <w:tcPr>
            <w:tcW w:w="1134" w:type="dxa"/>
            <w:vAlign w:val="center"/>
          </w:tcPr>
          <w:p w14:paraId="70413194" w14:textId="49B04122" w:rsidR="00F56A52" w:rsidRPr="00B85CF3" w:rsidRDefault="00F56A52" w:rsidP="00F56A52">
            <w:pPr>
              <w:pStyle w:val="af5"/>
            </w:pPr>
            <w:r w:rsidRPr="00B85CF3">
              <w:rPr>
                <w:rFonts w:hint="eastAsia"/>
              </w:rPr>
              <w:t>H</w:t>
            </w:r>
            <w:r w:rsidRPr="00B85CF3">
              <w:t>W06</w:t>
            </w:r>
          </w:p>
        </w:tc>
        <w:tc>
          <w:tcPr>
            <w:tcW w:w="1276" w:type="dxa"/>
            <w:vAlign w:val="center"/>
          </w:tcPr>
          <w:p w14:paraId="1017DF06" w14:textId="2F388F01" w:rsidR="00F56A52" w:rsidRPr="00B85CF3" w:rsidRDefault="00F56A52" w:rsidP="00F56A52">
            <w:pPr>
              <w:pStyle w:val="af5"/>
            </w:pPr>
            <w:r w:rsidRPr="00B85CF3">
              <w:rPr>
                <w:rFonts w:hint="eastAsia"/>
              </w:rPr>
              <w:t>9</w:t>
            </w:r>
            <w:r w:rsidRPr="00B85CF3">
              <w:t>00-402-06</w:t>
            </w:r>
          </w:p>
        </w:tc>
        <w:tc>
          <w:tcPr>
            <w:tcW w:w="992" w:type="dxa"/>
            <w:vAlign w:val="center"/>
          </w:tcPr>
          <w:p w14:paraId="7ED39E27" w14:textId="12AAE2E6" w:rsidR="00F56A52" w:rsidRPr="00B85CF3" w:rsidRDefault="00F56A52" w:rsidP="00F56A52">
            <w:pPr>
              <w:pStyle w:val="af5"/>
            </w:pPr>
            <w:r w:rsidRPr="00B85CF3">
              <w:rPr>
                <w:rFonts w:hint="eastAsia"/>
              </w:rPr>
              <w:t>/</w:t>
            </w:r>
          </w:p>
        </w:tc>
        <w:tc>
          <w:tcPr>
            <w:tcW w:w="992" w:type="dxa"/>
            <w:vAlign w:val="center"/>
          </w:tcPr>
          <w:p w14:paraId="1767281F" w14:textId="40CF5EA8" w:rsidR="00F56A52" w:rsidRPr="00B85CF3" w:rsidRDefault="00F56A52" w:rsidP="00F56A52">
            <w:pPr>
              <w:pStyle w:val="af5"/>
            </w:pPr>
            <w:r w:rsidRPr="00B85CF3">
              <w:rPr>
                <w:rFonts w:hint="eastAsia"/>
              </w:rPr>
              <w:t>0.</w:t>
            </w:r>
            <w:r w:rsidRPr="00B85CF3">
              <w:t>2</w:t>
            </w:r>
          </w:p>
        </w:tc>
        <w:tc>
          <w:tcPr>
            <w:tcW w:w="992" w:type="dxa"/>
            <w:vAlign w:val="center"/>
          </w:tcPr>
          <w:p w14:paraId="6B7ADABE" w14:textId="6E6F2959" w:rsidR="00F56A52" w:rsidRPr="00B85CF3" w:rsidRDefault="00F56A52" w:rsidP="00F56A52">
            <w:pPr>
              <w:pStyle w:val="af5"/>
            </w:pPr>
            <w:r w:rsidRPr="00B85CF3">
              <w:rPr>
                <w:rFonts w:hint="eastAsia"/>
              </w:rPr>
              <w:t>固态</w:t>
            </w:r>
          </w:p>
        </w:tc>
        <w:tc>
          <w:tcPr>
            <w:tcW w:w="2977" w:type="dxa"/>
            <w:vAlign w:val="center"/>
          </w:tcPr>
          <w:p w14:paraId="63268EAD" w14:textId="39921EC3" w:rsidR="00F56A52" w:rsidRPr="00B85CF3" w:rsidRDefault="00F56A52" w:rsidP="00F56A52">
            <w:pPr>
              <w:pStyle w:val="af5"/>
            </w:pPr>
            <w:r w:rsidRPr="00B85CF3">
              <w:rPr>
                <w:rFonts w:hint="eastAsia"/>
              </w:rPr>
              <w:t>罐底污泥</w:t>
            </w:r>
          </w:p>
        </w:tc>
        <w:tc>
          <w:tcPr>
            <w:tcW w:w="2587" w:type="dxa"/>
            <w:vAlign w:val="center"/>
          </w:tcPr>
          <w:p w14:paraId="593C732A" w14:textId="240EACF5" w:rsidR="00F56A52" w:rsidRPr="00B85CF3" w:rsidRDefault="00F56A52" w:rsidP="00F56A52">
            <w:pPr>
              <w:pStyle w:val="af5"/>
            </w:pPr>
            <w:r w:rsidRPr="00B85CF3">
              <w:rPr>
                <w:rFonts w:hint="eastAsia"/>
              </w:rPr>
              <w:t>罐底污泥</w:t>
            </w:r>
          </w:p>
        </w:tc>
        <w:tc>
          <w:tcPr>
            <w:tcW w:w="1026" w:type="dxa"/>
            <w:vAlign w:val="center"/>
          </w:tcPr>
          <w:p w14:paraId="7F1AF6CF" w14:textId="249A06E7" w:rsidR="00F56A52" w:rsidRPr="00B85CF3" w:rsidRDefault="00F56A52" w:rsidP="00F56A52">
            <w:pPr>
              <w:pStyle w:val="af5"/>
            </w:pPr>
            <w:r w:rsidRPr="00B85CF3">
              <w:rPr>
                <w:rFonts w:hint="eastAsia"/>
              </w:rPr>
              <w:t>间歇</w:t>
            </w:r>
          </w:p>
        </w:tc>
        <w:tc>
          <w:tcPr>
            <w:tcW w:w="859" w:type="dxa"/>
            <w:vAlign w:val="center"/>
          </w:tcPr>
          <w:p w14:paraId="487B5A43" w14:textId="44078F47" w:rsidR="00F56A52" w:rsidRPr="00B85CF3" w:rsidRDefault="00F56A52" w:rsidP="00F56A52">
            <w:pPr>
              <w:pStyle w:val="af5"/>
            </w:pPr>
            <w:r w:rsidRPr="00B85CF3">
              <w:t>T</w:t>
            </w:r>
          </w:p>
        </w:tc>
        <w:tc>
          <w:tcPr>
            <w:tcW w:w="1483" w:type="dxa"/>
            <w:vMerge/>
            <w:vAlign w:val="center"/>
          </w:tcPr>
          <w:p w14:paraId="3F4287F1" w14:textId="288A9447" w:rsidR="00F56A52" w:rsidRPr="00B85CF3" w:rsidRDefault="00F56A52" w:rsidP="00F56A52">
            <w:pPr>
              <w:pStyle w:val="af5"/>
            </w:pPr>
          </w:p>
        </w:tc>
      </w:tr>
      <w:tr w:rsidR="00E17F96" w:rsidRPr="00B85CF3" w14:paraId="133480A5" w14:textId="77777777" w:rsidTr="0023736D">
        <w:trPr>
          <w:trHeight w:val="840"/>
        </w:trPr>
        <w:tc>
          <w:tcPr>
            <w:tcW w:w="817" w:type="dxa"/>
            <w:vAlign w:val="center"/>
          </w:tcPr>
          <w:p w14:paraId="331559B0" w14:textId="0890FF03" w:rsidR="00F56A52" w:rsidRPr="00B85CF3" w:rsidRDefault="00F56A52" w:rsidP="00F56A52">
            <w:pPr>
              <w:pStyle w:val="af5"/>
            </w:pPr>
            <w:r w:rsidRPr="00B85CF3">
              <w:t>19</w:t>
            </w:r>
          </w:p>
        </w:tc>
        <w:tc>
          <w:tcPr>
            <w:tcW w:w="1985" w:type="dxa"/>
            <w:vAlign w:val="center"/>
          </w:tcPr>
          <w:p w14:paraId="551E83C3" w14:textId="11643E00" w:rsidR="00F56A52" w:rsidRPr="00B85CF3" w:rsidRDefault="00E413CC" w:rsidP="00F56A52">
            <w:pPr>
              <w:pStyle w:val="af5"/>
            </w:pPr>
            <w:r w:rsidRPr="00B85CF3">
              <w:rPr>
                <w:rFonts w:hint="eastAsia"/>
              </w:rPr>
              <w:t>色素碱生产</w:t>
            </w:r>
          </w:p>
        </w:tc>
        <w:tc>
          <w:tcPr>
            <w:tcW w:w="1842" w:type="dxa"/>
            <w:vAlign w:val="center"/>
          </w:tcPr>
          <w:p w14:paraId="0EB1ACFB" w14:textId="57C41D84" w:rsidR="00F56A52" w:rsidRPr="00B85CF3" w:rsidRDefault="00F56A52" w:rsidP="00F56A52">
            <w:pPr>
              <w:pStyle w:val="af5"/>
            </w:pPr>
            <w:r w:rsidRPr="00B85CF3">
              <w:rPr>
                <w:rFonts w:hint="eastAsia"/>
              </w:rPr>
              <w:t>生产、质检</w:t>
            </w:r>
          </w:p>
        </w:tc>
        <w:tc>
          <w:tcPr>
            <w:tcW w:w="993" w:type="dxa"/>
            <w:vAlign w:val="center"/>
          </w:tcPr>
          <w:p w14:paraId="5145C431" w14:textId="19AD2E04" w:rsidR="00F56A52" w:rsidRPr="00B85CF3" w:rsidRDefault="00F56A52" w:rsidP="00F56A52">
            <w:pPr>
              <w:pStyle w:val="af5"/>
            </w:pPr>
            <w:r w:rsidRPr="00B85CF3">
              <w:rPr>
                <w:rFonts w:hint="eastAsia"/>
              </w:rPr>
              <w:t>S</w:t>
            </w:r>
            <w:r w:rsidRPr="00B85CF3">
              <w:t>14</w:t>
            </w:r>
          </w:p>
        </w:tc>
        <w:tc>
          <w:tcPr>
            <w:tcW w:w="992" w:type="dxa"/>
            <w:vAlign w:val="center"/>
          </w:tcPr>
          <w:p w14:paraId="7C846FAD" w14:textId="23CB19DC" w:rsidR="00F56A52" w:rsidRPr="00B85CF3" w:rsidRDefault="00F56A52" w:rsidP="00F56A52">
            <w:pPr>
              <w:pStyle w:val="af5"/>
            </w:pPr>
            <w:r w:rsidRPr="00B85CF3">
              <w:rPr>
                <w:rFonts w:hint="eastAsia"/>
              </w:rPr>
              <w:t>不合格中间体和原料药</w:t>
            </w:r>
          </w:p>
        </w:tc>
        <w:tc>
          <w:tcPr>
            <w:tcW w:w="1134" w:type="dxa"/>
            <w:vAlign w:val="center"/>
          </w:tcPr>
          <w:p w14:paraId="7FBD44EB" w14:textId="09BF86E1" w:rsidR="00F56A52" w:rsidRPr="00B85CF3" w:rsidRDefault="00F56A52" w:rsidP="00F56A52">
            <w:pPr>
              <w:pStyle w:val="af5"/>
            </w:pPr>
            <w:r w:rsidRPr="00B85CF3">
              <w:rPr>
                <w:rFonts w:hint="eastAsia"/>
              </w:rPr>
              <w:t>H</w:t>
            </w:r>
            <w:r w:rsidRPr="00B85CF3">
              <w:t>W02</w:t>
            </w:r>
          </w:p>
        </w:tc>
        <w:tc>
          <w:tcPr>
            <w:tcW w:w="1276" w:type="dxa"/>
            <w:vAlign w:val="center"/>
          </w:tcPr>
          <w:p w14:paraId="1B09DBFE" w14:textId="7876E390" w:rsidR="00F56A52" w:rsidRPr="00B85CF3" w:rsidRDefault="00F56A52" w:rsidP="00F56A52">
            <w:pPr>
              <w:pStyle w:val="af5"/>
            </w:pPr>
            <w:r w:rsidRPr="00B85CF3">
              <w:t>271-005-02</w:t>
            </w:r>
          </w:p>
        </w:tc>
        <w:tc>
          <w:tcPr>
            <w:tcW w:w="992" w:type="dxa"/>
            <w:vAlign w:val="center"/>
          </w:tcPr>
          <w:p w14:paraId="6449530C" w14:textId="35B2FA2E" w:rsidR="00F56A52" w:rsidRPr="00B85CF3" w:rsidRDefault="00F56A52" w:rsidP="00F56A52">
            <w:pPr>
              <w:pStyle w:val="af5"/>
            </w:pPr>
            <w:r w:rsidRPr="00B85CF3">
              <w:rPr>
                <w:rFonts w:hint="eastAsia"/>
              </w:rPr>
              <w:t>/</w:t>
            </w:r>
          </w:p>
        </w:tc>
        <w:tc>
          <w:tcPr>
            <w:tcW w:w="992" w:type="dxa"/>
            <w:vAlign w:val="center"/>
          </w:tcPr>
          <w:p w14:paraId="6C03E0E7" w14:textId="2E347A4C" w:rsidR="00F56A52" w:rsidRPr="00B85CF3" w:rsidRDefault="00F56A52" w:rsidP="00F56A52">
            <w:pPr>
              <w:pStyle w:val="af5"/>
            </w:pPr>
            <w:r w:rsidRPr="00B85CF3">
              <w:rPr>
                <w:rFonts w:hint="eastAsia"/>
              </w:rPr>
              <w:t>1</w:t>
            </w:r>
          </w:p>
        </w:tc>
        <w:tc>
          <w:tcPr>
            <w:tcW w:w="992" w:type="dxa"/>
            <w:vAlign w:val="center"/>
          </w:tcPr>
          <w:p w14:paraId="6BD7ED2F" w14:textId="2E44894E" w:rsidR="00F56A52" w:rsidRPr="00B85CF3" w:rsidRDefault="00F56A52" w:rsidP="00F56A52">
            <w:pPr>
              <w:pStyle w:val="af5"/>
            </w:pPr>
            <w:r w:rsidRPr="00B85CF3">
              <w:rPr>
                <w:rFonts w:hint="eastAsia"/>
              </w:rPr>
              <w:t>固态</w:t>
            </w:r>
          </w:p>
        </w:tc>
        <w:tc>
          <w:tcPr>
            <w:tcW w:w="2977" w:type="dxa"/>
            <w:vAlign w:val="center"/>
          </w:tcPr>
          <w:p w14:paraId="55B31A3C" w14:textId="16544B0F" w:rsidR="00F56A52" w:rsidRPr="00B85CF3" w:rsidRDefault="00F56A52" w:rsidP="00F56A52">
            <w:pPr>
              <w:pStyle w:val="af5"/>
            </w:pPr>
            <w:r w:rsidRPr="00B85CF3">
              <w:rPr>
                <w:rFonts w:hint="eastAsia"/>
              </w:rPr>
              <w:t>不合格中间体和原料药</w:t>
            </w:r>
          </w:p>
        </w:tc>
        <w:tc>
          <w:tcPr>
            <w:tcW w:w="2587" w:type="dxa"/>
            <w:vAlign w:val="center"/>
          </w:tcPr>
          <w:p w14:paraId="53025ADE" w14:textId="620E03B3" w:rsidR="00F56A52" w:rsidRPr="00B85CF3" w:rsidRDefault="00F56A52" w:rsidP="00F56A52">
            <w:pPr>
              <w:pStyle w:val="af5"/>
            </w:pPr>
            <w:r w:rsidRPr="00B85CF3">
              <w:rPr>
                <w:rFonts w:hint="eastAsia"/>
              </w:rPr>
              <w:t>不合格中间体和原料药</w:t>
            </w:r>
          </w:p>
        </w:tc>
        <w:tc>
          <w:tcPr>
            <w:tcW w:w="1026" w:type="dxa"/>
            <w:vAlign w:val="center"/>
          </w:tcPr>
          <w:p w14:paraId="1C64E625" w14:textId="71107BF2" w:rsidR="00F56A52" w:rsidRPr="00B85CF3" w:rsidRDefault="00F56A52" w:rsidP="00F56A52">
            <w:pPr>
              <w:pStyle w:val="af5"/>
            </w:pPr>
            <w:r w:rsidRPr="00B85CF3">
              <w:rPr>
                <w:rFonts w:hint="eastAsia"/>
              </w:rPr>
              <w:t>间歇</w:t>
            </w:r>
          </w:p>
        </w:tc>
        <w:tc>
          <w:tcPr>
            <w:tcW w:w="859" w:type="dxa"/>
            <w:vAlign w:val="center"/>
          </w:tcPr>
          <w:p w14:paraId="65DDD7B4" w14:textId="206FD4FF" w:rsidR="00F56A52" w:rsidRPr="00B85CF3" w:rsidRDefault="00F56A52" w:rsidP="00F56A52">
            <w:pPr>
              <w:pStyle w:val="af5"/>
            </w:pPr>
            <w:r w:rsidRPr="00B85CF3">
              <w:t>T</w:t>
            </w:r>
          </w:p>
        </w:tc>
        <w:tc>
          <w:tcPr>
            <w:tcW w:w="1483" w:type="dxa"/>
            <w:vMerge/>
            <w:vAlign w:val="center"/>
          </w:tcPr>
          <w:p w14:paraId="0AA9126C" w14:textId="4C123BDF" w:rsidR="00F56A52" w:rsidRPr="00B85CF3" w:rsidRDefault="00F56A52" w:rsidP="00F56A52">
            <w:pPr>
              <w:pStyle w:val="af5"/>
            </w:pPr>
          </w:p>
        </w:tc>
      </w:tr>
      <w:tr w:rsidR="00E17F96" w:rsidRPr="00B85CF3" w14:paraId="018A4882" w14:textId="77777777" w:rsidTr="0023736D">
        <w:trPr>
          <w:trHeight w:val="840"/>
        </w:trPr>
        <w:tc>
          <w:tcPr>
            <w:tcW w:w="817" w:type="dxa"/>
            <w:vAlign w:val="center"/>
          </w:tcPr>
          <w:p w14:paraId="79A0BA85" w14:textId="6B633D6E" w:rsidR="00F56A52" w:rsidRPr="00B85CF3" w:rsidRDefault="00F56A52" w:rsidP="00F56A52">
            <w:pPr>
              <w:pStyle w:val="af5"/>
            </w:pPr>
            <w:r w:rsidRPr="00B85CF3">
              <w:rPr>
                <w:rFonts w:hint="eastAsia"/>
              </w:rPr>
              <w:t>2</w:t>
            </w:r>
            <w:r w:rsidRPr="00B85CF3">
              <w:t>0</w:t>
            </w:r>
          </w:p>
        </w:tc>
        <w:tc>
          <w:tcPr>
            <w:tcW w:w="1985" w:type="dxa"/>
            <w:vAlign w:val="center"/>
          </w:tcPr>
          <w:p w14:paraId="262076B4" w14:textId="41ABCE8F" w:rsidR="00F56A52" w:rsidRPr="00B85CF3" w:rsidRDefault="00F56A52" w:rsidP="00F56A52">
            <w:pPr>
              <w:pStyle w:val="af5"/>
            </w:pPr>
            <w:r w:rsidRPr="00B85CF3">
              <w:rPr>
                <w:rFonts w:hint="eastAsia"/>
              </w:rPr>
              <w:t>机修</w:t>
            </w:r>
          </w:p>
        </w:tc>
        <w:tc>
          <w:tcPr>
            <w:tcW w:w="1842" w:type="dxa"/>
            <w:vAlign w:val="center"/>
          </w:tcPr>
          <w:p w14:paraId="4676B0EE" w14:textId="77202248" w:rsidR="00F56A52" w:rsidRPr="00B85CF3" w:rsidRDefault="00F56A52" w:rsidP="00F56A52">
            <w:pPr>
              <w:pStyle w:val="af5"/>
            </w:pPr>
            <w:r w:rsidRPr="00B85CF3">
              <w:rPr>
                <w:rFonts w:hint="eastAsia"/>
              </w:rPr>
              <w:t>设备</w:t>
            </w:r>
            <w:r w:rsidRPr="00B85CF3">
              <w:t>维修保养</w:t>
            </w:r>
          </w:p>
        </w:tc>
        <w:tc>
          <w:tcPr>
            <w:tcW w:w="993" w:type="dxa"/>
            <w:vAlign w:val="center"/>
          </w:tcPr>
          <w:p w14:paraId="526E769F" w14:textId="26D0184C" w:rsidR="00F56A52" w:rsidRPr="00B85CF3" w:rsidRDefault="00F56A52" w:rsidP="00F56A52">
            <w:pPr>
              <w:pStyle w:val="af5"/>
            </w:pPr>
            <w:r w:rsidRPr="00B85CF3">
              <w:rPr>
                <w:rFonts w:hint="eastAsia"/>
              </w:rPr>
              <w:t>S</w:t>
            </w:r>
            <w:r w:rsidRPr="00B85CF3">
              <w:t>15</w:t>
            </w:r>
          </w:p>
        </w:tc>
        <w:tc>
          <w:tcPr>
            <w:tcW w:w="992" w:type="dxa"/>
            <w:vAlign w:val="center"/>
          </w:tcPr>
          <w:p w14:paraId="72C99BA2" w14:textId="1840E411" w:rsidR="00F56A52" w:rsidRPr="00B85CF3" w:rsidRDefault="00F56A52" w:rsidP="00F56A52">
            <w:pPr>
              <w:pStyle w:val="af5"/>
            </w:pPr>
            <w:r w:rsidRPr="00B85CF3">
              <w:rPr>
                <w:rFonts w:hint="eastAsia"/>
              </w:rPr>
              <w:t>废矿物油</w:t>
            </w:r>
          </w:p>
        </w:tc>
        <w:tc>
          <w:tcPr>
            <w:tcW w:w="1134" w:type="dxa"/>
            <w:vAlign w:val="center"/>
          </w:tcPr>
          <w:p w14:paraId="3B6488F1" w14:textId="70D27EC0" w:rsidR="00F56A52" w:rsidRPr="00B85CF3" w:rsidRDefault="00F56A52" w:rsidP="00F56A52">
            <w:pPr>
              <w:pStyle w:val="af5"/>
            </w:pPr>
            <w:r w:rsidRPr="00B85CF3">
              <w:rPr>
                <w:rFonts w:hint="eastAsia"/>
              </w:rPr>
              <w:t>HW08</w:t>
            </w:r>
          </w:p>
        </w:tc>
        <w:tc>
          <w:tcPr>
            <w:tcW w:w="1276" w:type="dxa"/>
            <w:vAlign w:val="center"/>
          </w:tcPr>
          <w:p w14:paraId="1AE65F64" w14:textId="5F378ABE" w:rsidR="00F56A52" w:rsidRPr="00B85CF3" w:rsidRDefault="00F56A52" w:rsidP="00F56A52">
            <w:pPr>
              <w:pStyle w:val="af5"/>
            </w:pPr>
            <w:r w:rsidRPr="00B85CF3">
              <w:rPr>
                <w:rFonts w:hint="eastAsia"/>
              </w:rPr>
              <w:t>900-249-08</w:t>
            </w:r>
          </w:p>
        </w:tc>
        <w:tc>
          <w:tcPr>
            <w:tcW w:w="992" w:type="dxa"/>
            <w:vAlign w:val="center"/>
          </w:tcPr>
          <w:p w14:paraId="12E65101" w14:textId="3AD02A22" w:rsidR="00F56A52" w:rsidRPr="00B85CF3" w:rsidRDefault="00F56A52" w:rsidP="00F56A52">
            <w:pPr>
              <w:pStyle w:val="af5"/>
            </w:pPr>
            <w:r w:rsidRPr="00B85CF3">
              <w:rPr>
                <w:rFonts w:hint="eastAsia"/>
              </w:rPr>
              <w:t>/</w:t>
            </w:r>
          </w:p>
        </w:tc>
        <w:tc>
          <w:tcPr>
            <w:tcW w:w="992" w:type="dxa"/>
            <w:vAlign w:val="center"/>
          </w:tcPr>
          <w:p w14:paraId="28BE4664" w14:textId="5EED3038" w:rsidR="00F56A52" w:rsidRPr="00B85CF3" w:rsidRDefault="00F56A52" w:rsidP="00F56A52">
            <w:pPr>
              <w:pStyle w:val="af5"/>
            </w:pPr>
            <w:r w:rsidRPr="00B85CF3">
              <w:rPr>
                <w:rFonts w:hint="eastAsia"/>
              </w:rPr>
              <w:t>2</w:t>
            </w:r>
          </w:p>
        </w:tc>
        <w:tc>
          <w:tcPr>
            <w:tcW w:w="992" w:type="dxa"/>
            <w:vAlign w:val="center"/>
          </w:tcPr>
          <w:p w14:paraId="269F388E" w14:textId="4C5FB454" w:rsidR="00F56A52" w:rsidRPr="00B85CF3" w:rsidRDefault="00F56A52" w:rsidP="00F56A52">
            <w:pPr>
              <w:pStyle w:val="af5"/>
            </w:pPr>
            <w:r w:rsidRPr="00B85CF3">
              <w:rPr>
                <w:rFonts w:hint="eastAsia"/>
              </w:rPr>
              <w:t>液态</w:t>
            </w:r>
          </w:p>
        </w:tc>
        <w:tc>
          <w:tcPr>
            <w:tcW w:w="2977" w:type="dxa"/>
            <w:vAlign w:val="center"/>
          </w:tcPr>
          <w:p w14:paraId="45496B57" w14:textId="0E95C825" w:rsidR="00F56A52" w:rsidRPr="00B85CF3" w:rsidRDefault="00F56A52" w:rsidP="00F56A52">
            <w:pPr>
              <w:pStyle w:val="af5"/>
            </w:pPr>
            <w:r w:rsidRPr="00B85CF3">
              <w:rPr>
                <w:rFonts w:hint="eastAsia"/>
              </w:rPr>
              <w:t>废矿物油</w:t>
            </w:r>
          </w:p>
        </w:tc>
        <w:tc>
          <w:tcPr>
            <w:tcW w:w="2587" w:type="dxa"/>
            <w:vAlign w:val="center"/>
          </w:tcPr>
          <w:p w14:paraId="2CA7B496" w14:textId="4EB0DBEB" w:rsidR="00F56A52" w:rsidRPr="00B85CF3" w:rsidRDefault="00F56A52" w:rsidP="00F56A52">
            <w:pPr>
              <w:pStyle w:val="af5"/>
            </w:pPr>
            <w:r w:rsidRPr="00B85CF3">
              <w:rPr>
                <w:rFonts w:hint="eastAsia"/>
              </w:rPr>
              <w:t>废矿物油</w:t>
            </w:r>
          </w:p>
        </w:tc>
        <w:tc>
          <w:tcPr>
            <w:tcW w:w="1026" w:type="dxa"/>
            <w:vAlign w:val="center"/>
          </w:tcPr>
          <w:p w14:paraId="38C79903" w14:textId="1ED94E3A" w:rsidR="00F56A52" w:rsidRPr="00B85CF3" w:rsidRDefault="00F56A52" w:rsidP="00F56A52">
            <w:pPr>
              <w:pStyle w:val="af5"/>
            </w:pPr>
            <w:r w:rsidRPr="00B85CF3">
              <w:rPr>
                <w:rFonts w:hint="eastAsia"/>
              </w:rPr>
              <w:t>间歇</w:t>
            </w:r>
          </w:p>
        </w:tc>
        <w:tc>
          <w:tcPr>
            <w:tcW w:w="859" w:type="dxa"/>
            <w:vAlign w:val="center"/>
          </w:tcPr>
          <w:p w14:paraId="5C45DC9C" w14:textId="119AD586" w:rsidR="00F56A52" w:rsidRPr="00B85CF3" w:rsidRDefault="00F56A52" w:rsidP="00F56A52">
            <w:pPr>
              <w:pStyle w:val="af5"/>
            </w:pPr>
            <w:r w:rsidRPr="00B85CF3">
              <w:t>T</w:t>
            </w:r>
            <w:r w:rsidRPr="00B85CF3">
              <w:rPr>
                <w:rFonts w:hint="eastAsia"/>
              </w:rPr>
              <w:t>，</w:t>
            </w:r>
            <w:r w:rsidRPr="00B85CF3">
              <w:rPr>
                <w:rFonts w:hint="eastAsia"/>
              </w:rPr>
              <w:t>I</w:t>
            </w:r>
          </w:p>
        </w:tc>
        <w:tc>
          <w:tcPr>
            <w:tcW w:w="1483" w:type="dxa"/>
            <w:vMerge/>
            <w:vAlign w:val="center"/>
          </w:tcPr>
          <w:p w14:paraId="7F2D2250" w14:textId="31D532B3" w:rsidR="00F56A52" w:rsidRPr="00B85CF3" w:rsidRDefault="00F56A52" w:rsidP="00F56A52">
            <w:pPr>
              <w:pStyle w:val="af5"/>
            </w:pPr>
          </w:p>
        </w:tc>
      </w:tr>
    </w:tbl>
    <w:p w14:paraId="44595CF2" w14:textId="77777777" w:rsidR="00A849B6" w:rsidRPr="00B85CF3" w:rsidRDefault="00A849B6" w:rsidP="00A849B6">
      <w:pPr>
        <w:pStyle w:val="af4"/>
        <w:spacing w:before="156" w:after="156"/>
        <w:ind w:firstLine="480"/>
        <w:sectPr w:rsidR="00A849B6" w:rsidRPr="00B85CF3" w:rsidSect="00625FC1">
          <w:pgSz w:w="23814" w:h="16840" w:orient="landscape"/>
          <w:pgMar w:top="1797" w:right="1440" w:bottom="1797" w:left="1440" w:header="851" w:footer="992" w:gutter="0"/>
          <w:cols w:space="720"/>
          <w:docGrid w:type="linesAndChars" w:linePitch="312"/>
        </w:sectPr>
      </w:pPr>
    </w:p>
    <w:p w14:paraId="334F851C" w14:textId="77777777" w:rsidR="00A849B6" w:rsidRPr="00B85CF3" w:rsidRDefault="00A849B6" w:rsidP="00A849B6">
      <w:pPr>
        <w:pStyle w:val="af4"/>
        <w:spacing w:before="156" w:after="156"/>
      </w:pPr>
      <w:r w:rsidRPr="00B85CF3">
        <w:rPr>
          <w:rFonts w:hint="eastAsia"/>
        </w:rPr>
        <w:lastRenderedPageBreak/>
        <w:t>表</w:t>
      </w:r>
      <w:r w:rsidRPr="00B85CF3">
        <w:rPr>
          <w:rFonts w:hint="eastAsia"/>
        </w:rPr>
        <w:t xml:space="preserve">3.8.3-2 </w:t>
      </w:r>
      <w:r w:rsidRPr="00B85CF3">
        <w:rPr>
          <w:rFonts w:hint="eastAsia"/>
        </w:rPr>
        <w:t>项目固废汇总统计一览表</w:t>
      </w:r>
    </w:p>
    <w:tbl>
      <w:tblPr>
        <w:tblW w:w="8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7"/>
        <w:gridCol w:w="1082"/>
        <w:gridCol w:w="1109"/>
        <w:gridCol w:w="992"/>
        <w:gridCol w:w="1174"/>
        <w:gridCol w:w="861"/>
      </w:tblGrid>
      <w:tr w:rsidR="00E17F96" w:rsidRPr="00B85CF3" w14:paraId="2B2D6F9E" w14:textId="77777777" w:rsidTr="00E413CC">
        <w:tc>
          <w:tcPr>
            <w:tcW w:w="3227" w:type="dxa"/>
            <w:vAlign w:val="center"/>
          </w:tcPr>
          <w:p w14:paraId="0CB24ACF" w14:textId="77777777" w:rsidR="00A849B6" w:rsidRPr="00B85CF3" w:rsidRDefault="00A849B6" w:rsidP="00F86AC3">
            <w:pPr>
              <w:pStyle w:val="af5"/>
            </w:pPr>
            <w:r w:rsidRPr="00B85CF3">
              <w:rPr>
                <w:rFonts w:hint="eastAsia"/>
              </w:rPr>
              <w:t>污染源</w:t>
            </w:r>
          </w:p>
        </w:tc>
        <w:tc>
          <w:tcPr>
            <w:tcW w:w="1082" w:type="dxa"/>
            <w:vAlign w:val="center"/>
          </w:tcPr>
          <w:p w14:paraId="2EEC8D30" w14:textId="77777777" w:rsidR="00A849B6" w:rsidRPr="00B85CF3" w:rsidRDefault="00A849B6" w:rsidP="00F86AC3">
            <w:pPr>
              <w:pStyle w:val="af5"/>
            </w:pPr>
            <w:r w:rsidRPr="00B85CF3">
              <w:rPr>
                <w:rFonts w:hint="eastAsia"/>
              </w:rPr>
              <w:t>类型</w:t>
            </w:r>
          </w:p>
        </w:tc>
        <w:tc>
          <w:tcPr>
            <w:tcW w:w="1109" w:type="dxa"/>
            <w:vAlign w:val="center"/>
          </w:tcPr>
          <w:p w14:paraId="43F147CC" w14:textId="77777777" w:rsidR="00A849B6" w:rsidRPr="00B85CF3" w:rsidRDefault="00A849B6" w:rsidP="00F86AC3">
            <w:pPr>
              <w:pStyle w:val="af5"/>
            </w:pPr>
            <w:r w:rsidRPr="00B85CF3">
              <w:rPr>
                <w:rFonts w:hint="eastAsia"/>
              </w:rPr>
              <w:t>产生量</w:t>
            </w:r>
          </w:p>
          <w:p w14:paraId="1A5C4364" w14:textId="77777777" w:rsidR="00A849B6" w:rsidRPr="00B85CF3" w:rsidRDefault="00A849B6" w:rsidP="00F86AC3">
            <w:pPr>
              <w:pStyle w:val="af5"/>
            </w:pPr>
            <w:r w:rsidRPr="00B85CF3">
              <w:rPr>
                <w:rFonts w:hint="eastAsia"/>
              </w:rPr>
              <w:t>（</w:t>
            </w:r>
            <w:r w:rsidRPr="00B85CF3">
              <w:rPr>
                <w:rFonts w:hint="eastAsia"/>
              </w:rPr>
              <w:t>t/a</w:t>
            </w:r>
            <w:r w:rsidRPr="00B85CF3">
              <w:rPr>
                <w:rFonts w:hint="eastAsia"/>
              </w:rPr>
              <w:t>）</w:t>
            </w:r>
          </w:p>
        </w:tc>
        <w:tc>
          <w:tcPr>
            <w:tcW w:w="992" w:type="dxa"/>
            <w:vAlign w:val="center"/>
          </w:tcPr>
          <w:p w14:paraId="6092047B" w14:textId="77777777" w:rsidR="00A849B6" w:rsidRPr="00B85CF3" w:rsidRDefault="00A849B6" w:rsidP="00F86AC3">
            <w:pPr>
              <w:pStyle w:val="af5"/>
            </w:pPr>
            <w:r w:rsidRPr="00B85CF3">
              <w:rPr>
                <w:rFonts w:hint="eastAsia"/>
              </w:rPr>
              <w:t>处置方式</w:t>
            </w:r>
          </w:p>
        </w:tc>
        <w:tc>
          <w:tcPr>
            <w:tcW w:w="1174" w:type="dxa"/>
            <w:vAlign w:val="center"/>
          </w:tcPr>
          <w:p w14:paraId="5CC2C284" w14:textId="77777777" w:rsidR="00A849B6" w:rsidRPr="00B85CF3" w:rsidRDefault="00A849B6" w:rsidP="00F86AC3">
            <w:pPr>
              <w:pStyle w:val="af5"/>
            </w:pPr>
            <w:r w:rsidRPr="00B85CF3">
              <w:rPr>
                <w:rFonts w:hint="eastAsia"/>
              </w:rPr>
              <w:t>处置数量</w:t>
            </w:r>
          </w:p>
          <w:p w14:paraId="36AD2802" w14:textId="77777777" w:rsidR="00A849B6" w:rsidRPr="00B85CF3" w:rsidRDefault="00A849B6" w:rsidP="00F86AC3">
            <w:pPr>
              <w:pStyle w:val="af5"/>
            </w:pPr>
            <w:r w:rsidRPr="00B85CF3">
              <w:rPr>
                <w:rFonts w:hint="eastAsia"/>
              </w:rPr>
              <w:t>（</w:t>
            </w:r>
            <w:r w:rsidRPr="00B85CF3">
              <w:rPr>
                <w:rFonts w:hint="eastAsia"/>
              </w:rPr>
              <w:t>t/a</w:t>
            </w:r>
            <w:r w:rsidRPr="00B85CF3">
              <w:rPr>
                <w:rFonts w:hint="eastAsia"/>
              </w:rPr>
              <w:t>）</w:t>
            </w:r>
          </w:p>
        </w:tc>
        <w:tc>
          <w:tcPr>
            <w:tcW w:w="861" w:type="dxa"/>
            <w:vAlign w:val="center"/>
          </w:tcPr>
          <w:p w14:paraId="2BE49757" w14:textId="77777777" w:rsidR="00A849B6" w:rsidRPr="00B85CF3" w:rsidRDefault="00A849B6" w:rsidP="00F86AC3">
            <w:pPr>
              <w:pStyle w:val="af5"/>
            </w:pPr>
            <w:r w:rsidRPr="00B85CF3">
              <w:rPr>
                <w:rFonts w:hint="eastAsia"/>
              </w:rPr>
              <w:t>占总量</w:t>
            </w:r>
          </w:p>
          <w:p w14:paraId="7B8EAA6F" w14:textId="77777777" w:rsidR="00A849B6" w:rsidRPr="00B85CF3" w:rsidRDefault="00A849B6" w:rsidP="00F86AC3">
            <w:pPr>
              <w:pStyle w:val="af5"/>
            </w:pPr>
            <w:r w:rsidRPr="00B85CF3">
              <w:rPr>
                <w:rFonts w:hint="eastAsia"/>
              </w:rPr>
              <w:t>（</w:t>
            </w:r>
            <w:r w:rsidRPr="00B85CF3">
              <w:rPr>
                <w:rFonts w:hint="eastAsia"/>
              </w:rPr>
              <w:t>%</w:t>
            </w:r>
            <w:r w:rsidRPr="00B85CF3">
              <w:rPr>
                <w:rFonts w:hint="eastAsia"/>
              </w:rPr>
              <w:t>）</w:t>
            </w:r>
          </w:p>
        </w:tc>
      </w:tr>
      <w:tr w:rsidR="00E17F96" w:rsidRPr="00B85CF3" w14:paraId="2956AE20" w14:textId="77777777" w:rsidTr="00E413CC">
        <w:tc>
          <w:tcPr>
            <w:tcW w:w="3227" w:type="dxa"/>
            <w:vAlign w:val="center"/>
          </w:tcPr>
          <w:p w14:paraId="091FCDA7" w14:textId="03A968A7" w:rsidR="00887760" w:rsidRPr="00B85CF3" w:rsidRDefault="00887760" w:rsidP="00887760">
            <w:pPr>
              <w:pStyle w:val="af5"/>
            </w:pPr>
            <w:r w:rsidRPr="00B85CF3">
              <w:rPr>
                <w:rFonts w:hint="eastAsia"/>
              </w:rPr>
              <w:t>中药</w:t>
            </w:r>
            <w:r w:rsidRPr="00B85CF3">
              <w:t>提取</w:t>
            </w:r>
            <w:r w:rsidRPr="00B85CF3">
              <w:rPr>
                <w:rFonts w:hint="eastAsia"/>
              </w:rPr>
              <w:t>脱色过滤滤渣</w:t>
            </w:r>
          </w:p>
        </w:tc>
        <w:tc>
          <w:tcPr>
            <w:tcW w:w="1082" w:type="dxa"/>
            <w:vAlign w:val="center"/>
          </w:tcPr>
          <w:p w14:paraId="24213D90" w14:textId="77777777" w:rsidR="00887760" w:rsidRPr="00B85CF3" w:rsidRDefault="00887760" w:rsidP="00887760">
            <w:pPr>
              <w:pStyle w:val="af5"/>
            </w:pPr>
            <w:r w:rsidRPr="00B85CF3">
              <w:rPr>
                <w:rFonts w:hint="eastAsia"/>
              </w:rPr>
              <w:t>HW02</w:t>
            </w:r>
          </w:p>
        </w:tc>
        <w:tc>
          <w:tcPr>
            <w:tcW w:w="1109" w:type="dxa"/>
            <w:vAlign w:val="center"/>
          </w:tcPr>
          <w:p w14:paraId="2A437223" w14:textId="5190F488" w:rsidR="00887760" w:rsidRPr="00B85CF3" w:rsidRDefault="00887760" w:rsidP="00887760">
            <w:pPr>
              <w:pStyle w:val="af5"/>
            </w:pPr>
            <w:r w:rsidRPr="00B85CF3">
              <w:rPr>
                <w:szCs w:val="21"/>
              </w:rPr>
              <w:t>28.284</w:t>
            </w:r>
          </w:p>
        </w:tc>
        <w:tc>
          <w:tcPr>
            <w:tcW w:w="992" w:type="dxa"/>
            <w:vMerge w:val="restart"/>
            <w:vAlign w:val="center"/>
          </w:tcPr>
          <w:p w14:paraId="787E84B9" w14:textId="77777777" w:rsidR="00887760" w:rsidRPr="00B85CF3" w:rsidRDefault="00887760" w:rsidP="00887760">
            <w:pPr>
              <w:pStyle w:val="af5"/>
            </w:pPr>
            <w:r w:rsidRPr="00B85CF3">
              <w:rPr>
                <w:rFonts w:hint="eastAsia"/>
              </w:rPr>
              <w:t>交危废资质单位处置</w:t>
            </w:r>
          </w:p>
        </w:tc>
        <w:tc>
          <w:tcPr>
            <w:tcW w:w="1174" w:type="dxa"/>
            <w:vAlign w:val="center"/>
          </w:tcPr>
          <w:p w14:paraId="28B6AF82" w14:textId="55340258" w:rsidR="00887760" w:rsidRPr="00B85CF3" w:rsidRDefault="00887760" w:rsidP="00887760">
            <w:pPr>
              <w:pStyle w:val="af5"/>
            </w:pPr>
            <w:r w:rsidRPr="00B85CF3">
              <w:rPr>
                <w:szCs w:val="21"/>
              </w:rPr>
              <w:t>28.284</w:t>
            </w:r>
          </w:p>
        </w:tc>
        <w:tc>
          <w:tcPr>
            <w:tcW w:w="861" w:type="dxa"/>
            <w:vAlign w:val="center"/>
          </w:tcPr>
          <w:p w14:paraId="0377E346" w14:textId="77777777" w:rsidR="00887760" w:rsidRPr="00B85CF3" w:rsidRDefault="00887760" w:rsidP="00887760">
            <w:pPr>
              <w:pStyle w:val="af5"/>
            </w:pPr>
            <w:r w:rsidRPr="00B85CF3">
              <w:rPr>
                <w:rFonts w:hint="eastAsia"/>
              </w:rPr>
              <w:t>100</w:t>
            </w:r>
          </w:p>
        </w:tc>
      </w:tr>
      <w:tr w:rsidR="00E17F96" w:rsidRPr="00B85CF3" w14:paraId="6DF19C0D" w14:textId="77777777" w:rsidTr="00E413CC">
        <w:tc>
          <w:tcPr>
            <w:tcW w:w="3227" w:type="dxa"/>
            <w:vAlign w:val="center"/>
          </w:tcPr>
          <w:p w14:paraId="7D62D637" w14:textId="0E47A443" w:rsidR="00887760" w:rsidRPr="00B85CF3" w:rsidRDefault="00887760" w:rsidP="00887760">
            <w:pPr>
              <w:pStyle w:val="af5"/>
            </w:pPr>
            <w:r w:rsidRPr="00B85CF3">
              <w:rPr>
                <w:rFonts w:hint="eastAsia"/>
              </w:rPr>
              <w:t>中药</w:t>
            </w:r>
            <w:r w:rsidRPr="00B85CF3">
              <w:t>提取</w:t>
            </w:r>
            <w:r w:rsidRPr="00B85CF3">
              <w:rPr>
                <w:rFonts w:hint="eastAsia"/>
              </w:rPr>
              <w:t>过柱洗脱浓缩废树脂</w:t>
            </w:r>
          </w:p>
        </w:tc>
        <w:tc>
          <w:tcPr>
            <w:tcW w:w="1082" w:type="dxa"/>
            <w:vAlign w:val="center"/>
          </w:tcPr>
          <w:p w14:paraId="53C0FEF4" w14:textId="0C4C9009" w:rsidR="00887760" w:rsidRPr="00B85CF3" w:rsidRDefault="00887760" w:rsidP="00887760">
            <w:pPr>
              <w:pStyle w:val="af5"/>
            </w:pPr>
            <w:r w:rsidRPr="00B85CF3">
              <w:rPr>
                <w:rFonts w:hint="eastAsia"/>
              </w:rPr>
              <w:t>H</w:t>
            </w:r>
            <w:r w:rsidRPr="00B85CF3">
              <w:t>W02</w:t>
            </w:r>
          </w:p>
        </w:tc>
        <w:tc>
          <w:tcPr>
            <w:tcW w:w="1109" w:type="dxa"/>
            <w:vAlign w:val="center"/>
          </w:tcPr>
          <w:p w14:paraId="2E01C3F6" w14:textId="4101E8D6" w:rsidR="00887760" w:rsidRPr="00B85CF3" w:rsidRDefault="00887760" w:rsidP="00887760">
            <w:pPr>
              <w:pStyle w:val="af5"/>
            </w:pPr>
            <w:r w:rsidRPr="00B85CF3">
              <w:rPr>
                <w:szCs w:val="21"/>
              </w:rPr>
              <w:t>32.02</w:t>
            </w:r>
          </w:p>
        </w:tc>
        <w:tc>
          <w:tcPr>
            <w:tcW w:w="992" w:type="dxa"/>
            <w:vMerge/>
            <w:vAlign w:val="center"/>
          </w:tcPr>
          <w:p w14:paraId="14C78EBC" w14:textId="77777777" w:rsidR="00887760" w:rsidRPr="00B85CF3" w:rsidRDefault="00887760" w:rsidP="00887760">
            <w:pPr>
              <w:pStyle w:val="af5"/>
            </w:pPr>
          </w:p>
        </w:tc>
        <w:tc>
          <w:tcPr>
            <w:tcW w:w="1174" w:type="dxa"/>
            <w:vAlign w:val="center"/>
          </w:tcPr>
          <w:p w14:paraId="46BB7805" w14:textId="474AD1AB" w:rsidR="00887760" w:rsidRPr="00B85CF3" w:rsidRDefault="00887760" w:rsidP="00887760">
            <w:pPr>
              <w:pStyle w:val="af5"/>
            </w:pPr>
            <w:r w:rsidRPr="00B85CF3">
              <w:rPr>
                <w:szCs w:val="21"/>
              </w:rPr>
              <w:t>32.02</w:t>
            </w:r>
          </w:p>
        </w:tc>
        <w:tc>
          <w:tcPr>
            <w:tcW w:w="861" w:type="dxa"/>
          </w:tcPr>
          <w:p w14:paraId="20F83AB9" w14:textId="77777777" w:rsidR="00887760" w:rsidRPr="00B85CF3" w:rsidRDefault="00887760" w:rsidP="00887760">
            <w:pPr>
              <w:pStyle w:val="af5"/>
            </w:pPr>
            <w:r w:rsidRPr="00B85CF3">
              <w:rPr>
                <w:rFonts w:hint="eastAsia"/>
              </w:rPr>
              <w:t>100</w:t>
            </w:r>
          </w:p>
        </w:tc>
      </w:tr>
      <w:tr w:rsidR="00E17F96" w:rsidRPr="00B85CF3" w14:paraId="4424E281" w14:textId="77777777" w:rsidTr="00E413CC">
        <w:tc>
          <w:tcPr>
            <w:tcW w:w="3227" w:type="dxa"/>
            <w:vAlign w:val="center"/>
          </w:tcPr>
          <w:p w14:paraId="68FC9E8C" w14:textId="3E3BD08E" w:rsidR="00887760" w:rsidRPr="00B85CF3" w:rsidRDefault="00887760" w:rsidP="00887760">
            <w:pPr>
              <w:pStyle w:val="af5"/>
            </w:pPr>
            <w:r w:rsidRPr="00B85CF3">
              <w:rPr>
                <w:rFonts w:hint="eastAsia"/>
              </w:rPr>
              <w:t>中药</w:t>
            </w:r>
            <w:r w:rsidRPr="00B85CF3">
              <w:t>提取</w:t>
            </w:r>
            <w:r w:rsidRPr="00B85CF3">
              <w:rPr>
                <w:rFonts w:hint="eastAsia"/>
              </w:rPr>
              <w:t>析晶离心滤液</w:t>
            </w:r>
          </w:p>
        </w:tc>
        <w:tc>
          <w:tcPr>
            <w:tcW w:w="1082" w:type="dxa"/>
            <w:vAlign w:val="center"/>
          </w:tcPr>
          <w:p w14:paraId="3E5B5C91" w14:textId="7522E888" w:rsidR="00887760" w:rsidRPr="00B85CF3" w:rsidRDefault="00887760" w:rsidP="00887760">
            <w:pPr>
              <w:pStyle w:val="af5"/>
            </w:pPr>
            <w:r w:rsidRPr="00B85CF3">
              <w:rPr>
                <w:rFonts w:hint="eastAsia"/>
              </w:rPr>
              <w:t>H</w:t>
            </w:r>
            <w:r w:rsidRPr="00B85CF3">
              <w:t>W06</w:t>
            </w:r>
          </w:p>
        </w:tc>
        <w:tc>
          <w:tcPr>
            <w:tcW w:w="1109" w:type="dxa"/>
            <w:vAlign w:val="center"/>
          </w:tcPr>
          <w:p w14:paraId="51FAFC3E" w14:textId="014E3502" w:rsidR="00887760" w:rsidRPr="00B85CF3" w:rsidRDefault="00887760" w:rsidP="00887760">
            <w:pPr>
              <w:pStyle w:val="af5"/>
            </w:pPr>
            <w:r w:rsidRPr="00B85CF3">
              <w:rPr>
                <w:szCs w:val="21"/>
              </w:rPr>
              <w:t>15.898</w:t>
            </w:r>
          </w:p>
        </w:tc>
        <w:tc>
          <w:tcPr>
            <w:tcW w:w="992" w:type="dxa"/>
            <w:vMerge/>
            <w:vAlign w:val="center"/>
          </w:tcPr>
          <w:p w14:paraId="24ABC100" w14:textId="77777777" w:rsidR="00887760" w:rsidRPr="00B85CF3" w:rsidRDefault="00887760" w:rsidP="00887760">
            <w:pPr>
              <w:pStyle w:val="af5"/>
            </w:pPr>
          </w:p>
        </w:tc>
        <w:tc>
          <w:tcPr>
            <w:tcW w:w="1174" w:type="dxa"/>
            <w:vAlign w:val="center"/>
          </w:tcPr>
          <w:p w14:paraId="6C17D4BF" w14:textId="1C5A75F3" w:rsidR="00887760" w:rsidRPr="00B85CF3" w:rsidRDefault="00887760" w:rsidP="00887760">
            <w:pPr>
              <w:pStyle w:val="af5"/>
            </w:pPr>
            <w:r w:rsidRPr="00B85CF3">
              <w:rPr>
                <w:szCs w:val="21"/>
              </w:rPr>
              <w:t>15.898</w:t>
            </w:r>
          </w:p>
        </w:tc>
        <w:tc>
          <w:tcPr>
            <w:tcW w:w="861" w:type="dxa"/>
          </w:tcPr>
          <w:p w14:paraId="6949829E" w14:textId="77777777" w:rsidR="00887760" w:rsidRPr="00B85CF3" w:rsidRDefault="00887760" w:rsidP="00887760">
            <w:pPr>
              <w:pStyle w:val="af5"/>
            </w:pPr>
            <w:r w:rsidRPr="00B85CF3">
              <w:rPr>
                <w:rFonts w:hint="eastAsia"/>
              </w:rPr>
              <w:t>100</w:t>
            </w:r>
          </w:p>
        </w:tc>
      </w:tr>
      <w:tr w:rsidR="00E17F96" w:rsidRPr="00B85CF3" w14:paraId="066974D2" w14:textId="77777777" w:rsidTr="00887760">
        <w:tc>
          <w:tcPr>
            <w:tcW w:w="3227" w:type="dxa"/>
            <w:vAlign w:val="center"/>
          </w:tcPr>
          <w:p w14:paraId="0C732956" w14:textId="77CA1DEF" w:rsidR="00887760" w:rsidRPr="00B85CF3" w:rsidRDefault="00887760" w:rsidP="00887760">
            <w:pPr>
              <w:pStyle w:val="af5"/>
            </w:pPr>
            <w:r w:rsidRPr="00B85CF3">
              <w:rPr>
                <w:rFonts w:hint="eastAsia"/>
              </w:rPr>
              <w:t>中药</w:t>
            </w:r>
            <w:r w:rsidRPr="00B85CF3">
              <w:t>提取</w:t>
            </w:r>
            <w:r w:rsidRPr="00B85CF3">
              <w:rPr>
                <w:rFonts w:hint="eastAsia"/>
              </w:rPr>
              <w:t>洗脱浓缩废吸附剂、废冷凝液</w:t>
            </w:r>
          </w:p>
        </w:tc>
        <w:tc>
          <w:tcPr>
            <w:tcW w:w="1082" w:type="dxa"/>
            <w:vAlign w:val="center"/>
          </w:tcPr>
          <w:p w14:paraId="390590EC" w14:textId="58228247" w:rsidR="00887760" w:rsidRPr="00B85CF3" w:rsidRDefault="00887760" w:rsidP="00887760">
            <w:pPr>
              <w:pStyle w:val="af5"/>
            </w:pPr>
            <w:r w:rsidRPr="00B85CF3">
              <w:rPr>
                <w:rFonts w:hint="eastAsia"/>
              </w:rPr>
              <w:t>H</w:t>
            </w:r>
            <w:r w:rsidRPr="00B85CF3">
              <w:t>W06</w:t>
            </w:r>
          </w:p>
        </w:tc>
        <w:tc>
          <w:tcPr>
            <w:tcW w:w="1109" w:type="dxa"/>
            <w:vAlign w:val="center"/>
          </w:tcPr>
          <w:p w14:paraId="25958EEB" w14:textId="30544A58" w:rsidR="00887760" w:rsidRPr="00B85CF3" w:rsidRDefault="00887760" w:rsidP="00887760">
            <w:pPr>
              <w:pStyle w:val="af5"/>
            </w:pPr>
            <w:r w:rsidRPr="00B85CF3">
              <w:rPr>
                <w:szCs w:val="21"/>
              </w:rPr>
              <w:t>7.064</w:t>
            </w:r>
          </w:p>
        </w:tc>
        <w:tc>
          <w:tcPr>
            <w:tcW w:w="992" w:type="dxa"/>
            <w:vMerge/>
            <w:vAlign w:val="center"/>
          </w:tcPr>
          <w:p w14:paraId="75989766" w14:textId="77777777" w:rsidR="00887760" w:rsidRPr="00B85CF3" w:rsidRDefault="00887760" w:rsidP="00887760">
            <w:pPr>
              <w:pStyle w:val="af5"/>
            </w:pPr>
          </w:p>
        </w:tc>
        <w:tc>
          <w:tcPr>
            <w:tcW w:w="1174" w:type="dxa"/>
            <w:vAlign w:val="center"/>
          </w:tcPr>
          <w:p w14:paraId="79F50F93" w14:textId="556BA32C" w:rsidR="00887760" w:rsidRPr="00B85CF3" w:rsidRDefault="00887760" w:rsidP="00887760">
            <w:pPr>
              <w:pStyle w:val="af5"/>
            </w:pPr>
            <w:r w:rsidRPr="00B85CF3">
              <w:rPr>
                <w:szCs w:val="21"/>
              </w:rPr>
              <w:t>7.064</w:t>
            </w:r>
          </w:p>
        </w:tc>
        <w:tc>
          <w:tcPr>
            <w:tcW w:w="861" w:type="dxa"/>
            <w:vAlign w:val="center"/>
          </w:tcPr>
          <w:p w14:paraId="49636D6B" w14:textId="0DFB0CE3" w:rsidR="00887760" w:rsidRPr="00B85CF3" w:rsidRDefault="00887760" w:rsidP="00887760">
            <w:pPr>
              <w:pStyle w:val="af5"/>
            </w:pPr>
            <w:r w:rsidRPr="00B85CF3">
              <w:rPr>
                <w:rFonts w:hint="eastAsia"/>
              </w:rPr>
              <w:t>100</w:t>
            </w:r>
          </w:p>
        </w:tc>
      </w:tr>
      <w:tr w:rsidR="00E17F96" w:rsidRPr="00B85CF3" w14:paraId="50BE148A" w14:textId="77777777" w:rsidTr="00E413CC">
        <w:tc>
          <w:tcPr>
            <w:tcW w:w="3227" w:type="dxa"/>
            <w:vAlign w:val="center"/>
          </w:tcPr>
          <w:p w14:paraId="75225868" w14:textId="55E8EE0C" w:rsidR="00887760" w:rsidRPr="00B85CF3" w:rsidRDefault="00887760" w:rsidP="00887760">
            <w:pPr>
              <w:pStyle w:val="af5"/>
            </w:pPr>
            <w:r w:rsidRPr="00B85CF3">
              <w:rPr>
                <w:rFonts w:hint="eastAsia"/>
              </w:rPr>
              <w:t>色素碱生产滤渣、釜残</w:t>
            </w:r>
          </w:p>
        </w:tc>
        <w:tc>
          <w:tcPr>
            <w:tcW w:w="1082" w:type="dxa"/>
            <w:vAlign w:val="center"/>
          </w:tcPr>
          <w:p w14:paraId="41A68C7C" w14:textId="64925DDD" w:rsidR="00887760" w:rsidRPr="00B85CF3" w:rsidRDefault="00887760" w:rsidP="00887760">
            <w:pPr>
              <w:pStyle w:val="af5"/>
            </w:pPr>
            <w:r w:rsidRPr="00B85CF3">
              <w:t>HW02</w:t>
            </w:r>
          </w:p>
        </w:tc>
        <w:tc>
          <w:tcPr>
            <w:tcW w:w="1109" w:type="dxa"/>
            <w:vAlign w:val="center"/>
          </w:tcPr>
          <w:p w14:paraId="2D6850E2" w14:textId="2CB4E9CA" w:rsidR="00887760" w:rsidRPr="00B85CF3" w:rsidRDefault="00887760" w:rsidP="00887760">
            <w:pPr>
              <w:pStyle w:val="af5"/>
            </w:pPr>
            <w:r w:rsidRPr="00B85CF3">
              <w:rPr>
                <w:szCs w:val="21"/>
              </w:rPr>
              <w:t>28.681</w:t>
            </w:r>
          </w:p>
        </w:tc>
        <w:tc>
          <w:tcPr>
            <w:tcW w:w="992" w:type="dxa"/>
            <w:vMerge/>
            <w:vAlign w:val="center"/>
          </w:tcPr>
          <w:p w14:paraId="15F3ADCB" w14:textId="77777777" w:rsidR="00887760" w:rsidRPr="00B85CF3" w:rsidRDefault="00887760" w:rsidP="00887760">
            <w:pPr>
              <w:pStyle w:val="af5"/>
            </w:pPr>
          </w:p>
        </w:tc>
        <w:tc>
          <w:tcPr>
            <w:tcW w:w="1174" w:type="dxa"/>
            <w:vAlign w:val="center"/>
          </w:tcPr>
          <w:p w14:paraId="405F075C" w14:textId="1D5FBC28" w:rsidR="00887760" w:rsidRPr="00B85CF3" w:rsidRDefault="00887760" w:rsidP="00887760">
            <w:pPr>
              <w:pStyle w:val="af5"/>
            </w:pPr>
            <w:r w:rsidRPr="00B85CF3">
              <w:rPr>
                <w:szCs w:val="21"/>
              </w:rPr>
              <w:t>28.681</w:t>
            </w:r>
          </w:p>
        </w:tc>
        <w:tc>
          <w:tcPr>
            <w:tcW w:w="861" w:type="dxa"/>
          </w:tcPr>
          <w:p w14:paraId="18AA1A42" w14:textId="732A0973" w:rsidR="00887760" w:rsidRPr="00B85CF3" w:rsidRDefault="00887760" w:rsidP="00887760">
            <w:pPr>
              <w:pStyle w:val="af5"/>
            </w:pPr>
            <w:r w:rsidRPr="00B85CF3">
              <w:rPr>
                <w:rFonts w:hint="eastAsia"/>
              </w:rPr>
              <w:t>100</w:t>
            </w:r>
          </w:p>
        </w:tc>
      </w:tr>
      <w:tr w:rsidR="00E17F96" w:rsidRPr="00B85CF3" w14:paraId="5F6B343C" w14:textId="77777777" w:rsidTr="00887760">
        <w:tc>
          <w:tcPr>
            <w:tcW w:w="3227" w:type="dxa"/>
            <w:vAlign w:val="center"/>
          </w:tcPr>
          <w:p w14:paraId="5181B88A" w14:textId="219495C7" w:rsidR="00887760" w:rsidRPr="00B85CF3" w:rsidRDefault="00887760" w:rsidP="00887760">
            <w:pPr>
              <w:pStyle w:val="af5"/>
            </w:pPr>
            <w:r w:rsidRPr="00B85CF3">
              <w:rPr>
                <w:rFonts w:hint="eastAsia"/>
              </w:rPr>
              <w:t>蚕用蜕皮激素液生产不合格</w:t>
            </w:r>
            <w:r w:rsidRPr="00B85CF3">
              <w:t>品</w:t>
            </w:r>
          </w:p>
        </w:tc>
        <w:tc>
          <w:tcPr>
            <w:tcW w:w="1082" w:type="dxa"/>
            <w:vAlign w:val="center"/>
          </w:tcPr>
          <w:p w14:paraId="78917074" w14:textId="1F796C2F" w:rsidR="00887760" w:rsidRPr="00B85CF3" w:rsidRDefault="00887760" w:rsidP="00887760">
            <w:pPr>
              <w:pStyle w:val="af5"/>
            </w:pPr>
            <w:r w:rsidRPr="00B85CF3">
              <w:rPr>
                <w:rFonts w:hint="eastAsia"/>
              </w:rPr>
              <w:t>H</w:t>
            </w:r>
            <w:r w:rsidRPr="00B85CF3">
              <w:t>W06</w:t>
            </w:r>
          </w:p>
        </w:tc>
        <w:tc>
          <w:tcPr>
            <w:tcW w:w="1109" w:type="dxa"/>
            <w:vAlign w:val="center"/>
          </w:tcPr>
          <w:p w14:paraId="7E9408AC" w14:textId="3379A4DE" w:rsidR="00887760" w:rsidRPr="00B85CF3" w:rsidRDefault="00887760" w:rsidP="00887760">
            <w:pPr>
              <w:pStyle w:val="af5"/>
            </w:pPr>
            <w:r w:rsidRPr="00B85CF3">
              <w:rPr>
                <w:szCs w:val="21"/>
              </w:rPr>
              <w:t>0.045</w:t>
            </w:r>
          </w:p>
        </w:tc>
        <w:tc>
          <w:tcPr>
            <w:tcW w:w="992" w:type="dxa"/>
            <w:vMerge/>
            <w:vAlign w:val="center"/>
          </w:tcPr>
          <w:p w14:paraId="101DBC7A" w14:textId="77777777" w:rsidR="00887760" w:rsidRPr="00B85CF3" w:rsidRDefault="00887760" w:rsidP="00887760">
            <w:pPr>
              <w:pStyle w:val="af5"/>
            </w:pPr>
          </w:p>
        </w:tc>
        <w:tc>
          <w:tcPr>
            <w:tcW w:w="1174" w:type="dxa"/>
            <w:vAlign w:val="center"/>
          </w:tcPr>
          <w:p w14:paraId="5FD44FE3" w14:textId="7CC216F4" w:rsidR="00887760" w:rsidRPr="00B85CF3" w:rsidRDefault="00887760" w:rsidP="00887760">
            <w:pPr>
              <w:pStyle w:val="af5"/>
            </w:pPr>
            <w:r w:rsidRPr="00B85CF3">
              <w:rPr>
                <w:szCs w:val="21"/>
              </w:rPr>
              <w:t>0.045</w:t>
            </w:r>
          </w:p>
        </w:tc>
        <w:tc>
          <w:tcPr>
            <w:tcW w:w="861" w:type="dxa"/>
            <w:vAlign w:val="center"/>
          </w:tcPr>
          <w:p w14:paraId="6F09A0D0" w14:textId="2EB96854" w:rsidR="00887760" w:rsidRPr="00B85CF3" w:rsidRDefault="00887760" w:rsidP="00887760">
            <w:pPr>
              <w:pStyle w:val="af5"/>
            </w:pPr>
            <w:r w:rsidRPr="00B85CF3">
              <w:rPr>
                <w:rFonts w:hint="eastAsia"/>
              </w:rPr>
              <w:t>100</w:t>
            </w:r>
          </w:p>
        </w:tc>
      </w:tr>
      <w:tr w:rsidR="00E17F96" w:rsidRPr="00B85CF3" w14:paraId="2058DBFC" w14:textId="77777777" w:rsidTr="00E413CC">
        <w:tc>
          <w:tcPr>
            <w:tcW w:w="3227" w:type="dxa"/>
            <w:vAlign w:val="center"/>
          </w:tcPr>
          <w:p w14:paraId="7123EABC" w14:textId="5029AD72" w:rsidR="00887760" w:rsidRPr="00B85CF3" w:rsidRDefault="00887760" w:rsidP="00887760">
            <w:pPr>
              <w:pStyle w:val="af5"/>
            </w:pPr>
            <w:r w:rsidRPr="00B85CF3">
              <w:rPr>
                <w:rFonts w:hint="eastAsia"/>
              </w:rPr>
              <w:t>有机</w:t>
            </w:r>
            <w:r w:rsidRPr="00B85CF3">
              <w:t>废气治理治理</w:t>
            </w:r>
            <w:r w:rsidRPr="00B85CF3">
              <w:rPr>
                <w:rFonts w:hint="eastAsia"/>
              </w:rPr>
              <w:t>废活性炭</w:t>
            </w:r>
          </w:p>
        </w:tc>
        <w:tc>
          <w:tcPr>
            <w:tcW w:w="1082" w:type="dxa"/>
            <w:vAlign w:val="center"/>
          </w:tcPr>
          <w:p w14:paraId="09F119AD" w14:textId="46E51FA2" w:rsidR="00887760" w:rsidRPr="00B85CF3" w:rsidRDefault="00887760" w:rsidP="00887760">
            <w:pPr>
              <w:pStyle w:val="af5"/>
            </w:pPr>
            <w:r w:rsidRPr="00B85CF3">
              <w:t>HW49</w:t>
            </w:r>
          </w:p>
        </w:tc>
        <w:tc>
          <w:tcPr>
            <w:tcW w:w="1109" w:type="dxa"/>
            <w:vAlign w:val="center"/>
          </w:tcPr>
          <w:p w14:paraId="0172B122" w14:textId="5CB69680" w:rsidR="00887760" w:rsidRPr="00B85CF3" w:rsidRDefault="00887760" w:rsidP="00887760">
            <w:pPr>
              <w:pStyle w:val="af5"/>
            </w:pPr>
            <w:r w:rsidRPr="00B85CF3">
              <w:rPr>
                <w:szCs w:val="21"/>
              </w:rPr>
              <w:t>150</w:t>
            </w:r>
          </w:p>
        </w:tc>
        <w:tc>
          <w:tcPr>
            <w:tcW w:w="992" w:type="dxa"/>
            <w:vMerge/>
            <w:vAlign w:val="center"/>
          </w:tcPr>
          <w:p w14:paraId="28020A11" w14:textId="77777777" w:rsidR="00887760" w:rsidRPr="00B85CF3" w:rsidRDefault="00887760" w:rsidP="00887760">
            <w:pPr>
              <w:pStyle w:val="af5"/>
            </w:pPr>
          </w:p>
        </w:tc>
        <w:tc>
          <w:tcPr>
            <w:tcW w:w="1174" w:type="dxa"/>
            <w:vAlign w:val="center"/>
          </w:tcPr>
          <w:p w14:paraId="7149082A" w14:textId="3CF79955" w:rsidR="00887760" w:rsidRPr="00B85CF3" w:rsidRDefault="00887760" w:rsidP="00887760">
            <w:pPr>
              <w:pStyle w:val="af5"/>
            </w:pPr>
            <w:r w:rsidRPr="00B85CF3">
              <w:rPr>
                <w:szCs w:val="21"/>
              </w:rPr>
              <w:t>150</w:t>
            </w:r>
          </w:p>
        </w:tc>
        <w:tc>
          <w:tcPr>
            <w:tcW w:w="861" w:type="dxa"/>
          </w:tcPr>
          <w:p w14:paraId="19CB1E5F" w14:textId="19E4398E" w:rsidR="00887760" w:rsidRPr="00B85CF3" w:rsidRDefault="00887760" w:rsidP="00887760">
            <w:pPr>
              <w:pStyle w:val="af5"/>
            </w:pPr>
            <w:r w:rsidRPr="00B85CF3">
              <w:rPr>
                <w:rFonts w:hint="eastAsia"/>
              </w:rPr>
              <w:t>100</w:t>
            </w:r>
          </w:p>
        </w:tc>
      </w:tr>
      <w:tr w:rsidR="00E17F96" w:rsidRPr="00B85CF3" w14:paraId="7342ECE3" w14:textId="77777777" w:rsidTr="00887760">
        <w:trPr>
          <w:trHeight w:val="131"/>
        </w:trPr>
        <w:tc>
          <w:tcPr>
            <w:tcW w:w="3227" w:type="dxa"/>
            <w:vAlign w:val="center"/>
          </w:tcPr>
          <w:p w14:paraId="63A8D802" w14:textId="22097A6D" w:rsidR="00887760" w:rsidRPr="00B85CF3" w:rsidRDefault="00887760" w:rsidP="00887760">
            <w:pPr>
              <w:pStyle w:val="af5"/>
            </w:pPr>
            <w:r w:rsidRPr="00B85CF3">
              <w:rPr>
                <w:rFonts w:hint="eastAsia"/>
              </w:rPr>
              <w:t>实验室检测废液</w:t>
            </w:r>
          </w:p>
        </w:tc>
        <w:tc>
          <w:tcPr>
            <w:tcW w:w="1082" w:type="dxa"/>
            <w:vAlign w:val="center"/>
          </w:tcPr>
          <w:p w14:paraId="5F73A05D" w14:textId="76011181" w:rsidR="00887760" w:rsidRPr="00B85CF3" w:rsidRDefault="00887760" w:rsidP="00887760">
            <w:pPr>
              <w:pStyle w:val="af5"/>
            </w:pPr>
            <w:r w:rsidRPr="00B85CF3">
              <w:rPr>
                <w:rFonts w:hint="eastAsia"/>
              </w:rPr>
              <w:t>HW49</w:t>
            </w:r>
          </w:p>
        </w:tc>
        <w:tc>
          <w:tcPr>
            <w:tcW w:w="1109" w:type="dxa"/>
            <w:vAlign w:val="center"/>
          </w:tcPr>
          <w:p w14:paraId="71DBEF3E" w14:textId="63B89762" w:rsidR="00887760" w:rsidRPr="00B85CF3" w:rsidRDefault="00887760" w:rsidP="00887760">
            <w:pPr>
              <w:pStyle w:val="af5"/>
            </w:pPr>
            <w:r w:rsidRPr="00B85CF3">
              <w:rPr>
                <w:szCs w:val="21"/>
              </w:rPr>
              <w:t>10</w:t>
            </w:r>
          </w:p>
        </w:tc>
        <w:tc>
          <w:tcPr>
            <w:tcW w:w="992" w:type="dxa"/>
            <w:vMerge/>
            <w:vAlign w:val="center"/>
          </w:tcPr>
          <w:p w14:paraId="1D76071A" w14:textId="77777777" w:rsidR="00887760" w:rsidRPr="00B85CF3" w:rsidRDefault="00887760" w:rsidP="00887760">
            <w:pPr>
              <w:pStyle w:val="af5"/>
            </w:pPr>
          </w:p>
        </w:tc>
        <w:tc>
          <w:tcPr>
            <w:tcW w:w="1174" w:type="dxa"/>
            <w:vAlign w:val="center"/>
          </w:tcPr>
          <w:p w14:paraId="53FB215F" w14:textId="01C2341D" w:rsidR="00887760" w:rsidRPr="00B85CF3" w:rsidRDefault="00887760" w:rsidP="00887760">
            <w:pPr>
              <w:pStyle w:val="af5"/>
            </w:pPr>
            <w:r w:rsidRPr="00B85CF3">
              <w:rPr>
                <w:szCs w:val="21"/>
              </w:rPr>
              <w:t>10</w:t>
            </w:r>
          </w:p>
        </w:tc>
        <w:tc>
          <w:tcPr>
            <w:tcW w:w="861" w:type="dxa"/>
            <w:vAlign w:val="center"/>
          </w:tcPr>
          <w:p w14:paraId="643C2ACD" w14:textId="6380CAA9" w:rsidR="00887760" w:rsidRPr="00B85CF3" w:rsidRDefault="00887760" w:rsidP="00887760">
            <w:pPr>
              <w:pStyle w:val="af5"/>
            </w:pPr>
            <w:r w:rsidRPr="00B85CF3">
              <w:rPr>
                <w:rFonts w:hint="eastAsia"/>
              </w:rPr>
              <w:t>100</w:t>
            </w:r>
          </w:p>
        </w:tc>
      </w:tr>
      <w:tr w:rsidR="00E17F96" w:rsidRPr="00B85CF3" w14:paraId="4D7C97CA" w14:textId="77777777" w:rsidTr="00E413CC">
        <w:tc>
          <w:tcPr>
            <w:tcW w:w="3227" w:type="dxa"/>
            <w:vAlign w:val="center"/>
          </w:tcPr>
          <w:p w14:paraId="296AFCF7" w14:textId="3D86880D" w:rsidR="00887760" w:rsidRPr="00B85CF3" w:rsidRDefault="00887760" w:rsidP="00887760">
            <w:pPr>
              <w:pStyle w:val="af5"/>
            </w:pPr>
            <w:r w:rsidRPr="00B85CF3">
              <w:rPr>
                <w:rFonts w:hint="eastAsia"/>
              </w:rPr>
              <w:t>沾有危险化学品的废包装物</w:t>
            </w:r>
          </w:p>
        </w:tc>
        <w:tc>
          <w:tcPr>
            <w:tcW w:w="1082" w:type="dxa"/>
            <w:vAlign w:val="center"/>
          </w:tcPr>
          <w:p w14:paraId="0877677A" w14:textId="140FCF0B" w:rsidR="00887760" w:rsidRPr="00B85CF3" w:rsidRDefault="00887760" w:rsidP="00887760">
            <w:pPr>
              <w:pStyle w:val="af5"/>
            </w:pPr>
            <w:r w:rsidRPr="00B85CF3">
              <w:rPr>
                <w:rFonts w:hint="eastAsia"/>
              </w:rPr>
              <w:t>HW49</w:t>
            </w:r>
          </w:p>
        </w:tc>
        <w:tc>
          <w:tcPr>
            <w:tcW w:w="1109" w:type="dxa"/>
            <w:vAlign w:val="center"/>
          </w:tcPr>
          <w:p w14:paraId="67C95B54" w14:textId="3B947BE5" w:rsidR="00887760" w:rsidRPr="00B85CF3" w:rsidRDefault="00887760" w:rsidP="00887760">
            <w:pPr>
              <w:pStyle w:val="af5"/>
            </w:pPr>
            <w:r w:rsidRPr="00B85CF3">
              <w:rPr>
                <w:szCs w:val="21"/>
              </w:rPr>
              <w:t>25</w:t>
            </w:r>
          </w:p>
        </w:tc>
        <w:tc>
          <w:tcPr>
            <w:tcW w:w="992" w:type="dxa"/>
            <w:vMerge/>
            <w:vAlign w:val="center"/>
          </w:tcPr>
          <w:p w14:paraId="32C1A592" w14:textId="77777777" w:rsidR="00887760" w:rsidRPr="00B85CF3" w:rsidRDefault="00887760" w:rsidP="00887760">
            <w:pPr>
              <w:pStyle w:val="af5"/>
            </w:pPr>
          </w:p>
        </w:tc>
        <w:tc>
          <w:tcPr>
            <w:tcW w:w="1174" w:type="dxa"/>
            <w:vAlign w:val="center"/>
          </w:tcPr>
          <w:p w14:paraId="49F995C6" w14:textId="1255F509" w:rsidR="00887760" w:rsidRPr="00B85CF3" w:rsidRDefault="00887760" w:rsidP="00887760">
            <w:pPr>
              <w:pStyle w:val="af5"/>
            </w:pPr>
            <w:r w:rsidRPr="00B85CF3">
              <w:rPr>
                <w:szCs w:val="21"/>
              </w:rPr>
              <w:t>25</w:t>
            </w:r>
          </w:p>
        </w:tc>
        <w:tc>
          <w:tcPr>
            <w:tcW w:w="861" w:type="dxa"/>
          </w:tcPr>
          <w:p w14:paraId="06F3AE91" w14:textId="5EEB9992" w:rsidR="00887760" w:rsidRPr="00B85CF3" w:rsidRDefault="00887760" w:rsidP="00887760">
            <w:pPr>
              <w:pStyle w:val="af5"/>
            </w:pPr>
            <w:r w:rsidRPr="00B85CF3">
              <w:rPr>
                <w:rFonts w:hint="eastAsia"/>
              </w:rPr>
              <w:t>100</w:t>
            </w:r>
          </w:p>
        </w:tc>
      </w:tr>
      <w:tr w:rsidR="00E17F96" w:rsidRPr="00B85CF3" w14:paraId="59690341" w14:textId="77777777" w:rsidTr="00887760">
        <w:tc>
          <w:tcPr>
            <w:tcW w:w="3227" w:type="dxa"/>
            <w:vAlign w:val="center"/>
          </w:tcPr>
          <w:p w14:paraId="32454458" w14:textId="45DD1900" w:rsidR="00887760" w:rsidRPr="00B85CF3" w:rsidRDefault="00887760" w:rsidP="00887760">
            <w:pPr>
              <w:pStyle w:val="af5"/>
            </w:pPr>
            <w:r w:rsidRPr="00B85CF3">
              <w:rPr>
                <w:rFonts w:hint="eastAsia"/>
              </w:rPr>
              <w:t>废清洗溶剂</w:t>
            </w:r>
          </w:p>
        </w:tc>
        <w:tc>
          <w:tcPr>
            <w:tcW w:w="1082" w:type="dxa"/>
            <w:vAlign w:val="center"/>
          </w:tcPr>
          <w:p w14:paraId="265BB950" w14:textId="294EC55F" w:rsidR="00887760" w:rsidRPr="00B85CF3" w:rsidRDefault="00887760" w:rsidP="00887760">
            <w:pPr>
              <w:pStyle w:val="af5"/>
            </w:pPr>
            <w:r w:rsidRPr="00B85CF3">
              <w:rPr>
                <w:rFonts w:hint="eastAsia"/>
              </w:rPr>
              <w:t>HW06</w:t>
            </w:r>
          </w:p>
        </w:tc>
        <w:tc>
          <w:tcPr>
            <w:tcW w:w="1109" w:type="dxa"/>
            <w:vAlign w:val="center"/>
          </w:tcPr>
          <w:p w14:paraId="27E107A2" w14:textId="4A61CC3E" w:rsidR="00887760" w:rsidRPr="00B85CF3" w:rsidRDefault="00887760" w:rsidP="00887760">
            <w:pPr>
              <w:pStyle w:val="af5"/>
            </w:pPr>
            <w:r w:rsidRPr="00B85CF3">
              <w:rPr>
                <w:szCs w:val="21"/>
              </w:rPr>
              <w:t>1.05</w:t>
            </w:r>
          </w:p>
        </w:tc>
        <w:tc>
          <w:tcPr>
            <w:tcW w:w="992" w:type="dxa"/>
            <w:vMerge/>
            <w:vAlign w:val="center"/>
          </w:tcPr>
          <w:p w14:paraId="7EEE95F5" w14:textId="77777777" w:rsidR="00887760" w:rsidRPr="00B85CF3" w:rsidRDefault="00887760" w:rsidP="00887760">
            <w:pPr>
              <w:pStyle w:val="af5"/>
            </w:pPr>
          </w:p>
        </w:tc>
        <w:tc>
          <w:tcPr>
            <w:tcW w:w="1174" w:type="dxa"/>
            <w:vAlign w:val="center"/>
          </w:tcPr>
          <w:p w14:paraId="21FBDC7B" w14:textId="06A60C1A" w:rsidR="00887760" w:rsidRPr="00B85CF3" w:rsidRDefault="00887760" w:rsidP="00887760">
            <w:pPr>
              <w:pStyle w:val="af5"/>
            </w:pPr>
            <w:r w:rsidRPr="00B85CF3">
              <w:rPr>
                <w:szCs w:val="21"/>
              </w:rPr>
              <w:t>1.05</w:t>
            </w:r>
          </w:p>
        </w:tc>
        <w:tc>
          <w:tcPr>
            <w:tcW w:w="861" w:type="dxa"/>
            <w:vAlign w:val="center"/>
          </w:tcPr>
          <w:p w14:paraId="5646138E" w14:textId="0F6F70A0" w:rsidR="00887760" w:rsidRPr="00B85CF3" w:rsidRDefault="00887760" w:rsidP="00887760">
            <w:pPr>
              <w:pStyle w:val="af5"/>
            </w:pPr>
            <w:r w:rsidRPr="00B85CF3">
              <w:rPr>
                <w:rFonts w:hint="eastAsia"/>
              </w:rPr>
              <w:t>100</w:t>
            </w:r>
          </w:p>
        </w:tc>
      </w:tr>
      <w:tr w:rsidR="00E17F96" w:rsidRPr="00B85CF3" w14:paraId="6D058130" w14:textId="77777777" w:rsidTr="00E413CC">
        <w:tc>
          <w:tcPr>
            <w:tcW w:w="3227" w:type="dxa"/>
            <w:vAlign w:val="center"/>
          </w:tcPr>
          <w:p w14:paraId="2E837CEA" w14:textId="0E63D0B9" w:rsidR="00887760" w:rsidRPr="00B85CF3" w:rsidRDefault="00887760" w:rsidP="00ED283E">
            <w:pPr>
              <w:pStyle w:val="af5"/>
            </w:pPr>
            <w:r w:rsidRPr="00B85CF3">
              <w:rPr>
                <w:rFonts w:hint="eastAsia"/>
              </w:rPr>
              <w:t>罐底污泥</w:t>
            </w:r>
          </w:p>
        </w:tc>
        <w:tc>
          <w:tcPr>
            <w:tcW w:w="1082" w:type="dxa"/>
            <w:vAlign w:val="center"/>
          </w:tcPr>
          <w:p w14:paraId="055BE34B" w14:textId="6A722437" w:rsidR="00887760" w:rsidRPr="00B85CF3" w:rsidRDefault="00887760" w:rsidP="00887760">
            <w:pPr>
              <w:pStyle w:val="af5"/>
            </w:pPr>
            <w:r w:rsidRPr="00B85CF3">
              <w:rPr>
                <w:rFonts w:hint="eastAsia"/>
              </w:rPr>
              <w:t>HW06</w:t>
            </w:r>
          </w:p>
        </w:tc>
        <w:tc>
          <w:tcPr>
            <w:tcW w:w="1109" w:type="dxa"/>
            <w:vAlign w:val="center"/>
          </w:tcPr>
          <w:p w14:paraId="312B7642" w14:textId="24E54E60" w:rsidR="00887760" w:rsidRPr="00B85CF3" w:rsidRDefault="00887760" w:rsidP="00887760">
            <w:pPr>
              <w:pStyle w:val="af5"/>
            </w:pPr>
            <w:r w:rsidRPr="00B85CF3">
              <w:rPr>
                <w:szCs w:val="21"/>
              </w:rPr>
              <w:t>0.2</w:t>
            </w:r>
          </w:p>
        </w:tc>
        <w:tc>
          <w:tcPr>
            <w:tcW w:w="992" w:type="dxa"/>
            <w:vMerge/>
            <w:vAlign w:val="center"/>
          </w:tcPr>
          <w:p w14:paraId="6B649CCA" w14:textId="77777777" w:rsidR="00887760" w:rsidRPr="00B85CF3" w:rsidRDefault="00887760" w:rsidP="00887760">
            <w:pPr>
              <w:pStyle w:val="af5"/>
            </w:pPr>
          </w:p>
        </w:tc>
        <w:tc>
          <w:tcPr>
            <w:tcW w:w="1174" w:type="dxa"/>
            <w:vAlign w:val="center"/>
          </w:tcPr>
          <w:p w14:paraId="0DDFD0EB" w14:textId="2B2B03E9" w:rsidR="00887760" w:rsidRPr="00B85CF3" w:rsidRDefault="00887760" w:rsidP="00887760">
            <w:pPr>
              <w:pStyle w:val="af5"/>
            </w:pPr>
            <w:r w:rsidRPr="00B85CF3">
              <w:rPr>
                <w:szCs w:val="21"/>
              </w:rPr>
              <w:t>0.2</w:t>
            </w:r>
          </w:p>
        </w:tc>
        <w:tc>
          <w:tcPr>
            <w:tcW w:w="861" w:type="dxa"/>
          </w:tcPr>
          <w:p w14:paraId="5E5E91A0" w14:textId="414063E5" w:rsidR="00887760" w:rsidRPr="00B85CF3" w:rsidRDefault="00887760" w:rsidP="00887760">
            <w:pPr>
              <w:pStyle w:val="af5"/>
            </w:pPr>
            <w:r w:rsidRPr="00B85CF3">
              <w:rPr>
                <w:rFonts w:hint="eastAsia"/>
              </w:rPr>
              <w:t>100</w:t>
            </w:r>
          </w:p>
        </w:tc>
      </w:tr>
      <w:tr w:rsidR="00E17F96" w:rsidRPr="00B85CF3" w14:paraId="4EA4DE6D" w14:textId="77777777" w:rsidTr="00887760">
        <w:tc>
          <w:tcPr>
            <w:tcW w:w="3227" w:type="dxa"/>
            <w:vAlign w:val="center"/>
          </w:tcPr>
          <w:p w14:paraId="20F1DCF2" w14:textId="3149EF8C" w:rsidR="00887760" w:rsidRPr="00B85CF3" w:rsidRDefault="00887760" w:rsidP="00887760">
            <w:pPr>
              <w:pStyle w:val="af5"/>
            </w:pPr>
            <w:r w:rsidRPr="00B85CF3">
              <w:rPr>
                <w:rFonts w:hint="eastAsia"/>
              </w:rPr>
              <w:t>色素碱生产不合格中间体和原料药</w:t>
            </w:r>
          </w:p>
        </w:tc>
        <w:tc>
          <w:tcPr>
            <w:tcW w:w="1082" w:type="dxa"/>
            <w:vAlign w:val="center"/>
          </w:tcPr>
          <w:p w14:paraId="79B5E110" w14:textId="131BE861" w:rsidR="00887760" w:rsidRPr="00B85CF3" w:rsidRDefault="00887760" w:rsidP="00887760">
            <w:pPr>
              <w:pStyle w:val="af5"/>
            </w:pPr>
            <w:r w:rsidRPr="00B85CF3">
              <w:rPr>
                <w:rFonts w:hint="eastAsia"/>
              </w:rPr>
              <w:t>H</w:t>
            </w:r>
            <w:r w:rsidRPr="00B85CF3">
              <w:t>W02</w:t>
            </w:r>
          </w:p>
        </w:tc>
        <w:tc>
          <w:tcPr>
            <w:tcW w:w="1109" w:type="dxa"/>
            <w:vAlign w:val="center"/>
          </w:tcPr>
          <w:p w14:paraId="51882902" w14:textId="0BFC8947" w:rsidR="00887760" w:rsidRPr="00B85CF3" w:rsidRDefault="00887760" w:rsidP="00887760">
            <w:pPr>
              <w:pStyle w:val="af5"/>
            </w:pPr>
            <w:r w:rsidRPr="00B85CF3">
              <w:rPr>
                <w:szCs w:val="21"/>
              </w:rPr>
              <w:t>1</w:t>
            </w:r>
          </w:p>
        </w:tc>
        <w:tc>
          <w:tcPr>
            <w:tcW w:w="992" w:type="dxa"/>
            <w:vMerge/>
            <w:vAlign w:val="center"/>
          </w:tcPr>
          <w:p w14:paraId="6F9A17DA" w14:textId="77777777" w:rsidR="00887760" w:rsidRPr="00B85CF3" w:rsidRDefault="00887760" w:rsidP="00887760">
            <w:pPr>
              <w:pStyle w:val="af5"/>
            </w:pPr>
          </w:p>
        </w:tc>
        <w:tc>
          <w:tcPr>
            <w:tcW w:w="1174" w:type="dxa"/>
            <w:vAlign w:val="center"/>
          </w:tcPr>
          <w:p w14:paraId="0591F624" w14:textId="2C41B98B" w:rsidR="00887760" w:rsidRPr="00B85CF3" w:rsidRDefault="00887760" w:rsidP="00887760">
            <w:pPr>
              <w:pStyle w:val="af5"/>
            </w:pPr>
            <w:r w:rsidRPr="00B85CF3">
              <w:rPr>
                <w:szCs w:val="21"/>
              </w:rPr>
              <w:t>1</w:t>
            </w:r>
          </w:p>
        </w:tc>
        <w:tc>
          <w:tcPr>
            <w:tcW w:w="861" w:type="dxa"/>
            <w:vAlign w:val="center"/>
          </w:tcPr>
          <w:p w14:paraId="4B9C84F1" w14:textId="5E4523C1" w:rsidR="00887760" w:rsidRPr="00B85CF3" w:rsidRDefault="00887760" w:rsidP="00887760">
            <w:pPr>
              <w:pStyle w:val="af5"/>
            </w:pPr>
            <w:r w:rsidRPr="00B85CF3">
              <w:rPr>
                <w:rFonts w:hint="eastAsia"/>
              </w:rPr>
              <w:t>100</w:t>
            </w:r>
          </w:p>
        </w:tc>
      </w:tr>
      <w:tr w:rsidR="00E17F96" w:rsidRPr="00B85CF3" w14:paraId="3C06CDD6" w14:textId="77777777" w:rsidTr="00E413CC">
        <w:tc>
          <w:tcPr>
            <w:tcW w:w="3227" w:type="dxa"/>
            <w:vAlign w:val="center"/>
          </w:tcPr>
          <w:p w14:paraId="4977DE9C" w14:textId="44F4FB22" w:rsidR="00887760" w:rsidRPr="00B85CF3" w:rsidRDefault="00887760" w:rsidP="00887760">
            <w:pPr>
              <w:pStyle w:val="af5"/>
            </w:pPr>
            <w:r w:rsidRPr="00B85CF3">
              <w:rPr>
                <w:rFonts w:hint="eastAsia"/>
              </w:rPr>
              <w:t>设备</w:t>
            </w:r>
            <w:r w:rsidRPr="00B85CF3">
              <w:t>维修保养</w:t>
            </w:r>
            <w:r w:rsidRPr="00B85CF3">
              <w:rPr>
                <w:rFonts w:hint="eastAsia"/>
              </w:rPr>
              <w:t>废矿物油</w:t>
            </w:r>
          </w:p>
        </w:tc>
        <w:tc>
          <w:tcPr>
            <w:tcW w:w="1082" w:type="dxa"/>
            <w:vAlign w:val="center"/>
          </w:tcPr>
          <w:p w14:paraId="16A3DB45" w14:textId="348109C9" w:rsidR="00887760" w:rsidRPr="00B85CF3" w:rsidRDefault="00887760" w:rsidP="00887760">
            <w:pPr>
              <w:pStyle w:val="af5"/>
            </w:pPr>
            <w:r w:rsidRPr="00B85CF3">
              <w:rPr>
                <w:rFonts w:hint="eastAsia"/>
              </w:rPr>
              <w:t>H</w:t>
            </w:r>
            <w:r w:rsidRPr="00B85CF3">
              <w:t>W08</w:t>
            </w:r>
          </w:p>
        </w:tc>
        <w:tc>
          <w:tcPr>
            <w:tcW w:w="1109" w:type="dxa"/>
            <w:vAlign w:val="center"/>
          </w:tcPr>
          <w:p w14:paraId="271F9C51" w14:textId="722B1872" w:rsidR="00887760" w:rsidRPr="00B85CF3" w:rsidRDefault="00887760" w:rsidP="00887760">
            <w:pPr>
              <w:pStyle w:val="af5"/>
            </w:pPr>
            <w:r w:rsidRPr="00B85CF3">
              <w:rPr>
                <w:szCs w:val="21"/>
              </w:rPr>
              <w:t>2</w:t>
            </w:r>
          </w:p>
        </w:tc>
        <w:tc>
          <w:tcPr>
            <w:tcW w:w="992" w:type="dxa"/>
            <w:vMerge/>
            <w:vAlign w:val="center"/>
          </w:tcPr>
          <w:p w14:paraId="02BC9663" w14:textId="77777777" w:rsidR="00887760" w:rsidRPr="00B85CF3" w:rsidRDefault="00887760" w:rsidP="00887760">
            <w:pPr>
              <w:pStyle w:val="af5"/>
            </w:pPr>
          </w:p>
        </w:tc>
        <w:tc>
          <w:tcPr>
            <w:tcW w:w="1174" w:type="dxa"/>
            <w:vAlign w:val="center"/>
          </w:tcPr>
          <w:p w14:paraId="17E207F8" w14:textId="7077D04D" w:rsidR="00887760" w:rsidRPr="00B85CF3" w:rsidRDefault="00887760" w:rsidP="00887760">
            <w:pPr>
              <w:pStyle w:val="af5"/>
            </w:pPr>
            <w:r w:rsidRPr="00B85CF3">
              <w:rPr>
                <w:szCs w:val="21"/>
              </w:rPr>
              <w:t>2</w:t>
            </w:r>
          </w:p>
        </w:tc>
        <w:tc>
          <w:tcPr>
            <w:tcW w:w="861" w:type="dxa"/>
          </w:tcPr>
          <w:p w14:paraId="55586AD2" w14:textId="1D797B9B" w:rsidR="00887760" w:rsidRPr="00B85CF3" w:rsidRDefault="00887760" w:rsidP="00887760">
            <w:pPr>
              <w:pStyle w:val="af5"/>
            </w:pPr>
            <w:r w:rsidRPr="00B85CF3">
              <w:rPr>
                <w:rFonts w:hint="eastAsia"/>
              </w:rPr>
              <w:t>100</w:t>
            </w:r>
          </w:p>
        </w:tc>
      </w:tr>
      <w:tr w:rsidR="00E17F96" w:rsidRPr="00B85CF3" w14:paraId="1978D63E" w14:textId="77777777" w:rsidTr="00887760">
        <w:tc>
          <w:tcPr>
            <w:tcW w:w="3227" w:type="dxa"/>
            <w:vAlign w:val="center"/>
          </w:tcPr>
          <w:p w14:paraId="1D37394C" w14:textId="00BDD0D8" w:rsidR="00887760" w:rsidRPr="00B85CF3" w:rsidRDefault="00887760" w:rsidP="00887760">
            <w:pPr>
              <w:pStyle w:val="af5"/>
            </w:pPr>
            <w:r w:rsidRPr="00B85CF3">
              <w:rPr>
                <w:rFonts w:hint="eastAsia"/>
              </w:rPr>
              <w:t>污水处理站污泥</w:t>
            </w:r>
          </w:p>
        </w:tc>
        <w:tc>
          <w:tcPr>
            <w:tcW w:w="1082" w:type="dxa"/>
            <w:vAlign w:val="center"/>
          </w:tcPr>
          <w:p w14:paraId="6A9DCC4F" w14:textId="5BCE49DD" w:rsidR="00887760" w:rsidRPr="00B85CF3" w:rsidRDefault="00887760" w:rsidP="00887760">
            <w:pPr>
              <w:pStyle w:val="af5"/>
            </w:pPr>
            <w:r w:rsidRPr="00B85CF3">
              <w:rPr>
                <w:rFonts w:hint="eastAsia"/>
              </w:rPr>
              <w:t>暂按危废管理</w:t>
            </w:r>
          </w:p>
        </w:tc>
        <w:tc>
          <w:tcPr>
            <w:tcW w:w="1109" w:type="dxa"/>
            <w:vAlign w:val="center"/>
          </w:tcPr>
          <w:p w14:paraId="42B3D947" w14:textId="7A55BB55" w:rsidR="00887760" w:rsidRPr="00B85CF3" w:rsidRDefault="00887760" w:rsidP="00887760">
            <w:pPr>
              <w:pStyle w:val="af5"/>
            </w:pPr>
            <w:r w:rsidRPr="00B85CF3">
              <w:rPr>
                <w:szCs w:val="21"/>
              </w:rPr>
              <w:t>50</w:t>
            </w:r>
          </w:p>
        </w:tc>
        <w:tc>
          <w:tcPr>
            <w:tcW w:w="992" w:type="dxa"/>
            <w:vMerge/>
            <w:vAlign w:val="center"/>
          </w:tcPr>
          <w:p w14:paraId="08A345D3" w14:textId="77777777" w:rsidR="00887760" w:rsidRPr="00B85CF3" w:rsidRDefault="00887760" w:rsidP="00887760">
            <w:pPr>
              <w:pStyle w:val="af5"/>
            </w:pPr>
          </w:p>
        </w:tc>
        <w:tc>
          <w:tcPr>
            <w:tcW w:w="1174" w:type="dxa"/>
            <w:vAlign w:val="center"/>
          </w:tcPr>
          <w:p w14:paraId="7ABA58A3" w14:textId="3F7F0CC3" w:rsidR="00887760" w:rsidRPr="00B85CF3" w:rsidRDefault="00887760" w:rsidP="00887760">
            <w:pPr>
              <w:pStyle w:val="af5"/>
            </w:pPr>
            <w:r w:rsidRPr="00B85CF3">
              <w:rPr>
                <w:szCs w:val="21"/>
              </w:rPr>
              <w:t>50</w:t>
            </w:r>
          </w:p>
        </w:tc>
        <w:tc>
          <w:tcPr>
            <w:tcW w:w="861" w:type="dxa"/>
            <w:vAlign w:val="center"/>
          </w:tcPr>
          <w:p w14:paraId="59E74CC4" w14:textId="5887B0A4" w:rsidR="00887760" w:rsidRPr="00B85CF3" w:rsidRDefault="00887760" w:rsidP="00887760">
            <w:pPr>
              <w:pStyle w:val="af5"/>
            </w:pPr>
            <w:r w:rsidRPr="00B85CF3">
              <w:rPr>
                <w:rFonts w:hint="eastAsia"/>
              </w:rPr>
              <w:t>100</w:t>
            </w:r>
          </w:p>
        </w:tc>
      </w:tr>
      <w:tr w:rsidR="00E17F96" w:rsidRPr="00B85CF3" w14:paraId="0D9FBE41" w14:textId="77777777" w:rsidTr="00E413CC">
        <w:tc>
          <w:tcPr>
            <w:tcW w:w="3227" w:type="dxa"/>
            <w:vAlign w:val="center"/>
          </w:tcPr>
          <w:p w14:paraId="06099B9E" w14:textId="085A0386" w:rsidR="00887760" w:rsidRPr="00B85CF3" w:rsidRDefault="00887760" w:rsidP="00887760">
            <w:pPr>
              <w:pStyle w:val="af5"/>
            </w:pPr>
            <w:r w:rsidRPr="00B85CF3">
              <w:rPr>
                <w:rFonts w:hint="eastAsia"/>
              </w:rPr>
              <w:t>露水草胶囊、脱壳灵、脱壳促长颗粒生产不合格</w:t>
            </w:r>
            <w:r w:rsidRPr="00B85CF3">
              <w:t>品</w:t>
            </w:r>
          </w:p>
        </w:tc>
        <w:tc>
          <w:tcPr>
            <w:tcW w:w="1082" w:type="dxa"/>
            <w:vMerge w:val="restart"/>
            <w:vAlign w:val="center"/>
          </w:tcPr>
          <w:p w14:paraId="39A3BB30" w14:textId="6E8792C7" w:rsidR="00887760" w:rsidRPr="00B85CF3" w:rsidRDefault="00887760" w:rsidP="00887760">
            <w:pPr>
              <w:pStyle w:val="af5"/>
            </w:pPr>
            <w:r w:rsidRPr="00B85CF3">
              <w:rPr>
                <w:rFonts w:hint="eastAsia"/>
              </w:rPr>
              <w:t>一般工业固废</w:t>
            </w:r>
          </w:p>
        </w:tc>
        <w:tc>
          <w:tcPr>
            <w:tcW w:w="1109" w:type="dxa"/>
            <w:vAlign w:val="center"/>
          </w:tcPr>
          <w:p w14:paraId="59510284" w14:textId="460097B3" w:rsidR="00887760" w:rsidRPr="00B85CF3" w:rsidRDefault="00887760" w:rsidP="00887760">
            <w:pPr>
              <w:pStyle w:val="af5"/>
            </w:pPr>
            <w:r w:rsidRPr="00B85CF3">
              <w:rPr>
                <w:szCs w:val="21"/>
              </w:rPr>
              <w:t>3.94</w:t>
            </w:r>
          </w:p>
        </w:tc>
        <w:tc>
          <w:tcPr>
            <w:tcW w:w="992" w:type="dxa"/>
            <w:vMerge w:val="restart"/>
            <w:vAlign w:val="center"/>
          </w:tcPr>
          <w:p w14:paraId="13DA793E" w14:textId="4873CA41" w:rsidR="00887760" w:rsidRPr="00B85CF3" w:rsidRDefault="00887760" w:rsidP="00887760">
            <w:pPr>
              <w:pStyle w:val="af5"/>
            </w:pPr>
            <w:r w:rsidRPr="00B85CF3">
              <w:rPr>
                <w:rFonts w:hint="eastAsia"/>
              </w:rPr>
              <w:t>交一般工业固废处理单位处理</w:t>
            </w:r>
          </w:p>
        </w:tc>
        <w:tc>
          <w:tcPr>
            <w:tcW w:w="1174" w:type="dxa"/>
            <w:vAlign w:val="center"/>
          </w:tcPr>
          <w:p w14:paraId="3F69F998" w14:textId="0819792C" w:rsidR="00887760" w:rsidRPr="00B85CF3" w:rsidRDefault="00887760" w:rsidP="00887760">
            <w:pPr>
              <w:pStyle w:val="af5"/>
            </w:pPr>
            <w:r w:rsidRPr="00B85CF3">
              <w:rPr>
                <w:szCs w:val="21"/>
              </w:rPr>
              <w:t>3.94</w:t>
            </w:r>
          </w:p>
        </w:tc>
        <w:tc>
          <w:tcPr>
            <w:tcW w:w="861" w:type="dxa"/>
          </w:tcPr>
          <w:p w14:paraId="5F990D4A" w14:textId="68905A6B" w:rsidR="00887760" w:rsidRPr="00B85CF3" w:rsidRDefault="00887760" w:rsidP="00887760">
            <w:pPr>
              <w:pStyle w:val="af5"/>
            </w:pPr>
            <w:r w:rsidRPr="00B85CF3">
              <w:rPr>
                <w:rFonts w:hint="eastAsia"/>
              </w:rPr>
              <w:t>100</w:t>
            </w:r>
          </w:p>
        </w:tc>
      </w:tr>
      <w:tr w:rsidR="00E17F96" w:rsidRPr="00B85CF3" w14:paraId="528ED0B5" w14:textId="77777777" w:rsidTr="00887760">
        <w:tc>
          <w:tcPr>
            <w:tcW w:w="3227" w:type="dxa"/>
            <w:vAlign w:val="center"/>
          </w:tcPr>
          <w:p w14:paraId="0120B3A3" w14:textId="41A1CB00" w:rsidR="00887760" w:rsidRPr="00B85CF3" w:rsidRDefault="00887760" w:rsidP="00887760">
            <w:pPr>
              <w:pStyle w:val="af5"/>
            </w:pPr>
            <w:r w:rsidRPr="00B85CF3">
              <w:rPr>
                <w:rFonts w:hint="eastAsia"/>
              </w:rPr>
              <w:t>中药预前处理非药用杂物</w:t>
            </w:r>
          </w:p>
        </w:tc>
        <w:tc>
          <w:tcPr>
            <w:tcW w:w="1082" w:type="dxa"/>
            <w:vMerge/>
            <w:vAlign w:val="center"/>
          </w:tcPr>
          <w:p w14:paraId="5E981D6D" w14:textId="09D266C8" w:rsidR="00887760" w:rsidRPr="00B85CF3" w:rsidRDefault="00887760" w:rsidP="00887760">
            <w:pPr>
              <w:pStyle w:val="af5"/>
            </w:pPr>
          </w:p>
        </w:tc>
        <w:tc>
          <w:tcPr>
            <w:tcW w:w="1109" w:type="dxa"/>
            <w:vAlign w:val="center"/>
          </w:tcPr>
          <w:p w14:paraId="0CADB4B2" w14:textId="1FC8968E" w:rsidR="00887760" w:rsidRPr="00B85CF3" w:rsidRDefault="00887760" w:rsidP="00887760">
            <w:pPr>
              <w:pStyle w:val="af5"/>
            </w:pPr>
            <w:r w:rsidRPr="00B85CF3">
              <w:rPr>
                <w:szCs w:val="21"/>
              </w:rPr>
              <w:t>210</w:t>
            </w:r>
          </w:p>
        </w:tc>
        <w:tc>
          <w:tcPr>
            <w:tcW w:w="992" w:type="dxa"/>
            <w:vMerge/>
            <w:vAlign w:val="center"/>
          </w:tcPr>
          <w:p w14:paraId="7EF9C449" w14:textId="77777777" w:rsidR="00887760" w:rsidRPr="00B85CF3" w:rsidRDefault="00887760" w:rsidP="00887760">
            <w:pPr>
              <w:pStyle w:val="af5"/>
            </w:pPr>
          </w:p>
        </w:tc>
        <w:tc>
          <w:tcPr>
            <w:tcW w:w="1174" w:type="dxa"/>
            <w:vAlign w:val="center"/>
          </w:tcPr>
          <w:p w14:paraId="4EEC2A7E" w14:textId="544A48C7" w:rsidR="00887760" w:rsidRPr="00B85CF3" w:rsidRDefault="00887760" w:rsidP="00887760">
            <w:pPr>
              <w:pStyle w:val="af5"/>
            </w:pPr>
            <w:r w:rsidRPr="00B85CF3">
              <w:rPr>
                <w:szCs w:val="21"/>
              </w:rPr>
              <w:t>210</w:t>
            </w:r>
          </w:p>
        </w:tc>
        <w:tc>
          <w:tcPr>
            <w:tcW w:w="861" w:type="dxa"/>
            <w:vAlign w:val="center"/>
          </w:tcPr>
          <w:p w14:paraId="5526F4EB" w14:textId="04E9A8B8" w:rsidR="00887760" w:rsidRPr="00B85CF3" w:rsidRDefault="00887760" w:rsidP="00887760">
            <w:pPr>
              <w:pStyle w:val="af5"/>
            </w:pPr>
            <w:r w:rsidRPr="00B85CF3">
              <w:rPr>
                <w:rFonts w:hint="eastAsia"/>
              </w:rPr>
              <w:t>100</w:t>
            </w:r>
          </w:p>
        </w:tc>
      </w:tr>
      <w:tr w:rsidR="00E17F96" w:rsidRPr="00B85CF3" w14:paraId="6C2D220E" w14:textId="77777777" w:rsidTr="00E413CC">
        <w:tc>
          <w:tcPr>
            <w:tcW w:w="3227" w:type="dxa"/>
            <w:vAlign w:val="center"/>
          </w:tcPr>
          <w:p w14:paraId="0ECA7C6D" w14:textId="1D42ACD7" w:rsidR="00887760" w:rsidRPr="00B85CF3" w:rsidRDefault="00887760" w:rsidP="00887760">
            <w:pPr>
              <w:pStyle w:val="af5"/>
            </w:pPr>
            <w:r w:rsidRPr="00B85CF3">
              <w:rPr>
                <w:rFonts w:hint="eastAsia"/>
              </w:rPr>
              <w:t>中药提取浸泡过滤滤渣</w:t>
            </w:r>
          </w:p>
        </w:tc>
        <w:tc>
          <w:tcPr>
            <w:tcW w:w="1082" w:type="dxa"/>
            <w:vMerge/>
            <w:vAlign w:val="center"/>
          </w:tcPr>
          <w:p w14:paraId="09142BEE" w14:textId="7EB3DF4C" w:rsidR="00887760" w:rsidRPr="00B85CF3" w:rsidRDefault="00887760" w:rsidP="00887760">
            <w:pPr>
              <w:pStyle w:val="af5"/>
            </w:pPr>
          </w:p>
        </w:tc>
        <w:tc>
          <w:tcPr>
            <w:tcW w:w="1109" w:type="dxa"/>
            <w:vAlign w:val="center"/>
          </w:tcPr>
          <w:p w14:paraId="65E60421" w14:textId="6D4487F8" w:rsidR="00887760" w:rsidRPr="00B85CF3" w:rsidRDefault="00887760" w:rsidP="00887760">
            <w:pPr>
              <w:pStyle w:val="af5"/>
            </w:pPr>
            <w:r w:rsidRPr="00B85CF3">
              <w:rPr>
                <w:szCs w:val="21"/>
              </w:rPr>
              <w:t>4533.483</w:t>
            </w:r>
          </w:p>
        </w:tc>
        <w:tc>
          <w:tcPr>
            <w:tcW w:w="992" w:type="dxa"/>
            <w:vMerge/>
            <w:vAlign w:val="center"/>
          </w:tcPr>
          <w:p w14:paraId="44394872" w14:textId="77777777" w:rsidR="00887760" w:rsidRPr="00B85CF3" w:rsidRDefault="00887760" w:rsidP="00887760">
            <w:pPr>
              <w:pStyle w:val="af5"/>
            </w:pPr>
          </w:p>
        </w:tc>
        <w:tc>
          <w:tcPr>
            <w:tcW w:w="1174" w:type="dxa"/>
            <w:vAlign w:val="center"/>
          </w:tcPr>
          <w:p w14:paraId="649D0AD0" w14:textId="40D6D22F" w:rsidR="00887760" w:rsidRPr="00B85CF3" w:rsidRDefault="00887760" w:rsidP="00887760">
            <w:pPr>
              <w:pStyle w:val="af5"/>
            </w:pPr>
            <w:r w:rsidRPr="00B85CF3">
              <w:rPr>
                <w:szCs w:val="21"/>
              </w:rPr>
              <w:t>4533.483</w:t>
            </w:r>
          </w:p>
        </w:tc>
        <w:tc>
          <w:tcPr>
            <w:tcW w:w="861" w:type="dxa"/>
          </w:tcPr>
          <w:p w14:paraId="77B4BFC0" w14:textId="12FA5943" w:rsidR="00887760" w:rsidRPr="00B85CF3" w:rsidRDefault="00887760" w:rsidP="00887760">
            <w:pPr>
              <w:pStyle w:val="af5"/>
            </w:pPr>
            <w:r w:rsidRPr="00B85CF3">
              <w:rPr>
                <w:rFonts w:hint="eastAsia"/>
              </w:rPr>
              <w:t>100</w:t>
            </w:r>
          </w:p>
        </w:tc>
      </w:tr>
      <w:tr w:rsidR="00E17F96" w:rsidRPr="00B85CF3" w14:paraId="6D8DDE9D" w14:textId="77777777" w:rsidTr="00887760">
        <w:tc>
          <w:tcPr>
            <w:tcW w:w="3227" w:type="dxa"/>
            <w:vAlign w:val="center"/>
          </w:tcPr>
          <w:p w14:paraId="155B7C4C" w14:textId="02351D21" w:rsidR="00887760" w:rsidRPr="00B85CF3" w:rsidRDefault="00887760" w:rsidP="00887760">
            <w:pPr>
              <w:pStyle w:val="af5"/>
            </w:pPr>
            <w:r w:rsidRPr="00B85CF3">
              <w:rPr>
                <w:rFonts w:hint="eastAsia"/>
              </w:rPr>
              <w:t>未沾染危险化学品的废包装物</w:t>
            </w:r>
          </w:p>
        </w:tc>
        <w:tc>
          <w:tcPr>
            <w:tcW w:w="1082" w:type="dxa"/>
            <w:vMerge/>
            <w:vAlign w:val="center"/>
          </w:tcPr>
          <w:p w14:paraId="71BC3E48" w14:textId="470519BC" w:rsidR="00887760" w:rsidRPr="00B85CF3" w:rsidRDefault="00887760" w:rsidP="00887760">
            <w:pPr>
              <w:pStyle w:val="af5"/>
            </w:pPr>
          </w:p>
        </w:tc>
        <w:tc>
          <w:tcPr>
            <w:tcW w:w="1109" w:type="dxa"/>
            <w:vAlign w:val="center"/>
          </w:tcPr>
          <w:p w14:paraId="5DAE45B8" w14:textId="792132BF" w:rsidR="00887760" w:rsidRPr="00B85CF3" w:rsidRDefault="00887760" w:rsidP="00887760">
            <w:pPr>
              <w:pStyle w:val="af5"/>
            </w:pPr>
            <w:r w:rsidRPr="00B85CF3">
              <w:rPr>
                <w:szCs w:val="21"/>
              </w:rPr>
              <w:t>50</w:t>
            </w:r>
          </w:p>
        </w:tc>
        <w:tc>
          <w:tcPr>
            <w:tcW w:w="992" w:type="dxa"/>
            <w:vMerge/>
            <w:vAlign w:val="center"/>
          </w:tcPr>
          <w:p w14:paraId="01B57D89" w14:textId="77777777" w:rsidR="00887760" w:rsidRPr="00B85CF3" w:rsidRDefault="00887760" w:rsidP="00887760">
            <w:pPr>
              <w:pStyle w:val="af5"/>
            </w:pPr>
          </w:p>
        </w:tc>
        <w:tc>
          <w:tcPr>
            <w:tcW w:w="1174" w:type="dxa"/>
            <w:vAlign w:val="center"/>
          </w:tcPr>
          <w:p w14:paraId="2A9DB482" w14:textId="0C4A3164" w:rsidR="00887760" w:rsidRPr="00B85CF3" w:rsidRDefault="00887760" w:rsidP="00887760">
            <w:pPr>
              <w:pStyle w:val="af5"/>
            </w:pPr>
            <w:r w:rsidRPr="00B85CF3">
              <w:rPr>
                <w:szCs w:val="21"/>
              </w:rPr>
              <w:t>50</w:t>
            </w:r>
          </w:p>
        </w:tc>
        <w:tc>
          <w:tcPr>
            <w:tcW w:w="861" w:type="dxa"/>
            <w:vAlign w:val="center"/>
          </w:tcPr>
          <w:p w14:paraId="7F229A7E" w14:textId="293F1E95" w:rsidR="00887760" w:rsidRPr="00B85CF3" w:rsidRDefault="00887760" w:rsidP="00887760">
            <w:pPr>
              <w:pStyle w:val="af5"/>
            </w:pPr>
            <w:r w:rsidRPr="00B85CF3">
              <w:rPr>
                <w:rFonts w:hint="eastAsia"/>
              </w:rPr>
              <w:t>100</w:t>
            </w:r>
          </w:p>
        </w:tc>
      </w:tr>
      <w:tr w:rsidR="00E17F96" w:rsidRPr="00B85CF3" w14:paraId="49435695" w14:textId="77777777" w:rsidTr="00E413CC">
        <w:tc>
          <w:tcPr>
            <w:tcW w:w="3227" w:type="dxa"/>
            <w:vAlign w:val="center"/>
          </w:tcPr>
          <w:p w14:paraId="1C739026" w14:textId="1F4E12E4" w:rsidR="00887760" w:rsidRPr="00B85CF3" w:rsidRDefault="00887760" w:rsidP="00887760">
            <w:pPr>
              <w:pStyle w:val="af5"/>
            </w:pPr>
            <w:r w:rsidRPr="00B85CF3">
              <w:t>含尘废气治理</w:t>
            </w:r>
            <w:r w:rsidRPr="00B85CF3">
              <w:rPr>
                <w:rFonts w:hint="eastAsia"/>
              </w:rPr>
              <w:t>布袋除尘器收集粉尘</w:t>
            </w:r>
          </w:p>
        </w:tc>
        <w:tc>
          <w:tcPr>
            <w:tcW w:w="1082" w:type="dxa"/>
            <w:vMerge/>
            <w:vAlign w:val="center"/>
          </w:tcPr>
          <w:p w14:paraId="186DC6F7" w14:textId="2DC783AD" w:rsidR="00887760" w:rsidRPr="00B85CF3" w:rsidRDefault="00887760" w:rsidP="00887760">
            <w:pPr>
              <w:pStyle w:val="af5"/>
            </w:pPr>
          </w:p>
        </w:tc>
        <w:tc>
          <w:tcPr>
            <w:tcW w:w="1109" w:type="dxa"/>
            <w:vAlign w:val="center"/>
          </w:tcPr>
          <w:p w14:paraId="4676BE4F" w14:textId="09A4BAC2" w:rsidR="00887760" w:rsidRPr="00B85CF3" w:rsidRDefault="00887760" w:rsidP="00887760">
            <w:pPr>
              <w:pStyle w:val="af5"/>
            </w:pPr>
            <w:r w:rsidRPr="00B85CF3">
              <w:rPr>
                <w:szCs w:val="21"/>
              </w:rPr>
              <w:t>39.8</w:t>
            </w:r>
          </w:p>
        </w:tc>
        <w:tc>
          <w:tcPr>
            <w:tcW w:w="992" w:type="dxa"/>
            <w:vMerge/>
            <w:vAlign w:val="center"/>
          </w:tcPr>
          <w:p w14:paraId="546FA89A" w14:textId="77777777" w:rsidR="00887760" w:rsidRPr="00B85CF3" w:rsidRDefault="00887760" w:rsidP="00887760">
            <w:pPr>
              <w:pStyle w:val="af5"/>
            </w:pPr>
          </w:p>
        </w:tc>
        <w:tc>
          <w:tcPr>
            <w:tcW w:w="1174" w:type="dxa"/>
            <w:vAlign w:val="center"/>
          </w:tcPr>
          <w:p w14:paraId="5AA3F5DC" w14:textId="1555746A" w:rsidR="00887760" w:rsidRPr="00B85CF3" w:rsidRDefault="00887760" w:rsidP="00887760">
            <w:pPr>
              <w:pStyle w:val="af5"/>
            </w:pPr>
            <w:r w:rsidRPr="00B85CF3">
              <w:rPr>
                <w:szCs w:val="21"/>
              </w:rPr>
              <w:t>39.8</w:t>
            </w:r>
          </w:p>
        </w:tc>
        <w:tc>
          <w:tcPr>
            <w:tcW w:w="861" w:type="dxa"/>
          </w:tcPr>
          <w:p w14:paraId="5F1BD18F" w14:textId="7584F94A" w:rsidR="00887760" w:rsidRPr="00B85CF3" w:rsidRDefault="00887760" w:rsidP="00887760">
            <w:pPr>
              <w:pStyle w:val="af5"/>
            </w:pPr>
            <w:r w:rsidRPr="00B85CF3">
              <w:rPr>
                <w:rFonts w:hint="eastAsia"/>
              </w:rPr>
              <w:t>100</w:t>
            </w:r>
          </w:p>
        </w:tc>
      </w:tr>
      <w:tr w:rsidR="00E17F96" w:rsidRPr="00B85CF3" w14:paraId="13DFA4C0" w14:textId="77777777" w:rsidTr="00887760">
        <w:tc>
          <w:tcPr>
            <w:tcW w:w="3227" w:type="dxa"/>
            <w:vAlign w:val="center"/>
          </w:tcPr>
          <w:p w14:paraId="00C258D0" w14:textId="77777777" w:rsidR="00887760" w:rsidRPr="00B85CF3" w:rsidRDefault="00887760" w:rsidP="00887760">
            <w:pPr>
              <w:pStyle w:val="af5"/>
            </w:pPr>
            <w:r w:rsidRPr="00B85CF3">
              <w:rPr>
                <w:rFonts w:hint="eastAsia"/>
              </w:rPr>
              <w:t>生活垃圾（</w:t>
            </w:r>
            <w:r w:rsidRPr="00B85CF3">
              <w:rPr>
                <w:rFonts w:hint="eastAsia"/>
              </w:rPr>
              <w:t>S</w:t>
            </w:r>
            <w:r w:rsidRPr="00B85CF3">
              <w:rPr>
                <w:rFonts w:hint="eastAsia"/>
              </w:rPr>
              <w:t>生活）</w:t>
            </w:r>
          </w:p>
        </w:tc>
        <w:tc>
          <w:tcPr>
            <w:tcW w:w="1082" w:type="dxa"/>
            <w:vAlign w:val="center"/>
          </w:tcPr>
          <w:p w14:paraId="3AD5D444" w14:textId="77777777" w:rsidR="00887760" w:rsidRPr="00B85CF3" w:rsidRDefault="00887760" w:rsidP="00887760">
            <w:pPr>
              <w:pStyle w:val="af5"/>
            </w:pPr>
            <w:r w:rsidRPr="00B85CF3">
              <w:rPr>
                <w:rFonts w:hint="eastAsia"/>
              </w:rPr>
              <w:t>生活垃圾</w:t>
            </w:r>
          </w:p>
        </w:tc>
        <w:tc>
          <w:tcPr>
            <w:tcW w:w="1109" w:type="dxa"/>
            <w:vAlign w:val="center"/>
          </w:tcPr>
          <w:p w14:paraId="383D1117" w14:textId="214148F4" w:rsidR="00887760" w:rsidRPr="00B85CF3" w:rsidRDefault="00887760" w:rsidP="00887760">
            <w:pPr>
              <w:pStyle w:val="af5"/>
            </w:pPr>
            <w:r w:rsidRPr="00B85CF3">
              <w:rPr>
                <w:szCs w:val="21"/>
              </w:rPr>
              <w:t>23.7</w:t>
            </w:r>
          </w:p>
        </w:tc>
        <w:tc>
          <w:tcPr>
            <w:tcW w:w="992" w:type="dxa"/>
            <w:vAlign w:val="center"/>
          </w:tcPr>
          <w:p w14:paraId="19C5833D" w14:textId="77777777" w:rsidR="00887760" w:rsidRPr="00B85CF3" w:rsidRDefault="00887760" w:rsidP="00887760">
            <w:pPr>
              <w:pStyle w:val="af5"/>
            </w:pPr>
            <w:r w:rsidRPr="00B85CF3">
              <w:rPr>
                <w:rFonts w:hint="eastAsia"/>
              </w:rPr>
              <w:t>环卫部门统一处置</w:t>
            </w:r>
          </w:p>
        </w:tc>
        <w:tc>
          <w:tcPr>
            <w:tcW w:w="1174" w:type="dxa"/>
            <w:vAlign w:val="center"/>
          </w:tcPr>
          <w:p w14:paraId="49487382" w14:textId="17FB4CDD" w:rsidR="00887760" w:rsidRPr="00B85CF3" w:rsidRDefault="00887760" w:rsidP="00887760">
            <w:pPr>
              <w:pStyle w:val="af5"/>
            </w:pPr>
            <w:r w:rsidRPr="00B85CF3">
              <w:rPr>
                <w:szCs w:val="21"/>
              </w:rPr>
              <w:t>23.7</w:t>
            </w:r>
          </w:p>
        </w:tc>
        <w:tc>
          <w:tcPr>
            <w:tcW w:w="861" w:type="dxa"/>
            <w:vAlign w:val="center"/>
          </w:tcPr>
          <w:p w14:paraId="7B840C7A" w14:textId="3F2C11AB" w:rsidR="00887760" w:rsidRPr="00B85CF3" w:rsidRDefault="00887760" w:rsidP="00887760">
            <w:pPr>
              <w:pStyle w:val="af5"/>
            </w:pPr>
            <w:r w:rsidRPr="00B85CF3">
              <w:rPr>
                <w:rFonts w:hint="eastAsia"/>
              </w:rPr>
              <w:t>100</w:t>
            </w:r>
          </w:p>
        </w:tc>
      </w:tr>
    </w:tbl>
    <w:p w14:paraId="05C01A1E" w14:textId="77777777" w:rsidR="00A849B6" w:rsidRPr="00B85CF3" w:rsidRDefault="00A849B6" w:rsidP="00A849B6">
      <w:pPr>
        <w:pStyle w:val="3"/>
        <w:spacing w:before="156" w:after="156"/>
      </w:pPr>
      <w:r w:rsidRPr="00B85CF3">
        <w:rPr>
          <w:rFonts w:hint="eastAsia"/>
        </w:rPr>
        <w:t>3.7.4</w:t>
      </w:r>
      <w:r w:rsidRPr="00B85CF3">
        <w:rPr>
          <w:rFonts w:hint="eastAsia"/>
        </w:rPr>
        <w:t>噪声产生及排放情况</w:t>
      </w:r>
    </w:p>
    <w:p w14:paraId="35B6A580" w14:textId="77777777" w:rsidR="00A849B6" w:rsidRPr="00B85CF3" w:rsidRDefault="00A849B6" w:rsidP="00A849B6">
      <w:pPr>
        <w:spacing w:before="156" w:after="156"/>
        <w:ind w:firstLine="480"/>
      </w:pPr>
      <w:r w:rsidRPr="00B85CF3">
        <w:rPr>
          <w:rFonts w:hint="eastAsia"/>
        </w:rPr>
        <w:t>拟建项目的噪声设备主要有真空泵、输送泵、空气压缩机、冷却塔等。噪声值为</w:t>
      </w:r>
      <w:r w:rsidRPr="00B85CF3">
        <w:rPr>
          <w:rFonts w:hint="eastAsia"/>
        </w:rPr>
        <w:t>85~100dB</w:t>
      </w:r>
      <w:r w:rsidRPr="00B85CF3">
        <w:rPr>
          <w:rFonts w:hint="eastAsia"/>
        </w:rPr>
        <w:t>（</w:t>
      </w:r>
      <w:r w:rsidRPr="00B85CF3">
        <w:rPr>
          <w:rFonts w:hint="eastAsia"/>
        </w:rPr>
        <w:t>A</w:t>
      </w:r>
      <w:r w:rsidRPr="00B85CF3">
        <w:rPr>
          <w:rFonts w:hint="eastAsia"/>
        </w:rPr>
        <w:t>）。拟建项目噪声设备及源强，见表</w:t>
      </w:r>
      <w:r w:rsidRPr="00B85CF3">
        <w:rPr>
          <w:rFonts w:hint="eastAsia"/>
        </w:rPr>
        <w:t>3.7.4-1</w:t>
      </w:r>
      <w:r w:rsidRPr="00B85CF3">
        <w:rPr>
          <w:rFonts w:hint="eastAsia"/>
        </w:rPr>
        <w:t>。</w:t>
      </w:r>
    </w:p>
    <w:p w14:paraId="3AF7E69C" w14:textId="77777777" w:rsidR="00A849B6" w:rsidRPr="00B85CF3" w:rsidRDefault="00A849B6" w:rsidP="00A849B6">
      <w:pPr>
        <w:spacing w:before="156" w:after="156"/>
        <w:ind w:firstLine="480"/>
      </w:pPr>
      <w:r w:rsidRPr="00B85CF3">
        <w:rPr>
          <w:rFonts w:hint="eastAsia"/>
        </w:rPr>
        <w:t>拟建项目设备选型时尽量选用低噪声设备，通过在建筑上采取隔音设计，部</w:t>
      </w:r>
      <w:r w:rsidRPr="00B85CF3">
        <w:rPr>
          <w:rFonts w:hint="eastAsia"/>
        </w:rPr>
        <w:lastRenderedPageBreak/>
        <w:t>分设备采取减振、隔震、设消声器等措施进行治理，能使厂界噪声达到《工业企业厂界环境噪声排放标准》（</w:t>
      </w:r>
      <w:r w:rsidRPr="00B85CF3">
        <w:rPr>
          <w:rFonts w:hint="eastAsia"/>
        </w:rPr>
        <w:t>GB12348-2008</w:t>
      </w:r>
      <w:r w:rsidRPr="00B85CF3">
        <w:rPr>
          <w:rFonts w:hint="eastAsia"/>
        </w:rPr>
        <w:t>）</w:t>
      </w:r>
      <w:r w:rsidRPr="00B85CF3">
        <w:rPr>
          <w:rFonts w:hint="eastAsia"/>
        </w:rPr>
        <w:t>3</w:t>
      </w:r>
      <w:r w:rsidRPr="00B85CF3">
        <w:rPr>
          <w:rFonts w:hint="eastAsia"/>
        </w:rPr>
        <w:t>类要求。</w:t>
      </w:r>
    </w:p>
    <w:p w14:paraId="5356B09C" w14:textId="77777777" w:rsidR="00A849B6" w:rsidRPr="00B85CF3" w:rsidRDefault="00A849B6" w:rsidP="00A849B6">
      <w:pPr>
        <w:pStyle w:val="af4"/>
        <w:spacing w:before="156" w:after="156"/>
      </w:pPr>
      <w:r w:rsidRPr="00B85CF3">
        <w:t>表</w:t>
      </w:r>
      <w:r w:rsidRPr="00B85CF3">
        <w:rPr>
          <w:rFonts w:hint="eastAsia"/>
        </w:rPr>
        <w:t>3.7.4-1</w:t>
      </w:r>
      <w:r w:rsidRPr="00B85CF3">
        <w:t>拟建项目噪声设备及源强一览表单位：</w:t>
      </w:r>
      <w:r w:rsidRPr="00B85CF3">
        <w:t>dB</w:t>
      </w:r>
      <w:r w:rsidRPr="00B85CF3">
        <w:t>（</w:t>
      </w:r>
      <w:r w:rsidRPr="00B85CF3">
        <w:t>A</w:t>
      </w:r>
      <w:r w:rsidRPr="00B85CF3">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0"/>
        <w:gridCol w:w="1036"/>
        <w:gridCol w:w="1514"/>
        <w:gridCol w:w="693"/>
        <w:gridCol w:w="829"/>
        <w:gridCol w:w="1241"/>
        <w:gridCol w:w="1377"/>
        <w:gridCol w:w="1016"/>
      </w:tblGrid>
      <w:tr w:rsidR="00E17F96" w:rsidRPr="00B85CF3" w14:paraId="35DC7732" w14:textId="77777777" w:rsidTr="00887760">
        <w:trPr>
          <w:jc w:val="center"/>
        </w:trPr>
        <w:tc>
          <w:tcPr>
            <w:tcW w:w="590" w:type="dxa"/>
            <w:vAlign w:val="center"/>
          </w:tcPr>
          <w:p w14:paraId="3FC22484" w14:textId="77777777" w:rsidR="00A849B6" w:rsidRPr="00B85CF3" w:rsidRDefault="00A849B6" w:rsidP="00887760">
            <w:pPr>
              <w:pStyle w:val="af5"/>
            </w:pPr>
            <w:r w:rsidRPr="00B85CF3">
              <w:t>序号</w:t>
            </w:r>
          </w:p>
        </w:tc>
        <w:tc>
          <w:tcPr>
            <w:tcW w:w="2550" w:type="dxa"/>
            <w:gridSpan w:val="2"/>
            <w:vAlign w:val="center"/>
          </w:tcPr>
          <w:p w14:paraId="15FFBF9C" w14:textId="77777777" w:rsidR="00A849B6" w:rsidRPr="00B85CF3" w:rsidRDefault="00A849B6" w:rsidP="00887760">
            <w:pPr>
              <w:pStyle w:val="af5"/>
            </w:pPr>
            <w:r w:rsidRPr="00B85CF3">
              <w:t>声源</w:t>
            </w:r>
          </w:p>
        </w:tc>
        <w:tc>
          <w:tcPr>
            <w:tcW w:w="693" w:type="dxa"/>
            <w:vAlign w:val="center"/>
          </w:tcPr>
          <w:p w14:paraId="0F668D7B" w14:textId="77777777" w:rsidR="00A849B6" w:rsidRPr="00B85CF3" w:rsidRDefault="00A849B6" w:rsidP="00887760">
            <w:pPr>
              <w:pStyle w:val="af5"/>
            </w:pPr>
            <w:r w:rsidRPr="00B85CF3">
              <w:t>台数</w:t>
            </w:r>
          </w:p>
        </w:tc>
        <w:tc>
          <w:tcPr>
            <w:tcW w:w="829" w:type="dxa"/>
            <w:vAlign w:val="center"/>
          </w:tcPr>
          <w:p w14:paraId="6C4E57EF" w14:textId="77777777" w:rsidR="00A849B6" w:rsidRPr="00B85CF3" w:rsidRDefault="00A849B6" w:rsidP="00887760">
            <w:pPr>
              <w:pStyle w:val="af5"/>
            </w:pPr>
            <w:r w:rsidRPr="00B85CF3">
              <w:t>运行情况</w:t>
            </w:r>
          </w:p>
        </w:tc>
        <w:tc>
          <w:tcPr>
            <w:tcW w:w="1241" w:type="dxa"/>
            <w:vAlign w:val="center"/>
          </w:tcPr>
          <w:p w14:paraId="14906B21" w14:textId="77777777" w:rsidR="00A849B6" w:rsidRPr="00B85CF3" w:rsidRDefault="00A849B6" w:rsidP="00887760">
            <w:pPr>
              <w:pStyle w:val="af5"/>
            </w:pPr>
            <w:r w:rsidRPr="00B85CF3">
              <w:t>治理前声值</w:t>
            </w:r>
          </w:p>
        </w:tc>
        <w:tc>
          <w:tcPr>
            <w:tcW w:w="1377" w:type="dxa"/>
            <w:vAlign w:val="center"/>
          </w:tcPr>
          <w:p w14:paraId="036A9BD8" w14:textId="77777777" w:rsidR="00A849B6" w:rsidRPr="00B85CF3" w:rsidRDefault="00A849B6" w:rsidP="00887760">
            <w:pPr>
              <w:pStyle w:val="af5"/>
            </w:pPr>
            <w:r w:rsidRPr="00B85CF3">
              <w:t>治理措施</w:t>
            </w:r>
          </w:p>
        </w:tc>
        <w:tc>
          <w:tcPr>
            <w:tcW w:w="1016" w:type="dxa"/>
            <w:vAlign w:val="center"/>
          </w:tcPr>
          <w:p w14:paraId="2BE9728E" w14:textId="77777777" w:rsidR="00A849B6" w:rsidRPr="00B85CF3" w:rsidRDefault="00A849B6" w:rsidP="00887760">
            <w:pPr>
              <w:pStyle w:val="af5"/>
            </w:pPr>
            <w:r w:rsidRPr="00B85CF3">
              <w:t>治理后声值</w:t>
            </w:r>
          </w:p>
        </w:tc>
      </w:tr>
      <w:tr w:rsidR="00E17F96" w:rsidRPr="00B85CF3" w14:paraId="1105ADE8" w14:textId="77777777" w:rsidTr="00887760">
        <w:trPr>
          <w:jc w:val="center"/>
        </w:trPr>
        <w:tc>
          <w:tcPr>
            <w:tcW w:w="590" w:type="dxa"/>
            <w:vAlign w:val="center"/>
          </w:tcPr>
          <w:p w14:paraId="328F0235" w14:textId="00F84756" w:rsidR="00985F62" w:rsidRPr="00B85CF3" w:rsidRDefault="00985F62" w:rsidP="00985F62">
            <w:pPr>
              <w:pStyle w:val="af5"/>
            </w:pPr>
            <w:bookmarkStart w:id="90" w:name="_Hlk160050293"/>
            <w:r w:rsidRPr="00B85CF3">
              <w:t>1</w:t>
            </w:r>
          </w:p>
        </w:tc>
        <w:tc>
          <w:tcPr>
            <w:tcW w:w="1036" w:type="dxa"/>
            <w:vMerge w:val="restart"/>
            <w:vAlign w:val="center"/>
          </w:tcPr>
          <w:p w14:paraId="33546A45" w14:textId="4A67625C" w:rsidR="00985F62" w:rsidRPr="00B85CF3" w:rsidRDefault="00985F62" w:rsidP="00985F62">
            <w:pPr>
              <w:pStyle w:val="af5"/>
            </w:pPr>
            <w:r w:rsidRPr="00B85CF3">
              <w:rPr>
                <w:rFonts w:hint="eastAsia"/>
              </w:rPr>
              <w:t>1</w:t>
            </w:r>
            <w:r w:rsidRPr="00B85CF3">
              <w:t>#</w:t>
            </w:r>
            <w:r w:rsidRPr="00B85CF3">
              <w:t>车间</w:t>
            </w:r>
          </w:p>
        </w:tc>
        <w:tc>
          <w:tcPr>
            <w:tcW w:w="1514" w:type="dxa"/>
            <w:vAlign w:val="center"/>
          </w:tcPr>
          <w:p w14:paraId="487DA9B0" w14:textId="21ED5CE6" w:rsidR="00985F62" w:rsidRPr="00B85CF3" w:rsidRDefault="00985F62" w:rsidP="00985F62">
            <w:pPr>
              <w:pStyle w:val="af5"/>
            </w:pPr>
            <w:r w:rsidRPr="00B85CF3">
              <w:rPr>
                <w:rFonts w:hint="eastAsia"/>
              </w:rPr>
              <w:t>万能粉碎机</w:t>
            </w:r>
          </w:p>
        </w:tc>
        <w:tc>
          <w:tcPr>
            <w:tcW w:w="693" w:type="dxa"/>
            <w:vAlign w:val="center"/>
          </w:tcPr>
          <w:p w14:paraId="17E3AFDD" w14:textId="5BD8E0A7" w:rsidR="00985F62" w:rsidRPr="00B85CF3" w:rsidRDefault="00985F62" w:rsidP="00985F62">
            <w:pPr>
              <w:pStyle w:val="af5"/>
            </w:pPr>
            <w:r w:rsidRPr="00B85CF3">
              <w:rPr>
                <w:rFonts w:hint="eastAsia"/>
              </w:rPr>
              <w:t>1</w:t>
            </w:r>
          </w:p>
        </w:tc>
        <w:tc>
          <w:tcPr>
            <w:tcW w:w="829" w:type="dxa"/>
            <w:vAlign w:val="center"/>
          </w:tcPr>
          <w:p w14:paraId="14DE6C7B" w14:textId="6BBE360A" w:rsidR="00985F62" w:rsidRPr="00B85CF3" w:rsidRDefault="00985F62" w:rsidP="00985F62">
            <w:pPr>
              <w:pStyle w:val="af5"/>
            </w:pPr>
            <w:r w:rsidRPr="00B85CF3">
              <w:t>连续</w:t>
            </w:r>
          </w:p>
        </w:tc>
        <w:tc>
          <w:tcPr>
            <w:tcW w:w="1241" w:type="dxa"/>
            <w:vAlign w:val="center"/>
          </w:tcPr>
          <w:p w14:paraId="33F47131" w14:textId="652F5D54" w:rsidR="00985F62" w:rsidRPr="00B85CF3" w:rsidRDefault="00985F62" w:rsidP="00985F62">
            <w:pPr>
              <w:pStyle w:val="af5"/>
            </w:pPr>
            <w:r w:rsidRPr="00B85CF3">
              <w:t>80</w:t>
            </w:r>
            <w:r w:rsidRPr="00B85CF3">
              <w:t>～</w:t>
            </w:r>
            <w:r w:rsidRPr="00B85CF3">
              <w:t>90</w:t>
            </w:r>
          </w:p>
        </w:tc>
        <w:tc>
          <w:tcPr>
            <w:tcW w:w="1377" w:type="dxa"/>
            <w:vAlign w:val="center"/>
          </w:tcPr>
          <w:p w14:paraId="43A73BB8" w14:textId="62DE1664" w:rsidR="00985F62" w:rsidRPr="00B85CF3" w:rsidRDefault="00985F62" w:rsidP="00985F62">
            <w:pPr>
              <w:pStyle w:val="af5"/>
            </w:pPr>
            <w:r w:rsidRPr="00B85CF3">
              <w:t>减震、隔声</w:t>
            </w:r>
          </w:p>
        </w:tc>
        <w:tc>
          <w:tcPr>
            <w:tcW w:w="1016" w:type="dxa"/>
            <w:vAlign w:val="center"/>
          </w:tcPr>
          <w:p w14:paraId="01AAD04C" w14:textId="2CC339D1" w:rsidR="00985F62" w:rsidRPr="00B85CF3" w:rsidRDefault="00985F62" w:rsidP="00985F62">
            <w:pPr>
              <w:pStyle w:val="af5"/>
            </w:pPr>
            <w:r w:rsidRPr="00B85CF3">
              <w:t>＜</w:t>
            </w:r>
            <w:r w:rsidRPr="00B85CF3">
              <w:t>70</w:t>
            </w:r>
          </w:p>
        </w:tc>
      </w:tr>
      <w:tr w:rsidR="00E17F96" w:rsidRPr="00B85CF3" w14:paraId="199A7F4E" w14:textId="77777777" w:rsidTr="00887760">
        <w:trPr>
          <w:jc w:val="center"/>
        </w:trPr>
        <w:tc>
          <w:tcPr>
            <w:tcW w:w="590" w:type="dxa"/>
            <w:vAlign w:val="center"/>
          </w:tcPr>
          <w:p w14:paraId="65BC1FA8" w14:textId="4FD5707A" w:rsidR="00985F62" w:rsidRPr="00B85CF3" w:rsidRDefault="00985F62" w:rsidP="00985F62">
            <w:pPr>
              <w:pStyle w:val="af5"/>
            </w:pPr>
            <w:r w:rsidRPr="00B85CF3">
              <w:t>2</w:t>
            </w:r>
          </w:p>
        </w:tc>
        <w:tc>
          <w:tcPr>
            <w:tcW w:w="1036" w:type="dxa"/>
            <w:vMerge/>
            <w:vAlign w:val="center"/>
          </w:tcPr>
          <w:p w14:paraId="7D175029" w14:textId="77777777" w:rsidR="00985F62" w:rsidRPr="00B85CF3" w:rsidRDefault="00985F62" w:rsidP="00985F62">
            <w:pPr>
              <w:pStyle w:val="af5"/>
            </w:pPr>
          </w:p>
        </w:tc>
        <w:tc>
          <w:tcPr>
            <w:tcW w:w="1514" w:type="dxa"/>
            <w:vAlign w:val="center"/>
          </w:tcPr>
          <w:p w14:paraId="026B36D3" w14:textId="63891CAB" w:rsidR="00985F62" w:rsidRPr="00B85CF3" w:rsidRDefault="00985F62" w:rsidP="00985F62">
            <w:pPr>
              <w:pStyle w:val="af5"/>
            </w:pPr>
            <w:r w:rsidRPr="00B85CF3">
              <w:rPr>
                <w:rFonts w:hint="eastAsia"/>
              </w:rPr>
              <w:t>振荡筛</w:t>
            </w:r>
          </w:p>
        </w:tc>
        <w:tc>
          <w:tcPr>
            <w:tcW w:w="693" w:type="dxa"/>
            <w:vAlign w:val="center"/>
          </w:tcPr>
          <w:p w14:paraId="6622EEED" w14:textId="2A2F52A4" w:rsidR="00985F62" w:rsidRPr="00B85CF3" w:rsidRDefault="00985F62" w:rsidP="00985F62">
            <w:pPr>
              <w:pStyle w:val="af5"/>
            </w:pPr>
            <w:r w:rsidRPr="00B85CF3">
              <w:rPr>
                <w:rFonts w:hint="eastAsia"/>
              </w:rPr>
              <w:t>1</w:t>
            </w:r>
          </w:p>
        </w:tc>
        <w:tc>
          <w:tcPr>
            <w:tcW w:w="829" w:type="dxa"/>
            <w:vAlign w:val="center"/>
          </w:tcPr>
          <w:p w14:paraId="6534F5BB" w14:textId="7E831C9F" w:rsidR="00985F62" w:rsidRPr="00B85CF3" w:rsidRDefault="00985F62" w:rsidP="00985F62">
            <w:pPr>
              <w:pStyle w:val="af5"/>
            </w:pPr>
            <w:r w:rsidRPr="00B85CF3">
              <w:t>连续</w:t>
            </w:r>
          </w:p>
        </w:tc>
        <w:tc>
          <w:tcPr>
            <w:tcW w:w="1241" w:type="dxa"/>
            <w:vAlign w:val="center"/>
          </w:tcPr>
          <w:p w14:paraId="3BC3EC89" w14:textId="06EDED29" w:rsidR="00985F62" w:rsidRPr="00B85CF3" w:rsidRDefault="00985F62" w:rsidP="00985F62">
            <w:pPr>
              <w:pStyle w:val="af5"/>
            </w:pPr>
            <w:r w:rsidRPr="00B85CF3">
              <w:t>80</w:t>
            </w:r>
            <w:r w:rsidRPr="00B85CF3">
              <w:t>～</w:t>
            </w:r>
            <w:r w:rsidRPr="00B85CF3">
              <w:t>90</w:t>
            </w:r>
          </w:p>
        </w:tc>
        <w:tc>
          <w:tcPr>
            <w:tcW w:w="1377" w:type="dxa"/>
            <w:vAlign w:val="center"/>
          </w:tcPr>
          <w:p w14:paraId="6656294C" w14:textId="70AFF8DC" w:rsidR="00985F62" w:rsidRPr="00B85CF3" w:rsidRDefault="00985F62" w:rsidP="00985F62">
            <w:pPr>
              <w:pStyle w:val="af5"/>
            </w:pPr>
            <w:r w:rsidRPr="00B85CF3">
              <w:t>减震、隔声</w:t>
            </w:r>
          </w:p>
        </w:tc>
        <w:tc>
          <w:tcPr>
            <w:tcW w:w="1016" w:type="dxa"/>
            <w:vAlign w:val="center"/>
          </w:tcPr>
          <w:p w14:paraId="127B272C" w14:textId="29EB0E41" w:rsidR="00985F62" w:rsidRPr="00B85CF3" w:rsidRDefault="00985F62" w:rsidP="00985F62">
            <w:pPr>
              <w:pStyle w:val="af5"/>
            </w:pPr>
            <w:r w:rsidRPr="00B85CF3">
              <w:t>＜</w:t>
            </w:r>
            <w:r w:rsidRPr="00B85CF3">
              <w:t>70</w:t>
            </w:r>
          </w:p>
        </w:tc>
      </w:tr>
      <w:tr w:rsidR="00E17F96" w:rsidRPr="00B85CF3" w14:paraId="0F5D789A" w14:textId="77777777" w:rsidTr="00887760">
        <w:trPr>
          <w:jc w:val="center"/>
        </w:trPr>
        <w:tc>
          <w:tcPr>
            <w:tcW w:w="590" w:type="dxa"/>
            <w:vAlign w:val="center"/>
          </w:tcPr>
          <w:p w14:paraId="5E4620A6" w14:textId="4A48E80A" w:rsidR="00985F62" w:rsidRPr="00B85CF3" w:rsidRDefault="00985F62" w:rsidP="00985F62">
            <w:pPr>
              <w:pStyle w:val="af5"/>
            </w:pPr>
            <w:r w:rsidRPr="00B85CF3">
              <w:t>4</w:t>
            </w:r>
          </w:p>
        </w:tc>
        <w:tc>
          <w:tcPr>
            <w:tcW w:w="1036" w:type="dxa"/>
            <w:vMerge/>
            <w:vAlign w:val="center"/>
          </w:tcPr>
          <w:p w14:paraId="435F66BB" w14:textId="77777777" w:rsidR="00985F62" w:rsidRPr="00B85CF3" w:rsidRDefault="00985F62" w:rsidP="00985F62">
            <w:pPr>
              <w:pStyle w:val="af5"/>
            </w:pPr>
          </w:p>
        </w:tc>
        <w:tc>
          <w:tcPr>
            <w:tcW w:w="1514" w:type="dxa"/>
            <w:vAlign w:val="center"/>
          </w:tcPr>
          <w:p w14:paraId="3DF4F963" w14:textId="78022F66" w:rsidR="00985F62" w:rsidRPr="00B85CF3" w:rsidRDefault="00985F62" w:rsidP="00985F62">
            <w:pPr>
              <w:pStyle w:val="af5"/>
            </w:pPr>
            <w:r w:rsidRPr="00B85CF3">
              <w:rPr>
                <w:rFonts w:hint="eastAsia"/>
              </w:rPr>
              <w:t>湿法制粒机</w:t>
            </w:r>
          </w:p>
        </w:tc>
        <w:tc>
          <w:tcPr>
            <w:tcW w:w="693" w:type="dxa"/>
            <w:vAlign w:val="center"/>
          </w:tcPr>
          <w:p w14:paraId="7A10228E" w14:textId="74822D99" w:rsidR="00985F62" w:rsidRPr="00B85CF3" w:rsidRDefault="00985F62" w:rsidP="00985F62">
            <w:pPr>
              <w:pStyle w:val="af5"/>
            </w:pPr>
            <w:r w:rsidRPr="00B85CF3">
              <w:rPr>
                <w:rFonts w:hint="eastAsia"/>
              </w:rPr>
              <w:t>1</w:t>
            </w:r>
          </w:p>
        </w:tc>
        <w:tc>
          <w:tcPr>
            <w:tcW w:w="829" w:type="dxa"/>
            <w:vAlign w:val="center"/>
          </w:tcPr>
          <w:p w14:paraId="580A8863" w14:textId="263DA5AF" w:rsidR="00985F62" w:rsidRPr="00B85CF3" w:rsidRDefault="00985F62" w:rsidP="00985F62">
            <w:pPr>
              <w:pStyle w:val="af5"/>
            </w:pPr>
            <w:r w:rsidRPr="00B85CF3">
              <w:t>连续</w:t>
            </w:r>
          </w:p>
        </w:tc>
        <w:tc>
          <w:tcPr>
            <w:tcW w:w="1241" w:type="dxa"/>
            <w:vAlign w:val="center"/>
          </w:tcPr>
          <w:p w14:paraId="271F1FE6" w14:textId="2609FA60" w:rsidR="00985F62" w:rsidRPr="00B85CF3" w:rsidRDefault="00985F62" w:rsidP="00985F62">
            <w:pPr>
              <w:pStyle w:val="af5"/>
            </w:pPr>
            <w:r w:rsidRPr="00B85CF3">
              <w:t>75</w:t>
            </w:r>
            <w:r w:rsidRPr="00B85CF3">
              <w:t>～</w:t>
            </w:r>
            <w:r w:rsidRPr="00B85CF3">
              <w:t>85</w:t>
            </w:r>
          </w:p>
        </w:tc>
        <w:tc>
          <w:tcPr>
            <w:tcW w:w="1377" w:type="dxa"/>
            <w:vAlign w:val="center"/>
          </w:tcPr>
          <w:p w14:paraId="70177D8A" w14:textId="67D6F982" w:rsidR="00985F62" w:rsidRPr="00B85CF3" w:rsidRDefault="00985F62" w:rsidP="00985F62">
            <w:pPr>
              <w:pStyle w:val="af5"/>
            </w:pPr>
            <w:r w:rsidRPr="00B85CF3">
              <w:t>减震、隔声</w:t>
            </w:r>
          </w:p>
        </w:tc>
        <w:tc>
          <w:tcPr>
            <w:tcW w:w="1016" w:type="dxa"/>
            <w:vAlign w:val="center"/>
          </w:tcPr>
          <w:p w14:paraId="5037FFCF" w14:textId="3D2ED8C1" w:rsidR="00985F62" w:rsidRPr="00B85CF3" w:rsidRDefault="00985F62" w:rsidP="00985F62">
            <w:pPr>
              <w:pStyle w:val="af5"/>
            </w:pPr>
            <w:r w:rsidRPr="00B85CF3">
              <w:t>＜</w:t>
            </w:r>
            <w:r w:rsidRPr="00B85CF3">
              <w:t>65</w:t>
            </w:r>
          </w:p>
        </w:tc>
      </w:tr>
      <w:tr w:rsidR="00E17F96" w:rsidRPr="00B85CF3" w14:paraId="6A60DB65" w14:textId="77777777" w:rsidTr="00887760">
        <w:trPr>
          <w:jc w:val="center"/>
        </w:trPr>
        <w:tc>
          <w:tcPr>
            <w:tcW w:w="590" w:type="dxa"/>
            <w:vAlign w:val="center"/>
          </w:tcPr>
          <w:p w14:paraId="1169F9D7" w14:textId="69FAA644" w:rsidR="00985F62" w:rsidRPr="00B85CF3" w:rsidRDefault="00985F62" w:rsidP="00985F62">
            <w:pPr>
              <w:pStyle w:val="af5"/>
            </w:pPr>
            <w:r w:rsidRPr="00B85CF3">
              <w:t>5</w:t>
            </w:r>
          </w:p>
        </w:tc>
        <w:tc>
          <w:tcPr>
            <w:tcW w:w="1036" w:type="dxa"/>
            <w:vMerge/>
            <w:vAlign w:val="center"/>
          </w:tcPr>
          <w:p w14:paraId="29A25904" w14:textId="77777777" w:rsidR="00985F62" w:rsidRPr="00B85CF3" w:rsidRDefault="00985F62" w:rsidP="00985F62">
            <w:pPr>
              <w:pStyle w:val="af5"/>
            </w:pPr>
          </w:p>
        </w:tc>
        <w:tc>
          <w:tcPr>
            <w:tcW w:w="1514" w:type="dxa"/>
            <w:vAlign w:val="center"/>
          </w:tcPr>
          <w:p w14:paraId="543DB2DD" w14:textId="06E15165" w:rsidR="00985F62" w:rsidRPr="00B85CF3" w:rsidRDefault="00985F62" w:rsidP="00985F62">
            <w:pPr>
              <w:pStyle w:val="af5"/>
            </w:pPr>
            <w:r w:rsidRPr="00B85CF3">
              <w:rPr>
                <w:rFonts w:hint="eastAsia"/>
              </w:rPr>
              <w:t>摇摆制粒机</w:t>
            </w:r>
          </w:p>
        </w:tc>
        <w:tc>
          <w:tcPr>
            <w:tcW w:w="693" w:type="dxa"/>
            <w:vAlign w:val="center"/>
          </w:tcPr>
          <w:p w14:paraId="5E039BE7" w14:textId="6F9E48BB" w:rsidR="00985F62" w:rsidRPr="00B85CF3" w:rsidRDefault="00985F62" w:rsidP="00985F62">
            <w:pPr>
              <w:pStyle w:val="af5"/>
            </w:pPr>
            <w:r w:rsidRPr="00B85CF3">
              <w:rPr>
                <w:rFonts w:hint="eastAsia"/>
              </w:rPr>
              <w:t>1</w:t>
            </w:r>
          </w:p>
        </w:tc>
        <w:tc>
          <w:tcPr>
            <w:tcW w:w="829" w:type="dxa"/>
            <w:vAlign w:val="center"/>
          </w:tcPr>
          <w:p w14:paraId="4B80E208" w14:textId="493E2680" w:rsidR="00985F62" w:rsidRPr="00B85CF3" w:rsidRDefault="00985F62" w:rsidP="00985F62">
            <w:pPr>
              <w:pStyle w:val="af5"/>
            </w:pPr>
            <w:r w:rsidRPr="00B85CF3">
              <w:t>连续</w:t>
            </w:r>
          </w:p>
        </w:tc>
        <w:tc>
          <w:tcPr>
            <w:tcW w:w="1241" w:type="dxa"/>
            <w:vAlign w:val="center"/>
          </w:tcPr>
          <w:p w14:paraId="2A6C2313" w14:textId="7057D3CA" w:rsidR="00985F62" w:rsidRPr="00B85CF3" w:rsidRDefault="00985F62" w:rsidP="00985F62">
            <w:pPr>
              <w:pStyle w:val="af5"/>
            </w:pPr>
            <w:r w:rsidRPr="00B85CF3">
              <w:t>75</w:t>
            </w:r>
            <w:r w:rsidRPr="00B85CF3">
              <w:t>～</w:t>
            </w:r>
            <w:r w:rsidRPr="00B85CF3">
              <w:t>85</w:t>
            </w:r>
          </w:p>
        </w:tc>
        <w:tc>
          <w:tcPr>
            <w:tcW w:w="1377" w:type="dxa"/>
            <w:vAlign w:val="center"/>
          </w:tcPr>
          <w:p w14:paraId="118A6566" w14:textId="7464DDAC" w:rsidR="00985F62" w:rsidRPr="00B85CF3" w:rsidRDefault="00985F62" w:rsidP="00985F62">
            <w:pPr>
              <w:pStyle w:val="af5"/>
            </w:pPr>
            <w:r w:rsidRPr="00B85CF3">
              <w:t>减震、隔声</w:t>
            </w:r>
          </w:p>
        </w:tc>
        <w:tc>
          <w:tcPr>
            <w:tcW w:w="1016" w:type="dxa"/>
            <w:vAlign w:val="center"/>
          </w:tcPr>
          <w:p w14:paraId="0560B733" w14:textId="5C9901E6" w:rsidR="00985F62" w:rsidRPr="00B85CF3" w:rsidRDefault="00985F62" w:rsidP="00985F62">
            <w:pPr>
              <w:pStyle w:val="af5"/>
            </w:pPr>
            <w:r w:rsidRPr="00B85CF3">
              <w:t>＜</w:t>
            </w:r>
            <w:r w:rsidRPr="00B85CF3">
              <w:t>65</w:t>
            </w:r>
          </w:p>
        </w:tc>
      </w:tr>
      <w:tr w:rsidR="00E17F96" w:rsidRPr="00B85CF3" w14:paraId="7873E62A" w14:textId="77777777" w:rsidTr="00887760">
        <w:trPr>
          <w:jc w:val="center"/>
        </w:trPr>
        <w:tc>
          <w:tcPr>
            <w:tcW w:w="590" w:type="dxa"/>
            <w:vAlign w:val="center"/>
          </w:tcPr>
          <w:p w14:paraId="4A91FD20" w14:textId="4FC9685A" w:rsidR="00985F62" w:rsidRPr="00B85CF3" w:rsidRDefault="00985F62" w:rsidP="00985F62">
            <w:pPr>
              <w:pStyle w:val="af5"/>
            </w:pPr>
            <w:r w:rsidRPr="00B85CF3">
              <w:t>6</w:t>
            </w:r>
          </w:p>
        </w:tc>
        <w:tc>
          <w:tcPr>
            <w:tcW w:w="1036" w:type="dxa"/>
            <w:vMerge/>
            <w:vAlign w:val="center"/>
          </w:tcPr>
          <w:p w14:paraId="5DA8889E" w14:textId="77777777" w:rsidR="00985F62" w:rsidRPr="00B85CF3" w:rsidRDefault="00985F62" w:rsidP="00985F62">
            <w:pPr>
              <w:pStyle w:val="af5"/>
            </w:pPr>
          </w:p>
        </w:tc>
        <w:tc>
          <w:tcPr>
            <w:tcW w:w="1514" w:type="dxa"/>
            <w:vAlign w:val="center"/>
          </w:tcPr>
          <w:p w14:paraId="258E06FE" w14:textId="20B16137" w:rsidR="00985F62" w:rsidRPr="00B85CF3" w:rsidRDefault="00985F62" w:rsidP="00985F62">
            <w:pPr>
              <w:pStyle w:val="af5"/>
            </w:pPr>
            <w:r w:rsidRPr="00B85CF3">
              <w:rPr>
                <w:rFonts w:hint="eastAsia"/>
              </w:rPr>
              <w:t>整粒机</w:t>
            </w:r>
          </w:p>
        </w:tc>
        <w:tc>
          <w:tcPr>
            <w:tcW w:w="693" w:type="dxa"/>
            <w:vAlign w:val="center"/>
          </w:tcPr>
          <w:p w14:paraId="54AEFFD6" w14:textId="26592C44" w:rsidR="00985F62" w:rsidRPr="00B85CF3" w:rsidRDefault="00985F62" w:rsidP="00985F62">
            <w:pPr>
              <w:pStyle w:val="af5"/>
            </w:pPr>
            <w:r w:rsidRPr="00B85CF3">
              <w:rPr>
                <w:rFonts w:hint="eastAsia"/>
              </w:rPr>
              <w:t>1</w:t>
            </w:r>
          </w:p>
        </w:tc>
        <w:tc>
          <w:tcPr>
            <w:tcW w:w="829" w:type="dxa"/>
            <w:vAlign w:val="center"/>
          </w:tcPr>
          <w:p w14:paraId="58998C1B" w14:textId="74EABC7A" w:rsidR="00985F62" w:rsidRPr="00B85CF3" w:rsidRDefault="00985F62" w:rsidP="00985F62">
            <w:pPr>
              <w:pStyle w:val="af5"/>
            </w:pPr>
            <w:r w:rsidRPr="00B85CF3">
              <w:t>连续</w:t>
            </w:r>
          </w:p>
        </w:tc>
        <w:tc>
          <w:tcPr>
            <w:tcW w:w="1241" w:type="dxa"/>
            <w:vAlign w:val="center"/>
          </w:tcPr>
          <w:p w14:paraId="15A0E012" w14:textId="6C4D920C" w:rsidR="00985F62" w:rsidRPr="00B85CF3" w:rsidRDefault="00985F62" w:rsidP="00985F62">
            <w:pPr>
              <w:pStyle w:val="af5"/>
            </w:pPr>
            <w:r w:rsidRPr="00B85CF3">
              <w:t>75</w:t>
            </w:r>
            <w:r w:rsidRPr="00B85CF3">
              <w:t>～</w:t>
            </w:r>
            <w:r w:rsidRPr="00B85CF3">
              <w:t>85</w:t>
            </w:r>
          </w:p>
        </w:tc>
        <w:tc>
          <w:tcPr>
            <w:tcW w:w="1377" w:type="dxa"/>
            <w:vAlign w:val="center"/>
          </w:tcPr>
          <w:p w14:paraId="57C0DA78" w14:textId="76E8CEC4" w:rsidR="00985F62" w:rsidRPr="00B85CF3" w:rsidRDefault="00985F62" w:rsidP="00985F62">
            <w:pPr>
              <w:pStyle w:val="af5"/>
            </w:pPr>
            <w:r w:rsidRPr="00B85CF3">
              <w:t>减震、隔声</w:t>
            </w:r>
          </w:p>
        </w:tc>
        <w:tc>
          <w:tcPr>
            <w:tcW w:w="1016" w:type="dxa"/>
            <w:vAlign w:val="center"/>
          </w:tcPr>
          <w:p w14:paraId="1C8A15D2" w14:textId="5C513182" w:rsidR="00985F62" w:rsidRPr="00B85CF3" w:rsidRDefault="00985F62" w:rsidP="00985F62">
            <w:pPr>
              <w:pStyle w:val="af5"/>
            </w:pPr>
            <w:r w:rsidRPr="00B85CF3">
              <w:t>＜</w:t>
            </w:r>
            <w:r w:rsidRPr="00B85CF3">
              <w:t>65</w:t>
            </w:r>
          </w:p>
        </w:tc>
      </w:tr>
      <w:tr w:rsidR="00E17F96" w:rsidRPr="00B85CF3" w14:paraId="7F885B15" w14:textId="77777777" w:rsidTr="00887760">
        <w:trPr>
          <w:jc w:val="center"/>
        </w:trPr>
        <w:tc>
          <w:tcPr>
            <w:tcW w:w="590" w:type="dxa"/>
            <w:vAlign w:val="center"/>
          </w:tcPr>
          <w:p w14:paraId="029EA48E" w14:textId="7CB522E0" w:rsidR="00985F62" w:rsidRPr="00B85CF3" w:rsidRDefault="00985F62" w:rsidP="00985F62">
            <w:pPr>
              <w:pStyle w:val="af5"/>
            </w:pPr>
            <w:r w:rsidRPr="00B85CF3">
              <w:t>7</w:t>
            </w:r>
          </w:p>
        </w:tc>
        <w:tc>
          <w:tcPr>
            <w:tcW w:w="1036" w:type="dxa"/>
            <w:vMerge/>
            <w:vAlign w:val="center"/>
          </w:tcPr>
          <w:p w14:paraId="1B1B82A0" w14:textId="77777777" w:rsidR="00985F62" w:rsidRPr="00B85CF3" w:rsidRDefault="00985F62" w:rsidP="00985F62">
            <w:pPr>
              <w:pStyle w:val="af5"/>
            </w:pPr>
          </w:p>
        </w:tc>
        <w:tc>
          <w:tcPr>
            <w:tcW w:w="1514" w:type="dxa"/>
            <w:vAlign w:val="center"/>
          </w:tcPr>
          <w:p w14:paraId="096EFFF5" w14:textId="4FEB3B32" w:rsidR="00985F62" w:rsidRPr="00B85CF3" w:rsidRDefault="00985F62" w:rsidP="00985F62">
            <w:pPr>
              <w:pStyle w:val="af5"/>
            </w:pPr>
            <w:r w:rsidRPr="00B85CF3">
              <w:rPr>
                <w:rFonts w:hint="eastAsia"/>
              </w:rPr>
              <w:t>固定方锥混合机</w:t>
            </w:r>
          </w:p>
        </w:tc>
        <w:tc>
          <w:tcPr>
            <w:tcW w:w="693" w:type="dxa"/>
            <w:vAlign w:val="center"/>
          </w:tcPr>
          <w:p w14:paraId="025E1D98" w14:textId="4603E9C5" w:rsidR="00985F62" w:rsidRPr="00B85CF3" w:rsidRDefault="00985F62" w:rsidP="00985F62">
            <w:pPr>
              <w:pStyle w:val="af5"/>
            </w:pPr>
            <w:r w:rsidRPr="00B85CF3">
              <w:rPr>
                <w:rFonts w:hint="eastAsia"/>
              </w:rPr>
              <w:t>1</w:t>
            </w:r>
          </w:p>
        </w:tc>
        <w:tc>
          <w:tcPr>
            <w:tcW w:w="829" w:type="dxa"/>
            <w:vAlign w:val="center"/>
          </w:tcPr>
          <w:p w14:paraId="6FA1FD8C" w14:textId="7E4E0684" w:rsidR="00985F62" w:rsidRPr="00B85CF3" w:rsidRDefault="00985F62" w:rsidP="00985F62">
            <w:pPr>
              <w:pStyle w:val="af5"/>
            </w:pPr>
            <w:r w:rsidRPr="00B85CF3">
              <w:t>连续</w:t>
            </w:r>
          </w:p>
        </w:tc>
        <w:tc>
          <w:tcPr>
            <w:tcW w:w="1241" w:type="dxa"/>
            <w:vAlign w:val="center"/>
          </w:tcPr>
          <w:p w14:paraId="3488DFF2" w14:textId="125CFA5B" w:rsidR="00985F62" w:rsidRPr="00B85CF3" w:rsidRDefault="00985F62" w:rsidP="00985F62">
            <w:pPr>
              <w:pStyle w:val="af5"/>
            </w:pPr>
            <w:r w:rsidRPr="00B85CF3">
              <w:t>75</w:t>
            </w:r>
            <w:r w:rsidRPr="00B85CF3">
              <w:t>～</w:t>
            </w:r>
            <w:r w:rsidRPr="00B85CF3">
              <w:t>85</w:t>
            </w:r>
          </w:p>
        </w:tc>
        <w:tc>
          <w:tcPr>
            <w:tcW w:w="1377" w:type="dxa"/>
            <w:vAlign w:val="center"/>
          </w:tcPr>
          <w:p w14:paraId="020409AE" w14:textId="13FD270A" w:rsidR="00985F62" w:rsidRPr="00B85CF3" w:rsidRDefault="00985F62" w:rsidP="00985F62">
            <w:pPr>
              <w:pStyle w:val="af5"/>
            </w:pPr>
            <w:r w:rsidRPr="00B85CF3">
              <w:t>减震、隔声</w:t>
            </w:r>
          </w:p>
        </w:tc>
        <w:tc>
          <w:tcPr>
            <w:tcW w:w="1016" w:type="dxa"/>
            <w:vAlign w:val="center"/>
          </w:tcPr>
          <w:p w14:paraId="6FF4059D" w14:textId="71CF6406" w:rsidR="00985F62" w:rsidRPr="00B85CF3" w:rsidRDefault="00985F62" w:rsidP="00985F62">
            <w:pPr>
              <w:pStyle w:val="af5"/>
            </w:pPr>
            <w:r w:rsidRPr="00B85CF3">
              <w:t>＜</w:t>
            </w:r>
            <w:r w:rsidRPr="00B85CF3">
              <w:t>65</w:t>
            </w:r>
          </w:p>
        </w:tc>
      </w:tr>
      <w:tr w:rsidR="00E17F96" w:rsidRPr="00B85CF3" w14:paraId="00823C82" w14:textId="77777777" w:rsidTr="00887760">
        <w:trPr>
          <w:jc w:val="center"/>
        </w:trPr>
        <w:tc>
          <w:tcPr>
            <w:tcW w:w="590" w:type="dxa"/>
            <w:vAlign w:val="center"/>
          </w:tcPr>
          <w:p w14:paraId="027FA47B" w14:textId="4C07F7F1" w:rsidR="00985F62" w:rsidRPr="00B85CF3" w:rsidRDefault="00985F62" w:rsidP="00985F62">
            <w:pPr>
              <w:pStyle w:val="af5"/>
            </w:pPr>
            <w:r w:rsidRPr="00B85CF3">
              <w:rPr>
                <w:rFonts w:hint="eastAsia"/>
              </w:rPr>
              <w:t>8</w:t>
            </w:r>
          </w:p>
        </w:tc>
        <w:tc>
          <w:tcPr>
            <w:tcW w:w="1036" w:type="dxa"/>
            <w:vMerge/>
            <w:vAlign w:val="center"/>
          </w:tcPr>
          <w:p w14:paraId="75D5A719" w14:textId="77777777" w:rsidR="00985F62" w:rsidRPr="00B85CF3" w:rsidRDefault="00985F62" w:rsidP="00985F62">
            <w:pPr>
              <w:pStyle w:val="af5"/>
            </w:pPr>
          </w:p>
        </w:tc>
        <w:tc>
          <w:tcPr>
            <w:tcW w:w="1514" w:type="dxa"/>
            <w:vAlign w:val="center"/>
          </w:tcPr>
          <w:p w14:paraId="20784E91" w14:textId="0E4ABA32" w:rsidR="00985F62" w:rsidRPr="00B85CF3" w:rsidRDefault="00985F62" w:rsidP="00985F62">
            <w:pPr>
              <w:pStyle w:val="af5"/>
            </w:pPr>
            <w:r w:rsidRPr="00B85CF3">
              <w:rPr>
                <w:rFonts w:hint="eastAsia"/>
              </w:rPr>
              <w:t>真空上料机</w:t>
            </w:r>
          </w:p>
        </w:tc>
        <w:tc>
          <w:tcPr>
            <w:tcW w:w="693" w:type="dxa"/>
            <w:vAlign w:val="center"/>
          </w:tcPr>
          <w:p w14:paraId="426ACB0C" w14:textId="1F2C05D5" w:rsidR="00985F62" w:rsidRPr="00B85CF3" w:rsidRDefault="00985F62" w:rsidP="00985F62">
            <w:pPr>
              <w:pStyle w:val="af5"/>
            </w:pPr>
            <w:r w:rsidRPr="00B85CF3">
              <w:rPr>
                <w:rFonts w:hint="eastAsia"/>
              </w:rPr>
              <w:t>1</w:t>
            </w:r>
          </w:p>
        </w:tc>
        <w:tc>
          <w:tcPr>
            <w:tcW w:w="829" w:type="dxa"/>
            <w:vAlign w:val="center"/>
          </w:tcPr>
          <w:p w14:paraId="15FC51F2" w14:textId="3C3D3FA1" w:rsidR="00985F62" w:rsidRPr="00B85CF3" w:rsidRDefault="00985F62" w:rsidP="00985F62">
            <w:pPr>
              <w:pStyle w:val="af5"/>
            </w:pPr>
            <w:r w:rsidRPr="00B85CF3">
              <w:t>连续</w:t>
            </w:r>
          </w:p>
        </w:tc>
        <w:tc>
          <w:tcPr>
            <w:tcW w:w="1241" w:type="dxa"/>
            <w:vAlign w:val="center"/>
          </w:tcPr>
          <w:p w14:paraId="0BE06870" w14:textId="14BECA4C" w:rsidR="00985F62" w:rsidRPr="00B85CF3" w:rsidRDefault="00985F62" w:rsidP="00985F62">
            <w:pPr>
              <w:pStyle w:val="af5"/>
            </w:pPr>
            <w:r w:rsidRPr="00B85CF3">
              <w:t>75</w:t>
            </w:r>
            <w:r w:rsidRPr="00B85CF3">
              <w:t>～</w:t>
            </w:r>
            <w:r w:rsidRPr="00B85CF3">
              <w:t>85</w:t>
            </w:r>
          </w:p>
        </w:tc>
        <w:tc>
          <w:tcPr>
            <w:tcW w:w="1377" w:type="dxa"/>
            <w:vAlign w:val="center"/>
          </w:tcPr>
          <w:p w14:paraId="3B135B04" w14:textId="76639209" w:rsidR="00985F62" w:rsidRPr="00B85CF3" w:rsidRDefault="00985F62" w:rsidP="00985F62">
            <w:pPr>
              <w:pStyle w:val="af5"/>
            </w:pPr>
            <w:r w:rsidRPr="00B85CF3">
              <w:t>减震、隔声</w:t>
            </w:r>
          </w:p>
        </w:tc>
        <w:tc>
          <w:tcPr>
            <w:tcW w:w="1016" w:type="dxa"/>
            <w:vAlign w:val="center"/>
          </w:tcPr>
          <w:p w14:paraId="7097897C" w14:textId="64E64799" w:rsidR="00985F62" w:rsidRPr="00B85CF3" w:rsidRDefault="00985F62" w:rsidP="00985F62">
            <w:pPr>
              <w:pStyle w:val="af5"/>
            </w:pPr>
            <w:r w:rsidRPr="00B85CF3">
              <w:t>＜</w:t>
            </w:r>
            <w:r w:rsidRPr="00B85CF3">
              <w:t>65</w:t>
            </w:r>
          </w:p>
        </w:tc>
      </w:tr>
      <w:tr w:rsidR="00E17F96" w:rsidRPr="00B85CF3" w14:paraId="74D9463E" w14:textId="77777777" w:rsidTr="00887760">
        <w:trPr>
          <w:jc w:val="center"/>
        </w:trPr>
        <w:tc>
          <w:tcPr>
            <w:tcW w:w="590" w:type="dxa"/>
            <w:vAlign w:val="center"/>
          </w:tcPr>
          <w:p w14:paraId="5D177554" w14:textId="68BFA919" w:rsidR="00985F62" w:rsidRPr="00B85CF3" w:rsidRDefault="00985F62" w:rsidP="00985F62">
            <w:pPr>
              <w:pStyle w:val="af5"/>
            </w:pPr>
            <w:r w:rsidRPr="00B85CF3">
              <w:rPr>
                <w:rFonts w:hint="eastAsia"/>
              </w:rPr>
              <w:t>9</w:t>
            </w:r>
          </w:p>
        </w:tc>
        <w:tc>
          <w:tcPr>
            <w:tcW w:w="1036" w:type="dxa"/>
            <w:vMerge/>
            <w:vAlign w:val="center"/>
          </w:tcPr>
          <w:p w14:paraId="67FCFD0B" w14:textId="77777777" w:rsidR="00985F62" w:rsidRPr="00B85CF3" w:rsidRDefault="00985F62" w:rsidP="00985F62">
            <w:pPr>
              <w:pStyle w:val="af5"/>
            </w:pPr>
          </w:p>
        </w:tc>
        <w:tc>
          <w:tcPr>
            <w:tcW w:w="1514" w:type="dxa"/>
            <w:vAlign w:val="center"/>
          </w:tcPr>
          <w:p w14:paraId="6F846D8E" w14:textId="63D5B926" w:rsidR="00985F62" w:rsidRPr="00B85CF3" w:rsidRDefault="00985F62" w:rsidP="00985F62">
            <w:pPr>
              <w:pStyle w:val="af5"/>
            </w:pPr>
            <w:r w:rsidRPr="00B85CF3">
              <w:rPr>
                <w:rFonts w:hint="eastAsia"/>
              </w:rPr>
              <w:t>胶囊填充机</w:t>
            </w:r>
          </w:p>
        </w:tc>
        <w:tc>
          <w:tcPr>
            <w:tcW w:w="693" w:type="dxa"/>
            <w:vAlign w:val="center"/>
          </w:tcPr>
          <w:p w14:paraId="466BC344" w14:textId="76E878FE" w:rsidR="00985F62" w:rsidRPr="00B85CF3" w:rsidRDefault="00985F62" w:rsidP="00985F62">
            <w:pPr>
              <w:pStyle w:val="af5"/>
            </w:pPr>
            <w:r w:rsidRPr="00B85CF3">
              <w:rPr>
                <w:rFonts w:hint="eastAsia"/>
              </w:rPr>
              <w:t>1</w:t>
            </w:r>
          </w:p>
        </w:tc>
        <w:tc>
          <w:tcPr>
            <w:tcW w:w="829" w:type="dxa"/>
            <w:vAlign w:val="center"/>
          </w:tcPr>
          <w:p w14:paraId="2F2EEA16" w14:textId="71559ACF" w:rsidR="00985F62" w:rsidRPr="00B85CF3" w:rsidRDefault="00985F62" w:rsidP="00985F62">
            <w:pPr>
              <w:pStyle w:val="af5"/>
            </w:pPr>
            <w:r w:rsidRPr="00B85CF3">
              <w:t>连续</w:t>
            </w:r>
          </w:p>
        </w:tc>
        <w:tc>
          <w:tcPr>
            <w:tcW w:w="1241" w:type="dxa"/>
            <w:vAlign w:val="center"/>
          </w:tcPr>
          <w:p w14:paraId="35D7146D" w14:textId="7C20FC6B" w:rsidR="00985F62" w:rsidRPr="00B85CF3" w:rsidRDefault="00985F62" w:rsidP="00985F62">
            <w:pPr>
              <w:pStyle w:val="af5"/>
            </w:pPr>
            <w:r w:rsidRPr="00B85CF3">
              <w:t>75</w:t>
            </w:r>
            <w:r w:rsidRPr="00B85CF3">
              <w:t>～</w:t>
            </w:r>
            <w:r w:rsidRPr="00B85CF3">
              <w:t>85</w:t>
            </w:r>
          </w:p>
        </w:tc>
        <w:tc>
          <w:tcPr>
            <w:tcW w:w="1377" w:type="dxa"/>
            <w:vAlign w:val="center"/>
          </w:tcPr>
          <w:p w14:paraId="1737698D" w14:textId="18809394" w:rsidR="00985F62" w:rsidRPr="00B85CF3" w:rsidRDefault="00985F62" w:rsidP="00985F62">
            <w:pPr>
              <w:pStyle w:val="af5"/>
            </w:pPr>
            <w:r w:rsidRPr="00B85CF3">
              <w:t>减震、隔声</w:t>
            </w:r>
          </w:p>
        </w:tc>
        <w:tc>
          <w:tcPr>
            <w:tcW w:w="1016" w:type="dxa"/>
            <w:vAlign w:val="center"/>
          </w:tcPr>
          <w:p w14:paraId="43D8F26E" w14:textId="17AA4E3D" w:rsidR="00985F62" w:rsidRPr="00B85CF3" w:rsidRDefault="00985F62" w:rsidP="00985F62">
            <w:pPr>
              <w:pStyle w:val="af5"/>
            </w:pPr>
            <w:r w:rsidRPr="00B85CF3">
              <w:t>＜</w:t>
            </w:r>
            <w:r w:rsidRPr="00B85CF3">
              <w:t>65</w:t>
            </w:r>
          </w:p>
        </w:tc>
      </w:tr>
      <w:tr w:rsidR="00E17F96" w:rsidRPr="00B85CF3" w14:paraId="300CE86D" w14:textId="77777777" w:rsidTr="00887760">
        <w:trPr>
          <w:jc w:val="center"/>
        </w:trPr>
        <w:tc>
          <w:tcPr>
            <w:tcW w:w="590" w:type="dxa"/>
            <w:vAlign w:val="center"/>
          </w:tcPr>
          <w:p w14:paraId="5E48C016" w14:textId="1BC7080A" w:rsidR="00985F62" w:rsidRPr="00B85CF3" w:rsidRDefault="00985F62" w:rsidP="00985F62">
            <w:pPr>
              <w:pStyle w:val="af5"/>
            </w:pPr>
            <w:r w:rsidRPr="00B85CF3">
              <w:rPr>
                <w:rFonts w:hint="eastAsia"/>
              </w:rPr>
              <w:t>10</w:t>
            </w:r>
          </w:p>
        </w:tc>
        <w:tc>
          <w:tcPr>
            <w:tcW w:w="1036" w:type="dxa"/>
            <w:vMerge/>
            <w:vAlign w:val="center"/>
          </w:tcPr>
          <w:p w14:paraId="27FE0095" w14:textId="77777777" w:rsidR="00985F62" w:rsidRPr="00B85CF3" w:rsidRDefault="00985F62" w:rsidP="00985F62">
            <w:pPr>
              <w:pStyle w:val="af5"/>
            </w:pPr>
          </w:p>
        </w:tc>
        <w:tc>
          <w:tcPr>
            <w:tcW w:w="1514" w:type="dxa"/>
            <w:vAlign w:val="center"/>
          </w:tcPr>
          <w:p w14:paraId="56691FE1" w14:textId="44A8D005" w:rsidR="00985F62" w:rsidRPr="00B85CF3" w:rsidRDefault="00985F62" w:rsidP="00985F62">
            <w:pPr>
              <w:pStyle w:val="af5"/>
            </w:pPr>
            <w:r w:rsidRPr="00B85CF3">
              <w:t>吸收塔风机</w:t>
            </w:r>
          </w:p>
        </w:tc>
        <w:tc>
          <w:tcPr>
            <w:tcW w:w="693" w:type="dxa"/>
            <w:vAlign w:val="center"/>
          </w:tcPr>
          <w:p w14:paraId="19F8ED15" w14:textId="06E5C326" w:rsidR="00985F62" w:rsidRPr="00B85CF3" w:rsidRDefault="00985F62" w:rsidP="00985F62">
            <w:pPr>
              <w:pStyle w:val="af5"/>
            </w:pPr>
            <w:r w:rsidRPr="00B85CF3">
              <w:t>1</w:t>
            </w:r>
          </w:p>
        </w:tc>
        <w:tc>
          <w:tcPr>
            <w:tcW w:w="829" w:type="dxa"/>
            <w:vAlign w:val="center"/>
          </w:tcPr>
          <w:p w14:paraId="7DABF925" w14:textId="2F4973CC" w:rsidR="00985F62" w:rsidRPr="00B85CF3" w:rsidRDefault="00985F62" w:rsidP="00985F62">
            <w:pPr>
              <w:pStyle w:val="af5"/>
            </w:pPr>
            <w:r w:rsidRPr="00B85CF3">
              <w:t>连续</w:t>
            </w:r>
          </w:p>
        </w:tc>
        <w:tc>
          <w:tcPr>
            <w:tcW w:w="1241" w:type="dxa"/>
            <w:vAlign w:val="center"/>
          </w:tcPr>
          <w:p w14:paraId="4981FB53" w14:textId="2FEC2A55" w:rsidR="00985F62" w:rsidRPr="00B85CF3" w:rsidRDefault="00985F62" w:rsidP="00985F62">
            <w:pPr>
              <w:pStyle w:val="af5"/>
            </w:pPr>
            <w:r w:rsidRPr="00B85CF3">
              <w:t>100</w:t>
            </w:r>
          </w:p>
        </w:tc>
        <w:tc>
          <w:tcPr>
            <w:tcW w:w="1377" w:type="dxa"/>
            <w:vAlign w:val="center"/>
          </w:tcPr>
          <w:p w14:paraId="1A9374CC" w14:textId="1220D4D3" w:rsidR="00985F62" w:rsidRPr="00B85CF3" w:rsidRDefault="00985F62" w:rsidP="00985F62">
            <w:pPr>
              <w:pStyle w:val="af5"/>
            </w:pPr>
            <w:r w:rsidRPr="00B85CF3">
              <w:t>消音、减震</w:t>
            </w:r>
          </w:p>
        </w:tc>
        <w:tc>
          <w:tcPr>
            <w:tcW w:w="1016" w:type="dxa"/>
            <w:vAlign w:val="center"/>
          </w:tcPr>
          <w:p w14:paraId="25F48130" w14:textId="1091633E" w:rsidR="00985F62" w:rsidRPr="00B85CF3" w:rsidRDefault="00985F62" w:rsidP="00985F62">
            <w:pPr>
              <w:pStyle w:val="af5"/>
            </w:pPr>
            <w:r w:rsidRPr="00B85CF3">
              <w:t>＜</w:t>
            </w:r>
            <w:r w:rsidRPr="00B85CF3">
              <w:t>85</w:t>
            </w:r>
          </w:p>
        </w:tc>
      </w:tr>
      <w:tr w:rsidR="00E17F96" w:rsidRPr="00B85CF3" w14:paraId="392F2D0C" w14:textId="77777777" w:rsidTr="00887760">
        <w:trPr>
          <w:jc w:val="center"/>
        </w:trPr>
        <w:tc>
          <w:tcPr>
            <w:tcW w:w="590" w:type="dxa"/>
            <w:vAlign w:val="center"/>
          </w:tcPr>
          <w:p w14:paraId="009C4DF2" w14:textId="3D8C26F3" w:rsidR="00985F62" w:rsidRPr="00B85CF3" w:rsidRDefault="00985F62" w:rsidP="00985F62">
            <w:pPr>
              <w:pStyle w:val="af5"/>
            </w:pPr>
            <w:r w:rsidRPr="00B85CF3">
              <w:rPr>
                <w:rFonts w:hint="eastAsia"/>
              </w:rPr>
              <w:t>11</w:t>
            </w:r>
          </w:p>
        </w:tc>
        <w:tc>
          <w:tcPr>
            <w:tcW w:w="1036" w:type="dxa"/>
            <w:vMerge w:val="restart"/>
            <w:vAlign w:val="center"/>
          </w:tcPr>
          <w:p w14:paraId="0766E800" w14:textId="1E501C71" w:rsidR="00985F62" w:rsidRPr="00B85CF3" w:rsidRDefault="00985F62" w:rsidP="00985F62">
            <w:pPr>
              <w:pStyle w:val="af5"/>
            </w:pPr>
            <w:r w:rsidRPr="00B85CF3">
              <w:rPr>
                <w:rFonts w:hint="eastAsia"/>
              </w:rPr>
              <w:t>2</w:t>
            </w:r>
            <w:r w:rsidRPr="00B85CF3">
              <w:t>#</w:t>
            </w:r>
            <w:r w:rsidRPr="00B85CF3">
              <w:t>车间</w:t>
            </w:r>
          </w:p>
        </w:tc>
        <w:tc>
          <w:tcPr>
            <w:tcW w:w="1514" w:type="dxa"/>
            <w:vAlign w:val="center"/>
          </w:tcPr>
          <w:p w14:paraId="11DF0C7D" w14:textId="309701D0" w:rsidR="00985F62" w:rsidRPr="00B85CF3" w:rsidRDefault="00985F62" w:rsidP="00985F62">
            <w:pPr>
              <w:pStyle w:val="af5"/>
            </w:pPr>
            <w:r w:rsidRPr="00B85CF3">
              <w:t>大功率机械泵</w:t>
            </w:r>
          </w:p>
        </w:tc>
        <w:tc>
          <w:tcPr>
            <w:tcW w:w="693" w:type="dxa"/>
            <w:vAlign w:val="center"/>
          </w:tcPr>
          <w:p w14:paraId="34EED723" w14:textId="1B6FE16F" w:rsidR="00985F62" w:rsidRPr="00B85CF3" w:rsidRDefault="00985F62" w:rsidP="00985F62">
            <w:pPr>
              <w:pStyle w:val="af5"/>
            </w:pPr>
            <w:r w:rsidRPr="00B85CF3">
              <w:t>23</w:t>
            </w:r>
          </w:p>
        </w:tc>
        <w:tc>
          <w:tcPr>
            <w:tcW w:w="829" w:type="dxa"/>
            <w:vAlign w:val="center"/>
          </w:tcPr>
          <w:p w14:paraId="49C032FE" w14:textId="073F1D01" w:rsidR="00985F62" w:rsidRPr="00B85CF3" w:rsidRDefault="00985F62" w:rsidP="00985F62">
            <w:pPr>
              <w:pStyle w:val="af5"/>
            </w:pPr>
            <w:r w:rsidRPr="00B85CF3">
              <w:t>连续</w:t>
            </w:r>
          </w:p>
        </w:tc>
        <w:tc>
          <w:tcPr>
            <w:tcW w:w="1241" w:type="dxa"/>
            <w:vAlign w:val="center"/>
          </w:tcPr>
          <w:p w14:paraId="6D71113A" w14:textId="1B48531B" w:rsidR="00985F62" w:rsidRPr="00B85CF3" w:rsidRDefault="00985F62" w:rsidP="00985F62">
            <w:pPr>
              <w:pStyle w:val="af5"/>
            </w:pPr>
            <w:r w:rsidRPr="00B85CF3">
              <w:t>85</w:t>
            </w:r>
            <w:r w:rsidRPr="00B85CF3">
              <w:t>～</w:t>
            </w:r>
            <w:r w:rsidRPr="00B85CF3">
              <w:t>95</w:t>
            </w:r>
          </w:p>
        </w:tc>
        <w:tc>
          <w:tcPr>
            <w:tcW w:w="1377" w:type="dxa"/>
            <w:vAlign w:val="center"/>
          </w:tcPr>
          <w:p w14:paraId="25AEC33A" w14:textId="40A8FEF0" w:rsidR="00985F62" w:rsidRPr="00B85CF3" w:rsidRDefault="00985F62" w:rsidP="00985F62">
            <w:pPr>
              <w:pStyle w:val="af5"/>
            </w:pPr>
            <w:r w:rsidRPr="00B85CF3">
              <w:t>减震、隔声</w:t>
            </w:r>
          </w:p>
        </w:tc>
        <w:tc>
          <w:tcPr>
            <w:tcW w:w="1016" w:type="dxa"/>
            <w:vAlign w:val="center"/>
          </w:tcPr>
          <w:p w14:paraId="3C8443F0" w14:textId="2E4905A5" w:rsidR="00985F62" w:rsidRPr="00B85CF3" w:rsidRDefault="00985F62" w:rsidP="00985F62">
            <w:pPr>
              <w:pStyle w:val="af5"/>
            </w:pPr>
            <w:r w:rsidRPr="00B85CF3">
              <w:t>＜</w:t>
            </w:r>
            <w:r w:rsidRPr="00B85CF3">
              <w:t>75</w:t>
            </w:r>
          </w:p>
        </w:tc>
      </w:tr>
      <w:tr w:rsidR="00E17F96" w:rsidRPr="00B85CF3" w14:paraId="3C88B969" w14:textId="77777777" w:rsidTr="00887760">
        <w:trPr>
          <w:jc w:val="center"/>
        </w:trPr>
        <w:tc>
          <w:tcPr>
            <w:tcW w:w="590" w:type="dxa"/>
            <w:vAlign w:val="center"/>
          </w:tcPr>
          <w:p w14:paraId="563E3AAF" w14:textId="44BEFE69" w:rsidR="00985F62" w:rsidRPr="00B85CF3" w:rsidRDefault="00985F62" w:rsidP="00985F62">
            <w:pPr>
              <w:pStyle w:val="af5"/>
            </w:pPr>
            <w:r w:rsidRPr="00B85CF3">
              <w:rPr>
                <w:rFonts w:hint="eastAsia"/>
              </w:rPr>
              <w:t>12</w:t>
            </w:r>
          </w:p>
        </w:tc>
        <w:tc>
          <w:tcPr>
            <w:tcW w:w="1036" w:type="dxa"/>
            <w:vMerge/>
            <w:vAlign w:val="center"/>
          </w:tcPr>
          <w:p w14:paraId="2C5E2BEF" w14:textId="77777777" w:rsidR="00985F62" w:rsidRPr="00B85CF3" w:rsidRDefault="00985F62" w:rsidP="00985F62">
            <w:pPr>
              <w:pStyle w:val="af5"/>
            </w:pPr>
          </w:p>
        </w:tc>
        <w:tc>
          <w:tcPr>
            <w:tcW w:w="1514" w:type="dxa"/>
            <w:vAlign w:val="center"/>
          </w:tcPr>
          <w:p w14:paraId="33C839EE" w14:textId="0770C6FA" w:rsidR="00985F62" w:rsidRPr="00B85CF3" w:rsidRDefault="00985F62" w:rsidP="00985F62">
            <w:pPr>
              <w:pStyle w:val="af5"/>
            </w:pPr>
            <w:r w:rsidRPr="00B85CF3">
              <w:rPr>
                <w:rFonts w:hint="eastAsia"/>
              </w:rPr>
              <w:t>过滤器</w:t>
            </w:r>
          </w:p>
        </w:tc>
        <w:tc>
          <w:tcPr>
            <w:tcW w:w="693" w:type="dxa"/>
            <w:vAlign w:val="bottom"/>
          </w:tcPr>
          <w:p w14:paraId="23632B97" w14:textId="441E345A" w:rsidR="00985F62" w:rsidRPr="00B85CF3" w:rsidRDefault="00985F62" w:rsidP="00985F62">
            <w:pPr>
              <w:pStyle w:val="af5"/>
            </w:pPr>
            <w:r w:rsidRPr="00B85CF3">
              <w:rPr>
                <w:rFonts w:hint="eastAsia"/>
                <w:sz w:val="22"/>
                <w:szCs w:val="22"/>
              </w:rPr>
              <w:t>8</w:t>
            </w:r>
          </w:p>
        </w:tc>
        <w:tc>
          <w:tcPr>
            <w:tcW w:w="829" w:type="dxa"/>
            <w:vAlign w:val="center"/>
          </w:tcPr>
          <w:p w14:paraId="2E8C0850" w14:textId="029135FC" w:rsidR="00985F62" w:rsidRPr="00B85CF3" w:rsidRDefault="00985F62" w:rsidP="00985F62">
            <w:pPr>
              <w:pStyle w:val="af5"/>
            </w:pPr>
            <w:r w:rsidRPr="00B85CF3">
              <w:t>连续</w:t>
            </w:r>
          </w:p>
        </w:tc>
        <w:tc>
          <w:tcPr>
            <w:tcW w:w="1241" w:type="dxa"/>
            <w:vAlign w:val="center"/>
          </w:tcPr>
          <w:p w14:paraId="4D27B157" w14:textId="72163442" w:rsidR="00985F62" w:rsidRPr="00B85CF3" w:rsidRDefault="00985F62" w:rsidP="00985F62">
            <w:pPr>
              <w:pStyle w:val="af5"/>
            </w:pPr>
            <w:r w:rsidRPr="00B85CF3">
              <w:t>75</w:t>
            </w:r>
            <w:r w:rsidRPr="00B85CF3">
              <w:t>～</w:t>
            </w:r>
            <w:r w:rsidRPr="00B85CF3">
              <w:t>85</w:t>
            </w:r>
          </w:p>
        </w:tc>
        <w:tc>
          <w:tcPr>
            <w:tcW w:w="1377" w:type="dxa"/>
            <w:vAlign w:val="center"/>
          </w:tcPr>
          <w:p w14:paraId="06CB2D00" w14:textId="3CEB92F5" w:rsidR="00985F62" w:rsidRPr="00B85CF3" w:rsidRDefault="00985F62" w:rsidP="00985F62">
            <w:pPr>
              <w:pStyle w:val="af5"/>
            </w:pPr>
            <w:r w:rsidRPr="00B85CF3">
              <w:t>减震、隔声</w:t>
            </w:r>
          </w:p>
        </w:tc>
        <w:tc>
          <w:tcPr>
            <w:tcW w:w="1016" w:type="dxa"/>
            <w:vAlign w:val="center"/>
          </w:tcPr>
          <w:p w14:paraId="3B8A1D09" w14:textId="658CD00B" w:rsidR="00985F62" w:rsidRPr="00B85CF3" w:rsidRDefault="00985F62" w:rsidP="00985F62">
            <w:pPr>
              <w:pStyle w:val="af5"/>
            </w:pPr>
            <w:r w:rsidRPr="00B85CF3">
              <w:t>＜</w:t>
            </w:r>
            <w:r w:rsidRPr="00B85CF3">
              <w:t>65</w:t>
            </w:r>
          </w:p>
        </w:tc>
      </w:tr>
      <w:tr w:rsidR="00E17F96" w:rsidRPr="00B85CF3" w14:paraId="626D0646" w14:textId="77777777" w:rsidTr="00887760">
        <w:trPr>
          <w:jc w:val="center"/>
        </w:trPr>
        <w:tc>
          <w:tcPr>
            <w:tcW w:w="590" w:type="dxa"/>
            <w:vAlign w:val="center"/>
          </w:tcPr>
          <w:p w14:paraId="47DE0D4F" w14:textId="6E32DC95" w:rsidR="00985F62" w:rsidRPr="00B85CF3" w:rsidRDefault="00985F62" w:rsidP="00985F62">
            <w:pPr>
              <w:pStyle w:val="af5"/>
            </w:pPr>
            <w:r w:rsidRPr="00B85CF3">
              <w:rPr>
                <w:rFonts w:hint="eastAsia"/>
              </w:rPr>
              <w:t>13</w:t>
            </w:r>
          </w:p>
        </w:tc>
        <w:tc>
          <w:tcPr>
            <w:tcW w:w="1036" w:type="dxa"/>
            <w:vMerge/>
            <w:vAlign w:val="center"/>
          </w:tcPr>
          <w:p w14:paraId="2CB161F9" w14:textId="77777777" w:rsidR="00985F62" w:rsidRPr="00B85CF3" w:rsidRDefault="00985F62" w:rsidP="00985F62">
            <w:pPr>
              <w:pStyle w:val="af5"/>
            </w:pPr>
          </w:p>
        </w:tc>
        <w:tc>
          <w:tcPr>
            <w:tcW w:w="1514" w:type="dxa"/>
            <w:vAlign w:val="center"/>
          </w:tcPr>
          <w:p w14:paraId="2C0851DE" w14:textId="5126A9DE" w:rsidR="00985F62" w:rsidRPr="00B85CF3" w:rsidRDefault="00985F62" w:rsidP="00985F62">
            <w:pPr>
              <w:pStyle w:val="af5"/>
            </w:pPr>
            <w:r w:rsidRPr="00B85CF3">
              <w:rPr>
                <w:rFonts w:hint="eastAsia"/>
              </w:rPr>
              <w:t>压滤机</w:t>
            </w:r>
          </w:p>
        </w:tc>
        <w:tc>
          <w:tcPr>
            <w:tcW w:w="693" w:type="dxa"/>
            <w:vAlign w:val="bottom"/>
          </w:tcPr>
          <w:p w14:paraId="56398544" w14:textId="55CB3D88" w:rsidR="00985F62" w:rsidRPr="00B85CF3" w:rsidRDefault="00985F62" w:rsidP="00985F62">
            <w:pPr>
              <w:pStyle w:val="af5"/>
            </w:pPr>
            <w:r w:rsidRPr="00B85CF3">
              <w:rPr>
                <w:rFonts w:hint="eastAsia"/>
                <w:sz w:val="22"/>
                <w:szCs w:val="22"/>
              </w:rPr>
              <w:t>9</w:t>
            </w:r>
          </w:p>
        </w:tc>
        <w:tc>
          <w:tcPr>
            <w:tcW w:w="829" w:type="dxa"/>
            <w:vAlign w:val="center"/>
          </w:tcPr>
          <w:p w14:paraId="77BA76D0" w14:textId="06427727" w:rsidR="00985F62" w:rsidRPr="00B85CF3" w:rsidRDefault="00985F62" w:rsidP="00985F62">
            <w:pPr>
              <w:pStyle w:val="af5"/>
            </w:pPr>
            <w:r w:rsidRPr="00B85CF3">
              <w:t>连续</w:t>
            </w:r>
          </w:p>
        </w:tc>
        <w:tc>
          <w:tcPr>
            <w:tcW w:w="1241" w:type="dxa"/>
            <w:vAlign w:val="center"/>
          </w:tcPr>
          <w:p w14:paraId="476D0618" w14:textId="5AD83680" w:rsidR="00985F62" w:rsidRPr="00B85CF3" w:rsidRDefault="00985F62" w:rsidP="00985F62">
            <w:pPr>
              <w:pStyle w:val="af5"/>
            </w:pPr>
            <w:r w:rsidRPr="00B85CF3">
              <w:t>75</w:t>
            </w:r>
            <w:r w:rsidRPr="00B85CF3">
              <w:t>～</w:t>
            </w:r>
            <w:r w:rsidRPr="00B85CF3">
              <w:t>85</w:t>
            </w:r>
          </w:p>
        </w:tc>
        <w:tc>
          <w:tcPr>
            <w:tcW w:w="1377" w:type="dxa"/>
            <w:vAlign w:val="center"/>
          </w:tcPr>
          <w:p w14:paraId="3C8F9C5D" w14:textId="78E87719" w:rsidR="00985F62" w:rsidRPr="00B85CF3" w:rsidRDefault="00985F62" w:rsidP="00985F62">
            <w:pPr>
              <w:pStyle w:val="af5"/>
            </w:pPr>
            <w:r w:rsidRPr="00B85CF3">
              <w:t>减震、隔声</w:t>
            </w:r>
          </w:p>
        </w:tc>
        <w:tc>
          <w:tcPr>
            <w:tcW w:w="1016" w:type="dxa"/>
            <w:vAlign w:val="center"/>
          </w:tcPr>
          <w:p w14:paraId="6C6E66DC" w14:textId="3FEE020C" w:rsidR="00985F62" w:rsidRPr="00B85CF3" w:rsidRDefault="00985F62" w:rsidP="00985F62">
            <w:pPr>
              <w:pStyle w:val="af5"/>
            </w:pPr>
            <w:r w:rsidRPr="00B85CF3">
              <w:t>＜</w:t>
            </w:r>
            <w:r w:rsidRPr="00B85CF3">
              <w:t>65</w:t>
            </w:r>
          </w:p>
        </w:tc>
      </w:tr>
      <w:tr w:rsidR="00E17F96" w:rsidRPr="00B85CF3" w14:paraId="0703047A" w14:textId="77777777" w:rsidTr="00887760">
        <w:trPr>
          <w:jc w:val="center"/>
        </w:trPr>
        <w:tc>
          <w:tcPr>
            <w:tcW w:w="590" w:type="dxa"/>
            <w:vAlign w:val="center"/>
          </w:tcPr>
          <w:p w14:paraId="3E405392" w14:textId="3045232F" w:rsidR="00985F62" w:rsidRPr="00B85CF3" w:rsidRDefault="00985F62" w:rsidP="00985F62">
            <w:pPr>
              <w:pStyle w:val="af5"/>
            </w:pPr>
            <w:r w:rsidRPr="00B85CF3">
              <w:rPr>
                <w:rFonts w:hint="eastAsia"/>
              </w:rPr>
              <w:t>14</w:t>
            </w:r>
          </w:p>
        </w:tc>
        <w:tc>
          <w:tcPr>
            <w:tcW w:w="1036" w:type="dxa"/>
            <w:vMerge/>
            <w:vAlign w:val="center"/>
          </w:tcPr>
          <w:p w14:paraId="44D2D2AB" w14:textId="77777777" w:rsidR="00985F62" w:rsidRPr="00B85CF3" w:rsidRDefault="00985F62" w:rsidP="00985F62">
            <w:pPr>
              <w:pStyle w:val="af5"/>
            </w:pPr>
          </w:p>
        </w:tc>
        <w:tc>
          <w:tcPr>
            <w:tcW w:w="1514" w:type="dxa"/>
            <w:vAlign w:val="center"/>
          </w:tcPr>
          <w:p w14:paraId="66E8C0A9" w14:textId="5400E72F" w:rsidR="00985F62" w:rsidRPr="00B85CF3" w:rsidRDefault="00985F62" w:rsidP="00985F62">
            <w:pPr>
              <w:pStyle w:val="af5"/>
            </w:pPr>
            <w:r w:rsidRPr="00B85CF3">
              <w:rPr>
                <w:rFonts w:hint="eastAsia"/>
              </w:rPr>
              <w:t>粗品粉碎机</w:t>
            </w:r>
          </w:p>
        </w:tc>
        <w:tc>
          <w:tcPr>
            <w:tcW w:w="693" w:type="dxa"/>
            <w:vAlign w:val="center"/>
          </w:tcPr>
          <w:p w14:paraId="0A340BBC" w14:textId="6A4822E0" w:rsidR="00985F62" w:rsidRPr="00B85CF3" w:rsidRDefault="00985F62" w:rsidP="00985F62">
            <w:pPr>
              <w:pStyle w:val="af5"/>
            </w:pPr>
            <w:r w:rsidRPr="00B85CF3">
              <w:rPr>
                <w:rFonts w:hint="eastAsia"/>
              </w:rPr>
              <w:t>3</w:t>
            </w:r>
          </w:p>
        </w:tc>
        <w:tc>
          <w:tcPr>
            <w:tcW w:w="829" w:type="dxa"/>
            <w:vAlign w:val="center"/>
          </w:tcPr>
          <w:p w14:paraId="09B2D3D6" w14:textId="79032605" w:rsidR="00985F62" w:rsidRPr="00B85CF3" w:rsidRDefault="00985F62" w:rsidP="00985F62">
            <w:pPr>
              <w:pStyle w:val="af5"/>
            </w:pPr>
            <w:r w:rsidRPr="00B85CF3">
              <w:t>连续</w:t>
            </w:r>
          </w:p>
        </w:tc>
        <w:tc>
          <w:tcPr>
            <w:tcW w:w="1241" w:type="dxa"/>
            <w:vAlign w:val="center"/>
          </w:tcPr>
          <w:p w14:paraId="2C75767C" w14:textId="08D67479" w:rsidR="00985F62" w:rsidRPr="00B85CF3" w:rsidRDefault="00985F62" w:rsidP="00985F62">
            <w:pPr>
              <w:pStyle w:val="af5"/>
            </w:pPr>
            <w:r w:rsidRPr="00B85CF3">
              <w:t>85</w:t>
            </w:r>
            <w:r w:rsidRPr="00B85CF3">
              <w:t>～</w:t>
            </w:r>
            <w:r w:rsidRPr="00B85CF3">
              <w:t>95</w:t>
            </w:r>
          </w:p>
        </w:tc>
        <w:tc>
          <w:tcPr>
            <w:tcW w:w="1377" w:type="dxa"/>
            <w:vAlign w:val="center"/>
          </w:tcPr>
          <w:p w14:paraId="314F404D" w14:textId="263EF3BD" w:rsidR="00985F62" w:rsidRPr="00B85CF3" w:rsidRDefault="00985F62" w:rsidP="00985F62">
            <w:pPr>
              <w:pStyle w:val="af5"/>
            </w:pPr>
            <w:r w:rsidRPr="00B85CF3">
              <w:t>减震、隔声</w:t>
            </w:r>
          </w:p>
        </w:tc>
        <w:tc>
          <w:tcPr>
            <w:tcW w:w="1016" w:type="dxa"/>
            <w:vAlign w:val="center"/>
          </w:tcPr>
          <w:p w14:paraId="486287DD" w14:textId="581972D3" w:rsidR="00985F62" w:rsidRPr="00B85CF3" w:rsidRDefault="00985F62" w:rsidP="00985F62">
            <w:pPr>
              <w:pStyle w:val="af5"/>
            </w:pPr>
            <w:r w:rsidRPr="00B85CF3">
              <w:t>＜</w:t>
            </w:r>
            <w:r w:rsidRPr="00B85CF3">
              <w:t>75</w:t>
            </w:r>
          </w:p>
        </w:tc>
      </w:tr>
      <w:tr w:rsidR="00E17F96" w:rsidRPr="00B85CF3" w14:paraId="599F1DD2" w14:textId="77777777" w:rsidTr="00887760">
        <w:trPr>
          <w:jc w:val="center"/>
        </w:trPr>
        <w:tc>
          <w:tcPr>
            <w:tcW w:w="590" w:type="dxa"/>
            <w:vAlign w:val="center"/>
          </w:tcPr>
          <w:p w14:paraId="6D0F017F" w14:textId="6763A102" w:rsidR="00985F62" w:rsidRPr="00B85CF3" w:rsidRDefault="00985F62" w:rsidP="00985F62">
            <w:pPr>
              <w:pStyle w:val="af5"/>
            </w:pPr>
            <w:r w:rsidRPr="00B85CF3">
              <w:rPr>
                <w:rFonts w:hint="eastAsia"/>
              </w:rPr>
              <w:t>15</w:t>
            </w:r>
          </w:p>
        </w:tc>
        <w:tc>
          <w:tcPr>
            <w:tcW w:w="1036" w:type="dxa"/>
            <w:vMerge/>
            <w:vAlign w:val="center"/>
          </w:tcPr>
          <w:p w14:paraId="73B94976" w14:textId="77777777" w:rsidR="00985F62" w:rsidRPr="00B85CF3" w:rsidRDefault="00985F62" w:rsidP="00985F62">
            <w:pPr>
              <w:pStyle w:val="af5"/>
            </w:pPr>
          </w:p>
        </w:tc>
        <w:tc>
          <w:tcPr>
            <w:tcW w:w="1514" w:type="dxa"/>
            <w:vAlign w:val="center"/>
          </w:tcPr>
          <w:p w14:paraId="26443C77" w14:textId="18450F67" w:rsidR="00985F62" w:rsidRPr="00B85CF3" w:rsidRDefault="00985F62" w:rsidP="00985F62">
            <w:pPr>
              <w:pStyle w:val="af5"/>
            </w:pPr>
            <w:r w:rsidRPr="00B85CF3">
              <w:rPr>
                <w:rFonts w:hint="eastAsia"/>
              </w:rPr>
              <w:t>混合机</w:t>
            </w:r>
          </w:p>
        </w:tc>
        <w:tc>
          <w:tcPr>
            <w:tcW w:w="693" w:type="dxa"/>
            <w:vAlign w:val="center"/>
          </w:tcPr>
          <w:p w14:paraId="22D059CE" w14:textId="6C6EEDD3" w:rsidR="00985F62" w:rsidRPr="00B85CF3" w:rsidRDefault="00985F62" w:rsidP="00985F62">
            <w:pPr>
              <w:pStyle w:val="af5"/>
            </w:pPr>
            <w:r w:rsidRPr="00B85CF3">
              <w:rPr>
                <w:rFonts w:hint="eastAsia"/>
              </w:rPr>
              <w:t>3</w:t>
            </w:r>
          </w:p>
        </w:tc>
        <w:tc>
          <w:tcPr>
            <w:tcW w:w="829" w:type="dxa"/>
            <w:vAlign w:val="center"/>
          </w:tcPr>
          <w:p w14:paraId="2E11ECA2" w14:textId="6356E855" w:rsidR="00985F62" w:rsidRPr="00B85CF3" w:rsidRDefault="00985F62" w:rsidP="00985F62">
            <w:pPr>
              <w:pStyle w:val="af5"/>
            </w:pPr>
            <w:r w:rsidRPr="00B85CF3">
              <w:t>连续</w:t>
            </w:r>
          </w:p>
        </w:tc>
        <w:tc>
          <w:tcPr>
            <w:tcW w:w="1241" w:type="dxa"/>
            <w:vAlign w:val="center"/>
          </w:tcPr>
          <w:p w14:paraId="00AFD08E" w14:textId="181C035C" w:rsidR="00985F62" w:rsidRPr="00B85CF3" w:rsidRDefault="00985F62" w:rsidP="00985F62">
            <w:pPr>
              <w:pStyle w:val="af5"/>
            </w:pPr>
            <w:r w:rsidRPr="00B85CF3">
              <w:t>85</w:t>
            </w:r>
            <w:r w:rsidRPr="00B85CF3">
              <w:t>～</w:t>
            </w:r>
            <w:r w:rsidRPr="00B85CF3">
              <w:t>95</w:t>
            </w:r>
          </w:p>
        </w:tc>
        <w:tc>
          <w:tcPr>
            <w:tcW w:w="1377" w:type="dxa"/>
            <w:vAlign w:val="center"/>
          </w:tcPr>
          <w:p w14:paraId="73E098EC" w14:textId="05B9AB47" w:rsidR="00985F62" w:rsidRPr="00B85CF3" w:rsidRDefault="00985F62" w:rsidP="00985F62">
            <w:pPr>
              <w:pStyle w:val="af5"/>
            </w:pPr>
            <w:r w:rsidRPr="00B85CF3">
              <w:t>减震、隔声</w:t>
            </w:r>
          </w:p>
        </w:tc>
        <w:tc>
          <w:tcPr>
            <w:tcW w:w="1016" w:type="dxa"/>
            <w:vAlign w:val="center"/>
          </w:tcPr>
          <w:p w14:paraId="0A577E90" w14:textId="3EEC87E1" w:rsidR="00985F62" w:rsidRPr="00B85CF3" w:rsidRDefault="00985F62" w:rsidP="00985F62">
            <w:pPr>
              <w:pStyle w:val="af5"/>
            </w:pPr>
            <w:r w:rsidRPr="00B85CF3">
              <w:t>＜</w:t>
            </w:r>
            <w:r w:rsidRPr="00B85CF3">
              <w:t>75</w:t>
            </w:r>
          </w:p>
        </w:tc>
      </w:tr>
      <w:tr w:rsidR="00E17F96" w:rsidRPr="00B85CF3" w14:paraId="609E6247" w14:textId="77777777" w:rsidTr="00887760">
        <w:trPr>
          <w:jc w:val="center"/>
        </w:trPr>
        <w:tc>
          <w:tcPr>
            <w:tcW w:w="590" w:type="dxa"/>
            <w:vAlign w:val="center"/>
          </w:tcPr>
          <w:p w14:paraId="1A2B0D16" w14:textId="02AE5546" w:rsidR="00985F62" w:rsidRPr="00B85CF3" w:rsidRDefault="00985F62" w:rsidP="00985F62">
            <w:pPr>
              <w:pStyle w:val="af5"/>
            </w:pPr>
            <w:r w:rsidRPr="00B85CF3">
              <w:rPr>
                <w:rFonts w:hint="eastAsia"/>
              </w:rPr>
              <w:t>16</w:t>
            </w:r>
          </w:p>
        </w:tc>
        <w:tc>
          <w:tcPr>
            <w:tcW w:w="1036" w:type="dxa"/>
            <w:vMerge/>
            <w:vAlign w:val="center"/>
          </w:tcPr>
          <w:p w14:paraId="00A1D026" w14:textId="77777777" w:rsidR="00985F62" w:rsidRPr="00B85CF3" w:rsidRDefault="00985F62" w:rsidP="00985F62">
            <w:pPr>
              <w:pStyle w:val="af5"/>
            </w:pPr>
          </w:p>
        </w:tc>
        <w:tc>
          <w:tcPr>
            <w:tcW w:w="1514" w:type="dxa"/>
            <w:vAlign w:val="center"/>
          </w:tcPr>
          <w:p w14:paraId="5ABAFC66" w14:textId="2065FE48" w:rsidR="00985F62" w:rsidRPr="00B85CF3" w:rsidRDefault="00985F62" w:rsidP="00985F62">
            <w:pPr>
              <w:pStyle w:val="af5"/>
            </w:pPr>
            <w:r w:rsidRPr="00B85CF3">
              <w:t>冷却塔</w:t>
            </w:r>
          </w:p>
        </w:tc>
        <w:tc>
          <w:tcPr>
            <w:tcW w:w="693" w:type="dxa"/>
            <w:vAlign w:val="center"/>
          </w:tcPr>
          <w:p w14:paraId="5271B08B" w14:textId="03D8DC70" w:rsidR="00985F62" w:rsidRPr="00B85CF3" w:rsidRDefault="00985F62" w:rsidP="00985F62">
            <w:pPr>
              <w:pStyle w:val="af5"/>
            </w:pPr>
            <w:r w:rsidRPr="00B85CF3">
              <w:t>1</w:t>
            </w:r>
          </w:p>
        </w:tc>
        <w:tc>
          <w:tcPr>
            <w:tcW w:w="829" w:type="dxa"/>
            <w:vAlign w:val="center"/>
          </w:tcPr>
          <w:p w14:paraId="6E8EA17B" w14:textId="318D64B8" w:rsidR="00985F62" w:rsidRPr="00B85CF3" w:rsidRDefault="00985F62" w:rsidP="00985F62">
            <w:pPr>
              <w:pStyle w:val="af5"/>
            </w:pPr>
            <w:r w:rsidRPr="00B85CF3">
              <w:t>连续</w:t>
            </w:r>
          </w:p>
        </w:tc>
        <w:tc>
          <w:tcPr>
            <w:tcW w:w="1241" w:type="dxa"/>
            <w:vAlign w:val="center"/>
          </w:tcPr>
          <w:p w14:paraId="70D5D57B" w14:textId="185DAAE2" w:rsidR="00985F62" w:rsidRPr="00B85CF3" w:rsidRDefault="00985F62" w:rsidP="00985F62">
            <w:pPr>
              <w:pStyle w:val="af5"/>
            </w:pPr>
            <w:r w:rsidRPr="00B85CF3">
              <w:t>100</w:t>
            </w:r>
          </w:p>
        </w:tc>
        <w:tc>
          <w:tcPr>
            <w:tcW w:w="1377" w:type="dxa"/>
            <w:vAlign w:val="center"/>
          </w:tcPr>
          <w:p w14:paraId="566BBBCE" w14:textId="5C7150E1" w:rsidR="00985F62" w:rsidRPr="00B85CF3" w:rsidRDefault="00985F62" w:rsidP="00985F62">
            <w:pPr>
              <w:pStyle w:val="af5"/>
            </w:pPr>
            <w:r w:rsidRPr="00B85CF3">
              <w:t>减震、隔声</w:t>
            </w:r>
          </w:p>
        </w:tc>
        <w:tc>
          <w:tcPr>
            <w:tcW w:w="1016" w:type="dxa"/>
            <w:vAlign w:val="center"/>
          </w:tcPr>
          <w:p w14:paraId="7E10ABDE" w14:textId="0238AB19" w:rsidR="00985F62" w:rsidRPr="00B85CF3" w:rsidRDefault="00985F62" w:rsidP="00985F62">
            <w:pPr>
              <w:pStyle w:val="af5"/>
            </w:pPr>
            <w:r w:rsidRPr="00B85CF3">
              <w:t>＜</w:t>
            </w:r>
            <w:r w:rsidRPr="00B85CF3">
              <w:t>85</w:t>
            </w:r>
          </w:p>
        </w:tc>
      </w:tr>
      <w:tr w:rsidR="00E17F96" w:rsidRPr="00B85CF3" w14:paraId="63665097" w14:textId="77777777" w:rsidTr="00887760">
        <w:trPr>
          <w:jc w:val="center"/>
        </w:trPr>
        <w:tc>
          <w:tcPr>
            <w:tcW w:w="590" w:type="dxa"/>
            <w:vAlign w:val="center"/>
          </w:tcPr>
          <w:p w14:paraId="2EE084CF" w14:textId="750A0B4F" w:rsidR="00985F62" w:rsidRPr="00B85CF3" w:rsidRDefault="00985F62" w:rsidP="00985F62">
            <w:pPr>
              <w:pStyle w:val="af5"/>
            </w:pPr>
            <w:r w:rsidRPr="00B85CF3">
              <w:rPr>
                <w:rFonts w:hint="eastAsia"/>
              </w:rPr>
              <w:t>17</w:t>
            </w:r>
          </w:p>
        </w:tc>
        <w:tc>
          <w:tcPr>
            <w:tcW w:w="1036" w:type="dxa"/>
            <w:vMerge/>
            <w:vAlign w:val="center"/>
          </w:tcPr>
          <w:p w14:paraId="7653CBC4" w14:textId="77777777" w:rsidR="00985F62" w:rsidRPr="00B85CF3" w:rsidRDefault="00985F62" w:rsidP="00985F62">
            <w:pPr>
              <w:pStyle w:val="af5"/>
            </w:pPr>
          </w:p>
        </w:tc>
        <w:tc>
          <w:tcPr>
            <w:tcW w:w="1514" w:type="dxa"/>
            <w:vAlign w:val="center"/>
          </w:tcPr>
          <w:p w14:paraId="07BD24DA" w14:textId="5C44444F" w:rsidR="00985F62" w:rsidRPr="00B85CF3" w:rsidRDefault="00985F62" w:rsidP="00985F62">
            <w:pPr>
              <w:pStyle w:val="af5"/>
            </w:pPr>
            <w:r w:rsidRPr="00B85CF3">
              <w:t>吸收塔风机</w:t>
            </w:r>
          </w:p>
        </w:tc>
        <w:tc>
          <w:tcPr>
            <w:tcW w:w="693" w:type="dxa"/>
            <w:vAlign w:val="center"/>
          </w:tcPr>
          <w:p w14:paraId="7E3B8267" w14:textId="41FD691C" w:rsidR="00985F62" w:rsidRPr="00B85CF3" w:rsidRDefault="00985F62" w:rsidP="00985F62">
            <w:pPr>
              <w:pStyle w:val="af5"/>
            </w:pPr>
            <w:r w:rsidRPr="00B85CF3">
              <w:rPr>
                <w:rFonts w:hint="eastAsia"/>
              </w:rPr>
              <w:t>2</w:t>
            </w:r>
          </w:p>
        </w:tc>
        <w:tc>
          <w:tcPr>
            <w:tcW w:w="829" w:type="dxa"/>
            <w:vAlign w:val="center"/>
          </w:tcPr>
          <w:p w14:paraId="4C06A6FF" w14:textId="31B62BEB" w:rsidR="00985F62" w:rsidRPr="00B85CF3" w:rsidRDefault="00985F62" w:rsidP="00985F62">
            <w:pPr>
              <w:pStyle w:val="af5"/>
            </w:pPr>
            <w:r w:rsidRPr="00B85CF3">
              <w:t>连续</w:t>
            </w:r>
          </w:p>
        </w:tc>
        <w:tc>
          <w:tcPr>
            <w:tcW w:w="1241" w:type="dxa"/>
            <w:vAlign w:val="center"/>
          </w:tcPr>
          <w:p w14:paraId="36416EF6" w14:textId="34BF9A8F" w:rsidR="00985F62" w:rsidRPr="00B85CF3" w:rsidRDefault="00985F62" w:rsidP="00985F62">
            <w:pPr>
              <w:pStyle w:val="af5"/>
            </w:pPr>
            <w:r w:rsidRPr="00B85CF3">
              <w:t>100</w:t>
            </w:r>
          </w:p>
        </w:tc>
        <w:tc>
          <w:tcPr>
            <w:tcW w:w="1377" w:type="dxa"/>
            <w:vAlign w:val="center"/>
          </w:tcPr>
          <w:p w14:paraId="074AA38B" w14:textId="35991EAA" w:rsidR="00985F62" w:rsidRPr="00B85CF3" w:rsidRDefault="00985F62" w:rsidP="00985F62">
            <w:pPr>
              <w:pStyle w:val="af5"/>
            </w:pPr>
            <w:r w:rsidRPr="00B85CF3">
              <w:t>消音、减震</w:t>
            </w:r>
          </w:p>
        </w:tc>
        <w:tc>
          <w:tcPr>
            <w:tcW w:w="1016" w:type="dxa"/>
            <w:vAlign w:val="center"/>
          </w:tcPr>
          <w:p w14:paraId="5570CC9C" w14:textId="4E3A3ADF" w:rsidR="00985F62" w:rsidRPr="00B85CF3" w:rsidRDefault="00985F62" w:rsidP="00985F62">
            <w:pPr>
              <w:pStyle w:val="af5"/>
            </w:pPr>
            <w:r w:rsidRPr="00B85CF3">
              <w:t>＜</w:t>
            </w:r>
            <w:r w:rsidRPr="00B85CF3">
              <w:t>85</w:t>
            </w:r>
          </w:p>
        </w:tc>
      </w:tr>
      <w:tr w:rsidR="00E17F96" w:rsidRPr="00B85CF3" w14:paraId="0658EE88" w14:textId="77777777" w:rsidTr="00887760">
        <w:trPr>
          <w:jc w:val="center"/>
        </w:trPr>
        <w:tc>
          <w:tcPr>
            <w:tcW w:w="590" w:type="dxa"/>
            <w:vAlign w:val="center"/>
          </w:tcPr>
          <w:p w14:paraId="4A83C56A" w14:textId="1D60CE57" w:rsidR="00985F62" w:rsidRPr="00B85CF3" w:rsidRDefault="00985F62" w:rsidP="00985F62">
            <w:pPr>
              <w:pStyle w:val="af5"/>
            </w:pPr>
            <w:r w:rsidRPr="00B85CF3">
              <w:rPr>
                <w:rFonts w:hint="eastAsia"/>
              </w:rPr>
              <w:t>18</w:t>
            </w:r>
          </w:p>
        </w:tc>
        <w:tc>
          <w:tcPr>
            <w:tcW w:w="1036" w:type="dxa"/>
            <w:vMerge w:val="restart"/>
            <w:vAlign w:val="center"/>
          </w:tcPr>
          <w:p w14:paraId="3C395AE9" w14:textId="59A58AB4" w:rsidR="00985F62" w:rsidRPr="00B85CF3" w:rsidRDefault="00985F62" w:rsidP="00985F62">
            <w:pPr>
              <w:pStyle w:val="af5"/>
            </w:pPr>
            <w:r w:rsidRPr="00B85CF3">
              <w:rPr>
                <w:rFonts w:hint="eastAsia"/>
              </w:rPr>
              <w:t>3#</w:t>
            </w:r>
            <w:r w:rsidRPr="00B85CF3">
              <w:rPr>
                <w:rFonts w:hint="eastAsia"/>
              </w:rPr>
              <w:t>车间</w:t>
            </w:r>
          </w:p>
        </w:tc>
        <w:tc>
          <w:tcPr>
            <w:tcW w:w="1514" w:type="dxa"/>
          </w:tcPr>
          <w:p w14:paraId="7F616998" w14:textId="08097F8D" w:rsidR="00985F62" w:rsidRPr="00B85CF3" w:rsidRDefault="00985F62" w:rsidP="00985F62">
            <w:pPr>
              <w:pStyle w:val="af5"/>
            </w:pPr>
            <w:r w:rsidRPr="00B85CF3">
              <w:rPr>
                <w:rFonts w:hint="eastAsia"/>
              </w:rPr>
              <w:t>混合机</w:t>
            </w:r>
          </w:p>
        </w:tc>
        <w:tc>
          <w:tcPr>
            <w:tcW w:w="693" w:type="dxa"/>
            <w:vAlign w:val="center"/>
          </w:tcPr>
          <w:p w14:paraId="571CDAF6" w14:textId="595105A3" w:rsidR="00985F62" w:rsidRPr="00B85CF3" w:rsidRDefault="00985F62" w:rsidP="00985F62">
            <w:pPr>
              <w:pStyle w:val="af5"/>
            </w:pPr>
            <w:r w:rsidRPr="00B85CF3">
              <w:rPr>
                <w:rFonts w:hint="eastAsia"/>
              </w:rPr>
              <w:t>1</w:t>
            </w:r>
          </w:p>
        </w:tc>
        <w:tc>
          <w:tcPr>
            <w:tcW w:w="829" w:type="dxa"/>
            <w:vAlign w:val="center"/>
          </w:tcPr>
          <w:p w14:paraId="0908FB31" w14:textId="396DB0CF" w:rsidR="00985F62" w:rsidRPr="00B85CF3" w:rsidRDefault="00985F62" w:rsidP="00985F62">
            <w:pPr>
              <w:pStyle w:val="af5"/>
            </w:pPr>
            <w:r w:rsidRPr="00B85CF3">
              <w:t>连续</w:t>
            </w:r>
          </w:p>
        </w:tc>
        <w:tc>
          <w:tcPr>
            <w:tcW w:w="1241" w:type="dxa"/>
            <w:vAlign w:val="center"/>
          </w:tcPr>
          <w:p w14:paraId="389948E3" w14:textId="4024D2EF" w:rsidR="00985F62" w:rsidRPr="00B85CF3" w:rsidRDefault="00985F62" w:rsidP="00985F62">
            <w:pPr>
              <w:pStyle w:val="af5"/>
            </w:pPr>
            <w:r w:rsidRPr="00B85CF3">
              <w:t>75</w:t>
            </w:r>
            <w:r w:rsidRPr="00B85CF3">
              <w:t>～</w:t>
            </w:r>
            <w:r w:rsidRPr="00B85CF3">
              <w:t>85</w:t>
            </w:r>
          </w:p>
        </w:tc>
        <w:tc>
          <w:tcPr>
            <w:tcW w:w="1377" w:type="dxa"/>
            <w:vAlign w:val="center"/>
          </w:tcPr>
          <w:p w14:paraId="6B8E0E3E" w14:textId="5FBCFD94" w:rsidR="00985F62" w:rsidRPr="00B85CF3" w:rsidRDefault="00985F62" w:rsidP="00985F62">
            <w:pPr>
              <w:pStyle w:val="af5"/>
            </w:pPr>
            <w:r w:rsidRPr="00B85CF3">
              <w:t>减震、隔声</w:t>
            </w:r>
          </w:p>
        </w:tc>
        <w:tc>
          <w:tcPr>
            <w:tcW w:w="1016" w:type="dxa"/>
            <w:vAlign w:val="center"/>
          </w:tcPr>
          <w:p w14:paraId="43C5624D" w14:textId="7059000A" w:rsidR="00985F62" w:rsidRPr="00B85CF3" w:rsidRDefault="00985F62" w:rsidP="00985F62">
            <w:pPr>
              <w:pStyle w:val="af5"/>
            </w:pPr>
            <w:r w:rsidRPr="00B85CF3">
              <w:t>＜</w:t>
            </w:r>
            <w:r w:rsidRPr="00B85CF3">
              <w:t>65</w:t>
            </w:r>
          </w:p>
        </w:tc>
      </w:tr>
      <w:tr w:rsidR="00E17F96" w:rsidRPr="00B85CF3" w14:paraId="2ED1E62A" w14:textId="77777777" w:rsidTr="00887760">
        <w:trPr>
          <w:jc w:val="center"/>
        </w:trPr>
        <w:tc>
          <w:tcPr>
            <w:tcW w:w="590" w:type="dxa"/>
            <w:vAlign w:val="center"/>
          </w:tcPr>
          <w:p w14:paraId="07AEBC23" w14:textId="25D894BB" w:rsidR="00985F62" w:rsidRPr="00B85CF3" w:rsidRDefault="00985F62" w:rsidP="00985F62">
            <w:pPr>
              <w:pStyle w:val="af5"/>
            </w:pPr>
            <w:r w:rsidRPr="00B85CF3">
              <w:rPr>
                <w:rFonts w:hint="eastAsia"/>
              </w:rPr>
              <w:t>19</w:t>
            </w:r>
          </w:p>
        </w:tc>
        <w:tc>
          <w:tcPr>
            <w:tcW w:w="1036" w:type="dxa"/>
            <w:vMerge/>
            <w:vAlign w:val="center"/>
          </w:tcPr>
          <w:p w14:paraId="55743666" w14:textId="77777777" w:rsidR="00985F62" w:rsidRPr="00B85CF3" w:rsidRDefault="00985F62" w:rsidP="00985F62">
            <w:pPr>
              <w:pStyle w:val="af5"/>
            </w:pPr>
          </w:p>
        </w:tc>
        <w:tc>
          <w:tcPr>
            <w:tcW w:w="1514" w:type="dxa"/>
          </w:tcPr>
          <w:p w14:paraId="6657BCEC" w14:textId="6F6EEFC1" w:rsidR="00985F62" w:rsidRPr="00B85CF3" w:rsidRDefault="00985F62" w:rsidP="00985F62">
            <w:pPr>
              <w:pStyle w:val="af5"/>
            </w:pPr>
            <w:r w:rsidRPr="00B85CF3">
              <w:rPr>
                <w:rFonts w:hint="eastAsia"/>
              </w:rPr>
              <w:t>粉碎机</w:t>
            </w:r>
          </w:p>
        </w:tc>
        <w:tc>
          <w:tcPr>
            <w:tcW w:w="693" w:type="dxa"/>
            <w:vAlign w:val="center"/>
          </w:tcPr>
          <w:p w14:paraId="4EF789B8" w14:textId="18DC5FB9" w:rsidR="00985F62" w:rsidRPr="00B85CF3" w:rsidRDefault="00985F62" w:rsidP="00985F62">
            <w:pPr>
              <w:pStyle w:val="af5"/>
            </w:pPr>
            <w:r w:rsidRPr="00B85CF3">
              <w:rPr>
                <w:rFonts w:hint="eastAsia"/>
              </w:rPr>
              <w:t>3</w:t>
            </w:r>
          </w:p>
        </w:tc>
        <w:tc>
          <w:tcPr>
            <w:tcW w:w="829" w:type="dxa"/>
            <w:vAlign w:val="center"/>
          </w:tcPr>
          <w:p w14:paraId="096B2579" w14:textId="5CD688B5" w:rsidR="00985F62" w:rsidRPr="00B85CF3" w:rsidRDefault="00985F62" w:rsidP="00985F62">
            <w:pPr>
              <w:pStyle w:val="af5"/>
            </w:pPr>
            <w:r w:rsidRPr="00B85CF3">
              <w:t>连续</w:t>
            </w:r>
          </w:p>
        </w:tc>
        <w:tc>
          <w:tcPr>
            <w:tcW w:w="1241" w:type="dxa"/>
            <w:vAlign w:val="center"/>
          </w:tcPr>
          <w:p w14:paraId="6E894D53" w14:textId="2D475D53" w:rsidR="00985F62" w:rsidRPr="00B85CF3" w:rsidRDefault="00985F62" w:rsidP="00985F62">
            <w:pPr>
              <w:pStyle w:val="af5"/>
            </w:pPr>
            <w:r w:rsidRPr="00B85CF3">
              <w:t>80</w:t>
            </w:r>
            <w:r w:rsidRPr="00B85CF3">
              <w:t>～</w:t>
            </w:r>
            <w:r w:rsidRPr="00B85CF3">
              <w:t>90</w:t>
            </w:r>
          </w:p>
        </w:tc>
        <w:tc>
          <w:tcPr>
            <w:tcW w:w="1377" w:type="dxa"/>
            <w:vAlign w:val="center"/>
          </w:tcPr>
          <w:p w14:paraId="2468561A" w14:textId="25D3FD44" w:rsidR="00985F62" w:rsidRPr="00B85CF3" w:rsidRDefault="00985F62" w:rsidP="00985F62">
            <w:pPr>
              <w:pStyle w:val="af5"/>
            </w:pPr>
            <w:r w:rsidRPr="00B85CF3">
              <w:t>减震、隔声</w:t>
            </w:r>
          </w:p>
        </w:tc>
        <w:tc>
          <w:tcPr>
            <w:tcW w:w="1016" w:type="dxa"/>
            <w:vAlign w:val="center"/>
          </w:tcPr>
          <w:p w14:paraId="51BBDB1E" w14:textId="50A7D173" w:rsidR="00985F62" w:rsidRPr="00B85CF3" w:rsidRDefault="00985F62" w:rsidP="00985F62">
            <w:pPr>
              <w:pStyle w:val="af5"/>
            </w:pPr>
            <w:r w:rsidRPr="00B85CF3">
              <w:t>＜</w:t>
            </w:r>
            <w:r w:rsidRPr="00B85CF3">
              <w:t>70</w:t>
            </w:r>
          </w:p>
        </w:tc>
      </w:tr>
      <w:tr w:rsidR="00E17F96" w:rsidRPr="00B85CF3" w14:paraId="782C1AE9" w14:textId="77777777" w:rsidTr="00887760">
        <w:trPr>
          <w:jc w:val="center"/>
        </w:trPr>
        <w:tc>
          <w:tcPr>
            <w:tcW w:w="590" w:type="dxa"/>
            <w:vAlign w:val="center"/>
          </w:tcPr>
          <w:p w14:paraId="130BEE21" w14:textId="00CE9B76" w:rsidR="00985F62" w:rsidRPr="00B85CF3" w:rsidRDefault="00985F62" w:rsidP="00985F62">
            <w:pPr>
              <w:pStyle w:val="af5"/>
            </w:pPr>
            <w:r w:rsidRPr="00B85CF3">
              <w:rPr>
                <w:rFonts w:hint="eastAsia"/>
              </w:rPr>
              <w:t>20</w:t>
            </w:r>
          </w:p>
        </w:tc>
        <w:tc>
          <w:tcPr>
            <w:tcW w:w="1036" w:type="dxa"/>
            <w:vMerge/>
            <w:vAlign w:val="center"/>
          </w:tcPr>
          <w:p w14:paraId="4BBB310B" w14:textId="77777777" w:rsidR="00985F62" w:rsidRPr="00B85CF3" w:rsidRDefault="00985F62" w:rsidP="00985F62">
            <w:pPr>
              <w:pStyle w:val="af5"/>
            </w:pPr>
          </w:p>
        </w:tc>
        <w:tc>
          <w:tcPr>
            <w:tcW w:w="1514" w:type="dxa"/>
            <w:vAlign w:val="center"/>
          </w:tcPr>
          <w:p w14:paraId="675550A8" w14:textId="2A9D1221" w:rsidR="00985F62" w:rsidRPr="00B85CF3" w:rsidRDefault="00985F62" w:rsidP="00985F62">
            <w:pPr>
              <w:pStyle w:val="af5"/>
            </w:pPr>
            <w:r w:rsidRPr="00B85CF3">
              <w:t>大功率机械泵</w:t>
            </w:r>
          </w:p>
        </w:tc>
        <w:tc>
          <w:tcPr>
            <w:tcW w:w="693" w:type="dxa"/>
            <w:vAlign w:val="center"/>
          </w:tcPr>
          <w:p w14:paraId="4F0418D1" w14:textId="3899707E" w:rsidR="00985F62" w:rsidRPr="00B85CF3" w:rsidRDefault="00985F62" w:rsidP="00985F62">
            <w:pPr>
              <w:pStyle w:val="af5"/>
            </w:pPr>
            <w:r w:rsidRPr="00B85CF3">
              <w:t>3</w:t>
            </w:r>
          </w:p>
        </w:tc>
        <w:tc>
          <w:tcPr>
            <w:tcW w:w="829" w:type="dxa"/>
            <w:vAlign w:val="center"/>
          </w:tcPr>
          <w:p w14:paraId="6B38F752" w14:textId="6A3527CB" w:rsidR="00985F62" w:rsidRPr="00B85CF3" w:rsidRDefault="00985F62" w:rsidP="00985F62">
            <w:pPr>
              <w:pStyle w:val="af5"/>
            </w:pPr>
            <w:r w:rsidRPr="00B85CF3">
              <w:t>连续</w:t>
            </w:r>
          </w:p>
        </w:tc>
        <w:tc>
          <w:tcPr>
            <w:tcW w:w="1241" w:type="dxa"/>
            <w:vAlign w:val="center"/>
          </w:tcPr>
          <w:p w14:paraId="0374E620" w14:textId="14449501" w:rsidR="00985F62" w:rsidRPr="00B85CF3" w:rsidRDefault="00985F62" w:rsidP="00985F62">
            <w:pPr>
              <w:pStyle w:val="af5"/>
            </w:pPr>
            <w:r w:rsidRPr="00B85CF3">
              <w:t>85</w:t>
            </w:r>
            <w:r w:rsidRPr="00B85CF3">
              <w:t>～</w:t>
            </w:r>
            <w:r w:rsidRPr="00B85CF3">
              <w:t>95</w:t>
            </w:r>
          </w:p>
        </w:tc>
        <w:tc>
          <w:tcPr>
            <w:tcW w:w="1377" w:type="dxa"/>
            <w:vAlign w:val="center"/>
          </w:tcPr>
          <w:p w14:paraId="36AD0B4E" w14:textId="2614FD50" w:rsidR="00985F62" w:rsidRPr="00B85CF3" w:rsidRDefault="00985F62" w:rsidP="00985F62">
            <w:pPr>
              <w:pStyle w:val="af5"/>
            </w:pPr>
            <w:r w:rsidRPr="00B85CF3">
              <w:t>减震、隔声</w:t>
            </w:r>
          </w:p>
        </w:tc>
        <w:tc>
          <w:tcPr>
            <w:tcW w:w="1016" w:type="dxa"/>
            <w:vAlign w:val="center"/>
          </w:tcPr>
          <w:p w14:paraId="27977339" w14:textId="0E46B783" w:rsidR="00985F62" w:rsidRPr="00B85CF3" w:rsidRDefault="00985F62" w:rsidP="00985F62">
            <w:pPr>
              <w:pStyle w:val="af5"/>
            </w:pPr>
            <w:r w:rsidRPr="00B85CF3">
              <w:t>＜</w:t>
            </w:r>
            <w:r w:rsidRPr="00B85CF3">
              <w:t>75</w:t>
            </w:r>
          </w:p>
        </w:tc>
      </w:tr>
      <w:tr w:rsidR="00E17F96" w:rsidRPr="00B85CF3" w14:paraId="1260F853" w14:textId="77777777" w:rsidTr="00887760">
        <w:trPr>
          <w:jc w:val="center"/>
        </w:trPr>
        <w:tc>
          <w:tcPr>
            <w:tcW w:w="590" w:type="dxa"/>
            <w:vAlign w:val="center"/>
          </w:tcPr>
          <w:p w14:paraId="30F36692" w14:textId="112EA2F6" w:rsidR="00985F62" w:rsidRPr="00B85CF3" w:rsidRDefault="00985F62" w:rsidP="00985F62">
            <w:pPr>
              <w:pStyle w:val="af5"/>
            </w:pPr>
            <w:r w:rsidRPr="00B85CF3">
              <w:rPr>
                <w:rFonts w:hint="eastAsia"/>
              </w:rPr>
              <w:t>2</w:t>
            </w:r>
            <w:r w:rsidRPr="00B85CF3">
              <w:t>1</w:t>
            </w:r>
          </w:p>
        </w:tc>
        <w:tc>
          <w:tcPr>
            <w:tcW w:w="1036" w:type="dxa"/>
            <w:vMerge/>
            <w:vAlign w:val="center"/>
          </w:tcPr>
          <w:p w14:paraId="04B2BBC5" w14:textId="77777777" w:rsidR="00985F62" w:rsidRPr="00B85CF3" w:rsidRDefault="00985F62" w:rsidP="00985F62">
            <w:pPr>
              <w:pStyle w:val="af5"/>
            </w:pPr>
          </w:p>
        </w:tc>
        <w:tc>
          <w:tcPr>
            <w:tcW w:w="1514" w:type="dxa"/>
            <w:vAlign w:val="center"/>
          </w:tcPr>
          <w:p w14:paraId="57DA280B" w14:textId="714EB1F5" w:rsidR="00985F62" w:rsidRPr="00B85CF3" w:rsidRDefault="00985F62" w:rsidP="00985F62">
            <w:pPr>
              <w:pStyle w:val="af5"/>
            </w:pPr>
            <w:r w:rsidRPr="00B85CF3">
              <w:rPr>
                <w:rFonts w:hint="eastAsia"/>
              </w:rPr>
              <w:t>切药机</w:t>
            </w:r>
          </w:p>
        </w:tc>
        <w:tc>
          <w:tcPr>
            <w:tcW w:w="693" w:type="dxa"/>
            <w:vAlign w:val="center"/>
          </w:tcPr>
          <w:p w14:paraId="673EFFAA" w14:textId="730DFC69" w:rsidR="00985F62" w:rsidRPr="00B85CF3" w:rsidRDefault="00985F62" w:rsidP="00985F62">
            <w:pPr>
              <w:pStyle w:val="af5"/>
            </w:pPr>
            <w:r w:rsidRPr="00B85CF3">
              <w:rPr>
                <w:rFonts w:hint="eastAsia"/>
              </w:rPr>
              <w:t>1</w:t>
            </w:r>
          </w:p>
        </w:tc>
        <w:tc>
          <w:tcPr>
            <w:tcW w:w="829" w:type="dxa"/>
            <w:vAlign w:val="center"/>
          </w:tcPr>
          <w:p w14:paraId="76E31C82" w14:textId="570E1EF8" w:rsidR="00985F62" w:rsidRPr="00B85CF3" w:rsidRDefault="00985F62" w:rsidP="00985F62">
            <w:pPr>
              <w:pStyle w:val="af5"/>
            </w:pPr>
            <w:r w:rsidRPr="00B85CF3">
              <w:t>连续</w:t>
            </w:r>
          </w:p>
        </w:tc>
        <w:tc>
          <w:tcPr>
            <w:tcW w:w="1241" w:type="dxa"/>
            <w:vAlign w:val="center"/>
          </w:tcPr>
          <w:p w14:paraId="01C99BD2" w14:textId="53C6EAFB" w:rsidR="00985F62" w:rsidRPr="00B85CF3" w:rsidRDefault="00985F62" w:rsidP="00985F62">
            <w:pPr>
              <w:pStyle w:val="af5"/>
            </w:pPr>
            <w:r w:rsidRPr="00B85CF3">
              <w:t>75</w:t>
            </w:r>
            <w:r w:rsidRPr="00B85CF3">
              <w:t>～</w:t>
            </w:r>
            <w:r w:rsidRPr="00B85CF3">
              <w:t>85</w:t>
            </w:r>
          </w:p>
        </w:tc>
        <w:tc>
          <w:tcPr>
            <w:tcW w:w="1377" w:type="dxa"/>
            <w:vAlign w:val="center"/>
          </w:tcPr>
          <w:p w14:paraId="2E6B6CAE" w14:textId="113185B0" w:rsidR="00985F62" w:rsidRPr="00B85CF3" w:rsidRDefault="00985F62" w:rsidP="00985F62">
            <w:pPr>
              <w:pStyle w:val="af5"/>
            </w:pPr>
            <w:r w:rsidRPr="00B85CF3">
              <w:t>减震、隔声</w:t>
            </w:r>
          </w:p>
        </w:tc>
        <w:tc>
          <w:tcPr>
            <w:tcW w:w="1016" w:type="dxa"/>
            <w:vAlign w:val="center"/>
          </w:tcPr>
          <w:p w14:paraId="6A351B30" w14:textId="33E276FF" w:rsidR="00985F62" w:rsidRPr="00B85CF3" w:rsidRDefault="00985F62" w:rsidP="00985F62">
            <w:pPr>
              <w:pStyle w:val="af5"/>
            </w:pPr>
            <w:r w:rsidRPr="00B85CF3">
              <w:t>＜</w:t>
            </w:r>
            <w:r w:rsidRPr="00B85CF3">
              <w:t>65</w:t>
            </w:r>
          </w:p>
        </w:tc>
      </w:tr>
      <w:tr w:rsidR="00E17F96" w:rsidRPr="00B85CF3" w14:paraId="575BD43A" w14:textId="77777777" w:rsidTr="00887760">
        <w:trPr>
          <w:jc w:val="center"/>
        </w:trPr>
        <w:tc>
          <w:tcPr>
            <w:tcW w:w="590" w:type="dxa"/>
            <w:vAlign w:val="center"/>
          </w:tcPr>
          <w:p w14:paraId="399E3BDB" w14:textId="452E6779" w:rsidR="00985F62" w:rsidRPr="00B85CF3" w:rsidRDefault="00985F62" w:rsidP="00985F62">
            <w:pPr>
              <w:pStyle w:val="af5"/>
            </w:pPr>
            <w:r w:rsidRPr="00B85CF3">
              <w:rPr>
                <w:rFonts w:hint="eastAsia"/>
              </w:rPr>
              <w:t>22</w:t>
            </w:r>
          </w:p>
        </w:tc>
        <w:tc>
          <w:tcPr>
            <w:tcW w:w="1036" w:type="dxa"/>
            <w:vMerge/>
            <w:vAlign w:val="center"/>
          </w:tcPr>
          <w:p w14:paraId="066B0C51" w14:textId="77777777" w:rsidR="00985F62" w:rsidRPr="00B85CF3" w:rsidRDefault="00985F62" w:rsidP="00985F62">
            <w:pPr>
              <w:pStyle w:val="af5"/>
            </w:pPr>
          </w:p>
        </w:tc>
        <w:tc>
          <w:tcPr>
            <w:tcW w:w="1514" w:type="dxa"/>
            <w:vAlign w:val="center"/>
          </w:tcPr>
          <w:p w14:paraId="53C4250A" w14:textId="5699092C" w:rsidR="00985F62" w:rsidRPr="00B85CF3" w:rsidRDefault="00985F62" w:rsidP="00985F62">
            <w:pPr>
              <w:pStyle w:val="af5"/>
            </w:pPr>
            <w:r w:rsidRPr="00B85CF3">
              <w:t>吸收塔风机</w:t>
            </w:r>
          </w:p>
        </w:tc>
        <w:tc>
          <w:tcPr>
            <w:tcW w:w="693" w:type="dxa"/>
            <w:vAlign w:val="center"/>
          </w:tcPr>
          <w:p w14:paraId="26CDD184" w14:textId="4801B5ED" w:rsidR="00985F62" w:rsidRPr="00B85CF3" w:rsidRDefault="00985F62" w:rsidP="00985F62">
            <w:pPr>
              <w:pStyle w:val="af5"/>
            </w:pPr>
            <w:r w:rsidRPr="00B85CF3">
              <w:rPr>
                <w:rFonts w:hint="eastAsia"/>
              </w:rPr>
              <w:t>2</w:t>
            </w:r>
          </w:p>
        </w:tc>
        <w:tc>
          <w:tcPr>
            <w:tcW w:w="829" w:type="dxa"/>
            <w:vAlign w:val="center"/>
          </w:tcPr>
          <w:p w14:paraId="40EB8979" w14:textId="04AD0FE1" w:rsidR="00985F62" w:rsidRPr="00B85CF3" w:rsidRDefault="00985F62" w:rsidP="00985F62">
            <w:pPr>
              <w:pStyle w:val="af5"/>
            </w:pPr>
            <w:r w:rsidRPr="00B85CF3">
              <w:t>连续</w:t>
            </w:r>
          </w:p>
        </w:tc>
        <w:tc>
          <w:tcPr>
            <w:tcW w:w="1241" w:type="dxa"/>
            <w:vAlign w:val="center"/>
          </w:tcPr>
          <w:p w14:paraId="2705BC9A" w14:textId="7E46E8DA" w:rsidR="00985F62" w:rsidRPr="00B85CF3" w:rsidRDefault="00985F62" w:rsidP="00985F62">
            <w:pPr>
              <w:pStyle w:val="af5"/>
            </w:pPr>
            <w:r w:rsidRPr="00B85CF3">
              <w:t>100</w:t>
            </w:r>
          </w:p>
        </w:tc>
        <w:tc>
          <w:tcPr>
            <w:tcW w:w="1377" w:type="dxa"/>
            <w:vAlign w:val="center"/>
          </w:tcPr>
          <w:p w14:paraId="22212B07" w14:textId="015FE34B" w:rsidR="00985F62" w:rsidRPr="00B85CF3" w:rsidRDefault="00985F62" w:rsidP="00985F62">
            <w:pPr>
              <w:pStyle w:val="af5"/>
            </w:pPr>
            <w:r w:rsidRPr="00B85CF3">
              <w:t>消音、减震</w:t>
            </w:r>
          </w:p>
        </w:tc>
        <w:tc>
          <w:tcPr>
            <w:tcW w:w="1016" w:type="dxa"/>
            <w:vAlign w:val="center"/>
          </w:tcPr>
          <w:p w14:paraId="6D7C5F2B" w14:textId="569F5D88" w:rsidR="00985F62" w:rsidRPr="00B85CF3" w:rsidRDefault="00985F62" w:rsidP="00985F62">
            <w:pPr>
              <w:pStyle w:val="af5"/>
            </w:pPr>
            <w:r w:rsidRPr="00B85CF3">
              <w:t>＜</w:t>
            </w:r>
            <w:r w:rsidRPr="00B85CF3">
              <w:t>85</w:t>
            </w:r>
          </w:p>
        </w:tc>
      </w:tr>
      <w:tr w:rsidR="00E17F96" w:rsidRPr="00B85CF3" w14:paraId="3C026AA3" w14:textId="77777777" w:rsidTr="00887760">
        <w:trPr>
          <w:jc w:val="center"/>
        </w:trPr>
        <w:tc>
          <w:tcPr>
            <w:tcW w:w="590" w:type="dxa"/>
            <w:vAlign w:val="center"/>
          </w:tcPr>
          <w:p w14:paraId="25EE343A" w14:textId="20446377" w:rsidR="00985F62" w:rsidRPr="00B85CF3" w:rsidRDefault="00985F62" w:rsidP="00985F62">
            <w:pPr>
              <w:pStyle w:val="af5"/>
            </w:pPr>
            <w:r w:rsidRPr="00B85CF3">
              <w:rPr>
                <w:rFonts w:hint="eastAsia"/>
              </w:rPr>
              <w:t>23</w:t>
            </w:r>
          </w:p>
        </w:tc>
        <w:tc>
          <w:tcPr>
            <w:tcW w:w="1036" w:type="dxa"/>
            <w:vMerge w:val="restart"/>
            <w:vAlign w:val="center"/>
          </w:tcPr>
          <w:p w14:paraId="3E56579B" w14:textId="13B46D63" w:rsidR="00985F62" w:rsidRPr="00B85CF3" w:rsidRDefault="00985F62" w:rsidP="00985F62">
            <w:pPr>
              <w:pStyle w:val="af5"/>
            </w:pPr>
            <w:r w:rsidRPr="00B85CF3">
              <w:rPr>
                <w:rFonts w:hint="eastAsia"/>
              </w:rPr>
              <w:t>4#</w:t>
            </w:r>
            <w:r w:rsidRPr="00B85CF3">
              <w:rPr>
                <w:rFonts w:hint="eastAsia"/>
              </w:rPr>
              <w:t>车间</w:t>
            </w:r>
          </w:p>
        </w:tc>
        <w:tc>
          <w:tcPr>
            <w:tcW w:w="1514" w:type="dxa"/>
            <w:vAlign w:val="center"/>
          </w:tcPr>
          <w:p w14:paraId="116BBA8A" w14:textId="335830E2" w:rsidR="00985F62" w:rsidRPr="00B85CF3" w:rsidRDefault="00985F62" w:rsidP="00985F62">
            <w:pPr>
              <w:pStyle w:val="af5"/>
            </w:pPr>
            <w:r w:rsidRPr="00B85CF3">
              <w:rPr>
                <w:rFonts w:hint="eastAsia"/>
              </w:rPr>
              <w:t>离心机</w:t>
            </w:r>
          </w:p>
        </w:tc>
        <w:tc>
          <w:tcPr>
            <w:tcW w:w="693" w:type="dxa"/>
            <w:vAlign w:val="center"/>
          </w:tcPr>
          <w:p w14:paraId="6CE002D1" w14:textId="4953CE74" w:rsidR="00985F62" w:rsidRPr="00B85CF3" w:rsidRDefault="00985F62" w:rsidP="00985F62">
            <w:pPr>
              <w:pStyle w:val="af5"/>
            </w:pPr>
            <w:r w:rsidRPr="00B85CF3">
              <w:t>8</w:t>
            </w:r>
          </w:p>
        </w:tc>
        <w:tc>
          <w:tcPr>
            <w:tcW w:w="829" w:type="dxa"/>
            <w:vAlign w:val="center"/>
          </w:tcPr>
          <w:p w14:paraId="68D8FF17" w14:textId="4E3C2063" w:rsidR="00985F62" w:rsidRPr="00B85CF3" w:rsidRDefault="00985F62" w:rsidP="00985F62">
            <w:pPr>
              <w:pStyle w:val="af5"/>
            </w:pPr>
            <w:r w:rsidRPr="00B85CF3">
              <w:t>连续</w:t>
            </w:r>
          </w:p>
        </w:tc>
        <w:tc>
          <w:tcPr>
            <w:tcW w:w="1241" w:type="dxa"/>
            <w:vAlign w:val="center"/>
          </w:tcPr>
          <w:p w14:paraId="67BEF63C" w14:textId="73B34430" w:rsidR="00985F62" w:rsidRPr="00B85CF3" w:rsidRDefault="00985F62" w:rsidP="00985F62">
            <w:pPr>
              <w:pStyle w:val="af5"/>
            </w:pPr>
            <w:r w:rsidRPr="00B85CF3">
              <w:t>85</w:t>
            </w:r>
            <w:r w:rsidRPr="00B85CF3">
              <w:t>～</w:t>
            </w:r>
            <w:r w:rsidRPr="00B85CF3">
              <w:t>95</w:t>
            </w:r>
          </w:p>
        </w:tc>
        <w:tc>
          <w:tcPr>
            <w:tcW w:w="1377" w:type="dxa"/>
            <w:vAlign w:val="center"/>
          </w:tcPr>
          <w:p w14:paraId="23F956AE" w14:textId="3F4BD78E" w:rsidR="00985F62" w:rsidRPr="00B85CF3" w:rsidRDefault="00985F62" w:rsidP="00985F62">
            <w:pPr>
              <w:pStyle w:val="af5"/>
            </w:pPr>
            <w:r w:rsidRPr="00B85CF3">
              <w:t>减震、隔声</w:t>
            </w:r>
          </w:p>
        </w:tc>
        <w:tc>
          <w:tcPr>
            <w:tcW w:w="1016" w:type="dxa"/>
            <w:vAlign w:val="center"/>
          </w:tcPr>
          <w:p w14:paraId="2F7F26DB" w14:textId="5B992EA3" w:rsidR="00985F62" w:rsidRPr="00B85CF3" w:rsidRDefault="00985F62" w:rsidP="00985F62">
            <w:pPr>
              <w:pStyle w:val="af5"/>
            </w:pPr>
            <w:r w:rsidRPr="00B85CF3">
              <w:t>＜</w:t>
            </w:r>
            <w:r w:rsidRPr="00B85CF3">
              <w:t>75</w:t>
            </w:r>
          </w:p>
        </w:tc>
      </w:tr>
      <w:tr w:rsidR="00E17F96" w:rsidRPr="00B85CF3" w14:paraId="15AEC6A0" w14:textId="77777777" w:rsidTr="00887760">
        <w:trPr>
          <w:jc w:val="center"/>
        </w:trPr>
        <w:tc>
          <w:tcPr>
            <w:tcW w:w="590" w:type="dxa"/>
            <w:vAlign w:val="center"/>
          </w:tcPr>
          <w:p w14:paraId="126B1F08" w14:textId="7AA88792" w:rsidR="00985F62" w:rsidRPr="00B85CF3" w:rsidRDefault="00985F62" w:rsidP="00985F62">
            <w:pPr>
              <w:pStyle w:val="af5"/>
            </w:pPr>
            <w:r w:rsidRPr="00B85CF3">
              <w:rPr>
                <w:rFonts w:hint="eastAsia"/>
              </w:rPr>
              <w:t>24</w:t>
            </w:r>
          </w:p>
        </w:tc>
        <w:tc>
          <w:tcPr>
            <w:tcW w:w="1036" w:type="dxa"/>
            <w:vMerge/>
            <w:vAlign w:val="center"/>
          </w:tcPr>
          <w:p w14:paraId="329228A2" w14:textId="77777777" w:rsidR="00985F62" w:rsidRPr="00B85CF3" w:rsidRDefault="00985F62" w:rsidP="00985F62">
            <w:pPr>
              <w:pStyle w:val="af5"/>
            </w:pPr>
          </w:p>
        </w:tc>
        <w:tc>
          <w:tcPr>
            <w:tcW w:w="1514" w:type="dxa"/>
            <w:vAlign w:val="center"/>
          </w:tcPr>
          <w:p w14:paraId="2C2DA791" w14:textId="4D45966C" w:rsidR="00985F62" w:rsidRPr="00B85CF3" w:rsidRDefault="00985F62" w:rsidP="00985F62">
            <w:pPr>
              <w:pStyle w:val="af5"/>
            </w:pPr>
            <w:r w:rsidRPr="00B85CF3">
              <w:rPr>
                <w:rFonts w:hint="eastAsia"/>
              </w:rPr>
              <w:t>粉碎机</w:t>
            </w:r>
          </w:p>
        </w:tc>
        <w:tc>
          <w:tcPr>
            <w:tcW w:w="693" w:type="dxa"/>
            <w:vAlign w:val="center"/>
          </w:tcPr>
          <w:p w14:paraId="6E8241E9" w14:textId="01A8916B" w:rsidR="00985F62" w:rsidRPr="00B85CF3" w:rsidRDefault="00985F62" w:rsidP="00985F62">
            <w:pPr>
              <w:pStyle w:val="af5"/>
            </w:pPr>
            <w:r w:rsidRPr="00B85CF3">
              <w:rPr>
                <w:rFonts w:hint="eastAsia"/>
              </w:rPr>
              <w:t>2</w:t>
            </w:r>
          </w:p>
        </w:tc>
        <w:tc>
          <w:tcPr>
            <w:tcW w:w="829" w:type="dxa"/>
            <w:vAlign w:val="center"/>
          </w:tcPr>
          <w:p w14:paraId="1627787D" w14:textId="056B9644" w:rsidR="00985F62" w:rsidRPr="00B85CF3" w:rsidRDefault="00985F62" w:rsidP="00985F62">
            <w:pPr>
              <w:pStyle w:val="af5"/>
            </w:pPr>
            <w:r w:rsidRPr="00B85CF3">
              <w:t>连续</w:t>
            </w:r>
          </w:p>
        </w:tc>
        <w:tc>
          <w:tcPr>
            <w:tcW w:w="1241" w:type="dxa"/>
            <w:vAlign w:val="center"/>
          </w:tcPr>
          <w:p w14:paraId="03461C2B" w14:textId="0B70518A" w:rsidR="00985F62" w:rsidRPr="00B85CF3" w:rsidRDefault="00985F62" w:rsidP="00985F62">
            <w:pPr>
              <w:pStyle w:val="af5"/>
            </w:pPr>
            <w:r w:rsidRPr="00B85CF3">
              <w:t>80</w:t>
            </w:r>
            <w:r w:rsidRPr="00B85CF3">
              <w:t>～</w:t>
            </w:r>
            <w:r w:rsidRPr="00B85CF3">
              <w:t>90</w:t>
            </w:r>
          </w:p>
        </w:tc>
        <w:tc>
          <w:tcPr>
            <w:tcW w:w="1377" w:type="dxa"/>
            <w:vAlign w:val="center"/>
          </w:tcPr>
          <w:p w14:paraId="33B35F69" w14:textId="6EF4D11B" w:rsidR="00985F62" w:rsidRPr="00B85CF3" w:rsidRDefault="00985F62" w:rsidP="00985F62">
            <w:pPr>
              <w:pStyle w:val="af5"/>
            </w:pPr>
            <w:r w:rsidRPr="00B85CF3">
              <w:t>减震、隔声</w:t>
            </w:r>
          </w:p>
        </w:tc>
        <w:tc>
          <w:tcPr>
            <w:tcW w:w="1016" w:type="dxa"/>
            <w:vAlign w:val="center"/>
          </w:tcPr>
          <w:p w14:paraId="0360050F" w14:textId="4106F807" w:rsidR="00985F62" w:rsidRPr="00B85CF3" w:rsidRDefault="00985F62" w:rsidP="00985F62">
            <w:pPr>
              <w:pStyle w:val="af5"/>
            </w:pPr>
            <w:r w:rsidRPr="00B85CF3">
              <w:t>＜</w:t>
            </w:r>
            <w:r w:rsidRPr="00B85CF3">
              <w:t>70</w:t>
            </w:r>
          </w:p>
        </w:tc>
      </w:tr>
      <w:tr w:rsidR="00E17F96" w:rsidRPr="00B85CF3" w14:paraId="7CAF526D" w14:textId="77777777" w:rsidTr="00887760">
        <w:trPr>
          <w:jc w:val="center"/>
        </w:trPr>
        <w:tc>
          <w:tcPr>
            <w:tcW w:w="590" w:type="dxa"/>
            <w:vAlign w:val="center"/>
          </w:tcPr>
          <w:p w14:paraId="30B538AB" w14:textId="2E65E6D9" w:rsidR="00985F62" w:rsidRPr="00B85CF3" w:rsidRDefault="00985F62" w:rsidP="00985F62">
            <w:pPr>
              <w:pStyle w:val="af5"/>
            </w:pPr>
            <w:r w:rsidRPr="00B85CF3">
              <w:rPr>
                <w:rFonts w:hint="eastAsia"/>
              </w:rPr>
              <w:t>25</w:t>
            </w:r>
          </w:p>
        </w:tc>
        <w:tc>
          <w:tcPr>
            <w:tcW w:w="1036" w:type="dxa"/>
            <w:vMerge/>
            <w:vAlign w:val="center"/>
          </w:tcPr>
          <w:p w14:paraId="334BCF30" w14:textId="77777777" w:rsidR="00985F62" w:rsidRPr="00B85CF3" w:rsidRDefault="00985F62" w:rsidP="00985F62">
            <w:pPr>
              <w:pStyle w:val="af5"/>
            </w:pPr>
          </w:p>
        </w:tc>
        <w:tc>
          <w:tcPr>
            <w:tcW w:w="1514" w:type="dxa"/>
            <w:vAlign w:val="center"/>
          </w:tcPr>
          <w:p w14:paraId="7E5840D2" w14:textId="07CAFE6C" w:rsidR="00985F62" w:rsidRPr="00B85CF3" w:rsidRDefault="00985F62" w:rsidP="00985F62">
            <w:pPr>
              <w:pStyle w:val="af5"/>
            </w:pPr>
            <w:r w:rsidRPr="00B85CF3">
              <w:rPr>
                <w:rFonts w:hint="eastAsia"/>
              </w:rPr>
              <w:t>混合机</w:t>
            </w:r>
          </w:p>
        </w:tc>
        <w:tc>
          <w:tcPr>
            <w:tcW w:w="693" w:type="dxa"/>
            <w:vAlign w:val="center"/>
          </w:tcPr>
          <w:p w14:paraId="1ABBB712" w14:textId="118F1F59" w:rsidR="00985F62" w:rsidRPr="00B85CF3" w:rsidRDefault="00985F62" w:rsidP="00985F62">
            <w:pPr>
              <w:pStyle w:val="af5"/>
            </w:pPr>
            <w:r w:rsidRPr="00B85CF3">
              <w:rPr>
                <w:rFonts w:hint="eastAsia"/>
              </w:rPr>
              <w:t>1</w:t>
            </w:r>
          </w:p>
        </w:tc>
        <w:tc>
          <w:tcPr>
            <w:tcW w:w="829" w:type="dxa"/>
            <w:vAlign w:val="center"/>
          </w:tcPr>
          <w:p w14:paraId="2E6AEDE7" w14:textId="74CD93EF" w:rsidR="00985F62" w:rsidRPr="00B85CF3" w:rsidRDefault="00985F62" w:rsidP="00985F62">
            <w:pPr>
              <w:pStyle w:val="af5"/>
            </w:pPr>
            <w:r w:rsidRPr="00B85CF3">
              <w:t>连续</w:t>
            </w:r>
          </w:p>
        </w:tc>
        <w:tc>
          <w:tcPr>
            <w:tcW w:w="1241" w:type="dxa"/>
            <w:vAlign w:val="center"/>
          </w:tcPr>
          <w:p w14:paraId="573591E1" w14:textId="0DB11CE8" w:rsidR="00985F62" w:rsidRPr="00B85CF3" w:rsidRDefault="00985F62" w:rsidP="00985F62">
            <w:pPr>
              <w:pStyle w:val="af5"/>
            </w:pPr>
            <w:r w:rsidRPr="00B85CF3">
              <w:t>75</w:t>
            </w:r>
            <w:r w:rsidRPr="00B85CF3">
              <w:t>～</w:t>
            </w:r>
            <w:r w:rsidRPr="00B85CF3">
              <w:t>85</w:t>
            </w:r>
          </w:p>
        </w:tc>
        <w:tc>
          <w:tcPr>
            <w:tcW w:w="1377" w:type="dxa"/>
            <w:vAlign w:val="center"/>
          </w:tcPr>
          <w:p w14:paraId="3D2A5236" w14:textId="5EAEA51B" w:rsidR="00985F62" w:rsidRPr="00B85CF3" w:rsidRDefault="00985F62" w:rsidP="00985F62">
            <w:pPr>
              <w:pStyle w:val="af5"/>
            </w:pPr>
            <w:r w:rsidRPr="00B85CF3">
              <w:t>减震、隔声</w:t>
            </w:r>
          </w:p>
        </w:tc>
        <w:tc>
          <w:tcPr>
            <w:tcW w:w="1016" w:type="dxa"/>
            <w:vAlign w:val="center"/>
          </w:tcPr>
          <w:p w14:paraId="1BA0A38E" w14:textId="6D00D8D1" w:rsidR="00985F62" w:rsidRPr="00B85CF3" w:rsidRDefault="00985F62" w:rsidP="00985F62">
            <w:pPr>
              <w:pStyle w:val="af5"/>
            </w:pPr>
            <w:r w:rsidRPr="00B85CF3">
              <w:t>＜</w:t>
            </w:r>
            <w:r w:rsidRPr="00B85CF3">
              <w:t>65</w:t>
            </w:r>
          </w:p>
        </w:tc>
      </w:tr>
      <w:tr w:rsidR="00E17F96" w:rsidRPr="00B85CF3" w14:paraId="24F407EB" w14:textId="77777777" w:rsidTr="00887760">
        <w:trPr>
          <w:jc w:val="center"/>
        </w:trPr>
        <w:tc>
          <w:tcPr>
            <w:tcW w:w="590" w:type="dxa"/>
            <w:vAlign w:val="center"/>
          </w:tcPr>
          <w:p w14:paraId="6C306E04" w14:textId="0D18572A" w:rsidR="00985F62" w:rsidRPr="00B85CF3" w:rsidRDefault="00985F62" w:rsidP="00985F62">
            <w:pPr>
              <w:pStyle w:val="af5"/>
            </w:pPr>
            <w:r w:rsidRPr="00B85CF3">
              <w:rPr>
                <w:rFonts w:hint="eastAsia"/>
              </w:rPr>
              <w:t>26</w:t>
            </w:r>
          </w:p>
        </w:tc>
        <w:tc>
          <w:tcPr>
            <w:tcW w:w="1036" w:type="dxa"/>
            <w:vMerge/>
            <w:vAlign w:val="center"/>
          </w:tcPr>
          <w:p w14:paraId="18F96E51" w14:textId="77777777" w:rsidR="00985F62" w:rsidRPr="00B85CF3" w:rsidRDefault="00985F62" w:rsidP="00985F62">
            <w:pPr>
              <w:pStyle w:val="af5"/>
            </w:pPr>
          </w:p>
        </w:tc>
        <w:tc>
          <w:tcPr>
            <w:tcW w:w="1514" w:type="dxa"/>
            <w:vAlign w:val="center"/>
          </w:tcPr>
          <w:p w14:paraId="3409CB67" w14:textId="7F860DCE" w:rsidR="00985F62" w:rsidRPr="00B85CF3" w:rsidRDefault="00985F62" w:rsidP="00985F62">
            <w:pPr>
              <w:pStyle w:val="af5"/>
            </w:pPr>
            <w:r w:rsidRPr="00B85CF3">
              <w:rPr>
                <w:rFonts w:hint="eastAsia"/>
              </w:rPr>
              <w:t>过滤器</w:t>
            </w:r>
          </w:p>
        </w:tc>
        <w:tc>
          <w:tcPr>
            <w:tcW w:w="693" w:type="dxa"/>
            <w:vAlign w:val="center"/>
          </w:tcPr>
          <w:p w14:paraId="76CD0E2C" w14:textId="15EF5A91" w:rsidR="00985F62" w:rsidRPr="00B85CF3" w:rsidRDefault="00985F62" w:rsidP="00985F62">
            <w:pPr>
              <w:pStyle w:val="af5"/>
            </w:pPr>
            <w:r w:rsidRPr="00B85CF3">
              <w:t>8</w:t>
            </w:r>
          </w:p>
        </w:tc>
        <w:tc>
          <w:tcPr>
            <w:tcW w:w="829" w:type="dxa"/>
            <w:vAlign w:val="center"/>
          </w:tcPr>
          <w:p w14:paraId="33A5B36F" w14:textId="548ACC3A" w:rsidR="00985F62" w:rsidRPr="00B85CF3" w:rsidRDefault="00985F62" w:rsidP="00985F62">
            <w:pPr>
              <w:pStyle w:val="af5"/>
            </w:pPr>
            <w:r w:rsidRPr="00B85CF3">
              <w:t>连续</w:t>
            </w:r>
          </w:p>
        </w:tc>
        <w:tc>
          <w:tcPr>
            <w:tcW w:w="1241" w:type="dxa"/>
            <w:vAlign w:val="center"/>
          </w:tcPr>
          <w:p w14:paraId="76E17021" w14:textId="6BC9A21D" w:rsidR="00985F62" w:rsidRPr="00B85CF3" w:rsidRDefault="00985F62" w:rsidP="00985F62">
            <w:pPr>
              <w:pStyle w:val="af5"/>
            </w:pPr>
            <w:r w:rsidRPr="00B85CF3">
              <w:t>75</w:t>
            </w:r>
            <w:r w:rsidRPr="00B85CF3">
              <w:t>～</w:t>
            </w:r>
            <w:r w:rsidRPr="00B85CF3">
              <w:t>85</w:t>
            </w:r>
          </w:p>
        </w:tc>
        <w:tc>
          <w:tcPr>
            <w:tcW w:w="1377" w:type="dxa"/>
            <w:vAlign w:val="center"/>
          </w:tcPr>
          <w:p w14:paraId="419794C7" w14:textId="315D1298" w:rsidR="00985F62" w:rsidRPr="00B85CF3" w:rsidRDefault="00985F62" w:rsidP="00985F62">
            <w:pPr>
              <w:pStyle w:val="af5"/>
            </w:pPr>
            <w:r w:rsidRPr="00B85CF3">
              <w:t>减震、隔声</w:t>
            </w:r>
          </w:p>
        </w:tc>
        <w:tc>
          <w:tcPr>
            <w:tcW w:w="1016" w:type="dxa"/>
            <w:vAlign w:val="center"/>
          </w:tcPr>
          <w:p w14:paraId="6F337A9F" w14:textId="5A9F25F6" w:rsidR="00985F62" w:rsidRPr="00B85CF3" w:rsidRDefault="00985F62" w:rsidP="00985F62">
            <w:pPr>
              <w:pStyle w:val="af5"/>
            </w:pPr>
            <w:r w:rsidRPr="00B85CF3">
              <w:t>＜</w:t>
            </w:r>
            <w:r w:rsidRPr="00B85CF3">
              <w:t>65</w:t>
            </w:r>
          </w:p>
        </w:tc>
      </w:tr>
      <w:tr w:rsidR="00E17F96" w:rsidRPr="00B85CF3" w14:paraId="6AEAD7AB" w14:textId="77777777" w:rsidTr="00887760">
        <w:trPr>
          <w:jc w:val="center"/>
        </w:trPr>
        <w:tc>
          <w:tcPr>
            <w:tcW w:w="590" w:type="dxa"/>
            <w:vAlign w:val="center"/>
          </w:tcPr>
          <w:p w14:paraId="3ADB5F84" w14:textId="79D49E9A" w:rsidR="00985F62" w:rsidRPr="00B85CF3" w:rsidRDefault="00985F62" w:rsidP="00985F62">
            <w:pPr>
              <w:pStyle w:val="af5"/>
            </w:pPr>
            <w:r w:rsidRPr="00B85CF3">
              <w:rPr>
                <w:rFonts w:hint="eastAsia"/>
              </w:rPr>
              <w:t>27</w:t>
            </w:r>
          </w:p>
        </w:tc>
        <w:tc>
          <w:tcPr>
            <w:tcW w:w="1036" w:type="dxa"/>
            <w:vMerge/>
            <w:vAlign w:val="center"/>
          </w:tcPr>
          <w:p w14:paraId="0CEC197B" w14:textId="77777777" w:rsidR="00985F62" w:rsidRPr="00B85CF3" w:rsidRDefault="00985F62" w:rsidP="00985F62">
            <w:pPr>
              <w:pStyle w:val="af5"/>
            </w:pPr>
          </w:p>
        </w:tc>
        <w:tc>
          <w:tcPr>
            <w:tcW w:w="1514" w:type="dxa"/>
            <w:vAlign w:val="center"/>
          </w:tcPr>
          <w:p w14:paraId="589A44F2" w14:textId="55F42209" w:rsidR="00985F62" w:rsidRPr="00B85CF3" w:rsidRDefault="00985F62" w:rsidP="00985F62">
            <w:pPr>
              <w:pStyle w:val="af5"/>
            </w:pPr>
            <w:r w:rsidRPr="00B85CF3">
              <w:t>冷却塔</w:t>
            </w:r>
          </w:p>
        </w:tc>
        <w:tc>
          <w:tcPr>
            <w:tcW w:w="693" w:type="dxa"/>
            <w:vAlign w:val="center"/>
          </w:tcPr>
          <w:p w14:paraId="3153D9C6" w14:textId="1165205B" w:rsidR="00985F62" w:rsidRPr="00B85CF3" w:rsidRDefault="00985F62" w:rsidP="00985F62">
            <w:pPr>
              <w:pStyle w:val="af5"/>
            </w:pPr>
            <w:r w:rsidRPr="00B85CF3">
              <w:t>1</w:t>
            </w:r>
          </w:p>
        </w:tc>
        <w:tc>
          <w:tcPr>
            <w:tcW w:w="829" w:type="dxa"/>
            <w:vAlign w:val="center"/>
          </w:tcPr>
          <w:p w14:paraId="78D63CF2" w14:textId="23C4EF23" w:rsidR="00985F62" w:rsidRPr="00B85CF3" w:rsidRDefault="00985F62" w:rsidP="00985F62">
            <w:pPr>
              <w:pStyle w:val="af5"/>
            </w:pPr>
            <w:r w:rsidRPr="00B85CF3">
              <w:t>连续</w:t>
            </w:r>
          </w:p>
        </w:tc>
        <w:tc>
          <w:tcPr>
            <w:tcW w:w="1241" w:type="dxa"/>
            <w:vAlign w:val="center"/>
          </w:tcPr>
          <w:p w14:paraId="4DECFCB6" w14:textId="5516DC44" w:rsidR="00985F62" w:rsidRPr="00B85CF3" w:rsidRDefault="00985F62" w:rsidP="00985F62">
            <w:pPr>
              <w:pStyle w:val="af5"/>
            </w:pPr>
            <w:r w:rsidRPr="00B85CF3">
              <w:t>100</w:t>
            </w:r>
          </w:p>
        </w:tc>
        <w:tc>
          <w:tcPr>
            <w:tcW w:w="1377" w:type="dxa"/>
            <w:vAlign w:val="center"/>
          </w:tcPr>
          <w:p w14:paraId="17A7A212" w14:textId="690D12A3" w:rsidR="00985F62" w:rsidRPr="00B85CF3" w:rsidRDefault="00985F62" w:rsidP="00985F62">
            <w:pPr>
              <w:pStyle w:val="af5"/>
            </w:pPr>
            <w:r w:rsidRPr="00B85CF3">
              <w:t>减震、隔声</w:t>
            </w:r>
          </w:p>
        </w:tc>
        <w:tc>
          <w:tcPr>
            <w:tcW w:w="1016" w:type="dxa"/>
            <w:vAlign w:val="center"/>
          </w:tcPr>
          <w:p w14:paraId="150138C0" w14:textId="3590F3AC" w:rsidR="00985F62" w:rsidRPr="00B85CF3" w:rsidRDefault="00985F62" w:rsidP="00985F62">
            <w:pPr>
              <w:pStyle w:val="af5"/>
            </w:pPr>
            <w:r w:rsidRPr="00B85CF3">
              <w:t>＜</w:t>
            </w:r>
            <w:r w:rsidRPr="00B85CF3">
              <w:t>85</w:t>
            </w:r>
          </w:p>
        </w:tc>
      </w:tr>
      <w:tr w:rsidR="00E17F96" w:rsidRPr="00B85CF3" w14:paraId="63302357" w14:textId="77777777" w:rsidTr="00887760">
        <w:trPr>
          <w:jc w:val="center"/>
        </w:trPr>
        <w:tc>
          <w:tcPr>
            <w:tcW w:w="590" w:type="dxa"/>
            <w:vAlign w:val="center"/>
          </w:tcPr>
          <w:p w14:paraId="274FF393" w14:textId="6CD56A8F" w:rsidR="00985F62" w:rsidRPr="00B85CF3" w:rsidRDefault="00985F62" w:rsidP="00985F62">
            <w:pPr>
              <w:pStyle w:val="af5"/>
            </w:pPr>
            <w:r w:rsidRPr="00B85CF3">
              <w:rPr>
                <w:rFonts w:hint="eastAsia"/>
              </w:rPr>
              <w:t>28</w:t>
            </w:r>
          </w:p>
        </w:tc>
        <w:tc>
          <w:tcPr>
            <w:tcW w:w="1036" w:type="dxa"/>
            <w:vMerge/>
            <w:vAlign w:val="center"/>
          </w:tcPr>
          <w:p w14:paraId="414014AF" w14:textId="77777777" w:rsidR="00985F62" w:rsidRPr="00B85CF3" w:rsidRDefault="00985F62" w:rsidP="00985F62">
            <w:pPr>
              <w:pStyle w:val="af5"/>
            </w:pPr>
          </w:p>
        </w:tc>
        <w:tc>
          <w:tcPr>
            <w:tcW w:w="1514" w:type="dxa"/>
            <w:vAlign w:val="center"/>
          </w:tcPr>
          <w:p w14:paraId="526665F3" w14:textId="5C159503" w:rsidR="00985F62" w:rsidRPr="00B85CF3" w:rsidRDefault="00985F62" w:rsidP="00985F62">
            <w:pPr>
              <w:pStyle w:val="af5"/>
            </w:pPr>
            <w:r w:rsidRPr="00B85CF3">
              <w:t>吸收塔风机</w:t>
            </w:r>
          </w:p>
        </w:tc>
        <w:tc>
          <w:tcPr>
            <w:tcW w:w="693" w:type="dxa"/>
            <w:vAlign w:val="center"/>
          </w:tcPr>
          <w:p w14:paraId="3D61F617" w14:textId="43028648" w:rsidR="00985F62" w:rsidRPr="00B85CF3" w:rsidRDefault="00985F62" w:rsidP="00985F62">
            <w:pPr>
              <w:pStyle w:val="af5"/>
            </w:pPr>
            <w:r w:rsidRPr="00B85CF3">
              <w:rPr>
                <w:rFonts w:hint="eastAsia"/>
              </w:rPr>
              <w:t>2</w:t>
            </w:r>
          </w:p>
        </w:tc>
        <w:tc>
          <w:tcPr>
            <w:tcW w:w="829" w:type="dxa"/>
            <w:vAlign w:val="center"/>
          </w:tcPr>
          <w:p w14:paraId="722AAFE3" w14:textId="52E64B1A" w:rsidR="00985F62" w:rsidRPr="00B85CF3" w:rsidRDefault="00985F62" w:rsidP="00985F62">
            <w:pPr>
              <w:pStyle w:val="af5"/>
            </w:pPr>
            <w:r w:rsidRPr="00B85CF3">
              <w:t>连续</w:t>
            </w:r>
          </w:p>
        </w:tc>
        <w:tc>
          <w:tcPr>
            <w:tcW w:w="1241" w:type="dxa"/>
            <w:vAlign w:val="center"/>
          </w:tcPr>
          <w:p w14:paraId="6AAA8801" w14:textId="67DC0134" w:rsidR="00985F62" w:rsidRPr="00B85CF3" w:rsidRDefault="00985F62" w:rsidP="00985F62">
            <w:pPr>
              <w:pStyle w:val="af5"/>
            </w:pPr>
            <w:r w:rsidRPr="00B85CF3">
              <w:t>100</w:t>
            </w:r>
          </w:p>
        </w:tc>
        <w:tc>
          <w:tcPr>
            <w:tcW w:w="1377" w:type="dxa"/>
            <w:vAlign w:val="center"/>
          </w:tcPr>
          <w:p w14:paraId="2B3087F9" w14:textId="7E272325" w:rsidR="00985F62" w:rsidRPr="00B85CF3" w:rsidRDefault="00985F62" w:rsidP="00985F62">
            <w:pPr>
              <w:pStyle w:val="af5"/>
            </w:pPr>
            <w:r w:rsidRPr="00B85CF3">
              <w:t>消音、减震</w:t>
            </w:r>
          </w:p>
        </w:tc>
        <w:tc>
          <w:tcPr>
            <w:tcW w:w="1016" w:type="dxa"/>
            <w:vAlign w:val="center"/>
          </w:tcPr>
          <w:p w14:paraId="7FDD2DBA" w14:textId="3E7C3AED" w:rsidR="00985F62" w:rsidRPr="00B85CF3" w:rsidRDefault="00985F62" w:rsidP="00985F62">
            <w:pPr>
              <w:pStyle w:val="af5"/>
            </w:pPr>
            <w:r w:rsidRPr="00B85CF3">
              <w:t>＜</w:t>
            </w:r>
            <w:r w:rsidRPr="00B85CF3">
              <w:t>85</w:t>
            </w:r>
          </w:p>
        </w:tc>
      </w:tr>
      <w:tr w:rsidR="00E17F96" w:rsidRPr="00B85CF3" w14:paraId="604BC77E" w14:textId="77777777" w:rsidTr="00887760">
        <w:trPr>
          <w:jc w:val="center"/>
        </w:trPr>
        <w:tc>
          <w:tcPr>
            <w:tcW w:w="590" w:type="dxa"/>
            <w:vAlign w:val="center"/>
          </w:tcPr>
          <w:p w14:paraId="4F2DE71B" w14:textId="5265F073" w:rsidR="00985F62" w:rsidRPr="00B85CF3" w:rsidRDefault="00985F62" w:rsidP="00985F62">
            <w:pPr>
              <w:pStyle w:val="af5"/>
            </w:pPr>
            <w:r w:rsidRPr="00B85CF3">
              <w:rPr>
                <w:rFonts w:hint="eastAsia"/>
              </w:rPr>
              <w:t>29</w:t>
            </w:r>
          </w:p>
        </w:tc>
        <w:tc>
          <w:tcPr>
            <w:tcW w:w="1036" w:type="dxa"/>
            <w:vMerge w:val="restart"/>
            <w:vAlign w:val="center"/>
          </w:tcPr>
          <w:p w14:paraId="2F07E986" w14:textId="272B634F" w:rsidR="00985F62" w:rsidRPr="00B85CF3" w:rsidRDefault="00985F62" w:rsidP="00985F62">
            <w:pPr>
              <w:pStyle w:val="af5"/>
            </w:pPr>
            <w:r w:rsidRPr="00B85CF3">
              <w:rPr>
                <w:rFonts w:hint="eastAsia"/>
              </w:rPr>
              <w:t>5#</w:t>
            </w:r>
            <w:r w:rsidRPr="00B85CF3">
              <w:rPr>
                <w:rFonts w:hint="eastAsia"/>
              </w:rPr>
              <w:t>车间</w:t>
            </w:r>
          </w:p>
        </w:tc>
        <w:tc>
          <w:tcPr>
            <w:tcW w:w="1514" w:type="dxa"/>
            <w:vAlign w:val="center"/>
          </w:tcPr>
          <w:p w14:paraId="5D96970A" w14:textId="175E773F" w:rsidR="00985F62" w:rsidRPr="00B85CF3" w:rsidRDefault="00985F62" w:rsidP="00985F62">
            <w:pPr>
              <w:pStyle w:val="af5"/>
            </w:pPr>
            <w:r w:rsidRPr="00B85CF3">
              <w:rPr>
                <w:rFonts w:hint="eastAsia"/>
              </w:rPr>
              <w:t>粉碎机</w:t>
            </w:r>
          </w:p>
        </w:tc>
        <w:tc>
          <w:tcPr>
            <w:tcW w:w="693" w:type="dxa"/>
            <w:vAlign w:val="center"/>
          </w:tcPr>
          <w:p w14:paraId="752D40E8" w14:textId="1D672EBC" w:rsidR="00985F62" w:rsidRPr="00B85CF3" w:rsidRDefault="00985F62" w:rsidP="00985F62">
            <w:pPr>
              <w:pStyle w:val="af5"/>
            </w:pPr>
            <w:r w:rsidRPr="00B85CF3">
              <w:rPr>
                <w:rFonts w:hint="eastAsia"/>
              </w:rPr>
              <w:t>1</w:t>
            </w:r>
          </w:p>
        </w:tc>
        <w:tc>
          <w:tcPr>
            <w:tcW w:w="829" w:type="dxa"/>
            <w:vAlign w:val="center"/>
          </w:tcPr>
          <w:p w14:paraId="64200229" w14:textId="77777777" w:rsidR="00985F62" w:rsidRPr="00B85CF3" w:rsidRDefault="00985F62" w:rsidP="00985F62">
            <w:pPr>
              <w:pStyle w:val="af5"/>
            </w:pPr>
          </w:p>
        </w:tc>
        <w:tc>
          <w:tcPr>
            <w:tcW w:w="1241" w:type="dxa"/>
            <w:vAlign w:val="center"/>
          </w:tcPr>
          <w:p w14:paraId="3AFFBEBA" w14:textId="77777777" w:rsidR="00985F62" w:rsidRPr="00B85CF3" w:rsidRDefault="00985F62" w:rsidP="00985F62">
            <w:pPr>
              <w:pStyle w:val="af5"/>
            </w:pPr>
          </w:p>
        </w:tc>
        <w:tc>
          <w:tcPr>
            <w:tcW w:w="1377" w:type="dxa"/>
            <w:vAlign w:val="center"/>
          </w:tcPr>
          <w:p w14:paraId="0044CBA0" w14:textId="77777777" w:rsidR="00985F62" w:rsidRPr="00B85CF3" w:rsidRDefault="00985F62" w:rsidP="00985F62">
            <w:pPr>
              <w:pStyle w:val="af5"/>
            </w:pPr>
          </w:p>
        </w:tc>
        <w:tc>
          <w:tcPr>
            <w:tcW w:w="1016" w:type="dxa"/>
            <w:vAlign w:val="center"/>
          </w:tcPr>
          <w:p w14:paraId="6A447BBC" w14:textId="77777777" w:rsidR="00985F62" w:rsidRPr="00B85CF3" w:rsidRDefault="00985F62" w:rsidP="00985F62">
            <w:pPr>
              <w:pStyle w:val="af5"/>
            </w:pPr>
          </w:p>
        </w:tc>
      </w:tr>
      <w:tr w:rsidR="00E17F96" w:rsidRPr="00B85CF3" w14:paraId="33EE51E7" w14:textId="77777777" w:rsidTr="00887760">
        <w:trPr>
          <w:jc w:val="center"/>
        </w:trPr>
        <w:tc>
          <w:tcPr>
            <w:tcW w:w="590" w:type="dxa"/>
            <w:vAlign w:val="center"/>
          </w:tcPr>
          <w:p w14:paraId="69DB94EE" w14:textId="2BC65966" w:rsidR="00985F62" w:rsidRPr="00B85CF3" w:rsidRDefault="00985F62" w:rsidP="00985F62">
            <w:pPr>
              <w:pStyle w:val="af5"/>
            </w:pPr>
            <w:r w:rsidRPr="00B85CF3">
              <w:rPr>
                <w:rFonts w:hint="eastAsia"/>
              </w:rPr>
              <w:t>3</w:t>
            </w:r>
            <w:r w:rsidRPr="00B85CF3">
              <w:t>0</w:t>
            </w:r>
          </w:p>
        </w:tc>
        <w:tc>
          <w:tcPr>
            <w:tcW w:w="1036" w:type="dxa"/>
            <w:vMerge/>
            <w:vAlign w:val="center"/>
          </w:tcPr>
          <w:p w14:paraId="27ED6719" w14:textId="77777777" w:rsidR="00985F62" w:rsidRPr="00B85CF3" w:rsidRDefault="00985F62" w:rsidP="00985F62">
            <w:pPr>
              <w:pStyle w:val="af5"/>
            </w:pPr>
          </w:p>
        </w:tc>
        <w:tc>
          <w:tcPr>
            <w:tcW w:w="1514" w:type="dxa"/>
            <w:vAlign w:val="center"/>
          </w:tcPr>
          <w:p w14:paraId="5998EE7E" w14:textId="1E116BF4" w:rsidR="00985F62" w:rsidRPr="00B85CF3" w:rsidRDefault="00985F62" w:rsidP="00985F62">
            <w:pPr>
              <w:pStyle w:val="af5"/>
            </w:pPr>
            <w:r w:rsidRPr="00B85CF3">
              <w:rPr>
                <w:rFonts w:hint="eastAsia"/>
              </w:rPr>
              <w:t>混合机</w:t>
            </w:r>
          </w:p>
        </w:tc>
        <w:tc>
          <w:tcPr>
            <w:tcW w:w="693" w:type="dxa"/>
            <w:vAlign w:val="center"/>
          </w:tcPr>
          <w:p w14:paraId="5B022B64" w14:textId="1A789387" w:rsidR="00985F62" w:rsidRPr="00B85CF3" w:rsidRDefault="00985F62" w:rsidP="00985F62">
            <w:pPr>
              <w:pStyle w:val="af5"/>
            </w:pPr>
            <w:r w:rsidRPr="00B85CF3">
              <w:rPr>
                <w:rFonts w:hint="eastAsia"/>
              </w:rPr>
              <w:t>1</w:t>
            </w:r>
          </w:p>
        </w:tc>
        <w:tc>
          <w:tcPr>
            <w:tcW w:w="829" w:type="dxa"/>
            <w:vAlign w:val="center"/>
          </w:tcPr>
          <w:p w14:paraId="7D479070" w14:textId="7E5E1040" w:rsidR="00985F62" w:rsidRPr="00B85CF3" w:rsidRDefault="00985F62" w:rsidP="00985F62">
            <w:pPr>
              <w:pStyle w:val="af5"/>
            </w:pPr>
            <w:r w:rsidRPr="00B85CF3">
              <w:t>连续</w:t>
            </w:r>
          </w:p>
        </w:tc>
        <w:tc>
          <w:tcPr>
            <w:tcW w:w="1241" w:type="dxa"/>
            <w:vAlign w:val="center"/>
          </w:tcPr>
          <w:p w14:paraId="3D7D1538" w14:textId="79A26234" w:rsidR="00985F62" w:rsidRPr="00B85CF3" w:rsidRDefault="00985F62" w:rsidP="00985F62">
            <w:pPr>
              <w:pStyle w:val="af5"/>
            </w:pPr>
            <w:r w:rsidRPr="00B85CF3">
              <w:t>75</w:t>
            </w:r>
            <w:r w:rsidRPr="00B85CF3">
              <w:t>～</w:t>
            </w:r>
            <w:r w:rsidRPr="00B85CF3">
              <w:t>85</w:t>
            </w:r>
          </w:p>
        </w:tc>
        <w:tc>
          <w:tcPr>
            <w:tcW w:w="1377" w:type="dxa"/>
            <w:vAlign w:val="center"/>
          </w:tcPr>
          <w:p w14:paraId="02A3DAFE" w14:textId="659E67F0" w:rsidR="00985F62" w:rsidRPr="00B85CF3" w:rsidRDefault="00985F62" w:rsidP="00985F62">
            <w:pPr>
              <w:pStyle w:val="af5"/>
            </w:pPr>
            <w:r w:rsidRPr="00B85CF3">
              <w:t>减震、隔声</w:t>
            </w:r>
          </w:p>
        </w:tc>
        <w:tc>
          <w:tcPr>
            <w:tcW w:w="1016" w:type="dxa"/>
            <w:vAlign w:val="center"/>
          </w:tcPr>
          <w:p w14:paraId="6314E6FD" w14:textId="0906568E" w:rsidR="00985F62" w:rsidRPr="00B85CF3" w:rsidRDefault="00985F62" w:rsidP="00985F62">
            <w:pPr>
              <w:pStyle w:val="af5"/>
            </w:pPr>
            <w:r w:rsidRPr="00B85CF3">
              <w:t>＜</w:t>
            </w:r>
            <w:r w:rsidRPr="00B85CF3">
              <w:t>65</w:t>
            </w:r>
          </w:p>
        </w:tc>
      </w:tr>
      <w:tr w:rsidR="00E17F96" w:rsidRPr="00B85CF3" w14:paraId="43246103" w14:textId="77777777" w:rsidTr="00887760">
        <w:trPr>
          <w:jc w:val="center"/>
        </w:trPr>
        <w:tc>
          <w:tcPr>
            <w:tcW w:w="590" w:type="dxa"/>
            <w:vAlign w:val="center"/>
          </w:tcPr>
          <w:p w14:paraId="5AD668D1" w14:textId="73606DED" w:rsidR="00985F62" w:rsidRPr="00B85CF3" w:rsidRDefault="00985F62" w:rsidP="00985F62">
            <w:pPr>
              <w:pStyle w:val="af5"/>
            </w:pPr>
            <w:r w:rsidRPr="00B85CF3">
              <w:rPr>
                <w:rFonts w:hint="eastAsia"/>
              </w:rPr>
              <w:lastRenderedPageBreak/>
              <w:t>3</w:t>
            </w:r>
            <w:r w:rsidRPr="00B85CF3">
              <w:t>1</w:t>
            </w:r>
          </w:p>
        </w:tc>
        <w:tc>
          <w:tcPr>
            <w:tcW w:w="1036" w:type="dxa"/>
            <w:vMerge/>
            <w:vAlign w:val="center"/>
          </w:tcPr>
          <w:p w14:paraId="6E8008AB" w14:textId="77777777" w:rsidR="00985F62" w:rsidRPr="00B85CF3" w:rsidRDefault="00985F62" w:rsidP="00985F62">
            <w:pPr>
              <w:pStyle w:val="af5"/>
            </w:pPr>
          </w:p>
        </w:tc>
        <w:tc>
          <w:tcPr>
            <w:tcW w:w="1514" w:type="dxa"/>
            <w:vAlign w:val="center"/>
          </w:tcPr>
          <w:p w14:paraId="40D973CB" w14:textId="558EEA9D" w:rsidR="00985F62" w:rsidRPr="00B85CF3" w:rsidRDefault="00985F62" w:rsidP="00985F62">
            <w:pPr>
              <w:pStyle w:val="af5"/>
            </w:pPr>
            <w:r w:rsidRPr="00B85CF3">
              <w:rPr>
                <w:rFonts w:hint="eastAsia"/>
              </w:rPr>
              <w:t>制粒机</w:t>
            </w:r>
          </w:p>
        </w:tc>
        <w:tc>
          <w:tcPr>
            <w:tcW w:w="693" w:type="dxa"/>
            <w:vAlign w:val="center"/>
          </w:tcPr>
          <w:p w14:paraId="713C0D55" w14:textId="77777777" w:rsidR="00985F62" w:rsidRPr="00B85CF3" w:rsidRDefault="00985F62" w:rsidP="00985F62">
            <w:pPr>
              <w:pStyle w:val="af5"/>
            </w:pPr>
          </w:p>
        </w:tc>
        <w:tc>
          <w:tcPr>
            <w:tcW w:w="829" w:type="dxa"/>
            <w:vAlign w:val="center"/>
          </w:tcPr>
          <w:p w14:paraId="27D866DF" w14:textId="7D66F01A" w:rsidR="00985F62" w:rsidRPr="00B85CF3" w:rsidRDefault="00985F62" w:rsidP="00985F62">
            <w:pPr>
              <w:pStyle w:val="af5"/>
            </w:pPr>
            <w:r w:rsidRPr="00B85CF3">
              <w:t>连续</w:t>
            </w:r>
          </w:p>
        </w:tc>
        <w:tc>
          <w:tcPr>
            <w:tcW w:w="1241" w:type="dxa"/>
            <w:vAlign w:val="center"/>
          </w:tcPr>
          <w:p w14:paraId="33EF4F8E" w14:textId="71161F63" w:rsidR="00985F62" w:rsidRPr="00B85CF3" w:rsidRDefault="00985F62" w:rsidP="00985F62">
            <w:pPr>
              <w:pStyle w:val="af5"/>
            </w:pPr>
            <w:r w:rsidRPr="00B85CF3">
              <w:t>75</w:t>
            </w:r>
            <w:r w:rsidRPr="00B85CF3">
              <w:t>～</w:t>
            </w:r>
            <w:r w:rsidRPr="00B85CF3">
              <w:t>85</w:t>
            </w:r>
          </w:p>
        </w:tc>
        <w:tc>
          <w:tcPr>
            <w:tcW w:w="1377" w:type="dxa"/>
            <w:vAlign w:val="center"/>
          </w:tcPr>
          <w:p w14:paraId="7ECBCC8E" w14:textId="78BF023C" w:rsidR="00985F62" w:rsidRPr="00B85CF3" w:rsidRDefault="00985F62" w:rsidP="00985F62">
            <w:pPr>
              <w:pStyle w:val="af5"/>
            </w:pPr>
            <w:r w:rsidRPr="00B85CF3">
              <w:t>减震、隔声</w:t>
            </w:r>
          </w:p>
        </w:tc>
        <w:tc>
          <w:tcPr>
            <w:tcW w:w="1016" w:type="dxa"/>
            <w:vAlign w:val="center"/>
          </w:tcPr>
          <w:p w14:paraId="6B7358D9" w14:textId="52C5BFF1" w:rsidR="00985F62" w:rsidRPr="00B85CF3" w:rsidRDefault="00985F62" w:rsidP="00985F62">
            <w:pPr>
              <w:pStyle w:val="af5"/>
            </w:pPr>
            <w:r w:rsidRPr="00B85CF3">
              <w:t>＜</w:t>
            </w:r>
            <w:r w:rsidRPr="00B85CF3">
              <w:t>65</w:t>
            </w:r>
          </w:p>
        </w:tc>
      </w:tr>
      <w:tr w:rsidR="00E17F96" w:rsidRPr="00B85CF3" w14:paraId="5608B1F1" w14:textId="77777777" w:rsidTr="00887760">
        <w:trPr>
          <w:jc w:val="center"/>
        </w:trPr>
        <w:tc>
          <w:tcPr>
            <w:tcW w:w="590" w:type="dxa"/>
            <w:vAlign w:val="center"/>
          </w:tcPr>
          <w:p w14:paraId="25A772A9" w14:textId="55660F10" w:rsidR="00985F62" w:rsidRPr="00B85CF3" w:rsidRDefault="00985F62" w:rsidP="00985F62">
            <w:pPr>
              <w:pStyle w:val="af5"/>
            </w:pPr>
            <w:r w:rsidRPr="00B85CF3">
              <w:rPr>
                <w:rFonts w:hint="eastAsia"/>
              </w:rPr>
              <w:t>3</w:t>
            </w:r>
            <w:r w:rsidRPr="00B85CF3">
              <w:t>2</w:t>
            </w:r>
          </w:p>
        </w:tc>
        <w:tc>
          <w:tcPr>
            <w:tcW w:w="1036" w:type="dxa"/>
            <w:vMerge/>
            <w:vAlign w:val="center"/>
          </w:tcPr>
          <w:p w14:paraId="23E696A3" w14:textId="77777777" w:rsidR="00985F62" w:rsidRPr="00B85CF3" w:rsidRDefault="00985F62" w:rsidP="00985F62">
            <w:pPr>
              <w:pStyle w:val="af5"/>
            </w:pPr>
          </w:p>
        </w:tc>
        <w:tc>
          <w:tcPr>
            <w:tcW w:w="1514" w:type="dxa"/>
            <w:vAlign w:val="center"/>
          </w:tcPr>
          <w:p w14:paraId="602DAB80" w14:textId="03942E1F" w:rsidR="00985F62" w:rsidRPr="00B85CF3" w:rsidRDefault="00985F62" w:rsidP="00985F62">
            <w:pPr>
              <w:pStyle w:val="af5"/>
            </w:pPr>
            <w:r w:rsidRPr="00B85CF3">
              <w:rPr>
                <w:rFonts w:hint="eastAsia"/>
              </w:rPr>
              <w:t>整粒机</w:t>
            </w:r>
          </w:p>
        </w:tc>
        <w:tc>
          <w:tcPr>
            <w:tcW w:w="693" w:type="dxa"/>
            <w:vAlign w:val="center"/>
          </w:tcPr>
          <w:p w14:paraId="531947DB" w14:textId="0DCF3CDE" w:rsidR="00985F62" w:rsidRPr="00B85CF3" w:rsidRDefault="00985F62" w:rsidP="00985F62">
            <w:pPr>
              <w:pStyle w:val="af5"/>
            </w:pPr>
            <w:r w:rsidRPr="00B85CF3">
              <w:rPr>
                <w:rFonts w:hint="eastAsia"/>
              </w:rPr>
              <w:t>1</w:t>
            </w:r>
          </w:p>
        </w:tc>
        <w:tc>
          <w:tcPr>
            <w:tcW w:w="829" w:type="dxa"/>
            <w:vAlign w:val="center"/>
          </w:tcPr>
          <w:p w14:paraId="0BE68E27" w14:textId="07615C0B" w:rsidR="00985F62" w:rsidRPr="00B85CF3" w:rsidRDefault="00985F62" w:rsidP="00985F62">
            <w:pPr>
              <w:pStyle w:val="af5"/>
            </w:pPr>
            <w:r w:rsidRPr="00B85CF3">
              <w:t>连续</w:t>
            </w:r>
          </w:p>
        </w:tc>
        <w:tc>
          <w:tcPr>
            <w:tcW w:w="1241" w:type="dxa"/>
            <w:vAlign w:val="center"/>
          </w:tcPr>
          <w:p w14:paraId="26E82FBB" w14:textId="3D14BD28" w:rsidR="00985F62" w:rsidRPr="00B85CF3" w:rsidRDefault="00985F62" w:rsidP="00985F62">
            <w:pPr>
              <w:pStyle w:val="af5"/>
            </w:pPr>
            <w:r w:rsidRPr="00B85CF3">
              <w:t>75</w:t>
            </w:r>
            <w:r w:rsidRPr="00B85CF3">
              <w:t>～</w:t>
            </w:r>
            <w:r w:rsidRPr="00B85CF3">
              <w:t>85</w:t>
            </w:r>
          </w:p>
        </w:tc>
        <w:tc>
          <w:tcPr>
            <w:tcW w:w="1377" w:type="dxa"/>
            <w:vAlign w:val="center"/>
          </w:tcPr>
          <w:p w14:paraId="347BF04D" w14:textId="5FA972FC" w:rsidR="00985F62" w:rsidRPr="00B85CF3" w:rsidRDefault="00985F62" w:rsidP="00985F62">
            <w:pPr>
              <w:pStyle w:val="af5"/>
            </w:pPr>
            <w:r w:rsidRPr="00B85CF3">
              <w:t>减震、隔声</w:t>
            </w:r>
          </w:p>
        </w:tc>
        <w:tc>
          <w:tcPr>
            <w:tcW w:w="1016" w:type="dxa"/>
            <w:vAlign w:val="center"/>
          </w:tcPr>
          <w:p w14:paraId="11BE8BDF" w14:textId="02AD0405" w:rsidR="00985F62" w:rsidRPr="00B85CF3" w:rsidRDefault="00985F62" w:rsidP="00985F62">
            <w:pPr>
              <w:pStyle w:val="af5"/>
            </w:pPr>
            <w:r w:rsidRPr="00B85CF3">
              <w:t>＜</w:t>
            </w:r>
            <w:r w:rsidRPr="00B85CF3">
              <w:t>65</w:t>
            </w:r>
          </w:p>
        </w:tc>
      </w:tr>
      <w:tr w:rsidR="00E17F96" w:rsidRPr="00B85CF3" w14:paraId="12F421C5" w14:textId="77777777" w:rsidTr="00887760">
        <w:trPr>
          <w:jc w:val="center"/>
        </w:trPr>
        <w:tc>
          <w:tcPr>
            <w:tcW w:w="590" w:type="dxa"/>
            <w:vAlign w:val="center"/>
          </w:tcPr>
          <w:p w14:paraId="04463BDD" w14:textId="4BD6AFFA" w:rsidR="00985F62" w:rsidRPr="00B85CF3" w:rsidRDefault="00985F62" w:rsidP="00985F62">
            <w:pPr>
              <w:pStyle w:val="af5"/>
            </w:pPr>
            <w:r w:rsidRPr="00B85CF3">
              <w:rPr>
                <w:rFonts w:hint="eastAsia"/>
              </w:rPr>
              <w:t>3</w:t>
            </w:r>
            <w:r w:rsidRPr="00B85CF3">
              <w:t>3</w:t>
            </w:r>
          </w:p>
        </w:tc>
        <w:tc>
          <w:tcPr>
            <w:tcW w:w="1036" w:type="dxa"/>
            <w:vMerge/>
            <w:vAlign w:val="center"/>
          </w:tcPr>
          <w:p w14:paraId="15733513" w14:textId="77777777" w:rsidR="00985F62" w:rsidRPr="00B85CF3" w:rsidRDefault="00985F62" w:rsidP="00985F62">
            <w:pPr>
              <w:pStyle w:val="af5"/>
            </w:pPr>
          </w:p>
        </w:tc>
        <w:tc>
          <w:tcPr>
            <w:tcW w:w="1514" w:type="dxa"/>
            <w:vAlign w:val="center"/>
          </w:tcPr>
          <w:p w14:paraId="7FC7DEAF" w14:textId="03331804" w:rsidR="00985F62" w:rsidRPr="00B85CF3" w:rsidRDefault="00985F62" w:rsidP="00985F62">
            <w:pPr>
              <w:pStyle w:val="af5"/>
            </w:pPr>
            <w:r w:rsidRPr="00B85CF3">
              <w:rPr>
                <w:rFonts w:hint="eastAsia"/>
              </w:rPr>
              <w:t>过滤器</w:t>
            </w:r>
          </w:p>
        </w:tc>
        <w:tc>
          <w:tcPr>
            <w:tcW w:w="693" w:type="dxa"/>
            <w:vAlign w:val="center"/>
          </w:tcPr>
          <w:p w14:paraId="31B6D609" w14:textId="5A2D1018" w:rsidR="00985F62" w:rsidRPr="00B85CF3" w:rsidRDefault="00985F62" w:rsidP="00985F62">
            <w:pPr>
              <w:pStyle w:val="af5"/>
            </w:pPr>
            <w:r w:rsidRPr="00B85CF3">
              <w:rPr>
                <w:rFonts w:hint="eastAsia"/>
              </w:rPr>
              <w:t>1</w:t>
            </w:r>
          </w:p>
        </w:tc>
        <w:tc>
          <w:tcPr>
            <w:tcW w:w="829" w:type="dxa"/>
            <w:vAlign w:val="center"/>
          </w:tcPr>
          <w:p w14:paraId="4E3DF7DA" w14:textId="427FD875" w:rsidR="00985F62" w:rsidRPr="00B85CF3" w:rsidRDefault="00985F62" w:rsidP="00985F62">
            <w:pPr>
              <w:pStyle w:val="af5"/>
            </w:pPr>
            <w:r w:rsidRPr="00B85CF3">
              <w:t>连续</w:t>
            </w:r>
          </w:p>
        </w:tc>
        <w:tc>
          <w:tcPr>
            <w:tcW w:w="1241" w:type="dxa"/>
            <w:vAlign w:val="center"/>
          </w:tcPr>
          <w:p w14:paraId="3A5A4534" w14:textId="3D9FD387" w:rsidR="00985F62" w:rsidRPr="00B85CF3" w:rsidRDefault="00985F62" w:rsidP="00985F62">
            <w:pPr>
              <w:pStyle w:val="af5"/>
            </w:pPr>
            <w:r w:rsidRPr="00B85CF3">
              <w:t>75</w:t>
            </w:r>
            <w:r w:rsidRPr="00B85CF3">
              <w:t>～</w:t>
            </w:r>
            <w:r w:rsidRPr="00B85CF3">
              <w:t>85</w:t>
            </w:r>
          </w:p>
        </w:tc>
        <w:tc>
          <w:tcPr>
            <w:tcW w:w="1377" w:type="dxa"/>
            <w:vAlign w:val="center"/>
          </w:tcPr>
          <w:p w14:paraId="341DC205" w14:textId="3782B66A" w:rsidR="00985F62" w:rsidRPr="00B85CF3" w:rsidRDefault="00985F62" w:rsidP="00985F62">
            <w:pPr>
              <w:pStyle w:val="af5"/>
            </w:pPr>
            <w:r w:rsidRPr="00B85CF3">
              <w:t>减震、隔声</w:t>
            </w:r>
          </w:p>
        </w:tc>
        <w:tc>
          <w:tcPr>
            <w:tcW w:w="1016" w:type="dxa"/>
            <w:vAlign w:val="center"/>
          </w:tcPr>
          <w:p w14:paraId="74A90365" w14:textId="2C9CC837" w:rsidR="00985F62" w:rsidRPr="00B85CF3" w:rsidRDefault="00985F62" w:rsidP="00985F62">
            <w:pPr>
              <w:pStyle w:val="af5"/>
            </w:pPr>
            <w:r w:rsidRPr="00B85CF3">
              <w:t>＜</w:t>
            </w:r>
            <w:r w:rsidRPr="00B85CF3">
              <w:t>65</w:t>
            </w:r>
          </w:p>
        </w:tc>
      </w:tr>
      <w:tr w:rsidR="00E17F96" w:rsidRPr="00B85CF3" w14:paraId="2DB52EB3" w14:textId="77777777" w:rsidTr="00887760">
        <w:trPr>
          <w:jc w:val="center"/>
        </w:trPr>
        <w:tc>
          <w:tcPr>
            <w:tcW w:w="590" w:type="dxa"/>
            <w:vAlign w:val="center"/>
          </w:tcPr>
          <w:p w14:paraId="1DA18931" w14:textId="0E88ADA8" w:rsidR="00985F62" w:rsidRPr="00B85CF3" w:rsidRDefault="00985F62" w:rsidP="00985F62">
            <w:pPr>
              <w:pStyle w:val="af5"/>
            </w:pPr>
            <w:r w:rsidRPr="00B85CF3">
              <w:rPr>
                <w:rFonts w:hint="eastAsia"/>
              </w:rPr>
              <w:t>3</w:t>
            </w:r>
            <w:r w:rsidRPr="00B85CF3">
              <w:t>4</w:t>
            </w:r>
          </w:p>
        </w:tc>
        <w:tc>
          <w:tcPr>
            <w:tcW w:w="1036" w:type="dxa"/>
            <w:vMerge/>
            <w:vAlign w:val="center"/>
          </w:tcPr>
          <w:p w14:paraId="5918E15C" w14:textId="77777777" w:rsidR="00985F62" w:rsidRPr="00B85CF3" w:rsidRDefault="00985F62" w:rsidP="00985F62">
            <w:pPr>
              <w:pStyle w:val="af5"/>
            </w:pPr>
          </w:p>
        </w:tc>
        <w:tc>
          <w:tcPr>
            <w:tcW w:w="1514" w:type="dxa"/>
            <w:vAlign w:val="center"/>
          </w:tcPr>
          <w:p w14:paraId="2A8A67FB" w14:textId="0757E866" w:rsidR="00985F62" w:rsidRPr="00B85CF3" w:rsidRDefault="00985F62" w:rsidP="00985F62">
            <w:pPr>
              <w:pStyle w:val="af5"/>
            </w:pPr>
            <w:r w:rsidRPr="00B85CF3">
              <w:t>吸收塔风机</w:t>
            </w:r>
          </w:p>
        </w:tc>
        <w:tc>
          <w:tcPr>
            <w:tcW w:w="693" w:type="dxa"/>
            <w:vAlign w:val="center"/>
          </w:tcPr>
          <w:p w14:paraId="1AC3CEB2" w14:textId="527B4A73" w:rsidR="00985F62" w:rsidRPr="00B85CF3" w:rsidRDefault="00985F62" w:rsidP="00985F62">
            <w:pPr>
              <w:pStyle w:val="af5"/>
            </w:pPr>
            <w:r w:rsidRPr="00B85CF3">
              <w:rPr>
                <w:rFonts w:hint="eastAsia"/>
              </w:rPr>
              <w:t>2</w:t>
            </w:r>
          </w:p>
        </w:tc>
        <w:tc>
          <w:tcPr>
            <w:tcW w:w="829" w:type="dxa"/>
            <w:vAlign w:val="center"/>
          </w:tcPr>
          <w:p w14:paraId="64DD3337" w14:textId="5EE3FCDC" w:rsidR="00985F62" w:rsidRPr="00B85CF3" w:rsidRDefault="00985F62" w:rsidP="00985F62">
            <w:pPr>
              <w:pStyle w:val="af5"/>
            </w:pPr>
            <w:r w:rsidRPr="00B85CF3">
              <w:t>连续</w:t>
            </w:r>
          </w:p>
        </w:tc>
        <w:tc>
          <w:tcPr>
            <w:tcW w:w="1241" w:type="dxa"/>
            <w:vAlign w:val="center"/>
          </w:tcPr>
          <w:p w14:paraId="1502B9CC" w14:textId="6B687104" w:rsidR="00985F62" w:rsidRPr="00B85CF3" w:rsidRDefault="00985F62" w:rsidP="00985F62">
            <w:pPr>
              <w:pStyle w:val="af5"/>
            </w:pPr>
            <w:r w:rsidRPr="00B85CF3">
              <w:t>100</w:t>
            </w:r>
          </w:p>
        </w:tc>
        <w:tc>
          <w:tcPr>
            <w:tcW w:w="1377" w:type="dxa"/>
            <w:vAlign w:val="center"/>
          </w:tcPr>
          <w:p w14:paraId="249E8168" w14:textId="20C49247" w:rsidR="00985F62" w:rsidRPr="00B85CF3" w:rsidRDefault="00985F62" w:rsidP="00985F62">
            <w:pPr>
              <w:pStyle w:val="af5"/>
            </w:pPr>
            <w:r w:rsidRPr="00B85CF3">
              <w:t>消音、减震</w:t>
            </w:r>
          </w:p>
        </w:tc>
        <w:tc>
          <w:tcPr>
            <w:tcW w:w="1016" w:type="dxa"/>
            <w:vAlign w:val="center"/>
          </w:tcPr>
          <w:p w14:paraId="6FD73265" w14:textId="302C6FF5" w:rsidR="00985F62" w:rsidRPr="00B85CF3" w:rsidRDefault="00985F62" w:rsidP="00985F62">
            <w:pPr>
              <w:pStyle w:val="af5"/>
            </w:pPr>
            <w:r w:rsidRPr="00B85CF3">
              <w:t>＜</w:t>
            </w:r>
            <w:r w:rsidRPr="00B85CF3">
              <w:t>85</w:t>
            </w:r>
          </w:p>
        </w:tc>
      </w:tr>
      <w:tr w:rsidR="00E17F96" w:rsidRPr="00B85CF3" w14:paraId="50CB6C8F" w14:textId="77777777" w:rsidTr="00887760">
        <w:trPr>
          <w:jc w:val="center"/>
        </w:trPr>
        <w:tc>
          <w:tcPr>
            <w:tcW w:w="590" w:type="dxa"/>
            <w:vAlign w:val="center"/>
          </w:tcPr>
          <w:p w14:paraId="57DC3356" w14:textId="0524A286" w:rsidR="00985F62" w:rsidRPr="00B85CF3" w:rsidRDefault="00985F62" w:rsidP="00985F62">
            <w:pPr>
              <w:pStyle w:val="af5"/>
            </w:pPr>
            <w:r w:rsidRPr="00B85CF3">
              <w:rPr>
                <w:rFonts w:hint="eastAsia"/>
              </w:rPr>
              <w:t>3</w:t>
            </w:r>
            <w:r w:rsidRPr="00B85CF3">
              <w:t>5</w:t>
            </w:r>
          </w:p>
        </w:tc>
        <w:tc>
          <w:tcPr>
            <w:tcW w:w="1036" w:type="dxa"/>
            <w:vMerge w:val="restart"/>
            <w:vAlign w:val="center"/>
          </w:tcPr>
          <w:p w14:paraId="35AA42F5" w14:textId="034D4407" w:rsidR="00985F62" w:rsidRPr="00B85CF3" w:rsidRDefault="00985F62" w:rsidP="00985F62">
            <w:pPr>
              <w:pStyle w:val="af5"/>
            </w:pPr>
            <w:r w:rsidRPr="00B85CF3">
              <w:rPr>
                <w:rFonts w:hint="eastAsia"/>
              </w:rPr>
              <w:t>公用工程站</w:t>
            </w:r>
          </w:p>
        </w:tc>
        <w:tc>
          <w:tcPr>
            <w:tcW w:w="1514" w:type="dxa"/>
            <w:vAlign w:val="center"/>
          </w:tcPr>
          <w:p w14:paraId="5FD78D3D" w14:textId="50013D2E" w:rsidR="00985F62" w:rsidRPr="00B85CF3" w:rsidRDefault="00985F62" w:rsidP="00985F62">
            <w:pPr>
              <w:pStyle w:val="af5"/>
            </w:pPr>
            <w:r w:rsidRPr="00B85CF3">
              <w:t>空压机</w:t>
            </w:r>
          </w:p>
        </w:tc>
        <w:tc>
          <w:tcPr>
            <w:tcW w:w="693" w:type="dxa"/>
            <w:vAlign w:val="center"/>
          </w:tcPr>
          <w:p w14:paraId="6B524E00" w14:textId="5A94EF0B" w:rsidR="00985F62" w:rsidRPr="00B85CF3" w:rsidRDefault="00985F62" w:rsidP="00985F62">
            <w:pPr>
              <w:pStyle w:val="af5"/>
            </w:pPr>
            <w:r w:rsidRPr="00B85CF3">
              <w:rPr>
                <w:rFonts w:hint="eastAsia"/>
              </w:rPr>
              <w:t>2</w:t>
            </w:r>
          </w:p>
        </w:tc>
        <w:tc>
          <w:tcPr>
            <w:tcW w:w="829" w:type="dxa"/>
            <w:vAlign w:val="center"/>
          </w:tcPr>
          <w:p w14:paraId="4F8744F8" w14:textId="4A4DB575" w:rsidR="00985F62" w:rsidRPr="00B85CF3" w:rsidRDefault="00985F62" w:rsidP="00985F62">
            <w:pPr>
              <w:pStyle w:val="af5"/>
            </w:pPr>
            <w:r w:rsidRPr="00B85CF3">
              <w:t>连续</w:t>
            </w:r>
          </w:p>
        </w:tc>
        <w:tc>
          <w:tcPr>
            <w:tcW w:w="1241" w:type="dxa"/>
            <w:vAlign w:val="center"/>
          </w:tcPr>
          <w:p w14:paraId="136DB863" w14:textId="22371D5A" w:rsidR="00985F62" w:rsidRPr="00B85CF3" w:rsidRDefault="00985F62" w:rsidP="00985F62">
            <w:pPr>
              <w:pStyle w:val="af5"/>
            </w:pPr>
            <w:r w:rsidRPr="00B85CF3">
              <w:t>85</w:t>
            </w:r>
          </w:p>
        </w:tc>
        <w:tc>
          <w:tcPr>
            <w:tcW w:w="1377" w:type="dxa"/>
            <w:vAlign w:val="center"/>
          </w:tcPr>
          <w:p w14:paraId="73475CB8" w14:textId="376DC2FD" w:rsidR="00985F62" w:rsidRPr="00B85CF3" w:rsidRDefault="00985F62" w:rsidP="00985F62">
            <w:pPr>
              <w:pStyle w:val="af5"/>
            </w:pPr>
            <w:r w:rsidRPr="00B85CF3">
              <w:t>减震、隔声</w:t>
            </w:r>
          </w:p>
        </w:tc>
        <w:tc>
          <w:tcPr>
            <w:tcW w:w="1016" w:type="dxa"/>
            <w:vAlign w:val="center"/>
          </w:tcPr>
          <w:p w14:paraId="13BCE5E0" w14:textId="08DE2DB8" w:rsidR="00985F62" w:rsidRPr="00B85CF3" w:rsidRDefault="00985F62" w:rsidP="00985F62">
            <w:pPr>
              <w:pStyle w:val="af5"/>
            </w:pPr>
            <w:r w:rsidRPr="00B85CF3">
              <w:t>＜</w:t>
            </w:r>
            <w:r w:rsidRPr="00B85CF3">
              <w:t>70</w:t>
            </w:r>
          </w:p>
        </w:tc>
      </w:tr>
      <w:tr w:rsidR="00E17F96" w:rsidRPr="00B85CF3" w14:paraId="0627CD79" w14:textId="77777777" w:rsidTr="00887760">
        <w:trPr>
          <w:jc w:val="center"/>
        </w:trPr>
        <w:tc>
          <w:tcPr>
            <w:tcW w:w="590" w:type="dxa"/>
            <w:vAlign w:val="center"/>
          </w:tcPr>
          <w:p w14:paraId="7D1DAF0F" w14:textId="46C96D0C" w:rsidR="00985F62" w:rsidRPr="00B85CF3" w:rsidRDefault="00985F62" w:rsidP="00985F62">
            <w:pPr>
              <w:pStyle w:val="af5"/>
            </w:pPr>
            <w:r w:rsidRPr="00B85CF3">
              <w:rPr>
                <w:rFonts w:hint="eastAsia"/>
              </w:rPr>
              <w:t>3</w:t>
            </w:r>
            <w:r w:rsidRPr="00B85CF3">
              <w:t>6</w:t>
            </w:r>
          </w:p>
        </w:tc>
        <w:tc>
          <w:tcPr>
            <w:tcW w:w="1036" w:type="dxa"/>
            <w:vMerge/>
            <w:vAlign w:val="center"/>
          </w:tcPr>
          <w:p w14:paraId="76D1C2C4" w14:textId="77777777" w:rsidR="00985F62" w:rsidRPr="00B85CF3" w:rsidRDefault="00985F62" w:rsidP="00985F62">
            <w:pPr>
              <w:pStyle w:val="af5"/>
            </w:pPr>
          </w:p>
        </w:tc>
        <w:tc>
          <w:tcPr>
            <w:tcW w:w="1514" w:type="dxa"/>
            <w:vAlign w:val="center"/>
          </w:tcPr>
          <w:p w14:paraId="6829BDD4" w14:textId="0CFD7F74" w:rsidR="00985F62" w:rsidRPr="00B85CF3" w:rsidRDefault="00985F62" w:rsidP="00985F62">
            <w:pPr>
              <w:pStyle w:val="af5"/>
            </w:pPr>
            <w:r w:rsidRPr="00B85CF3">
              <w:rPr>
                <w:rFonts w:hint="eastAsia"/>
              </w:rPr>
              <w:t>制氮机</w:t>
            </w:r>
          </w:p>
        </w:tc>
        <w:tc>
          <w:tcPr>
            <w:tcW w:w="693" w:type="dxa"/>
            <w:vAlign w:val="center"/>
          </w:tcPr>
          <w:p w14:paraId="24646C1F" w14:textId="740F377D" w:rsidR="00985F62" w:rsidRPr="00B85CF3" w:rsidRDefault="00985F62" w:rsidP="00985F62">
            <w:pPr>
              <w:pStyle w:val="af5"/>
            </w:pPr>
            <w:r w:rsidRPr="00B85CF3">
              <w:rPr>
                <w:rFonts w:hint="eastAsia"/>
              </w:rPr>
              <w:t>2</w:t>
            </w:r>
          </w:p>
        </w:tc>
        <w:tc>
          <w:tcPr>
            <w:tcW w:w="829" w:type="dxa"/>
            <w:vAlign w:val="center"/>
          </w:tcPr>
          <w:p w14:paraId="3B94AFA3" w14:textId="06D0B904" w:rsidR="00985F62" w:rsidRPr="00B85CF3" w:rsidRDefault="00985F62" w:rsidP="00985F62">
            <w:pPr>
              <w:pStyle w:val="af5"/>
            </w:pPr>
            <w:r w:rsidRPr="00B85CF3">
              <w:t>连续</w:t>
            </w:r>
          </w:p>
        </w:tc>
        <w:tc>
          <w:tcPr>
            <w:tcW w:w="1241" w:type="dxa"/>
            <w:vAlign w:val="center"/>
          </w:tcPr>
          <w:p w14:paraId="5222D9E7" w14:textId="105672A6" w:rsidR="00985F62" w:rsidRPr="00B85CF3" w:rsidRDefault="00985F62" w:rsidP="00985F62">
            <w:pPr>
              <w:pStyle w:val="af5"/>
            </w:pPr>
            <w:r w:rsidRPr="00B85CF3">
              <w:t>85</w:t>
            </w:r>
          </w:p>
        </w:tc>
        <w:tc>
          <w:tcPr>
            <w:tcW w:w="1377" w:type="dxa"/>
            <w:vAlign w:val="center"/>
          </w:tcPr>
          <w:p w14:paraId="1E0E5D05" w14:textId="5F78F383" w:rsidR="00985F62" w:rsidRPr="00B85CF3" w:rsidRDefault="00985F62" w:rsidP="00985F62">
            <w:pPr>
              <w:pStyle w:val="af5"/>
            </w:pPr>
            <w:r w:rsidRPr="00B85CF3">
              <w:t>减震、隔声</w:t>
            </w:r>
          </w:p>
        </w:tc>
        <w:tc>
          <w:tcPr>
            <w:tcW w:w="1016" w:type="dxa"/>
            <w:vAlign w:val="center"/>
          </w:tcPr>
          <w:p w14:paraId="28134416" w14:textId="3E22E50C" w:rsidR="00985F62" w:rsidRPr="00B85CF3" w:rsidRDefault="00985F62" w:rsidP="00985F62">
            <w:pPr>
              <w:pStyle w:val="af5"/>
            </w:pPr>
            <w:r w:rsidRPr="00B85CF3">
              <w:t>＜</w:t>
            </w:r>
            <w:r w:rsidRPr="00B85CF3">
              <w:t>70</w:t>
            </w:r>
          </w:p>
        </w:tc>
      </w:tr>
      <w:tr w:rsidR="00E17F96" w:rsidRPr="00B85CF3" w14:paraId="733A72A6" w14:textId="77777777" w:rsidTr="00887760">
        <w:trPr>
          <w:jc w:val="center"/>
        </w:trPr>
        <w:tc>
          <w:tcPr>
            <w:tcW w:w="590" w:type="dxa"/>
            <w:vAlign w:val="center"/>
          </w:tcPr>
          <w:p w14:paraId="72680DF9" w14:textId="3AAFC1EC" w:rsidR="00985F62" w:rsidRPr="00B85CF3" w:rsidRDefault="00985F62" w:rsidP="00985F62">
            <w:pPr>
              <w:pStyle w:val="af5"/>
            </w:pPr>
            <w:r w:rsidRPr="00B85CF3">
              <w:rPr>
                <w:rFonts w:hint="eastAsia"/>
              </w:rPr>
              <w:t>3</w:t>
            </w:r>
            <w:r w:rsidRPr="00B85CF3">
              <w:t>7</w:t>
            </w:r>
          </w:p>
        </w:tc>
        <w:tc>
          <w:tcPr>
            <w:tcW w:w="1036" w:type="dxa"/>
            <w:vMerge/>
            <w:vAlign w:val="center"/>
          </w:tcPr>
          <w:p w14:paraId="1CECFA00" w14:textId="77777777" w:rsidR="00985F62" w:rsidRPr="00B85CF3" w:rsidRDefault="00985F62" w:rsidP="00985F62">
            <w:pPr>
              <w:pStyle w:val="af5"/>
            </w:pPr>
          </w:p>
        </w:tc>
        <w:tc>
          <w:tcPr>
            <w:tcW w:w="1514" w:type="dxa"/>
            <w:vAlign w:val="center"/>
          </w:tcPr>
          <w:p w14:paraId="4A3FA53F" w14:textId="3DA59125" w:rsidR="00985F62" w:rsidRPr="00B85CF3" w:rsidRDefault="00985F62" w:rsidP="00985F62">
            <w:pPr>
              <w:pStyle w:val="af5"/>
            </w:pPr>
            <w:r w:rsidRPr="00B85CF3">
              <w:t>大功率机械泵</w:t>
            </w:r>
          </w:p>
        </w:tc>
        <w:tc>
          <w:tcPr>
            <w:tcW w:w="693" w:type="dxa"/>
            <w:vAlign w:val="center"/>
          </w:tcPr>
          <w:p w14:paraId="06B33429" w14:textId="13BE1BB9" w:rsidR="00985F62" w:rsidRPr="00B85CF3" w:rsidRDefault="00985F62" w:rsidP="00985F62">
            <w:pPr>
              <w:pStyle w:val="af5"/>
            </w:pPr>
            <w:r w:rsidRPr="00B85CF3">
              <w:t>6</w:t>
            </w:r>
          </w:p>
        </w:tc>
        <w:tc>
          <w:tcPr>
            <w:tcW w:w="829" w:type="dxa"/>
            <w:vAlign w:val="center"/>
          </w:tcPr>
          <w:p w14:paraId="23E4CD4E" w14:textId="7F3A5588" w:rsidR="00985F62" w:rsidRPr="00B85CF3" w:rsidRDefault="00985F62" w:rsidP="00985F62">
            <w:pPr>
              <w:pStyle w:val="af5"/>
            </w:pPr>
            <w:r w:rsidRPr="00B85CF3">
              <w:t>连续</w:t>
            </w:r>
          </w:p>
        </w:tc>
        <w:tc>
          <w:tcPr>
            <w:tcW w:w="1241" w:type="dxa"/>
            <w:vAlign w:val="center"/>
          </w:tcPr>
          <w:p w14:paraId="1BA4FCF5" w14:textId="7BF02DA0" w:rsidR="00985F62" w:rsidRPr="00B85CF3" w:rsidRDefault="00985F62" w:rsidP="00985F62">
            <w:pPr>
              <w:pStyle w:val="af5"/>
            </w:pPr>
            <w:r w:rsidRPr="00B85CF3">
              <w:t>85</w:t>
            </w:r>
            <w:r w:rsidRPr="00B85CF3">
              <w:t>～</w:t>
            </w:r>
            <w:r w:rsidRPr="00B85CF3">
              <w:t>95</w:t>
            </w:r>
          </w:p>
        </w:tc>
        <w:tc>
          <w:tcPr>
            <w:tcW w:w="1377" w:type="dxa"/>
            <w:vAlign w:val="center"/>
          </w:tcPr>
          <w:p w14:paraId="238911C1" w14:textId="481350A1" w:rsidR="00985F62" w:rsidRPr="00B85CF3" w:rsidRDefault="00985F62" w:rsidP="00985F62">
            <w:pPr>
              <w:pStyle w:val="af5"/>
            </w:pPr>
            <w:r w:rsidRPr="00B85CF3">
              <w:t>减震、隔声</w:t>
            </w:r>
          </w:p>
        </w:tc>
        <w:tc>
          <w:tcPr>
            <w:tcW w:w="1016" w:type="dxa"/>
            <w:vAlign w:val="center"/>
          </w:tcPr>
          <w:p w14:paraId="5C7AEF48" w14:textId="280913EB" w:rsidR="00985F62" w:rsidRPr="00B85CF3" w:rsidRDefault="00985F62" w:rsidP="00985F62">
            <w:pPr>
              <w:pStyle w:val="af5"/>
            </w:pPr>
            <w:r w:rsidRPr="00B85CF3">
              <w:t>＜</w:t>
            </w:r>
            <w:r w:rsidRPr="00B85CF3">
              <w:t>75</w:t>
            </w:r>
          </w:p>
        </w:tc>
      </w:tr>
      <w:tr w:rsidR="00E17F96" w:rsidRPr="00B85CF3" w14:paraId="6159E05D" w14:textId="77777777" w:rsidTr="00887760">
        <w:trPr>
          <w:jc w:val="center"/>
        </w:trPr>
        <w:tc>
          <w:tcPr>
            <w:tcW w:w="590" w:type="dxa"/>
            <w:vAlign w:val="center"/>
          </w:tcPr>
          <w:p w14:paraId="2BBA839E" w14:textId="764CB417" w:rsidR="00985F62" w:rsidRPr="00B85CF3" w:rsidRDefault="00985F62" w:rsidP="00985F62">
            <w:pPr>
              <w:pStyle w:val="af5"/>
            </w:pPr>
            <w:r w:rsidRPr="00B85CF3">
              <w:rPr>
                <w:rFonts w:hint="eastAsia"/>
              </w:rPr>
              <w:t>3</w:t>
            </w:r>
            <w:r w:rsidRPr="00B85CF3">
              <w:t>8</w:t>
            </w:r>
          </w:p>
        </w:tc>
        <w:tc>
          <w:tcPr>
            <w:tcW w:w="1036" w:type="dxa"/>
            <w:vMerge w:val="restart"/>
            <w:vAlign w:val="center"/>
          </w:tcPr>
          <w:p w14:paraId="2D57FC12" w14:textId="13C67A7F" w:rsidR="00985F62" w:rsidRPr="00B85CF3" w:rsidRDefault="00985F62" w:rsidP="00985F62">
            <w:pPr>
              <w:pStyle w:val="af5"/>
            </w:pPr>
            <w:r w:rsidRPr="00B85CF3">
              <w:rPr>
                <w:rFonts w:hint="eastAsia"/>
              </w:rPr>
              <w:t>污水处理站及危废暂存间</w:t>
            </w:r>
          </w:p>
        </w:tc>
        <w:tc>
          <w:tcPr>
            <w:tcW w:w="1514" w:type="dxa"/>
            <w:vAlign w:val="center"/>
          </w:tcPr>
          <w:p w14:paraId="236E16CF" w14:textId="441B9925" w:rsidR="00985F62" w:rsidRPr="00B85CF3" w:rsidRDefault="00985F62" w:rsidP="00985F62">
            <w:pPr>
              <w:pStyle w:val="af5"/>
            </w:pPr>
            <w:r w:rsidRPr="00B85CF3">
              <w:t>吸收塔风机</w:t>
            </w:r>
          </w:p>
        </w:tc>
        <w:tc>
          <w:tcPr>
            <w:tcW w:w="693" w:type="dxa"/>
            <w:vAlign w:val="center"/>
          </w:tcPr>
          <w:p w14:paraId="516DB5A0" w14:textId="71CEE646" w:rsidR="00985F62" w:rsidRPr="00B85CF3" w:rsidRDefault="00985F62" w:rsidP="00985F62">
            <w:pPr>
              <w:pStyle w:val="af5"/>
            </w:pPr>
            <w:r w:rsidRPr="00B85CF3">
              <w:t>1</w:t>
            </w:r>
          </w:p>
        </w:tc>
        <w:tc>
          <w:tcPr>
            <w:tcW w:w="829" w:type="dxa"/>
            <w:vAlign w:val="center"/>
          </w:tcPr>
          <w:p w14:paraId="78DD9E54" w14:textId="2964F05C" w:rsidR="00985F62" w:rsidRPr="00B85CF3" w:rsidRDefault="00985F62" w:rsidP="00985F62">
            <w:pPr>
              <w:pStyle w:val="af5"/>
            </w:pPr>
            <w:r w:rsidRPr="00B85CF3">
              <w:t>连续</w:t>
            </w:r>
          </w:p>
        </w:tc>
        <w:tc>
          <w:tcPr>
            <w:tcW w:w="1241" w:type="dxa"/>
            <w:vAlign w:val="center"/>
          </w:tcPr>
          <w:p w14:paraId="690FE93C" w14:textId="2065C6AD" w:rsidR="00985F62" w:rsidRPr="00B85CF3" w:rsidRDefault="00985F62" w:rsidP="00985F62">
            <w:pPr>
              <w:pStyle w:val="af5"/>
            </w:pPr>
            <w:r w:rsidRPr="00B85CF3">
              <w:t>100</w:t>
            </w:r>
          </w:p>
        </w:tc>
        <w:tc>
          <w:tcPr>
            <w:tcW w:w="1377" w:type="dxa"/>
            <w:vAlign w:val="center"/>
          </w:tcPr>
          <w:p w14:paraId="22739238" w14:textId="7B8398BC" w:rsidR="00985F62" w:rsidRPr="00B85CF3" w:rsidRDefault="00985F62" w:rsidP="00985F62">
            <w:pPr>
              <w:pStyle w:val="af5"/>
            </w:pPr>
            <w:r w:rsidRPr="00B85CF3">
              <w:t>消音、减震</w:t>
            </w:r>
          </w:p>
        </w:tc>
        <w:tc>
          <w:tcPr>
            <w:tcW w:w="1016" w:type="dxa"/>
            <w:vAlign w:val="center"/>
          </w:tcPr>
          <w:p w14:paraId="46BD25A4" w14:textId="028765DA" w:rsidR="00985F62" w:rsidRPr="00B85CF3" w:rsidRDefault="00985F62" w:rsidP="00985F62">
            <w:pPr>
              <w:pStyle w:val="af5"/>
            </w:pPr>
            <w:r w:rsidRPr="00B85CF3">
              <w:t>＜</w:t>
            </w:r>
            <w:r w:rsidRPr="00B85CF3">
              <w:t>85</w:t>
            </w:r>
          </w:p>
        </w:tc>
      </w:tr>
      <w:tr w:rsidR="00E17F96" w:rsidRPr="00B85CF3" w14:paraId="3742DE41" w14:textId="77777777" w:rsidTr="00887760">
        <w:trPr>
          <w:jc w:val="center"/>
        </w:trPr>
        <w:tc>
          <w:tcPr>
            <w:tcW w:w="590" w:type="dxa"/>
            <w:vAlign w:val="center"/>
          </w:tcPr>
          <w:p w14:paraId="3901E4CB" w14:textId="358C9FFA" w:rsidR="00985F62" w:rsidRPr="00B85CF3" w:rsidRDefault="00985F62" w:rsidP="00985F62">
            <w:pPr>
              <w:pStyle w:val="af5"/>
            </w:pPr>
            <w:r w:rsidRPr="00B85CF3">
              <w:t>39</w:t>
            </w:r>
          </w:p>
        </w:tc>
        <w:tc>
          <w:tcPr>
            <w:tcW w:w="1036" w:type="dxa"/>
            <w:vMerge/>
            <w:vAlign w:val="center"/>
          </w:tcPr>
          <w:p w14:paraId="18B321D4" w14:textId="19F98094" w:rsidR="00985F62" w:rsidRPr="00B85CF3" w:rsidRDefault="00985F62" w:rsidP="00985F62">
            <w:pPr>
              <w:pStyle w:val="af5"/>
            </w:pPr>
          </w:p>
        </w:tc>
        <w:tc>
          <w:tcPr>
            <w:tcW w:w="1514" w:type="dxa"/>
            <w:vAlign w:val="center"/>
          </w:tcPr>
          <w:p w14:paraId="2B2592F1" w14:textId="1A749F2D" w:rsidR="00985F62" w:rsidRPr="00B85CF3" w:rsidRDefault="00985F62" w:rsidP="00985F62">
            <w:pPr>
              <w:pStyle w:val="af5"/>
            </w:pPr>
            <w:r w:rsidRPr="00B85CF3">
              <w:t>大功率机械泵</w:t>
            </w:r>
          </w:p>
        </w:tc>
        <w:tc>
          <w:tcPr>
            <w:tcW w:w="693" w:type="dxa"/>
            <w:vAlign w:val="center"/>
          </w:tcPr>
          <w:p w14:paraId="5B82E19E" w14:textId="070B32E1" w:rsidR="00985F62" w:rsidRPr="00B85CF3" w:rsidRDefault="00985F62" w:rsidP="00985F62">
            <w:pPr>
              <w:pStyle w:val="af5"/>
            </w:pPr>
            <w:r w:rsidRPr="00B85CF3">
              <w:rPr>
                <w:rFonts w:hint="eastAsia"/>
              </w:rPr>
              <w:t>4</w:t>
            </w:r>
          </w:p>
        </w:tc>
        <w:tc>
          <w:tcPr>
            <w:tcW w:w="829" w:type="dxa"/>
            <w:vAlign w:val="center"/>
          </w:tcPr>
          <w:p w14:paraId="471661D6" w14:textId="53AB97B0" w:rsidR="00985F62" w:rsidRPr="00B85CF3" w:rsidRDefault="00985F62" w:rsidP="00985F62">
            <w:pPr>
              <w:pStyle w:val="af5"/>
            </w:pPr>
            <w:r w:rsidRPr="00B85CF3">
              <w:t>连续</w:t>
            </w:r>
          </w:p>
        </w:tc>
        <w:tc>
          <w:tcPr>
            <w:tcW w:w="1241" w:type="dxa"/>
            <w:vAlign w:val="center"/>
          </w:tcPr>
          <w:p w14:paraId="40B416C0" w14:textId="78E70C62" w:rsidR="00985F62" w:rsidRPr="00B85CF3" w:rsidRDefault="00985F62" w:rsidP="00985F62">
            <w:pPr>
              <w:pStyle w:val="af5"/>
            </w:pPr>
            <w:r w:rsidRPr="00B85CF3">
              <w:t>85</w:t>
            </w:r>
            <w:r w:rsidRPr="00B85CF3">
              <w:t>～</w:t>
            </w:r>
            <w:r w:rsidRPr="00B85CF3">
              <w:t>95</w:t>
            </w:r>
          </w:p>
        </w:tc>
        <w:tc>
          <w:tcPr>
            <w:tcW w:w="1377" w:type="dxa"/>
            <w:vAlign w:val="center"/>
          </w:tcPr>
          <w:p w14:paraId="57D98C94" w14:textId="52D2F673" w:rsidR="00985F62" w:rsidRPr="00B85CF3" w:rsidRDefault="00985F62" w:rsidP="00985F62">
            <w:pPr>
              <w:pStyle w:val="af5"/>
            </w:pPr>
            <w:r w:rsidRPr="00B85CF3">
              <w:t>减震、隔声</w:t>
            </w:r>
          </w:p>
        </w:tc>
        <w:tc>
          <w:tcPr>
            <w:tcW w:w="1016" w:type="dxa"/>
            <w:vAlign w:val="center"/>
          </w:tcPr>
          <w:p w14:paraId="4FF2F8E2" w14:textId="02457485" w:rsidR="00985F62" w:rsidRPr="00B85CF3" w:rsidRDefault="00985F62" w:rsidP="00985F62">
            <w:pPr>
              <w:pStyle w:val="af5"/>
            </w:pPr>
            <w:r w:rsidRPr="00B85CF3">
              <w:t>＜</w:t>
            </w:r>
            <w:r w:rsidRPr="00B85CF3">
              <w:t>75</w:t>
            </w:r>
          </w:p>
        </w:tc>
      </w:tr>
    </w:tbl>
    <w:p w14:paraId="42E1A37C" w14:textId="77777777" w:rsidR="00A849B6" w:rsidRPr="00B85CF3" w:rsidRDefault="00A849B6" w:rsidP="00A849B6">
      <w:pPr>
        <w:pStyle w:val="2"/>
        <w:spacing w:before="156" w:after="156"/>
      </w:pPr>
      <w:bookmarkStart w:id="91" w:name="_Toc151055554"/>
      <w:bookmarkStart w:id="92" w:name="_Toc159382747"/>
      <w:bookmarkEnd w:id="90"/>
      <w:r w:rsidRPr="00B85CF3">
        <w:rPr>
          <w:rFonts w:hint="eastAsia"/>
        </w:rPr>
        <w:t>3.8</w:t>
      </w:r>
      <w:r w:rsidRPr="00B85CF3">
        <w:rPr>
          <w:rFonts w:hint="eastAsia"/>
        </w:rPr>
        <w:t>非正常工况排放分析</w:t>
      </w:r>
      <w:bookmarkEnd w:id="91"/>
      <w:bookmarkEnd w:id="92"/>
    </w:p>
    <w:p w14:paraId="6549B3F8" w14:textId="77777777" w:rsidR="00A849B6" w:rsidRPr="00B85CF3" w:rsidRDefault="00A849B6" w:rsidP="00985F62">
      <w:pPr>
        <w:ind w:firstLine="480"/>
      </w:pPr>
      <w:r w:rsidRPr="00B85CF3">
        <w:rPr>
          <w:rFonts w:hint="eastAsia"/>
        </w:rPr>
        <w:t>拟建项目的非正常工况排放主要指装置在生产运行阶段的停电、开停车、设备检修维护，其频率与生产装置的工艺水平、操作管理水平等因素有关，若不采取有效的控制措施，将会造成严重的环境污染。</w:t>
      </w:r>
    </w:p>
    <w:p w14:paraId="578A2ED3" w14:textId="77777777" w:rsidR="00A849B6" w:rsidRPr="00B85CF3" w:rsidRDefault="00A849B6" w:rsidP="00985F62">
      <w:pPr>
        <w:ind w:firstLine="480"/>
      </w:pPr>
      <w:r w:rsidRPr="00B85CF3">
        <w:rPr>
          <w:rFonts w:hint="eastAsia"/>
        </w:rPr>
        <w:t>（</w:t>
      </w:r>
      <w:r w:rsidRPr="00B85CF3">
        <w:rPr>
          <w:rFonts w:hint="eastAsia"/>
        </w:rPr>
        <w:t>1</w:t>
      </w:r>
      <w:r w:rsidRPr="00B85CF3">
        <w:rPr>
          <w:rFonts w:hint="eastAsia"/>
        </w:rPr>
        <w:t>）停电</w:t>
      </w:r>
    </w:p>
    <w:p w14:paraId="6B33268C" w14:textId="77777777" w:rsidR="00A849B6" w:rsidRPr="00B85CF3" w:rsidRDefault="00A849B6" w:rsidP="00985F62">
      <w:pPr>
        <w:ind w:firstLine="480"/>
      </w:pPr>
      <w:r w:rsidRPr="00B85CF3">
        <w:rPr>
          <w:rFonts w:hint="eastAsia"/>
        </w:rPr>
        <w:t>由于项目配套有双回路电源，一般情况下，双回路电源同时停电的可能性较小，且项目尾气处理装置配置有两套电机系统（</w:t>
      </w:r>
      <w:r w:rsidRPr="00B85CF3">
        <w:rPr>
          <w:rFonts w:hint="eastAsia"/>
        </w:rPr>
        <w:t>1</w:t>
      </w:r>
      <w:r w:rsidRPr="00B85CF3">
        <w:rPr>
          <w:rFonts w:hint="eastAsia"/>
        </w:rPr>
        <w:t>用</w:t>
      </w:r>
      <w:r w:rsidRPr="00B85CF3">
        <w:rPr>
          <w:rFonts w:hint="eastAsia"/>
        </w:rPr>
        <w:t>1</w:t>
      </w:r>
      <w:r w:rsidRPr="00B85CF3">
        <w:rPr>
          <w:rFonts w:hint="eastAsia"/>
        </w:rPr>
        <w:t>备），可有效防止停电引起的事故性外排。</w:t>
      </w:r>
    </w:p>
    <w:p w14:paraId="245AB728" w14:textId="77777777" w:rsidR="00A849B6" w:rsidRPr="00B85CF3" w:rsidRDefault="00A849B6" w:rsidP="00985F62">
      <w:pPr>
        <w:ind w:firstLine="480"/>
      </w:pPr>
      <w:r w:rsidRPr="00B85CF3">
        <w:rPr>
          <w:rFonts w:hint="eastAsia"/>
        </w:rPr>
        <w:t>（</w:t>
      </w:r>
      <w:r w:rsidRPr="00B85CF3">
        <w:rPr>
          <w:rFonts w:hint="eastAsia"/>
        </w:rPr>
        <w:t>2</w:t>
      </w:r>
      <w:r w:rsidRPr="00B85CF3">
        <w:rPr>
          <w:rFonts w:hint="eastAsia"/>
        </w:rPr>
        <w:t>）开停车设备检修维护</w:t>
      </w:r>
    </w:p>
    <w:p w14:paraId="47313B65" w14:textId="77777777" w:rsidR="00A849B6" w:rsidRPr="00B85CF3" w:rsidRDefault="00A849B6" w:rsidP="00985F62">
      <w:pPr>
        <w:ind w:firstLine="480"/>
      </w:pPr>
      <w:r w:rsidRPr="00B85CF3">
        <w:rPr>
          <w:rFonts w:hint="eastAsia"/>
        </w:rPr>
        <w:t>拟建项目正常开车时用氮气吹扫系统，吹扫时间约</w:t>
      </w:r>
      <w:r w:rsidRPr="00B85CF3">
        <w:rPr>
          <w:rFonts w:hint="eastAsia"/>
        </w:rPr>
        <w:t>1.5</w:t>
      </w:r>
      <w:r w:rsidRPr="00B85CF3">
        <w:rPr>
          <w:rFonts w:hint="eastAsia"/>
        </w:rPr>
        <w:t>小时，开车时置换后的气体主要成分为设备和管路中的空气等，成分相对简单，经废气治理设施处理后对环境影响较小。停车时，先停止进料，降低工艺参数至规定值后关闭设备，再用氮气吹扫系统，以扫清系统中的残留废气，吹扫时间约</w:t>
      </w:r>
      <w:r w:rsidRPr="00B85CF3">
        <w:rPr>
          <w:rFonts w:hint="eastAsia"/>
        </w:rPr>
        <w:t>2</w:t>
      </w:r>
      <w:r w:rsidRPr="00B85CF3">
        <w:rPr>
          <w:rFonts w:hint="eastAsia"/>
        </w:rPr>
        <w:t>小时，停车时系统中的主要残留废气为有关溶剂及辅料等，送各车间废气治理设施处理后排放。</w:t>
      </w:r>
    </w:p>
    <w:p w14:paraId="46C05E91" w14:textId="2A65EFBA" w:rsidR="00A849B6" w:rsidRPr="00B85CF3" w:rsidRDefault="00A849B6" w:rsidP="00985F62">
      <w:pPr>
        <w:ind w:firstLine="480"/>
      </w:pPr>
      <w:r w:rsidRPr="00B85CF3">
        <w:rPr>
          <w:rFonts w:hint="eastAsia"/>
        </w:rPr>
        <w:t>每次检修设备清洗产生的清洗废水主要含有残留的反应物料或产品，污染物为</w:t>
      </w:r>
      <w:r w:rsidRPr="00B85CF3">
        <w:rPr>
          <w:rFonts w:hint="eastAsia"/>
        </w:rPr>
        <w:t>COD</w:t>
      </w:r>
      <w:r w:rsidRPr="00B85CF3">
        <w:rPr>
          <w:rFonts w:hint="eastAsia"/>
        </w:rPr>
        <w:t>、</w:t>
      </w:r>
      <w:r w:rsidRPr="00B85CF3">
        <w:rPr>
          <w:rFonts w:hint="eastAsia"/>
        </w:rPr>
        <w:t>BOD</w:t>
      </w:r>
      <w:r w:rsidRPr="00B85CF3">
        <w:rPr>
          <w:rFonts w:hint="eastAsia"/>
          <w:vertAlign w:val="subscript"/>
        </w:rPr>
        <w:t>5</w:t>
      </w:r>
      <w:r w:rsidRPr="00B85CF3">
        <w:rPr>
          <w:rFonts w:hint="eastAsia"/>
        </w:rPr>
        <w:t>、氨氮、</w:t>
      </w:r>
      <w:r w:rsidRPr="00B85CF3">
        <w:rPr>
          <w:rFonts w:hint="eastAsia"/>
        </w:rPr>
        <w:t>SS</w:t>
      </w:r>
      <w:r w:rsidRPr="00B85CF3">
        <w:rPr>
          <w:rFonts w:hint="eastAsia"/>
        </w:rPr>
        <w:t>、</w:t>
      </w:r>
      <w:r w:rsidR="00754EBD" w:rsidRPr="00B85CF3">
        <w:rPr>
          <w:rFonts w:hint="eastAsia"/>
        </w:rPr>
        <w:t>T</w:t>
      </w:r>
      <w:r w:rsidR="00754EBD" w:rsidRPr="00B85CF3">
        <w:t>N</w:t>
      </w:r>
      <w:r w:rsidR="00754EBD" w:rsidRPr="00B85CF3">
        <w:t>、</w:t>
      </w:r>
      <w:r w:rsidRPr="00B85CF3">
        <w:rPr>
          <w:rFonts w:hint="eastAsia"/>
        </w:rPr>
        <w:t>TP</w:t>
      </w:r>
      <w:r w:rsidRPr="00B85CF3">
        <w:rPr>
          <w:rFonts w:hint="eastAsia"/>
        </w:rPr>
        <w:t>、</w:t>
      </w:r>
      <w:r w:rsidR="00754EBD" w:rsidRPr="00B85CF3">
        <w:rPr>
          <w:rFonts w:hint="eastAsia"/>
        </w:rPr>
        <w:t>氯化物、硫酸盐</w:t>
      </w:r>
      <w:r w:rsidRPr="00B85CF3">
        <w:rPr>
          <w:rFonts w:hint="eastAsia"/>
        </w:rPr>
        <w:t>等，集中收集后分批送污水处理站处理，再排入园区污水处理厂进一步处理达标后排放。</w:t>
      </w:r>
    </w:p>
    <w:p w14:paraId="5CF8C873" w14:textId="77777777" w:rsidR="00A849B6" w:rsidRPr="00B85CF3" w:rsidRDefault="00A849B6" w:rsidP="00985F62">
      <w:pPr>
        <w:ind w:firstLine="480"/>
      </w:pPr>
      <w:r w:rsidRPr="00B85CF3">
        <w:rPr>
          <w:rFonts w:hint="eastAsia"/>
        </w:rPr>
        <w:t>因此，正常开、停车时废气、废水不会对环境产生污染影响。</w:t>
      </w:r>
    </w:p>
    <w:p w14:paraId="4F2ED392" w14:textId="77777777" w:rsidR="00A849B6" w:rsidRPr="00B85CF3" w:rsidRDefault="00A849B6" w:rsidP="00985F62">
      <w:pPr>
        <w:ind w:firstLine="480"/>
      </w:pPr>
      <w:r w:rsidRPr="00B85CF3">
        <w:rPr>
          <w:rFonts w:hint="eastAsia"/>
        </w:rPr>
        <w:t>（</w:t>
      </w:r>
      <w:r w:rsidRPr="00B85CF3">
        <w:rPr>
          <w:rFonts w:hint="eastAsia"/>
        </w:rPr>
        <w:t>3</w:t>
      </w:r>
      <w:r w:rsidRPr="00B85CF3">
        <w:rPr>
          <w:rFonts w:hint="eastAsia"/>
        </w:rPr>
        <w:t>）废气处理设施故障排放</w:t>
      </w:r>
    </w:p>
    <w:p w14:paraId="5277622D" w14:textId="77777777" w:rsidR="00A849B6" w:rsidRPr="00B85CF3" w:rsidRDefault="00A849B6" w:rsidP="00985F62">
      <w:pPr>
        <w:ind w:firstLine="480"/>
      </w:pPr>
      <w:r w:rsidRPr="00B85CF3">
        <w:rPr>
          <w:rFonts w:hint="eastAsia"/>
        </w:rPr>
        <w:t>拟建项目工艺废气处理设施故障考虑为。非正常排放情况见表</w:t>
      </w:r>
      <w:r w:rsidRPr="00B85CF3">
        <w:rPr>
          <w:rFonts w:hint="eastAsia"/>
        </w:rPr>
        <w:t>3.8-1</w:t>
      </w:r>
      <w:r w:rsidRPr="00B85CF3">
        <w:rPr>
          <w:rFonts w:hint="eastAsia"/>
        </w:rPr>
        <w:t>。</w:t>
      </w:r>
    </w:p>
    <w:p w14:paraId="48FE45E5" w14:textId="77777777" w:rsidR="00A849B6" w:rsidRPr="00B85CF3" w:rsidRDefault="00A849B6" w:rsidP="00985F62">
      <w:pPr>
        <w:pStyle w:val="af4"/>
      </w:pPr>
      <w:bookmarkStart w:id="93" w:name="_Ref9969463"/>
      <w:r w:rsidRPr="00B85CF3">
        <w:lastRenderedPageBreak/>
        <w:t>表</w:t>
      </w:r>
      <w:bookmarkEnd w:id="93"/>
      <w:r w:rsidRPr="00B85CF3">
        <w:t>3.</w:t>
      </w:r>
      <w:r w:rsidRPr="00B85CF3">
        <w:rPr>
          <w:rFonts w:hint="eastAsia"/>
        </w:rPr>
        <w:t>8</w:t>
      </w:r>
      <w:r w:rsidRPr="00B85CF3">
        <w:t xml:space="preserve">-1 </w:t>
      </w:r>
      <w:r w:rsidRPr="00B85CF3">
        <w:t>非正常排放情况一览表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6"/>
        <w:gridCol w:w="878"/>
        <w:gridCol w:w="1181"/>
        <w:gridCol w:w="828"/>
        <w:gridCol w:w="969"/>
        <w:gridCol w:w="1102"/>
        <w:gridCol w:w="649"/>
        <w:gridCol w:w="879"/>
        <w:gridCol w:w="1004"/>
      </w:tblGrid>
      <w:tr w:rsidR="00E17F96" w:rsidRPr="00B85CF3" w14:paraId="5B4EAA0D" w14:textId="77777777" w:rsidTr="00694C5B">
        <w:trPr>
          <w:cantSplit/>
          <w:trHeight w:val="20"/>
          <w:jc w:val="center"/>
        </w:trPr>
        <w:tc>
          <w:tcPr>
            <w:tcW w:w="486" w:type="pct"/>
            <w:vMerge w:val="restart"/>
            <w:vAlign w:val="center"/>
          </w:tcPr>
          <w:p w14:paraId="5DCC2B18" w14:textId="77777777" w:rsidR="00A849B6" w:rsidRPr="00B85CF3" w:rsidRDefault="00A849B6" w:rsidP="00985F62">
            <w:pPr>
              <w:pStyle w:val="af5"/>
            </w:pPr>
            <w:r w:rsidRPr="00B85CF3">
              <w:rPr>
                <w:rFonts w:hint="eastAsia"/>
              </w:rPr>
              <w:t>排放源名称</w:t>
            </w:r>
          </w:p>
        </w:tc>
        <w:tc>
          <w:tcPr>
            <w:tcW w:w="529" w:type="pct"/>
            <w:vMerge w:val="restart"/>
            <w:vAlign w:val="center"/>
          </w:tcPr>
          <w:p w14:paraId="7C9E2DCD" w14:textId="77777777" w:rsidR="00A849B6" w:rsidRPr="00B85CF3" w:rsidRDefault="00A849B6" w:rsidP="00985F62">
            <w:pPr>
              <w:pStyle w:val="af5"/>
            </w:pPr>
            <w:r w:rsidRPr="00B85CF3">
              <w:rPr>
                <w:rFonts w:hint="eastAsia"/>
              </w:rPr>
              <w:t>排气量</w:t>
            </w:r>
            <w:r w:rsidRPr="00B85CF3">
              <w:rPr>
                <w:rFonts w:hint="eastAsia"/>
              </w:rPr>
              <w:t>(m</w:t>
            </w:r>
            <w:r w:rsidRPr="00B85CF3">
              <w:rPr>
                <w:rFonts w:hint="eastAsia"/>
                <w:vertAlign w:val="superscript"/>
              </w:rPr>
              <w:t>3</w:t>
            </w:r>
            <w:r w:rsidRPr="00B85CF3">
              <w:rPr>
                <w:rFonts w:hint="eastAsia"/>
              </w:rPr>
              <w:t>/h)</w:t>
            </w:r>
          </w:p>
        </w:tc>
        <w:tc>
          <w:tcPr>
            <w:tcW w:w="1795" w:type="pct"/>
            <w:gridSpan w:val="3"/>
            <w:vAlign w:val="center"/>
          </w:tcPr>
          <w:p w14:paraId="5B501BDD" w14:textId="77777777" w:rsidR="00A849B6" w:rsidRPr="00B85CF3" w:rsidRDefault="00A849B6" w:rsidP="00985F62">
            <w:pPr>
              <w:pStyle w:val="af5"/>
            </w:pPr>
            <w:r w:rsidRPr="00B85CF3">
              <w:rPr>
                <w:rFonts w:hint="eastAsia"/>
              </w:rPr>
              <w:t>污染产生情况</w:t>
            </w:r>
          </w:p>
        </w:tc>
        <w:tc>
          <w:tcPr>
            <w:tcW w:w="664" w:type="pct"/>
            <w:vMerge w:val="restart"/>
            <w:vAlign w:val="center"/>
          </w:tcPr>
          <w:p w14:paraId="2B49DA02" w14:textId="77777777" w:rsidR="00A849B6" w:rsidRPr="00B85CF3" w:rsidRDefault="00A849B6" w:rsidP="00985F62">
            <w:pPr>
              <w:pStyle w:val="af5"/>
            </w:pPr>
            <w:r w:rsidRPr="00B85CF3">
              <w:rPr>
                <w:rFonts w:hint="eastAsia"/>
              </w:rPr>
              <w:t>处理</w:t>
            </w:r>
          </w:p>
          <w:p w14:paraId="4B3D47B5" w14:textId="77777777" w:rsidR="00A849B6" w:rsidRPr="00B85CF3" w:rsidRDefault="00A849B6" w:rsidP="00985F62">
            <w:pPr>
              <w:pStyle w:val="af5"/>
            </w:pPr>
            <w:r w:rsidRPr="00B85CF3">
              <w:rPr>
                <w:rFonts w:hint="eastAsia"/>
              </w:rPr>
              <w:t>措施</w:t>
            </w:r>
          </w:p>
        </w:tc>
        <w:tc>
          <w:tcPr>
            <w:tcW w:w="391" w:type="pct"/>
            <w:vMerge w:val="restart"/>
            <w:vAlign w:val="center"/>
          </w:tcPr>
          <w:p w14:paraId="08F4C173" w14:textId="77777777" w:rsidR="00A849B6" w:rsidRPr="00B85CF3" w:rsidRDefault="00A849B6" w:rsidP="00985F62">
            <w:pPr>
              <w:pStyle w:val="af5"/>
            </w:pPr>
            <w:r w:rsidRPr="00B85CF3">
              <w:rPr>
                <w:rFonts w:hint="eastAsia"/>
              </w:rPr>
              <w:t>治理</w:t>
            </w:r>
          </w:p>
          <w:p w14:paraId="30AE1253" w14:textId="77777777" w:rsidR="00A849B6" w:rsidRPr="00B85CF3" w:rsidRDefault="00A849B6" w:rsidP="00985F62">
            <w:pPr>
              <w:pStyle w:val="af5"/>
            </w:pPr>
            <w:r w:rsidRPr="00B85CF3">
              <w:rPr>
                <w:rFonts w:hint="eastAsia"/>
              </w:rPr>
              <w:t>效率</w:t>
            </w:r>
          </w:p>
        </w:tc>
        <w:tc>
          <w:tcPr>
            <w:tcW w:w="1135" w:type="pct"/>
            <w:gridSpan w:val="2"/>
            <w:vAlign w:val="center"/>
          </w:tcPr>
          <w:p w14:paraId="2101C0D0" w14:textId="77777777" w:rsidR="00A849B6" w:rsidRPr="00B85CF3" w:rsidRDefault="00A849B6" w:rsidP="00985F62">
            <w:pPr>
              <w:pStyle w:val="af5"/>
            </w:pPr>
            <w:r w:rsidRPr="00B85CF3">
              <w:rPr>
                <w:rFonts w:hint="eastAsia"/>
              </w:rPr>
              <w:t>污染物排放情况</w:t>
            </w:r>
          </w:p>
        </w:tc>
      </w:tr>
      <w:tr w:rsidR="00E17F96" w:rsidRPr="00B85CF3" w14:paraId="1EB27D06" w14:textId="77777777" w:rsidTr="00694C5B">
        <w:trPr>
          <w:cantSplit/>
          <w:trHeight w:val="20"/>
          <w:jc w:val="center"/>
        </w:trPr>
        <w:tc>
          <w:tcPr>
            <w:tcW w:w="486" w:type="pct"/>
            <w:vMerge/>
            <w:vAlign w:val="center"/>
          </w:tcPr>
          <w:p w14:paraId="73DEA14A" w14:textId="77777777" w:rsidR="00A849B6" w:rsidRPr="00B85CF3" w:rsidRDefault="00A849B6" w:rsidP="00985F62">
            <w:pPr>
              <w:pStyle w:val="af5"/>
            </w:pPr>
          </w:p>
        </w:tc>
        <w:tc>
          <w:tcPr>
            <w:tcW w:w="529" w:type="pct"/>
            <w:vMerge/>
            <w:vAlign w:val="center"/>
          </w:tcPr>
          <w:p w14:paraId="3EDE9BA7" w14:textId="77777777" w:rsidR="00A849B6" w:rsidRPr="00B85CF3" w:rsidRDefault="00A849B6" w:rsidP="00985F62">
            <w:pPr>
              <w:pStyle w:val="af5"/>
            </w:pPr>
          </w:p>
        </w:tc>
        <w:tc>
          <w:tcPr>
            <w:tcW w:w="712" w:type="pct"/>
            <w:vAlign w:val="center"/>
          </w:tcPr>
          <w:p w14:paraId="7D063499" w14:textId="77777777" w:rsidR="00A849B6" w:rsidRPr="00B85CF3" w:rsidRDefault="00A849B6" w:rsidP="00985F62">
            <w:pPr>
              <w:pStyle w:val="af5"/>
            </w:pPr>
            <w:r w:rsidRPr="00B85CF3">
              <w:rPr>
                <w:rFonts w:hint="eastAsia"/>
              </w:rPr>
              <w:t>污染物</w:t>
            </w:r>
          </w:p>
        </w:tc>
        <w:tc>
          <w:tcPr>
            <w:tcW w:w="499" w:type="pct"/>
            <w:vAlign w:val="center"/>
          </w:tcPr>
          <w:p w14:paraId="721CD71A" w14:textId="77777777" w:rsidR="00A849B6" w:rsidRPr="00B85CF3" w:rsidRDefault="00A849B6" w:rsidP="00985F62">
            <w:pPr>
              <w:pStyle w:val="af5"/>
            </w:pPr>
            <w:r w:rsidRPr="00B85CF3">
              <w:rPr>
                <w:rFonts w:hint="eastAsia"/>
              </w:rPr>
              <w:t>浓度</w:t>
            </w:r>
            <w:r w:rsidRPr="00B85CF3">
              <w:rPr>
                <w:rFonts w:hint="eastAsia"/>
              </w:rPr>
              <w:t>(mg/m</w:t>
            </w:r>
            <w:r w:rsidRPr="00B85CF3">
              <w:rPr>
                <w:rFonts w:hint="eastAsia"/>
                <w:vertAlign w:val="superscript"/>
              </w:rPr>
              <w:t>3</w:t>
            </w:r>
            <w:r w:rsidRPr="00B85CF3">
              <w:rPr>
                <w:rFonts w:hint="eastAsia"/>
              </w:rPr>
              <w:t>)</w:t>
            </w:r>
          </w:p>
        </w:tc>
        <w:tc>
          <w:tcPr>
            <w:tcW w:w="584" w:type="pct"/>
            <w:vAlign w:val="center"/>
          </w:tcPr>
          <w:p w14:paraId="5774F4A8" w14:textId="77777777" w:rsidR="00A849B6" w:rsidRPr="00B85CF3" w:rsidRDefault="00A849B6" w:rsidP="00985F62">
            <w:pPr>
              <w:pStyle w:val="af5"/>
            </w:pPr>
            <w:r w:rsidRPr="00B85CF3">
              <w:rPr>
                <w:rFonts w:hint="eastAsia"/>
              </w:rPr>
              <w:t>产生量（</w:t>
            </w:r>
            <w:r w:rsidRPr="00B85CF3">
              <w:rPr>
                <w:rFonts w:hint="eastAsia"/>
              </w:rPr>
              <w:t>kg/h</w:t>
            </w:r>
            <w:r w:rsidRPr="00B85CF3">
              <w:rPr>
                <w:rFonts w:hint="eastAsia"/>
              </w:rPr>
              <w:t>）</w:t>
            </w:r>
          </w:p>
        </w:tc>
        <w:tc>
          <w:tcPr>
            <w:tcW w:w="664" w:type="pct"/>
            <w:vMerge/>
            <w:vAlign w:val="center"/>
          </w:tcPr>
          <w:p w14:paraId="3CDAC6BE" w14:textId="77777777" w:rsidR="00A849B6" w:rsidRPr="00B85CF3" w:rsidRDefault="00A849B6" w:rsidP="00985F62">
            <w:pPr>
              <w:pStyle w:val="af5"/>
            </w:pPr>
          </w:p>
        </w:tc>
        <w:tc>
          <w:tcPr>
            <w:tcW w:w="391" w:type="pct"/>
            <w:vMerge/>
            <w:vAlign w:val="center"/>
          </w:tcPr>
          <w:p w14:paraId="30074E93" w14:textId="77777777" w:rsidR="00A849B6" w:rsidRPr="00B85CF3" w:rsidRDefault="00A849B6" w:rsidP="00985F62">
            <w:pPr>
              <w:pStyle w:val="af5"/>
            </w:pPr>
          </w:p>
        </w:tc>
        <w:tc>
          <w:tcPr>
            <w:tcW w:w="530" w:type="pct"/>
            <w:vAlign w:val="center"/>
          </w:tcPr>
          <w:p w14:paraId="235E384B" w14:textId="77777777" w:rsidR="00A849B6" w:rsidRPr="00B85CF3" w:rsidRDefault="00A849B6" w:rsidP="00985F62">
            <w:pPr>
              <w:pStyle w:val="af5"/>
            </w:pPr>
            <w:r w:rsidRPr="00B85CF3">
              <w:rPr>
                <w:rFonts w:hint="eastAsia"/>
              </w:rPr>
              <w:t>浓度</w:t>
            </w:r>
            <w:r w:rsidRPr="00B85CF3">
              <w:rPr>
                <w:rFonts w:hint="eastAsia"/>
              </w:rPr>
              <w:t>(mg/m</w:t>
            </w:r>
            <w:r w:rsidRPr="00B85CF3">
              <w:rPr>
                <w:rFonts w:hint="eastAsia"/>
                <w:vertAlign w:val="superscript"/>
              </w:rPr>
              <w:t>3</w:t>
            </w:r>
            <w:r w:rsidRPr="00B85CF3">
              <w:rPr>
                <w:rFonts w:hint="eastAsia"/>
              </w:rPr>
              <w:t>)</w:t>
            </w:r>
          </w:p>
        </w:tc>
        <w:tc>
          <w:tcPr>
            <w:tcW w:w="605" w:type="pct"/>
            <w:vAlign w:val="center"/>
          </w:tcPr>
          <w:p w14:paraId="70A25562" w14:textId="77777777" w:rsidR="00A849B6" w:rsidRPr="00B85CF3" w:rsidRDefault="00A849B6" w:rsidP="00985F62">
            <w:pPr>
              <w:pStyle w:val="af5"/>
            </w:pPr>
            <w:r w:rsidRPr="00B85CF3">
              <w:rPr>
                <w:rFonts w:hint="eastAsia"/>
              </w:rPr>
              <w:t>排放量（</w:t>
            </w:r>
            <w:r w:rsidRPr="00B85CF3">
              <w:rPr>
                <w:rFonts w:hint="eastAsia"/>
              </w:rPr>
              <w:t>kg/h</w:t>
            </w:r>
            <w:r w:rsidRPr="00B85CF3">
              <w:rPr>
                <w:rFonts w:hint="eastAsia"/>
              </w:rPr>
              <w:t>）</w:t>
            </w:r>
          </w:p>
        </w:tc>
      </w:tr>
      <w:tr w:rsidR="00E17F96" w:rsidRPr="00B85CF3" w14:paraId="2500187D" w14:textId="77777777" w:rsidTr="00694C5B">
        <w:trPr>
          <w:cantSplit/>
          <w:trHeight w:val="20"/>
          <w:jc w:val="center"/>
        </w:trPr>
        <w:tc>
          <w:tcPr>
            <w:tcW w:w="486" w:type="pct"/>
            <w:vMerge w:val="restart"/>
            <w:vAlign w:val="center"/>
          </w:tcPr>
          <w:p w14:paraId="407322BA" w14:textId="7CB564C8" w:rsidR="00985F62" w:rsidRPr="00B85CF3" w:rsidRDefault="00985F62" w:rsidP="00985F62">
            <w:pPr>
              <w:pStyle w:val="af5"/>
            </w:pPr>
            <w:r w:rsidRPr="00B85CF3">
              <w:t>4</w:t>
            </w:r>
            <w:r w:rsidRPr="00B85CF3">
              <w:rPr>
                <w:rFonts w:hint="eastAsia"/>
              </w:rPr>
              <w:t>#</w:t>
            </w:r>
            <w:r w:rsidRPr="00B85CF3">
              <w:rPr>
                <w:rFonts w:hint="eastAsia"/>
              </w:rPr>
              <w:t>车间有机废气、酸</w:t>
            </w:r>
            <w:r w:rsidR="00230B34" w:rsidRPr="00B85CF3">
              <w:rPr>
                <w:rFonts w:hint="eastAsia"/>
              </w:rPr>
              <w:t>碱</w:t>
            </w:r>
            <w:r w:rsidRPr="00B85CF3">
              <w:rPr>
                <w:rFonts w:hint="eastAsia"/>
              </w:rPr>
              <w:t>性废气</w:t>
            </w:r>
          </w:p>
        </w:tc>
        <w:tc>
          <w:tcPr>
            <w:tcW w:w="529" w:type="pct"/>
            <w:vMerge w:val="restart"/>
            <w:vAlign w:val="center"/>
          </w:tcPr>
          <w:p w14:paraId="1C08015B" w14:textId="60ADA380" w:rsidR="00985F62" w:rsidRPr="00B85CF3" w:rsidRDefault="00985F62" w:rsidP="00985F62">
            <w:pPr>
              <w:pStyle w:val="af5"/>
            </w:pPr>
            <w:r w:rsidRPr="00B85CF3">
              <w:t>25000</w:t>
            </w:r>
          </w:p>
        </w:tc>
        <w:tc>
          <w:tcPr>
            <w:tcW w:w="712" w:type="pct"/>
            <w:vAlign w:val="center"/>
          </w:tcPr>
          <w:p w14:paraId="7A28B3FB" w14:textId="25647E7F" w:rsidR="00985F62" w:rsidRPr="00B85CF3" w:rsidRDefault="00985F62" w:rsidP="00985F62">
            <w:pPr>
              <w:pStyle w:val="af5"/>
            </w:pPr>
            <w:r w:rsidRPr="00B85CF3">
              <w:rPr>
                <w:rFonts w:hint="eastAsia"/>
                <w:sz w:val="22"/>
                <w:szCs w:val="22"/>
              </w:rPr>
              <w:t>硫酸雾</w:t>
            </w:r>
          </w:p>
        </w:tc>
        <w:tc>
          <w:tcPr>
            <w:tcW w:w="499" w:type="pct"/>
            <w:vAlign w:val="center"/>
          </w:tcPr>
          <w:p w14:paraId="068D9FAB" w14:textId="139EC28E" w:rsidR="00985F62" w:rsidRPr="00B85CF3" w:rsidRDefault="00985F62" w:rsidP="00985F62">
            <w:pPr>
              <w:pStyle w:val="af5"/>
            </w:pPr>
            <w:r w:rsidRPr="00B85CF3">
              <w:rPr>
                <w:szCs w:val="21"/>
              </w:rPr>
              <w:t>1.2</w:t>
            </w:r>
          </w:p>
        </w:tc>
        <w:tc>
          <w:tcPr>
            <w:tcW w:w="584" w:type="pct"/>
            <w:vAlign w:val="center"/>
          </w:tcPr>
          <w:p w14:paraId="023323CA" w14:textId="609A49AB" w:rsidR="00985F62" w:rsidRPr="00B85CF3" w:rsidRDefault="00985F62" w:rsidP="00985F62">
            <w:pPr>
              <w:pStyle w:val="af5"/>
            </w:pPr>
            <w:r w:rsidRPr="00B85CF3">
              <w:rPr>
                <w:szCs w:val="21"/>
              </w:rPr>
              <w:t>0.03</w:t>
            </w:r>
          </w:p>
        </w:tc>
        <w:tc>
          <w:tcPr>
            <w:tcW w:w="664" w:type="pct"/>
            <w:vMerge w:val="restart"/>
            <w:vAlign w:val="center"/>
          </w:tcPr>
          <w:p w14:paraId="7EF0A67D" w14:textId="5EE6B2FE" w:rsidR="00985F62" w:rsidRPr="00B85CF3" w:rsidRDefault="00985F62" w:rsidP="00985F62">
            <w:pPr>
              <w:pStyle w:val="af5"/>
            </w:pPr>
            <w:r w:rsidRPr="00B85CF3">
              <w:t>4#</w:t>
            </w:r>
            <w:r w:rsidRPr="00B85CF3">
              <w:rPr>
                <w:rFonts w:hint="eastAsia"/>
              </w:rPr>
              <w:t>车间</w:t>
            </w:r>
            <w:r w:rsidRPr="00B85CF3">
              <w:t>“</w:t>
            </w:r>
            <w:r w:rsidRPr="00B85CF3">
              <w:rPr>
                <w:rFonts w:hint="eastAsia"/>
              </w:rPr>
              <w:t>酸喷淋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p>
        </w:tc>
        <w:tc>
          <w:tcPr>
            <w:tcW w:w="391" w:type="pct"/>
            <w:vAlign w:val="center"/>
          </w:tcPr>
          <w:p w14:paraId="71300CC2" w14:textId="77777777" w:rsidR="00985F62" w:rsidRPr="00B85CF3" w:rsidRDefault="00985F62" w:rsidP="00985F62">
            <w:pPr>
              <w:pStyle w:val="af5"/>
            </w:pPr>
            <w:r w:rsidRPr="00B85CF3">
              <w:rPr>
                <w:rFonts w:hint="eastAsia"/>
              </w:rPr>
              <w:t>≥</w:t>
            </w:r>
            <w:r w:rsidRPr="00B85CF3">
              <w:rPr>
                <w:rFonts w:hint="eastAsia"/>
              </w:rPr>
              <w:t>50</w:t>
            </w:r>
          </w:p>
        </w:tc>
        <w:tc>
          <w:tcPr>
            <w:tcW w:w="530" w:type="pct"/>
            <w:vAlign w:val="center"/>
          </w:tcPr>
          <w:p w14:paraId="5B666F47" w14:textId="71EDFA2B" w:rsidR="00985F62" w:rsidRPr="00B85CF3" w:rsidRDefault="00985F62" w:rsidP="00985F62">
            <w:pPr>
              <w:pStyle w:val="af5"/>
            </w:pPr>
            <w:r w:rsidRPr="00B85CF3">
              <w:rPr>
                <w:szCs w:val="21"/>
              </w:rPr>
              <w:t>0.6</w:t>
            </w:r>
          </w:p>
        </w:tc>
        <w:tc>
          <w:tcPr>
            <w:tcW w:w="605" w:type="pct"/>
            <w:vAlign w:val="center"/>
          </w:tcPr>
          <w:p w14:paraId="03C7D9ED" w14:textId="7DAA7BC6" w:rsidR="00985F62" w:rsidRPr="00B85CF3" w:rsidRDefault="00985F62" w:rsidP="00985F62">
            <w:pPr>
              <w:pStyle w:val="af5"/>
            </w:pPr>
            <w:r w:rsidRPr="00B85CF3">
              <w:rPr>
                <w:szCs w:val="21"/>
              </w:rPr>
              <w:t>0.015</w:t>
            </w:r>
          </w:p>
        </w:tc>
      </w:tr>
      <w:tr w:rsidR="00E17F96" w:rsidRPr="00B85CF3" w14:paraId="690AADFF" w14:textId="77777777" w:rsidTr="00694C5B">
        <w:trPr>
          <w:cantSplit/>
          <w:trHeight w:val="20"/>
          <w:jc w:val="center"/>
        </w:trPr>
        <w:tc>
          <w:tcPr>
            <w:tcW w:w="486" w:type="pct"/>
            <w:vMerge/>
            <w:vAlign w:val="center"/>
          </w:tcPr>
          <w:p w14:paraId="0FB84084" w14:textId="77777777" w:rsidR="00985F62" w:rsidRPr="00B85CF3" w:rsidRDefault="00985F62" w:rsidP="00985F62">
            <w:pPr>
              <w:pStyle w:val="af5"/>
            </w:pPr>
          </w:p>
        </w:tc>
        <w:tc>
          <w:tcPr>
            <w:tcW w:w="529" w:type="pct"/>
            <w:vMerge/>
            <w:vAlign w:val="center"/>
          </w:tcPr>
          <w:p w14:paraId="2A8FB7E9" w14:textId="77777777" w:rsidR="00985F62" w:rsidRPr="00B85CF3" w:rsidRDefault="00985F62" w:rsidP="00985F62">
            <w:pPr>
              <w:pStyle w:val="af5"/>
            </w:pPr>
          </w:p>
        </w:tc>
        <w:tc>
          <w:tcPr>
            <w:tcW w:w="712" w:type="pct"/>
            <w:vAlign w:val="center"/>
          </w:tcPr>
          <w:p w14:paraId="668F22B6" w14:textId="3F03200A" w:rsidR="00985F62" w:rsidRPr="00B85CF3" w:rsidRDefault="00985F62" w:rsidP="00985F62">
            <w:pPr>
              <w:pStyle w:val="af5"/>
            </w:pPr>
            <w:r w:rsidRPr="00B85CF3">
              <w:rPr>
                <w:rFonts w:hint="eastAsia"/>
                <w:sz w:val="22"/>
                <w:szCs w:val="22"/>
              </w:rPr>
              <w:t>氯化氢</w:t>
            </w:r>
          </w:p>
        </w:tc>
        <w:tc>
          <w:tcPr>
            <w:tcW w:w="499" w:type="pct"/>
            <w:vAlign w:val="center"/>
          </w:tcPr>
          <w:p w14:paraId="1C337B62" w14:textId="66BF6E50" w:rsidR="00985F62" w:rsidRPr="00B85CF3" w:rsidRDefault="00985F62" w:rsidP="00985F62">
            <w:pPr>
              <w:pStyle w:val="af5"/>
            </w:pPr>
            <w:r w:rsidRPr="00B85CF3">
              <w:rPr>
                <w:szCs w:val="21"/>
              </w:rPr>
              <w:t>2.56</w:t>
            </w:r>
          </w:p>
        </w:tc>
        <w:tc>
          <w:tcPr>
            <w:tcW w:w="584" w:type="pct"/>
            <w:vAlign w:val="center"/>
          </w:tcPr>
          <w:p w14:paraId="7E111B37" w14:textId="37CCB0F3" w:rsidR="00985F62" w:rsidRPr="00B85CF3" w:rsidRDefault="00985F62" w:rsidP="00985F62">
            <w:pPr>
              <w:pStyle w:val="af5"/>
            </w:pPr>
            <w:r w:rsidRPr="00B85CF3">
              <w:rPr>
                <w:szCs w:val="21"/>
              </w:rPr>
              <w:t>0.064</w:t>
            </w:r>
          </w:p>
        </w:tc>
        <w:tc>
          <w:tcPr>
            <w:tcW w:w="664" w:type="pct"/>
            <w:vMerge/>
            <w:vAlign w:val="center"/>
          </w:tcPr>
          <w:p w14:paraId="714E0B28" w14:textId="77777777" w:rsidR="00985F62" w:rsidRPr="00B85CF3" w:rsidRDefault="00985F62" w:rsidP="00985F62">
            <w:pPr>
              <w:pStyle w:val="af5"/>
            </w:pPr>
          </w:p>
        </w:tc>
        <w:tc>
          <w:tcPr>
            <w:tcW w:w="391" w:type="pct"/>
            <w:vAlign w:val="center"/>
          </w:tcPr>
          <w:p w14:paraId="5A0EF93D" w14:textId="77777777" w:rsidR="00985F62" w:rsidRPr="00B85CF3" w:rsidRDefault="00985F62" w:rsidP="00985F62">
            <w:pPr>
              <w:pStyle w:val="af5"/>
            </w:pPr>
            <w:r w:rsidRPr="00B85CF3">
              <w:rPr>
                <w:rFonts w:hint="eastAsia"/>
              </w:rPr>
              <w:t>≥</w:t>
            </w:r>
            <w:r w:rsidRPr="00B85CF3">
              <w:rPr>
                <w:rFonts w:hint="eastAsia"/>
              </w:rPr>
              <w:t>50</w:t>
            </w:r>
          </w:p>
        </w:tc>
        <w:tc>
          <w:tcPr>
            <w:tcW w:w="530" w:type="pct"/>
            <w:vAlign w:val="center"/>
          </w:tcPr>
          <w:p w14:paraId="0B7C6ECF" w14:textId="1D030AD2" w:rsidR="00985F62" w:rsidRPr="00B85CF3" w:rsidRDefault="00985F62" w:rsidP="00985F62">
            <w:pPr>
              <w:pStyle w:val="af5"/>
            </w:pPr>
            <w:r w:rsidRPr="00B85CF3">
              <w:rPr>
                <w:szCs w:val="21"/>
              </w:rPr>
              <w:t>1.28</w:t>
            </w:r>
          </w:p>
        </w:tc>
        <w:tc>
          <w:tcPr>
            <w:tcW w:w="605" w:type="pct"/>
            <w:vAlign w:val="center"/>
          </w:tcPr>
          <w:p w14:paraId="3FB39FEA" w14:textId="06D22D8E" w:rsidR="00985F62" w:rsidRPr="00B85CF3" w:rsidRDefault="00985F62" w:rsidP="00985F62">
            <w:pPr>
              <w:pStyle w:val="af5"/>
            </w:pPr>
            <w:r w:rsidRPr="00B85CF3">
              <w:rPr>
                <w:szCs w:val="21"/>
              </w:rPr>
              <w:t>0.032</w:t>
            </w:r>
          </w:p>
        </w:tc>
      </w:tr>
      <w:tr w:rsidR="00E17F96" w:rsidRPr="00B85CF3" w14:paraId="0D2E9F8C" w14:textId="77777777" w:rsidTr="00694C5B">
        <w:trPr>
          <w:cantSplit/>
          <w:trHeight w:val="20"/>
          <w:jc w:val="center"/>
        </w:trPr>
        <w:tc>
          <w:tcPr>
            <w:tcW w:w="486" w:type="pct"/>
            <w:vMerge/>
            <w:vAlign w:val="center"/>
          </w:tcPr>
          <w:p w14:paraId="59C1EF3E" w14:textId="77777777" w:rsidR="00985F62" w:rsidRPr="00B85CF3" w:rsidRDefault="00985F62" w:rsidP="00985F62">
            <w:pPr>
              <w:pStyle w:val="af5"/>
            </w:pPr>
          </w:p>
        </w:tc>
        <w:tc>
          <w:tcPr>
            <w:tcW w:w="529" w:type="pct"/>
            <w:vMerge/>
            <w:vAlign w:val="center"/>
          </w:tcPr>
          <w:p w14:paraId="0004150A" w14:textId="77777777" w:rsidR="00985F62" w:rsidRPr="00B85CF3" w:rsidRDefault="00985F62" w:rsidP="00985F62">
            <w:pPr>
              <w:pStyle w:val="af5"/>
            </w:pPr>
          </w:p>
        </w:tc>
        <w:tc>
          <w:tcPr>
            <w:tcW w:w="712" w:type="pct"/>
            <w:vAlign w:val="center"/>
          </w:tcPr>
          <w:p w14:paraId="37A7C93F" w14:textId="35386FD1" w:rsidR="00985F62" w:rsidRPr="00B85CF3" w:rsidRDefault="00985F62" w:rsidP="00985F62">
            <w:pPr>
              <w:pStyle w:val="af5"/>
            </w:pPr>
            <w:r w:rsidRPr="00B85CF3">
              <w:rPr>
                <w:rFonts w:hint="eastAsia"/>
                <w:sz w:val="22"/>
                <w:szCs w:val="22"/>
              </w:rPr>
              <w:t>氨</w:t>
            </w:r>
          </w:p>
        </w:tc>
        <w:tc>
          <w:tcPr>
            <w:tcW w:w="499" w:type="pct"/>
            <w:vAlign w:val="center"/>
          </w:tcPr>
          <w:p w14:paraId="3AE03A99" w14:textId="08E63DE3" w:rsidR="00985F62" w:rsidRPr="00B85CF3" w:rsidRDefault="00985F62" w:rsidP="00985F62">
            <w:pPr>
              <w:pStyle w:val="af5"/>
            </w:pPr>
            <w:r w:rsidRPr="00B85CF3">
              <w:rPr>
                <w:szCs w:val="21"/>
              </w:rPr>
              <w:t>2.4</w:t>
            </w:r>
          </w:p>
        </w:tc>
        <w:tc>
          <w:tcPr>
            <w:tcW w:w="584" w:type="pct"/>
            <w:vAlign w:val="center"/>
          </w:tcPr>
          <w:p w14:paraId="4734D693" w14:textId="638A2196" w:rsidR="00985F62" w:rsidRPr="00B85CF3" w:rsidRDefault="00985F62" w:rsidP="00985F62">
            <w:pPr>
              <w:pStyle w:val="af5"/>
            </w:pPr>
            <w:r w:rsidRPr="00B85CF3">
              <w:rPr>
                <w:szCs w:val="21"/>
              </w:rPr>
              <w:t>0.06</w:t>
            </w:r>
          </w:p>
        </w:tc>
        <w:tc>
          <w:tcPr>
            <w:tcW w:w="664" w:type="pct"/>
            <w:vMerge/>
            <w:vAlign w:val="center"/>
          </w:tcPr>
          <w:p w14:paraId="51189AD2" w14:textId="77777777" w:rsidR="00985F62" w:rsidRPr="00B85CF3" w:rsidRDefault="00985F62" w:rsidP="00985F62">
            <w:pPr>
              <w:pStyle w:val="af5"/>
            </w:pPr>
          </w:p>
        </w:tc>
        <w:tc>
          <w:tcPr>
            <w:tcW w:w="391" w:type="pct"/>
            <w:vAlign w:val="center"/>
          </w:tcPr>
          <w:p w14:paraId="37F846D4" w14:textId="371BA62D" w:rsidR="00985F62" w:rsidRPr="00B85CF3" w:rsidRDefault="00985F62" w:rsidP="00985F62">
            <w:pPr>
              <w:pStyle w:val="af5"/>
            </w:pPr>
            <w:r w:rsidRPr="00B85CF3">
              <w:rPr>
                <w:rFonts w:hint="eastAsia"/>
              </w:rPr>
              <w:t>≥</w:t>
            </w:r>
            <w:r w:rsidRPr="00B85CF3">
              <w:rPr>
                <w:rFonts w:hint="eastAsia"/>
              </w:rPr>
              <w:t>50</w:t>
            </w:r>
          </w:p>
        </w:tc>
        <w:tc>
          <w:tcPr>
            <w:tcW w:w="530" w:type="pct"/>
            <w:vAlign w:val="center"/>
          </w:tcPr>
          <w:p w14:paraId="4AC1F301" w14:textId="1D90FCD6" w:rsidR="00985F62" w:rsidRPr="00B85CF3" w:rsidRDefault="00985F62" w:rsidP="00985F62">
            <w:pPr>
              <w:pStyle w:val="af5"/>
            </w:pPr>
            <w:r w:rsidRPr="00B85CF3">
              <w:rPr>
                <w:szCs w:val="21"/>
              </w:rPr>
              <w:t>1.2</w:t>
            </w:r>
          </w:p>
        </w:tc>
        <w:tc>
          <w:tcPr>
            <w:tcW w:w="605" w:type="pct"/>
            <w:vAlign w:val="center"/>
          </w:tcPr>
          <w:p w14:paraId="0D944BDA" w14:textId="67839FF7" w:rsidR="00985F62" w:rsidRPr="00B85CF3" w:rsidRDefault="00985F62" w:rsidP="00985F62">
            <w:pPr>
              <w:pStyle w:val="af5"/>
            </w:pPr>
            <w:r w:rsidRPr="00B85CF3">
              <w:rPr>
                <w:szCs w:val="21"/>
              </w:rPr>
              <w:t>0.03</w:t>
            </w:r>
          </w:p>
        </w:tc>
      </w:tr>
      <w:tr w:rsidR="00E17F96" w:rsidRPr="00B85CF3" w14:paraId="7130C2E8" w14:textId="77777777" w:rsidTr="00694C5B">
        <w:trPr>
          <w:cantSplit/>
          <w:trHeight w:val="20"/>
          <w:jc w:val="center"/>
        </w:trPr>
        <w:tc>
          <w:tcPr>
            <w:tcW w:w="486" w:type="pct"/>
            <w:vMerge/>
            <w:vAlign w:val="center"/>
          </w:tcPr>
          <w:p w14:paraId="50AB7DEC" w14:textId="77777777" w:rsidR="00985F62" w:rsidRPr="00B85CF3" w:rsidRDefault="00985F62" w:rsidP="00985F62">
            <w:pPr>
              <w:pStyle w:val="af5"/>
            </w:pPr>
          </w:p>
        </w:tc>
        <w:tc>
          <w:tcPr>
            <w:tcW w:w="529" w:type="pct"/>
            <w:vMerge/>
            <w:vAlign w:val="center"/>
          </w:tcPr>
          <w:p w14:paraId="5E0AAC30" w14:textId="77777777" w:rsidR="00985F62" w:rsidRPr="00B85CF3" w:rsidRDefault="00985F62" w:rsidP="00985F62">
            <w:pPr>
              <w:pStyle w:val="af5"/>
            </w:pPr>
          </w:p>
        </w:tc>
        <w:tc>
          <w:tcPr>
            <w:tcW w:w="712" w:type="pct"/>
            <w:vAlign w:val="center"/>
          </w:tcPr>
          <w:p w14:paraId="5A7C8507" w14:textId="4A339565" w:rsidR="00985F62" w:rsidRPr="00B85CF3" w:rsidRDefault="00985F62" w:rsidP="00985F62">
            <w:pPr>
              <w:pStyle w:val="af5"/>
            </w:pPr>
            <w:r w:rsidRPr="00B85CF3">
              <w:rPr>
                <w:rFonts w:hint="eastAsia"/>
                <w:sz w:val="22"/>
                <w:szCs w:val="22"/>
              </w:rPr>
              <w:t>甲醇</w:t>
            </w:r>
          </w:p>
        </w:tc>
        <w:tc>
          <w:tcPr>
            <w:tcW w:w="499" w:type="pct"/>
            <w:vAlign w:val="center"/>
          </w:tcPr>
          <w:p w14:paraId="76084457" w14:textId="779C6B83" w:rsidR="00985F62" w:rsidRPr="00B85CF3" w:rsidRDefault="00985F62" w:rsidP="00985F62">
            <w:pPr>
              <w:pStyle w:val="af5"/>
            </w:pPr>
            <w:r w:rsidRPr="00B85CF3">
              <w:rPr>
                <w:szCs w:val="21"/>
              </w:rPr>
              <w:t>111.96</w:t>
            </w:r>
          </w:p>
        </w:tc>
        <w:tc>
          <w:tcPr>
            <w:tcW w:w="584" w:type="pct"/>
            <w:vAlign w:val="center"/>
          </w:tcPr>
          <w:p w14:paraId="3632C5E7" w14:textId="05D2137B" w:rsidR="00985F62" w:rsidRPr="00B85CF3" w:rsidRDefault="00985F62" w:rsidP="00985F62">
            <w:pPr>
              <w:pStyle w:val="af5"/>
            </w:pPr>
            <w:r w:rsidRPr="00B85CF3">
              <w:rPr>
                <w:szCs w:val="21"/>
              </w:rPr>
              <w:t>2.799</w:t>
            </w:r>
          </w:p>
        </w:tc>
        <w:tc>
          <w:tcPr>
            <w:tcW w:w="664" w:type="pct"/>
            <w:vMerge/>
            <w:vAlign w:val="center"/>
          </w:tcPr>
          <w:p w14:paraId="54DEF1FA" w14:textId="77777777" w:rsidR="00985F62" w:rsidRPr="00B85CF3" w:rsidRDefault="00985F62" w:rsidP="00985F62">
            <w:pPr>
              <w:pStyle w:val="af5"/>
            </w:pPr>
          </w:p>
        </w:tc>
        <w:tc>
          <w:tcPr>
            <w:tcW w:w="391" w:type="pct"/>
            <w:vAlign w:val="center"/>
          </w:tcPr>
          <w:p w14:paraId="07F5F378" w14:textId="608FE1EC" w:rsidR="00985F62" w:rsidRPr="00B85CF3" w:rsidRDefault="00985F62" w:rsidP="00985F62">
            <w:pPr>
              <w:pStyle w:val="af5"/>
            </w:pPr>
            <w:r w:rsidRPr="00B85CF3">
              <w:rPr>
                <w:rFonts w:hint="eastAsia"/>
              </w:rPr>
              <w:t>≥</w:t>
            </w:r>
            <w:r w:rsidRPr="00B85CF3">
              <w:rPr>
                <w:rFonts w:hint="eastAsia"/>
              </w:rPr>
              <w:t>50</w:t>
            </w:r>
          </w:p>
        </w:tc>
        <w:tc>
          <w:tcPr>
            <w:tcW w:w="530" w:type="pct"/>
            <w:vAlign w:val="center"/>
          </w:tcPr>
          <w:p w14:paraId="0189E870" w14:textId="7BD378A4" w:rsidR="00985F62" w:rsidRPr="00B85CF3" w:rsidRDefault="00985F62" w:rsidP="00985F62">
            <w:pPr>
              <w:pStyle w:val="af5"/>
            </w:pPr>
            <w:r w:rsidRPr="00B85CF3">
              <w:rPr>
                <w:szCs w:val="21"/>
              </w:rPr>
              <w:t>55.98</w:t>
            </w:r>
          </w:p>
        </w:tc>
        <w:tc>
          <w:tcPr>
            <w:tcW w:w="605" w:type="pct"/>
            <w:vAlign w:val="center"/>
          </w:tcPr>
          <w:p w14:paraId="22A6B9C0" w14:textId="6ADD19A4" w:rsidR="00985F62" w:rsidRPr="00B85CF3" w:rsidRDefault="00985F62" w:rsidP="00985F62">
            <w:pPr>
              <w:pStyle w:val="af5"/>
            </w:pPr>
            <w:r w:rsidRPr="00B85CF3">
              <w:rPr>
                <w:szCs w:val="21"/>
              </w:rPr>
              <w:t>1.3995</w:t>
            </w:r>
          </w:p>
        </w:tc>
      </w:tr>
      <w:tr w:rsidR="00E17F96" w:rsidRPr="00B85CF3" w14:paraId="4250FF1E" w14:textId="77777777" w:rsidTr="00694C5B">
        <w:trPr>
          <w:cantSplit/>
          <w:trHeight w:val="20"/>
          <w:jc w:val="center"/>
        </w:trPr>
        <w:tc>
          <w:tcPr>
            <w:tcW w:w="486" w:type="pct"/>
            <w:vMerge/>
            <w:vAlign w:val="center"/>
          </w:tcPr>
          <w:p w14:paraId="76B2208C" w14:textId="77777777" w:rsidR="00985F62" w:rsidRPr="00B85CF3" w:rsidRDefault="00985F62" w:rsidP="00985F62">
            <w:pPr>
              <w:pStyle w:val="af5"/>
            </w:pPr>
          </w:p>
        </w:tc>
        <w:tc>
          <w:tcPr>
            <w:tcW w:w="529" w:type="pct"/>
            <w:vMerge/>
            <w:vAlign w:val="center"/>
          </w:tcPr>
          <w:p w14:paraId="2A97906C" w14:textId="77777777" w:rsidR="00985F62" w:rsidRPr="00B85CF3" w:rsidRDefault="00985F62" w:rsidP="00985F62">
            <w:pPr>
              <w:pStyle w:val="af5"/>
            </w:pPr>
          </w:p>
        </w:tc>
        <w:tc>
          <w:tcPr>
            <w:tcW w:w="712" w:type="pct"/>
            <w:vAlign w:val="center"/>
          </w:tcPr>
          <w:p w14:paraId="138C58ED" w14:textId="2028E594" w:rsidR="00985F62" w:rsidRPr="00B85CF3" w:rsidRDefault="00985F62" w:rsidP="00985F62">
            <w:pPr>
              <w:pStyle w:val="af5"/>
            </w:pPr>
            <w:r w:rsidRPr="00B85CF3">
              <w:rPr>
                <w:rFonts w:hint="eastAsia"/>
                <w:sz w:val="22"/>
                <w:szCs w:val="22"/>
              </w:rPr>
              <w:t>乙醇</w:t>
            </w:r>
          </w:p>
        </w:tc>
        <w:tc>
          <w:tcPr>
            <w:tcW w:w="499" w:type="pct"/>
            <w:vAlign w:val="center"/>
          </w:tcPr>
          <w:p w14:paraId="0A3C3FD6" w14:textId="6DE17EFC" w:rsidR="00985F62" w:rsidRPr="00B85CF3" w:rsidRDefault="00985F62" w:rsidP="00985F62">
            <w:pPr>
              <w:pStyle w:val="af5"/>
            </w:pPr>
            <w:r w:rsidRPr="00B85CF3">
              <w:rPr>
                <w:szCs w:val="21"/>
              </w:rPr>
              <w:t>230.48</w:t>
            </w:r>
          </w:p>
        </w:tc>
        <w:tc>
          <w:tcPr>
            <w:tcW w:w="584" w:type="pct"/>
            <w:vAlign w:val="center"/>
          </w:tcPr>
          <w:p w14:paraId="4469B003" w14:textId="434BAE5D" w:rsidR="00985F62" w:rsidRPr="00B85CF3" w:rsidRDefault="00985F62" w:rsidP="00985F62">
            <w:pPr>
              <w:pStyle w:val="af5"/>
            </w:pPr>
            <w:r w:rsidRPr="00B85CF3">
              <w:rPr>
                <w:szCs w:val="21"/>
              </w:rPr>
              <w:t>5.762</w:t>
            </w:r>
          </w:p>
        </w:tc>
        <w:tc>
          <w:tcPr>
            <w:tcW w:w="664" w:type="pct"/>
            <w:vMerge/>
            <w:vAlign w:val="center"/>
          </w:tcPr>
          <w:p w14:paraId="25923091" w14:textId="77777777" w:rsidR="00985F62" w:rsidRPr="00B85CF3" w:rsidRDefault="00985F62" w:rsidP="00985F62">
            <w:pPr>
              <w:pStyle w:val="af5"/>
            </w:pPr>
          </w:p>
        </w:tc>
        <w:tc>
          <w:tcPr>
            <w:tcW w:w="391" w:type="pct"/>
            <w:vAlign w:val="center"/>
          </w:tcPr>
          <w:p w14:paraId="745DFD78" w14:textId="0CA0802E" w:rsidR="00985F62" w:rsidRPr="00B85CF3" w:rsidRDefault="00985F62" w:rsidP="00985F62">
            <w:pPr>
              <w:pStyle w:val="af5"/>
            </w:pPr>
            <w:r w:rsidRPr="00B85CF3">
              <w:rPr>
                <w:rFonts w:hint="eastAsia"/>
              </w:rPr>
              <w:t>≥</w:t>
            </w:r>
            <w:r w:rsidRPr="00B85CF3">
              <w:rPr>
                <w:rFonts w:hint="eastAsia"/>
              </w:rPr>
              <w:t>50</w:t>
            </w:r>
          </w:p>
        </w:tc>
        <w:tc>
          <w:tcPr>
            <w:tcW w:w="530" w:type="pct"/>
            <w:vAlign w:val="center"/>
          </w:tcPr>
          <w:p w14:paraId="54D1D9C8" w14:textId="546EE0E3" w:rsidR="00985F62" w:rsidRPr="00B85CF3" w:rsidRDefault="00985F62" w:rsidP="00985F62">
            <w:pPr>
              <w:pStyle w:val="af5"/>
            </w:pPr>
            <w:r w:rsidRPr="00B85CF3">
              <w:rPr>
                <w:szCs w:val="21"/>
              </w:rPr>
              <w:t>115.24</w:t>
            </w:r>
          </w:p>
        </w:tc>
        <w:tc>
          <w:tcPr>
            <w:tcW w:w="605" w:type="pct"/>
            <w:vAlign w:val="center"/>
          </w:tcPr>
          <w:p w14:paraId="119CAACC" w14:textId="37A91AB0" w:rsidR="00985F62" w:rsidRPr="00B85CF3" w:rsidRDefault="00985F62" w:rsidP="00985F62">
            <w:pPr>
              <w:pStyle w:val="af5"/>
            </w:pPr>
            <w:r w:rsidRPr="00B85CF3">
              <w:rPr>
                <w:szCs w:val="21"/>
              </w:rPr>
              <w:t>2.881</w:t>
            </w:r>
          </w:p>
        </w:tc>
      </w:tr>
      <w:tr w:rsidR="00E17F96" w:rsidRPr="00B85CF3" w14:paraId="677E3F68" w14:textId="77777777" w:rsidTr="00694C5B">
        <w:trPr>
          <w:cantSplit/>
          <w:trHeight w:val="20"/>
          <w:jc w:val="center"/>
        </w:trPr>
        <w:tc>
          <w:tcPr>
            <w:tcW w:w="486" w:type="pct"/>
            <w:vMerge/>
            <w:vAlign w:val="center"/>
          </w:tcPr>
          <w:p w14:paraId="385805C7" w14:textId="77777777" w:rsidR="00985F62" w:rsidRPr="00B85CF3" w:rsidRDefault="00985F62" w:rsidP="00985F62">
            <w:pPr>
              <w:pStyle w:val="af5"/>
            </w:pPr>
          </w:p>
        </w:tc>
        <w:tc>
          <w:tcPr>
            <w:tcW w:w="529" w:type="pct"/>
            <w:vMerge/>
            <w:vAlign w:val="center"/>
          </w:tcPr>
          <w:p w14:paraId="23E28201" w14:textId="77777777" w:rsidR="00985F62" w:rsidRPr="00B85CF3" w:rsidRDefault="00985F62" w:rsidP="00985F62">
            <w:pPr>
              <w:pStyle w:val="af5"/>
            </w:pPr>
          </w:p>
        </w:tc>
        <w:tc>
          <w:tcPr>
            <w:tcW w:w="712" w:type="pct"/>
            <w:vAlign w:val="center"/>
          </w:tcPr>
          <w:p w14:paraId="43A22A9E" w14:textId="72099289" w:rsidR="00985F62" w:rsidRPr="00B85CF3" w:rsidRDefault="00985F62" w:rsidP="00985F62">
            <w:pPr>
              <w:pStyle w:val="af5"/>
            </w:pPr>
            <w:r w:rsidRPr="00B85CF3">
              <w:rPr>
                <w:rFonts w:hint="eastAsia"/>
                <w:sz w:val="22"/>
                <w:szCs w:val="22"/>
              </w:rPr>
              <w:t>乙酸乙酯</w:t>
            </w:r>
          </w:p>
        </w:tc>
        <w:tc>
          <w:tcPr>
            <w:tcW w:w="499" w:type="pct"/>
            <w:vAlign w:val="center"/>
          </w:tcPr>
          <w:p w14:paraId="3F49C976" w14:textId="73EE01EF" w:rsidR="00985F62" w:rsidRPr="00B85CF3" w:rsidRDefault="00985F62" w:rsidP="00985F62">
            <w:pPr>
              <w:pStyle w:val="af5"/>
            </w:pPr>
            <w:r w:rsidRPr="00B85CF3">
              <w:rPr>
                <w:szCs w:val="21"/>
              </w:rPr>
              <w:t>91.96</w:t>
            </w:r>
          </w:p>
        </w:tc>
        <w:tc>
          <w:tcPr>
            <w:tcW w:w="584" w:type="pct"/>
            <w:vAlign w:val="center"/>
          </w:tcPr>
          <w:p w14:paraId="0CC29A73" w14:textId="35C4DBCB" w:rsidR="00985F62" w:rsidRPr="00B85CF3" w:rsidRDefault="00985F62" w:rsidP="00985F62">
            <w:pPr>
              <w:pStyle w:val="af5"/>
            </w:pPr>
            <w:r w:rsidRPr="00B85CF3">
              <w:rPr>
                <w:szCs w:val="21"/>
              </w:rPr>
              <w:t>2.299</w:t>
            </w:r>
          </w:p>
        </w:tc>
        <w:tc>
          <w:tcPr>
            <w:tcW w:w="664" w:type="pct"/>
            <w:vMerge/>
            <w:vAlign w:val="center"/>
          </w:tcPr>
          <w:p w14:paraId="20ABD471" w14:textId="77777777" w:rsidR="00985F62" w:rsidRPr="00B85CF3" w:rsidRDefault="00985F62" w:rsidP="00985F62">
            <w:pPr>
              <w:pStyle w:val="af5"/>
            </w:pPr>
          </w:p>
        </w:tc>
        <w:tc>
          <w:tcPr>
            <w:tcW w:w="391" w:type="pct"/>
            <w:vAlign w:val="center"/>
          </w:tcPr>
          <w:p w14:paraId="7B01C266" w14:textId="4588559B" w:rsidR="00985F62" w:rsidRPr="00B85CF3" w:rsidRDefault="00985F62" w:rsidP="00985F62">
            <w:pPr>
              <w:pStyle w:val="af5"/>
            </w:pPr>
            <w:r w:rsidRPr="00B85CF3">
              <w:rPr>
                <w:rFonts w:hint="eastAsia"/>
              </w:rPr>
              <w:t>≥</w:t>
            </w:r>
            <w:r w:rsidRPr="00B85CF3">
              <w:rPr>
                <w:rFonts w:hint="eastAsia"/>
              </w:rPr>
              <w:t>50</w:t>
            </w:r>
          </w:p>
        </w:tc>
        <w:tc>
          <w:tcPr>
            <w:tcW w:w="530" w:type="pct"/>
            <w:vAlign w:val="center"/>
          </w:tcPr>
          <w:p w14:paraId="0D8BAA9C" w14:textId="3C67A802" w:rsidR="00985F62" w:rsidRPr="00B85CF3" w:rsidRDefault="00985F62" w:rsidP="00985F62">
            <w:pPr>
              <w:pStyle w:val="af5"/>
            </w:pPr>
            <w:r w:rsidRPr="00B85CF3">
              <w:rPr>
                <w:szCs w:val="21"/>
              </w:rPr>
              <w:t>45.98</w:t>
            </w:r>
          </w:p>
        </w:tc>
        <w:tc>
          <w:tcPr>
            <w:tcW w:w="605" w:type="pct"/>
            <w:vAlign w:val="center"/>
          </w:tcPr>
          <w:p w14:paraId="421CD759" w14:textId="3000B673" w:rsidR="00985F62" w:rsidRPr="00B85CF3" w:rsidRDefault="00985F62" w:rsidP="00985F62">
            <w:pPr>
              <w:pStyle w:val="af5"/>
            </w:pPr>
            <w:r w:rsidRPr="00B85CF3">
              <w:rPr>
                <w:szCs w:val="21"/>
              </w:rPr>
              <w:t>1.1495</w:t>
            </w:r>
          </w:p>
        </w:tc>
      </w:tr>
      <w:tr w:rsidR="00E17F96" w:rsidRPr="00B85CF3" w14:paraId="430E254A" w14:textId="77777777" w:rsidTr="00694C5B">
        <w:trPr>
          <w:cantSplit/>
          <w:trHeight w:val="20"/>
          <w:jc w:val="center"/>
        </w:trPr>
        <w:tc>
          <w:tcPr>
            <w:tcW w:w="486" w:type="pct"/>
            <w:vMerge/>
            <w:vAlign w:val="center"/>
          </w:tcPr>
          <w:p w14:paraId="71535CF5" w14:textId="77777777" w:rsidR="00985F62" w:rsidRPr="00B85CF3" w:rsidRDefault="00985F62" w:rsidP="00985F62">
            <w:pPr>
              <w:pStyle w:val="af5"/>
            </w:pPr>
          </w:p>
        </w:tc>
        <w:tc>
          <w:tcPr>
            <w:tcW w:w="529" w:type="pct"/>
            <w:vMerge/>
            <w:vAlign w:val="center"/>
          </w:tcPr>
          <w:p w14:paraId="26221D97" w14:textId="77777777" w:rsidR="00985F62" w:rsidRPr="00B85CF3" w:rsidRDefault="00985F62" w:rsidP="00985F62">
            <w:pPr>
              <w:pStyle w:val="af5"/>
            </w:pPr>
          </w:p>
        </w:tc>
        <w:tc>
          <w:tcPr>
            <w:tcW w:w="712" w:type="pct"/>
            <w:vAlign w:val="center"/>
          </w:tcPr>
          <w:p w14:paraId="05D5E3A1" w14:textId="76C3A5B4" w:rsidR="00985F62" w:rsidRPr="00B85CF3" w:rsidRDefault="00985F62" w:rsidP="00985F62">
            <w:pPr>
              <w:pStyle w:val="af5"/>
            </w:pPr>
            <w:r w:rsidRPr="00B85CF3">
              <w:rPr>
                <w:rFonts w:hint="eastAsia"/>
                <w:sz w:val="22"/>
                <w:szCs w:val="22"/>
              </w:rPr>
              <w:t>乙酸</w:t>
            </w:r>
          </w:p>
        </w:tc>
        <w:tc>
          <w:tcPr>
            <w:tcW w:w="499" w:type="pct"/>
            <w:vAlign w:val="center"/>
          </w:tcPr>
          <w:p w14:paraId="798A4CAF" w14:textId="54E5D7DE" w:rsidR="00985F62" w:rsidRPr="00B85CF3" w:rsidRDefault="00985F62" w:rsidP="00985F62">
            <w:pPr>
              <w:pStyle w:val="af5"/>
            </w:pPr>
            <w:r w:rsidRPr="00B85CF3">
              <w:rPr>
                <w:szCs w:val="21"/>
              </w:rPr>
              <w:t>66.6</w:t>
            </w:r>
          </w:p>
        </w:tc>
        <w:tc>
          <w:tcPr>
            <w:tcW w:w="584" w:type="pct"/>
            <w:vAlign w:val="center"/>
          </w:tcPr>
          <w:p w14:paraId="49ACD46D" w14:textId="14546449" w:rsidR="00985F62" w:rsidRPr="00B85CF3" w:rsidRDefault="00985F62" w:rsidP="00985F62">
            <w:pPr>
              <w:pStyle w:val="af5"/>
            </w:pPr>
            <w:r w:rsidRPr="00B85CF3">
              <w:rPr>
                <w:szCs w:val="21"/>
              </w:rPr>
              <w:t>1.665</w:t>
            </w:r>
          </w:p>
        </w:tc>
        <w:tc>
          <w:tcPr>
            <w:tcW w:w="664" w:type="pct"/>
            <w:vMerge/>
            <w:vAlign w:val="center"/>
          </w:tcPr>
          <w:p w14:paraId="065E475F" w14:textId="77777777" w:rsidR="00985F62" w:rsidRPr="00B85CF3" w:rsidRDefault="00985F62" w:rsidP="00985F62">
            <w:pPr>
              <w:pStyle w:val="af5"/>
            </w:pPr>
          </w:p>
        </w:tc>
        <w:tc>
          <w:tcPr>
            <w:tcW w:w="391" w:type="pct"/>
            <w:vAlign w:val="center"/>
          </w:tcPr>
          <w:p w14:paraId="69E4BEF5" w14:textId="7B000F56" w:rsidR="00985F62" w:rsidRPr="00B85CF3" w:rsidRDefault="00985F62" w:rsidP="00985F62">
            <w:pPr>
              <w:pStyle w:val="af5"/>
            </w:pPr>
            <w:r w:rsidRPr="00B85CF3">
              <w:rPr>
                <w:rFonts w:hint="eastAsia"/>
              </w:rPr>
              <w:t>≥</w:t>
            </w:r>
            <w:r w:rsidRPr="00B85CF3">
              <w:rPr>
                <w:rFonts w:hint="eastAsia"/>
              </w:rPr>
              <w:t>50</w:t>
            </w:r>
          </w:p>
        </w:tc>
        <w:tc>
          <w:tcPr>
            <w:tcW w:w="530" w:type="pct"/>
            <w:vAlign w:val="center"/>
          </w:tcPr>
          <w:p w14:paraId="077EA6BB" w14:textId="6DBDFED3" w:rsidR="00985F62" w:rsidRPr="00B85CF3" w:rsidRDefault="00985F62" w:rsidP="00985F62">
            <w:pPr>
              <w:pStyle w:val="af5"/>
            </w:pPr>
            <w:r w:rsidRPr="00B85CF3">
              <w:rPr>
                <w:szCs w:val="21"/>
              </w:rPr>
              <w:t>33.3</w:t>
            </w:r>
          </w:p>
        </w:tc>
        <w:tc>
          <w:tcPr>
            <w:tcW w:w="605" w:type="pct"/>
            <w:vAlign w:val="center"/>
          </w:tcPr>
          <w:p w14:paraId="20CF12BA" w14:textId="0A61391F" w:rsidR="00985F62" w:rsidRPr="00B85CF3" w:rsidRDefault="00985F62" w:rsidP="00985F62">
            <w:pPr>
              <w:pStyle w:val="af5"/>
            </w:pPr>
            <w:r w:rsidRPr="00B85CF3">
              <w:rPr>
                <w:szCs w:val="21"/>
              </w:rPr>
              <w:t>0.8325</w:t>
            </w:r>
          </w:p>
        </w:tc>
      </w:tr>
      <w:tr w:rsidR="00E17F96" w:rsidRPr="00B85CF3" w14:paraId="6E2FD76E" w14:textId="77777777" w:rsidTr="00694C5B">
        <w:trPr>
          <w:cantSplit/>
          <w:trHeight w:val="20"/>
          <w:jc w:val="center"/>
        </w:trPr>
        <w:tc>
          <w:tcPr>
            <w:tcW w:w="486" w:type="pct"/>
            <w:vMerge/>
            <w:vAlign w:val="center"/>
          </w:tcPr>
          <w:p w14:paraId="10B958CF" w14:textId="77777777" w:rsidR="00985F62" w:rsidRPr="00B85CF3" w:rsidRDefault="00985F62" w:rsidP="00985F62">
            <w:pPr>
              <w:pStyle w:val="af5"/>
            </w:pPr>
          </w:p>
        </w:tc>
        <w:tc>
          <w:tcPr>
            <w:tcW w:w="529" w:type="pct"/>
            <w:vMerge/>
            <w:vAlign w:val="center"/>
          </w:tcPr>
          <w:p w14:paraId="3190B745" w14:textId="77777777" w:rsidR="00985F62" w:rsidRPr="00B85CF3" w:rsidRDefault="00985F62" w:rsidP="00985F62">
            <w:pPr>
              <w:pStyle w:val="af5"/>
            </w:pPr>
          </w:p>
        </w:tc>
        <w:tc>
          <w:tcPr>
            <w:tcW w:w="712" w:type="pct"/>
            <w:vAlign w:val="center"/>
          </w:tcPr>
          <w:p w14:paraId="17D3A324" w14:textId="32436405" w:rsidR="00985F62" w:rsidRPr="00B85CF3" w:rsidRDefault="00985F62" w:rsidP="00985F62">
            <w:pPr>
              <w:pStyle w:val="af5"/>
            </w:pPr>
            <w:r w:rsidRPr="00B85CF3">
              <w:rPr>
                <w:rFonts w:hint="eastAsia"/>
                <w:sz w:val="22"/>
                <w:szCs w:val="22"/>
              </w:rPr>
              <w:t>乙二醛</w:t>
            </w:r>
          </w:p>
        </w:tc>
        <w:tc>
          <w:tcPr>
            <w:tcW w:w="499" w:type="pct"/>
            <w:vAlign w:val="center"/>
          </w:tcPr>
          <w:p w14:paraId="2D266416" w14:textId="5400AF98" w:rsidR="00985F62" w:rsidRPr="00B85CF3" w:rsidRDefault="00985F62" w:rsidP="00985F62">
            <w:pPr>
              <w:pStyle w:val="af5"/>
            </w:pPr>
            <w:r w:rsidRPr="00B85CF3">
              <w:rPr>
                <w:szCs w:val="21"/>
              </w:rPr>
              <w:t>0.24</w:t>
            </w:r>
          </w:p>
        </w:tc>
        <w:tc>
          <w:tcPr>
            <w:tcW w:w="584" w:type="pct"/>
            <w:vAlign w:val="center"/>
          </w:tcPr>
          <w:p w14:paraId="34DA68D3" w14:textId="48BF8851" w:rsidR="00985F62" w:rsidRPr="00B85CF3" w:rsidRDefault="00985F62" w:rsidP="00985F62">
            <w:pPr>
              <w:pStyle w:val="af5"/>
            </w:pPr>
            <w:r w:rsidRPr="00B85CF3">
              <w:rPr>
                <w:szCs w:val="21"/>
              </w:rPr>
              <w:t>0.006</w:t>
            </w:r>
          </w:p>
        </w:tc>
        <w:tc>
          <w:tcPr>
            <w:tcW w:w="664" w:type="pct"/>
            <w:vMerge/>
            <w:vAlign w:val="center"/>
          </w:tcPr>
          <w:p w14:paraId="39F42F69" w14:textId="77777777" w:rsidR="00985F62" w:rsidRPr="00B85CF3" w:rsidRDefault="00985F62" w:rsidP="00985F62">
            <w:pPr>
              <w:pStyle w:val="af5"/>
            </w:pPr>
          </w:p>
        </w:tc>
        <w:tc>
          <w:tcPr>
            <w:tcW w:w="391" w:type="pct"/>
            <w:vAlign w:val="center"/>
          </w:tcPr>
          <w:p w14:paraId="67CB90EE" w14:textId="1A676463" w:rsidR="00985F62" w:rsidRPr="00B85CF3" w:rsidRDefault="00985F62" w:rsidP="00985F62">
            <w:pPr>
              <w:pStyle w:val="af5"/>
            </w:pPr>
            <w:r w:rsidRPr="00B85CF3">
              <w:rPr>
                <w:rFonts w:hint="eastAsia"/>
              </w:rPr>
              <w:t>≥</w:t>
            </w:r>
            <w:r w:rsidRPr="00B85CF3">
              <w:rPr>
                <w:rFonts w:hint="eastAsia"/>
              </w:rPr>
              <w:t>50</w:t>
            </w:r>
          </w:p>
        </w:tc>
        <w:tc>
          <w:tcPr>
            <w:tcW w:w="530" w:type="pct"/>
            <w:vAlign w:val="center"/>
          </w:tcPr>
          <w:p w14:paraId="0783E6BC" w14:textId="7610D2ED" w:rsidR="00985F62" w:rsidRPr="00B85CF3" w:rsidRDefault="00985F62" w:rsidP="00985F62">
            <w:pPr>
              <w:pStyle w:val="af5"/>
            </w:pPr>
            <w:r w:rsidRPr="00B85CF3">
              <w:rPr>
                <w:szCs w:val="21"/>
              </w:rPr>
              <w:t>0.12</w:t>
            </w:r>
          </w:p>
        </w:tc>
        <w:tc>
          <w:tcPr>
            <w:tcW w:w="605" w:type="pct"/>
            <w:vAlign w:val="center"/>
          </w:tcPr>
          <w:p w14:paraId="6A377FD4" w14:textId="7B24D693" w:rsidR="00985F62" w:rsidRPr="00B85CF3" w:rsidRDefault="00985F62" w:rsidP="00985F62">
            <w:pPr>
              <w:pStyle w:val="af5"/>
            </w:pPr>
            <w:r w:rsidRPr="00B85CF3">
              <w:rPr>
                <w:szCs w:val="21"/>
              </w:rPr>
              <w:t>0.003</w:t>
            </w:r>
          </w:p>
        </w:tc>
      </w:tr>
      <w:tr w:rsidR="00E17F96" w:rsidRPr="00B85CF3" w14:paraId="314F6FCF" w14:textId="77777777" w:rsidTr="00694C5B">
        <w:trPr>
          <w:cantSplit/>
          <w:trHeight w:val="20"/>
          <w:jc w:val="center"/>
        </w:trPr>
        <w:tc>
          <w:tcPr>
            <w:tcW w:w="486" w:type="pct"/>
            <w:vMerge/>
            <w:vAlign w:val="center"/>
          </w:tcPr>
          <w:p w14:paraId="3C689AFC" w14:textId="77777777" w:rsidR="00985F62" w:rsidRPr="00B85CF3" w:rsidRDefault="00985F62" w:rsidP="00985F62">
            <w:pPr>
              <w:pStyle w:val="af5"/>
            </w:pPr>
          </w:p>
        </w:tc>
        <w:tc>
          <w:tcPr>
            <w:tcW w:w="529" w:type="pct"/>
            <w:vMerge/>
            <w:vAlign w:val="center"/>
          </w:tcPr>
          <w:p w14:paraId="140E917D" w14:textId="77777777" w:rsidR="00985F62" w:rsidRPr="00B85CF3" w:rsidRDefault="00985F62" w:rsidP="00985F62">
            <w:pPr>
              <w:pStyle w:val="af5"/>
            </w:pPr>
          </w:p>
        </w:tc>
        <w:tc>
          <w:tcPr>
            <w:tcW w:w="712" w:type="pct"/>
            <w:vAlign w:val="center"/>
          </w:tcPr>
          <w:p w14:paraId="0DF01705" w14:textId="45C10C44" w:rsidR="00985F62" w:rsidRPr="00B85CF3" w:rsidRDefault="00985F62" w:rsidP="00985F62">
            <w:pPr>
              <w:pStyle w:val="af5"/>
            </w:pPr>
            <w:r w:rsidRPr="00B85CF3">
              <w:rPr>
                <w:sz w:val="22"/>
                <w:szCs w:val="22"/>
              </w:rPr>
              <w:t>VOCs</w:t>
            </w:r>
          </w:p>
        </w:tc>
        <w:tc>
          <w:tcPr>
            <w:tcW w:w="499" w:type="pct"/>
            <w:vAlign w:val="center"/>
          </w:tcPr>
          <w:p w14:paraId="4EAFCD8B" w14:textId="288AFBF8" w:rsidR="00985F62" w:rsidRPr="00B85CF3" w:rsidRDefault="00985F62" w:rsidP="00985F62">
            <w:pPr>
              <w:pStyle w:val="af5"/>
            </w:pPr>
            <w:r w:rsidRPr="00B85CF3">
              <w:rPr>
                <w:szCs w:val="21"/>
              </w:rPr>
              <w:t>501.24</w:t>
            </w:r>
          </w:p>
        </w:tc>
        <w:tc>
          <w:tcPr>
            <w:tcW w:w="584" w:type="pct"/>
            <w:vAlign w:val="center"/>
          </w:tcPr>
          <w:p w14:paraId="496D2636" w14:textId="1BA0EA81" w:rsidR="00985F62" w:rsidRPr="00B85CF3" w:rsidRDefault="00985F62" w:rsidP="00985F62">
            <w:pPr>
              <w:pStyle w:val="af5"/>
            </w:pPr>
            <w:r w:rsidRPr="00B85CF3">
              <w:rPr>
                <w:szCs w:val="21"/>
              </w:rPr>
              <w:t>12.531</w:t>
            </w:r>
          </w:p>
        </w:tc>
        <w:tc>
          <w:tcPr>
            <w:tcW w:w="664" w:type="pct"/>
            <w:vMerge/>
            <w:vAlign w:val="center"/>
          </w:tcPr>
          <w:p w14:paraId="7B5FC1DA" w14:textId="77777777" w:rsidR="00985F62" w:rsidRPr="00B85CF3" w:rsidRDefault="00985F62" w:rsidP="00985F62">
            <w:pPr>
              <w:pStyle w:val="af5"/>
            </w:pPr>
          </w:p>
        </w:tc>
        <w:tc>
          <w:tcPr>
            <w:tcW w:w="391" w:type="pct"/>
            <w:vAlign w:val="center"/>
          </w:tcPr>
          <w:p w14:paraId="239CB90A" w14:textId="397B46EF" w:rsidR="00985F62" w:rsidRPr="00B85CF3" w:rsidRDefault="00985F62" w:rsidP="00985F62">
            <w:pPr>
              <w:pStyle w:val="af5"/>
            </w:pPr>
            <w:r w:rsidRPr="00B85CF3">
              <w:rPr>
                <w:rFonts w:hint="eastAsia"/>
              </w:rPr>
              <w:t>≥</w:t>
            </w:r>
            <w:r w:rsidRPr="00B85CF3">
              <w:rPr>
                <w:rFonts w:hint="eastAsia"/>
              </w:rPr>
              <w:t>50</w:t>
            </w:r>
          </w:p>
        </w:tc>
        <w:tc>
          <w:tcPr>
            <w:tcW w:w="530" w:type="pct"/>
            <w:vAlign w:val="center"/>
          </w:tcPr>
          <w:p w14:paraId="4E737D63" w14:textId="37B48754" w:rsidR="00985F62" w:rsidRPr="00B85CF3" w:rsidRDefault="00985F62" w:rsidP="00985F62">
            <w:pPr>
              <w:pStyle w:val="af5"/>
            </w:pPr>
            <w:r w:rsidRPr="00B85CF3">
              <w:rPr>
                <w:szCs w:val="21"/>
              </w:rPr>
              <w:t>250.62</w:t>
            </w:r>
          </w:p>
        </w:tc>
        <w:tc>
          <w:tcPr>
            <w:tcW w:w="605" w:type="pct"/>
            <w:vAlign w:val="center"/>
          </w:tcPr>
          <w:p w14:paraId="3F9E271E" w14:textId="78163B94" w:rsidR="00985F62" w:rsidRPr="00B85CF3" w:rsidRDefault="00985F62" w:rsidP="00985F62">
            <w:pPr>
              <w:pStyle w:val="af5"/>
            </w:pPr>
            <w:r w:rsidRPr="00B85CF3">
              <w:rPr>
                <w:szCs w:val="21"/>
              </w:rPr>
              <w:t>6.2655</w:t>
            </w:r>
          </w:p>
        </w:tc>
      </w:tr>
    </w:tbl>
    <w:p w14:paraId="4245BE36" w14:textId="77777777" w:rsidR="00A849B6" w:rsidRPr="00B85CF3" w:rsidRDefault="00A849B6" w:rsidP="00A849B6">
      <w:pPr>
        <w:pStyle w:val="2"/>
        <w:spacing w:before="156" w:after="156"/>
      </w:pPr>
      <w:bookmarkStart w:id="94" w:name="_Toc151055555"/>
      <w:bookmarkStart w:id="95" w:name="_Toc159382748"/>
      <w:r w:rsidRPr="00B85CF3">
        <w:rPr>
          <w:rFonts w:hint="eastAsia"/>
        </w:rPr>
        <w:t>3.9</w:t>
      </w:r>
      <w:r w:rsidRPr="00B85CF3">
        <w:rPr>
          <w:rFonts w:hint="eastAsia"/>
        </w:rPr>
        <w:t>全厂污染物排放汇总</w:t>
      </w:r>
      <w:bookmarkEnd w:id="94"/>
      <w:bookmarkEnd w:id="95"/>
    </w:p>
    <w:p w14:paraId="089F071F" w14:textId="77777777" w:rsidR="00A849B6" w:rsidRPr="00B85CF3" w:rsidRDefault="00A849B6" w:rsidP="00A849B6">
      <w:pPr>
        <w:spacing w:before="156" w:after="156"/>
        <w:ind w:firstLine="480"/>
      </w:pPr>
      <w:r w:rsidRPr="00B85CF3">
        <w:t>拟建项目全厂污染物产生、治理、排放情况见表</w:t>
      </w:r>
      <w:r w:rsidRPr="00B85CF3">
        <w:t>3.</w:t>
      </w:r>
      <w:r w:rsidRPr="00B85CF3">
        <w:rPr>
          <w:rFonts w:hint="eastAsia"/>
        </w:rPr>
        <w:t>9</w:t>
      </w:r>
      <w:r w:rsidRPr="00B85CF3">
        <w:t>-1</w:t>
      </w:r>
      <w:r w:rsidRPr="00B85CF3">
        <w:t>。</w:t>
      </w:r>
    </w:p>
    <w:p w14:paraId="57E0DA25" w14:textId="77777777" w:rsidR="00A849B6" w:rsidRPr="00B85CF3" w:rsidRDefault="00A849B6" w:rsidP="00A849B6">
      <w:pPr>
        <w:pStyle w:val="af4"/>
        <w:spacing w:before="156" w:after="156"/>
      </w:pPr>
      <w:r w:rsidRPr="00B85CF3">
        <w:t>表</w:t>
      </w:r>
      <w:r w:rsidRPr="00B85CF3">
        <w:t>3.</w:t>
      </w:r>
      <w:r w:rsidRPr="00B85CF3">
        <w:rPr>
          <w:rFonts w:hint="eastAsia"/>
        </w:rPr>
        <w:t>9</w:t>
      </w:r>
      <w:r w:rsidRPr="00B85CF3">
        <w:t>-1</w:t>
      </w:r>
      <w:r w:rsidRPr="00B85CF3">
        <w:t>全厂污染物产生、治理、排放量统计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 w:type="dxa"/>
          <w:right w:w="11" w:type="dxa"/>
        </w:tblCellMar>
        <w:tblLook w:val="0000" w:firstRow="0" w:lastRow="0" w:firstColumn="0" w:lastColumn="0" w:noHBand="0" w:noVBand="0"/>
      </w:tblPr>
      <w:tblGrid>
        <w:gridCol w:w="692"/>
        <w:gridCol w:w="1855"/>
        <w:gridCol w:w="1138"/>
        <w:gridCol w:w="949"/>
        <w:gridCol w:w="991"/>
        <w:gridCol w:w="994"/>
        <w:gridCol w:w="1677"/>
      </w:tblGrid>
      <w:tr w:rsidR="00E17F96" w:rsidRPr="00B85CF3" w14:paraId="53E67009" w14:textId="77777777" w:rsidTr="00985F62">
        <w:trPr>
          <w:trHeight w:val="20"/>
          <w:jc w:val="center"/>
        </w:trPr>
        <w:tc>
          <w:tcPr>
            <w:tcW w:w="417" w:type="pct"/>
            <w:vAlign w:val="center"/>
          </w:tcPr>
          <w:p w14:paraId="681DABE2" w14:textId="77777777" w:rsidR="00A849B6" w:rsidRPr="00B85CF3" w:rsidRDefault="00A849B6" w:rsidP="00F56A52">
            <w:pPr>
              <w:pStyle w:val="af5"/>
            </w:pPr>
            <w:bookmarkStart w:id="96" w:name="_Hlk50541455"/>
            <w:bookmarkStart w:id="97" w:name="OLE_LINK29"/>
            <w:r w:rsidRPr="00B85CF3">
              <w:t>类别</w:t>
            </w:r>
          </w:p>
        </w:tc>
        <w:tc>
          <w:tcPr>
            <w:tcW w:w="1118" w:type="pct"/>
            <w:vAlign w:val="center"/>
          </w:tcPr>
          <w:p w14:paraId="5557F343" w14:textId="77777777" w:rsidR="00A849B6" w:rsidRPr="00B85CF3" w:rsidRDefault="00A849B6" w:rsidP="00F56A52">
            <w:pPr>
              <w:pStyle w:val="af5"/>
            </w:pPr>
            <w:r w:rsidRPr="00B85CF3">
              <w:t>项目</w:t>
            </w:r>
          </w:p>
        </w:tc>
        <w:tc>
          <w:tcPr>
            <w:tcW w:w="686" w:type="pct"/>
            <w:vAlign w:val="center"/>
          </w:tcPr>
          <w:p w14:paraId="2A1C3C57" w14:textId="77777777" w:rsidR="00A849B6" w:rsidRPr="00B85CF3" w:rsidRDefault="00A849B6" w:rsidP="00F56A52">
            <w:pPr>
              <w:pStyle w:val="af5"/>
            </w:pPr>
            <w:r w:rsidRPr="00B85CF3">
              <w:t>单位</w:t>
            </w:r>
          </w:p>
        </w:tc>
        <w:tc>
          <w:tcPr>
            <w:tcW w:w="572" w:type="pct"/>
            <w:vAlign w:val="center"/>
          </w:tcPr>
          <w:p w14:paraId="184397C5" w14:textId="77777777" w:rsidR="00A849B6" w:rsidRPr="00B85CF3" w:rsidRDefault="00A849B6" w:rsidP="00F56A52">
            <w:pPr>
              <w:pStyle w:val="af5"/>
            </w:pPr>
            <w:r w:rsidRPr="00B85CF3">
              <w:t>产生量</w:t>
            </w:r>
          </w:p>
        </w:tc>
        <w:tc>
          <w:tcPr>
            <w:tcW w:w="597" w:type="pct"/>
            <w:vAlign w:val="center"/>
          </w:tcPr>
          <w:p w14:paraId="742222F3" w14:textId="77777777" w:rsidR="00A849B6" w:rsidRPr="00B85CF3" w:rsidRDefault="00A849B6" w:rsidP="00F56A52">
            <w:pPr>
              <w:pStyle w:val="af5"/>
            </w:pPr>
            <w:r w:rsidRPr="00B85CF3">
              <w:t>削减量</w:t>
            </w:r>
          </w:p>
        </w:tc>
        <w:tc>
          <w:tcPr>
            <w:tcW w:w="599" w:type="pct"/>
            <w:vAlign w:val="center"/>
          </w:tcPr>
          <w:p w14:paraId="5CA3C1EE" w14:textId="77777777" w:rsidR="00A849B6" w:rsidRPr="00B85CF3" w:rsidRDefault="00A849B6" w:rsidP="00F56A52">
            <w:pPr>
              <w:pStyle w:val="af5"/>
            </w:pPr>
            <w:r w:rsidRPr="00B85CF3">
              <w:t>排放量</w:t>
            </w:r>
          </w:p>
        </w:tc>
        <w:tc>
          <w:tcPr>
            <w:tcW w:w="1011" w:type="pct"/>
            <w:vAlign w:val="center"/>
          </w:tcPr>
          <w:p w14:paraId="1153B8D5" w14:textId="77777777" w:rsidR="00A849B6" w:rsidRPr="00B85CF3" w:rsidRDefault="00A849B6" w:rsidP="00F56A52">
            <w:pPr>
              <w:pStyle w:val="af5"/>
            </w:pPr>
            <w:r w:rsidRPr="00B85CF3">
              <w:t>排放去向</w:t>
            </w:r>
          </w:p>
        </w:tc>
      </w:tr>
      <w:tr w:rsidR="005E30F5" w:rsidRPr="00B85CF3" w14:paraId="54675C4B" w14:textId="77777777" w:rsidTr="00985F62">
        <w:trPr>
          <w:trHeight w:val="20"/>
          <w:jc w:val="center"/>
        </w:trPr>
        <w:tc>
          <w:tcPr>
            <w:tcW w:w="417" w:type="pct"/>
            <w:vMerge w:val="restart"/>
            <w:vAlign w:val="center"/>
          </w:tcPr>
          <w:p w14:paraId="4A64ED00" w14:textId="77777777" w:rsidR="005E30F5" w:rsidRPr="00B85CF3" w:rsidRDefault="005E30F5" w:rsidP="005E30F5">
            <w:pPr>
              <w:pStyle w:val="af5"/>
            </w:pPr>
            <w:r w:rsidRPr="00B85CF3">
              <w:rPr>
                <w:rFonts w:hint="eastAsia"/>
              </w:rPr>
              <w:t>废气（有组织）</w:t>
            </w:r>
          </w:p>
        </w:tc>
        <w:tc>
          <w:tcPr>
            <w:tcW w:w="1118" w:type="pct"/>
            <w:vAlign w:val="center"/>
          </w:tcPr>
          <w:p w14:paraId="1CE4E9C6" w14:textId="77777777" w:rsidR="005E30F5" w:rsidRPr="00B85CF3" w:rsidRDefault="005E30F5" w:rsidP="005E30F5">
            <w:pPr>
              <w:pStyle w:val="af5"/>
            </w:pPr>
            <w:r w:rsidRPr="00B85CF3">
              <w:rPr>
                <w:rFonts w:hint="eastAsia"/>
              </w:rPr>
              <w:t>废气量</w:t>
            </w:r>
          </w:p>
        </w:tc>
        <w:tc>
          <w:tcPr>
            <w:tcW w:w="686" w:type="pct"/>
            <w:vAlign w:val="center"/>
          </w:tcPr>
          <w:p w14:paraId="14E9236E" w14:textId="355FF98E" w:rsidR="005E30F5" w:rsidRPr="00B85CF3" w:rsidRDefault="005E30F5" w:rsidP="005E30F5">
            <w:pPr>
              <w:pStyle w:val="af5"/>
            </w:pPr>
            <w:r w:rsidRPr="00B85CF3">
              <w:rPr>
                <w:rFonts w:hint="eastAsia"/>
              </w:rPr>
              <w:t>万</w:t>
            </w:r>
            <w:r w:rsidRPr="00B85CF3">
              <w:t>Nm</w:t>
            </w:r>
            <w:r w:rsidRPr="00B85CF3">
              <w:rPr>
                <w:vertAlign w:val="superscript"/>
              </w:rPr>
              <w:t>3</w:t>
            </w:r>
            <w:r w:rsidRPr="00B85CF3">
              <w:t>/</w:t>
            </w:r>
            <w:r w:rsidRPr="00B85CF3">
              <w:rPr>
                <w:rFonts w:hint="eastAsia"/>
              </w:rPr>
              <w:t>a</w:t>
            </w:r>
          </w:p>
        </w:tc>
        <w:tc>
          <w:tcPr>
            <w:tcW w:w="572" w:type="pct"/>
            <w:vAlign w:val="center"/>
          </w:tcPr>
          <w:p w14:paraId="4F00E5E9" w14:textId="2821EC18" w:rsidR="005E30F5" w:rsidRPr="00B85CF3" w:rsidRDefault="005E30F5" w:rsidP="005E30F5">
            <w:pPr>
              <w:pStyle w:val="af5"/>
            </w:pPr>
            <w:r w:rsidRPr="00B85CF3">
              <w:rPr>
                <w:szCs w:val="21"/>
              </w:rPr>
              <w:t>61920</w:t>
            </w:r>
          </w:p>
        </w:tc>
        <w:tc>
          <w:tcPr>
            <w:tcW w:w="597" w:type="pct"/>
            <w:vAlign w:val="center"/>
          </w:tcPr>
          <w:p w14:paraId="70810943" w14:textId="7E7C4871" w:rsidR="005E30F5" w:rsidRPr="00B85CF3" w:rsidRDefault="005E30F5" w:rsidP="005E30F5">
            <w:pPr>
              <w:pStyle w:val="af5"/>
            </w:pPr>
            <w:r w:rsidRPr="00B85CF3">
              <w:rPr>
                <w:szCs w:val="21"/>
              </w:rPr>
              <w:t>0</w:t>
            </w:r>
          </w:p>
        </w:tc>
        <w:tc>
          <w:tcPr>
            <w:tcW w:w="599" w:type="pct"/>
            <w:vAlign w:val="center"/>
          </w:tcPr>
          <w:p w14:paraId="214D4594" w14:textId="305ABCB5" w:rsidR="005E30F5" w:rsidRPr="00B85CF3" w:rsidRDefault="005E30F5" w:rsidP="005E30F5">
            <w:pPr>
              <w:pStyle w:val="af5"/>
            </w:pPr>
            <w:r w:rsidRPr="00B85CF3">
              <w:rPr>
                <w:szCs w:val="21"/>
              </w:rPr>
              <w:t>61920</w:t>
            </w:r>
          </w:p>
        </w:tc>
        <w:tc>
          <w:tcPr>
            <w:tcW w:w="1011" w:type="pct"/>
            <w:vMerge w:val="restart"/>
            <w:vAlign w:val="center"/>
          </w:tcPr>
          <w:p w14:paraId="2C730A85" w14:textId="77777777" w:rsidR="005E30F5" w:rsidRPr="00B85CF3" w:rsidRDefault="005E30F5" w:rsidP="005E30F5">
            <w:pPr>
              <w:pStyle w:val="af5"/>
            </w:pPr>
            <w:r w:rsidRPr="00B85CF3">
              <w:rPr>
                <w:rFonts w:hint="eastAsia"/>
              </w:rPr>
              <w:t>大气</w:t>
            </w:r>
          </w:p>
        </w:tc>
      </w:tr>
      <w:tr w:rsidR="005E30F5" w:rsidRPr="00B85CF3" w14:paraId="57B580BE" w14:textId="77777777" w:rsidTr="00985F62">
        <w:trPr>
          <w:trHeight w:val="20"/>
          <w:jc w:val="center"/>
        </w:trPr>
        <w:tc>
          <w:tcPr>
            <w:tcW w:w="417" w:type="pct"/>
            <w:vMerge/>
            <w:vAlign w:val="center"/>
          </w:tcPr>
          <w:p w14:paraId="1C4C8A22" w14:textId="77777777" w:rsidR="005E30F5" w:rsidRPr="00B85CF3" w:rsidRDefault="005E30F5" w:rsidP="005E30F5">
            <w:pPr>
              <w:pStyle w:val="af5"/>
            </w:pPr>
          </w:p>
        </w:tc>
        <w:tc>
          <w:tcPr>
            <w:tcW w:w="1118" w:type="pct"/>
            <w:vAlign w:val="center"/>
          </w:tcPr>
          <w:p w14:paraId="3F5BE882" w14:textId="3431173D" w:rsidR="005E30F5" w:rsidRPr="00B85CF3" w:rsidRDefault="005E30F5" w:rsidP="00A71C89">
            <w:pPr>
              <w:pStyle w:val="af5"/>
            </w:pPr>
            <w:r w:rsidRPr="00B85CF3">
              <w:rPr>
                <w:rFonts w:hint="eastAsia"/>
              </w:rPr>
              <w:t>颗粒物</w:t>
            </w:r>
          </w:p>
        </w:tc>
        <w:tc>
          <w:tcPr>
            <w:tcW w:w="686" w:type="pct"/>
            <w:vAlign w:val="center"/>
          </w:tcPr>
          <w:p w14:paraId="43F398DF" w14:textId="1672501E" w:rsidR="005E30F5" w:rsidRPr="00B85CF3" w:rsidRDefault="005E30F5" w:rsidP="005E30F5">
            <w:pPr>
              <w:pStyle w:val="af5"/>
            </w:pPr>
            <w:r w:rsidRPr="00B85CF3">
              <w:rPr>
                <w:szCs w:val="21"/>
              </w:rPr>
              <w:t>t/a</w:t>
            </w:r>
          </w:p>
        </w:tc>
        <w:tc>
          <w:tcPr>
            <w:tcW w:w="572" w:type="pct"/>
            <w:vAlign w:val="center"/>
          </w:tcPr>
          <w:p w14:paraId="733C6E16" w14:textId="1DFC68AA" w:rsidR="005E30F5" w:rsidRPr="00B85CF3" w:rsidRDefault="005E30F5" w:rsidP="005E30F5">
            <w:pPr>
              <w:pStyle w:val="af5"/>
            </w:pPr>
            <w:r w:rsidRPr="00B85CF3">
              <w:rPr>
                <w:szCs w:val="21"/>
              </w:rPr>
              <w:t>44.8799</w:t>
            </w:r>
          </w:p>
        </w:tc>
        <w:tc>
          <w:tcPr>
            <w:tcW w:w="597" w:type="pct"/>
            <w:vAlign w:val="center"/>
          </w:tcPr>
          <w:p w14:paraId="70584257" w14:textId="20C12793" w:rsidR="005E30F5" w:rsidRPr="00B85CF3" w:rsidRDefault="005E30F5" w:rsidP="005E30F5">
            <w:pPr>
              <w:pStyle w:val="af5"/>
            </w:pPr>
            <w:r w:rsidRPr="00B85CF3">
              <w:rPr>
                <w:szCs w:val="21"/>
              </w:rPr>
              <w:t>43.90785</w:t>
            </w:r>
          </w:p>
        </w:tc>
        <w:tc>
          <w:tcPr>
            <w:tcW w:w="599" w:type="pct"/>
            <w:vAlign w:val="center"/>
          </w:tcPr>
          <w:p w14:paraId="04F609A8" w14:textId="0D86849D" w:rsidR="005E30F5" w:rsidRPr="00B85CF3" w:rsidRDefault="005E30F5" w:rsidP="005E30F5">
            <w:pPr>
              <w:pStyle w:val="af5"/>
            </w:pPr>
            <w:r w:rsidRPr="00B85CF3">
              <w:rPr>
                <w:szCs w:val="21"/>
              </w:rPr>
              <w:t>0.97205</w:t>
            </w:r>
          </w:p>
        </w:tc>
        <w:tc>
          <w:tcPr>
            <w:tcW w:w="1011" w:type="pct"/>
            <w:vMerge/>
            <w:vAlign w:val="center"/>
          </w:tcPr>
          <w:p w14:paraId="6DDD23DB" w14:textId="77777777" w:rsidR="005E30F5" w:rsidRPr="00B85CF3" w:rsidRDefault="005E30F5" w:rsidP="005E30F5">
            <w:pPr>
              <w:pStyle w:val="af5"/>
            </w:pPr>
          </w:p>
        </w:tc>
      </w:tr>
      <w:tr w:rsidR="005E30F5" w:rsidRPr="00B85CF3" w14:paraId="43321A10" w14:textId="77777777" w:rsidTr="00985F62">
        <w:trPr>
          <w:trHeight w:val="20"/>
          <w:jc w:val="center"/>
        </w:trPr>
        <w:tc>
          <w:tcPr>
            <w:tcW w:w="417" w:type="pct"/>
            <w:vMerge/>
            <w:vAlign w:val="center"/>
          </w:tcPr>
          <w:p w14:paraId="6918E059" w14:textId="77777777" w:rsidR="005E30F5" w:rsidRPr="00B85CF3" w:rsidRDefault="005E30F5" w:rsidP="005E30F5">
            <w:pPr>
              <w:pStyle w:val="af5"/>
            </w:pPr>
          </w:p>
        </w:tc>
        <w:tc>
          <w:tcPr>
            <w:tcW w:w="1118" w:type="pct"/>
            <w:vAlign w:val="center"/>
          </w:tcPr>
          <w:p w14:paraId="7A63A2AD" w14:textId="5341CB2C" w:rsidR="005E30F5" w:rsidRPr="00B85CF3" w:rsidRDefault="005E30F5" w:rsidP="00A71C89">
            <w:pPr>
              <w:pStyle w:val="af5"/>
            </w:pPr>
            <w:r w:rsidRPr="00B85CF3">
              <w:rPr>
                <w:rFonts w:hint="eastAsia"/>
              </w:rPr>
              <w:t>硫酸雾</w:t>
            </w:r>
          </w:p>
        </w:tc>
        <w:tc>
          <w:tcPr>
            <w:tcW w:w="686" w:type="pct"/>
            <w:vAlign w:val="center"/>
          </w:tcPr>
          <w:p w14:paraId="5B64B9B6" w14:textId="3D138319" w:rsidR="005E30F5" w:rsidRPr="00B85CF3" w:rsidRDefault="005E30F5" w:rsidP="005E30F5">
            <w:pPr>
              <w:pStyle w:val="af5"/>
            </w:pPr>
            <w:r w:rsidRPr="00B85CF3">
              <w:rPr>
                <w:szCs w:val="21"/>
              </w:rPr>
              <w:t>t/a</w:t>
            </w:r>
          </w:p>
        </w:tc>
        <w:tc>
          <w:tcPr>
            <w:tcW w:w="572" w:type="pct"/>
            <w:vAlign w:val="center"/>
          </w:tcPr>
          <w:p w14:paraId="4235667D" w14:textId="43B1D558" w:rsidR="005E30F5" w:rsidRPr="00B85CF3" w:rsidRDefault="005E30F5" w:rsidP="005E30F5">
            <w:pPr>
              <w:pStyle w:val="af5"/>
            </w:pPr>
            <w:r w:rsidRPr="00B85CF3">
              <w:rPr>
                <w:szCs w:val="21"/>
              </w:rPr>
              <w:t>0.01</w:t>
            </w:r>
          </w:p>
        </w:tc>
        <w:tc>
          <w:tcPr>
            <w:tcW w:w="597" w:type="pct"/>
            <w:vAlign w:val="center"/>
          </w:tcPr>
          <w:p w14:paraId="15A9AE6B" w14:textId="2F67BB63" w:rsidR="005E30F5" w:rsidRPr="00B85CF3" w:rsidRDefault="005E30F5" w:rsidP="005E30F5">
            <w:pPr>
              <w:pStyle w:val="af5"/>
            </w:pPr>
            <w:r w:rsidRPr="00B85CF3">
              <w:rPr>
                <w:szCs w:val="21"/>
              </w:rPr>
              <w:t>0.0085</w:t>
            </w:r>
          </w:p>
        </w:tc>
        <w:tc>
          <w:tcPr>
            <w:tcW w:w="599" w:type="pct"/>
            <w:vAlign w:val="center"/>
          </w:tcPr>
          <w:p w14:paraId="2994ECA7" w14:textId="5FCF77DF" w:rsidR="005E30F5" w:rsidRPr="00B85CF3" w:rsidRDefault="005E30F5" w:rsidP="005E30F5">
            <w:pPr>
              <w:pStyle w:val="af5"/>
            </w:pPr>
            <w:r w:rsidRPr="00B85CF3">
              <w:rPr>
                <w:szCs w:val="21"/>
              </w:rPr>
              <w:t>0.0015</w:t>
            </w:r>
          </w:p>
        </w:tc>
        <w:tc>
          <w:tcPr>
            <w:tcW w:w="1011" w:type="pct"/>
            <w:vMerge/>
            <w:vAlign w:val="center"/>
          </w:tcPr>
          <w:p w14:paraId="51479BD5" w14:textId="77777777" w:rsidR="005E30F5" w:rsidRPr="00B85CF3" w:rsidRDefault="005E30F5" w:rsidP="005E30F5">
            <w:pPr>
              <w:pStyle w:val="af5"/>
            </w:pPr>
          </w:p>
        </w:tc>
      </w:tr>
      <w:tr w:rsidR="005E30F5" w:rsidRPr="00B85CF3" w14:paraId="75C502C7" w14:textId="77777777" w:rsidTr="00985F62">
        <w:trPr>
          <w:trHeight w:val="20"/>
          <w:jc w:val="center"/>
        </w:trPr>
        <w:tc>
          <w:tcPr>
            <w:tcW w:w="417" w:type="pct"/>
            <w:vMerge/>
            <w:vAlign w:val="center"/>
          </w:tcPr>
          <w:p w14:paraId="741EAFED" w14:textId="77777777" w:rsidR="005E30F5" w:rsidRPr="00B85CF3" w:rsidRDefault="005E30F5" w:rsidP="005E30F5">
            <w:pPr>
              <w:pStyle w:val="af5"/>
            </w:pPr>
          </w:p>
        </w:tc>
        <w:tc>
          <w:tcPr>
            <w:tcW w:w="1118" w:type="pct"/>
            <w:vAlign w:val="center"/>
          </w:tcPr>
          <w:p w14:paraId="58500850" w14:textId="7FDBCEA9" w:rsidR="005E30F5" w:rsidRPr="00B85CF3" w:rsidRDefault="005E30F5" w:rsidP="00A71C89">
            <w:pPr>
              <w:pStyle w:val="af5"/>
            </w:pPr>
            <w:r w:rsidRPr="00B85CF3">
              <w:rPr>
                <w:rFonts w:hint="eastAsia"/>
              </w:rPr>
              <w:t>氯化氢</w:t>
            </w:r>
          </w:p>
        </w:tc>
        <w:tc>
          <w:tcPr>
            <w:tcW w:w="686" w:type="pct"/>
            <w:vAlign w:val="center"/>
          </w:tcPr>
          <w:p w14:paraId="115BD096" w14:textId="061238A4" w:rsidR="005E30F5" w:rsidRPr="00B85CF3" w:rsidRDefault="005E30F5" w:rsidP="005E30F5">
            <w:pPr>
              <w:pStyle w:val="af5"/>
            </w:pPr>
            <w:r w:rsidRPr="00B85CF3">
              <w:rPr>
                <w:szCs w:val="21"/>
              </w:rPr>
              <w:t>t/a</w:t>
            </w:r>
          </w:p>
        </w:tc>
        <w:tc>
          <w:tcPr>
            <w:tcW w:w="572" w:type="pct"/>
            <w:vAlign w:val="center"/>
          </w:tcPr>
          <w:p w14:paraId="0A5DD713" w14:textId="0ADE7150" w:rsidR="005E30F5" w:rsidRPr="00B85CF3" w:rsidRDefault="005E30F5" w:rsidP="005E30F5">
            <w:pPr>
              <w:pStyle w:val="af5"/>
            </w:pPr>
            <w:r w:rsidRPr="00B85CF3">
              <w:rPr>
                <w:szCs w:val="21"/>
              </w:rPr>
              <w:t>0.045</w:t>
            </w:r>
          </w:p>
        </w:tc>
        <w:tc>
          <w:tcPr>
            <w:tcW w:w="597" w:type="pct"/>
            <w:vAlign w:val="center"/>
          </w:tcPr>
          <w:p w14:paraId="4D109971" w14:textId="301ED3DB" w:rsidR="005E30F5" w:rsidRPr="00B85CF3" w:rsidRDefault="005E30F5" w:rsidP="005E30F5">
            <w:pPr>
              <w:pStyle w:val="af5"/>
            </w:pPr>
            <w:r w:rsidRPr="00B85CF3">
              <w:rPr>
                <w:szCs w:val="21"/>
              </w:rPr>
              <w:t>0.04</w:t>
            </w:r>
          </w:p>
        </w:tc>
        <w:tc>
          <w:tcPr>
            <w:tcW w:w="599" w:type="pct"/>
            <w:vAlign w:val="center"/>
          </w:tcPr>
          <w:p w14:paraId="10DB5DF8" w14:textId="36AE8025" w:rsidR="005E30F5" w:rsidRPr="00B85CF3" w:rsidRDefault="005E30F5" w:rsidP="005E30F5">
            <w:pPr>
              <w:pStyle w:val="af5"/>
            </w:pPr>
            <w:r w:rsidRPr="00B85CF3">
              <w:rPr>
                <w:szCs w:val="21"/>
              </w:rPr>
              <w:t>0.005</w:t>
            </w:r>
          </w:p>
        </w:tc>
        <w:tc>
          <w:tcPr>
            <w:tcW w:w="1011" w:type="pct"/>
            <w:vMerge/>
            <w:vAlign w:val="center"/>
          </w:tcPr>
          <w:p w14:paraId="4AB0A55F" w14:textId="77777777" w:rsidR="005E30F5" w:rsidRPr="00B85CF3" w:rsidRDefault="005E30F5" w:rsidP="005E30F5">
            <w:pPr>
              <w:pStyle w:val="af5"/>
            </w:pPr>
          </w:p>
        </w:tc>
      </w:tr>
      <w:tr w:rsidR="005E30F5" w:rsidRPr="00B85CF3" w14:paraId="3AF12672" w14:textId="77777777" w:rsidTr="00985F62">
        <w:trPr>
          <w:trHeight w:val="20"/>
          <w:jc w:val="center"/>
        </w:trPr>
        <w:tc>
          <w:tcPr>
            <w:tcW w:w="417" w:type="pct"/>
            <w:vMerge/>
            <w:vAlign w:val="center"/>
          </w:tcPr>
          <w:p w14:paraId="22088142" w14:textId="77777777" w:rsidR="005E30F5" w:rsidRPr="00B85CF3" w:rsidRDefault="005E30F5" w:rsidP="005E30F5">
            <w:pPr>
              <w:pStyle w:val="af5"/>
            </w:pPr>
          </w:p>
        </w:tc>
        <w:tc>
          <w:tcPr>
            <w:tcW w:w="1118" w:type="pct"/>
            <w:vAlign w:val="center"/>
          </w:tcPr>
          <w:p w14:paraId="3B538948" w14:textId="65AA072F" w:rsidR="005E30F5" w:rsidRPr="00B85CF3" w:rsidRDefault="005E30F5" w:rsidP="00A71C89">
            <w:pPr>
              <w:pStyle w:val="af5"/>
            </w:pPr>
            <w:r w:rsidRPr="00B85CF3">
              <w:rPr>
                <w:rFonts w:hint="eastAsia"/>
              </w:rPr>
              <w:t>氨</w:t>
            </w:r>
          </w:p>
        </w:tc>
        <w:tc>
          <w:tcPr>
            <w:tcW w:w="686" w:type="pct"/>
            <w:vAlign w:val="center"/>
          </w:tcPr>
          <w:p w14:paraId="0EC673DD" w14:textId="79EBDEA8" w:rsidR="005E30F5" w:rsidRPr="00B85CF3" w:rsidRDefault="005E30F5" w:rsidP="005E30F5">
            <w:pPr>
              <w:pStyle w:val="af5"/>
            </w:pPr>
            <w:r w:rsidRPr="00B85CF3">
              <w:rPr>
                <w:szCs w:val="21"/>
              </w:rPr>
              <w:t>t/a</w:t>
            </w:r>
          </w:p>
        </w:tc>
        <w:tc>
          <w:tcPr>
            <w:tcW w:w="572" w:type="pct"/>
            <w:vAlign w:val="center"/>
          </w:tcPr>
          <w:p w14:paraId="6E579D8E" w14:textId="6DE81C9A" w:rsidR="005E30F5" w:rsidRPr="00B85CF3" w:rsidRDefault="005E30F5" w:rsidP="005E30F5">
            <w:pPr>
              <w:pStyle w:val="af5"/>
            </w:pPr>
            <w:r w:rsidRPr="00B85CF3">
              <w:rPr>
                <w:szCs w:val="21"/>
              </w:rPr>
              <w:t>1.452</w:t>
            </w:r>
          </w:p>
        </w:tc>
        <w:tc>
          <w:tcPr>
            <w:tcW w:w="597" w:type="pct"/>
            <w:vAlign w:val="center"/>
          </w:tcPr>
          <w:p w14:paraId="32443A3C" w14:textId="5E99BD58" w:rsidR="005E30F5" w:rsidRPr="00B85CF3" w:rsidRDefault="005E30F5" w:rsidP="005E30F5">
            <w:pPr>
              <w:pStyle w:val="af5"/>
            </w:pPr>
            <w:r w:rsidRPr="00B85CF3">
              <w:rPr>
                <w:szCs w:val="21"/>
              </w:rPr>
              <w:t>1.307</w:t>
            </w:r>
          </w:p>
        </w:tc>
        <w:tc>
          <w:tcPr>
            <w:tcW w:w="599" w:type="pct"/>
            <w:vAlign w:val="center"/>
          </w:tcPr>
          <w:p w14:paraId="7E7AEE21" w14:textId="1B4C7FD7" w:rsidR="005E30F5" w:rsidRPr="00B85CF3" w:rsidRDefault="005E30F5" w:rsidP="005E30F5">
            <w:pPr>
              <w:pStyle w:val="af5"/>
            </w:pPr>
            <w:r w:rsidRPr="00B85CF3">
              <w:rPr>
                <w:szCs w:val="21"/>
              </w:rPr>
              <w:t>0.145</w:t>
            </w:r>
          </w:p>
        </w:tc>
        <w:tc>
          <w:tcPr>
            <w:tcW w:w="1011" w:type="pct"/>
            <w:vMerge/>
            <w:vAlign w:val="center"/>
          </w:tcPr>
          <w:p w14:paraId="4D0E5C20" w14:textId="77777777" w:rsidR="005E30F5" w:rsidRPr="00B85CF3" w:rsidRDefault="005E30F5" w:rsidP="005E30F5">
            <w:pPr>
              <w:pStyle w:val="af5"/>
            </w:pPr>
          </w:p>
        </w:tc>
      </w:tr>
      <w:tr w:rsidR="005E30F5" w:rsidRPr="00B85CF3" w14:paraId="075D7FA9" w14:textId="77777777" w:rsidTr="00985F62">
        <w:trPr>
          <w:trHeight w:val="20"/>
          <w:jc w:val="center"/>
        </w:trPr>
        <w:tc>
          <w:tcPr>
            <w:tcW w:w="417" w:type="pct"/>
            <w:vMerge/>
            <w:vAlign w:val="center"/>
          </w:tcPr>
          <w:p w14:paraId="505CAFB1" w14:textId="77777777" w:rsidR="005E30F5" w:rsidRPr="00B85CF3" w:rsidRDefault="005E30F5" w:rsidP="005E30F5">
            <w:pPr>
              <w:pStyle w:val="af5"/>
            </w:pPr>
          </w:p>
        </w:tc>
        <w:tc>
          <w:tcPr>
            <w:tcW w:w="1118" w:type="pct"/>
            <w:vAlign w:val="center"/>
          </w:tcPr>
          <w:p w14:paraId="0ECCEFB2" w14:textId="7F98D6B5" w:rsidR="005E30F5" w:rsidRPr="00B85CF3" w:rsidRDefault="005E30F5" w:rsidP="00A71C89">
            <w:pPr>
              <w:pStyle w:val="af5"/>
            </w:pPr>
            <w:r w:rsidRPr="00B85CF3">
              <w:rPr>
                <w:rFonts w:hint="eastAsia"/>
              </w:rPr>
              <w:t>甲醇</w:t>
            </w:r>
          </w:p>
        </w:tc>
        <w:tc>
          <w:tcPr>
            <w:tcW w:w="686" w:type="pct"/>
            <w:vAlign w:val="center"/>
          </w:tcPr>
          <w:p w14:paraId="671443B2" w14:textId="1CA4AE72" w:rsidR="005E30F5" w:rsidRPr="00B85CF3" w:rsidRDefault="005E30F5" w:rsidP="005E30F5">
            <w:pPr>
              <w:pStyle w:val="af5"/>
            </w:pPr>
            <w:r w:rsidRPr="00B85CF3">
              <w:rPr>
                <w:szCs w:val="21"/>
              </w:rPr>
              <w:t>t/a</w:t>
            </w:r>
          </w:p>
        </w:tc>
        <w:tc>
          <w:tcPr>
            <w:tcW w:w="572" w:type="pct"/>
            <w:vAlign w:val="center"/>
          </w:tcPr>
          <w:p w14:paraId="0F76012C" w14:textId="4FE6F344" w:rsidR="005E30F5" w:rsidRPr="00B85CF3" w:rsidRDefault="005E30F5" w:rsidP="005E30F5">
            <w:pPr>
              <w:pStyle w:val="af5"/>
            </w:pPr>
            <w:r w:rsidRPr="00B85CF3">
              <w:rPr>
                <w:szCs w:val="21"/>
              </w:rPr>
              <w:t>8.062</w:t>
            </w:r>
          </w:p>
        </w:tc>
        <w:tc>
          <w:tcPr>
            <w:tcW w:w="597" w:type="pct"/>
            <w:vAlign w:val="center"/>
          </w:tcPr>
          <w:p w14:paraId="3D17B1FA" w14:textId="682299E4" w:rsidR="005E30F5" w:rsidRPr="00B85CF3" w:rsidRDefault="005E30F5" w:rsidP="005E30F5">
            <w:pPr>
              <w:pStyle w:val="af5"/>
            </w:pPr>
            <w:r w:rsidRPr="00B85CF3">
              <w:rPr>
                <w:szCs w:val="21"/>
              </w:rPr>
              <w:t>7.256</w:t>
            </w:r>
          </w:p>
        </w:tc>
        <w:tc>
          <w:tcPr>
            <w:tcW w:w="599" w:type="pct"/>
            <w:vAlign w:val="center"/>
          </w:tcPr>
          <w:p w14:paraId="5113981D" w14:textId="6E3F20C5" w:rsidR="005E30F5" w:rsidRPr="00B85CF3" w:rsidRDefault="005E30F5" w:rsidP="005E30F5">
            <w:pPr>
              <w:pStyle w:val="af5"/>
            </w:pPr>
            <w:r w:rsidRPr="00B85CF3">
              <w:rPr>
                <w:szCs w:val="21"/>
              </w:rPr>
              <w:t>0.806</w:t>
            </w:r>
          </w:p>
        </w:tc>
        <w:tc>
          <w:tcPr>
            <w:tcW w:w="1011" w:type="pct"/>
            <w:vMerge/>
            <w:vAlign w:val="center"/>
          </w:tcPr>
          <w:p w14:paraId="77BF77A2" w14:textId="77777777" w:rsidR="005E30F5" w:rsidRPr="00B85CF3" w:rsidRDefault="005E30F5" w:rsidP="005E30F5">
            <w:pPr>
              <w:pStyle w:val="af5"/>
            </w:pPr>
          </w:p>
        </w:tc>
      </w:tr>
      <w:tr w:rsidR="005E30F5" w:rsidRPr="00B85CF3" w14:paraId="1DE652B3" w14:textId="77777777" w:rsidTr="00985F62">
        <w:trPr>
          <w:trHeight w:val="20"/>
          <w:jc w:val="center"/>
        </w:trPr>
        <w:tc>
          <w:tcPr>
            <w:tcW w:w="417" w:type="pct"/>
            <w:vMerge/>
            <w:vAlign w:val="center"/>
          </w:tcPr>
          <w:p w14:paraId="28F728F9" w14:textId="77777777" w:rsidR="005E30F5" w:rsidRPr="00B85CF3" w:rsidRDefault="005E30F5" w:rsidP="005E30F5">
            <w:pPr>
              <w:pStyle w:val="af5"/>
            </w:pPr>
          </w:p>
        </w:tc>
        <w:tc>
          <w:tcPr>
            <w:tcW w:w="1118" w:type="pct"/>
            <w:vAlign w:val="center"/>
          </w:tcPr>
          <w:p w14:paraId="2CEBA33D" w14:textId="69A56818" w:rsidR="005E30F5" w:rsidRPr="00B85CF3" w:rsidRDefault="005E30F5" w:rsidP="00A71C89">
            <w:pPr>
              <w:pStyle w:val="af5"/>
            </w:pPr>
            <w:r w:rsidRPr="00B85CF3">
              <w:rPr>
                <w:rFonts w:hint="eastAsia"/>
              </w:rPr>
              <w:t>乙醇</w:t>
            </w:r>
          </w:p>
        </w:tc>
        <w:tc>
          <w:tcPr>
            <w:tcW w:w="686" w:type="pct"/>
            <w:vAlign w:val="center"/>
          </w:tcPr>
          <w:p w14:paraId="66E21946" w14:textId="0D96A49E" w:rsidR="005E30F5" w:rsidRPr="00B85CF3" w:rsidRDefault="005E30F5" w:rsidP="005E30F5">
            <w:pPr>
              <w:pStyle w:val="af5"/>
            </w:pPr>
            <w:r w:rsidRPr="00B85CF3">
              <w:rPr>
                <w:szCs w:val="21"/>
              </w:rPr>
              <w:t>t/a</w:t>
            </w:r>
          </w:p>
        </w:tc>
        <w:tc>
          <w:tcPr>
            <w:tcW w:w="572" w:type="pct"/>
            <w:vAlign w:val="center"/>
          </w:tcPr>
          <w:p w14:paraId="0AF08287" w14:textId="5020EFA1" w:rsidR="005E30F5" w:rsidRPr="00B85CF3" w:rsidRDefault="005E30F5" w:rsidP="005E30F5">
            <w:pPr>
              <w:pStyle w:val="af5"/>
            </w:pPr>
            <w:r w:rsidRPr="00B85CF3">
              <w:rPr>
                <w:szCs w:val="21"/>
              </w:rPr>
              <w:t>90.328</w:t>
            </w:r>
          </w:p>
        </w:tc>
        <w:tc>
          <w:tcPr>
            <w:tcW w:w="597" w:type="pct"/>
            <w:vAlign w:val="center"/>
          </w:tcPr>
          <w:p w14:paraId="47CC1E54" w14:textId="7EF30CB2" w:rsidR="005E30F5" w:rsidRPr="00B85CF3" w:rsidRDefault="005E30F5" w:rsidP="005E30F5">
            <w:pPr>
              <w:pStyle w:val="af5"/>
            </w:pPr>
            <w:r w:rsidRPr="00B85CF3">
              <w:rPr>
                <w:szCs w:val="21"/>
              </w:rPr>
              <w:t>85.763</w:t>
            </w:r>
          </w:p>
        </w:tc>
        <w:tc>
          <w:tcPr>
            <w:tcW w:w="599" w:type="pct"/>
            <w:vAlign w:val="center"/>
          </w:tcPr>
          <w:p w14:paraId="7CB45993" w14:textId="6A37FC31" w:rsidR="005E30F5" w:rsidRPr="00B85CF3" w:rsidRDefault="005E30F5" w:rsidP="005E30F5">
            <w:pPr>
              <w:pStyle w:val="af5"/>
            </w:pPr>
            <w:r w:rsidRPr="00B85CF3">
              <w:rPr>
                <w:szCs w:val="21"/>
              </w:rPr>
              <w:t>4.565</w:t>
            </w:r>
          </w:p>
        </w:tc>
        <w:tc>
          <w:tcPr>
            <w:tcW w:w="1011" w:type="pct"/>
            <w:vMerge/>
            <w:vAlign w:val="center"/>
          </w:tcPr>
          <w:p w14:paraId="2DDD4D2C" w14:textId="77777777" w:rsidR="005E30F5" w:rsidRPr="00B85CF3" w:rsidRDefault="005E30F5" w:rsidP="005E30F5">
            <w:pPr>
              <w:pStyle w:val="af5"/>
            </w:pPr>
          </w:p>
        </w:tc>
      </w:tr>
      <w:tr w:rsidR="005E30F5" w:rsidRPr="00B85CF3" w14:paraId="7C5A189F" w14:textId="77777777" w:rsidTr="00985F62">
        <w:trPr>
          <w:trHeight w:val="20"/>
          <w:jc w:val="center"/>
        </w:trPr>
        <w:tc>
          <w:tcPr>
            <w:tcW w:w="417" w:type="pct"/>
            <w:vMerge/>
            <w:vAlign w:val="center"/>
          </w:tcPr>
          <w:p w14:paraId="36D350D0" w14:textId="77777777" w:rsidR="005E30F5" w:rsidRPr="00B85CF3" w:rsidRDefault="005E30F5" w:rsidP="005E30F5">
            <w:pPr>
              <w:pStyle w:val="af5"/>
            </w:pPr>
          </w:p>
        </w:tc>
        <w:tc>
          <w:tcPr>
            <w:tcW w:w="1118" w:type="pct"/>
            <w:vAlign w:val="center"/>
          </w:tcPr>
          <w:p w14:paraId="63CFFAE0" w14:textId="3E12F352" w:rsidR="005E30F5" w:rsidRPr="00B85CF3" w:rsidRDefault="005E30F5" w:rsidP="00A71C89">
            <w:pPr>
              <w:pStyle w:val="af5"/>
            </w:pPr>
            <w:r w:rsidRPr="00B85CF3">
              <w:rPr>
                <w:rFonts w:hint="eastAsia"/>
              </w:rPr>
              <w:t>丙酮</w:t>
            </w:r>
          </w:p>
        </w:tc>
        <w:tc>
          <w:tcPr>
            <w:tcW w:w="686" w:type="pct"/>
            <w:vAlign w:val="center"/>
          </w:tcPr>
          <w:p w14:paraId="3CD84FDF" w14:textId="780D5A24" w:rsidR="005E30F5" w:rsidRPr="00B85CF3" w:rsidRDefault="005E30F5" w:rsidP="005E30F5">
            <w:pPr>
              <w:pStyle w:val="af5"/>
              <w:rPr>
                <w:szCs w:val="21"/>
              </w:rPr>
            </w:pPr>
            <w:r w:rsidRPr="00B85CF3">
              <w:rPr>
                <w:szCs w:val="21"/>
              </w:rPr>
              <w:t>t/a</w:t>
            </w:r>
          </w:p>
        </w:tc>
        <w:tc>
          <w:tcPr>
            <w:tcW w:w="572" w:type="pct"/>
            <w:vAlign w:val="center"/>
          </w:tcPr>
          <w:p w14:paraId="517CF873" w14:textId="345F7919" w:rsidR="005E30F5" w:rsidRPr="00B85CF3" w:rsidRDefault="005E30F5" w:rsidP="005E30F5">
            <w:pPr>
              <w:pStyle w:val="af5"/>
              <w:rPr>
                <w:szCs w:val="21"/>
              </w:rPr>
            </w:pPr>
            <w:r w:rsidRPr="00B85CF3">
              <w:rPr>
                <w:szCs w:val="21"/>
              </w:rPr>
              <w:t>0.041</w:t>
            </w:r>
          </w:p>
        </w:tc>
        <w:tc>
          <w:tcPr>
            <w:tcW w:w="597" w:type="pct"/>
            <w:vAlign w:val="center"/>
          </w:tcPr>
          <w:p w14:paraId="425436D5" w14:textId="4823DEA4" w:rsidR="005E30F5" w:rsidRPr="00B85CF3" w:rsidRDefault="005E30F5" w:rsidP="005E30F5">
            <w:pPr>
              <w:pStyle w:val="af5"/>
              <w:rPr>
                <w:szCs w:val="21"/>
              </w:rPr>
            </w:pPr>
            <w:r w:rsidRPr="00B85CF3">
              <w:rPr>
                <w:szCs w:val="21"/>
              </w:rPr>
              <w:t>0.039</w:t>
            </w:r>
          </w:p>
        </w:tc>
        <w:tc>
          <w:tcPr>
            <w:tcW w:w="599" w:type="pct"/>
            <w:vAlign w:val="center"/>
          </w:tcPr>
          <w:p w14:paraId="33C8682A" w14:textId="48994E88" w:rsidR="005E30F5" w:rsidRPr="00B85CF3" w:rsidRDefault="005E30F5" w:rsidP="005E30F5">
            <w:pPr>
              <w:pStyle w:val="af5"/>
              <w:rPr>
                <w:szCs w:val="21"/>
              </w:rPr>
            </w:pPr>
            <w:r w:rsidRPr="00B85CF3">
              <w:rPr>
                <w:szCs w:val="21"/>
              </w:rPr>
              <w:t>0.002</w:t>
            </w:r>
          </w:p>
        </w:tc>
        <w:tc>
          <w:tcPr>
            <w:tcW w:w="1011" w:type="pct"/>
            <w:vMerge/>
            <w:vAlign w:val="center"/>
          </w:tcPr>
          <w:p w14:paraId="2A50E47B" w14:textId="77777777" w:rsidR="005E30F5" w:rsidRPr="00B85CF3" w:rsidRDefault="005E30F5" w:rsidP="005E30F5">
            <w:pPr>
              <w:pStyle w:val="af5"/>
            </w:pPr>
          </w:p>
        </w:tc>
      </w:tr>
      <w:tr w:rsidR="005E30F5" w:rsidRPr="00B85CF3" w14:paraId="3197F039" w14:textId="77777777" w:rsidTr="00985F62">
        <w:trPr>
          <w:trHeight w:val="20"/>
          <w:jc w:val="center"/>
        </w:trPr>
        <w:tc>
          <w:tcPr>
            <w:tcW w:w="417" w:type="pct"/>
            <w:vMerge/>
            <w:vAlign w:val="center"/>
          </w:tcPr>
          <w:p w14:paraId="27FF5BF8" w14:textId="77777777" w:rsidR="005E30F5" w:rsidRPr="00B85CF3" w:rsidRDefault="005E30F5" w:rsidP="005E30F5">
            <w:pPr>
              <w:pStyle w:val="af5"/>
            </w:pPr>
          </w:p>
        </w:tc>
        <w:tc>
          <w:tcPr>
            <w:tcW w:w="1118" w:type="pct"/>
            <w:vAlign w:val="center"/>
          </w:tcPr>
          <w:p w14:paraId="0A7802C0" w14:textId="2CE9C9F2" w:rsidR="005E30F5" w:rsidRPr="00B85CF3" w:rsidRDefault="005E30F5" w:rsidP="00A71C89">
            <w:pPr>
              <w:pStyle w:val="af5"/>
            </w:pPr>
            <w:r w:rsidRPr="00B85CF3">
              <w:rPr>
                <w:rFonts w:hint="eastAsia"/>
              </w:rPr>
              <w:t>乙酸乙酯</w:t>
            </w:r>
          </w:p>
        </w:tc>
        <w:tc>
          <w:tcPr>
            <w:tcW w:w="686" w:type="pct"/>
            <w:vAlign w:val="center"/>
          </w:tcPr>
          <w:p w14:paraId="390E486E" w14:textId="16A5816E" w:rsidR="005E30F5" w:rsidRPr="00B85CF3" w:rsidRDefault="005E30F5" w:rsidP="005E30F5">
            <w:pPr>
              <w:pStyle w:val="af5"/>
            </w:pPr>
            <w:r w:rsidRPr="00B85CF3">
              <w:rPr>
                <w:szCs w:val="21"/>
              </w:rPr>
              <w:t>t/a</w:t>
            </w:r>
          </w:p>
        </w:tc>
        <w:tc>
          <w:tcPr>
            <w:tcW w:w="572" w:type="pct"/>
            <w:vAlign w:val="center"/>
          </w:tcPr>
          <w:p w14:paraId="73FD8524" w14:textId="4701427F" w:rsidR="005E30F5" w:rsidRPr="00B85CF3" w:rsidRDefault="005E30F5" w:rsidP="005E30F5">
            <w:pPr>
              <w:pStyle w:val="af5"/>
            </w:pPr>
            <w:r w:rsidRPr="00B85CF3">
              <w:rPr>
                <w:szCs w:val="21"/>
              </w:rPr>
              <w:t>2.979</w:t>
            </w:r>
          </w:p>
        </w:tc>
        <w:tc>
          <w:tcPr>
            <w:tcW w:w="597" w:type="pct"/>
            <w:vAlign w:val="center"/>
          </w:tcPr>
          <w:p w14:paraId="5FE9A678" w14:textId="1DAFEE50" w:rsidR="005E30F5" w:rsidRPr="00B85CF3" w:rsidRDefault="005E30F5" w:rsidP="005E30F5">
            <w:pPr>
              <w:pStyle w:val="af5"/>
            </w:pPr>
            <w:r w:rsidRPr="00B85CF3">
              <w:rPr>
                <w:szCs w:val="21"/>
              </w:rPr>
              <w:t>2.794</w:t>
            </w:r>
          </w:p>
        </w:tc>
        <w:tc>
          <w:tcPr>
            <w:tcW w:w="599" w:type="pct"/>
            <w:vAlign w:val="center"/>
          </w:tcPr>
          <w:p w14:paraId="21A4351E" w14:textId="632515E1" w:rsidR="005E30F5" w:rsidRPr="00B85CF3" w:rsidRDefault="005E30F5" w:rsidP="005E30F5">
            <w:pPr>
              <w:pStyle w:val="af5"/>
            </w:pPr>
            <w:r w:rsidRPr="00B85CF3">
              <w:rPr>
                <w:szCs w:val="21"/>
              </w:rPr>
              <w:t>0.185</w:t>
            </w:r>
          </w:p>
        </w:tc>
        <w:tc>
          <w:tcPr>
            <w:tcW w:w="1011" w:type="pct"/>
            <w:vMerge/>
            <w:vAlign w:val="center"/>
          </w:tcPr>
          <w:p w14:paraId="33968C7A" w14:textId="77777777" w:rsidR="005E30F5" w:rsidRPr="00B85CF3" w:rsidRDefault="005E30F5" w:rsidP="005E30F5">
            <w:pPr>
              <w:pStyle w:val="af5"/>
            </w:pPr>
          </w:p>
        </w:tc>
      </w:tr>
      <w:tr w:rsidR="005E30F5" w:rsidRPr="00B85CF3" w14:paraId="7CD91DAE" w14:textId="77777777" w:rsidTr="00985F62">
        <w:trPr>
          <w:trHeight w:val="20"/>
          <w:jc w:val="center"/>
        </w:trPr>
        <w:tc>
          <w:tcPr>
            <w:tcW w:w="417" w:type="pct"/>
            <w:vMerge/>
            <w:vAlign w:val="center"/>
          </w:tcPr>
          <w:p w14:paraId="2CE7949F" w14:textId="77777777" w:rsidR="005E30F5" w:rsidRPr="00B85CF3" w:rsidRDefault="005E30F5" w:rsidP="005E30F5">
            <w:pPr>
              <w:pStyle w:val="af5"/>
            </w:pPr>
          </w:p>
        </w:tc>
        <w:tc>
          <w:tcPr>
            <w:tcW w:w="1118" w:type="pct"/>
            <w:vAlign w:val="center"/>
          </w:tcPr>
          <w:p w14:paraId="4B3D7067" w14:textId="4306BF72" w:rsidR="005E30F5" w:rsidRPr="00B85CF3" w:rsidRDefault="005E30F5" w:rsidP="00A71C89">
            <w:pPr>
              <w:pStyle w:val="af5"/>
            </w:pPr>
            <w:r w:rsidRPr="00B85CF3">
              <w:rPr>
                <w:rFonts w:hint="eastAsia"/>
              </w:rPr>
              <w:t>乙酸</w:t>
            </w:r>
          </w:p>
        </w:tc>
        <w:tc>
          <w:tcPr>
            <w:tcW w:w="686" w:type="pct"/>
            <w:vAlign w:val="center"/>
          </w:tcPr>
          <w:p w14:paraId="0F0DF4B1" w14:textId="03747124" w:rsidR="005E30F5" w:rsidRPr="00B85CF3" w:rsidRDefault="005E30F5" w:rsidP="005E30F5">
            <w:pPr>
              <w:pStyle w:val="af5"/>
            </w:pPr>
            <w:r w:rsidRPr="00B85CF3">
              <w:rPr>
                <w:szCs w:val="21"/>
              </w:rPr>
              <w:t>t/a</w:t>
            </w:r>
          </w:p>
        </w:tc>
        <w:tc>
          <w:tcPr>
            <w:tcW w:w="572" w:type="pct"/>
            <w:vAlign w:val="center"/>
          </w:tcPr>
          <w:p w14:paraId="2570D28A" w14:textId="48DBCD45" w:rsidR="005E30F5" w:rsidRPr="00B85CF3" w:rsidRDefault="005E30F5" w:rsidP="005E30F5">
            <w:pPr>
              <w:pStyle w:val="af5"/>
            </w:pPr>
            <w:r w:rsidRPr="00B85CF3">
              <w:rPr>
                <w:szCs w:val="21"/>
              </w:rPr>
              <w:t>1.387</w:t>
            </w:r>
          </w:p>
        </w:tc>
        <w:tc>
          <w:tcPr>
            <w:tcW w:w="597" w:type="pct"/>
            <w:vAlign w:val="center"/>
          </w:tcPr>
          <w:p w14:paraId="7449C05C" w14:textId="54329DB9" w:rsidR="005E30F5" w:rsidRPr="00B85CF3" w:rsidRDefault="005E30F5" w:rsidP="005E30F5">
            <w:pPr>
              <w:pStyle w:val="af5"/>
            </w:pPr>
            <w:r w:rsidRPr="00B85CF3">
              <w:rPr>
                <w:szCs w:val="21"/>
              </w:rPr>
              <w:t>1.318</w:t>
            </w:r>
          </w:p>
        </w:tc>
        <w:tc>
          <w:tcPr>
            <w:tcW w:w="599" w:type="pct"/>
            <w:vAlign w:val="center"/>
          </w:tcPr>
          <w:p w14:paraId="4C658D85" w14:textId="1F5A9AF5" w:rsidR="005E30F5" w:rsidRPr="00B85CF3" w:rsidRDefault="005E30F5" w:rsidP="005E30F5">
            <w:pPr>
              <w:pStyle w:val="af5"/>
            </w:pPr>
            <w:r w:rsidRPr="00B85CF3">
              <w:rPr>
                <w:szCs w:val="21"/>
              </w:rPr>
              <w:t>0.069</w:t>
            </w:r>
          </w:p>
        </w:tc>
        <w:tc>
          <w:tcPr>
            <w:tcW w:w="1011" w:type="pct"/>
            <w:vMerge/>
            <w:vAlign w:val="center"/>
          </w:tcPr>
          <w:p w14:paraId="6EF30A25" w14:textId="77777777" w:rsidR="005E30F5" w:rsidRPr="00B85CF3" w:rsidRDefault="005E30F5" w:rsidP="005E30F5">
            <w:pPr>
              <w:pStyle w:val="af5"/>
            </w:pPr>
          </w:p>
        </w:tc>
      </w:tr>
      <w:tr w:rsidR="005E30F5" w:rsidRPr="00B85CF3" w14:paraId="59B5E875" w14:textId="77777777" w:rsidTr="00985F62">
        <w:trPr>
          <w:trHeight w:val="20"/>
          <w:jc w:val="center"/>
        </w:trPr>
        <w:tc>
          <w:tcPr>
            <w:tcW w:w="417" w:type="pct"/>
            <w:vMerge/>
            <w:vAlign w:val="center"/>
          </w:tcPr>
          <w:p w14:paraId="3054A050" w14:textId="77777777" w:rsidR="005E30F5" w:rsidRPr="00B85CF3" w:rsidRDefault="005E30F5" w:rsidP="005E30F5">
            <w:pPr>
              <w:pStyle w:val="af5"/>
            </w:pPr>
          </w:p>
        </w:tc>
        <w:tc>
          <w:tcPr>
            <w:tcW w:w="1118" w:type="pct"/>
            <w:vAlign w:val="center"/>
          </w:tcPr>
          <w:p w14:paraId="3996D988" w14:textId="4E8E154A" w:rsidR="005E30F5" w:rsidRPr="00B85CF3" w:rsidRDefault="005E30F5" w:rsidP="00A71C89">
            <w:pPr>
              <w:pStyle w:val="af5"/>
            </w:pPr>
            <w:r w:rsidRPr="00B85CF3">
              <w:rPr>
                <w:rFonts w:hint="eastAsia"/>
              </w:rPr>
              <w:t>乙二醛</w:t>
            </w:r>
          </w:p>
        </w:tc>
        <w:tc>
          <w:tcPr>
            <w:tcW w:w="686" w:type="pct"/>
            <w:vAlign w:val="center"/>
          </w:tcPr>
          <w:p w14:paraId="6B240049" w14:textId="3D0EC8F3" w:rsidR="005E30F5" w:rsidRPr="00B85CF3" w:rsidRDefault="005E30F5" w:rsidP="005E30F5">
            <w:pPr>
              <w:pStyle w:val="af5"/>
            </w:pPr>
            <w:r w:rsidRPr="00B85CF3">
              <w:rPr>
                <w:szCs w:val="21"/>
              </w:rPr>
              <w:t>t/a</w:t>
            </w:r>
          </w:p>
        </w:tc>
        <w:tc>
          <w:tcPr>
            <w:tcW w:w="572" w:type="pct"/>
            <w:vAlign w:val="center"/>
          </w:tcPr>
          <w:p w14:paraId="5F2BCE1A" w14:textId="3EBCB1A4" w:rsidR="005E30F5" w:rsidRPr="00B85CF3" w:rsidRDefault="005E30F5" w:rsidP="005E30F5">
            <w:pPr>
              <w:pStyle w:val="af5"/>
            </w:pPr>
            <w:r w:rsidRPr="00B85CF3">
              <w:rPr>
                <w:szCs w:val="21"/>
              </w:rPr>
              <w:t>0.003</w:t>
            </w:r>
          </w:p>
        </w:tc>
        <w:tc>
          <w:tcPr>
            <w:tcW w:w="597" w:type="pct"/>
            <w:vAlign w:val="center"/>
          </w:tcPr>
          <w:p w14:paraId="2E8EB6B4" w14:textId="26F95E0F" w:rsidR="005E30F5" w:rsidRPr="00B85CF3" w:rsidRDefault="005E30F5" w:rsidP="005E30F5">
            <w:pPr>
              <w:pStyle w:val="af5"/>
            </w:pPr>
            <w:r w:rsidRPr="00B85CF3">
              <w:rPr>
                <w:szCs w:val="21"/>
              </w:rPr>
              <w:t>0.0028</w:t>
            </w:r>
          </w:p>
        </w:tc>
        <w:tc>
          <w:tcPr>
            <w:tcW w:w="599" w:type="pct"/>
            <w:vAlign w:val="center"/>
          </w:tcPr>
          <w:p w14:paraId="3403E983" w14:textId="033B8E67" w:rsidR="005E30F5" w:rsidRPr="00B85CF3" w:rsidRDefault="005E30F5" w:rsidP="005E30F5">
            <w:pPr>
              <w:pStyle w:val="af5"/>
            </w:pPr>
            <w:r w:rsidRPr="00B85CF3">
              <w:rPr>
                <w:szCs w:val="21"/>
              </w:rPr>
              <w:t>0.0002</w:t>
            </w:r>
          </w:p>
        </w:tc>
        <w:tc>
          <w:tcPr>
            <w:tcW w:w="1011" w:type="pct"/>
            <w:vMerge/>
            <w:vAlign w:val="center"/>
          </w:tcPr>
          <w:p w14:paraId="1522236E" w14:textId="77777777" w:rsidR="005E30F5" w:rsidRPr="00B85CF3" w:rsidRDefault="005E30F5" w:rsidP="005E30F5">
            <w:pPr>
              <w:pStyle w:val="af5"/>
            </w:pPr>
          </w:p>
        </w:tc>
      </w:tr>
      <w:tr w:rsidR="005E30F5" w:rsidRPr="00B85CF3" w14:paraId="129B6D68" w14:textId="77777777" w:rsidTr="00985F62">
        <w:trPr>
          <w:trHeight w:val="20"/>
          <w:jc w:val="center"/>
        </w:trPr>
        <w:tc>
          <w:tcPr>
            <w:tcW w:w="417" w:type="pct"/>
            <w:vMerge/>
            <w:vAlign w:val="center"/>
          </w:tcPr>
          <w:p w14:paraId="32A3C4DE" w14:textId="77777777" w:rsidR="005E30F5" w:rsidRPr="00B85CF3" w:rsidRDefault="005E30F5" w:rsidP="005E30F5">
            <w:pPr>
              <w:pStyle w:val="af5"/>
            </w:pPr>
          </w:p>
        </w:tc>
        <w:tc>
          <w:tcPr>
            <w:tcW w:w="1118" w:type="pct"/>
            <w:vAlign w:val="center"/>
          </w:tcPr>
          <w:p w14:paraId="4FC455DC" w14:textId="444FE541" w:rsidR="005E30F5" w:rsidRPr="00B85CF3" w:rsidRDefault="005E30F5" w:rsidP="00A71C89">
            <w:pPr>
              <w:pStyle w:val="af5"/>
            </w:pPr>
            <w:r w:rsidRPr="00B85CF3">
              <w:t>VOCs</w:t>
            </w:r>
          </w:p>
        </w:tc>
        <w:tc>
          <w:tcPr>
            <w:tcW w:w="686" w:type="pct"/>
            <w:vAlign w:val="center"/>
          </w:tcPr>
          <w:p w14:paraId="3A1EB143" w14:textId="46272036" w:rsidR="005E30F5" w:rsidRPr="00B85CF3" w:rsidRDefault="005E30F5" w:rsidP="005E30F5">
            <w:pPr>
              <w:pStyle w:val="af5"/>
            </w:pPr>
            <w:r w:rsidRPr="00B85CF3">
              <w:rPr>
                <w:szCs w:val="21"/>
              </w:rPr>
              <w:t>t/a</w:t>
            </w:r>
          </w:p>
        </w:tc>
        <w:tc>
          <w:tcPr>
            <w:tcW w:w="572" w:type="pct"/>
            <w:vAlign w:val="center"/>
          </w:tcPr>
          <w:p w14:paraId="46833719" w14:textId="17116397" w:rsidR="005E30F5" w:rsidRPr="00B85CF3" w:rsidRDefault="005E30F5" w:rsidP="005E30F5">
            <w:pPr>
              <w:pStyle w:val="af5"/>
            </w:pPr>
            <w:r w:rsidRPr="00B85CF3">
              <w:rPr>
                <w:szCs w:val="21"/>
              </w:rPr>
              <w:t>111.619</w:t>
            </w:r>
          </w:p>
        </w:tc>
        <w:tc>
          <w:tcPr>
            <w:tcW w:w="597" w:type="pct"/>
            <w:vAlign w:val="center"/>
          </w:tcPr>
          <w:p w14:paraId="32E5992B" w14:textId="06979CDF" w:rsidR="005E30F5" w:rsidRPr="00B85CF3" w:rsidRDefault="005E30F5" w:rsidP="005E30F5">
            <w:pPr>
              <w:pStyle w:val="af5"/>
            </w:pPr>
            <w:r w:rsidRPr="00B85CF3">
              <w:rPr>
                <w:szCs w:val="21"/>
              </w:rPr>
              <w:t>105.4788</w:t>
            </w:r>
          </w:p>
        </w:tc>
        <w:tc>
          <w:tcPr>
            <w:tcW w:w="599" w:type="pct"/>
            <w:vAlign w:val="center"/>
          </w:tcPr>
          <w:p w14:paraId="2D31CD5B" w14:textId="534A866B" w:rsidR="005E30F5" w:rsidRPr="00B85CF3" w:rsidRDefault="005E30F5" w:rsidP="005E30F5">
            <w:pPr>
              <w:pStyle w:val="af5"/>
            </w:pPr>
            <w:r w:rsidRPr="00B85CF3">
              <w:rPr>
                <w:szCs w:val="21"/>
              </w:rPr>
              <w:t>6.1402</w:t>
            </w:r>
          </w:p>
        </w:tc>
        <w:tc>
          <w:tcPr>
            <w:tcW w:w="1011" w:type="pct"/>
            <w:vMerge/>
            <w:vAlign w:val="center"/>
          </w:tcPr>
          <w:p w14:paraId="6A9FE184" w14:textId="77777777" w:rsidR="005E30F5" w:rsidRPr="00B85CF3" w:rsidRDefault="005E30F5" w:rsidP="005E30F5">
            <w:pPr>
              <w:pStyle w:val="af5"/>
            </w:pPr>
          </w:p>
        </w:tc>
      </w:tr>
      <w:tr w:rsidR="005E30F5" w:rsidRPr="00B85CF3" w14:paraId="5212B4BE" w14:textId="77777777" w:rsidTr="00985F62">
        <w:trPr>
          <w:trHeight w:val="20"/>
          <w:jc w:val="center"/>
        </w:trPr>
        <w:tc>
          <w:tcPr>
            <w:tcW w:w="417" w:type="pct"/>
            <w:vMerge/>
            <w:vAlign w:val="center"/>
          </w:tcPr>
          <w:p w14:paraId="6FC0EA32" w14:textId="77777777" w:rsidR="005E30F5" w:rsidRPr="00B85CF3" w:rsidRDefault="005E30F5" w:rsidP="005E30F5">
            <w:pPr>
              <w:pStyle w:val="af5"/>
            </w:pPr>
          </w:p>
        </w:tc>
        <w:tc>
          <w:tcPr>
            <w:tcW w:w="1118" w:type="pct"/>
            <w:vAlign w:val="center"/>
          </w:tcPr>
          <w:p w14:paraId="56E581F0" w14:textId="4F01ED27" w:rsidR="005E30F5" w:rsidRPr="00B85CF3" w:rsidRDefault="005E30F5" w:rsidP="00A71C89">
            <w:pPr>
              <w:pStyle w:val="af5"/>
            </w:pPr>
            <w:r w:rsidRPr="00B85CF3">
              <w:rPr>
                <w:rFonts w:hint="eastAsia"/>
              </w:rPr>
              <w:t>硫化氢</w:t>
            </w:r>
          </w:p>
        </w:tc>
        <w:tc>
          <w:tcPr>
            <w:tcW w:w="686" w:type="pct"/>
            <w:vAlign w:val="center"/>
          </w:tcPr>
          <w:p w14:paraId="3DB6C51B" w14:textId="7EEDDB53" w:rsidR="005E30F5" w:rsidRPr="00B85CF3" w:rsidRDefault="005E30F5" w:rsidP="005E30F5">
            <w:pPr>
              <w:pStyle w:val="af5"/>
            </w:pPr>
            <w:r w:rsidRPr="00B85CF3">
              <w:rPr>
                <w:szCs w:val="21"/>
              </w:rPr>
              <w:t>t/a</w:t>
            </w:r>
          </w:p>
        </w:tc>
        <w:tc>
          <w:tcPr>
            <w:tcW w:w="572" w:type="pct"/>
            <w:vAlign w:val="center"/>
          </w:tcPr>
          <w:p w14:paraId="27B46C62" w14:textId="216FE118" w:rsidR="005E30F5" w:rsidRPr="00B85CF3" w:rsidRDefault="005E30F5" w:rsidP="005E30F5">
            <w:pPr>
              <w:pStyle w:val="af5"/>
            </w:pPr>
            <w:r w:rsidRPr="00B85CF3">
              <w:rPr>
                <w:szCs w:val="21"/>
              </w:rPr>
              <w:t>0.72</w:t>
            </w:r>
          </w:p>
        </w:tc>
        <w:tc>
          <w:tcPr>
            <w:tcW w:w="597" w:type="pct"/>
            <w:vAlign w:val="center"/>
          </w:tcPr>
          <w:p w14:paraId="4FAEC1B2" w14:textId="15CF02BC" w:rsidR="005E30F5" w:rsidRPr="00B85CF3" w:rsidRDefault="005E30F5" w:rsidP="005E30F5">
            <w:pPr>
              <w:pStyle w:val="af5"/>
            </w:pPr>
            <w:r w:rsidRPr="00B85CF3">
              <w:rPr>
                <w:szCs w:val="21"/>
              </w:rPr>
              <w:t>0.648</w:t>
            </w:r>
          </w:p>
        </w:tc>
        <w:tc>
          <w:tcPr>
            <w:tcW w:w="599" w:type="pct"/>
            <w:vAlign w:val="center"/>
          </w:tcPr>
          <w:p w14:paraId="7E49982F" w14:textId="7BD555F6" w:rsidR="005E30F5" w:rsidRPr="00B85CF3" w:rsidRDefault="005E30F5" w:rsidP="005E30F5">
            <w:pPr>
              <w:pStyle w:val="af5"/>
            </w:pPr>
            <w:r w:rsidRPr="00B85CF3">
              <w:rPr>
                <w:szCs w:val="21"/>
              </w:rPr>
              <w:t>0.072</w:t>
            </w:r>
          </w:p>
        </w:tc>
        <w:tc>
          <w:tcPr>
            <w:tcW w:w="1011" w:type="pct"/>
            <w:vMerge/>
            <w:vAlign w:val="center"/>
          </w:tcPr>
          <w:p w14:paraId="68605110" w14:textId="77777777" w:rsidR="005E30F5" w:rsidRPr="00B85CF3" w:rsidRDefault="005E30F5" w:rsidP="005E30F5">
            <w:pPr>
              <w:pStyle w:val="af5"/>
            </w:pPr>
          </w:p>
        </w:tc>
      </w:tr>
      <w:tr w:rsidR="005E30F5" w:rsidRPr="00B85CF3" w14:paraId="1DD46631" w14:textId="77777777" w:rsidTr="00985F62">
        <w:trPr>
          <w:trHeight w:val="20"/>
          <w:jc w:val="center"/>
        </w:trPr>
        <w:tc>
          <w:tcPr>
            <w:tcW w:w="417" w:type="pct"/>
            <w:vMerge w:val="restart"/>
            <w:vAlign w:val="center"/>
          </w:tcPr>
          <w:p w14:paraId="3D001680" w14:textId="77777777" w:rsidR="005E30F5" w:rsidRPr="00B85CF3" w:rsidRDefault="005E30F5" w:rsidP="005E30F5">
            <w:pPr>
              <w:pStyle w:val="af5"/>
            </w:pPr>
            <w:r w:rsidRPr="00B85CF3">
              <w:rPr>
                <w:rFonts w:hint="eastAsia"/>
              </w:rPr>
              <w:t>废气（无组织）</w:t>
            </w:r>
          </w:p>
        </w:tc>
        <w:tc>
          <w:tcPr>
            <w:tcW w:w="1118" w:type="pct"/>
            <w:vAlign w:val="center"/>
          </w:tcPr>
          <w:p w14:paraId="476C0DD5" w14:textId="02ECB70F" w:rsidR="005E30F5" w:rsidRPr="00B85CF3" w:rsidRDefault="005E30F5" w:rsidP="00A71C89">
            <w:pPr>
              <w:pStyle w:val="af5"/>
            </w:pPr>
            <w:r w:rsidRPr="00B85CF3">
              <w:rPr>
                <w:rFonts w:hint="eastAsia"/>
              </w:rPr>
              <w:t>甲醇</w:t>
            </w:r>
          </w:p>
        </w:tc>
        <w:tc>
          <w:tcPr>
            <w:tcW w:w="686" w:type="pct"/>
            <w:vAlign w:val="center"/>
          </w:tcPr>
          <w:p w14:paraId="175B7C59" w14:textId="41E81319" w:rsidR="005E30F5" w:rsidRPr="00B85CF3" w:rsidRDefault="005E30F5" w:rsidP="005E30F5">
            <w:pPr>
              <w:pStyle w:val="af5"/>
            </w:pPr>
            <w:r w:rsidRPr="00B85CF3">
              <w:rPr>
                <w:szCs w:val="21"/>
              </w:rPr>
              <w:t>t/a</w:t>
            </w:r>
          </w:p>
        </w:tc>
        <w:tc>
          <w:tcPr>
            <w:tcW w:w="572" w:type="pct"/>
            <w:vAlign w:val="center"/>
          </w:tcPr>
          <w:p w14:paraId="2BBE1F40" w14:textId="31CDADC1" w:rsidR="005E30F5" w:rsidRPr="00B85CF3" w:rsidRDefault="005E30F5" w:rsidP="005E30F5">
            <w:pPr>
              <w:pStyle w:val="af5"/>
            </w:pPr>
            <w:r w:rsidRPr="00B85CF3">
              <w:rPr>
                <w:szCs w:val="21"/>
              </w:rPr>
              <w:t>0.0261</w:t>
            </w:r>
          </w:p>
        </w:tc>
        <w:tc>
          <w:tcPr>
            <w:tcW w:w="597" w:type="pct"/>
            <w:vAlign w:val="center"/>
          </w:tcPr>
          <w:p w14:paraId="37C1A794" w14:textId="3175F7F6" w:rsidR="005E30F5" w:rsidRPr="00B85CF3" w:rsidRDefault="005E30F5" w:rsidP="005E30F5">
            <w:pPr>
              <w:pStyle w:val="af5"/>
            </w:pPr>
            <w:r w:rsidRPr="00B85CF3">
              <w:rPr>
                <w:szCs w:val="21"/>
              </w:rPr>
              <w:t>0</w:t>
            </w:r>
          </w:p>
        </w:tc>
        <w:tc>
          <w:tcPr>
            <w:tcW w:w="599" w:type="pct"/>
            <w:vAlign w:val="center"/>
          </w:tcPr>
          <w:p w14:paraId="1B469DA1" w14:textId="13340DD6" w:rsidR="005E30F5" w:rsidRPr="00B85CF3" w:rsidRDefault="005E30F5" w:rsidP="005E30F5">
            <w:pPr>
              <w:pStyle w:val="af5"/>
            </w:pPr>
            <w:r w:rsidRPr="00B85CF3">
              <w:rPr>
                <w:szCs w:val="21"/>
              </w:rPr>
              <w:t>0.0261</w:t>
            </w:r>
          </w:p>
        </w:tc>
        <w:tc>
          <w:tcPr>
            <w:tcW w:w="1011" w:type="pct"/>
            <w:vMerge/>
            <w:vAlign w:val="center"/>
          </w:tcPr>
          <w:p w14:paraId="7F19DA30" w14:textId="77777777" w:rsidR="005E30F5" w:rsidRPr="00B85CF3" w:rsidRDefault="005E30F5" w:rsidP="005E30F5">
            <w:pPr>
              <w:pStyle w:val="af5"/>
            </w:pPr>
          </w:p>
        </w:tc>
      </w:tr>
      <w:tr w:rsidR="005E30F5" w:rsidRPr="00B85CF3" w14:paraId="5A634A60" w14:textId="77777777" w:rsidTr="00985F62">
        <w:trPr>
          <w:trHeight w:val="20"/>
          <w:jc w:val="center"/>
        </w:trPr>
        <w:tc>
          <w:tcPr>
            <w:tcW w:w="417" w:type="pct"/>
            <w:vMerge/>
            <w:vAlign w:val="center"/>
          </w:tcPr>
          <w:p w14:paraId="786117ED" w14:textId="77777777" w:rsidR="005E30F5" w:rsidRPr="00B85CF3" w:rsidRDefault="005E30F5" w:rsidP="005E30F5">
            <w:pPr>
              <w:pStyle w:val="af5"/>
            </w:pPr>
          </w:p>
        </w:tc>
        <w:tc>
          <w:tcPr>
            <w:tcW w:w="1118" w:type="pct"/>
            <w:vAlign w:val="center"/>
          </w:tcPr>
          <w:p w14:paraId="3FDFCCCB" w14:textId="7E52496F" w:rsidR="005E30F5" w:rsidRPr="00B85CF3" w:rsidRDefault="005E30F5" w:rsidP="00A71C89">
            <w:pPr>
              <w:pStyle w:val="af5"/>
            </w:pPr>
            <w:r w:rsidRPr="00B85CF3">
              <w:rPr>
                <w:rFonts w:hint="eastAsia"/>
              </w:rPr>
              <w:t>乙醇</w:t>
            </w:r>
          </w:p>
        </w:tc>
        <w:tc>
          <w:tcPr>
            <w:tcW w:w="686" w:type="pct"/>
            <w:vAlign w:val="center"/>
          </w:tcPr>
          <w:p w14:paraId="07C05E97" w14:textId="3D6EDA73" w:rsidR="005E30F5" w:rsidRPr="00B85CF3" w:rsidRDefault="005E30F5" w:rsidP="005E30F5">
            <w:pPr>
              <w:pStyle w:val="af5"/>
            </w:pPr>
            <w:r w:rsidRPr="00B85CF3">
              <w:rPr>
                <w:szCs w:val="21"/>
              </w:rPr>
              <w:t>t/a</w:t>
            </w:r>
          </w:p>
        </w:tc>
        <w:tc>
          <w:tcPr>
            <w:tcW w:w="572" w:type="pct"/>
            <w:vAlign w:val="center"/>
          </w:tcPr>
          <w:p w14:paraId="79F98E55" w14:textId="528FAD37" w:rsidR="005E30F5" w:rsidRPr="00B85CF3" w:rsidRDefault="005E30F5" w:rsidP="005E30F5">
            <w:pPr>
              <w:pStyle w:val="af5"/>
            </w:pPr>
            <w:r w:rsidRPr="00B85CF3">
              <w:rPr>
                <w:szCs w:val="21"/>
              </w:rPr>
              <w:t>0.2913</w:t>
            </w:r>
          </w:p>
        </w:tc>
        <w:tc>
          <w:tcPr>
            <w:tcW w:w="597" w:type="pct"/>
            <w:vAlign w:val="center"/>
          </w:tcPr>
          <w:p w14:paraId="75D65E05" w14:textId="0D5CC7BB" w:rsidR="005E30F5" w:rsidRPr="00B85CF3" w:rsidRDefault="005E30F5" w:rsidP="005E30F5">
            <w:pPr>
              <w:pStyle w:val="af5"/>
            </w:pPr>
            <w:r w:rsidRPr="00B85CF3">
              <w:rPr>
                <w:szCs w:val="21"/>
              </w:rPr>
              <w:t>0</w:t>
            </w:r>
          </w:p>
        </w:tc>
        <w:tc>
          <w:tcPr>
            <w:tcW w:w="599" w:type="pct"/>
            <w:vAlign w:val="center"/>
          </w:tcPr>
          <w:p w14:paraId="3BE1CB7F" w14:textId="793B0C29" w:rsidR="005E30F5" w:rsidRPr="00B85CF3" w:rsidRDefault="005E30F5" w:rsidP="005E30F5">
            <w:pPr>
              <w:pStyle w:val="af5"/>
            </w:pPr>
            <w:r w:rsidRPr="00B85CF3">
              <w:rPr>
                <w:szCs w:val="21"/>
              </w:rPr>
              <w:t>0.2913</w:t>
            </w:r>
          </w:p>
        </w:tc>
        <w:tc>
          <w:tcPr>
            <w:tcW w:w="1011" w:type="pct"/>
            <w:vMerge/>
            <w:vAlign w:val="center"/>
          </w:tcPr>
          <w:p w14:paraId="60488D58" w14:textId="77777777" w:rsidR="005E30F5" w:rsidRPr="00B85CF3" w:rsidRDefault="005E30F5" w:rsidP="005E30F5">
            <w:pPr>
              <w:pStyle w:val="af5"/>
            </w:pPr>
          </w:p>
        </w:tc>
      </w:tr>
      <w:tr w:rsidR="005E30F5" w:rsidRPr="00B85CF3" w14:paraId="7517D16D" w14:textId="77777777" w:rsidTr="00985F62">
        <w:trPr>
          <w:trHeight w:val="20"/>
          <w:jc w:val="center"/>
        </w:trPr>
        <w:tc>
          <w:tcPr>
            <w:tcW w:w="417" w:type="pct"/>
            <w:vMerge/>
            <w:vAlign w:val="center"/>
          </w:tcPr>
          <w:p w14:paraId="2E2923D0" w14:textId="77777777" w:rsidR="005E30F5" w:rsidRPr="00B85CF3" w:rsidRDefault="005E30F5" w:rsidP="005E30F5">
            <w:pPr>
              <w:pStyle w:val="af5"/>
            </w:pPr>
          </w:p>
        </w:tc>
        <w:tc>
          <w:tcPr>
            <w:tcW w:w="1118" w:type="pct"/>
            <w:vAlign w:val="center"/>
          </w:tcPr>
          <w:p w14:paraId="7B4F9B5B" w14:textId="48BDF02F" w:rsidR="005E30F5" w:rsidRPr="00B85CF3" w:rsidRDefault="005E30F5" w:rsidP="00A71C89">
            <w:pPr>
              <w:pStyle w:val="af5"/>
            </w:pPr>
            <w:r w:rsidRPr="00B85CF3">
              <w:rPr>
                <w:rFonts w:hint="eastAsia"/>
              </w:rPr>
              <w:t>丙酮</w:t>
            </w:r>
          </w:p>
        </w:tc>
        <w:tc>
          <w:tcPr>
            <w:tcW w:w="686" w:type="pct"/>
            <w:vAlign w:val="center"/>
          </w:tcPr>
          <w:p w14:paraId="3807E620" w14:textId="4DB299BF" w:rsidR="005E30F5" w:rsidRPr="00B85CF3" w:rsidRDefault="005E30F5" w:rsidP="005E30F5">
            <w:pPr>
              <w:pStyle w:val="af5"/>
            </w:pPr>
            <w:r w:rsidRPr="00B85CF3">
              <w:rPr>
                <w:szCs w:val="21"/>
              </w:rPr>
              <w:t>t/a</w:t>
            </w:r>
          </w:p>
        </w:tc>
        <w:tc>
          <w:tcPr>
            <w:tcW w:w="572" w:type="pct"/>
            <w:vAlign w:val="center"/>
          </w:tcPr>
          <w:p w14:paraId="22141B0A" w14:textId="01544982" w:rsidR="005E30F5" w:rsidRPr="00B85CF3" w:rsidRDefault="005E30F5" w:rsidP="005E30F5">
            <w:pPr>
              <w:pStyle w:val="af5"/>
            </w:pPr>
            <w:r w:rsidRPr="00B85CF3">
              <w:rPr>
                <w:szCs w:val="21"/>
              </w:rPr>
              <w:t>0.001</w:t>
            </w:r>
          </w:p>
        </w:tc>
        <w:tc>
          <w:tcPr>
            <w:tcW w:w="597" w:type="pct"/>
            <w:vAlign w:val="center"/>
          </w:tcPr>
          <w:p w14:paraId="785E180F" w14:textId="79A7A796" w:rsidR="005E30F5" w:rsidRPr="00B85CF3" w:rsidRDefault="005E30F5" w:rsidP="005E30F5">
            <w:pPr>
              <w:pStyle w:val="af5"/>
            </w:pPr>
            <w:r w:rsidRPr="00B85CF3">
              <w:rPr>
                <w:szCs w:val="21"/>
              </w:rPr>
              <w:t>0</w:t>
            </w:r>
          </w:p>
        </w:tc>
        <w:tc>
          <w:tcPr>
            <w:tcW w:w="599" w:type="pct"/>
            <w:vAlign w:val="center"/>
          </w:tcPr>
          <w:p w14:paraId="4CCDF7F3" w14:textId="1CB3FABA" w:rsidR="005E30F5" w:rsidRPr="00B85CF3" w:rsidRDefault="005E30F5" w:rsidP="005E30F5">
            <w:pPr>
              <w:pStyle w:val="af5"/>
            </w:pPr>
            <w:r w:rsidRPr="00B85CF3">
              <w:rPr>
                <w:szCs w:val="21"/>
              </w:rPr>
              <w:t>0.001</w:t>
            </w:r>
          </w:p>
        </w:tc>
        <w:tc>
          <w:tcPr>
            <w:tcW w:w="1011" w:type="pct"/>
            <w:vMerge/>
            <w:vAlign w:val="center"/>
          </w:tcPr>
          <w:p w14:paraId="14AE12E7" w14:textId="77777777" w:rsidR="005E30F5" w:rsidRPr="00B85CF3" w:rsidRDefault="005E30F5" w:rsidP="005E30F5">
            <w:pPr>
              <w:pStyle w:val="af5"/>
            </w:pPr>
          </w:p>
        </w:tc>
      </w:tr>
      <w:tr w:rsidR="005E30F5" w:rsidRPr="00B85CF3" w14:paraId="071A33DD" w14:textId="77777777" w:rsidTr="00985F62">
        <w:trPr>
          <w:trHeight w:val="20"/>
          <w:jc w:val="center"/>
        </w:trPr>
        <w:tc>
          <w:tcPr>
            <w:tcW w:w="417" w:type="pct"/>
            <w:vMerge/>
            <w:vAlign w:val="center"/>
          </w:tcPr>
          <w:p w14:paraId="2DCA3491" w14:textId="77777777" w:rsidR="005E30F5" w:rsidRPr="00B85CF3" w:rsidRDefault="005E30F5" w:rsidP="005E30F5">
            <w:pPr>
              <w:pStyle w:val="af5"/>
            </w:pPr>
          </w:p>
        </w:tc>
        <w:tc>
          <w:tcPr>
            <w:tcW w:w="1118" w:type="pct"/>
            <w:vAlign w:val="center"/>
          </w:tcPr>
          <w:p w14:paraId="414F5CCB" w14:textId="6727C45D" w:rsidR="005E30F5" w:rsidRPr="00B85CF3" w:rsidRDefault="005E30F5" w:rsidP="00A71C89">
            <w:pPr>
              <w:pStyle w:val="af5"/>
            </w:pPr>
            <w:r w:rsidRPr="00B85CF3">
              <w:rPr>
                <w:rFonts w:hint="eastAsia"/>
              </w:rPr>
              <w:t>乙酸乙酯</w:t>
            </w:r>
          </w:p>
        </w:tc>
        <w:tc>
          <w:tcPr>
            <w:tcW w:w="686" w:type="pct"/>
            <w:vAlign w:val="center"/>
          </w:tcPr>
          <w:p w14:paraId="1CA7A17A" w14:textId="06A23245" w:rsidR="005E30F5" w:rsidRPr="00B85CF3" w:rsidRDefault="005E30F5" w:rsidP="005E30F5">
            <w:pPr>
              <w:pStyle w:val="af5"/>
            </w:pPr>
            <w:r w:rsidRPr="00B85CF3">
              <w:rPr>
                <w:szCs w:val="21"/>
              </w:rPr>
              <w:t>t/a</w:t>
            </w:r>
          </w:p>
        </w:tc>
        <w:tc>
          <w:tcPr>
            <w:tcW w:w="572" w:type="pct"/>
            <w:vAlign w:val="center"/>
          </w:tcPr>
          <w:p w14:paraId="65EA94F8" w14:textId="7216FA22" w:rsidR="005E30F5" w:rsidRPr="00B85CF3" w:rsidRDefault="005E30F5" w:rsidP="005E30F5">
            <w:pPr>
              <w:pStyle w:val="af5"/>
            </w:pPr>
            <w:r w:rsidRPr="00B85CF3">
              <w:rPr>
                <w:szCs w:val="21"/>
              </w:rPr>
              <w:t>0.01</w:t>
            </w:r>
          </w:p>
        </w:tc>
        <w:tc>
          <w:tcPr>
            <w:tcW w:w="597" w:type="pct"/>
            <w:vAlign w:val="center"/>
          </w:tcPr>
          <w:p w14:paraId="7361CB27" w14:textId="312EB7EB" w:rsidR="005E30F5" w:rsidRPr="00B85CF3" w:rsidRDefault="005E30F5" w:rsidP="005E30F5">
            <w:pPr>
              <w:pStyle w:val="af5"/>
            </w:pPr>
            <w:r w:rsidRPr="00B85CF3">
              <w:rPr>
                <w:szCs w:val="21"/>
              </w:rPr>
              <w:t>0</w:t>
            </w:r>
          </w:p>
        </w:tc>
        <w:tc>
          <w:tcPr>
            <w:tcW w:w="599" w:type="pct"/>
            <w:vAlign w:val="center"/>
          </w:tcPr>
          <w:p w14:paraId="09BB87F0" w14:textId="3EB4E980" w:rsidR="005E30F5" w:rsidRPr="00B85CF3" w:rsidRDefault="005E30F5" w:rsidP="005E30F5">
            <w:pPr>
              <w:pStyle w:val="af5"/>
            </w:pPr>
            <w:r w:rsidRPr="00B85CF3">
              <w:rPr>
                <w:szCs w:val="21"/>
              </w:rPr>
              <w:t>0.01</w:t>
            </w:r>
          </w:p>
        </w:tc>
        <w:tc>
          <w:tcPr>
            <w:tcW w:w="1011" w:type="pct"/>
            <w:vMerge/>
            <w:vAlign w:val="center"/>
          </w:tcPr>
          <w:p w14:paraId="7A5AC3E5" w14:textId="77777777" w:rsidR="005E30F5" w:rsidRPr="00B85CF3" w:rsidRDefault="005E30F5" w:rsidP="005E30F5">
            <w:pPr>
              <w:pStyle w:val="af5"/>
            </w:pPr>
          </w:p>
        </w:tc>
      </w:tr>
      <w:tr w:rsidR="005E30F5" w:rsidRPr="00B85CF3" w14:paraId="4D35BB03" w14:textId="77777777" w:rsidTr="00985F62">
        <w:trPr>
          <w:trHeight w:val="20"/>
          <w:jc w:val="center"/>
        </w:trPr>
        <w:tc>
          <w:tcPr>
            <w:tcW w:w="417" w:type="pct"/>
            <w:vMerge/>
            <w:vAlign w:val="center"/>
          </w:tcPr>
          <w:p w14:paraId="13444894" w14:textId="77777777" w:rsidR="005E30F5" w:rsidRPr="00B85CF3" w:rsidRDefault="005E30F5" w:rsidP="005E30F5">
            <w:pPr>
              <w:pStyle w:val="af5"/>
            </w:pPr>
          </w:p>
        </w:tc>
        <w:tc>
          <w:tcPr>
            <w:tcW w:w="1118" w:type="pct"/>
            <w:vAlign w:val="center"/>
          </w:tcPr>
          <w:p w14:paraId="3DA11E72" w14:textId="73731BA8" w:rsidR="005E30F5" w:rsidRPr="00B85CF3" w:rsidRDefault="005E30F5" w:rsidP="00A71C89">
            <w:pPr>
              <w:pStyle w:val="af5"/>
            </w:pPr>
            <w:r w:rsidRPr="00B85CF3">
              <w:rPr>
                <w:rFonts w:hint="eastAsia"/>
              </w:rPr>
              <w:t>乙酸</w:t>
            </w:r>
          </w:p>
        </w:tc>
        <w:tc>
          <w:tcPr>
            <w:tcW w:w="686" w:type="pct"/>
            <w:vAlign w:val="center"/>
          </w:tcPr>
          <w:p w14:paraId="6919DC98" w14:textId="657EB7BC" w:rsidR="005E30F5" w:rsidRPr="00B85CF3" w:rsidRDefault="005E30F5" w:rsidP="005E30F5">
            <w:pPr>
              <w:pStyle w:val="af5"/>
            </w:pPr>
            <w:r w:rsidRPr="00B85CF3">
              <w:rPr>
                <w:szCs w:val="21"/>
              </w:rPr>
              <w:t>t/a</w:t>
            </w:r>
          </w:p>
        </w:tc>
        <w:tc>
          <w:tcPr>
            <w:tcW w:w="572" w:type="pct"/>
            <w:vAlign w:val="center"/>
          </w:tcPr>
          <w:p w14:paraId="2030A39D" w14:textId="5A5E6FE1" w:rsidR="005E30F5" w:rsidRPr="00B85CF3" w:rsidRDefault="005E30F5" w:rsidP="005E30F5">
            <w:pPr>
              <w:pStyle w:val="af5"/>
            </w:pPr>
            <w:r w:rsidRPr="00B85CF3">
              <w:rPr>
                <w:szCs w:val="21"/>
              </w:rPr>
              <w:t>0.007</w:t>
            </w:r>
          </w:p>
        </w:tc>
        <w:tc>
          <w:tcPr>
            <w:tcW w:w="597" w:type="pct"/>
            <w:vAlign w:val="center"/>
          </w:tcPr>
          <w:p w14:paraId="05018333" w14:textId="639A3D31" w:rsidR="005E30F5" w:rsidRPr="00B85CF3" w:rsidRDefault="005E30F5" w:rsidP="005E30F5">
            <w:pPr>
              <w:pStyle w:val="af5"/>
            </w:pPr>
            <w:r w:rsidRPr="00B85CF3">
              <w:rPr>
                <w:szCs w:val="21"/>
              </w:rPr>
              <w:t>0</w:t>
            </w:r>
          </w:p>
        </w:tc>
        <w:tc>
          <w:tcPr>
            <w:tcW w:w="599" w:type="pct"/>
            <w:vAlign w:val="center"/>
          </w:tcPr>
          <w:p w14:paraId="2612E1BE" w14:textId="09DAF51D" w:rsidR="005E30F5" w:rsidRPr="00B85CF3" w:rsidRDefault="005E30F5" w:rsidP="005E30F5">
            <w:pPr>
              <w:pStyle w:val="af5"/>
            </w:pPr>
            <w:r w:rsidRPr="00B85CF3">
              <w:rPr>
                <w:szCs w:val="21"/>
              </w:rPr>
              <w:t>0.007</w:t>
            </w:r>
          </w:p>
        </w:tc>
        <w:tc>
          <w:tcPr>
            <w:tcW w:w="1011" w:type="pct"/>
            <w:vMerge/>
            <w:vAlign w:val="center"/>
          </w:tcPr>
          <w:p w14:paraId="3D6B01ED" w14:textId="77777777" w:rsidR="005E30F5" w:rsidRPr="00B85CF3" w:rsidRDefault="005E30F5" w:rsidP="005E30F5">
            <w:pPr>
              <w:pStyle w:val="af5"/>
            </w:pPr>
          </w:p>
        </w:tc>
      </w:tr>
      <w:tr w:rsidR="005E30F5" w:rsidRPr="00B85CF3" w14:paraId="785CBB28" w14:textId="77777777" w:rsidTr="00985F62">
        <w:trPr>
          <w:trHeight w:val="20"/>
          <w:jc w:val="center"/>
        </w:trPr>
        <w:tc>
          <w:tcPr>
            <w:tcW w:w="417" w:type="pct"/>
            <w:vMerge/>
            <w:vAlign w:val="center"/>
          </w:tcPr>
          <w:p w14:paraId="21543ABB" w14:textId="77777777" w:rsidR="005E30F5" w:rsidRPr="00B85CF3" w:rsidRDefault="005E30F5" w:rsidP="005E30F5">
            <w:pPr>
              <w:pStyle w:val="af5"/>
            </w:pPr>
          </w:p>
        </w:tc>
        <w:tc>
          <w:tcPr>
            <w:tcW w:w="1118" w:type="pct"/>
            <w:vAlign w:val="center"/>
          </w:tcPr>
          <w:p w14:paraId="375DED34" w14:textId="0939E422" w:rsidR="005E30F5" w:rsidRPr="00B85CF3" w:rsidRDefault="005E30F5" w:rsidP="00A71C89">
            <w:pPr>
              <w:pStyle w:val="af5"/>
            </w:pPr>
            <w:r w:rsidRPr="00B85CF3">
              <w:rPr>
                <w:rFonts w:hint="eastAsia"/>
              </w:rPr>
              <w:t>硫酸雾</w:t>
            </w:r>
          </w:p>
        </w:tc>
        <w:tc>
          <w:tcPr>
            <w:tcW w:w="686" w:type="pct"/>
            <w:vAlign w:val="center"/>
          </w:tcPr>
          <w:p w14:paraId="2961B27E" w14:textId="2FA995DE" w:rsidR="005E30F5" w:rsidRPr="00B85CF3" w:rsidRDefault="005E30F5" w:rsidP="005E30F5">
            <w:pPr>
              <w:pStyle w:val="af5"/>
            </w:pPr>
            <w:r w:rsidRPr="00B85CF3">
              <w:rPr>
                <w:szCs w:val="21"/>
              </w:rPr>
              <w:t>t/a</w:t>
            </w:r>
          </w:p>
        </w:tc>
        <w:tc>
          <w:tcPr>
            <w:tcW w:w="572" w:type="pct"/>
            <w:vAlign w:val="center"/>
          </w:tcPr>
          <w:p w14:paraId="24095402" w14:textId="24AFD656" w:rsidR="005E30F5" w:rsidRPr="00B85CF3" w:rsidRDefault="005E30F5" w:rsidP="005E30F5">
            <w:pPr>
              <w:pStyle w:val="af5"/>
            </w:pPr>
            <w:r w:rsidRPr="00B85CF3">
              <w:rPr>
                <w:szCs w:val="21"/>
              </w:rPr>
              <w:t>0.0006</w:t>
            </w:r>
          </w:p>
        </w:tc>
        <w:tc>
          <w:tcPr>
            <w:tcW w:w="597" w:type="pct"/>
            <w:vAlign w:val="center"/>
          </w:tcPr>
          <w:p w14:paraId="14E8881A" w14:textId="0B0F4E23" w:rsidR="005E30F5" w:rsidRPr="00B85CF3" w:rsidRDefault="005E30F5" w:rsidP="005E30F5">
            <w:pPr>
              <w:pStyle w:val="af5"/>
            </w:pPr>
            <w:r w:rsidRPr="00B85CF3">
              <w:rPr>
                <w:szCs w:val="21"/>
              </w:rPr>
              <w:t>0</w:t>
            </w:r>
          </w:p>
        </w:tc>
        <w:tc>
          <w:tcPr>
            <w:tcW w:w="599" w:type="pct"/>
            <w:vAlign w:val="center"/>
          </w:tcPr>
          <w:p w14:paraId="37BA09D7" w14:textId="488C8C8F" w:rsidR="005E30F5" w:rsidRPr="00B85CF3" w:rsidRDefault="005E30F5" w:rsidP="005E30F5">
            <w:pPr>
              <w:pStyle w:val="af5"/>
            </w:pPr>
            <w:r w:rsidRPr="00B85CF3">
              <w:rPr>
                <w:szCs w:val="21"/>
              </w:rPr>
              <w:t>0.0006</w:t>
            </w:r>
          </w:p>
        </w:tc>
        <w:tc>
          <w:tcPr>
            <w:tcW w:w="1011" w:type="pct"/>
            <w:vMerge/>
            <w:vAlign w:val="center"/>
          </w:tcPr>
          <w:p w14:paraId="77184003" w14:textId="77777777" w:rsidR="005E30F5" w:rsidRPr="00B85CF3" w:rsidRDefault="005E30F5" w:rsidP="005E30F5">
            <w:pPr>
              <w:pStyle w:val="af5"/>
            </w:pPr>
          </w:p>
        </w:tc>
      </w:tr>
      <w:tr w:rsidR="005E30F5" w:rsidRPr="00B85CF3" w14:paraId="3AE3AF64" w14:textId="77777777" w:rsidTr="00985F62">
        <w:trPr>
          <w:trHeight w:val="20"/>
          <w:jc w:val="center"/>
        </w:trPr>
        <w:tc>
          <w:tcPr>
            <w:tcW w:w="417" w:type="pct"/>
            <w:vMerge/>
            <w:vAlign w:val="center"/>
          </w:tcPr>
          <w:p w14:paraId="1884E857" w14:textId="77777777" w:rsidR="005E30F5" w:rsidRPr="00B85CF3" w:rsidRDefault="005E30F5" w:rsidP="005E30F5">
            <w:pPr>
              <w:pStyle w:val="af5"/>
            </w:pPr>
          </w:p>
        </w:tc>
        <w:tc>
          <w:tcPr>
            <w:tcW w:w="1118" w:type="pct"/>
            <w:vAlign w:val="center"/>
          </w:tcPr>
          <w:p w14:paraId="3DD2205B" w14:textId="34EF7EE2" w:rsidR="005E30F5" w:rsidRPr="00B85CF3" w:rsidRDefault="005E30F5" w:rsidP="00A71C89">
            <w:pPr>
              <w:pStyle w:val="af5"/>
            </w:pPr>
            <w:r w:rsidRPr="00B85CF3">
              <w:rPr>
                <w:rFonts w:hint="eastAsia"/>
              </w:rPr>
              <w:t>乙二醛</w:t>
            </w:r>
          </w:p>
        </w:tc>
        <w:tc>
          <w:tcPr>
            <w:tcW w:w="686" w:type="pct"/>
            <w:vAlign w:val="center"/>
          </w:tcPr>
          <w:p w14:paraId="4130193A" w14:textId="486CA5E0" w:rsidR="005E30F5" w:rsidRPr="00B85CF3" w:rsidRDefault="005E30F5" w:rsidP="005E30F5">
            <w:pPr>
              <w:pStyle w:val="af5"/>
            </w:pPr>
            <w:r w:rsidRPr="00B85CF3">
              <w:rPr>
                <w:szCs w:val="21"/>
              </w:rPr>
              <w:t>t/a</w:t>
            </w:r>
          </w:p>
        </w:tc>
        <w:tc>
          <w:tcPr>
            <w:tcW w:w="572" w:type="pct"/>
            <w:vAlign w:val="center"/>
          </w:tcPr>
          <w:p w14:paraId="6D449B90" w14:textId="3A54D443" w:rsidR="005E30F5" w:rsidRPr="00B85CF3" w:rsidRDefault="005E30F5" w:rsidP="005E30F5">
            <w:pPr>
              <w:pStyle w:val="af5"/>
            </w:pPr>
            <w:r w:rsidRPr="00B85CF3">
              <w:rPr>
                <w:szCs w:val="21"/>
              </w:rPr>
              <w:t>0.0003</w:t>
            </w:r>
          </w:p>
        </w:tc>
        <w:tc>
          <w:tcPr>
            <w:tcW w:w="597" w:type="pct"/>
            <w:vAlign w:val="center"/>
          </w:tcPr>
          <w:p w14:paraId="7C10C6D0" w14:textId="722FB4CF" w:rsidR="005E30F5" w:rsidRPr="00B85CF3" w:rsidRDefault="005E30F5" w:rsidP="005E30F5">
            <w:pPr>
              <w:pStyle w:val="af5"/>
            </w:pPr>
            <w:r w:rsidRPr="00B85CF3">
              <w:rPr>
                <w:szCs w:val="21"/>
              </w:rPr>
              <w:t>0</w:t>
            </w:r>
          </w:p>
        </w:tc>
        <w:tc>
          <w:tcPr>
            <w:tcW w:w="599" w:type="pct"/>
            <w:vAlign w:val="center"/>
          </w:tcPr>
          <w:p w14:paraId="2AA82229" w14:textId="2E69E394" w:rsidR="005E30F5" w:rsidRPr="00B85CF3" w:rsidRDefault="005E30F5" w:rsidP="005E30F5">
            <w:pPr>
              <w:pStyle w:val="af5"/>
            </w:pPr>
            <w:r w:rsidRPr="00B85CF3">
              <w:rPr>
                <w:szCs w:val="21"/>
              </w:rPr>
              <w:t>0.0003</w:t>
            </w:r>
          </w:p>
        </w:tc>
        <w:tc>
          <w:tcPr>
            <w:tcW w:w="1011" w:type="pct"/>
            <w:vMerge/>
            <w:vAlign w:val="center"/>
          </w:tcPr>
          <w:p w14:paraId="0F333778" w14:textId="77777777" w:rsidR="005E30F5" w:rsidRPr="00B85CF3" w:rsidRDefault="005E30F5" w:rsidP="005E30F5">
            <w:pPr>
              <w:pStyle w:val="af5"/>
            </w:pPr>
          </w:p>
        </w:tc>
      </w:tr>
      <w:tr w:rsidR="005E30F5" w:rsidRPr="00B85CF3" w14:paraId="255E7CC3" w14:textId="77777777" w:rsidTr="00985F62">
        <w:trPr>
          <w:trHeight w:val="20"/>
          <w:jc w:val="center"/>
        </w:trPr>
        <w:tc>
          <w:tcPr>
            <w:tcW w:w="417" w:type="pct"/>
            <w:vMerge/>
            <w:vAlign w:val="center"/>
          </w:tcPr>
          <w:p w14:paraId="4BCC5D07" w14:textId="77777777" w:rsidR="005E30F5" w:rsidRPr="00B85CF3" w:rsidRDefault="005E30F5" w:rsidP="005E30F5">
            <w:pPr>
              <w:pStyle w:val="af5"/>
            </w:pPr>
          </w:p>
        </w:tc>
        <w:tc>
          <w:tcPr>
            <w:tcW w:w="1118" w:type="pct"/>
            <w:vAlign w:val="center"/>
          </w:tcPr>
          <w:p w14:paraId="7A19BD3E" w14:textId="1F02D768" w:rsidR="005E30F5" w:rsidRPr="00B85CF3" w:rsidRDefault="005E30F5" w:rsidP="00A71C89">
            <w:pPr>
              <w:pStyle w:val="af5"/>
            </w:pPr>
            <w:r w:rsidRPr="00B85CF3">
              <w:rPr>
                <w:rFonts w:hint="eastAsia"/>
              </w:rPr>
              <w:t>氨</w:t>
            </w:r>
          </w:p>
        </w:tc>
        <w:tc>
          <w:tcPr>
            <w:tcW w:w="686" w:type="pct"/>
            <w:vAlign w:val="center"/>
          </w:tcPr>
          <w:p w14:paraId="487DDC59" w14:textId="02348923" w:rsidR="005E30F5" w:rsidRPr="00B85CF3" w:rsidRDefault="005E30F5" w:rsidP="005E30F5">
            <w:pPr>
              <w:pStyle w:val="af5"/>
            </w:pPr>
            <w:r w:rsidRPr="00B85CF3">
              <w:rPr>
                <w:szCs w:val="21"/>
              </w:rPr>
              <w:t>t/a</w:t>
            </w:r>
          </w:p>
        </w:tc>
        <w:tc>
          <w:tcPr>
            <w:tcW w:w="572" w:type="pct"/>
            <w:vAlign w:val="center"/>
          </w:tcPr>
          <w:p w14:paraId="1F7B20AB" w14:textId="24C1708F" w:rsidR="005E30F5" w:rsidRPr="00B85CF3" w:rsidRDefault="005E30F5" w:rsidP="005E30F5">
            <w:pPr>
              <w:pStyle w:val="af5"/>
            </w:pPr>
            <w:r w:rsidRPr="00B85CF3">
              <w:rPr>
                <w:szCs w:val="21"/>
              </w:rPr>
              <w:t>0.0004</w:t>
            </w:r>
          </w:p>
        </w:tc>
        <w:tc>
          <w:tcPr>
            <w:tcW w:w="597" w:type="pct"/>
            <w:vAlign w:val="center"/>
          </w:tcPr>
          <w:p w14:paraId="51A10DE5" w14:textId="479D3EDC" w:rsidR="005E30F5" w:rsidRPr="00B85CF3" w:rsidRDefault="005E30F5" w:rsidP="005E30F5">
            <w:pPr>
              <w:pStyle w:val="af5"/>
            </w:pPr>
            <w:r w:rsidRPr="00B85CF3">
              <w:rPr>
                <w:szCs w:val="21"/>
              </w:rPr>
              <w:t>0</w:t>
            </w:r>
          </w:p>
        </w:tc>
        <w:tc>
          <w:tcPr>
            <w:tcW w:w="599" w:type="pct"/>
            <w:vAlign w:val="center"/>
          </w:tcPr>
          <w:p w14:paraId="2A9EF8DD" w14:textId="58E5DE78" w:rsidR="005E30F5" w:rsidRPr="00B85CF3" w:rsidRDefault="005E30F5" w:rsidP="005E30F5">
            <w:pPr>
              <w:pStyle w:val="af5"/>
            </w:pPr>
            <w:r w:rsidRPr="00B85CF3">
              <w:rPr>
                <w:szCs w:val="21"/>
              </w:rPr>
              <w:t>0.0004</w:t>
            </w:r>
          </w:p>
        </w:tc>
        <w:tc>
          <w:tcPr>
            <w:tcW w:w="1011" w:type="pct"/>
            <w:vMerge/>
            <w:vAlign w:val="center"/>
          </w:tcPr>
          <w:p w14:paraId="2FBDF4A0" w14:textId="77777777" w:rsidR="005E30F5" w:rsidRPr="00B85CF3" w:rsidRDefault="005E30F5" w:rsidP="005E30F5">
            <w:pPr>
              <w:pStyle w:val="af5"/>
            </w:pPr>
          </w:p>
        </w:tc>
      </w:tr>
      <w:tr w:rsidR="005E30F5" w:rsidRPr="00B85CF3" w14:paraId="3551E59C" w14:textId="77777777" w:rsidTr="00985F62">
        <w:trPr>
          <w:trHeight w:val="20"/>
          <w:jc w:val="center"/>
        </w:trPr>
        <w:tc>
          <w:tcPr>
            <w:tcW w:w="417" w:type="pct"/>
            <w:vMerge/>
            <w:vAlign w:val="center"/>
          </w:tcPr>
          <w:p w14:paraId="34E50820" w14:textId="77777777" w:rsidR="005E30F5" w:rsidRPr="00B85CF3" w:rsidRDefault="005E30F5" w:rsidP="005E30F5">
            <w:pPr>
              <w:pStyle w:val="af5"/>
            </w:pPr>
          </w:p>
        </w:tc>
        <w:tc>
          <w:tcPr>
            <w:tcW w:w="1118" w:type="pct"/>
            <w:vAlign w:val="center"/>
          </w:tcPr>
          <w:p w14:paraId="517591CF" w14:textId="7413E714" w:rsidR="005E30F5" w:rsidRPr="00B85CF3" w:rsidRDefault="005E30F5" w:rsidP="00A71C89">
            <w:pPr>
              <w:pStyle w:val="af5"/>
            </w:pPr>
            <w:r w:rsidRPr="00B85CF3">
              <w:t>VOCs</w:t>
            </w:r>
          </w:p>
        </w:tc>
        <w:tc>
          <w:tcPr>
            <w:tcW w:w="686" w:type="pct"/>
            <w:vAlign w:val="center"/>
          </w:tcPr>
          <w:p w14:paraId="26679867" w14:textId="7CE59B7E" w:rsidR="005E30F5" w:rsidRPr="00B85CF3" w:rsidRDefault="005E30F5" w:rsidP="005E30F5">
            <w:pPr>
              <w:pStyle w:val="af5"/>
            </w:pPr>
            <w:r w:rsidRPr="00B85CF3">
              <w:rPr>
                <w:szCs w:val="21"/>
              </w:rPr>
              <w:t>t/a</w:t>
            </w:r>
          </w:p>
        </w:tc>
        <w:tc>
          <w:tcPr>
            <w:tcW w:w="572" w:type="pct"/>
            <w:vAlign w:val="center"/>
          </w:tcPr>
          <w:p w14:paraId="6F4E77F7" w14:textId="3077B326" w:rsidR="005E30F5" w:rsidRPr="00B85CF3" w:rsidRDefault="005E30F5" w:rsidP="005E30F5">
            <w:pPr>
              <w:pStyle w:val="af5"/>
            </w:pPr>
            <w:r w:rsidRPr="00B85CF3">
              <w:rPr>
                <w:szCs w:val="21"/>
              </w:rPr>
              <w:t>0.3357</w:t>
            </w:r>
          </w:p>
        </w:tc>
        <w:tc>
          <w:tcPr>
            <w:tcW w:w="597" w:type="pct"/>
            <w:vAlign w:val="center"/>
          </w:tcPr>
          <w:p w14:paraId="305D22B0" w14:textId="274B47CB" w:rsidR="005E30F5" w:rsidRPr="00B85CF3" w:rsidRDefault="005E30F5" w:rsidP="005E30F5">
            <w:pPr>
              <w:pStyle w:val="af5"/>
            </w:pPr>
            <w:r w:rsidRPr="00B85CF3">
              <w:rPr>
                <w:szCs w:val="21"/>
              </w:rPr>
              <w:t>0</w:t>
            </w:r>
          </w:p>
        </w:tc>
        <w:tc>
          <w:tcPr>
            <w:tcW w:w="599" w:type="pct"/>
            <w:vAlign w:val="center"/>
          </w:tcPr>
          <w:p w14:paraId="00087968" w14:textId="4ABC31E4" w:rsidR="005E30F5" w:rsidRPr="00B85CF3" w:rsidRDefault="005E30F5" w:rsidP="005E30F5">
            <w:pPr>
              <w:pStyle w:val="af5"/>
            </w:pPr>
            <w:r w:rsidRPr="00B85CF3">
              <w:rPr>
                <w:szCs w:val="21"/>
              </w:rPr>
              <w:t>0.3357</w:t>
            </w:r>
          </w:p>
        </w:tc>
        <w:tc>
          <w:tcPr>
            <w:tcW w:w="1011" w:type="pct"/>
            <w:vMerge/>
            <w:vAlign w:val="center"/>
          </w:tcPr>
          <w:p w14:paraId="6026387C" w14:textId="77777777" w:rsidR="005E30F5" w:rsidRPr="00B85CF3" w:rsidRDefault="005E30F5" w:rsidP="005E30F5">
            <w:pPr>
              <w:pStyle w:val="af5"/>
            </w:pPr>
          </w:p>
        </w:tc>
      </w:tr>
      <w:tr w:rsidR="005E30F5" w:rsidRPr="00B85CF3" w14:paraId="7A205A4C" w14:textId="77777777" w:rsidTr="00985F62">
        <w:trPr>
          <w:trHeight w:val="20"/>
          <w:jc w:val="center"/>
        </w:trPr>
        <w:tc>
          <w:tcPr>
            <w:tcW w:w="417" w:type="pct"/>
            <w:vMerge/>
            <w:vAlign w:val="center"/>
          </w:tcPr>
          <w:p w14:paraId="21E25CC1" w14:textId="77777777" w:rsidR="005E30F5" w:rsidRPr="00B85CF3" w:rsidRDefault="005E30F5" w:rsidP="005E30F5">
            <w:pPr>
              <w:pStyle w:val="af5"/>
            </w:pPr>
          </w:p>
        </w:tc>
        <w:tc>
          <w:tcPr>
            <w:tcW w:w="1118" w:type="pct"/>
            <w:vAlign w:val="center"/>
          </w:tcPr>
          <w:p w14:paraId="040D0BBE" w14:textId="541D911E" w:rsidR="005E30F5" w:rsidRPr="00B85CF3" w:rsidRDefault="005E30F5" w:rsidP="00A71C89">
            <w:pPr>
              <w:pStyle w:val="af5"/>
            </w:pPr>
            <w:r w:rsidRPr="00B85CF3">
              <w:rPr>
                <w:rFonts w:hint="eastAsia"/>
              </w:rPr>
              <w:t>颗粒物</w:t>
            </w:r>
          </w:p>
        </w:tc>
        <w:tc>
          <w:tcPr>
            <w:tcW w:w="686" w:type="pct"/>
            <w:vAlign w:val="center"/>
          </w:tcPr>
          <w:p w14:paraId="03883146" w14:textId="11319C30" w:rsidR="005E30F5" w:rsidRPr="00B85CF3" w:rsidRDefault="005E30F5" w:rsidP="005E30F5">
            <w:pPr>
              <w:pStyle w:val="af5"/>
            </w:pPr>
            <w:r w:rsidRPr="00B85CF3">
              <w:rPr>
                <w:szCs w:val="21"/>
              </w:rPr>
              <w:t>t/a</w:t>
            </w:r>
          </w:p>
        </w:tc>
        <w:tc>
          <w:tcPr>
            <w:tcW w:w="572" w:type="pct"/>
            <w:vAlign w:val="center"/>
          </w:tcPr>
          <w:p w14:paraId="1AD6F537" w14:textId="22F61C78" w:rsidR="005E30F5" w:rsidRPr="00B85CF3" w:rsidRDefault="005E30F5" w:rsidP="005E30F5">
            <w:pPr>
              <w:pStyle w:val="af5"/>
            </w:pPr>
            <w:r w:rsidRPr="00B85CF3">
              <w:rPr>
                <w:szCs w:val="21"/>
              </w:rPr>
              <w:t>0.3331</w:t>
            </w:r>
          </w:p>
        </w:tc>
        <w:tc>
          <w:tcPr>
            <w:tcW w:w="597" w:type="pct"/>
            <w:vAlign w:val="center"/>
          </w:tcPr>
          <w:p w14:paraId="438A0DF4" w14:textId="0D678F98" w:rsidR="005E30F5" w:rsidRPr="00B85CF3" w:rsidRDefault="005E30F5" w:rsidP="005E30F5">
            <w:pPr>
              <w:pStyle w:val="af5"/>
            </w:pPr>
            <w:r w:rsidRPr="00B85CF3">
              <w:rPr>
                <w:szCs w:val="21"/>
              </w:rPr>
              <w:t>0</w:t>
            </w:r>
          </w:p>
        </w:tc>
        <w:tc>
          <w:tcPr>
            <w:tcW w:w="599" w:type="pct"/>
            <w:vAlign w:val="center"/>
          </w:tcPr>
          <w:p w14:paraId="224634B7" w14:textId="66EC58A1" w:rsidR="005E30F5" w:rsidRPr="00B85CF3" w:rsidRDefault="005E30F5" w:rsidP="005E30F5">
            <w:pPr>
              <w:pStyle w:val="af5"/>
            </w:pPr>
            <w:r w:rsidRPr="00B85CF3">
              <w:rPr>
                <w:szCs w:val="21"/>
              </w:rPr>
              <w:t>0.3331</w:t>
            </w:r>
          </w:p>
        </w:tc>
        <w:tc>
          <w:tcPr>
            <w:tcW w:w="1011" w:type="pct"/>
            <w:vMerge/>
            <w:vAlign w:val="center"/>
          </w:tcPr>
          <w:p w14:paraId="7A61199B" w14:textId="77777777" w:rsidR="005E30F5" w:rsidRPr="00B85CF3" w:rsidRDefault="005E30F5" w:rsidP="005E30F5">
            <w:pPr>
              <w:pStyle w:val="af5"/>
            </w:pPr>
          </w:p>
        </w:tc>
      </w:tr>
      <w:tr w:rsidR="00E17F96" w:rsidRPr="00B85CF3" w14:paraId="020FD286" w14:textId="77777777" w:rsidTr="00985F62">
        <w:trPr>
          <w:trHeight w:val="20"/>
          <w:jc w:val="center"/>
        </w:trPr>
        <w:tc>
          <w:tcPr>
            <w:tcW w:w="417" w:type="pct"/>
            <w:vMerge w:val="restart"/>
            <w:vAlign w:val="center"/>
          </w:tcPr>
          <w:p w14:paraId="137A9297" w14:textId="77777777" w:rsidR="00A849B6" w:rsidRPr="00B85CF3" w:rsidRDefault="00A849B6" w:rsidP="00F56A52">
            <w:pPr>
              <w:pStyle w:val="af5"/>
            </w:pPr>
            <w:r w:rsidRPr="00B85CF3">
              <w:rPr>
                <w:rFonts w:hint="eastAsia"/>
              </w:rPr>
              <w:t>废水</w:t>
            </w:r>
          </w:p>
        </w:tc>
        <w:tc>
          <w:tcPr>
            <w:tcW w:w="1118" w:type="pct"/>
            <w:vAlign w:val="center"/>
          </w:tcPr>
          <w:p w14:paraId="6056587C" w14:textId="77777777" w:rsidR="00A849B6" w:rsidRPr="00B85CF3" w:rsidRDefault="00A849B6" w:rsidP="00F56A52">
            <w:pPr>
              <w:pStyle w:val="af5"/>
            </w:pPr>
            <w:r w:rsidRPr="00B85CF3">
              <w:rPr>
                <w:rFonts w:hint="eastAsia"/>
              </w:rPr>
              <w:t>废水量</w:t>
            </w:r>
          </w:p>
        </w:tc>
        <w:tc>
          <w:tcPr>
            <w:tcW w:w="686" w:type="pct"/>
            <w:vAlign w:val="center"/>
          </w:tcPr>
          <w:p w14:paraId="6B8D7EA3" w14:textId="77777777" w:rsidR="00A849B6" w:rsidRPr="00B85CF3" w:rsidRDefault="00A849B6" w:rsidP="00F56A52">
            <w:pPr>
              <w:pStyle w:val="af5"/>
            </w:pPr>
            <w:r w:rsidRPr="00B85CF3">
              <w:rPr>
                <w:rFonts w:hint="eastAsia"/>
              </w:rPr>
              <w:t>万</w:t>
            </w:r>
            <w:r w:rsidRPr="00B85CF3">
              <w:t>m</w:t>
            </w:r>
            <w:r w:rsidRPr="00B85CF3">
              <w:rPr>
                <w:vertAlign w:val="superscript"/>
              </w:rPr>
              <w:t>3</w:t>
            </w:r>
            <w:r w:rsidRPr="00B85CF3">
              <w:t>/a</w:t>
            </w:r>
          </w:p>
        </w:tc>
        <w:tc>
          <w:tcPr>
            <w:tcW w:w="572" w:type="pct"/>
            <w:vAlign w:val="center"/>
          </w:tcPr>
          <w:p w14:paraId="2E401B24" w14:textId="5A915912" w:rsidR="00A849B6" w:rsidRPr="00B85CF3" w:rsidRDefault="00E234D4" w:rsidP="00A71C89">
            <w:pPr>
              <w:pStyle w:val="af5"/>
            </w:pPr>
            <w:r w:rsidRPr="00B85CF3">
              <w:t>6.890132</w:t>
            </w:r>
          </w:p>
        </w:tc>
        <w:tc>
          <w:tcPr>
            <w:tcW w:w="597" w:type="pct"/>
            <w:vAlign w:val="center"/>
          </w:tcPr>
          <w:p w14:paraId="6C5E0B84" w14:textId="77777777" w:rsidR="00A849B6" w:rsidRPr="00B85CF3" w:rsidRDefault="00A849B6" w:rsidP="00A71C89">
            <w:pPr>
              <w:pStyle w:val="af5"/>
            </w:pPr>
            <w:r w:rsidRPr="00B85CF3">
              <w:t>0</w:t>
            </w:r>
          </w:p>
        </w:tc>
        <w:tc>
          <w:tcPr>
            <w:tcW w:w="599" w:type="pct"/>
            <w:vAlign w:val="center"/>
          </w:tcPr>
          <w:p w14:paraId="6EECC62E" w14:textId="16E8578A" w:rsidR="00A849B6" w:rsidRPr="00B85CF3" w:rsidRDefault="00E234D4" w:rsidP="00A71C89">
            <w:pPr>
              <w:pStyle w:val="af5"/>
            </w:pPr>
            <w:r w:rsidRPr="00B85CF3">
              <w:t>6.890132</w:t>
            </w:r>
          </w:p>
        </w:tc>
        <w:tc>
          <w:tcPr>
            <w:tcW w:w="1011" w:type="pct"/>
            <w:vMerge w:val="restart"/>
            <w:vAlign w:val="center"/>
          </w:tcPr>
          <w:p w14:paraId="0C7BBD0A" w14:textId="77777777" w:rsidR="00A849B6" w:rsidRPr="00B85CF3" w:rsidRDefault="00A849B6" w:rsidP="00F56A52">
            <w:pPr>
              <w:pStyle w:val="af5"/>
            </w:pPr>
            <w:r w:rsidRPr="00B85CF3">
              <w:rPr>
                <w:rFonts w:hint="eastAsia"/>
              </w:rPr>
              <w:t>厂区污水处理站预处理达标后送园区污水处理厂进一步处理达标后外排三溪河</w:t>
            </w:r>
          </w:p>
        </w:tc>
      </w:tr>
      <w:tr w:rsidR="00E17F96" w:rsidRPr="00B85CF3" w14:paraId="29A72831" w14:textId="77777777" w:rsidTr="00985F62">
        <w:trPr>
          <w:trHeight w:val="20"/>
          <w:jc w:val="center"/>
        </w:trPr>
        <w:tc>
          <w:tcPr>
            <w:tcW w:w="417" w:type="pct"/>
            <w:vMerge/>
            <w:vAlign w:val="center"/>
          </w:tcPr>
          <w:p w14:paraId="340C0066" w14:textId="77777777" w:rsidR="00E234D4" w:rsidRPr="00B85CF3" w:rsidRDefault="00E234D4" w:rsidP="00E234D4">
            <w:pPr>
              <w:pStyle w:val="af5"/>
            </w:pPr>
          </w:p>
        </w:tc>
        <w:tc>
          <w:tcPr>
            <w:tcW w:w="1118" w:type="pct"/>
            <w:vAlign w:val="center"/>
          </w:tcPr>
          <w:p w14:paraId="4B7818DB" w14:textId="4A5807E2" w:rsidR="00E234D4" w:rsidRPr="00B85CF3" w:rsidRDefault="00E234D4" w:rsidP="00E234D4">
            <w:pPr>
              <w:pStyle w:val="af5"/>
            </w:pPr>
            <w:r w:rsidRPr="00B85CF3">
              <w:t>pH</w:t>
            </w:r>
          </w:p>
        </w:tc>
        <w:tc>
          <w:tcPr>
            <w:tcW w:w="686" w:type="pct"/>
            <w:vAlign w:val="center"/>
          </w:tcPr>
          <w:p w14:paraId="595E6532" w14:textId="77777777" w:rsidR="00E234D4" w:rsidRPr="00B85CF3" w:rsidRDefault="00E234D4" w:rsidP="00E234D4">
            <w:pPr>
              <w:pStyle w:val="af5"/>
            </w:pPr>
            <w:r w:rsidRPr="00B85CF3">
              <w:t>t/a</w:t>
            </w:r>
          </w:p>
        </w:tc>
        <w:tc>
          <w:tcPr>
            <w:tcW w:w="572" w:type="pct"/>
            <w:vAlign w:val="center"/>
          </w:tcPr>
          <w:p w14:paraId="155D0EA0" w14:textId="77777777" w:rsidR="00E234D4" w:rsidRPr="00B85CF3" w:rsidRDefault="00E234D4" w:rsidP="00E234D4">
            <w:pPr>
              <w:pStyle w:val="af5"/>
            </w:pPr>
            <w:r w:rsidRPr="00B85CF3">
              <w:t>/</w:t>
            </w:r>
          </w:p>
        </w:tc>
        <w:tc>
          <w:tcPr>
            <w:tcW w:w="597" w:type="pct"/>
            <w:vAlign w:val="center"/>
          </w:tcPr>
          <w:p w14:paraId="2E06D356" w14:textId="77777777" w:rsidR="00E234D4" w:rsidRPr="00B85CF3" w:rsidRDefault="00E234D4" w:rsidP="00E234D4">
            <w:pPr>
              <w:pStyle w:val="af5"/>
            </w:pPr>
            <w:r w:rsidRPr="00B85CF3">
              <w:t>/</w:t>
            </w:r>
          </w:p>
        </w:tc>
        <w:tc>
          <w:tcPr>
            <w:tcW w:w="599" w:type="pct"/>
            <w:vAlign w:val="center"/>
          </w:tcPr>
          <w:p w14:paraId="56E66175" w14:textId="77777777" w:rsidR="00E234D4" w:rsidRPr="00B85CF3" w:rsidRDefault="00E234D4" w:rsidP="00E234D4">
            <w:pPr>
              <w:pStyle w:val="af5"/>
            </w:pPr>
            <w:r w:rsidRPr="00B85CF3">
              <w:t>/</w:t>
            </w:r>
          </w:p>
        </w:tc>
        <w:tc>
          <w:tcPr>
            <w:tcW w:w="1011" w:type="pct"/>
            <w:vMerge/>
            <w:vAlign w:val="center"/>
          </w:tcPr>
          <w:p w14:paraId="5F35AFD3" w14:textId="77777777" w:rsidR="00E234D4" w:rsidRPr="00B85CF3" w:rsidRDefault="00E234D4" w:rsidP="00E234D4">
            <w:pPr>
              <w:pStyle w:val="af5"/>
            </w:pPr>
          </w:p>
        </w:tc>
      </w:tr>
      <w:tr w:rsidR="00E17F96" w:rsidRPr="00B85CF3" w14:paraId="4C2DBBB7" w14:textId="77777777" w:rsidTr="00ED283E">
        <w:trPr>
          <w:trHeight w:val="20"/>
          <w:jc w:val="center"/>
        </w:trPr>
        <w:tc>
          <w:tcPr>
            <w:tcW w:w="417" w:type="pct"/>
            <w:vMerge/>
            <w:vAlign w:val="center"/>
          </w:tcPr>
          <w:p w14:paraId="0CBDA0EB" w14:textId="77777777" w:rsidR="00E234D4" w:rsidRPr="00B85CF3" w:rsidRDefault="00E234D4" w:rsidP="00E234D4">
            <w:pPr>
              <w:pStyle w:val="af5"/>
            </w:pPr>
          </w:p>
        </w:tc>
        <w:tc>
          <w:tcPr>
            <w:tcW w:w="1118" w:type="pct"/>
            <w:vAlign w:val="center"/>
          </w:tcPr>
          <w:p w14:paraId="61D304ED" w14:textId="02CF245E" w:rsidR="00E234D4" w:rsidRPr="00B85CF3" w:rsidRDefault="00E234D4" w:rsidP="00E234D4">
            <w:pPr>
              <w:pStyle w:val="af5"/>
            </w:pPr>
            <w:r w:rsidRPr="00B85CF3">
              <w:t>COD</w:t>
            </w:r>
          </w:p>
        </w:tc>
        <w:tc>
          <w:tcPr>
            <w:tcW w:w="686" w:type="pct"/>
            <w:vAlign w:val="center"/>
          </w:tcPr>
          <w:p w14:paraId="7770E2B8" w14:textId="77777777" w:rsidR="00E234D4" w:rsidRPr="00B85CF3" w:rsidRDefault="00E234D4" w:rsidP="00E234D4">
            <w:pPr>
              <w:pStyle w:val="af5"/>
            </w:pPr>
            <w:r w:rsidRPr="00B85CF3">
              <w:t>t/a</w:t>
            </w:r>
          </w:p>
        </w:tc>
        <w:tc>
          <w:tcPr>
            <w:tcW w:w="572" w:type="pct"/>
            <w:vAlign w:val="center"/>
          </w:tcPr>
          <w:p w14:paraId="40B698E4" w14:textId="0ED8DBEA" w:rsidR="00E234D4" w:rsidRPr="00B85CF3" w:rsidRDefault="00E234D4" w:rsidP="00E234D4">
            <w:pPr>
              <w:pStyle w:val="af5"/>
            </w:pPr>
            <w:r w:rsidRPr="00B85CF3">
              <w:rPr>
                <w:szCs w:val="21"/>
              </w:rPr>
              <w:t>37.567</w:t>
            </w:r>
          </w:p>
        </w:tc>
        <w:tc>
          <w:tcPr>
            <w:tcW w:w="597" w:type="pct"/>
            <w:vAlign w:val="center"/>
          </w:tcPr>
          <w:p w14:paraId="381439F8" w14:textId="5A7BC58C" w:rsidR="00E234D4" w:rsidRPr="00B85CF3" w:rsidRDefault="00E234D4" w:rsidP="00E234D4">
            <w:pPr>
              <w:pStyle w:val="af5"/>
            </w:pPr>
            <w:r w:rsidRPr="00B85CF3">
              <w:rPr>
                <w:szCs w:val="21"/>
              </w:rPr>
              <w:t>34.122</w:t>
            </w:r>
          </w:p>
        </w:tc>
        <w:tc>
          <w:tcPr>
            <w:tcW w:w="599" w:type="pct"/>
            <w:vAlign w:val="center"/>
          </w:tcPr>
          <w:p w14:paraId="7B00C272" w14:textId="3436668D" w:rsidR="00E234D4" w:rsidRPr="00B85CF3" w:rsidRDefault="00E234D4" w:rsidP="00E234D4">
            <w:pPr>
              <w:pStyle w:val="af5"/>
            </w:pPr>
            <w:r w:rsidRPr="00B85CF3">
              <w:rPr>
                <w:szCs w:val="21"/>
              </w:rPr>
              <w:t>3.445</w:t>
            </w:r>
          </w:p>
        </w:tc>
        <w:tc>
          <w:tcPr>
            <w:tcW w:w="1011" w:type="pct"/>
            <w:vMerge/>
            <w:vAlign w:val="center"/>
          </w:tcPr>
          <w:p w14:paraId="67308A12" w14:textId="77777777" w:rsidR="00E234D4" w:rsidRPr="00B85CF3" w:rsidRDefault="00E234D4" w:rsidP="00E234D4">
            <w:pPr>
              <w:pStyle w:val="af5"/>
            </w:pPr>
          </w:p>
        </w:tc>
      </w:tr>
      <w:tr w:rsidR="00E17F96" w:rsidRPr="00B85CF3" w14:paraId="313AEF50" w14:textId="77777777" w:rsidTr="00ED283E">
        <w:trPr>
          <w:trHeight w:val="20"/>
          <w:jc w:val="center"/>
        </w:trPr>
        <w:tc>
          <w:tcPr>
            <w:tcW w:w="417" w:type="pct"/>
            <w:vMerge/>
            <w:vAlign w:val="center"/>
          </w:tcPr>
          <w:p w14:paraId="118739E5" w14:textId="77777777" w:rsidR="00E234D4" w:rsidRPr="00B85CF3" w:rsidRDefault="00E234D4" w:rsidP="00E234D4">
            <w:pPr>
              <w:pStyle w:val="af5"/>
            </w:pPr>
          </w:p>
        </w:tc>
        <w:tc>
          <w:tcPr>
            <w:tcW w:w="1118" w:type="pct"/>
            <w:vAlign w:val="center"/>
          </w:tcPr>
          <w:p w14:paraId="0BC4B493" w14:textId="6E121C18" w:rsidR="00E234D4" w:rsidRPr="00B85CF3" w:rsidRDefault="00E234D4" w:rsidP="00E234D4">
            <w:pPr>
              <w:pStyle w:val="af5"/>
            </w:pPr>
            <w:r w:rsidRPr="00B85CF3">
              <w:t>BOD</w:t>
            </w:r>
            <w:r w:rsidRPr="00B85CF3">
              <w:rPr>
                <w:vertAlign w:val="subscript"/>
              </w:rPr>
              <w:t>5</w:t>
            </w:r>
          </w:p>
        </w:tc>
        <w:tc>
          <w:tcPr>
            <w:tcW w:w="686" w:type="pct"/>
            <w:vAlign w:val="center"/>
          </w:tcPr>
          <w:p w14:paraId="14502F97" w14:textId="77777777" w:rsidR="00E234D4" w:rsidRPr="00B85CF3" w:rsidRDefault="00E234D4" w:rsidP="00E234D4">
            <w:pPr>
              <w:pStyle w:val="af5"/>
            </w:pPr>
            <w:r w:rsidRPr="00B85CF3">
              <w:t>t/a</w:t>
            </w:r>
          </w:p>
        </w:tc>
        <w:tc>
          <w:tcPr>
            <w:tcW w:w="572" w:type="pct"/>
            <w:vAlign w:val="center"/>
          </w:tcPr>
          <w:p w14:paraId="633E7292" w14:textId="39E08995" w:rsidR="00E234D4" w:rsidRPr="00B85CF3" w:rsidRDefault="00E234D4" w:rsidP="00E234D4">
            <w:pPr>
              <w:pStyle w:val="af5"/>
            </w:pPr>
            <w:r w:rsidRPr="00B85CF3">
              <w:rPr>
                <w:szCs w:val="21"/>
              </w:rPr>
              <w:t>13.283</w:t>
            </w:r>
          </w:p>
        </w:tc>
        <w:tc>
          <w:tcPr>
            <w:tcW w:w="597" w:type="pct"/>
            <w:vAlign w:val="center"/>
          </w:tcPr>
          <w:p w14:paraId="6DBE2626" w14:textId="595662B3" w:rsidR="00E234D4" w:rsidRPr="00B85CF3" w:rsidRDefault="00E234D4" w:rsidP="00E234D4">
            <w:pPr>
              <w:pStyle w:val="af5"/>
            </w:pPr>
            <w:r w:rsidRPr="00B85CF3">
              <w:rPr>
                <w:szCs w:val="21"/>
              </w:rPr>
              <w:t>12.594</w:t>
            </w:r>
          </w:p>
        </w:tc>
        <w:tc>
          <w:tcPr>
            <w:tcW w:w="599" w:type="pct"/>
            <w:vAlign w:val="center"/>
          </w:tcPr>
          <w:p w14:paraId="32CA7B36" w14:textId="3FF0478D" w:rsidR="00E234D4" w:rsidRPr="00B85CF3" w:rsidRDefault="00E234D4" w:rsidP="00E234D4">
            <w:pPr>
              <w:pStyle w:val="af5"/>
            </w:pPr>
            <w:r w:rsidRPr="00B85CF3">
              <w:rPr>
                <w:szCs w:val="21"/>
              </w:rPr>
              <w:t>0.689</w:t>
            </w:r>
          </w:p>
        </w:tc>
        <w:tc>
          <w:tcPr>
            <w:tcW w:w="1011" w:type="pct"/>
            <w:vMerge/>
            <w:vAlign w:val="center"/>
          </w:tcPr>
          <w:p w14:paraId="1CE5A6C1" w14:textId="77777777" w:rsidR="00E234D4" w:rsidRPr="00B85CF3" w:rsidRDefault="00E234D4" w:rsidP="00E234D4">
            <w:pPr>
              <w:pStyle w:val="af5"/>
            </w:pPr>
          </w:p>
        </w:tc>
      </w:tr>
      <w:tr w:rsidR="00E17F96" w:rsidRPr="00B85CF3" w14:paraId="2F693DBE" w14:textId="77777777" w:rsidTr="00ED283E">
        <w:trPr>
          <w:trHeight w:val="20"/>
          <w:jc w:val="center"/>
        </w:trPr>
        <w:tc>
          <w:tcPr>
            <w:tcW w:w="417" w:type="pct"/>
            <w:vMerge/>
            <w:vAlign w:val="center"/>
          </w:tcPr>
          <w:p w14:paraId="3CFBA88E" w14:textId="77777777" w:rsidR="00E234D4" w:rsidRPr="00B85CF3" w:rsidRDefault="00E234D4" w:rsidP="00E234D4">
            <w:pPr>
              <w:pStyle w:val="af5"/>
            </w:pPr>
          </w:p>
        </w:tc>
        <w:tc>
          <w:tcPr>
            <w:tcW w:w="1118" w:type="pct"/>
            <w:vAlign w:val="center"/>
          </w:tcPr>
          <w:p w14:paraId="1D7E16EC" w14:textId="1612DED4" w:rsidR="00E234D4" w:rsidRPr="00B85CF3" w:rsidRDefault="00E234D4" w:rsidP="00E234D4">
            <w:pPr>
              <w:pStyle w:val="af5"/>
            </w:pPr>
            <w:r w:rsidRPr="00B85CF3">
              <w:t>NH</w:t>
            </w:r>
            <w:r w:rsidRPr="00B85CF3">
              <w:rPr>
                <w:vertAlign w:val="subscript"/>
              </w:rPr>
              <w:t>3</w:t>
            </w:r>
            <w:r w:rsidRPr="00B85CF3">
              <w:t>-N</w:t>
            </w:r>
          </w:p>
        </w:tc>
        <w:tc>
          <w:tcPr>
            <w:tcW w:w="686" w:type="pct"/>
            <w:vAlign w:val="center"/>
          </w:tcPr>
          <w:p w14:paraId="09420C37" w14:textId="77777777" w:rsidR="00E234D4" w:rsidRPr="00B85CF3" w:rsidRDefault="00E234D4" w:rsidP="00E234D4">
            <w:pPr>
              <w:pStyle w:val="af5"/>
            </w:pPr>
            <w:r w:rsidRPr="00B85CF3">
              <w:t>t/a</w:t>
            </w:r>
          </w:p>
        </w:tc>
        <w:tc>
          <w:tcPr>
            <w:tcW w:w="572" w:type="pct"/>
            <w:vAlign w:val="center"/>
          </w:tcPr>
          <w:p w14:paraId="45DB6176" w14:textId="1A82C383" w:rsidR="00E234D4" w:rsidRPr="00B85CF3" w:rsidRDefault="00E234D4" w:rsidP="00E234D4">
            <w:pPr>
              <w:pStyle w:val="af5"/>
            </w:pPr>
            <w:r w:rsidRPr="00B85CF3">
              <w:rPr>
                <w:szCs w:val="21"/>
              </w:rPr>
              <w:t>3.622</w:t>
            </w:r>
          </w:p>
        </w:tc>
        <w:tc>
          <w:tcPr>
            <w:tcW w:w="597" w:type="pct"/>
            <w:vAlign w:val="center"/>
          </w:tcPr>
          <w:p w14:paraId="0C36D0A6" w14:textId="62155ADF" w:rsidR="00E234D4" w:rsidRPr="00B85CF3" w:rsidRDefault="00E234D4" w:rsidP="00E234D4">
            <w:pPr>
              <w:pStyle w:val="af5"/>
            </w:pPr>
            <w:r w:rsidRPr="00B85CF3">
              <w:rPr>
                <w:szCs w:val="21"/>
              </w:rPr>
              <w:t>3.277</w:t>
            </w:r>
          </w:p>
        </w:tc>
        <w:tc>
          <w:tcPr>
            <w:tcW w:w="599" w:type="pct"/>
            <w:vAlign w:val="center"/>
          </w:tcPr>
          <w:p w14:paraId="2DEF2F8C" w14:textId="115A9565" w:rsidR="00E234D4" w:rsidRPr="00B85CF3" w:rsidRDefault="00E234D4" w:rsidP="00E234D4">
            <w:pPr>
              <w:pStyle w:val="af5"/>
            </w:pPr>
            <w:r w:rsidRPr="00B85CF3">
              <w:rPr>
                <w:szCs w:val="21"/>
              </w:rPr>
              <w:t>0.345</w:t>
            </w:r>
          </w:p>
        </w:tc>
        <w:tc>
          <w:tcPr>
            <w:tcW w:w="1011" w:type="pct"/>
            <w:vMerge/>
            <w:vAlign w:val="center"/>
          </w:tcPr>
          <w:p w14:paraId="4BFFCD06" w14:textId="77777777" w:rsidR="00E234D4" w:rsidRPr="00B85CF3" w:rsidRDefault="00E234D4" w:rsidP="00E234D4">
            <w:pPr>
              <w:pStyle w:val="af5"/>
            </w:pPr>
          </w:p>
        </w:tc>
      </w:tr>
      <w:tr w:rsidR="00E17F96" w:rsidRPr="00B85CF3" w14:paraId="325E6244" w14:textId="77777777" w:rsidTr="00ED283E">
        <w:trPr>
          <w:trHeight w:val="20"/>
          <w:jc w:val="center"/>
        </w:trPr>
        <w:tc>
          <w:tcPr>
            <w:tcW w:w="417" w:type="pct"/>
            <w:vMerge/>
            <w:vAlign w:val="center"/>
          </w:tcPr>
          <w:p w14:paraId="73725E57" w14:textId="77777777" w:rsidR="00E234D4" w:rsidRPr="00B85CF3" w:rsidRDefault="00E234D4" w:rsidP="00E234D4">
            <w:pPr>
              <w:pStyle w:val="af5"/>
            </w:pPr>
          </w:p>
        </w:tc>
        <w:tc>
          <w:tcPr>
            <w:tcW w:w="1118" w:type="pct"/>
            <w:vAlign w:val="center"/>
          </w:tcPr>
          <w:p w14:paraId="059A11EA" w14:textId="7A8B2566" w:rsidR="00E234D4" w:rsidRPr="00B85CF3" w:rsidRDefault="00E234D4" w:rsidP="00E234D4">
            <w:pPr>
              <w:pStyle w:val="af5"/>
            </w:pPr>
            <w:r w:rsidRPr="00B85CF3">
              <w:t>TN</w:t>
            </w:r>
          </w:p>
        </w:tc>
        <w:tc>
          <w:tcPr>
            <w:tcW w:w="686" w:type="pct"/>
            <w:vAlign w:val="center"/>
          </w:tcPr>
          <w:p w14:paraId="02ADFD7A" w14:textId="77777777" w:rsidR="00E234D4" w:rsidRPr="00B85CF3" w:rsidRDefault="00E234D4" w:rsidP="00E234D4">
            <w:pPr>
              <w:pStyle w:val="af5"/>
            </w:pPr>
            <w:r w:rsidRPr="00B85CF3">
              <w:t>t/a</w:t>
            </w:r>
          </w:p>
        </w:tc>
        <w:tc>
          <w:tcPr>
            <w:tcW w:w="572" w:type="pct"/>
            <w:vAlign w:val="center"/>
          </w:tcPr>
          <w:p w14:paraId="67E1DF06" w14:textId="1E0DABCF" w:rsidR="00E234D4" w:rsidRPr="00B85CF3" w:rsidRDefault="00E234D4" w:rsidP="00E234D4">
            <w:pPr>
              <w:pStyle w:val="af5"/>
            </w:pPr>
            <w:r w:rsidRPr="00B85CF3">
              <w:rPr>
                <w:szCs w:val="21"/>
              </w:rPr>
              <w:t>4.053</w:t>
            </w:r>
          </w:p>
        </w:tc>
        <w:tc>
          <w:tcPr>
            <w:tcW w:w="597" w:type="pct"/>
            <w:vAlign w:val="center"/>
          </w:tcPr>
          <w:p w14:paraId="5F35E1BD" w14:textId="684C01CA" w:rsidR="00E234D4" w:rsidRPr="00B85CF3" w:rsidRDefault="00E234D4" w:rsidP="00E234D4">
            <w:pPr>
              <w:pStyle w:val="af5"/>
            </w:pPr>
            <w:r w:rsidRPr="00B85CF3">
              <w:rPr>
                <w:szCs w:val="21"/>
              </w:rPr>
              <w:t>3.019</w:t>
            </w:r>
          </w:p>
        </w:tc>
        <w:tc>
          <w:tcPr>
            <w:tcW w:w="599" w:type="pct"/>
            <w:vAlign w:val="center"/>
          </w:tcPr>
          <w:p w14:paraId="31220A78" w14:textId="423EF0D8" w:rsidR="00E234D4" w:rsidRPr="00B85CF3" w:rsidRDefault="00E234D4" w:rsidP="00E234D4">
            <w:pPr>
              <w:pStyle w:val="af5"/>
            </w:pPr>
            <w:r w:rsidRPr="00B85CF3">
              <w:rPr>
                <w:szCs w:val="21"/>
              </w:rPr>
              <w:t>1.034</w:t>
            </w:r>
          </w:p>
        </w:tc>
        <w:tc>
          <w:tcPr>
            <w:tcW w:w="1011" w:type="pct"/>
            <w:vMerge/>
            <w:vAlign w:val="center"/>
          </w:tcPr>
          <w:p w14:paraId="01F86C46" w14:textId="77777777" w:rsidR="00E234D4" w:rsidRPr="00B85CF3" w:rsidRDefault="00E234D4" w:rsidP="00E234D4">
            <w:pPr>
              <w:pStyle w:val="af5"/>
            </w:pPr>
          </w:p>
        </w:tc>
      </w:tr>
      <w:tr w:rsidR="00E17F96" w:rsidRPr="00B85CF3" w14:paraId="5253FA88" w14:textId="77777777" w:rsidTr="00ED283E">
        <w:trPr>
          <w:trHeight w:val="20"/>
          <w:jc w:val="center"/>
        </w:trPr>
        <w:tc>
          <w:tcPr>
            <w:tcW w:w="417" w:type="pct"/>
            <w:vMerge/>
            <w:vAlign w:val="center"/>
          </w:tcPr>
          <w:p w14:paraId="69ECA451" w14:textId="77777777" w:rsidR="00E234D4" w:rsidRPr="00B85CF3" w:rsidRDefault="00E234D4" w:rsidP="00E234D4">
            <w:pPr>
              <w:pStyle w:val="af5"/>
            </w:pPr>
          </w:p>
        </w:tc>
        <w:tc>
          <w:tcPr>
            <w:tcW w:w="1118" w:type="pct"/>
            <w:vAlign w:val="center"/>
          </w:tcPr>
          <w:p w14:paraId="3668B18F" w14:textId="2FF8B370" w:rsidR="00E234D4" w:rsidRPr="00B85CF3" w:rsidRDefault="00E234D4" w:rsidP="00E234D4">
            <w:pPr>
              <w:pStyle w:val="af5"/>
            </w:pPr>
            <w:r w:rsidRPr="00B85CF3">
              <w:t>SS</w:t>
            </w:r>
          </w:p>
        </w:tc>
        <w:tc>
          <w:tcPr>
            <w:tcW w:w="686" w:type="pct"/>
            <w:vAlign w:val="center"/>
          </w:tcPr>
          <w:p w14:paraId="697097A2" w14:textId="77777777" w:rsidR="00E234D4" w:rsidRPr="00B85CF3" w:rsidRDefault="00E234D4" w:rsidP="00E234D4">
            <w:pPr>
              <w:pStyle w:val="af5"/>
            </w:pPr>
            <w:r w:rsidRPr="00B85CF3">
              <w:t>t/a</w:t>
            </w:r>
          </w:p>
        </w:tc>
        <w:tc>
          <w:tcPr>
            <w:tcW w:w="572" w:type="pct"/>
            <w:vAlign w:val="center"/>
          </w:tcPr>
          <w:p w14:paraId="1F761625" w14:textId="409CE81E" w:rsidR="00E234D4" w:rsidRPr="00B85CF3" w:rsidRDefault="00E234D4" w:rsidP="00E234D4">
            <w:pPr>
              <w:pStyle w:val="af5"/>
            </w:pPr>
            <w:r w:rsidRPr="00B85CF3">
              <w:rPr>
                <w:szCs w:val="21"/>
              </w:rPr>
              <w:t>37.97</w:t>
            </w:r>
          </w:p>
        </w:tc>
        <w:tc>
          <w:tcPr>
            <w:tcW w:w="597" w:type="pct"/>
            <w:vAlign w:val="center"/>
          </w:tcPr>
          <w:p w14:paraId="103C3953" w14:textId="46ED87FC" w:rsidR="00E234D4" w:rsidRPr="00B85CF3" w:rsidRDefault="00E234D4" w:rsidP="00E234D4">
            <w:pPr>
              <w:pStyle w:val="af5"/>
            </w:pPr>
            <w:r w:rsidRPr="00B85CF3">
              <w:rPr>
                <w:szCs w:val="21"/>
              </w:rPr>
              <w:t>37.281</w:t>
            </w:r>
          </w:p>
        </w:tc>
        <w:tc>
          <w:tcPr>
            <w:tcW w:w="599" w:type="pct"/>
            <w:vAlign w:val="center"/>
          </w:tcPr>
          <w:p w14:paraId="716FDB3F" w14:textId="3A623C87" w:rsidR="00E234D4" w:rsidRPr="00B85CF3" w:rsidRDefault="00E234D4" w:rsidP="00E234D4">
            <w:pPr>
              <w:pStyle w:val="af5"/>
            </w:pPr>
            <w:r w:rsidRPr="00B85CF3">
              <w:rPr>
                <w:szCs w:val="21"/>
              </w:rPr>
              <w:t>0.689</w:t>
            </w:r>
          </w:p>
        </w:tc>
        <w:tc>
          <w:tcPr>
            <w:tcW w:w="1011" w:type="pct"/>
            <w:vMerge/>
            <w:vAlign w:val="center"/>
          </w:tcPr>
          <w:p w14:paraId="6B3B05A2" w14:textId="77777777" w:rsidR="00E234D4" w:rsidRPr="00B85CF3" w:rsidRDefault="00E234D4" w:rsidP="00E234D4">
            <w:pPr>
              <w:pStyle w:val="af5"/>
            </w:pPr>
          </w:p>
        </w:tc>
      </w:tr>
      <w:tr w:rsidR="00E17F96" w:rsidRPr="00B85CF3" w14:paraId="0AC65637" w14:textId="77777777" w:rsidTr="00ED283E">
        <w:trPr>
          <w:trHeight w:val="20"/>
          <w:jc w:val="center"/>
        </w:trPr>
        <w:tc>
          <w:tcPr>
            <w:tcW w:w="417" w:type="pct"/>
            <w:vMerge/>
            <w:vAlign w:val="center"/>
          </w:tcPr>
          <w:p w14:paraId="7ABF15C9" w14:textId="77777777" w:rsidR="00E234D4" w:rsidRPr="00B85CF3" w:rsidRDefault="00E234D4" w:rsidP="00E234D4">
            <w:pPr>
              <w:pStyle w:val="af5"/>
            </w:pPr>
          </w:p>
        </w:tc>
        <w:tc>
          <w:tcPr>
            <w:tcW w:w="1118" w:type="pct"/>
            <w:vAlign w:val="center"/>
          </w:tcPr>
          <w:p w14:paraId="0FB3ACD2" w14:textId="2B5CF43F" w:rsidR="00E234D4" w:rsidRPr="00B85CF3" w:rsidRDefault="00E234D4" w:rsidP="00E234D4">
            <w:pPr>
              <w:pStyle w:val="af5"/>
            </w:pPr>
            <w:r w:rsidRPr="00B85CF3">
              <w:t>TP</w:t>
            </w:r>
          </w:p>
        </w:tc>
        <w:tc>
          <w:tcPr>
            <w:tcW w:w="686" w:type="pct"/>
            <w:vAlign w:val="center"/>
          </w:tcPr>
          <w:p w14:paraId="7AF99DDF" w14:textId="77777777" w:rsidR="00E234D4" w:rsidRPr="00B85CF3" w:rsidRDefault="00E234D4" w:rsidP="00E234D4">
            <w:pPr>
              <w:pStyle w:val="af5"/>
            </w:pPr>
            <w:r w:rsidRPr="00B85CF3">
              <w:rPr>
                <w:rFonts w:hint="eastAsia"/>
              </w:rPr>
              <w:t>t/a</w:t>
            </w:r>
          </w:p>
        </w:tc>
        <w:tc>
          <w:tcPr>
            <w:tcW w:w="572" w:type="pct"/>
            <w:vAlign w:val="center"/>
          </w:tcPr>
          <w:p w14:paraId="552A6CF2" w14:textId="2DBB4770" w:rsidR="00E234D4" w:rsidRPr="00B85CF3" w:rsidRDefault="00E234D4" w:rsidP="00E234D4">
            <w:pPr>
              <w:pStyle w:val="af5"/>
            </w:pPr>
            <w:r w:rsidRPr="00B85CF3">
              <w:rPr>
                <w:szCs w:val="21"/>
              </w:rPr>
              <w:t>0.176</w:t>
            </w:r>
          </w:p>
        </w:tc>
        <w:tc>
          <w:tcPr>
            <w:tcW w:w="597" w:type="pct"/>
            <w:vAlign w:val="center"/>
          </w:tcPr>
          <w:p w14:paraId="57A26058" w14:textId="2186B414" w:rsidR="00E234D4" w:rsidRPr="00B85CF3" w:rsidRDefault="00E234D4" w:rsidP="00E234D4">
            <w:pPr>
              <w:pStyle w:val="af5"/>
            </w:pPr>
            <w:r w:rsidRPr="00B85CF3">
              <w:rPr>
                <w:szCs w:val="21"/>
              </w:rPr>
              <w:t>0.142</w:t>
            </w:r>
          </w:p>
        </w:tc>
        <w:tc>
          <w:tcPr>
            <w:tcW w:w="599" w:type="pct"/>
            <w:vAlign w:val="center"/>
          </w:tcPr>
          <w:p w14:paraId="0B570768" w14:textId="01168A16" w:rsidR="00E234D4" w:rsidRPr="00B85CF3" w:rsidRDefault="00E234D4" w:rsidP="00E234D4">
            <w:pPr>
              <w:pStyle w:val="af5"/>
            </w:pPr>
            <w:r w:rsidRPr="00B85CF3">
              <w:rPr>
                <w:szCs w:val="21"/>
              </w:rPr>
              <w:t>0.034</w:t>
            </w:r>
          </w:p>
        </w:tc>
        <w:tc>
          <w:tcPr>
            <w:tcW w:w="1011" w:type="pct"/>
            <w:vMerge/>
            <w:vAlign w:val="center"/>
          </w:tcPr>
          <w:p w14:paraId="24C3E8CA" w14:textId="77777777" w:rsidR="00E234D4" w:rsidRPr="00B85CF3" w:rsidRDefault="00E234D4" w:rsidP="00E234D4">
            <w:pPr>
              <w:pStyle w:val="af5"/>
            </w:pPr>
          </w:p>
        </w:tc>
      </w:tr>
      <w:tr w:rsidR="00E17F96" w:rsidRPr="00B85CF3" w14:paraId="5C2788FA" w14:textId="77777777" w:rsidTr="00ED283E">
        <w:trPr>
          <w:trHeight w:val="20"/>
          <w:jc w:val="center"/>
        </w:trPr>
        <w:tc>
          <w:tcPr>
            <w:tcW w:w="417" w:type="pct"/>
            <w:vMerge/>
            <w:vAlign w:val="center"/>
          </w:tcPr>
          <w:p w14:paraId="75E644BC" w14:textId="77777777" w:rsidR="00E234D4" w:rsidRPr="00B85CF3" w:rsidRDefault="00E234D4" w:rsidP="00E234D4">
            <w:pPr>
              <w:pStyle w:val="af5"/>
            </w:pPr>
          </w:p>
        </w:tc>
        <w:tc>
          <w:tcPr>
            <w:tcW w:w="1118" w:type="pct"/>
            <w:vAlign w:val="center"/>
          </w:tcPr>
          <w:p w14:paraId="1DE7C873" w14:textId="777A3CF7" w:rsidR="00E234D4" w:rsidRPr="00B85CF3" w:rsidRDefault="00E234D4" w:rsidP="00E234D4">
            <w:pPr>
              <w:pStyle w:val="af5"/>
            </w:pPr>
            <w:r w:rsidRPr="00B85CF3">
              <w:t>Cl</w:t>
            </w:r>
            <w:r w:rsidRPr="00B85CF3">
              <w:rPr>
                <w:vertAlign w:val="superscript"/>
              </w:rPr>
              <w:t>-</w:t>
            </w:r>
          </w:p>
        </w:tc>
        <w:tc>
          <w:tcPr>
            <w:tcW w:w="686" w:type="pct"/>
            <w:vAlign w:val="center"/>
          </w:tcPr>
          <w:p w14:paraId="6001A9D5" w14:textId="77777777" w:rsidR="00E234D4" w:rsidRPr="00B85CF3" w:rsidRDefault="00E234D4" w:rsidP="00E234D4">
            <w:pPr>
              <w:pStyle w:val="af5"/>
            </w:pPr>
            <w:r w:rsidRPr="00B85CF3">
              <w:rPr>
                <w:rFonts w:hint="eastAsia"/>
              </w:rPr>
              <w:t>t/a</w:t>
            </w:r>
          </w:p>
        </w:tc>
        <w:tc>
          <w:tcPr>
            <w:tcW w:w="572" w:type="pct"/>
            <w:vAlign w:val="center"/>
          </w:tcPr>
          <w:p w14:paraId="3ADD4A37" w14:textId="7CE8826C" w:rsidR="00E234D4" w:rsidRPr="00B85CF3" w:rsidRDefault="00E234D4" w:rsidP="00E234D4">
            <w:pPr>
              <w:pStyle w:val="af5"/>
            </w:pPr>
            <w:r w:rsidRPr="00B85CF3">
              <w:rPr>
                <w:szCs w:val="21"/>
              </w:rPr>
              <w:t>6.645</w:t>
            </w:r>
          </w:p>
        </w:tc>
        <w:tc>
          <w:tcPr>
            <w:tcW w:w="597" w:type="pct"/>
            <w:vAlign w:val="center"/>
          </w:tcPr>
          <w:p w14:paraId="5674E0CB" w14:textId="47B71B76" w:rsidR="00E234D4" w:rsidRPr="00B85CF3" w:rsidRDefault="00E234D4" w:rsidP="00E234D4">
            <w:pPr>
              <w:pStyle w:val="af5"/>
            </w:pPr>
            <w:r w:rsidRPr="00B85CF3">
              <w:rPr>
                <w:szCs w:val="21"/>
              </w:rPr>
              <w:t>0</w:t>
            </w:r>
          </w:p>
        </w:tc>
        <w:tc>
          <w:tcPr>
            <w:tcW w:w="599" w:type="pct"/>
            <w:vAlign w:val="center"/>
          </w:tcPr>
          <w:p w14:paraId="5CE0AA28" w14:textId="45DDF8F0" w:rsidR="00E234D4" w:rsidRPr="00B85CF3" w:rsidRDefault="00E234D4" w:rsidP="00E234D4">
            <w:pPr>
              <w:pStyle w:val="af5"/>
            </w:pPr>
            <w:r w:rsidRPr="00B85CF3">
              <w:rPr>
                <w:szCs w:val="21"/>
              </w:rPr>
              <w:t>6.645</w:t>
            </w:r>
          </w:p>
        </w:tc>
        <w:tc>
          <w:tcPr>
            <w:tcW w:w="1011" w:type="pct"/>
            <w:vMerge/>
            <w:vAlign w:val="center"/>
          </w:tcPr>
          <w:p w14:paraId="31EC9547" w14:textId="77777777" w:rsidR="00E234D4" w:rsidRPr="00B85CF3" w:rsidRDefault="00E234D4" w:rsidP="00E234D4">
            <w:pPr>
              <w:pStyle w:val="af5"/>
            </w:pPr>
          </w:p>
        </w:tc>
      </w:tr>
      <w:tr w:rsidR="00E17F96" w:rsidRPr="00B85CF3" w14:paraId="1AE483FA" w14:textId="77777777" w:rsidTr="00ED283E">
        <w:trPr>
          <w:trHeight w:val="20"/>
          <w:jc w:val="center"/>
        </w:trPr>
        <w:tc>
          <w:tcPr>
            <w:tcW w:w="417" w:type="pct"/>
            <w:vMerge/>
            <w:vAlign w:val="center"/>
          </w:tcPr>
          <w:p w14:paraId="73BEC3E5" w14:textId="77777777" w:rsidR="00E234D4" w:rsidRPr="00B85CF3" w:rsidRDefault="00E234D4" w:rsidP="00E234D4">
            <w:pPr>
              <w:pStyle w:val="af5"/>
            </w:pPr>
          </w:p>
        </w:tc>
        <w:tc>
          <w:tcPr>
            <w:tcW w:w="1118" w:type="pct"/>
            <w:vAlign w:val="center"/>
          </w:tcPr>
          <w:p w14:paraId="786E29AA" w14:textId="3A46933E" w:rsidR="00E234D4" w:rsidRPr="00B85CF3" w:rsidRDefault="00E234D4" w:rsidP="00E234D4">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686" w:type="pct"/>
            <w:vAlign w:val="center"/>
          </w:tcPr>
          <w:p w14:paraId="35415A2A" w14:textId="77777777" w:rsidR="00E234D4" w:rsidRPr="00B85CF3" w:rsidRDefault="00E234D4" w:rsidP="00E234D4">
            <w:pPr>
              <w:pStyle w:val="af5"/>
            </w:pPr>
            <w:r w:rsidRPr="00B85CF3">
              <w:rPr>
                <w:rFonts w:hint="eastAsia"/>
              </w:rPr>
              <w:t>t/a</w:t>
            </w:r>
          </w:p>
        </w:tc>
        <w:tc>
          <w:tcPr>
            <w:tcW w:w="572" w:type="pct"/>
            <w:vAlign w:val="center"/>
          </w:tcPr>
          <w:p w14:paraId="272CDD65" w14:textId="01484A4D" w:rsidR="00E234D4" w:rsidRPr="00B85CF3" w:rsidRDefault="00E234D4" w:rsidP="00E234D4">
            <w:pPr>
              <w:pStyle w:val="af5"/>
            </w:pPr>
            <w:r w:rsidRPr="00B85CF3">
              <w:rPr>
                <w:szCs w:val="21"/>
              </w:rPr>
              <w:t>2.756</w:t>
            </w:r>
          </w:p>
        </w:tc>
        <w:tc>
          <w:tcPr>
            <w:tcW w:w="597" w:type="pct"/>
            <w:vAlign w:val="center"/>
          </w:tcPr>
          <w:p w14:paraId="7F3620E3" w14:textId="56A5608C" w:rsidR="00E234D4" w:rsidRPr="00B85CF3" w:rsidRDefault="00E234D4" w:rsidP="00E234D4">
            <w:pPr>
              <w:pStyle w:val="af5"/>
            </w:pPr>
            <w:r w:rsidRPr="00B85CF3">
              <w:rPr>
                <w:szCs w:val="21"/>
              </w:rPr>
              <w:t>0</w:t>
            </w:r>
          </w:p>
        </w:tc>
        <w:tc>
          <w:tcPr>
            <w:tcW w:w="599" w:type="pct"/>
            <w:vAlign w:val="center"/>
          </w:tcPr>
          <w:p w14:paraId="5A98A351" w14:textId="7D916A53" w:rsidR="00E234D4" w:rsidRPr="00B85CF3" w:rsidRDefault="00E234D4" w:rsidP="00E234D4">
            <w:pPr>
              <w:pStyle w:val="af5"/>
            </w:pPr>
            <w:r w:rsidRPr="00B85CF3">
              <w:rPr>
                <w:szCs w:val="21"/>
              </w:rPr>
              <w:t>2.756</w:t>
            </w:r>
          </w:p>
        </w:tc>
        <w:tc>
          <w:tcPr>
            <w:tcW w:w="1011" w:type="pct"/>
            <w:vMerge/>
            <w:vAlign w:val="center"/>
          </w:tcPr>
          <w:p w14:paraId="2CBE4832" w14:textId="77777777" w:rsidR="00E234D4" w:rsidRPr="00B85CF3" w:rsidRDefault="00E234D4" w:rsidP="00E234D4">
            <w:pPr>
              <w:pStyle w:val="af5"/>
            </w:pPr>
          </w:p>
        </w:tc>
      </w:tr>
      <w:tr w:rsidR="00E17F96" w:rsidRPr="00B85CF3" w14:paraId="14DC1F23" w14:textId="77777777" w:rsidTr="00ED283E">
        <w:trPr>
          <w:trHeight w:val="20"/>
          <w:jc w:val="center"/>
        </w:trPr>
        <w:tc>
          <w:tcPr>
            <w:tcW w:w="417" w:type="pct"/>
            <w:vMerge/>
            <w:vAlign w:val="center"/>
          </w:tcPr>
          <w:p w14:paraId="4BA7D12E" w14:textId="77777777" w:rsidR="00E234D4" w:rsidRPr="00B85CF3" w:rsidRDefault="00E234D4" w:rsidP="00E234D4">
            <w:pPr>
              <w:pStyle w:val="af5"/>
            </w:pPr>
          </w:p>
        </w:tc>
        <w:tc>
          <w:tcPr>
            <w:tcW w:w="1118" w:type="pct"/>
            <w:vAlign w:val="center"/>
          </w:tcPr>
          <w:p w14:paraId="0010B6DE" w14:textId="45CA10CF" w:rsidR="00E234D4" w:rsidRPr="00B85CF3" w:rsidRDefault="00E234D4" w:rsidP="00E234D4">
            <w:pPr>
              <w:pStyle w:val="af5"/>
            </w:pPr>
            <w:r w:rsidRPr="00B85CF3">
              <w:rPr>
                <w:rFonts w:hint="eastAsia"/>
              </w:rPr>
              <w:t>动植物油</w:t>
            </w:r>
          </w:p>
        </w:tc>
        <w:tc>
          <w:tcPr>
            <w:tcW w:w="686" w:type="pct"/>
            <w:vAlign w:val="center"/>
          </w:tcPr>
          <w:p w14:paraId="1C441E5E" w14:textId="77777777" w:rsidR="00E234D4" w:rsidRPr="00B85CF3" w:rsidRDefault="00E234D4" w:rsidP="00E234D4">
            <w:pPr>
              <w:pStyle w:val="af5"/>
            </w:pPr>
            <w:r w:rsidRPr="00B85CF3">
              <w:rPr>
                <w:rFonts w:hint="eastAsia"/>
              </w:rPr>
              <w:t>t/a</w:t>
            </w:r>
          </w:p>
        </w:tc>
        <w:tc>
          <w:tcPr>
            <w:tcW w:w="572" w:type="pct"/>
            <w:vAlign w:val="center"/>
          </w:tcPr>
          <w:p w14:paraId="7C4DCD12" w14:textId="237DC385" w:rsidR="00E234D4" w:rsidRPr="00B85CF3" w:rsidRDefault="00E234D4" w:rsidP="00E234D4">
            <w:pPr>
              <w:pStyle w:val="af5"/>
            </w:pPr>
            <w:r w:rsidRPr="00B85CF3">
              <w:rPr>
                <w:szCs w:val="21"/>
              </w:rPr>
              <w:t>0.213</w:t>
            </w:r>
          </w:p>
        </w:tc>
        <w:tc>
          <w:tcPr>
            <w:tcW w:w="597" w:type="pct"/>
            <w:vAlign w:val="center"/>
          </w:tcPr>
          <w:p w14:paraId="4FC1199C" w14:textId="2175BD2B" w:rsidR="00E234D4" w:rsidRPr="00B85CF3" w:rsidRDefault="00E234D4" w:rsidP="00E234D4">
            <w:pPr>
              <w:pStyle w:val="af5"/>
            </w:pPr>
            <w:r w:rsidRPr="00B85CF3">
              <w:rPr>
                <w:szCs w:val="21"/>
              </w:rPr>
              <w:t>0.144</w:t>
            </w:r>
          </w:p>
        </w:tc>
        <w:tc>
          <w:tcPr>
            <w:tcW w:w="599" w:type="pct"/>
            <w:vAlign w:val="center"/>
          </w:tcPr>
          <w:p w14:paraId="3E004911" w14:textId="41D0E588" w:rsidR="00E234D4" w:rsidRPr="00B85CF3" w:rsidRDefault="00E234D4" w:rsidP="00E234D4">
            <w:pPr>
              <w:pStyle w:val="af5"/>
            </w:pPr>
            <w:r w:rsidRPr="00B85CF3">
              <w:rPr>
                <w:szCs w:val="21"/>
              </w:rPr>
              <w:t>0.069</w:t>
            </w:r>
          </w:p>
        </w:tc>
        <w:tc>
          <w:tcPr>
            <w:tcW w:w="1011" w:type="pct"/>
            <w:vMerge/>
            <w:vAlign w:val="center"/>
          </w:tcPr>
          <w:p w14:paraId="2BFFF163" w14:textId="77777777" w:rsidR="00E234D4" w:rsidRPr="00B85CF3" w:rsidRDefault="00E234D4" w:rsidP="00E234D4">
            <w:pPr>
              <w:pStyle w:val="af5"/>
            </w:pPr>
          </w:p>
        </w:tc>
      </w:tr>
      <w:tr w:rsidR="00E17F96" w:rsidRPr="00B85CF3" w14:paraId="4911AA3E" w14:textId="77777777" w:rsidTr="00ED283E">
        <w:trPr>
          <w:trHeight w:val="20"/>
          <w:jc w:val="center"/>
        </w:trPr>
        <w:tc>
          <w:tcPr>
            <w:tcW w:w="417" w:type="pct"/>
            <w:vMerge/>
            <w:vAlign w:val="center"/>
          </w:tcPr>
          <w:p w14:paraId="5BA32FB8" w14:textId="77777777" w:rsidR="00E234D4" w:rsidRPr="00B85CF3" w:rsidRDefault="00E234D4" w:rsidP="00E234D4">
            <w:pPr>
              <w:pStyle w:val="af5"/>
            </w:pPr>
          </w:p>
        </w:tc>
        <w:tc>
          <w:tcPr>
            <w:tcW w:w="1118" w:type="pct"/>
            <w:vAlign w:val="center"/>
          </w:tcPr>
          <w:p w14:paraId="1E6A93EA" w14:textId="668084F3" w:rsidR="00E234D4" w:rsidRPr="00B85CF3" w:rsidRDefault="00E234D4" w:rsidP="00E234D4">
            <w:pPr>
              <w:pStyle w:val="af5"/>
            </w:pPr>
            <w:r w:rsidRPr="00B85CF3">
              <w:rPr>
                <w:rFonts w:hint="eastAsia"/>
              </w:rPr>
              <w:t>石油类</w:t>
            </w:r>
          </w:p>
        </w:tc>
        <w:tc>
          <w:tcPr>
            <w:tcW w:w="686" w:type="pct"/>
            <w:vAlign w:val="center"/>
          </w:tcPr>
          <w:p w14:paraId="79B94B53" w14:textId="77777777" w:rsidR="00E234D4" w:rsidRPr="00B85CF3" w:rsidRDefault="00E234D4" w:rsidP="00E234D4">
            <w:pPr>
              <w:pStyle w:val="af5"/>
            </w:pPr>
            <w:r w:rsidRPr="00B85CF3">
              <w:rPr>
                <w:rFonts w:hint="eastAsia"/>
              </w:rPr>
              <w:t>t/a</w:t>
            </w:r>
          </w:p>
        </w:tc>
        <w:tc>
          <w:tcPr>
            <w:tcW w:w="572" w:type="pct"/>
            <w:vAlign w:val="center"/>
          </w:tcPr>
          <w:p w14:paraId="548BAEC1" w14:textId="04C2D157" w:rsidR="00E234D4" w:rsidRPr="00B85CF3" w:rsidRDefault="00E234D4" w:rsidP="00E234D4">
            <w:pPr>
              <w:pStyle w:val="af5"/>
            </w:pPr>
            <w:r w:rsidRPr="00B85CF3">
              <w:rPr>
                <w:szCs w:val="21"/>
              </w:rPr>
              <w:t>0.095</w:t>
            </w:r>
          </w:p>
        </w:tc>
        <w:tc>
          <w:tcPr>
            <w:tcW w:w="597" w:type="pct"/>
            <w:vAlign w:val="center"/>
          </w:tcPr>
          <w:p w14:paraId="0DBC08D8" w14:textId="3CE6DA16" w:rsidR="00E234D4" w:rsidRPr="00B85CF3" w:rsidRDefault="00E234D4" w:rsidP="00E234D4">
            <w:pPr>
              <w:pStyle w:val="af5"/>
            </w:pPr>
            <w:r w:rsidRPr="00B85CF3">
              <w:rPr>
                <w:szCs w:val="21"/>
              </w:rPr>
              <w:t>0.026</w:t>
            </w:r>
          </w:p>
        </w:tc>
        <w:tc>
          <w:tcPr>
            <w:tcW w:w="599" w:type="pct"/>
            <w:vAlign w:val="center"/>
          </w:tcPr>
          <w:p w14:paraId="01ABFB13" w14:textId="24982EBA" w:rsidR="00E234D4" w:rsidRPr="00B85CF3" w:rsidRDefault="00E234D4" w:rsidP="00E234D4">
            <w:pPr>
              <w:pStyle w:val="af5"/>
            </w:pPr>
            <w:r w:rsidRPr="00B85CF3">
              <w:rPr>
                <w:szCs w:val="21"/>
              </w:rPr>
              <w:t>0.069</w:t>
            </w:r>
          </w:p>
        </w:tc>
        <w:tc>
          <w:tcPr>
            <w:tcW w:w="1011" w:type="pct"/>
            <w:vMerge/>
            <w:vAlign w:val="center"/>
          </w:tcPr>
          <w:p w14:paraId="3DCBA8A5" w14:textId="77777777" w:rsidR="00E234D4" w:rsidRPr="00B85CF3" w:rsidRDefault="00E234D4" w:rsidP="00E234D4">
            <w:pPr>
              <w:pStyle w:val="af5"/>
            </w:pPr>
          </w:p>
        </w:tc>
      </w:tr>
      <w:tr w:rsidR="00E17F96" w:rsidRPr="00B85CF3" w14:paraId="5751B9F5" w14:textId="77777777" w:rsidTr="00985F62">
        <w:trPr>
          <w:trHeight w:val="20"/>
          <w:jc w:val="center"/>
        </w:trPr>
        <w:tc>
          <w:tcPr>
            <w:tcW w:w="417" w:type="pct"/>
            <w:vMerge w:val="restart"/>
            <w:vAlign w:val="center"/>
          </w:tcPr>
          <w:p w14:paraId="14622D07" w14:textId="77777777" w:rsidR="00E234D4" w:rsidRPr="00B85CF3" w:rsidRDefault="00E234D4" w:rsidP="00E234D4">
            <w:pPr>
              <w:pStyle w:val="af5"/>
            </w:pPr>
            <w:r w:rsidRPr="00B85CF3">
              <w:rPr>
                <w:rFonts w:hint="eastAsia"/>
              </w:rPr>
              <w:t>固体废物</w:t>
            </w:r>
          </w:p>
        </w:tc>
        <w:tc>
          <w:tcPr>
            <w:tcW w:w="1118" w:type="pct"/>
            <w:vAlign w:val="center"/>
          </w:tcPr>
          <w:p w14:paraId="15661C18" w14:textId="3199A339" w:rsidR="00E234D4" w:rsidRPr="00B85CF3" w:rsidRDefault="00E234D4" w:rsidP="00E234D4">
            <w:pPr>
              <w:pStyle w:val="af5"/>
            </w:pPr>
            <w:r w:rsidRPr="00B85CF3">
              <w:rPr>
                <w:rFonts w:hint="eastAsia"/>
              </w:rPr>
              <w:t>危险废物</w:t>
            </w:r>
          </w:p>
        </w:tc>
        <w:tc>
          <w:tcPr>
            <w:tcW w:w="686" w:type="pct"/>
            <w:vAlign w:val="center"/>
          </w:tcPr>
          <w:p w14:paraId="09508131" w14:textId="77777777" w:rsidR="00E234D4" w:rsidRPr="00B85CF3" w:rsidRDefault="00E234D4" w:rsidP="00E234D4">
            <w:pPr>
              <w:pStyle w:val="af5"/>
            </w:pPr>
            <w:r w:rsidRPr="00B85CF3">
              <w:t>t/a</w:t>
            </w:r>
          </w:p>
        </w:tc>
        <w:tc>
          <w:tcPr>
            <w:tcW w:w="572" w:type="pct"/>
            <w:vAlign w:val="center"/>
          </w:tcPr>
          <w:p w14:paraId="7078D850" w14:textId="3472CED3" w:rsidR="00E234D4" w:rsidRPr="00B85CF3" w:rsidRDefault="00E234D4" w:rsidP="00E234D4">
            <w:pPr>
              <w:pStyle w:val="af5"/>
            </w:pPr>
            <w:r w:rsidRPr="00B85CF3">
              <w:t>351.242</w:t>
            </w:r>
          </w:p>
        </w:tc>
        <w:tc>
          <w:tcPr>
            <w:tcW w:w="597" w:type="pct"/>
            <w:vAlign w:val="center"/>
          </w:tcPr>
          <w:p w14:paraId="670F7902" w14:textId="0AB45859" w:rsidR="00E234D4" w:rsidRPr="00B85CF3" w:rsidRDefault="00E234D4" w:rsidP="00E234D4">
            <w:pPr>
              <w:pStyle w:val="af5"/>
            </w:pPr>
            <w:r w:rsidRPr="00B85CF3">
              <w:t>351.242</w:t>
            </w:r>
          </w:p>
        </w:tc>
        <w:tc>
          <w:tcPr>
            <w:tcW w:w="599" w:type="pct"/>
            <w:vAlign w:val="center"/>
          </w:tcPr>
          <w:p w14:paraId="57A23CFC" w14:textId="77777777" w:rsidR="00E234D4" w:rsidRPr="00B85CF3" w:rsidRDefault="00E234D4" w:rsidP="00E234D4">
            <w:pPr>
              <w:pStyle w:val="af5"/>
            </w:pPr>
            <w:r w:rsidRPr="00B85CF3">
              <w:rPr>
                <w:rFonts w:hint="eastAsia"/>
              </w:rPr>
              <w:t>0</w:t>
            </w:r>
          </w:p>
        </w:tc>
        <w:tc>
          <w:tcPr>
            <w:tcW w:w="1011" w:type="pct"/>
            <w:vAlign w:val="center"/>
          </w:tcPr>
          <w:p w14:paraId="060A61AC" w14:textId="77777777" w:rsidR="00E234D4" w:rsidRPr="00B85CF3" w:rsidRDefault="00E234D4" w:rsidP="00E234D4">
            <w:pPr>
              <w:pStyle w:val="af5"/>
            </w:pPr>
            <w:r w:rsidRPr="00B85CF3">
              <w:rPr>
                <w:rFonts w:hint="eastAsia"/>
              </w:rPr>
              <w:t>交危废资质单位处置</w:t>
            </w:r>
          </w:p>
        </w:tc>
      </w:tr>
      <w:tr w:rsidR="00E17F96" w:rsidRPr="00B85CF3" w14:paraId="473E9008" w14:textId="77777777" w:rsidTr="00985F62">
        <w:trPr>
          <w:trHeight w:val="20"/>
          <w:jc w:val="center"/>
        </w:trPr>
        <w:tc>
          <w:tcPr>
            <w:tcW w:w="417" w:type="pct"/>
            <w:vMerge/>
            <w:vAlign w:val="center"/>
          </w:tcPr>
          <w:p w14:paraId="7557C7DD" w14:textId="77777777" w:rsidR="00E234D4" w:rsidRPr="00B85CF3" w:rsidRDefault="00E234D4" w:rsidP="00E234D4">
            <w:pPr>
              <w:pStyle w:val="af5"/>
            </w:pPr>
          </w:p>
        </w:tc>
        <w:tc>
          <w:tcPr>
            <w:tcW w:w="1118" w:type="pct"/>
            <w:vAlign w:val="center"/>
          </w:tcPr>
          <w:p w14:paraId="439B5DA6" w14:textId="1D1034EE" w:rsidR="00E234D4" w:rsidRPr="00B85CF3" w:rsidRDefault="00E234D4" w:rsidP="00E234D4">
            <w:pPr>
              <w:pStyle w:val="af5"/>
            </w:pPr>
            <w:r w:rsidRPr="00B85CF3">
              <w:t>一般固废</w:t>
            </w:r>
          </w:p>
        </w:tc>
        <w:tc>
          <w:tcPr>
            <w:tcW w:w="686" w:type="pct"/>
            <w:vAlign w:val="center"/>
          </w:tcPr>
          <w:p w14:paraId="3A648697" w14:textId="77777777" w:rsidR="00E234D4" w:rsidRPr="00B85CF3" w:rsidRDefault="00E234D4" w:rsidP="00E234D4">
            <w:pPr>
              <w:pStyle w:val="af5"/>
            </w:pPr>
            <w:r w:rsidRPr="00B85CF3">
              <w:t>t/a</w:t>
            </w:r>
          </w:p>
        </w:tc>
        <w:tc>
          <w:tcPr>
            <w:tcW w:w="572" w:type="pct"/>
            <w:vAlign w:val="center"/>
          </w:tcPr>
          <w:p w14:paraId="3D8C2E2A" w14:textId="05808806" w:rsidR="00E234D4" w:rsidRPr="00B85CF3" w:rsidRDefault="00E234D4" w:rsidP="00E234D4">
            <w:pPr>
              <w:pStyle w:val="af5"/>
            </w:pPr>
            <w:r w:rsidRPr="00B85CF3">
              <w:t>4837.223</w:t>
            </w:r>
          </w:p>
        </w:tc>
        <w:tc>
          <w:tcPr>
            <w:tcW w:w="597" w:type="pct"/>
            <w:vAlign w:val="center"/>
          </w:tcPr>
          <w:p w14:paraId="45D3DCE5" w14:textId="06B3266D" w:rsidR="00E234D4" w:rsidRPr="00B85CF3" w:rsidRDefault="00E234D4" w:rsidP="00E234D4">
            <w:pPr>
              <w:pStyle w:val="af5"/>
            </w:pPr>
            <w:r w:rsidRPr="00B85CF3">
              <w:t>4837.223</w:t>
            </w:r>
          </w:p>
        </w:tc>
        <w:tc>
          <w:tcPr>
            <w:tcW w:w="599" w:type="pct"/>
            <w:vAlign w:val="center"/>
          </w:tcPr>
          <w:p w14:paraId="6BCE1CA6" w14:textId="77777777" w:rsidR="00E234D4" w:rsidRPr="00B85CF3" w:rsidRDefault="00E234D4" w:rsidP="00E234D4">
            <w:pPr>
              <w:pStyle w:val="af5"/>
            </w:pPr>
            <w:r w:rsidRPr="00B85CF3">
              <w:rPr>
                <w:rFonts w:hint="eastAsia"/>
              </w:rPr>
              <w:t>0</w:t>
            </w:r>
          </w:p>
        </w:tc>
        <w:tc>
          <w:tcPr>
            <w:tcW w:w="1011" w:type="pct"/>
            <w:vAlign w:val="center"/>
          </w:tcPr>
          <w:p w14:paraId="5D2DF5E1" w14:textId="3C1BBA84" w:rsidR="00E234D4" w:rsidRPr="00B85CF3" w:rsidRDefault="00E234D4" w:rsidP="00E234D4">
            <w:pPr>
              <w:pStyle w:val="af5"/>
            </w:pPr>
            <w:r w:rsidRPr="00B85CF3">
              <w:rPr>
                <w:rFonts w:hint="eastAsia"/>
              </w:rPr>
              <w:t>交</w:t>
            </w:r>
            <w:r w:rsidRPr="00B85CF3">
              <w:t>一般固废</w:t>
            </w:r>
            <w:r w:rsidRPr="00B85CF3">
              <w:rPr>
                <w:rFonts w:hint="eastAsia"/>
              </w:rPr>
              <w:t>单位处置</w:t>
            </w:r>
          </w:p>
        </w:tc>
      </w:tr>
      <w:tr w:rsidR="00E17F96" w:rsidRPr="00B85CF3" w14:paraId="307B9E95" w14:textId="77777777" w:rsidTr="00985F62">
        <w:trPr>
          <w:trHeight w:val="20"/>
          <w:jc w:val="center"/>
        </w:trPr>
        <w:tc>
          <w:tcPr>
            <w:tcW w:w="417" w:type="pct"/>
            <w:vMerge/>
            <w:vAlign w:val="center"/>
          </w:tcPr>
          <w:p w14:paraId="46284DD6" w14:textId="77777777" w:rsidR="00E234D4" w:rsidRPr="00B85CF3" w:rsidRDefault="00E234D4" w:rsidP="00E234D4">
            <w:pPr>
              <w:pStyle w:val="af5"/>
            </w:pPr>
          </w:p>
        </w:tc>
        <w:tc>
          <w:tcPr>
            <w:tcW w:w="1118" w:type="pct"/>
            <w:vAlign w:val="center"/>
          </w:tcPr>
          <w:p w14:paraId="133ED6CC" w14:textId="5BE7E240" w:rsidR="00E234D4" w:rsidRPr="00B85CF3" w:rsidRDefault="00E234D4" w:rsidP="00E234D4">
            <w:pPr>
              <w:pStyle w:val="af5"/>
            </w:pPr>
            <w:r w:rsidRPr="00B85CF3">
              <w:t>生活垃圾</w:t>
            </w:r>
          </w:p>
        </w:tc>
        <w:tc>
          <w:tcPr>
            <w:tcW w:w="686" w:type="pct"/>
            <w:vAlign w:val="center"/>
          </w:tcPr>
          <w:p w14:paraId="6CC31198" w14:textId="77777777" w:rsidR="00E234D4" w:rsidRPr="00B85CF3" w:rsidRDefault="00E234D4" w:rsidP="00E234D4">
            <w:pPr>
              <w:pStyle w:val="af5"/>
            </w:pPr>
            <w:r w:rsidRPr="00B85CF3">
              <w:t>t/a</w:t>
            </w:r>
          </w:p>
        </w:tc>
        <w:tc>
          <w:tcPr>
            <w:tcW w:w="572" w:type="pct"/>
            <w:vAlign w:val="center"/>
          </w:tcPr>
          <w:p w14:paraId="1286EAFC" w14:textId="35280003" w:rsidR="00E234D4" w:rsidRPr="00B85CF3" w:rsidRDefault="00E234D4" w:rsidP="00E234D4">
            <w:pPr>
              <w:pStyle w:val="af5"/>
            </w:pPr>
            <w:r w:rsidRPr="00B85CF3">
              <w:t>23.7</w:t>
            </w:r>
          </w:p>
        </w:tc>
        <w:tc>
          <w:tcPr>
            <w:tcW w:w="597" w:type="pct"/>
            <w:vAlign w:val="center"/>
          </w:tcPr>
          <w:p w14:paraId="5CF17546" w14:textId="229A91BC" w:rsidR="00E234D4" w:rsidRPr="00B85CF3" w:rsidRDefault="00E234D4" w:rsidP="00E234D4">
            <w:pPr>
              <w:pStyle w:val="af5"/>
            </w:pPr>
            <w:r w:rsidRPr="00B85CF3">
              <w:t>23.7</w:t>
            </w:r>
          </w:p>
        </w:tc>
        <w:tc>
          <w:tcPr>
            <w:tcW w:w="599" w:type="pct"/>
            <w:vAlign w:val="center"/>
          </w:tcPr>
          <w:p w14:paraId="362CF352" w14:textId="77777777" w:rsidR="00E234D4" w:rsidRPr="00B85CF3" w:rsidRDefault="00E234D4" w:rsidP="00E234D4">
            <w:pPr>
              <w:pStyle w:val="af5"/>
            </w:pPr>
            <w:r w:rsidRPr="00B85CF3">
              <w:rPr>
                <w:rFonts w:hint="eastAsia"/>
              </w:rPr>
              <w:t>0</w:t>
            </w:r>
          </w:p>
        </w:tc>
        <w:tc>
          <w:tcPr>
            <w:tcW w:w="1011" w:type="pct"/>
            <w:vAlign w:val="center"/>
          </w:tcPr>
          <w:p w14:paraId="757F520C" w14:textId="30922E09" w:rsidR="00E234D4" w:rsidRPr="00B85CF3" w:rsidRDefault="00E234D4" w:rsidP="00E234D4">
            <w:pPr>
              <w:pStyle w:val="af5"/>
            </w:pPr>
            <w:r w:rsidRPr="00B85CF3">
              <w:rPr>
                <w:rFonts w:hint="eastAsia"/>
              </w:rPr>
              <w:t>环卫部门统一处置</w:t>
            </w:r>
          </w:p>
        </w:tc>
      </w:tr>
    </w:tbl>
    <w:p w14:paraId="6D4CFE6C" w14:textId="77777777" w:rsidR="00A849B6" w:rsidRPr="00B85CF3" w:rsidRDefault="00A849B6" w:rsidP="00A849B6">
      <w:pPr>
        <w:pStyle w:val="2"/>
        <w:spacing w:before="156" w:after="156"/>
      </w:pPr>
      <w:bookmarkStart w:id="98" w:name="_Toc151055556"/>
      <w:bookmarkStart w:id="99" w:name="_Toc159382749"/>
      <w:bookmarkEnd w:id="96"/>
      <w:bookmarkEnd w:id="97"/>
      <w:r w:rsidRPr="00B85CF3">
        <w:rPr>
          <w:rFonts w:hint="eastAsia"/>
        </w:rPr>
        <w:t>3.10</w:t>
      </w:r>
      <w:r w:rsidRPr="00B85CF3">
        <w:rPr>
          <w:rFonts w:hint="eastAsia"/>
        </w:rPr>
        <w:t>清洁生产</w:t>
      </w:r>
      <w:bookmarkEnd w:id="98"/>
      <w:bookmarkEnd w:id="99"/>
    </w:p>
    <w:p w14:paraId="3DC97942" w14:textId="77777777" w:rsidR="00A849B6" w:rsidRPr="00B85CF3" w:rsidRDefault="00A849B6" w:rsidP="005E30F5">
      <w:pPr>
        <w:ind w:firstLine="480"/>
      </w:pPr>
      <w:r w:rsidRPr="00B85CF3">
        <w:t>推行清洁生产、实施可持续发展战略，是我国经济建设应遵循的根本方针，也是工业污染防治的基本原则和根本任务，清洁生产的实质就是在生产发展的过程中，坚持采用新工艺、新技术，通过生产全过程的控制和资源、能源的合理配置，最大限度地把原料转化为产品，把污染消灭在生产过程中，从而达到节能、降耗、减污、增效的目的，实现经济建设与环境保护的协调发展。</w:t>
      </w:r>
    </w:p>
    <w:p w14:paraId="753DB4E9" w14:textId="77777777" w:rsidR="00A849B6" w:rsidRPr="00B85CF3" w:rsidRDefault="00A849B6" w:rsidP="005E30F5">
      <w:pPr>
        <w:ind w:firstLine="480"/>
      </w:pPr>
      <w:r w:rsidRPr="00B85CF3">
        <w:t>根据上述清洁生产的基本原则，本评价将从原料、生产工艺和技术、设备、环保措施、原料消耗及能耗水平以及单位产品产污等进行综合分析。</w:t>
      </w:r>
    </w:p>
    <w:p w14:paraId="5B5249FA" w14:textId="77777777" w:rsidR="00A849B6" w:rsidRPr="00B85CF3" w:rsidRDefault="00A849B6" w:rsidP="00A849B6">
      <w:pPr>
        <w:pStyle w:val="3"/>
        <w:spacing w:before="156" w:after="156"/>
      </w:pPr>
      <w:bookmarkStart w:id="100" w:name="_Toc50974725"/>
      <w:r w:rsidRPr="00B85CF3">
        <w:lastRenderedPageBreak/>
        <w:t>3.</w:t>
      </w:r>
      <w:r w:rsidRPr="00B85CF3">
        <w:rPr>
          <w:rFonts w:hint="eastAsia"/>
        </w:rPr>
        <w:t>10</w:t>
      </w:r>
      <w:r w:rsidRPr="00B85CF3">
        <w:t>.1</w:t>
      </w:r>
      <w:r w:rsidRPr="00B85CF3">
        <w:t>原材料清洁生产性</w:t>
      </w:r>
      <w:bookmarkEnd w:id="100"/>
    </w:p>
    <w:p w14:paraId="7EECD50E" w14:textId="77777777" w:rsidR="00A849B6" w:rsidRPr="00B85CF3" w:rsidRDefault="00A849B6" w:rsidP="00E234D4">
      <w:pPr>
        <w:ind w:firstLine="480"/>
      </w:pPr>
      <w:r w:rsidRPr="00B85CF3">
        <w:rPr>
          <w:rFonts w:hint="eastAsia"/>
        </w:rPr>
        <w:t>根据《危险化学品目录》（</w:t>
      </w:r>
      <w:r w:rsidRPr="00B85CF3">
        <w:rPr>
          <w:rFonts w:hint="eastAsia"/>
        </w:rPr>
        <w:t>2018</w:t>
      </w:r>
      <w:r w:rsidRPr="00B85CF3">
        <w:rPr>
          <w:rFonts w:hint="eastAsia"/>
        </w:rPr>
        <w:t>版），拟建项目涉及的化学品主要包括等危险化学品，均不涉及剧毒品，且均不具有致畸性、致癌性、致敏性和致突变性。根据《关于发布《有毒有害水污染物名录（第一批）》的公告》（公告</w:t>
      </w:r>
      <w:r w:rsidRPr="00B85CF3">
        <w:rPr>
          <w:rFonts w:hint="eastAsia"/>
        </w:rPr>
        <w:t>2019</w:t>
      </w:r>
      <w:r w:rsidRPr="00B85CF3">
        <w:rPr>
          <w:rFonts w:hint="eastAsia"/>
        </w:rPr>
        <w:t>年</w:t>
      </w:r>
      <w:r w:rsidRPr="00B85CF3">
        <w:rPr>
          <w:rFonts w:hint="eastAsia"/>
        </w:rPr>
        <w:t xml:space="preserve"> </w:t>
      </w:r>
      <w:r w:rsidRPr="00B85CF3">
        <w:rPr>
          <w:rFonts w:hint="eastAsia"/>
        </w:rPr>
        <w:t>第</w:t>
      </w:r>
      <w:r w:rsidRPr="00B85CF3">
        <w:rPr>
          <w:rFonts w:hint="eastAsia"/>
        </w:rPr>
        <w:t>28</w:t>
      </w:r>
      <w:r w:rsidRPr="00B85CF3">
        <w:rPr>
          <w:rFonts w:hint="eastAsia"/>
        </w:rPr>
        <w:t>号）、《关于发布《有毒有害大气污染物名录（</w:t>
      </w:r>
      <w:r w:rsidRPr="00B85CF3">
        <w:rPr>
          <w:rFonts w:hint="eastAsia"/>
        </w:rPr>
        <w:t>2018</w:t>
      </w:r>
      <w:r w:rsidRPr="00B85CF3">
        <w:rPr>
          <w:rFonts w:hint="eastAsia"/>
        </w:rPr>
        <w:t>年）》的公告》（生态环境部公告第</w:t>
      </w:r>
      <w:r w:rsidRPr="00B85CF3">
        <w:rPr>
          <w:rFonts w:hint="eastAsia"/>
        </w:rPr>
        <w:t>4</w:t>
      </w:r>
      <w:r w:rsidRPr="00B85CF3">
        <w:rPr>
          <w:rFonts w:hint="eastAsia"/>
        </w:rPr>
        <w:t>号）、《环境保护部工业和信息化部国家卫生和计划生育委员会关于发布</w:t>
      </w:r>
      <w:r w:rsidRPr="00B85CF3">
        <w:rPr>
          <w:rFonts w:hint="eastAsia"/>
        </w:rPr>
        <w:t>&lt;</w:t>
      </w:r>
      <w:r w:rsidRPr="00B85CF3">
        <w:rPr>
          <w:rFonts w:hint="eastAsia"/>
        </w:rPr>
        <w:t>优先控制化学品名录（第一批）</w:t>
      </w:r>
      <w:r w:rsidRPr="00B85CF3">
        <w:rPr>
          <w:rFonts w:hint="eastAsia"/>
        </w:rPr>
        <w:t>&gt;</w:t>
      </w:r>
      <w:r w:rsidRPr="00B85CF3">
        <w:rPr>
          <w:rFonts w:hint="eastAsia"/>
        </w:rPr>
        <w:t>的公告》（公告</w:t>
      </w:r>
      <w:r w:rsidRPr="00B85CF3">
        <w:rPr>
          <w:rFonts w:hint="eastAsia"/>
        </w:rPr>
        <w:t xml:space="preserve"> 2017</w:t>
      </w:r>
      <w:r w:rsidRPr="00B85CF3">
        <w:rPr>
          <w:rFonts w:hint="eastAsia"/>
        </w:rPr>
        <w:t>年第</w:t>
      </w:r>
      <w:r w:rsidRPr="00B85CF3">
        <w:rPr>
          <w:rFonts w:hint="eastAsia"/>
        </w:rPr>
        <w:t>83</w:t>
      </w:r>
      <w:r w:rsidRPr="00B85CF3">
        <w:rPr>
          <w:rFonts w:hint="eastAsia"/>
        </w:rPr>
        <w:t>号）、《生态环境部工业和信息化部和国家卫生健康委员会关于发布</w:t>
      </w:r>
      <w:r w:rsidRPr="00B85CF3">
        <w:rPr>
          <w:rFonts w:hint="eastAsia"/>
        </w:rPr>
        <w:t>&lt;</w:t>
      </w:r>
      <w:r w:rsidRPr="00B85CF3">
        <w:rPr>
          <w:rFonts w:hint="eastAsia"/>
        </w:rPr>
        <w:t>优先控制化学品名录（第二批）</w:t>
      </w:r>
      <w:r w:rsidRPr="00B85CF3">
        <w:rPr>
          <w:rFonts w:hint="eastAsia"/>
        </w:rPr>
        <w:t>&gt;</w:t>
      </w:r>
      <w:r w:rsidRPr="00B85CF3">
        <w:rPr>
          <w:rFonts w:hint="eastAsia"/>
        </w:rPr>
        <w:t>的公告》（公告</w:t>
      </w:r>
      <w:r w:rsidRPr="00B85CF3">
        <w:rPr>
          <w:rFonts w:hint="eastAsia"/>
        </w:rPr>
        <w:t xml:space="preserve"> 2020</w:t>
      </w:r>
      <w:r w:rsidRPr="00B85CF3">
        <w:rPr>
          <w:rFonts w:hint="eastAsia"/>
        </w:rPr>
        <w:t>年第</w:t>
      </w:r>
      <w:r w:rsidRPr="00B85CF3">
        <w:rPr>
          <w:rFonts w:hint="eastAsia"/>
        </w:rPr>
        <w:t>47</w:t>
      </w:r>
      <w:r w:rsidRPr="00B85CF3">
        <w:rPr>
          <w:rFonts w:hint="eastAsia"/>
        </w:rPr>
        <w:t>号），</w:t>
      </w:r>
      <w:r w:rsidRPr="00B85CF3">
        <w:t>拟建项目</w:t>
      </w:r>
      <w:r w:rsidRPr="00B85CF3">
        <w:rPr>
          <w:rFonts w:hint="eastAsia"/>
        </w:rPr>
        <w:t>不涉及</w:t>
      </w:r>
      <w:r w:rsidRPr="00B85CF3">
        <w:t>使用以上物质。</w:t>
      </w:r>
    </w:p>
    <w:p w14:paraId="5EB68719" w14:textId="77777777" w:rsidR="00A849B6" w:rsidRPr="00B85CF3" w:rsidRDefault="00A849B6" w:rsidP="00E234D4">
      <w:pPr>
        <w:ind w:firstLine="480"/>
      </w:pPr>
      <w:r w:rsidRPr="00B85CF3">
        <w:t>拟建项目主要原辅材料属于常见化工原料，因此，拟建项目原材料满足清洁生产性要求。</w:t>
      </w:r>
    </w:p>
    <w:p w14:paraId="1B69C498" w14:textId="77777777" w:rsidR="00A849B6" w:rsidRPr="00B85CF3" w:rsidRDefault="00A849B6" w:rsidP="00A849B6">
      <w:pPr>
        <w:pStyle w:val="3"/>
        <w:spacing w:before="156" w:after="156"/>
      </w:pPr>
      <w:bookmarkStart w:id="101" w:name="_Toc50974726"/>
      <w:r w:rsidRPr="00B85CF3">
        <w:t>3.</w:t>
      </w:r>
      <w:r w:rsidRPr="00B85CF3">
        <w:rPr>
          <w:rFonts w:hint="eastAsia"/>
        </w:rPr>
        <w:t>10</w:t>
      </w:r>
      <w:r w:rsidRPr="00B85CF3">
        <w:t>.2</w:t>
      </w:r>
      <w:r w:rsidRPr="00B85CF3">
        <w:t>工艺技术及生产设备先进性</w:t>
      </w:r>
      <w:bookmarkEnd w:id="101"/>
    </w:p>
    <w:p w14:paraId="43A7AE05" w14:textId="77777777" w:rsidR="00A849B6" w:rsidRPr="00B85CF3" w:rsidRDefault="00A849B6" w:rsidP="00E234D4">
      <w:pPr>
        <w:ind w:firstLine="480"/>
      </w:pPr>
      <w:r w:rsidRPr="00B85CF3">
        <w:rPr>
          <w:rFonts w:hint="eastAsia"/>
        </w:rPr>
        <w:t>（</w:t>
      </w:r>
      <w:r w:rsidRPr="00B85CF3">
        <w:rPr>
          <w:rFonts w:hint="eastAsia"/>
        </w:rPr>
        <w:t>1</w:t>
      </w:r>
      <w:r w:rsidRPr="00B85CF3">
        <w:rPr>
          <w:rFonts w:hint="eastAsia"/>
        </w:rPr>
        <w:t>）工艺技术先进性</w:t>
      </w:r>
    </w:p>
    <w:p w14:paraId="12CBD581" w14:textId="77777777" w:rsidR="00A849B6" w:rsidRPr="00B85CF3" w:rsidRDefault="00A849B6" w:rsidP="00E234D4">
      <w:pPr>
        <w:ind w:firstLine="480"/>
      </w:pPr>
      <w:r w:rsidRPr="00B85CF3">
        <w:rPr>
          <w:rFonts w:hint="eastAsia"/>
        </w:rPr>
        <w:t>本项目工艺技术来源自海新公司与西南大学联合开发，海新公司拥有完全知识产权，具有工艺先进、可靠，操作安全等特点，装置建成后，综合技术水平可达到国内先进水平。</w:t>
      </w:r>
    </w:p>
    <w:p w14:paraId="30CA679E" w14:textId="77777777" w:rsidR="00A849B6" w:rsidRPr="00B85CF3" w:rsidRDefault="00A849B6" w:rsidP="00E234D4">
      <w:pPr>
        <w:ind w:firstLine="480"/>
      </w:pPr>
      <w:r w:rsidRPr="00B85CF3">
        <w:rPr>
          <w:rFonts w:hint="eastAsia"/>
        </w:rPr>
        <w:t>（</w:t>
      </w:r>
      <w:r w:rsidRPr="00B85CF3">
        <w:rPr>
          <w:rFonts w:hint="eastAsia"/>
        </w:rPr>
        <w:t>2</w:t>
      </w:r>
      <w:r w:rsidRPr="00B85CF3">
        <w:rPr>
          <w:rFonts w:hint="eastAsia"/>
        </w:rPr>
        <w:t>）设备先进性</w:t>
      </w:r>
    </w:p>
    <w:p w14:paraId="5FF5E340" w14:textId="77777777" w:rsidR="00A849B6" w:rsidRPr="00B85CF3" w:rsidRDefault="00A849B6" w:rsidP="00E234D4">
      <w:pPr>
        <w:ind w:firstLine="480"/>
      </w:pPr>
      <w:r w:rsidRPr="00B85CF3">
        <w:rPr>
          <w:rFonts w:hint="eastAsia"/>
        </w:rPr>
        <w:t>本项目</w:t>
      </w:r>
      <w:r w:rsidRPr="00B85CF3">
        <w:t>生产设备均不属于《产业结构调整指导目录（</w:t>
      </w:r>
      <w:r w:rsidRPr="00B85CF3">
        <w:t>201</w:t>
      </w:r>
      <w:r w:rsidRPr="00B85CF3">
        <w:rPr>
          <w:rFonts w:hint="eastAsia"/>
        </w:rPr>
        <w:t>9</w:t>
      </w:r>
      <w:r w:rsidRPr="00B85CF3">
        <w:t>年）》中落后生产工艺装备及《国家安全监管总局关于印发淘汰落后安全技术装备目录（</w:t>
      </w:r>
      <w:r w:rsidRPr="00B85CF3">
        <w:t>2015</w:t>
      </w:r>
      <w:r w:rsidRPr="00B85CF3">
        <w:t>年第一批）》中的淘汰落后设备，具有技术先进，自动化程度高，安全可靠，以及生产成本和综合能耗低，排放污染物能得到有效治理和控制等特点，处于国内领先水平。</w:t>
      </w:r>
      <w:r w:rsidRPr="00B85CF3">
        <w:rPr>
          <w:rFonts w:hint="eastAsia"/>
        </w:rPr>
        <w:t>本项目配套设置精馏回收装置，回收大量溶剂，大大减少了溶剂的消耗量，提高了经济效益与环保效益</w:t>
      </w:r>
      <w:r w:rsidRPr="00B85CF3">
        <w:t>，处于国内领先水平</w:t>
      </w:r>
      <w:r w:rsidRPr="00B85CF3">
        <w:rPr>
          <w:rFonts w:hint="eastAsia"/>
        </w:rPr>
        <w:t>。</w:t>
      </w:r>
    </w:p>
    <w:p w14:paraId="771BF9B2" w14:textId="77777777" w:rsidR="00A849B6" w:rsidRPr="00B85CF3" w:rsidRDefault="00A849B6" w:rsidP="00E234D4">
      <w:pPr>
        <w:ind w:firstLine="480"/>
      </w:pPr>
      <w:r w:rsidRPr="00B85CF3">
        <w:t>因此，拟建项目各产品采用的生产工艺与国内同行业对比，不论从技术上还是从成本上，都体现了清洁生产的特性。</w:t>
      </w:r>
    </w:p>
    <w:p w14:paraId="07470DA4" w14:textId="77777777" w:rsidR="00A849B6" w:rsidRPr="00B85CF3" w:rsidRDefault="00A849B6" w:rsidP="00A849B6">
      <w:pPr>
        <w:pStyle w:val="3"/>
        <w:spacing w:before="156" w:after="156"/>
      </w:pPr>
      <w:bookmarkStart w:id="102" w:name="_Toc50974727"/>
      <w:r w:rsidRPr="00B85CF3">
        <w:t>3.</w:t>
      </w:r>
      <w:r w:rsidRPr="00B85CF3">
        <w:rPr>
          <w:rFonts w:hint="eastAsia"/>
        </w:rPr>
        <w:t>10</w:t>
      </w:r>
      <w:r w:rsidRPr="00B85CF3">
        <w:t>.3</w:t>
      </w:r>
      <w:r w:rsidRPr="00B85CF3">
        <w:t>产品先进性</w:t>
      </w:r>
      <w:bookmarkEnd w:id="102"/>
    </w:p>
    <w:p w14:paraId="4BE2F650" w14:textId="77777777" w:rsidR="00A849B6" w:rsidRPr="00B85CF3" w:rsidRDefault="00A849B6" w:rsidP="00E234D4">
      <w:pPr>
        <w:ind w:firstLine="480"/>
      </w:pPr>
      <w:r w:rsidRPr="00B85CF3">
        <w:t>拟建项目主要产品有等，其产品质量均满足国家药品标准、《中国药典》</w:t>
      </w:r>
      <w:r w:rsidRPr="00B85CF3">
        <w:rPr>
          <w:rFonts w:hint="eastAsia"/>
        </w:rPr>
        <w:t>《中</w:t>
      </w:r>
      <w:r w:rsidRPr="00B85CF3">
        <w:rPr>
          <w:rFonts w:hint="eastAsia"/>
        </w:rPr>
        <w:lastRenderedPageBreak/>
        <w:t>国兽药典》</w:t>
      </w:r>
      <w:r w:rsidRPr="00B85CF3">
        <w:t>等质量标准，产品质量高、纯度高，各产品质量已得到市场认可，而且远销国外，具备较强的国内、国际市场竞争优势，具有一定清洁性。</w:t>
      </w:r>
    </w:p>
    <w:p w14:paraId="5D103B92" w14:textId="77777777" w:rsidR="00A849B6" w:rsidRPr="00B85CF3" w:rsidRDefault="00A849B6" w:rsidP="00A849B6">
      <w:pPr>
        <w:pStyle w:val="3"/>
        <w:spacing w:before="156" w:after="156"/>
      </w:pPr>
      <w:bookmarkStart w:id="103" w:name="_Toc50974728"/>
      <w:r w:rsidRPr="00B85CF3">
        <w:t>3.</w:t>
      </w:r>
      <w:r w:rsidRPr="00B85CF3">
        <w:rPr>
          <w:rFonts w:hint="eastAsia"/>
        </w:rPr>
        <w:t>10</w:t>
      </w:r>
      <w:r w:rsidRPr="00B85CF3">
        <w:t>.4</w:t>
      </w:r>
      <w:r w:rsidRPr="00B85CF3">
        <w:t>循环经济</w:t>
      </w:r>
      <w:bookmarkEnd w:id="103"/>
    </w:p>
    <w:p w14:paraId="52CA2814" w14:textId="77777777" w:rsidR="00A849B6" w:rsidRPr="00B85CF3" w:rsidRDefault="00A849B6" w:rsidP="00E234D4">
      <w:pPr>
        <w:ind w:firstLine="480"/>
      </w:pPr>
      <w:r w:rsidRPr="00B85CF3">
        <w:t>拟建项目的废物实现了回收利用，体现了循环经济要求：</w:t>
      </w:r>
    </w:p>
    <w:p w14:paraId="30707184" w14:textId="77777777" w:rsidR="00A849B6" w:rsidRPr="00B85CF3" w:rsidRDefault="00A849B6" w:rsidP="00E234D4">
      <w:pPr>
        <w:ind w:firstLine="480"/>
      </w:pPr>
      <w:r w:rsidRPr="00B85CF3">
        <w:t>（</w:t>
      </w:r>
      <w:r w:rsidRPr="00B85CF3">
        <w:t>1</w:t>
      </w:r>
      <w:r w:rsidRPr="00B85CF3">
        <w:t>）拟建项目</w:t>
      </w:r>
      <w:r w:rsidRPr="00B85CF3">
        <w:rPr>
          <w:rFonts w:hint="eastAsia"/>
        </w:rPr>
        <w:t>使用的溶剂在线上设置蒸馏釜和精馏塔</w:t>
      </w:r>
      <w:r w:rsidRPr="00B85CF3">
        <w:t>，对生产过程中产生的有机溶剂进行回收、套用，不仅减少了排污，更进一步节约了资源。</w:t>
      </w:r>
    </w:p>
    <w:p w14:paraId="64BF9E28" w14:textId="77777777" w:rsidR="00A849B6" w:rsidRPr="00B85CF3" w:rsidRDefault="00A849B6" w:rsidP="00E234D4">
      <w:pPr>
        <w:ind w:firstLine="480"/>
      </w:pPr>
      <w:r w:rsidRPr="00B85CF3">
        <w:t>（</w:t>
      </w:r>
      <w:r w:rsidRPr="00B85CF3">
        <w:t>2</w:t>
      </w:r>
      <w:r w:rsidRPr="00B85CF3">
        <w:t>）各生产设备中使用到冷却水、真空泵工作液、尾气吸收液等均循环使用。</w:t>
      </w:r>
    </w:p>
    <w:p w14:paraId="26235021" w14:textId="77777777" w:rsidR="00A849B6" w:rsidRPr="00B85CF3" w:rsidRDefault="00A849B6" w:rsidP="00E234D4">
      <w:pPr>
        <w:ind w:firstLine="480"/>
      </w:pPr>
      <w:r w:rsidRPr="00B85CF3">
        <w:t>（</w:t>
      </w:r>
      <w:r w:rsidRPr="00B85CF3">
        <w:t>3</w:t>
      </w:r>
      <w:r w:rsidRPr="00B85CF3">
        <w:t>）拟建项目主要原辅材料属于低毒或无毒的常见化工原料。</w:t>
      </w:r>
    </w:p>
    <w:p w14:paraId="33C5D589" w14:textId="77777777" w:rsidR="00A849B6" w:rsidRPr="00B85CF3" w:rsidRDefault="00A849B6" w:rsidP="00E234D4">
      <w:pPr>
        <w:ind w:firstLine="480"/>
      </w:pPr>
      <w:r w:rsidRPr="00B85CF3">
        <w:t>（</w:t>
      </w:r>
      <w:r w:rsidRPr="00B85CF3">
        <w:t>4</w:t>
      </w:r>
      <w:r w:rsidRPr="00B85CF3">
        <w:t>）蒸汽冷凝水通过室外降温池收集后，作为冷却塔循环补水，可以节约新鲜水。</w:t>
      </w:r>
    </w:p>
    <w:p w14:paraId="479DB08D" w14:textId="77777777" w:rsidR="00A849B6" w:rsidRPr="00B85CF3" w:rsidRDefault="00A849B6" w:rsidP="00E234D4">
      <w:pPr>
        <w:ind w:firstLine="480"/>
      </w:pPr>
      <w:r w:rsidRPr="00B85CF3">
        <w:t>综上所述，拟建项目从生产工艺技术、资源能源利用以及废物综合利用上，都体现了</w:t>
      </w:r>
      <w:r w:rsidRPr="00B85CF3">
        <w:t>“</w:t>
      </w:r>
      <w:r w:rsidRPr="00B85CF3">
        <w:t>清洁生产</w:t>
      </w:r>
      <w:r w:rsidRPr="00B85CF3">
        <w:t>”</w:t>
      </w:r>
      <w:r w:rsidRPr="00B85CF3">
        <w:t>的原则，符合清洁生产要求。</w:t>
      </w:r>
    </w:p>
    <w:p w14:paraId="078AEB84" w14:textId="77777777" w:rsidR="00A849B6" w:rsidRPr="00B85CF3" w:rsidRDefault="00A849B6" w:rsidP="00A849B6">
      <w:pPr>
        <w:pStyle w:val="3"/>
        <w:spacing w:before="156" w:after="156"/>
      </w:pPr>
      <w:bookmarkStart w:id="104" w:name="_Toc50974729"/>
      <w:r w:rsidRPr="00B85CF3">
        <w:t>3.</w:t>
      </w:r>
      <w:r w:rsidRPr="00B85CF3">
        <w:rPr>
          <w:rFonts w:hint="eastAsia"/>
        </w:rPr>
        <w:t>10</w:t>
      </w:r>
      <w:r w:rsidRPr="00B85CF3">
        <w:t>.5</w:t>
      </w:r>
      <w:r w:rsidRPr="00B85CF3">
        <w:t>物耗、能耗分析</w:t>
      </w:r>
      <w:bookmarkEnd w:id="104"/>
    </w:p>
    <w:p w14:paraId="7779D5B5" w14:textId="77777777" w:rsidR="00A849B6" w:rsidRPr="00B85CF3" w:rsidRDefault="00A849B6" w:rsidP="00E234D4">
      <w:pPr>
        <w:ind w:firstLine="480"/>
      </w:pPr>
      <w:r w:rsidRPr="00B85CF3">
        <w:t>拟建项目各生产装置原辅材料消耗情况见表</w:t>
      </w:r>
      <w:r w:rsidRPr="00B85CF3">
        <w:rPr>
          <w:rFonts w:hint="eastAsia"/>
        </w:rPr>
        <w:t>表</w:t>
      </w:r>
      <w:r w:rsidRPr="00B85CF3">
        <w:rPr>
          <w:rFonts w:hint="eastAsia"/>
        </w:rPr>
        <w:t>2.7-1</w:t>
      </w:r>
      <w:r w:rsidRPr="00B85CF3">
        <w:t>。拟建项目采用先进的生产工艺路线，通过对有效成分的回收和循环套用，尽量减少原辅材料消耗，类比国内同类生产装置，其主要原辅材料的消耗基本处于同一水平。在项目运行过程中应通过强化生产过程中的自控水平、加强管理等一系列措施有效的降低了物耗，符合清洁生产要求。</w:t>
      </w:r>
    </w:p>
    <w:p w14:paraId="565D5870" w14:textId="6010A85E" w:rsidR="00A849B6" w:rsidRPr="00B85CF3" w:rsidRDefault="00A849B6" w:rsidP="00A849B6">
      <w:pPr>
        <w:pStyle w:val="3"/>
        <w:spacing w:before="156" w:after="156"/>
      </w:pPr>
      <w:bookmarkStart w:id="105" w:name="_Toc50974731"/>
      <w:r w:rsidRPr="00B85CF3">
        <w:t>3.</w:t>
      </w:r>
      <w:r w:rsidRPr="00B85CF3">
        <w:rPr>
          <w:rFonts w:hint="eastAsia"/>
        </w:rPr>
        <w:t>10.</w:t>
      </w:r>
      <w:r w:rsidR="00E234D4" w:rsidRPr="00B85CF3">
        <w:t>6</w:t>
      </w:r>
      <w:r w:rsidRPr="00B85CF3">
        <w:t>进一步实施清洁生产的途径</w:t>
      </w:r>
      <w:bookmarkEnd w:id="105"/>
    </w:p>
    <w:p w14:paraId="561698F4" w14:textId="77777777" w:rsidR="00A849B6" w:rsidRPr="00B85CF3" w:rsidRDefault="00A849B6" w:rsidP="00A849B6">
      <w:pPr>
        <w:spacing w:before="156" w:after="156"/>
        <w:ind w:firstLine="480"/>
      </w:pPr>
      <w:r w:rsidRPr="00B85CF3">
        <w:t>加强设备的预修管理，杜绝设备事故排放；提高操作工人的技术水平和责任心，及时对设备进行维护、保养、检修也是能够控制的。所有对环境可能产生重大影响的岗位的员工都应经过相应的培训，以提高员工的环境意识和工作能力，提高清洁生产水平。</w:t>
      </w:r>
    </w:p>
    <w:p w14:paraId="3BF6A16E" w14:textId="05914B13" w:rsidR="00A849B6" w:rsidRPr="00B85CF3" w:rsidRDefault="00A849B6" w:rsidP="00A849B6">
      <w:pPr>
        <w:pStyle w:val="3"/>
        <w:spacing w:before="156" w:after="156"/>
      </w:pPr>
      <w:bookmarkStart w:id="106" w:name="_Toc50974732"/>
      <w:r w:rsidRPr="00B85CF3">
        <w:t>3.</w:t>
      </w:r>
      <w:r w:rsidRPr="00B85CF3">
        <w:rPr>
          <w:rFonts w:hint="eastAsia"/>
        </w:rPr>
        <w:t>10</w:t>
      </w:r>
      <w:r w:rsidRPr="00B85CF3">
        <w:t>.</w:t>
      </w:r>
      <w:r w:rsidR="00E234D4" w:rsidRPr="00B85CF3">
        <w:t>7</w:t>
      </w:r>
      <w:r w:rsidRPr="00B85CF3">
        <w:t>小结</w:t>
      </w:r>
      <w:bookmarkEnd w:id="106"/>
    </w:p>
    <w:p w14:paraId="7F9BDC2A" w14:textId="77777777" w:rsidR="00A849B6" w:rsidRPr="00B85CF3" w:rsidRDefault="00A849B6" w:rsidP="00A849B6">
      <w:pPr>
        <w:spacing w:before="156" w:after="156"/>
        <w:ind w:firstLine="480"/>
      </w:pPr>
      <w:r w:rsidRPr="00B85CF3">
        <w:t>综上所述，拟建项目所采用的工艺技术、设备先进、可靠，其能耗、水耗指标满足要求，项目的节能、环保措施可以得到很好落实，使得项目的节能、减排</w:t>
      </w:r>
      <w:r w:rsidRPr="00B85CF3">
        <w:lastRenderedPageBreak/>
        <w:t>成为可能，能最大程度地把生产过程中产生的污染和残留降到最低水平。因此，拟建项目的清洁生产水平处于国内同行业先进水平。</w:t>
      </w:r>
    </w:p>
    <w:p w14:paraId="195A23FB" w14:textId="77777777" w:rsidR="00A849B6" w:rsidRPr="00B85CF3" w:rsidRDefault="00A849B6" w:rsidP="00A849B6">
      <w:pPr>
        <w:spacing w:before="156" w:after="156"/>
        <w:ind w:firstLine="480"/>
      </w:pPr>
    </w:p>
    <w:p w14:paraId="32231D3D" w14:textId="77777777" w:rsidR="00A849B6" w:rsidRPr="00B85CF3" w:rsidRDefault="00A849B6" w:rsidP="00A849B6">
      <w:pPr>
        <w:spacing w:before="156" w:after="156"/>
        <w:ind w:firstLine="480"/>
      </w:pPr>
    </w:p>
    <w:p w14:paraId="08258AD3" w14:textId="77777777" w:rsidR="004A315B" w:rsidRPr="00B85CF3" w:rsidRDefault="004A315B" w:rsidP="004A315B">
      <w:pPr>
        <w:spacing w:before="156" w:after="156"/>
        <w:ind w:firstLine="480"/>
      </w:pPr>
    </w:p>
    <w:p w14:paraId="234B7614" w14:textId="77777777" w:rsidR="004A315B" w:rsidRPr="00B85CF3" w:rsidRDefault="004A315B" w:rsidP="004A315B">
      <w:pPr>
        <w:spacing w:before="156" w:after="156"/>
        <w:ind w:firstLine="480"/>
      </w:pPr>
      <w:r w:rsidRPr="00B85CF3">
        <w:br w:type="page"/>
      </w:r>
    </w:p>
    <w:p w14:paraId="20FDA44D" w14:textId="77777777" w:rsidR="003E6EF2" w:rsidRPr="00B85CF3" w:rsidRDefault="003E6EF2">
      <w:pPr>
        <w:pStyle w:val="1"/>
        <w:spacing w:before="156" w:after="156"/>
      </w:pPr>
      <w:bookmarkStart w:id="107" w:name="_Toc159382750"/>
      <w:r w:rsidRPr="00B85CF3">
        <w:rPr>
          <w:rFonts w:hint="eastAsia"/>
        </w:rPr>
        <w:lastRenderedPageBreak/>
        <w:t>4</w:t>
      </w:r>
      <w:r w:rsidRPr="00B85CF3">
        <w:rPr>
          <w:rFonts w:hint="eastAsia"/>
        </w:rPr>
        <w:t>区域环境概况</w:t>
      </w:r>
      <w:bookmarkEnd w:id="107"/>
    </w:p>
    <w:p w14:paraId="3D94D8F1" w14:textId="77777777" w:rsidR="003E6EF2" w:rsidRPr="00B85CF3" w:rsidRDefault="003E6EF2">
      <w:pPr>
        <w:pStyle w:val="2"/>
        <w:spacing w:before="156" w:after="156"/>
      </w:pPr>
      <w:bookmarkStart w:id="108" w:name="_Toc159382751"/>
      <w:r w:rsidRPr="00B85CF3">
        <w:rPr>
          <w:rFonts w:hint="eastAsia"/>
        </w:rPr>
        <w:t>4.1</w:t>
      </w:r>
      <w:r w:rsidRPr="00B85CF3">
        <w:rPr>
          <w:rFonts w:hint="eastAsia"/>
        </w:rPr>
        <w:t>自然环境概况</w:t>
      </w:r>
      <w:bookmarkEnd w:id="108"/>
    </w:p>
    <w:p w14:paraId="12536D85" w14:textId="77777777" w:rsidR="003E6EF2" w:rsidRPr="00B85CF3" w:rsidRDefault="003E6EF2">
      <w:pPr>
        <w:pStyle w:val="3"/>
        <w:spacing w:before="156" w:after="156"/>
      </w:pPr>
      <w:r w:rsidRPr="00B85CF3">
        <w:rPr>
          <w:rFonts w:hint="eastAsia"/>
        </w:rPr>
        <w:t>4.1.1</w:t>
      </w:r>
      <w:r w:rsidRPr="00B85CF3">
        <w:rPr>
          <w:rFonts w:hint="eastAsia"/>
        </w:rPr>
        <w:t>地理位置与交通</w:t>
      </w:r>
    </w:p>
    <w:p w14:paraId="259D443C" w14:textId="77777777" w:rsidR="003E6EF2" w:rsidRPr="00B85CF3" w:rsidRDefault="003E6EF2" w:rsidP="00E234D4">
      <w:pPr>
        <w:ind w:firstLine="480"/>
      </w:pPr>
      <w:r w:rsidRPr="00B85CF3">
        <w:rPr>
          <w:rFonts w:hint="eastAsia"/>
        </w:rPr>
        <w:t>岳池县隶属广安市，位于四川盆地东部，嘉陵江中游，地跨东经</w:t>
      </w:r>
      <w:r w:rsidRPr="00B85CF3">
        <w:t>106°7′48″~105°15′52″</w:t>
      </w:r>
      <w:r w:rsidRPr="00B85CF3">
        <w:t>，北纬</w:t>
      </w:r>
      <w:r w:rsidRPr="00B85CF3">
        <w:t>30°15′37″~29°28′42″</w:t>
      </w:r>
      <w:r w:rsidRPr="00B85CF3">
        <w:rPr>
          <w:rFonts w:hint="eastAsia"/>
        </w:rPr>
        <w:t>。东邻广安市广安区，东南接广安市华蓥市，南临重庆市合川区，西南连广安市武胜县，西北毗南充市，东北邻南充市蓬安县。距广安市广安区</w:t>
      </w:r>
      <w:r w:rsidRPr="00B85CF3">
        <w:rPr>
          <w:rFonts w:hint="eastAsia"/>
        </w:rPr>
        <w:t>16km</w:t>
      </w:r>
      <w:r w:rsidRPr="00B85CF3">
        <w:rPr>
          <w:rFonts w:hint="eastAsia"/>
        </w:rPr>
        <w:t>，重庆市</w:t>
      </w:r>
      <w:r w:rsidRPr="00B85CF3">
        <w:rPr>
          <w:rFonts w:hint="eastAsia"/>
        </w:rPr>
        <w:t>161km</w:t>
      </w:r>
      <w:r w:rsidRPr="00B85CF3">
        <w:rPr>
          <w:rFonts w:hint="eastAsia"/>
        </w:rPr>
        <w:t>、成都市</w:t>
      </w:r>
      <w:r w:rsidRPr="00B85CF3">
        <w:rPr>
          <w:rFonts w:hint="eastAsia"/>
        </w:rPr>
        <w:t>260km</w:t>
      </w:r>
      <w:r w:rsidRPr="00B85CF3">
        <w:rPr>
          <w:rFonts w:hint="eastAsia"/>
        </w:rPr>
        <w:t>。</w:t>
      </w:r>
    </w:p>
    <w:p w14:paraId="1D4F7F20" w14:textId="77777777" w:rsidR="003E6EF2" w:rsidRPr="00B85CF3" w:rsidRDefault="003E6EF2" w:rsidP="00E234D4">
      <w:pPr>
        <w:ind w:firstLine="480"/>
      </w:pPr>
      <w:r w:rsidRPr="00B85CF3">
        <w:rPr>
          <w:rFonts w:hint="eastAsia"/>
        </w:rPr>
        <w:t>岳池县经济技术开发区包括城南工业园、石垭工业园以及罗渡工业园，开发面积共计</w:t>
      </w:r>
      <w:r w:rsidRPr="00B85CF3">
        <w:rPr>
          <w:rFonts w:hint="eastAsia"/>
        </w:rPr>
        <w:t>16.95km</w:t>
      </w:r>
      <w:r w:rsidRPr="00B85CF3">
        <w:rPr>
          <w:rFonts w:hint="eastAsia"/>
          <w:vertAlign w:val="superscript"/>
        </w:rPr>
        <w:t>2</w:t>
      </w:r>
      <w:r w:rsidRPr="00B85CF3">
        <w:rPr>
          <w:rFonts w:hint="eastAsia"/>
        </w:rPr>
        <w:t>。城南工业园位于岳池县城南部，东至火盆山村规划中的仪华路、南至科创路南部边界、西至岳武路、北至银城大道（五十米大道）及其延伸线。场地距城区两个汽车站仅</w:t>
      </w:r>
      <w:r w:rsidRPr="00B85CF3">
        <w:rPr>
          <w:rFonts w:hint="eastAsia"/>
        </w:rPr>
        <w:t>400~500m</w:t>
      </w:r>
      <w:r w:rsidRPr="00B85CF3">
        <w:rPr>
          <w:rFonts w:hint="eastAsia"/>
        </w:rPr>
        <w:t>，距火车站约</w:t>
      </w:r>
      <w:r w:rsidRPr="00B85CF3">
        <w:rPr>
          <w:rFonts w:hint="eastAsia"/>
        </w:rPr>
        <w:t>2km</w:t>
      </w:r>
      <w:r w:rsidRPr="00B85CF3">
        <w:rPr>
          <w:rFonts w:hint="eastAsia"/>
        </w:rPr>
        <w:t>，距花园高速下道口</w:t>
      </w:r>
      <w:r w:rsidRPr="00B85CF3">
        <w:rPr>
          <w:rFonts w:hint="eastAsia"/>
        </w:rPr>
        <w:t>6km</w:t>
      </w:r>
      <w:r w:rsidRPr="00B85CF3">
        <w:rPr>
          <w:rFonts w:hint="eastAsia"/>
        </w:rPr>
        <w:t>，东入口距规划中的兰渝铁路支线</w:t>
      </w:r>
      <w:r w:rsidRPr="00B85CF3">
        <w:rPr>
          <w:rFonts w:hint="eastAsia"/>
        </w:rPr>
        <w:t>1.0km</w:t>
      </w:r>
      <w:r w:rsidRPr="00B85CF3">
        <w:rPr>
          <w:rFonts w:hint="eastAsia"/>
        </w:rPr>
        <w:t>，距岳池县城</w:t>
      </w:r>
      <w:r w:rsidRPr="00B85CF3">
        <w:rPr>
          <w:rFonts w:hint="eastAsia"/>
        </w:rPr>
        <w:t>100m</w:t>
      </w:r>
      <w:r w:rsidRPr="00B85CF3">
        <w:rPr>
          <w:rFonts w:hint="eastAsia"/>
        </w:rPr>
        <w:t>。石垭工业园位于岳池县城东南面约</w:t>
      </w:r>
      <w:r w:rsidRPr="00B85CF3">
        <w:rPr>
          <w:rFonts w:hint="eastAsia"/>
        </w:rPr>
        <w:t>8km</w:t>
      </w:r>
      <w:r w:rsidRPr="00B85CF3">
        <w:rPr>
          <w:rFonts w:hint="eastAsia"/>
        </w:rPr>
        <w:t>。罗渡工业园位于岳池县城东南面约</w:t>
      </w:r>
      <w:r w:rsidRPr="00B85CF3">
        <w:rPr>
          <w:rFonts w:hint="eastAsia"/>
        </w:rPr>
        <w:t>22km</w:t>
      </w:r>
      <w:r w:rsidRPr="00B85CF3">
        <w:rPr>
          <w:rFonts w:hint="eastAsia"/>
        </w:rPr>
        <w:t>，渠江西南岸。拟建项目位于城南工业园。</w:t>
      </w:r>
    </w:p>
    <w:p w14:paraId="0DCCB37D" w14:textId="77777777" w:rsidR="003E6EF2" w:rsidRPr="00B85CF3" w:rsidRDefault="003E6EF2" w:rsidP="00E234D4">
      <w:pPr>
        <w:ind w:firstLine="480"/>
      </w:pPr>
      <w:r w:rsidRPr="00B85CF3">
        <w:rPr>
          <w:rFonts w:hint="eastAsia"/>
        </w:rPr>
        <w:t>项目地理位置及交通见附图</w:t>
      </w:r>
      <w:r w:rsidRPr="00B85CF3">
        <w:rPr>
          <w:rFonts w:hint="eastAsia"/>
        </w:rPr>
        <w:t>1</w:t>
      </w:r>
      <w:r w:rsidRPr="00B85CF3">
        <w:rPr>
          <w:rFonts w:hint="eastAsia"/>
        </w:rPr>
        <w:t>。</w:t>
      </w:r>
    </w:p>
    <w:p w14:paraId="010E731E" w14:textId="77777777" w:rsidR="003E6EF2" w:rsidRPr="00B85CF3" w:rsidRDefault="003E6EF2">
      <w:pPr>
        <w:pStyle w:val="3"/>
        <w:spacing w:before="156" w:after="156"/>
      </w:pPr>
      <w:r w:rsidRPr="00B85CF3">
        <w:rPr>
          <w:rFonts w:hint="eastAsia"/>
        </w:rPr>
        <w:t>4.1.2</w:t>
      </w:r>
      <w:r w:rsidRPr="00B85CF3">
        <w:rPr>
          <w:rFonts w:hint="eastAsia"/>
        </w:rPr>
        <w:t>地形、地貌、地质状况</w:t>
      </w:r>
    </w:p>
    <w:p w14:paraId="2262FBED" w14:textId="77777777" w:rsidR="003E6EF2" w:rsidRPr="00B85CF3" w:rsidRDefault="003E6EF2">
      <w:pPr>
        <w:pStyle w:val="4"/>
        <w:spacing w:before="152" w:after="152"/>
      </w:pPr>
      <w:r w:rsidRPr="00B85CF3">
        <w:rPr>
          <w:rFonts w:hint="eastAsia"/>
        </w:rPr>
        <w:t>4.1.2.1</w:t>
      </w:r>
      <w:r w:rsidRPr="00B85CF3">
        <w:rPr>
          <w:rFonts w:hint="eastAsia"/>
        </w:rPr>
        <w:t>地形地貌</w:t>
      </w:r>
    </w:p>
    <w:p w14:paraId="4A676527" w14:textId="77777777" w:rsidR="003E6EF2" w:rsidRPr="00B85CF3" w:rsidRDefault="003E6EF2" w:rsidP="00E234D4">
      <w:pPr>
        <w:ind w:firstLine="480"/>
      </w:pPr>
      <w:r w:rsidRPr="00B85CF3">
        <w:rPr>
          <w:rFonts w:hint="eastAsia"/>
        </w:rPr>
        <w:t>（</w:t>
      </w:r>
      <w:r w:rsidRPr="00B85CF3">
        <w:rPr>
          <w:rFonts w:hint="eastAsia"/>
        </w:rPr>
        <w:t>1</w:t>
      </w:r>
      <w:r w:rsidRPr="00B85CF3">
        <w:rPr>
          <w:rFonts w:hint="eastAsia"/>
        </w:rPr>
        <w:t>）地形地貌</w:t>
      </w:r>
    </w:p>
    <w:p w14:paraId="7BA05508" w14:textId="77777777" w:rsidR="003E6EF2" w:rsidRPr="00B85CF3" w:rsidRDefault="003E6EF2" w:rsidP="00E234D4">
      <w:pPr>
        <w:ind w:firstLine="480"/>
      </w:pPr>
      <w:r w:rsidRPr="00B85CF3">
        <w:rPr>
          <w:rFonts w:hint="eastAsia"/>
        </w:rPr>
        <w:t>岳池县境内丘陵起伏，沟谷纵横。地势西北高，东南低，西北向东南倾斜渐次形成低山窄谷，中丘中谷和浅丘宽谷带坝。</w:t>
      </w:r>
    </w:p>
    <w:p w14:paraId="50EAFD8E" w14:textId="77777777" w:rsidR="003E6EF2" w:rsidRPr="00B85CF3" w:rsidRDefault="003E6EF2" w:rsidP="00E234D4">
      <w:pPr>
        <w:ind w:firstLine="480"/>
      </w:pPr>
      <w:r w:rsidRPr="00B85CF3">
        <w:rPr>
          <w:rFonts w:hint="eastAsia"/>
        </w:rPr>
        <w:t>本项目位于岳池县城南工业园，评价区控制性水系大石河于项目区东侧自北向南后折向北西曲折向下游径流。项目所在区地貌单一，为浅丘地貌，地表高程介于</w:t>
      </w:r>
      <w:r w:rsidRPr="00B85CF3">
        <w:rPr>
          <w:rFonts w:hint="eastAsia"/>
        </w:rPr>
        <w:t>375</w:t>
      </w:r>
      <w:r w:rsidRPr="00B85CF3">
        <w:rPr>
          <w:rFonts w:hint="eastAsia"/>
        </w:rPr>
        <w:t>～</w:t>
      </w:r>
      <w:r w:rsidRPr="00B85CF3">
        <w:rPr>
          <w:rFonts w:hint="eastAsia"/>
        </w:rPr>
        <w:t>392m</w:t>
      </w:r>
      <w:r w:rsidRPr="00B85CF3">
        <w:rPr>
          <w:rFonts w:hint="eastAsia"/>
        </w:rPr>
        <w:t>，丘顶圆缓，丘高介于</w:t>
      </w:r>
      <w:r w:rsidRPr="00B85CF3">
        <w:rPr>
          <w:rFonts w:hint="eastAsia"/>
        </w:rPr>
        <w:t>386</w:t>
      </w:r>
      <w:r w:rsidRPr="00B85CF3">
        <w:rPr>
          <w:rFonts w:hint="eastAsia"/>
        </w:rPr>
        <w:t>～</w:t>
      </w:r>
      <w:r w:rsidRPr="00B85CF3">
        <w:rPr>
          <w:rFonts w:hint="eastAsia"/>
        </w:rPr>
        <w:t>392m</w:t>
      </w:r>
      <w:r w:rsidRPr="00B85CF3">
        <w:rPr>
          <w:rFonts w:hint="eastAsia"/>
        </w:rPr>
        <w:t>，丘顶与底部坡度介于</w:t>
      </w:r>
      <w:r w:rsidRPr="00B85CF3">
        <w:rPr>
          <w:rFonts w:hint="eastAsia"/>
        </w:rPr>
        <w:t>5</w:t>
      </w:r>
      <w:r w:rsidRPr="00B85CF3">
        <w:rPr>
          <w:rFonts w:hint="eastAsia"/>
        </w:rPr>
        <w:t>º～</w:t>
      </w:r>
      <w:r w:rsidRPr="00B85CF3">
        <w:rPr>
          <w:rFonts w:hint="eastAsia"/>
        </w:rPr>
        <w:t>10</w:t>
      </w:r>
      <w:r w:rsidRPr="00B85CF3">
        <w:rPr>
          <w:rFonts w:hint="eastAsia"/>
        </w:rPr>
        <w:t>º。根据现场调查，项目区位于评价区南部，项目厂区现已进行场平。</w:t>
      </w:r>
    </w:p>
    <w:p w14:paraId="325263E5" w14:textId="77777777" w:rsidR="003E6EF2" w:rsidRPr="00B85CF3" w:rsidRDefault="003E6EF2">
      <w:pPr>
        <w:pStyle w:val="4"/>
        <w:spacing w:before="152" w:after="152"/>
      </w:pPr>
      <w:r w:rsidRPr="00B85CF3">
        <w:rPr>
          <w:rFonts w:hint="eastAsia"/>
        </w:rPr>
        <w:t>4.1.2.2</w:t>
      </w:r>
      <w:r w:rsidRPr="00B85CF3">
        <w:rPr>
          <w:rFonts w:hint="eastAsia"/>
        </w:rPr>
        <w:t>地层岩性</w:t>
      </w:r>
    </w:p>
    <w:p w14:paraId="1DCF26D4" w14:textId="77777777" w:rsidR="003E6EF2" w:rsidRPr="00B85CF3" w:rsidRDefault="003E6EF2" w:rsidP="00E234D4">
      <w:pPr>
        <w:ind w:firstLine="480"/>
      </w:pPr>
      <w:r w:rsidRPr="00B85CF3">
        <w:rPr>
          <w:rFonts w:hint="eastAsia"/>
        </w:rPr>
        <w:t>根据本项目补充水文地质勘察报告，本项目出露地层包括第四系全新统素填</w:t>
      </w:r>
      <w:r w:rsidRPr="00B85CF3">
        <w:rPr>
          <w:rFonts w:hint="eastAsia"/>
        </w:rPr>
        <w:lastRenderedPageBreak/>
        <w:t>土（</w:t>
      </w:r>
      <w:r w:rsidRPr="00B85CF3">
        <w:rPr>
          <w:rFonts w:hint="eastAsia"/>
        </w:rPr>
        <w:t>Q</w:t>
      </w:r>
      <w:r w:rsidRPr="00B85CF3">
        <w:rPr>
          <w:rFonts w:hint="eastAsia"/>
          <w:vertAlign w:val="subscript"/>
        </w:rPr>
        <w:t>4ml</w:t>
      </w:r>
      <w:r w:rsidRPr="00B85CF3">
        <w:rPr>
          <w:rFonts w:hint="eastAsia"/>
        </w:rPr>
        <w:t>）及侏罗系中统上沙溪庙组地层（</w:t>
      </w:r>
      <w:r w:rsidRPr="00B85CF3">
        <w:rPr>
          <w:rFonts w:hint="eastAsia"/>
        </w:rPr>
        <w:t>J</w:t>
      </w:r>
      <w:r w:rsidRPr="00B85CF3">
        <w:rPr>
          <w:rFonts w:hint="eastAsia"/>
          <w:vertAlign w:val="subscript"/>
        </w:rPr>
        <w:t>2s</w:t>
      </w:r>
      <w:r w:rsidRPr="00B85CF3">
        <w:rPr>
          <w:rFonts w:hint="eastAsia"/>
        </w:rPr>
        <w:t>）。</w:t>
      </w:r>
    </w:p>
    <w:p w14:paraId="2F11564D" w14:textId="77777777" w:rsidR="003E6EF2" w:rsidRPr="00B85CF3" w:rsidRDefault="003E6EF2" w:rsidP="00E234D4">
      <w:pPr>
        <w:ind w:firstLine="480"/>
      </w:pPr>
      <w:r w:rsidRPr="00B85CF3">
        <w:rPr>
          <w:rFonts w:hint="eastAsia"/>
        </w:rPr>
        <w:t>现将各地层由新到老详述如下：</w:t>
      </w:r>
    </w:p>
    <w:p w14:paraId="4728A628" w14:textId="77777777" w:rsidR="003E6EF2" w:rsidRPr="00B85CF3" w:rsidRDefault="003E6EF2" w:rsidP="00E234D4">
      <w:pPr>
        <w:ind w:firstLine="480"/>
      </w:pPr>
      <w:r w:rsidRPr="00B85CF3">
        <w:rPr>
          <w:rFonts w:hint="eastAsia"/>
        </w:rPr>
        <w:t>（</w:t>
      </w:r>
      <w:r w:rsidRPr="00B85CF3">
        <w:rPr>
          <w:rFonts w:hint="eastAsia"/>
        </w:rPr>
        <w:t>1</w:t>
      </w:r>
      <w:r w:rsidRPr="00B85CF3">
        <w:rPr>
          <w:rFonts w:hint="eastAsia"/>
        </w:rPr>
        <w:t>）第四系全新统素填土（</w:t>
      </w:r>
      <w:r w:rsidRPr="00B85CF3">
        <w:rPr>
          <w:rFonts w:hint="eastAsia"/>
        </w:rPr>
        <w:t>Q</w:t>
      </w:r>
      <w:r w:rsidRPr="00B85CF3">
        <w:rPr>
          <w:rFonts w:hint="eastAsia"/>
          <w:vertAlign w:val="subscript"/>
        </w:rPr>
        <w:t>4ml</w:t>
      </w:r>
      <w:r w:rsidRPr="00B85CF3">
        <w:rPr>
          <w:rFonts w:hint="eastAsia"/>
        </w:rPr>
        <w:t>）</w:t>
      </w:r>
    </w:p>
    <w:p w14:paraId="7D7B32BB" w14:textId="77777777" w:rsidR="003E6EF2" w:rsidRPr="00B85CF3" w:rsidRDefault="003E6EF2" w:rsidP="00E234D4">
      <w:pPr>
        <w:ind w:firstLine="480"/>
      </w:pPr>
      <w:r w:rsidRPr="00B85CF3">
        <w:rPr>
          <w:rFonts w:hint="eastAsia"/>
        </w:rPr>
        <w:t>以褐色为主，结构较松散，以粘粒、粉粒为主，含建渣。该层土厚度随原始地形起伏而变化较大，土质不均，大部分地段较松散，少部分地段在机械、车辆碾压处呈稍密状，为新近回填土。</w:t>
      </w:r>
    </w:p>
    <w:p w14:paraId="7A5626D7" w14:textId="77777777" w:rsidR="003E6EF2" w:rsidRPr="00B85CF3" w:rsidRDefault="003E6EF2" w:rsidP="00E234D4">
      <w:pPr>
        <w:ind w:firstLine="480"/>
      </w:pPr>
      <w:r w:rsidRPr="00B85CF3">
        <w:rPr>
          <w:rFonts w:hint="eastAsia"/>
        </w:rPr>
        <w:t>（</w:t>
      </w:r>
      <w:r w:rsidRPr="00B85CF3">
        <w:rPr>
          <w:rFonts w:hint="eastAsia"/>
        </w:rPr>
        <w:t>2</w:t>
      </w:r>
      <w:r w:rsidRPr="00B85CF3">
        <w:rPr>
          <w:rFonts w:hint="eastAsia"/>
        </w:rPr>
        <w:t>）侏罗系中统上沙溪庙组地层（</w:t>
      </w:r>
      <w:r w:rsidRPr="00B85CF3">
        <w:rPr>
          <w:rFonts w:hint="eastAsia"/>
        </w:rPr>
        <w:t>J</w:t>
      </w:r>
      <w:r w:rsidRPr="00B85CF3">
        <w:rPr>
          <w:rFonts w:hint="eastAsia"/>
          <w:vertAlign w:val="subscript"/>
        </w:rPr>
        <w:t>2s</w:t>
      </w:r>
      <w:r w:rsidRPr="00B85CF3">
        <w:rPr>
          <w:rFonts w:hint="eastAsia"/>
        </w:rPr>
        <w:t>）</w:t>
      </w:r>
    </w:p>
    <w:p w14:paraId="561D107F" w14:textId="77777777" w:rsidR="003E6EF2" w:rsidRPr="00B85CF3" w:rsidRDefault="003E6EF2" w:rsidP="00E234D4">
      <w:pPr>
        <w:ind w:firstLine="480"/>
      </w:pPr>
      <w:r w:rsidRPr="00B85CF3">
        <w:rPr>
          <w:rFonts w:hint="eastAsia"/>
        </w:rPr>
        <w:t>为褐灰色砂岩，粉砂质结构，中厚层状结构，以粘土矿物为主，含少量云母，部分地段含薄层状砂质条带、灰绿色团块和条带。该层上部为强风化，岩芯较破碎，岩质较软，裂隙发育，裂面可见褐色水锈；下部为中风化，岩芯多呈节柱状，岩体结构较完整。</w:t>
      </w:r>
    </w:p>
    <w:p w14:paraId="7DAEF894" w14:textId="77777777" w:rsidR="003E6EF2" w:rsidRPr="00B85CF3" w:rsidRDefault="003E6EF2">
      <w:pPr>
        <w:pStyle w:val="4"/>
        <w:spacing w:before="152" w:after="152"/>
      </w:pPr>
      <w:r w:rsidRPr="00B85CF3">
        <w:rPr>
          <w:rFonts w:hint="eastAsia"/>
        </w:rPr>
        <w:t>4.1.2.3</w:t>
      </w:r>
      <w:r w:rsidRPr="00B85CF3">
        <w:rPr>
          <w:rFonts w:hint="eastAsia"/>
        </w:rPr>
        <w:t>地质构造</w:t>
      </w:r>
    </w:p>
    <w:p w14:paraId="3C8332C9" w14:textId="77777777" w:rsidR="003E6EF2" w:rsidRPr="00B85CF3" w:rsidRDefault="003E6EF2" w:rsidP="00E234D4">
      <w:pPr>
        <w:ind w:firstLine="480"/>
      </w:pPr>
      <w:r w:rsidRPr="00B85CF3">
        <w:rPr>
          <w:rFonts w:hint="eastAsia"/>
        </w:rPr>
        <w:t>项目所在的岳池县位于新华夏系构造带，四川沉降带中部。分属川中褶皱带区，主要为一系列半环状弧形褶皱构造，由侏罗系中上统地层构成区内主要构造格局，无大断裂发育，地层近水平，一般倾角</w:t>
      </w:r>
      <w:r w:rsidRPr="00B85CF3">
        <w:rPr>
          <w:rFonts w:hint="eastAsia"/>
        </w:rPr>
        <w:t>1</w:t>
      </w:r>
      <w:r w:rsidRPr="00B85CF3">
        <w:rPr>
          <w:rFonts w:hint="eastAsia"/>
        </w:rPr>
        <w:t>～</w:t>
      </w:r>
      <w:r w:rsidRPr="00B85CF3">
        <w:rPr>
          <w:rFonts w:hint="eastAsia"/>
        </w:rPr>
        <w:t>4</w:t>
      </w:r>
      <w:r w:rsidRPr="00B85CF3">
        <w:rPr>
          <w:rFonts w:hint="eastAsia"/>
        </w:rPr>
        <w:t>°，由北西至南东依次分布有着遂宁组、沙溪庙组。由于岩层产状平缓，对地下水起主要作用的构造因素是节理裂隙。区内裂隙发育特点与岩性、构造应力密切相关。本项目处于龙凤场向斜和中心背斜褶皱构造的北部倾没端。</w:t>
      </w:r>
    </w:p>
    <w:p w14:paraId="10402DF4" w14:textId="77777777" w:rsidR="003E6EF2" w:rsidRPr="00B85CF3" w:rsidRDefault="003E6EF2" w:rsidP="00E234D4">
      <w:pPr>
        <w:ind w:firstLine="480"/>
      </w:pPr>
      <w:r w:rsidRPr="00B85CF3">
        <w:rPr>
          <w:rFonts w:hint="eastAsia"/>
        </w:rPr>
        <w:t>（</w:t>
      </w:r>
      <w:r w:rsidRPr="00B85CF3">
        <w:rPr>
          <w:rFonts w:hint="eastAsia"/>
        </w:rPr>
        <w:t>1</w:t>
      </w:r>
      <w:r w:rsidRPr="00B85CF3">
        <w:rPr>
          <w:rFonts w:hint="eastAsia"/>
        </w:rPr>
        <w:t>）中心背斜：位于文昌寨、仁和寨、街子坝、三庙场一带，为不对称的穹窿伏背斜，轴部出露地层即为本项目区评价区的侏罗系沙溪庙组（</w:t>
      </w:r>
      <w:r w:rsidRPr="00B85CF3">
        <w:rPr>
          <w:rFonts w:hint="eastAsia"/>
        </w:rPr>
        <w:t>J2s</w:t>
      </w:r>
      <w:r w:rsidRPr="00B85CF3">
        <w:rPr>
          <w:rFonts w:hint="eastAsia"/>
        </w:rPr>
        <w:t>）。</w:t>
      </w:r>
    </w:p>
    <w:p w14:paraId="361C27E8" w14:textId="7979E91A" w:rsidR="003E6EF2" w:rsidRPr="00B85CF3" w:rsidRDefault="003E6EF2" w:rsidP="00E234D4">
      <w:pPr>
        <w:ind w:firstLine="480"/>
      </w:pPr>
      <w:r w:rsidRPr="00B85CF3">
        <w:rPr>
          <w:rFonts w:hint="eastAsia"/>
        </w:rPr>
        <w:t>（</w:t>
      </w:r>
      <w:r w:rsidRPr="00B85CF3">
        <w:rPr>
          <w:rFonts w:hint="eastAsia"/>
        </w:rPr>
        <w:t>2</w:t>
      </w:r>
      <w:r w:rsidRPr="00B85CF3">
        <w:rPr>
          <w:rFonts w:hint="eastAsia"/>
        </w:rPr>
        <w:t>）龙凤场向斜：龙凤场经武胜南到岳池南，为微不对称向斜，轴向为中心镇以北地段近于东西向，中心镇以北至双星场为</w:t>
      </w:r>
      <w:r w:rsidRPr="00B85CF3">
        <w:rPr>
          <w:rFonts w:hint="eastAsia"/>
        </w:rPr>
        <w:t>50</w:t>
      </w:r>
      <w:r w:rsidRPr="00B85CF3">
        <w:rPr>
          <w:rFonts w:hint="eastAsia"/>
        </w:rPr>
        <w:t>°左右，再往北至岳池南为</w:t>
      </w:r>
      <w:r w:rsidRPr="00B85CF3">
        <w:rPr>
          <w:rFonts w:hint="eastAsia"/>
        </w:rPr>
        <w:t>5</w:t>
      </w:r>
      <w:r w:rsidRPr="00B85CF3">
        <w:rPr>
          <w:rFonts w:hint="eastAsia"/>
        </w:rPr>
        <w:t>°～</w:t>
      </w:r>
      <w:r w:rsidRPr="00B85CF3">
        <w:rPr>
          <w:rFonts w:hint="eastAsia"/>
        </w:rPr>
        <w:t>10</w:t>
      </w:r>
      <w:r w:rsidRPr="00B85CF3">
        <w:rPr>
          <w:rFonts w:hint="eastAsia"/>
        </w:rPr>
        <w:t>°，两翼倾角</w:t>
      </w:r>
      <w:r w:rsidRPr="00B85CF3">
        <w:rPr>
          <w:rFonts w:hint="eastAsia"/>
        </w:rPr>
        <w:t>3</w:t>
      </w:r>
      <w:r w:rsidRPr="00B85CF3">
        <w:rPr>
          <w:rFonts w:hint="eastAsia"/>
        </w:rPr>
        <w:t>°～</w:t>
      </w:r>
      <w:r w:rsidRPr="00B85CF3">
        <w:rPr>
          <w:rFonts w:hint="eastAsia"/>
        </w:rPr>
        <w:t>5</w:t>
      </w:r>
      <w:r w:rsidRPr="00B85CF3">
        <w:rPr>
          <w:rFonts w:hint="eastAsia"/>
        </w:rPr>
        <w:t>°。</w:t>
      </w:r>
    </w:p>
    <w:p w14:paraId="7133CAEB" w14:textId="77777777" w:rsidR="003E6EF2" w:rsidRPr="00B85CF3" w:rsidRDefault="003E6EF2">
      <w:pPr>
        <w:pStyle w:val="3"/>
        <w:spacing w:before="156" w:after="156"/>
      </w:pPr>
      <w:r w:rsidRPr="00B85CF3">
        <w:rPr>
          <w:rFonts w:hint="eastAsia"/>
        </w:rPr>
        <w:t>4.1.3</w:t>
      </w:r>
      <w:r w:rsidRPr="00B85CF3">
        <w:rPr>
          <w:rFonts w:hint="eastAsia"/>
        </w:rPr>
        <w:t>水文</w:t>
      </w:r>
    </w:p>
    <w:p w14:paraId="6AFC844B" w14:textId="77777777" w:rsidR="003E6EF2" w:rsidRPr="00B85CF3" w:rsidRDefault="003E6EF2" w:rsidP="00E234D4">
      <w:pPr>
        <w:ind w:firstLine="480"/>
      </w:pPr>
      <w:r w:rsidRPr="00B85CF3">
        <w:rPr>
          <w:rFonts w:hint="eastAsia"/>
        </w:rPr>
        <w:t>岳池县内河流分布呈树枝状，共</w:t>
      </w:r>
      <w:r w:rsidRPr="00B85CF3">
        <w:rPr>
          <w:rFonts w:hint="eastAsia"/>
        </w:rPr>
        <w:t>26</w:t>
      </w:r>
      <w:r w:rsidRPr="00B85CF3">
        <w:rPr>
          <w:rFonts w:hint="eastAsia"/>
        </w:rPr>
        <w:t>条，流域面积</w:t>
      </w:r>
      <w:r w:rsidRPr="00B85CF3">
        <w:rPr>
          <w:rFonts w:hint="eastAsia"/>
        </w:rPr>
        <w:t>1449.8</w:t>
      </w:r>
      <w:r w:rsidRPr="00B85CF3">
        <w:rPr>
          <w:rFonts w:hint="eastAsia"/>
        </w:rPr>
        <w:t>平方公里，水域面积</w:t>
      </w:r>
      <w:r w:rsidRPr="00B85CF3">
        <w:rPr>
          <w:rFonts w:hint="eastAsia"/>
        </w:rPr>
        <w:t>1.4</w:t>
      </w:r>
      <w:r w:rsidRPr="00B85CF3">
        <w:rPr>
          <w:rFonts w:hint="eastAsia"/>
        </w:rPr>
        <w:t>万亩，分别汇入嘉陵江和渠江。境内江河可供开发的水能资源储量为</w:t>
      </w:r>
      <w:r w:rsidRPr="00B85CF3">
        <w:rPr>
          <w:rFonts w:hint="eastAsia"/>
        </w:rPr>
        <w:t>8</w:t>
      </w:r>
      <w:r w:rsidRPr="00B85CF3">
        <w:rPr>
          <w:rFonts w:hint="eastAsia"/>
        </w:rPr>
        <w:t>万千瓦。嘉陵江由岳池石鼓西南入境，县辖段长</w:t>
      </w:r>
      <w:r w:rsidRPr="00B85CF3">
        <w:rPr>
          <w:rFonts w:hint="eastAsia"/>
        </w:rPr>
        <w:t>50</w:t>
      </w:r>
      <w:r w:rsidRPr="00B85CF3">
        <w:rPr>
          <w:rFonts w:hint="eastAsia"/>
        </w:rPr>
        <w:t>公里。年平均流量</w:t>
      </w:r>
      <w:r w:rsidRPr="00B85CF3">
        <w:rPr>
          <w:rFonts w:hint="eastAsia"/>
        </w:rPr>
        <w:t>891</w:t>
      </w:r>
      <w:r w:rsidRPr="00B85CF3">
        <w:rPr>
          <w:rFonts w:hint="eastAsia"/>
        </w:rPr>
        <w:t>立方米</w:t>
      </w:r>
      <w:r w:rsidRPr="00B85CF3">
        <w:rPr>
          <w:rFonts w:hint="eastAsia"/>
        </w:rPr>
        <w:t>/</w:t>
      </w:r>
      <w:r w:rsidRPr="00B85CF3">
        <w:rPr>
          <w:rFonts w:hint="eastAsia"/>
        </w:rPr>
        <w:t>秒，年平均径流总量为</w:t>
      </w:r>
      <w:r w:rsidRPr="00B85CF3">
        <w:rPr>
          <w:rFonts w:hint="eastAsia"/>
        </w:rPr>
        <w:t>278</w:t>
      </w:r>
      <w:r w:rsidRPr="00B85CF3">
        <w:rPr>
          <w:rFonts w:hint="eastAsia"/>
        </w:rPr>
        <w:t>亿立方米。渠江由广安市鱼家咀入县境，由东北向</w:t>
      </w:r>
      <w:r w:rsidRPr="00B85CF3">
        <w:rPr>
          <w:rFonts w:hint="eastAsia"/>
        </w:rPr>
        <w:lastRenderedPageBreak/>
        <w:t>东南横贯中和、伏龙、罗渡</w:t>
      </w:r>
      <w:r w:rsidRPr="00B85CF3">
        <w:rPr>
          <w:rFonts w:hint="eastAsia"/>
        </w:rPr>
        <w:t>3</w:t>
      </w:r>
      <w:r w:rsidRPr="00B85CF3">
        <w:rPr>
          <w:rFonts w:hint="eastAsia"/>
        </w:rPr>
        <w:t>乡镇，至赛龙镇老隍观流出，县辖段长</w:t>
      </w:r>
      <w:r w:rsidRPr="00B85CF3">
        <w:rPr>
          <w:rFonts w:hint="eastAsia"/>
        </w:rPr>
        <w:t>40</w:t>
      </w:r>
      <w:r w:rsidRPr="00B85CF3">
        <w:rPr>
          <w:rFonts w:hint="eastAsia"/>
        </w:rPr>
        <w:t>公里，宽</w:t>
      </w:r>
      <w:r w:rsidRPr="00B85CF3">
        <w:rPr>
          <w:rFonts w:hint="eastAsia"/>
        </w:rPr>
        <w:t>500~700</w:t>
      </w:r>
      <w:r w:rsidRPr="00B85CF3">
        <w:rPr>
          <w:rFonts w:hint="eastAsia"/>
        </w:rPr>
        <w:t>米，水域面积</w:t>
      </w:r>
      <w:r w:rsidRPr="00B85CF3">
        <w:rPr>
          <w:rFonts w:hint="eastAsia"/>
        </w:rPr>
        <w:t>860.67</w:t>
      </w:r>
      <w:r w:rsidRPr="00B85CF3">
        <w:rPr>
          <w:rFonts w:hint="eastAsia"/>
        </w:rPr>
        <w:t>公顷，年平均径流量</w:t>
      </w:r>
      <w:r w:rsidRPr="00B85CF3">
        <w:rPr>
          <w:rFonts w:hint="eastAsia"/>
        </w:rPr>
        <w:t>730</w:t>
      </w:r>
      <w:r w:rsidRPr="00B85CF3">
        <w:rPr>
          <w:rFonts w:hint="eastAsia"/>
        </w:rPr>
        <w:t>立方米</w:t>
      </w:r>
      <w:r w:rsidRPr="00B85CF3">
        <w:rPr>
          <w:rFonts w:hint="eastAsia"/>
        </w:rPr>
        <w:t>/</w:t>
      </w:r>
      <w:r w:rsidRPr="00B85CF3">
        <w:rPr>
          <w:rFonts w:hint="eastAsia"/>
        </w:rPr>
        <w:t>秒，年平均径流总量</w:t>
      </w:r>
      <w:r w:rsidRPr="00B85CF3">
        <w:rPr>
          <w:rFonts w:hint="eastAsia"/>
        </w:rPr>
        <w:t>200</w:t>
      </w:r>
      <w:r w:rsidRPr="00B85CF3">
        <w:rPr>
          <w:rFonts w:hint="eastAsia"/>
        </w:rPr>
        <w:t>亿立方米。</w:t>
      </w:r>
    </w:p>
    <w:p w14:paraId="746C12E0" w14:textId="77777777" w:rsidR="003E6EF2" w:rsidRPr="00B85CF3" w:rsidRDefault="003E6EF2" w:rsidP="00E234D4">
      <w:pPr>
        <w:ind w:firstLine="480"/>
      </w:pPr>
      <w:r w:rsidRPr="00B85CF3">
        <w:rPr>
          <w:rFonts w:hint="eastAsia"/>
        </w:rPr>
        <w:t>（</w:t>
      </w:r>
      <w:r w:rsidRPr="00B85CF3">
        <w:rPr>
          <w:rFonts w:hint="eastAsia"/>
        </w:rPr>
        <w:t>1</w:t>
      </w:r>
      <w:r w:rsidRPr="00B85CF3">
        <w:rPr>
          <w:rFonts w:hint="eastAsia"/>
        </w:rPr>
        <w:t>）嘉陵江</w:t>
      </w:r>
    </w:p>
    <w:p w14:paraId="711D0F49" w14:textId="77777777" w:rsidR="003E6EF2" w:rsidRPr="00B85CF3" w:rsidRDefault="003E6EF2" w:rsidP="00E234D4">
      <w:pPr>
        <w:ind w:firstLine="480"/>
      </w:pPr>
      <w:r w:rsidRPr="00B85CF3">
        <w:rPr>
          <w:rFonts w:hint="eastAsia"/>
        </w:rPr>
        <w:t>嘉陵江由石鼓乡西南入境，从保华乡流出，县辖段长</w:t>
      </w:r>
      <w:r w:rsidRPr="00B85CF3">
        <w:rPr>
          <w:rFonts w:hint="eastAsia"/>
        </w:rPr>
        <w:t>17km</w:t>
      </w:r>
      <w:r w:rsidRPr="00B85CF3">
        <w:rPr>
          <w:rFonts w:hint="eastAsia"/>
        </w:rPr>
        <w:t>，年平均流量</w:t>
      </w:r>
      <w:r w:rsidRPr="00B85CF3">
        <w:rPr>
          <w:rFonts w:hint="eastAsia"/>
        </w:rPr>
        <w:t>891m</w:t>
      </w:r>
      <w:r w:rsidRPr="00B85CF3">
        <w:rPr>
          <w:rFonts w:hint="eastAsia"/>
          <w:vertAlign w:val="superscript"/>
        </w:rPr>
        <w:t>3</w:t>
      </w:r>
      <w:r w:rsidRPr="00B85CF3">
        <w:rPr>
          <w:rFonts w:hint="eastAsia"/>
        </w:rPr>
        <w:t>/s</w:t>
      </w:r>
      <w:r w:rsidRPr="00B85CF3">
        <w:rPr>
          <w:rFonts w:hint="eastAsia"/>
        </w:rPr>
        <w:t>，年均径流量</w:t>
      </w:r>
      <w:r w:rsidRPr="00B85CF3">
        <w:rPr>
          <w:rFonts w:hint="eastAsia"/>
        </w:rPr>
        <w:t>278</w:t>
      </w:r>
      <w:r w:rsidRPr="00B85CF3">
        <w:rPr>
          <w:rFonts w:hint="eastAsia"/>
        </w:rPr>
        <w:t>亿</w:t>
      </w:r>
      <w:r w:rsidRPr="00B85CF3">
        <w:rPr>
          <w:rFonts w:hint="eastAsia"/>
        </w:rPr>
        <w:t>m</w:t>
      </w:r>
      <w:r w:rsidRPr="00B85CF3">
        <w:rPr>
          <w:rFonts w:hint="eastAsia"/>
          <w:vertAlign w:val="superscript"/>
        </w:rPr>
        <w:t>3</w:t>
      </w:r>
      <w:r w:rsidRPr="00B85CF3">
        <w:rPr>
          <w:rFonts w:hint="eastAsia"/>
        </w:rPr>
        <w:t>。</w:t>
      </w:r>
    </w:p>
    <w:p w14:paraId="02E063BA" w14:textId="77777777" w:rsidR="003E6EF2" w:rsidRPr="00B85CF3" w:rsidRDefault="003E6EF2" w:rsidP="00E234D4">
      <w:pPr>
        <w:ind w:firstLine="480"/>
      </w:pPr>
      <w:r w:rsidRPr="00B85CF3">
        <w:rPr>
          <w:rFonts w:hint="eastAsia"/>
        </w:rPr>
        <w:t>（</w:t>
      </w:r>
      <w:r w:rsidRPr="00B85CF3">
        <w:rPr>
          <w:rFonts w:hint="eastAsia"/>
        </w:rPr>
        <w:t>2</w:t>
      </w:r>
      <w:r w:rsidRPr="00B85CF3">
        <w:rPr>
          <w:rFonts w:hint="eastAsia"/>
        </w:rPr>
        <w:t>）长滩寺河</w:t>
      </w:r>
    </w:p>
    <w:p w14:paraId="755E81F3" w14:textId="77777777" w:rsidR="003E6EF2" w:rsidRPr="00B85CF3" w:rsidRDefault="003E6EF2" w:rsidP="00E234D4">
      <w:pPr>
        <w:ind w:firstLine="480"/>
      </w:pPr>
      <w:r w:rsidRPr="00B85CF3">
        <w:rPr>
          <w:rFonts w:hint="eastAsia"/>
        </w:rPr>
        <w:t>城南工业园区内的水体为长滩寺河，长滩寺河是嘉陵江左岸的一级支流，发源于岳池县东北部国家级森林公园——金城山南坡东林寺，因流经岳池县城南长滩寺，故名长滩寺河。长滩寺河流至岳池县朝阳乡西北接纳余家河，于五排水村入武胜县境，接纳三溪河后，经武胜县鸣钟、中滩乡至中心镇汇入嘉陵江，岳池县县辖段长</w:t>
      </w:r>
      <w:r w:rsidRPr="00B85CF3">
        <w:rPr>
          <w:rFonts w:hint="eastAsia"/>
        </w:rPr>
        <w:t>55km</w:t>
      </w:r>
      <w:r w:rsidRPr="00B85CF3">
        <w:rPr>
          <w:rFonts w:hint="eastAsia"/>
        </w:rPr>
        <w:t>，年平均流量</w:t>
      </w:r>
      <w:r w:rsidRPr="00B85CF3">
        <w:rPr>
          <w:rFonts w:hint="eastAsia"/>
        </w:rPr>
        <w:t>3m</w:t>
      </w:r>
      <w:r w:rsidRPr="00B85CF3">
        <w:rPr>
          <w:rFonts w:hint="eastAsia"/>
          <w:vertAlign w:val="superscript"/>
        </w:rPr>
        <w:t>3</w:t>
      </w:r>
      <w:r w:rsidRPr="00B85CF3">
        <w:rPr>
          <w:rFonts w:hint="eastAsia"/>
        </w:rPr>
        <w:t>/s</w:t>
      </w:r>
      <w:r w:rsidRPr="00B85CF3">
        <w:rPr>
          <w:rFonts w:hint="eastAsia"/>
        </w:rPr>
        <w:t>。</w:t>
      </w:r>
    </w:p>
    <w:p w14:paraId="45AC4E00" w14:textId="77777777" w:rsidR="003E6EF2" w:rsidRPr="00B85CF3" w:rsidRDefault="003E6EF2" w:rsidP="00E234D4">
      <w:pPr>
        <w:ind w:firstLine="480"/>
      </w:pPr>
      <w:r w:rsidRPr="00B85CF3">
        <w:rPr>
          <w:rFonts w:hint="eastAsia"/>
        </w:rPr>
        <w:t>（</w:t>
      </w:r>
      <w:r w:rsidRPr="00B85CF3">
        <w:rPr>
          <w:rFonts w:hint="eastAsia"/>
        </w:rPr>
        <w:t>3</w:t>
      </w:r>
      <w:r w:rsidRPr="00B85CF3">
        <w:rPr>
          <w:rFonts w:hint="eastAsia"/>
        </w:rPr>
        <w:t>）三溪河</w:t>
      </w:r>
    </w:p>
    <w:p w14:paraId="7E39372E" w14:textId="77777777" w:rsidR="003E6EF2" w:rsidRPr="00B85CF3" w:rsidRDefault="003E6EF2" w:rsidP="00E234D4">
      <w:pPr>
        <w:ind w:firstLine="480"/>
      </w:pPr>
      <w:r w:rsidRPr="00B85CF3">
        <w:rPr>
          <w:rFonts w:hint="eastAsia"/>
        </w:rPr>
        <w:t>三溪河，长滩寺河右岸支流，嘉陵江二级支流，又称踏水溪，发源于岳池县粽粑乡北傅家沟，蜿蜒南流，转东南于岳池县新场镇处县境进入武胜县，于武胜县三溪镇汇入长滩寺河，全长</w:t>
      </w:r>
      <w:r w:rsidRPr="00B85CF3">
        <w:rPr>
          <w:rFonts w:hint="eastAsia"/>
        </w:rPr>
        <w:t>23.3km</w:t>
      </w:r>
      <w:r w:rsidRPr="00B85CF3">
        <w:rPr>
          <w:rFonts w:hint="eastAsia"/>
        </w:rPr>
        <w:t>，流域面积</w:t>
      </w:r>
      <w:r w:rsidRPr="00B85CF3">
        <w:rPr>
          <w:rFonts w:hint="eastAsia"/>
        </w:rPr>
        <w:t>106.0k m</w:t>
      </w:r>
      <w:r w:rsidRPr="00B85CF3">
        <w:rPr>
          <w:rFonts w:hint="eastAsia"/>
          <w:vertAlign w:val="superscript"/>
        </w:rPr>
        <w:t>2</w:t>
      </w:r>
      <w:r w:rsidRPr="00B85CF3">
        <w:rPr>
          <w:rFonts w:hint="eastAsia"/>
        </w:rPr>
        <w:t>，多年平均流量</w:t>
      </w:r>
      <w:r w:rsidRPr="00B85CF3">
        <w:rPr>
          <w:rFonts w:hint="eastAsia"/>
        </w:rPr>
        <w:t>6.4 m</w:t>
      </w:r>
      <w:r w:rsidRPr="00B85CF3">
        <w:rPr>
          <w:rFonts w:hint="eastAsia"/>
          <w:vertAlign w:val="superscript"/>
        </w:rPr>
        <w:t>3</w:t>
      </w:r>
      <w:r w:rsidRPr="00B85CF3">
        <w:rPr>
          <w:rFonts w:hint="eastAsia"/>
        </w:rPr>
        <w:t>/s</w:t>
      </w:r>
      <w:r w:rsidRPr="00B85CF3">
        <w:rPr>
          <w:rFonts w:hint="eastAsia"/>
        </w:rPr>
        <w:t>，河流比降</w:t>
      </w:r>
      <w:r w:rsidRPr="00B85CF3">
        <w:rPr>
          <w:rFonts w:hint="eastAsia"/>
        </w:rPr>
        <w:t>3.00</w:t>
      </w:r>
      <w:r w:rsidRPr="00B85CF3">
        <w:t>‰</w:t>
      </w:r>
      <w:r w:rsidRPr="00B85CF3">
        <w:rPr>
          <w:rFonts w:hint="eastAsia"/>
        </w:rPr>
        <w:t>。县辖段主要河道长</w:t>
      </w:r>
      <w:r w:rsidRPr="00B85CF3">
        <w:rPr>
          <w:rFonts w:hint="eastAsia"/>
        </w:rPr>
        <w:t>18.1km</w:t>
      </w:r>
      <w:r w:rsidRPr="00B85CF3">
        <w:rPr>
          <w:rFonts w:hint="eastAsia"/>
        </w:rPr>
        <w:t>，枯水期流量</w:t>
      </w:r>
      <w:r w:rsidRPr="00B85CF3">
        <w:rPr>
          <w:rFonts w:hint="eastAsia"/>
        </w:rPr>
        <w:t>1m</w:t>
      </w:r>
      <w:r w:rsidRPr="00B85CF3">
        <w:rPr>
          <w:rFonts w:hint="eastAsia"/>
          <w:vertAlign w:val="superscript"/>
        </w:rPr>
        <w:t>3</w:t>
      </w:r>
      <w:r w:rsidRPr="00B85CF3">
        <w:rPr>
          <w:rFonts w:hint="eastAsia"/>
        </w:rPr>
        <w:t>/s</w:t>
      </w:r>
      <w:r w:rsidRPr="00B85CF3">
        <w:rPr>
          <w:rFonts w:hint="eastAsia"/>
        </w:rPr>
        <w:t>，基本不断流，大旱年断流。</w:t>
      </w:r>
    </w:p>
    <w:p w14:paraId="7406D01A" w14:textId="77777777" w:rsidR="003E6EF2" w:rsidRPr="00B85CF3" w:rsidRDefault="003E6EF2">
      <w:pPr>
        <w:pStyle w:val="3"/>
        <w:spacing w:before="156" w:after="156"/>
      </w:pPr>
      <w:r w:rsidRPr="00B85CF3">
        <w:rPr>
          <w:rFonts w:hint="eastAsia"/>
        </w:rPr>
        <w:t>4.1.4</w:t>
      </w:r>
      <w:r w:rsidRPr="00B85CF3">
        <w:rPr>
          <w:rFonts w:hint="eastAsia"/>
        </w:rPr>
        <w:t>气候与气象</w:t>
      </w:r>
    </w:p>
    <w:p w14:paraId="446A60F8" w14:textId="77777777" w:rsidR="003E6EF2" w:rsidRPr="00B85CF3" w:rsidRDefault="003E6EF2" w:rsidP="00E234D4">
      <w:pPr>
        <w:ind w:firstLine="480"/>
      </w:pPr>
      <w:r w:rsidRPr="00B85CF3">
        <w:rPr>
          <w:rFonts w:hint="eastAsia"/>
        </w:rPr>
        <w:t>岳池县属于典型中亚热带季风气候，气候温暖，雨量丰沛，因受地形影响，北部与东部的气候垂直差异明显，北部低山区气温较低，且雨水偏少，东南丘陵区气温较高，雨水偏多。区域内主导风向为</w:t>
      </w:r>
      <w:r w:rsidRPr="00B85CF3">
        <w:rPr>
          <w:rFonts w:hint="eastAsia"/>
        </w:rPr>
        <w:t>NE</w:t>
      </w:r>
      <w:r w:rsidRPr="00B85CF3">
        <w:rPr>
          <w:rFonts w:hint="eastAsia"/>
        </w:rPr>
        <w:t>，占风频的</w:t>
      </w:r>
      <w:r w:rsidRPr="00B85CF3">
        <w:rPr>
          <w:rFonts w:hint="eastAsia"/>
        </w:rPr>
        <w:t>11%</w:t>
      </w:r>
      <w:r w:rsidRPr="00B85CF3">
        <w:rPr>
          <w:rFonts w:hint="eastAsia"/>
        </w:rPr>
        <w:t>，其次为</w:t>
      </w:r>
      <w:r w:rsidRPr="00B85CF3">
        <w:rPr>
          <w:rFonts w:hint="eastAsia"/>
        </w:rPr>
        <w:t>NNE</w:t>
      </w:r>
      <w:r w:rsidRPr="00B85CF3">
        <w:rPr>
          <w:rFonts w:hint="eastAsia"/>
        </w:rPr>
        <w:t>、</w:t>
      </w:r>
      <w:r w:rsidRPr="00B85CF3">
        <w:rPr>
          <w:rFonts w:hint="eastAsia"/>
        </w:rPr>
        <w:t>SE</w:t>
      </w:r>
      <w:r w:rsidRPr="00B85CF3">
        <w:rPr>
          <w:rFonts w:hint="eastAsia"/>
        </w:rPr>
        <w:t>，分别为</w:t>
      </w:r>
      <w:r w:rsidRPr="00B85CF3">
        <w:rPr>
          <w:rFonts w:hint="eastAsia"/>
        </w:rPr>
        <w:t>8%</w:t>
      </w:r>
      <w:r w:rsidRPr="00B85CF3">
        <w:rPr>
          <w:rFonts w:hint="eastAsia"/>
        </w:rPr>
        <w:t>、</w:t>
      </w:r>
      <w:r w:rsidRPr="00B85CF3">
        <w:rPr>
          <w:rFonts w:hint="eastAsia"/>
        </w:rPr>
        <w:t>7%</w:t>
      </w:r>
      <w:r w:rsidRPr="00B85CF3">
        <w:rPr>
          <w:rFonts w:hint="eastAsia"/>
        </w:rPr>
        <w:t>；主要气象参数如下：</w:t>
      </w:r>
    </w:p>
    <w:p w14:paraId="4016D6BF" w14:textId="77777777" w:rsidR="003E6EF2" w:rsidRPr="00B85CF3" w:rsidRDefault="003E6EF2" w:rsidP="00E234D4">
      <w:pPr>
        <w:ind w:firstLine="480"/>
      </w:pPr>
      <w:r w:rsidRPr="00B85CF3">
        <w:rPr>
          <w:rFonts w:hint="eastAsia"/>
        </w:rPr>
        <w:t>多年平均气温：</w:t>
      </w:r>
      <w:r w:rsidRPr="00B85CF3">
        <w:rPr>
          <w:rFonts w:hint="eastAsia"/>
        </w:rPr>
        <w:t>16.97</w:t>
      </w:r>
      <w:r w:rsidRPr="00B85CF3">
        <w:rPr>
          <w:rFonts w:hint="eastAsia"/>
        </w:rPr>
        <w:t>℃</w:t>
      </w:r>
    </w:p>
    <w:p w14:paraId="47393042" w14:textId="77777777" w:rsidR="003E6EF2" w:rsidRPr="00B85CF3" w:rsidRDefault="003E6EF2" w:rsidP="00E234D4">
      <w:pPr>
        <w:ind w:firstLine="480"/>
      </w:pPr>
      <w:r w:rsidRPr="00B85CF3">
        <w:rPr>
          <w:rFonts w:hint="eastAsia"/>
        </w:rPr>
        <w:t>多年极端最高气温：</w:t>
      </w:r>
      <w:r w:rsidRPr="00B85CF3">
        <w:rPr>
          <w:rFonts w:hint="eastAsia"/>
        </w:rPr>
        <w:t>40</w:t>
      </w:r>
      <w:r w:rsidRPr="00B85CF3">
        <w:rPr>
          <w:rFonts w:hint="eastAsia"/>
        </w:rPr>
        <w:t>℃</w:t>
      </w:r>
    </w:p>
    <w:p w14:paraId="77FD29C4" w14:textId="77777777" w:rsidR="003E6EF2" w:rsidRPr="00B85CF3" w:rsidRDefault="003E6EF2" w:rsidP="00E234D4">
      <w:pPr>
        <w:ind w:firstLine="480"/>
      </w:pPr>
      <w:r w:rsidRPr="00B85CF3">
        <w:rPr>
          <w:rFonts w:hint="eastAsia"/>
        </w:rPr>
        <w:t>多年极端最低气温：</w:t>
      </w:r>
      <w:r w:rsidRPr="00B85CF3">
        <w:rPr>
          <w:rFonts w:hint="eastAsia"/>
        </w:rPr>
        <w:t>-3.8</w:t>
      </w:r>
      <w:r w:rsidRPr="00B85CF3">
        <w:rPr>
          <w:rFonts w:hint="eastAsia"/>
        </w:rPr>
        <w:t>℃</w:t>
      </w:r>
    </w:p>
    <w:p w14:paraId="46384395" w14:textId="77777777" w:rsidR="003E6EF2" w:rsidRPr="00B85CF3" w:rsidRDefault="003E6EF2" w:rsidP="00E234D4">
      <w:pPr>
        <w:ind w:firstLine="480"/>
      </w:pPr>
      <w:r w:rsidRPr="00B85CF3">
        <w:rPr>
          <w:rFonts w:hint="eastAsia"/>
        </w:rPr>
        <w:t>全年无霜期：</w:t>
      </w:r>
      <w:r w:rsidRPr="00B85CF3">
        <w:rPr>
          <w:rFonts w:hint="eastAsia"/>
        </w:rPr>
        <w:t>297</w:t>
      </w:r>
      <w:r w:rsidRPr="00B85CF3">
        <w:rPr>
          <w:rFonts w:hint="eastAsia"/>
        </w:rPr>
        <w:t>天</w:t>
      </w:r>
    </w:p>
    <w:p w14:paraId="77857CDF" w14:textId="77777777" w:rsidR="003E6EF2" w:rsidRPr="00B85CF3" w:rsidRDefault="003E6EF2" w:rsidP="00E234D4">
      <w:pPr>
        <w:ind w:firstLine="480"/>
      </w:pPr>
      <w:r w:rsidRPr="00B85CF3">
        <w:rPr>
          <w:rFonts w:hint="eastAsia"/>
        </w:rPr>
        <w:t>多年平均降水量：</w:t>
      </w:r>
      <w:r w:rsidRPr="00B85CF3">
        <w:rPr>
          <w:rFonts w:hint="eastAsia"/>
        </w:rPr>
        <w:t>1010.25mm</w:t>
      </w:r>
      <w:r w:rsidRPr="00B85CF3">
        <w:rPr>
          <w:rFonts w:hint="eastAsia"/>
        </w:rPr>
        <w:t>；</w:t>
      </w:r>
    </w:p>
    <w:p w14:paraId="57147DBB" w14:textId="77777777" w:rsidR="003E6EF2" w:rsidRPr="00B85CF3" w:rsidRDefault="003E6EF2" w:rsidP="00E234D4">
      <w:pPr>
        <w:ind w:firstLine="480"/>
      </w:pPr>
      <w:r w:rsidRPr="00B85CF3">
        <w:rPr>
          <w:rFonts w:hint="eastAsia"/>
        </w:rPr>
        <w:t>年均降雨日数：</w:t>
      </w:r>
      <w:r w:rsidRPr="00B85CF3">
        <w:rPr>
          <w:rFonts w:hint="eastAsia"/>
        </w:rPr>
        <w:t>147</w:t>
      </w:r>
      <w:r w:rsidRPr="00B85CF3">
        <w:rPr>
          <w:rFonts w:hint="eastAsia"/>
        </w:rPr>
        <w:t>天；</w:t>
      </w:r>
    </w:p>
    <w:p w14:paraId="48285F8D" w14:textId="77777777" w:rsidR="003E6EF2" w:rsidRPr="00B85CF3" w:rsidRDefault="003E6EF2" w:rsidP="00E234D4">
      <w:pPr>
        <w:ind w:firstLine="480"/>
      </w:pPr>
      <w:r w:rsidRPr="00B85CF3">
        <w:rPr>
          <w:rFonts w:hint="eastAsia"/>
        </w:rPr>
        <w:lastRenderedPageBreak/>
        <w:t>年日照时间：</w:t>
      </w:r>
      <w:r w:rsidRPr="00B85CF3">
        <w:rPr>
          <w:rFonts w:hint="eastAsia"/>
        </w:rPr>
        <w:t>1139</w:t>
      </w:r>
      <w:r w:rsidRPr="00B85CF3">
        <w:rPr>
          <w:rFonts w:hint="eastAsia"/>
        </w:rPr>
        <w:t>小时</w:t>
      </w:r>
    </w:p>
    <w:p w14:paraId="4FE67E49" w14:textId="77777777" w:rsidR="003E6EF2" w:rsidRPr="00B85CF3" w:rsidRDefault="003E6EF2" w:rsidP="00E234D4">
      <w:pPr>
        <w:ind w:firstLine="480"/>
      </w:pPr>
      <w:r w:rsidRPr="00B85CF3">
        <w:rPr>
          <w:rFonts w:hint="eastAsia"/>
        </w:rPr>
        <w:t>多年平均蒸发量：</w:t>
      </w:r>
      <w:r w:rsidRPr="00B85CF3">
        <w:rPr>
          <w:rFonts w:hint="eastAsia"/>
        </w:rPr>
        <w:t>801.4 mm</w:t>
      </w:r>
    </w:p>
    <w:p w14:paraId="58879D18" w14:textId="77777777" w:rsidR="003E6EF2" w:rsidRPr="00B85CF3" w:rsidRDefault="003E6EF2" w:rsidP="00E234D4">
      <w:pPr>
        <w:ind w:firstLine="480"/>
      </w:pPr>
      <w:r w:rsidRPr="00B85CF3">
        <w:rPr>
          <w:rFonts w:hint="eastAsia"/>
        </w:rPr>
        <w:t>平均风速：</w:t>
      </w:r>
      <w:r w:rsidRPr="00B85CF3">
        <w:rPr>
          <w:rFonts w:hint="eastAsia"/>
        </w:rPr>
        <w:t>1.3m/s</w:t>
      </w:r>
      <w:r w:rsidRPr="00B85CF3">
        <w:rPr>
          <w:rFonts w:hint="eastAsia"/>
        </w:rPr>
        <w:t>。</w:t>
      </w:r>
    </w:p>
    <w:p w14:paraId="65A2951B" w14:textId="77777777" w:rsidR="003E6EF2" w:rsidRPr="00B85CF3" w:rsidRDefault="003E6EF2">
      <w:pPr>
        <w:pStyle w:val="3"/>
        <w:spacing w:before="156" w:after="156"/>
      </w:pPr>
      <w:r w:rsidRPr="00B85CF3">
        <w:rPr>
          <w:rFonts w:hint="eastAsia"/>
        </w:rPr>
        <w:t>4.1.5</w:t>
      </w:r>
      <w:r w:rsidRPr="00B85CF3">
        <w:rPr>
          <w:rFonts w:hint="eastAsia"/>
        </w:rPr>
        <w:t>土壤</w:t>
      </w:r>
    </w:p>
    <w:p w14:paraId="293F2286" w14:textId="77777777" w:rsidR="003E6EF2" w:rsidRPr="00B85CF3" w:rsidRDefault="003E6EF2" w:rsidP="00E234D4">
      <w:pPr>
        <w:ind w:firstLine="480"/>
      </w:pPr>
      <w:r w:rsidRPr="00B85CF3">
        <w:rPr>
          <w:rFonts w:hint="eastAsia"/>
        </w:rPr>
        <w:t>岳池县境内土壤包括</w:t>
      </w:r>
      <w:r w:rsidRPr="00B85CF3">
        <w:rPr>
          <w:rFonts w:hint="eastAsia"/>
        </w:rPr>
        <w:t>4</w:t>
      </w:r>
      <w:r w:rsidRPr="00B85CF3">
        <w:rPr>
          <w:rFonts w:hint="eastAsia"/>
        </w:rPr>
        <w:t>个土类，据其肥力状况可以分为五个级别，一级土包括潮沙泥、大眼泥、黑油沙田土等</w:t>
      </w:r>
      <w:r w:rsidRPr="00B85CF3">
        <w:rPr>
          <w:rFonts w:hint="eastAsia"/>
        </w:rPr>
        <w:t>12</w:t>
      </w:r>
      <w:r w:rsidRPr="00B85CF3">
        <w:rPr>
          <w:rFonts w:hint="eastAsia"/>
        </w:rPr>
        <w:t>个土种，占耕地面积的</w:t>
      </w:r>
      <w:r w:rsidRPr="00B85CF3">
        <w:rPr>
          <w:rFonts w:hint="eastAsia"/>
        </w:rPr>
        <w:t>43.53%</w:t>
      </w:r>
      <w:r w:rsidRPr="00B85CF3">
        <w:rPr>
          <w:rFonts w:hint="eastAsia"/>
        </w:rPr>
        <w:t>；二级土包括半沙半泥、夹沙泥、红沙泥、黄沙泥等</w:t>
      </w:r>
      <w:r w:rsidRPr="00B85CF3">
        <w:rPr>
          <w:rFonts w:hint="eastAsia"/>
        </w:rPr>
        <w:t>9</w:t>
      </w:r>
      <w:r w:rsidRPr="00B85CF3">
        <w:rPr>
          <w:rFonts w:hint="eastAsia"/>
        </w:rPr>
        <w:t>个土种，占耕地面积的</w:t>
      </w:r>
      <w:r w:rsidRPr="00B85CF3">
        <w:rPr>
          <w:rFonts w:hint="eastAsia"/>
        </w:rPr>
        <w:t>28.44%</w:t>
      </w:r>
      <w:r w:rsidRPr="00B85CF3">
        <w:rPr>
          <w:rFonts w:hint="eastAsia"/>
        </w:rPr>
        <w:t>；三级土包括黄泥、紫黄泥、白沙泥、红石骨沙田土等</w:t>
      </w:r>
      <w:r w:rsidRPr="00B85CF3">
        <w:rPr>
          <w:rFonts w:hint="eastAsia"/>
        </w:rPr>
        <w:t>8</w:t>
      </w:r>
      <w:r w:rsidRPr="00B85CF3">
        <w:rPr>
          <w:rFonts w:hint="eastAsia"/>
        </w:rPr>
        <w:t>个土种，占耕地面积的</w:t>
      </w:r>
      <w:r w:rsidRPr="00B85CF3">
        <w:rPr>
          <w:rFonts w:hint="eastAsia"/>
        </w:rPr>
        <w:t>11.51%</w:t>
      </w:r>
      <w:r w:rsidRPr="00B85CF3">
        <w:rPr>
          <w:rFonts w:hint="eastAsia"/>
        </w:rPr>
        <w:t>；四级土包括浸冷田、烂泥田、紧口沙田、卵石黄泥田等</w:t>
      </w:r>
      <w:r w:rsidRPr="00B85CF3">
        <w:rPr>
          <w:rFonts w:hint="eastAsia"/>
        </w:rPr>
        <w:t>11</w:t>
      </w:r>
      <w:r w:rsidRPr="00B85CF3">
        <w:rPr>
          <w:rFonts w:hint="eastAsia"/>
        </w:rPr>
        <w:t>个土种，占耕地面积的</w:t>
      </w:r>
      <w:r w:rsidRPr="00B85CF3">
        <w:rPr>
          <w:rFonts w:hint="eastAsia"/>
        </w:rPr>
        <w:t>11.54%</w:t>
      </w:r>
      <w:r w:rsidRPr="00B85CF3">
        <w:rPr>
          <w:rFonts w:hint="eastAsia"/>
        </w:rPr>
        <w:t>；五级土包括各类石骨子土、卵石黄泥土等</w:t>
      </w:r>
      <w:r w:rsidRPr="00B85CF3">
        <w:rPr>
          <w:rFonts w:hint="eastAsia"/>
        </w:rPr>
        <w:t>4</w:t>
      </w:r>
      <w:r w:rsidRPr="00B85CF3">
        <w:rPr>
          <w:rFonts w:hint="eastAsia"/>
        </w:rPr>
        <w:t>个土种，占耕地面积的</w:t>
      </w:r>
      <w:r w:rsidRPr="00B85CF3">
        <w:rPr>
          <w:rFonts w:hint="eastAsia"/>
        </w:rPr>
        <w:t>4.98%</w:t>
      </w:r>
      <w:r w:rsidRPr="00B85CF3">
        <w:rPr>
          <w:rFonts w:hint="eastAsia"/>
        </w:rPr>
        <w:t>。</w:t>
      </w:r>
    </w:p>
    <w:p w14:paraId="761C2FDD" w14:textId="77777777" w:rsidR="003E6EF2" w:rsidRPr="00B85CF3" w:rsidRDefault="003E6EF2" w:rsidP="00E234D4">
      <w:pPr>
        <w:ind w:firstLine="480"/>
      </w:pPr>
      <w:r w:rsidRPr="00B85CF3">
        <w:rPr>
          <w:rFonts w:hint="eastAsia"/>
        </w:rPr>
        <w:t>根据国家土壤信息平台（</w:t>
      </w:r>
      <w:r w:rsidRPr="00B85CF3">
        <w:rPr>
          <w:rFonts w:hint="eastAsia"/>
        </w:rPr>
        <w:t>http://www.soilinfo.cn/MAP/index.aspx</w:t>
      </w:r>
      <w:r w:rsidRPr="00B85CF3">
        <w:rPr>
          <w:rFonts w:hint="eastAsia"/>
        </w:rPr>
        <w:t>）查询及现场调查，本项目调查评价范围内土壤类型为水稻土，根据《中国土壤分类与代码》（</w:t>
      </w:r>
      <w:r w:rsidRPr="00B85CF3">
        <w:rPr>
          <w:rFonts w:hint="eastAsia"/>
        </w:rPr>
        <w:t>GB/T17296-2009</w:t>
      </w:r>
      <w:r w:rsidRPr="00B85CF3">
        <w:rPr>
          <w:rFonts w:hint="eastAsia"/>
        </w:rPr>
        <w:t>）确定项目区域土壤属于人为水成土（亚纲</w:t>
      </w:r>
      <w:r w:rsidRPr="00B85CF3">
        <w:rPr>
          <w:rFonts w:hint="eastAsia"/>
        </w:rPr>
        <w:t>L1</w:t>
      </w:r>
      <w:r w:rsidRPr="00B85CF3">
        <w:rPr>
          <w:rFonts w:hint="eastAsia"/>
        </w:rPr>
        <w:t>）中的水稻土（土类</w:t>
      </w:r>
      <w:r w:rsidRPr="00B85CF3">
        <w:rPr>
          <w:rFonts w:hint="eastAsia"/>
        </w:rPr>
        <w:t>G23</w:t>
      </w:r>
      <w:r w:rsidRPr="00B85CF3">
        <w:rPr>
          <w:rFonts w:hint="eastAsia"/>
        </w:rPr>
        <w:t>）。</w:t>
      </w:r>
    </w:p>
    <w:p w14:paraId="3265328A" w14:textId="77777777" w:rsidR="003E6EF2" w:rsidRPr="00B85CF3" w:rsidRDefault="003E6EF2">
      <w:pPr>
        <w:pStyle w:val="3"/>
        <w:spacing w:before="156" w:after="156"/>
      </w:pPr>
      <w:r w:rsidRPr="00B85CF3">
        <w:rPr>
          <w:rFonts w:hint="eastAsia"/>
        </w:rPr>
        <w:t>4.1.6</w:t>
      </w:r>
      <w:r w:rsidRPr="00B85CF3">
        <w:rPr>
          <w:rFonts w:hint="eastAsia"/>
        </w:rPr>
        <w:t>能源与矿产资源</w:t>
      </w:r>
    </w:p>
    <w:p w14:paraId="6F509858" w14:textId="77777777" w:rsidR="003E6EF2" w:rsidRPr="00B85CF3" w:rsidRDefault="003E6EF2" w:rsidP="00E234D4">
      <w:pPr>
        <w:ind w:firstLine="480"/>
      </w:pPr>
      <w:r w:rsidRPr="00B85CF3">
        <w:rPr>
          <w:rFonts w:hint="eastAsia"/>
        </w:rPr>
        <w:t>岳池县位于川中盐盆的轴心地带，矿产资源丰富，石油、天然气、岩盐、水资源储量丰富。全县盐总储量达</w:t>
      </w:r>
      <w:r w:rsidRPr="00B85CF3">
        <w:rPr>
          <w:rFonts w:hint="eastAsia"/>
        </w:rPr>
        <w:t>1500</w:t>
      </w:r>
      <w:r w:rsidRPr="00B85CF3">
        <w:rPr>
          <w:rFonts w:hint="eastAsia"/>
        </w:rPr>
        <w:t>亿吨以上，同时已有产气井</w:t>
      </w:r>
      <w:r w:rsidRPr="00B85CF3">
        <w:rPr>
          <w:rFonts w:hint="eastAsia"/>
        </w:rPr>
        <w:t>4</w:t>
      </w:r>
      <w:r w:rsidRPr="00B85CF3">
        <w:rPr>
          <w:rFonts w:hint="eastAsia"/>
        </w:rPr>
        <w:t>口，天然气大管网日供气能力可达</w:t>
      </w:r>
      <w:r w:rsidRPr="00B85CF3">
        <w:rPr>
          <w:rFonts w:hint="eastAsia"/>
        </w:rPr>
        <w:t>30</w:t>
      </w:r>
      <w:r w:rsidRPr="00B85CF3">
        <w:rPr>
          <w:rFonts w:hint="eastAsia"/>
        </w:rPr>
        <w:t>万</w:t>
      </w:r>
      <w:r w:rsidRPr="00B85CF3">
        <w:rPr>
          <w:rFonts w:hint="eastAsia"/>
        </w:rPr>
        <w:t>m</w:t>
      </w:r>
      <w:r w:rsidRPr="00B85CF3">
        <w:rPr>
          <w:rFonts w:hint="eastAsia"/>
          <w:vertAlign w:val="superscript"/>
        </w:rPr>
        <w:t>3</w:t>
      </w:r>
      <w:r w:rsidRPr="00B85CF3">
        <w:rPr>
          <w:rFonts w:hint="eastAsia"/>
        </w:rPr>
        <w:t>。</w:t>
      </w:r>
    </w:p>
    <w:p w14:paraId="01F15B5D" w14:textId="77777777" w:rsidR="003E6EF2" w:rsidRPr="00B85CF3" w:rsidRDefault="003E6EF2" w:rsidP="00E234D4">
      <w:pPr>
        <w:ind w:firstLine="480"/>
      </w:pPr>
      <w:r w:rsidRPr="00B85CF3">
        <w:rPr>
          <w:rFonts w:hint="eastAsia"/>
        </w:rPr>
        <w:t>岳池县境内天然水资源总径流量为</w:t>
      </w:r>
      <w:r w:rsidRPr="00B85CF3">
        <w:rPr>
          <w:rFonts w:hint="eastAsia"/>
        </w:rPr>
        <w:t>6.207</w:t>
      </w:r>
      <w:r w:rsidRPr="00B85CF3">
        <w:rPr>
          <w:rFonts w:hint="eastAsia"/>
        </w:rPr>
        <w:t>亿</w:t>
      </w:r>
      <w:r w:rsidRPr="00B85CF3">
        <w:rPr>
          <w:rFonts w:hint="eastAsia"/>
        </w:rPr>
        <w:t>m</w:t>
      </w:r>
      <w:r w:rsidRPr="00B85CF3">
        <w:rPr>
          <w:rFonts w:hint="eastAsia"/>
          <w:vertAlign w:val="superscript"/>
        </w:rPr>
        <w:t>3</w:t>
      </w:r>
      <w:r w:rsidRPr="00B85CF3">
        <w:rPr>
          <w:rFonts w:hint="eastAsia"/>
        </w:rPr>
        <w:t>，其中地下水资源径流量</w:t>
      </w:r>
      <w:r w:rsidRPr="00B85CF3">
        <w:rPr>
          <w:rFonts w:hint="eastAsia"/>
        </w:rPr>
        <w:t>0.557</w:t>
      </w:r>
      <w:r w:rsidRPr="00B85CF3">
        <w:rPr>
          <w:rFonts w:hint="eastAsia"/>
        </w:rPr>
        <w:t>亿</w:t>
      </w:r>
      <w:r w:rsidRPr="00B85CF3">
        <w:rPr>
          <w:rFonts w:hint="eastAsia"/>
        </w:rPr>
        <w:t>m</w:t>
      </w:r>
      <w:r w:rsidRPr="00B85CF3">
        <w:rPr>
          <w:rFonts w:hint="eastAsia"/>
          <w:vertAlign w:val="superscript"/>
        </w:rPr>
        <w:t>3</w:t>
      </w:r>
      <w:r w:rsidRPr="00B85CF3">
        <w:rPr>
          <w:rFonts w:hint="eastAsia"/>
        </w:rPr>
        <w:t>。外来水量为</w:t>
      </w:r>
      <w:r w:rsidRPr="00B85CF3">
        <w:rPr>
          <w:rFonts w:hint="eastAsia"/>
        </w:rPr>
        <w:t>1189.6</w:t>
      </w:r>
      <w:r w:rsidRPr="00B85CF3">
        <w:rPr>
          <w:rFonts w:hint="eastAsia"/>
        </w:rPr>
        <w:t>亿</w:t>
      </w:r>
      <w:r w:rsidRPr="00B85CF3">
        <w:rPr>
          <w:rFonts w:hint="eastAsia"/>
        </w:rPr>
        <w:t>m</w:t>
      </w:r>
      <w:r w:rsidRPr="00B85CF3">
        <w:rPr>
          <w:rFonts w:hint="eastAsia"/>
          <w:vertAlign w:val="superscript"/>
        </w:rPr>
        <w:t>3</w:t>
      </w:r>
      <w:r w:rsidRPr="00B85CF3">
        <w:rPr>
          <w:rFonts w:hint="eastAsia"/>
        </w:rPr>
        <w:t>。水能资源蕴藏量为</w:t>
      </w:r>
      <w:r w:rsidRPr="00B85CF3">
        <w:rPr>
          <w:rFonts w:hint="eastAsia"/>
        </w:rPr>
        <w:t>54020.6</w:t>
      </w:r>
      <w:r w:rsidRPr="00B85CF3">
        <w:rPr>
          <w:rFonts w:hint="eastAsia"/>
        </w:rPr>
        <w:t>万</w:t>
      </w:r>
      <w:r w:rsidRPr="00B85CF3">
        <w:rPr>
          <w:rFonts w:hint="eastAsia"/>
        </w:rPr>
        <w:t>kW</w:t>
      </w:r>
      <w:r w:rsidRPr="00B85CF3">
        <w:rPr>
          <w:rFonts w:hint="eastAsia"/>
        </w:rPr>
        <w:t>，可开发水利用</w:t>
      </w:r>
      <w:r w:rsidRPr="00B85CF3">
        <w:rPr>
          <w:rFonts w:hint="eastAsia"/>
        </w:rPr>
        <w:t>4.665</w:t>
      </w:r>
      <w:r w:rsidRPr="00B85CF3">
        <w:rPr>
          <w:rFonts w:hint="eastAsia"/>
        </w:rPr>
        <w:t>万</w:t>
      </w:r>
      <w:r w:rsidRPr="00B85CF3">
        <w:rPr>
          <w:rFonts w:hint="eastAsia"/>
        </w:rPr>
        <w:t>kW</w:t>
      </w:r>
      <w:r w:rsidRPr="00B85CF3">
        <w:rPr>
          <w:rFonts w:hint="eastAsia"/>
        </w:rPr>
        <w:t>，占理论蕴藏量的</w:t>
      </w:r>
      <w:r w:rsidRPr="00B85CF3">
        <w:rPr>
          <w:rFonts w:hint="eastAsia"/>
        </w:rPr>
        <w:t>86%</w:t>
      </w:r>
      <w:r w:rsidRPr="00B85CF3">
        <w:rPr>
          <w:rFonts w:hint="eastAsia"/>
        </w:rPr>
        <w:t>左右。其中，渠江干流</w:t>
      </w:r>
      <w:r w:rsidRPr="00B85CF3">
        <w:rPr>
          <w:rFonts w:hint="eastAsia"/>
        </w:rPr>
        <w:t>3.9</w:t>
      </w:r>
      <w:r w:rsidRPr="00B85CF3">
        <w:rPr>
          <w:rFonts w:hint="eastAsia"/>
        </w:rPr>
        <w:t>万</w:t>
      </w:r>
      <w:r w:rsidRPr="00B85CF3">
        <w:rPr>
          <w:rFonts w:hint="eastAsia"/>
        </w:rPr>
        <w:t>kW</w:t>
      </w:r>
      <w:r w:rsidRPr="00B85CF3">
        <w:rPr>
          <w:rFonts w:hint="eastAsia"/>
        </w:rPr>
        <w:t>（富流滩水能发电站</w:t>
      </w:r>
      <w:r w:rsidRPr="00B85CF3">
        <w:rPr>
          <w:rFonts w:hint="eastAsia"/>
        </w:rPr>
        <w:t>3.9</w:t>
      </w:r>
      <w:r w:rsidRPr="00B85CF3">
        <w:rPr>
          <w:rFonts w:hint="eastAsia"/>
        </w:rPr>
        <w:t>万</w:t>
      </w:r>
      <w:r w:rsidRPr="00B85CF3">
        <w:rPr>
          <w:rFonts w:hint="eastAsia"/>
        </w:rPr>
        <w:t>kW</w:t>
      </w:r>
      <w:r w:rsidRPr="00B85CF3">
        <w:rPr>
          <w:rFonts w:hint="eastAsia"/>
        </w:rPr>
        <w:t>）；酉溪河、顾县河、新民河、罗渡河、临溪河为</w:t>
      </w:r>
      <w:r w:rsidRPr="00B85CF3">
        <w:rPr>
          <w:rFonts w:hint="eastAsia"/>
        </w:rPr>
        <w:t>0.175</w:t>
      </w:r>
      <w:r w:rsidRPr="00B85CF3">
        <w:rPr>
          <w:rFonts w:hint="eastAsia"/>
        </w:rPr>
        <w:t>万</w:t>
      </w:r>
      <w:r w:rsidRPr="00B85CF3">
        <w:rPr>
          <w:rFonts w:hint="eastAsia"/>
        </w:rPr>
        <w:t>kW</w:t>
      </w:r>
      <w:r w:rsidRPr="00B85CF3">
        <w:rPr>
          <w:rFonts w:hint="eastAsia"/>
        </w:rPr>
        <w:t>；清溪河、长滩寺河、三溪河、大石河为</w:t>
      </w:r>
      <w:r w:rsidRPr="00B85CF3">
        <w:rPr>
          <w:rFonts w:hint="eastAsia"/>
        </w:rPr>
        <w:t>0.59</w:t>
      </w:r>
      <w:r w:rsidRPr="00B85CF3">
        <w:rPr>
          <w:rFonts w:hint="eastAsia"/>
        </w:rPr>
        <w:t>万</w:t>
      </w:r>
      <w:r w:rsidRPr="00B85CF3">
        <w:rPr>
          <w:rFonts w:hint="eastAsia"/>
        </w:rPr>
        <w:t>kW</w:t>
      </w:r>
      <w:r w:rsidRPr="00B85CF3">
        <w:rPr>
          <w:rFonts w:hint="eastAsia"/>
        </w:rPr>
        <w:t>。已开发</w:t>
      </w:r>
      <w:r w:rsidRPr="00B85CF3">
        <w:rPr>
          <w:rFonts w:hint="eastAsia"/>
        </w:rPr>
        <w:t>45480kW</w:t>
      </w:r>
      <w:r w:rsidRPr="00B85CF3">
        <w:rPr>
          <w:rFonts w:hint="eastAsia"/>
        </w:rPr>
        <w:t>，占可开发量的</w:t>
      </w:r>
      <w:r w:rsidRPr="00B85CF3">
        <w:rPr>
          <w:rFonts w:hint="eastAsia"/>
        </w:rPr>
        <w:t>97.5</w:t>
      </w:r>
      <w:r w:rsidRPr="00B85CF3">
        <w:rPr>
          <w:rFonts w:hint="eastAsia"/>
        </w:rPr>
        <w:t>％。全县共有水利工程</w:t>
      </w:r>
      <w:r w:rsidRPr="00B85CF3">
        <w:rPr>
          <w:rFonts w:hint="eastAsia"/>
        </w:rPr>
        <w:t>4402</w:t>
      </w:r>
      <w:r w:rsidRPr="00B85CF3">
        <w:rPr>
          <w:rFonts w:hint="eastAsia"/>
        </w:rPr>
        <w:t>处，其中，各类蓄水工程</w:t>
      </w:r>
      <w:r w:rsidRPr="00B85CF3">
        <w:rPr>
          <w:rFonts w:hint="eastAsia"/>
        </w:rPr>
        <w:t>4078</w:t>
      </w:r>
      <w:r w:rsidRPr="00B85CF3">
        <w:rPr>
          <w:rFonts w:hint="eastAsia"/>
        </w:rPr>
        <w:t>处，水库</w:t>
      </w:r>
      <w:r w:rsidRPr="00B85CF3">
        <w:rPr>
          <w:rFonts w:hint="eastAsia"/>
        </w:rPr>
        <w:t>68</w:t>
      </w:r>
      <w:r w:rsidRPr="00B85CF3">
        <w:rPr>
          <w:rFonts w:hint="eastAsia"/>
        </w:rPr>
        <w:t>座，山平塘</w:t>
      </w:r>
      <w:r w:rsidRPr="00B85CF3">
        <w:rPr>
          <w:rFonts w:hint="eastAsia"/>
        </w:rPr>
        <w:t>3704</w:t>
      </w:r>
      <w:r w:rsidRPr="00B85CF3">
        <w:rPr>
          <w:rFonts w:hint="eastAsia"/>
        </w:rPr>
        <w:t>口，石河堰</w:t>
      </w:r>
      <w:r w:rsidRPr="00B85CF3">
        <w:rPr>
          <w:rFonts w:hint="eastAsia"/>
        </w:rPr>
        <w:t>246</w:t>
      </w:r>
      <w:r w:rsidRPr="00B85CF3">
        <w:rPr>
          <w:rFonts w:hint="eastAsia"/>
        </w:rPr>
        <w:t>处，提灌站</w:t>
      </w:r>
      <w:r w:rsidRPr="00B85CF3">
        <w:rPr>
          <w:rFonts w:hint="eastAsia"/>
        </w:rPr>
        <w:t>324</w:t>
      </w:r>
      <w:r w:rsidRPr="00B85CF3">
        <w:rPr>
          <w:rFonts w:hint="eastAsia"/>
        </w:rPr>
        <w:t>处。</w:t>
      </w:r>
    </w:p>
    <w:p w14:paraId="234AA7C6" w14:textId="77777777" w:rsidR="003E6EF2" w:rsidRPr="00B85CF3" w:rsidRDefault="003E6EF2" w:rsidP="00E234D4">
      <w:pPr>
        <w:ind w:firstLine="480"/>
      </w:pPr>
      <w:r w:rsidRPr="00B85CF3">
        <w:rPr>
          <w:rFonts w:hint="eastAsia"/>
        </w:rPr>
        <w:t>岳池县页岩质地细腻，适宜发展各型建筑陶瓷物资。</w:t>
      </w:r>
    </w:p>
    <w:p w14:paraId="02131820" w14:textId="77777777" w:rsidR="003E6EF2" w:rsidRPr="00B85CF3" w:rsidRDefault="003E6EF2">
      <w:pPr>
        <w:pStyle w:val="3"/>
        <w:spacing w:before="156" w:after="156"/>
      </w:pPr>
      <w:r w:rsidRPr="00B85CF3">
        <w:rPr>
          <w:rFonts w:hint="eastAsia"/>
        </w:rPr>
        <w:lastRenderedPageBreak/>
        <w:t>4.1.7</w:t>
      </w:r>
      <w:r w:rsidRPr="00B85CF3">
        <w:rPr>
          <w:rFonts w:hint="eastAsia"/>
        </w:rPr>
        <w:t>植被及林业资源</w:t>
      </w:r>
    </w:p>
    <w:p w14:paraId="319128CA" w14:textId="77777777" w:rsidR="003E6EF2" w:rsidRPr="00B85CF3" w:rsidRDefault="003E6EF2" w:rsidP="00E234D4">
      <w:pPr>
        <w:ind w:firstLine="480"/>
      </w:pPr>
      <w:r w:rsidRPr="00B85CF3">
        <w:rPr>
          <w:rFonts w:hint="eastAsia"/>
        </w:rPr>
        <w:t>岳池属川东地区偏湿性常绿阔叶林亚热带盆地底部丘陵低山植被区，柏树广泛分布于钙质紫色土地上，在土层深厚的地区间有油桐、青冈等树木。马尾松林多分布于高丘顶部和江河沿岸的冲积土地上。全县林地</w:t>
      </w:r>
      <w:r w:rsidRPr="00B85CF3">
        <w:rPr>
          <w:rFonts w:hint="eastAsia"/>
        </w:rPr>
        <w:t>41.8</w:t>
      </w:r>
      <w:r w:rsidRPr="00B85CF3">
        <w:rPr>
          <w:rFonts w:hint="eastAsia"/>
        </w:rPr>
        <w:t>万亩，其中成片林</w:t>
      </w:r>
      <w:r w:rsidRPr="00B85CF3">
        <w:rPr>
          <w:rFonts w:hint="eastAsia"/>
        </w:rPr>
        <w:t>28.8</w:t>
      </w:r>
      <w:r w:rsidRPr="00B85CF3">
        <w:rPr>
          <w:rFonts w:hint="eastAsia"/>
        </w:rPr>
        <w:t>万亩，经济林</w:t>
      </w:r>
      <w:r w:rsidRPr="00B85CF3">
        <w:rPr>
          <w:rFonts w:hint="eastAsia"/>
        </w:rPr>
        <w:t>13</w:t>
      </w:r>
      <w:r w:rsidRPr="00B85CF3">
        <w:rPr>
          <w:rFonts w:hint="eastAsia"/>
        </w:rPr>
        <w:t>万亩，林木覆盖率达</w:t>
      </w:r>
      <w:r w:rsidRPr="00B85CF3">
        <w:rPr>
          <w:rFonts w:hint="eastAsia"/>
        </w:rPr>
        <w:t>26.5%</w:t>
      </w:r>
      <w:r w:rsidRPr="00B85CF3">
        <w:rPr>
          <w:rFonts w:hint="eastAsia"/>
        </w:rPr>
        <w:t>。全县主要野生树竹花草等共</w:t>
      </w:r>
      <w:r w:rsidRPr="00B85CF3">
        <w:rPr>
          <w:rFonts w:hint="eastAsia"/>
        </w:rPr>
        <w:t>79</w:t>
      </w:r>
      <w:r w:rsidRPr="00B85CF3">
        <w:rPr>
          <w:rFonts w:hint="eastAsia"/>
        </w:rPr>
        <w:t>科</w:t>
      </w:r>
      <w:r w:rsidRPr="00B85CF3">
        <w:rPr>
          <w:rFonts w:hint="eastAsia"/>
        </w:rPr>
        <w:t>169</w:t>
      </w:r>
      <w:r w:rsidRPr="00B85CF3">
        <w:rPr>
          <w:rFonts w:hint="eastAsia"/>
        </w:rPr>
        <w:t>种。其中珍稀树木有古柏树、银杏、楠木等。园区内主要植被为行道柏树、桂花树，几处竹林，无珍稀树木。</w:t>
      </w:r>
    </w:p>
    <w:p w14:paraId="28D6AAD3" w14:textId="77777777" w:rsidR="003E6EF2" w:rsidRPr="00B85CF3" w:rsidRDefault="003E6EF2">
      <w:pPr>
        <w:pStyle w:val="2"/>
        <w:spacing w:before="156" w:after="156"/>
      </w:pPr>
      <w:bookmarkStart w:id="109" w:name="_Toc159382752"/>
      <w:r w:rsidRPr="00B85CF3">
        <w:rPr>
          <w:rFonts w:hint="eastAsia"/>
        </w:rPr>
        <w:t>4.2</w:t>
      </w:r>
      <w:r w:rsidRPr="00B85CF3">
        <w:rPr>
          <w:rFonts w:hint="eastAsia"/>
        </w:rPr>
        <w:t>岳池县经济技术开发区规划简介</w:t>
      </w:r>
      <w:bookmarkEnd w:id="109"/>
    </w:p>
    <w:p w14:paraId="4E64182C" w14:textId="77777777" w:rsidR="003E6EF2" w:rsidRPr="00B85CF3" w:rsidRDefault="003E6EF2" w:rsidP="00E234D4">
      <w:pPr>
        <w:ind w:firstLine="480"/>
      </w:pPr>
      <w:r w:rsidRPr="00B85CF3">
        <w:rPr>
          <w:rFonts w:hint="eastAsia"/>
        </w:rPr>
        <w:t>岳池县委、县政府提出了“十二五”期间将岳池县经济开发区建设成为产业集约、集聚、集群发展的新高地，承接产业转移的大平台，构建岳池县经济建设的主阵地和省级经济开发区。</w:t>
      </w:r>
    </w:p>
    <w:p w14:paraId="710040AD" w14:textId="77777777" w:rsidR="003E6EF2" w:rsidRPr="00B85CF3" w:rsidRDefault="003E6EF2" w:rsidP="00E234D4">
      <w:pPr>
        <w:ind w:firstLine="480"/>
      </w:pPr>
      <w:r w:rsidRPr="00B85CF3">
        <w:rPr>
          <w:rFonts w:hint="eastAsia"/>
        </w:rPr>
        <w:t>2012</w:t>
      </w:r>
      <w:r w:rsidRPr="00B85CF3">
        <w:rPr>
          <w:rFonts w:hint="eastAsia"/>
        </w:rPr>
        <w:t>年</w:t>
      </w:r>
      <w:r w:rsidRPr="00B85CF3">
        <w:rPr>
          <w:rFonts w:hint="eastAsia"/>
        </w:rPr>
        <w:t>10</w:t>
      </w:r>
      <w:r w:rsidRPr="00B85CF3">
        <w:rPr>
          <w:rFonts w:hint="eastAsia"/>
        </w:rPr>
        <w:t>月，岳池县编制《四川广安市岳池县经济技术开发区发展规划（</w:t>
      </w:r>
      <w:r w:rsidRPr="00B85CF3">
        <w:rPr>
          <w:rFonts w:hint="eastAsia"/>
        </w:rPr>
        <w:t>2013-2020</w:t>
      </w:r>
      <w:r w:rsidRPr="00B85CF3">
        <w:rPr>
          <w:rFonts w:hint="eastAsia"/>
        </w:rPr>
        <w:t>）》，提出建设岳池县经济技术开发区，在原广安市回乡创业园的基础上进行拓展。规划的“岳池县经济技术开发区”总面积为</w:t>
      </w:r>
      <w:r w:rsidRPr="00B85CF3">
        <w:rPr>
          <w:rFonts w:hint="eastAsia"/>
        </w:rPr>
        <w:t>16.95km</w:t>
      </w:r>
      <w:r w:rsidRPr="00B85CF3">
        <w:rPr>
          <w:rFonts w:hint="eastAsia"/>
          <w:vertAlign w:val="superscript"/>
        </w:rPr>
        <w:t>2</w:t>
      </w:r>
      <w:r w:rsidRPr="00B85CF3">
        <w:rPr>
          <w:rFonts w:hint="eastAsia"/>
        </w:rPr>
        <w:t>，包括城南工业园、石垭工业园、罗渡工业园。城南工业园，位于岳池县城南面，规划面积</w:t>
      </w:r>
      <w:r w:rsidRPr="00B85CF3">
        <w:rPr>
          <w:rFonts w:hint="eastAsia"/>
        </w:rPr>
        <w:t>14.99km</w:t>
      </w:r>
      <w:r w:rsidRPr="00B85CF3">
        <w:rPr>
          <w:rFonts w:hint="eastAsia"/>
          <w:vertAlign w:val="superscript"/>
        </w:rPr>
        <w:t>2</w:t>
      </w:r>
      <w:r w:rsidRPr="00B85CF3">
        <w:rPr>
          <w:rFonts w:hint="eastAsia"/>
        </w:rPr>
        <w:t>，以发展医药、机械加工、食品酒类为主导产业，电子电器、轻纺服装、新型建材、物流、科技研发为辅助产业；石垭工业园，位于岳池县城东南面石垭镇，规划面积</w:t>
      </w:r>
      <w:r w:rsidRPr="00B85CF3">
        <w:rPr>
          <w:rFonts w:hint="eastAsia"/>
        </w:rPr>
        <w:t>1.05km</w:t>
      </w:r>
      <w:r w:rsidRPr="00B85CF3">
        <w:rPr>
          <w:rFonts w:hint="eastAsia"/>
          <w:vertAlign w:val="superscript"/>
        </w:rPr>
        <w:t>2</w:t>
      </w:r>
      <w:r w:rsidRPr="00B85CF3">
        <w:rPr>
          <w:rFonts w:hint="eastAsia"/>
        </w:rPr>
        <w:t>，主要发展建筑陶瓷、建筑建材产业；罗渡工业园，位于岳池县罗渡镇东北面，规划面积</w:t>
      </w:r>
      <w:r w:rsidRPr="00B85CF3">
        <w:rPr>
          <w:rFonts w:hint="eastAsia"/>
        </w:rPr>
        <w:t>0.91km</w:t>
      </w:r>
      <w:r w:rsidRPr="00B85CF3">
        <w:rPr>
          <w:rFonts w:hint="eastAsia"/>
          <w:vertAlign w:val="superscript"/>
        </w:rPr>
        <w:t>2</w:t>
      </w:r>
      <w:r w:rsidRPr="00B85CF3">
        <w:rPr>
          <w:rFonts w:hint="eastAsia"/>
        </w:rPr>
        <w:t>，主要发展机电行业、辅助发展精细化工。</w:t>
      </w:r>
    </w:p>
    <w:p w14:paraId="31BE0DE2" w14:textId="77777777" w:rsidR="003E6EF2" w:rsidRPr="00B85CF3" w:rsidRDefault="003E6EF2" w:rsidP="00E234D4">
      <w:pPr>
        <w:ind w:firstLine="480"/>
      </w:pPr>
      <w:r w:rsidRPr="00B85CF3">
        <w:rPr>
          <w:rFonts w:hint="eastAsia"/>
        </w:rPr>
        <w:t>岳池县工业园区管理委员会委托中国核动力研究设计院编制完成了《岳池县经济技术开发区规划环境影响报告书》，并通过四川省环保局审查，形成了审查意见“川环建函</w:t>
      </w:r>
      <w:r w:rsidRPr="00B85CF3">
        <w:rPr>
          <w:rFonts w:hint="eastAsia"/>
        </w:rPr>
        <w:t>[2013]223</w:t>
      </w:r>
      <w:r w:rsidRPr="00B85CF3">
        <w:rPr>
          <w:rFonts w:hint="eastAsia"/>
        </w:rPr>
        <w:t>号关于《岳池县经济技术开发区规划环境影响报告书的审查意见》”。</w:t>
      </w:r>
    </w:p>
    <w:p w14:paraId="63275344" w14:textId="77777777" w:rsidR="003E6EF2" w:rsidRPr="00B85CF3" w:rsidRDefault="003E6EF2">
      <w:pPr>
        <w:pStyle w:val="3"/>
        <w:spacing w:before="156" w:after="156"/>
      </w:pPr>
      <w:r w:rsidRPr="00B85CF3">
        <w:rPr>
          <w:rFonts w:hint="eastAsia"/>
        </w:rPr>
        <w:t>4.2.1</w:t>
      </w:r>
      <w:r w:rsidRPr="00B85CF3">
        <w:rPr>
          <w:rFonts w:hint="eastAsia"/>
        </w:rPr>
        <w:t>园区定位和规划目标</w:t>
      </w:r>
    </w:p>
    <w:p w14:paraId="76B2526F" w14:textId="77777777" w:rsidR="003E6EF2" w:rsidRPr="00B85CF3" w:rsidRDefault="003E6EF2" w:rsidP="00E234D4">
      <w:pPr>
        <w:ind w:firstLine="480"/>
      </w:pPr>
      <w:r w:rsidRPr="00B85CF3">
        <w:rPr>
          <w:rFonts w:hint="eastAsia"/>
        </w:rPr>
        <w:t>根据岳池县特点及园区所在区域规划发展方向，评价建议优化经开区三个园区产业发展定位，使三个园区主导产业较为清晰、准确。具体优化调整建议如下：</w:t>
      </w:r>
    </w:p>
    <w:p w14:paraId="32115A65" w14:textId="77777777" w:rsidR="003E6EF2" w:rsidRPr="00B85CF3" w:rsidRDefault="003E6EF2" w:rsidP="00E234D4">
      <w:pPr>
        <w:ind w:firstLine="480"/>
      </w:pPr>
      <w:r w:rsidRPr="00B85CF3">
        <w:rPr>
          <w:rFonts w:hint="eastAsia"/>
        </w:rPr>
        <w:t>城南工业园区以医药、机械电子、食品加工为主导产业；石垭工业园区以现</w:t>
      </w:r>
      <w:r w:rsidRPr="00B85CF3">
        <w:rPr>
          <w:rFonts w:hint="eastAsia"/>
        </w:rPr>
        <w:lastRenderedPageBreak/>
        <w:t>有陶瓷、建材企业节能减排、升级改造为主要发展方向；罗渡工业园以精细化工为主导产业。</w:t>
      </w:r>
    </w:p>
    <w:p w14:paraId="5EC5A816" w14:textId="77777777" w:rsidR="003E6EF2" w:rsidRPr="00B85CF3" w:rsidRDefault="003E6EF2" w:rsidP="00E234D4">
      <w:pPr>
        <w:ind w:firstLine="480"/>
      </w:pPr>
      <w:r w:rsidRPr="00B85CF3">
        <w:rPr>
          <w:rFonts w:hint="eastAsia"/>
        </w:rPr>
        <w:t>岳池县经济技术开发区的规划目标为：通过规划，发展区将建设成为在岳池县具有代表性的拥有高质量的环境，方便、快捷安全的交通体系，齐全的基础设施，产业效益高，特色鲜明、充满活力的经济技术开发区。集中区是以二类工业用地为主，至</w:t>
      </w:r>
      <w:r w:rsidRPr="00B85CF3">
        <w:rPr>
          <w:rFonts w:hint="eastAsia"/>
        </w:rPr>
        <w:t>2020</w:t>
      </w:r>
      <w:r w:rsidRPr="00B85CF3">
        <w:rPr>
          <w:rFonts w:hint="eastAsia"/>
        </w:rPr>
        <w:t>年，工业园区将实现工业总产值</w:t>
      </w:r>
      <w:r w:rsidRPr="00B85CF3">
        <w:rPr>
          <w:rFonts w:hint="eastAsia"/>
        </w:rPr>
        <w:t>450</w:t>
      </w:r>
      <w:r w:rsidRPr="00B85CF3">
        <w:rPr>
          <w:rFonts w:hint="eastAsia"/>
        </w:rPr>
        <w:t>亿元。</w:t>
      </w:r>
    </w:p>
    <w:p w14:paraId="5FCE3433" w14:textId="77777777" w:rsidR="003E6EF2" w:rsidRPr="00B85CF3" w:rsidRDefault="003E6EF2">
      <w:pPr>
        <w:pStyle w:val="3"/>
        <w:spacing w:before="156" w:after="156"/>
      </w:pPr>
      <w:r w:rsidRPr="00B85CF3">
        <w:rPr>
          <w:rFonts w:hint="eastAsia"/>
        </w:rPr>
        <w:t>4.2.2</w:t>
      </w:r>
      <w:r w:rsidRPr="00B85CF3">
        <w:rPr>
          <w:rFonts w:hint="eastAsia"/>
        </w:rPr>
        <w:t>规划范围</w:t>
      </w:r>
    </w:p>
    <w:p w14:paraId="04B56B10" w14:textId="77777777" w:rsidR="003E6EF2" w:rsidRPr="00B85CF3" w:rsidRDefault="003E6EF2" w:rsidP="00E234D4">
      <w:pPr>
        <w:ind w:firstLine="480"/>
      </w:pPr>
      <w:r w:rsidRPr="00B85CF3">
        <w:rPr>
          <w:rFonts w:hint="eastAsia"/>
        </w:rPr>
        <w:t>根据《岳池城南工业园区控制性详细规划》、《岳池县石垭工业园区控制性详细规划》以及《岳池县罗渡工业园区控制性详细规划》，岳池县经济技术开发区包括城南工业园区、石垭工业园区、罗渡工业园区，规划面积为</w:t>
      </w:r>
      <w:r w:rsidRPr="00B85CF3">
        <w:rPr>
          <w:rFonts w:hint="eastAsia"/>
        </w:rPr>
        <w:t>16.95km</w:t>
      </w:r>
      <w:r w:rsidRPr="00B85CF3">
        <w:rPr>
          <w:rFonts w:hint="eastAsia"/>
          <w:vertAlign w:val="superscript"/>
        </w:rPr>
        <w:t>2</w:t>
      </w:r>
      <w:r w:rsidRPr="00B85CF3">
        <w:rPr>
          <w:rFonts w:hint="eastAsia"/>
        </w:rPr>
        <w:t>。</w:t>
      </w:r>
    </w:p>
    <w:p w14:paraId="3ED8F2D2" w14:textId="77777777" w:rsidR="003E6EF2" w:rsidRPr="00B85CF3" w:rsidRDefault="003E6EF2" w:rsidP="00E234D4">
      <w:pPr>
        <w:ind w:firstLine="480"/>
      </w:pPr>
      <w:r w:rsidRPr="00B85CF3">
        <w:rPr>
          <w:rFonts w:hint="eastAsia"/>
        </w:rPr>
        <w:t>城南工业园区位于岳池县县城南部，北侧紧邻岳池县已建的银城大道，南至科创路南部边界，东至火盆山村说仪华路（省道</w:t>
      </w:r>
      <w:r w:rsidRPr="00B85CF3">
        <w:rPr>
          <w:rFonts w:hint="eastAsia"/>
        </w:rPr>
        <w:t>203</w:t>
      </w:r>
      <w:r w:rsidRPr="00B85CF3">
        <w:rPr>
          <w:rFonts w:hint="eastAsia"/>
        </w:rPr>
        <w:t>线），西至岳武路。本次规划面积</w:t>
      </w:r>
      <w:r w:rsidRPr="00B85CF3">
        <w:rPr>
          <w:rFonts w:hint="eastAsia"/>
        </w:rPr>
        <w:t>14.99km</w:t>
      </w:r>
      <w:r w:rsidRPr="00B85CF3">
        <w:rPr>
          <w:rFonts w:hint="eastAsia"/>
          <w:vertAlign w:val="superscript"/>
        </w:rPr>
        <w:t>2</w:t>
      </w:r>
      <w:r w:rsidRPr="00B85CF3">
        <w:rPr>
          <w:rFonts w:hint="eastAsia"/>
        </w:rPr>
        <w:t>。城南工业园区地理、交通条件优越，主要利用岳武路、银城大道及省道</w:t>
      </w:r>
      <w:r w:rsidRPr="00B85CF3">
        <w:rPr>
          <w:rFonts w:hint="eastAsia"/>
        </w:rPr>
        <w:t>203</w:t>
      </w:r>
      <w:r w:rsidRPr="00B85CF3">
        <w:rPr>
          <w:rFonts w:hint="eastAsia"/>
        </w:rPr>
        <w:t>线作为对外交通；且该区域为与城市主导风向下风向，现状用地以农田、农房及未开发用地为主。</w:t>
      </w:r>
    </w:p>
    <w:p w14:paraId="23E829FF" w14:textId="77777777" w:rsidR="003E6EF2" w:rsidRPr="00B85CF3" w:rsidRDefault="003E6EF2" w:rsidP="00E234D4">
      <w:pPr>
        <w:ind w:firstLine="480"/>
      </w:pPr>
      <w:r w:rsidRPr="00B85CF3">
        <w:rPr>
          <w:rFonts w:hint="eastAsia"/>
        </w:rPr>
        <w:t>石垭工业园区位于石垭场镇西北侧，岳池县县城东南面</w:t>
      </w:r>
      <w:r w:rsidRPr="00B85CF3">
        <w:rPr>
          <w:rFonts w:hint="eastAsia"/>
        </w:rPr>
        <w:t>8km</w:t>
      </w:r>
      <w:r w:rsidRPr="00B85CF3">
        <w:rPr>
          <w:rFonts w:hint="eastAsia"/>
        </w:rPr>
        <w:t>处。园区规划建设主要利用现有园区进行建设，现已建园区面积约</w:t>
      </w:r>
      <w:r w:rsidRPr="00B85CF3">
        <w:rPr>
          <w:rFonts w:hint="eastAsia"/>
        </w:rPr>
        <w:t>0.7km</w:t>
      </w:r>
      <w:r w:rsidRPr="00B85CF3">
        <w:rPr>
          <w:rFonts w:hint="eastAsia"/>
          <w:vertAlign w:val="superscript"/>
        </w:rPr>
        <w:t>2</w:t>
      </w:r>
      <w:r w:rsidRPr="00B85CF3">
        <w:rPr>
          <w:rFonts w:hint="eastAsia"/>
        </w:rPr>
        <w:t>，规划园区面积</w:t>
      </w:r>
      <w:r w:rsidRPr="00B85CF3">
        <w:rPr>
          <w:rFonts w:hint="eastAsia"/>
        </w:rPr>
        <w:t>1.05km</w:t>
      </w:r>
      <w:r w:rsidRPr="00B85CF3">
        <w:rPr>
          <w:rFonts w:hint="eastAsia"/>
          <w:vertAlign w:val="superscript"/>
        </w:rPr>
        <w:t>2</w:t>
      </w:r>
      <w:r w:rsidRPr="00B85CF3">
        <w:rPr>
          <w:rFonts w:hint="eastAsia"/>
        </w:rPr>
        <w:t>。石垭工业园区主要利用省道</w:t>
      </w:r>
      <w:r w:rsidRPr="00B85CF3">
        <w:rPr>
          <w:rFonts w:hint="eastAsia"/>
        </w:rPr>
        <w:t>203</w:t>
      </w:r>
      <w:r w:rsidRPr="00B85CF3">
        <w:rPr>
          <w:rFonts w:hint="eastAsia"/>
        </w:rPr>
        <w:t>线作为对外交通线路，园区选址位于城市主导风向侧风向，现状用地主要为部分企业已征用地、未开发用地。</w:t>
      </w:r>
    </w:p>
    <w:p w14:paraId="1C9FEEF6" w14:textId="77777777" w:rsidR="003E6EF2" w:rsidRPr="00B85CF3" w:rsidRDefault="003E6EF2" w:rsidP="00E234D4">
      <w:pPr>
        <w:ind w:firstLine="480"/>
      </w:pPr>
      <w:r w:rsidRPr="00B85CF3">
        <w:rPr>
          <w:rFonts w:hint="eastAsia"/>
        </w:rPr>
        <w:t>罗渡工业园区位于罗渡镇西南侧，距离岳池县城直线距离约</w:t>
      </w:r>
      <w:r w:rsidRPr="00B85CF3">
        <w:rPr>
          <w:rFonts w:hint="eastAsia"/>
        </w:rPr>
        <w:t>22km</w:t>
      </w:r>
      <w:r w:rsidRPr="00B85CF3">
        <w:rPr>
          <w:rFonts w:hint="eastAsia"/>
        </w:rPr>
        <w:t>。园区主要利用现有罗渡工业园进行规划建设，现有建成园区约</w:t>
      </w:r>
      <w:r w:rsidRPr="00B85CF3">
        <w:rPr>
          <w:rFonts w:hint="eastAsia"/>
        </w:rPr>
        <w:t>0.5km</w:t>
      </w:r>
      <w:r w:rsidRPr="00B85CF3">
        <w:rPr>
          <w:rFonts w:hint="eastAsia"/>
          <w:vertAlign w:val="superscript"/>
        </w:rPr>
        <w:t>2</w:t>
      </w:r>
      <w:r w:rsidRPr="00B85CF3">
        <w:rPr>
          <w:rFonts w:hint="eastAsia"/>
        </w:rPr>
        <w:t>，规划面积</w:t>
      </w:r>
      <w:r w:rsidRPr="00B85CF3">
        <w:rPr>
          <w:rFonts w:hint="eastAsia"/>
        </w:rPr>
        <w:t>0.91km</w:t>
      </w:r>
      <w:r w:rsidRPr="00B85CF3">
        <w:rPr>
          <w:rFonts w:hint="eastAsia"/>
          <w:vertAlign w:val="superscript"/>
        </w:rPr>
        <w:t>2</w:t>
      </w:r>
      <w:r w:rsidRPr="00B85CF3">
        <w:rPr>
          <w:rFonts w:hint="eastAsia"/>
        </w:rPr>
        <w:t>。罗渡工业园区主要利用省道</w:t>
      </w:r>
      <w:r w:rsidRPr="00B85CF3">
        <w:rPr>
          <w:rFonts w:hint="eastAsia"/>
        </w:rPr>
        <w:t>203</w:t>
      </w:r>
      <w:r w:rsidRPr="00B85CF3">
        <w:rPr>
          <w:rFonts w:hint="eastAsia"/>
        </w:rPr>
        <w:t>线及部分乡镇道路进行对外交通，园区选址位于城市主导风向下风向，现状用地主要为企业已征用地、农田。</w:t>
      </w:r>
    </w:p>
    <w:p w14:paraId="3E9F063E" w14:textId="77777777" w:rsidR="003E6EF2" w:rsidRPr="00B85CF3" w:rsidRDefault="003E6EF2">
      <w:pPr>
        <w:pStyle w:val="3"/>
        <w:spacing w:before="156" w:after="156"/>
      </w:pPr>
      <w:r w:rsidRPr="00B85CF3">
        <w:rPr>
          <w:rFonts w:hint="eastAsia"/>
        </w:rPr>
        <w:t>4.2.3</w:t>
      </w:r>
      <w:r w:rsidRPr="00B85CF3">
        <w:rPr>
          <w:rFonts w:hint="eastAsia"/>
        </w:rPr>
        <w:t>用地规划</w:t>
      </w:r>
    </w:p>
    <w:p w14:paraId="75BF5F2C" w14:textId="77777777" w:rsidR="003E6EF2" w:rsidRPr="00B85CF3" w:rsidRDefault="003E6EF2" w:rsidP="00E234D4">
      <w:pPr>
        <w:ind w:firstLine="480"/>
      </w:pPr>
      <w:r w:rsidRPr="00B85CF3">
        <w:rPr>
          <w:rFonts w:hint="eastAsia"/>
        </w:rPr>
        <w:t>根据《岳池城南工业园区控制性详细规划》、《岳池县石垭工业园区控制性详细规划》以及《岳池县罗渡工业园区控制性详细规划》提出的用地规划和布局，经开区内建设用地以工业用地为主。</w:t>
      </w:r>
    </w:p>
    <w:p w14:paraId="49B31558" w14:textId="77777777" w:rsidR="003E6EF2" w:rsidRPr="00B85CF3" w:rsidRDefault="003E6EF2" w:rsidP="00E234D4">
      <w:pPr>
        <w:ind w:firstLine="480"/>
      </w:pPr>
      <w:r w:rsidRPr="00B85CF3">
        <w:rPr>
          <w:rFonts w:hint="eastAsia"/>
        </w:rPr>
        <w:t>按照“产城一体”的理念，综合考虑岳池城区、石垭、罗渡城镇对园区的综</w:t>
      </w:r>
      <w:r w:rsidRPr="00B85CF3">
        <w:rPr>
          <w:rFonts w:hint="eastAsia"/>
        </w:rPr>
        <w:lastRenderedPageBreak/>
        <w:t>合服务支撑，以及现状、交通、环境、产业门类等因素，充分结合临近县城、场镇，合理布局各类产业用地、配套服务用地。规划区范围总用地</w:t>
      </w:r>
      <w:r w:rsidRPr="00B85CF3">
        <w:rPr>
          <w:rFonts w:hint="eastAsia"/>
        </w:rPr>
        <w:t>16.95km</w:t>
      </w:r>
      <w:r w:rsidRPr="00B85CF3">
        <w:rPr>
          <w:rFonts w:hint="eastAsia"/>
          <w:vertAlign w:val="superscript"/>
        </w:rPr>
        <w:t>2</w:t>
      </w:r>
      <w:r w:rsidRPr="00B85CF3">
        <w:rPr>
          <w:rFonts w:hint="eastAsia"/>
        </w:rPr>
        <w:t>，合</w:t>
      </w:r>
      <w:r w:rsidRPr="00B85CF3">
        <w:rPr>
          <w:rFonts w:hint="eastAsia"/>
        </w:rPr>
        <w:t>1695</w:t>
      </w:r>
      <w:r w:rsidRPr="00B85CF3">
        <w:rPr>
          <w:rFonts w:hint="eastAsia"/>
        </w:rPr>
        <w:t>公顷，其中建设用地</w:t>
      </w:r>
      <w:r w:rsidRPr="00B85CF3">
        <w:rPr>
          <w:rFonts w:hint="eastAsia"/>
        </w:rPr>
        <w:t>1668.25</w:t>
      </w:r>
      <w:r w:rsidRPr="00B85CF3">
        <w:rPr>
          <w:rFonts w:hint="eastAsia"/>
        </w:rPr>
        <w:t>公顷。</w:t>
      </w:r>
    </w:p>
    <w:p w14:paraId="76469C45" w14:textId="77777777" w:rsidR="003E6EF2" w:rsidRPr="00B85CF3" w:rsidRDefault="003E6EF2" w:rsidP="00E234D4">
      <w:pPr>
        <w:ind w:firstLine="480"/>
      </w:pPr>
      <w:r w:rsidRPr="00B85CF3">
        <w:rPr>
          <w:rFonts w:hint="eastAsia"/>
        </w:rPr>
        <w:t>规划建设用地</w:t>
      </w:r>
      <w:r w:rsidRPr="00B85CF3">
        <w:rPr>
          <w:rFonts w:hint="eastAsia"/>
        </w:rPr>
        <w:t>1668.25</w:t>
      </w:r>
      <w:r w:rsidRPr="00B85CF3">
        <w:rPr>
          <w:rFonts w:hint="eastAsia"/>
        </w:rPr>
        <w:t>公顷，其中：规划工业用地面积</w:t>
      </w:r>
      <w:r w:rsidRPr="00B85CF3">
        <w:rPr>
          <w:rFonts w:hint="eastAsia"/>
        </w:rPr>
        <w:t>1007.19</w:t>
      </w:r>
      <w:r w:rsidRPr="00B85CF3">
        <w:rPr>
          <w:rFonts w:hint="eastAsia"/>
        </w:rPr>
        <w:t>公顷，占建设用地总面积的</w:t>
      </w:r>
      <w:r w:rsidRPr="00B85CF3">
        <w:rPr>
          <w:rFonts w:hint="eastAsia"/>
        </w:rPr>
        <w:t>60.37%</w:t>
      </w:r>
      <w:r w:rsidRPr="00B85CF3">
        <w:rPr>
          <w:rFonts w:hint="eastAsia"/>
        </w:rPr>
        <w:t>；规划物流仓储用地面积</w:t>
      </w:r>
      <w:r w:rsidRPr="00B85CF3">
        <w:rPr>
          <w:rFonts w:hint="eastAsia"/>
        </w:rPr>
        <w:t>15.14</w:t>
      </w:r>
      <w:r w:rsidRPr="00B85CF3">
        <w:rPr>
          <w:rFonts w:hint="eastAsia"/>
        </w:rPr>
        <w:t>公顷，占建设用地总面积的</w:t>
      </w:r>
      <w:r w:rsidRPr="00B85CF3">
        <w:rPr>
          <w:rFonts w:hint="eastAsia"/>
        </w:rPr>
        <w:t>0.91%</w:t>
      </w:r>
      <w:r w:rsidRPr="00B85CF3">
        <w:rPr>
          <w:rFonts w:hint="eastAsia"/>
        </w:rPr>
        <w:t>；规划居住用地面积</w:t>
      </w:r>
      <w:r w:rsidRPr="00B85CF3">
        <w:rPr>
          <w:rFonts w:hint="eastAsia"/>
        </w:rPr>
        <w:t>48.30</w:t>
      </w:r>
      <w:r w:rsidRPr="00B85CF3">
        <w:rPr>
          <w:rFonts w:hint="eastAsia"/>
        </w:rPr>
        <w:t>公顷，占建设用地总面积的</w:t>
      </w:r>
      <w:r w:rsidRPr="00B85CF3">
        <w:rPr>
          <w:rFonts w:hint="eastAsia"/>
        </w:rPr>
        <w:t>2.89%</w:t>
      </w:r>
      <w:r w:rsidRPr="00B85CF3">
        <w:rPr>
          <w:rFonts w:hint="eastAsia"/>
        </w:rPr>
        <w:t>；规划公共管理与公共服务设施用地面积</w:t>
      </w:r>
      <w:r w:rsidRPr="00B85CF3">
        <w:rPr>
          <w:rFonts w:hint="eastAsia"/>
        </w:rPr>
        <w:t>76.54</w:t>
      </w:r>
      <w:r w:rsidRPr="00B85CF3">
        <w:rPr>
          <w:rFonts w:hint="eastAsia"/>
        </w:rPr>
        <w:t>公顷，占建设用地总面积的</w:t>
      </w:r>
      <w:r w:rsidRPr="00B85CF3">
        <w:rPr>
          <w:rFonts w:hint="eastAsia"/>
        </w:rPr>
        <w:t>4.59%</w:t>
      </w:r>
      <w:r w:rsidRPr="00B85CF3">
        <w:rPr>
          <w:rFonts w:hint="eastAsia"/>
        </w:rPr>
        <w:t>；规划商业服务设施用地面积</w:t>
      </w:r>
      <w:r w:rsidRPr="00B85CF3">
        <w:rPr>
          <w:rFonts w:hint="eastAsia"/>
        </w:rPr>
        <w:t>51.24</w:t>
      </w:r>
      <w:r w:rsidRPr="00B85CF3">
        <w:rPr>
          <w:rFonts w:hint="eastAsia"/>
        </w:rPr>
        <w:t>公顷，占建设用地总面积的</w:t>
      </w:r>
      <w:r w:rsidRPr="00B85CF3">
        <w:rPr>
          <w:rFonts w:hint="eastAsia"/>
        </w:rPr>
        <w:t>3.07%</w:t>
      </w:r>
      <w:r w:rsidRPr="00B85CF3">
        <w:rPr>
          <w:rFonts w:hint="eastAsia"/>
        </w:rPr>
        <w:t>；规划公共绿化面积</w:t>
      </w:r>
      <w:r w:rsidRPr="00B85CF3">
        <w:rPr>
          <w:rFonts w:hint="eastAsia"/>
        </w:rPr>
        <w:t>266.86</w:t>
      </w:r>
      <w:r w:rsidRPr="00B85CF3">
        <w:rPr>
          <w:rFonts w:hint="eastAsia"/>
        </w:rPr>
        <w:t>公顷，占建设用地总面积的</w:t>
      </w:r>
      <w:r w:rsidRPr="00B85CF3">
        <w:rPr>
          <w:rFonts w:hint="eastAsia"/>
        </w:rPr>
        <w:t>16.00%</w:t>
      </w:r>
      <w:r w:rsidRPr="00B85CF3">
        <w:rPr>
          <w:rFonts w:hint="eastAsia"/>
        </w:rPr>
        <w:t>。</w:t>
      </w:r>
    </w:p>
    <w:p w14:paraId="0DE5F1F7" w14:textId="77777777" w:rsidR="003E6EF2" w:rsidRPr="00B85CF3" w:rsidRDefault="003E6EF2" w:rsidP="00E234D4">
      <w:pPr>
        <w:ind w:firstLine="480"/>
        <w:sectPr w:rsidR="003E6EF2" w:rsidRPr="00B85CF3" w:rsidSect="00625FC1">
          <w:headerReference w:type="even" r:id="rId100"/>
          <w:footerReference w:type="even" r:id="rId101"/>
          <w:headerReference w:type="first" r:id="rId102"/>
          <w:footerReference w:type="first" r:id="rId103"/>
          <w:pgSz w:w="11906" w:h="16838"/>
          <w:pgMar w:top="1440" w:right="1800" w:bottom="1440" w:left="1800" w:header="851" w:footer="992" w:gutter="0"/>
          <w:cols w:space="720"/>
          <w:docGrid w:type="lines" w:linePitch="312"/>
        </w:sectPr>
      </w:pPr>
      <w:r w:rsidRPr="00B85CF3">
        <w:rPr>
          <w:rFonts w:hint="eastAsia"/>
        </w:rPr>
        <w:t>其中，各园区各类规划建设用地情况见表</w:t>
      </w:r>
      <w:r w:rsidRPr="00B85CF3">
        <w:rPr>
          <w:rFonts w:hint="eastAsia"/>
        </w:rPr>
        <w:t>4.2.3-1</w:t>
      </w:r>
      <w:r w:rsidRPr="00B85CF3">
        <w:rPr>
          <w:rFonts w:hint="eastAsia"/>
        </w:rPr>
        <w:t>。</w:t>
      </w:r>
    </w:p>
    <w:p w14:paraId="49803D9D" w14:textId="77777777" w:rsidR="003E6EF2" w:rsidRPr="00B85CF3" w:rsidRDefault="003E6EF2" w:rsidP="00E234D4">
      <w:pPr>
        <w:pStyle w:val="af4"/>
      </w:pPr>
      <w:r w:rsidRPr="00B85CF3">
        <w:rPr>
          <w:rFonts w:hint="eastAsia"/>
        </w:rPr>
        <w:lastRenderedPageBreak/>
        <w:t>表</w:t>
      </w:r>
      <w:r w:rsidRPr="00B85CF3">
        <w:rPr>
          <w:rFonts w:hint="eastAsia"/>
        </w:rPr>
        <w:t xml:space="preserve">4.2.3-1    </w:t>
      </w:r>
      <w:r w:rsidRPr="00B85CF3">
        <w:rPr>
          <w:rFonts w:hint="eastAsia"/>
        </w:rPr>
        <w:t>岳池县经济技术开发区规划建设用地一览表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664"/>
        <w:gridCol w:w="904"/>
        <w:gridCol w:w="2201"/>
        <w:gridCol w:w="1303"/>
        <w:gridCol w:w="1074"/>
        <w:gridCol w:w="1478"/>
        <w:gridCol w:w="898"/>
        <w:gridCol w:w="1423"/>
        <w:gridCol w:w="954"/>
        <w:gridCol w:w="1367"/>
        <w:gridCol w:w="1007"/>
      </w:tblGrid>
      <w:tr w:rsidR="00E17F96" w:rsidRPr="00B85CF3" w14:paraId="22C0638D" w14:textId="77777777">
        <w:trPr>
          <w:trHeight w:val="284"/>
          <w:jc w:val="center"/>
        </w:trPr>
        <w:tc>
          <w:tcPr>
            <w:tcW w:w="242" w:type="pct"/>
            <w:vMerge w:val="restart"/>
            <w:vAlign w:val="center"/>
          </w:tcPr>
          <w:p w14:paraId="57C8824E" w14:textId="77777777" w:rsidR="003E6EF2" w:rsidRPr="00B85CF3" w:rsidRDefault="003E6EF2">
            <w:pPr>
              <w:pStyle w:val="af5"/>
            </w:pPr>
            <w:r w:rsidRPr="00B85CF3">
              <w:t>序号</w:t>
            </w:r>
          </w:p>
        </w:tc>
        <w:tc>
          <w:tcPr>
            <w:tcW w:w="238" w:type="pct"/>
            <w:vMerge w:val="restart"/>
            <w:vAlign w:val="center"/>
          </w:tcPr>
          <w:p w14:paraId="423BD51C" w14:textId="77777777" w:rsidR="003E6EF2" w:rsidRPr="00B85CF3" w:rsidRDefault="003E6EF2">
            <w:pPr>
              <w:pStyle w:val="af5"/>
            </w:pPr>
            <w:r w:rsidRPr="00B85CF3">
              <w:t>代码</w:t>
            </w:r>
          </w:p>
        </w:tc>
        <w:tc>
          <w:tcPr>
            <w:tcW w:w="1113" w:type="pct"/>
            <w:gridSpan w:val="2"/>
            <w:vMerge w:val="restart"/>
            <w:vAlign w:val="center"/>
          </w:tcPr>
          <w:p w14:paraId="0C6B66CC" w14:textId="77777777" w:rsidR="003E6EF2" w:rsidRPr="00B85CF3" w:rsidRDefault="003E6EF2">
            <w:pPr>
              <w:pStyle w:val="af5"/>
            </w:pPr>
            <w:r w:rsidRPr="00B85CF3">
              <w:t>用地类别名称</w:t>
            </w:r>
          </w:p>
        </w:tc>
        <w:tc>
          <w:tcPr>
            <w:tcW w:w="852" w:type="pct"/>
            <w:gridSpan w:val="2"/>
            <w:vAlign w:val="center"/>
          </w:tcPr>
          <w:p w14:paraId="0F534880" w14:textId="77777777" w:rsidR="003E6EF2" w:rsidRPr="00B85CF3" w:rsidRDefault="003E6EF2">
            <w:pPr>
              <w:pStyle w:val="af5"/>
            </w:pPr>
            <w:r w:rsidRPr="00B85CF3">
              <w:t>城南工业园区</w:t>
            </w:r>
          </w:p>
        </w:tc>
        <w:tc>
          <w:tcPr>
            <w:tcW w:w="852" w:type="pct"/>
            <w:gridSpan w:val="2"/>
            <w:vAlign w:val="center"/>
          </w:tcPr>
          <w:p w14:paraId="0911064F" w14:textId="77777777" w:rsidR="003E6EF2" w:rsidRPr="00B85CF3" w:rsidRDefault="003E6EF2">
            <w:pPr>
              <w:pStyle w:val="af5"/>
            </w:pPr>
            <w:r w:rsidRPr="00B85CF3">
              <w:t>石垭工业园区</w:t>
            </w:r>
          </w:p>
        </w:tc>
        <w:tc>
          <w:tcPr>
            <w:tcW w:w="852" w:type="pct"/>
            <w:gridSpan w:val="2"/>
            <w:vAlign w:val="center"/>
          </w:tcPr>
          <w:p w14:paraId="6D2BB3D4" w14:textId="77777777" w:rsidR="003E6EF2" w:rsidRPr="00B85CF3" w:rsidRDefault="003E6EF2">
            <w:pPr>
              <w:pStyle w:val="af5"/>
            </w:pPr>
            <w:r w:rsidRPr="00B85CF3">
              <w:t>罗渡工业园区</w:t>
            </w:r>
          </w:p>
        </w:tc>
        <w:tc>
          <w:tcPr>
            <w:tcW w:w="852" w:type="pct"/>
            <w:gridSpan w:val="2"/>
            <w:vAlign w:val="center"/>
          </w:tcPr>
          <w:p w14:paraId="409EAF85" w14:textId="77777777" w:rsidR="003E6EF2" w:rsidRPr="00B85CF3" w:rsidRDefault="003E6EF2">
            <w:pPr>
              <w:pStyle w:val="af5"/>
            </w:pPr>
            <w:r w:rsidRPr="00B85CF3">
              <w:t>园区合计</w:t>
            </w:r>
          </w:p>
        </w:tc>
      </w:tr>
      <w:tr w:rsidR="00E17F96" w:rsidRPr="00B85CF3" w14:paraId="10E1657B" w14:textId="77777777">
        <w:trPr>
          <w:trHeight w:val="284"/>
          <w:jc w:val="center"/>
        </w:trPr>
        <w:tc>
          <w:tcPr>
            <w:tcW w:w="242" w:type="pct"/>
            <w:vMerge/>
            <w:vAlign w:val="center"/>
          </w:tcPr>
          <w:p w14:paraId="49B7D0B8" w14:textId="77777777" w:rsidR="003E6EF2" w:rsidRPr="00B85CF3" w:rsidRDefault="003E6EF2">
            <w:pPr>
              <w:pStyle w:val="af5"/>
            </w:pPr>
          </w:p>
        </w:tc>
        <w:tc>
          <w:tcPr>
            <w:tcW w:w="238" w:type="pct"/>
            <w:vMerge/>
            <w:vAlign w:val="center"/>
          </w:tcPr>
          <w:p w14:paraId="2BCEFB09" w14:textId="77777777" w:rsidR="003E6EF2" w:rsidRPr="00B85CF3" w:rsidRDefault="003E6EF2">
            <w:pPr>
              <w:pStyle w:val="af5"/>
            </w:pPr>
          </w:p>
        </w:tc>
        <w:tc>
          <w:tcPr>
            <w:tcW w:w="1113" w:type="pct"/>
            <w:gridSpan w:val="2"/>
            <w:vMerge/>
            <w:vAlign w:val="center"/>
          </w:tcPr>
          <w:p w14:paraId="3E815A17" w14:textId="77777777" w:rsidR="003E6EF2" w:rsidRPr="00B85CF3" w:rsidRDefault="003E6EF2">
            <w:pPr>
              <w:pStyle w:val="af5"/>
            </w:pPr>
          </w:p>
        </w:tc>
        <w:tc>
          <w:tcPr>
            <w:tcW w:w="467" w:type="pct"/>
            <w:vAlign w:val="center"/>
          </w:tcPr>
          <w:p w14:paraId="036A0BB0" w14:textId="77777777" w:rsidR="003E6EF2" w:rsidRPr="00B85CF3" w:rsidRDefault="003E6EF2">
            <w:pPr>
              <w:pStyle w:val="af5"/>
            </w:pPr>
            <w:r w:rsidRPr="00B85CF3">
              <w:t>面积（</w:t>
            </w:r>
            <w:r w:rsidRPr="00B85CF3">
              <w:t>h</w:t>
            </w:r>
            <w:r w:rsidRPr="00B85CF3">
              <w:rPr>
                <w:rFonts w:hint="eastAsia"/>
              </w:rPr>
              <w:t>m</w:t>
            </w:r>
            <w:r w:rsidRPr="00B85CF3">
              <w:rPr>
                <w:rFonts w:hint="eastAsia"/>
                <w:vertAlign w:val="superscript"/>
              </w:rPr>
              <w:t>2</w:t>
            </w:r>
            <w:r w:rsidRPr="00B85CF3">
              <w:t>）</w:t>
            </w:r>
          </w:p>
        </w:tc>
        <w:tc>
          <w:tcPr>
            <w:tcW w:w="385" w:type="pct"/>
            <w:vAlign w:val="center"/>
          </w:tcPr>
          <w:p w14:paraId="164EFE8F" w14:textId="77777777" w:rsidR="003E6EF2" w:rsidRPr="00B85CF3" w:rsidRDefault="003E6EF2">
            <w:pPr>
              <w:pStyle w:val="af5"/>
            </w:pPr>
            <w:r w:rsidRPr="00B85CF3">
              <w:t>比例</w:t>
            </w:r>
            <w:r w:rsidRPr="00B85CF3">
              <w:t>%</w:t>
            </w:r>
          </w:p>
        </w:tc>
        <w:tc>
          <w:tcPr>
            <w:tcW w:w="530" w:type="pct"/>
            <w:vAlign w:val="center"/>
          </w:tcPr>
          <w:p w14:paraId="6F888073" w14:textId="77777777" w:rsidR="003E6EF2" w:rsidRPr="00B85CF3" w:rsidRDefault="003E6EF2">
            <w:pPr>
              <w:pStyle w:val="af5"/>
            </w:pPr>
            <w:r w:rsidRPr="00B85CF3">
              <w:t>面积（</w:t>
            </w:r>
            <w:r w:rsidRPr="00B85CF3">
              <w:t>h</w:t>
            </w:r>
            <w:r w:rsidRPr="00B85CF3">
              <w:rPr>
                <w:rFonts w:hint="eastAsia"/>
              </w:rPr>
              <w:t>m</w:t>
            </w:r>
            <w:r w:rsidRPr="00B85CF3">
              <w:rPr>
                <w:rFonts w:hint="eastAsia"/>
                <w:vertAlign w:val="superscript"/>
              </w:rPr>
              <w:t>2</w:t>
            </w:r>
            <w:r w:rsidRPr="00B85CF3">
              <w:t>）</w:t>
            </w:r>
          </w:p>
        </w:tc>
        <w:tc>
          <w:tcPr>
            <w:tcW w:w="322" w:type="pct"/>
            <w:vAlign w:val="center"/>
          </w:tcPr>
          <w:p w14:paraId="62B4A713" w14:textId="77777777" w:rsidR="003E6EF2" w:rsidRPr="00B85CF3" w:rsidRDefault="003E6EF2">
            <w:pPr>
              <w:pStyle w:val="af5"/>
            </w:pPr>
            <w:r w:rsidRPr="00B85CF3">
              <w:t>比例</w:t>
            </w:r>
            <w:r w:rsidRPr="00B85CF3">
              <w:t>%</w:t>
            </w:r>
          </w:p>
        </w:tc>
        <w:tc>
          <w:tcPr>
            <w:tcW w:w="510" w:type="pct"/>
            <w:vAlign w:val="center"/>
          </w:tcPr>
          <w:p w14:paraId="477A61F0" w14:textId="77777777" w:rsidR="003E6EF2" w:rsidRPr="00B85CF3" w:rsidRDefault="003E6EF2">
            <w:pPr>
              <w:pStyle w:val="af5"/>
            </w:pPr>
            <w:r w:rsidRPr="00B85CF3">
              <w:t>面积（</w:t>
            </w:r>
            <w:r w:rsidRPr="00B85CF3">
              <w:t>h</w:t>
            </w:r>
            <w:r w:rsidRPr="00B85CF3">
              <w:rPr>
                <w:rFonts w:hint="eastAsia"/>
              </w:rPr>
              <w:t>m</w:t>
            </w:r>
            <w:r w:rsidRPr="00B85CF3">
              <w:rPr>
                <w:rFonts w:hint="eastAsia"/>
                <w:vertAlign w:val="superscript"/>
              </w:rPr>
              <w:t>2</w:t>
            </w:r>
            <w:r w:rsidRPr="00B85CF3">
              <w:t>）</w:t>
            </w:r>
          </w:p>
        </w:tc>
        <w:tc>
          <w:tcPr>
            <w:tcW w:w="342" w:type="pct"/>
            <w:vAlign w:val="center"/>
          </w:tcPr>
          <w:p w14:paraId="3D0C0C74" w14:textId="77777777" w:rsidR="003E6EF2" w:rsidRPr="00B85CF3" w:rsidRDefault="003E6EF2">
            <w:pPr>
              <w:pStyle w:val="af5"/>
            </w:pPr>
            <w:r w:rsidRPr="00B85CF3">
              <w:t>比例</w:t>
            </w:r>
            <w:r w:rsidRPr="00B85CF3">
              <w:t>%</w:t>
            </w:r>
          </w:p>
        </w:tc>
        <w:tc>
          <w:tcPr>
            <w:tcW w:w="490" w:type="pct"/>
            <w:vAlign w:val="center"/>
          </w:tcPr>
          <w:p w14:paraId="124696EF" w14:textId="77777777" w:rsidR="003E6EF2" w:rsidRPr="00B85CF3" w:rsidRDefault="003E6EF2">
            <w:pPr>
              <w:pStyle w:val="af5"/>
            </w:pPr>
            <w:r w:rsidRPr="00B85CF3">
              <w:t>面积（</w:t>
            </w:r>
            <w:r w:rsidRPr="00B85CF3">
              <w:t>h</w:t>
            </w:r>
            <w:r w:rsidRPr="00B85CF3">
              <w:rPr>
                <w:rFonts w:hint="eastAsia"/>
              </w:rPr>
              <w:t>m</w:t>
            </w:r>
            <w:r w:rsidRPr="00B85CF3">
              <w:rPr>
                <w:rFonts w:hint="eastAsia"/>
                <w:vertAlign w:val="superscript"/>
              </w:rPr>
              <w:t>2</w:t>
            </w:r>
            <w:r w:rsidRPr="00B85CF3">
              <w:t>）</w:t>
            </w:r>
          </w:p>
        </w:tc>
        <w:tc>
          <w:tcPr>
            <w:tcW w:w="362" w:type="pct"/>
            <w:vAlign w:val="center"/>
          </w:tcPr>
          <w:p w14:paraId="39190BAB" w14:textId="77777777" w:rsidR="003E6EF2" w:rsidRPr="00B85CF3" w:rsidRDefault="003E6EF2">
            <w:pPr>
              <w:pStyle w:val="af5"/>
            </w:pPr>
            <w:r w:rsidRPr="00B85CF3">
              <w:t>比例</w:t>
            </w:r>
            <w:r w:rsidRPr="00B85CF3">
              <w:t>%</w:t>
            </w:r>
          </w:p>
        </w:tc>
      </w:tr>
      <w:tr w:rsidR="00E17F96" w:rsidRPr="00B85CF3" w14:paraId="7DFD0D88" w14:textId="77777777">
        <w:trPr>
          <w:trHeight w:val="284"/>
          <w:jc w:val="center"/>
        </w:trPr>
        <w:tc>
          <w:tcPr>
            <w:tcW w:w="242" w:type="pct"/>
            <w:vAlign w:val="center"/>
          </w:tcPr>
          <w:p w14:paraId="31FEE8AA" w14:textId="77777777" w:rsidR="003E6EF2" w:rsidRPr="00B85CF3" w:rsidRDefault="003E6EF2">
            <w:pPr>
              <w:pStyle w:val="af5"/>
            </w:pPr>
            <w:r w:rsidRPr="00B85CF3">
              <w:t>1</w:t>
            </w:r>
          </w:p>
        </w:tc>
        <w:tc>
          <w:tcPr>
            <w:tcW w:w="238" w:type="pct"/>
            <w:vAlign w:val="center"/>
          </w:tcPr>
          <w:p w14:paraId="1B309874" w14:textId="77777777" w:rsidR="003E6EF2" w:rsidRPr="00B85CF3" w:rsidRDefault="003E6EF2">
            <w:pPr>
              <w:pStyle w:val="af5"/>
            </w:pPr>
            <w:r w:rsidRPr="00B85CF3">
              <w:t>R</w:t>
            </w:r>
          </w:p>
        </w:tc>
        <w:tc>
          <w:tcPr>
            <w:tcW w:w="1113" w:type="pct"/>
            <w:gridSpan w:val="2"/>
            <w:vAlign w:val="center"/>
          </w:tcPr>
          <w:p w14:paraId="325553B0" w14:textId="77777777" w:rsidR="003E6EF2" w:rsidRPr="00B85CF3" w:rsidRDefault="003E6EF2">
            <w:pPr>
              <w:pStyle w:val="af5"/>
            </w:pPr>
            <w:r w:rsidRPr="00B85CF3">
              <w:t>居住用地</w:t>
            </w:r>
          </w:p>
        </w:tc>
        <w:tc>
          <w:tcPr>
            <w:tcW w:w="467" w:type="pct"/>
            <w:vAlign w:val="center"/>
          </w:tcPr>
          <w:p w14:paraId="0E784D99" w14:textId="77777777" w:rsidR="003E6EF2" w:rsidRPr="00B85CF3" w:rsidRDefault="003E6EF2">
            <w:pPr>
              <w:pStyle w:val="af5"/>
            </w:pPr>
            <w:r w:rsidRPr="00B85CF3">
              <w:t>48.30</w:t>
            </w:r>
          </w:p>
        </w:tc>
        <w:tc>
          <w:tcPr>
            <w:tcW w:w="385" w:type="pct"/>
            <w:vAlign w:val="center"/>
          </w:tcPr>
          <w:p w14:paraId="3845A513" w14:textId="77777777" w:rsidR="003E6EF2" w:rsidRPr="00B85CF3" w:rsidRDefault="003E6EF2">
            <w:pPr>
              <w:pStyle w:val="af5"/>
            </w:pPr>
            <w:r w:rsidRPr="00B85CF3">
              <w:t>3.27</w:t>
            </w:r>
          </w:p>
        </w:tc>
        <w:tc>
          <w:tcPr>
            <w:tcW w:w="530" w:type="pct"/>
            <w:vAlign w:val="center"/>
          </w:tcPr>
          <w:p w14:paraId="62DA901C" w14:textId="77777777" w:rsidR="003E6EF2" w:rsidRPr="00B85CF3" w:rsidRDefault="003E6EF2">
            <w:pPr>
              <w:pStyle w:val="af5"/>
            </w:pPr>
            <w:r w:rsidRPr="00B85CF3">
              <w:t>/</w:t>
            </w:r>
          </w:p>
        </w:tc>
        <w:tc>
          <w:tcPr>
            <w:tcW w:w="322" w:type="pct"/>
            <w:vAlign w:val="center"/>
          </w:tcPr>
          <w:p w14:paraId="75D76393" w14:textId="77777777" w:rsidR="003E6EF2" w:rsidRPr="00B85CF3" w:rsidRDefault="003E6EF2">
            <w:pPr>
              <w:pStyle w:val="af5"/>
            </w:pPr>
            <w:r w:rsidRPr="00B85CF3">
              <w:t>/</w:t>
            </w:r>
          </w:p>
        </w:tc>
        <w:tc>
          <w:tcPr>
            <w:tcW w:w="510" w:type="pct"/>
            <w:vAlign w:val="center"/>
          </w:tcPr>
          <w:p w14:paraId="631403B3" w14:textId="77777777" w:rsidR="003E6EF2" w:rsidRPr="00B85CF3" w:rsidRDefault="003E6EF2">
            <w:pPr>
              <w:pStyle w:val="af5"/>
            </w:pPr>
            <w:r w:rsidRPr="00B85CF3">
              <w:t>/</w:t>
            </w:r>
          </w:p>
        </w:tc>
        <w:tc>
          <w:tcPr>
            <w:tcW w:w="342" w:type="pct"/>
            <w:vAlign w:val="center"/>
          </w:tcPr>
          <w:p w14:paraId="11DEC944" w14:textId="77777777" w:rsidR="003E6EF2" w:rsidRPr="00B85CF3" w:rsidRDefault="003E6EF2">
            <w:pPr>
              <w:pStyle w:val="af5"/>
            </w:pPr>
            <w:r w:rsidRPr="00B85CF3">
              <w:t>/</w:t>
            </w:r>
          </w:p>
        </w:tc>
        <w:tc>
          <w:tcPr>
            <w:tcW w:w="490" w:type="pct"/>
            <w:vAlign w:val="center"/>
          </w:tcPr>
          <w:p w14:paraId="2ADBE403" w14:textId="77777777" w:rsidR="003E6EF2" w:rsidRPr="00B85CF3" w:rsidRDefault="003E6EF2">
            <w:pPr>
              <w:pStyle w:val="af5"/>
            </w:pPr>
            <w:r w:rsidRPr="00B85CF3">
              <w:t>48.30</w:t>
            </w:r>
          </w:p>
        </w:tc>
        <w:tc>
          <w:tcPr>
            <w:tcW w:w="362" w:type="pct"/>
            <w:vAlign w:val="center"/>
          </w:tcPr>
          <w:p w14:paraId="50C7044E" w14:textId="77777777" w:rsidR="003E6EF2" w:rsidRPr="00B85CF3" w:rsidRDefault="003E6EF2">
            <w:pPr>
              <w:pStyle w:val="af5"/>
            </w:pPr>
            <w:r w:rsidRPr="00B85CF3">
              <w:t>2.89</w:t>
            </w:r>
          </w:p>
        </w:tc>
      </w:tr>
      <w:tr w:rsidR="00E17F96" w:rsidRPr="00B85CF3" w14:paraId="7AE7D554" w14:textId="77777777">
        <w:trPr>
          <w:trHeight w:val="284"/>
          <w:jc w:val="center"/>
        </w:trPr>
        <w:tc>
          <w:tcPr>
            <w:tcW w:w="242" w:type="pct"/>
            <w:vAlign w:val="center"/>
          </w:tcPr>
          <w:p w14:paraId="6FFD1B81" w14:textId="77777777" w:rsidR="003E6EF2" w:rsidRPr="00B85CF3" w:rsidRDefault="003E6EF2">
            <w:pPr>
              <w:pStyle w:val="af5"/>
            </w:pPr>
            <w:r w:rsidRPr="00B85CF3">
              <w:t>2</w:t>
            </w:r>
          </w:p>
        </w:tc>
        <w:tc>
          <w:tcPr>
            <w:tcW w:w="238" w:type="pct"/>
            <w:vAlign w:val="center"/>
          </w:tcPr>
          <w:p w14:paraId="5C1522DE" w14:textId="77777777" w:rsidR="003E6EF2" w:rsidRPr="00B85CF3" w:rsidRDefault="003E6EF2">
            <w:pPr>
              <w:pStyle w:val="af5"/>
            </w:pPr>
            <w:r w:rsidRPr="00B85CF3">
              <w:t>A</w:t>
            </w:r>
          </w:p>
        </w:tc>
        <w:tc>
          <w:tcPr>
            <w:tcW w:w="1113" w:type="pct"/>
            <w:gridSpan w:val="2"/>
            <w:vAlign w:val="center"/>
          </w:tcPr>
          <w:p w14:paraId="31E773FE" w14:textId="77777777" w:rsidR="003E6EF2" w:rsidRPr="00B85CF3" w:rsidRDefault="003E6EF2">
            <w:pPr>
              <w:pStyle w:val="af5"/>
            </w:pPr>
            <w:r w:rsidRPr="00B85CF3">
              <w:t>公共管理与公共服务用地</w:t>
            </w:r>
          </w:p>
        </w:tc>
        <w:tc>
          <w:tcPr>
            <w:tcW w:w="467" w:type="pct"/>
            <w:vAlign w:val="center"/>
          </w:tcPr>
          <w:p w14:paraId="1759ACD8" w14:textId="77777777" w:rsidR="003E6EF2" w:rsidRPr="00B85CF3" w:rsidRDefault="003E6EF2">
            <w:pPr>
              <w:pStyle w:val="af5"/>
            </w:pPr>
            <w:r w:rsidRPr="00B85CF3">
              <w:t>74.78</w:t>
            </w:r>
          </w:p>
        </w:tc>
        <w:tc>
          <w:tcPr>
            <w:tcW w:w="385" w:type="pct"/>
            <w:vAlign w:val="center"/>
          </w:tcPr>
          <w:p w14:paraId="66489E94" w14:textId="77777777" w:rsidR="003E6EF2" w:rsidRPr="00B85CF3" w:rsidRDefault="003E6EF2">
            <w:pPr>
              <w:pStyle w:val="af5"/>
            </w:pPr>
            <w:r w:rsidRPr="00B85CF3">
              <w:t>5.07</w:t>
            </w:r>
          </w:p>
        </w:tc>
        <w:tc>
          <w:tcPr>
            <w:tcW w:w="530" w:type="pct"/>
            <w:vAlign w:val="center"/>
          </w:tcPr>
          <w:p w14:paraId="0AF871E1" w14:textId="77777777" w:rsidR="003E6EF2" w:rsidRPr="00B85CF3" w:rsidRDefault="003E6EF2">
            <w:pPr>
              <w:pStyle w:val="af5"/>
            </w:pPr>
            <w:r w:rsidRPr="00B85CF3">
              <w:t>0.80</w:t>
            </w:r>
          </w:p>
        </w:tc>
        <w:tc>
          <w:tcPr>
            <w:tcW w:w="322" w:type="pct"/>
            <w:vAlign w:val="center"/>
          </w:tcPr>
          <w:p w14:paraId="78357D9B" w14:textId="77777777" w:rsidR="003E6EF2" w:rsidRPr="00B85CF3" w:rsidRDefault="003E6EF2">
            <w:pPr>
              <w:pStyle w:val="af5"/>
            </w:pPr>
            <w:r w:rsidRPr="00B85CF3">
              <w:t>0.78</w:t>
            </w:r>
          </w:p>
        </w:tc>
        <w:tc>
          <w:tcPr>
            <w:tcW w:w="510" w:type="pct"/>
            <w:vAlign w:val="center"/>
          </w:tcPr>
          <w:p w14:paraId="37209E57" w14:textId="77777777" w:rsidR="003E6EF2" w:rsidRPr="00B85CF3" w:rsidRDefault="003E6EF2">
            <w:pPr>
              <w:pStyle w:val="af5"/>
            </w:pPr>
            <w:r w:rsidRPr="00B85CF3">
              <w:t>0.96</w:t>
            </w:r>
          </w:p>
        </w:tc>
        <w:tc>
          <w:tcPr>
            <w:tcW w:w="342" w:type="pct"/>
            <w:vAlign w:val="center"/>
          </w:tcPr>
          <w:p w14:paraId="79675355" w14:textId="77777777" w:rsidR="003E6EF2" w:rsidRPr="00B85CF3" w:rsidRDefault="003E6EF2">
            <w:pPr>
              <w:pStyle w:val="af5"/>
            </w:pPr>
            <w:r w:rsidRPr="00B85CF3">
              <w:t>1.06</w:t>
            </w:r>
          </w:p>
        </w:tc>
        <w:tc>
          <w:tcPr>
            <w:tcW w:w="490" w:type="pct"/>
            <w:vAlign w:val="center"/>
          </w:tcPr>
          <w:p w14:paraId="0BF4DB05" w14:textId="77777777" w:rsidR="003E6EF2" w:rsidRPr="00B85CF3" w:rsidRDefault="003E6EF2">
            <w:pPr>
              <w:pStyle w:val="af5"/>
            </w:pPr>
            <w:r w:rsidRPr="00B85CF3">
              <w:t>76.54</w:t>
            </w:r>
          </w:p>
        </w:tc>
        <w:tc>
          <w:tcPr>
            <w:tcW w:w="362" w:type="pct"/>
            <w:vAlign w:val="center"/>
          </w:tcPr>
          <w:p w14:paraId="4B82FB19" w14:textId="77777777" w:rsidR="003E6EF2" w:rsidRPr="00B85CF3" w:rsidRDefault="003E6EF2">
            <w:pPr>
              <w:pStyle w:val="af5"/>
            </w:pPr>
            <w:r w:rsidRPr="00B85CF3">
              <w:t>4.59</w:t>
            </w:r>
          </w:p>
        </w:tc>
      </w:tr>
      <w:tr w:rsidR="00E17F96" w:rsidRPr="00B85CF3" w14:paraId="561167FB" w14:textId="77777777">
        <w:trPr>
          <w:trHeight w:val="284"/>
          <w:jc w:val="center"/>
        </w:trPr>
        <w:tc>
          <w:tcPr>
            <w:tcW w:w="242" w:type="pct"/>
            <w:vAlign w:val="center"/>
          </w:tcPr>
          <w:p w14:paraId="2AF00342" w14:textId="77777777" w:rsidR="003E6EF2" w:rsidRPr="00B85CF3" w:rsidRDefault="003E6EF2">
            <w:pPr>
              <w:pStyle w:val="af5"/>
            </w:pPr>
            <w:r w:rsidRPr="00B85CF3">
              <w:t>3</w:t>
            </w:r>
          </w:p>
        </w:tc>
        <w:tc>
          <w:tcPr>
            <w:tcW w:w="238" w:type="pct"/>
            <w:vAlign w:val="center"/>
          </w:tcPr>
          <w:p w14:paraId="54B9CBAC" w14:textId="77777777" w:rsidR="003E6EF2" w:rsidRPr="00B85CF3" w:rsidRDefault="003E6EF2">
            <w:pPr>
              <w:pStyle w:val="af5"/>
            </w:pPr>
            <w:r w:rsidRPr="00B85CF3">
              <w:t>B</w:t>
            </w:r>
          </w:p>
        </w:tc>
        <w:tc>
          <w:tcPr>
            <w:tcW w:w="1113" w:type="pct"/>
            <w:gridSpan w:val="2"/>
            <w:vAlign w:val="center"/>
          </w:tcPr>
          <w:p w14:paraId="76C7775F" w14:textId="77777777" w:rsidR="003E6EF2" w:rsidRPr="00B85CF3" w:rsidRDefault="003E6EF2">
            <w:pPr>
              <w:pStyle w:val="af5"/>
            </w:pPr>
            <w:r w:rsidRPr="00B85CF3">
              <w:t>商业服务业设施用地</w:t>
            </w:r>
          </w:p>
        </w:tc>
        <w:tc>
          <w:tcPr>
            <w:tcW w:w="467" w:type="pct"/>
            <w:vAlign w:val="center"/>
          </w:tcPr>
          <w:p w14:paraId="5D3B7B4F" w14:textId="77777777" w:rsidR="003E6EF2" w:rsidRPr="00B85CF3" w:rsidRDefault="003E6EF2">
            <w:pPr>
              <w:pStyle w:val="af5"/>
            </w:pPr>
            <w:r w:rsidRPr="00B85CF3">
              <w:t>46.60</w:t>
            </w:r>
          </w:p>
        </w:tc>
        <w:tc>
          <w:tcPr>
            <w:tcW w:w="385" w:type="pct"/>
            <w:vAlign w:val="center"/>
          </w:tcPr>
          <w:p w14:paraId="4DF67305" w14:textId="77777777" w:rsidR="003E6EF2" w:rsidRPr="00B85CF3" w:rsidRDefault="003E6EF2">
            <w:pPr>
              <w:pStyle w:val="af5"/>
            </w:pPr>
            <w:r w:rsidRPr="00B85CF3">
              <w:t>3.16</w:t>
            </w:r>
          </w:p>
        </w:tc>
        <w:tc>
          <w:tcPr>
            <w:tcW w:w="530" w:type="pct"/>
            <w:vAlign w:val="center"/>
          </w:tcPr>
          <w:p w14:paraId="02A7612F" w14:textId="77777777" w:rsidR="003E6EF2" w:rsidRPr="00B85CF3" w:rsidRDefault="003E6EF2">
            <w:pPr>
              <w:pStyle w:val="af5"/>
            </w:pPr>
            <w:r w:rsidRPr="00B85CF3">
              <w:t>2.21</w:t>
            </w:r>
          </w:p>
        </w:tc>
        <w:tc>
          <w:tcPr>
            <w:tcW w:w="322" w:type="pct"/>
            <w:vAlign w:val="center"/>
          </w:tcPr>
          <w:p w14:paraId="6A47FDCC" w14:textId="77777777" w:rsidR="003E6EF2" w:rsidRPr="00B85CF3" w:rsidRDefault="003E6EF2">
            <w:pPr>
              <w:pStyle w:val="af5"/>
            </w:pPr>
            <w:r w:rsidRPr="00B85CF3">
              <w:t>2.16</w:t>
            </w:r>
          </w:p>
        </w:tc>
        <w:tc>
          <w:tcPr>
            <w:tcW w:w="510" w:type="pct"/>
            <w:vAlign w:val="center"/>
          </w:tcPr>
          <w:p w14:paraId="66E05E04" w14:textId="77777777" w:rsidR="003E6EF2" w:rsidRPr="00B85CF3" w:rsidRDefault="003E6EF2">
            <w:pPr>
              <w:pStyle w:val="af5"/>
            </w:pPr>
            <w:r w:rsidRPr="00B85CF3">
              <w:t>2.43</w:t>
            </w:r>
          </w:p>
        </w:tc>
        <w:tc>
          <w:tcPr>
            <w:tcW w:w="342" w:type="pct"/>
            <w:vAlign w:val="center"/>
          </w:tcPr>
          <w:p w14:paraId="4883A74E" w14:textId="77777777" w:rsidR="003E6EF2" w:rsidRPr="00B85CF3" w:rsidRDefault="003E6EF2">
            <w:pPr>
              <w:pStyle w:val="af5"/>
            </w:pPr>
            <w:r w:rsidRPr="00B85CF3">
              <w:t>2.69</w:t>
            </w:r>
          </w:p>
        </w:tc>
        <w:tc>
          <w:tcPr>
            <w:tcW w:w="490" w:type="pct"/>
            <w:vAlign w:val="center"/>
          </w:tcPr>
          <w:p w14:paraId="7DB62BBB" w14:textId="77777777" w:rsidR="003E6EF2" w:rsidRPr="00B85CF3" w:rsidRDefault="003E6EF2">
            <w:pPr>
              <w:pStyle w:val="af5"/>
            </w:pPr>
            <w:r w:rsidRPr="00B85CF3">
              <w:t>51.24</w:t>
            </w:r>
          </w:p>
        </w:tc>
        <w:tc>
          <w:tcPr>
            <w:tcW w:w="362" w:type="pct"/>
            <w:vAlign w:val="center"/>
          </w:tcPr>
          <w:p w14:paraId="50B8A150" w14:textId="77777777" w:rsidR="003E6EF2" w:rsidRPr="00B85CF3" w:rsidRDefault="003E6EF2">
            <w:pPr>
              <w:pStyle w:val="af5"/>
            </w:pPr>
            <w:r w:rsidRPr="00B85CF3">
              <w:t>3.07</w:t>
            </w:r>
          </w:p>
        </w:tc>
      </w:tr>
      <w:tr w:rsidR="00E17F96" w:rsidRPr="00B85CF3" w14:paraId="30EFC743" w14:textId="77777777">
        <w:trPr>
          <w:trHeight w:val="284"/>
          <w:jc w:val="center"/>
        </w:trPr>
        <w:tc>
          <w:tcPr>
            <w:tcW w:w="242" w:type="pct"/>
            <w:vMerge w:val="restart"/>
            <w:vAlign w:val="center"/>
          </w:tcPr>
          <w:p w14:paraId="74CEF3ED" w14:textId="77777777" w:rsidR="003E6EF2" w:rsidRPr="00B85CF3" w:rsidRDefault="003E6EF2">
            <w:pPr>
              <w:pStyle w:val="af5"/>
            </w:pPr>
            <w:r w:rsidRPr="00B85CF3">
              <w:t>4</w:t>
            </w:r>
          </w:p>
        </w:tc>
        <w:tc>
          <w:tcPr>
            <w:tcW w:w="238" w:type="pct"/>
            <w:vAlign w:val="center"/>
          </w:tcPr>
          <w:p w14:paraId="4270D2F1" w14:textId="77777777" w:rsidR="003E6EF2" w:rsidRPr="00B85CF3" w:rsidRDefault="003E6EF2">
            <w:pPr>
              <w:pStyle w:val="af5"/>
            </w:pPr>
            <w:r w:rsidRPr="00B85CF3">
              <w:t>M</w:t>
            </w:r>
          </w:p>
        </w:tc>
        <w:tc>
          <w:tcPr>
            <w:tcW w:w="1113" w:type="pct"/>
            <w:gridSpan w:val="2"/>
            <w:vAlign w:val="center"/>
          </w:tcPr>
          <w:p w14:paraId="7D594D86" w14:textId="77777777" w:rsidR="003E6EF2" w:rsidRPr="00B85CF3" w:rsidRDefault="003E6EF2">
            <w:pPr>
              <w:pStyle w:val="af5"/>
            </w:pPr>
            <w:r w:rsidRPr="00B85CF3">
              <w:t>工业用地</w:t>
            </w:r>
          </w:p>
        </w:tc>
        <w:tc>
          <w:tcPr>
            <w:tcW w:w="467" w:type="pct"/>
            <w:vAlign w:val="center"/>
          </w:tcPr>
          <w:p w14:paraId="6600160C" w14:textId="77777777" w:rsidR="003E6EF2" w:rsidRPr="00B85CF3" w:rsidRDefault="003E6EF2">
            <w:pPr>
              <w:pStyle w:val="af5"/>
            </w:pPr>
            <w:r w:rsidRPr="00B85CF3">
              <w:t>889.76</w:t>
            </w:r>
          </w:p>
        </w:tc>
        <w:tc>
          <w:tcPr>
            <w:tcW w:w="385" w:type="pct"/>
            <w:vAlign w:val="center"/>
          </w:tcPr>
          <w:p w14:paraId="2C5ABAAE" w14:textId="77777777" w:rsidR="003E6EF2" w:rsidRPr="00B85CF3" w:rsidRDefault="003E6EF2">
            <w:pPr>
              <w:pStyle w:val="af5"/>
            </w:pPr>
            <w:r w:rsidRPr="00B85CF3">
              <w:t>60.30</w:t>
            </w:r>
          </w:p>
        </w:tc>
        <w:tc>
          <w:tcPr>
            <w:tcW w:w="530" w:type="pct"/>
            <w:vAlign w:val="center"/>
          </w:tcPr>
          <w:p w14:paraId="2FB86367" w14:textId="77777777" w:rsidR="003E6EF2" w:rsidRPr="00B85CF3" w:rsidRDefault="003E6EF2">
            <w:pPr>
              <w:pStyle w:val="af5"/>
            </w:pPr>
            <w:r w:rsidRPr="00B85CF3">
              <w:t>61.92</w:t>
            </w:r>
          </w:p>
        </w:tc>
        <w:tc>
          <w:tcPr>
            <w:tcW w:w="322" w:type="pct"/>
            <w:vAlign w:val="center"/>
          </w:tcPr>
          <w:p w14:paraId="4FCA371D" w14:textId="77777777" w:rsidR="003E6EF2" w:rsidRPr="00B85CF3" w:rsidRDefault="003E6EF2">
            <w:pPr>
              <w:pStyle w:val="af5"/>
            </w:pPr>
            <w:r w:rsidRPr="00B85CF3">
              <w:t>60.43</w:t>
            </w:r>
          </w:p>
        </w:tc>
        <w:tc>
          <w:tcPr>
            <w:tcW w:w="510" w:type="pct"/>
            <w:vAlign w:val="center"/>
          </w:tcPr>
          <w:p w14:paraId="1BB1456E" w14:textId="77777777" w:rsidR="003E6EF2" w:rsidRPr="00B85CF3" w:rsidRDefault="003E6EF2">
            <w:pPr>
              <w:pStyle w:val="af5"/>
            </w:pPr>
            <w:r w:rsidRPr="00B85CF3">
              <w:t>55.51</w:t>
            </w:r>
          </w:p>
        </w:tc>
        <w:tc>
          <w:tcPr>
            <w:tcW w:w="342" w:type="pct"/>
            <w:vAlign w:val="center"/>
          </w:tcPr>
          <w:p w14:paraId="7AC14408" w14:textId="77777777" w:rsidR="003E6EF2" w:rsidRPr="00B85CF3" w:rsidRDefault="003E6EF2">
            <w:pPr>
              <w:pStyle w:val="af5"/>
            </w:pPr>
            <w:r w:rsidRPr="00B85CF3">
              <w:t>61.45</w:t>
            </w:r>
          </w:p>
        </w:tc>
        <w:tc>
          <w:tcPr>
            <w:tcW w:w="490" w:type="pct"/>
            <w:vAlign w:val="center"/>
          </w:tcPr>
          <w:p w14:paraId="635BD426" w14:textId="77777777" w:rsidR="003E6EF2" w:rsidRPr="00B85CF3" w:rsidRDefault="003E6EF2">
            <w:pPr>
              <w:pStyle w:val="af5"/>
            </w:pPr>
            <w:r w:rsidRPr="00B85CF3">
              <w:t>1007.19</w:t>
            </w:r>
          </w:p>
        </w:tc>
        <w:tc>
          <w:tcPr>
            <w:tcW w:w="362" w:type="pct"/>
            <w:vAlign w:val="center"/>
          </w:tcPr>
          <w:p w14:paraId="54E6AFB6" w14:textId="77777777" w:rsidR="003E6EF2" w:rsidRPr="00B85CF3" w:rsidRDefault="003E6EF2">
            <w:pPr>
              <w:pStyle w:val="af5"/>
            </w:pPr>
            <w:r w:rsidRPr="00B85CF3">
              <w:t>60.37</w:t>
            </w:r>
          </w:p>
        </w:tc>
      </w:tr>
      <w:tr w:rsidR="00E17F96" w:rsidRPr="00B85CF3" w14:paraId="0AF627C2" w14:textId="77777777">
        <w:trPr>
          <w:trHeight w:val="284"/>
          <w:jc w:val="center"/>
        </w:trPr>
        <w:tc>
          <w:tcPr>
            <w:tcW w:w="242" w:type="pct"/>
            <w:vMerge/>
            <w:vAlign w:val="center"/>
          </w:tcPr>
          <w:p w14:paraId="79BC2FA0" w14:textId="77777777" w:rsidR="003E6EF2" w:rsidRPr="00B85CF3" w:rsidRDefault="003E6EF2">
            <w:pPr>
              <w:pStyle w:val="af5"/>
            </w:pPr>
          </w:p>
        </w:tc>
        <w:tc>
          <w:tcPr>
            <w:tcW w:w="238" w:type="pct"/>
            <w:vAlign w:val="center"/>
          </w:tcPr>
          <w:p w14:paraId="437C089B" w14:textId="77777777" w:rsidR="003E6EF2" w:rsidRPr="00B85CF3" w:rsidRDefault="003E6EF2">
            <w:pPr>
              <w:pStyle w:val="af5"/>
            </w:pPr>
            <w:r w:rsidRPr="00B85CF3">
              <w:rPr>
                <w:rFonts w:hint="eastAsia"/>
              </w:rPr>
              <w:t>M2</w:t>
            </w:r>
          </w:p>
        </w:tc>
        <w:tc>
          <w:tcPr>
            <w:tcW w:w="324" w:type="pct"/>
            <w:vMerge w:val="restart"/>
            <w:vAlign w:val="center"/>
          </w:tcPr>
          <w:p w14:paraId="08630957" w14:textId="77777777" w:rsidR="003E6EF2" w:rsidRPr="00B85CF3" w:rsidRDefault="003E6EF2">
            <w:pPr>
              <w:pStyle w:val="af5"/>
            </w:pPr>
            <w:r w:rsidRPr="00B85CF3">
              <w:t>其中</w:t>
            </w:r>
          </w:p>
        </w:tc>
        <w:tc>
          <w:tcPr>
            <w:tcW w:w="789" w:type="pct"/>
            <w:vAlign w:val="center"/>
          </w:tcPr>
          <w:p w14:paraId="5A69F8B7" w14:textId="77777777" w:rsidR="003E6EF2" w:rsidRPr="00B85CF3" w:rsidRDefault="003E6EF2">
            <w:pPr>
              <w:pStyle w:val="af5"/>
            </w:pPr>
            <w:r w:rsidRPr="00B85CF3">
              <w:t>二类工业用地</w:t>
            </w:r>
          </w:p>
        </w:tc>
        <w:tc>
          <w:tcPr>
            <w:tcW w:w="467" w:type="pct"/>
            <w:vAlign w:val="center"/>
          </w:tcPr>
          <w:p w14:paraId="2E776178" w14:textId="77777777" w:rsidR="003E6EF2" w:rsidRPr="00B85CF3" w:rsidRDefault="003E6EF2">
            <w:pPr>
              <w:pStyle w:val="af5"/>
            </w:pPr>
            <w:r w:rsidRPr="00B85CF3">
              <w:t>889.76</w:t>
            </w:r>
          </w:p>
        </w:tc>
        <w:tc>
          <w:tcPr>
            <w:tcW w:w="385" w:type="pct"/>
            <w:vAlign w:val="center"/>
          </w:tcPr>
          <w:p w14:paraId="34E2FC08" w14:textId="77777777" w:rsidR="003E6EF2" w:rsidRPr="00B85CF3" w:rsidRDefault="003E6EF2">
            <w:pPr>
              <w:pStyle w:val="af5"/>
            </w:pPr>
            <w:r w:rsidRPr="00B85CF3">
              <w:t>60.30</w:t>
            </w:r>
          </w:p>
        </w:tc>
        <w:tc>
          <w:tcPr>
            <w:tcW w:w="530" w:type="pct"/>
            <w:vAlign w:val="center"/>
          </w:tcPr>
          <w:p w14:paraId="02EB84AB" w14:textId="77777777" w:rsidR="003E6EF2" w:rsidRPr="00B85CF3" w:rsidRDefault="003E6EF2">
            <w:pPr>
              <w:pStyle w:val="af5"/>
            </w:pPr>
            <w:r w:rsidRPr="00B85CF3">
              <w:t>61.92</w:t>
            </w:r>
          </w:p>
        </w:tc>
        <w:tc>
          <w:tcPr>
            <w:tcW w:w="322" w:type="pct"/>
            <w:vAlign w:val="center"/>
          </w:tcPr>
          <w:p w14:paraId="204D4BB8" w14:textId="77777777" w:rsidR="003E6EF2" w:rsidRPr="00B85CF3" w:rsidRDefault="003E6EF2">
            <w:pPr>
              <w:pStyle w:val="af5"/>
            </w:pPr>
            <w:r w:rsidRPr="00B85CF3">
              <w:t>60.43</w:t>
            </w:r>
          </w:p>
        </w:tc>
        <w:tc>
          <w:tcPr>
            <w:tcW w:w="510" w:type="pct"/>
            <w:vAlign w:val="center"/>
          </w:tcPr>
          <w:p w14:paraId="505EA325" w14:textId="77777777" w:rsidR="003E6EF2" w:rsidRPr="00B85CF3" w:rsidRDefault="003E6EF2">
            <w:pPr>
              <w:pStyle w:val="af5"/>
            </w:pPr>
            <w:r w:rsidRPr="00B85CF3">
              <w:t>47.16</w:t>
            </w:r>
          </w:p>
        </w:tc>
        <w:tc>
          <w:tcPr>
            <w:tcW w:w="342" w:type="pct"/>
            <w:vAlign w:val="center"/>
          </w:tcPr>
          <w:p w14:paraId="59A58FFE" w14:textId="77777777" w:rsidR="003E6EF2" w:rsidRPr="00B85CF3" w:rsidRDefault="003E6EF2">
            <w:pPr>
              <w:pStyle w:val="af5"/>
            </w:pPr>
            <w:r w:rsidRPr="00B85CF3">
              <w:t>52.21</w:t>
            </w:r>
          </w:p>
        </w:tc>
        <w:tc>
          <w:tcPr>
            <w:tcW w:w="490" w:type="pct"/>
            <w:vAlign w:val="center"/>
          </w:tcPr>
          <w:p w14:paraId="3F91DD0A" w14:textId="77777777" w:rsidR="003E6EF2" w:rsidRPr="00B85CF3" w:rsidRDefault="003E6EF2">
            <w:pPr>
              <w:pStyle w:val="af5"/>
            </w:pPr>
            <w:r w:rsidRPr="00B85CF3">
              <w:t>998.84</w:t>
            </w:r>
          </w:p>
        </w:tc>
        <w:tc>
          <w:tcPr>
            <w:tcW w:w="362" w:type="pct"/>
            <w:vAlign w:val="center"/>
          </w:tcPr>
          <w:p w14:paraId="59D99356" w14:textId="77777777" w:rsidR="003E6EF2" w:rsidRPr="00B85CF3" w:rsidRDefault="003E6EF2">
            <w:pPr>
              <w:pStyle w:val="af5"/>
            </w:pPr>
            <w:r w:rsidRPr="00B85CF3">
              <w:t>59.87</w:t>
            </w:r>
          </w:p>
        </w:tc>
      </w:tr>
      <w:tr w:rsidR="00E17F96" w:rsidRPr="00B85CF3" w14:paraId="5CCD38A2" w14:textId="77777777">
        <w:trPr>
          <w:trHeight w:val="284"/>
          <w:jc w:val="center"/>
        </w:trPr>
        <w:tc>
          <w:tcPr>
            <w:tcW w:w="242" w:type="pct"/>
            <w:vMerge/>
            <w:vAlign w:val="center"/>
          </w:tcPr>
          <w:p w14:paraId="205FE4F7" w14:textId="77777777" w:rsidR="003E6EF2" w:rsidRPr="00B85CF3" w:rsidRDefault="003E6EF2">
            <w:pPr>
              <w:pStyle w:val="af5"/>
            </w:pPr>
          </w:p>
        </w:tc>
        <w:tc>
          <w:tcPr>
            <w:tcW w:w="238" w:type="pct"/>
            <w:vAlign w:val="center"/>
          </w:tcPr>
          <w:p w14:paraId="19DFA702" w14:textId="77777777" w:rsidR="003E6EF2" w:rsidRPr="00B85CF3" w:rsidRDefault="003E6EF2">
            <w:pPr>
              <w:pStyle w:val="af5"/>
            </w:pPr>
            <w:r w:rsidRPr="00B85CF3">
              <w:rPr>
                <w:rFonts w:hint="eastAsia"/>
              </w:rPr>
              <w:t>M3</w:t>
            </w:r>
          </w:p>
        </w:tc>
        <w:tc>
          <w:tcPr>
            <w:tcW w:w="324" w:type="pct"/>
            <w:vMerge/>
            <w:vAlign w:val="center"/>
          </w:tcPr>
          <w:p w14:paraId="3416B1F2" w14:textId="77777777" w:rsidR="003E6EF2" w:rsidRPr="00B85CF3" w:rsidRDefault="003E6EF2">
            <w:pPr>
              <w:pStyle w:val="af5"/>
            </w:pPr>
          </w:p>
        </w:tc>
        <w:tc>
          <w:tcPr>
            <w:tcW w:w="789" w:type="pct"/>
            <w:vAlign w:val="center"/>
          </w:tcPr>
          <w:p w14:paraId="65B56FEC" w14:textId="77777777" w:rsidR="003E6EF2" w:rsidRPr="00B85CF3" w:rsidRDefault="003E6EF2">
            <w:pPr>
              <w:pStyle w:val="af5"/>
            </w:pPr>
            <w:r w:rsidRPr="00B85CF3">
              <w:t>三类工业用地</w:t>
            </w:r>
          </w:p>
        </w:tc>
        <w:tc>
          <w:tcPr>
            <w:tcW w:w="467" w:type="pct"/>
            <w:vAlign w:val="center"/>
          </w:tcPr>
          <w:p w14:paraId="7C9396DC" w14:textId="77777777" w:rsidR="003E6EF2" w:rsidRPr="00B85CF3" w:rsidRDefault="003E6EF2">
            <w:pPr>
              <w:pStyle w:val="af5"/>
            </w:pPr>
            <w:r w:rsidRPr="00B85CF3">
              <w:t>/</w:t>
            </w:r>
          </w:p>
        </w:tc>
        <w:tc>
          <w:tcPr>
            <w:tcW w:w="385" w:type="pct"/>
            <w:vAlign w:val="center"/>
          </w:tcPr>
          <w:p w14:paraId="450F65DD" w14:textId="77777777" w:rsidR="003E6EF2" w:rsidRPr="00B85CF3" w:rsidRDefault="003E6EF2">
            <w:pPr>
              <w:pStyle w:val="af5"/>
            </w:pPr>
            <w:r w:rsidRPr="00B85CF3">
              <w:t>/</w:t>
            </w:r>
          </w:p>
        </w:tc>
        <w:tc>
          <w:tcPr>
            <w:tcW w:w="530" w:type="pct"/>
            <w:vAlign w:val="center"/>
          </w:tcPr>
          <w:p w14:paraId="7AC3B782" w14:textId="77777777" w:rsidR="003E6EF2" w:rsidRPr="00B85CF3" w:rsidRDefault="003E6EF2">
            <w:pPr>
              <w:pStyle w:val="af5"/>
            </w:pPr>
            <w:r w:rsidRPr="00B85CF3">
              <w:t>/</w:t>
            </w:r>
          </w:p>
        </w:tc>
        <w:tc>
          <w:tcPr>
            <w:tcW w:w="322" w:type="pct"/>
            <w:vAlign w:val="center"/>
          </w:tcPr>
          <w:p w14:paraId="4163E977" w14:textId="77777777" w:rsidR="003E6EF2" w:rsidRPr="00B85CF3" w:rsidRDefault="003E6EF2">
            <w:pPr>
              <w:pStyle w:val="af5"/>
            </w:pPr>
            <w:r w:rsidRPr="00B85CF3">
              <w:t>/</w:t>
            </w:r>
          </w:p>
        </w:tc>
        <w:tc>
          <w:tcPr>
            <w:tcW w:w="510" w:type="pct"/>
            <w:vAlign w:val="center"/>
          </w:tcPr>
          <w:p w14:paraId="31006228" w14:textId="77777777" w:rsidR="003E6EF2" w:rsidRPr="00B85CF3" w:rsidRDefault="003E6EF2">
            <w:pPr>
              <w:pStyle w:val="af5"/>
            </w:pPr>
            <w:r w:rsidRPr="00B85CF3">
              <w:t>8.35</w:t>
            </w:r>
          </w:p>
        </w:tc>
        <w:tc>
          <w:tcPr>
            <w:tcW w:w="342" w:type="pct"/>
            <w:vAlign w:val="center"/>
          </w:tcPr>
          <w:p w14:paraId="76C26FE5" w14:textId="77777777" w:rsidR="003E6EF2" w:rsidRPr="00B85CF3" w:rsidRDefault="003E6EF2">
            <w:pPr>
              <w:pStyle w:val="af5"/>
            </w:pPr>
            <w:r w:rsidRPr="00B85CF3">
              <w:t>9.24</w:t>
            </w:r>
          </w:p>
        </w:tc>
        <w:tc>
          <w:tcPr>
            <w:tcW w:w="490" w:type="pct"/>
            <w:vAlign w:val="center"/>
          </w:tcPr>
          <w:p w14:paraId="1C4B9C74" w14:textId="77777777" w:rsidR="003E6EF2" w:rsidRPr="00B85CF3" w:rsidRDefault="003E6EF2">
            <w:pPr>
              <w:pStyle w:val="af5"/>
            </w:pPr>
            <w:r w:rsidRPr="00B85CF3">
              <w:t>8.35</w:t>
            </w:r>
          </w:p>
        </w:tc>
        <w:tc>
          <w:tcPr>
            <w:tcW w:w="362" w:type="pct"/>
            <w:vAlign w:val="center"/>
          </w:tcPr>
          <w:p w14:paraId="1BBDD626" w14:textId="77777777" w:rsidR="003E6EF2" w:rsidRPr="00B85CF3" w:rsidRDefault="003E6EF2">
            <w:pPr>
              <w:pStyle w:val="af5"/>
            </w:pPr>
            <w:r w:rsidRPr="00B85CF3">
              <w:t>0.50</w:t>
            </w:r>
          </w:p>
        </w:tc>
      </w:tr>
      <w:tr w:rsidR="00E17F96" w:rsidRPr="00B85CF3" w14:paraId="2AC1AB17" w14:textId="77777777">
        <w:trPr>
          <w:trHeight w:val="284"/>
          <w:jc w:val="center"/>
        </w:trPr>
        <w:tc>
          <w:tcPr>
            <w:tcW w:w="242" w:type="pct"/>
            <w:vAlign w:val="center"/>
          </w:tcPr>
          <w:p w14:paraId="48028DF8" w14:textId="77777777" w:rsidR="003E6EF2" w:rsidRPr="00B85CF3" w:rsidRDefault="003E6EF2">
            <w:pPr>
              <w:pStyle w:val="af5"/>
            </w:pPr>
            <w:r w:rsidRPr="00B85CF3">
              <w:t>5</w:t>
            </w:r>
          </w:p>
        </w:tc>
        <w:tc>
          <w:tcPr>
            <w:tcW w:w="238" w:type="pct"/>
            <w:vAlign w:val="center"/>
          </w:tcPr>
          <w:p w14:paraId="250D4B3F" w14:textId="77777777" w:rsidR="003E6EF2" w:rsidRPr="00B85CF3" w:rsidRDefault="003E6EF2">
            <w:pPr>
              <w:pStyle w:val="af5"/>
            </w:pPr>
            <w:r w:rsidRPr="00B85CF3">
              <w:t>W</w:t>
            </w:r>
          </w:p>
        </w:tc>
        <w:tc>
          <w:tcPr>
            <w:tcW w:w="1113" w:type="pct"/>
            <w:gridSpan w:val="2"/>
            <w:vAlign w:val="center"/>
          </w:tcPr>
          <w:p w14:paraId="0A0C75CC" w14:textId="77777777" w:rsidR="003E6EF2" w:rsidRPr="00B85CF3" w:rsidRDefault="003E6EF2">
            <w:pPr>
              <w:pStyle w:val="af5"/>
            </w:pPr>
            <w:r w:rsidRPr="00B85CF3">
              <w:t>物流仓储用地</w:t>
            </w:r>
          </w:p>
        </w:tc>
        <w:tc>
          <w:tcPr>
            <w:tcW w:w="467" w:type="pct"/>
            <w:vAlign w:val="center"/>
          </w:tcPr>
          <w:p w14:paraId="1B0FD8A5" w14:textId="77777777" w:rsidR="003E6EF2" w:rsidRPr="00B85CF3" w:rsidRDefault="003E6EF2">
            <w:pPr>
              <w:pStyle w:val="af5"/>
            </w:pPr>
            <w:r w:rsidRPr="00B85CF3">
              <w:t>/</w:t>
            </w:r>
          </w:p>
        </w:tc>
        <w:tc>
          <w:tcPr>
            <w:tcW w:w="385" w:type="pct"/>
            <w:vAlign w:val="center"/>
          </w:tcPr>
          <w:p w14:paraId="49F6FAFF" w14:textId="77777777" w:rsidR="003E6EF2" w:rsidRPr="00B85CF3" w:rsidRDefault="003E6EF2">
            <w:pPr>
              <w:pStyle w:val="af5"/>
            </w:pPr>
            <w:r w:rsidRPr="00B85CF3">
              <w:t>/</w:t>
            </w:r>
          </w:p>
        </w:tc>
        <w:tc>
          <w:tcPr>
            <w:tcW w:w="530" w:type="pct"/>
            <w:vAlign w:val="center"/>
          </w:tcPr>
          <w:p w14:paraId="2307E64D" w14:textId="77777777" w:rsidR="003E6EF2" w:rsidRPr="00B85CF3" w:rsidRDefault="003E6EF2">
            <w:pPr>
              <w:pStyle w:val="af5"/>
            </w:pPr>
            <w:r w:rsidRPr="00B85CF3">
              <w:t>6.51</w:t>
            </w:r>
          </w:p>
        </w:tc>
        <w:tc>
          <w:tcPr>
            <w:tcW w:w="322" w:type="pct"/>
            <w:vAlign w:val="center"/>
          </w:tcPr>
          <w:p w14:paraId="011ACD67" w14:textId="77777777" w:rsidR="003E6EF2" w:rsidRPr="00B85CF3" w:rsidRDefault="003E6EF2">
            <w:pPr>
              <w:pStyle w:val="af5"/>
            </w:pPr>
            <w:r w:rsidRPr="00B85CF3">
              <w:t>6.35</w:t>
            </w:r>
          </w:p>
        </w:tc>
        <w:tc>
          <w:tcPr>
            <w:tcW w:w="510" w:type="pct"/>
            <w:vAlign w:val="center"/>
          </w:tcPr>
          <w:p w14:paraId="7C468915" w14:textId="77777777" w:rsidR="003E6EF2" w:rsidRPr="00B85CF3" w:rsidRDefault="003E6EF2">
            <w:pPr>
              <w:pStyle w:val="af5"/>
            </w:pPr>
            <w:r w:rsidRPr="00B85CF3">
              <w:t>8.63</w:t>
            </w:r>
          </w:p>
        </w:tc>
        <w:tc>
          <w:tcPr>
            <w:tcW w:w="342" w:type="pct"/>
            <w:vAlign w:val="center"/>
          </w:tcPr>
          <w:p w14:paraId="3905F253" w14:textId="77777777" w:rsidR="003E6EF2" w:rsidRPr="00B85CF3" w:rsidRDefault="003E6EF2">
            <w:pPr>
              <w:pStyle w:val="af5"/>
            </w:pPr>
            <w:r w:rsidRPr="00B85CF3">
              <w:t>9.55</w:t>
            </w:r>
          </w:p>
        </w:tc>
        <w:tc>
          <w:tcPr>
            <w:tcW w:w="490" w:type="pct"/>
            <w:vAlign w:val="center"/>
          </w:tcPr>
          <w:p w14:paraId="342E3DBC" w14:textId="77777777" w:rsidR="003E6EF2" w:rsidRPr="00B85CF3" w:rsidRDefault="003E6EF2">
            <w:pPr>
              <w:pStyle w:val="af5"/>
            </w:pPr>
            <w:r w:rsidRPr="00B85CF3">
              <w:t>15.14</w:t>
            </w:r>
          </w:p>
        </w:tc>
        <w:tc>
          <w:tcPr>
            <w:tcW w:w="362" w:type="pct"/>
            <w:vAlign w:val="center"/>
          </w:tcPr>
          <w:p w14:paraId="6D031821" w14:textId="77777777" w:rsidR="003E6EF2" w:rsidRPr="00B85CF3" w:rsidRDefault="003E6EF2">
            <w:pPr>
              <w:pStyle w:val="af5"/>
            </w:pPr>
            <w:r w:rsidRPr="00B85CF3">
              <w:t>0.91</w:t>
            </w:r>
          </w:p>
        </w:tc>
      </w:tr>
      <w:tr w:rsidR="00E17F96" w:rsidRPr="00B85CF3" w14:paraId="6EB7982B" w14:textId="77777777">
        <w:trPr>
          <w:trHeight w:val="284"/>
          <w:jc w:val="center"/>
        </w:trPr>
        <w:tc>
          <w:tcPr>
            <w:tcW w:w="242" w:type="pct"/>
            <w:vAlign w:val="center"/>
          </w:tcPr>
          <w:p w14:paraId="62CD69FE" w14:textId="77777777" w:rsidR="003E6EF2" w:rsidRPr="00B85CF3" w:rsidRDefault="003E6EF2">
            <w:pPr>
              <w:pStyle w:val="af5"/>
            </w:pPr>
            <w:r w:rsidRPr="00B85CF3">
              <w:t>6</w:t>
            </w:r>
          </w:p>
        </w:tc>
        <w:tc>
          <w:tcPr>
            <w:tcW w:w="238" w:type="pct"/>
            <w:vAlign w:val="center"/>
          </w:tcPr>
          <w:p w14:paraId="7D6830E7" w14:textId="77777777" w:rsidR="003E6EF2" w:rsidRPr="00B85CF3" w:rsidRDefault="003E6EF2">
            <w:pPr>
              <w:pStyle w:val="af5"/>
            </w:pPr>
            <w:r w:rsidRPr="00B85CF3">
              <w:t>S</w:t>
            </w:r>
          </w:p>
        </w:tc>
        <w:tc>
          <w:tcPr>
            <w:tcW w:w="1113" w:type="pct"/>
            <w:gridSpan w:val="2"/>
            <w:vAlign w:val="center"/>
          </w:tcPr>
          <w:p w14:paraId="212902E2" w14:textId="77777777" w:rsidR="003E6EF2" w:rsidRPr="00B85CF3" w:rsidRDefault="003E6EF2">
            <w:pPr>
              <w:pStyle w:val="af5"/>
            </w:pPr>
            <w:r w:rsidRPr="00B85CF3">
              <w:t>道路交通设施用地</w:t>
            </w:r>
          </w:p>
        </w:tc>
        <w:tc>
          <w:tcPr>
            <w:tcW w:w="467" w:type="pct"/>
            <w:vAlign w:val="center"/>
          </w:tcPr>
          <w:p w14:paraId="3D606068" w14:textId="77777777" w:rsidR="003E6EF2" w:rsidRPr="00B85CF3" w:rsidRDefault="003E6EF2">
            <w:pPr>
              <w:pStyle w:val="af5"/>
            </w:pPr>
            <w:r w:rsidRPr="00B85CF3">
              <w:t>159.15</w:t>
            </w:r>
          </w:p>
        </w:tc>
        <w:tc>
          <w:tcPr>
            <w:tcW w:w="385" w:type="pct"/>
            <w:vAlign w:val="center"/>
          </w:tcPr>
          <w:p w14:paraId="355F5A7C" w14:textId="77777777" w:rsidR="003E6EF2" w:rsidRPr="00B85CF3" w:rsidRDefault="003E6EF2">
            <w:pPr>
              <w:pStyle w:val="af5"/>
            </w:pPr>
            <w:r w:rsidRPr="00B85CF3">
              <w:t>10.79</w:t>
            </w:r>
          </w:p>
        </w:tc>
        <w:tc>
          <w:tcPr>
            <w:tcW w:w="530" w:type="pct"/>
            <w:vAlign w:val="center"/>
          </w:tcPr>
          <w:p w14:paraId="261F25AF" w14:textId="77777777" w:rsidR="003E6EF2" w:rsidRPr="00B85CF3" w:rsidRDefault="003E6EF2">
            <w:pPr>
              <w:pStyle w:val="af5"/>
            </w:pPr>
            <w:r w:rsidRPr="00B85CF3">
              <w:t>15.09</w:t>
            </w:r>
          </w:p>
        </w:tc>
        <w:tc>
          <w:tcPr>
            <w:tcW w:w="322" w:type="pct"/>
            <w:vAlign w:val="center"/>
          </w:tcPr>
          <w:p w14:paraId="13F56DDD" w14:textId="77777777" w:rsidR="003E6EF2" w:rsidRPr="00B85CF3" w:rsidRDefault="003E6EF2">
            <w:pPr>
              <w:pStyle w:val="af5"/>
            </w:pPr>
            <w:r w:rsidRPr="00B85CF3">
              <w:t>14.73</w:t>
            </w:r>
          </w:p>
        </w:tc>
        <w:tc>
          <w:tcPr>
            <w:tcW w:w="510" w:type="pct"/>
            <w:vAlign w:val="center"/>
          </w:tcPr>
          <w:p w14:paraId="49846F1B" w14:textId="77777777" w:rsidR="003E6EF2" w:rsidRPr="00B85CF3" w:rsidRDefault="003E6EF2">
            <w:pPr>
              <w:pStyle w:val="af5"/>
            </w:pPr>
            <w:r w:rsidRPr="00B85CF3">
              <w:t>13.13</w:t>
            </w:r>
          </w:p>
        </w:tc>
        <w:tc>
          <w:tcPr>
            <w:tcW w:w="342" w:type="pct"/>
            <w:vAlign w:val="center"/>
          </w:tcPr>
          <w:p w14:paraId="78A74502" w14:textId="77777777" w:rsidR="003E6EF2" w:rsidRPr="00B85CF3" w:rsidRDefault="003E6EF2">
            <w:pPr>
              <w:pStyle w:val="af5"/>
            </w:pPr>
            <w:r w:rsidRPr="00B85CF3">
              <w:t>14.54</w:t>
            </w:r>
          </w:p>
        </w:tc>
        <w:tc>
          <w:tcPr>
            <w:tcW w:w="490" w:type="pct"/>
            <w:vAlign w:val="center"/>
          </w:tcPr>
          <w:p w14:paraId="440F54A3" w14:textId="77777777" w:rsidR="003E6EF2" w:rsidRPr="00B85CF3" w:rsidRDefault="003E6EF2">
            <w:pPr>
              <w:pStyle w:val="af5"/>
            </w:pPr>
            <w:r w:rsidRPr="00B85CF3">
              <w:t>187.37</w:t>
            </w:r>
          </w:p>
        </w:tc>
        <w:tc>
          <w:tcPr>
            <w:tcW w:w="362" w:type="pct"/>
            <w:vAlign w:val="center"/>
          </w:tcPr>
          <w:p w14:paraId="1B2ED53F" w14:textId="77777777" w:rsidR="003E6EF2" w:rsidRPr="00B85CF3" w:rsidRDefault="003E6EF2">
            <w:pPr>
              <w:pStyle w:val="af5"/>
            </w:pPr>
            <w:r w:rsidRPr="00B85CF3">
              <w:t>11.23</w:t>
            </w:r>
          </w:p>
        </w:tc>
      </w:tr>
      <w:tr w:rsidR="00E17F96" w:rsidRPr="00B85CF3" w14:paraId="6388ADF6" w14:textId="77777777">
        <w:trPr>
          <w:trHeight w:val="284"/>
          <w:jc w:val="center"/>
        </w:trPr>
        <w:tc>
          <w:tcPr>
            <w:tcW w:w="242" w:type="pct"/>
            <w:vAlign w:val="center"/>
          </w:tcPr>
          <w:p w14:paraId="14559200" w14:textId="77777777" w:rsidR="003E6EF2" w:rsidRPr="00B85CF3" w:rsidRDefault="003E6EF2">
            <w:pPr>
              <w:pStyle w:val="af5"/>
            </w:pPr>
            <w:r w:rsidRPr="00B85CF3">
              <w:t>7</w:t>
            </w:r>
          </w:p>
        </w:tc>
        <w:tc>
          <w:tcPr>
            <w:tcW w:w="238" w:type="pct"/>
            <w:vAlign w:val="center"/>
          </w:tcPr>
          <w:p w14:paraId="31CEBE87" w14:textId="77777777" w:rsidR="003E6EF2" w:rsidRPr="00B85CF3" w:rsidRDefault="003E6EF2">
            <w:pPr>
              <w:pStyle w:val="af5"/>
            </w:pPr>
            <w:r w:rsidRPr="00B85CF3">
              <w:t>U</w:t>
            </w:r>
          </w:p>
        </w:tc>
        <w:tc>
          <w:tcPr>
            <w:tcW w:w="1113" w:type="pct"/>
            <w:gridSpan w:val="2"/>
            <w:vAlign w:val="center"/>
          </w:tcPr>
          <w:p w14:paraId="6370012E" w14:textId="77777777" w:rsidR="003E6EF2" w:rsidRPr="00B85CF3" w:rsidRDefault="003E6EF2">
            <w:pPr>
              <w:pStyle w:val="af5"/>
            </w:pPr>
            <w:r w:rsidRPr="00B85CF3">
              <w:t>公用设施用地</w:t>
            </w:r>
          </w:p>
        </w:tc>
        <w:tc>
          <w:tcPr>
            <w:tcW w:w="467" w:type="pct"/>
            <w:vAlign w:val="center"/>
          </w:tcPr>
          <w:p w14:paraId="5AEA2E21" w14:textId="77777777" w:rsidR="003E6EF2" w:rsidRPr="00B85CF3" w:rsidRDefault="003E6EF2">
            <w:pPr>
              <w:pStyle w:val="af5"/>
            </w:pPr>
            <w:r w:rsidRPr="00B85CF3">
              <w:t>13.00</w:t>
            </w:r>
          </w:p>
        </w:tc>
        <w:tc>
          <w:tcPr>
            <w:tcW w:w="385" w:type="pct"/>
            <w:vAlign w:val="center"/>
          </w:tcPr>
          <w:p w14:paraId="64F8A1D2" w14:textId="77777777" w:rsidR="003E6EF2" w:rsidRPr="00B85CF3" w:rsidRDefault="003E6EF2">
            <w:pPr>
              <w:pStyle w:val="af5"/>
            </w:pPr>
            <w:r w:rsidRPr="00B85CF3">
              <w:t>0.88</w:t>
            </w:r>
          </w:p>
        </w:tc>
        <w:tc>
          <w:tcPr>
            <w:tcW w:w="530" w:type="pct"/>
            <w:vAlign w:val="center"/>
          </w:tcPr>
          <w:p w14:paraId="3164DC77" w14:textId="77777777" w:rsidR="003E6EF2" w:rsidRPr="00B85CF3" w:rsidRDefault="003E6EF2">
            <w:pPr>
              <w:pStyle w:val="af5"/>
            </w:pPr>
            <w:r w:rsidRPr="00B85CF3">
              <w:t>2.61</w:t>
            </w:r>
          </w:p>
        </w:tc>
        <w:tc>
          <w:tcPr>
            <w:tcW w:w="322" w:type="pct"/>
            <w:vAlign w:val="center"/>
          </w:tcPr>
          <w:p w14:paraId="056A9FA5" w14:textId="77777777" w:rsidR="003E6EF2" w:rsidRPr="00B85CF3" w:rsidRDefault="003E6EF2">
            <w:pPr>
              <w:pStyle w:val="af5"/>
            </w:pPr>
            <w:r w:rsidRPr="00B85CF3">
              <w:t>2.55</w:t>
            </w:r>
          </w:p>
        </w:tc>
        <w:tc>
          <w:tcPr>
            <w:tcW w:w="510" w:type="pct"/>
            <w:vAlign w:val="center"/>
          </w:tcPr>
          <w:p w14:paraId="667B2B52" w14:textId="77777777" w:rsidR="003E6EF2" w:rsidRPr="00B85CF3" w:rsidRDefault="003E6EF2">
            <w:pPr>
              <w:pStyle w:val="af5"/>
            </w:pPr>
            <w:r w:rsidRPr="00B85CF3">
              <w:t>/</w:t>
            </w:r>
          </w:p>
        </w:tc>
        <w:tc>
          <w:tcPr>
            <w:tcW w:w="342" w:type="pct"/>
            <w:vAlign w:val="center"/>
          </w:tcPr>
          <w:p w14:paraId="1E39D357" w14:textId="77777777" w:rsidR="003E6EF2" w:rsidRPr="00B85CF3" w:rsidRDefault="003E6EF2">
            <w:pPr>
              <w:pStyle w:val="af5"/>
            </w:pPr>
            <w:r w:rsidRPr="00B85CF3">
              <w:t>/</w:t>
            </w:r>
          </w:p>
        </w:tc>
        <w:tc>
          <w:tcPr>
            <w:tcW w:w="490" w:type="pct"/>
            <w:vAlign w:val="center"/>
          </w:tcPr>
          <w:p w14:paraId="2B6D6F52" w14:textId="77777777" w:rsidR="003E6EF2" w:rsidRPr="00B85CF3" w:rsidRDefault="003E6EF2">
            <w:pPr>
              <w:pStyle w:val="af5"/>
            </w:pPr>
            <w:r w:rsidRPr="00B85CF3">
              <w:t>15.61</w:t>
            </w:r>
          </w:p>
        </w:tc>
        <w:tc>
          <w:tcPr>
            <w:tcW w:w="362" w:type="pct"/>
            <w:vAlign w:val="center"/>
          </w:tcPr>
          <w:p w14:paraId="205477E7" w14:textId="77777777" w:rsidR="003E6EF2" w:rsidRPr="00B85CF3" w:rsidRDefault="003E6EF2">
            <w:pPr>
              <w:pStyle w:val="af5"/>
            </w:pPr>
            <w:r w:rsidRPr="00B85CF3">
              <w:t>0.94</w:t>
            </w:r>
          </w:p>
        </w:tc>
      </w:tr>
      <w:tr w:rsidR="00E17F96" w:rsidRPr="00B85CF3" w14:paraId="0651474B" w14:textId="77777777">
        <w:trPr>
          <w:trHeight w:val="284"/>
          <w:jc w:val="center"/>
        </w:trPr>
        <w:tc>
          <w:tcPr>
            <w:tcW w:w="242" w:type="pct"/>
            <w:vAlign w:val="center"/>
          </w:tcPr>
          <w:p w14:paraId="0D86966E" w14:textId="77777777" w:rsidR="003E6EF2" w:rsidRPr="00B85CF3" w:rsidRDefault="003E6EF2">
            <w:pPr>
              <w:pStyle w:val="af5"/>
            </w:pPr>
            <w:r w:rsidRPr="00B85CF3">
              <w:t>8</w:t>
            </w:r>
          </w:p>
        </w:tc>
        <w:tc>
          <w:tcPr>
            <w:tcW w:w="238" w:type="pct"/>
            <w:vAlign w:val="center"/>
          </w:tcPr>
          <w:p w14:paraId="7F45A830" w14:textId="77777777" w:rsidR="003E6EF2" w:rsidRPr="00B85CF3" w:rsidRDefault="003E6EF2">
            <w:pPr>
              <w:pStyle w:val="af5"/>
            </w:pPr>
            <w:r w:rsidRPr="00B85CF3">
              <w:t>G</w:t>
            </w:r>
          </w:p>
        </w:tc>
        <w:tc>
          <w:tcPr>
            <w:tcW w:w="1113" w:type="pct"/>
            <w:gridSpan w:val="2"/>
            <w:vAlign w:val="center"/>
          </w:tcPr>
          <w:p w14:paraId="2E523C6A" w14:textId="77777777" w:rsidR="003E6EF2" w:rsidRPr="00B85CF3" w:rsidRDefault="003E6EF2">
            <w:pPr>
              <w:pStyle w:val="af5"/>
            </w:pPr>
            <w:r w:rsidRPr="00B85CF3">
              <w:t>绿地与广场用地</w:t>
            </w:r>
          </w:p>
        </w:tc>
        <w:tc>
          <w:tcPr>
            <w:tcW w:w="467" w:type="pct"/>
            <w:vAlign w:val="center"/>
          </w:tcPr>
          <w:p w14:paraId="23E47578" w14:textId="77777777" w:rsidR="003E6EF2" w:rsidRPr="00B85CF3" w:rsidRDefault="003E6EF2">
            <w:pPr>
              <w:pStyle w:val="af5"/>
            </w:pPr>
            <w:r w:rsidRPr="00B85CF3">
              <w:t>243.87</w:t>
            </w:r>
          </w:p>
        </w:tc>
        <w:tc>
          <w:tcPr>
            <w:tcW w:w="385" w:type="pct"/>
            <w:vAlign w:val="center"/>
          </w:tcPr>
          <w:p w14:paraId="0E7B3099" w14:textId="77777777" w:rsidR="003E6EF2" w:rsidRPr="00B85CF3" w:rsidRDefault="003E6EF2">
            <w:pPr>
              <w:pStyle w:val="af5"/>
            </w:pPr>
            <w:r w:rsidRPr="00B85CF3">
              <w:t>16.53</w:t>
            </w:r>
          </w:p>
        </w:tc>
        <w:tc>
          <w:tcPr>
            <w:tcW w:w="530" w:type="pct"/>
            <w:vAlign w:val="center"/>
          </w:tcPr>
          <w:p w14:paraId="2704134F" w14:textId="77777777" w:rsidR="003E6EF2" w:rsidRPr="00B85CF3" w:rsidRDefault="003E6EF2">
            <w:pPr>
              <w:pStyle w:val="af5"/>
            </w:pPr>
            <w:r w:rsidRPr="00B85CF3">
              <w:t>13.32</w:t>
            </w:r>
          </w:p>
        </w:tc>
        <w:tc>
          <w:tcPr>
            <w:tcW w:w="322" w:type="pct"/>
            <w:vAlign w:val="center"/>
          </w:tcPr>
          <w:p w14:paraId="62657A3D" w14:textId="77777777" w:rsidR="003E6EF2" w:rsidRPr="00B85CF3" w:rsidRDefault="003E6EF2">
            <w:pPr>
              <w:pStyle w:val="af5"/>
            </w:pPr>
            <w:r w:rsidRPr="00B85CF3">
              <w:t>13.00</w:t>
            </w:r>
          </w:p>
        </w:tc>
        <w:tc>
          <w:tcPr>
            <w:tcW w:w="510" w:type="pct"/>
            <w:vAlign w:val="center"/>
          </w:tcPr>
          <w:p w14:paraId="6A0F6D5E" w14:textId="77777777" w:rsidR="003E6EF2" w:rsidRPr="00B85CF3" w:rsidRDefault="003E6EF2">
            <w:pPr>
              <w:pStyle w:val="af5"/>
            </w:pPr>
            <w:r w:rsidRPr="00B85CF3">
              <w:t>9.67</w:t>
            </w:r>
          </w:p>
        </w:tc>
        <w:tc>
          <w:tcPr>
            <w:tcW w:w="342" w:type="pct"/>
            <w:vAlign w:val="center"/>
          </w:tcPr>
          <w:p w14:paraId="6CE3AEF9" w14:textId="77777777" w:rsidR="003E6EF2" w:rsidRPr="00B85CF3" w:rsidRDefault="003E6EF2">
            <w:pPr>
              <w:pStyle w:val="af5"/>
            </w:pPr>
            <w:r w:rsidRPr="00B85CF3">
              <w:t>10.71</w:t>
            </w:r>
          </w:p>
        </w:tc>
        <w:tc>
          <w:tcPr>
            <w:tcW w:w="490" w:type="pct"/>
            <w:vAlign w:val="center"/>
          </w:tcPr>
          <w:p w14:paraId="75BC8203" w14:textId="77777777" w:rsidR="003E6EF2" w:rsidRPr="00B85CF3" w:rsidRDefault="003E6EF2">
            <w:pPr>
              <w:pStyle w:val="af5"/>
            </w:pPr>
            <w:r w:rsidRPr="00B85CF3">
              <w:t>266.86</w:t>
            </w:r>
          </w:p>
        </w:tc>
        <w:tc>
          <w:tcPr>
            <w:tcW w:w="362" w:type="pct"/>
            <w:vAlign w:val="center"/>
          </w:tcPr>
          <w:p w14:paraId="5BD49B28" w14:textId="77777777" w:rsidR="003E6EF2" w:rsidRPr="00B85CF3" w:rsidRDefault="003E6EF2">
            <w:pPr>
              <w:pStyle w:val="af5"/>
            </w:pPr>
            <w:r w:rsidRPr="00B85CF3">
              <w:t>16.00</w:t>
            </w:r>
          </w:p>
        </w:tc>
      </w:tr>
      <w:tr w:rsidR="00E17F96" w:rsidRPr="00B85CF3" w14:paraId="13A68AC6" w14:textId="77777777">
        <w:trPr>
          <w:trHeight w:val="284"/>
          <w:jc w:val="center"/>
        </w:trPr>
        <w:tc>
          <w:tcPr>
            <w:tcW w:w="479" w:type="pct"/>
            <w:gridSpan w:val="2"/>
            <w:vAlign w:val="center"/>
          </w:tcPr>
          <w:p w14:paraId="7728C216" w14:textId="77777777" w:rsidR="003E6EF2" w:rsidRPr="00B85CF3" w:rsidRDefault="003E6EF2">
            <w:pPr>
              <w:pStyle w:val="af5"/>
            </w:pPr>
            <w:r w:rsidRPr="00B85CF3">
              <w:t>合计</w:t>
            </w:r>
          </w:p>
        </w:tc>
        <w:tc>
          <w:tcPr>
            <w:tcW w:w="1113" w:type="pct"/>
            <w:gridSpan w:val="2"/>
            <w:vAlign w:val="center"/>
          </w:tcPr>
          <w:p w14:paraId="71AACEE2" w14:textId="77777777" w:rsidR="003E6EF2" w:rsidRPr="00B85CF3" w:rsidRDefault="003E6EF2">
            <w:pPr>
              <w:pStyle w:val="af5"/>
            </w:pPr>
            <w:r w:rsidRPr="00B85CF3">
              <w:t>规划建设总用地</w:t>
            </w:r>
          </w:p>
        </w:tc>
        <w:tc>
          <w:tcPr>
            <w:tcW w:w="467" w:type="pct"/>
            <w:vAlign w:val="center"/>
          </w:tcPr>
          <w:p w14:paraId="40CFAEE9" w14:textId="77777777" w:rsidR="003E6EF2" w:rsidRPr="00B85CF3" w:rsidRDefault="003E6EF2">
            <w:pPr>
              <w:pStyle w:val="af5"/>
            </w:pPr>
            <w:r w:rsidRPr="00B85CF3">
              <w:t>1475.46</w:t>
            </w:r>
          </w:p>
        </w:tc>
        <w:tc>
          <w:tcPr>
            <w:tcW w:w="385" w:type="pct"/>
            <w:vAlign w:val="center"/>
          </w:tcPr>
          <w:p w14:paraId="7A75EF64" w14:textId="77777777" w:rsidR="003E6EF2" w:rsidRPr="00B85CF3" w:rsidRDefault="003E6EF2">
            <w:pPr>
              <w:pStyle w:val="af5"/>
            </w:pPr>
            <w:r w:rsidRPr="00B85CF3">
              <w:t>100</w:t>
            </w:r>
          </w:p>
        </w:tc>
        <w:tc>
          <w:tcPr>
            <w:tcW w:w="530" w:type="pct"/>
            <w:vAlign w:val="center"/>
          </w:tcPr>
          <w:p w14:paraId="196DCBDD" w14:textId="77777777" w:rsidR="003E6EF2" w:rsidRPr="00B85CF3" w:rsidRDefault="003E6EF2">
            <w:pPr>
              <w:pStyle w:val="af5"/>
            </w:pPr>
            <w:r w:rsidRPr="00B85CF3">
              <w:t>102.46</w:t>
            </w:r>
          </w:p>
        </w:tc>
        <w:tc>
          <w:tcPr>
            <w:tcW w:w="322" w:type="pct"/>
            <w:vAlign w:val="center"/>
          </w:tcPr>
          <w:p w14:paraId="24328C91" w14:textId="77777777" w:rsidR="003E6EF2" w:rsidRPr="00B85CF3" w:rsidRDefault="003E6EF2">
            <w:pPr>
              <w:pStyle w:val="af5"/>
            </w:pPr>
            <w:r w:rsidRPr="00B85CF3">
              <w:t>100</w:t>
            </w:r>
          </w:p>
        </w:tc>
        <w:tc>
          <w:tcPr>
            <w:tcW w:w="510" w:type="pct"/>
            <w:vAlign w:val="center"/>
          </w:tcPr>
          <w:p w14:paraId="424761C1" w14:textId="77777777" w:rsidR="003E6EF2" w:rsidRPr="00B85CF3" w:rsidRDefault="003E6EF2">
            <w:pPr>
              <w:pStyle w:val="af5"/>
            </w:pPr>
            <w:r w:rsidRPr="00B85CF3">
              <w:t>90.33</w:t>
            </w:r>
          </w:p>
        </w:tc>
        <w:tc>
          <w:tcPr>
            <w:tcW w:w="342" w:type="pct"/>
            <w:vAlign w:val="center"/>
          </w:tcPr>
          <w:p w14:paraId="477E031A" w14:textId="77777777" w:rsidR="003E6EF2" w:rsidRPr="00B85CF3" w:rsidRDefault="003E6EF2">
            <w:pPr>
              <w:pStyle w:val="af5"/>
            </w:pPr>
            <w:r w:rsidRPr="00B85CF3">
              <w:t>100</w:t>
            </w:r>
          </w:p>
        </w:tc>
        <w:tc>
          <w:tcPr>
            <w:tcW w:w="490" w:type="pct"/>
            <w:vAlign w:val="center"/>
          </w:tcPr>
          <w:p w14:paraId="4849DC0E" w14:textId="77777777" w:rsidR="003E6EF2" w:rsidRPr="00B85CF3" w:rsidRDefault="003E6EF2">
            <w:pPr>
              <w:pStyle w:val="af5"/>
            </w:pPr>
            <w:r w:rsidRPr="00B85CF3">
              <w:t>1668.25</w:t>
            </w:r>
          </w:p>
        </w:tc>
        <w:tc>
          <w:tcPr>
            <w:tcW w:w="362" w:type="pct"/>
            <w:vAlign w:val="center"/>
          </w:tcPr>
          <w:p w14:paraId="548BD63B" w14:textId="77777777" w:rsidR="003E6EF2" w:rsidRPr="00B85CF3" w:rsidRDefault="003E6EF2">
            <w:pPr>
              <w:pStyle w:val="af5"/>
            </w:pPr>
            <w:r w:rsidRPr="00B85CF3">
              <w:t>100</w:t>
            </w:r>
          </w:p>
        </w:tc>
      </w:tr>
      <w:tr w:rsidR="00E17F96" w:rsidRPr="00B85CF3" w14:paraId="2BDC2E04" w14:textId="77777777">
        <w:trPr>
          <w:trHeight w:val="284"/>
          <w:jc w:val="center"/>
        </w:trPr>
        <w:tc>
          <w:tcPr>
            <w:tcW w:w="242" w:type="pct"/>
            <w:vAlign w:val="center"/>
          </w:tcPr>
          <w:p w14:paraId="772692A3" w14:textId="77777777" w:rsidR="003E6EF2" w:rsidRPr="00B85CF3" w:rsidRDefault="003E6EF2">
            <w:pPr>
              <w:pStyle w:val="af5"/>
            </w:pPr>
            <w:r w:rsidRPr="00B85CF3">
              <w:t>9</w:t>
            </w:r>
          </w:p>
        </w:tc>
        <w:tc>
          <w:tcPr>
            <w:tcW w:w="238" w:type="pct"/>
            <w:vAlign w:val="center"/>
          </w:tcPr>
          <w:p w14:paraId="1DD466B6" w14:textId="77777777" w:rsidR="003E6EF2" w:rsidRPr="00B85CF3" w:rsidRDefault="003E6EF2">
            <w:pPr>
              <w:pStyle w:val="af5"/>
            </w:pPr>
            <w:r w:rsidRPr="00B85CF3">
              <w:t>E</w:t>
            </w:r>
          </w:p>
        </w:tc>
        <w:tc>
          <w:tcPr>
            <w:tcW w:w="1113" w:type="pct"/>
            <w:gridSpan w:val="2"/>
            <w:vAlign w:val="center"/>
          </w:tcPr>
          <w:p w14:paraId="78751261" w14:textId="77777777" w:rsidR="003E6EF2" w:rsidRPr="00B85CF3" w:rsidRDefault="003E6EF2">
            <w:pPr>
              <w:pStyle w:val="af5"/>
            </w:pPr>
            <w:r w:rsidRPr="00B85CF3">
              <w:t>非建设用地</w:t>
            </w:r>
          </w:p>
        </w:tc>
        <w:tc>
          <w:tcPr>
            <w:tcW w:w="467" w:type="pct"/>
            <w:vAlign w:val="center"/>
          </w:tcPr>
          <w:p w14:paraId="3E4F1145" w14:textId="77777777" w:rsidR="003E6EF2" w:rsidRPr="00B85CF3" w:rsidRDefault="003E6EF2">
            <w:pPr>
              <w:pStyle w:val="af5"/>
            </w:pPr>
            <w:r w:rsidRPr="00B85CF3">
              <w:t>23.58</w:t>
            </w:r>
          </w:p>
        </w:tc>
        <w:tc>
          <w:tcPr>
            <w:tcW w:w="385" w:type="pct"/>
            <w:vAlign w:val="center"/>
          </w:tcPr>
          <w:p w14:paraId="7A564B9F" w14:textId="77777777" w:rsidR="003E6EF2" w:rsidRPr="00B85CF3" w:rsidRDefault="003E6EF2">
            <w:pPr>
              <w:pStyle w:val="af5"/>
            </w:pPr>
          </w:p>
        </w:tc>
        <w:tc>
          <w:tcPr>
            <w:tcW w:w="530" w:type="pct"/>
            <w:vAlign w:val="center"/>
          </w:tcPr>
          <w:p w14:paraId="5B9FFE82" w14:textId="77777777" w:rsidR="003E6EF2" w:rsidRPr="00B85CF3" w:rsidRDefault="003E6EF2">
            <w:pPr>
              <w:pStyle w:val="af5"/>
            </w:pPr>
            <w:r w:rsidRPr="00B85CF3">
              <w:t>2.16</w:t>
            </w:r>
          </w:p>
        </w:tc>
        <w:tc>
          <w:tcPr>
            <w:tcW w:w="322" w:type="pct"/>
            <w:vAlign w:val="center"/>
          </w:tcPr>
          <w:p w14:paraId="23F3A2DC" w14:textId="77777777" w:rsidR="003E6EF2" w:rsidRPr="00B85CF3" w:rsidRDefault="003E6EF2">
            <w:pPr>
              <w:pStyle w:val="af5"/>
            </w:pPr>
          </w:p>
        </w:tc>
        <w:tc>
          <w:tcPr>
            <w:tcW w:w="510" w:type="pct"/>
            <w:vAlign w:val="center"/>
          </w:tcPr>
          <w:p w14:paraId="54BB9F66" w14:textId="77777777" w:rsidR="003E6EF2" w:rsidRPr="00B85CF3" w:rsidRDefault="003E6EF2">
            <w:pPr>
              <w:pStyle w:val="af5"/>
            </w:pPr>
            <w:r w:rsidRPr="00B85CF3">
              <w:t>0.6</w:t>
            </w:r>
          </w:p>
        </w:tc>
        <w:tc>
          <w:tcPr>
            <w:tcW w:w="342" w:type="pct"/>
            <w:vAlign w:val="center"/>
          </w:tcPr>
          <w:p w14:paraId="3CDEDEDA" w14:textId="77777777" w:rsidR="003E6EF2" w:rsidRPr="00B85CF3" w:rsidRDefault="003E6EF2">
            <w:pPr>
              <w:pStyle w:val="af5"/>
            </w:pPr>
          </w:p>
        </w:tc>
        <w:tc>
          <w:tcPr>
            <w:tcW w:w="490" w:type="pct"/>
            <w:vAlign w:val="center"/>
          </w:tcPr>
          <w:p w14:paraId="4D182005" w14:textId="77777777" w:rsidR="003E6EF2" w:rsidRPr="00B85CF3" w:rsidRDefault="003E6EF2">
            <w:pPr>
              <w:pStyle w:val="af5"/>
            </w:pPr>
            <w:r w:rsidRPr="00B85CF3">
              <w:t>26.34</w:t>
            </w:r>
          </w:p>
        </w:tc>
        <w:tc>
          <w:tcPr>
            <w:tcW w:w="362" w:type="pct"/>
            <w:vAlign w:val="center"/>
          </w:tcPr>
          <w:p w14:paraId="31913CF4" w14:textId="77777777" w:rsidR="003E6EF2" w:rsidRPr="00B85CF3" w:rsidRDefault="003E6EF2">
            <w:pPr>
              <w:pStyle w:val="af5"/>
            </w:pPr>
          </w:p>
        </w:tc>
      </w:tr>
      <w:tr w:rsidR="00E17F96" w:rsidRPr="00B85CF3" w14:paraId="54190E32" w14:textId="77777777">
        <w:trPr>
          <w:trHeight w:val="284"/>
          <w:jc w:val="center"/>
        </w:trPr>
        <w:tc>
          <w:tcPr>
            <w:tcW w:w="479" w:type="pct"/>
            <w:gridSpan w:val="2"/>
            <w:vAlign w:val="center"/>
          </w:tcPr>
          <w:p w14:paraId="38DE0CF8" w14:textId="77777777" w:rsidR="003E6EF2" w:rsidRPr="00B85CF3" w:rsidRDefault="003E6EF2">
            <w:pPr>
              <w:pStyle w:val="af5"/>
            </w:pPr>
            <w:r w:rsidRPr="00B85CF3">
              <w:t>总计</w:t>
            </w:r>
          </w:p>
        </w:tc>
        <w:tc>
          <w:tcPr>
            <w:tcW w:w="1113" w:type="pct"/>
            <w:gridSpan w:val="2"/>
            <w:vAlign w:val="center"/>
          </w:tcPr>
          <w:p w14:paraId="39A464CE" w14:textId="77777777" w:rsidR="003E6EF2" w:rsidRPr="00B85CF3" w:rsidRDefault="003E6EF2">
            <w:pPr>
              <w:pStyle w:val="af5"/>
            </w:pPr>
            <w:r w:rsidRPr="00B85CF3">
              <w:t>规划区范围总用地</w:t>
            </w:r>
          </w:p>
        </w:tc>
        <w:tc>
          <w:tcPr>
            <w:tcW w:w="467" w:type="pct"/>
            <w:vAlign w:val="center"/>
          </w:tcPr>
          <w:p w14:paraId="72BBFD16" w14:textId="77777777" w:rsidR="003E6EF2" w:rsidRPr="00B85CF3" w:rsidRDefault="003E6EF2">
            <w:pPr>
              <w:pStyle w:val="af5"/>
            </w:pPr>
            <w:r w:rsidRPr="00B85CF3">
              <w:t>1499.04</w:t>
            </w:r>
          </w:p>
        </w:tc>
        <w:tc>
          <w:tcPr>
            <w:tcW w:w="385" w:type="pct"/>
            <w:vAlign w:val="center"/>
          </w:tcPr>
          <w:p w14:paraId="30E9356C" w14:textId="77777777" w:rsidR="003E6EF2" w:rsidRPr="00B85CF3" w:rsidRDefault="003E6EF2">
            <w:pPr>
              <w:pStyle w:val="af5"/>
            </w:pPr>
          </w:p>
        </w:tc>
        <w:tc>
          <w:tcPr>
            <w:tcW w:w="530" w:type="pct"/>
            <w:vAlign w:val="center"/>
          </w:tcPr>
          <w:p w14:paraId="7DB33098" w14:textId="77777777" w:rsidR="003E6EF2" w:rsidRPr="00B85CF3" w:rsidRDefault="003E6EF2">
            <w:pPr>
              <w:pStyle w:val="af5"/>
            </w:pPr>
            <w:r w:rsidRPr="00B85CF3">
              <w:t>104.62</w:t>
            </w:r>
          </w:p>
        </w:tc>
        <w:tc>
          <w:tcPr>
            <w:tcW w:w="322" w:type="pct"/>
            <w:vAlign w:val="center"/>
          </w:tcPr>
          <w:p w14:paraId="5E5C388B" w14:textId="77777777" w:rsidR="003E6EF2" w:rsidRPr="00B85CF3" w:rsidRDefault="003E6EF2">
            <w:pPr>
              <w:pStyle w:val="af5"/>
            </w:pPr>
          </w:p>
        </w:tc>
        <w:tc>
          <w:tcPr>
            <w:tcW w:w="510" w:type="pct"/>
            <w:vAlign w:val="center"/>
          </w:tcPr>
          <w:p w14:paraId="12F21A1F" w14:textId="77777777" w:rsidR="003E6EF2" w:rsidRPr="00B85CF3" w:rsidRDefault="003E6EF2">
            <w:pPr>
              <w:pStyle w:val="af5"/>
            </w:pPr>
            <w:r w:rsidRPr="00B85CF3">
              <w:t>90.93</w:t>
            </w:r>
          </w:p>
        </w:tc>
        <w:tc>
          <w:tcPr>
            <w:tcW w:w="342" w:type="pct"/>
            <w:vAlign w:val="center"/>
          </w:tcPr>
          <w:p w14:paraId="6CE0C0C5" w14:textId="77777777" w:rsidR="003E6EF2" w:rsidRPr="00B85CF3" w:rsidRDefault="003E6EF2">
            <w:pPr>
              <w:pStyle w:val="af5"/>
            </w:pPr>
          </w:p>
        </w:tc>
        <w:tc>
          <w:tcPr>
            <w:tcW w:w="490" w:type="pct"/>
            <w:vAlign w:val="center"/>
          </w:tcPr>
          <w:p w14:paraId="05503789" w14:textId="77777777" w:rsidR="003E6EF2" w:rsidRPr="00B85CF3" w:rsidRDefault="003E6EF2">
            <w:pPr>
              <w:pStyle w:val="af5"/>
            </w:pPr>
            <w:r w:rsidRPr="00B85CF3">
              <w:t>1694.59</w:t>
            </w:r>
          </w:p>
        </w:tc>
        <w:tc>
          <w:tcPr>
            <w:tcW w:w="362" w:type="pct"/>
            <w:vAlign w:val="center"/>
          </w:tcPr>
          <w:p w14:paraId="716F40E2" w14:textId="77777777" w:rsidR="003E6EF2" w:rsidRPr="00B85CF3" w:rsidRDefault="003E6EF2">
            <w:pPr>
              <w:pStyle w:val="af5"/>
            </w:pPr>
          </w:p>
        </w:tc>
      </w:tr>
    </w:tbl>
    <w:p w14:paraId="604263D0" w14:textId="77777777" w:rsidR="003E6EF2" w:rsidRPr="00B85CF3" w:rsidRDefault="003E6EF2">
      <w:pPr>
        <w:spacing w:before="163" w:after="163"/>
        <w:ind w:firstLine="480"/>
        <w:sectPr w:rsidR="003E6EF2" w:rsidRPr="00B85CF3" w:rsidSect="00625FC1">
          <w:pgSz w:w="16838" w:h="11906" w:orient="landscape"/>
          <w:pgMar w:top="1800" w:right="1440" w:bottom="1800" w:left="1440" w:header="851" w:footer="992" w:gutter="0"/>
          <w:cols w:space="720"/>
          <w:docGrid w:type="lines" w:linePitch="326"/>
        </w:sectPr>
      </w:pPr>
    </w:p>
    <w:p w14:paraId="6DFBFF9F" w14:textId="77777777" w:rsidR="003E6EF2" w:rsidRPr="00B85CF3" w:rsidRDefault="003E6EF2">
      <w:pPr>
        <w:pStyle w:val="3"/>
        <w:spacing w:before="156" w:after="156"/>
      </w:pPr>
      <w:r w:rsidRPr="00B85CF3">
        <w:rPr>
          <w:rFonts w:hint="eastAsia"/>
        </w:rPr>
        <w:lastRenderedPageBreak/>
        <w:t>4.2.4</w:t>
      </w:r>
      <w:r w:rsidRPr="00B85CF3">
        <w:rPr>
          <w:rFonts w:hint="eastAsia"/>
        </w:rPr>
        <w:t>产业布局</w:t>
      </w:r>
    </w:p>
    <w:p w14:paraId="778A6787" w14:textId="77777777" w:rsidR="003E6EF2" w:rsidRPr="00B85CF3" w:rsidRDefault="003E6EF2" w:rsidP="00E234D4">
      <w:pPr>
        <w:ind w:firstLine="480"/>
      </w:pPr>
      <w:r w:rsidRPr="00B85CF3">
        <w:rPr>
          <w:rFonts w:hint="eastAsia"/>
        </w:rPr>
        <w:t>城南工业园区为“一心、两带、多点”的空间结构。</w:t>
      </w:r>
    </w:p>
    <w:p w14:paraId="13B28E1F" w14:textId="77777777" w:rsidR="003E6EF2" w:rsidRPr="00B85CF3" w:rsidRDefault="003E6EF2" w:rsidP="00E234D4">
      <w:pPr>
        <w:ind w:firstLine="480"/>
      </w:pPr>
      <w:r w:rsidRPr="00B85CF3">
        <w:rPr>
          <w:rFonts w:hint="eastAsia"/>
        </w:rPr>
        <w:t>一心：指位于规划区西部，以办公、科研、会展为一体的园区综合服务中心。</w:t>
      </w:r>
    </w:p>
    <w:p w14:paraId="4402FA47" w14:textId="77777777" w:rsidR="003E6EF2" w:rsidRPr="00B85CF3" w:rsidRDefault="003E6EF2" w:rsidP="00E234D4">
      <w:pPr>
        <w:ind w:firstLine="480"/>
      </w:pPr>
      <w:r w:rsidRPr="00B85CF3">
        <w:rPr>
          <w:rFonts w:hint="eastAsia"/>
        </w:rPr>
        <w:t>两带：一带指麻柳河沿河绿化景观带。该轴线是园区南北向重要的景观通廊之一；二带指长滩寺河沿河绿化景观带。该轴线是园区东西向重要的景观通廊之一。</w:t>
      </w:r>
    </w:p>
    <w:p w14:paraId="4148466B" w14:textId="77777777" w:rsidR="003E6EF2" w:rsidRPr="00B85CF3" w:rsidRDefault="003E6EF2" w:rsidP="00E234D4">
      <w:pPr>
        <w:ind w:firstLine="480"/>
      </w:pPr>
      <w:r w:rsidRPr="00B85CF3">
        <w:rPr>
          <w:rFonts w:hint="eastAsia"/>
        </w:rPr>
        <w:t>多点：结合工业园区产业区配套形成的工业配套服务点。</w:t>
      </w:r>
    </w:p>
    <w:p w14:paraId="0CC23B6F" w14:textId="77777777" w:rsidR="003E6EF2" w:rsidRPr="00B85CF3" w:rsidRDefault="003E6EF2">
      <w:pPr>
        <w:pStyle w:val="3"/>
        <w:spacing w:before="156" w:after="156"/>
      </w:pPr>
      <w:r w:rsidRPr="00B85CF3">
        <w:rPr>
          <w:rFonts w:hint="eastAsia"/>
        </w:rPr>
        <w:t>4.2.5</w:t>
      </w:r>
      <w:r w:rsidRPr="00B85CF3">
        <w:rPr>
          <w:rFonts w:hint="eastAsia"/>
        </w:rPr>
        <w:t>园区企业入驻情况</w:t>
      </w:r>
    </w:p>
    <w:p w14:paraId="126ECC85" w14:textId="77777777" w:rsidR="003E6EF2" w:rsidRPr="00B85CF3" w:rsidRDefault="003E6EF2" w:rsidP="00E234D4">
      <w:pPr>
        <w:ind w:firstLine="480"/>
        <w:sectPr w:rsidR="003E6EF2" w:rsidRPr="00B85CF3" w:rsidSect="00625FC1">
          <w:pgSz w:w="11906" w:h="16838"/>
          <w:pgMar w:top="1440" w:right="1800" w:bottom="1440" w:left="1800" w:header="851" w:footer="992" w:gutter="0"/>
          <w:cols w:space="720"/>
          <w:docGrid w:type="lines" w:linePitch="312"/>
        </w:sectPr>
      </w:pPr>
      <w:r w:rsidRPr="00B85CF3">
        <w:rPr>
          <w:rFonts w:hint="eastAsia"/>
        </w:rPr>
        <w:t>城南工业园区（原广安市回乡创业园）原规划面积约</w:t>
      </w:r>
      <w:r w:rsidRPr="00B85CF3">
        <w:rPr>
          <w:rFonts w:hint="eastAsia"/>
        </w:rPr>
        <w:t>3.38k</w:t>
      </w:r>
      <w:r w:rsidRPr="00B85CF3">
        <w:rPr>
          <w:rFonts w:hint="eastAsia"/>
        </w:rPr>
        <w:t>㎡。以医药、机械电子、食品加工为主导产业。目前，城南工业园入园企业共</w:t>
      </w:r>
      <w:r w:rsidRPr="00B85CF3">
        <w:rPr>
          <w:rFonts w:hint="eastAsia"/>
        </w:rPr>
        <w:t>68</w:t>
      </w:r>
      <w:r w:rsidRPr="00B85CF3">
        <w:rPr>
          <w:rFonts w:hint="eastAsia"/>
        </w:rPr>
        <w:t>家，入园主要企业概况见表</w:t>
      </w:r>
      <w:r w:rsidRPr="00B85CF3">
        <w:rPr>
          <w:rFonts w:hint="eastAsia"/>
        </w:rPr>
        <w:t>4.2.5-1</w:t>
      </w:r>
      <w:r w:rsidRPr="00B85CF3">
        <w:rPr>
          <w:rFonts w:hint="eastAsia"/>
        </w:rPr>
        <w:t>。</w:t>
      </w:r>
    </w:p>
    <w:p w14:paraId="3FA8D0D3" w14:textId="77777777" w:rsidR="003E6EF2" w:rsidRPr="00B85CF3" w:rsidRDefault="003E6EF2">
      <w:pPr>
        <w:pStyle w:val="af4"/>
        <w:spacing w:before="163" w:after="163"/>
      </w:pPr>
      <w:r w:rsidRPr="00B85CF3">
        <w:rPr>
          <w:rFonts w:hint="eastAsia"/>
        </w:rPr>
        <w:lastRenderedPageBreak/>
        <w:t>表</w:t>
      </w:r>
      <w:r w:rsidRPr="00B85CF3">
        <w:rPr>
          <w:rFonts w:hint="eastAsia"/>
        </w:rPr>
        <w:t xml:space="preserve">4.2.5-1    </w:t>
      </w:r>
      <w:r w:rsidRPr="00B85CF3">
        <w:rPr>
          <w:rFonts w:hint="eastAsia"/>
        </w:rPr>
        <w:t>城南工业园区主要项目基本情况统计表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
        <w:gridCol w:w="886"/>
        <w:gridCol w:w="4332"/>
        <w:gridCol w:w="1814"/>
        <w:gridCol w:w="1675"/>
        <w:gridCol w:w="1535"/>
        <w:gridCol w:w="2959"/>
      </w:tblGrid>
      <w:tr w:rsidR="00E17F96" w:rsidRPr="00B85CF3" w14:paraId="1865202D" w14:textId="77777777">
        <w:trPr>
          <w:trHeight w:val="227"/>
          <w:jc w:val="center"/>
        </w:trPr>
        <w:tc>
          <w:tcPr>
            <w:tcW w:w="757" w:type="dxa"/>
            <w:vMerge w:val="restart"/>
            <w:vAlign w:val="center"/>
          </w:tcPr>
          <w:p w14:paraId="4A600592" w14:textId="77777777" w:rsidR="003E6EF2" w:rsidRPr="00B85CF3" w:rsidRDefault="003E6EF2">
            <w:pPr>
              <w:pStyle w:val="af5"/>
            </w:pPr>
            <w:r w:rsidRPr="00B85CF3">
              <w:t>类别</w:t>
            </w:r>
          </w:p>
        </w:tc>
        <w:tc>
          <w:tcPr>
            <w:tcW w:w="898" w:type="dxa"/>
            <w:vMerge w:val="restart"/>
            <w:vAlign w:val="center"/>
          </w:tcPr>
          <w:p w14:paraId="60C2807D" w14:textId="77777777" w:rsidR="003E6EF2" w:rsidRPr="00B85CF3" w:rsidRDefault="003E6EF2">
            <w:pPr>
              <w:pStyle w:val="af5"/>
            </w:pPr>
            <w:r w:rsidRPr="00B85CF3">
              <w:t>序号</w:t>
            </w:r>
          </w:p>
        </w:tc>
        <w:tc>
          <w:tcPr>
            <w:tcW w:w="4407" w:type="dxa"/>
            <w:vMerge w:val="restart"/>
            <w:vAlign w:val="center"/>
          </w:tcPr>
          <w:p w14:paraId="20C81C12" w14:textId="77777777" w:rsidR="003E6EF2" w:rsidRPr="00B85CF3" w:rsidRDefault="003E6EF2">
            <w:pPr>
              <w:pStyle w:val="af5"/>
            </w:pPr>
            <w:r w:rsidRPr="00B85CF3">
              <w:t>企业名称</w:t>
            </w:r>
          </w:p>
        </w:tc>
        <w:tc>
          <w:tcPr>
            <w:tcW w:w="8112" w:type="dxa"/>
            <w:gridSpan w:val="4"/>
            <w:vAlign w:val="center"/>
          </w:tcPr>
          <w:p w14:paraId="37E99E27" w14:textId="77777777" w:rsidR="003E6EF2" w:rsidRPr="00B85CF3" w:rsidRDefault="003E6EF2">
            <w:pPr>
              <w:pStyle w:val="af5"/>
            </w:pPr>
            <w:r w:rsidRPr="00B85CF3">
              <w:t>基本情况</w:t>
            </w:r>
          </w:p>
        </w:tc>
      </w:tr>
      <w:tr w:rsidR="00E17F96" w:rsidRPr="00B85CF3" w14:paraId="18ECEB76" w14:textId="77777777">
        <w:trPr>
          <w:trHeight w:val="227"/>
          <w:jc w:val="center"/>
        </w:trPr>
        <w:tc>
          <w:tcPr>
            <w:tcW w:w="757" w:type="dxa"/>
            <w:vMerge/>
            <w:vAlign w:val="center"/>
          </w:tcPr>
          <w:p w14:paraId="7A90284C" w14:textId="77777777" w:rsidR="003E6EF2" w:rsidRPr="00B85CF3" w:rsidRDefault="003E6EF2">
            <w:pPr>
              <w:pStyle w:val="af5"/>
            </w:pPr>
          </w:p>
        </w:tc>
        <w:tc>
          <w:tcPr>
            <w:tcW w:w="898" w:type="dxa"/>
            <w:vMerge/>
            <w:vAlign w:val="center"/>
          </w:tcPr>
          <w:p w14:paraId="0766F688" w14:textId="77777777" w:rsidR="003E6EF2" w:rsidRPr="00B85CF3" w:rsidRDefault="003E6EF2">
            <w:pPr>
              <w:pStyle w:val="af5"/>
            </w:pPr>
          </w:p>
        </w:tc>
        <w:tc>
          <w:tcPr>
            <w:tcW w:w="4407" w:type="dxa"/>
            <w:vMerge/>
            <w:vAlign w:val="center"/>
          </w:tcPr>
          <w:p w14:paraId="140C69E5" w14:textId="77777777" w:rsidR="003E6EF2" w:rsidRPr="00B85CF3" w:rsidRDefault="003E6EF2">
            <w:pPr>
              <w:pStyle w:val="af5"/>
            </w:pPr>
          </w:p>
        </w:tc>
        <w:tc>
          <w:tcPr>
            <w:tcW w:w="1843" w:type="dxa"/>
            <w:vAlign w:val="center"/>
          </w:tcPr>
          <w:p w14:paraId="3B47294B" w14:textId="77777777" w:rsidR="003E6EF2" w:rsidRPr="00B85CF3" w:rsidRDefault="003E6EF2">
            <w:pPr>
              <w:pStyle w:val="af5"/>
            </w:pPr>
            <w:r w:rsidRPr="00B85CF3">
              <w:t>投资额度（万元）</w:t>
            </w:r>
          </w:p>
        </w:tc>
        <w:tc>
          <w:tcPr>
            <w:tcW w:w="1701" w:type="dxa"/>
            <w:vAlign w:val="center"/>
          </w:tcPr>
          <w:p w14:paraId="3407F771" w14:textId="77777777" w:rsidR="003E6EF2" w:rsidRPr="00B85CF3" w:rsidRDefault="003E6EF2">
            <w:pPr>
              <w:pStyle w:val="af5"/>
            </w:pPr>
            <w:r w:rsidRPr="00B85CF3">
              <w:t>占地面积（</w:t>
            </w:r>
            <w:r w:rsidRPr="00B85CF3">
              <w:rPr>
                <w:rFonts w:hint="eastAsia"/>
              </w:rPr>
              <w:t>m</w:t>
            </w:r>
            <w:r w:rsidRPr="00B85CF3">
              <w:rPr>
                <w:rFonts w:hint="eastAsia"/>
                <w:vertAlign w:val="superscript"/>
              </w:rPr>
              <w:t>2</w:t>
            </w:r>
            <w:r w:rsidRPr="00B85CF3">
              <w:t>）</w:t>
            </w:r>
          </w:p>
        </w:tc>
        <w:tc>
          <w:tcPr>
            <w:tcW w:w="1559" w:type="dxa"/>
            <w:vAlign w:val="center"/>
          </w:tcPr>
          <w:p w14:paraId="30AC71AF" w14:textId="77777777" w:rsidR="003E6EF2" w:rsidRPr="00B85CF3" w:rsidRDefault="003E6EF2">
            <w:pPr>
              <w:pStyle w:val="af5"/>
            </w:pPr>
            <w:r w:rsidRPr="00B85CF3">
              <w:t>规模（年产量）</w:t>
            </w:r>
          </w:p>
        </w:tc>
        <w:tc>
          <w:tcPr>
            <w:tcW w:w="3009" w:type="dxa"/>
            <w:vAlign w:val="center"/>
          </w:tcPr>
          <w:p w14:paraId="629212ED" w14:textId="77777777" w:rsidR="003E6EF2" w:rsidRPr="00B85CF3" w:rsidRDefault="003E6EF2">
            <w:pPr>
              <w:pStyle w:val="af5"/>
            </w:pPr>
            <w:r w:rsidRPr="00B85CF3">
              <w:t>项目内容</w:t>
            </w:r>
          </w:p>
        </w:tc>
      </w:tr>
      <w:tr w:rsidR="00E17F96" w:rsidRPr="00B85CF3" w14:paraId="1F185D4F" w14:textId="77777777">
        <w:trPr>
          <w:trHeight w:val="227"/>
          <w:jc w:val="center"/>
        </w:trPr>
        <w:tc>
          <w:tcPr>
            <w:tcW w:w="757" w:type="dxa"/>
            <w:vMerge w:val="restart"/>
            <w:vAlign w:val="center"/>
          </w:tcPr>
          <w:p w14:paraId="5411CDC8" w14:textId="77777777" w:rsidR="003E6EF2" w:rsidRPr="00B85CF3" w:rsidRDefault="003E6EF2">
            <w:pPr>
              <w:pStyle w:val="af5"/>
            </w:pPr>
            <w:r w:rsidRPr="00B85CF3">
              <w:t>机械加工</w:t>
            </w:r>
          </w:p>
        </w:tc>
        <w:tc>
          <w:tcPr>
            <w:tcW w:w="898" w:type="dxa"/>
            <w:vAlign w:val="center"/>
          </w:tcPr>
          <w:p w14:paraId="4A10492C" w14:textId="77777777" w:rsidR="003E6EF2" w:rsidRPr="00B85CF3" w:rsidRDefault="003E6EF2">
            <w:pPr>
              <w:pStyle w:val="af5"/>
            </w:pPr>
            <w:r w:rsidRPr="00B85CF3">
              <w:t>1</w:t>
            </w:r>
          </w:p>
        </w:tc>
        <w:tc>
          <w:tcPr>
            <w:tcW w:w="4407" w:type="dxa"/>
            <w:vAlign w:val="center"/>
          </w:tcPr>
          <w:p w14:paraId="6DD3FCD1" w14:textId="77777777" w:rsidR="003E6EF2" w:rsidRPr="00B85CF3" w:rsidRDefault="003E6EF2">
            <w:pPr>
              <w:pStyle w:val="af5"/>
            </w:pPr>
            <w:r w:rsidRPr="00B85CF3">
              <w:t>岳池县三鑫汽车弹簧厂</w:t>
            </w:r>
          </w:p>
        </w:tc>
        <w:tc>
          <w:tcPr>
            <w:tcW w:w="1843" w:type="dxa"/>
            <w:vAlign w:val="center"/>
          </w:tcPr>
          <w:p w14:paraId="7896C3FA" w14:textId="77777777" w:rsidR="003E6EF2" w:rsidRPr="00B85CF3" w:rsidRDefault="003E6EF2">
            <w:pPr>
              <w:pStyle w:val="af5"/>
            </w:pPr>
            <w:r w:rsidRPr="00B85CF3">
              <w:t>5500</w:t>
            </w:r>
          </w:p>
        </w:tc>
        <w:tc>
          <w:tcPr>
            <w:tcW w:w="1701" w:type="dxa"/>
            <w:vAlign w:val="center"/>
          </w:tcPr>
          <w:p w14:paraId="4AE936F2" w14:textId="77777777" w:rsidR="003E6EF2" w:rsidRPr="00B85CF3" w:rsidRDefault="003E6EF2">
            <w:pPr>
              <w:pStyle w:val="af5"/>
            </w:pPr>
            <w:r w:rsidRPr="00B85CF3">
              <w:t>12000</w:t>
            </w:r>
          </w:p>
        </w:tc>
        <w:tc>
          <w:tcPr>
            <w:tcW w:w="1559" w:type="dxa"/>
            <w:vAlign w:val="center"/>
          </w:tcPr>
          <w:p w14:paraId="6FEDB5C2" w14:textId="77777777" w:rsidR="003E6EF2" w:rsidRPr="00B85CF3" w:rsidRDefault="003E6EF2">
            <w:pPr>
              <w:pStyle w:val="af5"/>
            </w:pPr>
            <w:r w:rsidRPr="00B85CF3">
              <w:t>1.5</w:t>
            </w:r>
            <w:r w:rsidRPr="00B85CF3">
              <w:t>万</w:t>
            </w:r>
            <w:r w:rsidRPr="00B85CF3">
              <w:t>t</w:t>
            </w:r>
          </w:p>
        </w:tc>
        <w:tc>
          <w:tcPr>
            <w:tcW w:w="3009" w:type="dxa"/>
            <w:vAlign w:val="center"/>
          </w:tcPr>
          <w:p w14:paraId="0D62B722" w14:textId="77777777" w:rsidR="003E6EF2" w:rsidRPr="00B85CF3" w:rsidRDefault="003E6EF2">
            <w:pPr>
              <w:pStyle w:val="af5"/>
            </w:pPr>
            <w:r w:rsidRPr="00B85CF3">
              <w:t>汽车钢板弹簧</w:t>
            </w:r>
          </w:p>
        </w:tc>
      </w:tr>
      <w:tr w:rsidR="00E17F96" w:rsidRPr="00B85CF3" w14:paraId="50A37B1A" w14:textId="77777777">
        <w:trPr>
          <w:trHeight w:val="227"/>
          <w:jc w:val="center"/>
        </w:trPr>
        <w:tc>
          <w:tcPr>
            <w:tcW w:w="757" w:type="dxa"/>
            <w:vMerge/>
            <w:vAlign w:val="center"/>
          </w:tcPr>
          <w:p w14:paraId="04C05DE5" w14:textId="77777777" w:rsidR="003E6EF2" w:rsidRPr="00B85CF3" w:rsidRDefault="003E6EF2">
            <w:pPr>
              <w:pStyle w:val="af5"/>
            </w:pPr>
          </w:p>
        </w:tc>
        <w:tc>
          <w:tcPr>
            <w:tcW w:w="898" w:type="dxa"/>
            <w:vAlign w:val="center"/>
          </w:tcPr>
          <w:p w14:paraId="62DEC486" w14:textId="77777777" w:rsidR="003E6EF2" w:rsidRPr="00B85CF3" w:rsidRDefault="003E6EF2">
            <w:pPr>
              <w:pStyle w:val="af5"/>
            </w:pPr>
            <w:r w:rsidRPr="00B85CF3">
              <w:t>2</w:t>
            </w:r>
          </w:p>
        </w:tc>
        <w:tc>
          <w:tcPr>
            <w:tcW w:w="4407" w:type="dxa"/>
            <w:vAlign w:val="center"/>
          </w:tcPr>
          <w:p w14:paraId="17263A93" w14:textId="77777777" w:rsidR="003E6EF2" w:rsidRPr="00B85CF3" w:rsidRDefault="003E6EF2">
            <w:pPr>
              <w:pStyle w:val="af5"/>
            </w:pPr>
            <w:r w:rsidRPr="00B85CF3">
              <w:t>民川机械有限公司</w:t>
            </w:r>
          </w:p>
        </w:tc>
        <w:tc>
          <w:tcPr>
            <w:tcW w:w="1843" w:type="dxa"/>
            <w:vAlign w:val="center"/>
          </w:tcPr>
          <w:p w14:paraId="30A1D07A" w14:textId="77777777" w:rsidR="003E6EF2" w:rsidRPr="00B85CF3" w:rsidRDefault="003E6EF2">
            <w:pPr>
              <w:pStyle w:val="af5"/>
            </w:pPr>
            <w:r w:rsidRPr="00B85CF3">
              <w:t>4084</w:t>
            </w:r>
          </w:p>
        </w:tc>
        <w:tc>
          <w:tcPr>
            <w:tcW w:w="1701" w:type="dxa"/>
            <w:vAlign w:val="center"/>
          </w:tcPr>
          <w:p w14:paraId="4AC79F34" w14:textId="77777777" w:rsidR="003E6EF2" w:rsidRPr="00B85CF3" w:rsidRDefault="003E6EF2">
            <w:pPr>
              <w:pStyle w:val="af5"/>
            </w:pPr>
            <w:r w:rsidRPr="00B85CF3">
              <w:t>10000</w:t>
            </w:r>
          </w:p>
        </w:tc>
        <w:tc>
          <w:tcPr>
            <w:tcW w:w="1559" w:type="dxa"/>
            <w:vAlign w:val="center"/>
          </w:tcPr>
          <w:p w14:paraId="67336149" w14:textId="77777777" w:rsidR="003E6EF2" w:rsidRPr="00B85CF3" w:rsidRDefault="003E6EF2">
            <w:pPr>
              <w:pStyle w:val="af5"/>
            </w:pPr>
            <w:r w:rsidRPr="00B85CF3">
              <w:t>1</w:t>
            </w:r>
            <w:r w:rsidRPr="00B85CF3">
              <w:t>万件</w:t>
            </w:r>
          </w:p>
        </w:tc>
        <w:tc>
          <w:tcPr>
            <w:tcW w:w="3009" w:type="dxa"/>
            <w:vAlign w:val="center"/>
          </w:tcPr>
          <w:p w14:paraId="39280DBA" w14:textId="77777777" w:rsidR="003E6EF2" w:rsidRPr="00B85CF3" w:rsidRDefault="003E6EF2">
            <w:pPr>
              <w:pStyle w:val="af5"/>
            </w:pPr>
            <w:r w:rsidRPr="00B85CF3">
              <w:t>砖瓦</w:t>
            </w:r>
          </w:p>
        </w:tc>
      </w:tr>
      <w:tr w:rsidR="00E17F96" w:rsidRPr="00B85CF3" w14:paraId="14F77103" w14:textId="77777777">
        <w:trPr>
          <w:trHeight w:val="227"/>
          <w:jc w:val="center"/>
        </w:trPr>
        <w:tc>
          <w:tcPr>
            <w:tcW w:w="757" w:type="dxa"/>
            <w:vMerge/>
            <w:vAlign w:val="center"/>
          </w:tcPr>
          <w:p w14:paraId="2AB668D1" w14:textId="77777777" w:rsidR="003E6EF2" w:rsidRPr="00B85CF3" w:rsidRDefault="003E6EF2">
            <w:pPr>
              <w:pStyle w:val="af5"/>
            </w:pPr>
          </w:p>
        </w:tc>
        <w:tc>
          <w:tcPr>
            <w:tcW w:w="898" w:type="dxa"/>
            <w:vAlign w:val="center"/>
          </w:tcPr>
          <w:p w14:paraId="32DFE1A2" w14:textId="77777777" w:rsidR="003E6EF2" w:rsidRPr="00B85CF3" w:rsidRDefault="003E6EF2">
            <w:pPr>
              <w:pStyle w:val="af5"/>
            </w:pPr>
            <w:r w:rsidRPr="00B85CF3">
              <w:t>3</w:t>
            </w:r>
          </w:p>
        </w:tc>
        <w:tc>
          <w:tcPr>
            <w:tcW w:w="4407" w:type="dxa"/>
            <w:vAlign w:val="center"/>
          </w:tcPr>
          <w:p w14:paraId="51DFD72C" w14:textId="77777777" w:rsidR="003E6EF2" w:rsidRPr="00B85CF3" w:rsidRDefault="003E6EF2">
            <w:pPr>
              <w:pStyle w:val="af5"/>
            </w:pPr>
            <w:r w:rsidRPr="00B85CF3">
              <w:t>岳池县恒力机械有限责任公司</w:t>
            </w:r>
          </w:p>
        </w:tc>
        <w:tc>
          <w:tcPr>
            <w:tcW w:w="1843" w:type="dxa"/>
            <w:vAlign w:val="center"/>
          </w:tcPr>
          <w:p w14:paraId="134E8C3A" w14:textId="77777777" w:rsidR="003E6EF2" w:rsidRPr="00B85CF3" w:rsidRDefault="003E6EF2">
            <w:pPr>
              <w:pStyle w:val="af5"/>
            </w:pPr>
            <w:r w:rsidRPr="00B85CF3">
              <w:t>300</w:t>
            </w:r>
          </w:p>
        </w:tc>
        <w:tc>
          <w:tcPr>
            <w:tcW w:w="1701" w:type="dxa"/>
            <w:vAlign w:val="center"/>
          </w:tcPr>
          <w:p w14:paraId="47664D5C" w14:textId="77777777" w:rsidR="003E6EF2" w:rsidRPr="00B85CF3" w:rsidRDefault="003E6EF2">
            <w:pPr>
              <w:pStyle w:val="af5"/>
            </w:pPr>
            <w:r w:rsidRPr="00B85CF3">
              <w:t>4420</w:t>
            </w:r>
          </w:p>
        </w:tc>
        <w:tc>
          <w:tcPr>
            <w:tcW w:w="1559" w:type="dxa"/>
            <w:vAlign w:val="center"/>
          </w:tcPr>
          <w:p w14:paraId="3AB2966B" w14:textId="77777777" w:rsidR="003E6EF2" w:rsidRPr="00B85CF3" w:rsidRDefault="003E6EF2">
            <w:pPr>
              <w:pStyle w:val="af5"/>
            </w:pPr>
            <w:r w:rsidRPr="00B85CF3">
              <w:t>8000t</w:t>
            </w:r>
          </w:p>
        </w:tc>
        <w:tc>
          <w:tcPr>
            <w:tcW w:w="3009" w:type="dxa"/>
            <w:vAlign w:val="center"/>
          </w:tcPr>
          <w:p w14:paraId="70415219" w14:textId="77777777" w:rsidR="003E6EF2" w:rsidRPr="00B85CF3" w:rsidRDefault="003E6EF2">
            <w:pPr>
              <w:pStyle w:val="af5"/>
            </w:pPr>
            <w:r w:rsidRPr="00B85CF3">
              <w:t>摩托车气缸</w:t>
            </w:r>
          </w:p>
        </w:tc>
      </w:tr>
      <w:tr w:rsidR="00E17F96" w:rsidRPr="00B85CF3" w14:paraId="17D0AFFB" w14:textId="77777777">
        <w:trPr>
          <w:trHeight w:val="227"/>
          <w:jc w:val="center"/>
        </w:trPr>
        <w:tc>
          <w:tcPr>
            <w:tcW w:w="757" w:type="dxa"/>
            <w:vMerge/>
            <w:vAlign w:val="center"/>
          </w:tcPr>
          <w:p w14:paraId="73B7312A" w14:textId="77777777" w:rsidR="003E6EF2" w:rsidRPr="00B85CF3" w:rsidRDefault="003E6EF2">
            <w:pPr>
              <w:pStyle w:val="af5"/>
            </w:pPr>
          </w:p>
        </w:tc>
        <w:tc>
          <w:tcPr>
            <w:tcW w:w="898" w:type="dxa"/>
            <w:vAlign w:val="center"/>
          </w:tcPr>
          <w:p w14:paraId="55E6177C" w14:textId="77777777" w:rsidR="003E6EF2" w:rsidRPr="00B85CF3" w:rsidRDefault="003E6EF2">
            <w:pPr>
              <w:pStyle w:val="af5"/>
            </w:pPr>
            <w:r w:rsidRPr="00B85CF3">
              <w:t>4</w:t>
            </w:r>
          </w:p>
        </w:tc>
        <w:tc>
          <w:tcPr>
            <w:tcW w:w="4407" w:type="dxa"/>
            <w:vAlign w:val="center"/>
          </w:tcPr>
          <w:p w14:paraId="771FDA5E" w14:textId="77777777" w:rsidR="003E6EF2" w:rsidRPr="00B85CF3" w:rsidRDefault="003E6EF2">
            <w:pPr>
              <w:pStyle w:val="af5"/>
            </w:pPr>
            <w:r w:rsidRPr="00B85CF3">
              <w:t>四川国沛电梯有限责任公司</w:t>
            </w:r>
          </w:p>
        </w:tc>
        <w:tc>
          <w:tcPr>
            <w:tcW w:w="1843" w:type="dxa"/>
            <w:vAlign w:val="center"/>
          </w:tcPr>
          <w:p w14:paraId="1C093EB0" w14:textId="77777777" w:rsidR="003E6EF2" w:rsidRPr="00B85CF3" w:rsidRDefault="003E6EF2">
            <w:pPr>
              <w:pStyle w:val="af5"/>
            </w:pPr>
            <w:r w:rsidRPr="00B85CF3">
              <w:t>800</w:t>
            </w:r>
          </w:p>
        </w:tc>
        <w:tc>
          <w:tcPr>
            <w:tcW w:w="1701" w:type="dxa"/>
            <w:vAlign w:val="center"/>
          </w:tcPr>
          <w:p w14:paraId="29B6A734" w14:textId="77777777" w:rsidR="003E6EF2" w:rsidRPr="00B85CF3" w:rsidRDefault="004A315B">
            <w:pPr>
              <w:pStyle w:val="af5"/>
            </w:pPr>
            <w:r w:rsidRPr="00B85CF3">
              <w:t>158</w:t>
            </w:r>
            <w:r w:rsidR="003E6EF2" w:rsidRPr="00B85CF3">
              <w:t>67</w:t>
            </w:r>
          </w:p>
        </w:tc>
        <w:tc>
          <w:tcPr>
            <w:tcW w:w="1559" w:type="dxa"/>
            <w:vAlign w:val="center"/>
          </w:tcPr>
          <w:p w14:paraId="5F393162" w14:textId="77777777" w:rsidR="003E6EF2" w:rsidRPr="00B85CF3" w:rsidRDefault="003E6EF2">
            <w:pPr>
              <w:pStyle w:val="af5"/>
            </w:pPr>
            <w:r w:rsidRPr="00B85CF3">
              <w:t>500</w:t>
            </w:r>
            <w:r w:rsidRPr="00B85CF3">
              <w:t>台</w:t>
            </w:r>
          </w:p>
        </w:tc>
        <w:tc>
          <w:tcPr>
            <w:tcW w:w="3009" w:type="dxa"/>
            <w:vAlign w:val="center"/>
          </w:tcPr>
          <w:p w14:paraId="30285EFC" w14:textId="77777777" w:rsidR="003E6EF2" w:rsidRPr="00B85CF3" w:rsidRDefault="003E6EF2">
            <w:pPr>
              <w:pStyle w:val="af5"/>
            </w:pPr>
            <w:r w:rsidRPr="00B85CF3">
              <w:t>电梯</w:t>
            </w:r>
          </w:p>
        </w:tc>
      </w:tr>
      <w:tr w:rsidR="00E17F96" w:rsidRPr="00B85CF3" w14:paraId="519FB01F" w14:textId="77777777">
        <w:trPr>
          <w:trHeight w:val="227"/>
          <w:jc w:val="center"/>
        </w:trPr>
        <w:tc>
          <w:tcPr>
            <w:tcW w:w="757" w:type="dxa"/>
            <w:vMerge/>
            <w:vAlign w:val="center"/>
          </w:tcPr>
          <w:p w14:paraId="3BFC0022" w14:textId="77777777" w:rsidR="003E6EF2" w:rsidRPr="00B85CF3" w:rsidRDefault="003E6EF2">
            <w:pPr>
              <w:pStyle w:val="af5"/>
            </w:pPr>
          </w:p>
        </w:tc>
        <w:tc>
          <w:tcPr>
            <w:tcW w:w="898" w:type="dxa"/>
            <w:vAlign w:val="center"/>
          </w:tcPr>
          <w:p w14:paraId="4D9DEAEC" w14:textId="77777777" w:rsidR="003E6EF2" w:rsidRPr="00B85CF3" w:rsidRDefault="003E6EF2">
            <w:pPr>
              <w:pStyle w:val="af5"/>
            </w:pPr>
            <w:r w:rsidRPr="00B85CF3">
              <w:t>5</w:t>
            </w:r>
          </w:p>
        </w:tc>
        <w:tc>
          <w:tcPr>
            <w:tcW w:w="4407" w:type="dxa"/>
            <w:vAlign w:val="center"/>
          </w:tcPr>
          <w:p w14:paraId="3E4A4005" w14:textId="77777777" w:rsidR="003E6EF2" w:rsidRPr="00B85CF3" w:rsidRDefault="003E6EF2">
            <w:pPr>
              <w:pStyle w:val="af5"/>
            </w:pPr>
            <w:r w:rsidRPr="00B85CF3">
              <w:t>钜力弹簧有限责任公司</w:t>
            </w:r>
          </w:p>
        </w:tc>
        <w:tc>
          <w:tcPr>
            <w:tcW w:w="1843" w:type="dxa"/>
            <w:vAlign w:val="center"/>
          </w:tcPr>
          <w:p w14:paraId="4186C2F4" w14:textId="77777777" w:rsidR="003E6EF2" w:rsidRPr="00B85CF3" w:rsidRDefault="003E6EF2">
            <w:pPr>
              <w:pStyle w:val="af5"/>
            </w:pPr>
            <w:r w:rsidRPr="00B85CF3">
              <w:t>/</w:t>
            </w:r>
          </w:p>
        </w:tc>
        <w:tc>
          <w:tcPr>
            <w:tcW w:w="1701" w:type="dxa"/>
            <w:vAlign w:val="center"/>
          </w:tcPr>
          <w:p w14:paraId="69F1DAE3" w14:textId="77777777" w:rsidR="003E6EF2" w:rsidRPr="00B85CF3" w:rsidRDefault="003E6EF2">
            <w:pPr>
              <w:pStyle w:val="af5"/>
            </w:pPr>
            <w:r w:rsidRPr="00B85CF3">
              <w:t>/</w:t>
            </w:r>
          </w:p>
        </w:tc>
        <w:tc>
          <w:tcPr>
            <w:tcW w:w="1559" w:type="dxa"/>
            <w:vAlign w:val="center"/>
          </w:tcPr>
          <w:p w14:paraId="7E6724E8" w14:textId="77777777" w:rsidR="003E6EF2" w:rsidRPr="00B85CF3" w:rsidRDefault="003E6EF2">
            <w:pPr>
              <w:pStyle w:val="af5"/>
            </w:pPr>
            <w:r w:rsidRPr="00B85CF3">
              <w:t>/</w:t>
            </w:r>
          </w:p>
        </w:tc>
        <w:tc>
          <w:tcPr>
            <w:tcW w:w="3009" w:type="dxa"/>
            <w:vAlign w:val="center"/>
          </w:tcPr>
          <w:p w14:paraId="55FFCE71" w14:textId="77777777" w:rsidR="003E6EF2" w:rsidRPr="00B85CF3" w:rsidRDefault="003E6EF2">
            <w:pPr>
              <w:pStyle w:val="af5"/>
            </w:pPr>
            <w:r w:rsidRPr="00B85CF3">
              <w:t>弹簧</w:t>
            </w:r>
          </w:p>
        </w:tc>
      </w:tr>
      <w:tr w:rsidR="00E17F96" w:rsidRPr="00B85CF3" w14:paraId="769ECA38" w14:textId="77777777">
        <w:trPr>
          <w:trHeight w:val="227"/>
          <w:jc w:val="center"/>
        </w:trPr>
        <w:tc>
          <w:tcPr>
            <w:tcW w:w="757" w:type="dxa"/>
            <w:vMerge/>
            <w:vAlign w:val="center"/>
          </w:tcPr>
          <w:p w14:paraId="763484C1" w14:textId="77777777" w:rsidR="003E6EF2" w:rsidRPr="00B85CF3" w:rsidRDefault="003E6EF2">
            <w:pPr>
              <w:pStyle w:val="af5"/>
            </w:pPr>
          </w:p>
        </w:tc>
        <w:tc>
          <w:tcPr>
            <w:tcW w:w="898" w:type="dxa"/>
            <w:vAlign w:val="center"/>
          </w:tcPr>
          <w:p w14:paraId="57D5C4BE" w14:textId="77777777" w:rsidR="003E6EF2" w:rsidRPr="00B85CF3" w:rsidRDefault="003E6EF2">
            <w:pPr>
              <w:pStyle w:val="af5"/>
            </w:pPr>
            <w:r w:rsidRPr="00B85CF3">
              <w:t>6</w:t>
            </w:r>
          </w:p>
        </w:tc>
        <w:tc>
          <w:tcPr>
            <w:tcW w:w="4407" w:type="dxa"/>
            <w:vAlign w:val="center"/>
          </w:tcPr>
          <w:p w14:paraId="3EE984C4" w14:textId="77777777" w:rsidR="003E6EF2" w:rsidRPr="00B85CF3" w:rsidRDefault="003E6EF2">
            <w:pPr>
              <w:pStyle w:val="af5"/>
            </w:pPr>
            <w:r w:rsidRPr="00B85CF3">
              <w:t>超强机械有限公司</w:t>
            </w:r>
          </w:p>
        </w:tc>
        <w:tc>
          <w:tcPr>
            <w:tcW w:w="1843" w:type="dxa"/>
            <w:vAlign w:val="center"/>
          </w:tcPr>
          <w:p w14:paraId="1F972195" w14:textId="77777777" w:rsidR="003E6EF2" w:rsidRPr="00B85CF3" w:rsidRDefault="003E6EF2">
            <w:pPr>
              <w:pStyle w:val="af5"/>
            </w:pPr>
            <w:r w:rsidRPr="00B85CF3">
              <w:t>/</w:t>
            </w:r>
          </w:p>
        </w:tc>
        <w:tc>
          <w:tcPr>
            <w:tcW w:w="1701" w:type="dxa"/>
            <w:vAlign w:val="center"/>
          </w:tcPr>
          <w:p w14:paraId="03F00475" w14:textId="77777777" w:rsidR="003E6EF2" w:rsidRPr="00B85CF3" w:rsidRDefault="003E6EF2">
            <w:pPr>
              <w:pStyle w:val="af5"/>
            </w:pPr>
            <w:r w:rsidRPr="00B85CF3">
              <w:t>46667</w:t>
            </w:r>
          </w:p>
        </w:tc>
        <w:tc>
          <w:tcPr>
            <w:tcW w:w="1559" w:type="dxa"/>
            <w:vAlign w:val="center"/>
          </w:tcPr>
          <w:p w14:paraId="29E7C03E" w14:textId="77777777" w:rsidR="003E6EF2" w:rsidRPr="00B85CF3" w:rsidRDefault="003E6EF2">
            <w:pPr>
              <w:pStyle w:val="af5"/>
            </w:pPr>
            <w:r w:rsidRPr="00B85CF3">
              <w:t>/</w:t>
            </w:r>
          </w:p>
        </w:tc>
        <w:tc>
          <w:tcPr>
            <w:tcW w:w="3009" w:type="dxa"/>
            <w:vAlign w:val="center"/>
          </w:tcPr>
          <w:p w14:paraId="3AC6C5CB" w14:textId="77777777" w:rsidR="003E6EF2" w:rsidRPr="00B85CF3" w:rsidRDefault="003E6EF2">
            <w:pPr>
              <w:pStyle w:val="af5"/>
            </w:pPr>
            <w:r w:rsidRPr="00B85CF3">
              <w:t>通用机械连杆</w:t>
            </w:r>
          </w:p>
        </w:tc>
      </w:tr>
      <w:tr w:rsidR="00E17F96" w:rsidRPr="00B85CF3" w14:paraId="1858EC47" w14:textId="77777777">
        <w:trPr>
          <w:trHeight w:val="227"/>
          <w:jc w:val="center"/>
        </w:trPr>
        <w:tc>
          <w:tcPr>
            <w:tcW w:w="757" w:type="dxa"/>
            <w:vMerge/>
            <w:vAlign w:val="center"/>
          </w:tcPr>
          <w:p w14:paraId="44C0BF81" w14:textId="77777777" w:rsidR="003E6EF2" w:rsidRPr="00B85CF3" w:rsidRDefault="003E6EF2">
            <w:pPr>
              <w:pStyle w:val="af5"/>
            </w:pPr>
          </w:p>
        </w:tc>
        <w:tc>
          <w:tcPr>
            <w:tcW w:w="898" w:type="dxa"/>
            <w:vAlign w:val="center"/>
          </w:tcPr>
          <w:p w14:paraId="317F86C4" w14:textId="77777777" w:rsidR="003E6EF2" w:rsidRPr="00B85CF3" w:rsidRDefault="003E6EF2">
            <w:pPr>
              <w:pStyle w:val="af5"/>
            </w:pPr>
            <w:r w:rsidRPr="00B85CF3">
              <w:t>7</w:t>
            </w:r>
          </w:p>
        </w:tc>
        <w:tc>
          <w:tcPr>
            <w:tcW w:w="4407" w:type="dxa"/>
            <w:vAlign w:val="center"/>
          </w:tcPr>
          <w:p w14:paraId="0461CAF3" w14:textId="77777777" w:rsidR="003E6EF2" w:rsidRPr="00B85CF3" w:rsidRDefault="003E6EF2">
            <w:pPr>
              <w:pStyle w:val="af5"/>
            </w:pPr>
            <w:r w:rsidRPr="00B85CF3">
              <w:t>四川百脉建筑机械有限公司</w:t>
            </w:r>
          </w:p>
        </w:tc>
        <w:tc>
          <w:tcPr>
            <w:tcW w:w="1843" w:type="dxa"/>
            <w:vAlign w:val="center"/>
          </w:tcPr>
          <w:p w14:paraId="36B3732B" w14:textId="77777777" w:rsidR="003E6EF2" w:rsidRPr="00B85CF3" w:rsidRDefault="003E6EF2">
            <w:pPr>
              <w:pStyle w:val="af5"/>
            </w:pPr>
            <w:r w:rsidRPr="00B85CF3">
              <w:t>7800</w:t>
            </w:r>
          </w:p>
        </w:tc>
        <w:tc>
          <w:tcPr>
            <w:tcW w:w="1701" w:type="dxa"/>
            <w:vAlign w:val="center"/>
          </w:tcPr>
          <w:p w14:paraId="1D55F684" w14:textId="77777777" w:rsidR="003E6EF2" w:rsidRPr="00B85CF3" w:rsidRDefault="003E6EF2">
            <w:pPr>
              <w:pStyle w:val="af5"/>
            </w:pPr>
            <w:r w:rsidRPr="00B85CF3">
              <w:t>53334</w:t>
            </w:r>
          </w:p>
        </w:tc>
        <w:tc>
          <w:tcPr>
            <w:tcW w:w="1559" w:type="dxa"/>
            <w:vAlign w:val="center"/>
          </w:tcPr>
          <w:p w14:paraId="05DEDAC8" w14:textId="77777777" w:rsidR="003E6EF2" w:rsidRPr="00B85CF3" w:rsidRDefault="003E6EF2">
            <w:pPr>
              <w:pStyle w:val="af5"/>
            </w:pPr>
            <w:r w:rsidRPr="00B85CF3">
              <w:t>2000</w:t>
            </w:r>
            <w:r w:rsidRPr="00B85CF3">
              <w:t>台</w:t>
            </w:r>
          </w:p>
        </w:tc>
        <w:tc>
          <w:tcPr>
            <w:tcW w:w="3009" w:type="dxa"/>
            <w:vAlign w:val="center"/>
          </w:tcPr>
          <w:p w14:paraId="517BE04E" w14:textId="77777777" w:rsidR="003E6EF2" w:rsidRPr="00B85CF3" w:rsidRDefault="003E6EF2">
            <w:pPr>
              <w:pStyle w:val="af5"/>
            </w:pPr>
            <w:r w:rsidRPr="00B85CF3">
              <w:t>建筑机械</w:t>
            </w:r>
          </w:p>
        </w:tc>
      </w:tr>
      <w:tr w:rsidR="00E17F96" w:rsidRPr="00B85CF3" w14:paraId="4A5A2510" w14:textId="77777777">
        <w:trPr>
          <w:trHeight w:val="227"/>
          <w:jc w:val="center"/>
        </w:trPr>
        <w:tc>
          <w:tcPr>
            <w:tcW w:w="757" w:type="dxa"/>
            <w:vMerge/>
            <w:vAlign w:val="center"/>
          </w:tcPr>
          <w:p w14:paraId="266D0E66" w14:textId="77777777" w:rsidR="003E6EF2" w:rsidRPr="00B85CF3" w:rsidRDefault="003E6EF2">
            <w:pPr>
              <w:pStyle w:val="af5"/>
            </w:pPr>
          </w:p>
        </w:tc>
        <w:tc>
          <w:tcPr>
            <w:tcW w:w="898" w:type="dxa"/>
            <w:vAlign w:val="center"/>
          </w:tcPr>
          <w:p w14:paraId="40CE3825" w14:textId="77777777" w:rsidR="003E6EF2" w:rsidRPr="00B85CF3" w:rsidRDefault="003E6EF2">
            <w:pPr>
              <w:pStyle w:val="af5"/>
            </w:pPr>
            <w:r w:rsidRPr="00B85CF3">
              <w:t>8</w:t>
            </w:r>
          </w:p>
        </w:tc>
        <w:tc>
          <w:tcPr>
            <w:tcW w:w="4407" w:type="dxa"/>
            <w:vAlign w:val="center"/>
          </w:tcPr>
          <w:p w14:paraId="424CBC28" w14:textId="77777777" w:rsidR="003E6EF2" w:rsidRPr="00B85CF3" w:rsidRDefault="003E6EF2">
            <w:pPr>
              <w:pStyle w:val="af5"/>
            </w:pPr>
            <w:r w:rsidRPr="00B85CF3">
              <w:t>岳池汽车弹簧有限责任公司</w:t>
            </w:r>
          </w:p>
        </w:tc>
        <w:tc>
          <w:tcPr>
            <w:tcW w:w="1843" w:type="dxa"/>
            <w:vAlign w:val="center"/>
          </w:tcPr>
          <w:p w14:paraId="14DB26C5" w14:textId="77777777" w:rsidR="003E6EF2" w:rsidRPr="00B85CF3" w:rsidRDefault="003E6EF2">
            <w:pPr>
              <w:pStyle w:val="af5"/>
            </w:pPr>
            <w:r w:rsidRPr="00B85CF3">
              <w:t>400</w:t>
            </w:r>
          </w:p>
        </w:tc>
        <w:tc>
          <w:tcPr>
            <w:tcW w:w="1701" w:type="dxa"/>
            <w:vAlign w:val="center"/>
          </w:tcPr>
          <w:p w14:paraId="366B1E0C" w14:textId="77777777" w:rsidR="003E6EF2" w:rsidRPr="00B85CF3" w:rsidRDefault="003E6EF2">
            <w:pPr>
              <w:pStyle w:val="af5"/>
            </w:pPr>
            <w:r w:rsidRPr="00B85CF3">
              <w:t>26680</w:t>
            </w:r>
          </w:p>
        </w:tc>
        <w:tc>
          <w:tcPr>
            <w:tcW w:w="1559" w:type="dxa"/>
            <w:vAlign w:val="center"/>
          </w:tcPr>
          <w:p w14:paraId="466C7AF7" w14:textId="77777777" w:rsidR="003E6EF2" w:rsidRPr="00B85CF3" w:rsidRDefault="003E6EF2">
            <w:pPr>
              <w:pStyle w:val="af5"/>
            </w:pPr>
            <w:r w:rsidRPr="00B85CF3">
              <w:t>1</w:t>
            </w:r>
            <w:r w:rsidRPr="00B85CF3">
              <w:t>万</w:t>
            </w:r>
            <w:r w:rsidRPr="00B85CF3">
              <w:t>t</w:t>
            </w:r>
          </w:p>
        </w:tc>
        <w:tc>
          <w:tcPr>
            <w:tcW w:w="3009" w:type="dxa"/>
            <w:vAlign w:val="center"/>
          </w:tcPr>
          <w:p w14:paraId="4AB62FF2" w14:textId="77777777" w:rsidR="003E6EF2" w:rsidRPr="00B85CF3" w:rsidRDefault="003E6EF2">
            <w:pPr>
              <w:pStyle w:val="af5"/>
            </w:pPr>
            <w:r w:rsidRPr="00B85CF3">
              <w:t>汽车钢板弹簧</w:t>
            </w:r>
          </w:p>
        </w:tc>
      </w:tr>
      <w:tr w:rsidR="00E17F96" w:rsidRPr="00B85CF3" w14:paraId="0BC98040" w14:textId="77777777">
        <w:trPr>
          <w:trHeight w:val="227"/>
          <w:jc w:val="center"/>
        </w:trPr>
        <w:tc>
          <w:tcPr>
            <w:tcW w:w="757" w:type="dxa"/>
            <w:vMerge/>
            <w:vAlign w:val="center"/>
          </w:tcPr>
          <w:p w14:paraId="7F4CC1F5" w14:textId="77777777" w:rsidR="003E6EF2" w:rsidRPr="00B85CF3" w:rsidRDefault="003E6EF2">
            <w:pPr>
              <w:pStyle w:val="af5"/>
            </w:pPr>
          </w:p>
        </w:tc>
        <w:tc>
          <w:tcPr>
            <w:tcW w:w="898" w:type="dxa"/>
            <w:vAlign w:val="center"/>
          </w:tcPr>
          <w:p w14:paraId="3EB9CA77" w14:textId="77777777" w:rsidR="003E6EF2" w:rsidRPr="00B85CF3" w:rsidRDefault="003E6EF2">
            <w:pPr>
              <w:pStyle w:val="af5"/>
            </w:pPr>
            <w:r w:rsidRPr="00B85CF3">
              <w:t>9</w:t>
            </w:r>
          </w:p>
        </w:tc>
        <w:tc>
          <w:tcPr>
            <w:tcW w:w="4407" w:type="dxa"/>
            <w:vAlign w:val="center"/>
          </w:tcPr>
          <w:p w14:paraId="789917CF" w14:textId="77777777" w:rsidR="003E6EF2" w:rsidRPr="00B85CF3" w:rsidRDefault="003E6EF2">
            <w:pPr>
              <w:pStyle w:val="af5"/>
            </w:pPr>
            <w:r w:rsidRPr="00B85CF3">
              <w:t>精工机械</w:t>
            </w:r>
          </w:p>
        </w:tc>
        <w:tc>
          <w:tcPr>
            <w:tcW w:w="1843" w:type="dxa"/>
            <w:vAlign w:val="center"/>
          </w:tcPr>
          <w:p w14:paraId="24336593" w14:textId="77777777" w:rsidR="003E6EF2" w:rsidRPr="00B85CF3" w:rsidRDefault="003E6EF2">
            <w:pPr>
              <w:pStyle w:val="af5"/>
            </w:pPr>
            <w:r w:rsidRPr="00B85CF3">
              <w:t>1200</w:t>
            </w:r>
          </w:p>
        </w:tc>
        <w:tc>
          <w:tcPr>
            <w:tcW w:w="1701" w:type="dxa"/>
            <w:vAlign w:val="center"/>
          </w:tcPr>
          <w:p w14:paraId="62CC782A" w14:textId="77777777" w:rsidR="003E6EF2" w:rsidRPr="00B85CF3" w:rsidRDefault="003E6EF2">
            <w:pPr>
              <w:pStyle w:val="af5"/>
            </w:pPr>
            <w:r w:rsidRPr="00B85CF3">
              <w:t>18000</w:t>
            </w:r>
          </w:p>
        </w:tc>
        <w:tc>
          <w:tcPr>
            <w:tcW w:w="1559" w:type="dxa"/>
            <w:vAlign w:val="center"/>
          </w:tcPr>
          <w:p w14:paraId="592AD333" w14:textId="77777777" w:rsidR="003E6EF2" w:rsidRPr="00B85CF3" w:rsidRDefault="003E6EF2">
            <w:pPr>
              <w:pStyle w:val="af5"/>
            </w:pPr>
            <w:r w:rsidRPr="00B85CF3">
              <w:t>10</w:t>
            </w:r>
            <w:r w:rsidRPr="00B85CF3">
              <w:t>万件</w:t>
            </w:r>
          </w:p>
        </w:tc>
        <w:tc>
          <w:tcPr>
            <w:tcW w:w="3009" w:type="dxa"/>
            <w:vAlign w:val="center"/>
          </w:tcPr>
          <w:p w14:paraId="5AF5339A" w14:textId="77777777" w:rsidR="003E6EF2" w:rsidRPr="00B85CF3" w:rsidRDefault="003E6EF2">
            <w:pPr>
              <w:pStyle w:val="af5"/>
            </w:pPr>
            <w:r w:rsidRPr="00B85CF3">
              <w:t>机械配件</w:t>
            </w:r>
          </w:p>
        </w:tc>
      </w:tr>
      <w:tr w:rsidR="00E17F96" w:rsidRPr="00B85CF3" w14:paraId="52AD25E7" w14:textId="77777777">
        <w:trPr>
          <w:trHeight w:val="227"/>
          <w:jc w:val="center"/>
        </w:trPr>
        <w:tc>
          <w:tcPr>
            <w:tcW w:w="757" w:type="dxa"/>
            <w:vMerge/>
            <w:vAlign w:val="center"/>
          </w:tcPr>
          <w:p w14:paraId="4C49E0E7" w14:textId="77777777" w:rsidR="003E6EF2" w:rsidRPr="00B85CF3" w:rsidRDefault="003E6EF2">
            <w:pPr>
              <w:pStyle w:val="af5"/>
            </w:pPr>
          </w:p>
        </w:tc>
        <w:tc>
          <w:tcPr>
            <w:tcW w:w="898" w:type="dxa"/>
            <w:vAlign w:val="center"/>
          </w:tcPr>
          <w:p w14:paraId="4945ECF6" w14:textId="77777777" w:rsidR="003E6EF2" w:rsidRPr="00B85CF3" w:rsidRDefault="003E6EF2">
            <w:pPr>
              <w:pStyle w:val="af5"/>
            </w:pPr>
            <w:r w:rsidRPr="00B85CF3">
              <w:t>10</w:t>
            </w:r>
          </w:p>
        </w:tc>
        <w:tc>
          <w:tcPr>
            <w:tcW w:w="4407" w:type="dxa"/>
            <w:vAlign w:val="center"/>
          </w:tcPr>
          <w:p w14:paraId="1AA07A8D" w14:textId="77777777" w:rsidR="003E6EF2" w:rsidRPr="00B85CF3" w:rsidRDefault="003E6EF2">
            <w:pPr>
              <w:pStyle w:val="af5"/>
            </w:pPr>
            <w:r w:rsidRPr="00B85CF3">
              <w:t>锴环建材</w:t>
            </w:r>
          </w:p>
        </w:tc>
        <w:tc>
          <w:tcPr>
            <w:tcW w:w="1843" w:type="dxa"/>
            <w:vAlign w:val="center"/>
          </w:tcPr>
          <w:p w14:paraId="198A3D41" w14:textId="77777777" w:rsidR="003E6EF2" w:rsidRPr="00B85CF3" w:rsidRDefault="003E6EF2">
            <w:pPr>
              <w:pStyle w:val="af5"/>
            </w:pPr>
            <w:r w:rsidRPr="00B85CF3">
              <w:t>1300</w:t>
            </w:r>
          </w:p>
        </w:tc>
        <w:tc>
          <w:tcPr>
            <w:tcW w:w="1701" w:type="dxa"/>
            <w:vAlign w:val="center"/>
          </w:tcPr>
          <w:p w14:paraId="675CABC5" w14:textId="77777777" w:rsidR="003E6EF2" w:rsidRPr="00B85CF3" w:rsidRDefault="003E6EF2">
            <w:pPr>
              <w:pStyle w:val="af5"/>
            </w:pPr>
            <w:r w:rsidRPr="00B85CF3">
              <w:t>20000</w:t>
            </w:r>
          </w:p>
        </w:tc>
        <w:tc>
          <w:tcPr>
            <w:tcW w:w="1559" w:type="dxa"/>
            <w:vAlign w:val="center"/>
          </w:tcPr>
          <w:p w14:paraId="69369781" w14:textId="77777777" w:rsidR="003E6EF2" w:rsidRPr="00B85CF3" w:rsidRDefault="003E6EF2">
            <w:pPr>
              <w:pStyle w:val="af5"/>
            </w:pPr>
            <w:r w:rsidRPr="00B85CF3">
              <w:t>200t</w:t>
            </w:r>
          </w:p>
        </w:tc>
        <w:tc>
          <w:tcPr>
            <w:tcW w:w="3009" w:type="dxa"/>
            <w:vAlign w:val="center"/>
          </w:tcPr>
          <w:p w14:paraId="6E5F2220" w14:textId="77777777" w:rsidR="003E6EF2" w:rsidRPr="00B85CF3" w:rsidRDefault="003E6EF2">
            <w:pPr>
              <w:pStyle w:val="af5"/>
            </w:pPr>
            <w:r w:rsidRPr="00B85CF3">
              <w:t>建材配件</w:t>
            </w:r>
          </w:p>
        </w:tc>
      </w:tr>
      <w:tr w:rsidR="00E17F96" w:rsidRPr="00B85CF3" w14:paraId="6FEB549F" w14:textId="77777777">
        <w:trPr>
          <w:trHeight w:val="227"/>
          <w:jc w:val="center"/>
        </w:trPr>
        <w:tc>
          <w:tcPr>
            <w:tcW w:w="757" w:type="dxa"/>
            <w:vMerge/>
            <w:vAlign w:val="center"/>
          </w:tcPr>
          <w:p w14:paraId="5793E78F" w14:textId="77777777" w:rsidR="003E6EF2" w:rsidRPr="00B85CF3" w:rsidRDefault="003E6EF2">
            <w:pPr>
              <w:pStyle w:val="af5"/>
            </w:pPr>
          </w:p>
        </w:tc>
        <w:tc>
          <w:tcPr>
            <w:tcW w:w="898" w:type="dxa"/>
            <w:vAlign w:val="center"/>
          </w:tcPr>
          <w:p w14:paraId="60272E37" w14:textId="77777777" w:rsidR="003E6EF2" w:rsidRPr="00B85CF3" w:rsidRDefault="003E6EF2">
            <w:pPr>
              <w:pStyle w:val="af5"/>
            </w:pPr>
            <w:r w:rsidRPr="00B85CF3">
              <w:t>11</w:t>
            </w:r>
          </w:p>
        </w:tc>
        <w:tc>
          <w:tcPr>
            <w:tcW w:w="4407" w:type="dxa"/>
            <w:vAlign w:val="center"/>
          </w:tcPr>
          <w:p w14:paraId="5A24E8F1" w14:textId="77777777" w:rsidR="003E6EF2" w:rsidRPr="00B85CF3" w:rsidRDefault="003E6EF2">
            <w:pPr>
              <w:pStyle w:val="af5"/>
            </w:pPr>
            <w:r w:rsidRPr="00B85CF3">
              <w:t>百特机械</w:t>
            </w:r>
          </w:p>
        </w:tc>
        <w:tc>
          <w:tcPr>
            <w:tcW w:w="1843" w:type="dxa"/>
            <w:vAlign w:val="center"/>
          </w:tcPr>
          <w:p w14:paraId="55095425" w14:textId="77777777" w:rsidR="003E6EF2" w:rsidRPr="00B85CF3" w:rsidRDefault="003E6EF2">
            <w:pPr>
              <w:pStyle w:val="af5"/>
            </w:pPr>
            <w:r w:rsidRPr="00B85CF3">
              <w:t>3000</w:t>
            </w:r>
          </w:p>
        </w:tc>
        <w:tc>
          <w:tcPr>
            <w:tcW w:w="1701" w:type="dxa"/>
            <w:vAlign w:val="center"/>
          </w:tcPr>
          <w:p w14:paraId="61EDED2D" w14:textId="77777777" w:rsidR="003E6EF2" w:rsidRPr="00B85CF3" w:rsidRDefault="003E6EF2">
            <w:pPr>
              <w:pStyle w:val="af5"/>
            </w:pPr>
            <w:r w:rsidRPr="00B85CF3">
              <w:t>50000</w:t>
            </w:r>
          </w:p>
        </w:tc>
        <w:tc>
          <w:tcPr>
            <w:tcW w:w="1559" w:type="dxa"/>
            <w:vAlign w:val="center"/>
          </w:tcPr>
          <w:p w14:paraId="7FB0BA19" w14:textId="77777777" w:rsidR="003E6EF2" w:rsidRPr="00B85CF3" w:rsidRDefault="003E6EF2">
            <w:pPr>
              <w:pStyle w:val="af5"/>
            </w:pPr>
            <w:r w:rsidRPr="00B85CF3">
              <w:t>/</w:t>
            </w:r>
          </w:p>
        </w:tc>
        <w:tc>
          <w:tcPr>
            <w:tcW w:w="3009" w:type="dxa"/>
            <w:vAlign w:val="center"/>
          </w:tcPr>
          <w:p w14:paraId="39E060B8" w14:textId="77777777" w:rsidR="003E6EF2" w:rsidRPr="00B85CF3" w:rsidRDefault="003E6EF2">
            <w:pPr>
              <w:pStyle w:val="af5"/>
            </w:pPr>
            <w:r w:rsidRPr="00B85CF3">
              <w:t>机械连杆等配件</w:t>
            </w:r>
          </w:p>
        </w:tc>
      </w:tr>
      <w:tr w:rsidR="00E17F96" w:rsidRPr="00B85CF3" w14:paraId="4A07CD0D" w14:textId="77777777">
        <w:trPr>
          <w:trHeight w:val="227"/>
          <w:jc w:val="center"/>
        </w:trPr>
        <w:tc>
          <w:tcPr>
            <w:tcW w:w="757" w:type="dxa"/>
            <w:vMerge/>
            <w:vAlign w:val="center"/>
          </w:tcPr>
          <w:p w14:paraId="321A598A" w14:textId="77777777" w:rsidR="003E6EF2" w:rsidRPr="00B85CF3" w:rsidRDefault="003E6EF2">
            <w:pPr>
              <w:pStyle w:val="af5"/>
            </w:pPr>
          </w:p>
        </w:tc>
        <w:tc>
          <w:tcPr>
            <w:tcW w:w="898" w:type="dxa"/>
            <w:vAlign w:val="center"/>
          </w:tcPr>
          <w:p w14:paraId="37E9CDB0" w14:textId="77777777" w:rsidR="003E6EF2" w:rsidRPr="00B85CF3" w:rsidRDefault="003E6EF2">
            <w:pPr>
              <w:pStyle w:val="af5"/>
            </w:pPr>
            <w:r w:rsidRPr="00B85CF3">
              <w:t>12</w:t>
            </w:r>
          </w:p>
        </w:tc>
        <w:tc>
          <w:tcPr>
            <w:tcW w:w="4407" w:type="dxa"/>
            <w:vAlign w:val="center"/>
          </w:tcPr>
          <w:p w14:paraId="1F84A883" w14:textId="77777777" w:rsidR="003E6EF2" w:rsidRPr="00B85CF3" w:rsidRDefault="003E6EF2">
            <w:pPr>
              <w:pStyle w:val="af5"/>
            </w:pPr>
            <w:r w:rsidRPr="00B85CF3">
              <w:t>特凌制冷设备</w:t>
            </w:r>
          </w:p>
        </w:tc>
        <w:tc>
          <w:tcPr>
            <w:tcW w:w="1843" w:type="dxa"/>
            <w:vAlign w:val="center"/>
          </w:tcPr>
          <w:p w14:paraId="3F417FAF" w14:textId="77777777" w:rsidR="003E6EF2" w:rsidRPr="00B85CF3" w:rsidRDefault="003E6EF2">
            <w:pPr>
              <w:pStyle w:val="af5"/>
            </w:pPr>
            <w:r w:rsidRPr="00B85CF3">
              <w:t>10000</w:t>
            </w:r>
          </w:p>
        </w:tc>
        <w:tc>
          <w:tcPr>
            <w:tcW w:w="1701" w:type="dxa"/>
            <w:vAlign w:val="center"/>
          </w:tcPr>
          <w:p w14:paraId="4ECC2B19" w14:textId="77777777" w:rsidR="003E6EF2" w:rsidRPr="00B85CF3" w:rsidRDefault="003E6EF2">
            <w:pPr>
              <w:pStyle w:val="af5"/>
            </w:pPr>
            <w:r w:rsidRPr="00B85CF3">
              <w:t>25000</w:t>
            </w:r>
          </w:p>
        </w:tc>
        <w:tc>
          <w:tcPr>
            <w:tcW w:w="1559" w:type="dxa"/>
            <w:vAlign w:val="center"/>
          </w:tcPr>
          <w:p w14:paraId="099E45B6" w14:textId="77777777" w:rsidR="003E6EF2" w:rsidRPr="00B85CF3" w:rsidRDefault="003E6EF2">
            <w:pPr>
              <w:pStyle w:val="af5"/>
            </w:pPr>
            <w:r w:rsidRPr="00B85CF3">
              <w:t>/</w:t>
            </w:r>
          </w:p>
        </w:tc>
        <w:tc>
          <w:tcPr>
            <w:tcW w:w="3009" w:type="dxa"/>
            <w:vAlign w:val="center"/>
          </w:tcPr>
          <w:p w14:paraId="17E5129D" w14:textId="77777777" w:rsidR="003E6EF2" w:rsidRPr="00B85CF3" w:rsidRDefault="003E6EF2">
            <w:pPr>
              <w:pStyle w:val="af5"/>
            </w:pPr>
            <w:r w:rsidRPr="00B85CF3">
              <w:t>空气动力及制冷设备生产</w:t>
            </w:r>
          </w:p>
        </w:tc>
      </w:tr>
      <w:tr w:rsidR="00E17F96" w:rsidRPr="00B85CF3" w14:paraId="233336B5" w14:textId="77777777">
        <w:trPr>
          <w:trHeight w:val="227"/>
          <w:jc w:val="center"/>
        </w:trPr>
        <w:tc>
          <w:tcPr>
            <w:tcW w:w="757" w:type="dxa"/>
            <w:vMerge w:val="restart"/>
            <w:vAlign w:val="center"/>
          </w:tcPr>
          <w:p w14:paraId="28525885" w14:textId="77777777" w:rsidR="003E6EF2" w:rsidRPr="00B85CF3" w:rsidRDefault="003E6EF2">
            <w:pPr>
              <w:pStyle w:val="af5"/>
            </w:pPr>
            <w:r w:rsidRPr="00B85CF3">
              <w:t>电子电器</w:t>
            </w:r>
          </w:p>
        </w:tc>
        <w:tc>
          <w:tcPr>
            <w:tcW w:w="898" w:type="dxa"/>
            <w:vAlign w:val="center"/>
          </w:tcPr>
          <w:p w14:paraId="7A1AB643" w14:textId="77777777" w:rsidR="003E6EF2" w:rsidRPr="00B85CF3" w:rsidRDefault="003E6EF2">
            <w:pPr>
              <w:pStyle w:val="af5"/>
            </w:pPr>
            <w:r w:rsidRPr="00B85CF3">
              <w:t>13</w:t>
            </w:r>
          </w:p>
        </w:tc>
        <w:tc>
          <w:tcPr>
            <w:tcW w:w="4407" w:type="dxa"/>
            <w:vAlign w:val="center"/>
          </w:tcPr>
          <w:p w14:paraId="6DCF2146" w14:textId="77777777" w:rsidR="003E6EF2" w:rsidRPr="00B85CF3" w:rsidRDefault="003E6EF2">
            <w:pPr>
              <w:pStyle w:val="af5"/>
            </w:pPr>
            <w:r w:rsidRPr="00B85CF3">
              <w:t>罗鑫科技有限公司</w:t>
            </w:r>
          </w:p>
        </w:tc>
        <w:tc>
          <w:tcPr>
            <w:tcW w:w="1843" w:type="dxa"/>
            <w:vAlign w:val="center"/>
          </w:tcPr>
          <w:p w14:paraId="3E3C5ADD" w14:textId="77777777" w:rsidR="003E6EF2" w:rsidRPr="00B85CF3" w:rsidRDefault="003E6EF2">
            <w:pPr>
              <w:pStyle w:val="af5"/>
            </w:pPr>
            <w:r w:rsidRPr="00B85CF3">
              <w:t>6000</w:t>
            </w:r>
          </w:p>
        </w:tc>
        <w:tc>
          <w:tcPr>
            <w:tcW w:w="1701" w:type="dxa"/>
            <w:vAlign w:val="center"/>
          </w:tcPr>
          <w:p w14:paraId="2C76A16F" w14:textId="77777777" w:rsidR="003E6EF2" w:rsidRPr="00B85CF3" w:rsidRDefault="003E6EF2">
            <w:pPr>
              <w:pStyle w:val="af5"/>
            </w:pPr>
            <w:r w:rsidRPr="00B85CF3">
              <w:t>12667</w:t>
            </w:r>
          </w:p>
        </w:tc>
        <w:tc>
          <w:tcPr>
            <w:tcW w:w="1559" w:type="dxa"/>
            <w:vAlign w:val="center"/>
          </w:tcPr>
          <w:p w14:paraId="5E1BEE4C" w14:textId="77777777" w:rsidR="003E6EF2" w:rsidRPr="00B85CF3" w:rsidRDefault="003E6EF2">
            <w:pPr>
              <w:pStyle w:val="af5"/>
            </w:pPr>
            <w:r w:rsidRPr="00B85CF3">
              <w:t>5000</w:t>
            </w:r>
            <w:r w:rsidRPr="00B85CF3">
              <w:t>万片</w:t>
            </w:r>
          </w:p>
        </w:tc>
        <w:tc>
          <w:tcPr>
            <w:tcW w:w="3009" w:type="dxa"/>
            <w:vAlign w:val="center"/>
          </w:tcPr>
          <w:p w14:paraId="7091C4AE" w14:textId="77777777" w:rsidR="003E6EF2" w:rsidRPr="00B85CF3" w:rsidRDefault="003E6EF2">
            <w:pPr>
              <w:pStyle w:val="af5"/>
            </w:pPr>
            <w:r w:rsidRPr="00B85CF3">
              <w:t>集成电路</w:t>
            </w:r>
            <w:r w:rsidRPr="00B85CF3">
              <w:t>LTCC</w:t>
            </w:r>
            <w:r w:rsidRPr="00B85CF3">
              <w:t>基板</w:t>
            </w:r>
          </w:p>
        </w:tc>
      </w:tr>
      <w:tr w:rsidR="00E17F96" w:rsidRPr="00B85CF3" w14:paraId="574676FC" w14:textId="77777777">
        <w:trPr>
          <w:trHeight w:val="227"/>
          <w:jc w:val="center"/>
        </w:trPr>
        <w:tc>
          <w:tcPr>
            <w:tcW w:w="757" w:type="dxa"/>
            <w:vMerge/>
            <w:vAlign w:val="center"/>
          </w:tcPr>
          <w:p w14:paraId="7EC67C04" w14:textId="77777777" w:rsidR="003E6EF2" w:rsidRPr="00B85CF3" w:rsidRDefault="003E6EF2">
            <w:pPr>
              <w:pStyle w:val="af5"/>
            </w:pPr>
          </w:p>
        </w:tc>
        <w:tc>
          <w:tcPr>
            <w:tcW w:w="898" w:type="dxa"/>
            <w:vAlign w:val="center"/>
          </w:tcPr>
          <w:p w14:paraId="1F90A37C" w14:textId="77777777" w:rsidR="003E6EF2" w:rsidRPr="00B85CF3" w:rsidRDefault="003E6EF2">
            <w:pPr>
              <w:pStyle w:val="af5"/>
            </w:pPr>
            <w:r w:rsidRPr="00B85CF3">
              <w:t>14</w:t>
            </w:r>
          </w:p>
        </w:tc>
        <w:tc>
          <w:tcPr>
            <w:tcW w:w="4407" w:type="dxa"/>
            <w:vAlign w:val="center"/>
          </w:tcPr>
          <w:p w14:paraId="0ADC939B" w14:textId="77777777" w:rsidR="003E6EF2" w:rsidRPr="00B85CF3" w:rsidRDefault="003E6EF2">
            <w:pPr>
              <w:pStyle w:val="af5"/>
            </w:pPr>
            <w:r w:rsidRPr="00B85CF3">
              <w:t>意邦实业有限公司</w:t>
            </w:r>
          </w:p>
        </w:tc>
        <w:tc>
          <w:tcPr>
            <w:tcW w:w="1843" w:type="dxa"/>
            <w:vAlign w:val="center"/>
          </w:tcPr>
          <w:p w14:paraId="4B1766B1" w14:textId="77777777" w:rsidR="003E6EF2" w:rsidRPr="00B85CF3" w:rsidRDefault="003E6EF2">
            <w:pPr>
              <w:pStyle w:val="af5"/>
            </w:pPr>
            <w:r w:rsidRPr="00B85CF3">
              <w:t>2000</w:t>
            </w:r>
          </w:p>
        </w:tc>
        <w:tc>
          <w:tcPr>
            <w:tcW w:w="1701" w:type="dxa"/>
            <w:vAlign w:val="center"/>
          </w:tcPr>
          <w:p w14:paraId="5BCB75C8" w14:textId="77777777" w:rsidR="003E6EF2" w:rsidRPr="00B85CF3" w:rsidRDefault="003E6EF2">
            <w:pPr>
              <w:pStyle w:val="af5"/>
            </w:pPr>
            <w:r w:rsidRPr="00B85CF3">
              <w:t>3000</w:t>
            </w:r>
          </w:p>
        </w:tc>
        <w:tc>
          <w:tcPr>
            <w:tcW w:w="1559" w:type="dxa"/>
            <w:vAlign w:val="center"/>
          </w:tcPr>
          <w:p w14:paraId="27725F90" w14:textId="77777777" w:rsidR="003E6EF2" w:rsidRPr="00B85CF3" w:rsidRDefault="003E6EF2">
            <w:pPr>
              <w:pStyle w:val="af5"/>
            </w:pPr>
            <w:r w:rsidRPr="00B85CF3">
              <w:t>300</w:t>
            </w:r>
            <w:r w:rsidRPr="00B85CF3">
              <w:t>万只</w:t>
            </w:r>
          </w:p>
        </w:tc>
        <w:tc>
          <w:tcPr>
            <w:tcW w:w="3009" w:type="dxa"/>
            <w:vAlign w:val="center"/>
          </w:tcPr>
          <w:p w14:paraId="69C8CBFC" w14:textId="77777777" w:rsidR="003E6EF2" w:rsidRPr="00B85CF3" w:rsidRDefault="003E6EF2">
            <w:pPr>
              <w:pStyle w:val="af5"/>
            </w:pPr>
            <w:r w:rsidRPr="00B85CF3">
              <w:t>电子组装件</w:t>
            </w:r>
          </w:p>
        </w:tc>
      </w:tr>
      <w:tr w:rsidR="00E17F96" w:rsidRPr="00B85CF3" w14:paraId="137C10FE" w14:textId="77777777">
        <w:trPr>
          <w:trHeight w:val="227"/>
          <w:jc w:val="center"/>
        </w:trPr>
        <w:tc>
          <w:tcPr>
            <w:tcW w:w="757" w:type="dxa"/>
            <w:vMerge/>
            <w:vAlign w:val="center"/>
          </w:tcPr>
          <w:p w14:paraId="454F85BA" w14:textId="77777777" w:rsidR="003E6EF2" w:rsidRPr="00B85CF3" w:rsidRDefault="003E6EF2">
            <w:pPr>
              <w:pStyle w:val="af5"/>
            </w:pPr>
          </w:p>
        </w:tc>
        <w:tc>
          <w:tcPr>
            <w:tcW w:w="898" w:type="dxa"/>
            <w:vAlign w:val="center"/>
          </w:tcPr>
          <w:p w14:paraId="16CA04CB" w14:textId="77777777" w:rsidR="003E6EF2" w:rsidRPr="00B85CF3" w:rsidRDefault="003E6EF2">
            <w:pPr>
              <w:pStyle w:val="af5"/>
            </w:pPr>
            <w:r w:rsidRPr="00B85CF3">
              <w:t>15</w:t>
            </w:r>
          </w:p>
        </w:tc>
        <w:tc>
          <w:tcPr>
            <w:tcW w:w="4407" w:type="dxa"/>
            <w:vAlign w:val="center"/>
          </w:tcPr>
          <w:p w14:paraId="5F269984" w14:textId="77777777" w:rsidR="003E6EF2" w:rsidRPr="00B85CF3" w:rsidRDefault="003E6EF2">
            <w:pPr>
              <w:pStyle w:val="af5"/>
            </w:pPr>
            <w:r w:rsidRPr="00B85CF3">
              <w:t>立旺科技</w:t>
            </w:r>
          </w:p>
        </w:tc>
        <w:tc>
          <w:tcPr>
            <w:tcW w:w="1843" w:type="dxa"/>
            <w:vAlign w:val="center"/>
          </w:tcPr>
          <w:p w14:paraId="66DC3883" w14:textId="77777777" w:rsidR="003E6EF2" w:rsidRPr="00B85CF3" w:rsidRDefault="003E6EF2">
            <w:pPr>
              <w:pStyle w:val="af5"/>
            </w:pPr>
            <w:r w:rsidRPr="00B85CF3">
              <w:t>2500</w:t>
            </w:r>
          </w:p>
        </w:tc>
        <w:tc>
          <w:tcPr>
            <w:tcW w:w="1701" w:type="dxa"/>
            <w:vAlign w:val="center"/>
          </w:tcPr>
          <w:p w14:paraId="2970F872" w14:textId="77777777" w:rsidR="003E6EF2" w:rsidRPr="00B85CF3" w:rsidRDefault="003E6EF2">
            <w:pPr>
              <w:pStyle w:val="af5"/>
            </w:pPr>
            <w:r w:rsidRPr="00B85CF3">
              <w:t>7000</w:t>
            </w:r>
          </w:p>
        </w:tc>
        <w:tc>
          <w:tcPr>
            <w:tcW w:w="1559" w:type="dxa"/>
            <w:vAlign w:val="center"/>
          </w:tcPr>
          <w:p w14:paraId="6DF7F4BE" w14:textId="77777777" w:rsidR="003E6EF2" w:rsidRPr="00B85CF3" w:rsidRDefault="003E6EF2">
            <w:pPr>
              <w:pStyle w:val="af5"/>
            </w:pPr>
            <w:r w:rsidRPr="00B85CF3">
              <w:t>200</w:t>
            </w:r>
            <w:r w:rsidRPr="00B85CF3">
              <w:t>万</w:t>
            </w:r>
          </w:p>
        </w:tc>
        <w:tc>
          <w:tcPr>
            <w:tcW w:w="3009" w:type="dxa"/>
            <w:vAlign w:val="center"/>
          </w:tcPr>
          <w:p w14:paraId="5C751A3A" w14:textId="77777777" w:rsidR="003E6EF2" w:rsidRPr="00B85CF3" w:rsidRDefault="003E6EF2">
            <w:pPr>
              <w:pStyle w:val="af5"/>
            </w:pPr>
            <w:r w:rsidRPr="00B85CF3">
              <w:t>电子组装件</w:t>
            </w:r>
          </w:p>
        </w:tc>
      </w:tr>
      <w:tr w:rsidR="00E17F96" w:rsidRPr="00B85CF3" w14:paraId="71AAFCC6" w14:textId="77777777">
        <w:trPr>
          <w:trHeight w:val="227"/>
          <w:jc w:val="center"/>
        </w:trPr>
        <w:tc>
          <w:tcPr>
            <w:tcW w:w="757" w:type="dxa"/>
            <w:vMerge w:val="restart"/>
            <w:vAlign w:val="center"/>
          </w:tcPr>
          <w:p w14:paraId="19A4A5A9" w14:textId="77777777" w:rsidR="003E6EF2" w:rsidRPr="00B85CF3" w:rsidRDefault="003E6EF2">
            <w:pPr>
              <w:pStyle w:val="af5"/>
            </w:pPr>
            <w:r w:rsidRPr="00B85CF3">
              <w:t>食品酒类</w:t>
            </w:r>
          </w:p>
        </w:tc>
        <w:tc>
          <w:tcPr>
            <w:tcW w:w="898" w:type="dxa"/>
            <w:vAlign w:val="center"/>
          </w:tcPr>
          <w:p w14:paraId="5C73FF83" w14:textId="77777777" w:rsidR="003E6EF2" w:rsidRPr="00B85CF3" w:rsidRDefault="003E6EF2">
            <w:pPr>
              <w:pStyle w:val="af5"/>
            </w:pPr>
            <w:r w:rsidRPr="00B85CF3">
              <w:t>16</w:t>
            </w:r>
          </w:p>
        </w:tc>
        <w:tc>
          <w:tcPr>
            <w:tcW w:w="4407" w:type="dxa"/>
            <w:vAlign w:val="center"/>
          </w:tcPr>
          <w:p w14:paraId="691E2A7D" w14:textId="77777777" w:rsidR="003E6EF2" w:rsidRPr="00B85CF3" w:rsidRDefault="003E6EF2">
            <w:pPr>
              <w:pStyle w:val="af5"/>
            </w:pPr>
            <w:r w:rsidRPr="00B85CF3">
              <w:t>宏源食品有限公司</w:t>
            </w:r>
          </w:p>
        </w:tc>
        <w:tc>
          <w:tcPr>
            <w:tcW w:w="1843" w:type="dxa"/>
            <w:vAlign w:val="center"/>
          </w:tcPr>
          <w:p w14:paraId="4550FED0" w14:textId="77777777" w:rsidR="003E6EF2" w:rsidRPr="00B85CF3" w:rsidRDefault="003E6EF2">
            <w:pPr>
              <w:pStyle w:val="af5"/>
            </w:pPr>
            <w:r w:rsidRPr="00B85CF3">
              <w:t>2600</w:t>
            </w:r>
          </w:p>
        </w:tc>
        <w:tc>
          <w:tcPr>
            <w:tcW w:w="1701" w:type="dxa"/>
            <w:vAlign w:val="center"/>
          </w:tcPr>
          <w:p w14:paraId="4F4C3FA3" w14:textId="77777777" w:rsidR="003E6EF2" w:rsidRPr="00B85CF3" w:rsidRDefault="003E6EF2">
            <w:pPr>
              <w:pStyle w:val="af5"/>
            </w:pPr>
            <w:r w:rsidRPr="00B85CF3">
              <w:t>6667</w:t>
            </w:r>
          </w:p>
        </w:tc>
        <w:tc>
          <w:tcPr>
            <w:tcW w:w="1559" w:type="dxa"/>
            <w:vAlign w:val="center"/>
          </w:tcPr>
          <w:p w14:paraId="3B323465" w14:textId="77777777" w:rsidR="003E6EF2" w:rsidRPr="00B85CF3" w:rsidRDefault="003E6EF2">
            <w:pPr>
              <w:pStyle w:val="af5"/>
            </w:pPr>
            <w:r w:rsidRPr="00B85CF3">
              <w:t>3000t</w:t>
            </w:r>
          </w:p>
        </w:tc>
        <w:tc>
          <w:tcPr>
            <w:tcW w:w="3009" w:type="dxa"/>
            <w:vAlign w:val="center"/>
          </w:tcPr>
          <w:p w14:paraId="1010DAEA" w14:textId="77777777" w:rsidR="003E6EF2" w:rsidRPr="00B85CF3" w:rsidRDefault="003E6EF2">
            <w:pPr>
              <w:pStyle w:val="af5"/>
            </w:pPr>
            <w:r w:rsidRPr="00B85CF3">
              <w:t>休闲食品</w:t>
            </w:r>
          </w:p>
        </w:tc>
      </w:tr>
      <w:tr w:rsidR="00E17F96" w:rsidRPr="00B85CF3" w14:paraId="544C2FAE" w14:textId="77777777">
        <w:trPr>
          <w:trHeight w:val="227"/>
          <w:jc w:val="center"/>
        </w:trPr>
        <w:tc>
          <w:tcPr>
            <w:tcW w:w="757" w:type="dxa"/>
            <w:vMerge/>
            <w:vAlign w:val="center"/>
          </w:tcPr>
          <w:p w14:paraId="47B039DB" w14:textId="77777777" w:rsidR="003E6EF2" w:rsidRPr="00B85CF3" w:rsidRDefault="003E6EF2">
            <w:pPr>
              <w:pStyle w:val="af5"/>
            </w:pPr>
          </w:p>
        </w:tc>
        <w:tc>
          <w:tcPr>
            <w:tcW w:w="898" w:type="dxa"/>
            <w:vAlign w:val="center"/>
          </w:tcPr>
          <w:p w14:paraId="4EA85F33" w14:textId="77777777" w:rsidR="003E6EF2" w:rsidRPr="00B85CF3" w:rsidRDefault="003E6EF2">
            <w:pPr>
              <w:pStyle w:val="af5"/>
            </w:pPr>
            <w:r w:rsidRPr="00B85CF3">
              <w:t>17</w:t>
            </w:r>
          </w:p>
        </w:tc>
        <w:tc>
          <w:tcPr>
            <w:tcW w:w="4407" w:type="dxa"/>
            <w:vAlign w:val="center"/>
          </w:tcPr>
          <w:p w14:paraId="2C58FCCC" w14:textId="77777777" w:rsidR="003E6EF2" w:rsidRPr="00B85CF3" w:rsidRDefault="003E6EF2">
            <w:pPr>
              <w:pStyle w:val="af5"/>
            </w:pPr>
            <w:r w:rsidRPr="00B85CF3">
              <w:t>广安天登食品有限公司</w:t>
            </w:r>
          </w:p>
        </w:tc>
        <w:tc>
          <w:tcPr>
            <w:tcW w:w="1843" w:type="dxa"/>
            <w:vAlign w:val="center"/>
          </w:tcPr>
          <w:p w14:paraId="6CE6ECB5" w14:textId="77777777" w:rsidR="003E6EF2" w:rsidRPr="00B85CF3" w:rsidRDefault="003E6EF2">
            <w:pPr>
              <w:pStyle w:val="af5"/>
            </w:pPr>
            <w:r w:rsidRPr="00B85CF3">
              <w:t>1000</w:t>
            </w:r>
          </w:p>
        </w:tc>
        <w:tc>
          <w:tcPr>
            <w:tcW w:w="1701" w:type="dxa"/>
            <w:vAlign w:val="center"/>
          </w:tcPr>
          <w:p w14:paraId="7213CA58" w14:textId="77777777" w:rsidR="003E6EF2" w:rsidRPr="00B85CF3" w:rsidRDefault="003E6EF2">
            <w:pPr>
              <w:pStyle w:val="af5"/>
            </w:pPr>
            <w:r w:rsidRPr="00B85CF3">
              <w:t>26000</w:t>
            </w:r>
          </w:p>
        </w:tc>
        <w:tc>
          <w:tcPr>
            <w:tcW w:w="1559" w:type="dxa"/>
            <w:vAlign w:val="center"/>
          </w:tcPr>
          <w:p w14:paraId="7C469610" w14:textId="77777777" w:rsidR="003E6EF2" w:rsidRPr="00B85CF3" w:rsidRDefault="003E6EF2">
            <w:pPr>
              <w:pStyle w:val="af5"/>
            </w:pPr>
            <w:r w:rsidRPr="00B85CF3">
              <w:t>10000t</w:t>
            </w:r>
          </w:p>
        </w:tc>
        <w:tc>
          <w:tcPr>
            <w:tcW w:w="3009" w:type="dxa"/>
            <w:vAlign w:val="center"/>
          </w:tcPr>
          <w:p w14:paraId="3AF7ED02" w14:textId="77777777" w:rsidR="003E6EF2" w:rsidRPr="00B85CF3" w:rsidRDefault="003E6EF2">
            <w:pPr>
              <w:pStyle w:val="af5"/>
            </w:pPr>
            <w:r w:rsidRPr="00B85CF3">
              <w:t>调味品</w:t>
            </w:r>
          </w:p>
        </w:tc>
      </w:tr>
      <w:tr w:rsidR="00E17F96" w:rsidRPr="00B85CF3" w14:paraId="6FD60FAB" w14:textId="77777777">
        <w:trPr>
          <w:trHeight w:val="227"/>
          <w:jc w:val="center"/>
        </w:trPr>
        <w:tc>
          <w:tcPr>
            <w:tcW w:w="757" w:type="dxa"/>
            <w:vMerge/>
            <w:vAlign w:val="center"/>
          </w:tcPr>
          <w:p w14:paraId="09CE0AC5" w14:textId="77777777" w:rsidR="003E6EF2" w:rsidRPr="00B85CF3" w:rsidRDefault="003E6EF2">
            <w:pPr>
              <w:pStyle w:val="af5"/>
            </w:pPr>
          </w:p>
        </w:tc>
        <w:tc>
          <w:tcPr>
            <w:tcW w:w="898" w:type="dxa"/>
            <w:vAlign w:val="center"/>
          </w:tcPr>
          <w:p w14:paraId="407FD1E7" w14:textId="77777777" w:rsidR="003E6EF2" w:rsidRPr="00B85CF3" w:rsidRDefault="003E6EF2">
            <w:pPr>
              <w:pStyle w:val="af5"/>
            </w:pPr>
            <w:r w:rsidRPr="00B85CF3">
              <w:t>18</w:t>
            </w:r>
          </w:p>
        </w:tc>
        <w:tc>
          <w:tcPr>
            <w:tcW w:w="4407" w:type="dxa"/>
            <w:vAlign w:val="center"/>
          </w:tcPr>
          <w:p w14:paraId="02A45673" w14:textId="77777777" w:rsidR="003E6EF2" w:rsidRPr="00B85CF3" w:rsidRDefault="003E6EF2">
            <w:pPr>
              <w:pStyle w:val="af5"/>
            </w:pPr>
            <w:r w:rsidRPr="00B85CF3">
              <w:t>岳池县顺福来油脂有限公司</w:t>
            </w:r>
          </w:p>
        </w:tc>
        <w:tc>
          <w:tcPr>
            <w:tcW w:w="1843" w:type="dxa"/>
            <w:vAlign w:val="center"/>
          </w:tcPr>
          <w:p w14:paraId="759530D9" w14:textId="77777777" w:rsidR="003E6EF2" w:rsidRPr="00B85CF3" w:rsidRDefault="003E6EF2">
            <w:pPr>
              <w:pStyle w:val="af5"/>
            </w:pPr>
            <w:r w:rsidRPr="00B85CF3">
              <w:t>4200</w:t>
            </w:r>
          </w:p>
        </w:tc>
        <w:tc>
          <w:tcPr>
            <w:tcW w:w="1701" w:type="dxa"/>
            <w:vAlign w:val="center"/>
          </w:tcPr>
          <w:p w14:paraId="777FE214" w14:textId="77777777" w:rsidR="003E6EF2" w:rsidRPr="00B85CF3" w:rsidRDefault="003E6EF2">
            <w:pPr>
              <w:pStyle w:val="af5"/>
            </w:pPr>
            <w:r w:rsidRPr="00B85CF3">
              <w:t>13333</w:t>
            </w:r>
          </w:p>
        </w:tc>
        <w:tc>
          <w:tcPr>
            <w:tcW w:w="1559" w:type="dxa"/>
            <w:vAlign w:val="center"/>
          </w:tcPr>
          <w:p w14:paraId="001103BE" w14:textId="77777777" w:rsidR="003E6EF2" w:rsidRPr="00B85CF3" w:rsidRDefault="003E6EF2">
            <w:pPr>
              <w:pStyle w:val="af5"/>
            </w:pPr>
            <w:r w:rsidRPr="00B85CF3">
              <w:t>10000t</w:t>
            </w:r>
          </w:p>
        </w:tc>
        <w:tc>
          <w:tcPr>
            <w:tcW w:w="3009" w:type="dxa"/>
            <w:vAlign w:val="center"/>
          </w:tcPr>
          <w:p w14:paraId="27C947D9" w14:textId="77777777" w:rsidR="003E6EF2" w:rsidRPr="00B85CF3" w:rsidRDefault="003E6EF2">
            <w:pPr>
              <w:pStyle w:val="af5"/>
            </w:pPr>
            <w:r w:rsidRPr="00B85CF3">
              <w:t>食用植物油</w:t>
            </w:r>
          </w:p>
        </w:tc>
      </w:tr>
      <w:tr w:rsidR="00E17F96" w:rsidRPr="00B85CF3" w14:paraId="0CE09432" w14:textId="77777777">
        <w:trPr>
          <w:trHeight w:val="227"/>
          <w:jc w:val="center"/>
        </w:trPr>
        <w:tc>
          <w:tcPr>
            <w:tcW w:w="757" w:type="dxa"/>
            <w:vMerge/>
            <w:vAlign w:val="center"/>
          </w:tcPr>
          <w:p w14:paraId="022417AC" w14:textId="77777777" w:rsidR="003E6EF2" w:rsidRPr="00B85CF3" w:rsidRDefault="003E6EF2">
            <w:pPr>
              <w:pStyle w:val="af5"/>
            </w:pPr>
          </w:p>
        </w:tc>
        <w:tc>
          <w:tcPr>
            <w:tcW w:w="898" w:type="dxa"/>
            <w:vAlign w:val="center"/>
          </w:tcPr>
          <w:p w14:paraId="3DACE166" w14:textId="77777777" w:rsidR="003E6EF2" w:rsidRPr="00B85CF3" w:rsidRDefault="003E6EF2">
            <w:pPr>
              <w:pStyle w:val="af5"/>
            </w:pPr>
            <w:r w:rsidRPr="00B85CF3">
              <w:t>19</w:t>
            </w:r>
          </w:p>
        </w:tc>
        <w:tc>
          <w:tcPr>
            <w:tcW w:w="4407" w:type="dxa"/>
            <w:vAlign w:val="center"/>
          </w:tcPr>
          <w:p w14:paraId="2C4FDD93" w14:textId="77777777" w:rsidR="003E6EF2" w:rsidRPr="00B85CF3" w:rsidRDefault="003E6EF2">
            <w:pPr>
              <w:pStyle w:val="af5"/>
            </w:pPr>
            <w:r w:rsidRPr="00B85CF3">
              <w:t>广安金谷农业科技发展有限公司</w:t>
            </w:r>
          </w:p>
        </w:tc>
        <w:tc>
          <w:tcPr>
            <w:tcW w:w="1843" w:type="dxa"/>
            <w:vAlign w:val="center"/>
          </w:tcPr>
          <w:p w14:paraId="0EF420E1" w14:textId="77777777" w:rsidR="003E6EF2" w:rsidRPr="00B85CF3" w:rsidRDefault="003E6EF2">
            <w:pPr>
              <w:pStyle w:val="af5"/>
            </w:pPr>
            <w:r w:rsidRPr="00B85CF3">
              <w:t>2000</w:t>
            </w:r>
          </w:p>
        </w:tc>
        <w:tc>
          <w:tcPr>
            <w:tcW w:w="1701" w:type="dxa"/>
            <w:vAlign w:val="center"/>
          </w:tcPr>
          <w:p w14:paraId="469E0E5C" w14:textId="77777777" w:rsidR="003E6EF2" w:rsidRPr="00B85CF3" w:rsidRDefault="003E6EF2">
            <w:pPr>
              <w:pStyle w:val="af5"/>
            </w:pPr>
            <w:r w:rsidRPr="00B85CF3">
              <w:t>16667</w:t>
            </w:r>
          </w:p>
        </w:tc>
        <w:tc>
          <w:tcPr>
            <w:tcW w:w="1559" w:type="dxa"/>
            <w:vAlign w:val="center"/>
          </w:tcPr>
          <w:p w14:paraId="3899C939" w14:textId="77777777" w:rsidR="003E6EF2" w:rsidRPr="00B85CF3" w:rsidRDefault="003E6EF2">
            <w:pPr>
              <w:pStyle w:val="af5"/>
            </w:pPr>
            <w:r w:rsidRPr="00B85CF3">
              <w:t>1</w:t>
            </w:r>
            <w:r w:rsidRPr="00B85CF3">
              <w:t>万</w:t>
            </w:r>
            <w:r w:rsidRPr="00B85CF3">
              <w:t>t</w:t>
            </w:r>
          </w:p>
        </w:tc>
        <w:tc>
          <w:tcPr>
            <w:tcW w:w="3009" w:type="dxa"/>
            <w:vAlign w:val="center"/>
          </w:tcPr>
          <w:p w14:paraId="7EC95576" w14:textId="77777777" w:rsidR="003E6EF2" w:rsidRPr="00B85CF3" w:rsidRDefault="003E6EF2">
            <w:pPr>
              <w:pStyle w:val="af5"/>
            </w:pPr>
            <w:r w:rsidRPr="00B85CF3">
              <w:t>米糠油</w:t>
            </w:r>
          </w:p>
        </w:tc>
      </w:tr>
      <w:tr w:rsidR="00E17F96" w:rsidRPr="00B85CF3" w14:paraId="172B4879" w14:textId="77777777">
        <w:trPr>
          <w:trHeight w:val="227"/>
          <w:jc w:val="center"/>
        </w:trPr>
        <w:tc>
          <w:tcPr>
            <w:tcW w:w="757" w:type="dxa"/>
            <w:vMerge/>
            <w:vAlign w:val="center"/>
          </w:tcPr>
          <w:p w14:paraId="1EA1ED40" w14:textId="77777777" w:rsidR="003E6EF2" w:rsidRPr="00B85CF3" w:rsidRDefault="003E6EF2">
            <w:pPr>
              <w:pStyle w:val="af5"/>
            </w:pPr>
          </w:p>
        </w:tc>
        <w:tc>
          <w:tcPr>
            <w:tcW w:w="898" w:type="dxa"/>
            <w:vAlign w:val="center"/>
          </w:tcPr>
          <w:p w14:paraId="451774BC" w14:textId="77777777" w:rsidR="003E6EF2" w:rsidRPr="00B85CF3" w:rsidRDefault="003E6EF2">
            <w:pPr>
              <w:pStyle w:val="af5"/>
            </w:pPr>
            <w:r w:rsidRPr="00B85CF3">
              <w:t>20</w:t>
            </w:r>
          </w:p>
        </w:tc>
        <w:tc>
          <w:tcPr>
            <w:tcW w:w="4407" w:type="dxa"/>
            <w:vAlign w:val="center"/>
          </w:tcPr>
          <w:p w14:paraId="2FE62AE3" w14:textId="77777777" w:rsidR="003E6EF2" w:rsidRPr="00B85CF3" w:rsidRDefault="003E6EF2">
            <w:pPr>
              <w:pStyle w:val="af5"/>
            </w:pPr>
            <w:r w:rsidRPr="00B85CF3">
              <w:t>四川银丰食品有限公司</w:t>
            </w:r>
          </w:p>
        </w:tc>
        <w:tc>
          <w:tcPr>
            <w:tcW w:w="1843" w:type="dxa"/>
            <w:vAlign w:val="center"/>
          </w:tcPr>
          <w:p w14:paraId="2C081118" w14:textId="77777777" w:rsidR="003E6EF2" w:rsidRPr="00B85CF3" w:rsidRDefault="003E6EF2">
            <w:pPr>
              <w:pStyle w:val="af5"/>
            </w:pPr>
            <w:r w:rsidRPr="00B85CF3">
              <w:t>800</w:t>
            </w:r>
          </w:p>
        </w:tc>
        <w:tc>
          <w:tcPr>
            <w:tcW w:w="1701" w:type="dxa"/>
            <w:vAlign w:val="center"/>
          </w:tcPr>
          <w:p w14:paraId="4C849C43" w14:textId="77777777" w:rsidR="003E6EF2" w:rsidRPr="00B85CF3" w:rsidRDefault="003E6EF2">
            <w:pPr>
              <w:pStyle w:val="af5"/>
            </w:pPr>
            <w:r w:rsidRPr="00B85CF3">
              <w:t>6667</w:t>
            </w:r>
          </w:p>
        </w:tc>
        <w:tc>
          <w:tcPr>
            <w:tcW w:w="1559" w:type="dxa"/>
            <w:vAlign w:val="center"/>
          </w:tcPr>
          <w:p w14:paraId="166B8850" w14:textId="77777777" w:rsidR="003E6EF2" w:rsidRPr="00B85CF3" w:rsidRDefault="003E6EF2">
            <w:pPr>
              <w:pStyle w:val="af5"/>
            </w:pPr>
            <w:r w:rsidRPr="00B85CF3">
              <w:t>4000t</w:t>
            </w:r>
          </w:p>
        </w:tc>
        <w:tc>
          <w:tcPr>
            <w:tcW w:w="3009" w:type="dxa"/>
            <w:vAlign w:val="center"/>
          </w:tcPr>
          <w:p w14:paraId="365933F7" w14:textId="77777777" w:rsidR="003E6EF2" w:rsidRPr="00B85CF3" w:rsidRDefault="003E6EF2">
            <w:pPr>
              <w:pStyle w:val="af5"/>
            </w:pPr>
            <w:r w:rsidRPr="00B85CF3">
              <w:t>米粉</w:t>
            </w:r>
          </w:p>
        </w:tc>
      </w:tr>
      <w:tr w:rsidR="00E17F96" w:rsidRPr="00B85CF3" w14:paraId="22AA1BE0" w14:textId="77777777">
        <w:trPr>
          <w:trHeight w:val="227"/>
          <w:jc w:val="center"/>
        </w:trPr>
        <w:tc>
          <w:tcPr>
            <w:tcW w:w="757" w:type="dxa"/>
            <w:vMerge/>
            <w:vAlign w:val="center"/>
          </w:tcPr>
          <w:p w14:paraId="72881735" w14:textId="77777777" w:rsidR="003E6EF2" w:rsidRPr="00B85CF3" w:rsidRDefault="003E6EF2">
            <w:pPr>
              <w:pStyle w:val="af5"/>
            </w:pPr>
          </w:p>
        </w:tc>
        <w:tc>
          <w:tcPr>
            <w:tcW w:w="898" w:type="dxa"/>
            <w:vAlign w:val="center"/>
          </w:tcPr>
          <w:p w14:paraId="69EF3081" w14:textId="77777777" w:rsidR="003E6EF2" w:rsidRPr="00B85CF3" w:rsidRDefault="003E6EF2">
            <w:pPr>
              <w:pStyle w:val="af5"/>
            </w:pPr>
            <w:r w:rsidRPr="00B85CF3">
              <w:t>21</w:t>
            </w:r>
          </w:p>
        </w:tc>
        <w:tc>
          <w:tcPr>
            <w:tcW w:w="4407" w:type="dxa"/>
            <w:vAlign w:val="center"/>
          </w:tcPr>
          <w:p w14:paraId="1824C691" w14:textId="77777777" w:rsidR="003E6EF2" w:rsidRPr="00B85CF3" w:rsidRDefault="003E6EF2">
            <w:pPr>
              <w:pStyle w:val="af5"/>
            </w:pPr>
            <w:r w:rsidRPr="00B85CF3">
              <w:t>金扬食品有限公司</w:t>
            </w:r>
          </w:p>
        </w:tc>
        <w:tc>
          <w:tcPr>
            <w:tcW w:w="1843" w:type="dxa"/>
            <w:vAlign w:val="center"/>
          </w:tcPr>
          <w:p w14:paraId="55E26C43" w14:textId="77777777" w:rsidR="003E6EF2" w:rsidRPr="00B85CF3" w:rsidRDefault="003E6EF2">
            <w:pPr>
              <w:pStyle w:val="af5"/>
            </w:pPr>
            <w:r w:rsidRPr="00B85CF3">
              <w:t>2000</w:t>
            </w:r>
          </w:p>
        </w:tc>
        <w:tc>
          <w:tcPr>
            <w:tcW w:w="1701" w:type="dxa"/>
            <w:vAlign w:val="center"/>
          </w:tcPr>
          <w:p w14:paraId="6A601A08" w14:textId="77777777" w:rsidR="003E6EF2" w:rsidRPr="00B85CF3" w:rsidRDefault="003E6EF2">
            <w:pPr>
              <w:pStyle w:val="af5"/>
            </w:pPr>
            <w:r w:rsidRPr="00B85CF3">
              <w:t>13330</w:t>
            </w:r>
          </w:p>
        </w:tc>
        <w:tc>
          <w:tcPr>
            <w:tcW w:w="1559" w:type="dxa"/>
            <w:vAlign w:val="center"/>
          </w:tcPr>
          <w:p w14:paraId="03D3A0FE" w14:textId="77777777" w:rsidR="003E6EF2" w:rsidRPr="00B85CF3" w:rsidRDefault="003E6EF2">
            <w:pPr>
              <w:pStyle w:val="af5"/>
            </w:pPr>
            <w:r w:rsidRPr="00B85CF3">
              <w:t>6000t</w:t>
            </w:r>
          </w:p>
        </w:tc>
        <w:tc>
          <w:tcPr>
            <w:tcW w:w="3009" w:type="dxa"/>
            <w:vAlign w:val="center"/>
          </w:tcPr>
          <w:p w14:paraId="68D3DBF4" w14:textId="77777777" w:rsidR="003E6EF2" w:rsidRPr="00B85CF3" w:rsidRDefault="003E6EF2">
            <w:pPr>
              <w:pStyle w:val="af5"/>
            </w:pPr>
            <w:r w:rsidRPr="00B85CF3">
              <w:t>豆腐干生产</w:t>
            </w:r>
          </w:p>
        </w:tc>
      </w:tr>
      <w:tr w:rsidR="00E17F96" w:rsidRPr="00B85CF3" w14:paraId="74C3780E" w14:textId="77777777">
        <w:trPr>
          <w:trHeight w:val="227"/>
          <w:jc w:val="center"/>
        </w:trPr>
        <w:tc>
          <w:tcPr>
            <w:tcW w:w="757" w:type="dxa"/>
            <w:vMerge/>
            <w:vAlign w:val="center"/>
          </w:tcPr>
          <w:p w14:paraId="72FC19FE" w14:textId="77777777" w:rsidR="003E6EF2" w:rsidRPr="00B85CF3" w:rsidRDefault="003E6EF2">
            <w:pPr>
              <w:pStyle w:val="af5"/>
            </w:pPr>
          </w:p>
        </w:tc>
        <w:tc>
          <w:tcPr>
            <w:tcW w:w="898" w:type="dxa"/>
            <w:vAlign w:val="center"/>
          </w:tcPr>
          <w:p w14:paraId="4C7E1943" w14:textId="77777777" w:rsidR="003E6EF2" w:rsidRPr="00B85CF3" w:rsidRDefault="003E6EF2">
            <w:pPr>
              <w:pStyle w:val="af5"/>
            </w:pPr>
            <w:r w:rsidRPr="00B85CF3">
              <w:t>22</w:t>
            </w:r>
          </w:p>
        </w:tc>
        <w:tc>
          <w:tcPr>
            <w:tcW w:w="4407" w:type="dxa"/>
            <w:vAlign w:val="center"/>
          </w:tcPr>
          <w:p w14:paraId="1C9C0013" w14:textId="77777777" w:rsidR="003E6EF2" w:rsidRPr="00B85CF3" w:rsidRDefault="003E6EF2">
            <w:pPr>
              <w:pStyle w:val="af5"/>
            </w:pPr>
            <w:r w:rsidRPr="00B85CF3">
              <w:t>京辉食品公司</w:t>
            </w:r>
          </w:p>
        </w:tc>
        <w:tc>
          <w:tcPr>
            <w:tcW w:w="1843" w:type="dxa"/>
            <w:vAlign w:val="center"/>
          </w:tcPr>
          <w:p w14:paraId="27BB9F7D" w14:textId="77777777" w:rsidR="003E6EF2" w:rsidRPr="00B85CF3" w:rsidRDefault="003E6EF2">
            <w:pPr>
              <w:pStyle w:val="af5"/>
            </w:pPr>
            <w:r w:rsidRPr="00B85CF3">
              <w:t>2000</w:t>
            </w:r>
          </w:p>
        </w:tc>
        <w:tc>
          <w:tcPr>
            <w:tcW w:w="1701" w:type="dxa"/>
            <w:vAlign w:val="center"/>
          </w:tcPr>
          <w:p w14:paraId="63E235EE" w14:textId="77777777" w:rsidR="003E6EF2" w:rsidRPr="00B85CF3" w:rsidRDefault="003E6EF2">
            <w:pPr>
              <w:pStyle w:val="af5"/>
            </w:pPr>
            <w:r w:rsidRPr="00B85CF3">
              <w:t>13330</w:t>
            </w:r>
          </w:p>
        </w:tc>
        <w:tc>
          <w:tcPr>
            <w:tcW w:w="1559" w:type="dxa"/>
            <w:vAlign w:val="center"/>
          </w:tcPr>
          <w:p w14:paraId="783BDC26" w14:textId="77777777" w:rsidR="003E6EF2" w:rsidRPr="00B85CF3" w:rsidRDefault="003E6EF2">
            <w:pPr>
              <w:pStyle w:val="af5"/>
            </w:pPr>
            <w:r w:rsidRPr="00B85CF3">
              <w:t>10000t</w:t>
            </w:r>
          </w:p>
        </w:tc>
        <w:tc>
          <w:tcPr>
            <w:tcW w:w="3009" w:type="dxa"/>
            <w:vAlign w:val="center"/>
          </w:tcPr>
          <w:p w14:paraId="2B79A534" w14:textId="77777777" w:rsidR="003E6EF2" w:rsidRPr="00B85CF3" w:rsidRDefault="003E6EF2">
            <w:pPr>
              <w:pStyle w:val="af5"/>
            </w:pPr>
            <w:r w:rsidRPr="00B85CF3">
              <w:t>饮料类</w:t>
            </w:r>
          </w:p>
        </w:tc>
      </w:tr>
      <w:tr w:rsidR="00E17F96" w:rsidRPr="00B85CF3" w14:paraId="60270FAD" w14:textId="77777777">
        <w:trPr>
          <w:trHeight w:val="227"/>
          <w:jc w:val="center"/>
        </w:trPr>
        <w:tc>
          <w:tcPr>
            <w:tcW w:w="757" w:type="dxa"/>
            <w:vMerge/>
            <w:vAlign w:val="center"/>
          </w:tcPr>
          <w:p w14:paraId="09E1ABD2" w14:textId="77777777" w:rsidR="003E6EF2" w:rsidRPr="00B85CF3" w:rsidRDefault="003E6EF2">
            <w:pPr>
              <w:pStyle w:val="af5"/>
            </w:pPr>
          </w:p>
        </w:tc>
        <w:tc>
          <w:tcPr>
            <w:tcW w:w="898" w:type="dxa"/>
            <w:vAlign w:val="center"/>
          </w:tcPr>
          <w:p w14:paraId="31895F26" w14:textId="77777777" w:rsidR="003E6EF2" w:rsidRPr="00B85CF3" w:rsidRDefault="003E6EF2">
            <w:pPr>
              <w:pStyle w:val="af5"/>
            </w:pPr>
            <w:r w:rsidRPr="00B85CF3">
              <w:t>23</w:t>
            </w:r>
          </w:p>
        </w:tc>
        <w:tc>
          <w:tcPr>
            <w:tcW w:w="4407" w:type="dxa"/>
            <w:vAlign w:val="center"/>
          </w:tcPr>
          <w:p w14:paraId="7E13EFB2" w14:textId="77777777" w:rsidR="003E6EF2" w:rsidRPr="00B85CF3" w:rsidRDefault="003E6EF2">
            <w:pPr>
              <w:pStyle w:val="af5"/>
            </w:pPr>
            <w:r w:rsidRPr="00B85CF3">
              <w:t>享丰食品</w:t>
            </w:r>
          </w:p>
        </w:tc>
        <w:tc>
          <w:tcPr>
            <w:tcW w:w="1843" w:type="dxa"/>
            <w:vAlign w:val="center"/>
          </w:tcPr>
          <w:p w14:paraId="5DDF7706" w14:textId="77777777" w:rsidR="003E6EF2" w:rsidRPr="00B85CF3" w:rsidRDefault="003E6EF2">
            <w:pPr>
              <w:pStyle w:val="af5"/>
            </w:pPr>
            <w:r w:rsidRPr="00B85CF3">
              <w:t>3000</w:t>
            </w:r>
          </w:p>
        </w:tc>
        <w:tc>
          <w:tcPr>
            <w:tcW w:w="1701" w:type="dxa"/>
            <w:vAlign w:val="center"/>
          </w:tcPr>
          <w:p w14:paraId="60E608A7" w14:textId="77777777" w:rsidR="003E6EF2" w:rsidRPr="00B85CF3" w:rsidRDefault="003E6EF2">
            <w:pPr>
              <w:pStyle w:val="af5"/>
            </w:pPr>
            <w:r w:rsidRPr="00B85CF3">
              <w:t>10000</w:t>
            </w:r>
          </w:p>
        </w:tc>
        <w:tc>
          <w:tcPr>
            <w:tcW w:w="1559" w:type="dxa"/>
            <w:vAlign w:val="center"/>
          </w:tcPr>
          <w:p w14:paraId="73E6E8F3" w14:textId="77777777" w:rsidR="003E6EF2" w:rsidRPr="00B85CF3" w:rsidRDefault="003E6EF2">
            <w:pPr>
              <w:pStyle w:val="af5"/>
            </w:pPr>
            <w:r w:rsidRPr="00B85CF3">
              <w:t>/</w:t>
            </w:r>
          </w:p>
        </w:tc>
        <w:tc>
          <w:tcPr>
            <w:tcW w:w="3009" w:type="dxa"/>
            <w:vAlign w:val="center"/>
          </w:tcPr>
          <w:p w14:paraId="7C839CE6" w14:textId="77777777" w:rsidR="003E6EF2" w:rsidRPr="00B85CF3" w:rsidRDefault="003E6EF2">
            <w:pPr>
              <w:pStyle w:val="af5"/>
            </w:pPr>
            <w:r w:rsidRPr="00B85CF3">
              <w:t>米粉等</w:t>
            </w:r>
          </w:p>
        </w:tc>
      </w:tr>
      <w:tr w:rsidR="00E17F96" w:rsidRPr="00B85CF3" w14:paraId="115E5660" w14:textId="77777777">
        <w:trPr>
          <w:trHeight w:val="227"/>
          <w:jc w:val="center"/>
        </w:trPr>
        <w:tc>
          <w:tcPr>
            <w:tcW w:w="757" w:type="dxa"/>
            <w:vMerge/>
            <w:vAlign w:val="center"/>
          </w:tcPr>
          <w:p w14:paraId="55913DE2" w14:textId="77777777" w:rsidR="003E6EF2" w:rsidRPr="00B85CF3" w:rsidRDefault="003E6EF2">
            <w:pPr>
              <w:pStyle w:val="af5"/>
            </w:pPr>
          </w:p>
        </w:tc>
        <w:tc>
          <w:tcPr>
            <w:tcW w:w="898" w:type="dxa"/>
            <w:vAlign w:val="center"/>
          </w:tcPr>
          <w:p w14:paraId="3FFFDF5E" w14:textId="77777777" w:rsidR="003E6EF2" w:rsidRPr="00B85CF3" w:rsidRDefault="003E6EF2">
            <w:pPr>
              <w:pStyle w:val="af5"/>
            </w:pPr>
            <w:r w:rsidRPr="00B85CF3">
              <w:t>24</w:t>
            </w:r>
          </w:p>
        </w:tc>
        <w:tc>
          <w:tcPr>
            <w:tcW w:w="4407" w:type="dxa"/>
            <w:vAlign w:val="center"/>
          </w:tcPr>
          <w:p w14:paraId="5628F1F0" w14:textId="77777777" w:rsidR="003E6EF2" w:rsidRPr="00B85CF3" w:rsidRDefault="003E6EF2">
            <w:pPr>
              <w:pStyle w:val="af5"/>
            </w:pPr>
            <w:r w:rsidRPr="00B85CF3">
              <w:t>银鑫食品</w:t>
            </w:r>
          </w:p>
        </w:tc>
        <w:tc>
          <w:tcPr>
            <w:tcW w:w="1843" w:type="dxa"/>
            <w:vAlign w:val="center"/>
          </w:tcPr>
          <w:p w14:paraId="7BD66764" w14:textId="77777777" w:rsidR="003E6EF2" w:rsidRPr="00B85CF3" w:rsidRDefault="003E6EF2">
            <w:pPr>
              <w:pStyle w:val="af5"/>
            </w:pPr>
            <w:r w:rsidRPr="00B85CF3">
              <w:t>3000</w:t>
            </w:r>
          </w:p>
        </w:tc>
        <w:tc>
          <w:tcPr>
            <w:tcW w:w="1701" w:type="dxa"/>
            <w:vAlign w:val="center"/>
          </w:tcPr>
          <w:p w14:paraId="6B49540C" w14:textId="77777777" w:rsidR="003E6EF2" w:rsidRPr="00B85CF3" w:rsidRDefault="003E6EF2">
            <w:pPr>
              <w:pStyle w:val="af5"/>
            </w:pPr>
            <w:r w:rsidRPr="00B85CF3">
              <w:t>10000</w:t>
            </w:r>
          </w:p>
        </w:tc>
        <w:tc>
          <w:tcPr>
            <w:tcW w:w="1559" w:type="dxa"/>
            <w:vAlign w:val="center"/>
          </w:tcPr>
          <w:p w14:paraId="772A3FC6" w14:textId="77777777" w:rsidR="003E6EF2" w:rsidRPr="00B85CF3" w:rsidRDefault="003E6EF2">
            <w:pPr>
              <w:pStyle w:val="af5"/>
            </w:pPr>
            <w:r w:rsidRPr="00B85CF3">
              <w:t>/</w:t>
            </w:r>
          </w:p>
        </w:tc>
        <w:tc>
          <w:tcPr>
            <w:tcW w:w="3009" w:type="dxa"/>
            <w:vAlign w:val="center"/>
          </w:tcPr>
          <w:p w14:paraId="2ADD9308" w14:textId="77777777" w:rsidR="003E6EF2" w:rsidRPr="00B85CF3" w:rsidRDefault="003E6EF2">
            <w:pPr>
              <w:pStyle w:val="af5"/>
            </w:pPr>
            <w:r w:rsidRPr="00B85CF3">
              <w:t>/</w:t>
            </w:r>
          </w:p>
        </w:tc>
      </w:tr>
      <w:tr w:rsidR="00E17F96" w:rsidRPr="00B85CF3" w14:paraId="6B48F138" w14:textId="77777777">
        <w:trPr>
          <w:trHeight w:val="227"/>
          <w:jc w:val="center"/>
        </w:trPr>
        <w:tc>
          <w:tcPr>
            <w:tcW w:w="757" w:type="dxa"/>
            <w:vMerge/>
            <w:vAlign w:val="center"/>
          </w:tcPr>
          <w:p w14:paraId="6B246AC1" w14:textId="77777777" w:rsidR="003E6EF2" w:rsidRPr="00B85CF3" w:rsidRDefault="003E6EF2">
            <w:pPr>
              <w:pStyle w:val="af5"/>
            </w:pPr>
          </w:p>
        </w:tc>
        <w:tc>
          <w:tcPr>
            <w:tcW w:w="898" w:type="dxa"/>
            <w:vAlign w:val="center"/>
          </w:tcPr>
          <w:p w14:paraId="6F204BB2" w14:textId="77777777" w:rsidR="003E6EF2" w:rsidRPr="00B85CF3" w:rsidRDefault="003E6EF2">
            <w:pPr>
              <w:pStyle w:val="af5"/>
            </w:pPr>
            <w:r w:rsidRPr="00B85CF3">
              <w:t>25</w:t>
            </w:r>
          </w:p>
        </w:tc>
        <w:tc>
          <w:tcPr>
            <w:tcW w:w="4407" w:type="dxa"/>
            <w:vAlign w:val="center"/>
          </w:tcPr>
          <w:p w14:paraId="4504E6EC" w14:textId="77777777" w:rsidR="003E6EF2" w:rsidRPr="00B85CF3" w:rsidRDefault="003E6EF2">
            <w:pPr>
              <w:pStyle w:val="af5"/>
            </w:pPr>
            <w:r w:rsidRPr="00B85CF3">
              <w:t>恒昌食品</w:t>
            </w:r>
          </w:p>
        </w:tc>
        <w:tc>
          <w:tcPr>
            <w:tcW w:w="1843" w:type="dxa"/>
            <w:vAlign w:val="center"/>
          </w:tcPr>
          <w:p w14:paraId="681BBDEE" w14:textId="77777777" w:rsidR="003E6EF2" w:rsidRPr="00B85CF3" w:rsidRDefault="003E6EF2">
            <w:pPr>
              <w:pStyle w:val="af5"/>
            </w:pPr>
            <w:r w:rsidRPr="00B85CF3">
              <w:t>2000</w:t>
            </w:r>
          </w:p>
        </w:tc>
        <w:tc>
          <w:tcPr>
            <w:tcW w:w="1701" w:type="dxa"/>
            <w:vAlign w:val="center"/>
          </w:tcPr>
          <w:p w14:paraId="0B523745" w14:textId="77777777" w:rsidR="003E6EF2" w:rsidRPr="00B85CF3" w:rsidRDefault="003E6EF2">
            <w:pPr>
              <w:pStyle w:val="af5"/>
            </w:pPr>
            <w:r w:rsidRPr="00B85CF3">
              <w:t>13330</w:t>
            </w:r>
          </w:p>
        </w:tc>
        <w:tc>
          <w:tcPr>
            <w:tcW w:w="1559" w:type="dxa"/>
            <w:vAlign w:val="center"/>
          </w:tcPr>
          <w:p w14:paraId="6C1F0371" w14:textId="77777777" w:rsidR="003E6EF2" w:rsidRPr="00B85CF3" w:rsidRDefault="003E6EF2">
            <w:pPr>
              <w:pStyle w:val="af5"/>
            </w:pPr>
            <w:r w:rsidRPr="00B85CF3">
              <w:t>6000t</w:t>
            </w:r>
          </w:p>
        </w:tc>
        <w:tc>
          <w:tcPr>
            <w:tcW w:w="3009" w:type="dxa"/>
            <w:vAlign w:val="center"/>
          </w:tcPr>
          <w:p w14:paraId="7CD3FAC9" w14:textId="77777777" w:rsidR="003E6EF2" w:rsidRPr="00B85CF3" w:rsidRDefault="003E6EF2">
            <w:pPr>
              <w:pStyle w:val="af5"/>
            </w:pPr>
            <w:r w:rsidRPr="00B85CF3">
              <w:t>豆腐干生产</w:t>
            </w:r>
          </w:p>
        </w:tc>
      </w:tr>
      <w:tr w:rsidR="00E17F96" w:rsidRPr="00B85CF3" w14:paraId="70EC2CAC" w14:textId="77777777">
        <w:trPr>
          <w:trHeight w:val="227"/>
          <w:jc w:val="center"/>
        </w:trPr>
        <w:tc>
          <w:tcPr>
            <w:tcW w:w="757" w:type="dxa"/>
            <w:vMerge/>
            <w:vAlign w:val="center"/>
          </w:tcPr>
          <w:p w14:paraId="685AE974" w14:textId="77777777" w:rsidR="003E6EF2" w:rsidRPr="00B85CF3" w:rsidRDefault="003E6EF2">
            <w:pPr>
              <w:pStyle w:val="af5"/>
            </w:pPr>
          </w:p>
        </w:tc>
        <w:tc>
          <w:tcPr>
            <w:tcW w:w="898" w:type="dxa"/>
            <w:vAlign w:val="center"/>
          </w:tcPr>
          <w:p w14:paraId="02BAE794" w14:textId="77777777" w:rsidR="003E6EF2" w:rsidRPr="00B85CF3" w:rsidRDefault="003E6EF2">
            <w:pPr>
              <w:pStyle w:val="af5"/>
            </w:pPr>
            <w:r w:rsidRPr="00B85CF3">
              <w:t>26</w:t>
            </w:r>
          </w:p>
        </w:tc>
        <w:tc>
          <w:tcPr>
            <w:tcW w:w="4407" w:type="dxa"/>
            <w:vAlign w:val="center"/>
          </w:tcPr>
          <w:p w14:paraId="5752C379" w14:textId="77777777" w:rsidR="003E6EF2" w:rsidRPr="00B85CF3" w:rsidRDefault="003E6EF2">
            <w:pPr>
              <w:pStyle w:val="af5"/>
            </w:pPr>
            <w:r w:rsidRPr="00B85CF3">
              <w:t>亲家酒厂</w:t>
            </w:r>
          </w:p>
        </w:tc>
        <w:tc>
          <w:tcPr>
            <w:tcW w:w="1843" w:type="dxa"/>
            <w:vMerge w:val="restart"/>
            <w:vAlign w:val="center"/>
          </w:tcPr>
          <w:p w14:paraId="1D21E755" w14:textId="77777777" w:rsidR="003E6EF2" w:rsidRPr="00B85CF3" w:rsidRDefault="003E6EF2">
            <w:pPr>
              <w:pStyle w:val="af5"/>
            </w:pPr>
            <w:r w:rsidRPr="00B85CF3">
              <w:t>2000</w:t>
            </w:r>
          </w:p>
        </w:tc>
        <w:tc>
          <w:tcPr>
            <w:tcW w:w="1701" w:type="dxa"/>
            <w:vMerge w:val="restart"/>
            <w:vAlign w:val="center"/>
          </w:tcPr>
          <w:p w14:paraId="38B4615A" w14:textId="77777777" w:rsidR="003E6EF2" w:rsidRPr="00B85CF3" w:rsidRDefault="003E6EF2">
            <w:pPr>
              <w:pStyle w:val="af5"/>
            </w:pPr>
            <w:r w:rsidRPr="00B85CF3">
              <w:t>29333</w:t>
            </w:r>
          </w:p>
        </w:tc>
        <w:tc>
          <w:tcPr>
            <w:tcW w:w="1559" w:type="dxa"/>
            <w:vMerge w:val="restart"/>
            <w:vAlign w:val="center"/>
          </w:tcPr>
          <w:p w14:paraId="7B077962" w14:textId="77777777" w:rsidR="003E6EF2" w:rsidRPr="00B85CF3" w:rsidRDefault="003E6EF2">
            <w:pPr>
              <w:pStyle w:val="af5"/>
            </w:pPr>
            <w:r w:rsidRPr="00B85CF3">
              <w:t>1000t</w:t>
            </w:r>
          </w:p>
        </w:tc>
        <w:tc>
          <w:tcPr>
            <w:tcW w:w="3009" w:type="dxa"/>
            <w:vMerge w:val="restart"/>
            <w:vAlign w:val="center"/>
          </w:tcPr>
          <w:p w14:paraId="68C88D93" w14:textId="77777777" w:rsidR="003E6EF2" w:rsidRPr="00B85CF3" w:rsidRDefault="003E6EF2">
            <w:pPr>
              <w:pStyle w:val="af5"/>
            </w:pPr>
            <w:r w:rsidRPr="00B85CF3">
              <w:t>白酒</w:t>
            </w:r>
          </w:p>
        </w:tc>
      </w:tr>
      <w:tr w:rsidR="00E17F96" w:rsidRPr="00B85CF3" w14:paraId="3381478E" w14:textId="77777777">
        <w:trPr>
          <w:trHeight w:val="227"/>
          <w:jc w:val="center"/>
        </w:trPr>
        <w:tc>
          <w:tcPr>
            <w:tcW w:w="757" w:type="dxa"/>
            <w:vMerge/>
            <w:vAlign w:val="center"/>
          </w:tcPr>
          <w:p w14:paraId="2F7AAE62" w14:textId="77777777" w:rsidR="003E6EF2" w:rsidRPr="00B85CF3" w:rsidRDefault="003E6EF2">
            <w:pPr>
              <w:pStyle w:val="af5"/>
            </w:pPr>
          </w:p>
        </w:tc>
        <w:tc>
          <w:tcPr>
            <w:tcW w:w="898" w:type="dxa"/>
            <w:vAlign w:val="center"/>
          </w:tcPr>
          <w:p w14:paraId="1080AEA9" w14:textId="77777777" w:rsidR="003E6EF2" w:rsidRPr="00B85CF3" w:rsidRDefault="003E6EF2">
            <w:pPr>
              <w:pStyle w:val="af5"/>
            </w:pPr>
            <w:r w:rsidRPr="00B85CF3">
              <w:t>27</w:t>
            </w:r>
          </w:p>
        </w:tc>
        <w:tc>
          <w:tcPr>
            <w:tcW w:w="4407" w:type="dxa"/>
            <w:vAlign w:val="center"/>
          </w:tcPr>
          <w:p w14:paraId="33B940B1" w14:textId="77777777" w:rsidR="003E6EF2" w:rsidRPr="00B85CF3" w:rsidRDefault="003E6EF2">
            <w:pPr>
              <w:pStyle w:val="af5"/>
            </w:pPr>
            <w:r w:rsidRPr="00B85CF3">
              <w:t>兴岳酒厂</w:t>
            </w:r>
          </w:p>
        </w:tc>
        <w:tc>
          <w:tcPr>
            <w:tcW w:w="1843" w:type="dxa"/>
            <w:vMerge/>
            <w:vAlign w:val="center"/>
          </w:tcPr>
          <w:p w14:paraId="64F3A216" w14:textId="77777777" w:rsidR="003E6EF2" w:rsidRPr="00B85CF3" w:rsidRDefault="003E6EF2">
            <w:pPr>
              <w:pStyle w:val="af5"/>
            </w:pPr>
          </w:p>
        </w:tc>
        <w:tc>
          <w:tcPr>
            <w:tcW w:w="1701" w:type="dxa"/>
            <w:vMerge/>
            <w:vAlign w:val="center"/>
          </w:tcPr>
          <w:p w14:paraId="719E1363" w14:textId="77777777" w:rsidR="003E6EF2" w:rsidRPr="00B85CF3" w:rsidRDefault="003E6EF2">
            <w:pPr>
              <w:pStyle w:val="af5"/>
            </w:pPr>
          </w:p>
        </w:tc>
        <w:tc>
          <w:tcPr>
            <w:tcW w:w="1559" w:type="dxa"/>
            <w:vMerge/>
            <w:vAlign w:val="center"/>
          </w:tcPr>
          <w:p w14:paraId="585A9E4C" w14:textId="77777777" w:rsidR="003E6EF2" w:rsidRPr="00B85CF3" w:rsidRDefault="003E6EF2">
            <w:pPr>
              <w:pStyle w:val="af5"/>
            </w:pPr>
          </w:p>
        </w:tc>
        <w:tc>
          <w:tcPr>
            <w:tcW w:w="3009" w:type="dxa"/>
            <w:vMerge/>
            <w:vAlign w:val="center"/>
          </w:tcPr>
          <w:p w14:paraId="2777A1A7" w14:textId="77777777" w:rsidR="003E6EF2" w:rsidRPr="00B85CF3" w:rsidRDefault="003E6EF2">
            <w:pPr>
              <w:pStyle w:val="af5"/>
            </w:pPr>
          </w:p>
        </w:tc>
      </w:tr>
      <w:tr w:rsidR="00E17F96" w:rsidRPr="00B85CF3" w14:paraId="4D4BF7E0" w14:textId="77777777">
        <w:trPr>
          <w:trHeight w:val="227"/>
          <w:jc w:val="center"/>
        </w:trPr>
        <w:tc>
          <w:tcPr>
            <w:tcW w:w="757" w:type="dxa"/>
            <w:vMerge/>
            <w:vAlign w:val="center"/>
          </w:tcPr>
          <w:p w14:paraId="01A2DBCC" w14:textId="77777777" w:rsidR="003E6EF2" w:rsidRPr="00B85CF3" w:rsidRDefault="003E6EF2">
            <w:pPr>
              <w:pStyle w:val="af5"/>
            </w:pPr>
          </w:p>
        </w:tc>
        <w:tc>
          <w:tcPr>
            <w:tcW w:w="898" w:type="dxa"/>
            <w:vAlign w:val="center"/>
          </w:tcPr>
          <w:p w14:paraId="5FD6BFFA" w14:textId="77777777" w:rsidR="003E6EF2" w:rsidRPr="00B85CF3" w:rsidRDefault="003E6EF2">
            <w:pPr>
              <w:pStyle w:val="af5"/>
            </w:pPr>
            <w:r w:rsidRPr="00B85CF3">
              <w:t>28</w:t>
            </w:r>
          </w:p>
        </w:tc>
        <w:tc>
          <w:tcPr>
            <w:tcW w:w="4407" w:type="dxa"/>
            <w:vAlign w:val="center"/>
          </w:tcPr>
          <w:p w14:paraId="4C8FD3BB" w14:textId="77777777" w:rsidR="003E6EF2" w:rsidRPr="00B85CF3" w:rsidRDefault="003E6EF2">
            <w:pPr>
              <w:pStyle w:val="af5"/>
            </w:pPr>
            <w:r w:rsidRPr="00B85CF3">
              <w:t>新场酒厂</w:t>
            </w:r>
          </w:p>
        </w:tc>
        <w:tc>
          <w:tcPr>
            <w:tcW w:w="1843" w:type="dxa"/>
            <w:vMerge/>
            <w:vAlign w:val="center"/>
          </w:tcPr>
          <w:p w14:paraId="44BA802E" w14:textId="77777777" w:rsidR="003E6EF2" w:rsidRPr="00B85CF3" w:rsidRDefault="003E6EF2">
            <w:pPr>
              <w:pStyle w:val="af5"/>
            </w:pPr>
          </w:p>
        </w:tc>
        <w:tc>
          <w:tcPr>
            <w:tcW w:w="1701" w:type="dxa"/>
            <w:vMerge/>
            <w:vAlign w:val="center"/>
          </w:tcPr>
          <w:p w14:paraId="41D436FB" w14:textId="77777777" w:rsidR="003E6EF2" w:rsidRPr="00B85CF3" w:rsidRDefault="003E6EF2">
            <w:pPr>
              <w:pStyle w:val="af5"/>
            </w:pPr>
          </w:p>
        </w:tc>
        <w:tc>
          <w:tcPr>
            <w:tcW w:w="1559" w:type="dxa"/>
            <w:vMerge/>
            <w:vAlign w:val="center"/>
          </w:tcPr>
          <w:p w14:paraId="054E25F6" w14:textId="77777777" w:rsidR="003E6EF2" w:rsidRPr="00B85CF3" w:rsidRDefault="003E6EF2">
            <w:pPr>
              <w:pStyle w:val="af5"/>
            </w:pPr>
          </w:p>
        </w:tc>
        <w:tc>
          <w:tcPr>
            <w:tcW w:w="3009" w:type="dxa"/>
            <w:vMerge/>
            <w:vAlign w:val="center"/>
          </w:tcPr>
          <w:p w14:paraId="2212FBA0" w14:textId="77777777" w:rsidR="003E6EF2" w:rsidRPr="00B85CF3" w:rsidRDefault="003E6EF2">
            <w:pPr>
              <w:pStyle w:val="af5"/>
            </w:pPr>
          </w:p>
        </w:tc>
      </w:tr>
      <w:tr w:rsidR="00E17F96" w:rsidRPr="00B85CF3" w14:paraId="578A49F6" w14:textId="77777777">
        <w:trPr>
          <w:trHeight w:val="227"/>
          <w:jc w:val="center"/>
        </w:trPr>
        <w:tc>
          <w:tcPr>
            <w:tcW w:w="757" w:type="dxa"/>
            <w:vMerge/>
            <w:vAlign w:val="center"/>
          </w:tcPr>
          <w:p w14:paraId="7671228A" w14:textId="77777777" w:rsidR="003E6EF2" w:rsidRPr="00B85CF3" w:rsidRDefault="003E6EF2">
            <w:pPr>
              <w:pStyle w:val="af5"/>
            </w:pPr>
          </w:p>
        </w:tc>
        <w:tc>
          <w:tcPr>
            <w:tcW w:w="898" w:type="dxa"/>
            <w:vAlign w:val="center"/>
          </w:tcPr>
          <w:p w14:paraId="6D4703FD" w14:textId="77777777" w:rsidR="003E6EF2" w:rsidRPr="00B85CF3" w:rsidRDefault="003E6EF2">
            <w:pPr>
              <w:pStyle w:val="af5"/>
            </w:pPr>
            <w:r w:rsidRPr="00B85CF3">
              <w:t>29</w:t>
            </w:r>
          </w:p>
        </w:tc>
        <w:tc>
          <w:tcPr>
            <w:tcW w:w="4407" w:type="dxa"/>
            <w:vAlign w:val="center"/>
          </w:tcPr>
          <w:p w14:paraId="5870E47D" w14:textId="77777777" w:rsidR="003E6EF2" w:rsidRPr="00B85CF3" w:rsidRDefault="003E6EF2">
            <w:pPr>
              <w:pStyle w:val="af5"/>
            </w:pPr>
            <w:r w:rsidRPr="00B85CF3">
              <w:t>大石酒厂</w:t>
            </w:r>
          </w:p>
        </w:tc>
        <w:tc>
          <w:tcPr>
            <w:tcW w:w="1843" w:type="dxa"/>
            <w:vMerge/>
            <w:vAlign w:val="center"/>
          </w:tcPr>
          <w:p w14:paraId="7DFA78AE" w14:textId="77777777" w:rsidR="003E6EF2" w:rsidRPr="00B85CF3" w:rsidRDefault="003E6EF2">
            <w:pPr>
              <w:pStyle w:val="af5"/>
            </w:pPr>
          </w:p>
        </w:tc>
        <w:tc>
          <w:tcPr>
            <w:tcW w:w="1701" w:type="dxa"/>
            <w:vMerge/>
            <w:vAlign w:val="center"/>
          </w:tcPr>
          <w:p w14:paraId="0CF4B349" w14:textId="77777777" w:rsidR="003E6EF2" w:rsidRPr="00B85CF3" w:rsidRDefault="003E6EF2">
            <w:pPr>
              <w:pStyle w:val="af5"/>
            </w:pPr>
          </w:p>
        </w:tc>
        <w:tc>
          <w:tcPr>
            <w:tcW w:w="1559" w:type="dxa"/>
            <w:vMerge/>
            <w:vAlign w:val="center"/>
          </w:tcPr>
          <w:p w14:paraId="228EA59A" w14:textId="77777777" w:rsidR="003E6EF2" w:rsidRPr="00B85CF3" w:rsidRDefault="003E6EF2">
            <w:pPr>
              <w:pStyle w:val="af5"/>
            </w:pPr>
          </w:p>
        </w:tc>
        <w:tc>
          <w:tcPr>
            <w:tcW w:w="3009" w:type="dxa"/>
            <w:vMerge/>
            <w:vAlign w:val="center"/>
          </w:tcPr>
          <w:p w14:paraId="5573D39E" w14:textId="77777777" w:rsidR="003E6EF2" w:rsidRPr="00B85CF3" w:rsidRDefault="003E6EF2">
            <w:pPr>
              <w:pStyle w:val="af5"/>
            </w:pPr>
          </w:p>
        </w:tc>
      </w:tr>
      <w:tr w:rsidR="00E17F96" w:rsidRPr="00B85CF3" w14:paraId="07D4B4E5" w14:textId="77777777">
        <w:trPr>
          <w:trHeight w:val="227"/>
          <w:jc w:val="center"/>
        </w:trPr>
        <w:tc>
          <w:tcPr>
            <w:tcW w:w="757" w:type="dxa"/>
            <w:vMerge/>
            <w:vAlign w:val="center"/>
          </w:tcPr>
          <w:p w14:paraId="6F443BFB" w14:textId="77777777" w:rsidR="003E6EF2" w:rsidRPr="00B85CF3" w:rsidRDefault="003E6EF2">
            <w:pPr>
              <w:pStyle w:val="af5"/>
            </w:pPr>
          </w:p>
        </w:tc>
        <w:tc>
          <w:tcPr>
            <w:tcW w:w="898" w:type="dxa"/>
            <w:vAlign w:val="center"/>
          </w:tcPr>
          <w:p w14:paraId="27BDEF51" w14:textId="77777777" w:rsidR="003E6EF2" w:rsidRPr="00B85CF3" w:rsidRDefault="003E6EF2">
            <w:pPr>
              <w:pStyle w:val="af5"/>
            </w:pPr>
            <w:r w:rsidRPr="00B85CF3">
              <w:t>30</w:t>
            </w:r>
          </w:p>
        </w:tc>
        <w:tc>
          <w:tcPr>
            <w:tcW w:w="4407" w:type="dxa"/>
            <w:vAlign w:val="center"/>
          </w:tcPr>
          <w:p w14:paraId="3C92B5E4" w14:textId="77777777" w:rsidR="003E6EF2" w:rsidRPr="00B85CF3" w:rsidRDefault="003E6EF2">
            <w:pPr>
              <w:pStyle w:val="af5"/>
            </w:pPr>
            <w:r w:rsidRPr="00B85CF3">
              <w:t>泰和酒厂</w:t>
            </w:r>
          </w:p>
        </w:tc>
        <w:tc>
          <w:tcPr>
            <w:tcW w:w="1843" w:type="dxa"/>
            <w:vMerge/>
            <w:vAlign w:val="center"/>
          </w:tcPr>
          <w:p w14:paraId="6358BFE5" w14:textId="77777777" w:rsidR="003E6EF2" w:rsidRPr="00B85CF3" w:rsidRDefault="003E6EF2">
            <w:pPr>
              <w:pStyle w:val="af5"/>
            </w:pPr>
          </w:p>
        </w:tc>
        <w:tc>
          <w:tcPr>
            <w:tcW w:w="1701" w:type="dxa"/>
            <w:vMerge/>
            <w:vAlign w:val="center"/>
          </w:tcPr>
          <w:p w14:paraId="5EC6ACC0" w14:textId="77777777" w:rsidR="003E6EF2" w:rsidRPr="00B85CF3" w:rsidRDefault="003E6EF2">
            <w:pPr>
              <w:pStyle w:val="af5"/>
            </w:pPr>
          </w:p>
        </w:tc>
        <w:tc>
          <w:tcPr>
            <w:tcW w:w="1559" w:type="dxa"/>
            <w:vMerge/>
            <w:vAlign w:val="center"/>
          </w:tcPr>
          <w:p w14:paraId="06DE258F" w14:textId="77777777" w:rsidR="003E6EF2" w:rsidRPr="00B85CF3" w:rsidRDefault="003E6EF2">
            <w:pPr>
              <w:pStyle w:val="af5"/>
            </w:pPr>
          </w:p>
        </w:tc>
        <w:tc>
          <w:tcPr>
            <w:tcW w:w="3009" w:type="dxa"/>
            <w:vMerge/>
            <w:vAlign w:val="center"/>
          </w:tcPr>
          <w:p w14:paraId="13539054" w14:textId="77777777" w:rsidR="003E6EF2" w:rsidRPr="00B85CF3" w:rsidRDefault="003E6EF2">
            <w:pPr>
              <w:pStyle w:val="af5"/>
            </w:pPr>
          </w:p>
        </w:tc>
      </w:tr>
      <w:tr w:rsidR="00E17F96" w:rsidRPr="00B85CF3" w14:paraId="38E5E5D4" w14:textId="77777777">
        <w:trPr>
          <w:trHeight w:val="227"/>
          <w:jc w:val="center"/>
        </w:trPr>
        <w:tc>
          <w:tcPr>
            <w:tcW w:w="757" w:type="dxa"/>
            <w:vMerge/>
            <w:vAlign w:val="center"/>
          </w:tcPr>
          <w:p w14:paraId="062C6885" w14:textId="77777777" w:rsidR="003E6EF2" w:rsidRPr="00B85CF3" w:rsidRDefault="003E6EF2">
            <w:pPr>
              <w:pStyle w:val="af5"/>
            </w:pPr>
          </w:p>
        </w:tc>
        <w:tc>
          <w:tcPr>
            <w:tcW w:w="898" w:type="dxa"/>
            <w:vAlign w:val="center"/>
          </w:tcPr>
          <w:p w14:paraId="70B27A0D" w14:textId="77777777" w:rsidR="003E6EF2" w:rsidRPr="00B85CF3" w:rsidRDefault="003E6EF2">
            <w:pPr>
              <w:pStyle w:val="af5"/>
            </w:pPr>
            <w:r w:rsidRPr="00B85CF3">
              <w:t>31</w:t>
            </w:r>
          </w:p>
        </w:tc>
        <w:tc>
          <w:tcPr>
            <w:tcW w:w="4407" w:type="dxa"/>
            <w:vAlign w:val="center"/>
          </w:tcPr>
          <w:p w14:paraId="0A01265C" w14:textId="77777777" w:rsidR="003E6EF2" w:rsidRPr="00B85CF3" w:rsidRDefault="003E6EF2">
            <w:pPr>
              <w:pStyle w:val="af5"/>
            </w:pPr>
            <w:r w:rsidRPr="00B85CF3">
              <w:t>恒源酒厂</w:t>
            </w:r>
          </w:p>
        </w:tc>
        <w:tc>
          <w:tcPr>
            <w:tcW w:w="1843" w:type="dxa"/>
            <w:vMerge/>
            <w:vAlign w:val="center"/>
          </w:tcPr>
          <w:p w14:paraId="69293E9B" w14:textId="77777777" w:rsidR="003E6EF2" w:rsidRPr="00B85CF3" w:rsidRDefault="003E6EF2">
            <w:pPr>
              <w:pStyle w:val="af5"/>
            </w:pPr>
          </w:p>
        </w:tc>
        <w:tc>
          <w:tcPr>
            <w:tcW w:w="1701" w:type="dxa"/>
            <w:vMerge/>
            <w:vAlign w:val="center"/>
          </w:tcPr>
          <w:p w14:paraId="6E53C06F" w14:textId="77777777" w:rsidR="003E6EF2" w:rsidRPr="00B85CF3" w:rsidRDefault="003E6EF2">
            <w:pPr>
              <w:pStyle w:val="af5"/>
            </w:pPr>
          </w:p>
        </w:tc>
        <w:tc>
          <w:tcPr>
            <w:tcW w:w="1559" w:type="dxa"/>
            <w:vMerge/>
            <w:vAlign w:val="center"/>
          </w:tcPr>
          <w:p w14:paraId="1E0A5365" w14:textId="77777777" w:rsidR="003E6EF2" w:rsidRPr="00B85CF3" w:rsidRDefault="003E6EF2">
            <w:pPr>
              <w:pStyle w:val="af5"/>
            </w:pPr>
          </w:p>
        </w:tc>
        <w:tc>
          <w:tcPr>
            <w:tcW w:w="3009" w:type="dxa"/>
            <w:vMerge/>
            <w:vAlign w:val="center"/>
          </w:tcPr>
          <w:p w14:paraId="0D2E00EB" w14:textId="77777777" w:rsidR="003E6EF2" w:rsidRPr="00B85CF3" w:rsidRDefault="003E6EF2">
            <w:pPr>
              <w:pStyle w:val="af5"/>
            </w:pPr>
          </w:p>
        </w:tc>
      </w:tr>
      <w:tr w:rsidR="00E17F96" w:rsidRPr="00B85CF3" w14:paraId="2F31D456" w14:textId="77777777">
        <w:trPr>
          <w:trHeight w:val="227"/>
          <w:jc w:val="center"/>
        </w:trPr>
        <w:tc>
          <w:tcPr>
            <w:tcW w:w="757" w:type="dxa"/>
            <w:vMerge/>
            <w:vAlign w:val="center"/>
          </w:tcPr>
          <w:p w14:paraId="66AEC12B" w14:textId="77777777" w:rsidR="003E6EF2" w:rsidRPr="00B85CF3" w:rsidRDefault="003E6EF2">
            <w:pPr>
              <w:pStyle w:val="af5"/>
            </w:pPr>
          </w:p>
        </w:tc>
        <w:tc>
          <w:tcPr>
            <w:tcW w:w="898" w:type="dxa"/>
            <w:vAlign w:val="center"/>
          </w:tcPr>
          <w:p w14:paraId="59356F94" w14:textId="77777777" w:rsidR="003E6EF2" w:rsidRPr="00B85CF3" w:rsidRDefault="003E6EF2">
            <w:pPr>
              <w:pStyle w:val="af5"/>
            </w:pPr>
            <w:r w:rsidRPr="00B85CF3">
              <w:t>32</w:t>
            </w:r>
          </w:p>
        </w:tc>
        <w:tc>
          <w:tcPr>
            <w:tcW w:w="4407" w:type="dxa"/>
            <w:vAlign w:val="center"/>
          </w:tcPr>
          <w:p w14:paraId="72065C40" w14:textId="77777777" w:rsidR="003E6EF2" w:rsidRPr="00B85CF3" w:rsidRDefault="003E6EF2">
            <w:pPr>
              <w:pStyle w:val="af5"/>
            </w:pPr>
            <w:r w:rsidRPr="00B85CF3">
              <w:t>李坤酒厂</w:t>
            </w:r>
          </w:p>
        </w:tc>
        <w:tc>
          <w:tcPr>
            <w:tcW w:w="1843" w:type="dxa"/>
            <w:vMerge/>
            <w:vAlign w:val="center"/>
          </w:tcPr>
          <w:p w14:paraId="790DFB22" w14:textId="77777777" w:rsidR="003E6EF2" w:rsidRPr="00B85CF3" w:rsidRDefault="003E6EF2">
            <w:pPr>
              <w:pStyle w:val="af5"/>
            </w:pPr>
          </w:p>
        </w:tc>
        <w:tc>
          <w:tcPr>
            <w:tcW w:w="1701" w:type="dxa"/>
            <w:vMerge/>
            <w:vAlign w:val="center"/>
          </w:tcPr>
          <w:p w14:paraId="2868392B" w14:textId="77777777" w:rsidR="003E6EF2" w:rsidRPr="00B85CF3" w:rsidRDefault="003E6EF2">
            <w:pPr>
              <w:pStyle w:val="af5"/>
            </w:pPr>
          </w:p>
        </w:tc>
        <w:tc>
          <w:tcPr>
            <w:tcW w:w="1559" w:type="dxa"/>
            <w:vMerge/>
            <w:vAlign w:val="center"/>
          </w:tcPr>
          <w:p w14:paraId="4165FD2A" w14:textId="77777777" w:rsidR="003E6EF2" w:rsidRPr="00B85CF3" w:rsidRDefault="003E6EF2">
            <w:pPr>
              <w:pStyle w:val="af5"/>
            </w:pPr>
          </w:p>
        </w:tc>
        <w:tc>
          <w:tcPr>
            <w:tcW w:w="3009" w:type="dxa"/>
            <w:vMerge/>
            <w:vAlign w:val="center"/>
          </w:tcPr>
          <w:p w14:paraId="00AE063C" w14:textId="77777777" w:rsidR="003E6EF2" w:rsidRPr="00B85CF3" w:rsidRDefault="003E6EF2">
            <w:pPr>
              <w:pStyle w:val="af5"/>
            </w:pPr>
          </w:p>
        </w:tc>
      </w:tr>
      <w:tr w:rsidR="00E17F96" w:rsidRPr="00B85CF3" w14:paraId="2EC6FCFE" w14:textId="77777777">
        <w:trPr>
          <w:trHeight w:val="227"/>
          <w:jc w:val="center"/>
        </w:trPr>
        <w:tc>
          <w:tcPr>
            <w:tcW w:w="757" w:type="dxa"/>
            <w:vMerge/>
            <w:vAlign w:val="center"/>
          </w:tcPr>
          <w:p w14:paraId="25ABA4FC" w14:textId="77777777" w:rsidR="003E6EF2" w:rsidRPr="00B85CF3" w:rsidRDefault="003E6EF2">
            <w:pPr>
              <w:pStyle w:val="af5"/>
            </w:pPr>
          </w:p>
        </w:tc>
        <w:tc>
          <w:tcPr>
            <w:tcW w:w="898" w:type="dxa"/>
            <w:vAlign w:val="center"/>
          </w:tcPr>
          <w:p w14:paraId="44E5304D" w14:textId="77777777" w:rsidR="003E6EF2" w:rsidRPr="00B85CF3" w:rsidRDefault="003E6EF2">
            <w:pPr>
              <w:pStyle w:val="af5"/>
            </w:pPr>
            <w:r w:rsidRPr="00B85CF3">
              <w:t>33</w:t>
            </w:r>
          </w:p>
        </w:tc>
        <w:tc>
          <w:tcPr>
            <w:tcW w:w="4407" w:type="dxa"/>
            <w:vAlign w:val="center"/>
          </w:tcPr>
          <w:p w14:paraId="277AC684" w14:textId="77777777" w:rsidR="003E6EF2" w:rsidRPr="00B85CF3" w:rsidRDefault="003E6EF2">
            <w:pPr>
              <w:pStyle w:val="af5"/>
            </w:pPr>
            <w:r w:rsidRPr="00B85CF3">
              <w:t>新兴酒厂</w:t>
            </w:r>
          </w:p>
        </w:tc>
        <w:tc>
          <w:tcPr>
            <w:tcW w:w="1843" w:type="dxa"/>
            <w:vMerge/>
            <w:vAlign w:val="center"/>
          </w:tcPr>
          <w:p w14:paraId="2C1E6B27" w14:textId="77777777" w:rsidR="003E6EF2" w:rsidRPr="00B85CF3" w:rsidRDefault="003E6EF2">
            <w:pPr>
              <w:pStyle w:val="af5"/>
            </w:pPr>
          </w:p>
        </w:tc>
        <w:tc>
          <w:tcPr>
            <w:tcW w:w="1701" w:type="dxa"/>
            <w:vMerge/>
            <w:vAlign w:val="center"/>
          </w:tcPr>
          <w:p w14:paraId="26018FA9" w14:textId="77777777" w:rsidR="003E6EF2" w:rsidRPr="00B85CF3" w:rsidRDefault="003E6EF2">
            <w:pPr>
              <w:pStyle w:val="af5"/>
            </w:pPr>
          </w:p>
        </w:tc>
        <w:tc>
          <w:tcPr>
            <w:tcW w:w="1559" w:type="dxa"/>
            <w:vMerge/>
            <w:vAlign w:val="center"/>
          </w:tcPr>
          <w:p w14:paraId="24F10DBA" w14:textId="77777777" w:rsidR="003E6EF2" w:rsidRPr="00B85CF3" w:rsidRDefault="003E6EF2">
            <w:pPr>
              <w:pStyle w:val="af5"/>
            </w:pPr>
          </w:p>
        </w:tc>
        <w:tc>
          <w:tcPr>
            <w:tcW w:w="3009" w:type="dxa"/>
            <w:vMerge/>
            <w:vAlign w:val="center"/>
          </w:tcPr>
          <w:p w14:paraId="4EA86F69" w14:textId="77777777" w:rsidR="003E6EF2" w:rsidRPr="00B85CF3" w:rsidRDefault="003E6EF2">
            <w:pPr>
              <w:pStyle w:val="af5"/>
            </w:pPr>
          </w:p>
        </w:tc>
      </w:tr>
      <w:tr w:rsidR="00E17F96" w:rsidRPr="00B85CF3" w14:paraId="0F16A13A" w14:textId="77777777">
        <w:trPr>
          <w:trHeight w:val="227"/>
          <w:jc w:val="center"/>
        </w:trPr>
        <w:tc>
          <w:tcPr>
            <w:tcW w:w="757" w:type="dxa"/>
            <w:vMerge/>
            <w:vAlign w:val="center"/>
          </w:tcPr>
          <w:p w14:paraId="22E45AB1" w14:textId="77777777" w:rsidR="003E6EF2" w:rsidRPr="00B85CF3" w:rsidRDefault="003E6EF2">
            <w:pPr>
              <w:pStyle w:val="af5"/>
            </w:pPr>
          </w:p>
        </w:tc>
        <w:tc>
          <w:tcPr>
            <w:tcW w:w="898" w:type="dxa"/>
            <w:vAlign w:val="center"/>
          </w:tcPr>
          <w:p w14:paraId="2D77F78B" w14:textId="77777777" w:rsidR="003E6EF2" w:rsidRPr="00B85CF3" w:rsidRDefault="003E6EF2">
            <w:pPr>
              <w:pStyle w:val="af5"/>
            </w:pPr>
            <w:r w:rsidRPr="00B85CF3">
              <w:t>34</w:t>
            </w:r>
          </w:p>
        </w:tc>
        <w:tc>
          <w:tcPr>
            <w:tcW w:w="4407" w:type="dxa"/>
            <w:vAlign w:val="center"/>
          </w:tcPr>
          <w:p w14:paraId="6E604EA8" w14:textId="77777777" w:rsidR="003E6EF2" w:rsidRPr="00B85CF3" w:rsidRDefault="003E6EF2">
            <w:pPr>
              <w:pStyle w:val="af5"/>
            </w:pPr>
            <w:r w:rsidRPr="00B85CF3">
              <w:t>白庙酒厂</w:t>
            </w:r>
          </w:p>
        </w:tc>
        <w:tc>
          <w:tcPr>
            <w:tcW w:w="1843" w:type="dxa"/>
            <w:vMerge/>
            <w:vAlign w:val="center"/>
          </w:tcPr>
          <w:p w14:paraId="7FB687F3" w14:textId="77777777" w:rsidR="003E6EF2" w:rsidRPr="00B85CF3" w:rsidRDefault="003E6EF2">
            <w:pPr>
              <w:pStyle w:val="af5"/>
            </w:pPr>
          </w:p>
        </w:tc>
        <w:tc>
          <w:tcPr>
            <w:tcW w:w="1701" w:type="dxa"/>
            <w:vMerge/>
            <w:vAlign w:val="center"/>
          </w:tcPr>
          <w:p w14:paraId="188A7E79" w14:textId="77777777" w:rsidR="003E6EF2" w:rsidRPr="00B85CF3" w:rsidRDefault="003E6EF2">
            <w:pPr>
              <w:pStyle w:val="af5"/>
            </w:pPr>
          </w:p>
        </w:tc>
        <w:tc>
          <w:tcPr>
            <w:tcW w:w="1559" w:type="dxa"/>
            <w:vMerge/>
            <w:vAlign w:val="center"/>
          </w:tcPr>
          <w:p w14:paraId="1422B1EA" w14:textId="77777777" w:rsidR="003E6EF2" w:rsidRPr="00B85CF3" w:rsidRDefault="003E6EF2">
            <w:pPr>
              <w:pStyle w:val="af5"/>
            </w:pPr>
          </w:p>
        </w:tc>
        <w:tc>
          <w:tcPr>
            <w:tcW w:w="3009" w:type="dxa"/>
            <w:vMerge/>
            <w:vAlign w:val="center"/>
          </w:tcPr>
          <w:p w14:paraId="12101C34" w14:textId="77777777" w:rsidR="003E6EF2" w:rsidRPr="00B85CF3" w:rsidRDefault="003E6EF2">
            <w:pPr>
              <w:pStyle w:val="af5"/>
            </w:pPr>
          </w:p>
        </w:tc>
      </w:tr>
      <w:tr w:rsidR="00E17F96" w:rsidRPr="00B85CF3" w14:paraId="53D9F91D" w14:textId="77777777">
        <w:trPr>
          <w:trHeight w:val="227"/>
          <w:jc w:val="center"/>
        </w:trPr>
        <w:tc>
          <w:tcPr>
            <w:tcW w:w="757" w:type="dxa"/>
            <w:vMerge/>
            <w:vAlign w:val="center"/>
          </w:tcPr>
          <w:p w14:paraId="7233F998" w14:textId="77777777" w:rsidR="003E6EF2" w:rsidRPr="00B85CF3" w:rsidRDefault="003E6EF2">
            <w:pPr>
              <w:pStyle w:val="af5"/>
            </w:pPr>
          </w:p>
        </w:tc>
        <w:tc>
          <w:tcPr>
            <w:tcW w:w="898" w:type="dxa"/>
            <w:vAlign w:val="center"/>
          </w:tcPr>
          <w:p w14:paraId="4EFB4004" w14:textId="77777777" w:rsidR="003E6EF2" w:rsidRPr="00B85CF3" w:rsidRDefault="003E6EF2">
            <w:pPr>
              <w:pStyle w:val="af5"/>
            </w:pPr>
            <w:r w:rsidRPr="00B85CF3">
              <w:t>35</w:t>
            </w:r>
          </w:p>
        </w:tc>
        <w:tc>
          <w:tcPr>
            <w:tcW w:w="4407" w:type="dxa"/>
            <w:vAlign w:val="center"/>
          </w:tcPr>
          <w:p w14:paraId="17D3C6C7" w14:textId="77777777" w:rsidR="003E6EF2" w:rsidRPr="00B85CF3" w:rsidRDefault="003E6EF2">
            <w:pPr>
              <w:pStyle w:val="af5"/>
            </w:pPr>
            <w:r w:rsidRPr="00B85CF3">
              <w:t>岳池特曲酒厂</w:t>
            </w:r>
          </w:p>
        </w:tc>
        <w:tc>
          <w:tcPr>
            <w:tcW w:w="1843" w:type="dxa"/>
            <w:vAlign w:val="center"/>
          </w:tcPr>
          <w:p w14:paraId="327D744B" w14:textId="77777777" w:rsidR="003E6EF2" w:rsidRPr="00B85CF3" w:rsidRDefault="003E6EF2">
            <w:pPr>
              <w:pStyle w:val="af5"/>
            </w:pPr>
            <w:r w:rsidRPr="00B85CF3">
              <w:t>6000</w:t>
            </w:r>
          </w:p>
        </w:tc>
        <w:tc>
          <w:tcPr>
            <w:tcW w:w="1701" w:type="dxa"/>
            <w:vAlign w:val="center"/>
          </w:tcPr>
          <w:p w14:paraId="11E33D56" w14:textId="77777777" w:rsidR="003E6EF2" w:rsidRPr="00B85CF3" w:rsidRDefault="003E6EF2">
            <w:pPr>
              <w:pStyle w:val="af5"/>
            </w:pPr>
            <w:r w:rsidRPr="00B85CF3">
              <w:t>33333.5</w:t>
            </w:r>
          </w:p>
        </w:tc>
        <w:tc>
          <w:tcPr>
            <w:tcW w:w="1559" w:type="dxa"/>
            <w:vAlign w:val="center"/>
          </w:tcPr>
          <w:p w14:paraId="55B4C8C9" w14:textId="77777777" w:rsidR="003E6EF2" w:rsidRPr="00B85CF3" w:rsidRDefault="003E6EF2">
            <w:pPr>
              <w:pStyle w:val="af5"/>
            </w:pPr>
            <w:r w:rsidRPr="00B85CF3">
              <w:t>3600t</w:t>
            </w:r>
          </w:p>
        </w:tc>
        <w:tc>
          <w:tcPr>
            <w:tcW w:w="3009" w:type="dxa"/>
            <w:vAlign w:val="center"/>
          </w:tcPr>
          <w:p w14:paraId="138797DF" w14:textId="77777777" w:rsidR="003E6EF2" w:rsidRPr="00B85CF3" w:rsidRDefault="003E6EF2">
            <w:pPr>
              <w:pStyle w:val="af5"/>
            </w:pPr>
            <w:r w:rsidRPr="00B85CF3">
              <w:t>白酒</w:t>
            </w:r>
          </w:p>
        </w:tc>
      </w:tr>
      <w:tr w:rsidR="00E17F96" w:rsidRPr="00B85CF3" w14:paraId="7A46A70C" w14:textId="77777777">
        <w:trPr>
          <w:trHeight w:val="227"/>
          <w:jc w:val="center"/>
        </w:trPr>
        <w:tc>
          <w:tcPr>
            <w:tcW w:w="757" w:type="dxa"/>
            <w:vMerge w:val="restart"/>
            <w:vAlign w:val="center"/>
          </w:tcPr>
          <w:p w14:paraId="6C36A2BA" w14:textId="77777777" w:rsidR="003E6EF2" w:rsidRPr="00B85CF3" w:rsidRDefault="003E6EF2">
            <w:pPr>
              <w:pStyle w:val="af5"/>
            </w:pPr>
            <w:r w:rsidRPr="00B85CF3">
              <w:t>医药</w:t>
            </w:r>
          </w:p>
        </w:tc>
        <w:tc>
          <w:tcPr>
            <w:tcW w:w="898" w:type="dxa"/>
            <w:vAlign w:val="center"/>
          </w:tcPr>
          <w:p w14:paraId="070DA792" w14:textId="77777777" w:rsidR="003E6EF2" w:rsidRPr="00B85CF3" w:rsidRDefault="003E6EF2">
            <w:pPr>
              <w:pStyle w:val="af5"/>
            </w:pPr>
            <w:r w:rsidRPr="00B85CF3">
              <w:t>36</w:t>
            </w:r>
          </w:p>
        </w:tc>
        <w:tc>
          <w:tcPr>
            <w:tcW w:w="4407" w:type="dxa"/>
            <w:vAlign w:val="center"/>
          </w:tcPr>
          <w:p w14:paraId="31E23207" w14:textId="77777777" w:rsidR="003E6EF2" w:rsidRPr="00B85CF3" w:rsidRDefault="003E6EF2">
            <w:pPr>
              <w:pStyle w:val="af5"/>
            </w:pPr>
            <w:r w:rsidRPr="00B85CF3">
              <w:t>四川科伦药业广安分公司</w:t>
            </w:r>
          </w:p>
        </w:tc>
        <w:tc>
          <w:tcPr>
            <w:tcW w:w="1843" w:type="dxa"/>
            <w:vAlign w:val="center"/>
          </w:tcPr>
          <w:p w14:paraId="4DA613E7" w14:textId="77777777" w:rsidR="003E6EF2" w:rsidRPr="00B85CF3" w:rsidRDefault="003E6EF2">
            <w:pPr>
              <w:pStyle w:val="af5"/>
            </w:pPr>
            <w:r w:rsidRPr="00B85CF3">
              <w:t>4500</w:t>
            </w:r>
          </w:p>
        </w:tc>
        <w:tc>
          <w:tcPr>
            <w:tcW w:w="1701" w:type="dxa"/>
            <w:vAlign w:val="center"/>
          </w:tcPr>
          <w:p w14:paraId="77566B31" w14:textId="77777777" w:rsidR="003E6EF2" w:rsidRPr="00B85CF3" w:rsidRDefault="003E6EF2">
            <w:pPr>
              <w:pStyle w:val="af5"/>
            </w:pPr>
            <w:r w:rsidRPr="00B85CF3">
              <w:t>53801</w:t>
            </w:r>
          </w:p>
        </w:tc>
        <w:tc>
          <w:tcPr>
            <w:tcW w:w="1559" w:type="dxa"/>
            <w:vAlign w:val="center"/>
          </w:tcPr>
          <w:p w14:paraId="495B34AE" w14:textId="77777777" w:rsidR="003E6EF2" w:rsidRPr="00B85CF3" w:rsidRDefault="003E6EF2">
            <w:pPr>
              <w:pStyle w:val="af5"/>
            </w:pPr>
            <w:r w:rsidRPr="00B85CF3">
              <w:t>3</w:t>
            </w:r>
            <w:r w:rsidRPr="00B85CF3">
              <w:t>亿瓶</w:t>
            </w:r>
          </w:p>
        </w:tc>
        <w:tc>
          <w:tcPr>
            <w:tcW w:w="3009" w:type="dxa"/>
            <w:vAlign w:val="center"/>
          </w:tcPr>
          <w:p w14:paraId="4B00D70B" w14:textId="77777777" w:rsidR="003E6EF2" w:rsidRPr="00B85CF3" w:rsidRDefault="003E6EF2">
            <w:pPr>
              <w:pStyle w:val="af5"/>
            </w:pPr>
            <w:r w:rsidRPr="00B85CF3">
              <w:t>塑料大输液</w:t>
            </w:r>
          </w:p>
        </w:tc>
      </w:tr>
      <w:tr w:rsidR="00E17F96" w:rsidRPr="00B85CF3" w14:paraId="23B7C636" w14:textId="77777777">
        <w:trPr>
          <w:trHeight w:val="227"/>
          <w:jc w:val="center"/>
        </w:trPr>
        <w:tc>
          <w:tcPr>
            <w:tcW w:w="757" w:type="dxa"/>
            <w:vMerge/>
            <w:vAlign w:val="center"/>
          </w:tcPr>
          <w:p w14:paraId="03836057" w14:textId="77777777" w:rsidR="003E6EF2" w:rsidRPr="00B85CF3" w:rsidRDefault="003E6EF2">
            <w:pPr>
              <w:pStyle w:val="af5"/>
            </w:pPr>
          </w:p>
        </w:tc>
        <w:tc>
          <w:tcPr>
            <w:tcW w:w="898" w:type="dxa"/>
            <w:vAlign w:val="center"/>
          </w:tcPr>
          <w:p w14:paraId="62138926" w14:textId="77777777" w:rsidR="003E6EF2" w:rsidRPr="00B85CF3" w:rsidRDefault="003E6EF2">
            <w:pPr>
              <w:pStyle w:val="af5"/>
            </w:pPr>
            <w:r w:rsidRPr="00B85CF3">
              <w:t>37</w:t>
            </w:r>
          </w:p>
        </w:tc>
        <w:tc>
          <w:tcPr>
            <w:tcW w:w="4407" w:type="dxa"/>
            <w:vAlign w:val="center"/>
          </w:tcPr>
          <w:p w14:paraId="228162B4" w14:textId="77777777" w:rsidR="003E6EF2" w:rsidRPr="00B85CF3" w:rsidRDefault="003E6EF2">
            <w:pPr>
              <w:pStyle w:val="af5"/>
            </w:pPr>
            <w:r w:rsidRPr="00B85CF3">
              <w:t>四川科伦中药饮片及配套项目</w:t>
            </w:r>
          </w:p>
        </w:tc>
        <w:tc>
          <w:tcPr>
            <w:tcW w:w="1843" w:type="dxa"/>
            <w:vAlign w:val="center"/>
          </w:tcPr>
          <w:p w14:paraId="58B45C72" w14:textId="77777777" w:rsidR="003E6EF2" w:rsidRPr="00B85CF3" w:rsidRDefault="003E6EF2">
            <w:pPr>
              <w:pStyle w:val="af5"/>
            </w:pPr>
            <w:r w:rsidRPr="00B85CF3">
              <w:t>800</w:t>
            </w:r>
          </w:p>
        </w:tc>
        <w:tc>
          <w:tcPr>
            <w:tcW w:w="1701" w:type="dxa"/>
            <w:vAlign w:val="center"/>
          </w:tcPr>
          <w:p w14:paraId="1A4B5F14" w14:textId="77777777" w:rsidR="003E6EF2" w:rsidRPr="00B85CF3" w:rsidRDefault="003E6EF2">
            <w:pPr>
              <w:pStyle w:val="af5"/>
            </w:pPr>
            <w:r w:rsidRPr="00B85CF3">
              <w:t>13354.97</w:t>
            </w:r>
          </w:p>
        </w:tc>
        <w:tc>
          <w:tcPr>
            <w:tcW w:w="1559" w:type="dxa"/>
            <w:vAlign w:val="center"/>
          </w:tcPr>
          <w:p w14:paraId="588B37B0" w14:textId="77777777" w:rsidR="003E6EF2" w:rsidRPr="00B85CF3" w:rsidRDefault="003E6EF2">
            <w:pPr>
              <w:pStyle w:val="af5"/>
            </w:pPr>
            <w:r w:rsidRPr="00B85CF3">
              <w:t>/</w:t>
            </w:r>
          </w:p>
        </w:tc>
        <w:tc>
          <w:tcPr>
            <w:tcW w:w="3009" w:type="dxa"/>
            <w:vAlign w:val="center"/>
          </w:tcPr>
          <w:p w14:paraId="6FE44855" w14:textId="77777777" w:rsidR="003E6EF2" w:rsidRPr="00B85CF3" w:rsidRDefault="003E6EF2">
            <w:pPr>
              <w:pStyle w:val="af5"/>
            </w:pPr>
            <w:r w:rsidRPr="00B85CF3">
              <w:t>中药饮片</w:t>
            </w:r>
          </w:p>
        </w:tc>
      </w:tr>
      <w:tr w:rsidR="00E17F96" w:rsidRPr="00B85CF3" w14:paraId="59773E5E" w14:textId="77777777">
        <w:trPr>
          <w:trHeight w:val="227"/>
          <w:jc w:val="center"/>
        </w:trPr>
        <w:tc>
          <w:tcPr>
            <w:tcW w:w="757" w:type="dxa"/>
            <w:vMerge/>
            <w:vAlign w:val="center"/>
          </w:tcPr>
          <w:p w14:paraId="5C3BDDA8" w14:textId="77777777" w:rsidR="003E6EF2" w:rsidRPr="00B85CF3" w:rsidRDefault="003E6EF2">
            <w:pPr>
              <w:pStyle w:val="af5"/>
            </w:pPr>
          </w:p>
        </w:tc>
        <w:tc>
          <w:tcPr>
            <w:tcW w:w="898" w:type="dxa"/>
            <w:vAlign w:val="center"/>
          </w:tcPr>
          <w:p w14:paraId="7FB36047" w14:textId="77777777" w:rsidR="003E6EF2" w:rsidRPr="00B85CF3" w:rsidRDefault="003E6EF2">
            <w:pPr>
              <w:pStyle w:val="af5"/>
            </w:pPr>
            <w:r w:rsidRPr="00B85CF3">
              <w:t>38</w:t>
            </w:r>
          </w:p>
        </w:tc>
        <w:tc>
          <w:tcPr>
            <w:tcW w:w="4407" w:type="dxa"/>
            <w:vAlign w:val="center"/>
          </w:tcPr>
          <w:p w14:paraId="1F81735D" w14:textId="77777777" w:rsidR="003E6EF2" w:rsidRPr="00B85CF3" w:rsidRDefault="003E6EF2">
            <w:pPr>
              <w:pStyle w:val="af5"/>
            </w:pPr>
            <w:r w:rsidRPr="00B85CF3">
              <w:t>博雅单采血浆站</w:t>
            </w:r>
          </w:p>
        </w:tc>
        <w:tc>
          <w:tcPr>
            <w:tcW w:w="1843" w:type="dxa"/>
            <w:vAlign w:val="center"/>
          </w:tcPr>
          <w:p w14:paraId="44337C18" w14:textId="77777777" w:rsidR="003E6EF2" w:rsidRPr="00B85CF3" w:rsidRDefault="003E6EF2">
            <w:pPr>
              <w:pStyle w:val="af5"/>
            </w:pPr>
            <w:r w:rsidRPr="00B85CF3">
              <w:t>2000</w:t>
            </w:r>
          </w:p>
        </w:tc>
        <w:tc>
          <w:tcPr>
            <w:tcW w:w="1701" w:type="dxa"/>
            <w:vAlign w:val="center"/>
          </w:tcPr>
          <w:p w14:paraId="062C7F3C" w14:textId="77777777" w:rsidR="003E6EF2" w:rsidRPr="00B85CF3" w:rsidRDefault="003E6EF2">
            <w:pPr>
              <w:pStyle w:val="af5"/>
            </w:pPr>
            <w:r w:rsidRPr="00B85CF3">
              <w:t>6666.7</w:t>
            </w:r>
          </w:p>
        </w:tc>
        <w:tc>
          <w:tcPr>
            <w:tcW w:w="1559" w:type="dxa"/>
            <w:vAlign w:val="center"/>
          </w:tcPr>
          <w:p w14:paraId="7419E474" w14:textId="77777777" w:rsidR="003E6EF2" w:rsidRPr="00B85CF3" w:rsidRDefault="003E6EF2">
            <w:pPr>
              <w:pStyle w:val="af5"/>
            </w:pPr>
            <w:r w:rsidRPr="00B85CF3">
              <w:t>60t</w:t>
            </w:r>
          </w:p>
        </w:tc>
        <w:tc>
          <w:tcPr>
            <w:tcW w:w="3009" w:type="dxa"/>
            <w:vAlign w:val="center"/>
          </w:tcPr>
          <w:p w14:paraId="205E372B" w14:textId="77777777" w:rsidR="003E6EF2" w:rsidRPr="00B85CF3" w:rsidRDefault="003E6EF2">
            <w:pPr>
              <w:pStyle w:val="af5"/>
            </w:pPr>
            <w:r w:rsidRPr="00B85CF3">
              <w:t>单采血浆</w:t>
            </w:r>
          </w:p>
        </w:tc>
      </w:tr>
      <w:tr w:rsidR="00E17F96" w:rsidRPr="00B85CF3" w14:paraId="48E96C90" w14:textId="77777777">
        <w:trPr>
          <w:trHeight w:val="227"/>
          <w:jc w:val="center"/>
        </w:trPr>
        <w:tc>
          <w:tcPr>
            <w:tcW w:w="757" w:type="dxa"/>
            <w:vMerge/>
            <w:vAlign w:val="center"/>
          </w:tcPr>
          <w:p w14:paraId="4EA07C81" w14:textId="77777777" w:rsidR="003E6EF2" w:rsidRPr="00B85CF3" w:rsidRDefault="003E6EF2">
            <w:pPr>
              <w:pStyle w:val="af5"/>
            </w:pPr>
          </w:p>
        </w:tc>
        <w:tc>
          <w:tcPr>
            <w:tcW w:w="898" w:type="dxa"/>
            <w:vAlign w:val="center"/>
          </w:tcPr>
          <w:p w14:paraId="7DD55154" w14:textId="77777777" w:rsidR="003E6EF2" w:rsidRPr="00B85CF3" w:rsidRDefault="003E6EF2">
            <w:pPr>
              <w:pStyle w:val="af5"/>
            </w:pPr>
            <w:r w:rsidRPr="00B85CF3">
              <w:t>39</w:t>
            </w:r>
          </w:p>
        </w:tc>
        <w:tc>
          <w:tcPr>
            <w:tcW w:w="4407" w:type="dxa"/>
            <w:vAlign w:val="center"/>
          </w:tcPr>
          <w:p w14:paraId="7B9DF601" w14:textId="77777777" w:rsidR="003E6EF2" w:rsidRPr="00B85CF3" w:rsidRDefault="003E6EF2">
            <w:pPr>
              <w:pStyle w:val="af5"/>
            </w:pPr>
            <w:r w:rsidRPr="00B85CF3">
              <w:t>福鼎中药</w:t>
            </w:r>
          </w:p>
        </w:tc>
        <w:tc>
          <w:tcPr>
            <w:tcW w:w="1843" w:type="dxa"/>
            <w:vAlign w:val="center"/>
          </w:tcPr>
          <w:p w14:paraId="75F3732E" w14:textId="77777777" w:rsidR="003E6EF2" w:rsidRPr="00B85CF3" w:rsidRDefault="003E6EF2">
            <w:pPr>
              <w:pStyle w:val="af5"/>
            </w:pPr>
            <w:r w:rsidRPr="00B85CF3">
              <w:t>/</w:t>
            </w:r>
          </w:p>
        </w:tc>
        <w:tc>
          <w:tcPr>
            <w:tcW w:w="1701" w:type="dxa"/>
            <w:vAlign w:val="center"/>
          </w:tcPr>
          <w:p w14:paraId="17969E6E" w14:textId="77777777" w:rsidR="003E6EF2" w:rsidRPr="00B85CF3" w:rsidRDefault="003E6EF2">
            <w:pPr>
              <w:pStyle w:val="af5"/>
            </w:pPr>
            <w:r w:rsidRPr="00B85CF3">
              <w:t>/</w:t>
            </w:r>
          </w:p>
        </w:tc>
        <w:tc>
          <w:tcPr>
            <w:tcW w:w="1559" w:type="dxa"/>
            <w:vAlign w:val="center"/>
          </w:tcPr>
          <w:p w14:paraId="08489909" w14:textId="77777777" w:rsidR="003E6EF2" w:rsidRPr="00B85CF3" w:rsidRDefault="003E6EF2">
            <w:pPr>
              <w:pStyle w:val="af5"/>
            </w:pPr>
            <w:r w:rsidRPr="00B85CF3">
              <w:t>/</w:t>
            </w:r>
          </w:p>
        </w:tc>
        <w:tc>
          <w:tcPr>
            <w:tcW w:w="3009" w:type="dxa"/>
            <w:vAlign w:val="center"/>
          </w:tcPr>
          <w:p w14:paraId="6423B526" w14:textId="77777777" w:rsidR="003E6EF2" w:rsidRPr="00B85CF3" w:rsidRDefault="003E6EF2">
            <w:pPr>
              <w:pStyle w:val="af5"/>
            </w:pPr>
            <w:r w:rsidRPr="00B85CF3">
              <w:t>中药</w:t>
            </w:r>
          </w:p>
        </w:tc>
      </w:tr>
      <w:tr w:rsidR="00E17F96" w:rsidRPr="00B85CF3" w14:paraId="3DF5502A" w14:textId="77777777">
        <w:trPr>
          <w:trHeight w:val="227"/>
          <w:jc w:val="center"/>
        </w:trPr>
        <w:tc>
          <w:tcPr>
            <w:tcW w:w="757" w:type="dxa"/>
            <w:vMerge/>
            <w:vAlign w:val="center"/>
          </w:tcPr>
          <w:p w14:paraId="3DF6B085" w14:textId="77777777" w:rsidR="003E6EF2" w:rsidRPr="00B85CF3" w:rsidRDefault="003E6EF2">
            <w:pPr>
              <w:pStyle w:val="af5"/>
            </w:pPr>
          </w:p>
        </w:tc>
        <w:tc>
          <w:tcPr>
            <w:tcW w:w="898" w:type="dxa"/>
            <w:vAlign w:val="center"/>
          </w:tcPr>
          <w:p w14:paraId="3BDEC0D9" w14:textId="77777777" w:rsidR="003E6EF2" w:rsidRPr="00B85CF3" w:rsidRDefault="003E6EF2">
            <w:pPr>
              <w:pStyle w:val="af5"/>
            </w:pPr>
            <w:r w:rsidRPr="00B85CF3">
              <w:t>40</w:t>
            </w:r>
          </w:p>
        </w:tc>
        <w:tc>
          <w:tcPr>
            <w:tcW w:w="4407" w:type="dxa"/>
            <w:vAlign w:val="center"/>
          </w:tcPr>
          <w:p w14:paraId="6B991933" w14:textId="77777777" w:rsidR="003E6EF2" w:rsidRPr="00B85CF3" w:rsidRDefault="003E6EF2">
            <w:pPr>
              <w:pStyle w:val="af5"/>
            </w:pPr>
            <w:r w:rsidRPr="00B85CF3">
              <w:t>科伦医贸</w:t>
            </w:r>
          </w:p>
        </w:tc>
        <w:tc>
          <w:tcPr>
            <w:tcW w:w="1843" w:type="dxa"/>
            <w:vAlign w:val="center"/>
          </w:tcPr>
          <w:p w14:paraId="6B68A798" w14:textId="77777777" w:rsidR="003E6EF2" w:rsidRPr="00B85CF3" w:rsidRDefault="003E6EF2">
            <w:pPr>
              <w:pStyle w:val="af5"/>
            </w:pPr>
            <w:r w:rsidRPr="00B85CF3">
              <w:t>/</w:t>
            </w:r>
          </w:p>
        </w:tc>
        <w:tc>
          <w:tcPr>
            <w:tcW w:w="1701" w:type="dxa"/>
            <w:vAlign w:val="center"/>
          </w:tcPr>
          <w:p w14:paraId="28F26BFB" w14:textId="77777777" w:rsidR="003E6EF2" w:rsidRPr="00B85CF3" w:rsidRDefault="003E6EF2">
            <w:pPr>
              <w:pStyle w:val="af5"/>
            </w:pPr>
            <w:r w:rsidRPr="00B85CF3">
              <w:t>/</w:t>
            </w:r>
          </w:p>
        </w:tc>
        <w:tc>
          <w:tcPr>
            <w:tcW w:w="1559" w:type="dxa"/>
            <w:vAlign w:val="center"/>
          </w:tcPr>
          <w:p w14:paraId="7725361A" w14:textId="77777777" w:rsidR="003E6EF2" w:rsidRPr="00B85CF3" w:rsidRDefault="003E6EF2">
            <w:pPr>
              <w:pStyle w:val="af5"/>
            </w:pPr>
            <w:r w:rsidRPr="00B85CF3">
              <w:t>/</w:t>
            </w:r>
          </w:p>
        </w:tc>
        <w:tc>
          <w:tcPr>
            <w:tcW w:w="3009" w:type="dxa"/>
            <w:vAlign w:val="center"/>
          </w:tcPr>
          <w:p w14:paraId="69996CF1" w14:textId="77777777" w:rsidR="003E6EF2" w:rsidRPr="00B85CF3" w:rsidRDefault="003E6EF2">
            <w:pPr>
              <w:pStyle w:val="af5"/>
            </w:pPr>
            <w:r w:rsidRPr="00B85CF3">
              <w:t>产品销售</w:t>
            </w:r>
          </w:p>
        </w:tc>
      </w:tr>
      <w:tr w:rsidR="00E17F96" w:rsidRPr="00B85CF3" w14:paraId="4DB928AE" w14:textId="77777777">
        <w:trPr>
          <w:trHeight w:val="227"/>
          <w:jc w:val="center"/>
        </w:trPr>
        <w:tc>
          <w:tcPr>
            <w:tcW w:w="757" w:type="dxa"/>
            <w:vMerge/>
            <w:vAlign w:val="center"/>
          </w:tcPr>
          <w:p w14:paraId="07112358" w14:textId="77777777" w:rsidR="003E6EF2" w:rsidRPr="00B85CF3" w:rsidRDefault="003E6EF2">
            <w:pPr>
              <w:pStyle w:val="af5"/>
            </w:pPr>
          </w:p>
        </w:tc>
        <w:tc>
          <w:tcPr>
            <w:tcW w:w="898" w:type="dxa"/>
            <w:vAlign w:val="center"/>
          </w:tcPr>
          <w:p w14:paraId="37859068" w14:textId="77777777" w:rsidR="003E6EF2" w:rsidRPr="00B85CF3" w:rsidRDefault="003E6EF2">
            <w:pPr>
              <w:pStyle w:val="af5"/>
            </w:pPr>
            <w:r w:rsidRPr="00B85CF3">
              <w:t>41</w:t>
            </w:r>
          </w:p>
        </w:tc>
        <w:tc>
          <w:tcPr>
            <w:tcW w:w="4407" w:type="dxa"/>
            <w:vAlign w:val="center"/>
          </w:tcPr>
          <w:p w14:paraId="1A01AA6B" w14:textId="77777777" w:rsidR="003E6EF2" w:rsidRPr="00B85CF3" w:rsidRDefault="003E6EF2">
            <w:pPr>
              <w:pStyle w:val="af5"/>
            </w:pPr>
            <w:r w:rsidRPr="00B85CF3">
              <w:t>科伦包装厂</w:t>
            </w:r>
          </w:p>
        </w:tc>
        <w:tc>
          <w:tcPr>
            <w:tcW w:w="1843" w:type="dxa"/>
            <w:vAlign w:val="center"/>
          </w:tcPr>
          <w:p w14:paraId="4CF38D08" w14:textId="77777777" w:rsidR="003E6EF2" w:rsidRPr="00B85CF3" w:rsidRDefault="003E6EF2">
            <w:pPr>
              <w:pStyle w:val="af5"/>
            </w:pPr>
            <w:r w:rsidRPr="00B85CF3">
              <w:t>/</w:t>
            </w:r>
          </w:p>
        </w:tc>
        <w:tc>
          <w:tcPr>
            <w:tcW w:w="1701" w:type="dxa"/>
            <w:vAlign w:val="center"/>
          </w:tcPr>
          <w:p w14:paraId="367654A8" w14:textId="77777777" w:rsidR="003E6EF2" w:rsidRPr="00B85CF3" w:rsidRDefault="003E6EF2">
            <w:pPr>
              <w:pStyle w:val="af5"/>
            </w:pPr>
            <w:r w:rsidRPr="00B85CF3">
              <w:t>/</w:t>
            </w:r>
          </w:p>
        </w:tc>
        <w:tc>
          <w:tcPr>
            <w:tcW w:w="1559" w:type="dxa"/>
            <w:vAlign w:val="center"/>
          </w:tcPr>
          <w:p w14:paraId="749A8852" w14:textId="77777777" w:rsidR="003E6EF2" w:rsidRPr="00B85CF3" w:rsidRDefault="003E6EF2">
            <w:pPr>
              <w:pStyle w:val="af5"/>
            </w:pPr>
            <w:r w:rsidRPr="00B85CF3">
              <w:t>/</w:t>
            </w:r>
          </w:p>
        </w:tc>
        <w:tc>
          <w:tcPr>
            <w:tcW w:w="3009" w:type="dxa"/>
            <w:vAlign w:val="center"/>
          </w:tcPr>
          <w:p w14:paraId="676CA314" w14:textId="77777777" w:rsidR="003E6EF2" w:rsidRPr="00B85CF3" w:rsidRDefault="003E6EF2">
            <w:pPr>
              <w:pStyle w:val="af5"/>
            </w:pPr>
            <w:r w:rsidRPr="00B85CF3">
              <w:t>产品包装</w:t>
            </w:r>
          </w:p>
        </w:tc>
      </w:tr>
      <w:tr w:rsidR="00E17F96" w:rsidRPr="00B85CF3" w14:paraId="0A6E1B19" w14:textId="77777777">
        <w:trPr>
          <w:trHeight w:val="227"/>
          <w:jc w:val="center"/>
        </w:trPr>
        <w:tc>
          <w:tcPr>
            <w:tcW w:w="757" w:type="dxa"/>
            <w:vMerge/>
            <w:vAlign w:val="center"/>
          </w:tcPr>
          <w:p w14:paraId="535A8310" w14:textId="77777777" w:rsidR="003E6EF2" w:rsidRPr="00B85CF3" w:rsidRDefault="003E6EF2">
            <w:pPr>
              <w:pStyle w:val="af5"/>
            </w:pPr>
          </w:p>
        </w:tc>
        <w:tc>
          <w:tcPr>
            <w:tcW w:w="898" w:type="dxa"/>
            <w:vAlign w:val="center"/>
          </w:tcPr>
          <w:p w14:paraId="5262CD36" w14:textId="77777777" w:rsidR="003E6EF2" w:rsidRPr="00B85CF3" w:rsidRDefault="003E6EF2">
            <w:pPr>
              <w:pStyle w:val="af5"/>
            </w:pPr>
            <w:r w:rsidRPr="00B85CF3">
              <w:t>42</w:t>
            </w:r>
          </w:p>
        </w:tc>
        <w:tc>
          <w:tcPr>
            <w:tcW w:w="4407" w:type="dxa"/>
            <w:vAlign w:val="center"/>
          </w:tcPr>
          <w:p w14:paraId="336766A3" w14:textId="77777777" w:rsidR="003E6EF2" w:rsidRPr="00B85CF3" w:rsidRDefault="003E6EF2">
            <w:pPr>
              <w:pStyle w:val="af5"/>
            </w:pPr>
            <w:r w:rsidRPr="00B85CF3">
              <w:t>金山医药辅料</w:t>
            </w:r>
          </w:p>
        </w:tc>
        <w:tc>
          <w:tcPr>
            <w:tcW w:w="1843" w:type="dxa"/>
            <w:vAlign w:val="center"/>
          </w:tcPr>
          <w:p w14:paraId="20D942C6" w14:textId="77777777" w:rsidR="003E6EF2" w:rsidRPr="00B85CF3" w:rsidRDefault="003E6EF2">
            <w:pPr>
              <w:pStyle w:val="af5"/>
            </w:pPr>
            <w:r w:rsidRPr="00B85CF3">
              <w:t>/</w:t>
            </w:r>
          </w:p>
        </w:tc>
        <w:tc>
          <w:tcPr>
            <w:tcW w:w="1701" w:type="dxa"/>
            <w:vAlign w:val="center"/>
          </w:tcPr>
          <w:p w14:paraId="49E36B50" w14:textId="77777777" w:rsidR="003E6EF2" w:rsidRPr="00B85CF3" w:rsidRDefault="003E6EF2">
            <w:pPr>
              <w:pStyle w:val="af5"/>
            </w:pPr>
            <w:r w:rsidRPr="00B85CF3">
              <w:t>/</w:t>
            </w:r>
          </w:p>
        </w:tc>
        <w:tc>
          <w:tcPr>
            <w:tcW w:w="1559" w:type="dxa"/>
            <w:vAlign w:val="center"/>
          </w:tcPr>
          <w:p w14:paraId="3498BD8C" w14:textId="77777777" w:rsidR="003E6EF2" w:rsidRPr="00B85CF3" w:rsidRDefault="003E6EF2">
            <w:pPr>
              <w:pStyle w:val="af5"/>
            </w:pPr>
            <w:r w:rsidRPr="00B85CF3">
              <w:t>/</w:t>
            </w:r>
          </w:p>
        </w:tc>
        <w:tc>
          <w:tcPr>
            <w:tcW w:w="3009" w:type="dxa"/>
            <w:vAlign w:val="center"/>
          </w:tcPr>
          <w:p w14:paraId="62AC6366" w14:textId="77777777" w:rsidR="003E6EF2" w:rsidRPr="00B85CF3" w:rsidRDefault="003E6EF2">
            <w:pPr>
              <w:pStyle w:val="af5"/>
            </w:pPr>
            <w:r w:rsidRPr="00B85CF3">
              <w:t>药用辅料</w:t>
            </w:r>
          </w:p>
        </w:tc>
      </w:tr>
      <w:tr w:rsidR="00E17F96" w:rsidRPr="00B85CF3" w14:paraId="28001A82" w14:textId="77777777">
        <w:trPr>
          <w:trHeight w:val="227"/>
          <w:jc w:val="center"/>
        </w:trPr>
        <w:tc>
          <w:tcPr>
            <w:tcW w:w="757" w:type="dxa"/>
            <w:vMerge/>
            <w:vAlign w:val="center"/>
          </w:tcPr>
          <w:p w14:paraId="3D1235CB" w14:textId="77777777" w:rsidR="003E6EF2" w:rsidRPr="00B85CF3" w:rsidRDefault="003E6EF2">
            <w:pPr>
              <w:pStyle w:val="af5"/>
            </w:pPr>
          </w:p>
        </w:tc>
        <w:tc>
          <w:tcPr>
            <w:tcW w:w="898" w:type="dxa"/>
            <w:vAlign w:val="center"/>
          </w:tcPr>
          <w:p w14:paraId="7EA690EC" w14:textId="77777777" w:rsidR="003E6EF2" w:rsidRPr="00B85CF3" w:rsidRDefault="003E6EF2">
            <w:pPr>
              <w:pStyle w:val="af5"/>
            </w:pPr>
            <w:r w:rsidRPr="00B85CF3">
              <w:t>43</w:t>
            </w:r>
          </w:p>
        </w:tc>
        <w:tc>
          <w:tcPr>
            <w:tcW w:w="4407" w:type="dxa"/>
            <w:vAlign w:val="center"/>
          </w:tcPr>
          <w:p w14:paraId="5712A851" w14:textId="77777777" w:rsidR="003E6EF2" w:rsidRPr="00B85CF3" w:rsidRDefault="003E6EF2">
            <w:pPr>
              <w:pStyle w:val="af5"/>
            </w:pPr>
            <w:r w:rsidRPr="00B85CF3">
              <w:t>美泰药用包材</w:t>
            </w:r>
          </w:p>
        </w:tc>
        <w:tc>
          <w:tcPr>
            <w:tcW w:w="1843" w:type="dxa"/>
            <w:vAlign w:val="center"/>
          </w:tcPr>
          <w:p w14:paraId="01D00B90" w14:textId="77777777" w:rsidR="003E6EF2" w:rsidRPr="00B85CF3" w:rsidRDefault="003E6EF2">
            <w:pPr>
              <w:pStyle w:val="af5"/>
            </w:pPr>
            <w:r w:rsidRPr="00B85CF3">
              <w:t>3000</w:t>
            </w:r>
          </w:p>
        </w:tc>
        <w:tc>
          <w:tcPr>
            <w:tcW w:w="1701" w:type="dxa"/>
            <w:vAlign w:val="center"/>
          </w:tcPr>
          <w:p w14:paraId="25584883" w14:textId="77777777" w:rsidR="003E6EF2" w:rsidRPr="00B85CF3" w:rsidRDefault="003E6EF2">
            <w:pPr>
              <w:pStyle w:val="af5"/>
            </w:pPr>
            <w:r w:rsidRPr="00B85CF3">
              <w:t>20000</w:t>
            </w:r>
          </w:p>
        </w:tc>
        <w:tc>
          <w:tcPr>
            <w:tcW w:w="1559" w:type="dxa"/>
            <w:vAlign w:val="center"/>
          </w:tcPr>
          <w:p w14:paraId="46E2A215" w14:textId="77777777" w:rsidR="003E6EF2" w:rsidRPr="00B85CF3" w:rsidRDefault="003E6EF2">
            <w:pPr>
              <w:pStyle w:val="af5"/>
            </w:pPr>
            <w:r w:rsidRPr="00B85CF3">
              <w:t>10</w:t>
            </w:r>
            <w:r w:rsidRPr="00B85CF3">
              <w:t>万件</w:t>
            </w:r>
          </w:p>
        </w:tc>
        <w:tc>
          <w:tcPr>
            <w:tcW w:w="3009" w:type="dxa"/>
            <w:vAlign w:val="center"/>
          </w:tcPr>
          <w:p w14:paraId="7F70DDF6" w14:textId="77777777" w:rsidR="003E6EF2" w:rsidRPr="00B85CF3" w:rsidRDefault="003E6EF2">
            <w:pPr>
              <w:pStyle w:val="af5"/>
            </w:pPr>
            <w:r w:rsidRPr="00B85CF3">
              <w:t>药用包材</w:t>
            </w:r>
          </w:p>
        </w:tc>
      </w:tr>
      <w:tr w:rsidR="00E17F96" w:rsidRPr="00B85CF3" w14:paraId="7F697487" w14:textId="77777777">
        <w:trPr>
          <w:trHeight w:val="227"/>
          <w:jc w:val="center"/>
        </w:trPr>
        <w:tc>
          <w:tcPr>
            <w:tcW w:w="757" w:type="dxa"/>
            <w:vMerge/>
            <w:vAlign w:val="center"/>
          </w:tcPr>
          <w:p w14:paraId="2705B5AF" w14:textId="77777777" w:rsidR="003E6EF2" w:rsidRPr="00B85CF3" w:rsidRDefault="003E6EF2">
            <w:pPr>
              <w:pStyle w:val="af5"/>
            </w:pPr>
          </w:p>
        </w:tc>
        <w:tc>
          <w:tcPr>
            <w:tcW w:w="898" w:type="dxa"/>
            <w:vAlign w:val="center"/>
          </w:tcPr>
          <w:p w14:paraId="2117C6DA" w14:textId="77777777" w:rsidR="003E6EF2" w:rsidRPr="00B85CF3" w:rsidRDefault="003E6EF2">
            <w:pPr>
              <w:pStyle w:val="af5"/>
            </w:pPr>
            <w:r w:rsidRPr="00B85CF3">
              <w:t>44</w:t>
            </w:r>
          </w:p>
        </w:tc>
        <w:tc>
          <w:tcPr>
            <w:tcW w:w="4407" w:type="dxa"/>
            <w:vAlign w:val="center"/>
          </w:tcPr>
          <w:p w14:paraId="28346F97" w14:textId="77777777" w:rsidR="003E6EF2" w:rsidRPr="00B85CF3" w:rsidRDefault="003E6EF2">
            <w:pPr>
              <w:pStyle w:val="af5"/>
            </w:pPr>
            <w:r w:rsidRPr="00B85CF3">
              <w:t>爱赛特医疗器械</w:t>
            </w:r>
          </w:p>
        </w:tc>
        <w:tc>
          <w:tcPr>
            <w:tcW w:w="1843" w:type="dxa"/>
            <w:vAlign w:val="center"/>
          </w:tcPr>
          <w:p w14:paraId="7EA9B7E3" w14:textId="77777777" w:rsidR="003E6EF2" w:rsidRPr="00B85CF3" w:rsidRDefault="003E6EF2">
            <w:pPr>
              <w:pStyle w:val="af5"/>
            </w:pPr>
            <w:r w:rsidRPr="00B85CF3">
              <w:t>8000</w:t>
            </w:r>
          </w:p>
        </w:tc>
        <w:tc>
          <w:tcPr>
            <w:tcW w:w="1701" w:type="dxa"/>
            <w:vAlign w:val="center"/>
          </w:tcPr>
          <w:p w14:paraId="50007CF8" w14:textId="77777777" w:rsidR="003E6EF2" w:rsidRPr="00B85CF3" w:rsidRDefault="003E6EF2">
            <w:pPr>
              <w:pStyle w:val="af5"/>
            </w:pPr>
            <w:r w:rsidRPr="00B85CF3">
              <w:t>50000</w:t>
            </w:r>
          </w:p>
        </w:tc>
        <w:tc>
          <w:tcPr>
            <w:tcW w:w="1559" w:type="dxa"/>
            <w:vAlign w:val="center"/>
          </w:tcPr>
          <w:p w14:paraId="3DC71986" w14:textId="77777777" w:rsidR="003E6EF2" w:rsidRPr="00B85CF3" w:rsidRDefault="003E6EF2">
            <w:pPr>
              <w:pStyle w:val="af5"/>
            </w:pPr>
          </w:p>
        </w:tc>
        <w:tc>
          <w:tcPr>
            <w:tcW w:w="3009" w:type="dxa"/>
            <w:vAlign w:val="center"/>
          </w:tcPr>
          <w:p w14:paraId="1A2B04F2" w14:textId="77777777" w:rsidR="003E6EF2" w:rsidRPr="00B85CF3" w:rsidRDefault="003E6EF2">
            <w:pPr>
              <w:pStyle w:val="af5"/>
            </w:pPr>
            <w:r w:rsidRPr="00B85CF3">
              <w:t>医疗器械销售</w:t>
            </w:r>
          </w:p>
        </w:tc>
      </w:tr>
      <w:tr w:rsidR="00E17F96" w:rsidRPr="00B85CF3" w14:paraId="134981DB" w14:textId="77777777">
        <w:trPr>
          <w:trHeight w:val="227"/>
          <w:jc w:val="center"/>
        </w:trPr>
        <w:tc>
          <w:tcPr>
            <w:tcW w:w="757" w:type="dxa"/>
            <w:vMerge w:val="restart"/>
            <w:vAlign w:val="center"/>
          </w:tcPr>
          <w:p w14:paraId="0BA85D3A" w14:textId="77777777" w:rsidR="003E6EF2" w:rsidRPr="00B85CF3" w:rsidRDefault="003E6EF2">
            <w:pPr>
              <w:pStyle w:val="af5"/>
            </w:pPr>
            <w:r w:rsidRPr="00B85CF3">
              <w:t>轻纺服装</w:t>
            </w:r>
          </w:p>
        </w:tc>
        <w:tc>
          <w:tcPr>
            <w:tcW w:w="898" w:type="dxa"/>
            <w:vAlign w:val="center"/>
          </w:tcPr>
          <w:p w14:paraId="550D290D" w14:textId="77777777" w:rsidR="003E6EF2" w:rsidRPr="00B85CF3" w:rsidRDefault="003E6EF2">
            <w:pPr>
              <w:pStyle w:val="af5"/>
            </w:pPr>
            <w:r w:rsidRPr="00B85CF3">
              <w:t>45</w:t>
            </w:r>
          </w:p>
        </w:tc>
        <w:tc>
          <w:tcPr>
            <w:tcW w:w="4407" w:type="dxa"/>
            <w:vAlign w:val="center"/>
          </w:tcPr>
          <w:p w14:paraId="74ECAD4A" w14:textId="77777777" w:rsidR="003E6EF2" w:rsidRPr="00B85CF3" w:rsidRDefault="003E6EF2">
            <w:pPr>
              <w:pStyle w:val="af5"/>
            </w:pPr>
            <w:r w:rsidRPr="00B85CF3">
              <w:t>浪琪制衣有限公司</w:t>
            </w:r>
          </w:p>
        </w:tc>
        <w:tc>
          <w:tcPr>
            <w:tcW w:w="1843" w:type="dxa"/>
            <w:vAlign w:val="center"/>
          </w:tcPr>
          <w:p w14:paraId="36C0DA5B" w14:textId="77777777" w:rsidR="003E6EF2" w:rsidRPr="00B85CF3" w:rsidRDefault="003E6EF2">
            <w:pPr>
              <w:pStyle w:val="af5"/>
            </w:pPr>
            <w:r w:rsidRPr="00B85CF3">
              <w:t>6000</w:t>
            </w:r>
          </w:p>
        </w:tc>
        <w:tc>
          <w:tcPr>
            <w:tcW w:w="1701" w:type="dxa"/>
            <w:vAlign w:val="center"/>
          </w:tcPr>
          <w:p w14:paraId="1F85B33F" w14:textId="77777777" w:rsidR="003E6EF2" w:rsidRPr="00B85CF3" w:rsidRDefault="003E6EF2">
            <w:pPr>
              <w:pStyle w:val="af5"/>
            </w:pPr>
            <w:r w:rsidRPr="00B85CF3">
              <w:t>7467</w:t>
            </w:r>
          </w:p>
        </w:tc>
        <w:tc>
          <w:tcPr>
            <w:tcW w:w="1559" w:type="dxa"/>
            <w:vAlign w:val="center"/>
          </w:tcPr>
          <w:p w14:paraId="673A37B9" w14:textId="77777777" w:rsidR="003E6EF2" w:rsidRPr="00B85CF3" w:rsidRDefault="003E6EF2">
            <w:pPr>
              <w:pStyle w:val="af5"/>
            </w:pPr>
            <w:r w:rsidRPr="00B85CF3">
              <w:t>65</w:t>
            </w:r>
            <w:r w:rsidRPr="00B85CF3">
              <w:t>万件</w:t>
            </w:r>
          </w:p>
        </w:tc>
        <w:tc>
          <w:tcPr>
            <w:tcW w:w="3009" w:type="dxa"/>
            <w:vAlign w:val="center"/>
          </w:tcPr>
          <w:p w14:paraId="3F78AB1E" w14:textId="77777777" w:rsidR="003E6EF2" w:rsidRPr="00B85CF3" w:rsidRDefault="003E6EF2">
            <w:pPr>
              <w:pStyle w:val="af5"/>
            </w:pPr>
            <w:r w:rsidRPr="00B85CF3">
              <w:t>各类服装</w:t>
            </w:r>
          </w:p>
        </w:tc>
      </w:tr>
      <w:tr w:rsidR="00E17F96" w:rsidRPr="00B85CF3" w14:paraId="573F22E2" w14:textId="77777777">
        <w:trPr>
          <w:trHeight w:val="227"/>
          <w:jc w:val="center"/>
        </w:trPr>
        <w:tc>
          <w:tcPr>
            <w:tcW w:w="757" w:type="dxa"/>
            <w:vMerge/>
            <w:vAlign w:val="center"/>
          </w:tcPr>
          <w:p w14:paraId="06076DE0" w14:textId="77777777" w:rsidR="003E6EF2" w:rsidRPr="00B85CF3" w:rsidRDefault="003E6EF2">
            <w:pPr>
              <w:pStyle w:val="af5"/>
            </w:pPr>
          </w:p>
        </w:tc>
        <w:tc>
          <w:tcPr>
            <w:tcW w:w="898" w:type="dxa"/>
            <w:vAlign w:val="center"/>
          </w:tcPr>
          <w:p w14:paraId="660EF082" w14:textId="77777777" w:rsidR="003E6EF2" w:rsidRPr="00B85CF3" w:rsidRDefault="003E6EF2">
            <w:pPr>
              <w:pStyle w:val="af5"/>
            </w:pPr>
            <w:r w:rsidRPr="00B85CF3">
              <w:t>46</w:t>
            </w:r>
          </w:p>
        </w:tc>
        <w:tc>
          <w:tcPr>
            <w:tcW w:w="4407" w:type="dxa"/>
            <w:vAlign w:val="center"/>
          </w:tcPr>
          <w:p w14:paraId="662D85AA" w14:textId="77777777" w:rsidR="003E6EF2" w:rsidRPr="00B85CF3" w:rsidRDefault="003E6EF2">
            <w:pPr>
              <w:pStyle w:val="af5"/>
            </w:pPr>
            <w:r w:rsidRPr="00B85CF3">
              <w:t>华美制衣有限公司</w:t>
            </w:r>
          </w:p>
        </w:tc>
        <w:tc>
          <w:tcPr>
            <w:tcW w:w="1843" w:type="dxa"/>
            <w:vAlign w:val="center"/>
          </w:tcPr>
          <w:p w14:paraId="7B6DADCF" w14:textId="77777777" w:rsidR="003E6EF2" w:rsidRPr="00B85CF3" w:rsidRDefault="003E6EF2">
            <w:pPr>
              <w:pStyle w:val="af5"/>
            </w:pPr>
            <w:r w:rsidRPr="00B85CF3">
              <w:t>7200</w:t>
            </w:r>
          </w:p>
        </w:tc>
        <w:tc>
          <w:tcPr>
            <w:tcW w:w="1701" w:type="dxa"/>
            <w:vAlign w:val="center"/>
          </w:tcPr>
          <w:p w14:paraId="39B1E359" w14:textId="77777777" w:rsidR="003E6EF2" w:rsidRPr="00B85CF3" w:rsidRDefault="003E6EF2">
            <w:pPr>
              <w:pStyle w:val="af5"/>
            </w:pPr>
            <w:r w:rsidRPr="00B85CF3">
              <w:t>16667</w:t>
            </w:r>
          </w:p>
        </w:tc>
        <w:tc>
          <w:tcPr>
            <w:tcW w:w="1559" w:type="dxa"/>
            <w:vAlign w:val="center"/>
          </w:tcPr>
          <w:p w14:paraId="786B9EA0" w14:textId="77777777" w:rsidR="003E6EF2" w:rsidRPr="00B85CF3" w:rsidRDefault="003E6EF2">
            <w:pPr>
              <w:pStyle w:val="af5"/>
            </w:pPr>
            <w:r w:rsidRPr="00B85CF3">
              <w:t>80</w:t>
            </w:r>
            <w:r w:rsidRPr="00B85CF3">
              <w:t>万件</w:t>
            </w:r>
          </w:p>
        </w:tc>
        <w:tc>
          <w:tcPr>
            <w:tcW w:w="3009" w:type="dxa"/>
            <w:vAlign w:val="center"/>
          </w:tcPr>
          <w:p w14:paraId="53B16366" w14:textId="77777777" w:rsidR="003E6EF2" w:rsidRPr="00B85CF3" w:rsidRDefault="003E6EF2">
            <w:pPr>
              <w:pStyle w:val="af5"/>
            </w:pPr>
            <w:r w:rsidRPr="00B85CF3">
              <w:t>各类服装</w:t>
            </w:r>
          </w:p>
        </w:tc>
      </w:tr>
      <w:tr w:rsidR="00E17F96" w:rsidRPr="00B85CF3" w14:paraId="36C18989" w14:textId="77777777">
        <w:trPr>
          <w:trHeight w:val="227"/>
          <w:jc w:val="center"/>
        </w:trPr>
        <w:tc>
          <w:tcPr>
            <w:tcW w:w="757" w:type="dxa"/>
            <w:vMerge/>
            <w:vAlign w:val="center"/>
          </w:tcPr>
          <w:p w14:paraId="2C2A2858" w14:textId="77777777" w:rsidR="003E6EF2" w:rsidRPr="00B85CF3" w:rsidRDefault="003E6EF2">
            <w:pPr>
              <w:pStyle w:val="af5"/>
            </w:pPr>
          </w:p>
        </w:tc>
        <w:tc>
          <w:tcPr>
            <w:tcW w:w="898" w:type="dxa"/>
            <w:vAlign w:val="center"/>
          </w:tcPr>
          <w:p w14:paraId="685A958D" w14:textId="77777777" w:rsidR="003E6EF2" w:rsidRPr="00B85CF3" w:rsidRDefault="003E6EF2">
            <w:pPr>
              <w:pStyle w:val="af5"/>
            </w:pPr>
            <w:r w:rsidRPr="00B85CF3">
              <w:t>47</w:t>
            </w:r>
          </w:p>
        </w:tc>
        <w:tc>
          <w:tcPr>
            <w:tcW w:w="4407" w:type="dxa"/>
            <w:vAlign w:val="center"/>
          </w:tcPr>
          <w:p w14:paraId="76283D67" w14:textId="77777777" w:rsidR="003E6EF2" w:rsidRPr="00B85CF3" w:rsidRDefault="003E6EF2">
            <w:pPr>
              <w:pStyle w:val="af5"/>
            </w:pPr>
            <w:r w:rsidRPr="00B85CF3">
              <w:t>茂源线业有限公司</w:t>
            </w:r>
          </w:p>
        </w:tc>
        <w:tc>
          <w:tcPr>
            <w:tcW w:w="1843" w:type="dxa"/>
            <w:vAlign w:val="center"/>
          </w:tcPr>
          <w:p w14:paraId="00C889F0" w14:textId="77777777" w:rsidR="003E6EF2" w:rsidRPr="00B85CF3" w:rsidRDefault="003E6EF2">
            <w:pPr>
              <w:pStyle w:val="af5"/>
            </w:pPr>
            <w:r w:rsidRPr="00B85CF3">
              <w:t>7800</w:t>
            </w:r>
          </w:p>
        </w:tc>
        <w:tc>
          <w:tcPr>
            <w:tcW w:w="1701" w:type="dxa"/>
            <w:vAlign w:val="center"/>
          </w:tcPr>
          <w:p w14:paraId="286076DC" w14:textId="77777777" w:rsidR="003E6EF2" w:rsidRPr="00B85CF3" w:rsidRDefault="003E6EF2">
            <w:pPr>
              <w:pStyle w:val="af5"/>
            </w:pPr>
            <w:r w:rsidRPr="00B85CF3">
              <w:t>20000</w:t>
            </w:r>
          </w:p>
        </w:tc>
        <w:tc>
          <w:tcPr>
            <w:tcW w:w="1559" w:type="dxa"/>
            <w:vAlign w:val="center"/>
          </w:tcPr>
          <w:p w14:paraId="17BC9205" w14:textId="77777777" w:rsidR="003E6EF2" w:rsidRPr="00B85CF3" w:rsidRDefault="003E6EF2">
            <w:pPr>
              <w:pStyle w:val="af5"/>
            </w:pPr>
            <w:r w:rsidRPr="00B85CF3">
              <w:t>3000t</w:t>
            </w:r>
          </w:p>
        </w:tc>
        <w:tc>
          <w:tcPr>
            <w:tcW w:w="3009" w:type="dxa"/>
            <w:vAlign w:val="center"/>
          </w:tcPr>
          <w:p w14:paraId="383A7C5B" w14:textId="77777777" w:rsidR="003E6EF2" w:rsidRPr="00B85CF3" w:rsidRDefault="003E6EF2">
            <w:pPr>
              <w:pStyle w:val="af5"/>
            </w:pPr>
            <w:r w:rsidRPr="00B85CF3">
              <w:t>工业线</w:t>
            </w:r>
          </w:p>
        </w:tc>
      </w:tr>
      <w:tr w:rsidR="00E17F96" w:rsidRPr="00B85CF3" w14:paraId="7D63A6EA" w14:textId="77777777">
        <w:trPr>
          <w:trHeight w:val="227"/>
          <w:jc w:val="center"/>
        </w:trPr>
        <w:tc>
          <w:tcPr>
            <w:tcW w:w="757" w:type="dxa"/>
            <w:vMerge/>
            <w:vAlign w:val="center"/>
          </w:tcPr>
          <w:p w14:paraId="39C62017" w14:textId="77777777" w:rsidR="003E6EF2" w:rsidRPr="00B85CF3" w:rsidRDefault="003E6EF2">
            <w:pPr>
              <w:pStyle w:val="af5"/>
            </w:pPr>
          </w:p>
        </w:tc>
        <w:tc>
          <w:tcPr>
            <w:tcW w:w="898" w:type="dxa"/>
            <w:vAlign w:val="center"/>
          </w:tcPr>
          <w:p w14:paraId="00C9EB99" w14:textId="77777777" w:rsidR="003E6EF2" w:rsidRPr="00B85CF3" w:rsidRDefault="003E6EF2">
            <w:pPr>
              <w:pStyle w:val="af5"/>
            </w:pPr>
            <w:r w:rsidRPr="00B85CF3">
              <w:t>48</w:t>
            </w:r>
          </w:p>
        </w:tc>
        <w:tc>
          <w:tcPr>
            <w:tcW w:w="4407" w:type="dxa"/>
            <w:vAlign w:val="center"/>
          </w:tcPr>
          <w:p w14:paraId="5D600CDE" w14:textId="77777777" w:rsidR="003E6EF2" w:rsidRPr="00B85CF3" w:rsidRDefault="003E6EF2">
            <w:pPr>
              <w:pStyle w:val="af5"/>
            </w:pPr>
            <w:r w:rsidRPr="00B85CF3">
              <w:t>岳池县金德茧丝绸有限公司</w:t>
            </w:r>
          </w:p>
        </w:tc>
        <w:tc>
          <w:tcPr>
            <w:tcW w:w="1843" w:type="dxa"/>
            <w:vAlign w:val="center"/>
          </w:tcPr>
          <w:p w14:paraId="48DA9B02" w14:textId="77777777" w:rsidR="003E6EF2" w:rsidRPr="00B85CF3" w:rsidRDefault="003E6EF2">
            <w:pPr>
              <w:pStyle w:val="af5"/>
            </w:pPr>
            <w:r w:rsidRPr="00B85CF3">
              <w:t>1280</w:t>
            </w:r>
          </w:p>
        </w:tc>
        <w:tc>
          <w:tcPr>
            <w:tcW w:w="1701" w:type="dxa"/>
            <w:vAlign w:val="center"/>
          </w:tcPr>
          <w:p w14:paraId="0579726C" w14:textId="77777777" w:rsidR="003E6EF2" w:rsidRPr="00B85CF3" w:rsidRDefault="003E6EF2">
            <w:pPr>
              <w:pStyle w:val="af5"/>
            </w:pPr>
            <w:r w:rsidRPr="00B85CF3">
              <w:t>20000</w:t>
            </w:r>
          </w:p>
        </w:tc>
        <w:tc>
          <w:tcPr>
            <w:tcW w:w="1559" w:type="dxa"/>
            <w:vAlign w:val="center"/>
          </w:tcPr>
          <w:p w14:paraId="1F2752C8" w14:textId="77777777" w:rsidR="003E6EF2" w:rsidRPr="00B85CF3" w:rsidRDefault="003E6EF2">
            <w:pPr>
              <w:pStyle w:val="af5"/>
            </w:pPr>
            <w:r w:rsidRPr="00B85CF3">
              <w:t>180</w:t>
            </w:r>
            <w:r w:rsidRPr="00B85CF3">
              <w:t>万米</w:t>
            </w:r>
          </w:p>
        </w:tc>
        <w:tc>
          <w:tcPr>
            <w:tcW w:w="3009" w:type="dxa"/>
            <w:vAlign w:val="center"/>
          </w:tcPr>
          <w:p w14:paraId="429F8950" w14:textId="77777777" w:rsidR="003E6EF2" w:rsidRPr="00B85CF3" w:rsidRDefault="003E6EF2">
            <w:pPr>
              <w:pStyle w:val="af5"/>
            </w:pPr>
            <w:r w:rsidRPr="00B85CF3">
              <w:t>胚绸</w:t>
            </w:r>
          </w:p>
        </w:tc>
      </w:tr>
      <w:tr w:rsidR="00E17F96" w:rsidRPr="00B85CF3" w14:paraId="48FD876A" w14:textId="77777777">
        <w:trPr>
          <w:trHeight w:val="227"/>
          <w:jc w:val="center"/>
        </w:trPr>
        <w:tc>
          <w:tcPr>
            <w:tcW w:w="757" w:type="dxa"/>
            <w:vMerge/>
            <w:vAlign w:val="center"/>
          </w:tcPr>
          <w:p w14:paraId="73074B93" w14:textId="77777777" w:rsidR="003E6EF2" w:rsidRPr="00B85CF3" w:rsidRDefault="003E6EF2">
            <w:pPr>
              <w:pStyle w:val="af5"/>
            </w:pPr>
          </w:p>
        </w:tc>
        <w:tc>
          <w:tcPr>
            <w:tcW w:w="898" w:type="dxa"/>
            <w:vAlign w:val="center"/>
          </w:tcPr>
          <w:p w14:paraId="79EB4E3E" w14:textId="77777777" w:rsidR="003E6EF2" w:rsidRPr="00B85CF3" w:rsidRDefault="003E6EF2">
            <w:pPr>
              <w:pStyle w:val="af5"/>
            </w:pPr>
            <w:r w:rsidRPr="00B85CF3">
              <w:t>49</w:t>
            </w:r>
          </w:p>
        </w:tc>
        <w:tc>
          <w:tcPr>
            <w:tcW w:w="4407" w:type="dxa"/>
            <w:vAlign w:val="center"/>
          </w:tcPr>
          <w:p w14:paraId="5325ACDD" w14:textId="77777777" w:rsidR="003E6EF2" w:rsidRPr="00B85CF3" w:rsidRDefault="003E6EF2">
            <w:pPr>
              <w:pStyle w:val="af5"/>
            </w:pPr>
            <w:r w:rsidRPr="00B85CF3">
              <w:t>三和鞋业</w:t>
            </w:r>
          </w:p>
        </w:tc>
        <w:tc>
          <w:tcPr>
            <w:tcW w:w="1843" w:type="dxa"/>
            <w:vAlign w:val="center"/>
          </w:tcPr>
          <w:p w14:paraId="67657C5D" w14:textId="77777777" w:rsidR="003E6EF2" w:rsidRPr="00B85CF3" w:rsidRDefault="003E6EF2">
            <w:pPr>
              <w:pStyle w:val="af5"/>
            </w:pPr>
            <w:r w:rsidRPr="00B85CF3">
              <w:t>1000</w:t>
            </w:r>
          </w:p>
        </w:tc>
        <w:tc>
          <w:tcPr>
            <w:tcW w:w="1701" w:type="dxa"/>
            <w:vAlign w:val="center"/>
          </w:tcPr>
          <w:p w14:paraId="3B60F312" w14:textId="77777777" w:rsidR="003E6EF2" w:rsidRPr="00B85CF3" w:rsidRDefault="003E6EF2">
            <w:pPr>
              <w:pStyle w:val="af5"/>
            </w:pPr>
            <w:r w:rsidRPr="00B85CF3">
              <w:t>3000</w:t>
            </w:r>
          </w:p>
        </w:tc>
        <w:tc>
          <w:tcPr>
            <w:tcW w:w="1559" w:type="dxa"/>
            <w:vAlign w:val="center"/>
          </w:tcPr>
          <w:p w14:paraId="1159D9FA" w14:textId="77777777" w:rsidR="003E6EF2" w:rsidRPr="00B85CF3" w:rsidRDefault="003E6EF2">
            <w:pPr>
              <w:pStyle w:val="af5"/>
            </w:pPr>
            <w:r w:rsidRPr="00B85CF3">
              <w:t>10</w:t>
            </w:r>
            <w:r w:rsidRPr="00B85CF3">
              <w:t>万件</w:t>
            </w:r>
          </w:p>
        </w:tc>
        <w:tc>
          <w:tcPr>
            <w:tcW w:w="3009" w:type="dxa"/>
            <w:vAlign w:val="center"/>
          </w:tcPr>
          <w:p w14:paraId="3F0BF688" w14:textId="77777777" w:rsidR="003E6EF2" w:rsidRPr="00B85CF3" w:rsidRDefault="003E6EF2">
            <w:pPr>
              <w:pStyle w:val="af5"/>
            </w:pPr>
            <w:r w:rsidRPr="00B85CF3">
              <w:t>鞋业生产</w:t>
            </w:r>
          </w:p>
        </w:tc>
      </w:tr>
      <w:tr w:rsidR="00E17F96" w:rsidRPr="00B85CF3" w14:paraId="105EA92A" w14:textId="77777777">
        <w:trPr>
          <w:trHeight w:val="227"/>
          <w:jc w:val="center"/>
        </w:trPr>
        <w:tc>
          <w:tcPr>
            <w:tcW w:w="757" w:type="dxa"/>
            <w:vMerge/>
            <w:vAlign w:val="center"/>
          </w:tcPr>
          <w:p w14:paraId="4140B657" w14:textId="77777777" w:rsidR="003E6EF2" w:rsidRPr="00B85CF3" w:rsidRDefault="003E6EF2">
            <w:pPr>
              <w:pStyle w:val="af5"/>
            </w:pPr>
          </w:p>
        </w:tc>
        <w:tc>
          <w:tcPr>
            <w:tcW w:w="898" w:type="dxa"/>
            <w:vAlign w:val="center"/>
          </w:tcPr>
          <w:p w14:paraId="6A9FF05C" w14:textId="77777777" w:rsidR="003E6EF2" w:rsidRPr="00B85CF3" w:rsidRDefault="003E6EF2">
            <w:pPr>
              <w:pStyle w:val="af5"/>
            </w:pPr>
            <w:r w:rsidRPr="00B85CF3">
              <w:t>50</w:t>
            </w:r>
          </w:p>
        </w:tc>
        <w:tc>
          <w:tcPr>
            <w:tcW w:w="4407" w:type="dxa"/>
            <w:vAlign w:val="center"/>
          </w:tcPr>
          <w:p w14:paraId="14D4E193" w14:textId="77777777" w:rsidR="003E6EF2" w:rsidRPr="00B85CF3" w:rsidRDefault="003E6EF2">
            <w:pPr>
              <w:pStyle w:val="af5"/>
            </w:pPr>
            <w:r w:rsidRPr="00B85CF3">
              <w:t>升科纺织</w:t>
            </w:r>
          </w:p>
        </w:tc>
        <w:tc>
          <w:tcPr>
            <w:tcW w:w="1843" w:type="dxa"/>
            <w:vAlign w:val="center"/>
          </w:tcPr>
          <w:p w14:paraId="45DE8A4F" w14:textId="77777777" w:rsidR="003E6EF2" w:rsidRPr="00B85CF3" w:rsidRDefault="003E6EF2">
            <w:pPr>
              <w:pStyle w:val="af5"/>
            </w:pPr>
            <w:r w:rsidRPr="00B85CF3">
              <w:t>3500</w:t>
            </w:r>
          </w:p>
        </w:tc>
        <w:tc>
          <w:tcPr>
            <w:tcW w:w="1701" w:type="dxa"/>
            <w:vAlign w:val="center"/>
          </w:tcPr>
          <w:p w14:paraId="056CE49A" w14:textId="77777777" w:rsidR="003E6EF2" w:rsidRPr="00B85CF3" w:rsidRDefault="003E6EF2">
            <w:pPr>
              <w:pStyle w:val="af5"/>
            </w:pPr>
            <w:r w:rsidRPr="00B85CF3">
              <w:t>13000</w:t>
            </w:r>
          </w:p>
        </w:tc>
        <w:tc>
          <w:tcPr>
            <w:tcW w:w="1559" w:type="dxa"/>
            <w:vAlign w:val="center"/>
          </w:tcPr>
          <w:p w14:paraId="3D8A8AA3" w14:textId="77777777" w:rsidR="003E6EF2" w:rsidRPr="00B85CF3" w:rsidRDefault="003E6EF2">
            <w:pPr>
              <w:pStyle w:val="af5"/>
            </w:pPr>
            <w:r w:rsidRPr="00B85CF3">
              <w:t>2600</w:t>
            </w:r>
            <w:r w:rsidRPr="00B85CF3">
              <w:t>万米</w:t>
            </w:r>
          </w:p>
        </w:tc>
        <w:tc>
          <w:tcPr>
            <w:tcW w:w="3009" w:type="dxa"/>
            <w:vAlign w:val="center"/>
          </w:tcPr>
          <w:p w14:paraId="06F56CE1" w14:textId="77777777" w:rsidR="003E6EF2" w:rsidRPr="00B85CF3" w:rsidRDefault="003E6EF2">
            <w:pPr>
              <w:pStyle w:val="af5"/>
            </w:pPr>
            <w:r w:rsidRPr="00B85CF3">
              <w:t>布料</w:t>
            </w:r>
          </w:p>
        </w:tc>
      </w:tr>
      <w:tr w:rsidR="00E17F96" w:rsidRPr="00B85CF3" w14:paraId="5B36B838" w14:textId="77777777">
        <w:trPr>
          <w:trHeight w:val="227"/>
          <w:jc w:val="center"/>
        </w:trPr>
        <w:tc>
          <w:tcPr>
            <w:tcW w:w="757" w:type="dxa"/>
            <w:vMerge/>
            <w:vAlign w:val="center"/>
          </w:tcPr>
          <w:p w14:paraId="1A8C774B" w14:textId="77777777" w:rsidR="003E6EF2" w:rsidRPr="00B85CF3" w:rsidRDefault="003E6EF2">
            <w:pPr>
              <w:pStyle w:val="af5"/>
            </w:pPr>
          </w:p>
        </w:tc>
        <w:tc>
          <w:tcPr>
            <w:tcW w:w="898" w:type="dxa"/>
            <w:vAlign w:val="center"/>
          </w:tcPr>
          <w:p w14:paraId="19C93338" w14:textId="77777777" w:rsidR="003E6EF2" w:rsidRPr="00B85CF3" w:rsidRDefault="003E6EF2">
            <w:pPr>
              <w:pStyle w:val="af5"/>
            </w:pPr>
            <w:r w:rsidRPr="00B85CF3">
              <w:t>51</w:t>
            </w:r>
          </w:p>
        </w:tc>
        <w:tc>
          <w:tcPr>
            <w:tcW w:w="4407" w:type="dxa"/>
            <w:vAlign w:val="center"/>
          </w:tcPr>
          <w:p w14:paraId="56BE9CF2" w14:textId="77777777" w:rsidR="003E6EF2" w:rsidRPr="00B85CF3" w:rsidRDefault="003E6EF2">
            <w:pPr>
              <w:pStyle w:val="af5"/>
            </w:pPr>
            <w:r w:rsidRPr="00B85CF3">
              <w:t>两江纺织</w:t>
            </w:r>
          </w:p>
        </w:tc>
        <w:tc>
          <w:tcPr>
            <w:tcW w:w="1843" w:type="dxa"/>
            <w:vAlign w:val="center"/>
          </w:tcPr>
          <w:p w14:paraId="6997D331" w14:textId="77777777" w:rsidR="003E6EF2" w:rsidRPr="00B85CF3" w:rsidRDefault="003E6EF2">
            <w:pPr>
              <w:pStyle w:val="af5"/>
            </w:pPr>
            <w:r w:rsidRPr="00B85CF3">
              <w:t>7000</w:t>
            </w:r>
          </w:p>
        </w:tc>
        <w:tc>
          <w:tcPr>
            <w:tcW w:w="1701" w:type="dxa"/>
            <w:vAlign w:val="center"/>
          </w:tcPr>
          <w:p w14:paraId="008DF27F" w14:textId="77777777" w:rsidR="003E6EF2" w:rsidRPr="00B85CF3" w:rsidRDefault="003E6EF2">
            <w:pPr>
              <w:pStyle w:val="af5"/>
            </w:pPr>
            <w:r w:rsidRPr="00B85CF3">
              <w:t>25000</w:t>
            </w:r>
          </w:p>
        </w:tc>
        <w:tc>
          <w:tcPr>
            <w:tcW w:w="1559" w:type="dxa"/>
            <w:vAlign w:val="center"/>
          </w:tcPr>
          <w:p w14:paraId="609C90A2" w14:textId="77777777" w:rsidR="003E6EF2" w:rsidRPr="00B85CF3" w:rsidRDefault="003E6EF2">
            <w:pPr>
              <w:pStyle w:val="af5"/>
            </w:pPr>
            <w:r w:rsidRPr="00B85CF3">
              <w:t>5000</w:t>
            </w:r>
            <w:r w:rsidRPr="00B85CF3">
              <w:t>万米</w:t>
            </w:r>
          </w:p>
        </w:tc>
        <w:tc>
          <w:tcPr>
            <w:tcW w:w="3009" w:type="dxa"/>
            <w:vAlign w:val="center"/>
          </w:tcPr>
          <w:p w14:paraId="71656DEB" w14:textId="77777777" w:rsidR="003E6EF2" w:rsidRPr="00B85CF3" w:rsidRDefault="003E6EF2">
            <w:pPr>
              <w:pStyle w:val="af5"/>
            </w:pPr>
            <w:r w:rsidRPr="00B85CF3">
              <w:t>布料</w:t>
            </w:r>
          </w:p>
        </w:tc>
      </w:tr>
      <w:tr w:rsidR="00E17F96" w:rsidRPr="00B85CF3" w14:paraId="03CA9681" w14:textId="77777777">
        <w:trPr>
          <w:trHeight w:val="227"/>
          <w:jc w:val="center"/>
        </w:trPr>
        <w:tc>
          <w:tcPr>
            <w:tcW w:w="757" w:type="dxa"/>
            <w:vMerge/>
            <w:vAlign w:val="center"/>
          </w:tcPr>
          <w:p w14:paraId="5D463341" w14:textId="77777777" w:rsidR="003E6EF2" w:rsidRPr="00B85CF3" w:rsidRDefault="003E6EF2">
            <w:pPr>
              <w:pStyle w:val="af5"/>
            </w:pPr>
          </w:p>
        </w:tc>
        <w:tc>
          <w:tcPr>
            <w:tcW w:w="898" w:type="dxa"/>
            <w:vAlign w:val="center"/>
          </w:tcPr>
          <w:p w14:paraId="69292891" w14:textId="77777777" w:rsidR="003E6EF2" w:rsidRPr="00B85CF3" w:rsidRDefault="003E6EF2">
            <w:pPr>
              <w:pStyle w:val="af5"/>
            </w:pPr>
            <w:r w:rsidRPr="00B85CF3">
              <w:t>52</w:t>
            </w:r>
          </w:p>
        </w:tc>
        <w:tc>
          <w:tcPr>
            <w:tcW w:w="4407" w:type="dxa"/>
            <w:vAlign w:val="center"/>
          </w:tcPr>
          <w:p w14:paraId="6B06285A" w14:textId="77777777" w:rsidR="003E6EF2" w:rsidRPr="00B85CF3" w:rsidRDefault="003E6EF2">
            <w:pPr>
              <w:pStyle w:val="af5"/>
            </w:pPr>
            <w:r w:rsidRPr="00B85CF3">
              <w:t>荣煜纺织</w:t>
            </w:r>
          </w:p>
        </w:tc>
        <w:tc>
          <w:tcPr>
            <w:tcW w:w="1843" w:type="dxa"/>
            <w:vAlign w:val="center"/>
          </w:tcPr>
          <w:p w14:paraId="6646F131" w14:textId="77777777" w:rsidR="003E6EF2" w:rsidRPr="00B85CF3" w:rsidRDefault="003E6EF2">
            <w:pPr>
              <w:pStyle w:val="af5"/>
            </w:pPr>
            <w:r w:rsidRPr="00B85CF3">
              <w:t>7000</w:t>
            </w:r>
          </w:p>
        </w:tc>
        <w:tc>
          <w:tcPr>
            <w:tcW w:w="1701" w:type="dxa"/>
            <w:vAlign w:val="center"/>
          </w:tcPr>
          <w:p w14:paraId="4A9FBF3D" w14:textId="77777777" w:rsidR="003E6EF2" w:rsidRPr="00B85CF3" w:rsidRDefault="003E6EF2">
            <w:pPr>
              <w:pStyle w:val="af5"/>
            </w:pPr>
            <w:r w:rsidRPr="00B85CF3">
              <w:t>25000</w:t>
            </w:r>
          </w:p>
        </w:tc>
        <w:tc>
          <w:tcPr>
            <w:tcW w:w="1559" w:type="dxa"/>
            <w:vAlign w:val="center"/>
          </w:tcPr>
          <w:p w14:paraId="6D786A37" w14:textId="77777777" w:rsidR="003E6EF2" w:rsidRPr="00B85CF3" w:rsidRDefault="003E6EF2">
            <w:pPr>
              <w:pStyle w:val="af5"/>
            </w:pPr>
            <w:r w:rsidRPr="00B85CF3">
              <w:t>3000</w:t>
            </w:r>
            <w:r w:rsidRPr="00B85CF3">
              <w:t>万米</w:t>
            </w:r>
          </w:p>
        </w:tc>
        <w:tc>
          <w:tcPr>
            <w:tcW w:w="3009" w:type="dxa"/>
            <w:vAlign w:val="center"/>
          </w:tcPr>
          <w:p w14:paraId="3F8F9EC4" w14:textId="77777777" w:rsidR="003E6EF2" w:rsidRPr="00B85CF3" w:rsidRDefault="003E6EF2">
            <w:pPr>
              <w:pStyle w:val="af5"/>
            </w:pPr>
            <w:r w:rsidRPr="00B85CF3">
              <w:t>布料</w:t>
            </w:r>
          </w:p>
        </w:tc>
      </w:tr>
      <w:tr w:rsidR="00E17F96" w:rsidRPr="00B85CF3" w14:paraId="0D1EBD65" w14:textId="77777777">
        <w:trPr>
          <w:trHeight w:val="227"/>
          <w:jc w:val="center"/>
        </w:trPr>
        <w:tc>
          <w:tcPr>
            <w:tcW w:w="757" w:type="dxa"/>
            <w:vMerge/>
            <w:vAlign w:val="center"/>
          </w:tcPr>
          <w:p w14:paraId="0DFC896A" w14:textId="77777777" w:rsidR="003E6EF2" w:rsidRPr="00B85CF3" w:rsidRDefault="003E6EF2">
            <w:pPr>
              <w:pStyle w:val="af5"/>
            </w:pPr>
          </w:p>
        </w:tc>
        <w:tc>
          <w:tcPr>
            <w:tcW w:w="898" w:type="dxa"/>
            <w:vAlign w:val="center"/>
          </w:tcPr>
          <w:p w14:paraId="2C3063FA" w14:textId="77777777" w:rsidR="003E6EF2" w:rsidRPr="00B85CF3" w:rsidRDefault="003E6EF2">
            <w:pPr>
              <w:pStyle w:val="af5"/>
            </w:pPr>
            <w:r w:rsidRPr="00B85CF3">
              <w:t>53</w:t>
            </w:r>
          </w:p>
        </w:tc>
        <w:tc>
          <w:tcPr>
            <w:tcW w:w="4407" w:type="dxa"/>
            <w:vAlign w:val="center"/>
          </w:tcPr>
          <w:p w14:paraId="577837B3" w14:textId="77777777" w:rsidR="003E6EF2" w:rsidRPr="00B85CF3" w:rsidRDefault="003E6EF2">
            <w:pPr>
              <w:pStyle w:val="af5"/>
            </w:pPr>
            <w:r w:rsidRPr="00B85CF3">
              <w:t>勤琴纺织</w:t>
            </w:r>
          </w:p>
        </w:tc>
        <w:tc>
          <w:tcPr>
            <w:tcW w:w="1843" w:type="dxa"/>
            <w:vAlign w:val="center"/>
          </w:tcPr>
          <w:p w14:paraId="39FDAB9D" w14:textId="77777777" w:rsidR="003E6EF2" w:rsidRPr="00B85CF3" w:rsidRDefault="003E6EF2">
            <w:pPr>
              <w:pStyle w:val="af5"/>
            </w:pPr>
            <w:r w:rsidRPr="00B85CF3">
              <w:t>6500</w:t>
            </w:r>
          </w:p>
        </w:tc>
        <w:tc>
          <w:tcPr>
            <w:tcW w:w="1701" w:type="dxa"/>
            <w:vAlign w:val="center"/>
          </w:tcPr>
          <w:p w14:paraId="53AD7ADA" w14:textId="77777777" w:rsidR="003E6EF2" w:rsidRPr="00B85CF3" w:rsidRDefault="003E6EF2">
            <w:pPr>
              <w:pStyle w:val="af5"/>
            </w:pPr>
            <w:r w:rsidRPr="00B85CF3">
              <w:t>26400</w:t>
            </w:r>
          </w:p>
        </w:tc>
        <w:tc>
          <w:tcPr>
            <w:tcW w:w="1559" w:type="dxa"/>
            <w:vAlign w:val="center"/>
          </w:tcPr>
          <w:p w14:paraId="414EEEB6" w14:textId="77777777" w:rsidR="003E6EF2" w:rsidRPr="00B85CF3" w:rsidRDefault="003E6EF2">
            <w:pPr>
              <w:pStyle w:val="af5"/>
            </w:pPr>
            <w:r w:rsidRPr="00B85CF3">
              <w:t>5000</w:t>
            </w:r>
            <w:r w:rsidRPr="00B85CF3">
              <w:t>万米</w:t>
            </w:r>
          </w:p>
        </w:tc>
        <w:tc>
          <w:tcPr>
            <w:tcW w:w="3009" w:type="dxa"/>
            <w:vAlign w:val="center"/>
          </w:tcPr>
          <w:p w14:paraId="0C289D14" w14:textId="77777777" w:rsidR="003E6EF2" w:rsidRPr="00B85CF3" w:rsidRDefault="003E6EF2">
            <w:pPr>
              <w:pStyle w:val="af5"/>
            </w:pPr>
            <w:r w:rsidRPr="00B85CF3">
              <w:t>布料加工</w:t>
            </w:r>
          </w:p>
        </w:tc>
      </w:tr>
      <w:tr w:rsidR="00E17F96" w:rsidRPr="00B85CF3" w14:paraId="327D9344" w14:textId="77777777">
        <w:trPr>
          <w:trHeight w:val="227"/>
          <w:jc w:val="center"/>
        </w:trPr>
        <w:tc>
          <w:tcPr>
            <w:tcW w:w="757" w:type="dxa"/>
            <w:vMerge/>
            <w:vAlign w:val="center"/>
          </w:tcPr>
          <w:p w14:paraId="6F5476D9" w14:textId="77777777" w:rsidR="003E6EF2" w:rsidRPr="00B85CF3" w:rsidRDefault="003E6EF2">
            <w:pPr>
              <w:pStyle w:val="af5"/>
            </w:pPr>
          </w:p>
        </w:tc>
        <w:tc>
          <w:tcPr>
            <w:tcW w:w="898" w:type="dxa"/>
            <w:vAlign w:val="center"/>
          </w:tcPr>
          <w:p w14:paraId="166054A7" w14:textId="77777777" w:rsidR="003E6EF2" w:rsidRPr="00B85CF3" w:rsidRDefault="003E6EF2">
            <w:pPr>
              <w:pStyle w:val="af5"/>
            </w:pPr>
            <w:r w:rsidRPr="00B85CF3">
              <w:t>54</w:t>
            </w:r>
          </w:p>
        </w:tc>
        <w:tc>
          <w:tcPr>
            <w:tcW w:w="4407" w:type="dxa"/>
            <w:vAlign w:val="center"/>
          </w:tcPr>
          <w:p w14:paraId="089C3ADA" w14:textId="77777777" w:rsidR="003E6EF2" w:rsidRPr="00B85CF3" w:rsidRDefault="003E6EF2">
            <w:pPr>
              <w:pStyle w:val="af5"/>
            </w:pPr>
            <w:r w:rsidRPr="00B85CF3">
              <w:t>翔异针织</w:t>
            </w:r>
          </w:p>
        </w:tc>
        <w:tc>
          <w:tcPr>
            <w:tcW w:w="1843" w:type="dxa"/>
            <w:vAlign w:val="center"/>
          </w:tcPr>
          <w:p w14:paraId="6C8A68CD" w14:textId="77777777" w:rsidR="003E6EF2" w:rsidRPr="00B85CF3" w:rsidRDefault="003E6EF2">
            <w:pPr>
              <w:pStyle w:val="af5"/>
            </w:pPr>
            <w:r w:rsidRPr="00B85CF3">
              <w:t>3000</w:t>
            </w:r>
          </w:p>
        </w:tc>
        <w:tc>
          <w:tcPr>
            <w:tcW w:w="1701" w:type="dxa"/>
            <w:vAlign w:val="center"/>
          </w:tcPr>
          <w:p w14:paraId="14E375BD" w14:textId="77777777" w:rsidR="003E6EF2" w:rsidRPr="00B85CF3" w:rsidRDefault="003E6EF2">
            <w:pPr>
              <w:pStyle w:val="af5"/>
            </w:pPr>
            <w:r w:rsidRPr="00B85CF3">
              <w:t>15000</w:t>
            </w:r>
          </w:p>
        </w:tc>
        <w:tc>
          <w:tcPr>
            <w:tcW w:w="1559" w:type="dxa"/>
            <w:vAlign w:val="center"/>
          </w:tcPr>
          <w:p w14:paraId="75289179" w14:textId="77777777" w:rsidR="003E6EF2" w:rsidRPr="00B85CF3" w:rsidRDefault="003E6EF2">
            <w:pPr>
              <w:pStyle w:val="af5"/>
            </w:pPr>
            <w:r w:rsidRPr="00B85CF3">
              <w:t>10</w:t>
            </w:r>
            <w:r w:rsidRPr="00B85CF3">
              <w:t>万件</w:t>
            </w:r>
          </w:p>
        </w:tc>
        <w:tc>
          <w:tcPr>
            <w:tcW w:w="3009" w:type="dxa"/>
            <w:vAlign w:val="center"/>
          </w:tcPr>
          <w:p w14:paraId="3061C98A" w14:textId="77777777" w:rsidR="003E6EF2" w:rsidRPr="00B85CF3" w:rsidRDefault="003E6EF2">
            <w:pPr>
              <w:pStyle w:val="af5"/>
            </w:pPr>
            <w:r w:rsidRPr="00B85CF3">
              <w:t>针织产品</w:t>
            </w:r>
          </w:p>
        </w:tc>
      </w:tr>
      <w:tr w:rsidR="00E17F96" w:rsidRPr="00B85CF3" w14:paraId="228BBFD3" w14:textId="77777777">
        <w:trPr>
          <w:trHeight w:val="227"/>
          <w:jc w:val="center"/>
        </w:trPr>
        <w:tc>
          <w:tcPr>
            <w:tcW w:w="757" w:type="dxa"/>
            <w:vMerge/>
            <w:vAlign w:val="center"/>
          </w:tcPr>
          <w:p w14:paraId="16877345" w14:textId="77777777" w:rsidR="003E6EF2" w:rsidRPr="00B85CF3" w:rsidRDefault="003E6EF2">
            <w:pPr>
              <w:pStyle w:val="af5"/>
            </w:pPr>
          </w:p>
        </w:tc>
        <w:tc>
          <w:tcPr>
            <w:tcW w:w="898" w:type="dxa"/>
            <w:vAlign w:val="center"/>
          </w:tcPr>
          <w:p w14:paraId="655DD031" w14:textId="77777777" w:rsidR="003E6EF2" w:rsidRPr="00B85CF3" w:rsidRDefault="003E6EF2">
            <w:pPr>
              <w:pStyle w:val="af5"/>
            </w:pPr>
            <w:r w:rsidRPr="00B85CF3">
              <w:t>55</w:t>
            </w:r>
          </w:p>
        </w:tc>
        <w:tc>
          <w:tcPr>
            <w:tcW w:w="4407" w:type="dxa"/>
            <w:vAlign w:val="center"/>
          </w:tcPr>
          <w:p w14:paraId="5B08D57F" w14:textId="77777777" w:rsidR="003E6EF2" w:rsidRPr="00B85CF3" w:rsidRDefault="003E6EF2">
            <w:pPr>
              <w:pStyle w:val="af5"/>
            </w:pPr>
            <w:r w:rsidRPr="00B85CF3">
              <w:t>旺旺服装</w:t>
            </w:r>
          </w:p>
        </w:tc>
        <w:tc>
          <w:tcPr>
            <w:tcW w:w="1843" w:type="dxa"/>
            <w:vAlign w:val="center"/>
          </w:tcPr>
          <w:p w14:paraId="7CF33FFA" w14:textId="77777777" w:rsidR="003E6EF2" w:rsidRPr="00B85CF3" w:rsidRDefault="003E6EF2">
            <w:pPr>
              <w:pStyle w:val="af5"/>
            </w:pPr>
            <w:r w:rsidRPr="00B85CF3">
              <w:t>2000</w:t>
            </w:r>
          </w:p>
        </w:tc>
        <w:tc>
          <w:tcPr>
            <w:tcW w:w="1701" w:type="dxa"/>
            <w:vAlign w:val="center"/>
          </w:tcPr>
          <w:p w14:paraId="1AEA47AB" w14:textId="77777777" w:rsidR="003E6EF2" w:rsidRPr="00B85CF3" w:rsidRDefault="003E6EF2">
            <w:pPr>
              <w:pStyle w:val="af5"/>
            </w:pPr>
            <w:r w:rsidRPr="00B85CF3">
              <w:t>15000</w:t>
            </w:r>
          </w:p>
        </w:tc>
        <w:tc>
          <w:tcPr>
            <w:tcW w:w="1559" w:type="dxa"/>
            <w:vAlign w:val="center"/>
          </w:tcPr>
          <w:p w14:paraId="28CC29B0" w14:textId="77777777" w:rsidR="003E6EF2" w:rsidRPr="00B85CF3" w:rsidRDefault="003E6EF2">
            <w:pPr>
              <w:pStyle w:val="af5"/>
            </w:pPr>
            <w:r w:rsidRPr="00B85CF3">
              <w:t>20</w:t>
            </w:r>
            <w:r w:rsidRPr="00B85CF3">
              <w:t>万件</w:t>
            </w:r>
          </w:p>
        </w:tc>
        <w:tc>
          <w:tcPr>
            <w:tcW w:w="3009" w:type="dxa"/>
            <w:vAlign w:val="center"/>
          </w:tcPr>
          <w:p w14:paraId="3B68121D" w14:textId="77777777" w:rsidR="003E6EF2" w:rsidRPr="00B85CF3" w:rsidRDefault="003E6EF2">
            <w:pPr>
              <w:pStyle w:val="af5"/>
            </w:pPr>
            <w:r w:rsidRPr="00B85CF3">
              <w:t>服装加工</w:t>
            </w:r>
          </w:p>
        </w:tc>
      </w:tr>
      <w:tr w:rsidR="00E17F96" w:rsidRPr="00B85CF3" w14:paraId="0CEE8781" w14:textId="77777777">
        <w:trPr>
          <w:trHeight w:val="227"/>
          <w:jc w:val="center"/>
        </w:trPr>
        <w:tc>
          <w:tcPr>
            <w:tcW w:w="757" w:type="dxa"/>
            <w:vMerge w:val="restart"/>
            <w:vAlign w:val="center"/>
          </w:tcPr>
          <w:p w14:paraId="664ABA99" w14:textId="77777777" w:rsidR="003E6EF2" w:rsidRPr="00B85CF3" w:rsidRDefault="003E6EF2">
            <w:pPr>
              <w:pStyle w:val="af5"/>
            </w:pPr>
            <w:r w:rsidRPr="00B85CF3">
              <w:t>其他行业</w:t>
            </w:r>
          </w:p>
        </w:tc>
        <w:tc>
          <w:tcPr>
            <w:tcW w:w="898" w:type="dxa"/>
            <w:vAlign w:val="center"/>
          </w:tcPr>
          <w:p w14:paraId="5BE55B38" w14:textId="77777777" w:rsidR="003E6EF2" w:rsidRPr="00B85CF3" w:rsidRDefault="003E6EF2">
            <w:pPr>
              <w:pStyle w:val="af5"/>
            </w:pPr>
            <w:r w:rsidRPr="00B85CF3">
              <w:t>56</w:t>
            </w:r>
          </w:p>
        </w:tc>
        <w:tc>
          <w:tcPr>
            <w:tcW w:w="4407" w:type="dxa"/>
            <w:vAlign w:val="center"/>
          </w:tcPr>
          <w:p w14:paraId="08E952CE" w14:textId="77777777" w:rsidR="003E6EF2" w:rsidRPr="00B85CF3" w:rsidRDefault="003E6EF2">
            <w:pPr>
              <w:pStyle w:val="af5"/>
            </w:pPr>
            <w:r w:rsidRPr="00B85CF3">
              <w:t>广安田园包装</w:t>
            </w:r>
          </w:p>
        </w:tc>
        <w:tc>
          <w:tcPr>
            <w:tcW w:w="1843" w:type="dxa"/>
            <w:vAlign w:val="center"/>
          </w:tcPr>
          <w:p w14:paraId="7A1A6C0B" w14:textId="77777777" w:rsidR="003E6EF2" w:rsidRPr="00B85CF3" w:rsidRDefault="003E6EF2">
            <w:pPr>
              <w:pStyle w:val="af5"/>
            </w:pPr>
            <w:r w:rsidRPr="00B85CF3">
              <w:t>500</w:t>
            </w:r>
          </w:p>
        </w:tc>
        <w:tc>
          <w:tcPr>
            <w:tcW w:w="1701" w:type="dxa"/>
            <w:vAlign w:val="center"/>
          </w:tcPr>
          <w:p w14:paraId="62AFDF93" w14:textId="77777777" w:rsidR="003E6EF2" w:rsidRPr="00B85CF3" w:rsidRDefault="003E6EF2">
            <w:pPr>
              <w:pStyle w:val="af5"/>
            </w:pPr>
            <w:r w:rsidRPr="00B85CF3">
              <w:t>6000</w:t>
            </w:r>
          </w:p>
        </w:tc>
        <w:tc>
          <w:tcPr>
            <w:tcW w:w="1559" w:type="dxa"/>
            <w:vAlign w:val="center"/>
          </w:tcPr>
          <w:p w14:paraId="1020F4BB" w14:textId="77777777" w:rsidR="003E6EF2" w:rsidRPr="00B85CF3" w:rsidRDefault="003E6EF2">
            <w:pPr>
              <w:pStyle w:val="af5"/>
            </w:pPr>
            <w:r w:rsidRPr="00B85CF3">
              <w:t>200</w:t>
            </w:r>
            <w:r w:rsidRPr="00B85CF3">
              <w:t>万箱</w:t>
            </w:r>
          </w:p>
        </w:tc>
        <w:tc>
          <w:tcPr>
            <w:tcW w:w="3009" w:type="dxa"/>
            <w:vAlign w:val="center"/>
          </w:tcPr>
          <w:p w14:paraId="5B5953BE" w14:textId="77777777" w:rsidR="003E6EF2" w:rsidRPr="00B85CF3" w:rsidRDefault="003E6EF2">
            <w:pPr>
              <w:pStyle w:val="af5"/>
            </w:pPr>
            <w:r w:rsidRPr="00B85CF3">
              <w:t>套纸箱</w:t>
            </w:r>
          </w:p>
        </w:tc>
      </w:tr>
      <w:tr w:rsidR="00E17F96" w:rsidRPr="00B85CF3" w14:paraId="39B83F9E" w14:textId="77777777">
        <w:trPr>
          <w:trHeight w:val="227"/>
          <w:jc w:val="center"/>
        </w:trPr>
        <w:tc>
          <w:tcPr>
            <w:tcW w:w="757" w:type="dxa"/>
            <w:vMerge/>
            <w:vAlign w:val="center"/>
          </w:tcPr>
          <w:p w14:paraId="35D10D6C" w14:textId="77777777" w:rsidR="003E6EF2" w:rsidRPr="00B85CF3" w:rsidRDefault="003E6EF2">
            <w:pPr>
              <w:pStyle w:val="af5"/>
            </w:pPr>
          </w:p>
        </w:tc>
        <w:tc>
          <w:tcPr>
            <w:tcW w:w="898" w:type="dxa"/>
            <w:vAlign w:val="center"/>
          </w:tcPr>
          <w:p w14:paraId="2FFCAC7F" w14:textId="77777777" w:rsidR="003E6EF2" w:rsidRPr="00B85CF3" w:rsidRDefault="003E6EF2">
            <w:pPr>
              <w:pStyle w:val="af5"/>
            </w:pPr>
            <w:r w:rsidRPr="00B85CF3">
              <w:t>57</w:t>
            </w:r>
          </w:p>
        </w:tc>
        <w:tc>
          <w:tcPr>
            <w:tcW w:w="4407" w:type="dxa"/>
            <w:vAlign w:val="center"/>
          </w:tcPr>
          <w:p w14:paraId="0B7249D3" w14:textId="77777777" w:rsidR="003E6EF2" w:rsidRPr="00B85CF3" w:rsidRDefault="003E6EF2">
            <w:pPr>
              <w:pStyle w:val="af5"/>
            </w:pPr>
            <w:r w:rsidRPr="00B85CF3">
              <w:t>广安银禾包装</w:t>
            </w:r>
          </w:p>
        </w:tc>
        <w:tc>
          <w:tcPr>
            <w:tcW w:w="1843" w:type="dxa"/>
            <w:vAlign w:val="center"/>
          </w:tcPr>
          <w:p w14:paraId="3A86D448" w14:textId="77777777" w:rsidR="003E6EF2" w:rsidRPr="00B85CF3" w:rsidRDefault="003E6EF2">
            <w:pPr>
              <w:pStyle w:val="af5"/>
            </w:pPr>
            <w:r w:rsidRPr="00B85CF3">
              <w:t>800</w:t>
            </w:r>
          </w:p>
        </w:tc>
        <w:tc>
          <w:tcPr>
            <w:tcW w:w="1701" w:type="dxa"/>
            <w:vAlign w:val="center"/>
          </w:tcPr>
          <w:p w14:paraId="618AA393" w14:textId="77777777" w:rsidR="003E6EF2" w:rsidRPr="00B85CF3" w:rsidRDefault="003E6EF2">
            <w:pPr>
              <w:pStyle w:val="af5"/>
            </w:pPr>
            <w:r w:rsidRPr="00B85CF3">
              <w:t>8000</w:t>
            </w:r>
          </w:p>
        </w:tc>
        <w:tc>
          <w:tcPr>
            <w:tcW w:w="1559" w:type="dxa"/>
            <w:vAlign w:val="center"/>
          </w:tcPr>
          <w:p w14:paraId="1EB21AF1" w14:textId="77777777" w:rsidR="003E6EF2" w:rsidRPr="00B85CF3" w:rsidRDefault="003E6EF2">
            <w:pPr>
              <w:pStyle w:val="af5"/>
            </w:pPr>
            <w:r w:rsidRPr="00B85CF3">
              <w:t>300</w:t>
            </w:r>
            <w:r w:rsidRPr="00B85CF3">
              <w:t>万箱</w:t>
            </w:r>
          </w:p>
        </w:tc>
        <w:tc>
          <w:tcPr>
            <w:tcW w:w="3009" w:type="dxa"/>
            <w:vAlign w:val="center"/>
          </w:tcPr>
          <w:p w14:paraId="31C04F8A" w14:textId="77777777" w:rsidR="003E6EF2" w:rsidRPr="00B85CF3" w:rsidRDefault="003E6EF2">
            <w:pPr>
              <w:pStyle w:val="af5"/>
            </w:pPr>
            <w:r w:rsidRPr="00B85CF3">
              <w:t>套纸箱</w:t>
            </w:r>
          </w:p>
        </w:tc>
      </w:tr>
      <w:tr w:rsidR="00E17F96" w:rsidRPr="00B85CF3" w14:paraId="09B97DCE" w14:textId="77777777">
        <w:trPr>
          <w:trHeight w:val="227"/>
          <w:jc w:val="center"/>
        </w:trPr>
        <w:tc>
          <w:tcPr>
            <w:tcW w:w="757" w:type="dxa"/>
            <w:vMerge/>
            <w:vAlign w:val="center"/>
          </w:tcPr>
          <w:p w14:paraId="6C6D6C1C" w14:textId="77777777" w:rsidR="003E6EF2" w:rsidRPr="00B85CF3" w:rsidRDefault="003E6EF2">
            <w:pPr>
              <w:pStyle w:val="af5"/>
            </w:pPr>
          </w:p>
        </w:tc>
        <w:tc>
          <w:tcPr>
            <w:tcW w:w="898" w:type="dxa"/>
            <w:vAlign w:val="center"/>
          </w:tcPr>
          <w:p w14:paraId="3CD95499" w14:textId="77777777" w:rsidR="003E6EF2" w:rsidRPr="00B85CF3" w:rsidRDefault="003E6EF2">
            <w:pPr>
              <w:pStyle w:val="af5"/>
            </w:pPr>
            <w:r w:rsidRPr="00B85CF3">
              <w:t>58</w:t>
            </w:r>
          </w:p>
        </w:tc>
        <w:tc>
          <w:tcPr>
            <w:tcW w:w="4407" w:type="dxa"/>
            <w:vAlign w:val="center"/>
          </w:tcPr>
          <w:p w14:paraId="788F571B" w14:textId="77777777" w:rsidR="003E6EF2" w:rsidRPr="00B85CF3" w:rsidRDefault="003E6EF2">
            <w:pPr>
              <w:pStyle w:val="af5"/>
            </w:pPr>
            <w:r w:rsidRPr="00B85CF3">
              <w:t>四川鹏扬食品包装有限公司</w:t>
            </w:r>
          </w:p>
        </w:tc>
        <w:tc>
          <w:tcPr>
            <w:tcW w:w="1843" w:type="dxa"/>
            <w:vAlign w:val="center"/>
          </w:tcPr>
          <w:p w14:paraId="2E0DABBC" w14:textId="77777777" w:rsidR="003E6EF2" w:rsidRPr="00B85CF3" w:rsidRDefault="003E6EF2">
            <w:pPr>
              <w:pStyle w:val="af5"/>
            </w:pPr>
            <w:r w:rsidRPr="00B85CF3">
              <w:t>/</w:t>
            </w:r>
          </w:p>
        </w:tc>
        <w:tc>
          <w:tcPr>
            <w:tcW w:w="1701" w:type="dxa"/>
            <w:vAlign w:val="center"/>
          </w:tcPr>
          <w:p w14:paraId="5D8207C3" w14:textId="77777777" w:rsidR="003E6EF2" w:rsidRPr="00B85CF3" w:rsidRDefault="003E6EF2">
            <w:pPr>
              <w:pStyle w:val="af5"/>
            </w:pPr>
            <w:r w:rsidRPr="00B85CF3">
              <w:t>/</w:t>
            </w:r>
          </w:p>
        </w:tc>
        <w:tc>
          <w:tcPr>
            <w:tcW w:w="1559" w:type="dxa"/>
            <w:vAlign w:val="center"/>
          </w:tcPr>
          <w:p w14:paraId="6070B415" w14:textId="77777777" w:rsidR="003E6EF2" w:rsidRPr="00B85CF3" w:rsidRDefault="003E6EF2">
            <w:pPr>
              <w:pStyle w:val="af5"/>
            </w:pPr>
            <w:r w:rsidRPr="00B85CF3">
              <w:t>/</w:t>
            </w:r>
          </w:p>
        </w:tc>
        <w:tc>
          <w:tcPr>
            <w:tcW w:w="3009" w:type="dxa"/>
            <w:vAlign w:val="center"/>
          </w:tcPr>
          <w:p w14:paraId="5EB96736" w14:textId="77777777" w:rsidR="003E6EF2" w:rsidRPr="00B85CF3" w:rsidRDefault="003E6EF2">
            <w:pPr>
              <w:pStyle w:val="af5"/>
            </w:pPr>
            <w:r w:rsidRPr="00B85CF3">
              <w:t>包装材料</w:t>
            </w:r>
          </w:p>
        </w:tc>
      </w:tr>
      <w:tr w:rsidR="00E17F96" w:rsidRPr="00B85CF3" w14:paraId="090F8016" w14:textId="77777777">
        <w:trPr>
          <w:trHeight w:val="227"/>
          <w:jc w:val="center"/>
        </w:trPr>
        <w:tc>
          <w:tcPr>
            <w:tcW w:w="757" w:type="dxa"/>
            <w:vMerge/>
            <w:vAlign w:val="center"/>
          </w:tcPr>
          <w:p w14:paraId="2C1BECA1" w14:textId="77777777" w:rsidR="003E6EF2" w:rsidRPr="00B85CF3" w:rsidRDefault="003E6EF2">
            <w:pPr>
              <w:pStyle w:val="af5"/>
            </w:pPr>
          </w:p>
        </w:tc>
        <w:tc>
          <w:tcPr>
            <w:tcW w:w="898" w:type="dxa"/>
            <w:vAlign w:val="center"/>
          </w:tcPr>
          <w:p w14:paraId="46519715" w14:textId="77777777" w:rsidR="003E6EF2" w:rsidRPr="00B85CF3" w:rsidRDefault="003E6EF2">
            <w:pPr>
              <w:pStyle w:val="af5"/>
            </w:pPr>
            <w:r w:rsidRPr="00B85CF3">
              <w:t>59</w:t>
            </w:r>
          </w:p>
        </w:tc>
        <w:tc>
          <w:tcPr>
            <w:tcW w:w="4407" w:type="dxa"/>
            <w:vAlign w:val="center"/>
          </w:tcPr>
          <w:p w14:paraId="431DDC1E" w14:textId="77777777" w:rsidR="003E6EF2" w:rsidRPr="00B85CF3" w:rsidRDefault="003E6EF2">
            <w:pPr>
              <w:pStyle w:val="af5"/>
            </w:pPr>
            <w:r w:rsidRPr="00B85CF3">
              <w:t>恒昌竹木</w:t>
            </w:r>
          </w:p>
        </w:tc>
        <w:tc>
          <w:tcPr>
            <w:tcW w:w="1843" w:type="dxa"/>
            <w:vAlign w:val="center"/>
          </w:tcPr>
          <w:p w14:paraId="6B923C6B" w14:textId="77777777" w:rsidR="003E6EF2" w:rsidRPr="00B85CF3" w:rsidRDefault="003E6EF2">
            <w:pPr>
              <w:pStyle w:val="af5"/>
            </w:pPr>
            <w:r w:rsidRPr="00B85CF3">
              <w:t>/</w:t>
            </w:r>
          </w:p>
        </w:tc>
        <w:tc>
          <w:tcPr>
            <w:tcW w:w="1701" w:type="dxa"/>
            <w:vAlign w:val="center"/>
          </w:tcPr>
          <w:p w14:paraId="6424C6AF" w14:textId="77777777" w:rsidR="003E6EF2" w:rsidRPr="00B85CF3" w:rsidRDefault="003E6EF2">
            <w:pPr>
              <w:pStyle w:val="af5"/>
            </w:pPr>
            <w:r w:rsidRPr="00B85CF3">
              <w:t>/</w:t>
            </w:r>
          </w:p>
        </w:tc>
        <w:tc>
          <w:tcPr>
            <w:tcW w:w="1559" w:type="dxa"/>
            <w:vAlign w:val="center"/>
          </w:tcPr>
          <w:p w14:paraId="71E7247A" w14:textId="77777777" w:rsidR="003E6EF2" w:rsidRPr="00B85CF3" w:rsidRDefault="003E6EF2">
            <w:pPr>
              <w:pStyle w:val="af5"/>
            </w:pPr>
            <w:r w:rsidRPr="00B85CF3">
              <w:t>/</w:t>
            </w:r>
          </w:p>
        </w:tc>
        <w:tc>
          <w:tcPr>
            <w:tcW w:w="3009" w:type="dxa"/>
            <w:vAlign w:val="center"/>
          </w:tcPr>
          <w:p w14:paraId="4B6F54A8" w14:textId="77777777" w:rsidR="003E6EF2" w:rsidRPr="00B85CF3" w:rsidRDefault="003E6EF2">
            <w:pPr>
              <w:pStyle w:val="af5"/>
            </w:pPr>
            <w:r w:rsidRPr="00B85CF3">
              <w:t>木材加工</w:t>
            </w:r>
          </w:p>
        </w:tc>
      </w:tr>
      <w:tr w:rsidR="00E17F96" w:rsidRPr="00B85CF3" w14:paraId="5245DFA7" w14:textId="77777777">
        <w:trPr>
          <w:trHeight w:val="227"/>
          <w:jc w:val="center"/>
        </w:trPr>
        <w:tc>
          <w:tcPr>
            <w:tcW w:w="757" w:type="dxa"/>
            <w:vMerge/>
            <w:vAlign w:val="center"/>
          </w:tcPr>
          <w:p w14:paraId="32B1714F" w14:textId="77777777" w:rsidR="003E6EF2" w:rsidRPr="00B85CF3" w:rsidRDefault="003E6EF2">
            <w:pPr>
              <w:pStyle w:val="af5"/>
            </w:pPr>
          </w:p>
        </w:tc>
        <w:tc>
          <w:tcPr>
            <w:tcW w:w="898" w:type="dxa"/>
            <w:vAlign w:val="center"/>
          </w:tcPr>
          <w:p w14:paraId="5C54A8B5" w14:textId="77777777" w:rsidR="003E6EF2" w:rsidRPr="00B85CF3" w:rsidRDefault="003E6EF2">
            <w:pPr>
              <w:pStyle w:val="af5"/>
            </w:pPr>
            <w:r w:rsidRPr="00B85CF3">
              <w:t>60</w:t>
            </w:r>
          </w:p>
        </w:tc>
        <w:tc>
          <w:tcPr>
            <w:tcW w:w="4407" w:type="dxa"/>
            <w:vAlign w:val="center"/>
          </w:tcPr>
          <w:p w14:paraId="36D90CC2" w14:textId="77777777" w:rsidR="003E6EF2" w:rsidRPr="00B85CF3" w:rsidRDefault="003E6EF2">
            <w:pPr>
              <w:pStyle w:val="af5"/>
            </w:pPr>
            <w:r w:rsidRPr="00B85CF3">
              <w:t>四川永玖木业有限责任公司</w:t>
            </w:r>
          </w:p>
        </w:tc>
        <w:tc>
          <w:tcPr>
            <w:tcW w:w="1843" w:type="dxa"/>
            <w:vAlign w:val="center"/>
          </w:tcPr>
          <w:p w14:paraId="3FCB429F" w14:textId="77777777" w:rsidR="003E6EF2" w:rsidRPr="00B85CF3" w:rsidRDefault="003E6EF2">
            <w:pPr>
              <w:pStyle w:val="af5"/>
            </w:pPr>
            <w:r w:rsidRPr="00B85CF3">
              <w:t>6500</w:t>
            </w:r>
          </w:p>
        </w:tc>
        <w:tc>
          <w:tcPr>
            <w:tcW w:w="1701" w:type="dxa"/>
            <w:vAlign w:val="center"/>
          </w:tcPr>
          <w:p w14:paraId="73C7A6EC" w14:textId="77777777" w:rsidR="003E6EF2" w:rsidRPr="00B85CF3" w:rsidRDefault="003E6EF2">
            <w:pPr>
              <w:pStyle w:val="af5"/>
            </w:pPr>
            <w:r w:rsidRPr="00B85CF3">
              <w:t>6666.7</w:t>
            </w:r>
          </w:p>
        </w:tc>
        <w:tc>
          <w:tcPr>
            <w:tcW w:w="1559" w:type="dxa"/>
            <w:vAlign w:val="center"/>
          </w:tcPr>
          <w:p w14:paraId="4D5BB1C8" w14:textId="77777777" w:rsidR="003E6EF2" w:rsidRPr="00B85CF3" w:rsidRDefault="003E6EF2">
            <w:pPr>
              <w:pStyle w:val="af5"/>
            </w:pPr>
            <w:r w:rsidRPr="00B85CF3">
              <w:t>13</w:t>
            </w:r>
            <w:r w:rsidRPr="00B85CF3">
              <w:t>万套</w:t>
            </w:r>
          </w:p>
        </w:tc>
        <w:tc>
          <w:tcPr>
            <w:tcW w:w="3009" w:type="dxa"/>
            <w:vAlign w:val="center"/>
          </w:tcPr>
          <w:p w14:paraId="51C01DD9" w14:textId="77777777" w:rsidR="003E6EF2" w:rsidRPr="00B85CF3" w:rsidRDefault="003E6EF2">
            <w:pPr>
              <w:pStyle w:val="af5"/>
            </w:pPr>
            <w:r w:rsidRPr="00B85CF3">
              <w:t>木门</w:t>
            </w:r>
          </w:p>
        </w:tc>
      </w:tr>
      <w:tr w:rsidR="00E17F96" w:rsidRPr="00B85CF3" w14:paraId="57728B4D" w14:textId="77777777">
        <w:trPr>
          <w:trHeight w:val="227"/>
          <w:jc w:val="center"/>
        </w:trPr>
        <w:tc>
          <w:tcPr>
            <w:tcW w:w="757" w:type="dxa"/>
            <w:vMerge/>
            <w:vAlign w:val="center"/>
          </w:tcPr>
          <w:p w14:paraId="5DA1F0FE" w14:textId="77777777" w:rsidR="003E6EF2" w:rsidRPr="00B85CF3" w:rsidRDefault="003E6EF2">
            <w:pPr>
              <w:pStyle w:val="af5"/>
            </w:pPr>
          </w:p>
        </w:tc>
        <w:tc>
          <w:tcPr>
            <w:tcW w:w="898" w:type="dxa"/>
            <w:vAlign w:val="center"/>
          </w:tcPr>
          <w:p w14:paraId="28A72C9F" w14:textId="77777777" w:rsidR="003E6EF2" w:rsidRPr="00B85CF3" w:rsidRDefault="003E6EF2">
            <w:pPr>
              <w:pStyle w:val="af5"/>
            </w:pPr>
            <w:r w:rsidRPr="00B85CF3">
              <w:t>61</w:t>
            </w:r>
          </w:p>
        </w:tc>
        <w:tc>
          <w:tcPr>
            <w:tcW w:w="4407" w:type="dxa"/>
            <w:vAlign w:val="center"/>
          </w:tcPr>
          <w:p w14:paraId="30679C44" w14:textId="77777777" w:rsidR="003E6EF2" w:rsidRPr="00B85CF3" w:rsidRDefault="003E6EF2">
            <w:pPr>
              <w:pStyle w:val="af5"/>
            </w:pPr>
            <w:r w:rsidRPr="00B85CF3">
              <w:t>四川杰族木业有限公司</w:t>
            </w:r>
          </w:p>
        </w:tc>
        <w:tc>
          <w:tcPr>
            <w:tcW w:w="1843" w:type="dxa"/>
            <w:vAlign w:val="center"/>
          </w:tcPr>
          <w:p w14:paraId="11E2A1A4" w14:textId="77777777" w:rsidR="003E6EF2" w:rsidRPr="00B85CF3" w:rsidRDefault="003E6EF2">
            <w:pPr>
              <w:pStyle w:val="af5"/>
            </w:pPr>
            <w:r w:rsidRPr="00B85CF3">
              <w:t>200</w:t>
            </w:r>
          </w:p>
        </w:tc>
        <w:tc>
          <w:tcPr>
            <w:tcW w:w="1701" w:type="dxa"/>
            <w:vAlign w:val="center"/>
          </w:tcPr>
          <w:p w14:paraId="3E5FC840" w14:textId="77777777" w:rsidR="003E6EF2" w:rsidRPr="00B85CF3" w:rsidRDefault="003E6EF2">
            <w:pPr>
              <w:pStyle w:val="af5"/>
            </w:pPr>
            <w:r w:rsidRPr="00B85CF3">
              <w:t>3333</w:t>
            </w:r>
          </w:p>
        </w:tc>
        <w:tc>
          <w:tcPr>
            <w:tcW w:w="1559" w:type="dxa"/>
            <w:vAlign w:val="center"/>
          </w:tcPr>
          <w:p w14:paraId="7B921783" w14:textId="77777777" w:rsidR="003E6EF2" w:rsidRPr="00B85CF3" w:rsidRDefault="003E6EF2">
            <w:pPr>
              <w:pStyle w:val="af5"/>
            </w:pPr>
            <w:r w:rsidRPr="00B85CF3">
              <w:t>4000</w:t>
            </w:r>
            <w:r w:rsidRPr="00B85CF3">
              <w:t>套</w:t>
            </w:r>
          </w:p>
        </w:tc>
        <w:tc>
          <w:tcPr>
            <w:tcW w:w="3009" w:type="dxa"/>
            <w:vAlign w:val="center"/>
          </w:tcPr>
          <w:p w14:paraId="2E9CFBBF" w14:textId="77777777" w:rsidR="003E6EF2" w:rsidRPr="00B85CF3" w:rsidRDefault="003E6EF2">
            <w:pPr>
              <w:pStyle w:val="af5"/>
            </w:pPr>
            <w:r w:rsidRPr="00B85CF3">
              <w:t>套装门</w:t>
            </w:r>
          </w:p>
        </w:tc>
      </w:tr>
      <w:tr w:rsidR="00E17F96" w:rsidRPr="00B85CF3" w14:paraId="7131E2CF" w14:textId="77777777">
        <w:trPr>
          <w:trHeight w:val="227"/>
          <w:jc w:val="center"/>
        </w:trPr>
        <w:tc>
          <w:tcPr>
            <w:tcW w:w="757" w:type="dxa"/>
            <w:vMerge/>
            <w:vAlign w:val="center"/>
          </w:tcPr>
          <w:p w14:paraId="6056FCA9" w14:textId="77777777" w:rsidR="003E6EF2" w:rsidRPr="00B85CF3" w:rsidRDefault="003E6EF2">
            <w:pPr>
              <w:pStyle w:val="af5"/>
            </w:pPr>
          </w:p>
        </w:tc>
        <w:tc>
          <w:tcPr>
            <w:tcW w:w="898" w:type="dxa"/>
            <w:vAlign w:val="center"/>
          </w:tcPr>
          <w:p w14:paraId="0427CA9F" w14:textId="77777777" w:rsidR="003E6EF2" w:rsidRPr="00B85CF3" w:rsidRDefault="003E6EF2">
            <w:pPr>
              <w:pStyle w:val="af5"/>
            </w:pPr>
            <w:r w:rsidRPr="00B85CF3">
              <w:t>62</w:t>
            </w:r>
          </w:p>
        </w:tc>
        <w:tc>
          <w:tcPr>
            <w:tcW w:w="4407" w:type="dxa"/>
            <w:vAlign w:val="center"/>
          </w:tcPr>
          <w:p w14:paraId="0594E678" w14:textId="77777777" w:rsidR="003E6EF2" w:rsidRPr="00B85CF3" w:rsidRDefault="003E6EF2">
            <w:pPr>
              <w:pStyle w:val="af5"/>
            </w:pPr>
            <w:r w:rsidRPr="00B85CF3">
              <w:t>优迪家私有限责任公司</w:t>
            </w:r>
          </w:p>
        </w:tc>
        <w:tc>
          <w:tcPr>
            <w:tcW w:w="1843" w:type="dxa"/>
            <w:vAlign w:val="center"/>
          </w:tcPr>
          <w:p w14:paraId="3C5A3F9E" w14:textId="77777777" w:rsidR="003E6EF2" w:rsidRPr="00B85CF3" w:rsidRDefault="003E6EF2">
            <w:pPr>
              <w:pStyle w:val="af5"/>
            </w:pPr>
            <w:r w:rsidRPr="00B85CF3">
              <w:t>/</w:t>
            </w:r>
          </w:p>
        </w:tc>
        <w:tc>
          <w:tcPr>
            <w:tcW w:w="1701" w:type="dxa"/>
            <w:vAlign w:val="center"/>
          </w:tcPr>
          <w:p w14:paraId="6D4768D0" w14:textId="77777777" w:rsidR="003E6EF2" w:rsidRPr="00B85CF3" w:rsidRDefault="003E6EF2">
            <w:pPr>
              <w:pStyle w:val="af5"/>
            </w:pPr>
            <w:r w:rsidRPr="00B85CF3">
              <w:t>/</w:t>
            </w:r>
          </w:p>
        </w:tc>
        <w:tc>
          <w:tcPr>
            <w:tcW w:w="1559" w:type="dxa"/>
            <w:vAlign w:val="center"/>
          </w:tcPr>
          <w:p w14:paraId="678CDA49" w14:textId="77777777" w:rsidR="003E6EF2" w:rsidRPr="00B85CF3" w:rsidRDefault="003E6EF2">
            <w:pPr>
              <w:pStyle w:val="af5"/>
            </w:pPr>
            <w:r w:rsidRPr="00B85CF3">
              <w:t>/</w:t>
            </w:r>
          </w:p>
        </w:tc>
        <w:tc>
          <w:tcPr>
            <w:tcW w:w="3009" w:type="dxa"/>
            <w:vAlign w:val="center"/>
          </w:tcPr>
          <w:p w14:paraId="219F23EC" w14:textId="77777777" w:rsidR="003E6EF2" w:rsidRPr="00B85CF3" w:rsidRDefault="003E6EF2">
            <w:pPr>
              <w:pStyle w:val="af5"/>
            </w:pPr>
            <w:r w:rsidRPr="00B85CF3">
              <w:t>办公桌、家具</w:t>
            </w:r>
          </w:p>
        </w:tc>
      </w:tr>
      <w:tr w:rsidR="00E17F96" w:rsidRPr="00B85CF3" w14:paraId="07F788B8" w14:textId="77777777">
        <w:trPr>
          <w:trHeight w:val="227"/>
          <w:jc w:val="center"/>
        </w:trPr>
        <w:tc>
          <w:tcPr>
            <w:tcW w:w="757" w:type="dxa"/>
            <w:vMerge/>
            <w:vAlign w:val="center"/>
          </w:tcPr>
          <w:p w14:paraId="21D70361" w14:textId="77777777" w:rsidR="003E6EF2" w:rsidRPr="00B85CF3" w:rsidRDefault="003E6EF2">
            <w:pPr>
              <w:pStyle w:val="af5"/>
            </w:pPr>
          </w:p>
        </w:tc>
        <w:tc>
          <w:tcPr>
            <w:tcW w:w="898" w:type="dxa"/>
            <w:vAlign w:val="center"/>
          </w:tcPr>
          <w:p w14:paraId="50A97488" w14:textId="77777777" w:rsidR="003E6EF2" w:rsidRPr="00B85CF3" w:rsidRDefault="003E6EF2">
            <w:pPr>
              <w:pStyle w:val="af5"/>
            </w:pPr>
            <w:r w:rsidRPr="00B85CF3">
              <w:t>63</w:t>
            </w:r>
          </w:p>
        </w:tc>
        <w:tc>
          <w:tcPr>
            <w:tcW w:w="4407" w:type="dxa"/>
            <w:vAlign w:val="center"/>
          </w:tcPr>
          <w:p w14:paraId="0FE86C83" w14:textId="77777777" w:rsidR="003E6EF2" w:rsidRPr="00B85CF3" w:rsidRDefault="003E6EF2">
            <w:pPr>
              <w:pStyle w:val="af5"/>
            </w:pPr>
            <w:r w:rsidRPr="00B85CF3">
              <w:t>重庆贝德罗家具有限公司</w:t>
            </w:r>
          </w:p>
        </w:tc>
        <w:tc>
          <w:tcPr>
            <w:tcW w:w="1843" w:type="dxa"/>
            <w:vAlign w:val="center"/>
          </w:tcPr>
          <w:p w14:paraId="62978EAB" w14:textId="77777777" w:rsidR="003E6EF2" w:rsidRPr="00B85CF3" w:rsidRDefault="003E6EF2">
            <w:pPr>
              <w:pStyle w:val="af5"/>
            </w:pPr>
            <w:r w:rsidRPr="00B85CF3">
              <w:t>/</w:t>
            </w:r>
          </w:p>
        </w:tc>
        <w:tc>
          <w:tcPr>
            <w:tcW w:w="1701" w:type="dxa"/>
            <w:vAlign w:val="center"/>
          </w:tcPr>
          <w:p w14:paraId="6B490EFC" w14:textId="77777777" w:rsidR="003E6EF2" w:rsidRPr="00B85CF3" w:rsidRDefault="003E6EF2">
            <w:pPr>
              <w:pStyle w:val="af5"/>
            </w:pPr>
            <w:r w:rsidRPr="00B85CF3">
              <w:t>20000</w:t>
            </w:r>
          </w:p>
        </w:tc>
        <w:tc>
          <w:tcPr>
            <w:tcW w:w="1559" w:type="dxa"/>
            <w:vAlign w:val="center"/>
          </w:tcPr>
          <w:p w14:paraId="6CD0C3B8" w14:textId="77777777" w:rsidR="003E6EF2" w:rsidRPr="00B85CF3" w:rsidRDefault="003E6EF2">
            <w:pPr>
              <w:pStyle w:val="af5"/>
            </w:pPr>
            <w:r w:rsidRPr="00B85CF3">
              <w:t>/</w:t>
            </w:r>
          </w:p>
        </w:tc>
        <w:tc>
          <w:tcPr>
            <w:tcW w:w="3009" w:type="dxa"/>
            <w:vAlign w:val="center"/>
          </w:tcPr>
          <w:p w14:paraId="1FF15285" w14:textId="77777777" w:rsidR="003E6EF2" w:rsidRPr="00B85CF3" w:rsidRDefault="003E6EF2">
            <w:pPr>
              <w:pStyle w:val="af5"/>
            </w:pPr>
            <w:r w:rsidRPr="00B85CF3">
              <w:t>办公桌、家具</w:t>
            </w:r>
          </w:p>
        </w:tc>
      </w:tr>
      <w:tr w:rsidR="00E17F96" w:rsidRPr="00B85CF3" w14:paraId="0B8003CC" w14:textId="77777777">
        <w:trPr>
          <w:trHeight w:val="227"/>
          <w:jc w:val="center"/>
        </w:trPr>
        <w:tc>
          <w:tcPr>
            <w:tcW w:w="757" w:type="dxa"/>
            <w:vMerge/>
            <w:vAlign w:val="center"/>
          </w:tcPr>
          <w:p w14:paraId="3E44AA80" w14:textId="77777777" w:rsidR="003E6EF2" w:rsidRPr="00B85CF3" w:rsidRDefault="003E6EF2">
            <w:pPr>
              <w:pStyle w:val="af5"/>
            </w:pPr>
          </w:p>
        </w:tc>
        <w:tc>
          <w:tcPr>
            <w:tcW w:w="898" w:type="dxa"/>
            <w:vAlign w:val="center"/>
          </w:tcPr>
          <w:p w14:paraId="6B4DB80E" w14:textId="77777777" w:rsidR="003E6EF2" w:rsidRPr="00B85CF3" w:rsidRDefault="003E6EF2">
            <w:pPr>
              <w:pStyle w:val="af5"/>
            </w:pPr>
            <w:r w:rsidRPr="00B85CF3">
              <w:t>64</w:t>
            </w:r>
          </w:p>
        </w:tc>
        <w:tc>
          <w:tcPr>
            <w:tcW w:w="4407" w:type="dxa"/>
            <w:vAlign w:val="center"/>
          </w:tcPr>
          <w:p w14:paraId="1F9ADCD6" w14:textId="77777777" w:rsidR="003E6EF2" w:rsidRPr="00B85CF3" w:rsidRDefault="003E6EF2">
            <w:pPr>
              <w:pStyle w:val="af5"/>
            </w:pPr>
            <w:r w:rsidRPr="00B85CF3">
              <w:t>岳池环宇纸塑用品有限公司</w:t>
            </w:r>
          </w:p>
        </w:tc>
        <w:tc>
          <w:tcPr>
            <w:tcW w:w="1843" w:type="dxa"/>
            <w:vAlign w:val="center"/>
          </w:tcPr>
          <w:p w14:paraId="1316B903" w14:textId="77777777" w:rsidR="003E6EF2" w:rsidRPr="00B85CF3" w:rsidRDefault="003E6EF2">
            <w:pPr>
              <w:pStyle w:val="af5"/>
            </w:pPr>
            <w:r w:rsidRPr="00B85CF3">
              <w:t>1000</w:t>
            </w:r>
          </w:p>
        </w:tc>
        <w:tc>
          <w:tcPr>
            <w:tcW w:w="1701" w:type="dxa"/>
            <w:vAlign w:val="center"/>
          </w:tcPr>
          <w:p w14:paraId="69C47590" w14:textId="77777777" w:rsidR="003E6EF2" w:rsidRPr="00B85CF3" w:rsidRDefault="003E6EF2">
            <w:pPr>
              <w:pStyle w:val="af5"/>
            </w:pPr>
            <w:r w:rsidRPr="00B85CF3">
              <w:t>4667</w:t>
            </w:r>
          </w:p>
        </w:tc>
        <w:tc>
          <w:tcPr>
            <w:tcW w:w="1559" w:type="dxa"/>
            <w:vAlign w:val="center"/>
          </w:tcPr>
          <w:p w14:paraId="30DF0E79" w14:textId="77777777" w:rsidR="003E6EF2" w:rsidRPr="00B85CF3" w:rsidRDefault="003E6EF2">
            <w:pPr>
              <w:pStyle w:val="af5"/>
            </w:pPr>
            <w:r w:rsidRPr="00B85CF3">
              <w:t>20</w:t>
            </w:r>
            <w:r w:rsidRPr="00B85CF3">
              <w:t>万只</w:t>
            </w:r>
          </w:p>
        </w:tc>
        <w:tc>
          <w:tcPr>
            <w:tcW w:w="3009" w:type="dxa"/>
            <w:vAlign w:val="center"/>
          </w:tcPr>
          <w:p w14:paraId="783B06C7" w14:textId="77777777" w:rsidR="003E6EF2" w:rsidRPr="00B85CF3" w:rsidRDefault="003E6EF2">
            <w:pPr>
              <w:pStyle w:val="af5"/>
            </w:pPr>
            <w:r w:rsidRPr="00B85CF3">
              <w:t>胶碗、纸杯</w:t>
            </w:r>
          </w:p>
        </w:tc>
      </w:tr>
      <w:tr w:rsidR="00E17F96" w:rsidRPr="00B85CF3" w14:paraId="32246853" w14:textId="77777777">
        <w:trPr>
          <w:trHeight w:val="227"/>
          <w:jc w:val="center"/>
        </w:trPr>
        <w:tc>
          <w:tcPr>
            <w:tcW w:w="757" w:type="dxa"/>
            <w:vMerge/>
            <w:vAlign w:val="center"/>
          </w:tcPr>
          <w:p w14:paraId="491E5431" w14:textId="77777777" w:rsidR="003E6EF2" w:rsidRPr="00B85CF3" w:rsidRDefault="003E6EF2">
            <w:pPr>
              <w:pStyle w:val="af5"/>
            </w:pPr>
          </w:p>
        </w:tc>
        <w:tc>
          <w:tcPr>
            <w:tcW w:w="898" w:type="dxa"/>
            <w:vAlign w:val="center"/>
          </w:tcPr>
          <w:p w14:paraId="2B90C6A6" w14:textId="77777777" w:rsidR="003E6EF2" w:rsidRPr="00B85CF3" w:rsidRDefault="003E6EF2">
            <w:pPr>
              <w:pStyle w:val="af5"/>
            </w:pPr>
            <w:r w:rsidRPr="00B85CF3">
              <w:t>65</w:t>
            </w:r>
          </w:p>
        </w:tc>
        <w:tc>
          <w:tcPr>
            <w:tcW w:w="4407" w:type="dxa"/>
            <w:vAlign w:val="center"/>
          </w:tcPr>
          <w:p w14:paraId="6C21A8E4" w14:textId="77777777" w:rsidR="003E6EF2" w:rsidRPr="00B85CF3" w:rsidRDefault="003E6EF2">
            <w:pPr>
              <w:pStyle w:val="af5"/>
            </w:pPr>
            <w:r w:rsidRPr="00B85CF3">
              <w:t>鸿鑫装饰</w:t>
            </w:r>
          </w:p>
        </w:tc>
        <w:tc>
          <w:tcPr>
            <w:tcW w:w="1843" w:type="dxa"/>
            <w:vAlign w:val="center"/>
          </w:tcPr>
          <w:p w14:paraId="625923D1" w14:textId="77777777" w:rsidR="003E6EF2" w:rsidRPr="00B85CF3" w:rsidRDefault="003E6EF2">
            <w:pPr>
              <w:pStyle w:val="af5"/>
            </w:pPr>
            <w:r w:rsidRPr="00B85CF3">
              <w:t>500</w:t>
            </w:r>
          </w:p>
        </w:tc>
        <w:tc>
          <w:tcPr>
            <w:tcW w:w="1701" w:type="dxa"/>
            <w:vAlign w:val="center"/>
          </w:tcPr>
          <w:p w14:paraId="10C005D6" w14:textId="77777777" w:rsidR="003E6EF2" w:rsidRPr="00B85CF3" w:rsidRDefault="003E6EF2">
            <w:pPr>
              <w:pStyle w:val="af5"/>
            </w:pPr>
            <w:r w:rsidRPr="00B85CF3">
              <w:t>5000</w:t>
            </w:r>
          </w:p>
        </w:tc>
        <w:tc>
          <w:tcPr>
            <w:tcW w:w="1559" w:type="dxa"/>
            <w:vAlign w:val="center"/>
          </w:tcPr>
          <w:p w14:paraId="31AC8E5A" w14:textId="77777777" w:rsidR="003E6EF2" w:rsidRPr="00B85CF3" w:rsidRDefault="003E6EF2">
            <w:pPr>
              <w:pStyle w:val="af5"/>
            </w:pPr>
            <w:r w:rsidRPr="00B85CF3">
              <w:t>/</w:t>
            </w:r>
          </w:p>
        </w:tc>
        <w:tc>
          <w:tcPr>
            <w:tcW w:w="3009" w:type="dxa"/>
            <w:vAlign w:val="center"/>
          </w:tcPr>
          <w:p w14:paraId="43DDE198" w14:textId="77777777" w:rsidR="003E6EF2" w:rsidRPr="00B85CF3" w:rsidRDefault="003E6EF2">
            <w:pPr>
              <w:pStyle w:val="af5"/>
            </w:pPr>
            <w:r w:rsidRPr="00B85CF3">
              <w:t>装饰材料</w:t>
            </w:r>
          </w:p>
        </w:tc>
      </w:tr>
      <w:tr w:rsidR="00E17F96" w:rsidRPr="00B85CF3" w14:paraId="227DD7ED" w14:textId="77777777">
        <w:trPr>
          <w:trHeight w:val="227"/>
          <w:jc w:val="center"/>
        </w:trPr>
        <w:tc>
          <w:tcPr>
            <w:tcW w:w="757" w:type="dxa"/>
            <w:vMerge/>
            <w:vAlign w:val="center"/>
          </w:tcPr>
          <w:p w14:paraId="39C30567" w14:textId="77777777" w:rsidR="003E6EF2" w:rsidRPr="00B85CF3" w:rsidRDefault="003E6EF2">
            <w:pPr>
              <w:pStyle w:val="af5"/>
            </w:pPr>
          </w:p>
        </w:tc>
        <w:tc>
          <w:tcPr>
            <w:tcW w:w="898" w:type="dxa"/>
            <w:vAlign w:val="center"/>
          </w:tcPr>
          <w:p w14:paraId="09B324AD" w14:textId="77777777" w:rsidR="003E6EF2" w:rsidRPr="00B85CF3" w:rsidRDefault="003E6EF2">
            <w:pPr>
              <w:pStyle w:val="af5"/>
            </w:pPr>
            <w:r w:rsidRPr="00B85CF3">
              <w:t>66</w:t>
            </w:r>
          </w:p>
        </w:tc>
        <w:tc>
          <w:tcPr>
            <w:tcW w:w="4407" w:type="dxa"/>
            <w:vAlign w:val="center"/>
          </w:tcPr>
          <w:p w14:paraId="3892B5AC" w14:textId="77777777" w:rsidR="003E6EF2" w:rsidRPr="00B85CF3" w:rsidRDefault="003E6EF2">
            <w:pPr>
              <w:pStyle w:val="af5"/>
            </w:pPr>
            <w:r w:rsidRPr="00B85CF3">
              <w:t>科创医药产业区</w:t>
            </w:r>
          </w:p>
        </w:tc>
        <w:tc>
          <w:tcPr>
            <w:tcW w:w="1843" w:type="dxa"/>
            <w:vMerge w:val="restart"/>
            <w:vAlign w:val="center"/>
          </w:tcPr>
          <w:p w14:paraId="6F50637E" w14:textId="77777777" w:rsidR="003E6EF2" w:rsidRPr="00B85CF3" w:rsidRDefault="003E6EF2">
            <w:pPr>
              <w:pStyle w:val="af5"/>
            </w:pPr>
            <w:r w:rsidRPr="00B85CF3">
              <w:t>80000</w:t>
            </w:r>
          </w:p>
        </w:tc>
        <w:tc>
          <w:tcPr>
            <w:tcW w:w="1701" w:type="dxa"/>
            <w:vMerge w:val="restart"/>
            <w:vAlign w:val="center"/>
          </w:tcPr>
          <w:p w14:paraId="7A05DB12" w14:textId="77777777" w:rsidR="003E6EF2" w:rsidRPr="00B85CF3" w:rsidRDefault="003E6EF2">
            <w:pPr>
              <w:pStyle w:val="af5"/>
            </w:pPr>
            <w:r w:rsidRPr="00B85CF3">
              <w:t>43</w:t>
            </w:r>
            <w:r w:rsidRPr="00B85CF3">
              <w:rPr>
                <w:rFonts w:hint="eastAsia"/>
              </w:rPr>
              <w:t>0000</w:t>
            </w:r>
          </w:p>
        </w:tc>
        <w:tc>
          <w:tcPr>
            <w:tcW w:w="1559" w:type="dxa"/>
            <w:vMerge w:val="restart"/>
            <w:vAlign w:val="center"/>
          </w:tcPr>
          <w:p w14:paraId="4DB23CF2" w14:textId="77777777" w:rsidR="003E6EF2" w:rsidRPr="00B85CF3" w:rsidRDefault="003E6EF2">
            <w:pPr>
              <w:pStyle w:val="af5"/>
            </w:pPr>
            <w:r w:rsidRPr="00B85CF3">
              <w:t>/</w:t>
            </w:r>
          </w:p>
        </w:tc>
        <w:tc>
          <w:tcPr>
            <w:tcW w:w="3009" w:type="dxa"/>
            <w:vMerge w:val="restart"/>
            <w:vAlign w:val="center"/>
          </w:tcPr>
          <w:p w14:paraId="49D8F00C" w14:textId="77777777" w:rsidR="003E6EF2" w:rsidRPr="00B85CF3" w:rsidRDefault="003E6EF2">
            <w:pPr>
              <w:pStyle w:val="af5"/>
            </w:pPr>
            <w:r w:rsidRPr="00B85CF3">
              <w:t>标准化厂房</w:t>
            </w:r>
          </w:p>
        </w:tc>
      </w:tr>
      <w:tr w:rsidR="00E17F96" w:rsidRPr="00B85CF3" w14:paraId="20FD27DA" w14:textId="77777777">
        <w:trPr>
          <w:trHeight w:val="227"/>
          <w:jc w:val="center"/>
        </w:trPr>
        <w:tc>
          <w:tcPr>
            <w:tcW w:w="757" w:type="dxa"/>
            <w:vMerge/>
            <w:vAlign w:val="center"/>
          </w:tcPr>
          <w:p w14:paraId="50D15139" w14:textId="77777777" w:rsidR="003E6EF2" w:rsidRPr="00B85CF3" w:rsidRDefault="003E6EF2">
            <w:pPr>
              <w:pStyle w:val="af5"/>
            </w:pPr>
          </w:p>
        </w:tc>
        <w:tc>
          <w:tcPr>
            <w:tcW w:w="898" w:type="dxa"/>
            <w:vAlign w:val="center"/>
          </w:tcPr>
          <w:p w14:paraId="0925E568" w14:textId="77777777" w:rsidR="003E6EF2" w:rsidRPr="00B85CF3" w:rsidRDefault="003E6EF2">
            <w:pPr>
              <w:pStyle w:val="af5"/>
            </w:pPr>
            <w:r w:rsidRPr="00B85CF3">
              <w:t>67</w:t>
            </w:r>
          </w:p>
        </w:tc>
        <w:tc>
          <w:tcPr>
            <w:tcW w:w="4407" w:type="dxa"/>
            <w:vAlign w:val="center"/>
          </w:tcPr>
          <w:p w14:paraId="0DDE7743" w14:textId="77777777" w:rsidR="003E6EF2" w:rsidRPr="00B85CF3" w:rsidRDefault="003E6EF2">
            <w:pPr>
              <w:pStyle w:val="af5"/>
            </w:pPr>
            <w:r w:rsidRPr="00B85CF3">
              <w:t>科创电子电器产业区</w:t>
            </w:r>
          </w:p>
        </w:tc>
        <w:tc>
          <w:tcPr>
            <w:tcW w:w="1843" w:type="dxa"/>
            <w:vMerge/>
            <w:vAlign w:val="center"/>
          </w:tcPr>
          <w:p w14:paraId="2A920CD3" w14:textId="77777777" w:rsidR="003E6EF2" w:rsidRPr="00B85CF3" w:rsidRDefault="003E6EF2">
            <w:pPr>
              <w:pStyle w:val="af5"/>
            </w:pPr>
          </w:p>
        </w:tc>
        <w:tc>
          <w:tcPr>
            <w:tcW w:w="1701" w:type="dxa"/>
            <w:vMerge/>
            <w:vAlign w:val="center"/>
          </w:tcPr>
          <w:p w14:paraId="4002B911" w14:textId="77777777" w:rsidR="003E6EF2" w:rsidRPr="00B85CF3" w:rsidRDefault="003E6EF2">
            <w:pPr>
              <w:pStyle w:val="af5"/>
            </w:pPr>
          </w:p>
        </w:tc>
        <w:tc>
          <w:tcPr>
            <w:tcW w:w="1559" w:type="dxa"/>
            <w:vMerge/>
            <w:vAlign w:val="center"/>
          </w:tcPr>
          <w:p w14:paraId="4382A6C7" w14:textId="77777777" w:rsidR="003E6EF2" w:rsidRPr="00B85CF3" w:rsidRDefault="003E6EF2">
            <w:pPr>
              <w:pStyle w:val="af5"/>
            </w:pPr>
          </w:p>
        </w:tc>
        <w:tc>
          <w:tcPr>
            <w:tcW w:w="3009" w:type="dxa"/>
            <w:vMerge/>
            <w:vAlign w:val="center"/>
          </w:tcPr>
          <w:p w14:paraId="064505D3" w14:textId="77777777" w:rsidR="003E6EF2" w:rsidRPr="00B85CF3" w:rsidRDefault="003E6EF2">
            <w:pPr>
              <w:pStyle w:val="af5"/>
            </w:pPr>
          </w:p>
        </w:tc>
      </w:tr>
      <w:tr w:rsidR="003E6EF2" w:rsidRPr="00B85CF3" w14:paraId="77374170" w14:textId="77777777">
        <w:trPr>
          <w:trHeight w:val="227"/>
          <w:jc w:val="center"/>
        </w:trPr>
        <w:tc>
          <w:tcPr>
            <w:tcW w:w="757" w:type="dxa"/>
            <w:vMerge/>
            <w:vAlign w:val="center"/>
          </w:tcPr>
          <w:p w14:paraId="2AEE9284" w14:textId="77777777" w:rsidR="003E6EF2" w:rsidRPr="00B85CF3" w:rsidRDefault="003E6EF2">
            <w:pPr>
              <w:pStyle w:val="af5"/>
            </w:pPr>
          </w:p>
        </w:tc>
        <w:tc>
          <w:tcPr>
            <w:tcW w:w="898" w:type="dxa"/>
            <w:vAlign w:val="center"/>
          </w:tcPr>
          <w:p w14:paraId="1D778DE6" w14:textId="77777777" w:rsidR="003E6EF2" w:rsidRPr="00B85CF3" w:rsidRDefault="003E6EF2">
            <w:pPr>
              <w:pStyle w:val="af5"/>
            </w:pPr>
            <w:r w:rsidRPr="00B85CF3">
              <w:t>68</w:t>
            </w:r>
          </w:p>
        </w:tc>
        <w:tc>
          <w:tcPr>
            <w:tcW w:w="4407" w:type="dxa"/>
            <w:vAlign w:val="center"/>
          </w:tcPr>
          <w:p w14:paraId="0E8B7006" w14:textId="77777777" w:rsidR="003E6EF2" w:rsidRPr="00B85CF3" w:rsidRDefault="003E6EF2">
            <w:pPr>
              <w:pStyle w:val="af5"/>
            </w:pPr>
            <w:r w:rsidRPr="00B85CF3">
              <w:t>科创轻纺产业区</w:t>
            </w:r>
          </w:p>
        </w:tc>
        <w:tc>
          <w:tcPr>
            <w:tcW w:w="1843" w:type="dxa"/>
            <w:vMerge/>
            <w:vAlign w:val="center"/>
          </w:tcPr>
          <w:p w14:paraId="165543E4" w14:textId="77777777" w:rsidR="003E6EF2" w:rsidRPr="00B85CF3" w:rsidRDefault="003E6EF2">
            <w:pPr>
              <w:pStyle w:val="af5"/>
            </w:pPr>
          </w:p>
        </w:tc>
        <w:tc>
          <w:tcPr>
            <w:tcW w:w="1701" w:type="dxa"/>
            <w:vMerge/>
            <w:vAlign w:val="center"/>
          </w:tcPr>
          <w:p w14:paraId="601A2DA9" w14:textId="77777777" w:rsidR="003E6EF2" w:rsidRPr="00B85CF3" w:rsidRDefault="003E6EF2">
            <w:pPr>
              <w:pStyle w:val="af5"/>
            </w:pPr>
          </w:p>
        </w:tc>
        <w:tc>
          <w:tcPr>
            <w:tcW w:w="1559" w:type="dxa"/>
            <w:vMerge/>
            <w:vAlign w:val="center"/>
          </w:tcPr>
          <w:p w14:paraId="67569032" w14:textId="77777777" w:rsidR="003E6EF2" w:rsidRPr="00B85CF3" w:rsidRDefault="003E6EF2">
            <w:pPr>
              <w:pStyle w:val="af5"/>
            </w:pPr>
          </w:p>
        </w:tc>
        <w:tc>
          <w:tcPr>
            <w:tcW w:w="3009" w:type="dxa"/>
            <w:vMerge/>
            <w:vAlign w:val="center"/>
          </w:tcPr>
          <w:p w14:paraId="7EE6CC44" w14:textId="77777777" w:rsidR="003E6EF2" w:rsidRPr="00B85CF3" w:rsidRDefault="003E6EF2">
            <w:pPr>
              <w:pStyle w:val="af5"/>
            </w:pPr>
          </w:p>
        </w:tc>
      </w:tr>
    </w:tbl>
    <w:p w14:paraId="1DD665E4" w14:textId="77777777" w:rsidR="003E6EF2" w:rsidRPr="00B85CF3" w:rsidRDefault="003E6EF2">
      <w:pPr>
        <w:pStyle w:val="af4"/>
        <w:spacing w:before="163" w:after="163"/>
      </w:pPr>
    </w:p>
    <w:p w14:paraId="450FAD93" w14:textId="77777777" w:rsidR="003E6EF2" w:rsidRPr="00B85CF3" w:rsidRDefault="003E6EF2">
      <w:pPr>
        <w:spacing w:before="163" w:after="163"/>
        <w:ind w:firstLine="480"/>
        <w:sectPr w:rsidR="003E6EF2" w:rsidRPr="00B85CF3" w:rsidSect="00625FC1">
          <w:pgSz w:w="16838" w:h="11906" w:orient="landscape"/>
          <w:pgMar w:top="1800" w:right="1440" w:bottom="1800" w:left="1440" w:header="851" w:footer="992" w:gutter="0"/>
          <w:cols w:space="720"/>
          <w:docGrid w:type="lines" w:linePitch="326"/>
        </w:sectPr>
      </w:pPr>
    </w:p>
    <w:p w14:paraId="0582C0C4" w14:textId="77777777" w:rsidR="003E6EF2" w:rsidRPr="00B85CF3" w:rsidRDefault="003E6EF2">
      <w:pPr>
        <w:pStyle w:val="3"/>
        <w:spacing w:before="156" w:after="156"/>
      </w:pPr>
      <w:r w:rsidRPr="00B85CF3">
        <w:rPr>
          <w:rFonts w:hint="eastAsia"/>
        </w:rPr>
        <w:lastRenderedPageBreak/>
        <w:t>4.2.6</w:t>
      </w:r>
      <w:r w:rsidRPr="00B85CF3">
        <w:rPr>
          <w:rFonts w:hint="eastAsia"/>
        </w:rPr>
        <w:t>集中处理设施规划</w:t>
      </w:r>
    </w:p>
    <w:p w14:paraId="0429C2F3" w14:textId="77777777" w:rsidR="003E6EF2" w:rsidRPr="00B85CF3" w:rsidRDefault="003E6EF2" w:rsidP="00E234D4">
      <w:pPr>
        <w:ind w:firstLine="480"/>
      </w:pPr>
      <w:r w:rsidRPr="00B85CF3">
        <w:rPr>
          <w:rFonts w:hint="eastAsia"/>
        </w:rPr>
        <w:t>（</w:t>
      </w:r>
      <w:r w:rsidRPr="00B85CF3">
        <w:rPr>
          <w:rFonts w:hint="eastAsia"/>
        </w:rPr>
        <w:t>1</w:t>
      </w:r>
      <w:r w:rsidRPr="00B85CF3">
        <w:rPr>
          <w:rFonts w:hint="eastAsia"/>
        </w:rPr>
        <w:t>）园区废水处理设施规划</w:t>
      </w:r>
    </w:p>
    <w:p w14:paraId="51288A0A" w14:textId="77777777" w:rsidR="003E6EF2" w:rsidRPr="00B85CF3" w:rsidRDefault="003E6EF2" w:rsidP="00E234D4">
      <w:pPr>
        <w:ind w:firstLine="480"/>
      </w:pPr>
      <w:r w:rsidRPr="00B85CF3">
        <w:rPr>
          <w:rFonts w:hint="eastAsia"/>
        </w:rPr>
        <w:t>城南工业园区：排水方案经规划环评调整后：园区废水经园区企业自行处理达到《污水综合排放标准》三级标准或部分行业排放标准后，进入园区污水处理厂处理达到《城镇污水处理厂污染物排放标准》（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标后，进入深度处理系统（高效人工湿地），经处理达到《地表水环境质量标准》（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类水域限值后，利用新建排水管线排入三溪河。</w:t>
      </w:r>
    </w:p>
    <w:p w14:paraId="1B449074" w14:textId="77777777" w:rsidR="003E6EF2" w:rsidRPr="00B85CF3" w:rsidRDefault="003E6EF2" w:rsidP="00E234D4">
      <w:pPr>
        <w:ind w:firstLine="480"/>
      </w:pPr>
      <w:r w:rsidRPr="00B85CF3">
        <w:rPr>
          <w:rFonts w:hint="eastAsia"/>
        </w:rPr>
        <w:t>石垭工业园区：污水经企业自行处理达《污水综合排放标准》（</w:t>
      </w:r>
      <w:r w:rsidRPr="00B85CF3">
        <w:rPr>
          <w:rFonts w:hint="eastAsia"/>
        </w:rPr>
        <w:t>GB 8978-1996</w:t>
      </w:r>
      <w:r w:rsidRPr="00B85CF3">
        <w:rPr>
          <w:rFonts w:hint="eastAsia"/>
        </w:rPr>
        <w:t>）三级后，排入石垭镇城镇污水处理厂，达到《城镇污水处理厂污染物排放标准》（</w:t>
      </w:r>
      <w:r w:rsidRPr="00B85CF3">
        <w:rPr>
          <w:rFonts w:hint="eastAsia"/>
        </w:rPr>
        <w:t>GB 18918-2002</w:t>
      </w:r>
      <w:r w:rsidRPr="00B85CF3">
        <w:rPr>
          <w:rFonts w:hint="eastAsia"/>
        </w:rPr>
        <w:t>）一级</w:t>
      </w:r>
      <w:r w:rsidRPr="00B85CF3">
        <w:rPr>
          <w:rFonts w:hint="eastAsia"/>
        </w:rPr>
        <w:t>A</w:t>
      </w:r>
      <w:r w:rsidRPr="00B85CF3">
        <w:rPr>
          <w:rFonts w:hint="eastAsia"/>
        </w:rPr>
        <w:t>标准后（根据评价建议进行排水标准提高），排入栀子河。</w:t>
      </w:r>
    </w:p>
    <w:p w14:paraId="30667E6B" w14:textId="77777777" w:rsidR="003E6EF2" w:rsidRPr="00B85CF3" w:rsidRDefault="003E6EF2" w:rsidP="00E234D4">
      <w:pPr>
        <w:ind w:firstLine="480"/>
      </w:pPr>
      <w:r w:rsidRPr="00B85CF3">
        <w:rPr>
          <w:rFonts w:hint="eastAsia"/>
        </w:rPr>
        <w:t>罗渡工业园区：污水经企业自行处理达《污水综合排放标准》（</w:t>
      </w:r>
      <w:r w:rsidRPr="00B85CF3">
        <w:rPr>
          <w:rFonts w:hint="eastAsia"/>
        </w:rPr>
        <w:t>GB 8978-1996</w:t>
      </w:r>
      <w:r w:rsidRPr="00B85CF3">
        <w:rPr>
          <w:rFonts w:hint="eastAsia"/>
        </w:rPr>
        <w:t>）三级后，排入拟建的园区污水处理站，达到《城镇污水处理厂污染物排放标准》（</w:t>
      </w:r>
      <w:r w:rsidRPr="00B85CF3">
        <w:rPr>
          <w:rFonts w:hint="eastAsia"/>
        </w:rPr>
        <w:t>GB 18918-2002</w:t>
      </w:r>
      <w:r w:rsidRPr="00B85CF3">
        <w:rPr>
          <w:rFonts w:hint="eastAsia"/>
        </w:rPr>
        <w:t>）一级</w:t>
      </w:r>
      <w:r w:rsidRPr="00B85CF3">
        <w:rPr>
          <w:rFonts w:hint="eastAsia"/>
        </w:rPr>
        <w:t>A</w:t>
      </w:r>
      <w:r w:rsidRPr="00B85CF3">
        <w:rPr>
          <w:rFonts w:hint="eastAsia"/>
        </w:rPr>
        <w:t>标准后，排入渠江。</w:t>
      </w:r>
    </w:p>
    <w:p w14:paraId="670CA543" w14:textId="77777777" w:rsidR="003E6EF2" w:rsidRPr="00B85CF3" w:rsidRDefault="003E6EF2" w:rsidP="00E234D4">
      <w:pPr>
        <w:ind w:firstLine="480"/>
      </w:pPr>
      <w:r w:rsidRPr="00B85CF3">
        <w:rPr>
          <w:rFonts w:hint="eastAsia"/>
        </w:rPr>
        <w:t>（</w:t>
      </w:r>
      <w:r w:rsidRPr="00B85CF3">
        <w:rPr>
          <w:rFonts w:hint="eastAsia"/>
        </w:rPr>
        <w:t>2</w:t>
      </w:r>
      <w:r w:rsidRPr="00B85CF3">
        <w:rPr>
          <w:rFonts w:hint="eastAsia"/>
        </w:rPr>
        <w:t>）固废、生活垃圾集中处理设施</w:t>
      </w:r>
    </w:p>
    <w:p w14:paraId="6B2CE5BC" w14:textId="77777777" w:rsidR="003E6EF2" w:rsidRPr="00B85CF3" w:rsidRDefault="003E6EF2" w:rsidP="00E234D4">
      <w:pPr>
        <w:ind w:firstLine="480"/>
      </w:pPr>
      <w:r w:rsidRPr="00B85CF3">
        <w:rPr>
          <w:rFonts w:hint="eastAsia"/>
        </w:rPr>
        <w:t>城南工业园区拟布置</w:t>
      </w:r>
      <w:r w:rsidRPr="00B85CF3">
        <w:rPr>
          <w:rFonts w:hint="eastAsia"/>
        </w:rPr>
        <w:t>2</w:t>
      </w:r>
      <w:r w:rsidRPr="00B85CF3">
        <w:rPr>
          <w:rFonts w:hint="eastAsia"/>
        </w:rPr>
        <w:t>处垃圾转运站，分别位于园区西北部和东南角，建筑面积不小于</w:t>
      </w:r>
      <w:r w:rsidRPr="00B85CF3">
        <w:rPr>
          <w:rFonts w:hint="eastAsia"/>
        </w:rPr>
        <w:t>2000m</w:t>
      </w:r>
      <w:r w:rsidRPr="00B85CF3">
        <w:rPr>
          <w:rFonts w:hint="eastAsia"/>
          <w:vertAlign w:val="superscript"/>
        </w:rPr>
        <w:t>2</w:t>
      </w:r>
      <w:r w:rsidRPr="00B85CF3">
        <w:rPr>
          <w:rFonts w:hint="eastAsia"/>
        </w:rPr>
        <w:t>，与周围建筑物的间隔不应小于</w:t>
      </w:r>
      <w:r w:rsidRPr="00B85CF3">
        <w:rPr>
          <w:rFonts w:hint="eastAsia"/>
        </w:rPr>
        <w:t>20m</w:t>
      </w:r>
      <w:r w:rsidRPr="00B85CF3">
        <w:rPr>
          <w:rFonts w:hint="eastAsia"/>
        </w:rPr>
        <w:t>。规划消防站</w:t>
      </w:r>
      <w:r w:rsidRPr="00B85CF3">
        <w:rPr>
          <w:rFonts w:hint="eastAsia"/>
        </w:rPr>
        <w:t>2</w:t>
      </w:r>
      <w:r w:rsidRPr="00B85CF3">
        <w:rPr>
          <w:rFonts w:hint="eastAsia"/>
        </w:rPr>
        <w:t>处，分别位于西北角、中部偏南。规划设置生活垃圾收集点</w:t>
      </w:r>
      <w:r w:rsidRPr="00B85CF3">
        <w:rPr>
          <w:rFonts w:hint="eastAsia"/>
        </w:rPr>
        <w:t>12</w:t>
      </w:r>
      <w:r w:rsidRPr="00B85CF3">
        <w:rPr>
          <w:rFonts w:hint="eastAsia"/>
        </w:rPr>
        <w:t>座，每座建筑面积</w:t>
      </w:r>
      <w:r w:rsidRPr="00B85CF3">
        <w:rPr>
          <w:rFonts w:hint="eastAsia"/>
        </w:rPr>
        <w:t>20-25m</w:t>
      </w:r>
      <w:r w:rsidRPr="00B85CF3">
        <w:rPr>
          <w:rFonts w:hint="eastAsia"/>
          <w:vertAlign w:val="superscript"/>
        </w:rPr>
        <w:t>2</w:t>
      </w:r>
      <w:r w:rsidRPr="00B85CF3">
        <w:rPr>
          <w:rFonts w:hint="eastAsia"/>
        </w:rPr>
        <w:t>，与周围建筑物的间隔不应小于</w:t>
      </w:r>
      <w:r w:rsidRPr="00B85CF3">
        <w:rPr>
          <w:rFonts w:hint="eastAsia"/>
        </w:rPr>
        <w:t>5m</w:t>
      </w:r>
      <w:r w:rsidRPr="00B85CF3">
        <w:rPr>
          <w:rFonts w:hint="eastAsia"/>
        </w:rPr>
        <w:t>。规划区垃圾由岳池县生活垃圾处理场统一处理，垃圾收集转运要尽量减少二次转运带来的污染，采用小型机动车进行垃圾收集，服务半径可达</w:t>
      </w:r>
      <w:r w:rsidRPr="00B85CF3">
        <w:rPr>
          <w:rFonts w:hint="eastAsia"/>
        </w:rPr>
        <w:t>5km</w:t>
      </w:r>
      <w:r w:rsidRPr="00B85CF3">
        <w:rPr>
          <w:rFonts w:hint="eastAsia"/>
        </w:rPr>
        <w:t>，医废、危废由专业人员统一收集，送至医废、危废处理中心统一处理。规划独立式公厕</w:t>
      </w:r>
      <w:r w:rsidRPr="00B85CF3">
        <w:rPr>
          <w:rFonts w:hint="eastAsia"/>
        </w:rPr>
        <w:t>15</w:t>
      </w:r>
      <w:r w:rsidRPr="00B85CF3">
        <w:rPr>
          <w:rFonts w:hint="eastAsia"/>
        </w:rPr>
        <w:t>处，每座用地面积</w:t>
      </w:r>
      <w:r w:rsidRPr="00B85CF3">
        <w:rPr>
          <w:rFonts w:hint="eastAsia"/>
        </w:rPr>
        <w:t>60-100m</w:t>
      </w:r>
      <w:r w:rsidRPr="00B85CF3">
        <w:rPr>
          <w:rFonts w:hint="eastAsia"/>
          <w:vertAlign w:val="superscript"/>
        </w:rPr>
        <w:t>2</w:t>
      </w:r>
      <w:r w:rsidRPr="00B85CF3">
        <w:rPr>
          <w:rFonts w:hint="eastAsia"/>
        </w:rPr>
        <w:t>。</w:t>
      </w:r>
    </w:p>
    <w:p w14:paraId="34765ACE" w14:textId="77777777" w:rsidR="003E6EF2" w:rsidRPr="00B85CF3" w:rsidRDefault="003E6EF2" w:rsidP="00E234D4">
      <w:pPr>
        <w:ind w:firstLine="480"/>
      </w:pPr>
      <w:r w:rsidRPr="00B85CF3">
        <w:rPr>
          <w:rFonts w:hint="eastAsia"/>
        </w:rPr>
        <w:t>石垭工业园规划垃圾转运站一处，位于规划区西北面，建筑面积不小于</w:t>
      </w:r>
      <w:r w:rsidRPr="00B85CF3">
        <w:rPr>
          <w:rFonts w:hint="eastAsia"/>
        </w:rPr>
        <w:t>2000m</w:t>
      </w:r>
      <w:r w:rsidRPr="00B85CF3">
        <w:rPr>
          <w:rFonts w:hint="eastAsia"/>
          <w:vertAlign w:val="superscript"/>
        </w:rPr>
        <w:t>2</w:t>
      </w:r>
      <w:r w:rsidRPr="00B85CF3">
        <w:rPr>
          <w:rFonts w:hint="eastAsia"/>
        </w:rPr>
        <w:t>，与周围建筑物的间隔不应小于</w:t>
      </w:r>
      <w:r w:rsidRPr="00B85CF3">
        <w:rPr>
          <w:rFonts w:hint="eastAsia"/>
        </w:rPr>
        <w:t>20m</w:t>
      </w:r>
      <w:r w:rsidRPr="00B85CF3">
        <w:rPr>
          <w:rFonts w:hint="eastAsia"/>
        </w:rPr>
        <w:t>。规划设置生活垃圾收集点</w:t>
      </w:r>
      <w:r w:rsidRPr="00B85CF3">
        <w:rPr>
          <w:rFonts w:hint="eastAsia"/>
        </w:rPr>
        <w:t>2</w:t>
      </w:r>
      <w:r w:rsidRPr="00B85CF3">
        <w:rPr>
          <w:rFonts w:hint="eastAsia"/>
        </w:rPr>
        <w:t>座，每座建筑面积</w:t>
      </w:r>
      <w:r w:rsidRPr="00B85CF3">
        <w:rPr>
          <w:rFonts w:hint="eastAsia"/>
        </w:rPr>
        <w:t>20-25m</w:t>
      </w:r>
      <w:r w:rsidRPr="00B85CF3">
        <w:rPr>
          <w:rFonts w:hint="eastAsia"/>
          <w:vertAlign w:val="superscript"/>
        </w:rPr>
        <w:t>2</w:t>
      </w:r>
      <w:r w:rsidRPr="00B85CF3">
        <w:rPr>
          <w:rFonts w:hint="eastAsia"/>
        </w:rPr>
        <w:t>，与周围建筑物的间隔不应小于</w:t>
      </w:r>
      <w:r w:rsidRPr="00B85CF3">
        <w:rPr>
          <w:rFonts w:hint="eastAsia"/>
        </w:rPr>
        <w:t>5m</w:t>
      </w:r>
      <w:r w:rsidRPr="00B85CF3">
        <w:rPr>
          <w:rFonts w:hint="eastAsia"/>
        </w:rPr>
        <w:t>。规划独立式公厕</w:t>
      </w:r>
      <w:r w:rsidRPr="00B85CF3">
        <w:rPr>
          <w:rFonts w:hint="eastAsia"/>
        </w:rPr>
        <w:t>3</w:t>
      </w:r>
      <w:r w:rsidRPr="00B85CF3">
        <w:rPr>
          <w:rFonts w:hint="eastAsia"/>
        </w:rPr>
        <w:t>处，每座用地面积</w:t>
      </w:r>
      <w:r w:rsidRPr="00B85CF3">
        <w:rPr>
          <w:rFonts w:hint="eastAsia"/>
        </w:rPr>
        <w:t>60-100m</w:t>
      </w:r>
      <w:r w:rsidRPr="00B85CF3">
        <w:rPr>
          <w:rFonts w:hint="eastAsia"/>
          <w:vertAlign w:val="superscript"/>
        </w:rPr>
        <w:t>2</w:t>
      </w:r>
      <w:r w:rsidRPr="00B85CF3">
        <w:rPr>
          <w:rFonts w:hint="eastAsia"/>
        </w:rPr>
        <w:t>。</w:t>
      </w:r>
    </w:p>
    <w:p w14:paraId="3B864DE7" w14:textId="77777777" w:rsidR="003E6EF2" w:rsidRPr="00B85CF3" w:rsidRDefault="003E6EF2" w:rsidP="00E234D4">
      <w:pPr>
        <w:ind w:firstLine="480"/>
      </w:pPr>
      <w:r w:rsidRPr="00B85CF3">
        <w:rPr>
          <w:rFonts w:hint="eastAsia"/>
        </w:rPr>
        <w:t>罗渡工业园规划垃圾转运站一处，位于规划区东侧，建筑面积不小于</w:t>
      </w:r>
      <w:r w:rsidRPr="00B85CF3">
        <w:rPr>
          <w:rFonts w:hint="eastAsia"/>
        </w:rPr>
        <w:t>2000m</w:t>
      </w:r>
      <w:r w:rsidRPr="00B85CF3">
        <w:rPr>
          <w:rFonts w:hint="eastAsia"/>
          <w:vertAlign w:val="superscript"/>
        </w:rPr>
        <w:t>2</w:t>
      </w:r>
      <w:r w:rsidRPr="00B85CF3">
        <w:rPr>
          <w:rFonts w:hint="eastAsia"/>
        </w:rPr>
        <w:t>，与周围建筑物的间隔不应小于</w:t>
      </w:r>
      <w:r w:rsidRPr="00B85CF3">
        <w:rPr>
          <w:rFonts w:hint="eastAsia"/>
        </w:rPr>
        <w:t>20m</w:t>
      </w:r>
      <w:r w:rsidRPr="00B85CF3">
        <w:rPr>
          <w:rFonts w:hint="eastAsia"/>
        </w:rPr>
        <w:t>。规划设置生活垃圾收集点</w:t>
      </w:r>
      <w:r w:rsidRPr="00B85CF3">
        <w:rPr>
          <w:rFonts w:hint="eastAsia"/>
        </w:rPr>
        <w:t>2</w:t>
      </w:r>
      <w:r w:rsidRPr="00B85CF3">
        <w:rPr>
          <w:rFonts w:hint="eastAsia"/>
        </w:rPr>
        <w:t>座，每座建筑面积</w:t>
      </w:r>
      <w:r w:rsidRPr="00B85CF3">
        <w:rPr>
          <w:rFonts w:hint="eastAsia"/>
        </w:rPr>
        <w:t>20-25m</w:t>
      </w:r>
      <w:r w:rsidRPr="00B85CF3">
        <w:rPr>
          <w:rFonts w:hint="eastAsia"/>
          <w:vertAlign w:val="superscript"/>
        </w:rPr>
        <w:t>2</w:t>
      </w:r>
      <w:r w:rsidRPr="00B85CF3">
        <w:rPr>
          <w:rFonts w:hint="eastAsia"/>
        </w:rPr>
        <w:t>，与周围建筑物的间隔不应小于</w:t>
      </w:r>
      <w:r w:rsidRPr="00B85CF3">
        <w:rPr>
          <w:rFonts w:hint="eastAsia"/>
        </w:rPr>
        <w:t>5m</w:t>
      </w:r>
      <w:r w:rsidRPr="00B85CF3">
        <w:rPr>
          <w:rFonts w:hint="eastAsia"/>
        </w:rPr>
        <w:t>。规划独立式公厕</w:t>
      </w:r>
      <w:r w:rsidRPr="00B85CF3">
        <w:rPr>
          <w:rFonts w:hint="eastAsia"/>
        </w:rPr>
        <w:t>2</w:t>
      </w:r>
      <w:r w:rsidRPr="00B85CF3">
        <w:rPr>
          <w:rFonts w:hint="eastAsia"/>
        </w:rPr>
        <w:t>处，每座用</w:t>
      </w:r>
      <w:r w:rsidRPr="00B85CF3">
        <w:rPr>
          <w:rFonts w:hint="eastAsia"/>
        </w:rPr>
        <w:lastRenderedPageBreak/>
        <w:t>地面积</w:t>
      </w:r>
      <w:r w:rsidRPr="00B85CF3">
        <w:rPr>
          <w:rFonts w:hint="eastAsia"/>
        </w:rPr>
        <w:t>60-100m</w:t>
      </w:r>
      <w:r w:rsidRPr="00B85CF3">
        <w:rPr>
          <w:rFonts w:hint="eastAsia"/>
          <w:vertAlign w:val="superscript"/>
        </w:rPr>
        <w:t>2</w:t>
      </w:r>
      <w:r w:rsidRPr="00B85CF3">
        <w:rPr>
          <w:rFonts w:hint="eastAsia"/>
        </w:rPr>
        <w:t>。</w:t>
      </w:r>
    </w:p>
    <w:p w14:paraId="2A67722F" w14:textId="77777777" w:rsidR="003E6EF2" w:rsidRPr="00B85CF3" w:rsidRDefault="003E6EF2">
      <w:pPr>
        <w:pStyle w:val="3"/>
        <w:spacing w:before="156" w:after="156"/>
      </w:pPr>
      <w:r w:rsidRPr="00B85CF3">
        <w:rPr>
          <w:rFonts w:hint="eastAsia"/>
        </w:rPr>
        <w:t>4.2.7</w:t>
      </w:r>
      <w:r w:rsidRPr="00B85CF3">
        <w:rPr>
          <w:rFonts w:hint="eastAsia"/>
        </w:rPr>
        <w:t>移民安置规划</w:t>
      </w:r>
    </w:p>
    <w:p w14:paraId="5D9431B1" w14:textId="77777777" w:rsidR="003E6EF2" w:rsidRPr="00B85CF3" w:rsidRDefault="003E6EF2" w:rsidP="00E234D4">
      <w:pPr>
        <w:ind w:firstLine="480"/>
      </w:pPr>
      <w:r w:rsidRPr="00B85CF3">
        <w:rPr>
          <w:rFonts w:hint="eastAsia"/>
        </w:rPr>
        <w:t>岳池县经济技术开发区规划用地面积</w:t>
      </w:r>
      <w:r w:rsidRPr="00B85CF3">
        <w:rPr>
          <w:rFonts w:hint="eastAsia"/>
        </w:rPr>
        <w:t>16.95km</w:t>
      </w:r>
      <w:r w:rsidRPr="00B85CF3">
        <w:rPr>
          <w:rFonts w:hint="eastAsia"/>
          <w:vertAlign w:val="superscript"/>
        </w:rPr>
        <w:t>2</w:t>
      </w:r>
      <w:r w:rsidRPr="00B85CF3">
        <w:rPr>
          <w:rFonts w:hint="eastAsia"/>
        </w:rPr>
        <w:t>，涉及岳池县九龙镇民生桥村、白鹤桥村、白塔村、新平桥村、火盆山村、赵家河村；石垭镇；罗渡镇楼房湾村、云门寺村共计搬迁</w:t>
      </w:r>
      <w:r w:rsidRPr="00B85CF3">
        <w:rPr>
          <w:rFonts w:hint="eastAsia"/>
        </w:rPr>
        <w:t>3384</w:t>
      </w:r>
      <w:r w:rsidRPr="00B85CF3">
        <w:rPr>
          <w:rFonts w:hint="eastAsia"/>
        </w:rPr>
        <w:t>户</w:t>
      </w:r>
      <w:r w:rsidRPr="00B85CF3">
        <w:rPr>
          <w:rFonts w:hint="eastAsia"/>
        </w:rPr>
        <w:t>13536</w:t>
      </w:r>
      <w:r w:rsidRPr="00B85CF3">
        <w:rPr>
          <w:rFonts w:hint="eastAsia"/>
        </w:rPr>
        <w:t>人。</w:t>
      </w:r>
    </w:p>
    <w:p w14:paraId="19432B1F" w14:textId="77777777" w:rsidR="003E6EF2" w:rsidRPr="00B85CF3" w:rsidRDefault="003E6EF2" w:rsidP="00E234D4">
      <w:pPr>
        <w:ind w:firstLine="480"/>
      </w:pPr>
      <w:r w:rsidRPr="00B85CF3">
        <w:rPr>
          <w:rFonts w:hint="eastAsia"/>
        </w:rPr>
        <w:t>鉴于岳池县各园区规划均依托现有企业集群布置，且不涉及人口较密集的居住区，多数搬迁户在原来各工业企业建设前就已经实施了搬迁。先期搬迁的农户按照各自意愿，采取货币安置的方式进行住房安置，入住就近的移民安置点。</w:t>
      </w:r>
    </w:p>
    <w:p w14:paraId="40D9F33E" w14:textId="77777777" w:rsidR="003E6EF2" w:rsidRPr="00B85CF3" w:rsidRDefault="003E6EF2" w:rsidP="00E234D4">
      <w:pPr>
        <w:ind w:firstLine="480"/>
      </w:pPr>
      <w:r w:rsidRPr="00B85CF3">
        <w:rPr>
          <w:rFonts w:hint="eastAsia"/>
        </w:rPr>
        <w:t>目前，仅城南工业园区规划有居民安置点，现在建安置点</w:t>
      </w:r>
      <w:r w:rsidRPr="00B85CF3">
        <w:rPr>
          <w:rFonts w:hint="eastAsia"/>
        </w:rPr>
        <w:t>1</w:t>
      </w:r>
      <w:r w:rsidRPr="00B85CF3">
        <w:rPr>
          <w:rFonts w:hint="eastAsia"/>
        </w:rPr>
        <w:t>处；区内还将规划在配套区建设居民安置房。</w:t>
      </w:r>
    </w:p>
    <w:p w14:paraId="04556718" w14:textId="77777777" w:rsidR="003E6EF2" w:rsidRPr="00B85CF3" w:rsidRDefault="003E6EF2" w:rsidP="00E234D4">
      <w:pPr>
        <w:ind w:firstLine="480"/>
      </w:pPr>
      <w:r w:rsidRPr="00B85CF3">
        <w:rPr>
          <w:rFonts w:hint="eastAsia"/>
        </w:rPr>
        <w:t>岳池县经济技术开发区搬迁及安置情况见表</w:t>
      </w:r>
      <w:r w:rsidRPr="00B85CF3">
        <w:rPr>
          <w:rFonts w:hint="eastAsia"/>
        </w:rPr>
        <w:t>4.2.7-1</w:t>
      </w:r>
      <w:r w:rsidRPr="00B85CF3">
        <w:rPr>
          <w:rFonts w:hint="eastAsia"/>
        </w:rPr>
        <w:t>。</w:t>
      </w:r>
    </w:p>
    <w:p w14:paraId="5B60C7D4" w14:textId="77777777" w:rsidR="003E6EF2" w:rsidRPr="00B85CF3" w:rsidRDefault="003E6EF2" w:rsidP="00E234D4">
      <w:pPr>
        <w:pStyle w:val="af4"/>
      </w:pPr>
      <w:r w:rsidRPr="00B85CF3">
        <w:rPr>
          <w:rFonts w:hint="eastAsia"/>
        </w:rPr>
        <w:t>表</w:t>
      </w:r>
      <w:r w:rsidRPr="00B85CF3">
        <w:rPr>
          <w:rFonts w:hint="eastAsia"/>
        </w:rPr>
        <w:t xml:space="preserve">4.2.7-1  </w:t>
      </w:r>
      <w:r w:rsidRPr="00B85CF3">
        <w:rPr>
          <w:rFonts w:hint="eastAsia"/>
        </w:rPr>
        <w:t>岳池县经济技术开发区搬迁情况一览表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3"/>
        <w:gridCol w:w="966"/>
        <w:gridCol w:w="1074"/>
        <w:gridCol w:w="995"/>
        <w:gridCol w:w="830"/>
        <w:gridCol w:w="966"/>
        <w:gridCol w:w="966"/>
        <w:gridCol w:w="1016"/>
      </w:tblGrid>
      <w:tr w:rsidR="00E17F96" w:rsidRPr="00B85CF3" w14:paraId="2712A65D" w14:textId="77777777">
        <w:trPr>
          <w:trHeight w:val="284"/>
          <w:jc w:val="center"/>
        </w:trPr>
        <w:tc>
          <w:tcPr>
            <w:tcW w:w="1526" w:type="dxa"/>
            <w:vAlign w:val="center"/>
          </w:tcPr>
          <w:p w14:paraId="2ADEEE21" w14:textId="77777777" w:rsidR="003E6EF2" w:rsidRPr="00B85CF3" w:rsidRDefault="003E6EF2">
            <w:pPr>
              <w:pStyle w:val="af5"/>
            </w:pPr>
            <w:r w:rsidRPr="00B85CF3">
              <w:t>园区名称</w:t>
            </w:r>
          </w:p>
        </w:tc>
        <w:tc>
          <w:tcPr>
            <w:tcW w:w="992" w:type="dxa"/>
            <w:vAlign w:val="center"/>
          </w:tcPr>
          <w:p w14:paraId="456220DC" w14:textId="77777777" w:rsidR="003E6EF2" w:rsidRPr="00B85CF3" w:rsidRDefault="003E6EF2">
            <w:pPr>
              <w:pStyle w:val="af5"/>
            </w:pPr>
            <w:r w:rsidRPr="00B85CF3">
              <w:t>园区总面积（</w:t>
            </w:r>
            <w:r w:rsidRPr="00B85CF3">
              <w:t>h</w:t>
            </w:r>
            <w:r w:rsidRPr="00B85CF3">
              <w:rPr>
                <w:rFonts w:hint="eastAsia"/>
              </w:rPr>
              <w:t>m</w:t>
            </w:r>
            <w:r w:rsidRPr="00B85CF3">
              <w:rPr>
                <w:rFonts w:hint="eastAsia"/>
                <w:vertAlign w:val="superscript"/>
              </w:rPr>
              <w:t>2</w:t>
            </w:r>
            <w:r w:rsidRPr="00B85CF3">
              <w:t>）</w:t>
            </w:r>
          </w:p>
        </w:tc>
        <w:tc>
          <w:tcPr>
            <w:tcW w:w="1104" w:type="dxa"/>
            <w:vAlign w:val="center"/>
          </w:tcPr>
          <w:p w14:paraId="60936C97" w14:textId="77777777" w:rsidR="003E6EF2" w:rsidRPr="00B85CF3" w:rsidRDefault="003E6EF2">
            <w:pPr>
              <w:pStyle w:val="af5"/>
            </w:pPr>
            <w:r w:rsidRPr="00B85CF3">
              <w:t>拟征收土地面积（</w:t>
            </w:r>
            <w:r w:rsidRPr="00B85CF3">
              <w:t>h</w:t>
            </w:r>
            <w:r w:rsidRPr="00B85CF3">
              <w:rPr>
                <w:rFonts w:hint="eastAsia"/>
              </w:rPr>
              <w:t>m</w:t>
            </w:r>
            <w:r w:rsidRPr="00B85CF3">
              <w:rPr>
                <w:rFonts w:hint="eastAsia"/>
                <w:vertAlign w:val="superscript"/>
              </w:rPr>
              <w:t>2</w:t>
            </w:r>
            <w:r w:rsidRPr="00B85CF3">
              <w:t>）</w:t>
            </w:r>
          </w:p>
        </w:tc>
        <w:tc>
          <w:tcPr>
            <w:tcW w:w="1022" w:type="dxa"/>
            <w:vAlign w:val="center"/>
          </w:tcPr>
          <w:p w14:paraId="12B9C070" w14:textId="77777777" w:rsidR="003E6EF2" w:rsidRPr="00B85CF3" w:rsidRDefault="003E6EF2">
            <w:pPr>
              <w:pStyle w:val="af5"/>
            </w:pPr>
            <w:r w:rsidRPr="00B85CF3">
              <w:t>耕地面积</w:t>
            </w:r>
          </w:p>
          <w:p w14:paraId="7B184B85" w14:textId="77777777" w:rsidR="003E6EF2" w:rsidRPr="00B85CF3" w:rsidRDefault="003E6EF2">
            <w:pPr>
              <w:pStyle w:val="af5"/>
            </w:pPr>
            <w:r w:rsidRPr="00B85CF3">
              <w:t>（</w:t>
            </w:r>
            <w:r w:rsidRPr="00B85CF3">
              <w:t>h</w:t>
            </w:r>
            <w:r w:rsidRPr="00B85CF3">
              <w:rPr>
                <w:rFonts w:hint="eastAsia"/>
              </w:rPr>
              <w:t>m</w:t>
            </w:r>
            <w:r w:rsidRPr="00B85CF3">
              <w:rPr>
                <w:rFonts w:hint="eastAsia"/>
                <w:vertAlign w:val="superscript"/>
              </w:rPr>
              <w:t>2</w:t>
            </w:r>
            <w:r w:rsidRPr="00B85CF3">
              <w:t>）</w:t>
            </w:r>
          </w:p>
        </w:tc>
        <w:tc>
          <w:tcPr>
            <w:tcW w:w="851" w:type="dxa"/>
            <w:vAlign w:val="center"/>
          </w:tcPr>
          <w:p w14:paraId="6E162E6A" w14:textId="77777777" w:rsidR="003E6EF2" w:rsidRPr="00B85CF3" w:rsidRDefault="003E6EF2">
            <w:pPr>
              <w:pStyle w:val="af5"/>
            </w:pPr>
            <w:r w:rsidRPr="00B85CF3">
              <w:t>安置</w:t>
            </w:r>
          </w:p>
          <w:p w14:paraId="63FF9782" w14:textId="77777777" w:rsidR="003E6EF2" w:rsidRPr="00B85CF3" w:rsidRDefault="003E6EF2">
            <w:pPr>
              <w:pStyle w:val="af5"/>
            </w:pPr>
            <w:r w:rsidRPr="00B85CF3">
              <w:t>人口</w:t>
            </w:r>
          </w:p>
        </w:tc>
        <w:tc>
          <w:tcPr>
            <w:tcW w:w="992" w:type="dxa"/>
            <w:vAlign w:val="center"/>
          </w:tcPr>
          <w:p w14:paraId="5F6451EE" w14:textId="77777777" w:rsidR="003E6EF2" w:rsidRPr="00B85CF3" w:rsidRDefault="003E6EF2">
            <w:pPr>
              <w:pStyle w:val="af5"/>
            </w:pPr>
            <w:r w:rsidRPr="00B85CF3">
              <w:t>农房面积</w:t>
            </w:r>
          </w:p>
          <w:p w14:paraId="26A81365" w14:textId="77777777" w:rsidR="003E6EF2" w:rsidRPr="00B85CF3" w:rsidRDefault="003E6EF2">
            <w:pPr>
              <w:pStyle w:val="af5"/>
            </w:pPr>
            <w:r w:rsidRPr="00B85CF3">
              <w:t>（</w:t>
            </w:r>
            <w:r w:rsidRPr="00B85CF3">
              <w:rPr>
                <w:rFonts w:hint="eastAsia"/>
              </w:rPr>
              <w:t>m</w:t>
            </w:r>
            <w:r w:rsidRPr="00B85CF3">
              <w:rPr>
                <w:rFonts w:hint="eastAsia"/>
                <w:vertAlign w:val="superscript"/>
              </w:rPr>
              <w:t>2</w:t>
            </w:r>
            <w:r w:rsidRPr="00B85CF3">
              <w:t>）</w:t>
            </w:r>
          </w:p>
        </w:tc>
        <w:tc>
          <w:tcPr>
            <w:tcW w:w="992" w:type="dxa"/>
            <w:vAlign w:val="center"/>
          </w:tcPr>
          <w:p w14:paraId="18FCCDCE" w14:textId="77777777" w:rsidR="003E6EF2" w:rsidRPr="00B85CF3" w:rsidRDefault="003E6EF2">
            <w:pPr>
              <w:pStyle w:val="af5"/>
            </w:pPr>
            <w:r w:rsidRPr="00B85CF3">
              <w:t>安置房面积（</w:t>
            </w:r>
            <w:r w:rsidRPr="00B85CF3">
              <w:rPr>
                <w:rFonts w:hint="eastAsia"/>
              </w:rPr>
              <w:t>m</w:t>
            </w:r>
            <w:r w:rsidRPr="00B85CF3">
              <w:rPr>
                <w:rFonts w:hint="eastAsia"/>
                <w:vertAlign w:val="superscript"/>
              </w:rPr>
              <w:t>2</w:t>
            </w:r>
            <w:r w:rsidRPr="00B85CF3">
              <w:t>）</w:t>
            </w:r>
          </w:p>
        </w:tc>
        <w:tc>
          <w:tcPr>
            <w:tcW w:w="1043" w:type="dxa"/>
            <w:vAlign w:val="center"/>
          </w:tcPr>
          <w:p w14:paraId="35700F95" w14:textId="77777777" w:rsidR="003E6EF2" w:rsidRPr="00B85CF3" w:rsidRDefault="003E6EF2">
            <w:pPr>
              <w:pStyle w:val="af5"/>
            </w:pPr>
            <w:r w:rsidRPr="00B85CF3">
              <w:t>青苗及附着物（</w:t>
            </w:r>
            <w:r w:rsidRPr="00B85CF3">
              <w:rPr>
                <w:rFonts w:hint="eastAsia"/>
              </w:rPr>
              <w:t>m</w:t>
            </w:r>
            <w:r w:rsidRPr="00B85CF3">
              <w:rPr>
                <w:rFonts w:hint="eastAsia"/>
                <w:vertAlign w:val="superscript"/>
              </w:rPr>
              <w:t>2</w:t>
            </w:r>
            <w:r w:rsidRPr="00B85CF3">
              <w:t>）</w:t>
            </w:r>
          </w:p>
        </w:tc>
      </w:tr>
      <w:tr w:rsidR="00E17F96" w:rsidRPr="00B85CF3" w14:paraId="328CF9C3" w14:textId="77777777">
        <w:trPr>
          <w:trHeight w:val="284"/>
          <w:jc w:val="center"/>
        </w:trPr>
        <w:tc>
          <w:tcPr>
            <w:tcW w:w="1526" w:type="dxa"/>
            <w:vAlign w:val="center"/>
          </w:tcPr>
          <w:p w14:paraId="11851275" w14:textId="77777777" w:rsidR="003E6EF2" w:rsidRPr="00B85CF3" w:rsidRDefault="003E6EF2">
            <w:pPr>
              <w:pStyle w:val="af5"/>
            </w:pPr>
            <w:r w:rsidRPr="00B85CF3">
              <w:t>城南工业园区</w:t>
            </w:r>
          </w:p>
        </w:tc>
        <w:tc>
          <w:tcPr>
            <w:tcW w:w="992" w:type="dxa"/>
            <w:vAlign w:val="center"/>
          </w:tcPr>
          <w:p w14:paraId="3921CFB9" w14:textId="77777777" w:rsidR="003E6EF2" w:rsidRPr="00B85CF3" w:rsidRDefault="003E6EF2">
            <w:pPr>
              <w:pStyle w:val="af5"/>
            </w:pPr>
            <w:r w:rsidRPr="00B85CF3">
              <w:t>1499</w:t>
            </w:r>
          </w:p>
        </w:tc>
        <w:tc>
          <w:tcPr>
            <w:tcW w:w="1104" w:type="dxa"/>
            <w:vAlign w:val="center"/>
          </w:tcPr>
          <w:p w14:paraId="612AAF0B" w14:textId="77777777" w:rsidR="003E6EF2" w:rsidRPr="00B85CF3" w:rsidRDefault="003E6EF2">
            <w:pPr>
              <w:pStyle w:val="af5"/>
            </w:pPr>
            <w:r w:rsidRPr="00B85CF3">
              <w:t>712</w:t>
            </w:r>
          </w:p>
        </w:tc>
        <w:tc>
          <w:tcPr>
            <w:tcW w:w="1022" w:type="dxa"/>
            <w:vAlign w:val="center"/>
          </w:tcPr>
          <w:p w14:paraId="3D8A13BC" w14:textId="77777777" w:rsidR="003E6EF2" w:rsidRPr="00B85CF3" w:rsidRDefault="003E6EF2">
            <w:pPr>
              <w:pStyle w:val="af5"/>
            </w:pPr>
            <w:r w:rsidRPr="00B85CF3">
              <w:t>570</w:t>
            </w:r>
          </w:p>
        </w:tc>
        <w:tc>
          <w:tcPr>
            <w:tcW w:w="851" w:type="dxa"/>
            <w:vAlign w:val="center"/>
          </w:tcPr>
          <w:p w14:paraId="7523EBDC" w14:textId="77777777" w:rsidR="003E6EF2" w:rsidRPr="00B85CF3" w:rsidRDefault="003E6EF2">
            <w:pPr>
              <w:pStyle w:val="af5"/>
            </w:pPr>
            <w:r w:rsidRPr="00B85CF3">
              <w:t>11392</w:t>
            </w:r>
          </w:p>
        </w:tc>
        <w:tc>
          <w:tcPr>
            <w:tcW w:w="992" w:type="dxa"/>
            <w:vAlign w:val="center"/>
          </w:tcPr>
          <w:p w14:paraId="7E1C4B95" w14:textId="77777777" w:rsidR="003E6EF2" w:rsidRPr="00B85CF3" w:rsidRDefault="003E6EF2">
            <w:pPr>
              <w:pStyle w:val="af5"/>
            </w:pPr>
            <w:r w:rsidRPr="00B85CF3">
              <w:t>341750</w:t>
            </w:r>
          </w:p>
        </w:tc>
        <w:tc>
          <w:tcPr>
            <w:tcW w:w="992" w:type="dxa"/>
            <w:vAlign w:val="center"/>
          </w:tcPr>
          <w:p w14:paraId="1E8C8C4A" w14:textId="77777777" w:rsidR="003E6EF2" w:rsidRPr="00B85CF3" w:rsidRDefault="003E6EF2">
            <w:pPr>
              <w:pStyle w:val="af5"/>
            </w:pPr>
            <w:r w:rsidRPr="00B85CF3">
              <w:t>398709</w:t>
            </w:r>
          </w:p>
        </w:tc>
        <w:tc>
          <w:tcPr>
            <w:tcW w:w="1043" w:type="dxa"/>
            <w:vAlign w:val="center"/>
          </w:tcPr>
          <w:p w14:paraId="10EEC1C9" w14:textId="77777777" w:rsidR="003E6EF2" w:rsidRPr="00B85CF3" w:rsidRDefault="003E6EF2">
            <w:pPr>
              <w:pStyle w:val="af5"/>
            </w:pPr>
            <w:r w:rsidRPr="00B85CF3">
              <w:t>3097</w:t>
            </w:r>
          </w:p>
        </w:tc>
      </w:tr>
      <w:tr w:rsidR="00E17F96" w:rsidRPr="00B85CF3" w14:paraId="4904EE9A" w14:textId="77777777">
        <w:trPr>
          <w:trHeight w:val="284"/>
          <w:jc w:val="center"/>
        </w:trPr>
        <w:tc>
          <w:tcPr>
            <w:tcW w:w="1526" w:type="dxa"/>
            <w:vAlign w:val="center"/>
          </w:tcPr>
          <w:p w14:paraId="65567B17" w14:textId="77777777" w:rsidR="003E6EF2" w:rsidRPr="00B85CF3" w:rsidRDefault="003E6EF2">
            <w:pPr>
              <w:pStyle w:val="af5"/>
            </w:pPr>
            <w:r w:rsidRPr="00B85CF3">
              <w:t>石垭工业园</w:t>
            </w:r>
          </w:p>
        </w:tc>
        <w:tc>
          <w:tcPr>
            <w:tcW w:w="992" w:type="dxa"/>
            <w:vAlign w:val="center"/>
          </w:tcPr>
          <w:p w14:paraId="41BD059C" w14:textId="77777777" w:rsidR="003E6EF2" w:rsidRPr="00B85CF3" w:rsidRDefault="003E6EF2">
            <w:pPr>
              <w:pStyle w:val="af5"/>
            </w:pPr>
            <w:r w:rsidRPr="00B85CF3">
              <w:t>104.62</w:t>
            </w:r>
          </w:p>
        </w:tc>
        <w:tc>
          <w:tcPr>
            <w:tcW w:w="1104" w:type="dxa"/>
            <w:vAlign w:val="center"/>
          </w:tcPr>
          <w:p w14:paraId="0B8D0CDD" w14:textId="77777777" w:rsidR="003E6EF2" w:rsidRPr="00B85CF3" w:rsidRDefault="003E6EF2">
            <w:pPr>
              <w:pStyle w:val="af5"/>
            </w:pPr>
            <w:r w:rsidRPr="00B85CF3">
              <w:t>98</w:t>
            </w:r>
          </w:p>
        </w:tc>
        <w:tc>
          <w:tcPr>
            <w:tcW w:w="1022" w:type="dxa"/>
            <w:vAlign w:val="center"/>
          </w:tcPr>
          <w:p w14:paraId="3D332FEF" w14:textId="77777777" w:rsidR="003E6EF2" w:rsidRPr="00B85CF3" w:rsidRDefault="003E6EF2">
            <w:pPr>
              <w:pStyle w:val="af5"/>
            </w:pPr>
            <w:r w:rsidRPr="00B85CF3">
              <w:t>78</w:t>
            </w:r>
          </w:p>
        </w:tc>
        <w:tc>
          <w:tcPr>
            <w:tcW w:w="851" w:type="dxa"/>
            <w:vAlign w:val="center"/>
          </w:tcPr>
          <w:p w14:paraId="6FC2BFC2" w14:textId="77777777" w:rsidR="003E6EF2" w:rsidRPr="00B85CF3" w:rsidRDefault="003E6EF2">
            <w:pPr>
              <w:pStyle w:val="af5"/>
            </w:pPr>
            <w:r w:rsidRPr="00B85CF3">
              <w:t>1302</w:t>
            </w:r>
          </w:p>
        </w:tc>
        <w:tc>
          <w:tcPr>
            <w:tcW w:w="992" w:type="dxa"/>
            <w:vAlign w:val="center"/>
          </w:tcPr>
          <w:p w14:paraId="1D4370D0" w14:textId="77777777" w:rsidR="003E6EF2" w:rsidRPr="00B85CF3" w:rsidRDefault="003E6EF2">
            <w:pPr>
              <w:pStyle w:val="af5"/>
            </w:pPr>
            <w:r w:rsidRPr="00B85CF3">
              <w:t>45556</w:t>
            </w:r>
          </w:p>
        </w:tc>
        <w:tc>
          <w:tcPr>
            <w:tcW w:w="992" w:type="dxa"/>
            <w:vAlign w:val="center"/>
          </w:tcPr>
          <w:p w14:paraId="3F4B8E70" w14:textId="77777777" w:rsidR="003E6EF2" w:rsidRPr="00B85CF3" w:rsidRDefault="003E6EF2">
            <w:pPr>
              <w:pStyle w:val="af5"/>
            </w:pPr>
            <w:r w:rsidRPr="00B85CF3">
              <w:t>45556</w:t>
            </w:r>
          </w:p>
        </w:tc>
        <w:tc>
          <w:tcPr>
            <w:tcW w:w="1043" w:type="dxa"/>
            <w:vAlign w:val="center"/>
          </w:tcPr>
          <w:p w14:paraId="50A44557" w14:textId="77777777" w:rsidR="003E6EF2" w:rsidRPr="00B85CF3" w:rsidRDefault="003E6EF2">
            <w:pPr>
              <w:pStyle w:val="af5"/>
            </w:pPr>
            <w:r w:rsidRPr="00B85CF3">
              <w:t>425</w:t>
            </w:r>
          </w:p>
        </w:tc>
      </w:tr>
      <w:tr w:rsidR="00E17F96" w:rsidRPr="00B85CF3" w14:paraId="18BBEAA1" w14:textId="77777777">
        <w:trPr>
          <w:trHeight w:val="284"/>
          <w:jc w:val="center"/>
        </w:trPr>
        <w:tc>
          <w:tcPr>
            <w:tcW w:w="1526" w:type="dxa"/>
            <w:vAlign w:val="center"/>
          </w:tcPr>
          <w:p w14:paraId="5D42552C" w14:textId="77777777" w:rsidR="003E6EF2" w:rsidRPr="00B85CF3" w:rsidRDefault="003E6EF2">
            <w:pPr>
              <w:pStyle w:val="af5"/>
            </w:pPr>
            <w:r w:rsidRPr="00B85CF3">
              <w:t>罗渡工业园</w:t>
            </w:r>
          </w:p>
        </w:tc>
        <w:tc>
          <w:tcPr>
            <w:tcW w:w="992" w:type="dxa"/>
            <w:vAlign w:val="center"/>
          </w:tcPr>
          <w:p w14:paraId="54CA60E9" w14:textId="77777777" w:rsidR="003E6EF2" w:rsidRPr="00B85CF3" w:rsidRDefault="003E6EF2">
            <w:pPr>
              <w:pStyle w:val="af5"/>
            </w:pPr>
            <w:r w:rsidRPr="00B85CF3">
              <w:t>90.9</w:t>
            </w:r>
          </w:p>
        </w:tc>
        <w:tc>
          <w:tcPr>
            <w:tcW w:w="1104" w:type="dxa"/>
            <w:vAlign w:val="center"/>
          </w:tcPr>
          <w:p w14:paraId="72F4A202" w14:textId="77777777" w:rsidR="003E6EF2" w:rsidRPr="00B85CF3" w:rsidRDefault="003E6EF2">
            <w:pPr>
              <w:pStyle w:val="af5"/>
            </w:pPr>
            <w:r w:rsidRPr="00B85CF3">
              <w:t>75</w:t>
            </w:r>
          </w:p>
        </w:tc>
        <w:tc>
          <w:tcPr>
            <w:tcW w:w="1022" w:type="dxa"/>
            <w:vAlign w:val="center"/>
          </w:tcPr>
          <w:p w14:paraId="2DF81EFD" w14:textId="77777777" w:rsidR="003E6EF2" w:rsidRPr="00B85CF3" w:rsidRDefault="003E6EF2">
            <w:pPr>
              <w:pStyle w:val="af5"/>
            </w:pPr>
            <w:r w:rsidRPr="00B85CF3">
              <w:t>56</w:t>
            </w:r>
          </w:p>
        </w:tc>
        <w:tc>
          <w:tcPr>
            <w:tcW w:w="851" w:type="dxa"/>
            <w:vAlign w:val="center"/>
          </w:tcPr>
          <w:p w14:paraId="22C997EB" w14:textId="77777777" w:rsidR="003E6EF2" w:rsidRPr="00B85CF3" w:rsidRDefault="003E6EF2">
            <w:pPr>
              <w:pStyle w:val="af5"/>
            </w:pPr>
            <w:r w:rsidRPr="00B85CF3">
              <w:t>843</w:t>
            </w:r>
          </w:p>
        </w:tc>
        <w:tc>
          <w:tcPr>
            <w:tcW w:w="992" w:type="dxa"/>
            <w:vAlign w:val="center"/>
          </w:tcPr>
          <w:p w14:paraId="2AD5DB34" w14:textId="77777777" w:rsidR="003E6EF2" w:rsidRPr="00B85CF3" w:rsidRDefault="003E6EF2">
            <w:pPr>
              <w:pStyle w:val="af5"/>
            </w:pPr>
            <w:r w:rsidRPr="00B85CF3">
              <w:t>33705</w:t>
            </w:r>
          </w:p>
        </w:tc>
        <w:tc>
          <w:tcPr>
            <w:tcW w:w="992" w:type="dxa"/>
            <w:vAlign w:val="center"/>
          </w:tcPr>
          <w:p w14:paraId="694722A5" w14:textId="77777777" w:rsidR="003E6EF2" w:rsidRPr="00B85CF3" w:rsidRDefault="003E6EF2">
            <w:pPr>
              <w:pStyle w:val="af5"/>
            </w:pPr>
            <w:r w:rsidRPr="00B85CF3">
              <w:t>29492</w:t>
            </w:r>
          </w:p>
        </w:tc>
        <w:tc>
          <w:tcPr>
            <w:tcW w:w="1043" w:type="dxa"/>
            <w:vAlign w:val="center"/>
          </w:tcPr>
          <w:p w14:paraId="6908FC17" w14:textId="77777777" w:rsidR="003E6EF2" w:rsidRPr="00B85CF3" w:rsidRDefault="003E6EF2">
            <w:pPr>
              <w:pStyle w:val="af5"/>
            </w:pPr>
            <w:r w:rsidRPr="00B85CF3">
              <w:t>326</w:t>
            </w:r>
          </w:p>
        </w:tc>
      </w:tr>
      <w:tr w:rsidR="00E17F96" w:rsidRPr="00B85CF3" w14:paraId="4C25D232" w14:textId="77777777">
        <w:trPr>
          <w:trHeight w:val="284"/>
          <w:jc w:val="center"/>
        </w:trPr>
        <w:tc>
          <w:tcPr>
            <w:tcW w:w="1526" w:type="dxa"/>
            <w:vAlign w:val="center"/>
          </w:tcPr>
          <w:p w14:paraId="7C24E805" w14:textId="77777777" w:rsidR="003E6EF2" w:rsidRPr="00B85CF3" w:rsidRDefault="003E6EF2">
            <w:pPr>
              <w:pStyle w:val="af5"/>
            </w:pPr>
            <w:r w:rsidRPr="00B85CF3">
              <w:t>合计</w:t>
            </w:r>
          </w:p>
        </w:tc>
        <w:tc>
          <w:tcPr>
            <w:tcW w:w="992" w:type="dxa"/>
            <w:vAlign w:val="center"/>
          </w:tcPr>
          <w:p w14:paraId="2EE5F73C" w14:textId="77777777" w:rsidR="003E6EF2" w:rsidRPr="00B85CF3" w:rsidRDefault="003E6EF2">
            <w:pPr>
              <w:pStyle w:val="af5"/>
            </w:pPr>
            <w:r w:rsidRPr="00B85CF3">
              <w:t>1695</w:t>
            </w:r>
          </w:p>
        </w:tc>
        <w:tc>
          <w:tcPr>
            <w:tcW w:w="1104" w:type="dxa"/>
            <w:vAlign w:val="center"/>
          </w:tcPr>
          <w:p w14:paraId="474A9688" w14:textId="77777777" w:rsidR="003E6EF2" w:rsidRPr="00B85CF3" w:rsidRDefault="003E6EF2">
            <w:pPr>
              <w:pStyle w:val="af5"/>
            </w:pPr>
            <w:r w:rsidRPr="00B85CF3">
              <w:t>885</w:t>
            </w:r>
          </w:p>
        </w:tc>
        <w:tc>
          <w:tcPr>
            <w:tcW w:w="1022" w:type="dxa"/>
            <w:vAlign w:val="center"/>
          </w:tcPr>
          <w:p w14:paraId="137DC22A" w14:textId="77777777" w:rsidR="003E6EF2" w:rsidRPr="00B85CF3" w:rsidRDefault="003E6EF2">
            <w:pPr>
              <w:pStyle w:val="af5"/>
            </w:pPr>
            <w:r w:rsidRPr="00B85CF3">
              <w:t>704</w:t>
            </w:r>
          </w:p>
        </w:tc>
        <w:tc>
          <w:tcPr>
            <w:tcW w:w="851" w:type="dxa"/>
            <w:vAlign w:val="center"/>
          </w:tcPr>
          <w:p w14:paraId="5A8E882B" w14:textId="77777777" w:rsidR="003E6EF2" w:rsidRPr="00B85CF3" w:rsidRDefault="003E6EF2">
            <w:pPr>
              <w:pStyle w:val="af5"/>
            </w:pPr>
            <w:r w:rsidRPr="00B85CF3">
              <w:t>13536</w:t>
            </w:r>
          </w:p>
        </w:tc>
        <w:tc>
          <w:tcPr>
            <w:tcW w:w="992" w:type="dxa"/>
            <w:vAlign w:val="center"/>
          </w:tcPr>
          <w:p w14:paraId="290ABB54" w14:textId="77777777" w:rsidR="003E6EF2" w:rsidRPr="00B85CF3" w:rsidRDefault="003E6EF2">
            <w:pPr>
              <w:pStyle w:val="af5"/>
            </w:pPr>
            <w:r w:rsidRPr="00B85CF3">
              <w:t>421011</w:t>
            </w:r>
          </w:p>
        </w:tc>
        <w:tc>
          <w:tcPr>
            <w:tcW w:w="992" w:type="dxa"/>
            <w:vAlign w:val="center"/>
          </w:tcPr>
          <w:p w14:paraId="1BC159F6" w14:textId="77777777" w:rsidR="003E6EF2" w:rsidRPr="00B85CF3" w:rsidRDefault="003E6EF2">
            <w:pPr>
              <w:pStyle w:val="af5"/>
            </w:pPr>
            <w:r w:rsidRPr="00B85CF3">
              <w:t>473757</w:t>
            </w:r>
          </w:p>
        </w:tc>
        <w:tc>
          <w:tcPr>
            <w:tcW w:w="1043" w:type="dxa"/>
            <w:vAlign w:val="center"/>
          </w:tcPr>
          <w:p w14:paraId="63A5010A" w14:textId="77777777" w:rsidR="003E6EF2" w:rsidRPr="00B85CF3" w:rsidRDefault="003E6EF2">
            <w:pPr>
              <w:pStyle w:val="af5"/>
            </w:pPr>
            <w:r w:rsidRPr="00B85CF3">
              <w:t>3848</w:t>
            </w:r>
          </w:p>
        </w:tc>
      </w:tr>
    </w:tbl>
    <w:p w14:paraId="61FDA1C7" w14:textId="77777777" w:rsidR="003E6EF2" w:rsidRPr="00B85CF3" w:rsidRDefault="003E6EF2">
      <w:pPr>
        <w:pStyle w:val="3"/>
        <w:spacing w:before="156" w:after="156"/>
      </w:pPr>
      <w:r w:rsidRPr="00B85CF3">
        <w:rPr>
          <w:rFonts w:hint="eastAsia"/>
        </w:rPr>
        <w:t>4.2.8</w:t>
      </w:r>
      <w:r w:rsidRPr="00B85CF3">
        <w:rPr>
          <w:rFonts w:hint="eastAsia"/>
        </w:rPr>
        <w:t>岳池县经济技术开发区入区工业项目类型清单、环境门槛及清洁生产要求</w:t>
      </w:r>
    </w:p>
    <w:p w14:paraId="5A34326C" w14:textId="77777777" w:rsidR="003E6EF2" w:rsidRPr="00B85CF3" w:rsidRDefault="003E6EF2">
      <w:pPr>
        <w:pStyle w:val="4"/>
        <w:spacing w:before="152" w:after="152"/>
      </w:pPr>
      <w:r w:rsidRPr="00B85CF3">
        <w:rPr>
          <w:rFonts w:hint="eastAsia"/>
        </w:rPr>
        <w:t>4.2.8.1</w:t>
      </w:r>
      <w:r w:rsidRPr="00B85CF3">
        <w:rPr>
          <w:rFonts w:hint="eastAsia"/>
        </w:rPr>
        <w:t>入区工业项目类型清单</w:t>
      </w:r>
    </w:p>
    <w:p w14:paraId="1F7F3EFD" w14:textId="77777777" w:rsidR="003E6EF2" w:rsidRPr="00B85CF3" w:rsidRDefault="003E6EF2" w:rsidP="00E234D4">
      <w:pPr>
        <w:ind w:firstLine="480"/>
      </w:pPr>
      <w:r w:rsidRPr="00B85CF3">
        <w:rPr>
          <w:rFonts w:hint="eastAsia"/>
        </w:rPr>
        <w:t>鼓励入园的项目：</w:t>
      </w:r>
    </w:p>
    <w:p w14:paraId="6FA03D02" w14:textId="77777777" w:rsidR="003E6EF2" w:rsidRPr="00B85CF3" w:rsidRDefault="003E6EF2" w:rsidP="00E234D4">
      <w:pPr>
        <w:ind w:firstLine="480"/>
      </w:pPr>
      <w:r w:rsidRPr="00B85CF3">
        <w:rPr>
          <w:rFonts w:hint="eastAsia"/>
        </w:rPr>
        <w:t>符合园区发展主导产业，选址符合园区规划要求的项目。具体如下：城南工业园以医药、机械电子、食品加工为主导产业；石垭工业园以现有陶瓷、建材企业节能减排、升级改造为发展方向；罗渡工业园以精细化工为主导产业。</w:t>
      </w:r>
    </w:p>
    <w:p w14:paraId="71517268" w14:textId="77777777" w:rsidR="003E6EF2" w:rsidRPr="00B85CF3" w:rsidRDefault="003E6EF2" w:rsidP="00E234D4">
      <w:pPr>
        <w:ind w:firstLine="480"/>
      </w:pPr>
      <w:r w:rsidRPr="00B85CF3">
        <w:rPr>
          <w:rFonts w:hint="eastAsia"/>
        </w:rPr>
        <w:t>禁止入园的项目：</w:t>
      </w:r>
    </w:p>
    <w:p w14:paraId="5C9EE336" w14:textId="77777777" w:rsidR="003E6EF2" w:rsidRPr="00B85CF3" w:rsidRDefault="003E6EF2" w:rsidP="00E234D4">
      <w:pPr>
        <w:ind w:firstLine="480"/>
      </w:pPr>
      <w:r w:rsidRPr="00B85CF3">
        <w:rPr>
          <w:rFonts w:hint="eastAsia"/>
        </w:rPr>
        <w:t>不符合国家现行产业政策和相关规定要求，与园区或片区主导产业相禁忌和形成交叉影响，选址与周围环境不相容的项目。具体如下：</w:t>
      </w:r>
    </w:p>
    <w:p w14:paraId="567F69F4" w14:textId="77777777" w:rsidR="003E6EF2" w:rsidRPr="00B85CF3" w:rsidRDefault="003E6EF2" w:rsidP="00E234D4">
      <w:pPr>
        <w:ind w:firstLine="480"/>
      </w:pPr>
      <w:r w:rsidRPr="00B85CF3">
        <w:rPr>
          <w:rFonts w:hint="eastAsia"/>
        </w:rPr>
        <w:lastRenderedPageBreak/>
        <w:t>城南工业园区：禁止引入专业电镀、白酒酿造、印刷电路板、印染、制革、基础化工等项目；距县城规划居住区</w:t>
      </w:r>
      <w:r w:rsidRPr="00B85CF3">
        <w:rPr>
          <w:rFonts w:hint="eastAsia"/>
        </w:rPr>
        <w:t>500m</w:t>
      </w:r>
      <w:r w:rsidRPr="00B85CF3">
        <w:rPr>
          <w:rFonts w:hint="eastAsia"/>
        </w:rPr>
        <w:t>范围内，禁止引入对大气环境有明显影响或有明显异味的项目。</w:t>
      </w:r>
    </w:p>
    <w:p w14:paraId="71109F96" w14:textId="77777777" w:rsidR="003E6EF2" w:rsidRPr="00B85CF3" w:rsidRDefault="003E6EF2" w:rsidP="00E234D4">
      <w:pPr>
        <w:ind w:firstLine="480"/>
      </w:pPr>
      <w:r w:rsidRPr="00B85CF3">
        <w:rPr>
          <w:rFonts w:hint="eastAsia"/>
        </w:rPr>
        <w:t>允许入园的项目：除上述禁止、鼓励以外，开发区也不排斥园区主导产业上下游项目以及与园区主导产业不相禁忌和不矛盾、不形成交叉影响的企业。</w:t>
      </w:r>
    </w:p>
    <w:p w14:paraId="25C7378D" w14:textId="77777777" w:rsidR="003E6EF2" w:rsidRPr="00B85CF3" w:rsidRDefault="003E6EF2" w:rsidP="00E234D4">
      <w:pPr>
        <w:ind w:firstLine="480"/>
      </w:pPr>
      <w:r w:rsidRPr="00B85CF3">
        <w:rPr>
          <w:rFonts w:hint="eastAsia"/>
        </w:rPr>
        <w:t>拟建项目选址距离岳池县县城规划居住区</w:t>
      </w:r>
      <w:r w:rsidRPr="00B85CF3">
        <w:rPr>
          <w:rFonts w:hint="eastAsia"/>
        </w:rPr>
        <w:t>2.3km</w:t>
      </w:r>
      <w:r w:rsidRPr="00B85CF3">
        <w:rPr>
          <w:rFonts w:hint="eastAsia"/>
        </w:rPr>
        <w:t>，属于城南工业园区主导发展产业。</w:t>
      </w:r>
    </w:p>
    <w:p w14:paraId="66AAF203" w14:textId="77777777" w:rsidR="003E6EF2" w:rsidRPr="00B85CF3" w:rsidRDefault="003E6EF2">
      <w:pPr>
        <w:pStyle w:val="4"/>
        <w:spacing w:before="152" w:after="152"/>
      </w:pPr>
      <w:r w:rsidRPr="00B85CF3">
        <w:rPr>
          <w:rFonts w:hint="eastAsia"/>
        </w:rPr>
        <w:t>4.2.8.2</w:t>
      </w:r>
      <w:r w:rsidRPr="00B85CF3">
        <w:rPr>
          <w:rFonts w:hint="eastAsia"/>
        </w:rPr>
        <w:t>入区工业项目的环境门槛及清洁生产要求</w:t>
      </w:r>
    </w:p>
    <w:p w14:paraId="47135C78" w14:textId="77777777" w:rsidR="003E6EF2" w:rsidRPr="00B85CF3" w:rsidRDefault="003E6EF2" w:rsidP="00E234D4">
      <w:pPr>
        <w:ind w:firstLine="480"/>
      </w:pPr>
      <w:r w:rsidRPr="00B85CF3">
        <w:rPr>
          <w:rFonts w:hint="eastAsia"/>
        </w:rPr>
        <w:t>岳池县经开区入园企业必须采用国内先进水平的生产工艺、设备及污染治理技术，能耗、物耗、水耗等均应达到国内先进水平。入园企业清洁生产水平要求见表</w:t>
      </w:r>
      <w:r w:rsidRPr="00B85CF3">
        <w:rPr>
          <w:rFonts w:hint="eastAsia"/>
        </w:rPr>
        <w:t>4.2.8-1</w:t>
      </w:r>
      <w:r w:rsidRPr="00B85CF3">
        <w:rPr>
          <w:rFonts w:hint="eastAsia"/>
        </w:rPr>
        <w:t>。对于开发区内现有企业达不到国内先进水平要求的，尽快对其实施关、停、并、转。</w:t>
      </w:r>
    </w:p>
    <w:p w14:paraId="4CCF3957" w14:textId="77777777" w:rsidR="003E6EF2" w:rsidRPr="00B85CF3" w:rsidRDefault="003E6EF2" w:rsidP="00E234D4">
      <w:pPr>
        <w:pStyle w:val="af4"/>
      </w:pPr>
      <w:r w:rsidRPr="00B85CF3">
        <w:rPr>
          <w:rFonts w:hint="eastAsia"/>
        </w:rPr>
        <w:t>表</w:t>
      </w:r>
      <w:r w:rsidRPr="00B85CF3">
        <w:rPr>
          <w:rFonts w:hint="eastAsia"/>
        </w:rPr>
        <w:t xml:space="preserve">4.2.8-1  </w:t>
      </w:r>
      <w:r w:rsidRPr="00B85CF3">
        <w:rPr>
          <w:rFonts w:hint="eastAsia"/>
        </w:rPr>
        <w:t>入园企业清洁产水平要求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3"/>
        <w:gridCol w:w="624"/>
        <w:gridCol w:w="2893"/>
        <w:gridCol w:w="1244"/>
        <w:gridCol w:w="2392"/>
      </w:tblGrid>
      <w:tr w:rsidR="00E17F96" w:rsidRPr="00B85CF3" w14:paraId="17276B47" w14:textId="77777777">
        <w:trPr>
          <w:trHeight w:val="284"/>
          <w:jc w:val="center"/>
        </w:trPr>
        <w:tc>
          <w:tcPr>
            <w:tcW w:w="1173" w:type="dxa"/>
            <w:vAlign w:val="center"/>
          </w:tcPr>
          <w:p w14:paraId="44D79EF7" w14:textId="77777777" w:rsidR="003E6EF2" w:rsidRPr="00B85CF3" w:rsidRDefault="003E6EF2">
            <w:pPr>
              <w:pStyle w:val="af5"/>
            </w:pPr>
            <w:r w:rsidRPr="00B85CF3">
              <w:t>项目</w:t>
            </w:r>
          </w:p>
        </w:tc>
        <w:tc>
          <w:tcPr>
            <w:tcW w:w="636" w:type="dxa"/>
            <w:vAlign w:val="center"/>
          </w:tcPr>
          <w:p w14:paraId="1EFA33D6" w14:textId="77777777" w:rsidR="003E6EF2" w:rsidRPr="00B85CF3" w:rsidRDefault="003E6EF2">
            <w:pPr>
              <w:pStyle w:val="af5"/>
            </w:pPr>
            <w:r w:rsidRPr="00B85CF3">
              <w:t>序号</w:t>
            </w:r>
          </w:p>
        </w:tc>
        <w:tc>
          <w:tcPr>
            <w:tcW w:w="2977" w:type="dxa"/>
            <w:vAlign w:val="center"/>
          </w:tcPr>
          <w:p w14:paraId="7FA364DE" w14:textId="77777777" w:rsidR="003E6EF2" w:rsidRPr="00B85CF3" w:rsidRDefault="003E6EF2">
            <w:pPr>
              <w:pStyle w:val="af5"/>
            </w:pPr>
            <w:r w:rsidRPr="00B85CF3">
              <w:t>指标</w:t>
            </w:r>
          </w:p>
        </w:tc>
        <w:tc>
          <w:tcPr>
            <w:tcW w:w="1276" w:type="dxa"/>
            <w:vAlign w:val="center"/>
          </w:tcPr>
          <w:p w14:paraId="3A618778" w14:textId="77777777" w:rsidR="003E6EF2" w:rsidRPr="00B85CF3" w:rsidRDefault="003E6EF2">
            <w:pPr>
              <w:pStyle w:val="af5"/>
            </w:pPr>
            <w:r w:rsidRPr="00B85CF3">
              <w:t>单位</w:t>
            </w:r>
          </w:p>
        </w:tc>
        <w:tc>
          <w:tcPr>
            <w:tcW w:w="2460" w:type="dxa"/>
            <w:vAlign w:val="center"/>
          </w:tcPr>
          <w:p w14:paraId="4A96D2F2" w14:textId="77777777" w:rsidR="003E6EF2" w:rsidRPr="00B85CF3" w:rsidRDefault="003E6EF2">
            <w:pPr>
              <w:pStyle w:val="af5"/>
            </w:pPr>
            <w:r w:rsidRPr="00B85CF3">
              <w:t>指标值或要求</w:t>
            </w:r>
          </w:p>
        </w:tc>
      </w:tr>
      <w:tr w:rsidR="00E17F96" w:rsidRPr="00B85CF3" w14:paraId="3F0D415A" w14:textId="77777777">
        <w:trPr>
          <w:trHeight w:val="284"/>
          <w:jc w:val="center"/>
        </w:trPr>
        <w:tc>
          <w:tcPr>
            <w:tcW w:w="1173" w:type="dxa"/>
            <w:vMerge w:val="restart"/>
            <w:vAlign w:val="center"/>
          </w:tcPr>
          <w:p w14:paraId="5E4B42B5" w14:textId="77777777" w:rsidR="003E6EF2" w:rsidRPr="00B85CF3" w:rsidRDefault="003E6EF2">
            <w:pPr>
              <w:pStyle w:val="af5"/>
            </w:pPr>
            <w:r w:rsidRPr="00B85CF3">
              <w:t>资源利用</w:t>
            </w:r>
          </w:p>
        </w:tc>
        <w:tc>
          <w:tcPr>
            <w:tcW w:w="636" w:type="dxa"/>
            <w:vAlign w:val="center"/>
          </w:tcPr>
          <w:p w14:paraId="084AF146" w14:textId="77777777" w:rsidR="003E6EF2" w:rsidRPr="00B85CF3" w:rsidRDefault="003E6EF2">
            <w:pPr>
              <w:pStyle w:val="af5"/>
            </w:pPr>
            <w:r w:rsidRPr="00B85CF3">
              <w:t>1</w:t>
            </w:r>
          </w:p>
        </w:tc>
        <w:tc>
          <w:tcPr>
            <w:tcW w:w="2977" w:type="dxa"/>
            <w:vAlign w:val="center"/>
          </w:tcPr>
          <w:p w14:paraId="3E16C3E6" w14:textId="77777777" w:rsidR="003E6EF2" w:rsidRPr="00B85CF3" w:rsidRDefault="003E6EF2">
            <w:pPr>
              <w:pStyle w:val="af5"/>
            </w:pPr>
            <w:r w:rsidRPr="00B85CF3">
              <w:t>单位工业增加值综合能耗</w:t>
            </w:r>
          </w:p>
        </w:tc>
        <w:tc>
          <w:tcPr>
            <w:tcW w:w="1276" w:type="dxa"/>
            <w:vAlign w:val="center"/>
          </w:tcPr>
          <w:p w14:paraId="0A66349C" w14:textId="77777777" w:rsidR="003E6EF2" w:rsidRPr="00B85CF3" w:rsidRDefault="003E6EF2">
            <w:pPr>
              <w:pStyle w:val="af5"/>
            </w:pPr>
            <w:r w:rsidRPr="00B85CF3">
              <w:t>t</w:t>
            </w:r>
            <w:r w:rsidRPr="00B85CF3">
              <w:t>标煤</w:t>
            </w:r>
            <w:r w:rsidRPr="00B85CF3">
              <w:t>/</w:t>
            </w:r>
            <w:r w:rsidRPr="00B85CF3">
              <w:t>万元</w:t>
            </w:r>
          </w:p>
        </w:tc>
        <w:tc>
          <w:tcPr>
            <w:tcW w:w="2460" w:type="dxa"/>
            <w:vMerge w:val="restart"/>
            <w:vAlign w:val="center"/>
          </w:tcPr>
          <w:p w14:paraId="0DFD0749" w14:textId="77777777" w:rsidR="003E6EF2" w:rsidRPr="00B85CF3" w:rsidRDefault="003E6EF2">
            <w:pPr>
              <w:pStyle w:val="af5"/>
            </w:pPr>
            <w:r w:rsidRPr="00B85CF3">
              <w:t>达到同行业国内先进水平</w:t>
            </w:r>
          </w:p>
        </w:tc>
      </w:tr>
      <w:tr w:rsidR="00E17F96" w:rsidRPr="00B85CF3" w14:paraId="7A3B5564" w14:textId="77777777">
        <w:trPr>
          <w:trHeight w:val="284"/>
          <w:jc w:val="center"/>
        </w:trPr>
        <w:tc>
          <w:tcPr>
            <w:tcW w:w="1173" w:type="dxa"/>
            <w:vMerge/>
            <w:vAlign w:val="center"/>
          </w:tcPr>
          <w:p w14:paraId="7A90FE9F" w14:textId="77777777" w:rsidR="003E6EF2" w:rsidRPr="00B85CF3" w:rsidRDefault="003E6EF2">
            <w:pPr>
              <w:pStyle w:val="af5"/>
            </w:pPr>
          </w:p>
        </w:tc>
        <w:tc>
          <w:tcPr>
            <w:tcW w:w="636" w:type="dxa"/>
            <w:vAlign w:val="center"/>
          </w:tcPr>
          <w:p w14:paraId="27850D4E" w14:textId="77777777" w:rsidR="003E6EF2" w:rsidRPr="00B85CF3" w:rsidRDefault="003E6EF2">
            <w:pPr>
              <w:pStyle w:val="af5"/>
            </w:pPr>
            <w:r w:rsidRPr="00B85CF3">
              <w:t>2</w:t>
            </w:r>
          </w:p>
        </w:tc>
        <w:tc>
          <w:tcPr>
            <w:tcW w:w="2977" w:type="dxa"/>
            <w:vAlign w:val="center"/>
          </w:tcPr>
          <w:p w14:paraId="365C2069" w14:textId="77777777" w:rsidR="003E6EF2" w:rsidRPr="00B85CF3" w:rsidRDefault="003E6EF2">
            <w:pPr>
              <w:pStyle w:val="af5"/>
            </w:pPr>
            <w:r w:rsidRPr="00B85CF3">
              <w:t>单位工业增加值新鲜水耗</w:t>
            </w:r>
          </w:p>
        </w:tc>
        <w:tc>
          <w:tcPr>
            <w:tcW w:w="1276" w:type="dxa"/>
            <w:vAlign w:val="center"/>
          </w:tcPr>
          <w:p w14:paraId="07542308" w14:textId="77777777" w:rsidR="003E6EF2" w:rsidRPr="00B85CF3" w:rsidRDefault="003E6EF2">
            <w:pPr>
              <w:pStyle w:val="af5"/>
            </w:pPr>
            <w:r w:rsidRPr="00B85CF3">
              <w:t>m³/</w:t>
            </w:r>
            <w:r w:rsidRPr="00B85CF3">
              <w:t>万元</w:t>
            </w:r>
          </w:p>
        </w:tc>
        <w:tc>
          <w:tcPr>
            <w:tcW w:w="2460" w:type="dxa"/>
            <w:vMerge/>
            <w:vAlign w:val="center"/>
          </w:tcPr>
          <w:p w14:paraId="41D096F0" w14:textId="77777777" w:rsidR="003E6EF2" w:rsidRPr="00B85CF3" w:rsidRDefault="003E6EF2">
            <w:pPr>
              <w:pStyle w:val="af5"/>
            </w:pPr>
          </w:p>
        </w:tc>
      </w:tr>
      <w:tr w:rsidR="00E17F96" w:rsidRPr="00B85CF3" w14:paraId="52FB146D" w14:textId="77777777">
        <w:trPr>
          <w:trHeight w:val="284"/>
          <w:jc w:val="center"/>
        </w:trPr>
        <w:tc>
          <w:tcPr>
            <w:tcW w:w="1173" w:type="dxa"/>
            <w:vMerge/>
            <w:vAlign w:val="center"/>
          </w:tcPr>
          <w:p w14:paraId="5147E639" w14:textId="77777777" w:rsidR="003E6EF2" w:rsidRPr="00B85CF3" w:rsidRDefault="003E6EF2">
            <w:pPr>
              <w:pStyle w:val="af5"/>
            </w:pPr>
          </w:p>
        </w:tc>
        <w:tc>
          <w:tcPr>
            <w:tcW w:w="636" w:type="dxa"/>
            <w:vAlign w:val="center"/>
          </w:tcPr>
          <w:p w14:paraId="4E57ED27" w14:textId="77777777" w:rsidR="003E6EF2" w:rsidRPr="00B85CF3" w:rsidRDefault="003E6EF2">
            <w:pPr>
              <w:pStyle w:val="af5"/>
            </w:pPr>
            <w:r w:rsidRPr="00B85CF3">
              <w:t>3</w:t>
            </w:r>
          </w:p>
        </w:tc>
        <w:tc>
          <w:tcPr>
            <w:tcW w:w="2977" w:type="dxa"/>
            <w:vAlign w:val="center"/>
          </w:tcPr>
          <w:p w14:paraId="1E31BFD8" w14:textId="77777777" w:rsidR="003E6EF2" w:rsidRPr="00B85CF3" w:rsidRDefault="003E6EF2">
            <w:pPr>
              <w:pStyle w:val="af5"/>
            </w:pPr>
            <w:r w:rsidRPr="00B85CF3">
              <w:t>单位工业增加值废水产生量</w:t>
            </w:r>
          </w:p>
        </w:tc>
        <w:tc>
          <w:tcPr>
            <w:tcW w:w="1276" w:type="dxa"/>
            <w:vAlign w:val="center"/>
          </w:tcPr>
          <w:p w14:paraId="759990AA" w14:textId="77777777" w:rsidR="003E6EF2" w:rsidRPr="00B85CF3" w:rsidRDefault="003E6EF2">
            <w:pPr>
              <w:pStyle w:val="af5"/>
            </w:pPr>
            <w:r w:rsidRPr="00B85CF3">
              <w:t>t/</w:t>
            </w:r>
            <w:r w:rsidRPr="00B85CF3">
              <w:t>万元</w:t>
            </w:r>
          </w:p>
        </w:tc>
        <w:tc>
          <w:tcPr>
            <w:tcW w:w="2460" w:type="dxa"/>
            <w:vMerge/>
            <w:vAlign w:val="center"/>
          </w:tcPr>
          <w:p w14:paraId="1F4FC9BD" w14:textId="77777777" w:rsidR="003E6EF2" w:rsidRPr="00B85CF3" w:rsidRDefault="003E6EF2">
            <w:pPr>
              <w:pStyle w:val="af5"/>
            </w:pPr>
          </w:p>
        </w:tc>
      </w:tr>
      <w:tr w:rsidR="00E17F96" w:rsidRPr="00B85CF3" w14:paraId="0A9FAD49" w14:textId="77777777">
        <w:trPr>
          <w:trHeight w:val="284"/>
          <w:jc w:val="center"/>
        </w:trPr>
        <w:tc>
          <w:tcPr>
            <w:tcW w:w="1173" w:type="dxa"/>
            <w:vMerge/>
            <w:vAlign w:val="center"/>
          </w:tcPr>
          <w:p w14:paraId="054B7F5B" w14:textId="77777777" w:rsidR="003E6EF2" w:rsidRPr="00B85CF3" w:rsidRDefault="003E6EF2">
            <w:pPr>
              <w:pStyle w:val="af5"/>
            </w:pPr>
          </w:p>
        </w:tc>
        <w:tc>
          <w:tcPr>
            <w:tcW w:w="636" w:type="dxa"/>
            <w:vAlign w:val="center"/>
          </w:tcPr>
          <w:p w14:paraId="3C616CCC" w14:textId="77777777" w:rsidR="003E6EF2" w:rsidRPr="00B85CF3" w:rsidRDefault="003E6EF2">
            <w:pPr>
              <w:pStyle w:val="af5"/>
            </w:pPr>
            <w:r w:rsidRPr="00B85CF3">
              <w:t>4</w:t>
            </w:r>
          </w:p>
        </w:tc>
        <w:tc>
          <w:tcPr>
            <w:tcW w:w="2977" w:type="dxa"/>
            <w:vAlign w:val="center"/>
          </w:tcPr>
          <w:p w14:paraId="0097A46E" w14:textId="77777777" w:rsidR="003E6EF2" w:rsidRPr="00B85CF3" w:rsidRDefault="003E6EF2">
            <w:pPr>
              <w:pStyle w:val="af5"/>
            </w:pPr>
            <w:r w:rsidRPr="00B85CF3">
              <w:t>工业用水重复利用率</w:t>
            </w:r>
          </w:p>
        </w:tc>
        <w:tc>
          <w:tcPr>
            <w:tcW w:w="1276" w:type="dxa"/>
            <w:vAlign w:val="center"/>
          </w:tcPr>
          <w:p w14:paraId="548BCD07" w14:textId="77777777" w:rsidR="003E6EF2" w:rsidRPr="00B85CF3" w:rsidRDefault="003E6EF2">
            <w:pPr>
              <w:pStyle w:val="af5"/>
            </w:pPr>
            <w:r w:rsidRPr="00B85CF3">
              <w:rPr>
                <w:rFonts w:hint="eastAsia"/>
              </w:rPr>
              <w:t>%</w:t>
            </w:r>
          </w:p>
        </w:tc>
        <w:tc>
          <w:tcPr>
            <w:tcW w:w="2460" w:type="dxa"/>
            <w:vMerge/>
            <w:vAlign w:val="center"/>
          </w:tcPr>
          <w:p w14:paraId="124560CF" w14:textId="77777777" w:rsidR="003E6EF2" w:rsidRPr="00B85CF3" w:rsidRDefault="003E6EF2">
            <w:pPr>
              <w:pStyle w:val="af5"/>
            </w:pPr>
          </w:p>
        </w:tc>
      </w:tr>
      <w:tr w:rsidR="00E17F96" w:rsidRPr="00B85CF3" w14:paraId="46A0EB9E" w14:textId="77777777">
        <w:trPr>
          <w:trHeight w:val="284"/>
          <w:jc w:val="center"/>
        </w:trPr>
        <w:tc>
          <w:tcPr>
            <w:tcW w:w="1173" w:type="dxa"/>
            <w:vMerge/>
            <w:vAlign w:val="center"/>
          </w:tcPr>
          <w:p w14:paraId="2AC772F5" w14:textId="77777777" w:rsidR="003E6EF2" w:rsidRPr="00B85CF3" w:rsidRDefault="003E6EF2">
            <w:pPr>
              <w:pStyle w:val="af5"/>
            </w:pPr>
          </w:p>
        </w:tc>
        <w:tc>
          <w:tcPr>
            <w:tcW w:w="636" w:type="dxa"/>
            <w:vAlign w:val="center"/>
          </w:tcPr>
          <w:p w14:paraId="4091E5A3" w14:textId="77777777" w:rsidR="003E6EF2" w:rsidRPr="00B85CF3" w:rsidRDefault="003E6EF2">
            <w:pPr>
              <w:pStyle w:val="af5"/>
            </w:pPr>
            <w:r w:rsidRPr="00B85CF3">
              <w:t>5</w:t>
            </w:r>
          </w:p>
        </w:tc>
        <w:tc>
          <w:tcPr>
            <w:tcW w:w="2977" w:type="dxa"/>
            <w:vAlign w:val="center"/>
          </w:tcPr>
          <w:p w14:paraId="382386BE" w14:textId="77777777" w:rsidR="003E6EF2" w:rsidRPr="00B85CF3" w:rsidRDefault="003E6EF2">
            <w:pPr>
              <w:pStyle w:val="af5"/>
            </w:pPr>
            <w:r w:rsidRPr="00B85CF3">
              <w:t>工业固体废物综合利用率</w:t>
            </w:r>
          </w:p>
        </w:tc>
        <w:tc>
          <w:tcPr>
            <w:tcW w:w="1276" w:type="dxa"/>
            <w:vAlign w:val="center"/>
          </w:tcPr>
          <w:p w14:paraId="45F4E969" w14:textId="77777777" w:rsidR="003E6EF2" w:rsidRPr="00B85CF3" w:rsidRDefault="003E6EF2">
            <w:pPr>
              <w:pStyle w:val="af5"/>
            </w:pPr>
            <w:r w:rsidRPr="00B85CF3">
              <w:rPr>
                <w:rFonts w:hint="eastAsia"/>
              </w:rPr>
              <w:t>%</w:t>
            </w:r>
          </w:p>
        </w:tc>
        <w:tc>
          <w:tcPr>
            <w:tcW w:w="2460" w:type="dxa"/>
            <w:vMerge/>
            <w:vAlign w:val="center"/>
          </w:tcPr>
          <w:p w14:paraId="5FAB386F" w14:textId="77777777" w:rsidR="003E6EF2" w:rsidRPr="00B85CF3" w:rsidRDefault="003E6EF2">
            <w:pPr>
              <w:pStyle w:val="af5"/>
            </w:pPr>
          </w:p>
        </w:tc>
      </w:tr>
      <w:tr w:rsidR="00E17F96" w:rsidRPr="00B85CF3" w14:paraId="5A613A95" w14:textId="77777777">
        <w:trPr>
          <w:trHeight w:val="284"/>
          <w:jc w:val="center"/>
        </w:trPr>
        <w:tc>
          <w:tcPr>
            <w:tcW w:w="1173" w:type="dxa"/>
            <w:vMerge w:val="restart"/>
            <w:vAlign w:val="center"/>
          </w:tcPr>
          <w:p w14:paraId="267BD874" w14:textId="77777777" w:rsidR="003E6EF2" w:rsidRPr="00B85CF3" w:rsidRDefault="003E6EF2">
            <w:pPr>
              <w:pStyle w:val="af5"/>
            </w:pPr>
            <w:r w:rsidRPr="00B85CF3">
              <w:t>污染控制</w:t>
            </w:r>
          </w:p>
        </w:tc>
        <w:tc>
          <w:tcPr>
            <w:tcW w:w="636" w:type="dxa"/>
            <w:vAlign w:val="center"/>
          </w:tcPr>
          <w:p w14:paraId="782B9BA0" w14:textId="77777777" w:rsidR="003E6EF2" w:rsidRPr="00B85CF3" w:rsidRDefault="003E6EF2">
            <w:pPr>
              <w:pStyle w:val="af5"/>
            </w:pPr>
            <w:r w:rsidRPr="00B85CF3">
              <w:t>6</w:t>
            </w:r>
          </w:p>
        </w:tc>
        <w:tc>
          <w:tcPr>
            <w:tcW w:w="2977" w:type="dxa"/>
            <w:vAlign w:val="center"/>
          </w:tcPr>
          <w:p w14:paraId="3BFE3FE3" w14:textId="77777777" w:rsidR="003E6EF2" w:rsidRPr="00B85CF3" w:rsidRDefault="003E6EF2">
            <w:pPr>
              <w:pStyle w:val="af5"/>
            </w:pPr>
            <w:r w:rsidRPr="00B85CF3">
              <w:t>单位工业增加值</w:t>
            </w:r>
            <w:r w:rsidRPr="00B85CF3">
              <w:t>COD</w:t>
            </w:r>
            <w:r w:rsidRPr="00B85CF3">
              <w:t>排放量</w:t>
            </w:r>
          </w:p>
        </w:tc>
        <w:tc>
          <w:tcPr>
            <w:tcW w:w="1276" w:type="dxa"/>
            <w:vAlign w:val="center"/>
          </w:tcPr>
          <w:p w14:paraId="23E5BD8F" w14:textId="77777777" w:rsidR="003E6EF2" w:rsidRPr="00B85CF3" w:rsidRDefault="003E6EF2">
            <w:pPr>
              <w:pStyle w:val="af5"/>
            </w:pPr>
            <w:r w:rsidRPr="00B85CF3">
              <w:t>kg/</w:t>
            </w:r>
            <w:r w:rsidRPr="00B85CF3">
              <w:t>万元</w:t>
            </w:r>
          </w:p>
        </w:tc>
        <w:tc>
          <w:tcPr>
            <w:tcW w:w="2460" w:type="dxa"/>
            <w:vMerge/>
            <w:vAlign w:val="center"/>
          </w:tcPr>
          <w:p w14:paraId="3FA5E579" w14:textId="77777777" w:rsidR="003E6EF2" w:rsidRPr="00B85CF3" w:rsidRDefault="003E6EF2">
            <w:pPr>
              <w:pStyle w:val="af5"/>
            </w:pPr>
          </w:p>
        </w:tc>
      </w:tr>
      <w:tr w:rsidR="00E17F96" w:rsidRPr="00B85CF3" w14:paraId="409C4496" w14:textId="77777777">
        <w:trPr>
          <w:trHeight w:val="284"/>
          <w:jc w:val="center"/>
        </w:trPr>
        <w:tc>
          <w:tcPr>
            <w:tcW w:w="1173" w:type="dxa"/>
            <w:vMerge/>
            <w:vAlign w:val="center"/>
          </w:tcPr>
          <w:p w14:paraId="5F1147FC" w14:textId="77777777" w:rsidR="003E6EF2" w:rsidRPr="00B85CF3" w:rsidRDefault="003E6EF2">
            <w:pPr>
              <w:pStyle w:val="af5"/>
            </w:pPr>
          </w:p>
        </w:tc>
        <w:tc>
          <w:tcPr>
            <w:tcW w:w="636" w:type="dxa"/>
            <w:vAlign w:val="center"/>
          </w:tcPr>
          <w:p w14:paraId="350370EE" w14:textId="77777777" w:rsidR="003E6EF2" w:rsidRPr="00B85CF3" w:rsidRDefault="003E6EF2">
            <w:pPr>
              <w:pStyle w:val="af5"/>
            </w:pPr>
            <w:r w:rsidRPr="00B85CF3">
              <w:t>7</w:t>
            </w:r>
          </w:p>
        </w:tc>
        <w:tc>
          <w:tcPr>
            <w:tcW w:w="2977" w:type="dxa"/>
            <w:vAlign w:val="center"/>
          </w:tcPr>
          <w:p w14:paraId="601020E4" w14:textId="77777777" w:rsidR="003E6EF2" w:rsidRPr="00B85CF3" w:rsidRDefault="003E6EF2">
            <w:pPr>
              <w:pStyle w:val="af5"/>
            </w:pPr>
            <w:r w:rsidRPr="00B85CF3">
              <w:t>单位工业增加值</w:t>
            </w:r>
            <w:r w:rsidRPr="00B85CF3">
              <w:t>SO</w:t>
            </w:r>
            <w:r w:rsidRPr="00B85CF3">
              <w:rPr>
                <w:vertAlign w:val="subscript"/>
              </w:rPr>
              <w:t>2</w:t>
            </w:r>
            <w:r w:rsidRPr="00B85CF3">
              <w:t>排放量</w:t>
            </w:r>
          </w:p>
        </w:tc>
        <w:tc>
          <w:tcPr>
            <w:tcW w:w="1276" w:type="dxa"/>
            <w:vAlign w:val="center"/>
          </w:tcPr>
          <w:p w14:paraId="65CAC123" w14:textId="77777777" w:rsidR="003E6EF2" w:rsidRPr="00B85CF3" w:rsidRDefault="003E6EF2">
            <w:pPr>
              <w:pStyle w:val="af5"/>
            </w:pPr>
            <w:r w:rsidRPr="00B85CF3">
              <w:t>kg/</w:t>
            </w:r>
            <w:r w:rsidRPr="00B85CF3">
              <w:t>万元</w:t>
            </w:r>
          </w:p>
        </w:tc>
        <w:tc>
          <w:tcPr>
            <w:tcW w:w="2460" w:type="dxa"/>
            <w:vMerge/>
            <w:vAlign w:val="center"/>
          </w:tcPr>
          <w:p w14:paraId="2E6054A7" w14:textId="77777777" w:rsidR="003E6EF2" w:rsidRPr="00B85CF3" w:rsidRDefault="003E6EF2">
            <w:pPr>
              <w:pStyle w:val="af5"/>
            </w:pPr>
          </w:p>
        </w:tc>
      </w:tr>
      <w:tr w:rsidR="00E17F96" w:rsidRPr="00B85CF3" w14:paraId="0BC4B725" w14:textId="77777777">
        <w:trPr>
          <w:trHeight w:val="284"/>
          <w:jc w:val="center"/>
        </w:trPr>
        <w:tc>
          <w:tcPr>
            <w:tcW w:w="1173" w:type="dxa"/>
            <w:vMerge/>
            <w:vAlign w:val="center"/>
          </w:tcPr>
          <w:p w14:paraId="460017FE" w14:textId="77777777" w:rsidR="003E6EF2" w:rsidRPr="00B85CF3" w:rsidRDefault="003E6EF2">
            <w:pPr>
              <w:pStyle w:val="af5"/>
            </w:pPr>
          </w:p>
        </w:tc>
        <w:tc>
          <w:tcPr>
            <w:tcW w:w="636" w:type="dxa"/>
            <w:vAlign w:val="center"/>
          </w:tcPr>
          <w:p w14:paraId="0CA53B86" w14:textId="77777777" w:rsidR="003E6EF2" w:rsidRPr="00B85CF3" w:rsidRDefault="003E6EF2">
            <w:pPr>
              <w:pStyle w:val="af5"/>
            </w:pPr>
            <w:r w:rsidRPr="00B85CF3">
              <w:t>8</w:t>
            </w:r>
          </w:p>
        </w:tc>
        <w:tc>
          <w:tcPr>
            <w:tcW w:w="2977" w:type="dxa"/>
            <w:vAlign w:val="center"/>
          </w:tcPr>
          <w:p w14:paraId="39E94BC3" w14:textId="77777777" w:rsidR="003E6EF2" w:rsidRPr="00B85CF3" w:rsidRDefault="003E6EF2">
            <w:pPr>
              <w:pStyle w:val="af5"/>
            </w:pPr>
            <w:r w:rsidRPr="00B85CF3">
              <w:t>危险废物处理处置率</w:t>
            </w:r>
          </w:p>
        </w:tc>
        <w:tc>
          <w:tcPr>
            <w:tcW w:w="1276" w:type="dxa"/>
            <w:vAlign w:val="center"/>
          </w:tcPr>
          <w:p w14:paraId="460C47A3" w14:textId="77777777" w:rsidR="003E6EF2" w:rsidRPr="00B85CF3" w:rsidRDefault="003E6EF2">
            <w:pPr>
              <w:pStyle w:val="af5"/>
            </w:pPr>
          </w:p>
        </w:tc>
        <w:tc>
          <w:tcPr>
            <w:tcW w:w="2460" w:type="dxa"/>
            <w:vAlign w:val="center"/>
          </w:tcPr>
          <w:p w14:paraId="60252336" w14:textId="77777777" w:rsidR="003E6EF2" w:rsidRPr="00B85CF3" w:rsidRDefault="003E6EF2">
            <w:pPr>
              <w:pStyle w:val="af5"/>
            </w:pPr>
            <w:r w:rsidRPr="00B85CF3">
              <w:t>100</w:t>
            </w:r>
            <w:r w:rsidRPr="00B85CF3">
              <w:t>％</w:t>
            </w:r>
          </w:p>
        </w:tc>
      </w:tr>
      <w:tr w:rsidR="00E17F96" w:rsidRPr="00B85CF3" w14:paraId="1792A9F3" w14:textId="77777777">
        <w:trPr>
          <w:trHeight w:val="284"/>
          <w:jc w:val="center"/>
        </w:trPr>
        <w:tc>
          <w:tcPr>
            <w:tcW w:w="1173" w:type="dxa"/>
            <w:vMerge/>
            <w:vAlign w:val="center"/>
          </w:tcPr>
          <w:p w14:paraId="14B2C8D5" w14:textId="77777777" w:rsidR="003E6EF2" w:rsidRPr="00B85CF3" w:rsidRDefault="003E6EF2">
            <w:pPr>
              <w:pStyle w:val="af5"/>
            </w:pPr>
          </w:p>
        </w:tc>
        <w:tc>
          <w:tcPr>
            <w:tcW w:w="636" w:type="dxa"/>
            <w:vAlign w:val="center"/>
          </w:tcPr>
          <w:p w14:paraId="29CF444F" w14:textId="77777777" w:rsidR="003E6EF2" w:rsidRPr="00B85CF3" w:rsidRDefault="003E6EF2">
            <w:pPr>
              <w:pStyle w:val="af5"/>
            </w:pPr>
            <w:r w:rsidRPr="00B85CF3">
              <w:t>9</w:t>
            </w:r>
          </w:p>
        </w:tc>
        <w:tc>
          <w:tcPr>
            <w:tcW w:w="2977" w:type="dxa"/>
            <w:vAlign w:val="center"/>
          </w:tcPr>
          <w:p w14:paraId="0F7C55A1" w14:textId="77777777" w:rsidR="003E6EF2" w:rsidRPr="00B85CF3" w:rsidRDefault="003E6EF2">
            <w:pPr>
              <w:pStyle w:val="af5"/>
            </w:pPr>
            <w:r w:rsidRPr="00B85CF3">
              <w:t>行业特征污染物排放总量</w:t>
            </w:r>
            <w:r w:rsidRPr="00B85CF3">
              <w:t>*</w:t>
            </w:r>
          </w:p>
        </w:tc>
        <w:tc>
          <w:tcPr>
            <w:tcW w:w="1276" w:type="dxa"/>
            <w:vAlign w:val="center"/>
          </w:tcPr>
          <w:p w14:paraId="2FEDCD8B" w14:textId="77777777" w:rsidR="003E6EF2" w:rsidRPr="00B85CF3" w:rsidRDefault="003E6EF2">
            <w:pPr>
              <w:pStyle w:val="af5"/>
            </w:pPr>
          </w:p>
        </w:tc>
        <w:tc>
          <w:tcPr>
            <w:tcW w:w="2460" w:type="dxa"/>
            <w:vAlign w:val="center"/>
          </w:tcPr>
          <w:p w14:paraId="50F30EFC" w14:textId="77777777" w:rsidR="003E6EF2" w:rsidRPr="00B85CF3" w:rsidRDefault="003E6EF2">
            <w:pPr>
              <w:pStyle w:val="af5"/>
            </w:pPr>
            <w:r w:rsidRPr="00B85CF3">
              <w:t>低于总量控制指标</w:t>
            </w:r>
          </w:p>
        </w:tc>
      </w:tr>
      <w:tr w:rsidR="00E17F96" w:rsidRPr="00B85CF3" w14:paraId="306BB9A8" w14:textId="77777777">
        <w:trPr>
          <w:trHeight w:val="284"/>
          <w:jc w:val="center"/>
        </w:trPr>
        <w:tc>
          <w:tcPr>
            <w:tcW w:w="1173" w:type="dxa"/>
            <w:vMerge/>
            <w:vAlign w:val="center"/>
          </w:tcPr>
          <w:p w14:paraId="708E7EEE" w14:textId="77777777" w:rsidR="003E6EF2" w:rsidRPr="00B85CF3" w:rsidRDefault="003E6EF2">
            <w:pPr>
              <w:pStyle w:val="af5"/>
            </w:pPr>
          </w:p>
        </w:tc>
        <w:tc>
          <w:tcPr>
            <w:tcW w:w="636" w:type="dxa"/>
            <w:vAlign w:val="center"/>
          </w:tcPr>
          <w:p w14:paraId="25A85E62" w14:textId="77777777" w:rsidR="003E6EF2" w:rsidRPr="00B85CF3" w:rsidRDefault="003E6EF2">
            <w:pPr>
              <w:pStyle w:val="af5"/>
            </w:pPr>
            <w:r w:rsidRPr="00B85CF3">
              <w:t>10</w:t>
            </w:r>
          </w:p>
        </w:tc>
        <w:tc>
          <w:tcPr>
            <w:tcW w:w="2977" w:type="dxa"/>
            <w:vAlign w:val="center"/>
          </w:tcPr>
          <w:p w14:paraId="47399B0F" w14:textId="77777777" w:rsidR="003E6EF2" w:rsidRPr="00B85CF3" w:rsidRDefault="003E6EF2">
            <w:pPr>
              <w:pStyle w:val="af5"/>
            </w:pPr>
            <w:r w:rsidRPr="00B85CF3">
              <w:t>行业特征污染物排放达标率</w:t>
            </w:r>
            <w:r w:rsidRPr="00B85CF3">
              <w:t>*</w:t>
            </w:r>
          </w:p>
        </w:tc>
        <w:tc>
          <w:tcPr>
            <w:tcW w:w="1276" w:type="dxa"/>
            <w:vAlign w:val="center"/>
          </w:tcPr>
          <w:p w14:paraId="07FE76E7" w14:textId="77777777" w:rsidR="003E6EF2" w:rsidRPr="00B85CF3" w:rsidRDefault="003E6EF2">
            <w:pPr>
              <w:pStyle w:val="af5"/>
            </w:pPr>
          </w:p>
        </w:tc>
        <w:tc>
          <w:tcPr>
            <w:tcW w:w="2460" w:type="dxa"/>
            <w:vAlign w:val="center"/>
          </w:tcPr>
          <w:p w14:paraId="48243756" w14:textId="77777777" w:rsidR="003E6EF2" w:rsidRPr="00B85CF3" w:rsidRDefault="003E6EF2">
            <w:pPr>
              <w:pStyle w:val="af5"/>
            </w:pPr>
            <w:r w:rsidRPr="00B85CF3">
              <w:t>100</w:t>
            </w:r>
            <w:r w:rsidRPr="00B85CF3">
              <w:t>％</w:t>
            </w:r>
          </w:p>
        </w:tc>
      </w:tr>
      <w:tr w:rsidR="00E17F96" w:rsidRPr="00B85CF3" w14:paraId="6385D58A" w14:textId="77777777">
        <w:trPr>
          <w:trHeight w:val="284"/>
          <w:jc w:val="center"/>
        </w:trPr>
        <w:tc>
          <w:tcPr>
            <w:tcW w:w="1173" w:type="dxa"/>
            <w:vMerge/>
            <w:vAlign w:val="center"/>
          </w:tcPr>
          <w:p w14:paraId="2FBE2C96" w14:textId="77777777" w:rsidR="003E6EF2" w:rsidRPr="00B85CF3" w:rsidRDefault="003E6EF2">
            <w:pPr>
              <w:pStyle w:val="af5"/>
            </w:pPr>
          </w:p>
        </w:tc>
        <w:tc>
          <w:tcPr>
            <w:tcW w:w="636" w:type="dxa"/>
            <w:vAlign w:val="center"/>
          </w:tcPr>
          <w:p w14:paraId="2DC14611" w14:textId="77777777" w:rsidR="003E6EF2" w:rsidRPr="00B85CF3" w:rsidRDefault="003E6EF2">
            <w:pPr>
              <w:pStyle w:val="af5"/>
            </w:pPr>
            <w:r w:rsidRPr="00B85CF3">
              <w:t>11</w:t>
            </w:r>
          </w:p>
        </w:tc>
        <w:tc>
          <w:tcPr>
            <w:tcW w:w="2977" w:type="dxa"/>
            <w:vAlign w:val="center"/>
          </w:tcPr>
          <w:p w14:paraId="6AA9D044" w14:textId="77777777" w:rsidR="003E6EF2" w:rsidRPr="00B85CF3" w:rsidRDefault="003E6EF2">
            <w:pPr>
              <w:pStyle w:val="af5"/>
            </w:pPr>
            <w:r w:rsidRPr="00B85CF3">
              <w:t>废物收集系统</w:t>
            </w:r>
          </w:p>
        </w:tc>
        <w:tc>
          <w:tcPr>
            <w:tcW w:w="1276" w:type="dxa"/>
            <w:vAlign w:val="center"/>
          </w:tcPr>
          <w:p w14:paraId="0FA7B598" w14:textId="77777777" w:rsidR="003E6EF2" w:rsidRPr="00B85CF3" w:rsidRDefault="003E6EF2">
            <w:pPr>
              <w:pStyle w:val="af5"/>
            </w:pPr>
          </w:p>
        </w:tc>
        <w:tc>
          <w:tcPr>
            <w:tcW w:w="2460" w:type="dxa"/>
            <w:vAlign w:val="center"/>
          </w:tcPr>
          <w:p w14:paraId="2FEE497C" w14:textId="77777777" w:rsidR="003E6EF2" w:rsidRPr="00B85CF3" w:rsidRDefault="003E6EF2">
            <w:pPr>
              <w:pStyle w:val="af5"/>
            </w:pPr>
            <w:r w:rsidRPr="00B85CF3">
              <w:t>具备</w:t>
            </w:r>
          </w:p>
        </w:tc>
      </w:tr>
      <w:tr w:rsidR="00E17F96" w:rsidRPr="00B85CF3" w14:paraId="1B2B4AF0" w14:textId="77777777">
        <w:trPr>
          <w:trHeight w:val="284"/>
          <w:jc w:val="center"/>
        </w:trPr>
        <w:tc>
          <w:tcPr>
            <w:tcW w:w="1173" w:type="dxa"/>
            <w:vMerge/>
            <w:vAlign w:val="center"/>
          </w:tcPr>
          <w:p w14:paraId="205DF184" w14:textId="77777777" w:rsidR="003E6EF2" w:rsidRPr="00B85CF3" w:rsidRDefault="003E6EF2">
            <w:pPr>
              <w:pStyle w:val="af5"/>
            </w:pPr>
          </w:p>
        </w:tc>
        <w:tc>
          <w:tcPr>
            <w:tcW w:w="636" w:type="dxa"/>
            <w:vAlign w:val="center"/>
          </w:tcPr>
          <w:p w14:paraId="4F071B63" w14:textId="77777777" w:rsidR="003E6EF2" w:rsidRPr="00B85CF3" w:rsidRDefault="003E6EF2">
            <w:pPr>
              <w:pStyle w:val="af5"/>
            </w:pPr>
            <w:r w:rsidRPr="00B85CF3">
              <w:t>12</w:t>
            </w:r>
          </w:p>
        </w:tc>
        <w:tc>
          <w:tcPr>
            <w:tcW w:w="2977" w:type="dxa"/>
            <w:vAlign w:val="center"/>
          </w:tcPr>
          <w:p w14:paraId="5EB274E9" w14:textId="77777777" w:rsidR="003E6EF2" w:rsidRPr="00B85CF3" w:rsidRDefault="003E6EF2">
            <w:pPr>
              <w:pStyle w:val="af5"/>
            </w:pPr>
            <w:r w:rsidRPr="00B85CF3">
              <w:t>废物集中处理处置设施</w:t>
            </w:r>
          </w:p>
        </w:tc>
        <w:tc>
          <w:tcPr>
            <w:tcW w:w="1276" w:type="dxa"/>
            <w:vAlign w:val="center"/>
          </w:tcPr>
          <w:p w14:paraId="7F3C0793" w14:textId="77777777" w:rsidR="003E6EF2" w:rsidRPr="00B85CF3" w:rsidRDefault="003E6EF2">
            <w:pPr>
              <w:pStyle w:val="af5"/>
            </w:pPr>
          </w:p>
        </w:tc>
        <w:tc>
          <w:tcPr>
            <w:tcW w:w="2460" w:type="dxa"/>
            <w:vAlign w:val="center"/>
          </w:tcPr>
          <w:p w14:paraId="3CFB990D" w14:textId="77777777" w:rsidR="003E6EF2" w:rsidRPr="00B85CF3" w:rsidRDefault="003E6EF2">
            <w:pPr>
              <w:pStyle w:val="af5"/>
            </w:pPr>
            <w:r w:rsidRPr="00B85CF3">
              <w:t>具备</w:t>
            </w:r>
          </w:p>
        </w:tc>
      </w:tr>
      <w:tr w:rsidR="00E17F96" w:rsidRPr="00B85CF3" w14:paraId="4FA9E0A9" w14:textId="77777777">
        <w:trPr>
          <w:trHeight w:val="284"/>
          <w:jc w:val="center"/>
        </w:trPr>
        <w:tc>
          <w:tcPr>
            <w:tcW w:w="1173" w:type="dxa"/>
            <w:vMerge/>
            <w:vAlign w:val="center"/>
          </w:tcPr>
          <w:p w14:paraId="66E68A0A" w14:textId="77777777" w:rsidR="003E6EF2" w:rsidRPr="00B85CF3" w:rsidRDefault="003E6EF2">
            <w:pPr>
              <w:pStyle w:val="af5"/>
            </w:pPr>
          </w:p>
        </w:tc>
        <w:tc>
          <w:tcPr>
            <w:tcW w:w="636" w:type="dxa"/>
            <w:vAlign w:val="center"/>
          </w:tcPr>
          <w:p w14:paraId="354A8BF5" w14:textId="77777777" w:rsidR="003E6EF2" w:rsidRPr="00B85CF3" w:rsidRDefault="003E6EF2">
            <w:pPr>
              <w:pStyle w:val="af5"/>
            </w:pPr>
            <w:r w:rsidRPr="00B85CF3">
              <w:t>13</w:t>
            </w:r>
          </w:p>
        </w:tc>
        <w:tc>
          <w:tcPr>
            <w:tcW w:w="2977" w:type="dxa"/>
            <w:vAlign w:val="center"/>
          </w:tcPr>
          <w:p w14:paraId="07E8062E" w14:textId="77777777" w:rsidR="003E6EF2" w:rsidRPr="00B85CF3" w:rsidRDefault="003E6EF2">
            <w:pPr>
              <w:pStyle w:val="af5"/>
            </w:pPr>
            <w:r w:rsidRPr="00B85CF3">
              <w:t>环境管理制度</w:t>
            </w:r>
          </w:p>
        </w:tc>
        <w:tc>
          <w:tcPr>
            <w:tcW w:w="1276" w:type="dxa"/>
            <w:vAlign w:val="center"/>
          </w:tcPr>
          <w:p w14:paraId="6B41D3D2" w14:textId="77777777" w:rsidR="003E6EF2" w:rsidRPr="00B85CF3" w:rsidRDefault="003E6EF2">
            <w:pPr>
              <w:pStyle w:val="af5"/>
            </w:pPr>
          </w:p>
        </w:tc>
        <w:tc>
          <w:tcPr>
            <w:tcW w:w="2460" w:type="dxa"/>
            <w:vAlign w:val="center"/>
          </w:tcPr>
          <w:p w14:paraId="57681992" w14:textId="77777777" w:rsidR="003E6EF2" w:rsidRPr="00B85CF3" w:rsidRDefault="003E6EF2">
            <w:pPr>
              <w:pStyle w:val="af5"/>
            </w:pPr>
            <w:r w:rsidRPr="00B85CF3">
              <w:t>完善</w:t>
            </w:r>
          </w:p>
        </w:tc>
      </w:tr>
      <w:tr w:rsidR="00E17F96" w:rsidRPr="00B85CF3" w14:paraId="6A5C47D0" w14:textId="77777777">
        <w:trPr>
          <w:trHeight w:val="284"/>
          <w:jc w:val="center"/>
        </w:trPr>
        <w:tc>
          <w:tcPr>
            <w:tcW w:w="1173" w:type="dxa"/>
            <w:vAlign w:val="center"/>
          </w:tcPr>
          <w:p w14:paraId="431C9F71" w14:textId="77777777" w:rsidR="003E6EF2" w:rsidRPr="00B85CF3" w:rsidRDefault="003E6EF2">
            <w:pPr>
              <w:pStyle w:val="af5"/>
            </w:pPr>
            <w:r w:rsidRPr="00B85CF3">
              <w:t>工艺装备</w:t>
            </w:r>
          </w:p>
        </w:tc>
        <w:tc>
          <w:tcPr>
            <w:tcW w:w="636" w:type="dxa"/>
            <w:vAlign w:val="center"/>
          </w:tcPr>
          <w:p w14:paraId="3C1D890B" w14:textId="77777777" w:rsidR="003E6EF2" w:rsidRPr="00B85CF3" w:rsidRDefault="003E6EF2">
            <w:pPr>
              <w:pStyle w:val="af5"/>
            </w:pPr>
            <w:r w:rsidRPr="00B85CF3">
              <w:t>14</w:t>
            </w:r>
          </w:p>
        </w:tc>
        <w:tc>
          <w:tcPr>
            <w:tcW w:w="2977" w:type="dxa"/>
            <w:vAlign w:val="center"/>
          </w:tcPr>
          <w:p w14:paraId="541F406A" w14:textId="77777777" w:rsidR="003E6EF2" w:rsidRPr="00B85CF3" w:rsidRDefault="003E6EF2">
            <w:pPr>
              <w:pStyle w:val="af5"/>
            </w:pPr>
            <w:r w:rsidRPr="00B85CF3">
              <w:t>工艺技术水平</w:t>
            </w:r>
          </w:p>
        </w:tc>
        <w:tc>
          <w:tcPr>
            <w:tcW w:w="1276" w:type="dxa"/>
            <w:vAlign w:val="center"/>
          </w:tcPr>
          <w:p w14:paraId="4DF6FF0B" w14:textId="77777777" w:rsidR="003E6EF2" w:rsidRPr="00B85CF3" w:rsidRDefault="003E6EF2">
            <w:pPr>
              <w:pStyle w:val="af5"/>
            </w:pPr>
          </w:p>
        </w:tc>
        <w:tc>
          <w:tcPr>
            <w:tcW w:w="2460" w:type="dxa"/>
            <w:vAlign w:val="center"/>
          </w:tcPr>
          <w:p w14:paraId="17A32F5A" w14:textId="77777777" w:rsidR="003E6EF2" w:rsidRPr="00B85CF3" w:rsidRDefault="003E6EF2">
            <w:pPr>
              <w:pStyle w:val="af5"/>
            </w:pPr>
            <w:r w:rsidRPr="00B85CF3">
              <w:t>达到同行业国内先进水平</w:t>
            </w:r>
          </w:p>
        </w:tc>
      </w:tr>
    </w:tbl>
    <w:p w14:paraId="713BF8A3" w14:textId="77777777" w:rsidR="003E6EF2" w:rsidRPr="00B85CF3" w:rsidRDefault="003E6EF2">
      <w:pPr>
        <w:pStyle w:val="af5"/>
      </w:pPr>
      <w:r w:rsidRPr="00B85CF3">
        <w:rPr>
          <w:rFonts w:hint="eastAsia"/>
        </w:rPr>
        <w:t>注：</w:t>
      </w:r>
      <w:r w:rsidRPr="00B85CF3">
        <w:rPr>
          <w:rFonts w:hint="eastAsia"/>
        </w:rPr>
        <w:t>*</w:t>
      </w:r>
      <w:r w:rsidRPr="00B85CF3">
        <w:rPr>
          <w:rFonts w:hint="eastAsia"/>
        </w:rPr>
        <w:t>行业特征污染物指除</w:t>
      </w:r>
      <w:r w:rsidRPr="00B85CF3">
        <w:rPr>
          <w:rFonts w:hint="eastAsia"/>
        </w:rPr>
        <w:t>COD</w:t>
      </w:r>
      <w:r w:rsidRPr="00B85CF3">
        <w:rPr>
          <w:rFonts w:hint="eastAsia"/>
        </w:rPr>
        <w:t>、</w:t>
      </w:r>
      <w:r w:rsidRPr="00B85CF3">
        <w:rPr>
          <w:rFonts w:hint="eastAsia"/>
        </w:rPr>
        <w:t>SO</w:t>
      </w:r>
      <w:r w:rsidRPr="00B85CF3">
        <w:rPr>
          <w:rFonts w:hint="eastAsia"/>
          <w:vertAlign w:val="subscript"/>
        </w:rPr>
        <w:t>2</w:t>
      </w:r>
      <w:r w:rsidRPr="00B85CF3">
        <w:rPr>
          <w:rFonts w:hint="eastAsia"/>
        </w:rPr>
        <w:t>等常规监测指标外，行业重点控制的污染物。</w:t>
      </w:r>
    </w:p>
    <w:p w14:paraId="24BE6BA5" w14:textId="77777777" w:rsidR="003E6EF2" w:rsidRPr="00B85CF3" w:rsidRDefault="003E6EF2" w:rsidP="00E234D4">
      <w:pPr>
        <w:ind w:firstLine="480"/>
      </w:pPr>
      <w:r w:rsidRPr="00B85CF3">
        <w:rPr>
          <w:rFonts w:hint="eastAsia"/>
        </w:rPr>
        <w:t>经分析，拟建项目符合园区准入条件。</w:t>
      </w:r>
    </w:p>
    <w:p w14:paraId="3834581B" w14:textId="77777777" w:rsidR="003E6EF2" w:rsidRPr="00B85CF3" w:rsidRDefault="003E6EF2">
      <w:pPr>
        <w:pStyle w:val="2"/>
        <w:spacing w:before="156" w:after="156"/>
      </w:pPr>
      <w:bookmarkStart w:id="110" w:name="_Toc159382753"/>
      <w:r w:rsidRPr="00B85CF3">
        <w:rPr>
          <w:rFonts w:hint="eastAsia"/>
        </w:rPr>
        <w:lastRenderedPageBreak/>
        <w:t>4.3</w:t>
      </w:r>
      <w:r w:rsidRPr="00B85CF3">
        <w:rPr>
          <w:rFonts w:hint="eastAsia"/>
        </w:rPr>
        <w:t>岳池县经济技术开发区污水处理厂情况</w:t>
      </w:r>
      <w:bookmarkEnd w:id="110"/>
    </w:p>
    <w:p w14:paraId="4B24E25E" w14:textId="77777777" w:rsidR="003E6EF2" w:rsidRPr="00B85CF3" w:rsidRDefault="003E6EF2" w:rsidP="00E234D4">
      <w:pPr>
        <w:ind w:firstLine="480"/>
      </w:pPr>
      <w:r w:rsidRPr="00B85CF3">
        <w:rPr>
          <w:rFonts w:hint="eastAsia"/>
        </w:rPr>
        <w:t>城南园区工业污水处理厂位于岳池县九龙镇白鹤桥村，规划用地面积</w:t>
      </w:r>
      <w:r w:rsidRPr="00B85CF3">
        <w:rPr>
          <w:rFonts w:hint="eastAsia"/>
        </w:rPr>
        <w:t>130</w:t>
      </w:r>
      <w:r w:rsidRPr="00B85CF3">
        <w:rPr>
          <w:rFonts w:hint="eastAsia"/>
        </w:rPr>
        <w:t>亩（近期</w:t>
      </w:r>
      <w:r w:rsidRPr="00B85CF3">
        <w:rPr>
          <w:rFonts w:hint="eastAsia"/>
        </w:rPr>
        <w:t>50</w:t>
      </w:r>
      <w:r w:rsidRPr="00B85CF3">
        <w:rPr>
          <w:rFonts w:hint="eastAsia"/>
        </w:rPr>
        <w:t>亩，预留</w:t>
      </w:r>
      <w:r w:rsidRPr="00B85CF3">
        <w:rPr>
          <w:rFonts w:hint="eastAsia"/>
        </w:rPr>
        <w:t>80</w:t>
      </w:r>
      <w:r w:rsidRPr="00B85CF3">
        <w:rPr>
          <w:rFonts w:hint="eastAsia"/>
        </w:rPr>
        <w:t>亩），人工湿地</w:t>
      </w:r>
      <w:r w:rsidRPr="00B85CF3">
        <w:rPr>
          <w:rFonts w:hint="eastAsia"/>
        </w:rPr>
        <w:t>40</w:t>
      </w:r>
      <w:r w:rsidRPr="00B85CF3">
        <w:rPr>
          <w:rFonts w:hint="eastAsia"/>
        </w:rPr>
        <w:t>亩。污水处理总规模为</w:t>
      </w:r>
      <w:r w:rsidRPr="00B85CF3">
        <w:rPr>
          <w:rFonts w:hint="eastAsia"/>
        </w:rPr>
        <w:t>2.5</w:t>
      </w:r>
      <w:r w:rsidRPr="00B85CF3">
        <w:rPr>
          <w:rFonts w:hint="eastAsia"/>
        </w:rPr>
        <w:t>万</w:t>
      </w:r>
      <w:r w:rsidRPr="00B85CF3">
        <w:rPr>
          <w:rFonts w:hint="eastAsia"/>
        </w:rPr>
        <w:t>m</w:t>
      </w:r>
      <w:r w:rsidRPr="00B85CF3">
        <w:rPr>
          <w:rFonts w:hint="eastAsia"/>
          <w:vertAlign w:val="superscript"/>
        </w:rPr>
        <w:t>3</w:t>
      </w:r>
      <w:r w:rsidRPr="00B85CF3">
        <w:rPr>
          <w:rFonts w:hint="eastAsia"/>
        </w:rPr>
        <w:t>/d</w:t>
      </w:r>
      <w:r w:rsidRPr="00B85CF3">
        <w:rPr>
          <w:rFonts w:hint="eastAsia"/>
        </w:rPr>
        <w:t>。分两期建设，近期已建成污水处理规模为</w:t>
      </w:r>
      <w:r w:rsidRPr="00B85CF3">
        <w:rPr>
          <w:rFonts w:hint="eastAsia"/>
        </w:rPr>
        <w:t>0.5</w:t>
      </w:r>
      <w:r w:rsidRPr="00B85CF3">
        <w:rPr>
          <w:rFonts w:hint="eastAsia"/>
        </w:rPr>
        <w:t>万</w:t>
      </w:r>
      <w:r w:rsidRPr="00B85CF3">
        <w:rPr>
          <w:rFonts w:hint="eastAsia"/>
        </w:rPr>
        <w:t>m</w:t>
      </w:r>
      <w:r w:rsidRPr="00B85CF3">
        <w:rPr>
          <w:rFonts w:hint="eastAsia"/>
          <w:vertAlign w:val="superscript"/>
        </w:rPr>
        <w:t>3</w:t>
      </w:r>
      <w:r w:rsidRPr="00B85CF3">
        <w:rPr>
          <w:rFonts w:hint="eastAsia"/>
        </w:rPr>
        <w:t>/d</w:t>
      </w:r>
      <w:r w:rsidRPr="00B85CF3">
        <w:rPr>
          <w:rFonts w:hint="eastAsia"/>
        </w:rPr>
        <w:t>，预留远期</w:t>
      </w:r>
      <w:r w:rsidRPr="00B85CF3">
        <w:rPr>
          <w:rFonts w:hint="eastAsia"/>
        </w:rPr>
        <w:t>2.0</w:t>
      </w:r>
      <w:r w:rsidRPr="00B85CF3">
        <w:rPr>
          <w:rFonts w:hint="eastAsia"/>
        </w:rPr>
        <w:t>万</w:t>
      </w:r>
      <w:r w:rsidRPr="00B85CF3">
        <w:rPr>
          <w:rFonts w:hint="eastAsia"/>
        </w:rPr>
        <w:t>m</w:t>
      </w:r>
      <w:r w:rsidRPr="00B85CF3">
        <w:rPr>
          <w:rFonts w:hint="eastAsia"/>
          <w:vertAlign w:val="superscript"/>
        </w:rPr>
        <w:t>3</w:t>
      </w:r>
      <w:r w:rsidRPr="00B85CF3">
        <w:rPr>
          <w:rFonts w:hint="eastAsia"/>
        </w:rPr>
        <w:t>/d</w:t>
      </w:r>
      <w:r w:rsidRPr="00B85CF3">
        <w:rPr>
          <w:rFonts w:hint="eastAsia"/>
        </w:rPr>
        <w:t>，采用“水解酸化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芬顿氧化”处理工艺。废水在污水处理厂处理达到《城镇污水处理厂污染物排放标准》（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标后，尾水进入人工湿地系统处理后，达到《地表水环境质量标准》（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类水域限值后，利用</w:t>
      </w:r>
      <w:r w:rsidRPr="00B85CF3">
        <w:rPr>
          <w:rFonts w:hint="eastAsia"/>
        </w:rPr>
        <w:t>12.27km</w:t>
      </w:r>
      <w:r w:rsidRPr="00B85CF3">
        <w:rPr>
          <w:rFonts w:hint="eastAsia"/>
        </w:rPr>
        <w:t>新建排水管线排放进入岳池县新场镇境内的踏水河（即武胜县三溪河）。人工湿地系统已建成处理规模</w:t>
      </w:r>
      <w:r w:rsidRPr="00B85CF3">
        <w:rPr>
          <w:rFonts w:hint="eastAsia"/>
        </w:rPr>
        <w:t>1</w:t>
      </w:r>
      <w:r w:rsidRPr="00B85CF3">
        <w:rPr>
          <w:rFonts w:hint="eastAsia"/>
        </w:rPr>
        <w:t>万</w:t>
      </w:r>
      <w:r w:rsidRPr="00B85CF3">
        <w:rPr>
          <w:rFonts w:hint="eastAsia"/>
        </w:rPr>
        <w:t>m</w:t>
      </w:r>
      <w:r w:rsidRPr="00B85CF3">
        <w:rPr>
          <w:rFonts w:hint="eastAsia"/>
          <w:vertAlign w:val="superscript"/>
        </w:rPr>
        <w:t>3</w:t>
      </w:r>
      <w:r w:rsidRPr="00B85CF3">
        <w:rPr>
          <w:rFonts w:hint="eastAsia"/>
        </w:rPr>
        <w:t>/d</w:t>
      </w:r>
      <w:r w:rsidRPr="00B85CF3">
        <w:rPr>
          <w:rFonts w:hint="eastAsia"/>
        </w:rPr>
        <w:t>。</w:t>
      </w:r>
    </w:p>
    <w:p w14:paraId="610D12D4" w14:textId="77777777" w:rsidR="003E6EF2" w:rsidRPr="00B85CF3" w:rsidRDefault="003E6EF2" w:rsidP="00E234D4">
      <w:pPr>
        <w:ind w:firstLine="480"/>
      </w:pPr>
      <w:r w:rsidRPr="00B85CF3">
        <w:rPr>
          <w:rFonts w:hint="eastAsia"/>
        </w:rPr>
        <w:t>2013</w:t>
      </w:r>
      <w:r w:rsidRPr="00B85CF3">
        <w:rPr>
          <w:rFonts w:hint="eastAsia"/>
        </w:rPr>
        <w:t>年</w:t>
      </w:r>
      <w:r w:rsidRPr="00B85CF3">
        <w:rPr>
          <w:rFonts w:hint="eastAsia"/>
        </w:rPr>
        <w:t>10</w:t>
      </w:r>
      <w:r w:rsidRPr="00B85CF3">
        <w:rPr>
          <w:rFonts w:hint="eastAsia"/>
        </w:rPr>
        <w:t>月，四川省环境科学研究院编制完成了《岳池县经济技术开发区城南工业污水处理厂项目环境影响报告书》，并于</w:t>
      </w:r>
      <w:r w:rsidRPr="00B85CF3">
        <w:rPr>
          <w:rFonts w:hint="eastAsia"/>
        </w:rPr>
        <w:t>2013</w:t>
      </w:r>
      <w:r w:rsidRPr="00B85CF3">
        <w:rPr>
          <w:rFonts w:hint="eastAsia"/>
        </w:rPr>
        <w:t>年</w:t>
      </w:r>
      <w:r w:rsidRPr="00B85CF3">
        <w:rPr>
          <w:rFonts w:hint="eastAsia"/>
        </w:rPr>
        <w:t>12</w:t>
      </w:r>
      <w:r w:rsidRPr="00B85CF3">
        <w:rPr>
          <w:rFonts w:hint="eastAsia"/>
        </w:rPr>
        <w:t>月</w:t>
      </w:r>
      <w:r w:rsidRPr="00B85CF3">
        <w:rPr>
          <w:rFonts w:hint="eastAsia"/>
        </w:rPr>
        <w:t>31</w:t>
      </w:r>
      <w:r w:rsidRPr="00B85CF3">
        <w:rPr>
          <w:rFonts w:hint="eastAsia"/>
        </w:rPr>
        <w:t>日取得岳池县环境保护局关于《岳池县经济技术开发区城南工业污水处理厂项目环境影响报告书》的批复。</w:t>
      </w:r>
    </w:p>
    <w:p w14:paraId="4D983152" w14:textId="77777777" w:rsidR="003E6EF2" w:rsidRPr="00B85CF3" w:rsidRDefault="003E6EF2" w:rsidP="00E234D4">
      <w:pPr>
        <w:ind w:firstLine="480"/>
      </w:pPr>
      <w:r w:rsidRPr="00B85CF3">
        <w:rPr>
          <w:rFonts w:hint="eastAsia"/>
        </w:rPr>
        <w:t>污水处理厂工程于</w:t>
      </w:r>
      <w:r w:rsidRPr="00B85CF3">
        <w:rPr>
          <w:rFonts w:hint="eastAsia"/>
        </w:rPr>
        <w:t>2014</w:t>
      </w:r>
      <w:r w:rsidRPr="00B85CF3">
        <w:rPr>
          <w:rFonts w:hint="eastAsia"/>
        </w:rPr>
        <w:t>年</w:t>
      </w:r>
      <w:r w:rsidRPr="00B85CF3">
        <w:rPr>
          <w:rFonts w:hint="eastAsia"/>
        </w:rPr>
        <w:t>2</w:t>
      </w:r>
      <w:r w:rsidRPr="00B85CF3">
        <w:rPr>
          <w:rFonts w:hint="eastAsia"/>
        </w:rPr>
        <w:t>月开工建设，</w:t>
      </w:r>
      <w:r w:rsidRPr="00B85CF3">
        <w:rPr>
          <w:rFonts w:hint="eastAsia"/>
        </w:rPr>
        <w:t>2015</w:t>
      </w:r>
      <w:r w:rsidRPr="00B85CF3">
        <w:rPr>
          <w:rFonts w:hint="eastAsia"/>
        </w:rPr>
        <w:t>年</w:t>
      </w:r>
      <w:r w:rsidRPr="00B85CF3">
        <w:rPr>
          <w:rFonts w:hint="eastAsia"/>
        </w:rPr>
        <w:t>4</w:t>
      </w:r>
      <w:r w:rsidRPr="00B85CF3">
        <w:rPr>
          <w:rFonts w:hint="eastAsia"/>
        </w:rPr>
        <w:t>月投入试运行，</w:t>
      </w:r>
      <w:r w:rsidRPr="00B85CF3">
        <w:rPr>
          <w:rFonts w:hint="eastAsia"/>
        </w:rPr>
        <w:t>2015</w:t>
      </w:r>
      <w:r w:rsidRPr="00B85CF3">
        <w:rPr>
          <w:rFonts w:hint="eastAsia"/>
        </w:rPr>
        <w:t>年</w:t>
      </w:r>
      <w:r w:rsidRPr="00B85CF3">
        <w:rPr>
          <w:rFonts w:hint="eastAsia"/>
        </w:rPr>
        <w:t>12</w:t>
      </w:r>
      <w:r w:rsidRPr="00B85CF3">
        <w:rPr>
          <w:rFonts w:hint="eastAsia"/>
        </w:rPr>
        <w:t>月通过工程竣工验收。目前，该项目主体设施和与之配套的环境环境保护设施均按照</w:t>
      </w:r>
      <w:r w:rsidRPr="00B85CF3">
        <w:rPr>
          <w:rFonts w:hint="eastAsia"/>
        </w:rPr>
        <w:t>BT</w:t>
      </w:r>
      <w:r w:rsidRPr="00B85CF3">
        <w:rPr>
          <w:rFonts w:hint="eastAsia"/>
        </w:rPr>
        <w:t>协议和经批复的《环境影响报告书》建设，但因目前经开区污水排放量较低，尚不能达到正常验收的生产工况（进水量低于额定处理能力的</w:t>
      </w:r>
      <w:r w:rsidRPr="00B85CF3">
        <w:rPr>
          <w:rFonts w:hint="eastAsia"/>
        </w:rPr>
        <w:t>75%</w:t>
      </w:r>
      <w:r w:rsidRPr="00B85CF3">
        <w:rPr>
          <w:rFonts w:hint="eastAsia"/>
        </w:rPr>
        <w:t>）。</w:t>
      </w:r>
    </w:p>
    <w:p w14:paraId="62A8FC9D" w14:textId="77777777" w:rsidR="003E6EF2" w:rsidRPr="00B85CF3" w:rsidRDefault="003E6EF2" w:rsidP="00E234D4">
      <w:pPr>
        <w:ind w:firstLine="480"/>
      </w:pPr>
      <w:r w:rsidRPr="00B85CF3">
        <w:rPr>
          <w:rFonts w:hint="eastAsia"/>
        </w:rPr>
        <w:t>2017</w:t>
      </w:r>
      <w:r w:rsidRPr="00B85CF3">
        <w:rPr>
          <w:rFonts w:hint="eastAsia"/>
        </w:rPr>
        <w:t>年</w:t>
      </w:r>
      <w:r w:rsidRPr="00B85CF3">
        <w:rPr>
          <w:rFonts w:hint="eastAsia"/>
        </w:rPr>
        <w:t>1</w:t>
      </w:r>
      <w:r w:rsidRPr="00B85CF3">
        <w:rPr>
          <w:rFonts w:hint="eastAsia"/>
        </w:rPr>
        <w:t>月</w:t>
      </w:r>
      <w:r w:rsidRPr="00B85CF3">
        <w:rPr>
          <w:rFonts w:hint="eastAsia"/>
        </w:rPr>
        <w:t>3</w:t>
      </w:r>
      <w:r w:rsidRPr="00B85CF3">
        <w:rPr>
          <w:rFonts w:hint="eastAsia"/>
        </w:rPr>
        <w:t>日，岳池县人民政府在岳池主持召开了《岳池县城南园区工业污水处理厂人工湿地系统建设项目》竣工环保验收会议，会议通过验收意见，污水处理设施运行正常，经验收监测，各项污染物排放达到了国家规定的标准，同意项目投入运行，以保证经开区污水得到有效处理。</w:t>
      </w:r>
    </w:p>
    <w:p w14:paraId="07F00D79" w14:textId="094388E2" w:rsidR="003E6EF2" w:rsidRPr="00B85CF3" w:rsidRDefault="004A315B" w:rsidP="00E234D4">
      <w:pPr>
        <w:ind w:firstLine="480"/>
      </w:pPr>
      <w:r w:rsidRPr="00B85CF3">
        <w:rPr>
          <w:rFonts w:hint="eastAsia"/>
        </w:rPr>
        <w:t>四川海新生物制药有限公司</w:t>
      </w:r>
      <w:r w:rsidR="003E6EF2" w:rsidRPr="00B85CF3">
        <w:rPr>
          <w:rFonts w:hint="eastAsia"/>
        </w:rPr>
        <w:t>与岳池县工业园区管理委员会签订了污水接纳协议，同意城南园区工业污水处理厂接收拟建项目污水，排水标准为</w:t>
      </w:r>
      <w:r w:rsidR="00E234D4" w:rsidRPr="00B85CF3">
        <w:rPr>
          <w:rFonts w:hint="eastAsia"/>
        </w:rPr>
        <w:t>海新</w:t>
      </w:r>
      <w:r w:rsidR="003E6EF2" w:rsidRPr="00B85CF3">
        <w:rPr>
          <w:rFonts w:hint="eastAsia"/>
        </w:rPr>
        <w:t>药业有限公司和岳池县工业园区管委会协定的标准：</w:t>
      </w:r>
      <w:r w:rsidR="003E6EF2" w:rsidRPr="00B85CF3">
        <w:rPr>
          <w:rFonts w:hint="eastAsia"/>
        </w:rPr>
        <w:t>COD</w:t>
      </w:r>
      <w:r w:rsidR="003E6EF2" w:rsidRPr="00B85CF3">
        <w:rPr>
          <w:rFonts w:hint="eastAsia"/>
          <w:vertAlign w:val="subscript"/>
        </w:rPr>
        <w:t>Cr</w:t>
      </w:r>
      <w:r w:rsidR="003E6EF2" w:rsidRPr="00B85CF3">
        <w:rPr>
          <w:rFonts w:hint="eastAsia"/>
        </w:rPr>
        <w:t>≤</w:t>
      </w:r>
      <w:r w:rsidR="003E6EF2" w:rsidRPr="00B85CF3">
        <w:rPr>
          <w:rFonts w:hint="eastAsia"/>
        </w:rPr>
        <w:t>320mg/L</w:t>
      </w:r>
      <w:r w:rsidR="003E6EF2" w:rsidRPr="00B85CF3">
        <w:rPr>
          <w:rFonts w:hint="eastAsia"/>
        </w:rPr>
        <w:t>、氨氮≤</w:t>
      </w:r>
      <w:r w:rsidR="003E6EF2" w:rsidRPr="00B85CF3">
        <w:rPr>
          <w:rFonts w:hint="eastAsia"/>
        </w:rPr>
        <w:t>25mg/L</w:t>
      </w:r>
      <w:r w:rsidR="003E6EF2" w:rsidRPr="00B85CF3">
        <w:rPr>
          <w:rFonts w:hint="eastAsia"/>
        </w:rPr>
        <w:t>、总磷≤</w:t>
      </w:r>
      <w:r w:rsidR="003E6EF2" w:rsidRPr="00B85CF3">
        <w:rPr>
          <w:rFonts w:hint="eastAsia"/>
        </w:rPr>
        <w:t>4.0mg/L</w:t>
      </w:r>
      <w:r w:rsidR="003E6EF2" w:rsidRPr="00B85CF3">
        <w:rPr>
          <w:rFonts w:hint="eastAsia"/>
        </w:rPr>
        <w:t>、色度≤</w:t>
      </w:r>
      <w:r w:rsidR="003E6EF2" w:rsidRPr="00B85CF3">
        <w:rPr>
          <w:rFonts w:hint="eastAsia"/>
        </w:rPr>
        <w:t>50</w:t>
      </w:r>
      <w:r w:rsidR="003E6EF2" w:rsidRPr="00B85CF3">
        <w:rPr>
          <w:rFonts w:hint="eastAsia"/>
        </w:rPr>
        <w:t>倍、</w:t>
      </w:r>
      <w:r w:rsidR="003E6EF2" w:rsidRPr="00B85CF3">
        <w:rPr>
          <w:rFonts w:hint="eastAsia"/>
        </w:rPr>
        <w:t>pH6~9</w:t>
      </w:r>
      <w:r w:rsidR="003E6EF2" w:rsidRPr="00B85CF3">
        <w:rPr>
          <w:rFonts w:hint="eastAsia"/>
        </w:rPr>
        <w:t>。拟建项目与城南工业污水厂项目依托关系明确，项目废水处理去向明确。</w:t>
      </w:r>
    </w:p>
    <w:p w14:paraId="1F4186CB" w14:textId="634C7655" w:rsidR="003E6EF2" w:rsidRPr="00B85CF3" w:rsidRDefault="003E6EF2" w:rsidP="00E234D4">
      <w:pPr>
        <w:ind w:firstLine="480"/>
      </w:pPr>
      <w:r w:rsidRPr="00B85CF3">
        <w:rPr>
          <w:rFonts w:hint="eastAsia"/>
        </w:rPr>
        <w:t>根据《四川岳池经济开发管理委员会关于</w:t>
      </w:r>
      <w:r w:rsidR="00C64674" w:rsidRPr="00B85CF3">
        <w:rPr>
          <w:rFonts w:hint="eastAsia"/>
        </w:rPr>
        <w:t>四川岳池经济开发管理委员会关于高端原料药黄藤素生产基地项目</w:t>
      </w:r>
      <w:r w:rsidR="00E234D4" w:rsidRPr="00B85CF3">
        <w:rPr>
          <w:rFonts w:hint="eastAsia"/>
        </w:rPr>
        <w:t>环境影响评价相关事宜的函》</w:t>
      </w:r>
      <w:r w:rsidRPr="00B85CF3">
        <w:rPr>
          <w:rFonts w:hint="eastAsia"/>
        </w:rPr>
        <w:t>：污水处理厂总设计处理量为</w:t>
      </w:r>
      <w:r w:rsidRPr="00B85CF3">
        <w:rPr>
          <w:rFonts w:hint="eastAsia"/>
        </w:rPr>
        <w:t>25000t/d</w:t>
      </w:r>
      <w:r w:rsidRPr="00B85CF3">
        <w:rPr>
          <w:rFonts w:hint="eastAsia"/>
        </w:rPr>
        <w:t>，其中一期一阶段设计处理量</w:t>
      </w:r>
      <w:r w:rsidRPr="00B85CF3">
        <w:rPr>
          <w:rFonts w:hint="eastAsia"/>
        </w:rPr>
        <w:t>5000t/d</w:t>
      </w:r>
      <w:r w:rsidRPr="00B85CF3">
        <w:rPr>
          <w:rFonts w:hint="eastAsia"/>
        </w:rPr>
        <w:t>，于</w:t>
      </w:r>
      <w:r w:rsidRPr="00B85CF3">
        <w:rPr>
          <w:rFonts w:hint="eastAsia"/>
        </w:rPr>
        <w:t>2015</w:t>
      </w:r>
      <w:r w:rsidRPr="00B85CF3">
        <w:rPr>
          <w:rFonts w:hint="eastAsia"/>
        </w:rPr>
        <w:t>年开工建设，</w:t>
      </w:r>
      <w:r w:rsidRPr="00B85CF3">
        <w:rPr>
          <w:rFonts w:hint="eastAsia"/>
        </w:rPr>
        <w:lastRenderedPageBreak/>
        <w:t>2017</w:t>
      </w:r>
      <w:r w:rsidRPr="00B85CF3">
        <w:rPr>
          <w:rFonts w:hint="eastAsia"/>
        </w:rPr>
        <w:t>年</w:t>
      </w:r>
      <w:r w:rsidRPr="00B85CF3">
        <w:rPr>
          <w:rFonts w:hint="eastAsia"/>
        </w:rPr>
        <w:t>1</w:t>
      </w:r>
      <w:r w:rsidRPr="00B85CF3">
        <w:rPr>
          <w:rFonts w:hint="eastAsia"/>
        </w:rPr>
        <w:t>月开始投入运行。目前，日均进水量为</w:t>
      </w:r>
      <w:r w:rsidRPr="00B85CF3">
        <w:rPr>
          <w:rFonts w:hint="eastAsia"/>
        </w:rPr>
        <w:t>2500t/d</w:t>
      </w:r>
      <w:r w:rsidRPr="00B85CF3">
        <w:rPr>
          <w:rFonts w:hint="eastAsia"/>
        </w:rPr>
        <w:t>，剩余处理能力约</w:t>
      </w:r>
      <w:r w:rsidRPr="00B85CF3">
        <w:rPr>
          <w:rFonts w:hint="eastAsia"/>
        </w:rPr>
        <w:t>2500t/d</w:t>
      </w:r>
      <w:r w:rsidRPr="00B85CF3">
        <w:rPr>
          <w:rFonts w:hint="eastAsia"/>
        </w:rPr>
        <w:t>，本项目废水日产生量约</w:t>
      </w:r>
      <w:r w:rsidR="00ED283E" w:rsidRPr="00B85CF3">
        <w:t>373.34</w:t>
      </w:r>
      <w:r w:rsidRPr="00B85CF3">
        <w:rPr>
          <w:rFonts w:hint="eastAsia"/>
        </w:rPr>
        <w:t>m</w:t>
      </w:r>
      <w:r w:rsidRPr="00B85CF3">
        <w:rPr>
          <w:rFonts w:hint="eastAsia"/>
          <w:vertAlign w:val="superscript"/>
        </w:rPr>
        <w:t>3</w:t>
      </w:r>
      <w:r w:rsidRPr="00B85CF3">
        <w:rPr>
          <w:rFonts w:hint="eastAsia"/>
        </w:rPr>
        <w:t>/d</w:t>
      </w:r>
      <w:r w:rsidRPr="00B85CF3">
        <w:rPr>
          <w:rFonts w:hint="eastAsia"/>
        </w:rPr>
        <w:t>，未超过</w:t>
      </w:r>
      <w:r w:rsidRPr="00B85CF3">
        <w:rPr>
          <w:rFonts w:hint="eastAsia"/>
        </w:rPr>
        <w:t>2500m</w:t>
      </w:r>
      <w:r w:rsidRPr="00B85CF3">
        <w:rPr>
          <w:rFonts w:hint="eastAsia"/>
          <w:vertAlign w:val="superscript"/>
        </w:rPr>
        <w:t>3</w:t>
      </w:r>
      <w:r w:rsidRPr="00B85CF3">
        <w:rPr>
          <w:rFonts w:hint="eastAsia"/>
        </w:rPr>
        <w:t>/d</w:t>
      </w:r>
      <w:r w:rsidRPr="00B85CF3">
        <w:rPr>
          <w:rFonts w:hint="eastAsia"/>
        </w:rPr>
        <w:t>。因此，从水质、水量等分析，拟建项目废水处理达标后接入城南工业污水处理厂集中处理是可行的，不会对污水处理厂造成冲击，该项目特征污染物均能得到有效的处理，出水能稳定达标，满足环保要求。</w:t>
      </w:r>
    </w:p>
    <w:p w14:paraId="2FDCD730" w14:textId="77777777" w:rsidR="003E6EF2" w:rsidRPr="00B85CF3" w:rsidRDefault="003E6EF2">
      <w:pPr>
        <w:pStyle w:val="2"/>
        <w:spacing w:before="156" w:after="156"/>
      </w:pPr>
      <w:bookmarkStart w:id="111" w:name="_Toc159382754"/>
      <w:r w:rsidRPr="00B85CF3">
        <w:rPr>
          <w:rFonts w:hint="eastAsia"/>
        </w:rPr>
        <w:t>4.4</w:t>
      </w:r>
      <w:r w:rsidRPr="00B85CF3">
        <w:rPr>
          <w:rFonts w:hint="eastAsia"/>
        </w:rPr>
        <w:t>环境质量现状调查与评价</w:t>
      </w:r>
      <w:bookmarkEnd w:id="111"/>
    </w:p>
    <w:p w14:paraId="4638242E" w14:textId="77777777" w:rsidR="003E6EF2" w:rsidRPr="00B85CF3" w:rsidRDefault="003E6EF2" w:rsidP="00E234D4">
      <w:pPr>
        <w:ind w:firstLine="480"/>
      </w:pPr>
      <w:r w:rsidRPr="00B85CF3">
        <w:rPr>
          <w:rFonts w:hint="eastAsia"/>
        </w:rPr>
        <w:t>为了解项目所在区域的环境质量现状，本评价委托成都市华测检测技术有限公司对项目所在地的地表水、环境空气、地下水、土壤和声环境质量进行了现状监测。</w:t>
      </w:r>
    </w:p>
    <w:p w14:paraId="72D0C715" w14:textId="77777777" w:rsidR="003E6EF2" w:rsidRPr="00B85CF3" w:rsidRDefault="003E6EF2">
      <w:pPr>
        <w:pStyle w:val="3"/>
        <w:spacing w:before="156" w:after="156"/>
      </w:pPr>
      <w:r w:rsidRPr="00B85CF3">
        <w:rPr>
          <w:rFonts w:hint="eastAsia"/>
        </w:rPr>
        <w:t>4.4.1</w:t>
      </w:r>
      <w:r w:rsidRPr="00B85CF3">
        <w:rPr>
          <w:rFonts w:hint="eastAsia"/>
        </w:rPr>
        <w:t>大气环境质量现状监测及评价</w:t>
      </w:r>
    </w:p>
    <w:p w14:paraId="4E7270AE" w14:textId="77777777" w:rsidR="003E6EF2" w:rsidRPr="00B85CF3" w:rsidRDefault="003E6EF2">
      <w:pPr>
        <w:pStyle w:val="4"/>
        <w:spacing w:before="152" w:after="152"/>
      </w:pPr>
      <w:r w:rsidRPr="00B85CF3">
        <w:rPr>
          <w:rFonts w:hint="eastAsia"/>
        </w:rPr>
        <w:t>4.4.1.1</w:t>
      </w:r>
      <w:r w:rsidRPr="00B85CF3">
        <w:rPr>
          <w:rFonts w:hint="eastAsia"/>
        </w:rPr>
        <w:t>空气质量达标区判定</w:t>
      </w:r>
    </w:p>
    <w:p w14:paraId="1759AD63" w14:textId="3E5DDF42" w:rsidR="003E6EF2" w:rsidRPr="00B85CF3" w:rsidRDefault="003E6EF2" w:rsidP="00E234D4">
      <w:pPr>
        <w:ind w:firstLine="480"/>
      </w:pPr>
      <w:r w:rsidRPr="00B85CF3">
        <w:rPr>
          <w:rFonts w:hint="eastAsia"/>
        </w:rPr>
        <w:t>根据《环境影响评价技术导则》（</w:t>
      </w:r>
      <w:r w:rsidRPr="00B85CF3">
        <w:rPr>
          <w:rFonts w:hint="eastAsia"/>
        </w:rPr>
        <w:t>HJ2.2-2018</w:t>
      </w:r>
      <w:r w:rsidRPr="00B85CF3">
        <w:rPr>
          <w:rFonts w:hint="eastAsia"/>
        </w:rPr>
        <w:t>）的相关要求，需对本项目大气环境评价范围内的区域进行达标判定。本项目位于岳池城南工业园区内，故本项目</w:t>
      </w:r>
      <w:r w:rsidR="002F51CD" w:rsidRPr="00B85CF3">
        <w:rPr>
          <w:rFonts w:hint="eastAsia"/>
        </w:rPr>
        <w:t>引用《广安市</w:t>
      </w:r>
      <w:r w:rsidR="002F51CD" w:rsidRPr="00B85CF3">
        <w:rPr>
          <w:rFonts w:hint="eastAsia"/>
        </w:rPr>
        <w:t xml:space="preserve">2022 </w:t>
      </w:r>
      <w:r w:rsidR="002F51CD" w:rsidRPr="00B85CF3">
        <w:rPr>
          <w:rFonts w:hint="eastAsia"/>
        </w:rPr>
        <w:t>年度环境质量状况》（</w:t>
      </w:r>
      <w:r w:rsidR="002F51CD" w:rsidRPr="00B85CF3">
        <w:rPr>
          <w:rFonts w:hint="eastAsia"/>
        </w:rPr>
        <w:t xml:space="preserve">2022 </w:t>
      </w:r>
      <w:r w:rsidR="002F51CD" w:rsidRPr="00B85CF3">
        <w:rPr>
          <w:rFonts w:hint="eastAsia"/>
        </w:rPr>
        <w:t>年第</w:t>
      </w:r>
      <w:r w:rsidR="002F51CD" w:rsidRPr="00B85CF3">
        <w:rPr>
          <w:rFonts w:hint="eastAsia"/>
        </w:rPr>
        <w:t xml:space="preserve"> 13 </w:t>
      </w:r>
      <w:r w:rsidR="002F51CD" w:rsidRPr="00B85CF3">
        <w:rPr>
          <w:rFonts w:hint="eastAsia"/>
        </w:rPr>
        <w:t>期）附件</w:t>
      </w:r>
      <w:r w:rsidR="002F51CD" w:rsidRPr="00B85CF3">
        <w:rPr>
          <w:rFonts w:hint="eastAsia"/>
        </w:rPr>
        <w:t>1</w:t>
      </w:r>
      <w:r w:rsidR="002F51CD" w:rsidRPr="00B85CF3">
        <w:rPr>
          <w:rFonts w:hint="eastAsia"/>
        </w:rPr>
        <w:t>中岳池县空气质量状况的数据</w:t>
      </w:r>
      <w:r w:rsidRPr="00B85CF3">
        <w:rPr>
          <w:rFonts w:hint="eastAsia"/>
        </w:rPr>
        <w:t>作为空气质量达标区的判定依据。</w:t>
      </w:r>
    </w:p>
    <w:p w14:paraId="29CCA13F" w14:textId="3AA691BB" w:rsidR="003E6EF2" w:rsidRPr="00B85CF3" w:rsidRDefault="003E6EF2" w:rsidP="002F51CD">
      <w:pPr>
        <w:pStyle w:val="af4"/>
      </w:pPr>
      <w:r w:rsidRPr="00B85CF3">
        <w:rPr>
          <w:rFonts w:hint="eastAsia"/>
        </w:rPr>
        <w:t>表</w:t>
      </w:r>
      <w:r w:rsidR="002664A7" w:rsidRPr="00B85CF3">
        <w:rPr>
          <w:rFonts w:hint="eastAsia"/>
        </w:rPr>
        <w:t>4.4</w:t>
      </w:r>
      <w:r w:rsidRPr="00B85CF3">
        <w:rPr>
          <w:rFonts w:hint="eastAsia"/>
        </w:rPr>
        <w:t xml:space="preserve">-1  </w:t>
      </w:r>
      <w:r w:rsidRPr="00B85CF3">
        <w:rPr>
          <w:rFonts w:hint="eastAsia"/>
        </w:rPr>
        <w:t>区域空气质量现状评价表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36"/>
        <w:gridCol w:w="2783"/>
        <w:gridCol w:w="1146"/>
        <w:gridCol w:w="1146"/>
        <w:gridCol w:w="848"/>
        <w:gridCol w:w="737"/>
      </w:tblGrid>
      <w:tr w:rsidR="00E17F96" w:rsidRPr="00B85CF3" w14:paraId="2FE145B4" w14:textId="77777777" w:rsidTr="00DA22C2">
        <w:trPr>
          <w:trHeight w:val="284"/>
          <w:jc w:val="center"/>
        </w:trPr>
        <w:tc>
          <w:tcPr>
            <w:tcW w:w="1636" w:type="dxa"/>
            <w:vAlign w:val="center"/>
          </w:tcPr>
          <w:p w14:paraId="2A52C10F" w14:textId="77777777" w:rsidR="003E6EF2" w:rsidRPr="00B85CF3" w:rsidRDefault="003E6EF2">
            <w:pPr>
              <w:pStyle w:val="af5"/>
            </w:pPr>
            <w:r w:rsidRPr="00B85CF3">
              <w:t>污染物</w:t>
            </w:r>
          </w:p>
        </w:tc>
        <w:tc>
          <w:tcPr>
            <w:tcW w:w="2783" w:type="dxa"/>
            <w:vAlign w:val="center"/>
          </w:tcPr>
          <w:p w14:paraId="43C527C1" w14:textId="77777777" w:rsidR="003E6EF2" w:rsidRPr="00B85CF3" w:rsidRDefault="003E6EF2">
            <w:pPr>
              <w:pStyle w:val="af5"/>
            </w:pPr>
            <w:r w:rsidRPr="00B85CF3">
              <w:t>年评价指标</w:t>
            </w:r>
          </w:p>
        </w:tc>
        <w:tc>
          <w:tcPr>
            <w:tcW w:w="1146" w:type="dxa"/>
            <w:vAlign w:val="center"/>
          </w:tcPr>
          <w:p w14:paraId="7D92DFA4" w14:textId="77777777" w:rsidR="003E6EF2" w:rsidRPr="00B85CF3" w:rsidRDefault="003E6EF2">
            <w:pPr>
              <w:pStyle w:val="af5"/>
            </w:pPr>
            <w:r w:rsidRPr="00B85CF3">
              <w:t>现状浓度（</w:t>
            </w:r>
            <w:r w:rsidRPr="00B85CF3">
              <w:t>μg/m</w:t>
            </w:r>
            <w:r w:rsidRPr="00B85CF3">
              <w:rPr>
                <w:vertAlign w:val="superscript"/>
              </w:rPr>
              <w:t>3</w:t>
            </w:r>
            <w:r w:rsidRPr="00B85CF3">
              <w:t>）</w:t>
            </w:r>
          </w:p>
        </w:tc>
        <w:tc>
          <w:tcPr>
            <w:tcW w:w="1146" w:type="dxa"/>
            <w:vAlign w:val="center"/>
          </w:tcPr>
          <w:p w14:paraId="069A9031" w14:textId="77777777" w:rsidR="003E6EF2" w:rsidRPr="00B85CF3" w:rsidRDefault="003E6EF2">
            <w:pPr>
              <w:pStyle w:val="af5"/>
            </w:pPr>
            <w:r w:rsidRPr="00B85CF3">
              <w:t>标准值（</w:t>
            </w:r>
            <w:r w:rsidRPr="00B85CF3">
              <w:t>μg/m</w:t>
            </w:r>
            <w:r w:rsidRPr="00B85CF3">
              <w:rPr>
                <w:vertAlign w:val="superscript"/>
              </w:rPr>
              <w:t>3</w:t>
            </w:r>
            <w:r w:rsidRPr="00B85CF3">
              <w:t>）</w:t>
            </w:r>
          </w:p>
        </w:tc>
        <w:tc>
          <w:tcPr>
            <w:tcW w:w="848" w:type="dxa"/>
            <w:vAlign w:val="center"/>
          </w:tcPr>
          <w:p w14:paraId="729A53C8" w14:textId="77777777" w:rsidR="003E6EF2" w:rsidRPr="00B85CF3" w:rsidRDefault="003E6EF2">
            <w:pPr>
              <w:pStyle w:val="af5"/>
            </w:pPr>
            <w:r w:rsidRPr="00B85CF3">
              <w:t>占标率（</w:t>
            </w:r>
            <w:r w:rsidRPr="00B85CF3">
              <w:t>%</w:t>
            </w:r>
            <w:r w:rsidRPr="00B85CF3">
              <w:t>）</w:t>
            </w:r>
          </w:p>
        </w:tc>
        <w:tc>
          <w:tcPr>
            <w:tcW w:w="737" w:type="dxa"/>
            <w:vAlign w:val="center"/>
          </w:tcPr>
          <w:p w14:paraId="258D1166" w14:textId="77777777" w:rsidR="003E6EF2" w:rsidRPr="00B85CF3" w:rsidRDefault="003E6EF2">
            <w:pPr>
              <w:pStyle w:val="af5"/>
            </w:pPr>
            <w:r w:rsidRPr="00B85CF3">
              <w:t>达标情况</w:t>
            </w:r>
          </w:p>
        </w:tc>
      </w:tr>
      <w:tr w:rsidR="00E17F96" w:rsidRPr="00B85CF3" w14:paraId="14E06005" w14:textId="77777777" w:rsidTr="00DA22C2">
        <w:trPr>
          <w:trHeight w:val="284"/>
          <w:jc w:val="center"/>
        </w:trPr>
        <w:tc>
          <w:tcPr>
            <w:tcW w:w="1636" w:type="dxa"/>
            <w:vAlign w:val="center"/>
          </w:tcPr>
          <w:p w14:paraId="703BE773" w14:textId="77777777" w:rsidR="003E6EF2" w:rsidRPr="00B85CF3" w:rsidRDefault="003E6EF2">
            <w:pPr>
              <w:pStyle w:val="af5"/>
            </w:pPr>
            <w:r w:rsidRPr="00B85CF3">
              <w:t>SO</w:t>
            </w:r>
            <w:r w:rsidRPr="00B85CF3">
              <w:rPr>
                <w:vertAlign w:val="subscript"/>
              </w:rPr>
              <w:t>2</w:t>
            </w:r>
          </w:p>
        </w:tc>
        <w:tc>
          <w:tcPr>
            <w:tcW w:w="2783" w:type="dxa"/>
            <w:vMerge w:val="restart"/>
            <w:vAlign w:val="center"/>
          </w:tcPr>
          <w:p w14:paraId="452B178B" w14:textId="77777777" w:rsidR="003E6EF2" w:rsidRPr="00B85CF3" w:rsidRDefault="003E6EF2">
            <w:pPr>
              <w:pStyle w:val="af5"/>
            </w:pPr>
            <w:r w:rsidRPr="00B85CF3">
              <w:t>年</w:t>
            </w:r>
            <w:r w:rsidRPr="00B85CF3">
              <w:rPr>
                <w:rFonts w:hint="eastAsia"/>
              </w:rPr>
              <w:t>平均质量浓度</w:t>
            </w:r>
          </w:p>
        </w:tc>
        <w:tc>
          <w:tcPr>
            <w:tcW w:w="1146" w:type="dxa"/>
            <w:vAlign w:val="center"/>
          </w:tcPr>
          <w:p w14:paraId="21331793" w14:textId="6C73998D" w:rsidR="003E6EF2" w:rsidRPr="00B85CF3" w:rsidRDefault="004E581A">
            <w:pPr>
              <w:pStyle w:val="af5"/>
            </w:pPr>
            <w:r w:rsidRPr="00B85CF3">
              <w:t>14</w:t>
            </w:r>
          </w:p>
        </w:tc>
        <w:tc>
          <w:tcPr>
            <w:tcW w:w="1146" w:type="dxa"/>
            <w:vAlign w:val="center"/>
          </w:tcPr>
          <w:p w14:paraId="401C2158" w14:textId="77777777" w:rsidR="003E6EF2" w:rsidRPr="00B85CF3" w:rsidRDefault="003E6EF2">
            <w:pPr>
              <w:pStyle w:val="af5"/>
            </w:pPr>
            <w:r w:rsidRPr="00B85CF3">
              <w:t>60</w:t>
            </w:r>
          </w:p>
        </w:tc>
        <w:tc>
          <w:tcPr>
            <w:tcW w:w="848" w:type="dxa"/>
            <w:vAlign w:val="center"/>
          </w:tcPr>
          <w:p w14:paraId="1237F6A0" w14:textId="7930C827" w:rsidR="003E6EF2" w:rsidRPr="00B85CF3" w:rsidRDefault="00E234D4">
            <w:pPr>
              <w:pStyle w:val="af5"/>
            </w:pPr>
            <w:r w:rsidRPr="00B85CF3">
              <w:rPr>
                <w:rFonts w:hint="eastAsia"/>
              </w:rPr>
              <w:t>2</w:t>
            </w:r>
            <w:r w:rsidRPr="00B85CF3">
              <w:t>3.3</w:t>
            </w:r>
          </w:p>
        </w:tc>
        <w:tc>
          <w:tcPr>
            <w:tcW w:w="737" w:type="dxa"/>
            <w:vAlign w:val="center"/>
          </w:tcPr>
          <w:p w14:paraId="07FD20CF" w14:textId="77777777" w:rsidR="003E6EF2" w:rsidRPr="00B85CF3" w:rsidRDefault="003E6EF2">
            <w:pPr>
              <w:pStyle w:val="af5"/>
            </w:pPr>
            <w:r w:rsidRPr="00B85CF3">
              <w:t>达标</w:t>
            </w:r>
          </w:p>
        </w:tc>
      </w:tr>
      <w:tr w:rsidR="00E17F96" w:rsidRPr="00B85CF3" w14:paraId="7662B435" w14:textId="77777777" w:rsidTr="00DA22C2">
        <w:trPr>
          <w:trHeight w:val="284"/>
          <w:jc w:val="center"/>
        </w:trPr>
        <w:tc>
          <w:tcPr>
            <w:tcW w:w="1636" w:type="dxa"/>
            <w:vAlign w:val="center"/>
          </w:tcPr>
          <w:p w14:paraId="7ED069D8" w14:textId="77777777" w:rsidR="003E6EF2" w:rsidRPr="00B85CF3" w:rsidRDefault="003E6EF2">
            <w:pPr>
              <w:pStyle w:val="af5"/>
            </w:pPr>
            <w:r w:rsidRPr="00B85CF3">
              <w:t>NO</w:t>
            </w:r>
            <w:r w:rsidRPr="00B85CF3">
              <w:rPr>
                <w:vertAlign w:val="subscript"/>
              </w:rPr>
              <w:t>2</w:t>
            </w:r>
          </w:p>
        </w:tc>
        <w:tc>
          <w:tcPr>
            <w:tcW w:w="2783" w:type="dxa"/>
            <w:vMerge/>
            <w:vAlign w:val="center"/>
          </w:tcPr>
          <w:p w14:paraId="1C796EFE" w14:textId="77777777" w:rsidR="003E6EF2" w:rsidRPr="00B85CF3" w:rsidRDefault="003E6EF2">
            <w:pPr>
              <w:pStyle w:val="af5"/>
            </w:pPr>
          </w:p>
        </w:tc>
        <w:tc>
          <w:tcPr>
            <w:tcW w:w="1146" w:type="dxa"/>
            <w:vAlign w:val="center"/>
          </w:tcPr>
          <w:p w14:paraId="79A3D2EC" w14:textId="6768216F" w:rsidR="003E6EF2" w:rsidRPr="00B85CF3" w:rsidRDefault="004E581A">
            <w:pPr>
              <w:pStyle w:val="af5"/>
            </w:pPr>
            <w:r w:rsidRPr="00B85CF3">
              <w:t>13</w:t>
            </w:r>
          </w:p>
        </w:tc>
        <w:tc>
          <w:tcPr>
            <w:tcW w:w="1146" w:type="dxa"/>
            <w:vAlign w:val="center"/>
          </w:tcPr>
          <w:p w14:paraId="1CDFA0F9" w14:textId="77777777" w:rsidR="003E6EF2" w:rsidRPr="00B85CF3" w:rsidRDefault="003E6EF2">
            <w:pPr>
              <w:pStyle w:val="af5"/>
            </w:pPr>
            <w:r w:rsidRPr="00B85CF3">
              <w:t>40</w:t>
            </w:r>
          </w:p>
        </w:tc>
        <w:tc>
          <w:tcPr>
            <w:tcW w:w="848" w:type="dxa"/>
            <w:vAlign w:val="center"/>
          </w:tcPr>
          <w:p w14:paraId="4A2F2009" w14:textId="06BBC75F" w:rsidR="003E6EF2" w:rsidRPr="00B85CF3" w:rsidRDefault="00E234D4">
            <w:pPr>
              <w:pStyle w:val="af5"/>
            </w:pPr>
            <w:r w:rsidRPr="00B85CF3">
              <w:rPr>
                <w:rFonts w:hint="eastAsia"/>
              </w:rPr>
              <w:t>3</w:t>
            </w:r>
            <w:r w:rsidRPr="00B85CF3">
              <w:t>2.5</w:t>
            </w:r>
          </w:p>
        </w:tc>
        <w:tc>
          <w:tcPr>
            <w:tcW w:w="737" w:type="dxa"/>
            <w:vAlign w:val="center"/>
          </w:tcPr>
          <w:p w14:paraId="0CECE039" w14:textId="77777777" w:rsidR="003E6EF2" w:rsidRPr="00B85CF3" w:rsidRDefault="003E6EF2">
            <w:pPr>
              <w:pStyle w:val="af5"/>
            </w:pPr>
            <w:r w:rsidRPr="00B85CF3">
              <w:t>达标</w:t>
            </w:r>
          </w:p>
        </w:tc>
      </w:tr>
      <w:tr w:rsidR="00E17F96" w:rsidRPr="00B85CF3" w14:paraId="51583FBA" w14:textId="77777777" w:rsidTr="00DA22C2">
        <w:trPr>
          <w:trHeight w:val="284"/>
          <w:jc w:val="center"/>
        </w:trPr>
        <w:tc>
          <w:tcPr>
            <w:tcW w:w="1636" w:type="dxa"/>
            <w:vAlign w:val="center"/>
          </w:tcPr>
          <w:p w14:paraId="43A85CB9" w14:textId="77777777" w:rsidR="003E6EF2" w:rsidRPr="00B85CF3" w:rsidRDefault="003E6EF2">
            <w:pPr>
              <w:pStyle w:val="af5"/>
            </w:pPr>
            <w:r w:rsidRPr="00B85CF3">
              <w:t>PM</w:t>
            </w:r>
            <w:r w:rsidRPr="00B85CF3">
              <w:rPr>
                <w:vertAlign w:val="subscript"/>
              </w:rPr>
              <w:t>2.5</w:t>
            </w:r>
          </w:p>
        </w:tc>
        <w:tc>
          <w:tcPr>
            <w:tcW w:w="2783" w:type="dxa"/>
            <w:vMerge/>
            <w:vAlign w:val="center"/>
          </w:tcPr>
          <w:p w14:paraId="2CFA0EA2" w14:textId="77777777" w:rsidR="003E6EF2" w:rsidRPr="00B85CF3" w:rsidRDefault="003E6EF2">
            <w:pPr>
              <w:pStyle w:val="af5"/>
            </w:pPr>
          </w:p>
        </w:tc>
        <w:tc>
          <w:tcPr>
            <w:tcW w:w="1146" w:type="dxa"/>
            <w:vAlign w:val="center"/>
          </w:tcPr>
          <w:p w14:paraId="10102622" w14:textId="37192998" w:rsidR="003E6EF2" w:rsidRPr="00B85CF3" w:rsidRDefault="004E581A">
            <w:pPr>
              <w:pStyle w:val="af5"/>
            </w:pPr>
            <w:r w:rsidRPr="00B85CF3">
              <w:t>37</w:t>
            </w:r>
          </w:p>
        </w:tc>
        <w:tc>
          <w:tcPr>
            <w:tcW w:w="1146" w:type="dxa"/>
            <w:vAlign w:val="center"/>
          </w:tcPr>
          <w:p w14:paraId="5693B28D" w14:textId="77777777" w:rsidR="003E6EF2" w:rsidRPr="00B85CF3" w:rsidRDefault="003E6EF2">
            <w:pPr>
              <w:pStyle w:val="af5"/>
            </w:pPr>
            <w:r w:rsidRPr="00B85CF3">
              <w:t>35</w:t>
            </w:r>
          </w:p>
        </w:tc>
        <w:tc>
          <w:tcPr>
            <w:tcW w:w="848" w:type="dxa"/>
            <w:vAlign w:val="center"/>
          </w:tcPr>
          <w:p w14:paraId="7B35C102" w14:textId="7A681FD5" w:rsidR="003E6EF2" w:rsidRPr="00B85CF3" w:rsidRDefault="00E234D4">
            <w:pPr>
              <w:pStyle w:val="af5"/>
            </w:pPr>
            <w:r w:rsidRPr="00B85CF3">
              <w:rPr>
                <w:rFonts w:hint="eastAsia"/>
              </w:rPr>
              <w:t>1</w:t>
            </w:r>
            <w:r w:rsidRPr="00B85CF3">
              <w:t>05.7</w:t>
            </w:r>
          </w:p>
        </w:tc>
        <w:tc>
          <w:tcPr>
            <w:tcW w:w="737" w:type="dxa"/>
            <w:vAlign w:val="center"/>
          </w:tcPr>
          <w:p w14:paraId="583A583F" w14:textId="3797F012" w:rsidR="003E6EF2" w:rsidRPr="00B85CF3" w:rsidRDefault="00E234D4">
            <w:pPr>
              <w:pStyle w:val="af5"/>
            </w:pPr>
            <w:r w:rsidRPr="00B85CF3">
              <w:rPr>
                <w:rFonts w:hint="eastAsia"/>
              </w:rPr>
              <w:t>超标</w:t>
            </w:r>
          </w:p>
        </w:tc>
      </w:tr>
      <w:tr w:rsidR="00E17F96" w:rsidRPr="00B85CF3" w14:paraId="2F5207BE" w14:textId="77777777" w:rsidTr="00DA22C2">
        <w:trPr>
          <w:trHeight w:val="284"/>
          <w:jc w:val="center"/>
        </w:trPr>
        <w:tc>
          <w:tcPr>
            <w:tcW w:w="1636" w:type="dxa"/>
            <w:vAlign w:val="center"/>
          </w:tcPr>
          <w:p w14:paraId="4191B06A" w14:textId="77777777" w:rsidR="003E6EF2" w:rsidRPr="00B85CF3" w:rsidRDefault="003E6EF2">
            <w:pPr>
              <w:pStyle w:val="af5"/>
            </w:pPr>
            <w:r w:rsidRPr="00B85CF3">
              <w:t>PM</w:t>
            </w:r>
            <w:r w:rsidRPr="00B85CF3">
              <w:rPr>
                <w:vertAlign w:val="subscript"/>
              </w:rPr>
              <w:t>10</w:t>
            </w:r>
          </w:p>
        </w:tc>
        <w:tc>
          <w:tcPr>
            <w:tcW w:w="2783" w:type="dxa"/>
            <w:vMerge/>
            <w:vAlign w:val="center"/>
          </w:tcPr>
          <w:p w14:paraId="0D29B74A" w14:textId="77777777" w:rsidR="003E6EF2" w:rsidRPr="00B85CF3" w:rsidRDefault="003E6EF2">
            <w:pPr>
              <w:pStyle w:val="af5"/>
            </w:pPr>
          </w:p>
        </w:tc>
        <w:tc>
          <w:tcPr>
            <w:tcW w:w="1146" w:type="dxa"/>
            <w:vAlign w:val="center"/>
          </w:tcPr>
          <w:p w14:paraId="14695120" w14:textId="7145E8A3" w:rsidR="003E6EF2" w:rsidRPr="00B85CF3" w:rsidRDefault="004E581A">
            <w:pPr>
              <w:pStyle w:val="af5"/>
            </w:pPr>
            <w:r w:rsidRPr="00B85CF3">
              <w:t>50</w:t>
            </w:r>
          </w:p>
        </w:tc>
        <w:tc>
          <w:tcPr>
            <w:tcW w:w="1146" w:type="dxa"/>
            <w:vAlign w:val="center"/>
          </w:tcPr>
          <w:p w14:paraId="2759F7CB" w14:textId="77777777" w:rsidR="003E6EF2" w:rsidRPr="00B85CF3" w:rsidRDefault="003E6EF2">
            <w:pPr>
              <w:pStyle w:val="af5"/>
            </w:pPr>
            <w:r w:rsidRPr="00B85CF3">
              <w:t>70</w:t>
            </w:r>
          </w:p>
        </w:tc>
        <w:tc>
          <w:tcPr>
            <w:tcW w:w="848" w:type="dxa"/>
            <w:vAlign w:val="center"/>
          </w:tcPr>
          <w:p w14:paraId="4183DEF1" w14:textId="7E647C1F" w:rsidR="003E6EF2" w:rsidRPr="00B85CF3" w:rsidRDefault="00E234D4">
            <w:pPr>
              <w:pStyle w:val="af5"/>
            </w:pPr>
            <w:r w:rsidRPr="00B85CF3">
              <w:rPr>
                <w:rFonts w:hint="eastAsia"/>
              </w:rPr>
              <w:t>7</w:t>
            </w:r>
            <w:r w:rsidRPr="00B85CF3">
              <w:t>1.4</w:t>
            </w:r>
          </w:p>
        </w:tc>
        <w:tc>
          <w:tcPr>
            <w:tcW w:w="737" w:type="dxa"/>
            <w:vAlign w:val="center"/>
          </w:tcPr>
          <w:p w14:paraId="7B0CA63A" w14:textId="77777777" w:rsidR="003E6EF2" w:rsidRPr="00B85CF3" w:rsidRDefault="003E6EF2">
            <w:pPr>
              <w:pStyle w:val="af5"/>
            </w:pPr>
            <w:r w:rsidRPr="00B85CF3">
              <w:t>达标</w:t>
            </w:r>
          </w:p>
        </w:tc>
      </w:tr>
      <w:tr w:rsidR="00E17F96" w:rsidRPr="00B85CF3" w14:paraId="6E2A8F20" w14:textId="77777777" w:rsidTr="00DA22C2">
        <w:trPr>
          <w:trHeight w:val="284"/>
          <w:jc w:val="center"/>
        </w:trPr>
        <w:tc>
          <w:tcPr>
            <w:tcW w:w="1636" w:type="dxa"/>
            <w:vAlign w:val="center"/>
          </w:tcPr>
          <w:p w14:paraId="78FFC37C" w14:textId="77777777" w:rsidR="003E6EF2" w:rsidRPr="00B85CF3" w:rsidRDefault="003E6EF2">
            <w:pPr>
              <w:pStyle w:val="af5"/>
            </w:pPr>
            <w:r w:rsidRPr="00B85CF3">
              <w:t>CO</w:t>
            </w:r>
            <w:r w:rsidRPr="00B85CF3">
              <w:t>（</w:t>
            </w:r>
            <w:r w:rsidRPr="00B85CF3">
              <w:rPr>
                <w:rFonts w:hint="eastAsia"/>
              </w:rPr>
              <w:t>m</w:t>
            </w:r>
            <w:r w:rsidRPr="00B85CF3">
              <w:t>g/m</w:t>
            </w:r>
            <w:r w:rsidRPr="00B85CF3">
              <w:rPr>
                <w:vertAlign w:val="superscript"/>
              </w:rPr>
              <w:t>3</w:t>
            </w:r>
            <w:r w:rsidRPr="00B85CF3">
              <w:t>）</w:t>
            </w:r>
          </w:p>
        </w:tc>
        <w:tc>
          <w:tcPr>
            <w:tcW w:w="2783" w:type="dxa"/>
            <w:vAlign w:val="center"/>
          </w:tcPr>
          <w:p w14:paraId="06FB667C" w14:textId="77777777" w:rsidR="003E6EF2" w:rsidRPr="00B85CF3" w:rsidRDefault="003E6EF2">
            <w:pPr>
              <w:pStyle w:val="af5"/>
            </w:pPr>
            <w:r w:rsidRPr="00B85CF3">
              <w:t>24</w:t>
            </w:r>
            <w:r w:rsidRPr="00B85CF3">
              <w:t>小时平均</w:t>
            </w:r>
            <w:r w:rsidRPr="00B85CF3">
              <w:rPr>
                <w:rFonts w:hint="eastAsia"/>
              </w:rPr>
              <w:t>第</w:t>
            </w:r>
            <w:r w:rsidRPr="00B85CF3">
              <w:rPr>
                <w:rFonts w:hint="eastAsia"/>
              </w:rPr>
              <w:t>95</w:t>
            </w:r>
            <w:r w:rsidRPr="00B85CF3">
              <w:rPr>
                <w:rFonts w:hint="eastAsia"/>
              </w:rPr>
              <w:t>百分位数</w:t>
            </w:r>
          </w:p>
        </w:tc>
        <w:tc>
          <w:tcPr>
            <w:tcW w:w="1146" w:type="dxa"/>
            <w:vAlign w:val="center"/>
          </w:tcPr>
          <w:p w14:paraId="75974F07" w14:textId="4A1B2B29" w:rsidR="003E6EF2" w:rsidRPr="00B85CF3" w:rsidRDefault="00FC51FC">
            <w:pPr>
              <w:pStyle w:val="af5"/>
            </w:pPr>
            <w:r w:rsidRPr="00B85CF3">
              <w:t>1</w:t>
            </w:r>
          </w:p>
        </w:tc>
        <w:tc>
          <w:tcPr>
            <w:tcW w:w="1146" w:type="dxa"/>
            <w:vAlign w:val="center"/>
          </w:tcPr>
          <w:p w14:paraId="48BFB149" w14:textId="77777777" w:rsidR="003E6EF2" w:rsidRPr="00B85CF3" w:rsidRDefault="003E6EF2">
            <w:pPr>
              <w:pStyle w:val="af5"/>
            </w:pPr>
            <w:r w:rsidRPr="00B85CF3">
              <w:t>4</w:t>
            </w:r>
            <w:r w:rsidRPr="00B85CF3">
              <w:rPr>
                <w:rFonts w:hint="eastAsia"/>
              </w:rPr>
              <w:t>.0</w:t>
            </w:r>
          </w:p>
        </w:tc>
        <w:tc>
          <w:tcPr>
            <w:tcW w:w="848" w:type="dxa"/>
            <w:vAlign w:val="center"/>
          </w:tcPr>
          <w:p w14:paraId="7D010D2A" w14:textId="7FB91113" w:rsidR="003E6EF2" w:rsidRPr="00B85CF3" w:rsidRDefault="00E234D4">
            <w:pPr>
              <w:pStyle w:val="af5"/>
            </w:pPr>
            <w:r w:rsidRPr="00B85CF3">
              <w:rPr>
                <w:rFonts w:hint="eastAsia"/>
              </w:rPr>
              <w:t>2</w:t>
            </w:r>
            <w:r w:rsidRPr="00B85CF3">
              <w:t>5</w:t>
            </w:r>
          </w:p>
        </w:tc>
        <w:tc>
          <w:tcPr>
            <w:tcW w:w="737" w:type="dxa"/>
            <w:vAlign w:val="center"/>
          </w:tcPr>
          <w:p w14:paraId="2C6307AF" w14:textId="77777777" w:rsidR="003E6EF2" w:rsidRPr="00B85CF3" w:rsidRDefault="003E6EF2">
            <w:pPr>
              <w:pStyle w:val="af5"/>
            </w:pPr>
            <w:r w:rsidRPr="00B85CF3">
              <w:t>达标</w:t>
            </w:r>
          </w:p>
        </w:tc>
      </w:tr>
      <w:tr w:rsidR="00E17F96" w:rsidRPr="00B85CF3" w14:paraId="004172FA" w14:textId="77777777" w:rsidTr="00DA22C2">
        <w:trPr>
          <w:trHeight w:val="284"/>
          <w:jc w:val="center"/>
        </w:trPr>
        <w:tc>
          <w:tcPr>
            <w:tcW w:w="1636" w:type="dxa"/>
            <w:vAlign w:val="center"/>
          </w:tcPr>
          <w:p w14:paraId="71C1B48F" w14:textId="77777777" w:rsidR="003E6EF2" w:rsidRPr="00B85CF3" w:rsidRDefault="003E6EF2">
            <w:pPr>
              <w:pStyle w:val="af5"/>
            </w:pPr>
            <w:r w:rsidRPr="00B85CF3">
              <w:t>O</w:t>
            </w:r>
            <w:r w:rsidRPr="00B85CF3">
              <w:rPr>
                <w:vertAlign w:val="subscript"/>
              </w:rPr>
              <w:t>3</w:t>
            </w:r>
          </w:p>
        </w:tc>
        <w:tc>
          <w:tcPr>
            <w:tcW w:w="2783" w:type="dxa"/>
            <w:vAlign w:val="center"/>
          </w:tcPr>
          <w:p w14:paraId="2F38CE8E" w14:textId="77777777" w:rsidR="003E6EF2" w:rsidRPr="00B85CF3" w:rsidRDefault="003E6EF2">
            <w:pPr>
              <w:pStyle w:val="af5"/>
            </w:pPr>
            <w:r w:rsidRPr="00B85CF3">
              <w:t>日最大</w:t>
            </w:r>
            <w:r w:rsidRPr="00B85CF3">
              <w:t>8h</w:t>
            </w:r>
            <w:r w:rsidRPr="00B85CF3">
              <w:t>平均</w:t>
            </w:r>
            <w:r w:rsidRPr="00B85CF3">
              <w:rPr>
                <w:rFonts w:hint="eastAsia"/>
              </w:rPr>
              <w:t>第</w:t>
            </w:r>
            <w:r w:rsidRPr="00B85CF3">
              <w:rPr>
                <w:rFonts w:hint="eastAsia"/>
              </w:rPr>
              <w:t>90</w:t>
            </w:r>
            <w:r w:rsidRPr="00B85CF3">
              <w:rPr>
                <w:rFonts w:hint="eastAsia"/>
              </w:rPr>
              <w:t>百分位数</w:t>
            </w:r>
          </w:p>
        </w:tc>
        <w:tc>
          <w:tcPr>
            <w:tcW w:w="1146" w:type="dxa"/>
            <w:vAlign w:val="center"/>
          </w:tcPr>
          <w:p w14:paraId="3158FA20" w14:textId="002994DB" w:rsidR="003E6EF2" w:rsidRPr="00B85CF3" w:rsidRDefault="004E581A">
            <w:pPr>
              <w:pStyle w:val="af5"/>
            </w:pPr>
            <w:r w:rsidRPr="00B85CF3">
              <w:t>140</w:t>
            </w:r>
          </w:p>
        </w:tc>
        <w:tc>
          <w:tcPr>
            <w:tcW w:w="1146" w:type="dxa"/>
            <w:vAlign w:val="center"/>
          </w:tcPr>
          <w:p w14:paraId="3D805D9D" w14:textId="77777777" w:rsidR="003E6EF2" w:rsidRPr="00B85CF3" w:rsidRDefault="003E6EF2">
            <w:pPr>
              <w:pStyle w:val="af5"/>
            </w:pPr>
            <w:r w:rsidRPr="00B85CF3">
              <w:t>160</w:t>
            </w:r>
          </w:p>
        </w:tc>
        <w:tc>
          <w:tcPr>
            <w:tcW w:w="848" w:type="dxa"/>
            <w:vAlign w:val="center"/>
          </w:tcPr>
          <w:p w14:paraId="00942E86" w14:textId="5FB444D0" w:rsidR="003E6EF2" w:rsidRPr="00B85CF3" w:rsidRDefault="00E234D4">
            <w:pPr>
              <w:pStyle w:val="af5"/>
            </w:pPr>
            <w:r w:rsidRPr="00B85CF3">
              <w:rPr>
                <w:rFonts w:hint="eastAsia"/>
              </w:rPr>
              <w:t>8</w:t>
            </w:r>
            <w:r w:rsidRPr="00B85CF3">
              <w:t>7.5</w:t>
            </w:r>
          </w:p>
        </w:tc>
        <w:tc>
          <w:tcPr>
            <w:tcW w:w="737" w:type="dxa"/>
            <w:vAlign w:val="center"/>
          </w:tcPr>
          <w:p w14:paraId="4FC98007" w14:textId="77777777" w:rsidR="003E6EF2" w:rsidRPr="00B85CF3" w:rsidRDefault="003E6EF2">
            <w:pPr>
              <w:pStyle w:val="af5"/>
            </w:pPr>
            <w:r w:rsidRPr="00B85CF3">
              <w:t>达标</w:t>
            </w:r>
          </w:p>
        </w:tc>
      </w:tr>
    </w:tbl>
    <w:p w14:paraId="2F02BF5C" w14:textId="77777777" w:rsidR="00DA22C2" w:rsidRPr="00B85CF3" w:rsidRDefault="00DA22C2" w:rsidP="00DA22C2">
      <w:pPr>
        <w:ind w:firstLine="480"/>
      </w:pPr>
      <w:r w:rsidRPr="00B85CF3">
        <w:rPr>
          <w:rFonts w:hint="eastAsia"/>
        </w:rPr>
        <w:t>由上表可知区域</w:t>
      </w:r>
      <w:r w:rsidRPr="00B85CF3">
        <w:rPr>
          <w:rFonts w:hint="eastAsia"/>
        </w:rPr>
        <w:t>PM</w:t>
      </w:r>
      <w:r w:rsidRPr="00B85CF3">
        <w:rPr>
          <w:rFonts w:hint="eastAsia"/>
          <w:vertAlign w:val="subscript"/>
        </w:rPr>
        <w:t>2.5</w:t>
      </w:r>
      <w:r w:rsidRPr="00B85CF3">
        <w:rPr>
          <w:rFonts w:hint="eastAsia"/>
        </w:rPr>
        <w:t>不满足环境空气质量标准，环境空气质量不达标，属于不达标区。</w:t>
      </w:r>
    </w:p>
    <w:p w14:paraId="249F24D4" w14:textId="1773EA8A" w:rsidR="00DA22C2" w:rsidRPr="00B85CF3" w:rsidRDefault="00DA22C2" w:rsidP="00DA22C2">
      <w:pPr>
        <w:ind w:firstLine="480"/>
      </w:pPr>
      <w:r w:rsidRPr="00B85CF3">
        <w:rPr>
          <w:rFonts w:hint="eastAsia"/>
        </w:rPr>
        <w:t>根据《广安市“十四五”生态环境保护规划（</w:t>
      </w:r>
      <w:r w:rsidRPr="00B85CF3">
        <w:rPr>
          <w:rFonts w:hint="eastAsia"/>
        </w:rPr>
        <w:t>2020-2025</w:t>
      </w:r>
      <w:r w:rsidRPr="00B85CF3">
        <w:rPr>
          <w:rFonts w:hint="eastAsia"/>
        </w:rPr>
        <w:t>年）》，到</w:t>
      </w:r>
      <w:r w:rsidRPr="00B85CF3">
        <w:rPr>
          <w:rFonts w:hint="eastAsia"/>
        </w:rPr>
        <w:t>2025</w:t>
      </w:r>
      <w:r w:rsidRPr="00B85CF3">
        <w:rPr>
          <w:rFonts w:hint="eastAsia"/>
        </w:rPr>
        <w:t>年，大气环境质量得到改善，主要污染物排放总量减少指标完成省下达任务，城市颗</w:t>
      </w:r>
      <w:r w:rsidRPr="00B85CF3">
        <w:rPr>
          <w:rFonts w:hint="eastAsia"/>
        </w:rPr>
        <w:lastRenderedPageBreak/>
        <w:t>粒物浓度下降，</w:t>
      </w:r>
      <w:r w:rsidRPr="00B85CF3">
        <w:rPr>
          <w:rFonts w:hint="eastAsia"/>
        </w:rPr>
        <w:t>PM</w:t>
      </w:r>
      <w:r w:rsidRPr="00B85CF3">
        <w:rPr>
          <w:rFonts w:hint="eastAsia"/>
          <w:vertAlign w:val="subscript"/>
        </w:rPr>
        <w:t>2.5</w:t>
      </w:r>
      <w:r w:rsidRPr="00B85CF3">
        <w:rPr>
          <w:rFonts w:hint="eastAsia"/>
        </w:rPr>
        <w:t>年均浓度降低到</w:t>
      </w:r>
      <w:r w:rsidRPr="00B85CF3">
        <w:rPr>
          <w:rFonts w:hint="eastAsia"/>
        </w:rPr>
        <w:t>29.5</w:t>
      </w:r>
      <w:r w:rsidRPr="00B85CF3">
        <w:rPr>
          <w:rFonts w:hint="eastAsia"/>
        </w:rPr>
        <w:t>μ</w:t>
      </w:r>
      <w:r w:rsidRPr="00B85CF3">
        <w:rPr>
          <w:rFonts w:hint="eastAsia"/>
        </w:rPr>
        <w:t>g/m</w:t>
      </w:r>
      <w:r w:rsidRPr="00B85CF3">
        <w:rPr>
          <w:rFonts w:hint="eastAsia"/>
          <w:vertAlign w:val="superscript"/>
        </w:rPr>
        <w:t>3</w:t>
      </w:r>
      <w:r w:rsidRPr="00B85CF3">
        <w:rPr>
          <w:rFonts w:hint="eastAsia"/>
        </w:rPr>
        <w:t>，城市空气质量优良天数比例达到</w:t>
      </w:r>
      <w:r w:rsidRPr="00B85CF3">
        <w:rPr>
          <w:rFonts w:hint="eastAsia"/>
        </w:rPr>
        <w:t>92%</w:t>
      </w:r>
      <w:r w:rsidRPr="00B85CF3">
        <w:rPr>
          <w:rFonts w:hint="eastAsia"/>
        </w:rPr>
        <w:t>。全面实施城市空气质量目标管理。开展大气环境质量形势分析，深入实施《大气污染防治行动计划》，编制城市空气质量限期达标规划，明确达标时间表、路线图和重点任务，定期公布空气质量信息。推进颗粒物污染物区域控制。空气质量持续改善，到</w:t>
      </w:r>
      <w:r w:rsidRPr="00B85CF3">
        <w:rPr>
          <w:rFonts w:hint="eastAsia"/>
        </w:rPr>
        <w:t>2025</w:t>
      </w:r>
      <w:r w:rsidRPr="00B85CF3">
        <w:rPr>
          <w:rFonts w:hint="eastAsia"/>
        </w:rPr>
        <w:t>年，力争空气质量总体达标。</w:t>
      </w:r>
    </w:p>
    <w:p w14:paraId="596FD9C8" w14:textId="7DC885B8" w:rsidR="003E6EF2" w:rsidRPr="00B85CF3" w:rsidRDefault="003E6EF2">
      <w:pPr>
        <w:pStyle w:val="4"/>
        <w:spacing w:before="152" w:after="152"/>
      </w:pPr>
      <w:r w:rsidRPr="00B85CF3">
        <w:rPr>
          <w:rFonts w:hint="eastAsia"/>
        </w:rPr>
        <w:t>4.4.1.</w:t>
      </w:r>
      <w:r w:rsidR="00E234D4" w:rsidRPr="00B85CF3">
        <w:t>2</w:t>
      </w:r>
      <w:r w:rsidRPr="00B85CF3">
        <w:rPr>
          <w:rFonts w:hint="eastAsia"/>
        </w:rPr>
        <w:t>其他污染物环境质量现状</w:t>
      </w:r>
    </w:p>
    <w:p w14:paraId="18E7E718" w14:textId="5A56EC99" w:rsidR="00DA22C2" w:rsidRPr="00B85CF3" w:rsidRDefault="00DA22C2" w:rsidP="00463A53">
      <w:pPr>
        <w:ind w:firstLine="480"/>
      </w:pPr>
      <w:r w:rsidRPr="00B85CF3">
        <w:rPr>
          <w:rFonts w:hint="eastAsia"/>
        </w:rPr>
        <w:t>本项目大气环境评价等级为二级，根据本工程特点和地理位置，环境质量现状评价可采用</w:t>
      </w:r>
      <w:r w:rsidRPr="00B85CF3">
        <w:rPr>
          <w:rFonts w:hint="eastAsia"/>
        </w:rPr>
        <w:t>3</w:t>
      </w:r>
      <w:r w:rsidRPr="00B85CF3">
        <w:rPr>
          <w:rFonts w:hint="eastAsia"/>
        </w:rPr>
        <w:t>年内所在区域已有有效监测数据进行分析。本项目环境空气质量现状氯化氢、非甲烷总烃、</w:t>
      </w:r>
      <w:r w:rsidRPr="00B85CF3">
        <w:rPr>
          <w:rFonts w:hint="eastAsia"/>
        </w:rPr>
        <w:t>TVOC</w:t>
      </w:r>
      <w:r w:rsidRPr="00B85CF3">
        <w:rPr>
          <w:rFonts w:hint="eastAsia"/>
        </w:rPr>
        <w:t>直接引用《四川南松生物医药制造基地项目环境影响报告书》中的数据进行环境空气现状评价</w:t>
      </w:r>
      <w:r w:rsidR="003A5F38" w:rsidRPr="00B85CF3">
        <w:rPr>
          <w:rFonts w:hint="eastAsia"/>
        </w:rPr>
        <w:t>，氨、丙酮、甲醇、硫化氢、臭气浓度直接引用《</w:t>
      </w:r>
      <w:r w:rsidR="00463A53" w:rsidRPr="00B85CF3">
        <w:rPr>
          <w:rFonts w:hint="eastAsia"/>
        </w:rPr>
        <w:t>四川裕健药业医药原料产业化项目（</w:t>
      </w:r>
      <w:r w:rsidR="00463A53" w:rsidRPr="00B85CF3">
        <w:rPr>
          <w:rFonts w:hint="eastAsia"/>
        </w:rPr>
        <w:t>1</w:t>
      </w:r>
      <w:r w:rsidR="00463A53" w:rsidRPr="00B85CF3">
        <w:rPr>
          <w:rFonts w:hint="eastAsia"/>
        </w:rPr>
        <w:t>＃车间技改）项目</w:t>
      </w:r>
      <w:r w:rsidR="003A5F38" w:rsidRPr="00B85CF3">
        <w:rPr>
          <w:rFonts w:hint="eastAsia"/>
        </w:rPr>
        <w:t>环境影响报告书》中的数据进行环境空气现状评价</w:t>
      </w:r>
      <w:r w:rsidRPr="00B85CF3">
        <w:rPr>
          <w:rFonts w:hint="eastAsia"/>
        </w:rPr>
        <w:t>。另外本项目环境空气质量现状</w:t>
      </w:r>
      <w:r w:rsidR="003A5F38" w:rsidRPr="00B85CF3">
        <w:rPr>
          <w:rFonts w:hint="eastAsia"/>
        </w:rPr>
        <w:t>硫酸</w:t>
      </w:r>
      <w:r w:rsidRPr="00B85CF3">
        <w:rPr>
          <w:rFonts w:hint="eastAsia"/>
        </w:rPr>
        <w:t>、</w:t>
      </w:r>
      <w:r w:rsidR="003A5F38" w:rsidRPr="00B85CF3">
        <w:rPr>
          <w:rFonts w:hint="eastAsia"/>
        </w:rPr>
        <w:t>T</w:t>
      </w:r>
      <w:r w:rsidR="003A5F38" w:rsidRPr="00B85CF3">
        <w:t>SP</w:t>
      </w:r>
      <w:r w:rsidRPr="00B85CF3">
        <w:rPr>
          <w:rFonts w:hint="eastAsia"/>
        </w:rPr>
        <w:t>委托</w:t>
      </w:r>
      <w:r w:rsidR="003A5F38" w:rsidRPr="00B85CF3">
        <w:rPr>
          <w:rFonts w:hint="eastAsia"/>
        </w:rPr>
        <w:t>四川锡水金山环保科技有限公司</w:t>
      </w:r>
      <w:r w:rsidRPr="00B85CF3">
        <w:rPr>
          <w:rFonts w:hint="eastAsia"/>
        </w:rPr>
        <w:t>补充监测，进行环境空气现状评价。</w:t>
      </w:r>
    </w:p>
    <w:p w14:paraId="25B92E95" w14:textId="02B943E1" w:rsidR="00DA22C2" w:rsidRPr="00B85CF3" w:rsidRDefault="00DA22C2" w:rsidP="00DA22C2">
      <w:pPr>
        <w:ind w:firstLine="480"/>
      </w:pPr>
      <w:r w:rsidRPr="00B85CF3">
        <w:rPr>
          <w:rFonts w:hint="eastAsia"/>
        </w:rPr>
        <w:t>（</w:t>
      </w:r>
      <w:r w:rsidRPr="00B85CF3">
        <w:rPr>
          <w:rFonts w:hint="eastAsia"/>
        </w:rPr>
        <w:t>1</w:t>
      </w:r>
      <w:r w:rsidRPr="00B85CF3">
        <w:rPr>
          <w:rFonts w:hint="eastAsia"/>
        </w:rPr>
        <w:t>）引用数据</w:t>
      </w:r>
    </w:p>
    <w:p w14:paraId="13993B65" w14:textId="4EA5CD82" w:rsidR="00DA22C2" w:rsidRPr="00B85CF3" w:rsidRDefault="00DA22C2" w:rsidP="00DA22C2">
      <w:pPr>
        <w:ind w:firstLine="480"/>
      </w:pPr>
      <w:r w:rsidRPr="00B85CF3">
        <w:rPr>
          <w:rFonts w:hint="eastAsia"/>
        </w:rPr>
        <w:t>本次评价所引用环境空气监测点“</w:t>
      </w:r>
      <w:r w:rsidRPr="00B85CF3">
        <w:rPr>
          <w:rFonts w:hint="eastAsia"/>
        </w:rPr>
        <w:t>KQ1</w:t>
      </w:r>
      <w:r w:rsidRPr="00B85CF3">
        <w:rPr>
          <w:rFonts w:hint="eastAsia"/>
        </w:rPr>
        <w:t>南松项目所在地”、“</w:t>
      </w:r>
      <w:r w:rsidRPr="00B85CF3">
        <w:rPr>
          <w:rFonts w:hint="eastAsia"/>
        </w:rPr>
        <w:t>KQ2</w:t>
      </w:r>
      <w:r w:rsidRPr="00B85CF3">
        <w:rPr>
          <w:rFonts w:hint="eastAsia"/>
        </w:rPr>
        <w:t>南松西南侧居民点”</w:t>
      </w:r>
      <w:r w:rsidR="003A5F38" w:rsidRPr="00B85CF3">
        <w:rPr>
          <w:rFonts w:hint="eastAsia"/>
        </w:rPr>
        <w:t xml:space="preserve"> </w:t>
      </w:r>
      <w:r w:rsidR="003A5F38" w:rsidRPr="00B85CF3">
        <w:rPr>
          <w:rFonts w:hint="eastAsia"/>
        </w:rPr>
        <w:t>监测时间为</w:t>
      </w:r>
      <w:r w:rsidR="003A5F38" w:rsidRPr="00B85CF3">
        <w:rPr>
          <w:rFonts w:hint="eastAsia"/>
        </w:rPr>
        <w:t>2021</w:t>
      </w:r>
      <w:r w:rsidR="003A5F38" w:rsidRPr="00B85CF3">
        <w:rPr>
          <w:rFonts w:hint="eastAsia"/>
        </w:rPr>
        <w:t>年</w:t>
      </w:r>
      <w:r w:rsidR="003A5F38" w:rsidRPr="00B85CF3">
        <w:rPr>
          <w:rFonts w:hint="eastAsia"/>
        </w:rPr>
        <w:t>6</w:t>
      </w:r>
      <w:r w:rsidR="003A5F38" w:rsidRPr="00B85CF3">
        <w:rPr>
          <w:rFonts w:hint="eastAsia"/>
        </w:rPr>
        <w:t>月</w:t>
      </w:r>
      <w:r w:rsidR="003A5F38" w:rsidRPr="00B85CF3">
        <w:rPr>
          <w:rFonts w:hint="eastAsia"/>
        </w:rPr>
        <w:t>15</w:t>
      </w:r>
      <w:r w:rsidR="003A5F38" w:rsidRPr="00B85CF3">
        <w:rPr>
          <w:rFonts w:hint="eastAsia"/>
        </w:rPr>
        <w:t>日</w:t>
      </w:r>
      <w:r w:rsidR="003A5F38" w:rsidRPr="00B85CF3">
        <w:rPr>
          <w:rFonts w:hint="eastAsia"/>
        </w:rPr>
        <w:t>~6</w:t>
      </w:r>
      <w:r w:rsidR="003A5F38" w:rsidRPr="00B85CF3">
        <w:rPr>
          <w:rFonts w:hint="eastAsia"/>
        </w:rPr>
        <w:t>月</w:t>
      </w:r>
      <w:r w:rsidR="003A5F38" w:rsidRPr="00B85CF3">
        <w:rPr>
          <w:rFonts w:hint="eastAsia"/>
        </w:rPr>
        <w:t>21</w:t>
      </w:r>
      <w:r w:rsidR="003A5F38" w:rsidRPr="00B85CF3">
        <w:rPr>
          <w:rFonts w:hint="eastAsia"/>
        </w:rPr>
        <w:t>日，“</w:t>
      </w:r>
      <w:r w:rsidR="003A5F38" w:rsidRPr="00B85CF3">
        <w:rPr>
          <w:rFonts w:hint="eastAsia"/>
        </w:rPr>
        <w:t>E1</w:t>
      </w:r>
      <w:r w:rsidR="003A5F38" w:rsidRPr="00B85CF3">
        <w:rPr>
          <w:rFonts w:hint="eastAsia"/>
        </w:rPr>
        <w:t>裕健药业厂区”、“</w:t>
      </w:r>
      <w:r w:rsidR="003A5F38" w:rsidRPr="00B85CF3">
        <w:rPr>
          <w:rFonts w:hint="eastAsia"/>
        </w:rPr>
        <w:t>E2</w:t>
      </w:r>
      <w:r w:rsidR="003A5F38" w:rsidRPr="00B85CF3">
        <w:rPr>
          <w:rFonts w:hint="eastAsia"/>
        </w:rPr>
        <w:t>川主庙”</w:t>
      </w:r>
      <w:r w:rsidR="003A5F38" w:rsidRPr="00B85CF3">
        <w:rPr>
          <w:rFonts w:hint="eastAsia"/>
        </w:rPr>
        <w:t xml:space="preserve"> </w:t>
      </w:r>
      <w:r w:rsidR="003A5F38" w:rsidRPr="00B85CF3">
        <w:rPr>
          <w:rFonts w:hint="eastAsia"/>
        </w:rPr>
        <w:t>监测时间为</w:t>
      </w:r>
      <w:r w:rsidR="003A5F38" w:rsidRPr="00B85CF3">
        <w:rPr>
          <w:rFonts w:hint="eastAsia"/>
        </w:rPr>
        <w:t>2023</w:t>
      </w:r>
      <w:r w:rsidR="003A5F38" w:rsidRPr="00B85CF3">
        <w:rPr>
          <w:rFonts w:hint="eastAsia"/>
        </w:rPr>
        <w:t>年</w:t>
      </w:r>
      <w:r w:rsidR="003A5F38" w:rsidRPr="00B85CF3">
        <w:rPr>
          <w:rFonts w:hint="eastAsia"/>
        </w:rPr>
        <w:t>5</w:t>
      </w:r>
      <w:r w:rsidR="003A5F38" w:rsidRPr="00B85CF3">
        <w:rPr>
          <w:rFonts w:hint="eastAsia"/>
        </w:rPr>
        <w:t>月</w:t>
      </w:r>
      <w:r w:rsidR="003A5F38" w:rsidRPr="00B85CF3">
        <w:rPr>
          <w:rFonts w:hint="eastAsia"/>
        </w:rPr>
        <w:t>9</w:t>
      </w:r>
      <w:r w:rsidR="003A5F38" w:rsidRPr="00B85CF3">
        <w:rPr>
          <w:rFonts w:hint="eastAsia"/>
        </w:rPr>
        <w:t>日</w:t>
      </w:r>
      <w:r w:rsidR="003A5F38" w:rsidRPr="00B85CF3">
        <w:rPr>
          <w:rFonts w:hint="eastAsia"/>
        </w:rPr>
        <w:t>~2023</w:t>
      </w:r>
      <w:r w:rsidR="003A5F38" w:rsidRPr="00B85CF3">
        <w:rPr>
          <w:rFonts w:hint="eastAsia"/>
        </w:rPr>
        <w:t>年</w:t>
      </w:r>
      <w:r w:rsidR="003A5F38" w:rsidRPr="00B85CF3">
        <w:rPr>
          <w:rFonts w:hint="eastAsia"/>
        </w:rPr>
        <w:t>5</w:t>
      </w:r>
      <w:r w:rsidR="003A5F38" w:rsidRPr="00B85CF3">
        <w:rPr>
          <w:rFonts w:hint="eastAsia"/>
        </w:rPr>
        <w:t>月</w:t>
      </w:r>
      <w:r w:rsidR="003A5F38" w:rsidRPr="00B85CF3">
        <w:rPr>
          <w:rFonts w:hint="eastAsia"/>
        </w:rPr>
        <w:t>15</w:t>
      </w:r>
      <w:r w:rsidR="003A5F38" w:rsidRPr="00B85CF3">
        <w:rPr>
          <w:rFonts w:hint="eastAsia"/>
        </w:rPr>
        <w:t>日，均</w:t>
      </w:r>
      <w:r w:rsidRPr="00B85CF3">
        <w:rPr>
          <w:rFonts w:hint="eastAsia"/>
        </w:rPr>
        <w:t>处于本项目大气评价范围内，且同属于一个园区，监测期间至今区域内尚没有新增排放同类污染物的较大污染源，环境质量现状变化不大，因此，本次评价所引用环境监测数据能反映区域内环境质量现状，引用合理可行。</w:t>
      </w:r>
    </w:p>
    <w:p w14:paraId="3302B9DB" w14:textId="186DBC39" w:rsidR="003E6EF2" w:rsidRPr="00B85CF3" w:rsidRDefault="003E6EF2" w:rsidP="00DA22C2">
      <w:pPr>
        <w:ind w:firstLine="480"/>
      </w:pPr>
      <w:r w:rsidRPr="00B85CF3">
        <w:rPr>
          <w:rFonts w:hint="eastAsia"/>
        </w:rPr>
        <w:t>1</w:t>
      </w:r>
      <w:r w:rsidRPr="00B85CF3">
        <w:rPr>
          <w:rFonts w:hint="eastAsia"/>
        </w:rPr>
        <w:t>）监测点位设置</w:t>
      </w:r>
    </w:p>
    <w:p w14:paraId="0AA0C521" w14:textId="3EB8DC30" w:rsidR="003E6EF2" w:rsidRPr="00B85CF3" w:rsidRDefault="003E6EF2" w:rsidP="00DA22C2">
      <w:pPr>
        <w:ind w:firstLine="480"/>
      </w:pPr>
      <w:r w:rsidRPr="00B85CF3">
        <w:rPr>
          <w:rFonts w:hint="eastAsia"/>
        </w:rPr>
        <w:t>本次评价其他污染物环境质量现状补充监测点位布设情况见表</w:t>
      </w:r>
      <w:r w:rsidRPr="00B85CF3">
        <w:rPr>
          <w:rFonts w:hint="eastAsia"/>
        </w:rPr>
        <w:t>4.4-</w:t>
      </w:r>
      <w:r w:rsidR="003A5F38" w:rsidRPr="00B85CF3">
        <w:t>2</w:t>
      </w:r>
      <w:r w:rsidRPr="00B85CF3">
        <w:rPr>
          <w:rFonts w:hint="eastAsia"/>
        </w:rPr>
        <w:t>。</w:t>
      </w:r>
    </w:p>
    <w:p w14:paraId="54B729CD" w14:textId="529B12F7" w:rsidR="003E6EF2" w:rsidRPr="00B85CF3" w:rsidRDefault="003E6EF2" w:rsidP="00E234D4">
      <w:pPr>
        <w:pStyle w:val="af4"/>
      </w:pPr>
      <w:r w:rsidRPr="00B85CF3">
        <w:rPr>
          <w:rFonts w:hint="eastAsia"/>
        </w:rPr>
        <w:t>表</w:t>
      </w:r>
      <w:r w:rsidR="002664A7" w:rsidRPr="00B85CF3">
        <w:rPr>
          <w:rFonts w:hint="eastAsia"/>
        </w:rPr>
        <w:t>4.4</w:t>
      </w:r>
      <w:r w:rsidRPr="00B85CF3">
        <w:rPr>
          <w:rFonts w:hint="eastAsia"/>
        </w:rPr>
        <w:t>-</w:t>
      </w:r>
      <w:r w:rsidR="003A5F38" w:rsidRPr="00B85CF3">
        <w:t xml:space="preserve">2 </w:t>
      </w:r>
      <w:r w:rsidRPr="00B85CF3">
        <w:rPr>
          <w:rFonts w:hint="eastAsia"/>
        </w:rPr>
        <w:t>环境空气其他污染物</w:t>
      </w:r>
      <w:r w:rsidR="003A5F38" w:rsidRPr="00B85CF3">
        <w:rPr>
          <w:rFonts w:hint="eastAsia"/>
        </w:rPr>
        <w:t>引用</w:t>
      </w:r>
      <w:r w:rsidRPr="00B85CF3">
        <w:rPr>
          <w:rFonts w:hint="eastAsia"/>
        </w:rPr>
        <w:t>监测点位基本信息</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1604"/>
        <w:gridCol w:w="2411"/>
        <w:gridCol w:w="2394"/>
        <w:gridCol w:w="1228"/>
      </w:tblGrid>
      <w:tr w:rsidR="00DA22C2" w:rsidRPr="00B85CF3" w14:paraId="7838CA93" w14:textId="77777777" w:rsidTr="00BE2ABE">
        <w:trPr>
          <w:trHeight w:val="20"/>
          <w:jc w:val="center"/>
        </w:trPr>
        <w:tc>
          <w:tcPr>
            <w:tcW w:w="397" w:type="pct"/>
            <w:vAlign w:val="center"/>
          </w:tcPr>
          <w:p w14:paraId="69627E5D" w14:textId="77777777" w:rsidR="00DA22C2" w:rsidRPr="00B85CF3" w:rsidRDefault="00DA22C2" w:rsidP="00DA22C2">
            <w:pPr>
              <w:pStyle w:val="af5"/>
            </w:pPr>
            <w:r w:rsidRPr="00B85CF3">
              <w:t>编号</w:t>
            </w:r>
          </w:p>
        </w:tc>
        <w:tc>
          <w:tcPr>
            <w:tcW w:w="967" w:type="pct"/>
            <w:vAlign w:val="center"/>
          </w:tcPr>
          <w:p w14:paraId="029697F2" w14:textId="77777777" w:rsidR="00DA22C2" w:rsidRPr="00B85CF3" w:rsidRDefault="00DA22C2" w:rsidP="00DA22C2">
            <w:pPr>
              <w:pStyle w:val="af5"/>
            </w:pPr>
            <w:r w:rsidRPr="00B85CF3">
              <w:rPr>
                <w:rFonts w:hint="eastAsia"/>
              </w:rPr>
              <w:t>监测点坐标</w:t>
            </w:r>
          </w:p>
        </w:tc>
        <w:tc>
          <w:tcPr>
            <w:tcW w:w="1453" w:type="pct"/>
            <w:vAlign w:val="center"/>
          </w:tcPr>
          <w:p w14:paraId="664FD071" w14:textId="77777777" w:rsidR="00DA22C2" w:rsidRPr="00B85CF3" w:rsidRDefault="00DA22C2" w:rsidP="00DA22C2">
            <w:pPr>
              <w:pStyle w:val="af5"/>
            </w:pPr>
            <w:r w:rsidRPr="00B85CF3">
              <w:t>监测点名称</w:t>
            </w:r>
          </w:p>
        </w:tc>
        <w:tc>
          <w:tcPr>
            <w:tcW w:w="1443" w:type="pct"/>
            <w:vAlign w:val="center"/>
          </w:tcPr>
          <w:p w14:paraId="1EFC5B5E" w14:textId="64622D27" w:rsidR="00DA22C2" w:rsidRPr="00B85CF3" w:rsidRDefault="00DA22C2" w:rsidP="00BE2ABE">
            <w:pPr>
              <w:pStyle w:val="af5"/>
            </w:pPr>
            <w:r w:rsidRPr="00B85CF3">
              <w:t>监测项目</w:t>
            </w:r>
          </w:p>
        </w:tc>
        <w:tc>
          <w:tcPr>
            <w:tcW w:w="740" w:type="pct"/>
            <w:vAlign w:val="center"/>
          </w:tcPr>
          <w:p w14:paraId="5249E73C" w14:textId="77777777" w:rsidR="00DA22C2" w:rsidRPr="00B85CF3" w:rsidRDefault="00DA22C2" w:rsidP="00DA22C2">
            <w:pPr>
              <w:pStyle w:val="af5"/>
            </w:pPr>
            <w:r w:rsidRPr="00B85CF3">
              <w:t>监测时间</w:t>
            </w:r>
          </w:p>
        </w:tc>
      </w:tr>
      <w:tr w:rsidR="00DA22C2" w:rsidRPr="00B85CF3" w14:paraId="29EC7585" w14:textId="77777777" w:rsidTr="00BE2ABE">
        <w:trPr>
          <w:trHeight w:val="20"/>
          <w:jc w:val="center"/>
        </w:trPr>
        <w:tc>
          <w:tcPr>
            <w:tcW w:w="397" w:type="pct"/>
            <w:vAlign w:val="center"/>
          </w:tcPr>
          <w:p w14:paraId="35C06B2E" w14:textId="77777777" w:rsidR="00DA22C2" w:rsidRPr="00B85CF3" w:rsidRDefault="00DA22C2" w:rsidP="00DA22C2">
            <w:pPr>
              <w:pStyle w:val="af5"/>
            </w:pPr>
            <w:r w:rsidRPr="00B85CF3">
              <w:rPr>
                <w:rFonts w:hint="eastAsia"/>
              </w:rPr>
              <w:t>1</w:t>
            </w:r>
          </w:p>
        </w:tc>
        <w:tc>
          <w:tcPr>
            <w:tcW w:w="967" w:type="pct"/>
            <w:vAlign w:val="center"/>
          </w:tcPr>
          <w:p w14:paraId="31DC8E44" w14:textId="77777777" w:rsidR="00DA22C2" w:rsidRPr="00B85CF3" w:rsidRDefault="00DA22C2" w:rsidP="00DA22C2">
            <w:pPr>
              <w:pStyle w:val="af5"/>
            </w:pPr>
            <w:r w:rsidRPr="00B85CF3">
              <w:rPr>
                <w:rFonts w:hint="eastAsia"/>
              </w:rPr>
              <w:t>106.453121</w:t>
            </w:r>
            <w:r w:rsidRPr="00B85CF3">
              <w:t>°</w:t>
            </w:r>
            <w:r w:rsidRPr="00B85CF3">
              <w:rPr>
                <w:rFonts w:hint="eastAsia"/>
              </w:rPr>
              <w:t>E</w:t>
            </w:r>
          </w:p>
          <w:p w14:paraId="754A9646" w14:textId="77777777" w:rsidR="00DA22C2" w:rsidRPr="00B85CF3" w:rsidRDefault="00DA22C2" w:rsidP="00DA22C2">
            <w:pPr>
              <w:pStyle w:val="af5"/>
            </w:pPr>
            <w:r w:rsidRPr="00B85CF3">
              <w:rPr>
                <w:rFonts w:hint="eastAsia"/>
              </w:rPr>
              <w:t>30.5034</w:t>
            </w:r>
            <w:r w:rsidRPr="00B85CF3">
              <w:t>69°N</w:t>
            </w:r>
          </w:p>
        </w:tc>
        <w:tc>
          <w:tcPr>
            <w:tcW w:w="1453" w:type="pct"/>
            <w:vAlign w:val="center"/>
          </w:tcPr>
          <w:p w14:paraId="4973F7E3" w14:textId="77777777" w:rsidR="00DA22C2" w:rsidRPr="00B85CF3" w:rsidRDefault="00DA22C2" w:rsidP="00DA22C2">
            <w:pPr>
              <w:pStyle w:val="af5"/>
            </w:pPr>
            <w:r w:rsidRPr="00B85CF3">
              <w:rPr>
                <w:rFonts w:hint="eastAsia"/>
              </w:rPr>
              <w:t>KQ1</w:t>
            </w:r>
            <w:r w:rsidRPr="00B85CF3">
              <w:rPr>
                <w:rFonts w:hint="eastAsia"/>
              </w:rPr>
              <w:t>南松项目所在地</w:t>
            </w:r>
          </w:p>
        </w:tc>
        <w:tc>
          <w:tcPr>
            <w:tcW w:w="1443" w:type="pct"/>
            <w:vMerge w:val="restart"/>
            <w:vAlign w:val="center"/>
          </w:tcPr>
          <w:p w14:paraId="00F98E12" w14:textId="77777777" w:rsidR="00DA22C2" w:rsidRPr="00B85CF3" w:rsidRDefault="00DA22C2" w:rsidP="00DA22C2">
            <w:pPr>
              <w:pStyle w:val="af5"/>
            </w:pPr>
            <w:r w:rsidRPr="00B85CF3">
              <w:rPr>
                <w:rFonts w:hint="eastAsia"/>
              </w:rPr>
              <w:t>氯化氢、非甲烷总烃、</w:t>
            </w:r>
            <w:r w:rsidRPr="00B85CF3">
              <w:rPr>
                <w:rFonts w:hint="eastAsia"/>
              </w:rPr>
              <w:t>TVOC</w:t>
            </w:r>
          </w:p>
        </w:tc>
        <w:tc>
          <w:tcPr>
            <w:tcW w:w="740" w:type="pct"/>
            <w:vMerge w:val="restart"/>
            <w:vAlign w:val="center"/>
          </w:tcPr>
          <w:p w14:paraId="00CBEA69" w14:textId="77777777" w:rsidR="00DA22C2" w:rsidRPr="00B85CF3" w:rsidRDefault="00DA22C2" w:rsidP="00DA22C2">
            <w:pPr>
              <w:pStyle w:val="af5"/>
            </w:pPr>
            <w:r w:rsidRPr="00B85CF3">
              <w:rPr>
                <w:rFonts w:hint="eastAsia"/>
              </w:rPr>
              <w:t>2021</w:t>
            </w:r>
            <w:r w:rsidRPr="00B85CF3">
              <w:rPr>
                <w:rFonts w:hint="eastAsia"/>
              </w:rPr>
              <w:t>年</w:t>
            </w:r>
            <w:r w:rsidRPr="00B85CF3">
              <w:rPr>
                <w:rFonts w:hint="eastAsia"/>
              </w:rPr>
              <w:t>6</w:t>
            </w:r>
            <w:r w:rsidRPr="00B85CF3">
              <w:rPr>
                <w:rFonts w:hint="eastAsia"/>
              </w:rPr>
              <w:t>月</w:t>
            </w:r>
            <w:r w:rsidRPr="00B85CF3">
              <w:rPr>
                <w:rFonts w:hint="eastAsia"/>
              </w:rPr>
              <w:t>15</w:t>
            </w:r>
            <w:r w:rsidRPr="00B85CF3">
              <w:rPr>
                <w:rFonts w:hint="eastAsia"/>
              </w:rPr>
              <w:t>日</w:t>
            </w:r>
            <w:r w:rsidRPr="00B85CF3">
              <w:rPr>
                <w:rFonts w:hint="eastAsia"/>
              </w:rPr>
              <w:t>~6</w:t>
            </w:r>
            <w:r w:rsidRPr="00B85CF3">
              <w:rPr>
                <w:rFonts w:hint="eastAsia"/>
              </w:rPr>
              <w:t>月</w:t>
            </w:r>
            <w:r w:rsidRPr="00B85CF3">
              <w:rPr>
                <w:rFonts w:hint="eastAsia"/>
              </w:rPr>
              <w:t>21</w:t>
            </w:r>
            <w:r w:rsidRPr="00B85CF3">
              <w:rPr>
                <w:rFonts w:hint="eastAsia"/>
              </w:rPr>
              <w:t>日</w:t>
            </w:r>
          </w:p>
        </w:tc>
      </w:tr>
      <w:tr w:rsidR="00DA22C2" w:rsidRPr="00B85CF3" w14:paraId="44B41791" w14:textId="77777777" w:rsidTr="00BE2ABE">
        <w:trPr>
          <w:trHeight w:val="20"/>
          <w:jc w:val="center"/>
        </w:trPr>
        <w:tc>
          <w:tcPr>
            <w:tcW w:w="397" w:type="pct"/>
            <w:vAlign w:val="center"/>
          </w:tcPr>
          <w:p w14:paraId="6F653735" w14:textId="77777777" w:rsidR="00DA22C2" w:rsidRPr="00B85CF3" w:rsidRDefault="00DA22C2" w:rsidP="00DA22C2">
            <w:pPr>
              <w:pStyle w:val="af5"/>
            </w:pPr>
            <w:r w:rsidRPr="00B85CF3">
              <w:rPr>
                <w:rFonts w:hint="eastAsia"/>
              </w:rPr>
              <w:t>2</w:t>
            </w:r>
          </w:p>
        </w:tc>
        <w:tc>
          <w:tcPr>
            <w:tcW w:w="967" w:type="pct"/>
            <w:vAlign w:val="center"/>
          </w:tcPr>
          <w:p w14:paraId="1903CD2D" w14:textId="77777777" w:rsidR="00DA22C2" w:rsidRPr="00B85CF3" w:rsidRDefault="00DA22C2" w:rsidP="00DA22C2">
            <w:pPr>
              <w:pStyle w:val="af5"/>
            </w:pPr>
            <w:r w:rsidRPr="00B85CF3">
              <w:rPr>
                <w:rFonts w:hint="eastAsia"/>
              </w:rPr>
              <w:t>106.441585</w:t>
            </w:r>
            <w:r w:rsidRPr="00B85CF3">
              <w:t>°</w:t>
            </w:r>
            <w:r w:rsidRPr="00B85CF3">
              <w:rPr>
                <w:rFonts w:hint="eastAsia"/>
              </w:rPr>
              <w:t>E</w:t>
            </w:r>
          </w:p>
          <w:p w14:paraId="41E2FC35" w14:textId="77777777" w:rsidR="00DA22C2" w:rsidRPr="00B85CF3" w:rsidRDefault="00DA22C2" w:rsidP="00DA22C2">
            <w:pPr>
              <w:pStyle w:val="af5"/>
            </w:pPr>
            <w:r w:rsidRPr="00B85CF3">
              <w:rPr>
                <w:rFonts w:hint="eastAsia"/>
              </w:rPr>
              <w:t>30.499290</w:t>
            </w:r>
            <w:r w:rsidRPr="00B85CF3">
              <w:t>°N</w:t>
            </w:r>
          </w:p>
        </w:tc>
        <w:tc>
          <w:tcPr>
            <w:tcW w:w="1453" w:type="pct"/>
            <w:vAlign w:val="center"/>
          </w:tcPr>
          <w:p w14:paraId="3BF25452" w14:textId="77777777" w:rsidR="00DA22C2" w:rsidRPr="00B85CF3" w:rsidRDefault="00DA22C2" w:rsidP="00DA22C2">
            <w:pPr>
              <w:pStyle w:val="af5"/>
            </w:pPr>
            <w:r w:rsidRPr="00B85CF3">
              <w:rPr>
                <w:rFonts w:hint="eastAsia"/>
              </w:rPr>
              <w:t>KQ2</w:t>
            </w:r>
            <w:r w:rsidRPr="00B85CF3">
              <w:rPr>
                <w:rFonts w:hint="eastAsia"/>
              </w:rPr>
              <w:t>南松西南侧居民点</w:t>
            </w:r>
          </w:p>
        </w:tc>
        <w:tc>
          <w:tcPr>
            <w:tcW w:w="1443" w:type="pct"/>
            <w:vMerge/>
            <w:vAlign w:val="center"/>
          </w:tcPr>
          <w:p w14:paraId="5A99AA2D" w14:textId="77777777" w:rsidR="00DA22C2" w:rsidRPr="00B85CF3" w:rsidRDefault="00DA22C2" w:rsidP="00DA22C2">
            <w:pPr>
              <w:pStyle w:val="af5"/>
            </w:pPr>
          </w:p>
        </w:tc>
        <w:tc>
          <w:tcPr>
            <w:tcW w:w="740" w:type="pct"/>
            <w:vMerge/>
            <w:vAlign w:val="center"/>
          </w:tcPr>
          <w:p w14:paraId="542258C3" w14:textId="77777777" w:rsidR="00DA22C2" w:rsidRPr="00B85CF3" w:rsidRDefault="00DA22C2" w:rsidP="00DA22C2">
            <w:pPr>
              <w:pStyle w:val="af5"/>
            </w:pPr>
          </w:p>
        </w:tc>
      </w:tr>
      <w:tr w:rsidR="00BE2ABE" w:rsidRPr="00B85CF3" w14:paraId="767ACE6C" w14:textId="77777777" w:rsidTr="00BE2ABE">
        <w:trPr>
          <w:trHeight w:val="20"/>
          <w:jc w:val="center"/>
        </w:trPr>
        <w:tc>
          <w:tcPr>
            <w:tcW w:w="397" w:type="pct"/>
            <w:vAlign w:val="center"/>
          </w:tcPr>
          <w:p w14:paraId="72A80394" w14:textId="160A5618" w:rsidR="00BE2ABE" w:rsidRPr="00B85CF3" w:rsidRDefault="00BE2ABE" w:rsidP="00BE2ABE">
            <w:pPr>
              <w:pStyle w:val="af5"/>
            </w:pPr>
            <w:r w:rsidRPr="00B85CF3">
              <w:rPr>
                <w:rFonts w:hint="eastAsia"/>
              </w:rPr>
              <w:t>3</w:t>
            </w:r>
          </w:p>
        </w:tc>
        <w:tc>
          <w:tcPr>
            <w:tcW w:w="967" w:type="pct"/>
            <w:vAlign w:val="center"/>
          </w:tcPr>
          <w:p w14:paraId="3900D8FE" w14:textId="77777777" w:rsidR="00BE2ABE" w:rsidRPr="00B85CF3" w:rsidRDefault="00BE2ABE" w:rsidP="00BE2ABE">
            <w:pPr>
              <w:pStyle w:val="af5"/>
            </w:pPr>
            <w:r w:rsidRPr="00B85CF3">
              <w:t>106.45600</w:t>
            </w:r>
            <w:r w:rsidRPr="00B85CF3">
              <w:rPr>
                <w:rFonts w:hint="eastAsia"/>
              </w:rPr>
              <w:t>6</w:t>
            </w:r>
            <w:r w:rsidRPr="00B85CF3">
              <w:t>6°</w:t>
            </w:r>
            <w:r w:rsidRPr="00B85CF3">
              <w:rPr>
                <w:rFonts w:hint="eastAsia"/>
              </w:rPr>
              <w:t>E</w:t>
            </w:r>
          </w:p>
          <w:p w14:paraId="329E41F9" w14:textId="70914BC8" w:rsidR="00BE2ABE" w:rsidRPr="00B85CF3" w:rsidRDefault="00BE2ABE" w:rsidP="00BE2ABE">
            <w:pPr>
              <w:pStyle w:val="af5"/>
            </w:pPr>
            <w:r w:rsidRPr="00B85CF3">
              <w:t>30.50715</w:t>
            </w:r>
            <w:r w:rsidRPr="00B85CF3">
              <w:rPr>
                <w:rFonts w:hint="eastAsia"/>
              </w:rPr>
              <w:t>7</w:t>
            </w:r>
            <w:r w:rsidRPr="00B85CF3">
              <w:t>°</w:t>
            </w:r>
            <w:r w:rsidRPr="00B85CF3">
              <w:rPr>
                <w:rFonts w:hint="eastAsia"/>
              </w:rPr>
              <w:t>N</w:t>
            </w:r>
          </w:p>
        </w:tc>
        <w:tc>
          <w:tcPr>
            <w:tcW w:w="1453" w:type="pct"/>
            <w:vAlign w:val="center"/>
          </w:tcPr>
          <w:p w14:paraId="7C55B503" w14:textId="71635F41" w:rsidR="00BE2ABE" w:rsidRPr="00B85CF3" w:rsidRDefault="00BE2ABE" w:rsidP="00BE2ABE">
            <w:pPr>
              <w:pStyle w:val="af5"/>
            </w:pPr>
            <w:r w:rsidRPr="00B85CF3">
              <w:rPr>
                <w:rFonts w:hint="eastAsia"/>
              </w:rPr>
              <w:t>E1</w:t>
            </w:r>
            <w:r w:rsidRPr="00B85CF3">
              <w:rPr>
                <w:rFonts w:hint="eastAsia"/>
              </w:rPr>
              <w:t>裕健药业厂区</w:t>
            </w:r>
          </w:p>
        </w:tc>
        <w:tc>
          <w:tcPr>
            <w:tcW w:w="1443" w:type="pct"/>
            <w:vMerge w:val="restart"/>
            <w:vAlign w:val="center"/>
          </w:tcPr>
          <w:p w14:paraId="7F0E1FD5" w14:textId="0C51E50E" w:rsidR="00BE2ABE" w:rsidRPr="00B85CF3" w:rsidRDefault="00BE2ABE" w:rsidP="003A5F38">
            <w:pPr>
              <w:pStyle w:val="af5"/>
            </w:pPr>
            <w:r w:rsidRPr="00B85CF3">
              <w:rPr>
                <w:rFonts w:hint="eastAsia"/>
              </w:rPr>
              <w:t>氨、丙酮、甲醇、硫化氢、臭气浓度</w:t>
            </w:r>
          </w:p>
        </w:tc>
        <w:tc>
          <w:tcPr>
            <w:tcW w:w="740" w:type="pct"/>
            <w:vMerge w:val="restart"/>
            <w:vAlign w:val="center"/>
          </w:tcPr>
          <w:p w14:paraId="5BE8365F" w14:textId="4166D193" w:rsidR="00BE2ABE" w:rsidRPr="00B85CF3" w:rsidRDefault="00BE2ABE" w:rsidP="00BE2ABE">
            <w:pPr>
              <w:pStyle w:val="af5"/>
            </w:pPr>
            <w:r w:rsidRPr="00B85CF3">
              <w:rPr>
                <w:rFonts w:hint="eastAsia"/>
              </w:rPr>
              <w:t>2023</w:t>
            </w:r>
            <w:r w:rsidRPr="00B85CF3">
              <w:rPr>
                <w:rFonts w:hint="eastAsia"/>
              </w:rPr>
              <w:t>年</w:t>
            </w:r>
            <w:r w:rsidRPr="00B85CF3">
              <w:rPr>
                <w:rFonts w:hint="eastAsia"/>
              </w:rPr>
              <w:t>5</w:t>
            </w:r>
            <w:r w:rsidRPr="00B85CF3">
              <w:rPr>
                <w:rFonts w:hint="eastAsia"/>
              </w:rPr>
              <w:t>月</w:t>
            </w:r>
            <w:r w:rsidRPr="00B85CF3">
              <w:rPr>
                <w:rFonts w:hint="eastAsia"/>
              </w:rPr>
              <w:t>9</w:t>
            </w:r>
            <w:r w:rsidRPr="00B85CF3">
              <w:rPr>
                <w:rFonts w:hint="eastAsia"/>
              </w:rPr>
              <w:t>日</w:t>
            </w:r>
            <w:r w:rsidRPr="00B85CF3">
              <w:rPr>
                <w:rFonts w:hint="eastAsia"/>
              </w:rPr>
              <w:lastRenderedPageBreak/>
              <w:t>~2023</w:t>
            </w:r>
            <w:r w:rsidRPr="00B85CF3">
              <w:rPr>
                <w:rFonts w:hint="eastAsia"/>
              </w:rPr>
              <w:t>年</w:t>
            </w:r>
            <w:r w:rsidRPr="00B85CF3">
              <w:rPr>
                <w:rFonts w:hint="eastAsia"/>
              </w:rPr>
              <w:t>5</w:t>
            </w:r>
            <w:r w:rsidRPr="00B85CF3">
              <w:rPr>
                <w:rFonts w:hint="eastAsia"/>
              </w:rPr>
              <w:t>月</w:t>
            </w:r>
            <w:r w:rsidRPr="00B85CF3">
              <w:rPr>
                <w:rFonts w:hint="eastAsia"/>
              </w:rPr>
              <w:t>15</w:t>
            </w:r>
            <w:r w:rsidRPr="00B85CF3">
              <w:rPr>
                <w:rFonts w:hint="eastAsia"/>
              </w:rPr>
              <w:t>日</w:t>
            </w:r>
          </w:p>
        </w:tc>
      </w:tr>
      <w:tr w:rsidR="00BE2ABE" w:rsidRPr="00B85CF3" w14:paraId="56D115B8" w14:textId="77777777" w:rsidTr="00BE2ABE">
        <w:trPr>
          <w:trHeight w:val="20"/>
          <w:jc w:val="center"/>
        </w:trPr>
        <w:tc>
          <w:tcPr>
            <w:tcW w:w="397" w:type="pct"/>
            <w:vAlign w:val="center"/>
          </w:tcPr>
          <w:p w14:paraId="3890A986" w14:textId="2595979C" w:rsidR="00BE2ABE" w:rsidRPr="00B85CF3" w:rsidRDefault="00BE2ABE" w:rsidP="00BE2ABE">
            <w:pPr>
              <w:pStyle w:val="af5"/>
            </w:pPr>
            <w:r w:rsidRPr="00B85CF3">
              <w:rPr>
                <w:rFonts w:hint="eastAsia"/>
              </w:rPr>
              <w:lastRenderedPageBreak/>
              <w:t>4</w:t>
            </w:r>
          </w:p>
        </w:tc>
        <w:tc>
          <w:tcPr>
            <w:tcW w:w="967" w:type="pct"/>
            <w:vAlign w:val="center"/>
          </w:tcPr>
          <w:p w14:paraId="7415BB39" w14:textId="77777777" w:rsidR="00BE2ABE" w:rsidRPr="00B85CF3" w:rsidRDefault="00BE2ABE" w:rsidP="00BE2ABE">
            <w:pPr>
              <w:pStyle w:val="af5"/>
            </w:pPr>
            <w:r w:rsidRPr="00B85CF3">
              <w:t>106.433604°</w:t>
            </w:r>
            <w:r w:rsidRPr="00B85CF3">
              <w:rPr>
                <w:rFonts w:hint="eastAsia"/>
              </w:rPr>
              <w:t>E</w:t>
            </w:r>
          </w:p>
          <w:p w14:paraId="20C455D8" w14:textId="00BC71BF" w:rsidR="00BE2ABE" w:rsidRPr="00B85CF3" w:rsidRDefault="00BE2ABE" w:rsidP="00BE2ABE">
            <w:pPr>
              <w:pStyle w:val="af5"/>
            </w:pPr>
            <w:r w:rsidRPr="00B85CF3">
              <w:t>30.501041°</w:t>
            </w:r>
            <w:r w:rsidRPr="00B85CF3">
              <w:rPr>
                <w:rFonts w:hint="eastAsia"/>
              </w:rPr>
              <w:t>N</w:t>
            </w:r>
          </w:p>
        </w:tc>
        <w:tc>
          <w:tcPr>
            <w:tcW w:w="1453" w:type="pct"/>
            <w:vAlign w:val="center"/>
          </w:tcPr>
          <w:p w14:paraId="271E02FB" w14:textId="0C4A361B" w:rsidR="00BE2ABE" w:rsidRPr="00B85CF3" w:rsidRDefault="00BE2ABE" w:rsidP="00BE2ABE">
            <w:pPr>
              <w:pStyle w:val="af5"/>
            </w:pPr>
            <w:r w:rsidRPr="00B85CF3">
              <w:rPr>
                <w:rFonts w:hint="eastAsia"/>
              </w:rPr>
              <w:t>E2</w:t>
            </w:r>
            <w:r w:rsidRPr="00B85CF3">
              <w:rPr>
                <w:rFonts w:hint="eastAsia"/>
              </w:rPr>
              <w:t>川主庙</w:t>
            </w:r>
          </w:p>
        </w:tc>
        <w:tc>
          <w:tcPr>
            <w:tcW w:w="1443" w:type="pct"/>
            <w:vMerge/>
            <w:vAlign w:val="center"/>
          </w:tcPr>
          <w:p w14:paraId="456523E9" w14:textId="77777777" w:rsidR="00BE2ABE" w:rsidRPr="00B85CF3" w:rsidRDefault="00BE2ABE" w:rsidP="00BE2ABE">
            <w:pPr>
              <w:pStyle w:val="af5"/>
            </w:pPr>
          </w:p>
        </w:tc>
        <w:tc>
          <w:tcPr>
            <w:tcW w:w="740" w:type="pct"/>
            <w:vMerge/>
            <w:vAlign w:val="center"/>
          </w:tcPr>
          <w:p w14:paraId="541F7B7C" w14:textId="77777777" w:rsidR="00BE2ABE" w:rsidRPr="00B85CF3" w:rsidRDefault="00BE2ABE" w:rsidP="00BE2ABE">
            <w:pPr>
              <w:pStyle w:val="af5"/>
            </w:pPr>
          </w:p>
        </w:tc>
      </w:tr>
    </w:tbl>
    <w:p w14:paraId="11CB7AC3" w14:textId="44DA9400" w:rsidR="003E6EF2" w:rsidRPr="00B85CF3" w:rsidRDefault="003E6EF2" w:rsidP="00DA22C2">
      <w:pPr>
        <w:ind w:firstLine="480"/>
      </w:pPr>
      <w:r w:rsidRPr="00B85CF3">
        <w:rPr>
          <w:rFonts w:hint="eastAsia"/>
        </w:rPr>
        <w:t>2</w:t>
      </w:r>
      <w:r w:rsidRPr="00B85CF3">
        <w:rPr>
          <w:rFonts w:hint="eastAsia"/>
        </w:rPr>
        <w:t>）监测时段和频次</w:t>
      </w:r>
    </w:p>
    <w:p w14:paraId="463143C9" w14:textId="7FE23E94" w:rsidR="003E6EF2" w:rsidRPr="00B85CF3" w:rsidRDefault="00DA22C2" w:rsidP="00DA22C2">
      <w:pPr>
        <w:ind w:firstLine="480"/>
      </w:pPr>
      <w:r w:rsidRPr="00B85CF3">
        <w:rPr>
          <w:rFonts w:hint="eastAsia"/>
        </w:rPr>
        <w:t>监测时段和频次：</w:t>
      </w:r>
      <w:r w:rsidR="003A5F38" w:rsidRPr="00B85CF3">
        <w:rPr>
          <w:rFonts w:hint="eastAsia"/>
        </w:rPr>
        <w:t>“</w:t>
      </w:r>
      <w:r w:rsidR="003A5F38" w:rsidRPr="00B85CF3">
        <w:rPr>
          <w:rFonts w:hint="eastAsia"/>
        </w:rPr>
        <w:t>KQ1</w:t>
      </w:r>
      <w:r w:rsidR="003A5F38" w:rsidRPr="00B85CF3">
        <w:rPr>
          <w:rFonts w:hint="eastAsia"/>
        </w:rPr>
        <w:t>南松项目所在地”、“</w:t>
      </w:r>
      <w:r w:rsidR="003A5F38" w:rsidRPr="00B85CF3">
        <w:rPr>
          <w:rFonts w:hint="eastAsia"/>
        </w:rPr>
        <w:t>KQ2</w:t>
      </w:r>
      <w:r w:rsidR="003A5F38" w:rsidRPr="00B85CF3">
        <w:rPr>
          <w:rFonts w:hint="eastAsia"/>
        </w:rPr>
        <w:t>南松西南侧居民点”</w:t>
      </w:r>
      <w:r w:rsidR="003A5F38" w:rsidRPr="00B85CF3">
        <w:rPr>
          <w:rFonts w:hint="eastAsia"/>
        </w:rPr>
        <w:t xml:space="preserve"> </w:t>
      </w:r>
      <w:r w:rsidR="003A5F38" w:rsidRPr="00B85CF3">
        <w:rPr>
          <w:rFonts w:hint="eastAsia"/>
        </w:rPr>
        <w:t>监测时间为</w:t>
      </w:r>
      <w:r w:rsidR="003A5F38" w:rsidRPr="00B85CF3">
        <w:rPr>
          <w:rFonts w:hint="eastAsia"/>
        </w:rPr>
        <w:t>2021</w:t>
      </w:r>
      <w:r w:rsidR="003A5F38" w:rsidRPr="00B85CF3">
        <w:rPr>
          <w:rFonts w:hint="eastAsia"/>
        </w:rPr>
        <w:t>年</w:t>
      </w:r>
      <w:r w:rsidR="003A5F38" w:rsidRPr="00B85CF3">
        <w:rPr>
          <w:rFonts w:hint="eastAsia"/>
        </w:rPr>
        <w:t>6</w:t>
      </w:r>
      <w:r w:rsidR="003A5F38" w:rsidRPr="00B85CF3">
        <w:rPr>
          <w:rFonts w:hint="eastAsia"/>
        </w:rPr>
        <w:t>月</w:t>
      </w:r>
      <w:r w:rsidR="003A5F38" w:rsidRPr="00B85CF3">
        <w:rPr>
          <w:rFonts w:hint="eastAsia"/>
        </w:rPr>
        <w:t>15</w:t>
      </w:r>
      <w:r w:rsidR="003A5F38" w:rsidRPr="00B85CF3">
        <w:rPr>
          <w:rFonts w:hint="eastAsia"/>
        </w:rPr>
        <w:t>日</w:t>
      </w:r>
      <w:r w:rsidR="003A5F38" w:rsidRPr="00B85CF3">
        <w:rPr>
          <w:rFonts w:hint="eastAsia"/>
        </w:rPr>
        <w:t>~6</w:t>
      </w:r>
      <w:r w:rsidR="003A5F38" w:rsidRPr="00B85CF3">
        <w:rPr>
          <w:rFonts w:hint="eastAsia"/>
        </w:rPr>
        <w:t>月</w:t>
      </w:r>
      <w:r w:rsidR="003A5F38" w:rsidRPr="00B85CF3">
        <w:rPr>
          <w:rFonts w:hint="eastAsia"/>
        </w:rPr>
        <w:t>21</w:t>
      </w:r>
      <w:r w:rsidR="003A5F38" w:rsidRPr="00B85CF3">
        <w:rPr>
          <w:rFonts w:hint="eastAsia"/>
        </w:rPr>
        <w:t>日，“</w:t>
      </w:r>
      <w:r w:rsidR="003A5F38" w:rsidRPr="00B85CF3">
        <w:rPr>
          <w:rFonts w:hint="eastAsia"/>
        </w:rPr>
        <w:t>E1</w:t>
      </w:r>
      <w:r w:rsidR="003A5F38" w:rsidRPr="00B85CF3">
        <w:rPr>
          <w:rFonts w:hint="eastAsia"/>
        </w:rPr>
        <w:t>裕健药业厂区”、“</w:t>
      </w:r>
      <w:r w:rsidR="003A5F38" w:rsidRPr="00B85CF3">
        <w:rPr>
          <w:rFonts w:hint="eastAsia"/>
        </w:rPr>
        <w:t>E2</w:t>
      </w:r>
      <w:r w:rsidR="003A5F38" w:rsidRPr="00B85CF3">
        <w:rPr>
          <w:rFonts w:hint="eastAsia"/>
        </w:rPr>
        <w:t>川主庙”</w:t>
      </w:r>
      <w:r w:rsidR="003A5F38" w:rsidRPr="00B85CF3">
        <w:rPr>
          <w:rFonts w:hint="eastAsia"/>
        </w:rPr>
        <w:t xml:space="preserve"> </w:t>
      </w:r>
      <w:r w:rsidR="003A5F38" w:rsidRPr="00B85CF3">
        <w:rPr>
          <w:rFonts w:hint="eastAsia"/>
        </w:rPr>
        <w:t>监测时间为</w:t>
      </w:r>
      <w:r w:rsidR="003A5F38" w:rsidRPr="00B85CF3">
        <w:rPr>
          <w:rFonts w:hint="eastAsia"/>
        </w:rPr>
        <w:t>2023</w:t>
      </w:r>
      <w:r w:rsidR="003A5F38" w:rsidRPr="00B85CF3">
        <w:rPr>
          <w:rFonts w:hint="eastAsia"/>
        </w:rPr>
        <w:t>年</w:t>
      </w:r>
      <w:r w:rsidR="003A5F38" w:rsidRPr="00B85CF3">
        <w:rPr>
          <w:rFonts w:hint="eastAsia"/>
        </w:rPr>
        <w:t>5</w:t>
      </w:r>
      <w:r w:rsidR="003A5F38" w:rsidRPr="00B85CF3">
        <w:rPr>
          <w:rFonts w:hint="eastAsia"/>
        </w:rPr>
        <w:t>月</w:t>
      </w:r>
      <w:r w:rsidR="003A5F38" w:rsidRPr="00B85CF3">
        <w:rPr>
          <w:rFonts w:hint="eastAsia"/>
        </w:rPr>
        <w:t>9</w:t>
      </w:r>
      <w:r w:rsidR="003A5F38" w:rsidRPr="00B85CF3">
        <w:rPr>
          <w:rFonts w:hint="eastAsia"/>
        </w:rPr>
        <w:t>日</w:t>
      </w:r>
      <w:r w:rsidR="003A5F38" w:rsidRPr="00B85CF3">
        <w:rPr>
          <w:rFonts w:hint="eastAsia"/>
        </w:rPr>
        <w:t>~2023</w:t>
      </w:r>
      <w:r w:rsidR="003A5F38" w:rsidRPr="00B85CF3">
        <w:rPr>
          <w:rFonts w:hint="eastAsia"/>
        </w:rPr>
        <w:t>年</w:t>
      </w:r>
      <w:r w:rsidR="003A5F38" w:rsidRPr="00B85CF3">
        <w:rPr>
          <w:rFonts w:hint="eastAsia"/>
        </w:rPr>
        <w:t>5</w:t>
      </w:r>
      <w:r w:rsidR="003A5F38" w:rsidRPr="00B85CF3">
        <w:rPr>
          <w:rFonts w:hint="eastAsia"/>
        </w:rPr>
        <w:t>月</w:t>
      </w:r>
      <w:r w:rsidR="003A5F38" w:rsidRPr="00B85CF3">
        <w:rPr>
          <w:rFonts w:hint="eastAsia"/>
        </w:rPr>
        <w:t>15</w:t>
      </w:r>
      <w:r w:rsidR="003A5F38" w:rsidRPr="00B85CF3">
        <w:rPr>
          <w:rFonts w:hint="eastAsia"/>
        </w:rPr>
        <w:t>日</w:t>
      </w:r>
      <w:r w:rsidRPr="00B85CF3">
        <w:rPr>
          <w:rFonts w:hint="eastAsia"/>
        </w:rPr>
        <w:t>。</w:t>
      </w:r>
      <w:r w:rsidR="003A5F38" w:rsidRPr="00B85CF3">
        <w:rPr>
          <w:rFonts w:hint="eastAsia"/>
        </w:rPr>
        <w:t>氯化氢、非甲烷总烃、</w:t>
      </w:r>
      <w:r w:rsidRPr="00B85CF3">
        <w:rPr>
          <w:rFonts w:hint="eastAsia"/>
        </w:rPr>
        <w:t>氨、丙酮、甲醇、硫化氢、臭气浓度监测小时</w:t>
      </w:r>
      <w:r w:rsidR="003A5F38" w:rsidRPr="00B85CF3">
        <w:rPr>
          <w:rFonts w:hint="eastAsia"/>
        </w:rPr>
        <w:t>平均</w:t>
      </w:r>
      <w:r w:rsidRPr="00B85CF3">
        <w:rPr>
          <w:rFonts w:hint="eastAsia"/>
        </w:rPr>
        <w:t>值，</w:t>
      </w:r>
      <w:r w:rsidR="003A5F38" w:rsidRPr="00B85CF3">
        <w:rPr>
          <w:rFonts w:hint="eastAsia"/>
        </w:rPr>
        <w:t>TVOC</w:t>
      </w:r>
      <w:r w:rsidR="003A5F38" w:rsidRPr="00B85CF3">
        <w:rPr>
          <w:rFonts w:hint="eastAsia"/>
        </w:rPr>
        <w:t>测</w:t>
      </w:r>
      <w:r w:rsidR="003A5F38" w:rsidRPr="00B85CF3">
        <w:rPr>
          <w:rFonts w:hint="eastAsia"/>
        </w:rPr>
        <w:t>8</w:t>
      </w:r>
      <w:r w:rsidR="003A5F38" w:rsidRPr="00B85CF3">
        <w:rPr>
          <w:rFonts w:hint="eastAsia"/>
        </w:rPr>
        <w:t>小时平均值，</w:t>
      </w:r>
      <w:r w:rsidRPr="00B85CF3">
        <w:rPr>
          <w:rFonts w:hint="eastAsia"/>
        </w:rPr>
        <w:t>TSP</w:t>
      </w:r>
      <w:r w:rsidRPr="00B85CF3">
        <w:rPr>
          <w:rFonts w:hint="eastAsia"/>
        </w:rPr>
        <w:t>监测日均值，均连续监测</w:t>
      </w:r>
      <w:r w:rsidRPr="00B85CF3">
        <w:rPr>
          <w:rFonts w:hint="eastAsia"/>
        </w:rPr>
        <w:t>7</w:t>
      </w:r>
      <w:r w:rsidRPr="00B85CF3">
        <w:rPr>
          <w:rFonts w:hint="eastAsia"/>
        </w:rPr>
        <w:t>天。</w:t>
      </w:r>
    </w:p>
    <w:p w14:paraId="4BF8F0A3" w14:textId="041343D0" w:rsidR="00DA22C2" w:rsidRPr="00B85CF3" w:rsidRDefault="00DA22C2" w:rsidP="00DA22C2">
      <w:pPr>
        <w:ind w:firstLine="480"/>
      </w:pPr>
      <w:r w:rsidRPr="00B85CF3">
        <w:t>（</w:t>
      </w:r>
      <w:r w:rsidRPr="00B85CF3">
        <w:rPr>
          <w:rFonts w:hint="eastAsia"/>
        </w:rPr>
        <w:t>2</w:t>
      </w:r>
      <w:r w:rsidRPr="00B85CF3">
        <w:t>）</w:t>
      </w:r>
      <w:r w:rsidRPr="00B85CF3">
        <w:rPr>
          <w:rFonts w:hint="eastAsia"/>
        </w:rPr>
        <w:t>补充监测数据</w:t>
      </w:r>
    </w:p>
    <w:p w14:paraId="226126A1" w14:textId="2BEEACD9" w:rsidR="00DA22C2" w:rsidRPr="00B85CF3" w:rsidRDefault="00DA22C2" w:rsidP="003A5F38">
      <w:pPr>
        <w:ind w:firstLine="480"/>
      </w:pPr>
      <w:r w:rsidRPr="00B85CF3">
        <w:rPr>
          <w:rFonts w:hint="eastAsia"/>
        </w:rPr>
        <w:t>根据本项目污染物特征，按功能特点和环境保护目标相结合的原则布点，共布</w:t>
      </w:r>
      <w:r w:rsidRPr="00B85CF3">
        <w:rPr>
          <w:rFonts w:hint="eastAsia"/>
        </w:rPr>
        <w:t>2</w:t>
      </w:r>
      <w:r w:rsidRPr="00B85CF3">
        <w:rPr>
          <w:rFonts w:hint="eastAsia"/>
        </w:rPr>
        <w:t>个大气环境现状监测点，补充监测因子</w:t>
      </w:r>
      <w:r w:rsidR="003A5F38" w:rsidRPr="00B85CF3">
        <w:rPr>
          <w:rFonts w:hint="eastAsia"/>
        </w:rPr>
        <w:t>硫酸、</w:t>
      </w:r>
      <w:r w:rsidRPr="00B85CF3">
        <w:rPr>
          <w:rFonts w:hint="eastAsia"/>
        </w:rPr>
        <w:t>TSP</w:t>
      </w:r>
      <w:r w:rsidRPr="00B85CF3">
        <w:rPr>
          <w:rFonts w:hint="eastAsia"/>
        </w:rPr>
        <w:t>。监测布点以近</w:t>
      </w:r>
      <w:r w:rsidRPr="00B85CF3">
        <w:rPr>
          <w:rFonts w:hint="eastAsia"/>
        </w:rPr>
        <w:t>20</w:t>
      </w:r>
      <w:r w:rsidRPr="00B85CF3">
        <w:rPr>
          <w:rFonts w:hint="eastAsia"/>
        </w:rPr>
        <w:t>年统计的当地主导风向为轴向，在厂址及主导风向下风向</w:t>
      </w:r>
      <w:r w:rsidRPr="00B85CF3">
        <w:rPr>
          <w:rFonts w:hint="eastAsia"/>
        </w:rPr>
        <w:t>5km</w:t>
      </w:r>
      <w:r w:rsidRPr="00B85CF3">
        <w:rPr>
          <w:rFonts w:hint="eastAsia"/>
        </w:rPr>
        <w:t>内设置</w:t>
      </w:r>
      <w:r w:rsidRPr="00B85CF3">
        <w:rPr>
          <w:rFonts w:hint="eastAsia"/>
        </w:rPr>
        <w:t>2</w:t>
      </w:r>
      <w:r w:rsidRPr="00B85CF3">
        <w:rPr>
          <w:rFonts w:hint="eastAsia"/>
        </w:rPr>
        <w:t>个监测点，分别为</w:t>
      </w:r>
      <w:r w:rsidR="003A5F38" w:rsidRPr="00B85CF3">
        <w:rPr>
          <w:rFonts w:hint="eastAsia"/>
        </w:rPr>
        <w:t xml:space="preserve"> </w:t>
      </w:r>
      <w:r w:rsidRPr="00B85CF3">
        <w:rPr>
          <w:rFonts w:hint="eastAsia"/>
        </w:rPr>
        <w:t>“</w:t>
      </w:r>
      <w:r w:rsidR="003A5F38" w:rsidRPr="00B85CF3">
        <w:rPr>
          <w:rFonts w:hint="eastAsia"/>
        </w:rPr>
        <w:t>1#</w:t>
      </w:r>
      <w:r w:rsidR="003A5F38" w:rsidRPr="00B85CF3">
        <w:rPr>
          <w:rFonts w:hint="eastAsia"/>
        </w:rPr>
        <w:t>项目所在地</w:t>
      </w:r>
      <w:r w:rsidRPr="00B85CF3">
        <w:rPr>
          <w:rFonts w:hint="eastAsia"/>
        </w:rPr>
        <w:t>”、“</w:t>
      </w:r>
      <w:r w:rsidR="003A5F38" w:rsidRPr="00B85CF3">
        <w:rPr>
          <w:rFonts w:hint="eastAsia"/>
        </w:rPr>
        <w:t>2#</w:t>
      </w:r>
      <w:r w:rsidR="003A5F38" w:rsidRPr="00B85CF3">
        <w:rPr>
          <w:rFonts w:hint="eastAsia"/>
        </w:rPr>
        <w:t>项目厂区西南侧长深村</w:t>
      </w:r>
      <w:r w:rsidRPr="00B85CF3">
        <w:rPr>
          <w:rFonts w:hint="eastAsia"/>
        </w:rPr>
        <w:t>”，布点符合《环境影响评价技术导则</w:t>
      </w:r>
      <w:r w:rsidRPr="00B85CF3">
        <w:rPr>
          <w:rFonts w:hint="eastAsia"/>
        </w:rPr>
        <w:t xml:space="preserve"> </w:t>
      </w:r>
      <w:r w:rsidRPr="00B85CF3">
        <w:rPr>
          <w:rFonts w:hint="eastAsia"/>
        </w:rPr>
        <w:t>大气环境》（</w:t>
      </w:r>
      <w:r w:rsidRPr="00B85CF3">
        <w:rPr>
          <w:rFonts w:hint="eastAsia"/>
        </w:rPr>
        <w:t>HJ2.2-2018</w:t>
      </w:r>
      <w:r w:rsidRPr="00B85CF3">
        <w:rPr>
          <w:rFonts w:hint="eastAsia"/>
        </w:rPr>
        <w:t>）的要求。</w:t>
      </w:r>
    </w:p>
    <w:p w14:paraId="0413B1C7" w14:textId="39C1D100" w:rsidR="00DA22C2" w:rsidRPr="00B85CF3" w:rsidRDefault="00DA22C2" w:rsidP="00DA22C2">
      <w:pPr>
        <w:ind w:firstLine="480"/>
      </w:pPr>
      <w:r w:rsidRPr="00B85CF3">
        <w:rPr>
          <w:rFonts w:hint="eastAsia"/>
        </w:rPr>
        <w:t>1</w:t>
      </w:r>
      <w:r w:rsidRPr="00B85CF3">
        <w:rPr>
          <w:rFonts w:hint="eastAsia"/>
        </w:rPr>
        <w:t>）监测布点：本次评价监测布点情况详见下表</w:t>
      </w:r>
      <w:r w:rsidR="002664A7" w:rsidRPr="00B85CF3">
        <w:t>4</w:t>
      </w:r>
      <w:r w:rsidRPr="00B85CF3">
        <w:rPr>
          <w:rFonts w:hint="eastAsia"/>
        </w:rPr>
        <w:t>.4-3</w:t>
      </w:r>
      <w:r w:rsidRPr="00B85CF3">
        <w:rPr>
          <w:rFonts w:hint="eastAsia"/>
        </w:rPr>
        <w:t>和监测布点图。</w:t>
      </w:r>
    </w:p>
    <w:p w14:paraId="0297D71E" w14:textId="17F94530" w:rsidR="00DA22C2" w:rsidRPr="00B85CF3" w:rsidRDefault="00DA22C2" w:rsidP="00DA22C2">
      <w:pPr>
        <w:pStyle w:val="af4"/>
      </w:pPr>
      <w:r w:rsidRPr="00B85CF3">
        <w:rPr>
          <w:rFonts w:hint="eastAsia"/>
        </w:rPr>
        <w:t>表</w:t>
      </w:r>
      <w:r w:rsidR="002664A7" w:rsidRPr="00B85CF3">
        <w:t>4</w:t>
      </w:r>
      <w:r w:rsidRPr="00B85CF3">
        <w:rPr>
          <w:rFonts w:hint="eastAsia"/>
        </w:rPr>
        <w:t xml:space="preserve">.4-3 </w:t>
      </w:r>
      <w:r w:rsidRPr="00B85CF3">
        <w:rPr>
          <w:rFonts w:hint="eastAsia"/>
        </w:rPr>
        <w:t>其他污染物补充监测点位基本信息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5"/>
        <w:gridCol w:w="1741"/>
        <w:gridCol w:w="2660"/>
        <w:gridCol w:w="1067"/>
        <w:gridCol w:w="791"/>
        <w:gridCol w:w="1002"/>
      </w:tblGrid>
      <w:tr w:rsidR="003A5F38" w:rsidRPr="00B85CF3" w14:paraId="4E5EB663" w14:textId="77777777" w:rsidTr="00463A53">
        <w:trPr>
          <w:trHeight w:val="1080"/>
        </w:trPr>
        <w:tc>
          <w:tcPr>
            <w:tcW w:w="1035" w:type="dxa"/>
            <w:shd w:val="clear" w:color="auto" w:fill="auto"/>
            <w:vAlign w:val="center"/>
          </w:tcPr>
          <w:p w14:paraId="162459BD" w14:textId="77777777" w:rsidR="003A5F38" w:rsidRPr="00B85CF3" w:rsidRDefault="003A5F38" w:rsidP="00DA22C2">
            <w:pPr>
              <w:pStyle w:val="af5"/>
            </w:pPr>
            <w:r w:rsidRPr="00B85CF3">
              <w:t>监测点名称</w:t>
            </w:r>
          </w:p>
        </w:tc>
        <w:tc>
          <w:tcPr>
            <w:tcW w:w="1741" w:type="dxa"/>
            <w:shd w:val="clear" w:color="auto" w:fill="auto"/>
            <w:vAlign w:val="center"/>
          </w:tcPr>
          <w:p w14:paraId="0B937837" w14:textId="77777777" w:rsidR="003A5F38" w:rsidRPr="00B85CF3" w:rsidRDefault="003A5F38" w:rsidP="00DA22C2">
            <w:pPr>
              <w:pStyle w:val="af5"/>
            </w:pPr>
            <w:r w:rsidRPr="00B85CF3">
              <w:t>监测点坐标</w:t>
            </w:r>
          </w:p>
        </w:tc>
        <w:tc>
          <w:tcPr>
            <w:tcW w:w="2660" w:type="dxa"/>
            <w:shd w:val="clear" w:color="auto" w:fill="auto"/>
            <w:vAlign w:val="center"/>
          </w:tcPr>
          <w:p w14:paraId="33778436" w14:textId="77777777" w:rsidR="003A5F38" w:rsidRPr="00B85CF3" w:rsidRDefault="003A5F38" w:rsidP="00DA22C2">
            <w:pPr>
              <w:pStyle w:val="af5"/>
            </w:pPr>
            <w:r w:rsidRPr="00B85CF3">
              <w:t>监测因子</w:t>
            </w:r>
          </w:p>
        </w:tc>
        <w:tc>
          <w:tcPr>
            <w:tcW w:w="1067" w:type="dxa"/>
            <w:shd w:val="clear" w:color="auto" w:fill="auto"/>
            <w:vAlign w:val="center"/>
          </w:tcPr>
          <w:p w14:paraId="0B17E83B" w14:textId="77777777" w:rsidR="003A5F38" w:rsidRPr="00B85CF3" w:rsidRDefault="003A5F38" w:rsidP="00DA22C2">
            <w:pPr>
              <w:pStyle w:val="af5"/>
            </w:pPr>
            <w:r w:rsidRPr="00B85CF3">
              <w:t>监测时段</w:t>
            </w:r>
          </w:p>
        </w:tc>
        <w:tc>
          <w:tcPr>
            <w:tcW w:w="791" w:type="dxa"/>
            <w:shd w:val="clear" w:color="auto" w:fill="auto"/>
            <w:vAlign w:val="center"/>
          </w:tcPr>
          <w:p w14:paraId="2F34E664" w14:textId="77777777" w:rsidR="003A5F38" w:rsidRPr="00B85CF3" w:rsidRDefault="003A5F38" w:rsidP="00DA22C2">
            <w:pPr>
              <w:pStyle w:val="af5"/>
            </w:pPr>
            <w:r w:rsidRPr="00B85CF3">
              <w:t>相对厂址方位</w:t>
            </w:r>
          </w:p>
        </w:tc>
        <w:tc>
          <w:tcPr>
            <w:tcW w:w="1002" w:type="dxa"/>
            <w:shd w:val="clear" w:color="auto" w:fill="auto"/>
            <w:vAlign w:val="center"/>
          </w:tcPr>
          <w:p w14:paraId="1B7764B2" w14:textId="77777777" w:rsidR="003A5F38" w:rsidRPr="00B85CF3" w:rsidRDefault="003A5F38" w:rsidP="00DA22C2">
            <w:pPr>
              <w:pStyle w:val="af5"/>
            </w:pPr>
            <w:r w:rsidRPr="00B85CF3">
              <w:t>相对厂界距离</w:t>
            </w:r>
            <w:r w:rsidRPr="00B85CF3">
              <w:t>/m</w:t>
            </w:r>
          </w:p>
        </w:tc>
      </w:tr>
      <w:tr w:rsidR="003A5F38" w:rsidRPr="00B85CF3" w14:paraId="77CC8C12" w14:textId="77777777" w:rsidTr="00463A53">
        <w:tc>
          <w:tcPr>
            <w:tcW w:w="1035" w:type="dxa"/>
            <w:shd w:val="clear" w:color="auto" w:fill="auto"/>
            <w:vAlign w:val="center"/>
          </w:tcPr>
          <w:p w14:paraId="3DA56042" w14:textId="521A7867" w:rsidR="003A5F38" w:rsidRPr="00B85CF3" w:rsidRDefault="003A5F38" w:rsidP="00DA22C2">
            <w:pPr>
              <w:pStyle w:val="af5"/>
            </w:pPr>
            <w:r w:rsidRPr="00B85CF3">
              <w:t>1#</w:t>
            </w:r>
            <w:r w:rsidRPr="00B85CF3">
              <w:rPr>
                <w:rFonts w:hint="eastAsia"/>
              </w:rPr>
              <w:t>项目所在地</w:t>
            </w:r>
          </w:p>
        </w:tc>
        <w:tc>
          <w:tcPr>
            <w:tcW w:w="1741" w:type="dxa"/>
            <w:shd w:val="clear" w:color="auto" w:fill="auto"/>
            <w:vAlign w:val="center"/>
          </w:tcPr>
          <w:p w14:paraId="0C6A9BB9" w14:textId="02295965" w:rsidR="003A5F38" w:rsidRPr="00B85CF3" w:rsidRDefault="003A5F38" w:rsidP="00DA22C2">
            <w:pPr>
              <w:pStyle w:val="af5"/>
            </w:pPr>
            <w:r w:rsidRPr="00B85CF3">
              <w:t>106.4407279°</w:t>
            </w:r>
            <w:r w:rsidRPr="00B85CF3">
              <w:rPr>
                <w:rFonts w:hint="eastAsia"/>
              </w:rPr>
              <w:t>E</w:t>
            </w:r>
          </w:p>
          <w:p w14:paraId="70E4B037" w14:textId="11FF1730" w:rsidR="003A5F38" w:rsidRPr="00B85CF3" w:rsidRDefault="003A5F38" w:rsidP="0016212B">
            <w:pPr>
              <w:pStyle w:val="af5"/>
            </w:pPr>
            <w:r w:rsidRPr="00B85CF3">
              <w:t>30.4952733°</w:t>
            </w:r>
            <w:r w:rsidRPr="00B85CF3">
              <w:rPr>
                <w:rFonts w:hint="eastAsia"/>
              </w:rPr>
              <w:t>N</w:t>
            </w:r>
          </w:p>
        </w:tc>
        <w:tc>
          <w:tcPr>
            <w:tcW w:w="2660" w:type="dxa"/>
            <w:vMerge w:val="restart"/>
            <w:shd w:val="clear" w:color="auto" w:fill="auto"/>
            <w:vAlign w:val="center"/>
          </w:tcPr>
          <w:p w14:paraId="6277D314" w14:textId="25E11167" w:rsidR="003A5F38" w:rsidRPr="00B85CF3" w:rsidRDefault="003A5F38" w:rsidP="003B218F">
            <w:pPr>
              <w:pStyle w:val="af5"/>
            </w:pPr>
            <w:r w:rsidRPr="00B85CF3">
              <w:rPr>
                <w:rFonts w:hint="eastAsia"/>
              </w:rPr>
              <w:t>硫酸</w:t>
            </w:r>
            <w:r w:rsidR="00EC7524" w:rsidRPr="00B85CF3">
              <w:rPr>
                <w:rFonts w:hint="eastAsia"/>
              </w:rPr>
              <w:t>、</w:t>
            </w:r>
            <w:r w:rsidRPr="00B85CF3">
              <w:t>TSP</w:t>
            </w:r>
          </w:p>
        </w:tc>
        <w:tc>
          <w:tcPr>
            <w:tcW w:w="1067" w:type="dxa"/>
            <w:vMerge w:val="restart"/>
            <w:shd w:val="clear" w:color="auto" w:fill="auto"/>
            <w:vAlign w:val="center"/>
          </w:tcPr>
          <w:p w14:paraId="29E98EDE" w14:textId="037088CC" w:rsidR="003A5F38" w:rsidRPr="00B85CF3" w:rsidRDefault="003A5F38" w:rsidP="003A5F38">
            <w:pPr>
              <w:pStyle w:val="af5"/>
            </w:pPr>
            <w:r w:rsidRPr="00B85CF3">
              <w:rPr>
                <w:rFonts w:hint="eastAsia"/>
              </w:rPr>
              <w:t>202</w:t>
            </w:r>
            <w:r w:rsidRPr="00B85CF3">
              <w:t>4</w:t>
            </w:r>
            <w:r w:rsidRPr="00B85CF3">
              <w:rPr>
                <w:rFonts w:hint="eastAsia"/>
              </w:rPr>
              <w:t>年</w:t>
            </w:r>
            <w:r w:rsidRPr="00B85CF3">
              <w:t>1</w:t>
            </w:r>
            <w:r w:rsidRPr="00B85CF3">
              <w:rPr>
                <w:rFonts w:hint="eastAsia"/>
              </w:rPr>
              <w:t>月</w:t>
            </w:r>
            <w:r w:rsidRPr="00B85CF3">
              <w:t>12</w:t>
            </w:r>
            <w:r w:rsidRPr="00B85CF3">
              <w:rPr>
                <w:rFonts w:hint="eastAsia"/>
              </w:rPr>
              <w:t>日</w:t>
            </w:r>
            <w:r w:rsidRPr="00B85CF3">
              <w:rPr>
                <w:rFonts w:hint="eastAsia"/>
              </w:rPr>
              <w:t>~202</w:t>
            </w:r>
            <w:r w:rsidRPr="00B85CF3">
              <w:t>4</w:t>
            </w:r>
            <w:r w:rsidRPr="00B85CF3">
              <w:rPr>
                <w:rFonts w:hint="eastAsia"/>
              </w:rPr>
              <w:t>年</w:t>
            </w:r>
            <w:r w:rsidRPr="00B85CF3">
              <w:t>1</w:t>
            </w:r>
            <w:r w:rsidRPr="00B85CF3">
              <w:rPr>
                <w:rFonts w:hint="eastAsia"/>
              </w:rPr>
              <w:t>月</w:t>
            </w:r>
            <w:r w:rsidRPr="00B85CF3">
              <w:rPr>
                <w:rFonts w:hint="eastAsia"/>
              </w:rPr>
              <w:t>1</w:t>
            </w:r>
            <w:r w:rsidRPr="00B85CF3">
              <w:t>8</w:t>
            </w:r>
            <w:r w:rsidRPr="00B85CF3">
              <w:rPr>
                <w:rFonts w:hint="eastAsia"/>
              </w:rPr>
              <w:t>日</w:t>
            </w:r>
          </w:p>
        </w:tc>
        <w:tc>
          <w:tcPr>
            <w:tcW w:w="791" w:type="dxa"/>
            <w:shd w:val="clear" w:color="auto" w:fill="auto"/>
            <w:vAlign w:val="center"/>
          </w:tcPr>
          <w:p w14:paraId="001AA402" w14:textId="77777777" w:rsidR="003A5F38" w:rsidRPr="00B85CF3" w:rsidRDefault="003A5F38" w:rsidP="00DA22C2">
            <w:pPr>
              <w:pStyle w:val="af5"/>
            </w:pPr>
            <w:r w:rsidRPr="00B85CF3">
              <w:rPr>
                <w:rFonts w:hint="eastAsia"/>
              </w:rPr>
              <w:t>厂区内</w:t>
            </w:r>
          </w:p>
        </w:tc>
        <w:tc>
          <w:tcPr>
            <w:tcW w:w="1002" w:type="dxa"/>
            <w:shd w:val="clear" w:color="auto" w:fill="auto"/>
            <w:vAlign w:val="center"/>
          </w:tcPr>
          <w:p w14:paraId="19128D89" w14:textId="77777777" w:rsidR="003A5F38" w:rsidRPr="00B85CF3" w:rsidRDefault="003A5F38" w:rsidP="00DA22C2">
            <w:pPr>
              <w:pStyle w:val="af5"/>
            </w:pPr>
            <w:r w:rsidRPr="00B85CF3">
              <w:rPr>
                <w:rFonts w:hint="eastAsia"/>
              </w:rPr>
              <w:t>/</w:t>
            </w:r>
          </w:p>
        </w:tc>
      </w:tr>
      <w:tr w:rsidR="003A5F38" w:rsidRPr="00B85CF3" w14:paraId="0A72F6AA" w14:textId="77777777" w:rsidTr="00463A53">
        <w:tc>
          <w:tcPr>
            <w:tcW w:w="1035" w:type="dxa"/>
            <w:shd w:val="clear" w:color="auto" w:fill="auto"/>
            <w:vAlign w:val="center"/>
          </w:tcPr>
          <w:p w14:paraId="7D268BCC" w14:textId="1D24B3EB" w:rsidR="003A5F38" w:rsidRPr="00B85CF3" w:rsidRDefault="003A5F38" w:rsidP="00DA22C2">
            <w:pPr>
              <w:pStyle w:val="af5"/>
            </w:pPr>
            <w:r w:rsidRPr="00B85CF3">
              <w:t>2#</w:t>
            </w:r>
            <w:r w:rsidRPr="00B85CF3">
              <w:rPr>
                <w:rFonts w:hint="eastAsia"/>
              </w:rPr>
              <w:t>项目厂区西南侧长深村</w:t>
            </w:r>
          </w:p>
        </w:tc>
        <w:tc>
          <w:tcPr>
            <w:tcW w:w="1741" w:type="dxa"/>
            <w:shd w:val="clear" w:color="auto" w:fill="auto"/>
            <w:vAlign w:val="center"/>
          </w:tcPr>
          <w:p w14:paraId="0A1158A5" w14:textId="77777777" w:rsidR="003A5F38" w:rsidRPr="00B85CF3" w:rsidRDefault="003A5F38" w:rsidP="0016212B">
            <w:pPr>
              <w:pStyle w:val="af5"/>
            </w:pPr>
            <w:r w:rsidRPr="00B85CF3">
              <w:t>106.4323648°</w:t>
            </w:r>
            <w:r w:rsidRPr="00B85CF3">
              <w:rPr>
                <w:rFonts w:hint="eastAsia"/>
              </w:rPr>
              <w:t>E</w:t>
            </w:r>
          </w:p>
          <w:p w14:paraId="5DF6C1C2" w14:textId="56827B12" w:rsidR="003A5F38" w:rsidRPr="00B85CF3" w:rsidRDefault="003A5F38" w:rsidP="0016212B">
            <w:pPr>
              <w:pStyle w:val="af5"/>
            </w:pPr>
            <w:r w:rsidRPr="00B85CF3">
              <w:t>30.4925857°</w:t>
            </w:r>
            <w:r w:rsidRPr="00B85CF3">
              <w:rPr>
                <w:rFonts w:hint="eastAsia"/>
              </w:rPr>
              <w:t>N</w:t>
            </w:r>
          </w:p>
        </w:tc>
        <w:tc>
          <w:tcPr>
            <w:tcW w:w="2660" w:type="dxa"/>
            <w:vMerge/>
            <w:shd w:val="clear" w:color="auto" w:fill="auto"/>
            <w:vAlign w:val="center"/>
          </w:tcPr>
          <w:p w14:paraId="253A12BA" w14:textId="77777777" w:rsidR="003A5F38" w:rsidRPr="00B85CF3" w:rsidRDefault="003A5F38" w:rsidP="00DA22C2">
            <w:pPr>
              <w:pStyle w:val="af5"/>
            </w:pPr>
          </w:p>
        </w:tc>
        <w:tc>
          <w:tcPr>
            <w:tcW w:w="1067" w:type="dxa"/>
            <w:vMerge/>
            <w:shd w:val="clear" w:color="auto" w:fill="auto"/>
            <w:vAlign w:val="center"/>
          </w:tcPr>
          <w:p w14:paraId="3FED3E3D" w14:textId="77777777" w:rsidR="003A5F38" w:rsidRPr="00B85CF3" w:rsidRDefault="003A5F38" w:rsidP="00DA22C2">
            <w:pPr>
              <w:pStyle w:val="af5"/>
            </w:pPr>
          </w:p>
        </w:tc>
        <w:tc>
          <w:tcPr>
            <w:tcW w:w="791" w:type="dxa"/>
            <w:shd w:val="clear" w:color="auto" w:fill="auto"/>
            <w:vAlign w:val="center"/>
          </w:tcPr>
          <w:p w14:paraId="0B798DBE" w14:textId="77777777" w:rsidR="003A5F38" w:rsidRPr="00B85CF3" w:rsidRDefault="003A5F38" w:rsidP="00DA22C2">
            <w:pPr>
              <w:pStyle w:val="af5"/>
            </w:pPr>
            <w:r w:rsidRPr="00B85CF3">
              <w:rPr>
                <w:rFonts w:hint="eastAsia"/>
              </w:rPr>
              <w:t>西南</w:t>
            </w:r>
          </w:p>
        </w:tc>
        <w:tc>
          <w:tcPr>
            <w:tcW w:w="1002" w:type="dxa"/>
            <w:shd w:val="clear" w:color="auto" w:fill="auto"/>
            <w:vAlign w:val="center"/>
          </w:tcPr>
          <w:p w14:paraId="513F74DC" w14:textId="5E28D4EE" w:rsidR="003A5F38" w:rsidRPr="00B85CF3" w:rsidRDefault="003A5F38" w:rsidP="00DA22C2">
            <w:pPr>
              <w:pStyle w:val="af5"/>
            </w:pPr>
            <w:r w:rsidRPr="00B85CF3">
              <w:t>700</w:t>
            </w:r>
          </w:p>
        </w:tc>
      </w:tr>
    </w:tbl>
    <w:p w14:paraId="571275D9" w14:textId="77777777" w:rsidR="00DA22C2" w:rsidRPr="00B85CF3" w:rsidRDefault="00DA22C2" w:rsidP="00DA22C2">
      <w:pPr>
        <w:ind w:firstLine="480"/>
      </w:pPr>
      <w:r w:rsidRPr="00B85CF3">
        <w:rPr>
          <w:rFonts w:hint="eastAsia"/>
        </w:rPr>
        <w:t>2</w:t>
      </w:r>
      <w:r w:rsidRPr="00B85CF3">
        <w:rPr>
          <w:rFonts w:hint="eastAsia"/>
        </w:rPr>
        <w:t>）监测时段和频次</w:t>
      </w:r>
    </w:p>
    <w:p w14:paraId="776D89F5" w14:textId="0D6522FA" w:rsidR="00DA22C2" w:rsidRPr="00B85CF3" w:rsidRDefault="00DA22C2" w:rsidP="00DA22C2">
      <w:pPr>
        <w:ind w:firstLine="480"/>
      </w:pPr>
      <w:r w:rsidRPr="00B85CF3">
        <w:rPr>
          <w:rFonts w:hint="eastAsia"/>
        </w:rPr>
        <w:t>监测采样均按《环境空气质量标准》（</w:t>
      </w:r>
      <w:r w:rsidRPr="00B85CF3">
        <w:rPr>
          <w:rFonts w:hint="eastAsia"/>
        </w:rPr>
        <w:t>GB3095-2012</w:t>
      </w:r>
      <w:r w:rsidRPr="00B85CF3">
        <w:rPr>
          <w:rFonts w:hint="eastAsia"/>
        </w:rPr>
        <w:t>）要求进行；监测时间为</w:t>
      </w:r>
      <w:r w:rsidR="003A5F38" w:rsidRPr="00B85CF3">
        <w:rPr>
          <w:rFonts w:hint="eastAsia"/>
        </w:rPr>
        <w:t>2024</w:t>
      </w:r>
      <w:r w:rsidR="003A5F38" w:rsidRPr="00B85CF3">
        <w:rPr>
          <w:rFonts w:hint="eastAsia"/>
        </w:rPr>
        <w:t>年</w:t>
      </w:r>
      <w:r w:rsidR="003A5F38" w:rsidRPr="00B85CF3">
        <w:rPr>
          <w:rFonts w:hint="eastAsia"/>
        </w:rPr>
        <w:t>1</w:t>
      </w:r>
      <w:r w:rsidR="003A5F38" w:rsidRPr="00B85CF3">
        <w:rPr>
          <w:rFonts w:hint="eastAsia"/>
        </w:rPr>
        <w:t>月</w:t>
      </w:r>
      <w:r w:rsidR="003A5F38" w:rsidRPr="00B85CF3">
        <w:rPr>
          <w:rFonts w:hint="eastAsia"/>
        </w:rPr>
        <w:t>12</w:t>
      </w:r>
      <w:r w:rsidR="003A5F38" w:rsidRPr="00B85CF3">
        <w:rPr>
          <w:rFonts w:hint="eastAsia"/>
        </w:rPr>
        <w:t>日</w:t>
      </w:r>
      <w:r w:rsidR="003A5F38" w:rsidRPr="00B85CF3">
        <w:rPr>
          <w:rFonts w:hint="eastAsia"/>
        </w:rPr>
        <w:t>~2024</w:t>
      </w:r>
      <w:r w:rsidR="003A5F38" w:rsidRPr="00B85CF3">
        <w:rPr>
          <w:rFonts w:hint="eastAsia"/>
        </w:rPr>
        <w:t>年</w:t>
      </w:r>
      <w:r w:rsidR="003A5F38" w:rsidRPr="00B85CF3">
        <w:rPr>
          <w:rFonts w:hint="eastAsia"/>
        </w:rPr>
        <w:t>1</w:t>
      </w:r>
      <w:r w:rsidR="003A5F38" w:rsidRPr="00B85CF3">
        <w:rPr>
          <w:rFonts w:hint="eastAsia"/>
        </w:rPr>
        <w:t>月</w:t>
      </w:r>
      <w:r w:rsidR="003A5F38" w:rsidRPr="00B85CF3">
        <w:rPr>
          <w:rFonts w:hint="eastAsia"/>
        </w:rPr>
        <w:t>18</w:t>
      </w:r>
      <w:r w:rsidR="003A5F38" w:rsidRPr="00B85CF3">
        <w:rPr>
          <w:rFonts w:hint="eastAsia"/>
        </w:rPr>
        <w:t>日</w:t>
      </w:r>
      <w:r w:rsidRPr="00B85CF3">
        <w:rPr>
          <w:rFonts w:hint="eastAsia"/>
        </w:rPr>
        <w:t>。</w:t>
      </w:r>
      <w:r w:rsidR="00EC7524" w:rsidRPr="00B85CF3">
        <w:rPr>
          <w:rFonts w:hint="eastAsia"/>
        </w:rPr>
        <w:t>硫酸雾</w:t>
      </w:r>
      <w:r w:rsidRPr="00B85CF3">
        <w:rPr>
          <w:rFonts w:hint="eastAsia"/>
        </w:rPr>
        <w:t>监测小时值，</w:t>
      </w:r>
      <w:r w:rsidR="00EC7524" w:rsidRPr="00B85CF3">
        <w:rPr>
          <w:rFonts w:hint="eastAsia"/>
        </w:rPr>
        <w:t xml:space="preserve"> </w:t>
      </w:r>
      <w:r w:rsidR="003A5F38" w:rsidRPr="00B85CF3">
        <w:rPr>
          <w:rFonts w:hint="eastAsia"/>
        </w:rPr>
        <w:t>TSP</w:t>
      </w:r>
      <w:r w:rsidR="003A5F38" w:rsidRPr="00B85CF3">
        <w:rPr>
          <w:rFonts w:hint="eastAsia"/>
        </w:rPr>
        <w:t>监测日均值，均连续监测</w:t>
      </w:r>
      <w:r w:rsidR="003A5F38" w:rsidRPr="00B85CF3">
        <w:rPr>
          <w:rFonts w:hint="eastAsia"/>
        </w:rPr>
        <w:t>7</w:t>
      </w:r>
      <w:r w:rsidR="003A5F38" w:rsidRPr="00B85CF3">
        <w:rPr>
          <w:rFonts w:hint="eastAsia"/>
        </w:rPr>
        <w:t>天</w:t>
      </w:r>
    </w:p>
    <w:p w14:paraId="6B0251A8" w14:textId="77777777" w:rsidR="003E6EF2" w:rsidRPr="00B85CF3" w:rsidRDefault="003E6EF2" w:rsidP="00DA22C2">
      <w:pPr>
        <w:ind w:firstLine="480"/>
      </w:pPr>
      <w:r w:rsidRPr="00B85CF3">
        <w:rPr>
          <w:rFonts w:hint="eastAsia"/>
        </w:rPr>
        <w:t>（</w:t>
      </w:r>
      <w:r w:rsidRPr="00B85CF3">
        <w:rPr>
          <w:rFonts w:hint="eastAsia"/>
        </w:rPr>
        <w:t>3</w:t>
      </w:r>
      <w:r w:rsidRPr="00B85CF3">
        <w:rPr>
          <w:rFonts w:hint="eastAsia"/>
        </w:rPr>
        <w:t>）评价方法</w:t>
      </w:r>
    </w:p>
    <w:p w14:paraId="5303797D" w14:textId="77777777" w:rsidR="003E6EF2" w:rsidRPr="00B85CF3" w:rsidRDefault="003E6EF2" w:rsidP="00DA22C2">
      <w:pPr>
        <w:ind w:firstLine="480"/>
      </w:pPr>
      <w:r w:rsidRPr="00B85CF3">
        <w:rPr>
          <w:rFonts w:hint="eastAsia"/>
        </w:rPr>
        <w:t>根据《环境影响评价技术导则</w:t>
      </w:r>
      <w:r w:rsidRPr="00B85CF3">
        <w:rPr>
          <w:rFonts w:hint="eastAsia"/>
        </w:rPr>
        <w:t xml:space="preserve"> </w:t>
      </w:r>
      <w:r w:rsidRPr="00B85CF3">
        <w:rPr>
          <w:rFonts w:hint="eastAsia"/>
        </w:rPr>
        <w:t>大气环境》（</w:t>
      </w:r>
      <w:r w:rsidRPr="00B85CF3">
        <w:rPr>
          <w:rFonts w:hint="eastAsia"/>
        </w:rPr>
        <w:t>HJ2.2-2018</w:t>
      </w:r>
      <w:r w:rsidRPr="00B85CF3">
        <w:rPr>
          <w:rFonts w:hint="eastAsia"/>
        </w:rPr>
        <w:t>），可通过计算污染物的占标率对其进行现状评价，具体的计算公式如下：</w:t>
      </w:r>
    </w:p>
    <w:p w14:paraId="47589A22" w14:textId="77777777" w:rsidR="003E6EF2" w:rsidRPr="00B85CF3" w:rsidRDefault="003E6EF2">
      <w:pPr>
        <w:spacing w:before="156" w:after="156"/>
        <w:ind w:firstLine="480"/>
        <w:jc w:val="center"/>
      </w:pPr>
      <w:r w:rsidRPr="00B85CF3">
        <w:lastRenderedPageBreak/>
        <w:t>P</w:t>
      </w:r>
      <w:r w:rsidRPr="00B85CF3">
        <w:rPr>
          <w:vertAlign w:val="subscript"/>
        </w:rPr>
        <w:t>i</w:t>
      </w:r>
      <w:r w:rsidRPr="00B85CF3">
        <w:t>=C</w:t>
      </w:r>
      <w:r w:rsidRPr="00B85CF3">
        <w:rPr>
          <w:vertAlign w:val="subscript"/>
        </w:rPr>
        <w:t>i</w:t>
      </w:r>
      <w:r w:rsidRPr="00B85CF3">
        <w:t>/C</w:t>
      </w:r>
      <w:r w:rsidRPr="00B85CF3">
        <w:rPr>
          <w:vertAlign w:val="subscript"/>
        </w:rPr>
        <w:t>0i</w:t>
      </w:r>
      <w:r w:rsidRPr="00B85CF3">
        <w:t>×100%</w:t>
      </w:r>
    </w:p>
    <w:p w14:paraId="707A09F1" w14:textId="468E8D9A" w:rsidR="003E6EF2" w:rsidRPr="00B85CF3" w:rsidRDefault="003E6EF2" w:rsidP="00DA22C2">
      <w:pPr>
        <w:ind w:firstLine="480"/>
      </w:pPr>
      <w:r w:rsidRPr="00B85CF3">
        <w:rPr>
          <w:rFonts w:hint="eastAsia"/>
        </w:rPr>
        <w:t>式中：</w:t>
      </w:r>
      <w:r w:rsidRPr="00B85CF3">
        <w:rPr>
          <w:rFonts w:hint="eastAsia"/>
        </w:rPr>
        <w:t>P</w:t>
      </w:r>
      <w:r w:rsidRPr="00B85CF3">
        <w:rPr>
          <w:rFonts w:hint="eastAsia"/>
          <w:vertAlign w:val="subscript"/>
        </w:rPr>
        <w:t>i</w:t>
      </w:r>
      <w:r w:rsidRPr="00B85CF3">
        <w:rPr>
          <w:rFonts w:hint="eastAsia"/>
        </w:rPr>
        <w:t>—第</w:t>
      </w:r>
      <w:r w:rsidRPr="00B85CF3">
        <w:rPr>
          <w:rFonts w:hint="eastAsia"/>
        </w:rPr>
        <w:t>i</w:t>
      </w:r>
      <w:r w:rsidRPr="00B85CF3">
        <w:rPr>
          <w:rFonts w:hint="eastAsia"/>
        </w:rPr>
        <w:t>个污染物的地面浓度占标率，</w:t>
      </w:r>
      <w:r w:rsidRPr="00B85CF3">
        <w:rPr>
          <w:rFonts w:hint="eastAsia"/>
        </w:rPr>
        <w:t>%</w:t>
      </w:r>
      <w:r w:rsidRPr="00B85CF3">
        <w:rPr>
          <w:rFonts w:hint="eastAsia"/>
        </w:rPr>
        <w:t>；</w:t>
      </w:r>
    </w:p>
    <w:p w14:paraId="14DC59D7" w14:textId="77777777" w:rsidR="003E6EF2" w:rsidRPr="00B85CF3" w:rsidRDefault="003E6EF2" w:rsidP="00DA22C2">
      <w:pPr>
        <w:ind w:firstLineChars="500" w:firstLine="1200"/>
      </w:pPr>
      <w:r w:rsidRPr="00B85CF3">
        <w:rPr>
          <w:rFonts w:hint="eastAsia"/>
        </w:rPr>
        <w:t>C</w:t>
      </w:r>
      <w:r w:rsidRPr="00B85CF3">
        <w:rPr>
          <w:rFonts w:hint="eastAsia"/>
          <w:vertAlign w:val="subscript"/>
        </w:rPr>
        <w:t>i</w:t>
      </w:r>
      <w:r w:rsidRPr="00B85CF3">
        <w:rPr>
          <w:rFonts w:hint="eastAsia"/>
        </w:rPr>
        <w:t>—第</w:t>
      </w:r>
      <w:r w:rsidRPr="00B85CF3">
        <w:rPr>
          <w:rFonts w:hint="eastAsia"/>
        </w:rPr>
        <w:t>i</w:t>
      </w:r>
      <w:r w:rsidRPr="00B85CF3">
        <w:rPr>
          <w:rFonts w:hint="eastAsia"/>
        </w:rPr>
        <w:t>个污染物的实测浓度</w:t>
      </w:r>
      <w:r w:rsidRPr="00B85CF3">
        <w:rPr>
          <w:rFonts w:hint="eastAsia"/>
        </w:rPr>
        <w:t>(mg/m</w:t>
      </w:r>
      <w:r w:rsidRPr="00B85CF3">
        <w:rPr>
          <w:rFonts w:hint="eastAsia"/>
          <w:vertAlign w:val="superscript"/>
        </w:rPr>
        <w:t>3</w:t>
      </w:r>
      <w:r w:rsidRPr="00B85CF3">
        <w:rPr>
          <w:rFonts w:hint="eastAsia"/>
        </w:rPr>
        <w:t>)</w:t>
      </w:r>
      <w:r w:rsidRPr="00B85CF3">
        <w:rPr>
          <w:rFonts w:hint="eastAsia"/>
        </w:rPr>
        <w:t>；</w:t>
      </w:r>
    </w:p>
    <w:p w14:paraId="646F472C" w14:textId="77777777" w:rsidR="003E6EF2" w:rsidRPr="00B85CF3" w:rsidRDefault="003E6EF2" w:rsidP="00DA22C2">
      <w:pPr>
        <w:ind w:firstLineChars="500" w:firstLine="1200"/>
      </w:pPr>
      <w:r w:rsidRPr="00B85CF3">
        <w:rPr>
          <w:rFonts w:hint="eastAsia"/>
        </w:rPr>
        <w:t>C</w:t>
      </w:r>
      <w:r w:rsidRPr="00B85CF3">
        <w:rPr>
          <w:rFonts w:hint="eastAsia"/>
          <w:vertAlign w:val="subscript"/>
        </w:rPr>
        <w:t>0i</w:t>
      </w:r>
      <w:r w:rsidRPr="00B85CF3">
        <w:rPr>
          <w:rFonts w:hint="eastAsia"/>
        </w:rPr>
        <w:t>—第</w:t>
      </w:r>
      <w:r w:rsidRPr="00B85CF3">
        <w:rPr>
          <w:rFonts w:hint="eastAsia"/>
        </w:rPr>
        <w:t>i</w:t>
      </w:r>
      <w:r w:rsidRPr="00B85CF3">
        <w:rPr>
          <w:rFonts w:hint="eastAsia"/>
        </w:rPr>
        <w:t>个污染物的环境空气质量标准</w:t>
      </w:r>
      <w:r w:rsidRPr="00B85CF3">
        <w:rPr>
          <w:rFonts w:hint="eastAsia"/>
        </w:rPr>
        <w:t>(mg/m</w:t>
      </w:r>
      <w:r w:rsidRPr="00B85CF3">
        <w:rPr>
          <w:rFonts w:hint="eastAsia"/>
          <w:vertAlign w:val="superscript"/>
        </w:rPr>
        <w:t>3</w:t>
      </w:r>
      <w:r w:rsidRPr="00B85CF3">
        <w:rPr>
          <w:rFonts w:hint="eastAsia"/>
        </w:rPr>
        <w:t>)</w:t>
      </w:r>
      <w:r w:rsidRPr="00B85CF3">
        <w:rPr>
          <w:rFonts w:hint="eastAsia"/>
        </w:rPr>
        <w:t>。</w:t>
      </w:r>
    </w:p>
    <w:p w14:paraId="1C0A5A6C" w14:textId="77777777" w:rsidR="003E6EF2" w:rsidRPr="00B85CF3" w:rsidRDefault="003E6EF2" w:rsidP="00DA22C2">
      <w:pPr>
        <w:ind w:firstLine="480"/>
      </w:pPr>
      <w:r w:rsidRPr="00B85CF3">
        <w:rPr>
          <w:rFonts w:hint="eastAsia"/>
        </w:rPr>
        <w:t>（</w:t>
      </w:r>
      <w:r w:rsidRPr="00B85CF3">
        <w:rPr>
          <w:rFonts w:hint="eastAsia"/>
        </w:rPr>
        <w:t>4</w:t>
      </w:r>
      <w:r w:rsidRPr="00B85CF3">
        <w:rPr>
          <w:rFonts w:hint="eastAsia"/>
        </w:rPr>
        <w:t>）监测结果及现状评价分析</w:t>
      </w:r>
    </w:p>
    <w:p w14:paraId="543BA93D" w14:textId="77777777" w:rsidR="003E6EF2" w:rsidRPr="00B85CF3" w:rsidRDefault="003E6EF2" w:rsidP="00DA22C2">
      <w:pPr>
        <w:ind w:firstLine="480"/>
      </w:pPr>
      <w:r w:rsidRPr="00B85CF3">
        <w:rPr>
          <w:rFonts w:hint="eastAsia"/>
        </w:rPr>
        <w:t>本次评价其他特征污染物环境质量现状监测结果见表</w:t>
      </w:r>
      <w:r w:rsidRPr="00B85CF3">
        <w:rPr>
          <w:rFonts w:hint="eastAsia"/>
        </w:rPr>
        <w:t>4.4.1-4</w:t>
      </w:r>
      <w:r w:rsidRPr="00B85CF3">
        <w:rPr>
          <w:rFonts w:hint="eastAsia"/>
        </w:rPr>
        <w:t>。</w:t>
      </w:r>
    </w:p>
    <w:p w14:paraId="0FD8785B" w14:textId="007BBBD2" w:rsidR="003E6EF2" w:rsidRPr="00B85CF3" w:rsidRDefault="003E6EF2" w:rsidP="00DA22C2">
      <w:pPr>
        <w:ind w:firstLine="480"/>
      </w:pPr>
      <w:r w:rsidRPr="00B85CF3">
        <w:rPr>
          <w:rFonts w:hint="eastAsia"/>
        </w:rPr>
        <w:t>由表</w:t>
      </w:r>
      <w:r w:rsidRPr="00B85CF3">
        <w:rPr>
          <w:rFonts w:hint="eastAsia"/>
        </w:rPr>
        <w:t>4.4.1-4</w:t>
      </w:r>
      <w:r w:rsidRPr="00B85CF3">
        <w:rPr>
          <w:rFonts w:hint="eastAsia"/>
        </w:rPr>
        <w:t>可看出，本项目所在区域各监测点的甲醇、丙酮、硫酸、硫化氢、氯化氢、氨、</w:t>
      </w:r>
      <w:r w:rsidRPr="00B85CF3">
        <w:rPr>
          <w:rFonts w:hint="eastAsia"/>
        </w:rPr>
        <w:t>TVOC</w:t>
      </w:r>
      <w:r w:rsidRPr="00B85CF3">
        <w:rPr>
          <w:rFonts w:hint="eastAsia"/>
        </w:rPr>
        <w:t>小时平均值浓度监测结果均满足《环境影响评价技术导则大气环境》（</w:t>
      </w:r>
      <w:r w:rsidRPr="00B85CF3">
        <w:rPr>
          <w:rFonts w:hint="eastAsia"/>
        </w:rPr>
        <w:t>HJ/2.2-2018</w:t>
      </w:r>
      <w:r w:rsidRPr="00B85CF3">
        <w:rPr>
          <w:rFonts w:hint="eastAsia"/>
        </w:rPr>
        <w:t>）附录</w:t>
      </w:r>
      <w:r w:rsidRPr="00B85CF3">
        <w:rPr>
          <w:rFonts w:hint="eastAsia"/>
        </w:rPr>
        <w:t>D</w:t>
      </w:r>
      <w:r w:rsidRPr="00B85CF3">
        <w:rPr>
          <w:rFonts w:hint="eastAsia"/>
        </w:rPr>
        <w:t>浓度参考限值，非甲烷总烃小时平均浓度监测结果满足《环境空气质量非甲烷总烃限值》（</w:t>
      </w:r>
      <w:r w:rsidRPr="00B85CF3">
        <w:rPr>
          <w:rFonts w:hint="eastAsia"/>
        </w:rPr>
        <w:t>DB13/1577-2012</w:t>
      </w:r>
      <w:r w:rsidRPr="00B85CF3">
        <w:rPr>
          <w:rFonts w:hint="eastAsia"/>
        </w:rPr>
        <w:t>）要求</w:t>
      </w:r>
      <w:r w:rsidR="00EC7524" w:rsidRPr="00B85CF3">
        <w:rPr>
          <w:rFonts w:hint="eastAsia"/>
        </w:rPr>
        <w:t>，</w:t>
      </w:r>
      <w:r w:rsidR="00EC7524" w:rsidRPr="00B85CF3">
        <w:t>TSP</w:t>
      </w:r>
      <w:r w:rsidR="00EC7524" w:rsidRPr="00B85CF3">
        <w:t>满足</w:t>
      </w:r>
      <w:r w:rsidR="00EC7524" w:rsidRPr="00B85CF3">
        <w:rPr>
          <w:rFonts w:hint="eastAsia"/>
        </w:rPr>
        <w:t>《环境空气质量标准》（</w:t>
      </w:r>
      <w:r w:rsidR="00EC7524" w:rsidRPr="00B85CF3">
        <w:rPr>
          <w:rFonts w:hint="eastAsia"/>
        </w:rPr>
        <w:t>GB 3095-2012</w:t>
      </w:r>
      <w:r w:rsidR="00EC7524" w:rsidRPr="00B85CF3">
        <w:rPr>
          <w:rFonts w:hint="eastAsia"/>
        </w:rPr>
        <w:t>）表</w:t>
      </w:r>
      <w:r w:rsidR="00EC7524" w:rsidRPr="00B85CF3">
        <w:rPr>
          <w:rFonts w:hint="eastAsia"/>
        </w:rPr>
        <w:t>2</w:t>
      </w:r>
      <w:r w:rsidR="00EC7524" w:rsidRPr="00B85CF3">
        <w:rPr>
          <w:rFonts w:hint="eastAsia"/>
        </w:rPr>
        <w:t>中二级标准限值</w:t>
      </w:r>
      <w:r w:rsidRPr="00B85CF3">
        <w:rPr>
          <w:rFonts w:hint="eastAsia"/>
        </w:rPr>
        <w:t>。</w:t>
      </w:r>
    </w:p>
    <w:p w14:paraId="7E8E03CF" w14:textId="77777777" w:rsidR="003E6EF2" w:rsidRPr="00B85CF3" w:rsidRDefault="003E6EF2" w:rsidP="00DA22C2">
      <w:pPr>
        <w:ind w:firstLine="480"/>
      </w:pPr>
      <w:r w:rsidRPr="00B85CF3">
        <w:rPr>
          <w:rFonts w:hint="eastAsia"/>
        </w:rPr>
        <w:t>通过上述数据分析，说明项目所在地环境空气质量现状较好。</w:t>
      </w:r>
    </w:p>
    <w:p w14:paraId="29352AB7" w14:textId="77777777" w:rsidR="003E6EF2" w:rsidRPr="00B85CF3" w:rsidRDefault="003E6EF2">
      <w:pPr>
        <w:spacing w:before="156" w:after="156"/>
        <w:ind w:firstLine="480"/>
        <w:sectPr w:rsidR="003E6EF2" w:rsidRPr="00B85CF3" w:rsidSect="00625FC1">
          <w:pgSz w:w="11906" w:h="16838"/>
          <w:pgMar w:top="1440" w:right="1800" w:bottom="1440" w:left="1800" w:header="851" w:footer="992" w:gutter="0"/>
          <w:cols w:space="720"/>
          <w:docGrid w:type="lines" w:linePitch="312"/>
        </w:sectPr>
      </w:pPr>
    </w:p>
    <w:p w14:paraId="77B47489" w14:textId="77777777" w:rsidR="003E6EF2" w:rsidRPr="00B85CF3" w:rsidRDefault="003E6EF2" w:rsidP="00DA22C2">
      <w:pPr>
        <w:pStyle w:val="af4"/>
      </w:pPr>
      <w:r w:rsidRPr="00B85CF3">
        <w:rPr>
          <w:rFonts w:hint="eastAsia"/>
        </w:rPr>
        <w:lastRenderedPageBreak/>
        <w:t>表</w:t>
      </w:r>
      <w:r w:rsidRPr="00B85CF3">
        <w:rPr>
          <w:rFonts w:hint="eastAsia"/>
        </w:rPr>
        <w:t xml:space="preserve">4.4.1-4  </w:t>
      </w:r>
      <w:r w:rsidRPr="00B85CF3">
        <w:rPr>
          <w:rFonts w:hint="eastAsia"/>
        </w:rPr>
        <w:t>环境空气其他污染物环境质量现状监测结果统计表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6"/>
        <w:gridCol w:w="1649"/>
        <w:gridCol w:w="1487"/>
        <w:gridCol w:w="2159"/>
        <w:gridCol w:w="2232"/>
        <w:gridCol w:w="2232"/>
        <w:gridCol w:w="1674"/>
        <w:gridCol w:w="1149"/>
      </w:tblGrid>
      <w:tr w:rsidR="00EC7524" w:rsidRPr="00B85CF3" w14:paraId="4CD5FC82" w14:textId="77777777" w:rsidTr="00463A53">
        <w:trPr>
          <w:trHeight w:val="360"/>
        </w:trPr>
        <w:tc>
          <w:tcPr>
            <w:tcW w:w="490" w:type="pct"/>
            <w:shd w:val="clear" w:color="auto" w:fill="auto"/>
            <w:vAlign w:val="center"/>
          </w:tcPr>
          <w:p w14:paraId="00ACF891" w14:textId="77777777" w:rsidR="00EC7524" w:rsidRPr="00B85CF3" w:rsidRDefault="00EC7524" w:rsidP="00EC7524">
            <w:pPr>
              <w:pStyle w:val="af5"/>
            </w:pPr>
            <w:r w:rsidRPr="00B85CF3">
              <w:t>点位名称</w:t>
            </w:r>
          </w:p>
        </w:tc>
        <w:tc>
          <w:tcPr>
            <w:tcW w:w="591" w:type="pct"/>
            <w:shd w:val="clear" w:color="auto" w:fill="auto"/>
            <w:vAlign w:val="center"/>
          </w:tcPr>
          <w:p w14:paraId="06C88AF3" w14:textId="77777777" w:rsidR="00EC7524" w:rsidRPr="00B85CF3" w:rsidRDefault="00EC7524" w:rsidP="00EC7524">
            <w:pPr>
              <w:pStyle w:val="af5"/>
            </w:pPr>
            <w:r w:rsidRPr="00B85CF3">
              <w:t>污染物</w:t>
            </w:r>
          </w:p>
        </w:tc>
        <w:tc>
          <w:tcPr>
            <w:tcW w:w="533" w:type="pct"/>
            <w:shd w:val="clear" w:color="auto" w:fill="auto"/>
            <w:vAlign w:val="center"/>
          </w:tcPr>
          <w:p w14:paraId="56874F90" w14:textId="1F391B98" w:rsidR="00EC7524" w:rsidRPr="00B85CF3" w:rsidRDefault="00EC7524" w:rsidP="00EC7524">
            <w:pPr>
              <w:pStyle w:val="af5"/>
            </w:pPr>
            <w:r w:rsidRPr="00B85CF3">
              <w:t>评价指标</w:t>
            </w:r>
          </w:p>
        </w:tc>
        <w:tc>
          <w:tcPr>
            <w:tcW w:w="774" w:type="pct"/>
            <w:shd w:val="clear" w:color="auto" w:fill="auto"/>
            <w:vAlign w:val="center"/>
          </w:tcPr>
          <w:p w14:paraId="20043100" w14:textId="77777777" w:rsidR="00EC7524" w:rsidRPr="00B85CF3" w:rsidRDefault="00EC7524" w:rsidP="00EC7524">
            <w:pPr>
              <w:pStyle w:val="af5"/>
            </w:pPr>
            <w:r w:rsidRPr="00B85CF3">
              <w:t>评价标准（</w:t>
            </w:r>
            <w:r w:rsidRPr="00B85CF3">
              <w:t>mg/m</w:t>
            </w:r>
            <w:r w:rsidRPr="00B85CF3">
              <w:rPr>
                <w:vertAlign w:val="superscript"/>
              </w:rPr>
              <w:t>3</w:t>
            </w:r>
            <w:r w:rsidRPr="00B85CF3">
              <w:t>）</w:t>
            </w:r>
          </w:p>
        </w:tc>
        <w:tc>
          <w:tcPr>
            <w:tcW w:w="800" w:type="pct"/>
            <w:shd w:val="clear" w:color="auto" w:fill="auto"/>
            <w:vAlign w:val="center"/>
          </w:tcPr>
          <w:p w14:paraId="5BD89B86" w14:textId="77777777" w:rsidR="00EC7524" w:rsidRPr="00B85CF3" w:rsidRDefault="00EC7524" w:rsidP="00EC7524">
            <w:pPr>
              <w:pStyle w:val="af5"/>
            </w:pPr>
            <w:r w:rsidRPr="00B85CF3">
              <w:t>现状浓度（</w:t>
            </w:r>
            <w:r w:rsidRPr="00B85CF3">
              <w:t>mg/m</w:t>
            </w:r>
            <w:r w:rsidRPr="00B85CF3">
              <w:rPr>
                <w:vertAlign w:val="superscript"/>
              </w:rPr>
              <w:t>3</w:t>
            </w:r>
            <w:r w:rsidRPr="00B85CF3">
              <w:t>）</w:t>
            </w:r>
          </w:p>
        </w:tc>
        <w:tc>
          <w:tcPr>
            <w:tcW w:w="800" w:type="pct"/>
            <w:shd w:val="clear" w:color="auto" w:fill="auto"/>
            <w:vAlign w:val="center"/>
          </w:tcPr>
          <w:p w14:paraId="1FD34B4F" w14:textId="77777777" w:rsidR="00EC7524" w:rsidRPr="00B85CF3" w:rsidRDefault="00EC7524" w:rsidP="00EC7524">
            <w:pPr>
              <w:pStyle w:val="af5"/>
            </w:pPr>
            <w:r w:rsidRPr="00B85CF3">
              <w:t>最大浓度占标率（</w:t>
            </w:r>
            <w:r w:rsidRPr="00B85CF3">
              <w:t>%</w:t>
            </w:r>
            <w:r w:rsidRPr="00B85CF3">
              <w:t>）</w:t>
            </w:r>
          </w:p>
        </w:tc>
        <w:tc>
          <w:tcPr>
            <w:tcW w:w="600" w:type="pct"/>
            <w:shd w:val="clear" w:color="auto" w:fill="auto"/>
            <w:vAlign w:val="center"/>
          </w:tcPr>
          <w:p w14:paraId="07FCD132" w14:textId="77777777" w:rsidR="00EC7524" w:rsidRPr="00B85CF3" w:rsidRDefault="00EC7524" w:rsidP="00EC7524">
            <w:pPr>
              <w:pStyle w:val="af5"/>
            </w:pPr>
            <w:r w:rsidRPr="00B85CF3">
              <w:t>超标频率（</w:t>
            </w:r>
            <w:r w:rsidRPr="00B85CF3">
              <w:t>%</w:t>
            </w:r>
            <w:r w:rsidRPr="00B85CF3">
              <w:t>）</w:t>
            </w:r>
          </w:p>
        </w:tc>
        <w:tc>
          <w:tcPr>
            <w:tcW w:w="412" w:type="pct"/>
            <w:shd w:val="clear" w:color="auto" w:fill="auto"/>
            <w:vAlign w:val="center"/>
          </w:tcPr>
          <w:p w14:paraId="08F2272F" w14:textId="77777777" w:rsidR="00EC7524" w:rsidRPr="00B85CF3" w:rsidRDefault="00EC7524" w:rsidP="00EC7524">
            <w:pPr>
              <w:pStyle w:val="af5"/>
            </w:pPr>
            <w:r w:rsidRPr="00B85CF3">
              <w:t>达标情况</w:t>
            </w:r>
          </w:p>
        </w:tc>
      </w:tr>
      <w:tr w:rsidR="00EC7524" w:rsidRPr="00B85CF3" w14:paraId="3D452ACE" w14:textId="77777777" w:rsidTr="00463A53">
        <w:tc>
          <w:tcPr>
            <w:tcW w:w="490" w:type="pct"/>
            <w:vMerge w:val="restart"/>
            <w:shd w:val="clear" w:color="auto" w:fill="auto"/>
            <w:vAlign w:val="center"/>
          </w:tcPr>
          <w:p w14:paraId="4844D72D" w14:textId="77777777" w:rsidR="00EC7524" w:rsidRPr="00B85CF3" w:rsidRDefault="00EC7524" w:rsidP="00EC7524">
            <w:pPr>
              <w:pStyle w:val="af5"/>
            </w:pPr>
            <w:r w:rsidRPr="00B85CF3">
              <w:rPr>
                <w:rFonts w:hint="eastAsia"/>
              </w:rPr>
              <w:t>KQ1</w:t>
            </w:r>
            <w:r w:rsidRPr="00B85CF3">
              <w:rPr>
                <w:rFonts w:hint="eastAsia"/>
              </w:rPr>
              <w:t>南松项目所在地</w:t>
            </w:r>
          </w:p>
        </w:tc>
        <w:tc>
          <w:tcPr>
            <w:tcW w:w="591" w:type="pct"/>
            <w:shd w:val="clear" w:color="auto" w:fill="auto"/>
            <w:vAlign w:val="center"/>
          </w:tcPr>
          <w:p w14:paraId="13FFABEC" w14:textId="77777777" w:rsidR="00EC7524" w:rsidRPr="00B85CF3" w:rsidRDefault="00EC7524" w:rsidP="00EC7524">
            <w:pPr>
              <w:pStyle w:val="af5"/>
            </w:pPr>
            <w:r w:rsidRPr="00B85CF3">
              <w:rPr>
                <w:rFonts w:hint="eastAsia"/>
              </w:rPr>
              <w:t>氯化氢</w:t>
            </w:r>
          </w:p>
        </w:tc>
        <w:tc>
          <w:tcPr>
            <w:tcW w:w="533" w:type="pct"/>
            <w:shd w:val="clear" w:color="auto" w:fill="auto"/>
            <w:vAlign w:val="center"/>
          </w:tcPr>
          <w:p w14:paraId="527336A7" w14:textId="77777777" w:rsidR="00EC7524" w:rsidRPr="00B85CF3" w:rsidRDefault="00EC7524" w:rsidP="00EC7524">
            <w:pPr>
              <w:pStyle w:val="af5"/>
            </w:pPr>
            <w:r w:rsidRPr="00B85CF3">
              <w:rPr>
                <w:rFonts w:hint="eastAsia"/>
              </w:rPr>
              <w:t>小时值</w:t>
            </w:r>
          </w:p>
        </w:tc>
        <w:tc>
          <w:tcPr>
            <w:tcW w:w="774" w:type="pct"/>
            <w:shd w:val="clear" w:color="auto" w:fill="auto"/>
            <w:vAlign w:val="center"/>
          </w:tcPr>
          <w:p w14:paraId="29048E2B" w14:textId="77777777" w:rsidR="00EC7524" w:rsidRPr="00B85CF3" w:rsidRDefault="00EC7524" w:rsidP="00EC7524">
            <w:pPr>
              <w:pStyle w:val="af5"/>
            </w:pPr>
            <w:r w:rsidRPr="00B85CF3">
              <w:rPr>
                <w:rFonts w:hint="eastAsia"/>
              </w:rPr>
              <w:t>0.05</w:t>
            </w:r>
          </w:p>
        </w:tc>
        <w:tc>
          <w:tcPr>
            <w:tcW w:w="800" w:type="pct"/>
            <w:shd w:val="clear" w:color="auto" w:fill="auto"/>
            <w:vAlign w:val="center"/>
          </w:tcPr>
          <w:p w14:paraId="2ECED7DF" w14:textId="77777777" w:rsidR="00EC7524" w:rsidRPr="00B85CF3" w:rsidRDefault="00EC7524" w:rsidP="00EC7524">
            <w:pPr>
              <w:pStyle w:val="af5"/>
            </w:pPr>
            <w:r w:rsidRPr="00B85CF3">
              <w:rPr>
                <w:rFonts w:hint="eastAsia"/>
              </w:rPr>
              <w:t>0.02L</w:t>
            </w:r>
          </w:p>
        </w:tc>
        <w:tc>
          <w:tcPr>
            <w:tcW w:w="800" w:type="pct"/>
            <w:shd w:val="clear" w:color="auto" w:fill="auto"/>
            <w:vAlign w:val="center"/>
          </w:tcPr>
          <w:p w14:paraId="503C4E18" w14:textId="77777777" w:rsidR="00EC7524" w:rsidRPr="00B85CF3" w:rsidRDefault="00EC7524" w:rsidP="00EC7524">
            <w:pPr>
              <w:pStyle w:val="af5"/>
            </w:pPr>
            <w:r w:rsidRPr="00B85CF3">
              <w:rPr>
                <w:rFonts w:hint="eastAsia"/>
              </w:rPr>
              <w:t>/</w:t>
            </w:r>
          </w:p>
        </w:tc>
        <w:tc>
          <w:tcPr>
            <w:tcW w:w="600" w:type="pct"/>
            <w:shd w:val="clear" w:color="auto" w:fill="auto"/>
            <w:vAlign w:val="center"/>
          </w:tcPr>
          <w:p w14:paraId="348CBE85" w14:textId="77777777" w:rsidR="00EC7524" w:rsidRPr="00B85CF3" w:rsidRDefault="00EC7524" w:rsidP="00EC7524">
            <w:pPr>
              <w:pStyle w:val="af5"/>
            </w:pPr>
            <w:r w:rsidRPr="00B85CF3">
              <w:t>0</w:t>
            </w:r>
          </w:p>
        </w:tc>
        <w:tc>
          <w:tcPr>
            <w:tcW w:w="412" w:type="pct"/>
            <w:shd w:val="clear" w:color="auto" w:fill="auto"/>
            <w:vAlign w:val="center"/>
          </w:tcPr>
          <w:p w14:paraId="1675B8F4" w14:textId="77777777" w:rsidR="00EC7524" w:rsidRPr="00B85CF3" w:rsidRDefault="00EC7524" w:rsidP="00EC7524">
            <w:pPr>
              <w:pStyle w:val="af5"/>
            </w:pPr>
            <w:r w:rsidRPr="00B85CF3">
              <w:t>达标</w:t>
            </w:r>
          </w:p>
        </w:tc>
      </w:tr>
      <w:tr w:rsidR="00EC7524" w:rsidRPr="00B85CF3" w14:paraId="7DE7D664" w14:textId="77777777" w:rsidTr="00463A53">
        <w:tc>
          <w:tcPr>
            <w:tcW w:w="490" w:type="pct"/>
            <w:vMerge/>
            <w:shd w:val="clear" w:color="auto" w:fill="auto"/>
            <w:vAlign w:val="center"/>
          </w:tcPr>
          <w:p w14:paraId="2187E339" w14:textId="77777777" w:rsidR="00EC7524" w:rsidRPr="00B85CF3" w:rsidRDefault="00EC7524" w:rsidP="00EC7524">
            <w:pPr>
              <w:pStyle w:val="af5"/>
            </w:pPr>
          </w:p>
        </w:tc>
        <w:tc>
          <w:tcPr>
            <w:tcW w:w="591" w:type="pct"/>
            <w:shd w:val="clear" w:color="auto" w:fill="auto"/>
            <w:vAlign w:val="center"/>
          </w:tcPr>
          <w:p w14:paraId="7524D8FF" w14:textId="77777777" w:rsidR="00EC7524" w:rsidRPr="00B85CF3" w:rsidRDefault="00EC7524" w:rsidP="00EC7524">
            <w:pPr>
              <w:pStyle w:val="af5"/>
            </w:pPr>
            <w:r w:rsidRPr="00B85CF3">
              <w:rPr>
                <w:rFonts w:hint="eastAsia"/>
              </w:rPr>
              <w:t>非甲烷总烃</w:t>
            </w:r>
          </w:p>
        </w:tc>
        <w:tc>
          <w:tcPr>
            <w:tcW w:w="533" w:type="pct"/>
            <w:shd w:val="clear" w:color="auto" w:fill="auto"/>
            <w:vAlign w:val="center"/>
          </w:tcPr>
          <w:p w14:paraId="21A59FEE" w14:textId="77777777" w:rsidR="00EC7524" w:rsidRPr="00B85CF3" w:rsidRDefault="00EC7524" w:rsidP="00EC7524">
            <w:pPr>
              <w:pStyle w:val="af5"/>
            </w:pPr>
            <w:r w:rsidRPr="00B85CF3">
              <w:rPr>
                <w:rFonts w:hint="eastAsia"/>
              </w:rPr>
              <w:t>小时值</w:t>
            </w:r>
          </w:p>
        </w:tc>
        <w:tc>
          <w:tcPr>
            <w:tcW w:w="774" w:type="pct"/>
            <w:shd w:val="clear" w:color="auto" w:fill="auto"/>
          </w:tcPr>
          <w:p w14:paraId="69F53983" w14:textId="77777777" w:rsidR="00EC7524" w:rsidRPr="00B85CF3" w:rsidRDefault="00EC7524" w:rsidP="00EC7524">
            <w:pPr>
              <w:pStyle w:val="af5"/>
            </w:pPr>
            <w:r w:rsidRPr="00B85CF3">
              <w:rPr>
                <w:rFonts w:hint="eastAsia"/>
              </w:rPr>
              <w:t>2</w:t>
            </w:r>
          </w:p>
        </w:tc>
        <w:tc>
          <w:tcPr>
            <w:tcW w:w="800" w:type="pct"/>
            <w:shd w:val="clear" w:color="auto" w:fill="auto"/>
          </w:tcPr>
          <w:p w14:paraId="7FAC3E70" w14:textId="77777777" w:rsidR="00EC7524" w:rsidRPr="00B85CF3" w:rsidRDefault="00EC7524" w:rsidP="00EC7524">
            <w:pPr>
              <w:pStyle w:val="af5"/>
            </w:pPr>
            <w:r w:rsidRPr="00B85CF3">
              <w:rPr>
                <w:rFonts w:hint="eastAsia"/>
              </w:rPr>
              <w:t>0.47~0.65</w:t>
            </w:r>
          </w:p>
        </w:tc>
        <w:tc>
          <w:tcPr>
            <w:tcW w:w="800" w:type="pct"/>
            <w:shd w:val="clear" w:color="auto" w:fill="auto"/>
            <w:vAlign w:val="center"/>
          </w:tcPr>
          <w:p w14:paraId="0DE44574" w14:textId="77777777" w:rsidR="00EC7524" w:rsidRPr="00B85CF3" w:rsidRDefault="00EC7524" w:rsidP="00EC7524">
            <w:pPr>
              <w:pStyle w:val="af5"/>
            </w:pPr>
            <w:r w:rsidRPr="00B85CF3">
              <w:rPr>
                <w:rFonts w:hint="eastAsia"/>
              </w:rPr>
              <w:t>32.5</w:t>
            </w:r>
          </w:p>
        </w:tc>
        <w:tc>
          <w:tcPr>
            <w:tcW w:w="600" w:type="pct"/>
            <w:shd w:val="clear" w:color="auto" w:fill="auto"/>
            <w:vAlign w:val="center"/>
          </w:tcPr>
          <w:p w14:paraId="094922E0" w14:textId="77777777" w:rsidR="00EC7524" w:rsidRPr="00B85CF3" w:rsidRDefault="00EC7524" w:rsidP="00EC7524">
            <w:pPr>
              <w:pStyle w:val="af5"/>
            </w:pPr>
            <w:r w:rsidRPr="00B85CF3">
              <w:t>0</w:t>
            </w:r>
          </w:p>
        </w:tc>
        <w:tc>
          <w:tcPr>
            <w:tcW w:w="412" w:type="pct"/>
            <w:shd w:val="clear" w:color="auto" w:fill="auto"/>
            <w:vAlign w:val="center"/>
          </w:tcPr>
          <w:p w14:paraId="55CB9389" w14:textId="77777777" w:rsidR="00EC7524" w:rsidRPr="00B85CF3" w:rsidRDefault="00EC7524" w:rsidP="00EC7524">
            <w:pPr>
              <w:pStyle w:val="af5"/>
            </w:pPr>
            <w:r w:rsidRPr="00B85CF3">
              <w:t>达标</w:t>
            </w:r>
          </w:p>
        </w:tc>
      </w:tr>
      <w:tr w:rsidR="00EC7524" w:rsidRPr="00B85CF3" w14:paraId="73363A2B" w14:textId="77777777" w:rsidTr="00463A53">
        <w:tc>
          <w:tcPr>
            <w:tcW w:w="490" w:type="pct"/>
            <w:vMerge/>
            <w:shd w:val="clear" w:color="auto" w:fill="auto"/>
            <w:vAlign w:val="center"/>
          </w:tcPr>
          <w:p w14:paraId="4218C28C" w14:textId="77777777" w:rsidR="00EC7524" w:rsidRPr="00B85CF3" w:rsidRDefault="00EC7524" w:rsidP="00EC7524">
            <w:pPr>
              <w:pStyle w:val="af5"/>
            </w:pPr>
          </w:p>
        </w:tc>
        <w:tc>
          <w:tcPr>
            <w:tcW w:w="591" w:type="pct"/>
            <w:shd w:val="clear" w:color="auto" w:fill="auto"/>
            <w:vAlign w:val="center"/>
          </w:tcPr>
          <w:p w14:paraId="4AEC5764" w14:textId="77777777" w:rsidR="00EC7524" w:rsidRPr="00B85CF3" w:rsidRDefault="00EC7524" w:rsidP="00EC7524">
            <w:pPr>
              <w:pStyle w:val="af5"/>
            </w:pPr>
            <w:r w:rsidRPr="00B85CF3">
              <w:t>TVOC</w:t>
            </w:r>
          </w:p>
        </w:tc>
        <w:tc>
          <w:tcPr>
            <w:tcW w:w="533" w:type="pct"/>
            <w:shd w:val="clear" w:color="auto" w:fill="auto"/>
            <w:vAlign w:val="center"/>
          </w:tcPr>
          <w:p w14:paraId="67E16BB2" w14:textId="7DB5CDBC" w:rsidR="00EC7524" w:rsidRPr="00B85CF3" w:rsidRDefault="00EC7524" w:rsidP="00EC7524">
            <w:pPr>
              <w:pStyle w:val="af5"/>
            </w:pPr>
            <w:r w:rsidRPr="00B85CF3">
              <w:rPr>
                <w:rFonts w:hint="eastAsia"/>
              </w:rPr>
              <w:t>8</w:t>
            </w:r>
            <w:r w:rsidRPr="00B85CF3">
              <w:rPr>
                <w:rFonts w:hint="eastAsia"/>
              </w:rPr>
              <w:t>小时值</w:t>
            </w:r>
          </w:p>
        </w:tc>
        <w:tc>
          <w:tcPr>
            <w:tcW w:w="774" w:type="pct"/>
            <w:shd w:val="clear" w:color="auto" w:fill="auto"/>
          </w:tcPr>
          <w:p w14:paraId="4DED79BC" w14:textId="77777777" w:rsidR="00EC7524" w:rsidRPr="00B85CF3" w:rsidRDefault="00EC7524" w:rsidP="00EC7524">
            <w:pPr>
              <w:pStyle w:val="af5"/>
            </w:pPr>
            <w:r w:rsidRPr="00B85CF3">
              <w:rPr>
                <w:rFonts w:hint="eastAsia"/>
              </w:rPr>
              <w:t>1.2</w:t>
            </w:r>
          </w:p>
        </w:tc>
        <w:tc>
          <w:tcPr>
            <w:tcW w:w="800" w:type="pct"/>
            <w:shd w:val="clear" w:color="auto" w:fill="auto"/>
          </w:tcPr>
          <w:p w14:paraId="2A63F49E" w14:textId="77777777" w:rsidR="00EC7524" w:rsidRPr="00B85CF3" w:rsidRDefault="00EC7524" w:rsidP="00EC7524">
            <w:pPr>
              <w:pStyle w:val="af5"/>
            </w:pPr>
            <w:r w:rsidRPr="00B85CF3">
              <w:rPr>
                <w:rFonts w:hint="eastAsia"/>
              </w:rPr>
              <w:t>0.0301</w:t>
            </w:r>
            <w:r w:rsidRPr="00B85CF3">
              <w:t>~0.</w:t>
            </w:r>
            <w:r w:rsidRPr="00B85CF3">
              <w:rPr>
                <w:rFonts w:hint="eastAsia"/>
              </w:rPr>
              <w:t>271</w:t>
            </w:r>
          </w:p>
        </w:tc>
        <w:tc>
          <w:tcPr>
            <w:tcW w:w="800" w:type="pct"/>
            <w:shd w:val="clear" w:color="auto" w:fill="auto"/>
            <w:vAlign w:val="center"/>
          </w:tcPr>
          <w:p w14:paraId="57AC2AA3" w14:textId="77777777" w:rsidR="00EC7524" w:rsidRPr="00B85CF3" w:rsidRDefault="00EC7524" w:rsidP="00EC7524">
            <w:pPr>
              <w:pStyle w:val="af5"/>
            </w:pPr>
            <w:r w:rsidRPr="00B85CF3">
              <w:rPr>
                <w:rFonts w:hint="eastAsia"/>
              </w:rPr>
              <w:t>22.6</w:t>
            </w:r>
          </w:p>
        </w:tc>
        <w:tc>
          <w:tcPr>
            <w:tcW w:w="600" w:type="pct"/>
            <w:shd w:val="clear" w:color="auto" w:fill="auto"/>
            <w:vAlign w:val="center"/>
          </w:tcPr>
          <w:p w14:paraId="02EC95DF" w14:textId="77777777" w:rsidR="00EC7524" w:rsidRPr="00B85CF3" w:rsidRDefault="00EC7524" w:rsidP="00EC7524">
            <w:pPr>
              <w:pStyle w:val="af5"/>
            </w:pPr>
            <w:r w:rsidRPr="00B85CF3">
              <w:t>0</w:t>
            </w:r>
          </w:p>
        </w:tc>
        <w:tc>
          <w:tcPr>
            <w:tcW w:w="412" w:type="pct"/>
            <w:shd w:val="clear" w:color="auto" w:fill="auto"/>
            <w:vAlign w:val="center"/>
          </w:tcPr>
          <w:p w14:paraId="493E39A5" w14:textId="77777777" w:rsidR="00EC7524" w:rsidRPr="00B85CF3" w:rsidRDefault="00EC7524" w:rsidP="00EC7524">
            <w:pPr>
              <w:pStyle w:val="af5"/>
            </w:pPr>
            <w:r w:rsidRPr="00B85CF3">
              <w:t>达标</w:t>
            </w:r>
          </w:p>
        </w:tc>
      </w:tr>
      <w:tr w:rsidR="00EC7524" w:rsidRPr="00B85CF3" w14:paraId="15B7DB9E" w14:textId="77777777" w:rsidTr="00463A53">
        <w:tc>
          <w:tcPr>
            <w:tcW w:w="490" w:type="pct"/>
            <w:vMerge w:val="restart"/>
            <w:shd w:val="clear" w:color="auto" w:fill="auto"/>
            <w:vAlign w:val="center"/>
          </w:tcPr>
          <w:p w14:paraId="0262828E" w14:textId="77777777" w:rsidR="00EC7524" w:rsidRPr="00B85CF3" w:rsidRDefault="00EC7524" w:rsidP="00EC7524">
            <w:pPr>
              <w:pStyle w:val="af5"/>
            </w:pPr>
            <w:r w:rsidRPr="00B85CF3">
              <w:rPr>
                <w:rFonts w:hint="eastAsia"/>
              </w:rPr>
              <w:t>KQ2</w:t>
            </w:r>
            <w:r w:rsidRPr="00B85CF3">
              <w:rPr>
                <w:rFonts w:hint="eastAsia"/>
              </w:rPr>
              <w:t>南松西南侧居民点</w:t>
            </w:r>
          </w:p>
        </w:tc>
        <w:tc>
          <w:tcPr>
            <w:tcW w:w="591" w:type="pct"/>
            <w:shd w:val="clear" w:color="auto" w:fill="auto"/>
            <w:vAlign w:val="center"/>
          </w:tcPr>
          <w:p w14:paraId="183729AD" w14:textId="77777777" w:rsidR="00EC7524" w:rsidRPr="00B85CF3" w:rsidRDefault="00EC7524" w:rsidP="00EC7524">
            <w:pPr>
              <w:pStyle w:val="af5"/>
            </w:pPr>
            <w:r w:rsidRPr="00B85CF3">
              <w:rPr>
                <w:rFonts w:hint="eastAsia"/>
              </w:rPr>
              <w:t>氯化氢</w:t>
            </w:r>
          </w:p>
        </w:tc>
        <w:tc>
          <w:tcPr>
            <w:tcW w:w="533" w:type="pct"/>
            <w:shd w:val="clear" w:color="auto" w:fill="auto"/>
            <w:vAlign w:val="center"/>
          </w:tcPr>
          <w:p w14:paraId="17468C26" w14:textId="77777777" w:rsidR="00EC7524" w:rsidRPr="00B85CF3" w:rsidRDefault="00EC7524" w:rsidP="00EC7524">
            <w:pPr>
              <w:pStyle w:val="af5"/>
            </w:pPr>
            <w:r w:rsidRPr="00B85CF3">
              <w:rPr>
                <w:rFonts w:hint="eastAsia"/>
              </w:rPr>
              <w:t>小时值</w:t>
            </w:r>
          </w:p>
        </w:tc>
        <w:tc>
          <w:tcPr>
            <w:tcW w:w="774" w:type="pct"/>
            <w:shd w:val="clear" w:color="auto" w:fill="auto"/>
            <w:vAlign w:val="center"/>
          </w:tcPr>
          <w:p w14:paraId="087B3E10" w14:textId="77777777" w:rsidR="00EC7524" w:rsidRPr="00B85CF3" w:rsidRDefault="00EC7524" w:rsidP="00EC7524">
            <w:pPr>
              <w:pStyle w:val="af5"/>
            </w:pPr>
            <w:r w:rsidRPr="00B85CF3">
              <w:rPr>
                <w:rFonts w:hint="eastAsia"/>
              </w:rPr>
              <w:t>0.05</w:t>
            </w:r>
          </w:p>
        </w:tc>
        <w:tc>
          <w:tcPr>
            <w:tcW w:w="800" w:type="pct"/>
            <w:shd w:val="clear" w:color="auto" w:fill="auto"/>
            <w:vAlign w:val="center"/>
          </w:tcPr>
          <w:p w14:paraId="7B089E63" w14:textId="77777777" w:rsidR="00EC7524" w:rsidRPr="00B85CF3" w:rsidRDefault="00EC7524" w:rsidP="00EC7524">
            <w:pPr>
              <w:pStyle w:val="af5"/>
            </w:pPr>
            <w:r w:rsidRPr="00B85CF3">
              <w:rPr>
                <w:rFonts w:hint="eastAsia"/>
              </w:rPr>
              <w:t>0.02L</w:t>
            </w:r>
          </w:p>
        </w:tc>
        <w:tc>
          <w:tcPr>
            <w:tcW w:w="800" w:type="pct"/>
            <w:shd w:val="clear" w:color="auto" w:fill="auto"/>
            <w:vAlign w:val="center"/>
          </w:tcPr>
          <w:p w14:paraId="14B12D1C" w14:textId="77777777" w:rsidR="00EC7524" w:rsidRPr="00B85CF3" w:rsidRDefault="00EC7524" w:rsidP="00EC7524">
            <w:pPr>
              <w:pStyle w:val="af5"/>
            </w:pPr>
            <w:r w:rsidRPr="00B85CF3">
              <w:rPr>
                <w:rFonts w:hint="eastAsia"/>
              </w:rPr>
              <w:t>/</w:t>
            </w:r>
          </w:p>
        </w:tc>
        <w:tc>
          <w:tcPr>
            <w:tcW w:w="600" w:type="pct"/>
            <w:shd w:val="clear" w:color="auto" w:fill="auto"/>
            <w:vAlign w:val="center"/>
          </w:tcPr>
          <w:p w14:paraId="6C1C496F" w14:textId="77777777" w:rsidR="00EC7524" w:rsidRPr="00B85CF3" w:rsidRDefault="00EC7524" w:rsidP="00EC7524">
            <w:pPr>
              <w:pStyle w:val="af5"/>
            </w:pPr>
            <w:r w:rsidRPr="00B85CF3">
              <w:t>0</w:t>
            </w:r>
          </w:p>
        </w:tc>
        <w:tc>
          <w:tcPr>
            <w:tcW w:w="412" w:type="pct"/>
            <w:shd w:val="clear" w:color="auto" w:fill="auto"/>
            <w:vAlign w:val="center"/>
          </w:tcPr>
          <w:p w14:paraId="143A255B" w14:textId="77777777" w:rsidR="00EC7524" w:rsidRPr="00B85CF3" w:rsidRDefault="00EC7524" w:rsidP="00EC7524">
            <w:pPr>
              <w:pStyle w:val="af5"/>
            </w:pPr>
            <w:r w:rsidRPr="00B85CF3">
              <w:t>达标</w:t>
            </w:r>
          </w:p>
        </w:tc>
      </w:tr>
      <w:tr w:rsidR="00EC7524" w:rsidRPr="00B85CF3" w14:paraId="2C1129FB" w14:textId="77777777" w:rsidTr="00463A53">
        <w:tc>
          <w:tcPr>
            <w:tcW w:w="490" w:type="pct"/>
            <w:vMerge/>
            <w:shd w:val="clear" w:color="auto" w:fill="auto"/>
            <w:vAlign w:val="center"/>
          </w:tcPr>
          <w:p w14:paraId="497101C8" w14:textId="77777777" w:rsidR="00EC7524" w:rsidRPr="00B85CF3" w:rsidRDefault="00EC7524" w:rsidP="00EC7524">
            <w:pPr>
              <w:pStyle w:val="af5"/>
            </w:pPr>
          </w:p>
        </w:tc>
        <w:tc>
          <w:tcPr>
            <w:tcW w:w="591" w:type="pct"/>
            <w:shd w:val="clear" w:color="auto" w:fill="auto"/>
            <w:vAlign w:val="center"/>
          </w:tcPr>
          <w:p w14:paraId="0F5E3724" w14:textId="77777777" w:rsidR="00EC7524" w:rsidRPr="00B85CF3" w:rsidRDefault="00EC7524" w:rsidP="00EC7524">
            <w:pPr>
              <w:pStyle w:val="af5"/>
            </w:pPr>
            <w:r w:rsidRPr="00B85CF3">
              <w:rPr>
                <w:rFonts w:hint="eastAsia"/>
              </w:rPr>
              <w:t>非甲烷总烃</w:t>
            </w:r>
          </w:p>
        </w:tc>
        <w:tc>
          <w:tcPr>
            <w:tcW w:w="533" w:type="pct"/>
            <w:shd w:val="clear" w:color="auto" w:fill="auto"/>
            <w:vAlign w:val="center"/>
          </w:tcPr>
          <w:p w14:paraId="2C761F9E" w14:textId="77777777" w:rsidR="00EC7524" w:rsidRPr="00B85CF3" w:rsidRDefault="00EC7524" w:rsidP="00EC7524">
            <w:pPr>
              <w:pStyle w:val="af5"/>
            </w:pPr>
            <w:r w:rsidRPr="00B85CF3">
              <w:rPr>
                <w:rFonts w:hint="eastAsia"/>
              </w:rPr>
              <w:t>小时值</w:t>
            </w:r>
          </w:p>
        </w:tc>
        <w:tc>
          <w:tcPr>
            <w:tcW w:w="774" w:type="pct"/>
            <w:shd w:val="clear" w:color="auto" w:fill="auto"/>
          </w:tcPr>
          <w:p w14:paraId="4AA7CB70" w14:textId="77777777" w:rsidR="00EC7524" w:rsidRPr="00B85CF3" w:rsidRDefault="00EC7524" w:rsidP="00EC7524">
            <w:pPr>
              <w:pStyle w:val="af5"/>
            </w:pPr>
            <w:r w:rsidRPr="00B85CF3">
              <w:rPr>
                <w:rFonts w:hint="eastAsia"/>
              </w:rPr>
              <w:t>2</w:t>
            </w:r>
          </w:p>
        </w:tc>
        <w:tc>
          <w:tcPr>
            <w:tcW w:w="800" w:type="pct"/>
            <w:shd w:val="clear" w:color="auto" w:fill="auto"/>
            <w:vAlign w:val="center"/>
          </w:tcPr>
          <w:p w14:paraId="223455C4" w14:textId="77777777" w:rsidR="00EC7524" w:rsidRPr="00B85CF3" w:rsidRDefault="00EC7524" w:rsidP="00EC7524">
            <w:pPr>
              <w:pStyle w:val="af5"/>
            </w:pPr>
            <w:r w:rsidRPr="00B85CF3">
              <w:rPr>
                <w:rFonts w:hint="eastAsia"/>
              </w:rPr>
              <w:t>0.44~0.72</w:t>
            </w:r>
          </w:p>
        </w:tc>
        <w:tc>
          <w:tcPr>
            <w:tcW w:w="800" w:type="pct"/>
            <w:shd w:val="clear" w:color="auto" w:fill="auto"/>
            <w:vAlign w:val="center"/>
          </w:tcPr>
          <w:p w14:paraId="4CCAFE05" w14:textId="77777777" w:rsidR="00EC7524" w:rsidRPr="00B85CF3" w:rsidRDefault="00EC7524" w:rsidP="00EC7524">
            <w:pPr>
              <w:pStyle w:val="af5"/>
            </w:pPr>
            <w:r w:rsidRPr="00B85CF3">
              <w:rPr>
                <w:rFonts w:hint="eastAsia"/>
              </w:rPr>
              <w:t>36</w:t>
            </w:r>
          </w:p>
        </w:tc>
        <w:tc>
          <w:tcPr>
            <w:tcW w:w="600" w:type="pct"/>
            <w:shd w:val="clear" w:color="auto" w:fill="auto"/>
            <w:vAlign w:val="center"/>
          </w:tcPr>
          <w:p w14:paraId="227FDA0A" w14:textId="77777777" w:rsidR="00EC7524" w:rsidRPr="00B85CF3" w:rsidRDefault="00EC7524" w:rsidP="00EC7524">
            <w:pPr>
              <w:pStyle w:val="af5"/>
            </w:pPr>
            <w:r w:rsidRPr="00B85CF3">
              <w:t>0</w:t>
            </w:r>
          </w:p>
        </w:tc>
        <w:tc>
          <w:tcPr>
            <w:tcW w:w="412" w:type="pct"/>
            <w:shd w:val="clear" w:color="auto" w:fill="auto"/>
            <w:vAlign w:val="center"/>
          </w:tcPr>
          <w:p w14:paraId="1DDC6B68" w14:textId="77777777" w:rsidR="00EC7524" w:rsidRPr="00B85CF3" w:rsidRDefault="00EC7524" w:rsidP="00EC7524">
            <w:pPr>
              <w:pStyle w:val="af5"/>
            </w:pPr>
            <w:r w:rsidRPr="00B85CF3">
              <w:t>达标</w:t>
            </w:r>
          </w:p>
        </w:tc>
      </w:tr>
      <w:tr w:rsidR="00EC7524" w:rsidRPr="00B85CF3" w14:paraId="3CC7DC0A" w14:textId="77777777" w:rsidTr="00463A53">
        <w:tc>
          <w:tcPr>
            <w:tcW w:w="490" w:type="pct"/>
            <w:vMerge/>
            <w:shd w:val="clear" w:color="auto" w:fill="auto"/>
            <w:vAlign w:val="center"/>
          </w:tcPr>
          <w:p w14:paraId="29845AAD" w14:textId="77777777" w:rsidR="00EC7524" w:rsidRPr="00B85CF3" w:rsidRDefault="00EC7524" w:rsidP="00EC7524">
            <w:pPr>
              <w:pStyle w:val="af5"/>
            </w:pPr>
          </w:p>
        </w:tc>
        <w:tc>
          <w:tcPr>
            <w:tcW w:w="591" w:type="pct"/>
            <w:shd w:val="clear" w:color="auto" w:fill="auto"/>
            <w:vAlign w:val="center"/>
          </w:tcPr>
          <w:p w14:paraId="5597662E" w14:textId="77777777" w:rsidR="00EC7524" w:rsidRPr="00B85CF3" w:rsidRDefault="00EC7524" w:rsidP="00EC7524">
            <w:pPr>
              <w:pStyle w:val="af5"/>
            </w:pPr>
            <w:r w:rsidRPr="00B85CF3">
              <w:t>TVOC</w:t>
            </w:r>
          </w:p>
        </w:tc>
        <w:tc>
          <w:tcPr>
            <w:tcW w:w="533" w:type="pct"/>
            <w:shd w:val="clear" w:color="auto" w:fill="auto"/>
            <w:vAlign w:val="center"/>
          </w:tcPr>
          <w:p w14:paraId="2C37C98E" w14:textId="0907037F" w:rsidR="00EC7524" w:rsidRPr="00B85CF3" w:rsidRDefault="00EC7524" w:rsidP="00EC7524">
            <w:pPr>
              <w:pStyle w:val="af5"/>
            </w:pPr>
            <w:r w:rsidRPr="00B85CF3">
              <w:rPr>
                <w:rFonts w:hint="eastAsia"/>
              </w:rPr>
              <w:t>8</w:t>
            </w:r>
            <w:r w:rsidRPr="00B85CF3">
              <w:rPr>
                <w:rFonts w:hint="eastAsia"/>
              </w:rPr>
              <w:t>小时值</w:t>
            </w:r>
          </w:p>
        </w:tc>
        <w:tc>
          <w:tcPr>
            <w:tcW w:w="774" w:type="pct"/>
            <w:shd w:val="clear" w:color="auto" w:fill="auto"/>
          </w:tcPr>
          <w:p w14:paraId="733C1411" w14:textId="77777777" w:rsidR="00EC7524" w:rsidRPr="00B85CF3" w:rsidRDefault="00EC7524" w:rsidP="00EC7524">
            <w:pPr>
              <w:pStyle w:val="af5"/>
            </w:pPr>
            <w:r w:rsidRPr="00B85CF3">
              <w:rPr>
                <w:rFonts w:hint="eastAsia"/>
              </w:rPr>
              <w:t>1.2</w:t>
            </w:r>
          </w:p>
        </w:tc>
        <w:tc>
          <w:tcPr>
            <w:tcW w:w="800" w:type="pct"/>
            <w:shd w:val="clear" w:color="auto" w:fill="auto"/>
            <w:vAlign w:val="center"/>
          </w:tcPr>
          <w:p w14:paraId="62DAB4F4" w14:textId="77777777" w:rsidR="00EC7524" w:rsidRPr="00B85CF3" w:rsidRDefault="00EC7524" w:rsidP="00EC7524">
            <w:pPr>
              <w:pStyle w:val="af5"/>
            </w:pPr>
            <w:r w:rsidRPr="00B85CF3">
              <w:rPr>
                <w:rFonts w:hint="eastAsia"/>
              </w:rPr>
              <w:t>0.0351~0.399</w:t>
            </w:r>
          </w:p>
        </w:tc>
        <w:tc>
          <w:tcPr>
            <w:tcW w:w="800" w:type="pct"/>
            <w:shd w:val="clear" w:color="auto" w:fill="auto"/>
            <w:vAlign w:val="center"/>
          </w:tcPr>
          <w:p w14:paraId="7B5CDA51" w14:textId="77777777" w:rsidR="00EC7524" w:rsidRPr="00B85CF3" w:rsidRDefault="00EC7524" w:rsidP="00EC7524">
            <w:pPr>
              <w:pStyle w:val="af5"/>
            </w:pPr>
            <w:r w:rsidRPr="00B85CF3">
              <w:rPr>
                <w:rFonts w:hint="eastAsia"/>
              </w:rPr>
              <w:t>33.3</w:t>
            </w:r>
          </w:p>
        </w:tc>
        <w:tc>
          <w:tcPr>
            <w:tcW w:w="600" w:type="pct"/>
            <w:shd w:val="clear" w:color="auto" w:fill="auto"/>
            <w:vAlign w:val="center"/>
          </w:tcPr>
          <w:p w14:paraId="343041EC" w14:textId="77777777" w:rsidR="00EC7524" w:rsidRPr="00B85CF3" w:rsidRDefault="00EC7524" w:rsidP="00EC7524">
            <w:pPr>
              <w:pStyle w:val="af5"/>
            </w:pPr>
            <w:r w:rsidRPr="00B85CF3">
              <w:t>0</w:t>
            </w:r>
          </w:p>
        </w:tc>
        <w:tc>
          <w:tcPr>
            <w:tcW w:w="412" w:type="pct"/>
            <w:shd w:val="clear" w:color="auto" w:fill="auto"/>
            <w:vAlign w:val="center"/>
          </w:tcPr>
          <w:p w14:paraId="3A5DD52C" w14:textId="77777777" w:rsidR="00EC7524" w:rsidRPr="00B85CF3" w:rsidRDefault="00EC7524" w:rsidP="00EC7524">
            <w:pPr>
              <w:pStyle w:val="af5"/>
            </w:pPr>
            <w:r w:rsidRPr="00B85CF3">
              <w:t>达标</w:t>
            </w:r>
          </w:p>
        </w:tc>
      </w:tr>
      <w:tr w:rsidR="00EC7524" w:rsidRPr="00B85CF3" w14:paraId="2C300F16" w14:textId="77777777" w:rsidTr="00463A53">
        <w:tc>
          <w:tcPr>
            <w:tcW w:w="490" w:type="pct"/>
            <w:vMerge w:val="restart"/>
            <w:shd w:val="clear" w:color="auto" w:fill="auto"/>
            <w:vAlign w:val="center"/>
          </w:tcPr>
          <w:p w14:paraId="5A514A6A" w14:textId="77777777" w:rsidR="00EC7524" w:rsidRPr="00B85CF3" w:rsidRDefault="00EC7524" w:rsidP="00EC7524">
            <w:pPr>
              <w:pStyle w:val="af5"/>
            </w:pPr>
            <w:r w:rsidRPr="00B85CF3">
              <w:rPr>
                <w:rFonts w:hint="eastAsia"/>
              </w:rPr>
              <w:t>E1</w:t>
            </w:r>
            <w:r w:rsidRPr="00B85CF3">
              <w:rPr>
                <w:rFonts w:hint="eastAsia"/>
              </w:rPr>
              <w:t>裕健药业厂区</w:t>
            </w:r>
          </w:p>
        </w:tc>
        <w:tc>
          <w:tcPr>
            <w:tcW w:w="591" w:type="pct"/>
            <w:shd w:val="clear" w:color="auto" w:fill="auto"/>
            <w:vAlign w:val="center"/>
          </w:tcPr>
          <w:p w14:paraId="7BA0BC17" w14:textId="77777777" w:rsidR="00EC7524" w:rsidRPr="00B85CF3" w:rsidRDefault="00EC7524" w:rsidP="00EC7524">
            <w:pPr>
              <w:pStyle w:val="af5"/>
            </w:pPr>
            <w:r w:rsidRPr="00B85CF3">
              <w:rPr>
                <w:rFonts w:hint="eastAsia"/>
              </w:rPr>
              <w:t>氨</w:t>
            </w:r>
          </w:p>
        </w:tc>
        <w:tc>
          <w:tcPr>
            <w:tcW w:w="533" w:type="pct"/>
            <w:shd w:val="clear" w:color="auto" w:fill="auto"/>
            <w:vAlign w:val="center"/>
          </w:tcPr>
          <w:p w14:paraId="605CBAA9" w14:textId="77777777" w:rsidR="00EC7524" w:rsidRPr="00B85CF3" w:rsidRDefault="00EC7524" w:rsidP="00EC7524">
            <w:pPr>
              <w:pStyle w:val="af5"/>
            </w:pPr>
            <w:r w:rsidRPr="00B85CF3">
              <w:rPr>
                <w:rFonts w:hint="eastAsia"/>
              </w:rPr>
              <w:t>小时值</w:t>
            </w:r>
          </w:p>
        </w:tc>
        <w:tc>
          <w:tcPr>
            <w:tcW w:w="774" w:type="pct"/>
            <w:shd w:val="clear" w:color="auto" w:fill="auto"/>
          </w:tcPr>
          <w:p w14:paraId="6071CC6B" w14:textId="77777777" w:rsidR="00EC7524" w:rsidRPr="00B85CF3" w:rsidRDefault="00EC7524" w:rsidP="00EC7524">
            <w:pPr>
              <w:pStyle w:val="af5"/>
            </w:pPr>
            <w:r w:rsidRPr="00B85CF3">
              <w:rPr>
                <w:rFonts w:hint="eastAsia"/>
              </w:rPr>
              <w:t>0.2</w:t>
            </w:r>
          </w:p>
        </w:tc>
        <w:tc>
          <w:tcPr>
            <w:tcW w:w="800" w:type="pct"/>
            <w:shd w:val="clear" w:color="auto" w:fill="auto"/>
            <w:vAlign w:val="center"/>
          </w:tcPr>
          <w:p w14:paraId="08BC1BB6" w14:textId="77777777" w:rsidR="00EC7524" w:rsidRPr="00B85CF3" w:rsidRDefault="00EC7524" w:rsidP="00EC7524">
            <w:pPr>
              <w:pStyle w:val="af5"/>
            </w:pPr>
            <w:r w:rsidRPr="00B85CF3">
              <w:rPr>
                <w:rFonts w:hint="eastAsia"/>
              </w:rPr>
              <w:t>0.07~0.09</w:t>
            </w:r>
          </w:p>
        </w:tc>
        <w:tc>
          <w:tcPr>
            <w:tcW w:w="800" w:type="pct"/>
            <w:shd w:val="clear" w:color="auto" w:fill="auto"/>
            <w:vAlign w:val="center"/>
          </w:tcPr>
          <w:p w14:paraId="337FCBBE" w14:textId="77777777" w:rsidR="00EC7524" w:rsidRPr="00B85CF3" w:rsidRDefault="00EC7524" w:rsidP="00EC7524">
            <w:pPr>
              <w:pStyle w:val="af5"/>
            </w:pPr>
            <w:r w:rsidRPr="00B85CF3">
              <w:rPr>
                <w:rFonts w:hint="eastAsia"/>
              </w:rPr>
              <w:t>45</w:t>
            </w:r>
          </w:p>
        </w:tc>
        <w:tc>
          <w:tcPr>
            <w:tcW w:w="600" w:type="pct"/>
            <w:shd w:val="clear" w:color="auto" w:fill="auto"/>
            <w:vAlign w:val="center"/>
          </w:tcPr>
          <w:p w14:paraId="48B7FB75" w14:textId="77777777" w:rsidR="00EC7524" w:rsidRPr="00B85CF3" w:rsidRDefault="00EC7524" w:rsidP="00EC7524">
            <w:pPr>
              <w:pStyle w:val="af5"/>
            </w:pPr>
            <w:r w:rsidRPr="00B85CF3">
              <w:t>0</w:t>
            </w:r>
          </w:p>
        </w:tc>
        <w:tc>
          <w:tcPr>
            <w:tcW w:w="412" w:type="pct"/>
            <w:shd w:val="clear" w:color="auto" w:fill="auto"/>
            <w:vAlign w:val="center"/>
          </w:tcPr>
          <w:p w14:paraId="5536A3A0" w14:textId="77777777" w:rsidR="00EC7524" w:rsidRPr="00B85CF3" w:rsidRDefault="00EC7524" w:rsidP="00EC7524">
            <w:pPr>
              <w:pStyle w:val="af5"/>
            </w:pPr>
            <w:r w:rsidRPr="00B85CF3">
              <w:t>达标</w:t>
            </w:r>
          </w:p>
        </w:tc>
      </w:tr>
      <w:tr w:rsidR="00EC7524" w:rsidRPr="00B85CF3" w14:paraId="307895B5" w14:textId="77777777" w:rsidTr="00463A53">
        <w:tc>
          <w:tcPr>
            <w:tcW w:w="490" w:type="pct"/>
            <w:vMerge/>
            <w:shd w:val="clear" w:color="auto" w:fill="auto"/>
            <w:vAlign w:val="center"/>
          </w:tcPr>
          <w:p w14:paraId="4ABF904A" w14:textId="77777777" w:rsidR="00EC7524" w:rsidRPr="00B85CF3" w:rsidRDefault="00EC7524" w:rsidP="00EC7524">
            <w:pPr>
              <w:pStyle w:val="af5"/>
            </w:pPr>
          </w:p>
        </w:tc>
        <w:tc>
          <w:tcPr>
            <w:tcW w:w="591" w:type="pct"/>
            <w:shd w:val="clear" w:color="auto" w:fill="auto"/>
            <w:vAlign w:val="center"/>
          </w:tcPr>
          <w:p w14:paraId="320F43CC" w14:textId="77777777" w:rsidR="00EC7524" w:rsidRPr="00B85CF3" w:rsidRDefault="00EC7524" w:rsidP="00EC7524">
            <w:pPr>
              <w:pStyle w:val="af5"/>
            </w:pPr>
            <w:r w:rsidRPr="00B85CF3">
              <w:rPr>
                <w:rFonts w:hint="eastAsia"/>
              </w:rPr>
              <w:t>丙酮</w:t>
            </w:r>
          </w:p>
        </w:tc>
        <w:tc>
          <w:tcPr>
            <w:tcW w:w="533" w:type="pct"/>
            <w:shd w:val="clear" w:color="auto" w:fill="auto"/>
            <w:vAlign w:val="center"/>
          </w:tcPr>
          <w:p w14:paraId="0EA8A594" w14:textId="77777777" w:rsidR="00EC7524" w:rsidRPr="00B85CF3" w:rsidRDefault="00EC7524" w:rsidP="00EC7524">
            <w:pPr>
              <w:pStyle w:val="af5"/>
            </w:pPr>
            <w:r w:rsidRPr="00B85CF3">
              <w:rPr>
                <w:rFonts w:hint="eastAsia"/>
              </w:rPr>
              <w:t>小时值</w:t>
            </w:r>
          </w:p>
        </w:tc>
        <w:tc>
          <w:tcPr>
            <w:tcW w:w="774" w:type="pct"/>
            <w:shd w:val="clear" w:color="auto" w:fill="auto"/>
          </w:tcPr>
          <w:p w14:paraId="76E4E8A4" w14:textId="77777777" w:rsidR="00EC7524" w:rsidRPr="00B85CF3" w:rsidRDefault="00EC7524" w:rsidP="00EC7524">
            <w:pPr>
              <w:pStyle w:val="af5"/>
            </w:pPr>
            <w:r w:rsidRPr="00B85CF3">
              <w:rPr>
                <w:rFonts w:hint="eastAsia"/>
              </w:rPr>
              <w:t>0.8</w:t>
            </w:r>
          </w:p>
        </w:tc>
        <w:tc>
          <w:tcPr>
            <w:tcW w:w="800" w:type="pct"/>
            <w:shd w:val="clear" w:color="auto" w:fill="auto"/>
            <w:vAlign w:val="center"/>
          </w:tcPr>
          <w:p w14:paraId="46BDDF87" w14:textId="77777777" w:rsidR="00EC7524" w:rsidRPr="00B85CF3" w:rsidRDefault="00EC7524" w:rsidP="00EC7524">
            <w:pPr>
              <w:pStyle w:val="af5"/>
            </w:pPr>
            <w:r w:rsidRPr="00B85CF3">
              <w:t>0.03L</w:t>
            </w:r>
          </w:p>
        </w:tc>
        <w:tc>
          <w:tcPr>
            <w:tcW w:w="800" w:type="pct"/>
            <w:shd w:val="clear" w:color="auto" w:fill="auto"/>
            <w:vAlign w:val="center"/>
          </w:tcPr>
          <w:p w14:paraId="7D3512EF" w14:textId="77777777" w:rsidR="00EC7524" w:rsidRPr="00B85CF3" w:rsidRDefault="00EC7524" w:rsidP="00EC7524">
            <w:pPr>
              <w:pStyle w:val="af5"/>
            </w:pPr>
            <w:r w:rsidRPr="00B85CF3">
              <w:rPr>
                <w:rFonts w:hint="eastAsia"/>
              </w:rPr>
              <w:t>/</w:t>
            </w:r>
          </w:p>
        </w:tc>
        <w:tc>
          <w:tcPr>
            <w:tcW w:w="600" w:type="pct"/>
            <w:shd w:val="clear" w:color="auto" w:fill="auto"/>
            <w:vAlign w:val="center"/>
          </w:tcPr>
          <w:p w14:paraId="7824534E" w14:textId="77777777" w:rsidR="00EC7524" w:rsidRPr="00B85CF3" w:rsidRDefault="00EC7524" w:rsidP="00EC7524">
            <w:pPr>
              <w:pStyle w:val="af5"/>
            </w:pPr>
            <w:r w:rsidRPr="00B85CF3">
              <w:t>0</w:t>
            </w:r>
          </w:p>
        </w:tc>
        <w:tc>
          <w:tcPr>
            <w:tcW w:w="412" w:type="pct"/>
            <w:shd w:val="clear" w:color="auto" w:fill="auto"/>
            <w:vAlign w:val="center"/>
          </w:tcPr>
          <w:p w14:paraId="249CDA8A" w14:textId="77777777" w:rsidR="00EC7524" w:rsidRPr="00B85CF3" w:rsidRDefault="00EC7524" w:rsidP="00EC7524">
            <w:pPr>
              <w:pStyle w:val="af5"/>
            </w:pPr>
            <w:r w:rsidRPr="00B85CF3">
              <w:t>达标</w:t>
            </w:r>
          </w:p>
        </w:tc>
      </w:tr>
      <w:tr w:rsidR="00EC7524" w:rsidRPr="00B85CF3" w14:paraId="25616529" w14:textId="77777777" w:rsidTr="00463A53">
        <w:tc>
          <w:tcPr>
            <w:tcW w:w="490" w:type="pct"/>
            <w:vMerge/>
            <w:shd w:val="clear" w:color="auto" w:fill="auto"/>
            <w:vAlign w:val="center"/>
          </w:tcPr>
          <w:p w14:paraId="1D1415BA" w14:textId="77777777" w:rsidR="00EC7524" w:rsidRPr="00B85CF3" w:rsidRDefault="00EC7524" w:rsidP="00EC7524">
            <w:pPr>
              <w:pStyle w:val="af5"/>
            </w:pPr>
          </w:p>
        </w:tc>
        <w:tc>
          <w:tcPr>
            <w:tcW w:w="591" w:type="pct"/>
            <w:shd w:val="clear" w:color="auto" w:fill="auto"/>
            <w:vAlign w:val="center"/>
          </w:tcPr>
          <w:p w14:paraId="2692334C" w14:textId="77777777" w:rsidR="00EC7524" w:rsidRPr="00B85CF3" w:rsidRDefault="00EC7524" w:rsidP="00EC7524">
            <w:pPr>
              <w:pStyle w:val="af5"/>
            </w:pPr>
            <w:r w:rsidRPr="00B85CF3">
              <w:rPr>
                <w:rFonts w:hint="eastAsia"/>
              </w:rPr>
              <w:t>甲醇</w:t>
            </w:r>
          </w:p>
        </w:tc>
        <w:tc>
          <w:tcPr>
            <w:tcW w:w="533" w:type="pct"/>
            <w:shd w:val="clear" w:color="auto" w:fill="auto"/>
            <w:vAlign w:val="center"/>
          </w:tcPr>
          <w:p w14:paraId="51C6C353" w14:textId="77777777" w:rsidR="00EC7524" w:rsidRPr="00B85CF3" w:rsidRDefault="00EC7524" w:rsidP="00EC7524">
            <w:pPr>
              <w:pStyle w:val="af5"/>
            </w:pPr>
            <w:r w:rsidRPr="00B85CF3">
              <w:rPr>
                <w:rFonts w:hint="eastAsia"/>
              </w:rPr>
              <w:t>小时值</w:t>
            </w:r>
          </w:p>
        </w:tc>
        <w:tc>
          <w:tcPr>
            <w:tcW w:w="774" w:type="pct"/>
            <w:shd w:val="clear" w:color="auto" w:fill="auto"/>
          </w:tcPr>
          <w:p w14:paraId="51402363" w14:textId="77777777" w:rsidR="00EC7524" w:rsidRPr="00B85CF3" w:rsidRDefault="00EC7524" w:rsidP="00EC7524">
            <w:pPr>
              <w:pStyle w:val="af5"/>
            </w:pPr>
            <w:r w:rsidRPr="00B85CF3">
              <w:rPr>
                <w:rFonts w:hint="eastAsia"/>
              </w:rPr>
              <w:t>3</w:t>
            </w:r>
          </w:p>
        </w:tc>
        <w:tc>
          <w:tcPr>
            <w:tcW w:w="800" w:type="pct"/>
            <w:shd w:val="clear" w:color="auto" w:fill="auto"/>
            <w:vAlign w:val="center"/>
          </w:tcPr>
          <w:p w14:paraId="249A7DCF" w14:textId="77777777" w:rsidR="00EC7524" w:rsidRPr="00B85CF3" w:rsidRDefault="00EC7524" w:rsidP="00EC7524">
            <w:pPr>
              <w:pStyle w:val="af5"/>
            </w:pPr>
            <w:r w:rsidRPr="00B85CF3">
              <w:t>0.1L</w:t>
            </w:r>
          </w:p>
        </w:tc>
        <w:tc>
          <w:tcPr>
            <w:tcW w:w="800" w:type="pct"/>
            <w:shd w:val="clear" w:color="auto" w:fill="auto"/>
            <w:vAlign w:val="center"/>
          </w:tcPr>
          <w:p w14:paraId="55D936CE" w14:textId="77777777" w:rsidR="00EC7524" w:rsidRPr="00B85CF3" w:rsidRDefault="00EC7524" w:rsidP="00EC7524">
            <w:pPr>
              <w:pStyle w:val="af5"/>
            </w:pPr>
            <w:r w:rsidRPr="00B85CF3">
              <w:rPr>
                <w:rFonts w:hint="eastAsia"/>
              </w:rPr>
              <w:t>/</w:t>
            </w:r>
          </w:p>
        </w:tc>
        <w:tc>
          <w:tcPr>
            <w:tcW w:w="600" w:type="pct"/>
            <w:shd w:val="clear" w:color="auto" w:fill="auto"/>
            <w:vAlign w:val="center"/>
          </w:tcPr>
          <w:p w14:paraId="0918570E" w14:textId="77777777" w:rsidR="00EC7524" w:rsidRPr="00B85CF3" w:rsidRDefault="00EC7524" w:rsidP="00EC7524">
            <w:pPr>
              <w:pStyle w:val="af5"/>
            </w:pPr>
            <w:r w:rsidRPr="00B85CF3">
              <w:t>0</w:t>
            </w:r>
          </w:p>
        </w:tc>
        <w:tc>
          <w:tcPr>
            <w:tcW w:w="412" w:type="pct"/>
            <w:shd w:val="clear" w:color="auto" w:fill="auto"/>
            <w:vAlign w:val="center"/>
          </w:tcPr>
          <w:p w14:paraId="05D05BE0" w14:textId="77777777" w:rsidR="00EC7524" w:rsidRPr="00B85CF3" w:rsidRDefault="00EC7524" w:rsidP="00EC7524">
            <w:pPr>
              <w:pStyle w:val="af5"/>
            </w:pPr>
            <w:r w:rsidRPr="00B85CF3">
              <w:t>达标</w:t>
            </w:r>
          </w:p>
        </w:tc>
      </w:tr>
      <w:tr w:rsidR="00EC7524" w:rsidRPr="00B85CF3" w14:paraId="1BA137F2" w14:textId="77777777" w:rsidTr="00463A53">
        <w:tc>
          <w:tcPr>
            <w:tcW w:w="490" w:type="pct"/>
            <w:vMerge/>
            <w:shd w:val="clear" w:color="auto" w:fill="auto"/>
            <w:vAlign w:val="center"/>
          </w:tcPr>
          <w:p w14:paraId="2472A5FF" w14:textId="77777777" w:rsidR="00EC7524" w:rsidRPr="00B85CF3" w:rsidRDefault="00EC7524" w:rsidP="00EC7524">
            <w:pPr>
              <w:pStyle w:val="af5"/>
            </w:pPr>
          </w:p>
        </w:tc>
        <w:tc>
          <w:tcPr>
            <w:tcW w:w="591" w:type="pct"/>
            <w:shd w:val="clear" w:color="auto" w:fill="auto"/>
            <w:vAlign w:val="center"/>
          </w:tcPr>
          <w:p w14:paraId="5D56E1C8" w14:textId="77777777" w:rsidR="00EC7524" w:rsidRPr="00B85CF3" w:rsidRDefault="00EC7524" w:rsidP="00EC7524">
            <w:pPr>
              <w:pStyle w:val="af5"/>
            </w:pPr>
            <w:r w:rsidRPr="00B85CF3">
              <w:rPr>
                <w:rFonts w:hint="eastAsia"/>
              </w:rPr>
              <w:t>硫化氢</w:t>
            </w:r>
          </w:p>
        </w:tc>
        <w:tc>
          <w:tcPr>
            <w:tcW w:w="533" w:type="pct"/>
            <w:shd w:val="clear" w:color="auto" w:fill="auto"/>
            <w:vAlign w:val="center"/>
          </w:tcPr>
          <w:p w14:paraId="69208DB2" w14:textId="77777777" w:rsidR="00EC7524" w:rsidRPr="00B85CF3" w:rsidRDefault="00EC7524" w:rsidP="00EC7524">
            <w:pPr>
              <w:pStyle w:val="af5"/>
            </w:pPr>
            <w:r w:rsidRPr="00B85CF3">
              <w:rPr>
                <w:rFonts w:hint="eastAsia"/>
              </w:rPr>
              <w:t>小时值</w:t>
            </w:r>
          </w:p>
        </w:tc>
        <w:tc>
          <w:tcPr>
            <w:tcW w:w="774" w:type="pct"/>
            <w:shd w:val="clear" w:color="auto" w:fill="auto"/>
          </w:tcPr>
          <w:p w14:paraId="20E8CFEA" w14:textId="77777777" w:rsidR="00EC7524" w:rsidRPr="00B85CF3" w:rsidRDefault="00EC7524" w:rsidP="00EC7524">
            <w:pPr>
              <w:pStyle w:val="af5"/>
            </w:pPr>
            <w:r w:rsidRPr="00B85CF3">
              <w:rPr>
                <w:rFonts w:hint="eastAsia"/>
              </w:rPr>
              <w:t>0.01</w:t>
            </w:r>
          </w:p>
        </w:tc>
        <w:tc>
          <w:tcPr>
            <w:tcW w:w="800" w:type="pct"/>
            <w:shd w:val="clear" w:color="auto" w:fill="auto"/>
            <w:vAlign w:val="center"/>
          </w:tcPr>
          <w:p w14:paraId="1E7D0D37" w14:textId="77777777" w:rsidR="00EC7524" w:rsidRPr="00B85CF3" w:rsidRDefault="00EC7524" w:rsidP="00EC7524">
            <w:pPr>
              <w:pStyle w:val="af5"/>
            </w:pPr>
            <w:r w:rsidRPr="00B85CF3">
              <w:rPr>
                <w:rFonts w:hint="eastAsia"/>
              </w:rPr>
              <w:t>0.003~0.005</w:t>
            </w:r>
          </w:p>
        </w:tc>
        <w:tc>
          <w:tcPr>
            <w:tcW w:w="800" w:type="pct"/>
            <w:shd w:val="clear" w:color="auto" w:fill="auto"/>
            <w:vAlign w:val="center"/>
          </w:tcPr>
          <w:p w14:paraId="3E70BC37" w14:textId="77777777" w:rsidR="00EC7524" w:rsidRPr="00B85CF3" w:rsidRDefault="00EC7524" w:rsidP="00EC7524">
            <w:pPr>
              <w:pStyle w:val="af5"/>
            </w:pPr>
            <w:r w:rsidRPr="00B85CF3">
              <w:rPr>
                <w:rFonts w:hint="eastAsia"/>
              </w:rPr>
              <w:t>50</w:t>
            </w:r>
          </w:p>
        </w:tc>
        <w:tc>
          <w:tcPr>
            <w:tcW w:w="600" w:type="pct"/>
            <w:shd w:val="clear" w:color="auto" w:fill="auto"/>
            <w:vAlign w:val="center"/>
          </w:tcPr>
          <w:p w14:paraId="05F15D88" w14:textId="77777777" w:rsidR="00EC7524" w:rsidRPr="00B85CF3" w:rsidRDefault="00EC7524" w:rsidP="00EC7524">
            <w:pPr>
              <w:pStyle w:val="af5"/>
            </w:pPr>
            <w:r w:rsidRPr="00B85CF3">
              <w:t>0</w:t>
            </w:r>
          </w:p>
        </w:tc>
        <w:tc>
          <w:tcPr>
            <w:tcW w:w="412" w:type="pct"/>
            <w:shd w:val="clear" w:color="auto" w:fill="auto"/>
            <w:vAlign w:val="center"/>
          </w:tcPr>
          <w:p w14:paraId="179DCBD4" w14:textId="77777777" w:rsidR="00EC7524" w:rsidRPr="00B85CF3" w:rsidRDefault="00EC7524" w:rsidP="00EC7524">
            <w:pPr>
              <w:pStyle w:val="af5"/>
            </w:pPr>
            <w:r w:rsidRPr="00B85CF3">
              <w:t>达标</w:t>
            </w:r>
          </w:p>
        </w:tc>
      </w:tr>
      <w:tr w:rsidR="00EC7524" w:rsidRPr="00B85CF3" w14:paraId="5837D22F" w14:textId="77777777" w:rsidTr="00463A53">
        <w:tc>
          <w:tcPr>
            <w:tcW w:w="490" w:type="pct"/>
            <w:vMerge/>
            <w:shd w:val="clear" w:color="auto" w:fill="auto"/>
            <w:vAlign w:val="center"/>
          </w:tcPr>
          <w:p w14:paraId="20DF134D" w14:textId="77777777" w:rsidR="00EC7524" w:rsidRPr="00B85CF3" w:rsidRDefault="00EC7524" w:rsidP="00EC7524">
            <w:pPr>
              <w:pStyle w:val="af5"/>
            </w:pPr>
          </w:p>
        </w:tc>
        <w:tc>
          <w:tcPr>
            <w:tcW w:w="591" w:type="pct"/>
            <w:shd w:val="clear" w:color="auto" w:fill="auto"/>
            <w:vAlign w:val="center"/>
          </w:tcPr>
          <w:p w14:paraId="28F44618" w14:textId="77777777" w:rsidR="00EC7524" w:rsidRPr="00B85CF3" w:rsidRDefault="00EC7524" w:rsidP="00EC7524">
            <w:pPr>
              <w:pStyle w:val="af5"/>
            </w:pPr>
            <w:r w:rsidRPr="00B85CF3">
              <w:rPr>
                <w:rFonts w:hint="eastAsia"/>
              </w:rPr>
              <w:t>臭气浓度</w:t>
            </w:r>
          </w:p>
        </w:tc>
        <w:tc>
          <w:tcPr>
            <w:tcW w:w="533" w:type="pct"/>
            <w:shd w:val="clear" w:color="auto" w:fill="auto"/>
            <w:vAlign w:val="center"/>
          </w:tcPr>
          <w:p w14:paraId="3E31C762" w14:textId="77777777" w:rsidR="00EC7524" w:rsidRPr="00B85CF3" w:rsidRDefault="00EC7524" w:rsidP="00EC7524">
            <w:pPr>
              <w:pStyle w:val="af5"/>
            </w:pPr>
            <w:r w:rsidRPr="00B85CF3">
              <w:rPr>
                <w:rFonts w:hint="eastAsia"/>
              </w:rPr>
              <w:t>小时值</w:t>
            </w:r>
          </w:p>
        </w:tc>
        <w:tc>
          <w:tcPr>
            <w:tcW w:w="774" w:type="pct"/>
            <w:shd w:val="clear" w:color="auto" w:fill="auto"/>
          </w:tcPr>
          <w:p w14:paraId="16BACB14" w14:textId="77777777" w:rsidR="00EC7524" w:rsidRPr="00B85CF3" w:rsidRDefault="00EC7524" w:rsidP="00EC7524">
            <w:pPr>
              <w:pStyle w:val="af5"/>
            </w:pPr>
            <w:r w:rsidRPr="00B85CF3">
              <w:rPr>
                <w:rFonts w:hint="eastAsia"/>
              </w:rPr>
              <w:t>/</w:t>
            </w:r>
          </w:p>
        </w:tc>
        <w:tc>
          <w:tcPr>
            <w:tcW w:w="800" w:type="pct"/>
            <w:shd w:val="clear" w:color="auto" w:fill="auto"/>
            <w:vAlign w:val="center"/>
          </w:tcPr>
          <w:p w14:paraId="170D74E4" w14:textId="77777777" w:rsidR="00EC7524" w:rsidRPr="00B85CF3" w:rsidRDefault="00EC7524" w:rsidP="00EC7524">
            <w:pPr>
              <w:pStyle w:val="af5"/>
            </w:pPr>
            <w:r w:rsidRPr="00B85CF3">
              <w:rPr>
                <w:rFonts w:hint="eastAsia"/>
              </w:rPr>
              <w:t>＜</w:t>
            </w:r>
            <w:r w:rsidRPr="00B85CF3">
              <w:rPr>
                <w:rFonts w:hint="eastAsia"/>
              </w:rPr>
              <w:t>10</w:t>
            </w:r>
          </w:p>
        </w:tc>
        <w:tc>
          <w:tcPr>
            <w:tcW w:w="800" w:type="pct"/>
            <w:shd w:val="clear" w:color="auto" w:fill="auto"/>
            <w:vAlign w:val="center"/>
          </w:tcPr>
          <w:p w14:paraId="7A4A1243" w14:textId="77777777" w:rsidR="00EC7524" w:rsidRPr="00B85CF3" w:rsidRDefault="00EC7524" w:rsidP="00EC7524">
            <w:pPr>
              <w:pStyle w:val="af5"/>
            </w:pPr>
            <w:r w:rsidRPr="00B85CF3">
              <w:rPr>
                <w:rFonts w:hint="eastAsia"/>
              </w:rPr>
              <w:t>/</w:t>
            </w:r>
          </w:p>
        </w:tc>
        <w:tc>
          <w:tcPr>
            <w:tcW w:w="600" w:type="pct"/>
            <w:shd w:val="clear" w:color="auto" w:fill="auto"/>
            <w:vAlign w:val="center"/>
          </w:tcPr>
          <w:p w14:paraId="06AB8077" w14:textId="77777777" w:rsidR="00EC7524" w:rsidRPr="00B85CF3" w:rsidRDefault="00EC7524" w:rsidP="00EC7524">
            <w:pPr>
              <w:pStyle w:val="af5"/>
            </w:pPr>
            <w:r w:rsidRPr="00B85CF3">
              <w:t>0</w:t>
            </w:r>
          </w:p>
        </w:tc>
        <w:tc>
          <w:tcPr>
            <w:tcW w:w="412" w:type="pct"/>
            <w:shd w:val="clear" w:color="auto" w:fill="auto"/>
            <w:vAlign w:val="center"/>
          </w:tcPr>
          <w:p w14:paraId="7C6C0CE6" w14:textId="77777777" w:rsidR="00EC7524" w:rsidRPr="00B85CF3" w:rsidRDefault="00EC7524" w:rsidP="00EC7524">
            <w:pPr>
              <w:pStyle w:val="af5"/>
            </w:pPr>
            <w:r w:rsidRPr="00B85CF3">
              <w:rPr>
                <w:rFonts w:hint="eastAsia"/>
              </w:rPr>
              <w:t>/</w:t>
            </w:r>
          </w:p>
        </w:tc>
      </w:tr>
      <w:tr w:rsidR="00EC7524" w:rsidRPr="00B85CF3" w14:paraId="7B4F7B39" w14:textId="77777777" w:rsidTr="00463A53">
        <w:tc>
          <w:tcPr>
            <w:tcW w:w="490" w:type="pct"/>
            <w:vMerge w:val="restart"/>
            <w:shd w:val="clear" w:color="auto" w:fill="auto"/>
            <w:vAlign w:val="center"/>
          </w:tcPr>
          <w:p w14:paraId="195AF114" w14:textId="77777777" w:rsidR="00EC7524" w:rsidRPr="00B85CF3" w:rsidRDefault="00EC7524" w:rsidP="00EC7524">
            <w:pPr>
              <w:pStyle w:val="af5"/>
            </w:pPr>
            <w:r w:rsidRPr="00B85CF3">
              <w:rPr>
                <w:rFonts w:hint="eastAsia"/>
              </w:rPr>
              <w:t>E2</w:t>
            </w:r>
            <w:r w:rsidRPr="00B85CF3">
              <w:rPr>
                <w:rFonts w:hint="eastAsia"/>
              </w:rPr>
              <w:t>川主庙</w:t>
            </w:r>
          </w:p>
        </w:tc>
        <w:tc>
          <w:tcPr>
            <w:tcW w:w="591" w:type="pct"/>
            <w:shd w:val="clear" w:color="auto" w:fill="auto"/>
            <w:vAlign w:val="center"/>
          </w:tcPr>
          <w:p w14:paraId="50DF4656" w14:textId="77777777" w:rsidR="00EC7524" w:rsidRPr="00B85CF3" w:rsidRDefault="00EC7524" w:rsidP="00EC7524">
            <w:pPr>
              <w:pStyle w:val="af5"/>
            </w:pPr>
            <w:r w:rsidRPr="00B85CF3">
              <w:rPr>
                <w:rFonts w:hint="eastAsia"/>
              </w:rPr>
              <w:t>氨</w:t>
            </w:r>
          </w:p>
        </w:tc>
        <w:tc>
          <w:tcPr>
            <w:tcW w:w="533" w:type="pct"/>
            <w:shd w:val="clear" w:color="auto" w:fill="auto"/>
            <w:vAlign w:val="center"/>
          </w:tcPr>
          <w:p w14:paraId="209A2251" w14:textId="77777777" w:rsidR="00EC7524" w:rsidRPr="00B85CF3" w:rsidRDefault="00EC7524" w:rsidP="00EC7524">
            <w:pPr>
              <w:pStyle w:val="af5"/>
            </w:pPr>
            <w:r w:rsidRPr="00B85CF3">
              <w:rPr>
                <w:rFonts w:hint="eastAsia"/>
              </w:rPr>
              <w:t>小时值</w:t>
            </w:r>
          </w:p>
        </w:tc>
        <w:tc>
          <w:tcPr>
            <w:tcW w:w="774" w:type="pct"/>
            <w:shd w:val="clear" w:color="auto" w:fill="auto"/>
          </w:tcPr>
          <w:p w14:paraId="5423456E" w14:textId="77777777" w:rsidR="00EC7524" w:rsidRPr="00B85CF3" w:rsidRDefault="00EC7524" w:rsidP="00EC7524">
            <w:pPr>
              <w:pStyle w:val="af5"/>
            </w:pPr>
            <w:r w:rsidRPr="00B85CF3">
              <w:rPr>
                <w:rFonts w:hint="eastAsia"/>
              </w:rPr>
              <w:t>0.2</w:t>
            </w:r>
          </w:p>
        </w:tc>
        <w:tc>
          <w:tcPr>
            <w:tcW w:w="800" w:type="pct"/>
            <w:shd w:val="clear" w:color="auto" w:fill="auto"/>
            <w:vAlign w:val="center"/>
          </w:tcPr>
          <w:p w14:paraId="682B7C27" w14:textId="77777777" w:rsidR="00EC7524" w:rsidRPr="00B85CF3" w:rsidRDefault="00EC7524" w:rsidP="00EC7524">
            <w:pPr>
              <w:pStyle w:val="af5"/>
            </w:pPr>
            <w:r w:rsidRPr="00B85CF3">
              <w:rPr>
                <w:rFonts w:hint="eastAsia"/>
              </w:rPr>
              <w:t>0.05~0.07</w:t>
            </w:r>
          </w:p>
        </w:tc>
        <w:tc>
          <w:tcPr>
            <w:tcW w:w="800" w:type="pct"/>
            <w:shd w:val="clear" w:color="auto" w:fill="auto"/>
            <w:vAlign w:val="center"/>
          </w:tcPr>
          <w:p w14:paraId="6746D349" w14:textId="77777777" w:rsidR="00EC7524" w:rsidRPr="00B85CF3" w:rsidRDefault="00EC7524" w:rsidP="00EC7524">
            <w:pPr>
              <w:pStyle w:val="af5"/>
            </w:pPr>
            <w:r w:rsidRPr="00B85CF3">
              <w:rPr>
                <w:rFonts w:hint="eastAsia"/>
              </w:rPr>
              <w:t>35</w:t>
            </w:r>
          </w:p>
        </w:tc>
        <w:tc>
          <w:tcPr>
            <w:tcW w:w="600" w:type="pct"/>
            <w:shd w:val="clear" w:color="auto" w:fill="auto"/>
            <w:vAlign w:val="center"/>
          </w:tcPr>
          <w:p w14:paraId="23247FAC" w14:textId="77777777" w:rsidR="00EC7524" w:rsidRPr="00B85CF3" w:rsidRDefault="00EC7524" w:rsidP="00EC7524">
            <w:pPr>
              <w:pStyle w:val="af5"/>
            </w:pPr>
            <w:r w:rsidRPr="00B85CF3">
              <w:t>0</w:t>
            </w:r>
          </w:p>
        </w:tc>
        <w:tc>
          <w:tcPr>
            <w:tcW w:w="412" w:type="pct"/>
            <w:shd w:val="clear" w:color="auto" w:fill="auto"/>
            <w:vAlign w:val="center"/>
          </w:tcPr>
          <w:p w14:paraId="4A42AF64" w14:textId="77777777" w:rsidR="00EC7524" w:rsidRPr="00B85CF3" w:rsidRDefault="00EC7524" w:rsidP="00EC7524">
            <w:pPr>
              <w:pStyle w:val="af5"/>
            </w:pPr>
            <w:r w:rsidRPr="00B85CF3">
              <w:t>达标</w:t>
            </w:r>
          </w:p>
        </w:tc>
      </w:tr>
      <w:tr w:rsidR="00EC7524" w:rsidRPr="00B85CF3" w14:paraId="0F6A622C" w14:textId="77777777" w:rsidTr="00463A53">
        <w:tc>
          <w:tcPr>
            <w:tcW w:w="490" w:type="pct"/>
            <w:vMerge/>
            <w:shd w:val="clear" w:color="auto" w:fill="auto"/>
            <w:vAlign w:val="center"/>
          </w:tcPr>
          <w:p w14:paraId="33372920" w14:textId="77777777" w:rsidR="00EC7524" w:rsidRPr="00B85CF3" w:rsidRDefault="00EC7524" w:rsidP="00EC7524">
            <w:pPr>
              <w:pStyle w:val="af5"/>
            </w:pPr>
          </w:p>
        </w:tc>
        <w:tc>
          <w:tcPr>
            <w:tcW w:w="591" w:type="pct"/>
            <w:shd w:val="clear" w:color="auto" w:fill="auto"/>
            <w:vAlign w:val="center"/>
          </w:tcPr>
          <w:p w14:paraId="66318E5C" w14:textId="77777777" w:rsidR="00EC7524" w:rsidRPr="00B85CF3" w:rsidRDefault="00EC7524" w:rsidP="00EC7524">
            <w:pPr>
              <w:pStyle w:val="af5"/>
            </w:pPr>
            <w:r w:rsidRPr="00B85CF3">
              <w:rPr>
                <w:rFonts w:hint="eastAsia"/>
              </w:rPr>
              <w:t>丙酮</w:t>
            </w:r>
          </w:p>
        </w:tc>
        <w:tc>
          <w:tcPr>
            <w:tcW w:w="533" w:type="pct"/>
            <w:shd w:val="clear" w:color="auto" w:fill="auto"/>
            <w:vAlign w:val="center"/>
          </w:tcPr>
          <w:p w14:paraId="162F422E" w14:textId="77777777" w:rsidR="00EC7524" w:rsidRPr="00B85CF3" w:rsidRDefault="00EC7524" w:rsidP="00EC7524">
            <w:pPr>
              <w:pStyle w:val="af5"/>
            </w:pPr>
            <w:r w:rsidRPr="00B85CF3">
              <w:rPr>
                <w:rFonts w:hint="eastAsia"/>
              </w:rPr>
              <w:t>小时值</w:t>
            </w:r>
          </w:p>
        </w:tc>
        <w:tc>
          <w:tcPr>
            <w:tcW w:w="774" w:type="pct"/>
            <w:shd w:val="clear" w:color="auto" w:fill="auto"/>
          </w:tcPr>
          <w:p w14:paraId="2E0AA1A0" w14:textId="77777777" w:rsidR="00EC7524" w:rsidRPr="00B85CF3" w:rsidRDefault="00EC7524" w:rsidP="00EC7524">
            <w:pPr>
              <w:pStyle w:val="af5"/>
            </w:pPr>
            <w:r w:rsidRPr="00B85CF3">
              <w:rPr>
                <w:rFonts w:hint="eastAsia"/>
              </w:rPr>
              <w:t>0.8</w:t>
            </w:r>
          </w:p>
        </w:tc>
        <w:tc>
          <w:tcPr>
            <w:tcW w:w="800" w:type="pct"/>
            <w:shd w:val="clear" w:color="auto" w:fill="auto"/>
            <w:vAlign w:val="center"/>
          </w:tcPr>
          <w:p w14:paraId="68E73277" w14:textId="77777777" w:rsidR="00EC7524" w:rsidRPr="00B85CF3" w:rsidRDefault="00EC7524" w:rsidP="00EC7524">
            <w:pPr>
              <w:pStyle w:val="af5"/>
            </w:pPr>
            <w:r w:rsidRPr="00B85CF3">
              <w:t>0.03L</w:t>
            </w:r>
          </w:p>
        </w:tc>
        <w:tc>
          <w:tcPr>
            <w:tcW w:w="800" w:type="pct"/>
            <w:shd w:val="clear" w:color="auto" w:fill="auto"/>
            <w:vAlign w:val="center"/>
          </w:tcPr>
          <w:p w14:paraId="0887FA0B" w14:textId="77777777" w:rsidR="00EC7524" w:rsidRPr="00B85CF3" w:rsidRDefault="00EC7524" w:rsidP="00EC7524">
            <w:pPr>
              <w:pStyle w:val="af5"/>
            </w:pPr>
            <w:r w:rsidRPr="00B85CF3">
              <w:rPr>
                <w:rFonts w:hint="eastAsia"/>
              </w:rPr>
              <w:t>/</w:t>
            </w:r>
          </w:p>
        </w:tc>
        <w:tc>
          <w:tcPr>
            <w:tcW w:w="600" w:type="pct"/>
            <w:shd w:val="clear" w:color="auto" w:fill="auto"/>
            <w:vAlign w:val="center"/>
          </w:tcPr>
          <w:p w14:paraId="6390204E" w14:textId="77777777" w:rsidR="00EC7524" w:rsidRPr="00B85CF3" w:rsidRDefault="00EC7524" w:rsidP="00EC7524">
            <w:pPr>
              <w:pStyle w:val="af5"/>
            </w:pPr>
            <w:r w:rsidRPr="00B85CF3">
              <w:t>0</w:t>
            </w:r>
          </w:p>
        </w:tc>
        <w:tc>
          <w:tcPr>
            <w:tcW w:w="412" w:type="pct"/>
            <w:shd w:val="clear" w:color="auto" w:fill="auto"/>
            <w:vAlign w:val="center"/>
          </w:tcPr>
          <w:p w14:paraId="2B3445E6" w14:textId="77777777" w:rsidR="00EC7524" w:rsidRPr="00B85CF3" w:rsidRDefault="00EC7524" w:rsidP="00EC7524">
            <w:pPr>
              <w:pStyle w:val="af5"/>
            </w:pPr>
            <w:r w:rsidRPr="00B85CF3">
              <w:t>达标</w:t>
            </w:r>
          </w:p>
        </w:tc>
      </w:tr>
      <w:tr w:rsidR="00EC7524" w:rsidRPr="00B85CF3" w14:paraId="6D297306" w14:textId="77777777" w:rsidTr="00463A53">
        <w:tc>
          <w:tcPr>
            <w:tcW w:w="490" w:type="pct"/>
            <w:vMerge/>
            <w:shd w:val="clear" w:color="auto" w:fill="auto"/>
            <w:vAlign w:val="center"/>
          </w:tcPr>
          <w:p w14:paraId="7F44EEBF" w14:textId="77777777" w:rsidR="00EC7524" w:rsidRPr="00B85CF3" w:rsidRDefault="00EC7524" w:rsidP="00EC7524">
            <w:pPr>
              <w:pStyle w:val="af5"/>
            </w:pPr>
          </w:p>
        </w:tc>
        <w:tc>
          <w:tcPr>
            <w:tcW w:w="591" w:type="pct"/>
            <w:shd w:val="clear" w:color="auto" w:fill="auto"/>
            <w:vAlign w:val="center"/>
          </w:tcPr>
          <w:p w14:paraId="12882181" w14:textId="77777777" w:rsidR="00EC7524" w:rsidRPr="00B85CF3" w:rsidRDefault="00EC7524" w:rsidP="00EC7524">
            <w:pPr>
              <w:pStyle w:val="af5"/>
            </w:pPr>
            <w:r w:rsidRPr="00B85CF3">
              <w:rPr>
                <w:rFonts w:hint="eastAsia"/>
              </w:rPr>
              <w:t>甲醇</w:t>
            </w:r>
          </w:p>
        </w:tc>
        <w:tc>
          <w:tcPr>
            <w:tcW w:w="533" w:type="pct"/>
            <w:shd w:val="clear" w:color="auto" w:fill="auto"/>
            <w:vAlign w:val="center"/>
          </w:tcPr>
          <w:p w14:paraId="0B7A1F1E" w14:textId="77777777" w:rsidR="00EC7524" w:rsidRPr="00B85CF3" w:rsidRDefault="00EC7524" w:rsidP="00EC7524">
            <w:pPr>
              <w:pStyle w:val="af5"/>
            </w:pPr>
            <w:r w:rsidRPr="00B85CF3">
              <w:rPr>
                <w:rFonts w:hint="eastAsia"/>
              </w:rPr>
              <w:t>小时值</w:t>
            </w:r>
          </w:p>
        </w:tc>
        <w:tc>
          <w:tcPr>
            <w:tcW w:w="774" w:type="pct"/>
            <w:shd w:val="clear" w:color="auto" w:fill="auto"/>
          </w:tcPr>
          <w:p w14:paraId="67087FCA" w14:textId="77777777" w:rsidR="00EC7524" w:rsidRPr="00B85CF3" w:rsidRDefault="00EC7524" w:rsidP="00EC7524">
            <w:pPr>
              <w:pStyle w:val="af5"/>
            </w:pPr>
            <w:r w:rsidRPr="00B85CF3">
              <w:rPr>
                <w:rFonts w:hint="eastAsia"/>
              </w:rPr>
              <w:t>3</w:t>
            </w:r>
          </w:p>
        </w:tc>
        <w:tc>
          <w:tcPr>
            <w:tcW w:w="800" w:type="pct"/>
            <w:shd w:val="clear" w:color="auto" w:fill="auto"/>
            <w:vAlign w:val="center"/>
          </w:tcPr>
          <w:p w14:paraId="4C1B4392" w14:textId="77777777" w:rsidR="00EC7524" w:rsidRPr="00B85CF3" w:rsidRDefault="00EC7524" w:rsidP="00EC7524">
            <w:pPr>
              <w:pStyle w:val="af5"/>
            </w:pPr>
            <w:r w:rsidRPr="00B85CF3">
              <w:t>0.1L</w:t>
            </w:r>
          </w:p>
        </w:tc>
        <w:tc>
          <w:tcPr>
            <w:tcW w:w="800" w:type="pct"/>
            <w:shd w:val="clear" w:color="auto" w:fill="auto"/>
            <w:vAlign w:val="center"/>
          </w:tcPr>
          <w:p w14:paraId="4CFC140D" w14:textId="77777777" w:rsidR="00EC7524" w:rsidRPr="00B85CF3" w:rsidRDefault="00EC7524" w:rsidP="00EC7524">
            <w:pPr>
              <w:pStyle w:val="af5"/>
            </w:pPr>
            <w:r w:rsidRPr="00B85CF3">
              <w:rPr>
                <w:rFonts w:hint="eastAsia"/>
              </w:rPr>
              <w:t>/</w:t>
            </w:r>
          </w:p>
        </w:tc>
        <w:tc>
          <w:tcPr>
            <w:tcW w:w="600" w:type="pct"/>
            <w:shd w:val="clear" w:color="auto" w:fill="auto"/>
            <w:vAlign w:val="center"/>
          </w:tcPr>
          <w:p w14:paraId="7D9A12A8" w14:textId="77777777" w:rsidR="00EC7524" w:rsidRPr="00B85CF3" w:rsidRDefault="00EC7524" w:rsidP="00EC7524">
            <w:pPr>
              <w:pStyle w:val="af5"/>
            </w:pPr>
            <w:r w:rsidRPr="00B85CF3">
              <w:t>0</w:t>
            </w:r>
          </w:p>
        </w:tc>
        <w:tc>
          <w:tcPr>
            <w:tcW w:w="412" w:type="pct"/>
            <w:shd w:val="clear" w:color="auto" w:fill="auto"/>
            <w:vAlign w:val="center"/>
          </w:tcPr>
          <w:p w14:paraId="1ACAB25E" w14:textId="77777777" w:rsidR="00EC7524" w:rsidRPr="00B85CF3" w:rsidRDefault="00EC7524" w:rsidP="00EC7524">
            <w:pPr>
              <w:pStyle w:val="af5"/>
            </w:pPr>
            <w:r w:rsidRPr="00B85CF3">
              <w:t>达标</w:t>
            </w:r>
          </w:p>
        </w:tc>
      </w:tr>
      <w:tr w:rsidR="00EC7524" w:rsidRPr="00B85CF3" w14:paraId="5F23BFD8" w14:textId="77777777" w:rsidTr="00463A53">
        <w:tc>
          <w:tcPr>
            <w:tcW w:w="490" w:type="pct"/>
            <w:vMerge/>
            <w:shd w:val="clear" w:color="auto" w:fill="auto"/>
            <w:vAlign w:val="center"/>
          </w:tcPr>
          <w:p w14:paraId="6A2E93D4" w14:textId="77777777" w:rsidR="00EC7524" w:rsidRPr="00B85CF3" w:rsidRDefault="00EC7524" w:rsidP="00EC7524">
            <w:pPr>
              <w:pStyle w:val="af5"/>
            </w:pPr>
          </w:p>
        </w:tc>
        <w:tc>
          <w:tcPr>
            <w:tcW w:w="591" w:type="pct"/>
            <w:shd w:val="clear" w:color="auto" w:fill="auto"/>
            <w:vAlign w:val="center"/>
          </w:tcPr>
          <w:p w14:paraId="17EA2687" w14:textId="77777777" w:rsidR="00EC7524" w:rsidRPr="00B85CF3" w:rsidRDefault="00EC7524" w:rsidP="00EC7524">
            <w:pPr>
              <w:pStyle w:val="af5"/>
            </w:pPr>
            <w:r w:rsidRPr="00B85CF3">
              <w:rPr>
                <w:rFonts w:hint="eastAsia"/>
              </w:rPr>
              <w:t>硫化氢</w:t>
            </w:r>
          </w:p>
        </w:tc>
        <w:tc>
          <w:tcPr>
            <w:tcW w:w="533" w:type="pct"/>
            <w:shd w:val="clear" w:color="auto" w:fill="auto"/>
            <w:vAlign w:val="center"/>
          </w:tcPr>
          <w:p w14:paraId="0CD4BBD9" w14:textId="77777777" w:rsidR="00EC7524" w:rsidRPr="00B85CF3" w:rsidRDefault="00EC7524" w:rsidP="00EC7524">
            <w:pPr>
              <w:pStyle w:val="af5"/>
            </w:pPr>
            <w:r w:rsidRPr="00B85CF3">
              <w:rPr>
                <w:rFonts w:hint="eastAsia"/>
              </w:rPr>
              <w:t>小时值</w:t>
            </w:r>
          </w:p>
        </w:tc>
        <w:tc>
          <w:tcPr>
            <w:tcW w:w="774" w:type="pct"/>
            <w:shd w:val="clear" w:color="auto" w:fill="auto"/>
          </w:tcPr>
          <w:p w14:paraId="58372D27" w14:textId="77777777" w:rsidR="00EC7524" w:rsidRPr="00B85CF3" w:rsidRDefault="00EC7524" w:rsidP="00EC7524">
            <w:pPr>
              <w:pStyle w:val="af5"/>
            </w:pPr>
            <w:r w:rsidRPr="00B85CF3">
              <w:rPr>
                <w:rFonts w:hint="eastAsia"/>
              </w:rPr>
              <w:t>0.01</w:t>
            </w:r>
          </w:p>
        </w:tc>
        <w:tc>
          <w:tcPr>
            <w:tcW w:w="800" w:type="pct"/>
            <w:shd w:val="clear" w:color="auto" w:fill="auto"/>
            <w:vAlign w:val="center"/>
          </w:tcPr>
          <w:p w14:paraId="57CC0948" w14:textId="77777777" w:rsidR="00EC7524" w:rsidRPr="00B85CF3" w:rsidRDefault="00EC7524" w:rsidP="00EC7524">
            <w:pPr>
              <w:pStyle w:val="af5"/>
            </w:pPr>
            <w:r w:rsidRPr="00B85CF3">
              <w:rPr>
                <w:rFonts w:hint="eastAsia"/>
              </w:rPr>
              <w:t>0.002~0.005</w:t>
            </w:r>
          </w:p>
        </w:tc>
        <w:tc>
          <w:tcPr>
            <w:tcW w:w="800" w:type="pct"/>
            <w:shd w:val="clear" w:color="auto" w:fill="auto"/>
            <w:vAlign w:val="center"/>
          </w:tcPr>
          <w:p w14:paraId="498D005F" w14:textId="77777777" w:rsidR="00EC7524" w:rsidRPr="00B85CF3" w:rsidRDefault="00EC7524" w:rsidP="00EC7524">
            <w:pPr>
              <w:pStyle w:val="af5"/>
            </w:pPr>
            <w:r w:rsidRPr="00B85CF3">
              <w:rPr>
                <w:rFonts w:hint="eastAsia"/>
              </w:rPr>
              <w:t>50</w:t>
            </w:r>
          </w:p>
        </w:tc>
        <w:tc>
          <w:tcPr>
            <w:tcW w:w="600" w:type="pct"/>
            <w:shd w:val="clear" w:color="auto" w:fill="auto"/>
            <w:vAlign w:val="center"/>
          </w:tcPr>
          <w:p w14:paraId="415427F6" w14:textId="77777777" w:rsidR="00EC7524" w:rsidRPr="00B85CF3" w:rsidRDefault="00EC7524" w:rsidP="00EC7524">
            <w:pPr>
              <w:pStyle w:val="af5"/>
            </w:pPr>
            <w:r w:rsidRPr="00B85CF3">
              <w:t>0</w:t>
            </w:r>
          </w:p>
        </w:tc>
        <w:tc>
          <w:tcPr>
            <w:tcW w:w="412" w:type="pct"/>
            <w:shd w:val="clear" w:color="auto" w:fill="auto"/>
            <w:vAlign w:val="center"/>
          </w:tcPr>
          <w:p w14:paraId="548DCDFA" w14:textId="77777777" w:rsidR="00EC7524" w:rsidRPr="00B85CF3" w:rsidRDefault="00EC7524" w:rsidP="00EC7524">
            <w:pPr>
              <w:pStyle w:val="af5"/>
            </w:pPr>
            <w:r w:rsidRPr="00B85CF3">
              <w:t>达标</w:t>
            </w:r>
          </w:p>
        </w:tc>
      </w:tr>
      <w:tr w:rsidR="00EC7524" w:rsidRPr="00B85CF3" w14:paraId="2C991607" w14:textId="77777777" w:rsidTr="00463A53">
        <w:tc>
          <w:tcPr>
            <w:tcW w:w="490" w:type="pct"/>
            <w:vMerge/>
            <w:shd w:val="clear" w:color="auto" w:fill="auto"/>
            <w:vAlign w:val="center"/>
          </w:tcPr>
          <w:p w14:paraId="6CED3A31" w14:textId="77777777" w:rsidR="00EC7524" w:rsidRPr="00B85CF3" w:rsidRDefault="00EC7524" w:rsidP="00EC7524">
            <w:pPr>
              <w:pStyle w:val="af5"/>
            </w:pPr>
          </w:p>
        </w:tc>
        <w:tc>
          <w:tcPr>
            <w:tcW w:w="591" w:type="pct"/>
            <w:shd w:val="clear" w:color="auto" w:fill="auto"/>
            <w:vAlign w:val="center"/>
          </w:tcPr>
          <w:p w14:paraId="63DE62CF" w14:textId="77777777" w:rsidR="00EC7524" w:rsidRPr="00B85CF3" w:rsidRDefault="00EC7524" w:rsidP="00EC7524">
            <w:pPr>
              <w:pStyle w:val="af5"/>
            </w:pPr>
            <w:r w:rsidRPr="00B85CF3">
              <w:rPr>
                <w:rFonts w:hint="eastAsia"/>
              </w:rPr>
              <w:t>臭气浓度</w:t>
            </w:r>
          </w:p>
        </w:tc>
        <w:tc>
          <w:tcPr>
            <w:tcW w:w="533" w:type="pct"/>
            <w:shd w:val="clear" w:color="auto" w:fill="auto"/>
            <w:vAlign w:val="center"/>
          </w:tcPr>
          <w:p w14:paraId="65818686" w14:textId="77777777" w:rsidR="00EC7524" w:rsidRPr="00B85CF3" w:rsidRDefault="00EC7524" w:rsidP="00EC7524">
            <w:pPr>
              <w:pStyle w:val="af5"/>
            </w:pPr>
            <w:r w:rsidRPr="00B85CF3">
              <w:rPr>
                <w:rFonts w:hint="eastAsia"/>
              </w:rPr>
              <w:t>小时值</w:t>
            </w:r>
          </w:p>
        </w:tc>
        <w:tc>
          <w:tcPr>
            <w:tcW w:w="774" w:type="pct"/>
            <w:shd w:val="clear" w:color="auto" w:fill="auto"/>
          </w:tcPr>
          <w:p w14:paraId="3512AF07" w14:textId="77777777" w:rsidR="00EC7524" w:rsidRPr="00B85CF3" w:rsidRDefault="00EC7524" w:rsidP="00EC7524">
            <w:pPr>
              <w:pStyle w:val="af5"/>
            </w:pPr>
            <w:r w:rsidRPr="00B85CF3">
              <w:rPr>
                <w:rFonts w:hint="eastAsia"/>
              </w:rPr>
              <w:t>/</w:t>
            </w:r>
          </w:p>
        </w:tc>
        <w:tc>
          <w:tcPr>
            <w:tcW w:w="800" w:type="pct"/>
            <w:shd w:val="clear" w:color="auto" w:fill="auto"/>
            <w:vAlign w:val="center"/>
          </w:tcPr>
          <w:p w14:paraId="28D16C0C" w14:textId="77777777" w:rsidR="00EC7524" w:rsidRPr="00B85CF3" w:rsidRDefault="00EC7524" w:rsidP="00EC7524">
            <w:pPr>
              <w:pStyle w:val="af5"/>
            </w:pPr>
            <w:r w:rsidRPr="00B85CF3">
              <w:rPr>
                <w:rFonts w:hint="eastAsia"/>
              </w:rPr>
              <w:t>＜</w:t>
            </w:r>
            <w:r w:rsidRPr="00B85CF3">
              <w:rPr>
                <w:rFonts w:hint="eastAsia"/>
              </w:rPr>
              <w:t>10</w:t>
            </w:r>
          </w:p>
        </w:tc>
        <w:tc>
          <w:tcPr>
            <w:tcW w:w="800" w:type="pct"/>
            <w:shd w:val="clear" w:color="auto" w:fill="auto"/>
            <w:vAlign w:val="center"/>
          </w:tcPr>
          <w:p w14:paraId="052ACD4C" w14:textId="77777777" w:rsidR="00EC7524" w:rsidRPr="00B85CF3" w:rsidRDefault="00EC7524" w:rsidP="00EC7524">
            <w:pPr>
              <w:pStyle w:val="af5"/>
            </w:pPr>
            <w:r w:rsidRPr="00B85CF3">
              <w:rPr>
                <w:rFonts w:hint="eastAsia"/>
              </w:rPr>
              <w:t>/</w:t>
            </w:r>
          </w:p>
        </w:tc>
        <w:tc>
          <w:tcPr>
            <w:tcW w:w="600" w:type="pct"/>
            <w:shd w:val="clear" w:color="auto" w:fill="auto"/>
            <w:vAlign w:val="center"/>
          </w:tcPr>
          <w:p w14:paraId="56129448" w14:textId="77777777" w:rsidR="00EC7524" w:rsidRPr="00B85CF3" w:rsidRDefault="00EC7524" w:rsidP="00EC7524">
            <w:pPr>
              <w:pStyle w:val="af5"/>
            </w:pPr>
            <w:r w:rsidRPr="00B85CF3">
              <w:t>0</w:t>
            </w:r>
          </w:p>
        </w:tc>
        <w:tc>
          <w:tcPr>
            <w:tcW w:w="412" w:type="pct"/>
            <w:shd w:val="clear" w:color="auto" w:fill="auto"/>
            <w:vAlign w:val="center"/>
          </w:tcPr>
          <w:p w14:paraId="21CF666D" w14:textId="77777777" w:rsidR="00EC7524" w:rsidRPr="00B85CF3" w:rsidRDefault="00EC7524" w:rsidP="00EC7524">
            <w:pPr>
              <w:pStyle w:val="af5"/>
            </w:pPr>
            <w:r w:rsidRPr="00B85CF3">
              <w:rPr>
                <w:rFonts w:hint="eastAsia"/>
              </w:rPr>
              <w:t>/</w:t>
            </w:r>
          </w:p>
        </w:tc>
      </w:tr>
      <w:tr w:rsidR="00463A53" w:rsidRPr="00B85CF3" w14:paraId="263F5A0F" w14:textId="77777777" w:rsidTr="00463A53">
        <w:tc>
          <w:tcPr>
            <w:tcW w:w="490" w:type="pct"/>
            <w:vMerge w:val="restart"/>
            <w:shd w:val="clear" w:color="auto" w:fill="auto"/>
            <w:vAlign w:val="center"/>
          </w:tcPr>
          <w:p w14:paraId="34677E64" w14:textId="5D5A4C57" w:rsidR="00463A53" w:rsidRPr="00B85CF3" w:rsidRDefault="00463A53" w:rsidP="00463A53">
            <w:pPr>
              <w:pStyle w:val="af5"/>
            </w:pPr>
            <w:r w:rsidRPr="00B85CF3">
              <w:t>1#</w:t>
            </w:r>
            <w:r w:rsidRPr="00B85CF3">
              <w:rPr>
                <w:rFonts w:hint="eastAsia"/>
              </w:rPr>
              <w:t>项目所在地</w:t>
            </w:r>
          </w:p>
        </w:tc>
        <w:tc>
          <w:tcPr>
            <w:tcW w:w="591" w:type="pct"/>
            <w:shd w:val="clear" w:color="auto" w:fill="auto"/>
            <w:vAlign w:val="center"/>
          </w:tcPr>
          <w:p w14:paraId="016882B2" w14:textId="19AB769B" w:rsidR="00463A53" w:rsidRPr="00B85CF3" w:rsidRDefault="00463A53" w:rsidP="00463A53">
            <w:pPr>
              <w:pStyle w:val="af5"/>
            </w:pPr>
            <w:r w:rsidRPr="00B85CF3">
              <w:rPr>
                <w:rFonts w:hint="eastAsia"/>
              </w:rPr>
              <w:t>硫酸</w:t>
            </w:r>
          </w:p>
        </w:tc>
        <w:tc>
          <w:tcPr>
            <w:tcW w:w="533" w:type="pct"/>
            <w:shd w:val="clear" w:color="auto" w:fill="auto"/>
            <w:vAlign w:val="center"/>
          </w:tcPr>
          <w:p w14:paraId="216A9B44" w14:textId="7BEDF769" w:rsidR="00463A53" w:rsidRPr="00B85CF3" w:rsidRDefault="00463A53" w:rsidP="00463A53">
            <w:pPr>
              <w:pStyle w:val="af5"/>
            </w:pPr>
            <w:r w:rsidRPr="00B85CF3">
              <w:rPr>
                <w:rFonts w:hint="eastAsia"/>
              </w:rPr>
              <w:t>小时值</w:t>
            </w:r>
          </w:p>
        </w:tc>
        <w:tc>
          <w:tcPr>
            <w:tcW w:w="774" w:type="pct"/>
            <w:shd w:val="clear" w:color="auto" w:fill="auto"/>
            <w:vAlign w:val="center"/>
          </w:tcPr>
          <w:p w14:paraId="11D346D0" w14:textId="6C8296C5" w:rsidR="00463A53" w:rsidRPr="00B85CF3" w:rsidRDefault="00463A53" w:rsidP="00463A53">
            <w:pPr>
              <w:pStyle w:val="af5"/>
            </w:pPr>
            <w:r w:rsidRPr="00B85CF3">
              <w:rPr>
                <w:rFonts w:hint="eastAsia"/>
              </w:rPr>
              <w:t>0.3</w:t>
            </w:r>
          </w:p>
        </w:tc>
        <w:tc>
          <w:tcPr>
            <w:tcW w:w="800" w:type="pct"/>
            <w:shd w:val="clear" w:color="auto" w:fill="auto"/>
            <w:vAlign w:val="center"/>
          </w:tcPr>
          <w:p w14:paraId="71506700" w14:textId="5759BEF6" w:rsidR="00463A53" w:rsidRPr="00B85CF3" w:rsidRDefault="00463A53" w:rsidP="00463A53">
            <w:pPr>
              <w:pStyle w:val="af5"/>
            </w:pPr>
            <w:r w:rsidRPr="00B85CF3">
              <w:t>0.035~0.082</w:t>
            </w:r>
          </w:p>
        </w:tc>
        <w:tc>
          <w:tcPr>
            <w:tcW w:w="800" w:type="pct"/>
            <w:shd w:val="clear" w:color="auto" w:fill="auto"/>
            <w:vAlign w:val="center"/>
          </w:tcPr>
          <w:p w14:paraId="348C4D7F" w14:textId="0DC17B3E" w:rsidR="00463A53" w:rsidRPr="00B85CF3" w:rsidRDefault="00463A53" w:rsidP="00463A53">
            <w:pPr>
              <w:pStyle w:val="af5"/>
            </w:pPr>
            <w:r w:rsidRPr="00B85CF3">
              <w:rPr>
                <w:rFonts w:hint="eastAsia"/>
              </w:rPr>
              <w:t>2</w:t>
            </w:r>
            <w:r w:rsidRPr="00B85CF3">
              <w:t>7.3</w:t>
            </w:r>
          </w:p>
        </w:tc>
        <w:tc>
          <w:tcPr>
            <w:tcW w:w="600" w:type="pct"/>
            <w:shd w:val="clear" w:color="auto" w:fill="auto"/>
            <w:vAlign w:val="center"/>
          </w:tcPr>
          <w:p w14:paraId="0585BEF5" w14:textId="279B276A" w:rsidR="00463A53" w:rsidRPr="00B85CF3" w:rsidRDefault="00463A53" w:rsidP="00463A53">
            <w:pPr>
              <w:pStyle w:val="af5"/>
            </w:pPr>
            <w:r w:rsidRPr="00B85CF3">
              <w:t>0</w:t>
            </w:r>
          </w:p>
        </w:tc>
        <w:tc>
          <w:tcPr>
            <w:tcW w:w="412" w:type="pct"/>
            <w:shd w:val="clear" w:color="auto" w:fill="auto"/>
            <w:vAlign w:val="center"/>
          </w:tcPr>
          <w:p w14:paraId="76FB6ADB" w14:textId="0643C901" w:rsidR="00463A53" w:rsidRPr="00B85CF3" w:rsidRDefault="00463A53" w:rsidP="00463A53">
            <w:pPr>
              <w:pStyle w:val="af5"/>
            </w:pPr>
            <w:r w:rsidRPr="00B85CF3">
              <w:t>达标</w:t>
            </w:r>
          </w:p>
        </w:tc>
      </w:tr>
      <w:tr w:rsidR="00463A53" w:rsidRPr="00B85CF3" w14:paraId="0662FCA2" w14:textId="77777777" w:rsidTr="00463A53">
        <w:tc>
          <w:tcPr>
            <w:tcW w:w="490" w:type="pct"/>
            <w:vMerge/>
            <w:shd w:val="clear" w:color="auto" w:fill="auto"/>
            <w:vAlign w:val="center"/>
          </w:tcPr>
          <w:p w14:paraId="29A08C94" w14:textId="77777777" w:rsidR="00463A53" w:rsidRPr="00B85CF3" w:rsidRDefault="00463A53" w:rsidP="00463A53">
            <w:pPr>
              <w:pStyle w:val="af5"/>
            </w:pPr>
          </w:p>
        </w:tc>
        <w:tc>
          <w:tcPr>
            <w:tcW w:w="591" w:type="pct"/>
            <w:shd w:val="clear" w:color="auto" w:fill="auto"/>
            <w:vAlign w:val="center"/>
          </w:tcPr>
          <w:p w14:paraId="0F3DDD04" w14:textId="619D226B" w:rsidR="00463A53" w:rsidRPr="00B85CF3" w:rsidRDefault="00463A53" w:rsidP="00463A53">
            <w:pPr>
              <w:pStyle w:val="af5"/>
            </w:pPr>
            <w:r w:rsidRPr="00B85CF3">
              <w:t>TSP</w:t>
            </w:r>
          </w:p>
        </w:tc>
        <w:tc>
          <w:tcPr>
            <w:tcW w:w="533" w:type="pct"/>
            <w:shd w:val="clear" w:color="auto" w:fill="auto"/>
            <w:vAlign w:val="center"/>
          </w:tcPr>
          <w:p w14:paraId="53548E5C" w14:textId="73397120" w:rsidR="00463A53" w:rsidRPr="00B85CF3" w:rsidRDefault="00463A53" w:rsidP="00463A53">
            <w:pPr>
              <w:pStyle w:val="af5"/>
            </w:pPr>
            <w:r w:rsidRPr="00B85CF3">
              <w:rPr>
                <w:rFonts w:hint="eastAsia"/>
              </w:rPr>
              <w:t>日均值</w:t>
            </w:r>
          </w:p>
        </w:tc>
        <w:tc>
          <w:tcPr>
            <w:tcW w:w="774" w:type="pct"/>
            <w:shd w:val="clear" w:color="auto" w:fill="auto"/>
            <w:vAlign w:val="center"/>
          </w:tcPr>
          <w:p w14:paraId="6DE64A31" w14:textId="4C7A4C4C" w:rsidR="00463A53" w:rsidRPr="00B85CF3" w:rsidRDefault="00463A53" w:rsidP="00463A53">
            <w:pPr>
              <w:pStyle w:val="af5"/>
            </w:pPr>
            <w:r w:rsidRPr="00B85CF3">
              <w:rPr>
                <w:rFonts w:hint="eastAsia"/>
              </w:rPr>
              <w:t>0.3</w:t>
            </w:r>
          </w:p>
        </w:tc>
        <w:tc>
          <w:tcPr>
            <w:tcW w:w="800" w:type="pct"/>
            <w:shd w:val="clear" w:color="auto" w:fill="auto"/>
            <w:vAlign w:val="center"/>
          </w:tcPr>
          <w:p w14:paraId="36B933C9" w14:textId="6727245F" w:rsidR="00463A53" w:rsidRPr="00B85CF3" w:rsidRDefault="00463A53" w:rsidP="00463A53">
            <w:pPr>
              <w:pStyle w:val="af5"/>
            </w:pPr>
            <w:r w:rsidRPr="00B85CF3">
              <w:t>0.185~0.211</w:t>
            </w:r>
          </w:p>
        </w:tc>
        <w:tc>
          <w:tcPr>
            <w:tcW w:w="800" w:type="pct"/>
            <w:shd w:val="clear" w:color="auto" w:fill="auto"/>
            <w:vAlign w:val="center"/>
          </w:tcPr>
          <w:p w14:paraId="7A0474C4" w14:textId="2556A98C" w:rsidR="00463A53" w:rsidRPr="00B85CF3" w:rsidRDefault="00463A53" w:rsidP="00463A53">
            <w:pPr>
              <w:pStyle w:val="af5"/>
            </w:pPr>
            <w:r w:rsidRPr="00B85CF3">
              <w:rPr>
                <w:rFonts w:hint="eastAsia"/>
              </w:rPr>
              <w:t>7</w:t>
            </w:r>
            <w:r w:rsidRPr="00B85CF3">
              <w:t>0.3</w:t>
            </w:r>
          </w:p>
        </w:tc>
        <w:tc>
          <w:tcPr>
            <w:tcW w:w="600" w:type="pct"/>
            <w:shd w:val="clear" w:color="auto" w:fill="auto"/>
            <w:vAlign w:val="center"/>
          </w:tcPr>
          <w:p w14:paraId="18007FBD" w14:textId="7182E761" w:rsidR="00463A53" w:rsidRPr="00B85CF3" w:rsidRDefault="00463A53" w:rsidP="00463A53">
            <w:pPr>
              <w:pStyle w:val="af5"/>
            </w:pPr>
            <w:r w:rsidRPr="00B85CF3">
              <w:t>0</w:t>
            </w:r>
          </w:p>
        </w:tc>
        <w:tc>
          <w:tcPr>
            <w:tcW w:w="412" w:type="pct"/>
            <w:shd w:val="clear" w:color="auto" w:fill="auto"/>
            <w:vAlign w:val="center"/>
          </w:tcPr>
          <w:p w14:paraId="663124F0" w14:textId="45F36109" w:rsidR="00463A53" w:rsidRPr="00B85CF3" w:rsidRDefault="00463A53" w:rsidP="00463A53">
            <w:pPr>
              <w:pStyle w:val="af5"/>
            </w:pPr>
            <w:r w:rsidRPr="00B85CF3">
              <w:t>达标</w:t>
            </w:r>
          </w:p>
        </w:tc>
      </w:tr>
      <w:tr w:rsidR="00463A53" w:rsidRPr="00B85CF3" w14:paraId="47A6FC97" w14:textId="77777777" w:rsidTr="00463A53">
        <w:tc>
          <w:tcPr>
            <w:tcW w:w="490" w:type="pct"/>
            <w:vMerge w:val="restart"/>
            <w:shd w:val="clear" w:color="auto" w:fill="auto"/>
            <w:vAlign w:val="center"/>
          </w:tcPr>
          <w:p w14:paraId="4F65EAD9" w14:textId="028D5FDB" w:rsidR="00463A53" w:rsidRPr="00B85CF3" w:rsidRDefault="00463A53" w:rsidP="00463A53">
            <w:pPr>
              <w:pStyle w:val="af5"/>
            </w:pPr>
            <w:r w:rsidRPr="00B85CF3">
              <w:t>2#</w:t>
            </w:r>
            <w:r w:rsidRPr="00B85CF3">
              <w:rPr>
                <w:rFonts w:hint="eastAsia"/>
              </w:rPr>
              <w:t>项目厂区</w:t>
            </w:r>
            <w:r w:rsidRPr="00B85CF3">
              <w:rPr>
                <w:rFonts w:hint="eastAsia"/>
              </w:rPr>
              <w:lastRenderedPageBreak/>
              <w:t>西南侧长深村</w:t>
            </w:r>
          </w:p>
        </w:tc>
        <w:tc>
          <w:tcPr>
            <w:tcW w:w="591" w:type="pct"/>
            <w:shd w:val="clear" w:color="auto" w:fill="auto"/>
            <w:vAlign w:val="center"/>
          </w:tcPr>
          <w:p w14:paraId="13EF64A5" w14:textId="12439A5A" w:rsidR="00463A53" w:rsidRPr="00B85CF3" w:rsidRDefault="00463A53" w:rsidP="00463A53">
            <w:pPr>
              <w:pStyle w:val="af5"/>
            </w:pPr>
            <w:r w:rsidRPr="00B85CF3">
              <w:rPr>
                <w:rFonts w:hint="eastAsia"/>
              </w:rPr>
              <w:lastRenderedPageBreak/>
              <w:t>硫酸</w:t>
            </w:r>
          </w:p>
        </w:tc>
        <w:tc>
          <w:tcPr>
            <w:tcW w:w="533" w:type="pct"/>
            <w:shd w:val="clear" w:color="auto" w:fill="auto"/>
            <w:vAlign w:val="center"/>
          </w:tcPr>
          <w:p w14:paraId="61F4D14D" w14:textId="46853008" w:rsidR="00463A53" w:rsidRPr="00B85CF3" w:rsidRDefault="00463A53" w:rsidP="00463A53">
            <w:pPr>
              <w:pStyle w:val="af5"/>
            </w:pPr>
            <w:r w:rsidRPr="00B85CF3">
              <w:rPr>
                <w:rFonts w:hint="eastAsia"/>
              </w:rPr>
              <w:t>小时值</w:t>
            </w:r>
          </w:p>
        </w:tc>
        <w:tc>
          <w:tcPr>
            <w:tcW w:w="774" w:type="pct"/>
            <w:shd w:val="clear" w:color="auto" w:fill="auto"/>
            <w:vAlign w:val="center"/>
          </w:tcPr>
          <w:p w14:paraId="080E5C21" w14:textId="7E908BBA" w:rsidR="00463A53" w:rsidRPr="00B85CF3" w:rsidRDefault="00463A53" w:rsidP="00463A53">
            <w:pPr>
              <w:pStyle w:val="af5"/>
            </w:pPr>
            <w:r w:rsidRPr="00B85CF3">
              <w:rPr>
                <w:rFonts w:hint="eastAsia"/>
              </w:rPr>
              <w:t>0.3</w:t>
            </w:r>
          </w:p>
        </w:tc>
        <w:tc>
          <w:tcPr>
            <w:tcW w:w="800" w:type="pct"/>
            <w:shd w:val="clear" w:color="auto" w:fill="auto"/>
            <w:vAlign w:val="center"/>
          </w:tcPr>
          <w:p w14:paraId="29F119B5" w14:textId="7DAC45AC" w:rsidR="00463A53" w:rsidRPr="00B85CF3" w:rsidRDefault="00463A53" w:rsidP="00463A53">
            <w:pPr>
              <w:pStyle w:val="af5"/>
            </w:pPr>
            <w:r w:rsidRPr="00B85CF3">
              <w:t>0.062~0.114</w:t>
            </w:r>
          </w:p>
        </w:tc>
        <w:tc>
          <w:tcPr>
            <w:tcW w:w="800" w:type="pct"/>
            <w:shd w:val="clear" w:color="auto" w:fill="auto"/>
            <w:vAlign w:val="center"/>
          </w:tcPr>
          <w:p w14:paraId="217405AE" w14:textId="67E431C3" w:rsidR="00463A53" w:rsidRPr="00B85CF3" w:rsidRDefault="00463A53" w:rsidP="00463A53">
            <w:pPr>
              <w:pStyle w:val="af5"/>
            </w:pPr>
            <w:r w:rsidRPr="00B85CF3">
              <w:rPr>
                <w:rFonts w:hint="eastAsia"/>
              </w:rPr>
              <w:t>3</w:t>
            </w:r>
            <w:r w:rsidRPr="00B85CF3">
              <w:t>8</w:t>
            </w:r>
          </w:p>
        </w:tc>
        <w:tc>
          <w:tcPr>
            <w:tcW w:w="600" w:type="pct"/>
            <w:shd w:val="clear" w:color="auto" w:fill="auto"/>
            <w:vAlign w:val="center"/>
          </w:tcPr>
          <w:p w14:paraId="7B0A9E47" w14:textId="24DE6638" w:rsidR="00463A53" w:rsidRPr="00B85CF3" w:rsidRDefault="00463A53" w:rsidP="00463A53">
            <w:pPr>
              <w:pStyle w:val="af5"/>
            </w:pPr>
            <w:r w:rsidRPr="00B85CF3">
              <w:t>0</w:t>
            </w:r>
          </w:p>
        </w:tc>
        <w:tc>
          <w:tcPr>
            <w:tcW w:w="412" w:type="pct"/>
            <w:shd w:val="clear" w:color="auto" w:fill="auto"/>
            <w:vAlign w:val="center"/>
          </w:tcPr>
          <w:p w14:paraId="6167013A" w14:textId="030444EB" w:rsidR="00463A53" w:rsidRPr="00B85CF3" w:rsidRDefault="00463A53" w:rsidP="00463A53">
            <w:pPr>
              <w:pStyle w:val="af5"/>
            </w:pPr>
            <w:r w:rsidRPr="00B85CF3">
              <w:t>达标</w:t>
            </w:r>
          </w:p>
        </w:tc>
      </w:tr>
      <w:tr w:rsidR="00463A53" w:rsidRPr="00B85CF3" w14:paraId="1986EFFF" w14:textId="77777777" w:rsidTr="00463A53">
        <w:tc>
          <w:tcPr>
            <w:tcW w:w="490" w:type="pct"/>
            <w:vMerge/>
            <w:shd w:val="clear" w:color="auto" w:fill="auto"/>
            <w:vAlign w:val="center"/>
          </w:tcPr>
          <w:p w14:paraId="2F201CD0" w14:textId="77777777" w:rsidR="00463A53" w:rsidRPr="00B85CF3" w:rsidRDefault="00463A53" w:rsidP="00463A53">
            <w:pPr>
              <w:pStyle w:val="af5"/>
            </w:pPr>
          </w:p>
        </w:tc>
        <w:tc>
          <w:tcPr>
            <w:tcW w:w="591" w:type="pct"/>
            <w:shd w:val="clear" w:color="auto" w:fill="auto"/>
            <w:vAlign w:val="center"/>
          </w:tcPr>
          <w:p w14:paraId="7DFE3705" w14:textId="0A4D6332" w:rsidR="00463A53" w:rsidRPr="00B85CF3" w:rsidRDefault="00463A53" w:rsidP="00463A53">
            <w:pPr>
              <w:pStyle w:val="af5"/>
            </w:pPr>
            <w:r w:rsidRPr="00B85CF3">
              <w:t>TSP</w:t>
            </w:r>
          </w:p>
        </w:tc>
        <w:tc>
          <w:tcPr>
            <w:tcW w:w="533" w:type="pct"/>
            <w:shd w:val="clear" w:color="auto" w:fill="auto"/>
            <w:vAlign w:val="center"/>
          </w:tcPr>
          <w:p w14:paraId="1C91A465" w14:textId="55E33C1F" w:rsidR="00463A53" w:rsidRPr="00B85CF3" w:rsidRDefault="00463A53" w:rsidP="00463A53">
            <w:pPr>
              <w:pStyle w:val="af5"/>
            </w:pPr>
            <w:r w:rsidRPr="00B85CF3">
              <w:rPr>
                <w:rFonts w:hint="eastAsia"/>
              </w:rPr>
              <w:t>日均值</w:t>
            </w:r>
          </w:p>
        </w:tc>
        <w:tc>
          <w:tcPr>
            <w:tcW w:w="774" w:type="pct"/>
            <w:shd w:val="clear" w:color="auto" w:fill="auto"/>
            <w:vAlign w:val="center"/>
          </w:tcPr>
          <w:p w14:paraId="1A5C679F" w14:textId="09864BA1" w:rsidR="00463A53" w:rsidRPr="00B85CF3" w:rsidRDefault="00463A53" w:rsidP="00463A53">
            <w:pPr>
              <w:pStyle w:val="af5"/>
            </w:pPr>
            <w:r w:rsidRPr="00B85CF3">
              <w:rPr>
                <w:rFonts w:hint="eastAsia"/>
              </w:rPr>
              <w:t>0.3</w:t>
            </w:r>
          </w:p>
        </w:tc>
        <w:tc>
          <w:tcPr>
            <w:tcW w:w="800" w:type="pct"/>
            <w:shd w:val="clear" w:color="auto" w:fill="auto"/>
            <w:vAlign w:val="center"/>
          </w:tcPr>
          <w:p w14:paraId="660009B0" w14:textId="37932DD4" w:rsidR="00463A53" w:rsidRPr="00B85CF3" w:rsidRDefault="00463A53" w:rsidP="00463A53">
            <w:pPr>
              <w:pStyle w:val="af5"/>
            </w:pPr>
            <w:r w:rsidRPr="00B85CF3">
              <w:t>0.177~0.213</w:t>
            </w:r>
          </w:p>
        </w:tc>
        <w:tc>
          <w:tcPr>
            <w:tcW w:w="800" w:type="pct"/>
            <w:shd w:val="clear" w:color="auto" w:fill="auto"/>
            <w:vAlign w:val="center"/>
          </w:tcPr>
          <w:p w14:paraId="2A80975B" w14:textId="181BE266" w:rsidR="00463A53" w:rsidRPr="00B85CF3" w:rsidRDefault="00463A53" w:rsidP="00463A53">
            <w:pPr>
              <w:pStyle w:val="af5"/>
            </w:pPr>
            <w:r w:rsidRPr="00B85CF3">
              <w:rPr>
                <w:rFonts w:hint="eastAsia"/>
              </w:rPr>
              <w:t>7</w:t>
            </w:r>
            <w:r w:rsidRPr="00B85CF3">
              <w:t>1</w:t>
            </w:r>
          </w:p>
        </w:tc>
        <w:tc>
          <w:tcPr>
            <w:tcW w:w="600" w:type="pct"/>
            <w:shd w:val="clear" w:color="auto" w:fill="auto"/>
            <w:vAlign w:val="center"/>
          </w:tcPr>
          <w:p w14:paraId="223B3F8C" w14:textId="55D4A54A" w:rsidR="00463A53" w:rsidRPr="00B85CF3" w:rsidRDefault="00463A53" w:rsidP="00463A53">
            <w:pPr>
              <w:pStyle w:val="af5"/>
            </w:pPr>
            <w:r w:rsidRPr="00B85CF3">
              <w:t>0</w:t>
            </w:r>
          </w:p>
        </w:tc>
        <w:tc>
          <w:tcPr>
            <w:tcW w:w="412" w:type="pct"/>
            <w:shd w:val="clear" w:color="auto" w:fill="auto"/>
            <w:vAlign w:val="center"/>
          </w:tcPr>
          <w:p w14:paraId="5601AE42" w14:textId="59D5F162" w:rsidR="00463A53" w:rsidRPr="00B85CF3" w:rsidRDefault="00463A53" w:rsidP="00463A53">
            <w:pPr>
              <w:pStyle w:val="af5"/>
            </w:pPr>
            <w:r w:rsidRPr="00B85CF3">
              <w:t>达标</w:t>
            </w:r>
          </w:p>
        </w:tc>
      </w:tr>
    </w:tbl>
    <w:p w14:paraId="60E7A59A" w14:textId="4012D2D1" w:rsidR="003E6EF2" w:rsidRPr="00B85CF3" w:rsidRDefault="003E6EF2" w:rsidP="00DA22C2">
      <w:pPr>
        <w:pStyle w:val="af4"/>
        <w:jc w:val="both"/>
        <w:sectPr w:rsidR="003E6EF2" w:rsidRPr="00B85CF3" w:rsidSect="00625FC1">
          <w:pgSz w:w="16838" w:h="11906" w:orient="landscape"/>
          <w:pgMar w:top="1800" w:right="1440" w:bottom="1800" w:left="1440" w:header="851" w:footer="992" w:gutter="0"/>
          <w:cols w:space="720"/>
          <w:docGrid w:type="lines" w:linePitch="326"/>
        </w:sectPr>
      </w:pPr>
      <w:r w:rsidRPr="00B85CF3">
        <w:rPr>
          <w:rFonts w:hint="eastAsia"/>
        </w:rPr>
        <w:t>备注：</w:t>
      </w:r>
      <w:r w:rsidR="00463A53" w:rsidRPr="00B85CF3">
        <w:rPr>
          <w:rFonts w:hint="eastAsia"/>
        </w:rPr>
        <w:t xml:space="preserve"> </w:t>
      </w:r>
      <w:r w:rsidRPr="00B85CF3">
        <w:rPr>
          <w:rFonts w:hint="eastAsia"/>
        </w:rPr>
        <w:t>“</w:t>
      </w:r>
      <w:r w:rsidRPr="00B85CF3">
        <w:rPr>
          <w:rFonts w:hint="eastAsia"/>
        </w:rPr>
        <w:t>L</w:t>
      </w:r>
      <w:r w:rsidRPr="00B85CF3">
        <w:rPr>
          <w:rFonts w:hint="eastAsia"/>
        </w:rPr>
        <w:t>”表示检测结果小于检出限。</w:t>
      </w:r>
    </w:p>
    <w:p w14:paraId="31C8EC46" w14:textId="77777777" w:rsidR="003E6EF2" w:rsidRPr="00B85CF3" w:rsidRDefault="003E6EF2">
      <w:pPr>
        <w:pStyle w:val="3"/>
        <w:spacing w:before="156" w:after="156"/>
      </w:pPr>
      <w:r w:rsidRPr="00B85CF3">
        <w:rPr>
          <w:rFonts w:hint="eastAsia"/>
        </w:rPr>
        <w:lastRenderedPageBreak/>
        <w:t>4.4.2</w:t>
      </w:r>
      <w:r w:rsidRPr="00B85CF3">
        <w:rPr>
          <w:rFonts w:hint="eastAsia"/>
        </w:rPr>
        <w:t>地表水环境现状监测及评价</w:t>
      </w:r>
    </w:p>
    <w:p w14:paraId="4BC37BDF" w14:textId="3DB8B660" w:rsidR="00463A53" w:rsidRPr="00B85CF3" w:rsidRDefault="00463A53" w:rsidP="00463A53">
      <w:pPr>
        <w:ind w:firstLine="480"/>
      </w:pPr>
      <w:r w:rsidRPr="00B85CF3">
        <w:rPr>
          <w:rFonts w:hint="eastAsia"/>
        </w:rPr>
        <w:t>地表水环境质量现状评价采用</w:t>
      </w:r>
      <w:r w:rsidRPr="00B85CF3">
        <w:rPr>
          <w:rFonts w:hint="eastAsia"/>
        </w:rPr>
        <w:t>3</w:t>
      </w:r>
      <w:r w:rsidRPr="00B85CF3">
        <w:rPr>
          <w:rFonts w:hint="eastAsia"/>
        </w:rPr>
        <w:t>年内所在区域已有有效监测数据进行分析，本次评价引用《岳池经济技术开发区规划环境影响跟踪评价报告书》中的数据进行区域地表水环境质量现状评价。地表水监测断面均在本次评价范围内，监测时间为</w:t>
      </w:r>
      <w:r w:rsidRPr="00B85CF3">
        <w:rPr>
          <w:rFonts w:hint="eastAsia"/>
        </w:rPr>
        <w:t>2021</w:t>
      </w:r>
      <w:r w:rsidRPr="00B85CF3">
        <w:rPr>
          <w:rFonts w:hint="eastAsia"/>
        </w:rPr>
        <w:t>年</w:t>
      </w:r>
      <w:r w:rsidRPr="00B85CF3">
        <w:rPr>
          <w:rFonts w:hint="eastAsia"/>
        </w:rPr>
        <w:t>8</w:t>
      </w:r>
      <w:r w:rsidRPr="00B85CF3">
        <w:rPr>
          <w:rFonts w:hint="eastAsia"/>
        </w:rPr>
        <w:t>月</w:t>
      </w:r>
      <w:r w:rsidRPr="00B85CF3">
        <w:rPr>
          <w:rFonts w:hint="eastAsia"/>
        </w:rPr>
        <w:t>11</w:t>
      </w:r>
      <w:r w:rsidRPr="00B85CF3">
        <w:rPr>
          <w:rFonts w:hint="eastAsia"/>
        </w:rPr>
        <w:t>日</w:t>
      </w:r>
      <w:r w:rsidRPr="00B85CF3">
        <w:rPr>
          <w:rFonts w:hint="eastAsia"/>
        </w:rPr>
        <w:t>~8</w:t>
      </w:r>
      <w:r w:rsidRPr="00B85CF3">
        <w:rPr>
          <w:rFonts w:hint="eastAsia"/>
        </w:rPr>
        <w:t>月</w:t>
      </w:r>
      <w:r w:rsidRPr="00B85CF3">
        <w:rPr>
          <w:rFonts w:hint="eastAsia"/>
        </w:rPr>
        <w:t>13</w:t>
      </w:r>
      <w:r w:rsidRPr="00B85CF3">
        <w:rPr>
          <w:rFonts w:hint="eastAsia"/>
        </w:rPr>
        <w:t>日，监测时间至今区域内尚没有新增排放同类污染物的较大污染源，地表水环境质量现状变化不大。因此，本次评价引用监测数据能反应区域内地表水环境质量现状，地表水监测资料引用合理可行。</w:t>
      </w:r>
    </w:p>
    <w:p w14:paraId="2573E863" w14:textId="2A2455F5" w:rsidR="00463A53" w:rsidRPr="00B85CF3" w:rsidRDefault="00463A53" w:rsidP="00463A53">
      <w:pPr>
        <w:ind w:firstLine="480"/>
      </w:pPr>
      <w:r w:rsidRPr="00B85CF3">
        <w:rPr>
          <w:rFonts w:hint="eastAsia"/>
        </w:rPr>
        <w:t>监测断面：</w:t>
      </w:r>
      <w:r w:rsidRPr="00B85CF3">
        <w:t>S-1</w:t>
      </w:r>
      <w:r w:rsidRPr="00B85CF3">
        <w:rPr>
          <w:rFonts w:hint="eastAsia"/>
        </w:rPr>
        <w:t>断面位于三溪河园区污水厂排口上游</w:t>
      </w:r>
      <w:r w:rsidRPr="00B85CF3">
        <w:rPr>
          <w:rFonts w:hint="eastAsia"/>
        </w:rPr>
        <w:t>500m</w:t>
      </w:r>
      <w:r w:rsidRPr="00B85CF3">
        <w:rPr>
          <w:rFonts w:hint="eastAsia"/>
        </w:rPr>
        <w:t>；</w:t>
      </w:r>
      <w:r w:rsidRPr="00B85CF3">
        <w:t>S-</w:t>
      </w:r>
      <w:r w:rsidRPr="00B85CF3">
        <w:rPr>
          <w:rFonts w:hint="eastAsia"/>
        </w:rPr>
        <w:t>2</w:t>
      </w:r>
      <w:r w:rsidRPr="00B85CF3">
        <w:rPr>
          <w:rFonts w:hint="eastAsia"/>
        </w:rPr>
        <w:t>断面位于三溪河园区污水厂排口下游</w:t>
      </w:r>
      <w:r w:rsidRPr="00B85CF3">
        <w:rPr>
          <w:rFonts w:hint="eastAsia"/>
        </w:rPr>
        <w:t>1km</w:t>
      </w:r>
      <w:r w:rsidRPr="00B85CF3">
        <w:rPr>
          <w:rFonts w:hint="eastAsia"/>
        </w:rPr>
        <w:t>。具体详见监测布点图。</w:t>
      </w:r>
    </w:p>
    <w:p w14:paraId="6AA6F7A7" w14:textId="72394B5A" w:rsidR="00463A53" w:rsidRPr="00B85CF3" w:rsidRDefault="00463A53" w:rsidP="00463A53">
      <w:pPr>
        <w:ind w:firstLine="480"/>
      </w:pPr>
      <w:r w:rsidRPr="00B85CF3">
        <w:rPr>
          <w:rFonts w:hint="eastAsia"/>
        </w:rPr>
        <w:t>②监测时间和监测频次：</w:t>
      </w:r>
      <w:r w:rsidRPr="00B85CF3">
        <w:rPr>
          <w:rFonts w:hint="eastAsia"/>
        </w:rPr>
        <w:t>2021</w:t>
      </w:r>
      <w:r w:rsidRPr="00B85CF3">
        <w:rPr>
          <w:rFonts w:hint="eastAsia"/>
        </w:rPr>
        <w:t>年</w:t>
      </w:r>
      <w:r w:rsidRPr="00B85CF3">
        <w:rPr>
          <w:rFonts w:hint="eastAsia"/>
        </w:rPr>
        <w:t>8</w:t>
      </w:r>
      <w:r w:rsidRPr="00B85CF3">
        <w:rPr>
          <w:rFonts w:hint="eastAsia"/>
        </w:rPr>
        <w:t>月</w:t>
      </w:r>
      <w:r w:rsidRPr="00B85CF3">
        <w:rPr>
          <w:rFonts w:hint="eastAsia"/>
        </w:rPr>
        <w:t>11</w:t>
      </w:r>
      <w:r w:rsidRPr="00B85CF3">
        <w:rPr>
          <w:rFonts w:hint="eastAsia"/>
        </w:rPr>
        <w:t>日</w:t>
      </w:r>
      <w:r w:rsidRPr="00B85CF3">
        <w:rPr>
          <w:rFonts w:hint="eastAsia"/>
        </w:rPr>
        <w:t>~8</w:t>
      </w:r>
      <w:r w:rsidRPr="00B85CF3">
        <w:rPr>
          <w:rFonts w:hint="eastAsia"/>
        </w:rPr>
        <w:t>月</w:t>
      </w:r>
      <w:r w:rsidRPr="00B85CF3">
        <w:rPr>
          <w:rFonts w:hint="eastAsia"/>
        </w:rPr>
        <w:t>13</w:t>
      </w:r>
      <w:r w:rsidRPr="00B85CF3">
        <w:rPr>
          <w:rFonts w:hint="eastAsia"/>
        </w:rPr>
        <w:t>日，连续采样</w:t>
      </w:r>
      <w:r w:rsidRPr="00B85CF3">
        <w:rPr>
          <w:rFonts w:hint="eastAsia"/>
        </w:rPr>
        <w:t>3</w:t>
      </w:r>
      <w:r w:rsidRPr="00B85CF3">
        <w:rPr>
          <w:rFonts w:hint="eastAsia"/>
        </w:rPr>
        <w:t>天，每天采样一次。</w:t>
      </w:r>
    </w:p>
    <w:p w14:paraId="2277ABC5" w14:textId="1B0CAAAB" w:rsidR="00463A53" w:rsidRPr="00B85CF3" w:rsidRDefault="00463A53" w:rsidP="00463A53">
      <w:pPr>
        <w:ind w:firstLine="480"/>
      </w:pPr>
      <w:r w:rsidRPr="00B85CF3">
        <w:rPr>
          <w:rFonts w:hint="eastAsia"/>
        </w:rPr>
        <w:t>③监测项目：水温、</w:t>
      </w:r>
      <w:r w:rsidRPr="00B85CF3">
        <w:t>pH</w:t>
      </w:r>
      <w:r w:rsidRPr="00B85CF3">
        <w:rPr>
          <w:rFonts w:hint="eastAsia"/>
        </w:rPr>
        <w:t>、溶解氧、化学需氧量、五日生化需氧量、氨氮、总磷、石油类、挥发酚、氰化物、硫酸盐、氯化物、二氯甲烷、甲苯。</w:t>
      </w:r>
    </w:p>
    <w:p w14:paraId="64055FD5" w14:textId="77777777" w:rsidR="00463A53" w:rsidRPr="00B85CF3" w:rsidRDefault="00463A53" w:rsidP="00463A53">
      <w:pPr>
        <w:ind w:firstLine="480"/>
      </w:pPr>
      <w:r w:rsidRPr="00B85CF3">
        <w:rPr>
          <w:rFonts w:hint="eastAsia"/>
        </w:rPr>
        <w:t>④评价方法：</w:t>
      </w:r>
    </w:p>
    <w:p w14:paraId="3D3A6238" w14:textId="77777777" w:rsidR="00463A53" w:rsidRPr="00B85CF3" w:rsidRDefault="00463A53" w:rsidP="00463A53">
      <w:pPr>
        <w:ind w:firstLine="480"/>
      </w:pPr>
      <w:r w:rsidRPr="00B85CF3">
        <w:rPr>
          <w:rFonts w:hint="eastAsia"/>
        </w:rPr>
        <w:t>根据《环境影响评价技术导则地表水环境》（</w:t>
      </w:r>
      <w:r w:rsidRPr="00B85CF3">
        <w:rPr>
          <w:rFonts w:hint="eastAsia"/>
        </w:rPr>
        <w:t>HJ 2.3-2018</w:t>
      </w:r>
      <w:r w:rsidRPr="00B85CF3">
        <w:rPr>
          <w:rFonts w:hint="eastAsia"/>
        </w:rPr>
        <w:t>），地表水环境质量现状评价，采用水质指数法评价方法。</w:t>
      </w:r>
    </w:p>
    <w:p w14:paraId="03D6D125" w14:textId="77777777" w:rsidR="00463A53" w:rsidRPr="00B85CF3" w:rsidRDefault="00463A53" w:rsidP="00463A53">
      <w:pPr>
        <w:ind w:firstLine="480"/>
      </w:pPr>
      <w:r w:rsidRPr="00B85CF3">
        <w:rPr>
          <w:rFonts w:hint="eastAsia"/>
        </w:rPr>
        <w:t>一般性水质因子的指数计算公式：</w:t>
      </w:r>
    </w:p>
    <w:p w14:paraId="632220E7" w14:textId="77777777" w:rsidR="00463A53" w:rsidRPr="00B85CF3" w:rsidRDefault="00463A53" w:rsidP="00463A53">
      <w:pPr>
        <w:ind w:firstLine="480"/>
        <w:jc w:val="center"/>
        <w:rPr>
          <w:vertAlign w:val="subscript"/>
        </w:rPr>
      </w:pPr>
      <w:r w:rsidRPr="00B85CF3">
        <w:t>S</w:t>
      </w:r>
      <w:r w:rsidRPr="00B85CF3">
        <w:rPr>
          <w:vertAlign w:val="subscript"/>
        </w:rPr>
        <w:t>i,j</w:t>
      </w:r>
      <w:r w:rsidRPr="00B85CF3">
        <w:t>=C</w:t>
      </w:r>
      <w:r w:rsidRPr="00B85CF3">
        <w:rPr>
          <w:vertAlign w:val="subscript"/>
        </w:rPr>
        <w:t>i,j</w:t>
      </w:r>
      <w:r w:rsidRPr="00B85CF3">
        <w:t>/C</w:t>
      </w:r>
      <w:r w:rsidRPr="00B85CF3">
        <w:rPr>
          <w:vertAlign w:val="subscript"/>
        </w:rPr>
        <w:t>si</w:t>
      </w:r>
    </w:p>
    <w:p w14:paraId="6EFBB975" w14:textId="1EB5A444" w:rsidR="00463A53" w:rsidRPr="00B85CF3" w:rsidRDefault="00463A53" w:rsidP="00463A53">
      <w:pPr>
        <w:ind w:firstLine="480"/>
      </w:pPr>
      <w:r w:rsidRPr="00B85CF3">
        <w:rPr>
          <w:rFonts w:hint="eastAsia"/>
        </w:rPr>
        <w:t>式中：</w:t>
      </w:r>
      <w:r w:rsidRPr="00B85CF3">
        <w:rPr>
          <w:rFonts w:hint="eastAsia"/>
        </w:rPr>
        <w:t>S</w:t>
      </w:r>
      <w:r w:rsidRPr="00B85CF3">
        <w:rPr>
          <w:rFonts w:hint="eastAsia"/>
          <w:vertAlign w:val="subscript"/>
        </w:rPr>
        <w:t>i,j</w:t>
      </w:r>
      <w:r w:rsidRPr="00B85CF3">
        <w:rPr>
          <w:rFonts w:hint="eastAsia"/>
        </w:rPr>
        <w:t>—评价因子</w:t>
      </w:r>
      <w:r w:rsidRPr="00B85CF3">
        <w:rPr>
          <w:rFonts w:hint="eastAsia"/>
        </w:rPr>
        <w:t>i</w:t>
      </w:r>
      <w:r w:rsidRPr="00B85CF3">
        <w:rPr>
          <w:rFonts w:hint="eastAsia"/>
        </w:rPr>
        <w:t>的水质指数，大于</w:t>
      </w:r>
      <w:r w:rsidRPr="00B85CF3">
        <w:rPr>
          <w:rFonts w:hint="eastAsia"/>
        </w:rPr>
        <w:t>1</w:t>
      </w:r>
      <w:r w:rsidRPr="00B85CF3">
        <w:rPr>
          <w:rFonts w:hint="eastAsia"/>
        </w:rPr>
        <w:t>表明该水质因子超标；</w:t>
      </w:r>
    </w:p>
    <w:p w14:paraId="4A06A162" w14:textId="77777777" w:rsidR="00463A53" w:rsidRPr="00B85CF3" w:rsidRDefault="00463A53" w:rsidP="00463A53">
      <w:pPr>
        <w:ind w:firstLineChars="500" w:firstLine="1200"/>
      </w:pPr>
      <w:r w:rsidRPr="00B85CF3">
        <w:rPr>
          <w:rFonts w:hint="eastAsia"/>
        </w:rPr>
        <w:t>C</w:t>
      </w:r>
      <w:r w:rsidRPr="00B85CF3">
        <w:rPr>
          <w:rFonts w:hint="eastAsia"/>
          <w:vertAlign w:val="subscript"/>
        </w:rPr>
        <w:t>i,j</w:t>
      </w:r>
      <w:r w:rsidRPr="00B85CF3">
        <w:rPr>
          <w:rFonts w:hint="eastAsia"/>
        </w:rPr>
        <w:t>—评价因子</w:t>
      </w:r>
      <w:r w:rsidRPr="00B85CF3">
        <w:rPr>
          <w:rFonts w:hint="eastAsia"/>
        </w:rPr>
        <w:t>i</w:t>
      </w:r>
      <w:r w:rsidRPr="00B85CF3">
        <w:rPr>
          <w:rFonts w:hint="eastAsia"/>
        </w:rPr>
        <w:t>在</w:t>
      </w:r>
      <w:r w:rsidRPr="00B85CF3">
        <w:rPr>
          <w:rFonts w:hint="eastAsia"/>
        </w:rPr>
        <w:t>j</w:t>
      </w:r>
      <w:r w:rsidRPr="00B85CF3">
        <w:rPr>
          <w:rFonts w:hint="eastAsia"/>
        </w:rPr>
        <w:t>点的实测统计代表值，</w:t>
      </w:r>
      <w:r w:rsidRPr="00B85CF3">
        <w:rPr>
          <w:rFonts w:hint="eastAsia"/>
        </w:rPr>
        <w:t>mg/L</w:t>
      </w:r>
      <w:r w:rsidRPr="00B85CF3">
        <w:rPr>
          <w:rFonts w:hint="eastAsia"/>
        </w:rPr>
        <w:t>；</w:t>
      </w:r>
    </w:p>
    <w:p w14:paraId="7B6A0B62" w14:textId="77777777" w:rsidR="00463A53" w:rsidRPr="00B85CF3" w:rsidRDefault="00463A53" w:rsidP="00463A53">
      <w:pPr>
        <w:ind w:firstLineChars="500" w:firstLine="1200"/>
      </w:pPr>
      <w:r w:rsidRPr="00B85CF3">
        <w:rPr>
          <w:rFonts w:hint="eastAsia"/>
        </w:rPr>
        <w:t>C</w:t>
      </w:r>
      <w:r w:rsidRPr="00B85CF3">
        <w:rPr>
          <w:rFonts w:hint="eastAsia"/>
          <w:vertAlign w:val="subscript"/>
        </w:rPr>
        <w:t>si</w:t>
      </w:r>
      <w:r w:rsidRPr="00B85CF3">
        <w:rPr>
          <w:rFonts w:hint="eastAsia"/>
        </w:rPr>
        <w:t>—评价因子</w:t>
      </w:r>
      <w:r w:rsidRPr="00B85CF3">
        <w:rPr>
          <w:rFonts w:hint="eastAsia"/>
        </w:rPr>
        <w:t>i</w:t>
      </w:r>
      <w:r w:rsidRPr="00B85CF3">
        <w:rPr>
          <w:rFonts w:hint="eastAsia"/>
        </w:rPr>
        <w:t>的水质评价标准限值，</w:t>
      </w:r>
      <w:r w:rsidRPr="00B85CF3">
        <w:rPr>
          <w:rFonts w:hint="eastAsia"/>
        </w:rPr>
        <w:t>mg/L</w:t>
      </w:r>
      <w:r w:rsidRPr="00B85CF3">
        <w:rPr>
          <w:rFonts w:hint="eastAsia"/>
        </w:rPr>
        <w:t>。</w:t>
      </w:r>
    </w:p>
    <w:p w14:paraId="2E43A630" w14:textId="77777777" w:rsidR="00463A53" w:rsidRPr="00B85CF3" w:rsidRDefault="00463A53" w:rsidP="00463A53">
      <w:pPr>
        <w:ind w:firstLine="480"/>
      </w:pPr>
      <w:r w:rsidRPr="00B85CF3">
        <w:rPr>
          <w:rFonts w:hint="eastAsia"/>
        </w:rPr>
        <w:t>pH</w:t>
      </w:r>
      <w:r w:rsidRPr="00B85CF3">
        <w:rPr>
          <w:rFonts w:hint="eastAsia"/>
        </w:rPr>
        <w:t>值的指数计算公式：</w:t>
      </w:r>
    </w:p>
    <w:p w14:paraId="744B5561" w14:textId="77777777" w:rsidR="00463A53" w:rsidRPr="00B85CF3" w:rsidRDefault="00463A53" w:rsidP="00463A53">
      <w:pPr>
        <w:ind w:firstLine="480"/>
        <w:jc w:val="center"/>
      </w:pPr>
      <w:r w:rsidRPr="00B85CF3">
        <w:object w:dxaOrig="1680" w:dyaOrig="735" w14:anchorId="6BC9F9AF">
          <v:shape id="_x0000_i1036" type="#_x0000_t75" style="width:83.9pt;height:36.95pt" o:ole="">
            <v:imagedata r:id="rId104" o:title=""/>
          </v:shape>
          <o:OLEObject Type="Embed" ProgID="Equation.3" ShapeID="_x0000_i1036" DrawAspect="Content" ObjectID="_1770975921" r:id="rId105"/>
        </w:object>
      </w:r>
      <w:r w:rsidRPr="00B85CF3">
        <w:rPr>
          <w:rFonts w:hint="eastAsia"/>
        </w:rPr>
        <w:t xml:space="preserve"> pHj</w:t>
      </w:r>
      <w:r w:rsidRPr="00B85CF3">
        <w:rPr>
          <w:rFonts w:hint="eastAsia"/>
        </w:rPr>
        <w:t>＞</w:t>
      </w:r>
      <w:r w:rsidRPr="00B85CF3">
        <w:rPr>
          <w:rFonts w:hint="eastAsia"/>
        </w:rPr>
        <w:t>7.0</w:t>
      </w:r>
    </w:p>
    <w:p w14:paraId="09175132" w14:textId="77777777" w:rsidR="00463A53" w:rsidRPr="00B85CF3" w:rsidRDefault="00463A53" w:rsidP="00463A53">
      <w:pPr>
        <w:ind w:firstLine="480"/>
        <w:jc w:val="center"/>
      </w:pPr>
      <w:r w:rsidRPr="00B85CF3">
        <w:object w:dxaOrig="1800" w:dyaOrig="735" w14:anchorId="3E7C9095">
          <v:shape id="_x0000_i1037" type="#_x0000_t75" style="width:90.15pt;height:36.95pt" o:ole="">
            <v:imagedata r:id="rId106" o:title=""/>
          </v:shape>
          <o:OLEObject Type="Embed" ProgID="Equation.3" ShapeID="_x0000_i1037" DrawAspect="Content" ObjectID="_1770975922" r:id="rId107"/>
        </w:object>
      </w:r>
      <w:r w:rsidRPr="00B85CF3">
        <w:rPr>
          <w:rFonts w:hint="eastAsia"/>
        </w:rPr>
        <w:t xml:space="preserve"> pHj</w:t>
      </w:r>
      <w:r w:rsidRPr="00B85CF3">
        <w:rPr>
          <w:rFonts w:hint="eastAsia"/>
        </w:rPr>
        <w:t>≤</w:t>
      </w:r>
      <w:r w:rsidRPr="00B85CF3">
        <w:rPr>
          <w:rFonts w:hint="eastAsia"/>
        </w:rPr>
        <w:t>7.0</w:t>
      </w:r>
    </w:p>
    <w:p w14:paraId="376FE72F" w14:textId="38B798E8" w:rsidR="00463A53" w:rsidRPr="00B85CF3" w:rsidRDefault="00463A53" w:rsidP="00463A53">
      <w:pPr>
        <w:ind w:firstLine="480"/>
      </w:pPr>
      <w:r w:rsidRPr="00B85CF3">
        <w:rPr>
          <w:rFonts w:hint="eastAsia"/>
        </w:rPr>
        <w:t>式中：</w:t>
      </w:r>
      <w:r w:rsidRPr="00B85CF3">
        <w:rPr>
          <w:rFonts w:hint="eastAsia"/>
        </w:rPr>
        <w:t>SpH</w:t>
      </w:r>
      <w:r w:rsidRPr="00B85CF3">
        <w:rPr>
          <w:rFonts w:hint="eastAsia"/>
        </w:rPr>
        <w:t>—</w:t>
      </w:r>
      <w:r w:rsidRPr="00B85CF3">
        <w:rPr>
          <w:rFonts w:hint="eastAsia"/>
        </w:rPr>
        <w:t>pH</w:t>
      </w:r>
      <w:r w:rsidRPr="00B85CF3">
        <w:rPr>
          <w:rFonts w:hint="eastAsia"/>
        </w:rPr>
        <w:t>的指数，大于</w:t>
      </w:r>
      <w:r w:rsidRPr="00B85CF3">
        <w:rPr>
          <w:rFonts w:hint="eastAsia"/>
        </w:rPr>
        <w:t>1</w:t>
      </w:r>
      <w:r w:rsidRPr="00B85CF3">
        <w:rPr>
          <w:rFonts w:hint="eastAsia"/>
        </w:rPr>
        <w:t>表明该水质因子超标；</w:t>
      </w:r>
    </w:p>
    <w:p w14:paraId="5B04D741" w14:textId="77777777" w:rsidR="00463A53" w:rsidRPr="00B85CF3" w:rsidRDefault="00463A53" w:rsidP="00463A53">
      <w:pPr>
        <w:ind w:firstLineChars="500" w:firstLine="1200"/>
      </w:pPr>
      <w:r w:rsidRPr="00B85CF3">
        <w:rPr>
          <w:rFonts w:hint="eastAsia"/>
        </w:rPr>
        <w:lastRenderedPageBreak/>
        <w:t>pHj</w:t>
      </w:r>
      <w:r w:rsidRPr="00B85CF3">
        <w:rPr>
          <w:rFonts w:hint="eastAsia"/>
        </w:rPr>
        <w:t>—</w:t>
      </w:r>
      <w:r w:rsidRPr="00B85CF3">
        <w:rPr>
          <w:rFonts w:hint="eastAsia"/>
        </w:rPr>
        <w:t>pH</w:t>
      </w:r>
      <w:r w:rsidRPr="00B85CF3">
        <w:rPr>
          <w:rFonts w:hint="eastAsia"/>
        </w:rPr>
        <w:t>值实测统计代表值；</w:t>
      </w:r>
    </w:p>
    <w:p w14:paraId="63C2C901" w14:textId="77777777" w:rsidR="00463A53" w:rsidRPr="00B85CF3" w:rsidRDefault="00463A53" w:rsidP="00463A53">
      <w:pPr>
        <w:ind w:firstLineChars="500" w:firstLine="1200"/>
      </w:pPr>
      <w:r w:rsidRPr="00B85CF3">
        <w:rPr>
          <w:rFonts w:hint="eastAsia"/>
        </w:rPr>
        <w:t>pHsu</w:t>
      </w:r>
      <w:r w:rsidRPr="00B85CF3">
        <w:rPr>
          <w:rFonts w:hint="eastAsia"/>
        </w:rPr>
        <w:t>—评价标准中</w:t>
      </w:r>
      <w:r w:rsidRPr="00B85CF3">
        <w:rPr>
          <w:rFonts w:hint="eastAsia"/>
        </w:rPr>
        <w:t>pH</w:t>
      </w:r>
      <w:r w:rsidRPr="00B85CF3">
        <w:rPr>
          <w:rFonts w:hint="eastAsia"/>
        </w:rPr>
        <w:t>的上限值；</w:t>
      </w:r>
    </w:p>
    <w:p w14:paraId="42A616E3" w14:textId="77777777" w:rsidR="00463A53" w:rsidRPr="00B85CF3" w:rsidRDefault="00463A53" w:rsidP="00463A53">
      <w:pPr>
        <w:ind w:firstLineChars="500" w:firstLine="1200"/>
      </w:pPr>
      <w:r w:rsidRPr="00B85CF3">
        <w:rPr>
          <w:rFonts w:hint="eastAsia"/>
        </w:rPr>
        <w:t>pHsd</w:t>
      </w:r>
      <w:r w:rsidRPr="00B85CF3">
        <w:rPr>
          <w:rFonts w:hint="eastAsia"/>
        </w:rPr>
        <w:t>—评价标准中</w:t>
      </w:r>
      <w:r w:rsidRPr="00B85CF3">
        <w:rPr>
          <w:rFonts w:hint="eastAsia"/>
        </w:rPr>
        <w:t>pH</w:t>
      </w:r>
      <w:r w:rsidRPr="00B85CF3">
        <w:rPr>
          <w:rFonts w:hint="eastAsia"/>
        </w:rPr>
        <w:t>的下限值。</w:t>
      </w:r>
    </w:p>
    <w:p w14:paraId="78C8CF0A" w14:textId="77777777" w:rsidR="00463A53" w:rsidRPr="00B85CF3" w:rsidRDefault="00463A53" w:rsidP="00463A53">
      <w:pPr>
        <w:ind w:firstLine="480"/>
      </w:pPr>
      <w:r w:rsidRPr="00B85CF3">
        <w:rPr>
          <w:rFonts w:hint="eastAsia"/>
        </w:rPr>
        <w:t>DO</w:t>
      </w:r>
      <w:r w:rsidRPr="00B85CF3">
        <w:rPr>
          <w:rFonts w:hint="eastAsia"/>
        </w:rPr>
        <w:t>评价模式：</w:t>
      </w:r>
    </w:p>
    <w:p w14:paraId="4ABBA4E6" w14:textId="77777777" w:rsidR="00463A53" w:rsidRPr="00B85CF3" w:rsidRDefault="00463A53" w:rsidP="00463A53">
      <w:pPr>
        <w:ind w:firstLine="480"/>
        <w:jc w:val="center"/>
      </w:pPr>
      <w:r w:rsidRPr="00B85CF3">
        <w:rPr>
          <w:noProof/>
        </w:rPr>
        <w:drawing>
          <wp:inline distT="0" distB="0" distL="0" distR="0" wp14:anchorId="3E1403F3" wp14:editId="20E84F48">
            <wp:extent cx="1193800" cy="465455"/>
            <wp:effectExtent l="0" t="0" r="0" b="0"/>
            <wp:docPr id="12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a:xfrm>
                      <a:off x="0" y="0"/>
                      <a:ext cx="1193800" cy="465455"/>
                    </a:xfrm>
                    <a:prstGeom prst="rect">
                      <a:avLst/>
                    </a:prstGeom>
                    <a:noFill/>
                    <a:ln>
                      <a:noFill/>
                    </a:ln>
                  </pic:spPr>
                </pic:pic>
              </a:graphicData>
            </a:graphic>
          </wp:inline>
        </w:drawing>
      </w:r>
      <w:r w:rsidRPr="00B85CF3">
        <w:rPr>
          <w:rFonts w:hint="eastAsia"/>
        </w:rPr>
        <w:t>DO</w:t>
      </w:r>
      <w:r w:rsidRPr="00B85CF3">
        <w:rPr>
          <w:rFonts w:hint="eastAsia"/>
          <w:vertAlign w:val="subscript"/>
        </w:rPr>
        <w:t>f</w:t>
      </w:r>
      <w:r w:rsidRPr="00B85CF3">
        <w:rPr>
          <w:rFonts w:hint="eastAsia"/>
        </w:rPr>
        <w:t>≥</w:t>
      </w:r>
      <w:r w:rsidRPr="00B85CF3">
        <w:rPr>
          <w:rFonts w:hint="eastAsia"/>
        </w:rPr>
        <w:t>DO</w:t>
      </w:r>
      <w:r w:rsidRPr="00B85CF3">
        <w:rPr>
          <w:rFonts w:hint="eastAsia"/>
          <w:vertAlign w:val="subscript"/>
        </w:rPr>
        <w:t>s</w:t>
      </w:r>
    </w:p>
    <w:p w14:paraId="1BB1E58C" w14:textId="77777777" w:rsidR="00463A53" w:rsidRPr="00B85CF3" w:rsidRDefault="00463A53" w:rsidP="00463A53">
      <w:pPr>
        <w:ind w:firstLine="480"/>
        <w:jc w:val="center"/>
        <w:rPr>
          <w:vertAlign w:val="subscript"/>
        </w:rPr>
      </w:pPr>
      <w:r w:rsidRPr="00B85CF3">
        <w:rPr>
          <w:noProof/>
        </w:rPr>
        <w:drawing>
          <wp:inline distT="0" distB="0" distL="0" distR="0" wp14:anchorId="0B363402" wp14:editId="3975E2B4">
            <wp:extent cx="1244600" cy="457200"/>
            <wp:effectExtent l="0" t="0" r="0" b="0"/>
            <wp:docPr id="13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a:xfrm>
                      <a:off x="0" y="0"/>
                      <a:ext cx="1244600" cy="457200"/>
                    </a:xfrm>
                    <a:prstGeom prst="rect">
                      <a:avLst/>
                    </a:prstGeom>
                    <a:noFill/>
                    <a:ln>
                      <a:noFill/>
                    </a:ln>
                  </pic:spPr>
                </pic:pic>
              </a:graphicData>
            </a:graphic>
          </wp:inline>
        </w:drawing>
      </w:r>
      <w:r w:rsidRPr="00B85CF3">
        <w:rPr>
          <w:rFonts w:hint="eastAsia"/>
        </w:rPr>
        <w:t>DO</w:t>
      </w:r>
      <w:r w:rsidRPr="00B85CF3">
        <w:rPr>
          <w:rFonts w:hint="eastAsia"/>
          <w:vertAlign w:val="subscript"/>
        </w:rPr>
        <w:t>f</w:t>
      </w:r>
      <w:r w:rsidRPr="00B85CF3">
        <w:rPr>
          <w:rFonts w:hint="eastAsia"/>
        </w:rPr>
        <w:t>＜</w:t>
      </w:r>
      <w:r w:rsidRPr="00B85CF3">
        <w:rPr>
          <w:rFonts w:hint="eastAsia"/>
        </w:rPr>
        <w:t>DO</w:t>
      </w:r>
      <w:r w:rsidRPr="00B85CF3">
        <w:rPr>
          <w:rFonts w:hint="eastAsia"/>
          <w:vertAlign w:val="subscript"/>
        </w:rPr>
        <w:t>s</w:t>
      </w:r>
    </w:p>
    <w:p w14:paraId="12BFE51C" w14:textId="77777777" w:rsidR="00463A53" w:rsidRPr="00B85CF3" w:rsidRDefault="00463A53" w:rsidP="00463A53">
      <w:pPr>
        <w:ind w:firstLine="480"/>
      </w:pPr>
      <w:r w:rsidRPr="00B85CF3">
        <w:rPr>
          <w:rFonts w:hint="eastAsia"/>
        </w:rPr>
        <w:t>式中：</w:t>
      </w:r>
      <w:r w:rsidRPr="00B85CF3">
        <w:rPr>
          <w:rFonts w:hint="eastAsia"/>
        </w:rPr>
        <w:t>S</w:t>
      </w:r>
      <w:r w:rsidRPr="00B85CF3">
        <w:rPr>
          <w:rFonts w:hint="eastAsia"/>
          <w:vertAlign w:val="subscript"/>
        </w:rPr>
        <w:t>i,j</w:t>
      </w:r>
      <w:r w:rsidRPr="00B85CF3">
        <w:rPr>
          <w:rFonts w:hint="eastAsia"/>
        </w:rPr>
        <w:t>—为</w:t>
      </w:r>
      <w:r w:rsidRPr="00B85CF3">
        <w:rPr>
          <w:rFonts w:hint="eastAsia"/>
        </w:rPr>
        <w:t>i</w:t>
      </w:r>
      <w:r w:rsidRPr="00B85CF3">
        <w:rPr>
          <w:rFonts w:hint="eastAsia"/>
        </w:rPr>
        <w:t>污染物在</w:t>
      </w:r>
      <w:r w:rsidRPr="00B85CF3">
        <w:rPr>
          <w:rFonts w:hint="eastAsia"/>
        </w:rPr>
        <w:t>j</w:t>
      </w:r>
      <w:r w:rsidRPr="00B85CF3">
        <w:rPr>
          <w:rFonts w:hint="eastAsia"/>
        </w:rPr>
        <w:t>监测点处的单项污染指数；</w:t>
      </w:r>
    </w:p>
    <w:p w14:paraId="66C50DF4" w14:textId="77777777" w:rsidR="00463A53" w:rsidRPr="00B85CF3" w:rsidRDefault="00463A53" w:rsidP="00463A53">
      <w:pPr>
        <w:ind w:firstLineChars="500" w:firstLine="1200"/>
      </w:pPr>
      <w:r w:rsidRPr="00B85CF3">
        <w:rPr>
          <w:rFonts w:hint="eastAsia"/>
        </w:rPr>
        <w:t>C</w:t>
      </w:r>
      <w:r w:rsidRPr="00B85CF3">
        <w:rPr>
          <w:rFonts w:hint="eastAsia"/>
          <w:vertAlign w:val="subscript"/>
        </w:rPr>
        <w:t>i,j</w:t>
      </w:r>
      <w:r w:rsidRPr="00B85CF3">
        <w:rPr>
          <w:rFonts w:hint="eastAsia"/>
        </w:rPr>
        <w:t>—为</w:t>
      </w:r>
      <w:r w:rsidRPr="00B85CF3">
        <w:rPr>
          <w:rFonts w:hint="eastAsia"/>
        </w:rPr>
        <w:t>i</w:t>
      </w:r>
      <w:r w:rsidRPr="00B85CF3">
        <w:rPr>
          <w:rFonts w:hint="eastAsia"/>
        </w:rPr>
        <w:t>污染物在</w:t>
      </w:r>
      <w:r w:rsidRPr="00B85CF3">
        <w:rPr>
          <w:rFonts w:hint="eastAsia"/>
        </w:rPr>
        <w:t>j</w:t>
      </w:r>
      <w:r w:rsidRPr="00B85CF3">
        <w:rPr>
          <w:rFonts w:hint="eastAsia"/>
        </w:rPr>
        <w:t>监测点处的实测浓度（</w:t>
      </w:r>
      <w:r w:rsidRPr="00B85CF3">
        <w:rPr>
          <w:rFonts w:hint="eastAsia"/>
        </w:rPr>
        <w:t>mg/l</w:t>
      </w:r>
      <w:r w:rsidRPr="00B85CF3">
        <w:rPr>
          <w:rFonts w:hint="eastAsia"/>
        </w:rPr>
        <w:t>）；</w:t>
      </w:r>
    </w:p>
    <w:p w14:paraId="30B53EFB" w14:textId="77777777" w:rsidR="00463A53" w:rsidRPr="00B85CF3" w:rsidRDefault="00463A53" w:rsidP="00463A53">
      <w:pPr>
        <w:ind w:firstLineChars="500" w:firstLine="1200"/>
      </w:pPr>
      <w:r w:rsidRPr="00B85CF3">
        <w:rPr>
          <w:rFonts w:hint="eastAsia"/>
        </w:rPr>
        <w:t>C</w:t>
      </w:r>
      <w:r w:rsidRPr="00B85CF3">
        <w:rPr>
          <w:rFonts w:hint="eastAsia"/>
          <w:vertAlign w:val="subscript"/>
        </w:rPr>
        <w:t>si</w:t>
      </w:r>
      <w:r w:rsidRPr="00B85CF3">
        <w:rPr>
          <w:rFonts w:hint="eastAsia"/>
        </w:rPr>
        <w:t>—为</w:t>
      </w:r>
      <w:r w:rsidRPr="00B85CF3">
        <w:rPr>
          <w:rFonts w:hint="eastAsia"/>
        </w:rPr>
        <w:t>i</w:t>
      </w:r>
      <w:r w:rsidRPr="00B85CF3">
        <w:rPr>
          <w:rFonts w:hint="eastAsia"/>
        </w:rPr>
        <w:t>污染物的评价标准（</w:t>
      </w:r>
      <w:r w:rsidRPr="00B85CF3">
        <w:rPr>
          <w:rFonts w:hint="eastAsia"/>
        </w:rPr>
        <w:t>mg/l</w:t>
      </w:r>
      <w:r w:rsidRPr="00B85CF3">
        <w:rPr>
          <w:rFonts w:hint="eastAsia"/>
        </w:rPr>
        <w:t>）；</w:t>
      </w:r>
    </w:p>
    <w:p w14:paraId="343DE7E5" w14:textId="77777777" w:rsidR="00463A53" w:rsidRPr="00B85CF3" w:rsidRDefault="00463A53" w:rsidP="00463A53">
      <w:pPr>
        <w:ind w:firstLineChars="500" w:firstLine="1200"/>
      </w:pPr>
      <w:r w:rsidRPr="00B85CF3">
        <w:rPr>
          <w:rFonts w:hint="eastAsia"/>
        </w:rPr>
        <w:t>P</w:t>
      </w:r>
      <w:r w:rsidRPr="00B85CF3">
        <w:rPr>
          <w:rFonts w:hint="eastAsia"/>
          <w:vertAlign w:val="subscript"/>
        </w:rPr>
        <w:t>pH</w:t>
      </w:r>
      <w:r w:rsidRPr="00B85CF3">
        <w:rPr>
          <w:rFonts w:hint="eastAsia"/>
        </w:rPr>
        <w:t>—</w:t>
      </w:r>
      <w:r w:rsidRPr="00B85CF3">
        <w:rPr>
          <w:rFonts w:hint="eastAsia"/>
        </w:rPr>
        <w:t xml:space="preserve"> pH</w:t>
      </w:r>
      <w:r w:rsidRPr="00B85CF3">
        <w:rPr>
          <w:rFonts w:hint="eastAsia"/>
        </w:rPr>
        <w:t>的单项污染指数；</w:t>
      </w:r>
    </w:p>
    <w:p w14:paraId="45F60552" w14:textId="77777777" w:rsidR="00463A53" w:rsidRPr="00B85CF3" w:rsidRDefault="00463A53" w:rsidP="00463A53">
      <w:pPr>
        <w:ind w:firstLineChars="500" w:firstLine="1200"/>
      </w:pPr>
      <w:r w:rsidRPr="00B85CF3">
        <w:rPr>
          <w:rFonts w:hint="eastAsia"/>
        </w:rPr>
        <w:t>P</w:t>
      </w:r>
      <w:r w:rsidRPr="00B85CF3">
        <w:rPr>
          <w:rFonts w:hint="eastAsia"/>
          <w:vertAlign w:val="subscript"/>
        </w:rPr>
        <w:t>sd</w:t>
      </w:r>
      <w:r w:rsidRPr="00B85CF3">
        <w:rPr>
          <w:rFonts w:hint="eastAsia"/>
        </w:rPr>
        <w:t>—地表水水质标准中规定的</w:t>
      </w:r>
      <w:r w:rsidRPr="00B85CF3">
        <w:rPr>
          <w:rFonts w:hint="eastAsia"/>
        </w:rPr>
        <w:t>pH</w:t>
      </w:r>
      <w:r w:rsidRPr="00B85CF3">
        <w:rPr>
          <w:rFonts w:hint="eastAsia"/>
        </w:rPr>
        <w:t>值下限；</w:t>
      </w:r>
    </w:p>
    <w:p w14:paraId="0A36FF6C" w14:textId="77777777" w:rsidR="00463A53" w:rsidRPr="00B85CF3" w:rsidRDefault="00463A53" w:rsidP="00463A53">
      <w:pPr>
        <w:ind w:firstLineChars="500" w:firstLine="1200"/>
      </w:pPr>
      <w:r w:rsidRPr="00B85CF3">
        <w:rPr>
          <w:rFonts w:hint="eastAsia"/>
        </w:rPr>
        <w:t>P</w:t>
      </w:r>
      <w:r w:rsidRPr="00B85CF3">
        <w:rPr>
          <w:rFonts w:hint="eastAsia"/>
          <w:vertAlign w:val="subscript"/>
        </w:rPr>
        <w:t>su</w:t>
      </w:r>
      <w:r w:rsidRPr="00B85CF3">
        <w:rPr>
          <w:rFonts w:hint="eastAsia"/>
        </w:rPr>
        <w:t>—地表水水质标准中规定的</w:t>
      </w:r>
      <w:r w:rsidRPr="00B85CF3">
        <w:rPr>
          <w:rFonts w:hint="eastAsia"/>
        </w:rPr>
        <w:t>pH</w:t>
      </w:r>
      <w:r w:rsidRPr="00B85CF3">
        <w:rPr>
          <w:rFonts w:hint="eastAsia"/>
        </w:rPr>
        <w:t>值上限；</w:t>
      </w:r>
    </w:p>
    <w:p w14:paraId="7AF18389" w14:textId="77777777" w:rsidR="00463A53" w:rsidRPr="00B85CF3" w:rsidRDefault="00463A53" w:rsidP="00463A53">
      <w:pPr>
        <w:ind w:firstLineChars="500" w:firstLine="1200"/>
      </w:pPr>
      <w:r w:rsidRPr="00B85CF3">
        <w:rPr>
          <w:rFonts w:hint="eastAsia"/>
        </w:rPr>
        <w:t>pH</w:t>
      </w:r>
      <w:r w:rsidRPr="00B85CF3">
        <w:rPr>
          <w:rFonts w:hint="eastAsia"/>
          <w:vertAlign w:val="subscript"/>
        </w:rPr>
        <w:t>j</w:t>
      </w:r>
      <w:r w:rsidRPr="00B85CF3">
        <w:rPr>
          <w:rFonts w:hint="eastAsia"/>
        </w:rPr>
        <w:t>—在</w:t>
      </w:r>
      <w:r w:rsidRPr="00B85CF3">
        <w:rPr>
          <w:rFonts w:hint="eastAsia"/>
        </w:rPr>
        <w:t>j</w:t>
      </w:r>
      <w:r w:rsidRPr="00B85CF3">
        <w:rPr>
          <w:rFonts w:hint="eastAsia"/>
        </w:rPr>
        <w:t>监测点处实测</w:t>
      </w:r>
      <w:r w:rsidRPr="00B85CF3">
        <w:rPr>
          <w:rFonts w:hint="eastAsia"/>
        </w:rPr>
        <w:t>pH</w:t>
      </w:r>
      <w:r w:rsidRPr="00B85CF3">
        <w:rPr>
          <w:rFonts w:hint="eastAsia"/>
        </w:rPr>
        <w:t>值；</w:t>
      </w:r>
    </w:p>
    <w:p w14:paraId="1E500C8B" w14:textId="77777777" w:rsidR="00463A53" w:rsidRPr="00B85CF3" w:rsidRDefault="00463A53" w:rsidP="00463A53">
      <w:pPr>
        <w:ind w:firstLineChars="500" w:firstLine="1200"/>
      </w:pPr>
      <w:r w:rsidRPr="00B85CF3">
        <w:rPr>
          <w:rFonts w:hint="eastAsia"/>
        </w:rPr>
        <w:t>DO</w:t>
      </w:r>
      <w:r w:rsidRPr="00B85CF3">
        <w:rPr>
          <w:rFonts w:hint="eastAsia"/>
          <w:vertAlign w:val="subscript"/>
        </w:rPr>
        <w:t>f</w:t>
      </w:r>
      <w:r w:rsidRPr="00B85CF3">
        <w:rPr>
          <w:rFonts w:hint="eastAsia"/>
        </w:rPr>
        <w:t>—饱和溶解氧；</w:t>
      </w:r>
    </w:p>
    <w:p w14:paraId="7FFDE804" w14:textId="77777777" w:rsidR="00463A53" w:rsidRPr="00B85CF3" w:rsidRDefault="00463A53" w:rsidP="00463A53">
      <w:pPr>
        <w:ind w:firstLineChars="500" w:firstLine="1200"/>
      </w:pPr>
      <w:r w:rsidRPr="00B85CF3">
        <w:rPr>
          <w:rFonts w:hint="eastAsia"/>
        </w:rPr>
        <w:t>DO</w:t>
      </w:r>
      <w:r w:rsidRPr="00B85CF3">
        <w:rPr>
          <w:rFonts w:hint="eastAsia"/>
          <w:vertAlign w:val="subscript"/>
        </w:rPr>
        <w:t>j</w:t>
      </w:r>
      <w:r w:rsidRPr="00B85CF3">
        <w:rPr>
          <w:rFonts w:hint="eastAsia"/>
        </w:rPr>
        <w:t>—溶解氧在</w:t>
      </w:r>
      <w:r w:rsidRPr="00B85CF3">
        <w:rPr>
          <w:rFonts w:hint="eastAsia"/>
        </w:rPr>
        <w:t>j</w:t>
      </w:r>
      <w:r w:rsidRPr="00B85CF3">
        <w:rPr>
          <w:rFonts w:hint="eastAsia"/>
        </w:rPr>
        <w:t>监测点处的实测浓度（</w:t>
      </w:r>
      <w:r w:rsidRPr="00B85CF3">
        <w:rPr>
          <w:rFonts w:hint="eastAsia"/>
        </w:rPr>
        <w:t>mg/L</w:t>
      </w:r>
      <w:r w:rsidRPr="00B85CF3">
        <w:rPr>
          <w:rFonts w:hint="eastAsia"/>
        </w:rPr>
        <w:t>）；</w:t>
      </w:r>
    </w:p>
    <w:p w14:paraId="4ABAD225" w14:textId="77777777" w:rsidR="00463A53" w:rsidRPr="00B85CF3" w:rsidRDefault="00463A53" w:rsidP="00463A53">
      <w:pPr>
        <w:ind w:firstLineChars="500" w:firstLine="1200"/>
      </w:pPr>
      <w:r w:rsidRPr="00B85CF3">
        <w:rPr>
          <w:rFonts w:hint="eastAsia"/>
        </w:rPr>
        <w:t>DO</w:t>
      </w:r>
      <w:r w:rsidRPr="00B85CF3">
        <w:rPr>
          <w:rFonts w:hint="eastAsia"/>
          <w:vertAlign w:val="subscript"/>
        </w:rPr>
        <w:t>s</w:t>
      </w:r>
      <w:r w:rsidRPr="00B85CF3">
        <w:rPr>
          <w:rFonts w:hint="eastAsia"/>
        </w:rPr>
        <w:t>—溶解氧标准值（</w:t>
      </w:r>
      <w:r w:rsidRPr="00B85CF3">
        <w:rPr>
          <w:rFonts w:hint="eastAsia"/>
        </w:rPr>
        <w:t>mg/L</w:t>
      </w:r>
      <w:r w:rsidRPr="00B85CF3">
        <w:rPr>
          <w:rFonts w:hint="eastAsia"/>
        </w:rPr>
        <w:t>）；</w:t>
      </w:r>
    </w:p>
    <w:p w14:paraId="7C1CB678" w14:textId="77777777" w:rsidR="00463A53" w:rsidRPr="00B85CF3" w:rsidRDefault="00463A53" w:rsidP="00463A53">
      <w:pPr>
        <w:ind w:firstLine="480"/>
      </w:pPr>
      <w:r w:rsidRPr="00B85CF3">
        <w:rPr>
          <w:rFonts w:hint="eastAsia"/>
        </w:rPr>
        <w:t>⑤环境质量现状分析及评价</w:t>
      </w:r>
    </w:p>
    <w:p w14:paraId="74912269" w14:textId="2B49A47E" w:rsidR="00463A53" w:rsidRPr="00B85CF3" w:rsidRDefault="00463A53" w:rsidP="00463A53">
      <w:pPr>
        <w:ind w:firstLine="480"/>
      </w:pPr>
      <w:r w:rsidRPr="00B85CF3">
        <w:rPr>
          <w:rFonts w:hint="eastAsia"/>
        </w:rPr>
        <w:t>监测及评价结果统计见表</w:t>
      </w:r>
      <w:r w:rsidR="002664A7" w:rsidRPr="00B85CF3">
        <w:t>4</w:t>
      </w:r>
      <w:r w:rsidRPr="00B85CF3">
        <w:rPr>
          <w:rFonts w:hint="eastAsia"/>
        </w:rPr>
        <w:t>.4-</w:t>
      </w:r>
      <w:r w:rsidR="002664A7" w:rsidRPr="00B85CF3">
        <w:t>4</w:t>
      </w:r>
      <w:r w:rsidRPr="00B85CF3">
        <w:rPr>
          <w:rFonts w:hint="eastAsia"/>
        </w:rPr>
        <w:t>。</w:t>
      </w:r>
    </w:p>
    <w:p w14:paraId="7682CB70" w14:textId="32BBA7D9" w:rsidR="002664A7" w:rsidRPr="00B85CF3" w:rsidRDefault="002664A7" w:rsidP="002664A7">
      <w:pPr>
        <w:pStyle w:val="af4"/>
      </w:pPr>
      <w:r w:rsidRPr="00B85CF3">
        <w:rPr>
          <w:rFonts w:hint="eastAsia"/>
        </w:rPr>
        <w:t>表</w:t>
      </w:r>
      <w:r w:rsidRPr="00B85CF3">
        <w:t>4</w:t>
      </w:r>
      <w:r w:rsidRPr="00B85CF3">
        <w:rPr>
          <w:rFonts w:hint="eastAsia"/>
        </w:rPr>
        <w:t>.4-</w:t>
      </w:r>
      <w:r w:rsidRPr="00B85CF3">
        <w:t xml:space="preserve">4 </w:t>
      </w:r>
      <w:r w:rsidRPr="00B85CF3">
        <w:rPr>
          <w:rFonts w:hint="eastAsia"/>
        </w:rPr>
        <w:t>地表水环境质量现状监测数据及评价结果一览表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226"/>
        <w:gridCol w:w="783"/>
        <w:gridCol w:w="1069"/>
        <w:gridCol w:w="787"/>
        <w:gridCol w:w="788"/>
        <w:gridCol w:w="1173"/>
        <w:gridCol w:w="787"/>
        <w:gridCol w:w="788"/>
        <w:gridCol w:w="896"/>
      </w:tblGrid>
      <w:tr w:rsidR="002664A7" w:rsidRPr="00B85CF3" w14:paraId="3FA846AA" w14:textId="77777777" w:rsidTr="002664A7">
        <w:trPr>
          <w:trHeight w:val="285"/>
        </w:trPr>
        <w:tc>
          <w:tcPr>
            <w:tcW w:w="1211" w:type="pct"/>
            <w:gridSpan w:val="2"/>
            <w:shd w:val="clear" w:color="auto" w:fill="auto"/>
            <w:vAlign w:val="center"/>
          </w:tcPr>
          <w:p w14:paraId="7101F5DA" w14:textId="77777777" w:rsidR="002664A7" w:rsidRPr="00B85CF3" w:rsidRDefault="002664A7" w:rsidP="004B2358">
            <w:pPr>
              <w:pStyle w:val="af5"/>
            </w:pPr>
            <w:r w:rsidRPr="00B85CF3">
              <w:rPr>
                <w:rFonts w:hint="eastAsia"/>
              </w:rPr>
              <w:t>监测断面</w:t>
            </w:r>
          </w:p>
        </w:tc>
        <w:tc>
          <w:tcPr>
            <w:tcW w:w="1593" w:type="pct"/>
            <w:gridSpan w:val="3"/>
            <w:shd w:val="clear" w:color="auto" w:fill="auto"/>
            <w:vAlign w:val="center"/>
          </w:tcPr>
          <w:p w14:paraId="7341A906" w14:textId="77777777" w:rsidR="002664A7" w:rsidRPr="00B85CF3" w:rsidRDefault="002664A7" w:rsidP="004B2358">
            <w:pPr>
              <w:pStyle w:val="af5"/>
            </w:pPr>
            <w:r w:rsidRPr="00B85CF3">
              <w:rPr>
                <w:rFonts w:hint="eastAsia"/>
              </w:rPr>
              <w:t>S-1</w:t>
            </w:r>
            <w:r w:rsidRPr="00B85CF3">
              <w:rPr>
                <w:rFonts w:hint="eastAsia"/>
              </w:rPr>
              <w:t>三溪河园区污水厂排口上游</w:t>
            </w:r>
            <w:r w:rsidRPr="00B85CF3">
              <w:rPr>
                <w:rFonts w:hint="eastAsia"/>
              </w:rPr>
              <w:t xml:space="preserve"> 500m</w:t>
            </w:r>
          </w:p>
        </w:tc>
        <w:tc>
          <w:tcPr>
            <w:tcW w:w="1656" w:type="pct"/>
            <w:gridSpan w:val="3"/>
            <w:shd w:val="clear" w:color="auto" w:fill="auto"/>
            <w:vAlign w:val="center"/>
          </w:tcPr>
          <w:p w14:paraId="38FE3CB2" w14:textId="77777777" w:rsidR="002664A7" w:rsidRPr="00B85CF3" w:rsidRDefault="002664A7" w:rsidP="004B2358">
            <w:pPr>
              <w:pStyle w:val="af5"/>
            </w:pPr>
            <w:r w:rsidRPr="00B85CF3">
              <w:rPr>
                <w:rFonts w:hint="eastAsia"/>
              </w:rPr>
              <w:t>S-2</w:t>
            </w:r>
            <w:r w:rsidRPr="00B85CF3">
              <w:rPr>
                <w:rFonts w:hint="eastAsia"/>
              </w:rPr>
              <w:t>三溪河园区污水厂排口下游</w:t>
            </w:r>
            <w:r w:rsidRPr="00B85CF3">
              <w:rPr>
                <w:rFonts w:hint="eastAsia"/>
              </w:rPr>
              <w:t xml:space="preserve"> 1km</w:t>
            </w:r>
          </w:p>
        </w:tc>
        <w:tc>
          <w:tcPr>
            <w:tcW w:w="540" w:type="pct"/>
            <w:vMerge w:val="restart"/>
            <w:vAlign w:val="center"/>
          </w:tcPr>
          <w:p w14:paraId="0C6B59B3" w14:textId="77777777" w:rsidR="002664A7" w:rsidRPr="00B85CF3" w:rsidRDefault="002664A7" w:rsidP="004B2358">
            <w:pPr>
              <w:pStyle w:val="af5"/>
            </w:pPr>
            <w:r w:rsidRPr="00B85CF3">
              <w:rPr>
                <w:rFonts w:hint="eastAsia"/>
              </w:rPr>
              <w:t>GB3838-2002</w:t>
            </w:r>
          </w:p>
          <w:p w14:paraId="0D5CE420" w14:textId="77777777" w:rsidR="002664A7" w:rsidRPr="00B85CF3" w:rsidRDefault="002664A7" w:rsidP="004B2358">
            <w:pPr>
              <w:pStyle w:val="af5"/>
            </w:pPr>
            <w:r w:rsidRPr="00B85CF3">
              <w:rPr>
                <w:rFonts w:hint="eastAsia"/>
              </w:rPr>
              <w:t>Ⅲ类</w:t>
            </w:r>
          </w:p>
        </w:tc>
      </w:tr>
      <w:tr w:rsidR="002664A7" w:rsidRPr="00B85CF3" w14:paraId="41B3577B" w14:textId="77777777" w:rsidTr="002664A7">
        <w:trPr>
          <w:trHeight w:val="285"/>
        </w:trPr>
        <w:tc>
          <w:tcPr>
            <w:tcW w:w="739" w:type="pct"/>
            <w:shd w:val="clear" w:color="auto" w:fill="auto"/>
            <w:vAlign w:val="center"/>
          </w:tcPr>
          <w:p w14:paraId="35ABB396" w14:textId="77777777" w:rsidR="002664A7" w:rsidRPr="00B85CF3" w:rsidRDefault="002664A7" w:rsidP="004B2358">
            <w:pPr>
              <w:pStyle w:val="af5"/>
            </w:pPr>
            <w:r w:rsidRPr="00B85CF3">
              <w:rPr>
                <w:rFonts w:hint="eastAsia"/>
              </w:rPr>
              <w:t>因子</w:t>
            </w:r>
          </w:p>
        </w:tc>
        <w:tc>
          <w:tcPr>
            <w:tcW w:w="471" w:type="pct"/>
            <w:shd w:val="clear" w:color="auto" w:fill="auto"/>
            <w:vAlign w:val="center"/>
          </w:tcPr>
          <w:p w14:paraId="17155471" w14:textId="77777777" w:rsidR="002664A7" w:rsidRPr="00B85CF3" w:rsidRDefault="002664A7" w:rsidP="004B2358">
            <w:pPr>
              <w:pStyle w:val="af5"/>
            </w:pPr>
            <w:r w:rsidRPr="00B85CF3">
              <w:rPr>
                <w:rFonts w:hint="eastAsia"/>
              </w:rPr>
              <w:t>单位</w:t>
            </w:r>
            <w:r w:rsidRPr="00B85CF3">
              <w:rPr>
                <w:rFonts w:hint="eastAsia"/>
              </w:rPr>
              <w:t xml:space="preserve"> </w:t>
            </w:r>
          </w:p>
        </w:tc>
        <w:tc>
          <w:tcPr>
            <w:tcW w:w="644" w:type="pct"/>
            <w:shd w:val="clear" w:color="auto" w:fill="auto"/>
            <w:vAlign w:val="center"/>
          </w:tcPr>
          <w:p w14:paraId="28552973" w14:textId="77777777" w:rsidR="002664A7" w:rsidRPr="00B85CF3" w:rsidRDefault="002664A7" w:rsidP="004B2358">
            <w:pPr>
              <w:pStyle w:val="af5"/>
            </w:pPr>
            <w:r w:rsidRPr="00B85CF3">
              <w:t>监测值</w:t>
            </w:r>
          </w:p>
        </w:tc>
        <w:tc>
          <w:tcPr>
            <w:tcW w:w="474" w:type="pct"/>
            <w:shd w:val="clear" w:color="auto" w:fill="auto"/>
            <w:vAlign w:val="center"/>
          </w:tcPr>
          <w:p w14:paraId="6623F5AB" w14:textId="77777777" w:rsidR="002664A7" w:rsidRPr="00B85CF3" w:rsidRDefault="002664A7" w:rsidP="004B2358">
            <w:pPr>
              <w:pStyle w:val="af5"/>
            </w:pPr>
            <w:r w:rsidRPr="00B85CF3">
              <w:t>最大</w:t>
            </w:r>
            <w:r w:rsidRPr="00B85CF3">
              <w:t>Pi</w:t>
            </w:r>
            <w:r w:rsidRPr="00B85CF3">
              <w:rPr>
                <w:rFonts w:hint="eastAsia"/>
              </w:rPr>
              <w:t>值</w:t>
            </w:r>
          </w:p>
        </w:tc>
        <w:tc>
          <w:tcPr>
            <w:tcW w:w="475" w:type="pct"/>
            <w:shd w:val="clear" w:color="auto" w:fill="auto"/>
            <w:vAlign w:val="center"/>
          </w:tcPr>
          <w:p w14:paraId="0C94999C" w14:textId="77777777" w:rsidR="002664A7" w:rsidRPr="00B85CF3" w:rsidRDefault="002664A7" w:rsidP="004B2358">
            <w:pPr>
              <w:pStyle w:val="af5"/>
            </w:pPr>
            <w:r w:rsidRPr="00B85CF3">
              <w:rPr>
                <w:rFonts w:hint="eastAsia"/>
              </w:rPr>
              <w:t>超标率</w:t>
            </w:r>
            <w:r w:rsidRPr="00B85CF3">
              <w:t>%</w:t>
            </w:r>
          </w:p>
        </w:tc>
        <w:tc>
          <w:tcPr>
            <w:tcW w:w="707" w:type="pct"/>
            <w:shd w:val="clear" w:color="auto" w:fill="auto"/>
            <w:vAlign w:val="center"/>
          </w:tcPr>
          <w:p w14:paraId="3BD5AC25" w14:textId="77777777" w:rsidR="002664A7" w:rsidRPr="00B85CF3" w:rsidRDefault="002664A7" w:rsidP="004B2358">
            <w:pPr>
              <w:pStyle w:val="af5"/>
            </w:pPr>
            <w:r w:rsidRPr="00B85CF3">
              <w:t>监测值</w:t>
            </w:r>
          </w:p>
        </w:tc>
        <w:tc>
          <w:tcPr>
            <w:tcW w:w="474" w:type="pct"/>
            <w:shd w:val="clear" w:color="auto" w:fill="auto"/>
            <w:vAlign w:val="center"/>
          </w:tcPr>
          <w:p w14:paraId="0F39E34F" w14:textId="77777777" w:rsidR="002664A7" w:rsidRPr="00B85CF3" w:rsidRDefault="002664A7" w:rsidP="004B2358">
            <w:pPr>
              <w:pStyle w:val="af5"/>
            </w:pPr>
            <w:r w:rsidRPr="00B85CF3">
              <w:t>最大</w:t>
            </w:r>
            <w:r w:rsidRPr="00B85CF3">
              <w:t>Pi</w:t>
            </w:r>
            <w:r w:rsidRPr="00B85CF3">
              <w:rPr>
                <w:rFonts w:hint="eastAsia"/>
              </w:rPr>
              <w:t>值</w:t>
            </w:r>
          </w:p>
        </w:tc>
        <w:tc>
          <w:tcPr>
            <w:tcW w:w="475" w:type="pct"/>
            <w:shd w:val="clear" w:color="auto" w:fill="auto"/>
            <w:vAlign w:val="center"/>
          </w:tcPr>
          <w:p w14:paraId="3AD1F556" w14:textId="77777777" w:rsidR="002664A7" w:rsidRPr="00B85CF3" w:rsidRDefault="002664A7" w:rsidP="004B2358">
            <w:pPr>
              <w:pStyle w:val="af5"/>
            </w:pPr>
            <w:r w:rsidRPr="00B85CF3">
              <w:rPr>
                <w:rFonts w:hint="eastAsia"/>
              </w:rPr>
              <w:t>超标率</w:t>
            </w:r>
            <w:r w:rsidRPr="00B85CF3">
              <w:t>%</w:t>
            </w:r>
          </w:p>
        </w:tc>
        <w:tc>
          <w:tcPr>
            <w:tcW w:w="540" w:type="pct"/>
            <w:vMerge/>
            <w:vAlign w:val="center"/>
          </w:tcPr>
          <w:p w14:paraId="23BDC174" w14:textId="77777777" w:rsidR="002664A7" w:rsidRPr="00B85CF3" w:rsidRDefault="002664A7" w:rsidP="004B2358">
            <w:pPr>
              <w:pStyle w:val="af5"/>
            </w:pPr>
          </w:p>
        </w:tc>
      </w:tr>
      <w:tr w:rsidR="002664A7" w:rsidRPr="00B85CF3" w14:paraId="5B3816FF" w14:textId="77777777" w:rsidTr="002664A7">
        <w:trPr>
          <w:trHeight w:val="285"/>
        </w:trPr>
        <w:tc>
          <w:tcPr>
            <w:tcW w:w="739" w:type="pct"/>
            <w:shd w:val="clear" w:color="auto" w:fill="auto"/>
            <w:vAlign w:val="center"/>
          </w:tcPr>
          <w:p w14:paraId="182FE972" w14:textId="77777777" w:rsidR="002664A7" w:rsidRPr="00B85CF3" w:rsidRDefault="002664A7" w:rsidP="004B2358">
            <w:pPr>
              <w:pStyle w:val="af5"/>
            </w:pPr>
            <w:r w:rsidRPr="00B85CF3">
              <w:rPr>
                <w:rFonts w:hint="eastAsia"/>
              </w:rPr>
              <w:t>水温</w:t>
            </w:r>
          </w:p>
        </w:tc>
        <w:tc>
          <w:tcPr>
            <w:tcW w:w="471" w:type="pct"/>
            <w:shd w:val="clear" w:color="auto" w:fill="auto"/>
            <w:vAlign w:val="center"/>
          </w:tcPr>
          <w:p w14:paraId="011B7324" w14:textId="77777777" w:rsidR="002664A7" w:rsidRPr="00B85CF3" w:rsidRDefault="002664A7" w:rsidP="004B2358">
            <w:pPr>
              <w:pStyle w:val="af5"/>
            </w:pPr>
            <w:r w:rsidRPr="00B85CF3">
              <w:t xml:space="preserve">℃ </w:t>
            </w:r>
          </w:p>
        </w:tc>
        <w:tc>
          <w:tcPr>
            <w:tcW w:w="644" w:type="pct"/>
            <w:shd w:val="clear" w:color="auto" w:fill="auto"/>
            <w:vAlign w:val="center"/>
          </w:tcPr>
          <w:p w14:paraId="151CCC73" w14:textId="77777777" w:rsidR="002664A7" w:rsidRPr="00B85CF3" w:rsidRDefault="002664A7" w:rsidP="004B2358">
            <w:pPr>
              <w:pStyle w:val="af5"/>
            </w:pPr>
            <w:r w:rsidRPr="00B85CF3">
              <w:rPr>
                <w:rFonts w:hint="eastAsia"/>
              </w:rPr>
              <w:t>22.6~</w:t>
            </w:r>
            <w:r w:rsidRPr="00B85CF3">
              <w:t>31</w:t>
            </w:r>
          </w:p>
        </w:tc>
        <w:tc>
          <w:tcPr>
            <w:tcW w:w="474" w:type="pct"/>
            <w:shd w:val="clear" w:color="auto" w:fill="auto"/>
            <w:vAlign w:val="center"/>
          </w:tcPr>
          <w:p w14:paraId="0CDC1D3E" w14:textId="77777777" w:rsidR="002664A7" w:rsidRPr="00B85CF3" w:rsidRDefault="002664A7" w:rsidP="004B2358">
            <w:pPr>
              <w:pStyle w:val="af5"/>
            </w:pPr>
            <w:r w:rsidRPr="00B85CF3">
              <w:t xml:space="preserve">/ </w:t>
            </w:r>
          </w:p>
        </w:tc>
        <w:tc>
          <w:tcPr>
            <w:tcW w:w="475" w:type="pct"/>
            <w:shd w:val="clear" w:color="auto" w:fill="auto"/>
            <w:vAlign w:val="center"/>
          </w:tcPr>
          <w:p w14:paraId="735A7ABF" w14:textId="77777777" w:rsidR="002664A7" w:rsidRPr="00B85CF3" w:rsidRDefault="002664A7" w:rsidP="004B2358">
            <w:pPr>
              <w:pStyle w:val="af5"/>
            </w:pPr>
            <w:r w:rsidRPr="00B85CF3">
              <w:t xml:space="preserve">/ </w:t>
            </w:r>
          </w:p>
        </w:tc>
        <w:tc>
          <w:tcPr>
            <w:tcW w:w="707" w:type="pct"/>
            <w:shd w:val="clear" w:color="auto" w:fill="auto"/>
            <w:vAlign w:val="center"/>
          </w:tcPr>
          <w:p w14:paraId="7123E1D0" w14:textId="77777777" w:rsidR="002664A7" w:rsidRPr="00B85CF3" w:rsidRDefault="002664A7" w:rsidP="004B2358">
            <w:pPr>
              <w:pStyle w:val="af5"/>
            </w:pPr>
            <w:r w:rsidRPr="00B85CF3">
              <w:t>21.9</w:t>
            </w:r>
            <w:r w:rsidRPr="00B85CF3">
              <w:rPr>
                <w:rFonts w:hint="eastAsia"/>
              </w:rPr>
              <w:t>~</w:t>
            </w:r>
            <w:r w:rsidRPr="00B85CF3">
              <w:t>32.9</w:t>
            </w:r>
          </w:p>
        </w:tc>
        <w:tc>
          <w:tcPr>
            <w:tcW w:w="474" w:type="pct"/>
            <w:shd w:val="clear" w:color="auto" w:fill="auto"/>
            <w:vAlign w:val="center"/>
          </w:tcPr>
          <w:p w14:paraId="089AEADE" w14:textId="77777777" w:rsidR="002664A7" w:rsidRPr="00B85CF3" w:rsidRDefault="002664A7" w:rsidP="004B2358">
            <w:pPr>
              <w:pStyle w:val="af5"/>
            </w:pPr>
            <w:r w:rsidRPr="00B85CF3">
              <w:t xml:space="preserve">/ </w:t>
            </w:r>
          </w:p>
        </w:tc>
        <w:tc>
          <w:tcPr>
            <w:tcW w:w="475" w:type="pct"/>
            <w:shd w:val="clear" w:color="auto" w:fill="auto"/>
            <w:vAlign w:val="center"/>
          </w:tcPr>
          <w:p w14:paraId="3A30F554" w14:textId="77777777" w:rsidR="002664A7" w:rsidRPr="00B85CF3" w:rsidRDefault="002664A7" w:rsidP="004B2358">
            <w:pPr>
              <w:pStyle w:val="af5"/>
            </w:pPr>
            <w:r w:rsidRPr="00B85CF3">
              <w:t xml:space="preserve">/ </w:t>
            </w:r>
          </w:p>
        </w:tc>
        <w:tc>
          <w:tcPr>
            <w:tcW w:w="540" w:type="pct"/>
            <w:shd w:val="clear" w:color="auto" w:fill="auto"/>
            <w:vAlign w:val="center"/>
          </w:tcPr>
          <w:p w14:paraId="03407794" w14:textId="77777777" w:rsidR="002664A7" w:rsidRPr="00B85CF3" w:rsidRDefault="002664A7" w:rsidP="004B2358">
            <w:pPr>
              <w:pStyle w:val="af5"/>
            </w:pPr>
            <w:r w:rsidRPr="00B85CF3">
              <w:t>/</w:t>
            </w:r>
          </w:p>
        </w:tc>
      </w:tr>
      <w:tr w:rsidR="002664A7" w:rsidRPr="00B85CF3" w14:paraId="7245340B" w14:textId="77777777" w:rsidTr="002664A7">
        <w:trPr>
          <w:trHeight w:val="285"/>
        </w:trPr>
        <w:tc>
          <w:tcPr>
            <w:tcW w:w="739" w:type="pct"/>
            <w:shd w:val="clear" w:color="auto" w:fill="auto"/>
            <w:vAlign w:val="center"/>
          </w:tcPr>
          <w:p w14:paraId="11D71141" w14:textId="77777777" w:rsidR="002664A7" w:rsidRPr="00B85CF3" w:rsidRDefault="002664A7" w:rsidP="004B2358">
            <w:pPr>
              <w:pStyle w:val="af5"/>
            </w:pPr>
            <w:r w:rsidRPr="00B85CF3">
              <w:t>pH</w:t>
            </w:r>
          </w:p>
        </w:tc>
        <w:tc>
          <w:tcPr>
            <w:tcW w:w="471" w:type="pct"/>
            <w:shd w:val="clear" w:color="auto" w:fill="auto"/>
            <w:vAlign w:val="center"/>
          </w:tcPr>
          <w:p w14:paraId="02BDA237" w14:textId="77777777" w:rsidR="002664A7" w:rsidRPr="00B85CF3" w:rsidRDefault="002664A7" w:rsidP="004B2358">
            <w:pPr>
              <w:pStyle w:val="af5"/>
            </w:pPr>
            <w:r w:rsidRPr="00B85CF3">
              <w:rPr>
                <w:rFonts w:hint="eastAsia"/>
              </w:rPr>
              <w:t>无量纲</w:t>
            </w:r>
            <w:r w:rsidRPr="00B85CF3">
              <w:rPr>
                <w:rFonts w:hint="eastAsia"/>
              </w:rPr>
              <w:t xml:space="preserve"> </w:t>
            </w:r>
          </w:p>
        </w:tc>
        <w:tc>
          <w:tcPr>
            <w:tcW w:w="644" w:type="pct"/>
            <w:shd w:val="clear" w:color="auto" w:fill="auto"/>
            <w:vAlign w:val="center"/>
          </w:tcPr>
          <w:p w14:paraId="4004C2EA" w14:textId="77777777" w:rsidR="002664A7" w:rsidRPr="00B85CF3" w:rsidRDefault="002664A7" w:rsidP="004B2358">
            <w:pPr>
              <w:pStyle w:val="af5"/>
            </w:pPr>
            <w:r w:rsidRPr="00B85CF3">
              <w:t>7.9</w:t>
            </w:r>
          </w:p>
        </w:tc>
        <w:tc>
          <w:tcPr>
            <w:tcW w:w="474" w:type="pct"/>
            <w:shd w:val="clear" w:color="auto" w:fill="auto"/>
            <w:vAlign w:val="center"/>
          </w:tcPr>
          <w:p w14:paraId="11B667ED" w14:textId="77777777" w:rsidR="002664A7" w:rsidRPr="00B85CF3" w:rsidRDefault="002664A7" w:rsidP="004B2358">
            <w:pPr>
              <w:pStyle w:val="af5"/>
            </w:pPr>
            <w:r w:rsidRPr="00B85CF3">
              <w:t>0.45</w:t>
            </w:r>
          </w:p>
        </w:tc>
        <w:tc>
          <w:tcPr>
            <w:tcW w:w="475" w:type="pct"/>
            <w:shd w:val="clear" w:color="auto" w:fill="auto"/>
            <w:vAlign w:val="center"/>
          </w:tcPr>
          <w:p w14:paraId="1DBD9C35" w14:textId="77777777" w:rsidR="002664A7" w:rsidRPr="00B85CF3" w:rsidRDefault="002664A7" w:rsidP="004B2358">
            <w:pPr>
              <w:pStyle w:val="af5"/>
            </w:pPr>
            <w:r w:rsidRPr="00B85CF3">
              <w:t>0</w:t>
            </w:r>
          </w:p>
        </w:tc>
        <w:tc>
          <w:tcPr>
            <w:tcW w:w="707" w:type="pct"/>
            <w:shd w:val="clear" w:color="auto" w:fill="auto"/>
            <w:vAlign w:val="center"/>
          </w:tcPr>
          <w:p w14:paraId="0E1E5E12" w14:textId="77777777" w:rsidR="002664A7" w:rsidRPr="00B85CF3" w:rsidRDefault="002664A7" w:rsidP="004B2358">
            <w:pPr>
              <w:pStyle w:val="af5"/>
            </w:pPr>
            <w:r w:rsidRPr="00B85CF3">
              <w:t>7.9</w:t>
            </w:r>
            <w:r w:rsidRPr="00B85CF3">
              <w:rPr>
                <w:rFonts w:hint="eastAsia"/>
              </w:rPr>
              <w:t>~8</w:t>
            </w:r>
          </w:p>
        </w:tc>
        <w:tc>
          <w:tcPr>
            <w:tcW w:w="474" w:type="pct"/>
            <w:shd w:val="clear" w:color="auto" w:fill="auto"/>
            <w:vAlign w:val="center"/>
          </w:tcPr>
          <w:p w14:paraId="3E0B9096" w14:textId="77777777" w:rsidR="002664A7" w:rsidRPr="00B85CF3" w:rsidRDefault="002664A7" w:rsidP="004B2358">
            <w:pPr>
              <w:pStyle w:val="af5"/>
            </w:pPr>
            <w:r w:rsidRPr="00B85CF3">
              <w:rPr>
                <w:rFonts w:hint="eastAsia"/>
              </w:rPr>
              <w:t>0.5</w:t>
            </w:r>
          </w:p>
        </w:tc>
        <w:tc>
          <w:tcPr>
            <w:tcW w:w="475" w:type="pct"/>
            <w:shd w:val="clear" w:color="auto" w:fill="auto"/>
            <w:vAlign w:val="center"/>
          </w:tcPr>
          <w:p w14:paraId="5CB69F3C" w14:textId="77777777" w:rsidR="002664A7" w:rsidRPr="00B85CF3" w:rsidRDefault="002664A7" w:rsidP="004B2358">
            <w:pPr>
              <w:pStyle w:val="af5"/>
            </w:pPr>
            <w:r w:rsidRPr="00B85CF3">
              <w:t>0</w:t>
            </w:r>
          </w:p>
        </w:tc>
        <w:tc>
          <w:tcPr>
            <w:tcW w:w="540" w:type="pct"/>
            <w:shd w:val="clear" w:color="auto" w:fill="auto"/>
            <w:vAlign w:val="center"/>
          </w:tcPr>
          <w:p w14:paraId="6507AB58" w14:textId="77777777" w:rsidR="002664A7" w:rsidRPr="00B85CF3" w:rsidRDefault="002664A7" w:rsidP="004B2358">
            <w:pPr>
              <w:pStyle w:val="af5"/>
            </w:pPr>
            <w:r w:rsidRPr="00B85CF3">
              <w:t>6~9</w:t>
            </w:r>
          </w:p>
        </w:tc>
      </w:tr>
      <w:tr w:rsidR="002664A7" w:rsidRPr="00B85CF3" w14:paraId="0CBBABAA" w14:textId="77777777" w:rsidTr="002664A7">
        <w:trPr>
          <w:trHeight w:val="285"/>
        </w:trPr>
        <w:tc>
          <w:tcPr>
            <w:tcW w:w="739" w:type="pct"/>
            <w:shd w:val="clear" w:color="auto" w:fill="auto"/>
            <w:vAlign w:val="center"/>
          </w:tcPr>
          <w:p w14:paraId="63EA8B78" w14:textId="77777777" w:rsidR="002664A7" w:rsidRPr="00B85CF3" w:rsidRDefault="002664A7" w:rsidP="004B2358">
            <w:pPr>
              <w:pStyle w:val="af5"/>
            </w:pPr>
            <w:r w:rsidRPr="00B85CF3">
              <w:rPr>
                <w:rFonts w:hint="eastAsia"/>
              </w:rPr>
              <w:t>溶解氧</w:t>
            </w:r>
          </w:p>
        </w:tc>
        <w:tc>
          <w:tcPr>
            <w:tcW w:w="471" w:type="pct"/>
            <w:shd w:val="clear" w:color="auto" w:fill="auto"/>
            <w:vAlign w:val="center"/>
          </w:tcPr>
          <w:p w14:paraId="37F57600" w14:textId="77777777" w:rsidR="002664A7" w:rsidRPr="00B85CF3" w:rsidRDefault="002664A7" w:rsidP="004B2358">
            <w:pPr>
              <w:pStyle w:val="af5"/>
            </w:pPr>
            <w:r w:rsidRPr="00B85CF3">
              <w:t xml:space="preserve">mg/L </w:t>
            </w:r>
          </w:p>
        </w:tc>
        <w:tc>
          <w:tcPr>
            <w:tcW w:w="644" w:type="pct"/>
            <w:shd w:val="clear" w:color="auto" w:fill="auto"/>
            <w:vAlign w:val="center"/>
          </w:tcPr>
          <w:p w14:paraId="5EBCBE0E" w14:textId="77777777" w:rsidR="002664A7" w:rsidRPr="00B85CF3" w:rsidRDefault="002664A7" w:rsidP="004B2358">
            <w:pPr>
              <w:pStyle w:val="af5"/>
            </w:pPr>
            <w:r w:rsidRPr="00B85CF3">
              <w:t>7.32</w:t>
            </w:r>
            <w:r w:rsidRPr="00B85CF3">
              <w:rPr>
                <w:rFonts w:hint="eastAsia"/>
              </w:rPr>
              <w:t>~</w:t>
            </w:r>
            <w:r w:rsidRPr="00B85CF3">
              <w:t>8.46</w:t>
            </w:r>
          </w:p>
        </w:tc>
        <w:tc>
          <w:tcPr>
            <w:tcW w:w="474" w:type="pct"/>
            <w:shd w:val="clear" w:color="auto" w:fill="auto"/>
            <w:vAlign w:val="center"/>
          </w:tcPr>
          <w:p w14:paraId="09D41A0C" w14:textId="77777777" w:rsidR="002664A7" w:rsidRPr="00B85CF3" w:rsidRDefault="002664A7" w:rsidP="004B2358">
            <w:pPr>
              <w:pStyle w:val="af5"/>
            </w:pPr>
            <w:r w:rsidRPr="00B85CF3">
              <w:t>0.036</w:t>
            </w:r>
          </w:p>
        </w:tc>
        <w:tc>
          <w:tcPr>
            <w:tcW w:w="475" w:type="pct"/>
            <w:shd w:val="clear" w:color="auto" w:fill="auto"/>
            <w:vAlign w:val="center"/>
          </w:tcPr>
          <w:p w14:paraId="28F7F49C" w14:textId="77777777" w:rsidR="002664A7" w:rsidRPr="00B85CF3" w:rsidRDefault="002664A7" w:rsidP="004B2358">
            <w:pPr>
              <w:pStyle w:val="af5"/>
            </w:pPr>
            <w:r w:rsidRPr="00B85CF3">
              <w:t>0</w:t>
            </w:r>
          </w:p>
        </w:tc>
        <w:tc>
          <w:tcPr>
            <w:tcW w:w="707" w:type="pct"/>
            <w:shd w:val="clear" w:color="auto" w:fill="auto"/>
            <w:vAlign w:val="center"/>
          </w:tcPr>
          <w:p w14:paraId="4B6FCBA1" w14:textId="77777777" w:rsidR="002664A7" w:rsidRPr="00B85CF3" w:rsidRDefault="002664A7" w:rsidP="004B2358">
            <w:pPr>
              <w:pStyle w:val="af5"/>
            </w:pPr>
            <w:r w:rsidRPr="00B85CF3">
              <w:t>7.17</w:t>
            </w:r>
            <w:r w:rsidRPr="00B85CF3">
              <w:rPr>
                <w:rFonts w:hint="eastAsia"/>
              </w:rPr>
              <w:t>~</w:t>
            </w:r>
            <w:r w:rsidRPr="00B85CF3">
              <w:t>8.67</w:t>
            </w:r>
          </w:p>
        </w:tc>
        <w:tc>
          <w:tcPr>
            <w:tcW w:w="474" w:type="pct"/>
            <w:shd w:val="clear" w:color="auto" w:fill="auto"/>
            <w:vAlign w:val="center"/>
          </w:tcPr>
          <w:p w14:paraId="1AE3B9DB" w14:textId="77777777" w:rsidR="002664A7" w:rsidRPr="00B85CF3" w:rsidRDefault="002664A7" w:rsidP="004B2358">
            <w:pPr>
              <w:pStyle w:val="af5"/>
            </w:pPr>
            <w:r w:rsidRPr="00B85CF3">
              <w:t>0.032</w:t>
            </w:r>
          </w:p>
        </w:tc>
        <w:tc>
          <w:tcPr>
            <w:tcW w:w="475" w:type="pct"/>
            <w:shd w:val="clear" w:color="auto" w:fill="auto"/>
            <w:vAlign w:val="center"/>
          </w:tcPr>
          <w:p w14:paraId="2D5DBC49" w14:textId="77777777" w:rsidR="002664A7" w:rsidRPr="00B85CF3" w:rsidRDefault="002664A7" w:rsidP="004B2358">
            <w:pPr>
              <w:pStyle w:val="af5"/>
            </w:pPr>
            <w:r w:rsidRPr="00B85CF3">
              <w:t>0</w:t>
            </w:r>
          </w:p>
        </w:tc>
        <w:tc>
          <w:tcPr>
            <w:tcW w:w="540" w:type="pct"/>
            <w:shd w:val="clear" w:color="auto" w:fill="auto"/>
            <w:vAlign w:val="center"/>
          </w:tcPr>
          <w:p w14:paraId="000CF911" w14:textId="77777777" w:rsidR="002664A7" w:rsidRPr="00B85CF3" w:rsidRDefault="002664A7" w:rsidP="004B2358">
            <w:pPr>
              <w:pStyle w:val="af5"/>
            </w:pPr>
            <w:r w:rsidRPr="00B85CF3">
              <w:t>≥5</w:t>
            </w:r>
          </w:p>
        </w:tc>
      </w:tr>
      <w:tr w:rsidR="002664A7" w:rsidRPr="00B85CF3" w14:paraId="3C79095E" w14:textId="77777777" w:rsidTr="002664A7">
        <w:trPr>
          <w:trHeight w:val="465"/>
        </w:trPr>
        <w:tc>
          <w:tcPr>
            <w:tcW w:w="739" w:type="pct"/>
            <w:shd w:val="clear" w:color="auto" w:fill="auto"/>
            <w:vAlign w:val="center"/>
          </w:tcPr>
          <w:p w14:paraId="16B54BDD" w14:textId="77777777" w:rsidR="002664A7" w:rsidRPr="00B85CF3" w:rsidRDefault="002664A7" w:rsidP="004B2358">
            <w:pPr>
              <w:pStyle w:val="af5"/>
            </w:pPr>
            <w:r w:rsidRPr="00B85CF3">
              <w:rPr>
                <w:rFonts w:hint="eastAsia"/>
              </w:rPr>
              <w:t>化学需氧量</w:t>
            </w:r>
            <w:r w:rsidRPr="00B85CF3">
              <w:t>(CODCr)</w:t>
            </w:r>
          </w:p>
        </w:tc>
        <w:tc>
          <w:tcPr>
            <w:tcW w:w="471" w:type="pct"/>
            <w:shd w:val="clear" w:color="auto" w:fill="auto"/>
            <w:vAlign w:val="center"/>
          </w:tcPr>
          <w:p w14:paraId="442C19C5" w14:textId="77777777" w:rsidR="002664A7" w:rsidRPr="00B85CF3" w:rsidRDefault="002664A7" w:rsidP="004B2358">
            <w:pPr>
              <w:pStyle w:val="af5"/>
            </w:pPr>
            <w:r w:rsidRPr="00B85CF3">
              <w:t xml:space="preserve">mg/L </w:t>
            </w:r>
          </w:p>
        </w:tc>
        <w:tc>
          <w:tcPr>
            <w:tcW w:w="644" w:type="pct"/>
            <w:shd w:val="clear" w:color="auto" w:fill="auto"/>
            <w:vAlign w:val="center"/>
          </w:tcPr>
          <w:p w14:paraId="6AE582F5" w14:textId="77777777" w:rsidR="002664A7" w:rsidRPr="00B85CF3" w:rsidRDefault="002664A7" w:rsidP="004B2358">
            <w:pPr>
              <w:pStyle w:val="af5"/>
            </w:pPr>
            <w:r w:rsidRPr="00B85CF3">
              <w:rPr>
                <w:rFonts w:hint="eastAsia"/>
              </w:rPr>
              <w:t>7~11</w:t>
            </w:r>
          </w:p>
        </w:tc>
        <w:tc>
          <w:tcPr>
            <w:tcW w:w="474" w:type="pct"/>
            <w:shd w:val="clear" w:color="auto" w:fill="auto"/>
            <w:vAlign w:val="center"/>
          </w:tcPr>
          <w:p w14:paraId="01DDEA51" w14:textId="77777777" w:rsidR="002664A7" w:rsidRPr="00B85CF3" w:rsidRDefault="002664A7" w:rsidP="004B2358">
            <w:pPr>
              <w:pStyle w:val="af5"/>
            </w:pPr>
            <w:r w:rsidRPr="00B85CF3">
              <w:t>0.</w:t>
            </w:r>
            <w:r w:rsidRPr="00B85CF3">
              <w:rPr>
                <w:rFonts w:hint="eastAsia"/>
              </w:rPr>
              <w:t>55</w:t>
            </w:r>
          </w:p>
        </w:tc>
        <w:tc>
          <w:tcPr>
            <w:tcW w:w="475" w:type="pct"/>
            <w:shd w:val="clear" w:color="auto" w:fill="auto"/>
            <w:vAlign w:val="center"/>
          </w:tcPr>
          <w:p w14:paraId="3972DBE6" w14:textId="77777777" w:rsidR="002664A7" w:rsidRPr="00B85CF3" w:rsidRDefault="002664A7" w:rsidP="004B2358">
            <w:pPr>
              <w:pStyle w:val="af5"/>
            </w:pPr>
            <w:r w:rsidRPr="00B85CF3">
              <w:t>0</w:t>
            </w:r>
          </w:p>
        </w:tc>
        <w:tc>
          <w:tcPr>
            <w:tcW w:w="707" w:type="pct"/>
            <w:shd w:val="clear" w:color="auto" w:fill="auto"/>
            <w:vAlign w:val="center"/>
          </w:tcPr>
          <w:p w14:paraId="066AE26C" w14:textId="77777777" w:rsidR="002664A7" w:rsidRPr="00B85CF3" w:rsidRDefault="002664A7" w:rsidP="004B2358">
            <w:pPr>
              <w:pStyle w:val="af5"/>
            </w:pPr>
            <w:r w:rsidRPr="00B85CF3">
              <w:t>4</w:t>
            </w:r>
            <w:r w:rsidRPr="00B85CF3">
              <w:rPr>
                <w:rFonts w:hint="eastAsia"/>
              </w:rPr>
              <w:t>~</w:t>
            </w:r>
            <w:r w:rsidRPr="00B85CF3">
              <w:t>10</w:t>
            </w:r>
          </w:p>
        </w:tc>
        <w:tc>
          <w:tcPr>
            <w:tcW w:w="474" w:type="pct"/>
            <w:shd w:val="clear" w:color="auto" w:fill="auto"/>
            <w:vAlign w:val="center"/>
          </w:tcPr>
          <w:p w14:paraId="4D7D07E0" w14:textId="77777777" w:rsidR="002664A7" w:rsidRPr="00B85CF3" w:rsidRDefault="002664A7" w:rsidP="004B2358">
            <w:pPr>
              <w:pStyle w:val="af5"/>
            </w:pPr>
            <w:r w:rsidRPr="00B85CF3">
              <w:t>0.5</w:t>
            </w:r>
          </w:p>
        </w:tc>
        <w:tc>
          <w:tcPr>
            <w:tcW w:w="475" w:type="pct"/>
            <w:shd w:val="clear" w:color="auto" w:fill="auto"/>
            <w:vAlign w:val="center"/>
          </w:tcPr>
          <w:p w14:paraId="50A3F085" w14:textId="77777777" w:rsidR="002664A7" w:rsidRPr="00B85CF3" w:rsidRDefault="002664A7" w:rsidP="004B2358">
            <w:pPr>
              <w:pStyle w:val="af5"/>
            </w:pPr>
            <w:r w:rsidRPr="00B85CF3">
              <w:t>0</w:t>
            </w:r>
          </w:p>
        </w:tc>
        <w:tc>
          <w:tcPr>
            <w:tcW w:w="540" w:type="pct"/>
            <w:shd w:val="clear" w:color="auto" w:fill="auto"/>
            <w:vAlign w:val="center"/>
          </w:tcPr>
          <w:p w14:paraId="3C4EF77B" w14:textId="77777777" w:rsidR="002664A7" w:rsidRPr="00B85CF3" w:rsidRDefault="002664A7" w:rsidP="004B2358">
            <w:pPr>
              <w:pStyle w:val="af5"/>
            </w:pPr>
            <w:r w:rsidRPr="00B85CF3">
              <w:t>≤20</w:t>
            </w:r>
          </w:p>
        </w:tc>
      </w:tr>
      <w:tr w:rsidR="002664A7" w:rsidRPr="00B85CF3" w14:paraId="2791E155" w14:textId="77777777" w:rsidTr="002664A7">
        <w:trPr>
          <w:trHeight w:val="465"/>
        </w:trPr>
        <w:tc>
          <w:tcPr>
            <w:tcW w:w="739" w:type="pct"/>
            <w:shd w:val="clear" w:color="auto" w:fill="auto"/>
            <w:vAlign w:val="center"/>
          </w:tcPr>
          <w:p w14:paraId="0A693345" w14:textId="77777777" w:rsidR="002664A7" w:rsidRPr="00B85CF3" w:rsidRDefault="002664A7" w:rsidP="004B2358">
            <w:pPr>
              <w:pStyle w:val="af5"/>
            </w:pPr>
            <w:r w:rsidRPr="00B85CF3">
              <w:rPr>
                <w:rFonts w:hint="eastAsia"/>
              </w:rPr>
              <w:lastRenderedPageBreak/>
              <w:t>五日生化需氧量</w:t>
            </w:r>
            <w:r w:rsidRPr="00B85CF3">
              <w:t>(BOD</w:t>
            </w:r>
            <w:r w:rsidRPr="00B85CF3">
              <w:rPr>
                <w:vertAlign w:val="subscript"/>
              </w:rPr>
              <w:t>5</w:t>
            </w:r>
            <w:r w:rsidRPr="00B85CF3">
              <w:t>)</w:t>
            </w:r>
          </w:p>
        </w:tc>
        <w:tc>
          <w:tcPr>
            <w:tcW w:w="471" w:type="pct"/>
            <w:shd w:val="clear" w:color="auto" w:fill="auto"/>
            <w:vAlign w:val="center"/>
          </w:tcPr>
          <w:p w14:paraId="00E08290" w14:textId="77777777" w:rsidR="002664A7" w:rsidRPr="00B85CF3" w:rsidRDefault="002664A7" w:rsidP="004B2358">
            <w:pPr>
              <w:pStyle w:val="af5"/>
            </w:pPr>
            <w:r w:rsidRPr="00B85CF3">
              <w:t xml:space="preserve">mg/L </w:t>
            </w:r>
          </w:p>
        </w:tc>
        <w:tc>
          <w:tcPr>
            <w:tcW w:w="644" w:type="pct"/>
            <w:shd w:val="clear" w:color="auto" w:fill="auto"/>
            <w:vAlign w:val="center"/>
          </w:tcPr>
          <w:p w14:paraId="3FFD6D09" w14:textId="77777777" w:rsidR="002664A7" w:rsidRPr="00B85CF3" w:rsidRDefault="002664A7" w:rsidP="004B2358">
            <w:pPr>
              <w:pStyle w:val="af5"/>
            </w:pPr>
            <w:r w:rsidRPr="00B85CF3">
              <w:t>2.4</w:t>
            </w:r>
            <w:r w:rsidRPr="00B85CF3">
              <w:rPr>
                <w:rFonts w:hint="eastAsia"/>
              </w:rPr>
              <w:t>~3.9</w:t>
            </w:r>
          </w:p>
        </w:tc>
        <w:tc>
          <w:tcPr>
            <w:tcW w:w="474" w:type="pct"/>
            <w:shd w:val="clear" w:color="auto" w:fill="auto"/>
            <w:vAlign w:val="center"/>
          </w:tcPr>
          <w:p w14:paraId="784CB7E0" w14:textId="77777777" w:rsidR="002664A7" w:rsidRPr="00B85CF3" w:rsidRDefault="002664A7" w:rsidP="004B2358">
            <w:pPr>
              <w:pStyle w:val="af5"/>
            </w:pPr>
            <w:r w:rsidRPr="00B85CF3">
              <w:t>0.825</w:t>
            </w:r>
          </w:p>
        </w:tc>
        <w:tc>
          <w:tcPr>
            <w:tcW w:w="475" w:type="pct"/>
            <w:shd w:val="clear" w:color="auto" w:fill="auto"/>
            <w:vAlign w:val="center"/>
          </w:tcPr>
          <w:p w14:paraId="32370E3A" w14:textId="77777777" w:rsidR="002664A7" w:rsidRPr="00B85CF3" w:rsidRDefault="002664A7" w:rsidP="004B2358">
            <w:pPr>
              <w:pStyle w:val="af5"/>
            </w:pPr>
            <w:r w:rsidRPr="00B85CF3">
              <w:t>0</w:t>
            </w:r>
          </w:p>
        </w:tc>
        <w:tc>
          <w:tcPr>
            <w:tcW w:w="707" w:type="pct"/>
            <w:shd w:val="clear" w:color="auto" w:fill="auto"/>
            <w:vAlign w:val="center"/>
          </w:tcPr>
          <w:p w14:paraId="052998AC" w14:textId="77777777" w:rsidR="002664A7" w:rsidRPr="00B85CF3" w:rsidRDefault="002664A7" w:rsidP="004B2358">
            <w:pPr>
              <w:pStyle w:val="af5"/>
            </w:pPr>
            <w:r w:rsidRPr="00B85CF3">
              <w:t>1.4</w:t>
            </w:r>
            <w:r w:rsidRPr="00B85CF3">
              <w:rPr>
                <w:rFonts w:hint="eastAsia"/>
              </w:rPr>
              <w:t>~3.5</w:t>
            </w:r>
          </w:p>
        </w:tc>
        <w:tc>
          <w:tcPr>
            <w:tcW w:w="474" w:type="pct"/>
            <w:shd w:val="clear" w:color="auto" w:fill="auto"/>
            <w:vAlign w:val="center"/>
          </w:tcPr>
          <w:p w14:paraId="27D2AA8B" w14:textId="77777777" w:rsidR="002664A7" w:rsidRPr="00B85CF3" w:rsidRDefault="002664A7" w:rsidP="004B2358">
            <w:pPr>
              <w:pStyle w:val="af5"/>
            </w:pPr>
            <w:r w:rsidRPr="00B85CF3">
              <w:t>0.</w:t>
            </w:r>
            <w:r w:rsidRPr="00B85CF3">
              <w:rPr>
                <w:rFonts w:hint="eastAsia"/>
              </w:rPr>
              <w:t>875</w:t>
            </w:r>
          </w:p>
        </w:tc>
        <w:tc>
          <w:tcPr>
            <w:tcW w:w="475" w:type="pct"/>
            <w:shd w:val="clear" w:color="auto" w:fill="auto"/>
            <w:vAlign w:val="center"/>
          </w:tcPr>
          <w:p w14:paraId="57E568D7" w14:textId="77777777" w:rsidR="002664A7" w:rsidRPr="00B85CF3" w:rsidRDefault="002664A7" w:rsidP="004B2358">
            <w:pPr>
              <w:pStyle w:val="af5"/>
            </w:pPr>
            <w:r w:rsidRPr="00B85CF3">
              <w:t>0</w:t>
            </w:r>
          </w:p>
        </w:tc>
        <w:tc>
          <w:tcPr>
            <w:tcW w:w="540" w:type="pct"/>
            <w:shd w:val="clear" w:color="auto" w:fill="auto"/>
            <w:vAlign w:val="center"/>
          </w:tcPr>
          <w:p w14:paraId="16F3F1D9" w14:textId="77777777" w:rsidR="002664A7" w:rsidRPr="00B85CF3" w:rsidRDefault="002664A7" w:rsidP="004B2358">
            <w:pPr>
              <w:pStyle w:val="af5"/>
            </w:pPr>
            <w:r w:rsidRPr="00B85CF3">
              <w:t>≤4</w:t>
            </w:r>
          </w:p>
        </w:tc>
      </w:tr>
      <w:tr w:rsidR="002664A7" w:rsidRPr="00B85CF3" w14:paraId="5DEF8DBD" w14:textId="77777777" w:rsidTr="002664A7">
        <w:trPr>
          <w:trHeight w:val="365"/>
        </w:trPr>
        <w:tc>
          <w:tcPr>
            <w:tcW w:w="739" w:type="pct"/>
            <w:shd w:val="clear" w:color="auto" w:fill="auto"/>
            <w:vAlign w:val="center"/>
          </w:tcPr>
          <w:p w14:paraId="227E4901" w14:textId="77777777" w:rsidR="002664A7" w:rsidRPr="00B85CF3" w:rsidRDefault="002664A7" w:rsidP="004B2358">
            <w:pPr>
              <w:pStyle w:val="af5"/>
            </w:pPr>
            <w:r w:rsidRPr="00B85CF3">
              <w:rPr>
                <w:rFonts w:hint="eastAsia"/>
              </w:rPr>
              <w:t>氨氮</w:t>
            </w:r>
            <w:r w:rsidRPr="00B85CF3">
              <w:t>(NH</w:t>
            </w:r>
            <w:r w:rsidRPr="00B85CF3">
              <w:rPr>
                <w:vertAlign w:val="subscript"/>
              </w:rPr>
              <w:t>3</w:t>
            </w:r>
            <w:r w:rsidRPr="00B85CF3">
              <w:t>-N)</w:t>
            </w:r>
          </w:p>
        </w:tc>
        <w:tc>
          <w:tcPr>
            <w:tcW w:w="471" w:type="pct"/>
            <w:shd w:val="clear" w:color="auto" w:fill="auto"/>
            <w:vAlign w:val="center"/>
          </w:tcPr>
          <w:p w14:paraId="61C37E02" w14:textId="77777777" w:rsidR="002664A7" w:rsidRPr="00B85CF3" w:rsidRDefault="002664A7" w:rsidP="004B2358">
            <w:pPr>
              <w:pStyle w:val="af5"/>
            </w:pPr>
            <w:r w:rsidRPr="00B85CF3">
              <w:t xml:space="preserve">mg/L </w:t>
            </w:r>
          </w:p>
        </w:tc>
        <w:tc>
          <w:tcPr>
            <w:tcW w:w="644" w:type="pct"/>
            <w:shd w:val="clear" w:color="auto" w:fill="auto"/>
            <w:vAlign w:val="center"/>
          </w:tcPr>
          <w:p w14:paraId="23C5F9FB" w14:textId="77777777" w:rsidR="002664A7" w:rsidRPr="00B85CF3" w:rsidRDefault="002664A7" w:rsidP="004B2358">
            <w:pPr>
              <w:pStyle w:val="af5"/>
            </w:pPr>
            <w:r w:rsidRPr="00B85CF3">
              <w:t>0.031</w:t>
            </w:r>
            <w:r w:rsidRPr="00B85CF3">
              <w:rPr>
                <w:rFonts w:hint="eastAsia"/>
              </w:rPr>
              <w:t>~0.04</w:t>
            </w:r>
          </w:p>
        </w:tc>
        <w:tc>
          <w:tcPr>
            <w:tcW w:w="474" w:type="pct"/>
            <w:shd w:val="clear" w:color="auto" w:fill="auto"/>
            <w:vAlign w:val="center"/>
          </w:tcPr>
          <w:p w14:paraId="7D13D132" w14:textId="77777777" w:rsidR="002664A7" w:rsidRPr="00B85CF3" w:rsidRDefault="002664A7" w:rsidP="004B2358">
            <w:pPr>
              <w:pStyle w:val="af5"/>
            </w:pPr>
            <w:r w:rsidRPr="00B85CF3">
              <w:t>0.04</w:t>
            </w:r>
          </w:p>
        </w:tc>
        <w:tc>
          <w:tcPr>
            <w:tcW w:w="475" w:type="pct"/>
            <w:shd w:val="clear" w:color="auto" w:fill="auto"/>
            <w:vAlign w:val="center"/>
          </w:tcPr>
          <w:p w14:paraId="7C4D6226" w14:textId="77777777" w:rsidR="002664A7" w:rsidRPr="00B85CF3" w:rsidRDefault="002664A7" w:rsidP="004B2358">
            <w:pPr>
              <w:pStyle w:val="af5"/>
            </w:pPr>
            <w:r w:rsidRPr="00B85CF3">
              <w:t>0</w:t>
            </w:r>
          </w:p>
        </w:tc>
        <w:tc>
          <w:tcPr>
            <w:tcW w:w="707" w:type="pct"/>
            <w:shd w:val="clear" w:color="auto" w:fill="auto"/>
            <w:vAlign w:val="center"/>
          </w:tcPr>
          <w:p w14:paraId="3FBB36BA" w14:textId="77777777" w:rsidR="002664A7" w:rsidRPr="00B85CF3" w:rsidRDefault="002664A7" w:rsidP="004B2358">
            <w:pPr>
              <w:pStyle w:val="af5"/>
            </w:pPr>
            <w:r w:rsidRPr="00B85CF3">
              <w:t>0.037</w:t>
            </w:r>
            <w:r w:rsidRPr="00B85CF3">
              <w:rPr>
                <w:rFonts w:hint="eastAsia"/>
              </w:rPr>
              <w:t>~0.054</w:t>
            </w:r>
          </w:p>
        </w:tc>
        <w:tc>
          <w:tcPr>
            <w:tcW w:w="474" w:type="pct"/>
            <w:shd w:val="clear" w:color="auto" w:fill="auto"/>
            <w:vAlign w:val="center"/>
          </w:tcPr>
          <w:p w14:paraId="0C2F5F35" w14:textId="77777777" w:rsidR="002664A7" w:rsidRPr="00B85CF3" w:rsidRDefault="002664A7" w:rsidP="004B2358">
            <w:pPr>
              <w:pStyle w:val="af5"/>
            </w:pPr>
            <w:r w:rsidRPr="00B85CF3">
              <w:t>0.0</w:t>
            </w:r>
            <w:r w:rsidRPr="00B85CF3">
              <w:rPr>
                <w:rFonts w:hint="eastAsia"/>
              </w:rPr>
              <w:t>54</w:t>
            </w:r>
          </w:p>
        </w:tc>
        <w:tc>
          <w:tcPr>
            <w:tcW w:w="475" w:type="pct"/>
            <w:shd w:val="clear" w:color="auto" w:fill="auto"/>
            <w:vAlign w:val="center"/>
          </w:tcPr>
          <w:p w14:paraId="10641B5F" w14:textId="77777777" w:rsidR="002664A7" w:rsidRPr="00B85CF3" w:rsidRDefault="002664A7" w:rsidP="004B2358">
            <w:pPr>
              <w:pStyle w:val="af5"/>
            </w:pPr>
            <w:r w:rsidRPr="00B85CF3">
              <w:t>0</w:t>
            </w:r>
          </w:p>
        </w:tc>
        <w:tc>
          <w:tcPr>
            <w:tcW w:w="540" w:type="pct"/>
            <w:shd w:val="clear" w:color="auto" w:fill="auto"/>
            <w:vAlign w:val="center"/>
          </w:tcPr>
          <w:p w14:paraId="6B7AB7F1" w14:textId="77777777" w:rsidR="002664A7" w:rsidRPr="00B85CF3" w:rsidRDefault="002664A7" w:rsidP="004B2358">
            <w:pPr>
              <w:pStyle w:val="af5"/>
            </w:pPr>
            <w:r w:rsidRPr="00B85CF3">
              <w:t>≤1.0</w:t>
            </w:r>
          </w:p>
        </w:tc>
      </w:tr>
      <w:tr w:rsidR="002664A7" w:rsidRPr="00B85CF3" w14:paraId="5C31B43E" w14:textId="77777777" w:rsidTr="002664A7">
        <w:trPr>
          <w:trHeight w:val="284"/>
        </w:trPr>
        <w:tc>
          <w:tcPr>
            <w:tcW w:w="739" w:type="pct"/>
            <w:shd w:val="clear" w:color="auto" w:fill="auto"/>
            <w:vAlign w:val="center"/>
          </w:tcPr>
          <w:p w14:paraId="4A1D68CC" w14:textId="77777777" w:rsidR="002664A7" w:rsidRPr="00B85CF3" w:rsidRDefault="002664A7" w:rsidP="004B2358">
            <w:pPr>
              <w:pStyle w:val="af5"/>
            </w:pPr>
            <w:r w:rsidRPr="00B85CF3">
              <w:rPr>
                <w:rFonts w:hint="eastAsia"/>
              </w:rPr>
              <w:t>总磷</w:t>
            </w:r>
            <w:r w:rsidRPr="00B85CF3">
              <w:t>(</w:t>
            </w:r>
            <w:r w:rsidRPr="00B85CF3">
              <w:rPr>
                <w:rFonts w:hint="eastAsia"/>
              </w:rPr>
              <w:t>以</w:t>
            </w:r>
            <w:r w:rsidRPr="00B85CF3">
              <w:t>P</w:t>
            </w:r>
            <w:r w:rsidRPr="00B85CF3">
              <w:rPr>
                <w:rFonts w:hint="eastAsia"/>
              </w:rPr>
              <w:t>计</w:t>
            </w:r>
            <w:r w:rsidRPr="00B85CF3">
              <w:t>)</w:t>
            </w:r>
          </w:p>
        </w:tc>
        <w:tc>
          <w:tcPr>
            <w:tcW w:w="471" w:type="pct"/>
            <w:shd w:val="clear" w:color="auto" w:fill="auto"/>
            <w:vAlign w:val="center"/>
          </w:tcPr>
          <w:p w14:paraId="654A2B7B" w14:textId="77777777" w:rsidR="002664A7" w:rsidRPr="00B85CF3" w:rsidRDefault="002664A7" w:rsidP="004B2358">
            <w:pPr>
              <w:pStyle w:val="af5"/>
            </w:pPr>
            <w:r w:rsidRPr="00B85CF3">
              <w:t xml:space="preserve">mg/L </w:t>
            </w:r>
          </w:p>
        </w:tc>
        <w:tc>
          <w:tcPr>
            <w:tcW w:w="644" w:type="pct"/>
            <w:shd w:val="clear" w:color="auto" w:fill="auto"/>
            <w:vAlign w:val="center"/>
          </w:tcPr>
          <w:p w14:paraId="6972F190" w14:textId="77777777" w:rsidR="002664A7" w:rsidRPr="00B85CF3" w:rsidRDefault="002664A7" w:rsidP="004B2358">
            <w:pPr>
              <w:pStyle w:val="af5"/>
            </w:pPr>
            <w:r w:rsidRPr="00B85CF3">
              <w:t>0.14</w:t>
            </w:r>
            <w:r w:rsidRPr="00B85CF3">
              <w:rPr>
                <w:rFonts w:hint="eastAsia"/>
              </w:rPr>
              <w:t>~</w:t>
            </w:r>
            <w:r w:rsidRPr="00B85CF3">
              <w:t>0.17</w:t>
            </w:r>
          </w:p>
        </w:tc>
        <w:tc>
          <w:tcPr>
            <w:tcW w:w="474" w:type="pct"/>
            <w:shd w:val="clear" w:color="auto" w:fill="auto"/>
            <w:vAlign w:val="center"/>
          </w:tcPr>
          <w:p w14:paraId="79AA0005" w14:textId="77777777" w:rsidR="002664A7" w:rsidRPr="00B85CF3" w:rsidRDefault="002664A7" w:rsidP="004B2358">
            <w:pPr>
              <w:pStyle w:val="af5"/>
            </w:pPr>
            <w:r w:rsidRPr="00B85CF3">
              <w:t>0.8</w:t>
            </w:r>
          </w:p>
        </w:tc>
        <w:tc>
          <w:tcPr>
            <w:tcW w:w="475" w:type="pct"/>
            <w:shd w:val="clear" w:color="auto" w:fill="auto"/>
            <w:vAlign w:val="center"/>
          </w:tcPr>
          <w:p w14:paraId="09CFB070" w14:textId="77777777" w:rsidR="002664A7" w:rsidRPr="00B85CF3" w:rsidRDefault="002664A7" w:rsidP="004B2358">
            <w:pPr>
              <w:pStyle w:val="af5"/>
            </w:pPr>
            <w:r w:rsidRPr="00B85CF3">
              <w:t>0</w:t>
            </w:r>
          </w:p>
        </w:tc>
        <w:tc>
          <w:tcPr>
            <w:tcW w:w="707" w:type="pct"/>
            <w:shd w:val="clear" w:color="auto" w:fill="auto"/>
            <w:vAlign w:val="center"/>
          </w:tcPr>
          <w:p w14:paraId="7FB06C76" w14:textId="77777777" w:rsidR="002664A7" w:rsidRPr="00B85CF3" w:rsidRDefault="002664A7" w:rsidP="004B2358">
            <w:pPr>
              <w:pStyle w:val="af5"/>
            </w:pPr>
            <w:r w:rsidRPr="00B85CF3">
              <w:t>0.12</w:t>
            </w:r>
            <w:r w:rsidRPr="00B85CF3">
              <w:rPr>
                <w:rFonts w:hint="eastAsia"/>
              </w:rPr>
              <w:t>~</w:t>
            </w:r>
            <w:r w:rsidRPr="00B85CF3">
              <w:t>0.15</w:t>
            </w:r>
          </w:p>
        </w:tc>
        <w:tc>
          <w:tcPr>
            <w:tcW w:w="474" w:type="pct"/>
            <w:shd w:val="clear" w:color="auto" w:fill="auto"/>
            <w:vAlign w:val="center"/>
          </w:tcPr>
          <w:p w14:paraId="2E3DD86A" w14:textId="77777777" w:rsidR="002664A7" w:rsidRPr="00B85CF3" w:rsidRDefault="002664A7" w:rsidP="004B2358">
            <w:pPr>
              <w:pStyle w:val="af5"/>
            </w:pPr>
            <w:r w:rsidRPr="00B85CF3">
              <w:t>0.7</w:t>
            </w:r>
            <w:r w:rsidRPr="00B85CF3">
              <w:rPr>
                <w:rFonts w:hint="eastAsia"/>
              </w:rPr>
              <w:t>5</w:t>
            </w:r>
          </w:p>
        </w:tc>
        <w:tc>
          <w:tcPr>
            <w:tcW w:w="475" w:type="pct"/>
            <w:shd w:val="clear" w:color="auto" w:fill="auto"/>
            <w:vAlign w:val="center"/>
          </w:tcPr>
          <w:p w14:paraId="15A42391" w14:textId="77777777" w:rsidR="002664A7" w:rsidRPr="00B85CF3" w:rsidRDefault="002664A7" w:rsidP="004B2358">
            <w:pPr>
              <w:pStyle w:val="af5"/>
            </w:pPr>
            <w:r w:rsidRPr="00B85CF3">
              <w:t>0</w:t>
            </w:r>
          </w:p>
        </w:tc>
        <w:tc>
          <w:tcPr>
            <w:tcW w:w="540" w:type="pct"/>
            <w:shd w:val="clear" w:color="auto" w:fill="auto"/>
            <w:vAlign w:val="center"/>
          </w:tcPr>
          <w:p w14:paraId="54F528F9" w14:textId="77777777" w:rsidR="002664A7" w:rsidRPr="00B85CF3" w:rsidRDefault="002664A7" w:rsidP="004B2358">
            <w:pPr>
              <w:pStyle w:val="af5"/>
            </w:pPr>
            <w:r w:rsidRPr="00B85CF3">
              <w:t>≤0.2</w:t>
            </w:r>
          </w:p>
        </w:tc>
      </w:tr>
      <w:tr w:rsidR="002664A7" w:rsidRPr="00B85CF3" w14:paraId="50AA4717" w14:textId="77777777" w:rsidTr="002664A7">
        <w:trPr>
          <w:trHeight w:val="190"/>
        </w:trPr>
        <w:tc>
          <w:tcPr>
            <w:tcW w:w="739" w:type="pct"/>
            <w:shd w:val="clear" w:color="auto" w:fill="auto"/>
            <w:vAlign w:val="center"/>
          </w:tcPr>
          <w:p w14:paraId="79DC9BEA" w14:textId="77777777" w:rsidR="002664A7" w:rsidRPr="00B85CF3" w:rsidRDefault="002664A7" w:rsidP="004B2358">
            <w:pPr>
              <w:pStyle w:val="af5"/>
            </w:pPr>
            <w:r w:rsidRPr="00B85CF3">
              <w:rPr>
                <w:rFonts w:hint="eastAsia"/>
              </w:rPr>
              <w:t>石油类</w:t>
            </w:r>
          </w:p>
        </w:tc>
        <w:tc>
          <w:tcPr>
            <w:tcW w:w="471" w:type="pct"/>
            <w:shd w:val="clear" w:color="auto" w:fill="auto"/>
            <w:vAlign w:val="center"/>
          </w:tcPr>
          <w:p w14:paraId="1F5667B5" w14:textId="77777777" w:rsidR="002664A7" w:rsidRPr="00B85CF3" w:rsidRDefault="002664A7" w:rsidP="004B2358">
            <w:pPr>
              <w:pStyle w:val="af5"/>
            </w:pPr>
            <w:r w:rsidRPr="00B85CF3">
              <w:t xml:space="preserve">mg/L </w:t>
            </w:r>
          </w:p>
        </w:tc>
        <w:tc>
          <w:tcPr>
            <w:tcW w:w="644" w:type="pct"/>
            <w:shd w:val="clear" w:color="auto" w:fill="auto"/>
            <w:vAlign w:val="center"/>
          </w:tcPr>
          <w:p w14:paraId="50D53C6E" w14:textId="77777777" w:rsidR="002664A7" w:rsidRPr="00B85CF3" w:rsidRDefault="002664A7" w:rsidP="004B2358">
            <w:pPr>
              <w:pStyle w:val="af5"/>
            </w:pPr>
            <w:r w:rsidRPr="00B85CF3">
              <w:rPr>
                <w:rFonts w:hint="eastAsia"/>
              </w:rPr>
              <w:t>未检出</w:t>
            </w:r>
            <w:r w:rsidRPr="00B85CF3">
              <w:rPr>
                <w:rFonts w:hint="eastAsia"/>
              </w:rPr>
              <w:t xml:space="preserve"> </w:t>
            </w:r>
          </w:p>
        </w:tc>
        <w:tc>
          <w:tcPr>
            <w:tcW w:w="474" w:type="pct"/>
            <w:shd w:val="clear" w:color="auto" w:fill="auto"/>
            <w:vAlign w:val="center"/>
          </w:tcPr>
          <w:p w14:paraId="1F7C3236" w14:textId="77777777" w:rsidR="002664A7" w:rsidRPr="00B85CF3" w:rsidRDefault="002664A7" w:rsidP="004B2358">
            <w:pPr>
              <w:pStyle w:val="af5"/>
            </w:pPr>
            <w:r w:rsidRPr="00B85CF3">
              <w:t xml:space="preserve">/ </w:t>
            </w:r>
          </w:p>
        </w:tc>
        <w:tc>
          <w:tcPr>
            <w:tcW w:w="475" w:type="pct"/>
            <w:shd w:val="clear" w:color="auto" w:fill="auto"/>
            <w:vAlign w:val="center"/>
          </w:tcPr>
          <w:p w14:paraId="7A9F0AD2" w14:textId="77777777" w:rsidR="002664A7" w:rsidRPr="00B85CF3" w:rsidRDefault="002664A7" w:rsidP="004B2358">
            <w:pPr>
              <w:pStyle w:val="af5"/>
            </w:pPr>
            <w:r w:rsidRPr="00B85CF3">
              <w:t>0</w:t>
            </w:r>
          </w:p>
        </w:tc>
        <w:tc>
          <w:tcPr>
            <w:tcW w:w="707" w:type="pct"/>
            <w:shd w:val="clear" w:color="auto" w:fill="auto"/>
            <w:vAlign w:val="center"/>
          </w:tcPr>
          <w:p w14:paraId="426F05E3" w14:textId="77777777" w:rsidR="002664A7" w:rsidRPr="00B85CF3" w:rsidRDefault="002664A7" w:rsidP="004B2358">
            <w:pPr>
              <w:pStyle w:val="af5"/>
            </w:pPr>
            <w:r w:rsidRPr="00B85CF3">
              <w:rPr>
                <w:rFonts w:hint="eastAsia"/>
              </w:rPr>
              <w:t>未检出</w:t>
            </w:r>
            <w:r w:rsidRPr="00B85CF3">
              <w:rPr>
                <w:rFonts w:hint="eastAsia"/>
              </w:rPr>
              <w:t xml:space="preserve"> </w:t>
            </w:r>
          </w:p>
        </w:tc>
        <w:tc>
          <w:tcPr>
            <w:tcW w:w="474" w:type="pct"/>
            <w:shd w:val="clear" w:color="auto" w:fill="auto"/>
            <w:vAlign w:val="center"/>
          </w:tcPr>
          <w:p w14:paraId="3841A903" w14:textId="77777777" w:rsidR="002664A7" w:rsidRPr="00B85CF3" w:rsidRDefault="002664A7" w:rsidP="004B2358">
            <w:pPr>
              <w:pStyle w:val="af5"/>
            </w:pPr>
            <w:r w:rsidRPr="00B85CF3">
              <w:t xml:space="preserve">/ </w:t>
            </w:r>
          </w:p>
        </w:tc>
        <w:tc>
          <w:tcPr>
            <w:tcW w:w="475" w:type="pct"/>
            <w:shd w:val="clear" w:color="auto" w:fill="auto"/>
            <w:vAlign w:val="center"/>
          </w:tcPr>
          <w:p w14:paraId="49FD9FDF" w14:textId="77777777" w:rsidR="002664A7" w:rsidRPr="00B85CF3" w:rsidRDefault="002664A7" w:rsidP="004B2358">
            <w:pPr>
              <w:pStyle w:val="af5"/>
            </w:pPr>
            <w:r w:rsidRPr="00B85CF3">
              <w:t>0</w:t>
            </w:r>
          </w:p>
        </w:tc>
        <w:tc>
          <w:tcPr>
            <w:tcW w:w="540" w:type="pct"/>
            <w:shd w:val="clear" w:color="auto" w:fill="auto"/>
            <w:vAlign w:val="center"/>
          </w:tcPr>
          <w:p w14:paraId="21EB084D" w14:textId="77777777" w:rsidR="002664A7" w:rsidRPr="00B85CF3" w:rsidRDefault="002664A7" w:rsidP="004B2358">
            <w:pPr>
              <w:pStyle w:val="af5"/>
            </w:pPr>
            <w:r w:rsidRPr="00B85CF3">
              <w:t>≤0.05</w:t>
            </w:r>
          </w:p>
        </w:tc>
      </w:tr>
      <w:tr w:rsidR="002664A7" w:rsidRPr="00B85CF3" w14:paraId="43A779F6" w14:textId="77777777" w:rsidTr="002664A7">
        <w:trPr>
          <w:trHeight w:val="285"/>
        </w:trPr>
        <w:tc>
          <w:tcPr>
            <w:tcW w:w="739" w:type="pct"/>
            <w:shd w:val="clear" w:color="auto" w:fill="auto"/>
            <w:vAlign w:val="center"/>
          </w:tcPr>
          <w:p w14:paraId="676EF7D1" w14:textId="77777777" w:rsidR="002664A7" w:rsidRPr="00B85CF3" w:rsidRDefault="002664A7" w:rsidP="004B2358">
            <w:pPr>
              <w:pStyle w:val="af5"/>
            </w:pPr>
            <w:r w:rsidRPr="00B85CF3">
              <w:rPr>
                <w:rFonts w:hint="eastAsia"/>
              </w:rPr>
              <w:t>硫酸盐</w:t>
            </w:r>
          </w:p>
        </w:tc>
        <w:tc>
          <w:tcPr>
            <w:tcW w:w="471" w:type="pct"/>
            <w:shd w:val="clear" w:color="auto" w:fill="auto"/>
            <w:vAlign w:val="center"/>
          </w:tcPr>
          <w:p w14:paraId="27260736" w14:textId="77777777" w:rsidR="002664A7" w:rsidRPr="00B85CF3" w:rsidRDefault="002664A7" w:rsidP="004B2358">
            <w:pPr>
              <w:pStyle w:val="af5"/>
            </w:pPr>
            <w:r w:rsidRPr="00B85CF3">
              <w:t xml:space="preserve">mg/L </w:t>
            </w:r>
          </w:p>
        </w:tc>
        <w:tc>
          <w:tcPr>
            <w:tcW w:w="644" w:type="pct"/>
            <w:shd w:val="clear" w:color="auto" w:fill="auto"/>
            <w:vAlign w:val="center"/>
          </w:tcPr>
          <w:p w14:paraId="78EF66E0" w14:textId="77777777" w:rsidR="002664A7" w:rsidRPr="00B85CF3" w:rsidRDefault="002664A7" w:rsidP="004B2358">
            <w:pPr>
              <w:pStyle w:val="af5"/>
            </w:pPr>
            <w:r w:rsidRPr="00B85CF3">
              <w:t>11.8</w:t>
            </w:r>
            <w:r w:rsidRPr="00B85CF3">
              <w:rPr>
                <w:rFonts w:hint="eastAsia"/>
              </w:rPr>
              <w:t>~</w:t>
            </w:r>
            <w:r w:rsidRPr="00B85CF3">
              <w:t>12.1</w:t>
            </w:r>
          </w:p>
        </w:tc>
        <w:tc>
          <w:tcPr>
            <w:tcW w:w="474" w:type="pct"/>
            <w:shd w:val="clear" w:color="auto" w:fill="auto"/>
            <w:vAlign w:val="center"/>
          </w:tcPr>
          <w:p w14:paraId="134A8B6D" w14:textId="77777777" w:rsidR="002664A7" w:rsidRPr="00B85CF3" w:rsidRDefault="002664A7" w:rsidP="004B2358">
            <w:pPr>
              <w:pStyle w:val="af5"/>
            </w:pPr>
            <w:r w:rsidRPr="00B85CF3">
              <w:rPr>
                <w:rFonts w:hint="eastAsia"/>
              </w:rPr>
              <w:t>0.0484</w:t>
            </w:r>
          </w:p>
        </w:tc>
        <w:tc>
          <w:tcPr>
            <w:tcW w:w="475" w:type="pct"/>
            <w:shd w:val="clear" w:color="auto" w:fill="auto"/>
            <w:vAlign w:val="center"/>
          </w:tcPr>
          <w:p w14:paraId="2DD38561" w14:textId="77777777" w:rsidR="002664A7" w:rsidRPr="00B85CF3" w:rsidRDefault="002664A7" w:rsidP="004B2358">
            <w:pPr>
              <w:pStyle w:val="af5"/>
            </w:pPr>
            <w:r w:rsidRPr="00B85CF3">
              <w:t>0</w:t>
            </w:r>
          </w:p>
        </w:tc>
        <w:tc>
          <w:tcPr>
            <w:tcW w:w="707" w:type="pct"/>
            <w:shd w:val="clear" w:color="auto" w:fill="auto"/>
            <w:vAlign w:val="center"/>
          </w:tcPr>
          <w:p w14:paraId="26B0973B" w14:textId="77777777" w:rsidR="002664A7" w:rsidRPr="00B85CF3" w:rsidRDefault="002664A7" w:rsidP="004B2358">
            <w:pPr>
              <w:pStyle w:val="af5"/>
            </w:pPr>
            <w:r w:rsidRPr="00B85CF3">
              <w:t>14</w:t>
            </w:r>
            <w:r w:rsidRPr="00B85CF3">
              <w:rPr>
                <w:rFonts w:hint="eastAsia"/>
              </w:rPr>
              <w:t>~</w:t>
            </w:r>
            <w:r w:rsidRPr="00B85CF3">
              <w:t>19.1</w:t>
            </w:r>
          </w:p>
        </w:tc>
        <w:tc>
          <w:tcPr>
            <w:tcW w:w="474" w:type="pct"/>
            <w:shd w:val="clear" w:color="auto" w:fill="auto"/>
            <w:vAlign w:val="center"/>
          </w:tcPr>
          <w:p w14:paraId="5FA686BA" w14:textId="77777777" w:rsidR="002664A7" w:rsidRPr="00B85CF3" w:rsidRDefault="002664A7" w:rsidP="004B2358">
            <w:pPr>
              <w:pStyle w:val="af5"/>
            </w:pPr>
            <w:r w:rsidRPr="00B85CF3">
              <w:rPr>
                <w:rFonts w:hint="eastAsia"/>
              </w:rPr>
              <w:t>0.0764</w:t>
            </w:r>
          </w:p>
        </w:tc>
        <w:tc>
          <w:tcPr>
            <w:tcW w:w="475" w:type="pct"/>
            <w:shd w:val="clear" w:color="auto" w:fill="auto"/>
            <w:vAlign w:val="center"/>
          </w:tcPr>
          <w:p w14:paraId="128B74AD" w14:textId="77777777" w:rsidR="002664A7" w:rsidRPr="00B85CF3" w:rsidRDefault="002664A7" w:rsidP="004B2358">
            <w:pPr>
              <w:pStyle w:val="af5"/>
            </w:pPr>
            <w:r w:rsidRPr="00B85CF3">
              <w:t>0</w:t>
            </w:r>
          </w:p>
        </w:tc>
        <w:tc>
          <w:tcPr>
            <w:tcW w:w="540" w:type="pct"/>
            <w:shd w:val="clear" w:color="auto" w:fill="auto"/>
            <w:vAlign w:val="center"/>
          </w:tcPr>
          <w:p w14:paraId="0B07C1EE" w14:textId="77777777" w:rsidR="002664A7" w:rsidRPr="00B85CF3" w:rsidRDefault="002664A7" w:rsidP="004B2358">
            <w:pPr>
              <w:pStyle w:val="af5"/>
            </w:pPr>
            <w:r w:rsidRPr="00B85CF3">
              <w:t>≤</w:t>
            </w:r>
            <w:r w:rsidRPr="00B85CF3">
              <w:rPr>
                <w:rFonts w:hint="eastAsia"/>
              </w:rPr>
              <w:t>250</w:t>
            </w:r>
          </w:p>
        </w:tc>
      </w:tr>
      <w:tr w:rsidR="002664A7" w:rsidRPr="00B85CF3" w14:paraId="26EB0232" w14:textId="77777777" w:rsidTr="002664A7">
        <w:trPr>
          <w:trHeight w:val="285"/>
        </w:trPr>
        <w:tc>
          <w:tcPr>
            <w:tcW w:w="739" w:type="pct"/>
            <w:shd w:val="clear" w:color="auto" w:fill="auto"/>
            <w:vAlign w:val="center"/>
          </w:tcPr>
          <w:p w14:paraId="0AFEBC8B" w14:textId="77777777" w:rsidR="002664A7" w:rsidRPr="00B85CF3" w:rsidRDefault="002664A7" w:rsidP="004B2358">
            <w:pPr>
              <w:pStyle w:val="af5"/>
            </w:pPr>
            <w:r w:rsidRPr="00B85CF3">
              <w:rPr>
                <w:rFonts w:hint="eastAsia"/>
              </w:rPr>
              <w:t>氯化物</w:t>
            </w:r>
          </w:p>
        </w:tc>
        <w:tc>
          <w:tcPr>
            <w:tcW w:w="471" w:type="pct"/>
            <w:shd w:val="clear" w:color="auto" w:fill="auto"/>
            <w:vAlign w:val="center"/>
          </w:tcPr>
          <w:p w14:paraId="6993E2BB" w14:textId="77777777" w:rsidR="002664A7" w:rsidRPr="00B85CF3" w:rsidRDefault="002664A7" w:rsidP="004B2358">
            <w:pPr>
              <w:pStyle w:val="af5"/>
            </w:pPr>
            <w:r w:rsidRPr="00B85CF3">
              <w:t xml:space="preserve">mg/L </w:t>
            </w:r>
          </w:p>
        </w:tc>
        <w:tc>
          <w:tcPr>
            <w:tcW w:w="644" w:type="pct"/>
            <w:shd w:val="clear" w:color="auto" w:fill="auto"/>
            <w:vAlign w:val="center"/>
          </w:tcPr>
          <w:p w14:paraId="696E0FA6" w14:textId="77777777" w:rsidR="002664A7" w:rsidRPr="00B85CF3" w:rsidRDefault="002664A7" w:rsidP="004B2358">
            <w:pPr>
              <w:pStyle w:val="af5"/>
            </w:pPr>
            <w:r w:rsidRPr="00B85CF3">
              <w:t>9.48</w:t>
            </w:r>
            <w:r w:rsidRPr="00B85CF3">
              <w:rPr>
                <w:rFonts w:hint="eastAsia"/>
              </w:rPr>
              <w:t>~</w:t>
            </w:r>
            <w:r w:rsidRPr="00B85CF3">
              <w:t>9.67</w:t>
            </w:r>
          </w:p>
        </w:tc>
        <w:tc>
          <w:tcPr>
            <w:tcW w:w="474" w:type="pct"/>
            <w:shd w:val="clear" w:color="auto" w:fill="auto"/>
            <w:vAlign w:val="center"/>
          </w:tcPr>
          <w:p w14:paraId="3E5B4CD7" w14:textId="77777777" w:rsidR="002664A7" w:rsidRPr="00B85CF3" w:rsidRDefault="002664A7" w:rsidP="004B2358">
            <w:pPr>
              <w:pStyle w:val="af5"/>
            </w:pPr>
            <w:r w:rsidRPr="00B85CF3">
              <w:rPr>
                <w:rFonts w:hint="eastAsia"/>
              </w:rPr>
              <w:t>0.0387</w:t>
            </w:r>
          </w:p>
        </w:tc>
        <w:tc>
          <w:tcPr>
            <w:tcW w:w="475" w:type="pct"/>
            <w:shd w:val="clear" w:color="auto" w:fill="auto"/>
            <w:vAlign w:val="center"/>
          </w:tcPr>
          <w:p w14:paraId="4F9F9F68" w14:textId="77777777" w:rsidR="002664A7" w:rsidRPr="00B85CF3" w:rsidRDefault="002664A7" w:rsidP="004B2358">
            <w:pPr>
              <w:pStyle w:val="af5"/>
            </w:pPr>
            <w:r w:rsidRPr="00B85CF3">
              <w:t>0</w:t>
            </w:r>
          </w:p>
        </w:tc>
        <w:tc>
          <w:tcPr>
            <w:tcW w:w="707" w:type="pct"/>
            <w:shd w:val="clear" w:color="auto" w:fill="auto"/>
            <w:vAlign w:val="center"/>
          </w:tcPr>
          <w:p w14:paraId="39B347AD" w14:textId="77777777" w:rsidR="002664A7" w:rsidRPr="00B85CF3" w:rsidRDefault="002664A7" w:rsidP="004B2358">
            <w:pPr>
              <w:pStyle w:val="af5"/>
            </w:pPr>
            <w:r w:rsidRPr="00B85CF3">
              <w:t>20</w:t>
            </w:r>
            <w:r w:rsidRPr="00B85CF3">
              <w:rPr>
                <w:rFonts w:hint="eastAsia"/>
              </w:rPr>
              <w:t>~</w:t>
            </w:r>
            <w:r w:rsidRPr="00B85CF3">
              <w:t>37</w:t>
            </w:r>
          </w:p>
        </w:tc>
        <w:tc>
          <w:tcPr>
            <w:tcW w:w="474" w:type="pct"/>
            <w:shd w:val="clear" w:color="auto" w:fill="auto"/>
            <w:vAlign w:val="center"/>
          </w:tcPr>
          <w:p w14:paraId="2DD18B18" w14:textId="77777777" w:rsidR="002664A7" w:rsidRPr="00B85CF3" w:rsidRDefault="002664A7" w:rsidP="004B2358">
            <w:pPr>
              <w:pStyle w:val="af5"/>
            </w:pPr>
            <w:r w:rsidRPr="00B85CF3">
              <w:rPr>
                <w:rFonts w:hint="eastAsia"/>
              </w:rPr>
              <w:t>0.148</w:t>
            </w:r>
          </w:p>
        </w:tc>
        <w:tc>
          <w:tcPr>
            <w:tcW w:w="475" w:type="pct"/>
            <w:shd w:val="clear" w:color="auto" w:fill="auto"/>
            <w:vAlign w:val="center"/>
          </w:tcPr>
          <w:p w14:paraId="5AD1E9FD" w14:textId="77777777" w:rsidR="002664A7" w:rsidRPr="00B85CF3" w:rsidRDefault="002664A7" w:rsidP="004B2358">
            <w:pPr>
              <w:pStyle w:val="af5"/>
            </w:pPr>
            <w:r w:rsidRPr="00B85CF3">
              <w:t>0</w:t>
            </w:r>
          </w:p>
        </w:tc>
        <w:tc>
          <w:tcPr>
            <w:tcW w:w="540" w:type="pct"/>
            <w:shd w:val="clear" w:color="auto" w:fill="auto"/>
            <w:vAlign w:val="center"/>
          </w:tcPr>
          <w:p w14:paraId="420A79AF" w14:textId="77777777" w:rsidR="002664A7" w:rsidRPr="00B85CF3" w:rsidRDefault="002664A7" w:rsidP="004B2358">
            <w:pPr>
              <w:pStyle w:val="af5"/>
            </w:pPr>
            <w:r w:rsidRPr="00B85CF3">
              <w:t>≤</w:t>
            </w:r>
            <w:r w:rsidRPr="00B85CF3">
              <w:rPr>
                <w:rFonts w:hint="eastAsia"/>
              </w:rPr>
              <w:t>250</w:t>
            </w:r>
          </w:p>
        </w:tc>
      </w:tr>
    </w:tbl>
    <w:p w14:paraId="12C37F93" w14:textId="77777777" w:rsidR="002664A7" w:rsidRPr="00B85CF3" w:rsidRDefault="002664A7" w:rsidP="00463A53">
      <w:pPr>
        <w:ind w:firstLine="480"/>
        <w:sectPr w:rsidR="002664A7" w:rsidRPr="00B85CF3">
          <w:pgSz w:w="11907" w:h="16839"/>
          <w:pgMar w:top="1440" w:right="1800" w:bottom="1440" w:left="1800" w:header="851" w:footer="992" w:gutter="0"/>
          <w:cols w:space="425"/>
          <w:docGrid w:type="lines" w:linePitch="326"/>
        </w:sectPr>
      </w:pPr>
    </w:p>
    <w:p w14:paraId="53BF95A1" w14:textId="38CD2BE3" w:rsidR="00463A53" w:rsidRPr="00B85CF3" w:rsidRDefault="00463A53" w:rsidP="00463A53">
      <w:pPr>
        <w:ind w:firstLine="480"/>
      </w:pPr>
      <w:r w:rsidRPr="00B85CF3">
        <w:rPr>
          <w:rFonts w:hint="eastAsia"/>
        </w:rPr>
        <w:lastRenderedPageBreak/>
        <w:t>由统计表</w:t>
      </w:r>
      <w:r w:rsidR="004B2358" w:rsidRPr="00B85CF3">
        <w:t>4</w:t>
      </w:r>
      <w:r w:rsidRPr="00B85CF3">
        <w:rPr>
          <w:rFonts w:hint="eastAsia"/>
        </w:rPr>
        <w:t>.4-</w:t>
      </w:r>
      <w:r w:rsidR="004B2358" w:rsidRPr="00B85CF3">
        <w:t>4</w:t>
      </w:r>
      <w:r w:rsidRPr="00B85CF3">
        <w:rPr>
          <w:rFonts w:hint="eastAsia"/>
        </w:rPr>
        <w:t>可知，</w:t>
      </w:r>
      <w:r w:rsidRPr="00B85CF3">
        <w:rPr>
          <w:rFonts w:hint="eastAsia"/>
        </w:rPr>
        <w:t>S-1</w:t>
      </w:r>
      <w:r w:rsidRPr="00B85CF3">
        <w:rPr>
          <w:rFonts w:hint="eastAsia"/>
        </w:rPr>
        <w:t>、</w:t>
      </w:r>
      <w:r w:rsidRPr="00B85CF3">
        <w:rPr>
          <w:rFonts w:hint="eastAsia"/>
        </w:rPr>
        <w:t>S-2</w:t>
      </w:r>
      <w:r w:rsidRPr="00B85CF3">
        <w:rPr>
          <w:rFonts w:hint="eastAsia"/>
        </w:rPr>
        <w:t>断面例行监测数据中表明水体中各项监测指标</w:t>
      </w:r>
      <w:r w:rsidRPr="00B85CF3">
        <w:rPr>
          <w:rFonts w:hint="eastAsia"/>
        </w:rPr>
        <w:t>Si</w:t>
      </w:r>
      <w:r w:rsidRPr="00B85CF3">
        <w:rPr>
          <w:rFonts w:hint="eastAsia"/>
        </w:rPr>
        <w:t>值均小于</w:t>
      </w:r>
      <w:r w:rsidRPr="00B85CF3">
        <w:rPr>
          <w:rFonts w:hint="eastAsia"/>
        </w:rPr>
        <w:t>1</w:t>
      </w:r>
      <w:r w:rsidRPr="00B85CF3">
        <w:rPr>
          <w:rFonts w:hint="eastAsia"/>
        </w:rPr>
        <w:t>，满足《地表水环境质量标准》（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类标准的要求。</w:t>
      </w:r>
    </w:p>
    <w:p w14:paraId="136B1BD5" w14:textId="77777777" w:rsidR="003E6EF2" w:rsidRPr="00B85CF3" w:rsidRDefault="003E6EF2">
      <w:pPr>
        <w:pStyle w:val="3"/>
        <w:spacing w:before="156" w:after="156"/>
      </w:pPr>
      <w:r w:rsidRPr="00B85CF3">
        <w:rPr>
          <w:rFonts w:hint="eastAsia"/>
        </w:rPr>
        <w:t>4.4.3</w:t>
      </w:r>
      <w:r w:rsidRPr="00B85CF3">
        <w:rPr>
          <w:rFonts w:hint="eastAsia"/>
        </w:rPr>
        <w:t>地下水环境现状监测及评价</w:t>
      </w:r>
    </w:p>
    <w:p w14:paraId="0F1787C8" w14:textId="77777777" w:rsidR="003E6EF2" w:rsidRPr="00B85CF3" w:rsidRDefault="003E6EF2">
      <w:pPr>
        <w:spacing w:before="156" w:after="156"/>
        <w:ind w:firstLine="480"/>
      </w:pPr>
      <w:r w:rsidRPr="00B85CF3">
        <w:rPr>
          <w:rFonts w:hint="eastAsia"/>
        </w:rPr>
        <w:t>见地下水专章。</w:t>
      </w:r>
    </w:p>
    <w:p w14:paraId="14C0CF7D" w14:textId="77777777" w:rsidR="003E6EF2" w:rsidRPr="00B85CF3" w:rsidRDefault="003E6EF2">
      <w:pPr>
        <w:pStyle w:val="3"/>
        <w:spacing w:before="156" w:after="156"/>
      </w:pPr>
      <w:r w:rsidRPr="00B85CF3">
        <w:rPr>
          <w:rFonts w:hint="eastAsia"/>
        </w:rPr>
        <w:t>4.4.4</w:t>
      </w:r>
      <w:r w:rsidRPr="00B85CF3">
        <w:rPr>
          <w:rFonts w:hint="eastAsia"/>
        </w:rPr>
        <w:t>声环境质量现状监测及评价</w:t>
      </w:r>
    </w:p>
    <w:p w14:paraId="43E49AFE" w14:textId="77777777" w:rsidR="003E6EF2" w:rsidRPr="00B85CF3" w:rsidRDefault="003E6EF2" w:rsidP="002664A7">
      <w:pPr>
        <w:ind w:firstLine="480"/>
      </w:pPr>
      <w:r w:rsidRPr="00B85CF3">
        <w:rPr>
          <w:rFonts w:hint="eastAsia"/>
        </w:rPr>
        <w:t>（</w:t>
      </w:r>
      <w:r w:rsidRPr="00B85CF3">
        <w:rPr>
          <w:rFonts w:hint="eastAsia"/>
        </w:rPr>
        <w:t>1</w:t>
      </w:r>
      <w:r w:rsidRPr="00B85CF3">
        <w:rPr>
          <w:rFonts w:hint="eastAsia"/>
        </w:rPr>
        <w:t>）监测点布设</w:t>
      </w:r>
    </w:p>
    <w:p w14:paraId="341ADF09" w14:textId="77777777" w:rsidR="003E6EF2" w:rsidRPr="00B85CF3" w:rsidRDefault="003E6EF2" w:rsidP="002664A7">
      <w:pPr>
        <w:ind w:firstLine="480"/>
      </w:pPr>
      <w:r w:rsidRPr="00B85CF3">
        <w:rPr>
          <w:rFonts w:hint="eastAsia"/>
        </w:rPr>
        <w:t>根据现场踏勘，拟建项目周边均为园区工业用地，</w:t>
      </w:r>
      <w:r w:rsidRPr="00B85CF3">
        <w:rPr>
          <w:rFonts w:hint="eastAsia"/>
        </w:rPr>
        <w:t>200m</w:t>
      </w:r>
      <w:r w:rsidRPr="00B85CF3">
        <w:rPr>
          <w:rFonts w:hint="eastAsia"/>
        </w:rPr>
        <w:t>范围内无环境保护目标，因此本项目以厂区为界，在周边均匀布设</w:t>
      </w:r>
      <w:r w:rsidRPr="00B85CF3">
        <w:rPr>
          <w:rFonts w:hint="eastAsia"/>
        </w:rPr>
        <w:t>4</w:t>
      </w:r>
      <w:r w:rsidRPr="00B85CF3">
        <w:rPr>
          <w:rFonts w:hint="eastAsia"/>
        </w:rPr>
        <w:t>个监测点。</w:t>
      </w:r>
    </w:p>
    <w:p w14:paraId="05EB312B" w14:textId="77777777" w:rsidR="003E6EF2" w:rsidRPr="00B85CF3" w:rsidRDefault="003E6EF2" w:rsidP="002664A7">
      <w:pPr>
        <w:ind w:firstLine="480"/>
      </w:pPr>
      <w:r w:rsidRPr="00B85CF3">
        <w:rPr>
          <w:rFonts w:hint="eastAsia"/>
        </w:rPr>
        <w:t>（</w:t>
      </w:r>
      <w:r w:rsidRPr="00B85CF3">
        <w:rPr>
          <w:rFonts w:hint="eastAsia"/>
        </w:rPr>
        <w:t>2</w:t>
      </w:r>
      <w:r w:rsidRPr="00B85CF3">
        <w:rPr>
          <w:rFonts w:hint="eastAsia"/>
        </w:rPr>
        <w:t>）监测时间、监测频率</w:t>
      </w:r>
    </w:p>
    <w:p w14:paraId="2AC9EA61" w14:textId="0F4425C6" w:rsidR="003E6EF2" w:rsidRPr="00B85CF3" w:rsidRDefault="003E6EF2" w:rsidP="002664A7">
      <w:pPr>
        <w:ind w:firstLine="480"/>
      </w:pPr>
      <w:r w:rsidRPr="00B85CF3">
        <w:rPr>
          <w:rFonts w:hint="eastAsia"/>
        </w:rPr>
        <w:t>监测时间为</w:t>
      </w:r>
      <w:r w:rsidRPr="00B85CF3">
        <w:rPr>
          <w:rFonts w:hint="eastAsia"/>
        </w:rPr>
        <w:t>20</w:t>
      </w:r>
      <w:r w:rsidR="002664A7" w:rsidRPr="00B85CF3">
        <w:t>24</w:t>
      </w:r>
      <w:r w:rsidRPr="00B85CF3">
        <w:rPr>
          <w:rFonts w:hint="eastAsia"/>
        </w:rPr>
        <w:t>年</w:t>
      </w:r>
      <w:r w:rsidR="002664A7" w:rsidRPr="00B85CF3">
        <w:t>1</w:t>
      </w:r>
      <w:r w:rsidRPr="00B85CF3">
        <w:rPr>
          <w:rFonts w:hint="eastAsia"/>
        </w:rPr>
        <w:t>月</w:t>
      </w:r>
      <w:r w:rsidR="002664A7" w:rsidRPr="00B85CF3">
        <w:t>12</w:t>
      </w:r>
      <w:r w:rsidRPr="00B85CF3">
        <w:rPr>
          <w:rFonts w:hint="eastAsia"/>
        </w:rPr>
        <w:t>日</w:t>
      </w:r>
      <w:r w:rsidRPr="00B85CF3">
        <w:rPr>
          <w:rFonts w:hint="eastAsia"/>
        </w:rPr>
        <w:t>~20</w:t>
      </w:r>
      <w:r w:rsidR="002664A7" w:rsidRPr="00B85CF3">
        <w:t>24</w:t>
      </w:r>
      <w:r w:rsidRPr="00B85CF3">
        <w:rPr>
          <w:rFonts w:hint="eastAsia"/>
        </w:rPr>
        <w:t>年</w:t>
      </w:r>
      <w:r w:rsidR="002664A7" w:rsidRPr="00B85CF3">
        <w:t>1</w:t>
      </w:r>
      <w:r w:rsidRPr="00B85CF3">
        <w:rPr>
          <w:rFonts w:hint="eastAsia"/>
        </w:rPr>
        <w:t>月</w:t>
      </w:r>
      <w:r w:rsidR="002664A7" w:rsidRPr="00B85CF3">
        <w:t>13</w:t>
      </w:r>
      <w:r w:rsidRPr="00B85CF3">
        <w:rPr>
          <w:rFonts w:hint="eastAsia"/>
        </w:rPr>
        <w:t>日，监测频率为连续二天，每天昼夜各</w:t>
      </w:r>
      <w:r w:rsidRPr="00B85CF3">
        <w:rPr>
          <w:rFonts w:hint="eastAsia"/>
        </w:rPr>
        <w:t>1</w:t>
      </w:r>
      <w:r w:rsidRPr="00B85CF3">
        <w:rPr>
          <w:rFonts w:hint="eastAsia"/>
        </w:rPr>
        <w:t>次。</w:t>
      </w:r>
    </w:p>
    <w:p w14:paraId="1F316814" w14:textId="77777777" w:rsidR="003E6EF2" w:rsidRPr="00B85CF3" w:rsidRDefault="003E6EF2" w:rsidP="002664A7">
      <w:pPr>
        <w:ind w:firstLine="480"/>
      </w:pPr>
      <w:r w:rsidRPr="00B85CF3">
        <w:rPr>
          <w:rFonts w:hint="eastAsia"/>
        </w:rPr>
        <w:t>（</w:t>
      </w:r>
      <w:r w:rsidRPr="00B85CF3">
        <w:rPr>
          <w:rFonts w:hint="eastAsia"/>
        </w:rPr>
        <w:t>3</w:t>
      </w:r>
      <w:r w:rsidRPr="00B85CF3">
        <w:rPr>
          <w:rFonts w:hint="eastAsia"/>
        </w:rPr>
        <w:t>）监测及评价结果</w:t>
      </w:r>
    </w:p>
    <w:p w14:paraId="45727CC4" w14:textId="160F92EA" w:rsidR="003E6EF2" w:rsidRPr="00B85CF3" w:rsidRDefault="003E6EF2" w:rsidP="002664A7">
      <w:pPr>
        <w:ind w:firstLine="480"/>
      </w:pPr>
      <w:r w:rsidRPr="00B85CF3">
        <w:rPr>
          <w:rFonts w:hint="eastAsia"/>
        </w:rPr>
        <w:t>评价标准采用《声环境质量标准》（</w:t>
      </w:r>
      <w:r w:rsidRPr="00B85CF3">
        <w:rPr>
          <w:rFonts w:hint="eastAsia"/>
        </w:rPr>
        <w:t>GB3096-2008</w:t>
      </w:r>
      <w:r w:rsidRPr="00B85CF3">
        <w:rPr>
          <w:rFonts w:hint="eastAsia"/>
        </w:rPr>
        <w:t>）中</w:t>
      </w:r>
      <w:r w:rsidRPr="00B85CF3">
        <w:rPr>
          <w:rFonts w:hint="eastAsia"/>
        </w:rPr>
        <w:t>3</w:t>
      </w:r>
      <w:r w:rsidRPr="00B85CF3">
        <w:rPr>
          <w:rFonts w:hint="eastAsia"/>
        </w:rPr>
        <w:t>类标准进行评价，即昼间</w:t>
      </w:r>
      <w:r w:rsidRPr="00B85CF3">
        <w:rPr>
          <w:rFonts w:hint="eastAsia"/>
        </w:rPr>
        <w:t>65 dB(A)</w:t>
      </w:r>
      <w:r w:rsidRPr="00B85CF3">
        <w:rPr>
          <w:rFonts w:hint="eastAsia"/>
        </w:rPr>
        <w:t>，夜间</w:t>
      </w:r>
      <w:r w:rsidRPr="00B85CF3">
        <w:rPr>
          <w:rFonts w:hint="eastAsia"/>
        </w:rPr>
        <w:t>55 dB(A)</w:t>
      </w:r>
      <w:r w:rsidRPr="00B85CF3">
        <w:rPr>
          <w:rFonts w:hint="eastAsia"/>
        </w:rPr>
        <w:t>。监测结果见表</w:t>
      </w:r>
      <w:r w:rsidRPr="00B85CF3">
        <w:rPr>
          <w:rFonts w:hint="eastAsia"/>
        </w:rPr>
        <w:t>4.4-</w:t>
      </w:r>
      <w:r w:rsidR="004B2358" w:rsidRPr="00B85CF3">
        <w:t>5</w:t>
      </w:r>
      <w:r w:rsidRPr="00B85CF3">
        <w:rPr>
          <w:rFonts w:hint="eastAsia"/>
        </w:rPr>
        <w:t>。</w:t>
      </w:r>
    </w:p>
    <w:p w14:paraId="54293934" w14:textId="282AD0C9" w:rsidR="003E6EF2" w:rsidRPr="00B85CF3" w:rsidRDefault="003E6EF2" w:rsidP="002664A7">
      <w:pPr>
        <w:pStyle w:val="af4"/>
      </w:pPr>
      <w:r w:rsidRPr="00B85CF3">
        <w:rPr>
          <w:rFonts w:hint="eastAsia"/>
        </w:rPr>
        <w:t>表</w:t>
      </w:r>
      <w:r w:rsidRPr="00B85CF3">
        <w:rPr>
          <w:rFonts w:hint="eastAsia"/>
        </w:rPr>
        <w:t>4.4-</w:t>
      </w:r>
      <w:r w:rsidR="004B2358" w:rsidRPr="00B85CF3">
        <w:t xml:space="preserve">5 </w:t>
      </w:r>
      <w:r w:rsidRPr="00B85CF3">
        <w:rPr>
          <w:rFonts w:hint="eastAsia"/>
        </w:rPr>
        <w:t>评价区域声环境现状监测及评价结果</w:t>
      </w:r>
      <w:r w:rsidRPr="00B85CF3">
        <w:rPr>
          <w:rFonts w:hint="eastAsia"/>
        </w:rPr>
        <w:t xml:space="preserve">   dB(A)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3"/>
        <w:gridCol w:w="1102"/>
        <w:gridCol w:w="1092"/>
        <w:gridCol w:w="2376"/>
        <w:gridCol w:w="2363"/>
      </w:tblGrid>
      <w:tr w:rsidR="00E17F96" w:rsidRPr="00B85CF3" w14:paraId="1FA1A8F9" w14:textId="77777777">
        <w:trPr>
          <w:trHeight w:val="284"/>
          <w:jc w:val="center"/>
        </w:trPr>
        <w:tc>
          <w:tcPr>
            <w:tcW w:w="822" w:type="pct"/>
            <w:vAlign w:val="center"/>
          </w:tcPr>
          <w:p w14:paraId="4C845D1A" w14:textId="77777777" w:rsidR="003E6EF2" w:rsidRPr="00B85CF3" w:rsidRDefault="003E6EF2">
            <w:pPr>
              <w:pStyle w:val="af5"/>
            </w:pPr>
            <w:r w:rsidRPr="00B85CF3">
              <w:t>监测点位</w:t>
            </w:r>
          </w:p>
        </w:tc>
        <w:tc>
          <w:tcPr>
            <w:tcW w:w="1322" w:type="pct"/>
            <w:gridSpan w:val="2"/>
            <w:vAlign w:val="center"/>
          </w:tcPr>
          <w:p w14:paraId="0CF486CA" w14:textId="77777777" w:rsidR="003E6EF2" w:rsidRPr="00B85CF3" w:rsidRDefault="003E6EF2">
            <w:pPr>
              <w:pStyle w:val="af5"/>
            </w:pPr>
            <w:r w:rsidRPr="00B85CF3">
              <w:t>标准值（</w:t>
            </w:r>
            <w:r w:rsidRPr="00B85CF3">
              <w:t>dB</w:t>
            </w:r>
            <w:r w:rsidRPr="00B85CF3">
              <w:t>）</w:t>
            </w:r>
          </w:p>
        </w:tc>
        <w:tc>
          <w:tcPr>
            <w:tcW w:w="1432" w:type="pct"/>
            <w:vAlign w:val="center"/>
          </w:tcPr>
          <w:p w14:paraId="1BE3ACC8" w14:textId="77777777" w:rsidR="003E6EF2" w:rsidRPr="00B85CF3" w:rsidRDefault="003E6EF2">
            <w:pPr>
              <w:pStyle w:val="af5"/>
            </w:pPr>
            <w:r w:rsidRPr="00B85CF3">
              <w:t>监测结果（</w:t>
            </w:r>
            <w:r w:rsidRPr="00B85CF3">
              <w:t>dB</w:t>
            </w:r>
            <w:r w:rsidRPr="00B85CF3">
              <w:t>）</w:t>
            </w:r>
          </w:p>
        </w:tc>
        <w:tc>
          <w:tcPr>
            <w:tcW w:w="1424" w:type="pct"/>
            <w:vAlign w:val="center"/>
          </w:tcPr>
          <w:p w14:paraId="08682D61" w14:textId="77777777" w:rsidR="003E6EF2" w:rsidRPr="00B85CF3" w:rsidRDefault="003E6EF2">
            <w:pPr>
              <w:pStyle w:val="af5"/>
            </w:pPr>
            <w:r w:rsidRPr="00B85CF3">
              <w:t>达标情况</w:t>
            </w:r>
          </w:p>
        </w:tc>
      </w:tr>
      <w:tr w:rsidR="00E17F96" w:rsidRPr="00B85CF3" w14:paraId="26708893" w14:textId="77777777">
        <w:trPr>
          <w:trHeight w:val="284"/>
          <w:jc w:val="center"/>
        </w:trPr>
        <w:tc>
          <w:tcPr>
            <w:tcW w:w="822" w:type="pct"/>
            <w:vMerge w:val="restart"/>
            <w:vAlign w:val="center"/>
          </w:tcPr>
          <w:p w14:paraId="17DC1DEB" w14:textId="77777777" w:rsidR="003E6EF2" w:rsidRPr="00B85CF3" w:rsidRDefault="003E6EF2">
            <w:pPr>
              <w:pStyle w:val="af5"/>
            </w:pPr>
            <w:r w:rsidRPr="00B85CF3">
              <w:t>1#</w:t>
            </w:r>
            <w:r w:rsidRPr="00B85CF3">
              <w:t>厂界东侧</w:t>
            </w:r>
          </w:p>
        </w:tc>
        <w:tc>
          <w:tcPr>
            <w:tcW w:w="664" w:type="pct"/>
            <w:vAlign w:val="center"/>
          </w:tcPr>
          <w:p w14:paraId="72748275" w14:textId="77777777" w:rsidR="003E6EF2" w:rsidRPr="00B85CF3" w:rsidRDefault="003E6EF2">
            <w:pPr>
              <w:pStyle w:val="af5"/>
            </w:pPr>
            <w:r w:rsidRPr="00B85CF3">
              <w:t>昼间</w:t>
            </w:r>
          </w:p>
        </w:tc>
        <w:tc>
          <w:tcPr>
            <w:tcW w:w="658" w:type="pct"/>
            <w:vAlign w:val="center"/>
          </w:tcPr>
          <w:p w14:paraId="7ABDA448" w14:textId="77777777" w:rsidR="003E6EF2" w:rsidRPr="00B85CF3" w:rsidRDefault="003E6EF2">
            <w:pPr>
              <w:pStyle w:val="af5"/>
            </w:pPr>
            <w:r w:rsidRPr="00B85CF3">
              <w:t>65</w:t>
            </w:r>
          </w:p>
        </w:tc>
        <w:tc>
          <w:tcPr>
            <w:tcW w:w="1432" w:type="pct"/>
            <w:vAlign w:val="center"/>
          </w:tcPr>
          <w:p w14:paraId="58546001" w14:textId="29650EF5" w:rsidR="003E6EF2" w:rsidRPr="00B85CF3" w:rsidRDefault="002664A7">
            <w:pPr>
              <w:pStyle w:val="af5"/>
            </w:pPr>
            <w:r w:rsidRPr="00B85CF3">
              <w:t>52</w:t>
            </w:r>
          </w:p>
        </w:tc>
        <w:tc>
          <w:tcPr>
            <w:tcW w:w="1424" w:type="pct"/>
            <w:vAlign w:val="center"/>
          </w:tcPr>
          <w:p w14:paraId="37F3FE53" w14:textId="77777777" w:rsidR="003E6EF2" w:rsidRPr="00B85CF3" w:rsidRDefault="003E6EF2">
            <w:pPr>
              <w:pStyle w:val="af5"/>
            </w:pPr>
            <w:r w:rsidRPr="00B85CF3">
              <w:t>达标</w:t>
            </w:r>
          </w:p>
        </w:tc>
      </w:tr>
      <w:tr w:rsidR="00E17F96" w:rsidRPr="00B85CF3" w14:paraId="7FBF28C1" w14:textId="77777777">
        <w:trPr>
          <w:trHeight w:val="284"/>
          <w:jc w:val="center"/>
        </w:trPr>
        <w:tc>
          <w:tcPr>
            <w:tcW w:w="822" w:type="pct"/>
            <w:vMerge/>
            <w:vAlign w:val="center"/>
          </w:tcPr>
          <w:p w14:paraId="463441C0" w14:textId="77777777" w:rsidR="003E6EF2" w:rsidRPr="00B85CF3" w:rsidRDefault="003E6EF2">
            <w:pPr>
              <w:pStyle w:val="af5"/>
            </w:pPr>
          </w:p>
        </w:tc>
        <w:tc>
          <w:tcPr>
            <w:tcW w:w="664" w:type="pct"/>
            <w:vAlign w:val="center"/>
          </w:tcPr>
          <w:p w14:paraId="5DCB2E20" w14:textId="77777777" w:rsidR="003E6EF2" w:rsidRPr="00B85CF3" w:rsidRDefault="003E6EF2">
            <w:pPr>
              <w:pStyle w:val="af5"/>
            </w:pPr>
            <w:r w:rsidRPr="00B85CF3">
              <w:t>夜间</w:t>
            </w:r>
          </w:p>
        </w:tc>
        <w:tc>
          <w:tcPr>
            <w:tcW w:w="658" w:type="pct"/>
            <w:vAlign w:val="center"/>
          </w:tcPr>
          <w:p w14:paraId="56B5777C" w14:textId="77777777" w:rsidR="003E6EF2" w:rsidRPr="00B85CF3" w:rsidRDefault="003E6EF2">
            <w:pPr>
              <w:pStyle w:val="af5"/>
            </w:pPr>
            <w:r w:rsidRPr="00B85CF3">
              <w:t>55</w:t>
            </w:r>
          </w:p>
        </w:tc>
        <w:tc>
          <w:tcPr>
            <w:tcW w:w="1432" w:type="pct"/>
            <w:vAlign w:val="center"/>
          </w:tcPr>
          <w:p w14:paraId="0AB5C58A" w14:textId="23185D99" w:rsidR="003E6EF2" w:rsidRPr="00B85CF3" w:rsidRDefault="002664A7" w:rsidP="002664A7">
            <w:pPr>
              <w:pStyle w:val="af5"/>
            </w:pPr>
            <w:r w:rsidRPr="00B85CF3">
              <w:t>41</w:t>
            </w:r>
            <w:r w:rsidR="003E6EF2" w:rsidRPr="00B85CF3">
              <w:rPr>
                <w:rFonts w:hint="eastAsia"/>
              </w:rPr>
              <w:t>~</w:t>
            </w:r>
            <w:r w:rsidRPr="00B85CF3">
              <w:t>43</w:t>
            </w:r>
          </w:p>
        </w:tc>
        <w:tc>
          <w:tcPr>
            <w:tcW w:w="1424" w:type="pct"/>
            <w:vAlign w:val="center"/>
          </w:tcPr>
          <w:p w14:paraId="7A67EB6A" w14:textId="77777777" w:rsidR="003E6EF2" w:rsidRPr="00B85CF3" w:rsidRDefault="003E6EF2">
            <w:pPr>
              <w:pStyle w:val="af5"/>
            </w:pPr>
            <w:r w:rsidRPr="00B85CF3">
              <w:t>达标</w:t>
            </w:r>
          </w:p>
        </w:tc>
      </w:tr>
      <w:tr w:rsidR="00E17F96" w:rsidRPr="00B85CF3" w14:paraId="106E908D" w14:textId="77777777">
        <w:trPr>
          <w:trHeight w:val="284"/>
          <w:jc w:val="center"/>
        </w:trPr>
        <w:tc>
          <w:tcPr>
            <w:tcW w:w="822" w:type="pct"/>
            <w:vMerge w:val="restart"/>
            <w:vAlign w:val="center"/>
          </w:tcPr>
          <w:p w14:paraId="638B8001" w14:textId="77777777" w:rsidR="003E6EF2" w:rsidRPr="00B85CF3" w:rsidRDefault="003E6EF2">
            <w:pPr>
              <w:pStyle w:val="af5"/>
            </w:pPr>
            <w:r w:rsidRPr="00B85CF3">
              <w:t>2#</w:t>
            </w:r>
            <w:r w:rsidRPr="00B85CF3">
              <w:t>厂界南侧</w:t>
            </w:r>
          </w:p>
        </w:tc>
        <w:tc>
          <w:tcPr>
            <w:tcW w:w="664" w:type="pct"/>
            <w:vAlign w:val="center"/>
          </w:tcPr>
          <w:p w14:paraId="79BA84FF" w14:textId="77777777" w:rsidR="003E6EF2" w:rsidRPr="00B85CF3" w:rsidRDefault="003E6EF2">
            <w:pPr>
              <w:pStyle w:val="af5"/>
            </w:pPr>
            <w:r w:rsidRPr="00B85CF3">
              <w:t>昼间</w:t>
            </w:r>
          </w:p>
        </w:tc>
        <w:tc>
          <w:tcPr>
            <w:tcW w:w="658" w:type="pct"/>
            <w:vAlign w:val="center"/>
          </w:tcPr>
          <w:p w14:paraId="038D144A" w14:textId="77777777" w:rsidR="003E6EF2" w:rsidRPr="00B85CF3" w:rsidRDefault="003E6EF2">
            <w:pPr>
              <w:pStyle w:val="af5"/>
            </w:pPr>
            <w:r w:rsidRPr="00B85CF3">
              <w:t>65</w:t>
            </w:r>
          </w:p>
        </w:tc>
        <w:tc>
          <w:tcPr>
            <w:tcW w:w="1432" w:type="pct"/>
            <w:vAlign w:val="center"/>
          </w:tcPr>
          <w:p w14:paraId="565012DA" w14:textId="6A3DD7CE" w:rsidR="003E6EF2" w:rsidRPr="00B85CF3" w:rsidRDefault="002664A7">
            <w:pPr>
              <w:pStyle w:val="af5"/>
            </w:pPr>
            <w:r w:rsidRPr="00B85CF3">
              <w:t>54</w:t>
            </w:r>
          </w:p>
        </w:tc>
        <w:tc>
          <w:tcPr>
            <w:tcW w:w="1424" w:type="pct"/>
            <w:vAlign w:val="center"/>
          </w:tcPr>
          <w:p w14:paraId="58F02955" w14:textId="77777777" w:rsidR="003E6EF2" w:rsidRPr="00B85CF3" w:rsidRDefault="003E6EF2">
            <w:pPr>
              <w:pStyle w:val="af5"/>
            </w:pPr>
            <w:r w:rsidRPr="00B85CF3">
              <w:t>达标</w:t>
            </w:r>
          </w:p>
        </w:tc>
      </w:tr>
      <w:tr w:rsidR="00E17F96" w:rsidRPr="00B85CF3" w14:paraId="0BD60240" w14:textId="77777777">
        <w:trPr>
          <w:trHeight w:val="284"/>
          <w:jc w:val="center"/>
        </w:trPr>
        <w:tc>
          <w:tcPr>
            <w:tcW w:w="822" w:type="pct"/>
            <w:vMerge/>
            <w:vAlign w:val="center"/>
          </w:tcPr>
          <w:p w14:paraId="7CAC2F8F" w14:textId="77777777" w:rsidR="003E6EF2" w:rsidRPr="00B85CF3" w:rsidRDefault="003E6EF2">
            <w:pPr>
              <w:pStyle w:val="af5"/>
            </w:pPr>
          </w:p>
        </w:tc>
        <w:tc>
          <w:tcPr>
            <w:tcW w:w="664" w:type="pct"/>
            <w:vAlign w:val="center"/>
          </w:tcPr>
          <w:p w14:paraId="74A985F2" w14:textId="77777777" w:rsidR="003E6EF2" w:rsidRPr="00B85CF3" w:rsidRDefault="003E6EF2">
            <w:pPr>
              <w:pStyle w:val="af5"/>
            </w:pPr>
            <w:r w:rsidRPr="00B85CF3">
              <w:t>夜间</w:t>
            </w:r>
          </w:p>
        </w:tc>
        <w:tc>
          <w:tcPr>
            <w:tcW w:w="658" w:type="pct"/>
            <w:vAlign w:val="center"/>
          </w:tcPr>
          <w:p w14:paraId="26847EA4" w14:textId="77777777" w:rsidR="003E6EF2" w:rsidRPr="00B85CF3" w:rsidRDefault="003E6EF2">
            <w:pPr>
              <w:pStyle w:val="af5"/>
            </w:pPr>
            <w:r w:rsidRPr="00B85CF3">
              <w:t>55</w:t>
            </w:r>
          </w:p>
        </w:tc>
        <w:tc>
          <w:tcPr>
            <w:tcW w:w="1432" w:type="pct"/>
            <w:vAlign w:val="center"/>
          </w:tcPr>
          <w:p w14:paraId="43FB1871" w14:textId="0F7D7D9C" w:rsidR="003E6EF2" w:rsidRPr="00B85CF3" w:rsidRDefault="002664A7" w:rsidP="002664A7">
            <w:pPr>
              <w:pStyle w:val="af5"/>
            </w:pPr>
            <w:r w:rsidRPr="00B85CF3">
              <w:t>46</w:t>
            </w:r>
            <w:r w:rsidR="003E6EF2" w:rsidRPr="00B85CF3">
              <w:rPr>
                <w:rFonts w:hint="eastAsia"/>
              </w:rPr>
              <w:t>~</w:t>
            </w:r>
            <w:r w:rsidRPr="00B85CF3">
              <w:t>4</w:t>
            </w:r>
            <w:r w:rsidR="003E6EF2" w:rsidRPr="00B85CF3">
              <w:rPr>
                <w:rFonts w:hint="eastAsia"/>
              </w:rPr>
              <w:t>7</w:t>
            </w:r>
          </w:p>
        </w:tc>
        <w:tc>
          <w:tcPr>
            <w:tcW w:w="1424" w:type="pct"/>
            <w:vAlign w:val="center"/>
          </w:tcPr>
          <w:p w14:paraId="12E5901A" w14:textId="77777777" w:rsidR="003E6EF2" w:rsidRPr="00B85CF3" w:rsidRDefault="003E6EF2">
            <w:pPr>
              <w:pStyle w:val="af5"/>
            </w:pPr>
            <w:r w:rsidRPr="00B85CF3">
              <w:t>达标</w:t>
            </w:r>
          </w:p>
        </w:tc>
      </w:tr>
      <w:tr w:rsidR="00E17F96" w:rsidRPr="00B85CF3" w14:paraId="34F83B80" w14:textId="77777777">
        <w:trPr>
          <w:trHeight w:val="284"/>
          <w:jc w:val="center"/>
        </w:trPr>
        <w:tc>
          <w:tcPr>
            <w:tcW w:w="822" w:type="pct"/>
            <w:vMerge w:val="restart"/>
            <w:vAlign w:val="center"/>
          </w:tcPr>
          <w:p w14:paraId="2C210BB2" w14:textId="77777777" w:rsidR="003E6EF2" w:rsidRPr="00B85CF3" w:rsidRDefault="003E6EF2">
            <w:pPr>
              <w:pStyle w:val="af5"/>
            </w:pPr>
            <w:r w:rsidRPr="00B85CF3">
              <w:t>3#</w:t>
            </w:r>
            <w:r w:rsidRPr="00B85CF3">
              <w:t>厂界西侧</w:t>
            </w:r>
          </w:p>
        </w:tc>
        <w:tc>
          <w:tcPr>
            <w:tcW w:w="664" w:type="pct"/>
            <w:vAlign w:val="center"/>
          </w:tcPr>
          <w:p w14:paraId="0ACA7938" w14:textId="77777777" w:rsidR="003E6EF2" w:rsidRPr="00B85CF3" w:rsidRDefault="003E6EF2">
            <w:pPr>
              <w:pStyle w:val="af5"/>
            </w:pPr>
            <w:r w:rsidRPr="00B85CF3">
              <w:t>昼间</w:t>
            </w:r>
          </w:p>
        </w:tc>
        <w:tc>
          <w:tcPr>
            <w:tcW w:w="658" w:type="pct"/>
            <w:vAlign w:val="center"/>
          </w:tcPr>
          <w:p w14:paraId="14990CBF" w14:textId="77777777" w:rsidR="003E6EF2" w:rsidRPr="00B85CF3" w:rsidRDefault="003E6EF2">
            <w:pPr>
              <w:pStyle w:val="af5"/>
            </w:pPr>
            <w:r w:rsidRPr="00B85CF3">
              <w:t>65</w:t>
            </w:r>
          </w:p>
        </w:tc>
        <w:tc>
          <w:tcPr>
            <w:tcW w:w="1432" w:type="pct"/>
            <w:vAlign w:val="center"/>
          </w:tcPr>
          <w:p w14:paraId="4E8AC617" w14:textId="3EF55B83" w:rsidR="003E6EF2" w:rsidRPr="00B85CF3" w:rsidRDefault="002664A7" w:rsidP="002664A7">
            <w:pPr>
              <w:pStyle w:val="af5"/>
            </w:pPr>
            <w:r w:rsidRPr="00B85CF3">
              <w:t>52</w:t>
            </w:r>
            <w:r w:rsidR="003E6EF2" w:rsidRPr="00B85CF3">
              <w:rPr>
                <w:rFonts w:hint="eastAsia"/>
              </w:rPr>
              <w:t>~</w:t>
            </w:r>
            <w:r w:rsidRPr="00B85CF3">
              <w:t>55</w:t>
            </w:r>
          </w:p>
        </w:tc>
        <w:tc>
          <w:tcPr>
            <w:tcW w:w="1424" w:type="pct"/>
            <w:vAlign w:val="center"/>
          </w:tcPr>
          <w:p w14:paraId="3CDE3DDE" w14:textId="77777777" w:rsidR="003E6EF2" w:rsidRPr="00B85CF3" w:rsidRDefault="003E6EF2">
            <w:pPr>
              <w:pStyle w:val="af5"/>
            </w:pPr>
            <w:r w:rsidRPr="00B85CF3">
              <w:t>达标</w:t>
            </w:r>
          </w:p>
        </w:tc>
      </w:tr>
      <w:tr w:rsidR="00E17F96" w:rsidRPr="00B85CF3" w14:paraId="65207ABD" w14:textId="77777777">
        <w:trPr>
          <w:trHeight w:val="284"/>
          <w:jc w:val="center"/>
        </w:trPr>
        <w:tc>
          <w:tcPr>
            <w:tcW w:w="822" w:type="pct"/>
            <w:vMerge/>
            <w:vAlign w:val="center"/>
          </w:tcPr>
          <w:p w14:paraId="320F6CC6" w14:textId="77777777" w:rsidR="003E6EF2" w:rsidRPr="00B85CF3" w:rsidRDefault="003E6EF2">
            <w:pPr>
              <w:pStyle w:val="af5"/>
            </w:pPr>
          </w:p>
        </w:tc>
        <w:tc>
          <w:tcPr>
            <w:tcW w:w="664" w:type="pct"/>
            <w:vAlign w:val="center"/>
          </w:tcPr>
          <w:p w14:paraId="14CCC884" w14:textId="77777777" w:rsidR="003E6EF2" w:rsidRPr="00B85CF3" w:rsidRDefault="003E6EF2">
            <w:pPr>
              <w:pStyle w:val="af5"/>
            </w:pPr>
            <w:r w:rsidRPr="00B85CF3">
              <w:t>夜间</w:t>
            </w:r>
          </w:p>
        </w:tc>
        <w:tc>
          <w:tcPr>
            <w:tcW w:w="658" w:type="pct"/>
            <w:vAlign w:val="center"/>
          </w:tcPr>
          <w:p w14:paraId="0F35289A" w14:textId="77777777" w:rsidR="003E6EF2" w:rsidRPr="00B85CF3" w:rsidRDefault="003E6EF2">
            <w:pPr>
              <w:pStyle w:val="af5"/>
            </w:pPr>
            <w:r w:rsidRPr="00B85CF3">
              <w:t>55</w:t>
            </w:r>
          </w:p>
        </w:tc>
        <w:tc>
          <w:tcPr>
            <w:tcW w:w="1432" w:type="pct"/>
            <w:vAlign w:val="center"/>
          </w:tcPr>
          <w:p w14:paraId="05635BB7" w14:textId="225B9C7C" w:rsidR="003E6EF2" w:rsidRPr="00B85CF3" w:rsidRDefault="002664A7" w:rsidP="002664A7">
            <w:pPr>
              <w:pStyle w:val="af5"/>
            </w:pPr>
            <w:r w:rsidRPr="00B85CF3">
              <w:t>44</w:t>
            </w:r>
            <w:r w:rsidR="003E6EF2" w:rsidRPr="00B85CF3">
              <w:rPr>
                <w:rFonts w:hint="eastAsia"/>
              </w:rPr>
              <w:t>~4</w:t>
            </w:r>
            <w:r w:rsidRPr="00B85CF3">
              <w:t>7</w:t>
            </w:r>
          </w:p>
        </w:tc>
        <w:tc>
          <w:tcPr>
            <w:tcW w:w="1424" w:type="pct"/>
            <w:vAlign w:val="center"/>
          </w:tcPr>
          <w:p w14:paraId="4FC21EB2" w14:textId="77777777" w:rsidR="003E6EF2" w:rsidRPr="00B85CF3" w:rsidRDefault="003E6EF2">
            <w:pPr>
              <w:pStyle w:val="af5"/>
            </w:pPr>
            <w:r w:rsidRPr="00B85CF3">
              <w:t>达标</w:t>
            </w:r>
          </w:p>
        </w:tc>
      </w:tr>
      <w:tr w:rsidR="00E17F96" w:rsidRPr="00B85CF3" w14:paraId="451EE1F9" w14:textId="77777777">
        <w:trPr>
          <w:trHeight w:val="284"/>
          <w:jc w:val="center"/>
        </w:trPr>
        <w:tc>
          <w:tcPr>
            <w:tcW w:w="822" w:type="pct"/>
            <w:vMerge w:val="restart"/>
            <w:vAlign w:val="center"/>
          </w:tcPr>
          <w:p w14:paraId="2A1189F7" w14:textId="77777777" w:rsidR="003E6EF2" w:rsidRPr="00B85CF3" w:rsidRDefault="003E6EF2">
            <w:pPr>
              <w:pStyle w:val="af5"/>
            </w:pPr>
            <w:r w:rsidRPr="00B85CF3">
              <w:t>4#</w:t>
            </w:r>
            <w:r w:rsidRPr="00B85CF3">
              <w:t>厂界北侧</w:t>
            </w:r>
          </w:p>
        </w:tc>
        <w:tc>
          <w:tcPr>
            <w:tcW w:w="664" w:type="pct"/>
            <w:vAlign w:val="center"/>
          </w:tcPr>
          <w:p w14:paraId="7DE69262" w14:textId="77777777" w:rsidR="003E6EF2" w:rsidRPr="00B85CF3" w:rsidRDefault="003E6EF2">
            <w:pPr>
              <w:pStyle w:val="af5"/>
            </w:pPr>
            <w:r w:rsidRPr="00B85CF3">
              <w:t>昼间</w:t>
            </w:r>
          </w:p>
        </w:tc>
        <w:tc>
          <w:tcPr>
            <w:tcW w:w="658" w:type="pct"/>
            <w:vAlign w:val="center"/>
          </w:tcPr>
          <w:p w14:paraId="118AA8A6" w14:textId="77777777" w:rsidR="003E6EF2" w:rsidRPr="00B85CF3" w:rsidRDefault="003E6EF2">
            <w:pPr>
              <w:pStyle w:val="af5"/>
            </w:pPr>
            <w:r w:rsidRPr="00B85CF3">
              <w:t>65</w:t>
            </w:r>
          </w:p>
        </w:tc>
        <w:tc>
          <w:tcPr>
            <w:tcW w:w="1432" w:type="pct"/>
            <w:vAlign w:val="center"/>
          </w:tcPr>
          <w:p w14:paraId="0F74A347" w14:textId="67F99DD2" w:rsidR="003E6EF2" w:rsidRPr="00B85CF3" w:rsidRDefault="002664A7">
            <w:pPr>
              <w:pStyle w:val="af5"/>
            </w:pPr>
            <w:r w:rsidRPr="00B85CF3">
              <w:t>46</w:t>
            </w:r>
          </w:p>
        </w:tc>
        <w:tc>
          <w:tcPr>
            <w:tcW w:w="1424" w:type="pct"/>
            <w:vAlign w:val="center"/>
          </w:tcPr>
          <w:p w14:paraId="08A88C66" w14:textId="77777777" w:rsidR="003E6EF2" w:rsidRPr="00B85CF3" w:rsidRDefault="003E6EF2">
            <w:pPr>
              <w:pStyle w:val="af5"/>
            </w:pPr>
            <w:r w:rsidRPr="00B85CF3">
              <w:t>达标</w:t>
            </w:r>
          </w:p>
        </w:tc>
      </w:tr>
      <w:tr w:rsidR="00E17F96" w:rsidRPr="00B85CF3" w14:paraId="6EA340FC" w14:textId="77777777">
        <w:trPr>
          <w:trHeight w:val="284"/>
          <w:jc w:val="center"/>
        </w:trPr>
        <w:tc>
          <w:tcPr>
            <w:tcW w:w="822" w:type="pct"/>
            <w:vMerge/>
            <w:vAlign w:val="center"/>
          </w:tcPr>
          <w:p w14:paraId="4CCFDAC8" w14:textId="77777777" w:rsidR="003E6EF2" w:rsidRPr="00B85CF3" w:rsidRDefault="003E6EF2">
            <w:pPr>
              <w:pStyle w:val="af5"/>
            </w:pPr>
          </w:p>
        </w:tc>
        <w:tc>
          <w:tcPr>
            <w:tcW w:w="664" w:type="pct"/>
            <w:vAlign w:val="center"/>
          </w:tcPr>
          <w:p w14:paraId="5D0915E1" w14:textId="77777777" w:rsidR="003E6EF2" w:rsidRPr="00B85CF3" w:rsidRDefault="003E6EF2">
            <w:pPr>
              <w:pStyle w:val="af5"/>
            </w:pPr>
            <w:r w:rsidRPr="00B85CF3">
              <w:t>夜间</w:t>
            </w:r>
          </w:p>
        </w:tc>
        <w:tc>
          <w:tcPr>
            <w:tcW w:w="658" w:type="pct"/>
            <w:vAlign w:val="center"/>
          </w:tcPr>
          <w:p w14:paraId="40992FCE" w14:textId="77777777" w:rsidR="003E6EF2" w:rsidRPr="00B85CF3" w:rsidRDefault="003E6EF2">
            <w:pPr>
              <w:pStyle w:val="af5"/>
            </w:pPr>
            <w:r w:rsidRPr="00B85CF3">
              <w:t>55</w:t>
            </w:r>
          </w:p>
        </w:tc>
        <w:tc>
          <w:tcPr>
            <w:tcW w:w="1432" w:type="pct"/>
            <w:vAlign w:val="center"/>
          </w:tcPr>
          <w:p w14:paraId="4FCBCE39" w14:textId="165E85F1" w:rsidR="003E6EF2" w:rsidRPr="00B85CF3" w:rsidRDefault="002664A7" w:rsidP="002664A7">
            <w:pPr>
              <w:pStyle w:val="af5"/>
            </w:pPr>
            <w:r w:rsidRPr="00B85CF3">
              <w:t>42</w:t>
            </w:r>
            <w:r w:rsidR="003E6EF2" w:rsidRPr="00B85CF3">
              <w:rPr>
                <w:rFonts w:hint="eastAsia"/>
              </w:rPr>
              <w:t>~</w:t>
            </w:r>
            <w:r w:rsidRPr="00B85CF3">
              <w:t>44</w:t>
            </w:r>
          </w:p>
        </w:tc>
        <w:tc>
          <w:tcPr>
            <w:tcW w:w="1424" w:type="pct"/>
            <w:vAlign w:val="center"/>
          </w:tcPr>
          <w:p w14:paraId="58B3391F" w14:textId="77777777" w:rsidR="003E6EF2" w:rsidRPr="00B85CF3" w:rsidRDefault="003E6EF2">
            <w:pPr>
              <w:pStyle w:val="af5"/>
            </w:pPr>
            <w:r w:rsidRPr="00B85CF3">
              <w:t>达标</w:t>
            </w:r>
          </w:p>
        </w:tc>
      </w:tr>
    </w:tbl>
    <w:p w14:paraId="080104E0" w14:textId="77777777" w:rsidR="003E6EF2" w:rsidRPr="00B85CF3" w:rsidRDefault="003E6EF2" w:rsidP="002664A7">
      <w:pPr>
        <w:ind w:firstLine="480"/>
      </w:pPr>
      <w:r w:rsidRPr="00B85CF3">
        <w:rPr>
          <w:rFonts w:hint="eastAsia"/>
        </w:rPr>
        <w:t>由表</w:t>
      </w:r>
      <w:r w:rsidRPr="00B85CF3">
        <w:rPr>
          <w:rFonts w:hint="eastAsia"/>
        </w:rPr>
        <w:t>4.4.4-1</w:t>
      </w:r>
      <w:r w:rsidRPr="00B85CF3">
        <w:rPr>
          <w:rFonts w:hint="eastAsia"/>
        </w:rPr>
        <w:t>可知，各噪声监测点昼间、夜间噪声监测值均满足《声环境质量标准》（</w:t>
      </w:r>
      <w:r w:rsidRPr="00B85CF3">
        <w:rPr>
          <w:rFonts w:hint="eastAsia"/>
        </w:rPr>
        <w:t>GB3096-2008</w:t>
      </w:r>
      <w:r w:rsidRPr="00B85CF3">
        <w:rPr>
          <w:rFonts w:hint="eastAsia"/>
        </w:rPr>
        <w:t>）中</w:t>
      </w:r>
      <w:r w:rsidRPr="00B85CF3">
        <w:rPr>
          <w:rFonts w:hint="eastAsia"/>
        </w:rPr>
        <w:t>3</w:t>
      </w:r>
      <w:r w:rsidRPr="00B85CF3">
        <w:rPr>
          <w:rFonts w:hint="eastAsia"/>
        </w:rPr>
        <w:t>类标准要求，说明区域声环境质量现状较好。</w:t>
      </w:r>
    </w:p>
    <w:p w14:paraId="2A24CCA2" w14:textId="77777777" w:rsidR="003E6EF2" w:rsidRPr="00B85CF3" w:rsidRDefault="003E6EF2">
      <w:pPr>
        <w:pStyle w:val="3"/>
        <w:spacing w:before="156" w:after="156"/>
      </w:pPr>
      <w:r w:rsidRPr="00B85CF3">
        <w:rPr>
          <w:rFonts w:hint="eastAsia"/>
        </w:rPr>
        <w:t>4.4.5</w:t>
      </w:r>
      <w:r w:rsidRPr="00B85CF3">
        <w:rPr>
          <w:rFonts w:hint="eastAsia"/>
        </w:rPr>
        <w:t>土壤环境质量现状监测及评价</w:t>
      </w:r>
    </w:p>
    <w:p w14:paraId="60CB32B9" w14:textId="77777777" w:rsidR="003E6EF2" w:rsidRPr="00B85CF3" w:rsidRDefault="003E6EF2" w:rsidP="002664A7">
      <w:pPr>
        <w:ind w:firstLine="480"/>
      </w:pPr>
      <w:r w:rsidRPr="00B85CF3">
        <w:rPr>
          <w:rFonts w:hint="eastAsia"/>
        </w:rPr>
        <w:t>（</w:t>
      </w:r>
      <w:r w:rsidRPr="00B85CF3">
        <w:rPr>
          <w:rFonts w:hint="eastAsia"/>
        </w:rPr>
        <w:t>1</w:t>
      </w:r>
      <w:r w:rsidRPr="00B85CF3">
        <w:rPr>
          <w:rFonts w:hint="eastAsia"/>
        </w:rPr>
        <w:t>）监测布点</w:t>
      </w:r>
    </w:p>
    <w:p w14:paraId="6E65D52C" w14:textId="61D96FED" w:rsidR="003E6EF2" w:rsidRPr="00B85CF3" w:rsidRDefault="003E6EF2" w:rsidP="002664A7">
      <w:pPr>
        <w:ind w:firstLine="480"/>
      </w:pPr>
      <w:r w:rsidRPr="00B85CF3">
        <w:rPr>
          <w:rFonts w:hint="eastAsia"/>
        </w:rPr>
        <w:lastRenderedPageBreak/>
        <w:t>本次评价委托</w:t>
      </w:r>
      <w:r w:rsidR="002664A7" w:rsidRPr="00B85CF3">
        <w:rPr>
          <w:rFonts w:hint="eastAsia"/>
        </w:rPr>
        <w:t>四川锡水金山环保科技有限公司</w:t>
      </w:r>
      <w:r w:rsidRPr="00B85CF3">
        <w:rPr>
          <w:rFonts w:hint="eastAsia"/>
        </w:rPr>
        <w:t>20</w:t>
      </w:r>
      <w:r w:rsidR="002664A7" w:rsidRPr="00B85CF3">
        <w:t>24</w:t>
      </w:r>
      <w:r w:rsidRPr="00B85CF3">
        <w:rPr>
          <w:rFonts w:hint="eastAsia"/>
        </w:rPr>
        <w:t>年</w:t>
      </w:r>
      <w:r w:rsidR="002664A7" w:rsidRPr="00B85CF3">
        <w:t>1</w:t>
      </w:r>
      <w:r w:rsidRPr="00B85CF3">
        <w:rPr>
          <w:rFonts w:hint="eastAsia"/>
        </w:rPr>
        <w:t>月</w:t>
      </w:r>
      <w:r w:rsidRPr="00B85CF3">
        <w:rPr>
          <w:rFonts w:hint="eastAsia"/>
        </w:rPr>
        <w:t>1</w:t>
      </w:r>
      <w:r w:rsidR="002664A7" w:rsidRPr="00B85CF3">
        <w:t>3</w:t>
      </w:r>
      <w:r w:rsidRPr="00B85CF3">
        <w:rPr>
          <w:rFonts w:hint="eastAsia"/>
        </w:rPr>
        <w:t>日对项目占地范围内外的土壤环境质量进行了现状监测。监测点位布设情况见表</w:t>
      </w:r>
      <w:r w:rsidRPr="00B85CF3">
        <w:rPr>
          <w:rFonts w:hint="eastAsia"/>
        </w:rPr>
        <w:t>4.4-</w:t>
      </w:r>
      <w:r w:rsidR="004B2358" w:rsidRPr="00B85CF3">
        <w:t>6</w:t>
      </w:r>
      <w:r w:rsidRPr="00B85CF3">
        <w:rPr>
          <w:rFonts w:hint="eastAsia"/>
        </w:rPr>
        <w:t>。</w:t>
      </w:r>
    </w:p>
    <w:p w14:paraId="53AFDD63" w14:textId="7F80DC34" w:rsidR="003E6EF2" w:rsidRPr="00B85CF3" w:rsidRDefault="003E6EF2" w:rsidP="002664A7">
      <w:pPr>
        <w:pStyle w:val="af4"/>
      </w:pPr>
      <w:r w:rsidRPr="00B85CF3">
        <w:rPr>
          <w:rFonts w:hint="eastAsia"/>
        </w:rPr>
        <w:t>表</w:t>
      </w:r>
      <w:r w:rsidRPr="00B85CF3">
        <w:rPr>
          <w:rFonts w:hint="eastAsia"/>
        </w:rPr>
        <w:t>4.4-</w:t>
      </w:r>
      <w:r w:rsidR="004B2358" w:rsidRPr="00B85CF3">
        <w:t xml:space="preserve">6 </w:t>
      </w:r>
      <w:r w:rsidRPr="00B85CF3">
        <w:rPr>
          <w:rFonts w:hint="eastAsia"/>
        </w:rPr>
        <w:t>土壤环境质量现状监测点布设情况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9"/>
        <w:gridCol w:w="1925"/>
        <w:gridCol w:w="1276"/>
        <w:gridCol w:w="1417"/>
        <w:gridCol w:w="2489"/>
      </w:tblGrid>
      <w:tr w:rsidR="004B2358" w:rsidRPr="00B85CF3" w14:paraId="25A1E3A4" w14:textId="77777777" w:rsidTr="004B2358">
        <w:trPr>
          <w:trHeight w:val="284"/>
          <w:jc w:val="center"/>
        </w:trPr>
        <w:tc>
          <w:tcPr>
            <w:tcW w:w="717" w:type="pct"/>
            <w:vAlign w:val="center"/>
          </w:tcPr>
          <w:p w14:paraId="1CCD0817" w14:textId="77777777" w:rsidR="004B2358" w:rsidRPr="00B85CF3" w:rsidRDefault="004B2358">
            <w:pPr>
              <w:pStyle w:val="af5"/>
            </w:pPr>
            <w:r w:rsidRPr="00B85CF3">
              <w:rPr>
                <w:rFonts w:hint="eastAsia"/>
              </w:rPr>
              <w:t>监测点编号及位置</w:t>
            </w:r>
          </w:p>
        </w:tc>
        <w:tc>
          <w:tcPr>
            <w:tcW w:w="1160" w:type="pct"/>
            <w:vAlign w:val="center"/>
          </w:tcPr>
          <w:p w14:paraId="06433791" w14:textId="442B7DDF" w:rsidR="004B2358" w:rsidRPr="00B85CF3" w:rsidRDefault="004B2358">
            <w:pPr>
              <w:pStyle w:val="af5"/>
            </w:pPr>
            <w:r w:rsidRPr="00B85CF3">
              <w:rPr>
                <w:rFonts w:hint="eastAsia"/>
              </w:rPr>
              <w:t>经纬度</w:t>
            </w:r>
          </w:p>
        </w:tc>
        <w:tc>
          <w:tcPr>
            <w:tcW w:w="769" w:type="pct"/>
            <w:vAlign w:val="center"/>
          </w:tcPr>
          <w:p w14:paraId="4E425E50" w14:textId="714885D5" w:rsidR="004B2358" w:rsidRPr="00B85CF3" w:rsidRDefault="004B2358">
            <w:pPr>
              <w:pStyle w:val="af5"/>
            </w:pPr>
            <w:r w:rsidRPr="00B85CF3">
              <w:rPr>
                <w:rFonts w:hint="eastAsia"/>
              </w:rPr>
              <w:t>监测点类型</w:t>
            </w:r>
          </w:p>
        </w:tc>
        <w:tc>
          <w:tcPr>
            <w:tcW w:w="854" w:type="pct"/>
            <w:vAlign w:val="center"/>
          </w:tcPr>
          <w:p w14:paraId="2B0EB0D8" w14:textId="77777777" w:rsidR="004B2358" w:rsidRPr="00B85CF3" w:rsidRDefault="004B2358">
            <w:pPr>
              <w:pStyle w:val="af5"/>
            </w:pPr>
            <w:r w:rsidRPr="00B85CF3">
              <w:rPr>
                <w:rFonts w:hint="eastAsia"/>
              </w:rPr>
              <w:t>采样深度（</w:t>
            </w:r>
            <w:r w:rsidRPr="00B85CF3">
              <w:rPr>
                <w:rFonts w:hint="eastAsia"/>
              </w:rPr>
              <w:t>cm</w:t>
            </w:r>
            <w:r w:rsidRPr="00B85CF3">
              <w:rPr>
                <w:rFonts w:hint="eastAsia"/>
              </w:rPr>
              <w:t>）</w:t>
            </w:r>
          </w:p>
        </w:tc>
        <w:tc>
          <w:tcPr>
            <w:tcW w:w="1500" w:type="pct"/>
            <w:vAlign w:val="center"/>
          </w:tcPr>
          <w:p w14:paraId="6DA31D24" w14:textId="77777777" w:rsidR="004B2358" w:rsidRPr="00B85CF3" w:rsidRDefault="004B2358">
            <w:pPr>
              <w:pStyle w:val="af5"/>
            </w:pPr>
            <w:r w:rsidRPr="00B85CF3">
              <w:rPr>
                <w:rFonts w:hint="eastAsia"/>
              </w:rPr>
              <w:t>监测因子</w:t>
            </w:r>
          </w:p>
        </w:tc>
      </w:tr>
      <w:tr w:rsidR="004B2358" w:rsidRPr="00B85CF3" w14:paraId="1A6BBCE9" w14:textId="77777777" w:rsidTr="004B2358">
        <w:trPr>
          <w:trHeight w:val="284"/>
          <w:jc w:val="center"/>
        </w:trPr>
        <w:tc>
          <w:tcPr>
            <w:tcW w:w="717" w:type="pct"/>
            <w:vMerge w:val="restart"/>
            <w:vAlign w:val="center"/>
          </w:tcPr>
          <w:p w14:paraId="4EA6E444" w14:textId="1B19012D" w:rsidR="004B2358" w:rsidRPr="00B85CF3" w:rsidRDefault="004B2358" w:rsidP="00756A9D">
            <w:pPr>
              <w:pStyle w:val="af5"/>
            </w:pPr>
            <w:r w:rsidRPr="00B85CF3">
              <w:rPr>
                <w:rFonts w:hint="eastAsia"/>
              </w:rPr>
              <w:t>1#</w:t>
            </w:r>
            <w:r w:rsidRPr="00B85CF3">
              <w:rPr>
                <w:rFonts w:hint="eastAsia"/>
              </w:rPr>
              <w:t>项目场界内西北侧</w:t>
            </w:r>
          </w:p>
        </w:tc>
        <w:tc>
          <w:tcPr>
            <w:tcW w:w="1160" w:type="pct"/>
            <w:vMerge w:val="restart"/>
            <w:vAlign w:val="center"/>
          </w:tcPr>
          <w:p w14:paraId="24166831" w14:textId="13705E31" w:rsidR="004B2358" w:rsidRPr="00B85CF3" w:rsidRDefault="004B2358">
            <w:pPr>
              <w:pStyle w:val="af5"/>
            </w:pPr>
            <w:r w:rsidRPr="00B85CF3">
              <w:t>E</w:t>
            </w:r>
            <w:r w:rsidRPr="00B85CF3">
              <w:t>：</w:t>
            </w:r>
            <w:r w:rsidRPr="00B85CF3">
              <w:rPr>
                <w:rFonts w:hint="eastAsia"/>
              </w:rPr>
              <w:t>106.437821</w:t>
            </w:r>
            <w:r w:rsidRPr="00B85CF3">
              <w:t>°</w:t>
            </w:r>
            <w:r w:rsidRPr="00B85CF3">
              <w:t>；</w:t>
            </w:r>
            <w:r w:rsidRPr="00B85CF3">
              <w:t>N</w:t>
            </w:r>
            <w:r w:rsidRPr="00B85CF3">
              <w:t>：</w:t>
            </w:r>
            <w:r w:rsidRPr="00B85CF3">
              <w:rPr>
                <w:rFonts w:hint="eastAsia"/>
              </w:rPr>
              <w:t>30.488843</w:t>
            </w:r>
            <w:r w:rsidRPr="00B85CF3">
              <w:t>°</w:t>
            </w:r>
          </w:p>
        </w:tc>
        <w:tc>
          <w:tcPr>
            <w:tcW w:w="769" w:type="pct"/>
            <w:vMerge w:val="restart"/>
            <w:vAlign w:val="center"/>
          </w:tcPr>
          <w:p w14:paraId="037BA95D" w14:textId="5BB75A77" w:rsidR="004B2358" w:rsidRPr="00B85CF3" w:rsidRDefault="004B2358">
            <w:pPr>
              <w:pStyle w:val="af5"/>
            </w:pPr>
            <w:r w:rsidRPr="00B85CF3">
              <w:t>占地范围内、柱状样点</w:t>
            </w:r>
          </w:p>
        </w:tc>
        <w:tc>
          <w:tcPr>
            <w:tcW w:w="854" w:type="pct"/>
            <w:vAlign w:val="center"/>
          </w:tcPr>
          <w:p w14:paraId="06D2C404" w14:textId="77777777" w:rsidR="004B2358" w:rsidRPr="00B85CF3" w:rsidRDefault="004B2358">
            <w:pPr>
              <w:pStyle w:val="af5"/>
            </w:pPr>
            <w:r w:rsidRPr="00B85CF3">
              <w:rPr>
                <w:rFonts w:hint="eastAsia"/>
              </w:rPr>
              <w:t>0</w:t>
            </w:r>
            <w:r w:rsidRPr="00B85CF3">
              <w:t>~</w:t>
            </w:r>
            <w:r w:rsidRPr="00B85CF3">
              <w:rPr>
                <w:rFonts w:hint="eastAsia"/>
              </w:rPr>
              <w:t>50</w:t>
            </w:r>
          </w:p>
        </w:tc>
        <w:tc>
          <w:tcPr>
            <w:tcW w:w="1500" w:type="pct"/>
            <w:vMerge w:val="restart"/>
            <w:vAlign w:val="center"/>
          </w:tcPr>
          <w:p w14:paraId="5EB6807A" w14:textId="060E464C" w:rsidR="004B2358" w:rsidRPr="00B85CF3" w:rsidRDefault="004B2358">
            <w:pPr>
              <w:pStyle w:val="af5"/>
            </w:pPr>
            <w:r w:rsidRPr="00B85CF3">
              <w:rPr>
                <w:rFonts w:hint="eastAsia"/>
              </w:rPr>
              <w:t>pH</w:t>
            </w:r>
            <w:r w:rsidRPr="00B85CF3">
              <w:rPr>
                <w:rFonts w:hint="eastAsia"/>
              </w:rPr>
              <w:t>、氧化还原电位、阳离子交换量、容重、孔隙度、渗透性、《土壤环境质量</w:t>
            </w:r>
            <w:r w:rsidRPr="00B85CF3">
              <w:rPr>
                <w:rFonts w:hint="eastAsia"/>
              </w:rPr>
              <w:t xml:space="preserve"> </w:t>
            </w:r>
            <w:r w:rsidRPr="00B85CF3">
              <w:rPr>
                <w:rFonts w:hint="eastAsia"/>
              </w:rPr>
              <w:t>建设用地土壤污染风险管控标准（试行）》（</w:t>
            </w:r>
            <w:r w:rsidRPr="00B85CF3">
              <w:rPr>
                <w:rFonts w:hint="eastAsia"/>
              </w:rPr>
              <w:t>GB 36600-2018</w:t>
            </w:r>
            <w:r w:rsidRPr="00B85CF3">
              <w:rPr>
                <w:rFonts w:hint="eastAsia"/>
              </w:rPr>
              <w:t>）中表</w:t>
            </w:r>
            <w:r w:rsidRPr="00B85CF3">
              <w:rPr>
                <w:rFonts w:hint="eastAsia"/>
              </w:rPr>
              <w:t>1</w:t>
            </w:r>
            <w:r w:rsidRPr="00B85CF3">
              <w:rPr>
                <w:rFonts w:hint="eastAsia"/>
              </w:rPr>
              <w:t>所列</w:t>
            </w:r>
            <w:r w:rsidRPr="00B85CF3">
              <w:rPr>
                <w:rFonts w:hint="eastAsia"/>
              </w:rPr>
              <w:t>45</w:t>
            </w:r>
            <w:r w:rsidRPr="00B85CF3">
              <w:rPr>
                <w:rFonts w:hint="eastAsia"/>
              </w:rPr>
              <w:t>项基本因子和石油烃（</w:t>
            </w:r>
            <w:r w:rsidRPr="00B85CF3">
              <w:rPr>
                <w:rFonts w:hint="eastAsia"/>
              </w:rPr>
              <w:t>C</w:t>
            </w:r>
            <w:r w:rsidRPr="00B85CF3">
              <w:rPr>
                <w:rFonts w:hint="eastAsia"/>
                <w:vertAlign w:val="subscript"/>
              </w:rPr>
              <w:t>10</w:t>
            </w:r>
            <w:r w:rsidRPr="00B85CF3">
              <w:rPr>
                <w:rFonts w:hint="eastAsia"/>
              </w:rPr>
              <w:t>-C</w:t>
            </w:r>
            <w:r w:rsidRPr="00B85CF3">
              <w:rPr>
                <w:rFonts w:hint="eastAsia"/>
                <w:vertAlign w:val="subscript"/>
              </w:rPr>
              <w:t>40</w:t>
            </w:r>
            <w:r w:rsidRPr="00B85CF3">
              <w:rPr>
                <w:rFonts w:hint="eastAsia"/>
              </w:rPr>
              <w:t>）</w:t>
            </w:r>
          </w:p>
        </w:tc>
      </w:tr>
      <w:tr w:rsidR="004B2358" w:rsidRPr="00B85CF3" w14:paraId="0E2E2744" w14:textId="77777777" w:rsidTr="004B2358">
        <w:trPr>
          <w:trHeight w:val="284"/>
          <w:jc w:val="center"/>
        </w:trPr>
        <w:tc>
          <w:tcPr>
            <w:tcW w:w="717" w:type="pct"/>
            <w:vMerge/>
            <w:vAlign w:val="center"/>
          </w:tcPr>
          <w:p w14:paraId="323B0266" w14:textId="77777777" w:rsidR="004B2358" w:rsidRPr="00B85CF3" w:rsidRDefault="004B2358">
            <w:pPr>
              <w:pStyle w:val="af5"/>
            </w:pPr>
          </w:p>
        </w:tc>
        <w:tc>
          <w:tcPr>
            <w:tcW w:w="1160" w:type="pct"/>
            <w:vMerge/>
            <w:vAlign w:val="center"/>
          </w:tcPr>
          <w:p w14:paraId="63A0599E" w14:textId="77777777" w:rsidR="004B2358" w:rsidRPr="00B85CF3" w:rsidRDefault="004B2358">
            <w:pPr>
              <w:pStyle w:val="af5"/>
            </w:pPr>
          </w:p>
        </w:tc>
        <w:tc>
          <w:tcPr>
            <w:tcW w:w="769" w:type="pct"/>
            <w:vMerge/>
            <w:vAlign w:val="center"/>
          </w:tcPr>
          <w:p w14:paraId="1E2E46CA" w14:textId="0AA7D4EE" w:rsidR="004B2358" w:rsidRPr="00B85CF3" w:rsidRDefault="004B2358">
            <w:pPr>
              <w:pStyle w:val="af5"/>
            </w:pPr>
          </w:p>
        </w:tc>
        <w:tc>
          <w:tcPr>
            <w:tcW w:w="854" w:type="pct"/>
            <w:vAlign w:val="center"/>
          </w:tcPr>
          <w:p w14:paraId="75907E8F" w14:textId="77777777" w:rsidR="004B2358" w:rsidRPr="00B85CF3" w:rsidRDefault="004B2358">
            <w:pPr>
              <w:pStyle w:val="af5"/>
            </w:pPr>
            <w:r w:rsidRPr="00B85CF3">
              <w:rPr>
                <w:rFonts w:hint="eastAsia"/>
              </w:rPr>
              <w:t>50</w:t>
            </w:r>
            <w:r w:rsidRPr="00B85CF3">
              <w:t>~</w:t>
            </w:r>
            <w:r w:rsidRPr="00B85CF3">
              <w:rPr>
                <w:rFonts w:hint="eastAsia"/>
              </w:rPr>
              <w:t>100</w:t>
            </w:r>
          </w:p>
        </w:tc>
        <w:tc>
          <w:tcPr>
            <w:tcW w:w="1500" w:type="pct"/>
            <w:vMerge/>
            <w:vAlign w:val="center"/>
          </w:tcPr>
          <w:p w14:paraId="43542577" w14:textId="77777777" w:rsidR="004B2358" w:rsidRPr="00B85CF3" w:rsidRDefault="004B2358">
            <w:pPr>
              <w:pStyle w:val="af5"/>
            </w:pPr>
          </w:p>
        </w:tc>
      </w:tr>
      <w:tr w:rsidR="004B2358" w:rsidRPr="00B85CF3" w14:paraId="5084F53E" w14:textId="77777777" w:rsidTr="004B2358">
        <w:trPr>
          <w:trHeight w:val="284"/>
          <w:jc w:val="center"/>
        </w:trPr>
        <w:tc>
          <w:tcPr>
            <w:tcW w:w="717" w:type="pct"/>
            <w:vMerge/>
            <w:vAlign w:val="center"/>
          </w:tcPr>
          <w:p w14:paraId="1BA517CC" w14:textId="77777777" w:rsidR="004B2358" w:rsidRPr="00B85CF3" w:rsidRDefault="004B2358">
            <w:pPr>
              <w:pStyle w:val="af5"/>
            </w:pPr>
          </w:p>
        </w:tc>
        <w:tc>
          <w:tcPr>
            <w:tcW w:w="1160" w:type="pct"/>
            <w:vMerge/>
            <w:vAlign w:val="center"/>
          </w:tcPr>
          <w:p w14:paraId="6897B872" w14:textId="77777777" w:rsidR="004B2358" w:rsidRPr="00B85CF3" w:rsidRDefault="004B2358">
            <w:pPr>
              <w:pStyle w:val="af5"/>
            </w:pPr>
          </w:p>
        </w:tc>
        <w:tc>
          <w:tcPr>
            <w:tcW w:w="769" w:type="pct"/>
            <w:vMerge/>
            <w:vAlign w:val="center"/>
          </w:tcPr>
          <w:p w14:paraId="2995FF6B" w14:textId="199AF438" w:rsidR="004B2358" w:rsidRPr="00B85CF3" w:rsidRDefault="004B2358">
            <w:pPr>
              <w:pStyle w:val="af5"/>
            </w:pPr>
          </w:p>
        </w:tc>
        <w:tc>
          <w:tcPr>
            <w:tcW w:w="854" w:type="pct"/>
            <w:vAlign w:val="center"/>
          </w:tcPr>
          <w:p w14:paraId="6231F4AF" w14:textId="77777777" w:rsidR="004B2358" w:rsidRPr="00B85CF3" w:rsidRDefault="004B2358">
            <w:pPr>
              <w:pStyle w:val="af5"/>
            </w:pPr>
            <w:r w:rsidRPr="00B85CF3">
              <w:rPr>
                <w:rFonts w:hint="eastAsia"/>
              </w:rPr>
              <w:t>100</w:t>
            </w:r>
            <w:r w:rsidRPr="00B85CF3">
              <w:t>~</w:t>
            </w:r>
            <w:r w:rsidRPr="00B85CF3">
              <w:rPr>
                <w:rFonts w:hint="eastAsia"/>
              </w:rPr>
              <w:t>150</w:t>
            </w:r>
          </w:p>
        </w:tc>
        <w:tc>
          <w:tcPr>
            <w:tcW w:w="1500" w:type="pct"/>
            <w:vMerge/>
            <w:vAlign w:val="center"/>
          </w:tcPr>
          <w:p w14:paraId="3184D8FB" w14:textId="77777777" w:rsidR="004B2358" w:rsidRPr="00B85CF3" w:rsidRDefault="004B2358">
            <w:pPr>
              <w:pStyle w:val="af5"/>
            </w:pPr>
          </w:p>
        </w:tc>
      </w:tr>
      <w:tr w:rsidR="004B2358" w:rsidRPr="00B85CF3" w14:paraId="2221C1A1" w14:textId="77777777" w:rsidTr="004B2358">
        <w:trPr>
          <w:trHeight w:val="284"/>
          <w:jc w:val="center"/>
        </w:trPr>
        <w:tc>
          <w:tcPr>
            <w:tcW w:w="717" w:type="pct"/>
            <w:vAlign w:val="center"/>
          </w:tcPr>
          <w:p w14:paraId="16D8ED4E" w14:textId="2498F5C3" w:rsidR="004B2358" w:rsidRPr="00B85CF3" w:rsidRDefault="004B2358" w:rsidP="00756A9D">
            <w:pPr>
              <w:pStyle w:val="af5"/>
            </w:pPr>
            <w:r w:rsidRPr="00B85CF3">
              <w:rPr>
                <w:rFonts w:hint="eastAsia"/>
              </w:rPr>
              <w:t>7#</w:t>
            </w:r>
            <w:r w:rsidRPr="00B85CF3">
              <w:rPr>
                <w:rFonts w:hint="eastAsia"/>
              </w:rPr>
              <w:t>项目场界内东侧</w:t>
            </w:r>
          </w:p>
        </w:tc>
        <w:tc>
          <w:tcPr>
            <w:tcW w:w="1160" w:type="pct"/>
            <w:vAlign w:val="center"/>
          </w:tcPr>
          <w:p w14:paraId="53EE71AD" w14:textId="5879357A" w:rsidR="004B2358" w:rsidRPr="00B85CF3" w:rsidRDefault="004B2358" w:rsidP="00756A9D">
            <w:pPr>
              <w:pStyle w:val="af5"/>
            </w:pPr>
            <w:r w:rsidRPr="00B85CF3">
              <w:t>E</w:t>
            </w:r>
            <w:r w:rsidRPr="00B85CF3">
              <w:t>：</w:t>
            </w:r>
            <w:r w:rsidRPr="00B85CF3">
              <w:rPr>
                <w:rFonts w:hint="eastAsia"/>
              </w:rPr>
              <w:t>106.438379</w:t>
            </w:r>
            <w:r w:rsidRPr="00B85CF3">
              <w:t>°</w:t>
            </w:r>
            <w:r w:rsidRPr="00B85CF3">
              <w:t>；</w:t>
            </w:r>
            <w:r w:rsidRPr="00B85CF3">
              <w:t>N</w:t>
            </w:r>
            <w:r w:rsidRPr="00B85CF3">
              <w:t>：</w:t>
            </w:r>
            <w:r w:rsidRPr="00B85CF3">
              <w:rPr>
                <w:rFonts w:hint="eastAsia"/>
              </w:rPr>
              <w:t>30.486846</w:t>
            </w:r>
            <w:r w:rsidRPr="00B85CF3">
              <w:t>°</w:t>
            </w:r>
          </w:p>
        </w:tc>
        <w:tc>
          <w:tcPr>
            <w:tcW w:w="769" w:type="pct"/>
            <w:vAlign w:val="center"/>
          </w:tcPr>
          <w:p w14:paraId="7FC51E09" w14:textId="1F8BDEC8" w:rsidR="004B2358" w:rsidRPr="00B85CF3" w:rsidRDefault="004B2358" w:rsidP="00756A9D">
            <w:pPr>
              <w:pStyle w:val="af5"/>
            </w:pPr>
            <w:r w:rsidRPr="00B85CF3">
              <w:t>占地范围内、表层样点</w:t>
            </w:r>
          </w:p>
        </w:tc>
        <w:tc>
          <w:tcPr>
            <w:tcW w:w="854" w:type="pct"/>
            <w:vAlign w:val="center"/>
          </w:tcPr>
          <w:p w14:paraId="481E43AB" w14:textId="2167ED65" w:rsidR="004B2358" w:rsidRPr="00B85CF3" w:rsidRDefault="004B2358" w:rsidP="00756A9D">
            <w:pPr>
              <w:pStyle w:val="af5"/>
            </w:pPr>
            <w:r w:rsidRPr="00B85CF3">
              <w:rPr>
                <w:rFonts w:hint="eastAsia"/>
              </w:rPr>
              <w:t>0~20</w:t>
            </w:r>
          </w:p>
        </w:tc>
        <w:tc>
          <w:tcPr>
            <w:tcW w:w="1500" w:type="pct"/>
            <w:vMerge/>
            <w:vAlign w:val="center"/>
          </w:tcPr>
          <w:p w14:paraId="4C16CF76" w14:textId="77777777" w:rsidR="004B2358" w:rsidRPr="00B85CF3" w:rsidRDefault="004B2358" w:rsidP="00756A9D">
            <w:pPr>
              <w:pStyle w:val="af5"/>
            </w:pPr>
          </w:p>
        </w:tc>
      </w:tr>
      <w:tr w:rsidR="004B2358" w:rsidRPr="00B85CF3" w14:paraId="62CFF22D" w14:textId="77777777" w:rsidTr="004B2358">
        <w:trPr>
          <w:trHeight w:val="284"/>
          <w:jc w:val="center"/>
        </w:trPr>
        <w:tc>
          <w:tcPr>
            <w:tcW w:w="717" w:type="pct"/>
            <w:vMerge w:val="restart"/>
            <w:vAlign w:val="center"/>
          </w:tcPr>
          <w:p w14:paraId="17C1201F" w14:textId="0C49CDEC" w:rsidR="004B2358" w:rsidRPr="00B85CF3" w:rsidRDefault="004B2358" w:rsidP="00756A9D">
            <w:pPr>
              <w:pStyle w:val="af5"/>
            </w:pPr>
            <w:r w:rsidRPr="00B85CF3">
              <w:rPr>
                <w:rFonts w:hint="eastAsia"/>
              </w:rPr>
              <w:t>2#</w:t>
            </w:r>
            <w:r w:rsidRPr="00B85CF3">
              <w:rPr>
                <w:rFonts w:hint="eastAsia"/>
              </w:rPr>
              <w:t>项目场界内中部</w:t>
            </w:r>
          </w:p>
        </w:tc>
        <w:tc>
          <w:tcPr>
            <w:tcW w:w="1160" w:type="pct"/>
            <w:vMerge w:val="restart"/>
            <w:vAlign w:val="center"/>
          </w:tcPr>
          <w:p w14:paraId="79C04789" w14:textId="7CD45932" w:rsidR="004B2358" w:rsidRPr="00B85CF3" w:rsidRDefault="004B2358">
            <w:pPr>
              <w:pStyle w:val="af5"/>
            </w:pPr>
            <w:r w:rsidRPr="00B85CF3">
              <w:t>E</w:t>
            </w:r>
            <w:r w:rsidRPr="00B85CF3">
              <w:t>：</w:t>
            </w:r>
            <w:r w:rsidRPr="00B85CF3">
              <w:rPr>
                <w:rFonts w:hint="eastAsia"/>
              </w:rPr>
              <w:t>106.439905</w:t>
            </w:r>
            <w:r w:rsidRPr="00B85CF3">
              <w:t>°</w:t>
            </w:r>
            <w:r w:rsidRPr="00B85CF3">
              <w:t>；</w:t>
            </w:r>
            <w:r w:rsidRPr="00B85CF3">
              <w:t>N</w:t>
            </w:r>
            <w:r w:rsidRPr="00B85CF3">
              <w:t>：</w:t>
            </w:r>
            <w:r w:rsidRPr="00B85CF3">
              <w:rPr>
                <w:rFonts w:hint="eastAsia"/>
              </w:rPr>
              <w:t>30.487581</w:t>
            </w:r>
            <w:r w:rsidRPr="00B85CF3">
              <w:t>°</w:t>
            </w:r>
          </w:p>
        </w:tc>
        <w:tc>
          <w:tcPr>
            <w:tcW w:w="769" w:type="pct"/>
            <w:vMerge w:val="restart"/>
            <w:vAlign w:val="center"/>
          </w:tcPr>
          <w:p w14:paraId="72ECB038" w14:textId="7D8BDD93" w:rsidR="004B2358" w:rsidRPr="00B85CF3" w:rsidRDefault="004B2358">
            <w:pPr>
              <w:pStyle w:val="af5"/>
            </w:pPr>
            <w:r w:rsidRPr="00B85CF3">
              <w:t>占地范围内、柱状样点</w:t>
            </w:r>
          </w:p>
        </w:tc>
        <w:tc>
          <w:tcPr>
            <w:tcW w:w="854" w:type="pct"/>
            <w:vAlign w:val="center"/>
          </w:tcPr>
          <w:p w14:paraId="68DB8CB9" w14:textId="77777777" w:rsidR="004B2358" w:rsidRPr="00B85CF3" w:rsidRDefault="004B2358">
            <w:pPr>
              <w:pStyle w:val="af5"/>
            </w:pPr>
            <w:r w:rsidRPr="00B85CF3">
              <w:rPr>
                <w:rFonts w:hint="eastAsia"/>
              </w:rPr>
              <w:t>0</w:t>
            </w:r>
            <w:r w:rsidRPr="00B85CF3">
              <w:t>~</w:t>
            </w:r>
            <w:r w:rsidRPr="00B85CF3">
              <w:rPr>
                <w:rFonts w:hint="eastAsia"/>
              </w:rPr>
              <w:t>50</w:t>
            </w:r>
          </w:p>
        </w:tc>
        <w:tc>
          <w:tcPr>
            <w:tcW w:w="1500" w:type="pct"/>
            <w:vMerge w:val="restart"/>
            <w:vAlign w:val="center"/>
          </w:tcPr>
          <w:p w14:paraId="49B29376" w14:textId="4EE8F32E" w:rsidR="004B2358" w:rsidRPr="00B85CF3" w:rsidRDefault="004B2358">
            <w:pPr>
              <w:pStyle w:val="af5"/>
            </w:pPr>
            <w:r w:rsidRPr="00B85CF3">
              <w:rPr>
                <w:rFonts w:hint="eastAsia"/>
              </w:rPr>
              <w:t>pH</w:t>
            </w:r>
            <w:r w:rsidRPr="00B85CF3">
              <w:rPr>
                <w:rFonts w:hint="eastAsia"/>
              </w:rPr>
              <w:t>、氧化还原电位、阳离子交换量、容重、孔隙度、渗透性、石油烃（</w:t>
            </w:r>
            <w:r w:rsidRPr="00B85CF3">
              <w:rPr>
                <w:rFonts w:hint="eastAsia"/>
              </w:rPr>
              <w:t>C</w:t>
            </w:r>
            <w:r w:rsidRPr="00B85CF3">
              <w:rPr>
                <w:rFonts w:hint="eastAsia"/>
                <w:vertAlign w:val="subscript"/>
              </w:rPr>
              <w:t>10</w:t>
            </w:r>
            <w:r w:rsidRPr="00B85CF3">
              <w:rPr>
                <w:rFonts w:hint="eastAsia"/>
              </w:rPr>
              <w:t>-C</w:t>
            </w:r>
            <w:r w:rsidRPr="00B85CF3">
              <w:rPr>
                <w:rFonts w:hint="eastAsia"/>
                <w:vertAlign w:val="subscript"/>
              </w:rPr>
              <w:t>40</w:t>
            </w:r>
            <w:r w:rsidRPr="00B85CF3">
              <w:rPr>
                <w:rFonts w:hint="eastAsia"/>
              </w:rPr>
              <w:t>）、铜</w:t>
            </w:r>
          </w:p>
        </w:tc>
      </w:tr>
      <w:tr w:rsidR="004B2358" w:rsidRPr="00B85CF3" w14:paraId="247CFCB8" w14:textId="77777777" w:rsidTr="004B2358">
        <w:trPr>
          <w:trHeight w:val="284"/>
          <w:jc w:val="center"/>
        </w:trPr>
        <w:tc>
          <w:tcPr>
            <w:tcW w:w="717" w:type="pct"/>
            <w:vMerge/>
            <w:vAlign w:val="center"/>
          </w:tcPr>
          <w:p w14:paraId="5E8AA028" w14:textId="77777777" w:rsidR="004B2358" w:rsidRPr="00B85CF3" w:rsidRDefault="004B2358">
            <w:pPr>
              <w:pStyle w:val="af5"/>
            </w:pPr>
          </w:p>
        </w:tc>
        <w:tc>
          <w:tcPr>
            <w:tcW w:w="1160" w:type="pct"/>
            <w:vMerge/>
            <w:vAlign w:val="center"/>
          </w:tcPr>
          <w:p w14:paraId="74B8F89E" w14:textId="77777777" w:rsidR="004B2358" w:rsidRPr="00B85CF3" w:rsidRDefault="004B2358">
            <w:pPr>
              <w:pStyle w:val="af5"/>
            </w:pPr>
          </w:p>
        </w:tc>
        <w:tc>
          <w:tcPr>
            <w:tcW w:w="769" w:type="pct"/>
            <w:vMerge/>
            <w:vAlign w:val="center"/>
          </w:tcPr>
          <w:p w14:paraId="3287A8D4" w14:textId="60854BC7" w:rsidR="004B2358" w:rsidRPr="00B85CF3" w:rsidRDefault="004B2358">
            <w:pPr>
              <w:pStyle w:val="af5"/>
            </w:pPr>
          </w:p>
        </w:tc>
        <w:tc>
          <w:tcPr>
            <w:tcW w:w="854" w:type="pct"/>
            <w:vAlign w:val="center"/>
          </w:tcPr>
          <w:p w14:paraId="431A6B7C" w14:textId="77777777" w:rsidR="004B2358" w:rsidRPr="00B85CF3" w:rsidRDefault="004B2358">
            <w:pPr>
              <w:pStyle w:val="af5"/>
            </w:pPr>
            <w:r w:rsidRPr="00B85CF3">
              <w:rPr>
                <w:rFonts w:hint="eastAsia"/>
              </w:rPr>
              <w:t>50</w:t>
            </w:r>
            <w:r w:rsidRPr="00B85CF3">
              <w:t>~</w:t>
            </w:r>
            <w:r w:rsidRPr="00B85CF3">
              <w:rPr>
                <w:rFonts w:hint="eastAsia"/>
              </w:rPr>
              <w:t>100</w:t>
            </w:r>
          </w:p>
        </w:tc>
        <w:tc>
          <w:tcPr>
            <w:tcW w:w="1500" w:type="pct"/>
            <w:vMerge/>
            <w:vAlign w:val="center"/>
          </w:tcPr>
          <w:p w14:paraId="679A4604" w14:textId="77777777" w:rsidR="004B2358" w:rsidRPr="00B85CF3" w:rsidRDefault="004B2358">
            <w:pPr>
              <w:pStyle w:val="af5"/>
            </w:pPr>
          </w:p>
        </w:tc>
      </w:tr>
      <w:tr w:rsidR="004B2358" w:rsidRPr="00B85CF3" w14:paraId="5A9E076A" w14:textId="77777777" w:rsidTr="004B2358">
        <w:trPr>
          <w:trHeight w:val="284"/>
          <w:jc w:val="center"/>
        </w:trPr>
        <w:tc>
          <w:tcPr>
            <w:tcW w:w="717" w:type="pct"/>
            <w:vMerge/>
            <w:vAlign w:val="center"/>
          </w:tcPr>
          <w:p w14:paraId="69F7DC95" w14:textId="77777777" w:rsidR="004B2358" w:rsidRPr="00B85CF3" w:rsidRDefault="004B2358">
            <w:pPr>
              <w:pStyle w:val="af5"/>
            </w:pPr>
          </w:p>
        </w:tc>
        <w:tc>
          <w:tcPr>
            <w:tcW w:w="1160" w:type="pct"/>
            <w:vMerge/>
            <w:vAlign w:val="center"/>
          </w:tcPr>
          <w:p w14:paraId="227DB90A" w14:textId="77777777" w:rsidR="004B2358" w:rsidRPr="00B85CF3" w:rsidRDefault="004B2358">
            <w:pPr>
              <w:pStyle w:val="af5"/>
            </w:pPr>
          </w:p>
        </w:tc>
        <w:tc>
          <w:tcPr>
            <w:tcW w:w="769" w:type="pct"/>
            <w:vMerge/>
            <w:vAlign w:val="center"/>
          </w:tcPr>
          <w:p w14:paraId="088BE448" w14:textId="7726B1BE" w:rsidR="004B2358" w:rsidRPr="00B85CF3" w:rsidRDefault="004B2358">
            <w:pPr>
              <w:pStyle w:val="af5"/>
            </w:pPr>
          </w:p>
        </w:tc>
        <w:tc>
          <w:tcPr>
            <w:tcW w:w="854" w:type="pct"/>
            <w:vAlign w:val="center"/>
          </w:tcPr>
          <w:p w14:paraId="08994333" w14:textId="77777777" w:rsidR="004B2358" w:rsidRPr="00B85CF3" w:rsidRDefault="004B2358">
            <w:pPr>
              <w:pStyle w:val="af5"/>
            </w:pPr>
            <w:r w:rsidRPr="00B85CF3">
              <w:rPr>
                <w:rFonts w:hint="eastAsia"/>
              </w:rPr>
              <w:t>100</w:t>
            </w:r>
            <w:r w:rsidRPr="00B85CF3">
              <w:t>~</w:t>
            </w:r>
            <w:r w:rsidRPr="00B85CF3">
              <w:rPr>
                <w:rFonts w:hint="eastAsia"/>
              </w:rPr>
              <w:t>150</w:t>
            </w:r>
          </w:p>
        </w:tc>
        <w:tc>
          <w:tcPr>
            <w:tcW w:w="1500" w:type="pct"/>
            <w:vMerge/>
            <w:vAlign w:val="center"/>
          </w:tcPr>
          <w:p w14:paraId="7AB3B119" w14:textId="77777777" w:rsidR="004B2358" w:rsidRPr="00B85CF3" w:rsidRDefault="004B2358">
            <w:pPr>
              <w:pStyle w:val="af5"/>
            </w:pPr>
          </w:p>
        </w:tc>
      </w:tr>
      <w:tr w:rsidR="004B2358" w:rsidRPr="00B85CF3" w14:paraId="59849D22" w14:textId="77777777" w:rsidTr="004B2358">
        <w:trPr>
          <w:trHeight w:val="284"/>
          <w:jc w:val="center"/>
        </w:trPr>
        <w:tc>
          <w:tcPr>
            <w:tcW w:w="717" w:type="pct"/>
            <w:vMerge w:val="restart"/>
            <w:vAlign w:val="center"/>
          </w:tcPr>
          <w:p w14:paraId="7B8F46BE" w14:textId="066D953A" w:rsidR="004B2358" w:rsidRPr="00B85CF3" w:rsidRDefault="004B2358" w:rsidP="00756A9D">
            <w:pPr>
              <w:pStyle w:val="af5"/>
            </w:pPr>
            <w:r w:rsidRPr="00B85CF3">
              <w:rPr>
                <w:rFonts w:hint="eastAsia"/>
              </w:rPr>
              <w:t>3#</w:t>
            </w:r>
            <w:r w:rsidRPr="00B85CF3">
              <w:rPr>
                <w:rFonts w:hint="eastAsia"/>
              </w:rPr>
              <w:t>项目场界内东北侧</w:t>
            </w:r>
          </w:p>
        </w:tc>
        <w:tc>
          <w:tcPr>
            <w:tcW w:w="1160" w:type="pct"/>
            <w:vMerge w:val="restart"/>
            <w:vAlign w:val="center"/>
          </w:tcPr>
          <w:p w14:paraId="7CCE1586" w14:textId="77261260" w:rsidR="004B2358" w:rsidRPr="00B85CF3" w:rsidRDefault="004B2358">
            <w:pPr>
              <w:pStyle w:val="af5"/>
            </w:pPr>
            <w:r w:rsidRPr="00B85CF3">
              <w:t>E</w:t>
            </w:r>
            <w:r w:rsidRPr="00B85CF3">
              <w:t>：</w:t>
            </w:r>
            <w:r w:rsidRPr="00B85CF3">
              <w:rPr>
                <w:rFonts w:hint="eastAsia"/>
              </w:rPr>
              <w:t>106.440511</w:t>
            </w:r>
            <w:r w:rsidRPr="00B85CF3">
              <w:t>°</w:t>
            </w:r>
            <w:r w:rsidRPr="00B85CF3">
              <w:t>；</w:t>
            </w:r>
            <w:r w:rsidRPr="00B85CF3">
              <w:t>N</w:t>
            </w:r>
            <w:r w:rsidRPr="00B85CF3">
              <w:t>：</w:t>
            </w:r>
            <w:r w:rsidRPr="00B85CF3">
              <w:rPr>
                <w:rFonts w:hint="eastAsia"/>
              </w:rPr>
              <w:t>30.488162</w:t>
            </w:r>
            <w:r w:rsidRPr="00B85CF3">
              <w:t>°</w:t>
            </w:r>
          </w:p>
        </w:tc>
        <w:tc>
          <w:tcPr>
            <w:tcW w:w="769" w:type="pct"/>
            <w:vMerge w:val="restart"/>
            <w:vAlign w:val="center"/>
          </w:tcPr>
          <w:p w14:paraId="0FB56676" w14:textId="4C308794" w:rsidR="004B2358" w:rsidRPr="00B85CF3" w:rsidRDefault="004B2358">
            <w:pPr>
              <w:pStyle w:val="af5"/>
            </w:pPr>
            <w:r w:rsidRPr="00B85CF3">
              <w:t>占地范围内、柱状样点</w:t>
            </w:r>
          </w:p>
        </w:tc>
        <w:tc>
          <w:tcPr>
            <w:tcW w:w="854" w:type="pct"/>
            <w:vAlign w:val="center"/>
          </w:tcPr>
          <w:p w14:paraId="544AE78D" w14:textId="77777777" w:rsidR="004B2358" w:rsidRPr="00B85CF3" w:rsidRDefault="004B2358">
            <w:pPr>
              <w:pStyle w:val="af5"/>
            </w:pPr>
            <w:r w:rsidRPr="00B85CF3">
              <w:rPr>
                <w:rFonts w:hint="eastAsia"/>
              </w:rPr>
              <w:t>0</w:t>
            </w:r>
            <w:r w:rsidRPr="00B85CF3">
              <w:t>~</w:t>
            </w:r>
            <w:r w:rsidRPr="00B85CF3">
              <w:rPr>
                <w:rFonts w:hint="eastAsia"/>
              </w:rPr>
              <w:t>50</w:t>
            </w:r>
          </w:p>
        </w:tc>
        <w:tc>
          <w:tcPr>
            <w:tcW w:w="1500" w:type="pct"/>
            <w:vMerge/>
            <w:vAlign w:val="center"/>
          </w:tcPr>
          <w:p w14:paraId="58A1FD70" w14:textId="77777777" w:rsidR="004B2358" w:rsidRPr="00B85CF3" w:rsidRDefault="004B2358">
            <w:pPr>
              <w:pStyle w:val="af5"/>
            </w:pPr>
          </w:p>
        </w:tc>
      </w:tr>
      <w:tr w:rsidR="004B2358" w:rsidRPr="00B85CF3" w14:paraId="54579F5F" w14:textId="77777777" w:rsidTr="004B2358">
        <w:trPr>
          <w:trHeight w:val="284"/>
          <w:jc w:val="center"/>
        </w:trPr>
        <w:tc>
          <w:tcPr>
            <w:tcW w:w="717" w:type="pct"/>
            <w:vMerge/>
            <w:vAlign w:val="center"/>
          </w:tcPr>
          <w:p w14:paraId="4F8D0D53" w14:textId="77777777" w:rsidR="004B2358" w:rsidRPr="00B85CF3" w:rsidRDefault="004B2358">
            <w:pPr>
              <w:pStyle w:val="af5"/>
            </w:pPr>
          </w:p>
        </w:tc>
        <w:tc>
          <w:tcPr>
            <w:tcW w:w="1160" w:type="pct"/>
            <w:vMerge/>
            <w:vAlign w:val="center"/>
          </w:tcPr>
          <w:p w14:paraId="2CBCB963" w14:textId="77777777" w:rsidR="004B2358" w:rsidRPr="00B85CF3" w:rsidRDefault="004B2358">
            <w:pPr>
              <w:pStyle w:val="af5"/>
            </w:pPr>
          </w:p>
        </w:tc>
        <w:tc>
          <w:tcPr>
            <w:tcW w:w="769" w:type="pct"/>
            <w:vMerge/>
            <w:vAlign w:val="center"/>
          </w:tcPr>
          <w:p w14:paraId="7E180CE2" w14:textId="091CB0F1" w:rsidR="004B2358" w:rsidRPr="00B85CF3" w:rsidRDefault="004B2358">
            <w:pPr>
              <w:pStyle w:val="af5"/>
            </w:pPr>
          </w:p>
        </w:tc>
        <w:tc>
          <w:tcPr>
            <w:tcW w:w="854" w:type="pct"/>
            <w:vAlign w:val="center"/>
          </w:tcPr>
          <w:p w14:paraId="262C8FF2" w14:textId="77777777" w:rsidR="004B2358" w:rsidRPr="00B85CF3" w:rsidRDefault="004B2358">
            <w:pPr>
              <w:pStyle w:val="af5"/>
            </w:pPr>
            <w:r w:rsidRPr="00B85CF3">
              <w:rPr>
                <w:rFonts w:hint="eastAsia"/>
              </w:rPr>
              <w:t>50</w:t>
            </w:r>
            <w:r w:rsidRPr="00B85CF3">
              <w:t>~</w:t>
            </w:r>
            <w:r w:rsidRPr="00B85CF3">
              <w:rPr>
                <w:rFonts w:hint="eastAsia"/>
              </w:rPr>
              <w:t>100</w:t>
            </w:r>
          </w:p>
        </w:tc>
        <w:tc>
          <w:tcPr>
            <w:tcW w:w="1500" w:type="pct"/>
            <w:vMerge/>
            <w:vAlign w:val="center"/>
          </w:tcPr>
          <w:p w14:paraId="169B0691" w14:textId="77777777" w:rsidR="004B2358" w:rsidRPr="00B85CF3" w:rsidRDefault="004B2358">
            <w:pPr>
              <w:pStyle w:val="af5"/>
            </w:pPr>
          </w:p>
        </w:tc>
      </w:tr>
      <w:tr w:rsidR="004B2358" w:rsidRPr="00B85CF3" w14:paraId="3C72114D" w14:textId="77777777" w:rsidTr="004B2358">
        <w:trPr>
          <w:trHeight w:val="284"/>
          <w:jc w:val="center"/>
        </w:trPr>
        <w:tc>
          <w:tcPr>
            <w:tcW w:w="717" w:type="pct"/>
            <w:vMerge/>
            <w:vAlign w:val="center"/>
          </w:tcPr>
          <w:p w14:paraId="4089F047" w14:textId="77777777" w:rsidR="004B2358" w:rsidRPr="00B85CF3" w:rsidRDefault="004B2358">
            <w:pPr>
              <w:pStyle w:val="af5"/>
            </w:pPr>
          </w:p>
        </w:tc>
        <w:tc>
          <w:tcPr>
            <w:tcW w:w="1160" w:type="pct"/>
            <w:vMerge/>
            <w:vAlign w:val="center"/>
          </w:tcPr>
          <w:p w14:paraId="07B51587" w14:textId="77777777" w:rsidR="004B2358" w:rsidRPr="00B85CF3" w:rsidRDefault="004B2358">
            <w:pPr>
              <w:pStyle w:val="af5"/>
            </w:pPr>
          </w:p>
        </w:tc>
        <w:tc>
          <w:tcPr>
            <w:tcW w:w="769" w:type="pct"/>
            <w:vMerge/>
            <w:vAlign w:val="center"/>
          </w:tcPr>
          <w:p w14:paraId="03D83916" w14:textId="5F20C868" w:rsidR="004B2358" w:rsidRPr="00B85CF3" w:rsidRDefault="004B2358">
            <w:pPr>
              <w:pStyle w:val="af5"/>
            </w:pPr>
          </w:p>
        </w:tc>
        <w:tc>
          <w:tcPr>
            <w:tcW w:w="854" w:type="pct"/>
            <w:vAlign w:val="center"/>
          </w:tcPr>
          <w:p w14:paraId="7BD36615" w14:textId="77777777" w:rsidR="004B2358" w:rsidRPr="00B85CF3" w:rsidRDefault="004B2358">
            <w:pPr>
              <w:pStyle w:val="af5"/>
            </w:pPr>
            <w:r w:rsidRPr="00B85CF3">
              <w:rPr>
                <w:rFonts w:hint="eastAsia"/>
              </w:rPr>
              <w:t>100</w:t>
            </w:r>
            <w:r w:rsidRPr="00B85CF3">
              <w:t>~</w:t>
            </w:r>
            <w:r w:rsidRPr="00B85CF3">
              <w:rPr>
                <w:rFonts w:hint="eastAsia"/>
              </w:rPr>
              <w:t>150</w:t>
            </w:r>
          </w:p>
        </w:tc>
        <w:tc>
          <w:tcPr>
            <w:tcW w:w="1500" w:type="pct"/>
            <w:vMerge/>
            <w:vAlign w:val="center"/>
          </w:tcPr>
          <w:p w14:paraId="78003EB1" w14:textId="77777777" w:rsidR="004B2358" w:rsidRPr="00B85CF3" w:rsidRDefault="004B2358">
            <w:pPr>
              <w:pStyle w:val="af5"/>
            </w:pPr>
          </w:p>
        </w:tc>
      </w:tr>
      <w:tr w:rsidR="004B2358" w:rsidRPr="00B85CF3" w14:paraId="18D8A28C" w14:textId="77777777" w:rsidTr="004B2358">
        <w:trPr>
          <w:trHeight w:val="284"/>
          <w:jc w:val="center"/>
        </w:trPr>
        <w:tc>
          <w:tcPr>
            <w:tcW w:w="717" w:type="pct"/>
            <w:vMerge w:val="restart"/>
            <w:vAlign w:val="center"/>
          </w:tcPr>
          <w:p w14:paraId="6633CFBD" w14:textId="4FC9BE39" w:rsidR="004B2358" w:rsidRPr="00B85CF3" w:rsidRDefault="004B2358" w:rsidP="00756A9D">
            <w:pPr>
              <w:pStyle w:val="af5"/>
            </w:pPr>
            <w:r w:rsidRPr="00B85CF3">
              <w:rPr>
                <w:rFonts w:hint="eastAsia"/>
              </w:rPr>
              <w:t>4#</w:t>
            </w:r>
            <w:r w:rsidRPr="00B85CF3">
              <w:rPr>
                <w:rFonts w:hint="eastAsia"/>
              </w:rPr>
              <w:t>项目场界内东南侧</w:t>
            </w:r>
          </w:p>
        </w:tc>
        <w:tc>
          <w:tcPr>
            <w:tcW w:w="1160" w:type="pct"/>
            <w:vMerge w:val="restart"/>
            <w:vAlign w:val="center"/>
          </w:tcPr>
          <w:p w14:paraId="4061E6C7" w14:textId="17298769" w:rsidR="004B2358" w:rsidRPr="00B85CF3" w:rsidRDefault="004B2358" w:rsidP="00756A9D">
            <w:pPr>
              <w:pStyle w:val="af5"/>
            </w:pPr>
            <w:r w:rsidRPr="00B85CF3">
              <w:t>E</w:t>
            </w:r>
            <w:r w:rsidRPr="00B85CF3">
              <w:t>：</w:t>
            </w:r>
            <w:r w:rsidRPr="00B85CF3">
              <w:rPr>
                <w:rFonts w:hint="eastAsia"/>
              </w:rPr>
              <w:t>106.439538</w:t>
            </w:r>
            <w:r w:rsidRPr="00B85CF3">
              <w:t>°</w:t>
            </w:r>
            <w:r w:rsidRPr="00B85CF3">
              <w:t>；</w:t>
            </w:r>
            <w:r w:rsidRPr="00B85CF3">
              <w:t>N</w:t>
            </w:r>
            <w:r w:rsidRPr="00B85CF3">
              <w:t>：</w:t>
            </w:r>
            <w:r w:rsidRPr="00B85CF3">
              <w:rPr>
                <w:rFonts w:hint="eastAsia"/>
              </w:rPr>
              <w:t>30.488362</w:t>
            </w:r>
            <w:r w:rsidRPr="00B85CF3">
              <w:t>°</w:t>
            </w:r>
          </w:p>
        </w:tc>
        <w:tc>
          <w:tcPr>
            <w:tcW w:w="769" w:type="pct"/>
            <w:vMerge w:val="restart"/>
            <w:vAlign w:val="center"/>
          </w:tcPr>
          <w:p w14:paraId="07BE24EA" w14:textId="4907840E" w:rsidR="004B2358" w:rsidRPr="00B85CF3" w:rsidRDefault="004B2358" w:rsidP="00756A9D">
            <w:pPr>
              <w:pStyle w:val="af5"/>
            </w:pPr>
            <w:r w:rsidRPr="00B85CF3">
              <w:t>占地范围内、柱状样点</w:t>
            </w:r>
          </w:p>
        </w:tc>
        <w:tc>
          <w:tcPr>
            <w:tcW w:w="854" w:type="pct"/>
            <w:vAlign w:val="center"/>
          </w:tcPr>
          <w:p w14:paraId="249AD2CA" w14:textId="05D2F1E4" w:rsidR="004B2358" w:rsidRPr="00B85CF3" w:rsidRDefault="004B2358" w:rsidP="00756A9D">
            <w:pPr>
              <w:pStyle w:val="af5"/>
            </w:pPr>
            <w:r w:rsidRPr="00B85CF3">
              <w:rPr>
                <w:rFonts w:hint="eastAsia"/>
              </w:rPr>
              <w:t>0</w:t>
            </w:r>
            <w:r w:rsidRPr="00B85CF3">
              <w:t>~</w:t>
            </w:r>
            <w:r w:rsidRPr="00B85CF3">
              <w:rPr>
                <w:rFonts w:hint="eastAsia"/>
              </w:rPr>
              <w:t>50</w:t>
            </w:r>
          </w:p>
        </w:tc>
        <w:tc>
          <w:tcPr>
            <w:tcW w:w="1500" w:type="pct"/>
            <w:vMerge/>
            <w:vAlign w:val="center"/>
          </w:tcPr>
          <w:p w14:paraId="6295688C" w14:textId="77777777" w:rsidR="004B2358" w:rsidRPr="00B85CF3" w:rsidRDefault="004B2358" w:rsidP="00756A9D">
            <w:pPr>
              <w:pStyle w:val="af5"/>
            </w:pPr>
          </w:p>
        </w:tc>
      </w:tr>
      <w:tr w:rsidR="004B2358" w:rsidRPr="00B85CF3" w14:paraId="3938B057" w14:textId="77777777" w:rsidTr="004B2358">
        <w:trPr>
          <w:trHeight w:val="284"/>
          <w:jc w:val="center"/>
        </w:trPr>
        <w:tc>
          <w:tcPr>
            <w:tcW w:w="717" w:type="pct"/>
            <w:vMerge/>
            <w:vAlign w:val="center"/>
          </w:tcPr>
          <w:p w14:paraId="259D51C7" w14:textId="77777777" w:rsidR="004B2358" w:rsidRPr="00B85CF3" w:rsidRDefault="004B2358" w:rsidP="00756A9D">
            <w:pPr>
              <w:pStyle w:val="af5"/>
            </w:pPr>
          </w:p>
        </w:tc>
        <w:tc>
          <w:tcPr>
            <w:tcW w:w="1160" w:type="pct"/>
            <w:vMerge/>
            <w:vAlign w:val="center"/>
          </w:tcPr>
          <w:p w14:paraId="3976022D" w14:textId="77777777" w:rsidR="004B2358" w:rsidRPr="00B85CF3" w:rsidRDefault="004B2358" w:rsidP="00756A9D">
            <w:pPr>
              <w:pStyle w:val="af5"/>
            </w:pPr>
          </w:p>
        </w:tc>
        <w:tc>
          <w:tcPr>
            <w:tcW w:w="769" w:type="pct"/>
            <w:vMerge/>
            <w:vAlign w:val="center"/>
          </w:tcPr>
          <w:p w14:paraId="66083D19" w14:textId="06DF2408" w:rsidR="004B2358" w:rsidRPr="00B85CF3" w:rsidRDefault="004B2358" w:rsidP="00756A9D">
            <w:pPr>
              <w:pStyle w:val="af5"/>
            </w:pPr>
          </w:p>
        </w:tc>
        <w:tc>
          <w:tcPr>
            <w:tcW w:w="854" w:type="pct"/>
            <w:vAlign w:val="center"/>
          </w:tcPr>
          <w:p w14:paraId="651CD70D" w14:textId="089664DD" w:rsidR="004B2358" w:rsidRPr="00B85CF3" w:rsidRDefault="004B2358" w:rsidP="00756A9D">
            <w:pPr>
              <w:pStyle w:val="af5"/>
            </w:pPr>
            <w:r w:rsidRPr="00B85CF3">
              <w:rPr>
                <w:rFonts w:hint="eastAsia"/>
              </w:rPr>
              <w:t>50</w:t>
            </w:r>
            <w:r w:rsidRPr="00B85CF3">
              <w:t>~</w:t>
            </w:r>
            <w:r w:rsidRPr="00B85CF3">
              <w:rPr>
                <w:rFonts w:hint="eastAsia"/>
              </w:rPr>
              <w:t>100</w:t>
            </w:r>
          </w:p>
        </w:tc>
        <w:tc>
          <w:tcPr>
            <w:tcW w:w="1500" w:type="pct"/>
            <w:vMerge/>
            <w:vAlign w:val="center"/>
          </w:tcPr>
          <w:p w14:paraId="1E72E7F0" w14:textId="77777777" w:rsidR="004B2358" w:rsidRPr="00B85CF3" w:rsidRDefault="004B2358" w:rsidP="00756A9D">
            <w:pPr>
              <w:pStyle w:val="af5"/>
            </w:pPr>
          </w:p>
        </w:tc>
      </w:tr>
      <w:tr w:rsidR="004B2358" w:rsidRPr="00B85CF3" w14:paraId="655C5F3C" w14:textId="77777777" w:rsidTr="004B2358">
        <w:trPr>
          <w:trHeight w:val="284"/>
          <w:jc w:val="center"/>
        </w:trPr>
        <w:tc>
          <w:tcPr>
            <w:tcW w:w="717" w:type="pct"/>
            <w:vMerge/>
            <w:vAlign w:val="center"/>
          </w:tcPr>
          <w:p w14:paraId="1E20FCD6" w14:textId="77777777" w:rsidR="004B2358" w:rsidRPr="00B85CF3" w:rsidRDefault="004B2358" w:rsidP="00756A9D">
            <w:pPr>
              <w:pStyle w:val="af5"/>
            </w:pPr>
          </w:p>
        </w:tc>
        <w:tc>
          <w:tcPr>
            <w:tcW w:w="1160" w:type="pct"/>
            <w:vMerge/>
            <w:vAlign w:val="center"/>
          </w:tcPr>
          <w:p w14:paraId="13098274" w14:textId="77777777" w:rsidR="004B2358" w:rsidRPr="00B85CF3" w:rsidRDefault="004B2358" w:rsidP="00756A9D">
            <w:pPr>
              <w:pStyle w:val="af5"/>
            </w:pPr>
          </w:p>
        </w:tc>
        <w:tc>
          <w:tcPr>
            <w:tcW w:w="769" w:type="pct"/>
            <w:vMerge/>
            <w:vAlign w:val="center"/>
          </w:tcPr>
          <w:p w14:paraId="2834C43D" w14:textId="7F3E45D2" w:rsidR="004B2358" w:rsidRPr="00B85CF3" w:rsidRDefault="004B2358" w:rsidP="00756A9D">
            <w:pPr>
              <w:pStyle w:val="af5"/>
            </w:pPr>
          </w:p>
        </w:tc>
        <w:tc>
          <w:tcPr>
            <w:tcW w:w="854" w:type="pct"/>
            <w:vAlign w:val="center"/>
          </w:tcPr>
          <w:p w14:paraId="0B591BD3" w14:textId="0CA82C22" w:rsidR="004B2358" w:rsidRPr="00B85CF3" w:rsidRDefault="004B2358" w:rsidP="00756A9D">
            <w:pPr>
              <w:pStyle w:val="af5"/>
            </w:pPr>
            <w:r w:rsidRPr="00B85CF3">
              <w:rPr>
                <w:rFonts w:hint="eastAsia"/>
              </w:rPr>
              <w:t>100</w:t>
            </w:r>
            <w:r w:rsidRPr="00B85CF3">
              <w:t>~</w:t>
            </w:r>
            <w:r w:rsidRPr="00B85CF3">
              <w:rPr>
                <w:rFonts w:hint="eastAsia"/>
              </w:rPr>
              <w:t>150</w:t>
            </w:r>
          </w:p>
        </w:tc>
        <w:tc>
          <w:tcPr>
            <w:tcW w:w="1500" w:type="pct"/>
            <w:vMerge/>
            <w:vAlign w:val="center"/>
          </w:tcPr>
          <w:p w14:paraId="748D21F3" w14:textId="77777777" w:rsidR="004B2358" w:rsidRPr="00B85CF3" w:rsidRDefault="004B2358" w:rsidP="00756A9D">
            <w:pPr>
              <w:pStyle w:val="af5"/>
            </w:pPr>
          </w:p>
        </w:tc>
      </w:tr>
      <w:tr w:rsidR="004B2358" w:rsidRPr="00B85CF3" w14:paraId="38F76424" w14:textId="77777777" w:rsidTr="004B2358">
        <w:trPr>
          <w:trHeight w:val="284"/>
          <w:jc w:val="center"/>
        </w:trPr>
        <w:tc>
          <w:tcPr>
            <w:tcW w:w="717" w:type="pct"/>
            <w:vMerge w:val="restart"/>
            <w:vAlign w:val="center"/>
          </w:tcPr>
          <w:p w14:paraId="524FC53F" w14:textId="79AA34AA" w:rsidR="004B2358" w:rsidRPr="00B85CF3" w:rsidRDefault="004B2358" w:rsidP="00756A9D">
            <w:pPr>
              <w:pStyle w:val="af5"/>
            </w:pPr>
            <w:r w:rsidRPr="00B85CF3">
              <w:rPr>
                <w:rFonts w:hint="eastAsia"/>
              </w:rPr>
              <w:t>5#</w:t>
            </w:r>
            <w:r w:rsidRPr="00B85CF3">
              <w:rPr>
                <w:rFonts w:hint="eastAsia"/>
              </w:rPr>
              <w:t>项目场界内西南侧</w:t>
            </w:r>
          </w:p>
        </w:tc>
        <w:tc>
          <w:tcPr>
            <w:tcW w:w="1160" w:type="pct"/>
            <w:vMerge w:val="restart"/>
            <w:vAlign w:val="center"/>
          </w:tcPr>
          <w:p w14:paraId="5FFD84F3" w14:textId="04FA95B4" w:rsidR="004B2358" w:rsidRPr="00B85CF3" w:rsidRDefault="004B2358" w:rsidP="00756A9D">
            <w:pPr>
              <w:pStyle w:val="af5"/>
            </w:pPr>
            <w:r w:rsidRPr="00B85CF3">
              <w:t>E</w:t>
            </w:r>
            <w:r w:rsidRPr="00B85CF3">
              <w:t>：</w:t>
            </w:r>
            <w:r w:rsidRPr="00B85CF3">
              <w:rPr>
                <w:rFonts w:hint="eastAsia"/>
              </w:rPr>
              <w:t>106.440128</w:t>
            </w:r>
            <w:r w:rsidRPr="00B85CF3">
              <w:t>°</w:t>
            </w:r>
            <w:r w:rsidRPr="00B85CF3">
              <w:t>；</w:t>
            </w:r>
            <w:r w:rsidRPr="00B85CF3">
              <w:t>N</w:t>
            </w:r>
            <w:r w:rsidRPr="00B85CF3">
              <w:t>：</w:t>
            </w:r>
            <w:r w:rsidRPr="00B85CF3">
              <w:rPr>
                <w:rFonts w:hint="eastAsia"/>
              </w:rPr>
              <w:t>30.487956</w:t>
            </w:r>
            <w:r w:rsidRPr="00B85CF3">
              <w:t>°</w:t>
            </w:r>
          </w:p>
        </w:tc>
        <w:tc>
          <w:tcPr>
            <w:tcW w:w="769" w:type="pct"/>
            <w:vMerge w:val="restart"/>
            <w:vAlign w:val="center"/>
          </w:tcPr>
          <w:p w14:paraId="44A5F9D5" w14:textId="6EDE44AD" w:rsidR="004B2358" w:rsidRPr="00B85CF3" w:rsidRDefault="004B2358" w:rsidP="00756A9D">
            <w:pPr>
              <w:pStyle w:val="af5"/>
            </w:pPr>
            <w:r w:rsidRPr="00B85CF3">
              <w:t>占地范围内、柱状样点</w:t>
            </w:r>
          </w:p>
        </w:tc>
        <w:tc>
          <w:tcPr>
            <w:tcW w:w="854" w:type="pct"/>
            <w:vAlign w:val="center"/>
          </w:tcPr>
          <w:p w14:paraId="2E6E3D71" w14:textId="3F986E0F" w:rsidR="004B2358" w:rsidRPr="00B85CF3" w:rsidRDefault="004B2358" w:rsidP="00756A9D">
            <w:pPr>
              <w:pStyle w:val="af5"/>
            </w:pPr>
            <w:r w:rsidRPr="00B85CF3">
              <w:rPr>
                <w:rFonts w:hint="eastAsia"/>
              </w:rPr>
              <w:t>0</w:t>
            </w:r>
            <w:r w:rsidRPr="00B85CF3">
              <w:t>~</w:t>
            </w:r>
            <w:r w:rsidRPr="00B85CF3">
              <w:rPr>
                <w:rFonts w:hint="eastAsia"/>
              </w:rPr>
              <w:t>50</w:t>
            </w:r>
          </w:p>
        </w:tc>
        <w:tc>
          <w:tcPr>
            <w:tcW w:w="1500" w:type="pct"/>
            <w:vMerge/>
            <w:vAlign w:val="center"/>
          </w:tcPr>
          <w:p w14:paraId="5637E274" w14:textId="77777777" w:rsidR="004B2358" w:rsidRPr="00B85CF3" w:rsidRDefault="004B2358" w:rsidP="00756A9D">
            <w:pPr>
              <w:pStyle w:val="af5"/>
            </w:pPr>
          </w:p>
        </w:tc>
      </w:tr>
      <w:tr w:rsidR="004B2358" w:rsidRPr="00B85CF3" w14:paraId="7B567A97" w14:textId="77777777" w:rsidTr="004B2358">
        <w:trPr>
          <w:trHeight w:val="284"/>
          <w:jc w:val="center"/>
        </w:trPr>
        <w:tc>
          <w:tcPr>
            <w:tcW w:w="717" w:type="pct"/>
            <w:vMerge/>
            <w:vAlign w:val="center"/>
          </w:tcPr>
          <w:p w14:paraId="3F8F3AF3" w14:textId="77777777" w:rsidR="004B2358" w:rsidRPr="00B85CF3" w:rsidRDefault="004B2358" w:rsidP="00756A9D">
            <w:pPr>
              <w:pStyle w:val="af5"/>
            </w:pPr>
          </w:p>
        </w:tc>
        <w:tc>
          <w:tcPr>
            <w:tcW w:w="1160" w:type="pct"/>
            <w:vMerge/>
            <w:vAlign w:val="center"/>
          </w:tcPr>
          <w:p w14:paraId="546C7C15" w14:textId="77777777" w:rsidR="004B2358" w:rsidRPr="00B85CF3" w:rsidRDefault="004B2358" w:rsidP="00756A9D">
            <w:pPr>
              <w:pStyle w:val="af5"/>
            </w:pPr>
          </w:p>
        </w:tc>
        <w:tc>
          <w:tcPr>
            <w:tcW w:w="769" w:type="pct"/>
            <w:vMerge/>
            <w:vAlign w:val="center"/>
          </w:tcPr>
          <w:p w14:paraId="37FC4712" w14:textId="1BE251E5" w:rsidR="004B2358" w:rsidRPr="00B85CF3" w:rsidRDefault="004B2358" w:rsidP="00756A9D">
            <w:pPr>
              <w:pStyle w:val="af5"/>
            </w:pPr>
          </w:p>
        </w:tc>
        <w:tc>
          <w:tcPr>
            <w:tcW w:w="854" w:type="pct"/>
            <w:vAlign w:val="center"/>
          </w:tcPr>
          <w:p w14:paraId="643F4E16" w14:textId="55C307F2" w:rsidR="004B2358" w:rsidRPr="00B85CF3" w:rsidRDefault="004B2358" w:rsidP="00756A9D">
            <w:pPr>
              <w:pStyle w:val="af5"/>
            </w:pPr>
            <w:r w:rsidRPr="00B85CF3">
              <w:rPr>
                <w:rFonts w:hint="eastAsia"/>
              </w:rPr>
              <w:t>50</w:t>
            </w:r>
            <w:r w:rsidRPr="00B85CF3">
              <w:t>~</w:t>
            </w:r>
            <w:r w:rsidRPr="00B85CF3">
              <w:rPr>
                <w:rFonts w:hint="eastAsia"/>
              </w:rPr>
              <w:t>100</w:t>
            </w:r>
          </w:p>
        </w:tc>
        <w:tc>
          <w:tcPr>
            <w:tcW w:w="1500" w:type="pct"/>
            <w:vMerge/>
            <w:vAlign w:val="center"/>
          </w:tcPr>
          <w:p w14:paraId="6BA385F2" w14:textId="77777777" w:rsidR="004B2358" w:rsidRPr="00B85CF3" w:rsidRDefault="004B2358" w:rsidP="00756A9D">
            <w:pPr>
              <w:pStyle w:val="af5"/>
            </w:pPr>
          </w:p>
        </w:tc>
      </w:tr>
      <w:tr w:rsidR="004B2358" w:rsidRPr="00B85CF3" w14:paraId="6B1273AA" w14:textId="77777777" w:rsidTr="004B2358">
        <w:trPr>
          <w:trHeight w:val="284"/>
          <w:jc w:val="center"/>
        </w:trPr>
        <w:tc>
          <w:tcPr>
            <w:tcW w:w="717" w:type="pct"/>
            <w:vMerge/>
            <w:vAlign w:val="center"/>
          </w:tcPr>
          <w:p w14:paraId="0D5B5BED" w14:textId="77777777" w:rsidR="004B2358" w:rsidRPr="00B85CF3" w:rsidRDefault="004B2358" w:rsidP="00756A9D">
            <w:pPr>
              <w:pStyle w:val="af5"/>
            </w:pPr>
          </w:p>
        </w:tc>
        <w:tc>
          <w:tcPr>
            <w:tcW w:w="1160" w:type="pct"/>
            <w:vMerge/>
            <w:vAlign w:val="center"/>
          </w:tcPr>
          <w:p w14:paraId="34B589F0" w14:textId="77777777" w:rsidR="004B2358" w:rsidRPr="00B85CF3" w:rsidRDefault="004B2358" w:rsidP="00756A9D">
            <w:pPr>
              <w:pStyle w:val="af5"/>
            </w:pPr>
          </w:p>
        </w:tc>
        <w:tc>
          <w:tcPr>
            <w:tcW w:w="769" w:type="pct"/>
            <w:vMerge/>
            <w:vAlign w:val="center"/>
          </w:tcPr>
          <w:p w14:paraId="78F958B7" w14:textId="60E10CD1" w:rsidR="004B2358" w:rsidRPr="00B85CF3" w:rsidRDefault="004B2358" w:rsidP="00756A9D">
            <w:pPr>
              <w:pStyle w:val="af5"/>
            </w:pPr>
          </w:p>
        </w:tc>
        <w:tc>
          <w:tcPr>
            <w:tcW w:w="854" w:type="pct"/>
            <w:vAlign w:val="center"/>
          </w:tcPr>
          <w:p w14:paraId="10CD6729" w14:textId="3614A83B" w:rsidR="004B2358" w:rsidRPr="00B85CF3" w:rsidRDefault="004B2358" w:rsidP="00756A9D">
            <w:pPr>
              <w:pStyle w:val="af5"/>
            </w:pPr>
            <w:r w:rsidRPr="00B85CF3">
              <w:rPr>
                <w:rFonts w:hint="eastAsia"/>
              </w:rPr>
              <w:t>100</w:t>
            </w:r>
            <w:r w:rsidRPr="00B85CF3">
              <w:t>~</w:t>
            </w:r>
            <w:r w:rsidRPr="00B85CF3">
              <w:rPr>
                <w:rFonts w:hint="eastAsia"/>
              </w:rPr>
              <w:t>150</w:t>
            </w:r>
          </w:p>
        </w:tc>
        <w:tc>
          <w:tcPr>
            <w:tcW w:w="1500" w:type="pct"/>
            <w:vMerge/>
            <w:vAlign w:val="center"/>
          </w:tcPr>
          <w:p w14:paraId="32FB3AFB" w14:textId="77777777" w:rsidR="004B2358" w:rsidRPr="00B85CF3" w:rsidRDefault="004B2358" w:rsidP="00756A9D">
            <w:pPr>
              <w:pStyle w:val="af5"/>
            </w:pPr>
          </w:p>
        </w:tc>
      </w:tr>
      <w:tr w:rsidR="004B2358" w:rsidRPr="00B85CF3" w14:paraId="1735786E" w14:textId="77777777" w:rsidTr="004B2358">
        <w:trPr>
          <w:trHeight w:val="284"/>
          <w:jc w:val="center"/>
        </w:trPr>
        <w:tc>
          <w:tcPr>
            <w:tcW w:w="717" w:type="pct"/>
            <w:vAlign w:val="center"/>
          </w:tcPr>
          <w:p w14:paraId="289F150D" w14:textId="264E58F7" w:rsidR="004B2358" w:rsidRPr="00B85CF3" w:rsidRDefault="004B2358" w:rsidP="00756A9D">
            <w:pPr>
              <w:pStyle w:val="af5"/>
            </w:pPr>
            <w:r w:rsidRPr="00B85CF3">
              <w:rPr>
                <w:rFonts w:hint="eastAsia"/>
              </w:rPr>
              <w:t>6#</w:t>
            </w:r>
            <w:r w:rsidRPr="00B85CF3">
              <w:rPr>
                <w:rFonts w:hint="eastAsia"/>
              </w:rPr>
              <w:t>项目场界内西侧</w:t>
            </w:r>
          </w:p>
        </w:tc>
        <w:tc>
          <w:tcPr>
            <w:tcW w:w="1160" w:type="pct"/>
            <w:vAlign w:val="center"/>
          </w:tcPr>
          <w:p w14:paraId="5ACDD898" w14:textId="0C182CA6" w:rsidR="004B2358" w:rsidRPr="00B85CF3" w:rsidRDefault="004B2358" w:rsidP="00756A9D">
            <w:pPr>
              <w:pStyle w:val="af5"/>
            </w:pPr>
            <w:r w:rsidRPr="00B85CF3">
              <w:t>E</w:t>
            </w:r>
            <w:r w:rsidRPr="00B85CF3">
              <w:t>：</w:t>
            </w:r>
            <w:r w:rsidRPr="00B85CF3">
              <w:rPr>
                <w:rFonts w:hint="eastAsia"/>
              </w:rPr>
              <w:t>106.438894</w:t>
            </w:r>
            <w:r w:rsidRPr="00B85CF3">
              <w:t>°</w:t>
            </w:r>
            <w:r w:rsidRPr="00B85CF3">
              <w:t>；</w:t>
            </w:r>
            <w:r w:rsidRPr="00B85CF3">
              <w:t>N</w:t>
            </w:r>
            <w:r w:rsidRPr="00B85CF3">
              <w:t>：</w:t>
            </w:r>
            <w:r w:rsidRPr="00B85CF3">
              <w:rPr>
                <w:rFonts w:hint="eastAsia"/>
              </w:rPr>
              <w:t>30.487919</w:t>
            </w:r>
            <w:r w:rsidRPr="00B85CF3">
              <w:t>°</w:t>
            </w:r>
          </w:p>
        </w:tc>
        <w:tc>
          <w:tcPr>
            <w:tcW w:w="769" w:type="pct"/>
            <w:vAlign w:val="center"/>
          </w:tcPr>
          <w:p w14:paraId="245B3D2D" w14:textId="33799820" w:rsidR="004B2358" w:rsidRPr="00B85CF3" w:rsidRDefault="004B2358" w:rsidP="00756A9D">
            <w:pPr>
              <w:pStyle w:val="af5"/>
            </w:pPr>
            <w:r w:rsidRPr="00B85CF3">
              <w:t>占地范围内、表层样点</w:t>
            </w:r>
          </w:p>
        </w:tc>
        <w:tc>
          <w:tcPr>
            <w:tcW w:w="854" w:type="pct"/>
            <w:vAlign w:val="center"/>
          </w:tcPr>
          <w:p w14:paraId="5B46AD67" w14:textId="029952B1" w:rsidR="004B2358" w:rsidRPr="00B85CF3" w:rsidRDefault="004B2358" w:rsidP="00756A9D">
            <w:pPr>
              <w:pStyle w:val="af5"/>
            </w:pPr>
            <w:r w:rsidRPr="00B85CF3">
              <w:rPr>
                <w:rFonts w:hint="eastAsia"/>
              </w:rPr>
              <w:t>0~20</w:t>
            </w:r>
          </w:p>
        </w:tc>
        <w:tc>
          <w:tcPr>
            <w:tcW w:w="1500" w:type="pct"/>
            <w:vMerge/>
            <w:vAlign w:val="center"/>
          </w:tcPr>
          <w:p w14:paraId="41774240" w14:textId="77777777" w:rsidR="004B2358" w:rsidRPr="00B85CF3" w:rsidRDefault="004B2358" w:rsidP="00756A9D">
            <w:pPr>
              <w:pStyle w:val="af5"/>
            </w:pPr>
          </w:p>
        </w:tc>
      </w:tr>
      <w:tr w:rsidR="004B2358" w:rsidRPr="00B85CF3" w14:paraId="44DE82F2" w14:textId="77777777" w:rsidTr="004B2358">
        <w:trPr>
          <w:trHeight w:val="284"/>
          <w:jc w:val="center"/>
        </w:trPr>
        <w:tc>
          <w:tcPr>
            <w:tcW w:w="717" w:type="pct"/>
            <w:vAlign w:val="center"/>
          </w:tcPr>
          <w:p w14:paraId="65BA1930" w14:textId="42F4CA99" w:rsidR="004B2358" w:rsidRPr="00B85CF3" w:rsidRDefault="004B2358" w:rsidP="00756A9D">
            <w:pPr>
              <w:pStyle w:val="af5"/>
            </w:pPr>
            <w:r w:rsidRPr="00B85CF3">
              <w:rPr>
                <w:rFonts w:hint="eastAsia"/>
              </w:rPr>
              <w:t>8#</w:t>
            </w:r>
            <w:r w:rsidRPr="00B85CF3">
              <w:rPr>
                <w:rFonts w:hint="eastAsia"/>
              </w:rPr>
              <w:t>项目场界外东北侧</w:t>
            </w:r>
          </w:p>
        </w:tc>
        <w:tc>
          <w:tcPr>
            <w:tcW w:w="1160" w:type="pct"/>
            <w:vAlign w:val="center"/>
          </w:tcPr>
          <w:p w14:paraId="2CE0676A" w14:textId="7E78FD8A" w:rsidR="004B2358" w:rsidRPr="00B85CF3" w:rsidRDefault="004B2358" w:rsidP="00756A9D">
            <w:pPr>
              <w:pStyle w:val="af5"/>
            </w:pPr>
            <w:r w:rsidRPr="00B85CF3">
              <w:t>E</w:t>
            </w:r>
            <w:r w:rsidRPr="00B85CF3">
              <w:t>：</w:t>
            </w:r>
            <w:r w:rsidRPr="00B85CF3">
              <w:rPr>
                <w:rFonts w:hint="eastAsia"/>
              </w:rPr>
              <w:t>106.439280</w:t>
            </w:r>
            <w:r w:rsidRPr="00B85CF3">
              <w:t>°</w:t>
            </w:r>
            <w:r w:rsidRPr="00B85CF3">
              <w:t>；</w:t>
            </w:r>
            <w:r w:rsidRPr="00B85CF3">
              <w:t>N</w:t>
            </w:r>
            <w:r w:rsidRPr="00B85CF3">
              <w:t>：</w:t>
            </w:r>
            <w:r w:rsidRPr="00B85CF3">
              <w:rPr>
                <w:rFonts w:hint="eastAsia"/>
              </w:rPr>
              <w:t>30.488399</w:t>
            </w:r>
            <w:r w:rsidRPr="00B85CF3">
              <w:t>°</w:t>
            </w:r>
          </w:p>
        </w:tc>
        <w:tc>
          <w:tcPr>
            <w:tcW w:w="769" w:type="pct"/>
            <w:vAlign w:val="center"/>
          </w:tcPr>
          <w:p w14:paraId="55FB90CF" w14:textId="25FB184F" w:rsidR="004B2358" w:rsidRPr="00B85CF3" w:rsidRDefault="004B2358" w:rsidP="00756A9D">
            <w:pPr>
              <w:pStyle w:val="af5"/>
            </w:pPr>
            <w:r w:rsidRPr="00B85CF3">
              <w:t>占地范围</w:t>
            </w:r>
            <w:r w:rsidRPr="00B85CF3">
              <w:rPr>
                <w:rFonts w:hint="eastAsia"/>
              </w:rPr>
              <w:t>外</w:t>
            </w:r>
            <w:r w:rsidRPr="00B85CF3">
              <w:t>、表层样点</w:t>
            </w:r>
          </w:p>
        </w:tc>
        <w:tc>
          <w:tcPr>
            <w:tcW w:w="854" w:type="pct"/>
            <w:vAlign w:val="center"/>
          </w:tcPr>
          <w:p w14:paraId="2EEF33AF" w14:textId="3683F76C" w:rsidR="004B2358" w:rsidRPr="00B85CF3" w:rsidRDefault="004B2358" w:rsidP="00756A9D">
            <w:pPr>
              <w:pStyle w:val="af5"/>
            </w:pPr>
            <w:r w:rsidRPr="00B85CF3">
              <w:rPr>
                <w:rFonts w:hint="eastAsia"/>
              </w:rPr>
              <w:t>0~20</w:t>
            </w:r>
          </w:p>
        </w:tc>
        <w:tc>
          <w:tcPr>
            <w:tcW w:w="1500" w:type="pct"/>
            <w:vMerge w:val="restart"/>
            <w:vAlign w:val="center"/>
          </w:tcPr>
          <w:p w14:paraId="299E9C4A" w14:textId="281230DD" w:rsidR="004B2358" w:rsidRPr="00B85CF3" w:rsidRDefault="004B2358" w:rsidP="00756A9D">
            <w:pPr>
              <w:pStyle w:val="af5"/>
            </w:pPr>
            <w:r w:rsidRPr="00B85CF3">
              <w:rPr>
                <w:rFonts w:hint="eastAsia"/>
              </w:rPr>
              <w:t>pH</w:t>
            </w:r>
            <w:r w:rsidRPr="00B85CF3">
              <w:rPr>
                <w:rFonts w:hint="eastAsia"/>
              </w:rPr>
              <w:t>、氧化还原电位、阳离子交换量、容重、孔隙度、渗透性、铅、镉、铜、镍、锌、铬、汞、砷</w:t>
            </w:r>
          </w:p>
        </w:tc>
      </w:tr>
      <w:tr w:rsidR="004B2358" w:rsidRPr="00B85CF3" w14:paraId="47097C19" w14:textId="77777777" w:rsidTr="004B2358">
        <w:trPr>
          <w:trHeight w:val="284"/>
          <w:jc w:val="center"/>
        </w:trPr>
        <w:tc>
          <w:tcPr>
            <w:tcW w:w="717" w:type="pct"/>
            <w:vAlign w:val="center"/>
          </w:tcPr>
          <w:p w14:paraId="3921882F" w14:textId="0CB1CA59" w:rsidR="004B2358" w:rsidRPr="00B85CF3" w:rsidRDefault="004B2358" w:rsidP="004B2358">
            <w:pPr>
              <w:pStyle w:val="af5"/>
            </w:pPr>
            <w:r w:rsidRPr="00B85CF3">
              <w:rPr>
                <w:rFonts w:hint="eastAsia"/>
              </w:rPr>
              <w:t>9#</w:t>
            </w:r>
            <w:r w:rsidRPr="00B85CF3">
              <w:rPr>
                <w:rFonts w:hint="eastAsia"/>
              </w:rPr>
              <w:t>项目场界外西北侧</w:t>
            </w:r>
          </w:p>
        </w:tc>
        <w:tc>
          <w:tcPr>
            <w:tcW w:w="1160" w:type="pct"/>
            <w:vAlign w:val="center"/>
          </w:tcPr>
          <w:p w14:paraId="7A0A4EDD" w14:textId="0731E893" w:rsidR="004B2358" w:rsidRPr="00B85CF3" w:rsidRDefault="004B2358" w:rsidP="004B2358">
            <w:pPr>
              <w:pStyle w:val="af5"/>
            </w:pPr>
            <w:r w:rsidRPr="00B85CF3">
              <w:t>E</w:t>
            </w:r>
            <w:r w:rsidRPr="00B85CF3">
              <w:t>：</w:t>
            </w:r>
            <w:r w:rsidRPr="00B85CF3">
              <w:rPr>
                <w:rFonts w:hint="eastAsia"/>
              </w:rPr>
              <w:t>106.439538</w:t>
            </w:r>
            <w:r w:rsidRPr="00B85CF3">
              <w:t>°</w:t>
            </w:r>
            <w:r w:rsidRPr="00B85CF3">
              <w:t>；</w:t>
            </w:r>
            <w:r w:rsidRPr="00B85CF3">
              <w:t>N</w:t>
            </w:r>
            <w:r w:rsidRPr="00B85CF3">
              <w:t>：</w:t>
            </w:r>
            <w:r w:rsidRPr="00B85CF3">
              <w:rPr>
                <w:rFonts w:hint="eastAsia"/>
              </w:rPr>
              <w:t>30.487401</w:t>
            </w:r>
            <w:r w:rsidRPr="00B85CF3">
              <w:t>°</w:t>
            </w:r>
          </w:p>
        </w:tc>
        <w:tc>
          <w:tcPr>
            <w:tcW w:w="769" w:type="pct"/>
            <w:vAlign w:val="center"/>
          </w:tcPr>
          <w:p w14:paraId="77349EC0" w14:textId="37EC29BF" w:rsidR="004B2358" w:rsidRPr="00B85CF3" w:rsidRDefault="004B2358" w:rsidP="004B2358">
            <w:pPr>
              <w:pStyle w:val="af5"/>
            </w:pPr>
            <w:r w:rsidRPr="00B85CF3">
              <w:t>占地范围</w:t>
            </w:r>
            <w:r w:rsidRPr="00B85CF3">
              <w:rPr>
                <w:rFonts w:hint="eastAsia"/>
              </w:rPr>
              <w:t>外</w:t>
            </w:r>
            <w:r w:rsidRPr="00B85CF3">
              <w:t>、表层样点</w:t>
            </w:r>
          </w:p>
        </w:tc>
        <w:tc>
          <w:tcPr>
            <w:tcW w:w="854" w:type="pct"/>
            <w:vAlign w:val="center"/>
          </w:tcPr>
          <w:p w14:paraId="38BB1DB7" w14:textId="7FB7A8A5" w:rsidR="004B2358" w:rsidRPr="00B85CF3" w:rsidRDefault="004B2358" w:rsidP="004B2358">
            <w:pPr>
              <w:pStyle w:val="af5"/>
            </w:pPr>
            <w:r w:rsidRPr="00B85CF3">
              <w:rPr>
                <w:rFonts w:hint="eastAsia"/>
              </w:rPr>
              <w:t>0~20</w:t>
            </w:r>
          </w:p>
        </w:tc>
        <w:tc>
          <w:tcPr>
            <w:tcW w:w="1500" w:type="pct"/>
            <w:vMerge/>
            <w:vAlign w:val="center"/>
          </w:tcPr>
          <w:p w14:paraId="7D6FD9F5" w14:textId="77777777" w:rsidR="004B2358" w:rsidRPr="00B85CF3" w:rsidRDefault="004B2358" w:rsidP="004B2358">
            <w:pPr>
              <w:pStyle w:val="af5"/>
            </w:pPr>
          </w:p>
        </w:tc>
      </w:tr>
      <w:tr w:rsidR="004B2358" w:rsidRPr="00B85CF3" w14:paraId="5B755BCB" w14:textId="77777777" w:rsidTr="004B2358">
        <w:trPr>
          <w:trHeight w:val="284"/>
          <w:jc w:val="center"/>
        </w:trPr>
        <w:tc>
          <w:tcPr>
            <w:tcW w:w="717" w:type="pct"/>
            <w:vAlign w:val="center"/>
          </w:tcPr>
          <w:p w14:paraId="13405296" w14:textId="1BAC7F97" w:rsidR="004B2358" w:rsidRPr="00B85CF3" w:rsidRDefault="004B2358" w:rsidP="004B2358">
            <w:pPr>
              <w:pStyle w:val="af5"/>
            </w:pPr>
            <w:r w:rsidRPr="00B85CF3">
              <w:rPr>
                <w:rFonts w:hint="eastAsia"/>
              </w:rPr>
              <w:t>10#</w:t>
            </w:r>
            <w:r w:rsidRPr="00B85CF3">
              <w:rPr>
                <w:rFonts w:hint="eastAsia"/>
              </w:rPr>
              <w:t>项目场</w:t>
            </w:r>
            <w:r w:rsidRPr="00B85CF3">
              <w:rPr>
                <w:rFonts w:hint="eastAsia"/>
              </w:rPr>
              <w:lastRenderedPageBreak/>
              <w:t>界外西南侧</w:t>
            </w:r>
          </w:p>
        </w:tc>
        <w:tc>
          <w:tcPr>
            <w:tcW w:w="1160" w:type="pct"/>
            <w:vAlign w:val="center"/>
          </w:tcPr>
          <w:p w14:paraId="706C8EE6" w14:textId="4EA58DC0" w:rsidR="004B2358" w:rsidRPr="00B85CF3" w:rsidRDefault="004B2358" w:rsidP="004B2358">
            <w:pPr>
              <w:pStyle w:val="af5"/>
            </w:pPr>
            <w:r w:rsidRPr="00B85CF3">
              <w:lastRenderedPageBreak/>
              <w:t>E</w:t>
            </w:r>
            <w:r w:rsidRPr="00B85CF3">
              <w:t>：</w:t>
            </w:r>
            <w:r w:rsidRPr="00B85CF3">
              <w:rPr>
                <w:rFonts w:hint="eastAsia"/>
              </w:rPr>
              <w:t>106.440696</w:t>
            </w:r>
            <w:r w:rsidRPr="00B85CF3">
              <w:t>°</w:t>
            </w:r>
            <w:r w:rsidRPr="00B85CF3">
              <w:t>；</w:t>
            </w:r>
            <w:r w:rsidRPr="00B85CF3">
              <w:lastRenderedPageBreak/>
              <w:t>N</w:t>
            </w:r>
            <w:r w:rsidRPr="00B85CF3">
              <w:t>：</w:t>
            </w:r>
            <w:r w:rsidRPr="00B85CF3">
              <w:rPr>
                <w:rFonts w:hint="eastAsia"/>
              </w:rPr>
              <w:t>30.488991</w:t>
            </w:r>
            <w:r w:rsidRPr="00B85CF3">
              <w:t>°</w:t>
            </w:r>
          </w:p>
        </w:tc>
        <w:tc>
          <w:tcPr>
            <w:tcW w:w="769" w:type="pct"/>
            <w:vAlign w:val="center"/>
          </w:tcPr>
          <w:p w14:paraId="78A04C07" w14:textId="78806340" w:rsidR="004B2358" w:rsidRPr="00B85CF3" w:rsidRDefault="004B2358" w:rsidP="004B2358">
            <w:pPr>
              <w:pStyle w:val="af5"/>
            </w:pPr>
            <w:r w:rsidRPr="00B85CF3">
              <w:lastRenderedPageBreak/>
              <w:t>占地范围</w:t>
            </w:r>
            <w:r w:rsidRPr="00B85CF3">
              <w:rPr>
                <w:rFonts w:hint="eastAsia"/>
              </w:rPr>
              <w:lastRenderedPageBreak/>
              <w:t>外</w:t>
            </w:r>
            <w:r w:rsidRPr="00B85CF3">
              <w:t>、表层样点</w:t>
            </w:r>
          </w:p>
        </w:tc>
        <w:tc>
          <w:tcPr>
            <w:tcW w:w="854" w:type="pct"/>
            <w:vAlign w:val="center"/>
          </w:tcPr>
          <w:p w14:paraId="3891AB85" w14:textId="43CDCDE8" w:rsidR="004B2358" w:rsidRPr="00B85CF3" w:rsidRDefault="004B2358" w:rsidP="004B2358">
            <w:pPr>
              <w:pStyle w:val="af5"/>
            </w:pPr>
            <w:r w:rsidRPr="00B85CF3">
              <w:rPr>
                <w:rFonts w:hint="eastAsia"/>
              </w:rPr>
              <w:lastRenderedPageBreak/>
              <w:t>0~20</w:t>
            </w:r>
          </w:p>
        </w:tc>
        <w:tc>
          <w:tcPr>
            <w:tcW w:w="1500" w:type="pct"/>
            <w:vMerge/>
            <w:vAlign w:val="center"/>
          </w:tcPr>
          <w:p w14:paraId="476DD446" w14:textId="77777777" w:rsidR="004B2358" w:rsidRPr="00B85CF3" w:rsidRDefault="004B2358" w:rsidP="004B2358">
            <w:pPr>
              <w:pStyle w:val="af5"/>
            </w:pPr>
          </w:p>
        </w:tc>
      </w:tr>
      <w:tr w:rsidR="004B2358" w:rsidRPr="00B85CF3" w14:paraId="158BCC8C" w14:textId="77777777" w:rsidTr="004B2358">
        <w:trPr>
          <w:trHeight w:val="284"/>
          <w:jc w:val="center"/>
        </w:trPr>
        <w:tc>
          <w:tcPr>
            <w:tcW w:w="717" w:type="pct"/>
            <w:vAlign w:val="center"/>
          </w:tcPr>
          <w:p w14:paraId="38DB4311" w14:textId="6CC208A9" w:rsidR="004B2358" w:rsidRPr="00B85CF3" w:rsidRDefault="004B2358" w:rsidP="004B2358">
            <w:pPr>
              <w:pStyle w:val="af5"/>
            </w:pPr>
            <w:r w:rsidRPr="00B85CF3">
              <w:rPr>
                <w:rFonts w:hint="eastAsia"/>
              </w:rPr>
              <w:t>11#</w:t>
            </w:r>
            <w:r w:rsidRPr="00B85CF3">
              <w:rPr>
                <w:rFonts w:hint="eastAsia"/>
              </w:rPr>
              <w:t>项目场界外东南侧</w:t>
            </w:r>
          </w:p>
        </w:tc>
        <w:tc>
          <w:tcPr>
            <w:tcW w:w="1160" w:type="pct"/>
            <w:vAlign w:val="center"/>
          </w:tcPr>
          <w:p w14:paraId="6271653D" w14:textId="3738FE67" w:rsidR="004B2358" w:rsidRPr="00B85CF3" w:rsidRDefault="004B2358" w:rsidP="004B2358">
            <w:pPr>
              <w:pStyle w:val="af5"/>
            </w:pPr>
            <w:r w:rsidRPr="00B85CF3">
              <w:t>E</w:t>
            </w:r>
            <w:r w:rsidRPr="00B85CF3">
              <w:t>：</w:t>
            </w:r>
            <w:r w:rsidRPr="00B85CF3">
              <w:rPr>
                <w:rFonts w:hint="eastAsia"/>
              </w:rPr>
              <w:t>106.441555</w:t>
            </w:r>
            <w:r w:rsidRPr="00B85CF3">
              <w:t>°</w:t>
            </w:r>
            <w:r w:rsidRPr="00B85CF3">
              <w:t>；</w:t>
            </w:r>
            <w:r w:rsidRPr="00B85CF3">
              <w:t>N</w:t>
            </w:r>
            <w:r w:rsidRPr="00B85CF3">
              <w:t>：</w:t>
            </w:r>
            <w:r w:rsidRPr="00B85CF3">
              <w:rPr>
                <w:rFonts w:hint="eastAsia"/>
              </w:rPr>
              <w:t>30.489065</w:t>
            </w:r>
            <w:r w:rsidRPr="00B85CF3">
              <w:t>°</w:t>
            </w:r>
          </w:p>
        </w:tc>
        <w:tc>
          <w:tcPr>
            <w:tcW w:w="769" w:type="pct"/>
            <w:vAlign w:val="center"/>
          </w:tcPr>
          <w:p w14:paraId="3862AB68" w14:textId="0FB3091D" w:rsidR="004B2358" w:rsidRPr="00B85CF3" w:rsidRDefault="004B2358" w:rsidP="004B2358">
            <w:pPr>
              <w:pStyle w:val="af5"/>
            </w:pPr>
            <w:r w:rsidRPr="00B85CF3">
              <w:t>占地范围</w:t>
            </w:r>
            <w:r w:rsidRPr="00B85CF3">
              <w:rPr>
                <w:rFonts w:hint="eastAsia"/>
              </w:rPr>
              <w:t>外</w:t>
            </w:r>
            <w:r w:rsidRPr="00B85CF3">
              <w:t>、表层样点</w:t>
            </w:r>
          </w:p>
        </w:tc>
        <w:tc>
          <w:tcPr>
            <w:tcW w:w="854" w:type="pct"/>
            <w:vAlign w:val="center"/>
          </w:tcPr>
          <w:p w14:paraId="3C5674B2" w14:textId="496122CF" w:rsidR="004B2358" w:rsidRPr="00B85CF3" w:rsidRDefault="004B2358" w:rsidP="004B2358">
            <w:pPr>
              <w:pStyle w:val="af5"/>
            </w:pPr>
            <w:r w:rsidRPr="00B85CF3">
              <w:rPr>
                <w:rFonts w:hint="eastAsia"/>
              </w:rPr>
              <w:t>0~20</w:t>
            </w:r>
          </w:p>
        </w:tc>
        <w:tc>
          <w:tcPr>
            <w:tcW w:w="1500" w:type="pct"/>
            <w:vMerge/>
            <w:vAlign w:val="center"/>
          </w:tcPr>
          <w:p w14:paraId="5BC7A82E" w14:textId="77777777" w:rsidR="004B2358" w:rsidRPr="00B85CF3" w:rsidRDefault="004B2358" w:rsidP="004B2358">
            <w:pPr>
              <w:pStyle w:val="af5"/>
            </w:pPr>
          </w:p>
        </w:tc>
      </w:tr>
    </w:tbl>
    <w:p w14:paraId="45B34143" w14:textId="77777777" w:rsidR="003E6EF2" w:rsidRPr="00B85CF3" w:rsidRDefault="003E6EF2" w:rsidP="00756A9D">
      <w:pPr>
        <w:ind w:firstLine="480"/>
      </w:pPr>
      <w:r w:rsidRPr="00B85CF3">
        <w:rPr>
          <w:rFonts w:hint="eastAsia"/>
        </w:rPr>
        <w:t>（</w:t>
      </w:r>
      <w:r w:rsidRPr="00B85CF3">
        <w:rPr>
          <w:rFonts w:hint="eastAsia"/>
        </w:rPr>
        <w:t>2</w:t>
      </w:r>
      <w:r w:rsidRPr="00B85CF3">
        <w:rPr>
          <w:rFonts w:hint="eastAsia"/>
        </w:rPr>
        <w:t>）监测项目</w:t>
      </w:r>
    </w:p>
    <w:p w14:paraId="08DB7485" w14:textId="7A4B0A13" w:rsidR="003E6EF2" w:rsidRPr="00B85CF3" w:rsidRDefault="003E6EF2" w:rsidP="00756A9D">
      <w:pPr>
        <w:ind w:firstLine="480"/>
      </w:pPr>
      <w:r w:rsidRPr="00B85CF3">
        <w:rPr>
          <w:rFonts w:hint="eastAsia"/>
        </w:rPr>
        <w:t>根据区域土壤特点和土地功能，</w:t>
      </w:r>
      <w:r w:rsidR="00756A9D" w:rsidRPr="00B85CF3">
        <w:rPr>
          <w:rFonts w:hint="eastAsia"/>
        </w:rPr>
        <w:t>1#</w:t>
      </w:r>
      <w:r w:rsidR="00756A9D" w:rsidRPr="00B85CF3">
        <w:rPr>
          <w:rFonts w:hint="eastAsia"/>
        </w:rPr>
        <w:t>、</w:t>
      </w:r>
      <w:r w:rsidR="00756A9D" w:rsidRPr="00B85CF3">
        <w:rPr>
          <w:rFonts w:hint="eastAsia"/>
        </w:rPr>
        <w:t>7#</w:t>
      </w:r>
      <w:r w:rsidR="00756A9D" w:rsidRPr="00B85CF3">
        <w:rPr>
          <w:rFonts w:hint="eastAsia"/>
        </w:rPr>
        <w:t>监测点的监测项目为《土壤环境质量</w:t>
      </w:r>
      <w:r w:rsidR="00756A9D" w:rsidRPr="00B85CF3">
        <w:rPr>
          <w:rFonts w:hint="eastAsia"/>
        </w:rPr>
        <w:t xml:space="preserve"> </w:t>
      </w:r>
      <w:r w:rsidR="00756A9D" w:rsidRPr="00B85CF3">
        <w:rPr>
          <w:rFonts w:hint="eastAsia"/>
        </w:rPr>
        <w:t>建设用地土壤污染风险管控标准（试行）》（</w:t>
      </w:r>
      <w:r w:rsidR="00756A9D" w:rsidRPr="00B85CF3">
        <w:rPr>
          <w:rFonts w:hint="eastAsia"/>
        </w:rPr>
        <w:t>GB 36600-2018</w:t>
      </w:r>
      <w:r w:rsidR="00756A9D" w:rsidRPr="00B85CF3">
        <w:rPr>
          <w:rFonts w:hint="eastAsia"/>
        </w:rPr>
        <w:t>）中表</w:t>
      </w:r>
      <w:r w:rsidR="00756A9D" w:rsidRPr="00B85CF3">
        <w:rPr>
          <w:rFonts w:hint="eastAsia"/>
        </w:rPr>
        <w:t>1</w:t>
      </w:r>
      <w:r w:rsidR="00756A9D" w:rsidRPr="00B85CF3">
        <w:rPr>
          <w:rFonts w:hint="eastAsia"/>
        </w:rPr>
        <w:t>所列</w:t>
      </w:r>
      <w:r w:rsidR="00756A9D" w:rsidRPr="00B85CF3">
        <w:rPr>
          <w:rFonts w:hint="eastAsia"/>
        </w:rPr>
        <w:t>45</w:t>
      </w:r>
      <w:r w:rsidR="00756A9D" w:rsidRPr="00B85CF3">
        <w:rPr>
          <w:rFonts w:hint="eastAsia"/>
        </w:rPr>
        <w:t>项基本因子和石油烃（</w:t>
      </w:r>
      <w:r w:rsidR="00756A9D" w:rsidRPr="00B85CF3">
        <w:rPr>
          <w:rFonts w:hint="eastAsia"/>
        </w:rPr>
        <w:t>C</w:t>
      </w:r>
      <w:r w:rsidR="00756A9D" w:rsidRPr="00B85CF3">
        <w:rPr>
          <w:rFonts w:hint="eastAsia"/>
          <w:vertAlign w:val="subscript"/>
        </w:rPr>
        <w:t>10</w:t>
      </w:r>
      <w:r w:rsidR="00756A9D" w:rsidRPr="00B85CF3">
        <w:rPr>
          <w:rFonts w:hint="eastAsia"/>
        </w:rPr>
        <w:t>-C</w:t>
      </w:r>
      <w:r w:rsidR="00756A9D" w:rsidRPr="00B85CF3">
        <w:rPr>
          <w:rFonts w:hint="eastAsia"/>
          <w:vertAlign w:val="subscript"/>
        </w:rPr>
        <w:t>40</w:t>
      </w:r>
      <w:r w:rsidR="00756A9D" w:rsidRPr="00B85CF3">
        <w:rPr>
          <w:rFonts w:hint="eastAsia"/>
        </w:rPr>
        <w:t>）</w:t>
      </w:r>
      <w:r w:rsidR="004B2358" w:rsidRPr="00B85CF3">
        <w:rPr>
          <w:rFonts w:hint="eastAsia"/>
        </w:rPr>
        <w:t>，</w:t>
      </w:r>
      <w:r w:rsidR="004B2358" w:rsidRPr="00B85CF3">
        <w:rPr>
          <w:rFonts w:hint="eastAsia"/>
        </w:rPr>
        <w:t>2</w:t>
      </w:r>
      <w:r w:rsidR="004B2358" w:rsidRPr="00B85CF3">
        <w:t>#~6#</w:t>
      </w:r>
      <w:r w:rsidR="004B2358" w:rsidRPr="00B85CF3">
        <w:rPr>
          <w:rFonts w:hint="eastAsia"/>
        </w:rPr>
        <w:t>监测点的监测项目为石油烃（</w:t>
      </w:r>
      <w:r w:rsidR="004B2358" w:rsidRPr="00B85CF3">
        <w:rPr>
          <w:rFonts w:hint="eastAsia"/>
        </w:rPr>
        <w:t>C</w:t>
      </w:r>
      <w:r w:rsidR="004B2358" w:rsidRPr="00B85CF3">
        <w:rPr>
          <w:rFonts w:hint="eastAsia"/>
          <w:vertAlign w:val="subscript"/>
        </w:rPr>
        <w:t>10</w:t>
      </w:r>
      <w:r w:rsidR="004B2358" w:rsidRPr="00B85CF3">
        <w:rPr>
          <w:rFonts w:hint="eastAsia"/>
        </w:rPr>
        <w:t>-C</w:t>
      </w:r>
      <w:r w:rsidR="004B2358" w:rsidRPr="00B85CF3">
        <w:rPr>
          <w:rFonts w:hint="eastAsia"/>
          <w:vertAlign w:val="subscript"/>
        </w:rPr>
        <w:t>40</w:t>
      </w:r>
      <w:r w:rsidR="004B2358" w:rsidRPr="00B85CF3">
        <w:rPr>
          <w:rFonts w:hint="eastAsia"/>
        </w:rPr>
        <w:t>）和铜，</w:t>
      </w:r>
      <w:r w:rsidR="00756A9D" w:rsidRPr="00B85CF3">
        <w:rPr>
          <w:rFonts w:hint="eastAsia"/>
        </w:rPr>
        <w:t>8#</w:t>
      </w:r>
      <w:r w:rsidR="004B2358" w:rsidRPr="00B85CF3">
        <w:t>~</w:t>
      </w:r>
      <w:r w:rsidR="00756A9D" w:rsidRPr="00B85CF3">
        <w:rPr>
          <w:rFonts w:hint="eastAsia"/>
        </w:rPr>
        <w:t>11#</w:t>
      </w:r>
      <w:r w:rsidR="00756A9D" w:rsidRPr="00B85CF3">
        <w:rPr>
          <w:rFonts w:hint="eastAsia"/>
        </w:rPr>
        <w:t>监测点的监测项目为</w:t>
      </w:r>
      <w:r w:rsidR="004B2358" w:rsidRPr="00B85CF3">
        <w:rPr>
          <w:rFonts w:hint="eastAsia"/>
        </w:rPr>
        <w:t>铅、镉、铜、镍、锌、铬、汞、砷</w:t>
      </w:r>
      <w:r w:rsidRPr="00B85CF3">
        <w:rPr>
          <w:rFonts w:hint="eastAsia"/>
        </w:rPr>
        <w:t>。</w:t>
      </w:r>
    </w:p>
    <w:p w14:paraId="6611C93D" w14:textId="77777777" w:rsidR="003E6EF2" w:rsidRPr="00B85CF3" w:rsidRDefault="003E6EF2" w:rsidP="00756A9D">
      <w:pPr>
        <w:ind w:firstLine="480"/>
      </w:pPr>
      <w:r w:rsidRPr="00B85CF3">
        <w:rPr>
          <w:rFonts w:hint="eastAsia"/>
        </w:rPr>
        <w:t>（</w:t>
      </w:r>
      <w:r w:rsidRPr="00B85CF3">
        <w:rPr>
          <w:rFonts w:hint="eastAsia"/>
        </w:rPr>
        <w:t>3</w:t>
      </w:r>
      <w:r w:rsidRPr="00B85CF3">
        <w:rPr>
          <w:rFonts w:hint="eastAsia"/>
        </w:rPr>
        <w:t>）分析方法</w:t>
      </w:r>
    </w:p>
    <w:p w14:paraId="53620878" w14:textId="77777777" w:rsidR="003E6EF2" w:rsidRPr="00B85CF3" w:rsidRDefault="003E6EF2" w:rsidP="00756A9D">
      <w:pPr>
        <w:ind w:firstLine="480"/>
      </w:pPr>
      <w:r w:rsidRPr="00B85CF3">
        <w:rPr>
          <w:rFonts w:hint="eastAsia"/>
        </w:rPr>
        <w:t>本评价监测方法采用《土壤环境质量标准建设用地土壤污染风险管控标准（试行）》</w:t>
      </w:r>
      <w:r w:rsidRPr="00B85CF3">
        <w:rPr>
          <w:rFonts w:hint="eastAsia"/>
        </w:rPr>
        <w:t>(GB36600-2018)</w:t>
      </w:r>
      <w:r w:rsidRPr="00B85CF3">
        <w:rPr>
          <w:rFonts w:hint="eastAsia"/>
        </w:rPr>
        <w:t>中有关方法进行测定。</w:t>
      </w:r>
    </w:p>
    <w:p w14:paraId="72EBBF3A" w14:textId="77777777" w:rsidR="003E6EF2" w:rsidRPr="00B85CF3" w:rsidRDefault="003E6EF2" w:rsidP="004B2358">
      <w:pPr>
        <w:ind w:firstLine="480"/>
      </w:pPr>
      <w:r w:rsidRPr="00B85CF3">
        <w:rPr>
          <w:rFonts w:hint="eastAsia"/>
        </w:rPr>
        <w:t>价采用标准指数法，其模式如下：</w:t>
      </w:r>
    </w:p>
    <w:p w14:paraId="591419E4" w14:textId="77777777" w:rsidR="003E6EF2" w:rsidRPr="00B85CF3" w:rsidRDefault="003E6EF2" w:rsidP="004B2358">
      <w:pPr>
        <w:ind w:firstLineChars="0" w:firstLine="0"/>
        <w:jc w:val="center"/>
      </w:pPr>
      <w:r w:rsidRPr="00B85CF3">
        <w:t>Pi=Ci/Si</w:t>
      </w:r>
    </w:p>
    <w:p w14:paraId="7332298D" w14:textId="77777777" w:rsidR="003E6EF2" w:rsidRPr="00B85CF3" w:rsidRDefault="003E6EF2" w:rsidP="004B2358">
      <w:pPr>
        <w:ind w:firstLine="480"/>
      </w:pPr>
      <w:r w:rsidRPr="00B85CF3">
        <w:rPr>
          <w:rFonts w:hint="eastAsia"/>
        </w:rPr>
        <w:t>式中：</w:t>
      </w:r>
      <w:r w:rsidRPr="00B85CF3">
        <w:rPr>
          <w:rFonts w:hint="eastAsia"/>
        </w:rPr>
        <w:t>Pi</w:t>
      </w:r>
      <w:r w:rsidRPr="00B85CF3">
        <w:rPr>
          <w:rFonts w:hint="eastAsia"/>
        </w:rPr>
        <w:t>——第</w:t>
      </w:r>
      <w:r w:rsidRPr="00B85CF3">
        <w:rPr>
          <w:rFonts w:hint="eastAsia"/>
        </w:rPr>
        <w:t>i</w:t>
      </w:r>
      <w:r w:rsidRPr="00B85CF3">
        <w:rPr>
          <w:rFonts w:hint="eastAsia"/>
        </w:rPr>
        <w:t>种污染物的实测浓度值（</w:t>
      </w:r>
      <w:r w:rsidRPr="00B85CF3">
        <w:rPr>
          <w:rFonts w:hint="eastAsia"/>
        </w:rPr>
        <w:t>mg/kg</w:t>
      </w:r>
      <w:r w:rsidRPr="00B85CF3">
        <w:rPr>
          <w:rFonts w:hint="eastAsia"/>
        </w:rPr>
        <w:t>）；</w:t>
      </w:r>
    </w:p>
    <w:p w14:paraId="6670EB60" w14:textId="77777777" w:rsidR="003E6EF2" w:rsidRPr="00B85CF3" w:rsidRDefault="003E6EF2" w:rsidP="004B2358">
      <w:pPr>
        <w:ind w:firstLine="480"/>
      </w:pPr>
      <w:r w:rsidRPr="00B85CF3">
        <w:rPr>
          <w:rFonts w:hint="eastAsia"/>
        </w:rPr>
        <w:t xml:space="preserve">      Ci</w:t>
      </w:r>
      <w:r w:rsidRPr="00B85CF3">
        <w:rPr>
          <w:rFonts w:hint="eastAsia"/>
        </w:rPr>
        <w:t>——第</w:t>
      </w:r>
      <w:r w:rsidRPr="00B85CF3">
        <w:rPr>
          <w:rFonts w:hint="eastAsia"/>
        </w:rPr>
        <w:t>i</w:t>
      </w:r>
      <w:r w:rsidRPr="00B85CF3">
        <w:rPr>
          <w:rFonts w:hint="eastAsia"/>
        </w:rPr>
        <w:t>种污染物的环境质量标准值（</w:t>
      </w:r>
      <w:r w:rsidRPr="00B85CF3">
        <w:rPr>
          <w:rFonts w:hint="eastAsia"/>
        </w:rPr>
        <w:t>mg/kg</w:t>
      </w:r>
      <w:r w:rsidRPr="00B85CF3">
        <w:rPr>
          <w:rFonts w:hint="eastAsia"/>
        </w:rPr>
        <w:t>）；</w:t>
      </w:r>
    </w:p>
    <w:p w14:paraId="1502A41C" w14:textId="77777777" w:rsidR="003E6EF2" w:rsidRPr="00B85CF3" w:rsidRDefault="003E6EF2" w:rsidP="004B2358">
      <w:pPr>
        <w:ind w:firstLine="480"/>
      </w:pPr>
      <w:r w:rsidRPr="00B85CF3">
        <w:rPr>
          <w:rFonts w:hint="eastAsia"/>
        </w:rPr>
        <w:t xml:space="preserve">      Si</w:t>
      </w:r>
      <w:r w:rsidRPr="00B85CF3">
        <w:rPr>
          <w:rFonts w:hint="eastAsia"/>
        </w:rPr>
        <w:t>——第</w:t>
      </w:r>
      <w:r w:rsidRPr="00B85CF3">
        <w:rPr>
          <w:rFonts w:hint="eastAsia"/>
        </w:rPr>
        <w:t>i</w:t>
      </w:r>
      <w:r w:rsidRPr="00B85CF3">
        <w:rPr>
          <w:rFonts w:hint="eastAsia"/>
        </w:rPr>
        <w:t>种污染物的评价标准指标。</w:t>
      </w:r>
    </w:p>
    <w:p w14:paraId="215E7EAC" w14:textId="7B02CB9A" w:rsidR="003E6EF2" w:rsidRPr="00B85CF3" w:rsidRDefault="003E6EF2" w:rsidP="004B2358">
      <w:pPr>
        <w:ind w:firstLine="480"/>
      </w:pPr>
      <w:r w:rsidRPr="00B85CF3">
        <w:rPr>
          <w:rFonts w:hint="eastAsia"/>
        </w:rPr>
        <w:t>根据以上计算模式，结合监测结果和评价标准，</w:t>
      </w:r>
      <w:r w:rsidR="00EC57EA" w:rsidRPr="00B85CF3">
        <w:rPr>
          <w:rFonts w:hint="eastAsia"/>
        </w:rPr>
        <w:t>项目占地范围内土壤采样点各监测因子均满足《土壤环境质量建设用地土壤污染风险管控标准（试行）》（</w:t>
      </w:r>
      <w:r w:rsidR="00EC57EA" w:rsidRPr="00B85CF3">
        <w:rPr>
          <w:rFonts w:hint="eastAsia"/>
        </w:rPr>
        <w:t>GB36600-2018</w:t>
      </w:r>
      <w:r w:rsidR="00EC57EA" w:rsidRPr="00B85CF3">
        <w:rPr>
          <w:rFonts w:hint="eastAsia"/>
        </w:rPr>
        <w:t>）中第二类用地风险筛选值要求，占地范围外评价范围内土壤采样点各监测因子均满足《土壤环境质量</w:t>
      </w:r>
      <w:r w:rsidR="00EC57EA" w:rsidRPr="00B85CF3">
        <w:rPr>
          <w:rFonts w:hint="eastAsia"/>
        </w:rPr>
        <w:t xml:space="preserve"> </w:t>
      </w:r>
      <w:r w:rsidR="00EC57EA" w:rsidRPr="00B85CF3">
        <w:rPr>
          <w:rFonts w:hint="eastAsia"/>
        </w:rPr>
        <w:t>农用地土壤污染风险管控标准》（</w:t>
      </w:r>
      <w:r w:rsidR="00EC57EA" w:rsidRPr="00B85CF3">
        <w:rPr>
          <w:rFonts w:hint="eastAsia"/>
        </w:rPr>
        <w:t>GB 15618-2018</w:t>
      </w:r>
      <w:r w:rsidR="00EC57EA" w:rsidRPr="00B85CF3">
        <w:rPr>
          <w:rFonts w:hint="eastAsia"/>
        </w:rPr>
        <w:t>）表</w:t>
      </w:r>
      <w:r w:rsidR="00EC57EA" w:rsidRPr="00B85CF3">
        <w:rPr>
          <w:rFonts w:hint="eastAsia"/>
        </w:rPr>
        <w:t>1</w:t>
      </w:r>
      <w:r w:rsidR="00EC57EA" w:rsidRPr="00B85CF3">
        <w:rPr>
          <w:rFonts w:hint="eastAsia"/>
        </w:rPr>
        <w:t>中农用地风险筛选值要求</w:t>
      </w:r>
      <w:r w:rsidRPr="00B85CF3">
        <w:rPr>
          <w:rFonts w:hint="eastAsia"/>
        </w:rPr>
        <w:t>，土壤质量状况良好。</w:t>
      </w:r>
    </w:p>
    <w:p w14:paraId="412E3E50" w14:textId="57861E7A" w:rsidR="003E6EF2" w:rsidRPr="00B85CF3" w:rsidRDefault="003E6EF2" w:rsidP="004B2358">
      <w:pPr>
        <w:ind w:firstLine="480"/>
      </w:pPr>
      <w:r w:rsidRPr="00B85CF3">
        <w:rPr>
          <w:rFonts w:hint="eastAsia"/>
        </w:rPr>
        <w:t>项目所在地土壤理化特性见表</w:t>
      </w:r>
      <w:r w:rsidRPr="00B85CF3">
        <w:rPr>
          <w:rFonts w:hint="eastAsia"/>
        </w:rPr>
        <w:t>4.4-</w:t>
      </w:r>
      <w:r w:rsidR="004B2358" w:rsidRPr="00B85CF3">
        <w:t>7</w:t>
      </w:r>
      <w:r w:rsidRPr="00B85CF3">
        <w:rPr>
          <w:rFonts w:hint="eastAsia"/>
        </w:rPr>
        <w:t>。</w:t>
      </w:r>
    </w:p>
    <w:p w14:paraId="261954E3" w14:textId="5924C5B1" w:rsidR="003E6EF2" w:rsidRPr="00B85CF3" w:rsidRDefault="003E6EF2" w:rsidP="004B2358">
      <w:pPr>
        <w:pStyle w:val="af4"/>
      </w:pPr>
      <w:r w:rsidRPr="00B85CF3">
        <w:rPr>
          <w:rFonts w:hint="eastAsia"/>
        </w:rPr>
        <w:t>表</w:t>
      </w:r>
      <w:r w:rsidRPr="00B85CF3">
        <w:rPr>
          <w:rFonts w:hint="eastAsia"/>
        </w:rPr>
        <w:t>4.4-</w:t>
      </w:r>
      <w:r w:rsidR="004B2358" w:rsidRPr="00B85CF3">
        <w:t xml:space="preserve">7 </w:t>
      </w:r>
      <w:r w:rsidRPr="00B85CF3">
        <w:rPr>
          <w:rFonts w:hint="eastAsia"/>
        </w:rPr>
        <w:t>本项目所在地土壤理化特性一览表</w:t>
      </w:r>
    </w:p>
    <w:p w14:paraId="3B694410" w14:textId="77777777" w:rsidR="003E6EF2" w:rsidRPr="00B85CF3" w:rsidRDefault="003E6EF2">
      <w:pPr>
        <w:spacing w:before="156" w:after="156"/>
        <w:ind w:firstLine="480"/>
        <w:sectPr w:rsidR="003E6EF2" w:rsidRPr="00B85CF3" w:rsidSect="00625FC1">
          <w:pgSz w:w="11906" w:h="16838"/>
          <w:pgMar w:top="1440" w:right="1800" w:bottom="1440" w:left="1800" w:header="851" w:footer="992" w:gutter="0"/>
          <w:cols w:space="720"/>
          <w:docGrid w:type="lines" w:linePitch="312"/>
        </w:sectPr>
      </w:pPr>
    </w:p>
    <w:p w14:paraId="024B6ABE" w14:textId="0AC084B8" w:rsidR="004B2358" w:rsidRPr="00B85CF3" w:rsidRDefault="004B2358" w:rsidP="004B2358">
      <w:pPr>
        <w:pStyle w:val="af4"/>
        <w:ind w:firstLine="480"/>
      </w:pPr>
      <w:r w:rsidRPr="00B85CF3">
        <w:rPr>
          <w:rFonts w:hint="eastAsia"/>
        </w:rPr>
        <w:lastRenderedPageBreak/>
        <w:t>表</w:t>
      </w:r>
      <w:r w:rsidR="00B770F5" w:rsidRPr="00B85CF3">
        <w:t>4</w:t>
      </w:r>
      <w:r w:rsidRPr="00B85CF3">
        <w:rPr>
          <w:rFonts w:hint="eastAsia"/>
        </w:rPr>
        <w:t>.4-</w:t>
      </w:r>
      <w:r w:rsidR="00B770F5" w:rsidRPr="00B85CF3">
        <w:t>7</w:t>
      </w:r>
      <w:r w:rsidRPr="00B85CF3">
        <w:rPr>
          <w:rFonts w:hint="eastAsia"/>
        </w:rPr>
        <w:t>（</w:t>
      </w:r>
      <w:r w:rsidRPr="00B85CF3">
        <w:rPr>
          <w:rFonts w:hint="eastAsia"/>
        </w:rPr>
        <w:t>1</w:t>
      </w:r>
      <w:r w:rsidRPr="00B85CF3">
        <w:rPr>
          <w:rFonts w:hint="eastAsia"/>
        </w:rPr>
        <w:t>）</w:t>
      </w:r>
      <w:r w:rsidRPr="00B85CF3">
        <w:t xml:space="preserve"> </w:t>
      </w:r>
      <w:r w:rsidRPr="00B85CF3">
        <w:rPr>
          <w:rFonts w:hint="eastAsia"/>
        </w:rPr>
        <w:t>本项目所在地土壤理化特性一览表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423"/>
        <w:gridCol w:w="914"/>
        <w:gridCol w:w="1239"/>
        <w:gridCol w:w="918"/>
        <w:gridCol w:w="1105"/>
        <w:gridCol w:w="918"/>
        <w:gridCol w:w="918"/>
        <w:gridCol w:w="918"/>
        <w:gridCol w:w="918"/>
        <w:gridCol w:w="918"/>
        <w:gridCol w:w="918"/>
        <w:gridCol w:w="918"/>
        <w:gridCol w:w="923"/>
      </w:tblGrid>
      <w:tr w:rsidR="004B2358" w:rsidRPr="00B85CF3" w14:paraId="791E6ADD" w14:textId="77777777" w:rsidTr="004B2358">
        <w:trPr>
          <w:trHeight w:val="20"/>
          <w:jc w:val="center"/>
        </w:trPr>
        <w:tc>
          <w:tcPr>
            <w:tcW w:w="869" w:type="pct"/>
            <w:vMerge w:val="restart"/>
            <w:vAlign w:val="center"/>
          </w:tcPr>
          <w:p w14:paraId="38C7A999" w14:textId="6C018FFA" w:rsidR="004B2358" w:rsidRPr="00B85CF3" w:rsidRDefault="004B2358" w:rsidP="004B2358">
            <w:pPr>
              <w:pStyle w:val="af5"/>
            </w:pPr>
            <w:r w:rsidRPr="00B85CF3">
              <w:t>项目</w:t>
            </w:r>
          </w:p>
        </w:tc>
        <w:tc>
          <w:tcPr>
            <w:tcW w:w="1101" w:type="pct"/>
            <w:gridSpan w:val="3"/>
            <w:vAlign w:val="center"/>
          </w:tcPr>
          <w:p w14:paraId="2A946C07" w14:textId="0DA3CDF3" w:rsidR="004B2358" w:rsidRPr="00B85CF3" w:rsidRDefault="004B2358" w:rsidP="004B2358">
            <w:pPr>
              <w:pStyle w:val="af5"/>
            </w:pPr>
            <w:r w:rsidRPr="00B85CF3">
              <w:t>1#</w:t>
            </w:r>
          </w:p>
        </w:tc>
        <w:tc>
          <w:tcPr>
            <w:tcW w:w="1054" w:type="pct"/>
            <w:gridSpan w:val="3"/>
            <w:vAlign w:val="center"/>
          </w:tcPr>
          <w:p w14:paraId="5802DC8F" w14:textId="2223BE32" w:rsidR="004B2358" w:rsidRPr="00B85CF3" w:rsidRDefault="004B2358" w:rsidP="004B2358">
            <w:pPr>
              <w:pStyle w:val="af5"/>
            </w:pPr>
            <w:r w:rsidRPr="00B85CF3">
              <w:t>2#</w:t>
            </w:r>
          </w:p>
        </w:tc>
        <w:tc>
          <w:tcPr>
            <w:tcW w:w="987" w:type="pct"/>
            <w:gridSpan w:val="3"/>
            <w:vAlign w:val="center"/>
          </w:tcPr>
          <w:p w14:paraId="202E6532" w14:textId="0E9FE8FC" w:rsidR="004B2358" w:rsidRPr="00B85CF3" w:rsidRDefault="004B2358" w:rsidP="004B2358">
            <w:pPr>
              <w:pStyle w:val="af5"/>
            </w:pPr>
            <w:r w:rsidRPr="00B85CF3">
              <w:rPr>
                <w:rFonts w:hint="eastAsia"/>
              </w:rPr>
              <w:t>3</w:t>
            </w:r>
            <w:r w:rsidRPr="00B85CF3">
              <w:t>#</w:t>
            </w:r>
          </w:p>
        </w:tc>
        <w:tc>
          <w:tcPr>
            <w:tcW w:w="989" w:type="pct"/>
            <w:gridSpan w:val="3"/>
            <w:vAlign w:val="center"/>
          </w:tcPr>
          <w:p w14:paraId="3BB71145" w14:textId="27B9CF0F" w:rsidR="004B2358" w:rsidRPr="00B85CF3" w:rsidRDefault="004B2358" w:rsidP="004B2358">
            <w:pPr>
              <w:pStyle w:val="af5"/>
            </w:pPr>
            <w:r w:rsidRPr="00B85CF3">
              <w:rPr>
                <w:rFonts w:hint="eastAsia"/>
              </w:rPr>
              <w:t>4</w:t>
            </w:r>
            <w:r w:rsidRPr="00B85CF3">
              <w:t>#</w:t>
            </w:r>
          </w:p>
        </w:tc>
      </w:tr>
      <w:tr w:rsidR="004B2358" w:rsidRPr="00B85CF3" w14:paraId="228F37E9" w14:textId="77777777" w:rsidTr="004B2358">
        <w:trPr>
          <w:trHeight w:val="20"/>
          <w:jc w:val="center"/>
        </w:trPr>
        <w:tc>
          <w:tcPr>
            <w:tcW w:w="869" w:type="pct"/>
            <w:vMerge/>
            <w:vAlign w:val="center"/>
          </w:tcPr>
          <w:p w14:paraId="36B64C3B" w14:textId="77777777" w:rsidR="004B2358" w:rsidRPr="00B85CF3" w:rsidRDefault="004B2358" w:rsidP="004B2358">
            <w:pPr>
              <w:pStyle w:val="af5"/>
            </w:pPr>
          </w:p>
        </w:tc>
        <w:tc>
          <w:tcPr>
            <w:tcW w:w="328" w:type="pct"/>
            <w:vAlign w:val="center"/>
          </w:tcPr>
          <w:p w14:paraId="0A975691" w14:textId="13DF45FC" w:rsidR="004B2358" w:rsidRPr="00B85CF3" w:rsidRDefault="004B2358" w:rsidP="004B2358">
            <w:pPr>
              <w:pStyle w:val="af5"/>
            </w:pPr>
            <w:r w:rsidRPr="00B85CF3">
              <w:rPr>
                <w:rFonts w:hint="eastAsia"/>
              </w:rPr>
              <w:t>0-0.5m</w:t>
            </w:r>
          </w:p>
        </w:tc>
        <w:tc>
          <w:tcPr>
            <w:tcW w:w="444" w:type="pct"/>
            <w:vAlign w:val="center"/>
          </w:tcPr>
          <w:p w14:paraId="6AE0B810" w14:textId="0A8527D9" w:rsidR="004B2358" w:rsidRPr="00B85CF3" w:rsidRDefault="004B2358" w:rsidP="004B2358">
            <w:pPr>
              <w:pStyle w:val="af5"/>
            </w:pPr>
            <w:r w:rsidRPr="00B85CF3">
              <w:rPr>
                <w:rFonts w:hint="eastAsia"/>
              </w:rPr>
              <w:t>0.5-1.5m</w:t>
            </w:r>
          </w:p>
        </w:tc>
        <w:tc>
          <w:tcPr>
            <w:tcW w:w="329" w:type="pct"/>
            <w:vAlign w:val="center"/>
          </w:tcPr>
          <w:p w14:paraId="4A023147" w14:textId="0455BCC0" w:rsidR="004B2358" w:rsidRPr="00B85CF3" w:rsidRDefault="004B2358" w:rsidP="004B2358">
            <w:pPr>
              <w:pStyle w:val="af5"/>
            </w:pPr>
            <w:r w:rsidRPr="00B85CF3">
              <w:rPr>
                <w:rFonts w:hint="eastAsia"/>
              </w:rPr>
              <w:t>1.5-3.0m</w:t>
            </w:r>
          </w:p>
        </w:tc>
        <w:tc>
          <w:tcPr>
            <w:tcW w:w="396" w:type="pct"/>
            <w:vAlign w:val="center"/>
          </w:tcPr>
          <w:p w14:paraId="5129472F" w14:textId="10C552CB" w:rsidR="004B2358" w:rsidRPr="00B85CF3" w:rsidRDefault="004B2358" w:rsidP="004B2358">
            <w:pPr>
              <w:pStyle w:val="af5"/>
            </w:pPr>
            <w:r w:rsidRPr="00B85CF3">
              <w:rPr>
                <w:rFonts w:hint="eastAsia"/>
              </w:rPr>
              <w:t>0-0.5m</w:t>
            </w:r>
          </w:p>
        </w:tc>
        <w:tc>
          <w:tcPr>
            <w:tcW w:w="329" w:type="pct"/>
            <w:vAlign w:val="center"/>
          </w:tcPr>
          <w:p w14:paraId="379CC079" w14:textId="6AADD4E3" w:rsidR="004B2358" w:rsidRPr="00B85CF3" w:rsidRDefault="004B2358" w:rsidP="004B2358">
            <w:pPr>
              <w:pStyle w:val="af5"/>
            </w:pPr>
            <w:r w:rsidRPr="00B85CF3">
              <w:rPr>
                <w:rFonts w:hint="eastAsia"/>
              </w:rPr>
              <w:t>0.5-1.5m</w:t>
            </w:r>
          </w:p>
        </w:tc>
        <w:tc>
          <w:tcPr>
            <w:tcW w:w="329" w:type="pct"/>
            <w:vAlign w:val="center"/>
          </w:tcPr>
          <w:p w14:paraId="1390B91A" w14:textId="3A0BD735" w:rsidR="004B2358" w:rsidRPr="00B85CF3" w:rsidRDefault="004B2358" w:rsidP="004B2358">
            <w:pPr>
              <w:pStyle w:val="af5"/>
            </w:pPr>
            <w:r w:rsidRPr="00B85CF3">
              <w:rPr>
                <w:rFonts w:hint="eastAsia"/>
              </w:rPr>
              <w:t>1.5-3.0m</w:t>
            </w:r>
          </w:p>
        </w:tc>
        <w:tc>
          <w:tcPr>
            <w:tcW w:w="329" w:type="pct"/>
            <w:vAlign w:val="center"/>
          </w:tcPr>
          <w:p w14:paraId="3219D770" w14:textId="23282AE6" w:rsidR="004B2358" w:rsidRPr="00B85CF3" w:rsidRDefault="004B2358" w:rsidP="004B2358">
            <w:pPr>
              <w:pStyle w:val="af5"/>
            </w:pPr>
            <w:r w:rsidRPr="00B85CF3">
              <w:rPr>
                <w:rFonts w:hint="eastAsia"/>
              </w:rPr>
              <w:t>0-0.5m</w:t>
            </w:r>
          </w:p>
        </w:tc>
        <w:tc>
          <w:tcPr>
            <w:tcW w:w="329" w:type="pct"/>
            <w:vAlign w:val="center"/>
          </w:tcPr>
          <w:p w14:paraId="246AB7FC" w14:textId="142611AF" w:rsidR="004B2358" w:rsidRPr="00B85CF3" w:rsidRDefault="004B2358" w:rsidP="004B2358">
            <w:pPr>
              <w:pStyle w:val="af5"/>
            </w:pPr>
            <w:r w:rsidRPr="00B85CF3">
              <w:rPr>
                <w:rFonts w:hint="eastAsia"/>
              </w:rPr>
              <w:t>0.5-1.5m</w:t>
            </w:r>
          </w:p>
        </w:tc>
        <w:tc>
          <w:tcPr>
            <w:tcW w:w="329" w:type="pct"/>
            <w:vAlign w:val="center"/>
          </w:tcPr>
          <w:p w14:paraId="2D20FF49" w14:textId="5B6C6F69" w:rsidR="004B2358" w:rsidRPr="00B85CF3" w:rsidRDefault="004B2358" w:rsidP="004B2358">
            <w:pPr>
              <w:pStyle w:val="af5"/>
            </w:pPr>
            <w:r w:rsidRPr="00B85CF3">
              <w:rPr>
                <w:rFonts w:hint="eastAsia"/>
              </w:rPr>
              <w:t>1.5-3.0m</w:t>
            </w:r>
          </w:p>
        </w:tc>
        <w:tc>
          <w:tcPr>
            <w:tcW w:w="329" w:type="pct"/>
            <w:vAlign w:val="center"/>
          </w:tcPr>
          <w:p w14:paraId="65EE6AF5" w14:textId="3B5FCD53" w:rsidR="004B2358" w:rsidRPr="00B85CF3" w:rsidRDefault="004B2358" w:rsidP="004B2358">
            <w:pPr>
              <w:pStyle w:val="af5"/>
            </w:pPr>
            <w:r w:rsidRPr="00B85CF3">
              <w:rPr>
                <w:rFonts w:hint="eastAsia"/>
              </w:rPr>
              <w:t>0-0.5m</w:t>
            </w:r>
          </w:p>
        </w:tc>
        <w:tc>
          <w:tcPr>
            <w:tcW w:w="329" w:type="pct"/>
            <w:vAlign w:val="center"/>
          </w:tcPr>
          <w:p w14:paraId="068A383C" w14:textId="7CBE5EFD" w:rsidR="004B2358" w:rsidRPr="00B85CF3" w:rsidRDefault="004B2358" w:rsidP="004B2358">
            <w:pPr>
              <w:pStyle w:val="af5"/>
            </w:pPr>
            <w:r w:rsidRPr="00B85CF3">
              <w:rPr>
                <w:rFonts w:hint="eastAsia"/>
              </w:rPr>
              <w:t>0.5-1.5m</w:t>
            </w:r>
          </w:p>
        </w:tc>
        <w:tc>
          <w:tcPr>
            <w:tcW w:w="331" w:type="pct"/>
            <w:vAlign w:val="center"/>
          </w:tcPr>
          <w:p w14:paraId="7F9C199A" w14:textId="2ABC93C3" w:rsidR="004B2358" w:rsidRPr="00B85CF3" w:rsidRDefault="004B2358" w:rsidP="004B2358">
            <w:pPr>
              <w:pStyle w:val="af5"/>
            </w:pPr>
            <w:r w:rsidRPr="00B85CF3">
              <w:rPr>
                <w:rFonts w:hint="eastAsia"/>
              </w:rPr>
              <w:t>1.5-3.0m</w:t>
            </w:r>
          </w:p>
        </w:tc>
      </w:tr>
      <w:tr w:rsidR="004B2358" w:rsidRPr="00B85CF3" w14:paraId="4F277224" w14:textId="77777777" w:rsidTr="004B2358">
        <w:trPr>
          <w:trHeight w:val="20"/>
          <w:jc w:val="center"/>
        </w:trPr>
        <w:tc>
          <w:tcPr>
            <w:tcW w:w="869" w:type="pct"/>
            <w:vAlign w:val="center"/>
          </w:tcPr>
          <w:p w14:paraId="6B60AEFF" w14:textId="77777777" w:rsidR="004B2358" w:rsidRPr="00B85CF3" w:rsidRDefault="004B2358" w:rsidP="004B2358">
            <w:pPr>
              <w:pStyle w:val="af5"/>
            </w:pPr>
            <w:r w:rsidRPr="00B85CF3">
              <w:rPr>
                <w:rFonts w:hint="eastAsia"/>
              </w:rPr>
              <w:t>颜色</w:t>
            </w:r>
          </w:p>
        </w:tc>
        <w:tc>
          <w:tcPr>
            <w:tcW w:w="328" w:type="pct"/>
          </w:tcPr>
          <w:p w14:paraId="7726662B" w14:textId="77777777" w:rsidR="004B2358" w:rsidRPr="00B85CF3" w:rsidRDefault="004B2358" w:rsidP="004B2358">
            <w:pPr>
              <w:pStyle w:val="af5"/>
            </w:pPr>
            <w:r w:rsidRPr="00B85CF3">
              <w:rPr>
                <w:rFonts w:hint="eastAsia"/>
              </w:rPr>
              <w:t>黄棕色</w:t>
            </w:r>
          </w:p>
        </w:tc>
        <w:tc>
          <w:tcPr>
            <w:tcW w:w="444" w:type="pct"/>
          </w:tcPr>
          <w:p w14:paraId="172A7171" w14:textId="77777777" w:rsidR="004B2358" w:rsidRPr="00B85CF3" w:rsidRDefault="004B2358" w:rsidP="004B2358">
            <w:pPr>
              <w:pStyle w:val="af5"/>
            </w:pPr>
            <w:r w:rsidRPr="00B85CF3">
              <w:rPr>
                <w:rFonts w:hint="eastAsia"/>
              </w:rPr>
              <w:t>黄棕色</w:t>
            </w:r>
          </w:p>
        </w:tc>
        <w:tc>
          <w:tcPr>
            <w:tcW w:w="329" w:type="pct"/>
          </w:tcPr>
          <w:p w14:paraId="524EAC3B" w14:textId="77777777" w:rsidR="004B2358" w:rsidRPr="00B85CF3" w:rsidRDefault="004B2358" w:rsidP="004B2358">
            <w:pPr>
              <w:pStyle w:val="af5"/>
            </w:pPr>
            <w:r w:rsidRPr="00B85CF3">
              <w:rPr>
                <w:rFonts w:hint="eastAsia"/>
              </w:rPr>
              <w:t>黄棕色</w:t>
            </w:r>
          </w:p>
        </w:tc>
        <w:tc>
          <w:tcPr>
            <w:tcW w:w="396" w:type="pct"/>
          </w:tcPr>
          <w:p w14:paraId="2F322568" w14:textId="77777777" w:rsidR="004B2358" w:rsidRPr="00B85CF3" w:rsidRDefault="004B2358" w:rsidP="004B2358">
            <w:pPr>
              <w:pStyle w:val="af5"/>
            </w:pPr>
            <w:r w:rsidRPr="00B85CF3">
              <w:rPr>
                <w:rFonts w:hint="eastAsia"/>
              </w:rPr>
              <w:t>棕色</w:t>
            </w:r>
          </w:p>
        </w:tc>
        <w:tc>
          <w:tcPr>
            <w:tcW w:w="329" w:type="pct"/>
          </w:tcPr>
          <w:p w14:paraId="31D1D5AF" w14:textId="77777777" w:rsidR="004B2358" w:rsidRPr="00B85CF3" w:rsidRDefault="004B2358" w:rsidP="004B2358">
            <w:pPr>
              <w:pStyle w:val="af5"/>
            </w:pPr>
            <w:r w:rsidRPr="00B85CF3">
              <w:rPr>
                <w:rFonts w:hint="eastAsia"/>
              </w:rPr>
              <w:t>棕色</w:t>
            </w:r>
          </w:p>
        </w:tc>
        <w:tc>
          <w:tcPr>
            <w:tcW w:w="329" w:type="pct"/>
          </w:tcPr>
          <w:p w14:paraId="59FF5850" w14:textId="77777777" w:rsidR="004B2358" w:rsidRPr="00B85CF3" w:rsidRDefault="004B2358" w:rsidP="004B2358">
            <w:pPr>
              <w:pStyle w:val="af5"/>
            </w:pPr>
            <w:r w:rsidRPr="00B85CF3">
              <w:rPr>
                <w:rFonts w:hint="eastAsia"/>
              </w:rPr>
              <w:t>棕色</w:t>
            </w:r>
          </w:p>
        </w:tc>
        <w:tc>
          <w:tcPr>
            <w:tcW w:w="329" w:type="pct"/>
          </w:tcPr>
          <w:p w14:paraId="33EBE8AE" w14:textId="77777777" w:rsidR="004B2358" w:rsidRPr="00B85CF3" w:rsidRDefault="004B2358" w:rsidP="004B2358">
            <w:pPr>
              <w:pStyle w:val="af5"/>
            </w:pPr>
            <w:r w:rsidRPr="00B85CF3">
              <w:rPr>
                <w:rFonts w:hint="eastAsia"/>
              </w:rPr>
              <w:t>黄棕色</w:t>
            </w:r>
          </w:p>
        </w:tc>
        <w:tc>
          <w:tcPr>
            <w:tcW w:w="329" w:type="pct"/>
          </w:tcPr>
          <w:p w14:paraId="7C4A1919" w14:textId="77777777" w:rsidR="004B2358" w:rsidRPr="00B85CF3" w:rsidRDefault="004B2358" w:rsidP="004B2358">
            <w:pPr>
              <w:pStyle w:val="af5"/>
            </w:pPr>
            <w:r w:rsidRPr="00B85CF3">
              <w:rPr>
                <w:rFonts w:hint="eastAsia"/>
              </w:rPr>
              <w:t>黄棕色</w:t>
            </w:r>
          </w:p>
        </w:tc>
        <w:tc>
          <w:tcPr>
            <w:tcW w:w="329" w:type="pct"/>
          </w:tcPr>
          <w:p w14:paraId="41B1D5A2" w14:textId="77777777" w:rsidR="004B2358" w:rsidRPr="00B85CF3" w:rsidRDefault="004B2358" w:rsidP="004B2358">
            <w:pPr>
              <w:pStyle w:val="af5"/>
            </w:pPr>
            <w:r w:rsidRPr="00B85CF3">
              <w:rPr>
                <w:rFonts w:hint="eastAsia"/>
              </w:rPr>
              <w:t>黄棕色</w:t>
            </w:r>
          </w:p>
        </w:tc>
        <w:tc>
          <w:tcPr>
            <w:tcW w:w="329" w:type="pct"/>
          </w:tcPr>
          <w:p w14:paraId="5E5D83F0" w14:textId="77777777" w:rsidR="004B2358" w:rsidRPr="00B85CF3" w:rsidRDefault="004B2358" w:rsidP="004B2358">
            <w:pPr>
              <w:pStyle w:val="af5"/>
            </w:pPr>
            <w:r w:rsidRPr="00B85CF3">
              <w:rPr>
                <w:rFonts w:hint="eastAsia"/>
              </w:rPr>
              <w:t>棕色</w:t>
            </w:r>
          </w:p>
        </w:tc>
        <w:tc>
          <w:tcPr>
            <w:tcW w:w="329" w:type="pct"/>
          </w:tcPr>
          <w:p w14:paraId="449B7118" w14:textId="77777777" w:rsidR="004B2358" w:rsidRPr="00B85CF3" w:rsidRDefault="004B2358" w:rsidP="004B2358">
            <w:pPr>
              <w:pStyle w:val="af5"/>
            </w:pPr>
            <w:r w:rsidRPr="00B85CF3">
              <w:rPr>
                <w:rFonts w:hint="eastAsia"/>
              </w:rPr>
              <w:t>红棕色</w:t>
            </w:r>
          </w:p>
        </w:tc>
        <w:tc>
          <w:tcPr>
            <w:tcW w:w="331" w:type="pct"/>
          </w:tcPr>
          <w:p w14:paraId="1A4E7692" w14:textId="77777777" w:rsidR="004B2358" w:rsidRPr="00B85CF3" w:rsidRDefault="004B2358" w:rsidP="004B2358">
            <w:pPr>
              <w:pStyle w:val="af5"/>
            </w:pPr>
            <w:r w:rsidRPr="00B85CF3">
              <w:rPr>
                <w:rFonts w:hint="eastAsia"/>
              </w:rPr>
              <w:t>棕色</w:t>
            </w:r>
          </w:p>
        </w:tc>
      </w:tr>
      <w:tr w:rsidR="004B2358" w:rsidRPr="00B85CF3" w14:paraId="25FAFEE4" w14:textId="77777777" w:rsidTr="004B2358">
        <w:trPr>
          <w:trHeight w:val="20"/>
          <w:jc w:val="center"/>
        </w:trPr>
        <w:tc>
          <w:tcPr>
            <w:tcW w:w="869" w:type="pct"/>
            <w:vAlign w:val="center"/>
          </w:tcPr>
          <w:p w14:paraId="3752A446" w14:textId="77777777" w:rsidR="004B2358" w:rsidRPr="00B85CF3" w:rsidRDefault="004B2358" w:rsidP="004B2358">
            <w:pPr>
              <w:pStyle w:val="af5"/>
            </w:pPr>
            <w:r w:rsidRPr="00B85CF3">
              <w:t>结构</w:t>
            </w:r>
          </w:p>
        </w:tc>
        <w:tc>
          <w:tcPr>
            <w:tcW w:w="328" w:type="pct"/>
          </w:tcPr>
          <w:p w14:paraId="7874D90F" w14:textId="77777777" w:rsidR="004B2358" w:rsidRPr="00B85CF3" w:rsidRDefault="004B2358" w:rsidP="004B2358">
            <w:pPr>
              <w:pStyle w:val="af5"/>
            </w:pPr>
            <w:r w:rsidRPr="00B85CF3">
              <w:rPr>
                <w:rFonts w:hint="eastAsia"/>
              </w:rPr>
              <w:t>团状</w:t>
            </w:r>
          </w:p>
        </w:tc>
        <w:tc>
          <w:tcPr>
            <w:tcW w:w="444" w:type="pct"/>
          </w:tcPr>
          <w:p w14:paraId="35B8072A" w14:textId="77777777" w:rsidR="004B2358" w:rsidRPr="00B85CF3" w:rsidRDefault="004B2358" w:rsidP="004B2358">
            <w:pPr>
              <w:pStyle w:val="af5"/>
            </w:pPr>
            <w:r w:rsidRPr="00B85CF3">
              <w:rPr>
                <w:rFonts w:hint="eastAsia"/>
              </w:rPr>
              <w:t>团状</w:t>
            </w:r>
          </w:p>
        </w:tc>
        <w:tc>
          <w:tcPr>
            <w:tcW w:w="329" w:type="pct"/>
          </w:tcPr>
          <w:p w14:paraId="6FF7B3B1" w14:textId="77777777" w:rsidR="004B2358" w:rsidRPr="00B85CF3" w:rsidRDefault="004B2358" w:rsidP="004B2358">
            <w:pPr>
              <w:pStyle w:val="af5"/>
            </w:pPr>
            <w:r w:rsidRPr="00B85CF3">
              <w:rPr>
                <w:rFonts w:hint="eastAsia"/>
              </w:rPr>
              <w:t>团状</w:t>
            </w:r>
          </w:p>
        </w:tc>
        <w:tc>
          <w:tcPr>
            <w:tcW w:w="396" w:type="pct"/>
          </w:tcPr>
          <w:p w14:paraId="0CB57A8D" w14:textId="77777777" w:rsidR="004B2358" w:rsidRPr="00B85CF3" w:rsidRDefault="004B2358" w:rsidP="004B2358">
            <w:pPr>
              <w:pStyle w:val="af5"/>
            </w:pPr>
            <w:r w:rsidRPr="00B85CF3">
              <w:rPr>
                <w:rFonts w:hint="eastAsia"/>
              </w:rPr>
              <w:t>块状</w:t>
            </w:r>
          </w:p>
        </w:tc>
        <w:tc>
          <w:tcPr>
            <w:tcW w:w="329" w:type="pct"/>
          </w:tcPr>
          <w:p w14:paraId="292B2068" w14:textId="77777777" w:rsidR="004B2358" w:rsidRPr="00B85CF3" w:rsidRDefault="004B2358" w:rsidP="004B2358">
            <w:pPr>
              <w:pStyle w:val="af5"/>
            </w:pPr>
            <w:r w:rsidRPr="00B85CF3">
              <w:rPr>
                <w:rFonts w:hint="eastAsia"/>
              </w:rPr>
              <w:t>块状</w:t>
            </w:r>
          </w:p>
        </w:tc>
        <w:tc>
          <w:tcPr>
            <w:tcW w:w="329" w:type="pct"/>
          </w:tcPr>
          <w:p w14:paraId="7686FD8F" w14:textId="77777777" w:rsidR="004B2358" w:rsidRPr="00B85CF3" w:rsidRDefault="004B2358" w:rsidP="004B2358">
            <w:pPr>
              <w:pStyle w:val="af5"/>
            </w:pPr>
            <w:r w:rsidRPr="00B85CF3">
              <w:rPr>
                <w:rFonts w:hint="eastAsia"/>
              </w:rPr>
              <w:t>块状</w:t>
            </w:r>
          </w:p>
        </w:tc>
        <w:tc>
          <w:tcPr>
            <w:tcW w:w="329" w:type="pct"/>
          </w:tcPr>
          <w:p w14:paraId="33BA579A" w14:textId="77777777" w:rsidR="004B2358" w:rsidRPr="00B85CF3" w:rsidRDefault="004B2358" w:rsidP="004B2358">
            <w:pPr>
              <w:pStyle w:val="af5"/>
            </w:pPr>
            <w:r w:rsidRPr="00B85CF3">
              <w:rPr>
                <w:rFonts w:hint="eastAsia"/>
              </w:rPr>
              <w:t>团状</w:t>
            </w:r>
          </w:p>
        </w:tc>
        <w:tc>
          <w:tcPr>
            <w:tcW w:w="329" w:type="pct"/>
          </w:tcPr>
          <w:p w14:paraId="0EBF8424" w14:textId="77777777" w:rsidR="004B2358" w:rsidRPr="00B85CF3" w:rsidRDefault="004B2358" w:rsidP="004B2358">
            <w:pPr>
              <w:pStyle w:val="af5"/>
            </w:pPr>
            <w:r w:rsidRPr="00B85CF3">
              <w:rPr>
                <w:rFonts w:hint="eastAsia"/>
              </w:rPr>
              <w:t>团状</w:t>
            </w:r>
          </w:p>
        </w:tc>
        <w:tc>
          <w:tcPr>
            <w:tcW w:w="329" w:type="pct"/>
          </w:tcPr>
          <w:p w14:paraId="643D20B5" w14:textId="77777777" w:rsidR="004B2358" w:rsidRPr="00B85CF3" w:rsidRDefault="004B2358" w:rsidP="004B2358">
            <w:pPr>
              <w:pStyle w:val="af5"/>
            </w:pPr>
            <w:r w:rsidRPr="00B85CF3">
              <w:rPr>
                <w:rFonts w:hint="eastAsia"/>
              </w:rPr>
              <w:t>团状</w:t>
            </w:r>
          </w:p>
        </w:tc>
        <w:tc>
          <w:tcPr>
            <w:tcW w:w="329" w:type="pct"/>
          </w:tcPr>
          <w:p w14:paraId="181CB279" w14:textId="77777777" w:rsidR="004B2358" w:rsidRPr="00B85CF3" w:rsidRDefault="004B2358" w:rsidP="004B2358">
            <w:pPr>
              <w:pStyle w:val="af5"/>
            </w:pPr>
            <w:r w:rsidRPr="00B85CF3">
              <w:rPr>
                <w:rFonts w:hint="eastAsia"/>
              </w:rPr>
              <w:t>团状</w:t>
            </w:r>
          </w:p>
        </w:tc>
        <w:tc>
          <w:tcPr>
            <w:tcW w:w="329" w:type="pct"/>
          </w:tcPr>
          <w:p w14:paraId="1FF782F5" w14:textId="77777777" w:rsidR="004B2358" w:rsidRPr="00B85CF3" w:rsidRDefault="004B2358" w:rsidP="004B2358">
            <w:pPr>
              <w:pStyle w:val="af5"/>
            </w:pPr>
            <w:r w:rsidRPr="00B85CF3">
              <w:rPr>
                <w:rFonts w:hint="eastAsia"/>
              </w:rPr>
              <w:t>块状</w:t>
            </w:r>
          </w:p>
        </w:tc>
        <w:tc>
          <w:tcPr>
            <w:tcW w:w="331" w:type="pct"/>
          </w:tcPr>
          <w:p w14:paraId="7567B0EA" w14:textId="77777777" w:rsidR="004B2358" w:rsidRPr="00B85CF3" w:rsidRDefault="004B2358" w:rsidP="004B2358">
            <w:pPr>
              <w:pStyle w:val="af5"/>
            </w:pPr>
            <w:r w:rsidRPr="00B85CF3">
              <w:rPr>
                <w:rFonts w:hint="eastAsia"/>
              </w:rPr>
              <w:t>块状</w:t>
            </w:r>
          </w:p>
        </w:tc>
      </w:tr>
      <w:tr w:rsidR="004B2358" w:rsidRPr="00B85CF3" w14:paraId="20D71630" w14:textId="77777777" w:rsidTr="004B2358">
        <w:trPr>
          <w:trHeight w:val="20"/>
          <w:jc w:val="center"/>
        </w:trPr>
        <w:tc>
          <w:tcPr>
            <w:tcW w:w="869" w:type="pct"/>
            <w:vAlign w:val="center"/>
          </w:tcPr>
          <w:p w14:paraId="29112A4D" w14:textId="77777777" w:rsidR="004B2358" w:rsidRPr="00B85CF3" w:rsidRDefault="004B2358" w:rsidP="004B2358">
            <w:pPr>
              <w:pStyle w:val="af5"/>
            </w:pPr>
            <w:r w:rsidRPr="00B85CF3">
              <w:t>质地</w:t>
            </w:r>
          </w:p>
        </w:tc>
        <w:tc>
          <w:tcPr>
            <w:tcW w:w="328" w:type="pct"/>
          </w:tcPr>
          <w:p w14:paraId="12908BAA" w14:textId="77777777" w:rsidR="004B2358" w:rsidRPr="00B85CF3" w:rsidRDefault="004B2358" w:rsidP="004B2358">
            <w:pPr>
              <w:pStyle w:val="af5"/>
            </w:pPr>
            <w:r w:rsidRPr="00B85CF3">
              <w:rPr>
                <w:rFonts w:hint="eastAsia"/>
              </w:rPr>
              <w:t>壤土</w:t>
            </w:r>
          </w:p>
        </w:tc>
        <w:tc>
          <w:tcPr>
            <w:tcW w:w="444" w:type="pct"/>
          </w:tcPr>
          <w:p w14:paraId="4E4ABB5E" w14:textId="77777777" w:rsidR="004B2358" w:rsidRPr="00B85CF3" w:rsidRDefault="004B2358" w:rsidP="004B2358">
            <w:pPr>
              <w:pStyle w:val="af5"/>
            </w:pPr>
            <w:r w:rsidRPr="00B85CF3">
              <w:rPr>
                <w:rFonts w:hint="eastAsia"/>
              </w:rPr>
              <w:t>壤土</w:t>
            </w:r>
          </w:p>
        </w:tc>
        <w:tc>
          <w:tcPr>
            <w:tcW w:w="329" w:type="pct"/>
          </w:tcPr>
          <w:p w14:paraId="2402F159" w14:textId="77777777" w:rsidR="004B2358" w:rsidRPr="00B85CF3" w:rsidRDefault="004B2358" w:rsidP="004B2358">
            <w:pPr>
              <w:pStyle w:val="af5"/>
            </w:pPr>
            <w:r w:rsidRPr="00B85CF3">
              <w:rPr>
                <w:rFonts w:hint="eastAsia"/>
              </w:rPr>
              <w:t>壤土</w:t>
            </w:r>
          </w:p>
        </w:tc>
        <w:tc>
          <w:tcPr>
            <w:tcW w:w="396" w:type="pct"/>
          </w:tcPr>
          <w:p w14:paraId="1FF1A1E6" w14:textId="77777777" w:rsidR="004B2358" w:rsidRPr="00B85CF3" w:rsidRDefault="004B2358" w:rsidP="004B2358">
            <w:pPr>
              <w:pStyle w:val="af5"/>
            </w:pPr>
            <w:r w:rsidRPr="00B85CF3">
              <w:rPr>
                <w:rFonts w:hint="eastAsia"/>
              </w:rPr>
              <w:t>壤土</w:t>
            </w:r>
          </w:p>
        </w:tc>
        <w:tc>
          <w:tcPr>
            <w:tcW w:w="329" w:type="pct"/>
          </w:tcPr>
          <w:p w14:paraId="13DCC1BC" w14:textId="77777777" w:rsidR="004B2358" w:rsidRPr="00B85CF3" w:rsidRDefault="004B2358" w:rsidP="004B2358">
            <w:pPr>
              <w:pStyle w:val="af5"/>
            </w:pPr>
            <w:r w:rsidRPr="00B85CF3">
              <w:rPr>
                <w:rFonts w:hint="eastAsia"/>
              </w:rPr>
              <w:t>壤土</w:t>
            </w:r>
          </w:p>
        </w:tc>
        <w:tc>
          <w:tcPr>
            <w:tcW w:w="329" w:type="pct"/>
          </w:tcPr>
          <w:p w14:paraId="17010039" w14:textId="77777777" w:rsidR="004B2358" w:rsidRPr="00B85CF3" w:rsidRDefault="004B2358" w:rsidP="004B2358">
            <w:pPr>
              <w:pStyle w:val="af5"/>
            </w:pPr>
            <w:r w:rsidRPr="00B85CF3">
              <w:rPr>
                <w:rFonts w:hint="eastAsia"/>
              </w:rPr>
              <w:t>壤土</w:t>
            </w:r>
          </w:p>
        </w:tc>
        <w:tc>
          <w:tcPr>
            <w:tcW w:w="329" w:type="pct"/>
          </w:tcPr>
          <w:p w14:paraId="1C7243A8" w14:textId="77777777" w:rsidR="004B2358" w:rsidRPr="00B85CF3" w:rsidRDefault="004B2358" w:rsidP="004B2358">
            <w:pPr>
              <w:pStyle w:val="af5"/>
            </w:pPr>
            <w:r w:rsidRPr="00B85CF3">
              <w:rPr>
                <w:rFonts w:hint="eastAsia"/>
              </w:rPr>
              <w:t>壤土</w:t>
            </w:r>
          </w:p>
        </w:tc>
        <w:tc>
          <w:tcPr>
            <w:tcW w:w="329" w:type="pct"/>
          </w:tcPr>
          <w:p w14:paraId="669A394E" w14:textId="77777777" w:rsidR="004B2358" w:rsidRPr="00B85CF3" w:rsidRDefault="004B2358" w:rsidP="004B2358">
            <w:pPr>
              <w:pStyle w:val="af5"/>
            </w:pPr>
            <w:r w:rsidRPr="00B85CF3">
              <w:rPr>
                <w:rFonts w:hint="eastAsia"/>
              </w:rPr>
              <w:t>壤土</w:t>
            </w:r>
          </w:p>
        </w:tc>
        <w:tc>
          <w:tcPr>
            <w:tcW w:w="329" w:type="pct"/>
          </w:tcPr>
          <w:p w14:paraId="459544CB" w14:textId="77777777" w:rsidR="004B2358" w:rsidRPr="00B85CF3" w:rsidRDefault="004B2358" w:rsidP="004B2358">
            <w:pPr>
              <w:pStyle w:val="af5"/>
            </w:pPr>
            <w:r w:rsidRPr="00B85CF3">
              <w:rPr>
                <w:rFonts w:hint="eastAsia"/>
              </w:rPr>
              <w:t>壤土</w:t>
            </w:r>
          </w:p>
        </w:tc>
        <w:tc>
          <w:tcPr>
            <w:tcW w:w="329" w:type="pct"/>
          </w:tcPr>
          <w:p w14:paraId="0A7D0953" w14:textId="77777777" w:rsidR="004B2358" w:rsidRPr="00B85CF3" w:rsidRDefault="004B2358" w:rsidP="004B2358">
            <w:pPr>
              <w:pStyle w:val="af5"/>
            </w:pPr>
            <w:r w:rsidRPr="00B85CF3">
              <w:rPr>
                <w:rFonts w:hint="eastAsia"/>
              </w:rPr>
              <w:t>壤土</w:t>
            </w:r>
          </w:p>
        </w:tc>
        <w:tc>
          <w:tcPr>
            <w:tcW w:w="329" w:type="pct"/>
          </w:tcPr>
          <w:p w14:paraId="79DB6601" w14:textId="77777777" w:rsidR="004B2358" w:rsidRPr="00B85CF3" w:rsidRDefault="004B2358" w:rsidP="004B2358">
            <w:pPr>
              <w:pStyle w:val="af5"/>
            </w:pPr>
            <w:r w:rsidRPr="00B85CF3">
              <w:rPr>
                <w:rFonts w:hint="eastAsia"/>
              </w:rPr>
              <w:t>壤土</w:t>
            </w:r>
          </w:p>
        </w:tc>
        <w:tc>
          <w:tcPr>
            <w:tcW w:w="331" w:type="pct"/>
          </w:tcPr>
          <w:p w14:paraId="70E51EAF" w14:textId="77777777" w:rsidR="004B2358" w:rsidRPr="00B85CF3" w:rsidRDefault="004B2358" w:rsidP="004B2358">
            <w:pPr>
              <w:pStyle w:val="af5"/>
            </w:pPr>
            <w:r w:rsidRPr="00B85CF3">
              <w:rPr>
                <w:rFonts w:hint="eastAsia"/>
              </w:rPr>
              <w:t>壤土</w:t>
            </w:r>
          </w:p>
        </w:tc>
      </w:tr>
      <w:tr w:rsidR="004B2358" w:rsidRPr="00B85CF3" w14:paraId="447BB1BF" w14:textId="77777777" w:rsidTr="004B2358">
        <w:trPr>
          <w:trHeight w:val="20"/>
          <w:jc w:val="center"/>
        </w:trPr>
        <w:tc>
          <w:tcPr>
            <w:tcW w:w="869" w:type="pct"/>
            <w:vAlign w:val="center"/>
          </w:tcPr>
          <w:p w14:paraId="444A8886" w14:textId="77777777" w:rsidR="004B2358" w:rsidRPr="00B85CF3" w:rsidRDefault="004B2358" w:rsidP="004B2358">
            <w:pPr>
              <w:pStyle w:val="af5"/>
            </w:pPr>
            <w:r w:rsidRPr="00B85CF3">
              <w:t>其他异物</w:t>
            </w:r>
          </w:p>
        </w:tc>
        <w:tc>
          <w:tcPr>
            <w:tcW w:w="328" w:type="pct"/>
          </w:tcPr>
          <w:p w14:paraId="7A645983" w14:textId="24383EC9" w:rsidR="004B2358" w:rsidRPr="00B85CF3" w:rsidRDefault="004B2358" w:rsidP="004B2358">
            <w:pPr>
              <w:pStyle w:val="af5"/>
            </w:pPr>
            <w:r w:rsidRPr="00B85CF3">
              <w:rPr>
                <w:rFonts w:hint="eastAsia"/>
              </w:rPr>
              <w:t>少量根</w:t>
            </w:r>
          </w:p>
        </w:tc>
        <w:tc>
          <w:tcPr>
            <w:tcW w:w="444" w:type="pct"/>
          </w:tcPr>
          <w:p w14:paraId="76CAF8D0" w14:textId="0FB9EFEE" w:rsidR="004B2358" w:rsidRPr="00B85CF3" w:rsidRDefault="004B2358" w:rsidP="004B2358">
            <w:pPr>
              <w:pStyle w:val="af5"/>
            </w:pPr>
            <w:r w:rsidRPr="00B85CF3">
              <w:rPr>
                <w:rFonts w:hint="eastAsia"/>
              </w:rPr>
              <w:t>少量根</w:t>
            </w:r>
          </w:p>
        </w:tc>
        <w:tc>
          <w:tcPr>
            <w:tcW w:w="329" w:type="pct"/>
          </w:tcPr>
          <w:p w14:paraId="63B83813" w14:textId="320BFC29" w:rsidR="004B2358" w:rsidRPr="00B85CF3" w:rsidRDefault="004B2358" w:rsidP="004B2358">
            <w:pPr>
              <w:pStyle w:val="af5"/>
            </w:pPr>
            <w:r w:rsidRPr="00B85CF3">
              <w:rPr>
                <w:rFonts w:hint="eastAsia"/>
              </w:rPr>
              <w:t>少量根</w:t>
            </w:r>
          </w:p>
        </w:tc>
        <w:tc>
          <w:tcPr>
            <w:tcW w:w="396" w:type="pct"/>
          </w:tcPr>
          <w:p w14:paraId="2D4C1C20" w14:textId="6C3AD454" w:rsidR="004B2358" w:rsidRPr="00B85CF3" w:rsidRDefault="004B2358" w:rsidP="004B2358">
            <w:pPr>
              <w:pStyle w:val="af5"/>
            </w:pPr>
            <w:r w:rsidRPr="00B85CF3">
              <w:rPr>
                <w:rFonts w:hint="eastAsia"/>
              </w:rPr>
              <w:t>少量根</w:t>
            </w:r>
          </w:p>
        </w:tc>
        <w:tc>
          <w:tcPr>
            <w:tcW w:w="329" w:type="pct"/>
          </w:tcPr>
          <w:p w14:paraId="5BDFCEB1" w14:textId="50840398" w:rsidR="004B2358" w:rsidRPr="00B85CF3" w:rsidRDefault="004B2358" w:rsidP="004B2358">
            <w:pPr>
              <w:pStyle w:val="af5"/>
            </w:pPr>
            <w:r w:rsidRPr="00B85CF3">
              <w:rPr>
                <w:rFonts w:hint="eastAsia"/>
              </w:rPr>
              <w:t>少量根</w:t>
            </w:r>
          </w:p>
        </w:tc>
        <w:tc>
          <w:tcPr>
            <w:tcW w:w="329" w:type="pct"/>
          </w:tcPr>
          <w:p w14:paraId="340938B0" w14:textId="2EF16486" w:rsidR="004B2358" w:rsidRPr="00B85CF3" w:rsidRDefault="004B2358" w:rsidP="004B2358">
            <w:pPr>
              <w:pStyle w:val="af5"/>
            </w:pPr>
            <w:r w:rsidRPr="00B85CF3">
              <w:rPr>
                <w:rFonts w:hint="eastAsia"/>
              </w:rPr>
              <w:t>少量根</w:t>
            </w:r>
          </w:p>
        </w:tc>
        <w:tc>
          <w:tcPr>
            <w:tcW w:w="329" w:type="pct"/>
          </w:tcPr>
          <w:p w14:paraId="60D0905A" w14:textId="056B1527" w:rsidR="004B2358" w:rsidRPr="00B85CF3" w:rsidRDefault="004B2358" w:rsidP="004B2358">
            <w:pPr>
              <w:pStyle w:val="af5"/>
            </w:pPr>
            <w:r w:rsidRPr="00B85CF3">
              <w:rPr>
                <w:rFonts w:hint="eastAsia"/>
              </w:rPr>
              <w:t>少量根</w:t>
            </w:r>
          </w:p>
        </w:tc>
        <w:tc>
          <w:tcPr>
            <w:tcW w:w="329" w:type="pct"/>
          </w:tcPr>
          <w:p w14:paraId="3C3EB36C" w14:textId="297DA59E" w:rsidR="004B2358" w:rsidRPr="00B85CF3" w:rsidRDefault="004B2358" w:rsidP="004B2358">
            <w:pPr>
              <w:pStyle w:val="af5"/>
            </w:pPr>
            <w:r w:rsidRPr="00B85CF3">
              <w:rPr>
                <w:rFonts w:hint="eastAsia"/>
              </w:rPr>
              <w:t>少量根</w:t>
            </w:r>
          </w:p>
        </w:tc>
        <w:tc>
          <w:tcPr>
            <w:tcW w:w="329" w:type="pct"/>
          </w:tcPr>
          <w:p w14:paraId="4C761132" w14:textId="545E1385" w:rsidR="004B2358" w:rsidRPr="00B85CF3" w:rsidRDefault="004B2358" w:rsidP="004B2358">
            <w:pPr>
              <w:pStyle w:val="af5"/>
            </w:pPr>
            <w:r w:rsidRPr="00B85CF3">
              <w:rPr>
                <w:rFonts w:hint="eastAsia"/>
              </w:rPr>
              <w:t>少量根</w:t>
            </w:r>
          </w:p>
        </w:tc>
        <w:tc>
          <w:tcPr>
            <w:tcW w:w="329" w:type="pct"/>
          </w:tcPr>
          <w:p w14:paraId="687E98A2" w14:textId="36AB73DF" w:rsidR="004B2358" w:rsidRPr="00B85CF3" w:rsidRDefault="004B2358" w:rsidP="004B2358">
            <w:pPr>
              <w:pStyle w:val="af5"/>
            </w:pPr>
            <w:r w:rsidRPr="00B85CF3">
              <w:rPr>
                <w:rFonts w:hint="eastAsia"/>
              </w:rPr>
              <w:t>少量根</w:t>
            </w:r>
          </w:p>
        </w:tc>
        <w:tc>
          <w:tcPr>
            <w:tcW w:w="329" w:type="pct"/>
          </w:tcPr>
          <w:p w14:paraId="5BB26726" w14:textId="24B59199" w:rsidR="004B2358" w:rsidRPr="00B85CF3" w:rsidRDefault="004B2358" w:rsidP="004B2358">
            <w:pPr>
              <w:pStyle w:val="af5"/>
            </w:pPr>
            <w:r w:rsidRPr="00B85CF3">
              <w:rPr>
                <w:rFonts w:hint="eastAsia"/>
              </w:rPr>
              <w:t>少量根</w:t>
            </w:r>
          </w:p>
        </w:tc>
        <w:tc>
          <w:tcPr>
            <w:tcW w:w="331" w:type="pct"/>
          </w:tcPr>
          <w:p w14:paraId="662C1703" w14:textId="4EB624CB" w:rsidR="004B2358" w:rsidRPr="00B85CF3" w:rsidRDefault="004B2358" w:rsidP="004B2358">
            <w:pPr>
              <w:pStyle w:val="af5"/>
            </w:pPr>
            <w:r w:rsidRPr="00B85CF3">
              <w:rPr>
                <w:rFonts w:hint="eastAsia"/>
              </w:rPr>
              <w:t>少量根</w:t>
            </w:r>
          </w:p>
        </w:tc>
      </w:tr>
      <w:tr w:rsidR="00B770F5" w:rsidRPr="00B85CF3" w14:paraId="4E0CC74E" w14:textId="77777777" w:rsidTr="00B770F5">
        <w:trPr>
          <w:trHeight w:val="20"/>
          <w:jc w:val="center"/>
        </w:trPr>
        <w:tc>
          <w:tcPr>
            <w:tcW w:w="869" w:type="pct"/>
            <w:vAlign w:val="center"/>
          </w:tcPr>
          <w:p w14:paraId="3CA6C989" w14:textId="3BC19C1E" w:rsidR="00B770F5" w:rsidRPr="00B85CF3" w:rsidRDefault="00B770F5" w:rsidP="00B770F5">
            <w:pPr>
              <w:pStyle w:val="af5"/>
            </w:pPr>
            <w:r w:rsidRPr="00B85CF3">
              <w:rPr>
                <w:rFonts w:hint="eastAsia"/>
              </w:rPr>
              <w:t>pH</w:t>
            </w:r>
          </w:p>
        </w:tc>
        <w:tc>
          <w:tcPr>
            <w:tcW w:w="328" w:type="pct"/>
            <w:vAlign w:val="center"/>
          </w:tcPr>
          <w:p w14:paraId="658E554C" w14:textId="64F003E8" w:rsidR="00B770F5" w:rsidRPr="00B85CF3" w:rsidRDefault="00B770F5" w:rsidP="00B770F5">
            <w:pPr>
              <w:pStyle w:val="af5"/>
            </w:pPr>
            <w:r w:rsidRPr="00B85CF3">
              <w:rPr>
                <w:rFonts w:hint="eastAsia"/>
                <w:bCs/>
                <w:szCs w:val="21"/>
              </w:rPr>
              <w:t>7.5</w:t>
            </w:r>
          </w:p>
        </w:tc>
        <w:tc>
          <w:tcPr>
            <w:tcW w:w="444" w:type="pct"/>
            <w:vAlign w:val="center"/>
          </w:tcPr>
          <w:p w14:paraId="206B3E38" w14:textId="66D2D317" w:rsidR="00B770F5" w:rsidRPr="00B85CF3" w:rsidRDefault="00B770F5" w:rsidP="00B770F5">
            <w:pPr>
              <w:pStyle w:val="af5"/>
            </w:pPr>
            <w:r w:rsidRPr="00B85CF3">
              <w:rPr>
                <w:rFonts w:hint="eastAsia"/>
                <w:bCs/>
                <w:szCs w:val="21"/>
              </w:rPr>
              <w:t>7.6</w:t>
            </w:r>
          </w:p>
        </w:tc>
        <w:tc>
          <w:tcPr>
            <w:tcW w:w="329" w:type="pct"/>
            <w:vAlign w:val="center"/>
          </w:tcPr>
          <w:p w14:paraId="4D3EBC9D" w14:textId="40F90434" w:rsidR="00B770F5" w:rsidRPr="00B85CF3" w:rsidRDefault="00B770F5" w:rsidP="00B770F5">
            <w:pPr>
              <w:pStyle w:val="af5"/>
            </w:pPr>
            <w:r w:rsidRPr="00B85CF3">
              <w:rPr>
                <w:rFonts w:hint="eastAsia"/>
                <w:bCs/>
                <w:szCs w:val="21"/>
              </w:rPr>
              <w:t>7.5</w:t>
            </w:r>
          </w:p>
        </w:tc>
        <w:tc>
          <w:tcPr>
            <w:tcW w:w="396" w:type="pct"/>
            <w:vAlign w:val="center"/>
          </w:tcPr>
          <w:p w14:paraId="7AD6BDCE" w14:textId="17FE0561" w:rsidR="00B770F5" w:rsidRPr="00B85CF3" w:rsidRDefault="00B770F5" w:rsidP="00B770F5">
            <w:pPr>
              <w:pStyle w:val="af5"/>
            </w:pPr>
            <w:r w:rsidRPr="00B85CF3">
              <w:rPr>
                <w:rFonts w:hint="eastAsia"/>
                <w:bCs/>
                <w:szCs w:val="21"/>
              </w:rPr>
              <w:t>7.6</w:t>
            </w:r>
          </w:p>
        </w:tc>
        <w:tc>
          <w:tcPr>
            <w:tcW w:w="329" w:type="pct"/>
            <w:vAlign w:val="center"/>
          </w:tcPr>
          <w:p w14:paraId="1B3C81D2" w14:textId="07212672" w:rsidR="00B770F5" w:rsidRPr="00B85CF3" w:rsidRDefault="00B770F5" w:rsidP="00B770F5">
            <w:pPr>
              <w:pStyle w:val="af5"/>
            </w:pPr>
            <w:r w:rsidRPr="00B85CF3">
              <w:rPr>
                <w:rFonts w:hint="eastAsia"/>
                <w:bCs/>
                <w:szCs w:val="21"/>
              </w:rPr>
              <w:t>7.4</w:t>
            </w:r>
          </w:p>
        </w:tc>
        <w:tc>
          <w:tcPr>
            <w:tcW w:w="329" w:type="pct"/>
            <w:vAlign w:val="center"/>
          </w:tcPr>
          <w:p w14:paraId="7B4D2409" w14:textId="1DCC8C7A" w:rsidR="00B770F5" w:rsidRPr="00B85CF3" w:rsidRDefault="00B770F5" w:rsidP="00B770F5">
            <w:pPr>
              <w:pStyle w:val="af5"/>
            </w:pPr>
            <w:r w:rsidRPr="00B85CF3">
              <w:rPr>
                <w:rFonts w:hint="eastAsia"/>
                <w:bCs/>
                <w:szCs w:val="21"/>
              </w:rPr>
              <w:t>7.4</w:t>
            </w:r>
          </w:p>
        </w:tc>
        <w:tc>
          <w:tcPr>
            <w:tcW w:w="329" w:type="pct"/>
            <w:vAlign w:val="center"/>
          </w:tcPr>
          <w:p w14:paraId="596C69CD" w14:textId="4B35EC7A" w:rsidR="00B770F5" w:rsidRPr="00B85CF3" w:rsidRDefault="00B770F5" w:rsidP="00B770F5">
            <w:pPr>
              <w:pStyle w:val="af5"/>
            </w:pPr>
            <w:r w:rsidRPr="00B85CF3">
              <w:rPr>
                <w:rFonts w:hint="eastAsia"/>
                <w:bCs/>
                <w:szCs w:val="21"/>
              </w:rPr>
              <w:t>7.5</w:t>
            </w:r>
          </w:p>
        </w:tc>
        <w:tc>
          <w:tcPr>
            <w:tcW w:w="329" w:type="pct"/>
            <w:vAlign w:val="center"/>
          </w:tcPr>
          <w:p w14:paraId="2F23B31E" w14:textId="6EBDDB16" w:rsidR="00B770F5" w:rsidRPr="00B85CF3" w:rsidRDefault="00B770F5" w:rsidP="00B770F5">
            <w:pPr>
              <w:pStyle w:val="af5"/>
            </w:pPr>
            <w:r w:rsidRPr="00B85CF3">
              <w:rPr>
                <w:rFonts w:hint="eastAsia"/>
                <w:bCs/>
                <w:szCs w:val="21"/>
              </w:rPr>
              <w:t>7.4</w:t>
            </w:r>
          </w:p>
        </w:tc>
        <w:tc>
          <w:tcPr>
            <w:tcW w:w="329" w:type="pct"/>
            <w:vAlign w:val="center"/>
          </w:tcPr>
          <w:p w14:paraId="079B50FB" w14:textId="048AC1DF" w:rsidR="00B770F5" w:rsidRPr="00B85CF3" w:rsidRDefault="00B770F5" w:rsidP="00B770F5">
            <w:pPr>
              <w:pStyle w:val="af5"/>
            </w:pPr>
            <w:r w:rsidRPr="00B85CF3">
              <w:rPr>
                <w:rFonts w:hint="eastAsia"/>
                <w:bCs/>
                <w:szCs w:val="21"/>
              </w:rPr>
              <w:t>7.4</w:t>
            </w:r>
          </w:p>
        </w:tc>
        <w:tc>
          <w:tcPr>
            <w:tcW w:w="329" w:type="pct"/>
            <w:vAlign w:val="center"/>
          </w:tcPr>
          <w:p w14:paraId="6C7E60CF" w14:textId="3EA5F0B4" w:rsidR="00B770F5" w:rsidRPr="00B85CF3" w:rsidRDefault="00B770F5" w:rsidP="00B770F5">
            <w:pPr>
              <w:pStyle w:val="af5"/>
            </w:pPr>
            <w:r w:rsidRPr="00B85CF3">
              <w:rPr>
                <w:rFonts w:hint="eastAsia"/>
                <w:bCs/>
                <w:szCs w:val="21"/>
              </w:rPr>
              <w:t>7.6</w:t>
            </w:r>
          </w:p>
        </w:tc>
        <w:tc>
          <w:tcPr>
            <w:tcW w:w="329" w:type="pct"/>
            <w:vAlign w:val="center"/>
          </w:tcPr>
          <w:p w14:paraId="4754C4CF" w14:textId="7F1000E7" w:rsidR="00B770F5" w:rsidRPr="00B85CF3" w:rsidRDefault="00B770F5" w:rsidP="00B770F5">
            <w:pPr>
              <w:pStyle w:val="af5"/>
            </w:pPr>
            <w:r w:rsidRPr="00B85CF3">
              <w:rPr>
                <w:rFonts w:hint="eastAsia"/>
                <w:bCs/>
                <w:szCs w:val="21"/>
              </w:rPr>
              <w:t>7.6</w:t>
            </w:r>
          </w:p>
        </w:tc>
        <w:tc>
          <w:tcPr>
            <w:tcW w:w="331" w:type="pct"/>
            <w:vAlign w:val="center"/>
          </w:tcPr>
          <w:p w14:paraId="1A0F0A59" w14:textId="23FFA41E" w:rsidR="00B770F5" w:rsidRPr="00B85CF3" w:rsidRDefault="00B770F5" w:rsidP="00B770F5">
            <w:pPr>
              <w:pStyle w:val="af5"/>
            </w:pPr>
            <w:r w:rsidRPr="00B85CF3">
              <w:rPr>
                <w:rFonts w:hint="eastAsia"/>
                <w:bCs/>
                <w:szCs w:val="21"/>
              </w:rPr>
              <w:t>7.5</w:t>
            </w:r>
          </w:p>
        </w:tc>
      </w:tr>
      <w:tr w:rsidR="00B770F5" w:rsidRPr="00B85CF3" w14:paraId="72E7623F" w14:textId="77777777" w:rsidTr="00B770F5">
        <w:trPr>
          <w:trHeight w:val="20"/>
          <w:jc w:val="center"/>
        </w:trPr>
        <w:tc>
          <w:tcPr>
            <w:tcW w:w="869" w:type="pct"/>
            <w:vAlign w:val="center"/>
          </w:tcPr>
          <w:p w14:paraId="042F443E" w14:textId="0BB6FFB3" w:rsidR="00B770F5" w:rsidRPr="00B85CF3" w:rsidRDefault="00B770F5" w:rsidP="00B770F5">
            <w:pPr>
              <w:pStyle w:val="af5"/>
            </w:pPr>
            <w:r w:rsidRPr="00B85CF3">
              <w:rPr>
                <w:bCs/>
                <w:szCs w:val="21"/>
                <w:lang w:bidi="ar"/>
              </w:rPr>
              <w:t>氧化还原电位</w:t>
            </w:r>
            <w:r w:rsidRPr="00B85CF3">
              <w:rPr>
                <w:rFonts w:hint="eastAsia"/>
              </w:rPr>
              <w:t>（</w:t>
            </w:r>
            <w:r w:rsidRPr="00B85CF3">
              <w:rPr>
                <w:rFonts w:hint="eastAsia"/>
              </w:rPr>
              <w:t>mV</w:t>
            </w:r>
            <w:r w:rsidRPr="00B85CF3">
              <w:rPr>
                <w:rFonts w:hint="eastAsia"/>
              </w:rPr>
              <w:t>）</w:t>
            </w:r>
          </w:p>
        </w:tc>
        <w:tc>
          <w:tcPr>
            <w:tcW w:w="328" w:type="pct"/>
            <w:vAlign w:val="center"/>
          </w:tcPr>
          <w:p w14:paraId="2459A749" w14:textId="2C23197B" w:rsidR="00B770F5" w:rsidRPr="00B85CF3" w:rsidRDefault="00B770F5" w:rsidP="00B770F5">
            <w:pPr>
              <w:pStyle w:val="af5"/>
            </w:pPr>
            <w:r w:rsidRPr="00B85CF3">
              <w:rPr>
                <w:rFonts w:hint="eastAsia"/>
                <w:kern w:val="0"/>
                <w:szCs w:val="21"/>
                <w:lang w:bidi="ar"/>
              </w:rPr>
              <w:t>131</w:t>
            </w:r>
          </w:p>
        </w:tc>
        <w:tc>
          <w:tcPr>
            <w:tcW w:w="444" w:type="pct"/>
            <w:vAlign w:val="center"/>
          </w:tcPr>
          <w:p w14:paraId="1E736E2B" w14:textId="59954E50" w:rsidR="00B770F5" w:rsidRPr="00B85CF3" w:rsidRDefault="00B770F5" w:rsidP="00B770F5">
            <w:pPr>
              <w:pStyle w:val="af5"/>
            </w:pPr>
            <w:r w:rsidRPr="00B85CF3">
              <w:rPr>
                <w:rFonts w:hint="eastAsia"/>
                <w:kern w:val="0"/>
                <w:szCs w:val="21"/>
                <w:lang w:bidi="ar"/>
              </w:rPr>
              <w:t>133</w:t>
            </w:r>
          </w:p>
        </w:tc>
        <w:tc>
          <w:tcPr>
            <w:tcW w:w="329" w:type="pct"/>
            <w:vAlign w:val="center"/>
          </w:tcPr>
          <w:p w14:paraId="4D562882" w14:textId="4FEA299B" w:rsidR="00B770F5" w:rsidRPr="00B85CF3" w:rsidRDefault="00B770F5" w:rsidP="00B770F5">
            <w:pPr>
              <w:pStyle w:val="af5"/>
            </w:pPr>
            <w:r w:rsidRPr="00B85CF3">
              <w:rPr>
                <w:rFonts w:hint="eastAsia"/>
                <w:kern w:val="0"/>
                <w:szCs w:val="21"/>
                <w:lang w:bidi="ar"/>
              </w:rPr>
              <w:t>131</w:t>
            </w:r>
          </w:p>
        </w:tc>
        <w:tc>
          <w:tcPr>
            <w:tcW w:w="396" w:type="pct"/>
            <w:vAlign w:val="center"/>
          </w:tcPr>
          <w:p w14:paraId="7D5CE89A" w14:textId="5A3C4A9F" w:rsidR="00B770F5" w:rsidRPr="00B85CF3" w:rsidRDefault="00B770F5" w:rsidP="00B770F5">
            <w:pPr>
              <w:pStyle w:val="af5"/>
            </w:pPr>
            <w:r w:rsidRPr="00B85CF3">
              <w:rPr>
                <w:rFonts w:hint="eastAsia"/>
                <w:kern w:val="0"/>
                <w:szCs w:val="21"/>
                <w:lang w:bidi="ar"/>
              </w:rPr>
              <w:t>129</w:t>
            </w:r>
          </w:p>
        </w:tc>
        <w:tc>
          <w:tcPr>
            <w:tcW w:w="329" w:type="pct"/>
            <w:vAlign w:val="center"/>
          </w:tcPr>
          <w:p w14:paraId="705452EE" w14:textId="5607A1F5" w:rsidR="00B770F5" w:rsidRPr="00B85CF3" w:rsidRDefault="00B770F5" w:rsidP="00B770F5">
            <w:pPr>
              <w:pStyle w:val="af5"/>
            </w:pPr>
            <w:r w:rsidRPr="00B85CF3">
              <w:rPr>
                <w:rFonts w:hint="eastAsia"/>
                <w:kern w:val="0"/>
                <w:szCs w:val="21"/>
                <w:lang w:bidi="ar"/>
              </w:rPr>
              <w:t>130</w:t>
            </w:r>
          </w:p>
        </w:tc>
        <w:tc>
          <w:tcPr>
            <w:tcW w:w="329" w:type="pct"/>
            <w:vAlign w:val="center"/>
          </w:tcPr>
          <w:p w14:paraId="6DFE5F62" w14:textId="7DDD18EE" w:rsidR="00B770F5" w:rsidRPr="00B85CF3" w:rsidRDefault="00B770F5" w:rsidP="00B770F5">
            <w:pPr>
              <w:pStyle w:val="af5"/>
            </w:pPr>
            <w:r w:rsidRPr="00B85CF3">
              <w:rPr>
                <w:rFonts w:hint="eastAsia"/>
                <w:kern w:val="0"/>
                <w:szCs w:val="21"/>
                <w:lang w:bidi="ar"/>
              </w:rPr>
              <w:t>131</w:t>
            </w:r>
          </w:p>
        </w:tc>
        <w:tc>
          <w:tcPr>
            <w:tcW w:w="329" w:type="pct"/>
            <w:vAlign w:val="center"/>
          </w:tcPr>
          <w:p w14:paraId="529E143B" w14:textId="26125601" w:rsidR="00B770F5" w:rsidRPr="00B85CF3" w:rsidRDefault="00B770F5" w:rsidP="00B770F5">
            <w:pPr>
              <w:pStyle w:val="af5"/>
            </w:pPr>
            <w:r w:rsidRPr="00B85CF3">
              <w:rPr>
                <w:rFonts w:hint="eastAsia"/>
                <w:kern w:val="0"/>
                <w:szCs w:val="21"/>
                <w:lang w:bidi="ar"/>
              </w:rPr>
              <w:t>126</w:t>
            </w:r>
          </w:p>
        </w:tc>
        <w:tc>
          <w:tcPr>
            <w:tcW w:w="329" w:type="pct"/>
            <w:vAlign w:val="center"/>
          </w:tcPr>
          <w:p w14:paraId="157B0F5A" w14:textId="287A1B70" w:rsidR="00B770F5" w:rsidRPr="00B85CF3" w:rsidRDefault="00B770F5" w:rsidP="00B770F5">
            <w:pPr>
              <w:pStyle w:val="af5"/>
            </w:pPr>
            <w:r w:rsidRPr="00B85CF3">
              <w:rPr>
                <w:rFonts w:hint="eastAsia"/>
                <w:kern w:val="0"/>
                <w:szCs w:val="21"/>
                <w:lang w:bidi="ar"/>
              </w:rPr>
              <w:t>127</w:t>
            </w:r>
          </w:p>
        </w:tc>
        <w:tc>
          <w:tcPr>
            <w:tcW w:w="329" w:type="pct"/>
            <w:vAlign w:val="center"/>
          </w:tcPr>
          <w:p w14:paraId="2D08A319" w14:textId="6F7B5E91" w:rsidR="00B770F5" w:rsidRPr="00B85CF3" w:rsidRDefault="00B770F5" w:rsidP="00B770F5">
            <w:pPr>
              <w:pStyle w:val="af5"/>
            </w:pPr>
            <w:r w:rsidRPr="00B85CF3">
              <w:rPr>
                <w:rFonts w:hint="eastAsia"/>
                <w:kern w:val="0"/>
                <w:szCs w:val="21"/>
                <w:lang w:bidi="ar"/>
              </w:rPr>
              <w:t>128</w:t>
            </w:r>
          </w:p>
        </w:tc>
        <w:tc>
          <w:tcPr>
            <w:tcW w:w="329" w:type="pct"/>
            <w:vAlign w:val="center"/>
          </w:tcPr>
          <w:p w14:paraId="3F65C0C9" w14:textId="2147D2AA" w:rsidR="00B770F5" w:rsidRPr="00B85CF3" w:rsidRDefault="00B770F5" w:rsidP="00B770F5">
            <w:pPr>
              <w:pStyle w:val="af5"/>
            </w:pPr>
            <w:r w:rsidRPr="00B85CF3">
              <w:rPr>
                <w:rFonts w:hint="eastAsia"/>
                <w:kern w:val="0"/>
                <w:szCs w:val="21"/>
                <w:lang w:bidi="ar"/>
              </w:rPr>
              <w:t>125</w:t>
            </w:r>
          </w:p>
        </w:tc>
        <w:tc>
          <w:tcPr>
            <w:tcW w:w="329" w:type="pct"/>
            <w:vAlign w:val="center"/>
          </w:tcPr>
          <w:p w14:paraId="3DA1BC88" w14:textId="5B698D56" w:rsidR="00B770F5" w:rsidRPr="00B85CF3" w:rsidRDefault="00B770F5" w:rsidP="00B770F5">
            <w:pPr>
              <w:pStyle w:val="af5"/>
            </w:pPr>
            <w:r w:rsidRPr="00B85CF3">
              <w:rPr>
                <w:rFonts w:hint="eastAsia"/>
                <w:kern w:val="0"/>
                <w:szCs w:val="21"/>
                <w:lang w:bidi="ar"/>
              </w:rPr>
              <w:t>127</w:t>
            </w:r>
          </w:p>
        </w:tc>
        <w:tc>
          <w:tcPr>
            <w:tcW w:w="331" w:type="pct"/>
            <w:vAlign w:val="center"/>
          </w:tcPr>
          <w:p w14:paraId="00CA7B43" w14:textId="7B600450" w:rsidR="00B770F5" w:rsidRPr="00B85CF3" w:rsidRDefault="00B770F5" w:rsidP="00B770F5">
            <w:pPr>
              <w:pStyle w:val="af5"/>
            </w:pPr>
            <w:r w:rsidRPr="00B85CF3">
              <w:rPr>
                <w:rFonts w:hint="eastAsia"/>
                <w:kern w:val="0"/>
                <w:szCs w:val="21"/>
                <w:lang w:bidi="ar"/>
              </w:rPr>
              <w:t>126</w:t>
            </w:r>
          </w:p>
        </w:tc>
      </w:tr>
      <w:tr w:rsidR="00B770F5" w:rsidRPr="00B85CF3" w14:paraId="2AF472B2" w14:textId="77777777" w:rsidTr="00B770F5">
        <w:trPr>
          <w:trHeight w:val="20"/>
          <w:jc w:val="center"/>
        </w:trPr>
        <w:tc>
          <w:tcPr>
            <w:tcW w:w="869" w:type="pct"/>
            <w:vAlign w:val="center"/>
          </w:tcPr>
          <w:p w14:paraId="09722720" w14:textId="5914B76D" w:rsidR="00B770F5" w:rsidRPr="00B85CF3" w:rsidRDefault="00B770F5" w:rsidP="00B770F5">
            <w:pPr>
              <w:pStyle w:val="af5"/>
            </w:pPr>
            <w:r w:rsidRPr="00B85CF3">
              <w:rPr>
                <w:bCs/>
                <w:szCs w:val="21"/>
                <w:lang w:bidi="ar"/>
              </w:rPr>
              <w:t>阳离子交换量</w:t>
            </w:r>
            <w:r w:rsidRPr="00B85CF3">
              <w:rPr>
                <w:rFonts w:hint="eastAsia"/>
              </w:rPr>
              <w:t>（</w:t>
            </w:r>
            <w:r w:rsidRPr="00B85CF3">
              <w:rPr>
                <w:rFonts w:hint="eastAsia"/>
              </w:rPr>
              <w:t>cmol+/kg</w:t>
            </w:r>
            <w:r w:rsidRPr="00B85CF3">
              <w:rPr>
                <w:rFonts w:hint="eastAsia"/>
              </w:rPr>
              <w:t>）</w:t>
            </w:r>
          </w:p>
        </w:tc>
        <w:tc>
          <w:tcPr>
            <w:tcW w:w="328" w:type="pct"/>
            <w:vAlign w:val="center"/>
          </w:tcPr>
          <w:p w14:paraId="7B539F4F" w14:textId="654AF147" w:rsidR="00B770F5" w:rsidRPr="00B85CF3" w:rsidRDefault="00B770F5" w:rsidP="00B770F5">
            <w:pPr>
              <w:pStyle w:val="af5"/>
            </w:pPr>
            <w:r w:rsidRPr="00B85CF3">
              <w:rPr>
                <w:rFonts w:hint="eastAsia"/>
                <w:kern w:val="0"/>
                <w:szCs w:val="21"/>
                <w:lang w:bidi="ar"/>
              </w:rPr>
              <w:t>10.5</w:t>
            </w:r>
          </w:p>
        </w:tc>
        <w:tc>
          <w:tcPr>
            <w:tcW w:w="444" w:type="pct"/>
            <w:vAlign w:val="center"/>
          </w:tcPr>
          <w:p w14:paraId="52138BBD" w14:textId="0717260F" w:rsidR="00B770F5" w:rsidRPr="00B85CF3" w:rsidRDefault="00B770F5" w:rsidP="00B770F5">
            <w:pPr>
              <w:pStyle w:val="af5"/>
            </w:pPr>
            <w:r w:rsidRPr="00B85CF3">
              <w:rPr>
                <w:rFonts w:hint="eastAsia"/>
                <w:kern w:val="0"/>
                <w:szCs w:val="21"/>
                <w:lang w:bidi="ar"/>
              </w:rPr>
              <w:t>11.3</w:t>
            </w:r>
          </w:p>
        </w:tc>
        <w:tc>
          <w:tcPr>
            <w:tcW w:w="329" w:type="pct"/>
            <w:vAlign w:val="center"/>
          </w:tcPr>
          <w:p w14:paraId="52E4BD2E" w14:textId="1E1BCB31" w:rsidR="00B770F5" w:rsidRPr="00B85CF3" w:rsidRDefault="00B770F5" w:rsidP="00B770F5">
            <w:pPr>
              <w:pStyle w:val="af5"/>
            </w:pPr>
            <w:r w:rsidRPr="00B85CF3">
              <w:rPr>
                <w:rFonts w:hint="eastAsia"/>
                <w:kern w:val="0"/>
                <w:szCs w:val="21"/>
                <w:lang w:bidi="ar"/>
              </w:rPr>
              <w:t>10.6</w:t>
            </w:r>
          </w:p>
        </w:tc>
        <w:tc>
          <w:tcPr>
            <w:tcW w:w="396" w:type="pct"/>
            <w:vAlign w:val="center"/>
          </w:tcPr>
          <w:p w14:paraId="2C3A80A7" w14:textId="6AE7DA6F" w:rsidR="00B770F5" w:rsidRPr="00B85CF3" w:rsidRDefault="00B770F5" w:rsidP="00B770F5">
            <w:pPr>
              <w:pStyle w:val="af5"/>
            </w:pPr>
            <w:r w:rsidRPr="00B85CF3">
              <w:rPr>
                <w:rFonts w:hint="eastAsia"/>
                <w:kern w:val="0"/>
                <w:szCs w:val="21"/>
                <w:lang w:bidi="ar"/>
              </w:rPr>
              <w:t>12.0</w:t>
            </w:r>
          </w:p>
        </w:tc>
        <w:tc>
          <w:tcPr>
            <w:tcW w:w="329" w:type="pct"/>
            <w:vAlign w:val="center"/>
          </w:tcPr>
          <w:p w14:paraId="5B665292" w14:textId="5BB3B49B" w:rsidR="00B770F5" w:rsidRPr="00B85CF3" w:rsidRDefault="00B770F5" w:rsidP="00B770F5">
            <w:pPr>
              <w:pStyle w:val="af5"/>
            </w:pPr>
            <w:r w:rsidRPr="00B85CF3">
              <w:rPr>
                <w:rFonts w:hint="eastAsia"/>
                <w:kern w:val="0"/>
                <w:szCs w:val="21"/>
                <w:lang w:bidi="ar"/>
              </w:rPr>
              <w:t>12.4</w:t>
            </w:r>
          </w:p>
        </w:tc>
        <w:tc>
          <w:tcPr>
            <w:tcW w:w="329" w:type="pct"/>
            <w:vAlign w:val="center"/>
          </w:tcPr>
          <w:p w14:paraId="7F7A84F3" w14:textId="182487E3" w:rsidR="00B770F5" w:rsidRPr="00B85CF3" w:rsidRDefault="00B770F5" w:rsidP="00B770F5">
            <w:pPr>
              <w:pStyle w:val="af5"/>
            </w:pPr>
            <w:r w:rsidRPr="00B85CF3">
              <w:rPr>
                <w:rFonts w:hint="eastAsia"/>
                <w:kern w:val="0"/>
                <w:szCs w:val="21"/>
                <w:lang w:bidi="ar"/>
              </w:rPr>
              <w:t>11.6</w:t>
            </w:r>
          </w:p>
        </w:tc>
        <w:tc>
          <w:tcPr>
            <w:tcW w:w="329" w:type="pct"/>
            <w:vAlign w:val="center"/>
          </w:tcPr>
          <w:p w14:paraId="1A4B5D49" w14:textId="4C7DC051" w:rsidR="00B770F5" w:rsidRPr="00B85CF3" w:rsidRDefault="00B770F5" w:rsidP="00B770F5">
            <w:pPr>
              <w:pStyle w:val="af5"/>
            </w:pPr>
            <w:r w:rsidRPr="00B85CF3">
              <w:rPr>
                <w:rFonts w:hint="eastAsia"/>
                <w:kern w:val="0"/>
                <w:szCs w:val="21"/>
                <w:lang w:bidi="ar"/>
              </w:rPr>
              <w:t>10.1</w:t>
            </w:r>
          </w:p>
        </w:tc>
        <w:tc>
          <w:tcPr>
            <w:tcW w:w="329" w:type="pct"/>
            <w:vAlign w:val="center"/>
          </w:tcPr>
          <w:p w14:paraId="58466880" w14:textId="0F47CDC1" w:rsidR="00B770F5" w:rsidRPr="00B85CF3" w:rsidRDefault="00B770F5" w:rsidP="00B770F5">
            <w:pPr>
              <w:pStyle w:val="af5"/>
            </w:pPr>
            <w:r w:rsidRPr="00B85CF3">
              <w:rPr>
                <w:rFonts w:hint="eastAsia"/>
                <w:kern w:val="0"/>
                <w:szCs w:val="21"/>
                <w:lang w:bidi="ar"/>
              </w:rPr>
              <w:t>12.4</w:t>
            </w:r>
          </w:p>
        </w:tc>
        <w:tc>
          <w:tcPr>
            <w:tcW w:w="329" w:type="pct"/>
            <w:vAlign w:val="center"/>
          </w:tcPr>
          <w:p w14:paraId="2023CC12" w14:textId="50AD0EEC" w:rsidR="00B770F5" w:rsidRPr="00B85CF3" w:rsidRDefault="00B770F5" w:rsidP="00B770F5">
            <w:pPr>
              <w:pStyle w:val="af5"/>
            </w:pPr>
            <w:r w:rsidRPr="00B85CF3">
              <w:rPr>
                <w:rFonts w:hint="eastAsia"/>
                <w:kern w:val="0"/>
                <w:szCs w:val="21"/>
                <w:lang w:bidi="ar"/>
              </w:rPr>
              <w:t>12.9</w:t>
            </w:r>
          </w:p>
        </w:tc>
        <w:tc>
          <w:tcPr>
            <w:tcW w:w="329" w:type="pct"/>
            <w:vAlign w:val="center"/>
          </w:tcPr>
          <w:p w14:paraId="185892A7" w14:textId="2D927CBB" w:rsidR="00B770F5" w:rsidRPr="00B85CF3" w:rsidRDefault="00B770F5" w:rsidP="00B770F5">
            <w:pPr>
              <w:pStyle w:val="af5"/>
            </w:pPr>
            <w:r w:rsidRPr="00B85CF3">
              <w:rPr>
                <w:rFonts w:hint="eastAsia"/>
                <w:kern w:val="0"/>
                <w:szCs w:val="21"/>
                <w:lang w:bidi="ar"/>
              </w:rPr>
              <w:t>13.1</w:t>
            </w:r>
          </w:p>
        </w:tc>
        <w:tc>
          <w:tcPr>
            <w:tcW w:w="329" w:type="pct"/>
            <w:vAlign w:val="center"/>
          </w:tcPr>
          <w:p w14:paraId="18FEC86B" w14:textId="67C7DB96" w:rsidR="00B770F5" w:rsidRPr="00B85CF3" w:rsidRDefault="00B770F5" w:rsidP="00B770F5">
            <w:pPr>
              <w:pStyle w:val="af5"/>
            </w:pPr>
            <w:r w:rsidRPr="00B85CF3">
              <w:rPr>
                <w:rFonts w:hint="eastAsia"/>
                <w:kern w:val="0"/>
                <w:szCs w:val="21"/>
                <w:lang w:bidi="ar"/>
              </w:rPr>
              <w:t>10.8</w:t>
            </w:r>
          </w:p>
        </w:tc>
        <w:tc>
          <w:tcPr>
            <w:tcW w:w="331" w:type="pct"/>
            <w:vAlign w:val="center"/>
          </w:tcPr>
          <w:p w14:paraId="015B69BF" w14:textId="793FF888" w:rsidR="00B770F5" w:rsidRPr="00B85CF3" w:rsidRDefault="00B770F5" w:rsidP="00B770F5">
            <w:pPr>
              <w:pStyle w:val="af5"/>
            </w:pPr>
            <w:r w:rsidRPr="00B85CF3">
              <w:rPr>
                <w:rFonts w:hint="eastAsia"/>
                <w:kern w:val="0"/>
                <w:szCs w:val="21"/>
                <w:lang w:bidi="ar"/>
              </w:rPr>
              <w:t>13.1</w:t>
            </w:r>
          </w:p>
        </w:tc>
      </w:tr>
      <w:tr w:rsidR="00B770F5" w:rsidRPr="00B85CF3" w14:paraId="36F13CDD" w14:textId="77777777" w:rsidTr="00B770F5">
        <w:trPr>
          <w:trHeight w:val="20"/>
          <w:jc w:val="center"/>
        </w:trPr>
        <w:tc>
          <w:tcPr>
            <w:tcW w:w="869" w:type="pct"/>
            <w:vAlign w:val="center"/>
          </w:tcPr>
          <w:p w14:paraId="5A49DD0C" w14:textId="1573A618" w:rsidR="00B770F5" w:rsidRPr="00B85CF3" w:rsidRDefault="00B770F5" w:rsidP="00B770F5">
            <w:pPr>
              <w:pStyle w:val="af5"/>
            </w:pPr>
            <w:r w:rsidRPr="00B85CF3">
              <w:rPr>
                <w:bCs/>
                <w:szCs w:val="21"/>
                <w:lang w:bidi="ar"/>
              </w:rPr>
              <w:t>容重</w:t>
            </w:r>
            <w:r w:rsidRPr="00B85CF3">
              <w:rPr>
                <w:rFonts w:hint="eastAsia"/>
              </w:rPr>
              <w:t>（</w:t>
            </w:r>
            <w:r w:rsidRPr="00B85CF3">
              <w:rPr>
                <w:rFonts w:hint="eastAsia"/>
              </w:rPr>
              <w:t>g/cm</w:t>
            </w:r>
            <w:r w:rsidRPr="00B85CF3">
              <w:rPr>
                <w:rFonts w:hint="eastAsia"/>
                <w:vertAlign w:val="superscript"/>
              </w:rPr>
              <w:t>3</w:t>
            </w:r>
            <w:r w:rsidRPr="00B85CF3">
              <w:rPr>
                <w:rFonts w:hint="eastAsia"/>
              </w:rPr>
              <w:t>）</w:t>
            </w:r>
          </w:p>
        </w:tc>
        <w:tc>
          <w:tcPr>
            <w:tcW w:w="328" w:type="pct"/>
            <w:vAlign w:val="center"/>
          </w:tcPr>
          <w:p w14:paraId="5EB20EAB" w14:textId="2B4EE40E" w:rsidR="00B770F5" w:rsidRPr="00B85CF3" w:rsidRDefault="00B770F5" w:rsidP="00B770F5">
            <w:pPr>
              <w:pStyle w:val="af5"/>
            </w:pPr>
            <w:r w:rsidRPr="00B85CF3">
              <w:rPr>
                <w:rFonts w:hint="eastAsia"/>
                <w:kern w:val="0"/>
                <w:szCs w:val="21"/>
                <w:lang w:bidi="ar"/>
              </w:rPr>
              <w:t>1.32</w:t>
            </w:r>
          </w:p>
        </w:tc>
        <w:tc>
          <w:tcPr>
            <w:tcW w:w="444" w:type="pct"/>
            <w:vAlign w:val="center"/>
          </w:tcPr>
          <w:p w14:paraId="6FE992E1" w14:textId="0C8FAAFB" w:rsidR="00B770F5" w:rsidRPr="00B85CF3" w:rsidRDefault="00B770F5" w:rsidP="00B770F5">
            <w:pPr>
              <w:pStyle w:val="af5"/>
            </w:pPr>
            <w:r w:rsidRPr="00B85CF3">
              <w:rPr>
                <w:rFonts w:hint="eastAsia"/>
                <w:kern w:val="0"/>
                <w:szCs w:val="21"/>
                <w:lang w:bidi="ar"/>
              </w:rPr>
              <w:t>1.26</w:t>
            </w:r>
          </w:p>
        </w:tc>
        <w:tc>
          <w:tcPr>
            <w:tcW w:w="329" w:type="pct"/>
            <w:vAlign w:val="center"/>
          </w:tcPr>
          <w:p w14:paraId="6EB4BCFE" w14:textId="7E9F1401" w:rsidR="00B770F5" w:rsidRPr="00B85CF3" w:rsidRDefault="00B770F5" w:rsidP="00B770F5">
            <w:pPr>
              <w:pStyle w:val="af5"/>
            </w:pPr>
            <w:r w:rsidRPr="00B85CF3">
              <w:rPr>
                <w:rFonts w:hint="eastAsia"/>
                <w:kern w:val="0"/>
                <w:szCs w:val="21"/>
                <w:lang w:bidi="ar"/>
              </w:rPr>
              <w:t>1.22</w:t>
            </w:r>
          </w:p>
        </w:tc>
        <w:tc>
          <w:tcPr>
            <w:tcW w:w="396" w:type="pct"/>
            <w:vAlign w:val="center"/>
          </w:tcPr>
          <w:p w14:paraId="26C354D6" w14:textId="1A225B37" w:rsidR="00B770F5" w:rsidRPr="00B85CF3" w:rsidRDefault="00B770F5" w:rsidP="00B770F5">
            <w:pPr>
              <w:pStyle w:val="af5"/>
            </w:pPr>
            <w:r w:rsidRPr="00B85CF3">
              <w:rPr>
                <w:rFonts w:hint="eastAsia"/>
                <w:kern w:val="0"/>
                <w:szCs w:val="21"/>
                <w:lang w:bidi="ar"/>
              </w:rPr>
              <w:t>1.05</w:t>
            </w:r>
          </w:p>
        </w:tc>
        <w:tc>
          <w:tcPr>
            <w:tcW w:w="329" w:type="pct"/>
            <w:vAlign w:val="center"/>
          </w:tcPr>
          <w:p w14:paraId="2E9A5342" w14:textId="3311FA8A" w:rsidR="00B770F5" w:rsidRPr="00B85CF3" w:rsidRDefault="00B770F5" w:rsidP="00B770F5">
            <w:pPr>
              <w:pStyle w:val="af5"/>
            </w:pPr>
            <w:r w:rsidRPr="00B85CF3">
              <w:rPr>
                <w:rFonts w:hint="eastAsia"/>
                <w:kern w:val="0"/>
                <w:szCs w:val="21"/>
                <w:lang w:bidi="ar"/>
              </w:rPr>
              <w:t>1.01</w:t>
            </w:r>
          </w:p>
        </w:tc>
        <w:tc>
          <w:tcPr>
            <w:tcW w:w="329" w:type="pct"/>
            <w:vAlign w:val="center"/>
          </w:tcPr>
          <w:p w14:paraId="7178E9AF" w14:textId="53C54464" w:rsidR="00B770F5" w:rsidRPr="00B85CF3" w:rsidRDefault="00B770F5" w:rsidP="00B770F5">
            <w:pPr>
              <w:pStyle w:val="af5"/>
            </w:pPr>
            <w:r w:rsidRPr="00B85CF3">
              <w:rPr>
                <w:rFonts w:hint="eastAsia"/>
                <w:kern w:val="0"/>
                <w:szCs w:val="21"/>
                <w:lang w:bidi="ar"/>
              </w:rPr>
              <w:t>1.08</w:t>
            </w:r>
          </w:p>
        </w:tc>
        <w:tc>
          <w:tcPr>
            <w:tcW w:w="329" w:type="pct"/>
            <w:vAlign w:val="center"/>
          </w:tcPr>
          <w:p w14:paraId="46A9CF31" w14:textId="51DD9C60" w:rsidR="00B770F5" w:rsidRPr="00B85CF3" w:rsidRDefault="00B770F5" w:rsidP="00B770F5">
            <w:pPr>
              <w:pStyle w:val="af5"/>
            </w:pPr>
            <w:r w:rsidRPr="00B85CF3">
              <w:rPr>
                <w:rFonts w:hint="eastAsia"/>
                <w:kern w:val="0"/>
                <w:szCs w:val="21"/>
                <w:lang w:bidi="ar"/>
              </w:rPr>
              <w:t>1.04</w:t>
            </w:r>
          </w:p>
        </w:tc>
        <w:tc>
          <w:tcPr>
            <w:tcW w:w="329" w:type="pct"/>
            <w:vAlign w:val="center"/>
          </w:tcPr>
          <w:p w14:paraId="7B7E64F0" w14:textId="3DC4E5DE" w:rsidR="00B770F5" w:rsidRPr="00B85CF3" w:rsidRDefault="00B770F5" w:rsidP="00B770F5">
            <w:pPr>
              <w:pStyle w:val="af5"/>
            </w:pPr>
            <w:r w:rsidRPr="00B85CF3">
              <w:rPr>
                <w:rFonts w:hint="eastAsia"/>
                <w:kern w:val="0"/>
                <w:szCs w:val="21"/>
                <w:lang w:bidi="ar"/>
              </w:rPr>
              <w:t>1.36</w:t>
            </w:r>
          </w:p>
        </w:tc>
        <w:tc>
          <w:tcPr>
            <w:tcW w:w="329" w:type="pct"/>
            <w:vAlign w:val="center"/>
          </w:tcPr>
          <w:p w14:paraId="3AF338BC" w14:textId="45B34B11" w:rsidR="00B770F5" w:rsidRPr="00B85CF3" w:rsidRDefault="00B770F5" w:rsidP="00B770F5">
            <w:pPr>
              <w:pStyle w:val="af5"/>
            </w:pPr>
            <w:r w:rsidRPr="00B85CF3">
              <w:rPr>
                <w:rFonts w:hint="eastAsia"/>
                <w:kern w:val="0"/>
                <w:szCs w:val="21"/>
                <w:lang w:bidi="ar"/>
              </w:rPr>
              <w:t>1.22</w:t>
            </w:r>
          </w:p>
        </w:tc>
        <w:tc>
          <w:tcPr>
            <w:tcW w:w="329" w:type="pct"/>
            <w:vAlign w:val="center"/>
          </w:tcPr>
          <w:p w14:paraId="1FD44D5B" w14:textId="262E80F4" w:rsidR="00B770F5" w:rsidRPr="00B85CF3" w:rsidRDefault="00B770F5" w:rsidP="00B770F5">
            <w:pPr>
              <w:pStyle w:val="af5"/>
            </w:pPr>
            <w:r w:rsidRPr="00B85CF3">
              <w:rPr>
                <w:rFonts w:hint="eastAsia"/>
                <w:kern w:val="0"/>
                <w:szCs w:val="21"/>
                <w:lang w:bidi="ar"/>
              </w:rPr>
              <w:t>1.13</w:t>
            </w:r>
          </w:p>
        </w:tc>
        <w:tc>
          <w:tcPr>
            <w:tcW w:w="329" w:type="pct"/>
            <w:vAlign w:val="center"/>
          </w:tcPr>
          <w:p w14:paraId="2EA8535B" w14:textId="6115DABE" w:rsidR="00B770F5" w:rsidRPr="00B85CF3" w:rsidRDefault="00B770F5" w:rsidP="00B770F5">
            <w:pPr>
              <w:pStyle w:val="af5"/>
            </w:pPr>
            <w:r w:rsidRPr="00B85CF3">
              <w:rPr>
                <w:rFonts w:hint="eastAsia"/>
                <w:kern w:val="0"/>
                <w:szCs w:val="21"/>
                <w:lang w:bidi="ar"/>
              </w:rPr>
              <w:t>1.16</w:t>
            </w:r>
          </w:p>
        </w:tc>
        <w:tc>
          <w:tcPr>
            <w:tcW w:w="331" w:type="pct"/>
            <w:vAlign w:val="center"/>
          </w:tcPr>
          <w:p w14:paraId="0A92A5D9" w14:textId="1E759D84" w:rsidR="00B770F5" w:rsidRPr="00B85CF3" w:rsidRDefault="00B770F5" w:rsidP="00B770F5">
            <w:pPr>
              <w:pStyle w:val="af5"/>
            </w:pPr>
            <w:r w:rsidRPr="00B85CF3">
              <w:rPr>
                <w:rFonts w:hint="eastAsia"/>
                <w:kern w:val="0"/>
                <w:szCs w:val="21"/>
                <w:lang w:bidi="ar"/>
              </w:rPr>
              <w:t>1.02</w:t>
            </w:r>
          </w:p>
        </w:tc>
      </w:tr>
      <w:tr w:rsidR="00B770F5" w:rsidRPr="00B85CF3" w14:paraId="6D97092D" w14:textId="77777777" w:rsidTr="00B770F5">
        <w:trPr>
          <w:trHeight w:val="20"/>
          <w:jc w:val="center"/>
        </w:trPr>
        <w:tc>
          <w:tcPr>
            <w:tcW w:w="869" w:type="pct"/>
            <w:vAlign w:val="center"/>
          </w:tcPr>
          <w:p w14:paraId="0731BF88" w14:textId="109174E7" w:rsidR="00B770F5" w:rsidRPr="00B85CF3" w:rsidRDefault="00B770F5" w:rsidP="00B770F5">
            <w:pPr>
              <w:pStyle w:val="af5"/>
            </w:pPr>
            <w:r w:rsidRPr="00B85CF3">
              <w:rPr>
                <w:bCs/>
                <w:szCs w:val="21"/>
                <w:lang w:bidi="ar"/>
              </w:rPr>
              <w:t>孔隙度</w:t>
            </w:r>
            <w:r w:rsidRPr="00B85CF3">
              <w:rPr>
                <w:rFonts w:hint="eastAsia"/>
              </w:rPr>
              <w:t>（体积</w:t>
            </w:r>
            <w:r w:rsidRPr="00B85CF3">
              <w:rPr>
                <w:rFonts w:hint="eastAsia"/>
              </w:rPr>
              <w:t>%</w:t>
            </w:r>
            <w:r w:rsidRPr="00B85CF3">
              <w:rPr>
                <w:rFonts w:hint="eastAsia"/>
              </w:rPr>
              <w:t>）</w:t>
            </w:r>
          </w:p>
        </w:tc>
        <w:tc>
          <w:tcPr>
            <w:tcW w:w="328" w:type="pct"/>
            <w:vAlign w:val="center"/>
          </w:tcPr>
          <w:p w14:paraId="1A8D733D" w14:textId="37CF6CBD" w:rsidR="00B770F5" w:rsidRPr="00B85CF3" w:rsidRDefault="00B770F5" w:rsidP="00B770F5">
            <w:pPr>
              <w:pStyle w:val="af5"/>
            </w:pPr>
            <w:r w:rsidRPr="00B85CF3">
              <w:rPr>
                <w:rFonts w:hint="eastAsia"/>
                <w:bCs/>
                <w:szCs w:val="21"/>
                <w:lang w:bidi="ar"/>
              </w:rPr>
              <w:t>49.1</w:t>
            </w:r>
          </w:p>
        </w:tc>
        <w:tc>
          <w:tcPr>
            <w:tcW w:w="444" w:type="pct"/>
            <w:vAlign w:val="center"/>
          </w:tcPr>
          <w:p w14:paraId="3F8AB2CB" w14:textId="2B8B6A99" w:rsidR="00B770F5" w:rsidRPr="00B85CF3" w:rsidRDefault="00B770F5" w:rsidP="00B770F5">
            <w:pPr>
              <w:pStyle w:val="af5"/>
            </w:pPr>
            <w:r w:rsidRPr="00B85CF3">
              <w:rPr>
                <w:rFonts w:hint="eastAsia"/>
                <w:bCs/>
                <w:szCs w:val="21"/>
                <w:lang w:bidi="ar"/>
              </w:rPr>
              <w:t>53.0</w:t>
            </w:r>
          </w:p>
        </w:tc>
        <w:tc>
          <w:tcPr>
            <w:tcW w:w="329" w:type="pct"/>
            <w:vAlign w:val="center"/>
          </w:tcPr>
          <w:p w14:paraId="46F9E219" w14:textId="1E85448E" w:rsidR="00B770F5" w:rsidRPr="00B85CF3" w:rsidRDefault="00B770F5" w:rsidP="00B770F5">
            <w:pPr>
              <w:pStyle w:val="af5"/>
            </w:pPr>
            <w:r w:rsidRPr="00B85CF3">
              <w:rPr>
                <w:rFonts w:hint="eastAsia"/>
                <w:bCs/>
                <w:szCs w:val="21"/>
                <w:lang w:bidi="ar"/>
              </w:rPr>
              <w:t>49.5</w:t>
            </w:r>
          </w:p>
        </w:tc>
        <w:tc>
          <w:tcPr>
            <w:tcW w:w="396" w:type="pct"/>
            <w:vAlign w:val="center"/>
          </w:tcPr>
          <w:p w14:paraId="7B63B670" w14:textId="0A53A7B7" w:rsidR="00B770F5" w:rsidRPr="00B85CF3" w:rsidRDefault="00B770F5" w:rsidP="00B770F5">
            <w:pPr>
              <w:pStyle w:val="af5"/>
            </w:pPr>
            <w:r w:rsidRPr="00B85CF3">
              <w:rPr>
                <w:rFonts w:hint="eastAsia"/>
                <w:bCs/>
                <w:szCs w:val="21"/>
                <w:lang w:bidi="ar"/>
              </w:rPr>
              <w:t>57.5</w:t>
            </w:r>
          </w:p>
        </w:tc>
        <w:tc>
          <w:tcPr>
            <w:tcW w:w="329" w:type="pct"/>
            <w:vAlign w:val="center"/>
          </w:tcPr>
          <w:p w14:paraId="3B5AF354" w14:textId="4655D778" w:rsidR="00B770F5" w:rsidRPr="00B85CF3" w:rsidRDefault="00B770F5" w:rsidP="00B770F5">
            <w:pPr>
              <w:pStyle w:val="af5"/>
            </w:pPr>
            <w:r w:rsidRPr="00B85CF3">
              <w:rPr>
                <w:rFonts w:hint="eastAsia"/>
                <w:bCs/>
                <w:szCs w:val="21"/>
                <w:lang w:bidi="ar"/>
              </w:rPr>
              <w:t>56.4</w:t>
            </w:r>
          </w:p>
        </w:tc>
        <w:tc>
          <w:tcPr>
            <w:tcW w:w="329" w:type="pct"/>
            <w:vAlign w:val="center"/>
          </w:tcPr>
          <w:p w14:paraId="2B35B51C" w14:textId="6637F514" w:rsidR="00B770F5" w:rsidRPr="00B85CF3" w:rsidRDefault="00B770F5" w:rsidP="00B770F5">
            <w:pPr>
              <w:pStyle w:val="af5"/>
            </w:pPr>
            <w:r w:rsidRPr="00B85CF3">
              <w:rPr>
                <w:rFonts w:hint="eastAsia"/>
                <w:bCs/>
                <w:szCs w:val="21"/>
                <w:lang w:bidi="ar"/>
              </w:rPr>
              <w:t>53.0</w:t>
            </w:r>
          </w:p>
        </w:tc>
        <w:tc>
          <w:tcPr>
            <w:tcW w:w="329" w:type="pct"/>
            <w:vAlign w:val="center"/>
          </w:tcPr>
          <w:p w14:paraId="4671B39C" w14:textId="0BC1DBFB" w:rsidR="00B770F5" w:rsidRPr="00B85CF3" w:rsidRDefault="00B770F5" w:rsidP="00B770F5">
            <w:pPr>
              <w:pStyle w:val="af5"/>
            </w:pPr>
            <w:r w:rsidRPr="00B85CF3">
              <w:rPr>
                <w:rFonts w:hint="eastAsia"/>
                <w:bCs/>
                <w:szCs w:val="21"/>
                <w:lang w:bidi="ar"/>
              </w:rPr>
              <w:t>56.1</w:t>
            </w:r>
          </w:p>
        </w:tc>
        <w:tc>
          <w:tcPr>
            <w:tcW w:w="329" w:type="pct"/>
            <w:vAlign w:val="center"/>
          </w:tcPr>
          <w:p w14:paraId="1304499B" w14:textId="2720EC40" w:rsidR="00B770F5" w:rsidRPr="00B85CF3" w:rsidRDefault="00B770F5" w:rsidP="00B770F5">
            <w:pPr>
              <w:pStyle w:val="af5"/>
            </w:pPr>
            <w:r w:rsidRPr="00B85CF3">
              <w:rPr>
                <w:rFonts w:hint="eastAsia"/>
                <w:bCs/>
                <w:szCs w:val="21"/>
                <w:lang w:bidi="ar"/>
              </w:rPr>
              <w:t>51.0</w:t>
            </w:r>
          </w:p>
        </w:tc>
        <w:tc>
          <w:tcPr>
            <w:tcW w:w="329" w:type="pct"/>
            <w:vAlign w:val="center"/>
          </w:tcPr>
          <w:p w14:paraId="2688824C" w14:textId="35141257" w:rsidR="00B770F5" w:rsidRPr="00B85CF3" w:rsidRDefault="00B770F5" w:rsidP="00B770F5">
            <w:pPr>
              <w:pStyle w:val="af5"/>
            </w:pPr>
            <w:r w:rsidRPr="00B85CF3">
              <w:rPr>
                <w:rFonts w:hint="eastAsia"/>
                <w:bCs/>
                <w:szCs w:val="21"/>
                <w:lang w:bidi="ar"/>
              </w:rPr>
              <w:t>56.2</w:t>
            </w:r>
          </w:p>
        </w:tc>
        <w:tc>
          <w:tcPr>
            <w:tcW w:w="329" w:type="pct"/>
            <w:vAlign w:val="center"/>
          </w:tcPr>
          <w:p w14:paraId="5DFB5FEB" w14:textId="21289969" w:rsidR="00B770F5" w:rsidRPr="00B85CF3" w:rsidRDefault="00B770F5" w:rsidP="00B770F5">
            <w:pPr>
              <w:pStyle w:val="af5"/>
            </w:pPr>
            <w:r w:rsidRPr="00B85CF3">
              <w:rPr>
                <w:rFonts w:hint="eastAsia"/>
                <w:bCs/>
                <w:szCs w:val="21"/>
                <w:lang w:bidi="ar"/>
              </w:rPr>
              <w:t>42.1</w:t>
            </w:r>
          </w:p>
        </w:tc>
        <w:tc>
          <w:tcPr>
            <w:tcW w:w="329" w:type="pct"/>
            <w:vAlign w:val="center"/>
          </w:tcPr>
          <w:p w14:paraId="0F9BB110" w14:textId="2D921D6C" w:rsidR="00B770F5" w:rsidRPr="00B85CF3" w:rsidRDefault="00B770F5" w:rsidP="00B770F5">
            <w:pPr>
              <w:pStyle w:val="af5"/>
            </w:pPr>
            <w:r w:rsidRPr="00B85CF3">
              <w:rPr>
                <w:rFonts w:hint="eastAsia"/>
                <w:bCs/>
                <w:szCs w:val="21"/>
                <w:lang w:bidi="ar"/>
              </w:rPr>
              <w:t>57.9</w:t>
            </w:r>
          </w:p>
        </w:tc>
        <w:tc>
          <w:tcPr>
            <w:tcW w:w="331" w:type="pct"/>
            <w:vAlign w:val="center"/>
          </w:tcPr>
          <w:p w14:paraId="62E45B7F" w14:textId="597F8EA0" w:rsidR="00B770F5" w:rsidRPr="00B85CF3" w:rsidRDefault="00B770F5" w:rsidP="00B770F5">
            <w:pPr>
              <w:pStyle w:val="af5"/>
            </w:pPr>
            <w:r w:rsidRPr="00B85CF3">
              <w:rPr>
                <w:rFonts w:hint="eastAsia"/>
                <w:bCs/>
                <w:szCs w:val="21"/>
                <w:lang w:bidi="ar"/>
              </w:rPr>
              <w:t>46.6</w:t>
            </w:r>
          </w:p>
        </w:tc>
      </w:tr>
      <w:tr w:rsidR="00B770F5" w:rsidRPr="00B85CF3" w14:paraId="05FDA40B" w14:textId="77777777" w:rsidTr="00B770F5">
        <w:trPr>
          <w:trHeight w:val="20"/>
          <w:jc w:val="center"/>
        </w:trPr>
        <w:tc>
          <w:tcPr>
            <w:tcW w:w="869" w:type="pct"/>
            <w:vAlign w:val="center"/>
          </w:tcPr>
          <w:p w14:paraId="694B7DDB" w14:textId="3AF81BB6" w:rsidR="00B770F5" w:rsidRPr="00B85CF3" w:rsidRDefault="00B770F5" w:rsidP="00B770F5">
            <w:pPr>
              <w:pStyle w:val="af5"/>
            </w:pPr>
            <w:r w:rsidRPr="00B85CF3">
              <w:t>饱和</w:t>
            </w:r>
            <w:r w:rsidRPr="00B85CF3">
              <w:rPr>
                <w:rFonts w:hint="eastAsia"/>
              </w:rPr>
              <w:t>导</w:t>
            </w:r>
            <w:r w:rsidRPr="00B85CF3">
              <w:t>水率</w:t>
            </w:r>
            <w:r w:rsidRPr="00B85CF3">
              <w:rPr>
                <w:rFonts w:hint="eastAsia"/>
              </w:rPr>
              <w:t>（</w:t>
            </w:r>
            <w:r w:rsidRPr="00B85CF3">
              <w:rPr>
                <w:rFonts w:hint="eastAsia"/>
              </w:rPr>
              <w:t>mm/min</w:t>
            </w:r>
            <w:r w:rsidRPr="00B85CF3">
              <w:rPr>
                <w:rFonts w:hint="eastAsia"/>
              </w:rPr>
              <w:t>）</w:t>
            </w:r>
          </w:p>
        </w:tc>
        <w:tc>
          <w:tcPr>
            <w:tcW w:w="328" w:type="pct"/>
            <w:vAlign w:val="center"/>
          </w:tcPr>
          <w:p w14:paraId="10281B98" w14:textId="79A3AE4F" w:rsidR="00B770F5" w:rsidRPr="00B85CF3" w:rsidRDefault="00B770F5" w:rsidP="00B770F5">
            <w:pPr>
              <w:pStyle w:val="af5"/>
            </w:pPr>
            <w:r w:rsidRPr="00B85CF3">
              <w:rPr>
                <w:rFonts w:hint="eastAsia"/>
                <w:kern w:val="0"/>
                <w:szCs w:val="21"/>
                <w:lang w:bidi="ar"/>
              </w:rPr>
              <w:t>0.26</w:t>
            </w:r>
          </w:p>
        </w:tc>
        <w:tc>
          <w:tcPr>
            <w:tcW w:w="444" w:type="pct"/>
            <w:vAlign w:val="center"/>
          </w:tcPr>
          <w:p w14:paraId="6DB7524F" w14:textId="17630BC8" w:rsidR="00B770F5" w:rsidRPr="00B85CF3" w:rsidRDefault="00B770F5" w:rsidP="00B770F5">
            <w:pPr>
              <w:pStyle w:val="af5"/>
            </w:pPr>
            <w:r w:rsidRPr="00B85CF3">
              <w:rPr>
                <w:rFonts w:hint="eastAsia"/>
                <w:kern w:val="0"/>
                <w:szCs w:val="21"/>
                <w:lang w:bidi="ar"/>
              </w:rPr>
              <w:t>0.23</w:t>
            </w:r>
          </w:p>
        </w:tc>
        <w:tc>
          <w:tcPr>
            <w:tcW w:w="329" w:type="pct"/>
            <w:vAlign w:val="center"/>
          </w:tcPr>
          <w:p w14:paraId="2CDD9477" w14:textId="4DC7AD87" w:rsidR="00B770F5" w:rsidRPr="00B85CF3" w:rsidRDefault="00B770F5" w:rsidP="00B770F5">
            <w:pPr>
              <w:pStyle w:val="af5"/>
            </w:pPr>
            <w:r w:rsidRPr="00B85CF3">
              <w:rPr>
                <w:rFonts w:hint="eastAsia"/>
                <w:kern w:val="0"/>
                <w:szCs w:val="21"/>
                <w:lang w:bidi="ar"/>
              </w:rPr>
              <w:t>0.27</w:t>
            </w:r>
          </w:p>
        </w:tc>
        <w:tc>
          <w:tcPr>
            <w:tcW w:w="396" w:type="pct"/>
            <w:vAlign w:val="center"/>
          </w:tcPr>
          <w:p w14:paraId="4B956522" w14:textId="5E106B32" w:rsidR="00B770F5" w:rsidRPr="00B85CF3" w:rsidRDefault="00B770F5" w:rsidP="00B770F5">
            <w:pPr>
              <w:pStyle w:val="af5"/>
            </w:pPr>
            <w:r w:rsidRPr="00B85CF3">
              <w:rPr>
                <w:rFonts w:hint="eastAsia"/>
                <w:kern w:val="0"/>
                <w:szCs w:val="21"/>
                <w:lang w:bidi="ar"/>
              </w:rPr>
              <w:t>0.24</w:t>
            </w:r>
          </w:p>
        </w:tc>
        <w:tc>
          <w:tcPr>
            <w:tcW w:w="329" w:type="pct"/>
            <w:vAlign w:val="center"/>
          </w:tcPr>
          <w:p w14:paraId="3D55A344" w14:textId="36ED43F7" w:rsidR="00B770F5" w:rsidRPr="00B85CF3" w:rsidRDefault="00B770F5" w:rsidP="00B770F5">
            <w:pPr>
              <w:pStyle w:val="af5"/>
            </w:pPr>
            <w:r w:rsidRPr="00B85CF3">
              <w:rPr>
                <w:rFonts w:hint="eastAsia"/>
                <w:kern w:val="0"/>
                <w:szCs w:val="21"/>
                <w:lang w:bidi="ar"/>
              </w:rPr>
              <w:t>0.23</w:t>
            </w:r>
          </w:p>
        </w:tc>
        <w:tc>
          <w:tcPr>
            <w:tcW w:w="329" w:type="pct"/>
            <w:vAlign w:val="center"/>
          </w:tcPr>
          <w:p w14:paraId="19654059" w14:textId="47553CA9" w:rsidR="00B770F5" w:rsidRPr="00B85CF3" w:rsidRDefault="00B770F5" w:rsidP="00B770F5">
            <w:pPr>
              <w:pStyle w:val="af5"/>
            </w:pPr>
            <w:r w:rsidRPr="00B85CF3">
              <w:rPr>
                <w:rFonts w:hint="eastAsia"/>
                <w:kern w:val="0"/>
                <w:szCs w:val="21"/>
                <w:lang w:bidi="ar"/>
              </w:rPr>
              <w:t>0.25</w:t>
            </w:r>
          </w:p>
        </w:tc>
        <w:tc>
          <w:tcPr>
            <w:tcW w:w="329" w:type="pct"/>
            <w:vAlign w:val="center"/>
          </w:tcPr>
          <w:p w14:paraId="5C62453C" w14:textId="2C0508BF" w:rsidR="00B770F5" w:rsidRPr="00B85CF3" w:rsidRDefault="00B770F5" w:rsidP="00B770F5">
            <w:pPr>
              <w:pStyle w:val="af5"/>
            </w:pPr>
            <w:r w:rsidRPr="00B85CF3">
              <w:rPr>
                <w:rFonts w:hint="eastAsia"/>
                <w:kern w:val="0"/>
                <w:szCs w:val="21"/>
                <w:lang w:bidi="ar"/>
              </w:rPr>
              <w:t>0.28</w:t>
            </w:r>
          </w:p>
        </w:tc>
        <w:tc>
          <w:tcPr>
            <w:tcW w:w="329" w:type="pct"/>
            <w:vAlign w:val="center"/>
          </w:tcPr>
          <w:p w14:paraId="410703C3" w14:textId="582D49B2" w:rsidR="00B770F5" w:rsidRPr="00B85CF3" w:rsidRDefault="00B770F5" w:rsidP="00B770F5">
            <w:pPr>
              <w:pStyle w:val="af5"/>
            </w:pPr>
            <w:r w:rsidRPr="00B85CF3">
              <w:rPr>
                <w:rFonts w:hint="eastAsia"/>
                <w:kern w:val="0"/>
                <w:szCs w:val="21"/>
                <w:lang w:bidi="ar"/>
              </w:rPr>
              <w:t>0.23</w:t>
            </w:r>
          </w:p>
        </w:tc>
        <w:tc>
          <w:tcPr>
            <w:tcW w:w="329" w:type="pct"/>
            <w:vAlign w:val="center"/>
          </w:tcPr>
          <w:p w14:paraId="45281812" w14:textId="5C712859" w:rsidR="00B770F5" w:rsidRPr="00B85CF3" w:rsidRDefault="00B770F5" w:rsidP="00B770F5">
            <w:pPr>
              <w:pStyle w:val="af5"/>
            </w:pPr>
            <w:r w:rsidRPr="00B85CF3">
              <w:rPr>
                <w:rFonts w:hint="eastAsia"/>
                <w:kern w:val="0"/>
                <w:szCs w:val="21"/>
                <w:lang w:bidi="ar"/>
              </w:rPr>
              <w:t>0.24</w:t>
            </w:r>
          </w:p>
        </w:tc>
        <w:tc>
          <w:tcPr>
            <w:tcW w:w="329" w:type="pct"/>
            <w:vAlign w:val="center"/>
          </w:tcPr>
          <w:p w14:paraId="2E304847" w14:textId="0D8F7A87" w:rsidR="00B770F5" w:rsidRPr="00B85CF3" w:rsidRDefault="00B770F5" w:rsidP="00B770F5">
            <w:pPr>
              <w:pStyle w:val="af5"/>
            </w:pPr>
            <w:r w:rsidRPr="00B85CF3">
              <w:rPr>
                <w:rFonts w:hint="eastAsia"/>
                <w:kern w:val="0"/>
                <w:szCs w:val="21"/>
                <w:lang w:bidi="ar"/>
              </w:rPr>
              <w:t>0.25</w:t>
            </w:r>
          </w:p>
        </w:tc>
        <w:tc>
          <w:tcPr>
            <w:tcW w:w="329" w:type="pct"/>
            <w:vAlign w:val="center"/>
          </w:tcPr>
          <w:p w14:paraId="0D518830" w14:textId="545C3DD2" w:rsidR="00B770F5" w:rsidRPr="00B85CF3" w:rsidRDefault="00B770F5" w:rsidP="00B770F5">
            <w:pPr>
              <w:pStyle w:val="af5"/>
            </w:pPr>
            <w:r w:rsidRPr="00B85CF3">
              <w:rPr>
                <w:rFonts w:hint="eastAsia"/>
                <w:kern w:val="0"/>
                <w:szCs w:val="21"/>
                <w:lang w:bidi="ar"/>
              </w:rPr>
              <w:t>0.21</w:t>
            </w:r>
          </w:p>
        </w:tc>
        <w:tc>
          <w:tcPr>
            <w:tcW w:w="331" w:type="pct"/>
            <w:vAlign w:val="center"/>
          </w:tcPr>
          <w:p w14:paraId="0BE25C5A" w14:textId="71BC84A4" w:rsidR="00B770F5" w:rsidRPr="00B85CF3" w:rsidRDefault="00B770F5" w:rsidP="00B770F5">
            <w:pPr>
              <w:pStyle w:val="af5"/>
            </w:pPr>
            <w:r w:rsidRPr="00B85CF3">
              <w:rPr>
                <w:rFonts w:hint="eastAsia"/>
                <w:kern w:val="0"/>
                <w:szCs w:val="21"/>
                <w:lang w:bidi="ar"/>
              </w:rPr>
              <w:t>0.26</w:t>
            </w:r>
          </w:p>
        </w:tc>
      </w:tr>
    </w:tbl>
    <w:p w14:paraId="005904E4" w14:textId="17A90573" w:rsidR="00B770F5" w:rsidRPr="00B85CF3" w:rsidRDefault="00B770F5" w:rsidP="004B2358">
      <w:pPr>
        <w:pStyle w:val="af4"/>
        <w:ind w:firstLine="480"/>
      </w:pPr>
      <w:r w:rsidRPr="00B85CF3">
        <w:rPr>
          <w:rFonts w:hint="eastAsia"/>
        </w:rPr>
        <w:t>表</w:t>
      </w:r>
      <w:r w:rsidRPr="00B85CF3">
        <w:t>4</w:t>
      </w:r>
      <w:r w:rsidRPr="00B85CF3">
        <w:rPr>
          <w:rFonts w:hint="eastAsia"/>
        </w:rPr>
        <w:t>.4-</w:t>
      </w:r>
      <w:r w:rsidRPr="00B85CF3">
        <w:t>7</w:t>
      </w:r>
      <w:r w:rsidRPr="00B85CF3">
        <w:rPr>
          <w:rFonts w:hint="eastAsia"/>
        </w:rPr>
        <w:t>（</w:t>
      </w:r>
      <w:r w:rsidRPr="00B85CF3">
        <w:t>2</w:t>
      </w:r>
      <w:r w:rsidRPr="00B85CF3">
        <w:rPr>
          <w:rFonts w:hint="eastAsia"/>
        </w:rPr>
        <w:t>）</w:t>
      </w:r>
      <w:r w:rsidRPr="00B85CF3">
        <w:t xml:space="preserve"> </w:t>
      </w:r>
      <w:r w:rsidRPr="00B85CF3">
        <w:rPr>
          <w:rFonts w:hint="eastAsia"/>
        </w:rPr>
        <w:t>本项目所在地土壤理化特性一览表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072"/>
        <w:gridCol w:w="1158"/>
        <w:gridCol w:w="1571"/>
        <w:gridCol w:w="1163"/>
        <w:gridCol w:w="1163"/>
        <w:gridCol w:w="1163"/>
        <w:gridCol w:w="1163"/>
        <w:gridCol w:w="1163"/>
        <w:gridCol w:w="1163"/>
        <w:gridCol w:w="1169"/>
      </w:tblGrid>
      <w:tr w:rsidR="00B770F5" w:rsidRPr="00B85CF3" w14:paraId="588F9DC3" w14:textId="77777777" w:rsidTr="00B770F5">
        <w:trPr>
          <w:trHeight w:val="20"/>
          <w:jc w:val="center"/>
        </w:trPr>
        <w:tc>
          <w:tcPr>
            <w:tcW w:w="1101" w:type="pct"/>
            <w:vMerge w:val="restart"/>
            <w:vAlign w:val="center"/>
          </w:tcPr>
          <w:p w14:paraId="104C1DC4" w14:textId="3E532563" w:rsidR="00B770F5" w:rsidRPr="00B85CF3" w:rsidRDefault="00B770F5" w:rsidP="00B770F5">
            <w:pPr>
              <w:pStyle w:val="af5"/>
            </w:pPr>
            <w:r w:rsidRPr="00B85CF3">
              <w:t>项目</w:t>
            </w:r>
          </w:p>
        </w:tc>
        <w:tc>
          <w:tcPr>
            <w:tcW w:w="1395" w:type="pct"/>
            <w:gridSpan w:val="3"/>
            <w:vAlign w:val="center"/>
          </w:tcPr>
          <w:p w14:paraId="2B3BFE88" w14:textId="01461EFA" w:rsidR="00B770F5" w:rsidRPr="00B85CF3" w:rsidRDefault="00B770F5" w:rsidP="00B770F5">
            <w:pPr>
              <w:pStyle w:val="af5"/>
            </w:pPr>
            <w:r w:rsidRPr="00B85CF3">
              <w:t>5#</w:t>
            </w:r>
          </w:p>
        </w:tc>
        <w:tc>
          <w:tcPr>
            <w:tcW w:w="417" w:type="pct"/>
            <w:vAlign w:val="center"/>
          </w:tcPr>
          <w:p w14:paraId="5D53C2C0" w14:textId="07A5847B" w:rsidR="00B770F5" w:rsidRPr="00B85CF3" w:rsidRDefault="00B770F5" w:rsidP="00B770F5">
            <w:pPr>
              <w:pStyle w:val="af5"/>
            </w:pPr>
            <w:r w:rsidRPr="00B85CF3">
              <w:rPr>
                <w:rFonts w:hint="eastAsia"/>
              </w:rPr>
              <w:t>6</w:t>
            </w:r>
            <w:r w:rsidRPr="00B85CF3">
              <w:t>#</w:t>
            </w:r>
          </w:p>
        </w:tc>
        <w:tc>
          <w:tcPr>
            <w:tcW w:w="417" w:type="pct"/>
            <w:vAlign w:val="center"/>
          </w:tcPr>
          <w:p w14:paraId="7163305D" w14:textId="2D38205B" w:rsidR="00B770F5" w:rsidRPr="00B85CF3" w:rsidRDefault="00B770F5" w:rsidP="00B770F5">
            <w:pPr>
              <w:pStyle w:val="af5"/>
            </w:pPr>
            <w:r w:rsidRPr="00B85CF3">
              <w:rPr>
                <w:rFonts w:hint="eastAsia"/>
              </w:rPr>
              <w:t>7#</w:t>
            </w:r>
          </w:p>
        </w:tc>
        <w:tc>
          <w:tcPr>
            <w:tcW w:w="417" w:type="pct"/>
            <w:vAlign w:val="center"/>
          </w:tcPr>
          <w:p w14:paraId="05436037" w14:textId="4B9F6D43" w:rsidR="00B770F5" w:rsidRPr="00B85CF3" w:rsidRDefault="00B770F5" w:rsidP="00B770F5">
            <w:pPr>
              <w:pStyle w:val="af5"/>
            </w:pPr>
            <w:r w:rsidRPr="00B85CF3">
              <w:rPr>
                <w:rFonts w:hint="eastAsia"/>
              </w:rPr>
              <w:t>8#</w:t>
            </w:r>
          </w:p>
        </w:tc>
        <w:tc>
          <w:tcPr>
            <w:tcW w:w="417" w:type="pct"/>
            <w:vAlign w:val="center"/>
          </w:tcPr>
          <w:p w14:paraId="04CEDE59" w14:textId="1923F004" w:rsidR="00B770F5" w:rsidRPr="00B85CF3" w:rsidRDefault="00B770F5" w:rsidP="00B770F5">
            <w:pPr>
              <w:pStyle w:val="af5"/>
            </w:pPr>
            <w:r w:rsidRPr="00B85CF3">
              <w:rPr>
                <w:rFonts w:hint="eastAsia"/>
              </w:rPr>
              <w:t>9#</w:t>
            </w:r>
          </w:p>
        </w:tc>
        <w:tc>
          <w:tcPr>
            <w:tcW w:w="417" w:type="pct"/>
            <w:vAlign w:val="center"/>
          </w:tcPr>
          <w:p w14:paraId="0F34B0EF" w14:textId="6ACF28C8" w:rsidR="00B770F5" w:rsidRPr="00B85CF3" w:rsidRDefault="00B770F5" w:rsidP="00B770F5">
            <w:pPr>
              <w:pStyle w:val="af5"/>
            </w:pPr>
            <w:r w:rsidRPr="00B85CF3">
              <w:rPr>
                <w:rFonts w:hint="eastAsia"/>
              </w:rPr>
              <w:t>10#</w:t>
            </w:r>
          </w:p>
        </w:tc>
        <w:tc>
          <w:tcPr>
            <w:tcW w:w="419" w:type="pct"/>
            <w:vAlign w:val="center"/>
          </w:tcPr>
          <w:p w14:paraId="737487EE" w14:textId="537B7B75" w:rsidR="00B770F5" w:rsidRPr="00B85CF3" w:rsidRDefault="00B770F5" w:rsidP="00B770F5">
            <w:pPr>
              <w:pStyle w:val="af5"/>
            </w:pPr>
            <w:r w:rsidRPr="00B85CF3">
              <w:rPr>
                <w:rFonts w:hint="eastAsia"/>
              </w:rPr>
              <w:t>11#</w:t>
            </w:r>
          </w:p>
        </w:tc>
      </w:tr>
      <w:tr w:rsidR="00B770F5" w:rsidRPr="00B85CF3" w14:paraId="50A11AA1" w14:textId="77777777" w:rsidTr="00B770F5">
        <w:trPr>
          <w:trHeight w:val="20"/>
          <w:jc w:val="center"/>
        </w:trPr>
        <w:tc>
          <w:tcPr>
            <w:tcW w:w="1101" w:type="pct"/>
            <w:vMerge/>
            <w:vAlign w:val="center"/>
          </w:tcPr>
          <w:p w14:paraId="1515A619" w14:textId="77777777" w:rsidR="00B770F5" w:rsidRPr="00B85CF3" w:rsidRDefault="00B770F5" w:rsidP="00B770F5">
            <w:pPr>
              <w:pStyle w:val="af5"/>
            </w:pPr>
          </w:p>
        </w:tc>
        <w:tc>
          <w:tcPr>
            <w:tcW w:w="415" w:type="pct"/>
            <w:vAlign w:val="center"/>
          </w:tcPr>
          <w:p w14:paraId="7A91BC0F" w14:textId="77777777" w:rsidR="00B770F5" w:rsidRPr="00B85CF3" w:rsidRDefault="00B770F5" w:rsidP="00B770F5">
            <w:pPr>
              <w:pStyle w:val="af5"/>
            </w:pPr>
            <w:r w:rsidRPr="00B85CF3">
              <w:rPr>
                <w:rFonts w:hint="eastAsia"/>
              </w:rPr>
              <w:t>0-0.5m</w:t>
            </w:r>
          </w:p>
        </w:tc>
        <w:tc>
          <w:tcPr>
            <w:tcW w:w="563" w:type="pct"/>
            <w:vAlign w:val="center"/>
          </w:tcPr>
          <w:p w14:paraId="43E88761" w14:textId="77777777" w:rsidR="00B770F5" w:rsidRPr="00B85CF3" w:rsidRDefault="00B770F5" w:rsidP="00B770F5">
            <w:pPr>
              <w:pStyle w:val="af5"/>
            </w:pPr>
            <w:r w:rsidRPr="00B85CF3">
              <w:rPr>
                <w:rFonts w:hint="eastAsia"/>
              </w:rPr>
              <w:t>0.5-1.5m</w:t>
            </w:r>
          </w:p>
        </w:tc>
        <w:tc>
          <w:tcPr>
            <w:tcW w:w="417" w:type="pct"/>
            <w:vAlign w:val="center"/>
          </w:tcPr>
          <w:p w14:paraId="4A9E7EDC" w14:textId="77777777" w:rsidR="00B770F5" w:rsidRPr="00B85CF3" w:rsidRDefault="00B770F5" w:rsidP="00B770F5">
            <w:pPr>
              <w:pStyle w:val="af5"/>
            </w:pPr>
            <w:r w:rsidRPr="00B85CF3">
              <w:rPr>
                <w:rFonts w:hint="eastAsia"/>
              </w:rPr>
              <w:t>1.5-3.0m</w:t>
            </w:r>
          </w:p>
        </w:tc>
        <w:tc>
          <w:tcPr>
            <w:tcW w:w="417" w:type="pct"/>
            <w:vAlign w:val="center"/>
          </w:tcPr>
          <w:p w14:paraId="4332ABAE" w14:textId="15FD3659" w:rsidR="00B770F5" w:rsidRPr="00B85CF3" w:rsidRDefault="00B770F5" w:rsidP="00B770F5">
            <w:pPr>
              <w:pStyle w:val="af5"/>
            </w:pPr>
            <w:r w:rsidRPr="00B85CF3">
              <w:rPr>
                <w:rFonts w:hint="eastAsia"/>
              </w:rPr>
              <w:t>0-0.2m</w:t>
            </w:r>
          </w:p>
        </w:tc>
        <w:tc>
          <w:tcPr>
            <w:tcW w:w="417" w:type="pct"/>
            <w:vAlign w:val="center"/>
          </w:tcPr>
          <w:p w14:paraId="09F11891" w14:textId="52B53E90" w:rsidR="00B770F5" w:rsidRPr="00B85CF3" w:rsidRDefault="00B770F5" w:rsidP="00B770F5">
            <w:pPr>
              <w:pStyle w:val="af5"/>
            </w:pPr>
            <w:r w:rsidRPr="00B85CF3">
              <w:rPr>
                <w:rFonts w:hint="eastAsia"/>
              </w:rPr>
              <w:t>0-0.2m</w:t>
            </w:r>
          </w:p>
        </w:tc>
        <w:tc>
          <w:tcPr>
            <w:tcW w:w="417" w:type="pct"/>
            <w:vAlign w:val="center"/>
          </w:tcPr>
          <w:p w14:paraId="01482ACD" w14:textId="24C97723" w:rsidR="00B770F5" w:rsidRPr="00B85CF3" w:rsidRDefault="00B770F5" w:rsidP="00B770F5">
            <w:pPr>
              <w:pStyle w:val="af5"/>
            </w:pPr>
            <w:r w:rsidRPr="00B85CF3">
              <w:rPr>
                <w:rFonts w:hint="eastAsia"/>
              </w:rPr>
              <w:t>0-0.2m</w:t>
            </w:r>
          </w:p>
        </w:tc>
        <w:tc>
          <w:tcPr>
            <w:tcW w:w="417" w:type="pct"/>
            <w:vAlign w:val="center"/>
          </w:tcPr>
          <w:p w14:paraId="489EAFD2" w14:textId="065CF6A3" w:rsidR="00B770F5" w:rsidRPr="00B85CF3" w:rsidRDefault="00B770F5" w:rsidP="00B770F5">
            <w:pPr>
              <w:pStyle w:val="af5"/>
            </w:pPr>
            <w:r w:rsidRPr="00B85CF3">
              <w:rPr>
                <w:rFonts w:hint="eastAsia"/>
              </w:rPr>
              <w:t>0-0.2m</w:t>
            </w:r>
          </w:p>
        </w:tc>
        <w:tc>
          <w:tcPr>
            <w:tcW w:w="417" w:type="pct"/>
            <w:vAlign w:val="center"/>
          </w:tcPr>
          <w:p w14:paraId="0ACBF1B9" w14:textId="22899A4C" w:rsidR="00B770F5" w:rsidRPr="00B85CF3" w:rsidRDefault="00B770F5" w:rsidP="00B770F5">
            <w:pPr>
              <w:pStyle w:val="af5"/>
            </w:pPr>
            <w:r w:rsidRPr="00B85CF3">
              <w:rPr>
                <w:rFonts w:hint="eastAsia"/>
              </w:rPr>
              <w:t>0-0.2m</w:t>
            </w:r>
          </w:p>
        </w:tc>
        <w:tc>
          <w:tcPr>
            <w:tcW w:w="419" w:type="pct"/>
            <w:vAlign w:val="center"/>
          </w:tcPr>
          <w:p w14:paraId="4D04EA66" w14:textId="23EA60A7" w:rsidR="00B770F5" w:rsidRPr="00B85CF3" w:rsidRDefault="00B770F5" w:rsidP="00B770F5">
            <w:pPr>
              <w:pStyle w:val="af5"/>
            </w:pPr>
            <w:r w:rsidRPr="00B85CF3">
              <w:rPr>
                <w:rFonts w:hint="eastAsia"/>
              </w:rPr>
              <w:t>0-0.2m</w:t>
            </w:r>
          </w:p>
        </w:tc>
      </w:tr>
      <w:tr w:rsidR="00B770F5" w:rsidRPr="00B85CF3" w14:paraId="7FC88883" w14:textId="77777777" w:rsidTr="00B770F5">
        <w:trPr>
          <w:trHeight w:val="20"/>
          <w:jc w:val="center"/>
        </w:trPr>
        <w:tc>
          <w:tcPr>
            <w:tcW w:w="1101" w:type="pct"/>
            <w:vAlign w:val="center"/>
          </w:tcPr>
          <w:p w14:paraId="4F876895" w14:textId="77777777" w:rsidR="00B770F5" w:rsidRPr="00B85CF3" w:rsidRDefault="00B770F5" w:rsidP="00B770F5">
            <w:pPr>
              <w:pStyle w:val="af5"/>
            </w:pPr>
            <w:r w:rsidRPr="00B85CF3">
              <w:rPr>
                <w:rFonts w:hint="eastAsia"/>
              </w:rPr>
              <w:t>颜色</w:t>
            </w:r>
          </w:p>
        </w:tc>
        <w:tc>
          <w:tcPr>
            <w:tcW w:w="415" w:type="pct"/>
          </w:tcPr>
          <w:p w14:paraId="18C3EAA8" w14:textId="77777777" w:rsidR="00B770F5" w:rsidRPr="00B85CF3" w:rsidRDefault="00B770F5" w:rsidP="00B770F5">
            <w:pPr>
              <w:pStyle w:val="af5"/>
            </w:pPr>
            <w:r w:rsidRPr="00B85CF3">
              <w:rPr>
                <w:rFonts w:hint="eastAsia"/>
              </w:rPr>
              <w:t>黄棕色</w:t>
            </w:r>
          </w:p>
        </w:tc>
        <w:tc>
          <w:tcPr>
            <w:tcW w:w="563" w:type="pct"/>
          </w:tcPr>
          <w:p w14:paraId="2F0DF04C" w14:textId="77777777" w:rsidR="00B770F5" w:rsidRPr="00B85CF3" w:rsidRDefault="00B770F5" w:rsidP="00B770F5">
            <w:pPr>
              <w:pStyle w:val="af5"/>
            </w:pPr>
            <w:r w:rsidRPr="00B85CF3">
              <w:rPr>
                <w:rFonts w:hint="eastAsia"/>
              </w:rPr>
              <w:t>黄棕色</w:t>
            </w:r>
          </w:p>
        </w:tc>
        <w:tc>
          <w:tcPr>
            <w:tcW w:w="417" w:type="pct"/>
          </w:tcPr>
          <w:p w14:paraId="44C84F1A" w14:textId="77777777" w:rsidR="00B770F5" w:rsidRPr="00B85CF3" w:rsidRDefault="00B770F5" w:rsidP="00B770F5">
            <w:pPr>
              <w:pStyle w:val="af5"/>
            </w:pPr>
            <w:r w:rsidRPr="00B85CF3">
              <w:rPr>
                <w:rFonts w:hint="eastAsia"/>
              </w:rPr>
              <w:t>黄棕色</w:t>
            </w:r>
          </w:p>
        </w:tc>
        <w:tc>
          <w:tcPr>
            <w:tcW w:w="417" w:type="pct"/>
          </w:tcPr>
          <w:p w14:paraId="1F6A3625" w14:textId="77777777" w:rsidR="00B770F5" w:rsidRPr="00B85CF3" w:rsidRDefault="00B770F5" w:rsidP="00B770F5">
            <w:pPr>
              <w:pStyle w:val="af5"/>
            </w:pPr>
            <w:r w:rsidRPr="00B85CF3">
              <w:rPr>
                <w:rFonts w:hint="eastAsia"/>
              </w:rPr>
              <w:t>黄棕色</w:t>
            </w:r>
          </w:p>
        </w:tc>
        <w:tc>
          <w:tcPr>
            <w:tcW w:w="417" w:type="pct"/>
          </w:tcPr>
          <w:p w14:paraId="48ABE35C" w14:textId="77777777" w:rsidR="00B770F5" w:rsidRPr="00B85CF3" w:rsidRDefault="00B770F5" w:rsidP="00B770F5">
            <w:pPr>
              <w:pStyle w:val="af5"/>
            </w:pPr>
            <w:r w:rsidRPr="00B85CF3">
              <w:rPr>
                <w:rFonts w:hint="eastAsia"/>
              </w:rPr>
              <w:t>黄棕色</w:t>
            </w:r>
          </w:p>
        </w:tc>
        <w:tc>
          <w:tcPr>
            <w:tcW w:w="417" w:type="pct"/>
          </w:tcPr>
          <w:p w14:paraId="053E29ED" w14:textId="77777777" w:rsidR="00B770F5" w:rsidRPr="00B85CF3" w:rsidRDefault="00B770F5" w:rsidP="00B770F5">
            <w:pPr>
              <w:pStyle w:val="af5"/>
            </w:pPr>
            <w:r w:rsidRPr="00B85CF3">
              <w:rPr>
                <w:rFonts w:hint="eastAsia"/>
              </w:rPr>
              <w:t>黄棕色</w:t>
            </w:r>
          </w:p>
        </w:tc>
        <w:tc>
          <w:tcPr>
            <w:tcW w:w="417" w:type="pct"/>
          </w:tcPr>
          <w:p w14:paraId="3CDB12FC" w14:textId="77777777" w:rsidR="00B770F5" w:rsidRPr="00B85CF3" w:rsidRDefault="00B770F5" w:rsidP="00B770F5">
            <w:pPr>
              <w:pStyle w:val="af5"/>
            </w:pPr>
            <w:r w:rsidRPr="00B85CF3">
              <w:rPr>
                <w:rFonts w:hint="eastAsia"/>
              </w:rPr>
              <w:t>棕色</w:t>
            </w:r>
          </w:p>
        </w:tc>
        <w:tc>
          <w:tcPr>
            <w:tcW w:w="417" w:type="pct"/>
          </w:tcPr>
          <w:p w14:paraId="3B7415A1" w14:textId="77777777" w:rsidR="00B770F5" w:rsidRPr="00B85CF3" w:rsidRDefault="00B770F5" w:rsidP="00B770F5">
            <w:pPr>
              <w:pStyle w:val="af5"/>
            </w:pPr>
            <w:r w:rsidRPr="00B85CF3">
              <w:rPr>
                <w:rFonts w:hint="eastAsia"/>
              </w:rPr>
              <w:t>红棕色</w:t>
            </w:r>
          </w:p>
        </w:tc>
        <w:tc>
          <w:tcPr>
            <w:tcW w:w="419" w:type="pct"/>
          </w:tcPr>
          <w:p w14:paraId="6F6E9149" w14:textId="77777777" w:rsidR="00B770F5" w:rsidRPr="00B85CF3" w:rsidRDefault="00B770F5" w:rsidP="00B770F5">
            <w:pPr>
              <w:pStyle w:val="af5"/>
            </w:pPr>
            <w:r w:rsidRPr="00B85CF3">
              <w:rPr>
                <w:rFonts w:hint="eastAsia"/>
              </w:rPr>
              <w:t>棕色</w:t>
            </w:r>
          </w:p>
        </w:tc>
      </w:tr>
      <w:tr w:rsidR="00B770F5" w:rsidRPr="00B85CF3" w14:paraId="475F25C9" w14:textId="77777777" w:rsidTr="00B770F5">
        <w:trPr>
          <w:trHeight w:val="20"/>
          <w:jc w:val="center"/>
        </w:trPr>
        <w:tc>
          <w:tcPr>
            <w:tcW w:w="1101" w:type="pct"/>
            <w:vAlign w:val="center"/>
          </w:tcPr>
          <w:p w14:paraId="4B2A187A" w14:textId="77777777" w:rsidR="00B770F5" w:rsidRPr="00B85CF3" w:rsidRDefault="00B770F5" w:rsidP="00B770F5">
            <w:pPr>
              <w:pStyle w:val="af5"/>
            </w:pPr>
            <w:r w:rsidRPr="00B85CF3">
              <w:t>结构</w:t>
            </w:r>
          </w:p>
        </w:tc>
        <w:tc>
          <w:tcPr>
            <w:tcW w:w="415" w:type="pct"/>
          </w:tcPr>
          <w:p w14:paraId="28F9E926" w14:textId="77777777" w:rsidR="00B770F5" w:rsidRPr="00B85CF3" w:rsidRDefault="00B770F5" w:rsidP="00B770F5">
            <w:pPr>
              <w:pStyle w:val="af5"/>
            </w:pPr>
            <w:r w:rsidRPr="00B85CF3">
              <w:rPr>
                <w:rFonts w:hint="eastAsia"/>
              </w:rPr>
              <w:t>团状</w:t>
            </w:r>
          </w:p>
        </w:tc>
        <w:tc>
          <w:tcPr>
            <w:tcW w:w="563" w:type="pct"/>
          </w:tcPr>
          <w:p w14:paraId="16720EB4" w14:textId="77777777" w:rsidR="00B770F5" w:rsidRPr="00B85CF3" w:rsidRDefault="00B770F5" w:rsidP="00B770F5">
            <w:pPr>
              <w:pStyle w:val="af5"/>
            </w:pPr>
            <w:r w:rsidRPr="00B85CF3">
              <w:rPr>
                <w:rFonts w:hint="eastAsia"/>
              </w:rPr>
              <w:t>团状</w:t>
            </w:r>
          </w:p>
        </w:tc>
        <w:tc>
          <w:tcPr>
            <w:tcW w:w="417" w:type="pct"/>
          </w:tcPr>
          <w:p w14:paraId="30AAD633" w14:textId="77777777" w:rsidR="00B770F5" w:rsidRPr="00B85CF3" w:rsidRDefault="00B770F5" w:rsidP="00B770F5">
            <w:pPr>
              <w:pStyle w:val="af5"/>
            </w:pPr>
            <w:r w:rsidRPr="00B85CF3">
              <w:rPr>
                <w:rFonts w:hint="eastAsia"/>
              </w:rPr>
              <w:t>团状</w:t>
            </w:r>
          </w:p>
        </w:tc>
        <w:tc>
          <w:tcPr>
            <w:tcW w:w="417" w:type="pct"/>
          </w:tcPr>
          <w:p w14:paraId="58FDC54A" w14:textId="77777777" w:rsidR="00B770F5" w:rsidRPr="00B85CF3" w:rsidRDefault="00B770F5" w:rsidP="00B770F5">
            <w:pPr>
              <w:pStyle w:val="af5"/>
            </w:pPr>
            <w:r w:rsidRPr="00B85CF3">
              <w:rPr>
                <w:rFonts w:hint="eastAsia"/>
              </w:rPr>
              <w:t>团状</w:t>
            </w:r>
          </w:p>
        </w:tc>
        <w:tc>
          <w:tcPr>
            <w:tcW w:w="417" w:type="pct"/>
          </w:tcPr>
          <w:p w14:paraId="1A869222" w14:textId="77777777" w:rsidR="00B770F5" w:rsidRPr="00B85CF3" w:rsidRDefault="00B770F5" w:rsidP="00B770F5">
            <w:pPr>
              <w:pStyle w:val="af5"/>
            </w:pPr>
            <w:r w:rsidRPr="00B85CF3">
              <w:rPr>
                <w:rFonts w:hint="eastAsia"/>
              </w:rPr>
              <w:t>团状</w:t>
            </w:r>
          </w:p>
        </w:tc>
        <w:tc>
          <w:tcPr>
            <w:tcW w:w="417" w:type="pct"/>
          </w:tcPr>
          <w:p w14:paraId="37A0EB8F" w14:textId="77777777" w:rsidR="00B770F5" w:rsidRPr="00B85CF3" w:rsidRDefault="00B770F5" w:rsidP="00B770F5">
            <w:pPr>
              <w:pStyle w:val="af5"/>
            </w:pPr>
            <w:r w:rsidRPr="00B85CF3">
              <w:rPr>
                <w:rFonts w:hint="eastAsia"/>
              </w:rPr>
              <w:t>团状</w:t>
            </w:r>
          </w:p>
        </w:tc>
        <w:tc>
          <w:tcPr>
            <w:tcW w:w="417" w:type="pct"/>
          </w:tcPr>
          <w:p w14:paraId="3379922F" w14:textId="77777777" w:rsidR="00B770F5" w:rsidRPr="00B85CF3" w:rsidRDefault="00B770F5" w:rsidP="00B770F5">
            <w:pPr>
              <w:pStyle w:val="af5"/>
            </w:pPr>
            <w:r w:rsidRPr="00B85CF3">
              <w:rPr>
                <w:rFonts w:hint="eastAsia"/>
              </w:rPr>
              <w:t>团状</w:t>
            </w:r>
          </w:p>
        </w:tc>
        <w:tc>
          <w:tcPr>
            <w:tcW w:w="417" w:type="pct"/>
          </w:tcPr>
          <w:p w14:paraId="59E9E89E" w14:textId="77777777" w:rsidR="00B770F5" w:rsidRPr="00B85CF3" w:rsidRDefault="00B770F5" w:rsidP="00B770F5">
            <w:pPr>
              <w:pStyle w:val="af5"/>
            </w:pPr>
            <w:r w:rsidRPr="00B85CF3">
              <w:rPr>
                <w:rFonts w:hint="eastAsia"/>
              </w:rPr>
              <w:t>块状</w:t>
            </w:r>
          </w:p>
        </w:tc>
        <w:tc>
          <w:tcPr>
            <w:tcW w:w="419" w:type="pct"/>
          </w:tcPr>
          <w:p w14:paraId="7D8DE38A" w14:textId="77777777" w:rsidR="00B770F5" w:rsidRPr="00B85CF3" w:rsidRDefault="00B770F5" w:rsidP="00B770F5">
            <w:pPr>
              <w:pStyle w:val="af5"/>
            </w:pPr>
            <w:r w:rsidRPr="00B85CF3">
              <w:rPr>
                <w:rFonts w:hint="eastAsia"/>
              </w:rPr>
              <w:t>块状</w:t>
            </w:r>
          </w:p>
        </w:tc>
      </w:tr>
      <w:tr w:rsidR="00B770F5" w:rsidRPr="00B85CF3" w14:paraId="04835C5D" w14:textId="77777777" w:rsidTr="00B770F5">
        <w:trPr>
          <w:trHeight w:val="20"/>
          <w:jc w:val="center"/>
        </w:trPr>
        <w:tc>
          <w:tcPr>
            <w:tcW w:w="1101" w:type="pct"/>
            <w:vAlign w:val="center"/>
          </w:tcPr>
          <w:p w14:paraId="28396537" w14:textId="77777777" w:rsidR="00B770F5" w:rsidRPr="00B85CF3" w:rsidRDefault="00B770F5" w:rsidP="00B770F5">
            <w:pPr>
              <w:pStyle w:val="af5"/>
            </w:pPr>
            <w:r w:rsidRPr="00B85CF3">
              <w:t>质地</w:t>
            </w:r>
          </w:p>
        </w:tc>
        <w:tc>
          <w:tcPr>
            <w:tcW w:w="415" w:type="pct"/>
          </w:tcPr>
          <w:p w14:paraId="3CECB69D" w14:textId="77777777" w:rsidR="00B770F5" w:rsidRPr="00B85CF3" w:rsidRDefault="00B770F5" w:rsidP="00B770F5">
            <w:pPr>
              <w:pStyle w:val="af5"/>
            </w:pPr>
            <w:r w:rsidRPr="00B85CF3">
              <w:rPr>
                <w:rFonts w:hint="eastAsia"/>
              </w:rPr>
              <w:t>壤土</w:t>
            </w:r>
          </w:p>
        </w:tc>
        <w:tc>
          <w:tcPr>
            <w:tcW w:w="563" w:type="pct"/>
          </w:tcPr>
          <w:p w14:paraId="60267163" w14:textId="77777777" w:rsidR="00B770F5" w:rsidRPr="00B85CF3" w:rsidRDefault="00B770F5" w:rsidP="00B770F5">
            <w:pPr>
              <w:pStyle w:val="af5"/>
            </w:pPr>
            <w:r w:rsidRPr="00B85CF3">
              <w:rPr>
                <w:rFonts w:hint="eastAsia"/>
              </w:rPr>
              <w:t>壤土</w:t>
            </w:r>
          </w:p>
        </w:tc>
        <w:tc>
          <w:tcPr>
            <w:tcW w:w="417" w:type="pct"/>
          </w:tcPr>
          <w:p w14:paraId="3DD8C053" w14:textId="77777777" w:rsidR="00B770F5" w:rsidRPr="00B85CF3" w:rsidRDefault="00B770F5" w:rsidP="00B770F5">
            <w:pPr>
              <w:pStyle w:val="af5"/>
            </w:pPr>
            <w:r w:rsidRPr="00B85CF3">
              <w:rPr>
                <w:rFonts w:hint="eastAsia"/>
              </w:rPr>
              <w:t>壤土</w:t>
            </w:r>
          </w:p>
        </w:tc>
        <w:tc>
          <w:tcPr>
            <w:tcW w:w="417" w:type="pct"/>
          </w:tcPr>
          <w:p w14:paraId="5A84DF38" w14:textId="77777777" w:rsidR="00B770F5" w:rsidRPr="00B85CF3" w:rsidRDefault="00B770F5" w:rsidP="00B770F5">
            <w:pPr>
              <w:pStyle w:val="af5"/>
            </w:pPr>
            <w:r w:rsidRPr="00B85CF3">
              <w:rPr>
                <w:rFonts w:hint="eastAsia"/>
              </w:rPr>
              <w:t>壤土</w:t>
            </w:r>
          </w:p>
        </w:tc>
        <w:tc>
          <w:tcPr>
            <w:tcW w:w="417" w:type="pct"/>
          </w:tcPr>
          <w:p w14:paraId="36745052" w14:textId="77777777" w:rsidR="00B770F5" w:rsidRPr="00B85CF3" w:rsidRDefault="00B770F5" w:rsidP="00B770F5">
            <w:pPr>
              <w:pStyle w:val="af5"/>
            </w:pPr>
            <w:r w:rsidRPr="00B85CF3">
              <w:rPr>
                <w:rFonts w:hint="eastAsia"/>
              </w:rPr>
              <w:t>壤土</w:t>
            </w:r>
          </w:p>
        </w:tc>
        <w:tc>
          <w:tcPr>
            <w:tcW w:w="417" w:type="pct"/>
          </w:tcPr>
          <w:p w14:paraId="273A1FA0" w14:textId="77777777" w:rsidR="00B770F5" w:rsidRPr="00B85CF3" w:rsidRDefault="00B770F5" w:rsidP="00B770F5">
            <w:pPr>
              <w:pStyle w:val="af5"/>
            </w:pPr>
            <w:r w:rsidRPr="00B85CF3">
              <w:rPr>
                <w:rFonts w:hint="eastAsia"/>
              </w:rPr>
              <w:t>壤土</w:t>
            </w:r>
          </w:p>
        </w:tc>
        <w:tc>
          <w:tcPr>
            <w:tcW w:w="417" w:type="pct"/>
          </w:tcPr>
          <w:p w14:paraId="7BDBFBB0" w14:textId="77777777" w:rsidR="00B770F5" w:rsidRPr="00B85CF3" w:rsidRDefault="00B770F5" w:rsidP="00B770F5">
            <w:pPr>
              <w:pStyle w:val="af5"/>
            </w:pPr>
            <w:r w:rsidRPr="00B85CF3">
              <w:rPr>
                <w:rFonts w:hint="eastAsia"/>
              </w:rPr>
              <w:t>壤土</w:t>
            </w:r>
          </w:p>
        </w:tc>
        <w:tc>
          <w:tcPr>
            <w:tcW w:w="417" w:type="pct"/>
          </w:tcPr>
          <w:p w14:paraId="4153827A" w14:textId="77777777" w:rsidR="00B770F5" w:rsidRPr="00B85CF3" w:rsidRDefault="00B770F5" w:rsidP="00B770F5">
            <w:pPr>
              <w:pStyle w:val="af5"/>
            </w:pPr>
            <w:r w:rsidRPr="00B85CF3">
              <w:rPr>
                <w:rFonts w:hint="eastAsia"/>
              </w:rPr>
              <w:t>壤土</w:t>
            </w:r>
          </w:p>
        </w:tc>
        <w:tc>
          <w:tcPr>
            <w:tcW w:w="419" w:type="pct"/>
          </w:tcPr>
          <w:p w14:paraId="3BC15FC2" w14:textId="77777777" w:rsidR="00B770F5" w:rsidRPr="00B85CF3" w:rsidRDefault="00B770F5" w:rsidP="00B770F5">
            <w:pPr>
              <w:pStyle w:val="af5"/>
            </w:pPr>
            <w:r w:rsidRPr="00B85CF3">
              <w:rPr>
                <w:rFonts w:hint="eastAsia"/>
              </w:rPr>
              <w:t>壤土</w:t>
            </w:r>
          </w:p>
        </w:tc>
      </w:tr>
      <w:tr w:rsidR="00B770F5" w:rsidRPr="00B85CF3" w14:paraId="070EBA3D" w14:textId="77777777" w:rsidTr="00B770F5">
        <w:trPr>
          <w:trHeight w:val="20"/>
          <w:jc w:val="center"/>
        </w:trPr>
        <w:tc>
          <w:tcPr>
            <w:tcW w:w="1101" w:type="pct"/>
            <w:vAlign w:val="center"/>
          </w:tcPr>
          <w:p w14:paraId="3E7B08D1" w14:textId="77777777" w:rsidR="00B770F5" w:rsidRPr="00B85CF3" w:rsidRDefault="00B770F5" w:rsidP="00B770F5">
            <w:pPr>
              <w:pStyle w:val="af5"/>
            </w:pPr>
            <w:r w:rsidRPr="00B85CF3">
              <w:t>其他异物</w:t>
            </w:r>
          </w:p>
        </w:tc>
        <w:tc>
          <w:tcPr>
            <w:tcW w:w="415" w:type="pct"/>
          </w:tcPr>
          <w:p w14:paraId="110E1A23" w14:textId="77777777" w:rsidR="00B770F5" w:rsidRPr="00B85CF3" w:rsidRDefault="00B770F5" w:rsidP="00B770F5">
            <w:pPr>
              <w:pStyle w:val="af5"/>
            </w:pPr>
            <w:r w:rsidRPr="00B85CF3">
              <w:rPr>
                <w:rFonts w:hint="eastAsia"/>
              </w:rPr>
              <w:t>少量根</w:t>
            </w:r>
          </w:p>
        </w:tc>
        <w:tc>
          <w:tcPr>
            <w:tcW w:w="563" w:type="pct"/>
          </w:tcPr>
          <w:p w14:paraId="650D6CE1" w14:textId="77777777" w:rsidR="00B770F5" w:rsidRPr="00B85CF3" w:rsidRDefault="00B770F5" w:rsidP="00B770F5">
            <w:pPr>
              <w:pStyle w:val="af5"/>
            </w:pPr>
            <w:r w:rsidRPr="00B85CF3">
              <w:rPr>
                <w:rFonts w:hint="eastAsia"/>
              </w:rPr>
              <w:t>少量根</w:t>
            </w:r>
          </w:p>
        </w:tc>
        <w:tc>
          <w:tcPr>
            <w:tcW w:w="417" w:type="pct"/>
          </w:tcPr>
          <w:p w14:paraId="4F16EE78" w14:textId="77777777" w:rsidR="00B770F5" w:rsidRPr="00B85CF3" w:rsidRDefault="00B770F5" w:rsidP="00B770F5">
            <w:pPr>
              <w:pStyle w:val="af5"/>
            </w:pPr>
            <w:r w:rsidRPr="00B85CF3">
              <w:rPr>
                <w:rFonts w:hint="eastAsia"/>
              </w:rPr>
              <w:t>少量根</w:t>
            </w:r>
          </w:p>
        </w:tc>
        <w:tc>
          <w:tcPr>
            <w:tcW w:w="417" w:type="pct"/>
          </w:tcPr>
          <w:p w14:paraId="18FA0385" w14:textId="77777777" w:rsidR="00B770F5" w:rsidRPr="00B85CF3" w:rsidRDefault="00B770F5" w:rsidP="00B770F5">
            <w:pPr>
              <w:pStyle w:val="af5"/>
            </w:pPr>
            <w:r w:rsidRPr="00B85CF3">
              <w:rPr>
                <w:rFonts w:hint="eastAsia"/>
              </w:rPr>
              <w:t>少量根</w:t>
            </w:r>
          </w:p>
        </w:tc>
        <w:tc>
          <w:tcPr>
            <w:tcW w:w="417" w:type="pct"/>
          </w:tcPr>
          <w:p w14:paraId="4A65B2F3" w14:textId="77777777" w:rsidR="00B770F5" w:rsidRPr="00B85CF3" w:rsidRDefault="00B770F5" w:rsidP="00B770F5">
            <w:pPr>
              <w:pStyle w:val="af5"/>
            </w:pPr>
            <w:r w:rsidRPr="00B85CF3">
              <w:rPr>
                <w:rFonts w:hint="eastAsia"/>
              </w:rPr>
              <w:t>少量根</w:t>
            </w:r>
          </w:p>
        </w:tc>
        <w:tc>
          <w:tcPr>
            <w:tcW w:w="417" w:type="pct"/>
          </w:tcPr>
          <w:p w14:paraId="3A8EDF82" w14:textId="77777777" w:rsidR="00B770F5" w:rsidRPr="00B85CF3" w:rsidRDefault="00B770F5" w:rsidP="00B770F5">
            <w:pPr>
              <w:pStyle w:val="af5"/>
            </w:pPr>
            <w:r w:rsidRPr="00B85CF3">
              <w:rPr>
                <w:rFonts w:hint="eastAsia"/>
              </w:rPr>
              <w:t>少量根</w:t>
            </w:r>
          </w:p>
        </w:tc>
        <w:tc>
          <w:tcPr>
            <w:tcW w:w="417" w:type="pct"/>
          </w:tcPr>
          <w:p w14:paraId="16213FCB" w14:textId="77777777" w:rsidR="00B770F5" w:rsidRPr="00B85CF3" w:rsidRDefault="00B770F5" w:rsidP="00B770F5">
            <w:pPr>
              <w:pStyle w:val="af5"/>
            </w:pPr>
            <w:r w:rsidRPr="00B85CF3">
              <w:rPr>
                <w:rFonts w:hint="eastAsia"/>
              </w:rPr>
              <w:t>少量根</w:t>
            </w:r>
          </w:p>
        </w:tc>
        <w:tc>
          <w:tcPr>
            <w:tcW w:w="417" w:type="pct"/>
          </w:tcPr>
          <w:p w14:paraId="1498FFC1" w14:textId="77777777" w:rsidR="00B770F5" w:rsidRPr="00B85CF3" w:rsidRDefault="00B770F5" w:rsidP="00B770F5">
            <w:pPr>
              <w:pStyle w:val="af5"/>
            </w:pPr>
            <w:r w:rsidRPr="00B85CF3">
              <w:rPr>
                <w:rFonts w:hint="eastAsia"/>
              </w:rPr>
              <w:t>少量根</w:t>
            </w:r>
          </w:p>
        </w:tc>
        <w:tc>
          <w:tcPr>
            <w:tcW w:w="419" w:type="pct"/>
          </w:tcPr>
          <w:p w14:paraId="4C983AA5" w14:textId="77777777" w:rsidR="00B770F5" w:rsidRPr="00B85CF3" w:rsidRDefault="00B770F5" w:rsidP="00B770F5">
            <w:pPr>
              <w:pStyle w:val="af5"/>
            </w:pPr>
            <w:r w:rsidRPr="00B85CF3">
              <w:rPr>
                <w:rFonts w:hint="eastAsia"/>
              </w:rPr>
              <w:t>少量根</w:t>
            </w:r>
          </w:p>
        </w:tc>
      </w:tr>
      <w:tr w:rsidR="00B770F5" w:rsidRPr="00B85CF3" w14:paraId="6061669D" w14:textId="77777777" w:rsidTr="00B770F5">
        <w:trPr>
          <w:trHeight w:val="20"/>
          <w:jc w:val="center"/>
        </w:trPr>
        <w:tc>
          <w:tcPr>
            <w:tcW w:w="1101" w:type="pct"/>
            <w:vAlign w:val="center"/>
          </w:tcPr>
          <w:p w14:paraId="5B0B7805" w14:textId="77777777" w:rsidR="00B770F5" w:rsidRPr="00B85CF3" w:rsidRDefault="00B770F5" w:rsidP="00B770F5">
            <w:pPr>
              <w:pStyle w:val="af5"/>
            </w:pPr>
            <w:r w:rsidRPr="00B85CF3">
              <w:rPr>
                <w:rFonts w:hint="eastAsia"/>
              </w:rPr>
              <w:lastRenderedPageBreak/>
              <w:t>pH</w:t>
            </w:r>
          </w:p>
        </w:tc>
        <w:tc>
          <w:tcPr>
            <w:tcW w:w="415" w:type="pct"/>
            <w:vAlign w:val="center"/>
          </w:tcPr>
          <w:p w14:paraId="62084B0E" w14:textId="0EA3CE6B" w:rsidR="00B770F5" w:rsidRPr="00B85CF3" w:rsidRDefault="00B770F5" w:rsidP="00B770F5">
            <w:pPr>
              <w:pStyle w:val="af5"/>
            </w:pPr>
            <w:r w:rsidRPr="00B85CF3">
              <w:rPr>
                <w:rFonts w:hint="eastAsia"/>
                <w:bCs/>
                <w:szCs w:val="21"/>
              </w:rPr>
              <w:t>7.4</w:t>
            </w:r>
          </w:p>
        </w:tc>
        <w:tc>
          <w:tcPr>
            <w:tcW w:w="563" w:type="pct"/>
            <w:vAlign w:val="center"/>
          </w:tcPr>
          <w:p w14:paraId="73343FDC" w14:textId="573C5C7A" w:rsidR="00B770F5" w:rsidRPr="00B85CF3" w:rsidRDefault="00B770F5" w:rsidP="00B770F5">
            <w:pPr>
              <w:pStyle w:val="af5"/>
            </w:pPr>
            <w:r w:rsidRPr="00B85CF3">
              <w:rPr>
                <w:rFonts w:hint="eastAsia"/>
                <w:bCs/>
                <w:szCs w:val="21"/>
              </w:rPr>
              <w:t>7.5</w:t>
            </w:r>
          </w:p>
        </w:tc>
        <w:tc>
          <w:tcPr>
            <w:tcW w:w="417" w:type="pct"/>
            <w:vAlign w:val="center"/>
          </w:tcPr>
          <w:p w14:paraId="3682CAB7" w14:textId="4AB53EEA" w:rsidR="00B770F5" w:rsidRPr="00B85CF3" w:rsidRDefault="00B770F5" w:rsidP="00B770F5">
            <w:pPr>
              <w:pStyle w:val="af5"/>
            </w:pPr>
            <w:r w:rsidRPr="00B85CF3">
              <w:rPr>
                <w:rFonts w:hint="eastAsia"/>
                <w:bCs/>
                <w:szCs w:val="21"/>
              </w:rPr>
              <w:t>7.6</w:t>
            </w:r>
          </w:p>
        </w:tc>
        <w:tc>
          <w:tcPr>
            <w:tcW w:w="417" w:type="pct"/>
            <w:vAlign w:val="center"/>
          </w:tcPr>
          <w:p w14:paraId="0FBAD604" w14:textId="263B7379" w:rsidR="00B770F5" w:rsidRPr="00B85CF3" w:rsidRDefault="00B770F5" w:rsidP="00B770F5">
            <w:pPr>
              <w:pStyle w:val="af5"/>
            </w:pPr>
            <w:r w:rsidRPr="00B85CF3">
              <w:rPr>
                <w:rFonts w:hint="eastAsia"/>
                <w:bCs/>
                <w:szCs w:val="21"/>
              </w:rPr>
              <w:t>7.4</w:t>
            </w:r>
          </w:p>
        </w:tc>
        <w:tc>
          <w:tcPr>
            <w:tcW w:w="417" w:type="pct"/>
            <w:vAlign w:val="center"/>
          </w:tcPr>
          <w:p w14:paraId="0DB1151F" w14:textId="0F3CC9CC" w:rsidR="00B770F5" w:rsidRPr="00B85CF3" w:rsidRDefault="00B770F5" w:rsidP="00B770F5">
            <w:pPr>
              <w:pStyle w:val="af5"/>
            </w:pPr>
            <w:r w:rsidRPr="00B85CF3">
              <w:rPr>
                <w:rFonts w:hint="eastAsia"/>
                <w:bCs/>
                <w:szCs w:val="21"/>
              </w:rPr>
              <w:t>7.6</w:t>
            </w:r>
          </w:p>
        </w:tc>
        <w:tc>
          <w:tcPr>
            <w:tcW w:w="417" w:type="pct"/>
            <w:vAlign w:val="center"/>
          </w:tcPr>
          <w:p w14:paraId="5D840C8B" w14:textId="29DEC19A" w:rsidR="00B770F5" w:rsidRPr="00B85CF3" w:rsidRDefault="00B770F5" w:rsidP="00B770F5">
            <w:pPr>
              <w:pStyle w:val="af5"/>
            </w:pPr>
            <w:r w:rsidRPr="00B85CF3">
              <w:rPr>
                <w:rFonts w:hint="eastAsia"/>
                <w:bCs/>
                <w:szCs w:val="21"/>
              </w:rPr>
              <w:t>7.4</w:t>
            </w:r>
          </w:p>
        </w:tc>
        <w:tc>
          <w:tcPr>
            <w:tcW w:w="417" w:type="pct"/>
            <w:vAlign w:val="center"/>
          </w:tcPr>
          <w:p w14:paraId="2DE218DF" w14:textId="2928123D" w:rsidR="00B770F5" w:rsidRPr="00B85CF3" w:rsidRDefault="00B770F5" w:rsidP="00B770F5">
            <w:pPr>
              <w:pStyle w:val="af5"/>
            </w:pPr>
            <w:r w:rsidRPr="00B85CF3">
              <w:rPr>
                <w:rFonts w:hint="eastAsia"/>
                <w:bCs/>
                <w:szCs w:val="21"/>
              </w:rPr>
              <w:t>7.6</w:t>
            </w:r>
          </w:p>
        </w:tc>
        <w:tc>
          <w:tcPr>
            <w:tcW w:w="417" w:type="pct"/>
            <w:vAlign w:val="center"/>
          </w:tcPr>
          <w:p w14:paraId="55E0FDD3" w14:textId="015072F3" w:rsidR="00B770F5" w:rsidRPr="00B85CF3" w:rsidRDefault="00B770F5" w:rsidP="00B770F5">
            <w:pPr>
              <w:pStyle w:val="af5"/>
            </w:pPr>
            <w:r w:rsidRPr="00B85CF3">
              <w:rPr>
                <w:rFonts w:hint="eastAsia"/>
                <w:bCs/>
                <w:szCs w:val="21"/>
              </w:rPr>
              <w:t>7.6</w:t>
            </w:r>
          </w:p>
        </w:tc>
        <w:tc>
          <w:tcPr>
            <w:tcW w:w="419" w:type="pct"/>
            <w:vAlign w:val="center"/>
          </w:tcPr>
          <w:p w14:paraId="33766730" w14:textId="7890FBEA" w:rsidR="00B770F5" w:rsidRPr="00B85CF3" w:rsidRDefault="00B770F5" w:rsidP="00B770F5">
            <w:pPr>
              <w:pStyle w:val="af5"/>
            </w:pPr>
            <w:r w:rsidRPr="00B85CF3">
              <w:rPr>
                <w:rFonts w:hint="eastAsia"/>
                <w:bCs/>
                <w:szCs w:val="21"/>
              </w:rPr>
              <w:t>7.4</w:t>
            </w:r>
          </w:p>
        </w:tc>
      </w:tr>
      <w:tr w:rsidR="00B770F5" w:rsidRPr="00B85CF3" w14:paraId="6F9ED87E" w14:textId="77777777" w:rsidTr="00B770F5">
        <w:trPr>
          <w:trHeight w:val="20"/>
          <w:jc w:val="center"/>
        </w:trPr>
        <w:tc>
          <w:tcPr>
            <w:tcW w:w="1101" w:type="pct"/>
            <w:vAlign w:val="center"/>
          </w:tcPr>
          <w:p w14:paraId="13AA8E7F" w14:textId="77777777" w:rsidR="00B770F5" w:rsidRPr="00B85CF3" w:rsidRDefault="00B770F5" w:rsidP="00B770F5">
            <w:pPr>
              <w:pStyle w:val="af5"/>
            </w:pPr>
            <w:r w:rsidRPr="00B85CF3">
              <w:rPr>
                <w:bCs/>
                <w:szCs w:val="21"/>
                <w:lang w:bidi="ar"/>
              </w:rPr>
              <w:t>氧化还原电位</w:t>
            </w:r>
            <w:r w:rsidRPr="00B85CF3">
              <w:rPr>
                <w:rFonts w:hint="eastAsia"/>
              </w:rPr>
              <w:t>（</w:t>
            </w:r>
            <w:r w:rsidRPr="00B85CF3">
              <w:rPr>
                <w:rFonts w:hint="eastAsia"/>
              </w:rPr>
              <w:t>mV</w:t>
            </w:r>
            <w:r w:rsidRPr="00B85CF3">
              <w:rPr>
                <w:rFonts w:hint="eastAsia"/>
              </w:rPr>
              <w:t>）</w:t>
            </w:r>
          </w:p>
        </w:tc>
        <w:tc>
          <w:tcPr>
            <w:tcW w:w="415" w:type="pct"/>
            <w:vAlign w:val="center"/>
          </w:tcPr>
          <w:p w14:paraId="11296279" w14:textId="3F57D66D" w:rsidR="00B770F5" w:rsidRPr="00B85CF3" w:rsidRDefault="00B770F5" w:rsidP="00B770F5">
            <w:pPr>
              <w:pStyle w:val="af5"/>
            </w:pPr>
            <w:r w:rsidRPr="00B85CF3">
              <w:rPr>
                <w:rFonts w:hint="eastAsia"/>
                <w:kern w:val="0"/>
                <w:szCs w:val="21"/>
                <w:lang w:bidi="ar"/>
              </w:rPr>
              <w:t>134</w:t>
            </w:r>
          </w:p>
        </w:tc>
        <w:tc>
          <w:tcPr>
            <w:tcW w:w="563" w:type="pct"/>
            <w:vAlign w:val="center"/>
          </w:tcPr>
          <w:p w14:paraId="7BB3889B" w14:textId="08E030C7" w:rsidR="00B770F5" w:rsidRPr="00B85CF3" w:rsidRDefault="00B770F5" w:rsidP="00B770F5">
            <w:pPr>
              <w:pStyle w:val="af5"/>
            </w:pPr>
            <w:r w:rsidRPr="00B85CF3">
              <w:rPr>
                <w:rFonts w:hint="eastAsia"/>
                <w:kern w:val="0"/>
                <w:szCs w:val="21"/>
                <w:lang w:bidi="ar"/>
              </w:rPr>
              <w:t>129</w:t>
            </w:r>
          </w:p>
        </w:tc>
        <w:tc>
          <w:tcPr>
            <w:tcW w:w="417" w:type="pct"/>
            <w:vAlign w:val="center"/>
          </w:tcPr>
          <w:p w14:paraId="318C9B8B" w14:textId="13E4A2D9" w:rsidR="00B770F5" w:rsidRPr="00B85CF3" w:rsidRDefault="00B770F5" w:rsidP="00B770F5">
            <w:pPr>
              <w:pStyle w:val="af5"/>
            </w:pPr>
            <w:r w:rsidRPr="00B85CF3">
              <w:rPr>
                <w:rFonts w:hint="eastAsia"/>
                <w:kern w:val="0"/>
                <w:szCs w:val="21"/>
                <w:lang w:bidi="ar"/>
              </w:rPr>
              <w:t>131</w:t>
            </w:r>
          </w:p>
        </w:tc>
        <w:tc>
          <w:tcPr>
            <w:tcW w:w="417" w:type="pct"/>
            <w:vAlign w:val="center"/>
          </w:tcPr>
          <w:p w14:paraId="2197D37B" w14:textId="45480A84" w:rsidR="00B770F5" w:rsidRPr="00B85CF3" w:rsidRDefault="00B770F5" w:rsidP="00B770F5">
            <w:pPr>
              <w:pStyle w:val="af5"/>
            </w:pPr>
            <w:r w:rsidRPr="00B85CF3">
              <w:rPr>
                <w:rFonts w:hint="eastAsia"/>
                <w:kern w:val="0"/>
                <w:szCs w:val="21"/>
                <w:lang w:bidi="ar"/>
              </w:rPr>
              <w:t>119</w:t>
            </w:r>
          </w:p>
        </w:tc>
        <w:tc>
          <w:tcPr>
            <w:tcW w:w="417" w:type="pct"/>
            <w:vAlign w:val="center"/>
          </w:tcPr>
          <w:p w14:paraId="5898D0A7" w14:textId="2A165D65" w:rsidR="00B770F5" w:rsidRPr="00B85CF3" w:rsidRDefault="00B770F5" w:rsidP="00B770F5">
            <w:pPr>
              <w:pStyle w:val="af5"/>
            </w:pPr>
            <w:r w:rsidRPr="00B85CF3">
              <w:rPr>
                <w:rFonts w:hint="eastAsia"/>
                <w:kern w:val="0"/>
                <w:szCs w:val="21"/>
                <w:lang w:bidi="ar"/>
              </w:rPr>
              <w:t>126</w:t>
            </w:r>
          </w:p>
        </w:tc>
        <w:tc>
          <w:tcPr>
            <w:tcW w:w="417" w:type="pct"/>
            <w:vAlign w:val="center"/>
          </w:tcPr>
          <w:p w14:paraId="79896EA1" w14:textId="61B5F461" w:rsidR="00B770F5" w:rsidRPr="00B85CF3" w:rsidRDefault="00B770F5" w:rsidP="00B770F5">
            <w:pPr>
              <w:pStyle w:val="af5"/>
            </w:pPr>
            <w:r w:rsidRPr="00B85CF3">
              <w:rPr>
                <w:rFonts w:hint="eastAsia"/>
                <w:kern w:val="0"/>
                <w:szCs w:val="21"/>
                <w:lang w:bidi="ar"/>
              </w:rPr>
              <w:t>131</w:t>
            </w:r>
          </w:p>
        </w:tc>
        <w:tc>
          <w:tcPr>
            <w:tcW w:w="417" w:type="pct"/>
            <w:vAlign w:val="center"/>
          </w:tcPr>
          <w:p w14:paraId="28662022" w14:textId="06569505" w:rsidR="00B770F5" w:rsidRPr="00B85CF3" w:rsidRDefault="00B770F5" w:rsidP="00B770F5">
            <w:pPr>
              <w:pStyle w:val="af5"/>
            </w:pPr>
            <w:r w:rsidRPr="00B85CF3">
              <w:rPr>
                <w:rFonts w:hint="eastAsia"/>
                <w:kern w:val="0"/>
                <w:szCs w:val="21"/>
                <w:lang w:bidi="ar"/>
              </w:rPr>
              <w:t>128</w:t>
            </w:r>
          </w:p>
        </w:tc>
        <w:tc>
          <w:tcPr>
            <w:tcW w:w="417" w:type="pct"/>
            <w:vAlign w:val="center"/>
          </w:tcPr>
          <w:p w14:paraId="70EB85C0" w14:textId="429F91E5" w:rsidR="00B770F5" w:rsidRPr="00B85CF3" w:rsidRDefault="00B770F5" w:rsidP="00B770F5">
            <w:pPr>
              <w:pStyle w:val="af5"/>
            </w:pPr>
            <w:r w:rsidRPr="00B85CF3">
              <w:rPr>
                <w:rFonts w:hint="eastAsia"/>
                <w:kern w:val="0"/>
                <w:szCs w:val="21"/>
                <w:lang w:bidi="ar"/>
              </w:rPr>
              <w:t>118</w:t>
            </w:r>
          </w:p>
        </w:tc>
        <w:tc>
          <w:tcPr>
            <w:tcW w:w="419" w:type="pct"/>
            <w:vAlign w:val="center"/>
          </w:tcPr>
          <w:p w14:paraId="167708F2" w14:textId="6D1D363E" w:rsidR="00B770F5" w:rsidRPr="00B85CF3" w:rsidRDefault="00B770F5" w:rsidP="00B770F5">
            <w:pPr>
              <w:pStyle w:val="af5"/>
            </w:pPr>
            <w:r w:rsidRPr="00B85CF3">
              <w:rPr>
                <w:rFonts w:hint="eastAsia"/>
                <w:kern w:val="0"/>
                <w:szCs w:val="21"/>
                <w:lang w:bidi="ar"/>
              </w:rPr>
              <w:t>356</w:t>
            </w:r>
          </w:p>
        </w:tc>
      </w:tr>
      <w:tr w:rsidR="00B770F5" w:rsidRPr="00B85CF3" w14:paraId="1CB83F4C" w14:textId="77777777" w:rsidTr="00B770F5">
        <w:trPr>
          <w:trHeight w:val="20"/>
          <w:jc w:val="center"/>
        </w:trPr>
        <w:tc>
          <w:tcPr>
            <w:tcW w:w="1101" w:type="pct"/>
            <w:vAlign w:val="center"/>
          </w:tcPr>
          <w:p w14:paraId="3BE45CE6" w14:textId="77777777" w:rsidR="00B770F5" w:rsidRPr="00B85CF3" w:rsidRDefault="00B770F5" w:rsidP="00B770F5">
            <w:pPr>
              <w:pStyle w:val="af5"/>
            </w:pPr>
            <w:r w:rsidRPr="00B85CF3">
              <w:rPr>
                <w:bCs/>
                <w:szCs w:val="21"/>
                <w:lang w:bidi="ar"/>
              </w:rPr>
              <w:t>阳离子交换量</w:t>
            </w:r>
            <w:r w:rsidRPr="00B85CF3">
              <w:rPr>
                <w:rFonts w:hint="eastAsia"/>
              </w:rPr>
              <w:t>（</w:t>
            </w:r>
            <w:r w:rsidRPr="00B85CF3">
              <w:rPr>
                <w:rFonts w:hint="eastAsia"/>
              </w:rPr>
              <w:t>cmol+/kg</w:t>
            </w:r>
            <w:r w:rsidRPr="00B85CF3">
              <w:rPr>
                <w:rFonts w:hint="eastAsia"/>
              </w:rPr>
              <w:t>）</w:t>
            </w:r>
          </w:p>
        </w:tc>
        <w:tc>
          <w:tcPr>
            <w:tcW w:w="415" w:type="pct"/>
            <w:vAlign w:val="center"/>
          </w:tcPr>
          <w:p w14:paraId="42CCB899" w14:textId="58453B45" w:rsidR="00B770F5" w:rsidRPr="00B85CF3" w:rsidRDefault="00B770F5" w:rsidP="00B770F5">
            <w:pPr>
              <w:pStyle w:val="af5"/>
            </w:pPr>
            <w:r w:rsidRPr="00B85CF3">
              <w:rPr>
                <w:rFonts w:hint="eastAsia"/>
                <w:kern w:val="0"/>
                <w:szCs w:val="21"/>
                <w:lang w:bidi="ar"/>
              </w:rPr>
              <w:t>13.6</w:t>
            </w:r>
          </w:p>
        </w:tc>
        <w:tc>
          <w:tcPr>
            <w:tcW w:w="563" w:type="pct"/>
            <w:vAlign w:val="center"/>
          </w:tcPr>
          <w:p w14:paraId="42D2A5A4" w14:textId="57946BB0" w:rsidR="00B770F5" w:rsidRPr="00B85CF3" w:rsidRDefault="00B770F5" w:rsidP="00B770F5">
            <w:pPr>
              <w:pStyle w:val="af5"/>
            </w:pPr>
            <w:r w:rsidRPr="00B85CF3">
              <w:rPr>
                <w:rFonts w:hint="eastAsia"/>
                <w:kern w:val="0"/>
                <w:szCs w:val="21"/>
                <w:lang w:bidi="ar"/>
              </w:rPr>
              <w:t>10.9</w:t>
            </w:r>
          </w:p>
        </w:tc>
        <w:tc>
          <w:tcPr>
            <w:tcW w:w="417" w:type="pct"/>
            <w:vAlign w:val="center"/>
          </w:tcPr>
          <w:p w14:paraId="2629592D" w14:textId="78A64219" w:rsidR="00B770F5" w:rsidRPr="00B85CF3" w:rsidRDefault="00B770F5" w:rsidP="00B770F5">
            <w:pPr>
              <w:pStyle w:val="af5"/>
            </w:pPr>
            <w:r w:rsidRPr="00B85CF3">
              <w:rPr>
                <w:rFonts w:hint="eastAsia"/>
                <w:kern w:val="0"/>
                <w:szCs w:val="21"/>
                <w:lang w:bidi="ar"/>
              </w:rPr>
              <w:t>11.2</w:t>
            </w:r>
          </w:p>
        </w:tc>
        <w:tc>
          <w:tcPr>
            <w:tcW w:w="417" w:type="pct"/>
            <w:vAlign w:val="center"/>
          </w:tcPr>
          <w:p w14:paraId="27FC8D3A" w14:textId="1D42A668" w:rsidR="00B770F5" w:rsidRPr="00B85CF3" w:rsidRDefault="00B770F5" w:rsidP="00B770F5">
            <w:pPr>
              <w:pStyle w:val="af5"/>
            </w:pPr>
            <w:r w:rsidRPr="00B85CF3">
              <w:rPr>
                <w:rFonts w:hint="eastAsia"/>
                <w:kern w:val="0"/>
                <w:szCs w:val="21"/>
                <w:lang w:bidi="ar"/>
              </w:rPr>
              <w:t>13.9</w:t>
            </w:r>
          </w:p>
        </w:tc>
        <w:tc>
          <w:tcPr>
            <w:tcW w:w="417" w:type="pct"/>
            <w:vAlign w:val="center"/>
          </w:tcPr>
          <w:p w14:paraId="1EC2A69D" w14:textId="3709ADB4" w:rsidR="00B770F5" w:rsidRPr="00B85CF3" w:rsidRDefault="00B770F5" w:rsidP="00B770F5">
            <w:pPr>
              <w:pStyle w:val="af5"/>
            </w:pPr>
            <w:r w:rsidRPr="00B85CF3">
              <w:rPr>
                <w:rFonts w:hint="eastAsia"/>
                <w:kern w:val="0"/>
                <w:szCs w:val="21"/>
                <w:lang w:bidi="ar"/>
              </w:rPr>
              <w:t>10.9</w:t>
            </w:r>
          </w:p>
        </w:tc>
        <w:tc>
          <w:tcPr>
            <w:tcW w:w="417" w:type="pct"/>
            <w:vAlign w:val="center"/>
          </w:tcPr>
          <w:p w14:paraId="2C7EA5E2" w14:textId="1C6D195D" w:rsidR="00B770F5" w:rsidRPr="00B85CF3" w:rsidRDefault="00B770F5" w:rsidP="00B770F5">
            <w:pPr>
              <w:pStyle w:val="af5"/>
            </w:pPr>
            <w:r w:rsidRPr="00B85CF3">
              <w:rPr>
                <w:rFonts w:hint="eastAsia"/>
                <w:kern w:val="0"/>
                <w:szCs w:val="21"/>
                <w:lang w:bidi="ar"/>
              </w:rPr>
              <w:t>13.0</w:t>
            </w:r>
          </w:p>
        </w:tc>
        <w:tc>
          <w:tcPr>
            <w:tcW w:w="417" w:type="pct"/>
            <w:vAlign w:val="center"/>
          </w:tcPr>
          <w:p w14:paraId="11AEA892" w14:textId="7EACE28D" w:rsidR="00B770F5" w:rsidRPr="00B85CF3" w:rsidRDefault="00B770F5" w:rsidP="00B770F5">
            <w:pPr>
              <w:pStyle w:val="af5"/>
            </w:pPr>
            <w:r w:rsidRPr="00B85CF3">
              <w:rPr>
                <w:rFonts w:hint="eastAsia"/>
                <w:kern w:val="0"/>
                <w:szCs w:val="21"/>
                <w:lang w:bidi="ar"/>
              </w:rPr>
              <w:t>10.4</w:t>
            </w:r>
          </w:p>
        </w:tc>
        <w:tc>
          <w:tcPr>
            <w:tcW w:w="417" w:type="pct"/>
            <w:vAlign w:val="center"/>
          </w:tcPr>
          <w:p w14:paraId="748597DE" w14:textId="497C2C70" w:rsidR="00B770F5" w:rsidRPr="00B85CF3" w:rsidRDefault="00B770F5" w:rsidP="00B770F5">
            <w:pPr>
              <w:pStyle w:val="af5"/>
            </w:pPr>
            <w:r w:rsidRPr="00B85CF3">
              <w:rPr>
                <w:rFonts w:hint="eastAsia"/>
                <w:kern w:val="0"/>
                <w:szCs w:val="21"/>
                <w:lang w:bidi="ar"/>
              </w:rPr>
              <w:t>11.9</w:t>
            </w:r>
          </w:p>
        </w:tc>
        <w:tc>
          <w:tcPr>
            <w:tcW w:w="419" w:type="pct"/>
            <w:vAlign w:val="center"/>
          </w:tcPr>
          <w:p w14:paraId="44200DA5" w14:textId="14B6DAA4" w:rsidR="00B770F5" w:rsidRPr="00B85CF3" w:rsidRDefault="00B770F5" w:rsidP="00B770F5">
            <w:pPr>
              <w:pStyle w:val="af5"/>
            </w:pPr>
            <w:r w:rsidRPr="00B85CF3">
              <w:rPr>
                <w:rFonts w:hint="eastAsia"/>
                <w:kern w:val="0"/>
                <w:szCs w:val="21"/>
                <w:lang w:bidi="ar"/>
              </w:rPr>
              <w:t>10.6</w:t>
            </w:r>
          </w:p>
        </w:tc>
      </w:tr>
      <w:tr w:rsidR="00B770F5" w:rsidRPr="00B85CF3" w14:paraId="4E9C62CD" w14:textId="77777777" w:rsidTr="00B770F5">
        <w:trPr>
          <w:trHeight w:val="20"/>
          <w:jc w:val="center"/>
        </w:trPr>
        <w:tc>
          <w:tcPr>
            <w:tcW w:w="1101" w:type="pct"/>
            <w:vAlign w:val="center"/>
          </w:tcPr>
          <w:p w14:paraId="6360FD9B" w14:textId="77777777" w:rsidR="00B770F5" w:rsidRPr="00B85CF3" w:rsidRDefault="00B770F5" w:rsidP="00B770F5">
            <w:pPr>
              <w:pStyle w:val="af5"/>
            </w:pPr>
            <w:r w:rsidRPr="00B85CF3">
              <w:rPr>
                <w:bCs/>
                <w:szCs w:val="21"/>
                <w:lang w:bidi="ar"/>
              </w:rPr>
              <w:t>容重</w:t>
            </w:r>
            <w:r w:rsidRPr="00B85CF3">
              <w:rPr>
                <w:rFonts w:hint="eastAsia"/>
              </w:rPr>
              <w:t>（</w:t>
            </w:r>
            <w:r w:rsidRPr="00B85CF3">
              <w:rPr>
                <w:rFonts w:hint="eastAsia"/>
              </w:rPr>
              <w:t>g/cm</w:t>
            </w:r>
            <w:r w:rsidRPr="00B85CF3">
              <w:rPr>
                <w:rFonts w:hint="eastAsia"/>
                <w:vertAlign w:val="superscript"/>
              </w:rPr>
              <w:t>3</w:t>
            </w:r>
            <w:r w:rsidRPr="00B85CF3">
              <w:rPr>
                <w:rFonts w:hint="eastAsia"/>
              </w:rPr>
              <w:t>）</w:t>
            </w:r>
          </w:p>
        </w:tc>
        <w:tc>
          <w:tcPr>
            <w:tcW w:w="415" w:type="pct"/>
            <w:vAlign w:val="center"/>
          </w:tcPr>
          <w:p w14:paraId="1AEE0997" w14:textId="2F2C8F9D" w:rsidR="00B770F5" w:rsidRPr="00B85CF3" w:rsidRDefault="00B770F5" w:rsidP="00B770F5">
            <w:pPr>
              <w:pStyle w:val="af5"/>
            </w:pPr>
            <w:r w:rsidRPr="00B85CF3">
              <w:rPr>
                <w:rFonts w:hint="eastAsia"/>
                <w:kern w:val="0"/>
                <w:szCs w:val="21"/>
                <w:lang w:bidi="ar"/>
              </w:rPr>
              <w:t>1.31</w:t>
            </w:r>
          </w:p>
        </w:tc>
        <w:tc>
          <w:tcPr>
            <w:tcW w:w="563" w:type="pct"/>
            <w:vAlign w:val="center"/>
          </w:tcPr>
          <w:p w14:paraId="38F29702" w14:textId="7EF24182" w:rsidR="00B770F5" w:rsidRPr="00B85CF3" w:rsidRDefault="00B770F5" w:rsidP="00B770F5">
            <w:pPr>
              <w:pStyle w:val="af5"/>
            </w:pPr>
            <w:r w:rsidRPr="00B85CF3">
              <w:rPr>
                <w:rFonts w:hint="eastAsia"/>
                <w:kern w:val="0"/>
                <w:szCs w:val="21"/>
                <w:lang w:bidi="ar"/>
              </w:rPr>
              <w:t>1.24</w:t>
            </w:r>
          </w:p>
        </w:tc>
        <w:tc>
          <w:tcPr>
            <w:tcW w:w="417" w:type="pct"/>
            <w:vAlign w:val="center"/>
          </w:tcPr>
          <w:p w14:paraId="4D98078F" w14:textId="4CC88C6F" w:rsidR="00B770F5" w:rsidRPr="00B85CF3" w:rsidRDefault="00B770F5" w:rsidP="00B770F5">
            <w:pPr>
              <w:pStyle w:val="af5"/>
            </w:pPr>
            <w:r w:rsidRPr="00B85CF3">
              <w:rPr>
                <w:rFonts w:hint="eastAsia"/>
                <w:kern w:val="0"/>
                <w:szCs w:val="21"/>
                <w:lang w:bidi="ar"/>
              </w:rPr>
              <w:t>1.28</w:t>
            </w:r>
          </w:p>
        </w:tc>
        <w:tc>
          <w:tcPr>
            <w:tcW w:w="417" w:type="pct"/>
            <w:vAlign w:val="center"/>
          </w:tcPr>
          <w:p w14:paraId="46F23A99" w14:textId="44C04ECC" w:rsidR="00B770F5" w:rsidRPr="00B85CF3" w:rsidRDefault="00B770F5" w:rsidP="00B770F5">
            <w:pPr>
              <w:pStyle w:val="af5"/>
            </w:pPr>
            <w:r w:rsidRPr="00B85CF3">
              <w:rPr>
                <w:rFonts w:hint="eastAsia"/>
                <w:kern w:val="0"/>
                <w:szCs w:val="21"/>
                <w:lang w:bidi="ar"/>
              </w:rPr>
              <w:t>1.17</w:t>
            </w:r>
          </w:p>
        </w:tc>
        <w:tc>
          <w:tcPr>
            <w:tcW w:w="417" w:type="pct"/>
            <w:vAlign w:val="center"/>
          </w:tcPr>
          <w:p w14:paraId="55BECCC2" w14:textId="0959AD35" w:rsidR="00B770F5" w:rsidRPr="00B85CF3" w:rsidRDefault="00B770F5" w:rsidP="00B770F5">
            <w:pPr>
              <w:pStyle w:val="af5"/>
            </w:pPr>
            <w:r w:rsidRPr="00B85CF3">
              <w:rPr>
                <w:rFonts w:hint="eastAsia"/>
                <w:kern w:val="0"/>
                <w:szCs w:val="21"/>
                <w:lang w:bidi="ar"/>
              </w:rPr>
              <w:t>1.23</w:t>
            </w:r>
          </w:p>
        </w:tc>
        <w:tc>
          <w:tcPr>
            <w:tcW w:w="417" w:type="pct"/>
            <w:vAlign w:val="center"/>
          </w:tcPr>
          <w:p w14:paraId="13C20BC4" w14:textId="2072BC62" w:rsidR="00B770F5" w:rsidRPr="00B85CF3" w:rsidRDefault="00B770F5" w:rsidP="00B770F5">
            <w:pPr>
              <w:pStyle w:val="af5"/>
            </w:pPr>
            <w:r w:rsidRPr="00B85CF3">
              <w:rPr>
                <w:rFonts w:hint="eastAsia"/>
                <w:kern w:val="0"/>
                <w:szCs w:val="21"/>
                <w:lang w:bidi="ar"/>
              </w:rPr>
              <w:t>1.00</w:t>
            </w:r>
          </w:p>
        </w:tc>
        <w:tc>
          <w:tcPr>
            <w:tcW w:w="417" w:type="pct"/>
            <w:vAlign w:val="center"/>
          </w:tcPr>
          <w:p w14:paraId="164A1727" w14:textId="3BC1B036" w:rsidR="00B770F5" w:rsidRPr="00B85CF3" w:rsidRDefault="00B770F5" w:rsidP="00B770F5">
            <w:pPr>
              <w:pStyle w:val="af5"/>
            </w:pPr>
            <w:r w:rsidRPr="00B85CF3">
              <w:rPr>
                <w:rFonts w:hint="eastAsia"/>
                <w:kern w:val="0"/>
                <w:szCs w:val="21"/>
                <w:lang w:bidi="ar"/>
              </w:rPr>
              <w:t>1.24</w:t>
            </w:r>
          </w:p>
        </w:tc>
        <w:tc>
          <w:tcPr>
            <w:tcW w:w="417" w:type="pct"/>
            <w:vAlign w:val="center"/>
          </w:tcPr>
          <w:p w14:paraId="3366E871" w14:textId="1091D432" w:rsidR="00B770F5" w:rsidRPr="00B85CF3" w:rsidRDefault="00B770F5" w:rsidP="00B770F5">
            <w:pPr>
              <w:pStyle w:val="af5"/>
            </w:pPr>
            <w:r w:rsidRPr="00B85CF3">
              <w:rPr>
                <w:rFonts w:hint="eastAsia"/>
                <w:kern w:val="0"/>
                <w:szCs w:val="21"/>
                <w:lang w:bidi="ar"/>
              </w:rPr>
              <w:t>1.07</w:t>
            </w:r>
          </w:p>
        </w:tc>
        <w:tc>
          <w:tcPr>
            <w:tcW w:w="419" w:type="pct"/>
            <w:vAlign w:val="center"/>
          </w:tcPr>
          <w:p w14:paraId="0DF01683" w14:textId="45EE91A1" w:rsidR="00B770F5" w:rsidRPr="00B85CF3" w:rsidRDefault="00B770F5" w:rsidP="00B770F5">
            <w:pPr>
              <w:pStyle w:val="af5"/>
            </w:pPr>
            <w:r w:rsidRPr="00B85CF3">
              <w:rPr>
                <w:rFonts w:hint="eastAsia"/>
                <w:kern w:val="0"/>
                <w:szCs w:val="21"/>
                <w:lang w:bidi="ar"/>
              </w:rPr>
              <w:t>1.13</w:t>
            </w:r>
          </w:p>
        </w:tc>
      </w:tr>
      <w:tr w:rsidR="00B770F5" w:rsidRPr="00B85CF3" w14:paraId="0EE1A98D" w14:textId="77777777" w:rsidTr="00B770F5">
        <w:trPr>
          <w:trHeight w:val="20"/>
          <w:jc w:val="center"/>
        </w:trPr>
        <w:tc>
          <w:tcPr>
            <w:tcW w:w="1101" w:type="pct"/>
            <w:vAlign w:val="center"/>
          </w:tcPr>
          <w:p w14:paraId="608729B0" w14:textId="77777777" w:rsidR="00B770F5" w:rsidRPr="00B85CF3" w:rsidRDefault="00B770F5" w:rsidP="00B770F5">
            <w:pPr>
              <w:pStyle w:val="af5"/>
            </w:pPr>
            <w:r w:rsidRPr="00B85CF3">
              <w:rPr>
                <w:bCs/>
                <w:szCs w:val="21"/>
                <w:lang w:bidi="ar"/>
              </w:rPr>
              <w:t>孔隙度</w:t>
            </w:r>
            <w:r w:rsidRPr="00B85CF3">
              <w:rPr>
                <w:rFonts w:hint="eastAsia"/>
              </w:rPr>
              <w:t>（体积</w:t>
            </w:r>
            <w:r w:rsidRPr="00B85CF3">
              <w:rPr>
                <w:rFonts w:hint="eastAsia"/>
              </w:rPr>
              <w:t>%</w:t>
            </w:r>
            <w:r w:rsidRPr="00B85CF3">
              <w:rPr>
                <w:rFonts w:hint="eastAsia"/>
              </w:rPr>
              <w:t>）</w:t>
            </w:r>
          </w:p>
        </w:tc>
        <w:tc>
          <w:tcPr>
            <w:tcW w:w="415" w:type="pct"/>
            <w:vAlign w:val="center"/>
          </w:tcPr>
          <w:p w14:paraId="3C572F43" w14:textId="12E51385" w:rsidR="00B770F5" w:rsidRPr="00B85CF3" w:rsidRDefault="00B770F5" w:rsidP="00B770F5">
            <w:pPr>
              <w:pStyle w:val="af5"/>
            </w:pPr>
            <w:r w:rsidRPr="00B85CF3">
              <w:rPr>
                <w:rFonts w:hint="eastAsia"/>
                <w:bCs/>
                <w:szCs w:val="21"/>
                <w:lang w:bidi="ar"/>
              </w:rPr>
              <w:t>40.7</w:t>
            </w:r>
          </w:p>
        </w:tc>
        <w:tc>
          <w:tcPr>
            <w:tcW w:w="563" w:type="pct"/>
            <w:vAlign w:val="center"/>
          </w:tcPr>
          <w:p w14:paraId="77BCED83" w14:textId="728C05DC" w:rsidR="00B770F5" w:rsidRPr="00B85CF3" w:rsidRDefault="00B770F5" w:rsidP="00B770F5">
            <w:pPr>
              <w:pStyle w:val="af5"/>
            </w:pPr>
            <w:r w:rsidRPr="00B85CF3">
              <w:rPr>
                <w:rFonts w:hint="eastAsia"/>
                <w:bCs/>
                <w:szCs w:val="21"/>
                <w:lang w:bidi="ar"/>
              </w:rPr>
              <w:t>56.6</w:t>
            </w:r>
          </w:p>
        </w:tc>
        <w:tc>
          <w:tcPr>
            <w:tcW w:w="417" w:type="pct"/>
            <w:vAlign w:val="center"/>
          </w:tcPr>
          <w:p w14:paraId="25F0A211" w14:textId="56F3B0DB" w:rsidR="00B770F5" w:rsidRPr="00B85CF3" w:rsidRDefault="00B770F5" w:rsidP="00B770F5">
            <w:pPr>
              <w:pStyle w:val="af5"/>
            </w:pPr>
            <w:r w:rsidRPr="00B85CF3">
              <w:rPr>
                <w:rFonts w:hint="eastAsia"/>
                <w:bCs/>
                <w:szCs w:val="21"/>
                <w:lang w:bidi="ar"/>
              </w:rPr>
              <w:t>48.4</w:t>
            </w:r>
          </w:p>
        </w:tc>
        <w:tc>
          <w:tcPr>
            <w:tcW w:w="417" w:type="pct"/>
            <w:vAlign w:val="center"/>
          </w:tcPr>
          <w:p w14:paraId="33DB2BDD" w14:textId="5DD4A31D" w:rsidR="00B770F5" w:rsidRPr="00B85CF3" w:rsidRDefault="00B770F5" w:rsidP="00B770F5">
            <w:pPr>
              <w:pStyle w:val="af5"/>
            </w:pPr>
            <w:r w:rsidRPr="00B85CF3">
              <w:rPr>
                <w:rFonts w:hint="eastAsia"/>
                <w:bCs/>
                <w:szCs w:val="21"/>
                <w:lang w:bidi="ar"/>
              </w:rPr>
              <w:t>48.6</w:t>
            </w:r>
          </w:p>
        </w:tc>
        <w:tc>
          <w:tcPr>
            <w:tcW w:w="417" w:type="pct"/>
            <w:vAlign w:val="center"/>
          </w:tcPr>
          <w:p w14:paraId="7A2E8F2E" w14:textId="5056836C" w:rsidR="00B770F5" w:rsidRPr="00B85CF3" w:rsidRDefault="00B770F5" w:rsidP="00B770F5">
            <w:pPr>
              <w:pStyle w:val="af5"/>
            </w:pPr>
            <w:r w:rsidRPr="00B85CF3">
              <w:rPr>
                <w:rFonts w:hint="eastAsia"/>
                <w:bCs/>
                <w:szCs w:val="21"/>
                <w:lang w:bidi="ar"/>
              </w:rPr>
              <w:t>56.8</w:t>
            </w:r>
          </w:p>
        </w:tc>
        <w:tc>
          <w:tcPr>
            <w:tcW w:w="417" w:type="pct"/>
            <w:vAlign w:val="center"/>
          </w:tcPr>
          <w:p w14:paraId="6737C601" w14:textId="6CB1CCE5" w:rsidR="00B770F5" w:rsidRPr="00B85CF3" w:rsidRDefault="00B770F5" w:rsidP="00B770F5">
            <w:pPr>
              <w:pStyle w:val="af5"/>
            </w:pPr>
            <w:r w:rsidRPr="00B85CF3">
              <w:rPr>
                <w:rFonts w:hint="eastAsia"/>
                <w:bCs/>
                <w:szCs w:val="21"/>
                <w:lang w:bidi="ar"/>
              </w:rPr>
              <w:t>57.2</w:t>
            </w:r>
          </w:p>
        </w:tc>
        <w:tc>
          <w:tcPr>
            <w:tcW w:w="417" w:type="pct"/>
            <w:vAlign w:val="center"/>
          </w:tcPr>
          <w:p w14:paraId="61B3FC96" w14:textId="45864E11" w:rsidR="00B770F5" w:rsidRPr="00B85CF3" w:rsidRDefault="00B770F5" w:rsidP="00B770F5">
            <w:pPr>
              <w:pStyle w:val="af5"/>
            </w:pPr>
            <w:r w:rsidRPr="00B85CF3">
              <w:rPr>
                <w:rFonts w:hint="eastAsia"/>
                <w:bCs/>
                <w:szCs w:val="21"/>
                <w:lang w:bidi="ar"/>
              </w:rPr>
              <w:t>51.3</w:t>
            </w:r>
          </w:p>
        </w:tc>
        <w:tc>
          <w:tcPr>
            <w:tcW w:w="417" w:type="pct"/>
            <w:vAlign w:val="center"/>
          </w:tcPr>
          <w:p w14:paraId="50EDF9BB" w14:textId="4C6DBC17" w:rsidR="00B770F5" w:rsidRPr="00B85CF3" w:rsidRDefault="00B770F5" w:rsidP="00B770F5">
            <w:pPr>
              <w:pStyle w:val="af5"/>
            </w:pPr>
            <w:r w:rsidRPr="00B85CF3">
              <w:rPr>
                <w:rFonts w:hint="eastAsia"/>
                <w:bCs/>
                <w:szCs w:val="21"/>
                <w:lang w:bidi="ar"/>
              </w:rPr>
              <w:t>56.2</w:t>
            </w:r>
          </w:p>
        </w:tc>
        <w:tc>
          <w:tcPr>
            <w:tcW w:w="419" w:type="pct"/>
            <w:vAlign w:val="center"/>
          </w:tcPr>
          <w:p w14:paraId="549262B5" w14:textId="6C55B556" w:rsidR="00B770F5" w:rsidRPr="00B85CF3" w:rsidRDefault="00B770F5" w:rsidP="00B770F5">
            <w:pPr>
              <w:pStyle w:val="af5"/>
            </w:pPr>
            <w:r w:rsidRPr="00B85CF3">
              <w:rPr>
                <w:rFonts w:hint="eastAsia"/>
                <w:bCs/>
                <w:szCs w:val="21"/>
                <w:lang w:bidi="ar"/>
              </w:rPr>
              <w:t>54.4</w:t>
            </w:r>
          </w:p>
        </w:tc>
      </w:tr>
      <w:tr w:rsidR="00B770F5" w:rsidRPr="00B85CF3" w14:paraId="2D5FE35C" w14:textId="77777777" w:rsidTr="00B770F5">
        <w:trPr>
          <w:trHeight w:val="20"/>
          <w:jc w:val="center"/>
        </w:trPr>
        <w:tc>
          <w:tcPr>
            <w:tcW w:w="1101" w:type="pct"/>
            <w:vAlign w:val="center"/>
          </w:tcPr>
          <w:p w14:paraId="02323A01" w14:textId="77777777" w:rsidR="00B770F5" w:rsidRPr="00B85CF3" w:rsidRDefault="00B770F5" w:rsidP="00B770F5">
            <w:pPr>
              <w:pStyle w:val="af5"/>
            </w:pPr>
            <w:r w:rsidRPr="00B85CF3">
              <w:t>饱和</w:t>
            </w:r>
            <w:r w:rsidRPr="00B85CF3">
              <w:rPr>
                <w:rFonts w:hint="eastAsia"/>
              </w:rPr>
              <w:t>导</w:t>
            </w:r>
            <w:r w:rsidRPr="00B85CF3">
              <w:t>水率</w:t>
            </w:r>
            <w:r w:rsidRPr="00B85CF3">
              <w:rPr>
                <w:rFonts w:hint="eastAsia"/>
              </w:rPr>
              <w:t>（</w:t>
            </w:r>
            <w:r w:rsidRPr="00B85CF3">
              <w:rPr>
                <w:rFonts w:hint="eastAsia"/>
              </w:rPr>
              <w:t>mm/min</w:t>
            </w:r>
            <w:r w:rsidRPr="00B85CF3">
              <w:rPr>
                <w:rFonts w:hint="eastAsia"/>
              </w:rPr>
              <w:t>）</w:t>
            </w:r>
          </w:p>
        </w:tc>
        <w:tc>
          <w:tcPr>
            <w:tcW w:w="415" w:type="pct"/>
            <w:vAlign w:val="center"/>
          </w:tcPr>
          <w:p w14:paraId="5BE7D92E" w14:textId="47A344E9" w:rsidR="00B770F5" w:rsidRPr="00B85CF3" w:rsidRDefault="00B770F5" w:rsidP="00B770F5">
            <w:pPr>
              <w:pStyle w:val="af5"/>
            </w:pPr>
            <w:r w:rsidRPr="00B85CF3">
              <w:rPr>
                <w:rFonts w:hint="eastAsia"/>
                <w:kern w:val="0"/>
                <w:szCs w:val="21"/>
                <w:lang w:bidi="ar"/>
              </w:rPr>
              <w:t>0.24</w:t>
            </w:r>
          </w:p>
        </w:tc>
        <w:tc>
          <w:tcPr>
            <w:tcW w:w="563" w:type="pct"/>
            <w:vAlign w:val="center"/>
          </w:tcPr>
          <w:p w14:paraId="6883A8FB" w14:textId="187FCD01" w:rsidR="00B770F5" w:rsidRPr="00B85CF3" w:rsidRDefault="00B770F5" w:rsidP="00B770F5">
            <w:pPr>
              <w:pStyle w:val="af5"/>
            </w:pPr>
            <w:r w:rsidRPr="00B85CF3">
              <w:rPr>
                <w:rFonts w:hint="eastAsia"/>
                <w:kern w:val="0"/>
                <w:szCs w:val="21"/>
                <w:lang w:bidi="ar"/>
              </w:rPr>
              <w:t>0.26</w:t>
            </w:r>
          </w:p>
        </w:tc>
        <w:tc>
          <w:tcPr>
            <w:tcW w:w="417" w:type="pct"/>
            <w:vAlign w:val="center"/>
          </w:tcPr>
          <w:p w14:paraId="1DF68BEA" w14:textId="624E61CD" w:rsidR="00B770F5" w:rsidRPr="00B85CF3" w:rsidRDefault="00B770F5" w:rsidP="00B770F5">
            <w:pPr>
              <w:pStyle w:val="af5"/>
            </w:pPr>
            <w:r w:rsidRPr="00B85CF3">
              <w:rPr>
                <w:rFonts w:hint="eastAsia"/>
                <w:kern w:val="0"/>
                <w:szCs w:val="21"/>
                <w:lang w:bidi="ar"/>
              </w:rPr>
              <w:t>0.29</w:t>
            </w:r>
          </w:p>
        </w:tc>
        <w:tc>
          <w:tcPr>
            <w:tcW w:w="417" w:type="pct"/>
            <w:vAlign w:val="center"/>
          </w:tcPr>
          <w:p w14:paraId="2B7E2011" w14:textId="740AD18F" w:rsidR="00B770F5" w:rsidRPr="00B85CF3" w:rsidRDefault="00B770F5" w:rsidP="00B770F5">
            <w:pPr>
              <w:pStyle w:val="af5"/>
            </w:pPr>
            <w:r w:rsidRPr="00B85CF3">
              <w:rPr>
                <w:rFonts w:hint="eastAsia"/>
                <w:kern w:val="0"/>
                <w:szCs w:val="21"/>
                <w:lang w:bidi="ar"/>
              </w:rPr>
              <w:t>0.17</w:t>
            </w:r>
          </w:p>
        </w:tc>
        <w:tc>
          <w:tcPr>
            <w:tcW w:w="417" w:type="pct"/>
            <w:vAlign w:val="center"/>
          </w:tcPr>
          <w:p w14:paraId="20A0E978" w14:textId="21FCB6C7" w:rsidR="00B770F5" w:rsidRPr="00B85CF3" w:rsidRDefault="00B770F5" w:rsidP="00B770F5">
            <w:pPr>
              <w:pStyle w:val="af5"/>
            </w:pPr>
            <w:r w:rsidRPr="00B85CF3">
              <w:rPr>
                <w:rFonts w:hint="eastAsia"/>
                <w:kern w:val="0"/>
                <w:szCs w:val="21"/>
                <w:lang w:bidi="ar"/>
              </w:rPr>
              <w:t>0.17</w:t>
            </w:r>
          </w:p>
        </w:tc>
        <w:tc>
          <w:tcPr>
            <w:tcW w:w="417" w:type="pct"/>
            <w:vAlign w:val="center"/>
          </w:tcPr>
          <w:p w14:paraId="58296A66" w14:textId="7C0E7076" w:rsidR="00B770F5" w:rsidRPr="00B85CF3" w:rsidRDefault="00B770F5" w:rsidP="00B770F5">
            <w:pPr>
              <w:pStyle w:val="af5"/>
            </w:pPr>
            <w:r w:rsidRPr="00B85CF3">
              <w:rPr>
                <w:rFonts w:hint="eastAsia"/>
                <w:kern w:val="0"/>
                <w:szCs w:val="21"/>
                <w:lang w:bidi="ar"/>
              </w:rPr>
              <w:t>0.42</w:t>
            </w:r>
          </w:p>
        </w:tc>
        <w:tc>
          <w:tcPr>
            <w:tcW w:w="417" w:type="pct"/>
            <w:vAlign w:val="center"/>
          </w:tcPr>
          <w:p w14:paraId="47E3A1AC" w14:textId="28D596FF" w:rsidR="00B770F5" w:rsidRPr="00B85CF3" w:rsidRDefault="00B770F5" w:rsidP="00B770F5">
            <w:pPr>
              <w:pStyle w:val="af5"/>
            </w:pPr>
            <w:r w:rsidRPr="00B85CF3">
              <w:rPr>
                <w:rFonts w:hint="eastAsia"/>
                <w:kern w:val="0"/>
                <w:szCs w:val="21"/>
                <w:lang w:bidi="ar"/>
              </w:rPr>
              <w:t>0.25</w:t>
            </w:r>
          </w:p>
        </w:tc>
        <w:tc>
          <w:tcPr>
            <w:tcW w:w="417" w:type="pct"/>
            <w:vAlign w:val="center"/>
          </w:tcPr>
          <w:p w14:paraId="02BE1C6E" w14:textId="250E89E8" w:rsidR="00B770F5" w:rsidRPr="00B85CF3" w:rsidRDefault="00B770F5" w:rsidP="00B770F5">
            <w:pPr>
              <w:pStyle w:val="af5"/>
            </w:pPr>
            <w:r w:rsidRPr="00B85CF3">
              <w:rPr>
                <w:rFonts w:hint="eastAsia"/>
                <w:kern w:val="0"/>
                <w:szCs w:val="21"/>
                <w:lang w:bidi="ar"/>
              </w:rPr>
              <w:t>0.26</w:t>
            </w:r>
          </w:p>
        </w:tc>
        <w:tc>
          <w:tcPr>
            <w:tcW w:w="419" w:type="pct"/>
            <w:vAlign w:val="center"/>
          </w:tcPr>
          <w:p w14:paraId="52554C60" w14:textId="2F1A9B01" w:rsidR="00B770F5" w:rsidRPr="00B85CF3" w:rsidRDefault="00B770F5" w:rsidP="00B770F5">
            <w:pPr>
              <w:pStyle w:val="af5"/>
            </w:pPr>
            <w:r w:rsidRPr="00B85CF3">
              <w:rPr>
                <w:rFonts w:hint="eastAsia"/>
                <w:kern w:val="0"/>
                <w:szCs w:val="21"/>
                <w:lang w:bidi="ar"/>
              </w:rPr>
              <w:t>0.16</w:t>
            </w:r>
          </w:p>
        </w:tc>
      </w:tr>
    </w:tbl>
    <w:p w14:paraId="384BAF9A" w14:textId="76566C87" w:rsidR="004B2358" w:rsidRPr="00B85CF3" w:rsidRDefault="004B2358" w:rsidP="006F1A72">
      <w:pPr>
        <w:pStyle w:val="af4"/>
      </w:pPr>
      <w:r w:rsidRPr="00B85CF3">
        <w:rPr>
          <w:rFonts w:hint="eastAsia"/>
        </w:rPr>
        <w:t>表</w:t>
      </w:r>
      <w:r w:rsidR="00B770F5" w:rsidRPr="00B85CF3">
        <w:t>4</w:t>
      </w:r>
      <w:r w:rsidRPr="00B85CF3">
        <w:t>.4-</w:t>
      </w:r>
      <w:r w:rsidR="00B770F5" w:rsidRPr="00B85CF3">
        <w:t>8</w:t>
      </w:r>
      <w:r w:rsidR="006F1A72" w:rsidRPr="00B85CF3">
        <w:t>（</w:t>
      </w:r>
      <w:r w:rsidR="006F1A72" w:rsidRPr="00B85CF3">
        <w:rPr>
          <w:rFonts w:hint="eastAsia"/>
        </w:rPr>
        <w:t>1</w:t>
      </w:r>
      <w:r w:rsidR="006F1A72" w:rsidRPr="00B85CF3">
        <w:t>）</w:t>
      </w:r>
      <w:r w:rsidR="006F1A72" w:rsidRPr="00B85CF3">
        <w:t xml:space="preserve"> </w:t>
      </w:r>
      <w:r w:rsidRPr="00B85CF3">
        <w:rPr>
          <w:rFonts w:hint="eastAsia"/>
        </w:rPr>
        <w:t>土壤现状监测结果统计表</w:t>
      </w:r>
    </w:p>
    <w:tbl>
      <w:tblPr>
        <w:tblStyle w:val="af"/>
        <w:tblW w:w="5000" w:type="pct"/>
        <w:tblCellMar>
          <w:left w:w="57" w:type="dxa"/>
          <w:right w:w="57" w:type="dxa"/>
        </w:tblCellMar>
        <w:tblLook w:val="04A0" w:firstRow="1" w:lastRow="0" w:firstColumn="1" w:lastColumn="0" w:noHBand="0" w:noVBand="1"/>
      </w:tblPr>
      <w:tblGrid>
        <w:gridCol w:w="490"/>
        <w:gridCol w:w="685"/>
        <w:gridCol w:w="529"/>
        <w:gridCol w:w="1246"/>
        <w:gridCol w:w="741"/>
        <w:gridCol w:w="677"/>
        <w:gridCol w:w="837"/>
        <w:gridCol w:w="815"/>
        <w:gridCol w:w="812"/>
        <w:gridCol w:w="815"/>
        <w:gridCol w:w="812"/>
        <w:gridCol w:w="745"/>
        <w:gridCol w:w="817"/>
        <w:gridCol w:w="745"/>
        <w:gridCol w:w="709"/>
        <w:gridCol w:w="784"/>
        <w:gridCol w:w="840"/>
        <w:gridCol w:w="849"/>
      </w:tblGrid>
      <w:tr w:rsidR="00B770F5" w:rsidRPr="00B85CF3" w14:paraId="67324EAF" w14:textId="77777777" w:rsidTr="006F1A72">
        <w:tc>
          <w:tcPr>
            <w:tcW w:w="421" w:type="pct"/>
            <w:gridSpan w:val="2"/>
            <w:vMerge w:val="restart"/>
            <w:vAlign w:val="center"/>
          </w:tcPr>
          <w:p w14:paraId="4A9C89C7" w14:textId="77777777" w:rsidR="004B2358" w:rsidRPr="00B85CF3" w:rsidRDefault="004B2358" w:rsidP="00B770F5">
            <w:pPr>
              <w:pStyle w:val="af5"/>
            </w:pPr>
            <w:r w:rsidRPr="00B85CF3">
              <w:t>污染类别</w:t>
            </w:r>
          </w:p>
        </w:tc>
        <w:tc>
          <w:tcPr>
            <w:tcW w:w="190" w:type="pct"/>
            <w:vMerge w:val="restart"/>
            <w:vAlign w:val="center"/>
          </w:tcPr>
          <w:p w14:paraId="725E612B" w14:textId="77777777" w:rsidR="004B2358" w:rsidRPr="00B85CF3" w:rsidRDefault="004B2358" w:rsidP="00B770F5">
            <w:pPr>
              <w:pStyle w:val="af5"/>
            </w:pPr>
            <w:r w:rsidRPr="00B85CF3">
              <w:t>序号</w:t>
            </w:r>
          </w:p>
        </w:tc>
        <w:tc>
          <w:tcPr>
            <w:tcW w:w="447" w:type="pct"/>
            <w:vMerge w:val="restart"/>
            <w:vAlign w:val="center"/>
          </w:tcPr>
          <w:p w14:paraId="29C2B292" w14:textId="77777777" w:rsidR="004B2358" w:rsidRPr="00B85CF3" w:rsidRDefault="004B2358" w:rsidP="00B770F5">
            <w:pPr>
              <w:pStyle w:val="af5"/>
            </w:pPr>
            <w:r w:rsidRPr="00B85CF3">
              <w:t>污染物项目</w:t>
            </w:r>
          </w:p>
        </w:tc>
        <w:tc>
          <w:tcPr>
            <w:tcW w:w="266" w:type="pct"/>
            <w:vMerge w:val="restart"/>
            <w:vAlign w:val="center"/>
          </w:tcPr>
          <w:p w14:paraId="2D495FEF" w14:textId="77777777" w:rsidR="004B2358" w:rsidRPr="00B85CF3" w:rsidRDefault="004B2358" w:rsidP="00B770F5">
            <w:pPr>
              <w:pStyle w:val="af5"/>
            </w:pPr>
            <w:r w:rsidRPr="00B85CF3">
              <w:t>单位</w:t>
            </w:r>
          </w:p>
        </w:tc>
        <w:tc>
          <w:tcPr>
            <w:tcW w:w="3372" w:type="pct"/>
            <w:gridSpan w:val="12"/>
            <w:vAlign w:val="center"/>
          </w:tcPr>
          <w:p w14:paraId="72F225F1" w14:textId="77777777" w:rsidR="004B2358" w:rsidRPr="00B85CF3" w:rsidRDefault="004B2358" w:rsidP="00B770F5">
            <w:pPr>
              <w:pStyle w:val="af5"/>
            </w:pPr>
            <w:r w:rsidRPr="00B85CF3">
              <w:rPr>
                <w:rFonts w:hint="eastAsia"/>
              </w:rPr>
              <w:t>监测结果</w:t>
            </w:r>
          </w:p>
        </w:tc>
        <w:tc>
          <w:tcPr>
            <w:tcW w:w="304" w:type="pct"/>
            <w:vMerge w:val="restart"/>
            <w:vAlign w:val="center"/>
          </w:tcPr>
          <w:p w14:paraId="4EA691C0" w14:textId="77777777" w:rsidR="004B2358" w:rsidRPr="00B85CF3" w:rsidRDefault="004B2358" w:rsidP="00B770F5">
            <w:pPr>
              <w:pStyle w:val="af5"/>
            </w:pPr>
            <w:r w:rsidRPr="00B85CF3">
              <w:rPr>
                <w:rFonts w:hint="eastAsia"/>
              </w:rPr>
              <w:t>第二类用地筛选值</w:t>
            </w:r>
          </w:p>
        </w:tc>
      </w:tr>
      <w:tr w:rsidR="00B770F5" w:rsidRPr="00B85CF3" w14:paraId="089CB9BA" w14:textId="77777777" w:rsidTr="006F1A72">
        <w:tc>
          <w:tcPr>
            <w:tcW w:w="421" w:type="pct"/>
            <w:gridSpan w:val="2"/>
            <w:vMerge/>
            <w:vAlign w:val="center"/>
          </w:tcPr>
          <w:p w14:paraId="26D2397D" w14:textId="77777777" w:rsidR="00B770F5" w:rsidRPr="00B85CF3" w:rsidRDefault="00B770F5" w:rsidP="00B770F5">
            <w:pPr>
              <w:pStyle w:val="af5"/>
            </w:pPr>
          </w:p>
        </w:tc>
        <w:tc>
          <w:tcPr>
            <w:tcW w:w="190" w:type="pct"/>
            <w:vMerge/>
            <w:vAlign w:val="center"/>
          </w:tcPr>
          <w:p w14:paraId="69F425FB" w14:textId="77777777" w:rsidR="00B770F5" w:rsidRPr="00B85CF3" w:rsidRDefault="00B770F5" w:rsidP="00B770F5">
            <w:pPr>
              <w:pStyle w:val="af5"/>
            </w:pPr>
          </w:p>
        </w:tc>
        <w:tc>
          <w:tcPr>
            <w:tcW w:w="447" w:type="pct"/>
            <w:vMerge/>
            <w:vAlign w:val="center"/>
          </w:tcPr>
          <w:p w14:paraId="56620984" w14:textId="77777777" w:rsidR="00B770F5" w:rsidRPr="00B85CF3" w:rsidRDefault="00B770F5" w:rsidP="00B770F5">
            <w:pPr>
              <w:pStyle w:val="af5"/>
            </w:pPr>
          </w:p>
        </w:tc>
        <w:tc>
          <w:tcPr>
            <w:tcW w:w="266" w:type="pct"/>
            <w:vMerge/>
            <w:vAlign w:val="center"/>
          </w:tcPr>
          <w:p w14:paraId="0A13E60C" w14:textId="77777777" w:rsidR="00B770F5" w:rsidRPr="00B85CF3" w:rsidRDefault="00B770F5" w:rsidP="00B770F5">
            <w:pPr>
              <w:pStyle w:val="af5"/>
            </w:pPr>
          </w:p>
        </w:tc>
        <w:tc>
          <w:tcPr>
            <w:tcW w:w="835" w:type="pct"/>
            <w:gridSpan w:val="3"/>
            <w:vAlign w:val="center"/>
          </w:tcPr>
          <w:p w14:paraId="3135338A" w14:textId="1D7E97D0" w:rsidR="00B770F5" w:rsidRPr="00B85CF3" w:rsidRDefault="00B770F5" w:rsidP="00B770F5">
            <w:pPr>
              <w:pStyle w:val="af5"/>
            </w:pPr>
            <w:r w:rsidRPr="00B85CF3">
              <w:rPr>
                <w:rFonts w:hint="eastAsia"/>
              </w:rPr>
              <w:t>1</w:t>
            </w:r>
            <w:r w:rsidRPr="00B85CF3">
              <w:t>#</w:t>
            </w:r>
          </w:p>
        </w:tc>
        <w:tc>
          <w:tcPr>
            <w:tcW w:w="874" w:type="pct"/>
            <w:gridSpan w:val="3"/>
            <w:vAlign w:val="center"/>
          </w:tcPr>
          <w:p w14:paraId="2FF10087" w14:textId="3E1DED0F" w:rsidR="00B770F5" w:rsidRPr="00B85CF3" w:rsidRDefault="00B770F5" w:rsidP="00B770F5">
            <w:pPr>
              <w:pStyle w:val="af5"/>
            </w:pPr>
            <w:r w:rsidRPr="00B85CF3">
              <w:t>2#</w:t>
            </w:r>
          </w:p>
        </w:tc>
        <w:tc>
          <w:tcPr>
            <w:tcW w:w="827" w:type="pct"/>
            <w:gridSpan w:val="3"/>
            <w:vAlign w:val="center"/>
          </w:tcPr>
          <w:p w14:paraId="3A41910B" w14:textId="1EF52B18" w:rsidR="00B770F5" w:rsidRPr="00B85CF3" w:rsidRDefault="00B770F5" w:rsidP="00B770F5">
            <w:pPr>
              <w:pStyle w:val="af5"/>
            </w:pPr>
            <w:r w:rsidRPr="00B85CF3">
              <w:t>3#</w:t>
            </w:r>
          </w:p>
        </w:tc>
        <w:tc>
          <w:tcPr>
            <w:tcW w:w="835" w:type="pct"/>
            <w:gridSpan w:val="3"/>
            <w:vAlign w:val="center"/>
          </w:tcPr>
          <w:p w14:paraId="6037D185" w14:textId="2ACC78BF" w:rsidR="00B770F5" w:rsidRPr="00B85CF3" w:rsidRDefault="00B770F5" w:rsidP="00B770F5">
            <w:pPr>
              <w:pStyle w:val="af5"/>
            </w:pPr>
            <w:r w:rsidRPr="00B85CF3">
              <w:t>4#</w:t>
            </w:r>
          </w:p>
        </w:tc>
        <w:tc>
          <w:tcPr>
            <w:tcW w:w="304" w:type="pct"/>
            <w:vMerge/>
            <w:vAlign w:val="center"/>
          </w:tcPr>
          <w:p w14:paraId="586DD54C" w14:textId="77777777" w:rsidR="00B770F5" w:rsidRPr="00B85CF3" w:rsidRDefault="00B770F5" w:rsidP="00B770F5">
            <w:pPr>
              <w:pStyle w:val="af5"/>
            </w:pPr>
          </w:p>
        </w:tc>
      </w:tr>
      <w:tr w:rsidR="00B770F5" w:rsidRPr="00B85CF3" w14:paraId="76B53928" w14:textId="77777777" w:rsidTr="006F1A72">
        <w:tc>
          <w:tcPr>
            <w:tcW w:w="421" w:type="pct"/>
            <w:gridSpan w:val="2"/>
            <w:vMerge/>
            <w:vAlign w:val="center"/>
          </w:tcPr>
          <w:p w14:paraId="10018AE9" w14:textId="77777777" w:rsidR="00B770F5" w:rsidRPr="00B85CF3" w:rsidRDefault="00B770F5" w:rsidP="00B770F5">
            <w:pPr>
              <w:pStyle w:val="af5"/>
            </w:pPr>
          </w:p>
        </w:tc>
        <w:tc>
          <w:tcPr>
            <w:tcW w:w="190" w:type="pct"/>
            <w:vMerge/>
            <w:vAlign w:val="center"/>
          </w:tcPr>
          <w:p w14:paraId="263ABF5F" w14:textId="77777777" w:rsidR="00B770F5" w:rsidRPr="00B85CF3" w:rsidRDefault="00B770F5" w:rsidP="00B770F5">
            <w:pPr>
              <w:pStyle w:val="af5"/>
            </w:pPr>
          </w:p>
        </w:tc>
        <w:tc>
          <w:tcPr>
            <w:tcW w:w="447" w:type="pct"/>
            <w:vMerge/>
            <w:vAlign w:val="center"/>
          </w:tcPr>
          <w:p w14:paraId="36CC783A" w14:textId="77777777" w:rsidR="00B770F5" w:rsidRPr="00B85CF3" w:rsidRDefault="00B770F5" w:rsidP="00B770F5">
            <w:pPr>
              <w:pStyle w:val="af5"/>
            </w:pPr>
          </w:p>
        </w:tc>
        <w:tc>
          <w:tcPr>
            <w:tcW w:w="266" w:type="pct"/>
            <w:vMerge/>
            <w:vAlign w:val="center"/>
          </w:tcPr>
          <w:p w14:paraId="5D2D254E" w14:textId="77777777" w:rsidR="00B770F5" w:rsidRPr="00B85CF3" w:rsidRDefault="00B770F5" w:rsidP="00B770F5">
            <w:pPr>
              <w:pStyle w:val="af5"/>
            </w:pPr>
          </w:p>
        </w:tc>
        <w:tc>
          <w:tcPr>
            <w:tcW w:w="243" w:type="pct"/>
            <w:vAlign w:val="center"/>
          </w:tcPr>
          <w:p w14:paraId="27FD122E" w14:textId="0066452F" w:rsidR="00B770F5" w:rsidRPr="00B85CF3" w:rsidRDefault="00B770F5" w:rsidP="00B770F5">
            <w:pPr>
              <w:pStyle w:val="af5"/>
              <w:rPr>
                <w:sz w:val="18"/>
              </w:rPr>
            </w:pPr>
            <w:r w:rsidRPr="00B85CF3">
              <w:rPr>
                <w:rFonts w:hint="eastAsia"/>
                <w:sz w:val="18"/>
              </w:rPr>
              <w:t>0-0.5m</w:t>
            </w:r>
          </w:p>
        </w:tc>
        <w:tc>
          <w:tcPr>
            <w:tcW w:w="300" w:type="pct"/>
            <w:vAlign w:val="center"/>
          </w:tcPr>
          <w:p w14:paraId="32AF3751" w14:textId="29D67BE2" w:rsidR="00B770F5" w:rsidRPr="00B85CF3" w:rsidRDefault="00B770F5" w:rsidP="00B770F5">
            <w:pPr>
              <w:pStyle w:val="af5"/>
              <w:rPr>
                <w:sz w:val="18"/>
              </w:rPr>
            </w:pPr>
            <w:r w:rsidRPr="00B85CF3">
              <w:rPr>
                <w:rFonts w:hint="eastAsia"/>
                <w:sz w:val="18"/>
              </w:rPr>
              <w:t>0.5-1.5m</w:t>
            </w:r>
          </w:p>
        </w:tc>
        <w:tc>
          <w:tcPr>
            <w:tcW w:w="292" w:type="pct"/>
            <w:vAlign w:val="center"/>
          </w:tcPr>
          <w:p w14:paraId="06E9F8A5" w14:textId="595E2FB1" w:rsidR="00B770F5" w:rsidRPr="00B85CF3" w:rsidRDefault="00B770F5" w:rsidP="00B770F5">
            <w:pPr>
              <w:pStyle w:val="af5"/>
              <w:rPr>
                <w:sz w:val="18"/>
              </w:rPr>
            </w:pPr>
            <w:r w:rsidRPr="00B85CF3">
              <w:rPr>
                <w:rFonts w:hint="eastAsia"/>
                <w:sz w:val="18"/>
              </w:rPr>
              <w:t>1.5-3m</w:t>
            </w:r>
          </w:p>
        </w:tc>
        <w:tc>
          <w:tcPr>
            <w:tcW w:w="291" w:type="pct"/>
            <w:vAlign w:val="center"/>
          </w:tcPr>
          <w:p w14:paraId="58F479BA" w14:textId="7918CA85" w:rsidR="00B770F5" w:rsidRPr="00B85CF3" w:rsidRDefault="00B770F5" w:rsidP="00B770F5">
            <w:pPr>
              <w:pStyle w:val="af5"/>
              <w:rPr>
                <w:sz w:val="18"/>
              </w:rPr>
            </w:pPr>
            <w:r w:rsidRPr="00B85CF3">
              <w:rPr>
                <w:rFonts w:hint="eastAsia"/>
                <w:sz w:val="18"/>
              </w:rPr>
              <w:t>0-0.5m</w:t>
            </w:r>
          </w:p>
        </w:tc>
        <w:tc>
          <w:tcPr>
            <w:tcW w:w="292" w:type="pct"/>
            <w:vAlign w:val="center"/>
          </w:tcPr>
          <w:p w14:paraId="35EEBFB8" w14:textId="6FD5FDB7" w:rsidR="00B770F5" w:rsidRPr="00B85CF3" w:rsidRDefault="00B770F5" w:rsidP="00B770F5">
            <w:pPr>
              <w:pStyle w:val="af5"/>
              <w:rPr>
                <w:sz w:val="18"/>
              </w:rPr>
            </w:pPr>
            <w:r w:rsidRPr="00B85CF3">
              <w:rPr>
                <w:rFonts w:hint="eastAsia"/>
                <w:sz w:val="18"/>
              </w:rPr>
              <w:t>0.5-1.5m</w:t>
            </w:r>
          </w:p>
        </w:tc>
        <w:tc>
          <w:tcPr>
            <w:tcW w:w="291" w:type="pct"/>
            <w:vAlign w:val="center"/>
          </w:tcPr>
          <w:p w14:paraId="233DC5F2" w14:textId="18485B18" w:rsidR="00B770F5" w:rsidRPr="00B85CF3" w:rsidRDefault="00B770F5" w:rsidP="00B770F5">
            <w:pPr>
              <w:pStyle w:val="af5"/>
              <w:rPr>
                <w:sz w:val="18"/>
              </w:rPr>
            </w:pPr>
            <w:r w:rsidRPr="00B85CF3">
              <w:rPr>
                <w:rFonts w:hint="eastAsia"/>
                <w:sz w:val="18"/>
              </w:rPr>
              <w:t>1.5-3m</w:t>
            </w:r>
          </w:p>
        </w:tc>
        <w:tc>
          <w:tcPr>
            <w:tcW w:w="267" w:type="pct"/>
            <w:vAlign w:val="center"/>
          </w:tcPr>
          <w:p w14:paraId="13DF8F10" w14:textId="1EECEEEB" w:rsidR="00B770F5" w:rsidRPr="00B85CF3" w:rsidRDefault="00B770F5" w:rsidP="00B770F5">
            <w:pPr>
              <w:pStyle w:val="af5"/>
              <w:rPr>
                <w:sz w:val="18"/>
              </w:rPr>
            </w:pPr>
            <w:r w:rsidRPr="00B85CF3">
              <w:rPr>
                <w:rFonts w:hint="eastAsia"/>
                <w:sz w:val="18"/>
              </w:rPr>
              <w:t>0-0.5m</w:t>
            </w:r>
          </w:p>
        </w:tc>
        <w:tc>
          <w:tcPr>
            <w:tcW w:w="293" w:type="pct"/>
            <w:vAlign w:val="center"/>
          </w:tcPr>
          <w:p w14:paraId="02800A7E" w14:textId="60641B9A" w:rsidR="00B770F5" w:rsidRPr="00B85CF3" w:rsidRDefault="00B770F5" w:rsidP="00B770F5">
            <w:pPr>
              <w:pStyle w:val="af5"/>
              <w:rPr>
                <w:sz w:val="18"/>
              </w:rPr>
            </w:pPr>
            <w:r w:rsidRPr="00B85CF3">
              <w:rPr>
                <w:rFonts w:hint="eastAsia"/>
                <w:sz w:val="18"/>
              </w:rPr>
              <w:t>0.5-1.5m</w:t>
            </w:r>
          </w:p>
        </w:tc>
        <w:tc>
          <w:tcPr>
            <w:tcW w:w="267" w:type="pct"/>
            <w:vAlign w:val="center"/>
          </w:tcPr>
          <w:p w14:paraId="051F47AA" w14:textId="3D6B91A5" w:rsidR="00B770F5" w:rsidRPr="00B85CF3" w:rsidRDefault="00B770F5" w:rsidP="00B770F5">
            <w:pPr>
              <w:pStyle w:val="af5"/>
              <w:rPr>
                <w:sz w:val="18"/>
              </w:rPr>
            </w:pPr>
            <w:r w:rsidRPr="00B85CF3">
              <w:rPr>
                <w:rFonts w:hint="eastAsia"/>
                <w:sz w:val="18"/>
              </w:rPr>
              <w:t>1.5-3m</w:t>
            </w:r>
          </w:p>
        </w:tc>
        <w:tc>
          <w:tcPr>
            <w:tcW w:w="254" w:type="pct"/>
            <w:vAlign w:val="center"/>
          </w:tcPr>
          <w:p w14:paraId="1C0CE79B" w14:textId="5CFE4BD7" w:rsidR="00B770F5" w:rsidRPr="00B85CF3" w:rsidRDefault="00B770F5" w:rsidP="00B770F5">
            <w:pPr>
              <w:pStyle w:val="af5"/>
              <w:rPr>
                <w:sz w:val="18"/>
              </w:rPr>
            </w:pPr>
            <w:r w:rsidRPr="00B85CF3">
              <w:rPr>
                <w:rFonts w:hint="eastAsia"/>
                <w:sz w:val="18"/>
              </w:rPr>
              <w:t>0-0.5m</w:t>
            </w:r>
          </w:p>
        </w:tc>
        <w:tc>
          <w:tcPr>
            <w:tcW w:w="281" w:type="pct"/>
            <w:vAlign w:val="center"/>
          </w:tcPr>
          <w:p w14:paraId="361DDB2C" w14:textId="65B8B08F" w:rsidR="00B770F5" w:rsidRPr="00B85CF3" w:rsidRDefault="00B770F5" w:rsidP="00B770F5">
            <w:pPr>
              <w:pStyle w:val="af5"/>
              <w:rPr>
                <w:sz w:val="18"/>
              </w:rPr>
            </w:pPr>
            <w:r w:rsidRPr="00B85CF3">
              <w:rPr>
                <w:rFonts w:hint="eastAsia"/>
                <w:sz w:val="18"/>
              </w:rPr>
              <w:t>0.5-1.5m</w:t>
            </w:r>
          </w:p>
        </w:tc>
        <w:tc>
          <w:tcPr>
            <w:tcW w:w="300" w:type="pct"/>
            <w:vAlign w:val="center"/>
          </w:tcPr>
          <w:p w14:paraId="326E0894" w14:textId="5E530842" w:rsidR="00B770F5" w:rsidRPr="00B85CF3" w:rsidRDefault="00B770F5" w:rsidP="00B770F5">
            <w:pPr>
              <w:pStyle w:val="af5"/>
              <w:rPr>
                <w:sz w:val="18"/>
              </w:rPr>
            </w:pPr>
            <w:r w:rsidRPr="00B85CF3">
              <w:rPr>
                <w:rFonts w:hint="eastAsia"/>
                <w:sz w:val="18"/>
              </w:rPr>
              <w:t>1.5-3m</w:t>
            </w:r>
          </w:p>
        </w:tc>
        <w:tc>
          <w:tcPr>
            <w:tcW w:w="304" w:type="pct"/>
            <w:vMerge/>
            <w:vAlign w:val="center"/>
          </w:tcPr>
          <w:p w14:paraId="424BF2FA" w14:textId="77777777" w:rsidR="00B770F5" w:rsidRPr="00B85CF3" w:rsidRDefault="00B770F5" w:rsidP="00B770F5">
            <w:pPr>
              <w:pStyle w:val="af5"/>
            </w:pPr>
          </w:p>
        </w:tc>
      </w:tr>
      <w:tr w:rsidR="00B770F5" w:rsidRPr="00B85CF3" w14:paraId="5D21EDA2" w14:textId="77777777" w:rsidTr="006F1A72">
        <w:tc>
          <w:tcPr>
            <w:tcW w:w="176" w:type="pct"/>
            <w:vMerge w:val="restart"/>
            <w:vAlign w:val="center"/>
          </w:tcPr>
          <w:p w14:paraId="215EB9A8" w14:textId="77777777" w:rsidR="00B770F5" w:rsidRPr="00B85CF3" w:rsidRDefault="00B770F5" w:rsidP="00B770F5">
            <w:pPr>
              <w:pStyle w:val="af5"/>
            </w:pPr>
            <w:r w:rsidRPr="00B85CF3">
              <w:rPr>
                <w:rFonts w:hint="eastAsia"/>
              </w:rPr>
              <w:t>基本因子</w:t>
            </w:r>
          </w:p>
        </w:tc>
        <w:tc>
          <w:tcPr>
            <w:tcW w:w="246" w:type="pct"/>
            <w:vMerge w:val="restart"/>
            <w:vAlign w:val="center"/>
          </w:tcPr>
          <w:p w14:paraId="4A051AE7" w14:textId="77777777" w:rsidR="00B770F5" w:rsidRPr="00B85CF3" w:rsidRDefault="00B770F5" w:rsidP="00B770F5">
            <w:pPr>
              <w:pStyle w:val="af5"/>
            </w:pPr>
            <w:r w:rsidRPr="00B85CF3">
              <w:rPr>
                <w:rFonts w:hint="eastAsia"/>
              </w:rPr>
              <w:t>重金属和无机物</w:t>
            </w:r>
          </w:p>
        </w:tc>
        <w:tc>
          <w:tcPr>
            <w:tcW w:w="190" w:type="pct"/>
            <w:vAlign w:val="center"/>
          </w:tcPr>
          <w:p w14:paraId="40E5E496" w14:textId="77777777" w:rsidR="00B770F5" w:rsidRPr="00B85CF3" w:rsidRDefault="00B770F5" w:rsidP="00B770F5">
            <w:pPr>
              <w:pStyle w:val="af5"/>
            </w:pPr>
            <w:r w:rsidRPr="00B85CF3">
              <w:rPr>
                <w:rFonts w:hint="eastAsia"/>
              </w:rPr>
              <w:t>1</w:t>
            </w:r>
          </w:p>
        </w:tc>
        <w:tc>
          <w:tcPr>
            <w:tcW w:w="447" w:type="pct"/>
            <w:vAlign w:val="center"/>
          </w:tcPr>
          <w:p w14:paraId="4E7F3212" w14:textId="77777777" w:rsidR="00B770F5" w:rsidRPr="00B85CF3" w:rsidRDefault="00B770F5" w:rsidP="00B770F5">
            <w:pPr>
              <w:pStyle w:val="af5"/>
            </w:pPr>
            <w:r w:rsidRPr="00B85CF3">
              <w:rPr>
                <w:rFonts w:hint="eastAsia"/>
              </w:rPr>
              <w:t>砷</w:t>
            </w:r>
          </w:p>
        </w:tc>
        <w:tc>
          <w:tcPr>
            <w:tcW w:w="266" w:type="pct"/>
            <w:vAlign w:val="center"/>
          </w:tcPr>
          <w:p w14:paraId="00B0C5BE" w14:textId="77777777" w:rsidR="00B770F5" w:rsidRPr="00B85CF3" w:rsidRDefault="00B770F5" w:rsidP="00B770F5">
            <w:pPr>
              <w:pStyle w:val="af5"/>
            </w:pPr>
            <w:r w:rsidRPr="00B85CF3">
              <w:t>mg/kg</w:t>
            </w:r>
          </w:p>
        </w:tc>
        <w:tc>
          <w:tcPr>
            <w:tcW w:w="243" w:type="pct"/>
            <w:vAlign w:val="center"/>
          </w:tcPr>
          <w:p w14:paraId="189EBE67" w14:textId="340DB04F" w:rsidR="00B770F5" w:rsidRPr="00B85CF3" w:rsidRDefault="00B770F5" w:rsidP="00B770F5">
            <w:pPr>
              <w:pStyle w:val="af5"/>
            </w:pPr>
            <w:r w:rsidRPr="00B85CF3">
              <w:rPr>
                <w:rFonts w:hint="eastAsia"/>
              </w:rPr>
              <w:t>9.14</w:t>
            </w:r>
          </w:p>
        </w:tc>
        <w:tc>
          <w:tcPr>
            <w:tcW w:w="300" w:type="pct"/>
            <w:vAlign w:val="center"/>
          </w:tcPr>
          <w:p w14:paraId="1CFB27A0" w14:textId="66E00031" w:rsidR="00B770F5" w:rsidRPr="00B85CF3" w:rsidRDefault="00B770F5" w:rsidP="00B770F5">
            <w:pPr>
              <w:pStyle w:val="af5"/>
            </w:pPr>
            <w:r w:rsidRPr="00B85CF3">
              <w:rPr>
                <w:rFonts w:hint="eastAsia"/>
              </w:rPr>
              <w:t>9.40</w:t>
            </w:r>
          </w:p>
        </w:tc>
        <w:tc>
          <w:tcPr>
            <w:tcW w:w="292" w:type="pct"/>
            <w:vAlign w:val="center"/>
          </w:tcPr>
          <w:p w14:paraId="6A2BD890" w14:textId="186A3DB1" w:rsidR="00B770F5" w:rsidRPr="00B85CF3" w:rsidRDefault="00B770F5" w:rsidP="00B770F5">
            <w:pPr>
              <w:pStyle w:val="af5"/>
            </w:pPr>
            <w:r w:rsidRPr="00B85CF3">
              <w:rPr>
                <w:rFonts w:hint="eastAsia"/>
              </w:rPr>
              <w:t>9.47</w:t>
            </w:r>
          </w:p>
        </w:tc>
        <w:tc>
          <w:tcPr>
            <w:tcW w:w="291" w:type="pct"/>
            <w:vAlign w:val="center"/>
          </w:tcPr>
          <w:p w14:paraId="2F1FEDAF" w14:textId="2136D9FC" w:rsidR="00B770F5" w:rsidRPr="00B85CF3" w:rsidRDefault="00B770F5" w:rsidP="00B770F5">
            <w:pPr>
              <w:pStyle w:val="af5"/>
            </w:pPr>
            <w:r w:rsidRPr="00B85CF3">
              <w:rPr>
                <w:rFonts w:hint="eastAsia"/>
              </w:rPr>
              <w:t>/</w:t>
            </w:r>
          </w:p>
        </w:tc>
        <w:tc>
          <w:tcPr>
            <w:tcW w:w="292" w:type="pct"/>
            <w:vAlign w:val="center"/>
          </w:tcPr>
          <w:p w14:paraId="76EE1ACD" w14:textId="7412EB2F" w:rsidR="00B770F5" w:rsidRPr="00B85CF3" w:rsidRDefault="00B770F5" w:rsidP="00B770F5">
            <w:pPr>
              <w:pStyle w:val="af5"/>
            </w:pPr>
            <w:r w:rsidRPr="00B85CF3">
              <w:rPr>
                <w:rFonts w:hint="eastAsia"/>
              </w:rPr>
              <w:t>/</w:t>
            </w:r>
          </w:p>
        </w:tc>
        <w:tc>
          <w:tcPr>
            <w:tcW w:w="291" w:type="pct"/>
            <w:vAlign w:val="center"/>
          </w:tcPr>
          <w:p w14:paraId="27872E93" w14:textId="4F789F2E" w:rsidR="00B770F5" w:rsidRPr="00B85CF3" w:rsidRDefault="00B770F5" w:rsidP="00B770F5">
            <w:pPr>
              <w:pStyle w:val="af5"/>
            </w:pPr>
            <w:r w:rsidRPr="00B85CF3">
              <w:rPr>
                <w:rFonts w:hint="eastAsia"/>
              </w:rPr>
              <w:t>/</w:t>
            </w:r>
          </w:p>
        </w:tc>
        <w:tc>
          <w:tcPr>
            <w:tcW w:w="267" w:type="pct"/>
            <w:vAlign w:val="center"/>
          </w:tcPr>
          <w:p w14:paraId="081279E0" w14:textId="617F85BF" w:rsidR="00B770F5" w:rsidRPr="00B85CF3" w:rsidRDefault="00B770F5" w:rsidP="00B770F5">
            <w:pPr>
              <w:pStyle w:val="af5"/>
            </w:pPr>
            <w:r w:rsidRPr="00B85CF3">
              <w:rPr>
                <w:rFonts w:hint="eastAsia"/>
              </w:rPr>
              <w:t>/</w:t>
            </w:r>
          </w:p>
        </w:tc>
        <w:tc>
          <w:tcPr>
            <w:tcW w:w="293" w:type="pct"/>
            <w:vAlign w:val="center"/>
          </w:tcPr>
          <w:p w14:paraId="47DA29E4" w14:textId="63057D30" w:rsidR="00B770F5" w:rsidRPr="00B85CF3" w:rsidRDefault="00B770F5" w:rsidP="00B770F5">
            <w:pPr>
              <w:pStyle w:val="af5"/>
            </w:pPr>
            <w:r w:rsidRPr="00B85CF3">
              <w:rPr>
                <w:rFonts w:hint="eastAsia"/>
              </w:rPr>
              <w:t>/</w:t>
            </w:r>
          </w:p>
        </w:tc>
        <w:tc>
          <w:tcPr>
            <w:tcW w:w="267" w:type="pct"/>
            <w:vAlign w:val="center"/>
          </w:tcPr>
          <w:p w14:paraId="1785ED6B" w14:textId="64A097DE" w:rsidR="00B770F5" w:rsidRPr="00B85CF3" w:rsidRDefault="00B770F5" w:rsidP="00B770F5">
            <w:pPr>
              <w:pStyle w:val="af5"/>
            </w:pPr>
            <w:r w:rsidRPr="00B85CF3">
              <w:rPr>
                <w:rFonts w:hint="eastAsia"/>
              </w:rPr>
              <w:t>/</w:t>
            </w:r>
          </w:p>
        </w:tc>
        <w:tc>
          <w:tcPr>
            <w:tcW w:w="254" w:type="pct"/>
            <w:vAlign w:val="center"/>
          </w:tcPr>
          <w:p w14:paraId="07F1D055" w14:textId="404BE372" w:rsidR="00B770F5" w:rsidRPr="00B85CF3" w:rsidRDefault="00B770F5" w:rsidP="00B770F5">
            <w:pPr>
              <w:pStyle w:val="af5"/>
            </w:pPr>
            <w:r w:rsidRPr="00B85CF3">
              <w:rPr>
                <w:rFonts w:hint="eastAsia"/>
              </w:rPr>
              <w:t>/</w:t>
            </w:r>
          </w:p>
        </w:tc>
        <w:tc>
          <w:tcPr>
            <w:tcW w:w="281" w:type="pct"/>
            <w:vAlign w:val="center"/>
          </w:tcPr>
          <w:p w14:paraId="62D1F1AB" w14:textId="3A615C5D" w:rsidR="00B770F5" w:rsidRPr="00B85CF3" w:rsidRDefault="00B770F5" w:rsidP="00B770F5">
            <w:pPr>
              <w:pStyle w:val="af5"/>
            </w:pPr>
            <w:r w:rsidRPr="00B85CF3">
              <w:rPr>
                <w:rFonts w:hint="eastAsia"/>
              </w:rPr>
              <w:t>/</w:t>
            </w:r>
          </w:p>
        </w:tc>
        <w:tc>
          <w:tcPr>
            <w:tcW w:w="300" w:type="pct"/>
            <w:vAlign w:val="center"/>
          </w:tcPr>
          <w:p w14:paraId="2B310E14" w14:textId="1D12DB88" w:rsidR="00B770F5" w:rsidRPr="00B85CF3" w:rsidRDefault="00B770F5" w:rsidP="00B770F5">
            <w:pPr>
              <w:pStyle w:val="af5"/>
            </w:pPr>
            <w:r w:rsidRPr="00B85CF3">
              <w:rPr>
                <w:rFonts w:hint="eastAsia"/>
              </w:rPr>
              <w:t>/</w:t>
            </w:r>
          </w:p>
        </w:tc>
        <w:tc>
          <w:tcPr>
            <w:tcW w:w="304" w:type="pct"/>
            <w:vAlign w:val="center"/>
          </w:tcPr>
          <w:p w14:paraId="13F5F0C2" w14:textId="77777777" w:rsidR="00B770F5" w:rsidRPr="00B85CF3" w:rsidRDefault="00B770F5" w:rsidP="00B770F5">
            <w:pPr>
              <w:pStyle w:val="af5"/>
            </w:pPr>
            <w:r w:rsidRPr="00B85CF3">
              <w:t>60</w:t>
            </w:r>
          </w:p>
        </w:tc>
      </w:tr>
      <w:tr w:rsidR="00B770F5" w:rsidRPr="00B85CF3" w14:paraId="598F96C2" w14:textId="77777777" w:rsidTr="006F1A72">
        <w:tc>
          <w:tcPr>
            <w:tcW w:w="176" w:type="pct"/>
            <w:vMerge/>
            <w:vAlign w:val="center"/>
          </w:tcPr>
          <w:p w14:paraId="79A651AA" w14:textId="77777777" w:rsidR="00B770F5" w:rsidRPr="00B85CF3" w:rsidRDefault="00B770F5" w:rsidP="00B770F5">
            <w:pPr>
              <w:pStyle w:val="af5"/>
            </w:pPr>
          </w:p>
        </w:tc>
        <w:tc>
          <w:tcPr>
            <w:tcW w:w="246" w:type="pct"/>
            <w:vMerge/>
            <w:vAlign w:val="center"/>
          </w:tcPr>
          <w:p w14:paraId="7C97E396" w14:textId="77777777" w:rsidR="00B770F5" w:rsidRPr="00B85CF3" w:rsidRDefault="00B770F5" w:rsidP="00B770F5">
            <w:pPr>
              <w:pStyle w:val="af5"/>
            </w:pPr>
          </w:p>
        </w:tc>
        <w:tc>
          <w:tcPr>
            <w:tcW w:w="190" w:type="pct"/>
            <w:vAlign w:val="center"/>
          </w:tcPr>
          <w:p w14:paraId="6A02E302" w14:textId="77777777" w:rsidR="00B770F5" w:rsidRPr="00B85CF3" w:rsidRDefault="00B770F5" w:rsidP="00B770F5">
            <w:pPr>
              <w:pStyle w:val="af5"/>
            </w:pPr>
            <w:r w:rsidRPr="00B85CF3">
              <w:rPr>
                <w:rFonts w:hint="eastAsia"/>
              </w:rPr>
              <w:t>2</w:t>
            </w:r>
          </w:p>
        </w:tc>
        <w:tc>
          <w:tcPr>
            <w:tcW w:w="447" w:type="pct"/>
            <w:vAlign w:val="center"/>
          </w:tcPr>
          <w:p w14:paraId="0BCBA4C3" w14:textId="77777777" w:rsidR="00B770F5" w:rsidRPr="00B85CF3" w:rsidRDefault="00B770F5" w:rsidP="00B770F5">
            <w:pPr>
              <w:pStyle w:val="af5"/>
            </w:pPr>
            <w:r w:rsidRPr="00B85CF3">
              <w:rPr>
                <w:rFonts w:hint="eastAsia"/>
              </w:rPr>
              <w:t>镉</w:t>
            </w:r>
          </w:p>
        </w:tc>
        <w:tc>
          <w:tcPr>
            <w:tcW w:w="266" w:type="pct"/>
            <w:vAlign w:val="center"/>
          </w:tcPr>
          <w:p w14:paraId="1E7C88EF" w14:textId="77777777" w:rsidR="00B770F5" w:rsidRPr="00B85CF3" w:rsidRDefault="00B770F5" w:rsidP="00B770F5">
            <w:pPr>
              <w:pStyle w:val="af5"/>
            </w:pPr>
            <w:r w:rsidRPr="00B85CF3">
              <w:t>mg/kg</w:t>
            </w:r>
          </w:p>
        </w:tc>
        <w:tc>
          <w:tcPr>
            <w:tcW w:w="243" w:type="pct"/>
            <w:vAlign w:val="center"/>
          </w:tcPr>
          <w:p w14:paraId="2A9E063A" w14:textId="41CBA304" w:rsidR="00B770F5" w:rsidRPr="00B85CF3" w:rsidRDefault="00B770F5" w:rsidP="00B770F5">
            <w:pPr>
              <w:pStyle w:val="af5"/>
            </w:pPr>
            <w:r w:rsidRPr="00B85CF3">
              <w:rPr>
                <w:rFonts w:hint="eastAsia"/>
              </w:rPr>
              <w:t>0.28</w:t>
            </w:r>
          </w:p>
        </w:tc>
        <w:tc>
          <w:tcPr>
            <w:tcW w:w="300" w:type="pct"/>
            <w:vAlign w:val="center"/>
          </w:tcPr>
          <w:p w14:paraId="0B61AAE7" w14:textId="09EB0092" w:rsidR="00B770F5" w:rsidRPr="00B85CF3" w:rsidRDefault="00B770F5" w:rsidP="00B770F5">
            <w:pPr>
              <w:pStyle w:val="af5"/>
            </w:pPr>
            <w:r w:rsidRPr="00B85CF3">
              <w:rPr>
                <w:rFonts w:hint="eastAsia"/>
              </w:rPr>
              <w:t>0.17</w:t>
            </w:r>
          </w:p>
        </w:tc>
        <w:tc>
          <w:tcPr>
            <w:tcW w:w="292" w:type="pct"/>
            <w:vAlign w:val="center"/>
          </w:tcPr>
          <w:p w14:paraId="3CE60C80" w14:textId="61173E87" w:rsidR="00B770F5" w:rsidRPr="00B85CF3" w:rsidRDefault="00B770F5" w:rsidP="00B770F5">
            <w:pPr>
              <w:pStyle w:val="af5"/>
            </w:pPr>
            <w:r w:rsidRPr="00B85CF3">
              <w:rPr>
                <w:rFonts w:hint="eastAsia"/>
              </w:rPr>
              <w:t>0.28</w:t>
            </w:r>
          </w:p>
        </w:tc>
        <w:tc>
          <w:tcPr>
            <w:tcW w:w="291" w:type="pct"/>
            <w:vAlign w:val="center"/>
          </w:tcPr>
          <w:p w14:paraId="607A6742" w14:textId="14D56243" w:rsidR="00B770F5" w:rsidRPr="00B85CF3" w:rsidRDefault="00B770F5" w:rsidP="00B770F5">
            <w:pPr>
              <w:pStyle w:val="af5"/>
            </w:pPr>
            <w:r w:rsidRPr="00B85CF3">
              <w:rPr>
                <w:rFonts w:hint="eastAsia"/>
              </w:rPr>
              <w:t>/</w:t>
            </w:r>
          </w:p>
        </w:tc>
        <w:tc>
          <w:tcPr>
            <w:tcW w:w="292" w:type="pct"/>
            <w:vAlign w:val="center"/>
          </w:tcPr>
          <w:p w14:paraId="52D84A3C" w14:textId="5927654D" w:rsidR="00B770F5" w:rsidRPr="00B85CF3" w:rsidRDefault="00B770F5" w:rsidP="00B770F5">
            <w:pPr>
              <w:pStyle w:val="af5"/>
            </w:pPr>
            <w:r w:rsidRPr="00B85CF3">
              <w:rPr>
                <w:rFonts w:hint="eastAsia"/>
              </w:rPr>
              <w:t>/</w:t>
            </w:r>
          </w:p>
        </w:tc>
        <w:tc>
          <w:tcPr>
            <w:tcW w:w="291" w:type="pct"/>
            <w:vAlign w:val="center"/>
          </w:tcPr>
          <w:p w14:paraId="4EA4B1EB" w14:textId="743AC8A6" w:rsidR="00B770F5" w:rsidRPr="00B85CF3" w:rsidRDefault="00B770F5" w:rsidP="00B770F5">
            <w:pPr>
              <w:pStyle w:val="af5"/>
            </w:pPr>
            <w:r w:rsidRPr="00B85CF3">
              <w:rPr>
                <w:rFonts w:hint="eastAsia"/>
              </w:rPr>
              <w:t>/</w:t>
            </w:r>
          </w:p>
        </w:tc>
        <w:tc>
          <w:tcPr>
            <w:tcW w:w="267" w:type="pct"/>
            <w:vAlign w:val="center"/>
          </w:tcPr>
          <w:p w14:paraId="1F4A6136" w14:textId="0E308776" w:rsidR="00B770F5" w:rsidRPr="00B85CF3" w:rsidRDefault="00B770F5" w:rsidP="00B770F5">
            <w:pPr>
              <w:pStyle w:val="af5"/>
            </w:pPr>
            <w:r w:rsidRPr="00B85CF3">
              <w:rPr>
                <w:rFonts w:hint="eastAsia"/>
              </w:rPr>
              <w:t>/</w:t>
            </w:r>
          </w:p>
        </w:tc>
        <w:tc>
          <w:tcPr>
            <w:tcW w:w="293" w:type="pct"/>
            <w:vAlign w:val="center"/>
          </w:tcPr>
          <w:p w14:paraId="03800A1F" w14:textId="7FEEFC08" w:rsidR="00B770F5" w:rsidRPr="00B85CF3" w:rsidRDefault="00B770F5" w:rsidP="00B770F5">
            <w:pPr>
              <w:pStyle w:val="af5"/>
            </w:pPr>
            <w:r w:rsidRPr="00B85CF3">
              <w:rPr>
                <w:rFonts w:hint="eastAsia"/>
              </w:rPr>
              <w:t>/</w:t>
            </w:r>
          </w:p>
        </w:tc>
        <w:tc>
          <w:tcPr>
            <w:tcW w:w="267" w:type="pct"/>
            <w:vAlign w:val="center"/>
          </w:tcPr>
          <w:p w14:paraId="6210EEE6" w14:textId="0E47BDB0" w:rsidR="00B770F5" w:rsidRPr="00B85CF3" w:rsidRDefault="00B770F5" w:rsidP="00B770F5">
            <w:pPr>
              <w:pStyle w:val="af5"/>
            </w:pPr>
            <w:r w:rsidRPr="00B85CF3">
              <w:rPr>
                <w:rFonts w:hint="eastAsia"/>
              </w:rPr>
              <w:t>/</w:t>
            </w:r>
          </w:p>
        </w:tc>
        <w:tc>
          <w:tcPr>
            <w:tcW w:w="254" w:type="pct"/>
            <w:vAlign w:val="center"/>
          </w:tcPr>
          <w:p w14:paraId="3EA9CAC4" w14:textId="44212E5B" w:rsidR="00B770F5" w:rsidRPr="00B85CF3" w:rsidRDefault="00B770F5" w:rsidP="00B770F5">
            <w:pPr>
              <w:pStyle w:val="af5"/>
            </w:pPr>
            <w:r w:rsidRPr="00B85CF3">
              <w:rPr>
                <w:rFonts w:hint="eastAsia"/>
              </w:rPr>
              <w:t>/</w:t>
            </w:r>
          </w:p>
        </w:tc>
        <w:tc>
          <w:tcPr>
            <w:tcW w:w="281" w:type="pct"/>
            <w:vAlign w:val="center"/>
          </w:tcPr>
          <w:p w14:paraId="12D4998C" w14:textId="47FC3957" w:rsidR="00B770F5" w:rsidRPr="00B85CF3" w:rsidRDefault="00B770F5" w:rsidP="00B770F5">
            <w:pPr>
              <w:pStyle w:val="af5"/>
            </w:pPr>
            <w:r w:rsidRPr="00B85CF3">
              <w:rPr>
                <w:rFonts w:hint="eastAsia"/>
              </w:rPr>
              <w:t>/</w:t>
            </w:r>
          </w:p>
        </w:tc>
        <w:tc>
          <w:tcPr>
            <w:tcW w:w="300" w:type="pct"/>
            <w:vAlign w:val="center"/>
          </w:tcPr>
          <w:p w14:paraId="01134942" w14:textId="777CC034" w:rsidR="00B770F5" w:rsidRPr="00B85CF3" w:rsidRDefault="00B770F5" w:rsidP="00B770F5">
            <w:pPr>
              <w:pStyle w:val="af5"/>
            </w:pPr>
            <w:r w:rsidRPr="00B85CF3">
              <w:rPr>
                <w:rFonts w:hint="eastAsia"/>
              </w:rPr>
              <w:t>/</w:t>
            </w:r>
          </w:p>
        </w:tc>
        <w:tc>
          <w:tcPr>
            <w:tcW w:w="304" w:type="pct"/>
            <w:vAlign w:val="center"/>
          </w:tcPr>
          <w:p w14:paraId="5BEE21B2" w14:textId="77777777" w:rsidR="00B770F5" w:rsidRPr="00B85CF3" w:rsidRDefault="00B770F5" w:rsidP="00B770F5">
            <w:pPr>
              <w:pStyle w:val="af5"/>
            </w:pPr>
            <w:r w:rsidRPr="00B85CF3">
              <w:t>65</w:t>
            </w:r>
          </w:p>
        </w:tc>
      </w:tr>
      <w:tr w:rsidR="00B770F5" w:rsidRPr="00B85CF3" w14:paraId="4957C9EF" w14:textId="77777777" w:rsidTr="006F1A72">
        <w:tc>
          <w:tcPr>
            <w:tcW w:w="176" w:type="pct"/>
            <w:vMerge/>
            <w:vAlign w:val="center"/>
          </w:tcPr>
          <w:p w14:paraId="749787C2" w14:textId="77777777" w:rsidR="00B770F5" w:rsidRPr="00B85CF3" w:rsidRDefault="00B770F5" w:rsidP="00B770F5">
            <w:pPr>
              <w:pStyle w:val="af5"/>
            </w:pPr>
          </w:p>
        </w:tc>
        <w:tc>
          <w:tcPr>
            <w:tcW w:w="246" w:type="pct"/>
            <w:vMerge/>
            <w:vAlign w:val="center"/>
          </w:tcPr>
          <w:p w14:paraId="74402445" w14:textId="77777777" w:rsidR="00B770F5" w:rsidRPr="00B85CF3" w:rsidRDefault="00B770F5" w:rsidP="00B770F5">
            <w:pPr>
              <w:pStyle w:val="af5"/>
            </w:pPr>
          </w:p>
        </w:tc>
        <w:tc>
          <w:tcPr>
            <w:tcW w:w="190" w:type="pct"/>
            <w:vAlign w:val="center"/>
          </w:tcPr>
          <w:p w14:paraId="5BBC6293" w14:textId="77777777" w:rsidR="00B770F5" w:rsidRPr="00B85CF3" w:rsidRDefault="00B770F5" w:rsidP="00B770F5">
            <w:pPr>
              <w:pStyle w:val="af5"/>
            </w:pPr>
            <w:r w:rsidRPr="00B85CF3">
              <w:rPr>
                <w:rFonts w:hint="eastAsia"/>
              </w:rPr>
              <w:t>3</w:t>
            </w:r>
          </w:p>
        </w:tc>
        <w:tc>
          <w:tcPr>
            <w:tcW w:w="447" w:type="pct"/>
            <w:vAlign w:val="center"/>
          </w:tcPr>
          <w:p w14:paraId="651E96D0" w14:textId="77777777" w:rsidR="00B770F5" w:rsidRPr="00B85CF3" w:rsidRDefault="00B770F5" w:rsidP="00B770F5">
            <w:pPr>
              <w:pStyle w:val="af5"/>
            </w:pPr>
            <w:r w:rsidRPr="00B85CF3">
              <w:rPr>
                <w:rFonts w:hint="eastAsia"/>
              </w:rPr>
              <w:t>汞</w:t>
            </w:r>
          </w:p>
        </w:tc>
        <w:tc>
          <w:tcPr>
            <w:tcW w:w="266" w:type="pct"/>
            <w:vAlign w:val="center"/>
          </w:tcPr>
          <w:p w14:paraId="618C9B9A" w14:textId="77777777" w:rsidR="00B770F5" w:rsidRPr="00B85CF3" w:rsidRDefault="00B770F5" w:rsidP="00B770F5">
            <w:pPr>
              <w:pStyle w:val="af5"/>
            </w:pPr>
            <w:r w:rsidRPr="00B85CF3">
              <w:t>mg/kg</w:t>
            </w:r>
          </w:p>
        </w:tc>
        <w:tc>
          <w:tcPr>
            <w:tcW w:w="243" w:type="pct"/>
            <w:vAlign w:val="center"/>
          </w:tcPr>
          <w:p w14:paraId="6A3A4E51" w14:textId="48053540" w:rsidR="00B770F5" w:rsidRPr="00B85CF3" w:rsidRDefault="00B770F5" w:rsidP="00B770F5">
            <w:pPr>
              <w:pStyle w:val="af5"/>
            </w:pPr>
            <w:r w:rsidRPr="00B85CF3">
              <w:rPr>
                <w:rFonts w:hint="eastAsia"/>
              </w:rPr>
              <w:t>0.298</w:t>
            </w:r>
          </w:p>
        </w:tc>
        <w:tc>
          <w:tcPr>
            <w:tcW w:w="300" w:type="pct"/>
            <w:vAlign w:val="center"/>
          </w:tcPr>
          <w:p w14:paraId="59DB5E6E" w14:textId="38DB4F82" w:rsidR="00B770F5" w:rsidRPr="00B85CF3" w:rsidRDefault="00B770F5" w:rsidP="00B770F5">
            <w:pPr>
              <w:pStyle w:val="af5"/>
            </w:pPr>
            <w:r w:rsidRPr="00B85CF3">
              <w:rPr>
                <w:rFonts w:hint="eastAsia"/>
              </w:rPr>
              <w:t>0.323</w:t>
            </w:r>
          </w:p>
        </w:tc>
        <w:tc>
          <w:tcPr>
            <w:tcW w:w="292" w:type="pct"/>
            <w:vAlign w:val="center"/>
          </w:tcPr>
          <w:p w14:paraId="4FC2761B" w14:textId="3ED99DE7" w:rsidR="00B770F5" w:rsidRPr="00B85CF3" w:rsidRDefault="00B770F5" w:rsidP="00B770F5">
            <w:pPr>
              <w:pStyle w:val="af5"/>
            </w:pPr>
            <w:r w:rsidRPr="00B85CF3">
              <w:rPr>
                <w:rFonts w:hint="eastAsia"/>
              </w:rPr>
              <w:t>0.313</w:t>
            </w:r>
          </w:p>
        </w:tc>
        <w:tc>
          <w:tcPr>
            <w:tcW w:w="291" w:type="pct"/>
            <w:vAlign w:val="center"/>
          </w:tcPr>
          <w:p w14:paraId="7239C2F8" w14:textId="57662751" w:rsidR="00B770F5" w:rsidRPr="00B85CF3" w:rsidRDefault="00B770F5" w:rsidP="00B770F5">
            <w:pPr>
              <w:pStyle w:val="af5"/>
            </w:pPr>
            <w:r w:rsidRPr="00B85CF3">
              <w:rPr>
                <w:rFonts w:hint="eastAsia"/>
              </w:rPr>
              <w:t>/</w:t>
            </w:r>
          </w:p>
        </w:tc>
        <w:tc>
          <w:tcPr>
            <w:tcW w:w="292" w:type="pct"/>
            <w:vAlign w:val="center"/>
          </w:tcPr>
          <w:p w14:paraId="2CF9AA24" w14:textId="04FF414B" w:rsidR="00B770F5" w:rsidRPr="00B85CF3" w:rsidRDefault="00B770F5" w:rsidP="00B770F5">
            <w:pPr>
              <w:pStyle w:val="af5"/>
            </w:pPr>
            <w:r w:rsidRPr="00B85CF3">
              <w:rPr>
                <w:rFonts w:hint="eastAsia"/>
              </w:rPr>
              <w:t>/</w:t>
            </w:r>
          </w:p>
        </w:tc>
        <w:tc>
          <w:tcPr>
            <w:tcW w:w="291" w:type="pct"/>
            <w:vAlign w:val="center"/>
          </w:tcPr>
          <w:p w14:paraId="0100FF46" w14:textId="76C976C8" w:rsidR="00B770F5" w:rsidRPr="00B85CF3" w:rsidRDefault="00B770F5" w:rsidP="00B770F5">
            <w:pPr>
              <w:pStyle w:val="af5"/>
            </w:pPr>
            <w:r w:rsidRPr="00B85CF3">
              <w:rPr>
                <w:rFonts w:hint="eastAsia"/>
              </w:rPr>
              <w:t>/</w:t>
            </w:r>
          </w:p>
        </w:tc>
        <w:tc>
          <w:tcPr>
            <w:tcW w:w="267" w:type="pct"/>
            <w:vAlign w:val="center"/>
          </w:tcPr>
          <w:p w14:paraId="1E4DCBE4" w14:textId="29DECA59" w:rsidR="00B770F5" w:rsidRPr="00B85CF3" w:rsidRDefault="00B770F5" w:rsidP="00B770F5">
            <w:pPr>
              <w:pStyle w:val="af5"/>
            </w:pPr>
            <w:r w:rsidRPr="00B85CF3">
              <w:rPr>
                <w:rFonts w:hint="eastAsia"/>
              </w:rPr>
              <w:t>/</w:t>
            </w:r>
          </w:p>
        </w:tc>
        <w:tc>
          <w:tcPr>
            <w:tcW w:w="293" w:type="pct"/>
            <w:vAlign w:val="center"/>
          </w:tcPr>
          <w:p w14:paraId="2993AACB" w14:textId="7144C94C" w:rsidR="00B770F5" w:rsidRPr="00B85CF3" w:rsidRDefault="00B770F5" w:rsidP="00B770F5">
            <w:pPr>
              <w:pStyle w:val="af5"/>
            </w:pPr>
            <w:r w:rsidRPr="00B85CF3">
              <w:rPr>
                <w:rFonts w:hint="eastAsia"/>
              </w:rPr>
              <w:t>/</w:t>
            </w:r>
          </w:p>
        </w:tc>
        <w:tc>
          <w:tcPr>
            <w:tcW w:w="267" w:type="pct"/>
            <w:vAlign w:val="center"/>
          </w:tcPr>
          <w:p w14:paraId="210BFF3C" w14:textId="76EB69EF" w:rsidR="00B770F5" w:rsidRPr="00B85CF3" w:rsidRDefault="00B770F5" w:rsidP="00B770F5">
            <w:pPr>
              <w:pStyle w:val="af5"/>
            </w:pPr>
            <w:r w:rsidRPr="00B85CF3">
              <w:rPr>
                <w:rFonts w:hint="eastAsia"/>
              </w:rPr>
              <w:t>/</w:t>
            </w:r>
          </w:p>
        </w:tc>
        <w:tc>
          <w:tcPr>
            <w:tcW w:w="254" w:type="pct"/>
            <w:vAlign w:val="center"/>
          </w:tcPr>
          <w:p w14:paraId="644B5595" w14:textId="3230A81B" w:rsidR="00B770F5" w:rsidRPr="00B85CF3" w:rsidRDefault="00B770F5" w:rsidP="00B770F5">
            <w:pPr>
              <w:pStyle w:val="af5"/>
            </w:pPr>
            <w:r w:rsidRPr="00B85CF3">
              <w:rPr>
                <w:rFonts w:hint="eastAsia"/>
              </w:rPr>
              <w:t>/</w:t>
            </w:r>
          </w:p>
        </w:tc>
        <w:tc>
          <w:tcPr>
            <w:tcW w:w="281" w:type="pct"/>
            <w:vAlign w:val="center"/>
          </w:tcPr>
          <w:p w14:paraId="391F20D7" w14:textId="0FADE40F" w:rsidR="00B770F5" w:rsidRPr="00B85CF3" w:rsidRDefault="00B770F5" w:rsidP="00B770F5">
            <w:pPr>
              <w:pStyle w:val="af5"/>
            </w:pPr>
            <w:r w:rsidRPr="00B85CF3">
              <w:rPr>
                <w:rFonts w:hint="eastAsia"/>
              </w:rPr>
              <w:t>/</w:t>
            </w:r>
          </w:p>
        </w:tc>
        <w:tc>
          <w:tcPr>
            <w:tcW w:w="300" w:type="pct"/>
            <w:vAlign w:val="center"/>
          </w:tcPr>
          <w:p w14:paraId="7A3BA2E1" w14:textId="07E675E4" w:rsidR="00B770F5" w:rsidRPr="00B85CF3" w:rsidRDefault="00B770F5" w:rsidP="00B770F5">
            <w:pPr>
              <w:pStyle w:val="af5"/>
            </w:pPr>
            <w:r w:rsidRPr="00B85CF3">
              <w:rPr>
                <w:rFonts w:hint="eastAsia"/>
              </w:rPr>
              <w:t>/</w:t>
            </w:r>
          </w:p>
        </w:tc>
        <w:tc>
          <w:tcPr>
            <w:tcW w:w="304" w:type="pct"/>
            <w:vAlign w:val="center"/>
          </w:tcPr>
          <w:p w14:paraId="5CE49C94" w14:textId="77777777" w:rsidR="00B770F5" w:rsidRPr="00B85CF3" w:rsidRDefault="00B770F5" w:rsidP="00B770F5">
            <w:pPr>
              <w:pStyle w:val="af5"/>
            </w:pPr>
            <w:r w:rsidRPr="00B85CF3">
              <w:t>38</w:t>
            </w:r>
          </w:p>
        </w:tc>
      </w:tr>
      <w:tr w:rsidR="00B770F5" w:rsidRPr="00B85CF3" w14:paraId="12195BB1" w14:textId="77777777" w:rsidTr="006F1A72">
        <w:tc>
          <w:tcPr>
            <w:tcW w:w="176" w:type="pct"/>
            <w:vMerge/>
            <w:vAlign w:val="center"/>
          </w:tcPr>
          <w:p w14:paraId="47EAAC71" w14:textId="77777777" w:rsidR="00B770F5" w:rsidRPr="00B85CF3" w:rsidRDefault="00B770F5" w:rsidP="00B770F5">
            <w:pPr>
              <w:pStyle w:val="af5"/>
            </w:pPr>
          </w:p>
        </w:tc>
        <w:tc>
          <w:tcPr>
            <w:tcW w:w="246" w:type="pct"/>
            <w:vMerge/>
            <w:vAlign w:val="center"/>
          </w:tcPr>
          <w:p w14:paraId="10E643FE" w14:textId="77777777" w:rsidR="00B770F5" w:rsidRPr="00B85CF3" w:rsidRDefault="00B770F5" w:rsidP="00B770F5">
            <w:pPr>
              <w:pStyle w:val="af5"/>
            </w:pPr>
          </w:p>
        </w:tc>
        <w:tc>
          <w:tcPr>
            <w:tcW w:w="190" w:type="pct"/>
            <w:vAlign w:val="center"/>
          </w:tcPr>
          <w:p w14:paraId="6CCB320D" w14:textId="77777777" w:rsidR="00B770F5" w:rsidRPr="00B85CF3" w:rsidRDefault="00B770F5" w:rsidP="00B770F5">
            <w:pPr>
              <w:pStyle w:val="af5"/>
            </w:pPr>
            <w:r w:rsidRPr="00B85CF3">
              <w:rPr>
                <w:rFonts w:hint="eastAsia"/>
              </w:rPr>
              <w:t>4</w:t>
            </w:r>
          </w:p>
        </w:tc>
        <w:tc>
          <w:tcPr>
            <w:tcW w:w="447" w:type="pct"/>
            <w:vAlign w:val="center"/>
          </w:tcPr>
          <w:p w14:paraId="4A4C0134" w14:textId="77777777" w:rsidR="00B770F5" w:rsidRPr="00B85CF3" w:rsidRDefault="00B770F5" w:rsidP="00B770F5">
            <w:pPr>
              <w:pStyle w:val="af5"/>
            </w:pPr>
            <w:r w:rsidRPr="00B85CF3">
              <w:rPr>
                <w:rFonts w:hint="eastAsia"/>
              </w:rPr>
              <w:t>铜</w:t>
            </w:r>
          </w:p>
        </w:tc>
        <w:tc>
          <w:tcPr>
            <w:tcW w:w="266" w:type="pct"/>
            <w:vAlign w:val="center"/>
          </w:tcPr>
          <w:p w14:paraId="60D6F1B1" w14:textId="77777777" w:rsidR="00B770F5" w:rsidRPr="00B85CF3" w:rsidRDefault="00B770F5" w:rsidP="00B770F5">
            <w:pPr>
              <w:pStyle w:val="af5"/>
            </w:pPr>
            <w:r w:rsidRPr="00B85CF3">
              <w:t>mg/kg</w:t>
            </w:r>
          </w:p>
        </w:tc>
        <w:tc>
          <w:tcPr>
            <w:tcW w:w="243" w:type="pct"/>
            <w:vAlign w:val="center"/>
          </w:tcPr>
          <w:p w14:paraId="31031048" w14:textId="4666DD2A" w:rsidR="00B770F5" w:rsidRPr="00B85CF3" w:rsidRDefault="00B770F5" w:rsidP="00B770F5">
            <w:pPr>
              <w:pStyle w:val="af5"/>
            </w:pPr>
            <w:r w:rsidRPr="00B85CF3">
              <w:rPr>
                <w:rFonts w:hint="eastAsia"/>
              </w:rPr>
              <w:t>23</w:t>
            </w:r>
          </w:p>
        </w:tc>
        <w:tc>
          <w:tcPr>
            <w:tcW w:w="300" w:type="pct"/>
            <w:vAlign w:val="center"/>
          </w:tcPr>
          <w:p w14:paraId="5D947318" w14:textId="631C2A81" w:rsidR="00B770F5" w:rsidRPr="00B85CF3" w:rsidRDefault="00B770F5" w:rsidP="00B770F5">
            <w:pPr>
              <w:pStyle w:val="af5"/>
            </w:pPr>
            <w:r w:rsidRPr="00B85CF3">
              <w:rPr>
                <w:rFonts w:hint="eastAsia"/>
              </w:rPr>
              <w:t>22</w:t>
            </w:r>
          </w:p>
        </w:tc>
        <w:tc>
          <w:tcPr>
            <w:tcW w:w="292" w:type="pct"/>
            <w:vAlign w:val="center"/>
          </w:tcPr>
          <w:p w14:paraId="231050DD" w14:textId="2F66B415" w:rsidR="00B770F5" w:rsidRPr="00B85CF3" w:rsidRDefault="00B770F5" w:rsidP="00B770F5">
            <w:pPr>
              <w:pStyle w:val="af5"/>
            </w:pPr>
            <w:r w:rsidRPr="00B85CF3">
              <w:rPr>
                <w:rFonts w:hint="eastAsia"/>
              </w:rPr>
              <w:t>6</w:t>
            </w:r>
          </w:p>
        </w:tc>
        <w:tc>
          <w:tcPr>
            <w:tcW w:w="291" w:type="pct"/>
            <w:vAlign w:val="center"/>
          </w:tcPr>
          <w:p w14:paraId="43FAEC67" w14:textId="4D11B858" w:rsidR="00B770F5" w:rsidRPr="00B85CF3" w:rsidRDefault="00B770F5" w:rsidP="00B770F5">
            <w:pPr>
              <w:pStyle w:val="af5"/>
            </w:pPr>
            <w:r w:rsidRPr="00B85CF3">
              <w:rPr>
                <w:rFonts w:hint="eastAsia"/>
                <w:bCs/>
                <w:szCs w:val="21"/>
              </w:rPr>
              <w:t>28</w:t>
            </w:r>
          </w:p>
        </w:tc>
        <w:tc>
          <w:tcPr>
            <w:tcW w:w="292" w:type="pct"/>
            <w:vAlign w:val="center"/>
          </w:tcPr>
          <w:p w14:paraId="0C4BF527" w14:textId="3BD9F42A" w:rsidR="00B770F5" w:rsidRPr="00B85CF3" w:rsidRDefault="00B770F5" w:rsidP="00B770F5">
            <w:pPr>
              <w:pStyle w:val="af5"/>
            </w:pPr>
            <w:r w:rsidRPr="00B85CF3">
              <w:rPr>
                <w:rFonts w:hint="eastAsia"/>
                <w:bCs/>
                <w:szCs w:val="21"/>
              </w:rPr>
              <w:t>31</w:t>
            </w:r>
          </w:p>
        </w:tc>
        <w:tc>
          <w:tcPr>
            <w:tcW w:w="291" w:type="pct"/>
            <w:vAlign w:val="center"/>
          </w:tcPr>
          <w:p w14:paraId="59088274" w14:textId="3378D430" w:rsidR="00B770F5" w:rsidRPr="00B85CF3" w:rsidRDefault="00B770F5" w:rsidP="00B770F5">
            <w:pPr>
              <w:pStyle w:val="af5"/>
            </w:pPr>
            <w:r w:rsidRPr="00B85CF3">
              <w:rPr>
                <w:rFonts w:hint="eastAsia"/>
                <w:bCs/>
                <w:szCs w:val="21"/>
              </w:rPr>
              <w:t>21</w:t>
            </w:r>
          </w:p>
        </w:tc>
        <w:tc>
          <w:tcPr>
            <w:tcW w:w="267" w:type="pct"/>
            <w:vAlign w:val="center"/>
          </w:tcPr>
          <w:p w14:paraId="36817934" w14:textId="516896A8" w:rsidR="00B770F5" w:rsidRPr="00B85CF3" w:rsidRDefault="00B770F5" w:rsidP="00B770F5">
            <w:pPr>
              <w:pStyle w:val="af5"/>
            </w:pPr>
            <w:r w:rsidRPr="00B85CF3">
              <w:rPr>
                <w:rFonts w:hint="eastAsia"/>
                <w:bCs/>
                <w:szCs w:val="21"/>
              </w:rPr>
              <w:t>20</w:t>
            </w:r>
          </w:p>
        </w:tc>
        <w:tc>
          <w:tcPr>
            <w:tcW w:w="293" w:type="pct"/>
            <w:vAlign w:val="center"/>
          </w:tcPr>
          <w:p w14:paraId="20138A4C" w14:textId="34688D30" w:rsidR="00B770F5" w:rsidRPr="00B85CF3" w:rsidRDefault="00B770F5" w:rsidP="00B770F5">
            <w:pPr>
              <w:pStyle w:val="af5"/>
            </w:pPr>
            <w:r w:rsidRPr="00B85CF3">
              <w:rPr>
                <w:rFonts w:hint="eastAsia"/>
                <w:bCs/>
                <w:szCs w:val="21"/>
              </w:rPr>
              <w:t>20</w:t>
            </w:r>
          </w:p>
        </w:tc>
        <w:tc>
          <w:tcPr>
            <w:tcW w:w="267" w:type="pct"/>
            <w:vAlign w:val="center"/>
          </w:tcPr>
          <w:p w14:paraId="28AD4740" w14:textId="29FD4254" w:rsidR="00B770F5" w:rsidRPr="00B85CF3" w:rsidRDefault="00B770F5" w:rsidP="00B770F5">
            <w:pPr>
              <w:pStyle w:val="af5"/>
            </w:pPr>
            <w:r w:rsidRPr="00B85CF3">
              <w:rPr>
                <w:rFonts w:hint="eastAsia"/>
                <w:bCs/>
                <w:szCs w:val="21"/>
              </w:rPr>
              <w:t>23</w:t>
            </w:r>
          </w:p>
        </w:tc>
        <w:tc>
          <w:tcPr>
            <w:tcW w:w="254" w:type="pct"/>
            <w:vAlign w:val="center"/>
          </w:tcPr>
          <w:p w14:paraId="1A931A39" w14:textId="1A8D03EF" w:rsidR="00B770F5" w:rsidRPr="00B85CF3" w:rsidRDefault="00B770F5" w:rsidP="00B770F5">
            <w:pPr>
              <w:pStyle w:val="af5"/>
            </w:pPr>
            <w:r w:rsidRPr="00B85CF3">
              <w:rPr>
                <w:rFonts w:hint="eastAsia"/>
                <w:bCs/>
                <w:szCs w:val="21"/>
              </w:rPr>
              <w:t>21</w:t>
            </w:r>
          </w:p>
        </w:tc>
        <w:tc>
          <w:tcPr>
            <w:tcW w:w="281" w:type="pct"/>
            <w:vAlign w:val="center"/>
          </w:tcPr>
          <w:p w14:paraId="1861CA7C" w14:textId="2EDCA890" w:rsidR="00B770F5" w:rsidRPr="00B85CF3" w:rsidRDefault="00B770F5" w:rsidP="00B770F5">
            <w:pPr>
              <w:pStyle w:val="af5"/>
            </w:pPr>
            <w:r w:rsidRPr="00B85CF3">
              <w:rPr>
                <w:rFonts w:hint="eastAsia"/>
                <w:bCs/>
                <w:szCs w:val="21"/>
              </w:rPr>
              <w:t>44</w:t>
            </w:r>
          </w:p>
        </w:tc>
        <w:tc>
          <w:tcPr>
            <w:tcW w:w="300" w:type="pct"/>
            <w:vAlign w:val="center"/>
          </w:tcPr>
          <w:p w14:paraId="7AA1BF59" w14:textId="623B73C1" w:rsidR="00B770F5" w:rsidRPr="00B85CF3" w:rsidRDefault="00B770F5" w:rsidP="00B770F5">
            <w:pPr>
              <w:pStyle w:val="af5"/>
            </w:pPr>
            <w:r w:rsidRPr="00B85CF3">
              <w:rPr>
                <w:rFonts w:hint="eastAsia"/>
                <w:bCs/>
                <w:szCs w:val="21"/>
              </w:rPr>
              <w:t>8</w:t>
            </w:r>
          </w:p>
        </w:tc>
        <w:tc>
          <w:tcPr>
            <w:tcW w:w="304" w:type="pct"/>
            <w:vAlign w:val="center"/>
          </w:tcPr>
          <w:p w14:paraId="2A36C467" w14:textId="77777777" w:rsidR="00B770F5" w:rsidRPr="00B85CF3" w:rsidRDefault="00B770F5" w:rsidP="00B770F5">
            <w:pPr>
              <w:pStyle w:val="af5"/>
            </w:pPr>
            <w:r w:rsidRPr="00B85CF3">
              <w:t>18000</w:t>
            </w:r>
          </w:p>
        </w:tc>
      </w:tr>
      <w:tr w:rsidR="00B770F5" w:rsidRPr="00B85CF3" w14:paraId="37D7C938" w14:textId="77777777" w:rsidTr="006F1A72">
        <w:tc>
          <w:tcPr>
            <w:tcW w:w="176" w:type="pct"/>
            <w:vMerge/>
            <w:vAlign w:val="center"/>
          </w:tcPr>
          <w:p w14:paraId="71DF5895" w14:textId="77777777" w:rsidR="00B770F5" w:rsidRPr="00B85CF3" w:rsidRDefault="00B770F5" w:rsidP="00B770F5">
            <w:pPr>
              <w:pStyle w:val="af5"/>
            </w:pPr>
          </w:p>
        </w:tc>
        <w:tc>
          <w:tcPr>
            <w:tcW w:w="246" w:type="pct"/>
            <w:vMerge/>
            <w:vAlign w:val="center"/>
          </w:tcPr>
          <w:p w14:paraId="205650AE" w14:textId="77777777" w:rsidR="00B770F5" w:rsidRPr="00B85CF3" w:rsidRDefault="00B770F5" w:rsidP="00B770F5">
            <w:pPr>
              <w:pStyle w:val="af5"/>
            </w:pPr>
          </w:p>
        </w:tc>
        <w:tc>
          <w:tcPr>
            <w:tcW w:w="190" w:type="pct"/>
            <w:vAlign w:val="center"/>
          </w:tcPr>
          <w:p w14:paraId="2A61E320" w14:textId="77777777" w:rsidR="00B770F5" w:rsidRPr="00B85CF3" w:rsidRDefault="00B770F5" w:rsidP="00B770F5">
            <w:pPr>
              <w:pStyle w:val="af5"/>
            </w:pPr>
            <w:r w:rsidRPr="00B85CF3">
              <w:rPr>
                <w:rFonts w:hint="eastAsia"/>
              </w:rPr>
              <w:t>5</w:t>
            </w:r>
          </w:p>
        </w:tc>
        <w:tc>
          <w:tcPr>
            <w:tcW w:w="447" w:type="pct"/>
            <w:vAlign w:val="center"/>
          </w:tcPr>
          <w:p w14:paraId="08531A25" w14:textId="77777777" w:rsidR="00B770F5" w:rsidRPr="00B85CF3" w:rsidRDefault="00B770F5" w:rsidP="00B770F5">
            <w:pPr>
              <w:pStyle w:val="af5"/>
            </w:pPr>
            <w:r w:rsidRPr="00B85CF3">
              <w:rPr>
                <w:rFonts w:hint="eastAsia"/>
              </w:rPr>
              <w:t>铅</w:t>
            </w:r>
          </w:p>
        </w:tc>
        <w:tc>
          <w:tcPr>
            <w:tcW w:w="266" w:type="pct"/>
            <w:vAlign w:val="center"/>
          </w:tcPr>
          <w:p w14:paraId="771EB6E9" w14:textId="77777777" w:rsidR="00B770F5" w:rsidRPr="00B85CF3" w:rsidRDefault="00B770F5" w:rsidP="00B770F5">
            <w:pPr>
              <w:pStyle w:val="af5"/>
            </w:pPr>
            <w:r w:rsidRPr="00B85CF3">
              <w:t>mg/kg</w:t>
            </w:r>
          </w:p>
        </w:tc>
        <w:tc>
          <w:tcPr>
            <w:tcW w:w="243" w:type="pct"/>
            <w:vAlign w:val="center"/>
          </w:tcPr>
          <w:p w14:paraId="705BEEB2" w14:textId="640E583B" w:rsidR="00B770F5" w:rsidRPr="00B85CF3" w:rsidRDefault="00B770F5" w:rsidP="00B770F5">
            <w:pPr>
              <w:pStyle w:val="af5"/>
            </w:pPr>
            <w:r w:rsidRPr="00B85CF3">
              <w:rPr>
                <w:rFonts w:hint="eastAsia"/>
              </w:rPr>
              <w:t>22.7</w:t>
            </w:r>
          </w:p>
        </w:tc>
        <w:tc>
          <w:tcPr>
            <w:tcW w:w="300" w:type="pct"/>
            <w:vAlign w:val="center"/>
          </w:tcPr>
          <w:p w14:paraId="11E10BCB" w14:textId="7D115F34" w:rsidR="00B770F5" w:rsidRPr="00B85CF3" w:rsidRDefault="00B770F5" w:rsidP="00B770F5">
            <w:pPr>
              <w:pStyle w:val="af5"/>
            </w:pPr>
            <w:r w:rsidRPr="00B85CF3">
              <w:rPr>
                <w:rFonts w:hint="eastAsia"/>
              </w:rPr>
              <w:t>22.7</w:t>
            </w:r>
          </w:p>
        </w:tc>
        <w:tc>
          <w:tcPr>
            <w:tcW w:w="292" w:type="pct"/>
            <w:vAlign w:val="center"/>
          </w:tcPr>
          <w:p w14:paraId="018E183B" w14:textId="6ED45D0C" w:rsidR="00B770F5" w:rsidRPr="00B85CF3" w:rsidRDefault="00B770F5" w:rsidP="00B770F5">
            <w:pPr>
              <w:pStyle w:val="af5"/>
            </w:pPr>
            <w:r w:rsidRPr="00B85CF3">
              <w:rPr>
                <w:rFonts w:hint="eastAsia"/>
              </w:rPr>
              <w:t>24.9</w:t>
            </w:r>
          </w:p>
        </w:tc>
        <w:tc>
          <w:tcPr>
            <w:tcW w:w="291" w:type="pct"/>
            <w:vAlign w:val="center"/>
          </w:tcPr>
          <w:p w14:paraId="43444CBA" w14:textId="153463B4" w:rsidR="00B770F5" w:rsidRPr="00B85CF3" w:rsidRDefault="00B770F5" w:rsidP="00B770F5">
            <w:pPr>
              <w:pStyle w:val="af5"/>
            </w:pPr>
            <w:r w:rsidRPr="00B85CF3">
              <w:rPr>
                <w:rFonts w:hint="eastAsia"/>
              </w:rPr>
              <w:t>/</w:t>
            </w:r>
          </w:p>
        </w:tc>
        <w:tc>
          <w:tcPr>
            <w:tcW w:w="292" w:type="pct"/>
            <w:vAlign w:val="center"/>
          </w:tcPr>
          <w:p w14:paraId="2E404561" w14:textId="15E1B1E1" w:rsidR="00B770F5" w:rsidRPr="00B85CF3" w:rsidRDefault="00B770F5" w:rsidP="00B770F5">
            <w:pPr>
              <w:pStyle w:val="af5"/>
            </w:pPr>
            <w:r w:rsidRPr="00B85CF3">
              <w:rPr>
                <w:rFonts w:hint="eastAsia"/>
              </w:rPr>
              <w:t>/</w:t>
            </w:r>
          </w:p>
        </w:tc>
        <w:tc>
          <w:tcPr>
            <w:tcW w:w="291" w:type="pct"/>
            <w:vAlign w:val="center"/>
          </w:tcPr>
          <w:p w14:paraId="72B255F4" w14:textId="752E912E" w:rsidR="00B770F5" w:rsidRPr="00B85CF3" w:rsidRDefault="00B770F5" w:rsidP="00B770F5">
            <w:pPr>
              <w:pStyle w:val="af5"/>
            </w:pPr>
            <w:r w:rsidRPr="00B85CF3">
              <w:rPr>
                <w:rFonts w:hint="eastAsia"/>
              </w:rPr>
              <w:t>/</w:t>
            </w:r>
          </w:p>
        </w:tc>
        <w:tc>
          <w:tcPr>
            <w:tcW w:w="267" w:type="pct"/>
            <w:vAlign w:val="center"/>
          </w:tcPr>
          <w:p w14:paraId="3E9868ED" w14:textId="1684858E" w:rsidR="00B770F5" w:rsidRPr="00B85CF3" w:rsidRDefault="00B770F5" w:rsidP="00B770F5">
            <w:pPr>
              <w:pStyle w:val="af5"/>
            </w:pPr>
            <w:r w:rsidRPr="00B85CF3">
              <w:rPr>
                <w:rFonts w:hint="eastAsia"/>
              </w:rPr>
              <w:t>/</w:t>
            </w:r>
          </w:p>
        </w:tc>
        <w:tc>
          <w:tcPr>
            <w:tcW w:w="293" w:type="pct"/>
            <w:vAlign w:val="center"/>
          </w:tcPr>
          <w:p w14:paraId="77FE2C87" w14:textId="68304598" w:rsidR="00B770F5" w:rsidRPr="00B85CF3" w:rsidRDefault="00B770F5" w:rsidP="00B770F5">
            <w:pPr>
              <w:pStyle w:val="af5"/>
            </w:pPr>
            <w:r w:rsidRPr="00B85CF3">
              <w:rPr>
                <w:rFonts w:hint="eastAsia"/>
              </w:rPr>
              <w:t>/</w:t>
            </w:r>
          </w:p>
        </w:tc>
        <w:tc>
          <w:tcPr>
            <w:tcW w:w="267" w:type="pct"/>
            <w:vAlign w:val="center"/>
          </w:tcPr>
          <w:p w14:paraId="6CFF2E7A" w14:textId="1EEAB4D5" w:rsidR="00B770F5" w:rsidRPr="00B85CF3" w:rsidRDefault="00B770F5" w:rsidP="00B770F5">
            <w:pPr>
              <w:pStyle w:val="af5"/>
            </w:pPr>
            <w:r w:rsidRPr="00B85CF3">
              <w:rPr>
                <w:rFonts w:hint="eastAsia"/>
              </w:rPr>
              <w:t>/</w:t>
            </w:r>
          </w:p>
        </w:tc>
        <w:tc>
          <w:tcPr>
            <w:tcW w:w="254" w:type="pct"/>
            <w:vAlign w:val="center"/>
          </w:tcPr>
          <w:p w14:paraId="14A6ECD8" w14:textId="23625C4D" w:rsidR="00B770F5" w:rsidRPr="00B85CF3" w:rsidRDefault="00B770F5" w:rsidP="00B770F5">
            <w:pPr>
              <w:pStyle w:val="af5"/>
            </w:pPr>
            <w:r w:rsidRPr="00B85CF3">
              <w:rPr>
                <w:rFonts w:hint="eastAsia"/>
              </w:rPr>
              <w:t>/</w:t>
            </w:r>
          </w:p>
        </w:tc>
        <w:tc>
          <w:tcPr>
            <w:tcW w:w="281" w:type="pct"/>
            <w:vAlign w:val="center"/>
          </w:tcPr>
          <w:p w14:paraId="62D8CAF2" w14:textId="0F7BCB52" w:rsidR="00B770F5" w:rsidRPr="00B85CF3" w:rsidRDefault="00B770F5" w:rsidP="00B770F5">
            <w:pPr>
              <w:pStyle w:val="af5"/>
            </w:pPr>
            <w:r w:rsidRPr="00B85CF3">
              <w:rPr>
                <w:rFonts w:hint="eastAsia"/>
              </w:rPr>
              <w:t>/</w:t>
            </w:r>
          </w:p>
        </w:tc>
        <w:tc>
          <w:tcPr>
            <w:tcW w:w="300" w:type="pct"/>
            <w:vAlign w:val="center"/>
          </w:tcPr>
          <w:p w14:paraId="31EE93C3" w14:textId="37006A2E" w:rsidR="00B770F5" w:rsidRPr="00B85CF3" w:rsidRDefault="00B770F5" w:rsidP="00B770F5">
            <w:pPr>
              <w:pStyle w:val="af5"/>
            </w:pPr>
            <w:r w:rsidRPr="00B85CF3">
              <w:rPr>
                <w:rFonts w:hint="eastAsia"/>
              </w:rPr>
              <w:t>/</w:t>
            </w:r>
          </w:p>
        </w:tc>
        <w:tc>
          <w:tcPr>
            <w:tcW w:w="304" w:type="pct"/>
            <w:vAlign w:val="center"/>
          </w:tcPr>
          <w:p w14:paraId="28A75E42" w14:textId="77777777" w:rsidR="00B770F5" w:rsidRPr="00B85CF3" w:rsidRDefault="00B770F5" w:rsidP="00B770F5">
            <w:pPr>
              <w:pStyle w:val="af5"/>
            </w:pPr>
            <w:r w:rsidRPr="00B85CF3">
              <w:t>800</w:t>
            </w:r>
          </w:p>
        </w:tc>
      </w:tr>
      <w:tr w:rsidR="00B770F5" w:rsidRPr="00B85CF3" w14:paraId="69338B40" w14:textId="77777777" w:rsidTr="006F1A72">
        <w:tc>
          <w:tcPr>
            <w:tcW w:w="176" w:type="pct"/>
            <w:vMerge/>
            <w:vAlign w:val="center"/>
          </w:tcPr>
          <w:p w14:paraId="6C4F2882" w14:textId="77777777" w:rsidR="00B770F5" w:rsidRPr="00B85CF3" w:rsidRDefault="00B770F5" w:rsidP="00B770F5">
            <w:pPr>
              <w:pStyle w:val="af5"/>
            </w:pPr>
          </w:p>
        </w:tc>
        <w:tc>
          <w:tcPr>
            <w:tcW w:w="246" w:type="pct"/>
            <w:vMerge/>
            <w:vAlign w:val="center"/>
          </w:tcPr>
          <w:p w14:paraId="33D1E1CA" w14:textId="77777777" w:rsidR="00B770F5" w:rsidRPr="00B85CF3" w:rsidRDefault="00B770F5" w:rsidP="00B770F5">
            <w:pPr>
              <w:pStyle w:val="af5"/>
            </w:pPr>
          </w:p>
        </w:tc>
        <w:tc>
          <w:tcPr>
            <w:tcW w:w="190" w:type="pct"/>
            <w:vAlign w:val="center"/>
          </w:tcPr>
          <w:p w14:paraId="15CFBEDA" w14:textId="77777777" w:rsidR="00B770F5" w:rsidRPr="00B85CF3" w:rsidRDefault="00B770F5" w:rsidP="00B770F5">
            <w:pPr>
              <w:pStyle w:val="af5"/>
            </w:pPr>
            <w:r w:rsidRPr="00B85CF3">
              <w:rPr>
                <w:rFonts w:hint="eastAsia"/>
              </w:rPr>
              <w:t>6</w:t>
            </w:r>
          </w:p>
        </w:tc>
        <w:tc>
          <w:tcPr>
            <w:tcW w:w="447" w:type="pct"/>
            <w:vAlign w:val="center"/>
          </w:tcPr>
          <w:p w14:paraId="5DD97B13" w14:textId="77777777" w:rsidR="00B770F5" w:rsidRPr="00B85CF3" w:rsidRDefault="00B770F5" w:rsidP="00B770F5">
            <w:pPr>
              <w:pStyle w:val="af5"/>
            </w:pPr>
            <w:r w:rsidRPr="00B85CF3">
              <w:rPr>
                <w:rFonts w:hint="eastAsia"/>
              </w:rPr>
              <w:t>铬（六价）</w:t>
            </w:r>
          </w:p>
        </w:tc>
        <w:tc>
          <w:tcPr>
            <w:tcW w:w="266" w:type="pct"/>
            <w:vAlign w:val="center"/>
          </w:tcPr>
          <w:p w14:paraId="7B53657C" w14:textId="77777777" w:rsidR="00B770F5" w:rsidRPr="00B85CF3" w:rsidRDefault="00B770F5" w:rsidP="00B770F5">
            <w:pPr>
              <w:pStyle w:val="af5"/>
            </w:pPr>
            <w:r w:rsidRPr="00B85CF3">
              <w:t>mg/kg</w:t>
            </w:r>
          </w:p>
        </w:tc>
        <w:tc>
          <w:tcPr>
            <w:tcW w:w="243" w:type="pct"/>
            <w:vAlign w:val="center"/>
          </w:tcPr>
          <w:p w14:paraId="4969413B" w14:textId="77777777" w:rsidR="00B770F5" w:rsidRPr="00B85CF3" w:rsidRDefault="00B770F5" w:rsidP="00B770F5">
            <w:pPr>
              <w:pStyle w:val="af5"/>
            </w:pPr>
            <w:r w:rsidRPr="00B85CF3">
              <w:rPr>
                <w:rFonts w:hint="eastAsia"/>
              </w:rPr>
              <w:t>未检出</w:t>
            </w:r>
          </w:p>
        </w:tc>
        <w:tc>
          <w:tcPr>
            <w:tcW w:w="300" w:type="pct"/>
            <w:vAlign w:val="center"/>
          </w:tcPr>
          <w:p w14:paraId="65F83F96" w14:textId="77777777" w:rsidR="00B770F5" w:rsidRPr="00B85CF3" w:rsidRDefault="00B770F5" w:rsidP="00B770F5">
            <w:pPr>
              <w:pStyle w:val="af5"/>
            </w:pPr>
            <w:r w:rsidRPr="00B85CF3">
              <w:rPr>
                <w:rFonts w:hint="eastAsia"/>
              </w:rPr>
              <w:t>未检出</w:t>
            </w:r>
          </w:p>
        </w:tc>
        <w:tc>
          <w:tcPr>
            <w:tcW w:w="292" w:type="pct"/>
            <w:vAlign w:val="center"/>
          </w:tcPr>
          <w:p w14:paraId="7FAC3E72" w14:textId="77777777" w:rsidR="00B770F5" w:rsidRPr="00B85CF3" w:rsidRDefault="00B770F5" w:rsidP="00B770F5">
            <w:pPr>
              <w:pStyle w:val="af5"/>
            </w:pPr>
            <w:r w:rsidRPr="00B85CF3">
              <w:rPr>
                <w:rFonts w:hint="eastAsia"/>
              </w:rPr>
              <w:t>未检出</w:t>
            </w:r>
          </w:p>
        </w:tc>
        <w:tc>
          <w:tcPr>
            <w:tcW w:w="291" w:type="pct"/>
            <w:vAlign w:val="center"/>
          </w:tcPr>
          <w:p w14:paraId="0DE49D45" w14:textId="0E71D524" w:rsidR="00B770F5" w:rsidRPr="00B85CF3" w:rsidRDefault="00B770F5" w:rsidP="00B770F5">
            <w:pPr>
              <w:pStyle w:val="af5"/>
            </w:pPr>
            <w:r w:rsidRPr="00B85CF3">
              <w:rPr>
                <w:rFonts w:hint="eastAsia"/>
              </w:rPr>
              <w:t>/</w:t>
            </w:r>
          </w:p>
        </w:tc>
        <w:tc>
          <w:tcPr>
            <w:tcW w:w="292" w:type="pct"/>
            <w:vAlign w:val="center"/>
          </w:tcPr>
          <w:p w14:paraId="16720B4E" w14:textId="400A75BC" w:rsidR="00B770F5" w:rsidRPr="00B85CF3" w:rsidRDefault="00B770F5" w:rsidP="00B770F5">
            <w:pPr>
              <w:pStyle w:val="af5"/>
            </w:pPr>
            <w:r w:rsidRPr="00B85CF3">
              <w:rPr>
                <w:rFonts w:hint="eastAsia"/>
              </w:rPr>
              <w:t>/</w:t>
            </w:r>
          </w:p>
        </w:tc>
        <w:tc>
          <w:tcPr>
            <w:tcW w:w="291" w:type="pct"/>
            <w:vAlign w:val="center"/>
          </w:tcPr>
          <w:p w14:paraId="30285B65" w14:textId="7504452A" w:rsidR="00B770F5" w:rsidRPr="00B85CF3" w:rsidRDefault="00B770F5" w:rsidP="00B770F5">
            <w:pPr>
              <w:pStyle w:val="af5"/>
            </w:pPr>
            <w:r w:rsidRPr="00B85CF3">
              <w:rPr>
                <w:rFonts w:hint="eastAsia"/>
              </w:rPr>
              <w:t>/</w:t>
            </w:r>
          </w:p>
        </w:tc>
        <w:tc>
          <w:tcPr>
            <w:tcW w:w="267" w:type="pct"/>
            <w:vAlign w:val="center"/>
          </w:tcPr>
          <w:p w14:paraId="1747040A" w14:textId="3FDE5F62" w:rsidR="00B770F5" w:rsidRPr="00B85CF3" w:rsidRDefault="00B770F5" w:rsidP="00B770F5">
            <w:pPr>
              <w:pStyle w:val="af5"/>
            </w:pPr>
            <w:r w:rsidRPr="00B85CF3">
              <w:rPr>
                <w:rFonts w:hint="eastAsia"/>
              </w:rPr>
              <w:t>/</w:t>
            </w:r>
          </w:p>
        </w:tc>
        <w:tc>
          <w:tcPr>
            <w:tcW w:w="293" w:type="pct"/>
            <w:vAlign w:val="center"/>
          </w:tcPr>
          <w:p w14:paraId="1A72BF03" w14:textId="2D281656" w:rsidR="00B770F5" w:rsidRPr="00B85CF3" w:rsidRDefault="00B770F5" w:rsidP="00B770F5">
            <w:pPr>
              <w:pStyle w:val="af5"/>
            </w:pPr>
            <w:r w:rsidRPr="00B85CF3">
              <w:rPr>
                <w:rFonts w:hint="eastAsia"/>
              </w:rPr>
              <w:t>/</w:t>
            </w:r>
          </w:p>
        </w:tc>
        <w:tc>
          <w:tcPr>
            <w:tcW w:w="267" w:type="pct"/>
            <w:vAlign w:val="center"/>
          </w:tcPr>
          <w:p w14:paraId="3F16A597" w14:textId="75EDBB9A" w:rsidR="00B770F5" w:rsidRPr="00B85CF3" w:rsidRDefault="00B770F5" w:rsidP="00B770F5">
            <w:pPr>
              <w:pStyle w:val="af5"/>
            </w:pPr>
            <w:r w:rsidRPr="00B85CF3">
              <w:rPr>
                <w:rFonts w:hint="eastAsia"/>
              </w:rPr>
              <w:t>/</w:t>
            </w:r>
          </w:p>
        </w:tc>
        <w:tc>
          <w:tcPr>
            <w:tcW w:w="254" w:type="pct"/>
            <w:vAlign w:val="center"/>
          </w:tcPr>
          <w:p w14:paraId="62DB60FA" w14:textId="1B33B7FF" w:rsidR="00B770F5" w:rsidRPr="00B85CF3" w:rsidRDefault="00B770F5" w:rsidP="00B770F5">
            <w:pPr>
              <w:pStyle w:val="af5"/>
            </w:pPr>
            <w:r w:rsidRPr="00B85CF3">
              <w:rPr>
                <w:rFonts w:hint="eastAsia"/>
              </w:rPr>
              <w:t>/</w:t>
            </w:r>
          </w:p>
        </w:tc>
        <w:tc>
          <w:tcPr>
            <w:tcW w:w="281" w:type="pct"/>
            <w:vAlign w:val="center"/>
          </w:tcPr>
          <w:p w14:paraId="15244FD5" w14:textId="2A2675C0" w:rsidR="00B770F5" w:rsidRPr="00B85CF3" w:rsidRDefault="00B770F5" w:rsidP="00B770F5">
            <w:pPr>
              <w:pStyle w:val="af5"/>
            </w:pPr>
            <w:r w:rsidRPr="00B85CF3">
              <w:rPr>
                <w:rFonts w:hint="eastAsia"/>
              </w:rPr>
              <w:t>/</w:t>
            </w:r>
          </w:p>
        </w:tc>
        <w:tc>
          <w:tcPr>
            <w:tcW w:w="300" w:type="pct"/>
            <w:vAlign w:val="center"/>
          </w:tcPr>
          <w:p w14:paraId="2D175F45" w14:textId="25F64A4B" w:rsidR="00B770F5" w:rsidRPr="00B85CF3" w:rsidRDefault="00B770F5" w:rsidP="00B770F5">
            <w:pPr>
              <w:pStyle w:val="af5"/>
            </w:pPr>
            <w:r w:rsidRPr="00B85CF3">
              <w:rPr>
                <w:rFonts w:hint="eastAsia"/>
              </w:rPr>
              <w:t>/</w:t>
            </w:r>
          </w:p>
        </w:tc>
        <w:tc>
          <w:tcPr>
            <w:tcW w:w="304" w:type="pct"/>
            <w:vAlign w:val="center"/>
          </w:tcPr>
          <w:p w14:paraId="74AE9914" w14:textId="77777777" w:rsidR="00B770F5" w:rsidRPr="00B85CF3" w:rsidRDefault="00B770F5" w:rsidP="00B770F5">
            <w:pPr>
              <w:pStyle w:val="af5"/>
            </w:pPr>
            <w:r w:rsidRPr="00B85CF3">
              <w:t>5.7</w:t>
            </w:r>
          </w:p>
        </w:tc>
      </w:tr>
      <w:tr w:rsidR="00B770F5" w:rsidRPr="00B85CF3" w14:paraId="1BD3B5CA" w14:textId="77777777" w:rsidTr="006F1A72">
        <w:tc>
          <w:tcPr>
            <w:tcW w:w="176" w:type="pct"/>
            <w:vMerge/>
            <w:vAlign w:val="center"/>
          </w:tcPr>
          <w:p w14:paraId="7972012B" w14:textId="77777777" w:rsidR="00B770F5" w:rsidRPr="00B85CF3" w:rsidRDefault="00B770F5" w:rsidP="00B770F5">
            <w:pPr>
              <w:pStyle w:val="af5"/>
            </w:pPr>
          </w:p>
        </w:tc>
        <w:tc>
          <w:tcPr>
            <w:tcW w:w="246" w:type="pct"/>
            <w:vMerge/>
            <w:vAlign w:val="center"/>
          </w:tcPr>
          <w:p w14:paraId="25A3D68B" w14:textId="77777777" w:rsidR="00B770F5" w:rsidRPr="00B85CF3" w:rsidRDefault="00B770F5" w:rsidP="00B770F5">
            <w:pPr>
              <w:pStyle w:val="af5"/>
            </w:pPr>
          </w:p>
        </w:tc>
        <w:tc>
          <w:tcPr>
            <w:tcW w:w="190" w:type="pct"/>
            <w:vAlign w:val="center"/>
          </w:tcPr>
          <w:p w14:paraId="196A5928" w14:textId="77777777" w:rsidR="00B770F5" w:rsidRPr="00B85CF3" w:rsidRDefault="00B770F5" w:rsidP="00B770F5">
            <w:pPr>
              <w:pStyle w:val="af5"/>
            </w:pPr>
            <w:r w:rsidRPr="00B85CF3">
              <w:rPr>
                <w:rFonts w:hint="eastAsia"/>
              </w:rPr>
              <w:t>7</w:t>
            </w:r>
          </w:p>
        </w:tc>
        <w:tc>
          <w:tcPr>
            <w:tcW w:w="447" w:type="pct"/>
            <w:vAlign w:val="center"/>
          </w:tcPr>
          <w:p w14:paraId="1FEB1206" w14:textId="77777777" w:rsidR="00B770F5" w:rsidRPr="00B85CF3" w:rsidRDefault="00B770F5" w:rsidP="00B770F5">
            <w:pPr>
              <w:pStyle w:val="af5"/>
            </w:pPr>
            <w:r w:rsidRPr="00B85CF3">
              <w:rPr>
                <w:rFonts w:hint="eastAsia"/>
              </w:rPr>
              <w:t>镍</w:t>
            </w:r>
          </w:p>
        </w:tc>
        <w:tc>
          <w:tcPr>
            <w:tcW w:w="266" w:type="pct"/>
            <w:vAlign w:val="center"/>
          </w:tcPr>
          <w:p w14:paraId="181F3664" w14:textId="77777777" w:rsidR="00B770F5" w:rsidRPr="00B85CF3" w:rsidRDefault="00B770F5" w:rsidP="00B770F5">
            <w:pPr>
              <w:pStyle w:val="af5"/>
            </w:pPr>
            <w:r w:rsidRPr="00B85CF3">
              <w:t>mg/kg</w:t>
            </w:r>
          </w:p>
        </w:tc>
        <w:tc>
          <w:tcPr>
            <w:tcW w:w="243" w:type="pct"/>
            <w:vAlign w:val="center"/>
          </w:tcPr>
          <w:p w14:paraId="00765560" w14:textId="2CB70B3D" w:rsidR="00B770F5" w:rsidRPr="00B85CF3" w:rsidRDefault="00B770F5" w:rsidP="00B770F5">
            <w:pPr>
              <w:pStyle w:val="af5"/>
            </w:pPr>
            <w:r w:rsidRPr="00B85CF3">
              <w:rPr>
                <w:rFonts w:hint="eastAsia"/>
              </w:rPr>
              <w:t>45</w:t>
            </w:r>
          </w:p>
        </w:tc>
        <w:tc>
          <w:tcPr>
            <w:tcW w:w="300" w:type="pct"/>
            <w:vAlign w:val="center"/>
          </w:tcPr>
          <w:p w14:paraId="56B5FC72" w14:textId="29A8D9C5" w:rsidR="00B770F5" w:rsidRPr="00B85CF3" w:rsidRDefault="00B770F5" w:rsidP="00B770F5">
            <w:pPr>
              <w:pStyle w:val="af5"/>
            </w:pPr>
            <w:r w:rsidRPr="00B85CF3">
              <w:rPr>
                <w:rFonts w:hint="eastAsia"/>
              </w:rPr>
              <w:t>42</w:t>
            </w:r>
          </w:p>
        </w:tc>
        <w:tc>
          <w:tcPr>
            <w:tcW w:w="292" w:type="pct"/>
            <w:vAlign w:val="center"/>
          </w:tcPr>
          <w:p w14:paraId="1EA28094" w14:textId="03FE5E06" w:rsidR="00B770F5" w:rsidRPr="00B85CF3" w:rsidRDefault="00B770F5" w:rsidP="00B770F5">
            <w:pPr>
              <w:pStyle w:val="af5"/>
            </w:pPr>
            <w:r w:rsidRPr="00B85CF3">
              <w:rPr>
                <w:rFonts w:hint="eastAsia"/>
              </w:rPr>
              <w:t>38</w:t>
            </w:r>
          </w:p>
        </w:tc>
        <w:tc>
          <w:tcPr>
            <w:tcW w:w="291" w:type="pct"/>
            <w:vAlign w:val="center"/>
          </w:tcPr>
          <w:p w14:paraId="5B2B6091" w14:textId="6C5374DA" w:rsidR="00B770F5" w:rsidRPr="00B85CF3" w:rsidRDefault="00B770F5" w:rsidP="00B770F5">
            <w:pPr>
              <w:pStyle w:val="af5"/>
            </w:pPr>
            <w:r w:rsidRPr="00B85CF3">
              <w:rPr>
                <w:rFonts w:hint="eastAsia"/>
              </w:rPr>
              <w:t>/</w:t>
            </w:r>
          </w:p>
        </w:tc>
        <w:tc>
          <w:tcPr>
            <w:tcW w:w="292" w:type="pct"/>
            <w:vAlign w:val="center"/>
          </w:tcPr>
          <w:p w14:paraId="2A247A5C" w14:textId="58B6BAF1" w:rsidR="00B770F5" w:rsidRPr="00B85CF3" w:rsidRDefault="00B770F5" w:rsidP="00B770F5">
            <w:pPr>
              <w:pStyle w:val="af5"/>
            </w:pPr>
            <w:r w:rsidRPr="00B85CF3">
              <w:rPr>
                <w:rFonts w:hint="eastAsia"/>
              </w:rPr>
              <w:t>/</w:t>
            </w:r>
          </w:p>
        </w:tc>
        <w:tc>
          <w:tcPr>
            <w:tcW w:w="291" w:type="pct"/>
            <w:vAlign w:val="center"/>
          </w:tcPr>
          <w:p w14:paraId="5476F389" w14:textId="50FE07A5" w:rsidR="00B770F5" w:rsidRPr="00B85CF3" w:rsidRDefault="00B770F5" w:rsidP="00B770F5">
            <w:pPr>
              <w:pStyle w:val="af5"/>
            </w:pPr>
            <w:r w:rsidRPr="00B85CF3">
              <w:rPr>
                <w:rFonts w:hint="eastAsia"/>
              </w:rPr>
              <w:t>/</w:t>
            </w:r>
          </w:p>
        </w:tc>
        <w:tc>
          <w:tcPr>
            <w:tcW w:w="267" w:type="pct"/>
            <w:vAlign w:val="center"/>
          </w:tcPr>
          <w:p w14:paraId="7269BFFC" w14:textId="3C782500" w:rsidR="00B770F5" w:rsidRPr="00B85CF3" w:rsidRDefault="00B770F5" w:rsidP="00B770F5">
            <w:pPr>
              <w:pStyle w:val="af5"/>
            </w:pPr>
            <w:r w:rsidRPr="00B85CF3">
              <w:rPr>
                <w:rFonts w:hint="eastAsia"/>
              </w:rPr>
              <w:t>/</w:t>
            </w:r>
          </w:p>
        </w:tc>
        <w:tc>
          <w:tcPr>
            <w:tcW w:w="293" w:type="pct"/>
            <w:vAlign w:val="center"/>
          </w:tcPr>
          <w:p w14:paraId="5DF711FE" w14:textId="3C430565" w:rsidR="00B770F5" w:rsidRPr="00B85CF3" w:rsidRDefault="00B770F5" w:rsidP="00B770F5">
            <w:pPr>
              <w:pStyle w:val="af5"/>
            </w:pPr>
            <w:r w:rsidRPr="00B85CF3">
              <w:rPr>
                <w:rFonts w:hint="eastAsia"/>
              </w:rPr>
              <w:t>/</w:t>
            </w:r>
          </w:p>
        </w:tc>
        <w:tc>
          <w:tcPr>
            <w:tcW w:w="267" w:type="pct"/>
            <w:vAlign w:val="center"/>
          </w:tcPr>
          <w:p w14:paraId="6A7A2965" w14:textId="7232D6AB" w:rsidR="00B770F5" w:rsidRPr="00B85CF3" w:rsidRDefault="00B770F5" w:rsidP="00B770F5">
            <w:pPr>
              <w:pStyle w:val="af5"/>
            </w:pPr>
            <w:r w:rsidRPr="00B85CF3">
              <w:rPr>
                <w:rFonts w:hint="eastAsia"/>
              </w:rPr>
              <w:t>/</w:t>
            </w:r>
          </w:p>
        </w:tc>
        <w:tc>
          <w:tcPr>
            <w:tcW w:w="254" w:type="pct"/>
            <w:vAlign w:val="center"/>
          </w:tcPr>
          <w:p w14:paraId="6B92E5A6" w14:textId="207FFE80" w:rsidR="00B770F5" w:rsidRPr="00B85CF3" w:rsidRDefault="00B770F5" w:rsidP="00B770F5">
            <w:pPr>
              <w:pStyle w:val="af5"/>
            </w:pPr>
            <w:r w:rsidRPr="00B85CF3">
              <w:rPr>
                <w:rFonts w:hint="eastAsia"/>
              </w:rPr>
              <w:t>/</w:t>
            </w:r>
          </w:p>
        </w:tc>
        <w:tc>
          <w:tcPr>
            <w:tcW w:w="281" w:type="pct"/>
            <w:vAlign w:val="center"/>
          </w:tcPr>
          <w:p w14:paraId="7D8108F6" w14:textId="69532D5E" w:rsidR="00B770F5" w:rsidRPr="00B85CF3" w:rsidRDefault="00B770F5" w:rsidP="00B770F5">
            <w:pPr>
              <w:pStyle w:val="af5"/>
            </w:pPr>
            <w:r w:rsidRPr="00B85CF3">
              <w:rPr>
                <w:rFonts w:hint="eastAsia"/>
              </w:rPr>
              <w:t>/</w:t>
            </w:r>
          </w:p>
        </w:tc>
        <w:tc>
          <w:tcPr>
            <w:tcW w:w="300" w:type="pct"/>
            <w:vAlign w:val="center"/>
          </w:tcPr>
          <w:p w14:paraId="5A41C8B7" w14:textId="748CE214" w:rsidR="00B770F5" w:rsidRPr="00B85CF3" w:rsidRDefault="00B770F5" w:rsidP="00B770F5">
            <w:pPr>
              <w:pStyle w:val="af5"/>
            </w:pPr>
            <w:r w:rsidRPr="00B85CF3">
              <w:rPr>
                <w:rFonts w:hint="eastAsia"/>
              </w:rPr>
              <w:t>/</w:t>
            </w:r>
          </w:p>
        </w:tc>
        <w:tc>
          <w:tcPr>
            <w:tcW w:w="304" w:type="pct"/>
            <w:vAlign w:val="center"/>
          </w:tcPr>
          <w:p w14:paraId="28BDFE5B" w14:textId="77777777" w:rsidR="00B770F5" w:rsidRPr="00B85CF3" w:rsidRDefault="00B770F5" w:rsidP="00B770F5">
            <w:pPr>
              <w:pStyle w:val="af5"/>
            </w:pPr>
            <w:r w:rsidRPr="00B85CF3">
              <w:t>900</w:t>
            </w:r>
          </w:p>
        </w:tc>
      </w:tr>
      <w:tr w:rsidR="00B770F5" w:rsidRPr="00B85CF3" w14:paraId="533F1D50" w14:textId="77777777" w:rsidTr="006F1A72">
        <w:tc>
          <w:tcPr>
            <w:tcW w:w="176" w:type="pct"/>
            <w:vMerge/>
            <w:vAlign w:val="center"/>
          </w:tcPr>
          <w:p w14:paraId="23F1B9DC" w14:textId="77777777" w:rsidR="00B770F5" w:rsidRPr="00B85CF3" w:rsidRDefault="00B770F5" w:rsidP="00B770F5">
            <w:pPr>
              <w:pStyle w:val="af5"/>
            </w:pPr>
          </w:p>
        </w:tc>
        <w:tc>
          <w:tcPr>
            <w:tcW w:w="246" w:type="pct"/>
            <w:vMerge w:val="restart"/>
            <w:vAlign w:val="center"/>
          </w:tcPr>
          <w:p w14:paraId="0B73FE99" w14:textId="77777777" w:rsidR="00B770F5" w:rsidRPr="00B85CF3" w:rsidRDefault="00B770F5" w:rsidP="00B770F5">
            <w:pPr>
              <w:pStyle w:val="af5"/>
            </w:pPr>
            <w:r w:rsidRPr="00B85CF3">
              <w:rPr>
                <w:rFonts w:hint="eastAsia"/>
              </w:rPr>
              <w:t>挥发性有机物</w:t>
            </w:r>
          </w:p>
        </w:tc>
        <w:tc>
          <w:tcPr>
            <w:tcW w:w="190" w:type="pct"/>
            <w:vAlign w:val="center"/>
          </w:tcPr>
          <w:p w14:paraId="7BFAE69B" w14:textId="77777777" w:rsidR="00B770F5" w:rsidRPr="00B85CF3" w:rsidRDefault="00B770F5" w:rsidP="00B770F5">
            <w:pPr>
              <w:pStyle w:val="af5"/>
            </w:pPr>
            <w:r w:rsidRPr="00B85CF3">
              <w:rPr>
                <w:rFonts w:hint="eastAsia"/>
              </w:rPr>
              <w:t>8</w:t>
            </w:r>
          </w:p>
        </w:tc>
        <w:tc>
          <w:tcPr>
            <w:tcW w:w="447" w:type="pct"/>
            <w:vAlign w:val="center"/>
          </w:tcPr>
          <w:p w14:paraId="636DBCE5" w14:textId="77777777" w:rsidR="00B770F5" w:rsidRPr="00B85CF3" w:rsidRDefault="00B770F5" w:rsidP="00B770F5">
            <w:pPr>
              <w:pStyle w:val="af5"/>
            </w:pPr>
            <w:r w:rsidRPr="00B85CF3">
              <w:rPr>
                <w:rFonts w:hint="eastAsia"/>
              </w:rPr>
              <w:t>氯甲烷</w:t>
            </w:r>
          </w:p>
        </w:tc>
        <w:tc>
          <w:tcPr>
            <w:tcW w:w="266" w:type="pct"/>
            <w:vAlign w:val="center"/>
          </w:tcPr>
          <w:p w14:paraId="03F48F50" w14:textId="77777777" w:rsidR="00B770F5" w:rsidRPr="00B85CF3" w:rsidRDefault="00B770F5" w:rsidP="00B770F5">
            <w:pPr>
              <w:pStyle w:val="af5"/>
            </w:pPr>
            <w:r w:rsidRPr="00B85CF3">
              <w:t>μg/kg</w:t>
            </w:r>
          </w:p>
        </w:tc>
        <w:tc>
          <w:tcPr>
            <w:tcW w:w="243" w:type="pct"/>
            <w:vAlign w:val="center"/>
          </w:tcPr>
          <w:p w14:paraId="582A95AD" w14:textId="77777777" w:rsidR="00B770F5" w:rsidRPr="00B85CF3" w:rsidRDefault="00B770F5" w:rsidP="00B770F5">
            <w:pPr>
              <w:pStyle w:val="af5"/>
            </w:pPr>
            <w:r w:rsidRPr="00B85CF3">
              <w:rPr>
                <w:rFonts w:hint="eastAsia"/>
              </w:rPr>
              <w:t>未检出</w:t>
            </w:r>
          </w:p>
        </w:tc>
        <w:tc>
          <w:tcPr>
            <w:tcW w:w="300" w:type="pct"/>
            <w:vAlign w:val="center"/>
          </w:tcPr>
          <w:p w14:paraId="74BCEEBA" w14:textId="77777777" w:rsidR="00B770F5" w:rsidRPr="00B85CF3" w:rsidRDefault="00B770F5" w:rsidP="00B770F5">
            <w:pPr>
              <w:pStyle w:val="af5"/>
            </w:pPr>
            <w:r w:rsidRPr="00B85CF3">
              <w:rPr>
                <w:rFonts w:hint="eastAsia"/>
              </w:rPr>
              <w:t>未检出</w:t>
            </w:r>
          </w:p>
        </w:tc>
        <w:tc>
          <w:tcPr>
            <w:tcW w:w="292" w:type="pct"/>
            <w:vAlign w:val="center"/>
          </w:tcPr>
          <w:p w14:paraId="0F1F5075" w14:textId="77777777" w:rsidR="00B770F5" w:rsidRPr="00B85CF3" w:rsidRDefault="00B770F5" w:rsidP="00B770F5">
            <w:pPr>
              <w:pStyle w:val="af5"/>
            </w:pPr>
            <w:r w:rsidRPr="00B85CF3">
              <w:rPr>
                <w:rFonts w:hint="eastAsia"/>
              </w:rPr>
              <w:t>未检出</w:t>
            </w:r>
          </w:p>
        </w:tc>
        <w:tc>
          <w:tcPr>
            <w:tcW w:w="291" w:type="pct"/>
            <w:vAlign w:val="center"/>
          </w:tcPr>
          <w:p w14:paraId="3F5E47C9" w14:textId="51B27720" w:rsidR="00B770F5" w:rsidRPr="00B85CF3" w:rsidRDefault="00B770F5" w:rsidP="00B770F5">
            <w:pPr>
              <w:pStyle w:val="af5"/>
            </w:pPr>
            <w:r w:rsidRPr="00B85CF3">
              <w:rPr>
                <w:rFonts w:hint="eastAsia"/>
              </w:rPr>
              <w:t>/</w:t>
            </w:r>
          </w:p>
        </w:tc>
        <w:tc>
          <w:tcPr>
            <w:tcW w:w="292" w:type="pct"/>
            <w:vAlign w:val="center"/>
          </w:tcPr>
          <w:p w14:paraId="1EF4B51A" w14:textId="4072D638" w:rsidR="00B770F5" w:rsidRPr="00B85CF3" w:rsidRDefault="00B770F5" w:rsidP="00B770F5">
            <w:pPr>
              <w:pStyle w:val="af5"/>
            </w:pPr>
            <w:r w:rsidRPr="00B85CF3">
              <w:rPr>
                <w:rFonts w:hint="eastAsia"/>
              </w:rPr>
              <w:t>/</w:t>
            </w:r>
          </w:p>
        </w:tc>
        <w:tc>
          <w:tcPr>
            <w:tcW w:w="291" w:type="pct"/>
            <w:vAlign w:val="center"/>
          </w:tcPr>
          <w:p w14:paraId="2CD45A13" w14:textId="2C705C5D" w:rsidR="00B770F5" w:rsidRPr="00B85CF3" w:rsidRDefault="00B770F5" w:rsidP="00B770F5">
            <w:pPr>
              <w:pStyle w:val="af5"/>
            </w:pPr>
            <w:r w:rsidRPr="00B85CF3">
              <w:rPr>
                <w:rFonts w:hint="eastAsia"/>
              </w:rPr>
              <w:t>/</w:t>
            </w:r>
          </w:p>
        </w:tc>
        <w:tc>
          <w:tcPr>
            <w:tcW w:w="267" w:type="pct"/>
            <w:vAlign w:val="center"/>
          </w:tcPr>
          <w:p w14:paraId="69904425" w14:textId="6761A93F" w:rsidR="00B770F5" w:rsidRPr="00B85CF3" w:rsidRDefault="00B770F5" w:rsidP="00B770F5">
            <w:pPr>
              <w:pStyle w:val="af5"/>
            </w:pPr>
            <w:r w:rsidRPr="00B85CF3">
              <w:rPr>
                <w:rFonts w:hint="eastAsia"/>
              </w:rPr>
              <w:t>/</w:t>
            </w:r>
          </w:p>
        </w:tc>
        <w:tc>
          <w:tcPr>
            <w:tcW w:w="293" w:type="pct"/>
            <w:vAlign w:val="center"/>
          </w:tcPr>
          <w:p w14:paraId="5E9336F3" w14:textId="1724F9EF" w:rsidR="00B770F5" w:rsidRPr="00B85CF3" w:rsidRDefault="00B770F5" w:rsidP="00B770F5">
            <w:pPr>
              <w:pStyle w:val="af5"/>
            </w:pPr>
            <w:r w:rsidRPr="00B85CF3">
              <w:rPr>
                <w:rFonts w:hint="eastAsia"/>
              </w:rPr>
              <w:t>/</w:t>
            </w:r>
          </w:p>
        </w:tc>
        <w:tc>
          <w:tcPr>
            <w:tcW w:w="267" w:type="pct"/>
            <w:vAlign w:val="center"/>
          </w:tcPr>
          <w:p w14:paraId="50AFFD9D" w14:textId="70A81410" w:rsidR="00B770F5" w:rsidRPr="00B85CF3" w:rsidRDefault="00B770F5" w:rsidP="00B770F5">
            <w:pPr>
              <w:pStyle w:val="af5"/>
            </w:pPr>
            <w:r w:rsidRPr="00B85CF3">
              <w:rPr>
                <w:rFonts w:hint="eastAsia"/>
              </w:rPr>
              <w:t>/</w:t>
            </w:r>
          </w:p>
        </w:tc>
        <w:tc>
          <w:tcPr>
            <w:tcW w:w="254" w:type="pct"/>
            <w:vAlign w:val="center"/>
          </w:tcPr>
          <w:p w14:paraId="0AA15B1C" w14:textId="4B3ACC94" w:rsidR="00B770F5" w:rsidRPr="00B85CF3" w:rsidRDefault="00B770F5" w:rsidP="00B770F5">
            <w:pPr>
              <w:pStyle w:val="af5"/>
            </w:pPr>
            <w:r w:rsidRPr="00B85CF3">
              <w:rPr>
                <w:rFonts w:hint="eastAsia"/>
              </w:rPr>
              <w:t>/</w:t>
            </w:r>
          </w:p>
        </w:tc>
        <w:tc>
          <w:tcPr>
            <w:tcW w:w="281" w:type="pct"/>
            <w:vAlign w:val="center"/>
          </w:tcPr>
          <w:p w14:paraId="6B310A4D" w14:textId="56C4ED74" w:rsidR="00B770F5" w:rsidRPr="00B85CF3" w:rsidRDefault="00B770F5" w:rsidP="00B770F5">
            <w:pPr>
              <w:pStyle w:val="af5"/>
            </w:pPr>
            <w:r w:rsidRPr="00B85CF3">
              <w:rPr>
                <w:rFonts w:hint="eastAsia"/>
              </w:rPr>
              <w:t>/</w:t>
            </w:r>
          </w:p>
        </w:tc>
        <w:tc>
          <w:tcPr>
            <w:tcW w:w="300" w:type="pct"/>
            <w:vAlign w:val="center"/>
          </w:tcPr>
          <w:p w14:paraId="5365109A" w14:textId="7F5EB596" w:rsidR="00B770F5" w:rsidRPr="00B85CF3" w:rsidRDefault="00B770F5" w:rsidP="00B770F5">
            <w:pPr>
              <w:pStyle w:val="af5"/>
            </w:pPr>
            <w:r w:rsidRPr="00B85CF3">
              <w:rPr>
                <w:rFonts w:hint="eastAsia"/>
              </w:rPr>
              <w:t>/</w:t>
            </w:r>
          </w:p>
        </w:tc>
        <w:tc>
          <w:tcPr>
            <w:tcW w:w="304" w:type="pct"/>
            <w:vAlign w:val="center"/>
          </w:tcPr>
          <w:p w14:paraId="673ABBAF" w14:textId="77777777" w:rsidR="00B770F5" w:rsidRPr="00B85CF3" w:rsidRDefault="00B770F5" w:rsidP="00B770F5">
            <w:pPr>
              <w:pStyle w:val="af5"/>
            </w:pPr>
            <w:r w:rsidRPr="00B85CF3">
              <w:t>37000</w:t>
            </w:r>
          </w:p>
        </w:tc>
      </w:tr>
      <w:tr w:rsidR="00B770F5" w:rsidRPr="00B85CF3" w14:paraId="36303D5E" w14:textId="77777777" w:rsidTr="006F1A72">
        <w:tc>
          <w:tcPr>
            <w:tcW w:w="176" w:type="pct"/>
            <w:vMerge/>
            <w:vAlign w:val="center"/>
          </w:tcPr>
          <w:p w14:paraId="37545FC1" w14:textId="77777777" w:rsidR="00B770F5" w:rsidRPr="00B85CF3" w:rsidRDefault="00B770F5" w:rsidP="00B770F5">
            <w:pPr>
              <w:pStyle w:val="af5"/>
            </w:pPr>
          </w:p>
        </w:tc>
        <w:tc>
          <w:tcPr>
            <w:tcW w:w="246" w:type="pct"/>
            <w:vMerge/>
            <w:vAlign w:val="center"/>
          </w:tcPr>
          <w:p w14:paraId="3AEA32D9" w14:textId="77777777" w:rsidR="00B770F5" w:rsidRPr="00B85CF3" w:rsidRDefault="00B770F5" w:rsidP="00B770F5">
            <w:pPr>
              <w:pStyle w:val="af5"/>
            </w:pPr>
          </w:p>
        </w:tc>
        <w:tc>
          <w:tcPr>
            <w:tcW w:w="190" w:type="pct"/>
            <w:vAlign w:val="center"/>
          </w:tcPr>
          <w:p w14:paraId="45AD9077" w14:textId="77777777" w:rsidR="00B770F5" w:rsidRPr="00B85CF3" w:rsidRDefault="00B770F5" w:rsidP="00B770F5">
            <w:pPr>
              <w:pStyle w:val="af5"/>
            </w:pPr>
            <w:r w:rsidRPr="00B85CF3">
              <w:rPr>
                <w:rFonts w:hint="eastAsia"/>
              </w:rPr>
              <w:t>9</w:t>
            </w:r>
          </w:p>
        </w:tc>
        <w:tc>
          <w:tcPr>
            <w:tcW w:w="447" w:type="pct"/>
            <w:vAlign w:val="center"/>
          </w:tcPr>
          <w:p w14:paraId="2E8BF2B5" w14:textId="77777777" w:rsidR="00B770F5" w:rsidRPr="00B85CF3" w:rsidRDefault="00B770F5" w:rsidP="00B770F5">
            <w:pPr>
              <w:pStyle w:val="af5"/>
            </w:pPr>
            <w:r w:rsidRPr="00B85CF3">
              <w:rPr>
                <w:rFonts w:hint="eastAsia"/>
              </w:rPr>
              <w:t>氯乙烯</w:t>
            </w:r>
          </w:p>
        </w:tc>
        <w:tc>
          <w:tcPr>
            <w:tcW w:w="266" w:type="pct"/>
            <w:vAlign w:val="center"/>
          </w:tcPr>
          <w:p w14:paraId="49EADC8D" w14:textId="77777777" w:rsidR="00B770F5" w:rsidRPr="00B85CF3" w:rsidRDefault="00B770F5" w:rsidP="00B770F5">
            <w:pPr>
              <w:pStyle w:val="af5"/>
            </w:pPr>
            <w:r w:rsidRPr="00B85CF3">
              <w:t>μg/kg</w:t>
            </w:r>
          </w:p>
        </w:tc>
        <w:tc>
          <w:tcPr>
            <w:tcW w:w="243" w:type="pct"/>
            <w:vAlign w:val="center"/>
          </w:tcPr>
          <w:p w14:paraId="521BDC0C" w14:textId="77777777" w:rsidR="00B770F5" w:rsidRPr="00B85CF3" w:rsidRDefault="00B770F5" w:rsidP="00B770F5">
            <w:pPr>
              <w:pStyle w:val="af5"/>
            </w:pPr>
            <w:r w:rsidRPr="00B85CF3">
              <w:rPr>
                <w:rFonts w:hint="eastAsia"/>
              </w:rPr>
              <w:t>未检出</w:t>
            </w:r>
          </w:p>
        </w:tc>
        <w:tc>
          <w:tcPr>
            <w:tcW w:w="300" w:type="pct"/>
            <w:vAlign w:val="center"/>
          </w:tcPr>
          <w:p w14:paraId="11D59580" w14:textId="77777777" w:rsidR="00B770F5" w:rsidRPr="00B85CF3" w:rsidRDefault="00B770F5" w:rsidP="00B770F5">
            <w:pPr>
              <w:pStyle w:val="af5"/>
            </w:pPr>
            <w:r w:rsidRPr="00B85CF3">
              <w:rPr>
                <w:rFonts w:hint="eastAsia"/>
              </w:rPr>
              <w:t>未检出</w:t>
            </w:r>
          </w:p>
        </w:tc>
        <w:tc>
          <w:tcPr>
            <w:tcW w:w="292" w:type="pct"/>
            <w:vAlign w:val="center"/>
          </w:tcPr>
          <w:p w14:paraId="49D4FA82" w14:textId="77777777" w:rsidR="00B770F5" w:rsidRPr="00B85CF3" w:rsidRDefault="00B770F5" w:rsidP="00B770F5">
            <w:pPr>
              <w:pStyle w:val="af5"/>
            </w:pPr>
            <w:r w:rsidRPr="00B85CF3">
              <w:rPr>
                <w:rFonts w:hint="eastAsia"/>
              </w:rPr>
              <w:t>未检出</w:t>
            </w:r>
          </w:p>
        </w:tc>
        <w:tc>
          <w:tcPr>
            <w:tcW w:w="291" w:type="pct"/>
            <w:vAlign w:val="center"/>
          </w:tcPr>
          <w:p w14:paraId="0A9B311C" w14:textId="25E80015" w:rsidR="00B770F5" w:rsidRPr="00B85CF3" w:rsidRDefault="00B770F5" w:rsidP="00B770F5">
            <w:pPr>
              <w:pStyle w:val="af5"/>
            </w:pPr>
            <w:r w:rsidRPr="00B85CF3">
              <w:rPr>
                <w:rFonts w:hint="eastAsia"/>
              </w:rPr>
              <w:t>/</w:t>
            </w:r>
          </w:p>
        </w:tc>
        <w:tc>
          <w:tcPr>
            <w:tcW w:w="292" w:type="pct"/>
            <w:vAlign w:val="center"/>
          </w:tcPr>
          <w:p w14:paraId="7EB7B784" w14:textId="59BCDE1A" w:rsidR="00B770F5" w:rsidRPr="00B85CF3" w:rsidRDefault="00B770F5" w:rsidP="00B770F5">
            <w:pPr>
              <w:pStyle w:val="af5"/>
            </w:pPr>
            <w:r w:rsidRPr="00B85CF3">
              <w:rPr>
                <w:rFonts w:hint="eastAsia"/>
              </w:rPr>
              <w:t>/</w:t>
            </w:r>
          </w:p>
        </w:tc>
        <w:tc>
          <w:tcPr>
            <w:tcW w:w="291" w:type="pct"/>
            <w:vAlign w:val="center"/>
          </w:tcPr>
          <w:p w14:paraId="69083391" w14:textId="21481ADC" w:rsidR="00B770F5" w:rsidRPr="00B85CF3" w:rsidRDefault="00B770F5" w:rsidP="00B770F5">
            <w:pPr>
              <w:pStyle w:val="af5"/>
            </w:pPr>
            <w:r w:rsidRPr="00B85CF3">
              <w:rPr>
                <w:rFonts w:hint="eastAsia"/>
              </w:rPr>
              <w:t>/</w:t>
            </w:r>
          </w:p>
        </w:tc>
        <w:tc>
          <w:tcPr>
            <w:tcW w:w="267" w:type="pct"/>
            <w:vAlign w:val="center"/>
          </w:tcPr>
          <w:p w14:paraId="7AAF422D" w14:textId="086A3B1F" w:rsidR="00B770F5" w:rsidRPr="00B85CF3" w:rsidRDefault="00B770F5" w:rsidP="00B770F5">
            <w:pPr>
              <w:pStyle w:val="af5"/>
            </w:pPr>
            <w:r w:rsidRPr="00B85CF3">
              <w:rPr>
                <w:rFonts w:hint="eastAsia"/>
              </w:rPr>
              <w:t>/</w:t>
            </w:r>
          </w:p>
        </w:tc>
        <w:tc>
          <w:tcPr>
            <w:tcW w:w="293" w:type="pct"/>
            <w:vAlign w:val="center"/>
          </w:tcPr>
          <w:p w14:paraId="308AA5E5" w14:textId="2B328A75" w:rsidR="00B770F5" w:rsidRPr="00B85CF3" w:rsidRDefault="00B770F5" w:rsidP="00B770F5">
            <w:pPr>
              <w:pStyle w:val="af5"/>
            </w:pPr>
            <w:r w:rsidRPr="00B85CF3">
              <w:rPr>
                <w:rFonts w:hint="eastAsia"/>
              </w:rPr>
              <w:t>/</w:t>
            </w:r>
          </w:p>
        </w:tc>
        <w:tc>
          <w:tcPr>
            <w:tcW w:w="267" w:type="pct"/>
            <w:vAlign w:val="center"/>
          </w:tcPr>
          <w:p w14:paraId="520B0B3F" w14:textId="2457A2A6" w:rsidR="00B770F5" w:rsidRPr="00B85CF3" w:rsidRDefault="00B770F5" w:rsidP="00B770F5">
            <w:pPr>
              <w:pStyle w:val="af5"/>
            </w:pPr>
            <w:r w:rsidRPr="00B85CF3">
              <w:rPr>
                <w:rFonts w:hint="eastAsia"/>
              </w:rPr>
              <w:t>/</w:t>
            </w:r>
          </w:p>
        </w:tc>
        <w:tc>
          <w:tcPr>
            <w:tcW w:w="254" w:type="pct"/>
            <w:vAlign w:val="center"/>
          </w:tcPr>
          <w:p w14:paraId="0CBB4D8D" w14:textId="4C7DA534" w:rsidR="00B770F5" w:rsidRPr="00B85CF3" w:rsidRDefault="00B770F5" w:rsidP="00B770F5">
            <w:pPr>
              <w:pStyle w:val="af5"/>
            </w:pPr>
            <w:r w:rsidRPr="00B85CF3">
              <w:rPr>
                <w:rFonts w:hint="eastAsia"/>
              </w:rPr>
              <w:t>/</w:t>
            </w:r>
          </w:p>
        </w:tc>
        <w:tc>
          <w:tcPr>
            <w:tcW w:w="281" w:type="pct"/>
            <w:vAlign w:val="center"/>
          </w:tcPr>
          <w:p w14:paraId="089ACFA6" w14:textId="6EDC9414" w:rsidR="00B770F5" w:rsidRPr="00B85CF3" w:rsidRDefault="00B770F5" w:rsidP="00B770F5">
            <w:pPr>
              <w:pStyle w:val="af5"/>
            </w:pPr>
            <w:r w:rsidRPr="00B85CF3">
              <w:rPr>
                <w:rFonts w:hint="eastAsia"/>
              </w:rPr>
              <w:t>/</w:t>
            </w:r>
          </w:p>
        </w:tc>
        <w:tc>
          <w:tcPr>
            <w:tcW w:w="300" w:type="pct"/>
            <w:vAlign w:val="center"/>
          </w:tcPr>
          <w:p w14:paraId="361CDA56" w14:textId="3149A2D3" w:rsidR="00B770F5" w:rsidRPr="00B85CF3" w:rsidRDefault="00B770F5" w:rsidP="00B770F5">
            <w:pPr>
              <w:pStyle w:val="af5"/>
            </w:pPr>
            <w:r w:rsidRPr="00B85CF3">
              <w:rPr>
                <w:rFonts w:hint="eastAsia"/>
              </w:rPr>
              <w:t>/</w:t>
            </w:r>
          </w:p>
        </w:tc>
        <w:tc>
          <w:tcPr>
            <w:tcW w:w="304" w:type="pct"/>
            <w:vAlign w:val="center"/>
          </w:tcPr>
          <w:p w14:paraId="0BF0F694" w14:textId="77777777" w:rsidR="00B770F5" w:rsidRPr="00B85CF3" w:rsidRDefault="00B770F5" w:rsidP="00B770F5">
            <w:pPr>
              <w:pStyle w:val="af5"/>
            </w:pPr>
            <w:r w:rsidRPr="00B85CF3">
              <w:t>430</w:t>
            </w:r>
          </w:p>
        </w:tc>
      </w:tr>
      <w:tr w:rsidR="00B770F5" w:rsidRPr="00B85CF3" w14:paraId="74FBEDC5" w14:textId="77777777" w:rsidTr="006F1A72">
        <w:tc>
          <w:tcPr>
            <w:tcW w:w="176" w:type="pct"/>
            <w:vMerge/>
            <w:vAlign w:val="center"/>
          </w:tcPr>
          <w:p w14:paraId="73AF226D" w14:textId="77777777" w:rsidR="00B770F5" w:rsidRPr="00B85CF3" w:rsidRDefault="00B770F5" w:rsidP="00B770F5">
            <w:pPr>
              <w:pStyle w:val="af5"/>
            </w:pPr>
          </w:p>
        </w:tc>
        <w:tc>
          <w:tcPr>
            <w:tcW w:w="246" w:type="pct"/>
            <w:vMerge/>
            <w:vAlign w:val="center"/>
          </w:tcPr>
          <w:p w14:paraId="20C8A34A" w14:textId="77777777" w:rsidR="00B770F5" w:rsidRPr="00B85CF3" w:rsidRDefault="00B770F5" w:rsidP="00B770F5">
            <w:pPr>
              <w:pStyle w:val="af5"/>
            </w:pPr>
          </w:p>
        </w:tc>
        <w:tc>
          <w:tcPr>
            <w:tcW w:w="190" w:type="pct"/>
            <w:vAlign w:val="center"/>
          </w:tcPr>
          <w:p w14:paraId="4C2D12BE" w14:textId="77777777" w:rsidR="00B770F5" w:rsidRPr="00B85CF3" w:rsidRDefault="00B770F5" w:rsidP="00B770F5">
            <w:pPr>
              <w:pStyle w:val="af5"/>
            </w:pPr>
            <w:r w:rsidRPr="00B85CF3">
              <w:rPr>
                <w:rFonts w:hint="eastAsia"/>
              </w:rPr>
              <w:t>10</w:t>
            </w:r>
          </w:p>
        </w:tc>
        <w:tc>
          <w:tcPr>
            <w:tcW w:w="447" w:type="pct"/>
            <w:vAlign w:val="center"/>
          </w:tcPr>
          <w:p w14:paraId="7834DA16" w14:textId="77777777" w:rsidR="00B770F5" w:rsidRPr="00B85CF3" w:rsidRDefault="00B770F5" w:rsidP="00B770F5">
            <w:pPr>
              <w:pStyle w:val="af5"/>
            </w:pPr>
            <w:r w:rsidRPr="00B85CF3">
              <w:rPr>
                <w:rFonts w:hint="eastAsia"/>
              </w:rPr>
              <w:t>1,1-</w:t>
            </w:r>
            <w:r w:rsidRPr="00B85CF3">
              <w:rPr>
                <w:rFonts w:hint="eastAsia"/>
              </w:rPr>
              <w:t>二氯乙烯</w:t>
            </w:r>
          </w:p>
        </w:tc>
        <w:tc>
          <w:tcPr>
            <w:tcW w:w="266" w:type="pct"/>
            <w:vAlign w:val="center"/>
          </w:tcPr>
          <w:p w14:paraId="1E9F80BF" w14:textId="77777777" w:rsidR="00B770F5" w:rsidRPr="00B85CF3" w:rsidRDefault="00B770F5" w:rsidP="00B770F5">
            <w:pPr>
              <w:pStyle w:val="af5"/>
            </w:pPr>
            <w:r w:rsidRPr="00B85CF3">
              <w:t>μg/kg</w:t>
            </w:r>
          </w:p>
        </w:tc>
        <w:tc>
          <w:tcPr>
            <w:tcW w:w="243" w:type="pct"/>
            <w:vAlign w:val="center"/>
          </w:tcPr>
          <w:p w14:paraId="681AD183" w14:textId="77777777" w:rsidR="00B770F5" w:rsidRPr="00B85CF3" w:rsidRDefault="00B770F5" w:rsidP="00B770F5">
            <w:pPr>
              <w:pStyle w:val="af5"/>
            </w:pPr>
            <w:r w:rsidRPr="00B85CF3">
              <w:rPr>
                <w:rFonts w:hint="eastAsia"/>
              </w:rPr>
              <w:t>未检出</w:t>
            </w:r>
          </w:p>
        </w:tc>
        <w:tc>
          <w:tcPr>
            <w:tcW w:w="300" w:type="pct"/>
            <w:vAlign w:val="center"/>
          </w:tcPr>
          <w:p w14:paraId="67E47C48" w14:textId="77777777" w:rsidR="00B770F5" w:rsidRPr="00B85CF3" w:rsidRDefault="00B770F5" w:rsidP="00B770F5">
            <w:pPr>
              <w:pStyle w:val="af5"/>
            </w:pPr>
            <w:r w:rsidRPr="00B85CF3">
              <w:rPr>
                <w:rFonts w:hint="eastAsia"/>
              </w:rPr>
              <w:t>未检出</w:t>
            </w:r>
          </w:p>
        </w:tc>
        <w:tc>
          <w:tcPr>
            <w:tcW w:w="292" w:type="pct"/>
            <w:vAlign w:val="center"/>
          </w:tcPr>
          <w:p w14:paraId="4380D35D" w14:textId="77777777" w:rsidR="00B770F5" w:rsidRPr="00B85CF3" w:rsidRDefault="00B770F5" w:rsidP="00B770F5">
            <w:pPr>
              <w:pStyle w:val="af5"/>
            </w:pPr>
            <w:r w:rsidRPr="00B85CF3">
              <w:rPr>
                <w:rFonts w:hint="eastAsia"/>
              </w:rPr>
              <w:t>未检出</w:t>
            </w:r>
          </w:p>
        </w:tc>
        <w:tc>
          <w:tcPr>
            <w:tcW w:w="291" w:type="pct"/>
            <w:vAlign w:val="center"/>
          </w:tcPr>
          <w:p w14:paraId="40395E44" w14:textId="767D733F" w:rsidR="00B770F5" w:rsidRPr="00B85CF3" w:rsidRDefault="00B770F5" w:rsidP="00B770F5">
            <w:pPr>
              <w:pStyle w:val="af5"/>
            </w:pPr>
            <w:r w:rsidRPr="00B85CF3">
              <w:rPr>
                <w:rFonts w:hint="eastAsia"/>
              </w:rPr>
              <w:t>/</w:t>
            </w:r>
          </w:p>
        </w:tc>
        <w:tc>
          <w:tcPr>
            <w:tcW w:w="292" w:type="pct"/>
            <w:vAlign w:val="center"/>
          </w:tcPr>
          <w:p w14:paraId="73E23B7B" w14:textId="3741A01C" w:rsidR="00B770F5" w:rsidRPr="00B85CF3" w:rsidRDefault="00B770F5" w:rsidP="00B770F5">
            <w:pPr>
              <w:pStyle w:val="af5"/>
            </w:pPr>
            <w:r w:rsidRPr="00B85CF3">
              <w:rPr>
                <w:rFonts w:hint="eastAsia"/>
              </w:rPr>
              <w:t>/</w:t>
            </w:r>
          </w:p>
        </w:tc>
        <w:tc>
          <w:tcPr>
            <w:tcW w:w="291" w:type="pct"/>
            <w:vAlign w:val="center"/>
          </w:tcPr>
          <w:p w14:paraId="4910C349" w14:textId="12F8DE44" w:rsidR="00B770F5" w:rsidRPr="00B85CF3" w:rsidRDefault="00B770F5" w:rsidP="00B770F5">
            <w:pPr>
              <w:pStyle w:val="af5"/>
            </w:pPr>
            <w:r w:rsidRPr="00B85CF3">
              <w:rPr>
                <w:rFonts w:hint="eastAsia"/>
              </w:rPr>
              <w:t>/</w:t>
            </w:r>
          </w:p>
        </w:tc>
        <w:tc>
          <w:tcPr>
            <w:tcW w:w="267" w:type="pct"/>
            <w:vAlign w:val="center"/>
          </w:tcPr>
          <w:p w14:paraId="2320AD0D" w14:textId="1A74E4CD" w:rsidR="00B770F5" w:rsidRPr="00B85CF3" w:rsidRDefault="00B770F5" w:rsidP="00B770F5">
            <w:pPr>
              <w:pStyle w:val="af5"/>
            </w:pPr>
            <w:r w:rsidRPr="00B85CF3">
              <w:rPr>
                <w:rFonts w:hint="eastAsia"/>
              </w:rPr>
              <w:t>/</w:t>
            </w:r>
          </w:p>
        </w:tc>
        <w:tc>
          <w:tcPr>
            <w:tcW w:w="293" w:type="pct"/>
            <w:vAlign w:val="center"/>
          </w:tcPr>
          <w:p w14:paraId="379B83EB" w14:textId="272D8AC2" w:rsidR="00B770F5" w:rsidRPr="00B85CF3" w:rsidRDefault="00B770F5" w:rsidP="00B770F5">
            <w:pPr>
              <w:pStyle w:val="af5"/>
            </w:pPr>
            <w:r w:rsidRPr="00B85CF3">
              <w:rPr>
                <w:rFonts w:hint="eastAsia"/>
              </w:rPr>
              <w:t>/</w:t>
            </w:r>
          </w:p>
        </w:tc>
        <w:tc>
          <w:tcPr>
            <w:tcW w:w="267" w:type="pct"/>
            <w:vAlign w:val="center"/>
          </w:tcPr>
          <w:p w14:paraId="6420B10D" w14:textId="07922709" w:rsidR="00B770F5" w:rsidRPr="00B85CF3" w:rsidRDefault="00B770F5" w:rsidP="00B770F5">
            <w:pPr>
              <w:pStyle w:val="af5"/>
            </w:pPr>
            <w:r w:rsidRPr="00B85CF3">
              <w:rPr>
                <w:rFonts w:hint="eastAsia"/>
              </w:rPr>
              <w:t>/</w:t>
            </w:r>
          </w:p>
        </w:tc>
        <w:tc>
          <w:tcPr>
            <w:tcW w:w="254" w:type="pct"/>
            <w:vAlign w:val="center"/>
          </w:tcPr>
          <w:p w14:paraId="55352207" w14:textId="1BCD375A" w:rsidR="00B770F5" w:rsidRPr="00B85CF3" w:rsidRDefault="00B770F5" w:rsidP="00B770F5">
            <w:pPr>
              <w:pStyle w:val="af5"/>
            </w:pPr>
            <w:r w:rsidRPr="00B85CF3">
              <w:rPr>
                <w:rFonts w:hint="eastAsia"/>
              </w:rPr>
              <w:t>/</w:t>
            </w:r>
          </w:p>
        </w:tc>
        <w:tc>
          <w:tcPr>
            <w:tcW w:w="281" w:type="pct"/>
            <w:vAlign w:val="center"/>
          </w:tcPr>
          <w:p w14:paraId="72674C5E" w14:textId="37DC0CDA" w:rsidR="00B770F5" w:rsidRPr="00B85CF3" w:rsidRDefault="00B770F5" w:rsidP="00B770F5">
            <w:pPr>
              <w:pStyle w:val="af5"/>
            </w:pPr>
            <w:r w:rsidRPr="00B85CF3">
              <w:rPr>
                <w:rFonts w:hint="eastAsia"/>
              </w:rPr>
              <w:t>/</w:t>
            </w:r>
          </w:p>
        </w:tc>
        <w:tc>
          <w:tcPr>
            <w:tcW w:w="300" w:type="pct"/>
            <w:vAlign w:val="center"/>
          </w:tcPr>
          <w:p w14:paraId="7FE9AC94" w14:textId="01F47847" w:rsidR="00B770F5" w:rsidRPr="00B85CF3" w:rsidRDefault="00B770F5" w:rsidP="00B770F5">
            <w:pPr>
              <w:pStyle w:val="af5"/>
            </w:pPr>
            <w:r w:rsidRPr="00B85CF3">
              <w:rPr>
                <w:rFonts w:hint="eastAsia"/>
              </w:rPr>
              <w:t>/</w:t>
            </w:r>
          </w:p>
        </w:tc>
        <w:tc>
          <w:tcPr>
            <w:tcW w:w="304" w:type="pct"/>
            <w:vAlign w:val="center"/>
          </w:tcPr>
          <w:p w14:paraId="428EA27A" w14:textId="77777777" w:rsidR="00B770F5" w:rsidRPr="00B85CF3" w:rsidRDefault="00B770F5" w:rsidP="00B770F5">
            <w:pPr>
              <w:pStyle w:val="af5"/>
            </w:pPr>
            <w:r w:rsidRPr="00B85CF3">
              <w:t>66000</w:t>
            </w:r>
          </w:p>
        </w:tc>
      </w:tr>
      <w:tr w:rsidR="00B770F5" w:rsidRPr="00B85CF3" w14:paraId="2223AC9F" w14:textId="77777777" w:rsidTr="006F1A72">
        <w:tc>
          <w:tcPr>
            <w:tcW w:w="176" w:type="pct"/>
            <w:vMerge/>
            <w:vAlign w:val="center"/>
          </w:tcPr>
          <w:p w14:paraId="7FDD9B65" w14:textId="77777777" w:rsidR="00B770F5" w:rsidRPr="00B85CF3" w:rsidRDefault="00B770F5" w:rsidP="00B770F5">
            <w:pPr>
              <w:pStyle w:val="af5"/>
            </w:pPr>
          </w:p>
        </w:tc>
        <w:tc>
          <w:tcPr>
            <w:tcW w:w="246" w:type="pct"/>
            <w:vMerge/>
            <w:vAlign w:val="center"/>
          </w:tcPr>
          <w:p w14:paraId="739F6334" w14:textId="77777777" w:rsidR="00B770F5" w:rsidRPr="00B85CF3" w:rsidRDefault="00B770F5" w:rsidP="00B770F5">
            <w:pPr>
              <w:pStyle w:val="af5"/>
            </w:pPr>
          </w:p>
        </w:tc>
        <w:tc>
          <w:tcPr>
            <w:tcW w:w="190" w:type="pct"/>
            <w:vAlign w:val="center"/>
          </w:tcPr>
          <w:p w14:paraId="44ADC949" w14:textId="77777777" w:rsidR="00B770F5" w:rsidRPr="00B85CF3" w:rsidRDefault="00B770F5" w:rsidP="00B770F5">
            <w:pPr>
              <w:pStyle w:val="af5"/>
            </w:pPr>
            <w:r w:rsidRPr="00B85CF3">
              <w:rPr>
                <w:rFonts w:hint="eastAsia"/>
              </w:rPr>
              <w:t>11</w:t>
            </w:r>
          </w:p>
        </w:tc>
        <w:tc>
          <w:tcPr>
            <w:tcW w:w="447" w:type="pct"/>
            <w:vAlign w:val="center"/>
          </w:tcPr>
          <w:p w14:paraId="5A0FD80D" w14:textId="77777777" w:rsidR="00B770F5" w:rsidRPr="00B85CF3" w:rsidRDefault="00B770F5" w:rsidP="00B770F5">
            <w:pPr>
              <w:pStyle w:val="af5"/>
            </w:pPr>
            <w:r w:rsidRPr="00B85CF3">
              <w:rPr>
                <w:rFonts w:hint="eastAsia"/>
              </w:rPr>
              <w:t>二氯甲烷</w:t>
            </w:r>
          </w:p>
        </w:tc>
        <w:tc>
          <w:tcPr>
            <w:tcW w:w="266" w:type="pct"/>
            <w:vAlign w:val="center"/>
          </w:tcPr>
          <w:p w14:paraId="2CE03F18" w14:textId="77777777" w:rsidR="00B770F5" w:rsidRPr="00B85CF3" w:rsidRDefault="00B770F5" w:rsidP="00B770F5">
            <w:pPr>
              <w:pStyle w:val="af5"/>
            </w:pPr>
            <w:r w:rsidRPr="00B85CF3">
              <w:t>μg/kg</w:t>
            </w:r>
          </w:p>
        </w:tc>
        <w:tc>
          <w:tcPr>
            <w:tcW w:w="243" w:type="pct"/>
            <w:vAlign w:val="center"/>
          </w:tcPr>
          <w:p w14:paraId="31E1436D" w14:textId="77777777" w:rsidR="00B770F5" w:rsidRPr="00B85CF3" w:rsidRDefault="00B770F5" w:rsidP="00B770F5">
            <w:pPr>
              <w:pStyle w:val="af5"/>
            </w:pPr>
            <w:r w:rsidRPr="00B85CF3">
              <w:rPr>
                <w:rFonts w:hint="eastAsia"/>
              </w:rPr>
              <w:t>未检出</w:t>
            </w:r>
          </w:p>
        </w:tc>
        <w:tc>
          <w:tcPr>
            <w:tcW w:w="300" w:type="pct"/>
            <w:vAlign w:val="center"/>
          </w:tcPr>
          <w:p w14:paraId="29E47FEB" w14:textId="77777777" w:rsidR="00B770F5" w:rsidRPr="00B85CF3" w:rsidRDefault="00B770F5" w:rsidP="00B770F5">
            <w:pPr>
              <w:pStyle w:val="af5"/>
            </w:pPr>
            <w:r w:rsidRPr="00B85CF3">
              <w:rPr>
                <w:rFonts w:hint="eastAsia"/>
              </w:rPr>
              <w:t>未检出</w:t>
            </w:r>
          </w:p>
        </w:tc>
        <w:tc>
          <w:tcPr>
            <w:tcW w:w="292" w:type="pct"/>
            <w:vAlign w:val="center"/>
          </w:tcPr>
          <w:p w14:paraId="3E0C339C" w14:textId="77777777" w:rsidR="00B770F5" w:rsidRPr="00B85CF3" w:rsidRDefault="00B770F5" w:rsidP="00B770F5">
            <w:pPr>
              <w:pStyle w:val="af5"/>
            </w:pPr>
            <w:r w:rsidRPr="00B85CF3">
              <w:rPr>
                <w:rFonts w:hint="eastAsia"/>
              </w:rPr>
              <w:t>未检出</w:t>
            </w:r>
          </w:p>
        </w:tc>
        <w:tc>
          <w:tcPr>
            <w:tcW w:w="291" w:type="pct"/>
            <w:vAlign w:val="center"/>
          </w:tcPr>
          <w:p w14:paraId="7524CE52" w14:textId="2D70E37B" w:rsidR="00B770F5" w:rsidRPr="00B85CF3" w:rsidRDefault="00B770F5" w:rsidP="00B770F5">
            <w:pPr>
              <w:pStyle w:val="af5"/>
            </w:pPr>
            <w:r w:rsidRPr="00B85CF3">
              <w:rPr>
                <w:rFonts w:hint="eastAsia"/>
              </w:rPr>
              <w:t>/</w:t>
            </w:r>
          </w:p>
        </w:tc>
        <w:tc>
          <w:tcPr>
            <w:tcW w:w="292" w:type="pct"/>
            <w:vAlign w:val="center"/>
          </w:tcPr>
          <w:p w14:paraId="200C1A26" w14:textId="7811BB45" w:rsidR="00B770F5" w:rsidRPr="00B85CF3" w:rsidRDefault="00B770F5" w:rsidP="00B770F5">
            <w:pPr>
              <w:pStyle w:val="af5"/>
            </w:pPr>
            <w:r w:rsidRPr="00B85CF3">
              <w:rPr>
                <w:rFonts w:hint="eastAsia"/>
              </w:rPr>
              <w:t>/</w:t>
            </w:r>
          </w:p>
        </w:tc>
        <w:tc>
          <w:tcPr>
            <w:tcW w:w="291" w:type="pct"/>
            <w:vAlign w:val="center"/>
          </w:tcPr>
          <w:p w14:paraId="0B53EF1C" w14:textId="1BB48AC7" w:rsidR="00B770F5" w:rsidRPr="00B85CF3" w:rsidRDefault="00B770F5" w:rsidP="00B770F5">
            <w:pPr>
              <w:pStyle w:val="af5"/>
            </w:pPr>
            <w:r w:rsidRPr="00B85CF3">
              <w:rPr>
                <w:rFonts w:hint="eastAsia"/>
              </w:rPr>
              <w:t>/</w:t>
            </w:r>
          </w:p>
        </w:tc>
        <w:tc>
          <w:tcPr>
            <w:tcW w:w="267" w:type="pct"/>
            <w:vAlign w:val="center"/>
          </w:tcPr>
          <w:p w14:paraId="2E08CDB4" w14:textId="4B5032FA" w:rsidR="00B770F5" w:rsidRPr="00B85CF3" w:rsidRDefault="00B770F5" w:rsidP="00B770F5">
            <w:pPr>
              <w:pStyle w:val="af5"/>
            </w:pPr>
            <w:r w:rsidRPr="00B85CF3">
              <w:rPr>
                <w:rFonts w:hint="eastAsia"/>
              </w:rPr>
              <w:t>/</w:t>
            </w:r>
          </w:p>
        </w:tc>
        <w:tc>
          <w:tcPr>
            <w:tcW w:w="293" w:type="pct"/>
            <w:vAlign w:val="center"/>
          </w:tcPr>
          <w:p w14:paraId="22C845A3" w14:textId="77B11F62" w:rsidR="00B770F5" w:rsidRPr="00B85CF3" w:rsidRDefault="00B770F5" w:rsidP="00B770F5">
            <w:pPr>
              <w:pStyle w:val="af5"/>
            </w:pPr>
            <w:r w:rsidRPr="00B85CF3">
              <w:rPr>
                <w:rFonts w:hint="eastAsia"/>
              </w:rPr>
              <w:t>/</w:t>
            </w:r>
          </w:p>
        </w:tc>
        <w:tc>
          <w:tcPr>
            <w:tcW w:w="267" w:type="pct"/>
            <w:vAlign w:val="center"/>
          </w:tcPr>
          <w:p w14:paraId="7824507C" w14:textId="6C0F3E46" w:rsidR="00B770F5" w:rsidRPr="00B85CF3" w:rsidRDefault="00B770F5" w:rsidP="00B770F5">
            <w:pPr>
              <w:pStyle w:val="af5"/>
            </w:pPr>
            <w:r w:rsidRPr="00B85CF3">
              <w:rPr>
                <w:rFonts w:hint="eastAsia"/>
              </w:rPr>
              <w:t>/</w:t>
            </w:r>
          </w:p>
        </w:tc>
        <w:tc>
          <w:tcPr>
            <w:tcW w:w="254" w:type="pct"/>
            <w:vAlign w:val="center"/>
          </w:tcPr>
          <w:p w14:paraId="24308FD2" w14:textId="0058CF0F" w:rsidR="00B770F5" w:rsidRPr="00B85CF3" w:rsidRDefault="00B770F5" w:rsidP="00B770F5">
            <w:pPr>
              <w:pStyle w:val="af5"/>
            </w:pPr>
            <w:r w:rsidRPr="00B85CF3">
              <w:rPr>
                <w:rFonts w:hint="eastAsia"/>
              </w:rPr>
              <w:t>/</w:t>
            </w:r>
          </w:p>
        </w:tc>
        <w:tc>
          <w:tcPr>
            <w:tcW w:w="281" w:type="pct"/>
            <w:vAlign w:val="center"/>
          </w:tcPr>
          <w:p w14:paraId="760A3EFB" w14:textId="6E7F6D9F" w:rsidR="00B770F5" w:rsidRPr="00B85CF3" w:rsidRDefault="00B770F5" w:rsidP="00B770F5">
            <w:pPr>
              <w:pStyle w:val="af5"/>
            </w:pPr>
            <w:r w:rsidRPr="00B85CF3">
              <w:rPr>
                <w:rFonts w:hint="eastAsia"/>
              </w:rPr>
              <w:t>/</w:t>
            </w:r>
          </w:p>
        </w:tc>
        <w:tc>
          <w:tcPr>
            <w:tcW w:w="300" w:type="pct"/>
            <w:vAlign w:val="center"/>
          </w:tcPr>
          <w:p w14:paraId="021F1F45" w14:textId="75458FEA" w:rsidR="00B770F5" w:rsidRPr="00B85CF3" w:rsidRDefault="00B770F5" w:rsidP="00B770F5">
            <w:pPr>
              <w:pStyle w:val="af5"/>
            </w:pPr>
            <w:r w:rsidRPr="00B85CF3">
              <w:rPr>
                <w:rFonts w:hint="eastAsia"/>
              </w:rPr>
              <w:t>/</w:t>
            </w:r>
          </w:p>
        </w:tc>
        <w:tc>
          <w:tcPr>
            <w:tcW w:w="304" w:type="pct"/>
            <w:vAlign w:val="center"/>
          </w:tcPr>
          <w:p w14:paraId="7EFF45BF" w14:textId="77777777" w:rsidR="00B770F5" w:rsidRPr="00B85CF3" w:rsidRDefault="00B770F5" w:rsidP="00B770F5">
            <w:pPr>
              <w:pStyle w:val="af5"/>
            </w:pPr>
            <w:r w:rsidRPr="00B85CF3">
              <w:t>616000</w:t>
            </w:r>
          </w:p>
        </w:tc>
      </w:tr>
      <w:tr w:rsidR="00B770F5" w:rsidRPr="00B85CF3" w14:paraId="2B2900E9" w14:textId="77777777" w:rsidTr="006F1A72">
        <w:tc>
          <w:tcPr>
            <w:tcW w:w="176" w:type="pct"/>
            <w:vMerge/>
            <w:vAlign w:val="center"/>
          </w:tcPr>
          <w:p w14:paraId="4DA22075" w14:textId="77777777" w:rsidR="00B770F5" w:rsidRPr="00B85CF3" w:rsidRDefault="00B770F5" w:rsidP="00B770F5">
            <w:pPr>
              <w:pStyle w:val="af5"/>
            </w:pPr>
          </w:p>
        </w:tc>
        <w:tc>
          <w:tcPr>
            <w:tcW w:w="246" w:type="pct"/>
            <w:vMerge/>
            <w:vAlign w:val="center"/>
          </w:tcPr>
          <w:p w14:paraId="5FC41A65" w14:textId="77777777" w:rsidR="00B770F5" w:rsidRPr="00B85CF3" w:rsidRDefault="00B770F5" w:rsidP="00B770F5">
            <w:pPr>
              <w:pStyle w:val="af5"/>
            </w:pPr>
          </w:p>
        </w:tc>
        <w:tc>
          <w:tcPr>
            <w:tcW w:w="190" w:type="pct"/>
            <w:vAlign w:val="center"/>
          </w:tcPr>
          <w:p w14:paraId="01357222" w14:textId="77777777" w:rsidR="00B770F5" w:rsidRPr="00B85CF3" w:rsidRDefault="00B770F5" w:rsidP="00B770F5">
            <w:pPr>
              <w:pStyle w:val="af5"/>
            </w:pPr>
            <w:r w:rsidRPr="00B85CF3">
              <w:rPr>
                <w:rFonts w:hint="eastAsia"/>
              </w:rPr>
              <w:t>12</w:t>
            </w:r>
          </w:p>
        </w:tc>
        <w:tc>
          <w:tcPr>
            <w:tcW w:w="447" w:type="pct"/>
            <w:vAlign w:val="center"/>
          </w:tcPr>
          <w:p w14:paraId="7A6822DE" w14:textId="77777777" w:rsidR="00B770F5" w:rsidRPr="00B85CF3" w:rsidRDefault="00B770F5" w:rsidP="00B770F5">
            <w:pPr>
              <w:pStyle w:val="af5"/>
            </w:pPr>
            <w:r w:rsidRPr="00B85CF3">
              <w:rPr>
                <w:rFonts w:hint="eastAsia"/>
              </w:rPr>
              <w:t>反式</w:t>
            </w:r>
            <w:r w:rsidRPr="00B85CF3">
              <w:rPr>
                <w:rFonts w:hint="eastAsia"/>
              </w:rPr>
              <w:t>-1,2-</w:t>
            </w:r>
            <w:r w:rsidRPr="00B85CF3">
              <w:rPr>
                <w:rFonts w:hint="eastAsia"/>
              </w:rPr>
              <w:t>二氯乙烯</w:t>
            </w:r>
          </w:p>
        </w:tc>
        <w:tc>
          <w:tcPr>
            <w:tcW w:w="266" w:type="pct"/>
            <w:vAlign w:val="center"/>
          </w:tcPr>
          <w:p w14:paraId="080E9869" w14:textId="77777777" w:rsidR="00B770F5" w:rsidRPr="00B85CF3" w:rsidRDefault="00B770F5" w:rsidP="00B770F5">
            <w:pPr>
              <w:pStyle w:val="af5"/>
            </w:pPr>
            <w:r w:rsidRPr="00B85CF3">
              <w:t>μg/kg</w:t>
            </w:r>
          </w:p>
        </w:tc>
        <w:tc>
          <w:tcPr>
            <w:tcW w:w="243" w:type="pct"/>
            <w:vAlign w:val="center"/>
          </w:tcPr>
          <w:p w14:paraId="32F9B99B" w14:textId="77777777" w:rsidR="00B770F5" w:rsidRPr="00B85CF3" w:rsidRDefault="00B770F5" w:rsidP="00B770F5">
            <w:pPr>
              <w:pStyle w:val="af5"/>
            </w:pPr>
            <w:r w:rsidRPr="00B85CF3">
              <w:rPr>
                <w:rFonts w:hint="eastAsia"/>
              </w:rPr>
              <w:t>未检出</w:t>
            </w:r>
          </w:p>
        </w:tc>
        <w:tc>
          <w:tcPr>
            <w:tcW w:w="300" w:type="pct"/>
            <w:vAlign w:val="center"/>
          </w:tcPr>
          <w:p w14:paraId="31523166" w14:textId="77777777" w:rsidR="00B770F5" w:rsidRPr="00B85CF3" w:rsidRDefault="00B770F5" w:rsidP="00B770F5">
            <w:pPr>
              <w:pStyle w:val="af5"/>
            </w:pPr>
            <w:r w:rsidRPr="00B85CF3">
              <w:rPr>
                <w:rFonts w:hint="eastAsia"/>
              </w:rPr>
              <w:t>未检出</w:t>
            </w:r>
          </w:p>
        </w:tc>
        <w:tc>
          <w:tcPr>
            <w:tcW w:w="292" w:type="pct"/>
            <w:vAlign w:val="center"/>
          </w:tcPr>
          <w:p w14:paraId="393DD179" w14:textId="77777777" w:rsidR="00B770F5" w:rsidRPr="00B85CF3" w:rsidRDefault="00B770F5" w:rsidP="00B770F5">
            <w:pPr>
              <w:pStyle w:val="af5"/>
            </w:pPr>
            <w:r w:rsidRPr="00B85CF3">
              <w:rPr>
                <w:rFonts w:hint="eastAsia"/>
              </w:rPr>
              <w:t>未检出</w:t>
            </w:r>
          </w:p>
        </w:tc>
        <w:tc>
          <w:tcPr>
            <w:tcW w:w="291" w:type="pct"/>
            <w:vAlign w:val="center"/>
          </w:tcPr>
          <w:p w14:paraId="1399EA5F" w14:textId="4851BB06" w:rsidR="00B770F5" w:rsidRPr="00B85CF3" w:rsidRDefault="00B770F5" w:rsidP="00B770F5">
            <w:pPr>
              <w:pStyle w:val="af5"/>
            </w:pPr>
            <w:r w:rsidRPr="00B85CF3">
              <w:rPr>
                <w:rFonts w:hint="eastAsia"/>
              </w:rPr>
              <w:t>/</w:t>
            </w:r>
          </w:p>
        </w:tc>
        <w:tc>
          <w:tcPr>
            <w:tcW w:w="292" w:type="pct"/>
            <w:vAlign w:val="center"/>
          </w:tcPr>
          <w:p w14:paraId="12C10912" w14:textId="1F343411" w:rsidR="00B770F5" w:rsidRPr="00B85CF3" w:rsidRDefault="00B770F5" w:rsidP="00B770F5">
            <w:pPr>
              <w:pStyle w:val="af5"/>
            </w:pPr>
            <w:r w:rsidRPr="00B85CF3">
              <w:rPr>
                <w:rFonts w:hint="eastAsia"/>
              </w:rPr>
              <w:t>/</w:t>
            </w:r>
          </w:p>
        </w:tc>
        <w:tc>
          <w:tcPr>
            <w:tcW w:w="291" w:type="pct"/>
            <w:vAlign w:val="center"/>
          </w:tcPr>
          <w:p w14:paraId="1285A0C1" w14:textId="1AFA6260" w:rsidR="00B770F5" w:rsidRPr="00B85CF3" w:rsidRDefault="00B770F5" w:rsidP="00B770F5">
            <w:pPr>
              <w:pStyle w:val="af5"/>
            </w:pPr>
            <w:r w:rsidRPr="00B85CF3">
              <w:rPr>
                <w:rFonts w:hint="eastAsia"/>
              </w:rPr>
              <w:t>/</w:t>
            </w:r>
          </w:p>
        </w:tc>
        <w:tc>
          <w:tcPr>
            <w:tcW w:w="267" w:type="pct"/>
            <w:vAlign w:val="center"/>
          </w:tcPr>
          <w:p w14:paraId="2B74BBD8" w14:textId="24C0C958" w:rsidR="00B770F5" w:rsidRPr="00B85CF3" w:rsidRDefault="00B770F5" w:rsidP="00B770F5">
            <w:pPr>
              <w:pStyle w:val="af5"/>
            </w:pPr>
            <w:r w:rsidRPr="00B85CF3">
              <w:rPr>
                <w:rFonts w:hint="eastAsia"/>
              </w:rPr>
              <w:t>/</w:t>
            </w:r>
          </w:p>
        </w:tc>
        <w:tc>
          <w:tcPr>
            <w:tcW w:w="293" w:type="pct"/>
            <w:vAlign w:val="center"/>
          </w:tcPr>
          <w:p w14:paraId="38571BFF" w14:textId="48EDDBB3" w:rsidR="00B770F5" w:rsidRPr="00B85CF3" w:rsidRDefault="00B770F5" w:rsidP="00B770F5">
            <w:pPr>
              <w:pStyle w:val="af5"/>
            </w:pPr>
            <w:r w:rsidRPr="00B85CF3">
              <w:rPr>
                <w:rFonts w:hint="eastAsia"/>
              </w:rPr>
              <w:t>/</w:t>
            </w:r>
          </w:p>
        </w:tc>
        <w:tc>
          <w:tcPr>
            <w:tcW w:w="267" w:type="pct"/>
            <w:vAlign w:val="center"/>
          </w:tcPr>
          <w:p w14:paraId="00D9C6E7" w14:textId="20868EB1" w:rsidR="00B770F5" w:rsidRPr="00B85CF3" w:rsidRDefault="00B770F5" w:rsidP="00B770F5">
            <w:pPr>
              <w:pStyle w:val="af5"/>
            </w:pPr>
            <w:r w:rsidRPr="00B85CF3">
              <w:rPr>
                <w:rFonts w:hint="eastAsia"/>
              </w:rPr>
              <w:t>/</w:t>
            </w:r>
          </w:p>
        </w:tc>
        <w:tc>
          <w:tcPr>
            <w:tcW w:w="254" w:type="pct"/>
            <w:vAlign w:val="center"/>
          </w:tcPr>
          <w:p w14:paraId="3DB04769" w14:textId="17BD6DA8" w:rsidR="00B770F5" w:rsidRPr="00B85CF3" w:rsidRDefault="00B770F5" w:rsidP="00B770F5">
            <w:pPr>
              <w:pStyle w:val="af5"/>
            </w:pPr>
            <w:r w:rsidRPr="00B85CF3">
              <w:rPr>
                <w:rFonts w:hint="eastAsia"/>
              </w:rPr>
              <w:t>/</w:t>
            </w:r>
          </w:p>
        </w:tc>
        <w:tc>
          <w:tcPr>
            <w:tcW w:w="281" w:type="pct"/>
            <w:vAlign w:val="center"/>
          </w:tcPr>
          <w:p w14:paraId="2EB06987" w14:textId="669B6A4D" w:rsidR="00B770F5" w:rsidRPr="00B85CF3" w:rsidRDefault="00B770F5" w:rsidP="00B770F5">
            <w:pPr>
              <w:pStyle w:val="af5"/>
            </w:pPr>
            <w:r w:rsidRPr="00B85CF3">
              <w:rPr>
                <w:rFonts w:hint="eastAsia"/>
              </w:rPr>
              <w:t>/</w:t>
            </w:r>
          </w:p>
        </w:tc>
        <w:tc>
          <w:tcPr>
            <w:tcW w:w="300" w:type="pct"/>
            <w:vAlign w:val="center"/>
          </w:tcPr>
          <w:p w14:paraId="40CD31F1" w14:textId="397E689D" w:rsidR="00B770F5" w:rsidRPr="00B85CF3" w:rsidRDefault="00B770F5" w:rsidP="00B770F5">
            <w:pPr>
              <w:pStyle w:val="af5"/>
            </w:pPr>
            <w:r w:rsidRPr="00B85CF3">
              <w:rPr>
                <w:rFonts w:hint="eastAsia"/>
              </w:rPr>
              <w:t>/</w:t>
            </w:r>
          </w:p>
        </w:tc>
        <w:tc>
          <w:tcPr>
            <w:tcW w:w="304" w:type="pct"/>
            <w:vAlign w:val="center"/>
          </w:tcPr>
          <w:p w14:paraId="1B01B27C" w14:textId="77777777" w:rsidR="00B770F5" w:rsidRPr="00B85CF3" w:rsidRDefault="00B770F5" w:rsidP="00B770F5">
            <w:pPr>
              <w:pStyle w:val="af5"/>
            </w:pPr>
            <w:r w:rsidRPr="00B85CF3">
              <w:t>54000</w:t>
            </w:r>
          </w:p>
        </w:tc>
      </w:tr>
      <w:tr w:rsidR="00B770F5" w:rsidRPr="00B85CF3" w14:paraId="0379CE35" w14:textId="77777777" w:rsidTr="006F1A72">
        <w:tc>
          <w:tcPr>
            <w:tcW w:w="176" w:type="pct"/>
            <w:vMerge/>
            <w:vAlign w:val="center"/>
          </w:tcPr>
          <w:p w14:paraId="5F14B785" w14:textId="77777777" w:rsidR="00B770F5" w:rsidRPr="00B85CF3" w:rsidRDefault="00B770F5" w:rsidP="00B770F5">
            <w:pPr>
              <w:pStyle w:val="af5"/>
            </w:pPr>
          </w:p>
        </w:tc>
        <w:tc>
          <w:tcPr>
            <w:tcW w:w="246" w:type="pct"/>
            <w:vMerge/>
            <w:vAlign w:val="center"/>
          </w:tcPr>
          <w:p w14:paraId="38D15118" w14:textId="77777777" w:rsidR="00B770F5" w:rsidRPr="00B85CF3" w:rsidRDefault="00B770F5" w:rsidP="00B770F5">
            <w:pPr>
              <w:pStyle w:val="af5"/>
            </w:pPr>
          </w:p>
        </w:tc>
        <w:tc>
          <w:tcPr>
            <w:tcW w:w="190" w:type="pct"/>
            <w:vAlign w:val="center"/>
          </w:tcPr>
          <w:p w14:paraId="5120CF26" w14:textId="77777777" w:rsidR="00B770F5" w:rsidRPr="00B85CF3" w:rsidRDefault="00B770F5" w:rsidP="00B770F5">
            <w:pPr>
              <w:pStyle w:val="af5"/>
            </w:pPr>
            <w:r w:rsidRPr="00B85CF3">
              <w:rPr>
                <w:rFonts w:hint="eastAsia"/>
              </w:rPr>
              <w:t>13</w:t>
            </w:r>
          </w:p>
        </w:tc>
        <w:tc>
          <w:tcPr>
            <w:tcW w:w="447" w:type="pct"/>
            <w:vAlign w:val="center"/>
          </w:tcPr>
          <w:p w14:paraId="72B7BEF1" w14:textId="77777777" w:rsidR="00B770F5" w:rsidRPr="00B85CF3" w:rsidRDefault="00B770F5" w:rsidP="00B770F5">
            <w:pPr>
              <w:pStyle w:val="af5"/>
            </w:pPr>
            <w:r w:rsidRPr="00B85CF3">
              <w:rPr>
                <w:rFonts w:hint="eastAsia"/>
              </w:rPr>
              <w:t>1,1-</w:t>
            </w:r>
            <w:r w:rsidRPr="00B85CF3">
              <w:rPr>
                <w:rFonts w:hint="eastAsia"/>
              </w:rPr>
              <w:t>二氯乙烷</w:t>
            </w:r>
          </w:p>
        </w:tc>
        <w:tc>
          <w:tcPr>
            <w:tcW w:w="266" w:type="pct"/>
            <w:vAlign w:val="center"/>
          </w:tcPr>
          <w:p w14:paraId="0E251119" w14:textId="77777777" w:rsidR="00B770F5" w:rsidRPr="00B85CF3" w:rsidRDefault="00B770F5" w:rsidP="00B770F5">
            <w:pPr>
              <w:pStyle w:val="af5"/>
            </w:pPr>
            <w:r w:rsidRPr="00B85CF3">
              <w:t>μg/kg</w:t>
            </w:r>
          </w:p>
        </w:tc>
        <w:tc>
          <w:tcPr>
            <w:tcW w:w="243" w:type="pct"/>
            <w:vAlign w:val="center"/>
          </w:tcPr>
          <w:p w14:paraId="3F0DB523" w14:textId="77777777" w:rsidR="00B770F5" w:rsidRPr="00B85CF3" w:rsidRDefault="00B770F5" w:rsidP="00B770F5">
            <w:pPr>
              <w:pStyle w:val="af5"/>
            </w:pPr>
            <w:r w:rsidRPr="00B85CF3">
              <w:rPr>
                <w:rFonts w:hint="eastAsia"/>
              </w:rPr>
              <w:t>未检出</w:t>
            </w:r>
          </w:p>
        </w:tc>
        <w:tc>
          <w:tcPr>
            <w:tcW w:w="300" w:type="pct"/>
            <w:vAlign w:val="center"/>
          </w:tcPr>
          <w:p w14:paraId="0BEADD61" w14:textId="77777777" w:rsidR="00B770F5" w:rsidRPr="00B85CF3" w:rsidRDefault="00B770F5" w:rsidP="00B770F5">
            <w:pPr>
              <w:pStyle w:val="af5"/>
            </w:pPr>
            <w:r w:rsidRPr="00B85CF3">
              <w:rPr>
                <w:rFonts w:hint="eastAsia"/>
              </w:rPr>
              <w:t>未检出</w:t>
            </w:r>
          </w:p>
        </w:tc>
        <w:tc>
          <w:tcPr>
            <w:tcW w:w="292" w:type="pct"/>
            <w:vAlign w:val="center"/>
          </w:tcPr>
          <w:p w14:paraId="4C3B87A9" w14:textId="77777777" w:rsidR="00B770F5" w:rsidRPr="00B85CF3" w:rsidRDefault="00B770F5" w:rsidP="00B770F5">
            <w:pPr>
              <w:pStyle w:val="af5"/>
            </w:pPr>
            <w:r w:rsidRPr="00B85CF3">
              <w:rPr>
                <w:rFonts w:hint="eastAsia"/>
              </w:rPr>
              <w:t>未检出</w:t>
            </w:r>
          </w:p>
        </w:tc>
        <w:tc>
          <w:tcPr>
            <w:tcW w:w="291" w:type="pct"/>
            <w:vAlign w:val="center"/>
          </w:tcPr>
          <w:p w14:paraId="22D04BCB" w14:textId="0B676F75" w:rsidR="00B770F5" w:rsidRPr="00B85CF3" w:rsidRDefault="00B770F5" w:rsidP="00B770F5">
            <w:pPr>
              <w:pStyle w:val="af5"/>
            </w:pPr>
            <w:r w:rsidRPr="00B85CF3">
              <w:rPr>
                <w:rFonts w:hint="eastAsia"/>
              </w:rPr>
              <w:t>/</w:t>
            </w:r>
          </w:p>
        </w:tc>
        <w:tc>
          <w:tcPr>
            <w:tcW w:w="292" w:type="pct"/>
            <w:vAlign w:val="center"/>
          </w:tcPr>
          <w:p w14:paraId="2BF865B7" w14:textId="1297D630" w:rsidR="00B770F5" w:rsidRPr="00B85CF3" w:rsidRDefault="00B770F5" w:rsidP="00B770F5">
            <w:pPr>
              <w:pStyle w:val="af5"/>
            </w:pPr>
            <w:r w:rsidRPr="00B85CF3">
              <w:rPr>
                <w:rFonts w:hint="eastAsia"/>
              </w:rPr>
              <w:t>/</w:t>
            </w:r>
          </w:p>
        </w:tc>
        <w:tc>
          <w:tcPr>
            <w:tcW w:w="291" w:type="pct"/>
            <w:vAlign w:val="center"/>
          </w:tcPr>
          <w:p w14:paraId="7362F572" w14:textId="7769707D" w:rsidR="00B770F5" w:rsidRPr="00B85CF3" w:rsidRDefault="00B770F5" w:rsidP="00B770F5">
            <w:pPr>
              <w:pStyle w:val="af5"/>
            </w:pPr>
            <w:r w:rsidRPr="00B85CF3">
              <w:rPr>
                <w:rFonts w:hint="eastAsia"/>
              </w:rPr>
              <w:t>/</w:t>
            </w:r>
          </w:p>
        </w:tc>
        <w:tc>
          <w:tcPr>
            <w:tcW w:w="267" w:type="pct"/>
            <w:vAlign w:val="center"/>
          </w:tcPr>
          <w:p w14:paraId="366EF9B2" w14:textId="54E0780A" w:rsidR="00B770F5" w:rsidRPr="00B85CF3" w:rsidRDefault="00B770F5" w:rsidP="00B770F5">
            <w:pPr>
              <w:pStyle w:val="af5"/>
            </w:pPr>
            <w:r w:rsidRPr="00B85CF3">
              <w:rPr>
                <w:rFonts w:hint="eastAsia"/>
              </w:rPr>
              <w:t>/</w:t>
            </w:r>
          </w:p>
        </w:tc>
        <w:tc>
          <w:tcPr>
            <w:tcW w:w="293" w:type="pct"/>
            <w:vAlign w:val="center"/>
          </w:tcPr>
          <w:p w14:paraId="5A6DEF10" w14:textId="1E72AA6C" w:rsidR="00B770F5" w:rsidRPr="00B85CF3" w:rsidRDefault="00B770F5" w:rsidP="00B770F5">
            <w:pPr>
              <w:pStyle w:val="af5"/>
            </w:pPr>
            <w:r w:rsidRPr="00B85CF3">
              <w:rPr>
                <w:rFonts w:hint="eastAsia"/>
              </w:rPr>
              <w:t>/</w:t>
            </w:r>
          </w:p>
        </w:tc>
        <w:tc>
          <w:tcPr>
            <w:tcW w:w="267" w:type="pct"/>
            <w:vAlign w:val="center"/>
          </w:tcPr>
          <w:p w14:paraId="46792B01" w14:textId="27002628" w:rsidR="00B770F5" w:rsidRPr="00B85CF3" w:rsidRDefault="00B770F5" w:rsidP="00B770F5">
            <w:pPr>
              <w:pStyle w:val="af5"/>
            </w:pPr>
            <w:r w:rsidRPr="00B85CF3">
              <w:rPr>
                <w:rFonts w:hint="eastAsia"/>
              </w:rPr>
              <w:t>/</w:t>
            </w:r>
          </w:p>
        </w:tc>
        <w:tc>
          <w:tcPr>
            <w:tcW w:w="254" w:type="pct"/>
            <w:vAlign w:val="center"/>
          </w:tcPr>
          <w:p w14:paraId="3173984F" w14:textId="7A96CDF5" w:rsidR="00B770F5" w:rsidRPr="00B85CF3" w:rsidRDefault="00B770F5" w:rsidP="00B770F5">
            <w:pPr>
              <w:pStyle w:val="af5"/>
            </w:pPr>
            <w:r w:rsidRPr="00B85CF3">
              <w:rPr>
                <w:rFonts w:hint="eastAsia"/>
              </w:rPr>
              <w:t>/</w:t>
            </w:r>
          </w:p>
        </w:tc>
        <w:tc>
          <w:tcPr>
            <w:tcW w:w="281" w:type="pct"/>
            <w:vAlign w:val="center"/>
          </w:tcPr>
          <w:p w14:paraId="3AA6EB76" w14:textId="63C3CD62" w:rsidR="00B770F5" w:rsidRPr="00B85CF3" w:rsidRDefault="00B770F5" w:rsidP="00B770F5">
            <w:pPr>
              <w:pStyle w:val="af5"/>
            </w:pPr>
            <w:r w:rsidRPr="00B85CF3">
              <w:rPr>
                <w:rFonts w:hint="eastAsia"/>
              </w:rPr>
              <w:t>/</w:t>
            </w:r>
          </w:p>
        </w:tc>
        <w:tc>
          <w:tcPr>
            <w:tcW w:w="300" w:type="pct"/>
            <w:vAlign w:val="center"/>
          </w:tcPr>
          <w:p w14:paraId="30A3E2C3" w14:textId="6C878CBA" w:rsidR="00B770F5" w:rsidRPr="00B85CF3" w:rsidRDefault="00B770F5" w:rsidP="00B770F5">
            <w:pPr>
              <w:pStyle w:val="af5"/>
            </w:pPr>
            <w:r w:rsidRPr="00B85CF3">
              <w:rPr>
                <w:rFonts w:hint="eastAsia"/>
              </w:rPr>
              <w:t>/</w:t>
            </w:r>
          </w:p>
        </w:tc>
        <w:tc>
          <w:tcPr>
            <w:tcW w:w="304" w:type="pct"/>
            <w:vAlign w:val="center"/>
          </w:tcPr>
          <w:p w14:paraId="1A3F24F7" w14:textId="77777777" w:rsidR="00B770F5" w:rsidRPr="00B85CF3" w:rsidRDefault="00B770F5" w:rsidP="00B770F5">
            <w:pPr>
              <w:pStyle w:val="af5"/>
            </w:pPr>
            <w:r w:rsidRPr="00B85CF3">
              <w:t>9000</w:t>
            </w:r>
          </w:p>
        </w:tc>
      </w:tr>
      <w:tr w:rsidR="00B770F5" w:rsidRPr="00B85CF3" w14:paraId="55185A9A" w14:textId="77777777" w:rsidTr="006F1A72">
        <w:tc>
          <w:tcPr>
            <w:tcW w:w="176" w:type="pct"/>
            <w:vMerge/>
            <w:vAlign w:val="center"/>
          </w:tcPr>
          <w:p w14:paraId="72E87CC0" w14:textId="77777777" w:rsidR="00B770F5" w:rsidRPr="00B85CF3" w:rsidRDefault="00B770F5" w:rsidP="00B770F5">
            <w:pPr>
              <w:pStyle w:val="af5"/>
            </w:pPr>
          </w:p>
        </w:tc>
        <w:tc>
          <w:tcPr>
            <w:tcW w:w="246" w:type="pct"/>
            <w:vMerge/>
            <w:vAlign w:val="center"/>
          </w:tcPr>
          <w:p w14:paraId="5C06C61D" w14:textId="77777777" w:rsidR="00B770F5" w:rsidRPr="00B85CF3" w:rsidRDefault="00B770F5" w:rsidP="00B770F5">
            <w:pPr>
              <w:pStyle w:val="af5"/>
            </w:pPr>
          </w:p>
        </w:tc>
        <w:tc>
          <w:tcPr>
            <w:tcW w:w="190" w:type="pct"/>
            <w:vAlign w:val="center"/>
          </w:tcPr>
          <w:p w14:paraId="0AEB23D3" w14:textId="77777777" w:rsidR="00B770F5" w:rsidRPr="00B85CF3" w:rsidRDefault="00B770F5" w:rsidP="00B770F5">
            <w:pPr>
              <w:pStyle w:val="af5"/>
            </w:pPr>
            <w:r w:rsidRPr="00B85CF3">
              <w:rPr>
                <w:rFonts w:hint="eastAsia"/>
              </w:rPr>
              <w:t>14</w:t>
            </w:r>
          </w:p>
        </w:tc>
        <w:tc>
          <w:tcPr>
            <w:tcW w:w="447" w:type="pct"/>
            <w:vAlign w:val="center"/>
          </w:tcPr>
          <w:p w14:paraId="79CA0E98" w14:textId="77777777" w:rsidR="00B770F5" w:rsidRPr="00B85CF3" w:rsidRDefault="00B770F5" w:rsidP="00B770F5">
            <w:pPr>
              <w:pStyle w:val="af5"/>
            </w:pPr>
            <w:r w:rsidRPr="00B85CF3">
              <w:rPr>
                <w:rFonts w:hint="eastAsia"/>
              </w:rPr>
              <w:t>顺式</w:t>
            </w:r>
            <w:r w:rsidRPr="00B85CF3">
              <w:rPr>
                <w:rFonts w:hint="eastAsia"/>
              </w:rPr>
              <w:t>-1,2-</w:t>
            </w:r>
            <w:r w:rsidRPr="00B85CF3">
              <w:rPr>
                <w:rFonts w:hint="eastAsia"/>
              </w:rPr>
              <w:t>二氯乙烯</w:t>
            </w:r>
          </w:p>
        </w:tc>
        <w:tc>
          <w:tcPr>
            <w:tcW w:w="266" w:type="pct"/>
            <w:vAlign w:val="center"/>
          </w:tcPr>
          <w:p w14:paraId="579EDF38" w14:textId="77777777" w:rsidR="00B770F5" w:rsidRPr="00B85CF3" w:rsidRDefault="00B770F5" w:rsidP="00B770F5">
            <w:pPr>
              <w:pStyle w:val="af5"/>
            </w:pPr>
            <w:r w:rsidRPr="00B85CF3">
              <w:t>μg/kg</w:t>
            </w:r>
          </w:p>
        </w:tc>
        <w:tc>
          <w:tcPr>
            <w:tcW w:w="243" w:type="pct"/>
            <w:vAlign w:val="center"/>
          </w:tcPr>
          <w:p w14:paraId="04E646E2" w14:textId="77777777" w:rsidR="00B770F5" w:rsidRPr="00B85CF3" w:rsidRDefault="00B770F5" w:rsidP="00B770F5">
            <w:pPr>
              <w:pStyle w:val="af5"/>
            </w:pPr>
            <w:r w:rsidRPr="00B85CF3">
              <w:rPr>
                <w:rFonts w:hint="eastAsia"/>
              </w:rPr>
              <w:t>未检出</w:t>
            </w:r>
          </w:p>
        </w:tc>
        <w:tc>
          <w:tcPr>
            <w:tcW w:w="300" w:type="pct"/>
            <w:vAlign w:val="center"/>
          </w:tcPr>
          <w:p w14:paraId="1139EFEC" w14:textId="77777777" w:rsidR="00B770F5" w:rsidRPr="00B85CF3" w:rsidRDefault="00B770F5" w:rsidP="00B770F5">
            <w:pPr>
              <w:pStyle w:val="af5"/>
            </w:pPr>
            <w:r w:rsidRPr="00B85CF3">
              <w:rPr>
                <w:rFonts w:hint="eastAsia"/>
              </w:rPr>
              <w:t>未检出</w:t>
            </w:r>
          </w:p>
        </w:tc>
        <w:tc>
          <w:tcPr>
            <w:tcW w:w="292" w:type="pct"/>
            <w:vAlign w:val="center"/>
          </w:tcPr>
          <w:p w14:paraId="76B5DD77" w14:textId="77777777" w:rsidR="00B770F5" w:rsidRPr="00B85CF3" w:rsidRDefault="00B770F5" w:rsidP="00B770F5">
            <w:pPr>
              <w:pStyle w:val="af5"/>
            </w:pPr>
            <w:r w:rsidRPr="00B85CF3">
              <w:rPr>
                <w:rFonts w:hint="eastAsia"/>
              </w:rPr>
              <w:t>未检出</w:t>
            </w:r>
          </w:p>
        </w:tc>
        <w:tc>
          <w:tcPr>
            <w:tcW w:w="291" w:type="pct"/>
            <w:vAlign w:val="center"/>
          </w:tcPr>
          <w:p w14:paraId="39FE08EE" w14:textId="43AA2355" w:rsidR="00B770F5" w:rsidRPr="00B85CF3" w:rsidRDefault="00B770F5" w:rsidP="00B770F5">
            <w:pPr>
              <w:pStyle w:val="af5"/>
            </w:pPr>
            <w:r w:rsidRPr="00B85CF3">
              <w:rPr>
                <w:rFonts w:hint="eastAsia"/>
              </w:rPr>
              <w:t>/</w:t>
            </w:r>
          </w:p>
        </w:tc>
        <w:tc>
          <w:tcPr>
            <w:tcW w:w="292" w:type="pct"/>
            <w:vAlign w:val="center"/>
          </w:tcPr>
          <w:p w14:paraId="61A95F1C" w14:textId="18C2A1EA" w:rsidR="00B770F5" w:rsidRPr="00B85CF3" w:rsidRDefault="00B770F5" w:rsidP="00B770F5">
            <w:pPr>
              <w:pStyle w:val="af5"/>
            </w:pPr>
            <w:r w:rsidRPr="00B85CF3">
              <w:rPr>
                <w:rFonts w:hint="eastAsia"/>
              </w:rPr>
              <w:t>/</w:t>
            </w:r>
          </w:p>
        </w:tc>
        <w:tc>
          <w:tcPr>
            <w:tcW w:w="291" w:type="pct"/>
            <w:vAlign w:val="center"/>
          </w:tcPr>
          <w:p w14:paraId="39B2AE68" w14:textId="7797C726" w:rsidR="00B770F5" w:rsidRPr="00B85CF3" w:rsidRDefault="00B770F5" w:rsidP="00B770F5">
            <w:pPr>
              <w:pStyle w:val="af5"/>
            </w:pPr>
            <w:r w:rsidRPr="00B85CF3">
              <w:rPr>
                <w:rFonts w:hint="eastAsia"/>
              </w:rPr>
              <w:t>/</w:t>
            </w:r>
          </w:p>
        </w:tc>
        <w:tc>
          <w:tcPr>
            <w:tcW w:w="267" w:type="pct"/>
            <w:vAlign w:val="center"/>
          </w:tcPr>
          <w:p w14:paraId="16D9A194" w14:textId="235A330F" w:rsidR="00B770F5" w:rsidRPr="00B85CF3" w:rsidRDefault="00B770F5" w:rsidP="00B770F5">
            <w:pPr>
              <w:pStyle w:val="af5"/>
            </w:pPr>
            <w:r w:rsidRPr="00B85CF3">
              <w:rPr>
                <w:rFonts w:hint="eastAsia"/>
              </w:rPr>
              <w:t>/</w:t>
            </w:r>
          </w:p>
        </w:tc>
        <w:tc>
          <w:tcPr>
            <w:tcW w:w="293" w:type="pct"/>
            <w:vAlign w:val="center"/>
          </w:tcPr>
          <w:p w14:paraId="36185D6B" w14:textId="509FCE29" w:rsidR="00B770F5" w:rsidRPr="00B85CF3" w:rsidRDefault="00B770F5" w:rsidP="00B770F5">
            <w:pPr>
              <w:pStyle w:val="af5"/>
            </w:pPr>
            <w:r w:rsidRPr="00B85CF3">
              <w:rPr>
                <w:rFonts w:hint="eastAsia"/>
              </w:rPr>
              <w:t>/</w:t>
            </w:r>
          </w:p>
        </w:tc>
        <w:tc>
          <w:tcPr>
            <w:tcW w:w="267" w:type="pct"/>
            <w:vAlign w:val="center"/>
          </w:tcPr>
          <w:p w14:paraId="5FC4A39E" w14:textId="3CDC2746" w:rsidR="00B770F5" w:rsidRPr="00B85CF3" w:rsidRDefault="00B770F5" w:rsidP="00B770F5">
            <w:pPr>
              <w:pStyle w:val="af5"/>
            </w:pPr>
            <w:r w:rsidRPr="00B85CF3">
              <w:rPr>
                <w:rFonts w:hint="eastAsia"/>
              </w:rPr>
              <w:t>/</w:t>
            </w:r>
          </w:p>
        </w:tc>
        <w:tc>
          <w:tcPr>
            <w:tcW w:w="254" w:type="pct"/>
            <w:vAlign w:val="center"/>
          </w:tcPr>
          <w:p w14:paraId="15C5C4C2" w14:textId="61051529" w:rsidR="00B770F5" w:rsidRPr="00B85CF3" w:rsidRDefault="00B770F5" w:rsidP="00B770F5">
            <w:pPr>
              <w:pStyle w:val="af5"/>
            </w:pPr>
            <w:r w:rsidRPr="00B85CF3">
              <w:rPr>
                <w:rFonts w:hint="eastAsia"/>
              </w:rPr>
              <w:t>/</w:t>
            </w:r>
          </w:p>
        </w:tc>
        <w:tc>
          <w:tcPr>
            <w:tcW w:w="281" w:type="pct"/>
            <w:vAlign w:val="center"/>
          </w:tcPr>
          <w:p w14:paraId="5F1A1094" w14:textId="5D610886" w:rsidR="00B770F5" w:rsidRPr="00B85CF3" w:rsidRDefault="00B770F5" w:rsidP="00B770F5">
            <w:pPr>
              <w:pStyle w:val="af5"/>
            </w:pPr>
            <w:r w:rsidRPr="00B85CF3">
              <w:rPr>
                <w:rFonts w:hint="eastAsia"/>
              </w:rPr>
              <w:t>/</w:t>
            </w:r>
          </w:p>
        </w:tc>
        <w:tc>
          <w:tcPr>
            <w:tcW w:w="300" w:type="pct"/>
            <w:vAlign w:val="center"/>
          </w:tcPr>
          <w:p w14:paraId="05FAF043" w14:textId="435CF557" w:rsidR="00B770F5" w:rsidRPr="00B85CF3" w:rsidRDefault="00B770F5" w:rsidP="00B770F5">
            <w:pPr>
              <w:pStyle w:val="af5"/>
            </w:pPr>
            <w:r w:rsidRPr="00B85CF3">
              <w:rPr>
                <w:rFonts w:hint="eastAsia"/>
              </w:rPr>
              <w:t>/</w:t>
            </w:r>
          </w:p>
        </w:tc>
        <w:tc>
          <w:tcPr>
            <w:tcW w:w="304" w:type="pct"/>
            <w:vAlign w:val="center"/>
          </w:tcPr>
          <w:p w14:paraId="06DFDC70" w14:textId="77777777" w:rsidR="00B770F5" w:rsidRPr="00B85CF3" w:rsidRDefault="00B770F5" w:rsidP="00B770F5">
            <w:pPr>
              <w:pStyle w:val="af5"/>
            </w:pPr>
            <w:r w:rsidRPr="00B85CF3">
              <w:t>596000</w:t>
            </w:r>
          </w:p>
        </w:tc>
      </w:tr>
      <w:tr w:rsidR="00B770F5" w:rsidRPr="00B85CF3" w14:paraId="674F361A" w14:textId="77777777" w:rsidTr="006F1A72">
        <w:tc>
          <w:tcPr>
            <w:tcW w:w="176" w:type="pct"/>
            <w:vMerge/>
            <w:vAlign w:val="center"/>
          </w:tcPr>
          <w:p w14:paraId="22589C57" w14:textId="77777777" w:rsidR="00B770F5" w:rsidRPr="00B85CF3" w:rsidRDefault="00B770F5" w:rsidP="00B770F5">
            <w:pPr>
              <w:pStyle w:val="af5"/>
            </w:pPr>
          </w:p>
        </w:tc>
        <w:tc>
          <w:tcPr>
            <w:tcW w:w="246" w:type="pct"/>
            <w:vMerge/>
            <w:vAlign w:val="center"/>
          </w:tcPr>
          <w:p w14:paraId="3C7279A4" w14:textId="77777777" w:rsidR="00B770F5" w:rsidRPr="00B85CF3" w:rsidRDefault="00B770F5" w:rsidP="00B770F5">
            <w:pPr>
              <w:pStyle w:val="af5"/>
            </w:pPr>
          </w:p>
        </w:tc>
        <w:tc>
          <w:tcPr>
            <w:tcW w:w="190" w:type="pct"/>
            <w:vAlign w:val="center"/>
          </w:tcPr>
          <w:p w14:paraId="0EB15FB9" w14:textId="77777777" w:rsidR="00B770F5" w:rsidRPr="00B85CF3" w:rsidRDefault="00B770F5" w:rsidP="00B770F5">
            <w:pPr>
              <w:pStyle w:val="af5"/>
            </w:pPr>
            <w:r w:rsidRPr="00B85CF3">
              <w:rPr>
                <w:rFonts w:hint="eastAsia"/>
              </w:rPr>
              <w:t>15</w:t>
            </w:r>
          </w:p>
        </w:tc>
        <w:tc>
          <w:tcPr>
            <w:tcW w:w="447" w:type="pct"/>
            <w:vAlign w:val="center"/>
          </w:tcPr>
          <w:p w14:paraId="45B1F933" w14:textId="77777777" w:rsidR="00B770F5" w:rsidRPr="00B85CF3" w:rsidRDefault="00B770F5" w:rsidP="00B770F5">
            <w:pPr>
              <w:pStyle w:val="af5"/>
            </w:pPr>
            <w:r w:rsidRPr="00B85CF3">
              <w:rPr>
                <w:rFonts w:hint="eastAsia"/>
              </w:rPr>
              <w:t>三氯甲烷</w:t>
            </w:r>
          </w:p>
        </w:tc>
        <w:tc>
          <w:tcPr>
            <w:tcW w:w="266" w:type="pct"/>
            <w:vAlign w:val="center"/>
          </w:tcPr>
          <w:p w14:paraId="57B1EDD2" w14:textId="77777777" w:rsidR="00B770F5" w:rsidRPr="00B85CF3" w:rsidRDefault="00B770F5" w:rsidP="00B770F5">
            <w:pPr>
              <w:pStyle w:val="af5"/>
            </w:pPr>
            <w:r w:rsidRPr="00B85CF3">
              <w:t>μg/kg</w:t>
            </w:r>
          </w:p>
        </w:tc>
        <w:tc>
          <w:tcPr>
            <w:tcW w:w="243" w:type="pct"/>
            <w:vAlign w:val="center"/>
          </w:tcPr>
          <w:p w14:paraId="5FFD7864" w14:textId="77777777" w:rsidR="00B770F5" w:rsidRPr="00B85CF3" w:rsidRDefault="00B770F5" w:rsidP="00B770F5">
            <w:pPr>
              <w:pStyle w:val="af5"/>
            </w:pPr>
            <w:r w:rsidRPr="00B85CF3">
              <w:rPr>
                <w:rFonts w:hint="eastAsia"/>
              </w:rPr>
              <w:t>未检出</w:t>
            </w:r>
          </w:p>
        </w:tc>
        <w:tc>
          <w:tcPr>
            <w:tcW w:w="300" w:type="pct"/>
            <w:vAlign w:val="center"/>
          </w:tcPr>
          <w:p w14:paraId="1A006BC6" w14:textId="77777777" w:rsidR="00B770F5" w:rsidRPr="00B85CF3" w:rsidRDefault="00B770F5" w:rsidP="00B770F5">
            <w:pPr>
              <w:pStyle w:val="af5"/>
            </w:pPr>
            <w:r w:rsidRPr="00B85CF3">
              <w:rPr>
                <w:rFonts w:hint="eastAsia"/>
              </w:rPr>
              <w:t>未检出</w:t>
            </w:r>
          </w:p>
        </w:tc>
        <w:tc>
          <w:tcPr>
            <w:tcW w:w="292" w:type="pct"/>
            <w:vAlign w:val="center"/>
          </w:tcPr>
          <w:p w14:paraId="1D333D6F" w14:textId="77777777" w:rsidR="00B770F5" w:rsidRPr="00B85CF3" w:rsidRDefault="00B770F5" w:rsidP="00B770F5">
            <w:pPr>
              <w:pStyle w:val="af5"/>
            </w:pPr>
            <w:r w:rsidRPr="00B85CF3">
              <w:rPr>
                <w:rFonts w:hint="eastAsia"/>
              </w:rPr>
              <w:t>未检出</w:t>
            </w:r>
          </w:p>
        </w:tc>
        <w:tc>
          <w:tcPr>
            <w:tcW w:w="291" w:type="pct"/>
            <w:vAlign w:val="center"/>
          </w:tcPr>
          <w:p w14:paraId="51C88F22" w14:textId="56EDD94C" w:rsidR="00B770F5" w:rsidRPr="00B85CF3" w:rsidRDefault="00B770F5" w:rsidP="00B770F5">
            <w:pPr>
              <w:pStyle w:val="af5"/>
            </w:pPr>
            <w:r w:rsidRPr="00B85CF3">
              <w:rPr>
                <w:rFonts w:hint="eastAsia"/>
              </w:rPr>
              <w:t>/</w:t>
            </w:r>
          </w:p>
        </w:tc>
        <w:tc>
          <w:tcPr>
            <w:tcW w:w="292" w:type="pct"/>
            <w:vAlign w:val="center"/>
          </w:tcPr>
          <w:p w14:paraId="1627F3F4" w14:textId="5149E545" w:rsidR="00B770F5" w:rsidRPr="00B85CF3" w:rsidRDefault="00B770F5" w:rsidP="00B770F5">
            <w:pPr>
              <w:pStyle w:val="af5"/>
            </w:pPr>
            <w:r w:rsidRPr="00B85CF3">
              <w:rPr>
                <w:rFonts w:hint="eastAsia"/>
              </w:rPr>
              <w:t>/</w:t>
            </w:r>
          </w:p>
        </w:tc>
        <w:tc>
          <w:tcPr>
            <w:tcW w:w="291" w:type="pct"/>
            <w:vAlign w:val="center"/>
          </w:tcPr>
          <w:p w14:paraId="15C6A100" w14:textId="1341AE61" w:rsidR="00B770F5" w:rsidRPr="00B85CF3" w:rsidRDefault="00B770F5" w:rsidP="00B770F5">
            <w:pPr>
              <w:pStyle w:val="af5"/>
            </w:pPr>
            <w:r w:rsidRPr="00B85CF3">
              <w:rPr>
                <w:rFonts w:hint="eastAsia"/>
              </w:rPr>
              <w:t>/</w:t>
            </w:r>
          </w:p>
        </w:tc>
        <w:tc>
          <w:tcPr>
            <w:tcW w:w="267" w:type="pct"/>
            <w:vAlign w:val="center"/>
          </w:tcPr>
          <w:p w14:paraId="001B29D0" w14:textId="6BF713EB" w:rsidR="00B770F5" w:rsidRPr="00B85CF3" w:rsidRDefault="00B770F5" w:rsidP="00B770F5">
            <w:pPr>
              <w:pStyle w:val="af5"/>
            </w:pPr>
            <w:r w:rsidRPr="00B85CF3">
              <w:rPr>
                <w:rFonts w:hint="eastAsia"/>
              </w:rPr>
              <w:t>/</w:t>
            </w:r>
          </w:p>
        </w:tc>
        <w:tc>
          <w:tcPr>
            <w:tcW w:w="293" w:type="pct"/>
            <w:vAlign w:val="center"/>
          </w:tcPr>
          <w:p w14:paraId="2D1FB581" w14:textId="50A36AF5" w:rsidR="00B770F5" w:rsidRPr="00B85CF3" w:rsidRDefault="00B770F5" w:rsidP="00B770F5">
            <w:pPr>
              <w:pStyle w:val="af5"/>
            </w:pPr>
            <w:r w:rsidRPr="00B85CF3">
              <w:rPr>
                <w:rFonts w:hint="eastAsia"/>
              </w:rPr>
              <w:t>/</w:t>
            </w:r>
          </w:p>
        </w:tc>
        <w:tc>
          <w:tcPr>
            <w:tcW w:w="267" w:type="pct"/>
            <w:vAlign w:val="center"/>
          </w:tcPr>
          <w:p w14:paraId="3482DE65" w14:textId="65663FE3" w:rsidR="00B770F5" w:rsidRPr="00B85CF3" w:rsidRDefault="00B770F5" w:rsidP="00B770F5">
            <w:pPr>
              <w:pStyle w:val="af5"/>
            </w:pPr>
            <w:r w:rsidRPr="00B85CF3">
              <w:rPr>
                <w:rFonts w:hint="eastAsia"/>
              </w:rPr>
              <w:t>/</w:t>
            </w:r>
          </w:p>
        </w:tc>
        <w:tc>
          <w:tcPr>
            <w:tcW w:w="254" w:type="pct"/>
            <w:vAlign w:val="center"/>
          </w:tcPr>
          <w:p w14:paraId="1B9AAA53" w14:textId="49737098" w:rsidR="00B770F5" w:rsidRPr="00B85CF3" w:rsidRDefault="00B770F5" w:rsidP="00B770F5">
            <w:pPr>
              <w:pStyle w:val="af5"/>
            </w:pPr>
            <w:r w:rsidRPr="00B85CF3">
              <w:rPr>
                <w:rFonts w:hint="eastAsia"/>
              </w:rPr>
              <w:t>/</w:t>
            </w:r>
          </w:p>
        </w:tc>
        <w:tc>
          <w:tcPr>
            <w:tcW w:w="281" w:type="pct"/>
            <w:vAlign w:val="center"/>
          </w:tcPr>
          <w:p w14:paraId="1784FFA2" w14:textId="37DD2B3E" w:rsidR="00B770F5" w:rsidRPr="00B85CF3" w:rsidRDefault="00B770F5" w:rsidP="00B770F5">
            <w:pPr>
              <w:pStyle w:val="af5"/>
            </w:pPr>
            <w:r w:rsidRPr="00B85CF3">
              <w:rPr>
                <w:rFonts w:hint="eastAsia"/>
              </w:rPr>
              <w:t>/</w:t>
            </w:r>
          </w:p>
        </w:tc>
        <w:tc>
          <w:tcPr>
            <w:tcW w:w="300" w:type="pct"/>
            <w:vAlign w:val="center"/>
          </w:tcPr>
          <w:p w14:paraId="644F9648" w14:textId="1A14E699" w:rsidR="00B770F5" w:rsidRPr="00B85CF3" w:rsidRDefault="00B770F5" w:rsidP="00B770F5">
            <w:pPr>
              <w:pStyle w:val="af5"/>
            </w:pPr>
            <w:r w:rsidRPr="00B85CF3">
              <w:rPr>
                <w:rFonts w:hint="eastAsia"/>
              </w:rPr>
              <w:t>/</w:t>
            </w:r>
          </w:p>
        </w:tc>
        <w:tc>
          <w:tcPr>
            <w:tcW w:w="304" w:type="pct"/>
            <w:vAlign w:val="center"/>
          </w:tcPr>
          <w:p w14:paraId="5C453D58" w14:textId="77777777" w:rsidR="00B770F5" w:rsidRPr="00B85CF3" w:rsidRDefault="00B770F5" w:rsidP="00B770F5">
            <w:pPr>
              <w:pStyle w:val="af5"/>
            </w:pPr>
            <w:r w:rsidRPr="00B85CF3">
              <w:t>900</w:t>
            </w:r>
          </w:p>
        </w:tc>
      </w:tr>
      <w:tr w:rsidR="00B770F5" w:rsidRPr="00B85CF3" w14:paraId="0755D074" w14:textId="77777777" w:rsidTr="006F1A72">
        <w:tc>
          <w:tcPr>
            <w:tcW w:w="176" w:type="pct"/>
            <w:vMerge/>
            <w:vAlign w:val="center"/>
          </w:tcPr>
          <w:p w14:paraId="64DB7B2E" w14:textId="77777777" w:rsidR="00B770F5" w:rsidRPr="00B85CF3" w:rsidRDefault="00B770F5" w:rsidP="00B770F5">
            <w:pPr>
              <w:pStyle w:val="af5"/>
            </w:pPr>
          </w:p>
        </w:tc>
        <w:tc>
          <w:tcPr>
            <w:tcW w:w="246" w:type="pct"/>
            <w:vMerge/>
            <w:vAlign w:val="center"/>
          </w:tcPr>
          <w:p w14:paraId="53117797" w14:textId="77777777" w:rsidR="00B770F5" w:rsidRPr="00B85CF3" w:rsidRDefault="00B770F5" w:rsidP="00B770F5">
            <w:pPr>
              <w:pStyle w:val="af5"/>
            </w:pPr>
          </w:p>
        </w:tc>
        <w:tc>
          <w:tcPr>
            <w:tcW w:w="190" w:type="pct"/>
            <w:vAlign w:val="center"/>
          </w:tcPr>
          <w:p w14:paraId="6025BA90" w14:textId="77777777" w:rsidR="00B770F5" w:rsidRPr="00B85CF3" w:rsidRDefault="00B770F5" w:rsidP="00B770F5">
            <w:pPr>
              <w:pStyle w:val="af5"/>
            </w:pPr>
            <w:r w:rsidRPr="00B85CF3">
              <w:rPr>
                <w:rFonts w:hint="eastAsia"/>
              </w:rPr>
              <w:t>16</w:t>
            </w:r>
          </w:p>
        </w:tc>
        <w:tc>
          <w:tcPr>
            <w:tcW w:w="447" w:type="pct"/>
            <w:vAlign w:val="center"/>
          </w:tcPr>
          <w:p w14:paraId="227316EF" w14:textId="77777777" w:rsidR="00B770F5" w:rsidRPr="00B85CF3" w:rsidRDefault="00B770F5" w:rsidP="00B770F5">
            <w:pPr>
              <w:pStyle w:val="af5"/>
            </w:pPr>
            <w:r w:rsidRPr="00B85CF3">
              <w:rPr>
                <w:rFonts w:hint="eastAsia"/>
              </w:rPr>
              <w:t>1,1,1-</w:t>
            </w:r>
            <w:r w:rsidRPr="00B85CF3">
              <w:rPr>
                <w:rFonts w:hint="eastAsia"/>
              </w:rPr>
              <w:t>三氯乙烷</w:t>
            </w:r>
          </w:p>
        </w:tc>
        <w:tc>
          <w:tcPr>
            <w:tcW w:w="266" w:type="pct"/>
            <w:vAlign w:val="center"/>
          </w:tcPr>
          <w:p w14:paraId="34438287" w14:textId="77777777" w:rsidR="00B770F5" w:rsidRPr="00B85CF3" w:rsidRDefault="00B770F5" w:rsidP="00B770F5">
            <w:pPr>
              <w:pStyle w:val="af5"/>
            </w:pPr>
            <w:r w:rsidRPr="00B85CF3">
              <w:t>μg/kg</w:t>
            </w:r>
          </w:p>
        </w:tc>
        <w:tc>
          <w:tcPr>
            <w:tcW w:w="243" w:type="pct"/>
            <w:vAlign w:val="center"/>
          </w:tcPr>
          <w:p w14:paraId="1CF33542" w14:textId="77777777" w:rsidR="00B770F5" w:rsidRPr="00B85CF3" w:rsidRDefault="00B770F5" w:rsidP="00B770F5">
            <w:pPr>
              <w:pStyle w:val="af5"/>
            </w:pPr>
            <w:r w:rsidRPr="00B85CF3">
              <w:rPr>
                <w:rFonts w:hint="eastAsia"/>
              </w:rPr>
              <w:t>未检出</w:t>
            </w:r>
          </w:p>
        </w:tc>
        <w:tc>
          <w:tcPr>
            <w:tcW w:w="300" w:type="pct"/>
            <w:vAlign w:val="center"/>
          </w:tcPr>
          <w:p w14:paraId="394EF201" w14:textId="77777777" w:rsidR="00B770F5" w:rsidRPr="00B85CF3" w:rsidRDefault="00B770F5" w:rsidP="00B770F5">
            <w:pPr>
              <w:pStyle w:val="af5"/>
            </w:pPr>
            <w:r w:rsidRPr="00B85CF3">
              <w:rPr>
                <w:rFonts w:hint="eastAsia"/>
              </w:rPr>
              <w:t>未检出</w:t>
            </w:r>
          </w:p>
        </w:tc>
        <w:tc>
          <w:tcPr>
            <w:tcW w:w="292" w:type="pct"/>
            <w:vAlign w:val="center"/>
          </w:tcPr>
          <w:p w14:paraId="24A6DFB7" w14:textId="77777777" w:rsidR="00B770F5" w:rsidRPr="00B85CF3" w:rsidRDefault="00B770F5" w:rsidP="00B770F5">
            <w:pPr>
              <w:pStyle w:val="af5"/>
            </w:pPr>
            <w:r w:rsidRPr="00B85CF3">
              <w:rPr>
                <w:rFonts w:hint="eastAsia"/>
              </w:rPr>
              <w:t>未检出</w:t>
            </w:r>
          </w:p>
        </w:tc>
        <w:tc>
          <w:tcPr>
            <w:tcW w:w="291" w:type="pct"/>
            <w:vAlign w:val="center"/>
          </w:tcPr>
          <w:p w14:paraId="30E130AB" w14:textId="219DBE43" w:rsidR="00B770F5" w:rsidRPr="00B85CF3" w:rsidRDefault="00B770F5" w:rsidP="00B770F5">
            <w:pPr>
              <w:pStyle w:val="af5"/>
            </w:pPr>
            <w:r w:rsidRPr="00B85CF3">
              <w:rPr>
                <w:rFonts w:hint="eastAsia"/>
              </w:rPr>
              <w:t>/</w:t>
            </w:r>
          </w:p>
        </w:tc>
        <w:tc>
          <w:tcPr>
            <w:tcW w:w="292" w:type="pct"/>
            <w:vAlign w:val="center"/>
          </w:tcPr>
          <w:p w14:paraId="4A14EB02" w14:textId="73378592" w:rsidR="00B770F5" w:rsidRPr="00B85CF3" w:rsidRDefault="00B770F5" w:rsidP="00B770F5">
            <w:pPr>
              <w:pStyle w:val="af5"/>
            </w:pPr>
            <w:r w:rsidRPr="00B85CF3">
              <w:rPr>
                <w:rFonts w:hint="eastAsia"/>
              </w:rPr>
              <w:t>/</w:t>
            </w:r>
          </w:p>
        </w:tc>
        <w:tc>
          <w:tcPr>
            <w:tcW w:w="291" w:type="pct"/>
            <w:vAlign w:val="center"/>
          </w:tcPr>
          <w:p w14:paraId="1F88923B" w14:textId="7D79EEDE" w:rsidR="00B770F5" w:rsidRPr="00B85CF3" w:rsidRDefault="00B770F5" w:rsidP="00B770F5">
            <w:pPr>
              <w:pStyle w:val="af5"/>
            </w:pPr>
            <w:r w:rsidRPr="00B85CF3">
              <w:rPr>
                <w:rFonts w:hint="eastAsia"/>
              </w:rPr>
              <w:t>/</w:t>
            </w:r>
          </w:p>
        </w:tc>
        <w:tc>
          <w:tcPr>
            <w:tcW w:w="267" w:type="pct"/>
            <w:vAlign w:val="center"/>
          </w:tcPr>
          <w:p w14:paraId="555EA77E" w14:textId="7688A341" w:rsidR="00B770F5" w:rsidRPr="00B85CF3" w:rsidRDefault="00B770F5" w:rsidP="00B770F5">
            <w:pPr>
              <w:pStyle w:val="af5"/>
            </w:pPr>
            <w:r w:rsidRPr="00B85CF3">
              <w:rPr>
                <w:rFonts w:hint="eastAsia"/>
              </w:rPr>
              <w:t>/</w:t>
            </w:r>
          </w:p>
        </w:tc>
        <w:tc>
          <w:tcPr>
            <w:tcW w:w="293" w:type="pct"/>
            <w:vAlign w:val="center"/>
          </w:tcPr>
          <w:p w14:paraId="2B4C603F" w14:textId="0BE8F2FC" w:rsidR="00B770F5" w:rsidRPr="00B85CF3" w:rsidRDefault="00B770F5" w:rsidP="00B770F5">
            <w:pPr>
              <w:pStyle w:val="af5"/>
            </w:pPr>
            <w:r w:rsidRPr="00B85CF3">
              <w:rPr>
                <w:rFonts w:hint="eastAsia"/>
              </w:rPr>
              <w:t>/</w:t>
            </w:r>
          </w:p>
        </w:tc>
        <w:tc>
          <w:tcPr>
            <w:tcW w:w="267" w:type="pct"/>
            <w:vAlign w:val="center"/>
          </w:tcPr>
          <w:p w14:paraId="2C1511B4" w14:textId="5C9A14FB" w:rsidR="00B770F5" w:rsidRPr="00B85CF3" w:rsidRDefault="00B770F5" w:rsidP="00B770F5">
            <w:pPr>
              <w:pStyle w:val="af5"/>
            </w:pPr>
            <w:r w:rsidRPr="00B85CF3">
              <w:rPr>
                <w:rFonts w:hint="eastAsia"/>
              </w:rPr>
              <w:t>/</w:t>
            </w:r>
          </w:p>
        </w:tc>
        <w:tc>
          <w:tcPr>
            <w:tcW w:w="254" w:type="pct"/>
            <w:vAlign w:val="center"/>
          </w:tcPr>
          <w:p w14:paraId="3F54DE70" w14:textId="71E4467F" w:rsidR="00B770F5" w:rsidRPr="00B85CF3" w:rsidRDefault="00B770F5" w:rsidP="00B770F5">
            <w:pPr>
              <w:pStyle w:val="af5"/>
            </w:pPr>
            <w:r w:rsidRPr="00B85CF3">
              <w:rPr>
                <w:rFonts w:hint="eastAsia"/>
              </w:rPr>
              <w:t>/</w:t>
            </w:r>
          </w:p>
        </w:tc>
        <w:tc>
          <w:tcPr>
            <w:tcW w:w="281" w:type="pct"/>
            <w:vAlign w:val="center"/>
          </w:tcPr>
          <w:p w14:paraId="35E6436F" w14:textId="60692C4E" w:rsidR="00B770F5" w:rsidRPr="00B85CF3" w:rsidRDefault="00B770F5" w:rsidP="00B770F5">
            <w:pPr>
              <w:pStyle w:val="af5"/>
            </w:pPr>
            <w:r w:rsidRPr="00B85CF3">
              <w:rPr>
                <w:rFonts w:hint="eastAsia"/>
              </w:rPr>
              <w:t>/</w:t>
            </w:r>
          </w:p>
        </w:tc>
        <w:tc>
          <w:tcPr>
            <w:tcW w:w="300" w:type="pct"/>
            <w:vAlign w:val="center"/>
          </w:tcPr>
          <w:p w14:paraId="5DB5BD82" w14:textId="4644DFC8" w:rsidR="00B770F5" w:rsidRPr="00B85CF3" w:rsidRDefault="00B770F5" w:rsidP="00B770F5">
            <w:pPr>
              <w:pStyle w:val="af5"/>
            </w:pPr>
            <w:r w:rsidRPr="00B85CF3">
              <w:rPr>
                <w:rFonts w:hint="eastAsia"/>
              </w:rPr>
              <w:t>/</w:t>
            </w:r>
          </w:p>
        </w:tc>
        <w:tc>
          <w:tcPr>
            <w:tcW w:w="304" w:type="pct"/>
            <w:vAlign w:val="center"/>
          </w:tcPr>
          <w:p w14:paraId="2034094F" w14:textId="77777777" w:rsidR="00B770F5" w:rsidRPr="00B85CF3" w:rsidRDefault="00B770F5" w:rsidP="00B770F5">
            <w:pPr>
              <w:pStyle w:val="af5"/>
            </w:pPr>
            <w:r w:rsidRPr="00B85CF3">
              <w:t>840000</w:t>
            </w:r>
          </w:p>
        </w:tc>
      </w:tr>
      <w:tr w:rsidR="00B770F5" w:rsidRPr="00B85CF3" w14:paraId="3C1A53C0" w14:textId="77777777" w:rsidTr="006F1A72">
        <w:tc>
          <w:tcPr>
            <w:tcW w:w="176" w:type="pct"/>
            <w:vMerge/>
            <w:vAlign w:val="center"/>
          </w:tcPr>
          <w:p w14:paraId="022AA0D3" w14:textId="77777777" w:rsidR="00B770F5" w:rsidRPr="00B85CF3" w:rsidRDefault="00B770F5" w:rsidP="00B770F5">
            <w:pPr>
              <w:pStyle w:val="af5"/>
            </w:pPr>
          </w:p>
        </w:tc>
        <w:tc>
          <w:tcPr>
            <w:tcW w:w="246" w:type="pct"/>
            <w:vMerge/>
            <w:vAlign w:val="center"/>
          </w:tcPr>
          <w:p w14:paraId="38687859" w14:textId="77777777" w:rsidR="00B770F5" w:rsidRPr="00B85CF3" w:rsidRDefault="00B770F5" w:rsidP="00B770F5">
            <w:pPr>
              <w:pStyle w:val="af5"/>
            </w:pPr>
          </w:p>
        </w:tc>
        <w:tc>
          <w:tcPr>
            <w:tcW w:w="190" w:type="pct"/>
            <w:vAlign w:val="center"/>
          </w:tcPr>
          <w:p w14:paraId="1ADDC2EE" w14:textId="77777777" w:rsidR="00B770F5" w:rsidRPr="00B85CF3" w:rsidRDefault="00B770F5" w:rsidP="00B770F5">
            <w:pPr>
              <w:pStyle w:val="af5"/>
            </w:pPr>
            <w:r w:rsidRPr="00B85CF3">
              <w:rPr>
                <w:rFonts w:hint="eastAsia"/>
              </w:rPr>
              <w:t>17</w:t>
            </w:r>
          </w:p>
        </w:tc>
        <w:tc>
          <w:tcPr>
            <w:tcW w:w="447" w:type="pct"/>
            <w:vAlign w:val="center"/>
          </w:tcPr>
          <w:p w14:paraId="488BF1B6" w14:textId="77777777" w:rsidR="00B770F5" w:rsidRPr="00B85CF3" w:rsidRDefault="00B770F5" w:rsidP="00B770F5">
            <w:pPr>
              <w:pStyle w:val="af5"/>
            </w:pPr>
            <w:r w:rsidRPr="00B85CF3">
              <w:rPr>
                <w:rFonts w:hint="eastAsia"/>
              </w:rPr>
              <w:t>四氯化碳</w:t>
            </w:r>
          </w:p>
        </w:tc>
        <w:tc>
          <w:tcPr>
            <w:tcW w:w="266" w:type="pct"/>
            <w:vAlign w:val="center"/>
          </w:tcPr>
          <w:p w14:paraId="3BC4B75F" w14:textId="77777777" w:rsidR="00B770F5" w:rsidRPr="00B85CF3" w:rsidRDefault="00B770F5" w:rsidP="00B770F5">
            <w:pPr>
              <w:pStyle w:val="af5"/>
            </w:pPr>
            <w:r w:rsidRPr="00B85CF3">
              <w:t>μg/kg</w:t>
            </w:r>
          </w:p>
        </w:tc>
        <w:tc>
          <w:tcPr>
            <w:tcW w:w="243" w:type="pct"/>
            <w:vAlign w:val="center"/>
          </w:tcPr>
          <w:p w14:paraId="04BB92B4" w14:textId="77777777" w:rsidR="00B770F5" w:rsidRPr="00B85CF3" w:rsidRDefault="00B770F5" w:rsidP="00B770F5">
            <w:pPr>
              <w:pStyle w:val="af5"/>
            </w:pPr>
            <w:r w:rsidRPr="00B85CF3">
              <w:rPr>
                <w:rFonts w:hint="eastAsia"/>
              </w:rPr>
              <w:t>未检出</w:t>
            </w:r>
          </w:p>
        </w:tc>
        <w:tc>
          <w:tcPr>
            <w:tcW w:w="300" w:type="pct"/>
            <w:vAlign w:val="center"/>
          </w:tcPr>
          <w:p w14:paraId="2AF7B90A" w14:textId="77777777" w:rsidR="00B770F5" w:rsidRPr="00B85CF3" w:rsidRDefault="00B770F5" w:rsidP="00B770F5">
            <w:pPr>
              <w:pStyle w:val="af5"/>
            </w:pPr>
            <w:r w:rsidRPr="00B85CF3">
              <w:rPr>
                <w:rFonts w:hint="eastAsia"/>
              </w:rPr>
              <w:t>未检出</w:t>
            </w:r>
          </w:p>
        </w:tc>
        <w:tc>
          <w:tcPr>
            <w:tcW w:w="292" w:type="pct"/>
            <w:vAlign w:val="center"/>
          </w:tcPr>
          <w:p w14:paraId="7C829091" w14:textId="77777777" w:rsidR="00B770F5" w:rsidRPr="00B85CF3" w:rsidRDefault="00B770F5" w:rsidP="00B770F5">
            <w:pPr>
              <w:pStyle w:val="af5"/>
            </w:pPr>
            <w:r w:rsidRPr="00B85CF3">
              <w:rPr>
                <w:rFonts w:hint="eastAsia"/>
              </w:rPr>
              <w:t>未检出</w:t>
            </w:r>
          </w:p>
        </w:tc>
        <w:tc>
          <w:tcPr>
            <w:tcW w:w="291" w:type="pct"/>
            <w:vAlign w:val="center"/>
          </w:tcPr>
          <w:p w14:paraId="37F10602" w14:textId="529FC9E4" w:rsidR="00B770F5" w:rsidRPr="00B85CF3" w:rsidRDefault="00B770F5" w:rsidP="00B770F5">
            <w:pPr>
              <w:pStyle w:val="af5"/>
            </w:pPr>
            <w:r w:rsidRPr="00B85CF3">
              <w:rPr>
                <w:rFonts w:hint="eastAsia"/>
              </w:rPr>
              <w:t>/</w:t>
            </w:r>
          </w:p>
        </w:tc>
        <w:tc>
          <w:tcPr>
            <w:tcW w:w="292" w:type="pct"/>
            <w:vAlign w:val="center"/>
          </w:tcPr>
          <w:p w14:paraId="348053F8" w14:textId="44B24B06" w:rsidR="00B770F5" w:rsidRPr="00B85CF3" w:rsidRDefault="00B770F5" w:rsidP="00B770F5">
            <w:pPr>
              <w:pStyle w:val="af5"/>
            </w:pPr>
            <w:r w:rsidRPr="00B85CF3">
              <w:rPr>
                <w:rFonts w:hint="eastAsia"/>
              </w:rPr>
              <w:t>/</w:t>
            </w:r>
          </w:p>
        </w:tc>
        <w:tc>
          <w:tcPr>
            <w:tcW w:w="291" w:type="pct"/>
            <w:vAlign w:val="center"/>
          </w:tcPr>
          <w:p w14:paraId="3A221162" w14:textId="5F91F977" w:rsidR="00B770F5" w:rsidRPr="00B85CF3" w:rsidRDefault="00B770F5" w:rsidP="00B770F5">
            <w:pPr>
              <w:pStyle w:val="af5"/>
            </w:pPr>
            <w:r w:rsidRPr="00B85CF3">
              <w:rPr>
                <w:rFonts w:hint="eastAsia"/>
              </w:rPr>
              <w:t>/</w:t>
            </w:r>
          </w:p>
        </w:tc>
        <w:tc>
          <w:tcPr>
            <w:tcW w:w="267" w:type="pct"/>
            <w:vAlign w:val="center"/>
          </w:tcPr>
          <w:p w14:paraId="4801B099" w14:textId="1908138F" w:rsidR="00B770F5" w:rsidRPr="00B85CF3" w:rsidRDefault="00B770F5" w:rsidP="00B770F5">
            <w:pPr>
              <w:pStyle w:val="af5"/>
            </w:pPr>
            <w:r w:rsidRPr="00B85CF3">
              <w:rPr>
                <w:rFonts w:hint="eastAsia"/>
              </w:rPr>
              <w:t>/</w:t>
            </w:r>
          </w:p>
        </w:tc>
        <w:tc>
          <w:tcPr>
            <w:tcW w:w="293" w:type="pct"/>
            <w:vAlign w:val="center"/>
          </w:tcPr>
          <w:p w14:paraId="03E0A8D0" w14:textId="5C579784" w:rsidR="00B770F5" w:rsidRPr="00B85CF3" w:rsidRDefault="00B770F5" w:rsidP="00B770F5">
            <w:pPr>
              <w:pStyle w:val="af5"/>
            </w:pPr>
            <w:r w:rsidRPr="00B85CF3">
              <w:rPr>
                <w:rFonts w:hint="eastAsia"/>
              </w:rPr>
              <w:t>/</w:t>
            </w:r>
          </w:p>
        </w:tc>
        <w:tc>
          <w:tcPr>
            <w:tcW w:w="267" w:type="pct"/>
            <w:vAlign w:val="center"/>
          </w:tcPr>
          <w:p w14:paraId="5CB8F520" w14:textId="24FAE917" w:rsidR="00B770F5" w:rsidRPr="00B85CF3" w:rsidRDefault="00B770F5" w:rsidP="00B770F5">
            <w:pPr>
              <w:pStyle w:val="af5"/>
            </w:pPr>
            <w:r w:rsidRPr="00B85CF3">
              <w:rPr>
                <w:rFonts w:hint="eastAsia"/>
              </w:rPr>
              <w:t>/</w:t>
            </w:r>
          </w:p>
        </w:tc>
        <w:tc>
          <w:tcPr>
            <w:tcW w:w="254" w:type="pct"/>
            <w:vAlign w:val="center"/>
          </w:tcPr>
          <w:p w14:paraId="3EA0A3FE" w14:textId="46607D4D" w:rsidR="00B770F5" w:rsidRPr="00B85CF3" w:rsidRDefault="00B770F5" w:rsidP="00B770F5">
            <w:pPr>
              <w:pStyle w:val="af5"/>
            </w:pPr>
            <w:r w:rsidRPr="00B85CF3">
              <w:rPr>
                <w:rFonts w:hint="eastAsia"/>
              </w:rPr>
              <w:t>/</w:t>
            </w:r>
          </w:p>
        </w:tc>
        <w:tc>
          <w:tcPr>
            <w:tcW w:w="281" w:type="pct"/>
            <w:vAlign w:val="center"/>
          </w:tcPr>
          <w:p w14:paraId="33C0192C" w14:textId="51AE45C7" w:rsidR="00B770F5" w:rsidRPr="00B85CF3" w:rsidRDefault="00B770F5" w:rsidP="00B770F5">
            <w:pPr>
              <w:pStyle w:val="af5"/>
            </w:pPr>
            <w:r w:rsidRPr="00B85CF3">
              <w:rPr>
                <w:rFonts w:hint="eastAsia"/>
              </w:rPr>
              <w:t>/</w:t>
            </w:r>
          </w:p>
        </w:tc>
        <w:tc>
          <w:tcPr>
            <w:tcW w:w="300" w:type="pct"/>
            <w:vAlign w:val="center"/>
          </w:tcPr>
          <w:p w14:paraId="6B9274EA" w14:textId="396DE7DF" w:rsidR="00B770F5" w:rsidRPr="00B85CF3" w:rsidRDefault="00B770F5" w:rsidP="00B770F5">
            <w:pPr>
              <w:pStyle w:val="af5"/>
            </w:pPr>
            <w:r w:rsidRPr="00B85CF3">
              <w:rPr>
                <w:rFonts w:hint="eastAsia"/>
              </w:rPr>
              <w:t>/</w:t>
            </w:r>
          </w:p>
        </w:tc>
        <w:tc>
          <w:tcPr>
            <w:tcW w:w="304" w:type="pct"/>
            <w:vAlign w:val="center"/>
          </w:tcPr>
          <w:p w14:paraId="6C9C1D3B" w14:textId="77777777" w:rsidR="00B770F5" w:rsidRPr="00B85CF3" w:rsidRDefault="00B770F5" w:rsidP="00B770F5">
            <w:pPr>
              <w:pStyle w:val="af5"/>
            </w:pPr>
            <w:r w:rsidRPr="00B85CF3">
              <w:t>2800</w:t>
            </w:r>
          </w:p>
        </w:tc>
      </w:tr>
      <w:tr w:rsidR="00B770F5" w:rsidRPr="00B85CF3" w14:paraId="57C0FF71" w14:textId="77777777" w:rsidTr="006F1A72">
        <w:tc>
          <w:tcPr>
            <w:tcW w:w="176" w:type="pct"/>
            <w:vMerge/>
            <w:vAlign w:val="center"/>
          </w:tcPr>
          <w:p w14:paraId="590BB534" w14:textId="77777777" w:rsidR="00B770F5" w:rsidRPr="00B85CF3" w:rsidRDefault="00B770F5" w:rsidP="00B770F5">
            <w:pPr>
              <w:pStyle w:val="af5"/>
            </w:pPr>
          </w:p>
        </w:tc>
        <w:tc>
          <w:tcPr>
            <w:tcW w:w="246" w:type="pct"/>
            <w:vMerge/>
            <w:vAlign w:val="center"/>
          </w:tcPr>
          <w:p w14:paraId="31337E88" w14:textId="77777777" w:rsidR="00B770F5" w:rsidRPr="00B85CF3" w:rsidRDefault="00B770F5" w:rsidP="00B770F5">
            <w:pPr>
              <w:pStyle w:val="af5"/>
            </w:pPr>
          </w:p>
        </w:tc>
        <w:tc>
          <w:tcPr>
            <w:tcW w:w="190" w:type="pct"/>
            <w:vAlign w:val="center"/>
          </w:tcPr>
          <w:p w14:paraId="1F89FDCD" w14:textId="77777777" w:rsidR="00B770F5" w:rsidRPr="00B85CF3" w:rsidRDefault="00B770F5" w:rsidP="00B770F5">
            <w:pPr>
              <w:pStyle w:val="af5"/>
            </w:pPr>
            <w:r w:rsidRPr="00B85CF3">
              <w:rPr>
                <w:rFonts w:hint="eastAsia"/>
              </w:rPr>
              <w:t>18</w:t>
            </w:r>
          </w:p>
        </w:tc>
        <w:tc>
          <w:tcPr>
            <w:tcW w:w="447" w:type="pct"/>
            <w:vAlign w:val="center"/>
          </w:tcPr>
          <w:p w14:paraId="0BDA6583" w14:textId="77777777" w:rsidR="00B770F5" w:rsidRPr="00B85CF3" w:rsidRDefault="00B770F5" w:rsidP="00B770F5">
            <w:pPr>
              <w:pStyle w:val="af5"/>
            </w:pPr>
            <w:r w:rsidRPr="00B85CF3">
              <w:rPr>
                <w:rFonts w:hint="eastAsia"/>
              </w:rPr>
              <w:t>1,2-</w:t>
            </w:r>
            <w:r w:rsidRPr="00B85CF3">
              <w:rPr>
                <w:rFonts w:hint="eastAsia"/>
              </w:rPr>
              <w:t>二氯乙烷</w:t>
            </w:r>
          </w:p>
        </w:tc>
        <w:tc>
          <w:tcPr>
            <w:tcW w:w="266" w:type="pct"/>
            <w:vAlign w:val="center"/>
          </w:tcPr>
          <w:p w14:paraId="5475035E" w14:textId="77777777" w:rsidR="00B770F5" w:rsidRPr="00B85CF3" w:rsidRDefault="00B770F5" w:rsidP="00B770F5">
            <w:pPr>
              <w:pStyle w:val="af5"/>
            </w:pPr>
            <w:r w:rsidRPr="00B85CF3">
              <w:t>μg/kg</w:t>
            </w:r>
          </w:p>
        </w:tc>
        <w:tc>
          <w:tcPr>
            <w:tcW w:w="243" w:type="pct"/>
            <w:vAlign w:val="center"/>
          </w:tcPr>
          <w:p w14:paraId="280F1081" w14:textId="77777777" w:rsidR="00B770F5" w:rsidRPr="00B85CF3" w:rsidRDefault="00B770F5" w:rsidP="00B770F5">
            <w:pPr>
              <w:pStyle w:val="af5"/>
            </w:pPr>
            <w:r w:rsidRPr="00B85CF3">
              <w:rPr>
                <w:rFonts w:hint="eastAsia"/>
              </w:rPr>
              <w:t>未检出</w:t>
            </w:r>
          </w:p>
        </w:tc>
        <w:tc>
          <w:tcPr>
            <w:tcW w:w="300" w:type="pct"/>
            <w:vAlign w:val="center"/>
          </w:tcPr>
          <w:p w14:paraId="64F8F928" w14:textId="77777777" w:rsidR="00B770F5" w:rsidRPr="00B85CF3" w:rsidRDefault="00B770F5" w:rsidP="00B770F5">
            <w:pPr>
              <w:pStyle w:val="af5"/>
            </w:pPr>
            <w:r w:rsidRPr="00B85CF3">
              <w:rPr>
                <w:rFonts w:hint="eastAsia"/>
              </w:rPr>
              <w:t>未检出</w:t>
            </w:r>
          </w:p>
        </w:tc>
        <w:tc>
          <w:tcPr>
            <w:tcW w:w="292" w:type="pct"/>
            <w:vAlign w:val="center"/>
          </w:tcPr>
          <w:p w14:paraId="3E7B5AA2" w14:textId="77777777" w:rsidR="00B770F5" w:rsidRPr="00B85CF3" w:rsidRDefault="00B770F5" w:rsidP="00B770F5">
            <w:pPr>
              <w:pStyle w:val="af5"/>
            </w:pPr>
            <w:r w:rsidRPr="00B85CF3">
              <w:rPr>
                <w:rFonts w:hint="eastAsia"/>
              </w:rPr>
              <w:t>未检出</w:t>
            </w:r>
          </w:p>
        </w:tc>
        <w:tc>
          <w:tcPr>
            <w:tcW w:w="291" w:type="pct"/>
            <w:vAlign w:val="center"/>
          </w:tcPr>
          <w:p w14:paraId="1D50D04C" w14:textId="01218665" w:rsidR="00B770F5" w:rsidRPr="00B85CF3" w:rsidRDefault="00B770F5" w:rsidP="00B770F5">
            <w:pPr>
              <w:pStyle w:val="af5"/>
            </w:pPr>
            <w:r w:rsidRPr="00B85CF3">
              <w:rPr>
                <w:rFonts w:hint="eastAsia"/>
              </w:rPr>
              <w:t>/</w:t>
            </w:r>
          </w:p>
        </w:tc>
        <w:tc>
          <w:tcPr>
            <w:tcW w:w="292" w:type="pct"/>
            <w:vAlign w:val="center"/>
          </w:tcPr>
          <w:p w14:paraId="4053A61D" w14:textId="34CF44CD" w:rsidR="00B770F5" w:rsidRPr="00B85CF3" w:rsidRDefault="00B770F5" w:rsidP="00B770F5">
            <w:pPr>
              <w:pStyle w:val="af5"/>
            </w:pPr>
            <w:r w:rsidRPr="00B85CF3">
              <w:rPr>
                <w:rFonts w:hint="eastAsia"/>
              </w:rPr>
              <w:t>/</w:t>
            </w:r>
          </w:p>
        </w:tc>
        <w:tc>
          <w:tcPr>
            <w:tcW w:w="291" w:type="pct"/>
            <w:vAlign w:val="center"/>
          </w:tcPr>
          <w:p w14:paraId="64186A58" w14:textId="527F06FE" w:rsidR="00B770F5" w:rsidRPr="00B85CF3" w:rsidRDefault="00B770F5" w:rsidP="00B770F5">
            <w:pPr>
              <w:pStyle w:val="af5"/>
            </w:pPr>
            <w:r w:rsidRPr="00B85CF3">
              <w:rPr>
                <w:rFonts w:hint="eastAsia"/>
              </w:rPr>
              <w:t>/</w:t>
            </w:r>
          </w:p>
        </w:tc>
        <w:tc>
          <w:tcPr>
            <w:tcW w:w="267" w:type="pct"/>
            <w:vAlign w:val="center"/>
          </w:tcPr>
          <w:p w14:paraId="17B49A92" w14:textId="131C9AB6" w:rsidR="00B770F5" w:rsidRPr="00B85CF3" w:rsidRDefault="00B770F5" w:rsidP="00B770F5">
            <w:pPr>
              <w:pStyle w:val="af5"/>
            </w:pPr>
            <w:r w:rsidRPr="00B85CF3">
              <w:rPr>
                <w:rFonts w:hint="eastAsia"/>
              </w:rPr>
              <w:t>/</w:t>
            </w:r>
          </w:p>
        </w:tc>
        <w:tc>
          <w:tcPr>
            <w:tcW w:w="293" w:type="pct"/>
            <w:vAlign w:val="center"/>
          </w:tcPr>
          <w:p w14:paraId="069A9C66" w14:textId="74519641" w:rsidR="00B770F5" w:rsidRPr="00B85CF3" w:rsidRDefault="00B770F5" w:rsidP="00B770F5">
            <w:pPr>
              <w:pStyle w:val="af5"/>
            </w:pPr>
            <w:r w:rsidRPr="00B85CF3">
              <w:rPr>
                <w:rFonts w:hint="eastAsia"/>
              </w:rPr>
              <w:t>/</w:t>
            </w:r>
          </w:p>
        </w:tc>
        <w:tc>
          <w:tcPr>
            <w:tcW w:w="267" w:type="pct"/>
            <w:vAlign w:val="center"/>
          </w:tcPr>
          <w:p w14:paraId="746EA1DC" w14:textId="4A77E79F" w:rsidR="00B770F5" w:rsidRPr="00B85CF3" w:rsidRDefault="00B770F5" w:rsidP="00B770F5">
            <w:pPr>
              <w:pStyle w:val="af5"/>
            </w:pPr>
            <w:r w:rsidRPr="00B85CF3">
              <w:rPr>
                <w:rFonts w:hint="eastAsia"/>
              </w:rPr>
              <w:t>/</w:t>
            </w:r>
          </w:p>
        </w:tc>
        <w:tc>
          <w:tcPr>
            <w:tcW w:w="254" w:type="pct"/>
            <w:vAlign w:val="center"/>
          </w:tcPr>
          <w:p w14:paraId="53446696" w14:textId="173B37DE" w:rsidR="00B770F5" w:rsidRPr="00B85CF3" w:rsidRDefault="00B770F5" w:rsidP="00B770F5">
            <w:pPr>
              <w:pStyle w:val="af5"/>
            </w:pPr>
            <w:r w:rsidRPr="00B85CF3">
              <w:rPr>
                <w:rFonts w:hint="eastAsia"/>
              </w:rPr>
              <w:t>/</w:t>
            </w:r>
          </w:p>
        </w:tc>
        <w:tc>
          <w:tcPr>
            <w:tcW w:w="281" w:type="pct"/>
            <w:vAlign w:val="center"/>
          </w:tcPr>
          <w:p w14:paraId="02207777" w14:textId="4E2647D8" w:rsidR="00B770F5" w:rsidRPr="00B85CF3" w:rsidRDefault="00B770F5" w:rsidP="00B770F5">
            <w:pPr>
              <w:pStyle w:val="af5"/>
            </w:pPr>
            <w:r w:rsidRPr="00B85CF3">
              <w:rPr>
                <w:rFonts w:hint="eastAsia"/>
              </w:rPr>
              <w:t>/</w:t>
            </w:r>
          </w:p>
        </w:tc>
        <w:tc>
          <w:tcPr>
            <w:tcW w:w="300" w:type="pct"/>
            <w:vAlign w:val="center"/>
          </w:tcPr>
          <w:p w14:paraId="3293C415" w14:textId="6BFAFA99" w:rsidR="00B770F5" w:rsidRPr="00B85CF3" w:rsidRDefault="00B770F5" w:rsidP="00B770F5">
            <w:pPr>
              <w:pStyle w:val="af5"/>
            </w:pPr>
            <w:r w:rsidRPr="00B85CF3">
              <w:rPr>
                <w:rFonts w:hint="eastAsia"/>
              </w:rPr>
              <w:t>/</w:t>
            </w:r>
          </w:p>
        </w:tc>
        <w:tc>
          <w:tcPr>
            <w:tcW w:w="304" w:type="pct"/>
            <w:vAlign w:val="center"/>
          </w:tcPr>
          <w:p w14:paraId="69D627C7" w14:textId="77777777" w:rsidR="00B770F5" w:rsidRPr="00B85CF3" w:rsidRDefault="00B770F5" w:rsidP="00B770F5">
            <w:pPr>
              <w:pStyle w:val="af5"/>
            </w:pPr>
            <w:r w:rsidRPr="00B85CF3">
              <w:t>5000</w:t>
            </w:r>
          </w:p>
        </w:tc>
      </w:tr>
      <w:tr w:rsidR="00B770F5" w:rsidRPr="00B85CF3" w14:paraId="09800958" w14:textId="77777777" w:rsidTr="006F1A72">
        <w:tc>
          <w:tcPr>
            <w:tcW w:w="176" w:type="pct"/>
            <w:vMerge/>
            <w:vAlign w:val="center"/>
          </w:tcPr>
          <w:p w14:paraId="22147F73" w14:textId="77777777" w:rsidR="00B770F5" w:rsidRPr="00B85CF3" w:rsidRDefault="00B770F5" w:rsidP="00B770F5">
            <w:pPr>
              <w:pStyle w:val="af5"/>
            </w:pPr>
          </w:p>
        </w:tc>
        <w:tc>
          <w:tcPr>
            <w:tcW w:w="246" w:type="pct"/>
            <w:vMerge/>
            <w:vAlign w:val="center"/>
          </w:tcPr>
          <w:p w14:paraId="076A19C0" w14:textId="77777777" w:rsidR="00B770F5" w:rsidRPr="00B85CF3" w:rsidRDefault="00B770F5" w:rsidP="00B770F5">
            <w:pPr>
              <w:pStyle w:val="af5"/>
            </w:pPr>
          </w:p>
        </w:tc>
        <w:tc>
          <w:tcPr>
            <w:tcW w:w="190" w:type="pct"/>
            <w:vAlign w:val="center"/>
          </w:tcPr>
          <w:p w14:paraId="0C6A8C5B" w14:textId="77777777" w:rsidR="00B770F5" w:rsidRPr="00B85CF3" w:rsidRDefault="00B770F5" w:rsidP="00B770F5">
            <w:pPr>
              <w:pStyle w:val="af5"/>
            </w:pPr>
            <w:r w:rsidRPr="00B85CF3">
              <w:rPr>
                <w:rFonts w:hint="eastAsia"/>
              </w:rPr>
              <w:t>19</w:t>
            </w:r>
          </w:p>
        </w:tc>
        <w:tc>
          <w:tcPr>
            <w:tcW w:w="447" w:type="pct"/>
            <w:vAlign w:val="center"/>
          </w:tcPr>
          <w:p w14:paraId="6E973BF9" w14:textId="77777777" w:rsidR="00B770F5" w:rsidRPr="00B85CF3" w:rsidRDefault="00B770F5" w:rsidP="00B770F5">
            <w:pPr>
              <w:pStyle w:val="af5"/>
            </w:pPr>
            <w:r w:rsidRPr="00B85CF3">
              <w:rPr>
                <w:rFonts w:hint="eastAsia"/>
              </w:rPr>
              <w:t>苯</w:t>
            </w:r>
          </w:p>
        </w:tc>
        <w:tc>
          <w:tcPr>
            <w:tcW w:w="266" w:type="pct"/>
            <w:vAlign w:val="center"/>
          </w:tcPr>
          <w:p w14:paraId="3AE4B326" w14:textId="77777777" w:rsidR="00B770F5" w:rsidRPr="00B85CF3" w:rsidRDefault="00B770F5" w:rsidP="00B770F5">
            <w:pPr>
              <w:pStyle w:val="af5"/>
            </w:pPr>
            <w:r w:rsidRPr="00B85CF3">
              <w:t>μg/kg</w:t>
            </w:r>
          </w:p>
        </w:tc>
        <w:tc>
          <w:tcPr>
            <w:tcW w:w="243" w:type="pct"/>
            <w:vAlign w:val="center"/>
          </w:tcPr>
          <w:p w14:paraId="72B97DA9" w14:textId="77777777" w:rsidR="00B770F5" w:rsidRPr="00B85CF3" w:rsidRDefault="00B770F5" w:rsidP="00B770F5">
            <w:pPr>
              <w:pStyle w:val="af5"/>
            </w:pPr>
            <w:r w:rsidRPr="00B85CF3">
              <w:rPr>
                <w:rFonts w:hint="eastAsia"/>
              </w:rPr>
              <w:t>未检出</w:t>
            </w:r>
          </w:p>
        </w:tc>
        <w:tc>
          <w:tcPr>
            <w:tcW w:w="300" w:type="pct"/>
            <w:vAlign w:val="center"/>
          </w:tcPr>
          <w:p w14:paraId="5116B9D3" w14:textId="77777777" w:rsidR="00B770F5" w:rsidRPr="00B85CF3" w:rsidRDefault="00B770F5" w:rsidP="00B770F5">
            <w:pPr>
              <w:pStyle w:val="af5"/>
            </w:pPr>
            <w:r w:rsidRPr="00B85CF3">
              <w:rPr>
                <w:rFonts w:hint="eastAsia"/>
              </w:rPr>
              <w:t>未检出</w:t>
            </w:r>
          </w:p>
        </w:tc>
        <w:tc>
          <w:tcPr>
            <w:tcW w:w="292" w:type="pct"/>
            <w:vAlign w:val="center"/>
          </w:tcPr>
          <w:p w14:paraId="6FE3B030" w14:textId="77777777" w:rsidR="00B770F5" w:rsidRPr="00B85CF3" w:rsidRDefault="00B770F5" w:rsidP="00B770F5">
            <w:pPr>
              <w:pStyle w:val="af5"/>
            </w:pPr>
            <w:r w:rsidRPr="00B85CF3">
              <w:rPr>
                <w:rFonts w:hint="eastAsia"/>
              </w:rPr>
              <w:t>未检出</w:t>
            </w:r>
          </w:p>
        </w:tc>
        <w:tc>
          <w:tcPr>
            <w:tcW w:w="291" w:type="pct"/>
            <w:vAlign w:val="center"/>
          </w:tcPr>
          <w:p w14:paraId="0CEB07CB" w14:textId="2921C164" w:rsidR="00B770F5" w:rsidRPr="00B85CF3" w:rsidRDefault="00B770F5" w:rsidP="00B770F5">
            <w:pPr>
              <w:pStyle w:val="af5"/>
            </w:pPr>
            <w:r w:rsidRPr="00B85CF3">
              <w:rPr>
                <w:rFonts w:hint="eastAsia"/>
              </w:rPr>
              <w:t>/</w:t>
            </w:r>
          </w:p>
        </w:tc>
        <w:tc>
          <w:tcPr>
            <w:tcW w:w="292" w:type="pct"/>
            <w:vAlign w:val="center"/>
          </w:tcPr>
          <w:p w14:paraId="2F96AF05" w14:textId="4B1CD3DD" w:rsidR="00B770F5" w:rsidRPr="00B85CF3" w:rsidRDefault="00B770F5" w:rsidP="00B770F5">
            <w:pPr>
              <w:pStyle w:val="af5"/>
            </w:pPr>
            <w:r w:rsidRPr="00B85CF3">
              <w:rPr>
                <w:rFonts w:hint="eastAsia"/>
              </w:rPr>
              <w:t>/</w:t>
            </w:r>
          </w:p>
        </w:tc>
        <w:tc>
          <w:tcPr>
            <w:tcW w:w="291" w:type="pct"/>
            <w:vAlign w:val="center"/>
          </w:tcPr>
          <w:p w14:paraId="42C5161A" w14:textId="6B6187ED" w:rsidR="00B770F5" w:rsidRPr="00B85CF3" w:rsidRDefault="00B770F5" w:rsidP="00B770F5">
            <w:pPr>
              <w:pStyle w:val="af5"/>
            </w:pPr>
            <w:r w:rsidRPr="00B85CF3">
              <w:rPr>
                <w:rFonts w:hint="eastAsia"/>
              </w:rPr>
              <w:t>/</w:t>
            </w:r>
          </w:p>
        </w:tc>
        <w:tc>
          <w:tcPr>
            <w:tcW w:w="267" w:type="pct"/>
            <w:vAlign w:val="center"/>
          </w:tcPr>
          <w:p w14:paraId="1DEDC1A2" w14:textId="3494BC80" w:rsidR="00B770F5" w:rsidRPr="00B85CF3" w:rsidRDefault="00B770F5" w:rsidP="00B770F5">
            <w:pPr>
              <w:pStyle w:val="af5"/>
            </w:pPr>
            <w:r w:rsidRPr="00B85CF3">
              <w:rPr>
                <w:rFonts w:hint="eastAsia"/>
              </w:rPr>
              <w:t>/</w:t>
            </w:r>
          </w:p>
        </w:tc>
        <w:tc>
          <w:tcPr>
            <w:tcW w:w="293" w:type="pct"/>
            <w:vAlign w:val="center"/>
          </w:tcPr>
          <w:p w14:paraId="452A23B1" w14:textId="43213798" w:rsidR="00B770F5" w:rsidRPr="00B85CF3" w:rsidRDefault="00B770F5" w:rsidP="00B770F5">
            <w:pPr>
              <w:pStyle w:val="af5"/>
            </w:pPr>
            <w:r w:rsidRPr="00B85CF3">
              <w:rPr>
                <w:rFonts w:hint="eastAsia"/>
              </w:rPr>
              <w:t>/</w:t>
            </w:r>
          </w:p>
        </w:tc>
        <w:tc>
          <w:tcPr>
            <w:tcW w:w="267" w:type="pct"/>
            <w:vAlign w:val="center"/>
          </w:tcPr>
          <w:p w14:paraId="7CA80DD8" w14:textId="06EBA23A" w:rsidR="00B770F5" w:rsidRPr="00B85CF3" w:rsidRDefault="00B770F5" w:rsidP="00B770F5">
            <w:pPr>
              <w:pStyle w:val="af5"/>
            </w:pPr>
            <w:r w:rsidRPr="00B85CF3">
              <w:rPr>
                <w:rFonts w:hint="eastAsia"/>
              </w:rPr>
              <w:t>/</w:t>
            </w:r>
          </w:p>
        </w:tc>
        <w:tc>
          <w:tcPr>
            <w:tcW w:w="254" w:type="pct"/>
            <w:vAlign w:val="center"/>
          </w:tcPr>
          <w:p w14:paraId="562821C9" w14:textId="4A59E7D5" w:rsidR="00B770F5" w:rsidRPr="00B85CF3" w:rsidRDefault="00B770F5" w:rsidP="00B770F5">
            <w:pPr>
              <w:pStyle w:val="af5"/>
            </w:pPr>
            <w:r w:rsidRPr="00B85CF3">
              <w:rPr>
                <w:rFonts w:hint="eastAsia"/>
              </w:rPr>
              <w:t>/</w:t>
            </w:r>
          </w:p>
        </w:tc>
        <w:tc>
          <w:tcPr>
            <w:tcW w:w="281" w:type="pct"/>
            <w:vAlign w:val="center"/>
          </w:tcPr>
          <w:p w14:paraId="5CA501D8" w14:textId="3B3C090C" w:rsidR="00B770F5" w:rsidRPr="00B85CF3" w:rsidRDefault="00B770F5" w:rsidP="00B770F5">
            <w:pPr>
              <w:pStyle w:val="af5"/>
            </w:pPr>
            <w:r w:rsidRPr="00B85CF3">
              <w:rPr>
                <w:rFonts w:hint="eastAsia"/>
              </w:rPr>
              <w:t>/</w:t>
            </w:r>
          </w:p>
        </w:tc>
        <w:tc>
          <w:tcPr>
            <w:tcW w:w="300" w:type="pct"/>
            <w:vAlign w:val="center"/>
          </w:tcPr>
          <w:p w14:paraId="4144B5E7" w14:textId="64797A2D" w:rsidR="00B770F5" w:rsidRPr="00B85CF3" w:rsidRDefault="00B770F5" w:rsidP="00B770F5">
            <w:pPr>
              <w:pStyle w:val="af5"/>
            </w:pPr>
            <w:r w:rsidRPr="00B85CF3">
              <w:rPr>
                <w:rFonts w:hint="eastAsia"/>
              </w:rPr>
              <w:t>/</w:t>
            </w:r>
          </w:p>
        </w:tc>
        <w:tc>
          <w:tcPr>
            <w:tcW w:w="304" w:type="pct"/>
            <w:vAlign w:val="center"/>
          </w:tcPr>
          <w:p w14:paraId="0403311E" w14:textId="77777777" w:rsidR="00B770F5" w:rsidRPr="00B85CF3" w:rsidRDefault="00B770F5" w:rsidP="00B770F5">
            <w:pPr>
              <w:pStyle w:val="af5"/>
            </w:pPr>
            <w:r w:rsidRPr="00B85CF3">
              <w:t>4000</w:t>
            </w:r>
          </w:p>
        </w:tc>
      </w:tr>
      <w:tr w:rsidR="00B770F5" w:rsidRPr="00B85CF3" w14:paraId="5E3A8D02" w14:textId="77777777" w:rsidTr="006F1A72">
        <w:tc>
          <w:tcPr>
            <w:tcW w:w="176" w:type="pct"/>
            <w:vMerge/>
            <w:vAlign w:val="center"/>
          </w:tcPr>
          <w:p w14:paraId="0FF3265A" w14:textId="77777777" w:rsidR="00B770F5" w:rsidRPr="00B85CF3" w:rsidRDefault="00B770F5" w:rsidP="00B770F5">
            <w:pPr>
              <w:pStyle w:val="af5"/>
            </w:pPr>
          </w:p>
        </w:tc>
        <w:tc>
          <w:tcPr>
            <w:tcW w:w="246" w:type="pct"/>
            <w:vMerge/>
            <w:vAlign w:val="center"/>
          </w:tcPr>
          <w:p w14:paraId="7E12F2B4" w14:textId="77777777" w:rsidR="00B770F5" w:rsidRPr="00B85CF3" w:rsidRDefault="00B770F5" w:rsidP="00B770F5">
            <w:pPr>
              <w:pStyle w:val="af5"/>
            </w:pPr>
          </w:p>
        </w:tc>
        <w:tc>
          <w:tcPr>
            <w:tcW w:w="190" w:type="pct"/>
            <w:vAlign w:val="center"/>
          </w:tcPr>
          <w:p w14:paraId="37F5E372" w14:textId="77777777" w:rsidR="00B770F5" w:rsidRPr="00B85CF3" w:rsidRDefault="00B770F5" w:rsidP="00B770F5">
            <w:pPr>
              <w:pStyle w:val="af5"/>
            </w:pPr>
            <w:r w:rsidRPr="00B85CF3">
              <w:rPr>
                <w:rFonts w:hint="eastAsia"/>
              </w:rPr>
              <w:t>20</w:t>
            </w:r>
          </w:p>
        </w:tc>
        <w:tc>
          <w:tcPr>
            <w:tcW w:w="447" w:type="pct"/>
            <w:vAlign w:val="center"/>
          </w:tcPr>
          <w:p w14:paraId="6F235039" w14:textId="77777777" w:rsidR="00B770F5" w:rsidRPr="00B85CF3" w:rsidRDefault="00B770F5" w:rsidP="00B770F5">
            <w:pPr>
              <w:pStyle w:val="af5"/>
            </w:pPr>
            <w:r w:rsidRPr="00B85CF3">
              <w:rPr>
                <w:rFonts w:hint="eastAsia"/>
              </w:rPr>
              <w:t>三氯乙烯</w:t>
            </w:r>
          </w:p>
        </w:tc>
        <w:tc>
          <w:tcPr>
            <w:tcW w:w="266" w:type="pct"/>
            <w:vAlign w:val="center"/>
          </w:tcPr>
          <w:p w14:paraId="38C9834F" w14:textId="77777777" w:rsidR="00B770F5" w:rsidRPr="00B85CF3" w:rsidRDefault="00B770F5" w:rsidP="00B770F5">
            <w:pPr>
              <w:pStyle w:val="af5"/>
            </w:pPr>
            <w:r w:rsidRPr="00B85CF3">
              <w:t>μg/kg</w:t>
            </w:r>
          </w:p>
        </w:tc>
        <w:tc>
          <w:tcPr>
            <w:tcW w:w="243" w:type="pct"/>
            <w:vAlign w:val="center"/>
          </w:tcPr>
          <w:p w14:paraId="25BF370E" w14:textId="77777777" w:rsidR="00B770F5" w:rsidRPr="00B85CF3" w:rsidRDefault="00B770F5" w:rsidP="00B770F5">
            <w:pPr>
              <w:pStyle w:val="af5"/>
            </w:pPr>
            <w:r w:rsidRPr="00B85CF3">
              <w:rPr>
                <w:rFonts w:hint="eastAsia"/>
              </w:rPr>
              <w:t>未检出</w:t>
            </w:r>
          </w:p>
        </w:tc>
        <w:tc>
          <w:tcPr>
            <w:tcW w:w="300" w:type="pct"/>
            <w:vAlign w:val="center"/>
          </w:tcPr>
          <w:p w14:paraId="33AFE742" w14:textId="77777777" w:rsidR="00B770F5" w:rsidRPr="00B85CF3" w:rsidRDefault="00B770F5" w:rsidP="00B770F5">
            <w:pPr>
              <w:pStyle w:val="af5"/>
            </w:pPr>
            <w:r w:rsidRPr="00B85CF3">
              <w:rPr>
                <w:rFonts w:hint="eastAsia"/>
              </w:rPr>
              <w:t>未检出</w:t>
            </w:r>
          </w:p>
        </w:tc>
        <w:tc>
          <w:tcPr>
            <w:tcW w:w="292" w:type="pct"/>
            <w:vAlign w:val="center"/>
          </w:tcPr>
          <w:p w14:paraId="7E479A47" w14:textId="77777777" w:rsidR="00B770F5" w:rsidRPr="00B85CF3" w:rsidRDefault="00B770F5" w:rsidP="00B770F5">
            <w:pPr>
              <w:pStyle w:val="af5"/>
            </w:pPr>
            <w:r w:rsidRPr="00B85CF3">
              <w:rPr>
                <w:rFonts w:hint="eastAsia"/>
              </w:rPr>
              <w:t>未检出</w:t>
            </w:r>
          </w:p>
        </w:tc>
        <w:tc>
          <w:tcPr>
            <w:tcW w:w="291" w:type="pct"/>
            <w:vAlign w:val="center"/>
          </w:tcPr>
          <w:p w14:paraId="1BF684B0" w14:textId="7BA1646F" w:rsidR="00B770F5" w:rsidRPr="00B85CF3" w:rsidRDefault="00B770F5" w:rsidP="00B770F5">
            <w:pPr>
              <w:pStyle w:val="af5"/>
            </w:pPr>
            <w:r w:rsidRPr="00B85CF3">
              <w:rPr>
                <w:rFonts w:hint="eastAsia"/>
              </w:rPr>
              <w:t>/</w:t>
            </w:r>
          </w:p>
        </w:tc>
        <w:tc>
          <w:tcPr>
            <w:tcW w:w="292" w:type="pct"/>
            <w:vAlign w:val="center"/>
          </w:tcPr>
          <w:p w14:paraId="5B4D272E" w14:textId="2C2F50D0" w:rsidR="00B770F5" w:rsidRPr="00B85CF3" w:rsidRDefault="00B770F5" w:rsidP="00B770F5">
            <w:pPr>
              <w:pStyle w:val="af5"/>
            </w:pPr>
            <w:r w:rsidRPr="00B85CF3">
              <w:rPr>
                <w:rFonts w:hint="eastAsia"/>
              </w:rPr>
              <w:t>/</w:t>
            </w:r>
          </w:p>
        </w:tc>
        <w:tc>
          <w:tcPr>
            <w:tcW w:w="291" w:type="pct"/>
            <w:vAlign w:val="center"/>
          </w:tcPr>
          <w:p w14:paraId="39E50859" w14:textId="13A2B238" w:rsidR="00B770F5" w:rsidRPr="00B85CF3" w:rsidRDefault="00B770F5" w:rsidP="00B770F5">
            <w:pPr>
              <w:pStyle w:val="af5"/>
            </w:pPr>
            <w:r w:rsidRPr="00B85CF3">
              <w:rPr>
                <w:rFonts w:hint="eastAsia"/>
              </w:rPr>
              <w:t>/</w:t>
            </w:r>
          </w:p>
        </w:tc>
        <w:tc>
          <w:tcPr>
            <w:tcW w:w="267" w:type="pct"/>
            <w:vAlign w:val="center"/>
          </w:tcPr>
          <w:p w14:paraId="227E02BE" w14:textId="6A337DC7" w:rsidR="00B770F5" w:rsidRPr="00B85CF3" w:rsidRDefault="00B770F5" w:rsidP="00B770F5">
            <w:pPr>
              <w:pStyle w:val="af5"/>
            </w:pPr>
            <w:r w:rsidRPr="00B85CF3">
              <w:rPr>
                <w:rFonts w:hint="eastAsia"/>
              </w:rPr>
              <w:t>/</w:t>
            </w:r>
          </w:p>
        </w:tc>
        <w:tc>
          <w:tcPr>
            <w:tcW w:w="293" w:type="pct"/>
            <w:vAlign w:val="center"/>
          </w:tcPr>
          <w:p w14:paraId="573C06A4" w14:textId="6055E9CF" w:rsidR="00B770F5" w:rsidRPr="00B85CF3" w:rsidRDefault="00B770F5" w:rsidP="00B770F5">
            <w:pPr>
              <w:pStyle w:val="af5"/>
            </w:pPr>
            <w:r w:rsidRPr="00B85CF3">
              <w:rPr>
                <w:rFonts w:hint="eastAsia"/>
              </w:rPr>
              <w:t>/</w:t>
            </w:r>
          </w:p>
        </w:tc>
        <w:tc>
          <w:tcPr>
            <w:tcW w:w="267" w:type="pct"/>
            <w:vAlign w:val="center"/>
          </w:tcPr>
          <w:p w14:paraId="34D7B6B1" w14:textId="666E6FD6" w:rsidR="00B770F5" w:rsidRPr="00B85CF3" w:rsidRDefault="00B770F5" w:rsidP="00B770F5">
            <w:pPr>
              <w:pStyle w:val="af5"/>
            </w:pPr>
            <w:r w:rsidRPr="00B85CF3">
              <w:rPr>
                <w:rFonts w:hint="eastAsia"/>
              </w:rPr>
              <w:t>/</w:t>
            </w:r>
          </w:p>
        </w:tc>
        <w:tc>
          <w:tcPr>
            <w:tcW w:w="254" w:type="pct"/>
            <w:vAlign w:val="center"/>
          </w:tcPr>
          <w:p w14:paraId="52887A78" w14:textId="276B59DB" w:rsidR="00B770F5" w:rsidRPr="00B85CF3" w:rsidRDefault="00B770F5" w:rsidP="00B770F5">
            <w:pPr>
              <w:pStyle w:val="af5"/>
            </w:pPr>
            <w:r w:rsidRPr="00B85CF3">
              <w:rPr>
                <w:rFonts w:hint="eastAsia"/>
              </w:rPr>
              <w:t>/</w:t>
            </w:r>
          </w:p>
        </w:tc>
        <w:tc>
          <w:tcPr>
            <w:tcW w:w="281" w:type="pct"/>
            <w:vAlign w:val="center"/>
          </w:tcPr>
          <w:p w14:paraId="58CF2316" w14:textId="5C3E644C" w:rsidR="00B770F5" w:rsidRPr="00B85CF3" w:rsidRDefault="00B770F5" w:rsidP="00B770F5">
            <w:pPr>
              <w:pStyle w:val="af5"/>
            </w:pPr>
            <w:r w:rsidRPr="00B85CF3">
              <w:rPr>
                <w:rFonts w:hint="eastAsia"/>
              </w:rPr>
              <w:t>/</w:t>
            </w:r>
          </w:p>
        </w:tc>
        <w:tc>
          <w:tcPr>
            <w:tcW w:w="300" w:type="pct"/>
            <w:vAlign w:val="center"/>
          </w:tcPr>
          <w:p w14:paraId="1D81E680" w14:textId="75BE7C5E" w:rsidR="00B770F5" w:rsidRPr="00B85CF3" w:rsidRDefault="00B770F5" w:rsidP="00B770F5">
            <w:pPr>
              <w:pStyle w:val="af5"/>
            </w:pPr>
            <w:r w:rsidRPr="00B85CF3">
              <w:rPr>
                <w:rFonts w:hint="eastAsia"/>
              </w:rPr>
              <w:t>/</w:t>
            </w:r>
          </w:p>
        </w:tc>
        <w:tc>
          <w:tcPr>
            <w:tcW w:w="304" w:type="pct"/>
            <w:vAlign w:val="center"/>
          </w:tcPr>
          <w:p w14:paraId="1B74785F" w14:textId="77777777" w:rsidR="00B770F5" w:rsidRPr="00B85CF3" w:rsidRDefault="00B770F5" w:rsidP="00B770F5">
            <w:pPr>
              <w:pStyle w:val="af5"/>
            </w:pPr>
            <w:r w:rsidRPr="00B85CF3">
              <w:t>2800</w:t>
            </w:r>
          </w:p>
        </w:tc>
      </w:tr>
      <w:tr w:rsidR="00B770F5" w:rsidRPr="00B85CF3" w14:paraId="572D5376" w14:textId="77777777" w:rsidTr="006F1A72">
        <w:tc>
          <w:tcPr>
            <w:tcW w:w="176" w:type="pct"/>
            <w:vMerge/>
            <w:vAlign w:val="center"/>
          </w:tcPr>
          <w:p w14:paraId="07405DEC" w14:textId="77777777" w:rsidR="00B770F5" w:rsidRPr="00B85CF3" w:rsidRDefault="00B770F5" w:rsidP="00B770F5">
            <w:pPr>
              <w:pStyle w:val="af5"/>
            </w:pPr>
          </w:p>
        </w:tc>
        <w:tc>
          <w:tcPr>
            <w:tcW w:w="246" w:type="pct"/>
            <w:vMerge/>
            <w:vAlign w:val="center"/>
          </w:tcPr>
          <w:p w14:paraId="4B5FD231" w14:textId="77777777" w:rsidR="00B770F5" w:rsidRPr="00B85CF3" w:rsidRDefault="00B770F5" w:rsidP="00B770F5">
            <w:pPr>
              <w:pStyle w:val="af5"/>
            </w:pPr>
          </w:p>
        </w:tc>
        <w:tc>
          <w:tcPr>
            <w:tcW w:w="190" w:type="pct"/>
            <w:vAlign w:val="center"/>
          </w:tcPr>
          <w:p w14:paraId="360F8921" w14:textId="77777777" w:rsidR="00B770F5" w:rsidRPr="00B85CF3" w:rsidRDefault="00B770F5" w:rsidP="00B770F5">
            <w:pPr>
              <w:pStyle w:val="af5"/>
            </w:pPr>
            <w:r w:rsidRPr="00B85CF3">
              <w:rPr>
                <w:rFonts w:hint="eastAsia"/>
              </w:rPr>
              <w:t>21</w:t>
            </w:r>
          </w:p>
        </w:tc>
        <w:tc>
          <w:tcPr>
            <w:tcW w:w="447" w:type="pct"/>
            <w:vAlign w:val="center"/>
          </w:tcPr>
          <w:p w14:paraId="0D0C7CFA" w14:textId="77777777" w:rsidR="00B770F5" w:rsidRPr="00B85CF3" w:rsidRDefault="00B770F5" w:rsidP="00B770F5">
            <w:pPr>
              <w:pStyle w:val="af5"/>
            </w:pPr>
            <w:r w:rsidRPr="00B85CF3">
              <w:rPr>
                <w:rFonts w:hint="eastAsia"/>
              </w:rPr>
              <w:t>1,2-</w:t>
            </w:r>
            <w:r w:rsidRPr="00B85CF3">
              <w:rPr>
                <w:rFonts w:hint="eastAsia"/>
              </w:rPr>
              <w:t>二氯丙烷</w:t>
            </w:r>
          </w:p>
        </w:tc>
        <w:tc>
          <w:tcPr>
            <w:tcW w:w="266" w:type="pct"/>
            <w:vAlign w:val="center"/>
          </w:tcPr>
          <w:p w14:paraId="332328F6" w14:textId="77777777" w:rsidR="00B770F5" w:rsidRPr="00B85CF3" w:rsidRDefault="00B770F5" w:rsidP="00B770F5">
            <w:pPr>
              <w:pStyle w:val="af5"/>
            </w:pPr>
            <w:r w:rsidRPr="00B85CF3">
              <w:t>μg/kg</w:t>
            </w:r>
          </w:p>
        </w:tc>
        <w:tc>
          <w:tcPr>
            <w:tcW w:w="243" w:type="pct"/>
            <w:vAlign w:val="center"/>
          </w:tcPr>
          <w:p w14:paraId="66E72A4D" w14:textId="77777777" w:rsidR="00B770F5" w:rsidRPr="00B85CF3" w:rsidRDefault="00B770F5" w:rsidP="00B770F5">
            <w:pPr>
              <w:pStyle w:val="af5"/>
            </w:pPr>
            <w:r w:rsidRPr="00B85CF3">
              <w:rPr>
                <w:rFonts w:hint="eastAsia"/>
              </w:rPr>
              <w:t>未检出</w:t>
            </w:r>
          </w:p>
        </w:tc>
        <w:tc>
          <w:tcPr>
            <w:tcW w:w="300" w:type="pct"/>
            <w:vAlign w:val="center"/>
          </w:tcPr>
          <w:p w14:paraId="4D4EAA02" w14:textId="77777777" w:rsidR="00B770F5" w:rsidRPr="00B85CF3" w:rsidRDefault="00B770F5" w:rsidP="00B770F5">
            <w:pPr>
              <w:pStyle w:val="af5"/>
            </w:pPr>
            <w:r w:rsidRPr="00B85CF3">
              <w:rPr>
                <w:rFonts w:hint="eastAsia"/>
              </w:rPr>
              <w:t>未检出</w:t>
            </w:r>
          </w:p>
        </w:tc>
        <w:tc>
          <w:tcPr>
            <w:tcW w:w="292" w:type="pct"/>
            <w:vAlign w:val="center"/>
          </w:tcPr>
          <w:p w14:paraId="5DDCE6FE" w14:textId="77777777" w:rsidR="00B770F5" w:rsidRPr="00B85CF3" w:rsidRDefault="00B770F5" w:rsidP="00B770F5">
            <w:pPr>
              <w:pStyle w:val="af5"/>
            </w:pPr>
            <w:r w:rsidRPr="00B85CF3">
              <w:rPr>
                <w:rFonts w:hint="eastAsia"/>
              </w:rPr>
              <w:t>未检出</w:t>
            </w:r>
          </w:p>
        </w:tc>
        <w:tc>
          <w:tcPr>
            <w:tcW w:w="291" w:type="pct"/>
            <w:vAlign w:val="center"/>
          </w:tcPr>
          <w:p w14:paraId="7E96770F" w14:textId="50A3B262" w:rsidR="00B770F5" w:rsidRPr="00B85CF3" w:rsidRDefault="00B770F5" w:rsidP="00B770F5">
            <w:pPr>
              <w:pStyle w:val="af5"/>
            </w:pPr>
            <w:r w:rsidRPr="00B85CF3">
              <w:rPr>
                <w:rFonts w:hint="eastAsia"/>
              </w:rPr>
              <w:t>/</w:t>
            </w:r>
          </w:p>
        </w:tc>
        <w:tc>
          <w:tcPr>
            <w:tcW w:w="292" w:type="pct"/>
            <w:vAlign w:val="center"/>
          </w:tcPr>
          <w:p w14:paraId="6D628404" w14:textId="0667A511" w:rsidR="00B770F5" w:rsidRPr="00B85CF3" w:rsidRDefault="00B770F5" w:rsidP="00B770F5">
            <w:pPr>
              <w:pStyle w:val="af5"/>
            </w:pPr>
            <w:r w:rsidRPr="00B85CF3">
              <w:rPr>
                <w:rFonts w:hint="eastAsia"/>
              </w:rPr>
              <w:t>/</w:t>
            </w:r>
          </w:p>
        </w:tc>
        <w:tc>
          <w:tcPr>
            <w:tcW w:w="291" w:type="pct"/>
            <w:vAlign w:val="center"/>
          </w:tcPr>
          <w:p w14:paraId="776F7A2C" w14:textId="79E45318" w:rsidR="00B770F5" w:rsidRPr="00B85CF3" w:rsidRDefault="00B770F5" w:rsidP="00B770F5">
            <w:pPr>
              <w:pStyle w:val="af5"/>
            </w:pPr>
            <w:r w:rsidRPr="00B85CF3">
              <w:rPr>
                <w:rFonts w:hint="eastAsia"/>
              </w:rPr>
              <w:t>/</w:t>
            </w:r>
          </w:p>
        </w:tc>
        <w:tc>
          <w:tcPr>
            <w:tcW w:w="267" w:type="pct"/>
            <w:vAlign w:val="center"/>
          </w:tcPr>
          <w:p w14:paraId="0AAED968" w14:textId="19FD2AEE" w:rsidR="00B770F5" w:rsidRPr="00B85CF3" w:rsidRDefault="00B770F5" w:rsidP="00B770F5">
            <w:pPr>
              <w:pStyle w:val="af5"/>
            </w:pPr>
            <w:r w:rsidRPr="00B85CF3">
              <w:rPr>
                <w:rFonts w:hint="eastAsia"/>
              </w:rPr>
              <w:t>/</w:t>
            </w:r>
          </w:p>
        </w:tc>
        <w:tc>
          <w:tcPr>
            <w:tcW w:w="293" w:type="pct"/>
            <w:vAlign w:val="center"/>
          </w:tcPr>
          <w:p w14:paraId="70D72227" w14:textId="6BE4A174" w:rsidR="00B770F5" w:rsidRPr="00B85CF3" w:rsidRDefault="00B770F5" w:rsidP="00B770F5">
            <w:pPr>
              <w:pStyle w:val="af5"/>
            </w:pPr>
            <w:r w:rsidRPr="00B85CF3">
              <w:rPr>
                <w:rFonts w:hint="eastAsia"/>
              </w:rPr>
              <w:t>/</w:t>
            </w:r>
          </w:p>
        </w:tc>
        <w:tc>
          <w:tcPr>
            <w:tcW w:w="267" w:type="pct"/>
            <w:vAlign w:val="center"/>
          </w:tcPr>
          <w:p w14:paraId="084614ED" w14:textId="1493ECCF" w:rsidR="00B770F5" w:rsidRPr="00B85CF3" w:rsidRDefault="00B770F5" w:rsidP="00B770F5">
            <w:pPr>
              <w:pStyle w:val="af5"/>
            </w:pPr>
            <w:r w:rsidRPr="00B85CF3">
              <w:rPr>
                <w:rFonts w:hint="eastAsia"/>
              </w:rPr>
              <w:t>/</w:t>
            </w:r>
          </w:p>
        </w:tc>
        <w:tc>
          <w:tcPr>
            <w:tcW w:w="254" w:type="pct"/>
            <w:vAlign w:val="center"/>
          </w:tcPr>
          <w:p w14:paraId="039D8B2A" w14:textId="246EBE97" w:rsidR="00B770F5" w:rsidRPr="00B85CF3" w:rsidRDefault="00B770F5" w:rsidP="00B770F5">
            <w:pPr>
              <w:pStyle w:val="af5"/>
            </w:pPr>
            <w:r w:rsidRPr="00B85CF3">
              <w:rPr>
                <w:rFonts w:hint="eastAsia"/>
              </w:rPr>
              <w:t>/</w:t>
            </w:r>
          </w:p>
        </w:tc>
        <w:tc>
          <w:tcPr>
            <w:tcW w:w="281" w:type="pct"/>
            <w:vAlign w:val="center"/>
          </w:tcPr>
          <w:p w14:paraId="4DF06D2D" w14:textId="5712E45B" w:rsidR="00B770F5" w:rsidRPr="00B85CF3" w:rsidRDefault="00B770F5" w:rsidP="00B770F5">
            <w:pPr>
              <w:pStyle w:val="af5"/>
            </w:pPr>
            <w:r w:rsidRPr="00B85CF3">
              <w:rPr>
                <w:rFonts w:hint="eastAsia"/>
              </w:rPr>
              <w:t>/</w:t>
            </w:r>
          </w:p>
        </w:tc>
        <w:tc>
          <w:tcPr>
            <w:tcW w:w="300" w:type="pct"/>
            <w:vAlign w:val="center"/>
          </w:tcPr>
          <w:p w14:paraId="1B99238D" w14:textId="122DFE6A" w:rsidR="00B770F5" w:rsidRPr="00B85CF3" w:rsidRDefault="00B770F5" w:rsidP="00B770F5">
            <w:pPr>
              <w:pStyle w:val="af5"/>
            </w:pPr>
            <w:r w:rsidRPr="00B85CF3">
              <w:rPr>
                <w:rFonts w:hint="eastAsia"/>
              </w:rPr>
              <w:t>/</w:t>
            </w:r>
          </w:p>
        </w:tc>
        <w:tc>
          <w:tcPr>
            <w:tcW w:w="304" w:type="pct"/>
            <w:vAlign w:val="center"/>
          </w:tcPr>
          <w:p w14:paraId="5CF5A7A5" w14:textId="77777777" w:rsidR="00B770F5" w:rsidRPr="00B85CF3" w:rsidRDefault="00B770F5" w:rsidP="00B770F5">
            <w:pPr>
              <w:pStyle w:val="af5"/>
            </w:pPr>
            <w:r w:rsidRPr="00B85CF3">
              <w:t>5000</w:t>
            </w:r>
          </w:p>
        </w:tc>
      </w:tr>
      <w:tr w:rsidR="00B770F5" w:rsidRPr="00B85CF3" w14:paraId="5DAAA0DC" w14:textId="77777777" w:rsidTr="006F1A72">
        <w:tc>
          <w:tcPr>
            <w:tcW w:w="176" w:type="pct"/>
            <w:vMerge/>
            <w:vAlign w:val="center"/>
          </w:tcPr>
          <w:p w14:paraId="00E7ACA3" w14:textId="77777777" w:rsidR="00B770F5" w:rsidRPr="00B85CF3" w:rsidRDefault="00B770F5" w:rsidP="00B770F5">
            <w:pPr>
              <w:pStyle w:val="af5"/>
            </w:pPr>
          </w:p>
        </w:tc>
        <w:tc>
          <w:tcPr>
            <w:tcW w:w="246" w:type="pct"/>
            <w:vMerge/>
            <w:vAlign w:val="center"/>
          </w:tcPr>
          <w:p w14:paraId="52D6A9BA" w14:textId="77777777" w:rsidR="00B770F5" w:rsidRPr="00B85CF3" w:rsidRDefault="00B770F5" w:rsidP="00B770F5">
            <w:pPr>
              <w:pStyle w:val="af5"/>
            </w:pPr>
          </w:p>
        </w:tc>
        <w:tc>
          <w:tcPr>
            <w:tcW w:w="190" w:type="pct"/>
            <w:vAlign w:val="center"/>
          </w:tcPr>
          <w:p w14:paraId="103A2D79" w14:textId="77777777" w:rsidR="00B770F5" w:rsidRPr="00B85CF3" w:rsidRDefault="00B770F5" w:rsidP="00B770F5">
            <w:pPr>
              <w:pStyle w:val="af5"/>
            </w:pPr>
            <w:r w:rsidRPr="00B85CF3">
              <w:rPr>
                <w:rFonts w:hint="eastAsia"/>
              </w:rPr>
              <w:t>22</w:t>
            </w:r>
          </w:p>
        </w:tc>
        <w:tc>
          <w:tcPr>
            <w:tcW w:w="447" w:type="pct"/>
            <w:vAlign w:val="center"/>
          </w:tcPr>
          <w:p w14:paraId="22EF454A" w14:textId="77777777" w:rsidR="00B770F5" w:rsidRPr="00B85CF3" w:rsidRDefault="00B770F5" w:rsidP="00B770F5">
            <w:pPr>
              <w:pStyle w:val="af5"/>
            </w:pPr>
            <w:r w:rsidRPr="00B85CF3">
              <w:rPr>
                <w:rFonts w:hint="eastAsia"/>
              </w:rPr>
              <w:t>甲苯</w:t>
            </w:r>
          </w:p>
        </w:tc>
        <w:tc>
          <w:tcPr>
            <w:tcW w:w="266" w:type="pct"/>
            <w:vAlign w:val="center"/>
          </w:tcPr>
          <w:p w14:paraId="5041E28D" w14:textId="77777777" w:rsidR="00B770F5" w:rsidRPr="00B85CF3" w:rsidRDefault="00B770F5" w:rsidP="00B770F5">
            <w:pPr>
              <w:pStyle w:val="af5"/>
            </w:pPr>
            <w:r w:rsidRPr="00B85CF3">
              <w:t>μg/kg</w:t>
            </w:r>
          </w:p>
        </w:tc>
        <w:tc>
          <w:tcPr>
            <w:tcW w:w="243" w:type="pct"/>
            <w:vAlign w:val="center"/>
          </w:tcPr>
          <w:p w14:paraId="0A9D1DAF" w14:textId="77777777" w:rsidR="00B770F5" w:rsidRPr="00B85CF3" w:rsidRDefault="00B770F5" w:rsidP="00B770F5">
            <w:pPr>
              <w:pStyle w:val="af5"/>
            </w:pPr>
            <w:r w:rsidRPr="00B85CF3">
              <w:rPr>
                <w:rFonts w:hint="eastAsia"/>
              </w:rPr>
              <w:t>未检出</w:t>
            </w:r>
          </w:p>
        </w:tc>
        <w:tc>
          <w:tcPr>
            <w:tcW w:w="300" w:type="pct"/>
            <w:vAlign w:val="center"/>
          </w:tcPr>
          <w:p w14:paraId="4888699D" w14:textId="77777777" w:rsidR="00B770F5" w:rsidRPr="00B85CF3" w:rsidRDefault="00B770F5" w:rsidP="00B770F5">
            <w:pPr>
              <w:pStyle w:val="af5"/>
            </w:pPr>
            <w:r w:rsidRPr="00B85CF3">
              <w:rPr>
                <w:rFonts w:hint="eastAsia"/>
              </w:rPr>
              <w:t>未检出</w:t>
            </w:r>
          </w:p>
        </w:tc>
        <w:tc>
          <w:tcPr>
            <w:tcW w:w="292" w:type="pct"/>
            <w:vAlign w:val="center"/>
          </w:tcPr>
          <w:p w14:paraId="344877DD" w14:textId="77777777" w:rsidR="00B770F5" w:rsidRPr="00B85CF3" w:rsidRDefault="00B770F5" w:rsidP="00B770F5">
            <w:pPr>
              <w:pStyle w:val="af5"/>
            </w:pPr>
            <w:r w:rsidRPr="00B85CF3">
              <w:rPr>
                <w:rFonts w:hint="eastAsia"/>
              </w:rPr>
              <w:t>未检出</w:t>
            </w:r>
          </w:p>
        </w:tc>
        <w:tc>
          <w:tcPr>
            <w:tcW w:w="291" w:type="pct"/>
            <w:vAlign w:val="center"/>
          </w:tcPr>
          <w:p w14:paraId="5B2B2C3B" w14:textId="5B607B26" w:rsidR="00B770F5" w:rsidRPr="00B85CF3" w:rsidRDefault="00B770F5" w:rsidP="00B770F5">
            <w:pPr>
              <w:pStyle w:val="af5"/>
            </w:pPr>
            <w:r w:rsidRPr="00B85CF3">
              <w:rPr>
                <w:rFonts w:hint="eastAsia"/>
              </w:rPr>
              <w:t>/</w:t>
            </w:r>
          </w:p>
        </w:tc>
        <w:tc>
          <w:tcPr>
            <w:tcW w:w="292" w:type="pct"/>
            <w:vAlign w:val="center"/>
          </w:tcPr>
          <w:p w14:paraId="224CB032" w14:textId="70419B8B" w:rsidR="00B770F5" w:rsidRPr="00B85CF3" w:rsidRDefault="00B770F5" w:rsidP="00B770F5">
            <w:pPr>
              <w:pStyle w:val="af5"/>
            </w:pPr>
            <w:r w:rsidRPr="00B85CF3">
              <w:rPr>
                <w:rFonts w:hint="eastAsia"/>
              </w:rPr>
              <w:t>/</w:t>
            </w:r>
          </w:p>
        </w:tc>
        <w:tc>
          <w:tcPr>
            <w:tcW w:w="291" w:type="pct"/>
            <w:vAlign w:val="center"/>
          </w:tcPr>
          <w:p w14:paraId="7310430E" w14:textId="4F6CAAF4" w:rsidR="00B770F5" w:rsidRPr="00B85CF3" w:rsidRDefault="00B770F5" w:rsidP="00B770F5">
            <w:pPr>
              <w:pStyle w:val="af5"/>
            </w:pPr>
            <w:r w:rsidRPr="00B85CF3">
              <w:rPr>
                <w:rFonts w:hint="eastAsia"/>
              </w:rPr>
              <w:t>/</w:t>
            </w:r>
          </w:p>
        </w:tc>
        <w:tc>
          <w:tcPr>
            <w:tcW w:w="267" w:type="pct"/>
            <w:vAlign w:val="center"/>
          </w:tcPr>
          <w:p w14:paraId="51E96892" w14:textId="3EFE0CB5" w:rsidR="00B770F5" w:rsidRPr="00B85CF3" w:rsidRDefault="00B770F5" w:rsidP="00B770F5">
            <w:pPr>
              <w:pStyle w:val="af5"/>
            </w:pPr>
            <w:r w:rsidRPr="00B85CF3">
              <w:rPr>
                <w:rFonts w:hint="eastAsia"/>
              </w:rPr>
              <w:t>/</w:t>
            </w:r>
          </w:p>
        </w:tc>
        <w:tc>
          <w:tcPr>
            <w:tcW w:w="293" w:type="pct"/>
            <w:vAlign w:val="center"/>
          </w:tcPr>
          <w:p w14:paraId="025D85E1" w14:textId="6B6DA35A" w:rsidR="00B770F5" w:rsidRPr="00B85CF3" w:rsidRDefault="00B770F5" w:rsidP="00B770F5">
            <w:pPr>
              <w:pStyle w:val="af5"/>
            </w:pPr>
            <w:r w:rsidRPr="00B85CF3">
              <w:rPr>
                <w:rFonts w:hint="eastAsia"/>
              </w:rPr>
              <w:t>/</w:t>
            </w:r>
          </w:p>
        </w:tc>
        <w:tc>
          <w:tcPr>
            <w:tcW w:w="267" w:type="pct"/>
            <w:vAlign w:val="center"/>
          </w:tcPr>
          <w:p w14:paraId="58E5BE3C" w14:textId="44752BFF" w:rsidR="00B770F5" w:rsidRPr="00B85CF3" w:rsidRDefault="00B770F5" w:rsidP="00B770F5">
            <w:pPr>
              <w:pStyle w:val="af5"/>
            </w:pPr>
            <w:r w:rsidRPr="00B85CF3">
              <w:rPr>
                <w:rFonts w:hint="eastAsia"/>
              </w:rPr>
              <w:t>/</w:t>
            </w:r>
          </w:p>
        </w:tc>
        <w:tc>
          <w:tcPr>
            <w:tcW w:w="254" w:type="pct"/>
            <w:vAlign w:val="center"/>
          </w:tcPr>
          <w:p w14:paraId="00BFF82B" w14:textId="51A6B376" w:rsidR="00B770F5" w:rsidRPr="00B85CF3" w:rsidRDefault="00B770F5" w:rsidP="00B770F5">
            <w:pPr>
              <w:pStyle w:val="af5"/>
            </w:pPr>
            <w:r w:rsidRPr="00B85CF3">
              <w:rPr>
                <w:rFonts w:hint="eastAsia"/>
              </w:rPr>
              <w:t>/</w:t>
            </w:r>
          </w:p>
        </w:tc>
        <w:tc>
          <w:tcPr>
            <w:tcW w:w="281" w:type="pct"/>
            <w:vAlign w:val="center"/>
          </w:tcPr>
          <w:p w14:paraId="5FA0311B" w14:textId="3C0AFB4D" w:rsidR="00B770F5" w:rsidRPr="00B85CF3" w:rsidRDefault="00B770F5" w:rsidP="00B770F5">
            <w:pPr>
              <w:pStyle w:val="af5"/>
            </w:pPr>
            <w:r w:rsidRPr="00B85CF3">
              <w:rPr>
                <w:rFonts w:hint="eastAsia"/>
              </w:rPr>
              <w:t>/</w:t>
            </w:r>
          </w:p>
        </w:tc>
        <w:tc>
          <w:tcPr>
            <w:tcW w:w="300" w:type="pct"/>
            <w:vAlign w:val="center"/>
          </w:tcPr>
          <w:p w14:paraId="1F88CE73" w14:textId="6DB456F8" w:rsidR="00B770F5" w:rsidRPr="00B85CF3" w:rsidRDefault="00B770F5" w:rsidP="00B770F5">
            <w:pPr>
              <w:pStyle w:val="af5"/>
            </w:pPr>
            <w:r w:rsidRPr="00B85CF3">
              <w:rPr>
                <w:rFonts w:hint="eastAsia"/>
              </w:rPr>
              <w:t>/</w:t>
            </w:r>
          </w:p>
        </w:tc>
        <w:tc>
          <w:tcPr>
            <w:tcW w:w="304" w:type="pct"/>
            <w:vAlign w:val="center"/>
          </w:tcPr>
          <w:p w14:paraId="5E64D776" w14:textId="77777777" w:rsidR="00B770F5" w:rsidRPr="00B85CF3" w:rsidRDefault="00B770F5" w:rsidP="00B770F5">
            <w:pPr>
              <w:pStyle w:val="af5"/>
            </w:pPr>
            <w:r w:rsidRPr="00B85CF3">
              <w:t>1200000</w:t>
            </w:r>
          </w:p>
        </w:tc>
      </w:tr>
      <w:tr w:rsidR="00B770F5" w:rsidRPr="00B85CF3" w14:paraId="29FC1A3A" w14:textId="77777777" w:rsidTr="006F1A72">
        <w:tc>
          <w:tcPr>
            <w:tcW w:w="176" w:type="pct"/>
            <w:vMerge/>
            <w:vAlign w:val="center"/>
          </w:tcPr>
          <w:p w14:paraId="75E9ED56" w14:textId="77777777" w:rsidR="00B770F5" w:rsidRPr="00B85CF3" w:rsidRDefault="00B770F5" w:rsidP="00B770F5">
            <w:pPr>
              <w:pStyle w:val="af5"/>
            </w:pPr>
          </w:p>
        </w:tc>
        <w:tc>
          <w:tcPr>
            <w:tcW w:w="246" w:type="pct"/>
            <w:vMerge/>
            <w:vAlign w:val="center"/>
          </w:tcPr>
          <w:p w14:paraId="2A42FF25" w14:textId="77777777" w:rsidR="00B770F5" w:rsidRPr="00B85CF3" w:rsidRDefault="00B770F5" w:rsidP="00B770F5">
            <w:pPr>
              <w:pStyle w:val="af5"/>
            </w:pPr>
          </w:p>
        </w:tc>
        <w:tc>
          <w:tcPr>
            <w:tcW w:w="190" w:type="pct"/>
            <w:vAlign w:val="center"/>
          </w:tcPr>
          <w:p w14:paraId="6742EE81" w14:textId="77777777" w:rsidR="00B770F5" w:rsidRPr="00B85CF3" w:rsidRDefault="00B770F5" w:rsidP="00B770F5">
            <w:pPr>
              <w:pStyle w:val="af5"/>
            </w:pPr>
            <w:r w:rsidRPr="00B85CF3">
              <w:rPr>
                <w:rFonts w:hint="eastAsia"/>
              </w:rPr>
              <w:t>23</w:t>
            </w:r>
          </w:p>
        </w:tc>
        <w:tc>
          <w:tcPr>
            <w:tcW w:w="447" w:type="pct"/>
            <w:vAlign w:val="center"/>
          </w:tcPr>
          <w:p w14:paraId="0DC4B052" w14:textId="77777777" w:rsidR="00B770F5" w:rsidRPr="00B85CF3" w:rsidRDefault="00B770F5" w:rsidP="00B770F5">
            <w:pPr>
              <w:pStyle w:val="af5"/>
            </w:pPr>
            <w:r w:rsidRPr="00B85CF3">
              <w:rPr>
                <w:rFonts w:hint="eastAsia"/>
              </w:rPr>
              <w:t>1,1,2-</w:t>
            </w:r>
            <w:r w:rsidRPr="00B85CF3">
              <w:rPr>
                <w:rFonts w:hint="eastAsia"/>
              </w:rPr>
              <w:t>三氯乙烷</w:t>
            </w:r>
          </w:p>
        </w:tc>
        <w:tc>
          <w:tcPr>
            <w:tcW w:w="266" w:type="pct"/>
            <w:vAlign w:val="center"/>
          </w:tcPr>
          <w:p w14:paraId="4DACEB04" w14:textId="77777777" w:rsidR="00B770F5" w:rsidRPr="00B85CF3" w:rsidRDefault="00B770F5" w:rsidP="00B770F5">
            <w:pPr>
              <w:pStyle w:val="af5"/>
            </w:pPr>
            <w:r w:rsidRPr="00B85CF3">
              <w:t>μg/kg</w:t>
            </w:r>
          </w:p>
        </w:tc>
        <w:tc>
          <w:tcPr>
            <w:tcW w:w="243" w:type="pct"/>
            <w:vAlign w:val="center"/>
          </w:tcPr>
          <w:p w14:paraId="7DC0DF40" w14:textId="77777777" w:rsidR="00B770F5" w:rsidRPr="00B85CF3" w:rsidRDefault="00B770F5" w:rsidP="00B770F5">
            <w:pPr>
              <w:pStyle w:val="af5"/>
            </w:pPr>
            <w:r w:rsidRPr="00B85CF3">
              <w:rPr>
                <w:rFonts w:hint="eastAsia"/>
              </w:rPr>
              <w:t>未检出</w:t>
            </w:r>
          </w:p>
        </w:tc>
        <w:tc>
          <w:tcPr>
            <w:tcW w:w="300" w:type="pct"/>
            <w:vAlign w:val="center"/>
          </w:tcPr>
          <w:p w14:paraId="6B41A28B" w14:textId="77777777" w:rsidR="00B770F5" w:rsidRPr="00B85CF3" w:rsidRDefault="00B770F5" w:rsidP="00B770F5">
            <w:pPr>
              <w:pStyle w:val="af5"/>
            </w:pPr>
            <w:r w:rsidRPr="00B85CF3">
              <w:rPr>
                <w:rFonts w:hint="eastAsia"/>
              </w:rPr>
              <w:t>未检出</w:t>
            </w:r>
          </w:p>
        </w:tc>
        <w:tc>
          <w:tcPr>
            <w:tcW w:w="292" w:type="pct"/>
            <w:vAlign w:val="center"/>
          </w:tcPr>
          <w:p w14:paraId="500597EB" w14:textId="77777777" w:rsidR="00B770F5" w:rsidRPr="00B85CF3" w:rsidRDefault="00B770F5" w:rsidP="00B770F5">
            <w:pPr>
              <w:pStyle w:val="af5"/>
            </w:pPr>
            <w:r w:rsidRPr="00B85CF3">
              <w:rPr>
                <w:rFonts w:hint="eastAsia"/>
              </w:rPr>
              <w:t>未检出</w:t>
            </w:r>
          </w:p>
        </w:tc>
        <w:tc>
          <w:tcPr>
            <w:tcW w:w="291" w:type="pct"/>
            <w:vAlign w:val="center"/>
          </w:tcPr>
          <w:p w14:paraId="01A20218" w14:textId="2FA84C25" w:rsidR="00B770F5" w:rsidRPr="00B85CF3" w:rsidRDefault="00B770F5" w:rsidP="00B770F5">
            <w:pPr>
              <w:pStyle w:val="af5"/>
            </w:pPr>
            <w:r w:rsidRPr="00B85CF3">
              <w:rPr>
                <w:rFonts w:hint="eastAsia"/>
              </w:rPr>
              <w:t>/</w:t>
            </w:r>
          </w:p>
        </w:tc>
        <w:tc>
          <w:tcPr>
            <w:tcW w:w="292" w:type="pct"/>
            <w:vAlign w:val="center"/>
          </w:tcPr>
          <w:p w14:paraId="3F36FF87" w14:textId="07410428" w:rsidR="00B770F5" w:rsidRPr="00B85CF3" w:rsidRDefault="00B770F5" w:rsidP="00B770F5">
            <w:pPr>
              <w:pStyle w:val="af5"/>
            </w:pPr>
            <w:r w:rsidRPr="00B85CF3">
              <w:rPr>
                <w:rFonts w:hint="eastAsia"/>
              </w:rPr>
              <w:t>/</w:t>
            </w:r>
          </w:p>
        </w:tc>
        <w:tc>
          <w:tcPr>
            <w:tcW w:w="291" w:type="pct"/>
            <w:vAlign w:val="center"/>
          </w:tcPr>
          <w:p w14:paraId="3BF5A959" w14:textId="5FE41A89" w:rsidR="00B770F5" w:rsidRPr="00B85CF3" w:rsidRDefault="00B770F5" w:rsidP="00B770F5">
            <w:pPr>
              <w:pStyle w:val="af5"/>
            </w:pPr>
            <w:r w:rsidRPr="00B85CF3">
              <w:rPr>
                <w:rFonts w:hint="eastAsia"/>
              </w:rPr>
              <w:t>/</w:t>
            </w:r>
          </w:p>
        </w:tc>
        <w:tc>
          <w:tcPr>
            <w:tcW w:w="267" w:type="pct"/>
            <w:vAlign w:val="center"/>
          </w:tcPr>
          <w:p w14:paraId="5A6E8F53" w14:textId="04FA168F" w:rsidR="00B770F5" w:rsidRPr="00B85CF3" w:rsidRDefault="00B770F5" w:rsidP="00B770F5">
            <w:pPr>
              <w:pStyle w:val="af5"/>
            </w:pPr>
            <w:r w:rsidRPr="00B85CF3">
              <w:rPr>
                <w:rFonts w:hint="eastAsia"/>
              </w:rPr>
              <w:t>/</w:t>
            </w:r>
          </w:p>
        </w:tc>
        <w:tc>
          <w:tcPr>
            <w:tcW w:w="293" w:type="pct"/>
            <w:vAlign w:val="center"/>
          </w:tcPr>
          <w:p w14:paraId="5E7D54BE" w14:textId="660ED565" w:rsidR="00B770F5" w:rsidRPr="00B85CF3" w:rsidRDefault="00B770F5" w:rsidP="00B770F5">
            <w:pPr>
              <w:pStyle w:val="af5"/>
            </w:pPr>
            <w:r w:rsidRPr="00B85CF3">
              <w:rPr>
                <w:rFonts w:hint="eastAsia"/>
              </w:rPr>
              <w:t>/</w:t>
            </w:r>
          </w:p>
        </w:tc>
        <w:tc>
          <w:tcPr>
            <w:tcW w:w="267" w:type="pct"/>
            <w:vAlign w:val="center"/>
          </w:tcPr>
          <w:p w14:paraId="0928E4F4" w14:textId="212E9BCE" w:rsidR="00B770F5" w:rsidRPr="00B85CF3" w:rsidRDefault="00B770F5" w:rsidP="00B770F5">
            <w:pPr>
              <w:pStyle w:val="af5"/>
            </w:pPr>
            <w:r w:rsidRPr="00B85CF3">
              <w:rPr>
                <w:rFonts w:hint="eastAsia"/>
              </w:rPr>
              <w:t>/</w:t>
            </w:r>
          </w:p>
        </w:tc>
        <w:tc>
          <w:tcPr>
            <w:tcW w:w="254" w:type="pct"/>
            <w:vAlign w:val="center"/>
          </w:tcPr>
          <w:p w14:paraId="00E415A6" w14:textId="15AB299F" w:rsidR="00B770F5" w:rsidRPr="00B85CF3" w:rsidRDefault="00B770F5" w:rsidP="00B770F5">
            <w:pPr>
              <w:pStyle w:val="af5"/>
            </w:pPr>
            <w:r w:rsidRPr="00B85CF3">
              <w:rPr>
                <w:rFonts w:hint="eastAsia"/>
              </w:rPr>
              <w:t>/</w:t>
            </w:r>
          </w:p>
        </w:tc>
        <w:tc>
          <w:tcPr>
            <w:tcW w:w="281" w:type="pct"/>
            <w:vAlign w:val="center"/>
          </w:tcPr>
          <w:p w14:paraId="491F2CD6" w14:textId="5C3B0440" w:rsidR="00B770F5" w:rsidRPr="00B85CF3" w:rsidRDefault="00B770F5" w:rsidP="00B770F5">
            <w:pPr>
              <w:pStyle w:val="af5"/>
            </w:pPr>
            <w:r w:rsidRPr="00B85CF3">
              <w:rPr>
                <w:rFonts w:hint="eastAsia"/>
              </w:rPr>
              <w:t>/</w:t>
            </w:r>
          </w:p>
        </w:tc>
        <w:tc>
          <w:tcPr>
            <w:tcW w:w="300" w:type="pct"/>
            <w:vAlign w:val="center"/>
          </w:tcPr>
          <w:p w14:paraId="4C07FC0A" w14:textId="5C21FA1F" w:rsidR="00B770F5" w:rsidRPr="00B85CF3" w:rsidRDefault="00B770F5" w:rsidP="00B770F5">
            <w:pPr>
              <w:pStyle w:val="af5"/>
            </w:pPr>
            <w:r w:rsidRPr="00B85CF3">
              <w:rPr>
                <w:rFonts w:hint="eastAsia"/>
              </w:rPr>
              <w:t>/</w:t>
            </w:r>
          </w:p>
        </w:tc>
        <w:tc>
          <w:tcPr>
            <w:tcW w:w="304" w:type="pct"/>
            <w:vAlign w:val="center"/>
          </w:tcPr>
          <w:p w14:paraId="695CD8F5" w14:textId="77777777" w:rsidR="00B770F5" w:rsidRPr="00B85CF3" w:rsidRDefault="00B770F5" w:rsidP="00B770F5">
            <w:pPr>
              <w:pStyle w:val="af5"/>
            </w:pPr>
            <w:r w:rsidRPr="00B85CF3">
              <w:t>2800</w:t>
            </w:r>
          </w:p>
        </w:tc>
      </w:tr>
      <w:tr w:rsidR="00B770F5" w:rsidRPr="00B85CF3" w14:paraId="316C1CFF" w14:textId="77777777" w:rsidTr="006F1A72">
        <w:tc>
          <w:tcPr>
            <w:tcW w:w="176" w:type="pct"/>
            <w:vMerge/>
            <w:vAlign w:val="center"/>
          </w:tcPr>
          <w:p w14:paraId="4786FA23" w14:textId="77777777" w:rsidR="00B770F5" w:rsidRPr="00B85CF3" w:rsidRDefault="00B770F5" w:rsidP="00B770F5">
            <w:pPr>
              <w:pStyle w:val="af5"/>
            </w:pPr>
          </w:p>
        </w:tc>
        <w:tc>
          <w:tcPr>
            <w:tcW w:w="246" w:type="pct"/>
            <w:vMerge/>
            <w:vAlign w:val="center"/>
          </w:tcPr>
          <w:p w14:paraId="2036ED1B" w14:textId="77777777" w:rsidR="00B770F5" w:rsidRPr="00B85CF3" w:rsidRDefault="00B770F5" w:rsidP="00B770F5">
            <w:pPr>
              <w:pStyle w:val="af5"/>
            </w:pPr>
          </w:p>
        </w:tc>
        <w:tc>
          <w:tcPr>
            <w:tcW w:w="190" w:type="pct"/>
            <w:vAlign w:val="center"/>
          </w:tcPr>
          <w:p w14:paraId="7632D6DC" w14:textId="77777777" w:rsidR="00B770F5" w:rsidRPr="00B85CF3" w:rsidRDefault="00B770F5" w:rsidP="00B770F5">
            <w:pPr>
              <w:pStyle w:val="af5"/>
            </w:pPr>
            <w:r w:rsidRPr="00B85CF3">
              <w:rPr>
                <w:rFonts w:hint="eastAsia"/>
              </w:rPr>
              <w:t>24</w:t>
            </w:r>
          </w:p>
        </w:tc>
        <w:tc>
          <w:tcPr>
            <w:tcW w:w="447" w:type="pct"/>
            <w:vAlign w:val="center"/>
          </w:tcPr>
          <w:p w14:paraId="17699CA7" w14:textId="77777777" w:rsidR="00B770F5" w:rsidRPr="00B85CF3" w:rsidRDefault="00B770F5" w:rsidP="00B770F5">
            <w:pPr>
              <w:pStyle w:val="af5"/>
            </w:pPr>
            <w:r w:rsidRPr="00B85CF3">
              <w:rPr>
                <w:rFonts w:hint="eastAsia"/>
              </w:rPr>
              <w:t>四氯乙烯</w:t>
            </w:r>
          </w:p>
        </w:tc>
        <w:tc>
          <w:tcPr>
            <w:tcW w:w="266" w:type="pct"/>
            <w:vAlign w:val="center"/>
          </w:tcPr>
          <w:p w14:paraId="49AB6758" w14:textId="77777777" w:rsidR="00B770F5" w:rsidRPr="00B85CF3" w:rsidRDefault="00B770F5" w:rsidP="00B770F5">
            <w:pPr>
              <w:pStyle w:val="af5"/>
            </w:pPr>
            <w:r w:rsidRPr="00B85CF3">
              <w:t>μg/kg</w:t>
            </w:r>
          </w:p>
        </w:tc>
        <w:tc>
          <w:tcPr>
            <w:tcW w:w="243" w:type="pct"/>
            <w:vAlign w:val="center"/>
          </w:tcPr>
          <w:p w14:paraId="4FA8690B" w14:textId="77777777" w:rsidR="00B770F5" w:rsidRPr="00B85CF3" w:rsidRDefault="00B770F5" w:rsidP="00B770F5">
            <w:pPr>
              <w:pStyle w:val="af5"/>
            </w:pPr>
            <w:r w:rsidRPr="00B85CF3">
              <w:rPr>
                <w:rFonts w:hint="eastAsia"/>
              </w:rPr>
              <w:t>未检出</w:t>
            </w:r>
          </w:p>
        </w:tc>
        <w:tc>
          <w:tcPr>
            <w:tcW w:w="300" w:type="pct"/>
            <w:vAlign w:val="center"/>
          </w:tcPr>
          <w:p w14:paraId="0AD2AF2E" w14:textId="77777777" w:rsidR="00B770F5" w:rsidRPr="00B85CF3" w:rsidRDefault="00B770F5" w:rsidP="00B770F5">
            <w:pPr>
              <w:pStyle w:val="af5"/>
            </w:pPr>
            <w:r w:rsidRPr="00B85CF3">
              <w:rPr>
                <w:rFonts w:hint="eastAsia"/>
              </w:rPr>
              <w:t>未检出</w:t>
            </w:r>
          </w:p>
        </w:tc>
        <w:tc>
          <w:tcPr>
            <w:tcW w:w="292" w:type="pct"/>
            <w:vAlign w:val="center"/>
          </w:tcPr>
          <w:p w14:paraId="4F972591" w14:textId="77777777" w:rsidR="00B770F5" w:rsidRPr="00B85CF3" w:rsidRDefault="00B770F5" w:rsidP="00B770F5">
            <w:pPr>
              <w:pStyle w:val="af5"/>
            </w:pPr>
            <w:r w:rsidRPr="00B85CF3">
              <w:rPr>
                <w:rFonts w:hint="eastAsia"/>
              </w:rPr>
              <w:t>未检出</w:t>
            </w:r>
          </w:p>
        </w:tc>
        <w:tc>
          <w:tcPr>
            <w:tcW w:w="291" w:type="pct"/>
            <w:vAlign w:val="center"/>
          </w:tcPr>
          <w:p w14:paraId="74890BCE" w14:textId="651E8E14" w:rsidR="00B770F5" w:rsidRPr="00B85CF3" w:rsidRDefault="00B770F5" w:rsidP="00B770F5">
            <w:pPr>
              <w:pStyle w:val="af5"/>
            </w:pPr>
            <w:r w:rsidRPr="00B85CF3">
              <w:rPr>
                <w:rFonts w:hint="eastAsia"/>
              </w:rPr>
              <w:t>/</w:t>
            </w:r>
          </w:p>
        </w:tc>
        <w:tc>
          <w:tcPr>
            <w:tcW w:w="292" w:type="pct"/>
            <w:vAlign w:val="center"/>
          </w:tcPr>
          <w:p w14:paraId="4896DFC3" w14:textId="32127701" w:rsidR="00B770F5" w:rsidRPr="00B85CF3" w:rsidRDefault="00B770F5" w:rsidP="00B770F5">
            <w:pPr>
              <w:pStyle w:val="af5"/>
            </w:pPr>
            <w:r w:rsidRPr="00B85CF3">
              <w:rPr>
                <w:rFonts w:hint="eastAsia"/>
              </w:rPr>
              <w:t>/</w:t>
            </w:r>
          </w:p>
        </w:tc>
        <w:tc>
          <w:tcPr>
            <w:tcW w:w="291" w:type="pct"/>
            <w:vAlign w:val="center"/>
          </w:tcPr>
          <w:p w14:paraId="5F13147A" w14:textId="7C898430" w:rsidR="00B770F5" w:rsidRPr="00B85CF3" w:rsidRDefault="00B770F5" w:rsidP="00B770F5">
            <w:pPr>
              <w:pStyle w:val="af5"/>
            </w:pPr>
            <w:r w:rsidRPr="00B85CF3">
              <w:rPr>
                <w:rFonts w:hint="eastAsia"/>
              </w:rPr>
              <w:t>/</w:t>
            </w:r>
          </w:p>
        </w:tc>
        <w:tc>
          <w:tcPr>
            <w:tcW w:w="267" w:type="pct"/>
            <w:vAlign w:val="center"/>
          </w:tcPr>
          <w:p w14:paraId="7A0587F3" w14:textId="3AD4BA42" w:rsidR="00B770F5" w:rsidRPr="00B85CF3" w:rsidRDefault="00B770F5" w:rsidP="00B770F5">
            <w:pPr>
              <w:pStyle w:val="af5"/>
            </w:pPr>
            <w:r w:rsidRPr="00B85CF3">
              <w:rPr>
                <w:rFonts w:hint="eastAsia"/>
              </w:rPr>
              <w:t>/</w:t>
            </w:r>
          </w:p>
        </w:tc>
        <w:tc>
          <w:tcPr>
            <w:tcW w:w="293" w:type="pct"/>
            <w:vAlign w:val="center"/>
          </w:tcPr>
          <w:p w14:paraId="413D6A3E" w14:textId="10120409" w:rsidR="00B770F5" w:rsidRPr="00B85CF3" w:rsidRDefault="00B770F5" w:rsidP="00B770F5">
            <w:pPr>
              <w:pStyle w:val="af5"/>
            </w:pPr>
            <w:r w:rsidRPr="00B85CF3">
              <w:rPr>
                <w:rFonts w:hint="eastAsia"/>
              </w:rPr>
              <w:t>/</w:t>
            </w:r>
          </w:p>
        </w:tc>
        <w:tc>
          <w:tcPr>
            <w:tcW w:w="267" w:type="pct"/>
            <w:vAlign w:val="center"/>
          </w:tcPr>
          <w:p w14:paraId="6C2194D4" w14:textId="6C335069" w:rsidR="00B770F5" w:rsidRPr="00B85CF3" w:rsidRDefault="00B770F5" w:rsidP="00B770F5">
            <w:pPr>
              <w:pStyle w:val="af5"/>
            </w:pPr>
            <w:r w:rsidRPr="00B85CF3">
              <w:rPr>
                <w:rFonts w:hint="eastAsia"/>
              </w:rPr>
              <w:t>/</w:t>
            </w:r>
          </w:p>
        </w:tc>
        <w:tc>
          <w:tcPr>
            <w:tcW w:w="254" w:type="pct"/>
            <w:vAlign w:val="center"/>
          </w:tcPr>
          <w:p w14:paraId="5F576DB8" w14:textId="435AE615" w:rsidR="00B770F5" w:rsidRPr="00B85CF3" w:rsidRDefault="00B770F5" w:rsidP="00B770F5">
            <w:pPr>
              <w:pStyle w:val="af5"/>
            </w:pPr>
            <w:r w:rsidRPr="00B85CF3">
              <w:rPr>
                <w:rFonts w:hint="eastAsia"/>
              </w:rPr>
              <w:t>/</w:t>
            </w:r>
          </w:p>
        </w:tc>
        <w:tc>
          <w:tcPr>
            <w:tcW w:w="281" w:type="pct"/>
            <w:vAlign w:val="center"/>
          </w:tcPr>
          <w:p w14:paraId="38190A7B" w14:textId="67EC66A7" w:rsidR="00B770F5" w:rsidRPr="00B85CF3" w:rsidRDefault="00B770F5" w:rsidP="00B770F5">
            <w:pPr>
              <w:pStyle w:val="af5"/>
            </w:pPr>
            <w:r w:rsidRPr="00B85CF3">
              <w:rPr>
                <w:rFonts w:hint="eastAsia"/>
              </w:rPr>
              <w:t>/</w:t>
            </w:r>
          </w:p>
        </w:tc>
        <w:tc>
          <w:tcPr>
            <w:tcW w:w="300" w:type="pct"/>
            <w:vAlign w:val="center"/>
          </w:tcPr>
          <w:p w14:paraId="33B3D3F8" w14:textId="7B31C7DD" w:rsidR="00B770F5" w:rsidRPr="00B85CF3" w:rsidRDefault="00B770F5" w:rsidP="00B770F5">
            <w:pPr>
              <w:pStyle w:val="af5"/>
            </w:pPr>
            <w:r w:rsidRPr="00B85CF3">
              <w:rPr>
                <w:rFonts w:hint="eastAsia"/>
              </w:rPr>
              <w:t>/</w:t>
            </w:r>
          </w:p>
        </w:tc>
        <w:tc>
          <w:tcPr>
            <w:tcW w:w="304" w:type="pct"/>
            <w:vAlign w:val="center"/>
          </w:tcPr>
          <w:p w14:paraId="14D7AF48" w14:textId="77777777" w:rsidR="00B770F5" w:rsidRPr="00B85CF3" w:rsidRDefault="00B770F5" w:rsidP="00B770F5">
            <w:pPr>
              <w:pStyle w:val="af5"/>
            </w:pPr>
            <w:r w:rsidRPr="00B85CF3">
              <w:t>53000</w:t>
            </w:r>
          </w:p>
        </w:tc>
      </w:tr>
      <w:tr w:rsidR="00B770F5" w:rsidRPr="00B85CF3" w14:paraId="01E60D82" w14:textId="77777777" w:rsidTr="006F1A72">
        <w:tc>
          <w:tcPr>
            <w:tcW w:w="176" w:type="pct"/>
            <w:vMerge/>
            <w:vAlign w:val="center"/>
          </w:tcPr>
          <w:p w14:paraId="1BA13330" w14:textId="77777777" w:rsidR="00B770F5" w:rsidRPr="00B85CF3" w:rsidRDefault="00B770F5" w:rsidP="00B770F5">
            <w:pPr>
              <w:pStyle w:val="af5"/>
            </w:pPr>
          </w:p>
        </w:tc>
        <w:tc>
          <w:tcPr>
            <w:tcW w:w="246" w:type="pct"/>
            <w:vMerge/>
            <w:vAlign w:val="center"/>
          </w:tcPr>
          <w:p w14:paraId="12357608" w14:textId="77777777" w:rsidR="00B770F5" w:rsidRPr="00B85CF3" w:rsidRDefault="00B770F5" w:rsidP="00B770F5">
            <w:pPr>
              <w:pStyle w:val="af5"/>
            </w:pPr>
          </w:p>
        </w:tc>
        <w:tc>
          <w:tcPr>
            <w:tcW w:w="190" w:type="pct"/>
            <w:vAlign w:val="center"/>
          </w:tcPr>
          <w:p w14:paraId="27FDD039" w14:textId="77777777" w:rsidR="00B770F5" w:rsidRPr="00B85CF3" w:rsidRDefault="00B770F5" w:rsidP="00B770F5">
            <w:pPr>
              <w:pStyle w:val="af5"/>
            </w:pPr>
            <w:r w:rsidRPr="00B85CF3">
              <w:rPr>
                <w:rFonts w:hint="eastAsia"/>
              </w:rPr>
              <w:t>25</w:t>
            </w:r>
          </w:p>
        </w:tc>
        <w:tc>
          <w:tcPr>
            <w:tcW w:w="447" w:type="pct"/>
            <w:vAlign w:val="center"/>
          </w:tcPr>
          <w:p w14:paraId="4F29E0D7" w14:textId="77777777" w:rsidR="00B770F5" w:rsidRPr="00B85CF3" w:rsidRDefault="00B770F5" w:rsidP="00B770F5">
            <w:pPr>
              <w:pStyle w:val="af5"/>
            </w:pPr>
            <w:r w:rsidRPr="00B85CF3">
              <w:rPr>
                <w:rFonts w:hint="eastAsia"/>
              </w:rPr>
              <w:t>氯苯</w:t>
            </w:r>
          </w:p>
        </w:tc>
        <w:tc>
          <w:tcPr>
            <w:tcW w:w="266" w:type="pct"/>
            <w:vAlign w:val="center"/>
          </w:tcPr>
          <w:p w14:paraId="14A3728C" w14:textId="77777777" w:rsidR="00B770F5" w:rsidRPr="00B85CF3" w:rsidRDefault="00B770F5" w:rsidP="00B770F5">
            <w:pPr>
              <w:pStyle w:val="af5"/>
            </w:pPr>
            <w:r w:rsidRPr="00B85CF3">
              <w:t>μg/kg</w:t>
            </w:r>
          </w:p>
        </w:tc>
        <w:tc>
          <w:tcPr>
            <w:tcW w:w="243" w:type="pct"/>
            <w:vAlign w:val="center"/>
          </w:tcPr>
          <w:p w14:paraId="5D6E218D" w14:textId="77777777" w:rsidR="00B770F5" w:rsidRPr="00B85CF3" w:rsidRDefault="00B770F5" w:rsidP="00B770F5">
            <w:pPr>
              <w:pStyle w:val="af5"/>
            </w:pPr>
            <w:r w:rsidRPr="00B85CF3">
              <w:rPr>
                <w:rFonts w:hint="eastAsia"/>
              </w:rPr>
              <w:t>未检出</w:t>
            </w:r>
          </w:p>
        </w:tc>
        <w:tc>
          <w:tcPr>
            <w:tcW w:w="300" w:type="pct"/>
            <w:vAlign w:val="center"/>
          </w:tcPr>
          <w:p w14:paraId="6509FD01" w14:textId="77777777" w:rsidR="00B770F5" w:rsidRPr="00B85CF3" w:rsidRDefault="00B770F5" w:rsidP="00B770F5">
            <w:pPr>
              <w:pStyle w:val="af5"/>
            </w:pPr>
            <w:r w:rsidRPr="00B85CF3">
              <w:rPr>
                <w:rFonts w:hint="eastAsia"/>
              </w:rPr>
              <w:t>未检出</w:t>
            </w:r>
          </w:p>
        </w:tc>
        <w:tc>
          <w:tcPr>
            <w:tcW w:w="292" w:type="pct"/>
            <w:vAlign w:val="center"/>
          </w:tcPr>
          <w:p w14:paraId="4B3C06F3" w14:textId="77777777" w:rsidR="00B770F5" w:rsidRPr="00B85CF3" w:rsidRDefault="00B770F5" w:rsidP="00B770F5">
            <w:pPr>
              <w:pStyle w:val="af5"/>
            </w:pPr>
            <w:r w:rsidRPr="00B85CF3">
              <w:rPr>
                <w:rFonts w:hint="eastAsia"/>
              </w:rPr>
              <w:t>未检出</w:t>
            </w:r>
          </w:p>
        </w:tc>
        <w:tc>
          <w:tcPr>
            <w:tcW w:w="291" w:type="pct"/>
            <w:vAlign w:val="center"/>
          </w:tcPr>
          <w:p w14:paraId="58E36E38" w14:textId="17283713" w:rsidR="00B770F5" w:rsidRPr="00B85CF3" w:rsidRDefault="00B770F5" w:rsidP="00B770F5">
            <w:pPr>
              <w:pStyle w:val="af5"/>
            </w:pPr>
            <w:r w:rsidRPr="00B85CF3">
              <w:rPr>
                <w:rFonts w:hint="eastAsia"/>
              </w:rPr>
              <w:t>/</w:t>
            </w:r>
          </w:p>
        </w:tc>
        <w:tc>
          <w:tcPr>
            <w:tcW w:w="292" w:type="pct"/>
            <w:vAlign w:val="center"/>
          </w:tcPr>
          <w:p w14:paraId="2808414C" w14:textId="29DF2192" w:rsidR="00B770F5" w:rsidRPr="00B85CF3" w:rsidRDefault="00B770F5" w:rsidP="00B770F5">
            <w:pPr>
              <w:pStyle w:val="af5"/>
            </w:pPr>
            <w:r w:rsidRPr="00B85CF3">
              <w:rPr>
                <w:rFonts w:hint="eastAsia"/>
              </w:rPr>
              <w:t>/</w:t>
            </w:r>
          </w:p>
        </w:tc>
        <w:tc>
          <w:tcPr>
            <w:tcW w:w="291" w:type="pct"/>
            <w:vAlign w:val="center"/>
          </w:tcPr>
          <w:p w14:paraId="5FBDCA1D" w14:textId="58A96184" w:rsidR="00B770F5" w:rsidRPr="00B85CF3" w:rsidRDefault="00B770F5" w:rsidP="00B770F5">
            <w:pPr>
              <w:pStyle w:val="af5"/>
            </w:pPr>
            <w:r w:rsidRPr="00B85CF3">
              <w:rPr>
                <w:rFonts w:hint="eastAsia"/>
              </w:rPr>
              <w:t>/</w:t>
            </w:r>
          </w:p>
        </w:tc>
        <w:tc>
          <w:tcPr>
            <w:tcW w:w="267" w:type="pct"/>
            <w:vAlign w:val="center"/>
          </w:tcPr>
          <w:p w14:paraId="0EFF9BA5" w14:textId="594623BB" w:rsidR="00B770F5" w:rsidRPr="00B85CF3" w:rsidRDefault="00B770F5" w:rsidP="00B770F5">
            <w:pPr>
              <w:pStyle w:val="af5"/>
            </w:pPr>
            <w:r w:rsidRPr="00B85CF3">
              <w:rPr>
                <w:rFonts w:hint="eastAsia"/>
              </w:rPr>
              <w:t>/</w:t>
            </w:r>
          </w:p>
        </w:tc>
        <w:tc>
          <w:tcPr>
            <w:tcW w:w="293" w:type="pct"/>
            <w:vAlign w:val="center"/>
          </w:tcPr>
          <w:p w14:paraId="7F02CC00" w14:textId="3BA4887F" w:rsidR="00B770F5" w:rsidRPr="00B85CF3" w:rsidRDefault="00B770F5" w:rsidP="00B770F5">
            <w:pPr>
              <w:pStyle w:val="af5"/>
            </w:pPr>
            <w:r w:rsidRPr="00B85CF3">
              <w:rPr>
                <w:rFonts w:hint="eastAsia"/>
              </w:rPr>
              <w:t>/</w:t>
            </w:r>
          </w:p>
        </w:tc>
        <w:tc>
          <w:tcPr>
            <w:tcW w:w="267" w:type="pct"/>
            <w:vAlign w:val="center"/>
          </w:tcPr>
          <w:p w14:paraId="29590BA5" w14:textId="731A8C24" w:rsidR="00B770F5" w:rsidRPr="00B85CF3" w:rsidRDefault="00B770F5" w:rsidP="00B770F5">
            <w:pPr>
              <w:pStyle w:val="af5"/>
            </w:pPr>
            <w:r w:rsidRPr="00B85CF3">
              <w:rPr>
                <w:rFonts w:hint="eastAsia"/>
              </w:rPr>
              <w:t>/</w:t>
            </w:r>
          </w:p>
        </w:tc>
        <w:tc>
          <w:tcPr>
            <w:tcW w:w="254" w:type="pct"/>
            <w:vAlign w:val="center"/>
          </w:tcPr>
          <w:p w14:paraId="5820854B" w14:textId="52D5CE56" w:rsidR="00B770F5" w:rsidRPr="00B85CF3" w:rsidRDefault="00B770F5" w:rsidP="00B770F5">
            <w:pPr>
              <w:pStyle w:val="af5"/>
            </w:pPr>
            <w:r w:rsidRPr="00B85CF3">
              <w:rPr>
                <w:rFonts w:hint="eastAsia"/>
              </w:rPr>
              <w:t>/</w:t>
            </w:r>
          </w:p>
        </w:tc>
        <w:tc>
          <w:tcPr>
            <w:tcW w:w="281" w:type="pct"/>
            <w:vAlign w:val="center"/>
          </w:tcPr>
          <w:p w14:paraId="72A66B9B" w14:textId="59E82440" w:rsidR="00B770F5" w:rsidRPr="00B85CF3" w:rsidRDefault="00B770F5" w:rsidP="00B770F5">
            <w:pPr>
              <w:pStyle w:val="af5"/>
            </w:pPr>
            <w:r w:rsidRPr="00B85CF3">
              <w:rPr>
                <w:rFonts w:hint="eastAsia"/>
              </w:rPr>
              <w:t>/</w:t>
            </w:r>
          </w:p>
        </w:tc>
        <w:tc>
          <w:tcPr>
            <w:tcW w:w="300" w:type="pct"/>
            <w:vAlign w:val="center"/>
          </w:tcPr>
          <w:p w14:paraId="757AFF95" w14:textId="46ED0B3A" w:rsidR="00B770F5" w:rsidRPr="00B85CF3" w:rsidRDefault="00B770F5" w:rsidP="00B770F5">
            <w:pPr>
              <w:pStyle w:val="af5"/>
            </w:pPr>
            <w:r w:rsidRPr="00B85CF3">
              <w:rPr>
                <w:rFonts w:hint="eastAsia"/>
              </w:rPr>
              <w:t>/</w:t>
            </w:r>
          </w:p>
        </w:tc>
        <w:tc>
          <w:tcPr>
            <w:tcW w:w="304" w:type="pct"/>
            <w:vAlign w:val="center"/>
          </w:tcPr>
          <w:p w14:paraId="0AABF516" w14:textId="77777777" w:rsidR="00B770F5" w:rsidRPr="00B85CF3" w:rsidRDefault="00B770F5" w:rsidP="00B770F5">
            <w:pPr>
              <w:pStyle w:val="af5"/>
            </w:pPr>
            <w:r w:rsidRPr="00B85CF3">
              <w:t>270000</w:t>
            </w:r>
          </w:p>
        </w:tc>
      </w:tr>
      <w:tr w:rsidR="00B770F5" w:rsidRPr="00B85CF3" w14:paraId="0FC9A048" w14:textId="77777777" w:rsidTr="006F1A72">
        <w:tc>
          <w:tcPr>
            <w:tcW w:w="176" w:type="pct"/>
            <w:vMerge/>
            <w:vAlign w:val="center"/>
          </w:tcPr>
          <w:p w14:paraId="71A0F6C3" w14:textId="77777777" w:rsidR="00B770F5" w:rsidRPr="00B85CF3" w:rsidRDefault="00B770F5" w:rsidP="00B770F5">
            <w:pPr>
              <w:pStyle w:val="af5"/>
            </w:pPr>
          </w:p>
        </w:tc>
        <w:tc>
          <w:tcPr>
            <w:tcW w:w="246" w:type="pct"/>
            <w:vMerge/>
            <w:vAlign w:val="center"/>
          </w:tcPr>
          <w:p w14:paraId="47277C12" w14:textId="77777777" w:rsidR="00B770F5" w:rsidRPr="00B85CF3" w:rsidRDefault="00B770F5" w:rsidP="00B770F5">
            <w:pPr>
              <w:pStyle w:val="af5"/>
            </w:pPr>
          </w:p>
        </w:tc>
        <w:tc>
          <w:tcPr>
            <w:tcW w:w="190" w:type="pct"/>
            <w:vAlign w:val="center"/>
          </w:tcPr>
          <w:p w14:paraId="50CF983A" w14:textId="77777777" w:rsidR="00B770F5" w:rsidRPr="00B85CF3" w:rsidRDefault="00B770F5" w:rsidP="00B770F5">
            <w:pPr>
              <w:pStyle w:val="af5"/>
            </w:pPr>
            <w:r w:rsidRPr="00B85CF3">
              <w:rPr>
                <w:rFonts w:hint="eastAsia"/>
              </w:rPr>
              <w:t>26</w:t>
            </w:r>
          </w:p>
        </w:tc>
        <w:tc>
          <w:tcPr>
            <w:tcW w:w="447" w:type="pct"/>
            <w:vAlign w:val="center"/>
          </w:tcPr>
          <w:p w14:paraId="470FD32B" w14:textId="77777777" w:rsidR="00B770F5" w:rsidRPr="00B85CF3" w:rsidRDefault="00B770F5" w:rsidP="00B770F5">
            <w:pPr>
              <w:pStyle w:val="af5"/>
            </w:pPr>
            <w:r w:rsidRPr="00B85CF3">
              <w:rPr>
                <w:rFonts w:hint="eastAsia"/>
              </w:rPr>
              <w:t>1,1,1,2-</w:t>
            </w:r>
            <w:r w:rsidRPr="00B85CF3">
              <w:rPr>
                <w:rFonts w:hint="eastAsia"/>
              </w:rPr>
              <w:t>四氯乙烷</w:t>
            </w:r>
          </w:p>
        </w:tc>
        <w:tc>
          <w:tcPr>
            <w:tcW w:w="266" w:type="pct"/>
            <w:vAlign w:val="center"/>
          </w:tcPr>
          <w:p w14:paraId="4524FA41" w14:textId="77777777" w:rsidR="00B770F5" w:rsidRPr="00B85CF3" w:rsidRDefault="00B770F5" w:rsidP="00B770F5">
            <w:pPr>
              <w:pStyle w:val="af5"/>
            </w:pPr>
            <w:r w:rsidRPr="00B85CF3">
              <w:t>μg/kg</w:t>
            </w:r>
          </w:p>
        </w:tc>
        <w:tc>
          <w:tcPr>
            <w:tcW w:w="243" w:type="pct"/>
            <w:vAlign w:val="center"/>
          </w:tcPr>
          <w:p w14:paraId="36A15D17" w14:textId="77777777" w:rsidR="00B770F5" w:rsidRPr="00B85CF3" w:rsidRDefault="00B770F5" w:rsidP="00B770F5">
            <w:pPr>
              <w:pStyle w:val="af5"/>
            </w:pPr>
            <w:r w:rsidRPr="00B85CF3">
              <w:rPr>
                <w:rFonts w:hint="eastAsia"/>
              </w:rPr>
              <w:t>未检出</w:t>
            </w:r>
          </w:p>
        </w:tc>
        <w:tc>
          <w:tcPr>
            <w:tcW w:w="300" w:type="pct"/>
            <w:vAlign w:val="center"/>
          </w:tcPr>
          <w:p w14:paraId="677D0E26" w14:textId="77777777" w:rsidR="00B770F5" w:rsidRPr="00B85CF3" w:rsidRDefault="00B770F5" w:rsidP="00B770F5">
            <w:pPr>
              <w:pStyle w:val="af5"/>
            </w:pPr>
            <w:r w:rsidRPr="00B85CF3">
              <w:rPr>
                <w:rFonts w:hint="eastAsia"/>
              </w:rPr>
              <w:t>未检出</w:t>
            </w:r>
          </w:p>
        </w:tc>
        <w:tc>
          <w:tcPr>
            <w:tcW w:w="292" w:type="pct"/>
            <w:vAlign w:val="center"/>
          </w:tcPr>
          <w:p w14:paraId="4394BCFE" w14:textId="77777777" w:rsidR="00B770F5" w:rsidRPr="00B85CF3" w:rsidRDefault="00B770F5" w:rsidP="00B770F5">
            <w:pPr>
              <w:pStyle w:val="af5"/>
            </w:pPr>
            <w:r w:rsidRPr="00B85CF3">
              <w:rPr>
                <w:rFonts w:hint="eastAsia"/>
              </w:rPr>
              <w:t>未检出</w:t>
            </w:r>
          </w:p>
        </w:tc>
        <w:tc>
          <w:tcPr>
            <w:tcW w:w="291" w:type="pct"/>
            <w:vAlign w:val="center"/>
          </w:tcPr>
          <w:p w14:paraId="3C233969" w14:textId="57D69157" w:rsidR="00B770F5" w:rsidRPr="00B85CF3" w:rsidRDefault="00B770F5" w:rsidP="00B770F5">
            <w:pPr>
              <w:pStyle w:val="af5"/>
            </w:pPr>
            <w:r w:rsidRPr="00B85CF3">
              <w:rPr>
                <w:rFonts w:hint="eastAsia"/>
              </w:rPr>
              <w:t>/</w:t>
            </w:r>
          </w:p>
        </w:tc>
        <w:tc>
          <w:tcPr>
            <w:tcW w:w="292" w:type="pct"/>
            <w:vAlign w:val="center"/>
          </w:tcPr>
          <w:p w14:paraId="2E5E4285" w14:textId="5EF50675" w:rsidR="00B770F5" w:rsidRPr="00B85CF3" w:rsidRDefault="00B770F5" w:rsidP="00B770F5">
            <w:pPr>
              <w:pStyle w:val="af5"/>
            </w:pPr>
            <w:r w:rsidRPr="00B85CF3">
              <w:rPr>
                <w:rFonts w:hint="eastAsia"/>
              </w:rPr>
              <w:t>/</w:t>
            </w:r>
          </w:p>
        </w:tc>
        <w:tc>
          <w:tcPr>
            <w:tcW w:w="291" w:type="pct"/>
            <w:vAlign w:val="center"/>
          </w:tcPr>
          <w:p w14:paraId="712AA5D4" w14:textId="0AE2CF1E" w:rsidR="00B770F5" w:rsidRPr="00B85CF3" w:rsidRDefault="00B770F5" w:rsidP="00B770F5">
            <w:pPr>
              <w:pStyle w:val="af5"/>
            </w:pPr>
            <w:r w:rsidRPr="00B85CF3">
              <w:rPr>
                <w:rFonts w:hint="eastAsia"/>
              </w:rPr>
              <w:t>/</w:t>
            </w:r>
          </w:p>
        </w:tc>
        <w:tc>
          <w:tcPr>
            <w:tcW w:w="267" w:type="pct"/>
            <w:vAlign w:val="center"/>
          </w:tcPr>
          <w:p w14:paraId="0C28BB17" w14:textId="6DE762F5" w:rsidR="00B770F5" w:rsidRPr="00B85CF3" w:rsidRDefault="00B770F5" w:rsidP="00B770F5">
            <w:pPr>
              <w:pStyle w:val="af5"/>
            </w:pPr>
            <w:r w:rsidRPr="00B85CF3">
              <w:rPr>
                <w:rFonts w:hint="eastAsia"/>
              </w:rPr>
              <w:t>/</w:t>
            </w:r>
          </w:p>
        </w:tc>
        <w:tc>
          <w:tcPr>
            <w:tcW w:w="293" w:type="pct"/>
            <w:vAlign w:val="center"/>
          </w:tcPr>
          <w:p w14:paraId="119E2B9D" w14:textId="15CABD6E" w:rsidR="00B770F5" w:rsidRPr="00B85CF3" w:rsidRDefault="00B770F5" w:rsidP="00B770F5">
            <w:pPr>
              <w:pStyle w:val="af5"/>
            </w:pPr>
            <w:r w:rsidRPr="00B85CF3">
              <w:rPr>
                <w:rFonts w:hint="eastAsia"/>
              </w:rPr>
              <w:t>/</w:t>
            </w:r>
          </w:p>
        </w:tc>
        <w:tc>
          <w:tcPr>
            <w:tcW w:w="267" w:type="pct"/>
            <w:vAlign w:val="center"/>
          </w:tcPr>
          <w:p w14:paraId="7BFBD9BB" w14:textId="18A518A0" w:rsidR="00B770F5" w:rsidRPr="00B85CF3" w:rsidRDefault="00B770F5" w:rsidP="00B770F5">
            <w:pPr>
              <w:pStyle w:val="af5"/>
            </w:pPr>
            <w:r w:rsidRPr="00B85CF3">
              <w:rPr>
                <w:rFonts w:hint="eastAsia"/>
              </w:rPr>
              <w:t>/</w:t>
            </w:r>
          </w:p>
        </w:tc>
        <w:tc>
          <w:tcPr>
            <w:tcW w:w="254" w:type="pct"/>
            <w:vAlign w:val="center"/>
          </w:tcPr>
          <w:p w14:paraId="07DCE7E1" w14:textId="1C6E19AF" w:rsidR="00B770F5" w:rsidRPr="00B85CF3" w:rsidRDefault="00B770F5" w:rsidP="00B770F5">
            <w:pPr>
              <w:pStyle w:val="af5"/>
            </w:pPr>
            <w:r w:rsidRPr="00B85CF3">
              <w:rPr>
                <w:rFonts w:hint="eastAsia"/>
              </w:rPr>
              <w:t>/</w:t>
            </w:r>
          </w:p>
        </w:tc>
        <w:tc>
          <w:tcPr>
            <w:tcW w:w="281" w:type="pct"/>
            <w:vAlign w:val="center"/>
          </w:tcPr>
          <w:p w14:paraId="40B8497A" w14:textId="063285C1" w:rsidR="00B770F5" w:rsidRPr="00B85CF3" w:rsidRDefault="00B770F5" w:rsidP="00B770F5">
            <w:pPr>
              <w:pStyle w:val="af5"/>
            </w:pPr>
            <w:r w:rsidRPr="00B85CF3">
              <w:rPr>
                <w:rFonts w:hint="eastAsia"/>
              </w:rPr>
              <w:t>/</w:t>
            </w:r>
          </w:p>
        </w:tc>
        <w:tc>
          <w:tcPr>
            <w:tcW w:w="300" w:type="pct"/>
            <w:vAlign w:val="center"/>
          </w:tcPr>
          <w:p w14:paraId="78E7A3A2" w14:textId="0C6D8DCB" w:rsidR="00B770F5" w:rsidRPr="00B85CF3" w:rsidRDefault="00B770F5" w:rsidP="00B770F5">
            <w:pPr>
              <w:pStyle w:val="af5"/>
            </w:pPr>
            <w:r w:rsidRPr="00B85CF3">
              <w:rPr>
                <w:rFonts w:hint="eastAsia"/>
              </w:rPr>
              <w:t>/</w:t>
            </w:r>
          </w:p>
        </w:tc>
        <w:tc>
          <w:tcPr>
            <w:tcW w:w="304" w:type="pct"/>
            <w:vAlign w:val="center"/>
          </w:tcPr>
          <w:p w14:paraId="697D87A4" w14:textId="77777777" w:rsidR="00B770F5" w:rsidRPr="00B85CF3" w:rsidRDefault="00B770F5" w:rsidP="00B770F5">
            <w:pPr>
              <w:pStyle w:val="af5"/>
            </w:pPr>
            <w:r w:rsidRPr="00B85CF3">
              <w:t>10000</w:t>
            </w:r>
          </w:p>
        </w:tc>
      </w:tr>
      <w:tr w:rsidR="00B770F5" w:rsidRPr="00B85CF3" w14:paraId="7ADDC365" w14:textId="77777777" w:rsidTr="006F1A72">
        <w:tc>
          <w:tcPr>
            <w:tcW w:w="176" w:type="pct"/>
            <w:vMerge/>
            <w:vAlign w:val="center"/>
          </w:tcPr>
          <w:p w14:paraId="4516ADBE" w14:textId="77777777" w:rsidR="00B770F5" w:rsidRPr="00B85CF3" w:rsidRDefault="00B770F5" w:rsidP="00B770F5">
            <w:pPr>
              <w:pStyle w:val="af5"/>
            </w:pPr>
          </w:p>
        </w:tc>
        <w:tc>
          <w:tcPr>
            <w:tcW w:w="246" w:type="pct"/>
            <w:vMerge/>
            <w:vAlign w:val="center"/>
          </w:tcPr>
          <w:p w14:paraId="121425B9" w14:textId="77777777" w:rsidR="00B770F5" w:rsidRPr="00B85CF3" w:rsidRDefault="00B770F5" w:rsidP="00B770F5">
            <w:pPr>
              <w:pStyle w:val="af5"/>
            </w:pPr>
          </w:p>
        </w:tc>
        <w:tc>
          <w:tcPr>
            <w:tcW w:w="190" w:type="pct"/>
            <w:vAlign w:val="center"/>
          </w:tcPr>
          <w:p w14:paraId="29F7D990" w14:textId="77777777" w:rsidR="00B770F5" w:rsidRPr="00B85CF3" w:rsidRDefault="00B770F5" w:rsidP="00B770F5">
            <w:pPr>
              <w:pStyle w:val="af5"/>
            </w:pPr>
            <w:r w:rsidRPr="00B85CF3">
              <w:rPr>
                <w:rFonts w:hint="eastAsia"/>
              </w:rPr>
              <w:t>27</w:t>
            </w:r>
          </w:p>
        </w:tc>
        <w:tc>
          <w:tcPr>
            <w:tcW w:w="447" w:type="pct"/>
            <w:vAlign w:val="center"/>
          </w:tcPr>
          <w:p w14:paraId="24623B5C" w14:textId="77777777" w:rsidR="00B770F5" w:rsidRPr="00B85CF3" w:rsidRDefault="00B770F5" w:rsidP="00B770F5">
            <w:pPr>
              <w:pStyle w:val="af5"/>
            </w:pPr>
            <w:r w:rsidRPr="00B85CF3">
              <w:rPr>
                <w:rFonts w:hint="eastAsia"/>
              </w:rPr>
              <w:t>乙苯</w:t>
            </w:r>
          </w:p>
        </w:tc>
        <w:tc>
          <w:tcPr>
            <w:tcW w:w="266" w:type="pct"/>
            <w:vAlign w:val="center"/>
          </w:tcPr>
          <w:p w14:paraId="678C0E4A" w14:textId="77777777" w:rsidR="00B770F5" w:rsidRPr="00B85CF3" w:rsidRDefault="00B770F5" w:rsidP="00B770F5">
            <w:pPr>
              <w:pStyle w:val="af5"/>
            </w:pPr>
            <w:r w:rsidRPr="00B85CF3">
              <w:t>μg/kg</w:t>
            </w:r>
          </w:p>
        </w:tc>
        <w:tc>
          <w:tcPr>
            <w:tcW w:w="243" w:type="pct"/>
            <w:vAlign w:val="center"/>
          </w:tcPr>
          <w:p w14:paraId="030D0CDF" w14:textId="77777777" w:rsidR="00B770F5" w:rsidRPr="00B85CF3" w:rsidRDefault="00B770F5" w:rsidP="00B770F5">
            <w:pPr>
              <w:pStyle w:val="af5"/>
            </w:pPr>
            <w:r w:rsidRPr="00B85CF3">
              <w:rPr>
                <w:rFonts w:hint="eastAsia"/>
              </w:rPr>
              <w:t>未检出</w:t>
            </w:r>
          </w:p>
        </w:tc>
        <w:tc>
          <w:tcPr>
            <w:tcW w:w="300" w:type="pct"/>
            <w:vAlign w:val="center"/>
          </w:tcPr>
          <w:p w14:paraId="26B36E47" w14:textId="77777777" w:rsidR="00B770F5" w:rsidRPr="00B85CF3" w:rsidRDefault="00B770F5" w:rsidP="00B770F5">
            <w:pPr>
              <w:pStyle w:val="af5"/>
            </w:pPr>
            <w:r w:rsidRPr="00B85CF3">
              <w:rPr>
                <w:rFonts w:hint="eastAsia"/>
              </w:rPr>
              <w:t>未检出</w:t>
            </w:r>
          </w:p>
        </w:tc>
        <w:tc>
          <w:tcPr>
            <w:tcW w:w="292" w:type="pct"/>
            <w:vAlign w:val="center"/>
          </w:tcPr>
          <w:p w14:paraId="4C9A542A" w14:textId="77777777" w:rsidR="00B770F5" w:rsidRPr="00B85CF3" w:rsidRDefault="00B770F5" w:rsidP="00B770F5">
            <w:pPr>
              <w:pStyle w:val="af5"/>
            </w:pPr>
            <w:r w:rsidRPr="00B85CF3">
              <w:rPr>
                <w:rFonts w:hint="eastAsia"/>
              </w:rPr>
              <w:t>未检出</w:t>
            </w:r>
          </w:p>
        </w:tc>
        <w:tc>
          <w:tcPr>
            <w:tcW w:w="291" w:type="pct"/>
            <w:vAlign w:val="center"/>
          </w:tcPr>
          <w:p w14:paraId="579BACD8" w14:textId="68EEEA11" w:rsidR="00B770F5" w:rsidRPr="00B85CF3" w:rsidRDefault="00B770F5" w:rsidP="00B770F5">
            <w:pPr>
              <w:pStyle w:val="af5"/>
            </w:pPr>
            <w:r w:rsidRPr="00B85CF3">
              <w:rPr>
                <w:rFonts w:hint="eastAsia"/>
              </w:rPr>
              <w:t>/</w:t>
            </w:r>
          </w:p>
        </w:tc>
        <w:tc>
          <w:tcPr>
            <w:tcW w:w="292" w:type="pct"/>
            <w:vAlign w:val="center"/>
          </w:tcPr>
          <w:p w14:paraId="0A42AF4B" w14:textId="15CDAB5E" w:rsidR="00B770F5" w:rsidRPr="00B85CF3" w:rsidRDefault="00B770F5" w:rsidP="00B770F5">
            <w:pPr>
              <w:pStyle w:val="af5"/>
            </w:pPr>
            <w:r w:rsidRPr="00B85CF3">
              <w:rPr>
                <w:rFonts w:hint="eastAsia"/>
              </w:rPr>
              <w:t>/</w:t>
            </w:r>
          </w:p>
        </w:tc>
        <w:tc>
          <w:tcPr>
            <w:tcW w:w="291" w:type="pct"/>
            <w:vAlign w:val="center"/>
          </w:tcPr>
          <w:p w14:paraId="3B4B7509" w14:textId="18687A9C" w:rsidR="00B770F5" w:rsidRPr="00B85CF3" w:rsidRDefault="00B770F5" w:rsidP="00B770F5">
            <w:pPr>
              <w:pStyle w:val="af5"/>
            </w:pPr>
            <w:r w:rsidRPr="00B85CF3">
              <w:rPr>
                <w:rFonts w:hint="eastAsia"/>
              </w:rPr>
              <w:t>/</w:t>
            </w:r>
          </w:p>
        </w:tc>
        <w:tc>
          <w:tcPr>
            <w:tcW w:w="267" w:type="pct"/>
            <w:vAlign w:val="center"/>
          </w:tcPr>
          <w:p w14:paraId="58D5BB3A" w14:textId="241FF2E7" w:rsidR="00B770F5" w:rsidRPr="00B85CF3" w:rsidRDefault="00B770F5" w:rsidP="00B770F5">
            <w:pPr>
              <w:pStyle w:val="af5"/>
            </w:pPr>
            <w:r w:rsidRPr="00B85CF3">
              <w:rPr>
                <w:rFonts w:hint="eastAsia"/>
              </w:rPr>
              <w:t>/</w:t>
            </w:r>
          </w:p>
        </w:tc>
        <w:tc>
          <w:tcPr>
            <w:tcW w:w="293" w:type="pct"/>
            <w:vAlign w:val="center"/>
          </w:tcPr>
          <w:p w14:paraId="1A7C7B8F" w14:textId="11004E24" w:rsidR="00B770F5" w:rsidRPr="00B85CF3" w:rsidRDefault="00B770F5" w:rsidP="00B770F5">
            <w:pPr>
              <w:pStyle w:val="af5"/>
            </w:pPr>
            <w:r w:rsidRPr="00B85CF3">
              <w:rPr>
                <w:rFonts w:hint="eastAsia"/>
              </w:rPr>
              <w:t>/</w:t>
            </w:r>
          </w:p>
        </w:tc>
        <w:tc>
          <w:tcPr>
            <w:tcW w:w="267" w:type="pct"/>
            <w:vAlign w:val="center"/>
          </w:tcPr>
          <w:p w14:paraId="349CEE79" w14:textId="67319712" w:rsidR="00B770F5" w:rsidRPr="00B85CF3" w:rsidRDefault="00B770F5" w:rsidP="00B770F5">
            <w:pPr>
              <w:pStyle w:val="af5"/>
            </w:pPr>
            <w:r w:rsidRPr="00B85CF3">
              <w:rPr>
                <w:rFonts w:hint="eastAsia"/>
              </w:rPr>
              <w:t>/</w:t>
            </w:r>
          </w:p>
        </w:tc>
        <w:tc>
          <w:tcPr>
            <w:tcW w:w="254" w:type="pct"/>
            <w:vAlign w:val="center"/>
          </w:tcPr>
          <w:p w14:paraId="0375636A" w14:textId="0B5BA6AB" w:rsidR="00B770F5" w:rsidRPr="00B85CF3" w:rsidRDefault="00B770F5" w:rsidP="00B770F5">
            <w:pPr>
              <w:pStyle w:val="af5"/>
            </w:pPr>
            <w:r w:rsidRPr="00B85CF3">
              <w:rPr>
                <w:rFonts w:hint="eastAsia"/>
              </w:rPr>
              <w:t>/</w:t>
            </w:r>
          </w:p>
        </w:tc>
        <w:tc>
          <w:tcPr>
            <w:tcW w:w="281" w:type="pct"/>
            <w:vAlign w:val="center"/>
          </w:tcPr>
          <w:p w14:paraId="4973899D" w14:textId="1957E010" w:rsidR="00B770F5" w:rsidRPr="00B85CF3" w:rsidRDefault="00B770F5" w:rsidP="00B770F5">
            <w:pPr>
              <w:pStyle w:val="af5"/>
            </w:pPr>
            <w:r w:rsidRPr="00B85CF3">
              <w:rPr>
                <w:rFonts w:hint="eastAsia"/>
              </w:rPr>
              <w:t>/</w:t>
            </w:r>
          </w:p>
        </w:tc>
        <w:tc>
          <w:tcPr>
            <w:tcW w:w="300" w:type="pct"/>
            <w:vAlign w:val="center"/>
          </w:tcPr>
          <w:p w14:paraId="70731709" w14:textId="352043C5" w:rsidR="00B770F5" w:rsidRPr="00B85CF3" w:rsidRDefault="00B770F5" w:rsidP="00B770F5">
            <w:pPr>
              <w:pStyle w:val="af5"/>
            </w:pPr>
            <w:r w:rsidRPr="00B85CF3">
              <w:rPr>
                <w:rFonts w:hint="eastAsia"/>
              </w:rPr>
              <w:t>/</w:t>
            </w:r>
          </w:p>
        </w:tc>
        <w:tc>
          <w:tcPr>
            <w:tcW w:w="304" w:type="pct"/>
            <w:vAlign w:val="center"/>
          </w:tcPr>
          <w:p w14:paraId="0A47ADA8" w14:textId="77777777" w:rsidR="00B770F5" w:rsidRPr="00B85CF3" w:rsidRDefault="00B770F5" w:rsidP="00B770F5">
            <w:pPr>
              <w:pStyle w:val="af5"/>
            </w:pPr>
            <w:r w:rsidRPr="00B85CF3">
              <w:t>28000</w:t>
            </w:r>
          </w:p>
        </w:tc>
      </w:tr>
      <w:tr w:rsidR="00B770F5" w:rsidRPr="00B85CF3" w14:paraId="3698F3A1" w14:textId="77777777" w:rsidTr="006F1A72">
        <w:tc>
          <w:tcPr>
            <w:tcW w:w="176" w:type="pct"/>
            <w:vMerge/>
            <w:vAlign w:val="center"/>
          </w:tcPr>
          <w:p w14:paraId="289DF0D4" w14:textId="77777777" w:rsidR="00B770F5" w:rsidRPr="00B85CF3" w:rsidRDefault="00B770F5" w:rsidP="00B770F5">
            <w:pPr>
              <w:pStyle w:val="af5"/>
            </w:pPr>
          </w:p>
        </w:tc>
        <w:tc>
          <w:tcPr>
            <w:tcW w:w="246" w:type="pct"/>
            <w:vMerge/>
            <w:vAlign w:val="center"/>
          </w:tcPr>
          <w:p w14:paraId="4E2CC7A9" w14:textId="77777777" w:rsidR="00B770F5" w:rsidRPr="00B85CF3" w:rsidRDefault="00B770F5" w:rsidP="00B770F5">
            <w:pPr>
              <w:pStyle w:val="af5"/>
            </w:pPr>
          </w:p>
        </w:tc>
        <w:tc>
          <w:tcPr>
            <w:tcW w:w="190" w:type="pct"/>
            <w:vAlign w:val="center"/>
          </w:tcPr>
          <w:p w14:paraId="26F485A6" w14:textId="77777777" w:rsidR="00B770F5" w:rsidRPr="00B85CF3" w:rsidRDefault="00B770F5" w:rsidP="00B770F5">
            <w:pPr>
              <w:pStyle w:val="af5"/>
            </w:pPr>
            <w:r w:rsidRPr="00B85CF3">
              <w:rPr>
                <w:rFonts w:hint="eastAsia"/>
              </w:rPr>
              <w:t>28</w:t>
            </w:r>
          </w:p>
        </w:tc>
        <w:tc>
          <w:tcPr>
            <w:tcW w:w="447" w:type="pct"/>
            <w:vAlign w:val="center"/>
          </w:tcPr>
          <w:p w14:paraId="0DB7F053" w14:textId="77777777" w:rsidR="00B770F5" w:rsidRPr="00B85CF3" w:rsidRDefault="00B770F5" w:rsidP="00B770F5">
            <w:pPr>
              <w:pStyle w:val="af5"/>
            </w:pPr>
            <w:r w:rsidRPr="00B85CF3">
              <w:rPr>
                <w:rFonts w:hint="eastAsia"/>
              </w:rPr>
              <w:t>对</w:t>
            </w:r>
            <w:r w:rsidRPr="00B85CF3">
              <w:rPr>
                <w:rFonts w:hint="eastAsia"/>
              </w:rPr>
              <w:t>+</w:t>
            </w:r>
            <w:r w:rsidRPr="00B85CF3">
              <w:rPr>
                <w:rFonts w:hint="eastAsia"/>
              </w:rPr>
              <w:t>间二甲苯</w:t>
            </w:r>
          </w:p>
        </w:tc>
        <w:tc>
          <w:tcPr>
            <w:tcW w:w="266" w:type="pct"/>
            <w:vAlign w:val="center"/>
          </w:tcPr>
          <w:p w14:paraId="648B4A69" w14:textId="77777777" w:rsidR="00B770F5" w:rsidRPr="00B85CF3" w:rsidRDefault="00B770F5" w:rsidP="00B770F5">
            <w:pPr>
              <w:pStyle w:val="af5"/>
            </w:pPr>
            <w:r w:rsidRPr="00B85CF3">
              <w:t>μg/kg</w:t>
            </w:r>
          </w:p>
        </w:tc>
        <w:tc>
          <w:tcPr>
            <w:tcW w:w="243" w:type="pct"/>
            <w:vAlign w:val="center"/>
          </w:tcPr>
          <w:p w14:paraId="4EB28911" w14:textId="77777777" w:rsidR="00B770F5" w:rsidRPr="00B85CF3" w:rsidRDefault="00B770F5" w:rsidP="00B770F5">
            <w:pPr>
              <w:pStyle w:val="af5"/>
            </w:pPr>
            <w:r w:rsidRPr="00B85CF3">
              <w:rPr>
                <w:rFonts w:hint="eastAsia"/>
              </w:rPr>
              <w:t>未检出</w:t>
            </w:r>
          </w:p>
        </w:tc>
        <w:tc>
          <w:tcPr>
            <w:tcW w:w="300" w:type="pct"/>
            <w:vAlign w:val="center"/>
          </w:tcPr>
          <w:p w14:paraId="324132BC" w14:textId="77777777" w:rsidR="00B770F5" w:rsidRPr="00B85CF3" w:rsidRDefault="00B770F5" w:rsidP="00B770F5">
            <w:pPr>
              <w:pStyle w:val="af5"/>
            </w:pPr>
            <w:r w:rsidRPr="00B85CF3">
              <w:rPr>
                <w:rFonts w:hint="eastAsia"/>
              </w:rPr>
              <w:t>未检出</w:t>
            </w:r>
          </w:p>
        </w:tc>
        <w:tc>
          <w:tcPr>
            <w:tcW w:w="292" w:type="pct"/>
            <w:vAlign w:val="center"/>
          </w:tcPr>
          <w:p w14:paraId="0A441CCF" w14:textId="77777777" w:rsidR="00B770F5" w:rsidRPr="00B85CF3" w:rsidRDefault="00B770F5" w:rsidP="00B770F5">
            <w:pPr>
              <w:pStyle w:val="af5"/>
            </w:pPr>
            <w:r w:rsidRPr="00B85CF3">
              <w:rPr>
                <w:rFonts w:hint="eastAsia"/>
              </w:rPr>
              <w:t>未检出</w:t>
            </w:r>
          </w:p>
        </w:tc>
        <w:tc>
          <w:tcPr>
            <w:tcW w:w="291" w:type="pct"/>
            <w:vAlign w:val="center"/>
          </w:tcPr>
          <w:p w14:paraId="7211E1C0" w14:textId="7B8F2FD7" w:rsidR="00B770F5" w:rsidRPr="00B85CF3" w:rsidRDefault="00B770F5" w:rsidP="00B770F5">
            <w:pPr>
              <w:pStyle w:val="af5"/>
            </w:pPr>
            <w:r w:rsidRPr="00B85CF3">
              <w:rPr>
                <w:rFonts w:hint="eastAsia"/>
              </w:rPr>
              <w:t>/</w:t>
            </w:r>
          </w:p>
        </w:tc>
        <w:tc>
          <w:tcPr>
            <w:tcW w:w="292" w:type="pct"/>
            <w:vAlign w:val="center"/>
          </w:tcPr>
          <w:p w14:paraId="330E7790" w14:textId="7BACDF2A" w:rsidR="00B770F5" w:rsidRPr="00B85CF3" w:rsidRDefault="00B770F5" w:rsidP="00B770F5">
            <w:pPr>
              <w:pStyle w:val="af5"/>
            </w:pPr>
            <w:r w:rsidRPr="00B85CF3">
              <w:rPr>
                <w:rFonts w:hint="eastAsia"/>
              </w:rPr>
              <w:t>/</w:t>
            </w:r>
          </w:p>
        </w:tc>
        <w:tc>
          <w:tcPr>
            <w:tcW w:w="291" w:type="pct"/>
            <w:vAlign w:val="center"/>
          </w:tcPr>
          <w:p w14:paraId="4D0DB00B" w14:textId="030E57FD" w:rsidR="00B770F5" w:rsidRPr="00B85CF3" w:rsidRDefault="00B770F5" w:rsidP="00B770F5">
            <w:pPr>
              <w:pStyle w:val="af5"/>
            </w:pPr>
            <w:r w:rsidRPr="00B85CF3">
              <w:rPr>
                <w:rFonts w:hint="eastAsia"/>
              </w:rPr>
              <w:t>/</w:t>
            </w:r>
          </w:p>
        </w:tc>
        <w:tc>
          <w:tcPr>
            <w:tcW w:w="267" w:type="pct"/>
            <w:vAlign w:val="center"/>
          </w:tcPr>
          <w:p w14:paraId="212782F2" w14:textId="62A39E28" w:rsidR="00B770F5" w:rsidRPr="00B85CF3" w:rsidRDefault="00B770F5" w:rsidP="00B770F5">
            <w:pPr>
              <w:pStyle w:val="af5"/>
            </w:pPr>
            <w:r w:rsidRPr="00B85CF3">
              <w:rPr>
                <w:rFonts w:hint="eastAsia"/>
              </w:rPr>
              <w:t>/</w:t>
            </w:r>
          </w:p>
        </w:tc>
        <w:tc>
          <w:tcPr>
            <w:tcW w:w="293" w:type="pct"/>
            <w:vAlign w:val="center"/>
          </w:tcPr>
          <w:p w14:paraId="03D73571" w14:textId="0F20EA4B" w:rsidR="00B770F5" w:rsidRPr="00B85CF3" w:rsidRDefault="00B770F5" w:rsidP="00B770F5">
            <w:pPr>
              <w:pStyle w:val="af5"/>
            </w:pPr>
            <w:r w:rsidRPr="00B85CF3">
              <w:rPr>
                <w:rFonts w:hint="eastAsia"/>
              </w:rPr>
              <w:t>/</w:t>
            </w:r>
          </w:p>
        </w:tc>
        <w:tc>
          <w:tcPr>
            <w:tcW w:w="267" w:type="pct"/>
            <w:vAlign w:val="center"/>
          </w:tcPr>
          <w:p w14:paraId="7229D403" w14:textId="46C655D7" w:rsidR="00B770F5" w:rsidRPr="00B85CF3" w:rsidRDefault="00B770F5" w:rsidP="00B770F5">
            <w:pPr>
              <w:pStyle w:val="af5"/>
            </w:pPr>
            <w:r w:rsidRPr="00B85CF3">
              <w:rPr>
                <w:rFonts w:hint="eastAsia"/>
              </w:rPr>
              <w:t>/</w:t>
            </w:r>
          </w:p>
        </w:tc>
        <w:tc>
          <w:tcPr>
            <w:tcW w:w="254" w:type="pct"/>
            <w:vAlign w:val="center"/>
          </w:tcPr>
          <w:p w14:paraId="49B77E7C" w14:textId="16F037CB" w:rsidR="00B770F5" w:rsidRPr="00B85CF3" w:rsidRDefault="00B770F5" w:rsidP="00B770F5">
            <w:pPr>
              <w:pStyle w:val="af5"/>
            </w:pPr>
            <w:r w:rsidRPr="00B85CF3">
              <w:rPr>
                <w:rFonts w:hint="eastAsia"/>
              </w:rPr>
              <w:t>/</w:t>
            </w:r>
          </w:p>
        </w:tc>
        <w:tc>
          <w:tcPr>
            <w:tcW w:w="281" w:type="pct"/>
            <w:vAlign w:val="center"/>
          </w:tcPr>
          <w:p w14:paraId="1F7C3D94" w14:textId="4821E541" w:rsidR="00B770F5" w:rsidRPr="00B85CF3" w:rsidRDefault="00B770F5" w:rsidP="00B770F5">
            <w:pPr>
              <w:pStyle w:val="af5"/>
            </w:pPr>
            <w:r w:rsidRPr="00B85CF3">
              <w:rPr>
                <w:rFonts w:hint="eastAsia"/>
              </w:rPr>
              <w:t>/</w:t>
            </w:r>
          </w:p>
        </w:tc>
        <w:tc>
          <w:tcPr>
            <w:tcW w:w="300" w:type="pct"/>
            <w:vAlign w:val="center"/>
          </w:tcPr>
          <w:p w14:paraId="7C532B22" w14:textId="47163496" w:rsidR="00B770F5" w:rsidRPr="00B85CF3" w:rsidRDefault="00B770F5" w:rsidP="00B770F5">
            <w:pPr>
              <w:pStyle w:val="af5"/>
            </w:pPr>
            <w:r w:rsidRPr="00B85CF3">
              <w:rPr>
                <w:rFonts w:hint="eastAsia"/>
              </w:rPr>
              <w:t>/</w:t>
            </w:r>
          </w:p>
        </w:tc>
        <w:tc>
          <w:tcPr>
            <w:tcW w:w="304" w:type="pct"/>
            <w:vAlign w:val="center"/>
          </w:tcPr>
          <w:p w14:paraId="1DAAA56C" w14:textId="77777777" w:rsidR="00B770F5" w:rsidRPr="00B85CF3" w:rsidRDefault="00B770F5" w:rsidP="00B770F5">
            <w:pPr>
              <w:pStyle w:val="af5"/>
            </w:pPr>
            <w:r w:rsidRPr="00B85CF3">
              <w:t>570000</w:t>
            </w:r>
          </w:p>
        </w:tc>
      </w:tr>
      <w:tr w:rsidR="00B770F5" w:rsidRPr="00B85CF3" w14:paraId="40FD49E4" w14:textId="77777777" w:rsidTr="006F1A72">
        <w:tc>
          <w:tcPr>
            <w:tcW w:w="176" w:type="pct"/>
            <w:vMerge/>
            <w:vAlign w:val="center"/>
          </w:tcPr>
          <w:p w14:paraId="24C747B3" w14:textId="77777777" w:rsidR="00B770F5" w:rsidRPr="00B85CF3" w:rsidRDefault="00B770F5" w:rsidP="00B770F5">
            <w:pPr>
              <w:pStyle w:val="af5"/>
            </w:pPr>
          </w:p>
        </w:tc>
        <w:tc>
          <w:tcPr>
            <w:tcW w:w="246" w:type="pct"/>
            <w:vMerge/>
            <w:vAlign w:val="center"/>
          </w:tcPr>
          <w:p w14:paraId="0C165A33" w14:textId="77777777" w:rsidR="00B770F5" w:rsidRPr="00B85CF3" w:rsidRDefault="00B770F5" w:rsidP="00B770F5">
            <w:pPr>
              <w:pStyle w:val="af5"/>
            </w:pPr>
          </w:p>
        </w:tc>
        <w:tc>
          <w:tcPr>
            <w:tcW w:w="190" w:type="pct"/>
            <w:vAlign w:val="center"/>
          </w:tcPr>
          <w:p w14:paraId="508F0488" w14:textId="77777777" w:rsidR="00B770F5" w:rsidRPr="00B85CF3" w:rsidRDefault="00B770F5" w:rsidP="00B770F5">
            <w:pPr>
              <w:pStyle w:val="af5"/>
            </w:pPr>
            <w:r w:rsidRPr="00B85CF3">
              <w:rPr>
                <w:rFonts w:hint="eastAsia"/>
              </w:rPr>
              <w:t>29</w:t>
            </w:r>
          </w:p>
        </w:tc>
        <w:tc>
          <w:tcPr>
            <w:tcW w:w="447" w:type="pct"/>
            <w:vAlign w:val="center"/>
          </w:tcPr>
          <w:p w14:paraId="19ADC37B" w14:textId="77777777" w:rsidR="00B770F5" w:rsidRPr="00B85CF3" w:rsidRDefault="00B770F5" w:rsidP="00B770F5">
            <w:pPr>
              <w:pStyle w:val="af5"/>
            </w:pPr>
            <w:r w:rsidRPr="00B85CF3">
              <w:rPr>
                <w:rFonts w:hint="eastAsia"/>
              </w:rPr>
              <w:t>邻二甲苯</w:t>
            </w:r>
          </w:p>
        </w:tc>
        <w:tc>
          <w:tcPr>
            <w:tcW w:w="266" w:type="pct"/>
            <w:vAlign w:val="center"/>
          </w:tcPr>
          <w:p w14:paraId="3A30F2A4" w14:textId="77777777" w:rsidR="00B770F5" w:rsidRPr="00B85CF3" w:rsidRDefault="00B770F5" w:rsidP="00B770F5">
            <w:pPr>
              <w:pStyle w:val="af5"/>
            </w:pPr>
            <w:r w:rsidRPr="00B85CF3">
              <w:t>μg/kg</w:t>
            </w:r>
          </w:p>
        </w:tc>
        <w:tc>
          <w:tcPr>
            <w:tcW w:w="243" w:type="pct"/>
            <w:vAlign w:val="center"/>
          </w:tcPr>
          <w:p w14:paraId="02D956D2" w14:textId="77777777" w:rsidR="00B770F5" w:rsidRPr="00B85CF3" w:rsidRDefault="00B770F5" w:rsidP="00B770F5">
            <w:pPr>
              <w:pStyle w:val="af5"/>
            </w:pPr>
            <w:r w:rsidRPr="00B85CF3">
              <w:rPr>
                <w:rFonts w:hint="eastAsia"/>
              </w:rPr>
              <w:t>未检出</w:t>
            </w:r>
          </w:p>
        </w:tc>
        <w:tc>
          <w:tcPr>
            <w:tcW w:w="300" w:type="pct"/>
            <w:vAlign w:val="center"/>
          </w:tcPr>
          <w:p w14:paraId="66E47693" w14:textId="77777777" w:rsidR="00B770F5" w:rsidRPr="00B85CF3" w:rsidRDefault="00B770F5" w:rsidP="00B770F5">
            <w:pPr>
              <w:pStyle w:val="af5"/>
            </w:pPr>
            <w:r w:rsidRPr="00B85CF3">
              <w:rPr>
                <w:rFonts w:hint="eastAsia"/>
              </w:rPr>
              <w:t>未检出</w:t>
            </w:r>
          </w:p>
        </w:tc>
        <w:tc>
          <w:tcPr>
            <w:tcW w:w="292" w:type="pct"/>
            <w:vAlign w:val="center"/>
          </w:tcPr>
          <w:p w14:paraId="65A5DFC3" w14:textId="77777777" w:rsidR="00B770F5" w:rsidRPr="00B85CF3" w:rsidRDefault="00B770F5" w:rsidP="00B770F5">
            <w:pPr>
              <w:pStyle w:val="af5"/>
            </w:pPr>
            <w:r w:rsidRPr="00B85CF3">
              <w:rPr>
                <w:rFonts w:hint="eastAsia"/>
              </w:rPr>
              <w:t>未检出</w:t>
            </w:r>
          </w:p>
        </w:tc>
        <w:tc>
          <w:tcPr>
            <w:tcW w:w="291" w:type="pct"/>
            <w:vAlign w:val="center"/>
          </w:tcPr>
          <w:p w14:paraId="27861E13" w14:textId="6C52E329" w:rsidR="00B770F5" w:rsidRPr="00B85CF3" w:rsidRDefault="00B770F5" w:rsidP="00B770F5">
            <w:pPr>
              <w:pStyle w:val="af5"/>
            </w:pPr>
            <w:r w:rsidRPr="00B85CF3">
              <w:rPr>
                <w:rFonts w:hint="eastAsia"/>
              </w:rPr>
              <w:t>/</w:t>
            </w:r>
          </w:p>
        </w:tc>
        <w:tc>
          <w:tcPr>
            <w:tcW w:w="292" w:type="pct"/>
            <w:vAlign w:val="center"/>
          </w:tcPr>
          <w:p w14:paraId="5F3C7766" w14:textId="5F2F1674" w:rsidR="00B770F5" w:rsidRPr="00B85CF3" w:rsidRDefault="00B770F5" w:rsidP="00B770F5">
            <w:pPr>
              <w:pStyle w:val="af5"/>
            </w:pPr>
            <w:r w:rsidRPr="00B85CF3">
              <w:rPr>
                <w:rFonts w:hint="eastAsia"/>
              </w:rPr>
              <w:t>/</w:t>
            </w:r>
          </w:p>
        </w:tc>
        <w:tc>
          <w:tcPr>
            <w:tcW w:w="291" w:type="pct"/>
            <w:vAlign w:val="center"/>
          </w:tcPr>
          <w:p w14:paraId="2DBD5C3F" w14:textId="628735FA" w:rsidR="00B770F5" w:rsidRPr="00B85CF3" w:rsidRDefault="00B770F5" w:rsidP="00B770F5">
            <w:pPr>
              <w:pStyle w:val="af5"/>
            </w:pPr>
            <w:r w:rsidRPr="00B85CF3">
              <w:rPr>
                <w:rFonts w:hint="eastAsia"/>
              </w:rPr>
              <w:t>/</w:t>
            </w:r>
          </w:p>
        </w:tc>
        <w:tc>
          <w:tcPr>
            <w:tcW w:w="267" w:type="pct"/>
            <w:vAlign w:val="center"/>
          </w:tcPr>
          <w:p w14:paraId="5488AEB5" w14:textId="2F6B5CFD" w:rsidR="00B770F5" w:rsidRPr="00B85CF3" w:rsidRDefault="00B770F5" w:rsidP="00B770F5">
            <w:pPr>
              <w:pStyle w:val="af5"/>
            </w:pPr>
            <w:r w:rsidRPr="00B85CF3">
              <w:rPr>
                <w:rFonts w:hint="eastAsia"/>
              </w:rPr>
              <w:t>/</w:t>
            </w:r>
          </w:p>
        </w:tc>
        <w:tc>
          <w:tcPr>
            <w:tcW w:w="293" w:type="pct"/>
            <w:vAlign w:val="center"/>
          </w:tcPr>
          <w:p w14:paraId="1AA33D15" w14:textId="15C6719F" w:rsidR="00B770F5" w:rsidRPr="00B85CF3" w:rsidRDefault="00B770F5" w:rsidP="00B770F5">
            <w:pPr>
              <w:pStyle w:val="af5"/>
            </w:pPr>
            <w:r w:rsidRPr="00B85CF3">
              <w:rPr>
                <w:rFonts w:hint="eastAsia"/>
              </w:rPr>
              <w:t>/</w:t>
            </w:r>
          </w:p>
        </w:tc>
        <w:tc>
          <w:tcPr>
            <w:tcW w:w="267" w:type="pct"/>
            <w:vAlign w:val="center"/>
          </w:tcPr>
          <w:p w14:paraId="036B149E" w14:textId="4ED9E03A" w:rsidR="00B770F5" w:rsidRPr="00B85CF3" w:rsidRDefault="00B770F5" w:rsidP="00B770F5">
            <w:pPr>
              <w:pStyle w:val="af5"/>
            </w:pPr>
            <w:r w:rsidRPr="00B85CF3">
              <w:rPr>
                <w:rFonts w:hint="eastAsia"/>
              </w:rPr>
              <w:t>/</w:t>
            </w:r>
          </w:p>
        </w:tc>
        <w:tc>
          <w:tcPr>
            <w:tcW w:w="254" w:type="pct"/>
            <w:vAlign w:val="center"/>
          </w:tcPr>
          <w:p w14:paraId="3E02978A" w14:textId="4F6DE731" w:rsidR="00B770F5" w:rsidRPr="00B85CF3" w:rsidRDefault="00B770F5" w:rsidP="00B770F5">
            <w:pPr>
              <w:pStyle w:val="af5"/>
            </w:pPr>
            <w:r w:rsidRPr="00B85CF3">
              <w:rPr>
                <w:rFonts w:hint="eastAsia"/>
              </w:rPr>
              <w:t>/</w:t>
            </w:r>
          </w:p>
        </w:tc>
        <w:tc>
          <w:tcPr>
            <w:tcW w:w="281" w:type="pct"/>
            <w:vAlign w:val="center"/>
          </w:tcPr>
          <w:p w14:paraId="047C4E12" w14:textId="4D203406" w:rsidR="00B770F5" w:rsidRPr="00B85CF3" w:rsidRDefault="00B770F5" w:rsidP="00B770F5">
            <w:pPr>
              <w:pStyle w:val="af5"/>
            </w:pPr>
            <w:r w:rsidRPr="00B85CF3">
              <w:rPr>
                <w:rFonts w:hint="eastAsia"/>
              </w:rPr>
              <w:t>/</w:t>
            </w:r>
          </w:p>
        </w:tc>
        <w:tc>
          <w:tcPr>
            <w:tcW w:w="300" w:type="pct"/>
            <w:vAlign w:val="center"/>
          </w:tcPr>
          <w:p w14:paraId="2FCBC036" w14:textId="33AD63E9" w:rsidR="00B770F5" w:rsidRPr="00B85CF3" w:rsidRDefault="00B770F5" w:rsidP="00B770F5">
            <w:pPr>
              <w:pStyle w:val="af5"/>
            </w:pPr>
            <w:r w:rsidRPr="00B85CF3">
              <w:rPr>
                <w:rFonts w:hint="eastAsia"/>
              </w:rPr>
              <w:t>/</w:t>
            </w:r>
          </w:p>
        </w:tc>
        <w:tc>
          <w:tcPr>
            <w:tcW w:w="304" w:type="pct"/>
            <w:vAlign w:val="center"/>
          </w:tcPr>
          <w:p w14:paraId="3699AFE2" w14:textId="77777777" w:rsidR="00B770F5" w:rsidRPr="00B85CF3" w:rsidRDefault="00B770F5" w:rsidP="00B770F5">
            <w:pPr>
              <w:pStyle w:val="af5"/>
            </w:pPr>
            <w:r w:rsidRPr="00B85CF3">
              <w:t>640000</w:t>
            </w:r>
          </w:p>
        </w:tc>
      </w:tr>
      <w:tr w:rsidR="00B770F5" w:rsidRPr="00B85CF3" w14:paraId="06B036E0" w14:textId="77777777" w:rsidTr="006F1A72">
        <w:tc>
          <w:tcPr>
            <w:tcW w:w="176" w:type="pct"/>
            <w:vMerge/>
            <w:vAlign w:val="center"/>
          </w:tcPr>
          <w:p w14:paraId="50089308" w14:textId="77777777" w:rsidR="00B770F5" w:rsidRPr="00B85CF3" w:rsidRDefault="00B770F5" w:rsidP="00B770F5">
            <w:pPr>
              <w:pStyle w:val="af5"/>
            </w:pPr>
          </w:p>
        </w:tc>
        <w:tc>
          <w:tcPr>
            <w:tcW w:w="246" w:type="pct"/>
            <w:vMerge/>
            <w:vAlign w:val="center"/>
          </w:tcPr>
          <w:p w14:paraId="73FD86A0" w14:textId="77777777" w:rsidR="00B770F5" w:rsidRPr="00B85CF3" w:rsidRDefault="00B770F5" w:rsidP="00B770F5">
            <w:pPr>
              <w:pStyle w:val="af5"/>
            </w:pPr>
          </w:p>
        </w:tc>
        <w:tc>
          <w:tcPr>
            <w:tcW w:w="190" w:type="pct"/>
            <w:vAlign w:val="center"/>
          </w:tcPr>
          <w:p w14:paraId="60229778" w14:textId="77777777" w:rsidR="00B770F5" w:rsidRPr="00B85CF3" w:rsidRDefault="00B770F5" w:rsidP="00B770F5">
            <w:pPr>
              <w:pStyle w:val="af5"/>
            </w:pPr>
            <w:r w:rsidRPr="00B85CF3">
              <w:rPr>
                <w:rFonts w:hint="eastAsia"/>
              </w:rPr>
              <w:t>30</w:t>
            </w:r>
          </w:p>
        </w:tc>
        <w:tc>
          <w:tcPr>
            <w:tcW w:w="447" w:type="pct"/>
            <w:vAlign w:val="center"/>
          </w:tcPr>
          <w:p w14:paraId="2A19AD70" w14:textId="77777777" w:rsidR="00B770F5" w:rsidRPr="00B85CF3" w:rsidRDefault="00B770F5" w:rsidP="00B770F5">
            <w:pPr>
              <w:pStyle w:val="af5"/>
            </w:pPr>
            <w:r w:rsidRPr="00B85CF3">
              <w:rPr>
                <w:rFonts w:hint="eastAsia"/>
              </w:rPr>
              <w:t>苯乙烯</w:t>
            </w:r>
          </w:p>
        </w:tc>
        <w:tc>
          <w:tcPr>
            <w:tcW w:w="266" w:type="pct"/>
            <w:vAlign w:val="center"/>
          </w:tcPr>
          <w:p w14:paraId="361F692C" w14:textId="77777777" w:rsidR="00B770F5" w:rsidRPr="00B85CF3" w:rsidRDefault="00B770F5" w:rsidP="00B770F5">
            <w:pPr>
              <w:pStyle w:val="af5"/>
            </w:pPr>
            <w:r w:rsidRPr="00B85CF3">
              <w:t>μg/kg</w:t>
            </w:r>
          </w:p>
        </w:tc>
        <w:tc>
          <w:tcPr>
            <w:tcW w:w="243" w:type="pct"/>
            <w:vAlign w:val="center"/>
          </w:tcPr>
          <w:p w14:paraId="6E127B66" w14:textId="77777777" w:rsidR="00B770F5" w:rsidRPr="00B85CF3" w:rsidRDefault="00B770F5" w:rsidP="00B770F5">
            <w:pPr>
              <w:pStyle w:val="af5"/>
            </w:pPr>
            <w:r w:rsidRPr="00B85CF3">
              <w:rPr>
                <w:rFonts w:hint="eastAsia"/>
              </w:rPr>
              <w:t>未检出</w:t>
            </w:r>
          </w:p>
        </w:tc>
        <w:tc>
          <w:tcPr>
            <w:tcW w:w="300" w:type="pct"/>
            <w:vAlign w:val="center"/>
          </w:tcPr>
          <w:p w14:paraId="5614DDA8" w14:textId="77777777" w:rsidR="00B770F5" w:rsidRPr="00B85CF3" w:rsidRDefault="00B770F5" w:rsidP="00B770F5">
            <w:pPr>
              <w:pStyle w:val="af5"/>
            </w:pPr>
            <w:r w:rsidRPr="00B85CF3">
              <w:rPr>
                <w:rFonts w:hint="eastAsia"/>
              </w:rPr>
              <w:t>未检出</w:t>
            </w:r>
          </w:p>
        </w:tc>
        <w:tc>
          <w:tcPr>
            <w:tcW w:w="292" w:type="pct"/>
            <w:vAlign w:val="center"/>
          </w:tcPr>
          <w:p w14:paraId="79885B8E" w14:textId="77777777" w:rsidR="00B770F5" w:rsidRPr="00B85CF3" w:rsidRDefault="00B770F5" w:rsidP="00B770F5">
            <w:pPr>
              <w:pStyle w:val="af5"/>
            </w:pPr>
            <w:r w:rsidRPr="00B85CF3">
              <w:rPr>
                <w:rFonts w:hint="eastAsia"/>
              </w:rPr>
              <w:t>未检出</w:t>
            </w:r>
          </w:p>
        </w:tc>
        <w:tc>
          <w:tcPr>
            <w:tcW w:w="291" w:type="pct"/>
            <w:vAlign w:val="center"/>
          </w:tcPr>
          <w:p w14:paraId="7F2D5B81" w14:textId="5C0939A3" w:rsidR="00B770F5" w:rsidRPr="00B85CF3" w:rsidRDefault="00B770F5" w:rsidP="00B770F5">
            <w:pPr>
              <w:pStyle w:val="af5"/>
            </w:pPr>
            <w:r w:rsidRPr="00B85CF3">
              <w:rPr>
                <w:rFonts w:hint="eastAsia"/>
              </w:rPr>
              <w:t>/</w:t>
            </w:r>
          </w:p>
        </w:tc>
        <w:tc>
          <w:tcPr>
            <w:tcW w:w="292" w:type="pct"/>
            <w:vAlign w:val="center"/>
          </w:tcPr>
          <w:p w14:paraId="0A1C6D10" w14:textId="1C593586" w:rsidR="00B770F5" w:rsidRPr="00B85CF3" w:rsidRDefault="00B770F5" w:rsidP="00B770F5">
            <w:pPr>
              <w:pStyle w:val="af5"/>
            </w:pPr>
            <w:r w:rsidRPr="00B85CF3">
              <w:rPr>
                <w:rFonts w:hint="eastAsia"/>
              </w:rPr>
              <w:t>/</w:t>
            </w:r>
          </w:p>
        </w:tc>
        <w:tc>
          <w:tcPr>
            <w:tcW w:w="291" w:type="pct"/>
            <w:vAlign w:val="center"/>
          </w:tcPr>
          <w:p w14:paraId="7F90A266" w14:textId="24C70CD3" w:rsidR="00B770F5" w:rsidRPr="00B85CF3" w:rsidRDefault="00B770F5" w:rsidP="00B770F5">
            <w:pPr>
              <w:pStyle w:val="af5"/>
            </w:pPr>
            <w:r w:rsidRPr="00B85CF3">
              <w:rPr>
                <w:rFonts w:hint="eastAsia"/>
              </w:rPr>
              <w:t>/</w:t>
            </w:r>
          </w:p>
        </w:tc>
        <w:tc>
          <w:tcPr>
            <w:tcW w:w="267" w:type="pct"/>
            <w:vAlign w:val="center"/>
          </w:tcPr>
          <w:p w14:paraId="6AB32DF8" w14:textId="59B7D46A" w:rsidR="00B770F5" w:rsidRPr="00B85CF3" w:rsidRDefault="00B770F5" w:rsidP="00B770F5">
            <w:pPr>
              <w:pStyle w:val="af5"/>
            </w:pPr>
            <w:r w:rsidRPr="00B85CF3">
              <w:rPr>
                <w:rFonts w:hint="eastAsia"/>
              </w:rPr>
              <w:t>/</w:t>
            </w:r>
          </w:p>
        </w:tc>
        <w:tc>
          <w:tcPr>
            <w:tcW w:w="293" w:type="pct"/>
            <w:vAlign w:val="center"/>
          </w:tcPr>
          <w:p w14:paraId="76F77A4D" w14:textId="0651D0F1" w:rsidR="00B770F5" w:rsidRPr="00B85CF3" w:rsidRDefault="00B770F5" w:rsidP="00B770F5">
            <w:pPr>
              <w:pStyle w:val="af5"/>
            </w:pPr>
            <w:r w:rsidRPr="00B85CF3">
              <w:rPr>
                <w:rFonts w:hint="eastAsia"/>
              </w:rPr>
              <w:t>/</w:t>
            </w:r>
          </w:p>
        </w:tc>
        <w:tc>
          <w:tcPr>
            <w:tcW w:w="267" w:type="pct"/>
            <w:vAlign w:val="center"/>
          </w:tcPr>
          <w:p w14:paraId="0F1BDBCE" w14:textId="4A3CBCF4" w:rsidR="00B770F5" w:rsidRPr="00B85CF3" w:rsidRDefault="00B770F5" w:rsidP="00B770F5">
            <w:pPr>
              <w:pStyle w:val="af5"/>
            </w:pPr>
            <w:r w:rsidRPr="00B85CF3">
              <w:rPr>
                <w:rFonts w:hint="eastAsia"/>
              </w:rPr>
              <w:t>/</w:t>
            </w:r>
          </w:p>
        </w:tc>
        <w:tc>
          <w:tcPr>
            <w:tcW w:w="254" w:type="pct"/>
            <w:vAlign w:val="center"/>
          </w:tcPr>
          <w:p w14:paraId="3ACC1CD1" w14:textId="188FB8A2" w:rsidR="00B770F5" w:rsidRPr="00B85CF3" w:rsidRDefault="00B770F5" w:rsidP="00B770F5">
            <w:pPr>
              <w:pStyle w:val="af5"/>
            </w:pPr>
            <w:r w:rsidRPr="00B85CF3">
              <w:rPr>
                <w:rFonts w:hint="eastAsia"/>
              </w:rPr>
              <w:t>/</w:t>
            </w:r>
          </w:p>
        </w:tc>
        <w:tc>
          <w:tcPr>
            <w:tcW w:w="281" w:type="pct"/>
            <w:vAlign w:val="center"/>
          </w:tcPr>
          <w:p w14:paraId="437A537E" w14:textId="1FACF9B1" w:rsidR="00B770F5" w:rsidRPr="00B85CF3" w:rsidRDefault="00B770F5" w:rsidP="00B770F5">
            <w:pPr>
              <w:pStyle w:val="af5"/>
            </w:pPr>
            <w:r w:rsidRPr="00B85CF3">
              <w:rPr>
                <w:rFonts w:hint="eastAsia"/>
              </w:rPr>
              <w:t>/</w:t>
            </w:r>
          </w:p>
        </w:tc>
        <w:tc>
          <w:tcPr>
            <w:tcW w:w="300" w:type="pct"/>
            <w:vAlign w:val="center"/>
          </w:tcPr>
          <w:p w14:paraId="46E1F33F" w14:textId="01309F3D" w:rsidR="00B770F5" w:rsidRPr="00B85CF3" w:rsidRDefault="00B770F5" w:rsidP="00B770F5">
            <w:pPr>
              <w:pStyle w:val="af5"/>
            </w:pPr>
            <w:r w:rsidRPr="00B85CF3">
              <w:rPr>
                <w:rFonts w:hint="eastAsia"/>
              </w:rPr>
              <w:t>/</w:t>
            </w:r>
          </w:p>
        </w:tc>
        <w:tc>
          <w:tcPr>
            <w:tcW w:w="304" w:type="pct"/>
            <w:vAlign w:val="center"/>
          </w:tcPr>
          <w:p w14:paraId="653D95FF" w14:textId="77777777" w:rsidR="00B770F5" w:rsidRPr="00B85CF3" w:rsidRDefault="00B770F5" w:rsidP="00B770F5">
            <w:pPr>
              <w:pStyle w:val="af5"/>
            </w:pPr>
            <w:r w:rsidRPr="00B85CF3">
              <w:t>1290000</w:t>
            </w:r>
          </w:p>
        </w:tc>
      </w:tr>
      <w:tr w:rsidR="00B770F5" w:rsidRPr="00B85CF3" w14:paraId="585DA199" w14:textId="77777777" w:rsidTr="006F1A72">
        <w:tc>
          <w:tcPr>
            <w:tcW w:w="176" w:type="pct"/>
            <w:vMerge/>
            <w:vAlign w:val="center"/>
          </w:tcPr>
          <w:p w14:paraId="3135DDAF" w14:textId="77777777" w:rsidR="00B770F5" w:rsidRPr="00B85CF3" w:rsidRDefault="00B770F5" w:rsidP="00B770F5">
            <w:pPr>
              <w:pStyle w:val="af5"/>
            </w:pPr>
          </w:p>
        </w:tc>
        <w:tc>
          <w:tcPr>
            <w:tcW w:w="246" w:type="pct"/>
            <w:vMerge/>
            <w:vAlign w:val="center"/>
          </w:tcPr>
          <w:p w14:paraId="7A863FCA" w14:textId="77777777" w:rsidR="00B770F5" w:rsidRPr="00B85CF3" w:rsidRDefault="00B770F5" w:rsidP="00B770F5">
            <w:pPr>
              <w:pStyle w:val="af5"/>
            </w:pPr>
          </w:p>
        </w:tc>
        <w:tc>
          <w:tcPr>
            <w:tcW w:w="190" w:type="pct"/>
            <w:vAlign w:val="center"/>
          </w:tcPr>
          <w:p w14:paraId="0B4A1196" w14:textId="77777777" w:rsidR="00B770F5" w:rsidRPr="00B85CF3" w:rsidRDefault="00B770F5" w:rsidP="00B770F5">
            <w:pPr>
              <w:pStyle w:val="af5"/>
            </w:pPr>
            <w:r w:rsidRPr="00B85CF3">
              <w:rPr>
                <w:rFonts w:hint="eastAsia"/>
              </w:rPr>
              <w:t>31</w:t>
            </w:r>
          </w:p>
        </w:tc>
        <w:tc>
          <w:tcPr>
            <w:tcW w:w="447" w:type="pct"/>
            <w:vAlign w:val="center"/>
          </w:tcPr>
          <w:p w14:paraId="33915BDE" w14:textId="77777777" w:rsidR="00B770F5" w:rsidRPr="00B85CF3" w:rsidRDefault="00B770F5" w:rsidP="00B770F5">
            <w:pPr>
              <w:pStyle w:val="af5"/>
            </w:pPr>
            <w:r w:rsidRPr="00B85CF3">
              <w:rPr>
                <w:rFonts w:hint="eastAsia"/>
              </w:rPr>
              <w:t>1,1,2,2-</w:t>
            </w:r>
            <w:r w:rsidRPr="00B85CF3">
              <w:rPr>
                <w:rFonts w:hint="eastAsia"/>
              </w:rPr>
              <w:t>四氯乙烷</w:t>
            </w:r>
          </w:p>
        </w:tc>
        <w:tc>
          <w:tcPr>
            <w:tcW w:w="266" w:type="pct"/>
            <w:vAlign w:val="center"/>
          </w:tcPr>
          <w:p w14:paraId="6A7E2C36" w14:textId="77777777" w:rsidR="00B770F5" w:rsidRPr="00B85CF3" w:rsidRDefault="00B770F5" w:rsidP="00B770F5">
            <w:pPr>
              <w:pStyle w:val="af5"/>
            </w:pPr>
            <w:r w:rsidRPr="00B85CF3">
              <w:t>μg/kg</w:t>
            </w:r>
          </w:p>
        </w:tc>
        <w:tc>
          <w:tcPr>
            <w:tcW w:w="243" w:type="pct"/>
            <w:vAlign w:val="center"/>
          </w:tcPr>
          <w:p w14:paraId="05730849" w14:textId="77777777" w:rsidR="00B770F5" w:rsidRPr="00B85CF3" w:rsidRDefault="00B770F5" w:rsidP="00B770F5">
            <w:pPr>
              <w:pStyle w:val="af5"/>
            </w:pPr>
            <w:r w:rsidRPr="00B85CF3">
              <w:rPr>
                <w:rFonts w:hint="eastAsia"/>
              </w:rPr>
              <w:t>未检出</w:t>
            </w:r>
          </w:p>
        </w:tc>
        <w:tc>
          <w:tcPr>
            <w:tcW w:w="300" w:type="pct"/>
            <w:vAlign w:val="center"/>
          </w:tcPr>
          <w:p w14:paraId="291184E1" w14:textId="77777777" w:rsidR="00B770F5" w:rsidRPr="00B85CF3" w:rsidRDefault="00B770F5" w:rsidP="00B770F5">
            <w:pPr>
              <w:pStyle w:val="af5"/>
            </w:pPr>
            <w:r w:rsidRPr="00B85CF3">
              <w:rPr>
                <w:rFonts w:hint="eastAsia"/>
              </w:rPr>
              <w:t>未检出</w:t>
            </w:r>
          </w:p>
        </w:tc>
        <w:tc>
          <w:tcPr>
            <w:tcW w:w="292" w:type="pct"/>
            <w:vAlign w:val="center"/>
          </w:tcPr>
          <w:p w14:paraId="20237399" w14:textId="77777777" w:rsidR="00B770F5" w:rsidRPr="00B85CF3" w:rsidRDefault="00B770F5" w:rsidP="00B770F5">
            <w:pPr>
              <w:pStyle w:val="af5"/>
            </w:pPr>
            <w:r w:rsidRPr="00B85CF3">
              <w:rPr>
                <w:rFonts w:hint="eastAsia"/>
              </w:rPr>
              <w:t>未检出</w:t>
            </w:r>
          </w:p>
        </w:tc>
        <w:tc>
          <w:tcPr>
            <w:tcW w:w="291" w:type="pct"/>
            <w:vAlign w:val="center"/>
          </w:tcPr>
          <w:p w14:paraId="0B166F7B" w14:textId="7F079BFB" w:rsidR="00B770F5" w:rsidRPr="00B85CF3" w:rsidRDefault="00B770F5" w:rsidP="00B770F5">
            <w:pPr>
              <w:pStyle w:val="af5"/>
            </w:pPr>
            <w:r w:rsidRPr="00B85CF3">
              <w:rPr>
                <w:rFonts w:hint="eastAsia"/>
              </w:rPr>
              <w:t>/</w:t>
            </w:r>
          </w:p>
        </w:tc>
        <w:tc>
          <w:tcPr>
            <w:tcW w:w="292" w:type="pct"/>
            <w:vAlign w:val="center"/>
          </w:tcPr>
          <w:p w14:paraId="76BF6C51" w14:textId="7F70C0EB" w:rsidR="00B770F5" w:rsidRPr="00B85CF3" w:rsidRDefault="00B770F5" w:rsidP="00B770F5">
            <w:pPr>
              <w:pStyle w:val="af5"/>
            </w:pPr>
            <w:r w:rsidRPr="00B85CF3">
              <w:rPr>
                <w:rFonts w:hint="eastAsia"/>
              </w:rPr>
              <w:t>/</w:t>
            </w:r>
          </w:p>
        </w:tc>
        <w:tc>
          <w:tcPr>
            <w:tcW w:w="291" w:type="pct"/>
            <w:vAlign w:val="center"/>
          </w:tcPr>
          <w:p w14:paraId="28AB46D4" w14:textId="0D96BBA6" w:rsidR="00B770F5" w:rsidRPr="00B85CF3" w:rsidRDefault="00B770F5" w:rsidP="00B770F5">
            <w:pPr>
              <w:pStyle w:val="af5"/>
            </w:pPr>
            <w:r w:rsidRPr="00B85CF3">
              <w:rPr>
                <w:rFonts w:hint="eastAsia"/>
              </w:rPr>
              <w:t>/</w:t>
            </w:r>
          </w:p>
        </w:tc>
        <w:tc>
          <w:tcPr>
            <w:tcW w:w="267" w:type="pct"/>
            <w:vAlign w:val="center"/>
          </w:tcPr>
          <w:p w14:paraId="4DC8FFF7" w14:textId="03D186EB" w:rsidR="00B770F5" w:rsidRPr="00B85CF3" w:rsidRDefault="00B770F5" w:rsidP="00B770F5">
            <w:pPr>
              <w:pStyle w:val="af5"/>
            </w:pPr>
            <w:r w:rsidRPr="00B85CF3">
              <w:rPr>
                <w:rFonts w:hint="eastAsia"/>
              </w:rPr>
              <w:t>/</w:t>
            </w:r>
          </w:p>
        </w:tc>
        <w:tc>
          <w:tcPr>
            <w:tcW w:w="293" w:type="pct"/>
            <w:vAlign w:val="center"/>
          </w:tcPr>
          <w:p w14:paraId="3310957A" w14:textId="356FE82F" w:rsidR="00B770F5" w:rsidRPr="00B85CF3" w:rsidRDefault="00B770F5" w:rsidP="00B770F5">
            <w:pPr>
              <w:pStyle w:val="af5"/>
            </w:pPr>
            <w:r w:rsidRPr="00B85CF3">
              <w:rPr>
                <w:rFonts w:hint="eastAsia"/>
              </w:rPr>
              <w:t>/</w:t>
            </w:r>
          </w:p>
        </w:tc>
        <w:tc>
          <w:tcPr>
            <w:tcW w:w="267" w:type="pct"/>
            <w:vAlign w:val="center"/>
          </w:tcPr>
          <w:p w14:paraId="1E432EA2" w14:textId="11471498" w:rsidR="00B770F5" w:rsidRPr="00B85CF3" w:rsidRDefault="00B770F5" w:rsidP="00B770F5">
            <w:pPr>
              <w:pStyle w:val="af5"/>
            </w:pPr>
            <w:r w:rsidRPr="00B85CF3">
              <w:rPr>
                <w:rFonts w:hint="eastAsia"/>
              </w:rPr>
              <w:t>/</w:t>
            </w:r>
          </w:p>
        </w:tc>
        <w:tc>
          <w:tcPr>
            <w:tcW w:w="254" w:type="pct"/>
            <w:vAlign w:val="center"/>
          </w:tcPr>
          <w:p w14:paraId="1260B101" w14:textId="25C6CB7B" w:rsidR="00B770F5" w:rsidRPr="00B85CF3" w:rsidRDefault="00B770F5" w:rsidP="00B770F5">
            <w:pPr>
              <w:pStyle w:val="af5"/>
            </w:pPr>
            <w:r w:rsidRPr="00B85CF3">
              <w:rPr>
                <w:rFonts w:hint="eastAsia"/>
              </w:rPr>
              <w:t>/</w:t>
            </w:r>
          </w:p>
        </w:tc>
        <w:tc>
          <w:tcPr>
            <w:tcW w:w="281" w:type="pct"/>
            <w:vAlign w:val="center"/>
          </w:tcPr>
          <w:p w14:paraId="22733707" w14:textId="7BE33432" w:rsidR="00B770F5" w:rsidRPr="00B85CF3" w:rsidRDefault="00B770F5" w:rsidP="00B770F5">
            <w:pPr>
              <w:pStyle w:val="af5"/>
            </w:pPr>
            <w:r w:rsidRPr="00B85CF3">
              <w:rPr>
                <w:rFonts w:hint="eastAsia"/>
              </w:rPr>
              <w:t>/</w:t>
            </w:r>
          </w:p>
        </w:tc>
        <w:tc>
          <w:tcPr>
            <w:tcW w:w="300" w:type="pct"/>
            <w:vAlign w:val="center"/>
          </w:tcPr>
          <w:p w14:paraId="3912BBD8" w14:textId="228333F0" w:rsidR="00B770F5" w:rsidRPr="00B85CF3" w:rsidRDefault="00B770F5" w:rsidP="00B770F5">
            <w:pPr>
              <w:pStyle w:val="af5"/>
            </w:pPr>
            <w:r w:rsidRPr="00B85CF3">
              <w:rPr>
                <w:rFonts w:hint="eastAsia"/>
              </w:rPr>
              <w:t>/</w:t>
            </w:r>
          </w:p>
        </w:tc>
        <w:tc>
          <w:tcPr>
            <w:tcW w:w="304" w:type="pct"/>
            <w:vAlign w:val="center"/>
          </w:tcPr>
          <w:p w14:paraId="1EBD1F11" w14:textId="77777777" w:rsidR="00B770F5" w:rsidRPr="00B85CF3" w:rsidRDefault="00B770F5" w:rsidP="00B770F5">
            <w:pPr>
              <w:pStyle w:val="af5"/>
            </w:pPr>
            <w:r w:rsidRPr="00B85CF3">
              <w:t>6800</w:t>
            </w:r>
          </w:p>
        </w:tc>
      </w:tr>
      <w:tr w:rsidR="00B770F5" w:rsidRPr="00B85CF3" w14:paraId="0ED3BE49" w14:textId="77777777" w:rsidTr="006F1A72">
        <w:tc>
          <w:tcPr>
            <w:tcW w:w="176" w:type="pct"/>
            <w:vMerge/>
            <w:vAlign w:val="center"/>
          </w:tcPr>
          <w:p w14:paraId="1B0D3CEE" w14:textId="77777777" w:rsidR="00B770F5" w:rsidRPr="00B85CF3" w:rsidRDefault="00B770F5" w:rsidP="00B770F5">
            <w:pPr>
              <w:pStyle w:val="af5"/>
            </w:pPr>
          </w:p>
        </w:tc>
        <w:tc>
          <w:tcPr>
            <w:tcW w:w="246" w:type="pct"/>
            <w:vMerge/>
            <w:vAlign w:val="center"/>
          </w:tcPr>
          <w:p w14:paraId="65E741D6" w14:textId="77777777" w:rsidR="00B770F5" w:rsidRPr="00B85CF3" w:rsidRDefault="00B770F5" w:rsidP="00B770F5">
            <w:pPr>
              <w:pStyle w:val="af5"/>
            </w:pPr>
          </w:p>
        </w:tc>
        <w:tc>
          <w:tcPr>
            <w:tcW w:w="190" w:type="pct"/>
            <w:vAlign w:val="center"/>
          </w:tcPr>
          <w:p w14:paraId="73D5A49A" w14:textId="77777777" w:rsidR="00B770F5" w:rsidRPr="00B85CF3" w:rsidRDefault="00B770F5" w:rsidP="00B770F5">
            <w:pPr>
              <w:pStyle w:val="af5"/>
            </w:pPr>
            <w:r w:rsidRPr="00B85CF3">
              <w:rPr>
                <w:rFonts w:hint="eastAsia"/>
              </w:rPr>
              <w:t>32</w:t>
            </w:r>
          </w:p>
        </w:tc>
        <w:tc>
          <w:tcPr>
            <w:tcW w:w="447" w:type="pct"/>
            <w:vAlign w:val="center"/>
          </w:tcPr>
          <w:p w14:paraId="66189D6E" w14:textId="77777777" w:rsidR="00B770F5" w:rsidRPr="00B85CF3" w:rsidRDefault="00B770F5" w:rsidP="00B770F5">
            <w:pPr>
              <w:pStyle w:val="af5"/>
            </w:pPr>
            <w:r w:rsidRPr="00B85CF3">
              <w:rPr>
                <w:rFonts w:hint="eastAsia"/>
              </w:rPr>
              <w:t>1,2,3-</w:t>
            </w:r>
            <w:r w:rsidRPr="00B85CF3">
              <w:rPr>
                <w:rFonts w:hint="eastAsia"/>
              </w:rPr>
              <w:t>三氯丙烷</w:t>
            </w:r>
          </w:p>
        </w:tc>
        <w:tc>
          <w:tcPr>
            <w:tcW w:w="266" w:type="pct"/>
            <w:vAlign w:val="center"/>
          </w:tcPr>
          <w:p w14:paraId="595C7DF8" w14:textId="77777777" w:rsidR="00B770F5" w:rsidRPr="00B85CF3" w:rsidRDefault="00B770F5" w:rsidP="00B770F5">
            <w:pPr>
              <w:pStyle w:val="af5"/>
            </w:pPr>
            <w:r w:rsidRPr="00B85CF3">
              <w:t>μg/kg</w:t>
            </w:r>
          </w:p>
        </w:tc>
        <w:tc>
          <w:tcPr>
            <w:tcW w:w="243" w:type="pct"/>
            <w:vAlign w:val="center"/>
          </w:tcPr>
          <w:p w14:paraId="4C597A58" w14:textId="77777777" w:rsidR="00B770F5" w:rsidRPr="00B85CF3" w:rsidRDefault="00B770F5" w:rsidP="00B770F5">
            <w:pPr>
              <w:pStyle w:val="af5"/>
            </w:pPr>
            <w:r w:rsidRPr="00B85CF3">
              <w:rPr>
                <w:rFonts w:hint="eastAsia"/>
              </w:rPr>
              <w:t>未检出</w:t>
            </w:r>
          </w:p>
        </w:tc>
        <w:tc>
          <w:tcPr>
            <w:tcW w:w="300" w:type="pct"/>
            <w:vAlign w:val="center"/>
          </w:tcPr>
          <w:p w14:paraId="1FB76759" w14:textId="77777777" w:rsidR="00B770F5" w:rsidRPr="00B85CF3" w:rsidRDefault="00B770F5" w:rsidP="00B770F5">
            <w:pPr>
              <w:pStyle w:val="af5"/>
            </w:pPr>
            <w:r w:rsidRPr="00B85CF3">
              <w:rPr>
                <w:rFonts w:hint="eastAsia"/>
              </w:rPr>
              <w:t>未检出</w:t>
            </w:r>
          </w:p>
        </w:tc>
        <w:tc>
          <w:tcPr>
            <w:tcW w:w="292" w:type="pct"/>
            <w:vAlign w:val="center"/>
          </w:tcPr>
          <w:p w14:paraId="5A0491F4" w14:textId="77777777" w:rsidR="00B770F5" w:rsidRPr="00B85CF3" w:rsidRDefault="00B770F5" w:rsidP="00B770F5">
            <w:pPr>
              <w:pStyle w:val="af5"/>
            </w:pPr>
            <w:r w:rsidRPr="00B85CF3">
              <w:rPr>
                <w:rFonts w:hint="eastAsia"/>
              </w:rPr>
              <w:t>未检出</w:t>
            </w:r>
          </w:p>
        </w:tc>
        <w:tc>
          <w:tcPr>
            <w:tcW w:w="291" w:type="pct"/>
            <w:vAlign w:val="center"/>
          </w:tcPr>
          <w:p w14:paraId="7C60288F" w14:textId="2F8DC5F1" w:rsidR="00B770F5" w:rsidRPr="00B85CF3" w:rsidRDefault="00B770F5" w:rsidP="00B770F5">
            <w:pPr>
              <w:pStyle w:val="af5"/>
            </w:pPr>
            <w:r w:rsidRPr="00B85CF3">
              <w:rPr>
                <w:rFonts w:hint="eastAsia"/>
              </w:rPr>
              <w:t>/</w:t>
            </w:r>
          </w:p>
        </w:tc>
        <w:tc>
          <w:tcPr>
            <w:tcW w:w="292" w:type="pct"/>
            <w:vAlign w:val="center"/>
          </w:tcPr>
          <w:p w14:paraId="1000FDDF" w14:textId="3CB4D179" w:rsidR="00B770F5" w:rsidRPr="00B85CF3" w:rsidRDefault="00B770F5" w:rsidP="00B770F5">
            <w:pPr>
              <w:pStyle w:val="af5"/>
            </w:pPr>
            <w:r w:rsidRPr="00B85CF3">
              <w:rPr>
                <w:rFonts w:hint="eastAsia"/>
              </w:rPr>
              <w:t>/</w:t>
            </w:r>
          </w:p>
        </w:tc>
        <w:tc>
          <w:tcPr>
            <w:tcW w:w="291" w:type="pct"/>
            <w:vAlign w:val="center"/>
          </w:tcPr>
          <w:p w14:paraId="11181AAC" w14:textId="428AC574" w:rsidR="00B770F5" w:rsidRPr="00B85CF3" w:rsidRDefault="00B770F5" w:rsidP="00B770F5">
            <w:pPr>
              <w:pStyle w:val="af5"/>
            </w:pPr>
            <w:r w:rsidRPr="00B85CF3">
              <w:rPr>
                <w:rFonts w:hint="eastAsia"/>
              </w:rPr>
              <w:t>/</w:t>
            </w:r>
          </w:p>
        </w:tc>
        <w:tc>
          <w:tcPr>
            <w:tcW w:w="267" w:type="pct"/>
            <w:vAlign w:val="center"/>
          </w:tcPr>
          <w:p w14:paraId="64C3F6F9" w14:textId="1C47AE09" w:rsidR="00B770F5" w:rsidRPr="00B85CF3" w:rsidRDefault="00B770F5" w:rsidP="00B770F5">
            <w:pPr>
              <w:pStyle w:val="af5"/>
            </w:pPr>
            <w:r w:rsidRPr="00B85CF3">
              <w:rPr>
                <w:rFonts w:hint="eastAsia"/>
              </w:rPr>
              <w:t>/</w:t>
            </w:r>
          </w:p>
        </w:tc>
        <w:tc>
          <w:tcPr>
            <w:tcW w:w="293" w:type="pct"/>
            <w:vAlign w:val="center"/>
          </w:tcPr>
          <w:p w14:paraId="4CE69B07" w14:textId="353A5BFD" w:rsidR="00B770F5" w:rsidRPr="00B85CF3" w:rsidRDefault="00B770F5" w:rsidP="00B770F5">
            <w:pPr>
              <w:pStyle w:val="af5"/>
            </w:pPr>
            <w:r w:rsidRPr="00B85CF3">
              <w:rPr>
                <w:rFonts w:hint="eastAsia"/>
              </w:rPr>
              <w:t>/</w:t>
            </w:r>
          </w:p>
        </w:tc>
        <w:tc>
          <w:tcPr>
            <w:tcW w:w="267" w:type="pct"/>
            <w:vAlign w:val="center"/>
          </w:tcPr>
          <w:p w14:paraId="45D63CF3" w14:textId="478A8415" w:rsidR="00B770F5" w:rsidRPr="00B85CF3" w:rsidRDefault="00B770F5" w:rsidP="00B770F5">
            <w:pPr>
              <w:pStyle w:val="af5"/>
            </w:pPr>
            <w:r w:rsidRPr="00B85CF3">
              <w:rPr>
                <w:rFonts w:hint="eastAsia"/>
              </w:rPr>
              <w:t>/</w:t>
            </w:r>
          </w:p>
        </w:tc>
        <w:tc>
          <w:tcPr>
            <w:tcW w:w="254" w:type="pct"/>
            <w:vAlign w:val="center"/>
          </w:tcPr>
          <w:p w14:paraId="46ED1536" w14:textId="474E2CD5" w:rsidR="00B770F5" w:rsidRPr="00B85CF3" w:rsidRDefault="00B770F5" w:rsidP="00B770F5">
            <w:pPr>
              <w:pStyle w:val="af5"/>
            </w:pPr>
            <w:r w:rsidRPr="00B85CF3">
              <w:rPr>
                <w:rFonts w:hint="eastAsia"/>
              </w:rPr>
              <w:t>/</w:t>
            </w:r>
          </w:p>
        </w:tc>
        <w:tc>
          <w:tcPr>
            <w:tcW w:w="281" w:type="pct"/>
            <w:vAlign w:val="center"/>
          </w:tcPr>
          <w:p w14:paraId="105397C8" w14:textId="257EFE03" w:rsidR="00B770F5" w:rsidRPr="00B85CF3" w:rsidRDefault="00B770F5" w:rsidP="00B770F5">
            <w:pPr>
              <w:pStyle w:val="af5"/>
            </w:pPr>
            <w:r w:rsidRPr="00B85CF3">
              <w:rPr>
                <w:rFonts w:hint="eastAsia"/>
              </w:rPr>
              <w:t>/</w:t>
            </w:r>
          </w:p>
        </w:tc>
        <w:tc>
          <w:tcPr>
            <w:tcW w:w="300" w:type="pct"/>
            <w:vAlign w:val="center"/>
          </w:tcPr>
          <w:p w14:paraId="71F27AFE" w14:textId="3A047E0C" w:rsidR="00B770F5" w:rsidRPr="00B85CF3" w:rsidRDefault="00B770F5" w:rsidP="00B770F5">
            <w:pPr>
              <w:pStyle w:val="af5"/>
            </w:pPr>
            <w:r w:rsidRPr="00B85CF3">
              <w:rPr>
                <w:rFonts w:hint="eastAsia"/>
              </w:rPr>
              <w:t>/</w:t>
            </w:r>
          </w:p>
        </w:tc>
        <w:tc>
          <w:tcPr>
            <w:tcW w:w="304" w:type="pct"/>
            <w:vAlign w:val="center"/>
          </w:tcPr>
          <w:p w14:paraId="7E6549F9" w14:textId="77777777" w:rsidR="00B770F5" w:rsidRPr="00B85CF3" w:rsidRDefault="00B770F5" w:rsidP="00B770F5">
            <w:pPr>
              <w:pStyle w:val="af5"/>
            </w:pPr>
            <w:r w:rsidRPr="00B85CF3">
              <w:t>500</w:t>
            </w:r>
          </w:p>
        </w:tc>
      </w:tr>
      <w:tr w:rsidR="00B770F5" w:rsidRPr="00B85CF3" w14:paraId="76EF94EE" w14:textId="77777777" w:rsidTr="006F1A72">
        <w:tc>
          <w:tcPr>
            <w:tcW w:w="176" w:type="pct"/>
            <w:vMerge/>
            <w:vAlign w:val="center"/>
          </w:tcPr>
          <w:p w14:paraId="6C37AE7D" w14:textId="77777777" w:rsidR="00B770F5" w:rsidRPr="00B85CF3" w:rsidRDefault="00B770F5" w:rsidP="00B770F5">
            <w:pPr>
              <w:pStyle w:val="af5"/>
            </w:pPr>
          </w:p>
        </w:tc>
        <w:tc>
          <w:tcPr>
            <w:tcW w:w="246" w:type="pct"/>
            <w:vMerge/>
            <w:vAlign w:val="center"/>
          </w:tcPr>
          <w:p w14:paraId="2F2DE58D" w14:textId="77777777" w:rsidR="00B770F5" w:rsidRPr="00B85CF3" w:rsidRDefault="00B770F5" w:rsidP="00B770F5">
            <w:pPr>
              <w:pStyle w:val="af5"/>
            </w:pPr>
          </w:p>
        </w:tc>
        <w:tc>
          <w:tcPr>
            <w:tcW w:w="190" w:type="pct"/>
            <w:vAlign w:val="center"/>
          </w:tcPr>
          <w:p w14:paraId="0ECC1AAF" w14:textId="77777777" w:rsidR="00B770F5" w:rsidRPr="00B85CF3" w:rsidRDefault="00B770F5" w:rsidP="00B770F5">
            <w:pPr>
              <w:pStyle w:val="af5"/>
            </w:pPr>
            <w:r w:rsidRPr="00B85CF3">
              <w:rPr>
                <w:rFonts w:hint="eastAsia"/>
              </w:rPr>
              <w:t>33</w:t>
            </w:r>
          </w:p>
        </w:tc>
        <w:tc>
          <w:tcPr>
            <w:tcW w:w="447" w:type="pct"/>
            <w:vAlign w:val="center"/>
          </w:tcPr>
          <w:p w14:paraId="4728517D" w14:textId="77777777" w:rsidR="00B770F5" w:rsidRPr="00B85CF3" w:rsidRDefault="00B770F5" w:rsidP="00B770F5">
            <w:pPr>
              <w:pStyle w:val="af5"/>
            </w:pPr>
            <w:r w:rsidRPr="00B85CF3">
              <w:rPr>
                <w:rFonts w:hint="eastAsia"/>
              </w:rPr>
              <w:t>1,4-</w:t>
            </w:r>
            <w:r w:rsidRPr="00B85CF3">
              <w:rPr>
                <w:rFonts w:hint="eastAsia"/>
              </w:rPr>
              <w:t>二氯苯</w:t>
            </w:r>
          </w:p>
        </w:tc>
        <w:tc>
          <w:tcPr>
            <w:tcW w:w="266" w:type="pct"/>
            <w:vAlign w:val="center"/>
          </w:tcPr>
          <w:p w14:paraId="70CAFECD" w14:textId="77777777" w:rsidR="00B770F5" w:rsidRPr="00B85CF3" w:rsidRDefault="00B770F5" w:rsidP="00B770F5">
            <w:pPr>
              <w:pStyle w:val="af5"/>
            </w:pPr>
            <w:r w:rsidRPr="00B85CF3">
              <w:t>μg/kg</w:t>
            </w:r>
          </w:p>
        </w:tc>
        <w:tc>
          <w:tcPr>
            <w:tcW w:w="243" w:type="pct"/>
            <w:vAlign w:val="center"/>
          </w:tcPr>
          <w:p w14:paraId="369DE8DF" w14:textId="77777777" w:rsidR="00B770F5" w:rsidRPr="00B85CF3" w:rsidRDefault="00B770F5" w:rsidP="00B770F5">
            <w:pPr>
              <w:pStyle w:val="af5"/>
            </w:pPr>
            <w:r w:rsidRPr="00B85CF3">
              <w:rPr>
                <w:rFonts w:hint="eastAsia"/>
              </w:rPr>
              <w:t>未检出</w:t>
            </w:r>
          </w:p>
        </w:tc>
        <w:tc>
          <w:tcPr>
            <w:tcW w:w="300" w:type="pct"/>
            <w:vAlign w:val="center"/>
          </w:tcPr>
          <w:p w14:paraId="62FB8A27" w14:textId="77777777" w:rsidR="00B770F5" w:rsidRPr="00B85CF3" w:rsidRDefault="00B770F5" w:rsidP="00B770F5">
            <w:pPr>
              <w:pStyle w:val="af5"/>
            </w:pPr>
            <w:r w:rsidRPr="00B85CF3">
              <w:rPr>
                <w:rFonts w:hint="eastAsia"/>
              </w:rPr>
              <w:t>未检出</w:t>
            </w:r>
          </w:p>
        </w:tc>
        <w:tc>
          <w:tcPr>
            <w:tcW w:w="292" w:type="pct"/>
            <w:vAlign w:val="center"/>
          </w:tcPr>
          <w:p w14:paraId="66EFDD85" w14:textId="77777777" w:rsidR="00B770F5" w:rsidRPr="00B85CF3" w:rsidRDefault="00B770F5" w:rsidP="00B770F5">
            <w:pPr>
              <w:pStyle w:val="af5"/>
            </w:pPr>
            <w:r w:rsidRPr="00B85CF3">
              <w:rPr>
                <w:rFonts w:hint="eastAsia"/>
              </w:rPr>
              <w:t>未检出</w:t>
            </w:r>
          </w:p>
        </w:tc>
        <w:tc>
          <w:tcPr>
            <w:tcW w:w="291" w:type="pct"/>
            <w:vAlign w:val="center"/>
          </w:tcPr>
          <w:p w14:paraId="1B1231FA" w14:textId="2746DC86" w:rsidR="00B770F5" w:rsidRPr="00B85CF3" w:rsidRDefault="00B770F5" w:rsidP="00B770F5">
            <w:pPr>
              <w:pStyle w:val="af5"/>
            </w:pPr>
            <w:r w:rsidRPr="00B85CF3">
              <w:rPr>
                <w:rFonts w:hint="eastAsia"/>
              </w:rPr>
              <w:t>/</w:t>
            </w:r>
          </w:p>
        </w:tc>
        <w:tc>
          <w:tcPr>
            <w:tcW w:w="292" w:type="pct"/>
            <w:vAlign w:val="center"/>
          </w:tcPr>
          <w:p w14:paraId="2414048F" w14:textId="20861F83" w:rsidR="00B770F5" w:rsidRPr="00B85CF3" w:rsidRDefault="00B770F5" w:rsidP="00B770F5">
            <w:pPr>
              <w:pStyle w:val="af5"/>
            </w:pPr>
            <w:r w:rsidRPr="00B85CF3">
              <w:rPr>
                <w:rFonts w:hint="eastAsia"/>
              </w:rPr>
              <w:t>/</w:t>
            </w:r>
          </w:p>
        </w:tc>
        <w:tc>
          <w:tcPr>
            <w:tcW w:w="291" w:type="pct"/>
            <w:vAlign w:val="center"/>
          </w:tcPr>
          <w:p w14:paraId="2EFFB964" w14:textId="77FA1D59" w:rsidR="00B770F5" w:rsidRPr="00B85CF3" w:rsidRDefault="00B770F5" w:rsidP="00B770F5">
            <w:pPr>
              <w:pStyle w:val="af5"/>
            </w:pPr>
            <w:r w:rsidRPr="00B85CF3">
              <w:rPr>
                <w:rFonts w:hint="eastAsia"/>
              </w:rPr>
              <w:t>/</w:t>
            </w:r>
          </w:p>
        </w:tc>
        <w:tc>
          <w:tcPr>
            <w:tcW w:w="267" w:type="pct"/>
            <w:vAlign w:val="center"/>
          </w:tcPr>
          <w:p w14:paraId="23780A32" w14:textId="57F5F6E6" w:rsidR="00B770F5" w:rsidRPr="00B85CF3" w:rsidRDefault="00B770F5" w:rsidP="00B770F5">
            <w:pPr>
              <w:pStyle w:val="af5"/>
            </w:pPr>
            <w:r w:rsidRPr="00B85CF3">
              <w:rPr>
                <w:rFonts w:hint="eastAsia"/>
              </w:rPr>
              <w:t>/</w:t>
            </w:r>
          </w:p>
        </w:tc>
        <w:tc>
          <w:tcPr>
            <w:tcW w:w="293" w:type="pct"/>
            <w:vAlign w:val="center"/>
          </w:tcPr>
          <w:p w14:paraId="4F2BE3F9" w14:textId="39B66302" w:rsidR="00B770F5" w:rsidRPr="00B85CF3" w:rsidRDefault="00B770F5" w:rsidP="00B770F5">
            <w:pPr>
              <w:pStyle w:val="af5"/>
            </w:pPr>
            <w:r w:rsidRPr="00B85CF3">
              <w:rPr>
                <w:rFonts w:hint="eastAsia"/>
              </w:rPr>
              <w:t>/</w:t>
            </w:r>
          </w:p>
        </w:tc>
        <w:tc>
          <w:tcPr>
            <w:tcW w:w="267" w:type="pct"/>
            <w:vAlign w:val="center"/>
          </w:tcPr>
          <w:p w14:paraId="61D5B00E" w14:textId="383105D4" w:rsidR="00B770F5" w:rsidRPr="00B85CF3" w:rsidRDefault="00B770F5" w:rsidP="00B770F5">
            <w:pPr>
              <w:pStyle w:val="af5"/>
            </w:pPr>
            <w:r w:rsidRPr="00B85CF3">
              <w:rPr>
                <w:rFonts w:hint="eastAsia"/>
              </w:rPr>
              <w:t>/</w:t>
            </w:r>
          </w:p>
        </w:tc>
        <w:tc>
          <w:tcPr>
            <w:tcW w:w="254" w:type="pct"/>
            <w:vAlign w:val="center"/>
          </w:tcPr>
          <w:p w14:paraId="5DCFF8CD" w14:textId="17782076" w:rsidR="00B770F5" w:rsidRPr="00B85CF3" w:rsidRDefault="00B770F5" w:rsidP="00B770F5">
            <w:pPr>
              <w:pStyle w:val="af5"/>
            </w:pPr>
            <w:r w:rsidRPr="00B85CF3">
              <w:rPr>
                <w:rFonts w:hint="eastAsia"/>
              </w:rPr>
              <w:t>/</w:t>
            </w:r>
          </w:p>
        </w:tc>
        <w:tc>
          <w:tcPr>
            <w:tcW w:w="281" w:type="pct"/>
            <w:vAlign w:val="center"/>
          </w:tcPr>
          <w:p w14:paraId="0E88CA02" w14:textId="7721BECC" w:rsidR="00B770F5" w:rsidRPr="00B85CF3" w:rsidRDefault="00B770F5" w:rsidP="00B770F5">
            <w:pPr>
              <w:pStyle w:val="af5"/>
            </w:pPr>
            <w:r w:rsidRPr="00B85CF3">
              <w:rPr>
                <w:rFonts w:hint="eastAsia"/>
              </w:rPr>
              <w:t>/</w:t>
            </w:r>
          </w:p>
        </w:tc>
        <w:tc>
          <w:tcPr>
            <w:tcW w:w="300" w:type="pct"/>
            <w:vAlign w:val="center"/>
          </w:tcPr>
          <w:p w14:paraId="30BA7A08" w14:textId="7D04ED48" w:rsidR="00B770F5" w:rsidRPr="00B85CF3" w:rsidRDefault="00B770F5" w:rsidP="00B770F5">
            <w:pPr>
              <w:pStyle w:val="af5"/>
            </w:pPr>
            <w:r w:rsidRPr="00B85CF3">
              <w:rPr>
                <w:rFonts w:hint="eastAsia"/>
              </w:rPr>
              <w:t>/</w:t>
            </w:r>
          </w:p>
        </w:tc>
        <w:tc>
          <w:tcPr>
            <w:tcW w:w="304" w:type="pct"/>
            <w:vAlign w:val="center"/>
          </w:tcPr>
          <w:p w14:paraId="7CE84D6F" w14:textId="77777777" w:rsidR="00B770F5" w:rsidRPr="00B85CF3" w:rsidRDefault="00B770F5" w:rsidP="00B770F5">
            <w:pPr>
              <w:pStyle w:val="af5"/>
            </w:pPr>
            <w:r w:rsidRPr="00B85CF3">
              <w:t>20000</w:t>
            </w:r>
          </w:p>
        </w:tc>
      </w:tr>
      <w:tr w:rsidR="00B770F5" w:rsidRPr="00B85CF3" w14:paraId="0ECE9207" w14:textId="77777777" w:rsidTr="006F1A72">
        <w:tc>
          <w:tcPr>
            <w:tcW w:w="176" w:type="pct"/>
            <w:vMerge/>
            <w:vAlign w:val="center"/>
          </w:tcPr>
          <w:p w14:paraId="6031672B" w14:textId="77777777" w:rsidR="00B770F5" w:rsidRPr="00B85CF3" w:rsidRDefault="00B770F5" w:rsidP="00B770F5">
            <w:pPr>
              <w:pStyle w:val="af5"/>
            </w:pPr>
          </w:p>
        </w:tc>
        <w:tc>
          <w:tcPr>
            <w:tcW w:w="246" w:type="pct"/>
            <w:vMerge/>
            <w:vAlign w:val="center"/>
          </w:tcPr>
          <w:p w14:paraId="624FCE6F" w14:textId="77777777" w:rsidR="00B770F5" w:rsidRPr="00B85CF3" w:rsidRDefault="00B770F5" w:rsidP="00B770F5">
            <w:pPr>
              <w:pStyle w:val="af5"/>
            </w:pPr>
          </w:p>
        </w:tc>
        <w:tc>
          <w:tcPr>
            <w:tcW w:w="190" w:type="pct"/>
            <w:vAlign w:val="center"/>
          </w:tcPr>
          <w:p w14:paraId="2AAF7528" w14:textId="77777777" w:rsidR="00B770F5" w:rsidRPr="00B85CF3" w:rsidRDefault="00B770F5" w:rsidP="00B770F5">
            <w:pPr>
              <w:pStyle w:val="af5"/>
            </w:pPr>
            <w:r w:rsidRPr="00B85CF3">
              <w:rPr>
                <w:rFonts w:hint="eastAsia"/>
              </w:rPr>
              <w:t>34</w:t>
            </w:r>
          </w:p>
        </w:tc>
        <w:tc>
          <w:tcPr>
            <w:tcW w:w="447" w:type="pct"/>
            <w:vAlign w:val="center"/>
          </w:tcPr>
          <w:p w14:paraId="282E4A89" w14:textId="77777777" w:rsidR="00B770F5" w:rsidRPr="00B85CF3" w:rsidRDefault="00B770F5" w:rsidP="00B770F5">
            <w:pPr>
              <w:pStyle w:val="af5"/>
            </w:pPr>
            <w:r w:rsidRPr="00B85CF3">
              <w:rPr>
                <w:rFonts w:hint="eastAsia"/>
              </w:rPr>
              <w:t>1,2-</w:t>
            </w:r>
            <w:r w:rsidRPr="00B85CF3">
              <w:rPr>
                <w:rFonts w:hint="eastAsia"/>
              </w:rPr>
              <w:t>二氯苯</w:t>
            </w:r>
          </w:p>
        </w:tc>
        <w:tc>
          <w:tcPr>
            <w:tcW w:w="266" w:type="pct"/>
            <w:vAlign w:val="center"/>
          </w:tcPr>
          <w:p w14:paraId="12EE3CCB" w14:textId="77777777" w:rsidR="00B770F5" w:rsidRPr="00B85CF3" w:rsidRDefault="00B770F5" w:rsidP="00B770F5">
            <w:pPr>
              <w:pStyle w:val="af5"/>
            </w:pPr>
            <w:r w:rsidRPr="00B85CF3">
              <w:t>μg/kg</w:t>
            </w:r>
          </w:p>
        </w:tc>
        <w:tc>
          <w:tcPr>
            <w:tcW w:w="243" w:type="pct"/>
            <w:vAlign w:val="center"/>
          </w:tcPr>
          <w:p w14:paraId="589EF51C" w14:textId="77777777" w:rsidR="00B770F5" w:rsidRPr="00B85CF3" w:rsidRDefault="00B770F5" w:rsidP="00B770F5">
            <w:pPr>
              <w:pStyle w:val="af5"/>
            </w:pPr>
            <w:r w:rsidRPr="00B85CF3">
              <w:rPr>
                <w:rFonts w:hint="eastAsia"/>
              </w:rPr>
              <w:t>未检出</w:t>
            </w:r>
          </w:p>
        </w:tc>
        <w:tc>
          <w:tcPr>
            <w:tcW w:w="300" w:type="pct"/>
            <w:vAlign w:val="center"/>
          </w:tcPr>
          <w:p w14:paraId="652E2A4E" w14:textId="77777777" w:rsidR="00B770F5" w:rsidRPr="00B85CF3" w:rsidRDefault="00B770F5" w:rsidP="00B770F5">
            <w:pPr>
              <w:pStyle w:val="af5"/>
            </w:pPr>
            <w:r w:rsidRPr="00B85CF3">
              <w:rPr>
                <w:rFonts w:hint="eastAsia"/>
              </w:rPr>
              <w:t>未检出</w:t>
            </w:r>
          </w:p>
        </w:tc>
        <w:tc>
          <w:tcPr>
            <w:tcW w:w="292" w:type="pct"/>
            <w:vAlign w:val="center"/>
          </w:tcPr>
          <w:p w14:paraId="3719EB32" w14:textId="77777777" w:rsidR="00B770F5" w:rsidRPr="00B85CF3" w:rsidRDefault="00B770F5" w:rsidP="00B770F5">
            <w:pPr>
              <w:pStyle w:val="af5"/>
            </w:pPr>
            <w:r w:rsidRPr="00B85CF3">
              <w:rPr>
                <w:rFonts w:hint="eastAsia"/>
              </w:rPr>
              <w:t>未检出</w:t>
            </w:r>
          </w:p>
        </w:tc>
        <w:tc>
          <w:tcPr>
            <w:tcW w:w="291" w:type="pct"/>
            <w:vAlign w:val="center"/>
          </w:tcPr>
          <w:p w14:paraId="7860B67A" w14:textId="763820D2" w:rsidR="00B770F5" w:rsidRPr="00B85CF3" w:rsidRDefault="00B770F5" w:rsidP="00B770F5">
            <w:pPr>
              <w:pStyle w:val="af5"/>
            </w:pPr>
            <w:r w:rsidRPr="00B85CF3">
              <w:rPr>
                <w:rFonts w:hint="eastAsia"/>
              </w:rPr>
              <w:t>/</w:t>
            </w:r>
          </w:p>
        </w:tc>
        <w:tc>
          <w:tcPr>
            <w:tcW w:w="292" w:type="pct"/>
            <w:vAlign w:val="center"/>
          </w:tcPr>
          <w:p w14:paraId="314553F1" w14:textId="3577EF24" w:rsidR="00B770F5" w:rsidRPr="00B85CF3" w:rsidRDefault="00B770F5" w:rsidP="00B770F5">
            <w:pPr>
              <w:pStyle w:val="af5"/>
            </w:pPr>
            <w:r w:rsidRPr="00B85CF3">
              <w:rPr>
                <w:rFonts w:hint="eastAsia"/>
              </w:rPr>
              <w:t>/</w:t>
            </w:r>
          </w:p>
        </w:tc>
        <w:tc>
          <w:tcPr>
            <w:tcW w:w="291" w:type="pct"/>
            <w:vAlign w:val="center"/>
          </w:tcPr>
          <w:p w14:paraId="4BB21480" w14:textId="328A21CE" w:rsidR="00B770F5" w:rsidRPr="00B85CF3" w:rsidRDefault="00B770F5" w:rsidP="00B770F5">
            <w:pPr>
              <w:pStyle w:val="af5"/>
            </w:pPr>
            <w:r w:rsidRPr="00B85CF3">
              <w:rPr>
                <w:rFonts w:hint="eastAsia"/>
              </w:rPr>
              <w:t>/</w:t>
            </w:r>
          </w:p>
        </w:tc>
        <w:tc>
          <w:tcPr>
            <w:tcW w:w="267" w:type="pct"/>
            <w:vAlign w:val="center"/>
          </w:tcPr>
          <w:p w14:paraId="09C94513" w14:textId="3B89094B" w:rsidR="00B770F5" w:rsidRPr="00B85CF3" w:rsidRDefault="00B770F5" w:rsidP="00B770F5">
            <w:pPr>
              <w:pStyle w:val="af5"/>
            </w:pPr>
            <w:r w:rsidRPr="00B85CF3">
              <w:rPr>
                <w:rFonts w:hint="eastAsia"/>
              </w:rPr>
              <w:t>/</w:t>
            </w:r>
          </w:p>
        </w:tc>
        <w:tc>
          <w:tcPr>
            <w:tcW w:w="293" w:type="pct"/>
            <w:vAlign w:val="center"/>
          </w:tcPr>
          <w:p w14:paraId="096BA3D3" w14:textId="2494AFC4" w:rsidR="00B770F5" w:rsidRPr="00B85CF3" w:rsidRDefault="00B770F5" w:rsidP="00B770F5">
            <w:pPr>
              <w:pStyle w:val="af5"/>
            </w:pPr>
            <w:r w:rsidRPr="00B85CF3">
              <w:rPr>
                <w:rFonts w:hint="eastAsia"/>
              </w:rPr>
              <w:t>/</w:t>
            </w:r>
          </w:p>
        </w:tc>
        <w:tc>
          <w:tcPr>
            <w:tcW w:w="267" w:type="pct"/>
            <w:vAlign w:val="center"/>
          </w:tcPr>
          <w:p w14:paraId="017898CB" w14:textId="4A982D04" w:rsidR="00B770F5" w:rsidRPr="00B85CF3" w:rsidRDefault="00B770F5" w:rsidP="00B770F5">
            <w:pPr>
              <w:pStyle w:val="af5"/>
            </w:pPr>
            <w:r w:rsidRPr="00B85CF3">
              <w:rPr>
                <w:rFonts w:hint="eastAsia"/>
              </w:rPr>
              <w:t>/</w:t>
            </w:r>
          </w:p>
        </w:tc>
        <w:tc>
          <w:tcPr>
            <w:tcW w:w="254" w:type="pct"/>
            <w:vAlign w:val="center"/>
          </w:tcPr>
          <w:p w14:paraId="0A8A4DA2" w14:textId="2690C47C" w:rsidR="00B770F5" w:rsidRPr="00B85CF3" w:rsidRDefault="00B770F5" w:rsidP="00B770F5">
            <w:pPr>
              <w:pStyle w:val="af5"/>
            </w:pPr>
            <w:r w:rsidRPr="00B85CF3">
              <w:rPr>
                <w:rFonts w:hint="eastAsia"/>
              </w:rPr>
              <w:t>/</w:t>
            </w:r>
          </w:p>
        </w:tc>
        <w:tc>
          <w:tcPr>
            <w:tcW w:w="281" w:type="pct"/>
            <w:vAlign w:val="center"/>
          </w:tcPr>
          <w:p w14:paraId="76D107EE" w14:textId="7FE7C2B3" w:rsidR="00B770F5" w:rsidRPr="00B85CF3" w:rsidRDefault="00B770F5" w:rsidP="00B770F5">
            <w:pPr>
              <w:pStyle w:val="af5"/>
            </w:pPr>
            <w:r w:rsidRPr="00B85CF3">
              <w:rPr>
                <w:rFonts w:hint="eastAsia"/>
              </w:rPr>
              <w:t>/</w:t>
            </w:r>
          </w:p>
        </w:tc>
        <w:tc>
          <w:tcPr>
            <w:tcW w:w="300" w:type="pct"/>
            <w:vAlign w:val="center"/>
          </w:tcPr>
          <w:p w14:paraId="4C2A3720" w14:textId="19081861" w:rsidR="00B770F5" w:rsidRPr="00B85CF3" w:rsidRDefault="00B770F5" w:rsidP="00B770F5">
            <w:pPr>
              <w:pStyle w:val="af5"/>
            </w:pPr>
            <w:r w:rsidRPr="00B85CF3">
              <w:rPr>
                <w:rFonts w:hint="eastAsia"/>
              </w:rPr>
              <w:t>/</w:t>
            </w:r>
          </w:p>
        </w:tc>
        <w:tc>
          <w:tcPr>
            <w:tcW w:w="304" w:type="pct"/>
            <w:vAlign w:val="center"/>
          </w:tcPr>
          <w:p w14:paraId="0A919A06" w14:textId="77777777" w:rsidR="00B770F5" w:rsidRPr="00B85CF3" w:rsidRDefault="00B770F5" w:rsidP="00B770F5">
            <w:pPr>
              <w:pStyle w:val="af5"/>
            </w:pPr>
            <w:r w:rsidRPr="00B85CF3">
              <w:t>560000</w:t>
            </w:r>
          </w:p>
        </w:tc>
      </w:tr>
      <w:tr w:rsidR="00B770F5" w:rsidRPr="00B85CF3" w14:paraId="15B5A833" w14:textId="77777777" w:rsidTr="006F1A72">
        <w:tc>
          <w:tcPr>
            <w:tcW w:w="176" w:type="pct"/>
            <w:vMerge/>
            <w:vAlign w:val="center"/>
          </w:tcPr>
          <w:p w14:paraId="25C4D2B6" w14:textId="77777777" w:rsidR="00B770F5" w:rsidRPr="00B85CF3" w:rsidRDefault="00B770F5" w:rsidP="00B770F5">
            <w:pPr>
              <w:pStyle w:val="af5"/>
            </w:pPr>
          </w:p>
        </w:tc>
        <w:tc>
          <w:tcPr>
            <w:tcW w:w="246" w:type="pct"/>
            <w:vMerge w:val="restart"/>
            <w:vAlign w:val="center"/>
          </w:tcPr>
          <w:p w14:paraId="0AD4647D" w14:textId="77777777" w:rsidR="00B770F5" w:rsidRPr="00B85CF3" w:rsidRDefault="00B770F5" w:rsidP="00B770F5">
            <w:pPr>
              <w:pStyle w:val="af5"/>
            </w:pPr>
            <w:r w:rsidRPr="00B85CF3">
              <w:rPr>
                <w:rFonts w:hint="eastAsia"/>
              </w:rPr>
              <w:t>半挥发性有机物</w:t>
            </w:r>
          </w:p>
        </w:tc>
        <w:tc>
          <w:tcPr>
            <w:tcW w:w="190" w:type="pct"/>
            <w:vAlign w:val="center"/>
          </w:tcPr>
          <w:p w14:paraId="111FD71F" w14:textId="77777777" w:rsidR="00B770F5" w:rsidRPr="00B85CF3" w:rsidRDefault="00B770F5" w:rsidP="00B770F5">
            <w:pPr>
              <w:pStyle w:val="af5"/>
            </w:pPr>
            <w:r w:rsidRPr="00B85CF3">
              <w:rPr>
                <w:rFonts w:hint="eastAsia"/>
              </w:rPr>
              <w:t>35</w:t>
            </w:r>
          </w:p>
        </w:tc>
        <w:tc>
          <w:tcPr>
            <w:tcW w:w="447" w:type="pct"/>
            <w:vAlign w:val="center"/>
          </w:tcPr>
          <w:p w14:paraId="0D8C6D39" w14:textId="77777777" w:rsidR="00B770F5" w:rsidRPr="00B85CF3" w:rsidRDefault="00B770F5" w:rsidP="00B770F5">
            <w:pPr>
              <w:pStyle w:val="af5"/>
            </w:pPr>
            <w:r w:rsidRPr="00B85CF3">
              <w:rPr>
                <w:rFonts w:hint="eastAsia"/>
              </w:rPr>
              <w:t>硝基苯</w:t>
            </w:r>
          </w:p>
        </w:tc>
        <w:tc>
          <w:tcPr>
            <w:tcW w:w="266" w:type="pct"/>
            <w:vAlign w:val="center"/>
          </w:tcPr>
          <w:p w14:paraId="5F46D695" w14:textId="77777777" w:rsidR="00B770F5" w:rsidRPr="00B85CF3" w:rsidRDefault="00B770F5" w:rsidP="00B770F5">
            <w:pPr>
              <w:pStyle w:val="af5"/>
            </w:pPr>
            <w:r w:rsidRPr="00B85CF3">
              <w:t>mg/kg</w:t>
            </w:r>
          </w:p>
        </w:tc>
        <w:tc>
          <w:tcPr>
            <w:tcW w:w="243" w:type="pct"/>
            <w:vAlign w:val="center"/>
          </w:tcPr>
          <w:p w14:paraId="3BA2F8C8" w14:textId="77777777" w:rsidR="00B770F5" w:rsidRPr="00B85CF3" w:rsidRDefault="00B770F5" w:rsidP="00B770F5">
            <w:pPr>
              <w:pStyle w:val="af5"/>
            </w:pPr>
            <w:r w:rsidRPr="00B85CF3">
              <w:rPr>
                <w:rFonts w:hint="eastAsia"/>
              </w:rPr>
              <w:t>未检出</w:t>
            </w:r>
          </w:p>
        </w:tc>
        <w:tc>
          <w:tcPr>
            <w:tcW w:w="300" w:type="pct"/>
            <w:vAlign w:val="center"/>
          </w:tcPr>
          <w:p w14:paraId="762EE4A6" w14:textId="77777777" w:rsidR="00B770F5" w:rsidRPr="00B85CF3" w:rsidRDefault="00B770F5" w:rsidP="00B770F5">
            <w:pPr>
              <w:pStyle w:val="af5"/>
            </w:pPr>
            <w:r w:rsidRPr="00B85CF3">
              <w:rPr>
                <w:rFonts w:hint="eastAsia"/>
              </w:rPr>
              <w:t>未检出</w:t>
            </w:r>
          </w:p>
        </w:tc>
        <w:tc>
          <w:tcPr>
            <w:tcW w:w="292" w:type="pct"/>
            <w:vAlign w:val="center"/>
          </w:tcPr>
          <w:p w14:paraId="0006A5E6" w14:textId="77777777" w:rsidR="00B770F5" w:rsidRPr="00B85CF3" w:rsidRDefault="00B770F5" w:rsidP="00B770F5">
            <w:pPr>
              <w:pStyle w:val="af5"/>
            </w:pPr>
            <w:r w:rsidRPr="00B85CF3">
              <w:rPr>
                <w:rFonts w:hint="eastAsia"/>
              </w:rPr>
              <w:t>未检出</w:t>
            </w:r>
          </w:p>
        </w:tc>
        <w:tc>
          <w:tcPr>
            <w:tcW w:w="291" w:type="pct"/>
            <w:vAlign w:val="center"/>
          </w:tcPr>
          <w:p w14:paraId="1A172A1F" w14:textId="7EA7CA45" w:rsidR="00B770F5" w:rsidRPr="00B85CF3" w:rsidRDefault="00B770F5" w:rsidP="00B770F5">
            <w:pPr>
              <w:pStyle w:val="af5"/>
            </w:pPr>
            <w:r w:rsidRPr="00B85CF3">
              <w:rPr>
                <w:rFonts w:hint="eastAsia"/>
              </w:rPr>
              <w:t>/</w:t>
            </w:r>
          </w:p>
        </w:tc>
        <w:tc>
          <w:tcPr>
            <w:tcW w:w="292" w:type="pct"/>
            <w:vAlign w:val="center"/>
          </w:tcPr>
          <w:p w14:paraId="05B79845" w14:textId="7294AFA4" w:rsidR="00B770F5" w:rsidRPr="00B85CF3" w:rsidRDefault="00B770F5" w:rsidP="00B770F5">
            <w:pPr>
              <w:pStyle w:val="af5"/>
            </w:pPr>
            <w:r w:rsidRPr="00B85CF3">
              <w:rPr>
                <w:rFonts w:hint="eastAsia"/>
              </w:rPr>
              <w:t>/</w:t>
            </w:r>
          </w:p>
        </w:tc>
        <w:tc>
          <w:tcPr>
            <w:tcW w:w="291" w:type="pct"/>
            <w:vAlign w:val="center"/>
          </w:tcPr>
          <w:p w14:paraId="6F594841" w14:textId="25AB9E5C" w:rsidR="00B770F5" w:rsidRPr="00B85CF3" w:rsidRDefault="00B770F5" w:rsidP="00B770F5">
            <w:pPr>
              <w:pStyle w:val="af5"/>
            </w:pPr>
            <w:r w:rsidRPr="00B85CF3">
              <w:rPr>
                <w:rFonts w:hint="eastAsia"/>
              </w:rPr>
              <w:t>/</w:t>
            </w:r>
          </w:p>
        </w:tc>
        <w:tc>
          <w:tcPr>
            <w:tcW w:w="267" w:type="pct"/>
            <w:vAlign w:val="center"/>
          </w:tcPr>
          <w:p w14:paraId="4F35CE4E" w14:textId="0C9E1797" w:rsidR="00B770F5" w:rsidRPr="00B85CF3" w:rsidRDefault="00B770F5" w:rsidP="00B770F5">
            <w:pPr>
              <w:pStyle w:val="af5"/>
            </w:pPr>
            <w:r w:rsidRPr="00B85CF3">
              <w:rPr>
                <w:rFonts w:hint="eastAsia"/>
              </w:rPr>
              <w:t>/</w:t>
            </w:r>
          </w:p>
        </w:tc>
        <w:tc>
          <w:tcPr>
            <w:tcW w:w="293" w:type="pct"/>
            <w:vAlign w:val="center"/>
          </w:tcPr>
          <w:p w14:paraId="5E38754E" w14:textId="6C0627D0" w:rsidR="00B770F5" w:rsidRPr="00B85CF3" w:rsidRDefault="00B770F5" w:rsidP="00B770F5">
            <w:pPr>
              <w:pStyle w:val="af5"/>
            </w:pPr>
            <w:r w:rsidRPr="00B85CF3">
              <w:rPr>
                <w:rFonts w:hint="eastAsia"/>
              </w:rPr>
              <w:t>/</w:t>
            </w:r>
          </w:p>
        </w:tc>
        <w:tc>
          <w:tcPr>
            <w:tcW w:w="267" w:type="pct"/>
            <w:vAlign w:val="center"/>
          </w:tcPr>
          <w:p w14:paraId="36F90B8D" w14:textId="79D35601" w:rsidR="00B770F5" w:rsidRPr="00B85CF3" w:rsidRDefault="00B770F5" w:rsidP="00B770F5">
            <w:pPr>
              <w:pStyle w:val="af5"/>
            </w:pPr>
            <w:r w:rsidRPr="00B85CF3">
              <w:rPr>
                <w:rFonts w:hint="eastAsia"/>
              </w:rPr>
              <w:t>/</w:t>
            </w:r>
          </w:p>
        </w:tc>
        <w:tc>
          <w:tcPr>
            <w:tcW w:w="254" w:type="pct"/>
            <w:vAlign w:val="center"/>
          </w:tcPr>
          <w:p w14:paraId="0B3CEE60" w14:textId="270242E7" w:rsidR="00B770F5" w:rsidRPr="00B85CF3" w:rsidRDefault="00B770F5" w:rsidP="00B770F5">
            <w:pPr>
              <w:pStyle w:val="af5"/>
            </w:pPr>
            <w:r w:rsidRPr="00B85CF3">
              <w:rPr>
                <w:rFonts w:hint="eastAsia"/>
              </w:rPr>
              <w:t>/</w:t>
            </w:r>
          </w:p>
        </w:tc>
        <w:tc>
          <w:tcPr>
            <w:tcW w:w="281" w:type="pct"/>
            <w:vAlign w:val="center"/>
          </w:tcPr>
          <w:p w14:paraId="3B919DA9" w14:textId="0FF0F865" w:rsidR="00B770F5" w:rsidRPr="00B85CF3" w:rsidRDefault="00B770F5" w:rsidP="00B770F5">
            <w:pPr>
              <w:pStyle w:val="af5"/>
            </w:pPr>
            <w:r w:rsidRPr="00B85CF3">
              <w:rPr>
                <w:rFonts w:hint="eastAsia"/>
              </w:rPr>
              <w:t>/</w:t>
            </w:r>
          </w:p>
        </w:tc>
        <w:tc>
          <w:tcPr>
            <w:tcW w:w="300" w:type="pct"/>
            <w:vAlign w:val="center"/>
          </w:tcPr>
          <w:p w14:paraId="5C5A2C7E" w14:textId="09E7EC8F" w:rsidR="00B770F5" w:rsidRPr="00B85CF3" w:rsidRDefault="00B770F5" w:rsidP="00B770F5">
            <w:pPr>
              <w:pStyle w:val="af5"/>
            </w:pPr>
            <w:r w:rsidRPr="00B85CF3">
              <w:rPr>
                <w:rFonts w:hint="eastAsia"/>
              </w:rPr>
              <w:t>/</w:t>
            </w:r>
          </w:p>
        </w:tc>
        <w:tc>
          <w:tcPr>
            <w:tcW w:w="304" w:type="pct"/>
            <w:vAlign w:val="center"/>
          </w:tcPr>
          <w:p w14:paraId="0A69BE49" w14:textId="77777777" w:rsidR="00B770F5" w:rsidRPr="00B85CF3" w:rsidRDefault="00B770F5" w:rsidP="00B770F5">
            <w:pPr>
              <w:pStyle w:val="af5"/>
            </w:pPr>
            <w:r w:rsidRPr="00B85CF3">
              <w:t>76</w:t>
            </w:r>
          </w:p>
        </w:tc>
      </w:tr>
      <w:tr w:rsidR="00B770F5" w:rsidRPr="00B85CF3" w14:paraId="50BE8122" w14:textId="77777777" w:rsidTr="006F1A72">
        <w:tc>
          <w:tcPr>
            <w:tcW w:w="176" w:type="pct"/>
            <w:vMerge/>
            <w:vAlign w:val="center"/>
          </w:tcPr>
          <w:p w14:paraId="75027069" w14:textId="77777777" w:rsidR="00B770F5" w:rsidRPr="00B85CF3" w:rsidRDefault="00B770F5" w:rsidP="00B770F5">
            <w:pPr>
              <w:pStyle w:val="af5"/>
            </w:pPr>
          </w:p>
        </w:tc>
        <w:tc>
          <w:tcPr>
            <w:tcW w:w="246" w:type="pct"/>
            <w:vMerge/>
            <w:vAlign w:val="center"/>
          </w:tcPr>
          <w:p w14:paraId="799F5BB6" w14:textId="77777777" w:rsidR="00B770F5" w:rsidRPr="00B85CF3" w:rsidRDefault="00B770F5" w:rsidP="00B770F5">
            <w:pPr>
              <w:pStyle w:val="af5"/>
            </w:pPr>
          </w:p>
        </w:tc>
        <w:tc>
          <w:tcPr>
            <w:tcW w:w="190" w:type="pct"/>
            <w:vAlign w:val="center"/>
          </w:tcPr>
          <w:p w14:paraId="718E40C9" w14:textId="77777777" w:rsidR="00B770F5" w:rsidRPr="00B85CF3" w:rsidRDefault="00B770F5" w:rsidP="00B770F5">
            <w:pPr>
              <w:pStyle w:val="af5"/>
            </w:pPr>
            <w:r w:rsidRPr="00B85CF3">
              <w:rPr>
                <w:rFonts w:hint="eastAsia"/>
              </w:rPr>
              <w:t>36</w:t>
            </w:r>
          </w:p>
        </w:tc>
        <w:tc>
          <w:tcPr>
            <w:tcW w:w="447" w:type="pct"/>
            <w:vAlign w:val="center"/>
          </w:tcPr>
          <w:p w14:paraId="79585FF8" w14:textId="77777777" w:rsidR="00B770F5" w:rsidRPr="00B85CF3" w:rsidRDefault="00B770F5" w:rsidP="00B770F5">
            <w:pPr>
              <w:pStyle w:val="af5"/>
            </w:pPr>
            <w:r w:rsidRPr="00B85CF3">
              <w:rPr>
                <w:rFonts w:hint="eastAsia"/>
              </w:rPr>
              <w:t>苯胺</w:t>
            </w:r>
          </w:p>
        </w:tc>
        <w:tc>
          <w:tcPr>
            <w:tcW w:w="266" w:type="pct"/>
            <w:vAlign w:val="center"/>
          </w:tcPr>
          <w:p w14:paraId="4E669E29" w14:textId="77777777" w:rsidR="00B770F5" w:rsidRPr="00B85CF3" w:rsidRDefault="00B770F5" w:rsidP="00B770F5">
            <w:pPr>
              <w:pStyle w:val="af5"/>
            </w:pPr>
            <w:r w:rsidRPr="00B85CF3">
              <w:t>mg/kg</w:t>
            </w:r>
          </w:p>
        </w:tc>
        <w:tc>
          <w:tcPr>
            <w:tcW w:w="243" w:type="pct"/>
            <w:vAlign w:val="center"/>
          </w:tcPr>
          <w:p w14:paraId="51CE687B" w14:textId="77777777" w:rsidR="00B770F5" w:rsidRPr="00B85CF3" w:rsidRDefault="00B770F5" w:rsidP="00B770F5">
            <w:pPr>
              <w:pStyle w:val="af5"/>
            </w:pPr>
            <w:r w:rsidRPr="00B85CF3">
              <w:rPr>
                <w:rFonts w:hint="eastAsia"/>
              </w:rPr>
              <w:t>未检出</w:t>
            </w:r>
          </w:p>
        </w:tc>
        <w:tc>
          <w:tcPr>
            <w:tcW w:w="300" w:type="pct"/>
            <w:vAlign w:val="center"/>
          </w:tcPr>
          <w:p w14:paraId="768B0B80" w14:textId="77777777" w:rsidR="00B770F5" w:rsidRPr="00B85CF3" w:rsidRDefault="00B770F5" w:rsidP="00B770F5">
            <w:pPr>
              <w:pStyle w:val="af5"/>
            </w:pPr>
            <w:r w:rsidRPr="00B85CF3">
              <w:rPr>
                <w:rFonts w:hint="eastAsia"/>
              </w:rPr>
              <w:t>未检出</w:t>
            </w:r>
          </w:p>
        </w:tc>
        <w:tc>
          <w:tcPr>
            <w:tcW w:w="292" w:type="pct"/>
            <w:vAlign w:val="center"/>
          </w:tcPr>
          <w:p w14:paraId="4F451F04" w14:textId="77777777" w:rsidR="00B770F5" w:rsidRPr="00B85CF3" w:rsidRDefault="00B770F5" w:rsidP="00B770F5">
            <w:pPr>
              <w:pStyle w:val="af5"/>
            </w:pPr>
            <w:r w:rsidRPr="00B85CF3">
              <w:rPr>
                <w:rFonts w:hint="eastAsia"/>
              </w:rPr>
              <w:t>未检出</w:t>
            </w:r>
          </w:p>
        </w:tc>
        <w:tc>
          <w:tcPr>
            <w:tcW w:w="291" w:type="pct"/>
            <w:vAlign w:val="center"/>
          </w:tcPr>
          <w:p w14:paraId="29C3BD7D" w14:textId="546EE833" w:rsidR="00B770F5" w:rsidRPr="00B85CF3" w:rsidRDefault="00B770F5" w:rsidP="00B770F5">
            <w:pPr>
              <w:pStyle w:val="af5"/>
            </w:pPr>
            <w:r w:rsidRPr="00B85CF3">
              <w:rPr>
                <w:rFonts w:hint="eastAsia"/>
              </w:rPr>
              <w:t>/</w:t>
            </w:r>
          </w:p>
        </w:tc>
        <w:tc>
          <w:tcPr>
            <w:tcW w:w="292" w:type="pct"/>
            <w:vAlign w:val="center"/>
          </w:tcPr>
          <w:p w14:paraId="55492080" w14:textId="408E7678" w:rsidR="00B770F5" w:rsidRPr="00B85CF3" w:rsidRDefault="00B770F5" w:rsidP="00B770F5">
            <w:pPr>
              <w:pStyle w:val="af5"/>
            </w:pPr>
            <w:r w:rsidRPr="00B85CF3">
              <w:rPr>
                <w:rFonts w:hint="eastAsia"/>
              </w:rPr>
              <w:t>/</w:t>
            </w:r>
          </w:p>
        </w:tc>
        <w:tc>
          <w:tcPr>
            <w:tcW w:w="291" w:type="pct"/>
            <w:vAlign w:val="center"/>
          </w:tcPr>
          <w:p w14:paraId="7170C243" w14:textId="7F598C56" w:rsidR="00B770F5" w:rsidRPr="00B85CF3" w:rsidRDefault="00B770F5" w:rsidP="00B770F5">
            <w:pPr>
              <w:pStyle w:val="af5"/>
            </w:pPr>
            <w:r w:rsidRPr="00B85CF3">
              <w:rPr>
                <w:rFonts w:hint="eastAsia"/>
              </w:rPr>
              <w:t>/</w:t>
            </w:r>
          </w:p>
        </w:tc>
        <w:tc>
          <w:tcPr>
            <w:tcW w:w="267" w:type="pct"/>
            <w:vAlign w:val="center"/>
          </w:tcPr>
          <w:p w14:paraId="0DD97689" w14:textId="5B047196" w:rsidR="00B770F5" w:rsidRPr="00B85CF3" w:rsidRDefault="00B770F5" w:rsidP="00B770F5">
            <w:pPr>
              <w:pStyle w:val="af5"/>
            </w:pPr>
            <w:r w:rsidRPr="00B85CF3">
              <w:rPr>
                <w:rFonts w:hint="eastAsia"/>
              </w:rPr>
              <w:t>/</w:t>
            </w:r>
          </w:p>
        </w:tc>
        <w:tc>
          <w:tcPr>
            <w:tcW w:w="293" w:type="pct"/>
            <w:vAlign w:val="center"/>
          </w:tcPr>
          <w:p w14:paraId="6AA51259" w14:textId="37BDDA16" w:rsidR="00B770F5" w:rsidRPr="00B85CF3" w:rsidRDefault="00B770F5" w:rsidP="00B770F5">
            <w:pPr>
              <w:pStyle w:val="af5"/>
            </w:pPr>
            <w:r w:rsidRPr="00B85CF3">
              <w:rPr>
                <w:rFonts w:hint="eastAsia"/>
              </w:rPr>
              <w:t>/</w:t>
            </w:r>
          </w:p>
        </w:tc>
        <w:tc>
          <w:tcPr>
            <w:tcW w:w="267" w:type="pct"/>
            <w:vAlign w:val="center"/>
          </w:tcPr>
          <w:p w14:paraId="59BDE375" w14:textId="65E42214" w:rsidR="00B770F5" w:rsidRPr="00B85CF3" w:rsidRDefault="00B770F5" w:rsidP="00B770F5">
            <w:pPr>
              <w:pStyle w:val="af5"/>
            </w:pPr>
            <w:r w:rsidRPr="00B85CF3">
              <w:rPr>
                <w:rFonts w:hint="eastAsia"/>
              </w:rPr>
              <w:t>/</w:t>
            </w:r>
          </w:p>
        </w:tc>
        <w:tc>
          <w:tcPr>
            <w:tcW w:w="254" w:type="pct"/>
            <w:vAlign w:val="center"/>
          </w:tcPr>
          <w:p w14:paraId="64CBD465" w14:textId="0944790A" w:rsidR="00B770F5" w:rsidRPr="00B85CF3" w:rsidRDefault="00B770F5" w:rsidP="00B770F5">
            <w:pPr>
              <w:pStyle w:val="af5"/>
            </w:pPr>
            <w:r w:rsidRPr="00B85CF3">
              <w:rPr>
                <w:rFonts w:hint="eastAsia"/>
              </w:rPr>
              <w:t>/</w:t>
            </w:r>
          </w:p>
        </w:tc>
        <w:tc>
          <w:tcPr>
            <w:tcW w:w="281" w:type="pct"/>
            <w:vAlign w:val="center"/>
          </w:tcPr>
          <w:p w14:paraId="7AA01F2C" w14:textId="24961AD9" w:rsidR="00B770F5" w:rsidRPr="00B85CF3" w:rsidRDefault="00B770F5" w:rsidP="00B770F5">
            <w:pPr>
              <w:pStyle w:val="af5"/>
            </w:pPr>
            <w:r w:rsidRPr="00B85CF3">
              <w:rPr>
                <w:rFonts w:hint="eastAsia"/>
              </w:rPr>
              <w:t>/</w:t>
            </w:r>
          </w:p>
        </w:tc>
        <w:tc>
          <w:tcPr>
            <w:tcW w:w="300" w:type="pct"/>
            <w:vAlign w:val="center"/>
          </w:tcPr>
          <w:p w14:paraId="6BD8DE2E" w14:textId="1C054D0A" w:rsidR="00B770F5" w:rsidRPr="00B85CF3" w:rsidRDefault="00B770F5" w:rsidP="00B770F5">
            <w:pPr>
              <w:pStyle w:val="af5"/>
            </w:pPr>
            <w:r w:rsidRPr="00B85CF3">
              <w:rPr>
                <w:rFonts w:hint="eastAsia"/>
              </w:rPr>
              <w:t>/</w:t>
            </w:r>
          </w:p>
        </w:tc>
        <w:tc>
          <w:tcPr>
            <w:tcW w:w="304" w:type="pct"/>
            <w:vAlign w:val="center"/>
          </w:tcPr>
          <w:p w14:paraId="79D08D02" w14:textId="77777777" w:rsidR="00B770F5" w:rsidRPr="00B85CF3" w:rsidRDefault="00B770F5" w:rsidP="00B770F5">
            <w:pPr>
              <w:pStyle w:val="af5"/>
            </w:pPr>
            <w:r w:rsidRPr="00B85CF3">
              <w:t>260</w:t>
            </w:r>
          </w:p>
        </w:tc>
      </w:tr>
      <w:tr w:rsidR="00B770F5" w:rsidRPr="00B85CF3" w14:paraId="1C18B856" w14:textId="77777777" w:rsidTr="006F1A72">
        <w:tc>
          <w:tcPr>
            <w:tcW w:w="176" w:type="pct"/>
            <w:vMerge/>
            <w:vAlign w:val="center"/>
          </w:tcPr>
          <w:p w14:paraId="376CD57C" w14:textId="77777777" w:rsidR="00B770F5" w:rsidRPr="00B85CF3" w:rsidRDefault="00B770F5" w:rsidP="00B770F5">
            <w:pPr>
              <w:pStyle w:val="af5"/>
            </w:pPr>
          </w:p>
        </w:tc>
        <w:tc>
          <w:tcPr>
            <w:tcW w:w="246" w:type="pct"/>
            <w:vMerge/>
            <w:vAlign w:val="center"/>
          </w:tcPr>
          <w:p w14:paraId="6546D19B" w14:textId="77777777" w:rsidR="00B770F5" w:rsidRPr="00B85CF3" w:rsidRDefault="00B770F5" w:rsidP="00B770F5">
            <w:pPr>
              <w:pStyle w:val="af5"/>
            </w:pPr>
          </w:p>
        </w:tc>
        <w:tc>
          <w:tcPr>
            <w:tcW w:w="190" w:type="pct"/>
            <w:vAlign w:val="center"/>
          </w:tcPr>
          <w:p w14:paraId="68E42629" w14:textId="77777777" w:rsidR="00B770F5" w:rsidRPr="00B85CF3" w:rsidRDefault="00B770F5" w:rsidP="00B770F5">
            <w:pPr>
              <w:pStyle w:val="af5"/>
            </w:pPr>
            <w:r w:rsidRPr="00B85CF3">
              <w:rPr>
                <w:rFonts w:hint="eastAsia"/>
              </w:rPr>
              <w:t>37</w:t>
            </w:r>
          </w:p>
        </w:tc>
        <w:tc>
          <w:tcPr>
            <w:tcW w:w="447" w:type="pct"/>
            <w:vAlign w:val="center"/>
          </w:tcPr>
          <w:p w14:paraId="1398E098" w14:textId="77777777" w:rsidR="00B770F5" w:rsidRPr="00B85CF3" w:rsidRDefault="00B770F5" w:rsidP="00B770F5">
            <w:pPr>
              <w:pStyle w:val="af5"/>
            </w:pPr>
            <w:r w:rsidRPr="00B85CF3">
              <w:rPr>
                <w:rFonts w:hint="eastAsia"/>
              </w:rPr>
              <w:t>2-</w:t>
            </w:r>
            <w:r w:rsidRPr="00B85CF3">
              <w:rPr>
                <w:rFonts w:hint="eastAsia"/>
              </w:rPr>
              <w:t>氯酚</w:t>
            </w:r>
          </w:p>
        </w:tc>
        <w:tc>
          <w:tcPr>
            <w:tcW w:w="266" w:type="pct"/>
            <w:vAlign w:val="center"/>
          </w:tcPr>
          <w:p w14:paraId="6AECD7B2" w14:textId="77777777" w:rsidR="00B770F5" w:rsidRPr="00B85CF3" w:rsidRDefault="00B770F5" w:rsidP="00B770F5">
            <w:pPr>
              <w:pStyle w:val="af5"/>
            </w:pPr>
            <w:r w:rsidRPr="00B85CF3">
              <w:t>mg/kg</w:t>
            </w:r>
          </w:p>
        </w:tc>
        <w:tc>
          <w:tcPr>
            <w:tcW w:w="243" w:type="pct"/>
            <w:vAlign w:val="center"/>
          </w:tcPr>
          <w:p w14:paraId="1B1BB583" w14:textId="77777777" w:rsidR="00B770F5" w:rsidRPr="00B85CF3" w:rsidRDefault="00B770F5" w:rsidP="00B770F5">
            <w:pPr>
              <w:pStyle w:val="af5"/>
            </w:pPr>
            <w:r w:rsidRPr="00B85CF3">
              <w:rPr>
                <w:rFonts w:hint="eastAsia"/>
              </w:rPr>
              <w:t>未检出</w:t>
            </w:r>
          </w:p>
        </w:tc>
        <w:tc>
          <w:tcPr>
            <w:tcW w:w="300" w:type="pct"/>
            <w:vAlign w:val="center"/>
          </w:tcPr>
          <w:p w14:paraId="110F2128" w14:textId="77777777" w:rsidR="00B770F5" w:rsidRPr="00B85CF3" w:rsidRDefault="00B770F5" w:rsidP="00B770F5">
            <w:pPr>
              <w:pStyle w:val="af5"/>
            </w:pPr>
            <w:r w:rsidRPr="00B85CF3">
              <w:rPr>
                <w:rFonts w:hint="eastAsia"/>
              </w:rPr>
              <w:t>未检出</w:t>
            </w:r>
          </w:p>
        </w:tc>
        <w:tc>
          <w:tcPr>
            <w:tcW w:w="292" w:type="pct"/>
            <w:vAlign w:val="center"/>
          </w:tcPr>
          <w:p w14:paraId="0C77C8B6" w14:textId="77777777" w:rsidR="00B770F5" w:rsidRPr="00B85CF3" w:rsidRDefault="00B770F5" w:rsidP="00B770F5">
            <w:pPr>
              <w:pStyle w:val="af5"/>
            </w:pPr>
            <w:r w:rsidRPr="00B85CF3">
              <w:rPr>
                <w:rFonts w:hint="eastAsia"/>
              </w:rPr>
              <w:t>未检出</w:t>
            </w:r>
          </w:p>
        </w:tc>
        <w:tc>
          <w:tcPr>
            <w:tcW w:w="291" w:type="pct"/>
            <w:vAlign w:val="center"/>
          </w:tcPr>
          <w:p w14:paraId="6A5BA50A" w14:textId="6D2CFA6B" w:rsidR="00B770F5" w:rsidRPr="00B85CF3" w:rsidRDefault="00B770F5" w:rsidP="00B770F5">
            <w:pPr>
              <w:pStyle w:val="af5"/>
            </w:pPr>
            <w:r w:rsidRPr="00B85CF3">
              <w:rPr>
                <w:rFonts w:hint="eastAsia"/>
              </w:rPr>
              <w:t>/</w:t>
            </w:r>
          </w:p>
        </w:tc>
        <w:tc>
          <w:tcPr>
            <w:tcW w:w="292" w:type="pct"/>
            <w:vAlign w:val="center"/>
          </w:tcPr>
          <w:p w14:paraId="58D74FF1" w14:textId="375B53A6" w:rsidR="00B770F5" w:rsidRPr="00B85CF3" w:rsidRDefault="00B770F5" w:rsidP="00B770F5">
            <w:pPr>
              <w:pStyle w:val="af5"/>
            </w:pPr>
            <w:r w:rsidRPr="00B85CF3">
              <w:rPr>
                <w:rFonts w:hint="eastAsia"/>
              </w:rPr>
              <w:t>/</w:t>
            </w:r>
          </w:p>
        </w:tc>
        <w:tc>
          <w:tcPr>
            <w:tcW w:w="291" w:type="pct"/>
            <w:vAlign w:val="center"/>
          </w:tcPr>
          <w:p w14:paraId="5722AC30" w14:textId="46AEF93E" w:rsidR="00B770F5" w:rsidRPr="00B85CF3" w:rsidRDefault="00B770F5" w:rsidP="00B770F5">
            <w:pPr>
              <w:pStyle w:val="af5"/>
            </w:pPr>
            <w:r w:rsidRPr="00B85CF3">
              <w:rPr>
                <w:rFonts w:hint="eastAsia"/>
              </w:rPr>
              <w:t>/</w:t>
            </w:r>
          </w:p>
        </w:tc>
        <w:tc>
          <w:tcPr>
            <w:tcW w:w="267" w:type="pct"/>
            <w:vAlign w:val="center"/>
          </w:tcPr>
          <w:p w14:paraId="68348CE5" w14:textId="30DC6923" w:rsidR="00B770F5" w:rsidRPr="00B85CF3" w:rsidRDefault="00B770F5" w:rsidP="00B770F5">
            <w:pPr>
              <w:pStyle w:val="af5"/>
            </w:pPr>
            <w:r w:rsidRPr="00B85CF3">
              <w:rPr>
                <w:rFonts w:hint="eastAsia"/>
              </w:rPr>
              <w:t>/</w:t>
            </w:r>
          </w:p>
        </w:tc>
        <w:tc>
          <w:tcPr>
            <w:tcW w:w="293" w:type="pct"/>
            <w:vAlign w:val="center"/>
          </w:tcPr>
          <w:p w14:paraId="430E16C4" w14:textId="1A6E88DD" w:rsidR="00B770F5" w:rsidRPr="00B85CF3" w:rsidRDefault="00B770F5" w:rsidP="00B770F5">
            <w:pPr>
              <w:pStyle w:val="af5"/>
            </w:pPr>
            <w:r w:rsidRPr="00B85CF3">
              <w:rPr>
                <w:rFonts w:hint="eastAsia"/>
              </w:rPr>
              <w:t>/</w:t>
            </w:r>
          </w:p>
        </w:tc>
        <w:tc>
          <w:tcPr>
            <w:tcW w:w="267" w:type="pct"/>
            <w:vAlign w:val="center"/>
          </w:tcPr>
          <w:p w14:paraId="0E8C346C" w14:textId="1DB7A07A" w:rsidR="00B770F5" w:rsidRPr="00B85CF3" w:rsidRDefault="00B770F5" w:rsidP="00B770F5">
            <w:pPr>
              <w:pStyle w:val="af5"/>
            </w:pPr>
            <w:r w:rsidRPr="00B85CF3">
              <w:rPr>
                <w:rFonts w:hint="eastAsia"/>
              </w:rPr>
              <w:t>/</w:t>
            </w:r>
          </w:p>
        </w:tc>
        <w:tc>
          <w:tcPr>
            <w:tcW w:w="254" w:type="pct"/>
            <w:vAlign w:val="center"/>
          </w:tcPr>
          <w:p w14:paraId="33C3D732" w14:textId="24778CA1" w:rsidR="00B770F5" w:rsidRPr="00B85CF3" w:rsidRDefault="00B770F5" w:rsidP="00B770F5">
            <w:pPr>
              <w:pStyle w:val="af5"/>
            </w:pPr>
            <w:r w:rsidRPr="00B85CF3">
              <w:rPr>
                <w:rFonts w:hint="eastAsia"/>
              </w:rPr>
              <w:t>/</w:t>
            </w:r>
          </w:p>
        </w:tc>
        <w:tc>
          <w:tcPr>
            <w:tcW w:w="281" w:type="pct"/>
            <w:vAlign w:val="center"/>
          </w:tcPr>
          <w:p w14:paraId="7B236956" w14:textId="48BB55C7" w:rsidR="00B770F5" w:rsidRPr="00B85CF3" w:rsidRDefault="00B770F5" w:rsidP="00B770F5">
            <w:pPr>
              <w:pStyle w:val="af5"/>
            </w:pPr>
            <w:r w:rsidRPr="00B85CF3">
              <w:rPr>
                <w:rFonts w:hint="eastAsia"/>
              </w:rPr>
              <w:t>/</w:t>
            </w:r>
          </w:p>
        </w:tc>
        <w:tc>
          <w:tcPr>
            <w:tcW w:w="300" w:type="pct"/>
            <w:vAlign w:val="center"/>
          </w:tcPr>
          <w:p w14:paraId="188CEFB9" w14:textId="698B8BCC" w:rsidR="00B770F5" w:rsidRPr="00B85CF3" w:rsidRDefault="00B770F5" w:rsidP="00B770F5">
            <w:pPr>
              <w:pStyle w:val="af5"/>
            </w:pPr>
            <w:r w:rsidRPr="00B85CF3">
              <w:rPr>
                <w:rFonts w:hint="eastAsia"/>
              </w:rPr>
              <w:t>/</w:t>
            </w:r>
          </w:p>
        </w:tc>
        <w:tc>
          <w:tcPr>
            <w:tcW w:w="304" w:type="pct"/>
            <w:vAlign w:val="center"/>
          </w:tcPr>
          <w:p w14:paraId="71D539D6" w14:textId="77777777" w:rsidR="00B770F5" w:rsidRPr="00B85CF3" w:rsidRDefault="00B770F5" w:rsidP="00B770F5">
            <w:pPr>
              <w:pStyle w:val="af5"/>
            </w:pPr>
            <w:r w:rsidRPr="00B85CF3">
              <w:t>2256</w:t>
            </w:r>
          </w:p>
        </w:tc>
      </w:tr>
      <w:tr w:rsidR="00B770F5" w:rsidRPr="00B85CF3" w14:paraId="532F5D7B" w14:textId="77777777" w:rsidTr="006F1A72">
        <w:tc>
          <w:tcPr>
            <w:tcW w:w="176" w:type="pct"/>
            <w:vMerge/>
            <w:vAlign w:val="center"/>
          </w:tcPr>
          <w:p w14:paraId="7B647CCD" w14:textId="77777777" w:rsidR="00B770F5" w:rsidRPr="00B85CF3" w:rsidRDefault="00B770F5" w:rsidP="00B770F5">
            <w:pPr>
              <w:pStyle w:val="af5"/>
            </w:pPr>
          </w:p>
        </w:tc>
        <w:tc>
          <w:tcPr>
            <w:tcW w:w="246" w:type="pct"/>
            <w:vMerge/>
            <w:vAlign w:val="center"/>
          </w:tcPr>
          <w:p w14:paraId="5914C233" w14:textId="77777777" w:rsidR="00B770F5" w:rsidRPr="00B85CF3" w:rsidRDefault="00B770F5" w:rsidP="00B770F5">
            <w:pPr>
              <w:pStyle w:val="af5"/>
            </w:pPr>
          </w:p>
        </w:tc>
        <w:tc>
          <w:tcPr>
            <w:tcW w:w="190" w:type="pct"/>
            <w:vAlign w:val="center"/>
          </w:tcPr>
          <w:p w14:paraId="0C6B16F1" w14:textId="77777777" w:rsidR="00B770F5" w:rsidRPr="00B85CF3" w:rsidRDefault="00B770F5" w:rsidP="00B770F5">
            <w:pPr>
              <w:pStyle w:val="af5"/>
            </w:pPr>
            <w:r w:rsidRPr="00B85CF3">
              <w:rPr>
                <w:rFonts w:hint="eastAsia"/>
              </w:rPr>
              <w:t>38</w:t>
            </w:r>
          </w:p>
        </w:tc>
        <w:tc>
          <w:tcPr>
            <w:tcW w:w="447" w:type="pct"/>
            <w:vAlign w:val="center"/>
          </w:tcPr>
          <w:p w14:paraId="035BCB0F" w14:textId="77777777" w:rsidR="00B770F5" w:rsidRPr="00B85CF3" w:rsidRDefault="00B770F5" w:rsidP="00B770F5">
            <w:pPr>
              <w:pStyle w:val="af5"/>
            </w:pPr>
            <w:r w:rsidRPr="00B85CF3">
              <w:rPr>
                <w:rFonts w:hint="eastAsia"/>
              </w:rPr>
              <w:t>苯并</w:t>
            </w:r>
            <w:r w:rsidRPr="00B85CF3">
              <w:rPr>
                <w:rFonts w:hint="eastAsia"/>
              </w:rPr>
              <w:t>[a]</w:t>
            </w:r>
            <w:r w:rsidRPr="00B85CF3">
              <w:rPr>
                <w:rFonts w:hint="eastAsia"/>
              </w:rPr>
              <w:t>蒽</w:t>
            </w:r>
          </w:p>
        </w:tc>
        <w:tc>
          <w:tcPr>
            <w:tcW w:w="266" w:type="pct"/>
            <w:vAlign w:val="center"/>
          </w:tcPr>
          <w:p w14:paraId="7389B811" w14:textId="77777777" w:rsidR="00B770F5" w:rsidRPr="00B85CF3" w:rsidRDefault="00B770F5" w:rsidP="00B770F5">
            <w:pPr>
              <w:pStyle w:val="af5"/>
            </w:pPr>
            <w:r w:rsidRPr="00B85CF3">
              <w:t>mg/kg</w:t>
            </w:r>
          </w:p>
        </w:tc>
        <w:tc>
          <w:tcPr>
            <w:tcW w:w="243" w:type="pct"/>
            <w:vAlign w:val="center"/>
          </w:tcPr>
          <w:p w14:paraId="0567582B" w14:textId="77777777" w:rsidR="00B770F5" w:rsidRPr="00B85CF3" w:rsidRDefault="00B770F5" w:rsidP="00B770F5">
            <w:pPr>
              <w:pStyle w:val="af5"/>
            </w:pPr>
            <w:r w:rsidRPr="00B85CF3">
              <w:rPr>
                <w:rFonts w:hint="eastAsia"/>
              </w:rPr>
              <w:t>未检出</w:t>
            </w:r>
          </w:p>
        </w:tc>
        <w:tc>
          <w:tcPr>
            <w:tcW w:w="300" w:type="pct"/>
            <w:vAlign w:val="center"/>
          </w:tcPr>
          <w:p w14:paraId="68AE23FD" w14:textId="77777777" w:rsidR="00B770F5" w:rsidRPr="00B85CF3" w:rsidRDefault="00B770F5" w:rsidP="00B770F5">
            <w:pPr>
              <w:pStyle w:val="af5"/>
            </w:pPr>
            <w:r w:rsidRPr="00B85CF3">
              <w:rPr>
                <w:rFonts w:hint="eastAsia"/>
              </w:rPr>
              <w:t>未检出</w:t>
            </w:r>
          </w:p>
        </w:tc>
        <w:tc>
          <w:tcPr>
            <w:tcW w:w="292" w:type="pct"/>
            <w:vAlign w:val="center"/>
          </w:tcPr>
          <w:p w14:paraId="7BA78DDA" w14:textId="77777777" w:rsidR="00B770F5" w:rsidRPr="00B85CF3" w:rsidRDefault="00B770F5" w:rsidP="00B770F5">
            <w:pPr>
              <w:pStyle w:val="af5"/>
            </w:pPr>
            <w:r w:rsidRPr="00B85CF3">
              <w:rPr>
                <w:rFonts w:hint="eastAsia"/>
              </w:rPr>
              <w:t>未检出</w:t>
            </w:r>
          </w:p>
        </w:tc>
        <w:tc>
          <w:tcPr>
            <w:tcW w:w="291" w:type="pct"/>
            <w:vAlign w:val="center"/>
          </w:tcPr>
          <w:p w14:paraId="65F9E871" w14:textId="5D5EC827" w:rsidR="00B770F5" w:rsidRPr="00B85CF3" w:rsidRDefault="00B770F5" w:rsidP="00B770F5">
            <w:pPr>
              <w:pStyle w:val="af5"/>
            </w:pPr>
            <w:r w:rsidRPr="00B85CF3">
              <w:rPr>
                <w:rFonts w:hint="eastAsia"/>
              </w:rPr>
              <w:t>/</w:t>
            </w:r>
          </w:p>
        </w:tc>
        <w:tc>
          <w:tcPr>
            <w:tcW w:w="292" w:type="pct"/>
            <w:vAlign w:val="center"/>
          </w:tcPr>
          <w:p w14:paraId="3F5727D1" w14:textId="39AA0123" w:rsidR="00B770F5" w:rsidRPr="00B85CF3" w:rsidRDefault="00B770F5" w:rsidP="00B770F5">
            <w:pPr>
              <w:pStyle w:val="af5"/>
            </w:pPr>
            <w:r w:rsidRPr="00B85CF3">
              <w:rPr>
                <w:rFonts w:hint="eastAsia"/>
              </w:rPr>
              <w:t>/</w:t>
            </w:r>
          </w:p>
        </w:tc>
        <w:tc>
          <w:tcPr>
            <w:tcW w:w="291" w:type="pct"/>
            <w:vAlign w:val="center"/>
          </w:tcPr>
          <w:p w14:paraId="0D9F64EE" w14:textId="0D68274E" w:rsidR="00B770F5" w:rsidRPr="00B85CF3" w:rsidRDefault="00B770F5" w:rsidP="00B770F5">
            <w:pPr>
              <w:pStyle w:val="af5"/>
            </w:pPr>
            <w:r w:rsidRPr="00B85CF3">
              <w:rPr>
                <w:rFonts w:hint="eastAsia"/>
              </w:rPr>
              <w:t>/</w:t>
            </w:r>
          </w:p>
        </w:tc>
        <w:tc>
          <w:tcPr>
            <w:tcW w:w="267" w:type="pct"/>
            <w:vAlign w:val="center"/>
          </w:tcPr>
          <w:p w14:paraId="36EFB66F" w14:textId="17512778" w:rsidR="00B770F5" w:rsidRPr="00B85CF3" w:rsidRDefault="00B770F5" w:rsidP="00B770F5">
            <w:pPr>
              <w:pStyle w:val="af5"/>
            </w:pPr>
            <w:r w:rsidRPr="00B85CF3">
              <w:rPr>
                <w:rFonts w:hint="eastAsia"/>
              </w:rPr>
              <w:t>/</w:t>
            </w:r>
          </w:p>
        </w:tc>
        <w:tc>
          <w:tcPr>
            <w:tcW w:w="293" w:type="pct"/>
            <w:vAlign w:val="center"/>
          </w:tcPr>
          <w:p w14:paraId="25368E1A" w14:textId="562BE512" w:rsidR="00B770F5" w:rsidRPr="00B85CF3" w:rsidRDefault="00B770F5" w:rsidP="00B770F5">
            <w:pPr>
              <w:pStyle w:val="af5"/>
            </w:pPr>
            <w:r w:rsidRPr="00B85CF3">
              <w:rPr>
                <w:rFonts w:hint="eastAsia"/>
              </w:rPr>
              <w:t>/</w:t>
            </w:r>
          </w:p>
        </w:tc>
        <w:tc>
          <w:tcPr>
            <w:tcW w:w="267" w:type="pct"/>
            <w:vAlign w:val="center"/>
          </w:tcPr>
          <w:p w14:paraId="38F643C0" w14:textId="2D865C14" w:rsidR="00B770F5" w:rsidRPr="00B85CF3" w:rsidRDefault="00B770F5" w:rsidP="00B770F5">
            <w:pPr>
              <w:pStyle w:val="af5"/>
            </w:pPr>
            <w:r w:rsidRPr="00B85CF3">
              <w:rPr>
                <w:rFonts w:hint="eastAsia"/>
              </w:rPr>
              <w:t>/</w:t>
            </w:r>
          </w:p>
        </w:tc>
        <w:tc>
          <w:tcPr>
            <w:tcW w:w="254" w:type="pct"/>
            <w:vAlign w:val="center"/>
          </w:tcPr>
          <w:p w14:paraId="5A920174" w14:textId="25EDC0A0" w:rsidR="00B770F5" w:rsidRPr="00B85CF3" w:rsidRDefault="00B770F5" w:rsidP="00B770F5">
            <w:pPr>
              <w:pStyle w:val="af5"/>
            </w:pPr>
            <w:r w:rsidRPr="00B85CF3">
              <w:rPr>
                <w:rFonts w:hint="eastAsia"/>
              </w:rPr>
              <w:t>/</w:t>
            </w:r>
          </w:p>
        </w:tc>
        <w:tc>
          <w:tcPr>
            <w:tcW w:w="281" w:type="pct"/>
            <w:vAlign w:val="center"/>
          </w:tcPr>
          <w:p w14:paraId="2E4E9DC7" w14:textId="79F1E332" w:rsidR="00B770F5" w:rsidRPr="00B85CF3" w:rsidRDefault="00B770F5" w:rsidP="00B770F5">
            <w:pPr>
              <w:pStyle w:val="af5"/>
            </w:pPr>
            <w:r w:rsidRPr="00B85CF3">
              <w:rPr>
                <w:rFonts w:hint="eastAsia"/>
              </w:rPr>
              <w:t>/</w:t>
            </w:r>
          </w:p>
        </w:tc>
        <w:tc>
          <w:tcPr>
            <w:tcW w:w="300" w:type="pct"/>
            <w:vAlign w:val="center"/>
          </w:tcPr>
          <w:p w14:paraId="19079E95" w14:textId="06F98794" w:rsidR="00B770F5" w:rsidRPr="00B85CF3" w:rsidRDefault="00B770F5" w:rsidP="00B770F5">
            <w:pPr>
              <w:pStyle w:val="af5"/>
            </w:pPr>
            <w:r w:rsidRPr="00B85CF3">
              <w:rPr>
                <w:rFonts w:hint="eastAsia"/>
              </w:rPr>
              <w:t>/</w:t>
            </w:r>
          </w:p>
        </w:tc>
        <w:tc>
          <w:tcPr>
            <w:tcW w:w="304" w:type="pct"/>
            <w:vAlign w:val="center"/>
          </w:tcPr>
          <w:p w14:paraId="545B71F3" w14:textId="77777777" w:rsidR="00B770F5" w:rsidRPr="00B85CF3" w:rsidRDefault="00B770F5" w:rsidP="00B770F5">
            <w:pPr>
              <w:pStyle w:val="af5"/>
            </w:pPr>
            <w:r w:rsidRPr="00B85CF3">
              <w:t>15</w:t>
            </w:r>
          </w:p>
        </w:tc>
      </w:tr>
      <w:tr w:rsidR="00B770F5" w:rsidRPr="00B85CF3" w14:paraId="02C677A4" w14:textId="77777777" w:rsidTr="006F1A72">
        <w:tc>
          <w:tcPr>
            <w:tcW w:w="176" w:type="pct"/>
            <w:vMerge/>
            <w:vAlign w:val="center"/>
          </w:tcPr>
          <w:p w14:paraId="5B22083B" w14:textId="77777777" w:rsidR="00B770F5" w:rsidRPr="00B85CF3" w:rsidRDefault="00B770F5" w:rsidP="00B770F5">
            <w:pPr>
              <w:pStyle w:val="af5"/>
            </w:pPr>
          </w:p>
        </w:tc>
        <w:tc>
          <w:tcPr>
            <w:tcW w:w="246" w:type="pct"/>
            <w:vMerge/>
            <w:vAlign w:val="center"/>
          </w:tcPr>
          <w:p w14:paraId="43A2A363" w14:textId="77777777" w:rsidR="00B770F5" w:rsidRPr="00B85CF3" w:rsidRDefault="00B770F5" w:rsidP="00B770F5">
            <w:pPr>
              <w:pStyle w:val="af5"/>
            </w:pPr>
          </w:p>
        </w:tc>
        <w:tc>
          <w:tcPr>
            <w:tcW w:w="190" w:type="pct"/>
            <w:vAlign w:val="center"/>
          </w:tcPr>
          <w:p w14:paraId="5162F2A4" w14:textId="77777777" w:rsidR="00B770F5" w:rsidRPr="00B85CF3" w:rsidRDefault="00B770F5" w:rsidP="00B770F5">
            <w:pPr>
              <w:pStyle w:val="af5"/>
            </w:pPr>
            <w:r w:rsidRPr="00B85CF3">
              <w:rPr>
                <w:rFonts w:hint="eastAsia"/>
              </w:rPr>
              <w:t>39</w:t>
            </w:r>
          </w:p>
        </w:tc>
        <w:tc>
          <w:tcPr>
            <w:tcW w:w="447" w:type="pct"/>
            <w:vAlign w:val="center"/>
          </w:tcPr>
          <w:p w14:paraId="5C036A13" w14:textId="77777777" w:rsidR="00B770F5" w:rsidRPr="00B85CF3" w:rsidRDefault="00B770F5" w:rsidP="00B770F5">
            <w:pPr>
              <w:pStyle w:val="af5"/>
            </w:pPr>
            <w:r w:rsidRPr="00B85CF3">
              <w:rPr>
                <w:rFonts w:hint="eastAsia"/>
              </w:rPr>
              <w:t>苯并</w:t>
            </w:r>
            <w:r w:rsidRPr="00B85CF3">
              <w:rPr>
                <w:rFonts w:hint="eastAsia"/>
              </w:rPr>
              <w:t>[a]</w:t>
            </w:r>
            <w:r w:rsidRPr="00B85CF3">
              <w:rPr>
                <w:rFonts w:hint="eastAsia"/>
              </w:rPr>
              <w:t>芘</w:t>
            </w:r>
          </w:p>
        </w:tc>
        <w:tc>
          <w:tcPr>
            <w:tcW w:w="266" w:type="pct"/>
            <w:vAlign w:val="center"/>
          </w:tcPr>
          <w:p w14:paraId="0A093558" w14:textId="77777777" w:rsidR="00B770F5" w:rsidRPr="00B85CF3" w:rsidRDefault="00B770F5" w:rsidP="00B770F5">
            <w:pPr>
              <w:pStyle w:val="af5"/>
            </w:pPr>
            <w:r w:rsidRPr="00B85CF3">
              <w:t>mg/kg</w:t>
            </w:r>
          </w:p>
        </w:tc>
        <w:tc>
          <w:tcPr>
            <w:tcW w:w="243" w:type="pct"/>
            <w:vAlign w:val="center"/>
          </w:tcPr>
          <w:p w14:paraId="1E502DAA" w14:textId="77777777" w:rsidR="00B770F5" w:rsidRPr="00B85CF3" w:rsidRDefault="00B770F5" w:rsidP="00B770F5">
            <w:pPr>
              <w:pStyle w:val="af5"/>
            </w:pPr>
            <w:r w:rsidRPr="00B85CF3">
              <w:rPr>
                <w:rFonts w:hint="eastAsia"/>
              </w:rPr>
              <w:t>未检出</w:t>
            </w:r>
          </w:p>
        </w:tc>
        <w:tc>
          <w:tcPr>
            <w:tcW w:w="300" w:type="pct"/>
            <w:vAlign w:val="center"/>
          </w:tcPr>
          <w:p w14:paraId="04F48B2F" w14:textId="77777777" w:rsidR="00B770F5" w:rsidRPr="00B85CF3" w:rsidRDefault="00B770F5" w:rsidP="00B770F5">
            <w:pPr>
              <w:pStyle w:val="af5"/>
            </w:pPr>
            <w:r w:rsidRPr="00B85CF3">
              <w:rPr>
                <w:rFonts w:hint="eastAsia"/>
              </w:rPr>
              <w:t>未检出</w:t>
            </w:r>
          </w:p>
        </w:tc>
        <w:tc>
          <w:tcPr>
            <w:tcW w:w="292" w:type="pct"/>
            <w:vAlign w:val="center"/>
          </w:tcPr>
          <w:p w14:paraId="348C34EF" w14:textId="77777777" w:rsidR="00B770F5" w:rsidRPr="00B85CF3" w:rsidRDefault="00B770F5" w:rsidP="00B770F5">
            <w:pPr>
              <w:pStyle w:val="af5"/>
            </w:pPr>
            <w:r w:rsidRPr="00B85CF3">
              <w:rPr>
                <w:rFonts w:hint="eastAsia"/>
              </w:rPr>
              <w:t>未检出</w:t>
            </w:r>
          </w:p>
        </w:tc>
        <w:tc>
          <w:tcPr>
            <w:tcW w:w="291" w:type="pct"/>
            <w:vAlign w:val="center"/>
          </w:tcPr>
          <w:p w14:paraId="01D78AC5" w14:textId="2A488591" w:rsidR="00B770F5" w:rsidRPr="00B85CF3" w:rsidRDefault="00B770F5" w:rsidP="00B770F5">
            <w:pPr>
              <w:pStyle w:val="af5"/>
            </w:pPr>
            <w:r w:rsidRPr="00B85CF3">
              <w:rPr>
                <w:rFonts w:hint="eastAsia"/>
              </w:rPr>
              <w:t>/</w:t>
            </w:r>
          </w:p>
        </w:tc>
        <w:tc>
          <w:tcPr>
            <w:tcW w:w="292" w:type="pct"/>
            <w:vAlign w:val="center"/>
          </w:tcPr>
          <w:p w14:paraId="44F36828" w14:textId="0FA497D2" w:rsidR="00B770F5" w:rsidRPr="00B85CF3" w:rsidRDefault="00B770F5" w:rsidP="00B770F5">
            <w:pPr>
              <w:pStyle w:val="af5"/>
            </w:pPr>
            <w:r w:rsidRPr="00B85CF3">
              <w:rPr>
                <w:rFonts w:hint="eastAsia"/>
              </w:rPr>
              <w:t>/</w:t>
            </w:r>
          </w:p>
        </w:tc>
        <w:tc>
          <w:tcPr>
            <w:tcW w:w="291" w:type="pct"/>
            <w:vAlign w:val="center"/>
          </w:tcPr>
          <w:p w14:paraId="48EF900A" w14:textId="55EDE7FC" w:rsidR="00B770F5" w:rsidRPr="00B85CF3" w:rsidRDefault="00B770F5" w:rsidP="00B770F5">
            <w:pPr>
              <w:pStyle w:val="af5"/>
            </w:pPr>
            <w:r w:rsidRPr="00B85CF3">
              <w:rPr>
                <w:rFonts w:hint="eastAsia"/>
              </w:rPr>
              <w:t>/</w:t>
            </w:r>
          </w:p>
        </w:tc>
        <w:tc>
          <w:tcPr>
            <w:tcW w:w="267" w:type="pct"/>
            <w:vAlign w:val="center"/>
          </w:tcPr>
          <w:p w14:paraId="2975A162" w14:textId="751F0441" w:rsidR="00B770F5" w:rsidRPr="00B85CF3" w:rsidRDefault="00B770F5" w:rsidP="00B770F5">
            <w:pPr>
              <w:pStyle w:val="af5"/>
            </w:pPr>
            <w:r w:rsidRPr="00B85CF3">
              <w:rPr>
                <w:rFonts w:hint="eastAsia"/>
              </w:rPr>
              <w:t>/</w:t>
            </w:r>
          </w:p>
        </w:tc>
        <w:tc>
          <w:tcPr>
            <w:tcW w:w="293" w:type="pct"/>
            <w:vAlign w:val="center"/>
          </w:tcPr>
          <w:p w14:paraId="20BCE699" w14:textId="5DE8F4B0" w:rsidR="00B770F5" w:rsidRPr="00B85CF3" w:rsidRDefault="00B770F5" w:rsidP="00B770F5">
            <w:pPr>
              <w:pStyle w:val="af5"/>
            </w:pPr>
            <w:r w:rsidRPr="00B85CF3">
              <w:rPr>
                <w:rFonts w:hint="eastAsia"/>
              </w:rPr>
              <w:t>/</w:t>
            </w:r>
          </w:p>
        </w:tc>
        <w:tc>
          <w:tcPr>
            <w:tcW w:w="267" w:type="pct"/>
            <w:vAlign w:val="center"/>
          </w:tcPr>
          <w:p w14:paraId="09E745B1" w14:textId="0FC0A366" w:rsidR="00B770F5" w:rsidRPr="00B85CF3" w:rsidRDefault="00B770F5" w:rsidP="00B770F5">
            <w:pPr>
              <w:pStyle w:val="af5"/>
            </w:pPr>
            <w:r w:rsidRPr="00B85CF3">
              <w:rPr>
                <w:rFonts w:hint="eastAsia"/>
              </w:rPr>
              <w:t>/</w:t>
            </w:r>
          </w:p>
        </w:tc>
        <w:tc>
          <w:tcPr>
            <w:tcW w:w="254" w:type="pct"/>
            <w:vAlign w:val="center"/>
          </w:tcPr>
          <w:p w14:paraId="08693D12" w14:textId="2DFF1AAC" w:rsidR="00B770F5" w:rsidRPr="00B85CF3" w:rsidRDefault="00B770F5" w:rsidP="00B770F5">
            <w:pPr>
              <w:pStyle w:val="af5"/>
            </w:pPr>
            <w:r w:rsidRPr="00B85CF3">
              <w:rPr>
                <w:rFonts w:hint="eastAsia"/>
              </w:rPr>
              <w:t>/</w:t>
            </w:r>
          </w:p>
        </w:tc>
        <w:tc>
          <w:tcPr>
            <w:tcW w:w="281" w:type="pct"/>
            <w:vAlign w:val="center"/>
          </w:tcPr>
          <w:p w14:paraId="48587DA2" w14:textId="09A756A2" w:rsidR="00B770F5" w:rsidRPr="00B85CF3" w:rsidRDefault="00B770F5" w:rsidP="00B770F5">
            <w:pPr>
              <w:pStyle w:val="af5"/>
            </w:pPr>
            <w:r w:rsidRPr="00B85CF3">
              <w:rPr>
                <w:rFonts w:hint="eastAsia"/>
              </w:rPr>
              <w:t>/</w:t>
            </w:r>
          </w:p>
        </w:tc>
        <w:tc>
          <w:tcPr>
            <w:tcW w:w="300" w:type="pct"/>
            <w:vAlign w:val="center"/>
          </w:tcPr>
          <w:p w14:paraId="05D87C22" w14:textId="1210DD6E" w:rsidR="00B770F5" w:rsidRPr="00B85CF3" w:rsidRDefault="00B770F5" w:rsidP="00B770F5">
            <w:pPr>
              <w:pStyle w:val="af5"/>
            </w:pPr>
            <w:r w:rsidRPr="00B85CF3">
              <w:rPr>
                <w:rFonts w:hint="eastAsia"/>
              </w:rPr>
              <w:t>/</w:t>
            </w:r>
          </w:p>
        </w:tc>
        <w:tc>
          <w:tcPr>
            <w:tcW w:w="304" w:type="pct"/>
            <w:vAlign w:val="center"/>
          </w:tcPr>
          <w:p w14:paraId="5D1ED461" w14:textId="77777777" w:rsidR="00B770F5" w:rsidRPr="00B85CF3" w:rsidRDefault="00B770F5" w:rsidP="00B770F5">
            <w:pPr>
              <w:pStyle w:val="af5"/>
            </w:pPr>
            <w:r w:rsidRPr="00B85CF3">
              <w:t>1.5</w:t>
            </w:r>
          </w:p>
        </w:tc>
      </w:tr>
      <w:tr w:rsidR="00B770F5" w:rsidRPr="00B85CF3" w14:paraId="4A13D5C9" w14:textId="77777777" w:rsidTr="006F1A72">
        <w:tc>
          <w:tcPr>
            <w:tcW w:w="176" w:type="pct"/>
            <w:vMerge/>
            <w:vAlign w:val="center"/>
          </w:tcPr>
          <w:p w14:paraId="12E87F5C" w14:textId="77777777" w:rsidR="00B770F5" w:rsidRPr="00B85CF3" w:rsidRDefault="00B770F5" w:rsidP="00B770F5">
            <w:pPr>
              <w:pStyle w:val="af5"/>
            </w:pPr>
          </w:p>
        </w:tc>
        <w:tc>
          <w:tcPr>
            <w:tcW w:w="246" w:type="pct"/>
            <w:vMerge/>
            <w:vAlign w:val="center"/>
          </w:tcPr>
          <w:p w14:paraId="7C6AA96A" w14:textId="77777777" w:rsidR="00B770F5" w:rsidRPr="00B85CF3" w:rsidRDefault="00B770F5" w:rsidP="00B770F5">
            <w:pPr>
              <w:pStyle w:val="af5"/>
            </w:pPr>
          </w:p>
        </w:tc>
        <w:tc>
          <w:tcPr>
            <w:tcW w:w="190" w:type="pct"/>
            <w:vAlign w:val="center"/>
          </w:tcPr>
          <w:p w14:paraId="22F232CF" w14:textId="77777777" w:rsidR="00B770F5" w:rsidRPr="00B85CF3" w:rsidRDefault="00B770F5" w:rsidP="00B770F5">
            <w:pPr>
              <w:pStyle w:val="af5"/>
            </w:pPr>
            <w:r w:rsidRPr="00B85CF3">
              <w:rPr>
                <w:rFonts w:hint="eastAsia"/>
              </w:rPr>
              <w:t>40</w:t>
            </w:r>
          </w:p>
        </w:tc>
        <w:tc>
          <w:tcPr>
            <w:tcW w:w="447" w:type="pct"/>
            <w:vAlign w:val="center"/>
          </w:tcPr>
          <w:p w14:paraId="4093E6DF" w14:textId="77777777" w:rsidR="00B770F5" w:rsidRPr="00B85CF3" w:rsidRDefault="00B770F5" w:rsidP="00B770F5">
            <w:pPr>
              <w:pStyle w:val="af5"/>
            </w:pPr>
            <w:r w:rsidRPr="00B85CF3">
              <w:rPr>
                <w:rFonts w:hint="eastAsia"/>
              </w:rPr>
              <w:t>苯并</w:t>
            </w:r>
            <w:r w:rsidRPr="00B85CF3">
              <w:rPr>
                <w:rFonts w:hint="eastAsia"/>
              </w:rPr>
              <w:t>[b]</w:t>
            </w:r>
            <w:r w:rsidRPr="00B85CF3">
              <w:rPr>
                <w:rFonts w:hint="eastAsia"/>
              </w:rPr>
              <w:t>荧蒽</w:t>
            </w:r>
          </w:p>
        </w:tc>
        <w:tc>
          <w:tcPr>
            <w:tcW w:w="266" w:type="pct"/>
            <w:vAlign w:val="center"/>
          </w:tcPr>
          <w:p w14:paraId="050CD148" w14:textId="77777777" w:rsidR="00B770F5" w:rsidRPr="00B85CF3" w:rsidRDefault="00B770F5" w:rsidP="00B770F5">
            <w:pPr>
              <w:pStyle w:val="af5"/>
            </w:pPr>
            <w:r w:rsidRPr="00B85CF3">
              <w:t>mg/kg</w:t>
            </w:r>
          </w:p>
        </w:tc>
        <w:tc>
          <w:tcPr>
            <w:tcW w:w="243" w:type="pct"/>
            <w:vAlign w:val="center"/>
          </w:tcPr>
          <w:p w14:paraId="57C56995" w14:textId="77777777" w:rsidR="00B770F5" w:rsidRPr="00B85CF3" w:rsidRDefault="00B770F5" w:rsidP="00B770F5">
            <w:pPr>
              <w:pStyle w:val="af5"/>
            </w:pPr>
            <w:r w:rsidRPr="00B85CF3">
              <w:rPr>
                <w:rFonts w:hint="eastAsia"/>
              </w:rPr>
              <w:t>未检出</w:t>
            </w:r>
          </w:p>
        </w:tc>
        <w:tc>
          <w:tcPr>
            <w:tcW w:w="300" w:type="pct"/>
            <w:vAlign w:val="center"/>
          </w:tcPr>
          <w:p w14:paraId="4B705C55" w14:textId="77777777" w:rsidR="00B770F5" w:rsidRPr="00B85CF3" w:rsidRDefault="00B770F5" w:rsidP="00B770F5">
            <w:pPr>
              <w:pStyle w:val="af5"/>
            </w:pPr>
            <w:r w:rsidRPr="00B85CF3">
              <w:rPr>
                <w:rFonts w:hint="eastAsia"/>
              </w:rPr>
              <w:t>未检出</w:t>
            </w:r>
          </w:p>
        </w:tc>
        <w:tc>
          <w:tcPr>
            <w:tcW w:w="292" w:type="pct"/>
            <w:vAlign w:val="center"/>
          </w:tcPr>
          <w:p w14:paraId="3093159A" w14:textId="77777777" w:rsidR="00B770F5" w:rsidRPr="00B85CF3" w:rsidRDefault="00B770F5" w:rsidP="00B770F5">
            <w:pPr>
              <w:pStyle w:val="af5"/>
            </w:pPr>
            <w:r w:rsidRPr="00B85CF3">
              <w:rPr>
                <w:rFonts w:hint="eastAsia"/>
              </w:rPr>
              <w:t>未检出</w:t>
            </w:r>
          </w:p>
        </w:tc>
        <w:tc>
          <w:tcPr>
            <w:tcW w:w="291" w:type="pct"/>
            <w:vAlign w:val="center"/>
          </w:tcPr>
          <w:p w14:paraId="15B07DEE" w14:textId="7CFCE27E" w:rsidR="00B770F5" w:rsidRPr="00B85CF3" w:rsidRDefault="00B770F5" w:rsidP="00B770F5">
            <w:pPr>
              <w:pStyle w:val="af5"/>
            </w:pPr>
            <w:r w:rsidRPr="00B85CF3">
              <w:rPr>
                <w:rFonts w:hint="eastAsia"/>
              </w:rPr>
              <w:t>/</w:t>
            </w:r>
          </w:p>
        </w:tc>
        <w:tc>
          <w:tcPr>
            <w:tcW w:w="292" w:type="pct"/>
            <w:vAlign w:val="center"/>
          </w:tcPr>
          <w:p w14:paraId="2EDBC3CB" w14:textId="248EB7D4" w:rsidR="00B770F5" w:rsidRPr="00B85CF3" w:rsidRDefault="00B770F5" w:rsidP="00B770F5">
            <w:pPr>
              <w:pStyle w:val="af5"/>
            </w:pPr>
            <w:r w:rsidRPr="00B85CF3">
              <w:rPr>
                <w:rFonts w:hint="eastAsia"/>
              </w:rPr>
              <w:t>/</w:t>
            </w:r>
          </w:p>
        </w:tc>
        <w:tc>
          <w:tcPr>
            <w:tcW w:w="291" w:type="pct"/>
            <w:vAlign w:val="center"/>
          </w:tcPr>
          <w:p w14:paraId="3FF2FC4B" w14:textId="271ECF74" w:rsidR="00B770F5" w:rsidRPr="00B85CF3" w:rsidRDefault="00B770F5" w:rsidP="00B770F5">
            <w:pPr>
              <w:pStyle w:val="af5"/>
            </w:pPr>
            <w:r w:rsidRPr="00B85CF3">
              <w:rPr>
                <w:rFonts w:hint="eastAsia"/>
              </w:rPr>
              <w:t>/</w:t>
            </w:r>
          </w:p>
        </w:tc>
        <w:tc>
          <w:tcPr>
            <w:tcW w:w="267" w:type="pct"/>
            <w:vAlign w:val="center"/>
          </w:tcPr>
          <w:p w14:paraId="67C58FE7" w14:textId="576F5650" w:rsidR="00B770F5" w:rsidRPr="00B85CF3" w:rsidRDefault="00B770F5" w:rsidP="00B770F5">
            <w:pPr>
              <w:pStyle w:val="af5"/>
            </w:pPr>
            <w:r w:rsidRPr="00B85CF3">
              <w:rPr>
                <w:rFonts w:hint="eastAsia"/>
              </w:rPr>
              <w:t>/</w:t>
            </w:r>
          </w:p>
        </w:tc>
        <w:tc>
          <w:tcPr>
            <w:tcW w:w="293" w:type="pct"/>
            <w:vAlign w:val="center"/>
          </w:tcPr>
          <w:p w14:paraId="212E75C6" w14:textId="4F84377E" w:rsidR="00B770F5" w:rsidRPr="00B85CF3" w:rsidRDefault="00B770F5" w:rsidP="00B770F5">
            <w:pPr>
              <w:pStyle w:val="af5"/>
            </w:pPr>
            <w:r w:rsidRPr="00B85CF3">
              <w:rPr>
                <w:rFonts w:hint="eastAsia"/>
              </w:rPr>
              <w:t>/</w:t>
            </w:r>
          </w:p>
        </w:tc>
        <w:tc>
          <w:tcPr>
            <w:tcW w:w="267" w:type="pct"/>
            <w:vAlign w:val="center"/>
          </w:tcPr>
          <w:p w14:paraId="0E68F324" w14:textId="3EF1810E" w:rsidR="00B770F5" w:rsidRPr="00B85CF3" w:rsidRDefault="00B770F5" w:rsidP="00B770F5">
            <w:pPr>
              <w:pStyle w:val="af5"/>
            </w:pPr>
            <w:r w:rsidRPr="00B85CF3">
              <w:rPr>
                <w:rFonts w:hint="eastAsia"/>
              </w:rPr>
              <w:t>/</w:t>
            </w:r>
          </w:p>
        </w:tc>
        <w:tc>
          <w:tcPr>
            <w:tcW w:w="254" w:type="pct"/>
            <w:vAlign w:val="center"/>
          </w:tcPr>
          <w:p w14:paraId="6B44671F" w14:textId="40A6BC1B" w:rsidR="00B770F5" w:rsidRPr="00B85CF3" w:rsidRDefault="00B770F5" w:rsidP="00B770F5">
            <w:pPr>
              <w:pStyle w:val="af5"/>
            </w:pPr>
            <w:r w:rsidRPr="00B85CF3">
              <w:rPr>
                <w:rFonts w:hint="eastAsia"/>
              </w:rPr>
              <w:t>/</w:t>
            </w:r>
          </w:p>
        </w:tc>
        <w:tc>
          <w:tcPr>
            <w:tcW w:w="281" w:type="pct"/>
            <w:vAlign w:val="center"/>
          </w:tcPr>
          <w:p w14:paraId="3A34EF32" w14:textId="12193DB0" w:rsidR="00B770F5" w:rsidRPr="00B85CF3" w:rsidRDefault="00B770F5" w:rsidP="00B770F5">
            <w:pPr>
              <w:pStyle w:val="af5"/>
            </w:pPr>
            <w:r w:rsidRPr="00B85CF3">
              <w:rPr>
                <w:rFonts w:hint="eastAsia"/>
              </w:rPr>
              <w:t>/</w:t>
            </w:r>
          </w:p>
        </w:tc>
        <w:tc>
          <w:tcPr>
            <w:tcW w:w="300" w:type="pct"/>
            <w:vAlign w:val="center"/>
          </w:tcPr>
          <w:p w14:paraId="1BC93067" w14:textId="4DAB22C9" w:rsidR="00B770F5" w:rsidRPr="00B85CF3" w:rsidRDefault="00B770F5" w:rsidP="00B770F5">
            <w:pPr>
              <w:pStyle w:val="af5"/>
            </w:pPr>
            <w:r w:rsidRPr="00B85CF3">
              <w:rPr>
                <w:rFonts w:hint="eastAsia"/>
              </w:rPr>
              <w:t>/</w:t>
            </w:r>
          </w:p>
        </w:tc>
        <w:tc>
          <w:tcPr>
            <w:tcW w:w="304" w:type="pct"/>
            <w:vAlign w:val="center"/>
          </w:tcPr>
          <w:p w14:paraId="10528DBA" w14:textId="77777777" w:rsidR="00B770F5" w:rsidRPr="00B85CF3" w:rsidRDefault="00B770F5" w:rsidP="00B770F5">
            <w:pPr>
              <w:pStyle w:val="af5"/>
            </w:pPr>
            <w:r w:rsidRPr="00B85CF3">
              <w:t>15</w:t>
            </w:r>
          </w:p>
        </w:tc>
      </w:tr>
      <w:tr w:rsidR="00B770F5" w:rsidRPr="00B85CF3" w14:paraId="30D83F2E" w14:textId="77777777" w:rsidTr="006F1A72">
        <w:tc>
          <w:tcPr>
            <w:tcW w:w="176" w:type="pct"/>
            <w:vMerge/>
            <w:vAlign w:val="center"/>
          </w:tcPr>
          <w:p w14:paraId="75FD6937" w14:textId="77777777" w:rsidR="00B770F5" w:rsidRPr="00B85CF3" w:rsidRDefault="00B770F5" w:rsidP="00B770F5">
            <w:pPr>
              <w:pStyle w:val="af5"/>
            </w:pPr>
          </w:p>
        </w:tc>
        <w:tc>
          <w:tcPr>
            <w:tcW w:w="246" w:type="pct"/>
            <w:vMerge/>
            <w:vAlign w:val="center"/>
          </w:tcPr>
          <w:p w14:paraId="15BA6416" w14:textId="77777777" w:rsidR="00B770F5" w:rsidRPr="00B85CF3" w:rsidRDefault="00B770F5" w:rsidP="00B770F5">
            <w:pPr>
              <w:pStyle w:val="af5"/>
            </w:pPr>
          </w:p>
        </w:tc>
        <w:tc>
          <w:tcPr>
            <w:tcW w:w="190" w:type="pct"/>
            <w:vAlign w:val="center"/>
          </w:tcPr>
          <w:p w14:paraId="2A9E5245" w14:textId="77777777" w:rsidR="00B770F5" w:rsidRPr="00B85CF3" w:rsidRDefault="00B770F5" w:rsidP="00B770F5">
            <w:pPr>
              <w:pStyle w:val="af5"/>
            </w:pPr>
            <w:r w:rsidRPr="00B85CF3">
              <w:rPr>
                <w:rFonts w:hint="eastAsia"/>
              </w:rPr>
              <w:t>41</w:t>
            </w:r>
          </w:p>
        </w:tc>
        <w:tc>
          <w:tcPr>
            <w:tcW w:w="447" w:type="pct"/>
            <w:vAlign w:val="center"/>
          </w:tcPr>
          <w:p w14:paraId="16C6F656" w14:textId="77777777" w:rsidR="00B770F5" w:rsidRPr="00B85CF3" w:rsidRDefault="00B770F5" w:rsidP="00B770F5">
            <w:pPr>
              <w:pStyle w:val="af5"/>
            </w:pPr>
            <w:r w:rsidRPr="00B85CF3">
              <w:rPr>
                <w:rFonts w:hint="eastAsia"/>
              </w:rPr>
              <w:t>苯并</w:t>
            </w:r>
            <w:r w:rsidRPr="00B85CF3">
              <w:rPr>
                <w:rFonts w:hint="eastAsia"/>
              </w:rPr>
              <w:t>[k]</w:t>
            </w:r>
            <w:r w:rsidRPr="00B85CF3">
              <w:rPr>
                <w:rFonts w:hint="eastAsia"/>
              </w:rPr>
              <w:t>荧蒽</w:t>
            </w:r>
          </w:p>
        </w:tc>
        <w:tc>
          <w:tcPr>
            <w:tcW w:w="266" w:type="pct"/>
            <w:vAlign w:val="center"/>
          </w:tcPr>
          <w:p w14:paraId="69E50FD7" w14:textId="77777777" w:rsidR="00B770F5" w:rsidRPr="00B85CF3" w:rsidRDefault="00B770F5" w:rsidP="00B770F5">
            <w:pPr>
              <w:pStyle w:val="af5"/>
            </w:pPr>
            <w:r w:rsidRPr="00B85CF3">
              <w:t>mg/kg</w:t>
            </w:r>
          </w:p>
        </w:tc>
        <w:tc>
          <w:tcPr>
            <w:tcW w:w="243" w:type="pct"/>
            <w:vAlign w:val="center"/>
          </w:tcPr>
          <w:p w14:paraId="139D99B4" w14:textId="77777777" w:rsidR="00B770F5" w:rsidRPr="00B85CF3" w:rsidRDefault="00B770F5" w:rsidP="00B770F5">
            <w:pPr>
              <w:pStyle w:val="af5"/>
            </w:pPr>
            <w:r w:rsidRPr="00B85CF3">
              <w:rPr>
                <w:rFonts w:hint="eastAsia"/>
              </w:rPr>
              <w:t>未检出</w:t>
            </w:r>
          </w:p>
        </w:tc>
        <w:tc>
          <w:tcPr>
            <w:tcW w:w="300" w:type="pct"/>
            <w:vAlign w:val="center"/>
          </w:tcPr>
          <w:p w14:paraId="201E45C4" w14:textId="77777777" w:rsidR="00B770F5" w:rsidRPr="00B85CF3" w:rsidRDefault="00B770F5" w:rsidP="00B770F5">
            <w:pPr>
              <w:pStyle w:val="af5"/>
            </w:pPr>
            <w:r w:rsidRPr="00B85CF3">
              <w:rPr>
                <w:rFonts w:hint="eastAsia"/>
              </w:rPr>
              <w:t>未检出</w:t>
            </w:r>
          </w:p>
        </w:tc>
        <w:tc>
          <w:tcPr>
            <w:tcW w:w="292" w:type="pct"/>
            <w:vAlign w:val="center"/>
          </w:tcPr>
          <w:p w14:paraId="44672C98" w14:textId="77777777" w:rsidR="00B770F5" w:rsidRPr="00B85CF3" w:rsidRDefault="00B770F5" w:rsidP="00B770F5">
            <w:pPr>
              <w:pStyle w:val="af5"/>
            </w:pPr>
            <w:r w:rsidRPr="00B85CF3">
              <w:rPr>
                <w:rFonts w:hint="eastAsia"/>
              </w:rPr>
              <w:t>未检出</w:t>
            </w:r>
          </w:p>
        </w:tc>
        <w:tc>
          <w:tcPr>
            <w:tcW w:w="291" w:type="pct"/>
            <w:vAlign w:val="center"/>
          </w:tcPr>
          <w:p w14:paraId="4526AC7E" w14:textId="307640F8" w:rsidR="00B770F5" w:rsidRPr="00B85CF3" w:rsidRDefault="00B770F5" w:rsidP="00B770F5">
            <w:pPr>
              <w:pStyle w:val="af5"/>
            </w:pPr>
            <w:r w:rsidRPr="00B85CF3">
              <w:rPr>
                <w:rFonts w:hint="eastAsia"/>
              </w:rPr>
              <w:t>/</w:t>
            </w:r>
          </w:p>
        </w:tc>
        <w:tc>
          <w:tcPr>
            <w:tcW w:w="292" w:type="pct"/>
            <w:vAlign w:val="center"/>
          </w:tcPr>
          <w:p w14:paraId="77B43F7A" w14:textId="01E62503" w:rsidR="00B770F5" w:rsidRPr="00B85CF3" w:rsidRDefault="00B770F5" w:rsidP="00B770F5">
            <w:pPr>
              <w:pStyle w:val="af5"/>
            </w:pPr>
            <w:r w:rsidRPr="00B85CF3">
              <w:rPr>
                <w:rFonts w:hint="eastAsia"/>
              </w:rPr>
              <w:t>/</w:t>
            </w:r>
          </w:p>
        </w:tc>
        <w:tc>
          <w:tcPr>
            <w:tcW w:w="291" w:type="pct"/>
            <w:vAlign w:val="center"/>
          </w:tcPr>
          <w:p w14:paraId="58F42620" w14:textId="28B33321" w:rsidR="00B770F5" w:rsidRPr="00B85CF3" w:rsidRDefault="00B770F5" w:rsidP="00B770F5">
            <w:pPr>
              <w:pStyle w:val="af5"/>
            </w:pPr>
            <w:r w:rsidRPr="00B85CF3">
              <w:rPr>
                <w:rFonts w:hint="eastAsia"/>
              </w:rPr>
              <w:t>/</w:t>
            </w:r>
          </w:p>
        </w:tc>
        <w:tc>
          <w:tcPr>
            <w:tcW w:w="267" w:type="pct"/>
            <w:vAlign w:val="center"/>
          </w:tcPr>
          <w:p w14:paraId="29678EBD" w14:textId="6344BF01" w:rsidR="00B770F5" w:rsidRPr="00B85CF3" w:rsidRDefault="00B770F5" w:rsidP="00B770F5">
            <w:pPr>
              <w:pStyle w:val="af5"/>
            </w:pPr>
            <w:r w:rsidRPr="00B85CF3">
              <w:rPr>
                <w:rFonts w:hint="eastAsia"/>
              </w:rPr>
              <w:t>/</w:t>
            </w:r>
          </w:p>
        </w:tc>
        <w:tc>
          <w:tcPr>
            <w:tcW w:w="293" w:type="pct"/>
            <w:vAlign w:val="center"/>
          </w:tcPr>
          <w:p w14:paraId="04DBBED5" w14:textId="1BFE6473" w:rsidR="00B770F5" w:rsidRPr="00B85CF3" w:rsidRDefault="00B770F5" w:rsidP="00B770F5">
            <w:pPr>
              <w:pStyle w:val="af5"/>
            </w:pPr>
            <w:r w:rsidRPr="00B85CF3">
              <w:rPr>
                <w:rFonts w:hint="eastAsia"/>
              </w:rPr>
              <w:t>/</w:t>
            </w:r>
          </w:p>
        </w:tc>
        <w:tc>
          <w:tcPr>
            <w:tcW w:w="267" w:type="pct"/>
            <w:vAlign w:val="center"/>
          </w:tcPr>
          <w:p w14:paraId="7D34A081" w14:textId="4CDE67D6" w:rsidR="00B770F5" w:rsidRPr="00B85CF3" w:rsidRDefault="00B770F5" w:rsidP="00B770F5">
            <w:pPr>
              <w:pStyle w:val="af5"/>
            </w:pPr>
            <w:r w:rsidRPr="00B85CF3">
              <w:rPr>
                <w:rFonts w:hint="eastAsia"/>
              </w:rPr>
              <w:t>/</w:t>
            </w:r>
          </w:p>
        </w:tc>
        <w:tc>
          <w:tcPr>
            <w:tcW w:w="254" w:type="pct"/>
            <w:vAlign w:val="center"/>
          </w:tcPr>
          <w:p w14:paraId="66FE7EBB" w14:textId="1F7C05DF" w:rsidR="00B770F5" w:rsidRPr="00B85CF3" w:rsidRDefault="00B770F5" w:rsidP="00B770F5">
            <w:pPr>
              <w:pStyle w:val="af5"/>
            </w:pPr>
            <w:r w:rsidRPr="00B85CF3">
              <w:rPr>
                <w:rFonts w:hint="eastAsia"/>
              </w:rPr>
              <w:t>/</w:t>
            </w:r>
          </w:p>
        </w:tc>
        <w:tc>
          <w:tcPr>
            <w:tcW w:w="281" w:type="pct"/>
            <w:vAlign w:val="center"/>
          </w:tcPr>
          <w:p w14:paraId="4C50AE2A" w14:textId="5A87307D" w:rsidR="00B770F5" w:rsidRPr="00B85CF3" w:rsidRDefault="00B770F5" w:rsidP="00B770F5">
            <w:pPr>
              <w:pStyle w:val="af5"/>
            </w:pPr>
            <w:r w:rsidRPr="00B85CF3">
              <w:rPr>
                <w:rFonts w:hint="eastAsia"/>
              </w:rPr>
              <w:t>/</w:t>
            </w:r>
          </w:p>
        </w:tc>
        <w:tc>
          <w:tcPr>
            <w:tcW w:w="300" w:type="pct"/>
            <w:vAlign w:val="center"/>
          </w:tcPr>
          <w:p w14:paraId="4E36601E" w14:textId="09F24C0A" w:rsidR="00B770F5" w:rsidRPr="00B85CF3" w:rsidRDefault="00B770F5" w:rsidP="00B770F5">
            <w:pPr>
              <w:pStyle w:val="af5"/>
            </w:pPr>
            <w:r w:rsidRPr="00B85CF3">
              <w:rPr>
                <w:rFonts w:hint="eastAsia"/>
              </w:rPr>
              <w:t>/</w:t>
            </w:r>
          </w:p>
        </w:tc>
        <w:tc>
          <w:tcPr>
            <w:tcW w:w="304" w:type="pct"/>
            <w:vAlign w:val="center"/>
          </w:tcPr>
          <w:p w14:paraId="17123718" w14:textId="77777777" w:rsidR="00B770F5" w:rsidRPr="00B85CF3" w:rsidRDefault="00B770F5" w:rsidP="00B770F5">
            <w:pPr>
              <w:pStyle w:val="af5"/>
            </w:pPr>
            <w:r w:rsidRPr="00B85CF3">
              <w:t>151</w:t>
            </w:r>
          </w:p>
        </w:tc>
      </w:tr>
      <w:tr w:rsidR="00B770F5" w:rsidRPr="00B85CF3" w14:paraId="0F0EEF80" w14:textId="77777777" w:rsidTr="006F1A72">
        <w:tc>
          <w:tcPr>
            <w:tcW w:w="176" w:type="pct"/>
            <w:vMerge/>
            <w:vAlign w:val="center"/>
          </w:tcPr>
          <w:p w14:paraId="72FC88AC" w14:textId="77777777" w:rsidR="00B770F5" w:rsidRPr="00B85CF3" w:rsidRDefault="00B770F5" w:rsidP="00B770F5">
            <w:pPr>
              <w:pStyle w:val="af5"/>
            </w:pPr>
          </w:p>
        </w:tc>
        <w:tc>
          <w:tcPr>
            <w:tcW w:w="246" w:type="pct"/>
            <w:vMerge/>
            <w:vAlign w:val="center"/>
          </w:tcPr>
          <w:p w14:paraId="5D141AD4" w14:textId="77777777" w:rsidR="00B770F5" w:rsidRPr="00B85CF3" w:rsidRDefault="00B770F5" w:rsidP="00B770F5">
            <w:pPr>
              <w:pStyle w:val="af5"/>
            </w:pPr>
          </w:p>
        </w:tc>
        <w:tc>
          <w:tcPr>
            <w:tcW w:w="190" w:type="pct"/>
            <w:vAlign w:val="center"/>
          </w:tcPr>
          <w:p w14:paraId="67562A07" w14:textId="77777777" w:rsidR="00B770F5" w:rsidRPr="00B85CF3" w:rsidRDefault="00B770F5" w:rsidP="00B770F5">
            <w:pPr>
              <w:pStyle w:val="af5"/>
            </w:pPr>
            <w:r w:rsidRPr="00B85CF3">
              <w:rPr>
                <w:rFonts w:hint="eastAsia"/>
              </w:rPr>
              <w:t>42</w:t>
            </w:r>
          </w:p>
        </w:tc>
        <w:tc>
          <w:tcPr>
            <w:tcW w:w="447" w:type="pct"/>
            <w:vAlign w:val="center"/>
          </w:tcPr>
          <w:p w14:paraId="6F9747C6" w14:textId="77777777" w:rsidR="00B770F5" w:rsidRPr="00B85CF3" w:rsidRDefault="00B770F5" w:rsidP="00B770F5">
            <w:pPr>
              <w:pStyle w:val="af5"/>
            </w:pPr>
            <w:r w:rsidRPr="00B85CF3">
              <w:rPr>
                <w:rFonts w:hint="eastAsia"/>
              </w:rPr>
              <w:t>䓛</w:t>
            </w:r>
          </w:p>
        </w:tc>
        <w:tc>
          <w:tcPr>
            <w:tcW w:w="266" w:type="pct"/>
            <w:vAlign w:val="center"/>
          </w:tcPr>
          <w:p w14:paraId="19A97317" w14:textId="77777777" w:rsidR="00B770F5" w:rsidRPr="00B85CF3" w:rsidRDefault="00B770F5" w:rsidP="00B770F5">
            <w:pPr>
              <w:pStyle w:val="af5"/>
            </w:pPr>
            <w:r w:rsidRPr="00B85CF3">
              <w:t>mg/kg</w:t>
            </w:r>
          </w:p>
        </w:tc>
        <w:tc>
          <w:tcPr>
            <w:tcW w:w="243" w:type="pct"/>
            <w:vAlign w:val="center"/>
          </w:tcPr>
          <w:p w14:paraId="14B0EC16" w14:textId="77777777" w:rsidR="00B770F5" w:rsidRPr="00B85CF3" w:rsidRDefault="00B770F5" w:rsidP="00B770F5">
            <w:pPr>
              <w:pStyle w:val="af5"/>
            </w:pPr>
            <w:r w:rsidRPr="00B85CF3">
              <w:rPr>
                <w:rFonts w:hint="eastAsia"/>
              </w:rPr>
              <w:t>未检出</w:t>
            </w:r>
          </w:p>
        </w:tc>
        <w:tc>
          <w:tcPr>
            <w:tcW w:w="300" w:type="pct"/>
            <w:vAlign w:val="center"/>
          </w:tcPr>
          <w:p w14:paraId="625DBA58" w14:textId="77777777" w:rsidR="00B770F5" w:rsidRPr="00B85CF3" w:rsidRDefault="00B770F5" w:rsidP="00B770F5">
            <w:pPr>
              <w:pStyle w:val="af5"/>
            </w:pPr>
            <w:r w:rsidRPr="00B85CF3">
              <w:rPr>
                <w:rFonts w:hint="eastAsia"/>
              </w:rPr>
              <w:t>未检出</w:t>
            </w:r>
          </w:p>
        </w:tc>
        <w:tc>
          <w:tcPr>
            <w:tcW w:w="292" w:type="pct"/>
            <w:vAlign w:val="center"/>
          </w:tcPr>
          <w:p w14:paraId="40C29E35" w14:textId="77777777" w:rsidR="00B770F5" w:rsidRPr="00B85CF3" w:rsidRDefault="00B770F5" w:rsidP="00B770F5">
            <w:pPr>
              <w:pStyle w:val="af5"/>
            </w:pPr>
            <w:r w:rsidRPr="00B85CF3">
              <w:rPr>
                <w:rFonts w:hint="eastAsia"/>
              </w:rPr>
              <w:t>未检出</w:t>
            </w:r>
          </w:p>
        </w:tc>
        <w:tc>
          <w:tcPr>
            <w:tcW w:w="291" w:type="pct"/>
            <w:vAlign w:val="center"/>
          </w:tcPr>
          <w:p w14:paraId="053C21BD" w14:textId="61F96539" w:rsidR="00B770F5" w:rsidRPr="00B85CF3" w:rsidRDefault="00B770F5" w:rsidP="00B770F5">
            <w:pPr>
              <w:pStyle w:val="af5"/>
            </w:pPr>
            <w:r w:rsidRPr="00B85CF3">
              <w:rPr>
                <w:rFonts w:hint="eastAsia"/>
              </w:rPr>
              <w:t>/</w:t>
            </w:r>
          </w:p>
        </w:tc>
        <w:tc>
          <w:tcPr>
            <w:tcW w:w="292" w:type="pct"/>
            <w:vAlign w:val="center"/>
          </w:tcPr>
          <w:p w14:paraId="6EE6F1E6" w14:textId="087092E5" w:rsidR="00B770F5" w:rsidRPr="00B85CF3" w:rsidRDefault="00B770F5" w:rsidP="00B770F5">
            <w:pPr>
              <w:pStyle w:val="af5"/>
            </w:pPr>
            <w:r w:rsidRPr="00B85CF3">
              <w:rPr>
                <w:rFonts w:hint="eastAsia"/>
              </w:rPr>
              <w:t>/</w:t>
            </w:r>
          </w:p>
        </w:tc>
        <w:tc>
          <w:tcPr>
            <w:tcW w:w="291" w:type="pct"/>
            <w:vAlign w:val="center"/>
          </w:tcPr>
          <w:p w14:paraId="2CDB0522" w14:textId="13346C40" w:rsidR="00B770F5" w:rsidRPr="00B85CF3" w:rsidRDefault="00B770F5" w:rsidP="00B770F5">
            <w:pPr>
              <w:pStyle w:val="af5"/>
            </w:pPr>
            <w:r w:rsidRPr="00B85CF3">
              <w:rPr>
                <w:rFonts w:hint="eastAsia"/>
              </w:rPr>
              <w:t>/</w:t>
            </w:r>
          </w:p>
        </w:tc>
        <w:tc>
          <w:tcPr>
            <w:tcW w:w="267" w:type="pct"/>
            <w:vAlign w:val="center"/>
          </w:tcPr>
          <w:p w14:paraId="6960B780" w14:textId="1F0B0942" w:rsidR="00B770F5" w:rsidRPr="00B85CF3" w:rsidRDefault="00B770F5" w:rsidP="00B770F5">
            <w:pPr>
              <w:pStyle w:val="af5"/>
            </w:pPr>
            <w:r w:rsidRPr="00B85CF3">
              <w:rPr>
                <w:rFonts w:hint="eastAsia"/>
              </w:rPr>
              <w:t>/</w:t>
            </w:r>
          </w:p>
        </w:tc>
        <w:tc>
          <w:tcPr>
            <w:tcW w:w="293" w:type="pct"/>
            <w:vAlign w:val="center"/>
          </w:tcPr>
          <w:p w14:paraId="3E6C94A6" w14:textId="0C989171" w:rsidR="00B770F5" w:rsidRPr="00B85CF3" w:rsidRDefault="00B770F5" w:rsidP="00B770F5">
            <w:pPr>
              <w:pStyle w:val="af5"/>
            </w:pPr>
            <w:r w:rsidRPr="00B85CF3">
              <w:rPr>
                <w:rFonts w:hint="eastAsia"/>
              </w:rPr>
              <w:t>/</w:t>
            </w:r>
          </w:p>
        </w:tc>
        <w:tc>
          <w:tcPr>
            <w:tcW w:w="267" w:type="pct"/>
            <w:vAlign w:val="center"/>
          </w:tcPr>
          <w:p w14:paraId="668F7467" w14:textId="0F40D14E" w:rsidR="00B770F5" w:rsidRPr="00B85CF3" w:rsidRDefault="00B770F5" w:rsidP="00B770F5">
            <w:pPr>
              <w:pStyle w:val="af5"/>
            </w:pPr>
            <w:r w:rsidRPr="00B85CF3">
              <w:rPr>
                <w:rFonts w:hint="eastAsia"/>
              </w:rPr>
              <w:t>/</w:t>
            </w:r>
          </w:p>
        </w:tc>
        <w:tc>
          <w:tcPr>
            <w:tcW w:w="254" w:type="pct"/>
            <w:vAlign w:val="center"/>
          </w:tcPr>
          <w:p w14:paraId="287173ED" w14:textId="5AE89B66" w:rsidR="00B770F5" w:rsidRPr="00B85CF3" w:rsidRDefault="00B770F5" w:rsidP="00B770F5">
            <w:pPr>
              <w:pStyle w:val="af5"/>
            </w:pPr>
            <w:r w:rsidRPr="00B85CF3">
              <w:rPr>
                <w:rFonts w:hint="eastAsia"/>
              </w:rPr>
              <w:t>/</w:t>
            </w:r>
          </w:p>
        </w:tc>
        <w:tc>
          <w:tcPr>
            <w:tcW w:w="281" w:type="pct"/>
            <w:vAlign w:val="center"/>
          </w:tcPr>
          <w:p w14:paraId="23792324" w14:textId="652D45B3" w:rsidR="00B770F5" w:rsidRPr="00B85CF3" w:rsidRDefault="00B770F5" w:rsidP="00B770F5">
            <w:pPr>
              <w:pStyle w:val="af5"/>
            </w:pPr>
            <w:r w:rsidRPr="00B85CF3">
              <w:rPr>
                <w:rFonts w:hint="eastAsia"/>
              </w:rPr>
              <w:t>/</w:t>
            </w:r>
          </w:p>
        </w:tc>
        <w:tc>
          <w:tcPr>
            <w:tcW w:w="300" w:type="pct"/>
            <w:vAlign w:val="center"/>
          </w:tcPr>
          <w:p w14:paraId="7945DFF6" w14:textId="71D18392" w:rsidR="00B770F5" w:rsidRPr="00B85CF3" w:rsidRDefault="00B770F5" w:rsidP="00B770F5">
            <w:pPr>
              <w:pStyle w:val="af5"/>
            </w:pPr>
            <w:r w:rsidRPr="00B85CF3">
              <w:rPr>
                <w:rFonts w:hint="eastAsia"/>
              </w:rPr>
              <w:t>/</w:t>
            </w:r>
          </w:p>
        </w:tc>
        <w:tc>
          <w:tcPr>
            <w:tcW w:w="304" w:type="pct"/>
            <w:vAlign w:val="center"/>
          </w:tcPr>
          <w:p w14:paraId="08ADCFF0" w14:textId="77777777" w:rsidR="00B770F5" w:rsidRPr="00B85CF3" w:rsidRDefault="00B770F5" w:rsidP="00B770F5">
            <w:pPr>
              <w:pStyle w:val="af5"/>
            </w:pPr>
            <w:r w:rsidRPr="00B85CF3">
              <w:t>1293</w:t>
            </w:r>
          </w:p>
        </w:tc>
      </w:tr>
      <w:tr w:rsidR="00B770F5" w:rsidRPr="00B85CF3" w14:paraId="6C4D4F38" w14:textId="77777777" w:rsidTr="006F1A72">
        <w:tc>
          <w:tcPr>
            <w:tcW w:w="176" w:type="pct"/>
            <w:vMerge/>
            <w:vAlign w:val="center"/>
          </w:tcPr>
          <w:p w14:paraId="4B06B5A6" w14:textId="77777777" w:rsidR="00B770F5" w:rsidRPr="00B85CF3" w:rsidRDefault="00B770F5" w:rsidP="00B770F5">
            <w:pPr>
              <w:pStyle w:val="af5"/>
            </w:pPr>
          </w:p>
        </w:tc>
        <w:tc>
          <w:tcPr>
            <w:tcW w:w="246" w:type="pct"/>
            <w:vMerge/>
            <w:vAlign w:val="center"/>
          </w:tcPr>
          <w:p w14:paraId="5B738B54" w14:textId="77777777" w:rsidR="00B770F5" w:rsidRPr="00B85CF3" w:rsidRDefault="00B770F5" w:rsidP="00B770F5">
            <w:pPr>
              <w:pStyle w:val="af5"/>
            </w:pPr>
          </w:p>
        </w:tc>
        <w:tc>
          <w:tcPr>
            <w:tcW w:w="190" w:type="pct"/>
            <w:vAlign w:val="center"/>
          </w:tcPr>
          <w:p w14:paraId="7AB4F02D" w14:textId="77777777" w:rsidR="00B770F5" w:rsidRPr="00B85CF3" w:rsidRDefault="00B770F5" w:rsidP="00B770F5">
            <w:pPr>
              <w:pStyle w:val="af5"/>
            </w:pPr>
            <w:r w:rsidRPr="00B85CF3">
              <w:rPr>
                <w:rFonts w:hint="eastAsia"/>
              </w:rPr>
              <w:t>43</w:t>
            </w:r>
          </w:p>
        </w:tc>
        <w:tc>
          <w:tcPr>
            <w:tcW w:w="447" w:type="pct"/>
            <w:vAlign w:val="center"/>
          </w:tcPr>
          <w:p w14:paraId="0A6EE650" w14:textId="77777777" w:rsidR="00B770F5" w:rsidRPr="00B85CF3" w:rsidRDefault="00B770F5" w:rsidP="00B770F5">
            <w:pPr>
              <w:pStyle w:val="af5"/>
            </w:pPr>
            <w:r w:rsidRPr="00B85CF3">
              <w:rPr>
                <w:rFonts w:hint="eastAsia"/>
              </w:rPr>
              <w:t>二苯并</w:t>
            </w:r>
            <w:r w:rsidRPr="00B85CF3">
              <w:rPr>
                <w:rFonts w:hint="eastAsia"/>
              </w:rPr>
              <w:t>[a,h]</w:t>
            </w:r>
            <w:r w:rsidRPr="00B85CF3">
              <w:rPr>
                <w:rFonts w:hint="eastAsia"/>
              </w:rPr>
              <w:t>蒽</w:t>
            </w:r>
          </w:p>
        </w:tc>
        <w:tc>
          <w:tcPr>
            <w:tcW w:w="266" w:type="pct"/>
            <w:vAlign w:val="center"/>
          </w:tcPr>
          <w:p w14:paraId="5B863732" w14:textId="77777777" w:rsidR="00B770F5" w:rsidRPr="00B85CF3" w:rsidRDefault="00B770F5" w:rsidP="00B770F5">
            <w:pPr>
              <w:pStyle w:val="af5"/>
            </w:pPr>
            <w:r w:rsidRPr="00B85CF3">
              <w:t>mg/kg</w:t>
            </w:r>
          </w:p>
        </w:tc>
        <w:tc>
          <w:tcPr>
            <w:tcW w:w="243" w:type="pct"/>
            <w:vAlign w:val="center"/>
          </w:tcPr>
          <w:p w14:paraId="4700527A" w14:textId="77777777" w:rsidR="00B770F5" w:rsidRPr="00B85CF3" w:rsidRDefault="00B770F5" w:rsidP="00B770F5">
            <w:pPr>
              <w:pStyle w:val="af5"/>
            </w:pPr>
            <w:r w:rsidRPr="00B85CF3">
              <w:rPr>
                <w:rFonts w:hint="eastAsia"/>
              </w:rPr>
              <w:t>未检出</w:t>
            </w:r>
          </w:p>
        </w:tc>
        <w:tc>
          <w:tcPr>
            <w:tcW w:w="300" w:type="pct"/>
            <w:vAlign w:val="center"/>
          </w:tcPr>
          <w:p w14:paraId="7268FFF0" w14:textId="77777777" w:rsidR="00B770F5" w:rsidRPr="00B85CF3" w:rsidRDefault="00B770F5" w:rsidP="00B770F5">
            <w:pPr>
              <w:pStyle w:val="af5"/>
            </w:pPr>
            <w:r w:rsidRPr="00B85CF3">
              <w:rPr>
                <w:rFonts w:hint="eastAsia"/>
              </w:rPr>
              <w:t>未检出</w:t>
            </w:r>
          </w:p>
        </w:tc>
        <w:tc>
          <w:tcPr>
            <w:tcW w:w="292" w:type="pct"/>
            <w:vAlign w:val="center"/>
          </w:tcPr>
          <w:p w14:paraId="412F906D" w14:textId="77777777" w:rsidR="00B770F5" w:rsidRPr="00B85CF3" w:rsidRDefault="00B770F5" w:rsidP="00B770F5">
            <w:pPr>
              <w:pStyle w:val="af5"/>
            </w:pPr>
            <w:r w:rsidRPr="00B85CF3">
              <w:rPr>
                <w:rFonts w:hint="eastAsia"/>
              </w:rPr>
              <w:t>未检出</w:t>
            </w:r>
          </w:p>
        </w:tc>
        <w:tc>
          <w:tcPr>
            <w:tcW w:w="291" w:type="pct"/>
            <w:vAlign w:val="center"/>
          </w:tcPr>
          <w:p w14:paraId="58C47159" w14:textId="1F30911B" w:rsidR="00B770F5" w:rsidRPr="00B85CF3" w:rsidRDefault="00B770F5" w:rsidP="00B770F5">
            <w:pPr>
              <w:pStyle w:val="af5"/>
            </w:pPr>
            <w:r w:rsidRPr="00B85CF3">
              <w:rPr>
                <w:rFonts w:hint="eastAsia"/>
              </w:rPr>
              <w:t>/</w:t>
            </w:r>
          </w:p>
        </w:tc>
        <w:tc>
          <w:tcPr>
            <w:tcW w:w="292" w:type="pct"/>
            <w:vAlign w:val="center"/>
          </w:tcPr>
          <w:p w14:paraId="033D55AD" w14:textId="77DD8E56" w:rsidR="00B770F5" w:rsidRPr="00B85CF3" w:rsidRDefault="00B770F5" w:rsidP="00B770F5">
            <w:pPr>
              <w:pStyle w:val="af5"/>
            </w:pPr>
            <w:r w:rsidRPr="00B85CF3">
              <w:rPr>
                <w:rFonts w:hint="eastAsia"/>
              </w:rPr>
              <w:t>/</w:t>
            </w:r>
          </w:p>
        </w:tc>
        <w:tc>
          <w:tcPr>
            <w:tcW w:w="291" w:type="pct"/>
            <w:vAlign w:val="center"/>
          </w:tcPr>
          <w:p w14:paraId="630C885D" w14:textId="0D396FB5" w:rsidR="00B770F5" w:rsidRPr="00B85CF3" w:rsidRDefault="00B770F5" w:rsidP="00B770F5">
            <w:pPr>
              <w:pStyle w:val="af5"/>
            </w:pPr>
            <w:r w:rsidRPr="00B85CF3">
              <w:rPr>
                <w:rFonts w:hint="eastAsia"/>
              </w:rPr>
              <w:t>/</w:t>
            </w:r>
          </w:p>
        </w:tc>
        <w:tc>
          <w:tcPr>
            <w:tcW w:w="267" w:type="pct"/>
            <w:vAlign w:val="center"/>
          </w:tcPr>
          <w:p w14:paraId="72D852AB" w14:textId="7C12B54B" w:rsidR="00B770F5" w:rsidRPr="00B85CF3" w:rsidRDefault="00B770F5" w:rsidP="00B770F5">
            <w:pPr>
              <w:pStyle w:val="af5"/>
            </w:pPr>
            <w:r w:rsidRPr="00B85CF3">
              <w:rPr>
                <w:rFonts w:hint="eastAsia"/>
              </w:rPr>
              <w:t>/</w:t>
            </w:r>
          </w:p>
        </w:tc>
        <w:tc>
          <w:tcPr>
            <w:tcW w:w="293" w:type="pct"/>
            <w:vAlign w:val="center"/>
          </w:tcPr>
          <w:p w14:paraId="6FE856C4" w14:textId="585AA5A9" w:rsidR="00B770F5" w:rsidRPr="00B85CF3" w:rsidRDefault="00B770F5" w:rsidP="00B770F5">
            <w:pPr>
              <w:pStyle w:val="af5"/>
            </w:pPr>
            <w:r w:rsidRPr="00B85CF3">
              <w:rPr>
                <w:rFonts w:hint="eastAsia"/>
              </w:rPr>
              <w:t>/</w:t>
            </w:r>
          </w:p>
        </w:tc>
        <w:tc>
          <w:tcPr>
            <w:tcW w:w="267" w:type="pct"/>
            <w:vAlign w:val="center"/>
          </w:tcPr>
          <w:p w14:paraId="3F5585BA" w14:textId="094B2DB6" w:rsidR="00B770F5" w:rsidRPr="00B85CF3" w:rsidRDefault="00B770F5" w:rsidP="00B770F5">
            <w:pPr>
              <w:pStyle w:val="af5"/>
            </w:pPr>
            <w:r w:rsidRPr="00B85CF3">
              <w:rPr>
                <w:rFonts w:hint="eastAsia"/>
              </w:rPr>
              <w:t>/</w:t>
            </w:r>
          </w:p>
        </w:tc>
        <w:tc>
          <w:tcPr>
            <w:tcW w:w="254" w:type="pct"/>
            <w:vAlign w:val="center"/>
          </w:tcPr>
          <w:p w14:paraId="4EF81965" w14:textId="392D7F2D" w:rsidR="00B770F5" w:rsidRPr="00B85CF3" w:rsidRDefault="00B770F5" w:rsidP="00B770F5">
            <w:pPr>
              <w:pStyle w:val="af5"/>
            </w:pPr>
            <w:r w:rsidRPr="00B85CF3">
              <w:rPr>
                <w:rFonts w:hint="eastAsia"/>
              </w:rPr>
              <w:t>/</w:t>
            </w:r>
          </w:p>
        </w:tc>
        <w:tc>
          <w:tcPr>
            <w:tcW w:w="281" w:type="pct"/>
            <w:vAlign w:val="center"/>
          </w:tcPr>
          <w:p w14:paraId="1EF315F4" w14:textId="148EC583" w:rsidR="00B770F5" w:rsidRPr="00B85CF3" w:rsidRDefault="00B770F5" w:rsidP="00B770F5">
            <w:pPr>
              <w:pStyle w:val="af5"/>
            </w:pPr>
            <w:r w:rsidRPr="00B85CF3">
              <w:rPr>
                <w:rFonts w:hint="eastAsia"/>
              </w:rPr>
              <w:t>/</w:t>
            </w:r>
          </w:p>
        </w:tc>
        <w:tc>
          <w:tcPr>
            <w:tcW w:w="300" w:type="pct"/>
            <w:vAlign w:val="center"/>
          </w:tcPr>
          <w:p w14:paraId="6E9DF872" w14:textId="6C44D582" w:rsidR="00B770F5" w:rsidRPr="00B85CF3" w:rsidRDefault="00B770F5" w:rsidP="00B770F5">
            <w:pPr>
              <w:pStyle w:val="af5"/>
            </w:pPr>
            <w:r w:rsidRPr="00B85CF3">
              <w:rPr>
                <w:rFonts w:hint="eastAsia"/>
              </w:rPr>
              <w:t>/</w:t>
            </w:r>
          </w:p>
        </w:tc>
        <w:tc>
          <w:tcPr>
            <w:tcW w:w="304" w:type="pct"/>
            <w:vAlign w:val="center"/>
          </w:tcPr>
          <w:p w14:paraId="3D512034" w14:textId="77777777" w:rsidR="00B770F5" w:rsidRPr="00B85CF3" w:rsidRDefault="00B770F5" w:rsidP="00B770F5">
            <w:pPr>
              <w:pStyle w:val="af5"/>
            </w:pPr>
            <w:r w:rsidRPr="00B85CF3">
              <w:t>1.5</w:t>
            </w:r>
          </w:p>
        </w:tc>
      </w:tr>
      <w:tr w:rsidR="00B770F5" w:rsidRPr="00B85CF3" w14:paraId="7015FC9E" w14:textId="77777777" w:rsidTr="006F1A72">
        <w:tc>
          <w:tcPr>
            <w:tcW w:w="176" w:type="pct"/>
            <w:vMerge/>
            <w:vAlign w:val="center"/>
          </w:tcPr>
          <w:p w14:paraId="6CE4F97F" w14:textId="77777777" w:rsidR="00B770F5" w:rsidRPr="00B85CF3" w:rsidRDefault="00B770F5" w:rsidP="00B770F5">
            <w:pPr>
              <w:pStyle w:val="af5"/>
            </w:pPr>
          </w:p>
        </w:tc>
        <w:tc>
          <w:tcPr>
            <w:tcW w:w="246" w:type="pct"/>
            <w:vMerge/>
            <w:vAlign w:val="center"/>
          </w:tcPr>
          <w:p w14:paraId="27447B8B" w14:textId="77777777" w:rsidR="00B770F5" w:rsidRPr="00B85CF3" w:rsidRDefault="00B770F5" w:rsidP="00B770F5">
            <w:pPr>
              <w:pStyle w:val="af5"/>
            </w:pPr>
          </w:p>
        </w:tc>
        <w:tc>
          <w:tcPr>
            <w:tcW w:w="190" w:type="pct"/>
            <w:vAlign w:val="center"/>
          </w:tcPr>
          <w:p w14:paraId="09444776" w14:textId="77777777" w:rsidR="00B770F5" w:rsidRPr="00B85CF3" w:rsidRDefault="00B770F5" w:rsidP="00B770F5">
            <w:pPr>
              <w:pStyle w:val="af5"/>
            </w:pPr>
            <w:r w:rsidRPr="00B85CF3">
              <w:rPr>
                <w:rFonts w:hint="eastAsia"/>
              </w:rPr>
              <w:t>44</w:t>
            </w:r>
          </w:p>
        </w:tc>
        <w:tc>
          <w:tcPr>
            <w:tcW w:w="447" w:type="pct"/>
            <w:vAlign w:val="center"/>
          </w:tcPr>
          <w:p w14:paraId="1B7623AE" w14:textId="77777777" w:rsidR="00B770F5" w:rsidRPr="00B85CF3" w:rsidRDefault="00B770F5" w:rsidP="00B770F5">
            <w:pPr>
              <w:pStyle w:val="af5"/>
            </w:pPr>
            <w:r w:rsidRPr="00B85CF3">
              <w:rPr>
                <w:rFonts w:hint="eastAsia"/>
              </w:rPr>
              <w:t>茚并</w:t>
            </w:r>
            <w:r w:rsidRPr="00B85CF3">
              <w:rPr>
                <w:rFonts w:hint="eastAsia"/>
              </w:rPr>
              <w:t>[1,2.2-cd]</w:t>
            </w:r>
            <w:r w:rsidRPr="00B85CF3">
              <w:rPr>
                <w:rFonts w:hint="eastAsia"/>
              </w:rPr>
              <w:t>荧芘</w:t>
            </w:r>
          </w:p>
        </w:tc>
        <w:tc>
          <w:tcPr>
            <w:tcW w:w="266" w:type="pct"/>
            <w:vAlign w:val="center"/>
          </w:tcPr>
          <w:p w14:paraId="1E438B53" w14:textId="77777777" w:rsidR="00B770F5" w:rsidRPr="00B85CF3" w:rsidRDefault="00B770F5" w:rsidP="00B770F5">
            <w:pPr>
              <w:pStyle w:val="af5"/>
            </w:pPr>
            <w:r w:rsidRPr="00B85CF3">
              <w:t>mg/kg</w:t>
            </w:r>
          </w:p>
        </w:tc>
        <w:tc>
          <w:tcPr>
            <w:tcW w:w="243" w:type="pct"/>
            <w:vAlign w:val="center"/>
          </w:tcPr>
          <w:p w14:paraId="2044C313" w14:textId="77777777" w:rsidR="00B770F5" w:rsidRPr="00B85CF3" w:rsidRDefault="00B770F5" w:rsidP="00B770F5">
            <w:pPr>
              <w:pStyle w:val="af5"/>
            </w:pPr>
            <w:r w:rsidRPr="00B85CF3">
              <w:rPr>
                <w:rFonts w:hint="eastAsia"/>
              </w:rPr>
              <w:t>未检出</w:t>
            </w:r>
          </w:p>
        </w:tc>
        <w:tc>
          <w:tcPr>
            <w:tcW w:w="300" w:type="pct"/>
            <w:vAlign w:val="center"/>
          </w:tcPr>
          <w:p w14:paraId="08FC742A" w14:textId="77777777" w:rsidR="00B770F5" w:rsidRPr="00B85CF3" w:rsidRDefault="00B770F5" w:rsidP="00B770F5">
            <w:pPr>
              <w:pStyle w:val="af5"/>
            </w:pPr>
            <w:r w:rsidRPr="00B85CF3">
              <w:rPr>
                <w:rFonts w:hint="eastAsia"/>
              </w:rPr>
              <w:t>未检出</w:t>
            </w:r>
          </w:p>
        </w:tc>
        <w:tc>
          <w:tcPr>
            <w:tcW w:w="292" w:type="pct"/>
            <w:vAlign w:val="center"/>
          </w:tcPr>
          <w:p w14:paraId="580134F1" w14:textId="77777777" w:rsidR="00B770F5" w:rsidRPr="00B85CF3" w:rsidRDefault="00B770F5" w:rsidP="00B770F5">
            <w:pPr>
              <w:pStyle w:val="af5"/>
            </w:pPr>
            <w:r w:rsidRPr="00B85CF3">
              <w:rPr>
                <w:rFonts w:hint="eastAsia"/>
              </w:rPr>
              <w:t>未检出</w:t>
            </w:r>
          </w:p>
        </w:tc>
        <w:tc>
          <w:tcPr>
            <w:tcW w:w="291" w:type="pct"/>
            <w:vAlign w:val="center"/>
          </w:tcPr>
          <w:p w14:paraId="4158D88B" w14:textId="6D664C1F" w:rsidR="00B770F5" w:rsidRPr="00B85CF3" w:rsidRDefault="00B770F5" w:rsidP="00B770F5">
            <w:pPr>
              <w:pStyle w:val="af5"/>
            </w:pPr>
            <w:r w:rsidRPr="00B85CF3">
              <w:rPr>
                <w:rFonts w:hint="eastAsia"/>
              </w:rPr>
              <w:t>/</w:t>
            </w:r>
          </w:p>
        </w:tc>
        <w:tc>
          <w:tcPr>
            <w:tcW w:w="292" w:type="pct"/>
            <w:vAlign w:val="center"/>
          </w:tcPr>
          <w:p w14:paraId="087821EB" w14:textId="2D95EE03" w:rsidR="00B770F5" w:rsidRPr="00B85CF3" w:rsidRDefault="00B770F5" w:rsidP="00B770F5">
            <w:pPr>
              <w:pStyle w:val="af5"/>
            </w:pPr>
            <w:r w:rsidRPr="00B85CF3">
              <w:rPr>
                <w:rFonts w:hint="eastAsia"/>
              </w:rPr>
              <w:t>/</w:t>
            </w:r>
          </w:p>
        </w:tc>
        <w:tc>
          <w:tcPr>
            <w:tcW w:w="291" w:type="pct"/>
            <w:vAlign w:val="center"/>
          </w:tcPr>
          <w:p w14:paraId="03B9EA8C" w14:textId="4E5475AA" w:rsidR="00B770F5" w:rsidRPr="00B85CF3" w:rsidRDefault="00B770F5" w:rsidP="00B770F5">
            <w:pPr>
              <w:pStyle w:val="af5"/>
            </w:pPr>
            <w:r w:rsidRPr="00B85CF3">
              <w:rPr>
                <w:rFonts w:hint="eastAsia"/>
              </w:rPr>
              <w:t>/</w:t>
            </w:r>
          </w:p>
        </w:tc>
        <w:tc>
          <w:tcPr>
            <w:tcW w:w="267" w:type="pct"/>
            <w:vAlign w:val="center"/>
          </w:tcPr>
          <w:p w14:paraId="0E67BCDA" w14:textId="5120A014" w:rsidR="00B770F5" w:rsidRPr="00B85CF3" w:rsidRDefault="00B770F5" w:rsidP="00B770F5">
            <w:pPr>
              <w:pStyle w:val="af5"/>
            </w:pPr>
            <w:r w:rsidRPr="00B85CF3">
              <w:rPr>
                <w:rFonts w:hint="eastAsia"/>
              </w:rPr>
              <w:t>/</w:t>
            </w:r>
          </w:p>
        </w:tc>
        <w:tc>
          <w:tcPr>
            <w:tcW w:w="293" w:type="pct"/>
            <w:vAlign w:val="center"/>
          </w:tcPr>
          <w:p w14:paraId="3CC4AF51" w14:textId="49FD7EF0" w:rsidR="00B770F5" w:rsidRPr="00B85CF3" w:rsidRDefault="00B770F5" w:rsidP="00B770F5">
            <w:pPr>
              <w:pStyle w:val="af5"/>
            </w:pPr>
            <w:r w:rsidRPr="00B85CF3">
              <w:rPr>
                <w:rFonts w:hint="eastAsia"/>
              </w:rPr>
              <w:t>/</w:t>
            </w:r>
          </w:p>
        </w:tc>
        <w:tc>
          <w:tcPr>
            <w:tcW w:w="267" w:type="pct"/>
            <w:vAlign w:val="center"/>
          </w:tcPr>
          <w:p w14:paraId="60869223" w14:textId="7B95B0EF" w:rsidR="00B770F5" w:rsidRPr="00B85CF3" w:rsidRDefault="00B770F5" w:rsidP="00B770F5">
            <w:pPr>
              <w:pStyle w:val="af5"/>
            </w:pPr>
            <w:r w:rsidRPr="00B85CF3">
              <w:rPr>
                <w:rFonts w:hint="eastAsia"/>
              </w:rPr>
              <w:t>/</w:t>
            </w:r>
          </w:p>
        </w:tc>
        <w:tc>
          <w:tcPr>
            <w:tcW w:w="254" w:type="pct"/>
            <w:vAlign w:val="center"/>
          </w:tcPr>
          <w:p w14:paraId="25A12F25" w14:textId="498B651F" w:rsidR="00B770F5" w:rsidRPr="00B85CF3" w:rsidRDefault="00B770F5" w:rsidP="00B770F5">
            <w:pPr>
              <w:pStyle w:val="af5"/>
            </w:pPr>
            <w:r w:rsidRPr="00B85CF3">
              <w:rPr>
                <w:rFonts w:hint="eastAsia"/>
              </w:rPr>
              <w:t>/</w:t>
            </w:r>
          </w:p>
        </w:tc>
        <w:tc>
          <w:tcPr>
            <w:tcW w:w="281" w:type="pct"/>
            <w:vAlign w:val="center"/>
          </w:tcPr>
          <w:p w14:paraId="339A5D88" w14:textId="0E994C7B" w:rsidR="00B770F5" w:rsidRPr="00B85CF3" w:rsidRDefault="00B770F5" w:rsidP="00B770F5">
            <w:pPr>
              <w:pStyle w:val="af5"/>
            </w:pPr>
            <w:r w:rsidRPr="00B85CF3">
              <w:rPr>
                <w:rFonts w:hint="eastAsia"/>
              </w:rPr>
              <w:t>/</w:t>
            </w:r>
          </w:p>
        </w:tc>
        <w:tc>
          <w:tcPr>
            <w:tcW w:w="300" w:type="pct"/>
            <w:vAlign w:val="center"/>
          </w:tcPr>
          <w:p w14:paraId="440301FF" w14:textId="028D06EC" w:rsidR="00B770F5" w:rsidRPr="00B85CF3" w:rsidRDefault="00B770F5" w:rsidP="00B770F5">
            <w:pPr>
              <w:pStyle w:val="af5"/>
            </w:pPr>
            <w:r w:rsidRPr="00B85CF3">
              <w:rPr>
                <w:rFonts w:hint="eastAsia"/>
              </w:rPr>
              <w:t>/</w:t>
            </w:r>
          </w:p>
        </w:tc>
        <w:tc>
          <w:tcPr>
            <w:tcW w:w="304" w:type="pct"/>
            <w:vAlign w:val="center"/>
          </w:tcPr>
          <w:p w14:paraId="42707A70" w14:textId="77777777" w:rsidR="00B770F5" w:rsidRPr="00B85CF3" w:rsidRDefault="00B770F5" w:rsidP="00B770F5">
            <w:pPr>
              <w:pStyle w:val="af5"/>
            </w:pPr>
            <w:r w:rsidRPr="00B85CF3">
              <w:t>15</w:t>
            </w:r>
          </w:p>
        </w:tc>
      </w:tr>
      <w:tr w:rsidR="00B770F5" w:rsidRPr="00B85CF3" w14:paraId="47CFF614" w14:textId="77777777" w:rsidTr="006F1A72">
        <w:tc>
          <w:tcPr>
            <w:tcW w:w="176" w:type="pct"/>
            <w:vMerge/>
            <w:vAlign w:val="center"/>
          </w:tcPr>
          <w:p w14:paraId="168922C0" w14:textId="77777777" w:rsidR="00B770F5" w:rsidRPr="00B85CF3" w:rsidRDefault="00B770F5" w:rsidP="00B770F5">
            <w:pPr>
              <w:pStyle w:val="af5"/>
            </w:pPr>
          </w:p>
        </w:tc>
        <w:tc>
          <w:tcPr>
            <w:tcW w:w="246" w:type="pct"/>
            <w:vMerge/>
            <w:vAlign w:val="center"/>
          </w:tcPr>
          <w:p w14:paraId="2606E237" w14:textId="77777777" w:rsidR="00B770F5" w:rsidRPr="00B85CF3" w:rsidRDefault="00B770F5" w:rsidP="00B770F5">
            <w:pPr>
              <w:pStyle w:val="af5"/>
            </w:pPr>
          </w:p>
        </w:tc>
        <w:tc>
          <w:tcPr>
            <w:tcW w:w="190" w:type="pct"/>
            <w:vAlign w:val="center"/>
          </w:tcPr>
          <w:p w14:paraId="71210FE0" w14:textId="77777777" w:rsidR="00B770F5" w:rsidRPr="00B85CF3" w:rsidRDefault="00B770F5" w:rsidP="00B770F5">
            <w:pPr>
              <w:pStyle w:val="af5"/>
            </w:pPr>
            <w:r w:rsidRPr="00B85CF3">
              <w:rPr>
                <w:rFonts w:hint="eastAsia"/>
              </w:rPr>
              <w:t>45</w:t>
            </w:r>
          </w:p>
        </w:tc>
        <w:tc>
          <w:tcPr>
            <w:tcW w:w="447" w:type="pct"/>
            <w:vAlign w:val="center"/>
          </w:tcPr>
          <w:p w14:paraId="1C6AF18C" w14:textId="77777777" w:rsidR="00B770F5" w:rsidRPr="00B85CF3" w:rsidRDefault="00B770F5" w:rsidP="00B770F5">
            <w:pPr>
              <w:pStyle w:val="af5"/>
            </w:pPr>
            <w:r w:rsidRPr="00B85CF3">
              <w:rPr>
                <w:rFonts w:hint="eastAsia"/>
              </w:rPr>
              <w:t>萘</w:t>
            </w:r>
          </w:p>
        </w:tc>
        <w:tc>
          <w:tcPr>
            <w:tcW w:w="266" w:type="pct"/>
            <w:vAlign w:val="center"/>
          </w:tcPr>
          <w:p w14:paraId="4DC1545C" w14:textId="77777777" w:rsidR="00B770F5" w:rsidRPr="00B85CF3" w:rsidRDefault="00B770F5" w:rsidP="00B770F5">
            <w:pPr>
              <w:pStyle w:val="af5"/>
            </w:pPr>
            <w:r w:rsidRPr="00B85CF3">
              <w:t>mg/kg</w:t>
            </w:r>
          </w:p>
        </w:tc>
        <w:tc>
          <w:tcPr>
            <w:tcW w:w="243" w:type="pct"/>
            <w:vAlign w:val="center"/>
          </w:tcPr>
          <w:p w14:paraId="0CCE38B9" w14:textId="77777777" w:rsidR="00B770F5" w:rsidRPr="00B85CF3" w:rsidRDefault="00B770F5" w:rsidP="00B770F5">
            <w:pPr>
              <w:pStyle w:val="af5"/>
            </w:pPr>
            <w:r w:rsidRPr="00B85CF3">
              <w:rPr>
                <w:rFonts w:hint="eastAsia"/>
              </w:rPr>
              <w:t>未检出</w:t>
            </w:r>
          </w:p>
        </w:tc>
        <w:tc>
          <w:tcPr>
            <w:tcW w:w="300" w:type="pct"/>
            <w:vAlign w:val="center"/>
          </w:tcPr>
          <w:p w14:paraId="5E62C8E1" w14:textId="77777777" w:rsidR="00B770F5" w:rsidRPr="00B85CF3" w:rsidRDefault="00B770F5" w:rsidP="00B770F5">
            <w:pPr>
              <w:pStyle w:val="af5"/>
            </w:pPr>
            <w:r w:rsidRPr="00B85CF3">
              <w:rPr>
                <w:rFonts w:hint="eastAsia"/>
              </w:rPr>
              <w:t>未检出</w:t>
            </w:r>
          </w:p>
        </w:tc>
        <w:tc>
          <w:tcPr>
            <w:tcW w:w="292" w:type="pct"/>
            <w:vAlign w:val="center"/>
          </w:tcPr>
          <w:p w14:paraId="0EC13802" w14:textId="77777777" w:rsidR="00B770F5" w:rsidRPr="00B85CF3" w:rsidRDefault="00B770F5" w:rsidP="00B770F5">
            <w:pPr>
              <w:pStyle w:val="af5"/>
            </w:pPr>
            <w:r w:rsidRPr="00B85CF3">
              <w:rPr>
                <w:rFonts w:hint="eastAsia"/>
              </w:rPr>
              <w:t>未检出</w:t>
            </w:r>
          </w:p>
        </w:tc>
        <w:tc>
          <w:tcPr>
            <w:tcW w:w="291" w:type="pct"/>
            <w:vAlign w:val="center"/>
          </w:tcPr>
          <w:p w14:paraId="258E5728" w14:textId="73902F17" w:rsidR="00B770F5" w:rsidRPr="00B85CF3" w:rsidRDefault="00B770F5" w:rsidP="00B770F5">
            <w:pPr>
              <w:pStyle w:val="af5"/>
            </w:pPr>
            <w:r w:rsidRPr="00B85CF3">
              <w:rPr>
                <w:rFonts w:hint="eastAsia"/>
              </w:rPr>
              <w:t>/</w:t>
            </w:r>
          </w:p>
        </w:tc>
        <w:tc>
          <w:tcPr>
            <w:tcW w:w="292" w:type="pct"/>
            <w:vAlign w:val="center"/>
          </w:tcPr>
          <w:p w14:paraId="60B2565F" w14:textId="1F576310" w:rsidR="00B770F5" w:rsidRPr="00B85CF3" w:rsidRDefault="00B770F5" w:rsidP="00B770F5">
            <w:pPr>
              <w:pStyle w:val="af5"/>
            </w:pPr>
            <w:r w:rsidRPr="00B85CF3">
              <w:rPr>
                <w:rFonts w:hint="eastAsia"/>
              </w:rPr>
              <w:t>/</w:t>
            </w:r>
          </w:p>
        </w:tc>
        <w:tc>
          <w:tcPr>
            <w:tcW w:w="291" w:type="pct"/>
            <w:vAlign w:val="center"/>
          </w:tcPr>
          <w:p w14:paraId="34A8673C" w14:textId="717321BD" w:rsidR="00B770F5" w:rsidRPr="00B85CF3" w:rsidRDefault="00B770F5" w:rsidP="00B770F5">
            <w:pPr>
              <w:pStyle w:val="af5"/>
            </w:pPr>
            <w:r w:rsidRPr="00B85CF3">
              <w:rPr>
                <w:rFonts w:hint="eastAsia"/>
              </w:rPr>
              <w:t>/</w:t>
            </w:r>
          </w:p>
        </w:tc>
        <w:tc>
          <w:tcPr>
            <w:tcW w:w="267" w:type="pct"/>
            <w:vAlign w:val="center"/>
          </w:tcPr>
          <w:p w14:paraId="3B8D31C7" w14:textId="4B303947" w:rsidR="00B770F5" w:rsidRPr="00B85CF3" w:rsidRDefault="00B770F5" w:rsidP="00B770F5">
            <w:pPr>
              <w:pStyle w:val="af5"/>
            </w:pPr>
            <w:r w:rsidRPr="00B85CF3">
              <w:rPr>
                <w:rFonts w:hint="eastAsia"/>
              </w:rPr>
              <w:t>/</w:t>
            </w:r>
          </w:p>
        </w:tc>
        <w:tc>
          <w:tcPr>
            <w:tcW w:w="293" w:type="pct"/>
            <w:vAlign w:val="center"/>
          </w:tcPr>
          <w:p w14:paraId="32BB75FC" w14:textId="16EDB3CB" w:rsidR="00B770F5" w:rsidRPr="00B85CF3" w:rsidRDefault="00B770F5" w:rsidP="00B770F5">
            <w:pPr>
              <w:pStyle w:val="af5"/>
            </w:pPr>
            <w:r w:rsidRPr="00B85CF3">
              <w:rPr>
                <w:rFonts w:hint="eastAsia"/>
              </w:rPr>
              <w:t>/</w:t>
            </w:r>
          </w:p>
        </w:tc>
        <w:tc>
          <w:tcPr>
            <w:tcW w:w="267" w:type="pct"/>
            <w:vAlign w:val="center"/>
          </w:tcPr>
          <w:p w14:paraId="5CAA2474" w14:textId="6AC90E63" w:rsidR="00B770F5" w:rsidRPr="00B85CF3" w:rsidRDefault="00B770F5" w:rsidP="00B770F5">
            <w:pPr>
              <w:pStyle w:val="af5"/>
            </w:pPr>
            <w:r w:rsidRPr="00B85CF3">
              <w:rPr>
                <w:rFonts w:hint="eastAsia"/>
              </w:rPr>
              <w:t>/</w:t>
            </w:r>
          </w:p>
        </w:tc>
        <w:tc>
          <w:tcPr>
            <w:tcW w:w="254" w:type="pct"/>
            <w:vAlign w:val="center"/>
          </w:tcPr>
          <w:p w14:paraId="0645632A" w14:textId="6B1805E0" w:rsidR="00B770F5" w:rsidRPr="00B85CF3" w:rsidRDefault="00B770F5" w:rsidP="00B770F5">
            <w:pPr>
              <w:pStyle w:val="af5"/>
            </w:pPr>
            <w:r w:rsidRPr="00B85CF3">
              <w:rPr>
                <w:rFonts w:hint="eastAsia"/>
              </w:rPr>
              <w:t>/</w:t>
            </w:r>
          </w:p>
        </w:tc>
        <w:tc>
          <w:tcPr>
            <w:tcW w:w="281" w:type="pct"/>
            <w:vAlign w:val="center"/>
          </w:tcPr>
          <w:p w14:paraId="2EFA00C0" w14:textId="6F886BE0" w:rsidR="00B770F5" w:rsidRPr="00B85CF3" w:rsidRDefault="00B770F5" w:rsidP="00B770F5">
            <w:pPr>
              <w:pStyle w:val="af5"/>
            </w:pPr>
            <w:r w:rsidRPr="00B85CF3">
              <w:rPr>
                <w:rFonts w:hint="eastAsia"/>
              </w:rPr>
              <w:t>/</w:t>
            </w:r>
          </w:p>
        </w:tc>
        <w:tc>
          <w:tcPr>
            <w:tcW w:w="300" w:type="pct"/>
            <w:vAlign w:val="center"/>
          </w:tcPr>
          <w:p w14:paraId="47FB8BF5" w14:textId="354FF6C5" w:rsidR="00B770F5" w:rsidRPr="00B85CF3" w:rsidRDefault="00B770F5" w:rsidP="00B770F5">
            <w:pPr>
              <w:pStyle w:val="af5"/>
            </w:pPr>
            <w:r w:rsidRPr="00B85CF3">
              <w:rPr>
                <w:rFonts w:hint="eastAsia"/>
              </w:rPr>
              <w:t>/</w:t>
            </w:r>
          </w:p>
        </w:tc>
        <w:tc>
          <w:tcPr>
            <w:tcW w:w="304" w:type="pct"/>
            <w:vAlign w:val="center"/>
          </w:tcPr>
          <w:p w14:paraId="1835176A" w14:textId="77777777" w:rsidR="00B770F5" w:rsidRPr="00B85CF3" w:rsidRDefault="00B770F5" w:rsidP="00B770F5">
            <w:pPr>
              <w:pStyle w:val="af5"/>
            </w:pPr>
            <w:r w:rsidRPr="00B85CF3">
              <w:t>70</w:t>
            </w:r>
          </w:p>
        </w:tc>
      </w:tr>
      <w:tr w:rsidR="00B770F5" w:rsidRPr="00B85CF3" w14:paraId="61177073" w14:textId="77777777" w:rsidTr="006F1A72">
        <w:tc>
          <w:tcPr>
            <w:tcW w:w="421" w:type="pct"/>
            <w:gridSpan w:val="2"/>
            <w:vAlign w:val="center"/>
          </w:tcPr>
          <w:p w14:paraId="10203C6E" w14:textId="77777777" w:rsidR="00B770F5" w:rsidRPr="00B85CF3" w:rsidRDefault="00B770F5" w:rsidP="00B770F5">
            <w:pPr>
              <w:pStyle w:val="af5"/>
            </w:pPr>
            <w:r w:rsidRPr="00B85CF3">
              <w:rPr>
                <w:rFonts w:hint="eastAsia"/>
              </w:rPr>
              <w:t>其他因子</w:t>
            </w:r>
          </w:p>
        </w:tc>
        <w:tc>
          <w:tcPr>
            <w:tcW w:w="190" w:type="pct"/>
            <w:vAlign w:val="center"/>
          </w:tcPr>
          <w:p w14:paraId="3FBAEF4C" w14:textId="77777777" w:rsidR="00B770F5" w:rsidRPr="00B85CF3" w:rsidRDefault="00B770F5" w:rsidP="00B770F5">
            <w:pPr>
              <w:pStyle w:val="af5"/>
            </w:pPr>
            <w:r w:rsidRPr="00B85CF3">
              <w:rPr>
                <w:rFonts w:hint="eastAsia"/>
              </w:rPr>
              <w:t>46</w:t>
            </w:r>
          </w:p>
        </w:tc>
        <w:tc>
          <w:tcPr>
            <w:tcW w:w="447" w:type="pct"/>
            <w:vAlign w:val="center"/>
          </w:tcPr>
          <w:p w14:paraId="017B1E50" w14:textId="77777777" w:rsidR="00B770F5" w:rsidRPr="00B85CF3" w:rsidRDefault="00B770F5" w:rsidP="00B770F5">
            <w:pPr>
              <w:pStyle w:val="af5"/>
            </w:pPr>
            <w:r w:rsidRPr="00B85CF3">
              <w:rPr>
                <w:rFonts w:hint="eastAsia"/>
              </w:rPr>
              <w:t>石油烃（</w:t>
            </w:r>
            <w:r w:rsidRPr="00B85CF3">
              <w:rPr>
                <w:rFonts w:hint="eastAsia"/>
              </w:rPr>
              <w:t>C</w:t>
            </w:r>
            <w:r w:rsidRPr="00B85CF3">
              <w:rPr>
                <w:rFonts w:hint="eastAsia"/>
                <w:vertAlign w:val="subscript"/>
              </w:rPr>
              <w:t>10</w:t>
            </w:r>
            <w:r w:rsidRPr="00B85CF3">
              <w:rPr>
                <w:rFonts w:hint="eastAsia"/>
              </w:rPr>
              <w:t>-C</w:t>
            </w:r>
            <w:r w:rsidRPr="00B85CF3">
              <w:rPr>
                <w:rFonts w:hint="eastAsia"/>
                <w:vertAlign w:val="subscript"/>
              </w:rPr>
              <w:t>40</w:t>
            </w:r>
            <w:r w:rsidRPr="00B85CF3">
              <w:rPr>
                <w:rFonts w:hint="eastAsia"/>
              </w:rPr>
              <w:t>）</w:t>
            </w:r>
          </w:p>
        </w:tc>
        <w:tc>
          <w:tcPr>
            <w:tcW w:w="266" w:type="pct"/>
            <w:vAlign w:val="center"/>
          </w:tcPr>
          <w:p w14:paraId="6B46A586" w14:textId="77777777" w:rsidR="00B770F5" w:rsidRPr="00B85CF3" w:rsidRDefault="00B770F5" w:rsidP="00B770F5">
            <w:pPr>
              <w:pStyle w:val="af5"/>
            </w:pPr>
            <w:r w:rsidRPr="00B85CF3">
              <w:t>mg/kg</w:t>
            </w:r>
          </w:p>
        </w:tc>
        <w:tc>
          <w:tcPr>
            <w:tcW w:w="243" w:type="pct"/>
            <w:vAlign w:val="center"/>
          </w:tcPr>
          <w:p w14:paraId="1048E3F2" w14:textId="2FFA3D4D" w:rsidR="00B770F5" w:rsidRPr="00B85CF3" w:rsidRDefault="00B770F5" w:rsidP="00B770F5">
            <w:pPr>
              <w:pStyle w:val="af5"/>
            </w:pPr>
            <w:r w:rsidRPr="00B85CF3">
              <w:rPr>
                <w:rFonts w:hint="eastAsia"/>
              </w:rPr>
              <w:t>未检出</w:t>
            </w:r>
          </w:p>
        </w:tc>
        <w:tc>
          <w:tcPr>
            <w:tcW w:w="300" w:type="pct"/>
            <w:vAlign w:val="center"/>
          </w:tcPr>
          <w:p w14:paraId="575D66E5" w14:textId="7B998322" w:rsidR="00B770F5" w:rsidRPr="00B85CF3" w:rsidRDefault="00B770F5" w:rsidP="00B770F5">
            <w:pPr>
              <w:pStyle w:val="af5"/>
            </w:pPr>
            <w:r w:rsidRPr="00B85CF3">
              <w:rPr>
                <w:rFonts w:hint="eastAsia"/>
              </w:rPr>
              <w:t>未检出</w:t>
            </w:r>
          </w:p>
        </w:tc>
        <w:tc>
          <w:tcPr>
            <w:tcW w:w="292" w:type="pct"/>
            <w:vAlign w:val="center"/>
          </w:tcPr>
          <w:p w14:paraId="354150EF" w14:textId="43C912B8" w:rsidR="00B770F5" w:rsidRPr="00B85CF3" w:rsidRDefault="00B770F5" w:rsidP="00B770F5">
            <w:pPr>
              <w:pStyle w:val="af5"/>
            </w:pPr>
            <w:r w:rsidRPr="00B85CF3">
              <w:rPr>
                <w:rFonts w:hint="eastAsia"/>
              </w:rPr>
              <w:t>未检出</w:t>
            </w:r>
          </w:p>
        </w:tc>
        <w:tc>
          <w:tcPr>
            <w:tcW w:w="291" w:type="pct"/>
            <w:vAlign w:val="center"/>
          </w:tcPr>
          <w:p w14:paraId="25CAB053" w14:textId="55E24E2F" w:rsidR="00B770F5" w:rsidRPr="00B85CF3" w:rsidRDefault="00B770F5" w:rsidP="00B770F5">
            <w:pPr>
              <w:pStyle w:val="af5"/>
            </w:pPr>
            <w:r w:rsidRPr="00B85CF3">
              <w:rPr>
                <w:rFonts w:hint="eastAsia"/>
              </w:rPr>
              <w:t>未检出</w:t>
            </w:r>
          </w:p>
        </w:tc>
        <w:tc>
          <w:tcPr>
            <w:tcW w:w="292" w:type="pct"/>
            <w:vAlign w:val="center"/>
          </w:tcPr>
          <w:p w14:paraId="6BDB2F46" w14:textId="1B4480A3" w:rsidR="00B770F5" w:rsidRPr="00B85CF3" w:rsidRDefault="00B770F5" w:rsidP="00B770F5">
            <w:pPr>
              <w:pStyle w:val="af5"/>
            </w:pPr>
            <w:r w:rsidRPr="00B85CF3">
              <w:rPr>
                <w:rFonts w:hint="eastAsia"/>
              </w:rPr>
              <w:t>未检出</w:t>
            </w:r>
          </w:p>
        </w:tc>
        <w:tc>
          <w:tcPr>
            <w:tcW w:w="291" w:type="pct"/>
            <w:vAlign w:val="center"/>
          </w:tcPr>
          <w:p w14:paraId="52B18970" w14:textId="779DC199" w:rsidR="00B770F5" w:rsidRPr="00B85CF3" w:rsidRDefault="00B770F5" w:rsidP="00B770F5">
            <w:pPr>
              <w:pStyle w:val="af5"/>
            </w:pPr>
            <w:r w:rsidRPr="00B85CF3">
              <w:rPr>
                <w:rFonts w:hint="eastAsia"/>
              </w:rPr>
              <w:t>未检出</w:t>
            </w:r>
          </w:p>
        </w:tc>
        <w:tc>
          <w:tcPr>
            <w:tcW w:w="267" w:type="pct"/>
            <w:vAlign w:val="center"/>
          </w:tcPr>
          <w:p w14:paraId="7FF27503" w14:textId="2A52DA4A" w:rsidR="00B770F5" w:rsidRPr="00B85CF3" w:rsidRDefault="00B770F5" w:rsidP="00B770F5">
            <w:pPr>
              <w:pStyle w:val="af5"/>
            </w:pPr>
            <w:r w:rsidRPr="00B85CF3">
              <w:rPr>
                <w:rFonts w:hint="eastAsia"/>
              </w:rPr>
              <w:t>未检出</w:t>
            </w:r>
          </w:p>
        </w:tc>
        <w:tc>
          <w:tcPr>
            <w:tcW w:w="293" w:type="pct"/>
            <w:vAlign w:val="center"/>
          </w:tcPr>
          <w:p w14:paraId="137FE070" w14:textId="07669F57" w:rsidR="00B770F5" w:rsidRPr="00B85CF3" w:rsidRDefault="00B770F5" w:rsidP="00B770F5">
            <w:pPr>
              <w:pStyle w:val="af5"/>
            </w:pPr>
            <w:r w:rsidRPr="00B85CF3">
              <w:rPr>
                <w:rFonts w:hint="eastAsia"/>
              </w:rPr>
              <w:t>未检出</w:t>
            </w:r>
          </w:p>
        </w:tc>
        <w:tc>
          <w:tcPr>
            <w:tcW w:w="267" w:type="pct"/>
            <w:vAlign w:val="center"/>
          </w:tcPr>
          <w:p w14:paraId="2BD1F557" w14:textId="76CCD58F" w:rsidR="00B770F5" w:rsidRPr="00B85CF3" w:rsidRDefault="00B770F5" w:rsidP="00B770F5">
            <w:pPr>
              <w:pStyle w:val="af5"/>
            </w:pPr>
            <w:r w:rsidRPr="00B85CF3">
              <w:rPr>
                <w:rFonts w:hint="eastAsia"/>
              </w:rPr>
              <w:t>未检出</w:t>
            </w:r>
          </w:p>
        </w:tc>
        <w:tc>
          <w:tcPr>
            <w:tcW w:w="254" w:type="pct"/>
            <w:vAlign w:val="center"/>
          </w:tcPr>
          <w:p w14:paraId="30BDDD7A" w14:textId="336DC34A" w:rsidR="00B770F5" w:rsidRPr="00B85CF3" w:rsidRDefault="00B770F5" w:rsidP="00B770F5">
            <w:pPr>
              <w:pStyle w:val="af5"/>
            </w:pPr>
            <w:r w:rsidRPr="00B85CF3">
              <w:rPr>
                <w:rFonts w:hint="eastAsia"/>
                <w:szCs w:val="21"/>
              </w:rPr>
              <w:t>6</w:t>
            </w:r>
          </w:p>
        </w:tc>
        <w:tc>
          <w:tcPr>
            <w:tcW w:w="281" w:type="pct"/>
            <w:vAlign w:val="center"/>
          </w:tcPr>
          <w:p w14:paraId="7EE6671C" w14:textId="14E9B106" w:rsidR="00B770F5" w:rsidRPr="00B85CF3" w:rsidRDefault="00B770F5" w:rsidP="00B770F5">
            <w:pPr>
              <w:pStyle w:val="af5"/>
            </w:pPr>
            <w:r w:rsidRPr="00B85CF3">
              <w:rPr>
                <w:rFonts w:hint="eastAsia"/>
                <w:szCs w:val="21"/>
              </w:rPr>
              <w:t>6</w:t>
            </w:r>
          </w:p>
        </w:tc>
        <w:tc>
          <w:tcPr>
            <w:tcW w:w="300" w:type="pct"/>
            <w:vAlign w:val="center"/>
          </w:tcPr>
          <w:p w14:paraId="680E9C8C" w14:textId="6438DD10" w:rsidR="00B770F5" w:rsidRPr="00B85CF3" w:rsidRDefault="00B770F5" w:rsidP="00B770F5">
            <w:pPr>
              <w:pStyle w:val="af5"/>
            </w:pPr>
            <w:r w:rsidRPr="00B85CF3">
              <w:rPr>
                <w:rFonts w:hint="eastAsia"/>
                <w:szCs w:val="21"/>
              </w:rPr>
              <w:t>未检出</w:t>
            </w:r>
          </w:p>
        </w:tc>
        <w:tc>
          <w:tcPr>
            <w:tcW w:w="304" w:type="pct"/>
            <w:vAlign w:val="center"/>
          </w:tcPr>
          <w:p w14:paraId="13989EF9" w14:textId="77777777" w:rsidR="00B770F5" w:rsidRPr="00B85CF3" w:rsidRDefault="00B770F5" w:rsidP="00B770F5">
            <w:pPr>
              <w:pStyle w:val="af5"/>
            </w:pPr>
            <w:r w:rsidRPr="00B85CF3">
              <w:t>4500</w:t>
            </w:r>
          </w:p>
        </w:tc>
      </w:tr>
    </w:tbl>
    <w:p w14:paraId="6BE2C7E4" w14:textId="54ED56C5" w:rsidR="004B2358" w:rsidRPr="00B85CF3" w:rsidRDefault="006F1A72" w:rsidP="006F1A72">
      <w:pPr>
        <w:pStyle w:val="af4"/>
      </w:pPr>
      <w:r w:rsidRPr="00B85CF3">
        <w:rPr>
          <w:rFonts w:hint="eastAsia"/>
        </w:rPr>
        <w:t>表</w:t>
      </w:r>
      <w:r w:rsidRPr="00B85CF3">
        <w:t>4.4-8</w:t>
      </w:r>
      <w:r w:rsidRPr="00B85CF3">
        <w:t>（</w:t>
      </w:r>
      <w:r w:rsidRPr="00B85CF3">
        <w:t>2</w:t>
      </w:r>
      <w:r w:rsidRPr="00B85CF3">
        <w:t>）</w:t>
      </w:r>
      <w:r w:rsidRPr="00B85CF3">
        <w:t xml:space="preserve"> </w:t>
      </w:r>
      <w:r w:rsidRPr="00B85CF3">
        <w:rPr>
          <w:rFonts w:hint="eastAsia"/>
        </w:rPr>
        <w:t>土壤现状监测结果统计表</w:t>
      </w:r>
    </w:p>
    <w:tbl>
      <w:tblPr>
        <w:tblStyle w:val="af"/>
        <w:tblW w:w="5000" w:type="pct"/>
        <w:tblCellMar>
          <w:left w:w="57" w:type="dxa"/>
          <w:right w:w="57" w:type="dxa"/>
        </w:tblCellMar>
        <w:tblLook w:val="04A0" w:firstRow="1" w:lastRow="0" w:firstColumn="1" w:lastColumn="0" w:noHBand="0" w:noVBand="1"/>
      </w:tblPr>
      <w:tblGrid>
        <w:gridCol w:w="801"/>
        <w:gridCol w:w="1121"/>
        <w:gridCol w:w="868"/>
        <w:gridCol w:w="2039"/>
        <w:gridCol w:w="1213"/>
        <w:gridCol w:w="1107"/>
        <w:gridCol w:w="1370"/>
        <w:gridCol w:w="1331"/>
        <w:gridCol w:w="1328"/>
        <w:gridCol w:w="1336"/>
        <w:gridCol w:w="1434"/>
      </w:tblGrid>
      <w:tr w:rsidR="00B770F5" w:rsidRPr="00B85CF3" w14:paraId="20692236" w14:textId="77777777" w:rsidTr="00B770F5">
        <w:tc>
          <w:tcPr>
            <w:tcW w:w="689" w:type="pct"/>
            <w:gridSpan w:val="2"/>
            <w:vMerge w:val="restart"/>
            <w:vAlign w:val="center"/>
          </w:tcPr>
          <w:p w14:paraId="02D0E583" w14:textId="77777777" w:rsidR="00B770F5" w:rsidRPr="00B85CF3" w:rsidRDefault="00B770F5" w:rsidP="00B770F5">
            <w:pPr>
              <w:pStyle w:val="af5"/>
            </w:pPr>
            <w:r w:rsidRPr="00B85CF3">
              <w:t>污染类别</w:t>
            </w:r>
          </w:p>
        </w:tc>
        <w:tc>
          <w:tcPr>
            <w:tcW w:w="311" w:type="pct"/>
            <w:vMerge w:val="restart"/>
            <w:vAlign w:val="center"/>
          </w:tcPr>
          <w:p w14:paraId="23019368" w14:textId="77777777" w:rsidR="00B770F5" w:rsidRPr="00B85CF3" w:rsidRDefault="00B770F5" w:rsidP="00B770F5">
            <w:pPr>
              <w:pStyle w:val="af5"/>
            </w:pPr>
            <w:r w:rsidRPr="00B85CF3">
              <w:t>序号</w:t>
            </w:r>
          </w:p>
        </w:tc>
        <w:tc>
          <w:tcPr>
            <w:tcW w:w="731" w:type="pct"/>
            <w:vMerge w:val="restart"/>
            <w:vAlign w:val="center"/>
          </w:tcPr>
          <w:p w14:paraId="0E80B4D5" w14:textId="77777777" w:rsidR="00B770F5" w:rsidRPr="00B85CF3" w:rsidRDefault="00B770F5" w:rsidP="00B770F5">
            <w:pPr>
              <w:pStyle w:val="af5"/>
            </w:pPr>
            <w:r w:rsidRPr="00B85CF3">
              <w:t>污染物项目</w:t>
            </w:r>
          </w:p>
        </w:tc>
        <w:tc>
          <w:tcPr>
            <w:tcW w:w="435" w:type="pct"/>
            <w:vMerge w:val="restart"/>
            <w:vAlign w:val="center"/>
          </w:tcPr>
          <w:p w14:paraId="7AA614C2" w14:textId="77777777" w:rsidR="00B770F5" w:rsidRPr="00B85CF3" w:rsidRDefault="00B770F5" w:rsidP="00B770F5">
            <w:pPr>
              <w:pStyle w:val="af5"/>
            </w:pPr>
            <w:r w:rsidRPr="00B85CF3">
              <w:t>单位</w:t>
            </w:r>
          </w:p>
        </w:tc>
        <w:tc>
          <w:tcPr>
            <w:tcW w:w="2320" w:type="pct"/>
            <w:gridSpan w:val="5"/>
            <w:vAlign w:val="center"/>
          </w:tcPr>
          <w:p w14:paraId="3FA14F8D" w14:textId="4A485F00" w:rsidR="00B770F5" w:rsidRPr="00B85CF3" w:rsidRDefault="00B770F5" w:rsidP="00B770F5">
            <w:pPr>
              <w:pStyle w:val="af5"/>
            </w:pPr>
            <w:r w:rsidRPr="00B85CF3">
              <w:rPr>
                <w:rFonts w:hint="eastAsia"/>
              </w:rPr>
              <w:t>监测结果</w:t>
            </w:r>
          </w:p>
        </w:tc>
        <w:tc>
          <w:tcPr>
            <w:tcW w:w="514" w:type="pct"/>
            <w:vMerge w:val="restart"/>
            <w:vAlign w:val="center"/>
          </w:tcPr>
          <w:p w14:paraId="0E6A55C5" w14:textId="77777777" w:rsidR="00B770F5" w:rsidRPr="00B85CF3" w:rsidRDefault="00B770F5" w:rsidP="00B770F5">
            <w:pPr>
              <w:pStyle w:val="af5"/>
            </w:pPr>
            <w:r w:rsidRPr="00B85CF3">
              <w:rPr>
                <w:rFonts w:hint="eastAsia"/>
              </w:rPr>
              <w:t>第二类用地筛选值</w:t>
            </w:r>
          </w:p>
        </w:tc>
      </w:tr>
      <w:tr w:rsidR="00B770F5" w:rsidRPr="00B85CF3" w14:paraId="3E6B7600" w14:textId="77777777" w:rsidTr="00B770F5">
        <w:tc>
          <w:tcPr>
            <w:tcW w:w="689" w:type="pct"/>
            <w:gridSpan w:val="2"/>
            <w:vMerge/>
            <w:vAlign w:val="center"/>
          </w:tcPr>
          <w:p w14:paraId="7C523B91" w14:textId="77777777" w:rsidR="00B770F5" w:rsidRPr="00B85CF3" w:rsidRDefault="00B770F5" w:rsidP="00B770F5">
            <w:pPr>
              <w:pStyle w:val="af5"/>
            </w:pPr>
          </w:p>
        </w:tc>
        <w:tc>
          <w:tcPr>
            <w:tcW w:w="311" w:type="pct"/>
            <w:vMerge/>
            <w:vAlign w:val="center"/>
          </w:tcPr>
          <w:p w14:paraId="79C43497" w14:textId="77777777" w:rsidR="00B770F5" w:rsidRPr="00B85CF3" w:rsidRDefault="00B770F5" w:rsidP="00B770F5">
            <w:pPr>
              <w:pStyle w:val="af5"/>
            </w:pPr>
          </w:p>
        </w:tc>
        <w:tc>
          <w:tcPr>
            <w:tcW w:w="731" w:type="pct"/>
            <w:vMerge/>
            <w:vAlign w:val="center"/>
          </w:tcPr>
          <w:p w14:paraId="77227C10" w14:textId="77777777" w:rsidR="00B770F5" w:rsidRPr="00B85CF3" w:rsidRDefault="00B770F5" w:rsidP="00B770F5">
            <w:pPr>
              <w:pStyle w:val="af5"/>
            </w:pPr>
          </w:p>
        </w:tc>
        <w:tc>
          <w:tcPr>
            <w:tcW w:w="435" w:type="pct"/>
            <w:vMerge/>
            <w:vAlign w:val="center"/>
          </w:tcPr>
          <w:p w14:paraId="00FE71B8" w14:textId="77777777" w:rsidR="00B770F5" w:rsidRPr="00B85CF3" w:rsidRDefault="00B770F5" w:rsidP="00B770F5">
            <w:pPr>
              <w:pStyle w:val="af5"/>
            </w:pPr>
          </w:p>
        </w:tc>
        <w:tc>
          <w:tcPr>
            <w:tcW w:w="1365" w:type="pct"/>
            <w:gridSpan w:val="3"/>
            <w:vAlign w:val="center"/>
          </w:tcPr>
          <w:p w14:paraId="3C5D55B8" w14:textId="44EEBCC6" w:rsidR="00B770F5" w:rsidRPr="00B85CF3" w:rsidRDefault="00B770F5" w:rsidP="00B770F5">
            <w:pPr>
              <w:pStyle w:val="af5"/>
            </w:pPr>
            <w:r w:rsidRPr="00B85CF3">
              <w:t>5#</w:t>
            </w:r>
          </w:p>
        </w:tc>
        <w:tc>
          <w:tcPr>
            <w:tcW w:w="476" w:type="pct"/>
            <w:vAlign w:val="center"/>
          </w:tcPr>
          <w:p w14:paraId="63AE3E52" w14:textId="702D667E" w:rsidR="00B770F5" w:rsidRPr="00B85CF3" w:rsidRDefault="00B770F5" w:rsidP="00B770F5">
            <w:pPr>
              <w:pStyle w:val="af5"/>
            </w:pPr>
            <w:r w:rsidRPr="00B85CF3">
              <w:t>6#</w:t>
            </w:r>
          </w:p>
        </w:tc>
        <w:tc>
          <w:tcPr>
            <w:tcW w:w="479" w:type="pct"/>
            <w:vAlign w:val="center"/>
          </w:tcPr>
          <w:p w14:paraId="2E99CA39" w14:textId="5EFE4B28" w:rsidR="00B770F5" w:rsidRPr="00B85CF3" w:rsidRDefault="00B770F5" w:rsidP="00B770F5">
            <w:pPr>
              <w:pStyle w:val="af5"/>
            </w:pPr>
            <w:r w:rsidRPr="00B85CF3">
              <w:rPr>
                <w:rFonts w:hint="eastAsia"/>
              </w:rPr>
              <w:t>7</w:t>
            </w:r>
            <w:r w:rsidRPr="00B85CF3">
              <w:t>#</w:t>
            </w:r>
          </w:p>
        </w:tc>
        <w:tc>
          <w:tcPr>
            <w:tcW w:w="514" w:type="pct"/>
            <w:vMerge/>
            <w:vAlign w:val="center"/>
          </w:tcPr>
          <w:p w14:paraId="48429C1A" w14:textId="77777777" w:rsidR="00B770F5" w:rsidRPr="00B85CF3" w:rsidRDefault="00B770F5" w:rsidP="00B770F5">
            <w:pPr>
              <w:pStyle w:val="af5"/>
            </w:pPr>
          </w:p>
        </w:tc>
      </w:tr>
      <w:tr w:rsidR="00B770F5" w:rsidRPr="00B85CF3" w14:paraId="5525F50E" w14:textId="77777777" w:rsidTr="00B770F5">
        <w:tc>
          <w:tcPr>
            <w:tcW w:w="689" w:type="pct"/>
            <w:gridSpan w:val="2"/>
            <w:vMerge/>
            <w:vAlign w:val="center"/>
          </w:tcPr>
          <w:p w14:paraId="3B9AAEB3" w14:textId="77777777" w:rsidR="00B770F5" w:rsidRPr="00B85CF3" w:rsidRDefault="00B770F5" w:rsidP="00B770F5">
            <w:pPr>
              <w:pStyle w:val="af5"/>
            </w:pPr>
          </w:p>
        </w:tc>
        <w:tc>
          <w:tcPr>
            <w:tcW w:w="311" w:type="pct"/>
            <w:vMerge/>
            <w:vAlign w:val="center"/>
          </w:tcPr>
          <w:p w14:paraId="382CD48E" w14:textId="77777777" w:rsidR="00B770F5" w:rsidRPr="00B85CF3" w:rsidRDefault="00B770F5" w:rsidP="00B770F5">
            <w:pPr>
              <w:pStyle w:val="af5"/>
            </w:pPr>
          </w:p>
        </w:tc>
        <w:tc>
          <w:tcPr>
            <w:tcW w:w="731" w:type="pct"/>
            <w:vMerge/>
            <w:vAlign w:val="center"/>
          </w:tcPr>
          <w:p w14:paraId="2AE32906" w14:textId="77777777" w:rsidR="00B770F5" w:rsidRPr="00B85CF3" w:rsidRDefault="00B770F5" w:rsidP="00B770F5">
            <w:pPr>
              <w:pStyle w:val="af5"/>
            </w:pPr>
          </w:p>
        </w:tc>
        <w:tc>
          <w:tcPr>
            <w:tcW w:w="435" w:type="pct"/>
            <w:vMerge/>
            <w:vAlign w:val="center"/>
          </w:tcPr>
          <w:p w14:paraId="67A9920F" w14:textId="77777777" w:rsidR="00B770F5" w:rsidRPr="00B85CF3" w:rsidRDefault="00B770F5" w:rsidP="00B770F5">
            <w:pPr>
              <w:pStyle w:val="af5"/>
            </w:pPr>
          </w:p>
        </w:tc>
        <w:tc>
          <w:tcPr>
            <w:tcW w:w="397" w:type="pct"/>
            <w:vAlign w:val="center"/>
          </w:tcPr>
          <w:p w14:paraId="6F554335" w14:textId="77777777" w:rsidR="00B770F5" w:rsidRPr="00B85CF3" w:rsidRDefault="00B770F5" w:rsidP="006F1A72">
            <w:pPr>
              <w:pStyle w:val="af5"/>
            </w:pPr>
            <w:r w:rsidRPr="00B85CF3">
              <w:rPr>
                <w:rFonts w:hint="eastAsia"/>
              </w:rPr>
              <w:t>0-0.5m</w:t>
            </w:r>
          </w:p>
        </w:tc>
        <w:tc>
          <w:tcPr>
            <w:tcW w:w="491" w:type="pct"/>
            <w:vAlign w:val="center"/>
          </w:tcPr>
          <w:p w14:paraId="35002876" w14:textId="77777777" w:rsidR="00B770F5" w:rsidRPr="00B85CF3" w:rsidRDefault="00B770F5" w:rsidP="006F1A72">
            <w:pPr>
              <w:pStyle w:val="af5"/>
            </w:pPr>
            <w:r w:rsidRPr="00B85CF3">
              <w:rPr>
                <w:rFonts w:hint="eastAsia"/>
              </w:rPr>
              <w:t>0.5-1.5m</w:t>
            </w:r>
          </w:p>
        </w:tc>
        <w:tc>
          <w:tcPr>
            <w:tcW w:w="477" w:type="pct"/>
            <w:vAlign w:val="center"/>
          </w:tcPr>
          <w:p w14:paraId="621D1965" w14:textId="77777777" w:rsidR="00B770F5" w:rsidRPr="00B85CF3" w:rsidRDefault="00B770F5" w:rsidP="006F1A72">
            <w:pPr>
              <w:pStyle w:val="af5"/>
            </w:pPr>
            <w:r w:rsidRPr="00B85CF3">
              <w:rPr>
                <w:rFonts w:hint="eastAsia"/>
              </w:rPr>
              <w:t>1.5-3m</w:t>
            </w:r>
          </w:p>
        </w:tc>
        <w:tc>
          <w:tcPr>
            <w:tcW w:w="476" w:type="pct"/>
            <w:vAlign w:val="center"/>
          </w:tcPr>
          <w:p w14:paraId="1164326D" w14:textId="604E682A" w:rsidR="00B770F5" w:rsidRPr="00B85CF3" w:rsidRDefault="00B770F5" w:rsidP="006F1A72">
            <w:pPr>
              <w:pStyle w:val="af5"/>
            </w:pPr>
            <w:r w:rsidRPr="00B85CF3">
              <w:rPr>
                <w:rFonts w:hint="eastAsia"/>
              </w:rPr>
              <w:t>0-0.</w:t>
            </w:r>
            <w:r w:rsidR="006F1A72" w:rsidRPr="00B85CF3">
              <w:t>2</w:t>
            </w:r>
            <w:r w:rsidRPr="00B85CF3">
              <w:rPr>
                <w:rFonts w:hint="eastAsia"/>
              </w:rPr>
              <w:t>m</w:t>
            </w:r>
          </w:p>
        </w:tc>
        <w:tc>
          <w:tcPr>
            <w:tcW w:w="479" w:type="pct"/>
            <w:vAlign w:val="center"/>
          </w:tcPr>
          <w:p w14:paraId="4BEF474E" w14:textId="5D2F7051" w:rsidR="00B770F5" w:rsidRPr="00B85CF3" w:rsidRDefault="006F1A72" w:rsidP="006F1A72">
            <w:pPr>
              <w:pStyle w:val="af5"/>
            </w:pPr>
            <w:r w:rsidRPr="00B85CF3">
              <w:rPr>
                <w:rFonts w:hint="eastAsia"/>
              </w:rPr>
              <w:t>0-0.</w:t>
            </w:r>
            <w:r w:rsidRPr="00B85CF3">
              <w:t>2</w:t>
            </w:r>
            <w:r w:rsidRPr="00B85CF3">
              <w:rPr>
                <w:rFonts w:hint="eastAsia"/>
              </w:rPr>
              <w:t>m</w:t>
            </w:r>
          </w:p>
        </w:tc>
        <w:tc>
          <w:tcPr>
            <w:tcW w:w="514" w:type="pct"/>
            <w:vMerge/>
            <w:vAlign w:val="center"/>
          </w:tcPr>
          <w:p w14:paraId="432748F0" w14:textId="77777777" w:rsidR="00B770F5" w:rsidRPr="00B85CF3" w:rsidRDefault="00B770F5" w:rsidP="00B770F5">
            <w:pPr>
              <w:pStyle w:val="af5"/>
            </w:pPr>
          </w:p>
        </w:tc>
      </w:tr>
      <w:tr w:rsidR="00B770F5" w:rsidRPr="00B85CF3" w14:paraId="09EA8567" w14:textId="77777777" w:rsidTr="00B770F5">
        <w:tc>
          <w:tcPr>
            <w:tcW w:w="287" w:type="pct"/>
            <w:vMerge w:val="restart"/>
            <w:vAlign w:val="center"/>
          </w:tcPr>
          <w:p w14:paraId="2C36FA12" w14:textId="77777777" w:rsidR="00B770F5" w:rsidRPr="00B85CF3" w:rsidRDefault="00B770F5" w:rsidP="00B770F5">
            <w:pPr>
              <w:pStyle w:val="af5"/>
            </w:pPr>
            <w:r w:rsidRPr="00B85CF3">
              <w:rPr>
                <w:rFonts w:hint="eastAsia"/>
              </w:rPr>
              <w:t>基本因子</w:t>
            </w:r>
          </w:p>
        </w:tc>
        <w:tc>
          <w:tcPr>
            <w:tcW w:w="402" w:type="pct"/>
            <w:vMerge w:val="restart"/>
            <w:vAlign w:val="center"/>
          </w:tcPr>
          <w:p w14:paraId="5424522A" w14:textId="77777777" w:rsidR="00B770F5" w:rsidRPr="00B85CF3" w:rsidRDefault="00B770F5" w:rsidP="00B770F5">
            <w:pPr>
              <w:pStyle w:val="af5"/>
            </w:pPr>
            <w:r w:rsidRPr="00B85CF3">
              <w:rPr>
                <w:rFonts w:hint="eastAsia"/>
              </w:rPr>
              <w:t>重金属和无机物</w:t>
            </w:r>
          </w:p>
        </w:tc>
        <w:tc>
          <w:tcPr>
            <w:tcW w:w="311" w:type="pct"/>
            <w:vAlign w:val="center"/>
          </w:tcPr>
          <w:p w14:paraId="1070F5FE" w14:textId="77777777" w:rsidR="00B770F5" w:rsidRPr="00B85CF3" w:rsidRDefault="00B770F5" w:rsidP="00B770F5">
            <w:pPr>
              <w:pStyle w:val="af5"/>
            </w:pPr>
            <w:r w:rsidRPr="00B85CF3">
              <w:rPr>
                <w:rFonts w:hint="eastAsia"/>
              </w:rPr>
              <w:t>1</w:t>
            </w:r>
          </w:p>
        </w:tc>
        <w:tc>
          <w:tcPr>
            <w:tcW w:w="731" w:type="pct"/>
            <w:vAlign w:val="center"/>
          </w:tcPr>
          <w:p w14:paraId="5899D7DB" w14:textId="77777777" w:rsidR="00B770F5" w:rsidRPr="00B85CF3" w:rsidRDefault="00B770F5" w:rsidP="006F1A72">
            <w:pPr>
              <w:pStyle w:val="af5"/>
            </w:pPr>
            <w:r w:rsidRPr="00B85CF3">
              <w:rPr>
                <w:rFonts w:hint="eastAsia"/>
              </w:rPr>
              <w:t>砷</w:t>
            </w:r>
          </w:p>
        </w:tc>
        <w:tc>
          <w:tcPr>
            <w:tcW w:w="435" w:type="pct"/>
            <w:vAlign w:val="center"/>
          </w:tcPr>
          <w:p w14:paraId="20FACA72" w14:textId="77777777" w:rsidR="00B770F5" w:rsidRPr="00B85CF3" w:rsidRDefault="00B770F5" w:rsidP="006F1A72">
            <w:pPr>
              <w:pStyle w:val="af5"/>
            </w:pPr>
            <w:r w:rsidRPr="00B85CF3">
              <w:t>mg/kg</w:t>
            </w:r>
          </w:p>
        </w:tc>
        <w:tc>
          <w:tcPr>
            <w:tcW w:w="397" w:type="pct"/>
            <w:vAlign w:val="center"/>
          </w:tcPr>
          <w:p w14:paraId="503541BE" w14:textId="47789A98" w:rsidR="00B770F5" w:rsidRPr="00B85CF3" w:rsidRDefault="00B770F5" w:rsidP="006F1A72">
            <w:pPr>
              <w:pStyle w:val="af5"/>
            </w:pPr>
            <w:r w:rsidRPr="00B85CF3">
              <w:rPr>
                <w:rFonts w:hint="eastAsia"/>
              </w:rPr>
              <w:t>/</w:t>
            </w:r>
          </w:p>
        </w:tc>
        <w:tc>
          <w:tcPr>
            <w:tcW w:w="491" w:type="pct"/>
            <w:vAlign w:val="center"/>
          </w:tcPr>
          <w:p w14:paraId="2627F70F" w14:textId="4BE253CC" w:rsidR="00B770F5" w:rsidRPr="00B85CF3" w:rsidRDefault="00B770F5" w:rsidP="006F1A72">
            <w:pPr>
              <w:pStyle w:val="af5"/>
            </w:pPr>
            <w:r w:rsidRPr="00B85CF3">
              <w:rPr>
                <w:rFonts w:hint="eastAsia"/>
              </w:rPr>
              <w:t>/</w:t>
            </w:r>
          </w:p>
        </w:tc>
        <w:tc>
          <w:tcPr>
            <w:tcW w:w="477" w:type="pct"/>
            <w:vAlign w:val="center"/>
          </w:tcPr>
          <w:p w14:paraId="663DB68A" w14:textId="7F2403CE" w:rsidR="00B770F5" w:rsidRPr="00B85CF3" w:rsidRDefault="00B770F5" w:rsidP="006F1A72">
            <w:pPr>
              <w:pStyle w:val="af5"/>
            </w:pPr>
            <w:r w:rsidRPr="00B85CF3">
              <w:rPr>
                <w:rFonts w:hint="eastAsia"/>
              </w:rPr>
              <w:t>/</w:t>
            </w:r>
          </w:p>
        </w:tc>
        <w:tc>
          <w:tcPr>
            <w:tcW w:w="476" w:type="pct"/>
            <w:vAlign w:val="center"/>
          </w:tcPr>
          <w:p w14:paraId="6890BFE5" w14:textId="246A65D0" w:rsidR="00B770F5" w:rsidRPr="00B85CF3" w:rsidRDefault="00B770F5" w:rsidP="006F1A72">
            <w:pPr>
              <w:pStyle w:val="af5"/>
            </w:pPr>
            <w:r w:rsidRPr="00B85CF3">
              <w:rPr>
                <w:rFonts w:hint="eastAsia"/>
              </w:rPr>
              <w:t>/</w:t>
            </w:r>
          </w:p>
        </w:tc>
        <w:tc>
          <w:tcPr>
            <w:tcW w:w="479" w:type="pct"/>
            <w:vAlign w:val="center"/>
          </w:tcPr>
          <w:p w14:paraId="141EA663" w14:textId="1B235206" w:rsidR="00B770F5" w:rsidRPr="00B85CF3" w:rsidRDefault="006F1A72" w:rsidP="006F1A72">
            <w:pPr>
              <w:pStyle w:val="af5"/>
            </w:pPr>
            <w:r w:rsidRPr="00B85CF3">
              <w:rPr>
                <w:rFonts w:hint="eastAsia"/>
              </w:rPr>
              <w:t>10.1</w:t>
            </w:r>
          </w:p>
        </w:tc>
        <w:tc>
          <w:tcPr>
            <w:tcW w:w="514" w:type="pct"/>
            <w:vAlign w:val="center"/>
          </w:tcPr>
          <w:p w14:paraId="349D1990" w14:textId="77777777" w:rsidR="00B770F5" w:rsidRPr="00B85CF3" w:rsidRDefault="00B770F5" w:rsidP="00B770F5">
            <w:pPr>
              <w:pStyle w:val="af5"/>
            </w:pPr>
            <w:r w:rsidRPr="00B85CF3">
              <w:t>60</w:t>
            </w:r>
          </w:p>
        </w:tc>
      </w:tr>
      <w:tr w:rsidR="00B770F5" w:rsidRPr="00B85CF3" w14:paraId="483D651E" w14:textId="77777777" w:rsidTr="00B770F5">
        <w:tc>
          <w:tcPr>
            <w:tcW w:w="287" w:type="pct"/>
            <w:vMerge/>
            <w:vAlign w:val="center"/>
          </w:tcPr>
          <w:p w14:paraId="050C7CF7" w14:textId="77777777" w:rsidR="00B770F5" w:rsidRPr="00B85CF3" w:rsidRDefault="00B770F5" w:rsidP="00B770F5">
            <w:pPr>
              <w:pStyle w:val="af5"/>
            </w:pPr>
          </w:p>
        </w:tc>
        <w:tc>
          <w:tcPr>
            <w:tcW w:w="402" w:type="pct"/>
            <w:vMerge/>
            <w:vAlign w:val="center"/>
          </w:tcPr>
          <w:p w14:paraId="4B22BA37" w14:textId="77777777" w:rsidR="00B770F5" w:rsidRPr="00B85CF3" w:rsidRDefault="00B770F5" w:rsidP="00B770F5">
            <w:pPr>
              <w:pStyle w:val="af5"/>
            </w:pPr>
          </w:p>
        </w:tc>
        <w:tc>
          <w:tcPr>
            <w:tcW w:w="311" w:type="pct"/>
            <w:vAlign w:val="center"/>
          </w:tcPr>
          <w:p w14:paraId="0E4EA973" w14:textId="77777777" w:rsidR="00B770F5" w:rsidRPr="00B85CF3" w:rsidRDefault="00B770F5" w:rsidP="00B770F5">
            <w:pPr>
              <w:pStyle w:val="af5"/>
            </w:pPr>
            <w:r w:rsidRPr="00B85CF3">
              <w:rPr>
                <w:rFonts w:hint="eastAsia"/>
              </w:rPr>
              <w:t>2</w:t>
            </w:r>
          </w:p>
        </w:tc>
        <w:tc>
          <w:tcPr>
            <w:tcW w:w="731" w:type="pct"/>
            <w:vAlign w:val="center"/>
          </w:tcPr>
          <w:p w14:paraId="7AC74F9B" w14:textId="77777777" w:rsidR="00B770F5" w:rsidRPr="00B85CF3" w:rsidRDefault="00B770F5" w:rsidP="006F1A72">
            <w:pPr>
              <w:pStyle w:val="af5"/>
            </w:pPr>
            <w:r w:rsidRPr="00B85CF3">
              <w:rPr>
                <w:rFonts w:hint="eastAsia"/>
              </w:rPr>
              <w:t>镉</w:t>
            </w:r>
          </w:p>
        </w:tc>
        <w:tc>
          <w:tcPr>
            <w:tcW w:w="435" w:type="pct"/>
            <w:vAlign w:val="center"/>
          </w:tcPr>
          <w:p w14:paraId="4B45DB4E" w14:textId="77777777" w:rsidR="00B770F5" w:rsidRPr="00B85CF3" w:rsidRDefault="00B770F5" w:rsidP="006F1A72">
            <w:pPr>
              <w:pStyle w:val="af5"/>
            </w:pPr>
            <w:r w:rsidRPr="00B85CF3">
              <w:t>mg/kg</w:t>
            </w:r>
          </w:p>
        </w:tc>
        <w:tc>
          <w:tcPr>
            <w:tcW w:w="397" w:type="pct"/>
            <w:vAlign w:val="center"/>
          </w:tcPr>
          <w:p w14:paraId="51FB0BB0" w14:textId="04B0C781" w:rsidR="00B770F5" w:rsidRPr="00B85CF3" w:rsidRDefault="00B770F5" w:rsidP="006F1A72">
            <w:pPr>
              <w:pStyle w:val="af5"/>
            </w:pPr>
            <w:r w:rsidRPr="00B85CF3">
              <w:rPr>
                <w:rFonts w:hint="eastAsia"/>
              </w:rPr>
              <w:t>/</w:t>
            </w:r>
          </w:p>
        </w:tc>
        <w:tc>
          <w:tcPr>
            <w:tcW w:w="491" w:type="pct"/>
            <w:vAlign w:val="center"/>
          </w:tcPr>
          <w:p w14:paraId="26FC3C4D" w14:textId="633C2FE9" w:rsidR="00B770F5" w:rsidRPr="00B85CF3" w:rsidRDefault="00B770F5" w:rsidP="006F1A72">
            <w:pPr>
              <w:pStyle w:val="af5"/>
            </w:pPr>
            <w:r w:rsidRPr="00B85CF3">
              <w:rPr>
                <w:rFonts w:hint="eastAsia"/>
              </w:rPr>
              <w:t>/</w:t>
            </w:r>
          </w:p>
        </w:tc>
        <w:tc>
          <w:tcPr>
            <w:tcW w:w="477" w:type="pct"/>
            <w:vAlign w:val="center"/>
          </w:tcPr>
          <w:p w14:paraId="35A215E3" w14:textId="7D7772B0" w:rsidR="00B770F5" w:rsidRPr="00B85CF3" w:rsidRDefault="00B770F5" w:rsidP="006F1A72">
            <w:pPr>
              <w:pStyle w:val="af5"/>
            </w:pPr>
            <w:r w:rsidRPr="00B85CF3">
              <w:rPr>
                <w:rFonts w:hint="eastAsia"/>
              </w:rPr>
              <w:t>/</w:t>
            </w:r>
          </w:p>
        </w:tc>
        <w:tc>
          <w:tcPr>
            <w:tcW w:w="476" w:type="pct"/>
            <w:vAlign w:val="center"/>
          </w:tcPr>
          <w:p w14:paraId="262E7CFC" w14:textId="0FB542DC" w:rsidR="00B770F5" w:rsidRPr="00B85CF3" w:rsidRDefault="00B770F5" w:rsidP="006F1A72">
            <w:pPr>
              <w:pStyle w:val="af5"/>
            </w:pPr>
            <w:r w:rsidRPr="00B85CF3">
              <w:rPr>
                <w:rFonts w:hint="eastAsia"/>
              </w:rPr>
              <w:t>/</w:t>
            </w:r>
          </w:p>
        </w:tc>
        <w:tc>
          <w:tcPr>
            <w:tcW w:w="479" w:type="pct"/>
            <w:vAlign w:val="center"/>
          </w:tcPr>
          <w:p w14:paraId="607D8904" w14:textId="16E3D707" w:rsidR="00B770F5" w:rsidRPr="00B85CF3" w:rsidRDefault="006F1A72" w:rsidP="006F1A72">
            <w:pPr>
              <w:pStyle w:val="af5"/>
            </w:pPr>
            <w:r w:rsidRPr="00B85CF3">
              <w:rPr>
                <w:rFonts w:hint="eastAsia"/>
              </w:rPr>
              <w:t>0.33</w:t>
            </w:r>
          </w:p>
        </w:tc>
        <w:tc>
          <w:tcPr>
            <w:tcW w:w="514" w:type="pct"/>
            <w:vAlign w:val="center"/>
          </w:tcPr>
          <w:p w14:paraId="4431DECE" w14:textId="77777777" w:rsidR="00B770F5" w:rsidRPr="00B85CF3" w:rsidRDefault="00B770F5" w:rsidP="00B770F5">
            <w:pPr>
              <w:pStyle w:val="af5"/>
            </w:pPr>
            <w:r w:rsidRPr="00B85CF3">
              <w:t>65</w:t>
            </w:r>
          </w:p>
        </w:tc>
      </w:tr>
      <w:tr w:rsidR="00B770F5" w:rsidRPr="00B85CF3" w14:paraId="6F775A1B" w14:textId="77777777" w:rsidTr="00B770F5">
        <w:tc>
          <w:tcPr>
            <w:tcW w:w="287" w:type="pct"/>
            <w:vMerge/>
            <w:vAlign w:val="center"/>
          </w:tcPr>
          <w:p w14:paraId="765D1965" w14:textId="77777777" w:rsidR="00B770F5" w:rsidRPr="00B85CF3" w:rsidRDefault="00B770F5" w:rsidP="00B770F5">
            <w:pPr>
              <w:pStyle w:val="af5"/>
            </w:pPr>
          </w:p>
        </w:tc>
        <w:tc>
          <w:tcPr>
            <w:tcW w:w="402" w:type="pct"/>
            <w:vMerge/>
            <w:vAlign w:val="center"/>
          </w:tcPr>
          <w:p w14:paraId="6CA42E4D" w14:textId="77777777" w:rsidR="00B770F5" w:rsidRPr="00B85CF3" w:rsidRDefault="00B770F5" w:rsidP="00B770F5">
            <w:pPr>
              <w:pStyle w:val="af5"/>
            </w:pPr>
          </w:p>
        </w:tc>
        <w:tc>
          <w:tcPr>
            <w:tcW w:w="311" w:type="pct"/>
            <w:vAlign w:val="center"/>
          </w:tcPr>
          <w:p w14:paraId="71912E7D" w14:textId="77777777" w:rsidR="00B770F5" w:rsidRPr="00B85CF3" w:rsidRDefault="00B770F5" w:rsidP="00B770F5">
            <w:pPr>
              <w:pStyle w:val="af5"/>
            </w:pPr>
            <w:r w:rsidRPr="00B85CF3">
              <w:rPr>
                <w:rFonts w:hint="eastAsia"/>
              </w:rPr>
              <w:t>3</w:t>
            </w:r>
          </w:p>
        </w:tc>
        <w:tc>
          <w:tcPr>
            <w:tcW w:w="731" w:type="pct"/>
            <w:vAlign w:val="center"/>
          </w:tcPr>
          <w:p w14:paraId="69B16E9D" w14:textId="77777777" w:rsidR="00B770F5" w:rsidRPr="00B85CF3" w:rsidRDefault="00B770F5" w:rsidP="006F1A72">
            <w:pPr>
              <w:pStyle w:val="af5"/>
            </w:pPr>
            <w:r w:rsidRPr="00B85CF3">
              <w:rPr>
                <w:rFonts w:hint="eastAsia"/>
              </w:rPr>
              <w:t>汞</w:t>
            </w:r>
          </w:p>
        </w:tc>
        <w:tc>
          <w:tcPr>
            <w:tcW w:w="435" w:type="pct"/>
            <w:vAlign w:val="center"/>
          </w:tcPr>
          <w:p w14:paraId="56ED6AF4" w14:textId="77777777" w:rsidR="00B770F5" w:rsidRPr="00B85CF3" w:rsidRDefault="00B770F5" w:rsidP="006F1A72">
            <w:pPr>
              <w:pStyle w:val="af5"/>
            </w:pPr>
            <w:r w:rsidRPr="00B85CF3">
              <w:t>mg/kg</w:t>
            </w:r>
          </w:p>
        </w:tc>
        <w:tc>
          <w:tcPr>
            <w:tcW w:w="397" w:type="pct"/>
            <w:vAlign w:val="center"/>
          </w:tcPr>
          <w:p w14:paraId="6D2CFE63" w14:textId="00BE5119" w:rsidR="00B770F5" w:rsidRPr="00B85CF3" w:rsidRDefault="00B770F5" w:rsidP="006F1A72">
            <w:pPr>
              <w:pStyle w:val="af5"/>
            </w:pPr>
            <w:r w:rsidRPr="00B85CF3">
              <w:rPr>
                <w:rFonts w:hint="eastAsia"/>
              </w:rPr>
              <w:t>/</w:t>
            </w:r>
          </w:p>
        </w:tc>
        <w:tc>
          <w:tcPr>
            <w:tcW w:w="491" w:type="pct"/>
            <w:vAlign w:val="center"/>
          </w:tcPr>
          <w:p w14:paraId="7227FD72" w14:textId="64F21D43" w:rsidR="00B770F5" w:rsidRPr="00B85CF3" w:rsidRDefault="00B770F5" w:rsidP="006F1A72">
            <w:pPr>
              <w:pStyle w:val="af5"/>
            </w:pPr>
            <w:r w:rsidRPr="00B85CF3">
              <w:rPr>
                <w:rFonts w:hint="eastAsia"/>
              </w:rPr>
              <w:t>/</w:t>
            </w:r>
          </w:p>
        </w:tc>
        <w:tc>
          <w:tcPr>
            <w:tcW w:w="477" w:type="pct"/>
            <w:vAlign w:val="center"/>
          </w:tcPr>
          <w:p w14:paraId="0332E465" w14:textId="2AB50279" w:rsidR="00B770F5" w:rsidRPr="00B85CF3" w:rsidRDefault="00B770F5" w:rsidP="006F1A72">
            <w:pPr>
              <w:pStyle w:val="af5"/>
            </w:pPr>
            <w:r w:rsidRPr="00B85CF3">
              <w:rPr>
                <w:rFonts w:hint="eastAsia"/>
              </w:rPr>
              <w:t>/</w:t>
            </w:r>
          </w:p>
        </w:tc>
        <w:tc>
          <w:tcPr>
            <w:tcW w:w="476" w:type="pct"/>
            <w:vAlign w:val="center"/>
          </w:tcPr>
          <w:p w14:paraId="5270B269" w14:textId="35AC1747" w:rsidR="00B770F5" w:rsidRPr="00B85CF3" w:rsidRDefault="00B770F5" w:rsidP="006F1A72">
            <w:pPr>
              <w:pStyle w:val="af5"/>
            </w:pPr>
            <w:r w:rsidRPr="00B85CF3">
              <w:rPr>
                <w:rFonts w:hint="eastAsia"/>
              </w:rPr>
              <w:t>/</w:t>
            </w:r>
          </w:p>
        </w:tc>
        <w:tc>
          <w:tcPr>
            <w:tcW w:w="479" w:type="pct"/>
            <w:vAlign w:val="center"/>
          </w:tcPr>
          <w:p w14:paraId="48793712" w14:textId="6574D6E9" w:rsidR="00B770F5" w:rsidRPr="00B85CF3" w:rsidRDefault="006F1A72" w:rsidP="006F1A72">
            <w:pPr>
              <w:pStyle w:val="af5"/>
            </w:pPr>
            <w:r w:rsidRPr="00B85CF3">
              <w:rPr>
                <w:rFonts w:hint="eastAsia"/>
              </w:rPr>
              <w:t>0.220</w:t>
            </w:r>
          </w:p>
        </w:tc>
        <w:tc>
          <w:tcPr>
            <w:tcW w:w="514" w:type="pct"/>
            <w:vAlign w:val="center"/>
          </w:tcPr>
          <w:p w14:paraId="0BE87258" w14:textId="77777777" w:rsidR="00B770F5" w:rsidRPr="00B85CF3" w:rsidRDefault="00B770F5" w:rsidP="00B770F5">
            <w:pPr>
              <w:pStyle w:val="af5"/>
            </w:pPr>
            <w:r w:rsidRPr="00B85CF3">
              <w:t>38</w:t>
            </w:r>
          </w:p>
        </w:tc>
      </w:tr>
      <w:tr w:rsidR="00B770F5" w:rsidRPr="00B85CF3" w14:paraId="291B4D3B" w14:textId="77777777" w:rsidTr="00B770F5">
        <w:tc>
          <w:tcPr>
            <w:tcW w:w="287" w:type="pct"/>
            <w:vMerge/>
            <w:vAlign w:val="center"/>
          </w:tcPr>
          <w:p w14:paraId="50C8AA3B" w14:textId="77777777" w:rsidR="00B770F5" w:rsidRPr="00B85CF3" w:rsidRDefault="00B770F5" w:rsidP="00B770F5">
            <w:pPr>
              <w:pStyle w:val="af5"/>
            </w:pPr>
          </w:p>
        </w:tc>
        <w:tc>
          <w:tcPr>
            <w:tcW w:w="402" w:type="pct"/>
            <w:vMerge/>
            <w:vAlign w:val="center"/>
          </w:tcPr>
          <w:p w14:paraId="3D376CFB" w14:textId="77777777" w:rsidR="00B770F5" w:rsidRPr="00B85CF3" w:rsidRDefault="00B770F5" w:rsidP="00B770F5">
            <w:pPr>
              <w:pStyle w:val="af5"/>
            </w:pPr>
          </w:p>
        </w:tc>
        <w:tc>
          <w:tcPr>
            <w:tcW w:w="311" w:type="pct"/>
            <w:vAlign w:val="center"/>
          </w:tcPr>
          <w:p w14:paraId="125CA0F8" w14:textId="77777777" w:rsidR="00B770F5" w:rsidRPr="00B85CF3" w:rsidRDefault="00B770F5" w:rsidP="00B770F5">
            <w:pPr>
              <w:pStyle w:val="af5"/>
            </w:pPr>
            <w:r w:rsidRPr="00B85CF3">
              <w:rPr>
                <w:rFonts w:hint="eastAsia"/>
              </w:rPr>
              <w:t>4</w:t>
            </w:r>
          </w:p>
        </w:tc>
        <w:tc>
          <w:tcPr>
            <w:tcW w:w="731" w:type="pct"/>
            <w:vAlign w:val="center"/>
          </w:tcPr>
          <w:p w14:paraId="0697FE06" w14:textId="77777777" w:rsidR="00B770F5" w:rsidRPr="00B85CF3" w:rsidRDefault="00B770F5" w:rsidP="006F1A72">
            <w:pPr>
              <w:pStyle w:val="af5"/>
            </w:pPr>
            <w:r w:rsidRPr="00B85CF3">
              <w:rPr>
                <w:rFonts w:hint="eastAsia"/>
              </w:rPr>
              <w:t>铜</w:t>
            </w:r>
          </w:p>
        </w:tc>
        <w:tc>
          <w:tcPr>
            <w:tcW w:w="435" w:type="pct"/>
            <w:vAlign w:val="center"/>
          </w:tcPr>
          <w:p w14:paraId="0FF8DAF0" w14:textId="77777777" w:rsidR="00B770F5" w:rsidRPr="00B85CF3" w:rsidRDefault="00B770F5" w:rsidP="006F1A72">
            <w:pPr>
              <w:pStyle w:val="af5"/>
            </w:pPr>
            <w:r w:rsidRPr="00B85CF3">
              <w:t>mg/kg</w:t>
            </w:r>
          </w:p>
        </w:tc>
        <w:tc>
          <w:tcPr>
            <w:tcW w:w="397" w:type="pct"/>
            <w:vAlign w:val="center"/>
          </w:tcPr>
          <w:p w14:paraId="58F3E9D9" w14:textId="2AB56408" w:rsidR="00B770F5" w:rsidRPr="00B85CF3" w:rsidRDefault="00B770F5" w:rsidP="006F1A72">
            <w:pPr>
              <w:pStyle w:val="af5"/>
            </w:pPr>
            <w:r w:rsidRPr="00B85CF3">
              <w:rPr>
                <w:rFonts w:hint="eastAsia"/>
              </w:rPr>
              <w:t>16</w:t>
            </w:r>
          </w:p>
        </w:tc>
        <w:tc>
          <w:tcPr>
            <w:tcW w:w="491" w:type="pct"/>
            <w:vAlign w:val="center"/>
          </w:tcPr>
          <w:p w14:paraId="205F20AC" w14:textId="1140541C" w:rsidR="00B770F5" w:rsidRPr="00B85CF3" w:rsidRDefault="00B770F5" w:rsidP="006F1A72">
            <w:pPr>
              <w:pStyle w:val="af5"/>
            </w:pPr>
            <w:r w:rsidRPr="00B85CF3">
              <w:rPr>
                <w:rFonts w:hint="eastAsia"/>
              </w:rPr>
              <w:t>17</w:t>
            </w:r>
          </w:p>
        </w:tc>
        <w:tc>
          <w:tcPr>
            <w:tcW w:w="477" w:type="pct"/>
            <w:vAlign w:val="center"/>
          </w:tcPr>
          <w:p w14:paraId="7C751D1B" w14:textId="285F7062" w:rsidR="00B770F5" w:rsidRPr="00B85CF3" w:rsidRDefault="00B770F5" w:rsidP="006F1A72">
            <w:pPr>
              <w:pStyle w:val="af5"/>
            </w:pPr>
            <w:r w:rsidRPr="00B85CF3">
              <w:rPr>
                <w:rFonts w:hint="eastAsia"/>
              </w:rPr>
              <w:t>16</w:t>
            </w:r>
          </w:p>
        </w:tc>
        <w:tc>
          <w:tcPr>
            <w:tcW w:w="476" w:type="pct"/>
            <w:vAlign w:val="center"/>
          </w:tcPr>
          <w:p w14:paraId="33EA7E9C" w14:textId="7BB8369B" w:rsidR="00B770F5" w:rsidRPr="00B85CF3" w:rsidRDefault="00B770F5" w:rsidP="006F1A72">
            <w:pPr>
              <w:pStyle w:val="af5"/>
            </w:pPr>
            <w:r w:rsidRPr="00B85CF3">
              <w:rPr>
                <w:rFonts w:hint="eastAsia"/>
              </w:rPr>
              <w:t>17</w:t>
            </w:r>
          </w:p>
        </w:tc>
        <w:tc>
          <w:tcPr>
            <w:tcW w:w="479" w:type="pct"/>
            <w:vAlign w:val="center"/>
          </w:tcPr>
          <w:p w14:paraId="4607EC6E" w14:textId="243C2595" w:rsidR="00B770F5" w:rsidRPr="00B85CF3" w:rsidRDefault="006F1A72" w:rsidP="006F1A72">
            <w:pPr>
              <w:pStyle w:val="af5"/>
            </w:pPr>
            <w:r w:rsidRPr="00B85CF3">
              <w:rPr>
                <w:rFonts w:hint="eastAsia"/>
              </w:rPr>
              <w:t>16</w:t>
            </w:r>
          </w:p>
        </w:tc>
        <w:tc>
          <w:tcPr>
            <w:tcW w:w="514" w:type="pct"/>
            <w:vAlign w:val="center"/>
          </w:tcPr>
          <w:p w14:paraId="42CC0CFE" w14:textId="77777777" w:rsidR="00B770F5" w:rsidRPr="00B85CF3" w:rsidRDefault="00B770F5" w:rsidP="00B770F5">
            <w:pPr>
              <w:pStyle w:val="af5"/>
            </w:pPr>
            <w:r w:rsidRPr="00B85CF3">
              <w:t>18000</w:t>
            </w:r>
          </w:p>
        </w:tc>
      </w:tr>
      <w:tr w:rsidR="00B770F5" w:rsidRPr="00B85CF3" w14:paraId="1FE0C050" w14:textId="77777777" w:rsidTr="00B770F5">
        <w:tc>
          <w:tcPr>
            <w:tcW w:w="287" w:type="pct"/>
            <w:vMerge/>
            <w:vAlign w:val="center"/>
          </w:tcPr>
          <w:p w14:paraId="176EABED" w14:textId="77777777" w:rsidR="00B770F5" w:rsidRPr="00B85CF3" w:rsidRDefault="00B770F5" w:rsidP="00B770F5">
            <w:pPr>
              <w:pStyle w:val="af5"/>
            </w:pPr>
          </w:p>
        </w:tc>
        <w:tc>
          <w:tcPr>
            <w:tcW w:w="402" w:type="pct"/>
            <w:vMerge/>
            <w:vAlign w:val="center"/>
          </w:tcPr>
          <w:p w14:paraId="0BC64E43" w14:textId="77777777" w:rsidR="00B770F5" w:rsidRPr="00B85CF3" w:rsidRDefault="00B770F5" w:rsidP="00B770F5">
            <w:pPr>
              <w:pStyle w:val="af5"/>
            </w:pPr>
          </w:p>
        </w:tc>
        <w:tc>
          <w:tcPr>
            <w:tcW w:w="311" w:type="pct"/>
            <w:vAlign w:val="center"/>
          </w:tcPr>
          <w:p w14:paraId="51B5056E" w14:textId="77777777" w:rsidR="00B770F5" w:rsidRPr="00B85CF3" w:rsidRDefault="00B770F5" w:rsidP="00B770F5">
            <w:pPr>
              <w:pStyle w:val="af5"/>
            </w:pPr>
            <w:r w:rsidRPr="00B85CF3">
              <w:rPr>
                <w:rFonts w:hint="eastAsia"/>
              </w:rPr>
              <w:t>5</w:t>
            </w:r>
          </w:p>
        </w:tc>
        <w:tc>
          <w:tcPr>
            <w:tcW w:w="731" w:type="pct"/>
            <w:vAlign w:val="center"/>
          </w:tcPr>
          <w:p w14:paraId="289E236E" w14:textId="77777777" w:rsidR="00B770F5" w:rsidRPr="00B85CF3" w:rsidRDefault="00B770F5" w:rsidP="006F1A72">
            <w:pPr>
              <w:pStyle w:val="af5"/>
            </w:pPr>
            <w:r w:rsidRPr="00B85CF3">
              <w:rPr>
                <w:rFonts w:hint="eastAsia"/>
              </w:rPr>
              <w:t>铅</w:t>
            </w:r>
          </w:p>
        </w:tc>
        <w:tc>
          <w:tcPr>
            <w:tcW w:w="435" w:type="pct"/>
            <w:vAlign w:val="center"/>
          </w:tcPr>
          <w:p w14:paraId="55C1FDF7" w14:textId="77777777" w:rsidR="00B770F5" w:rsidRPr="00B85CF3" w:rsidRDefault="00B770F5" w:rsidP="006F1A72">
            <w:pPr>
              <w:pStyle w:val="af5"/>
            </w:pPr>
            <w:r w:rsidRPr="00B85CF3">
              <w:t>mg/kg</w:t>
            </w:r>
          </w:p>
        </w:tc>
        <w:tc>
          <w:tcPr>
            <w:tcW w:w="397" w:type="pct"/>
            <w:vAlign w:val="center"/>
          </w:tcPr>
          <w:p w14:paraId="0E38BFC1" w14:textId="5759B60B" w:rsidR="00B770F5" w:rsidRPr="00B85CF3" w:rsidRDefault="00B770F5" w:rsidP="006F1A72">
            <w:pPr>
              <w:pStyle w:val="af5"/>
            </w:pPr>
            <w:r w:rsidRPr="00B85CF3">
              <w:rPr>
                <w:rFonts w:hint="eastAsia"/>
              </w:rPr>
              <w:t>/</w:t>
            </w:r>
          </w:p>
        </w:tc>
        <w:tc>
          <w:tcPr>
            <w:tcW w:w="491" w:type="pct"/>
            <w:vAlign w:val="center"/>
          </w:tcPr>
          <w:p w14:paraId="32210C7B" w14:textId="30F0C53B" w:rsidR="00B770F5" w:rsidRPr="00B85CF3" w:rsidRDefault="00B770F5" w:rsidP="006F1A72">
            <w:pPr>
              <w:pStyle w:val="af5"/>
            </w:pPr>
            <w:r w:rsidRPr="00B85CF3">
              <w:rPr>
                <w:rFonts w:hint="eastAsia"/>
              </w:rPr>
              <w:t>/</w:t>
            </w:r>
          </w:p>
        </w:tc>
        <w:tc>
          <w:tcPr>
            <w:tcW w:w="477" w:type="pct"/>
            <w:vAlign w:val="center"/>
          </w:tcPr>
          <w:p w14:paraId="38E89B75" w14:textId="5C8C9A06" w:rsidR="00B770F5" w:rsidRPr="00B85CF3" w:rsidRDefault="00B770F5" w:rsidP="006F1A72">
            <w:pPr>
              <w:pStyle w:val="af5"/>
            </w:pPr>
            <w:r w:rsidRPr="00B85CF3">
              <w:rPr>
                <w:rFonts w:hint="eastAsia"/>
              </w:rPr>
              <w:t>/</w:t>
            </w:r>
          </w:p>
        </w:tc>
        <w:tc>
          <w:tcPr>
            <w:tcW w:w="476" w:type="pct"/>
            <w:vAlign w:val="center"/>
          </w:tcPr>
          <w:p w14:paraId="4EA0AA00" w14:textId="18FDCF8B" w:rsidR="00B770F5" w:rsidRPr="00B85CF3" w:rsidRDefault="00B770F5" w:rsidP="006F1A72">
            <w:pPr>
              <w:pStyle w:val="af5"/>
            </w:pPr>
            <w:r w:rsidRPr="00B85CF3">
              <w:rPr>
                <w:rFonts w:hint="eastAsia"/>
              </w:rPr>
              <w:t>/</w:t>
            </w:r>
          </w:p>
        </w:tc>
        <w:tc>
          <w:tcPr>
            <w:tcW w:w="479" w:type="pct"/>
            <w:vAlign w:val="center"/>
          </w:tcPr>
          <w:p w14:paraId="04A69B52" w14:textId="3DD02BB2" w:rsidR="00B770F5" w:rsidRPr="00B85CF3" w:rsidRDefault="006F1A72" w:rsidP="006F1A72">
            <w:pPr>
              <w:pStyle w:val="af5"/>
            </w:pPr>
            <w:r w:rsidRPr="00B85CF3">
              <w:rPr>
                <w:rFonts w:hint="eastAsia"/>
              </w:rPr>
              <w:t>25.5</w:t>
            </w:r>
          </w:p>
        </w:tc>
        <w:tc>
          <w:tcPr>
            <w:tcW w:w="514" w:type="pct"/>
            <w:vAlign w:val="center"/>
          </w:tcPr>
          <w:p w14:paraId="0125BD6D" w14:textId="77777777" w:rsidR="00B770F5" w:rsidRPr="00B85CF3" w:rsidRDefault="00B770F5" w:rsidP="00B770F5">
            <w:pPr>
              <w:pStyle w:val="af5"/>
            </w:pPr>
            <w:r w:rsidRPr="00B85CF3">
              <w:t>800</w:t>
            </w:r>
          </w:p>
        </w:tc>
      </w:tr>
      <w:tr w:rsidR="00B770F5" w:rsidRPr="00B85CF3" w14:paraId="639BE05C" w14:textId="77777777" w:rsidTr="00B770F5">
        <w:tc>
          <w:tcPr>
            <w:tcW w:w="287" w:type="pct"/>
            <w:vMerge/>
            <w:vAlign w:val="center"/>
          </w:tcPr>
          <w:p w14:paraId="0C3E7C02" w14:textId="77777777" w:rsidR="00B770F5" w:rsidRPr="00B85CF3" w:rsidRDefault="00B770F5" w:rsidP="00B770F5">
            <w:pPr>
              <w:pStyle w:val="af5"/>
            </w:pPr>
          </w:p>
        </w:tc>
        <w:tc>
          <w:tcPr>
            <w:tcW w:w="402" w:type="pct"/>
            <w:vMerge/>
            <w:vAlign w:val="center"/>
          </w:tcPr>
          <w:p w14:paraId="54280785" w14:textId="77777777" w:rsidR="00B770F5" w:rsidRPr="00B85CF3" w:rsidRDefault="00B770F5" w:rsidP="00B770F5">
            <w:pPr>
              <w:pStyle w:val="af5"/>
            </w:pPr>
          </w:p>
        </w:tc>
        <w:tc>
          <w:tcPr>
            <w:tcW w:w="311" w:type="pct"/>
            <w:vAlign w:val="center"/>
          </w:tcPr>
          <w:p w14:paraId="1EB550A6" w14:textId="77777777" w:rsidR="00B770F5" w:rsidRPr="00B85CF3" w:rsidRDefault="00B770F5" w:rsidP="00B770F5">
            <w:pPr>
              <w:pStyle w:val="af5"/>
            </w:pPr>
            <w:r w:rsidRPr="00B85CF3">
              <w:rPr>
                <w:rFonts w:hint="eastAsia"/>
              </w:rPr>
              <w:t>6</w:t>
            </w:r>
          </w:p>
        </w:tc>
        <w:tc>
          <w:tcPr>
            <w:tcW w:w="731" w:type="pct"/>
            <w:vAlign w:val="center"/>
          </w:tcPr>
          <w:p w14:paraId="2CE3AB80" w14:textId="77777777" w:rsidR="00B770F5" w:rsidRPr="00B85CF3" w:rsidRDefault="00B770F5" w:rsidP="006F1A72">
            <w:pPr>
              <w:pStyle w:val="af5"/>
            </w:pPr>
            <w:r w:rsidRPr="00B85CF3">
              <w:rPr>
                <w:rFonts w:hint="eastAsia"/>
              </w:rPr>
              <w:t>铬（六价）</w:t>
            </w:r>
          </w:p>
        </w:tc>
        <w:tc>
          <w:tcPr>
            <w:tcW w:w="435" w:type="pct"/>
            <w:vAlign w:val="center"/>
          </w:tcPr>
          <w:p w14:paraId="35371402" w14:textId="77777777" w:rsidR="00B770F5" w:rsidRPr="00B85CF3" w:rsidRDefault="00B770F5" w:rsidP="006F1A72">
            <w:pPr>
              <w:pStyle w:val="af5"/>
            </w:pPr>
            <w:r w:rsidRPr="00B85CF3">
              <w:t>mg/kg</w:t>
            </w:r>
          </w:p>
        </w:tc>
        <w:tc>
          <w:tcPr>
            <w:tcW w:w="397" w:type="pct"/>
            <w:vAlign w:val="center"/>
          </w:tcPr>
          <w:p w14:paraId="1D0767A5" w14:textId="4F731A60" w:rsidR="00B770F5" w:rsidRPr="00B85CF3" w:rsidRDefault="00B770F5" w:rsidP="006F1A72">
            <w:pPr>
              <w:pStyle w:val="af5"/>
            </w:pPr>
            <w:r w:rsidRPr="00B85CF3">
              <w:rPr>
                <w:rFonts w:hint="eastAsia"/>
              </w:rPr>
              <w:t>/</w:t>
            </w:r>
          </w:p>
        </w:tc>
        <w:tc>
          <w:tcPr>
            <w:tcW w:w="491" w:type="pct"/>
            <w:vAlign w:val="center"/>
          </w:tcPr>
          <w:p w14:paraId="401FF364" w14:textId="400AD9B7" w:rsidR="00B770F5" w:rsidRPr="00B85CF3" w:rsidRDefault="00B770F5" w:rsidP="006F1A72">
            <w:pPr>
              <w:pStyle w:val="af5"/>
            </w:pPr>
            <w:r w:rsidRPr="00B85CF3">
              <w:rPr>
                <w:rFonts w:hint="eastAsia"/>
              </w:rPr>
              <w:t>/</w:t>
            </w:r>
          </w:p>
        </w:tc>
        <w:tc>
          <w:tcPr>
            <w:tcW w:w="477" w:type="pct"/>
            <w:vAlign w:val="center"/>
          </w:tcPr>
          <w:p w14:paraId="24C923FD" w14:textId="648CFCB8" w:rsidR="00B770F5" w:rsidRPr="00B85CF3" w:rsidRDefault="00B770F5" w:rsidP="006F1A72">
            <w:pPr>
              <w:pStyle w:val="af5"/>
            </w:pPr>
            <w:r w:rsidRPr="00B85CF3">
              <w:rPr>
                <w:rFonts w:hint="eastAsia"/>
              </w:rPr>
              <w:t>/</w:t>
            </w:r>
          </w:p>
        </w:tc>
        <w:tc>
          <w:tcPr>
            <w:tcW w:w="476" w:type="pct"/>
            <w:vAlign w:val="center"/>
          </w:tcPr>
          <w:p w14:paraId="53766086" w14:textId="0FC80D97" w:rsidR="00B770F5" w:rsidRPr="00B85CF3" w:rsidRDefault="00B770F5" w:rsidP="006F1A72">
            <w:pPr>
              <w:pStyle w:val="af5"/>
            </w:pPr>
            <w:r w:rsidRPr="00B85CF3">
              <w:rPr>
                <w:rFonts w:hint="eastAsia"/>
              </w:rPr>
              <w:t>/</w:t>
            </w:r>
          </w:p>
        </w:tc>
        <w:tc>
          <w:tcPr>
            <w:tcW w:w="479" w:type="pct"/>
            <w:vAlign w:val="center"/>
          </w:tcPr>
          <w:p w14:paraId="7F61D6AF" w14:textId="522D929C" w:rsidR="00B770F5" w:rsidRPr="00B85CF3" w:rsidRDefault="006F1A72" w:rsidP="006F1A72">
            <w:pPr>
              <w:pStyle w:val="af5"/>
            </w:pPr>
            <w:r w:rsidRPr="00B85CF3">
              <w:rPr>
                <w:rFonts w:hint="eastAsia"/>
              </w:rPr>
              <w:t>未检出</w:t>
            </w:r>
          </w:p>
        </w:tc>
        <w:tc>
          <w:tcPr>
            <w:tcW w:w="514" w:type="pct"/>
            <w:vAlign w:val="center"/>
          </w:tcPr>
          <w:p w14:paraId="52AD7630" w14:textId="77777777" w:rsidR="00B770F5" w:rsidRPr="00B85CF3" w:rsidRDefault="00B770F5" w:rsidP="00B770F5">
            <w:pPr>
              <w:pStyle w:val="af5"/>
            </w:pPr>
            <w:r w:rsidRPr="00B85CF3">
              <w:t>5.7</w:t>
            </w:r>
          </w:p>
        </w:tc>
      </w:tr>
      <w:tr w:rsidR="00B770F5" w:rsidRPr="00B85CF3" w14:paraId="791799B3" w14:textId="77777777" w:rsidTr="00B770F5">
        <w:tc>
          <w:tcPr>
            <w:tcW w:w="287" w:type="pct"/>
            <w:vMerge/>
            <w:vAlign w:val="center"/>
          </w:tcPr>
          <w:p w14:paraId="6DFB09DA" w14:textId="77777777" w:rsidR="00B770F5" w:rsidRPr="00B85CF3" w:rsidRDefault="00B770F5" w:rsidP="00B770F5">
            <w:pPr>
              <w:pStyle w:val="af5"/>
            </w:pPr>
          </w:p>
        </w:tc>
        <w:tc>
          <w:tcPr>
            <w:tcW w:w="402" w:type="pct"/>
            <w:vMerge/>
            <w:vAlign w:val="center"/>
          </w:tcPr>
          <w:p w14:paraId="52B5E7A1" w14:textId="77777777" w:rsidR="00B770F5" w:rsidRPr="00B85CF3" w:rsidRDefault="00B770F5" w:rsidP="00B770F5">
            <w:pPr>
              <w:pStyle w:val="af5"/>
            </w:pPr>
          </w:p>
        </w:tc>
        <w:tc>
          <w:tcPr>
            <w:tcW w:w="311" w:type="pct"/>
            <w:vAlign w:val="center"/>
          </w:tcPr>
          <w:p w14:paraId="2783FA02" w14:textId="77777777" w:rsidR="00B770F5" w:rsidRPr="00B85CF3" w:rsidRDefault="00B770F5" w:rsidP="00B770F5">
            <w:pPr>
              <w:pStyle w:val="af5"/>
            </w:pPr>
            <w:r w:rsidRPr="00B85CF3">
              <w:rPr>
                <w:rFonts w:hint="eastAsia"/>
              </w:rPr>
              <w:t>7</w:t>
            </w:r>
          </w:p>
        </w:tc>
        <w:tc>
          <w:tcPr>
            <w:tcW w:w="731" w:type="pct"/>
            <w:vAlign w:val="center"/>
          </w:tcPr>
          <w:p w14:paraId="0D1AF57F" w14:textId="77777777" w:rsidR="00B770F5" w:rsidRPr="00B85CF3" w:rsidRDefault="00B770F5" w:rsidP="006F1A72">
            <w:pPr>
              <w:pStyle w:val="af5"/>
            </w:pPr>
            <w:r w:rsidRPr="00B85CF3">
              <w:rPr>
                <w:rFonts w:hint="eastAsia"/>
              </w:rPr>
              <w:t>镍</w:t>
            </w:r>
          </w:p>
        </w:tc>
        <w:tc>
          <w:tcPr>
            <w:tcW w:w="435" w:type="pct"/>
            <w:vAlign w:val="center"/>
          </w:tcPr>
          <w:p w14:paraId="5E48C9A6" w14:textId="77777777" w:rsidR="00B770F5" w:rsidRPr="00B85CF3" w:rsidRDefault="00B770F5" w:rsidP="006F1A72">
            <w:pPr>
              <w:pStyle w:val="af5"/>
            </w:pPr>
            <w:r w:rsidRPr="00B85CF3">
              <w:t>mg/kg</w:t>
            </w:r>
          </w:p>
        </w:tc>
        <w:tc>
          <w:tcPr>
            <w:tcW w:w="397" w:type="pct"/>
            <w:vAlign w:val="center"/>
          </w:tcPr>
          <w:p w14:paraId="296CCE35" w14:textId="22962475" w:rsidR="00B770F5" w:rsidRPr="00B85CF3" w:rsidRDefault="00B770F5" w:rsidP="006F1A72">
            <w:pPr>
              <w:pStyle w:val="af5"/>
            </w:pPr>
            <w:r w:rsidRPr="00B85CF3">
              <w:rPr>
                <w:rFonts w:hint="eastAsia"/>
              </w:rPr>
              <w:t>/</w:t>
            </w:r>
          </w:p>
        </w:tc>
        <w:tc>
          <w:tcPr>
            <w:tcW w:w="491" w:type="pct"/>
            <w:vAlign w:val="center"/>
          </w:tcPr>
          <w:p w14:paraId="4E2F861E" w14:textId="51BEBB51" w:rsidR="00B770F5" w:rsidRPr="00B85CF3" w:rsidRDefault="00B770F5" w:rsidP="006F1A72">
            <w:pPr>
              <w:pStyle w:val="af5"/>
            </w:pPr>
            <w:r w:rsidRPr="00B85CF3">
              <w:rPr>
                <w:rFonts w:hint="eastAsia"/>
              </w:rPr>
              <w:t>/</w:t>
            </w:r>
          </w:p>
        </w:tc>
        <w:tc>
          <w:tcPr>
            <w:tcW w:w="477" w:type="pct"/>
            <w:vAlign w:val="center"/>
          </w:tcPr>
          <w:p w14:paraId="103915F3" w14:textId="00BE68C6" w:rsidR="00B770F5" w:rsidRPr="00B85CF3" w:rsidRDefault="00B770F5" w:rsidP="006F1A72">
            <w:pPr>
              <w:pStyle w:val="af5"/>
            </w:pPr>
            <w:r w:rsidRPr="00B85CF3">
              <w:rPr>
                <w:rFonts w:hint="eastAsia"/>
              </w:rPr>
              <w:t>/</w:t>
            </w:r>
          </w:p>
        </w:tc>
        <w:tc>
          <w:tcPr>
            <w:tcW w:w="476" w:type="pct"/>
            <w:vAlign w:val="center"/>
          </w:tcPr>
          <w:p w14:paraId="790BD813" w14:textId="23C63798" w:rsidR="00B770F5" w:rsidRPr="00B85CF3" w:rsidRDefault="00B770F5" w:rsidP="006F1A72">
            <w:pPr>
              <w:pStyle w:val="af5"/>
            </w:pPr>
            <w:r w:rsidRPr="00B85CF3">
              <w:rPr>
                <w:rFonts w:hint="eastAsia"/>
              </w:rPr>
              <w:t>/</w:t>
            </w:r>
          </w:p>
        </w:tc>
        <w:tc>
          <w:tcPr>
            <w:tcW w:w="479" w:type="pct"/>
            <w:vAlign w:val="center"/>
          </w:tcPr>
          <w:p w14:paraId="566D5812" w14:textId="7708EC5C" w:rsidR="00B770F5" w:rsidRPr="00B85CF3" w:rsidRDefault="006F1A72" w:rsidP="006F1A72">
            <w:pPr>
              <w:pStyle w:val="af5"/>
            </w:pPr>
            <w:r w:rsidRPr="00B85CF3">
              <w:rPr>
                <w:rFonts w:hint="eastAsia"/>
              </w:rPr>
              <w:t>35</w:t>
            </w:r>
          </w:p>
        </w:tc>
        <w:tc>
          <w:tcPr>
            <w:tcW w:w="514" w:type="pct"/>
            <w:vAlign w:val="center"/>
          </w:tcPr>
          <w:p w14:paraId="4F9DF046" w14:textId="77777777" w:rsidR="00B770F5" w:rsidRPr="00B85CF3" w:rsidRDefault="00B770F5" w:rsidP="00B770F5">
            <w:pPr>
              <w:pStyle w:val="af5"/>
            </w:pPr>
            <w:r w:rsidRPr="00B85CF3">
              <w:t>900</w:t>
            </w:r>
          </w:p>
        </w:tc>
      </w:tr>
      <w:tr w:rsidR="00B770F5" w:rsidRPr="00B85CF3" w14:paraId="2E72228B" w14:textId="77777777" w:rsidTr="00B770F5">
        <w:tc>
          <w:tcPr>
            <w:tcW w:w="287" w:type="pct"/>
            <w:vMerge/>
            <w:vAlign w:val="center"/>
          </w:tcPr>
          <w:p w14:paraId="197053ED" w14:textId="77777777" w:rsidR="00B770F5" w:rsidRPr="00B85CF3" w:rsidRDefault="00B770F5" w:rsidP="00B770F5">
            <w:pPr>
              <w:pStyle w:val="af5"/>
            </w:pPr>
          </w:p>
        </w:tc>
        <w:tc>
          <w:tcPr>
            <w:tcW w:w="402" w:type="pct"/>
            <w:vMerge w:val="restart"/>
            <w:vAlign w:val="center"/>
          </w:tcPr>
          <w:p w14:paraId="05507428" w14:textId="77777777" w:rsidR="00B770F5" w:rsidRPr="00B85CF3" w:rsidRDefault="00B770F5" w:rsidP="00B770F5">
            <w:pPr>
              <w:pStyle w:val="af5"/>
            </w:pPr>
            <w:r w:rsidRPr="00B85CF3">
              <w:rPr>
                <w:rFonts w:hint="eastAsia"/>
              </w:rPr>
              <w:t>挥发性有机物</w:t>
            </w:r>
          </w:p>
        </w:tc>
        <w:tc>
          <w:tcPr>
            <w:tcW w:w="311" w:type="pct"/>
            <w:vAlign w:val="center"/>
          </w:tcPr>
          <w:p w14:paraId="7A84D9D3" w14:textId="77777777" w:rsidR="00B770F5" w:rsidRPr="00B85CF3" w:rsidRDefault="00B770F5" w:rsidP="00B770F5">
            <w:pPr>
              <w:pStyle w:val="af5"/>
            </w:pPr>
            <w:r w:rsidRPr="00B85CF3">
              <w:rPr>
                <w:rFonts w:hint="eastAsia"/>
              </w:rPr>
              <w:t>8</w:t>
            </w:r>
          </w:p>
        </w:tc>
        <w:tc>
          <w:tcPr>
            <w:tcW w:w="731" w:type="pct"/>
            <w:vAlign w:val="center"/>
          </w:tcPr>
          <w:p w14:paraId="55A575CD" w14:textId="77777777" w:rsidR="00B770F5" w:rsidRPr="00B85CF3" w:rsidRDefault="00B770F5" w:rsidP="00B770F5">
            <w:pPr>
              <w:pStyle w:val="af5"/>
            </w:pPr>
            <w:r w:rsidRPr="00B85CF3">
              <w:rPr>
                <w:rFonts w:hint="eastAsia"/>
              </w:rPr>
              <w:t>氯甲烷</w:t>
            </w:r>
          </w:p>
        </w:tc>
        <w:tc>
          <w:tcPr>
            <w:tcW w:w="435" w:type="pct"/>
            <w:vAlign w:val="center"/>
          </w:tcPr>
          <w:p w14:paraId="47A526F1" w14:textId="77777777" w:rsidR="00B770F5" w:rsidRPr="00B85CF3" w:rsidRDefault="00B770F5" w:rsidP="00B770F5">
            <w:pPr>
              <w:pStyle w:val="af5"/>
            </w:pPr>
            <w:r w:rsidRPr="00B85CF3">
              <w:t>μg/kg</w:t>
            </w:r>
          </w:p>
        </w:tc>
        <w:tc>
          <w:tcPr>
            <w:tcW w:w="397" w:type="pct"/>
            <w:vAlign w:val="center"/>
          </w:tcPr>
          <w:p w14:paraId="25D3D3DA" w14:textId="2C663FEE" w:rsidR="00B770F5" w:rsidRPr="00B85CF3" w:rsidRDefault="00B770F5" w:rsidP="00B770F5">
            <w:pPr>
              <w:pStyle w:val="af5"/>
            </w:pPr>
            <w:r w:rsidRPr="00B85CF3">
              <w:rPr>
                <w:rFonts w:hint="eastAsia"/>
              </w:rPr>
              <w:t>/</w:t>
            </w:r>
          </w:p>
        </w:tc>
        <w:tc>
          <w:tcPr>
            <w:tcW w:w="491" w:type="pct"/>
            <w:vAlign w:val="center"/>
          </w:tcPr>
          <w:p w14:paraId="4A73260A" w14:textId="04F33680" w:rsidR="00B770F5" w:rsidRPr="00B85CF3" w:rsidRDefault="00B770F5" w:rsidP="00B770F5">
            <w:pPr>
              <w:pStyle w:val="af5"/>
            </w:pPr>
            <w:r w:rsidRPr="00B85CF3">
              <w:rPr>
                <w:rFonts w:hint="eastAsia"/>
              </w:rPr>
              <w:t>/</w:t>
            </w:r>
          </w:p>
        </w:tc>
        <w:tc>
          <w:tcPr>
            <w:tcW w:w="477" w:type="pct"/>
            <w:vAlign w:val="center"/>
          </w:tcPr>
          <w:p w14:paraId="3E87314A" w14:textId="3182A96B" w:rsidR="00B770F5" w:rsidRPr="00B85CF3" w:rsidRDefault="00B770F5" w:rsidP="00B770F5">
            <w:pPr>
              <w:pStyle w:val="af5"/>
            </w:pPr>
            <w:r w:rsidRPr="00B85CF3">
              <w:rPr>
                <w:rFonts w:hint="eastAsia"/>
              </w:rPr>
              <w:t>/</w:t>
            </w:r>
          </w:p>
        </w:tc>
        <w:tc>
          <w:tcPr>
            <w:tcW w:w="476" w:type="pct"/>
            <w:vAlign w:val="center"/>
          </w:tcPr>
          <w:p w14:paraId="637AADAF" w14:textId="26E38887" w:rsidR="00B770F5" w:rsidRPr="00B85CF3" w:rsidRDefault="00B770F5" w:rsidP="00B770F5">
            <w:pPr>
              <w:pStyle w:val="af5"/>
            </w:pPr>
            <w:r w:rsidRPr="00B85CF3">
              <w:rPr>
                <w:rFonts w:hint="eastAsia"/>
              </w:rPr>
              <w:t>/</w:t>
            </w:r>
          </w:p>
        </w:tc>
        <w:tc>
          <w:tcPr>
            <w:tcW w:w="479" w:type="pct"/>
            <w:vAlign w:val="center"/>
          </w:tcPr>
          <w:p w14:paraId="74660F8D" w14:textId="77777777" w:rsidR="00B770F5" w:rsidRPr="00B85CF3" w:rsidRDefault="00B770F5" w:rsidP="00B770F5">
            <w:pPr>
              <w:pStyle w:val="af5"/>
            </w:pPr>
            <w:r w:rsidRPr="00B85CF3">
              <w:rPr>
                <w:rFonts w:hint="eastAsia"/>
              </w:rPr>
              <w:t>未检出</w:t>
            </w:r>
          </w:p>
        </w:tc>
        <w:tc>
          <w:tcPr>
            <w:tcW w:w="514" w:type="pct"/>
            <w:vAlign w:val="center"/>
          </w:tcPr>
          <w:p w14:paraId="2F8C24F2" w14:textId="77777777" w:rsidR="00B770F5" w:rsidRPr="00B85CF3" w:rsidRDefault="00B770F5" w:rsidP="00B770F5">
            <w:pPr>
              <w:pStyle w:val="af5"/>
            </w:pPr>
            <w:r w:rsidRPr="00B85CF3">
              <w:t>37000</w:t>
            </w:r>
          </w:p>
        </w:tc>
      </w:tr>
      <w:tr w:rsidR="00B770F5" w:rsidRPr="00B85CF3" w14:paraId="6B4E8565" w14:textId="77777777" w:rsidTr="00B770F5">
        <w:tc>
          <w:tcPr>
            <w:tcW w:w="287" w:type="pct"/>
            <w:vMerge/>
            <w:vAlign w:val="center"/>
          </w:tcPr>
          <w:p w14:paraId="6BA40509" w14:textId="77777777" w:rsidR="00B770F5" w:rsidRPr="00B85CF3" w:rsidRDefault="00B770F5" w:rsidP="00B770F5">
            <w:pPr>
              <w:pStyle w:val="af5"/>
            </w:pPr>
          </w:p>
        </w:tc>
        <w:tc>
          <w:tcPr>
            <w:tcW w:w="402" w:type="pct"/>
            <w:vMerge/>
            <w:vAlign w:val="center"/>
          </w:tcPr>
          <w:p w14:paraId="0E62229C" w14:textId="77777777" w:rsidR="00B770F5" w:rsidRPr="00B85CF3" w:rsidRDefault="00B770F5" w:rsidP="00B770F5">
            <w:pPr>
              <w:pStyle w:val="af5"/>
            </w:pPr>
          </w:p>
        </w:tc>
        <w:tc>
          <w:tcPr>
            <w:tcW w:w="311" w:type="pct"/>
            <w:vAlign w:val="center"/>
          </w:tcPr>
          <w:p w14:paraId="65D6635B" w14:textId="77777777" w:rsidR="00B770F5" w:rsidRPr="00B85CF3" w:rsidRDefault="00B770F5" w:rsidP="00B770F5">
            <w:pPr>
              <w:pStyle w:val="af5"/>
            </w:pPr>
            <w:r w:rsidRPr="00B85CF3">
              <w:rPr>
                <w:rFonts w:hint="eastAsia"/>
              </w:rPr>
              <w:t>9</w:t>
            </w:r>
          </w:p>
        </w:tc>
        <w:tc>
          <w:tcPr>
            <w:tcW w:w="731" w:type="pct"/>
            <w:vAlign w:val="center"/>
          </w:tcPr>
          <w:p w14:paraId="6CAE8C19" w14:textId="77777777" w:rsidR="00B770F5" w:rsidRPr="00B85CF3" w:rsidRDefault="00B770F5" w:rsidP="00B770F5">
            <w:pPr>
              <w:pStyle w:val="af5"/>
            </w:pPr>
            <w:r w:rsidRPr="00B85CF3">
              <w:rPr>
                <w:rFonts w:hint="eastAsia"/>
              </w:rPr>
              <w:t>氯乙烯</w:t>
            </w:r>
          </w:p>
        </w:tc>
        <w:tc>
          <w:tcPr>
            <w:tcW w:w="435" w:type="pct"/>
            <w:vAlign w:val="center"/>
          </w:tcPr>
          <w:p w14:paraId="7F418673" w14:textId="77777777" w:rsidR="00B770F5" w:rsidRPr="00B85CF3" w:rsidRDefault="00B770F5" w:rsidP="00B770F5">
            <w:pPr>
              <w:pStyle w:val="af5"/>
            </w:pPr>
            <w:r w:rsidRPr="00B85CF3">
              <w:t>μg/kg</w:t>
            </w:r>
          </w:p>
        </w:tc>
        <w:tc>
          <w:tcPr>
            <w:tcW w:w="397" w:type="pct"/>
            <w:vAlign w:val="center"/>
          </w:tcPr>
          <w:p w14:paraId="0FCFF539" w14:textId="6B797D14" w:rsidR="00B770F5" w:rsidRPr="00B85CF3" w:rsidRDefault="00B770F5" w:rsidP="00B770F5">
            <w:pPr>
              <w:pStyle w:val="af5"/>
            </w:pPr>
            <w:r w:rsidRPr="00B85CF3">
              <w:rPr>
                <w:rFonts w:hint="eastAsia"/>
              </w:rPr>
              <w:t>/</w:t>
            </w:r>
          </w:p>
        </w:tc>
        <w:tc>
          <w:tcPr>
            <w:tcW w:w="491" w:type="pct"/>
            <w:vAlign w:val="center"/>
          </w:tcPr>
          <w:p w14:paraId="37FF4088" w14:textId="24247B86" w:rsidR="00B770F5" w:rsidRPr="00B85CF3" w:rsidRDefault="00B770F5" w:rsidP="00B770F5">
            <w:pPr>
              <w:pStyle w:val="af5"/>
            </w:pPr>
            <w:r w:rsidRPr="00B85CF3">
              <w:rPr>
                <w:rFonts w:hint="eastAsia"/>
              </w:rPr>
              <w:t>/</w:t>
            </w:r>
          </w:p>
        </w:tc>
        <w:tc>
          <w:tcPr>
            <w:tcW w:w="477" w:type="pct"/>
            <w:vAlign w:val="center"/>
          </w:tcPr>
          <w:p w14:paraId="565B7D6B" w14:textId="5630F5B6" w:rsidR="00B770F5" w:rsidRPr="00B85CF3" w:rsidRDefault="00B770F5" w:rsidP="00B770F5">
            <w:pPr>
              <w:pStyle w:val="af5"/>
            </w:pPr>
            <w:r w:rsidRPr="00B85CF3">
              <w:rPr>
                <w:rFonts w:hint="eastAsia"/>
              </w:rPr>
              <w:t>/</w:t>
            </w:r>
          </w:p>
        </w:tc>
        <w:tc>
          <w:tcPr>
            <w:tcW w:w="476" w:type="pct"/>
            <w:vAlign w:val="center"/>
          </w:tcPr>
          <w:p w14:paraId="0EE74DD0" w14:textId="0A56F82E" w:rsidR="00B770F5" w:rsidRPr="00B85CF3" w:rsidRDefault="00B770F5" w:rsidP="00B770F5">
            <w:pPr>
              <w:pStyle w:val="af5"/>
            </w:pPr>
            <w:r w:rsidRPr="00B85CF3">
              <w:rPr>
                <w:rFonts w:hint="eastAsia"/>
              </w:rPr>
              <w:t>/</w:t>
            </w:r>
          </w:p>
        </w:tc>
        <w:tc>
          <w:tcPr>
            <w:tcW w:w="479" w:type="pct"/>
            <w:vAlign w:val="center"/>
          </w:tcPr>
          <w:p w14:paraId="5AA0D32B" w14:textId="77777777" w:rsidR="00B770F5" w:rsidRPr="00B85CF3" w:rsidRDefault="00B770F5" w:rsidP="00B770F5">
            <w:pPr>
              <w:pStyle w:val="af5"/>
            </w:pPr>
            <w:r w:rsidRPr="00B85CF3">
              <w:rPr>
                <w:rFonts w:hint="eastAsia"/>
              </w:rPr>
              <w:t>未检出</w:t>
            </w:r>
          </w:p>
        </w:tc>
        <w:tc>
          <w:tcPr>
            <w:tcW w:w="514" w:type="pct"/>
            <w:vAlign w:val="center"/>
          </w:tcPr>
          <w:p w14:paraId="4BF75A42" w14:textId="77777777" w:rsidR="00B770F5" w:rsidRPr="00B85CF3" w:rsidRDefault="00B770F5" w:rsidP="00B770F5">
            <w:pPr>
              <w:pStyle w:val="af5"/>
            </w:pPr>
            <w:r w:rsidRPr="00B85CF3">
              <w:t>430</w:t>
            </w:r>
          </w:p>
        </w:tc>
      </w:tr>
      <w:tr w:rsidR="00B770F5" w:rsidRPr="00B85CF3" w14:paraId="3C7A362C" w14:textId="77777777" w:rsidTr="00B770F5">
        <w:tc>
          <w:tcPr>
            <w:tcW w:w="287" w:type="pct"/>
            <w:vMerge/>
            <w:vAlign w:val="center"/>
          </w:tcPr>
          <w:p w14:paraId="3E60515A" w14:textId="77777777" w:rsidR="00B770F5" w:rsidRPr="00B85CF3" w:rsidRDefault="00B770F5" w:rsidP="00B770F5">
            <w:pPr>
              <w:pStyle w:val="af5"/>
            </w:pPr>
          </w:p>
        </w:tc>
        <w:tc>
          <w:tcPr>
            <w:tcW w:w="402" w:type="pct"/>
            <w:vMerge/>
            <w:vAlign w:val="center"/>
          </w:tcPr>
          <w:p w14:paraId="101DC5A3" w14:textId="77777777" w:rsidR="00B770F5" w:rsidRPr="00B85CF3" w:rsidRDefault="00B770F5" w:rsidP="00B770F5">
            <w:pPr>
              <w:pStyle w:val="af5"/>
            </w:pPr>
          </w:p>
        </w:tc>
        <w:tc>
          <w:tcPr>
            <w:tcW w:w="311" w:type="pct"/>
            <w:vAlign w:val="center"/>
          </w:tcPr>
          <w:p w14:paraId="6133ACD2" w14:textId="77777777" w:rsidR="00B770F5" w:rsidRPr="00B85CF3" w:rsidRDefault="00B770F5" w:rsidP="00B770F5">
            <w:pPr>
              <w:pStyle w:val="af5"/>
            </w:pPr>
            <w:r w:rsidRPr="00B85CF3">
              <w:rPr>
                <w:rFonts w:hint="eastAsia"/>
              </w:rPr>
              <w:t>10</w:t>
            </w:r>
          </w:p>
        </w:tc>
        <w:tc>
          <w:tcPr>
            <w:tcW w:w="731" w:type="pct"/>
            <w:vAlign w:val="center"/>
          </w:tcPr>
          <w:p w14:paraId="1679CD62" w14:textId="77777777" w:rsidR="00B770F5" w:rsidRPr="00B85CF3" w:rsidRDefault="00B770F5" w:rsidP="00B770F5">
            <w:pPr>
              <w:pStyle w:val="af5"/>
            </w:pPr>
            <w:r w:rsidRPr="00B85CF3">
              <w:rPr>
                <w:rFonts w:hint="eastAsia"/>
              </w:rPr>
              <w:t>1,1-</w:t>
            </w:r>
            <w:r w:rsidRPr="00B85CF3">
              <w:rPr>
                <w:rFonts w:hint="eastAsia"/>
              </w:rPr>
              <w:t>二氯乙烯</w:t>
            </w:r>
          </w:p>
        </w:tc>
        <w:tc>
          <w:tcPr>
            <w:tcW w:w="435" w:type="pct"/>
            <w:vAlign w:val="center"/>
          </w:tcPr>
          <w:p w14:paraId="59C8DAF4" w14:textId="77777777" w:rsidR="00B770F5" w:rsidRPr="00B85CF3" w:rsidRDefault="00B770F5" w:rsidP="00B770F5">
            <w:pPr>
              <w:pStyle w:val="af5"/>
            </w:pPr>
            <w:r w:rsidRPr="00B85CF3">
              <w:t>μg/kg</w:t>
            </w:r>
          </w:p>
        </w:tc>
        <w:tc>
          <w:tcPr>
            <w:tcW w:w="397" w:type="pct"/>
            <w:vAlign w:val="center"/>
          </w:tcPr>
          <w:p w14:paraId="09849EE2" w14:textId="69AE9939" w:rsidR="00B770F5" w:rsidRPr="00B85CF3" w:rsidRDefault="00B770F5" w:rsidP="00B770F5">
            <w:pPr>
              <w:pStyle w:val="af5"/>
            </w:pPr>
            <w:r w:rsidRPr="00B85CF3">
              <w:rPr>
                <w:rFonts w:hint="eastAsia"/>
              </w:rPr>
              <w:t>/</w:t>
            </w:r>
          </w:p>
        </w:tc>
        <w:tc>
          <w:tcPr>
            <w:tcW w:w="491" w:type="pct"/>
            <w:vAlign w:val="center"/>
          </w:tcPr>
          <w:p w14:paraId="3FCFE838" w14:textId="2CDD5B91" w:rsidR="00B770F5" w:rsidRPr="00B85CF3" w:rsidRDefault="00B770F5" w:rsidP="00B770F5">
            <w:pPr>
              <w:pStyle w:val="af5"/>
            </w:pPr>
            <w:r w:rsidRPr="00B85CF3">
              <w:rPr>
                <w:rFonts w:hint="eastAsia"/>
              </w:rPr>
              <w:t>/</w:t>
            </w:r>
          </w:p>
        </w:tc>
        <w:tc>
          <w:tcPr>
            <w:tcW w:w="477" w:type="pct"/>
            <w:vAlign w:val="center"/>
          </w:tcPr>
          <w:p w14:paraId="260C74F4" w14:textId="38227095" w:rsidR="00B770F5" w:rsidRPr="00B85CF3" w:rsidRDefault="00B770F5" w:rsidP="00B770F5">
            <w:pPr>
              <w:pStyle w:val="af5"/>
            </w:pPr>
            <w:r w:rsidRPr="00B85CF3">
              <w:rPr>
                <w:rFonts w:hint="eastAsia"/>
              </w:rPr>
              <w:t>/</w:t>
            </w:r>
          </w:p>
        </w:tc>
        <w:tc>
          <w:tcPr>
            <w:tcW w:w="476" w:type="pct"/>
            <w:vAlign w:val="center"/>
          </w:tcPr>
          <w:p w14:paraId="46EF687E" w14:textId="3B64D2AD" w:rsidR="00B770F5" w:rsidRPr="00B85CF3" w:rsidRDefault="00B770F5" w:rsidP="00B770F5">
            <w:pPr>
              <w:pStyle w:val="af5"/>
            </w:pPr>
            <w:r w:rsidRPr="00B85CF3">
              <w:rPr>
                <w:rFonts w:hint="eastAsia"/>
              </w:rPr>
              <w:t>/</w:t>
            </w:r>
          </w:p>
        </w:tc>
        <w:tc>
          <w:tcPr>
            <w:tcW w:w="479" w:type="pct"/>
            <w:vAlign w:val="center"/>
          </w:tcPr>
          <w:p w14:paraId="698877EC" w14:textId="77777777" w:rsidR="00B770F5" w:rsidRPr="00B85CF3" w:rsidRDefault="00B770F5" w:rsidP="00B770F5">
            <w:pPr>
              <w:pStyle w:val="af5"/>
            </w:pPr>
            <w:r w:rsidRPr="00B85CF3">
              <w:rPr>
                <w:rFonts w:hint="eastAsia"/>
              </w:rPr>
              <w:t>未检出</w:t>
            </w:r>
          </w:p>
        </w:tc>
        <w:tc>
          <w:tcPr>
            <w:tcW w:w="514" w:type="pct"/>
            <w:vAlign w:val="center"/>
          </w:tcPr>
          <w:p w14:paraId="67EAF9B3" w14:textId="77777777" w:rsidR="00B770F5" w:rsidRPr="00B85CF3" w:rsidRDefault="00B770F5" w:rsidP="00B770F5">
            <w:pPr>
              <w:pStyle w:val="af5"/>
            </w:pPr>
            <w:r w:rsidRPr="00B85CF3">
              <w:t>66000</w:t>
            </w:r>
          </w:p>
        </w:tc>
      </w:tr>
      <w:tr w:rsidR="00B770F5" w:rsidRPr="00B85CF3" w14:paraId="4549FB00" w14:textId="77777777" w:rsidTr="00B770F5">
        <w:tc>
          <w:tcPr>
            <w:tcW w:w="287" w:type="pct"/>
            <w:vMerge/>
            <w:vAlign w:val="center"/>
          </w:tcPr>
          <w:p w14:paraId="377D1046" w14:textId="77777777" w:rsidR="00B770F5" w:rsidRPr="00B85CF3" w:rsidRDefault="00B770F5" w:rsidP="00B770F5">
            <w:pPr>
              <w:pStyle w:val="af5"/>
            </w:pPr>
          </w:p>
        </w:tc>
        <w:tc>
          <w:tcPr>
            <w:tcW w:w="402" w:type="pct"/>
            <w:vMerge/>
            <w:vAlign w:val="center"/>
          </w:tcPr>
          <w:p w14:paraId="53E6228C" w14:textId="77777777" w:rsidR="00B770F5" w:rsidRPr="00B85CF3" w:rsidRDefault="00B770F5" w:rsidP="00B770F5">
            <w:pPr>
              <w:pStyle w:val="af5"/>
            </w:pPr>
          </w:p>
        </w:tc>
        <w:tc>
          <w:tcPr>
            <w:tcW w:w="311" w:type="pct"/>
            <w:vAlign w:val="center"/>
          </w:tcPr>
          <w:p w14:paraId="3EC83BE3" w14:textId="77777777" w:rsidR="00B770F5" w:rsidRPr="00B85CF3" w:rsidRDefault="00B770F5" w:rsidP="00B770F5">
            <w:pPr>
              <w:pStyle w:val="af5"/>
            </w:pPr>
            <w:r w:rsidRPr="00B85CF3">
              <w:rPr>
                <w:rFonts w:hint="eastAsia"/>
              </w:rPr>
              <w:t>11</w:t>
            </w:r>
          </w:p>
        </w:tc>
        <w:tc>
          <w:tcPr>
            <w:tcW w:w="731" w:type="pct"/>
            <w:vAlign w:val="center"/>
          </w:tcPr>
          <w:p w14:paraId="22AE43F1" w14:textId="77777777" w:rsidR="00B770F5" w:rsidRPr="00B85CF3" w:rsidRDefault="00B770F5" w:rsidP="00B770F5">
            <w:pPr>
              <w:pStyle w:val="af5"/>
            </w:pPr>
            <w:r w:rsidRPr="00B85CF3">
              <w:rPr>
                <w:rFonts w:hint="eastAsia"/>
              </w:rPr>
              <w:t>二氯甲烷</w:t>
            </w:r>
          </w:p>
        </w:tc>
        <w:tc>
          <w:tcPr>
            <w:tcW w:w="435" w:type="pct"/>
            <w:vAlign w:val="center"/>
          </w:tcPr>
          <w:p w14:paraId="12712B2D" w14:textId="77777777" w:rsidR="00B770F5" w:rsidRPr="00B85CF3" w:rsidRDefault="00B770F5" w:rsidP="00B770F5">
            <w:pPr>
              <w:pStyle w:val="af5"/>
            </w:pPr>
            <w:r w:rsidRPr="00B85CF3">
              <w:t>μg/kg</w:t>
            </w:r>
          </w:p>
        </w:tc>
        <w:tc>
          <w:tcPr>
            <w:tcW w:w="397" w:type="pct"/>
            <w:vAlign w:val="center"/>
          </w:tcPr>
          <w:p w14:paraId="1A9220C9" w14:textId="22E8F909" w:rsidR="00B770F5" w:rsidRPr="00B85CF3" w:rsidRDefault="00B770F5" w:rsidP="00B770F5">
            <w:pPr>
              <w:pStyle w:val="af5"/>
            </w:pPr>
            <w:r w:rsidRPr="00B85CF3">
              <w:rPr>
                <w:rFonts w:hint="eastAsia"/>
              </w:rPr>
              <w:t>/</w:t>
            </w:r>
          </w:p>
        </w:tc>
        <w:tc>
          <w:tcPr>
            <w:tcW w:w="491" w:type="pct"/>
            <w:vAlign w:val="center"/>
          </w:tcPr>
          <w:p w14:paraId="730084C6" w14:textId="34A13000" w:rsidR="00B770F5" w:rsidRPr="00B85CF3" w:rsidRDefault="00B770F5" w:rsidP="00B770F5">
            <w:pPr>
              <w:pStyle w:val="af5"/>
            </w:pPr>
            <w:r w:rsidRPr="00B85CF3">
              <w:rPr>
                <w:rFonts w:hint="eastAsia"/>
              </w:rPr>
              <w:t>/</w:t>
            </w:r>
          </w:p>
        </w:tc>
        <w:tc>
          <w:tcPr>
            <w:tcW w:w="477" w:type="pct"/>
            <w:vAlign w:val="center"/>
          </w:tcPr>
          <w:p w14:paraId="75F2A440" w14:textId="79891975" w:rsidR="00B770F5" w:rsidRPr="00B85CF3" w:rsidRDefault="00B770F5" w:rsidP="00B770F5">
            <w:pPr>
              <w:pStyle w:val="af5"/>
            </w:pPr>
            <w:r w:rsidRPr="00B85CF3">
              <w:rPr>
                <w:rFonts w:hint="eastAsia"/>
              </w:rPr>
              <w:t>/</w:t>
            </w:r>
          </w:p>
        </w:tc>
        <w:tc>
          <w:tcPr>
            <w:tcW w:w="476" w:type="pct"/>
            <w:vAlign w:val="center"/>
          </w:tcPr>
          <w:p w14:paraId="7894230F" w14:textId="49CDCBD0" w:rsidR="00B770F5" w:rsidRPr="00B85CF3" w:rsidRDefault="00B770F5" w:rsidP="00B770F5">
            <w:pPr>
              <w:pStyle w:val="af5"/>
            </w:pPr>
            <w:r w:rsidRPr="00B85CF3">
              <w:rPr>
                <w:rFonts w:hint="eastAsia"/>
              </w:rPr>
              <w:t>/</w:t>
            </w:r>
          </w:p>
        </w:tc>
        <w:tc>
          <w:tcPr>
            <w:tcW w:w="479" w:type="pct"/>
            <w:vAlign w:val="center"/>
          </w:tcPr>
          <w:p w14:paraId="6611E15F" w14:textId="77777777" w:rsidR="00B770F5" w:rsidRPr="00B85CF3" w:rsidRDefault="00B770F5" w:rsidP="00B770F5">
            <w:pPr>
              <w:pStyle w:val="af5"/>
            </w:pPr>
            <w:r w:rsidRPr="00B85CF3">
              <w:rPr>
                <w:rFonts w:hint="eastAsia"/>
              </w:rPr>
              <w:t>未检出</w:t>
            </w:r>
          </w:p>
        </w:tc>
        <w:tc>
          <w:tcPr>
            <w:tcW w:w="514" w:type="pct"/>
            <w:vAlign w:val="center"/>
          </w:tcPr>
          <w:p w14:paraId="048389CC" w14:textId="77777777" w:rsidR="00B770F5" w:rsidRPr="00B85CF3" w:rsidRDefault="00B770F5" w:rsidP="00B770F5">
            <w:pPr>
              <w:pStyle w:val="af5"/>
            </w:pPr>
            <w:r w:rsidRPr="00B85CF3">
              <w:t>616000</w:t>
            </w:r>
          </w:p>
        </w:tc>
      </w:tr>
      <w:tr w:rsidR="00B770F5" w:rsidRPr="00B85CF3" w14:paraId="7372D78F" w14:textId="77777777" w:rsidTr="00B770F5">
        <w:tc>
          <w:tcPr>
            <w:tcW w:w="287" w:type="pct"/>
            <w:vMerge/>
            <w:vAlign w:val="center"/>
          </w:tcPr>
          <w:p w14:paraId="422F0910" w14:textId="77777777" w:rsidR="00B770F5" w:rsidRPr="00B85CF3" w:rsidRDefault="00B770F5" w:rsidP="00B770F5">
            <w:pPr>
              <w:pStyle w:val="af5"/>
            </w:pPr>
          </w:p>
        </w:tc>
        <w:tc>
          <w:tcPr>
            <w:tcW w:w="402" w:type="pct"/>
            <w:vMerge/>
            <w:vAlign w:val="center"/>
          </w:tcPr>
          <w:p w14:paraId="217B9164" w14:textId="77777777" w:rsidR="00B770F5" w:rsidRPr="00B85CF3" w:rsidRDefault="00B770F5" w:rsidP="00B770F5">
            <w:pPr>
              <w:pStyle w:val="af5"/>
            </w:pPr>
          </w:p>
        </w:tc>
        <w:tc>
          <w:tcPr>
            <w:tcW w:w="311" w:type="pct"/>
            <w:vAlign w:val="center"/>
          </w:tcPr>
          <w:p w14:paraId="1C85765B" w14:textId="77777777" w:rsidR="00B770F5" w:rsidRPr="00B85CF3" w:rsidRDefault="00B770F5" w:rsidP="00B770F5">
            <w:pPr>
              <w:pStyle w:val="af5"/>
            </w:pPr>
            <w:r w:rsidRPr="00B85CF3">
              <w:rPr>
                <w:rFonts w:hint="eastAsia"/>
              </w:rPr>
              <w:t>12</w:t>
            </w:r>
          </w:p>
        </w:tc>
        <w:tc>
          <w:tcPr>
            <w:tcW w:w="731" w:type="pct"/>
            <w:vAlign w:val="center"/>
          </w:tcPr>
          <w:p w14:paraId="471A5068" w14:textId="77777777" w:rsidR="00B770F5" w:rsidRPr="00B85CF3" w:rsidRDefault="00B770F5" w:rsidP="00B770F5">
            <w:pPr>
              <w:pStyle w:val="af5"/>
            </w:pPr>
            <w:r w:rsidRPr="00B85CF3">
              <w:rPr>
                <w:rFonts w:hint="eastAsia"/>
              </w:rPr>
              <w:t>反式</w:t>
            </w:r>
            <w:r w:rsidRPr="00B85CF3">
              <w:rPr>
                <w:rFonts w:hint="eastAsia"/>
              </w:rPr>
              <w:t>-1,2-</w:t>
            </w:r>
            <w:r w:rsidRPr="00B85CF3">
              <w:rPr>
                <w:rFonts w:hint="eastAsia"/>
              </w:rPr>
              <w:t>二氯乙烯</w:t>
            </w:r>
          </w:p>
        </w:tc>
        <w:tc>
          <w:tcPr>
            <w:tcW w:w="435" w:type="pct"/>
            <w:vAlign w:val="center"/>
          </w:tcPr>
          <w:p w14:paraId="578B8D55" w14:textId="77777777" w:rsidR="00B770F5" w:rsidRPr="00B85CF3" w:rsidRDefault="00B770F5" w:rsidP="00B770F5">
            <w:pPr>
              <w:pStyle w:val="af5"/>
            </w:pPr>
            <w:r w:rsidRPr="00B85CF3">
              <w:t>μg/kg</w:t>
            </w:r>
          </w:p>
        </w:tc>
        <w:tc>
          <w:tcPr>
            <w:tcW w:w="397" w:type="pct"/>
            <w:vAlign w:val="center"/>
          </w:tcPr>
          <w:p w14:paraId="1FB9D0C5" w14:textId="77BF4949" w:rsidR="00B770F5" w:rsidRPr="00B85CF3" w:rsidRDefault="00B770F5" w:rsidP="00B770F5">
            <w:pPr>
              <w:pStyle w:val="af5"/>
            </w:pPr>
            <w:r w:rsidRPr="00B85CF3">
              <w:rPr>
                <w:rFonts w:hint="eastAsia"/>
              </w:rPr>
              <w:t>/</w:t>
            </w:r>
          </w:p>
        </w:tc>
        <w:tc>
          <w:tcPr>
            <w:tcW w:w="491" w:type="pct"/>
            <w:vAlign w:val="center"/>
          </w:tcPr>
          <w:p w14:paraId="368AD5B5" w14:textId="359E6B3C" w:rsidR="00B770F5" w:rsidRPr="00B85CF3" w:rsidRDefault="00B770F5" w:rsidP="00B770F5">
            <w:pPr>
              <w:pStyle w:val="af5"/>
            </w:pPr>
            <w:r w:rsidRPr="00B85CF3">
              <w:rPr>
                <w:rFonts w:hint="eastAsia"/>
              </w:rPr>
              <w:t>/</w:t>
            </w:r>
          </w:p>
        </w:tc>
        <w:tc>
          <w:tcPr>
            <w:tcW w:w="477" w:type="pct"/>
            <w:vAlign w:val="center"/>
          </w:tcPr>
          <w:p w14:paraId="073546D1" w14:textId="586E1F0C" w:rsidR="00B770F5" w:rsidRPr="00B85CF3" w:rsidRDefault="00B770F5" w:rsidP="00B770F5">
            <w:pPr>
              <w:pStyle w:val="af5"/>
            </w:pPr>
            <w:r w:rsidRPr="00B85CF3">
              <w:rPr>
                <w:rFonts w:hint="eastAsia"/>
              </w:rPr>
              <w:t>/</w:t>
            </w:r>
          </w:p>
        </w:tc>
        <w:tc>
          <w:tcPr>
            <w:tcW w:w="476" w:type="pct"/>
            <w:vAlign w:val="center"/>
          </w:tcPr>
          <w:p w14:paraId="21EA6D09" w14:textId="79E549DE" w:rsidR="00B770F5" w:rsidRPr="00B85CF3" w:rsidRDefault="00B770F5" w:rsidP="00B770F5">
            <w:pPr>
              <w:pStyle w:val="af5"/>
            </w:pPr>
            <w:r w:rsidRPr="00B85CF3">
              <w:rPr>
                <w:rFonts w:hint="eastAsia"/>
              </w:rPr>
              <w:t>/</w:t>
            </w:r>
          </w:p>
        </w:tc>
        <w:tc>
          <w:tcPr>
            <w:tcW w:w="479" w:type="pct"/>
            <w:vAlign w:val="center"/>
          </w:tcPr>
          <w:p w14:paraId="3965B315" w14:textId="77777777" w:rsidR="00B770F5" w:rsidRPr="00B85CF3" w:rsidRDefault="00B770F5" w:rsidP="00B770F5">
            <w:pPr>
              <w:pStyle w:val="af5"/>
            </w:pPr>
            <w:r w:rsidRPr="00B85CF3">
              <w:rPr>
                <w:rFonts w:hint="eastAsia"/>
              </w:rPr>
              <w:t>未检出</w:t>
            </w:r>
          </w:p>
        </w:tc>
        <w:tc>
          <w:tcPr>
            <w:tcW w:w="514" w:type="pct"/>
            <w:vAlign w:val="center"/>
          </w:tcPr>
          <w:p w14:paraId="7BCFF18E" w14:textId="77777777" w:rsidR="00B770F5" w:rsidRPr="00B85CF3" w:rsidRDefault="00B770F5" w:rsidP="00B770F5">
            <w:pPr>
              <w:pStyle w:val="af5"/>
            </w:pPr>
            <w:r w:rsidRPr="00B85CF3">
              <w:t>54000</w:t>
            </w:r>
          </w:p>
        </w:tc>
      </w:tr>
      <w:tr w:rsidR="00B770F5" w:rsidRPr="00B85CF3" w14:paraId="70FC4F6F" w14:textId="77777777" w:rsidTr="00B770F5">
        <w:tc>
          <w:tcPr>
            <w:tcW w:w="287" w:type="pct"/>
            <w:vMerge/>
            <w:vAlign w:val="center"/>
          </w:tcPr>
          <w:p w14:paraId="17C47646" w14:textId="77777777" w:rsidR="00B770F5" w:rsidRPr="00B85CF3" w:rsidRDefault="00B770F5" w:rsidP="00B770F5">
            <w:pPr>
              <w:pStyle w:val="af5"/>
            </w:pPr>
          </w:p>
        </w:tc>
        <w:tc>
          <w:tcPr>
            <w:tcW w:w="402" w:type="pct"/>
            <w:vMerge/>
            <w:vAlign w:val="center"/>
          </w:tcPr>
          <w:p w14:paraId="66FA0F81" w14:textId="77777777" w:rsidR="00B770F5" w:rsidRPr="00B85CF3" w:rsidRDefault="00B770F5" w:rsidP="00B770F5">
            <w:pPr>
              <w:pStyle w:val="af5"/>
            </w:pPr>
          </w:p>
        </w:tc>
        <w:tc>
          <w:tcPr>
            <w:tcW w:w="311" w:type="pct"/>
            <w:vAlign w:val="center"/>
          </w:tcPr>
          <w:p w14:paraId="2231AAEC" w14:textId="77777777" w:rsidR="00B770F5" w:rsidRPr="00B85CF3" w:rsidRDefault="00B770F5" w:rsidP="00B770F5">
            <w:pPr>
              <w:pStyle w:val="af5"/>
            </w:pPr>
            <w:r w:rsidRPr="00B85CF3">
              <w:rPr>
                <w:rFonts w:hint="eastAsia"/>
              </w:rPr>
              <w:t>13</w:t>
            </w:r>
          </w:p>
        </w:tc>
        <w:tc>
          <w:tcPr>
            <w:tcW w:w="731" w:type="pct"/>
            <w:vAlign w:val="center"/>
          </w:tcPr>
          <w:p w14:paraId="6676D827" w14:textId="77777777" w:rsidR="00B770F5" w:rsidRPr="00B85CF3" w:rsidRDefault="00B770F5" w:rsidP="00B770F5">
            <w:pPr>
              <w:pStyle w:val="af5"/>
            </w:pPr>
            <w:r w:rsidRPr="00B85CF3">
              <w:rPr>
                <w:rFonts w:hint="eastAsia"/>
              </w:rPr>
              <w:t>1,1-</w:t>
            </w:r>
            <w:r w:rsidRPr="00B85CF3">
              <w:rPr>
                <w:rFonts w:hint="eastAsia"/>
              </w:rPr>
              <w:t>二氯乙烷</w:t>
            </w:r>
          </w:p>
        </w:tc>
        <w:tc>
          <w:tcPr>
            <w:tcW w:w="435" w:type="pct"/>
            <w:vAlign w:val="center"/>
          </w:tcPr>
          <w:p w14:paraId="784F47C0" w14:textId="77777777" w:rsidR="00B770F5" w:rsidRPr="00B85CF3" w:rsidRDefault="00B770F5" w:rsidP="00B770F5">
            <w:pPr>
              <w:pStyle w:val="af5"/>
            </w:pPr>
            <w:r w:rsidRPr="00B85CF3">
              <w:t>μg/kg</w:t>
            </w:r>
          </w:p>
        </w:tc>
        <w:tc>
          <w:tcPr>
            <w:tcW w:w="397" w:type="pct"/>
            <w:vAlign w:val="center"/>
          </w:tcPr>
          <w:p w14:paraId="14808D0F" w14:textId="1037ACB2" w:rsidR="00B770F5" w:rsidRPr="00B85CF3" w:rsidRDefault="00B770F5" w:rsidP="00B770F5">
            <w:pPr>
              <w:pStyle w:val="af5"/>
            </w:pPr>
            <w:r w:rsidRPr="00B85CF3">
              <w:rPr>
                <w:rFonts w:hint="eastAsia"/>
              </w:rPr>
              <w:t>/</w:t>
            </w:r>
          </w:p>
        </w:tc>
        <w:tc>
          <w:tcPr>
            <w:tcW w:w="491" w:type="pct"/>
            <w:vAlign w:val="center"/>
          </w:tcPr>
          <w:p w14:paraId="22B0391D" w14:textId="7A1E6513" w:rsidR="00B770F5" w:rsidRPr="00B85CF3" w:rsidRDefault="00B770F5" w:rsidP="00B770F5">
            <w:pPr>
              <w:pStyle w:val="af5"/>
            </w:pPr>
            <w:r w:rsidRPr="00B85CF3">
              <w:rPr>
                <w:rFonts w:hint="eastAsia"/>
              </w:rPr>
              <w:t>/</w:t>
            </w:r>
          </w:p>
        </w:tc>
        <w:tc>
          <w:tcPr>
            <w:tcW w:w="477" w:type="pct"/>
            <w:vAlign w:val="center"/>
          </w:tcPr>
          <w:p w14:paraId="5D8BDE02" w14:textId="49A99CD7" w:rsidR="00B770F5" w:rsidRPr="00B85CF3" w:rsidRDefault="00B770F5" w:rsidP="00B770F5">
            <w:pPr>
              <w:pStyle w:val="af5"/>
            </w:pPr>
            <w:r w:rsidRPr="00B85CF3">
              <w:rPr>
                <w:rFonts w:hint="eastAsia"/>
              </w:rPr>
              <w:t>/</w:t>
            </w:r>
          </w:p>
        </w:tc>
        <w:tc>
          <w:tcPr>
            <w:tcW w:w="476" w:type="pct"/>
            <w:vAlign w:val="center"/>
          </w:tcPr>
          <w:p w14:paraId="59D0CFB6" w14:textId="20649C72" w:rsidR="00B770F5" w:rsidRPr="00B85CF3" w:rsidRDefault="00B770F5" w:rsidP="00B770F5">
            <w:pPr>
              <w:pStyle w:val="af5"/>
            </w:pPr>
            <w:r w:rsidRPr="00B85CF3">
              <w:rPr>
                <w:rFonts w:hint="eastAsia"/>
              </w:rPr>
              <w:t>/</w:t>
            </w:r>
          </w:p>
        </w:tc>
        <w:tc>
          <w:tcPr>
            <w:tcW w:w="479" w:type="pct"/>
            <w:vAlign w:val="center"/>
          </w:tcPr>
          <w:p w14:paraId="3ABD62EB" w14:textId="77777777" w:rsidR="00B770F5" w:rsidRPr="00B85CF3" w:rsidRDefault="00B770F5" w:rsidP="00B770F5">
            <w:pPr>
              <w:pStyle w:val="af5"/>
            </w:pPr>
            <w:r w:rsidRPr="00B85CF3">
              <w:rPr>
                <w:rFonts w:hint="eastAsia"/>
              </w:rPr>
              <w:t>未检出</w:t>
            </w:r>
          </w:p>
        </w:tc>
        <w:tc>
          <w:tcPr>
            <w:tcW w:w="514" w:type="pct"/>
            <w:vAlign w:val="center"/>
          </w:tcPr>
          <w:p w14:paraId="6492DB84" w14:textId="77777777" w:rsidR="00B770F5" w:rsidRPr="00B85CF3" w:rsidRDefault="00B770F5" w:rsidP="00B770F5">
            <w:pPr>
              <w:pStyle w:val="af5"/>
            </w:pPr>
            <w:r w:rsidRPr="00B85CF3">
              <w:t>9000</w:t>
            </w:r>
          </w:p>
        </w:tc>
      </w:tr>
      <w:tr w:rsidR="00B770F5" w:rsidRPr="00B85CF3" w14:paraId="438B32B8" w14:textId="77777777" w:rsidTr="00B770F5">
        <w:tc>
          <w:tcPr>
            <w:tcW w:w="287" w:type="pct"/>
            <w:vMerge/>
            <w:vAlign w:val="center"/>
          </w:tcPr>
          <w:p w14:paraId="1A805887" w14:textId="77777777" w:rsidR="00B770F5" w:rsidRPr="00B85CF3" w:rsidRDefault="00B770F5" w:rsidP="00B770F5">
            <w:pPr>
              <w:pStyle w:val="af5"/>
            </w:pPr>
          </w:p>
        </w:tc>
        <w:tc>
          <w:tcPr>
            <w:tcW w:w="402" w:type="pct"/>
            <w:vMerge/>
            <w:vAlign w:val="center"/>
          </w:tcPr>
          <w:p w14:paraId="48D0E89E" w14:textId="77777777" w:rsidR="00B770F5" w:rsidRPr="00B85CF3" w:rsidRDefault="00B770F5" w:rsidP="00B770F5">
            <w:pPr>
              <w:pStyle w:val="af5"/>
            </w:pPr>
          </w:p>
        </w:tc>
        <w:tc>
          <w:tcPr>
            <w:tcW w:w="311" w:type="pct"/>
            <w:vAlign w:val="center"/>
          </w:tcPr>
          <w:p w14:paraId="1178CA5F" w14:textId="77777777" w:rsidR="00B770F5" w:rsidRPr="00B85CF3" w:rsidRDefault="00B770F5" w:rsidP="00B770F5">
            <w:pPr>
              <w:pStyle w:val="af5"/>
            </w:pPr>
            <w:r w:rsidRPr="00B85CF3">
              <w:rPr>
                <w:rFonts w:hint="eastAsia"/>
              </w:rPr>
              <w:t>14</w:t>
            </w:r>
          </w:p>
        </w:tc>
        <w:tc>
          <w:tcPr>
            <w:tcW w:w="731" w:type="pct"/>
            <w:vAlign w:val="center"/>
          </w:tcPr>
          <w:p w14:paraId="61F8513D" w14:textId="77777777" w:rsidR="00B770F5" w:rsidRPr="00B85CF3" w:rsidRDefault="00B770F5" w:rsidP="00B770F5">
            <w:pPr>
              <w:pStyle w:val="af5"/>
            </w:pPr>
            <w:r w:rsidRPr="00B85CF3">
              <w:rPr>
                <w:rFonts w:hint="eastAsia"/>
              </w:rPr>
              <w:t>顺式</w:t>
            </w:r>
            <w:r w:rsidRPr="00B85CF3">
              <w:rPr>
                <w:rFonts w:hint="eastAsia"/>
              </w:rPr>
              <w:t>-1,2-</w:t>
            </w:r>
            <w:r w:rsidRPr="00B85CF3">
              <w:rPr>
                <w:rFonts w:hint="eastAsia"/>
              </w:rPr>
              <w:t>二氯乙烯</w:t>
            </w:r>
          </w:p>
        </w:tc>
        <w:tc>
          <w:tcPr>
            <w:tcW w:w="435" w:type="pct"/>
            <w:vAlign w:val="center"/>
          </w:tcPr>
          <w:p w14:paraId="0E5169E1" w14:textId="77777777" w:rsidR="00B770F5" w:rsidRPr="00B85CF3" w:rsidRDefault="00B770F5" w:rsidP="00B770F5">
            <w:pPr>
              <w:pStyle w:val="af5"/>
            </w:pPr>
            <w:r w:rsidRPr="00B85CF3">
              <w:t>μg/kg</w:t>
            </w:r>
          </w:p>
        </w:tc>
        <w:tc>
          <w:tcPr>
            <w:tcW w:w="397" w:type="pct"/>
            <w:vAlign w:val="center"/>
          </w:tcPr>
          <w:p w14:paraId="6457929C" w14:textId="770404BA" w:rsidR="00B770F5" w:rsidRPr="00B85CF3" w:rsidRDefault="00B770F5" w:rsidP="00B770F5">
            <w:pPr>
              <w:pStyle w:val="af5"/>
            </w:pPr>
            <w:r w:rsidRPr="00B85CF3">
              <w:rPr>
                <w:rFonts w:hint="eastAsia"/>
              </w:rPr>
              <w:t>/</w:t>
            </w:r>
          </w:p>
        </w:tc>
        <w:tc>
          <w:tcPr>
            <w:tcW w:w="491" w:type="pct"/>
            <w:vAlign w:val="center"/>
          </w:tcPr>
          <w:p w14:paraId="0EA05B84" w14:textId="6C2AC7DA" w:rsidR="00B770F5" w:rsidRPr="00B85CF3" w:rsidRDefault="00B770F5" w:rsidP="00B770F5">
            <w:pPr>
              <w:pStyle w:val="af5"/>
            </w:pPr>
            <w:r w:rsidRPr="00B85CF3">
              <w:rPr>
                <w:rFonts w:hint="eastAsia"/>
              </w:rPr>
              <w:t>/</w:t>
            </w:r>
          </w:p>
        </w:tc>
        <w:tc>
          <w:tcPr>
            <w:tcW w:w="477" w:type="pct"/>
            <w:vAlign w:val="center"/>
          </w:tcPr>
          <w:p w14:paraId="38E39F8F" w14:textId="7E78B6DB" w:rsidR="00B770F5" w:rsidRPr="00B85CF3" w:rsidRDefault="00B770F5" w:rsidP="00B770F5">
            <w:pPr>
              <w:pStyle w:val="af5"/>
            </w:pPr>
            <w:r w:rsidRPr="00B85CF3">
              <w:rPr>
                <w:rFonts w:hint="eastAsia"/>
              </w:rPr>
              <w:t>/</w:t>
            </w:r>
          </w:p>
        </w:tc>
        <w:tc>
          <w:tcPr>
            <w:tcW w:w="476" w:type="pct"/>
            <w:vAlign w:val="center"/>
          </w:tcPr>
          <w:p w14:paraId="0F6D0B2B" w14:textId="7984856A" w:rsidR="00B770F5" w:rsidRPr="00B85CF3" w:rsidRDefault="00B770F5" w:rsidP="00B770F5">
            <w:pPr>
              <w:pStyle w:val="af5"/>
            </w:pPr>
            <w:r w:rsidRPr="00B85CF3">
              <w:rPr>
                <w:rFonts w:hint="eastAsia"/>
              </w:rPr>
              <w:t>/</w:t>
            </w:r>
          </w:p>
        </w:tc>
        <w:tc>
          <w:tcPr>
            <w:tcW w:w="479" w:type="pct"/>
            <w:vAlign w:val="center"/>
          </w:tcPr>
          <w:p w14:paraId="65521868" w14:textId="77777777" w:rsidR="00B770F5" w:rsidRPr="00B85CF3" w:rsidRDefault="00B770F5" w:rsidP="00B770F5">
            <w:pPr>
              <w:pStyle w:val="af5"/>
            </w:pPr>
            <w:r w:rsidRPr="00B85CF3">
              <w:rPr>
                <w:rFonts w:hint="eastAsia"/>
              </w:rPr>
              <w:t>未检出</w:t>
            </w:r>
          </w:p>
        </w:tc>
        <w:tc>
          <w:tcPr>
            <w:tcW w:w="514" w:type="pct"/>
            <w:vAlign w:val="center"/>
          </w:tcPr>
          <w:p w14:paraId="303D87B0" w14:textId="77777777" w:rsidR="00B770F5" w:rsidRPr="00B85CF3" w:rsidRDefault="00B770F5" w:rsidP="00B770F5">
            <w:pPr>
              <w:pStyle w:val="af5"/>
            </w:pPr>
            <w:r w:rsidRPr="00B85CF3">
              <w:t>596000</w:t>
            </w:r>
          </w:p>
        </w:tc>
      </w:tr>
      <w:tr w:rsidR="00B770F5" w:rsidRPr="00B85CF3" w14:paraId="6D422203" w14:textId="77777777" w:rsidTr="00B770F5">
        <w:tc>
          <w:tcPr>
            <w:tcW w:w="287" w:type="pct"/>
            <w:vMerge/>
            <w:vAlign w:val="center"/>
          </w:tcPr>
          <w:p w14:paraId="4E259722" w14:textId="77777777" w:rsidR="00B770F5" w:rsidRPr="00B85CF3" w:rsidRDefault="00B770F5" w:rsidP="00B770F5">
            <w:pPr>
              <w:pStyle w:val="af5"/>
            </w:pPr>
          </w:p>
        </w:tc>
        <w:tc>
          <w:tcPr>
            <w:tcW w:w="402" w:type="pct"/>
            <w:vMerge/>
            <w:vAlign w:val="center"/>
          </w:tcPr>
          <w:p w14:paraId="1323C879" w14:textId="77777777" w:rsidR="00B770F5" w:rsidRPr="00B85CF3" w:rsidRDefault="00B770F5" w:rsidP="00B770F5">
            <w:pPr>
              <w:pStyle w:val="af5"/>
            </w:pPr>
          </w:p>
        </w:tc>
        <w:tc>
          <w:tcPr>
            <w:tcW w:w="311" w:type="pct"/>
            <w:vAlign w:val="center"/>
          </w:tcPr>
          <w:p w14:paraId="5ECE8A9E" w14:textId="77777777" w:rsidR="00B770F5" w:rsidRPr="00B85CF3" w:rsidRDefault="00B770F5" w:rsidP="00B770F5">
            <w:pPr>
              <w:pStyle w:val="af5"/>
            </w:pPr>
            <w:r w:rsidRPr="00B85CF3">
              <w:rPr>
                <w:rFonts w:hint="eastAsia"/>
              </w:rPr>
              <w:t>15</w:t>
            </w:r>
          </w:p>
        </w:tc>
        <w:tc>
          <w:tcPr>
            <w:tcW w:w="731" w:type="pct"/>
            <w:vAlign w:val="center"/>
          </w:tcPr>
          <w:p w14:paraId="34A8C63C" w14:textId="77777777" w:rsidR="00B770F5" w:rsidRPr="00B85CF3" w:rsidRDefault="00B770F5" w:rsidP="00B770F5">
            <w:pPr>
              <w:pStyle w:val="af5"/>
            </w:pPr>
            <w:r w:rsidRPr="00B85CF3">
              <w:rPr>
                <w:rFonts w:hint="eastAsia"/>
              </w:rPr>
              <w:t>三氯甲烷</w:t>
            </w:r>
          </w:p>
        </w:tc>
        <w:tc>
          <w:tcPr>
            <w:tcW w:w="435" w:type="pct"/>
            <w:vAlign w:val="center"/>
          </w:tcPr>
          <w:p w14:paraId="49C9C8C8" w14:textId="77777777" w:rsidR="00B770F5" w:rsidRPr="00B85CF3" w:rsidRDefault="00B770F5" w:rsidP="00B770F5">
            <w:pPr>
              <w:pStyle w:val="af5"/>
            </w:pPr>
            <w:r w:rsidRPr="00B85CF3">
              <w:t>μg/kg</w:t>
            </w:r>
          </w:p>
        </w:tc>
        <w:tc>
          <w:tcPr>
            <w:tcW w:w="397" w:type="pct"/>
            <w:vAlign w:val="center"/>
          </w:tcPr>
          <w:p w14:paraId="5D288A74" w14:textId="3A15A127" w:rsidR="00B770F5" w:rsidRPr="00B85CF3" w:rsidRDefault="00B770F5" w:rsidP="00B770F5">
            <w:pPr>
              <w:pStyle w:val="af5"/>
            </w:pPr>
            <w:r w:rsidRPr="00B85CF3">
              <w:rPr>
                <w:rFonts w:hint="eastAsia"/>
              </w:rPr>
              <w:t>/</w:t>
            </w:r>
          </w:p>
        </w:tc>
        <w:tc>
          <w:tcPr>
            <w:tcW w:w="491" w:type="pct"/>
            <w:vAlign w:val="center"/>
          </w:tcPr>
          <w:p w14:paraId="77547042" w14:textId="674D6638" w:rsidR="00B770F5" w:rsidRPr="00B85CF3" w:rsidRDefault="00B770F5" w:rsidP="00B770F5">
            <w:pPr>
              <w:pStyle w:val="af5"/>
            </w:pPr>
            <w:r w:rsidRPr="00B85CF3">
              <w:rPr>
                <w:rFonts w:hint="eastAsia"/>
              </w:rPr>
              <w:t>/</w:t>
            </w:r>
          </w:p>
        </w:tc>
        <w:tc>
          <w:tcPr>
            <w:tcW w:w="477" w:type="pct"/>
            <w:vAlign w:val="center"/>
          </w:tcPr>
          <w:p w14:paraId="7D63984C" w14:textId="39EB0DCB" w:rsidR="00B770F5" w:rsidRPr="00B85CF3" w:rsidRDefault="00B770F5" w:rsidP="00B770F5">
            <w:pPr>
              <w:pStyle w:val="af5"/>
            </w:pPr>
            <w:r w:rsidRPr="00B85CF3">
              <w:rPr>
                <w:rFonts w:hint="eastAsia"/>
              </w:rPr>
              <w:t>/</w:t>
            </w:r>
          </w:p>
        </w:tc>
        <w:tc>
          <w:tcPr>
            <w:tcW w:w="476" w:type="pct"/>
            <w:vAlign w:val="center"/>
          </w:tcPr>
          <w:p w14:paraId="70D6936B" w14:textId="1B3412AF" w:rsidR="00B770F5" w:rsidRPr="00B85CF3" w:rsidRDefault="00B770F5" w:rsidP="00B770F5">
            <w:pPr>
              <w:pStyle w:val="af5"/>
            </w:pPr>
            <w:r w:rsidRPr="00B85CF3">
              <w:rPr>
                <w:rFonts w:hint="eastAsia"/>
              </w:rPr>
              <w:t>/</w:t>
            </w:r>
          </w:p>
        </w:tc>
        <w:tc>
          <w:tcPr>
            <w:tcW w:w="479" w:type="pct"/>
            <w:vAlign w:val="center"/>
          </w:tcPr>
          <w:p w14:paraId="72E25ACA" w14:textId="77777777" w:rsidR="00B770F5" w:rsidRPr="00B85CF3" w:rsidRDefault="00B770F5" w:rsidP="00B770F5">
            <w:pPr>
              <w:pStyle w:val="af5"/>
            </w:pPr>
            <w:r w:rsidRPr="00B85CF3">
              <w:rPr>
                <w:rFonts w:hint="eastAsia"/>
              </w:rPr>
              <w:t>未检出</w:t>
            </w:r>
          </w:p>
        </w:tc>
        <w:tc>
          <w:tcPr>
            <w:tcW w:w="514" w:type="pct"/>
            <w:vAlign w:val="center"/>
          </w:tcPr>
          <w:p w14:paraId="766073A9" w14:textId="77777777" w:rsidR="00B770F5" w:rsidRPr="00B85CF3" w:rsidRDefault="00B770F5" w:rsidP="00B770F5">
            <w:pPr>
              <w:pStyle w:val="af5"/>
            </w:pPr>
            <w:r w:rsidRPr="00B85CF3">
              <w:t>900</w:t>
            </w:r>
          </w:p>
        </w:tc>
      </w:tr>
      <w:tr w:rsidR="00B770F5" w:rsidRPr="00B85CF3" w14:paraId="72BA5FED" w14:textId="77777777" w:rsidTr="00B770F5">
        <w:tc>
          <w:tcPr>
            <w:tcW w:w="287" w:type="pct"/>
            <w:vMerge/>
            <w:vAlign w:val="center"/>
          </w:tcPr>
          <w:p w14:paraId="1D1FC49A" w14:textId="77777777" w:rsidR="00B770F5" w:rsidRPr="00B85CF3" w:rsidRDefault="00B770F5" w:rsidP="00B770F5">
            <w:pPr>
              <w:pStyle w:val="af5"/>
            </w:pPr>
          </w:p>
        </w:tc>
        <w:tc>
          <w:tcPr>
            <w:tcW w:w="402" w:type="pct"/>
            <w:vMerge/>
            <w:vAlign w:val="center"/>
          </w:tcPr>
          <w:p w14:paraId="66C616FE" w14:textId="77777777" w:rsidR="00B770F5" w:rsidRPr="00B85CF3" w:rsidRDefault="00B770F5" w:rsidP="00B770F5">
            <w:pPr>
              <w:pStyle w:val="af5"/>
            </w:pPr>
          </w:p>
        </w:tc>
        <w:tc>
          <w:tcPr>
            <w:tcW w:w="311" w:type="pct"/>
            <w:vAlign w:val="center"/>
          </w:tcPr>
          <w:p w14:paraId="586D0050" w14:textId="77777777" w:rsidR="00B770F5" w:rsidRPr="00B85CF3" w:rsidRDefault="00B770F5" w:rsidP="00B770F5">
            <w:pPr>
              <w:pStyle w:val="af5"/>
            </w:pPr>
            <w:r w:rsidRPr="00B85CF3">
              <w:rPr>
                <w:rFonts w:hint="eastAsia"/>
              </w:rPr>
              <w:t>16</w:t>
            </w:r>
          </w:p>
        </w:tc>
        <w:tc>
          <w:tcPr>
            <w:tcW w:w="731" w:type="pct"/>
            <w:vAlign w:val="center"/>
          </w:tcPr>
          <w:p w14:paraId="68B1E86F" w14:textId="77777777" w:rsidR="00B770F5" w:rsidRPr="00B85CF3" w:rsidRDefault="00B770F5" w:rsidP="00B770F5">
            <w:pPr>
              <w:pStyle w:val="af5"/>
            </w:pPr>
            <w:r w:rsidRPr="00B85CF3">
              <w:rPr>
                <w:rFonts w:hint="eastAsia"/>
              </w:rPr>
              <w:t>1,1,1-</w:t>
            </w:r>
            <w:r w:rsidRPr="00B85CF3">
              <w:rPr>
                <w:rFonts w:hint="eastAsia"/>
              </w:rPr>
              <w:t>三氯乙烷</w:t>
            </w:r>
          </w:p>
        </w:tc>
        <w:tc>
          <w:tcPr>
            <w:tcW w:w="435" w:type="pct"/>
            <w:vAlign w:val="center"/>
          </w:tcPr>
          <w:p w14:paraId="0C2ECF55" w14:textId="77777777" w:rsidR="00B770F5" w:rsidRPr="00B85CF3" w:rsidRDefault="00B770F5" w:rsidP="00B770F5">
            <w:pPr>
              <w:pStyle w:val="af5"/>
            </w:pPr>
            <w:r w:rsidRPr="00B85CF3">
              <w:t>μg/kg</w:t>
            </w:r>
          </w:p>
        </w:tc>
        <w:tc>
          <w:tcPr>
            <w:tcW w:w="397" w:type="pct"/>
            <w:vAlign w:val="center"/>
          </w:tcPr>
          <w:p w14:paraId="7AD49DA8" w14:textId="74B625DD" w:rsidR="00B770F5" w:rsidRPr="00B85CF3" w:rsidRDefault="00B770F5" w:rsidP="00B770F5">
            <w:pPr>
              <w:pStyle w:val="af5"/>
            </w:pPr>
            <w:r w:rsidRPr="00B85CF3">
              <w:rPr>
                <w:rFonts w:hint="eastAsia"/>
              </w:rPr>
              <w:t>/</w:t>
            </w:r>
          </w:p>
        </w:tc>
        <w:tc>
          <w:tcPr>
            <w:tcW w:w="491" w:type="pct"/>
            <w:vAlign w:val="center"/>
          </w:tcPr>
          <w:p w14:paraId="49B1358F" w14:textId="06A92E33" w:rsidR="00B770F5" w:rsidRPr="00B85CF3" w:rsidRDefault="00B770F5" w:rsidP="00B770F5">
            <w:pPr>
              <w:pStyle w:val="af5"/>
            </w:pPr>
            <w:r w:rsidRPr="00B85CF3">
              <w:rPr>
                <w:rFonts w:hint="eastAsia"/>
              </w:rPr>
              <w:t>/</w:t>
            </w:r>
          </w:p>
        </w:tc>
        <w:tc>
          <w:tcPr>
            <w:tcW w:w="477" w:type="pct"/>
            <w:vAlign w:val="center"/>
          </w:tcPr>
          <w:p w14:paraId="2E608EC9" w14:textId="7CF423B7" w:rsidR="00B770F5" w:rsidRPr="00B85CF3" w:rsidRDefault="00B770F5" w:rsidP="00B770F5">
            <w:pPr>
              <w:pStyle w:val="af5"/>
            </w:pPr>
            <w:r w:rsidRPr="00B85CF3">
              <w:rPr>
                <w:rFonts w:hint="eastAsia"/>
              </w:rPr>
              <w:t>/</w:t>
            </w:r>
          </w:p>
        </w:tc>
        <w:tc>
          <w:tcPr>
            <w:tcW w:w="476" w:type="pct"/>
            <w:vAlign w:val="center"/>
          </w:tcPr>
          <w:p w14:paraId="495274B5" w14:textId="6F64C252" w:rsidR="00B770F5" w:rsidRPr="00B85CF3" w:rsidRDefault="00B770F5" w:rsidP="00B770F5">
            <w:pPr>
              <w:pStyle w:val="af5"/>
            </w:pPr>
            <w:r w:rsidRPr="00B85CF3">
              <w:rPr>
                <w:rFonts w:hint="eastAsia"/>
              </w:rPr>
              <w:t>/</w:t>
            </w:r>
          </w:p>
        </w:tc>
        <w:tc>
          <w:tcPr>
            <w:tcW w:w="479" w:type="pct"/>
            <w:vAlign w:val="center"/>
          </w:tcPr>
          <w:p w14:paraId="7B542CBA" w14:textId="77777777" w:rsidR="00B770F5" w:rsidRPr="00B85CF3" w:rsidRDefault="00B770F5" w:rsidP="00B770F5">
            <w:pPr>
              <w:pStyle w:val="af5"/>
            </w:pPr>
            <w:r w:rsidRPr="00B85CF3">
              <w:rPr>
                <w:rFonts w:hint="eastAsia"/>
              </w:rPr>
              <w:t>未检出</w:t>
            </w:r>
          </w:p>
        </w:tc>
        <w:tc>
          <w:tcPr>
            <w:tcW w:w="514" w:type="pct"/>
            <w:vAlign w:val="center"/>
          </w:tcPr>
          <w:p w14:paraId="620EF42D" w14:textId="77777777" w:rsidR="00B770F5" w:rsidRPr="00B85CF3" w:rsidRDefault="00B770F5" w:rsidP="00B770F5">
            <w:pPr>
              <w:pStyle w:val="af5"/>
            </w:pPr>
            <w:r w:rsidRPr="00B85CF3">
              <w:t>840000</w:t>
            </w:r>
          </w:p>
        </w:tc>
      </w:tr>
      <w:tr w:rsidR="00B770F5" w:rsidRPr="00B85CF3" w14:paraId="196138D3" w14:textId="77777777" w:rsidTr="00B770F5">
        <w:tc>
          <w:tcPr>
            <w:tcW w:w="287" w:type="pct"/>
            <w:vMerge/>
            <w:vAlign w:val="center"/>
          </w:tcPr>
          <w:p w14:paraId="72FEF16B" w14:textId="77777777" w:rsidR="00B770F5" w:rsidRPr="00B85CF3" w:rsidRDefault="00B770F5" w:rsidP="00B770F5">
            <w:pPr>
              <w:pStyle w:val="af5"/>
            </w:pPr>
          </w:p>
        </w:tc>
        <w:tc>
          <w:tcPr>
            <w:tcW w:w="402" w:type="pct"/>
            <w:vMerge/>
            <w:vAlign w:val="center"/>
          </w:tcPr>
          <w:p w14:paraId="39808C7C" w14:textId="77777777" w:rsidR="00B770F5" w:rsidRPr="00B85CF3" w:rsidRDefault="00B770F5" w:rsidP="00B770F5">
            <w:pPr>
              <w:pStyle w:val="af5"/>
            </w:pPr>
          </w:p>
        </w:tc>
        <w:tc>
          <w:tcPr>
            <w:tcW w:w="311" w:type="pct"/>
            <w:vAlign w:val="center"/>
          </w:tcPr>
          <w:p w14:paraId="139A3935" w14:textId="77777777" w:rsidR="00B770F5" w:rsidRPr="00B85CF3" w:rsidRDefault="00B770F5" w:rsidP="00B770F5">
            <w:pPr>
              <w:pStyle w:val="af5"/>
            </w:pPr>
            <w:r w:rsidRPr="00B85CF3">
              <w:rPr>
                <w:rFonts w:hint="eastAsia"/>
              </w:rPr>
              <w:t>17</w:t>
            </w:r>
          </w:p>
        </w:tc>
        <w:tc>
          <w:tcPr>
            <w:tcW w:w="731" w:type="pct"/>
            <w:vAlign w:val="center"/>
          </w:tcPr>
          <w:p w14:paraId="1E9156A9" w14:textId="77777777" w:rsidR="00B770F5" w:rsidRPr="00B85CF3" w:rsidRDefault="00B770F5" w:rsidP="00B770F5">
            <w:pPr>
              <w:pStyle w:val="af5"/>
            </w:pPr>
            <w:r w:rsidRPr="00B85CF3">
              <w:rPr>
                <w:rFonts w:hint="eastAsia"/>
              </w:rPr>
              <w:t>四氯化碳</w:t>
            </w:r>
          </w:p>
        </w:tc>
        <w:tc>
          <w:tcPr>
            <w:tcW w:w="435" w:type="pct"/>
            <w:vAlign w:val="center"/>
          </w:tcPr>
          <w:p w14:paraId="48B651E8" w14:textId="77777777" w:rsidR="00B770F5" w:rsidRPr="00B85CF3" w:rsidRDefault="00B770F5" w:rsidP="00B770F5">
            <w:pPr>
              <w:pStyle w:val="af5"/>
            </w:pPr>
            <w:r w:rsidRPr="00B85CF3">
              <w:t>μg/kg</w:t>
            </w:r>
          </w:p>
        </w:tc>
        <w:tc>
          <w:tcPr>
            <w:tcW w:w="397" w:type="pct"/>
            <w:vAlign w:val="center"/>
          </w:tcPr>
          <w:p w14:paraId="15711A2F" w14:textId="6CAA92BF" w:rsidR="00B770F5" w:rsidRPr="00B85CF3" w:rsidRDefault="00B770F5" w:rsidP="00B770F5">
            <w:pPr>
              <w:pStyle w:val="af5"/>
            </w:pPr>
            <w:r w:rsidRPr="00B85CF3">
              <w:rPr>
                <w:rFonts w:hint="eastAsia"/>
              </w:rPr>
              <w:t>/</w:t>
            </w:r>
          </w:p>
        </w:tc>
        <w:tc>
          <w:tcPr>
            <w:tcW w:w="491" w:type="pct"/>
            <w:vAlign w:val="center"/>
          </w:tcPr>
          <w:p w14:paraId="2F063BF1" w14:textId="50AD6467" w:rsidR="00B770F5" w:rsidRPr="00B85CF3" w:rsidRDefault="00B770F5" w:rsidP="00B770F5">
            <w:pPr>
              <w:pStyle w:val="af5"/>
            </w:pPr>
            <w:r w:rsidRPr="00B85CF3">
              <w:rPr>
                <w:rFonts w:hint="eastAsia"/>
              </w:rPr>
              <w:t>/</w:t>
            </w:r>
          </w:p>
        </w:tc>
        <w:tc>
          <w:tcPr>
            <w:tcW w:w="477" w:type="pct"/>
            <w:vAlign w:val="center"/>
          </w:tcPr>
          <w:p w14:paraId="1D364F3D" w14:textId="46C9100F" w:rsidR="00B770F5" w:rsidRPr="00B85CF3" w:rsidRDefault="00B770F5" w:rsidP="00B770F5">
            <w:pPr>
              <w:pStyle w:val="af5"/>
            </w:pPr>
            <w:r w:rsidRPr="00B85CF3">
              <w:rPr>
                <w:rFonts w:hint="eastAsia"/>
              </w:rPr>
              <w:t>/</w:t>
            </w:r>
          </w:p>
        </w:tc>
        <w:tc>
          <w:tcPr>
            <w:tcW w:w="476" w:type="pct"/>
            <w:vAlign w:val="center"/>
          </w:tcPr>
          <w:p w14:paraId="478AA3F6" w14:textId="22002D2B" w:rsidR="00B770F5" w:rsidRPr="00B85CF3" w:rsidRDefault="00B770F5" w:rsidP="00B770F5">
            <w:pPr>
              <w:pStyle w:val="af5"/>
            </w:pPr>
            <w:r w:rsidRPr="00B85CF3">
              <w:rPr>
                <w:rFonts w:hint="eastAsia"/>
              </w:rPr>
              <w:t>/</w:t>
            </w:r>
          </w:p>
        </w:tc>
        <w:tc>
          <w:tcPr>
            <w:tcW w:w="479" w:type="pct"/>
            <w:vAlign w:val="center"/>
          </w:tcPr>
          <w:p w14:paraId="2CC0F52D" w14:textId="77777777" w:rsidR="00B770F5" w:rsidRPr="00B85CF3" w:rsidRDefault="00B770F5" w:rsidP="00B770F5">
            <w:pPr>
              <w:pStyle w:val="af5"/>
            </w:pPr>
            <w:r w:rsidRPr="00B85CF3">
              <w:rPr>
                <w:rFonts w:hint="eastAsia"/>
              </w:rPr>
              <w:t>未检出</w:t>
            </w:r>
          </w:p>
        </w:tc>
        <w:tc>
          <w:tcPr>
            <w:tcW w:w="514" w:type="pct"/>
            <w:vAlign w:val="center"/>
          </w:tcPr>
          <w:p w14:paraId="6AF6CE9C" w14:textId="77777777" w:rsidR="00B770F5" w:rsidRPr="00B85CF3" w:rsidRDefault="00B770F5" w:rsidP="00B770F5">
            <w:pPr>
              <w:pStyle w:val="af5"/>
            </w:pPr>
            <w:r w:rsidRPr="00B85CF3">
              <w:t>2800</w:t>
            </w:r>
          </w:p>
        </w:tc>
      </w:tr>
      <w:tr w:rsidR="00B770F5" w:rsidRPr="00B85CF3" w14:paraId="694F6F5F" w14:textId="77777777" w:rsidTr="00B770F5">
        <w:tc>
          <w:tcPr>
            <w:tcW w:w="287" w:type="pct"/>
            <w:vMerge/>
            <w:vAlign w:val="center"/>
          </w:tcPr>
          <w:p w14:paraId="41CDBDC2" w14:textId="77777777" w:rsidR="00B770F5" w:rsidRPr="00B85CF3" w:rsidRDefault="00B770F5" w:rsidP="00B770F5">
            <w:pPr>
              <w:pStyle w:val="af5"/>
            </w:pPr>
          </w:p>
        </w:tc>
        <w:tc>
          <w:tcPr>
            <w:tcW w:w="402" w:type="pct"/>
            <w:vMerge/>
            <w:vAlign w:val="center"/>
          </w:tcPr>
          <w:p w14:paraId="0CF5A3C8" w14:textId="77777777" w:rsidR="00B770F5" w:rsidRPr="00B85CF3" w:rsidRDefault="00B770F5" w:rsidP="00B770F5">
            <w:pPr>
              <w:pStyle w:val="af5"/>
            </w:pPr>
          </w:p>
        </w:tc>
        <w:tc>
          <w:tcPr>
            <w:tcW w:w="311" w:type="pct"/>
            <w:vAlign w:val="center"/>
          </w:tcPr>
          <w:p w14:paraId="4698DD23" w14:textId="77777777" w:rsidR="00B770F5" w:rsidRPr="00B85CF3" w:rsidRDefault="00B770F5" w:rsidP="00B770F5">
            <w:pPr>
              <w:pStyle w:val="af5"/>
            </w:pPr>
            <w:r w:rsidRPr="00B85CF3">
              <w:rPr>
                <w:rFonts w:hint="eastAsia"/>
              </w:rPr>
              <w:t>18</w:t>
            </w:r>
          </w:p>
        </w:tc>
        <w:tc>
          <w:tcPr>
            <w:tcW w:w="731" w:type="pct"/>
            <w:vAlign w:val="center"/>
          </w:tcPr>
          <w:p w14:paraId="71686B5E" w14:textId="77777777" w:rsidR="00B770F5" w:rsidRPr="00B85CF3" w:rsidRDefault="00B770F5" w:rsidP="00B770F5">
            <w:pPr>
              <w:pStyle w:val="af5"/>
            </w:pPr>
            <w:r w:rsidRPr="00B85CF3">
              <w:rPr>
                <w:rFonts w:hint="eastAsia"/>
              </w:rPr>
              <w:t>1,2-</w:t>
            </w:r>
            <w:r w:rsidRPr="00B85CF3">
              <w:rPr>
                <w:rFonts w:hint="eastAsia"/>
              </w:rPr>
              <w:t>二氯乙烷</w:t>
            </w:r>
          </w:p>
        </w:tc>
        <w:tc>
          <w:tcPr>
            <w:tcW w:w="435" w:type="pct"/>
            <w:vAlign w:val="center"/>
          </w:tcPr>
          <w:p w14:paraId="4DEBE551" w14:textId="77777777" w:rsidR="00B770F5" w:rsidRPr="00B85CF3" w:rsidRDefault="00B770F5" w:rsidP="00B770F5">
            <w:pPr>
              <w:pStyle w:val="af5"/>
            </w:pPr>
            <w:r w:rsidRPr="00B85CF3">
              <w:t>μg/kg</w:t>
            </w:r>
          </w:p>
        </w:tc>
        <w:tc>
          <w:tcPr>
            <w:tcW w:w="397" w:type="pct"/>
            <w:vAlign w:val="center"/>
          </w:tcPr>
          <w:p w14:paraId="6DC92B1E" w14:textId="1FAECD31" w:rsidR="00B770F5" w:rsidRPr="00B85CF3" w:rsidRDefault="00B770F5" w:rsidP="00B770F5">
            <w:pPr>
              <w:pStyle w:val="af5"/>
            </w:pPr>
            <w:r w:rsidRPr="00B85CF3">
              <w:rPr>
                <w:rFonts w:hint="eastAsia"/>
              </w:rPr>
              <w:t>/</w:t>
            </w:r>
          </w:p>
        </w:tc>
        <w:tc>
          <w:tcPr>
            <w:tcW w:w="491" w:type="pct"/>
            <w:vAlign w:val="center"/>
          </w:tcPr>
          <w:p w14:paraId="5987FDCE" w14:textId="4E652943" w:rsidR="00B770F5" w:rsidRPr="00B85CF3" w:rsidRDefault="00B770F5" w:rsidP="00B770F5">
            <w:pPr>
              <w:pStyle w:val="af5"/>
            </w:pPr>
            <w:r w:rsidRPr="00B85CF3">
              <w:rPr>
                <w:rFonts w:hint="eastAsia"/>
              </w:rPr>
              <w:t>/</w:t>
            </w:r>
          </w:p>
        </w:tc>
        <w:tc>
          <w:tcPr>
            <w:tcW w:w="477" w:type="pct"/>
            <w:vAlign w:val="center"/>
          </w:tcPr>
          <w:p w14:paraId="5120B4DB" w14:textId="32B38AA8" w:rsidR="00B770F5" w:rsidRPr="00B85CF3" w:rsidRDefault="00B770F5" w:rsidP="00B770F5">
            <w:pPr>
              <w:pStyle w:val="af5"/>
            </w:pPr>
            <w:r w:rsidRPr="00B85CF3">
              <w:rPr>
                <w:rFonts w:hint="eastAsia"/>
              </w:rPr>
              <w:t>/</w:t>
            </w:r>
          </w:p>
        </w:tc>
        <w:tc>
          <w:tcPr>
            <w:tcW w:w="476" w:type="pct"/>
            <w:vAlign w:val="center"/>
          </w:tcPr>
          <w:p w14:paraId="6EC71A69" w14:textId="6B0CEF1A" w:rsidR="00B770F5" w:rsidRPr="00B85CF3" w:rsidRDefault="00B770F5" w:rsidP="00B770F5">
            <w:pPr>
              <w:pStyle w:val="af5"/>
            </w:pPr>
            <w:r w:rsidRPr="00B85CF3">
              <w:rPr>
                <w:rFonts w:hint="eastAsia"/>
              </w:rPr>
              <w:t>/</w:t>
            </w:r>
          </w:p>
        </w:tc>
        <w:tc>
          <w:tcPr>
            <w:tcW w:w="479" w:type="pct"/>
            <w:vAlign w:val="center"/>
          </w:tcPr>
          <w:p w14:paraId="674D1AB7" w14:textId="77777777" w:rsidR="00B770F5" w:rsidRPr="00B85CF3" w:rsidRDefault="00B770F5" w:rsidP="00B770F5">
            <w:pPr>
              <w:pStyle w:val="af5"/>
            </w:pPr>
            <w:r w:rsidRPr="00B85CF3">
              <w:rPr>
                <w:rFonts w:hint="eastAsia"/>
              </w:rPr>
              <w:t>未检出</w:t>
            </w:r>
          </w:p>
        </w:tc>
        <w:tc>
          <w:tcPr>
            <w:tcW w:w="514" w:type="pct"/>
            <w:vAlign w:val="center"/>
          </w:tcPr>
          <w:p w14:paraId="449D804A" w14:textId="77777777" w:rsidR="00B770F5" w:rsidRPr="00B85CF3" w:rsidRDefault="00B770F5" w:rsidP="00B770F5">
            <w:pPr>
              <w:pStyle w:val="af5"/>
            </w:pPr>
            <w:r w:rsidRPr="00B85CF3">
              <w:t>5000</w:t>
            </w:r>
          </w:p>
        </w:tc>
      </w:tr>
      <w:tr w:rsidR="00B770F5" w:rsidRPr="00B85CF3" w14:paraId="57118E29" w14:textId="77777777" w:rsidTr="00B770F5">
        <w:tc>
          <w:tcPr>
            <w:tcW w:w="287" w:type="pct"/>
            <w:vMerge/>
            <w:vAlign w:val="center"/>
          </w:tcPr>
          <w:p w14:paraId="27707D35" w14:textId="77777777" w:rsidR="00B770F5" w:rsidRPr="00B85CF3" w:rsidRDefault="00B770F5" w:rsidP="00B770F5">
            <w:pPr>
              <w:pStyle w:val="af5"/>
            </w:pPr>
          </w:p>
        </w:tc>
        <w:tc>
          <w:tcPr>
            <w:tcW w:w="402" w:type="pct"/>
            <w:vMerge/>
            <w:vAlign w:val="center"/>
          </w:tcPr>
          <w:p w14:paraId="21803119" w14:textId="77777777" w:rsidR="00B770F5" w:rsidRPr="00B85CF3" w:rsidRDefault="00B770F5" w:rsidP="00B770F5">
            <w:pPr>
              <w:pStyle w:val="af5"/>
            </w:pPr>
          </w:p>
        </w:tc>
        <w:tc>
          <w:tcPr>
            <w:tcW w:w="311" w:type="pct"/>
            <w:vAlign w:val="center"/>
          </w:tcPr>
          <w:p w14:paraId="4DE85390" w14:textId="77777777" w:rsidR="00B770F5" w:rsidRPr="00B85CF3" w:rsidRDefault="00B770F5" w:rsidP="00B770F5">
            <w:pPr>
              <w:pStyle w:val="af5"/>
            </w:pPr>
            <w:r w:rsidRPr="00B85CF3">
              <w:rPr>
                <w:rFonts w:hint="eastAsia"/>
              </w:rPr>
              <w:t>19</w:t>
            </w:r>
          </w:p>
        </w:tc>
        <w:tc>
          <w:tcPr>
            <w:tcW w:w="731" w:type="pct"/>
            <w:vAlign w:val="center"/>
          </w:tcPr>
          <w:p w14:paraId="64DAA017" w14:textId="77777777" w:rsidR="00B770F5" w:rsidRPr="00B85CF3" w:rsidRDefault="00B770F5" w:rsidP="00B770F5">
            <w:pPr>
              <w:pStyle w:val="af5"/>
            </w:pPr>
            <w:r w:rsidRPr="00B85CF3">
              <w:rPr>
                <w:rFonts w:hint="eastAsia"/>
              </w:rPr>
              <w:t>苯</w:t>
            </w:r>
          </w:p>
        </w:tc>
        <w:tc>
          <w:tcPr>
            <w:tcW w:w="435" w:type="pct"/>
            <w:vAlign w:val="center"/>
          </w:tcPr>
          <w:p w14:paraId="323C77F6" w14:textId="77777777" w:rsidR="00B770F5" w:rsidRPr="00B85CF3" w:rsidRDefault="00B770F5" w:rsidP="00B770F5">
            <w:pPr>
              <w:pStyle w:val="af5"/>
            </w:pPr>
            <w:r w:rsidRPr="00B85CF3">
              <w:t>μg/kg</w:t>
            </w:r>
          </w:p>
        </w:tc>
        <w:tc>
          <w:tcPr>
            <w:tcW w:w="397" w:type="pct"/>
            <w:vAlign w:val="center"/>
          </w:tcPr>
          <w:p w14:paraId="54D2D788" w14:textId="2D504B7A" w:rsidR="00B770F5" w:rsidRPr="00B85CF3" w:rsidRDefault="00B770F5" w:rsidP="00B770F5">
            <w:pPr>
              <w:pStyle w:val="af5"/>
            </w:pPr>
            <w:r w:rsidRPr="00B85CF3">
              <w:rPr>
                <w:rFonts w:hint="eastAsia"/>
              </w:rPr>
              <w:t>/</w:t>
            </w:r>
          </w:p>
        </w:tc>
        <w:tc>
          <w:tcPr>
            <w:tcW w:w="491" w:type="pct"/>
            <w:vAlign w:val="center"/>
          </w:tcPr>
          <w:p w14:paraId="37A35AF7" w14:textId="638DA270" w:rsidR="00B770F5" w:rsidRPr="00B85CF3" w:rsidRDefault="00B770F5" w:rsidP="00B770F5">
            <w:pPr>
              <w:pStyle w:val="af5"/>
            </w:pPr>
            <w:r w:rsidRPr="00B85CF3">
              <w:rPr>
                <w:rFonts w:hint="eastAsia"/>
              </w:rPr>
              <w:t>/</w:t>
            </w:r>
          </w:p>
        </w:tc>
        <w:tc>
          <w:tcPr>
            <w:tcW w:w="477" w:type="pct"/>
            <w:vAlign w:val="center"/>
          </w:tcPr>
          <w:p w14:paraId="10E5986A" w14:textId="58697D86" w:rsidR="00B770F5" w:rsidRPr="00B85CF3" w:rsidRDefault="00B770F5" w:rsidP="00B770F5">
            <w:pPr>
              <w:pStyle w:val="af5"/>
            </w:pPr>
            <w:r w:rsidRPr="00B85CF3">
              <w:rPr>
                <w:rFonts w:hint="eastAsia"/>
              </w:rPr>
              <w:t>/</w:t>
            </w:r>
          </w:p>
        </w:tc>
        <w:tc>
          <w:tcPr>
            <w:tcW w:w="476" w:type="pct"/>
            <w:vAlign w:val="center"/>
          </w:tcPr>
          <w:p w14:paraId="5314D673" w14:textId="68174008" w:rsidR="00B770F5" w:rsidRPr="00B85CF3" w:rsidRDefault="00B770F5" w:rsidP="00B770F5">
            <w:pPr>
              <w:pStyle w:val="af5"/>
            </w:pPr>
            <w:r w:rsidRPr="00B85CF3">
              <w:rPr>
                <w:rFonts w:hint="eastAsia"/>
              </w:rPr>
              <w:t>/</w:t>
            </w:r>
          </w:p>
        </w:tc>
        <w:tc>
          <w:tcPr>
            <w:tcW w:w="479" w:type="pct"/>
            <w:vAlign w:val="center"/>
          </w:tcPr>
          <w:p w14:paraId="6173DF9A" w14:textId="77777777" w:rsidR="00B770F5" w:rsidRPr="00B85CF3" w:rsidRDefault="00B770F5" w:rsidP="00B770F5">
            <w:pPr>
              <w:pStyle w:val="af5"/>
            </w:pPr>
            <w:r w:rsidRPr="00B85CF3">
              <w:rPr>
                <w:rFonts w:hint="eastAsia"/>
              </w:rPr>
              <w:t>未检出</w:t>
            </w:r>
          </w:p>
        </w:tc>
        <w:tc>
          <w:tcPr>
            <w:tcW w:w="514" w:type="pct"/>
            <w:vAlign w:val="center"/>
          </w:tcPr>
          <w:p w14:paraId="622596A8" w14:textId="77777777" w:rsidR="00B770F5" w:rsidRPr="00B85CF3" w:rsidRDefault="00B770F5" w:rsidP="00B770F5">
            <w:pPr>
              <w:pStyle w:val="af5"/>
            </w:pPr>
            <w:r w:rsidRPr="00B85CF3">
              <w:t>4000</w:t>
            </w:r>
          </w:p>
        </w:tc>
      </w:tr>
      <w:tr w:rsidR="00B770F5" w:rsidRPr="00B85CF3" w14:paraId="48AC10CA" w14:textId="77777777" w:rsidTr="00B770F5">
        <w:tc>
          <w:tcPr>
            <w:tcW w:w="287" w:type="pct"/>
            <w:vMerge/>
            <w:vAlign w:val="center"/>
          </w:tcPr>
          <w:p w14:paraId="5787A0A5" w14:textId="77777777" w:rsidR="00B770F5" w:rsidRPr="00B85CF3" w:rsidRDefault="00B770F5" w:rsidP="00B770F5">
            <w:pPr>
              <w:pStyle w:val="af5"/>
            </w:pPr>
          </w:p>
        </w:tc>
        <w:tc>
          <w:tcPr>
            <w:tcW w:w="402" w:type="pct"/>
            <w:vMerge/>
            <w:vAlign w:val="center"/>
          </w:tcPr>
          <w:p w14:paraId="092ACD69" w14:textId="77777777" w:rsidR="00B770F5" w:rsidRPr="00B85CF3" w:rsidRDefault="00B770F5" w:rsidP="00B770F5">
            <w:pPr>
              <w:pStyle w:val="af5"/>
            </w:pPr>
          </w:p>
        </w:tc>
        <w:tc>
          <w:tcPr>
            <w:tcW w:w="311" w:type="pct"/>
            <w:vAlign w:val="center"/>
          </w:tcPr>
          <w:p w14:paraId="4A16E519" w14:textId="77777777" w:rsidR="00B770F5" w:rsidRPr="00B85CF3" w:rsidRDefault="00B770F5" w:rsidP="00B770F5">
            <w:pPr>
              <w:pStyle w:val="af5"/>
            </w:pPr>
            <w:r w:rsidRPr="00B85CF3">
              <w:rPr>
                <w:rFonts w:hint="eastAsia"/>
              </w:rPr>
              <w:t>20</w:t>
            </w:r>
          </w:p>
        </w:tc>
        <w:tc>
          <w:tcPr>
            <w:tcW w:w="731" w:type="pct"/>
            <w:vAlign w:val="center"/>
          </w:tcPr>
          <w:p w14:paraId="6B5FD382" w14:textId="77777777" w:rsidR="00B770F5" w:rsidRPr="00B85CF3" w:rsidRDefault="00B770F5" w:rsidP="00B770F5">
            <w:pPr>
              <w:pStyle w:val="af5"/>
            </w:pPr>
            <w:r w:rsidRPr="00B85CF3">
              <w:rPr>
                <w:rFonts w:hint="eastAsia"/>
              </w:rPr>
              <w:t>三氯乙烯</w:t>
            </w:r>
          </w:p>
        </w:tc>
        <w:tc>
          <w:tcPr>
            <w:tcW w:w="435" w:type="pct"/>
            <w:vAlign w:val="center"/>
          </w:tcPr>
          <w:p w14:paraId="564223DA" w14:textId="77777777" w:rsidR="00B770F5" w:rsidRPr="00B85CF3" w:rsidRDefault="00B770F5" w:rsidP="00B770F5">
            <w:pPr>
              <w:pStyle w:val="af5"/>
            </w:pPr>
            <w:r w:rsidRPr="00B85CF3">
              <w:t>μg/kg</w:t>
            </w:r>
          </w:p>
        </w:tc>
        <w:tc>
          <w:tcPr>
            <w:tcW w:w="397" w:type="pct"/>
            <w:vAlign w:val="center"/>
          </w:tcPr>
          <w:p w14:paraId="42664553" w14:textId="75B901F3" w:rsidR="00B770F5" w:rsidRPr="00B85CF3" w:rsidRDefault="00B770F5" w:rsidP="00B770F5">
            <w:pPr>
              <w:pStyle w:val="af5"/>
            </w:pPr>
            <w:r w:rsidRPr="00B85CF3">
              <w:rPr>
                <w:rFonts w:hint="eastAsia"/>
              </w:rPr>
              <w:t>/</w:t>
            </w:r>
          </w:p>
        </w:tc>
        <w:tc>
          <w:tcPr>
            <w:tcW w:w="491" w:type="pct"/>
            <w:vAlign w:val="center"/>
          </w:tcPr>
          <w:p w14:paraId="687E66E7" w14:textId="15464600" w:rsidR="00B770F5" w:rsidRPr="00B85CF3" w:rsidRDefault="00B770F5" w:rsidP="00B770F5">
            <w:pPr>
              <w:pStyle w:val="af5"/>
            </w:pPr>
            <w:r w:rsidRPr="00B85CF3">
              <w:rPr>
                <w:rFonts w:hint="eastAsia"/>
              </w:rPr>
              <w:t>/</w:t>
            </w:r>
          </w:p>
        </w:tc>
        <w:tc>
          <w:tcPr>
            <w:tcW w:w="477" w:type="pct"/>
            <w:vAlign w:val="center"/>
          </w:tcPr>
          <w:p w14:paraId="543E9F62" w14:textId="2A92A14B" w:rsidR="00B770F5" w:rsidRPr="00B85CF3" w:rsidRDefault="00B770F5" w:rsidP="00B770F5">
            <w:pPr>
              <w:pStyle w:val="af5"/>
            </w:pPr>
            <w:r w:rsidRPr="00B85CF3">
              <w:rPr>
                <w:rFonts w:hint="eastAsia"/>
              </w:rPr>
              <w:t>/</w:t>
            </w:r>
          </w:p>
        </w:tc>
        <w:tc>
          <w:tcPr>
            <w:tcW w:w="476" w:type="pct"/>
            <w:vAlign w:val="center"/>
          </w:tcPr>
          <w:p w14:paraId="017548EC" w14:textId="4EB175C8" w:rsidR="00B770F5" w:rsidRPr="00B85CF3" w:rsidRDefault="00B770F5" w:rsidP="00B770F5">
            <w:pPr>
              <w:pStyle w:val="af5"/>
            </w:pPr>
            <w:r w:rsidRPr="00B85CF3">
              <w:rPr>
                <w:rFonts w:hint="eastAsia"/>
              </w:rPr>
              <w:t>/</w:t>
            </w:r>
          </w:p>
        </w:tc>
        <w:tc>
          <w:tcPr>
            <w:tcW w:w="479" w:type="pct"/>
            <w:vAlign w:val="center"/>
          </w:tcPr>
          <w:p w14:paraId="0B7B42CE" w14:textId="77777777" w:rsidR="00B770F5" w:rsidRPr="00B85CF3" w:rsidRDefault="00B770F5" w:rsidP="00B770F5">
            <w:pPr>
              <w:pStyle w:val="af5"/>
            </w:pPr>
            <w:r w:rsidRPr="00B85CF3">
              <w:rPr>
                <w:rFonts w:hint="eastAsia"/>
              </w:rPr>
              <w:t>未检出</w:t>
            </w:r>
          </w:p>
        </w:tc>
        <w:tc>
          <w:tcPr>
            <w:tcW w:w="514" w:type="pct"/>
            <w:vAlign w:val="center"/>
          </w:tcPr>
          <w:p w14:paraId="50D64F46" w14:textId="77777777" w:rsidR="00B770F5" w:rsidRPr="00B85CF3" w:rsidRDefault="00B770F5" w:rsidP="00B770F5">
            <w:pPr>
              <w:pStyle w:val="af5"/>
            </w:pPr>
            <w:r w:rsidRPr="00B85CF3">
              <w:t>2800</w:t>
            </w:r>
          </w:p>
        </w:tc>
      </w:tr>
      <w:tr w:rsidR="00B770F5" w:rsidRPr="00B85CF3" w14:paraId="2C3A6190" w14:textId="77777777" w:rsidTr="00B770F5">
        <w:tc>
          <w:tcPr>
            <w:tcW w:w="287" w:type="pct"/>
            <w:vMerge/>
            <w:vAlign w:val="center"/>
          </w:tcPr>
          <w:p w14:paraId="0C0CDF7E" w14:textId="77777777" w:rsidR="00B770F5" w:rsidRPr="00B85CF3" w:rsidRDefault="00B770F5" w:rsidP="00B770F5">
            <w:pPr>
              <w:pStyle w:val="af5"/>
            </w:pPr>
          </w:p>
        </w:tc>
        <w:tc>
          <w:tcPr>
            <w:tcW w:w="402" w:type="pct"/>
            <w:vMerge/>
            <w:vAlign w:val="center"/>
          </w:tcPr>
          <w:p w14:paraId="64E68A89" w14:textId="77777777" w:rsidR="00B770F5" w:rsidRPr="00B85CF3" w:rsidRDefault="00B770F5" w:rsidP="00B770F5">
            <w:pPr>
              <w:pStyle w:val="af5"/>
            </w:pPr>
          </w:p>
        </w:tc>
        <w:tc>
          <w:tcPr>
            <w:tcW w:w="311" w:type="pct"/>
            <w:vAlign w:val="center"/>
          </w:tcPr>
          <w:p w14:paraId="7B5D9896" w14:textId="77777777" w:rsidR="00B770F5" w:rsidRPr="00B85CF3" w:rsidRDefault="00B770F5" w:rsidP="00B770F5">
            <w:pPr>
              <w:pStyle w:val="af5"/>
            </w:pPr>
            <w:r w:rsidRPr="00B85CF3">
              <w:rPr>
                <w:rFonts w:hint="eastAsia"/>
              </w:rPr>
              <w:t>21</w:t>
            </w:r>
          </w:p>
        </w:tc>
        <w:tc>
          <w:tcPr>
            <w:tcW w:w="731" w:type="pct"/>
            <w:vAlign w:val="center"/>
          </w:tcPr>
          <w:p w14:paraId="50B3A522" w14:textId="77777777" w:rsidR="00B770F5" w:rsidRPr="00B85CF3" w:rsidRDefault="00B770F5" w:rsidP="00B770F5">
            <w:pPr>
              <w:pStyle w:val="af5"/>
            </w:pPr>
            <w:r w:rsidRPr="00B85CF3">
              <w:rPr>
                <w:rFonts w:hint="eastAsia"/>
              </w:rPr>
              <w:t>1,2-</w:t>
            </w:r>
            <w:r w:rsidRPr="00B85CF3">
              <w:rPr>
                <w:rFonts w:hint="eastAsia"/>
              </w:rPr>
              <w:t>二氯丙烷</w:t>
            </w:r>
          </w:p>
        </w:tc>
        <w:tc>
          <w:tcPr>
            <w:tcW w:w="435" w:type="pct"/>
            <w:vAlign w:val="center"/>
          </w:tcPr>
          <w:p w14:paraId="16D2DFE6" w14:textId="77777777" w:rsidR="00B770F5" w:rsidRPr="00B85CF3" w:rsidRDefault="00B770F5" w:rsidP="00B770F5">
            <w:pPr>
              <w:pStyle w:val="af5"/>
            </w:pPr>
            <w:r w:rsidRPr="00B85CF3">
              <w:t>μg/kg</w:t>
            </w:r>
          </w:p>
        </w:tc>
        <w:tc>
          <w:tcPr>
            <w:tcW w:w="397" w:type="pct"/>
            <w:vAlign w:val="center"/>
          </w:tcPr>
          <w:p w14:paraId="32E4262A" w14:textId="24F1CB69" w:rsidR="00B770F5" w:rsidRPr="00B85CF3" w:rsidRDefault="00B770F5" w:rsidP="00B770F5">
            <w:pPr>
              <w:pStyle w:val="af5"/>
            </w:pPr>
            <w:r w:rsidRPr="00B85CF3">
              <w:rPr>
                <w:rFonts w:hint="eastAsia"/>
              </w:rPr>
              <w:t>/</w:t>
            </w:r>
          </w:p>
        </w:tc>
        <w:tc>
          <w:tcPr>
            <w:tcW w:w="491" w:type="pct"/>
            <w:vAlign w:val="center"/>
          </w:tcPr>
          <w:p w14:paraId="7598E828" w14:textId="2B30C751" w:rsidR="00B770F5" w:rsidRPr="00B85CF3" w:rsidRDefault="00B770F5" w:rsidP="00B770F5">
            <w:pPr>
              <w:pStyle w:val="af5"/>
            </w:pPr>
            <w:r w:rsidRPr="00B85CF3">
              <w:rPr>
                <w:rFonts w:hint="eastAsia"/>
              </w:rPr>
              <w:t>/</w:t>
            </w:r>
          </w:p>
        </w:tc>
        <w:tc>
          <w:tcPr>
            <w:tcW w:w="477" w:type="pct"/>
            <w:vAlign w:val="center"/>
          </w:tcPr>
          <w:p w14:paraId="060F2AA4" w14:textId="6E2B0E50" w:rsidR="00B770F5" w:rsidRPr="00B85CF3" w:rsidRDefault="00B770F5" w:rsidP="00B770F5">
            <w:pPr>
              <w:pStyle w:val="af5"/>
            </w:pPr>
            <w:r w:rsidRPr="00B85CF3">
              <w:rPr>
                <w:rFonts w:hint="eastAsia"/>
              </w:rPr>
              <w:t>/</w:t>
            </w:r>
          </w:p>
        </w:tc>
        <w:tc>
          <w:tcPr>
            <w:tcW w:w="476" w:type="pct"/>
            <w:vAlign w:val="center"/>
          </w:tcPr>
          <w:p w14:paraId="0EE37C78" w14:textId="61B7E213" w:rsidR="00B770F5" w:rsidRPr="00B85CF3" w:rsidRDefault="00B770F5" w:rsidP="00B770F5">
            <w:pPr>
              <w:pStyle w:val="af5"/>
            </w:pPr>
            <w:r w:rsidRPr="00B85CF3">
              <w:rPr>
                <w:rFonts w:hint="eastAsia"/>
              </w:rPr>
              <w:t>/</w:t>
            </w:r>
          </w:p>
        </w:tc>
        <w:tc>
          <w:tcPr>
            <w:tcW w:w="479" w:type="pct"/>
            <w:vAlign w:val="center"/>
          </w:tcPr>
          <w:p w14:paraId="482AC57C" w14:textId="77777777" w:rsidR="00B770F5" w:rsidRPr="00B85CF3" w:rsidRDefault="00B770F5" w:rsidP="00B770F5">
            <w:pPr>
              <w:pStyle w:val="af5"/>
            </w:pPr>
            <w:r w:rsidRPr="00B85CF3">
              <w:rPr>
                <w:rFonts w:hint="eastAsia"/>
              </w:rPr>
              <w:t>未检出</w:t>
            </w:r>
          </w:p>
        </w:tc>
        <w:tc>
          <w:tcPr>
            <w:tcW w:w="514" w:type="pct"/>
            <w:vAlign w:val="center"/>
          </w:tcPr>
          <w:p w14:paraId="45536AF0" w14:textId="77777777" w:rsidR="00B770F5" w:rsidRPr="00B85CF3" w:rsidRDefault="00B770F5" w:rsidP="00B770F5">
            <w:pPr>
              <w:pStyle w:val="af5"/>
            </w:pPr>
            <w:r w:rsidRPr="00B85CF3">
              <w:t>5000</w:t>
            </w:r>
          </w:p>
        </w:tc>
      </w:tr>
      <w:tr w:rsidR="00B770F5" w:rsidRPr="00B85CF3" w14:paraId="72503938" w14:textId="77777777" w:rsidTr="00B770F5">
        <w:tc>
          <w:tcPr>
            <w:tcW w:w="287" w:type="pct"/>
            <w:vMerge/>
            <w:vAlign w:val="center"/>
          </w:tcPr>
          <w:p w14:paraId="56BDAC20" w14:textId="77777777" w:rsidR="00B770F5" w:rsidRPr="00B85CF3" w:rsidRDefault="00B770F5" w:rsidP="00B770F5">
            <w:pPr>
              <w:pStyle w:val="af5"/>
            </w:pPr>
          </w:p>
        </w:tc>
        <w:tc>
          <w:tcPr>
            <w:tcW w:w="402" w:type="pct"/>
            <w:vMerge/>
            <w:vAlign w:val="center"/>
          </w:tcPr>
          <w:p w14:paraId="45812729" w14:textId="77777777" w:rsidR="00B770F5" w:rsidRPr="00B85CF3" w:rsidRDefault="00B770F5" w:rsidP="00B770F5">
            <w:pPr>
              <w:pStyle w:val="af5"/>
            </w:pPr>
          </w:p>
        </w:tc>
        <w:tc>
          <w:tcPr>
            <w:tcW w:w="311" w:type="pct"/>
            <w:vAlign w:val="center"/>
          </w:tcPr>
          <w:p w14:paraId="06C81A14" w14:textId="77777777" w:rsidR="00B770F5" w:rsidRPr="00B85CF3" w:rsidRDefault="00B770F5" w:rsidP="00B770F5">
            <w:pPr>
              <w:pStyle w:val="af5"/>
            </w:pPr>
            <w:r w:rsidRPr="00B85CF3">
              <w:rPr>
                <w:rFonts w:hint="eastAsia"/>
              </w:rPr>
              <w:t>22</w:t>
            </w:r>
          </w:p>
        </w:tc>
        <w:tc>
          <w:tcPr>
            <w:tcW w:w="731" w:type="pct"/>
            <w:vAlign w:val="center"/>
          </w:tcPr>
          <w:p w14:paraId="459D1DFF" w14:textId="77777777" w:rsidR="00B770F5" w:rsidRPr="00B85CF3" w:rsidRDefault="00B770F5" w:rsidP="00B770F5">
            <w:pPr>
              <w:pStyle w:val="af5"/>
            </w:pPr>
            <w:r w:rsidRPr="00B85CF3">
              <w:rPr>
                <w:rFonts w:hint="eastAsia"/>
              </w:rPr>
              <w:t>甲苯</w:t>
            </w:r>
          </w:p>
        </w:tc>
        <w:tc>
          <w:tcPr>
            <w:tcW w:w="435" w:type="pct"/>
            <w:vAlign w:val="center"/>
          </w:tcPr>
          <w:p w14:paraId="3794AA56" w14:textId="77777777" w:rsidR="00B770F5" w:rsidRPr="00B85CF3" w:rsidRDefault="00B770F5" w:rsidP="00B770F5">
            <w:pPr>
              <w:pStyle w:val="af5"/>
            </w:pPr>
            <w:r w:rsidRPr="00B85CF3">
              <w:t>μg/kg</w:t>
            </w:r>
          </w:p>
        </w:tc>
        <w:tc>
          <w:tcPr>
            <w:tcW w:w="397" w:type="pct"/>
            <w:vAlign w:val="center"/>
          </w:tcPr>
          <w:p w14:paraId="5D5771E4" w14:textId="0C357E4B" w:rsidR="00B770F5" w:rsidRPr="00B85CF3" w:rsidRDefault="00B770F5" w:rsidP="00B770F5">
            <w:pPr>
              <w:pStyle w:val="af5"/>
            </w:pPr>
            <w:r w:rsidRPr="00B85CF3">
              <w:rPr>
                <w:rFonts w:hint="eastAsia"/>
              </w:rPr>
              <w:t>/</w:t>
            </w:r>
          </w:p>
        </w:tc>
        <w:tc>
          <w:tcPr>
            <w:tcW w:w="491" w:type="pct"/>
            <w:vAlign w:val="center"/>
          </w:tcPr>
          <w:p w14:paraId="7EB9310F" w14:textId="198E85B4" w:rsidR="00B770F5" w:rsidRPr="00B85CF3" w:rsidRDefault="00B770F5" w:rsidP="00B770F5">
            <w:pPr>
              <w:pStyle w:val="af5"/>
            </w:pPr>
            <w:r w:rsidRPr="00B85CF3">
              <w:rPr>
                <w:rFonts w:hint="eastAsia"/>
              </w:rPr>
              <w:t>/</w:t>
            </w:r>
          </w:p>
        </w:tc>
        <w:tc>
          <w:tcPr>
            <w:tcW w:w="477" w:type="pct"/>
            <w:vAlign w:val="center"/>
          </w:tcPr>
          <w:p w14:paraId="219C089C" w14:textId="606BE533" w:rsidR="00B770F5" w:rsidRPr="00B85CF3" w:rsidRDefault="00B770F5" w:rsidP="00B770F5">
            <w:pPr>
              <w:pStyle w:val="af5"/>
            </w:pPr>
            <w:r w:rsidRPr="00B85CF3">
              <w:rPr>
                <w:rFonts w:hint="eastAsia"/>
              </w:rPr>
              <w:t>/</w:t>
            </w:r>
          </w:p>
        </w:tc>
        <w:tc>
          <w:tcPr>
            <w:tcW w:w="476" w:type="pct"/>
            <w:vAlign w:val="center"/>
          </w:tcPr>
          <w:p w14:paraId="7A02FB65" w14:textId="34FCCFD4" w:rsidR="00B770F5" w:rsidRPr="00B85CF3" w:rsidRDefault="00B770F5" w:rsidP="00B770F5">
            <w:pPr>
              <w:pStyle w:val="af5"/>
            </w:pPr>
            <w:r w:rsidRPr="00B85CF3">
              <w:rPr>
                <w:rFonts w:hint="eastAsia"/>
              </w:rPr>
              <w:t>/</w:t>
            </w:r>
          </w:p>
        </w:tc>
        <w:tc>
          <w:tcPr>
            <w:tcW w:w="479" w:type="pct"/>
            <w:vAlign w:val="center"/>
          </w:tcPr>
          <w:p w14:paraId="5F7350C5" w14:textId="77777777" w:rsidR="00B770F5" w:rsidRPr="00B85CF3" w:rsidRDefault="00B770F5" w:rsidP="00B770F5">
            <w:pPr>
              <w:pStyle w:val="af5"/>
            </w:pPr>
            <w:r w:rsidRPr="00B85CF3">
              <w:rPr>
                <w:rFonts w:hint="eastAsia"/>
              </w:rPr>
              <w:t>未检出</w:t>
            </w:r>
          </w:p>
        </w:tc>
        <w:tc>
          <w:tcPr>
            <w:tcW w:w="514" w:type="pct"/>
            <w:vAlign w:val="center"/>
          </w:tcPr>
          <w:p w14:paraId="08DBC639" w14:textId="77777777" w:rsidR="00B770F5" w:rsidRPr="00B85CF3" w:rsidRDefault="00B770F5" w:rsidP="00B770F5">
            <w:pPr>
              <w:pStyle w:val="af5"/>
            </w:pPr>
            <w:r w:rsidRPr="00B85CF3">
              <w:t>1200000</w:t>
            </w:r>
          </w:p>
        </w:tc>
      </w:tr>
      <w:tr w:rsidR="00B770F5" w:rsidRPr="00B85CF3" w14:paraId="7144EDE4" w14:textId="77777777" w:rsidTr="00B770F5">
        <w:tc>
          <w:tcPr>
            <w:tcW w:w="287" w:type="pct"/>
            <w:vMerge/>
            <w:vAlign w:val="center"/>
          </w:tcPr>
          <w:p w14:paraId="0AB0023F" w14:textId="77777777" w:rsidR="00B770F5" w:rsidRPr="00B85CF3" w:rsidRDefault="00B770F5" w:rsidP="00B770F5">
            <w:pPr>
              <w:pStyle w:val="af5"/>
            </w:pPr>
          </w:p>
        </w:tc>
        <w:tc>
          <w:tcPr>
            <w:tcW w:w="402" w:type="pct"/>
            <w:vMerge/>
            <w:vAlign w:val="center"/>
          </w:tcPr>
          <w:p w14:paraId="1D52E9C1" w14:textId="77777777" w:rsidR="00B770F5" w:rsidRPr="00B85CF3" w:rsidRDefault="00B770F5" w:rsidP="00B770F5">
            <w:pPr>
              <w:pStyle w:val="af5"/>
            </w:pPr>
          </w:p>
        </w:tc>
        <w:tc>
          <w:tcPr>
            <w:tcW w:w="311" w:type="pct"/>
            <w:vAlign w:val="center"/>
          </w:tcPr>
          <w:p w14:paraId="10DE53CD" w14:textId="77777777" w:rsidR="00B770F5" w:rsidRPr="00B85CF3" w:rsidRDefault="00B770F5" w:rsidP="00B770F5">
            <w:pPr>
              <w:pStyle w:val="af5"/>
            </w:pPr>
            <w:r w:rsidRPr="00B85CF3">
              <w:rPr>
                <w:rFonts w:hint="eastAsia"/>
              </w:rPr>
              <w:t>23</w:t>
            </w:r>
          </w:p>
        </w:tc>
        <w:tc>
          <w:tcPr>
            <w:tcW w:w="731" w:type="pct"/>
            <w:vAlign w:val="center"/>
          </w:tcPr>
          <w:p w14:paraId="3C41AC46" w14:textId="77777777" w:rsidR="00B770F5" w:rsidRPr="00B85CF3" w:rsidRDefault="00B770F5" w:rsidP="00B770F5">
            <w:pPr>
              <w:pStyle w:val="af5"/>
            </w:pPr>
            <w:r w:rsidRPr="00B85CF3">
              <w:rPr>
                <w:rFonts w:hint="eastAsia"/>
              </w:rPr>
              <w:t>1,1,2-</w:t>
            </w:r>
            <w:r w:rsidRPr="00B85CF3">
              <w:rPr>
                <w:rFonts w:hint="eastAsia"/>
              </w:rPr>
              <w:t>三氯乙烷</w:t>
            </w:r>
          </w:p>
        </w:tc>
        <w:tc>
          <w:tcPr>
            <w:tcW w:w="435" w:type="pct"/>
            <w:vAlign w:val="center"/>
          </w:tcPr>
          <w:p w14:paraId="3E7ADA3D" w14:textId="77777777" w:rsidR="00B770F5" w:rsidRPr="00B85CF3" w:rsidRDefault="00B770F5" w:rsidP="00B770F5">
            <w:pPr>
              <w:pStyle w:val="af5"/>
            </w:pPr>
            <w:r w:rsidRPr="00B85CF3">
              <w:t>μg/kg</w:t>
            </w:r>
          </w:p>
        </w:tc>
        <w:tc>
          <w:tcPr>
            <w:tcW w:w="397" w:type="pct"/>
            <w:vAlign w:val="center"/>
          </w:tcPr>
          <w:p w14:paraId="0A1323B7" w14:textId="64A94C1B" w:rsidR="00B770F5" w:rsidRPr="00B85CF3" w:rsidRDefault="00B770F5" w:rsidP="00B770F5">
            <w:pPr>
              <w:pStyle w:val="af5"/>
            </w:pPr>
            <w:r w:rsidRPr="00B85CF3">
              <w:rPr>
                <w:rFonts w:hint="eastAsia"/>
              </w:rPr>
              <w:t>/</w:t>
            </w:r>
          </w:p>
        </w:tc>
        <w:tc>
          <w:tcPr>
            <w:tcW w:w="491" w:type="pct"/>
            <w:vAlign w:val="center"/>
          </w:tcPr>
          <w:p w14:paraId="1B4DD6E2" w14:textId="2EE4B13C" w:rsidR="00B770F5" w:rsidRPr="00B85CF3" w:rsidRDefault="00B770F5" w:rsidP="00B770F5">
            <w:pPr>
              <w:pStyle w:val="af5"/>
            </w:pPr>
            <w:r w:rsidRPr="00B85CF3">
              <w:rPr>
                <w:rFonts w:hint="eastAsia"/>
              </w:rPr>
              <w:t>/</w:t>
            </w:r>
          </w:p>
        </w:tc>
        <w:tc>
          <w:tcPr>
            <w:tcW w:w="477" w:type="pct"/>
            <w:vAlign w:val="center"/>
          </w:tcPr>
          <w:p w14:paraId="143966CF" w14:textId="4956B9AC" w:rsidR="00B770F5" w:rsidRPr="00B85CF3" w:rsidRDefault="00B770F5" w:rsidP="00B770F5">
            <w:pPr>
              <w:pStyle w:val="af5"/>
            </w:pPr>
            <w:r w:rsidRPr="00B85CF3">
              <w:rPr>
                <w:rFonts w:hint="eastAsia"/>
              </w:rPr>
              <w:t>/</w:t>
            </w:r>
          </w:p>
        </w:tc>
        <w:tc>
          <w:tcPr>
            <w:tcW w:w="476" w:type="pct"/>
            <w:vAlign w:val="center"/>
          </w:tcPr>
          <w:p w14:paraId="7929CA58" w14:textId="55938E13" w:rsidR="00B770F5" w:rsidRPr="00B85CF3" w:rsidRDefault="00B770F5" w:rsidP="00B770F5">
            <w:pPr>
              <w:pStyle w:val="af5"/>
            </w:pPr>
            <w:r w:rsidRPr="00B85CF3">
              <w:rPr>
                <w:rFonts w:hint="eastAsia"/>
              </w:rPr>
              <w:t>/</w:t>
            </w:r>
          </w:p>
        </w:tc>
        <w:tc>
          <w:tcPr>
            <w:tcW w:w="479" w:type="pct"/>
            <w:vAlign w:val="center"/>
          </w:tcPr>
          <w:p w14:paraId="5344862F" w14:textId="77777777" w:rsidR="00B770F5" w:rsidRPr="00B85CF3" w:rsidRDefault="00B770F5" w:rsidP="00B770F5">
            <w:pPr>
              <w:pStyle w:val="af5"/>
            </w:pPr>
            <w:r w:rsidRPr="00B85CF3">
              <w:rPr>
                <w:rFonts w:hint="eastAsia"/>
              </w:rPr>
              <w:t>未检出</w:t>
            </w:r>
          </w:p>
        </w:tc>
        <w:tc>
          <w:tcPr>
            <w:tcW w:w="514" w:type="pct"/>
            <w:vAlign w:val="center"/>
          </w:tcPr>
          <w:p w14:paraId="5DCBDF5D" w14:textId="77777777" w:rsidR="00B770F5" w:rsidRPr="00B85CF3" w:rsidRDefault="00B770F5" w:rsidP="00B770F5">
            <w:pPr>
              <w:pStyle w:val="af5"/>
            </w:pPr>
            <w:r w:rsidRPr="00B85CF3">
              <w:t>2800</w:t>
            </w:r>
          </w:p>
        </w:tc>
      </w:tr>
      <w:tr w:rsidR="00B770F5" w:rsidRPr="00B85CF3" w14:paraId="39AE1B17" w14:textId="77777777" w:rsidTr="00B770F5">
        <w:tc>
          <w:tcPr>
            <w:tcW w:w="287" w:type="pct"/>
            <w:vMerge/>
            <w:vAlign w:val="center"/>
          </w:tcPr>
          <w:p w14:paraId="7C672E5F" w14:textId="77777777" w:rsidR="00B770F5" w:rsidRPr="00B85CF3" w:rsidRDefault="00B770F5" w:rsidP="00B770F5">
            <w:pPr>
              <w:pStyle w:val="af5"/>
            </w:pPr>
          </w:p>
        </w:tc>
        <w:tc>
          <w:tcPr>
            <w:tcW w:w="402" w:type="pct"/>
            <w:vMerge/>
            <w:vAlign w:val="center"/>
          </w:tcPr>
          <w:p w14:paraId="1D6AFE1B" w14:textId="77777777" w:rsidR="00B770F5" w:rsidRPr="00B85CF3" w:rsidRDefault="00B770F5" w:rsidP="00B770F5">
            <w:pPr>
              <w:pStyle w:val="af5"/>
            </w:pPr>
          </w:p>
        </w:tc>
        <w:tc>
          <w:tcPr>
            <w:tcW w:w="311" w:type="pct"/>
            <w:vAlign w:val="center"/>
          </w:tcPr>
          <w:p w14:paraId="2CA31492" w14:textId="77777777" w:rsidR="00B770F5" w:rsidRPr="00B85CF3" w:rsidRDefault="00B770F5" w:rsidP="00B770F5">
            <w:pPr>
              <w:pStyle w:val="af5"/>
            </w:pPr>
            <w:r w:rsidRPr="00B85CF3">
              <w:rPr>
                <w:rFonts w:hint="eastAsia"/>
              </w:rPr>
              <w:t>24</w:t>
            </w:r>
          </w:p>
        </w:tc>
        <w:tc>
          <w:tcPr>
            <w:tcW w:w="731" w:type="pct"/>
            <w:vAlign w:val="center"/>
          </w:tcPr>
          <w:p w14:paraId="0758F8D0" w14:textId="77777777" w:rsidR="00B770F5" w:rsidRPr="00B85CF3" w:rsidRDefault="00B770F5" w:rsidP="00B770F5">
            <w:pPr>
              <w:pStyle w:val="af5"/>
            </w:pPr>
            <w:r w:rsidRPr="00B85CF3">
              <w:rPr>
                <w:rFonts w:hint="eastAsia"/>
              </w:rPr>
              <w:t>四氯乙烯</w:t>
            </w:r>
          </w:p>
        </w:tc>
        <w:tc>
          <w:tcPr>
            <w:tcW w:w="435" w:type="pct"/>
            <w:vAlign w:val="center"/>
          </w:tcPr>
          <w:p w14:paraId="7B4DF9E2" w14:textId="77777777" w:rsidR="00B770F5" w:rsidRPr="00B85CF3" w:rsidRDefault="00B770F5" w:rsidP="00B770F5">
            <w:pPr>
              <w:pStyle w:val="af5"/>
            </w:pPr>
            <w:r w:rsidRPr="00B85CF3">
              <w:t>μg/kg</w:t>
            </w:r>
          </w:p>
        </w:tc>
        <w:tc>
          <w:tcPr>
            <w:tcW w:w="397" w:type="pct"/>
            <w:vAlign w:val="center"/>
          </w:tcPr>
          <w:p w14:paraId="79784763" w14:textId="6318827A" w:rsidR="00B770F5" w:rsidRPr="00B85CF3" w:rsidRDefault="00B770F5" w:rsidP="00B770F5">
            <w:pPr>
              <w:pStyle w:val="af5"/>
            </w:pPr>
            <w:r w:rsidRPr="00B85CF3">
              <w:rPr>
                <w:rFonts w:hint="eastAsia"/>
              </w:rPr>
              <w:t>/</w:t>
            </w:r>
          </w:p>
        </w:tc>
        <w:tc>
          <w:tcPr>
            <w:tcW w:w="491" w:type="pct"/>
            <w:vAlign w:val="center"/>
          </w:tcPr>
          <w:p w14:paraId="16579D93" w14:textId="7BA3002A" w:rsidR="00B770F5" w:rsidRPr="00B85CF3" w:rsidRDefault="00B770F5" w:rsidP="00B770F5">
            <w:pPr>
              <w:pStyle w:val="af5"/>
            </w:pPr>
            <w:r w:rsidRPr="00B85CF3">
              <w:rPr>
                <w:rFonts w:hint="eastAsia"/>
              </w:rPr>
              <w:t>/</w:t>
            </w:r>
          </w:p>
        </w:tc>
        <w:tc>
          <w:tcPr>
            <w:tcW w:w="477" w:type="pct"/>
            <w:vAlign w:val="center"/>
          </w:tcPr>
          <w:p w14:paraId="3A44C694" w14:textId="58E4FC94" w:rsidR="00B770F5" w:rsidRPr="00B85CF3" w:rsidRDefault="00B770F5" w:rsidP="00B770F5">
            <w:pPr>
              <w:pStyle w:val="af5"/>
            </w:pPr>
            <w:r w:rsidRPr="00B85CF3">
              <w:rPr>
                <w:rFonts w:hint="eastAsia"/>
              </w:rPr>
              <w:t>/</w:t>
            </w:r>
          </w:p>
        </w:tc>
        <w:tc>
          <w:tcPr>
            <w:tcW w:w="476" w:type="pct"/>
            <w:vAlign w:val="center"/>
          </w:tcPr>
          <w:p w14:paraId="7B82DBC0" w14:textId="0B4CA9FD" w:rsidR="00B770F5" w:rsidRPr="00B85CF3" w:rsidRDefault="00B770F5" w:rsidP="00B770F5">
            <w:pPr>
              <w:pStyle w:val="af5"/>
            </w:pPr>
            <w:r w:rsidRPr="00B85CF3">
              <w:rPr>
                <w:rFonts w:hint="eastAsia"/>
              </w:rPr>
              <w:t>/</w:t>
            </w:r>
          </w:p>
        </w:tc>
        <w:tc>
          <w:tcPr>
            <w:tcW w:w="479" w:type="pct"/>
            <w:vAlign w:val="center"/>
          </w:tcPr>
          <w:p w14:paraId="66355999" w14:textId="77777777" w:rsidR="00B770F5" w:rsidRPr="00B85CF3" w:rsidRDefault="00B770F5" w:rsidP="00B770F5">
            <w:pPr>
              <w:pStyle w:val="af5"/>
            </w:pPr>
            <w:r w:rsidRPr="00B85CF3">
              <w:rPr>
                <w:rFonts w:hint="eastAsia"/>
              </w:rPr>
              <w:t>未检出</w:t>
            </w:r>
          </w:p>
        </w:tc>
        <w:tc>
          <w:tcPr>
            <w:tcW w:w="514" w:type="pct"/>
            <w:vAlign w:val="center"/>
          </w:tcPr>
          <w:p w14:paraId="7BA66643" w14:textId="77777777" w:rsidR="00B770F5" w:rsidRPr="00B85CF3" w:rsidRDefault="00B770F5" w:rsidP="00B770F5">
            <w:pPr>
              <w:pStyle w:val="af5"/>
            </w:pPr>
            <w:r w:rsidRPr="00B85CF3">
              <w:t>53000</w:t>
            </w:r>
          </w:p>
        </w:tc>
      </w:tr>
      <w:tr w:rsidR="00B770F5" w:rsidRPr="00B85CF3" w14:paraId="57743FF8" w14:textId="77777777" w:rsidTr="00B770F5">
        <w:tc>
          <w:tcPr>
            <w:tcW w:w="287" w:type="pct"/>
            <w:vMerge/>
            <w:vAlign w:val="center"/>
          </w:tcPr>
          <w:p w14:paraId="675219D8" w14:textId="77777777" w:rsidR="00B770F5" w:rsidRPr="00B85CF3" w:rsidRDefault="00B770F5" w:rsidP="00B770F5">
            <w:pPr>
              <w:pStyle w:val="af5"/>
            </w:pPr>
          </w:p>
        </w:tc>
        <w:tc>
          <w:tcPr>
            <w:tcW w:w="402" w:type="pct"/>
            <w:vMerge/>
            <w:vAlign w:val="center"/>
          </w:tcPr>
          <w:p w14:paraId="53B6612A" w14:textId="77777777" w:rsidR="00B770F5" w:rsidRPr="00B85CF3" w:rsidRDefault="00B770F5" w:rsidP="00B770F5">
            <w:pPr>
              <w:pStyle w:val="af5"/>
            </w:pPr>
          </w:p>
        </w:tc>
        <w:tc>
          <w:tcPr>
            <w:tcW w:w="311" w:type="pct"/>
            <w:vAlign w:val="center"/>
          </w:tcPr>
          <w:p w14:paraId="16BA5F1A" w14:textId="77777777" w:rsidR="00B770F5" w:rsidRPr="00B85CF3" w:rsidRDefault="00B770F5" w:rsidP="00B770F5">
            <w:pPr>
              <w:pStyle w:val="af5"/>
            </w:pPr>
            <w:r w:rsidRPr="00B85CF3">
              <w:rPr>
                <w:rFonts w:hint="eastAsia"/>
              </w:rPr>
              <w:t>25</w:t>
            </w:r>
          </w:p>
        </w:tc>
        <w:tc>
          <w:tcPr>
            <w:tcW w:w="731" w:type="pct"/>
            <w:vAlign w:val="center"/>
          </w:tcPr>
          <w:p w14:paraId="06DF2FEE" w14:textId="77777777" w:rsidR="00B770F5" w:rsidRPr="00B85CF3" w:rsidRDefault="00B770F5" w:rsidP="00B770F5">
            <w:pPr>
              <w:pStyle w:val="af5"/>
            </w:pPr>
            <w:r w:rsidRPr="00B85CF3">
              <w:rPr>
                <w:rFonts w:hint="eastAsia"/>
              </w:rPr>
              <w:t>氯苯</w:t>
            </w:r>
          </w:p>
        </w:tc>
        <w:tc>
          <w:tcPr>
            <w:tcW w:w="435" w:type="pct"/>
            <w:vAlign w:val="center"/>
          </w:tcPr>
          <w:p w14:paraId="3B3E7BE0" w14:textId="77777777" w:rsidR="00B770F5" w:rsidRPr="00B85CF3" w:rsidRDefault="00B770F5" w:rsidP="00B770F5">
            <w:pPr>
              <w:pStyle w:val="af5"/>
            </w:pPr>
            <w:r w:rsidRPr="00B85CF3">
              <w:t>μg/kg</w:t>
            </w:r>
          </w:p>
        </w:tc>
        <w:tc>
          <w:tcPr>
            <w:tcW w:w="397" w:type="pct"/>
            <w:vAlign w:val="center"/>
          </w:tcPr>
          <w:p w14:paraId="672325FA" w14:textId="34DF666A" w:rsidR="00B770F5" w:rsidRPr="00B85CF3" w:rsidRDefault="00B770F5" w:rsidP="00B770F5">
            <w:pPr>
              <w:pStyle w:val="af5"/>
            </w:pPr>
            <w:r w:rsidRPr="00B85CF3">
              <w:rPr>
                <w:rFonts w:hint="eastAsia"/>
              </w:rPr>
              <w:t>/</w:t>
            </w:r>
          </w:p>
        </w:tc>
        <w:tc>
          <w:tcPr>
            <w:tcW w:w="491" w:type="pct"/>
            <w:vAlign w:val="center"/>
          </w:tcPr>
          <w:p w14:paraId="4A74CD59" w14:textId="40AF51F7" w:rsidR="00B770F5" w:rsidRPr="00B85CF3" w:rsidRDefault="00B770F5" w:rsidP="00B770F5">
            <w:pPr>
              <w:pStyle w:val="af5"/>
            </w:pPr>
            <w:r w:rsidRPr="00B85CF3">
              <w:rPr>
                <w:rFonts w:hint="eastAsia"/>
              </w:rPr>
              <w:t>/</w:t>
            </w:r>
          </w:p>
        </w:tc>
        <w:tc>
          <w:tcPr>
            <w:tcW w:w="477" w:type="pct"/>
            <w:vAlign w:val="center"/>
          </w:tcPr>
          <w:p w14:paraId="7DF6ADE3" w14:textId="0E6385E8" w:rsidR="00B770F5" w:rsidRPr="00B85CF3" w:rsidRDefault="00B770F5" w:rsidP="00B770F5">
            <w:pPr>
              <w:pStyle w:val="af5"/>
            </w:pPr>
            <w:r w:rsidRPr="00B85CF3">
              <w:rPr>
                <w:rFonts w:hint="eastAsia"/>
              </w:rPr>
              <w:t>/</w:t>
            </w:r>
          </w:p>
        </w:tc>
        <w:tc>
          <w:tcPr>
            <w:tcW w:w="476" w:type="pct"/>
            <w:vAlign w:val="center"/>
          </w:tcPr>
          <w:p w14:paraId="7B79E681" w14:textId="0A7748D9" w:rsidR="00B770F5" w:rsidRPr="00B85CF3" w:rsidRDefault="00B770F5" w:rsidP="00B770F5">
            <w:pPr>
              <w:pStyle w:val="af5"/>
            </w:pPr>
            <w:r w:rsidRPr="00B85CF3">
              <w:rPr>
                <w:rFonts w:hint="eastAsia"/>
              </w:rPr>
              <w:t>/</w:t>
            </w:r>
          </w:p>
        </w:tc>
        <w:tc>
          <w:tcPr>
            <w:tcW w:w="479" w:type="pct"/>
            <w:vAlign w:val="center"/>
          </w:tcPr>
          <w:p w14:paraId="0E8CEB9C" w14:textId="77777777" w:rsidR="00B770F5" w:rsidRPr="00B85CF3" w:rsidRDefault="00B770F5" w:rsidP="00B770F5">
            <w:pPr>
              <w:pStyle w:val="af5"/>
            </w:pPr>
            <w:r w:rsidRPr="00B85CF3">
              <w:rPr>
                <w:rFonts w:hint="eastAsia"/>
              </w:rPr>
              <w:t>未检出</w:t>
            </w:r>
          </w:p>
        </w:tc>
        <w:tc>
          <w:tcPr>
            <w:tcW w:w="514" w:type="pct"/>
            <w:vAlign w:val="center"/>
          </w:tcPr>
          <w:p w14:paraId="1892EBFE" w14:textId="77777777" w:rsidR="00B770F5" w:rsidRPr="00B85CF3" w:rsidRDefault="00B770F5" w:rsidP="00B770F5">
            <w:pPr>
              <w:pStyle w:val="af5"/>
            </w:pPr>
            <w:r w:rsidRPr="00B85CF3">
              <w:t>270000</w:t>
            </w:r>
          </w:p>
        </w:tc>
      </w:tr>
      <w:tr w:rsidR="00B770F5" w:rsidRPr="00B85CF3" w14:paraId="711261DA" w14:textId="77777777" w:rsidTr="00B770F5">
        <w:tc>
          <w:tcPr>
            <w:tcW w:w="287" w:type="pct"/>
            <w:vMerge/>
            <w:vAlign w:val="center"/>
          </w:tcPr>
          <w:p w14:paraId="21C6FEFD" w14:textId="77777777" w:rsidR="00B770F5" w:rsidRPr="00B85CF3" w:rsidRDefault="00B770F5" w:rsidP="00B770F5">
            <w:pPr>
              <w:pStyle w:val="af5"/>
            </w:pPr>
          </w:p>
        </w:tc>
        <w:tc>
          <w:tcPr>
            <w:tcW w:w="402" w:type="pct"/>
            <w:vMerge/>
            <w:vAlign w:val="center"/>
          </w:tcPr>
          <w:p w14:paraId="6A30E6FB" w14:textId="77777777" w:rsidR="00B770F5" w:rsidRPr="00B85CF3" w:rsidRDefault="00B770F5" w:rsidP="00B770F5">
            <w:pPr>
              <w:pStyle w:val="af5"/>
            </w:pPr>
          </w:p>
        </w:tc>
        <w:tc>
          <w:tcPr>
            <w:tcW w:w="311" w:type="pct"/>
            <w:vAlign w:val="center"/>
          </w:tcPr>
          <w:p w14:paraId="711A186D" w14:textId="77777777" w:rsidR="00B770F5" w:rsidRPr="00B85CF3" w:rsidRDefault="00B770F5" w:rsidP="00B770F5">
            <w:pPr>
              <w:pStyle w:val="af5"/>
            </w:pPr>
            <w:r w:rsidRPr="00B85CF3">
              <w:rPr>
                <w:rFonts w:hint="eastAsia"/>
              </w:rPr>
              <w:t>26</w:t>
            </w:r>
          </w:p>
        </w:tc>
        <w:tc>
          <w:tcPr>
            <w:tcW w:w="731" w:type="pct"/>
            <w:vAlign w:val="center"/>
          </w:tcPr>
          <w:p w14:paraId="1128075C" w14:textId="77777777" w:rsidR="00B770F5" w:rsidRPr="00B85CF3" w:rsidRDefault="00B770F5" w:rsidP="00B770F5">
            <w:pPr>
              <w:pStyle w:val="af5"/>
            </w:pPr>
            <w:r w:rsidRPr="00B85CF3">
              <w:rPr>
                <w:rFonts w:hint="eastAsia"/>
              </w:rPr>
              <w:t>1,1,1,2-</w:t>
            </w:r>
            <w:r w:rsidRPr="00B85CF3">
              <w:rPr>
                <w:rFonts w:hint="eastAsia"/>
              </w:rPr>
              <w:t>四氯乙烷</w:t>
            </w:r>
          </w:p>
        </w:tc>
        <w:tc>
          <w:tcPr>
            <w:tcW w:w="435" w:type="pct"/>
            <w:vAlign w:val="center"/>
          </w:tcPr>
          <w:p w14:paraId="47AF0E57" w14:textId="77777777" w:rsidR="00B770F5" w:rsidRPr="00B85CF3" w:rsidRDefault="00B770F5" w:rsidP="00B770F5">
            <w:pPr>
              <w:pStyle w:val="af5"/>
            </w:pPr>
            <w:r w:rsidRPr="00B85CF3">
              <w:t>μg/kg</w:t>
            </w:r>
          </w:p>
        </w:tc>
        <w:tc>
          <w:tcPr>
            <w:tcW w:w="397" w:type="pct"/>
            <w:vAlign w:val="center"/>
          </w:tcPr>
          <w:p w14:paraId="21C6091B" w14:textId="0B8FC88F" w:rsidR="00B770F5" w:rsidRPr="00B85CF3" w:rsidRDefault="00B770F5" w:rsidP="00B770F5">
            <w:pPr>
              <w:pStyle w:val="af5"/>
            </w:pPr>
            <w:r w:rsidRPr="00B85CF3">
              <w:rPr>
                <w:rFonts w:hint="eastAsia"/>
              </w:rPr>
              <w:t>/</w:t>
            </w:r>
          </w:p>
        </w:tc>
        <w:tc>
          <w:tcPr>
            <w:tcW w:w="491" w:type="pct"/>
            <w:vAlign w:val="center"/>
          </w:tcPr>
          <w:p w14:paraId="4558210F" w14:textId="79543382" w:rsidR="00B770F5" w:rsidRPr="00B85CF3" w:rsidRDefault="00B770F5" w:rsidP="00B770F5">
            <w:pPr>
              <w:pStyle w:val="af5"/>
            </w:pPr>
            <w:r w:rsidRPr="00B85CF3">
              <w:rPr>
                <w:rFonts w:hint="eastAsia"/>
              </w:rPr>
              <w:t>/</w:t>
            </w:r>
          </w:p>
        </w:tc>
        <w:tc>
          <w:tcPr>
            <w:tcW w:w="477" w:type="pct"/>
            <w:vAlign w:val="center"/>
          </w:tcPr>
          <w:p w14:paraId="60F90487" w14:textId="2EB43EBF" w:rsidR="00B770F5" w:rsidRPr="00B85CF3" w:rsidRDefault="00B770F5" w:rsidP="00B770F5">
            <w:pPr>
              <w:pStyle w:val="af5"/>
            </w:pPr>
            <w:r w:rsidRPr="00B85CF3">
              <w:rPr>
                <w:rFonts w:hint="eastAsia"/>
              </w:rPr>
              <w:t>/</w:t>
            </w:r>
          </w:p>
        </w:tc>
        <w:tc>
          <w:tcPr>
            <w:tcW w:w="476" w:type="pct"/>
            <w:vAlign w:val="center"/>
          </w:tcPr>
          <w:p w14:paraId="4C2FA534" w14:textId="1DF1A211" w:rsidR="00B770F5" w:rsidRPr="00B85CF3" w:rsidRDefault="00B770F5" w:rsidP="00B770F5">
            <w:pPr>
              <w:pStyle w:val="af5"/>
            </w:pPr>
            <w:r w:rsidRPr="00B85CF3">
              <w:rPr>
                <w:rFonts w:hint="eastAsia"/>
              </w:rPr>
              <w:t>/</w:t>
            </w:r>
          </w:p>
        </w:tc>
        <w:tc>
          <w:tcPr>
            <w:tcW w:w="479" w:type="pct"/>
            <w:vAlign w:val="center"/>
          </w:tcPr>
          <w:p w14:paraId="5AE1A6E3" w14:textId="77777777" w:rsidR="00B770F5" w:rsidRPr="00B85CF3" w:rsidRDefault="00B770F5" w:rsidP="00B770F5">
            <w:pPr>
              <w:pStyle w:val="af5"/>
            </w:pPr>
            <w:r w:rsidRPr="00B85CF3">
              <w:rPr>
                <w:rFonts w:hint="eastAsia"/>
              </w:rPr>
              <w:t>未检出</w:t>
            </w:r>
          </w:p>
        </w:tc>
        <w:tc>
          <w:tcPr>
            <w:tcW w:w="514" w:type="pct"/>
            <w:vAlign w:val="center"/>
          </w:tcPr>
          <w:p w14:paraId="6A5C46BB" w14:textId="77777777" w:rsidR="00B770F5" w:rsidRPr="00B85CF3" w:rsidRDefault="00B770F5" w:rsidP="00B770F5">
            <w:pPr>
              <w:pStyle w:val="af5"/>
            </w:pPr>
            <w:r w:rsidRPr="00B85CF3">
              <w:t>10000</w:t>
            </w:r>
          </w:p>
        </w:tc>
      </w:tr>
      <w:tr w:rsidR="00B770F5" w:rsidRPr="00B85CF3" w14:paraId="008CFC0D" w14:textId="77777777" w:rsidTr="00B770F5">
        <w:tc>
          <w:tcPr>
            <w:tcW w:w="287" w:type="pct"/>
            <w:vMerge/>
            <w:vAlign w:val="center"/>
          </w:tcPr>
          <w:p w14:paraId="6940D3F1" w14:textId="77777777" w:rsidR="00B770F5" w:rsidRPr="00B85CF3" w:rsidRDefault="00B770F5" w:rsidP="00B770F5">
            <w:pPr>
              <w:pStyle w:val="af5"/>
            </w:pPr>
          </w:p>
        </w:tc>
        <w:tc>
          <w:tcPr>
            <w:tcW w:w="402" w:type="pct"/>
            <w:vMerge/>
            <w:vAlign w:val="center"/>
          </w:tcPr>
          <w:p w14:paraId="770FA62E" w14:textId="77777777" w:rsidR="00B770F5" w:rsidRPr="00B85CF3" w:rsidRDefault="00B770F5" w:rsidP="00B770F5">
            <w:pPr>
              <w:pStyle w:val="af5"/>
            </w:pPr>
          </w:p>
        </w:tc>
        <w:tc>
          <w:tcPr>
            <w:tcW w:w="311" w:type="pct"/>
            <w:vAlign w:val="center"/>
          </w:tcPr>
          <w:p w14:paraId="2E67268D" w14:textId="77777777" w:rsidR="00B770F5" w:rsidRPr="00B85CF3" w:rsidRDefault="00B770F5" w:rsidP="00B770F5">
            <w:pPr>
              <w:pStyle w:val="af5"/>
            </w:pPr>
            <w:r w:rsidRPr="00B85CF3">
              <w:rPr>
                <w:rFonts w:hint="eastAsia"/>
              </w:rPr>
              <w:t>27</w:t>
            </w:r>
          </w:p>
        </w:tc>
        <w:tc>
          <w:tcPr>
            <w:tcW w:w="731" w:type="pct"/>
            <w:vAlign w:val="center"/>
          </w:tcPr>
          <w:p w14:paraId="463EC22B" w14:textId="77777777" w:rsidR="00B770F5" w:rsidRPr="00B85CF3" w:rsidRDefault="00B770F5" w:rsidP="00B770F5">
            <w:pPr>
              <w:pStyle w:val="af5"/>
            </w:pPr>
            <w:r w:rsidRPr="00B85CF3">
              <w:rPr>
                <w:rFonts w:hint="eastAsia"/>
              </w:rPr>
              <w:t>乙苯</w:t>
            </w:r>
          </w:p>
        </w:tc>
        <w:tc>
          <w:tcPr>
            <w:tcW w:w="435" w:type="pct"/>
            <w:vAlign w:val="center"/>
          </w:tcPr>
          <w:p w14:paraId="70ABC861" w14:textId="77777777" w:rsidR="00B770F5" w:rsidRPr="00B85CF3" w:rsidRDefault="00B770F5" w:rsidP="00B770F5">
            <w:pPr>
              <w:pStyle w:val="af5"/>
            </w:pPr>
            <w:r w:rsidRPr="00B85CF3">
              <w:t>μg/kg</w:t>
            </w:r>
          </w:p>
        </w:tc>
        <w:tc>
          <w:tcPr>
            <w:tcW w:w="397" w:type="pct"/>
            <w:vAlign w:val="center"/>
          </w:tcPr>
          <w:p w14:paraId="09332C80" w14:textId="41F4C773" w:rsidR="00B770F5" w:rsidRPr="00B85CF3" w:rsidRDefault="00B770F5" w:rsidP="00B770F5">
            <w:pPr>
              <w:pStyle w:val="af5"/>
            </w:pPr>
            <w:r w:rsidRPr="00B85CF3">
              <w:rPr>
                <w:rFonts w:hint="eastAsia"/>
              </w:rPr>
              <w:t>/</w:t>
            </w:r>
          </w:p>
        </w:tc>
        <w:tc>
          <w:tcPr>
            <w:tcW w:w="491" w:type="pct"/>
            <w:vAlign w:val="center"/>
          </w:tcPr>
          <w:p w14:paraId="0B3ED656" w14:textId="6509420B" w:rsidR="00B770F5" w:rsidRPr="00B85CF3" w:rsidRDefault="00B770F5" w:rsidP="00B770F5">
            <w:pPr>
              <w:pStyle w:val="af5"/>
            </w:pPr>
            <w:r w:rsidRPr="00B85CF3">
              <w:rPr>
                <w:rFonts w:hint="eastAsia"/>
              </w:rPr>
              <w:t>/</w:t>
            </w:r>
          </w:p>
        </w:tc>
        <w:tc>
          <w:tcPr>
            <w:tcW w:w="477" w:type="pct"/>
            <w:vAlign w:val="center"/>
          </w:tcPr>
          <w:p w14:paraId="04B15EB0" w14:textId="7B4FEB53" w:rsidR="00B770F5" w:rsidRPr="00B85CF3" w:rsidRDefault="00B770F5" w:rsidP="00B770F5">
            <w:pPr>
              <w:pStyle w:val="af5"/>
            </w:pPr>
            <w:r w:rsidRPr="00B85CF3">
              <w:rPr>
                <w:rFonts w:hint="eastAsia"/>
              </w:rPr>
              <w:t>/</w:t>
            </w:r>
          </w:p>
        </w:tc>
        <w:tc>
          <w:tcPr>
            <w:tcW w:w="476" w:type="pct"/>
            <w:vAlign w:val="center"/>
          </w:tcPr>
          <w:p w14:paraId="238A3751" w14:textId="5FB29930" w:rsidR="00B770F5" w:rsidRPr="00B85CF3" w:rsidRDefault="00B770F5" w:rsidP="00B770F5">
            <w:pPr>
              <w:pStyle w:val="af5"/>
            </w:pPr>
            <w:r w:rsidRPr="00B85CF3">
              <w:rPr>
                <w:rFonts w:hint="eastAsia"/>
              </w:rPr>
              <w:t>/</w:t>
            </w:r>
          </w:p>
        </w:tc>
        <w:tc>
          <w:tcPr>
            <w:tcW w:w="479" w:type="pct"/>
            <w:vAlign w:val="center"/>
          </w:tcPr>
          <w:p w14:paraId="0878ECCE" w14:textId="77777777" w:rsidR="00B770F5" w:rsidRPr="00B85CF3" w:rsidRDefault="00B770F5" w:rsidP="00B770F5">
            <w:pPr>
              <w:pStyle w:val="af5"/>
            </w:pPr>
            <w:r w:rsidRPr="00B85CF3">
              <w:rPr>
                <w:rFonts w:hint="eastAsia"/>
              </w:rPr>
              <w:t>未检出</w:t>
            </w:r>
          </w:p>
        </w:tc>
        <w:tc>
          <w:tcPr>
            <w:tcW w:w="514" w:type="pct"/>
            <w:vAlign w:val="center"/>
          </w:tcPr>
          <w:p w14:paraId="5657C77D" w14:textId="77777777" w:rsidR="00B770F5" w:rsidRPr="00B85CF3" w:rsidRDefault="00B770F5" w:rsidP="00B770F5">
            <w:pPr>
              <w:pStyle w:val="af5"/>
            </w:pPr>
            <w:r w:rsidRPr="00B85CF3">
              <w:t>28000</w:t>
            </w:r>
          </w:p>
        </w:tc>
      </w:tr>
      <w:tr w:rsidR="00B770F5" w:rsidRPr="00B85CF3" w14:paraId="09C0E698" w14:textId="77777777" w:rsidTr="00B770F5">
        <w:tc>
          <w:tcPr>
            <w:tcW w:w="287" w:type="pct"/>
            <w:vMerge/>
            <w:vAlign w:val="center"/>
          </w:tcPr>
          <w:p w14:paraId="3BAE38F1" w14:textId="77777777" w:rsidR="00B770F5" w:rsidRPr="00B85CF3" w:rsidRDefault="00B770F5" w:rsidP="00B770F5">
            <w:pPr>
              <w:pStyle w:val="af5"/>
            </w:pPr>
          </w:p>
        </w:tc>
        <w:tc>
          <w:tcPr>
            <w:tcW w:w="402" w:type="pct"/>
            <w:vMerge/>
            <w:vAlign w:val="center"/>
          </w:tcPr>
          <w:p w14:paraId="25CB5490" w14:textId="77777777" w:rsidR="00B770F5" w:rsidRPr="00B85CF3" w:rsidRDefault="00B770F5" w:rsidP="00B770F5">
            <w:pPr>
              <w:pStyle w:val="af5"/>
            </w:pPr>
          </w:p>
        </w:tc>
        <w:tc>
          <w:tcPr>
            <w:tcW w:w="311" w:type="pct"/>
            <w:vAlign w:val="center"/>
          </w:tcPr>
          <w:p w14:paraId="0477E38B" w14:textId="77777777" w:rsidR="00B770F5" w:rsidRPr="00B85CF3" w:rsidRDefault="00B770F5" w:rsidP="00B770F5">
            <w:pPr>
              <w:pStyle w:val="af5"/>
            </w:pPr>
            <w:r w:rsidRPr="00B85CF3">
              <w:rPr>
                <w:rFonts w:hint="eastAsia"/>
              </w:rPr>
              <w:t>28</w:t>
            </w:r>
          </w:p>
        </w:tc>
        <w:tc>
          <w:tcPr>
            <w:tcW w:w="731" w:type="pct"/>
            <w:vAlign w:val="center"/>
          </w:tcPr>
          <w:p w14:paraId="06610D10" w14:textId="77777777" w:rsidR="00B770F5" w:rsidRPr="00B85CF3" w:rsidRDefault="00B770F5" w:rsidP="00B770F5">
            <w:pPr>
              <w:pStyle w:val="af5"/>
            </w:pPr>
            <w:r w:rsidRPr="00B85CF3">
              <w:rPr>
                <w:rFonts w:hint="eastAsia"/>
              </w:rPr>
              <w:t>对</w:t>
            </w:r>
            <w:r w:rsidRPr="00B85CF3">
              <w:rPr>
                <w:rFonts w:hint="eastAsia"/>
              </w:rPr>
              <w:t>+</w:t>
            </w:r>
            <w:r w:rsidRPr="00B85CF3">
              <w:rPr>
                <w:rFonts w:hint="eastAsia"/>
              </w:rPr>
              <w:t>间二甲苯</w:t>
            </w:r>
          </w:p>
        </w:tc>
        <w:tc>
          <w:tcPr>
            <w:tcW w:w="435" w:type="pct"/>
            <w:vAlign w:val="center"/>
          </w:tcPr>
          <w:p w14:paraId="543ECFD1" w14:textId="77777777" w:rsidR="00B770F5" w:rsidRPr="00B85CF3" w:rsidRDefault="00B770F5" w:rsidP="00B770F5">
            <w:pPr>
              <w:pStyle w:val="af5"/>
            </w:pPr>
            <w:r w:rsidRPr="00B85CF3">
              <w:t>μg/kg</w:t>
            </w:r>
          </w:p>
        </w:tc>
        <w:tc>
          <w:tcPr>
            <w:tcW w:w="397" w:type="pct"/>
            <w:vAlign w:val="center"/>
          </w:tcPr>
          <w:p w14:paraId="08B756D3" w14:textId="00ED5A07" w:rsidR="00B770F5" w:rsidRPr="00B85CF3" w:rsidRDefault="00B770F5" w:rsidP="00B770F5">
            <w:pPr>
              <w:pStyle w:val="af5"/>
            </w:pPr>
            <w:r w:rsidRPr="00B85CF3">
              <w:rPr>
                <w:rFonts w:hint="eastAsia"/>
              </w:rPr>
              <w:t>/</w:t>
            </w:r>
          </w:p>
        </w:tc>
        <w:tc>
          <w:tcPr>
            <w:tcW w:w="491" w:type="pct"/>
            <w:vAlign w:val="center"/>
          </w:tcPr>
          <w:p w14:paraId="7C8AA495" w14:textId="13E16C6F" w:rsidR="00B770F5" w:rsidRPr="00B85CF3" w:rsidRDefault="00B770F5" w:rsidP="00B770F5">
            <w:pPr>
              <w:pStyle w:val="af5"/>
            </w:pPr>
            <w:r w:rsidRPr="00B85CF3">
              <w:rPr>
                <w:rFonts w:hint="eastAsia"/>
              </w:rPr>
              <w:t>/</w:t>
            </w:r>
          </w:p>
        </w:tc>
        <w:tc>
          <w:tcPr>
            <w:tcW w:w="477" w:type="pct"/>
            <w:vAlign w:val="center"/>
          </w:tcPr>
          <w:p w14:paraId="6DD8D05A" w14:textId="13021502" w:rsidR="00B770F5" w:rsidRPr="00B85CF3" w:rsidRDefault="00B770F5" w:rsidP="00B770F5">
            <w:pPr>
              <w:pStyle w:val="af5"/>
            </w:pPr>
            <w:r w:rsidRPr="00B85CF3">
              <w:rPr>
                <w:rFonts w:hint="eastAsia"/>
              </w:rPr>
              <w:t>/</w:t>
            </w:r>
          </w:p>
        </w:tc>
        <w:tc>
          <w:tcPr>
            <w:tcW w:w="476" w:type="pct"/>
            <w:vAlign w:val="center"/>
          </w:tcPr>
          <w:p w14:paraId="31BE0003" w14:textId="7E1677E1" w:rsidR="00B770F5" w:rsidRPr="00B85CF3" w:rsidRDefault="00B770F5" w:rsidP="00B770F5">
            <w:pPr>
              <w:pStyle w:val="af5"/>
            </w:pPr>
            <w:r w:rsidRPr="00B85CF3">
              <w:rPr>
                <w:rFonts w:hint="eastAsia"/>
              </w:rPr>
              <w:t>/</w:t>
            </w:r>
          </w:p>
        </w:tc>
        <w:tc>
          <w:tcPr>
            <w:tcW w:w="479" w:type="pct"/>
            <w:vAlign w:val="center"/>
          </w:tcPr>
          <w:p w14:paraId="61133B8B" w14:textId="77777777" w:rsidR="00B770F5" w:rsidRPr="00B85CF3" w:rsidRDefault="00B770F5" w:rsidP="00B770F5">
            <w:pPr>
              <w:pStyle w:val="af5"/>
            </w:pPr>
            <w:r w:rsidRPr="00B85CF3">
              <w:rPr>
                <w:rFonts w:hint="eastAsia"/>
              </w:rPr>
              <w:t>未检出</w:t>
            </w:r>
          </w:p>
        </w:tc>
        <w:tc>
          <w:tcPr>
            <w:tcW w:w="514" w:type="pct"/>
            <w:vAlign w:val="center"/>
          </w:tcPr>
          <w:p w14:paraId="40A4B502" w14:textId="77777777" w:rsidR="00B770F5" w:rsidRPr="00B85CF3" w:rsidRDefault="00B770F5" w:rsidP="00B770F5">
            <w:pPr>
              <w:pStyle w:val="af5"/>
            </w:pPr>
            <w:r w:rsidRPr="00B85CF3">
              <w:t>570000</w:t>
            </w:r>
          </w:p>
        </w:tc>
      </w:tr>
      <w:tr w:rsidR="00B770F5" w:rsidRPr="00B85CF3" w14:paraId="47B33734" w14:textId="77777777" w:rsidTr="00B770F5">
        <w:tc>
          <w:tcPr>
            <w:tcW w:w="287" w:type="pct"/>
            <w:vMerge/>
            <w:vAlign w:val="center"/>
          </w:tcPr>
          <w:p w14:paraId="485B1907" w14:textId="77777777" w:rsidR="00B770F5" w:rsidRPr="00B85CF3" w:rsidRDefault="00B770F5" w:rsidP="00B770F5">
            <w:pPr>
              <w:pStyle w:val="af5"/>
            </w:pPr>
          </w:p>
        </w:tc>
        <w:tc>
          <w:tcPr>
            <w:tcW w:w="402" w:type="pct"/>
            <w:vMerge/>
            <w:vAlign w:val="center"/>
          </w:tcPr>
          <w:p w14:paraId="69DC0A24" w14:textId="77777777" w:rsidR="00B770F5" w:rsidRPr="00B85CF3" w:rsidRDefault="00B770F5" w:rsidP="00B770F5">
            <w:pPr>
              <w:pStyle w:val="af5"/>
            </w:pPr>
          </w:p>
        </w:tc>
        <w:tc>
          <w:tcPr>
            <w:tcW w:w="311" w:type="pct"/>
            <w:vAlign w:val="center"/>
          </w:tcPr>
          <w:p w14:paraId="397DF6CC" w14:textId="77777777" w:rsidR="00B770F5" w:rsidRPr="00B85CF3" w:rsidRDefault="00B770F5" w:rsidP="00B770F5">
            <w:pPr>
              <w:pStyle w:val="af5"/>
            </w:pPr>
            <w:r w:rsidRPr="00B85CF3">
              <w:rPr>
                <w:rFonts w:hint="eastAsia"/>
              </w:rPr>
              <w:t>29</w:t>
            </w:r>
          </w:p>
        </w:tc>
        <w:tc>
          <w:tcPr>
            <w:tcW w:w="731" w:type="pct"/>
            <w:vAlign w:val="center"/>
          </w:tcPr>
          <w:p w14:paraId="3071C348" w14:textId="77777777" w:rsidR="00B770F5" w:rsidRPr="00B85CF3" w:rsidRDefault="00B770F5" w:rsidP="00B770F5">
            <w:pPr>
              <w:pStyle w:val="af5"/>
            </w:pPr>
            <w:r w:rsidRPr="00B85CF3">
              <w:rPr>
                <w:rFonts w:hint="eastAsia"/>
              </w:rPr>
              <w:t>邻二甲苯</w:t>
            </w:r>
          </w:p>
        </w:tc>
        <w:tc>
          <w:tcPr>
            <w:tcW w:w="435" w:type="pct"/>
            <w:vAlign w:val="center"/>
          </w:tcPr>
          <w:p w14:paraId="175D6C76" w14:textId="77777777" w:rsidR="00B770F5" w:rsidRPr="00B85CF3" w:rsidRDefault="00B770F5" w:rsidP="00B770F5">
            <w:pPr>
              <w:pStyle w:val="af5"/>
            </w:pPr>
            <w:r w:rsidRPr="00B85CF3">
              <w:t>μg/kg</w:t>
            </w:r>
          </w:p>
        </w:tc>
        <w:tc>
          <w:tcPr>
            <w:tcW w:w="397" w:type="pct"/>
            <w:vAlign w:val="center"/>
          </w:tcPr>
          <w:p w14:paraId="7616B365" w14:textId="6E3D8F48" w:rsidR="00B770F5" w:rsidRPr="00B85CF3" w:rsidRDefault="00B770F5" w:rsidP="00B770F5">
            <w:pPr>
              <w:pStyle w:val="af5"/>
            </w:pPr>
            <w:r w:rsidRPr="00B85CF3">
              <w:rPr>
                <w:rFonts w:hint="eastAsia"/>
              </w:rPr>
              <w:t>/</w:t>
            </w:r>
          </w:p>
        </w:tc>
        <w:tc>
          <w:tcPr>
            <w:tcW w:w="491" w:type="pct"/>
            <w:vAlign w:val="center"/>
          </w:tcPr>
          <w:p w14:paraId="5FED234C" w14:textId="2ABD7A1A" w:rsidR="00B770F5" w:rsidRPr="00B85CF3" w:rsidRDefault="00B770F5" w:rsidP="00B770F5">
            <w:pPr>
              <w:pStyle w:val="af5"/>
            </w:pPr>
            <w:r w:rsidRPr="00B85CF3">
              <w:rPr>
                <w:rFonts w:hint="eastAsia"/>
              </w:rPr>
              <w:t>/</w:t>
            </w:r>
          </w:p>
        </w:tc>
        <w:tc>
          <w:tcPr>
            <w:tcW w:w="477" w:type="pct"/>
            <w:vAlign w:val="center"/>
          </w:tcPr>
          <w:p w14:paraId="27701352" w14:textId="46791467" w:rsidR="00B770F5" w:rsidRPr="00B85CF3" w:rsidRDefault="00B770F5" w:rsidP="00B770F5">
            <w:pPr>
              <w:pStyle w:val="af5"/>
            </w:pPr>
            <w:r w:rsidRPr="00B85CF3">
              <w:rPr>
                <w:rFonts w:hint="eastAsia"/>
              </w:rPr>
              <w:t>/</w:t>
            </w:r>
          </w:p>
        </w:tc>
        <w:tc>
          <w:tcPr>
            <w:tcW w:w="476" w:type="pct"/>
            <w:vAlign w:val="center"/>
          </w:tcPr>
          <w:p w14:paraId="11A1FC2C" w14:textId="4AE59BB6" w:rsidR="00B770F5" w:rsidRPr="00B85CF3" w:rsidRDefault="00B770F5" w:rsidP="00B770F5">
            <w:pPr>
              <w:pStyle w:val="af5"/>
            </w:pPr>
            <w:r w:rsidRPr="00B85CF3">
              <w:rPr>
                <w:rFonts w:hint="eastAsia"/>
              </w:rPr>
              <w:t>/</w:t>
            </w:r>
          </w:p>
        </w:tc>
        <w:tc>
          <w:tcPr>
            <w:tcW w:w="479" w:type="pct"/>
            <w:vAlign w:val="center"/>
          </w:tcPr>
          <w:p w14:paraId="0E53CD20" w14:textId="77777777" w:rsidR="00B770F5" w:rsidRPr="00B85CF3" w:rsidRDefault="00B770F5" w:rsidP="00B770F5">
            <w:pPr>
              <w:pStyle w:val="af5"/>
            </w:pPr>
            <w:r w:rsidRPr="00B85CF3">
              <w:rPr>
                <w:rFonts w:hint="eastAsia"/>
              </w:rPr>
              <w:t>未检出</w:t>
            </w:r>
          </w:p>
        </w:tc>
        <w:tc>
          <w:tcPr>
            <w:tcW w:w="514" w:type="pct"/>
            <w:vAlign w:val="center"/>
          </w:tcPr>
          <w:p w14:paraId="41CF45BD" w14:textId="77777777" w:rsidR="00B770F5" w:rsidRPr="00B85CF3" w:rsidRDefault="00B770F5" w:rsidP="00B770F5">
            <w:pPr>
              <w:pStyle w:val="af5"/>
            </w:pPr>
            <w:r w:rsidRPr="00B85CF3">
              <w:t>640000</w:t>
            </w:r>
          </w:p>
        </w:tc>
      </w:tr>
      <w:tr w:rsidR="00B770F5" w:rsidRPr="00B85CF3" w14:paraId="2324AB86" w14:textId="77777777" w:rsidTr="00B770F5">
        <w:tc>
          <w:tcPr>
            <w:tcW w:w="287" w:type="pct"/>
            <w:vMerge/>
            <w:vAlign w:val="center"/>
          </w:tcPr>
          <w:p w14:paraId="4159B409" w14:textId="77777777" w:rsidR="00B770F5" w:rsidRPr="00B85CF3" w:rsidRDefault="00B770F5" w:rsidP="00B770F5">
            <w:pPr>
              <w:pStyle w:val="af5"/>
            </w:pPr>
          </w:p>
        </w:tc>
        <w:tc>
          <w:tcPr>
            <w:tcW w:w="402" w:type="pct"/>
            <w:vMerge/>
            <w:vAlign w:val="center"/>
          </w:tcPr>
          <w:p w14:paraId="295C978F" w14:textId="77777777" w:rsidR="00B770F5" w:rsidRPr="00B85CF3" w:rsidRDefault="00B770F5" w:rsidP="00B770F5">
            <w:pPr>
              <w:pStyle w:val="af5"/>
            </w:pPr>
          </w:p>
        </w:tc>
        <w:tc>
          <w:tcPr>
            <w:tcW w:w="311" w:type="pct"/>
            <w:vAlign w:val="center"/>
          </w:tcPr>
          <w:p w14:paraId="602F1E11" w14:textId="77777777" w:rsidR="00B770F5" w:rsidRPr="00B85CF3" w:rsidRDefault="00B770F5" w:rsidP="00B770F5">
            <w:pPr>
              <w:pStyle w:val="af5"/>
            </w:pPr>
            <w:r w:rsidRPr="00B85CF3">
              <w:rPr>
                <w:rFonts w:hint="eastAsia"/>
              </w:rPr>
              <w:t>30</w:t>
            </w:r>
          </w:p>
        </w:tc>
        <w:tc>
          <w:tcPr>
            <w:tcW w:w="731" w:type="pct"/>
            <w:vAlign w:val="center"/>
          </w:tcPr>
          <w:p w14:paraId="0AA15935" w14:textId="77777777" w:rsidR="00B770F5" w:rsidRPr="00B85CF3" w:rsidRDefault="00B770F5" w:rsidP="00B770F5">
            <w:pPr>
              <w:pStyle w:val="af5"/>
            </w:pPr>
            <w:r w:rsidRPr="00B85CF3">
              <w:rPr>
                <w:rFonts w:hint="eastAsia"/>
              </w:rPr>
              <w:t>苯乙烯</w:t>
            </w:r>
          </w:p>
        </w:tc>
        <w:tc>
          <w:tcPr>
            <w:tcW w:w="435" w:type="pct"/>
            <w:vAlign w:val="center"/>
          </w:tcPr>
          <w:p w14:paraId="6AE7F05C" w14:textId="77777777" w:rsidR="00B770F5" w:rsidRPr="00B85CF3" w:rsidRDefault="00B770F5" w:rsidP="00B770F5">
            <w:pPr>
              <w:pStyle w:val="af5"/>
            </w:pPr>
            <w:r w:rsidRPr="00B85CF3">
              <w:t>μg/kg</w:t>
            </w:r>
          </w:p>
        </w:tc>
        <w:tc>
          <w:tcPr>
            <w:tcW w:w="397" w:type="pct"/>
            <w:vAlign w:val="center"/>
          </w:tcPr>
          <w:p w14:paraId="5EFCFCC5" w14:textId="6186AFE9" w:rsidR="00B770F5" w:rsidRPr="00B85CF3" w:rsidRDefault="00B770F5" w:rsidP="00B770F5">
            <w:pPr>
              <w:pStyle w:val="af5"/>
            </w:pPr>
            <w:r w:rsidRPr="00B85CF3">
              <w:rPr>
                <w:rFonts w:hint="eastAsia"/>
              </w:rPr>
              <w:t>/</w:t>
            </w:r>
          </w:p>
        </w:tc>
        <w:tc>
          <w:tcPr>
            <w:tcW w:w="491" w:type="pct"/>
            <w:vAlign w:val="center"/>
          </w:tcPr>
          <w:p w14:paraId="2A79FB71" w14:textId="267856BA" w:rsidR="00B770F5" w:rsidRPr="00B85CF3" w:rsidRDefault="00B770F5" w:rsidP="00B770F5">
            <w:pPr>
              <w:pStyle w:val="af5"/>
            </w:pPr>
            <w:r w:rsidRPr="00B85CF3">
              <w:rPr>
                <w:rFonts w:hint="eastAsia"/>
              </w:rPr>
              <w:t>/</w:t>
            </w:r>
          </w:p>
        </w:tc>
        <w:tc>
          <w:tcPr>
            <w:tcW w:w="477" w:type="pct"/>
            <w:vAlign w:val="center"/>
          </w:tcPr>
          <w:p w14:paraId="24AFEAC8" w14:textId="6325E968" w:rsidR="00B770F5" w:rsidRPr="00B85CF3" w:rsidRDefault="00B770F5" w:rsidP="00B770F5">
            <w:pPr>
              <w:pStyle w:val="af5"/>
            </w:pPr>
            <w:r w:rsidRPr="00B85CF3">
              <w:rPr>
                <w:rFonts w:hint="eastAsia"/>
              </w:rPr>
              <w:t>/</w:t>
            </w:r>
          </w:p>
        </w:tc>
        <w:tc>
          <w:tcPr>
            <w:tcW w:w="476" w:type="pct"/>
            <w:vAlign w:val="center"/>
          </w:tcPr>
          <w:p w14:paraId="0BCEAE23" w14:textId="5EEECD8E" w:rsidR="00B770F5" w:rsidRPr="00B85CF3" w:rsidRDefault="00B770F5" w:rsidP="00B770F5">
            <w:pPr>
              <w:pStyle w:val="af5"/>
            </w:pPr>
            <w:r w:rsidRPr="00B85CF3">
              <w:rPr>
                <w:rFonts w:hint="eastAsia"/>
              </w:rPr>
              <w:t>/</w:t>
            </w:r>
          </w:p>
        </w:tc>
        <w:tc>
          <w:tcPr>
            <w:tcW w:w="479" w:type="pct"/>
            <w:vAlign w:val="center"/>
          </w:tcPr>
          <w:p w14:paraId="12FB2007" w14:textId="77777777" w:rsidR="00B770F5" w:rsidRPr="00B85CF3" w:rsidRDefault="00B770F5" w:rsidP="00B770F5">
            <w:pPr>
              <w:pStyle w:val="af5"/>
            </w:pPr>
            <w:r w:rsidRPr="00B85CF3">
              <w:rPr>
                <w:rFonts w:hint="eastAsia"/>
              </w:rPr>
              <w:t>未检出</w:t>
            </w:r>
          </w:p>
        </w:tc>
        <w:tc>
          <w:tcPr>
            <w:tcW w:w="514" w:type="pct"/>
            <w:vAlign w:val="center"/>
          </w:tcPr>
          <w:p w14:paraId="56FC2BAF" w14:textId="77777777" w:rsidR="00B770F5" w:rsidRPr="00B85CF3" w:rsidRDefault="00B770F5" w:rsidP="00B770F5">
            <w:pPr>
              <w:pStyle w:val="af5"/>
            </w:pPr>
            <w:r w:rsidRPr="00B85CF3">
              <w:t>1290000</w:t>
            </w:r>
          </w:p>
        </w:tc>
      </w:tr>
      <w:tr w:rsidR="00B770F5" w:rsidRPr="00B85CF3" w14:paraId="37A74C84" w14:textId="77777777" w:rsidTr="00B770F5">
        <w:tc>
          <w:tcPr>
            <w:tcW w:w="287" w:type="pct"/>
            <w:vMerge/>
            <w:vAlign w:val="center"/>
          </w:tcPr>
          <w:p w14:paraId="50D4EA14" w14:textId="77777777" w:rsidR="00B770F5" w:rsidRPr="00B85CF3" w:rsidRDefault="00B770F5" w:rsidP="00B770F5">
            <w:pPr>
              <w:pStyle w:val="af5"/>
            </w:pPr>
          </w:p>
        </w:tc>
        <w:tc>
          <w:tcPr>
            <w:tcW w:w="402" w:type="pct"/>
            <w:vMerge/>
            <w:vAlign w:val="center"/>
          </w:tcPr>
          <w:p w14:paraId="1324D62A" w14:textId="77777777" w:rsidR="00B770F5" w:rsidRPr="00B85CF3" w:rsidRDefault="00B770F5" w:rsidP="00B770F5">
            <w:pPr>
              <w:pStyle w:val="af5"/>
            </w:pPr>
          </w:p>
        </w:tc>
        <w:tc>
          <w:tcPr>
            <w:tcW w:w="311" w:type="pct"/>
            <w:vAlign w:val="center"/>
          </w:tcPr>
          <w:p w14:paraId="0738B505" w14:textId="77777777" w:rsidR="00B770F5" w:rsidRPr="00B85CF3" w:rsidRDefault="00B770F5" w:rsidP="00B770F5">
            <w:pPr>
              <w:pStyle w:val="af5"/>
            </w:pPr>
            <w:r w:rsidRPr="00B85CF3">
              <w:rPr>
                <w:rFonts w:hint="eastAsia"/>
              </w:rPr>
              <w:t>31</w:t>
            </w:r>
          </w:p>
        </w:tc>
        <w:tc>
          <w:tcPr>
            <w:tcW w:w="731" w:type="pct"/>
            <w:vAlign w:val="center"/>
          </w:tcPr>
          <w:p w14:paraId="2585374B" w14:textId="77777777" w:rsidR="00B770F5" w:rsidRPr="00B85CF3" w:rsidRDefault="00B770F5" w:rsidP="00B770F5">
            <w:pPr>
              <w:pStyle w:val="af5"/>
            </w:pPr>
            <w:r w:rsidRPr="00B85CF3">
              <w:rPr>
                <w:rFonts w:hint="eastAsia"/>
              </w:rPr>
              <w:t>1,1,2,2-</w:t>
            </w:r>
            <w:r w:rsidRPr="00B85CF3">
              <w:rPr>
                <w:rFonts w:hint="eastAsia"/>
              </w:rPr>
              <w:t>四氯乙烷</w:t>
            </w:r>
          </w:p>
        </w:tc>
        <w:tc>
          <w:tcPr>
            <w:tcW w:w="435" w:type="pct"/>
            <w:vAlign w:val="center"/>
          </w:tcPr>
          <w:p w14:paraId="02A6EDC0" w14:textId="77777777" w:rsidR="00B770F5" w:rsidRPr="00B85CF3" w:rsidRDefault="00B770F5" w:rsidP="00B770F5">
            <w:pPr>
              <w:pStyle w:val="af5"/>
            </w:pPr>
            <w:r w:rsidRPr="00B85CF3">
              <w:t>μg/kg</w:t>
            </w:r>
          </w:p>
        </w:tc>
        <w:tc>
          <w:tcPr>
            <w:tcW w:w="397" w:type="pct"/>
            <w:vAlign w:val="center"/>
          </w:tcPr>
          <w:p w14:paraId="58FB8663" w14:textId="39857242" w:rsidR="00B770F5" w:rsidRPr="00B85CF3" w:rsidRDefault="00B770F5" w:rsidP="00B770F5">
            <w:pPr>
              <w:pStyle w:val="af5"/>
            </w:pPr>
            <w:r w:rsidRPr="00B85CF3">
              <w:rPr>
                <w:rFonts w:hint="eastAsia"/>
              </w:rPr>
              <w:t>/</w:t>
            </w:r>
          </w:p>
        </w:tc>
        <w:tc>
          <w:tcPr>
            <w:tcW w:w="491" w:type="pct"/>
            <w:vAlign w:val="center"/>
          </w:tcPr>
          <w:p w14:paraId="445F612E" w14:textId="0E7619B9" w:rsidR="00B770F5" w:rsidRPr="00B85CF3" w:rsidRDefault="00B770F5" w:rsidP="00B770F5">
            <w:pPr>
              <w:pStyle w:val="af5"/>
            </w:pPr>
            <w:r w:rsidRPr="00B85CF3">
              <w:rPr>
                <w:rFonts w:hint="eastAsia"/>
              </w:rPr>
              <w:t>/</w:t>
            </w:r>
          </w:p>
        </w:tc>
        <w:tc>
          <w:tcPr>
            <w:tcW w:w="477" w:type="pct"/>
            <w:vAlign w:val="center"/>
          </w:tcPr>
          <w:p w14:paraId="1A1FEAB2" w14:textId="52B3E896" w:rsidR="00B770F5" w:rsidRPr="00B85CF3" w:rsidRDefault="00B770F5" w:rsidP="00B770F5">
            <w:pPr>
              <w:pStyle w:val="af5"/>
            </w:pPr>
            <w:r w:rsidRPr="00B85CF3">
              <w:rPr>
                <w:rFonts w:hint="eastAsia"/>
              </w:rPr>
              <w:t>/</w:t>
            </w:r>
          </w:p>
        </w:tc>
        <w:tc>
          <w:tcPr>
            <w:tcW w:w="476" w:type="pct"/>
            <w:vAlign w:val="center"/>
          </w:tcPr>
          <w:p w14:paraId="557B5EFE" w14:textId="0FB0D1E4" w:rsidR="00B770F5" w:rsidRPr="00B85CF3" w:rsidRDefault="00B770F5" w:rsidP="00B770F5">
            <w:pPr>
              <w:pStyle w:val="af5"/>
            </w:pPr>
            <w:r w:rsidRPr="00B85CF3">
              <w:rPr>
                <w:rFonts w:hint="eastAsia"/>
              </w:rPr>
              <w:t>/</w:t>
            </w:r>
          </w:p>
        </w:tc>
        <w:tc>
          <w:tcPr>
            <w:tcW w:w="479" w:type="pct"/>
            <w:vAlign w:val="center"/>
          </w:tcPr>
          <w:p w14:paraId="78F8162E" w14:textId="77777777" w:rsidR="00B770F5" w:rsidRPr="00B85CF3" w:rsidRDefault="00B770F5" w:rsidP="00B770F5">
            <w:pPr>
              <w:pStyle w:val="af5"/>
            </w:pPr>
            <w:r w:rsidRPr="00B85CF3">
              <w:rPr>
                <w:rFonts w:hint="eastAsia"/>
              </w:rPr>
              <w:t>未检出</w:t>
            </w:r>
          </w:p>
        </w:tc>
        <w:tc>
          <w:tcPr>
            <w:tcW w:w="514" w:type="pct"/>
            <w:vAlign w:val="center"/>
          </w:tcPr>
          <w:p w14:paraId="2DE7FB7A" w14:textId="77777777" w:rsidR="00B770F5" w:rsidRPr="00B85CF3" w:rsidRDefault="00B770F5" w:rsidP="00B770F5">
            <w:pPr>
              <w:pStyle w:val="af5"/>
            </w:pPr>
            <w:r w:rsidRPr="00B85CF3">
              <w:t>6800</w:t>
            </w:r>
          </w:p>
        </w:tc>
      </w:tr>
      <w:tr w:rsidR="00B770F5" w:rsidRPr="00B85CF3" w14:paraId="43C85C21" w14:textId="77777777" w:rsidTr="00B770F5">
        <w:tc>
          <w:tcPr>
            <w:tcW w:w="287" w:type="pct"/>
            <w:vMerge/>
            <w:vAlign w:val="center"/>
          </w:tcPr>
          <w:p w14:paraId="282F2B96" w14:textId="77777777" w:rsidR="00B770F5" w:rsidRPr="00B85CF3" w:rsidRDefault="00B770F5" w:rsidP="00B770F5">
            <w:pPr>
              <w:pStyle w:val="af5"/>
            </w:pPr>
          </w:p>
        </w:tc>
        <w:tc>
          <w:tcPr>
            <w:tcW w:w="402" w:type="pct"/>
            <w:vMerge/>
            <w:vAlign w:val="center"/>
          </w:tcPr>
          <w:p w14:paraId="34A7E5D8" w14:textId="77777777" w:rsidR="00B770F5" w:rsidRPr="00B85CF3" w:rsidRDefault="00B770F5" w:rsidP="00B770F5">
            <w:pPr>
              <w:pStyle w:val="af5"/>
            </w:pPr>
          </w:p>
        </w:tc>
        <w:tc>
          <w:tcPr>
            <w:tcW w:w="311" w:type="pct"/>
            <w:vAlign w:val="center"/>
          </w:tcPr>
          <w:p w14:paraId="28296CD5" w14:textId="77777777" w:rsidR="00B770F5" w:rsidRPr="00B85CF3" w:rsidRDefault="00B770F5" w:rsidP="00B770F5">
            <w:pPr>
              <w:pStyle w:val="af5"/>
            </w:pPr>
            <w:r w:rsidRPr="00B85CF3">
              <w:rPr>
                <w:rFonts w:hint="eastAsia"/>
              </w:rPr>
              <w:t>32</w:t>
            </w:r>
          </w:p>
        </w:tc>
        <w:tc>
          <w:tcPr>
            <w:tcW w:w="731" w:type="pct"/>
            <w:vAlign w:val="center"/>
          </w:tcPr>
          <w:p w14:paraId="5840E74B" w14:textId="77777777" w:rsidR="00B770F5" w:rsidRPr="00B85CF3" w:rsidRDefault="00B770F5" w:rsidP="00B770F5">
            <w:pPr>
              <w:pStyle w:val="af5"/>
            </w:pPr>
            <w:r w:rsidRPr="00B85CF3">
              <w:rPr>
                <w:rFonts w:hint="eastAsia"/>
              </w:rPr>
              <w:t>1,2,3-</w:t>
            </w:r>
            <w:r w:rsidRPr="00B85CF3">
              <w:rPr>
                <w:rFonts w:hint="eastAsia"/>
              </w:rPr>
              <w:t>三氯丙烷</w:t>
            </w:r>
          </w:p>
        </w:tc>
        <w:tc>
          <w:tcPr>
            <w:tcW w:w="435" w:type="pct"/>
            <w:vAlign w:val="center"/>
          </w:tcPr>
          <w:p w14:paraId="4CF5FFC3" w14:textId="77777777" w:rsidR="00B770F5" w:rsidRPr="00B85CF3" w:rsidRDefault="00B770F5" w:rsidP="00B770F5">
            <w:pPr>
              <w:pStyle w:val="af5"/>
            </w:pPr>
            <w:r w:rsidRPr="00B85CF3">
              <w:t>μg/kg</w:t>
            </w:r>
          </w:p>
        </w:tc>
        <w:tc>
          <w:tcPr>
            <w:tcW w:w="397" w:type="pct"/>
            <w:vAlign w:val="center"/>
          </w:tcPr>
          <w:p w14:paraId="1461BBAD" w14:textId="2C5A593F" w:rsidR="00B770F5" w:rsidRPr="00B85CF3" w:rsidRDefault="00B770F5" w:rsidP="00B770F5">
            <w:pPr>
              <w:pStyle w:val="af5"/>
            </w:pPr>
            <w:r w:rsidRPr="00B85CF3">
              <w:rPr>
                <w:rFonts w:hint="eastAsia"/>
              </w:rPr>
              <w:t>/</w:t>
            </w:r>
          </w:p>
        </w:tc>
        <w:tc>
          <w:tcPr>
            <w:tcW w:w="491" w:type="pct"/>
            <w:vAlign w:val="center"/>
          </w:tcPr>
          <w:p w14:paraId="04699B8A" w14:textId="2C2AD38A" w:rsidR="00B770F5" w:rsidRPr="00B85CF3" w:rsidRDefault="00B770F5" w:rsidP="00B770F5">
            <w:pPr>
              <w:pStyle w:val="af5"/>
            </w:pPr>
            <w:r w:rsidRPr="00B85CF3">
              <w:rPr>
                <w:rFonts w:hint="eastAsia"/>
              </w:rPr>
              <w:t>/</w:t>
            </w:r>
          </w:p>
        </w:tc>
        <w:tc>
          <w:tcPr>
            <w:tcW w:w="477" w:type="pct"/>
            <w:vAlign w:val="center"/>
          </w:tcPr>
          <w:p w14:paraId="6280BFBE" w14:textId="3A00AED9" w:rsidR="00B770F5" w:rsidRPr="00B85CF3" w:rsidRDefault="00B770F5" w:rsidP="00B770F5">
            <w:pPr>
              <w:pStyle w:val="af5"/>
            </w:pPr>
            <w:r w:rsidRPr="00B85CF3">
              <w:rPr>
                <w:rFonts w:hint="eastAsia"/>
              </w:rPr>
              <w:t>/</w:t>
            </w:r>
          </w:p>
        </w:tc>
        <w:tc>
          <w:tcPr>
            <w:tcW w:w="476" w:type="pct"/>
            <w:vAlign w:val="center"/>
          </w:tcPr>
          <w:p w14:paraId="0048C839" w14:textId="109A9E6E" w:rsidR="00B770F5" w:rsidRPr="00B85CF3" w:rsidRDefault="00B770F5" w:rsidP="00B770F5">
            <w:pPr>
              <w:pStyle w:val="af5"/>
            </w:pPr>
            <w:r w:rsidRPr="00B85CF3">
              <w:rPr>
                <w:rFonts w:hint="eastAsia"/>
              </w:rPr>
              <w:t>/</w:t>
            </w:r>
          </w:p>
        </w:tc>
        <w:tc>
          <w:tcPr>
            <w:tcW w:w="479" w:type="pct"/>
            <w:vAlign w:val="center"/>
          </w:tcPr>
          <w:p w14:paraId="0335F147" w14:textId="77777777" w:rsidR="00B770F5" w:rsidRPr="00B85CF3" w:rsidRDefault="00B770F5" w:rsidP="00B770F5">
            <w:pPr>
              <w:pStyle w:val="af5"/>
            </w:pPr>
            <w:r w:rsidRPr="00B85CF3">
              <w:rPr>
                <w:rFonts w:hint="eastAsia"/>
              </w:rPr>
              <w:t>未检出</w:t>
            </w:r>
          </w:p>
        </w:tc>
        <w:tc>
          <w:tcPr>
            <w:tcW w:w="514" w:type="pct"/>
            <w:vAlign w:val="center"/>
          </w:tcPr>
          <w:p w14:paraId="6C98FA54" w14:textId="77777777" w:rsidR="00B770F5" w:rsidRPr="00B85CF3" w:rsidRDefault="00B770F5" w:rsidP="00B770F5">
            <w:pPr>
              <w:pStyle w:val="af5"/>
            </w:pPr>
            <w:r w:rsidRPr="00B85CF3">
              <w:t>500</w:t>
            </w:r>
          </w:p>
        </w:tc>
      </w:tr>
      <w:tr w:rsidR="00B770F5" w:rsidRPr="00B85CF3" w14:paraId="22B270F5" w14:textId="77777777" w:rsidTr="00B770F5">
        <w:tc>
          <w:tcPr>
            <w:tcW w:w="287" w:type="pct"/>
            <w:vMerge/>
            <w:vAlign w:val="center"/>
          </w:tcPr>
          <w:p w14:paraId="78834250" w14:textId="77777777" w:rsidR="00B770F5" w:rsidRPr="00B85CF3" w:rsidRDefault="00B770F5" w:rsidP="00B770F5">
            <w:pPr>
              <w:pStyle w:val="af5"/>
            </w:pPr>
          </w:p>
        </w:tc>
        <w:tc>
          <w:tcPr>
            <w:tcW w:w="402" w:type="pct"/>
            <w:vMerge/>
            <w:vAlign w:val="center"/>
          </w:tcPr>
          <w:p w14:paraId="5E93FF95" w14:textId="77777777" w:rsidR="00B770F5" w:rsidRPr="00B85CF3" w:rsidRDefault="00B770F5" w:rsidP="00B770F5">
            <w:pPr>
              <w:pStyle w:val="af5"/>
            </w:pPr>
          </w:p>
        </w:tc>
        <w:tc>
          <w:tcPr>
            <w:tcW w:w="311" w:type="pct"/>
            <w:vAlign w:val="center"/>
          </w:tcPr>
          <w:p w14:paraId="6EC0CF2B" w14:textId="77777777" w:rsidR="00B770F5" w:rsidRPr="00B85CF3" w:rsidRDefault="00B770F5" w:rsidP="00B770F5">
            <w:pPr>
              <w:pStyle w:val="af5"/>
            </w:pPr>
            <w:r w:rsidRPr="00B85CF3">
              <w:rPr>
                <w:rFonts w:hint="eastAsia"/>
              </w:rPr>
              <w:t>33</w:t>
            </w:r>
          </w:p>
        </w:tc>
        <w:tc>
          <w:tcPr>
            <w:tcW w:w="731" w:type="pct"/>
            <w:vAlign w:val="center"/>
          </w:tcPr>
          <w:p w14:paraId="75D88EDE" w14:textId="77777777" w:rsidR="00B770F5" w:rsidRPr="00B85CF3" w:rsidRDefault="00B770F5" w:rsidP="00B770F5">
            <w:pPr>
              <w:pStyle w:val="af5"/>
            </w:pPr>
            <w:r w:rsidRPr="00B85CF3">
              <w:rPr>
                <w:rFonts w:hint="eastAsia"/>
              </w:rPr>
              <w:t>1,4-</w:t>
            </w:r>
            <w:r w:rsidRPr="00B85CF3">
              <w:rPr>
                <w:rFonts w:hint="eastAsia"/>
              </w:rPr>
              <w:t>二氯苯</w:t>
            </w:r>
          </w:p>
        </w:tc>
        <w:tc>
          <w:tcPr>
            <w:tcW w:w="435" w:type="pct"/>
            <w:vAlign w:val="center"/>
          </w:tcPr>
          <w:p w14:paraId="0FEDCA5F" w14:textId="77777777" w:rsidR="00B770F5" w:rsidRPr="00B85CF3" w:rsidRDefault="00B770F5" w:rsidP="00B770F5">
            <w:pPr>
              <w:pStyle w:val="af5"/>
            </w:pPr>
            <w:r w:rsidRPr="00B85CF3">
              <w:t>μg/kg</w:t>
            </w:r>
          </w:p>
        </w:tc>
        <w:tc>
          <w:tcPr>
            <w:tcW w:w="397" w:type="pct"/>
            <w:vAlign w:val="center"/>
          </w:tcPr>
          <w:p w14:paraId="30794B65" w14:textId="28B9D92A" w:rsidR="00B770F5" w:rsidRPr="00B85CF3" w:rsidRDefault="00B770F5" w:rsidP="00B770F5">
            <w:pPr>
              <w:pStyle w:val="af5"/>
            </w:pPr>
            <w:r w:rsidRPr="00B85CF3">
              <w:rPr>
                <w:rFonts w:hint="eastAsia"/>
              </w:rPr>
              <w:t>/</w:t>
            </w:r>
          </w:p>
        </w:tc>
        <w:tc>
          <w:tcPr>
            <w:tcW w:w="491" w:type="pct"/>
            <w:vAlign w:val="center"/>
          </w:tcPr>
          <w:p w14:paraId="384E33F7" w14:textId="5DC343D8" w:rsidR="00B770F5" w:rsidRPr="00B85CF3" w:rsidRDefault="00B770F5" w:rsidP="00B770F5">
            <w:pPr>
              <w:pStyle w:val="af5"/>
            </w:pPr>
            <w:r w:rsidRPr="00B85CF3">
              <w:rPr>
                <w:rFonts w:hint="eastAsia"/>
              </w:rPr>
              <w:t>/</w:t>
            </w:r>
          </w:p>
        </w:tc>
        <w:tc>
          <w:tcPr>
            <w:tcW w:w="477" w:type="pct"/>
            <w:vAlign w:val="center"/>
          </w:tcPr>
          <w:p w14:paraId="2B2C4F24" w14:textId="5E5B7D3A" w:rsidR="00B770F5" w:rsidRPr="00B85CF3" w:rsidRDefault="00B770F5" w:rsidP="00B770F5">
            <w:pPr>
              <w:pStyle w:val="af5"/>
            </w:pPr>
            <w:r w:rsidRPr="00B85CF3">
              <w:rPr>
                <w:rFonts w:hint="eastAsia"/>
              </w:rPr>
              <w:t>/</w:t>
            </w:r>
          </w:p>
        </w:tc>
        <w:tc>
          <w:tcPr>
            <w:tcW w:w="476" w:type="pct"/>
            <w:vAlign w:val="center"/>
          </w:tcPr>
          <w:p w14:paraId="5DE4EBB2" w14:textId="0860A609" w:rsidR="00B770F5" w:rsidRPr="00B85CF3" w:rsidRDefault="00B770F5" w:rsidP="00B770F5">
            <w:pPr>
              <w:pStyle w:val="af5"/>
            </w:pPr>
            <w:r w:rsidRPr="00B85CF3">
              <w:rPr>
                <w:rFonts w:hint="eastAsia"/>
              </w:rPr>
              <w:t>/</w:t>
            </w:r>
          </w:p>
        </w:tc>
        <w:tc>
          <w:tcPr>
            <w:tcW w:w="479" w:type="pct"/>
            <w:vAlign w:val="center"/>
          </w:tcPr>
          <w:p w14:paraId="323300C7" w14:textId="77777777" w:rsidR="00B770F5" w:rsidRPr="00B85CF3" w:rsidRDefault="00B770F5" w:rsidP="00B770F5">
            <w:pPr>
              <w:pStyle w:val="af5"/>
            </w:pPr>
            <w:r w:rsidRPr="00B85CF3">
              <w:rPr>
                <w:rFonts w:hint="eastAsia"/>
              </w:rPr>
              <w:t>未检出</w:t>
            </w:r>
          </w:p>
        </w:tc>
        <w:tc>
          <w:tcPr>
            <w:tcW w:w="514" w:type="pct"/>
            <w:vAlign w:val="center"/>
          </w:tcPr>
          <w:p w14:paraId="01EE013F" w14:textId="77777777" w:rsidR="00B770F5" w:rsidRPr="00B85CF3" w:rsidRDefault="00B770F5" w:rsidP="00B770F5">
            <w:pPr>
              <w:pStyle w:val="af5"/>
            </w:pPr>
            <w:r w:rsidRPr="00B85CF3">
              <w:t>20000</w:t>
            </w:r>
          </w:p>
        </w:tc>
      </w:tr>
      <w:tr w:rsidR="00B770F5" w:rsidRPr="00B85CF3" w14:paraId="5AA88027" w14:textId="77777777" w:rsidTr="00B770F5">
        <w:tc>
          <w:tcPr>
            <w:tcW w:w="287" w:type="pct"/>
            <w:vMerge/>
            <w:vAlign w:val="center"/>
          </w:tcPr>
          <w:p w14:paraId="32A41AC8" w14:textId="77777777" w:rsidR="00B770F5" w:rsidRPr="00B85CF3" w:rsidRDefault="00B770F5" w:rsidP="00B770F5">
            <w:pPr>
              <w:pStyle w:val="af5"/>
            </w:pPr>
          </w:p>
        </w:tc>
        <w:tc>
          <w:tcPr>
            <w:tcW w:w="402" w:type="pct"/>
            <w:vMerge/>
            <w:vAlign w:val="center"/>
          </w:tcPr>
          <w:p w14:paraId="5CA448D7" w14:textId="77777777" w:rsidR="00B770F5" w:rsidRPr="00B85CF3" w:rsidRDefault="00B770F5" w:rsidP="00B770F5">
            <w:pPr>
              <w:pStyle w:val="af5"/>
            </w:pPr>
          </w:p>
        </w:tc>
        <w:tc>
          <w:tcPr>
            <w:tcW w:w="311" w:type="pct"/>
            <w:vAlign w:val="center"/>
          </w:tcPr>
          <w:p w14:paraId="258B464F" w14:textId="77777777" w:rsidR="00B770F5" w:rsidRPr="00B85CF3" w:rsidRDefault="00B770F5" w:rsidP="00B770F5">
            <w:pPr>
              <w:pStyle w:val="af5"/>
            </w:pPr>
            <w:r w:rsidRPr="00B85CF3">
              <w:rPr>
                <w:rFonts w:hint="eastAsia"/>
              </w:rPr>
              <w:t>34</w:t>
            </w:r>
          </w:p>
        </w:tc>
        <w:tc>
          <w:tcPr>
            <w:tcW w:w="731" w:type="pct"/>
            <w:vAlign w:val="center"/>
          </w:tcPr>
          <w:p w14:paraId="6B15153F" w14:textId="77777777" w:rsidR="00B770F5" w:rsidRPr="00B85CF3" w:rsidRDefault="00B770F5" w:rsidP="00B770F5">
            <w:pPr>
              <w:pStyle w:val="af5"/>
            </w:pPr>
            <w:r w:rsidRPr="00B85CF3">
              <w:rPr>
                <w:rFonts w:hint="eastAsia"/>
              </w:rPr>
              <w:t>1,2-</w:t>
            </w:r>
            <w:r w:rsidRPr="00B85CF3">
              <w:rPr>
                <w:rFonts w:hint="eastAsia"/>
              </w:rPr>
              <w:t>二氯苯</w:t>
            </w:r>
          </w:p>
        </w:tc>
        <w:tc>
          <w:tcPr>
            <w:tcW w:w="435" w:type="pct"/>
            <w:vAlign w:val="center"/>
          </w:tcPr>
          <w:p w14:paraId="22DCF5D8" w14:textId="77777777" w:rsidR="00B770F5" w:rsidRPr="00B85CF3" w:rsidRDefault="00B770F5" w:rsidP="00B770F5">
            <w:pPr>
              <w:pStyle w:val="af5"/>
            </w:pPr>
            <w:r w:rsidRPr="00B85CF3">
              <w:t>μg/kg</w:t>
            </w:r>
          </w:p>
        </w:tc>
        <w:tc>
          <w:tcPr>
            <w:tcW w:w="397" w:type="pct"/>
            <w:vAlign w:val="center"/>
          </w:tcPr>
          <w:p w14:paraId="11D01EF0" w14:textId="75601293" w:rsidR="00B770F5" w:rsidRPr="00B85CF3" w:rsidRDefault="00B770F5" w:rsidP="00B770F5">
            <w:pPr>
              <w:pStyle w:val="af5"/>
            </w:pPr>
            <w:r w:rsidRPr="00B85CF3">
              <w:rPr>
                <w:rFonts w:hint="eastAsia"/>
              </w:rPr>
              <w:t>/</w:t>
            </w:r>
          </w:p>
        </w:tc>
        <w:tc>
          <w:tcPr>
            <w:tcW w:w="491" w:type="pct"/>
            <w:vAlign w:val="center"/>
          </w:tcPr>
          <w:p w14:paraId="783F8AE4" w14:textId="2BCE0E02" w:rsidR="00B770F5" w:rsidRPr="00B85CF3" w:rsidRDefault="00B770F5" w:rsidP="00B770F5">
            <w:pPr>
              <w:pStyle w:val="af5"/>
            </w:pPr>
            <w:r w:rsidRPr="00B85CF3">
              <w:rPr>
                <w:rFonts w:hint="eastAsia"/>
              </w:rPr>
              <w:t>/</w:t>
            </w:r>
          </w:p>
        </w:tc>
        <w:tc>
          <w:tcPr>
            <w:tcW w:w="477" w:type="pct"/>
            <w:vAlign w:val="center"/>
          </w:tcPr>
          <w:p w14:paraId="38C04563" w14:textId="4EE652C3" w:rsidR="00B770F5" w:rsidRPr="00B85CF3" w:rsidRDefault="00B770F5" w:rsidP="00B770F5">
            <w:pPr>
              <w:pStyle w:val="af5"/>
            </w:pPr>
            <w:r w:rsidRPr="00B85CF3">
              <w:rPr>
                <w:rFonts w:hint="eastAsia"/>
              </w:rPr>
              <w:t>/</w:t>
            </w:r>
          </w:p>
        </w:tc>
        <w:tc>
          <w:tcPr>
            <w:tcW w:w="476" w:type="pct"/>
            <w:vAlign w:val="center"/>
          </w:tcPr>
          <w:p w14:paraId="4332CAD8" w14:textId="6616B2E1" w:rsidR="00B770F5" w:rsidRPr="00B85CF3" w:rsidRDefault="00B770F5" w:rsidP="00B770F5">
            <w:pPr>
              <w:pStyle w:val="af5"/>
            </w:pPr>
            <w:r w:rsidRPr="00B85CF3">
              <w:rPr>
                <w:rFonts w:hint="eastAsia"/>
              </w:rPr>
              <w:t>/</w:t>
            </w:r>
          </w:p>
        </w:tc>
        <w:tc>
          <w:tcPr>
            <w:tcW w:w="479" w:type="pct"/>
            <w:vAlign w:val="center"/>
          </w:tcPr>
          <w:p w14:paraId="0E9C9F2E" w14:textId="77777777" w:rsidR="00B770F5" w:rsidRPr="00B85CF3" w:rsidRDefault="00B770F5" w:rsidP="00B770F5">
            <w:pPr>
              <w:pStyle w:val="af5"/>
            </w:pPr>
            <w:r w:rsidRPr="00B85CF3">
              <w:rPr>
                <w:rFonts w:hint="eastAsia"/>
              </w:rPr>
              <w:t>未检出</w:t>
            </w:r>
          </w:p>
        </w:tc>
        <w:tc>
          <w:tcPr>
            <w:tcW w:w="514" w:type="pct"/>
            <w:vAlign w:val="center"/>
          </w:tcPr>
          <w:p w14:paraId="26C7D0F8" w14:textId="77777777" w:rsidR="00B770F5" w:rsidRPr="00B85CF3" w:rsidRDefault="00B770F5" w:rsidP="00B770F5">
            <w:pPr>
              <w:pStyle w:val="af5"/>
            </w:pPr>
            <w:r w:rsidRPr="00B85CF3">
              <w:t>560000</w:t>
            </w:r>
          </w:p>
        </w:tc>
      </w:tr>
      <w:tr w:rsidR="00B770F5" w:rsidRPr="00B85CF3" w14:paraId="72E02188" w14:textId="77777777" w:rsidTr="00B770F5">
        <w:tc>
          <w:tcPr>
            <w:tcW w:w="287" w:type="pct"/>
            <w:vMerge/>
            <w:vAlign w:val="center"/>
          </w:tcPr>
          <w:p w14:paraId="0D492BA4" w14:textId="77777777" w:rsidR="00B770F5" w:rsidRPr="00B85CF3" w:rsidRDefault="00B770F5" w:rsidP="00B770F5">
            <w:pPr>
              <w:pStyle w:val="af5"/>
            </w:pPr>
          </w:p>
        </w:tc>
        <w:tc>
          <w:tcPr>
            <w:tcW w:w="402" w:type="pct"/>
            <w:vMerge w:val="restart"/>
            <w:vAlign w:val="center"/>
          </w:tcPr>
          <w:p w14:paraId="4B1BF364" w14:textId="77777777" w:rsidR="00B770F5" w:rsidRPr="00B85CF3" w:rsidRDefault="00B770F5" w:rsidP="00B770F5">
            <w:pPr>
              <w:pStyle w:val="af5"/>
            </w:pPr>
            <w:r w:rsidRPr="00B85CF3">
              <w:rPr>
                <w:rFonts w:hint="eastAsia"/>
              </w:rPr>
              <w:t>半挥发性有机物</w:t>
            </w:r>
          </w:p>
        </w:tc>
        <w:tc>
          <w:tcPr>
            <w:tcW w:w="311" w:type="pct"/>
            <w:vAlign w:val="center"/>
          </w:tcPr>
          <w:p w14:paraId="0A5521BE" w14:textId="77777777" w:rsidR="00B770F5" w:rsidRPr="00B85CF3" w:rsidRDefault="00B770F5" w:rsidP="00B770F5">
            <w:pPr>
              <w:pStyle w:val="af5"/>
            </w:pPr>
            <w:r w:rsidRPr="00B85CF3">
              <w:rPr>
                <w:rFonts w:hint="eastAsia"/>
              </w:rPr>
              <w:t>35</w:t>
            </w:r>
          </w:p>
        </w:tc>
        <w:tc>
          <w:tcPr>
            <w:tcW w:w="731" w:type="pct"/>
            <w:vAlign w:val="center"/>
          </w:tcPr>
          <w:p w14:paraId="7EFC2467" w14:textId="77777777" w:rsidR="00B770F5" w:rsidRPr="00B85CF3" w:rsidRDefault="00B770F5" w:rsidP="00B770F5">
            <w:pPr>
              <w:pStyle w:val="af5"/>
            </w:pPr>
            <w:r w:rsidRPr="00B85CF3">
              <w:rPr>
                <w:rFonts w:hint="eastAsia"/>
              </w:rPr>
              <w:t>硝基苯</w:t>
            </w:r>
          </w:p>
        </w:tc>
        <w:tc>
          <w:tcPr>
            <w:tcW w:w="435" w:type="pct"/>
            <w:vAlign w:val="center"/>
          </w:tcPr>
          <w:p w14:paraId="2A0D6DF8" w14:textId="77777777" w:rsidR="00B770F5" w:rsidRPr="00B85CF3" w:rsidRDefault="00B770F5" w:rsidP="00B770F5">
            <w:pPr>
              <w:pStyle w:val="af5"/>
            </w:pPr>
            <w:r w:rsidRPr="00B85CF3">
              <w:t>mg/kg</w:t>
            </w:r>
          </w:p>
        </w:tc>
        <w:tc>
          <w:tcPr>
            <w:tcW w:w="397" w:type="pct"/>
            <w:vAlign w:val="center"/>
          </w:tcPr>
          <w:p w14:paraId="604081F5" w14:textId="5736EBAC" w:rsidR="00B770F5" w:rsidRPr="00B85CF3" w:rsidRDefault="00B770F5" w:rsidP="00B770F5">
            <w:pPr>
              <w:pStyle w:val="af5"/>
            </w:pPr>
            <w:r w:rsidRPr="00B85CF3">
              <w:rPr>
                <w:rFonts w:hint="eastAsia"/>
              </w:rPr>
              <w:t>/</w:t>
            </w:r>
          </w:p>
        </w:tc>
        <w:tc>
          <w:tcPr>
            <w:tcW w:w="491" w:type="pct"/>
            <w:vAlign w:val="center"/>
          </w:tcPr>
          <w:p w14:paraId="25C67D0E" w14:textId="10171277" w:rsidR="00B770F5" w:rsidRPr="00B85CF3" w:rsidRDefault="00B770F5" w:rsidP="00B770F5">
            <w:pPr>
              <w:pStyle w:val="af5"/>
            </w:pPr>
            <w:r w:rsidRPr="00B85CF3">
              <w:rPr>
                <w:rFonts w:hint="eastAsia"/>
              </w:rPr>
              <w:t>/</w:t>
            </w:r>
          </w:p>
        </w:tc>
        <w:tc>
          <w:tcPr>
            <w:tcW w:w="477" w:type="pct"/>
            <w:vAlign w:val="center"/>
          </w:tcPr>
          <w:p w14:paraId="4AB84EE3" w14:textId="1C36E9C9" w:rsidR="00B770F5" w:rsidRPr="00B85CF3" w:rsidRDefault="00B770F5" w:rsidP="00B770F5">
            <w:pPr>
              <w:pStyle w:val="af5"/>
            </w:pPr>
            <w:r w:rsidRPr="00B85CF3">
              <w:rPr>
                <w:rFonts w:hint="eastAsia"/>
              </w:rPr>
              <w:t>/</w:t>
            </w:r>
          </w:p>
        </w:tc>
        <w:tc>
          <w:tcPr>
            <w:tcW w:w="476" w:type="pct"/>
            <w:vAlign w:val="center"/>
          </w:tcPr>
          <w:p w14:paraId="1BB73B46" w14:textId="5DAE4CCA" w:rsidR="00B770F5" w:rsidRPr="00B85CF3" w:rsidRDefault="00B770F5" w:rsidP="00B770F5">
            <w:pPr>
              <w:pStyle w:val="af5"/>
            </w:pPr>
            <w:r w:rsidRPr="00B85CF3">
              <w:rPr>
                <w:rFonts w:hint="eastAsia"/>
              </w:rPr>
              <w:t>/</w:t>
            </w:r>
          </w:p>
        </w:tc>
        <w:tc>
          <w:tcPr>
            <w:tcW w:w="479" w:type="pct"/>
            <w:vAlign w:val="center"/>
          </w:tcPr>
          <w:p w14:paraId="5F69B9FB" w14:textId="77777777" w:rsidR="00B770F5" w:rsidRPr="00B85CF3" w:rsidRDefault="00B770F5" w:rsidP="00B770F5">
            <w:pPr>
              <w:pStyle w:val="af5"/>
            </w:pPr>
            <w:r w:rsidRPr="00B85CF3">
              <w:rPr>
                <w:rFonts w:hint="eastAsia"/>
              </w:rPr>
              <w:t>未检出</w:t>
            </w:r>
          </w:p>
        </w:tc>
        <w:tc>
          <w:tcPr>
            <w:tcW w:w="514" w:type="pct"/>
            <w:vAlign w:val="center"/>
          </w:tcPr>
          <w:p w14:paraId="2B5B9140" w14:textId="77777777" w:rsidR="00B770F5" w:rsidRPr="00B85CF3" w:rsidRDefault="00B770F5" w:rsidP="00B770F5">
            <w:pPr>
              <w:pStyle w:val="af5"/>
            </w:pPr>
            <w:r w:rsidRPr="00B85CF3">
              <w:t>76</w:t>
            </w:r>
          </w:p>
        </w:tc>
      </w:tr>
      <w:tr w:rsidR="00B770F5" w:rsidRPr="00B85CF3" w14:paraId="768AFC29" w14:textId="77777777" w:rsidTr="00B770F5">
        <w:tc>
          <w:tcPr>
            <w:tcW w:w="287" w:type="pct"/>
            <w:vMerge/>
            <w:vAlign w:val="center"/>
          </w:tcPr>
          <w:p w14:paraId="1B736415" w14:textId="77777777" w:rsidR="00B770F5" w:rsidRPr="00B85CF3" w:rsidRDefault="00B770F5" w:rsidP="00B770F5">
            <w:pPr>
              <w:pStyle w:val="af5"/>
            </w:pPr>
          </w:p>
        </w:tc>
        <w:tc>
          <w:tcPr>
            <w:tcW w:w="402" w:type="pct"/>
            <w:vMerge/>
            <w:vAlign w:val="center"/>
          </w:tcPr>
          <w:p w14:paraId="34D32EE7" w14:textId="77777777" w:rsidR="00B770F5" w:rsidRPr="00B85CF3" w:rsidRDefault="00B770F5" w:rsidP="00B770F5">
            <w:pPr>
              <w:pStyle w:val="af5"/>
            </w:pPr>
          </w:p>
        </w:tc>
        <w:tc>
          <w:tcPr>
            <w:tcW w:w="311" w:type="pct"/>
            <w:vAlign w:val="center"/>
          </w:tcPr>
          <w:p w14:paraId="24BB3361" w14:textId="77777777" w:rsidR="00B770F5" w:rsidRPr="00B85CF3" w:rsidRDefault="00B770F5" w:rsidP="00B770F5">
            <w:pPr>
              <w:pStyle w:val="af5"/>
            </w:pPr>
            <w:r w:rsidRPr="00B85CF3">
              <w:rPr>
                <w:rFonts w:hint="eastAsia"/>
              </w:rPr>
              <w:t>36</w:t>
            </w:r>
          </w:p>
        </w:tc>
        <w:tc>
          <w:tcPr>
            <w:tcW w:w="731" w:type="pct"/>
            <w:vAlign w:val="center"/>
          </w:tcPr>
          <w:p w14:paraId="3CAED373" w14:textId="77777777" w:rsidR="00B770F5" w:rsidRPr="00B85CF3" w:rsidRDefault="00B770F5" w:rsidP="00B770F5">
            <w:pPr>
              <w:pStyle w:val="af5"/>
            </w:pPr>
            <w:r w:rsidRPr="00B85CF3">
              <w:rPr>
                <w:rFonts w:hint="eastAsia"/>
              </w:rPr>
              <w:t>苯胺</w:t>
            </w:r>
          </w:p>
        </w:tc>
        <w:tc>
          <w:tcPr>
            <w:tcW w:w="435" w:type="pct"/>
            <w:vAlign w:val="center"/>
          </w:tcPr>
          <w:p w14:paraId="19F2B9FF" w14:textId="77777777" w:rsidR="00B770F5" w:rsidRPr="00B85CF3" w:rsidRDefault="00B770F5" w:rsidP="00B770F5">
            <w:pPr>
              <w:pStyle w:val="af5"/>
            </w:pPr>
            <w:r w:rsidRPr="00B85CF3">
              <w:t>mg/kg</w:t>
            </w:r>
          </w:p>
        </w:tc>
        <w:tc>
          <w:tcPr>
            <w:tcW w:w="397" w:type="pct"/>
            <w:vAlign w:val="center"/>
          </w:tcPr>
          <w:p w14:paraId="0FD62F9A" w14:textId="144F8D04" w:rsidR="00B770F5" w:rsidRPr="00B85CF3" w:rsidRDefault="00B770F5" w:rsidP="00B770F5">
            <w:pPr>
              <w:pStyle w:val="af5"/>
            </w:pPr>
            <w:r w:rsidRPr="00B85CF3">
              <w:rPr>
                <w:rFonts w:hint="eastAsia"/>
              </w:rPr>
              <w:t>/</w:t>
            </w:r>
          </w:p>
        </w:tc>
        <w:tc>
          <w:tcPr>
            <w:tcW w:w="491" w:type="pct"/>
            <w:vAlign w:val="center"/>
          </w:tcPr>
          <w:p w14:paraId="26ECD0C2" w14:textId="4C4B658F" w:rsidR="00B770F5" w:rsidRPr="00B85CF3" w:rsidRDefault="00B770F5" w:rsidP="00B770F5">
            <w:pPr>
              <w:pStyle w:val="af5"/>
            </w:pPr>
            <w:r w:rsidRPr="00B85CF3">
              <w:rPr>
                <w:rFonts w:hint="eastAsia"/>
              </w:rPr>
              <w:t>/</w:t>
            </w:r>
          </w:p>
        </w:tc>
        <w:tc>
          <w:tcPr>
            <w:tcW w:w="477" w:type="pct"/>
            <w:vAlign w:val="center"/>
          </w:tcPr>
          <w:p w14:paraId="66116396" w14:textId="52324CA8" w:rsidR="00B770F5" w:rsidRPr="00B85CF3" w:rsidRDefault="00B770F5" w:rsidP="00B770F5">
            <w:pPr>
              <w:pStyle w:val="af5"/>
            </w:pPr>
            <w:r w:rsidRPr="00B85CF3">
              <w:rPr>
                <w:rFonts w:hint="eastAsia"/>
              </w:rPr>
              <w:t>/</w:t>
            </w:r>
          </w:p>
        </w:tc>
        <w:tc>
          <w:tcPr>
            <w:tcW w:w="476" w:type="pct"/>
            <w:vAlign w:val="center"/>
          </w:tcPr>
          <w:p w14:paraId="44266BC6" w14:textId="7ACA2136" w:rsidR="00B770F5" w:rsidRPr="00B85CF3" w:rsidRDefault="00B770F5" w:rsidP="00B770F5">
            <w:pPr>
              <w:pStyle w:val="af5"/>
            </w:pPr>
            <w:r w:rsidRPr="00B85CF3">
              <w:rPr>
                <w:rFonts w:hint="eastAsia"/>
              </w:rPr>
              <w:t>/</w:t>
            </w:r>
          </w:p>
        </w:tc>
        <w:tc>
          <w:tcPr>
            <w:tcW w:w="479" w:type="pct"/>
            <w:vAlign w:val="center"/>
          </w:tcPr>
          <w:p w14:paraId="1101758E" w14:textId="77777777" w:rsidR="00B770F5" w:rsidRPr="00B85CF3" w:rsidRDefault="00B770F5" w:rsidP="00B770F5">
            <w:pPr>
              <w:pStyle w:val="af5"/>
            </w:pPr>
            <w:r w:rsidRPr="00B85CF3">
              <w:rPr>
                <w:rFonts w:hint="eastAsia"/>
              </w:rPr>
              <w:t>未检出</w:t>
            </w:r>
          </w:p>
        </w:tc>
        <w:tc>
          <w:tcPr>
            <w:tcW w:w="514" w:type="pct"/>
            <w:vAlign w:val="center"/>
          </w:tcPr>
          <w:p w14:paraId="3B5CEA08" w14:textId="77777777" w:rsidR="00B770F5" w:rsidRPr="00B85CF3" w:rsidRDefault="00B770F5" w:rsidP="00B770F5">
            <w:pPr>
              <w:pStyle w:val="af5"/>
            </w:pPr>
            <w:r w:rsidRPr="00B85CF3">
              <w:t>260</w:t>
            </w:r>
          </w:p>
        </w:tc>
      </w:tr>
      <w:tr w:rsidR="00B770F5" w:rsidRPr="00B85CF3" w14:paraId="62CD8B19" w14:textId="77777777" w:rsidTr="00B770F5">
        <w:tc>
          <w:tcPr>
            <w:tcW w:w="287" w:type="pct"/>
            <w:vMerge/>
            <w:vAlign w:val="center"/>
          </w:tcPr>
          <w:p w14:paraId="4CF8A722" w14:textId="77777777" w:rsidR="00B770F5" w:rsidRPr="00B85CF3" w:rsidRDefault="00B770F5" w:rsidP="00B770F5">
            <w:pPr>
              <w:pStyle w:val="af5"/>
            </w:pPr>
          </w:p>
        </w:tc>
        <w:tc>
          <w:tcPr>
            <w:tcW w:w="402" w:type="pct"/>
            <w:vMerge/>
            <w:vAlign w:val="center"/>
          </w:tcPr>
          <w:p w14:paraId="7A308F1A" w14:textId="77777777" w:rsidR="00B770F5" w:rsidRPr="00B85CF3" w:rsidRDefault="00B770F5" w:rsidP="00B770F5">
            <w:pPr>
              <w:pStyle w:val="af5"/>
            </w:pPr>
          </w:p>
        </w:tc>
        <w:tc>
          <w:tcPr>
            <w:tcW w:w="311" w:type="pct"/>
            <w:vAlign w:val="center"/>
          </w:tcPr>
          <w:p w14:paraId="33EECAC9" w14:textId="77777777" w:rsidR="00B770F5" w:rsidRPr="00B85CF3" w:rsidRDefault="00B770F5" w:rsidP="00B770F5">
            <w:pPr>
              <w:pStyle w:val="af5"/>
            </w:pPr>
            <w:r w:rsidRPr="00B85CF3">
              <w:rPr>
                <w:rFonts w:hint="eastAsia"/>
              </w:rPr>
              <w:t>37</w:t>
            </w:r>
          </w:p>
        </w:tc>
        <w:tc>
          <w:tcPr>
            <w:tcW w:w="731" w:type="pct"/>
            <w:vAlign w:val="center"/>
          </w:tcPr>
          <w:p w14:paraId="6AE6620D" w14:textId="77777777" w:rsidR="00B770F5" w:rsidRPr="00B85CF3" w:rsidRDefault="00B770F5" w:rsidP="00B770F5">
            <w:pPr>
              <w:pStyle w:val="af5"/>
            </w:pPr>
            <w:r w:rsidRPr="00B85CF3">
              <w:rPr>
                <w:rFonts w:hint="eastAsia"/>
              </w:rPr>
              <w:t>2-</w:t>
            </w:r>
            <w:r w:rsidRPr="00B85CF3">
              <w:rPr>
                <w:rFonts w:hint="eastAsia"/>
              </w:rPr>
              <w:t>氯酚</w:t>
            </w:r>
          </w:p>
        </w:tc>
        <w:tc>
          <w:tcPr>
            <w:tcW w:w="435" w:type="pct"/>
            <w:vAlign w:val="center"/>
          </w:tcPr>
          <w:p w14:paraId="234C6F2E" w14:textId="77777777" w:rsidR="00B770F5" w:rsidRPr="00B85CF3" w:rsidRDefault="00B770F5" w:rsidP="00B770F5">
            <w:pPr>
              <w:pStyle w:val="af5"/>
            </w:pPr>
            <w:r w:rsidRPr="00B85CF3">
              <w:t>mg/kg</w:t>
            </w:r>
          </w:p>
        </w:tc>
        <w:tc>
          <w:tcPr>
            <w:tcW w:w="397" w:type="pct"/>
            <w:vAlign w:val="center"/>
          </w:tcPr>
          <w:p w14:paraId="46520543" w14:textId="7998A74B" w:rsidR="00B770F5" w:rsidRPr="00B85CF3" w:rsidRDefault="00B770F5" w:rsidP="00B770F5">
            <w:pPr>
              <w:pStyle w:val="af5"/>
            </w:pPr>
            <w:r w:rsidRPr="00B85CF3">
              <w:rPr>
                <w:rFonts w:hint="eastAsia"/>
              </w:rPr>
              <w:t>/</w:t>
            </w:r>
          </w:p>
        </w:tc>
        <w:tc>
          <w:tcPr>
            <w:tcW w:w="491" w:type="pct"/>
            <w:vAlign w:val="center"/>
          </w:tcPr>
          <w:p w14:paraId="53A0B51A" w14:textId="4E7FB3C9" w:rsidR="00B770F5" w:rsidRPr="00B85CF3" w:rsidRDefault="00B770F5" w:rsidP="00B770F5">
            <w:pPr>
              <w:pStyle w:val="af5"/>
            </w:pPr>
            <w:r w:rsidRPr="00B85CF3">
              <w:rPr>
                <w:rFonts w:hint="eastAsia"/>
              </w:rPr>
              <w:t>/</w:t>
            </w:r>
          </w:p>
        </w:tc>
        <w:tc>
          <w:tcPr>
            <w:tcW w:w="477" w:type="pct"/>
            <w:vAlign w:val="center"/>
          </w:tcPr>
          <w:p w14:paraId="57509783" w14:textId="552E0F96" w:rsidR="00B770F5" w:rsidRPr="00B85CF3" w:rsidRDefault="00B770F5" w:rsidP="00B770F5">
            <w:pPr>
              <w:pStyle w:val="af5"/>
            </w:pPr>
            <w:r w:rsidRPr="00B85CF3">
              <w:rPr>
                <w:rFonts w:hint="eastAsia"/>
              </w:rPr>
              <w:t>/</w:t>
            </w:r>
          </w:p>
        </w:tc>
        <w:tc>
          <w:tcPr>
            <w:tcW w:w="476" w:type="pct"/>
            <w:vAlign w:val="center"/>
          </w:tcPr>
          <w:p w14:paraId="49D15A1A" w14:textId="4B475B29" w:rsidR="00B770F5" w:rsidRPr="00B85CF3" w:rsidRDefault="00B770F5" w:rsidP="00B770F5">
            <w:pPr>
              <w:pStyle w:val="af5"/>
            </w:pPr>
            <w:r w:rsidRPr="00B85CF3">
              <w:rPr>
                <w:rFonts w:hint="eastAsia"/>
              </w:rPr>
              <w:t>/</w:t>
            </w:r>
          </w:p>
        </w:tc>
        <w:tc>
          <w:tcPr>
            <w:tcW w:w="479" w:type="pct"/>
            <w:vAlign w:val="center"/>
          </w:tcPr>
          <w:p w14:paraId="7F7A654B" w14:textId="77777777" w:rsidR="00B770F5" w:rsidRPr="00B85CF3" w:rsidRDefault="00B770F5" w:rsidP="00B770F5">
            <w:pPr>
              <w:pStyle w:val="af5"/>
            </w:pPr>
            <w:r w:rsidRPr="00B85CF3">
              <w:rPr>
                <w:rFonts w:hint="eastAsia"/>
              </w:rPr>
              <w:t>未检出</w:t>
            </w:r>
          </w:p>
        </w:tc>
        <w:tc>
          <w:tcPr>
            <w:tcW w:w="514" w:type="pct"/>
            <w:vAlign w:val="center"/>
          </w:tcPr>
          <w:p w14:paraId="5F1C7BFD" w14:textId="77777777" w:rsidR="00B770F5" w:rsidRPr="00B85CF3" w:rsidRDefault="00B770F5" w:rsidP="00B770F5">
            <w:pPr>
              <w:pStyle w:val="af5"/>
            </w:pPr>
            <w:r w:rsidRPr="00B85CF3">
              <w:t>2256</w:t>
            </w:r>
          </w:p>
        </w:tc>
      </w:tr>
      <w:tr w:rsidR="00B770F5" w:rsidRPr="00B85CF3" w14:paraId="127893BD" w14:textId="77777777" w:rsidTr="00B770F5">
        <w:tc>
          <w:tcPr>
            <w:tcW w:w="287" w:type="pct"/>
            <w:vMerge/>
            <w:vAlign w:val="center"/>
          </w:tcPr>
          <w:p w14:paraId="025E3765" w14:textId="77777777" w:rsidR="00B770F5" w:rsidRPr="00B85CF3" w:rsidRDefault="00B770F5" w:rsidP="00B770F5">
            <w:pPr>
              <w:pStyle w:val="af5"/>
            </w:pPr>
          </w:p>
        </w:tc>
        <w:tc>
          <w:tcPr>
            <w:tcW w:w="402" w:type="pct"/>
            <w:vMerge/>
            <w:vAlign w:val="center"/>
          </w:tcPr>
          <w:p w14:paraId="737FD416" w14:textId="77777777" w:rsidR="00B770F5" w:rsidRPr="00B85CF3" w:rsidRDefault="00B770F5" w:rsidP="00B770F5">
            <w:pPr>
              <w:pStyle w:val="af5"/>
            </w:pPr>
          </w:p>
        </w:tc>
        <w:tc>
          <w:tcPr>
            <w:tcW w:w="311" w:type="pct"/>
            <w:vAlign w:val="center"/>
          </w:tcPr>
          <w:p w14:paraId="09F84B41" w14:textId="77777777" w:rsidR="00B770F5" w:rsidRPr="00B85CF3" w:rsidRDefault="00B770F5" w:rsidP="00B770F5">
            <w:pPr>
              <w:pStyle w:val="af5"/>
            </w:pPr>
            <w:r w:rsidRPr="00B85CF3">
              <w:rPr>
                <w:rFonts w:hint="eastAsia"/>
              </w:rPr>
              <w:t>38</w:t>
            </w:r>
          </w:p>
        </w:tc>
        <w:tc>
          <w:tcPr>
            <w:tcW w:w="731" w:type="pct"/>
            <w:vAlign w:val="center"/>
          </w:tcPr>
          <w:p w14:paraId="156BBF61" w14:textId="77777777" w:rsidR="00B770F5" w:rsidRPr="00B85CF3" w:rsidRDefault="00B770F5" w:rsidP="00B770F5">
            <w:pPr>
              <w:pStyle w:val="af5"/>
            </w:pPr>
            <w:r w:rsidRPr="00B85CF3">
              <w:rPr>
                <w:rFonts w:hint="eastAsia"/>
              </w:rPr>
              <w:t>苯并</w:t>
            </w:r>
            <w:r w:rsidRPr="00B85CF3">
              <w:rPr>
                <w:rFonts w:hint="eastAsia"/>
              </w:rPr>
              <w:t>[a]</w:t>
            </w:r>
            <w:r w:rsidRPr="00B85CF3">
              <w:rPr>
                <w:rFonts w:hint="eastAsia"/>
              </w:rPr>
              <w:t>蒽</w:t>
            </w:r>
          </w:p>
        </w:tc>
        <w:tc>
          <w:tcPr>
            <w:tcW w:w="435" w:type="pct"/>
            <w:vAlign w:val="center"/>
          </w:tcPr>
          <w:p w14:paraId="619999A5" w14:textId="77777777" w:rsidR="00B770F5" w:rsidRPr="00B85CF3" w:rsidRDefault="00B770F5" w:rsidP="00B770F5">
            <w:pPr>
              <w:pStyle w:val="af5"/>
            </w:pPr>
            <w:r w:rsidRPr="00B85CF3">
              <w:t>mg/kg</w:t>
            </w:r>
          </w:p>
        </w:tc>
        <w:tc>
          <w:tcPr>
            <w:tcW w:w="397" w:type="pct"/>
            <w:vAlign w:val="center"/>
          </w:tcPr>
          <w:p w14:paraId="5CA82BA0" w14:textId="52CA9829" w:rsidR="00B770F5" w:rsidRPr="00B85CF3" w:rsidRDefault="00B770F5" w:rsidP="00B770F5">
            <w:pPr>
              <w:pStyle w:val="af5"/>
            </w:pPr>
            <w:r w:rsidRPr="00B85CF3">
              <w:rPr>
                <w:rFonts w:hint="eastAsia"/>
              </w:rPr>
              <w:t>/</w:t>
            </w:r>
          </w:p>
        </w:tc>
        <w:tc>
          <w:tcPr>
            <w:tcW w:w="491" w:type="pct"/>
            <w:vAlign w:val="center"/>
          </w:tcPr>
          <w:p w14:paraId="3A9E8D6A" w14:textId="3E239AEF" w:rsidR="00B770F5" w:rsidRPr="00B85CF3" w:rsidRDefault="00B770F5" w:rsidP="00B770F5">
            <w:pPr>
              <w:pStyle w:val="af5"/>
            </w:pPr>
            <w:r w:rsidRPr="00B85CF3">
              <w:rPr>
                <w:rFonts w:hint="eastAsia"/>
              </w:rPr>
              <w:t>/</w:t>
            </w:r>
          </w:p>
        </w:tc>
        <w:tc>
          <w:tcPr>
            <w:tcW w:w="477" w:type="pct"/>
            <w:vAlign w:val="center"/>
          </w:tcPr>
          <w:p w14:paraId="6FA3F1BF" w14:textId="6F8027E8" w:rsidR="00B770F5" w:rsidRPr="00B85CF3" w:rsidRDefault="00B770F5" w:rsidP="00B770F5">
            <w:pPr>
              <w:pStyle w:val="af5"/>
            </w:pPr>
            <w:r w:rsidRPr="00B85CF3">
              <w:rPr>
                <w:rFonts w:hint="eastAsia"/>
              </w:rPr>
              <w:t>/</w:t>
            </w:r>
          </w:p>
        </w:tc>
        <w:tc>
          <w:tcPr>
            <w:tcW w:w="476" w:type="pct"/>
            <w:vAlign w:val="center"/>
          </w:tcPr>
          <w:p w14:paraId="7F7E2F35" w14:textId="545455DC" w:rsidR="00B770F5" w:rsidRPr="00B85CF3" w:rsidRDefault="00B770F5" w:rsidP="00B770F5">
            <w:pPr>
              <w:pStyle w:val="af5"/>
            </w:pPr>
            <w:r w:rsidRPr="00B85CF3">
              <w:rPr>
                <w:rFonts w:hint="eastAsia"/>
              </w:rPr>
              <w:t>/</w:t>
            </w:r>
          </w:p>
        </w:tc>
        <w:tc>
          <w:tcPr>
            <w:tcW w:w="479" w:type="pct"/>
            <w:vAlign w:val="center"/>
          </w:tcPr>
          <w:p w14:paraId="26E60A27" w14:textId="77777777" w:rsidR="00B770F5" w:rsidRPr="00B85CF3" w:rsidRDefault="00B770F5" w:rsidP="00B770F5">
            <w:pPr>
              <w:pStyle w:val="af5"/>
            </w:pPr>
            <w:r w:rsidRPr="00B85CF3">
              <w:rPr>
                <w:rFonts w:hint="eastAsia"/>
              </w:rPr>
              <w:t>未检出</w:t>
            </w:r>
          </w:p>
        </w:tc>
        <w:tc>
          <w:tcPr>
            <w:tcW w:w="514" w:type="pct"/>
            <w:vAlign w:val="center"/>
          </w:tcPr>
          <w:p w14:paraId="36C72F91" w14:textId="77777777" w:rsidR="00B770F5" w:rsidRPr="00B85CF3" w:rsidRDefault="00B770F5" w:rsidP="00B770F5">
            <w:pPr>
              <w:pStyle w:val="af5"/>
            </w:pPr>
            <w:r w:rsidRPr="00B85CF3">
              <w:t>15</w:t>
            </w:r>
          </w:p>
        </w:tc>
      </w:tr>
      <w:tr w:rsidR="00B770F5" w:rsidRPr="00B85CF3" w14:paraId="7E3A3FB6" w14:textId="77777777" w:rsidTr="00B770F5">
        <w:tc>
          <w:tcPr>
            <w:tcW w:w="287" w:type="pct"/>
            <w:vMerge/>
            <w:vAlign w:val="center"/>
          </w:tcPr>
          <w:p w14:paraId="36C866C5" w14:textId="77777777" w:rsidR="00B770F5" w:rsidRPr="00B85CF3" w:rsidRDefault="00B770F5" w:rsidP="00B770F5">
            <w:pPr>
              <w:pStyle w:val="af5"/>
            </w:pPr>
          </w:p>
        </w:tc>
        <w:tc>
          <w:tcPr>
            <w:tcW w:w="402" w:type="pct"/>
            <w:vMerge/>
            <w:vAlign w:val="center"/>
          </w:tcPr>
          <w:p w14:paraId="411B5461" w14:textId="77777777" w:rsidR="00B770F5" w:rsidRPr="00B85CF3" w:rsidRDefault="00B770F5" w:rsidP="00B770F5">
            <w:pPr>
              <w:pStyle w:val="af5"/>
            </w:pPr>
          </w:p>
        </w:tc>
        <w:tc>
          <w:tcPr>
            <w:tcW w:w="311" w:type="pct"/>
            <w:vAlign w:val="center"/>
          </w:tcPr>
          <w:p w14:paraId="5080EBA6" w14:textId="77777777" w:rsidR="00B770F5" w:rsidRPr="00B85CF3" w:rsidRDefault="00B770F5" w:rsidP="00B770F5">
            <w:pPr>
              <w:pStyle w:val="af5"/>
            </w:pPr>
            <w:r w:rsidRPr="00B85CF3">
              <w:rPr>
                <w:rFonts w:hint="eastAsia"/>
              </w:rPr>
              <w:t>39</w:t>
            </w:r>
          </w:p>
        </w:tc>
        <w:tc>
          <w:tcPr>
            <w:tcW w:w="731" w:type="pct"/>
            <w:vAlign w:val="center"/>
          </w:tcPr>
          <w:p w14:paraId="7CDD140C" w14:textId="77777777" w:rsidR="00B770F5" w:rsidRPr="00B85CF3" w:rsidRDefault="00B770F5" w:rsidP="00B770F5">
            <w:pPr>
              <w:pStyle w:val="af5"/>
            </w:pPr>
            <w:r w:rsidRPr="00B85CF3">
              <w:rPr>
                <w:rFonts w:hint="eastAsia"/>
              </w:rPr>
              <w:t>苯并</w:t>
            </w:r>
            <w:r w:rsidRPr="00B85CF3">
              <w:rPr>
                <w:rFonts w:hint="eastAsia"/>
              </w:rPr>
              <w:t>[a]</w:t>
            </w:r>
            <w:r w:rsidRPr="00B85CF3">
              <w:rPr>
                <w:rFonts w:hint="eastAsia"/>
              </w:rPr>
              <w:t>芘</w:t>
            </w:r>
          </w:p>
        </w:tc>
        <w:tc>
          <w:tcPr>
            <w:tcW w:w="435" w:type="pct"/>
            <w:vAlign w:val="center"/>
          </w:tcPr>
          <w:p w14:paraId="4856FAE8" w14:textId="77777777" w:rsidR="00B770F5" w:rsidRPr="00B85CF3" w:rsidRDefault="00B770F5" w:rsidP="00B770F5">
            <w:pPr>
              <w:pStyle w:val="af5"/>
            </w:pPr>
            <w:r w:rsidRPr="00B85CF3">
              <w:t>mg/kg</w:t>
            </w:r>
          </w:p>
        </w:tc>
        <w:tc>
          <w:tcPr>
            <w:tcW w:w="397" w:type="pct"/>
            <w:vAlign w:val="center"/>
          </w:tcPr>
          <w:p w14:paraId="4BE47B82" w14:textId="2E73AEE5" w:rsidR="00B770F5" w:rsidRPr="00B85CF3" w:rsidRDefault="00B770F5" w:rsidP="00B770F5">
            <w:pPr>
              <w:pStyle w:val="af5"/>
            </w:pPr>
            <w:r w:rsidRPr="00B85CF3">
              <w:rPr>
                <w:rFonts w:hint="eastAsia"/>
              </w:rPr>
              <w:t>/</w:t>
            </w:r>
          </w:p>
        </w:tc>
        <w:tc>
          <w:tcPr>
            <w:tcW w:w="491" w:type="pct"/>
            <w:vAlign w:val="center"/>
          </w:tcPr>
          <w:p w14:paraId="17631347" w14:textId="2D46C84E" w:rsidR="00B770F5" w:rsidRPr="00B85CF3" w:rsidRDefault="00B770F5" w:rsidP="00B770F5">
            <w:pPr>
              <w:pStyle w:val="af5"/>
            </w:pPr>
            <w:r w:rsidRPr="00B85CF3">
              <w:rPr>
                <w:rFonts w:hint="eastAsia"/>
              </w:rPr>
              <w:t>/</w:t>
            </w:r>
          </w:p>
        </w:tc>
        <w:tc>
          <w:tcPr>
            <w:tcW w:w="477" w:type="pct"/>
            <w:vAlign w:val="center"/>
          </w:tcPr>
          <w:p w14:paraId="4EE75798" w14:textId="2BEC5317" w:rsidR="00B770F5" w:rsidRPr="00B85CF3" w:rsidRDefault="00B770F5" w:rsidP="00B770F5">
            <w:pPr>
              <w:pStyle w:val="af5"/>
            </w:pPr>
            <w:r w:rsidRPr="00B85CF3">
              <w:rPr>
                <w:rFonts w:hint="eastAsia"/>
              </w:rPr>
              <w:t>/</w:t>
            </w:r>
          </w:p>
        </w:tc>
        <w:tc>
          <w:tcPr>
            <w:tcW w:w="476" w:type="pct"/>
            <w:vAlign w:val="center"/>
          </w:tcPr>
          <w:p w14:paraId="1C184307" w14:textId="3CFF83A4" w:rsidR="00B770F5" w:rsidRPr="00B85CF3" w:rsidRDefault="00B770F5" w:rsidP="00B770F5">
            <w:pPr>
              <w:pStyle w:val="af5"/>
            </w:pPr>
            <w:r w:rsidRPr="00B85CF3">
              <w:rPr>
                <w:rFonts w:hint="eastAsia"/>
              </w:rPr>
              <w:t>/</w:t>
            </w:r>
          </w:p>
        </w:tc>
        <w:tc>
          <w:tcPr>
            <w:tcW w:w="479" w:type="pct"/>
            <w:vAlign w:val="center"/>
          </w:tcPr>
          <w:p w14:paraId="69D03117" w14:textId="77777777" w:rsidR="00B770F5" w:rsidRPr="00B85CF3" w:rsidRDefault="00B770F5" w:rsidP="00B770F5">
            <w:pPr>
              <w:pStyle w:val="af5"/>
            </w:pPr>
            <w:r w:rsidRPr="00B85CF3">
              <w:rPr>
                <w:rFonts w:hint="eastAsia"/>
              </w:rPr>
              <w:t>未检出</w:t>
            </w:r>
          </w:p>
        </w:tc>
        <w:tc>
          <w:tcPr>
            <w:tcW w:w="514" w:type="pct"/>
            <w:vAlign w:val="center"/>
          </w:tcPr>
          <w:p w14:paraId="0FC11B1F" w14:textId="77777777" w:rsidR="00B770F5" w:rsidRPr="00B85CF3" w:rsidRDefault="00B770F5" w:rsidP="00B770F5">
            <w:pPr>
              <w:pStyle w:val="af5"/>
            </w:pPr>
            <w:r w:rsidRPr="00B85CF3">
              <w:t>1.5</w:t>
            </w:r>
          </w:p>
        </w:tc>
      </w:tr>
      <w:tr w:rsidR="00B770F5" w:rsidRPr="00B85CF3" w14:paraId="3E46347E" w14:textId="77777777" w:rsidTr="00B770F5">
        <w:tc>
          <w:tcPr>
            <w:tcW w:w="287" w:type="pct"/>
            <w:vMerge/>
            <w:vAlign w:val="center"/>
          </w:tcPr>
          <w:p w14:paraId="1BAB25F3" w14:textId="77777777" w:rsidR="00B770F5" w:rsidRPr="00B85CF3" w:rsidRDefault="00B770F5" w:rsidP="00B770F5">
            <w:pPr>
              <w:pStyle w:val="af5"/>
            </w:pPr>
          </w:p>
        </w:tc>
        <w:tc>
          <w:tcPr>
            <w:tcW w:w="402" w:type="pct"/>
            <w:vMerge/>
            <w:vAlign w:val="center"/>
          </w:tcPr>
          <w:p w14:paraId="0FDBA66F" w14:textId="77777777" w:rsidR="00B770F5" w:rsidRPr="00B85CF3" w:rsidRDefault="00B770F5" w:rsidP="00B770F5">
            <w:pPr>
              <w:pStyle w:val="af5"/>
            </w:pPr>
          </w:p>
        </w:tc>
        <w:tc>
          <w:tcPr>
            <w:tcW w:w="311" w:type="pct"/>
            <w:vAlign w:val="center"/>
          </w:tcPr>
          <w:p w14:paraId="788CAAEA" w14:textId="77777777" w:rsidR="00B770F5" w:rsidRPr="00B85CF3" w:rsidRDefault="00B770F5" w:rsidP="00B770F5">
            <w:pPr>
              <w:pStyle w:val="af5"/>
            </w:pPr>
            <w:r w:rsidRPr="00B85CF3">
              <w:rPr>
                <w:rFonts w:hint="eastAsia"/>
              </w:rPr>
              <w:t>40</w:t>
            </w:r>
          </w:p>
        </w:tc>
        <w:tc>
          <w:tcPr>
            <w:tcW w:w="731" w:type="pct"/>
            <w:vAlign w:val="center"/>
          </w:tcPr>
          <w:p w14:paraId="4785D4DC" w14:textId="77777777" w:rsidR="00B770F5" w:rsidRPr="00B85CF3" w:rsidRDefault="00B770F5" w:rsidP="00B770F5">
            <w:pPr>
              <w:pStyle w:val="af5"/>
            </w:pPr>
            <w:r w:rsidRPr="00B85CF3">
              <w:rPr>
                <w:rFonts w:hint="eastAsia"/>
              </w:rPr>
              <w:t>苯并</w:t>
            </w:r>
            <w:r w:rsidRPr="00B85CF3">
              <w:rPr>
                <w:rFonts w:hint="eastAsia"/>
              </w:rPr>
              <w:t>[b]</w:t>
            </w:r>
            <w:r w:rsidRPr="00B85CF3">
              <w:rPr>
                <w:rFonts w:hint="eastAsia"/>
              </w:rPr>
              <w:t>荧蒽</w:t>
            </w:r>
          </w:p>
        </w:tc>
        <w:tc>
          <w:tcPr>
            <w:tcW w:w="435" w:type="pct"/>
            <w:vAlign w:val="center"/>
          </w:tcPr>
          <w:p w14:paraId="7443CD84" w14:textId="77777777" w:rsidR="00B770F5" w:rsidRPr="00B85CF3" w:rsidRDefault="00B770F5" w:rsidP="00B770F5">
            <w:pPr>
              <w:pStyle w:val="af5"/>
            </w:pPr>
            <w:r w:rsidRPr="00B85CF3">
              <w:t>mg/kg</w:t>
            </w:r>
          </w:p>
        </w:tc>
        <w:tc>
          <w:tcPr>
            <w:tcW w:w="397" w:type="pct"/>
            <w:vAlign w:val="center"/>
          </w:tcPr>
          <w:p w14:paraId="683039BC" w14:textId="1B421637" w:rsidR="00B770F5" w:rsidRPr="00B85CF3" w:rsidRDefault="00B770F5" w:rsidP="00B770F5">
            <w:pPr>
              <w:pStyle w:val="af5"/>
            </w:pPr>
            <w:r w:rsidRPr="00B85CF3">
              <w:rPr>
                <w:rFonts w:hint="eastAsia"/>
              </w:rPr>
              <w:t>/</w:t>
            </w:r>
          </w:p>
        </w:tc>
        <w:tc>
          <w:tcPr>
            <w:tcW w:w="491" w:type="pct"/>
            <w:vAlign w:val="center"/>
          </w:tcPr>
          <w:p w14:paraId="1D23DA02" w14:textId="2AF71247" w:rsidR="00B770F5" w:rsidRPr="00B85CF3" w:rsidRDefault="00B770F5" w:rsidP="00B770F5">
            <w:pPr>
              <w:pStyle w:val="af5"/>
            </w:pPr>
            <w:r w:rsidRPr="00B85CF3">
              <w:rPr>
                <w:rFonts w:hint="eastAsia"/>
              </w:rPr>
              <w:t>/</w:t>
            </w:r>
          </w:p>
        </w:tc>
        <w:tc>
          <w:tcPr>
            <w:tcW w:w="477" w:type="pct"/>
            <w:vAlign w:val="center"/>
          </w:tcPr>
          <w:p w14:paraId="036F4A1C" w14:textId="490D8781" w:rsidR="00B770F5" w:rsidRPr="00B85CF3" w:rsidRDefault="00B770F5" w:rsidP="00B770F5">
            <w:pPr>
              <w:pStyle w:val="af5"/>
            </w:pPr>
            <w:r w:rsidRPr="00B85CF3">
              <w:rPr>
                <w:rFonts w:hint="eastAsia"/>
              </w:rPr>
              <w:t>/</w:t>
            </w:r>
          </w:p>
        </w:tc>
        <w:tc>
          <w:tcPr>
            <w:tcW w:w="476" w:type="pct"/>
            <w:vAlign w:val="center"/>
          </w:tcPr>
          <w:p w14:paraId="5F7ABD4E" w14:textId="4C5B728E" w:rsidR="00B770F5" w:rsidRPr="00B85CF3" w:rsidRDefault="00B770F5" w:rsidP="00B770F5">
            <w:pPr>
              <w:pStyle w:val="af5"/>
            </w:pPr>
            <w:r w:rsidRPr="00B85CF3">
              <w:rPr>
                <w:rFonts w:hint="eastAsia"/>
              </w:rPr>
              <w:t>/</w:t>
            </w:r>
          </w:p>
        </w:tc>
        <w:tc>
          <w:tcPr>
            <w:tcW w:w="479" w:type="pct"/>
            <w:vAlign w:val="center"/>
          </w:tcPr>
          <w:p w14:paraId="02BD4ED4" w14:textId="77777777" w:rsidR="00B770F5" w:rsidRPr="00B85CF3" w:rsidRDefault="00B770F5" w:rsidP="00B770F5">
            <w:pPr>
              <w:pStyle w:val="af5"/>
            </w:pPr>
            <w:r w:rsidRPr="00B85CF3">
              <w:rPr>
                <w:rFonts w:hint="eastAsia"/>
              </w:rPr>
              <w:t>未检出</w:t>
            </w:r>
          </w:p>
        </w:tc>
        <w:tc>
          <w:tcPr>
            <w:tcW w:w="514" w:type="pct"/>
            <w:vAlign w:val="center"/>
          </w:tcPr>
          <w:p w14:paraId="78646366" w14:textId="77777777" w:rsidR="00B770F5" w:rsidRPr="00B85CF3" w:rsidRDefault="00B770F5" w:rsidP="00B770F5">
            <w:pPr>
              <w:pStyle w:val="af5"/>
            </w:pPr>
            <w:r w:rsidRPr="00B85CF3">
              <w:t>15</w:t>
            </w:r>
          </w:p>
        </w:tc>
      </w:tr>
      <w:tr w:rsidR="00B770F5" w:rsidRPr="00B85CF3" w14:paraId="7AFEEC2C" w14:textId="77777777" w:rsidTr="00B770F5">
        <w:tc>
          <w:tcPr>
            <w:tcW w:w="287" w:type="pct"/>
            <w:vMerge/>
            <w:vAlign w:val="center"/>
          </w:tcPr>
          <w:p w14:paraId="2658AA1B" w14:textId="77777777" w:rsidR="00B770F5" w:rsidRPr="00B85CF3" w:rsidRDefault="00B770F5" w:rsidP="00B770F5">
            <w:pPr>
              <w:pStyle w:val="af5"/>
            </w:pPr>
          </w:p>
        </w:tc>
        <w:tc>
          <w:tcPr>
            <w:tcW w:w="402" w:type="pct"/>
            <w:vMerge/>
            <w:vAlign w:val="center"/>
          </w:tcPr>
          <w:p w14:paraId="3282899A" w14:textId="77777777" w:rsidR="00B770F5" w:rsidRPr="00B85CF3" w:rsidRDefault="00B770F5" w:rsidP="00B770F5">
            <w:pPr>
              <w:pStyle w:val="af5"/>
            </w:pPr>
          </w:p>
        </w:tc>
        <w:tc>
          <w:tcPr>
            <w:tcW w:w="311" w:type="pct"/>
            <w:vAlign w:val="center"/>
          </w:tcPr>
          <w:p w14:paraId="54E5B0D6" w14:textId="77777777" w:rsidR="00B770F5" w:rsidRPr="00B85CF3" w:rsidRDefault="00B770F5" w:rsidP="00B770F5">
            <w:pPr>
              <w:pStyle w:val="af5"/>
            </w:pPr>
            <w:r w:rsidRPr="00B85CF3">
              <w:rPr>
                <w:rFonts w:hint="eastAsia"/>
              </w:rPr>
              <w:t>41</w:t>
            </w:r>
          </w:p>
        </w:tc>
        <w:tc>
          <w:tcPr>
            <w:tcW w:w="731" w:type="pct"/>
            <w:vAlign w:val="center"/>
          </w:tcPr>
          <w:p w14:paraId="0ABDDE0F" w14:textId="77777777" w:rsidR="00B770F5" w:rsidRPr="00B85CF3" w:rsidRDefault="00B770F5" w:rsidP="00B770F5">
            <w:pPr>
              <w:pStyle w:val="af5"/>
            </w:pPr>
            <w:r w:rsidRPr="00B85CF3">
              <w:rPr>
                <w:rFonts w:hint="eastAsia"/>
              </w:rPr>
              <w:t>苯并</w:t>
            </w:r>
            <w:r w:rsidRPr="00B85CF3">
              <w:rPr>
                <w:rFonts w:hint="eastAsia"/>
              </w:rPr>
              <w:t>[k]</w:t>
            </w:r>
            <w:r w:rsidRPr="00B85CF3">
              <w:rPr>
                <w:rFonts w:hint="eastAsia"/>
              </w:rPr>
              <w:t>荧蒽</w:t>
            </w:r>
          </w:p>
        </w:tc>
        <w:tc>
          <w:tcPr>
            <w:tcW w:w="435" w:type="pct"/>
            <w:vAlign w:val="center"/>
          </w:tcPr>
          <w:p w14:paraId="30FC9089" w14:textId="77777777" w:rsidR="00B770F5" w:rsidRPr="00B85CF3" w:rsidRDefault="00B770F5" w:rsidP="00B770F5">
            <w:pPr>
              <w:pStyle w:val="af5"/>
            </w:pPr>
            <w:r w:rsidRPr="00B85CF3">
              <w:t>mg/kg</w:t>
            </w:r>
          </w:p>
        </w:tc>
        <w:tc>
          <w:tcPr>
            <w:tcW w:w="397" w:type="pct"/>
            <w:vAlign w:val="center"/>
          </w:tcPr>
          <w:p w14:paraId="64419C41" w14:textId="7F777B0F" w:rsidR="00B770F5" w:rsidRPr="00B85CF3" w:rsidRDefault="00B770F5" w:rsidP="00B770F5">
            <w:pPr>
              <w:pStyle w:val="af5"/>
            </w:pPr>
            <w:r w:rsidRPr="00B85CF3">
              <w:rPr>
                <w:rFonts w:hint="eastAsia"/>
              </w:rPr>
              <w:t>/</w:t>
            </w:r>
          </w:p>
        </w:tc>
        <w:tc>
          <w:tcPr>
            <w:tcW w:w="491" w:type="pct"/>
            <w:vAlign w:val="center"/>
          </w:tcPr>
          <w:p w14:paraId="44144434" w14:textId="4001ECF0" w:rsidR="00B770F5" w:rsidRPr="00B85CF3" w:rsidRDefault="00B770F5" w:rsidP="00B770F5">
            <w:pPr>
              <w:pStyle w:val="af5"/>
            </w:pPr>
            <w:r w:rsidRPr="00B85CF3">
              <w:rPr>
                <w:rFonts w:hint="eastAsia"/>
              </w:rPr>
              <w:t>/</w:t>
            </w:r>
          </w:p>
        </w:tc>
        <w:tc>
          <w:tcPr>
            <w:tcW w:w="477" w:type="pct"/>
            <w:vAlign w:val="center"/>
          </w:tcPr>
          <w:p w14:paraId="58894985" w14:textId="0E622F20" w:rsidR="00B770F5" w:rsidRPr="00B85CF3" w:rsidRDefault="00B770F5" w:rsidP="00B770F5">
            <w:pPr>
              <w:pStyle w:val="af5"/>
            </w:pPr>
            <w:r w:rsidRPr="00B85CF3">
              <w:rPr>
                <w:rFonts w:hint="eastAsia"/>
              </w:rPr>
              <w:t>/</w:t>
            </w:r>
          </w:p>
        </w:tc>
        <w:tc>
          <w:tcPr>
            <w:tcW w:w="476" w:type="pct"/>
            <w:vAlign w:val="center"/>
          </w:tcPr>
          <w:p w14:paraId="25D649DC" w14:textId="60B110E5" w:rsidR="00B770F5" w:rsidRPr="00B85CF3" w:rsidRDefault="00B770F5" w:rsidP="00B770F5">
            <w:pPr>
              <w:pStyle w:val="af5"/>
            </w:pPr>
            <w:r w:rsidRPr="00B85CF3">
              <w:rPr>
                <w:rFonts w:hint="eastAsia"/>
              </w:rPr>
              <w:t>/</w:t>
            </w:r>
          </w:p>
        </w:tc>
        <w:tc>
          <w:tcPr>
            <w:tcW w:w="479" w:type="pct"/>
            <w:vAlign w:val="center"/>
          </w:tcPr>
          <w:p w14:paraId="28DC4EE5" w14:textId="77777777" w:rsidR="00B770F5" w:rsidRPr="00B85CF3" w:rsidRDefault="00B770F5" w:rsidP="00B770F5">
            <w:pPr>
              <w:pStyle w:val="af5"/>
            </w:pPr>
            <w:r w:rsidRPr="00B85CF3">
              <w:rPr>
                <w:rFonts w:hint="eastAsia"/>
              </w:rPr>
              <w:t>未检出</w:t>
            </w:r>
          </w:p>
        </w:tc>
        <w:tc>
          <w:tcPr>
            <w:tcW w:w="514" w:type="pct"/>
            <w:vAlign w:val="center"/>
          </w:tcPr>
          <w:p w14:paraId="40C9062E" w14:textId="77777777" w:rsidR="00B770F5" w:rsidRPr="00B85CF3" w:rsidRDefault="00B770F5" w:rsidP="00B770F5">
            <w:pPr>
              <w:pStyle w:val="af5"/>
            </w:pPr>
            <w:r w:rsidRPr="00B85CF3">
              <w:t>151</w:t>
            </w:r>
          </w:p>
        </w:tc>
      </w:tr>
      <w:tr w:rsidR="00B770F5" w:rsidRPr="00B85CF3" w14:paraId="713820E2" w14:textId="77777777" w:rsidTr="00B770F5">
        <w:tc>
          <w:tcPr>
            <w:tcW w:w="287" w:type="pct"/>
            <w:vMerge/>
            <w:vAlign w:val="center"/>
          </w:tcPr>
          <w:p w14:paraId="20B74F8B" w14:textId="77777777" w:rsidR="00B770F5" w:rsidRPr="00B85CF3" w:rsidRDefault="00B770F5" w:rsidP="00B770F5">
            <w:pPr>
              <w:pStyle w:val="af5"/>
            </w:pPr>
          </w:p>
        </w:tc>
        <w:tc>
          <w:tcPr>
            <w:tcW w:w="402" w:type="pct"/>
            <w:vMerge/>
            <w:vAlign w:val="center"/>
          </w:tcPr>
          <w:p w14:paraId="33734F34" w14:textId="77777777" w:rsidR="00B770F5" w:rsidRPr="00B85CF3" w:rsidRDefault="00B770F5" w:rsidP="00B770F5">
            <w:pPr>
              <w:pStyle w:val="af5"/>
            </w:pPr>
          </w:p>
        </w:tc>
        <w:tc>
          <w:tcPr>
            <w:tcW w:w="311" w:type="pct"/>
            <w:vAlign w:val="center"/>
          </w:tcPr>
          <w:p w14:paraId="69B25135" w14:textId="77777777" w:rsidR="00B770F5" w:rsidRPr="00B85CF3" w:rsidRDefault="00B770F5" w:rsidP="00B770F5">
            <w:pPr>
              <w:pStyle w:val="af5"/>
            </w:pPr>
            <w:r w:rsidRPr="00B85CF3">
              <w:rPr>
                <w:rFonts w:hint="eastAsia"/>
              </w:rPr>
              <w:t>42</w:t>
            </w:r>
          </w:p>
        </w:tc>
        <w:tc>
          <w:tcPr>
            <w:tcW w:w="731" w:type="pct"/>
            <w:vAlign w:val="center"/>
          </w:tcPr>
          <w:p w14:paraId="78E25DDB" w14:textId="77777777" w:rsidR="00B770F5" w:rsidRPr="00B85CF3" w:rsidRDefault="00B770F5" w:rsidP="00B770F5">
            <w:pPr>
              <w:pStyle w:val="af5"/>
            </w:pPr>
            <w:r w:rsidRPr="00B85CF3">
              <w:rPr>
                <w:rFonts w:hint="eastAsia"/>
              </w:rPr>
              <w:t>䓛</w:t>
            </w:r>
          </w:p>
        </w:tc>
        <w:tc>
          <w:tcPr>
            <w:tcW w:w="435" w:type="pct"/>
            <w:vAlign w:val="center"/>
          </w:tcPr>
          <w:p w14:paraId="1F378136" w14:textId="77777777" w:rsidR="00B770F5" w:rsidRPr="00B85CF3" w:rsidRDefault="00B770F5" w:rsidP="00B770F5">
            <w:pPr>
              <w:pStyle w:val="af5"/>
            </w:pPr>
            <w:r w:rsidRPr="00B85CF3">
              <w:t>mg/kg</w:t>
            </w:r>
          </w:p>
        </w:tc>
        <w:tc>
          <w:tcPr>
            <w:tcW w:w="397" w:type="pct"/>
            <w:vAlign w:val="center"/>
          </w:tcPr>
          <w:p w14:paraId="2F64C8C3" w14:textId="78CDD6E6" w:rsidR="00B770F5" w:rsidRPr="00B85CF3" w:rsidRDefault="00B770F5" w:rsidP="00B770F5">
            <w:pPr>
              <w:pStyle w:val="af5"/>
            </w:pPr>
            <w:r w:rsidRPr="00B85CF3">
              <w:rPr>
                <w:rFonts w:hint="eastAsia"/>
              </w:rPr>
              <w:t>/</w:t>
            </w:r>
          </w:p>
        </w:tc>
        <w:tc>
          <w:tcPr>
            <w:tcW w:w="491" w:type="pct"/>
            <w:vAlign w:val="center"/>
          </w:tcPr>
          <w:p w14:paraId="4876BA01" w14:textId="7DB0B30E" w:rsidR="00B770F5" w:rsidRPr="00B85CF3" w:rsidRDefault="00B770F5" w:rsidP="00B770F5">
            <w:pPr>
              <w:pStyle w:val="af5"/>
            </w:pPr>
            <w:r w:rsidRPr="00B85CF3">
              <w:rPr>
                <w:rFonts w:hint="eastAsia"/>
              </w:rPr>
              <w:t>/</w:t>
            </w:r>
          </w:p>
        </w:tc>
        <w:tc>
          <w:tcPr>
            <w:tcW w:w="477" w:type="pct"/>
            <w:vAlign w:val="center"/>
          </w:tcPr>
          <w:p w14:paraId="0DCA980D" w14:textId="0FF22D60" w:rsidR="00B770F5" w:rsidRPr="00B85CF3" w:rsidRDefault="00B770F5" w:rsidP="00B770F5">
            <w:pPr>
              <w:pStyle w:val="af5"/>
            </w:pPr>
            <w:r w:rsidRPr="00B85CF3">
              <w:rPr>
                <w:rFonts w:hint="eastAsia"/>
              </w:rPr>
              <w:t>/</w:t>
            </w:r>
          </w:p>
        </w:tc>
        <w:tc>
          <w:tcPr>
            <w:tcW w:w="476" w:type="pct"/>
            <w:vAlign w:val="center"/>
          </w:tcPr>
          <w:p w14:paraId="3037DC7A" w14:textId="5B9C6C7D" w:rsidR="00B770F5" w:rsidRPr="00B85CF3" w:rsidRDefault="00B770F5" w:rsidP="00B770F5">
            <w:pPr>
              <w:pStyle w:val="af5"/>
            </w:pPr>
            <w:r w:rsidRPr="00B85CF3">
              <w:rPr>
                <w:rFonts w:hint="eastAsia"/>
              </w:rPr>
              <w:t>/</w:t>
            </w:r>
          </w:p>
        </w:tc>
        <w:tc>
          <w:tcPr>
            <w:tcW w:w="479" w:type="pct"/>
            <w:vAlign w:val="center"/>
          </w:tcPr>
          <w:p w14:paraId="6A11FF2C" w14:textId="77777777" w:rsidR="00B770F5" w:rsidRPr="00B85CF3" w:rsidRDefault="00B770F5" w:rsidP="00B770F5">
            <w:pPr>
              <w:pStyle w:val="af5"/>
            </w:pPr>
            <w:r w:rsidRPr="00B85CF3">
              <w:rPr>
                <w:rFonts w:hint="eastAsia"/>
              </w:rPr>
              <w:t>未检出</w:t>
            </w:r>
          </w:p>
        </w:tc>
        <w:tc>
          <w:tcPr>
            <w:tcW w:w="514" w:type="pct"/>
            <w:vAlign w:val="center"/>
          </w:tcPr>
          <w:p w14:paraId="3BBD88DC" w14:textId="77777777" w:rsidR="00B770F5" w:rsidRPr="00B85CF3" w:rsidRDefault="00B770F5" w:rsidP="00B770F5">
            <w:pPr>
              <w:pStyle w:val="af5"/>
            </w:pPr>
            <w:r w:rsidRPr="00B85CF3">
              <w:t>1293</w:t>
            </w:r>
          </w:p>
        </w:tc>
      </w:tr>
      <w:tr w:rsidR="00B770F5" w:rsidRPr="00B85CF3" w14:paraId="39747F26" w14:textId="77777777" w:rsidTr="00B770F5">
        <w:tc>
          <w:tcPr>
            <w:tcW w:w="287" w:type="pct"/>
            <w:vMerge/>
            <w:vAlign w:val="center"/>
          </w:tcPr>
          <w:p w14:paraId="11526A73" w14:textId="77777777" w:rsidR="00B770F5" w:rsidRPr="00B85CF3" w:rsidRDefault="00B770F5" w:rsidP="00B770F5">
            <w:pPr>
              <w:pStyle w:val="af5"/>
            </w:pPr>
          </w:p>
        </w:tc>
        <w:tc>
          <w:tcPr>
            <w:tcW w:w="402" w:type="pct"/>
            <w:vMerge/>
            <w:vAlign w:val="center"/>
          </w:tcPr>
          <w:p w14:paraId="21CA8A6E" w14:textId="77777777" w:rsidR="00B770F5" w:rsidRPr="00B85CF3" w:rsidRDefault="00B770F5" w:rsidP="00B770F5">
            <w:pPr>
              <w:pStyle w:val="af5"/>
            </w:pPr>
          </w:p>
        </w:tc>
        <w:tc>
          <w:tcPr>
            <w:tcW w:w="311" w:type="pct"/>
            <w:vAlign w:val="center"/>
          </w:tcPr>
          <w:p w14:paraId="722D70D4" w14:textId="77777777" w:rsidR="00B770F5" w:rsidRPr="00B85CF3" w:rsidRDefault="00B770F5" w:rsidP="00B770F5">
            <w:pPr>
              <w:pStyle w:val="af5"/>
            </w:pPr>
            <w:r w:rsidRPr="00B85CF3">
              <w:rPr>
                <w:rFonts w:hint="eastAsia"/>
              </w:rPr>
              <w:t>43</w:t>
            </w:r>
          </w:p>
        </w:tc>
        <w:tc>
          <w:tcPr>
            <w:tcW w:w="731" w:type="pct"/>
            <w:vAlign w:val="center"/>
          </w:tcPr>
          <w:p w14:paraId="544E712C" w14:textId="77777777" w:rsidR="00B770F5" w:rsidRPr="00B85CF3" w:rsidRDefault="00B770F5" w:rsidP="00B770F5">
            <w:pPr>
              <w:pStyle w:val="af5"/>
            </w:pPr>
            <w:r w:rsidRPr="00B85CF3">
              <w:rPr>
                <w:rFonts w:hint="eastAsia"/>
              </w:rPr>
              <w:t>二苯并</w:t>
            </w:r>
            <w:r w:rsidRPr="00B85CF3">
              <w:rPr>
                <w:rFonts w:hint="eastAsia"/>
              </w:rPr>
              <w:t>[a,h]</w:t>
            </w:r>
            <w:r w:rsidRPr="00B85CF3">
              <w:rPr>
                <w:rFonts w:hint="eastAsia"/>
              </w:rPr>
              <w:t>蒽</w:t>
            </w:r>
          </w:p>
        </w:tc>
        <w:tc>
          <w:tcPr>
            <w:tcW w:w="435" w:type="pct"/>
            <w:vAlign w:val="center"/>
          </w:tcPr>
          <w:p w14:paraId="60587E13" w14:textId="77777777" w:rsidR="00B770F5" w:rsidRPr="00B85CF3" w:rsidRDefault="00B770F5" w:rsidP="00B770F5">
            <w:pPr>
              <w:pStyle w:val="af5"/>
            </w:pPr>
            <w:r w:rsidRPr="00B85CF3">
              <w:t>mg/kg</w:t>
            </w:r>
          </w:p>
        </w:tc>
        <w:tc>
          <w:tcPr>
            <w:tcW w:w="397" w:type="pct"/>
            <w:vAlign w:val="center"/>
          </w:tcPr>
          <w:p w14:paraId="3DE9779E" w14:textId="5EE2A08E" w:rsidR="00B770F5" w:rsidRPr="00B85CF3" w:rsidRDefault="00B770F5" w:rsidP="00B770F5">
            <w:pPr>
              <w:pStyle w:val="af5"/>
            </w:pPr>
            <w:r w:rsidRPr="00B85CF3">
              <w:rPr>
                <w:rFonts w:hint="eastAsia"/>
              </w:rPr>
              <w:t>/</w:t>
            </w:r>
          </w:p>
        </w:tc>
        <w:tc>
          <w:tcPr>
            <w:tcW w:w="491" w:type="pct"/>
            <w:vAlign w:val="center"/>
          </w:tcPr>
          <w:p w14:paraId="409EC4A3" w14:textId="3AD71D79" w:rsidR="00B770F5" w:rsidRPr="00B85CF3" w:rsidRDefault="00B770F5" w:rsidP="00B770F5">
            <w:pPr>
              <w:pStyle w:val="af5"/>
            </w:pPr>
            <w:r w:rsidRPr="00B85CF3">
              <w:rPr>
                <w:rFonts w:hint="eastAsia"/>
              </w:rPr>
              <w:t>/</w:t>
            </w:r>
          </w:p>
        </w:tc>
        <w:tc>
          <w:tcPr>
            <w:tcW w:w="477" w:type="pct"/>
            <w:vAlign w:val="center"/>
          </w:tcPr>
          <w:p w14:paraId="25EA6BB2" w14:textId="2487C6EC" w:rsidR="00B770F5" w:rsidRPr="00B85CF3" w:rsidRDefault="00B770F5" w:rsidP="00B770F5">
            <w:pPr>
              <w:pStyle w:val="af5"/>
            </w:pPr>
            <w:r w:rsidRPr="00B85CF3">
              <w:rPr>
                <w:rFonts w:hint="eastAsia"/>
              </w:rPr>
              <w:t>/</w:t>
            </w:r>
          </w:p>
        </w:tc>
        <w:tc>
          <w:tcPr>
            <w:tcW w:w="476" w:type="pct"/>
            <w:vAlign w:val="center"/>
          </w:tcPr>
          <w:p w14:paraId="2D325445" w14:textId="46E1A95F" w:rsidR="00B770F5" w:rsidRPr="00B85CF3" w:rsidRDefault="00B770F5" w:rsidP="00B770F5">
            <w:pPr>
              <w:pStyle w:val="af5"/>
            </w:pPr>
            <w:r w:rsidRPr="00B85CF3">
              <w:rPr>
                <w:rFonts w:hint="eastAsia"/>
              </w:rPr>
              <w:t>/</w:t>
            </w:r>
          </w:p>
        </w:tc>
        <w:tc>
          <w:tcPr>
            <w:tcW w:w="479" w:type="pct"/>
            <w:vAlign w:val="center"/>
          </w:tcPr>
          <w:p w14:paraId="7ED7B547" w14:textId="77777777" w:rsidR="00B770F5" w:rsidRPr="00B85CF3" w:rsidRDefault="00B770F5" w:rsidP="00B770F5">
            <w:pPr>
              <w:pStyle w:val="af5"/>
            </w:pPr>
            <w:r w:rsidRPr="00B85CF3">
              <w:rPr>
                <w:rFonts w:hint="eastAsia"/>
              </w:rPr>
              <w:t>未检出</w:t>
            </w:r>
          </w:p>
        </w:tc>
        <w:tc>
          <w:tcPr>
            <w:tcW w:w="514" w:type="pct"/>
            <w:vAlign w:val="center"/>
          </w:tcPr>
          <w:p w14:paraId="25E76759" w14:textId="77777777" w:rsidR="00B770F5" w:rsidRPr="00B85CF3" w:rsidRDefault="00B770F5" w:rsidP="00B770F5">
            <w:pPr>
              <w:pStyle w:val="af5"/>
            </w:pPr>
            <w:r w:rsidRPr="00B85CF3">
              <w:t>1.5</w:t>
            </w:r>
          </w:p>
        </w:tc>
      </w:tr>
      <w:tr w:rsidR="00B770F5" w:rsidRPr="00B85CF3" w14:paraId="15AC9F1E" w14:textId="77777777" w:rsidTr="00B770F5">
        <w:tc>
          <w:tcPr>
            <w:tcW w:w="287" w:type="pct"/>
            <w:vMerge/>
            <w:vAlign w:val="center"/>
          </w:tcPr>
          <w:p w14:paraId="453EA906" w14:textId="77777777" w:rsidR="00B770F5" w:rsidRPr="00B85CF3" w:rsidRDefault="00B770F5" w:rsidP="00B770F5">
            <w:pPr>
              <w:pStyle w:val="af5"/>
            </w:pPr>
          </w:p>
        </w:tc>
        <w:tc>
          <w:tcPr>
            <w:tcW w:w="402" w:type="pct"/>
            <w:vMerge/>
            <w:vAlign w:val="center"/>
          </w:tcPr>
          <w:p w14:paraId="0FE72B51" w14:textId="77777777" w:rsidR="00B770F5" w:rsidRPr="00B85CF3" w:rsidRDefault="00B770F5" w:rsidP="00B770F5">
            <w:pPr>
              <w:pStyle w:val="af5"/>
            </w:pPr>
          </w:p>
        </w:tc>
        <w:tc>
          <w:tcPr>
            <w:tcW w:w="311" w:type="pct"/>
            <w:vAlign w:val="center"/>
          </w:tcPr>
          <w:p w14:paraId="327577A0" w14:textId="77777777" w:rsidR="00B770F5" w:rsidRPr="00B85CF3" w:rsidRDefault="00B770F5" w:rsidP="00B770F5">
            <w:pPr>
              <w:pStyle w:val="af5"/>
            </w:pPr>
            <w:r w:rsidRPr="00B85CF3">
              <w:rPr>
                <w:rFonts w:hint="eastAsia"/>
              </w:rPr>
              <w:t>44</w:t>
            </w:r>
          </w:p>
        </w:tc>
        <w:tc>
          <w:tcPr>
            <w:tcW w:w="731" w:type="pct"/>
            <w:vAlign w:val="center"/>
          </w:tcPr>
          <w:p w14:paraId="5F7B0D9D" w14:textId="77777777" w:rsidR="00B770F5" w:rsidRPr="00B85CF3" w:rsidRDefault="00B770F5" w:rsidP="00B770F5">
            <w:pPr>
              <w:pStyle w:val="af5"/>
            </w:pPr>
            <w:r w:rsidRPr="00B85CF3">
              <w:rPr>
                <w:rFonts w:hint="eastAsia"/>
              </w:rPr>
              <w:t>茚并</w:t>
            </w:r>
            <w:r w:rsidRPr="00B85CF3">
              <w:rPr>
                <w:rFonts w:hint="eastAsia"/>
              </w:rPr>
              <w:t>[1,2.2-cd]</w:t>
            </w:r>
            <w:r w:rsidRPr="00B85CF3">
              <w:rPr>
                <w:rFonts w:hint="eastAsia"/>
              </w:rPr>
              <w:t>荧芘</w:t>
            </w:r>
          </w:p>
        </w:tc>
        <w:tc>
          <w:tcPr>
            <w:tcW w:w="435" w:type="pct"/>
            <w:vAlign w:val="center"/>
          </w:tcPr>
          <w:p w14:paraId="0EC62DBC" w14:textId="77777777" w:rsidR="00B770F5" w:rsidRPr="00B85CF3" w:rsidRDefault="00B770F5" w:rsidP="00B770F5">
            <w:pPr>
              <w:pStyle w:val="af5"/>
            </w:pPr>
            <w:r w:rsidRPr="00B85CF3">
              <w:t>mg/kg</w:t>
            </w:r>
          </w:p>
        </w:tc>
        <w:tc>
          <w:tcPr>
            <w:tcW w:w="397" w:type="pct"/>
            <w:vAlign w:val="center"/>
          </w:tcPr>
          <w:p w14:paraId="63D535C6" w14:textId="339EA78F" w:rsidR="00B770F5" w:rsidRPr="00B85CF3" w:rsidRDefault="00B770F5" w:rsidP="00B770F5">
            <w:pPr>
              <w:pStyle w:val="af5"/>
            </w:pPr>
            <w:r w:rsidRPr="00B85CF3">
              <w:rPr>
                <w:rFonts w:hint="eastAsia"/>
              </w:rPr>
              <w:t>/</w:t>
            </w:r>
          </w:p>
        </w:tc>
        <w:tc>
          <w:tcPr>
            <w:tcW w:w="491" w:type="pct"/>
            <w:vAlign w:val="center"/>
          </w:tcPr>
          <w:p w14:paraId="057CDAC7" w14:textId="4F8EFAD9" w:rsidR="00B770F5" w:rsidRPr="00B85CF3" w:rsidRDefault="00B770F5" w:rsidP="00B770F5">
            <w:pPr>
              <w:pStyle w:val="af5"/>
            </w:pPr>
            <w:r w:rsidRPr="00B85CF3">
              <w:rPr>
                <w:rFonts w:hint="eastAsia"/>
              </w:rPr>
              <w:t>/</w:t>
            </w:r>
          </w:p>
        </w:tc>
        <w:tc>
          <w:tcPr>
            <w:tcW w:w="477" w:type="pct"/>
            <w:vAlign w:val="center"/>
          </w:tcPr>
          <w:p w14:paraId="21E1C2B6" w14:textId="5110FE67" w:rsidR="00B770F5" w:rsidRPr="00B85CF3" w:rsidRDefault="00B770F5" w:rsidP="00B770F5">
            <w:pPr>
              <w:pStyle w:val="af5"/>
            </w:pPr>
            <w:r w:rsidRPr="00B85CF3">
              <w:rPr>
                <w:rFonts w:hint="eastAsia"/>
              </w:rPr>
              <w:t>/</w:t>
            </w:r>
          </w:p>
        </w:tc>
        <w:tc>
          <w:tcPr>
            <w:tcW w:w="476" w:type="pct"/>
            <w:vAlign w:val="center"/>
          </w:tcPr>
          <w:p w14:paraId="6CF77F5B" w14:textId="5A3072BC" w:rsidR="00B770F5" w:rsidRPr="00B85CF3" w:rsidRDefault="00B770F5" w:rsidP="00B770F5">
            <w:pPr>
              <w:pStyle w:val="af5"/>
            </w:pPr>
            <w:r w:rsidRPr="00B85CF3">
              <w:rPr>
                <w:rFonts w:hint="eastAsia"/>
              </w:rPr>
              <w:t>/</w:t>
            </w:r>
          </w:p>
        </w:tc>
        <w:tc>
          <w:tcPr>
            <w:tcW w:w="479" w:type="pct"/>
            <w:vAlign w:val="center"/>
          </w:tcPr>
          <w:p w14:paraId="6DDDAB95" w14:textId="77777777" w:rsidR="00B770F5" w:rsidRPr="00B85CF3" w:rsidRDefault="00B770F5" w:rsidP="00B770F5">
            <w:pPr>
              <w:pStyle w:val="af5"/>
            </w:pPr>
            <w:r w:rsidRPr="00B85CF3">
              <w:rPr>
                <w:rFonts w:hint="eastAsia"/>
              </w:rPr>
              <w:t>未检出</w:t>
            </w:r>
          </w:p>
        </w:tc>
        <w:tc>
          <w:tcPr>
            <w:tcW w:w="514" w:type="pct"/>
            <w:vAlign w:val="center"/>
          </w:tcPr>
          <w:p w14:paraId="4BBC6647" w14:textId="77777777" w:rsidR="00B770F5" w:rsidRPr="00B85CF3" w:rsidRDefault="00B770F5" w:rsidP="00B770F5">
            <w:pPr>
              <w:pStyle w:val="af5"/>
            </w:pPr>
            <w:r w:rsidRPr="00B85CF3">
              <w:t>15</w:t>
            </w:r>
          </w:p>
        </w:tc>
      </w:tr>
      <w:tr w:rsidR="00B770F5" w:rsidRPr="00B85CF3" w14:paraId="368C874F" w14:textId="77777777" w:rsidTr="00B770F5">
        <w:tc>
          <w:tcPr>
            <w:tcW w:w="287" w:type="pct"/>
            <w:vMerge/>
            <w:vAlign w:val="center"/>
          </w:tcPr>
          <w:p w14:paraId="1A60F5E7" w14:textId="77777777" w:rsidR="00B770F5" w:rsidRPr="00B85CF3" w:rsidRDefault="00B770F5" w:rsidP="00B770F5">
            <w:pPr>
              <w:pStyle w:val="af5"/>
            </w:pPr>
          </w:p>
        </w:tc>
        <w:tc>
          <w:tcPr>
            <w:tcW w:w="402" w:type="pct"/>
            <w:vMerge/>
            <w:vAlign w:val="center"/>
          </w:tcPr>
          <w:p w14:paraId="14C654A5" w14:textId="77777777" w:rsidR="00B770F5" w:rsidRPr="00B85CF3" w:rsidRDefault="00B770F5" w:rsidP="00B770F5">
            <w:pPr>
              <w:pStyle w:val="af5"/>
            </w:pPr>
          </w:p>
        </w:tc>
        <w:tc>
          <w:tcPr>
            <w:tcW w:w="311" w:type="pct"/>
            <w:vAlign w:val="center"/>
          </w:tcPr>
          <w:p w14:paraId="17A9FA7C" w14:textId="77777777" w:rsidR="00B770F5" w:rsidRPr="00B85CF3" w:rsidRDefault="00B770F5" w:rsidP="00B770F5">
            <w:pPr>
              <w:pStyle w:val="af5"/>
            </w:pPr>
            <w:r w:rsidRPr="00B85CF3">
              <w:rPr>
                <w:rFonts w:hint="eastAsia"/>
              </w:rPr>
              <w:t>45</w:t>
            </w:r>
          </w:p>
        </w:tc>
        <w:tc>
          <w:tcPr>
            <w:tcW w:w="731" w:type="pct"/>
            <w:vAlign w:val="center"/>
          </w:tcPr>
          <w:p w14:paraId="6EFB37E4" w14:textId="77777777" w:rsidR="00B770F5" w:rsidRPr="00B85CF3" w:rsidRDefault="00B770F5" w:rsidP="00B770F5">
            <w:pPr>
              <w:pStyle w:val="af5"/>
            </w:pPr>
            <w:r w:rsidRPr="00B85CF3">
              <w:rPr>
                <w:rFonts w:hint="eastAsia"/>
              </w:rPr>
              <w:t>萘</w:t>
            </w:r>
          </w:p>
        </w:tc>
        <w:tc>
          <w:tcPr>
            <w:tcW w:w="435" w:type="pct"/>
            <w:vAlign w:val="center"/>
          </w:tcPr>
          <w:p w14:paraId="369C25A8" w14:textId="77777777" w:rsidR="00B770F5" w:rsidRPr="00B85CF3" w:rsidRDefault="00B770F5" w:rsidP="00B770F5">
            <w:pPr>
              <w:pStyle w:val="af5"/>
            </w:pPr>
            <w:r w:rsidRPr="00B85CF3">
              <w:t>mg/kg</w:t>
            </w:r>
          </w:p>
        </w:tc>
        <w:tc>
          <w:tcPr>
            <w:tcW w:w="397" w:type="pct"/>
            <w:vAlign w:val="center"/>
          </w:tcPr>
          <w:p w14:paraId="1F5D7360" w14:textId="4172D347" w:rsidR="00B770F5" w:rsidRPr="00B85CF3" w:rsidRDefault="00B770F5" w:rsidP="00B770F5">
            <w:pPr>
              <w:pStyle w:val="af5"/>
            </w:pPr>
            <w:r w:rsidRPr="00B85CF3">
              <w:rPr>
                <w:rFonts w:hint="eastAsia"/>
              </w:rPr>
              <w:t>/</w:t>
            </w:r>
          </w:p>
        </w:tc>
        <w:tc>
          <w:tcPr>
            <w:tcW w:w="491" w:type="pct"/>
            <w:vAlign w:val="center"/>
          </w:tcPr>
          <w:p w14:paraId="5F1FFF71" w14:textId="06779D87" w:rsidR="00B770F5" w:rsidRPr="00B85CF3" w:rsidRDefault="00B770F5" w:rsidP="00B770F5">
            <w:pPr>
              <w:pStyle w:val="af5"/>
            </w:pPr>
            <w:r w:rsidRPr="00B85CF3">
              <w:rPr>
                <w:rFonts w:hint="eastAsia"/>
              </w:rPr>
              <w:t>/</w:t>
            </w:r>
          </w:p>
        </w:tc>
        <w:tc>
          <w:tcPr>
            <w:tcW w:w="477" w:type="pct"/>
            <w:vAlign w:val="center"/>
          </w:tcPr>
          <w:p w14:paraId="69977C86" w14:textId="342D2813" w:rsidR="00B770F5" w:rsidRPr="00B85CF3" w:rsidRDefault="00B770F5" w:rsidP="00B770F5">
            <w:pPr>
              <w:pStyle w:val="af5"/>
            </w:pPr>
            <w:r w:rsidRPr="00B85CF3">
              <w:rPr>
                <w:rFonts w:hint="eastAsia"/>
              </w:rPr>
              <w:t>/</w:t>
            </w:r>
          </w:p>
        </w:tc>
        <w:tc>
          <w:tcPr>
            <w:tcW w:w="476" w:type="pct"/>
            <w:vAlign w:val="center"/>
          </w:tcPr>
          <w:p w14:paraId="7390FEC9" w14:textId="6914AA67" w:rsidR="00B770F5" w:rsidRPr="00B85CF3" w:rsidRDefault="00B770F5" w:rsidP="00B770F5">
            <w:pPr>
              <w:pStyle w:val="af5"/>
            </w:pPr>
            <w:r w:rsidRPr="00B85CF3">
              <w:rPr>
                <w:rFonts w:hint="eastAsia"/>
              </w:rPr>
              <w:t>/</w:t>
            </w:r>
          </w:p>
        </w:tc>
        <w:tc>
          <w:tcPr>
            <w:tcW w:w="479" w:type="pct"/>
            <w:vAlign w:val="center"/>
          </w:tcPr>
          <w:p w14:paraId="1C8B6A9F" w14:textId="77777777" w:rsidR="00B770F5" w:rsidRPr="00B85CF3" w:rsidRDefault="00B770F5" w:rsidP="00B770F5">
            <w:pPr>
              <w:pStyle w:val="af5"/>
            </w:pPr>
            <w:r w:rsidRPr="00B85CF3">
              <w:rPr>
                <w:rFonts w:hint="eastAsia"/>
              </w:rPr>
              <w:t>未检出</w:t>
            </w:r>
          </w:p>
        </w:tc>
        <w:tc>
          <w:tcPr>
            <w:tcW w:w="514" w:type="pct"/>
            <w:vAlign w:val="center"/>
          </w:tcPr>
          <w:p w14:paraId="3E329BB7" w14:textId="77777777" w:rsidR="00B770F5" w:rsidRPr="00B85CF3" w:rsidRDefault="00B770F5" w:rsidP="00B770F5">
            <w:pPr>
              <w:pStyle w:val="af5"/>
            </w:pPr>
            <w:r w:rsidRPr="00B85CF3">
              <w:t>70</w:t>
            </w:r>
          </w:p>
        </w:tc>
      </w:tr>
      <w:tr w:rsidR="00B770F5" w:rsidRPr="00B85CF3" w14:paraId="0801239A" w14:textId="77777777" w:rsidTr="00B770F5">
        <w:tc>
          <w:tcPr>
            <w:tcW w:w="689" w:type="pct"/>
            <w:gridSpan w:val="2"/>
            <w:vAlign w:val="center"/>
          </w:tcPr>
          <w:p w14:paraId="482FB4A5" w14:textId="77777777" w:rsidR="00B770F5" w:rsidRPr="00B85CF3" w:rsidRDefault="00B770F5" w:rsidP="00B770F5">
            <w:pPr>
              <w:pStyle w:val="af5"/>
            </w:pPr>
            <w:r w:rsidRPr="00B85CF3">
              <w:rPr>
                <w:rFonts w:hint="eastAsia"/>
              </w:rPr>
              <w:t>其他因子</w:t>
            </w:r>
          </w:p>
        </w:tc>
        <w:tc>
          <w:tcPr>
            <w:tcW w:w="311" w:type="pct"/>
            <w:vAlign w:val="center"/>
          </w:tcPr>
          <w:p w14:paraId="6931FAB3" w14:textId="77777777" w:rsidR="00B770F5" w:rsidRPr="00B85CF3" w:rsidRDefault="00B770F5" w:rsidP="00B770F5">
            <w:pPr>
              <w:pStyle w:val="af5"/>
            </w:pPr>
            <w:r w:rsidRPr="00B85CF3">
              <w:rPr>
                <w:rFonts w:hint="eastAsia"/>
              </w:rPr>
              <w:t>46</w:t>
            </w:r>
          </w:p>
        </w:tc>
        <w:tc>
          <w:tcPr>
            <w:tcW w:w="731" w:type="pct"/>
            <w:vAlign w:val="center"/>
          </w:tcPr>
          <w:p w14:paraId="3D6BA049" w14:textId="77777777" w:rsidR="00B770F5" w:rsidRPr="00B85CF3" w:rsidRDefault="00B770F5" w:rsidP="00B770F5">
            <w:pPr>
              <w:pStyle w:val="af5"/>
            </w:pPr>
            <w:r w:rsidRPr="00B85CF3">
              <w:rPr>
                <w:rFonts w:hint="eastAsia"/>
              </w:rPr>
              <w:t>石油烃（</w:t>
            </w:r>
            <w:r w:rsidRPr="00B85CF3">
              <w:rPr>
                <w:rFonts w:hint="eastAsia"/>
              </w:rPr>
              <w:t>C</w:t>
            </w:r>
            <w:r w:rsidRPr="00B85CF3">
              <w:rPr>
                <w:rFonts w:hint="eastAsia"/>
                <w:vertAlign w:val="subscript"/>
              </w:rPr>
              <w:t>10</w:t>
            </w:r>
            <w:r w:rsidRPr="00B85CF3">
              <w:rPr>
                <w:rFonts w:hint="eastAsia"/>
              </w:rPr>
              <w:t>-C</w:t>
            </w:r>
            <w:r w:rsidRPr="00B85CF3">
              <w:rPr>
                <w:rFonts w:hint="eastAsia"/>
                <w:vertAlign w:val="subscript"/>
              </w:rPr>
              <w:t>40</w:t>
            </w:r>
            <w:r w:rsidRPr="00B85CF3">
              <w:rPr>
                <w:rFonts w:hint="eastAsia"/>
              </w:rPr>
              <w:t>）</w:t>
            </w:r>
          </w:p>
        </w:tc>
        <w:tc>
          <w:tcPr>
            <w:tcW w:w="435" w:type="pct"/>
            <w:vAlign w:val="center"/>
          </w:tcPr>
          <w:p w14:paraId="64F0E2A4" w14:textId="77777777" w:rsidR="00B770F5" w:rsidRPr="00B85CF3" w:rsidRDefault="00B770F5" w:rsidP="00B770F5">
            <w:pPr>
              <w:pStyle w:val="af5"/>
            </w:pPr>
            <w:r w:rsidRPr="00B85CF3">
              <w:t>mg/kg</w:t>
            </w:r>
          </w:p>
        </w:tc>
        <w:tc>
          <w:tcPr>
            <w:tcW w:w="397" w:type="pct"/>
            <w:vAlign w:val="center"/>
          </w:tcPr>
          <w:p w14:paraId="08338A6B" w14:textId="0DC0A05E" w:rsidR="00B770F5" w:rsidRPr="00B85CF3" w:rsidRDefault="00B770F5" w:rsidP="00B770F5">
            <w:pPr>
              <w:pStyle w:val="af5"/>
            </w:pPr>
            <w:r w:rsidRPr="00B85CF3">
              <w:rPr>
                <w:rFonts w:hint="eastAsia"/>
                <w:szCs w:val="21"/>
              </w:rPr>
              <w:t>未检出</w:t>
            </w:r>
          </w:p>
        </w:tc>
        <w:tc>
          <w:tcPr>
            <w:tcW w:w="491" w:type="pct"/>
            <w:vAlign w:val="center"/>
          </w:tcPr>
          <w:p w14:paraId="3C51E05F" w14:textId="50BFE909" w:rsidR="00B770F5" w:rsidRPr="00B85CF3" w:rsidRDefault="00B770F5" w:rsidP="00B770F5">
            <w:pPr>
              <w:pStyle w:val="af5"/>
            </w:pPr>
            <w:r w:rsidRPr="00B85CF3">
              <w:rPr>
                <w:rFonts w:hint="eastAsia"/>
                <w:szCs w:val="21"/>
              </w:rPr>
              <w:t>未检出</w:t>
            </w:r>
          </w:p>
        </w:tc>
        <w:tc>
          <w:tcPr>
            <w:tcW w:w="477" w:type="pct"/>
            <w:vAlign w:val="center"/>
          </w:tcPr>
          <w:p w14:paraId="2C196A83" w14:textId="7A9D97E3" w:rsidR="00B770F5" w:rsidRPr="00B85CF3" w:rsidRDefault="00B770F5" w:rsidP="00B770F5">
            <w:pPr>
              <w:pStyle w:val="af5"/>
            </w:pPr>
            <w:r w:rsidRPr="00B85CF3">
              <w:rPr>
                <w:rFonts w:hint="eastAsia"/>
                <w:szCs w:val="21"/>
              </w:rPr>
              <w:t>未检出</w:t>
            </w:r>
          </w:p>
        </w:tc>
        <w:tc>
          <w:tcPr>
            <w:tcW w:w="476" w:type="pct"/>
            <w:vAlign w:val="center"/>
          </w:tcPr>
          <w:p w14:paraId="661800CC" w14:textId="3DC16C97" w:rsidR="00B770F5" w:rsidRPr="00B85CF3" w:rsidRDefault="00B770F5" w:rsidP="00B770F5">
            <w:pPr>
              <w:pStyle w:val="af5"/>
            </w:pPr>
            <w:r w:rsidRPr="00B85CF3">
              <w:rPr>
                <w:rFonts w:hint="eastAsia"/>
                <w:szCs w:val="21"/>
              </w:rPr>
              <w:t>未检出</w:t>
            </w:r>
          </w:p>
        </w:tc>
        <w:tc>
          <w:tcPr>
            <w:tcW w:w="479" w:type="pct"/>
            <w:vAlign w:val="center"/>
          </w:tcPr>
          <w:p w14:paraId="41E390D0" w14:textId="68B71A6F" w:rsidR="00B770F5" w:rsidRPr="00B85CF3" w:rsidRDefault="006F1A72" w:rsidP="00B770F5">
            <w:pPr>
              <w:pStyle w:val="af5"/>
            </w:pPr>
            <w:r w:rsidRPr="00B85CF3">
              <w:rPr>
                <w:rFonts w:hint="eastAsia"/>
                <w:szCs w:val="21"/>
              </w:rPr>
              <w:t>未检出</w:t>
            </w:r>
          </w:p>
        </w:tc>
        <w:tc>
          <w:tcPr>
            <w:tcW w:w="514" w:type="pct"/>
            <w:vAlign w:val="center"/>
          </w:tcPr>
          <w:p w14:paraId="0B77A4FD" w14:textId="77777777" w:rsidR="00B770F5" w:rsidRPr="00B85CF3" w:rsidRDefault="00B770F5" w:rsidP="00B770F5">
            <w:pPr>
              <w:pStyle w:val="af5"/>
            </w:pPr>
            <w:r w:rsidRPr="00B85CF3">
              <w:t>4500</w:t>
            </w:r>
          </w:p>
        </w:tc>
      </w:tr>
    </w:tbl>
    <w:p w14:paraId="22DAAAFE" w14:textId="4D33D1BD" w:rsidR="006F1A72" w:rsidRPr="00B85CF3" w:rsidRDefault="006F1A72" w:rsidP="006F1A72">
      <w:pPr>
        <w:pStyle w:val="af4"/>
      </w:pPr>
      <w:r w:rsidRPr="00B85CF3">
        <w:rPr>
          <w:rFonts w:hint="eastAsia"/>
        </w:rPr>
        <w:t>表</w:t>
      </w:r>
      <w:r w:rsidRPr="00B85CF3">
        <w:t>4.4-8</w:t>
      </w:r>
      <w:r w:rsidRPr="00B85CF3">
        <w:t>（</w:t>
      </w:r>
      <w:r w:rsidRPr="00B85CF3">
        <w:t>3</w:t>
      </w:r>
      <w:r w:rsidRPr="00B85CF3">
        <w:t>）</w:t>
      </w:r>
      <w:r w:rsidRPr="00B85CF3">
        <w:t xml:space="preserve"> </w:t>
      </w:r>
      <w:r w:rsidRPr="00B85CF3">
        <w:rPr>
          <w:rFonts w:hint="eastAsia"/>
        </w:rPr>
        <w:t>土壤现状监测结果统计表</w:t>
      </w:r>
    </w:p>
    <w:tbl>
      <w:tblPr>
        <w:tblStyle w:val="af"/>
        <w:tblW w:w="5000" w:type="pct"/>
        <w:tblCellMar>
          <w:left w:w="57" w:type="dxa"/>
          <w:right w:w="57" w:type="dxa"/>
        </w:tblCellMar>
        <w:tblLook w:val="04A0" w:firstRow="1" w:lastRow="0" w:firstColumn="1" w:lastColumn="0" w:noHBand="0" w:noVBand="1"/>
      </w:tblPr>
      <w:tblGrid>
        <w:gridCol w:w="798"/>
        <w:gridCol w:w="1116"/>
        <w:gridCol w:w="865"/>
        <w:gridCol w:w="2028"/>
        <w:gridCol w:w="1208"/>
        <w:gridCol w:w="1177"/>
        <w:gridCol w:w="1225"/>
        <w:gridCol w:w="1392"/>
        <w:gridCol w:w="1392"/>
        <w:gridCol w:w="1319"/>
        <w:gridCol w:w="1428"/>
      </w:tblGrid>
      <w:tr w:rsidR="00E10DC6" w:rsidRPr="00B85CF3" w14:paraId="6B8A35CD" w14:textId="77777777" w:rsidTr="00E10DC6">
        <w:tc>
          <w:tcPr>
            <w:tcW w:w="686" w:type="pct"/>
            <w:gridSpan w:val="2"/>
            <w:vMerge w:val="restart"/>
            <w:vAlign w:val="center"/>
          </w:tcPr>
          <w:p w14:paraId="39DE9423" w14:textId="77777777" w:rsidR="00E10DC6" w:rsidRPr="00B85CF3" w:rsidRDefault="00E10DC6" w:rsidP="004616E9">
            <w:pPr>
              <w:pStyle w:val="af5"/>
            </w:pPr>
            <w:r w:rsidRPr="00B85CF3">
              <w:t>污染类别</w:t>
            </w:r>
          </w:p>
        </w:tc>
        <w:tc>
          <w:tcPr>
            <w:tcW w:w="310" w:type="pct"/>
            <w:vMerge w:val="restart"/>
            <w:vAlign w:val="center"/>
          </w:tcPr>
          <w:p w14:paraId="2AE5CF98" w14:textId="77777777" w:rsidR="00E10DC6" w:rsidRPr="00B85CF3" w:rsidRDefault="00E10DC6" w:rsidP="004616E9">
            <w:pPr>
              <w:pStyle w:val="af5"/>
            </w:pPr>
            <w:r w:rsidRPr="00B85CF3">
              <w:t>序号</w:t>
            </w:r>
          </w:p>
        </w:tc>
        <w:tc>
          <w:tcPr>
            <w:tcW w:w="727" w:type="pct"/>
            <w:vMerge w:val="restart"/>
            <w:vAlign w:val="center"/>
          </w:tcPr>
          <w:p w14:paraId="4D59BBA1" w14:textId="77777777" w:rsidR="00E10DC6" w:rsidRPr="00B85CF3" w:rsidRDefault="00E10DC6" w:rsidP="004616E9">
            <w:pPr>
              <w:pStyle w:val="af5"/>
            </w:pPr>
            <w:r w:rsidRPr="00B85CF3">
              <w:t>污染物项目</w:t>
            </w:r>
          </w:p>
        </w:tc>
        <w:tc>
          <w:tcPr>
            <w:tcW w:w="433" w:type="pct"/>
            <w:vMerge w:val="restart"/>
            <w:vAlign w:val="center"/>
          </w:tcPr>
          <w:p w14:paraId="067FFF49" w14:textId="77777777" w:rsidR="00E10DC6" w:rsidRPr="00B85CF3" w:rsidRDefault="00E10DC6" w:rsidP="004616E9">
            <w:pPr>
              <w:pStyle w:val="af5"/>
            </w:pPr>
            <w:r w:rsidRPr="00B85CF3">
              <w:t>单位</w:t>
            </w:r>
          </w:p>
        </w:tc>
        <w:tc>
          <w:tcPr>
            <w:tcW w:w="861" w:type="pct"/>
            <w:gridSpan w:val="2"/>
            <w:vAlign w:val="center"/>
          </w:tcPr>
          <w:p w14:paraId="1961202F" w14:textId="261763C4" w:rsidR="00E10DC6" w:rsidRPr="00B85CF3" w:rsidRDefault="00E10DC6" w:rsidP="004616E9">
            <w:pPr>
              <w:pStyle w:val="af5"/>
            </w:pPr>
            <w:r w:rsidRPr="00B85CF3">
              <w:rPr>
                <w:rFonts w:hint="eastAsia"/>
              </w:rPr>
              <w:t>监测结果</w:t>
            </w:r>
          </w:p>
        </w:tc>
        <w:tc>
          <w:tcPr>
            <w:tcW w:w="499" w:type="pct"/>
            <w:vMerge w:val="restart"/>
            <w:vAlign w:val="center"/>
          </w:tcPr>
          <w:p w14:paraId="63639311" w14:textId="7392BAAB" w:rsidR="00E10DC6" w:rsidRPr="00B85CF3" w:rsidRDefault="00E10DC6" w:rsidP="00E10DC6">
            <w:pPr>
              <w:pStyle w:val="af5"/>
            </w:pPr>
            <w:r w:rsidRPr="00B85CF3">
              <w:rPr>
                <w:rFonts w:hint="eastAsia"/>
              </w:rPr>
              <w:t>农用地</w:t>
            </w:r>
            <w:r w:rsidRPr="00B85CF3">
              <w:t>风险</w:t>
            </w:r>
            <w:r w:rsidRPr="00B85CF3">
              <w:rPr>
                <w:rFonts w:hint="eastAsia"/>
              </w:rPr>
              <w:t>筛选值</w:t>
            </w:r>
            <w:r w:rsidRPr="00B85CF3">
              <w:t>6.5&lt;</w:t>
            </w:r>
            <w:r w:rsidRPr="00B85CF3">
              <w:rPr>
                <w:rFonts w:hint="eastAsia"/>
              </w:rPr>
              <w:t>p</w:t>
            </w:r>
            <w:r w:rsidRPr="00B85CF3">
              <w:t>H≤7.5</w:t>
            </w:r>
          </w:p>
        </w:tc>
        <w:tc>
          <w:tcPr>
            <w:tcW w:w="972" w:type="pct"/>
            <w:gridSpan w:val="2"/>
            <w:vAlign w:val="center"/>
          </w:tcPr>
          <w:p w14:paraId="0BEA18BD" w14:textId="76081C3E" w:rsidR="00E10DC6" w:rsidRPr="00B85CF3" w:rsidRDefault="00E10DC6" w:rsidP="004616E9">
            <w:pPr>
              <w:pStyle w:val="af5"/>
            </w:pPr>
            <w:r w:rsidRPr="00B85CF3">
              <w:rPr>
                <w:rFonts w:hint="eastAsia"/>
              </w:rPr>
              <w:t>监测结果</w:t>
            </w:r>
          </w:p>
        </w:tc>
        <w:tc>
          <w:tcPr>
            <w:tcW w:w="512" w:type="pct"/>
            <w:vMerge w:val="restart"/>
            <w:vAlign w:val="center"/>
          </w:tcPr>
          <w:p w14:paraId="4FC8F5CA" w14:textId="1E02FC38" w:rsidR="00E10DC6" w:rsidRPr="00B85CF3" w:rsidRDefault="00E10DC6" w:rsidP="00E10DC6">
            <w:pPr>
              <w:pStyle w:val="af5"/>
            </w:pPr>
            <w:r w:rsidRPr="00B85CF3">
              <w:rPr>
                <w:rFonts w:hint="eastAsia"/>
              </w:rPr>
              <w:t>农用地</w:t>
            </w:r>
            <w:r w:rsidRPr="00B85CF3">
              <w:t>风险</w:t>
            </w:r>
            <w:r w:rsidRPr="00B85CF3">
              <w:rPr>
                <w:rFonts w:hint="eastAsia"/>
              </w:rPr>
              <w:t>筛选值</w:t>
            </w:r>
            <w:r w:rsidRPr="00B85CF3">
              <w:rPr>
                <w:rFonts w:hint="eastAsia"/>
              </w:rPr>
              <w:t>p</w:t>
            </w:r>
            <w:r w:rsidRPr="00B85CF3">
              <w:t>H&gt;7.5</w:t>
            </w:r>
          </w:p>
        </w:tc>
      </w:tr>
      <w:tr w:rsidR="00E10DC6" w:rsidRPr="00B85CF3" w14:paraId="7016D115" w14:textId="77777777" w:rsidTr="00E10DC6">
        <w:tc>
          <w:tcPr>
            <w:tcW w:w="686" w:type="pct"/>
            <w:gridSpan w:val="2"/>
            <w:vMerge/>
            <w:vAlign w:val="center"/>
          </w:tcPr>
          <w:p w14:paraId="303ED722" w14:textId="77777777" w:rsidR="00E10DC6" w:rsidRPr="00B85CF3" w:rsidRDefault="00E10DC6" w:rsidP="00E10DC6">
            <w:pPr>
              <w:pStyle w:val="af5"/>
            </w:pPr>
          </w:p>
        </w:tc>
        <w:tc>
          <w:tcPr>
            <w:tcW w:w="310" w:type="pct"/>
            <w:vMerge/>
            <w:vAlign w:val="center"/>
          </w:tcPr>
          <w:p w14:paraId="75D00F49" w14:textId="77777777" w:rsidR="00E10DC6" w:rsidRPr="00B85CF3" w:rsidRDefault="00E10DC6" w:rsidP="00E10DC6">
            <w:pPr>
              <w:pStyle w:val="af5"/>
            </w:pPr>
          </w:p>
        </w:tc>
        <w:tc>
          <w:tcPr>
            <w:tcW w:w="727" w:type="pct"/>
            <w:vMerge/>
            <w:vAlign w:val="center"/>
          </w:tcPr>
          <w:p w14:paraId="49E75EDA" w14:textId="77777777" w:rsidR="00E10DC6" w:rsidRPr="00B85CF3" w:rsidRDefault="00E10DC6" w:rsidP="00E10DC6">
            <w:pPr>
              <w:pStyle w:val="af5"/>
            </w:pPr>
          </w:p>
        </w:tc>
        <w:tc>
          <w:tcPr>
            <w:tcW w:w="433" w:type="pct"/>
            <w:vMerge/>
            <w:vAlign w:val="center"/>
          </w:tcPr>
          <w:p w14:paraId="4C2EAA6F" w14:textId="77777777" w:rsidR="00E10DC6" w:rsidRPr="00B85CF3" w:rsidRDefault="00E10DC6" w:rsidP="00E10DC6">
            <w:pPr>
              <w:pStyle w:val="af5"/>
            </w:pPr>
          </w:p>
        </w:tc>
        <w:tc>
          <w:tcPr>
            <w:tcW w:w="422" w:type="pct"/>
            <w:vAlign w:val="center"/>
          </w:tcPr>
          <w:p w14:paraId="0B710343" w14:textId="3BC0C7CD" w:rsidR="00E10DC6" w:rsidRPr="00B85CF3" w:rsidRDefault="00E10DC6" w:rsidP="00E10DC6">
            <w:pPr>
              <w:pStyle w:val="af5"/>
            </w:pPr>
            <w:r w:rsidRPr="00B85CF3">
              <w:t>8#</w:t>
            </w:r>
          </w:p>
        </w:tc>
        <w:tc>
          <w:tcPr>
            <w:tcW w:w="439" w:type="pct"/>
            <w:vAlign w:val="center"/>
          </w:tcPr>
          <w:p w14:paraId="0996CE9A" w14:textId="41B2C065" w:rsidR="00E10DC6" w:rsidRPr="00B85CF3" w:rsidRDefault="00E10DC6" w:rsidP="00E10DC6">
            <w:pPr>
              <w:pStyle w:val="af5"/>
            </w:pPr>
            <w:r w:rsidRPr="00B85CF3">
              <w:t>11#</w:t>
            </w:r>
          </w:p>
        </w:tc>
        <w:tc>
          <w:tcPr>
            <w:tcW w:w="499" w:type="pct"/>
            <w:vMerge/>
            <w:vAlign w:val="center"/>
          </w:tcPr>
          <w:p w14:paraId="73B27649" w14:textId="001A30C1" w:rsidR="00E10DC6" w:rsidRPr="00B85CF3" w:rsidRDefault="00E10DC6" w:rsidP="00E10DC6">
            <w:pPr>
              <w:pStyle w:val="af5"/>
            </w:pPr>
          </w:p>
        </w:tc>
        <w:tc>
          <w:tcPr>
            <w:tcW w:w="499" w:type="pct"/>
            <w:vAlign w:val="center"/>
          </w:tcPr>
          <w:p w14:paraId="354D4AFA" w14:textId="018BAF33" w:rsidR="00E10DC6" w:rsidRPr="00B85CF3" w:rsidRDefault="00E10DC6" w:rsidP="00E10DC6">
            <w:pPr>
              <w:pStyle w:val="af5"/>
            </w:pPr>
            <w:r w:rsidRPr="00B85CF3">
              <w:rPr>
                <w:rFonts w:hint="eastAsia"/>
              </w:rPr>
              <w:t>9</w:t>
            </w:r>
            <w:r w:rsidRPr="00B85CF3">
              <w:t>#</w:t>
            </w:r>
          </w:p>
        </w:tc>
        <w:tc>
          <w:tcPr>
            <w:tcW w:w="473" w:type="pct"/>
            <w:vAlign w:val="center"/>
          </w:tcPr>
          <w:p w14:paraId="71422CD0" w14:textId="6A6F0B66" w:rsidR="00E10DC6" w:rsidRPr="00B85CF3" w:rsidRDefault="00E10DC6" w:rsidP="00E10DC6">
            <w:pPr>
              <w:pStyle w:val="af5"/>
            </w:pPr>
            <w:r w:rsidRPr="00B85CF3">
              <w:rPr>
                <w:rFonts w:hint="eastAsia"/>
              </w:rPr>
              <w:t>1</w:t>
            </w:r>
            <w:r w:rsidRPr="00B85CF3">
              <w:t>0#</w:t>
            </w:r>
          </w:p>
        </w:tc>
        <w:tc>
          <w:tcPr>
            <w:tcW w:w="512" w:type="pct"/>
            <w:vMerge/>
            <w:vAlign w:val="center"/>
          </w:tcPr>
          <w:p w14:paraId="21D7D518" w14:textId="77777777" w:rsidR="00E10DC6" w:rsidRPr="00B85CF3" w:rsidRDefault="00E10DC6" w:rsidP="00E10DC6">
            <w:pPr>
              <w:pStyle w:val="af5"/>
            </w:pPr>
          </w:p>
        </w:tc>
      </w:tr>
      <w:tr w:rsidR="00E10DC6" w:rsidRPr="00B85CF3" w14:paraId="7788E8E0" w14:textId="77777777" w:rsidTr="00E10DC6">
        <w:tc>
          <w:tcPr>
            <w:tcW w:w="686" w:type="pct"/>
            <w:gridSpan w:val="2"/>
            <w:vMerge/>
            <w:vAlign w:val="center"/>
          </w:tcPr>
          <w:p w14:paraId="36600AE4" w14:textId="77777777" w:rsidR="00E10DC6" w:rsidRPr="00B85CF3" w:rsidRDefault="00E10DC6" w:rsidP="00E10DC6">
            <w:pPr>
              <w:pStyle w:val="af5"/>
            </w:pPr>
          </w:p>
        </w:tc>
        <w:tc>
          <w:tcPr>
            <w:tcW w:w="310" w:type="pct"/>
            <w:vMerge/>
            <w:vAlign w:val="center"/>
          </w:tcPr>
          <w:p w14:paraId="1D8E94D6" w14:textId="77777777" w:rsidR="00E10DC6" w:rsidRPr="00B85CF3" w:rsidRDefault="00E10DC6" w:rsidP="00E10DC6">
            <w:pPr>
              <w:pStyle w:val="af5"/>
            </w:pPr>
          </w:p>
        </w:tc>
        <w:tc>
          <w:tcPr>
            <w:tcW w:w="727" w:type="pct"/>
            <w:vMerge/>
            <w:vAlign w:val="center"/>
          </w:tcPr>
          <w:p w14:paraId="01F09E94" w14:textId="77777777" w:rsidR="00E10DC6" w:rsidRPr="00B85CF3" w:rsidRDefault="00E10DC6" w:rsidP="00E10DC6">
            <w:pPr>
              <w:pStyle w:val="af5"/>
            </w:pPr>
          </w:p>
        </w:tc>
        <w:tc>
          <w:tcPr>
            <w:tcW w:w="433" w:type="pct"/>
            <w:vMerge/>
            <w:vAlign w:val="center"/>
          </w:tcPr>
          <w:p w14:paraId="07003629" w14:textId="77777777" w:rsidR="00E10DC6" w:rsidRPr="00B85CF3" w:rsidRDefault="00E10DC6" w:rsidP="00E10DC6">
            <w:pPr>
              <w:pStyle w:val="af5"/>
            </w:pPr>
          </w:p>
        </w:tc>
        <w:tc>
          <w:tcPr>
            <w:tcW w:w="422" w:type="pct"/>
            <w:vAlign w:val="center"/>
          </w:tcPr>
          <w:p w14:paraId="2E2A84AF" w14:textId="6809C27C" w:rsidR="00E10DC6" w:rsidRPr="00B85CF3" w:rsidRDefault="00E10DC6" w:rsidP="00E10DC6">
            <w:pPr>
              <w:pStyle w:val="af5"/>
            </w:pPr>
            <w:r w:rsidRPr="00B85CF3">
              <w:rPr>
                <w:rFonts w:hint="eastAsia"/>
              </w:rPr>
              <w:t>0-0.</w:t>
            </w:r>
            <w:r w:rsidRPr="00B85CF3">
              <w:t>2</w:t>
            </w:r>
            <w:r w:rsidRPr="00B85CF3">
              <w:rPr>
                <w:rFonts w:hint="eastAsia"/>
              </w:rPr>
              <w:t>m</w:t>
            </w:r>
          </w:p>
        </w:tc>
        <w:tc>
          <w:tcPr>
            <w:tcW w:w="439" w:type="pct"/>
            <w:vAlign w:val="center"/>
          </w:tcPr>
          <w:p w14:paraId="30310A7A" w14:textId="46FB62A6" w:rsidR="00E10DC6" w:rsidRPr="00B85CF3" w:rsidRDefault="00E10DC6" w:rsidP="00E10DC6">
            <w:pPr>
              <w:pStyle w:val="af5"/>
            </w:pPr>
            <w:r w:rsidRPr="00B85CF3">
              <w:rPr>
                <w:rFonts w:hint="eastAsia"/>
              </w:rPr>
              <w:t>0-0.</w:t>
            </w:r>
            <w:r w:rsidRPr="00B85CF3">
              <w:t>2</w:t>
            </w:r>
            <w:r w:rsidRPr="00B85CF3">
              <w:rPr>
                <w:rFonts w:hint="eastAsia"/>
              </w:rPr>
              <w:t>m</w:t>
            </w:r>
          </w:p>
        </w:tc>
        <w:tc>
          <w:tcPr>
            <w:tcW w:w="499" w:type="pct"/>
            <w:vMerge/>
            <w:vAlign w:val="center"/>
          </w:tcPr>
          <w:p w14:paraId="1FD1C252" w14:textId="77777777" w:rsidR="00E10DC6" w:rsidRPr="00B85CF3" w:rsidRDefault="00E10DC6" w:rsidP="00E10DC6">
            <w:pPr>
              <w:pStyle w:val="af5"/>
            </w:pPr>
          </w:p>
        </w:tc>
        <w:tc>
          <w:tcPr>
            <w:tcW w:w="499" w:type="pct"/>
            <w:vAlign w:val="center"/>
          </w:tcPr>
          <w:p w14:paraId="646BBDE7" w14:textId="2070BB65" w:rsidR="00E10DC6" w:rsidRPr="00B85CF3" w:rsidRDefault="00E10DC6" w:rsidP="00E10DC6">
            <w:pPr>
              <w:pStyle w:val="af5"/>
            </w:pPr>
            <w:r w:rsidRPr="00B85CF3">
              <w:rPr>
                <w:rFonts w:hint="eastAsia"/>
              </w:rPr>
              <w:t>0-0.</w:t>
            </w:r>
            <w:r w:rsidRPr="00B85CF3">
              <w:t>2</w:t>
            </w:r>
            <w:r w:rsidRPr="00B85CF3">
              <w:rPr>
                <w:rFonts w:hint="eastAsia"/>
              </w:rPr>
              <w:t>m</w:t>
            </w:r>
          </w:p>
        </w:tc>
        <w:tc>
          <w:tcPr>
            <w:tcW w:w="473" w:type="pct"/>
            <w:vAlign w:val="center"/>
          </w:tcPr>
          <w:p w14:paraId="1461255E" w14:textId="08827C33" w:rsidR="00E10DC6" w:rsidRPr="00B85CF3" w:rsidRDefault="00E10DC6" w:rsidP="00E10DC6">
            <w:pPr>
              <w:pStyle w:val="af5"/>
            </w:pPr>
            <w:r w:rsidRPr="00B85CF3">
              <w:rPr>
                <w:rFonts w:hint="eastAsia"/>
              </w:rPr>
              <w:t>0-0.</w:t>
            </w:r>
            <w:r w:rsidRPr="00B85CF3">
              <w:t>2</w:t>
            </w:r>
            <w:r w:rsidRPr="00B85CF3">
              <w:rPr>
                <w:rFonts w:hint="eastAsia"/>
              </w:rPr>
              <w:t>m</w:t>
            </w:r>
          </w:p>
        </w:tc>
        <w:tc>
          <w:tcPr>
            <w:tcW w:w="512" w:type="pct"/>
            <w:vMerge/>
            <w:vAlign w:val="center"/>
          </w:tcPr>
          <w:p w14:paraId="43F05F68" w14:textId="77777777" w:rsidR="00E10DC6" w:rsidRPr="00B85CF3" w:rsidRDefault="00E10DC6" w:rsidP="00E10DC6">
            <w:pPr>
              <w:pStyle w:val="af5"/>
            </w:pPr>
          </w:p>
        </w:tc>
      </w:tr>
      <w:tr w:rsidR="00E10DC6" w:rsidRPr="00B85CF3" w14:paraId="48ABE114" w14:textId="77777777" w:rsidTr="00E10DC6">
        <w:tc>
          <w:tcPr>
            <w:tcW w:w="286" w:type="pct"/>
            <w:vMerge w:val="restart"/>
            <w:vAlign w:val="center"/>
          </w:tcPr>
          <w:p w14:paraId="4CBBA88D" w14:textId="7BEA2A5F" w:rsidR="00E10DC6" w:rsidRPr="00B85CF3" w:rsidRDefault="00E10DC6" w:rsidP="00E10DC6">
            <w:pPr>
              <w:pStyle w:val="af5"/>
            </w:pPr>
            <w:r w:rsidRPr="00B85CF3">
              <w:rPr>
                <w:rFonts w:hint="eastAsia"/>
              </w:rPr>
              <w:t>基本项目</w:t>
            </w:r>
          </w:p>
        </w:tc>
        <w:tc>
          <w:tcPr>
            <w:tcW w:w="400" w:type="pct"/>
            <w:vMerge w:val="restart"/>
            <w:vAlign w:val="center"/>
          </w:tcPr>
          <w:p w14:paraId="563E05D5" w14:textId="616884A2" w:rsidR="00E10DC6" w:rsidRPr="00B85CF3" w:rsidRDefault="00E10DC6" w:rsidP="00E10DC6">
            <w:pPr>
              <w:pStyle w:val="af5"/>
            </w:pPr>
            <w:r w:rsidRPr="00B85CF3">
              <w:rPr>
                <w:rFonts w:hint="eastAsia"/>
              </w:rPr>
              <w:t>其他</w:t>
            </w:r>
          </w:p>
        </w:tc>
        <w:tc>
          <w:tcPr>
            <w:tcW w:w="310" w:type="pct"/>
            <w:vAlign w:val="center"/>
          </w:tcPr>
          <w:p w14:paraId="2472A9B4" w14:textId="42B106E2" w:rsidR="00E10DC6" w:rsidRPr="00B85CF3" w:rsidRDefault="00E10DC6" w:rsidP="00E10DC6">
            <w:pPr>
              <w:pStyle w:val="af5"/>
            </w:pPr>
            <w:r w:rsidRPr="00B85CF3">
              <w:rPr>
                <w:rFonts w:hint="eastAsia"/>
              </w:rPr>
              <w:t>1</w:t>
            </w:r>
          </w:p>
        </w:tc>
        <w:tc>
          <w:tcPr>
            <w:tcW w:w="727" w:type="pct"/>
            <w:vAlign w:val="center"/>
          </w:tcPr>
          <w:p w14:paraId="5DE51264" w14:textId="4AF84615" w:rsidR="00E10DC6" w:rsidRPr="00B85CF3" w:rsidRDefault="00E10DC6" w:rsidP="00F44E08">
            <w:pPr>
              <w:pStyle w:val="af5"/>
            </w:pPr>
            <w:r w:rsidRPr="00B85CF3">
              <w:t>镉</w:t>
            </w:r>
          </w:p>
        </w:tc>
        <w:tc>
          <w:tcPr>
            <w:tcW w:w="433" w:type="pct"/>
            <w:vAlign w:val="center"/>
          </w:tcPr>
          <w:p w14:paraId="37FF626A" w14:textId="31A57021" w:rsidR="00E10DC6" w:rsidRPr="00B85CF3" w:rsidRDefault="00E10DC6" w:rsidP="00E10DC6">
            <w:pPr>
              <w:pStyle w:val="af5"/>
              <w:rPr>
                <w:bCs/>
                <w:szCs w:val="21"/>
              </w:rPr>
            </w:pPr>
            <w:r w:rsidRPr="00B85CF3">
              <w:rPr>
                <w:bCs/>
                <w:szCs w:val="21"/>
              </w:rPr>
              <w:t>mg/kg</w:t>
            </w:r>
          </w:p>
        </w:tc>
        <w:tc>
          <w:tcPr>
            <w:tcW w:w="422" w:type="pct"/>
            <w:vAlign w:val="center"/>
          </w:tcPr>
          <w:p w14:paraId="5B6F5F69" w14:textId="32CB71B7" w:rsidR="00E10DC6" w:rsidRPr="00B85CF3" w:rsidRDefault="00E10DC6" w:rsidP="00E10DC6">
            <w:pPr>
              <w:pStyle w:val="af5"/>
              <w:rPr>
                <w:szCs w:val="21"/>
              </w:rPr>
            </w:pPr>
            <w:r w:rsidRPr="00B85CF3">
              <w:rPr>
                <w:rFonts w:hint="eastAsia"/>
                <w:szCs w:val="21"/>
              </w:rPr>
              <w:t>0.21</w:t>
            </w:r>
          </w:p>
        </w:tc>
        <w:tc>
          <w:tcPr>
            <w:tcW w:w="439" w:type="pct"/>
            <w:vAlign w:val="center"/>
          </w:tcPr>
          <w:p w14:paraId="5AAC365B" w14:textId="4132EEDF" w:rsidR="00E10DC6" w:rsidRPr="00B85CF3" w:rsidRDefault="00E10DC6" w:rsidP="00E10DC6">
            <w:pPr>
              <w:pStyle w:val="af5"/>
              <w:rPr>
                <w:szCs w:val="21"/>
              </w:rPr>
            </w:pPr>
            <w:r w:rsidRPr="00B85CF3">
              <w:rPr>
                <w:rFonts w:hint="eastAsia"/>
                <w:bCs/>
                <w:szCs w:val="21"/>
              </w:rPr>
              <w:t>0.11</w:t>
            </w:r>
          </w:p>
        </w:tc>
        <w:tc>
          <w:tcPr>
            <w:tcW w:w="499" w:type="pct"/>
            <w:vAlign w:val="center"/>
          </w:tcPr>
          <w:p w14:paraId="43BA62CA" w14:textId="37BF3BC8" w:rsidR="00E10DC6" w:rsidRPr="00B85CF3" w:rsidRDefault="00E10DC6" w:rsidP="00E10DC6">
            <w:pPr>
              <w:pStyle w:val="af5"/>
              <w:rPr>
                <w:bCs/>
                <w:szCs w:val="21"/>
              </w:rPr>
            </w:pPr>
            <w:r w:rsidRPr="00B85CF3">
              <w:rPr>
                <w:rFonts w:hint="eastAsia"/>
                <w:bCs/>
                <w:szCs w:val="21"/>
              </w:rPr>
              <w:t>0.3</w:t>
            </w:r>
          </w:p>
        </w:tc>
        <w:tc>
          <w:tcPr>
            <w:tcW w:w="499" w:type="pct"/>
            <w:vAlign w:val="center"/>
          </w:tcPr>
          <w:p w14:paraId="1BAE1A87" w14:textId="364A9796" w:rsidR="00E10DC6" w:rsidRPr="00B85CF3" w:rsidRDefault="00E10DC6" w:rsidP="00E10DC6">
            <w:pPr>
              <w:pStyle w:val="af5"/>
              <w:rPr>
                <w:szCs w:val="21"/>
              </w:rPr>
            </w:pPr>
            <w:r w:rsidRPr="00B85CF3">
              <w:rPr>
                <w:rFonts w:hint="eastAsia"/>
                <w:bCs/>
                <w:szCs w:val="21"/>
              </w:rPr>
              <w:t>0.23</w:t>
            </w:r>
          </w:p>
        </w:tc>
        <w:tc>
          <w:tcPr>
            <w:tcW w:w="473" w:type="pct"/>
            <w:vAlign w:val="center"/>
          </w:tcPr>
          <w:p w14:paraId="013C5BE1" w14:textId="10726DDE" w:rsidR="00E10DC6" w:rsidRPr="00B85CF3" w:rsidRDefault="00E10DC6" w:rsidP="00E10DC6">
            <w:pPr>
              <w:pStyle w:val="af5"/>
              <w:rPr>
                <w:szCs w:val="21"/>
              </w:rPr>
            </w:pPr>
            <w:r w:rsidRPr="00B85CF3">
              <w:rPr>
                <w:rFonts w:hint="eastAsia"/>
                <w:bCs/>
                <w:szCs w:val="21"/>
              </w:rPr>
              <w:t>0.08</w:t>
            </w:r>
          </w:p>
        </w:tc>
        <w:tc>
          <w:tcPr>
            <w:tcW w:w="512" w:type="pct"/>
            <w:vAlign w:val="center"/>
          </w:tcPr>
          <w:p w14:paraId="039D6803" w14:textId="72531CBF" w:rsidR="00E10DC6" w:rsidRPr="00B85CF3" w:rsidRDefault="00E10DC6" w:rsidP="00E10DC6">
            <w:pPr>
              <w:pStyle w:val="af5"/>
              <w:rPr>
                <w:bCs/>
                <w:szCs w:val="21"/>
              </w:rPr>
            </w:pPr>
            <w:r w:rsidRPr="00B85CF3">
              <w:rPr>
                <w:rFonts w:hint="eastAsia"/>
                <w:bCs/>
                <w:szCs w:val="21"/>
              </w:rPr>
              <w:t>0.6</w:t>
            </w:r>
          </w:p>
        </w:tc>
      </w:tr>
      <w:tr w:rsidR="00E10DC6" w:rsidRPr="00B85CF3" w14:paraId="2758BF5B" w14:textId="77777777" w:rsidTr="00E10DC6">
        <w:tc>
          <w:tcPr>
            <w:tcW w:w="286" w:type="pct"/>
            <w:vMerge/>
            <w:vAlign w:val="center"/>
          </w:tcPr>
          <w:p w14:paraId="5D1B3949" w14:textId="77777777" w:rsidR="00E10DC6" w:rsidRPr="00B85CF3" w:rsidRDefault="00E10DC6" w:rsidP="00E10DC6">
            <w:pPr>
              <w:pStyle w:val="af5"/>
            </w:pPr>
          </w:p>
        </w:tc>
        <w:tc>
          <w:tcPr>
            <w:tcW w:w="400" w:type="pct"/>
            <w:vMerge/>
            <w:vAlign w:val="center"/>
          </w:tcPr>
          <w:p w14:paraId="787194A3" w14:textId="78D1236F" w:rsidR="00E10DC6" w:rsidRPr="00B85CF3" w:rsidRDefault="00E10DC6" w:rsidP="00E10DC6">
            <w:pPr>
              <w:pStyle w:val="af5"/>
            </w:pPr>
          </w:p>
        </w:tc>
        <w:tc>
          <w:tcPr>
            <w:tcW w:w="310" w:type="pct"/>
            <w:vAlign w:val="center"/>
          </w:tcPr>
          <w:p w14:paraId="3860195E" w14:textId="1C61F108" w:rsidR="00E10DC6" w:rsidRPr="00B85CF3" w:rsidRDefault="00E10DC6" w:rsidP="00E10DC6">
            <w:pPr>
              <w:pStyle w:val="af5"/>
            </w:pPr>
            <w:r w:rsidRPr="00B85CF3">
              <w:rPr>
                <w:rFonts w:hint="eastAsia"/>
              </w:rPr>
              <w:t>2</w:t>
            </w:r>
          </w:p>
        </w:tc>
        <w:tc>
          <w:tcPr>
            <w:tcW w:w="727" w:type="pct"/>
            <w:vAlign w:val="center"/>
          </w:tcPr>
          <w:p w14:paraId="59B9F135" w14:textId="3870F243" w:rsidR="00E10DC6" w:rsidRPr="00B85CF3" w:rsidRDefault="00E10DC6" w:rsidP="00F44E08">
            <w:pPr>
              <w:pStyle w:val="af5"/>
            </w:pPr>
            <w:r w:rsidRPr="00B85CF3">
              <w:t>汞</w:t>
            </w:r>
          </w:p>
        </w:tc>
        <w:tc>
          <w:tcPr>
            <w:tcW w:w="433" w:type="pct"/>
            <w:vAlign w:val="center"/>
          </w:tcPr>
          <w:p w14:paraId="4D6751B9" w14:textId="600AC350" w:rsidR="00E10DC6" w:rsidRPr="00B85CF3" w:rsidRDefault="00E10DC6" w:rsidP="00E10DC6">
            <w:pPr>
              <w:pStyle w:val="af5"/>
              <w:rPr>
                <w:bCs/>
                <w:szCs w:val="21"/>
              </w:rPr>
            </w:pPr>
            <w:r w:rsidRPr="00B85CF3">
              <w:rPr>
                <w:bCs/>
                <w:szCs w:val="21"/>
              </w:rPr>
              <w:t>mg/kg</w:t>
            </w:r>
          </w:p>
        </w:tc>
        <w:tc>
          <w:tcPr>
            <w:tcW w:w="422" w:type="pct"/>
            <w:vAlign w:val="center"/>
          </w:tcPr>
          <w:p w14:paraId="0FB70D63" w14:textId="17F3BF23" w:rsidR="00E10DC6" w:rsidRPr="00B85CF3" w:rsidRDefault="00E10DC6" w:rsidP="00E10DC6">
            <w:pPr>
              <w:pStyle w:val="af5"/>
              <w:rPr>
                <w:szCs w:val="21"/>
              </w:rPr>
            </w:pPr>
            <w:r w:rsidRPr="00B85CF3">
              <w:rPr>
                <w:rFonts w:hint="eastAsia"/>
                <w:kern w:val="0"/>
                <w:szCs w:val="21"/>
                <w:lang w:bidi="ar"/>
              </w:rPr>
              <w:t>0.182</w:t>
            </w:r>
          </w:p>
        </w:tc>
        <w:tc>
          <w:tcPr>
            <w:tcW w:w="439" w:type="pct"/>
            <w:vAlign w:val="center"/>
          </w:tcPr>
          <w:p w14:paraId="7C894702" w14:textId="5A02A844" w:rsidR="00E10DC6" w:rsidRPr="00B85CF3" w:rsidRDefault="00E10DC6" w:rsidP="00E10DC6">
            <w:pPr>
              <w:pStyle w:val="af5"/>
              <w:rPr>
                <w:szCs w:val="21"/>
              </w:rPr>
            </w:pPr>
            <w:r w:rsidRPr="00B85CF3">
              <w:rPr>
                <w:rFonts w:hint="eastAsia"/>
                <w:kern w:val="0"/>
                <w:szCs w:val="21"/>
                <w:lang w:bidi="ar"/>
              </w:rPr>
              <w:t>0.213</w:t>
            </w:r>
          </w:p>
        </w:tc>
        <w:tc>
          <w:tcPr>
            <w:tcW w:w="499" w:type="pct"/>
            <w:vAlign w:val="center"/>
          </w:tcPr>
          <w:p w14:paraId="47EA9BC8" w14:textId="3E65447E" w:rsidR="00E10DC6" w:rsidRPr="00B85CF3" w:rsidRDefault="00E10DC6" w:rsidP="00E10DC6">
            <w:pPr>
              <w:pStyle w:val="af5"/>
              <w:rPr>
                <w:kern w:val="0"/>
                <w:szCs w:val="21"/>
                <w:lang w:bidi="ar"/>
              </w:rPr>
            </w:pPr>
            <w:r w:rsidRPr="00B85CF3">
              <w:rPr>
                <w:rFonts w:hint="eastAsia"/>
                <w:bCs/>
                <w:szCs w:val="21"/>
              </w:rPr>
              <w:t>2.4</w:t>
            </w:r>
          </w:p>
        </w:tc>
        <w:tc>
          <w:tcPr>
            <w:tcW w:w="499" w:type="pct"/>
            <w:vAlign w:val="center"/>
          </w:tcPr>
          <w:p w14:paraId="397612D6" w14:textId="66A633AD" w:rsidR="00E10DC6" w:rsidRPr="00B85CF3" w:rsidRDefault="00E10DC6" w:rsidP="00E10DC6">
            <w:pPr>
              <w:pStyle w:val="af5"/>
              <w:rPr>
                <w:szCs w:val="21"/>
              </w:rPr>
            </w:pPr>
            <w:r w:rsidRPr="00B85CF3">
              <w:rPr>
                <w:rFonts w:hint="eastAsia"/>
                <w:kern w:val="0"/>
                <w:szCs w:val="21"/>
                <w:lang w:bidi="ar"/>
              </w:rPr>
              <w:t>0.193</w:t>
            </w:r>
          </w:p>
        </w:tc>
        <w:tc>
          <w:tcPr>
            <w:tcW w:w="473" w:type="pct"/>
            <w:vAlign w:val="center"/>
          </w:tcPr>
          <w:p w14:paraId="01BD6002" w14:textId="10ED9FE3" w:rsidR="00E10DC6" w:rsidRPr="00B85CF3" w:rsidRDefault="00E10DC6" w:rsidP="00E10DC6">
            <w:pPr>
              <w:pStyle w:val="af5"/>
              <w:rPr>
                <w:szCs w:val="21"/>
              </w:rPr>
            </w:pPr>
            <w:r w:rsidRPr="00B85CF3">
              <w:rPr>
                <w:rFonts w:hint="eastAsia"/>
                <w:kern w:val="0"/>
                <w:szCs w:val="21"/>
                <w:lang w:bidi="ar"/>
              </w:rPr>
              <w:t>0.161</w:t>
            </w:r>
          </w:p>
        </w:tc>
        <w:tc>
          <w:tcPr>
            <w:tcW w:w="512" w:type="pct"/>
            <w:vAlign w:val="center"/>
          </w:tcPr>
          <w:p w14:paraId="5918CC0C" w14:textId="61936CF8" w:rsidR="00E10DC6" w:rsidRPr="00B85CF3" w:rsidRDefault="00E10DC6" w:rsidP="00E10DC6">
            <w:pPr>
              <w:pStyle w:val="af5"/>
              <w:rPr>
                <w:bCs/>
                <w:szCs w:val="21"/>
              </w:rPr>
            </w:pPr>
            <w:r w:rsidRPr="00B85CF3">
              <w:rPr>
                <w:rFonts w:hint="eastAsia"/>
                <w:bCs/>
                <w:szCs w:val="21"/>
              </w:rPr>
              <w:t>3.4</w:t>
            </w:r>
          </w:p>
        </w:tc>
      </w:tr>
      <w:tr w:rsidR="00E10DC6" w:rsidRPr="00B85CF3" w14:paraId="0625938A" w14:textId="77777777" w:rsidTr="00E10DC6">
        <w:tc>
          <w:tcPr>
            <w:tcW w:w="286" w:type="pct"/>
            <w:vMerge/>
            <w:vAlign w:val="center"/>
          </w:tcPr>
          <w:p w14:paraId="4AAAC38C" w14:textId="77777777" w:rsidR="00E10DC6" w:rsidRPr="00B85CF3" w:rsidRDefault="00E10DC6" w:rsidP="00E10DC6">
            <w:pPr>
              <w:pStyle w:val="af5"/>
            </w:pPr>
          </w:p>
        </w:tc>
        <w:tc>
          <w:tcPr>
            <w:tcW w:w="400" w:type="pct"/>
            <w:vMerge/>
            <w:vAlign w:val="center"/>
          </w:tcPr>
          <w:p w14:paraId="141CA435" w14:textId="0A49491F" w:rsidR="00E10DC6" w:rsidRPr="00B85CF3" w:rsidRDefault="00E10DC6" w:rsidP="00E10DC6">
            <w:pPr>
              <w:pStyle w:val="af5"/>
            </w:pPr>
          </w:p>
        </w:tc>
        <w:tc>
          <w:tcPr>
            <w:tcW w:w="310" w:type="pct"/>
            <w:vAlign w:val="center"/>
          </w:tcPr>
          <w:p w14:paraId="29D450A2" w14:textId="74688D14" w:rsidR="00E10DC6" w:rsidRPr="00B85CF3" w:rsidRDefault="00E10DC6" w:rsidP="00E10DC6">
            <w:pPr>
              <w:pStyle w:val="af5"/>
            </w:pPr>
            <w:r w:rsidRPr="00B85CF3">
              <w:rPr>
                <w:rFonts w:hint="eastAsia"/>
              </w:rPr>
              <w:t>3</w:t>
            </w:r>
          </w:p>
        </w:tc>
        <w:tc>
          <w:tcPr>
            <w:tcW w:w="727" w:type="pct"/>
            <w:vAlign w:val="center"/>
          </w:tcPr>
          <w:p w14:paraId="5126265A" w14:textId="51D21E3B" w:rsidR="00E10DC6" w:rsidRPr="00B85CF3" w:rsidRDefault="00E10DC6" w:rsidP="00F44E08">
            <w:pPr>
              <w:pStyle w:val="af5"/>
            </w:pPr>
            <w:r w:rsidRPr="00B85CF3">
              <w:t>砷</w:t>
            </w:r>
          </w:p>
        </w:tc>
        <w:tc>
          <w:tcPr>
            <w:tcW w:w="433" w:type="pct"/>
            <w:vAlign w:val="center"/>
          </w:tcPr>
          <w:p w14:paraId="3F9A19D2" w14:textId="04DEA789" w:rsidR="00E10DC6" w:rsidRPr="00B85CF3" w:rsidRDefault="00E10DC6" w:rsidP="00E10DC6">
            <w:pPr>
              <w:pStyle w:val="af5"/>
              <w:rPr>
                <w:bCs/>
                <w:szCs w:val="21"/>
              </w:rPr>
            </w:pPr>
            <w:r w:rsidRPr="00B85CF3">
              <w:rPr>
                <w:bCs/>
                <w:szCs w:val="21"/>
              </w:rPr>
              <w:t>mg/kg</w:t>
            </w:r>
          </w:p>
        </w:tc>
        <w:tc>
          <w:tcPr>
            <w:tcW w:w="422" w:type="pct"/>
            <w:vAlign w:val="center"/>
          </w:tcPr>
          <w:p w14:paraId="15DD5FF0" w14:textId="6CCDEE09" w:rsidR="00E10DC6" w:rsidRPr="00B85CF3" w:rsidRDefault="00E10DC6" w:rsidP="00E10DC6">
            <w:pPr>
              <w:pStyle w:val="af5"/>
              <w:rPr>
                <w:szCs w:val="21"/>
              </w:rPr>
            </w:pPr>
            <w:r w:rsidRPr="00B85CF3">
              <w:rPr>
                <w:rFonts w:hint="eastAsia"/>
                <w:szCs w:val="21"/>
              </w:rPr>
              <w:t>11.6</w:t>
            </w:r>
          </w:p>
        </w:tc>
        <w:tc>
          <w:tcPr>
            <w:tcW w:w="439" w:type="pct"/>
            <w:vAlign w:val="center"/>
          </w:tcPr>
          <w:p w14:paraId="68B63B13" w14:textId="32FE2EF1" w:rsidR="00E10DC6" w:rsidRPr="00B85CF3" w:rsidRDefault="00E10DC6" w:rsidP="00E10DC6">
            <w:pPr>
              <w:pStyle w:val="af5"/>
              <w:rPr>
                <w:szCs w:val="21"/>
              </w:rPr>
            </w:pPr>
            <w:r w:rsidRPr="00B85CF3">
              <w:rPr>
                <w:rFonts w:hint="eastAsia"/>
                <w:szCs w:val="21"/>
              </w:rPr>
              <w:t>9.42</w:t>
            </w:r>
          </w:p>
        </w:tc>
        <w:tc>
          <w:tcPr>
            <w:tcW w:w="499" w:type="pct"/>
            <w:vAlign w:val="center"/>
          </w:tcPr>
          <w:p w14:paraId="25C4B394" w14:textId="4E0171A3" w:rsidR="00E10DC6" w:rsidRPr="00B85CF3" w:rsidRDefault="00E10DC6" w:rsidP="00E10DC6">
            <w:pPr>
              <w:pStyle w:val="af5"/>
              <w:rPr>
                <w:szCs w:val="21"/>
              </w:rPr>
            </w:pPr>
            <w:r w:rsidRPr="00B85CF3">
              <w:rPr>
                <w:rFonts w:hint="eastAsia"/>
                <w:kern w:val="0"/>
                <w:szCs w:val="21"/>
                <w:lang w:bidi="ar"/>
              </w:rPr>
              <w:t>30</w:t>
            </w:r>
          </w:p>
        </w:tc>
        <w:tc>
          <w:tcPr>
            <w:tcW w:w="499" w:type="pct"/>
            <w:vAlign w:val="center"/>
          </w:tcPr>
          <w:p w14:paraId="32052D48" w14:textId="11196584" w:rsidR="00E10DC6" w:rsidRPr="00B85CF3" w:rsidRDefault="00E10DC6" w:rsidP="00E10DC6">
            <w:pPr>
              <w:pStyle w:val="af5"/>
              <w:rPr>
                <w:szCs w:val="21"/>
              </w:rPr>
            </w:pPr>
            <w:r w:rsidRPr="00B85CF3">
              <w:rPr>
                <w:rFonts w:hint="eastAsia"/>
                <w:szCs w:val="21"/>
              </w:rPr>
              <w:t>9.20</w:t>
            </w:r>
          </w:p>
        </w:tc>
        <w:tc>
          <w:tcPr>
            <w:tcW w:w="473" w:type="pct"/>
            <w:vAlign w:val="center"/>
          </w:tcPr>
          <w:p w14:paraId="0BA6F3C8" w14:textId="071B90D3" w:rsidR="00E10DC6" w:rsidRPr="00B85CF3" w:rsidRDefault="00E10DC6" w:rsidP="00E10DC6">
            <w:pPr>
              <w:pStyle w:val="af5"/>
              <w:rPr>
                <w:szCs w:val="21"/>
              </w:rPr>
            </w:pPr>
            <w:r w:rsidRPr="00B85CF3">
              <w:rPr>
                <w:rFonts w:hint="eastAsia"/>
                <w:szCs w:val="21"/>
              </w:rPr>
              <w:t>7.98</w:t>
            </w:r>
          </w:p>
        </w:tc>
        <w:tc>
          <w:tcPr>
            <w:tcW w:w="512" w:type="pct"/>
            <w:vAlign w:val="center"/>
          </w:tcPr>
          <w:p w14:paraId="1EE30438" w14:textId="7282ABE3" w:rsidR="00E10DC6" w:rsidRPr="00B85CF3" w:rsidRDefault="00E10DC6" w:rsidP="00E10DC6">
            <w:pPr>
              <w:pStyle w:val="af5"/>
              <w:rPr>
                <w:bCs/>
                <w:szCs w:val="21"/>
              </w:rPr>
            </w:pPr>
            <w:r w:rsidRPr="00B85CF3">
              <w:rPr>
                <w:rFonts w:hint="eastAsia"/>
                <w:kern w:val="0"/>
                <w:szCs w:val="21"/>
                <w:lang w:bidi="ar"/>
              </w:rPr>
              <w:t>25</w:t>
            </w:r>
          </w:p>
        </w:tc>
      </w:tr>
      <w:tr w:rsidR="00E10DC6" w:rsidRPr="00B85CF3" w14:paraId="7398612C" w14:textId="77777777" w:rsidTr="00E10DC6">
        <w:tc>
          <w:tcPr>
            <w:tcW w:w="286" w:type="pct"/>
            <w:vMerge/>
            <w:vAlign w:val="center"/>
          </w:tcPr>
          <w:p w14:paraId="320FB26E" w14:textId="77777777" w:rsidR="00E10DC6" w:rsidRPr="00B85CF3" w:rsidRDefault="00E10DC6" w:rsidP="00E10DC6">
            <w:pPr>
              <w:pStyle w:val="af5"/>
            </w:pPr>
          </w:p>
        </w:tc>
        <w:tc>
          <w:tcPr>
            <w:tcW w:w="400" w:type="pct"/>
            <w:vMerge/>
            <w:vAlign w:val="center"/>
          </w:tcPr>
          <w:p w14:paraId="1F3CE3A1" w14:textId="3886DE0A" w:rsidR="00E10DC6" w:rsidRPr="00B85CF3" w:rsidRDefault="00E10DC6" w:rsidP="00E10DC6">
            <w:pPr>
              <w:pStyle w:val="af5"/>
            </w:pPr>
          </w:p>
        </w:tc>
        <w:tc>
          <w:tcPr>
            <w:tcW w:w="310" w:type="pct"/>
            <w:vAlign w:val="center"/>
          </w:tcPr>
          <w:p w14:paraId="7DF55DC4" w14:textId="69F93BEA" w:rsidR="00E10DC6" w:rsidRPr="00B85CF3" w:rsidRDefault="00E10DC6" w:rsidP="00E10DC6">
            <w:pPr>
              <w:pStyle w:val="af5"/>
            </w:pPr>
            <w:r w:rsidRPr="00B85CF3">
              <w:rPr>
                <w:rFonts w:hint="eastAsia"/>
              </w:rPr>
              <w:t>4</w:t>
            </w:r>
          </w:p>
        </w:tc>
        <w:tc>
          <w:tcPr>
            <w:tcW w:w="727" w:type="pct"/>
            <w:vAlign w:val="center"/>
          </w:tcPr>
          <w:p w14:paraId="491B36F1" w14:textId="6CFF0AF9" w:rsidR="00E10DC6" w:rsidRPr="00B85CF3" w:rsidRDefault="00E10DC6" w:rsidP="00F44E08">
            <w:pPr>
              <w:pStyle w:val="af5"/>
            </w:pPr>
            <w:r w:rsidRPr="00B85CF3">
              <w:t>铅</w:t>
            </w:r>
          </w:p>
        </w:tc>
        <w:tc>
          <w:tcPr>
            <w:tcW w:w="433" w:type="pct"/>
            <w:vAlign w:val="center"/>
          </w:tcPr>
          <w:p w14:paraId="34179671" w14:textId="0F54D4B1" w:rsidR="00E10DC6" w:rsidRPr="00B85CF3" w:rsidRDefault="00E10DC6" w:rsidP="00E10DC6">
            <w:pPr>
              <w:pStyle w:val="af5"/>
              <w:rPr>
                <w:bCs/>
                <w:szCs w:val="21"/>
              </w:rPr>
            </w:pPr>
            <w:r w:rsidRPr="00B85CF3">
              <w:rPr>
                <w:bCs/>
                <w:szCs w:val="21"/>
              </w:rPr>
              <w:t>mg/kg</w:t>
            </w:r>
          </w:p>
        </w:tc>
        <w:tc>
          <w:tcPr>
            <w:tcW w:w="422" w:type="pct"/>
            <w:vAlign w:val="center"/>
          </w:tcPr>
          <w:p w14:paraId="07F32D31" w14:textId="447042DF" w:rsidR="00E10DC6" w:rsidRPr="00B85CF3" w:rsidRDefault="00E10DC6" w:rsidP="00E10DC6">
            <w:pPr>
              <w:pStyle w:val="af5"/>
              <w:rPr>
                <w:szCs w:val="21"/>
              </w:rPr>
            </w:pPr>
            <w:r w:rsidRPr="00B85CF3">
              <w:rPr>
                <w:rFonts w:hint="eastAsia"/>
                <w:szCs w:val="21"/>
              </w:rPr>
              <w:t>26.3</w:t>
            </w:r>
          </w:p>
        </w:tc>
        <w:tc>
          <w:tcPr>
            <w:tcW w:w="439" w:type="pct"/>
            <w:vAlign w:val="center"/>
          </w:tcPr>
          <w:p w14:paraId="171976DD" w14:textId="5C5B9F27" w:rsidR="00E10DC6" w:rsidRPr="00B85CF3" w:rsidRDefault="00E10DC6" w:rsidP="00E10DC6">
            <w:pPr>
              <w:pStyle w:val="af5"/>
              <w:rPr>
                <w:szCs w:val="21"/>
              </w:rPr>
            </w:pPr>
            <w:r w:rsidRPr="00B85CF3">
              <w:rPr>
                <w:rFonts w:hint="eastAsia"/>
                <w:szCs w:val="21"/>
              </w:rPr>
              <w:t>21.5</w:t>
            </w:r>
          </w:p>
        </w:tc>
        <w:tc>
          <w:tcPr>
            <w:tcW w:w="499" w:type="pct"/>
            <w:vAlign w:val="center"/>
          </w:tcPr>
          <w:p w14:paraId="127CF027" w14:textId="28714838" w:rsidR="00E10DC6" w:rsidRPr="00B85CF3" w:rsidRDefault="00E10DC6" w:rsidP="00E10DC6">
            <w:pPr>
              <w:pStyle w:val="af5"/>
              <w:rPr>
                <w:szCs w:val="21"/>
              </w:rPr>
            </w:pPr>
            <w:r w:rsidRPr="00B85CF3">
              <w:rPr>
                <w:rFonts w:hint="eastAsia"/>
                <w:bCs/>
                <w:szCs w:val="21"/>
              </w:rPr>
              <w:t>120</w:t>
            </w:r>
          </w:p>
        </w:tc>
        <w:tc>
          <w:tcPr>
            <w:tcW w:w="499" w:type="pct"/>
            <w:vAlign w:val="center"/>
          </w:tcPr>
          <w:p w14:paraId="46F1A964" w14:textId="1658417D" w:rsidR="00E10DC6" w:rsidRPr="00B85CF3" w:rsidRDefault="00E10DC6" w:rsidP="00E10DC6">
            <w:pPr>
              <w:pStyle w:val="af5"/>
              <w:rPr>
                <w:szCs w:val="21"/>
              </w:rPr>
            </w:pPr>
            <w:r w:rsidRPr="00B85CF3">
              <w:rPr>
                <w:rFonts w:hint="eastAsia"/>
                <w:szCs w:val="21"/>
              </w:rPr>
              <w:t>23.8</w:t>
            </w:r>
          </w:p>
        </w:tc>
        <w:tc>
          <w:tcPr>
            <w:tcW w:w="473" w:type="pct"/>
            <w:vAlign w:val="center"/>
          </w:tcPr>
          <w:p w14:paraId="3FFC4881" w14:textId="478F9B76" w:rsidR="00E10DC6" w:rsidRPr="00B85CF3" w:rsidRDefault="00E10DC6" w:rsidP="00E10DC6">
            <w:pPr>
              <w:pStyle w:val="af5"/>
              <w:rPr>
                <w:szCs w:val="21"/>
              </w:rPr>
            </w:pPr>
            <w:r w:rsidRPr="00B85CF3">
              <w:rPr>
                <w:rFonts w:hint="eastAsia"/>
                <w:szCs w:val="21"/>
              </w:rPr>
              <w:t>25.1</w:t>
            </w:r>
          </w:p>
        </w:tc>
        <w:tc>
          <w:tcPr>
            <w:tcW w:w="512" w:type="pct"/>
            <w:vAlign w:val="center"/>
          </w:tcPr>
          <w:p w14:paraId="4C765B46" w14:textId="6A8CEA5E" w:rsidR="00E10DC6" w:rsidRPr="00B85CF3" w:rsidRDefault="00E10DC6" w:rsidP="00E10DC6">
            <w:pPr>
              <w:pStyle w:val="af5"/>
              <w:rPr>
                <w:bCs/>
                <w:szCs w:val="21"/>
              </w:rPr>
            </w:pPr>
            <w:r w:rsidRPr="00B85CF3">
              <w:rPr>
                <w:rFonts w:hint="eastAsia"/>
                <w:bCs/>
                <w:szCs w:val="21"/>
              </w:rPr>
              <w:t>170</w:t>
            </w:r>
          </w:p>
        </w:tc>
      </w:tr>
      <w:tr w:rsidR="00E10DC6" w:rsidRPr="00B85CF3" w14:paraId="26749FE2" w14:textId="77777777" w:rsidTr="00E10DC6">
        <w:tc>
          <w:tcPr>
            <w:tcW w:w="286" w:type="pct"/>
            <w:vMerge/>
            <w:vAlign w:val="center"/>
          </w:tcPr>
          <w:p w14:paraId="7709AAE2" w14:textId="77777777" w:rsidR="00E10DC6" w:rsidRPr="00B85CF3" w:rsidRDefault="00E10DC6" w:rsidP="00E10DC6">
            <w:pPr>
              <w:pStyle w:val="af5"/>
            </w:pPr>
          </w:p>
        </w:tc>
        <w:tc>
          <w:tcPr>
            <w:tcW w:w="400" w:type="pct"/>
            <w:vMerge/>
            <w:vAlign w:val="center"/>
          </w:tcPr>
          <w:p w14:paraId="48ED9584" w14:textId="2900ECD1" w:rsidR="00E10DC6" w:rsidRPr="00B85CF3" w:rsidRDefault="00E10DC6" w:rsidP="00E10DC6">
            <w:pPr>
              <w:pStyle w:val="af5"/>
            </w:pPr>
          </w:p>
        </w:tc>
        <w:tc>
          <w:tcPr>
            <w:tcW w:w="310" w:type="pct"/>
            <w:vAlign w:val="center"/>
          </w:tcPr>
          <w:p w14:paraId="5D8DB4B4" w14:textId="197C5F65" w:rsidR="00E10DC6" w:rsidRPr="00B85CF3" w:rsidRDefault="00E10DC6" w:rsidP="00E10DC6">
            <w:pPr>
              <w:pStyle w:val="af5"/>
            </w:pPr>
            <w:r w:rsidRPr="00B85CF3">
              <w:rPr>
                <w:rFonts w:hint="eastAsia"/>
              </w:rPr>
              <w:t>5</w:t>
            </w:r>
          </w:p>
        </w:tc>
        <w:tc>
          <w:tcPr>
            <w:tcW w:w="727" w:type="pct"/>
            <w:vAlign w:val="center"/>
          </w:tcPr>
          <w:p w14:paraId="205A4FBC" w14:textId="092ED74C" w:rsidR="00E10DC6" w:rsidRPr="00B85CF3" w:rsidRDefault="00E10DC6" w:rsidP="00E10DC6">
            <w:pPr>
              <w:pStyle w:val="af5"/>
              <w:rPr>
                <w:szCs w:val="21"/>
                <w:lang w:bidi="ar"/>
              </w:rPr>
            </w:pPr>
            <w:r w:rsidRPr="00B85CF3">
              <w:rPr>
                <w:kern w:val="0"/>
                <w:szCs w:val="21"/>
                <w:lang w:bidi="ar"/>
              </w:rPr>
              <w:t>铬</w:t>
            </w:r>
          </w:p>
        </w:tc>
        <w:tc>
          <w:tcPr>
            <w:tcW w:w="433" w:type="pct"/>
            <w:vAlign w:val="center"/>
          </w:tcPr>
          <w:p w14:paraId="43B199D1" w14:textId="650635C1" w:rsidR="00E10DC6" w:rsidRPr="00B85CF3" w:rsidRDefault="00E10DC6" w:rsidP="00E10DC6">
            <w:pPr>
              <w:pStyle w:val="af5"/>
              <w:rPr>
                <w:bCs/>
                <w:szCs w:val="21"/>
              </w:rPr>
            </w:pPr>
            <w:r w:rsidRPr="00B85CF3">
              <w:rPr>
                <w:bCs/>
                <w:szCs w:val="21"/>
              </w:rPr>
              <w:t>mg/kg</w:t>
            </w:r>
          </w:p>
        </w:tc>
        <w:tc>
          <w:tcPr>
            <w:tcW w:w="422" w:type="pct"/>
            <w:vAlign w:val="center"/>
          </w:tcPr>
          <w:p w14:paraId="0F66BB73" w14:textId="3A492154" w:rsidR="00E10DC6" w:rsidRPr="00B85CF3" w:rsidRDefault="00E10DC6" w:rsidP="00E10DC6">
            <w:pPr>
              <w:pStyle w:val="af5"/>
              <w:rPr>
                <w:szCs w:val="21"/>
              </w:rPr>
            </w:pPr>
            <w:r w:rsidRPr="00B85CF3">
              <w:rPr>
                <w:rFonts w:hint="eastAsia"/>
                <w:bCs/>
                <w:szCs w:val="21"/>
              </w:rPr>
              <w:t>65</w:t>
            </w:r>
          </w:p>
        </w:tc>
        <w:tc>
          <w:tcPr>
            <w:tcW w:w="439" w:type="pct"/>
            <w:vAlign w:val="center"/>
          </w:tcPr>
          <w:p w14:paraId="7331DA0E" w14:textId="41F57F92" w:rsidR="00E10DC6" w:rsidRPr="00B85CF3" w:rsidRDefault="00E10DC6" w:rsidP="00E10DC6">
            <w:pPr>
              <w:pStyle w:val="af5"/>
              <w:rPr>
                <w:szCs w:val="21"/>
              </w:rPr>
            </w:pPr>
            <w:r w:rsidRPr="00B85CF3">
              <w:rPr>
                <w:rFonts w:hint="eastAsia"/>
                <w:bCs/>
                <w:szCs w:val="21"/>
              </w:rPr>
              <w:t>56</w:t>
            </w:r>
          </w:p>
        </w:tc>
        <w:tc>
          <w:tcPr>
            <w:tcW w:w="499" w:type="pct"/>
            <w:vAlign w:val="center"/>
          </w:tcPr>
          <w:p w14:paraId="04BDC43E" w14:textId="1CEC4332" w:rsidR="00E10DC6" w:rsidRPr="00B85CF3" w:rsidRDefault="00E10DC6" w:rsidP="00E10DC6">
            <w:pPr>
              <w:pStyle w:val="af5"/>
              <w:rPr>
                <w:bCs/>
                <w:szCs w:val="21"/>
              </w:rPr>
            </w:pPr>
            <w:r w:rsidRPr="00B85CF3">
              <w:rPr>
                <w:rFonts w:hint="eastAsia"/>
                <w:bCs/>
                <w:szCs w:val="21"/>
              </w:rPr>
              <w:t>200</w:t>
            </w:r>
          </w:p>
        </w:tc>
        <w:tc>
          <w:tcPr>
            <w:tcW w:w="499" w:type="pct"/>
            <w:vAlign w:val="center"/>
          </w:tcPr>
          <w:p w14:paraId="5A873C87" w14:textId="52D5054B" w:rsidR="00E10DC6" w:rsidRPr="00B85CF3" w:rsidRDefault="00E10DC6" w:rsidP="00E10DC6">
            <w:pPr>
              <w:pStyle w:val="af5"/>
              <w:rPr>
                <w:szCs w:val="21"/>
              </w:rPr>
            </w:pPr>
            <w:r w:rsidRPr="00B85CF3">
              <w:rPr>
                <w:rFonts w:hint="eastAsia"/>
                <w:bCs/>
                <w:szCs w:val="21"/>
              </w:rPr>
              <w:t>112</w:t>
            </w:r>
          </w:p>
        </w:tc>
        <w:tc>
          <w:tcPr>
            <w:tcW w:w="473" w:type="pct"/>
            <w:vAlign w:val="center"/>
          </w:tcPr>
          <w:p w14:paraId="1129E12F" w14:textId="6B4BC92B" w:rsidR="00E10DC6" w:rsidRPr="00B85CF3" w:rsidRDefault="00E10DC6" w:rsidP="00E10DC6">
            <w:pPr>
              <w:pStyle w:val="af5"/>
              <w:rPr>
                <w:szCs w:val="21"/>
              </w:rPr>
            </w:pPr>
            <w:r w:rsidRPr="00B85CF3">
              <w:rPr>
                <w:rFonts w:hint="eastAsia"/>
                <w:bCs/>
                <w:szCs w:val="21"/>
              </w:rPr>
              <w:t>114</w:t>
            </w:r>
          </w:p>
        </w:tc>
        <w:tc>
          <w:tcPr>
            <w:tcW w:w="512" w:type="pct"/>
            <w:vAlign w:val="center"/>
          </w:tcPr>
          <w:p w14:paraId="0EB08F42" w14:textId="7C3AFB9F" w:rsidR="00E10DC6" w:rsidRPr="00B85CF3" w:rsidRDefault="00E10DC6" w:rsidP="00E10DC6">
            <w:pPr>
              <w:pStyle w:val="af5"/>
              <w:rPr>
                <w:bCs/>
                <w:szCs w:val="21"/>
              </w:rPr>
            </w:pPr>
            <w:r w:rsidRPr="00B85CF3">
              <w:rPr>
                <w:rFonts w:hint="eastAsia"/>
                <w:bCs/>
                <w:szCs w:val="21"/>
              </w:rPr>
              <w:t>250</w:t>
            </w:r>
          </w:p>
        </w:tc>
      </w:tr>
      <w:tr w:rsidR="00E10DC6" w:rsidRPr="00B85CF3" w14:paraId="17039B09" w14:textId="77777777" w:rsidTr="00E10DC6">
        <w:tc>
          <w:tcPr>
            <w:tcW w:w="286" w:type="pct"/>
            <w:vMerge/>
            <w:vAlign w:val="center"/>
          </w:tcPr>
          <w:p w14:paraId="026AF997" w14:textId="77777777" w:rsidR="00E10DC6" w:rsidRPr="00B85CF3" w:rsidRDefault="00E10DC6" w:rsidP="00E10DC6">
            <w:pPr>
              <w:pStyle w:val="af5"/>
            </w:pPr>
          </w:p>
        </w:tc>
        <w:tc>
          <w:tcPr>
            <w:tcW w:w="400" w:type="pct"/>
            <w:vMerge/>
            <w:vAlign w:val="center"/>
          </w:tcPr>
          <w:p w14:paraId="5CF5C1D6" w14:textId="2389D6D5" w:rsidR="00E10DC6" w:rsidRPr="00B85CF3" w:rsidRDefault="00E10DC6" w:rsidP="00E10DC6">
            <w:pPr>
              <w:pStyle w:val="af5"/>
            </w:pPr>
          </w:p>
        </w:tc>
        <w:tc>
          <w:tcPr>
            <w:tcW w:w="310" w:type="pct"/>
            <w:vAlign w:val="center"/>
          </w:tcPr>
          <w:p w14:paraId="5B1A207C" w14:textId="536461EF" w:rsidR="00E10DC6" w:rsidRPr="00B85CF3" w:rsidRDefault="00E10DC6" w:rsidP="00E10DC6">
            <w:pPr>
              <w:pStyle w:val="af5"/>
            </w:pPr>
            <w:r w:rsidRPr="00B85CF3">
              <w:rPr>
                <w:rFonts w:hint="eastAsia"/>
              </w:rPr>
              <w:t>6</w:t>
            </w:r>
          </w:p>
        </w:tc>
        <w:tc>
          <w:tcPr>
            <w:tcW w:w="727" w:type="pct"/>
            <w:vAlign w:val="center"/>
          </w:tcPr>
          <w:p w14:paraId="145D1B8D" w14:textId="0B4F8DAB" w:rsidR="00E10DC6" w:rsidRPr="00B85CF3" w:rsidRDefault="00E10DC6" w:rsidP="00E10DC6">
            <w:pPr>
              <w:pStyle w:val="af5"/>
              <w:rPr>
                <w:szCs w:val="21"/>
                <w:lang w:bidi="ar"/>
              </w:rPr>
            </w:pPr>
            <w:r w:rsidRPr="00B85CF3">
              <w:rPr>
                <w:bCs/>
                <w:szCs w:val="21"/>
              </w:rPr>
              <w:t>铜</w:t>
            </w:r>
          </w:p>
        </w:tc>
        <w:tc>
          <w:tcPr>
            <w:tcW w:w="433" w:type="pct"/>
            <w:vAlign w:val="center"/>
          </w:tcPr>
          <w:p w14:paraId="52F6B648" w14:textId="05FA93CB" w:rsidR="00E10DC6" w:rsidRPr="00B85CF3" w:rsidRDefault="00E10DC6" w:rsidP="00E10DC6">
            <w:pPr>
              <w:pStyle w:val="af5"/>
              <w:rPr>
                <w:bCs/>
                <w:szCs w:val="21"/>
              </w:rPr>
            </w:pPr>
            <w:r w:rsidRPr="00B85CF3">
              <w:rPr>
                <w:bCs/>
                <w:szCs w:val="21"/>
              </w:rPr>
              <w:t>mg/kg</w:t>
            </w:r>
          </w:p>
        </w:tc>
        <w:tc>
          <w:tcPr>
            <w:tcW w:w="422" w:type="pct"/>
            <w:vAlign w:val="center"/>
          </w:tcPr>
          <w:p w14:paraId="5DBBBBA0" w14:textId="79048ED6" w:rsidR="00E10DC6" w:rsidRPr="00B85CF3" w:rsidRDefault="00E10DC6" w:rsidP="00E10DC6">
            <w:pPr>
              <w:pStyle w:val="af5"/>
              <w:rPr>
                <w:szCs w:val="21"/>
              </w:rPr>
            </w:pPr>
            <w:r w:rsidRPr="00B85CF3">
              <w:rPr>
                <w:rFonts w:hint="eastAsia"/>
                <w:bCs/>
                <w:szCs w:val="21"/>
              </w:rPr>
              <w:t>16</w:t>
            </w:r>
          </w:p>
        </w:tc>
        <w:tc>
          <w:tcPr>
            <w:tcW w:w="439" w:type="pct"/>
            <w:vAlign w:val="center"/>
          </w:tcPr>
          <w:p w14:paraId="0619D04E" w14:textId="022BED2B" w:rsidR="00E10DC6" w:rsidRPr="00B85CF3" w:rsidRDefault="00E10DC6" w:rsidP="00E10DC6">
            <w:pPr>
              <w:pStyle w:val="af5"/>
              <w:rPr>
                <w:szCs w:val="21"/>
              </w:rPr>
            </w:pPr>
            <w:r w:rsidRPr="00B85CF3">
              <w:rPr>
                <w:rFonts w:hint="eastAsia"/>
                <w:bCs/>
                <w:szCs w:val="21"/>
              </w:rPr>
              <w:t>16</w:t>
            </w:r>
          </w:p>
        </w:tc>
        <w:tc>
          <w:tcPr>
            <w:tcW w:w="499" w:type="pct"/>
            <w:vAlign w:val="center"/>
          </w:tcPr>
          <w:p w14:paraId="46C400E7" w14:textId="2EDA8725" w:rsidR="00E10DC6" w:rsidRPr="00B85CF3" w:rsidRDefault="00E10DC6" w:rsidP="00E10DC6">
            <w:pPr>
              <w:pStyle w:val="af5"/>
              <w:rPr>
                <w:bCs/>
                <w:szCs w:val="21"/>
              </w:rPr>
            </w:pPr>
            <w:r w:rsidRPr="00B85CF3">
              <w:rPr>
                <w:rFonts w:hint="eastAsia"/>
                <w:kern w:val="0"/>
                <w:szCs w:val="21"/>
                <w:lang w:bidi="ar"/>
              </w:rPr>
              <w:t>100</w:t>
            </w:r>
          </w:p>
        </w:tc>
        <w:tc>
          <w:tcPr>
            <w:tcW w:w="499" w:type="pct"/>
            <w:vAlign w:val="center"/>
          </w:tcPr>
          <w:p w14:paraId="2758F862" w14:textId="5138E084" w:rsidR="00E10DC6" w:rsidRPr="00B85CF3" w:rsidRDefault="00E10DC6" w:rsidP="00E10DC6">
            <w:pPr>
              <w:pStyle w:val="af5"/>
              <w:rPr>
                <w:szCs w:val="21"/>
              </w:rPr>
            </w:pPr>
            <w:r w:rsidRPr="00B85CF3">
              <w:rPr>
                <w:rFonts w:hint="eastAsia"/>
                <w:bCs/>
                <w:szCs w:val="21"/>
              </w:rPr>
              <w:t>11</w:t>
            </w:r>
          </w:p>
        </w:tc>
        <w:tc>
          <w:tcPr>
            <w:tcW w:w="473" w:type="pct"/>
            <w:vAlign w:val="center"/>
          </w:tcPr>
          <w:p w14:paraId="1B3D9C59" w14:textId="55716584" w:rsidR="00E10DC6" w:rsidRPr="00B85CF3" w:rsidRDefault="00E10DC6" w:rsidP="00E10DC6">
            <w:pPr>
              <w:pStyle w:val="af5"/>
              <w:rPr>
                <w:szCs w:val="21"/>
              </w:rPr>
            </w:pPr>
            <w:r w:rsidRPr="00B85CF3">
              <w:rPr>
                <w:rFonts w:hint="eastAsia"/>
                <w:bCs/>
                <w:szCs w:val="21"/>
              </w:rPr>
              <w:t>16</w:t>
            </w:r>
          </w:p>
        </w:tc>
        <w:tc>
          <w:tcPr>
            <w:tcW w:w="512" w:type="pct"/>
            <w:vAlign w:val="center"/>
          </w:tcPr>
          <w:p w14:paraId="25A3C685" w14:textId="632DFB8E" w:rsidR="00E10DC6" w:rsidRPr="00B85CF3" w:rsidRDefault="00E10DC6" w:rsidP="00E10DC6">
            <w:pPr>
              <w:pStyle w:val="af5"/>
              <w:rPr>
                <w:bCs/>
                <w:szCs w:val="21"/>
              </w:rPr>
            </w:pPr>
            <w:r w:rsidRPr="00B85CF3">
              <w:rPr>
                <w:rFonts w:hint="eastAsia"/>
                <w:kern w:val="0"/>
                <w:szCs w:val="21"/>
                <w:lang w:bidi="ar"/>
              </w:rPr>
              <w:t>100</w:t>
            </w:r>
          </w:p>
        </w:tc>
      </w:tr>
      <w:tr w:rsidR="00E10DC6" w:rsidRPr="00B85CF3" w14:paraId="1F2BF673" w14:textId="77777777" w:rsidTr="00E10DC6">
        <w:tc>
          <w:tcPr>
            <w:tcW w:w="686" w:type="pct"/>
            <w:gridSpan w:val="2"/>
            <w:vMerge w:val="restart"/>
            <w:vAlign w:val="center"/>
          </w:tcPr>
          <w:p w14:paraId="3D9CA21B" w14:textId="1A25ED19" w:rsidR="00E10DC6" w:rsidRPr="00B85CF3" w:rsidRDefault="00E10DC6" w:rsidP="00E10DC6">
            <w:pPr>
              <w:pStyle w:val="af5"/>
            </w:pPr>
            <w:r w:rsidRPr="00B85CF3">
              <w:rPr>
                <w:rFonts w:hint="eastAsia"/>
              </w:rPr>
              <w:t>基本项目</w:t>
            </w:r>
          </w:p>
        </w:tc>
        <w:tc>
          <w:tcPr>
            <w:tcW w:w="310" w:type="pct"/>
            <w:vAlign w:val="center"/>
          </w:tcPr>
          <w:p w14:paraId="3D03CB69" w14:textId="4D0DE929" w:rsidR="00E10DC6" w:rsidRPr="00B85CF3" w:rsidRDefault="00E10DC6" w:rsidP="00E10DC6">
            <w:pPr>
              <w:pStyle w:val="af5"/>
            </w:pPr>
            <w:r w:rsidRPr="00B85CF3">
              <w:rPr>
                <w:rFonts w:hint="eastAsia"/>
              </w:rPr>
              <w:t>7</w:t>
            </w:r>
          </w:p>
        </w:tc>
        <w:tc>
          <w:tcPr>
            <w:tcW w:w="727" w:type="pct"/>
            <w:vAlign w:val="center"/>
          </w:tcPr>
          <w:p w14:paraId="559F60AC" w14:textId="76187237" w:rsidR="00E10DC6" w:rsidRPr="00B85CF3" w:rsidRDefault="00E10DC6" w:rsidP="00E10DC6">
            <w:pPr>
              <w:pStyle w:val="af5"/>
            </w:pPr>
            <w:r w:rsidRPr="00B85CF3">
              <w:rPr>
                <w:bCs/>
                <w:szCs w:val="21"/>
                <w:lang w:bidi="ar"/>
              </w:rPr>
              <w:t>镍</w:t>
            </w:r>
          </w:p>
        </w:tc>
        <w:tc>
          <w:tcPr>
            <w:tcW w:w="433" w:type="pct"/>
            <w:vAlign w:val="center"/>
          </w:tcPr>
          <w:p w14:paraId="5E4C850B" w14:textId="22E29CF2" w:rsidR="00E10DC6" w:rsidRPr="00B85CF3" w:rsidRDefault="00E10DC6" w:rsidP="00E10DC6">
            <w:pPr>
              <w:pStyle w:val="af5"/>
            </w:pPr>
            <w:r w:rsidRPr="00B85CF3">
              <w:rPr>
                <w:bCs/>
                <w:szCs w:val="21"/>
              </w:rPr>
              <w:t>mg/kg</w:t>
            </w:r>
          </w:p>
        </w:tc>
        <w:tc>
          <w:tcPr>
            <w:tcW w:w="422" w:type="pct"/>
            <w:vAlign w:val="center"/>
          </w:tcPr>
          <w:p w14:paraId="3898D9AD" w14:textId="6AABB838" w:rsidR="00E10DC6" w:rsidRPr="00B85CF3" w:rsidRDefault="00E10DC6" w:rsidP="00E10DC6">
            <w:pPr>
              <w:pStyle w:val="af5"/>
            </w:pPr>
            <w:r w:rsidRPr="00B85CF3">
              <w:rPr>
                <w:rFonts w:hint="eastAsia"/>
                <w:bCs/>
                <w:szCs w:val="21"/>
              </w:rPr>
              <w:t>36</w:t>
            </w:r>
          </w:p>
        </w:tc>
        <w:tc>
          <w:tcPr>
            <w:tcW w:w="439" w:type="pct"/>
            <w:vAlign w:val="center"/>
          </w:tcPr>
          <w:p w14:paraId="5AE3A427" w14:textId="6A363807" w:rsidR="00E10DC6" w:rsidRPr="00B85CF3" w:rsidRDefault="00E10DC6" w:rsidP="00E10DC6">
            <w:pPr>
              <w:pStyle w:val="af5"/>
            </w:pPr>
            <w:r w:rsidRPr="00B85CF3">
              <w:rPr>
                <w:rFonts w:hint="eastAsia"/>
                <w:bCs/>
                <w:szCs w:val="21"/>
              </w:rPr>
              <w:t>29</w:t>
            </w:r>
          </w:p>
        </w:tc>
        <w:tc>
          <w:tcPr>
            <w:tcW w:w="499" w:type="pct"/>
            <w:vAlign w:val="center"/>
          </w:tcPr>
          <w:p w14:paraId="498BEF71" w14:textId="107F4FD7" w:rsidR="00E10DC6" w:rsidRPr="00B85CF3" w:rsidRDefault="00E10DC6" w:rsidP="00E10DC6">
            <w:pPr>
              <w:pStyle w:val="af5"/>
              <w:rPr>
                <w:bCs/>
                <w:szCs w:val="21"/>
              </w:rPr>
            </w:pPr>
            <w:r w:rsidRPr="00B85CF3">
              <w:rPr>
                <w:rFonts w:hint="eastAsia"/>
                <w:kern w:val="0"/>
                <w:szCs w:val="21"/>
                <w:lang w:bidi="ar"/>
              </w:rPr>
              <w:t>100</w:t>
            </w:r>
          </w:p>
        </w:tc>
        <w:tc>
          <w:tcPr>
            <w:tcW w:w="499" w:type="pct"/>
            <w:vAlign w:val="center"/>
          </w:tcPr>
          <w:p w14:paraId="6A1D51FE" w14:textId="0E0A12BB" w:rsidR="00E10DC6" w:rsidRPr="00B85CF3" w:rsidRDefault="00E10DC6" w:rsidP="00E10DC6">
            <w:pPr>
              <w:pStyle w:val="af5"/>
            </w:pPr>
            <w:r w:rsidRPr="00B85CF3">
              <w:rPr>
                <w:rFonts w:hint="eastAsia"/>
                <w:bCs/>
                <w:szCs w:val="21"/>
              </w:rPr>
              <w:t>44</w:t>
            </w:r>
          </w:p>
        </w:tc>
        <w:tc>
          <w:tcPr>
            <w:tcW w:w="473" w:type="pct"/>
            <w:vAlign w:val="center"/>
          </w:tcPr>
          <w:p w14:paraId="01DF77B6" w14:textId="7A504C32" w:rsidR="00E10DC6" w:rsidRPr="00B85CF3" w:rsidRDefault="00E10DC6" w:rsidP="00E10DC6">
            <w:pPr>
              <w:pStyle w:val="af5"/>
            </w:pPr>
            <w:r w:rsidRPr="00B85CF3">
              <w:rPr>
                <w:rFonts w:hint="eastAsia"/>
                <w:bCs/>
                <w:szCs w:val="21"/>
              </w:rPr>
              <w:t>56</w:t>
            </w:r>
          </w:p>
        </w:tc>
        <w:tc>
          <w:tcPr>
            <w:tcW w:w="512" w:type="pct"/>
            <w:vAlign w:val="center"/>
          </w:tcPr>
          <w:p w14:paraId="22C94A16" w14:textId="2376D03E" w:rsidR="00E10DC6" w:rsidRPr="00B85CF3" w:rsidRDefault="00E10DC6" w:rsidP="00E10DC6">
            <w:pPr>
              <w:pStyle w:val="af5"/>
            </w:pPr>
            <w:r w:rsidRPr="00B85CF3">
              <w:rPr>
                <w:rFonts w:hint="eastAsia"/>
                <w:kern w:val="0"/>
                <w:szCs w:val="21"/>
                <w:lang w:bidi="ar"/>
              </w:rPr>
              <w:t>1</w:t>
            </w:r>
            <w:r w:rsidRPr="00B85CF3">
              <w:rPr>
                <w:kern w:val="0"/>
                <w:szCs w:val="21"/>
                <w:lang w:bidi="ar"/>
              </w:rPr>
              <w:t>9</w:t>
            </w:r>
            <w:r w:rsidRPr="00B85CF3">
              <w:rPr>
                <w:rFonts w:hint="eastAsia"/>
                <w:kern w:val="0"/>
                <w:szCs w:val="21"/>
                <w:lang w:bidi="ar"/>
              </w:rPr>
              <w:t>0</w:t>
            </w:r>
          </w:p>
        </w:tc>
      </w:tr>
      <w:tr w:rsidR="00E10DC6" w:rsidRPr="00B85CF3" w14:paraId="14E75BCC" w14:textId="77777777" w:rsidTr="00E10DC6">
        <w:tc>
          <w:tcPr>
            <w:tcW w:w="686" w:type="pct"/>
            <w:gridSpan w:val="2"/>
            <w:vMerge/>
            <w:vAlign w:val="center"/>
          </w:tcPr>
          <w:p w14:paraId="406652C7" w14:textId="7249BE79" w:rsidR="00E10DC6" w:rsidRPr="00B85CF3" w:rsidRDefault="00E10DC6" w:rsidP="00E10DC6">
            <w:pPr>
              <w:pStyle w:val="af5"/>
            </w:pPr>
          </w:p>
        </w:tc>
        <w:tc>
          <w:tcPr>
            <w:tcW w:w="310" w:type="pct"/>
            <w:vAlign w:val="center"/>
          </w:tcPr>
          <w:p w14:paraId="30826367" w14:textId="29B6B3D8" w:rsidR="00E10DC6" w:rsidRPr="00B85CF3" w:rsidRDefault="00E10DC6" w:rsidP="00E10DC6">
            <w:pPr>
              <w:pStyle w:val="af5"/>
            </w:pPr>
            <w:r w:rsidRPr="00B85CF3">
              <w:rPr>
                <w:rFonts w:hint="eastAsia"/>
              </w:rPr>
              <w:t>8</w:t>
            </w:r>
          </w:p>
        </w:tc>
        <w:tc>
          <w:tcPr>
            <w:tcW w:w="727" w:type="pct"/>
            <w:vAlign w:val="center"/>
          </w:tcPr>
          <w:p w14:paraId="152C285C" w14:textId="3B4450A6" w:rsidR="00E10DC6" w:rsidRPr="00B85CF3" w:rsidRDefault="00E10DC6" w:rsidP="00E10DC6">
            <w:pPr>
              <w:pStyle w:val="af5"/>
            </w:pPr>
            <w:r w:rsidRPr="00B85CF3">
              <w:rPr>
                <w:bCs/>
                <w:szCs w:val="21"/>
              </w:rPr>
              <w:t>锌</w:t>
            </w:r>
          </w:p>
        </w:tc>
        <w:tc>
          <w:tcPr>
            <w:tcW w:w="433" w:type="pct"/>
            <w:vAlign w:val="center"/>
          </w:tcPr>
          <w:p w14:paraId="5A14FEE7" w14:textId="46D6C7E5" w:rsidR="00E10DC6" w:rsidRPr="00B85CF3" w:rsidRDefault="00E10DC6" w:rsidP="00E10DC6">
            <w:pPr>
              <w:pStyle w:val="af5"/>
            </w:pPr>
            <w:r w:rsidRPr="00B85CF3">
              <w:rPr>
                <w:bCs/>
                <w:szCs w:val="21"/>
              </w:rPr>
              <w:t>mg/kg</w:t>
            </w:r>
          </w:p>
        </w:tc>
        <w:tc>
          <w:tcPr>
            <w:tcW w:w="422" w:type="pct"/>
            <w:vAlign w:val="center"/>
          </w:tcPr>
          <w:p w14:paraId="7283C792" w14:textId="38BF82FE" w:rsidR="00E10DC6" w:rsidRPr="00B85CF3" w:rsidRDefault="00E10DC6" w:rsidP="00E10DC6">
            <w:pPr>
              <w:pStyle w:val="af5"/>
            </w:pPr>
            <w:r w:rsidRPr="00B85CF3">
              <w:rPr>
                <w:rFonts w:hint="eastAsia"/>
                <w:bCs/>
                <w:szCs w:val="21"/>
              </w:rPr>
              <w:t>62</w:t>
            </w:r>
          </w:p>
        </w:tc>
        <w:tc>
          <w:tcPr>
            <w:tcW w:w="439" w:type="pct"/>
            <w:vAlign w:val="center"/>
          </w:tcPr>
          <w:p w14:paraId="448C1C35" w14:textId="3D10413B" w:rsidR="00E10DC6" w:rsidRPr="00B85CF3" w:rsidRDefault="00E10DC6" w:rsidP="00E10DC6">
            <w:pPr>
              <w:pStyle w:val="af5"/>
            </w:pPr>
            <w:r w:rsidRPr="00B85CF3">
              <w:rPr>
                <w:rFonts w:hint="eastAsia"/>
                <w:bCs/>
                <w:szCs w:val="21"/>
              </w:rPr>
              <w:t>50</w:t>
            </w:r>
          </w:p>
        </w:tc>
        <w:tc>
          <w:tcPr>
            <w:tcW w:w="499" w:type="pct"/>
            <w:vAlign w:val="center"/>
          </w:tcPr>
          <w:p w14:paraId="4304A8D7" w14:textId="7F26A3D3" w:rsidR="00E10DC6" w:rsidRPr="00B85CF3" w:rsidRDefault="00E10DC6" w:rsidP="00E10DC6">
            <w:pPr>
              <w:pStyle w:val="af5"/>
              <w:rPr>
                <w:bCs/>
                <w:szCs w:val="21"/>
              </w:rPr>
            </w:pPr>
            <w:r w:rsidRPr="00B85CF3">
              <w:rPr>
                <w:rFonts w:hint="eastAsia"/>
                <w:bCs/>
                <w:szCs w:val="21"/>
              </w:rPr>
              <w:t>250</w:t>
            </w:r>
          </w:p>
        </w:tc>
        <w:tc>
          <w:tcPr>
            <w:tcW w:w="499" w:type="pct"/>
            <w:vAlign w:val="center"/>
          </w:tcPr>
          <w:p w14:paraId="4E22F3F2" w14:textId="337D3D31" w:rsidR="00E10DC6" w:rsidRPr="00B85CF3" w:rsidRDefault="00E10DC6" w:rsidP="00E10DC6">
            <w:pPr>
              <w:pStyle w:val="af5"/>
            </w:pPr>
            <w:r w:rsidRPr="00B85CF3">
              <w:rPr>
                <w:rFonts w:hint="eastAsia"/>
                <w:bCs/>
                <w:szCs w:val="21"/>
              </w:rPr>
              <w:t>72</w:t>
            </w:r>
          </w:p>
        </w:tc>
        <w:tc>
          <w:tcPr>
            <w:tcW w:w="473" w:type="pct"/>
            <w:vAlign w:val="center"/>
          </w:tcPr>
          <w:p w14:paraId="2DF56AD3" w14:textId="758812CC" w:rsidR="00E10DC6" w:rsidRPr="00B85CF3" w:rsidRDefault="00E10DC6" w:rsidP="00E10DC6">
            <w:pPr>
              <w:pStyle w:val="af5"/>
            </w:pPr>
            <w:r w:rsidRPr="00B85CF3">
              <w:rPr>
                <w:rFonts w:hint="eastAsia"/>
                <w:bCs/>
                <w:szCs w:val="21"/>
              </w:rPr>
              <w:t>60</w:t>
            </w:r>
          </w:p>
        </w:tc>
        <w:tc>
          <w:tcPr>
            <w:tcW w:w="512" w:type="pct"/>
            <w:vAlign w:val="center"/>
          </w:tcPr>
          <w:p w14:paraId="6C29A68D" w14:textId="44732A44" w:rsidR="00E10DC6" w:rsidRPr="00B85CF3" w:rsidRDefault="00E10DC6" w:rsidP="00E10DC6">
            <w:pPr>
              <w:pStyle w:val="af5"/>
            </w:pPr>
            <w:r w:rsidRPr="00B85CF3">
              <w:rPr>
                <w:rFonts w:hint="eastAsia"/>
                <w:bCs/>
                <w:szCs w:val="21"/>
              </w:rPr>
              <w:t>300</w:t>
            </w:r>
          </w:p>
        </w:tc>
      </w:tr>
    </w:tbl>
    <w:p w14:paraId="4C377B97" w14:textId="77777777" w:rsidR="003E6EF2" w:rsidRPr="00B85CF3" w:rsidRDefault="003E6EF2">
      <w:pPr>
        <w:spacing w:before="163" w:after="163"/>
        <w:ind w:firstLine="480"/>
        <w:sectPr w:rsidR="003E6EF2" w:rsidRPr="00B85CF3" w:rsidSect="00625FC1">
          <w:pgSz w:w="16838" w:h="11906" w:orient="landscape"/>
          <w:pgMar w:top="1800" w:right="1440" w:bottom="1800" w:left="1440" w:header="851" w:footer="992" w:gutter="0"/>
          <w:cols w:space="720"/>
          <w:docGrid w:type="lines" w:linePitch="326"/>
        </w:sectPr>
      </w:pPr>
    </w:p>
    <w:p w14:paraId="078D24D4" w14:textId="77777777" w:rsidR="003E6EF2" w:rsidRPr="00B85CF3" w:rsidRDefault="003E6EF2">
      <w:pPr>
        <w:pStyle w:val="1"/>
        <w:spacing w:before="156" w:after="156"/>
      </w:pPr>
      <w:bookmarkStart w:id="112" w:name="_Toc159382755"/>
      <w:r w:rsidRPr="00B85CF3">
        <w:rPr>
          <w:rFonts w:hint="eastAsia"/>
        </w:rPr>
        <w:lastRenderedPageBreak/>
        <w:t>5</w:t>
      </w:r>
      <w:r w:rsidRPr="00B85CF3">
        <w:rPr>
          <w:rFonts w:hint="eastAsia"/>
        </w:rPr>
        <w:t>环境影响预测及评价</w:t>
      </w:r>
      <w:bookmarkEnd w:id="112"/>
    </w:p>
    <w:p w14:paraId="4CCA8BBE" w14:textId="77777777" w:rsidR="003E6EF2" w:rsidRPr="00B85CF3" w:rsidRDefault="003E6EF2">
      <w:pPr>
        <w:pStyle w:val="2"/>
        <w:spacing w:before="156" w:after="156"/>
      </w:pPr>
      <w:bookmarkStart w:id="113" w:name="_Toc159382756"/>
      <w:r w:rsidRPr="00B85CF3">
        <w:rPr>
          <w:rFonts w:hint="eastAsia"/>
        </w:rPr>
        <w:t>5.1</w:t>
      </w:r>
      <w:r w:rsidRPr="00B85CF3">
        <w:rPr>
          <w:rFonts w:hint="eastAsia"/>
        </w:rPr>
        <w:t>施工期环境影响分析</w:t>
      </w:r>
      <w:bookmarkEnd w:id="113"/>
    </w:p>
    <w:p w14:paraId="115FD0BE" w14:textId="77777777" w:rsidR="003E6EF2" w:rsidRPr="00B85CF3" w:rsidRDefault="003E6EF2" w:rsidP="001C6DA6">
      <w:pPr>
        <w:ind w:firstLine="480"/>
      </w:pPr>
      <w:r w:rsidRPr="00B85CF3">
        <w:rPr>
          <w:rFonts w:hint="eastAsia"/>
        </w:rPr>
        <w:t>拟建项目选址位于岳池县经济技术开发区城南工业园，占地约为</w:t>
      </w:r>
      <w:r w:rsidR="004A315B" w:rsidRPr="00B85CF3">
        <w:t>44945.3</w:t>
      </w:r>
      <w:r w:rsidRPr="00B85CF3">
        <w:rPr>
          <w:rFonts w:hint="eastAsia"/>
        </w:rPr>
        <w:t>m</w:t>
      </w:r>
      <w:r w:rsidRPr="00B85CF3">
        <w:rPr>
          <w:rFonts w:hint="eastAsia"/>
          <w:vertAlign w:val="superscript"/>
        </w:rPr>
        <w:t>2</w:t>
      </w:r>
      <w:r w:rsidRPr="00B85CF3">
        <w:rPr>
          <w:rFonts w:hint="eastAsia"/>
        </w:rPr>
        <w:t>，新建</w:t>
      </w:r>
      <w:r w:rsidRPr="00B85CF3">
        <w:rPr>
          <w:rFonts w:hint="eastAsia"/>
        </w:rPr>
        <w:t>5</w:t>
      </w:r>
      <w:r w:rsidRPr="00B85CF3">
        <w:rPr>
          <w:rFonts w:hint="eastAsia"/>
        </w:rPr>
        <w:t>栋生产车间，分别为</w:t>
      </w:r>
      <w:r w:rsidR="000C7876" w:rsidRPr="00B85CF3">
        <w:rPr>
          <w:rFonts w:hint="eastAsia"/>
        </w:rPr>
        <w:t>1</w:t>
      </w:r>
      <w:r w:rsidR="000C7876" w:rsidRPr="00B85CF3">
        <w:t>#</w:t>
      </w:r>
      <w:r w:rsidR="000C7876" w:rsidRPr="00B85CF3">
        <w:t>车间、</w:t>
      </w:r>
      <w:r w:rsidR="000C7876" w:rsidRPr="00B85CF3">
        <w:rPr>
          <w:rFonts w:hint="eastAsia"/>
        </w:rPr>
        <w:t>2</w:t>
      </w:r>
      <w:r w:rsidR="000C7876" w:rsidRPr="00B85CF3">
        <w:t>#</w:t>
      </w:r>
      <w:r w:rsidR="000C7876" w:rsidRPr="00B85CF3">
        <w:t>车间、</w:t>
      </w:r>
      <w:r w:rsidR="000C7876" w:rsidRPr="00B85CF3">
        <w:rPr>
          <w:rFonts w:hint="eastAsia"/>
        </w:rPr>
        <w:t>3</w:t>
      </w:r>
      <w:r w:rsidR="000C7876" w:rsidRPr="00B85CF3">
        <w:t>#</w:t>
      </w:r>
      <w:r w:rsidR="000C7876" w:rsidRPr="00B85CF3">
        <w:t>车间、</w:t>
      </w:r>
      <w:r w:rsidR="000C7876" w:rsidRPr="00B85CF3">
        <w:rPr>
          <w:rFonts w:hint="eastAsia"/>
        </w:rPr>
        <w:t>4</w:t>
      </w:r>
      <w:r w:rsidR="000C7876" w:rsidRPr="00B85CF3">
        <w:t>#</w:t>
      </w:r>
      <w:r w:rsidR="000C7876" w:rsidRPr="00B85CF3">
        <w:t>车间、</w:t>
      </w:r>
      <w:r w:rsidR="000C7876" w:rsidRPr="00B85CF3">
        <w:rPr>
          <w:rFonts w:hint="eastAsia"/>
        </w:rPr>
        <w:t>5</w:t>
      </w:r>
      <w:r w:rsidR="000C7876" w:rsidRPr="00B85CF3">
        <w:t>#</w:t>
      </w:r>
      <w:r w:rsidR="000C7876" w:rsidRPr="00B85CF3">
        <w:t>车间</w:t>
      </w:r>
      <w:r w:rsidRPr="00B85CF3">
        <w:rPr>
          <w:rFonts w:hint="eastAsia"/>
        </w:rPr>
        <w:t>，并配套研发楼、罐区、危险库房等公辅设施。施工方法包括开挖土石、混凝土垫层、基础构造、防腐防渗层施工等，较少使用重型施工机械。因此，拟建项目施工期对周边环境影响小，本次评价将对拟建项目施工期对环境的影响进行简单分析。</w:t>
      </w:r>
    </w:p>
    <w:p w14:paraId="23D7BEE6" w14:textId="77777777" w:rsidR="003E6EF2" w:rsidRPr="00B85CF3" w:rsidRDefault="003E6EF2">
      <w:pPr>
        <w:pStyle w:val="3"/>
        <w:spacing w:before="156" w:after="156"/>
      </w:pPr>
      <w:r w:rsidRPr="00B85CF3">
        <w:rPr>
          <w:rFonts w:hint="eastAsia"/>
        </w:rPr>
        <w:t>5.1.1</w:t>
      </w:r>
      <w:r w:rsidRPr="00B85CF3">
        <w:rPr>
          <w:rFonts w:hint="eastAsia"/>
        </w:rPr>
        <w:t>施工期环境空气影响分析及减缓措施</w:t>
      </w:r>
    </w:p>
    <w:p w14:paraId="26C34809" w14:textId="77777777" w:rsidR="003E6EF2" w:rsidRPr="00B85CF3" w:rsidRDefault="003E6EF2" w:rsidP="001C6DA6">
      <w:pPr>
        <w:ind w:firstLine="480"/>
      </w:pPr>
      <w:r w:rsidRPr="00B85CF3">
        <w:rPr>
          <w:rFonts w:hint="eastAsia"/>
        </w:rPr>
        <w:t>（</w:t>
      </w:r>
      <w:r w:rsidRPr="00B85CF3">
        <w:rPr>
          <w:rFonts w:hint="eastAsia"/>
        </w:rPr>
        <w:t>1</w:t>
      </w:r>
      <w:r w:rsidRPr="00B85CF3">
        <w:rPr>
          <w:rFonts w:hint="eastAsia"/>
        </w:rPr>
        <w:t>）施工期主要环境空气污染源</w:t>
      </w:r>
    </w:p>
    <w:p w14:paraId="2CAF49E0" w14:textId="77777777" w:rsidR="003E6EF2" w:rsidRPr="00B85CF3" w:rsidRDefault="003E6EF2" w:rsidP="001C6DA6">
      <w:pPr>
        <w:ind w:firstLine="480"/>
      </w:pPr>
      <w:r w:rsidRPr="00B85CF3">
        <w:rPr>
          <w:rFonts w:hint="eastAsia"/>
        </w:rPr>
        <w:t>施工期环境空气污染源主要包括废气、扬尘。</w:t>
      </w:r>
    </w:p>
    <w:p w14:paraId="5BB1F096" w14:textId="77777777" w:rsidR="003E6EF2" w:rsidRPr="00B85CF3" w:rsidRDefault="003E6EF2" w:rsidP="001C6DA6">
      <w:pPr>
        <w:ind w:firstLine="480"/>
      </w:pPr>
      <w:r w:rsidRPr="00B85CF3">
        <w:rPr>
          <w:rFonts w:hint="eastAsia"/>
        </w:rPr>
        <w:t>废气：各类燃油动力机械进行场地清理平整、挖方、运输等作业时产生的废气，主要含有</w:t>
      </w:r>
      <w:r w:rsidRPr="00B85CF3">
        <w:rPr>
          <w:rFonts w:hint="eastAsia"/>
        </w:rPr>
        <w:t>CO</w:t>
      </w:r>
      <w:r w:rsidRPr="00B85CF3">
        <w:rPr>
          <w:rFonts w:hint="eastAsia"/>
        </w:rPr>
        <w:t>、碳氢化合物、</w:t>
      </w:r>
      <w:r w:rsidRPr="00B85CF3">
        <w:rPr>
          <w:rFonts w:hint="eastAsia"/>
        </w:rPr>
        <w:t>NOx</w:t>
      </w:r>
      <w:r w:rsidRPr="00B85CF3">
        <w:rPr>
          <w:rFonts w:hint="eastAsia"/>
        </w:rPr>
        <w:t>。</w:t>
      </w:r>
    </w:p>
    <w:p w14:paraId="54679F01" w14:textId="77777777" w:rsidR="003E6EF2" w:rsidRPr="00B85CF3" w:rsidRDefault="003E6EF2" w:rsidP="001C6DA6">
      <w:pPr>
        <w:ind w:firstLine="480"/>
      </w:pPr>
      <w:r w:rsidRPr="00B85CF3">
        <w:rPr>
          <w:rFonts w:hint="eastAsia"/>
        </w:rPr>
        <w:t>扬尘：施工扬尘，钻孔、散装水泥、原材料运输和装卸作业中产生的二次扬尘。</w:t>
      </w:r>
    </w:p>
    <w:p w14:paraId="264BD483" w14:textId="77777777" w:rsidR="003E6EF2" w:rsidRPr="00B85CF3" w:rsidRDefault="003E6EF2" w:rsidP="001C6DA6">
      <w:pPr>
        <w:ind w:firstLine="480"/>
      </w:pPr>
      <w:r w:rsidRPr="00B85CF3">
        <w:rPr>
          <w:rFonts w:hint="eastAsia"/>
        </w:rPr>
        <w:t>（</w:t>
      </w:r>
      <w:r w:rsidRPr="00B85CF3">
        <w:rPr>
          <w:rFonts w:hint="eastAsia"/>
        </w:rPr>
        <w:t>2</w:t>
      </w:r>
      <w:r w:rsidRPr="00B85CF3">
        <w:rPr>
          <w:rFonts w:hint="eastAsia"/>
        </w:rPr>
        <w:t>）环境空气影响分析</w:t>
      </w:r>
    </w:p>
    <w:p w14:paraId="462475B0" w14:textId="77777777" w:rsidR="003E6EF2" w:rsidRPr="00B85CF3" w:rsidRDefault="003E6EF2" w:rsidP="001C6DA6">
      <w:pPr>
        <w:ind w:firstLine="480"/>
      </w:pPr>
      <w:r w:rsidRPr="00B85CF3">
        <w:rPr>
          <w:rFonts w:hint="eastAsia"/>
        </w:rPr>
        <w:t>施工期的各类燃油动力机械的运输作业为间断性作业，使用数量不多，其排放的</w:t>
      </w:r>
      <w:r w:rsidRPr="00B85CF3">
        <w:rPr>
          <w:rFonts w:hint="eastAsia"/>
        </w:rPr>
        <w:t>CO</w:t>
      </w:r>
      <w:r w:rsidRPr="00B85CF3">
        <w:rPr>
          <w:rFonts w:hint="eastAsia"/>
        </w:rPr>
        <w:t>、碳氢化合物和</w:t>
      </w:r>
      <w:r w:rsidRPr="00B85CF3">
        <w:rPr>
          <w:rFonts w:hint="eastAsia"/>
        </w:rPr>
        <w:t>NOx</w:t>
      </w:r>
      <w:r w:rsidRPr="00B85CF3">
        <w:rPr>
          <w:rFonts w:hint="eastAsia"/>
        </w:rPr>
        <w:t>等废气仅对拟建项目区域大气环境质量产生暂时性、间歇性的不利影响，施工结束后，环境空气影响会随即消失。</w:t>
      </w:r>
    </w:p>
    <w:p w14:paraId="7FC3C171" w14:textId="77777777" w:rsidR="003E6EF2" w:rsidRPr="00B85CF3" w:rsidRDefault="003E6EF2" w:rsidP="001C6DA6">
      <w:pPr>
        <w:ind w:firstLine="480"/>
      </w:pPr>
      <w:r w:rsidRPr="00B85CF3">
        <w:rPr>
          <w:rFonts w:hint="eastAsia"/>
        </w:rPr>
        <w:t>施工场地开挖、钻孔、材料运输、装卸等过程中产生粉尘与二次扬尘，根据类似工程实地监测资料，</w:t>
      </w:r>
      <w:r w:rsidRPr="00B85CF3">
        <w:rPr>
          <w:rFonts w:hint="eastAsia"/>
        </w:rPr>
        <w:t>TSP</w:t>
      </w:r>
      <w:r w:rsidRPr="00B85CF3">
        <w:rPr>
          <w:rFonts w:hint="eastAsia"/>
        </w:rPr>
        <w:t>浓度约</w:t>
      </w:r>
      <w:r w:rsidRPr="00B85CF3">
        <w:rPr>
          <w:rFonts w:hint="eastAsia"/>
        </w:rPr>
        <w:t>1.5mg/m</w:t>
      </w:r>
      <w:r w:rsidRPr="00B85CF3">
        <w:rPr>
          <w:rFonts w:hint="eastAsia"/>
          <w:vertAlign w:val="superscript"/>
        </w:rPr>
        <w:t>3</w:t>
      </w:r>
      <w:r w:rsidRPr="00B85CF3">
        <w:rPr>
          <w:rFonts w:hint="eastAsia"/>
        </w:rPr>
        <w:t>~3.0mg/m</w:t>
      </w:r>
      <w:r w:rsidRPr="00B85CF3">
        <w:rPr>
          <w:rFonts w:hint="eastAsia"/>
          <w:vertAlign w:val="superscript"/>
        </w:rPr>
        <w:t>3</w:t>
      </w:r>
      <w:r w:rsidRPr="00B85CF3">
        <w:rPr>
          <w:rFonts w:hint="eastAsia"/>
        </w:rPr>
        <w:t>，在正常情况下，距离施工场地</w:t>
      </w:r>
      <w:r w:rsidRPr="00B85CF3">
        <w:rPr>
          <w:rFonts w:hint="eastAsia"/>
        </w:rPr>
        <w:t>50m~100m</w:t>
      </w:r>
      <w:r w:rsidRPr="00B85CF3">
        <w:rPr>
          <w:rFonts w:hint="eastAsia"/>
        </w:rPr>
        <w:t>外，其贡献值可满足环境空气质量二级标准；在大风（</w:t>
      </w:r>
      <w:r w:rsidRPr="00B85CF3">
        <w:rPr>
          <w:rFonts w:hint="eastAsia"/>
        </w:rPr>
        <w:t>&gt;5</w:t>
      </w:r>
      <w:r w:rsidRPr="00B85CF3">
        <w:rPr>
          <w:rFonts w:hint="eastAsia"/>
        </w:rPr>
        <w:t>级）情况下，施工粉尘对施工区域周围</w:t>
      </w:r>
      <w:r w:rsidRPr="00B85CF3">
        <w:rPr>
          <w:rFonts w:hint="eastAsia"/>
        </w:rPr>
        <w:t>100m~300m</w:t>
      </w:r>
      <w:r w:rsidRPr="00B85CF3">
        <w:rPr>
          <w:rFonts w:hint="eastAsia"/>
        </w:rPr>
        <w:t>以外贡献值可满足二级标准要求。结合施工作业区周围环境，施工活动产生的粉尘与二次扬尘可能对施工场区周围</w:t>
      </w:r>
      <w:r w:rsidRPr="00B85CF3">
        <w:rPr>
          <w:rFonts w:hint="eastAsia"/>
        </w:rPr>
        <w:t>100m</w:t>
      </w:r>
      <w:r w:rsidRPr="00B85CF3">
        <w:rPr>
          <w:rFonts w:hint="eastAsia"/>
        </w:rPr>
        <w:t>以内的环境空气质量有一定影响。</w:t>
      </w:r>
    </w:p>
    <w:p w14:paraId="13E10A75" w14:textId="77777777" w:rsidR="003E6EF2" w:rsidRPr="00B85CF3" w:rsidRDefault="003E6EF2" w:rsidP="001C6DA6">
      <w:pPr>
        <w:ind w:firstLine="480"/>
      </w:pPr>
      <w:r w:rsidRPr="00B85CF3">
        <w:rPr>
          <w:rFonts w:hint="eastAsia"/>
        </w:rPr>
        <w:t>（</w:t>
      </w:r>
      <w:r w:rsidRPr="00B85CF3">
        <w:rPr>
          <w:rFonts w:hint="eastAsia"/>
        </w:rPr>
        <w:t>3</w:t>
      </w:r>
      <w:r w:rsidRPr="00B85CF3">
        <w:rPr>
          <w:rFonts w:hint="eastAsia"/>
        </w:rPr>
        <w:t>）减缓措施</w:t>
      </w:r>
    </w:p>
    <w:p w14:paraId="3B5AEE77" w14:textId="77777777" w:rsidR="003E6EF2" w:rsidRPr="00B85CF3" w:rsidRDefault="003E6EF2" w:rsidP="001C6DA6">
      <w:pPr>
        <w:ind w:firstLine="480"/>
      </w:pPr>
      <w:r w:rsidRPr="00B85CF3">
        <w:rPr>
          <w:rFonts w:hint="eastAsia"/>
        </w:rPr>
        <w:t>制定洒水制度，对产生扬尘的施工作业及施工道路定期洒水；施工场地内运输道路应及时清扫，减少汽车行驶扬尘；在运输车辆出口设置汽车冲洗设施，严禁车辆带泥离开场地。施工过程中使用的水泥及其他细颗粒散装原料，应密闭存</w:t>
      </w:r>
      <w:r w:rsidRPr="00B85CF3">
        <w:rPr>
          <w:rFonts w:hint="eastAsia"/>
        </w:rPr>
        <w:lastRenderedPageBreak/>
        <w:t>放或采用防尘布遮盖，避免露天堆放；物料运输时应采用密闭式槽车运输，防止运输过程中细颗粒洒落造成扬尘污染。加强施工机械的使用管理和施工机械的维修和保养，提高机械使用效率，减少废气排放，以减轻其对环境的影响。</w:t>
      </w:r>
    </w:p>
    <w:p w14:paraId="2A7B1B68" w14:textId="77777777" w:rsidR="003E6EF2" w:rsidRPr="00B85CF3" w:rsidRDefault="003E6EF2" w:rsidP="001C6DA6">
      <w:pPr>
        <w:ind w:firstLine="480"/>
      </w:pPr>
      <w:r w:rsidRPr="00B85CF3">
        <w:rPr>
          <w:rFonts w:hint="eastAsia"/>
        </w:rPr>
        <w:t>施工单位在采取以上措施后，可减少施工期对区域环境空气的影响。</w:t>
      </w:r>
    </w:p>
    <w:p w14:paraId="4FD725E5" w14:textId="77777777" w:rsidR="003E6EF2" w:rsidRPr="00B85CF3" w:rsidRDefault="003E6EF2">
      <w:pPr>
        <w:pStyle w:val="3"/>
        <w:spacing w:before="156" w:after="156"/>
      </w:pPr>
      <w:r w:rsidRPr="00B85CF3">
        <w:rPr>
          <w:rFonts w:hint="eastAsia"/>
        </w:rPr>
        <w:t>5.1.2</w:t>
      </w:r>
      <w:r w:rsidRPr="00B85CF3">
        <w:rPr>
          <w:rFonts w:hint="eastAsia"/>
        </w:rPr>
        <w:t>施工期地表水影响分析</w:t>
      </w:r>
    </w:p>
    <w:p w14:paraId="0BD5961D" w14:textId="77777777" w:rsidR="003E6EF2" w:rsidRPr="00B85CF3" w:rsidRDefault="003E6EF2" w:rsidP="001C6DA6">
      <w:pPr>
        <w:ind w:firstLine="480"/>
      </w:pPr>
      <w:r w:rsidRPr="00B85CF3">
        <w:rPr>
          <w:rFonts w:hint="eastAsia"/>
        </w:rPr>
        <w:t>（</w:t>
      </w:r>
      <w:r w:rsidRPr="00B85CF3">
        <w:rPr>
          <w:rFonts w:hint="eastAsia"/>
        </w:rPr>
        <w:t>1</w:t>
      </w:r>
      <w:r w:rsidRPr="00B85CF3">
        <w:rPr>
          <w:rFonts w:hint="eastAsia"/>
        </w:rPr>
        <w:t>）主要地表水环境污染源</w:t>
      </w:r>
    </w:p>
    <w:p w14:paraId="1BEC9ACC" w14:textId="77777777" w:rsidR="003E6EF2" w:rsidRPr="00B85CF3" w:rsidRDefault="003E6EF2" w:rsidP="001C6DA6">
      <w:pPr>
        <w:ind w:firstLine="480"/>
      </w:pPr>
      <w:r w:rsidRPr="00B85CF3">
        <w:rPr>
          <w:rFonts w:hint="eastAsia"/>
        </w:rPr>
        <w:t>施工期产生的废水主要包括生产废水和生活污水。</w:t>
      </w:r>
    </w:p>
    <w:p w14:paraId="5EFB49CB" w14:textId="77777777" w:rsidR="003E6EF2" w:rsidRPr="00B85CF3" w:rsidRDefault="003E6EF2" w:rsidP="001C6DA6">
      <w:pPr>
        <w:ind w:firstLine="480"/>
      </w:pPr>
      <w:r w:rsidRPr="00B85CF3">
        <w:rPr>
          <w:rFonts w:hint="eastAsia"/>
        </w:rPr>
        <w:t>生产废水主要包括混凝土浇筑、养护、冲洗施工过程中产生的废水，施工机械产生的含油废水，车辆设备的冲洗废水，以及雨水冲刷泥土后的雨污水。混凝土浇筑、养护、冲洗施工过程中产生的碱性废水，其用水量少，蒸发吸收快，一般不会形成较大的地面径流进入地表水体，对水环境影响较小。生活污水的主要污染物为</w:t>
      </w:r>
      <w:r w:rsidRPr="00B85CF3">
        <w:rPr>
          <w:rFonts w:hint="eastAsia"/>
        </w:rPr>
        <w:t>COD</w:t>
      </w:r>
      <w:r w:rsidRPr="00B85CF3">
        <w:rPr>
          <w:rFonts w:hint="eastAsia"/>
        </w:rPr>
        <w:t>、</w:t>
      </w:r>
      <w:r w:rsidRPr="00B85CF3">
        <w:rPr>
          <w:rFonts w:hint="eastAsia"/>
        </w:rPr>
        <w:t>SS</w:t>
      </w:r>
      <w:r w:rsidRPr="00B85CF3">
        <w:rPr>
          <w:rFonts w:hint="eastAsia"/>
        </w:rPr>
        <w:t>、动植物油等。施工期产生的废水，若不加强管理任其四处横流，流向厂外将加大对外环境水体水质的影响。</w:t>
      </w:r>
    </w:p>
    <w:p w14:paraId="694AC7BC" w14:textId="77777777" w:rsidR="003E6EF2" w:rsidRPr="00B85CF3" w:rsidRDefault="003E6EF2" w:rsidP="001C6DA6">
      <w:pPr>
        <w:ind w:firstLine="480"/>
      </w:pPr>
      <w:r w:rsidRPr="00B85CF3">
        <w:rPr>
          <w:rFonts w:hint="eastAsia"/>
        </w:rPr>
        <w:t>（</w:t>
      </w:r>
      <w:r w:rsidRPr="00B85CF3">
        <w:rPr>
          <w:rFonts w:hint="eastAsia"/>
        </w:rPr>
        <w:t>2</w:t>
      </w:r>
      <w:r w:rsidRPr="00B85CF3">
        <w:rPr>
          <w:rFonts w:hint="eastAsia"/>
        </w:rPr>
        <w:t>）减缓措施</w:t>
      </w:r>
    </w:p>
    <w:p w14:paraId="74DD7313" w14:textId="77777777" w:rsidR="003E6EF2" w:rsidRPr="00B85CF3" w:rsidRDefault="003E6EF2" w:rsidP="001C6DA6">
      <w:pPr>
        <w:ind w:firstLine="480"/>
      </w:pPr>
      <w:r w:rsidRPr="00B85CF3">
        <w:rPr>
          <w:rFonts w:hint="eastAsia"/>
        </w:rPr>
        <w:t>在施工过程中应加强施工机械管理，设置固定的车辆冲洗场所，避免含油废水带来的影响；在施工场地内设置沉砂池等设施，车辆冲洗废水和施工场地作业废水经沉淀处理后回收利用。</w:t>
      </w:r>
    </w:p>
    <w:p w14:paraId="6E94A2CD" w14:textId="77777777" w:rsidR="003E6EF2" w:rsidRPr="00B85CF3" w:rsidRDefault="003E6EF2" w:rsidP="001C6DA6">
      <w:pPr>
        <w:ind w:firstLine="480"/>
      </w:pPr>
      <w:r w:rsidRPr="00B85CF3">
        <w:rPr>
          <w:rFonts w:hint="eastAsia"/>
        </w:rPr>
        <w:t>施工人员生活污水经场地内新建的简易化粪池处理后排入园区污水管网。</w:t>
      </w:r>
    </w:p>
    <w:p w14:paraId="573678E6" w14:textId="77777777" w:rsidR="003E6EF2" w:rsidRPr="00B85CF3" w:rsidRDefault="003E6EF2" w:rsidP="001C6DA6">
      <w:pPr>
        <w:ind w:firstLine="480"/>
      </w:pPr>
      <w:r w:rsidRPr="00B85CF3">
        <w:rPr>
          <w:rFonts w:hint="eastAsia"/>
        </w:rPr>
        <w:t>采取以上措施后，施工期产生的废水对水环境无明显不良影响。</w:t>
      </w:r>
    </w:p>
    <w:p w14:paraId="5FC8F515" w14:textId="77777777" w:rsidR="003E6EF2" w:rsidRPr="00B85CF3" w:rsidRDefault="003E6EF2">
      <w:pPr>
        <w:pStyle w:val="3"/>
        <w:spacing w:before="156" w:after="156"/>
      </w:pPr>
      <w:r w:rsidRPr="00B85CF3">
        <w:rPr>
          <w:rFonts w:hint="eastAsia"/>
        </w:rPr>
        <w:t>5.1.3</w:t>
      </w:r>
      <w:r w:rsidRPr="00B85CF3">
        <w:rPr>
          <w:rFonts w:hint="eastAsia"/>
        </w:rPr>
        <w:t>施工期声环境影响分析</w:t>
      </w:r>
    </w:p>
    <w:p w14:paraId="3B6F0530" w14:textId="77777777" w:rsidR="003E6EF2" w:rsidRPr="00B85CF3" w:rsidRDefault="003E6EF2" w:rsidP="001C6DA6">
      <w:pPr>
        <w:ind w:firstLine="480"/>
      </w:pPr>
      <w:r w:rsidRPr="00B85CF3">
        <w:rPr>
          <w:rFonts w:hint="eastAsia"/>
        </w:rPr>
        <w:t>（</w:t>
      </w:r>
      <w:r w:rsidRPr="00B85CF3">
        <w:rPr>
          <w:rFonts w:hint="eastAsia"/>
        </w:rPr>
        <w:t>1</w:t>
      </w:r>
      <w:r w:rsidRPr="00B85CF3">
        <w:rPr>
          <w:rFonts w:hint="eastAsia"/>
        </w:rPr>
        <w:t>）施工噪声及振动</w:t>
      </w:r>
    </w:p>
    <w:p w14:paraId="2D26E51F" w14:textId="77777777" w:rsidR="003E6EF2" w:rsidRPr="00B85CF3" w:rsidRDefault="003E6EF2" w:rsidP="001C6DA6">
      <w:pPr>
        <w:ind w:firstLine="480"/>
      </w:pPr>
      <w:r w:rsidRPr="00B85CF3">
        <w:rPr>
          <w:rFonts w:hint="eastAsia"/>
        </w:rPr>
        <w:t>施工期的噪声主要在场地平整、基础施工以及设备安装时所产生。拟建项目可能产生较大噪声的主要施工机械有：挖掘机、混凝土搅拌机、载重汽车、设备安装时的吊车和卷扬机等，距离各施工设备</w:t>
      </w:r>
      <w:r w:rsidRPr="00B85CF3">
        <w:rPr>
          <w:rFonts w:hint="eastAsia"/>
        </w:rPr>
        <w:t>10m</w:t>
      </w:r>
      <w:r w:rsidRPr="00B85CF3">
        <w:rPr>
          <w:rFonts w:hint="eastAsia"/>
        </w:rPr>
        <w:t>处的声级值约</w:t>
      </w:r>
      <w:r w:rsidRPr="00B85CF3">
        <w:rPr>
          <w:rFonts w:hint="eastAsia"/>
        </w:rPr>
        <w:t>79dB</w:t>
      </w:r>
      <w:r w:rsidRPr="00B85CF3">
        <w:rPr>
          <w:rFonts w:hint="eastAsia"/>
        </w:rPr>
        <w:t>（</w:t>
      </w:r>
      <w:r w:rsidRPr="00B85CF3">
        <w:rPr>
          <w:rFonts w:hint="eastAsia"/>
        </w:rPr>
        <w:t>A</w:t>
      </w:r>
      <w:r w:rsidRPr="00B85CF3">
        <w:rPr>
          <w:rFonts w:hint="eastAsia"/>
        </w:rPr>
        <w:t>）</w:t>
      </w:r>
      <w:r w:rsidRPr="00B85CF3">
        <w:rPr>
          <w:rFonts w:hint="eastAsia"/>
        </w:rPr>
        <w:t>~82dB</w:t>
      </w:r>
      <w:r w:rsidRPr="00B85CF3">
        <w:rPr>
          <w:rFonts w:hint="eastAsia"/>
        </w:rPr>
        <w:t>（</w:t>
      </w:r>
      <w:r w:rsidRPr="00B85CF3">
        <w:rPr>
          <w:rFonts w:hint="eastAsia"/>
        </w:rPr>
        <w:t>A</w:t>
      </w:r>
      <w:r w:rsidRPr="00B85CF3">
        <w:rPr>
          <w:rFonts w:hint="eastAsia"/>
        </w:rPr>
        <w:t>）。相较于施工设备噪声，交通噪声由于间歇性等特点，其对施工区域及周边的声环境质量影响较小，在此不做分析。</w:t>
      </w:r>
    </w:p>
    <w:p w14:paraId="48309234" w14:textId="77777777" w:rsidR="003E6EF2" w:rsidRPr="00B85CF3" w:rsidRDefault="003E6EF2" w:rsidP="001C6DA6">
      <w:pPr>
        <w:ind w:firstLine="480"/>
      </w:pPr>
      <w:r w:rsidRPr="00B85CF3">
        <w:rPr>
          <w:rFonts w:hint="eastAsia"/>
        </w:rPr>
        <w:t>（</w:t>
      </w:r>
      <w:r w:rsidRPr="00B85CF3">
        <w:rPr>
          <w:rFonts w:hint="eastAsia"/>
        </w:rPr>
        <w:t>2</w:t>
      </w:r>
      <w:r w:rsidRPr="00B85CF3">
        <w:rPr>
          <w:rFonts w:hint="eastAsia"/>
        </w:rPr>
        <w:t>）施工噪声影响分析</w:t>
      </w:r>
    </w:p>
    <w:p w14:paraId="0A65BAB9" w14:textId="77777777" w:rsidR="003E6EF2" w:rsidRPr="00B85CF3" w:rsidRDefault="003E6EF2" w:rsidP="001C6DA6">
      <w:pPr>
        <w:ind w:firstLine="480"/>
      </w:pPr>
      <w:r w:rsidRPr="00B85CF3">
        <w:rPr>
          <w:rFonts w:hint="eastAsia"/>
        </w:rPr>
        <w:t>施工噪声源可近似作为点声源处理，为了反映该项目施工噪声对施工区域及</w:t>
      </w:r>
      <w:r w:rsidRPr="00B85CF3">
        <w:rPr>
          <w:rFonts w:hint="eastAsia"/>
        </w:rPr>
        <w:lastRenderedPageBreak/>
        <w:t>周边环境的最大影响，本次评价假设不存在任何声屏障，仅考虑噪声的几何发散衰减，根据无指向性点声源几何发散衰减模式，估算施工场地区域及周边环境受该项目施工期噪声的影响。</w:t>
      </w:r>
    </w:p>
    <w:p w14:paraId="7BB8F8E9" w14:textId="77777777" w:rsidR="003E6EF2" w:rsidRPr="00B85CF3" w:rsidRDefault="003E6EF2">
      <w:pPr>
        <w:spacing w:before="156" w:after="156"/>
        <w:ind w:firstLine="480"/>
      </w:pPr>
      <w:r w:rsidRPr="00B85CF3">
        <w:rPr>
          <w:rFonts w:hint="eastAsia"/>
        </w:rPr>
        <w:t>无指向性点声源几何发散衰减模式的数学表达式为：</w:t>
      </w:r>
    </w:p>
    <w:p w14:paraId="0231FB35" w14:textId="053D1231" w:rsidR="003E6EF2" w:rsidRPr="00B85CF3" w:rsidRDefault="008D4ED1" w:rsidP="001C6DA6">
      <w:pPr>
        <w:ind w:firstLineChars="0" w:firstLine="0"/>
        <w:jc w:val="center"/>
      </w:pPr>
      <w:r w:rsidRPr="00B85CF3">
        <w:rPr>
          <w:noProof/>
        </w:rPr>
        <w:drawing>
          <wp:inline distT="0" distB="0" distL="0" distR="0" wp14:anchorId="480427A0" wp14:editId="44FEFD02">
            <wp:extent cx="2019300" cy="285750"/>
            <wp:effectExtent l="0" t="0" r="0" b="0"/>
            <wp:docPr id="50" name="图片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019300" cy="285750"/>
                    </a:xfrm>
                    <a:prstGeom prst="rect">
                      <a:avLst/>
                    </a:prstGeom>
                    <a:noFill/>
                    <a:ln>
                      <a:noFill/>
                    </a:ln>
                  </pic:spPr>
                </pic:pic>
              </a:graphicData>
            </a:graphic>
          </wp:inline>
        </w:drawing>
      </w:r>
    </w:p>
    <w:p w14:paraId="680EAD47" w14:textId="04868C14" w:rsidR="003E6EF2" w:rsidRPr="00B85CF3" w:rsidRDefault="003E6EF2" w:rsidP="001C6DA6">
      <w:pPr>
        <w:ind w:firstLine="480"/>
      </w:pPr>
      <w:r w:rsidRPr="00B85CF3">
        <w:rPr>
          <w:rFonts w:hint="eastAsia"/>
        </w:rPr>
        <w:t>式中：</w:t>
      </w:r>
      <w:r w:rsidRPr="00B85CF3">
        <w:rPr>
          <w:rFonts w:hint="eastAsia"/>
        </w:rPr>
        <w:t>L</w:t>
      </w:r>
      <w:r w:rsidRPr="00B85CF3">
        <w:rPr>
          <w:rFonts w:hint="eastAsia"/>
          <w:vertAlign w:val="subscript"/>
        </w:rPr>
        <w:t>p</w:t>
      </w:r>
      <w:r w:rsidRPr="00B85CF3">
        <w:rPr>
          <w:rFonts w:hint="eastAsia"/>
        </w:rPr>
        <w:t>（</w:t>
      </w:r>
      <w:r w:rsidRPr="00B85CF3">
        <w:rPr>
          <w:rFonts w:hint="eastAsia"/>
        </w:rPr>
        <w:t>r</w:t>
      </w:r>
      <w:r w:rsidRPr="00B85CF3">
        <w:rPr>
          <w:rFonts w:hint="eastAsia"/>
        </w:rPr>
        <w:t>）——预测点</w:t>
      </w:r>
      <w:r w:rsidRPr="00B85CF3">
        <w:rPr>
          <w:rFonts w:hint="eastAsia"/>
        </w:rPr>
        <w:t>r</w:t>
      </w:r>
      <w:r w:rsidRPr="00B85CF3">
        <w:rPr>
          <w:rFonts w:hint="eastAsia"/>
        </w:rPr>
        <w:t>处的声级，</w:t>
      </w:r>
      <w:r w:rsidRPr="00B85CF3">
        <w:rPr>
          <w:rFonts w:hint="eastAsia"/>
        </w:rPr>
        <w:t>dB</w:t>
      </w:r>
      <w:r w:rsidRPr="00B85CF3">
        <w:rPr>
          <w:rFonts w:hint="eastAsia"/>
        </w:rPr>
        <w:t>；</w:t>
      </w:r>
    </w:p>
    <w:p w14:paraId="161A5E0E" w14:textId="5976E70E" w:rsidR="003E6EF2" w:rsidRPr="00B85CF3" w:rsidRDefault="003E6EF2" w:rsidP="001C6DA6">
      <w:pPr>
        <w:ind w:firstLineChars="500" w:firstLine="1200"/>
      </w:pPr>
      <w:r w:rsidRPr="00B85CF3">
        <w:rPr>
          <w:rFonts w:hint="eastAsia"/>
        </w:rPr>
        <w:t>L</w:t>
      </w:r>
      <w:r w:rsidRPr="00B85CF3">
        <w:rPr>
          <w:rFonts w:hint="eastAsia"/>
          <w:vertAlign w:val="subscript"/>
        </w:rPr>
        <w:t>p</w:t>
      </w:r>
      <w:r w:rsidRPr="00B85CF3">
        <w:rPr>
          <w:rFonts w:hint="eastAsia"/>
        </w:rPr>
        <w:t>（</w:t>
      </w:r>
      <w:r w:rsidRPr="00B85CF3">
        <w:rPr>
          <w:rFonts w:hint="eastAsia"/>
        </w:rPr>
        <w:t>r</w:t>
      </w:r>
      <w:r w:rsidRPr="00B85CF3">
        <w:rPr>
          <w:rFonts w:hint="eastAsia"/>
          <w:vertAlign w:val="subscript"/>
        </w:rPr>
        <w:t>0</w:t>
      </w:r>
      <w:r w:rsidRPr="00B85CF3">
        <w:rPr>
          <w:rFonts w:hint="eastAsia"/>
        </w:rPr>
        <w:t>）——参考位置</w:t>
      </w:r>
      <w:r w:rsidRPr="00B85CF3">
        <w:rPr>
          <w:rFonts w:hint="eastAsia"/>
        </w:rPr>
        <w:t>p</w:t>
      </w:r>
      <w:r w:rsidRPr="00B85CF3">
        <w:rPr>
          <w:rFonts w:hint="eastAsia"/>
        </w:rPr>
        <w:t>处的声级，</w:t>
      </w:r>
      <w:r w:rsidRPr="00B85CF3">
        <w:rPr>
          <w:rFonts w:hint="eastAsia"/>
        </w:rPr>
        <w:t>dB</w:t>
      </w:r>
      <w:r w:rsidRPr="00B85CF3">
        <w:rPr>
          <w:rFonts w:hint="eastAsia"/>
        </w:rPr>
        <w:t>；</w:t>
      </w:r>
    </w:p>
    <w:p w14:paraId="0C96E9B9" w14:textId="77777777" w:rsidR="003E6EF2" w:rsidRPr="00B85CF3" w:rsidRDefault="003E6EF2" w:rsidP="001C6DA6">
      <w:pPr>
        <w:ind w:firstLineChars="500" w:firstLine="1200"/>
      </w:pPr>
      <w:r w:rsidRPr="00B85CF3">
        <w:rPr>
          <w:rFonts w:hint="eastAsia"/>
        </w:rPr>
        <w:t>r</w:t>
      </w:r>
      <w:r w:rsidRPr="00B85CF3">
        <w:rPr>
          <w:rFonts w:hint="eastAsia"/>
          <w:vertAlign w:val="subscript"/>
        </w:rPr>
        <w:t>0</w:t>
      </w:r>
      <w:r w:rsidRPr="00B85CF3">
        <w:rPr>
          <w:rFonts w:hint="eastAsia"/>
        </w:rPr>
        <w:t>——参考位置距噪声源的距离，</w:t>
      </w:r>
      <w:r w:rsidRPr="00B85CF3">
        <w:rPr>
          <w:rFonts w:hint="eastAsia"/>
        </w:rPr>
        <w:t>m</w:t>
      </w:r>
      <w:r w:rsidRPr="00B85CF3">
        <w:rPr>
          <w:rFonts w:hint="eastAsia"/>
        </w:rPr>
        <w:t>；</w:t>
      </w:r>
    </w:p>
    <w:p w14:paraId="14911F3F" w14:textId="44E9D400" w:rsidR="003E6EF2" w:rsidRPr="00B85CF3" w:rsidRDefault="003E6EF2" w:rsidP="001C6DA6">
      <w:pPr>
        <w:ind w:firstLineChars="500" w:firstLine="1200"/>
      </w:pPr>
      <w:r w:rsidRPr="00B85CF3">
        <w:rPr>
          <w:rFonts w:hint="eastAsia"/>
        </w:rPr>
        <w:t>r</w:t>
      </w:r>
      <w:r w:rsidRPr="00B85CF3">
        <w:rPr>
          <w:rFonts w:hint="eastAsia"/>
        </w:rPr>
        <w:t>——预测点距噪声源的距离，</w:t>
      </w:r>
      <w:r w:rsidRPr="00B85CF3">
        <w:rPr>
          <w:rFonts w:hint="eastAsia"/>
        </w:rPr>
        <w:t>m</w:t>
      </w:r>
      <w:r w:rsidRPr="00B85CF3">
        <w:rPr>
          <w:rFonts w:hint="eastAsia"/>
        </w:rPr>
        <w:t>。</w:t>
      </w:r>
    </w:p>
    <w:p w14:paraId="1E6880D7" w14:textId="77777777" w:rsidR="003E6EF2" w:rsidRPr="00B85CF3" w:rsidRDefault="003E6EF2" w:rsidP="001C6DA6">
      <w:pPr>
        <w:ind w:firstLine="480"/>
      </w:pPr>
      <w:r w:rsidRPr="00B85CF3">
        <w:rPr>
          <w:rFonts w:hint="eastAsia"/>
        </w:rPr>
        <w:t>根据上述公式可计算出在无声屏障情况下，拟建项目施工期在不同距离处的噪声预测值，见表</w:t>
      </w:r>
      <w:r w:rsidRPr="00B85CF3">
        <w:rPr>
          <w:rFonts w:hint="eastAsia"/>
        </w:rPr>
        <w:t>5.1.3-1</w:t>
      </w:r>
      <w:r w:rsidRPr="00B85CF3">
        <w:rPr>
          <w:rFonts w:hint="eastAsia"/>
        </w:rPr>
        <w:t>。</w:t>
      </w:r>
    </w:p>
    <w:p w14:paraId="2A23807D" w14:textId="77777777" w:rsidR="003E6EF2" w:rsidRPr="00B85CF3" w:rsidRDefault="003E6EF2" w:rsidP="001C6DA6">
      <w:pPr>
        <w:pStyle w:val="af4"/>
      </w:pPr>
      <w:r w:rsidRPr="00B85CF3">
        <w:rPr>
          <w:rFonts w:hint="eastAsia"/>
        </w:rPr>
        <w:t>表</w:t>
      </w:r>
      <w:r w:rsidRPr="00B85CF3">
        <w:rPr>
          <w:rFonts w:hint="eastAsia"/>
        </w:rPr>
        <w:t xml:space="preserve">5.1.3-1   </w:t>
      </w:r>
      <w:r w:rsidRPr="00B85CF3">
        <w:rPr>
          <w:rFonts w:hint="eastAsia"/>
        </w:rPr>
        <w:t>主要施工机械及不同距离上的噪声值单位：</w:t>
      </w:r>
      <w:r w:rsidRPr="00B85CF3">
        <w:rPr>
          <w:rFonts w:hint="eastAsia"/>
        </w:rPr>
        <w:t>dB</w:t>
      </w:r>
      <w:r w:rsidRPr="00B85CF3">
        <w:rPr>
          <w:rFonts w:hint="eastAsia"/>
        </w:rPr>
        <w:t>（</w:t>
      </w:r>
      <w:r w:rsidRPr="00B85CF3">
        <w:rPr>
          <w:rFonts w:hint="eastAsia"/>
        </w:rPr>
        <w:t>A</w:t>
      </w:r>
      <w:r w:rsidRPr="00B85CF3">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78"/>
        <w:gridCol w:w="1560"/>
        <w:gridCol w:w="986"/>
        <w:gridCol w:w="843"/>
        <w:gridCol w:w="984"/>
        <w:gridCol w:w="702"/>
        <w:gridCol w:w="843"/>
        <w:gridCol w:w="843"/>
        <w:gridCol w:w="957"/>
      </w:tblGrid>
      <w:tr w:rsidR="00E17F96" w:rsidRPr="00B85CF3" w14:paraId="35F2CE5E" w14:textId="77777777" w:rsidTr="001C6DA6">
        <w:trPr>
          <w:trHeight w:val="20"/>
          <w:jc w:val="center"/>
        </w:trPr>
        <w:tc>
          <w:tcPr>
            <w:tcW w:w="349" w:type="pct"/>
            <w:vMerge w:val="restart"/>
            <w:vAlign w:val="center"/>
          </w:tcPr>
          <w:p w14:paraId="2F0500B8" w14:textId="77777777" w:rsidR="003E6EF2" w:rsidRPr="00B85CF3" w:rsidRDefault="003E6EF2" w:rsidP="001C6DA6">
            <w:pPr>
              <w:pStyle w:val="af5"/>
            </w:pPr>
            <w:r w:rsidRPr="00B85CF3">
              <w:t>序号</w:t>
            </w:r>
          </w:p>
        </w:tc>
        <w:tc>
          <w:tcPr>
            <w:tcW w:w="940" w:type="pct"/>
            <w:vMerge w:val="restart"/>
            <w:vAlign w:val="center"/>
          </w:tcPr>
          <w:p w14:paraId="6DF96D5B" w14:textId="77777777" w:rsidR="003E6EF2" w:rsidRPr="00B85CF3" w:rsidRDefault="003E6EF2" w:rsidP="001C6DA6">
            <w:pPr>
              <w:pStyle w:val="af5"/>
            </w:pPr>
            <w:r w:rsidRPr="00B85CF3">
              <w:t>设备名称</w:t>
            </w:r>
          </w:p>
        </w:tc>
        <w:tc>
          <w:tcPr>
            <w:tcW w:w="3711" w:type="pct"/>
            <w:gridSpan w:val="7"/>
            <w:vAlign w:val="center"/>
          </w:tcPr>
          <w:p w14:paraId="14E52616" w14:textId="77777777" w:rsidR="003E6EF2" w:rsidRPr="00B85CF3" w:rsidRDefault="003E6EF2" w:rsidP="001C6DA6">
            <w:pPr>
              <w:pStyle w:val="af5"/>
            </w:pPr>
            <w:r w:rsidRPr="00B85CF3">
              <w:t>距离（</w:t>
            </w:r>
            <w:r w:rsidRPr="00B85CF3">
              <w:t>m</w:t>
            </w:r>
            <w:r w:rsidRPr="00B85CF3">
              <w:t>）</w:t>
            </w:r>
          </w:p>
        </w:tc>
      </w:tr>
      <w:tr w:rsidR="00E17F96" w:rsidRPr="00B85CF3" w14:paraId="13EAA522" w14:textId="77777777" w:rsidTr="001C6DA6">
        <w:trPr>
          <w:trHeight w:val="20"/>
          <w:jc w:val="center"/>
        </w:trPr>
        <w:tc>
          <w:tcPr>
            <w:tcW w:w="349" w:type="pct"/>
            <w:vMerge/>
            <w:vAlign w:val="center"/>
          </w:tcPr>
          <w:p w14:paraId="3EE3C4B7" w14:textId="77777777" w:rsidR="003E6EF2" w:rsidRPr="00B85CF3" w:rsidRDefault="003E6EF2" w:rsidP="001C6DA6">
            <w:pPr>
              <w:pStyle w:val="af5"/>
            </w:pPr>
          </w:p>
        </w:tc>
        <w:tc>
          <w:tcPr>
            <w:tcW w:w="940" w:type="pct"/>
            <w:vMerge/>
            <w:vAlign w:val="center"/>
          </w:tcPr>
          <w:p w14:paraId="42FE6EC8" w14:textId="77777777" w:rsidR="003E6EF2" w:rsidRPr="00B85CF3" w:rsidRDefault="003E6EF2" w:rsidP="001C6DA6">
            <w:pPr>
              <w:pStyle w:val="af5"/>
            </w:pPr>
          </w:p>
        </w:tc>
        <w:tc>
          <w:tcPr>
            <w:tcW w:w="594" w:type="pct"/>
            <w:vAlign w:val="center"/>
          </w:tcPr>
          <w:p w14:paraId="35ECC161" w14:textId="77777777" w:rsidR="003E6EF2" w:rsidRPr="00B85CF3" w:rsidRDefault="003E6EF2" w:rsidP="001C6DA6">
            <w:pPr>
              <w:pStyle w:val="af5"/>
            </w:pPr>
            <w:r w:rsidRPr="00B85CF3">
              <w:t>10m</w:t>
            </w:r>
          </w:p>
        </w:tc>
        <w:tc>
          <w:tcPr>
            <w:tcW w:w="508" w:type="pct"/>
            <w:vAlign w:val="center"/>
          </w:tcPr>
          <w:p w14:paraId="56C36E18" w14:textId="77777777" w:rsidR="003E6EF2" w:rsidRPr="00B85CF3" w:rsidRDefault="003E6EF2" w:rsidP="001C6DA6">
            <w:pPr>
              <w:pStyle w:val="af5"/>
            </w:pPr>
            <w:r w:rsidRPr="00B85CF3">
              <w:t>20m</w:t>
            </w:r>
          </w:p>
        </w:tc>
        <w:tc>
          <w:tcPr>
            <w:tcW w:w="593" w:type="pct"/>
            <w:vAlign w:val="center"/>
          </w:tcPr>
          <w:p w14:paraId="22636FFA" w14:textId="77777777" w:rsidR="003E6EF2" w:rsidRPr="00B85CF3" w:rsidRDefault="003E6EF2" w:rsidP="001C6DA6">
            <w:pPr>
              <w:pStyle w:val="af5"/>
            </w:pPr>
            <w:r w:rsidRPr="00B85CF3">
              <w:t>30m</w:t>
            </w:r>
          </w:p>
        </w:tc>
        <w:tc>
          <w:tcPr>
            <w:tcW w:w="423" w:type="pct"/>
            <w:vAlign w:val="center"/>
          </w:tcPr>
          <w:p w14:paraId="5BCB9AD1" w14:textId="77777777" w:rsidR="003E6EF2" w:rsidRPr="00B85CF3" w:rsidRDefault="003E6EF2" w:rsidP="001C6DA6">
            <w:pPr>
              <w:pStyle w:val="af5"/>
            </w:pPr>
            <w:r w:rsidRPr="00B85CF3">
              <w:t>50m</w:t>
            </w:r>
          </w:p>
        </w:tc>
        <w:tc>
          <w:tcPr>
            <w:tcW w:w="508" w:type="pct"/>
            <w:vAlign w:val="center"/>
          </w:tcPr>
          <w:p w14:paraId="2CFF2B54" w14:textId="77777777" w:rsidR="003E6EF2" w:rsidRPr="00B85CF3" w:rsidRDefault="003E6EF2" w:rsidP="001C6DA6">
            <w:pPr>
              <w:pStyle w:val="af5"/>
            </w:pPr>
            <w:r w:rsidRPr="00B85CF3">
              <w:t>100m</w:t>
            </w:r>
          </w:p>
        </w:tc>
        <w:tc>
          <w:tcPr>
            <w:tcW w:w="508" w:type="pct"/>
            <w:vAlign w:val="center"/>
          </w:tcPr>
          <w:p w14:paraId="542E0277" w14:textId="77777777" w:rsidR="003E6EF2" w:rsidRPr="00B85CF3" w:rsidRDefault="003E6EF2" w:rsidP="001C6DA6">
            <w:pPr>
              <w:pStyle w:val="af5"/>
            </w:pPr>
            <w:r w:rsidRPr="00B85CF3">
              <w:t>200m</w:t>
            </w:r>
          </w:p>
        </w:tc>
        <w:tc>
          <w:tcPr>
            <w:tcW w:w="577" w:type="pct"/>
            <w:vAlign w:val="center"/>
          </w:tcPr>
          <w:p w14:paraId="04217DFA" w14:textId="77777777" w:rsidR="003E6EF2" w:rsidRPr="00B85CF3" w:rsidRDefault="003E6EF2" w:rsidP="001C6DA6">
            <w:pPr>
              <w:pStyle w:val="af5"/>
            </w:pPr>
            <w:r w:rsidRPr="00B85CF3">
              <w:t>300m</w:t>
            </w:r>
          </w:p>
        </w:tc>
      </w:tr>
      <w:tr w:rsidR="00E17F96" w:rsidRPr="00B85CF3" w14:paraId="6C8A786A" w14:textId="77777777" w:rsidTr="001C6DA6">
        <w:trPr>
          <w:trHeight w:val="20"/>
          <w:jc w:val="center"/>
        </w:trPr>
        <w:tc>
          <w:tcPr>
            <w:tcW w:w="349" w:type="pct"/>
            <w:vAlign w:val="center"/>
          </w:tcPr>
          <w:p w14:paraId="2BCDBD81" w14:textId="77777777" w:rsidR="003E6EF2" w:rsidRPr="00B85CF3" w:rsidRDefault="003E6EF2" w:rsidP="001C6DA6">
            <w:pPr>
              <w:pStyle w:val="af5"/>
            </w:pPr>
            <w:r w:rsidRPr="00B85CF3">
              <w:t>1</w:t>
            </w:r>
          </w:p>
        </w:tc>
        <w:tc>
          <w:tcPr>
            <w:tcW w:w="940" w:type="pct"/>
            <w:vAlign w:val="center"/>
          </w:tcPr>
          <w:p w14:paraId="0EEBC187" w14:textId="77777777" w:rsidR="003E6EF2" w:rsidRPr="00B85CF3" w:rsidRDefault="003E6EF2" w:rsidP="001C6DA6">
            <w:pPr>
              <w:pStyle w:val="af5"/>
            </w:pPr>
            <w:r w:rsidRPr="00B85CF3">
              <w:t>挖掘机</w:t>
            </w:r>
          </w:p>
        </w:tc>
        <w:tc>
          <w:tcPr>
            <w:tcW w:w="594" w:type="pct"/>
            <w:vAlign w:val="center"/>
          </w:tcPr>
          <w:p w14:paraId="056C0C59" w14:textId="77777777" w:rsidR="003E6EF2" w:rsidRPr="00B85CF3" w:rsidRDefault="003E6EF2" w:rsidP="001C6DA6">
            <w:pPr>
              <w:pStyle w:val="af5"/>
            </w:pPr>
            <w:r w:rsidRPr="00B85CF3">
              <w:t>82</w:t>
            </w:r>
          </w:p>
        </w:tc>
        <w:tc>
          <w:tcPr>
            <w:tcW w:w="508" w:type="pct"/>
            <w:vAlign w:val="center"/>
          </w:tcPr>
          <w:p w14:paraId="1D225D91" w14:textId="77777777" w:rsidR="003E6EF2" w:rsidRPr="00B85CF3" w:rsidRDefault="003E6EF2" w:rsidP="001C6DA6">
            <w:pPr>
              <w:pStyle w:val="af5"/>
            </w:pPr>
            <w:r w:rsidRPr="00B85CF3">
              <w:t>76</w:t>
            </w:r>
          </w:p>
        </w:tc>
        <w:tc>
          <w:tcPr>
            <w:tcW w:w="593" w:type="pct"/>
            <w:vAlign w:val="center"/>
          </w:tcPr>
          <w:p w14:paraId="4A6C5619" w14:textId="77777777" w:rsidR="003E6EF2" w:rsidRPr="00B85CF3" w:rsidRDefault="003E6EF2" w:rsidP="001C6DA6">
            <w:pPr>
              <w:pStyle w:val="af5"/>
            </w:pPr>
            <w:r w:rsidRPr="00B85CF3">
              <w:t>72</w:t>
            </w:r>
          </w:p>
        </w:tc>
        <w:tc>
          <w:tcPr>
            <w:tcW w:w="423" w:type="pct"/>
            <w:vAlign w:val="center"/>
          </w:tcPr>
          <w:p w14:paraId="392FCF6E" w14:textId="77777777" w:rsidR="003E6EF2" w:rsidRPr="00B85CF3" w:rsidRDefault="003E6EF2" w:rsidP="001C6DA6">
            <w:pPr>
              <w:pStyle w:val="af5"/>
            </w:pPr>
            <w:r w:rsidRPr="00B85CF3">
              <w:t>68</w:t>
            </w:r>
          </w:p>
        </w:tc>
        <w:tc>
          <w:tcPr>
            <w:tcW w:w="508" w:type="pct"/>
            <w:vAlign w:val="center"/>
          </w:tcPr>
          <w:p w14:paraId="7A357A56" w14:textId="77777777" w:rsidR="003E6EF2" w:rsidRPr="00B85CF3" w:rsidRDefault="003E6EF2" w:rsidP="001C6DA6">
            <w:pPr>
              <w:pStyle w:val="af5"/>
            </w:pPr>
            <w:r w:rsidRPr="00B85CF3">
              <w:t>62</w:t>
            </w:r>
          </w:p>
        </w:tc>
        <w:tc>
          <w:tcPr>
            <w:tcW w:w="508" w:type="pct"/>
            <w:vAlign w:val="center"/>
          </w:tcPr>
          <w:p w14:paraId="70A32B1A" w14:textId="77777777" w:rsidR="003E6EF2" w:rsidRPr="00B85CF3" w:rsidRDefault="003E6EF2" w:rsidP="001C6DA6">
            <w:pPr>
              <w:pStyle w:val="af5"/>
            </w:pPr>
            <w:r w:rsidRPr="00B85CF3">
              <w:t>56</w:t>
            </w:r>
          </w:p>
        </w:tc>
        <w:tc>
          <w:tcPr>
            <w:tcW w:w="577" w:type="pct"/>
            <w:vAlign w:val="center"/>
          </w:tcPr>
          <w:p w14:paraId="3EB97A02" w14:textId="77777777" w:rsidR="003E6EF2" w:rsidRPr="00B85CF3" w:rsidRDefault="003E6EF2" w:rsidP="001C6DA6">
            <w:pPr>
              <w:pStyle w:val="af5"/>
            </w:pPr>
            <w:r w:rsidRPr="00B85CF3">
              <w:t>52</w:t>
            </w:r>
          </w:p>
        </w:tc>
      </w:tr>
      <w:tr w:rsidR="00E17F96" w:rsidRPr="00B85CF3" w14:paraId="42497B83" w14:textId="77777777" w:rsidTr="001C6DA6">
        <w:trPr>
          <w:trHeight w:val="20"/>
          <w:jc w:val="center"/>
        </w:trPr>
        <w:tc>
          <w:tcPr>
            <w:tcW w:w="349" w:type="pct"/>
            <w:vAlign w:val="center"/>
          </w:tcPr>
          <w:p w14:paraId="173A649C" w14:textId="77777777" w:rsidR="003E6EF2" w:rsidRPr="00B85CF3" w:rsidRDefault="003E6EF2" w:rsidP="001C6DA6">
            <w:pPr>
              <w:pStyle w:val="af5"/>
            </w:pPr>
            <w:r w:rsidRPr="00B85CF3">
              <w:t>2</w:t>
            </w:r>
          </w:p>
        </w:tc>
        <w:tc>
          <w:tcPr>
            <w:tcW w:w="940" w:type="pct"/>
            <w:vAlign w:val="center"/>
          </w:tcPr>
          <w:p w14:paraId="36326FF1" w14:textId="77777777" w:rsidR="003E6EF2" w:rsidRPr="00B85CF3" w:rsidRDefault="003E6EF2" w:rsidP="001C6DA6">
            <w:pPr>
              <w:pStyle w:val="af5"/>
            </w:pPr>
            <w:r w:rsidRPr="00B85CF3">
              <w:t>载重汽车</w:t>
            </w:r>
          </w:p>
        </w:tc>
        <w:tc>
          <w:tcPr>
            <w:tcW w:w="594" w:type="pct"/>
            <w:vAlign w:val="center"/>
          </w:tcPr>
          <w:p w14:paraId="47FD3E07" w14:textId="77777777" w:rsidR="003E6EF2" w:rsidRPr="00B85CF3" w:rsidRDefault="003E6EF2" w:rsidP="001C6DA6">
            <w:pPr>
              <w:pStyle w:val="af5"/>
            </w:pPr>
            <w:r w:rsidRPr="00B85CF3">
              <w:t>82</w:t>
            </w:r>
          </w:p>
        </w:tc>
        <w:tc>
          <w:tcPr>
            <w:tcW w:w="508" w:type="pct"/>
            <w:vAlign w:val="center"/>
          </w:tcPr>
          <w:p w14:paraId="59416556" w14:textId="77777777" w:rsidR="003E6EF2" w:rsidRPr="00B85CF3" w:rsidRDefault="003E6EF2" w:rsidP="001C6DA6">
            <w:pPr>
              <w:pStyle w:val="af5"/>
            </w:pPr>
            <w:r w:rsidRPr="00B85CF3">
              <w:t>76</w:t>
            </w:r>
          </w:p>
        </w:tc>
        <w:tc>
          <w:tcPr>
            <w:tcW w:w="593" w:type="pct"/>
            <w:vAlign w:val="center"/>
          </w:tcPr>
          <w:p w14:paraId="3CD9896E" w14:textId="77777777" w:rsidR="003E6EF2" w:rsidRPr="00B85CF3" w:rsidRDefault="003E6EF2" w:rsidP="001C6DA6">
            <w:pPr>
              <w:pStyle w:val="af5"/>
            </w:pPr>
            <w:r w:rsidRPr="00B85CF3">
              <w:t>72</w:t>
            </w:r>
          </w:p>
        </w:tc>
        <w:tc>
          <w:tcPr>
            <w:tcW w:w="423" w:type="pct"/>
            <w:vAlign w:val="center"/>
          </w:tcPr>
          <w:p w14:paraId="007A1E1A" w14:textId="77777777" w:rsidR="003E6EF2" w:rsidRPr="00B85CF3" w:rsidRDefault="003E6EF2" w:rsidP="001C6DA6">
            <w:pPr>
              <w:pStyle w:val="af5"/>
            </w:pPr>
            <w:r w:rsidRPr="00B85CF3">
              <w:t>68</w:t>
            </w:r>
          </w:p>
        </w:tc>
        <w:tc>
          <w:tcPr>
            <w:tcW w:w="508" w:type="pct"/>
            <w:vAlign w:val="center"/>
          </w:tcPr>
          <w:p w14:paraId="67E17674" w14:textId="77777777" w:rsidR="003E6EF2" w:rsidRPr="00B85CF3" w:rsidRDefault="003E6EF2" w:rsidP="001C6DA6">
            <w:pPr>
              <w:pStyle w:val="af5"/>
            </w:pPr>
            <w:r w:rsidRPr="00B85CF3">
              <w:t>62</w:t>
            </w:r>
          </w:p>
        </w:tc>
        <w:tc>
          <w:tcPr>
            <w:tcW w:w="508" w:type="pct"/>
            <w:vAlign w:val="center"/>
          </w:tcPr>
          <w:p w14:paraId="4F8A2405" w14:textId="77777777" w:rsidR="003E6EF2" w:rsidRPr="00B85CF3" w:rsidRDefault="003E6EF2" w:rsidP="001C6DA6">
            <w:pPr>
              <w:pStyle w:val="af5"/>
            </w:pPr>
            <w:r w:rsidRPr="00B85CF3">
              <w:t>56</w:t>
            </w:r>
          </w:p>
        </w:tc>
        <w:tc>
          <w:tcPr>
            <w:tcW w:w="577" w:type="pct"/>
            <w:vAlign w:val="center"/>
          </w:tcPr>
          <w:p w14:paraId="0194BDFE" w14:textId="77777777" w:rsidR="003E6EF2" w:rsidRPr="00B85CF3" w:rsidRDefault="003E6EF2" w:rsidP="001C6DA6">
            <w:pPr>
              <w:pStyle w:val="af5"/>
            </w:pPr>
            <w:r w:rsidRPr="00B85CF3">
              <w:t>52</w:t>
            </w:r>
          </w:p>
        </w:tc>
      </w:tr>
      <w:tr w:rsidR="00E17F96" w:rsidRPr="00B85CF3" w14:paraId="215FAE2E" w14:textId="77777777" w:rsidTr="001C6DA6">
        <w:trPr>
          <w:trHeight w:val="20"/>
          <w:jc w:val="center"/>
        </w:trPr>
        <w:tc>
          <w:tcPr>
            <w:tcW w:w="349" w:type="pct"/>
            <w:vAlign w:val="center"/>
          </w:tcPr>
          <w:p w14:paraId="181419F3" w14:textId="77777777" w:rsidR="003E6EF2" w:rsidRPr="00B85CF3" w:rsidRDefault="003E6EF2" w:rsidP="001C6DA6">
            <w:pPr>
              <w:pStyle w:val="af5"/>
            </w:pPr>
            <w:r w:rsidRPr="00B85CF3">
              <w:t>3</w:t>
            </w:r>
          </w:p>
        </w:tc>
        <w:tc>
          <w:tcPr>
            <w:tcW w:w="940" w:type="pct"/>
            <w:vAlign w:val="center"/>
          </w:tcPr>
          <w:p w14:paraId="5634378C" w14:textId="77777777" w:rsidR="003E6EF2" w:rsidRPr="00B85CF3" w:rsidRDefault="003E6EF2" w:rsidP="001C6DA6">
            <w:pPr>
              <w:pStyle w:val="af5"/>
            </w:pPr>
            <w:r w:rsidRPr="00B85CF3">
              <w:t>混凝土搅拌机</w:t>
            </w:r>
          </w:p>
        </w:tc>
        <w:tc>
          <w:tcPr>
            <w:tcW w:w="594" w:type="pct"/>
            <w:vAlign w:val="center"/>
          </w:tcPr>
          <w:p w14:paraId="2C43DF83" w14:textId="77777777" w:rsidR="003E6EF2" w:rsidRPr="00B85CF3" w:rsidRDefault="003E6EF2" w:rsidP="001C6DA6">
            <w:pPr>
              <w:pStyle w:val="af5"/>
            </w:pPr>
            <w:r w:rsidRPr="00B85CF3">
              <w:t>79</w:t>
            </w:r>
          </w:p>
        </w:tc>
        <w:tc>
          <w:tcPr>
            <w:tcW w:w="508" w:type="pct"/>
            <w:vAlign w:val="center"/>
          </w:tcPr>
          <w:p w14:paraId="42E25C69" w14:textId="77777777" w:rsidR="003E6EF2" w:rsidRPr="00B85CF3" w:rsidRDefault="003E6EF2" w:rsidP="001C6DA6">
            <w:pPr>
              <w:pStyle w:val="af5"/>
            </w:pPr>
            <w:r w:rsidRPr="00B85CF3">
              <w:t>73</w:t>
            </w:r>
          </w:p>
        </w:tc>
        <w:tc>
          <w:tcPr>
            <w:tcW w:w="593" w:type="pct"/>
            <w:vAlign w:val="center"/>
          </w:tcPr>
          <w:p w14:paraId="01000E5A" w14:textId="77777777" w:rsidR="003E6EF2" w:rsidRPr="00B85CF3" w:rsidRDefault="003E6EF2" w:rsidP="001C6DA6">
            <w:pPr>
              <w:pStyle w:val="af5"/>
            </w:pPr>
            <w:r w:rsidRPr="00B85CF3">
              <w:t>69</w:t>
            </w:r>
          </w:p>
        </w:tc>
        <w:tc>
          <w:tcPr>
            <w:tcW w:w="423" w:type="pct"/>
            <w:vAlign w:val="center"/>
          </w:tcPr>
          <w:p w14:paraId="7A333CE0" w14:textId="77777777" w:rsidR="003E6EF2" w:rsidRPr="00B85CF3" w:rsidRDefault="003E6EF2" w:rsidP="001C6DA6">
            <w:pPr>
              <w:pStyle w:val="af5"/>
            </w:pPr>
            <w:r w:rsidRPr="00B85CF3">
              <w:t>65</w:t>
            </w:r>
          </w:p>
        </w:tc>
        <w:tc>
          <w:tcPr>
            <w:tcW w:w="508" w:type="pct"/>
            <w:vAlign w:val="center"/>
          </w:tcPr>
          <w:p w14:paraId="1AB367B2" w14:textId="77777777" w:rsidR="003E6EF2" w:rsidRPr="00B85CF3" w:rsidRDefault="003E6EF2" w:rsidP="001C6DA6">
            <w:pPr>
              <w:pStyle w:val="af5"/>
            </w:pPr>
            <w:r w:rsidRPr="00B85CF3">
              <w:t>59</w:t>
            </w:r>
          </w:p>
        </w:tc>
        <w:tc>
          <w:tcPr>
            <w:tcW w:w="508" w:type="pct"/>
            <w:vAlign w:val="center"/>
          </w:tcPr>
          <w:p w14:paraId="6F9DE284" w14:textId="77777777" w:rsidR="003E6EF2" w:rsidRPr="00B85CF3" w:rsidRDefault="003E6EF2" w:rsidP="001C6DA6">
            <w:pPr>
              <w:pStyle w:val="af5"/>
            </w:pPr>
            <w:r w:rsidRPr="00B85CF3">
              <w:t>53</w:t>
            </w:r>
          </w:p>
        </w:tc>
        <w:tc>
          <w:tcPr>
            <w:tcW w:w="577" w:type="pct"/>
            <w:vAlign w:val="center"/>
          </w:tcPr>
          <w:p w14:paraId="1707CD67" w14:textId="77777777" w:rsidR="003E6EF2" w:rsidRPr="00B85CF3" w:rsidRDefault="003E6EF2" w:rsidP="001C6DA6">
            <w:pPr>
              <w:pStyle w:val="af5"/>
            </w:pPr>
            <w:r w:rsidRPr="00B85CF3">
              <w:t>49</w:t>
            </w:r>
          </w:p>
        </w:tc>
      </w:tr>
    </w:tbl>
    <w:p w14:paraId="6EA9D24E" w14:textId="77777777" w:rsidR="003E6EF2" w:rsidRPr="00B85CF3" w:rsidRDefault="003E6EF2" w:rsidP="001C6DA6">
      <w:pPr>
        <w:ind w:firstLine="480"/>
      </w:pPr>
      <w:r w:rsidRPr="00B85CF3">
        <w:rPr>
          <w:rFonts w:hint="eastAsia"/>
        </w:rPr>
        <w:t>拟建项目施工场地位于岳池县经济技术开发区城南工业园的工业用地范围内，施工工地周边</w:t>
      </w:r>
      <w:r w:rsidRPr="00B85CF3">
        <w:rPr>
          <w:rFonts w:hint="eastAsia"/>
        </w:rPr>
        <w:t>200</w:t>
      </w:r>
      <w:r w:rsidRPr="00B85CF3">
        <w:rPr>
          <w:rFonts w:hint="eastAsia"/>
        </w:rPr>
        <w:t>米范围内不涉及声环境敏感点，加上厂区周边其他企业的工业建筑可以形成有效声屏障，项目施工期较短，施工噪声对区域声环境影响较小。</w:t>
      </w:r>
    </w:p>
    <w:p w14:paraId="03F5F200" w14:textId="77777777" w:rsidR="003E6EF2" w:rsidRPr="00B85CF3" w:rsidRDefault="003E6EF2" w:rsidP="001C6DA6">
      <w:pPr>
        <w:ind w:firstLine="480"/>
      </w:pPr>
      <w:r w:rsidRPr="00B85CF3">
        <w:rPr>
          <w:rFonts w:hint="eastAsia"/>
        </w:rPr>
        <w:t>（</w:t>
      </w:r>
      <w:r w:rsidRPr="00B85CF3">
        <w:rPr>
          <w:rFonts w:hint="eastAsia"/>
        </w:rPr>
        <w:t>3</w:t>
      </w:r>
      <w:r w:rsidRPr="00B85CF3">
        <w:rPr>
          <w:rFonts w:hint="eastAsia"/>
        </w:rPr>
        <w:t>）减缓措施</w:t>
      </w:r>
    </w:p>
    <w:p w14:paraId="0D51A0A0" w14:textId="77777777" w:rsidR="003E6EF2" w:rsidRPr="00B85CF3" w:rsidRDefault="003E6EF2" w:rsidP="001C6DA6">
      <w:pPr>
        <w:ind w:firstLine="480"/>
      </w:pPr>
      <w:r w:rsidRPr="00B85CF3">
        <w:rPr>
          <w:rFonts w:hint="eastAsia"/>
        </w:rPr>
        <w:t>为进一步减缓拟建项目施工噪声影响，应合理布局施工场地，在满足施工需要的前提下，选择低噪声先进设备，控制使用强噪声设备，并加强施工机械的维护保养，避免由于设备性能差使机械噪声增大的现象发生。</w:t>
      </w:r>
    </w:p>
    <w:p w14:paraId="0F8BDD90" w14:textId="77777777" w:rsidR="003E6EF2" w:rsidRPr="00B85CF3" w:rsidRDefault="003E6EF2" w:rsidP="001C6DA6">
      <w:pPr>
        <w:ind w:firstLine="480"/>
      </w:pPr>
      <w:r w:rsidRPr="00B85CF3">
        <w:rPr>
          <w:rFonts w:hint="eastAsia"/>
        </w:rPr>
        <w:t>将噪声级大的施工作业尽量安排在白天进行，并严格执行建筑工程夜间施工临时许可制度。施工噪声对区域声环境质量的不利影响将随施工的结束而消失。</w:t>
      </w:r>
    </w:p>
    <w:p w14:paraId="03BFA313" w14:textId="77777777" w:rsidR="003E6EF2" w:rsidRPr="00B85CF3" w:rsidRDefault="003E6EF2">
      <w:pPr>
        <w:pStyle w:val="3"/>
        <w:spacing w:before="156" w:after="156"/>
      </w:pPr>
      <w:r w:rsidRPr="00B85CF3">
        <w:rPr>
          <w:rFonts w:hint="eastAsia"/>
        </w:rPr>
        <w:t>5.1.4</w:t>
      </w:r>
      <w:r w:rsidRPr="00B85CF3">
        <w:rPr>
          <w:rFonts w:hint="eastAsia"/>
        </w:rPr>
        <w:t>施工期固体废弃物影响分析</w:t>
      </w:r>
    </w:p>
    <w:p w14:paraId="69DFC77F" w14:textId="77777777" w:rsidR="003E6EF2" w:rsidRPr="00B85CF3" w:rsidRDefault="003E6EF2" w:rsidP="001C6DA6">
      <w:pPr>
        <w:ind w:firstLine="480"/>
      </w:pPr>
      <w:r w:rsidRPr="00B85CF3">
        <w:rPr>
          <w:rFonts w:hint="eastAsia"/>
        </w:rPr>
        <w:t>拟建项目施工期间产生的固体废弃物主要有施工废物和生活垃圾。建筑施工</w:t>
      </w:r>
      <w:r w:rsidRPr="00B85CF3">
        <w:rPr>
          <w:rFonts w:hint="eastAsia"/>
        </w:rPr>
        <w:lastRenderedPageBreak/>
        <w:t>废物一般是碎石、碎砖、砂土和失效的混凝土等，这部分废弃物在施工过程中应充分回收利用，或填坑平整低洼地，或用于铺路，物尽其用。施工人员的生活垃圾分类收集后由环卫部门统一处置。</w:t>
      </w:r>
    </w:p>
    <w:p w14:paraId="48F54ACC" w14:textId="77777777" w:rsidR="003E6EF2" w:rsidRPr="00B85CF3" w:rsidRDefault="003E6EF2" w:rsidP="001C6DA6">
      <w:pPr>
        <w:ind w:firstLine="480"/>
      </w:pPr>
      <w:r w:rsidRPr="00B85CF3">
        <w:rPr>
          <w:rFonts w:hint="eastAsia"/>
        </w:rPr>
        <w:t>采取以上措施后，施工期固体废物对环境的影响较小。</w:t>
      </w:r>
    </w:p>
    <w:p w14:paraId="05435106" w14:textId="77777777" w:rsidR="003E6EF2" w:rsidRPr="00B85CF3" w:rsidRDefault="003E6EF2">
      <w:pPr>
        <w:pStyle w:val="2"/>
        <w:spacing w:before="156" w:after="156"/>
      </w:pPr>
      <w:bookmarkStart w:id="114" w:name="_Toc159382757"/>
      <w:r w:rsidRPr="00B85CF3">
        <w:rPr>
          <w:rFonts w:hint="eastAsia"/>
        </w:rPr>
        <w:t>5.2</w:t>
      </w:r>
      <w:r w:rsidRPr="00B85CF3">
        <w:rPr>
          <w:rFonts w:hint="eastAsia"/>
        </w:rPr>
        <w:t>营运期环境影响预测与评价</w:t>
      </w:r>
      <w:bookmarkEnd w:id="114"/>
    </w:p>
    <w:p w14:paraId="02880FA7" w14:textId="77777777" w:rsidR="003E6EF2" w:rsidRPr="00B85CF3" w:rsidRDefault="003E6EF2">
      <w:pPr>
        <w:pStyle w:val="3"/>
        <w:spacing w:before="156" w:after="156"/>
      </w:pPr>
      <w:r w:rsidRPr="00B85CF3">
        <w:rPr>
          <w:rFonts w:hint="eastAsia"/>
        </w:rPr>
        <w:t>5.2.1</w:t>
      </w:r>
      <w:r w:rsidRPr="00B85CF3">
        <w:rPr>
          <w:rFonts w:hint="eastAsia"/>
        </w:rPr>
        <w:t>大气环境影响预测与评价</w:t>
      </w:r>
    </w:p>
    <w:p w14:paraId="38CD1D2F" w14:textId="2B82AE33" w:rsidR="003E6EF2" w:rsidRPr="00B85CF3" w:rsidRDefault="003E6EF2">
      <w:pPr>
        <w:pStyle w:val="4"/>
        <w:spacing w:before="152" w:after="152"/>
      </w:pPr>
      <w:r w:rsidRPr="00B85CF3">
        <w:rPr>
          <w:rFonts w:hint="eastAsia"/>
        </w:rPr>
        <w:t>5</w:t>
      </w:r>
      <w:r w:rsidRPr="00B85CF3">
        <w:t>.2.1.1</w:t>
      </w:r>
      <w:r w:rsidR="00500D77" w:rsidRPr="00B85CF3">
        <w:rPr>
          <w:rFonts w:hint="eastAsia"/>
        </w:rPr>
        <w:t>预测因子、模式、范围及参数</w:t>
      </w:r>
    </w:p>
    <w:p w14:paraId="2CE925F2" w14:textId="7CEFF28B" w:rsidR="00500D77" w:rsidRPr="00B85CF3" w:rsidRDefault="00500D77" w:rsidP="00500D77">
      <w:pPr>
        <w:ind w:firstLine="480"/>
      </w:pPr>
      <w:r w:rsidRPr="00B85CF3">
        <w:rPr>
          <w:rFonts w:hint="eastAsia"/>
        </w:rPr>
        <w:t>根据工程分析，拟建项目环境空气评价因子为</w:t>
      </w:r>
      <w:r w:rsidR="004616E9" w:rsidRPr="00B85CF3">
        <w:rPr>
          <w:rFonts w:hint="eastAsia"/>
        </w:rPr>
        <w:t>VOC</w:t>
      </w:r>
      <w:r w:rsidR="004616E9" w:rsidRPr="00B85CF3">
        <w:rPr>
          <w:rFonts w:hint="eastAsia"/>
          <w:vertAlign w:val="subscript"/>
        </w:rPr>
        <w:t>S</w:t>
      </w:r>
      <w:r w:rsidR="004616E9" w:rsidRPr="00B85CF3">
        <w:rPr>
          <w:rFonts w:hint="eastAsia"/>
        </w:rPr>
        <w:t>、丙酮、乙酸乙酯、非甲烷总烃、氯化氢、氨、硫化氢、硫酸雾、甲醇</w:t>
      </w:r>
      <w:r w:rsidRPr="00B85CF3">
        <w:rPr>
          <w:rFonts w:hint="eastAsia"/>
        </w:rPr>
        <w:t>等，根据《环境影响评价技术导则大气环境》（</w:t>
      </w:r>
      <w:r w:rsidRPr="00B85CF3">
        <w:rPr>
          <w:rFonts w:hint="eastAsia"/>
        </w:rPr>
        <w:t>HJ2.2-2018</w:t>
      </w:r>
      <w:r w:rsidRPr="00B85CF3">
        <w:rPr>
          <w:rFonts w:hint="eastAsia"/>
        </w:rPr>
        <w:t>）对大气环境影响评价工作级别进行判定。</w:t>
      </w:r>
    </w:p>
    <w:p w14:paraId="402AC7C6" w14:textId="70F23197" w:rsidR="00500D77" w:rsidRPr="00B85CF3" w:rsidRDefault="00500D77" w:rsidP="00500D77">
      <w:pPr>
        <w:pStyle w:val="af4"/>
      </w:pPr>
      <w:r w:rsidRPr="00B85CF3">
        <w:rPr>
          <w:rFonts w:hint="eastAsia"/>
        </w:rPr>
        <w:t>表</w:t>
      </w:r>
      <w:r w:rsidRPr="00B85CF3">
        <w:t>5.2.1-</w:t>
      </w:r>
      <w:r w:rsidRPr="00B85CF3">
        <w:rPr>
          <w:rFonts w:hint="eastAsia"/>
        </w:rPr>
        <w:t>1</w:t>
      </w:r>
      <w:r w:rsidRPr="00B85CF3">
        <w:t xml:space="preserve"> </w:t>
      </w:r>
      <w:r w:rsidRPr="00B85CF3">
        <w:rPr>
          <w:rFonts w:hint="eastAsia"/>
        </w:rPr>
        <w:t>大气环境影响评价等级判别表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9"/>
        <w:gridCol w:w="5807"/>
      </w:tblGrid>
      <w:tr w:rsidR="00500D77" w:rsidRPr="00B85CF3" w14:paraId="4F774EED" w14:textId="77777777" w:rsidTr="00BE2ABE">
        <w:trPr>
          <w:trHeight w:val="20"/>
        </w:trPr>
        <w:tc>
          <w:tcPr>
            <w:tcW w:w="1500" w:type="pct"/>
            <w:shd w:val="clear" w:color="auto" w:fill="auto"/>
            <w:vAlign w:val="center"/>
          </w:tcPr>
          <w:p w14:paraId="443ED75D" w14:textId="77777777" w:rsidR="00500D77" w:rsidRPr="00B85CF3" w:rsidRDefault="00500D77" w:rsidP="00500D77">
            <w:pPr>
              <w:pStyle w:val="af5"/>
            </w:pPr>
            <w:r w:rsidRPr="00B85CF3">
              <w:t>评价工作等级</w:t>
            </w:r>
          </w:p>
        </w:tc>
        <w:tc>
          <w:tcPr>
            <w:tcW w:w="3500" w:type="pct"/>
            <w:shd w:val="clear" w:color="auto" w:fill="auto"/>
            <w:vAlign w:val="center"/>
          </w:tcPr>
          <w:p w14:paraId="39D8DBDC" w14:textId="77777777" w:rsidR="00500D77" w:rsidRPr="00B85CF3" w:rsidRDefault="00500D77" w:rsidP="00500D77">
            <w:pPr>
              <w:pStyle w:val="af5"/>
            </w:pPr>
            <w:r w:rsidRPr="00B85CF3">
              <w:t>评价工作分级判据</w:t>
            </w:r>
          </w:p>
        </w:tc>
      </w:tr>
      <w:tr w:rsidR="00500D77" w:rsidRPr="00B85CF3" w14:paraId="7AE0E726" w14:textId="77777777" w:rsidTr="00BE2ABE">
        <w:trPr>
          <w:trHeight w:val="20"/>
        </w:trPr>
        <w:tc>
          <w:tcPr>
            <w:tcW w:w="1500" w:type="pct"/>
            <w:shd w:val="clear" w:color="auto" w:fill="auto"/>
            <w:vAlign w:val="center"/>
          </w:tcPr>
          <w:p w14:paraId="2F1BC94B" w14:textId="77777777" w:rsidR="00500D77" w:rsidRPr="00B85CF3" w:rsidRDefault="00500D77" w:rsidP="00500D77">
            <w:pPr>
              <w:pStyle w:val="af5"/>
            </w:pPr>
            <w:r w:rsidRPr="00B85CF3">
              <w:t>一级</w:t>
            </w:r>
          </w:p>
        </w:tc>
        <w:tc>
          <w:tcPr>
            <w:tcW w:w="3500" w:type="pct"/>
            <w:shd w:val="clear" w:color="auto" w:fill="auto"/>
            <w:vAlign w:val="center"/>
          </w:tcPr>
          <w:p w14:paraId="58060B00" w14:textId="77777777" w:rsidR="00500D77" w:rsidRPr="00B85CF3" w:rsidRDefault="00500D77" w:rsidP="00500D77">
            <w:pPr>
              <w:pStyle w:val="af5"/>
            </w:pPr>
            <w:r w:rsidRPr="00B85CF3">
              <w:t>Pmax≥10%</w:t>
            </w:r>
          </w:p>
        </w:tc>
      </w:tr>
      <w:tr w:rsidR="00500D77" w:rsidRPr="00B85CF3" w14:paraId="29212666" w14:textId="77777777" w:rsidTr="00BE2ABE">
        <w:trPr>
          <w:trHeight w:val="20"/>
        </w:trPr>
        <w:tc>
          <w:tcPr>
            <w:tcW w:w="1500" w:type="pct"/>
            <w:shd w:val="clear" w:color="auto" w:fill="auto"/>
            <w:vAlign w:val="center"/>
          </w:tcPr>
          <w:p w14:paraId="21108914" w14:textId="77777777" w:rsidR="00500D77" w:rsidRPr="00B85CF3" w:rsidRDefault="00500D77" w:rsidP="00500D77">
            <w:pPr>
              <w:pStyle w:val="af5"/>
            </w:pPr>
            <w:r w:rsidRPr="00B85CF3">
              <w:t>二级</w:t>
            </w:r>
          </w:p>
        </w:tc>
        <w:tc>
          <w:tcPr>
            <w:tcW w:w="3500" w:type="pct"/>
            <w:shd w:val="clear" w:color="auto" w:fill="auto"/>
            <w:vAlign w:val="center"/>
          </w:tcPr>
          <w:p w14:paraId="126789E1" w14:textId="77777777" w:rsidR="00500D77" w:rsidRPr="00B85CF3" w:rsidRDefault="00500D77" w:rsidP="00500D77">
            <w:pPr>
              <w:pStyle w:val="af5"/>
            </w:pPr>
            <w:r w:rsidRPr="00B85CF3">
              <w:t>1%≤Pmax</w:t>
            </w:r>
            <w:r w:rsidRPr="00B85CF3">
              <w:t>＜</w:t>
            </w:r>
            <w:r w:rsidRPr="00B85CF3">
              <w:t>10%</w:t>
            </w:r>
          </w:p>
        </w:tc>
      </w:tr>
      <w:tr w:rsidR="00500D77" w:rsidRPr="00B85CF3" w14:paraId="32C61A43" w14:textId="77777777" w:rsidTr="00BE2ABE">
        <w:trPr>
          <w:trHeight w:val="20"/>
        </w:trPr>
        <w:tc>
          <w:tcPr>
            <w:tcW w:w="1500" w:type="pct"/>
            <w:shd w:val="clear" w:color="auto" w:fill="auto"/>
            <w:vAlign w:val="center"/>
          </w:tcPr>
          <w:p w14:paraId="77CAF097" w14:textId="77777777" w:rsidR="00500D77" w:rsidRPr="00B85CF3" w:rsidRDefault="00500D77" w:rsidP="00500D77">
            <w:pPr>
              <w:pStyle w:val="af5"/>
            </w:pPr>
            <w:r w:rsidRPr="00B85CF3">
              <w:t>三级</w:t>
            </w:r>
          </w:p>
        </w:tc>
        <w:tc>
          <w:tcPr>
            <w:tcW w:w="3500" w:type="pct"/>
            <w:shd w:val="clear" w:color="auto" w:fill="auto"/>
            <w:vAlign w:val="center"/>
          </w:tcPr>
          <w:p w14:paraId="3F7CD362" w14:textId="77777777" w:rsidR="00500D77" w:rsidRPr="00B85CF3" w:rsidRDefault="00500D77" w:rsidP="00500D77">
            <w:pPr>
              <w:pStyle w:val="af5"/>
            </w:pPr>
            <w:r w:rsidRPr="00B85CF3">
              <w:t>Pmax</w:t>
            </w:r>
            <w:r w:rsidRPr="00B85CF3">
              <w:t>＜</w:t>
            </w:r>
            <w:r w:rsidRPr="00B85CF3">
              <w:t>1%</w:t>
            </w:r>
          </w:p>
        </w:tc>
      </w:tr>
    </w:tbl>
    <w:p w14:paraId="74EA5700" w14:textId="77777777" w:rsidR="00500D77" w:rsidRPr="00B85CF3" w:rsidRDefault="00500D77" w:rsidP="00500D77">
      <w:pPr>
        <w:ind w:firstLine="480"/>
      </w:pPr>
      <w:r w:rsidRPr="00B85CF3">
        <w:rPr>
          <w:rFonts w:hint="eastAsia"/>
        </w:rPr>
        <w:t>采用导则推荐的</w:t>
      </w:r>
      <w:r w:rsidRPr="00B85CF3">
        <w:rPr>
          <w:rFonts w:hint="eastAsia"/>
        </w:rPr>
        <w:t>AERSCREEN</w:t>
      </w:r>
      <w:r w:rsidRPr="00B85CF3">
        <w:rPr>
          <w:rFonts w:hint="eastAsia"/>
        </w:rPr>
        <w:t>模型，分别计算每一种污染物的最大地面浓度占标率</w:t>
      </w:r>
      <w:r w:rsidRPr="00B85CF3">
        <w:rPr>
          <w:rFonts w:hint="eastAsia"/>
        </w:rPr>
        <w:t>Pi</w:t>
      </w:r>
      <w:r w:rsidRPr="00B85CF3">
        <w:rPr>
          <w:rFonts w:hint="eastAsia"/>
        </w:rPr>
        <w:t>（第</w:t>
      </w:r>
      <w:r w:rsidRPr="00B85CF3">
        <w:rPr>
          <w:rFonts w:hint="eastAsia"/>
        </w:rPr>
        <w:t>i</w:t>
      </w:r>
      <w:r w:rsidRPr="00B85CF3">
        <w:rPr>
          <w:rFonts w:hint="eastAsia"/>
        </w:rPr>
        <w:t>个污染物），及第</w:t>
      </w:r>
      <w:r w:rsidRPr="00B85CF3">
        <w:rPr>
          <w:rFonts w:hint="eastAsia"/>
        </w:rPr>
        <w:t>i</w:t>
      </w:r>
      <w:r w:rsidRPr="00B85CF3">
        <w:rPr>
          <w:rFonts w:hint="eastAsia"/>
        </w:rPr>
        <w:t>个污染物的地面浓度达标准限值</w:t>
      </w:r>
      <w:r w:rsidRPr="00B85CF3">
        <w:rPr>
          <w:rFonts w:hint="eastAsia"/>
        </w:rPr>
        <w:t>10%</w:t>
      </w:r>
      <w:r w:rsidRPr="00B85CF3">
        <w:rPr>
          <w:rFonts w:hint="eastAsia"/>
        </w:rPr>
        <w:t>时所对应的最远距离</w:t>
      </w:r>
      <w:r w:rsidRPr="00B85CF3">
        <w:rPr>
          <w:rFonts w:hint="eastAsia"/>
        </w:rPr>
        <w:t>D10%</w:t>
      </w:r>
      <w:r w:rsidRPr="00B85CF3">
        <w:rPr>
          <w:rFonts w:hint="eastAsia"/>
        </w:rPr>
        <w:t>。其中</w:t>
      </w:r>
      <w:r w:rsidRPr="00B85CF3">
        <w:rPr>
          <w:rFonts w:hint="eastAsia"/>
        </w:rPr>
        <w:t>Pi</w:t>
      </w:r>
      <w:r w:rsidRPr="00B85CF3">
        <w:rPr>
          <w:rFonts w:hint="eastAsia"/>
        </w:rPr>
        <w:t>定义为：</w:t>
      </w:r>
    </w:p>
    <w:p w14:paraId="5D1892F5" w14:textId="77777777" w:rsidR="00500D77" w:rsidRPr="00B85CF3" w:rsidRDefault="00500D77" w:rsidP="00500D77">
      <w:pPr>
        <w:ind w:firstLineChars="0" w:firstLine="0"/>
        <w:jc w:val="center"/>
      </w:pPr>
      <w:r w:rsidRPr="00B85CF3">
        <w:t>Pi=Ci/C0i×100%</w:t>
      </w:r>
    </w:p>
    <w:p w14:paraId="12CAB9DE" w14:textId="77777777" w:rsidR="00500D77" w:rsidRPr="00B85CF3" w:rsidRDefault="00500D77" w:rsidP="00500D77">
      <w:pPr>
        <w:ind w:firstLine="480"/>
      </w:pPr>
      <w:r w:rsidRPr="00B85CF3">
        <w:rPr>
          <w:rFonts w:hint="eastAsia"/>
        </w:rPr>
        <w:t>式中：</w:t>
      </w:r>
      <w:r w:rsidRPr="00B85CF3">
        <w:rPr>
          <w:rFonts w:hint="eastAsia"/>
        </w:rPr>
        <w:t>Pi</w:t>
      </w:r>
      <w:r w:rsidRPr="00B85CF3">
        <w:rPr>
          <w:rFonts w:hint="eastAsia"/>
        </w:rPr>
        <w:t>——第</w:t>
      </w:r>
      <w:r w:rsidRPr="00B85CF3">
        <w:rPr>
          <w:rFonts w:hint="eastAsia"/>
        </w:rPr>
        <w:t>i</w:t>
      </w:r>
      <w:r w:rsidRPr="00B85CF3">
        <w:rPr>
          <w:rFonts w:hint="eastAsia"/>
        </w:rPr>
        <w:t>个污染物的最大地面浓度占标率，</w:t>
      </w:r>
      <w:r w:rsidRPr="00B85CF3">
        <w:rPr>
          <w:rFonts w:hint="eastAsia"/>
        </w:rPr>
        <w:t>%</w:t>
      </w:r>
      <w:r w:rsidRPr="00B85CF3">
        <w:rPr>
          <w:rFonts w:hint="eastAsia"/>
        </w:rPr>
        <w:t>；</w:t>
      </w:r>
    </w:p>
    <w:p w14:paraId="06492C9B" w14:textId="77777777" w:rsidR="00500D77" w:rsidRPr="00B85CF3" w:rsidRDefault="00500D77" w:rsidP="00500D77">
      <w:pPr>
        <w:ind w:firstLineChars="500" w:firstLine="1200"/>
      </w:pPr>
      <w:r w:rsidRPr="00B85CF3">
        <w:rPr>
          <w:rFonts w:hint="eastAsia"/>
        </w:rPr>
        <w:t>Ci</w:t>
      </w:r>
      <w:r w:rsidRPr="00B85CF3">
        <w:rPr>
          <w:rFonts w:hint="eastAsia"/>
        </w:rPr>
        <w:t>——采用估算模式计算出的第个污染物的最大地面浓度，</w:t>
      </w:r>
      <w:r w:rsidRPr="00B85CF3">
        <w:rPr>
          <w:rFonts w:hint="eastAsia"/>
        </w:rPr>
        <w:t>mg/m</w:t>
      </w:r>
      <w:r w:rsidRPr="00B85CF3">
        <w:rPr>
          <w:rFonts w:hint="eastAsia"/>
          <w:vertAlign w:val="superscript"/>
        </w:rPr>
        <w:t>3</w:t>
      </w:r>
      <w:r w:rsidRPr="00B85CF3">
        <w:rPr>
          <w:rFonts w:hint="eastAsia"/>
        </w:rPr>
        <w:t>；</w:t>
      </w:r>
    </w:p>
    <w:p w14:paraId="4040D734" w14:textId="77777777" w:rsidR="00500D77" w:rsidRPr="00B85CF3" w:rsidRDefault="00500D77" w:rsidP="00500D77">
      <w:pPr>
        <w:ind w:firstLineChars="500" w:firstLine="1200"/>
      </w:pPr>
      <w:r w:rsidRPr="00B85CF3">
        <w:rPr>
          <w:rFonts w:hint="eastAsia"/>
        </w:rPr>
        <w:t>C0i</w:t>
      </w:r>
      <w:r w:rsidRPr="00B85CF3">
        <w:rPr>
          <w:rFonts w:hint="eastAsia"/>
        </w:rPr>
        <w:t>——第</w:t>
      </w:r>
      <w:r w:rsidRPr="00B85CF3">
        <w:rPr>
          <w:rFonts w:hint="eastAsia"/>
        </w:rPr>
        <w:t>i</w:t>
      </w:r>
      <w:r w:rsidRPr="00B85CF3">
        <w:rPr>
          <w:rFonts w:hint="eastAsia"/>
        </w:rPr>
        <w:t>个污染物的环境空气质量标准，</w:t>
      </w:r>
      <w:r w:rsidRPr="00B85CF3">
        <w:rPr>
          <w:rFonts w:hint="eastAsia"/>
        </w:rPr>
        <w:t>mg/m</w:t>
      </w:r>
      <w:r w:rsidRPr="00B85CF3">
        <w:rPr>
          <w:rFonts w:hint="eastAsia"/>
          <w:vertAlign w:val="superscript"/>
        </w:rPr>
        <w:t>3</w:t>
      </w:r>
      <w:r w:rsidRPr="00B85CF3">
        <w:rPr>
          <w:rFonts w:hint="eastAsia"/>
        </w:rPr>
        <w:t>。</w:t>
      </w:r>
    </w:p>
    <w:p w14:paraId="128CB5C4" w14:textId="237DA415" w:rsidR="00500D77" w:rsidRPr="00B85CF3" w:rsidRDefault="00500D77" w:rsidP="00500D77">
      <w:pPr>
        <w:ind w:firstLine="480"/>
      </w:pPr>
      <w:r w:rsidRPr="00B85CF3">
        <w:rPr>
          <w:rFonts w:hint="eastAsia"/>
        </w:rPr>
        <w:t>估算模型参数见表</w:t>
      </w:r>
      <w:r w:rsidRPr="00B85CF3">
        <w:t>5.2.1-2</w:t>
      </w:r>
      <w:r w:rsidRPr="00B85CF3">
        <w:rPr>
          <w:rFonts w:hint="eastAsia"/>
        </w:rPr>
        <w:t>。</w:t>
      </w:r>
    </w:p>
    <w:p w14:paraId="3B25EBCE" w14:textId="55184169" w:rsidR="00500D77" w:rsidRPr="00B85CF3" w:rsidRDefault="00500D77" w:rsidP="00500D77">
      <w:pPr>
        <w:pStyle w:val="af4"/>
      </w:pPr>
      <w:r w:rsidRPr="00B85CF3">
        <w:rPr>
          <w:rFonts w:hint="eastAsia"/>
        </w:rPr>
        <w:t>表</w:t>
      </w:r>
      <w:r w:rsidRPr="00B85CF3">
        <w:t xml:space="preserve">5.2.1-2 </w:t>
      </w:r>
      <w:r w:rsidRPr="00B85CF3">
        <w:rPr>
          <w:rFonts w:hint="eastAsia"/>
        </w:rPr>
        <w:t>估算模型参数表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9"/>
        <w:gridCol w:w="2358"/>
        <w:gridCol w:w="2809"/>
      </w:tblGrid>
      <w:tr w:rsidR="00500D77" w:rsidRPr="00B85CF3" w14:paraId="51B12F4A" w14:textId="77777777" w:rsidTr="00BE2ABE">
        <w:trPr>
          <w:trHeight w:val="20"/>
          <w:tblHeader/>
        </w:trPr>
        <w:tc>
          <w:tcPr>
            <w:tcW w:w="3307" w:type="pct"/>
            <w:gridSpan w:val="2"/>
            <w:shd w:val="clear" w:color="auto" w:fill="auto"/>
            <w:noWrap/>
            <w:vAlign w:val="center"/>
          </w:tcPr>
          <w:p w14:paraId="38D4223E" w14:textId="77777777" w:rsidR="00500D77" w:rsidRPr="00B85CF3" w:rsidRDefault="00500D77" w:rsidP="00500D77">
            <w:pPr>
              <w:pStyle w:val="af5"/>
            </w:pPr>
            <w:r w:rsidRPr="00B85CF3">
              <w:t>参数</w:t>
            </w:r>
          </w:p>
        </w:tc>
        <w:tc>
          <w:tcPr>
            <w:tcW w:w="1693" w:type="pct"/>
            <w:shd w:val="clear" w:color="auto" w:fill="auto"/>
            <w:noWrap/>
            <w:vAlign w:val="center"/>
          </w:tcPr>
          <w:p w14:paraId="3D326749" w14:textId="77777777" w:rsidR="00500D77" w:rsidRPr="00B85CF3" w:rsidRDefault="00500D77" w:rsidP="00500D77">
            <w:pPr>
              <w:pStyle w:val="af5"/>
            </w:pPr>
            <w:r w:rsidRPr="00B85CF3">
              <w:t>取值</w:t>
            </w:r>
          </w:p>
        </w:tc>
      </w:tr>
      <w:tr w:rsidR="00500D77" w:rsidRPr="00B85CF3" w14:paraId="7F14BDEA" w14:textId="77777777" w:rsidTr="00BE2ABE">
        <w:trPr>
          <w:trHeight w:val="20"/>
        </w:trPr>
        <w:tc>
          <w:tcPr>
            <w:tcW w:w="1886" w:type="pct"/>
            <w:vMerge w:val="restart"/>
            <w:shd w:val="clear" w:color="auto" w:fill="auto"/>
            <w:noWrap/>
            <w:vAlign w:val="center"/>
          </w:tcPr>
          <w:p w14:paraId="15700692" w14:textId="77777777" w:rsidR="00500D77" w:rsidRPr="00B85CF3" w:rsidRDefault="00500D77" w:rsidP="00500D77">
            <w:pPr>
              <w:pStyle w:val="af5"/>
            </w:pPr>
            <w:r w:rsidRPr="00B85CF3">
              <w:t>城市</w:t>
            </w:r>
            <w:r w:rsidRPr="00B85CF3">
              <w:t>/</w:t>
            </w:r>
            <w:r w:rsidRPr="00B85CF3">
              <w:t>农村选项</w:t>
            </w:r>
          </w:p>
        </w:tc>
        <w:tc>
          <w:tcPr>
            <w:tcW w:w="1421" w:type="pct"/>
            <w:shd w:val="clear" w:color="auto" w:fill="auto"/>
            <w:noWrap/>
            <w:vAlign w:val="center"/>
          </w:tcPr>
          <w:p w14:paraId="05B8DCF8" w14:textId="77777777" w:rsidR="00500D77" w:rsidRPr="00B85CF3" w:rsidRDefault="00500D77" w:rsidP="00500D77">
            <w:pPr>
              <w:pStyle w:val="af5"/>
            </w:pPr>
            <w:r w:rsidRPr="00B85CF3">
              <w:t>城市</w:t>
            </w:r>
            <w:r w:rsidRPr="00B85CF3">
              <w:t>/</w:t>
            </w:r>
            <w:r w:rsidRPr="00B85CF3">
              <w:t>农村</w:t>
            </w:r>
          </w:p>
        </w:tc>
        <w:tc>
          <w:tcPr>
            <w:tcW w:w="1693" w:type="pct"/>
            <w:shd w:val="clear" w:color="auto" w:fill="auto"/>
            <w:noWrap/>
            <w:vAlign w:val="center"/>
          </w:tcPr>
          <w:p w14:paraId="2001C5FA" w14:textId="135AA10B" w:rsidR="00500D77" w:rsidRPr="00B85CF3" w:rsidRDefault="00500D77" w:rsidP="00500D77">
            <w:pPr>
              <w:pStyle w:val="af5"/>
            </w:pPr>
            <w:r w:rsidRPr="00B85CF3">
              <w:t>城市</w:t>
            </w:r>
          </w:p>
        </w:tc>
      </w:tr>
      <w:tr w:rsidR="00500D77" w:rsidRPr="00B85CF3" w14:paraId="3D60A78D" w14:textId="77777777" w:rsidTr="00BE2ABE">
        <w:trPr>
          <w:trHeight w:val="20"/>
        </w:trPr>
        <w:tc>
          <w:tcPr>
            <w:tcW w:w="1886" w:type="pct"/>
            <w:vMerge/>
            <w:shd w:val="clear" w:color="auto" w:fill="auto"/>
            <w:vAlign w:val="center"/>
          </w:tcPr>
          <w:p w14:paraId="59C6BFC1" w14:textId="77777777" w:rsidR="00500D77" w:rsidRPr="00B85CF3" w:rsidRDefault="00500D77" w:rsidP="00500D77">
            <w:pPr>
              <w:pStyle w:val="af5"/>
            </w:pPr>
          </w:p>
        </w:tc>
        <w:tc>
          <w:tcPr>
            <w:tcW w:w="1421" w:type="pct"/>
            <w:shd w:val="clear" w:color="auto" w:fill="auto"/>
            <w:noWrap/>
            <w:vAlign w:val="center"/>
          </w:tcPr>
          <w:p w14:paraId="38B731CB" w14:textId="77777777" w:rsidR="00500D77" w:rsidRPr="00B85CF3" w:rsidRDefault="00500D77" w:rsidP="00500D77">
            <w:pPr>
              <w:pStyle w:val="af5"/>
            </w:pPr>
            <w:r w:rsidRPr="00B85CF3">
              <w:t>人口数（城市选项时）</w:t>
            </w:r>
          </w:p>
        </w:tc>
        <w:tc>
          <w:tcPr>
            <w:tcW w:w="1693" w:type="pct"/>
            <w:shd w:val="clear" w:color="auto" w:fill="auto"/>
            <w:noWrap/>
            <w:vAlign w:val="center"/>
          </w:tcPr>
          <w:p w14:paraId="66FE1B0D" w14:textId="49D8B9E8" w:rsidR="00500D77" w:rsidRPr="00B85CF3" w:rsidRDefault="00500D77" w:rsidP="00500D77">
            <w:pPr>
              <w:pStyle w:val="af5"/>
            </w:pPr>
            <w:r w:rsidRPr="00B85CF3">
              <w:rPr>
                <w:rFonts w:hint="eastAsia"/>
              </w:rPr>
              <w:t>约</w:t>
            </w:r>
            <w:r w:rsidRPr="00B85CF3">
              <w:t>28</w:t>
            </w:r>
            <w:r w:rsidRPr="00B85CF3">
              <w:rPr>
                <w:rFonts w:hint="eastAsia"/>
              </w:rPr>
              <w:t>万人</w:t>
            </w:r>
          </w:p>
        </w:tc>
      </w:tr>
      <w:tr w:rsidR="00500D77" w:rsidRPr="00B85CF3" w14:paraId="09FAE5DC" w14:textId="77777777" w:rsidTr="00BE2ABE">
        <w:trPr>
          <w:trHeight w:val="20"/>
        </w:trPr>
        <w:tc>
          <w:tcPr>
            <w:tcW w:w="3307" w:type="pct"/>
            <w:gridSpan w:val="2"/>
            <w:shd w:val="clear" w:color="auto" w:fill="auto"/>
            <w:vAlign w:val="center"/>
          </w:tcPr>
          <w:p w14:paraId="4008A04B" w14:textId="77777777" w:rsidR="00500D77" w:rsidRPr="00B85CF3" w:rsidRDefault="00500D77" w:rsidP="00500D77">
            <w:pPr>
              <w:pStyle w:val="af5"/>
            </w:pPr>
            <w:r w:rsidRPr="00B85CF3">
              <w:t>最高环境温度</w:t>
            </w:r>
            <w:r w:rsidRPr="00B85CF3">
              <w:t>/</w:t>
            </w:r>
            <w:r w:rsidRPr="00B85CF3">
              <w:rPr>
                <w:rFonts w:hint="eastAsia"/>
              </w:rPr>
              <w:t>℃</w:t>
            </w:r>
          </w:p>
        </w:tc>
        <w:tc>
          <w:tcPr>
            <w:tcW w:w="1693" w:type="pct"/>
            <w:shd w:val="clear" w:color="auto" w:fill="auto"/>
            <w:noWrap/>
            <w:vAlign w:val="center"/>
          </w:tcPr>
          <w:p w14:paraId="25FA2F72" w14:textId="7C628F29" w:rsidR="00500D77" w:rsidRPr="00B85CF3" w:rsidRDefault="00500D77" w:rsidP="00500D77">
            <w:pPr>
              <w:pStyle w:val="af5"/>
            </w:pPr>
            <w:r w:rsidRPr="00B85CF3">
              <w:rPr>
                <w:rFonts w:hint="eastAsia"/>
              </w:rPr>
              <w:t>4</w:t>
            </w:r>
            <w:r w:rsidRPr="00B85CF3">
              <w:t>2.2</w:t>
            </w:r>
          </w:p>
        </w:tc>
      </w:tr>
      <w:tr w:rsidR="00500D77" w:rsidRPr="00B85CF3" w14:paraId="276F522C" w14:textId="77777777" w:rsidTr="00BE2ABE">
        <w:trPr>
          <w:trHeight w:val="20"/>
        </w:trPr>
        <w:tc>
          <w:tcPr>
            <w:tcW w:w="3307" w:type="pct"/>
            <w:gridSpan w:val="2"/>
            <w:shd w:val="clear" w:color="auto" w:fill="auto"/>
            <w:vAlign w:val="center"/>
          </w:tcPr>
          <w:p w14:paraId="7950DA4C" w14:textId="77777777" w:rsidR="00500D77" w:rsidRPr="00B85CF3" w:rsidRDefault="00500D77" w:rsidP="00500D77">
            <w:pPr>
              <w:pStyle w:val="af5"/>
            </w:pPr>
            <w:r w:rsidRPr="00B85CF3">
              <w:t>最低环境温度</w:t>
            </w:r>
            <w:r w:rsidRPr="00B85CF3">
              <w:t>/</w:t>
            </w:r>
            <w:r w:rsidRPr="00B85CF3">
              <w:rPr>
                <w:rFonts w:hint="eastAsia"/>
              </w:rPr>
              <w:t>℃</w:t>
            </w:r>
          </w:p>
        </w:tc>
        <w:tc>
          <w:tcPr>
            <w:tcW w:w="1693" w:type="pct"/>
            <w:shd w:val="clear" w:color="auto" w:fill="auto"/>
            <w:noWrap/>
            <w:vAlign w:val="center"/>
          </w:tcPr>
          <w:p w14:paraId="2DD38A59" w14:textId="63284EE7" w:rsidR="00500D77" w:rsidRPr="00B85CF3" w:rsidRDefault="00500D77" w:rsidP="00500D77">
            <w:pPr>
              <w:pStyle w:val="af5"/>
            </w:pPr>
            <w:r w:rsidRPr="00B85CF3">
              <w:rPr>
                <w:rFonts w:hint="eastAsia"/>
              </w:rPr>
              <w:t>-3.</w:t>
            </w:r>
            <w:r w:rsidRPr="00B85CF3">
              <w:t>6</w:t>
            </w:r>
          </w:p>
        </w:tc>
      </w:tr>
      <w:tr w:rsidR="00500D77" w:rsidRPr="00B85CF3" w14:paraId="5DD03688" w14:textId="77777777" w:rsidTr="00BE2ABE">
        <w:trPr>
          <w:trHeight w:val="20"/>
        </w:trPr>
        <w:tc>
          <w:tcPr>
            <w:tcW w:w="3307" w:type="pct"/>
            <w:gridSpan w:val="2"/>
            <w:shd w:val="clear" w:color="auto" w:fill="auto"/>
            <w:vAlign w:val="center"/>
          </w:tcPr>
          <w:p w14:paraId="74B033A7" w14:textId="77777777" w:rsidR="00500D77" w:rsidRPr="00B85CF3" w:rsidRDefault="00500D77" w:rsidP="00500D77">
            <w:pPr>
              <w:pStyle w:val="af5"/>
            </w:pPr>
            <w:r w:rsidRPr="00B85CF3">
              <w:t>土地利用类型</w:t>
            </w:r>
          </w:p>
        </w:tc>
        <w:tc>
          <w:tcPr>
            <w:tcW w:w="1693" w:type="pct"/>
            <w:shd w:val="clear" w:color="auto" w:fill="auto"/>
            <w:noWrap/>
            <w:vAlign w:val="center"/>
          </w:tcPr>
          <w:p w14:paraId="26BA8D6C" w14:textId="77777777" w:rsidR="00500D77" w:rsidRPr="00B85CF3" w:rsidRDefault="00500D77" w:rsidP="00500D77">
            <w:pPr>
              <w:pStyle w:val="af5"/>
            </w:pPr>
            <w:r w:rsidRPr="00B85CF3">
              <w:t>城镇外围</w:t>
            </w:r>
          </w:p>
        </w:tc>
      </w:tr>
      <w:tr w:rsidR="00500D77" w:rsidRPr="00B85CF3" w14:paraId="3C9E1EBF" w14:textId="77777777" w:rsidTr="00BE2ABE">
        <w:trPr>
          <w:trHeight w:val="20"/>
        </w:trPr>
        <w:tc>
          <w:tcPr>
            <w:tcW w:w="3307" w:type="pct"/>
            <w:gridSpan w:val="2"/>
            <w:shd w:val="clear" w:color="auto" w:fill="auto"/>
            <w:vAlign w:val="center"/>
          </w:tcPr>
          <w:p w14:paraId="17C8F87E" w14:textId="77777777" w:rsidR="00500D77" w:rsidRPr="00B85CF3" w:rsidRDefault="00500D77" w:rsidP="00500D77">
            <w:pPr>
              <w:pStyle w:val="af5"/>
            </w:pPr>
            <w:r w:rsidRPr="00B85CF3">
              <w:lastRenderedPageBreak/>
              <w:t>区域温度条件</w:t>
            </w:r>
          </w:p>
        </w:tc>
        <w:tc>
          <w:tcPr>
            <w:tcW w:w="1693" w:type="pct"/>
            <w:shd w:val="clear" w:color="auto" w:fill="auto"/>
            <w:noWrap/>
            <w:vAlign w:val="center"/>
          </w:tcPr>
          <w:p w14:paraId="13F1C1A2" w14:textId="77777777" w:rsidR="00500D77" w:rsidRPr="00B85CF3" w:rsidRDefault="00500D77" w:rsidP="00500D77">
            <w:pPr>
              <w:pStyle w:val="af5"/>
            </w:pPr>
            <w:r w:rsidRPr="00B85CF3">
              <w:t>潮湿地区</w:t>
            </w:r>
          </w:p>
        </w:tc>
      </w:tr>
      <w:tr w:rsidR="00500D77" w:rsidRPr="00B85CF3" w14:paraId="3D7B6FCF" w14:textId="77777777" w:rsidTr="00BE2ABE">
        <w:trPr>
          <w:trHeight w:val="20"/>
        </w:trPr>
        <w:tc>
          <w:tcPr>
            <w:tcW w:w="1886" w:type="pct"/>
            <w:vMerge w:val="restart"/>
            <w:shd w:val="clear" w:color="auto" w:fill="auto"/>
            <w:vAlign w:val="center"/>
          </w:tcPr>
          <w:p w14:paraId="190E5663" w14:textId="77777777" w:rsidR="00500D77" w:rsidRPr="00B85CF3" w:rsidRDefault="00500D77" w:rsidP="00500D77">
            <w:pPr>
              <w:pStyle w:val="af5"/>
            </w:pPr>
            <w:r w:rsidRPr="00B85CF3">
              <w:t>是否考虑地形</w:t>
            </w:r>
          </w:p>
        </w:tc>
        <w:tc>
          <w:tcPr>
            <w:tcW w:w="1421" w:type="pct"/>
            <w:shd w:val="clear" w:color="auto" w:fill="auto"/>
            <w:noWrap/>
            <w:vAlign w:val="center"/>
          </w:tcPr>
          <w:p w14:paraId="5614D500" w14:textId="77777777" w:rsidR="00500D77" w:rsidRPr="00B85CF3" w:rsidRDefault="00500D77" w:rsidP="00500D77">
            <w:pPr>
              <w:pStyle w:val="af5"/>
            </w:pPr>
            <w:r w:rsidRPr="00B85CF3">
              <w:t>考虑地形</w:t>
            </w:r>
          </w:p>
        </w:tc>
        <w:tc>
          <w:tcPr>
            <w:tcW w:w="1693" w:type="pct"/>
            <w:shd w:val="clear" w:color="auto" w:fill="auto"/>
            <w:noWrap/>
            <w:vAlign w:val="center"/>
          </w:tcPr>
          <w:p w14:paraId="783C5450" w14:textId="77777777" w:rsidR="00500D77" w:rsidRPr="00B85CF3" w:rsidRDefault="00500D77" w:rsidP="00500D77">
            <w:pPr>
              <w:pStyle w:val="af5"/>
            </w:pPr>
            <w:r w:rsidRPr="00B85CF3">
              <w:rPr>
                <w:rFonts w:hint="eastAsia"/>
              </w:rPr>
              <w:t>否</w:t>
            </w:r>
          </w:p>
        </w:tc>
      </w:tr>
      <w:tr w:rsidR="00500D77" w:rsidRPr="00B85CF3" w14:paraId="2BDFCEA5" w14:textId="77777777" w:rsidTr="00BE2ABE">
        <w:trPr>
          <w:trHeight w:val="20"/>
        </w:trPr>
        <w:tc>
          <w:tcPr>
            <w:tcW w:w="1886" w:type="pct"/>
            <w:vMerge/>
            <w:shd w:val="clear" w:color="auto" w:fill="auto"/>
            <w:vAlign w:val="center"/>
          </w:tcPr>
          <w:p w14:paraId="437D1DA8" w14:textId="77777777" w:rsidR="00500D77" w:rsidRPr="00B85CF3" w:rsidRDefault="00500D77" w:rsidP="00500D77">
            <w:pPr>
              <w:pStyle w:val="af5"/>
            </w:pPr>
          </w:p>
        </w:tc>
        <w:tc>
          <w:tcPr>
            <w:tcW w:w="1421" w:type="pct"/>
            <w:shd w:val="clear" w:color="auto" w:fill="auto"/>
            <w:noWrap/>
            <w:vAlign w:val="center"/>
          </w:tcPr>
          <w:p w14:paraId="31E79E7C" w14:textId="77777777" w:rsidR="00500D77" w:rsidRPr="00B85CF3" w:rsidRDefault="00500D77" w:rsidP="00500D77">
            <w:pPr>
              <w:pStyle w:val="af5"/>
            </w:pPr>
            <w:r w:rsidRPr="00B85CF3">
              <w:t>地形数据分辨率</w:t>
            </w:r>
            <w:r w:rsidRPr="00B85CF3">
              <w:t>/m</w:t>
            </w:r>
          </w:p>
        </w:tc>
        <w:tc>
          <w:tcPr>
            <w:tcW w:w="1693" w:type="pct"/>
            <w:shd w:val="clear" w:color="auto" w:fill="auto"/>
            <w:noWrap/>
            <w:vAlign w:val="center"/>
          </w:tcPr>
          <w:p w14:paraId="1DB7B678" w14:textId="77777777" w:rsidR="00500D77" w:rsidRPr="00B85CF3" w:rsidRDefault="00500D77" w:rsidP="00500D77">
            <w:pPr>
              <w:pStyle w:val="af5"/>
            </w:pPr>
            <w:r w:rsidRPr="00B85CF3">
              <w:t>/</w:t>
            </w:r>
          </w:p>
        </w:tc>
      </w:tr>
      <w:tr w:rsidR="00500D77" w:rsidRPr="00B85CF3" w14:paraId="63FEA324" w14:textId="77777777" w:rsidTr="00BE2ABE">
        <w:trPr>
          <w:trHeight w:val="20"/>
        </w:trPr>
        <w:tc>
          <w:tcPr>
            <w:tcW w:w="1886" w:type="pct"/>
            <w:vMerge w:val="restart"/>
            <w:shd w:val="clear" w:color="auto" w:fill="auto"/>
            <w:noWrap/>
            <w:vAlign w:val="center"/>
          </w:tcPr>
          <w:p w14:paraId="44075A7F" w14:textId="77777777" w:rsidR="00500D77" w:rsidRPr="00B85CF3" w:rsidRDefault="00500D77" w:rsidP="00500D77">
            <w:pPr>
              <w:pStyle w:val="af5"/>
            </w:pPr>
            <w:r w:rsidRPr="00B85CF3">
              <w:t>是否考虑岸线熏烟</w:t>
            </w:r>
          </w:p>
        </w:tc>
        <w:tc>
          <w:tcPr>
            <w:tcW w:w="1421" w:type="pct"/>
            <w:shd w:val="clear" w:color="auto" w:fill="auto"/>
            <w:noWrap/>
            <w:vAlign w:val="center"/>
          </w:tcPr>
          <w:p w14:paraId="692789B5" w14:textId="77777777" w:rsidR="00500D77" w:rsidRPr="00B85CF3" w:rsidRDefault="00500D77" w:rsidP="00500D77">
            <w:pPr>
              <w:pStyle w:val="af5"/>
            </w:pPr>
            <w:r w:rsidRPr="00B85CF3">
              <w:t>考虑岸线熏烟</w:t>
            </w:r>
          </w:p>
        </w:tc>
        <w:tc>
          <w:tcPr>
            <w:tcW w:w="1693" w:type="pct"/>
            <w:shd w:val="clear" w:color="auto" w:fill="auto"/>
            <w:noWrap/>
            <w:vAlign w:val="center"/>
          </w:tcPr>
          <w:p w14:paraId="2CDAE136" w14:textId="77777777" w:rsidR="00500D77" w:rsidRPr="00B85CF3" w:rsidRDefault="00500D77" w:rsidP="00500D77">
            <w:pPr>
              <w:pStyle w:val="af5"/>
            </w:pPr>
            <w:r w:rsidRPr="00B85CF3">
              <w:t>否</w:t>
            </w:r>
          </w:p>
        </w:tc>
      </w:tr>
      <w:tr w:rsidR="00500D77" w:rsidRPr="00B85CF3" w14:paraId="53B2C680" w14:textId="77777777" w:rsidTr="00BE2ABE">
        <w:trPr>
          <w:trHeight w:val="20"/>
        </w:trPr>
        <w:tc>
          <w:tcPr>
            <w:tcW w:w="1886" w:type="pct"/>
            <w:vMerge/>
            <w:shd w:val="clear" w:color="auto" w:fill="auto"/>
            <w:noWrap/>
            <w:vAlign w:val="center"/>
          </w:tcPr>
          <w:p w14:paraId="3AC583B4" w14:textId="77777777" w:rsidR="00500D77" w:rsidRPr="00B85CF3" w:rsidRDefault="00500D77" w:rsidP="00500D77">
            <w:pPr>
              <w:pStyle w:val="af5"/>
            </w:pPr>
          </w:p>
        </w:tc>
        <w:tc>
          <w:tcPr>
            <w:tcW w:w="1421" w:type="pct"/>
            <w:shd w:val="clear" w:color="auto" w:fill="auto"/>
            <w:noWrap/>
          </w:tcPr>
          <w:p w14:paraId="465A723F" w14:textId="77777777" w:rsidR="00500D77" w:rsidRPr="00B85CF3" w:rsidRDefault="00500D77" w:rsidP="00500D77">
            <w:pPr>
              <w:pStyle w:val="af5"/>
            </w:pPr>
            <w:r w:rsidRPr="00B85CF3">
              <w:t>海岸线距离</w:t>
            </w:r>
            <w:r w:rsidRPr="00B85CF3">
              <w:t>km</w:t>
            </w:r>
          </w:p>
        </w:tc>
        <w:tc>
          <w:tcPr>
            <w:tcW w:w="1693" w:type="pct"/>
            <w:shd w:val="clear" w:color="auto" w:fill="auto"/>
            <w:noWrap/>
          </w:tcPr>
          <w:p w14:paraId="16DDBD45" w14:textId="77777777" w:rsidR="00500D77" w:rsidRPr="00B85CF3" w:rsidRDefault="00500D77" w:rsidP="00500D77">
            <w:pPr>
              <w:pStyle w:val="af5"/>
            </w:pPr>
            <w:r w:rsidRPr="00B85CF3">
              <w:t>/</w:t>
            </w:r>
          </w:p>
        </w:tc>
      </w:tr>
      <w:tr w:rsidR="00500D77" w:rsidRPr="00B85CF3" w14:paraId="274AA889" w14:textId="77777777" w:rsidTr="00BE2ABE">
        <w:trPr>
          <w:trHeight w:val="20"/>
        </w:trPr>
        <w:tc>
          <w:tcPr>
            <w:tcW w:w="1886" w:type="pct"/>
            <w:vMerge/>
            <w:shd w:val="clear" w:color="auto" w:fill="auto"/>
            <w:noWrap/>
            <w:vAlign w:val="center"/>
          </w:tcPr>
          <w:p w14:paraId="0C75EC74" w14:textId="77777777" w:rsidR="00500D77" w:rsidRPr="00B85CF3" w:rsidRDefault="00500D77" w:rsidP="00500D77">
            <w:pPr>
              <w:pStyle w:val="af5"/>
            </w:pPr>
          </w:p>
        </w:tc>
        <w:tc>
          <w:tcPr>
            <w:tcW w:w="1421" w:type="pct"/>
            <w:shd w:val="clear" w:color="auto" w:fill="auto"/>
            <w:noWrap/>
          </w:tcPr>
          <w:p w14:paraId="22FCCA5A" w14:textId="77777777" w:rsidR="00500D77" w:rsidRPr="00B85CF3" w:rsidRDefault="00500D77" w:rsidP="00500D77">
            <w:pPr>
              <w:pStyle w:val="af5"/>
            </w:pPr>
            <w:r w:rsidRPr="00B85CF3">
              <w:t>海岸线方向</w:t>
            </w:r>
            <w:r w:rsidRPr="00B85CF3">
              <w:t>°</w:t>
            </w:r>
          </w:p>
        </w:tc>
        <w:tc>
          <w:tcPr>
            <w:tcW w:w="1693" w:type="pct"/>
            <w:shd w:val="clear" w:color="auto" w:fill="auto"/>
            <w:noWrap/>
          </w:tcPr>
          <w:p w14:paraId="56EB989D" w14:textId="77777777" w:rsidR="00500D77" w:rsidRPr="00B85CF3" w:rsidRDefault="00500D77" w:rsidP="00500D77">
            <w:pPr>
              <w:pStyle w:val="af5"/>
            </w:pPr>
            <w:r w:rsidRPr="00B85CF3">
              <w:t>/</w:t>
            </w:r>
          </w:p>
        </w:tc>
      </w:tr>
    </w:tbl>
    <w:p w14:paraId="790C02A4" w14:textId="6A35E6C8" w:rsidR="003E6EF2" w:rsidRPr="00B85CF3" w:rsidRDefault="00500D77" w:rsidP="00500D77">
      <w:pPr>
        <w:pStyle w:val="4"/>
        <w:spacing w:before="152" w:after="152"/>
      </w:pPr>
      <w:r w:rsidRPr="00B85CF3">
        <w:rPr>
          <w:rFonts w:hint="eastAsia"/>
        </w:rPr>
        <w:t>5</w:t>
      </w:r>
      <w:r w:rsidRPr="00B85CF3">
        <w:t>.2.1.2</w:t>
      </w:r>
      <w:r w:rsidRPr="00B85CF3">
        <w:rPr>
          <w:rFonts w:hint="eastAsia"/>
        </w:rPr>
        <w:t>污染物排放源强及参数</w:t>
      </w:r>
    </w:p>
    <w:p w14:paraId="30E36E49" w14:textId="0093D59F" w:rsidR="00500D77" w:rsidRPr="00B85CF3" w:rsidRDefault="00500D77" w:rsidP="004616E9">
      <w:pPr>
        <w:ind w:firstLine="480"/>
      </w:pPr>
      <w:r w:rsidRPr="00B85CF3">
        <w:rPr>
          <w:rFonts w:hint="eastAsia"/>
        </w:rPr>
        <w:t>项目营运期废气排放情况见</w:t>
      </w:r>
      <w:r w:rsidRPr="00B85CF3">
        <w:rPr>
          <w:rFonts w:hint="eastAsia"/>
          <w:lang w:bidi="ar"/>
        </w:rPr>
        <w:t>表</w:t>
      </w:r>
      <w:r w:rsidRPr="00B85CF3">
        <w:t>1.5-3~</w:t>
      </w:r>
      <w:r w:rsidRPr="00B85CF3">
        <w:rPr>
          <w:rFonts w:hint="eastAsia"/>
          <w:lang w:bidi="ar"/>
        </w:rPr>
        <w:t>表</w:t>
      </w:r>
      <w:r w:rsidRPr="00B85CF3">
        <w:t>1.5-5</w:t>
      </w:r>
      <w:r w:rsidRPr="00B85CF3">
        <w:rPr>
          <w:rFonts w:hint="eastAsia"/>
        </w:rPr>
        <w:t>。</w:t>
      </w:r>
    </w:p>
    <w:p w14:paraId="200AA204" w14:textId="6FD44715" w:rsidR="00500D77" w:rsidRPr="00B85CF3" w:rsidRDefault="00500D77" w:rsidP="00500D77">
      <w:pPr>
        <w:pStyle w:val="4"/>
        <w:spacing w:before="152" w:after="152"/>
      </w:pPr>
      <w:r w:rsidRPr="00B85CF3">
        <w:rPr>
          <w:rFonts w:hint="eastAsia"/>
        </w:rPr>
        <w:t>5</w:t>
      </w:r>
      <w:r w:rsidRPr="00B85CF3">
        <w:t>.2.1.3</w:t>
      </w:r>
      <w:r w:rsidRPr="00B85CF3">
        <w:rPr>
          <w:rFonts w:hint="eastAsia"/>
        </w:rPr>
        <w:t>计算结果</w:t>
      </w:r>
    </w:p>
    <w:p w14:paraId="00D40401" w14:textId="4AAF573C" w:rsidR="001611AB" w:rsidRPr="00B85CF3" w:rsidRDefault="001611AB" w:rsidP="004616E9">
      <w:pPr>
        <w:ind w:firstLine="480"/>
        <w:sectPr w:rsidR="001611AB" w:rsidRPr="00B85CF3" w:rsidSect="00625FC1">
          <w:pgSz w:w="11906" w:h="16838"/>
          <w:pgMar w:top="1440" w:right="1800" w:bottom="1440" w:left="1800" w:header="851" w:footer="992" w:gutter="0"/>
          <w:cols w:space="720"/>
          <w:docGrid w:type="lines" w:linePitch="312"/>
        </w:sectPr>
      </w:pPr>
      <w:r w:rsidRPr="00B85CF3">
        <w:rPr>
          <w:rFonts w:hint="eastAsia"/>
        </w:rPr>
        <w:t>各源最大落地占标率结果见表</w:t>
      </w:r>
      <w:r w:rsidRPr="00B85CF3">
        <w:rPr>
          <w:rFonts w:hint="eastAsia"/>
        </w:rPr>
        <w:t>1.6.1-3</w:t>
      </w:r>
      <w:r w:rsidRPr="00B85CF3">
        <w:rPr>
          <w:rFonts w:hint="eastAsia"/>
        </w:rPr>
        <w:t>，由表</w:t>
      </w:r>
      <w:r w:rsidRPr="00B85CF3">
        <w:rPr>
          <w:rFonts w:hint="eastAsia"/>
        </w:rPr>
        <w:t>1.6.1-3</w:t>
      </w:r>
      <w:r w:rsidRPr="00B85CF3">
        <w:rPr>
          <w:rFonts w:hint="eastAsia"/>
        </w:rPr>
        <w:t>可知</w:t>
      </w:r>
      <w:r w:rsidRPr="00B85CF3">
        <w:rPr>
          <w:rFonts w:hint="eastAsia"/>
        </w:rPr>
        <w:t>TVOC</w:t>
      </w:r>
      <w:r w:rsidRPr="00B85CF3">
        <w:rPr>
          <w:rFonts w:hint="eastAsia"/>
        </w:rPr>
        <w:t>最大占标率为</w:t>
      </w:r>
      <w:r w:rsidRPr="00B85CF3">
        <w:rPr>
          <w:rFonts w:hint="eastAsia"/>
        </w:rPr>
        <w:t>7.82%</w:t>
      </w:r>
      <w:r w:rsidRPr="00B85CF3">
        <w:rPr>
          <w:rFonts w:hint="eastAsia"/>
        </w:rPr>
        <w:t>，大于</w:t>
      </w:r>
      <w:r w:rsidRPr="00B85CF3">
        <w:rPr>
          <w:rFonts w:hint="eastAsia"/>
        </w:rPr>
        <w:t>1%</w:t>
      </w:r>
      <w:r w:rsidRPr="00B85CF3">
        <w:rPr>
          <w:rFonts w:hint="eastAsia"/>
        </w:rPr>
        <w:t>，小于</w:t>
      </w:r>
      <w:r w:rsidRPr="00B85CF3">
        <w:rPr>
          <w:rFonts w:hint="eastAsia"/>
        </w:rPr>
        <w:t>10%</w:t>
      </w:r>
      <w:r w:rsidRPr="00B85CF3">
        <w:rPr>
          <w:rFonts w:hint="eastAsia"/>
        </w:rPr>
        <w:t>，因此确定项目评价等级为二级，根据《环境影响评价技术导则大气环境》（</w:t>
      </w:r>
      <w:r w:rsidRPr="00B85CF3">
        <w:rPr>
          <w:rFonts w:hint="eastAsia"/>
        </w:rPr>
        <w:t>HJ2.2-2018</w:t>
      </w:r>
      <w:r w:rsidRPr="00B85CF3">
        <w:rPr>
          <w:rFonts w:hint="eastAsia"/>
        </w:rPr>
        <w:t>）要求，不进行进一步预测。估算模式估算模式最大落地浓度及距离预测结果见表</w:t>
      </w:r>
      <w:r w:rsidRPr="00B85CF3">
        <w:rPr>
          <w:rFonts w:hint="eastAsia"/>
        </w:rPr>
        <w:t>5.2.1-3</w:t>
      </w:r>
      <w:r w:rsidRPr="00B85CF3">
        <w:rPr>
          <w:rFonts w:hint="eastAsia"/>
        </w:rPr>
        <w:t>。</w:t>
      </w:r>
    </w:p>
    <w:p w14:paraId="007902C8" w14:textId="77777777" w:rsidR="001611AB" w:rsidRPr="00B85CF3" w:rsidRDefault="001611AB" w:rsidP="001611AB">
      <w:pPr>
        <w:pStyle w:val="af4"/>
        <w:rPr>
          <w:vertAlign w:val="superscript"/>
          <w:lang w:val="x-none"/>
        </w:rPr>
      </w:pPr>
      <w:r w:rsidRPr="00B85CF3">
        <w:rPr>
          <w:rFonts w:hint="eastAsia"/>
        </w:rPr>
        <w:lastRenderedPageBreak/>
        <w:t>表</w:t>
      </w:r>
      <w:r w:rsidRPr="00B85CF3">
        <w:t xml:space="preserve">5.2.1-3 </w:t>
      </w:r>
      <w:r w:rsidRPr="00B85CF3">
        <w:rPr>
          <w:rFonts w:hint="eastAsia"/>
        </w:rPr>
        <w:t>估算模式最大落地浓度及距离预测结果</w:t>
      </w:r>
      <w:r w:rsidRPr="00B85CF3">
        <w:rPr>
          <w:rFonts w:hint="eastAsia"/>
        </w:rPr>
        <w:t xml:space="preserve"> </w:t>
      </w:r>
      <w:r w:rsidRPr="00B85CF3">
        <w:rPr>
          <w:rFonts w:hint="eastAsia"/>
        </w:rPr>
        <w:t>单位：</w:t>
      </w:r>
      <w:r w:rsidRPr="00B85CF3">
        <w:rPr>
          <w:lang w:val="x-none"/>
        </w:rPr>
        <w:t>μg/m</w:t>
      </w:r>
      <w:r w:rsidRPr="00B85CF3">
        <w:rPr>
          <w:vertAlign w:val="superscript"/>
          <w:lang w:val="x-none"/>
        </w:rPr>
        <w:t>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5"/>
        <w:gridCol w:w="1942"/>
        <w:gridCol w:w="1559"/>
        <w:gridCol w:w="1417"/>
        <w:gridCol w:w="1562"/>
        <w:gridCol w:w="1579"/>
        <w:gridCol w:w="1395"/>
        <w:gridCol w:w="1417"/>
        <w:gridCol w:w="1278"/>
        <w:gridCol w:w="1194"/>
      </w:tblGrid>
      <w:tr w:rsidR="001611AB" w:rsidRPr="00B85CF3" w14:paraId="7239832A" w14:textId="77777777" w:rsidTr="00BE2ABE">
        <w:tc>
          <w:tcPr>
            <w:tcW w:w="217" w:type="pct"/>
            <w:vAlign w:val="center"/>
          </w:tcPr>
          <w:p w14:paraId="47918ED4" w14:textId="77777777" w:rsidR="001611AB" w:rsidRPr="00B85CF3" w:rsidRDefault="001611AB" w:rsidP="00BE2ABE">
            <w:pPr>
              <w:pStyle w:val="af5"/>
            </w:pPr>
            <w:r w:rsidRPr="00B85CF3">
              <w:rPr>
                <w:rFonts w:hint="eastAsia"/>
              </w:rPr>
              <w:t>序号</w:t>
            </w:r>
          </w:p>
        </w:tc>
        <w:tc>
          <w:tcPr>
            <w:tcW w:w="696" w:type="pct"/>
            <w:vAlign w:val="center"/>
          </w:tcPr>
          <w:p w14:paraId="3621250C" w14:textId="77777777" w:rsidR="001611AB" w:rsidRPr="00B85CF3" w:rsidRDefault="001611AB" w:rsidP="00BE2ABE">
            <w:pPr>
              <w:pStyle w:val="af5"/>
            </w:pPr>
            <w:r w:rsidRPr="00B85CF3">
              <w:rPr>
                <w:rFonts w:hint="eastAsia"/>
              </w:rPr>
              <w:t>污染源名称</w:t>
            </w:r>
          </w:p>
        </w:tc>
        <w:tc>
          <w:tcPr>
            <w:tcW w:w="559" w:type="pct"/>
            <w:vAlign w:val="center"/>
          </w:tcPr>
          <w:p w14:paraId="30970285" w14:textId="77777777" w:rsidR="001611AB" w:rsidRPr="00B85CF3" w:rsidRDefault="001611AB" w:rsidP="00BE2ABE">
            <w:pPr>
              <w:pStyle w:val="af5"/>
            </w:pPr>
            <w:r w:rsidRPr="00B85CF3">
              <w:rPr>
                <w:rFonts w:hint="eastAsia"/>
              </w:rPr>
              <w:t>PM</w:t>
            </w:r>
            <w:r w:rsidRPr="00B85CF3">
              <w:rPr>
                <w:rFonts w:hint="eastAsia"/>
                <w:vertAlign w:val="subscript"/>
              </w:rPr>
              <w:t>10</w:t>
            </w:r>
            <w:r w:rsidRPr="00B85CF3">
              <w:rPr>
                <w:rFonts w:hint="eastAsia"/>
              </w:rPr>
              <w:t>|D10(m)</w:t>
            </w:r>
          </w:p>
        </w:tc>
        <w:tc>
          <w:tcPr>
            <w:tcW w:w="508" w:type="pct"/>
            <w:vAlign w:val="center"/>
          </w:tcPr>
          <w:p w14:paraId="2C4874E5" w14:textId="77777777" w:rsidR="001611AB" w:rsidRPr="00B85CF3" w:rsidRDefault="001611AB" w:rsidP="00BE2ABE">
            <w:pPr>
              <w:pStyle w:val="af5"/>
            </w:pPr>
            <w:r w:rsidRPr="00B85CF3">
              <w:rPr>
                <w:rFonts w:hint="eastAsia"/>
              </w:rPr>
              <w:t>丙酮</w:t>
            </w:r>
            <w:r w:rsidRPr="00B85CF3">
              <w:rPr>
                <w:rFonts w:hint="eastAsia"/>
              </w:rPr>
              <w:t>|D10(m)</w:t>
            </w:r>
          </w:p>
        </w:tc>
        <w:tc>
          <w:tcPr>
            <w:tcW w:w="560" w:type="pct"/>
            <w:vAlign w:val="center"/>
          </w:tcPr>
          <w:p w14:paraId="72B94117" w14:textId="77777777" w:rsidR="001611AB" w:rsidRPr="00B85CF3" w:rsidRDefault="001611AB" w:rsidP="00BE2ABE">
            <w:pPr>
              <w:pStyle w:val="af5"/>
            </w:pPr>
            <w:r w:rsidRPr="00B85CF3">
              <w:rPr>
                <w:rFonts w:hint="eastAsia"/>
              </w:rPr>
              <w:t>氯化氢</w:t>
            </w:r>
            <w:r w:rsidRPr="00B85CF3">
              <w:rPr>
                <w:rFonts w:hint="eastAsia"/>
              </w:rPr>
              <w:t>|D10(m)</w:t>
            </w:r>
          </w:p>
        </w:tc>
        <w:tc>
          <w:tcPr>
            <w:tcW w:w="566" w:type="pct"/>
            <w:vAlign w:val="center"/>
          </w:tcPr>
          <w:p w14:paraId="48030FA2" w14:textId="77777777" w:rsidR="001611AB" w:rsidRPr="00B85CF3" w:rsidRDefault="001611AB" w:rsidP="00BE2ABE">
            <w:pPr>
              <w:pStyle w:val="af5"/>
            </w:pPr>
            <w:r w:rsidRPr="00B85CF3">
              <w:rPr>
                <w:rFonts w:hint="eastAsia"/>
              </w:rPr>
              <w:t>TVOC|D10(m)</w:t>
            </w:r>
          </w:p>
        </w:tc>
        <w:tc>
          <w:tcPr>
            <w:tcW w:w="500" w:type="pct"/>
            <w:vAlign w:val="center"/>
          </w:tcPr>
          <w:p w14:paraId="387B927E" w14:textId="77777777" w:rsidR="001611AB" w:rsidRPr="00B85CF3" w:rsidRDefault="001611AB" w:rsidP="00BE2ABE">
            <w:pPr>
              <w:pStyle w:val="af5"/>
            </w:pPr>
            <w:r w:rsidRPr="00B85CF3">
              <w:rPr>
                <w:rFonts w:hint="eastAsia"/>
              </w:rPr>
              <w:t>甲醇</w:t>
            </w:r>
            <w:r w:rsidRPr="00B85CF3">
              <w:rPr>
                <w:rFonts w:hint="eastAsia"/>
              </w:rPr>
              <w:t>|D10(m)</w:t>
            </w:r>
          </w:p>
        </w:tc>
        <w:tc>
          <w:tcPr>
            <w:tcW w:w="508" w:type="pct"/>
            <w:vAlign w:val="center"/>
          </w:tcPr>
          <w:p w14:paraId="77AFC10A" w14:textId="77777777" w:rsidR="001611AB" w:rsidRPr="00B85CF3" w:rsidRDefault="001611AB" w:rsidP="00BE2ABE">
            <w:pPr>
              <w:pStyle w:val="af5"/>
            </w:pPr>
            <w:r w:rsidRPr="00B85CF3">
              <w:rPr>
                <w:rFonts w:hint="eastAsia"/>
              </w:rPr>
              <w:t>硫酸</w:t>
            </w:r>
            <w:r w:rsidRPr="00B85CF3">
              <w:rPr>
                <w:rFonts w:hint="eastAsia"/>
              </w:rPr>
              <w:t>|D10(m)</w:t>
            </w:r>
          </w:p>
        </w:tc>
        <w:tc>
          <w:tcPr>
            <w:tcW w:w="458" w:type="pct"/>
            <w:vAlign w:val="center"/>
          </w:tcPr>
          <w:p w14:paraId="2C8D9199" w14:textId="77777777" w:rsidR="001611AB" w:rsidRPr="00B85CF3" w:rsidRDefault="001611AB" w:rsidP="00BE2ABE">
            <w:pPr>
              <w:pStyle w:val="af5"/>
            </w:pPr>
            <w:r w:rsidRPr="00B85CF3">
              <w:rPr>
                <w:rFonts w:hint="eastAsia"/>
              </w:rPr>
              <w:t>氨</w:t>
            </w:r>
            <w:r w:rsidRPr="00B85CF3">
              <w:rPr>
                <w:rFonts w:hint="eastAsia"/>
              </w:rPr>
              <w:t>|D10(m)</w:t>
            </w:r>
          </w:p>
        </w:tc>
        <w:tc>
          <w:tcPr>
            <w:tcW w:w="428" w:type="pct"/>
            <w:vAlign w:val="center"/>
          </w:tcPr>
          <w:p w14:paraId="4E1762E3" w14:textId="77777777" w:rsidR="001611AB" w:rsidRPr="00B85CF3" w:rsidRDefault="001611AB" w:rsidP="00BE2ABE">
            <w:pPr>
              <w:pStyle w:val="af5"/>
            </w:pPr>
            <w:r w:rsidRPr="00B85CF3">
              <w:rPr>
                <w:rFonts w:hint="eastAsia"/>
              </w:rPr>
              <w:t>硫化氢</w:t>
            </w:r>
            <w:r w:rsidRPr="00B85CF3">
              <w:rPr>
                <w:rFonts w:hint="eastAsia"/>
              </w:rPr>
              <w:t>|D10(m)</w:t>
            </w:r>
          </w:p>
        </w:tc>
      </w:tr>
      <w:tr w:rsidR="001611AB" w:rsidRPr="00B85CF3" w14:paraId="2C61DC96" w14:textId="77777777" w:rsidTr="00BE2ABE">
        <w:tc>
          <w:tcPr>
            <w:tcW w:w="217" w:type="pct"/>
            <w:vAlign w:val="center"/>
          </w:tcPr>
          <w:p w14:paraId="2369E742" w14:textId="77777777" w:rsidR="001611AB" w:rsidRPr="00B85CF3" w:rsidRDefault="001611AB" w:rsidP="001611AB">
            <w:pPr>
              <w:pStyle w:val="af5"/>
            </w:pPr>
            <w:r w:rsidRPr="00B85CF3">
              <w:rPr>
                <w:rFonts w:hint="eastAsia"/>
              </w:rPr>
              <w:t>1</w:t>
            </w:r>
          </w:p>
        </w:tc>
        <w:tc>
          <w:tcPr>
            <w:tcW w:w="696" w:type="pct"/>
            <w:vAlign w:val="center"/>
          </w:tcPr>
          <w:p w14:paraId="30D99257" w14:textId="77777777" w:rsidR="001611AB" w:rsidRPr="00B85CF3" w:rsidRDefault="001611AB" w:rsidP="001611AB">
            <w:pPr>
              <w:pStyle w:val="af5"/>
            </w:pPr>
            <w:r w:rsidRPr="00B85CF3">
              <w:rPr>
                <w:rFonts w:hint="eastAsia"/>
              </w:rPr>
              <w:t>DA001</w:t>
            </w:r>
          </w:p>
        </w:tc>
        <w:tc>
          <w:tcPr>
            <w:tcW w:w="559" w:type="pct"/>
            <w:vAlign w:val="bottom"/>
          </w:tcPr>
          <w:p w14:paraId="25CFD266" w14:textId="3A8A8118" w:rsidR="001611AB" w:rsidRPr="00B85CF3" w:rsidRDefault="001611AB" w:rsidP="001611AB">
            <w:pPr>
              <w:pStyle w:val="af5"/>
            </w:pPr>
            <w:r w:rsidRPr="00B85CF3">
              <w:rPr>
                <w:rFonts w:hint="eastAsia"/>
                <w:sz w:val="22"/>
                <w:szCs w:val="22"/>
              </w:rPr>
              <w:t>0.2763|0</w:t>
            </w:r>
          </w:p>
        </w:tc>
        <w:tc>
          <w:tcPr>
            <w:tcW w:w="508" w:type="pct"/>
            <w:vAlign w:val="bottom"/>
          </w:tcPr>
          <w:p w14:paraId="30C74EC6" w14:textId="57E4540B" w:rsidR="001611AB" w:rsidRPr="00B85CF3" w:rsidRDefault="001611AB" w:rsidP="001611AB">
            <w:pPr>
              <w:pStyle w:val="af5"/>
            </w:pPr>
            <w:r w:rsidRPr="00B85CF3">
              <w:rPr>
                <w:rFonts w:hint="eastAsia"/>
                <w:sz w:val="22"/>
                <w:szCs w:val="22"/>
              </w:rPr>
              <w:t>0</w:t>
            </w:r>
          </w:p>
        </w:tc>
        <w:tc>
          <w:tcPr>
            <w:tcW w:w="560" w:type="pct"/>
            <w:vAlign w:val="bottom"/>
          </w:tcPr>
          <w:p w14:paraId="6925D2DA" w14:textId="5791EF08" w:rsidR="001611AB" w:rsidRPr="00B85CF3" w:rsidRDefault="001611AB" w:rsidP="001611AB">
            <w:pPr>
              <w:pStyle w:val="af5"/>
            </w:pPr>
            <w:r w:rsidRPr="00B85CF3">
              <w:rPr>
                <w:rFonts w:hint="eastAsia"/>
                <w:sz w:val="22"/>
                <w:szCs w:val="22"/>
              </w:rPr>
              <w:t>0</w:t>
            </w:r>
          </w:p>
        </w:tc>
        <w:tc>
          <w:tcPr>
            <w:tcW w:w="566" w:type="pct"/>
            <w:vAlign w:val="bottom"/>
          </w:tcPr>
          <w:p w14:paraId="6B16D5A0" w14:textId="582CD05D" w:rsidR="001611AB" w:rsidRPr="00B85CF3" w:rsidRDefault="001611AB" w:rsidP="001611AB">
            <w:pPr>
              <w:pStyle w:val="af5"/>
            </w:pPr>
            <w:r w:rsidRPr="00B85CF3">
              <w:rPr>
                <w:rFonts w:hint="eastAsia"/>
                <w:sz w:val="22"/>
                <w:szCs w:val="22"/>
              </w:rPr>
              <w:t>0</w:t>
            </w:r>
          </w:p>
        </w:tc>
        <w:tc>
          <w:tcPr>
            <w:tcW w:w="500" w:type="pct"/>
            <w:vAlign w:val="bottom"/>
          </w:tcPr>
          <w:p w14:paraId="660E528F" w14:textId="70694A4B" w:rsidR="001611AB" w:rsidRPr="00B85CF3" w:rsidRDefault="001611AB" w:rsidP="001611AB">
            <w:pPr>
              <w:pStyle w:val="af5"/>
            </w:pPr>
            <w:r w:rsidRPr="00B85CF3">
              <w:rPr>
                <w:rFonts w:hint="eastAsia"/>
                <w:sz w:val="22"/>
                <w:szCs w:val="22"/>
              </w:rPr>
              <w:t>0</w:t>
            </w:r>
          </w:p>
        </w:tc>
        <w:tc>
          <w:tcPr>
            <w:tcW w:w="508" w:type="pct"/>
            <w:vAlign w:val="bottom"/>
          </w:tcPr>
          <w:p w14:paraId="4E822678" w14:textId="3C3C7F15" w:rsidR="001611AB" w:rsidRPr="00B85CF3" w:rsidRDefault="001611AB" w:rsidP="001611AB">
            <w:pPr>
              <w:pStyle w:val="af5"/>
            </w:pPr>
            <w:r w:rsidRPr="00B85CF3">
              <w:rPr>
                <w:rFonts w:hint="eastAsia"/>
                <w:sz w:val="22"/>
                <w:szCs w:val="22"/>
              </w:rPr>
              <w:t>0</w:t>
            </w:r>
          </w:p>
        </w:tc>
        <w:tc>
          <w:tcPr>
            <w:tcW w:w="458" w:type="pct"/>
            <w:vAlign w:val="bottom"/>
          </w:tcPr>
          <w:p w14:paraId="720AA05C" w14:textId="052251BF" w:rsidR="001611AB" w:rsidRPr="00B85CF3" w:rsidRDefault="001611AB" w:rsidP="001611AB">
            <w:pPr>
              <w:pStyle w:val="af5"/>
            </w:pPr>
            <w:r w:rsidRPr="00B85CF3">
              <w:rPr>
                <w:rFonts w:hint="eastAsia"/>
                <w:sz w:val="22"/>
                <w:szCs w:val="22"/>
              </w:rPr>
              <w:t>0</w:t>
            </w:r>
          </w:p>
        </w:tc>
        <w:tc>
          <w:tcPr>
            <w:tcW w:w="428" w:type="pct"/>
            <w:vAlign w:val="bottom"/>
          </w:tcPr>
          <w:p w14:paraId="1CB6D04D" w14:textId="66552763" w:rsidR="001611AB" w:rsidRPr="00B85CF3" w:rsidRDefault="001611AB" w:rsidP="001611AB">
            <w:pPr>
              <w:pStyle w:val="af5"/>
            </w:pPr>
            <w:r w:rsidRPr="00B85CF3">
              <w:rPr>
                <w:rFonts w:hint="eastAsia"/>
                <w:sz w:val="22"/>
                <w:szCs w:val="22"/>
              </w:rPr>
              <w:t>0</w:t>
            </w:r>
          </w:p>
        </w:tc>
      </w:tr>
      <w:tr w:rsidR="001611AB" w:rsidRPr="00B85CF3" w14:paraId="152C0AC1" w14:textId="77777777" w:rsidTr="00BE2ABE">
        <w:tc>
          <w:tcPr>
            <w:tcW w:w="217" w:type="pct"/>
            <w:vAlign w:val="center"/>
          </w:tcPr>
          <w:p w14:paraId="41582C53" w14:textId="77777777" w:rsidR="001611AB" w:rsidRPr="00B85CF3" w:rsidRDefault="001611AB" w:rsidP="001611AB">
            <w:pPr>
              <w:pStyle w:val="af5"/>
            </w:pPr>
            <w:r w:rsidRPr="00B85CF3">
              <w:rPr>
                <w:rFonts w:hint="eastAsia"/>
              </w:rPr>
              <w:t>2</w:t>
            </w:r>
          </w:p>
        </w:tc>
        <w:tc>
          <w:tcPr>
            <w:tcW w:w="696" w:type="pct"/>
            <w:vAlign w:val="center"/>
          </w:tcPr>
          <w:p w14:paraId="6EA95114" w14:textId="77777777" w:rsidR="001611AB" w:rsidRPr="00B85CF3" w:rsidRDefault="001611AB" w:rsidP="001611AB">
            <w:pPr>
              <w:pStyle w:val="af5"/>
            </w:pPr>
            <w:r w:rsidRPr="00B85CF3">
              <w:rPr>
                <w:rFonts w:hint="eastAsia"/>
              </w:rPr>
              <w:t>DA002</w:t>
            </w:r>
          </w:p>
        </w:tc>
        <w:tc>
          <w:tcPr>
            <w:tcW w:w="559" w:type="pct"/>
            <w:vAlign w:val="bottom"/>
          </w:tcPr>
          <w:p w14:paraId="70985FCD" w14:textId="656122E1" w:rsidR="001611AB" w:rsidRPr="00B85CF3" w:rsidRDefault="001611AB" w:rsidP="001611AB">
            <w:pPr>
              <w:pStyle w:val="af5"/>
            </w:pPr>
            <w:r w:rsidRPr="00B85CF3">
              <w:rPr>
                <w:rFonts w:hint="eastAsia"/>
                <w:sz w:val="22"/>
                <w:szCs w:val="22"/>
              </w:rPr>
              <w:t>5.8017|0</w:t>
            </w:r>
          </w:p>
        </w:tc>
        <w:tc>
          <w:tcPr>
            <w:tcW w:w="508" w:type="pct"/>
            <w:vAlign w:val="bottom"/>
          </w:tcPr>
          <w:p w14:paraId="20A03F46" w14:textId="12C05521" w:rsidR="001611AB" w:rsidRPr="00B85CF3" w:rsidRDefault="001611AB" w:rsidP="001611AB">
            <w:pPr>
              <w:pStyle w:val="af5"/>
            </w:pPr>
            <w:r w:rsidRPr="00B85CF3">
              <w:rPr>
                <w:rFonts w:hint="eastAsia"/>
                <w:sz w:val="22"/>
                <w:szCs w:val="22"/>
              </w:rPr>
              <w:t>0</w:t>
            </w:r>
          </w:p>
        </w:tc>
        <w:tc>
          <w:tcPr>
            <w:tcW w:w="560" w:type="pct"/>
            <w:vAlign w:val="bottom"/>
          </w:tcPr>
          <w:p w14:paraId="3EA82763" w14:textId="333F0417" w:rsidR="001611AB" w:rsidRPr="00B85CF3" w:rsidRDefault="001611AB" w:rsidP="001611AB">
            <w:pPr>
              <w:pStyle w:val="af5"/>
            </w:pPr>
            <w:r w:rsidRPr="00B85CF3">
              <w:rPr>
                <w:rFonts w:hint="eastAsia"/>
                <w:sz w:val="22"/>
                <w:szCs w:val="22"/>
              </w:rPr>
              <w:t>0</w:t>
            </w:r>
          </w:p>
        </w:tc>
        <w:tc>
          <w:tcPr>
            <w:tcW w:w="566" w:type="pct"/>
            <w:vAlign w:val="bottom"/>
          </w:tcPr>
          <w:p w14:paraId="53FBDB54" w14:textId="19D88E49" w:rsidR="001611AB" w:rsidRPr="00B85CF3" w:rsidRDefault="001611AB" w:rsidP="001611AB">
            <w:pPr>
              <w:pStyle w:val="af5"/>
            </w:pPr>
            <w:r w:rsidRPr="00B85CF3">
              <w:rPr>
                <w:rFonts w:hint="eastAsia"/>
                <w:sz w:val="22"/>
                <w:szCs w:val="22"/>
              </w:rPr>
              <w:t>0</w:t>
            </w:r>
          </w:p>
        </w:tc>
        <w:tc>
          <w:tcPr>
            <w:tcW w:w="500" w:type="pct"/>
            <w:vAlign w:val="bottom"/>
          </w:tcPr>
          <w:p w14:paraId="001A019B" w14:textId="16DDCF03" w:rsidR="001611AB" w:rsidRPr="00B85CF3" w:rsidRDefault="001611AB" w:rsidP="001611AB">
            <w:pPr>
              <w:pStyle w:val="af5"/>
            </w:pPr>
            <w:r w:rsidRPr="00B85CF3">
              <w:rPr>
                <w:rFonts w:hint="eastAsia"/>
                <w:sz w:val="22"/>
                <w:szCs w:val="22"/>
              </w:rPr>
              <w:t>0</w:t>
            </w:r>
          </w:p>
        </w:tc>
        <w:tc>
          <w:tcPr>
            <w:tcW w:w="508" w:type="pct"/>
            <w:vAlign w:val="bottom"/>
          </w:tcPr>
          <w:p w14:paraId="00BC53DB" w14:textId="0C95BE2D" w:rsidR="001611AB" w:rsidRPr="00B85CF3" w:rsidRDefault="001611AB" w:rsidP="001611AB">
            <w:pPr>
              <w:pStyle w:val="af5"/>
            </w:pPr>
            <w:r w:rsidRPr="00B85CF3">
              <w:rPr>
                <w:rFonts w:hint="eastAsia"/>
                <w:sz w:val="22"/>
                <w:szCs w:val="22"/>
              </w:rPr>
              <w:t>0</w:t>
            </w:r>
          </w:p>
        </w:tc>
        <w:tc>
          <w:tcPr>
            <w:tcW w:w="458" w:type="pct"/>
            <w:vAlign w:val="bottom"/>
          </w:tcPr>
          <w:p w14:paraId="53E9A30B" w14:textId="03877A97" w:rsidR="001611AB" w:rsidRPr="00B85CF3" w:rsidRDefault="001611AB" w:rsidP="001611AB">
            <w:pPr>
              <w:pStyle w:val="af5"/>
            </w:pPr>
            <w:r w:rsidRPr="00B85CF3">
              <w:rPr>
                <w:rFonts w:hint="eastAsia"/>
                <w:sz w:val="22"/>
                <w:szCs w:val="22"/>
              </w:rPr>
              <w:t>0</w:t>
            </w:r>
          </w:p>
        </w:tc>
        <w:tc>
          <w:tcPr>
            <w:tcW w:w="428" w:type="pct"/>
            <w:vAlign w:val="bottom"/>
          </w:tcPr>
          <w:p w14:paraId="4520C4D5" w14:textId="03E972CC" w:rsidR="001611AB" w:rsidRPr="00B85CF3" w:rsidRDefault="001611AB" w:rsidP="001611AB">
            <w:pPr>
              <w:pStyle w:val="af5"/>
            </w:pPr>
            <w:r w:rsidRPr="00B85CF3">
              <w:rPr>
                <w:rFonts w:hint="eastAsia"/>
                <w:sz w:val="22"/>
                <w:szCs w:val="22"/>
              </w:rPr>
              <w:t>0</w:t>
            </w:r>
          </w:p>
        </w:tc>
      </w:tr>
      <w:tr w:rsidR="001611AB" w:rsidRPr="00B85CF3" w14:paraId="0E3854C3" w14:textId="77777777" w:rsidTr="00BE2ABE">
        <w:tc>
          <w:tcPr>
            <w:tcW w:w="217" w:type="pct"/>
            <w:vAlign w:val="center"/>
          </w:tcPr>
          <w:p w14:paraId="55A54CC1" w14:textId="77777777" w:rsidR="001611AB" w:rsidRPr="00B85CF3" w:rsidRDefault="001611AB" w:rsidP="001611AB">
            <w:pPr>
              <w:pStyle w:val="af5"/>
            </w:pPr>
            <w:r w:rsidRPr="00B85CF3">
              <w:rPr>
                <w:rFonts w:hint="eastAsia"/>
              </w:rPr>
              <w:t>3</w:t>
            </w:r>
          </w:p>
        </w:tc>
        <w:tc>
          <w:tcPr>
            <w:tcW w:w="696" w:type="pct"/>
            <w:vAlign w:val="center"/>
          </w:tcPr>
          <w:p w14:paraId="417E5C42" w14:textId="77777777" w:rsidR="001611AB" w:rsidRPr="00B85CF3" w:rsidRDefault="001611AB" w:rsidP="001611AB">
            <w:pPr>
              <w:pStyle w:val="af5"/>
            </w:pPr>
            <w:r w:rsidRPr="00B85CF3">
              <w:rPr>
                <w:rFonts w:hint="eastAsia"/>
              </w:rPr>
              <w:t>DA003</w:t>
            </w:r>
          </w:p>
        </w:tc>
        <w:tc>
          <w:tcPr>
            <w:tcW w:w="559" w:type="pct"/>
            <w:vAlign w:val="bottom"/>
          </w:tcPr>
          <w:p w14:paraId="27A62925" w14:textId="623FC020" w:rsidR="001611AB" w:rsidRPr="00B85CF3" w:rsidRDefault="001611AB" w:rsidP="001611AB">
            <w:pPr>
              <w:pStyle w:val="af5"/>
            </w:pPr>
            <w:r w:rsidRPr="00B85CF3">
              <w:rPr>
                <w:rFonts w:hint="eastAsia"/>
                <w:sz w:val="22"/>
                <w:szCs w:val="22"/>
              </w:rPr>
              <w:t>0</w:t>
            </w:r>
          </w:p>
        </w:tc>
        <w:tc>
          <w:tcPr>
            <w:tcW w:w="508" w:type="pct"/>
            <w:vAlign w:val="bottom"/>
          </w:tcPr>
          <w:p w14:paraId="2C8529C3" w14:textId="05040A33" w:rsidR="001611AB" w:rsidRPr="00B85CF3" w:rsidRDefault="001611AB" w:rsidP="001611AB">
            <w:pPr>
              <w:pStyle w:val="af5"/>
            </w:pPr>
            <w:r w:rsidRPr="00B85CF3">
              <w:rPr>
                <w:rFonts w:hint="eastAsia"/>
                <w:sz w:val="22"/>
                <w:szCs w:val="22"/>
              </w:rPr>
              <w:t>0.0691|0</w:t>
            </w:r>
          </w:p>
        </w:tc>
        <w:tc>
          <w:tcPr>
            <w:tcW w:w="560" w:type="pct"/>
            <w:vAlign w:val="bottom"/>
          </w:tcPr>
          <w:p w14:paraId="0B9FF5F6" w14:textId="55C4646B" w:rsidR="001611AB" w:rsidRPr="00B85CF3" w:rsidRDefault="001611AB" w:rsidP="001611AB">
            <w:pPr>
              <w:pStyle w:val="af5"/>
            </w:pPr>
            <w:r w:rsidRPr="00B85CF3">
              <w:rPr>
                <w:rFonts w:hint="eastAsia"/>
                <w:sz w:val="22"/>
                <w:szCs w:val="22"/>
              </w:rPr>
              <w:t>0</w:t>
            </w:r>
          </w:p>
        </w:tc>
        <w:tc>
          <w:tcPr>
            <w:tcW w:w="566" w:type="pct"/>
            <w:vAlign w:val="bottom"/>
          </w:tcPr>
          <w:p w14:paraId="12AB82DC" w14:textId="2EA8FC42" w:rsidR="001611AB" w:rsidRPr="00B85CF3" w:rsidRDefault="001611AB" w:rsidP="001611AB">
            <w:pPr>
              <w:pStyle w:val="af5"/>
            </w:pPr>
            <w:r w:rsidRPr="00B85CF3">
              <w:rPr>
                <w:rFonts w:hint="eastAsia"/>
                <w:sz w:val="22"/>
                <w:szCs w:val="22"/>
              </w:rPr>
              <w:t>68.9588|0</w:t>
            </w:r>
          </w:p>
        </w:tc>
        <w:tc>
          <w:tcPr>
            <w:tcW w:w="500" w:type="pct"/>
            <w:vAlign w:val="bottom"/>
          </w:tcPr>
          <w:p w14:paraId="58C7F701" w14:textId="3787D304" w:rsidR="001611AB" w:rsidRPr="00B85CF3" w:rsidRDefault="001611AB" w:rsidP="001611AB">
            <w:pPr>
              <w:pStyle w:val="af5"/>
            </w:pPr>
            <w:r w:rsidRPr="00B85CF3">
              <w:rPr>
                <w:rFonts w:hint="eastAsia"/>
                <w:sz w:val="22"/>
                <w:szCs w:val="22"/>
              </w:rPr>
              <w:t>0</w:t>
            </w:r>
          </w:p>
        </w:tc>
        <w:tc>
          <w:tcPr>
            <w:tcW w:w="508" w:type="pct"/>
            <w:vAlign w:val="bottom"/>
          </w:tcPr>
          <w:p w14:paraId="0A5BCD57" w14:textId="3CC0322D" w:rsidR="001611AB" w:rsidRPr="00B85CF3" w:rsidRDefault="001611AB" w:rsidP="001611AB">
            <w:pPr>
              <w:pStyle w:val="af5"/>
            </w:pPr>
            <w:r w:rsidRPr="00B85CF3">
              <w:rPr>
                <w:rFonts w:hint="eastAsia"/>
                <w:sz w:val="22"/>
                <w:szCs w:val="22"/>
              </w:rPr>
              <w:t>0.0207|0</w:t>
            </w:r>
          </w:p>
        </w:tc>
        <w:tc>
          <w:tcPr>
            <w:tcW w:w="458" w:type="pct"/>
            <w:vAlign w:val="bottom"/>
          </w:tcPr>
          <w:p w14:paraId="7EE12C43" w14:textId="3E180E2E" w:rsidR="001611AB" w:rsidRPr="00B85CF3" w:rsidRDefault="001611AB" w:rsidP="001611AB">
            <w:pPr>
              <w:pStyle w:val="af5"/>
            </w:pPr>
            <w:r w:rsidRPr="00B85CF3">
              <w:rPr>
                <w:rFonts w:hint="eastAsia"/>
                <w:sz w:val="22"/>
                <w:szCs w:val="22"/>
              </w:rPr>
              <w:t>0</w:t>
            </w:r>
          </w:p>
        </w:tc>
        <w:tc>
          <w:tcPr>
            <w:tcW w:w="428" w:type="pct"/>
            <w:vAlign w:val="bottom"/>
          </w:tcPr>
          <w:p w14:paraId="1F6C063F" w14:textId="55B22BC5" w:rsidR="001611AB" w:rsidRPr="00B85CF3" w:rsidRDefault="001611AB" w:rsidP="001611AB">
            <w:pPr>
              <w:pStyle w:val="af5"/>
            </w:pPr>
            <w:r w:rsidRPr="00B85CF3">
              <w:rPr>
                <w:rFonts w:hint="eastAsia"/>
                <w:sz w:val="22"/>
                <w:szCs w:val="22"/>
              </w:rPr>
              <w:t>0</w:t>
            </w:r>
          </w:p>
        </w:tc>
      </w:tr>
      <w:tr w:rsidR="001611AB" w:rsidRPr="00B85CF3" w14:paraId="35BE81C2" w14:textId="77777777" w:rsidTr="00BE2ABE">
        <w:tc>
          <w:tcPr>
            <w:tcW w:w="217" w:type="pct"/>
            <w:vAlign w:val="center"/>
          </w:tcPr>
          <w:p w14:paraId="22188752" w14:textId="77777777" w:rsidR="001611AB" w:rsidRPr="00B85CF3" w:rsidRDefault="001611AB" w:rsidP="001611AB">
            <w:pPr>
              <w:pStyle w:val="af5"/>
            </w:pPr>
            <w:r w:rsidRPr="00B85CF3">
              <w:rPr>
                <w:rFonts w:hint="eastAsia"/>
              </w:rPr>
              <w:t>4</w:t>
            </w:r>
          </w:p>
        </w:tc>
        <w:tc>
          <w:tcPr>
            <w:tcW w:w="696" w:type="pct"/>
            <w:vAlign w:val="center"/>
          </w:tcPr>
          <w:p w14:paraId="220C1D66" w14:textId="77777777" w:rsidR="001611AB" w:rsidRPr="00B85CF3" w:rsidRDefault="001611AB" w:rsidP="001611AB">
            <w:pPr>
              <w:pStyle w:val="af5"/>
            </w:pPr>
            <w:r w:rsidRPr="00B85CF3">
              <w:rPr>
                <w:rFonts w:hint="eastAsia"/>
              </w:rPr>
              <w:t>DA004</w:t>
            </w:r>
          </w:p>
        </w:tc>
        <w:tc>
          <w:tcPr>
            <w:tcW w:w="559" w:type="pct"/>
            <w:vAlign w:val="bottom"/>
          </w:tcPr>
          <w:p w14:paraId="45D085E8" w14:textId="2F8D7BCB" w:rsidR="001611AB" w:rsidRPr="00B85CF3" w:rsidRDefault="001611AB" w:rsidP="001611AB">
            <w:pPr>
              <w:pStyle w:val="af5"/>
            </w:pPr>
            <w:r w:rsidRPr="00B85CF3">
              <w:rPr>
                <w:rFonts w:hint="eastAsia"/>
                <w:sz w:val="22"/>
                <w:szCs w:val="22"/>
              </w:rPr>
              <w:t>1.8653|0</w:t>
            </w:r>
          </w:p>
        </w:tc>
        <w:tc>
          <w:tcPr>
            <w:tcW w:w="508" w:type="pct"/>
            <w:vAlign w:val="bottom"/>
          </w:tcPr>
          <w:p w14:paraId="6BADE36E" w14:textId="737CC17E" w:rsidR="001611AB" w:rsidRPr="00B85CF3" w:rsidRDefault="001611AB" w:rsidP="001611AB">
            <w:pPr>
              <w:pStyle w:val="af5"/>
            </w:pPr>
            <w:r w:rsidRPr="00B85CF3">
              <w:rPr>
                <w:rFonts w:hint="eastAsia"/>
                <w:sz w:val="22"/>
                <w:szCs w:val="22"/>
              </w:rPr>
              <w:t>0</w:t>
            </w:r>
          </w:p>
        </w:tc>
        <w:tc>
          <w:tcPr>
            <w:tcW w:w="560" w:type="pct"/>
            <w:vAlign w:val="bottom"/>
          </w:tcPr>
          <w:p w14:paraId="08FADE1D" w14:textId="7411376E" w:rsidR="001611AB" w:rsidRPr="00B85CF3" w:rsidRDefault="001611AB" w:rsidP="001611AB">
            <w:pPr>
              <w:pStyle w:val="af5"/>
            </w:pPr>
            <w:r w:rsidRPr="00B85CF3">
              <w:rPr>
                <w:rFonts w:hint="eastAsia"/>
                <w:sz w:val="22"/>
                <w:szCs w:val="22"/>
              </w:rPr>
              <w:t>0</w:t>
            </w:r>
          </w:p>
        </w:tc>
        <w:tc>
          <w:tcPr>
            <w:tcW w:w="566" w:type="pct"/>
            <w:vAlign w:val="bottom"/>
          </w:tcPr>
          <w:p w14:paraId="1B27A86C" w14:textId="35F9F073" w:rsidR="001611AB" w:rsidRPr="00B85CF3" w:rsidRDefault="001611AB" w:rsidP="001611AB">
            <w:pPr>
              <w:pStyle w:val="af5"/>
            </w:pPr>
            <w:r w:rsidRPr="00B85CF3">
              <w:rPr>
                <w:rFonts w:hint="eastAsia"/>
                <w:sz w:val="22"/>
                <w:szCs w:val="22"/>
              </w:rPr>
              <w:t>0</w:t>
            </w:r>
          </w:p>
        </w:tc>
        <w:tc>
          <w:tcPr>
            <w:tcW w:w="500" w:type="pct"/>
            <w:vAlign w:val="bottom"/>
          </w:tcPr>
          <w:p w14:paraId="5B74FF50" w14:textId="63B1AF2A" w:rsidR="001611AB" w:rsidRPr="00B85CF3" w:rsidRDefault="001611AB" w:rsidP="001611AB">
            <w:pPr>
              <w:pStyle w:val="af5"/>
            </w:pPr>
            <w:r w:rsidRPr="00B85CF3">
              <w:rPr>
                <w:rFonts w:hint="eastAsia"/>
                <w:sz w:val="22"/>
                <w:szCs w:val="22"/>
              </w:rPr>
              <w:t>0</w:t>
            </w:r>
          </w:p>
        </w:tc>
        <w:tc>
          <w:tcPr>
            <w:tcW w:w="508" w:type="pct"/>
            <w:vAlign w:val="bottom"/>
          </w:tcPr>
          <w:p w14:paraId="3273963A" w14:textId="4F94391B" w:rsidR="001611AB" w:rsidRPr="00B85CF3" w:rsidRDefault="001611AB" w:rsidP="001611AB">
            <w:pPr>
              <w:pStyle w:val="af5"/>
            </w:pPr>
            <w:r w:rsidRPr="00B85CF3">
              <w:rPr>
                <w:rFonts w:hint="eastAsia"/>
                <w:sz w:val="22"/>
                <w:szCs w:val="22"/>
              </w:rPr>
              <w:t>0</w:t>
            </w:r>
          </w:p>
        </w:tc>
        <w:tc>
          <w:tcPr>
            <w:tcW w:w="458" w:type="pct"/>
            <w:vAlign w:val="bottom"/>
          </w:tcPr>
          <w:p w14:paraId="1756F3B5" w14:textId="62AE449F" w:rsidR="001611AB" w:rsidRPr="00B85CF3" w:rsidRDefault="001611AB" w:rsidP="001611AB">
            <w:pPr>
              <w:pStyle w:val="af5"/>
            </w:pPr>
            <w:r w:rsidRPr="00B85CF3">
              <w:rPr>
                <w:rFonts w:hint="eastAsia"/>
                <w:sz w:val="22"/>
                <w:szCs w:val="22"/>
              </w:rPr>
              <w:t>0</w:t>
            </w:r>
          </w:p>
        </w:tc>
        <w:tc>
          <w:tcPr>
            <w:tcW w:w="428" w:type="pct"/>
            <w:vAlign w:val="bottom"/>
          </w:tcPr>
          <w:p w14:paraId="7DD028EA" w14:textId="4B315FD4" w:rsidR="001611AB" w:rsidRPr="00B85CF3" w:rsidRDefault="001611AB" w:rsidP="001611AB">
            <w:pPr>
              <w:pStyle w:val="af5"/>
            </w:pPr>
            <w:r w:rsidRPr="00B85CF3">
              <w:rPr>
                <w:rFonts w:hint="eastAsia"/>
                <w:sz w:val="22"/>
                <w:szCs w:val="22"/>
              </w:rPr>
              <w:t>0</w:t>
            </w:r>
          </w:p>
        </w:tc>
      </w:tr>
      <w:tr w:rsidR="001611AB" w:rsidRPr="00B85CF3" w14:paraId="21320A58" w14:textId="77777777" w:rsidTr="00BE2ABE">
        <w:tc>
          <w:tcPr>
            <w:tcW w:w="217" w:type="pct"/>
            <w:vAlign w:val="center"/>
          </w:tcPr>
          <w:p w14:paraId="6884C6EA" w14:textId="77777777" w:rsidR="001611AB" w:rsidRPr="00B85CF3" w:rsidRDefault="001611AB" w:rsidP="001611AB">
            <w:pPr>
              <w:pStyle w:val="af5"/>
            </w:pPr>
            <w:r w:rsidRPr="00B85CF3">
              <w:rPr>
                <w:rFonts w:hint="eastAsia"/>
              </w:rPr>
              <w:t>5</w:t>
            </w:r>
          </w:p>
        </w:tc>
        <w:tc>
          <w:tcPr>
            <w:tcW w:w="696" w:type="pct"/>
            <w:vAlign w:val="center"/>
          </w:tcPr>
          <w:p w14:paraId="48CFFE3C" w14:textId="77777777" w:rsidR="001611AB" w:rsidRPr="00B85CF3" w:rsidRDefault="001611AB" w:rsidP="001611AB">
            <w:pPr>
              <w:pStyle w:val="af5"/>
            </w:pPr>
            <w:r w:rsidRPr="00B85CF3">
              <w:rPr>
                <w:rFonts w:hint="eastAsia"/>
              </w:rPr>
              <w:t>DA005</w:t>
            </w:r>
          </w:p>
        </w:tc>
        <w:tc>
          <w:tcPr>
            <w:tcW w:w="559" w:type="pct"/>
            <w:vAlign w:val="bottom"/>
          </w:tcPr>
          <w:p w14:paraId="6E592DF8" w14:textId="7844BA26" w:rsidR="001611AB" w:rsidRPr="00B85CF3" w:rsidRDefault="001611AB" w:rsidP="001611AB">
            <w:pPr>
              <w:pStyle w:val="af5"/>
            </w:pPr>
            <w:r w:rsidRPr="00B85CF3">
              <w:rPr>
                <w:rFonts w:hint="eastAsia"/>
                <w:sz w:val="22"/>
                <w:szCs w:val="22"/>
              </w:rPr>
              <w:t>9.6021|0</w:t>
            </w:r>
          </w:p>
        </w:tc>
        <w:tc>
          <w:tcPr>
            <w:tcW w:w="508" w:type="pct"/>
            <w:vAlign w:val="bottom"/>
          </w:tcPr>
          <w:p w14:paraId="6E456BB1" w14:textId="2832B669" w:rsidR="001611AB" w:rsidRPr="00B85CF3" w:rsidRDefault="001611AB" w:rsidP="001611AB">
            <w:pPr>
              <w:pStyle w:val="af5"/>
            </w:pPr>
            <w:r w:rsidRPr="00B85CF3">
              <w:rPr>
                <w:rFonts w:hint="eastAsia"/>
                <w:sz w:val="22"/>
                <w:szCs w:val="22"/>
              </w:rPr>
              <w:t>0</w:t>
            </w:r>
          </w:p>
        </w:tc>
        <w:tc>
          <w:tcPr>
            <w:tcW w:w="560" w:type="pct"/>
            <w:vAlign w:val="bottom"/>
          </w:tcPr>
          <w:p w14:paraId="78415504" w14:textId="78F94939" w:rsidR="001611AB" w:rsidRPr="00B85CF3" w:rsidRDefault="001611AB" w:rsidP="001611AB">
            <w:pPr>
              <w:pStyle w:val="af5"/>
            </w:pPr>
            <w:r w:rsidRPr="00B85CF3">
              <w:rPr>
                <w:rFonts w:hint="eastAsia"/>
                <w:sz w:val="22"/>
                <w:szCs w:val="22"/>
              </w:rPr>
              <w:t>0</w:t>
            </w:r>
          </w:p>
        </w:tc>
        <w:tc>
          <w:tcPr>
            <w:tcW w:w="566" w:type="pct"/>
            <w:vAlign w:val="bottom"/>
          </w:tcPr>
          <w:p w14:paraId="7D67740F" w14:textId="1E809909" w:rsidR="001611AB" w:rsidRPr="00B85CF3" w:rsidRDefault="001611AB" w:rsidP="001611AB">
            <w:pPr>
              <w:pStyle w:val="af5"/>
            </w:pPr>
            <w:r w:rsidRPr="00B85CF3">
              <w:rPr>
                <w:rFonts w:hint="eastAsia"/>
                <w:sz w:val="22"/>
                <w:szCs w:val="22"/>
              </w:rPr>
              <w:t>0</w:t>
            </w:r>
          </w:p>
        </w:tc>
        <w:tc>
          <w:tcPr>
            <w:tcW w:w="500" w:type="pct"/>
            <w:vAlign w:val="bottom"/>
          </w:tcPr>
          <w:p w14:paraId="04DC5C2A" w14:textId="14571BC1" w:rsidR="001611AB" w:rsidRPr="00B85CF3" w:rsidRDefault="001611AB" w:rsidP="001611AB">
            <w:pPr>
              <w:pStyle w:val="af5"/>
            </w:pPr>
            <w:r w:rsidRPr="00B85CF3">
              <w:rPr>
                <w:rFonts w:hint="eastAsia"/>
                <w:sz w:val="22"/>
                <w:szCs w:val="22"/>
              </w:rPr>
              <w:t>0</w:t>
            </w:r>
          </w:p>
        </w:tc>
        <w:tc>
          <w:tcPr>
            <w:tcW w:w="508" w:type="pct"/>
            <w:vAlign w:val="bottom"/>
          </w:tcPr>
          <w:p w14:paraId="14C85C5A" w14:textId="14577B36" w:rsidR="001611AB" w:rsidRPr="00B85CF3" w:rsidRDefault="001611AB" w:rsidP="001611AB">
            <w:pPr>
              <w:pStyle w:val="af5"/>
            </w:pPr>
            <w:r w:rsidRPr="00B85CF3">
              <w:rPr>
                <w:rFonts w:hint="eastAsia"/>
                <w:sz w:val="22"/>
                <w:szCs w:val="22"/>
              </w:rPr>
              <w:t>0</w:t>
            </w:r>
          </w:p>
        </w:tc>
        <w:tc>
          <w:tcPr>
            <w:tcW w:w="458" w:type="pct"/>
            <w:vAlign w:val="bottom"/>
          </w:tcPr>
          <w:p w14:paraId="658B98CC" w14:textId="5AD1814E" w:rsidR="001611AB" w:rsidRPr="00B85CF3" w:rsidRDefault="001611AB" w:rsidP="001611AB">
            <w:pPr>
              <w:pStyle w:val="af5"/>
            </w:pPr>
            <w:r w:rsidRPr="00B85CF3">
              <w:rPr>
                <w:rFonts w:hint="eastAsia"/>
                <w:sz w:val="22"/>
                <w:szCs w:val="22"/>
              </w:rPr>
              <w:t>0</w:t>
            </w:r>
          </w:p>
        </w:tc>
        <w:tc>
          <w:tcPr>
            <w:tcW w:w="428" w:type="pct"/>
            <w:vAlign w:val="bottom"/>
          </w:tcPr>
          <w:p w14:paraId="3771BB7A" w14:textId="519C765D" w:rsidR="001611AB" w:rsidRPr="00B85CF3" w:rsidRDefault="001611AB" w:rsidP="001611AB">
            <w:pPr>
              <w:pStyle w:val="af5"/>
            </w:pPr>
            <w:r w:rsidRPr="00B85CF3">
              <w:rPr>
                <w:rFonts w:hint="eastAsia"/>
                <w:sz w:val="22"/>
                <w:szCs w:val="22"/>
              </w:rPr>
              <w:t>0</w:t>
            </w:r>
          </w:p>
        </w:tc>
      </w:tr>
      <w:tr w:rsidR="001611AB" w:rsidRPr="00B85CF3" w14:paraId="153CDB80" w14:textId="77777777" w:rsidTr="00BE2ABE">
        <w:tc>
          <w:tcPr>
            <w:tcW w:w="217" w:type="pct"/>
            <w:vAlign w:val="center"/>
          </w:tcPr>
          <w:p w14:paraId="17C38F56" w14:textId="77777777" w:rsidR="001611AB" w:rsidRPr="00B85CF3" w:rsidRDefault="001611AB" w:rsidP="001611AB">
            <w:pPr>
              <w:pStyle w:val="af5"/>
            </w:pPr>
            <w:r w:rsidRPr="00B85CF3">
              <w:rPr>
                <w:rFonts w:hint="eastAsia"/>
              </w:rPr>
              <w:t>6</w:t>
            </w:r>
          </w:p>
        </w:tc>
        <w:tc>
          <w:tcPr>
            <w:tcW w:w="696" w:type="pct"/>
            <w:vAlign w:val="center"/>
          </w:tcPr>
          <w:p w14:paraId="445EA704" w14:textId="77777777" w:rsidR="001611AB" w:rsidRPr="00B85CF3" w:rsidRDefault="001611AB" w:rsidP="001611AB">
            <w:pPr>
              <w:pStyle w:val="af5"/>
            </w:pPr>
            <w:r w:rsidRPr="00B85CF3">
              <w:rPr>
                <w:rFonts w:hint="eastAsia"/>
              </w:rPr>
              <w:t>DA006</w:t>
            </w:r>
          </w:p>
        </w:tc>
        <w:tc>
          <w:tcPr>
            <w:tcW w:w="559" w:type="pct"/>
            <w:vAlign w:val="bottom"/>
          </w:tcPr>
          <w:p w14:paraId="7E3A16F2" w14:textId="0F5EAEC8" w:rsidR="001611AB" w:rsidRPr="00B85CF3" w:rsidRDefault="001611AB" w:rsidP="001611AB">
            <w:pPr>
              <w:pStyle w:val="af5"/>
            </w:pPr>
            <w:r w:rsidRPr="00B85CF3">
              <w:rPr>
                <w:rFonts w:hint="eastAsia"/>
                <w:sz w:val="22"/>
                <w:szCs w:val="22"/>
              </w:rPr>
              <w:t>0</w:t>
            </w:r>
          </w:p>
        </w:tc>
        <w:tc>
          <w:tcPr>
            <w:tcW w:w="508" w:type="pct"/>
            <w:vAlign w:val="bottom"/>
          </w:tcPr>
          <w:p w14:paraId="158F4198" w14:textId="1AC9EE4D" w:rsidR="001611AB" w:rsidRPr="00B85CF3" w:rsidRDefault="001611AB" w:rsidP="001611AB">
            <w:pPr>
              <w:pStyle w:val="af5"/>
            </w:pPr>
            <w:r w:rsidRPr="00B85CF3">
              <w:rPr>
                <w:rFonts w:hint="eastAsia"/>
                <w:sz w:val="22"/>
                <w:szCs w:val="22"/>
              </w:rPr>
              <w:t>0</w:t>
            </w:r>
          </w:p>
        </w:tc>
        <w:tc>
          <w:tcPr>
            <w:tcW w:w="560" w:type="pct"/>
            <w:vAlign w:val="bottom"/>
          </w:tcPr>
          <w:p w14:paraId="33D42B7A" w14:textId="3AE5D854" w:rsidR="001611AB" w:rsidRPr="00B85CF3" w:rsidRDefault="001611AB" w:rsidP="001611AB">
            <w:pPr>
              <w:pStyle w:val="af5"/>
            </w:pPr>
            <w:r w:rsidRPr="00B85CF3">
              <w:rPr>
                <w:rFonts w:hint="eastAsia"/>
                <w:sz w:val="22"/>
                <w:szCs w:val="22"/>
              </w:rPr>
              <w:t>0.4147|0</w:t>
            </w:r>
          </w:p>
        </w:tc>
        <w:tc>
          <w:tcPr>
            <w:tcW w:w="566" w:type="pct"/>
            <w:vAlign w:val="bottom"/>
          </w:tcPr>
          <w:p w14:paraId="6D94B731" w14:textId="521D2EC3" w:rsidR="001611AB" w:rsidRPr="00B85CF3" w:rsidRDefault="001611AB" w:rsidP="001611AB">
            <w:pPr>
              <w:pStyle w:val="af5"/>
            </w:pPr>
            <w:r w:rsidRPr="00B85CF3">
              <w:rPr>
                <w:rFonts w:hint="eastAsia"/>
                <w:sz w:val="22"/>
                <w:szCs w:val="22"/>
              </w:rPr>
              <w:t>86.7351|0</w:t>
            </w:r>
          </w:p>
        </w:tc>
        <w:tc>
          <w:tcPr>
            <w:tcW w:w="500" w:type="pct"/>
            <w:vAlign w:val="bottom"/>
          </w:tcPr>
          <w:p w14:paraId="7D44C4C3" w14:textId="1033B348" w:rsidR="001611AB" w:rsidRPr="00B85CF3" w:rsidRDefault="001611AB" w:rsidP="001611AB">
            <w:pPr>
              <w:pStyle w:val="af5"/>
            </w:pPr>
            <w:r w:rsidRPr="00B85CF3">
              <w:rPr>
                <w:rFonts w:hint="eastAsia"/>
                <w:sz w:val="22"/>
                <w:szCs w:val="22"/>
              </w:rPr>
              <w:t>19.3513|0</w:t>
            </w:r>
          </w:p>
        </w:tc>
        <w:tc>
          <w:tcPr>
            <w:tcW w:w="508" w:type="pct"/>
            <w:vAlign w:val="bottom"/>
          </w:tcPr>
          <w:p w14:paraId="523D77AE" w14:textId="5E5C1F25" w:rsidR="001611AB" w:rsidRPr="00B85CF3" w:rsidRDefault="001611AB" w:rsidP="001611AB">
            <w:pPr>
              <w:pStyle w:val="af5"/>
            </w:pPr>
            <w:r w:rsidRPr="00B85CF3">
              <w:rPr>
                <w:rFonts w:hint="eastAsia"/>
                <w:sz w:val="22"/>
                <w:szCs w:val="22"/>
              </w:rPr>
              <w:t>0.2073|0</w:t>
            </w:r>
          </w:p>
        </w:tc>
        <w:tc>
          <w:tcPr>
            <w:tcW w:w="458" w:type="pct"/>
            <w:vAlign w:val="bottom"/>
          </w:tcPr>
          <w:p w14:paraId="1B253E62" w14:textId="689C4590" w:rsidR="001611AB" w:rsidRPr="00B85CF3" w:rsidRDefault="001611AB" w:rsidP="001611AB">
            <w:pPr>
              <w:pStyle w:val="af5"/>
            </w:pPr>
            <w:r w:rsidRPr="00B85CF3">
              <w:rPr>
                <w:rFonts w:hint="eastAsia"/>
                <w:sz w:val="22"/>
                <w:szCs w:val="22"/>
              </w:rPr>
              <w:t>0.4147|0</w:t>
            </w:r>
          </w:p>
        </w:tc>
        <w:tc>
          <w:tcPr>
            <w:tcW w:w="428" w:type="pct"/>
            <w:vAlign w:val="bottom"/>
          </w:tcPr>
          <w:p w14:paraId="7ED6E5DA" w14:textId="14711475" w:rsidR="001611AB" w:rsidRPr="00B85CF3" w:rsidRDefault="001611AB" w:rsidP="001611AB">
            <w:pPr>
              <w:pStyle w:val="af5"/>
            </w:pPr>
            <w:r w:rsidRPr="00B85CF3">
              <w:rPr>
                <w:rFonts w:hint="eastAsia"/>
                <w:sz w:val="22"/>
                <w:szCs w:val="22"/>
              </w:rPr>
              <w:t>0</w:t>
            </w:r>
          </w:p>
        </w:tc>
      </w:tr>
      <w:tr w:rsidR="001611AB" w:rsidRPr="00B85CF3" w14:paraId="4A3ABC90" w14:textId="77777777" w:rsidTr="00BE2ABE">
        <w:tc>
          <w:tcPr>
            <w:tcW w:w="217" w:type="pct"/>
            <w:vAlign w:val="center"/>
          </w:tcPr>
          <w:p w14:paraId="5ABD885A" w14:textId="77777777" w:rsidR="001611AB" w:rsidRPr="00B85CF3" w:rsidRDefault="001611AB" w:rsidP="001611AB">
            <w:pPr>
              <w:pStyle w:val="af5"/>
            </w:pPr>
            <w:r w:rsidRPr="00B85CF3">
              <w:rPr>
                <w:rFonts w:hint="eastAsia"/>
              </w:rPr>
              <w:t>7</w:t>
            </w:r>
          </w:p>
        </w:tc>
        <w:tc>
          <w:tcPr>
            <w:tcW w:w="696" w:type="pct"/>
            <w:vAlign w:val="center"/>
          </w:tcPr>
          <w:p w14:paraId="3424D025" w14:textId="77777777" w:rsidR="001611AB" w:rsidRPr="00B85CF3" w:rsidRDefault="001611AB" w:rsidP="001611AB">
            <w:pPr>
              <w:pStyle w:val="af5"/>
            </w:pPr>
            <w:r w:rsidRPr="00B85CF3">
              <w:rPr>
                <w:rFonts w:hint="eastAsia"/>
              </w:rPr>
              <w:t>DA007</w:t>
            </w:r>
          </w:p>
        </w:tc>
        <w:tc>
          <w:tcPr>
            <w:tcW w:w="559" w:type="pct"/>
            <w:vAlign w:val="bottom"/>
          </w:tcPr>
          <w:p w14:paraId="0351E10E" w14:textId="675CC7C4" w:rsidR="001611AB" w:rsidRPr="00B85CF3" w:rsidRDefault="001611AB" w:rsidP="001611AB">
            <w:pPr>
              <w:pStyle w:val="af5"/>
            </w:pPr>
            <w:r w:rsidRPr="00B85CF3">
              <w:rPr>
                <w:rFonts w:hint="eastAsia"/>
                <w:sz w:val="22"/>
                <w:szCs w:val="22"/>
              </w:rPr>
              <w:t>0.4028|0</w:t>
            </w:r>
          </w:p>
        </w:tc>
        <w:tc>
          <w:tcPr>
            <w:tcW w:w="508" w:type="pct"/>
            <w:vAlign w:val="bottom"/>
          </w:tcPr>
          <w:p w14:paraId="77337FBE" w14:textId="611F4351" w:rsidR="001611AB" w:rsidRPr="00B85CF3" w:rsidRDefault="001611AB" w:rsidP="001611AB">
            <w:pPr>
              <w:pStyle w:val="af5"/>
            </w:pPr>
            <w:r w:rsidRPr="00B85CF3">
              <w:rPr>
                <w:rFonts w:hint="eastAsia"/>
                <w:sz w:val="22"/>
                <w:szCs w:val="22"/>
              </w:rPr>
              <w:t>0</w:t>
            </w:r>
          </w:p>
        </w:tc>
        <w:tc>
          <w:tcPr>
            <w:tcW w:w="560" w:type="pct"/>
            <w:vAlign w:val="bottom"/>
          </w:tcPr>
          <w:p w14:paraId="0DB89BEF" w14:textId="7E78E6D1" w:rsidR="001611AB" w:rsidRPr="00B85CF3" w:rsidRDefault="001611AB" w:rsidP="001611AB">
            <w:pPr>
              <w:pStyle w:val="af5"/>
            </w:pPr>
            <w:r w:rsidRPr="00B85CF3">
              <w:rPr>
                <w:rFonts w:hint="eastAsia"/>
                <w:sz w:val="22"/>
                <w:szCs w:val="22"/>
              </w:rPr>
              <w:t>0</w:t>
            </w:r>
          </w:p>
        </w:tc>
        <w:tc>
          <w:tcPr>
            <w:tcW w:w="566" w:type="pct"/>
            <w:vAlign w:val="bottom"/>
          </w:tcPr>
          <w:p w14:paraId="7E42C642" w14:textId="35CA727B" w:rsidR="001611AB" w:rsidRPr="00B85CF3" w:rsidRDefault="001611AB" w:rsidP="001611AB">
            <w:pPr>
              <w:pStyle w:val="af5"/>
            </w:pPr>
            <w:r w:rsidRPr="00B85CF3">
              <w:rPr>
                <w:rFonts w:hint="eastAsia"/>
                <w:sz w:val="22"/>
                <w:szCs w:val="22"/>
              </w:rPr>
              <w:t>0</w:t>
            </w:r>
          </w:p>
        </w:tc>
        <w:tc>
          <w:tcPr>
            <w:tcW w:w="500" w:type="pct"/>
            <w:vAlign w:val="bottom"/>
          </w:tcPr>
          <w:p w14:paraId="62BCD925" w14:textId="56F2F6E4" w:rsidR="001611AB" w:rsidRPr="00B85CF3" w:rsidRDefault="001611AB" w:rsidP="001611AB">
            <w:pPr>
              <w:pStyle w:val="af5"/>
            </w:pPr>
            <w:r w:rsidRPr="00B85CF3">
              <w:rPr>
                <w:rFonts w:hint="eastAsia"/>
                <w:sz w:val="22"/>
                <w:szCs w:val="22"/>
              </w:rPr>
              <w:t>0</w:t>
            </w:r>
          </w:p>
        </w:tc>
        <w:tc>
          <w:tcPr>
            <w:tcW w:w="508" w:type="pct"/>
            <w:vAlign w:val="bottom"/>
          </w:tcPr>
          <w:p w14:paraId="01E3545C" w14:textId="24340BCC" w:rsidR="001611AB" w:rsidRPr="00B85CF3" w:rsidRDefault="001611AB" w:rsidP="001611AB">
            <w:pPr>
              <w:pStyle w:val="af5"/>
            </w:pPr>
            <w:r w:rsidRPr="00B85CF3">
              <w:rPr>
                <w:rFonts w:hint="eastAsia"/>
                <w:sz w:val="22"/>
                <w:szCs w:val="22"/>
              </w:rPr>
              <w:t>0</w:t>
            </w:r>
          </w:p>
        </w:tc>
        <w:tc>
          <w:tcPr>
            <w:tcW w:w="458" w:type="pct"/>
            <w:vAlign w:val="bottom"/>
          </w:tcPr>
          <w:p w14:paraId="092800D4" w14:textId="7403C0F0" w:rsidR="001611AB" w:rsidRPr="00B85CF3" w:rsidRDefault="001611AB" w:rsidP="001611AB">
            <w:pPr>
              <w:pStyle w:val="af5"/>
            </w:pPr>
            <w:r w:rsidRPr="00B85CF3">
              <w:rPr>
                <w:rFonts w:hint="eastAsia"/>
                <w:sz w:val="22"/>
                <w:szCs w:val="22"/>
              </w:rPr>
              <w:t>0</w:t>
            </w:r>
          </w:p>
        </w:tc>
        <w:tc>
          <w:tcPr>
            <w:tcW w:w="428" w:type="pct"/>
            <w:vAlign w:val="bottom"/>
          </w:tcPr>
          <w:p w14:paraId="5EB4695B" w14:textId="5A24E163" w:rsidR="001611AB" w:rsidRPr="00B85CF3" w:rsidRDefault="001611AB" w:rsidP="001611AB">
            <w:pPr>
              <w:pStyle w:val="af5"/>
            </w:pPr>
            <w:r w:rsidRPr="00B85CF3">
              <w:rPr>
                <w:rFonts w:hint="eastAsia"/>
                <w:sz w:val="22"/>
                <w:szCs w:val="22"/>
              </w:rPr>
              <w:t>0</w:t>
            </w:r>
          </w:p>
        </w:tc>
      </w:tr>
      <w:tr w:rsidR="001611AB" w:rsidRPr="00B85CF3" w14:paraId="03B3C74E" w14:textId="77777777" w:rsidTr="00BE2ABE">
        <w:tc>
          <w:tcPr>
            <w:tcW w:w="217" w:type="pct"/>
            <w:vAlign w:val="center"/>
          </w:tcPr>
          <w:p w14:paraId="4A60BC2D" w14:textId="77777777" w:rsidR="001611AB" w:rsidRPr="00B85CF3" w:rsidRDefault="001611AB" w:rsidP="001611AB">
            <w:pPr>
              <w:pStyle w:val="af5"/>
            </w:pPr>
            <w:r w:rsidRPr="00B85CF3">
              <w:rPr>
                <w:rFonts w:hint="eastAsia"/>
              </w:rPr>
              <w:t>8</w:t>
            </w:r>
          </w:p>
        </w:tc>
        <w:tc>
          <w:tcPr>
            <w:tcW w:w="696" w:type="pct"/>
            <w:vAlign w:val="center"/>
          </w:tcPr>
          <w:p w14:paraId="7C1FD858" w14:textId="77777777" w:rsidR="001611AB" w:rsidRPr="00B85CF3" w:rsidRDefault="001611AB" w:rsidP="001611AB">
            <w:pPr>
              <w:pStyle w:val="af5"/>
            </w:pPr>
            <w:r w:rsidRPr="00B85CF3">
              <w:rPr>
                <w:rFonts w:hint="eastAsia"/>
              </w:rPr>
              <w:t>DA008</w:t>
            </w:r>
          </w:p>
        </w:tc>
        <w:tc>
          <w:tcPr>
            <w:tcW w:w="559" w:type="pct"/>
            <w:vAlign w:val="bottom"/>
          </w:tcPr>
          <w:p w14:paraId="6CBBAB8A" w14:textId="725F7452" w:rsidR="001611AB" w:rsidRPr="00B85CF3" w:rsidRDefault="001611AB" w:rsidP="001611AB">
            <w:pPr>
              <w:pStyle w:val="af5"/>
            </w:pPr>
            <w:r w:rsidRPr="00B85CF3">
              <w:rPr>
                <w:rFonts w:hint="eastAsia"/>
                <w:sz w:val="22"/>
                <w:szCs w:val="22"/>
              </w:rPr>
              <w:t>0</w:t>
            </w:r>
          </w:p>
        </w:tc>
        <w:tc>
          <w:tcPr>
            <w:tcW w:w="508" w:type="pct"/>
            <w:vAlign w:val="bottom"/>
          </w:tcPr>
          <w:p w14:paraId="76B0CBD5" w14:textId="053BE18B" w:rsidR="001611AB" w:rsidRPr="00B85CF3" w:rsidRDefault="001611AB" w:rsidP="001611AB">
            <w:pPr>
              <w:pStyle w:val="af5"/>
            </w:pPr>
            <w:r w:rsidRPr="00B85CF3">
              <w:rPr>
                <w:rFonts w:hint="eastAsia"/>
                <w:sz w:val="22"/>
                <w:szCs w:val="22"/>
              </w:rPr>
              <w:t>0</w:t>
            </w:r>
          </w:p>
        </w:tc>
        <w:tc>
          <w:tcPr>
            <w:tcW w:w="560" w:type="pct"/>
            <w:vAlign w:val="bottom"/>
          </w:tcPr>
          <w:p w14:paraId="7788B093" w14:textId="2339D739" w:rsidR="001611AB" w:rsidRPr="00B85CF3" w:rsidRDefault="001611AB" w:rsidP="001611AB">
            <w:pPr>
              <w:pStyle w:val="af5"/>
            </w:pPr>
            <w:r w:rsidRPr="00B85CF3">
              <w:rPr>
                <w:rFonts w:hint="eastAsia"/>
                <w:sz w:val="22"/>
                <w:szCs w:val="22"/>
              </w:rPr>
              <w:t>0</w:t>
            </w:r>
          </w:p>
        </w:tc>
        <w:tc>
          <w:tcPr>
            <w:tcW w:w="566" w:type="pct"/>
            <w:vAlign w:val="bottom"/>
          </w:tcPr>
          <w:p w14:paraId="51EADD87" w14:textId="5FF2FCEC" w:rsidR="001611AB" w:rsidRPr="00B85CF3" w:rsidRDefault="001611AB" w:rsidP="001611AB">
            <w:pPr>
              <w:pStyle w:val="af5"/>
            </w:pPr>
            <w:r w:rsidRPr="00B85CF3">
              <w:rPr>
                <w:rFonts w:hint="eastAsia"/>
                <w:sz w:val="22"/>
                <w:szCs w:val="22"/>
              </w:rPr>
              <w:t>0.8035|0</w:t>
            </w:r>
          </w:p>
        </w:tc>
        <w:tc>
          <w:tcPr>
            <w:tcW w:w="500" w:type="pct"/>
            <w:vAlign w:val="bottom"/>
          </w:tcPr>
          <w:p w14:paraId="3A417410" w14:textId="65A40208" w:rsidR="001611AB" w:rsidRPr="00B85CF3" w:rsidRDefault="001611AB" w:rsidP="001611AB">
            <w:pPr>
              <w:pStyle w:val="af5"/>
            </w:pPr>
            <w:r w:rsidRPr="00B85CF3">
              <w:rPr>
                <w:rFonts w:hint="eastAsia"/>
                <w:sz w:val="22"/>
                <w:szCs w:val="22"/>
              </w:rPr>
              <w:t>0</w:t>
            </w:r>
          </w:p>
        </w:tc>
        <w:tc>
          <w:tcPr>
            <w:tcW w:w="508" w:type="pct"/>
            <w:vAlign w:val="bottom"/>
          </w:tcPr>
          <w:p w14:paraId="7C0E527D" w14:textId="6A956DA7" w:rsidR="001611AB" w:rsidRPr="00B85CF3" w:rsidRDefault="001611AB" w:rsidP="001611AB">
            <w:pPr>
              <w:pStyle w:val="af5"/>
            </w:pPr>
            <w:r w:rsidRPr="00B85CF3">
              <w:rPr>
                <w:rFonts w:hint="eastAsia"/>
                <w:sz w:val="22"/>
                <w:szCs w:val="22"/>
              </w:rPr>
              <w:t>0</w:t>
            </w:r>
          </w:p>
        </w:tc>
        <w:tc>
          <w:tcPr>
            <w:tcW w:w="458" w:type="pct"/>
            <w:vAlign w:val="bottom"/>
          </w:tcPr>
          <w:p w14:paraId="4C7F8CF4" w14:textId="706902C9" w:rsidR="001611AB" w:rsidRPr="00B85CF3" w:rsidRDefault="001611AB" w:rsidP="001611AB">
            <w:pPr>
              <w:pStyle w:val="af5"/>
            </w:pPr>
            <w:r w:rsidRPr="00B85CF3">
              <w:rPr>
                <w:rFonts w:hint="eastAsia"/>
                <w:sz w:val="22"/>
                <w:szCs w:val="22"/>
              </w:rPr>
              <w:t>0</w:t>
            </w:r>
          </w:p>
        </w:tc>
        <w:tc>
          <w:tcPr>
            <w:tcW w:w="428" w:type="pct"/>
            <w:vAlign w:val="bottom"/>
          </w:tcPr>
          <w:p w14:paraId="544F5D1B" w14:textId="24C819B5" w:rsidR="001611AB" w:rsidRPr="00B85CF3" w:rsidRDefault="001611AB" w:rsidP="001611AB">
            <w:pPr>
              <w:pStyle w:val="af5"/>
            </w:pPr>
            <w:r w:rsidRPr="00B85CF3">
              <w:rPr>
                <w:rFonts w:hint="eastAsia"/>
                <w:sz w:val="22"/>
                <w:szCs w:val="22"/>
              </w:rPr>
              <w:t>0</w:t>
            </w:r>
          </w:p>
        </w:tc>
      </w:tr>
      <w:tr w:rsidR="001611AB" w:rsidRPr="00B85CF3" w14:paraId="0FADA499" w14:textId="77777777" w:rsidTr="00BE2ABE">
        <w:tc>
          <w:tcPr>
            <w:tcW w:w="217" w:type="pct"/>
            <w:vAlign w:val="center"/>
          </w:tcPr>
          <w:p w14:paraId="22F19D6E" w14:textId="77777777" w:rsidR="001611AB" w:rsidRPr="00B85CF3" w:rsidRDefault="001611AB" w:rsidP="001611AB">
            <w:pPr>
              <w:pStyle w:val="af5"/>
            </w:pPr>
            <w:r w:rsidRPr="00B85CF3">
              <w:rPr>
                <w:rFonts w:hint="eastAsia"/>
              </w:rPr>
              <w:t>9</w:t>
            </w:r>
          </w:p>
        </w:tc>
        <w:tc>
          <w:tcPr>
            <w:tcW w:w="696" w:type="pct"/>
            <w:vAlign w:val="center"/>
          </w:tcPr>
          <w:p w14:paraId="2A31513D" w14:textId="77777777" w:rsidR="001611AB" w:rsidRPr="00B85CF3" w:rsidRDefault="001611AB" w:rsidP="001611AB">
            <w:pPr>
              <w:pStyle w:val="af5"/>
            </w:pPr>
            <w:r w:rsidRPr="00B85CF3">
              <w:rPr>
                <w:rFonts w:hint="eastAsia"/>
              </w:rPr>
              <w:t>DA009</w:t>
            </w:r>
          </w:p>
        </w:tc>
        <w:tc>
          <w:tcPr>
            <w:tcW w:w="559" w:type="pct"/>
            <w:vAlign w:val="bottom"/>
          </w:tcPr>
          <w:p w14:paraId="4106678E" w14:textId="246191C1" w:rsidR="001611AB" w:rsidRPr="00B85CF3" w:rsidRDefault="001611AB" w:rsidP="001611AB">
            <w:pPr>
              <w:pStyle w:val="af5"/>
            </w:pPr>
            <w:r w:rsidRPr="00B85CF3">
              <w:rPr>
                <w:rFonts w:hint="eastAsia"/>
                <w:sz w:val="22"/>
                <w:szCs w:val="22"/>
              </w:rPr>
              <w:t>0</w:t>
            </w:r>
          </w:p>
        </w:tc>
        <w:tc>
          <w:tcPr>
            <w:tcW w:w="508" w:type="pct"/>
            <w:vAlign w:val="bottom"/>
          </w:tcPr>
          <w:p w14:paraId="2DBF769F" w14:textId="71894BBC" w:rsidR="001611AB" w:rsidRPr="00B85CF3" w:rsidRDefault="001611AB" w:rsidP="001611AB">
            <w:pPr>
              <w:pStyle w:val="af5"/>
            </w:pPr>
            <w:r w:rsidRPr="00B85CF3">
              <w:rPr>
                <w:rFonts w:hint="eastAsia"/>
                <w:sz w:val="22"/>
                <w:szCs w:val="22"/>
              </w:rPr>
              <w:t>0</w:t>
            </w:r>
          </w:p>
        </w:tc>
        <w:tc>
          <w:tcPr>
            <w:tcW w:w="560" w:type="pct"/>
            <w:vAlign w:val="bottom"/>
          </w:tcPr>
          <w:p w14:paraId="253688E8" w14:textId="0C4EF93F" w:rsidR="001611AB" w:rsidRPr="00B85CF3" w:rsidRDefault="001611AB" w:rsidP="001611AB">
            <w:pPr>
              <w:pStyle w:val="af5"/>
            </w:pPr>
            <w:r w:rsidRPr="00B85CF3">
              <w:rPr>
                <w:rFonts w:hint="eastAsia"/>
                <w:sz w:val="22"/>
                <w:szCs w:val="22"/>
              </w:rPr>
              <w:t>0</w:t>
            </w:r>
          </w:p>
        </w:tc>
        <w:tc>
          <w:tcPr>
            <w:tcW w:w="566" w:type="pct"/>
            <w:vAlign w:val="bottom"/>
          </w:tcPr>
          <w:p w14:paraId="382EE946" w14:textId="7C11E268" w:rsidR="001611AB" w:rsidRPr="00B85CF3" w:rsidRDefault="001611AB" w:rsidP="001611AB">
            <w:pPr>
              <w:pStyle w:val="af5"/>
            </w:pPr>
            <w:r w:rsidRPr="00B85CF3">
              <w:rPr>
                <w:rFonts w:hint="eastAsia"/>
                <w:sz w:val="22"/>
                <w:szCs w:val="22"/>
              </w:rPr>
              <w:t>3.4542|0</w:t>
            </w:r>
          </w:p>
        </w:tc>
        <w:tc>
          <w:tcPr>
            <w:tcW w:w="500" w:type="pct"/>
            <w:vAlign w:val="bottom"/>
          </w:tcPr>
          <w:p w14:paraId="7AB7F6B9" w14:textId="708871D8" w:rsidR="001611AB" w:rsidRPr="00B85CF3" w:rsidRDefault="001611AB" w:rsidP="001611AB">
            <w:pPr>
              <w:pStyle w:val="af5"/>
            </w:pPr>
            <w:r w:rsidRPr="00B85CF3">
              <w:rPr>
                <w:rFonts w:hint="eastAsia"/>
                <w:sz w:val="22"/>
                <w:szCs w:val="22"/>
              </w:rPr>
              <w:t>0</w:t>
            </w:r>
          </w:p>
        </w:tc>
        <w:tc>
          <w:tcPr>
            <w:tcW w:w="508" w:type="pct"/>
            <w:vAlign w:val="bottom"/>
          </w:tcPr>
          <w:p w14:paraId="7E80FE4E" w14:textId="18B6BEC1" w:rsidR="001611AB" w:rsidRPr="00B85CF3" w:rsidRDefault="001611AB" w:rsidP="001611AB">
            <w:pPr>
              <w:pStyle w:val="af5"/>
            </w:pPr>
            <w:r w:rsidRPr="00B85CF3">
              <w:rPr>
                <w:rFonts w:hint="eastAsia"/>
                <w:sz w:val="22"/>
                <w:szCs w:val="22"/>
              </w:rPr>
              <w:t>0</w:t>
            </w:r>
          </w:p>
        </w:tc>
        <w:tc>
          <w:tcPr>
            <w:tcW w:w="458" w:type="pct"/>
            <w:vAlign w:val="bottom"/>
          </w:tcPr>
          <w:p w14:paraId="35A8F424" w14:textId="3B46FBE6" w:rsidR="001611AB" w:rsidRPr="00B85CF3" w:rsidRDefault="001611AB" w:rsidP="001611AB">
            <w:pPr>
              <w:pStyle w:val="af5"/>
            </w:pPr>
            <w:r w:rsidRPr="00B85CF3">
              <w:rPr>
                <w:rFonts w:hint="eastAsia"/>
                <w:sz w:val="22"/>
                <w:szCs w:val="22"/>
              </w:rPr>
              <w:t>1.3817|0</w:t>
            </w:r>
          </w:p>
        </w:tc>
        <w:tc>
          <w:tcPr>
            <w:tcW w:w="428" w:type="pct"/>
            <w:vAlign w:val="bottom"/>
          </w:tcPr>
          <w:p w14:paraId="2DAAE205" w14:textId="3659EB83" w:rsidR="001611AB" w:rsidRPr="00B85CF3" w:rsidRDefault="001611AB" w:rsidP="001611AB">
            <w:pPr>
              <w:pStyle w:val="af5"/>
            </w:pPr>
            <w:r w:rsidRPr="00B85CF3">
              <w:rPr>
                <w:rFonts w:hint="eastAsia"/>
                <w:sz w:val="22"/>
                <w:szCs w:val="22"/>
              </w:rPr>
              <w:t>0.6908|0</w:t>
            </w:r>
          </w:p>
        </w:tc>
      </w:tr>
      <w:tr w:rsidR="001611AB" w:rsidRPr="00B85CF3" w14:paraId="3D89A9DD" w14:textId="77777777" w:rsidTr="00BE2ABE">
        <w:tc>
          <w:tcPr>
            <w:tcW w:w="217" w:type="pct"/>
            <w:vAlign w:val="center"/>
          </w:tcPr>
          <w:p w14:paraId="13903FB3" w14:textId="77777777" w:rsidR="001611AB" w:rsidRPr="00B85CF3" w:rsidRDefault="001611AB" w:rsidP="001611AB">
            <w:pPr>
              <w:pStyle w:val="af5"/>
            </w:pPr>
            <w:r w:rsidRPr="00B85CF3">
              <w:rPr>
                <w:rFonts w:hint="eastAsia"/>
              </w:rPr>
              <w:t>10</w:t>
            </w:r>
          </w:p>
        </w:tc>
        <w:tc>
          <w:tcPr>
            <w:tcW w:w="696" w:type="pct"/>
            <w:vAlign w:val="center"/>
          </w:tcPr>
          <w:p w14:paraId="1FE87FC2" w14:textId="77777777" w:rsidR="001611AB" w:rsidRPr="00B85CF3" w:rsidRDefault="001611AB" w:rsidP="001611AB">
            <w:pPr>
              <w:pStyle w:val="af5"/>
            </w:pPr>
            <w:r w:rsidRPr="00B85CF3">
              <w:rPr>
                <w:rFonts w:hint="eastAsia"/>
              </w:rPr>
              <w:t>DA010</w:t>
            </w:r>
          </w:p>
        </w:tc>
        <w:tc>
          <w:tcPr>
            <w:tcW w:w="559" w:type="pct"/>
            <w:vAlign w:val="bottom"/>
          </w:tcPr>
          <w:p w14:paraId="357A0520" w14:textId="2D839147" w:rsidR="001611AB" w:rsidRPr="00B85CF3" w:rsidRDefault="001611AB" w:rsidP="001611AB">
            <w:pPr>
              <w:pStyle w:val="af5"/>
            </w:pPr>
            <w:r w:rsidRPr="00B85CF3">
              <w:rPr>
                <w:rFonts w:hint="eastAsia"/>
                <w:sz w:val="22"/>
                <w:szCs w:val="22"/>
              </w:rPr>
              <w:t>0</w:t>
            </w:r>
          </w:p>
        </w:tc>
        <w:tc>
          <w:tcPr>
            <w:tcW w:w="508" w:type="pct"/>
            <w:vAlign w:val="bottom"/>
          </w:tcPr>
          <w:p w14:paraId="252379B0" w14:textId="7CF43641" w:rsidR="001611AB" w:rsidRPr="00B85CF3" w:rsidRDefault="001611AB" w:rsidP="001611AB">
            <w:pPr>
              <w:pStyle w:val="af5"/>
            </w:pPr>
            <w:r w:rsidRPr="00B85CF3">
              <w:rPr>
                <w:rFonts w:hint="eastAsia"/>
                <w:sz w:val="22"/>
                <w:szCs w:val="22"/>
              </w:rPr>
              <w:t>0</w:t>
            </w:r>
          </w:p>
        </w:tc>
        <w:tc>
          <w:tcPr>
            <w:tcW w:w="560" w:type="pct"/>
            <w:vAlign w:val="bottom"/>
          </w:tcPr>
          <w:p w14:paraId="5D001F57" w14:textId="00E5F79C" w:rsidR="001611AB" w:rsidRPr="00B85CF3" w:rsidRDefault="001611AB" w:rsidP="001611AB">
            <w:pPr>
              <w:pStyle w:val="af5"/>
            </w:pPr>
            <w:r w:rsidRPr="00B85CF3">
              <w:rPr>
                <w:rFonts w:hint="eastAsia"/>
                <w:sz w:val="22"/>
                <w:szCs w:val="22"/>
              </w:rPr>
              <w:t>0</w:t>
            </w:r>
          </w:p>
        </w:tc>
        <w:tc>
          <w:tcPr>
            <w:tcW w:w="566" w:type="pct"/>
            <w:vAlign w:val="bottom"/>
          </w:tcPr>
          <w:p w14:paraId="68BF349B" w14:textId="16DED8AE" w:rsidR="001611AB" w:rsidRPr="00B85CF3" w:rsidRDefault="001611AB" w:rsidP="001611AB">
            <w:pPr>
              <w:pStyle w:val="af5"/>
            </w:pPr>
            <w:r w:rsidRPr="00B85CF3">
              <w:rPr>
                <w:rFonts w:hint="eastAsia"/>
                <w:sz w:val="22"/>
                <w:szCs w:val="22"/>
              </w:rPr>
              <w:t>3.0098|0</w:t>
            </w:r>
          </w:p>
        </w:tc>
        <w:tc>
          <w:tcPr>
            <w:tcW w:w="500" w:type="pct"/>
            <w:vAlign w:val="bottom"/>
          </w:tcPr>
          <w:p w14:paraId="0A51FCA6" w14:textId="5CB8E00B" w:rsidR="001611AB" w:rsidRPr="00B85CF3" w:rsidRDefault="001611AB" w:rsidP="001611AB">
            <w:pPr>
              <w:pStyle w:val="af5"/>
            </w:pPr>
            <w:r w:rsidRPr="00B85CF3">
              <w:rPr>
                <w:rFonts w:hint="eastAsia"/>
                <w:sz w:val="22"/>
                <w:szCs w:val="22"/>
              </w:rPr>
              <w:t>1.8217|0</w:t>
            </w:r>
          </w:p>
        </w:tc>
        <w:tc>
          <w:tcPr>
            <w:tcW w:w="508" w:type="pct"/>
            <w:vAlign w:val="bottom"/>
          </w:tcPr>
          <w:p w14:paraId="065613B9" w14:textId="020398B6" w:rsidR="001611AB" w:rsidRPr="00B85CF3" w:rsidRDefault="001611AB" w:rsidP="001611AB">
            <w:pPr>
              <w:pStyle w:val="af5"/>
            </w:pPr>
            <w:r w:rsidRPr="00B85CF3">
              <w:rPr>
                <w:rFonts w:hint="eastAsia"/>
                <w:sz w:val="22"/>
                <w:szCs w:val="22"/>
              </w:rPr>
              <w:t>0</w:t>
            </w:r>
          </w:p>
        </w:tc>
        <w:tc>
          <w:tcPr>
            <w:tcW w:w="458" w:type="pct"/>
            <w:vAlign w:val="bottom"/>
          </w:tcPr>
          <w:p w14:paraId="2F3F4227" w14:textId="095F0047" w:rsidR="001611AB" w:rsidRPr="00B85CF3" w:rsidRDefault="001611AB" w:rsidP="001611AB">
            <w:pPr>
              <w:pStyle w:val="af5"/>
            </w:pPr>
            <w:r w:rsidRPr="00B85CF3">
              <w:rPr>
                <w:rFonts w:hint="eastAsia"/>
                <w:sz w:val="22"/>
                <w:szCs w:val="22"/>
              </w:rPr>
              <w:t>0</w:t>
            </w:r>
          </w:p>
        </w:tc>
        <w:tc>
          <w:tcPr>
            <w:tcW w:w="428" w:type="pct"/>
            <w:vAlign w:val="bottom"/>
          </w:tcPr>
          <w:p w14:paraId="28D99083" w14:textId="6AF58280" w:rsidR="001611AB" w:rsidRPr="00B85CF3" w:rsidRDefault="001611AB" w:rsidP="001611AB">
            <w:pPr>
              <w:pStyle w:val="af5"/>
            </w:pPr>
            <w:r w:rsidRPr="00B85CF3">
              <w:rPr>
                <w:rFonts w:hint="eastAsia"/>
                <w:sz w:val="22"/>
                <w:szCs w:val="22"/>
              </w:rPr>
              <w:t>0</w:t>
            </w:r>
          </w:p>
        </w:tc>
      </w:tr>
      <w:tr w:rsidR="001611AB" w:rsidRPr="00B85CF3" w14:paraId="4485361D" w14:textId="77777777" w:rsidTr="00BE2ABE">
        <w:tc>
          <w:tcPr>
            <w:tcW w:w="217" w:type="pct"/>
            <w:vAlign w:val="center"/>
          </w:tcPr>
          <w:p w14:paraId="65464692" w14:textId="77777777" w:rsidR="001611AB" w:rsidRPr="00B85CF3" w:rsidRDefault="001611AB" w:rsidP="001611AB">
            <w:pPr>
              <w:pStyle w:val="af5"/>
            </w:pPr>
            <w:r w:rsidRPr="00B85CF3">
              <w:rPr>
                <w:rFonts w:hint="eastAsia"/>
              </w:rPr>
              <w:t>11</w:t>
            </w:r>
          </w:p>
        </w:tc>
        <w:tc>
          <w:tcPr>
            <w:tcW w:w="696" w:type="pct"/>
            <w:vAlign w:val="center"/>
          </w:tcPr>
          <w:p w14:paraId="540E2D39" w14:textId="77777777" w:rsidR="001611AB" w:rsidRPr="00B85CF3" w:rsidRDefault="001611AB" w:rsidP="001611AB">
            <w:pPr>
              <w:pStyle w:val="af5"/>
            </w:pPr>
            <w:r w:rsidRPr="00B85CF3">
              <w:rPr>
                <w:rFonts w:hint="eastAsia"/>
              </w:rPr>
              <w:t>DA011</w:t>
            </w:r>
          </w:p>
        </w:tc>
        <w:tc>
          <w:tcPr>
            <w:tcW w:w="559" w:type="pct"/>
            <w:vAlign w:val="bottom"/>
          </w:tcPr>
          <w:p w14:paraId="3EE9C9E9" w14:textId="72DA5C35" w:rsidR="001611AB" w:rsidRPr="00B85CF3" w:rsidRDefault="001611AB" w:rsidP="001611AB">
            <w:pPr>
              <w:pStyle w:val="af5"/>
            </w:pPr>
            <w:r w:rsidRPr="00B85CF3">
              <w:rPr>
                <w:rFonts w:hint="eastAsia"/>
                <w:sz w:val="22"/>
                <w:szCs w:val="22"/>
              </w:rPr>
              <w:t>0</w:t>
            </w:r>
          </w:p>
        </w:tc>
        <w:tc>
          <w:tcPr>
            <w:tcW w:w="508" w:type="pct"/>
            <w:vAlign w:val="bottom"/>
          </w:tcPr>
          <w:p w14:paraId="29F3C032" w14:textId="11716AC6" w:rsidR="001611AB" w:rsidRPr="00B85CF3" w:rsidRDefault="001611AB" w:rsidP="001611AB">
            <w:pPr>
              <w:pStyle w:val="af5"/>
            </w:pPr>
            <w:r w:rsidRPr="00B85CF3">
              <w:rPr>
                <w:rFonts w:hint="eastAsia"/>
                <w:sz w:val="22"/>
                <w:szCs w:val="22"/>
              </w:rPr>
              <w:t>0</w:t>
            </w:r>
          </w:p>
        </w:tc>
        <w:tc>
          <w:tcPr>
            <w:tcW w:w="560" w:type="pct"/>
            <w:vAlign w:val="bottom"/>
          </w:tcPr>
          <w:p w14:paraId="0720FBC2" w14:textId="4792BCD3" w:rsidR="001611AB" w:rsidRPr="00B85CF3" w:rsidRDefault="001611AB" w:rsidP="001611AB">
            <w:pPr>
              <w:pStyle w:val="af5"/>
            </w:pPr>
            <w:r w:rsidRPr="00B85CF3">
              <w:rPr>
                <w:rFonts w:hint="eastAsia"/>
                <w:sz w:val="22"/>
                <w:szCs w:val="22"/>
              </w:rPr>
              <w:t>0</w:t>
            </w:r>
          </w:p>
        </w:tc>
        <w:tc>
          <w:tcPr>
            <w:tcW w:w="566" w:type="pct"/>
            <w:vAlign w:val="bottom"/>
          </w:tcPr>
          <w:p w14:paraId="176700CB" w14:textId="5D165E98" w:rsidR="001611AB" w:rsidRPr="00B85CF3" w:rsidRDefault="001611AB" w:rsidP="001611AB">
            <w:pPr>
              <w:pStyle w:val="af5"/>
            </w:pPr>
            <w:r w:rsidRPr="00B85CF3">
              <w:rPr>
                <w:rFonts w:hint="eastAsia"/>
                <w:sz w:val="22"/>
                <w:szCs w:val="22"/>
              </w:rPr>
              <w:t>1.5836|0</w:t>
            </w:r>
          </w:p>
        </w:tc>
        <w:tc>
          <w:tcPr>
            <w:tcW w:w="500" w:type="pct"/>
            <w:vAlign w:val="bottom"/>
          </w:tcPr>
          <w:p w14:paraId="659631E1" w14:textId="7E1B6DC3" w:rsidR="001611AB" w:rsidRPr="00B85CF3" w:rsidRDefault="001611AB" w:rsidP="001611AB">
            <w:pPr>
              <w:pStyle w:val="af5"/>
            </w:pPr>
            <w:r w:rsidRPr="00B85CF3">
              <w:rPr>
                <w:rFonts w:hint="eastAsia"/>
                <w:sz w:val="22"/>
                <w:szCs w:val="22"/>
              </w:rPr>
              <w:t>0</w:t>
            </w:r>
          </w:p>
        </w:tc>
        <w:tc>
          <w:tcPr>
            <w:tcW w:w="508" w:type="pct"/>
            <w:vAlign w:val="bottom"/>
          </w:tcPr>
          <w:p w14:paraId="4E045F2D" w14:textId="543B9D66" w:rsidR="001611AB" w:rsidRPr="00B85CF3" w:rsidRDefault="001611AB" w:rsidP="001611AB">
            <w:pPr>
              <w:pStyle w:val="af5"/>
            </w:pPr>
            <w:r w:rsidRPr="00B85CF3">
              <w:rPr>
                <w:rFonts w:hint="eastAsia"/>
                <w:sz w:val="22"/>
                <w:szCs w:val="22"/>
              </w:rPr>
              <w:t>0</w:t>
            </w:r>
          </w:p>
        </w:tc>
        <w:tc>
          <w:tcPr>
            <w:tcW w:w="458" w:type="pct"/>
            <w:vAlign w:val="bottom"/>
          </w:tcPr>
          <w:p w14:paraId="18C42468" w14:textId="6CBA2460" w:rsidR="001611AB" w:rsidRPr="00B85CF3" w:rsidRDefault="001611AB" w:rsidP="001611AB">
            <w:pPr>
              <w:pStyle w:val="af5"/>
            </w:pPr>
            <w:r w:rsidRPr="00B85CF3">
              <w:rPr>
                <w:rFonts w:hint="eastAsia"/>
                <w:sz w:val="22"/>
                <w:szCs w:val="22"/>
              </w:rPr>
              <w:t>0</w:t>
            </w:r>
          </w:p>
        </w:tc>
        <w:tc>
          <w:tcPr>
            <w:tcW w:w="428" w:type="pct"/>
            <w:vAlign w:val="bottom"/>
          </w:tcPr>
          <w:p w14:paraId="37B56234" w14:textId="28896D61" w:rsidR="001611AB" w:rsidRPr="00B85CF3" w:rsidRDefault="001611AB" w:rsidP="001611AB">
            <w:pPr>
              <w:pStyle w:val="af5"/>
            </w:pPr>
            <w:r w:rsidRPr="00B85CF3">
              <w:rPr>
                <w:rFonts w:hint="eastAsia"/>
                <w:sz w:val="22"/>
                <w:szCs w:val="22"/>
              </w:rPr>
              <w:t>0</w:t>
            </w:r>
          </w:p>
        </w:tc>
      </w:tr>
      <w:tr w:rsidR="001611AB" w:rsidRPr="00B85CF3" w14:paraId="2A067AD1" w14:textId="77777777" w:rsidTr="00BE2ABE">
        <w:tc>
          <w:tcPr>
            <w:tcW w:w="217" w:type="pct"/>
            <w:vAlign w:val="center"/>
          </w:tcPr>
          <w:p w14:paraId="4579CC7A" w14:textId="77777777" w:rsidR="001611AB" w:rsidRPr="00B85CF3" w:rsidRDefault="001611AB" w:rsidP="001611AB">
            <w:pPr>
              <w:pStyle w:val="af5"/>
            </w:pPr>
            <w:r w:rsidRPr="00B85CF3">
              <w:rPr>
                <w:rFonts w:hint="eastAsia"/>
              </w:rPr>
              <w:t>12</w:t>
            </w:r>
          </w:p>
        </w:tc>
        <w:tc>
          <w:tcPr>
            <w:tcW w:w="696" w:type="pct"/>
            <w:vAlign w:val="center"/>
          </w:tcPr>
          <w:p w14:paraId="6CA64B45" w14:textId="77777777" w:rsidR="001611AB" w:rsidRPr="00B85CF3" w:rsidRDefault="001611AB" w:rsidP="001611AB">
            <w:pPr>
              <w:pStyle w:val="af5"/>
            </w:pPr>
            <w:r w:rsidRPr="00B85CF3">
              <w:rPr>
                <w:rFonts w:hint="eastAsia"/>
              </w:rPr>
              <w:t>2#</w:t>
            </w:r>
            <w:r w:rsidRPr="00B85CF3">
              <w:rPr>
                <w:rFonts w:hint="eastAsia"/>
              </w:rPr>
              <w:t>车间无组织排放</w:t>
            </w:r>
          </w:p>
        </w:tc>
        <w:tc>
          <w:tcPr>
            <w:tcW w:w="559" w:type="pct"/>
            <w:vAlign w:val="bottom"/>
          </w:tcPr>
          <w:p w14:paraId="42A285EF" w14:textId="206AC492" w:rsidR="001611AB" w:rsidRPr="00B85CF3" w:rsidRDefault="001611AB" w:rsidP="001611AB">
            <w:pPr>
              <w:pStyle w:val="af5"/>
            </w:pPr>
            <w:r w:rsidRPr="00B85CF3">
              <w:rPr>
                <w:rFonts w:hint="eastAsia"/>
                <w:sz w:val="22"/>
                <w:szCs w:val="22"/>
              </w:rPr>
              <w:t>22.3990|0</w:t>
            </w:r>
          </w:p>
        </w:tc>
        <w:tc>
          <w:tcPr>
            <w:tcW w:w="508" w:type="pct"/>
            <w:vAlign w:val="bottom"/>
          </w:tcPr>
          <w:p w14:paraId="6FF90301" w14:textId="1D104C08" w:rsidR="001611AB" w:rsidRPr="00B85CF3" w:rsidRDefault="001611AB" w:rsidP="001611AB">
            <w:pPr>
              <w:pStyle w:val="af5"/>
            </w:pPr>
            <w:r w:rsidRPr="00B85CF3">
              <w:rPr>
                <w:rFonts w:hint="eastAsia"/>
                <w:sz w:val="22"/>
                <w:szCs w:val="22"/>
              </w:rPr>
              <w:t>0.1493|0</w:t>
            </w:r>
          </w:p>
        </w:tc>
        <w:tc>
          <w:tcPr>
            <w:tcW w:w="560" w:type="pct"/>
            <w:vAlign w:val="bottom"/>
          </w:tcPr>
          <w:p w14:paraId="3EF52DC2" w14:textId="0D7B980B" w:rsidR="001611AB" w:rsidRPr="00B85CF3" w:rsidRDefault="001611AB" w:rsidP="001611AB">
            <w:pPr>
              <w:pStyle w:val="af5"/>
            </w:pPr>
            <w:r w:rsidRPr="00B85CF3">
              <w:rPr>
                <w:rFonts w:hint="eastAsia"/>
                <w:sz w:val="22"/>
                <w:szCs w:val="22"/>
              </w:rPr>
              <w:t>0</w:t>
            </w:r>
          </w:p>
        </w:tc>
        <w:tc>
          <w:tcPr>
            <w:tcW w:w="566" w:type="pct"/>
            <w:vAlign w:val="bottom"/>
          </w:tcPr>
          <w:p w14:paraId="5EE930A2" w14:textId="4F8B2C95" w:rsidR="001611AB" w:rsidRPr="00B85CF3" w:rsidRDefault="001611AB" w:rsidP="001611AB">
            <w:pPr>
              <w:pStyle w:val="af5"/>
            </w:pPr>
            <w:r w:rsidRPr="00B85CF3">
              <w:rPr>
                <w:rFonts w:hint="eastAsia"/>
                <w:sz w:val="22"/>
                <w:szCs w:val="22"/>
              </w:rPr>
              <w:t>39.9982|0</w:t>
            </w:r>
          </w:p>
        </w:tc>
        <w:tc>
          <w:tcPr>
            <w:tcW w:w="500" w:type="pct"/>
            <w:vAlign w:val="bottom"/>
          </w:tcPr>
          <w:p w14:paraId="32FBA9CB" w14:textId="395A2A65" w:rsidR="001611AB" w:rsidRPr="00B85CF3" w:rsidRDefault="001611AB" w:rsidP="001611AB">
            <w:pPr>
              <w:pStyle w:val="af5"/>
            </w:pPr>
            <w:r w:rsidRPr="00B85CF3">
              <w:rPr>
                <w:rFonts w:hint="eastAsia"/>
                <w:sz w:val="22"/>
                <w:szCs w:val="22"/>
              </w:rPr>
              <w:t>0</w:t>
            </w:r>
          </w:p>
        </w:tc>
        <w:tc>
          <w:tcPr>
            <w:tcW w:w="508" w:type="pct"/>
            <w:vAlign w:val="bottom"/>
          </w:tcPr>
          <w:p w14:paraId="7BAD9CA5" w14:textId="07140087" w:rsidR="001611AB" w:rsidRPr="00B85CF3" w:rsidRDefault="001611AB" w:rsidP="001611AB">
            <w:pPr>
              <w:pStyle w:val="af5"/>
            </w:pPr>
            <w:r w:rsidRPr="00B85CF3">
              <w:rPr>
                <w:rFonts w:hint="eastAsia"/>
                <w:sz w:val="22"/>
                <w:szCs w:val="22"/>
              </w:rPr>
              <w:t>0.0427|0</w:t>
            </w:r>
          </w:p>
        </w:tc>
        <w:tc>
          <w:tcPr>
            <w:tcW w:w="458" w:type="pct"/>
            <w:vAlign w:val="bottom"/>
          </w:tcPr>
          <w:p w14:paraId="4E5F6638" w14:textId="2AB2266A" w:rsidR="001611AB" w:rsidRPr="00B85CF3" w:rsidRDefault="001611AB" w:rsidP="001611AB">
            <w:pPr>
              <w:pStyle w:val="af5"/>
            </w:pPr>
            <w:r w:rsidRPr="00B85CF3">
              <w:rPr>
                <w:rFonts w:hint="eastAsia"/>
                <w:sz w:val="22"/>
                <w:szCs w:val="22"/>
              </w:rPr>
              <w:t>0</w:t>
            </w:r>
          </w:p>
        </w:tc>
        <w:tc>
          <w:tcPr>
            <w:tcW w:w="428" w:type="pct"/>
            <w:vAlign w:val="bottom"/>
          </w:tcPr>
          <w:p w14:paraId="3CE14AFC" w14:textId="1C410273" w:rsidR="001611AB" w:rsidRPr="00B85CF3" w:rsidRDefault="001611AB" w:rsidP="001611AB">
            <w:pPr>
              <w:pStyle w:val="af5"/>
            </w:pPr>
            <w:r w:rsidRPr="00B85CF3">
              <w:rPr>
                <w:rFonts w:hint="eastAsia"/>
                <w:sz w:val="22"/>
                <w:szCs w:val="22"/>
              </w:rPr>
              <w:t>0</w:t>
            </w:r>
          </w:p>
        </w:tc>
      </w:tr>
      <w:tr w:rsidR="001611AB" w:rsidRPr="00B85CF3" w14:paraId="6CBE5D72" w14:textId="77777777" w:rsidTr="00BE2ABE">
        <w:tc>
          <w:tcPr>
            <w:tcW w:w="217" w:type="pct"/>
            <w:vAlign w:val="center"/>
          </w:tcPr>
          <w:p w14:paraId="55A27286" w14:textId="77777777" w:rsidR="001611AB" w:rsidRPr="00B85CF3" w:rsidRDefault="001611AB" w:rsidP="001611AB">
            <w:pPr>
              <w:pStyle w:val="af5"/>
            </w:pPr>
            <w:r w:rsidRPr="00B85CF3">
              <w:rPr>
                <w:rFonts w:hint="eastAsia"/>
              </w:rPr>
              <w:t>13</w:t>
            </w:r>
          </w:p>
        </w:tc>
        <w:tc>
          <w:tcPr>
            <w:tcW w:w="696" w:type="pct"/>
            <w:vAlign w:val="center"/>
          </w:tcPr>
          <w:p w14:paraId="54106D46" w14:textId="77777777" w:rsidR="001611AB" w:rsidRPr="00B85CF3" w:rsidRDefault="001611AB" w:rsidP="001611AB">
            <w:pPr>
              <w:pStyle w:val="af5"/>
            </w:pPr>
            <w:r w:rsidRPr="00B85CF3">
              <w:rPr>
                <w:rFonts w:hint="eastAsia"/>
              </w:rPr>
              <w:t>3#</w:t>
            </w:r>
            <w:r w:rsidRPr="00B85CF3">
              <w:rPr>
                <w:rFonts w:hint="eastAsia"/>
              </w:rPr>
              <w:t>车间无组织排放</w:t>
            </w:r>
          </w:p>
        </w:tc>
        <w:tc>
          <w:tcPr>
            <w:tcW w:w="559" w:type="pct"/>
            <w:vAlign w:val="bottom"/>
          </w:tcPr>
          <w:p w14:paraId="153CF42B" w14:textId="13A14105" w:rsidR="001611AB" w:rsidRPr="00B85CF3" w:rsidRDefault="001611AB" w:rsidP="001611AB">
            <w:pPr>
              <w:pStyle w:val="af5"/>
            </w:pPr>
            <w:r w:rsidRPr="00B85CF3">
              <w:rPr>
                <w:rFonts w:hint="eastAsia"/>
                <w:sz w:val="22"/>
                <w:szCs w:val="22"/>
              </w:rPr>
              <w:t>16.2400|0</w:t>
            </w:r>
          </w:p>
        </w:tc>
        <w:tc>
          <w:tcPr>
            <w:tcW w:w="508" w:type="pct"/>
            <w:vAlign w:val="bottom"/>
          </w:tcPr>
          <w:p w14:paraId="5E6FD203" w14:textId="638C0014" w:rsidR="001611AB" w:rsidRPr="00B85CF3" w:rsidRDefault="001611AB" w:rsidP="001611AB">
            <w:pPr>
              <w:pStyle w:val="af5"/>
            </w:pPr>
            <w:r w:rsidRPr="00B85CF3">
              <w:rPr>
                <w:rFonts w:hint="eastAsia"/>
                <w:sz w:val="22"/>
                <w:szCs w:val="22"/>
              </w:rPr>
              <w:t>0</w:t>
            </w:r>
          </w:p>
        </w:tc>
        <w:tc>
          <w:tcPr>
            <w:tcW w:w="560" w:type="pct"/>
            <w:vAlign w:val="bottom"/>
          </w:tcPr>
          <w:p w14:paraId="02D8A65E" w14:textId="5472533D" w:rsidR="001611AB" w:rsidRPr="00B85CF3" w:rsidRDefault="001611AB" w:rsidP="001611AB">
            <w:pPr>
              <w:pStyle w:val="af5"/>
            </w:pPr>
            <w:r w:rsidRPr="00B85CF3">
              <w:rPr>
                <w:rFonts w:hint="eastAsia"/>
                <w:sz w:val="22"/>
                <w:szCs w:val="22"/>
              </w:rPr>
              <w:t>0</w:t>
            </w:r>
          </w:p>
        </w:tc>
        <w:tc>
          <w:tcPr>
            <w:tcW w:w="566" w:type="pct"/>
            <w:vAlign w:val="bottom"/>
          </w:tcPr>
          <w:p w14:paraId="4C731F7E" w14:textId="5A6BC447" w:rsidR="001611AB" w:rsidRPr="00B85CF3" w:rsidRDefault="001611AB" w:rsidP="001611AB">
            <w:pPr>
              <w:pStyle w:val="af5"/>
            </w:pPr>
            <w:r w:rsidRPr="00B85CF3">
              <w:rPr>
                <w:rFonts w:hint="eastAsia"/>
                <w:sz w:val="22"/>
                <w:szCs w:val="22"/>
              </w:rPr>
              <w:t>0</w:t>
            </w:r>
          </w:p>
        </w:tc>
        <w:tc>
          <w:tcPr>
            <w:tcW w:w="500" w:type="pct"/>
            <w:vAlign w:val="bottom"/>
          </w:tcPr>
          <w:p w14:paraId="778BF938" w14:textId="3DD39440" w:rsidR="001611AB" w:rsidRPr="00B85CF3" w:rsidRDefault="001611AB" w:rsidP="001611AB">
            <w:pPr>
              <w:pStyle w:val="af5"/>
            </w:pPr>
            <w:r w:rsidRPr="00B85CF3">
              <w:rPr>
                <w:rFonts w:hint="eastAsia"/>
                <w:sz w:val="22"/>
                <w:szCs w:val="22"/>
              </w:rPr>
              <w:t>0</w:t>
            </w:r>
          </w:p>
        </w:tc>
        <w:tc>
          <w:tcPr>
            <w:tcW w:w="508" w:type="pct"/>
            <w:vAlign w:val="bottom"/>
          </w:tcPr>
          <w:p w14:paraId="4FE4BF05" w14:textId="72BC80E3" w:rsidR="001611AB" w:rsidRPr="00B85CF3" w:rsidRDefault="001611AB" w:rsidP="001611AB">
            <w:pPr>
              <w:pStyle w:val="af5"/>
            </w:pPr>
            <w:r w:rsidRPr="00B85CF3">
              <w:rPr>
                <w:rFonts w:hint="eastAsia"/>
                <w:sz w:val="22"/>
                <w:szCs w:val="22"/>
              </w:rPr>
              <w:t>0</w:t>
            </w:r>
          </w:p>
        </w:tc>
        <w:tc>
          <w:tcPr>
            <w:tcW w:w="458" w:type="pct"/>
            <w:vAlign w:val="bottom"/>
          </w:tcPr>
          <w:p w14:paraId="15810F64" w14:textId="33C4035B" w:rsidR="001611AB" w:rsidRPr="00B85CF3" w:rsidRDefault="001611AB" w:rsidP="001611AB">
            <w:pPr>
              <w:pStyle w:val="af5"/>
            </w:pPr>
            <w:r w:rsidRPr="00B85CF3">
              <w:rPr>
                <w:rFonts w:hint="eastAsia"/>
                <w:sz w:val="22"/>
                <w:szCs w:val="22"/>
              </w:rPr>
              <w:t>0</w:t>
            </w:r>
          </w:p>
        </w:tc>
        <w:tc>
          <w:tcPr>
            <w:tcW w:w="428" w:type="pct"/>
            <w:vAlign w:val="bottom"/>
          </w:tcPr>
          <w:p w14:paraId="13382A60" w14:textId="78626699" w:rsidR="001611AB" w:rsidRPr="00B85CF3" w:rsidRDefault="001611AB" w:rsidP="001611AB">
            <w:pPr>
              <w:pStyle w:val="af5"/>
            </w:pPr>
            <w:r w:rsidRPr="00B85CF3">
              <w:rPr>
                <w:rFonts w:hint="eastAsia"/>
                <w:sz w:val="22"/>
                <w:szCs w:val="22"/>
              </w:rPr>
              <w:t>0</w:t>
            </w:r>
          </w:p>
        </w:tc>
      </w:tr>
      <w:tr w:rsidR="001611AB" w:rsidRPr="00B85CF3" w14:paraId="35D09033" w14:textId="77777777" w:rsidTr="00BE2ABE">
        <w:trPr>
          <w:trHeight w:val="322"/>
        </w:trPr>
        <w:tc>
          <w:tcPr>
            <w:tcW w:w="217" w:type="pct"/>
            <w:vAlign w:val="center"/>
          </w:tcPr>
          <w:p w14:paraId="5E13BD92" w14:textId="77777777" w:rsidR="001611AB" w:rsidRPr="00B85CF3" w:rsidRDefault="001611AB" w:rsidP="001611AB">
            <w:pPr>
              <w:pStyle w:val="af5"/>
            </w:pPr>
            <w:r w:rsidRPr="00B85CF3">
              <w:rPr>
                <w:rFonts w:hint="eastAsia"/>
              </w:rPr>
              <w:t>14</w:t>
            </w:r>
          </w:p>
        </w:tc>
        <w:tc>
          <w:tcPr>
            <w:tcW w:w="696" w:type="pct"/>
            <w:vAlign w:val="center"/>
          </w:tcPr>
          <w:p w14:paraId="365C7E41" w14:textId="77777777" w:rsidR="001611AB" w:rsidRPr="00B85CF3" w:rsidRDefault="001611AB" w:rsidP="001611AB">
            <w:pPr>
              <w:pStyle w:val="af5"/>
            </w:pPr>
            <w:r w:rsidRPr="00B85CF3">
              <w:rPr>
                <w:rFonts w:hint="eastAsia"/>
              </w:rPr>
              <w:t>4#</w:t>
            </w:r>
            <w:r w:rsidRPr="00B85CF3">
              <w:rPr>
                <w:rFonts w:hint="eastAsia"/>
              </w:rPr>
              <w:t>车间无组织排放</w:t>
            </w:r>
          </w:p>
        </w:tc>
        <w:tc>
          <w:tcPr>
            <w:tcW w:w="559" w:type="pct"/>
            <w:vAlign w:val="bottom"/>
          </w:tcPr>
          <w:p w14:paraId="156452E4" w14:textId="0E80B318" w:rsidR="001611AB" w:rsidRPr="00B85CF3" w:rsidRDefault="001611AB" w:rsidP="001611AB">
            <w:pPr>
              <w:pStyle w:val="af5"/>
            </w:pPr>
            <w:r w:rsidRPr="00B85CF3">
              <w:rPr>
                <w:rFonts w:hint="eastAsia"/>
                <w:sz w:val="22"/>
                <w:szCs w:val="22"/>
              </w:rPr>
              <w:t>15.4100|0</w:t>
            </w:r>
          </w:p>
        </w:tc>
        <w:tc>
          <w:tcPr>
            <w:tcW w:w="508" w:type="pct"/>
            <w:vAlign w:val="bottom"/>
          </w:tcPr>
          <w:p w14:paraId="44CCAF0C" w14:textId="5221D850" w:rsidR="001611AB" w:rsidRPr="00B85CF3" w:rsidRDefault="001611AB" w:rsidP="001611AB">
            <w:pPr>
              <w:pStyle w:val="af5"/>
            </w:pPr>
            <w:r w:rsidRPr="00B85CF3">
              <w:rPr>
                <w:rFonts w:hint="eastAsia"/>
                <w:sz w:val="22"/>
                <w:szCs w:val="22"/>
              </w:rPr>
              <w:t>0</w:t>
            </w:r>
          </w:p>
        </w:tc>
        <w:tc>
          <w:tcPr>
            <w:tcW w:w="560" w:type="pct"/>
            <w:vAlign w:val="bottom"/>
          </w:tcPr>
          <w:p w14:paraId="7B643E5D" w14:textId="47B29B2C" w:rsidR="001611AB" w:rsidRPr="00B85CF3" w:rsidRDefault="001611AB" w:rsidP="001611AB">
            <w:pPr>
              <w:pStyle w:val="af5"/>
            </w:pPr>
            <w:r w:rsidRPr="00B85CF3">
              <w:rPr>
                <w:rFonts w:hint="eastAsia"/>
                <w:sz w:val="22"/>
                <w:szCs w:val="22"/>
              </w:rPr>
              <w:t>0</w:t>
            </w:r>
          </w:p>
        </w:tc>
        <w:tc>
          <w:tcPr>
            <w:tcW w:w="566" w:type="pct"/>
            <w:vAlign w:val="bottom"/>
          </w:tcPr>
          <w:p w14:paraId="4FB98246" w14:textId="1F48C05D" w:rsidR="001611AB" w:rsidRPr="00B85CF3" w:rsidRDefault="001611AB" w:rsidP="001611AB">
            <w:pPr>
              <w:pStyle w:val="af5"/>
            </w:pPr>
            <w:r w:rsidRPr="00B85CF3">
              <w:rPr>
                <w:rFonts w:hint="eastAsia"/>
                <w:sz w:val="22"/>
                <w:szCs w:val="22"/>
              </w:rPr>
              <w:t>3.8085|0</w:t>
            </w:r>
          </w:p>
        </w:tc>
        <w:tc>
          <w:tcPr>
            <w:tcW w:w="500" w:type="pct"/>
            <w:vAlign w:val="bottom"/>
          </w:tcPr>
          <w:p w14:paraId="1AC7A773" w14:textId="6F9AFE93" w:rsidR="001611AB" w:rsidRPr="00B85CF3" w:rsidRDefault="001611AB" w:rsidP="001611AB">
            <w:pPr>
              <w:pStyle w:val="af5"/>
            </w:pPr>
            <w:r w:rsidRPr="00B85CF3">
              <w:rPr>
                <w:rFonts w:hint="eastAsia"/>
                <w:sz w:val="22"/>
                <w:szCs w:val="22"/>
              </w:rPr>
              <w:t>1.5894|0</w:t>
            </w:r>
          </w:p>
        </w:tc>
        <w:tc>
          <w:tcPr>
            <w:tcW w:w="508" w:type="pct"/>
            <w:vAlign w:val="bottom"/>
          </w:tcPr>
          <w:p w14:paraId="786FAF74" w14:textId="3A360405" w:rsidR="001611AB" w:rsidRPr="00B85CF3" w:rsidRDefault="001611AB" w:rsidP="001611AB">
            <w:pPr>
              <w:pStyle w:val="af5"/>
            </w:pPr>
            <w:r w:rsidRPr="00B85CF3">
              <w:rPr>
                <w:rFonts w:hint="eastAsia"/>
                <w:sz w:val="22"/>
                <w:szCs w:val="22"/>
              </w:rPr>
              <w:t>0.0176|0</w:t>
            </w:r>
          </w:p>
        </w:tc>
        <w:tc>
          <w:tcPr>
            <w:tcW w:w="458" w:type="pct"/>
            <w:vAlign w:val="bottom"/>
          </w:tcPr>
          <w:p w14:paraId="6FAAFCAF" w14:textId="06F2C325" w:rsidR="001611AB" w:rsidRPr="00B85CF3" w:rsidRDefault="001611AB" w:rsidP="001611AB">
            <w:pPr>
              <w:pStyle w:val="af5"/>
            </w:pPr>
            <w:r w:rsidRPr="00B85CF3">
              <w:rPr>
                <w:rFonts w:hint="eastAsia"/>
                <w:sz w:val="22"/>
                <w:szCs w:val="22"/>
              </w:rPr>
              <w:t>0.0264|0</w:t>
            </w:r>
          </w:p>
        </w:tc>
        <w:tc>
          <w:tcPr>
            <w:tcW w:w="428" w:type="pct"/>
            <w:vAlign w:val="bottom"/>
          </w:tcPr>
          <w:p w14:paraId="0DACB60C" w14:textId="510F901F" w:rsidR="001611AB" w:rsidRPr="00B85CF3" w:rsidRDefault="001611AB" w:rsidP="001611AB">
            <w:pPr>
              <w:pStyle w:val="af5"/>
            </w:pPr>
            <w:r w:rsidRPr="00B85CF3">
              <w:rPr>
                <w:rFonts w:hint="eastAsia"/>
                <w:sz w:val="22"/>
                <w:szCs w:val="22"/>
              </w:rPr>
              <w:t>0</w:t>
            </w:r>
          </w:p>
        </w:tc>
      </w:tr>
      <w:tr w:rsidR="001611AB" w:rsidRPr="00B85CF3" w14:paraId="2AA0DFD6" w14:textId="77777777" w:rsidTr="00BE2ABE">
        <w:trPr>
          <w:trHeight w:val="322"/>
        </w:trPr>
        <w:tc>
          <w:tcPr>
            <w:tcW w:w="217" w:type="pct"/>
            <w:vAlign w:val="center"/>
          </w:tcPr>
          <w:p w14:paraId="1D38C3F4" w14:textId="77777777" w:rsidR="001611AB" w:rsidRPr="00B85CF3" w:rsidRDefault="001611AB" w:rsidP="001611AB">
            <w:pPr>
              <w:pStyle w:val="af5"/>
            </w:pPr>
            <w:r w:rsidRPr="00B85CF3">
              <w:rPr>
                <w:rFonts w:hint="eastAsia"/>
              </w:rPr>
              <w:t>15</w:t>
            </w:r>
          </w:p>
        </w:tc>
        <w:tc>
          <w:tcPr>
            <w:tcW w:w="696" w:type="pct"/>
            <w:vAlign w:val="center"/>
          </w:tcPr>
          <w:p w14:paraId="25C22FCC" w14:textId="77777777" w:rsidR="001611AB" w:rsidRPr="00B85CF3" w:rsidRDefault="001611AB" w:rsidP="001611AB">
            <w:pPr>
              <w:pStyle w:val="af5"/>
            </w:pPr>
            <w:r w:rsidRPr="00B85CF3">
              <w:rPr>
                <w:rFonts w:hint="eastAsia"/>
              </w:rPr>
              <w:t>5#</w:t>
            </w:r>
            <w:r w:rsidRPr="00B85CF3">
              <w:rPr>
                <w:rFonts w:hint="eastAsia"/>
              </w:rPr>
              <w:t>车间无组织排放</w:t>
            </w:r>
          </w:p>
        </w:tc>
        <w:tc>
          <w:tcPr>
            <w:tcW w:w="559" w:type="pct"/>
            <w:vAlign w:val="bottom"/>
          </w:tcPr>
          <w:p w14:paraId="25B07BE1" w14:textId="1C0487AA" w:rsidR="001611AB" w:rsidRPr="00B85CF3" w:rsidRDefault="001611AB" w:rsidP="001611AB">
            <w:pPr>
              <w:pStyle w:val="af5"/>
            </w:pPr>
            <w:r w:rsidRPr="00B85CF3">
              <w:rPr>
                <w:rFonts w:hint="eastAsia"/>
                <w:sz w:val="22"/>
                <w:szCs w:val="22"/>
              </w:rPr>
              <w:t>4.2509|0</w:t>
            </w:r>
          </w:p>
        </w:tc>
        <w:tc>
          <w:tcPr>
            <w:tcW w:w="508" w:type="pct"/>
            <w:vAlign w:val="bottom"/>
          </w:tcPr>
          <w:p w14:paraId="7E8D2740" w14:textId="328D8AF6" w:rsidR="001611AB" w:rsidRPr="00B85CF3" w:rsidRDefault="001611AB" w:rsidP="001611AB">
            <w:pPr>
              <w:pStyle w:val="af5"/>
            </w:pPr>
            <w:r w:rsidRPr="00B85CF3">
              <w:rPr>
                <w:rFonts w:hint="eastAsia"/>
                <w:sz w:val="22"/>
                <w:szCs w:val="22"/>
              </w:rPr>
              <w:t>0</w:t>
            </w:r>
          </w:p>
        </w:tc>
        <w:tc>
          <w:tcPr>
            <w:tcW w:w="560" w:type="pct"/>
            <w:vAlign w:val="bottom"/>
          </w:tcPr>
          <w:p w14:paraId="0827AB27" w14:textId="02B09F2C" w:rsidR="001611AB" w:rsidRPr="00B85CF3" w:rsidRDefault="001611AB" w:rsidP="001611AB">
            <w:pPr>
              <w:pStyle w:val="af5"/>
            </w:pPr>
            <w:r w:rsidRPr="00B85CF3">
              <w:rPr>
                <w:rFonts w:hint="eastAsia"/>
                <w:sz w:val="22"/>
                <w:szCs w:val="22"/>
              </w:rPr>
              <w:t>0</w:t>
            </w:r>
          </w:p>
        </w:tc>
        <w:tc>
          <w:tcPr>
            <w:tcW w:w="566" w:type="pct"/>
            <w:vAlign w:val="bottom"/>
          </w:tcPr>
          <w:p w14:paraId="74DDB608" w14:textId="715E1605" w:rsidR="001611AB" w:rsidRPr="00B85CF3" w:rsidRDefault="001611AB" w:rsidP="001611AB">
            <w:pPr>
              <w:pStyle w:val="af5"/>
            </w:pPr>
            <w:r w:rsidRPr="00B85CF3">
              <w:rPr>
                <w:rFonts w:hint="eastAsia"/>
                <w:sz w:val="22"/>
                <w:szCs w:val="22"/>
              </w:rPr>
              <w:t>0.0631|0</w:t>
            </w:r>
          </w:p>
        </w:tc>
        <w:tc>
          <w:tcPr>
            <w:tcW w:w="500" w:type="pct"/>
            <w:vAlign w:val="bottom"/>
          </w:tcPr>
          <w:p w14:paraId="789D39F4" w14:textId="5D926D03" w:rsidR="001611AB" w:rsidRPr="00B85CF3" w:rsidRDefault="001611AB" w:rsidP="001611AB">
            <w:pPr>
              <w:pStyle w:val="af5"/>
            </w:pPr>
            <w:r w:rsidRPr="00B85CF3">
              <w:rPr>
                <w:rFonts w:hint="eastAsia"/>
                <w:sz w:val="22"/>
                <w:szCs w:val="22"/>
              </w:rPr>
              <w:t>0</w:t>
            </w:r>
          </w:p>
        </w:tc>
        <w:tc>
          <w:tcPr>
            <w:tcW w:w="508" w:type="pct"/>
            <w:vAlign w:val="bottom"/>
          </w:tcPr>
          <w:p w14:paraId="42C538F5" w14:textId="4F643A1F" w:rsidR="001611AB" w:rsidRPr="00B85CF3" w:rsidRDefault="001611AB" w:rsidP="001611AB">
            <w:pPr>
              <w:pStyle w:val="af5"/>
            </w:pPr>
            <w:r w:rsidRPr="00B85CF3">
              <w:rPr>
                <w:rFonts w:hint="eastAsia"/>
                <w:sz w:val="22"/>
                <w:szCs w:val="22"/>
              </w:rPr>
              <w:t>0</w:t>
            </w:r>
          </w:p>
        </w:tc>
        <w:tc>
          <w:tcPr>
            <w:tcW w:w="458" w:type="pct"/>
            <w:vAlign w:val="bottom"/>
          </w:tcPr>
          <w:p w14:paraId="2326D776" w14:textId="24EBB70F" w:rsidR="001611AB" w:rsidRPr="00B85CF3" w:rsidRDefault="001611AB" w:rsidP="001611AB">
            <w:pPr>
              <w:pStyle w:val="af5"/>
            </w:pPr>
            <w:r w:rsidRPr="00B85CF3">
              <w:rPr>
                <w:rFonts w:hint="eastAsia"/>
                <w:sz w:val="22"/>
                <w:szCs w:val="22"/>
              </w:rPr>
              <w:t>0</w:t>
            </w:r>
          </w:p>
        </w:tc>
        <w:tc>
          <w:tcPr>
            <w:tcW w:w="428" w:type="pct"/>
            <w:vAlign w:val="bottom"/>
          </w:tcPr>
          <w:p w14:paraId="24249625" w14:textId="34840597" w:rsidR="001611AB" w:rsidRPr="00B85CF3" w:rsidRDefault="001611AB" w:rsidP="001611AB">
            <w:pPr>
              <w:pStyle w:val="af5"/>
            </w:pPr>
            <w:r w:rsidRPr="00B85CF3">
              <w:rPr>
                <w:rFonts w:hint="eastAsia"/>
                <w:sz w:val="22"/>
                <w:szCs w:val="22"/>
              </w:rPr>
              <w:t>0</w:t>
            </w:r>
          </w:p>
        </w:tc>
      </w:tr>
      <w:tr w:rsidR="001611AB" w:rsidRPr="00B85CF3" w14:paraId="222BCE45" w14:textId="77777777" w:rsidTr="00BE2ABE">
        <w:trPr>
          <w:trHeight w:val="322"/>
        </w:trPr>
        <w:tc>
          <w:tcPr>
            <w:tcW w:w="217" w:type="pct"/>
            <w:vAlign w:val="center"/>
          </w:tcPr>
          <w:p w14:paraId="78B7D8C6" w14:textId="77777777" w:rsidR="001611AB" w:rsidRPr="00B85CF3" w:rsidRDefault="001611AB" w:rsidP="001611AB">
            <w:pPr>
              <w:pStyle w:val="af5"/>
            </w:pPr>
            <w:r w:rsidRPr="00B85CF3">
              <w:rPr>
                <w:rFonts w:hint="eastAsia"/>
              </w:rPr>
              <w:t>16</w:t>
            </w:r>
          </w:p>
        </w:tc>
        <w:tc>
          <w:tcPr>
            <w:tcW w:w="696" w:type="pct"/>
            <w:vAlign w:val="center"/>
          </w:tcPr>
          <w:p w14:paraId="4004216F" w14:textId="77777777" w:rsidR="001611AB" w:rsidRPr="00B85CF3" w:rsidRDefault="001611AB" w:rsidP="001611AB">
            <w:pPr>
              <w:pStyle w:val="af5"/>
            </w:pPr>
            <w:r w:rsidRPr="00B85CF3">
              <w:rPr>
                <w:rFonts w:hint="eastAsia"/>
              </w:rPr>
              <w:t>储罐区无组织排放</w:t>
            </w:r>
          </w:p>
        </w:tc>
        <w:tc>
          <w:tcPr>
            <w:tcW w:w="559" w:type="pct"/>
            <w:vAlign w:val="bottom"/>
          </w:tcPr>
          <w:p w14:paraId="798382C0" w14:textId="25D3DEA1" w:rsidR="001611AB" w:rsidRPr="00B85CF3" w:rsidRDefault="001611AB" w:rsidP="001611AB">
            <w:pPr>
              <w:pStyle w:val="af5"/>
            </w:pPr>
            <w:r w:rsidRPr="00B85CF3">
              <w:rPr>
                <w:rFonts w:hint="eastAsia"/>
                <w:sz w:val="22"/>
                <w:szCs w:val="22"/>
              </w:rPr>
              <w:t>0</w:t>
            </w:r>
          </w:p>
        </w:tc>
        <w:tc>
          <w:tcPr>
            <w:tcW w:w="508" w:type="pct"/>
            <w:vAlign w:val="bottom"/>
          </w:tcPr>
          <w:p w14:paraId="453C0160" w14:textId="34315035" w:rsidR="001611AB" w:rsidRPr="00B85CF3" w:rsidRDefault="001611AB" w:rsidP="001611AB">
            <w:pPr>
              <w:pStyle w:val="af5"/>
            </w:pPr>
            <w:r w:rsidRPr="00B85CF3">
              <w:rPr>
                <w:rFonts w:hint="eastAsia"/>
                <w:sz w:val="22"/>
                <w:szCs w:val="22"/>
              </w:rPr>
              <w:t>0</w:t>
            </w:r>
          </w:p>
        </w:tc>
        <w:tc>
          <w:tcPr>
            <w:tcW w:w="560" w:type="pct"/>
            <w:vAlign w:val="bottom"/>
          </w:tcPr>
          <w:p w14:paraId="2A0DA302" w14:textId="188290AC" w:rsidR="001611AB" w:rsidRPr="00B85CF3" w:rsidRDefault="001611AB" w:rsidP="001611AB">
            <w:pPr>
              <w:pStyle w:val="af5"/>
            </w:pPr>
            <w:r w:rsidRPr="00B85CF3">
              <w:rPr>
                <w:rFonts w:hint="eastAsia"/>
                <w:sz w:val="22"/>
                <w:szCs w:val="22"/>
              </w:rPr>
              <w:t>0</w:t>
            </w:r>
          </w:p>
        </w:tc>
        <w:tc>
          <w:tcPr>
            <w:tcW w:w="566" w:type="pct"/>
            <w:vAlign w:val="bottom"/>
          </w:tcPr>
          <w:p w14:paraId="6833431D" w14:textId="42D1DE92" w:rsidR="001611AB" w:rsidRPr="00B85CF3" w:rsidRDefault="001611AB" w:rsidP="001611AB">
            <w:pPr>
              <w:pStyle w:val="af5"/>
            </w:pPr>
            <w:r w:rsidRPr="00B85CF3">
              <w:rPr>
                <w:rFonts w:hint="eastAsia"/>
                <w:sz w:val="22"/>
                <w:szCs w:val="22"/>
              </w:rPr>
              <w:t>93.8020|0</w:t>
            </w:r>
          </w:p>
        </w:tc>
        <w:tc>
          <w:tcPr>
            <w:tcW w:w="500" w:type="pct"/>
            <w:vAlign w:val="bottom"/>
          </w:tcPr>
          <w:p w14:paraId="11A2A301" w14:textId="28FB5F11" w:rsidR="001611AB" w:rsidRPr="00B85CF3" w:rsidRDefault="001611AB" w:rsidP="001611AB">
            <w:pPr>
              <w:pStyle w:val="af5"/>
            </w:pPr>
            <w:r w:rsidRPr="00B85CF3">
              <w:rPr>
                <w:rFonts w:hint="eastAsia"/>
                <w:sz w:val="22"/>
                <w:szCs w:val="22"/>
              </w:rPr>
              <w:t>93.8020|0</w:t>
            </w:r>
          </w:p>
        </w:tc>
        <w:tc>
          <w:tcPr>
            <w:tcW w:w="508" w:type="pct"/>
            <w:vAlign w:val="bottom"/>
          </w:tcPr>
          <w:p w14:paraId="27540D52" w14:textId="58CEF837" w:rsidR="001611AB" w:rsidRPr="00B85CF3" w:rsidRDefault="001611AB" w:rsidP="001611AB">
            <w:pPr>
              <w:pStyle w:val="af5"/>
            </w:pPr>
            <w:r w:rsidRPr="00B85CF3">
              <w:rPr>
                <w:rFonts w:hint="eastAsia"/>
                <w:sz w:val="22"/>
                <w:szCs w:val="22"/>
              </w:rPr>
              <w:t>0</w:t>
            </w:r>
          </w:p>
        </w:tc>
        <w:tc>
          <w:tcPr>
            <w:tcW w:w="458" w:type="pct"/>
            <w:vAlign w:val="bottom"/>
          </w:tcPr>
          <w:p w14:paraId="5E8FBFDB" w14:textId="2481C9D3" w:rsidR="001611AB" w:rsidRPr="00B85CF3" w:rsidRDefault="001611AB" w:rsidP="001611AB">
            <w:pPr>
              <w:pStyle w:val="af5"/>
            </w:pPr>
            <w:r w:rsidRPr="00B85CF3">
              <w:rPr>
                <w:rFonts w:hint="eastAsia"/>
                <w:sz w:val="22"/>
                <w:szCs w:val="22"/>
              </w:rPr>
              <w:t>0</w:t>
            </w:r>
          </w:p>
        </w:tc>
        <w:tc>
          <w:tcPr>
            <w:tcW w:w="428" w:type="pct"/>
            <w:vAlign w:val="bottom"/>
          </w:tcPr>
          <w:p w14:paraId="4BC00FD2" w14:textId="012798B7" w:rsidR="001611AB" w:rsidRPr="00B85CF3" w:rsidRDefault="001611AB" w:rsidP="001611AB">
            <w:pPr>
              <w:pStyle w:val="af5"/>
            </w:pPr>
            <w:r w:rsidRPr="00B85CF3">
              <w:rPr>
                <w:rFonts w:hint="eastAsia"/>
                <w:sz w:val="22"/>
                <w:szCs w:val="22"/>
              </w:rPr>
              <w:t>0</w:t>
            </w:r>
          </w:p>
        </w:tc>
      </w:tr>
      <w:tr w:rsidR="001611AB" w:rsidRPr="00B85CF3" w14:paraId="6A7D4971" w14:textId="77777777" w:rsidTr="00BE2ABE">
        <w:trPr>
          <w:trHeight w:val="322"/>
        </w:trPr>
        <w:tc>
          <w:tcPr>
            <w:tcW w:w="913" w:type="pct"/>
            <w:gridSpan w:val="2"/>
            <w:vAlign w:val="center"/>
          </w:tcPr>
          <w:p w14:paraId="059504E3" w14:textId="77777777" w:rsidR="001611AB" w:rsidRPr="00B85CF3" w:rsidRDefault="001611AB" w:rsidP="001611AB">
            <w:pPr>
              <w:pStyle w:val="af5"/>
            </w:pPr>
            <w:r w:rsidRPr="00B85CF3">
              <w:rPr>
                <w:rFonts w:hint="eastAsia"/>
              </w:rPr>
              <w:t>各源最大值</w:t>
            </w:r>
          </w:p>
        </w:tc>
        <w:tc>
          <w:tcPr>
            <w:tcW w:w="559" w:type="pct"/>
            <w:vAlign w:val="bottom"/>
          </w:tcPr>
          <w:p w14:paraId="40E92772" w14:textId="5A4F08D6" w:rsidR="001611AB" w:rsidRPr="00B85CF3" w:rsidRDefault="001611AB" w:rsidP="001611AB">
            <w:pPr>
              <w:pStyle w:val="af5"/>
            </w:pPr>
            <w:r w:rsidRPr="00B85CF3">
              <w:rPr>
                <w:rFonts w:hint="eastAsia"/>
                <w:sz w:val="22"/>
                <w:szCs w:val="22"/>
              </w:rPr>
              <w:t>22.399</w:t>
            </w:r>
          </w:p>
        </w:tc>
        <w:tc>
          <w:tcPr>
            <w:tcW w:w="508" w:type="pct"/>
            <w:vAlign w:val="bottom"/>
          </w:tcPr>
          <w:p w14:paraId="4B9B15FB" w14:textId="607973B6" w:rsidR="001611AB" w:rsidRPr="00B85CF3" w:rsidRDefault="001611AB" w:rsidP="001611AB">
            <w:pPr>
              <w:pStyle w:val="af5"/>
            </w:pPr>
            <w:r w:rsidRPr="00B85CF3">
              <w:rPr>
                <w:rFonts w:hint="eastAsia"/>
                <w:sz w:val="22"/>
                <w:szCs w:val="22"/>
              </w:rPr>
              <w:t>0.1493</w:t>
            </w:r>
          </w:p>
        </w:tc>
        <w:tc>
          <w:tcPr>
            <w:tcW w:w="560" w:type="pct"/>
            <w:vAlign w:val="bottom"/>
          </w:tcPr>
          <w:p w14:paraId="17A728A9" w14:textId="247B8CD9" w:rsidR="001611AB" w:rsidRPr="00B85CF3" w:rsidRDefault="001611AB" w:rsidP="001611AB">
            <w:pPr>
              <w:pStyle w:val="af5"/>
            </w:pPr>
            <w:r w:rsidRPr="00B85CF3">
              <w:rPr>
                <w:rFonts w:hint="eastAsia"/>
                <w:sz w:val="22"/>
                <w:szCs w:val="22"/>
              </w:rPr>
              <w:t>0.4147</w:t>
            </w:r>
          </w:p>
        </w:tc>
        <w:tc>
          <w:tcPr>
            <w:tcW w:w="566" w:type="pct"/>
            <w:vAlign w:val="bottom"/>
          </w:tcPr>
          <w:p w14:paraId="02CF9325" w14:textId="04EFF5CD" w:rsidR="001611AB" w:rsidRPr="00B85CF3" w:rsidRDefault="001611AB" w:rsidP="001611AB">
            <w:pPr>
              <w:pStyle w:val="af5"/>
            </w:pPr>
            <w:r w:rsidRPr="00B85CF3">
              <w:rPr>
                <w:rFonts w:hint="eastAsia"/>
                <w:sz w:val="22"/>
                <w:szCs w:val="22"/>
              </w:rPr>
              <w:t>93.802</w:t>
            </w:r>
          </w:p>
        </w:tc>
        <w:tc>
          <w:tcPr>
            <w:tcW w:w="500" w:type="pct"/>
            <w:vAlign w:val="bottom"/>
          </w:tcPr>
          <w:p w14:paraId="704CAB4F" w14:textId="3D278EB6" w:rsidR="001611AB" w:rsidRPr="00B85CF3" w:rsidRDefault="001611AB" w:rsidP="001611AB">
            <w:pPr>
              <w:pStyle w:val="af5"/>
            </w:pPr>
            <w:r w:rsidRPr="00B85CF3">
              <w:rPr>
                <w:rFonts w:hint="eastAsia"/>
                <w:sz w:val="22"/>
                <w:szCs w:val="22"/>
              </w:rPr>
              <w:t>93.802</w:t>
            </w:r>
          </w:p>
        </w:tc>
        <w:tc>
          <w:tcPr>
            <w:tcW w:w="508" w:type="pct"/>
            <w:vAlign w:val="bottom"/>
          </w:tcPr>
          <w:p w14:paraId="4854F0BC" w14:textId="16A810AA" w:rsidR="001611AB" w:rsidRPr="00B85CF3" w:rsidRDefault="001611AB" w:rsidP="001611AB">
            <w:pPr>
              <w:pStyle w:val="af5"/>
            </w:pPr>
            <w:r w:rsidRPr="00B85CF3">
              <w:rPr>
                <w:rFonts w:hint="eastAsia"/>
                <w:sz w:val="22"/>
                <w:szCs w:val="22"/>
              </w:rPr>
              <w:t>0.2073</w:t>
            </w:r>
          </w:p>
        </w:tc>
        <w:tc>
          <w:tcPr>
            <w:tcW w:w="458" w:type="pct"/>
            <w:vAlign w:val="bottom"/>
          </w:tcPr>
          <w:p w14:paraId="7DA43096" w14:textId="6F30466F" w:rsidR="001611AB" w:rsidRPr="00B85CF3" w:rsidRDefault="001611AB" w:rsidP="001611AB">
            <w:pPr>
              <w:pStyle w:val="af5"/>
            </w:pPr>
            <w:r w:rsidRPr="00B85CF3">
              <w:rPr>
                <w:rFonts w:hint="eastAsia"/>
                <w:sz w:val="22"/>
                <w:szCs w:val="22"/>
              </w:rPr>
              <w:t>1.3817</w:t>
            </w:r>
          </w:p>
        </w:tc>
        <w:tc>
          <w:tcPr>
            <w:tcW w:w="428" w:type="pct"/>
            <w:vAlign w:val="bottom"/>
          </w:tcPr>
          <w:p w14:paraId="1EE8F7F6" w14:textId="032A37F4" w:rsidR="001611AB" w:rsidRPr="00B85CF3" w:rsidRDefault="001611AB" w:rsidP="001611AB">
            <w:pPr>
              <w:pStyle w:val="af5"/>
            </w:pPr>
            <w:r w:rsidRPr="00B85CF3">
              <w:rPr>
                <w:rFonts w:hint="eastAsia"/>
                <w:sz w:val="22"/>
                <w:szCs w:val="22"/>
              </w:rPr>
              <w:t>0.6908</w:t>
            </w:r>
          </w:p>
        </w:tc>
      </w:tr>
    </w:tbl>
    <w:p w14:paraId="41E69FE9" w14:textId="77777777" w:rsidR="001611AB" w:rsidRPr="00B85CF3" w:rsidRDefault="001611AB" w:rsidP="001611AB">
      <w:pPr>
        <w:pStyle w:val="af4"/>
        <w:rPr>
          <w:vertAlign w:val="superscript"/>
          <w:lang w:val="x-none"/>
        </w:rPr>
      </w:pPr>
    </w:p>
    <w:p w14:paraId="3D6C7126" w14:textId="77777777" w:rsidR="001611AB" w:rsidRPr="00B85CF3" w:rsidRDefault="001611AB" w:rsidP="001611AB">
      <w:pPr>
        <w:pStyle w:val="af4"/>
        <w:rPr>
          <w:vertAlign w:val="superscript"/>
          <w:lang w:val="x-none"/>
        </w:rPr>
        <w:sectPr w:rsidR="001611AB" w:rsidRPr="00B85CF3" w:rsidSect="001611AB">
          <w:pgSz w:w="16838" w:h="11906" w:orient="landscape"/>
          <w:pgMar w:top="1797" w:right="1440" w:bottom="1797" w:left="1440" w:header="851" w:footer="992" w:gutter="0"/>
          <w:cols w:space="720"/>
          <w:docGrid w:type="linesAndChars" w:linePitch="312"/>
        </w:sectPr>
      </w:pPr>
    </w:p>
    <w:p w14:paraId="7C03E9A9" w14:textId="1D7973B2" w:rsidR="001611AB" w:rsidRPr="00B85CF3" w:rsidRDefault="001611AB" w:rsidP="001611AB">
      <w:pPr>
        <w:ind w:firstLine="480"/>
      </w:pPr>
      <w:r w:rsidRPr="00B85CF3">
        <w:rPr>
          <w:lang w:val="x-none"/>
        </w:rPr>
        <w:lastRenderedPageBreak/>
        <w:t>根据</w:t>
      </w:r>
      <w:r w:rsidRPr="00B85CF3">
        <w:rPr>
          <w:rFonts w:hint="eastAsia"/>
          <w:lang w:val="x-none"/>
        </w:rPr>
        <w:t>表</w:t>
      </w:r>
      <w:r w:rsidRPr="00B85CF3">
        <w:t>5.2.1-3</w:t>
      </w:r>
      <w:r w:rsidRPr="00B85CF3">
        <w:rPr>
          <w:rFonts w:hint="eastAsia"/>
        </w:rPr>
        <w:t>，拟建项目估算模式最大落地浓度分别</w:t>
      </w:r>
      <w:r w:rsidRPr="00B85CF3">
        <w:rPr>
          <w:lang w:val="x-none"/>
        </w:rPr>
        <w:t>为</w:t>
      </w:r>
      <w:r w:rsidRPr="00B85CF3">
        <w:rPr>
          <w:rFonts w:hint="eastAsia"/>
          <w:lang w:val="x-none"/>
        </w:rPr>
        <w:t>PM</w:t>
      </w:r>
      <w:r w:rsidRPr="00B85CF3">
        <w:rPr>
          <w:rFonts w:hint="eastAsia"/>
          <w:vertAlign w:val="subscript"/>
          <w:lang w:val="x-none"/>
        </w:rPr>
        <w:t>10</w:t>
      </w:r>
      <w:r w:rsidRPr="00B85CF3">
        <w:rPr>
          <w:lang w:val="x-none"/>
        </w:rPr>
        <w:t>22.399μg/m</w:t>
      </w:r>
      <w:r w:rsidRPr="00B85CF3">
        <w:rPr>
          <w:vertAlign w:val="superscript"/>
          <w:lang w:val="x-none"/>
        </w:rPr>
        <w:t>3</w:t>
      </w:r>
      <w:r w:rsidRPr="00B85CF3">
        <w:rPr>
          <w:rFonts w:hint="eastAsia"/>
          <w:lang w:val="x-none"/>
        </w:rPr>
        <w:t>、丙酮</w:t>
      </w:r>
      <w:r w:rsidRPr="00B85CF3">
        <w:rPr>
          <w:lang w:val="x-none"/>
        </w:rPr>
        <w:t>0.1493μg/m</w:t>
      </w:r>
      <w:r w:rsidRPr="00B85CF3">
        <w:rPr>
          <w:vertAlign w:val="superscript"/>
          <w:lang w:val="x-none"/>
        </w:rPr>
        <w:t>3</w:t>
      </w:r>
      <w:r w:rsidRPr="00B85CF3">
        <w:rPr>
          <w:rFonts w:hint="eastAsia"/>
          <w:lang w:val="x-none"/>
        </w:rPr>
        <w:t>、氯化氢</w:t>
      </w:r>
      <w:r w:rsidRPr="00B85CF3">
        <w:rPr>
          <w:lang w:val="x-none"/>
        </w:rPr>
        <w:t>0.4147μg/m</w:t>
      </w:r>
      <w:r w:rsidRPr="00B85CF3">
        <w:rPr>
          <w:vertAlign w:val="superscript"/>
          <w:lang w:val="x-none"/>
        </w:rPr>
        <w:t>3</w:t>
      </w:r>
      <w:r w:rsidRPr="00B85CF3">
        <w:rPr>
          <w:rFonts w:hint="eastAsia"/>
          <w:lang w:val="x-none"/>
        </w:rPr>
        <w:t>、</w:t>
      </w:r>
      <w:r w:rsidRPr="00B85CF3">
        <w:rPr>
          <w:rFonts w:hint="eastAsia"/>
          <w:lang w:val="x-none"/>
        </w:rPr>
        <w:t>TVOC</w:t>
      </w:r>
      <w:r w:rsidRPr="00B85CF3">
        <w:rPr>
          <w:lang w:val="x-none"/>
        </w:rPr>
        <w:t>93.802μg/m</w:t>
      </w:r>
      <w:r w:rsidRPr="00B85CF3">
        <w:rPr>
          <w:vertAlign w:val="superscript"/>
          <w:lang w:val="x-none"/>
        </w:rPr>
        <w:t>3</w:t>
      </w:r>
      <w:r w:rsidRPr="00B85CF3">
        <w:rPr>
          <w:rFonts w:hint="eastAsia"/>
          <w:lang w:val="x-none"/>
        </w:rPr>
        <w:t>、甲醇</w:t>
      </w:r>
      <w:r w:rsidRPr="00B85CF3">
        <w:rPr>
          <w:lang w:val="x-none"/>
        </w:rPr>
        <w:t>93.802μg/m</w:t>
      </w:r>
      <w:r w:rsidRPr="00B85CF3">
        <w:rPr>
          <w:vertAlign w:val="superscript"/>
          <w:lang w:val="x-none"/>
        </w:rPr>
        <w:t>3</w:t>
      </w:r>
      <w:r w:rsidRPr="00B85CF3">
        <w:rPr>
          <w:rFonts w:hint="eastAsia"/>
          <w:lang w:val="x-none"/>
        </w:rPr>
        <w:t>、硫酸</w:t>
      </w:r>
      <w:r w:rsidRPr="00B85CF3">
        <w:rPr>
          <w:lang w:val="x-none"/>
        </w:rPr>
        <w:t>0.2073μg/m</w:t>
      </w:r>
      <w:r w:rsidRPr="00B85CF3">
        <w:rPr>
          <w:vertAlign w:val="superscript"/>
          <w:lang w:val="x-none"/>
        </w:rPr>
        <w:t>3</w:t>
      </w:r>
      <w:r w:rsidRPr="00B85CF3">
        <w:rPr>
          <w:rFonts w:hint="eastAsia"/>
          <w:lang w:val="x-none"/>
        </w:rPr>
        <w:t>、氨</w:t>
      </w:r>
      <w:r w:rsidRPr="00B85CF3">
        <w:rPr>
          <w:lang w:val="x-none"/>
        </w:rPr>
        <w:t>1.3817μg/m</w:t>
      </w:r>
      <w:r w:rsidRPr="00B85CF3">
        <w:rPr>
          <w:vertAlign w:val="superscript"/>
          <w:lang w:val="x-none"/>
        </w:rPr>
        <w:t>3</w:t>
      </w:r>
      <w:r w:rsidRPr="00B85CF3">
        <w:rPr>
          <w:rFonts w:hint="eastAsia"/>
          <w:lang w:val="x-none"/>
        </w:rPr>
        <w:t>、硫化氢</w:t>
      </w:r>
      <w:r w:rsidRPr="00B85CF3">
        <w:rPr>
          <w:lang w:val="x-none"/>
        </w:rPr>
        <w:t>0.6908μg/m</w:t>
      </w:r>
      <w:r w:rsidRPr="00B85CF3">
        <w:rPr>
          <w:vertAlign w:val="superscript"/>
          <w:lang w:val="x-none"/>
        </w:rPr>
        <w:t>3</w:t>
      </w:r>
      <w:r w:rsidRPr="00B85CF3">
        <w:rPr>
          <w:lang w:val="x-none"/>
        </w:rPr>
        <w:t>，低于</w:t>
      </w:r>
      <w:r w:rsidRPr="00B85CF3">
        <w:rPr>
          <w:rFonts w:hint="eastAsia"/>
        </w:rPr>
        <w:t>《环境空气质量标准》（</w:t>
      </w:r>
      <w:r w:rsidRPr="00B85CF3">
        <w:rPr>
          <w:rFonts w:hint="eastAsia"/>
        </w:rPr>
        <w:t>GB3095-2012</w:t>
      </w:r>
      <w:r w:rsidRPr="00B85CF3">
        <w:rPr>
          <w:rFonts w:hint="eastAsia"/>
        </w:rPr>
        <w:t>）二级标准和</w:t>
      </w:r>
      <w:r w:rsidRPr="00B85CF3">
        <w:t>《环境影响评价技术导则</w:t>
      </w:r>
      <w:r w:rsidRPr="00B85CF3">
        <w:t xml:space="preserve"> </w:t>
      </w:r>
      <w:r w:rsidRPr="00B85CF3">
        <w:t>大气环境》（</w:t>
      </w:r>
      <w:r w:rsidRPr="00B85CF3">
        <w:t>HJ2.2</w:t>
      </w:r>
      <w:r w:rsidRPr="00B85CF3">
        <w:t>－</w:t>
      </w:r>
      <w:r w:rsidRPr="00B85CF3">
        <w:t>2018</w:t>
      </w:r>
      <w:r w:rsidRPr="00B85CF3">
        <w:t>）</w:t>
      </w:r>
      <w:r w:rsidRPr="00B85CF3">
        <w:rPr>
          <w:rFonts w:hint="eastAsia"/>
        </w:rPr>
        <w:t>附录</w:t>
      </w:r>
      <w:r w:rsidRPr="00B85CF3">
        <w:rPr>
          <w:rFonts w:hint="eastAsia"/>
        </w:rPr>
        <w:t>D</w:t>
      </w:r>
      <w:r w:rsidRPr="00B85CF3">
        <w:rPr>
          <w:rFonts w:hint="eastAsia"/>
        </w:rPr>
        <w:t>限值，环境影响可接受。</w:t>
      </w:r>
    </w:p>
    <w:p w14:paraId="25F3891D" w14:textId="01D30619" w:rsidR="003E6EF2" w:rsidRPr="00B85CF3" w:rsidRDefault="003E6EF2">
      <w:pPr>
        <w:pStyle w:val="4"/>
        <w:spacing w:before="152" w:after="152"/>
      </w:pPr>
      <w:r w:rsidRPr="00B85CF3">
        <w:rPr>
          <w:rFonts w:hint="eastAsia"/>
        </w:rPr>
        <w:t>5</w:t>
      </w:r>
      <w:r w:rsidRPr="00B85CF3">
        <w:t>.2.1.</w:t>
      </w:r>
      <w:r w:rsidR="004616E9" w:rsidRPr="00B85CF3">
        <w:t>4</w:t>
      </w:r>
      <w:r w:rsidRPr="00B85CF3">
        <w:rPr>
          <w:rFonts w:hint="eastAsia"/>
        </w:rPr>
        <w:t>污染物排放量核算</w:t>
      </w:r>
    </w:p>
    <w:p w14:paraId="0ADFF5CE" w14:textId="6C836EBB" w:rsidR="003E6EF2" w:rsidRPr="00B85CF3" w:rsidRDefault="003E6EF2" w:rsidP="004616E9">
      <w:pPr>
        <w:pStyle w:val="af4"/>
      </w:pPr>
      <w:r w:rsidRPr="00B85CF3">
        <w:rPr>
          <w:rFonts w:hint="eastAsia"/>
        </w:rPr>
        <w:t>表</w:t>
      </w:r>
      <w:r w:rsidRPr="00B85CF3">
        <w:rPr>
          <w:rFonts w:hint="eastAsia"/>
        </w:rPr>
        <w:t>5.2.1-</w:t>
      </w:r>
      <w:r w:rsidR="004616E9" w:rsidRPr="00B85CF3">
        <w:t xml:space="preserve">4 </w:t>
      </w:r>
      <w:r w:rsidRPr="00B85CF3">
        <w:rPr>
          <w:rFonts w:hint="eastAsia"/>
        </w:rPr>
        <w:t>大气污染物有组织排放量核算表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8" w:type="dxa"/>
          <w:bottom w:w="40" w:type="dxa"/>
          <w:right w:w="28" w:type="dxa"/>
        </w:tblCellMar>
        <w:tblLook w:val="04A0" w:firstRow="1" w:lastRow="0" w:firstColumn="1" w:lastColumn="0" w:noHBand="0" w:noVBand="1"/>
      </w:tblPr>
      <w:tblGrid>
        <w:gridCol w:w="734"/>
        <w:gridCol w:w="1974"/>
        <w:gridCol w:w="1367"/>
        <w:gridCol w:w="1470"/>
        <w:gridCol w:w="1377"/>
        <w:gridCol w:w="1374"/>
      </w:tblGrid>
      <w:tr w:rsidR="004616E9" w:rsidRPr="00B85CF3" w14:paraId="318AD127" w14:textId="77777777" w:rsidTr="004616E9">
        <w:trPr>
          <w:trHeight w:val="624"/>
        </w:trPr>
        <w:tc>
          <w:tcPr>
            <w:tcW w:w="442" w:type="pct"/>
            <w:shd w:val="clear" w:color="auto" w:fill="auto"/>
            <w:vAlign w:val="center"/>
          </w:tcPr>
          <w:p w14:paraId="1D0D9FEF" w14:textId="77777777" w:rsidR="004616E9" w:rsidRPr="00B85CF3" w:rsidRDefault="004616E9" w:rsidP="004616E9">
            <w:pPr>
              <w:pStyle w:val="af5"/>
            </w:pPr>
            <w:r w:rsidRPr="00B85CF3">
              <w:t>序号</w:t>
            </w:r>
          </w:p>
        </w:tc>
        <w:tc>
          <w:tcPr>
            <w:tcW w:w="1190" w:type="pct"/>
            <w:shd w:val="clear" w:color="auto" w:fill="auto"/>
            <w:vAlign w:val="center"/>
          </w:tcPr>
          <w:p w14:paraId="2EBD6127" w14:textId="77777777" w:rsidR="004616E9" w:rsidRPr="00B85CF3" w:rsidRDefault="004616E9" w:rsidP="004616E9">
            <w:pPr>
              <w:pStyle w:val="af5"/>
            </w:pPr>
            <w:r w:rsidRPr="00B85CF3">
              <w:t>排放口编号</w:t>
            </w:r>
          </w:p>
        </w:tc>
        <w:tc>
          <w:tcPr>
            <w:tcW w:w="824" w:type="pct"/>
            <w:shd w:val="clear" w:color="auto" w:fill="auto"/>
            <w:vAlign w:val="center"/>
          </w:tcPr>
          <w:p w14:paraId="3244E588" w14:textId="77777777" w:rsidR="004616E9" w:rsidRPr="00B85CF3" w:rsidRDefault="004616E9" w:rsidP="004616E9">
            <w:pPr>
              <w:pStyle w:val="af5"/>
            </w:pPr>
            <w:r w:rsidRPr="00B85CF3">
              <w:t>污染物</w:t>
            </w:r>
          </w:p>
        </w:tc>
        <w:tc>
          <w:tcPr>
            <w:tcW w:w="886" w:type="pct"/>
            <w:shd w:val="clear" w:color="auto" w:fill="auto"/>
            <w:vAlign w:val="center"/>
          </w:tcPr>
          <w:p w14:paraId="182651C3" w14:textId="77777777" w:rsidR="004616E9" w:rsidRPr="00B85CF3" w:rsidRDefault="004616E9" w:rsidP="004616E9">
            <w:pPr>
              <w:pStyle w:val="af5"/>
            </w:pPr>
            <w:r w:rsidRPr="00B85CF3">
              <w:t>核算排放浓度限值</w:t>
            </w:r>
            <w:r w:rsidRPr="00B85CF3">
              <w:t>/</w:t>
            </w:r>
            <w:r w:rsidRPr="00B85CF3">
              <w:t>（</w:t>
            </w:r>
            <w:r w:rsidRPr="00B85CF3">
              <w:t>mg/m</w:t>
            </w:r>
            <w:r w:rsidRPr="00B85CF3">
              <w:rPr>
                <w:vertAlign w:val="superscript"/>
              </w:rPr>
              <w:t>3</w:t>
            </w:r>
            <w:r w:rsidRPr="00B85CF3">
              <w:t>）</w:t>
            </w:r>
          </w:p>
        </w:tc>
        <w:tc>
          <w:tcPr>
            <w:tcW w:w="830" w:type="pct"/>
            <w:shd w:val="clear" w:color="auto" w:fill="auto"/>
            <w:vAlign w:val="center"/>
          </w:tcPr>
          <w:p w14:paraId="111B5C47" w14:textId="77777777" w:rsidR="004616E9" w:rsidRPr="00B85CF3" w:rsidRDefault="004616E9" w:rsidP="004616E9">
            <w:pPr>
              <w:pStyle w:val="af5"/>
            </w:pPr>
            <w:r w:rsidRPr="00B85CF3">
              <w:t>核算排放速率限值</w:t>
            </w:r>
            <w:r w:rsidRPr="00B85CF3">
              <w:t>/</w:t>
            </w:r>
            <w:r w:rsidRPr="00B85CF3">
              <w:t>（</w:t>
            </w:r>
            <w:r w:rsidRPr="00B85CF3">
              <w:t>kg/h</w:t>
            </w:r>
            <w:r w:rsidRPr="00B85CF3">
              <w:t>）</w:t>
            </w:r>
          </w:p>
        </w:tc>
        <w:tc>
          <w:tcPr>
            <w:tcW w:w="828" w:type="pct"/>
            <w:shd w:val="clear" w:color="auto" w:fill="auto"/>
            <w:vAlign w:val="center"/>
          </w:tcPr>
          <w:p w14:paraId="61AFD4FD" w14:textId="77777777" w:rsidR="004616E9" w:rsidRPr="00B85CF3" w:rsidRDefault="004616E9" w:rsidP="004616E9">
            <w:pPr>
              <w:pStyle w:val="af5"/>
            </w:pPr>
            <w:r w:rsidRPr="00B85CF3">
              <w:t>核算年排放量</w:t>
            </w:r>
            <w:r w:rsidRPr="00B85CF3">
              <w:t>/</w:t>
            </w:r>
            <w:r w:rsidRPr="00B85CF3">
              <w:t>（</w:t>
            </w:r>
            <w:r w:rsidRPr="00B85CF3">
              <w:t>t/a</w:t>
            </w:r>
            <w:r w:rsidRPr="00B85CF3">
              <w:t>）</w:t>
            </w:r>
          </w:p>
        </w:tc>
      </w:tr>
      <w:tr w:rsidR="004616E9" w:rsidRPr="00B85CF3" w14:paraId="090A7BD7" w14:textId="77777777" w:rsidTr="004616E9">
        <w:trPr>
          <w:trHeight w:val="20"/>
        </w:trPr>
        <w:tc>
          <w:tcPr>
            <w:tcW w:w="5000" w:type="pct"/>
            <w:gridSpan w:val="6"/>
            <w:shd w:val="clear" w:color="auto" w:fill="auto"/>
            <w:vAlign w:val="center"/>
          </w:tcPr>
          <w:p w14:paraId="3586A23B" w14:textId="77777777" w:rsidR="004616E9" w:rsidRPr="00B85CF3" w:rsidRDefault="004616E9" w:rsidP="004616E9">
            <w:pPr>
              <w:pStyle w:val="af5"/>
            </w:pPr>
            <w:r w:rsidRPr="00B85CF3">
              <w:t>主要排放口</w:t>
            </w:r>
          </w:p>
        </w:tc>
      </w:tr>
      <w:tr w:rsidR="004616E9" w:rsidRPr="00B85CF3" w14:paraId="162AC401" w14:textId="77777777" w:rsidTr="004616E9">
        <w:trPr>
          <w:trHeight w:val="20"/>
        </w:trPr>
        <w:tc>
          <w:tcPr>
            <w:tcW w:w="442" w:type="pct"/>
            <w:vMerge w:val="restart"/>
            <w:shd w:val="clear" w:color="auto" w:fill="auto"/>
            <w:vAlign w:val="center"/>
          </w:tcPr>
          <w:p w14:paraId="723DA8BD" w14:textId="77777777" w:rsidR="004616E9" w:rsidRPr="00B85CF3" w:rsidRDefault="004616E9" w:rsidP="004616E9">
            <w:pPr>
              <w:pStyle w:val="af5"/>
            </w:pPr>
            <w:r w:rsidRPr="00B85CF3">
              <w:t>1</w:t>
            </w:r>
          </w:p>
        </w:tc>
        <w:tc>
          <w:tcPr>
            <w:tcW w:w="1190" w:type="pct"/>
            <w:vMerge w:val="restart"/>
            <w:shd w:val="clear" w:color="auto" w:fill="auto"/>
            <w:vAlign w:val="center"/>
          </w:tcPr>
          <w:p w14:paraId="2B7A1A46" w14:textId="1D5A0554" w:rsidR="004616E9" w:rsidRPr="00B85CF3" w:rsidRDefault="004616E9" w:rsidP="004616E9">
            <w:pPr>
              <w:pStyle w:val="af5"/>
            </w:pPr>
            <w:r w:rsidRPr="00B85CF3">
              <w:t>4</w:t>
            </w:r>
            <w:r w:rsidRPr="00B85CF3">
              <w:rPr>
                <w:rFonts w:hint="eastAsia"/>
              </w:rPr>
              <w:t>#</w:t>
            </w:r>
            <w:r w:rsidRPr="00B85CF3">
              <w:rPr>
                <w:rFonts w:hint="eastAsia"/>
              </w:rPr>
              <w:t>车间有机废气、酸</w:t>
            </w:r>
            <w:r w:rsidR="00230B34" w:rsidRPr="00B85CF3">
              <w:rPr>
                <w:rFonts w:hint="eastAsia"/>
              </w:rPr>
              <w:t>碱</w:t>
            </w:r>
            <w:r w:rsidRPr="00B85CF3">
              <w:rPr>
                <w:rFonts w:hint="eastAsia"/>
              </w:rPr>
              <w:t>性废气（</w:t>
            </w:r>
            <w:r w:rsidRPr="00B85CF3">
              <w:rPr>
                <w:rFonts w:hint="eastAsia"/>
              </w:rPr>
              <w:t>DA00</w:t>
            </w:r>
            <w:r w:rsidRPr="00B85CF3">
              <w:t>6</w:t>
            </w:r>
            <w:r w:rsidRPr="00B85CF3">
              <w:rPr>
                <w:rFonts w:hint="eastAsia"/>
              </w:rPr>
              <w:t>排气筒）</w:t>
            </w:r>
          </w:p>
        </w:tc>
        <w:tc>
          <w:tcPr>
            <w:tcW w:w="824" w:type="pct"/>
            <w:shd w:val="clear" w:color="auto" w:fill="auto"/>
            <w:vAlign w:val="center"/>
          </w:tcPr>
          <w:p w14:paraId="064EBEB5" w14:textId="0BBC6A2C" w:rsidR="004616E9" w:rsidRPr="00B85CF3" w:rsidRDefault="004616E9" w:rsidP="004616E9">
            <w:pPr>
              <w:pStyle w:val="af5"/>
            </w:pPr>
            <w:r w:rsidRPr="00B85CF3">
              <w:rPr>
                <w:rFonts w:hint="eastAsia"/>
                <w:sz w:val="22"/>
                <w:szCs w:val="22"/>
              </w:rPr>
              <w:t>硫酸雾</w:t>
            </w:r>
          </w:p>
        </w:tc>
        <w:tc>
          <w:tcPr>
            <w:tcW w:w="886" w:type="pct"/>
            <w:shd w:val="clear" w:color="auto" w:fill="auto"/>
            <w:vAlign w:val="center"/>
          </w:tcPr>
          <w:p w14:paraId="15F6DFFA" w14:textId="1E4D64DB" w:rsidR="004616E9" w:rsidRPr="00B85CF3" w:rsidRDefault="004616E9" w:rsidP="004616E9">
            <w:pPr>
              <w:pStyle w:val="af5"/>
            </w:pPr>
            <w:r w:rsidRPr="00B85CF3">
              <w:rPr>
                <w:rFonts w:hint="eastAsia"/>
              </w:rPr>
              <w:t>45</w:t>
            </w:r>
          </w:p>
        </w:tc>
        <w:tc>
          <w:tcPr>
            <w:tcW w:w="830" w:type="pct"/>
            <w:shd w:val="clear" w:color="auto" w:fill="auto"/>
            <w:vAlign w:val="center"/>
          </w:tcPr>
          <w:p w14:paraId="3AFB3277" w14:textId="6F853DB3" w:rsidR="004616E9" w:rsidRPr="00B85CF3" w:rsidRDefault="007A6161" w:rsidP="004616E9">
            <w:pPr>
              <w:pStyle w:val="af5"/>
            </w:pPr>
            <w:r w:rsidRPr="00B85CF3">
              <w:rPr>
                <w:rFonts w:hint="eastAsia"/>
              </w:rPr>
              <w:t>1.5</w:t>
            </w:r>
          </w:p>
        </w:tc>
        <w:tc>
          <w:tcPr>
            <w:tcW w:w="828" w:type="pct"/>
            <w:shd w:val="clear" w:color="auto" w:fill="auto"/>
            <w:vAlign w:val="center"/>
          </w:tcPr>
          <w:p w14:paraId="51CBE55B" w14:textId="2B805874" w:rsidR="004616E9" w:rsidRPr="00B85CF3" w:rsidRDefault="004616E9" w:rsidP="004616E9">
            <w:pPr>
              <w:pStyle w:val="af5"/>
            </w:pPr>
            <w:r w:rsidRPr="00B85CF3">
              <w:rPr>
                <w:szCs w:val="21"/>
              </w:rPr>
              <w:t>0.0003</w:t>
            </w:r>
          </w:p>
        </w:tc>
      </w:tr>
      <w:tr w:rsidR="004616E9" w:rsidRPr="00B85CF3" w14:paraId="13AEDDD7" w14:textId="77777777" w:rsidTr="004616E9">
        <w:trPr>
          <w:trHeight w:val="20"/>
        </w:trPr>
        <w:tc>
          <w:tcPr>
            <w:tcW w:w="442" w:type="pct"/>
            <w:vMerge/>
            <w:shd w:val="clear" w:color="auto" w:fill="auto"/>
            <w:vAlign w:val="center"/>
          </w:tcPr>
          <w:p w14:paraId="01AE1C14" w14:textId="77777777" w:rsidR="004616E9" w:rsidRPr="00B85CF3" w:rsidRDefault="004616E9" w:rsidP="004616E9">
            <w:pPr>
              <w:pStyle w:val="af5"/>
            </w:pPr>
          </w:p>
        </w:tc>
        <w:tc>
          <w:tcPr>
            <w:tcW w:w="1190" w:type="pct"/>
            <w:vMerge/>
            <w:shd w:val="clear" w:color="auto" w:fill="auto"/>
            <w:vAlign w:val="center"/>
          </w:tcPr>
          <w:p w14:paraId="0F77EA35" w14:textId="77777777" w:rsidR="004616E9" w:rsidRPr="00B85CF3" w:rsidRDefault="004616E9" w:rsidP="004616E9">
            <w:pPr>
              <w:pStyle w:val="af5"/>
            </w:pPr>
          </w:p>
        </w:tc>
        <w:tc>
          <w:tcPr>
            <w:tcW w:w="824" w:type="pct"/>
            <w:shd w:val="clear" w:color="auto" w:fill="auto"/>
            <w:vAlign w:val="center"/>
          </w:tcPr>
          <w:p w14:paraId="0660BCEA" w14:textId="33FE4A5A" w:rsidR="004616E9" w:rsidRPr="00B85CF3" w:rsidRDefault="004616E9" w:rsidP="004616E9">
            <w:pPr>
              <w:pStyle w:val="af5"/>
            </w:pPr>
            <w:r w:rsidRPr="00B85CF3">
              <w:rPr>
                <w:rFonts w:hint="eastAsia"/>
                <w:sz w:val="22"/>
                <w:szCs w:val="22"/>
              </w:rPr>
              <w:t>氯化氢</w:t>
            </w:r>
          </w:p>
        </w:tc>
        <w:tc>
          <w:tcPr>
            <w:tcW w:w="886" w:type="pct"/>
            <w:shd w:val="clear" w:color="auto" w:fill="auto"/>
            <w:vAlign w:val="center"/>
          </w:tcPr>
          <w:p w14:paraId="483C1654" w14:textId="49767734" w:rsidR="004616E9" w:rsidRPr="00B85CF3" w:rsidRDefault="004616E9" w:rsidP="004616E9">
            <w:pPr>
              <w:pStyle w:val="af5"/>
            </w:pPr>
            <w:r w:rsidRPr="00B85CF3">
              <w:t>30</w:t>
            </w:r>
          </w:p>
        </w:tc>
        <w:tc>
          <w:tcPr>
            <w:tcW w:w="830" w:type="pct"/>
            <w:shd w:val="clear" w:color="auto" w:fill="auto"/>
            <w:vAlign w:val="center"/>
          </w:tcPr>
          <w:p w14:paraId="44316CA2" w14:textId="01104D8C" w:rsidR="004616E9" w:rsidRPr="00B85CF3" w:rsidRDefault="007A6161" w:rsidP="004616E9">
            <w:pPr>
              <w:pStyle w:val="af5"/>
            </w:pPr>
            <w:r w:rsidRPr="00B85CF3">
              <w:rPr>
                <w:rFonts w:hint="eastAsia"/>
              </w:rPr>
              <w:t>/</w:t>
            </w:r>
          </w:p>
        </w:tc>
        <w:tc>
          <w:tcPr>
            <w:tcW w:w="828" w:type="pct"/>
            <w:shd w:val="clear" w:color="auto" w:fill="auto"/>
            <w:vAlign w:val="center"/>
          </w:tcPr>
          <w:p w14:paraId="37214DB5" w14:textId="7F379DAF" w:rsidR="004616E9" w:rsidRPr="00B85CF3" w:rsidRDefault="004616E9" w:rsidP="004616E9">
            <w:pPr>
              <w:pStyle w:val="af5"/>
            </w:pPr>
            <w:r w:rsidRPr="00B85CF3">
              <w:rPr>
                <w:szCs w:val="21"/>
              </w:rPr>
              <w:t>0.005</w:t>
            </w:r>
          </w:p>
        </w:tc>
      </w:tr>
      <w:tr w:rsidR="004616E9" w:rsidRPr="00B85CF3" w14:paraId="6030E02C" w14:textId="77777777" w:rsidTr="004616E9">
        <w:trPr>
          <w:trHeight w:val="20"/>
        </w:trPr>
        <w:tc>
          <w:tcPr>
            <w:tcW w:w="442" w:type="pct"/>
            <w:vMerge/>
            <w:vAlign w:val="center"/>
          </w:tcPr>
          <w:p w14:paraId="368146B7" w14:textId="77777777" w:rsidR="004616E9" w:rsidRPr="00B85CF3" w:rsidRDefault="004616E9" w:rsidP="004616E9">
            <w:pPr>
              <w:pStyle w:val="af5"/>
            </w:pPr>
          </w:p>
        </w:tc>
        <w:tc>
          <w:tcPr>
            <w:tcW w:w="1190" w:type="pct"/>
            <w:vMerge/>
            <w:vAlign w:val="center"/>
          </w:tcPr>
          <w:p w14:paraId="1882AA82" w14:textId="77777777" w:rsidR="004616E9" w:rsidRPr="00B85CF3" w:rsidRDefault="004616E9" w:rsidP="004616E9">
            <w:pPr>
              <w:pStyle w:val="af5"/>
            </w:pPr>
          </w:p>
        </w:tc>
        <w:tc>
          <w:tcPr>
            <w:tcW w:w="824" w:type="pct"/>
            <w:shd w:val="clear" w:color="auto" w:fill="auto"/>
            <w:vAlign w:val="center"/>
          </w:tcPr>
          <w:p w14:paraId="67D3F067" w14:textId="217BB48C" w:rsidR="004616E9" w:rsidRPr="00B85CF3" w:rsidRDefault="004616E9" w:rsidP="004616E9">
            <w:pPr>
              <w:pStyle w:val="af5"/>
            </w:pPr>
            <w:r w:rsidRPr="00B85CF3">
              <w:rPr>
                <w:rFonts w:hint="eastAsia"/>
                <w:sz w:val="22"/>
                <w:szCs w:val="22"/>
              </w:rPr>
              <w:t>氨</w:t>
            </w:r>
          </w:p>
        </w:tc>
        <w:tc>
          <w:tcPr>
            <w:tcW w:w="886" w:type="pct"/>
            <w:shd w:val="clear" w:color="auto" w:fill="auto"/>
            <w:vAlign w:val="center"/>
          </w:tcPr>
          <w:p w14:paraId="48BA7B94" w14:textId="6FBC30A5" w:rsidR="004616E9" w:rsidRPr="00B85CF3" w:rsidRDefault="004616E9" w:rsidP="004616E9">
            <w:pPr>
              <w:pStyle w:val="af5"/>
            </w:pPr>
            <w:r w:rsidRPr="00B85CF3">
              <w:rPr>
                <w:rFonts w:hint="eastAsia"/>
              </w:rPr>
              <w:t>30</w:t>
            </w:r>
          </w:p>
        </w:tc>
        <w:tc>
          <w:tcPr>
            <w:tcW w:w="830" w:type="pct"/>
            <w:shd w:val="clear" w:color="auto" w:fill="auto"/>
            <w:vAlign w:val="center"/>
          </w:tcPr>
          <w:p w14:paraId="3523C6A4" w14:textId="697BA3E3" w:rsidR="004616E9" w:rsidRPr="00B85CF3" w:rsidRDefault="007A6161" w:rsidP="004616E9">
            <w:pPr>
              <w:pStyle w:val="af5"/>
            </w:pPr>
            <w:r w:rsidRPr="00B85CF3">
              <w:rPr>
                <w:rFonts w:hint="eastAsia"/>
              </w:rPr>
              <w:t>/</w:t>
            </w:r>
          </w:p>
        </w:tc>
        <w:tc>
          <w:tcPr>
            <w:tcW w:w="828" w:type="pct"/>
            <w:shd w:val="clear" w:color="auto" w:fill="auto"/>
            <w:vAlign w:val="center"/>
          </w:tcPr>
          <w:p w14:paraId="38884E4E" w14:textId="5FE698DD" w:rsidR="004616E9" w:rsidRPr="00B85CF3" w:rsidRDefault="004616E9" w:rsidP="004616E9">
            <w:pPr>
              <w:pStyle w:val="af5"/>
            </w:pPr>
            <w:r w:rsidRPr="00B85CF3">
              <w:rPr>
                <w:szCs w:val="21"/>
              </w:rPr>
              <w:t>0.001</w:t>
            </w:r>
          </w:p>
        </w:tc>
      </w:tr>
      <w:tr w:rsidR="004616E9" w:rsidRPr="00B85CF3" w14:paraId="1EA07419" w14:textId="77777777" w:rsidTr="004616E9">
        <w:trPr>
          <w:trHeight w:val="20"/>
        </w:trPr>
        <w:tc>
          <w:tcPr>
            <w:tcW w:w="442" w:type="pct"/>
            <w:vMerge/>
            <w:vAlign w:val="center"/>
          </w:tcPr>
          <w:p w14:paraId="4E14F005" w14:textId="77777777" w:rsidR="004616E9" w:rsidRPr="00B85CF3" w:rsidRDefault="004616E9" w:rsidP="004616E9">
            <w:pPr>
              <w:pStyle w:val="af5"/>
            </w:pPr>
          </w:p>
        </w:tc>
        <w:tc>
          <w:tcPr>
            <w:tcW w:w="1190" w:type="pct"/>
            <w:vMerge/>
            <w:vAlign w:val="center"/>
          </w:tcPr>
          <w:p w14:paraId="1448C935" w14:textId="77777777" w:rsidR="004616E9" w:rsidRPr="00B85CF3" w:rsidRDefault="004616E9" w:rsidP="004616E9">
            <w:pPr>
              <w:pStyle w:val="af5"/>
            </w:pPr>
          </w:p>
        </w:tc>
        <w:tc>
          <w:tcPr>
            <w:tcW w:w="824" w:type="pct"/>
            <w:shd w:val="clear" w:color="auto" w:fill="auto"/>
            <w:vAlign w:val="center"/>
          </w:tcPr>
          <w:p w14:paraId="475BC47B" w14:textId="636FD968" w:rsidR="004616E9" w:rsidRPr="00B85CF3" w:rsidRDefault="004616E9" w:rsidP="004616E9">
            <w:pPr>
              <w:pStyle w:val="af5"/>
            </w:pPr>
            <w:r w:rsidRPr="00B85CF3">
              <w:rPr>
                <w:rFonts w:hint="eastAsia"/>
                <w:sz w:val="22"/>
                <w:szCs w:val="22"/>
              </w:rPr>
              <w:t>甲醇</w:t>
            </w:r>
          </w:p>
        </w:tc>
        <w:tc>
          <w:tcPr>
            <w:tcW w:w="886" w:type="pct"/>
            <w:shd w:val="clear" w:color="auto" w:fill="auto"/>
            <w:vAlign w:val="center"/>
          </w:tcPr>
          <w:p w14:paraId="268D6E70" w14:textId="09F3D205" w:rsidR="004616E9" w:rsidRPr="00B85CF3" w:rsidRDefault="004616E9" w:rsidP="004616E9">
            <w:pPr>
              <w:pStyle w:val="af5"/>
            </w:pPr>
            <w:r w:rsidRPr="00B85CF3">
              <w:t>190</w:t>
            </w:r>
          </w:p>
        </w:tc>
        <w:tc>
          <w:tcPr>
            <w:tcW w:w="830" w:type="pct"/>
            <w:shd w:val="clear" w:color="auto" w:fill="auto"/>
            <w:vAlign w:val="center"/>
          </w:tcPr>
          <w:p w14:paraId="1AD28AAB" w14:textId="5E36132A" w:rsidR="004616E9" w:rsidRPr="00B85CF3" w:rsidRDefault="007A6161" w:rsidP="004616E9">
            <w:pPr>
              <w:pStyle w:val="af5"/>
            </w:pPr>
            <w:r w:rsidRPr="00B85CF3">
              <w:rPr>
                <w:rFonts w:hint="eastAsia"/>
              </w:rPr>
              <w:t>5.1</w:t>
            </w:r>
          </w:p>
        </w:tc>
        <w:tc>
          <w:tcPr>
            <w:tcW w:w="828" w:type="pct"/>
            <w:shd w:val="clear" w:color="auto" w:fill="auto"/>
            <w:vAlign w:val="center"/>
          </w:tcPr>
          <w:p w14:paraId="1A1E7CA5" w14:textId="44DEF37D" w:rsidR="004616E9" w:rsidRPr="00B85CF3" w:rsidRDefault="004616E9" w:rsidP="004616E9">
            <w:pPr>
              <w:pStyle w:val="af5"/>
            </w:pPr>
            <w:r w:rsidRPr="00B85CF3">
              <w:rPr>
                <w:szCs w:val="21"/>
              </w:rPr>
              <w:t>0.806</w:t>
            </w:r>
          </w:p>
        </w:tc>
      </w:tr>
      <w:tr w:rsidR="004616E9" w:rsidRPr="00B85CF3" w14:paraId="5B4BECBC" w14:textId="77777777" w:rsidTr="004616E9">
        <w:trPr>
          <w:trHeight w:val="20"/>
        </w:trPr>
        <w:tc>
          <w:tcPr>
            <w:tcW w:w="442" w:type="pct"/>
            <w:vMerge/>
            <w:vAlign w:val="center"/>
          </w:tcPr>
          <w:p w14:paraId="0C92B8BB" w14:textId="77777777" w:rsidR="004616E9" w:rsidRPr="00B85CF3" w:rsidRDefault="004616E9" w:rsidP="004616E9">
            <w:pPr>
              <w:pStyle w:val="af5"/>
            </w:pPr>
          </w:p>
        </w:tc>
        <w:tc>
          <w:tcPr>
            <w:tcW w:w="1190" w:type="pct"/>
            <w:vMerge/>
            <w:vAlign w:val="center"/>
          </w:tcPr>
          <w:p w14:paraId="73C582A5" w14:textId="77777777" w:rsidR="004616E9" w:rsidRPr="00B85CF3" w:rsidRDefault="004616E9" w:rsidP="004616E9">
            <w:pPr>
              <w:pStyle w:val="af5"/>
            </w:pPr>
          </w:p>
        </w:tc>
        <w:tc>
          <w:tcPr>
            <w:tcW w:w="824" w:type="pct"/>
            <w:shd w:val="clear" w:color="auto" w:fill="auto"/>
          </w:tcPr>
          <w:p w14:paraId="7B31F44A" w14:textId="3CEBF0A9" w:rsidR="004616E9" w:rsidRPr="00B85CF3" w:rsidRDefault="004616E9" w:rsidP="004616E9">
            <w:pPr>
              <w:pStyle w:val="af5"/>
            </w:pPr>
            <w:r w:rsidRPr="00B85CF3">
              <w:rPr>
                <w:rFonts w:hint="eastAsia"/>
                <w:sz w:val="22"/>
                <w:szCs w:val="22"/>
              </w:rPr>
              <w:t>乙酸乙酯</w:t>
            </w:r>
          </w:p>
        </w:tc>
        <w:tc>
          <w:tcPr>
            <w:tcW w:w="886" w:type="pct"/>
            <w:shd w:val="clear" w:color="auto" w:fill="auto"/>
            <w:vAlign w:val="center"/>
          </w:tcPr>
          <w:p w14:paraId="4675C0EE" w14:textId="5521E4CB" w:rsidR="004616E9" w:rsidRPr="00B85CF3" w:rsidRDefault="004616E9" w:rsidP="004616E9">
            <w:pPr>
              <w:pStyle w:val="af5"/>
            </w:pPr>
            <w:r w:rsidRPr="00B85CF3">
              <w:rPr>
                <w:rFonts w:hint="eastAsia"/>
              </w:rPr>
              <w:t>40</w:t>
            </w:r>
          </w:p>
        </w:tc>
        <w:tc>
          <w:tcPr>
            <w:tcW w:w="830" w:type="pct"/>
            <w:shd w:val="clear" w:color="auto" w:fill="auto"/>
            <w:vAlign w:val="center"/>
          </w:tcPr>
          <w:p w14:paraId="2E7742A7" w14:textId="2505F3C7" w:rsidR="004616E9" w:rsidRPr="00B85CF3" w:rsidRDefault="007A6161" w:rsidP="004616E9">
            <w:pPr>
              <w:pStyle w:val="af5"/>
            </w:pPr>
            <w:r w:rsidRPr="00B85CF3">
              <w:rPr>
                <w:rFonts w:hint="eastAsia"/>
              </w:rPr>
              <w:t>1.7</w:t>
            </w:r>
          </w:p>
        </w:tc>
        <w:tc>
          <w:tcPr>
            <w:tcW w:w="828" w:type="pct"/>
            <w:shd w:val="clear" w:color="auto" w:fill="auto"/>
            <w:vAlign w:val="center"/>
          </w:tcPr>
          <w:p w14:paraId="3044D27E" w14:textId="04B487F1" w:rsidR="004616E9" w:rsidRPr="00B85CF3" w:rsidRDefault="004616E9" w:rsidP="004616E9">
            <w:pPr>
              <w:pStyle w:val="af5"/>
            </w:pPr>
            <w:r w:rsidRPr="00B85CF3">
              <w:rPr>
                <w:szCs w:val="21"/>
              </w:rPr>
              <w:t>0.185</w:t>
            </w:r>
          </w:p>
        </w:tc>
      </w:tr>
      <w:tr w:rsidR="004616E9" w:rsidRPr="00B85CF3" w14:paraId="6813D3E3" w14:textId="77777777" w:rsidTr="004616E9">
        <w:trPr>
          <w:trHeight w:val="20"/>
        </w:trPr>
        <w:tc>
          <w:tcPr>
            <w:tcW w:w="442" w:type="pct"/>
            <w:vMerge/>
            <w:vAlign w:val="center"/>
          </w:tcPr>
          <w:p w14:paraId="0AC5D4A6" w14:textId="77777777" w:rsidR="004616E9" w:rsidRPr="00B85CF3" w:rsidRDefault="004616E9" w:rsidP="004616E9">
            <w:pPr>
              <w:pStyle w:val="af5"/>
            </w:pPr>
          </w:p>
        </w:tc>
        <w:tc>
          <w:tcPr>
            <w:tcW w:w="1190" w:type="pct"/>
            <w:vMerge/>
            <w:vAlign w:val="center"/>
          </w:tcPr>
          <w:p w14:paraId="627B8A71" w14:textId="77777777" w:rsidR="004616E9" w:rsidRPr="00B85CF3" w:rsidRDefault="004616E9" w:rsidP="004616E9">
            <w:pPr>
              <w:pStyle w:val="af5"/>
            </w:pPr>
          </w:p>
        </w:tc>
        <w:tc>
          <w:tcPr>
            <w:tcW w:w="824" w:type="pct"/>
            <w:shd w:val="clear" w:color="auto" w:fill="auto"/>
          </w:tcPr>
          <w:p w14:paraId="387AFC59" w14:textId="0A66F21C" w:rsidR="004616E9" w:rsidRPr="00B85CF3" w:rsidRDefault="004616E9" w:rsidP="004616E9">
            <w:pPr>
              <w:pStyle w:val="af5"/>
            </w:pPr>
            <w:r w:rsidRPr="00B85CF3">
              <w:t>VOCs</w:t>
            </w:r>
          </w:p>
        </w:tc>
        <w:tc>
          <w:tcPr>
            <w:tcW w:w="886" w:type="pct"/>
            <w:shd w:val="clear" w:color="auto" w:fill="auto"/>
            <w:vAlign w:val="center"/>
          </w:tcPr>
          <w:p w14:paraId="612FC05E" w14:textId="2A2CB758" w:rsidR="004616E9" w:rsidRPr="00B85CF3" w:rsidRDefault="004616E9" w:rsidP="004616E9">
            <w:pPr>
              <w:pStyle w:val="af5"/>
            </w:pPr>
            <w:r w:rsidRPr="00B85CF3">
              <w:rPr>
                <w:rFonts w:hint="eastAsia"/>
              </w:rPr>
              <w:t>60</w:t>
            </w:r>
          </w:p>
        </w:tc>
        <w:tc>
          <w:tcPr>
            <w:tcW w:w="830" w:type="pct"/>
            <w:shd w:val="clear" w:color="auto" w:fill="auto"/>
            <w:vAlign w:val="center"/>
          </w:tcPr>
          <w:p w14:paraId="7FF3AE69" w14:textId="66A9ED08" w:rsidR="004616E9" w:rsidRPr="00B85CF3" w:rsidRDefault="007A6161" w:rsidP="004616E9">
            <w:pPr>
              <w:pStyle w:val="af5"/>
            </w:pPr>
            <w:r w:rsidRPr="00B85CF3">
              <w:rPr>
                <w:rFonts w:hint="eastAsia"/>
              </w:rPr>
              <w:t>3.4</w:t>
            </w:r>
          </w:p>
        </w:tc>
        <w:tc>
          <w:tcPr>
            <w:tcW w:w="828" w:type="pct"/>
            <w:shd w:val="clear" w:color="auto" w:fill="auto"/>
            <w:vAlign w:val="center"/>
          </w:tcPr>
          <w:p w14:paraId="4276F14C" w14:textId="4B6EFD0B" w:rsidR="004616E9" w:rsidRPr="00B85CF3" w:rsidRDefault="004616E9" w:rsidP="004616E9">
            <w:pPr>
              <w:pStyle w:val="af5"/>
            </w:pPr>
            <w:r w:rsidRPr="00B85CF3">
              <w:rPr>
                <w:szCs w:val="21"/>
              </w:rPr>
              <w:t>1.4152</w:t>
            </w:r>
          </w:p>
        </w:tc>
      </w:tr>
      <w:tr w:rsidR="004616E9" w:rsidRPr="00B85CF3" w14:paraId="358DCE2A" w14:textId="77777777" w:rsidTr="004616E9">
        <w:trPr>
          <w:trHeight w:val="20"/>
        </w:trPr>
        <w:tc>
          <w:tcPr>
            <w:tcW w:w="442" w:type="pct"/>
            <w:vMerge/>
            <w:vAlign w:val="center"/>
          </w:tcPr>
          <w:p w14:paraId="6F629BDA" w14:textId="77777777" w:rsidR="004616E9" w:rsidRPr="00B85CF3" w:rsidRDefault="004616E9" w:rsidP="004616E9">
            <w:pPr>
              <w:pStyle w:val="af5"/>
            </w:pPr>
          </w:p>
        </w:tc>
        <w:tc>
          <w:tcPr>
            <w:tcW w:w="1190" w:type="pct"/>
            <w:vMerge/>
            <w:vAlign w:val="center"/>
          </w:tcPr>
          <w:p w14:paraId="3501E5CB" w14:textId="77777777" w:rsidR="004616E9" w:rsidRPr="00B85CF3" w:rsidRDefault="004616E9" w:rsidP="004616E9">
            <w:pPr>
              <w:pStyle w:val="af5"/>
            </w:pPr>
          </w:p>
        </w:tc>
        <w:tc>
          <w:tcPr>
            <w:tcW w:w="824" w:type="pct"/>
            <w:shd w:val="clear" w:color="auto" w:fill="auto"/>
          </w:tcPr>
          <w:p w14:paraId="24D9704B" w14:textId="77777777" w:rsidR="004616E9" w:rsidRPr="00B85CF3" w:rsidRDefault="004616E9" w:rsidP="004616E9">
            <w:pPr>
              <w:pStyle w:val="af5"/>
            </w:pPr>
            <w:r w:rsidRPr="00B85CF3">
              <w:rPr>
                <w:rFonts w:hint="eastAsia"/>
              </w:rPr>
              <w:t>臭气浓度</w:t>
            </w:r>
          </w:p>
        </w:tc>
        <w:tc>
          <w:tcPr>
            <w:tcW w:w="886" w:type="pct"/>
            <w:shd w:val="clear" w:color="auto" w:fill="auto"/>
            <w:vAlign w:val="center"/>
          </w:tcPr>
          <w:p w14:paraId="44B5B507" w14:textId="2A5C82FD" w:rsidR="004616E9" w:rsidRPr="00B85CF3" w:rsidRDefault="007A6161" w:rsidP="004616E9">
            <w:pPr>
              <w:pStyle w:val="af5"/>
            </w:pPr>
            <w:r w:rsidRPr="00B85CF3">
              <w:rPr>
                <w:rFonts w:hint="eastAsia"/>
              </w:rPr>
              <w:t>2000</w:t>
            </w:r>
            <w:r w:rsidRPr="00B85CF3">
              <w:rPr>
                <w:rFonts w:hint="eastAsia"/>
              </w:rPr>
              <w:t>（无量纲）</w:t>
            </w:r>
          </w:p>
        </w:tc>
        <w:tc>
          <w:tcPr>
            <w:tcW w:w="830" w:type="pct"/>
            <w:shd w:val="clear" w:color="auto" w:fill="auto"/>
            <w:vAlign w:val="center"/>
          </w:tcPr>
          <w:p w14:paraId="09EEA7D6" w14:textId="40B35444" w:rsidR="004616E9" w:rsidRPr="00B85CF3" w:rsidRDefault="007A6161" w:rsidP="004616E9">
            <w:pPr>
              <w:pStyle w:val="af5"/>
            </w:pPr>
            <w:r w:rsidRPr="00B85CF3">
              <w:rPr>
                <w:rFonts w:hint="eastAsia"/>
              </w:rPr>
              <w:t>/</w:t>
            </w:r>
          </w:p>
        </w:tc>
        <w:tc>
          <w:tcPr>
            <w:tcW w:w="828" w:type="pct"/>
            <w:shd w:val="clear" w:color="auto" w:fill="auto"/>
          </w:tcPr>
          <w:p w14:paraId="23A96B80" w14:textId="77777777" w:rsidR="004616E9" w:rsidRPr="00B85CF3" w:rsidRDefault="004616E9" w:rsidP="004616E9">
            <w:pPr>
              <w:pStyle w:val="af5"/>
            </w:pPr>
            <w:r w:rsidRPr="00B85CF3">
              <w:rPr>
                <w:rFonts w:hint="eastAsia"/>
              </w:rPr>
              <w:t>/</w:t>
            </w:r>
          </w:p>
        </w:tc>
      </w:tr>
      <w:tr w:rsidR="007A6161" w:rsidRPr="00B85CF3" w14:paraId="56849AF6" w14:textId="77777777" w:rsidTr="00301223">
        <w:trPr>
          <w:trHeight w:val="20"/>
        </w:trPr>
        <w:tc>
          <w:tcPr>
            <w:tcW w:w="442" w:type="pct"/>
            <w:vMerge w:val="restart"/>
            <w:vAlign w:val="center"/>
          </w:tcPr>
          <w:p w14:paraId="369360FA" w14:textId="65681661" w:rsidR="007A6161" w:rsidRPr="00B85CF3" w:rsidRDefault="007A6161" w:rsidP="007A6161">
            <w:pPr>
              <w:pStyle w:val="af5"/>
            </w:pPr>
            <w:r w:rsidRPr="00B85CF3">
              <w:rPr>
                <w:rFonts w:hint="eastAsia"/>
              </w:rPr>
              <w:t>2</w:t>
            </w:r>
          </w:p>
        </w:tc>
        <w:tc>
          <w:tcPr>
            <w:tcW w:w="1190" w:type="pct"/>
            <w:vMerge w:val="restart"/>
            <w:vAlign w:val="center"/>
          </w:tcPr>
          <w:p w14:paraId="4EFC250B" w14:textId="6EF5C3DE" w:rsidR="007A6161" w:rsidRPr="00B85CF3" w:rsidRDefault="007A6161" w:rsidP="007A6161">
            <w:pPr>
              <w:pStyle w:val="af5"/>
            </w:pPr>
            <w:r w:rsidRPr="00B85CF3">
              <w:rPr>
                <w:rFonts w:hint="eastAsia"/>
              </w:rPr>
              <w:t>污水处理站和危废暂存间废气（</w:t>
            </w:r>
            <w:r w:rsidRPr="00B85CF3">
              <w:t>DA00</w:t>
            </w:r>
            <w:r w:rsidRPr="00B85CF3">
              <w:rPr>
                <w:rFonts w:hint="eastAsia"/>
              </w:rPr>
              <w:t>9</w:t>
            </w:r>
            <w:r w:rsidRPr="00B85CF3">
              <w:rPr>
                <w:rFonts w:hint="eastAsia"/>
              </w:rPr>
              <w:t>排气筒）</w:t>
            </w:r>
          </w:p>
        </w:tc>
        <w:tc>
          <w:tcPr>
            <w:tcW w:w="824" w:type="pct"/>
            <w:shd w:val="clear" w:color="auto" w:fill="auto"/>
            <w:vAlign w:val="center"/>
          </w:tcPr>
          <w:p w14:paraId="3A26091D" w14:textId="01CAC4E2" w:rsidR="007A6161" w:rsidRPr="00B85CF3" w:rsidRDefault="007A6161" w:rsidP="007A6161">
            <w:pPr>
              <w:pStyle w:val="af5"/>
            </w:pPr>
            <w:r w:rsidRPr="00B85CF3">
              <w:rPr>
                <w:rFonts w:hint="eastAsia"/>
              </w:rPr>
              <w:t>氨</w:t>
            </w:r>
          </w:p>
        </w:tc>
        <w:tc>
          <w:tcPr>
            <w:tcW w:w="886" w:type="pct"/>
            <w:shd w:val="clear" w:color="auto" w:fill="auto"/>
            <w:vAlign w:val="center"/>
          </w:tcPr>
          <w:p w14:paraId="60386983" w14:textId="31E714BC" w:rsidR="007A6161" w:rsidRPr="00B85CF3" w:rsidRDefault="007A6161" w:rsidP="007A6161">
            <w:pPr>
              <w:pStyle w:val="af5"/>
            </w:pPr>
            <w:r w:rsidRPr="00B85CF3">
              <w:rPr>
                <w:rFonts w:hint="eastAsia"/>
              </w:rPr>
              <w:t>30</w:t>
            </w:r>
          </w:p>
        </w:tc>
        <w:tc>
          <w:tcPr>
            <w:tcW w:w="830" w:type="pct"/>
            <w:shd w:val="clear" w:color="auto" w:fill="auto"/>
            <w:vAlign w:val="center"/>
          </w:tcPr>
          <w:p w14:paraId="6F34A778" w14:textId="70DC9D1B" w:rsidR="007A6161" w:rsidRPr="00B85CF3" w:rsidRDefault="007A6161" w:rsidP="007A6161">
            <w:pPr>
              <w:pStyle w:val="af5"/>
            </w:pPr>
            <w:r w:rsidRPr="00B85CF3">
              <w:rPr>
                <w:rFonts w:hint="eastAsia"/>
              </w:rPr>
              <w:t>/</w:t>
            </w:r>
          </w:p>
        </w:tc>
        <w:tc>
          <w:tcPr>
            <w:tcW w:w="828" w:type="pct"/>
            <w:shd w:val="clear" w:color="auto" w:fill="auto"/>
            <w:vAlign w:val="center"/>
          </w:tcPr>
          <w:p w14:paraId="5209A17A" w14:textId="16BC606A" w:rsidR="007A6161" w:rsidRPr="00B85CF3" w:rsidRDefault="007A6161" w:rsidP="007A6161">
            <w:pPr>
              <w:pStyle w:val="af5"/>
            </w:pPr>
            <w:r w:rsidRPr="00B85CF3">
              <w:rPr>
                <w:szCs w:val="21"/>
              </w:rPr>
              <w:t>0.144</w:t>
            </w:r>
          </w:p>
        </w:tc>
      </w:tr>
      <w:tr w:rsidR="007A6161" w:rsidRPr="00B85CF3" w14:paraId="2E3B6A47" w14:textId="77777777" w:rsidTr="00301223">
        <w:trPr>
          <w:trHeight w:val="20"/>
        </w:trPr>
        <w:tc>
          <w:tcPr>
            <w:tcW w:w="442" w:type="pct"/>
            <w:vMerge/>
            <w:vAlign w:val="center"/>
          </w:tcPr>
          <w:p w14:paraId="1A06CED2" w14:textId="77777777" w:rsidR="007A6161" w:rsidRPr="00B85CF3" w:rsidRDefault="007A6161" w:rsidP="007A6161">
            <w:pPr>
              <w:pStyle w:val="af5"/>
            </w:pPr>
          </w:p>
        </w:tc>
        <w:tc>
          <w:tcPr>
            <w:tcW w:w="1190" w:type="pct"/>
            <w:vMerge/>
            <w:vAlign w:val="center"/>
          </w:tcPr>
          <w:p w14:paraId="12390451" w14:textId="77777777" w:rsidR="007A6161" w:rsidRPr="00B85CF3" w:rsidRDefault="007A6161" w:rsidP="007A6161">
            <w:pPr>
              <w:pStyle w:val="af5"/>
            </w:pPr>
          </w:p>
        </w:tc>
        <w:tc>
          <w:tcPr>
            <w:tcW w:w="824" w:type="pct"/>
            <w:shd w:val="clear" w:color="auto" w:fill="auto"/>
            <w:vAlign w:val="center"/>
          </w:tcPr>
          <w:p w14:paraId="3067497B" w14:textId="5AEFD11D" w:rsidR="007A6161" w:rsidRPr="00B85CF3" w:rsidRDefault="007A6161" w:rsidP="007A6161">
            <w:pPr>
              <w:pStyle w:val="af5"/>
            </w:pPr>
            <w:r w:rsidRPr="00B85CF3">
              <w:rPr>
                <w:rFonts w:hint="eastAsia"/>
              </w:rPr>
              <w:t>硫化氢</w:t>
            </w:r>
          </w:p>
        </w:tc>
        <w:tc>
          <w:tcPr>
            <w:tcW w:w="886" w:type="pct"/>
            <w:shd w:val="clear" w:color="auto" w:fill="auto"/>
            <w:vAlign w:val="center"/>
          </w:tcPr>
          <w:p w14:paraId="057AB40D" w14:textId="09132DD1" w:rsidR="007A6161" w:rsidRPr="00B85CF3" w:rsidRDefault="007A6161" w:rsidP="007A6161">
            <w:pPr>
              <w:pStyle w:val="af5"/>
            </w:pPr>
            <w:r w:rsidRPr="00B85CF3">
              <w:rPr>
                <w:rFonts w:hint="eastAsia"/>
              </w:rPr>
              <w:t>5</w:t>
            </w:r>
          </w:p>
        </w:tc>
        <w:tc>
          <w:tcPr>
            <w:tcW w:w="830" w:type="pct"/>
            <w:shd w:val="clear" w:color="auto" w:fill="auto"/>
            <w:vAlign w:val="center"/>
          </w:tcPr>
          <w:p w14:paraId="4F5A0B52" w14:textId="5B8A1C34" w:rsidR="007A6161" w:rsidRPr="00B85CF3" w:rsidRDefault="007A6161" w:rsidP="007A6161">
            <w:pPr>
              <w:pStyle w:val="af5"/>
            </w:pPr>
            <w:r w:rsidRPr="00B85CF3">
              <w:rPr>
                <w:rFonts w:hint="eastAsia"/>
              </w:rPr>
              <w:t>/</w:t>
            </w:r>
          </w:p>
        </w:tc>
        <w:tc>
          <w:tcPr>
            <w:tcW w:w="828" w:type="pct"/>
            <w:shd w:val="clear" w:color="auto" w:fill="auto"/>
            <w:vAlign w:val="center"/>
          </w:tcPr>
          <w:p w14:paraId="4C713642" w14:textId="53CB8FC2" w:rsidR="007A6161" w:rsidRPr="00B85CF3" w:rsidRDefault="007A6161" w:rsidP="007A6161">
            <w:pPr>
              <w:pStyle w:val="af5"/>
            </w:pPr>
            <w:r w:rsidRPr="00B85CF3">
              <w:rPr>
                <w:szCs w:val="21"/>
              </w:rPr>
              <w:t>0.072</w:t>
            </w:r>
          </w:p>
        </w:tc>
      </w:tr>
      <w:tr w:rsidR="007A6161" w:rsidRPr="00B85CF3" w14:paraId="11BFA25D" w14:textId="77777777" w:rsidTr="00301223">
        <w:trPr>
          <w:trHeight w:val="20"/>
        </w:trPr>
        <w:tc>
          <w:tcPr>
            <w:tcW w:w="442" w:type="pct"/>
            <w:vMerge/>
            <w:vAlign w:val="center"/>
          </w:tcPr>
          <w:p w14:paraId="6E7592B5" w14:textId="77777777" w:rsidR="007A6161" w:rsidRPr="00B85CF3" w:rsidRDefault="007A6161" w:rsidP="007A6161">
            <w:pPr>
              <w:pStyle w:val="af5"/>
            </w:pPr>
          </w:p>
        </w:tc>
        <w:tc>
          <w:tcPr>
            <w:tcW w:w="1190" w:type="pct"/>
            <w:vMerge/>
            <w:vAlign w:val="center"/>
          </w:tcPr>
          <w:p w14:paraId="2F8A19EC" w14:textId="77777777" w:rsidR="007A6161" w:rsidRPr="00B85CF3" w:rsidRDefault="007A6161" w:rsidP="007A6161">
            <w:pPr>
              <w:pStyle w:val="af5"/>
            </w:pPr>
          </w:p>
        </w:tc>
        <w:tc>
          <w:tcPr>
            <w:tcW w:w="824" w:type="pct"/>
            <w:shd w:val="clear" w:color="auto" w:fill="auto"/>
            <w:vAlign w:val="center"/>
          </w:tcPr>
          <w:p w14:paraId="6011496D" w14:textId="3D363C86" w:rsidR="007A6161" w:rsidRPr="00B85CF3" w:rsidRDefault="007A6161" w:rsidP="007A6161">
            <w:pPr>
              <w:pStyle w:val="af5"/>
            </w:pPr>
            <w:r w:rsidRPr="00B85CF3">
              <w:rPr>
                <w:rFonts w:hint="eastAsia"/>
              </w:rPr>
              <w:t>V</w:t>
            </w:r>
            <w:r w:rsidRPr="00B85CF3">
              <w:t>OCs</w:t>
            </w:r>
          </w:p>
        </w:tc>
        <w:tc>
          <w:tcPr>
            <w:tcW w:w="886" w:type="pct"/>
            <w:shd w:val="clear" w:color="auto" w:fill="auto"/>
            <w:vAlign w:val="center"/>
          </w:tcPr>
          <w:p w14:paraId="123ABA82" w14:textId="69E81517" w:rsidR="007A6161" w:rsidRPr="00B85CF3" w:rsidRDefault="007A6161" w:rsidP="007A6161">
            <w:pPr>
              <w:pStyle w:val="af5"/>
            </w:pPr>
            <w:r w:rsidRPr="00B85CF3">
              <w:t>6</w:t>
            </w:r>
            <w:r w:rsidRPr="00B85CF3">
              <w:rPr>
                <w:rFonts w:hint="eastAsia"/>
              </w:rPr>
              <w:t>0</w:t>
            </w:r>
          </w:p>
        </w:tc>
        <w:tc>
          <w:tcPr>
            <w:tcW w:w="830" w:type="pct"/>
            <w:shd w:val="clear" w:color="auto" w:fill="auto"/>
            <w:vAlign w:val="center"/>
          </w:tcPr>
          <w:p w14:paraId="7211D3E2" w14:textId="63055BAE" w:rsidR="007A6161" w:rsidRPr="00B85CF3" w:rsidRDefault="007A6161" w:rsidP="007A6161">
            <w:pPr>
              <w:pStyle w:val="af5"/>
            </w:pPr>
            <w:r w:rsidRPr="00B85CF3">
              <w:rPr>
                <w:rFonts w:hint="eastAsia"/>
              </w:rPr>
              <w:t>3.4</w:t>
            </w:r>
          </w:p>
        </w:tc>
        <w:tc>
          <w:tcPr>
            <w:tcW w:w="828" w:type="pct"/>
            <w:shd w:val="clear" w:color="auto" w:fill="auto"/>
            <w:vAlign w:val="center"/>
          </w:tcPr>
          <w:p w14:paraId="30FA69F5" w14:textId="4356E9BB" w:rsidR="007A6161" w:rsidRPr="00B85CF3" w:rsidRDefault="007A6161" w:rsidP="007A6161">
            <w:pPr>
              <w:pStyle w:val="af5"/>
            </w:pPr>
            <w:r w:rsidRPr="00B85CF3">
              <w:rPr>
                <w:szCs w:val="21"/>
              </w:rPr>
              <w:t>0.36</w:t>
            </w:r>
          </w:p>
        </w:tc>
      </w:tr>
      <w:tr w:rsidR="007A6161" w:rsidRPr="00B85CF3" w14:paraId="560CAAB3" w14:textId="77777777" w:rsidTr="00301223">
        <w:trPr>
          <w:trHeight w:val="20"/>
        </w:trPr>
        <w:tc>
          <w:tcPr>
            <w:tcW w:w="442" w:type="pct"/>
            <w:vMerge/>
            <w:vAlign w:val="center"/>
          </w:tcPr>
          <w:p w14:paraId="467FD76F" w14:textId="77777777" w:rsidR="007A6161" w:rsidRPr="00B85CF3" w:rsidRDefault="007A6161" w:rsidP="007A6161">
            <w:pPr>
              <w:pStyle w:val="af5"/>
            </w:pPr>
          </w:p>
        </w:tc>
        <w:tc>
          <w:tcPr>
            <w:tcW w:w="1190" w:type="pct"/>
            <w:vMerge/>
            <w:vAlign w:val="center"/>
          </w:tcPr>
          <w:p w14:paraId="31788A80" w14:textId="77777777" w:rsidR="007A6161" w:rsidRPr="00B85CF3" w:rsidRDefault="007A6161" w:rsidP="007A6161">
            <w:pPr>
              <w:pStyle w:val="af5"/>
            </w:pPr>
          </w:p>
        </w:tc>
        <w:tc>
          <w:tcPr>
            <w:tcW w:w="824" w:type="pct"/>
            <w:shd w:val="clear" w:color="auto" w:fill="auto"/>
            <w:vAlign w:val="center"/>
          </w:tcPr>
          <w:p w14:paraId="78662DC8" w14:textId="64BCBC3D" w:rsidR="007A6161" w:rsidRPr="00B85CF3" w:rsidRDefault="007A6161" w:rsidP="007A6161">
            <w:pPr>
              <w:pStyle w:val="af5"/>
            </w:pPr>
            <w:r w:rsidRPr="00B85CF3">
              <w:t>臭气浓度</w:t>
            </w:r>
          </w:p>
        </w:tc>
        <w:tc>
          <w:tcPr>
            <w:tcW w:w="886" w:type="pct"/>
            <w:shd w:val="clear" w:color="auto" w:fill="auto"/>
            <w:vAlign w:val="center"/>
          </w:tcPr>
          <w:p w14:paraId="02F75755" w14:textId="5EDA3EAF" w:rsidR="007A6161" w:rsidRPr="00B85CF3" w:rsidRDefault="007A6161" w:rsidP="007A6161">
            <w:pPr>
              <w:pStyle w:val="af5"/>
            </w:pPr>
            <w:r w:rsidRPr="00B85CF3">
              <w:rPr>
                <w:rFonts w:hint="eastAsia"/>
              </w:rPr>
              <w:t>2000</w:t>
            </w:r>
            <w:r w:rsidRPr="00B85CF3">
              <w:rPr>
                <w:rFonts w:hint="eastAsia"/>
              </w:rPr>
              <w:t>（无量纲）</w:t>
            </w:r>
          </w:p>
        </w:tc>
        <w:tc>
          <w:tcPr>
            <w:tcW w:w="830" w:type="pct"/>
            <w:shd w:val="clear" w:color="auto" w:fill="auto"/>
            <w:vAlign w:val="center"/>
          </w:tcPr>
          <w:p w14:paraId="65DE0D27" w14:textId="3EF02B3E" w:rsidR="007A6161" w:rsidRPr="00B85CF3" w:rsidRDefault="007A6161" w:rsidP="007A6161">
            <w:pPr>
              <w:pStyle w:val="af5"/>
            </w:pPr>
            <w:r w:rsidRPr="00B85CF3">
              <w:rPr>
                <w:rFonts w:hint="eastAsia"/>
              </w:rPr>
              <w:t>/</w:t>
            </w:r>
          </w:p>
        </w:tc>
        <w:tc>
          <w:tcPr>
            <w:tcW w:w="828" w:type="pct"/>
            <w:shd w:val="clear" w:color="auto" w:fill="auto"/>
          </w:tcPr>
          <w:p w14:paraId="12AB70A2" w14:textId="0C022A9F" w:rsidR="007A6161" w:rsidRPr="00B85CF3" w:rsidRDefault="007A6161" w:rsidP="007A6161">
            <w:pPr>
              <w:pStyle w:val="af5"/>
            </w:pPr>
            <w:r w:rsidRPr="00B85CF3">
              <w:rPr>
                <w:rFonts w:hint="eastAsia"/>
              </w:rPr>
              <w:t>/</w:t>
            </w:r>
          </w:p>
        </w:tc>
      </w:tr>
      <w:tr w:rsidR="007A6161" w:rsidRPr="00B85CF3" w14:paraId="36886FEC" w14:textId="77777777" w:rsidTr="004616E9">
        <w:trPr>
          <w:trHeight w:val="20"/>
        </w:trPr>
        <w:tc>
          <w:tcPr>
            <w:tcW w:w="5000" w:type="pct"/>
            <w:gridSpan w:val="6"/>
            <w:vAlign w:val="center"/>
          </w:tcPr>
          <w:p w14:paraId="1C2AF1BC" w14:textId="77777777" w:rsidR="007A6161" w:rsidRPr="00B85CF3" w:rsidRDefault="007A6161" w:rsidP="007A6161">
            <w:pPr>
              <w:pStyle w:val="af5"/>
            </w:pPr>
            <w:r w:rsidRPr="00B85CF3">
              <w:t>一般排放口</w:t>
            </w:r>
          </w:p>
        </w:tc>
      </w:tr>
      <w:tr w:rsidR="007A6161" w:rsidRPr="00B85CF3" w14:paraId="4B239CB7" w14:textId="77777777" w:rsidTr="004616E9">
        <w:trPr>
          <w:trHeight w:val="20"/>
        </w:trPr>
        <w:tc>
          <w:tcPr>
            <w:tcW w:w="442" w:type="pct"/>
            <w:vAlign w:val="center"/>
          </w:tcPr>
          <w:p w14:paraId="2B3A742C" w14:textId="77777777" w:rsidR="007A6161" w:rsidRPr="00B85CF3" w:rsidRDefault="007A6161" w:rsidP="007A6161">
            <w:pPr>
              <w:pStyle w:val="af5"/>
            </w:pPr>
            <w:r w:rsidRPr="00B85CF3">
              <w:rPr>
                <w:rFonts w:hint="eastAsia"/>
              </w:rPr>
              <w:t>1</w:t>
            </w:r>
          </w:p>
        </w:tc>
        <w:tc>
          <w:tcPr>
            <w:tcW w:w="1190" w:type="pct"/>
            <w:vAlign w:val="center"/>
          </w:tcPr>
          <w:p w14:paraId="7C8781BD" w14:textId="584E5E7B" w:rsidR="007A6161" w:rsidRPr="00B85CF3" w:rsidRDefault="007A6161" w:rsidP="007A6161">
            <w:pPr>
              <w:pStyle w:val="af5"/>
            </w:pPr>
            <w:r w:rsidRPr="00B85CF3">
              <w:t>1</w:t>
            </w:r>
            <w:r w:rsidRPr="00B85CF3">
              <w:rPr>
                <w:rFonts w:hint="eastAsia"/>
              </w:rPr>
              <w:t>#</w:t>
            </w:r>
            <w:r w:rsidRPr="00B85CF3">
              <w:rPr>
                <w:rFonts w:hint="eastAsia"/>
              </w:rPr>
              <w:t>车间</w:t>
            </w:r>
            <w:r w:rsidRPr="00B85CF3">
              <w:t>含尘废气</w:t>
            </w:r>
            <w:r w:rsidRPr="00B85CF3">
              <w:rPr>
                <w:rFonts w:hint="eastAsia"/>
              </w:rPr>
              <w:t>（</w:t>
            </w:r>
            <w:r w:rsidRPr="00B85CF3">
              <w:rPr>
                <w:rFonts w:hint="eastAsia"/>
              </w:rPr>
              <w:t>DA00</w:t>
            </w:r>
            <w:r w:rsidRPr="00B85CF3">
              <w:t>1</w:t>
            </w:r>
            <w:r w:rsidRPr="00B85CF3">
              <w:rPr>
                <w:rFonts w:hint="eastAsia"/>
              </w:rPr>
              <w:t>排气筒）</w:t>
            </w:r>
          </w:p>
        </w:tc>
        <w:tc>
          <w:tcPr>
            <w:tcW w:w="824" w:type="pct"/>
            <w:shd w:val="clear" w:color="auto" w:fill="auto"/>
            <w:vAlign w:val="center"/>
          </w:tcPr>
          <w:p w14:paraId="758933FB" w14:textId="77777777" w:rsidR="007A6161" w:rsidRPr="00B85CF3" w:rsidRDefault="007A6161" w:rsidP="007A6161">
            <w:pPr>
              <w:pStyle w:val="af5"/>
            </w:pPr>
            <w:r w:rsidRPr="00B85CF3">
              <w:t>颗粒物</w:t>
            </w:r>
          </w:p>
        </w:tc>
        <w:tc>
          <w:tcPr>
            <w:tcW w:w="886" w:type="pct"/>
            <w:shd w:val="clear" w:color="auto" w:fill="auto"/>
            <w:vAlign w:val="center"/>
          </w:tcPr>
          <w:p w14:paraId="2B9C1BFF" w14:textId="52981CC8" w:rsidR="007A6161" w:rsidRPr="00B85CF3" w:rsidRDefault="007A6161" w:rsidP="007A6161">
            <w:pPr>
              <w:pStyle w:val="af5"/>
            </w:pPr>
            <w:r w:rsidRPr="00B85CF3">
              <w:t>20</w:t>
            </w:r>
          </w:p>
        </w:tc>
        <w:tc>
          <w:tcPr>
            <w:tcW w:w="830" w:type="pct"/>
            <w:shd w:val="clear" w:color="auto" w:fill="auto"/>
            <w:vAlign w:val="center"/>
          </w:tcPr>
          <w:p w14:paraId="1EEACA33" w14:textId="77777777" w:rsidR="007A6161" w:rsidRPr="00B85CF3" w:rsidRDefault="007A6161" w:rsidP="007A6161">
            <w:pPr>
              <w:pStyle w:val="af5"/>
            </w:pPr>
            <w:r w:rsidRPr="00B85CF3">
              <w:t>/</w:t>
            </w:r>
          </w:p>
        </w:tc>
        <w:tc>
          <w:tcPr>
            <w:tcW w:w="828" w:type="pct"/>
            <w:shd w:val="clear" w:color="auto" w:fill="auto"/>
            <w:vAlign w:val="center"/>
          </w:tcPr>
          <w:p w14:paraId="305BC1B9" w14:textId="7CE12CED" w:rsidR="007A6161" w:rsidRPr="00B85CF3" w:rsidRDefault="007A6161" w:rsidP="007A6161">
            <w:pPr>
              <w:pStyle w:val="af5"/>
            </w:pPr>
            <w:r w:rsidRPr="00B85CF3">
              <w:rPr>
                <w:szCs w:val="21"/>
              </w:rPr>
              <w:t>0.012</w:t>
            </w:r>
          </w:p>
        </w:tc>
      </w:tr>
      <w:tr w:rsidR="007A6161" w:rsidRPr="00B85CF3" w14:paraId="53650C3B" w14:textId="77777777" w:rsidTr="004616E9">
        <w:trPr>
          <w:trHeight w:val="20"/>
        </w:trPr>
        <w:tc>
          <w:tcPr>
            <w:tcW w:w="442" w:type="pct"/>
            <w:vAlign w:val="center"/>
          </w:tcPr>
          <w:p w14:paraId="303FEF66" w14:textId="77777777" w:rsidR="007A6161" w:rsidRPr="00B85CF3" w:rsidRDefault="007A6161" w:rsidP="007A6161">
            <w:pPr>
              <w:pStyle w:val="af5"/>
            </w:pPr>
            <w:r w:rsidRPr="00B85CF3">
              <w:rPr>
                <w:rFonts w:hint="eastAsia"/>
              </w:rPr>
              <w:t>2</w:t>
            </w:r>
          </w:p>
        </w:tc>
        <w:tc>
          <w:tcPr>
            <w:tcW w:w="1190" w:type="pct"/>
            <w:vAlign w:val="center"/>
          </w:tcPr>
          <w:p w14:paraId="1FCFEA82" w14:textId="2240E67C" w:rsidR="007A6161" w:rsidRPr="00B85CF3" w:rsidRDefault="007A6161" w:rsidP="007A6161">
            <w:pPr>
              <w:pStyle w:val="af5"/>
            </w:pPr>
            <w:r w:rsidRPr="00B85CF3">
              <w:t>2</w:t>
            </w:r>
            <w:r w:rsidRPr="00B85CF3">
              <w:rPr>
                <w:rFonts w:hint="eastAsia"/>
              </w:rPr>
              <w:t>#</w:t>
            </w:r>
            <w:r w:rsidRPr="00B85CF3">
              <w:rPr>
                <w:rFonts w:hint="eastAsia"/>
              </w:rPr>
              <w:t>车间</w:t>
            </w:r>
            <w:r w:rsidRPr="00B85CF3">
              <w:t>含尘废气</w:t>
            </w:r>
            <w:r w:rsidRPr="00B85CF3">
              <w:rPr>
                <w:rFonts w:hint="eastAsia"/>
              </w:rPr>
              <w:t>（</w:t>
            </w:r>
            <w:r w:rsidRPr="00B85CF3">
              <w:rPr>
                <w:rFonts w:hint="eastAsia"/>
              </w:rPr>
              <w:t>DA00</w:t>
            </w:r>
            <w:r w:rsidRPr="00B85CF3">
              <w:t>2</w:t>
            </w:r>
            <w:r w:rsidRPr="00B85CF3">
              <w:rPr>
                <w:rFonts w:hint="eastAsia"/>
              </w:rPr>
              <w:t>排气筒）</w:t>
            </w:r>
          </w:p>
        </w:tc>
        <w:tc>
          <w:tcPr>
            <w:tcW w:w="824" w:type="pct"/>
            <w:shd w:val="clear" w:color="auto" w:fill="auto"/>
            <w:vAlign w:val="center"/>
          </w:tcPr>
          <w:p w14:paraId="06643786" w14:textId="77777777" w:rsidR="007A6161" w:rsidRPr="00B85CF3" w:rsidRDefault="007A6161" w:rsidP="007A6161">
            <w:pPr>
              <w:pStyle w:val="af5"/>
            </w:pPr>
            <w:r w:rsidRPr="00B85CF3">
              <w:t>颗粒物</w:t>
            </w:r>
          </w:p>
        </w:tc>
        <w:tc>
          <w:tcPr>
            <w:tcW w:w="886" w:type="pct"/>
            <w:shd w:val="clear" w:color="auto" w:fill="auto"/>
            <w:vAlign w:val="center"/>
          </w:tcPr>
          <w:p w14:paraId="4DB2CF4B" w14:textId="6C62C535" w:rsidR="007A6161" w:rsidRPr="00B85CF3" w:rsidRDefault="007A6161" w:rsidP="007A6161">
            <w:pPr>
              <w:pStyle w:val="af5"/>
            </w:pPr>
            <w:r w:rsidRPr="00B85CF3">
              <w:t>20</w:t>
            </w:r>
          </w:p>
        </w:tc>
        <w:tc>
          <w:tcPr>
            <w:tcW w:w="830" w:type="pct"/>
            <w:shd w:val="clear" w:color="auto" w:fill="auto"/>
            <w:vAlign w:val="center"/>
          </w:tcPr>
          <w:p w14:paraId="5FC75240" w14:textId="0A9235E1" w:rsidR="007A6161" w:rsidRPr="00B85CF3" w:rsidRDefault="007A6161" w:rsidP="007A6161">
            <w:pPr>
              <w:pStyle w:val="af5"/>
            </w:pPr>
            <w:r w:rsidRPr="00B85CF3">
              <w:t>/</w:t>
            </w:r>
          </w:p>
        </w:tc>
        <w:tc>
          <w:tcPr>
            <w:tcW w:w="828" w:type="pct"/>
            <w:shd w:val="clear" w:color="auto" w:fill="auto"/>
            <w:vAlign w:val="center"/>
          </w:tcPr>
          <w:p w14:paraId="7CAB5190" w14:textId="7315DDC8" w:rsidR="007A6161" w:rsidRPr="00B85CF3" w:rsidRDefault="007A6161" w:rsidP="007A6161">
            <w:pPr>
              <w:pStyle w:val="af5"/>
            </w:pPr>
            <w:r w:rsidRPr="00B85CF3">
              <w:rPr>
                <w:szCs w:val="21"/>
              </w:rPr>
              <w:t>0.447</w:t>
            </w:r>
          </w:p>
        </w:tc>
      </w:tr>
      <w:tr w:rsidR="007A6161" w:rsidRPr="00B85CF3" w14:paraId="49FF95D9" w14:textId="77777777" w:rsidTr="004616E9">
        <w:trPr>
          <w:trHeight w:val="20"/>
        </w:trPr>
        <w:tc>
          <w:tcPr>
            <w:tcW w:w="442" w:type="pct"/>
            <w:vMerge w:val="restart"/>
            <w:vAlign w:val="center"/>
          </w:tcPr>
          <w:p w14:paraId="4FCBB9A7" w14:textId="75FC4318" w:rsidR="007A6161" w:rsidRPr="00B85CF3" w:rsidRDefault="007A6161" w:rsidP="007A6161">
            <w:pPr>
              <w:pStyle w:val="af5"/>
            </w:pPr>
            <w:r w:rsidRPr="00B85CF3">
              <w:rPr>
                <w:rFonts w:hint="eastAsia"/>
              </w:rPr>
              <w:t>3</w:t>
            </w:r>
          </w:p>
        </w:tc>
        <w:tc>
          <w:tcPr>
            <w:tcW w:w="1190" w:type="pct"/>
            <w:vMerge w:val="restart"/>
            <w:vAlign w:val="center"/>
          </w:tcPr>
          <w:p w14:paraId="559E2039" w14:textId="0B99EAED" w:rsidR="007A6161" w:rsidRPr="00B85CF3" w:rsidRDefault="007A6161" w:rsidP="007A6161">
            <w:pPr>
              <w:pStyle w:val="af5"/>
            </w:pPr>
            <w:r w:rsidRPr="00B85CF3">
              <w:rPr>
                <w:rFonts w:hint="eastAsia"/>
              </w:rPr>
              <w:t>2#</w:t>
            </w:r>
            <w:r w:rsidRPr="00B85CF3">
              <w:rPr>
                <w:rFonts w:hint="eastAsia"/>
              </w:rPr>
              <w:t>车间有机废气、酸</w:t>
            </w:r>
            <w:r w:rsidRPr="00B85CF3">
              <w:rPr>
                <w:rFonts w:hint="eastAsia"/>
              </w:rPr>
              <w:lastRenderedPageBreak/>
              <w:t>性废气</w:t>
            </w:r>
            <w:r w:rsidRPr="00B85CF3">
              <w:t>（</w:t>
            </w:r>
            <w:r w:rsidRPr="00B85CF3">
              <w:t>DA00</w:t>
            </w:r>
            <w:r w:rsidRPr="00B85CF3">
              <w:rPr>
                <w:rFonts w:hint="eastAsia"/>
              </w:rPr>
              <w:t>3</w:t>
            </w:r>
            <w:r w:rsidRPr="00B85CF3">
              <w:rPr>
                <w:rFonts w:hint="eastAsia"/>
              </w:rPr>
              <w:t>排气筒</w:t>
            </w:r>
            <w:r w:rsidRPr="00B85CF3">
              <w:t>）</w:t>
            </w:r>
          </w:p>
        </w:tc>
        <w:tc>
          <w:tcPr>
            <w:tcW w:w="824" w:type="pct"/>
            <w:shd w:val="clear" w:color="auto" w:fill="auto"/>
            <w:vAlign w:val="center"/>
          </w:tcPr>
          <w:p w14:paraId="2E46FB68" w14:textId="603876CC" w:rsidR="007A6161" w:rsidRPr="00B85CF3" w:rsidRDefault="007A6161" w:rsidP="007A6161">
            <w:pPr>
              <w:pStyle w:val="af5"/>
            </w:pPr>
            <w:r w:rsidRPr="00B85CF3">
              <w:rPr>
                <w:rFonts w:hint="eastAsia"/>
              </w:rPr>
              <w:lastRenderedPageBreak/>
              <w:t>硫酸雾</w:t>
            </w:r>
          </w:p>
        </w:tc>
        <w:tc>
          <w:tcPr>
            <w:tcW w:w="886" w:type="pct"/>
            <w:shd w:val="clear" w:color="auto" w:fill="auto"/>
            <w:vAlign w:val="center"/>
          </w:tcPr>
          <w:p w14:paraId="7427904E" w14:textId="3E95D238" w:rsidR="007A6161" w:rsidRPr="00B85CF3" w:rsidRDefault="007A6161" w:rsidP="007A6161">
            <w:pPr>
              <w:pStyle w:val="af5"/>
            </w:pPr>
            <w:r w:rsidRPr="00B85CF3">
              <w:rPr>
                <w:rFonts w:hint="eastAsia"/>
              </w:rPr>
              <w:t>45</w:t>
            </w:r>
          </w:p>
        </w:tc>
        <w:tc>
          <w:tcPr>
            <w:tcW w:w="830" w:type="pct"/>
            <w:shd w:val="clear" w:color="auto" w:fill="auto"/>
            <w:vAlign w:val="center"/>
          </w:tcPr>
          <w:p w14:paraId="2CD80423" w14:textId="77777777" w:rsidR="007A6161" w:rsidRPr="00B85CF3" w:rsidRDefault="007A6161" w:rsidP="007A6161">
            <w:pPr>
              <w:pStyle w:val="af5"/>
            </w:pPr>
          </w:p>
        </w:tc>
        <w:tc>
          <w:tcPr>
            <w:tcW w:w="828" w:type="pct"/>
            <w:shd w:val="clear" w:color="auto" w:fill="auto"/>
            <w:vAlign w:val="center"/>
          </w:tcPr>
          <w:p w14:paraId="762379AB" w14:textId="0B050871" w:rsidR="007A6161" w:rsidRPr="00B85CF3" w:rsidRDefault="007A6161" w:rsidP="007A6161">
            <w:pPr>
              <w:pStyle w:val="af5"/>
              <w:rPr>
                <w:szCs w:val="21"/>
              </w:rPr>
            </w:pPr>
            <w:r w:rsidRPr="00B85CF3">
              <w:rPr>
                <w:szCs w:val="21"/>
              </w:rPr>
              <w:t>0.0012</w:t>
            </w:r>
          </w:p>
        </w:tc>
      </w:tr>
      <w:tr w:rsidR="007A6161" w:rsidRPr="00B85CF3" w14:paraId="552BF657" w14:textId="77777777" w:rsidTr="004616E9">
        <w:trPr>
          <w:trHeight w:val="20"/>
        </w:trPr>
        <w:tc>
          <w:tcPr>
            <w:tcW w:w="442" w:type="pct"/>
            <w:vMerge/>
            <w:vAlign w:val="center"/>
          </w:tcPr>
          <w:p w14:paraId="5054F3B9" w14:textId="77777777" w:rsidR="007A6161" w:rsidRPr="00B85CF3" w:rsidRDefault="007A6161" w:rsidP="007A6161">
            <w:pPr>
              <w:pStyle w:val="af5"/>
            </w:pPr>
          </w:p>
        </w:tc>
        <w:tc>
          <w:tcPr>
            <w:tcW w:w="1190" w:type="pct"/>
            <w:vMerge/>
            <w:vAlign w:val="center"/>
          </w:tcPr>
          <w:p w14:paraId="6616DDDE" w14:textId="77777777" w:rsidR="007A6161" w:rsidRPr="00B85CF3" w:rsidRDefault="007A6161" w:rsidP="007A6161">
            <w:pPr>
              <w:pStyle w:val="af5"/>
            </w:pPr>
          </w:p>
        </w:tc>
        <w:tc>
          <w:tcPr>
            <w:tcW w:w="824" w:type="pct"/>
            <w:shd w:val="clear" w:color="auto" w:fill="auto"/>
            <w:vAlign w:val="center"/>
          </w:tcPr>
          <w:p w14:paraId="164A6970" w14:textId="6B99EE67" w:rsidR="007A6161" w:rsidRPr="00B85CF3" w:rsidRDefault="007A6161" w:rsidP="007A6161">
            <w:pPr>
              <w:pStyle w:val="af5"/>
            </w:pPr>
            <w:r w:rsidRPr="00B85CF3">
              <w:rPr>
                <w:rFonts w:hint="eastAsia"/>
              </w:rPr>
              <w:t>丙酮</w:t>
            </w:r>
          </w:p>
        </w:tc>
        <w:tc>
          <w:tcPr>
            <w:tcW w:w="886" w:type="pct"/>
            <w:shd w:val="clear" w:color="auto" w:fill="auto"/>
            <w:vAlign w:val="center"/>
          </w:tcPr>
          <w:p w14:paraId="3FBBB4B8" w14:textId="4F24E08F" w:rsidR="007A6161" w:rsidRPr="00B85CF3" w:rsidRDefault="007A6161" w:rsidP="007A6161">
            <w:pPr>
              <w:pStyle w:val="af5"/>
            </w:pPr>
            <w:r w:rsidRPr="00B85CF3">
              <w:rPr>
                <w:rFonts w:hint="eastAsia"/>
              </w:rPr>
              <w:t>40</w:t>
            </w:r>
          </w:p>
        </w:tc>
        <w:tc>
          <w:tcPr>
            <w:tcW w:w="830" w:type="pct"/>
            <w:shd w:val="clear" w:color="auto" w:fill="auto"/>
            <w:vAlign w:val="center"/>
          </w:tcPr>
          <w:p w14:paraId="1F10D82E" w14:textId="76F79929" w:rsidR="007A6161" w:rsidRPr="00B85CF3" w:rsidRDefault="007A6161" w:rsidP="007A6161">
            <w:pPr>
              <w:pStyle w:val="af5"/>
            </w:pPr>
            <w:r w:rsidRPr="00B85CF3">
              <w:rPr>
                <w:rFonts w:hint="eastAsia"/>
              </w:rPr>
              <w:t>1.4</w:t>
            </w:r>
          </w:p>
        </w:tc>
        <w:tc>
          <w:tcPr>
            <w:tcW w:w="828" w:type="pct"/>
            <w:shd w:val="clear" w:color="auto" w:fill="auto"/>
            <w:vAlign w:val="center"/>
          </w:tcPr>
          <w:p w14:paraId="64420E50" w14:textId="181F54F7" w:rsidR="007A6161" w:rsidRPr="00B85CF3" w:rsidRDefault="007A6161" w:rsidP="007A6161">
            <w:pPr>
              <w:pStyle w:val="af5"/>
              <w:rPr>
                <w:szCs w:val="21"/>
              </w:rPr>
            </w:pPr>
            <w:r w:rsidRPr="00B85CF3">
              <w:rPr>
                <w:szCs w:val="21"/>
              </w:rPr>
              <w:t>0.002</w:t>
            </w:r>
          </w:p>
        </w:tc>
      </w:tr>
      <w:tr w:rsidR="007A6161" w:rsidRPr="00B85CF3" w14:paraId="1C474824" w14:textId="77777777" w:rsidTr="004616E9">
        <w:trPr>
          <w:trHeight w:val="20"/>
        </w:trPr>
        <w:tc>
          <w:tcPr>
            <w:tcW w:w="442" w:type="pct"/>
            <w:vMerge/>
            <w:vAlign w:val="center"/>
          </w:tcPr>
          <w:p w14:paraId="48DD01AA" w14:textId="77777777" w:rsidR="007A6161" w:rsidRPr="00B85CF3" w:rsidRDefault="007A6161" w:rsidP="007A6161">
            <w:pPr>
              <w:pStyle w:val="af5"/>
            </w:pPr>
          </w:p>
        </w:tc>
        <w:tc>
          <w:tcPr>
            <w:tcW w:w="1190" w:type="pct"/>
            <w:vMerge/>
            <w:vAlign w:val="center"/>
          </w:tcPr>
          <w:p w14:paraId="6195C43A" w14:textId="77777777" w:rsidR="007A6161" w:rsidRPr="00B85CF3" w:rsidRDefault="007A6161" w:rsidP="007A6161">
            <w:pPr>
              <w:pStyle w:val="af5"/>
            </w:pPr>
          </w:p>
        </w:tc>
        <w:tc>
          <w:tcPr>
            <w:tcW w:w="824" w:type="pct"/>
            <w:shd w:val="clear" w:color="auto" w:fill="auto"/>
            <w:vAlign w:val="center"/>
          </w:tcPr>
          <w:p w14:paraId="4995CD5F" w14:textId="0B5BCC99" w:rsidR="007A6161" w:rsidRPr="00B85CF3" w:rsidRDefault="007A6161" w:rsidP="007A6161">
            <w:pPr>
              <w:pStyle w:val="af5"/>
            </w:pPr>
            <w:r w:rsidRPr="00B85CF3">
              <w:t>VOCs</w:t>
            </w:r>
          </w:p>
        </w:tc>
        <w:tc>
          <w:tcPr>
            <w:tcW w:w="886" w:type="pct"/>
            <w:shd w:val="clear" w:color="auto" w:fill="auto"/>
            <w:vAlign w:val="center"/>
          </w:tcPr>
          <w:p w14:paraId="12F4895C" w14:textId="54C79CD9" w:rsidR="007A6161" w:rsidRPr="00B85CF3" w:rsidRDefault="007A6161" w:rsidP="007A6161">
            <w:pPr>
              <w:pStyle w:val="af5"/>
            </w:pPr>
            <w:r w:rsidRPr="00B85CF3">
              <w:rPr>
                <w:rFonts w:hint="eastAsia"/>
              </w:rPr>
              <w:t>60</w:t>
            </w:r>
          </w:p>
        </w:tc>
        <w:tc>
          <w:tcPr>
            <w:tcW w:w="830" w:type="pct"/>
            <w:shd w:val="clear" w:color="auto" w:fill="auto"/>
            <w:vAlign w:val="center"/>
          </w:tcPr>
          <w:p w14:paraId="4A464BB7" w14:textId="5F9B1E71" w:rsidR="007A6161" w:rsidRPr="00B85CF3" w:rsidRDefault="007A6161" w:rsidP="007A6161">
            <w:pPr>
              <w:pStyle w:val="af5"/>
            </w:pPr>
            <w:r w:rsidRPr="00B85CF3">
              <w:rPr>
                <w:rFonts w:hint="eastAsia"/>
              </w:rPr>
              <w:t>3.4</w:t>
            </w:r>
          </w:p>
        </w:tc>
        <w:tc>
          <w:tcPr>
            <w:tcW w:w="828" w:type="pct"/>
            <w:shd w:val="clear" w:color="auto" w:fill="auto"/>
            <w:vAlign w:val="center"/>
          </w:tcPr>
          <w:p w14:paraId="05D3754A" w14:textId="050B4C85" w:rsidR="007A6161" w:rsidRPr="00B85CF3" w:rsidRDefault="007A6161" w:rsidP="007A6161">
            <w:pPr>
              <w:pStyle w:val="af5"/>
              <w:rPr>
                <w:szCs w:val="21"/>
              </w:rPr>
            </w:pPr>
            <w:r w:rsidRPr="00B85CF3">
              <w:rPr>
                <w:szCs w:val="21"/>
              </w:rPr>
              <w:t>4.193</w:t>
            </w:r>
          </w:p>
        </w:tc>
      </w:tr>
      <w:tr w:rsidR="007A6161" w:rsidRPr="00B85CF3" w14:paraId="50D911E9" w14:textId="77777777" w:rsidTr="004616E9">
        <w:trPr>
          <w:trHeight w:val="20"/>
        </w:trPr>
        <w:tc>
          <w:tcPr>
            <w:tcW w:w="442" w:type="pct"/>
            <w:vAlign w:val="center"/>
          </w:tcPr>
          <w:p w14:paraId="64374DC8" w14:textId="47E44D82" w:rsidR="007A6161" w:rsidRPr="00B85CF3" w:rsidRDefault="007A6161" w:rsidP="007A6161">
            <w:pPr>
              <w:pStyle w:val="af5"/>
            </w:pPr>
            <w:r w:rsidRPr="00B85CF3">
              <w:rPr>
                <w:rFonts w:hint="eastAsia"/>
              </w:rPr>
              <w:t>4</w:t>
            </w:r>
          </w:p>
        </w:tc>
        <w:tc>
          <w:tcPr>
            <w:tcW w:w="1190" w:type="pct"/>
            <w:vAlign w:val="center"/>
          </w:tcPr>
          <w:p w14:paraId="38AFCE7E" w14:textId="343DD715" w:rsidR="007A6161" w:rsidRPr="00B85CF3" w:rsidRDefault="007A6161" w:rsidP="007A6161">
            <w:pPr>
              <w:pStyle w:val="af5"/>
            </w:pPr>
            <w:r w:rsidRPr="00B85CF3">
              <w:t>3</w:t>
            </w:r>
            <w:r w:rsidRPr="00B85CF3">
              <w:rPr>
                <w:rFonts w:hint="eastAsia"/>
              </w:rPr>
              <w:t>#</w:t>
            </w:r>
            <w:r w:rsidRPr="00B85CF3">
              <w:rPr>
                <w:rFonts w:hint="eastAsia"/>
              </w:rPr>
              <w:t>车间</w:t>
            </w:r>
            <w:r w:rsidRPr="00B85CF3">
              <w:t>含尘废气</w:t>
            </w:r>
            <w:r w:rsidRPr="00B85CF3">
              <w:rPr>
                <w:rFonts w:hint="eastAsia"/>
              </w:rPr>
              <w:t>（</w:t>
            </w:r>
            <w:r w:rsidRPr="00B85CF3">
              <w:rPr>
                <w:rFonts w:hint="eastAsia"/>
              </w:rPr>
              <w:t>DA00</w:t>
            </w:r>
            <w:r w:rsidRPr="00B85CF3">
              <w:t>4</w:t>
            </w:r>
            <w:r w:rsidRPr="00B85CF3">
              <w:rPr>
                <w:rFonts w:hint="eastAsia"/>
              </w:rPr>
              <w:t>排气筒）</w:t>
            </w:r>
          </w:p>
        </w:tc>
        <w:tc>
          <w:tcPr>
            <w:tcW w:w="824" w:type="pct"/>
            <w:shd w:val="clear" w:color="auto" w:fill="auto"/>
            <w:vAlign w:val="center"/>
          </w:tcPr>
          <w:p w14:paraId="4B9193A3" w14:textId="6F776E78" w:rsidR="007A6161" w:rsidRPr="00B85CF3" w:rsidRDefault="007A6161" w:rsidP="007A6161">
            <w:pPr>
              <w:pStyle w:val="af5"/>
            </w:pPr>
            <w:r w:rsidRPr="00B85CF3">
              <w:t>颗粒物</w:t>
            </w:r>
          </w:p>
        </w:tc>
        <w:tc>
          <w:tcPr>
            <w:tcW w:w="886" w:type="pct"/>
            <w:shd w:val="clear" w:color="auto" w:fill="auto"/>
            <w:vAlign w:val="center"/>
          </w:tcPr>
          <w:p w14:paraId="2AD9A238" w14:textId="53D5E6EF" w:rsidR="007A6161" w:rsidRPr="00B85CF3" w:rsidRDefault="007A6161" w:rsidP="007A6161">
            <w:pPr>
              <w:pStyle w:val="af5"/>
            </w:pPr>
            <w:r w:rsidRPr="00B85CF3">
              <w:t>20</w:t>
            </w:r>
          </w:p>
        </w:tc>
        <w:tc>
          <w:tcPr>
            <w:tcW w:w="830" w:type="pct"/>
            <w:shd w:val="clear" w:color="auto" w:fill="auto"/>
            <w:vAlign w:val="center"/>
          </w:tcPr>
          <w:p w14:paraId="7A30F530" w14:textId="50093A9C" w:rsidR="007A6161" w:rsidRPr="00B85CF3" w:rsidRDefault="007A6161" w:rsidP="007A6161">
            <w:pPr>
              <w:pStyle w:val="af5"/>
            </w:pPr>
            <w:r w:rsidRPr="00B85CF3">
              <w:t>/</w:t>
            </w:r>
          </w:p>
        </w:tc>
        <w:tc>
          <w:tcPr>
            <w:tcW w:w="828" w:type="pct"/>
            <w:shd w:val="clear" w:color="auto" w:fill="auto"/>
            <w:vAlign w:val="center"/>
          </w:tcPr>
          <w:p w14:paraId="433B3124" w14:textId="71C5D959" w:rsidR="007A6161" w:rsidRPr="00B85CF3" w:rsidRDefault="007A6161" w:rsidP="007A6161">
            <w:pPr>
              <w:pStyle w:val="af5"/>
              <w:rPr>
                <w:szCs w:val="21"/>
              </w:rPr>
            </w:pPr>
            <w:r w:rsidRPr="00B85CF3">
              <w:rPr>
                <w:szCs w:val="21"/>
              </w:rPr>
              <w:t>0.096</w:t>
            </w:r>
          </w:p>
        </w:tc>
      </w:tr>
      <w:tr w:rsidR="007A6161" w:rsidRPr="00B85CF3" w14:paraId="5B478D80" w14:textId="77777777" w:rsidTr="004616E9">
        <w:trPr>
          <w:trHeight w:val="20"/>
        </w:trPr>
        <w:tc>
          <w:tcPr>
            <w:tcW w:w="442" w:type="pct"/>
            <w:vAlign w:val="center"/>
          </w:tcPr>
          <w:p w14:paraId="03D1CD8A" w14:textId="3240A131" w:rsidR="007A6161" w:rsidRPr="00B85CF3" w:rsidRDefault="007A6161" w:rsidP="007A6161">
            <w:pPr>
              <w:pStyle w:val="af5"/>
            </w:pPr>
            <w:r w:rsidRPr="00B85CF3">
              <w:t>5</w:t>
            </w:r>
          </w:p>
        </w:tc>
        <w:tc>
          <w:tcPr>
            <w:tcW w:w="1190" w:type="pct"/>
            <w:vAlign w:val="center"/>
          </w:tcPr>
          <w:p w14:paraId="22C6D358" w14:textId="747A1EF4" w:rsidR="007A6161" w:rsidRPr="00B85CF3" w:rsidRDefault="007A6161" w:rsidP="007A6161">
            <w:pPr>
              <w:pStyle w:val="af5"/>
            </w:pPr>
            <w:r w:rsidRPr="00B85CF3">
              <w:t>4</w:t>
            </w:r>
            <w:r w:rsidRPr="00B85CF3">
              <w:rPr>
                <w:rFonts w:hint="eastAsia"/>
              </w:rPr>
              <w:t>#</w:t>
            </w:r>
            <w:r w:rsidRPr="00B85CF3">
              <w:rPr>
                <w:rFonts w:hint="eastAsia"/>
              </w:rPr>
              <w:t>车间</w:t>
            </w:r>
            <w:r w:rsidRPr="00B85CF3">
              <w:t>含尘废气</w:t>
            </w:r>
            <w:r w:rsidRPr="00B85CF3">
              <w:rPr>
                <w:rFonts w:hint="eastAsia"/>
              </w:rPr>
              <w:t>（</w:t>
            </w:r>
            <w:r w:rsidRPr="00B85CF3">
              <w:rPr>
                <w:rFonts w:hint="eastAsia"/>
              </w:rPr>
              <w:t>DA00</w:t>
            </w:r>
            <w:r w:rsidRPr="00B85CF3">
              <w:t>5</w:t>
            </w:r>
            <w:r w:rsidRPr="00B85CF3">
              <w:rPr>
                <w:rFonts w:hint="eastAsia"/>
              </w:rPr>
              <w:t>排气筒）</w:t>
            </w:r>
          </w:p>
        </w:tc>
        <w:tc>
          <w:tcPr>
            <w:tcW w:w="824" w:type="pct"/>
            <w:shd w:val="clear" w:color="auto" w:fill="auto"/>
            <w:vAlign w:val="center"/>
          </w:tcPr>
          <w:p w14:paraId="40A690E3" w14:textId="518F9A47" w:rsidR="007A6161" w:rsidRPr="00B85CF3" w:rsidRDefault="007A6161" w:rsidP="007A6161">
            <w:pPr>
              <w:pStyle w:val="af5"/>
            </w:pPr>
            <w:r w:rsidRPr="00B85CF3">
              <w:t>颗粒物</w:t>
            </w:r>
          </w:p>
        </w:tc>
        <w:tc>
          <w:tcPr>
            <w:tcW w:w="886" w:type="pct"/>
            <w:shd w:val="clear" w:color="auto" w:fill="auto"/>
            <w:vAlign w:val="center"/>
          </w:tcPr>
          <w:p w14:paraId="51113DF7" w14:textId="0D1E873D" w:rsidR="007A6161" w:rsidRPr="00B85CF3" w:rsidRDefault="007A6161" w:rsidP="007A6161">
            <w:pPr>
              <w:pStyle w:val="af5"/>
            </w:pPr>
            <w:r w:rsidRPr="00B85CF3">
              <w:t>20</w:t>
            </w:r>
          </w:p>
        </w:tc>
        <w:tc>
          <w:tcPr>
            <w:tcW w:w="830" w:type="pct"/>
            <w:shd w:val="clear" w:color="auto" w:fill="auto"/>
            <w:vAlign w:val="center"/>
          </w:tcPr>
          <w:p w14:paraId="1D82FCFB" w14:textId="6736E2C9" w:rsidR="007A6161" w:rsidRPr="00B85CF3" w:rsidRDefault="007A6161" w:rsidP="007A6161">
            <w:pPr>
              <w:pStyle w:val="af5"/>
            </w:pPr>
            <w:r w:rsidRPr="00B85CF3">
              <w:t>/</w:t>
            </w:r>
          </w:p>
        </w:tc>
        <w:tc>
          <w:tcPr>
            <w:tcW w:w="828" w:type="pct"/>
            <w:shd w:val="clear" w:color="auto" w:fill="auto"/>
            <w:vAlign w:val="center"/>
          </w:tcPr>
          <w:p w14:paraId="452FF144" w14:textId="68BA652F" w:rsidR="007A6161" w:rsidRPr="00B85CF3" w:rsidRDefault="007A6161" w:rsidP="007A6161">
            <w:pPr>
              <w:pStyle w:val="af5"/>
              <w:rPr>
                <w:szCs w:val="21"/>
              </w:rPr>
            </w:pPr>
            <w:r w:rsidRPr="00B85CF3">
              <w:t>0.4</w:t>
            </w:r>
          </w:p>
        </w:tc>
      </w:tr>
      <w:tr w:rsidR="007A6161" w:rsidRPr="00B85CF3" w14:paraId="63053F06" w14:textId="77777777" w:rsidTr="004616E9">
        <w:trPr>
          <w:trHeight w:val="20"/>
        </w:trPr>
        <w:tc>
          <w:tcPr>
            <w:tcW w:w="442" w:type="pct"/>
            <w:vAlign w:val="center"/>
          </w:tcPr>
          <w:p w14:paraId="7417D4AD" w14:textId="428329D4" w:rsidR="007A6161" w:rsidRPr="00B85CF3" w:rsidRDefault="007A6161" w:rsidP="007A6161">
            <w:pPr>
              <w:pStyle w:val="af5"/>
            </w:pPr>
            <w:r w:rsidRPr="00B85CF3">
              <w:rPr>
                <w:rFonts w:hint="eastAsia"/>
              </w:rPr>
              <w:t>6</w:t>
            </w:r>
          </w:p>
        </w:tc>
        <w:tc>
          <w:tcPr>
            <w:tcW w:w="1190" w:type="pct"/>
            <w:vAlign w:val="center"/>
          </w:tcPr>
          <w:p w14:paraId="5146DF71" w14:textId="3CD5743A" w:rsidR="007A6161" w:rsidRPr="00B85CF3" w:rsidRDefault="007A6161" w:rsidP="007A6161">
            <w:pPr>
              <w:pStyle w:val="af5"/>
            </w:pPr>
            <w:r w:rsidRPr="00B85CF3">
              <w:t>5</w:t>
            </w:r>
            <w:r w:rsidRPr="00B85CF3">
              <w:rPr>
                <w:rFonts w:hint="eastAsia"/>
              </w:rPr>
              <w:t>#</w:t>
            </w:r>
            <w:r w:rsidRPr="00B85CF3">
              <w:rPr>
                <w:rFonts w:hint="eastAsia"/>
              </w:rPr>
              <w:t>车间</w:t>
            </w:r>
            <w:r w:rsidRPr="00B85CF3">
              <w:t>含尘废气</w:t>
            </w:r>
            <w:r w:rsidRPr="00B85CF3">
              <w:rPr>
                <w:rFonts w:hint="eastAsia"/>
              </w:rPr>
              <w:t>（</w:t>
            </w:r>
            <w:r w:rsidRPr="00B85CF3">
              <w:rPr>
                <w:rFonts w:hint="eastAsia"/>
              </w:rPr>
              <w:t>DA00</w:t>
            </w:r>
            <w:r w:rsidRPr="00B85CF3">
              <w:t>7</w:t>
            </w:r>
            <w:r w:rsidRPr="00B85CF3">
              <w:rPr>
                <w:rFonts w:hint="eastAsia"/>
              </w:rPr>
              <w:t>排气筒）</w:t>
            </w:r>
          </w:p>
        </w:tc>
        <w:tc>
          <w:tcPr>
            <w:tcW w:w="824" w:type="pct"/>
            <w:shd w:val="clear" w:color="auto" w:fill="auto"/>
            <w:vAlign w:val="center"/>
          </w:tcPr>
          <w:p w14:paraId="26F6CFCA" w14:textId="103CAA70" w:rsidR="007A6161" w:rsidRPr="00B85CF3" w:rsidRDefault="007A6161" w:rsidP="007A6161">
            <w:pPr>
              <w:pStyle w:val="af5"/>
            </w:pPr>
            <w:r w:rsidRPr="00B85CF3">
              <w:t>颗粒物</w:t>
            </w:r>
          </w:p>
        </w:tc>
        <w:tc>
          <w:tcPr>
            <w:tcW w:w="886" w:type="pct"/>
            <w:shd w:val="clear" w:color="auto" w:fill="auto"/>
            <w:vAlign w:val="center"/>
          </w:tcPr>
          <w:p w14:paraId="658E34C6" w14:textId="02634A75" w:rsidR="007A6161" w:rsidRPr="00B85CF3" w:rsidRDefault="007A6161" w:rsidP="007A6161">
            <w:pPr>
              <w:pStyle w:val="af5"/>
            </w:pPr>
            <w:r w:rsidRPr="00B85CF3">
              <w:t>20</w:t>
            </w:r>
          </w:p>
        </w:tc>
        <w:tc>
          <w:tcPr>
            <w:tcW w:w="830" w:type="pct"/>
            <w:shd w:val="clear" w:color="auto" w:fill="auto"/>
            <w:vAlign w:val="center"/>
          </w:tcPr>
          <w:p w14:paraId="1B8B7935" w14:textId="362C0DB9" w:rsidR="007A6161" w:rsidRPr="00B85CF3" w:rsidRDefault="007A6161" w:rsidP="007A6161">
            <w:pPr>
              <w:pStyle w:val="af5"/>
            </w:pPr>
            <w:r w:rsidRPr="00B85CF3">
              <w:t>/</w:t>
            </w:r>
          </w:p>
        </w:tc>
        <w:tc>
          <w:tcPr>
            <w:tcW w:w="828" w:type="pct"/>
            <w:shd w:val="clear" w:color="auto" w:fill="auto"/>
            <w:vAlign w:val="center"/>
          </w:tcPr>
          <w:p w14:paraId="50B5A199" w14:textId="7D7C0C91" w:rsidR="007A6161" w:rsidRPr="00B85CF3" w:rsidRDefault="007A6161" w:rsidP="007A6161">
            <w:pPr>
              <w:pStyle w:val="af5"/>
              <w:rPr>
                <w:szCs w:val="21"/>
              </w:rPr>
            </w:pPr>
            <w:r w:rsidRPr="00B85CF3">
              <w:rPr>
                <w:szCs w:val="21"/>
              </w:rPr>
              <w:t>0.01705</w:t>
            </w:r>
          </w:p>
        </w:tc>
      </w:tr>
      <w:tr w:rsidR="007A6161" w:rsidRPr="00B85CF3" w14:paraId="24813021" w14:textId="77777777" w:rsidTr="004616E9">
        <w:trPr>
          <w:trHeight w:val="20"/>
        </w:trPr>
        <w:tc>
          <w:tcPr>
            <w:tcW w:w="442" w:type="pct"/>
            <w:vAlign w:val="center"/>
          </w:tcPr>
          <w:p w14:paraId="1B2EA70D" w14:textId="080171C0" w:rsidR="007A6161" w:rsidRPr="00B85CF3" w:rsidRDefault="007A6161" w:rsidP="007A6161">
            <w:pPr>
              <w:pStyle w:val="af5"/>
            </w:pPr>
            <w:r w:rsidRPr="00B85CF3">
              <w:rPr>
                <w:rFonts w:hint="eastAsia"/>
              </w:rPr>
              <w:t>7</w:t>
            </w:r>
          </w:p>
        </w:tc>
        <w:tc>
          <w:tcPr>
            <w:tcW w:w="1190" w:type="pct"/>
            <w:vAlign w:val="center"/>
          </w:tcPr>
          <w:p w14:paraId="67CB59E3" w14:textId="443D8AC5" w:rsidR="007A6161" w:rsidRPr="00B85CF3" w:rsidRDefault="007A6161" w:rsidP="007A6161">
            <w:pPr>
              <w:pStyle w:val="af5"/>
            </w:pPr>
            <w:r w:rsidRPr="00B85CF3">
              <w:t>5</w:t>
            </w:r>
            <w:r w:rsidRPr="00B85CF3">
              <w:rPr>
                <w:rFonts w:hint="eastAsia"/>
              </w:rPr>
              <w:t>#</w:t>
            </w:r>
            <w:r w:rsidRPr="00B85CF3">
              <w:rPr>
                <w:rFonts w:hint="eastAsia"/>
              </w:rPr>
              <w:t>车间有机废气（</w:t>
            </w:r>
            <w:r w:rsidRPr="00B85CF3">
              <w:rPr>
                <w:rFonts w:hint="eastAsia"/>
              </w:rPr>
              <w:t>DA00</w:t>
            </w:r>
            <w:r w:rsidRPr="00B85CF3">
              <w:t>8</w:t>
            </w:r>
            <w:r w:rsidRPr="00B85CF3">
              <w:rPr>
                <w:rFonts w:hint="eastAsia"/>
              </w:rPr>
              <w:t>排气筒）</w:t>
            </w:r>
          </w:p>
        </w:tc>
        <w:tc>
          <w:tcPr>
            <w:tcW w:w="824" w:type="pct"/>
            <w:shd w:val="clear" w:color="auto" w:fill="auto"/>
            <w:vAlign w:val="center"/>
          </w:tcPr>
          <w:p w14:paraId="7F445432" w14:textId="375E2078" w:rsidR="007A6161" w:rsidRPr="00B85CF3" w:rsidRDefault="007A6161" w:rsidP="007A6161">
            <w:pPr>
              <w:pStyle w:val="af5"/>
            </w:pPr>
            <w:r w:rsidRPr="00B85CF3">
              <w:t>VOCs</w:t>
            </w:r>
          </w:p>
        </w:tc>
        <w:tc>
          <w:tcPr>
            <w:tcW w:w="886" w:type="pct"/>
            <w:shd w:val="clear" w:color="auto" w:fill="auto"/>
            <w:vAlign w:val="center"/>
          </w:tcPr>
          <w:p w14:paraId="7B5EF03B" w14:textId="31107163" w:rsidR="007A6161" w:rsidRPr="00B85CF3" w:rsidRDefault="007A6161" w:rsidP="007A6161">
            <w:pPr>
              <w:pStyle w:val="af5"/>
            </w:pPr>
            <w:r w:rsidRPr="00B85CF3">
              <w:rPr>
                <w:rFonts w:hint="eastAsia"/>
              </w:rPr>
              <w:t>60</w:t>
            </w:r>
          </w:p>
        </w:tc>
        <w:tc>
          <w:tcPr>
            <w:tcW w:w="830" w:type="pct"/>
            <w:shd w:val="clear" w:color="auto" w:fill="auto"/>
            <w:vAlign w:val="center"/>
          </w:tcPr>
          <w:p w14:paraId="04330132" w14:textId="5CEBB508" w:rsidR="007A6161" w:rsidRPr="00B85CF3" w:rsidRDefault="007A6161" w:rsidP="007A6161">
            <w:pPr>
              <w:pStyle w:val="af5"/>
            </w:pPr>
            <w:r w:rsidRPr="00B85CF3">
              <w:rPr>
                <w:rFonts w:hint="eastAsia"/>
              </w:rPr>
              <w:t>3.4</w:t>
            </w:r>
          </w:p>
        </w:tc>
        <w:tc>
          <w:tcPr>
            <w:tcW w:w="828" w:type="pct"/>
            <w:shd w:val="clear" w:color="auto" w:fill="auto"/>
            <w:vAlign w:val="center"/>
          </w:tcPr>
          <w:p w14:paraId="33C19516" w14:textId="35766965" w:rsidR="007A6161" w:rsidRPr="00B85CF3" w:rsidRDefault="007A6161" w:rsidP="007A6161">
            <w:pPr>
              <w:pStyle w:val="af5"/>
              <w:rPr>
                <w:szCs w:val="21"/>
              </w:rPr>
            </w:pPr>
            <w:r w:rsidRPr="00B85CF3">
              <w:t>0.019</w:t>
            </w:r>
          </w:p>
        </w:tc>
      </w:tr>
      <w:tr w:rsidR="007A6161" w:rsidRPr="00B85CF3" w14:paraId="194275D9" w14:textId="77777777" w:rsidTr="004616E9">
        <w:trPr>
          <w:trHeight w:val="20"/>
        </w:trPr>
        <w:tc>
          <w:tcPr>
            <w:tcW w:w="442" w:type="pct"/>
            <w:vMerge w:val="restart"/>
            <w:vAlign w:val="center"/>
          </w:tcPr>
          <w:p w14:paraId="391AFA70" w14:textId="7E5755E4" w:rsidR="007A6161" w:rsidRPr="00B85CF3" w:rsidRDefault="007A6161" w:rsidP="007A6161">
            <w:pPr>
              <w:pStyle w:val="af5"/>
            </w:pPr>
            <w:r w:rsidRPr="00B85CF3">
              <w:rPr>
                <w:rFonts w:hint="eastAsia"/>
              </w:rPr>
              <w:t>8</w:t>
            </w:r>
          </w:p>
        </w:tc>
        <w:tc>
          <w:tcPr>
            <w:tcW w:w="1190" w:type="pct"/>
            <w:vMerge w:val="restart"/>
            <w:vAlign w:val="center"/>
          </w:tcPr>
          <w:p w14:paraId="5B0662E8" w14:textId="1F5AED89" w:rsidR="007A6161" w:rsidRPr="00B85CF3" w:rsidRDefault="007A6161" w:rsidP="007A6161">
            <w:pPr>
              <w:pStyle w:val="af5"/>
            </w:pPr>
            <w:r w:rsidRPr="00B85CF3">
              <w:t>储罐废气</w:t>
            </w:r>
            <w:r w:rsidRPr="00B85CF3">
              <w:rPr>
                <w:rFonts w:hint="eastAsia"/>
              </w:rPr>
              <w:t>（</w:t>
            </w:r>
            <w:r w:rsidRPr="00B85CF3">
              <w:rPr>
                <w:rFonts w:hint="eastAsia"/>
              </w:rPr>
              <w:t>DA0</w:t>
            </w:r>
            <w:r w:rsidRPr="00B85CF3">
              <w:t>10</w:t>
            </w:r>
            <w:r w:rsidRPr="00B85CF3">
              <w:rPr>
                <w:rFonts w:hint="eastAsia"/>
              </w:rPr>
              <w:t>排气筒）</w:t>
            </w:r>
          </w:p>
        </w:tc>
        <w:tc>
          <w:tcPr>
            <w:tcW w:w="824" w:type="pct"/>
            <w:shd w:val="clear" w:color="auto" w:fill="auto"/>
            <w:vAlign w:val="center"/>
          </w:tcPr>
          <w:p w14:paraId="1F0D5319" w14:textId="59150D82" w:rsidR="007A6161" w:rsidRPr="00B85CF3" w:rsidRDefault="007A6161" w:rsidP="007A6161">
            <w:pPr>
              <w:pStyle w:val="af5"/>
            </w:pPr>
            <w:r w:rsidRPr="00B85CF3">
              <w:rPr>
                <w:rFonts w:hint="eastAsia"/>
              </w:rPr>
              <w:t>甲醇</w:t>
            </w:r>
          </w:p>
        </w:tc>
        <w:tc>
          <w:tcPr>
            <w:tcW w:w="886" w:type="pct"/>
            <w:shd w:val="clear" w:color="auto" w:fill="auto"/>
            <w:vAlign w:val="center"/>
          </w:tcPr>
          <w:p w14:paraId="5D39A060" w14:textId="6A5984FB" w:rsidR="007A6161" w:rsidRPr="00B85CF3" w:rsidRDefault="007A6161" w:rsidP="007A6161">
            <w:pPr>
              <w:pStyle w:val="af5"/>
            </w:pPr>
            <w:r w:rsidRPr="00B85CF3">
              <w:t>190</w:t>
            </w:r>
          </w:p>
        </w:tc>
        <w:tc>
          <w:tcPr>
            <w:tcW w:w="830" w:type="pct"/>
            <w:shd w:val="clear" w:color="auto" w:fill="auto"/>
            <w:vAlign w:val="center"/>
          </w:tcPr>
          <w:p w14:paraId="06CA68DB" w14:textId="6BB5BC69" w:rsidR="007A6161" w:rsidRPr="00B85CF3" w:rsidRDefault="007A6161" w:rsidP="007A6161">
            <w:pPr>
              <w:pStyle w:val="af5"/>
            </w:pPr>
            <w:r w:rsidRPr="00B85CF3">
              <w:rPr>
                <w:rFonts w:hint="eastAsia"/>
              </w:rPr>
              <w:t>5.1</w:t>
            </w:r>
          </w:p>
        </w:tc>
        <w:tc>
          <w:tcPr>
            <w:tcW w:w="828" w:type="pct"/>
            <w:shd w:val="clear" w:color="auto" w:fill="auto"/>
            <w:vAlign w:val="center"/>
          </w:tcPr>
          <w:p w14:paraId="1E255534" w14:textId="1B7A6195" w:rsidR="007A6161" w:rsidRPr="00B85CF3" w:rsidRDefault="007A6161" w:rsidP="007A6161">
            <w:pPr>
              <w:pStyle w:val="af5"/>
              <w:rPr>
                <w:szCs w:val="21"/>
              </w:rPr>
            </w:pPr>
            <w:r w:rsidRPr="00B85CF3">
              <w:rPr>
                <w:szCs w:val="21"/>
              </w:rPr>
              <w:t>0.004</w:t>
            </w:r>
          </w:p>
        </w:tc>
      </w:tr>
      <w:tr w:rsidR="007A6161" w:rsidRPr="00B85CF3" w14:paraId="4654C206" w14:textId="77777777" w:rsidTr="004616E9">
        <w:trPr>
          <w:trHeight w:val="20"/>
        </w:trPr>
        <w:tc>
          <w:tcPr>
            <w:tcW w:w="442" w:type="pct"/>
            <w:vMerge/>
            <w:vAlign w:val="center"/>
          </w:tcPr>
          <w:p w14:paraId="20DF7C3D" w14:textId="77777777" w:rsidR="007A6161" w:rsidRPr="00B85CF3" w:rsidRDefault="007A6161" w:rsidP="007A6161">
            <w:pPr>
              <w:pStyle w:val="af5"/>
            </w:pPr>
          </w:p>
        </w:tc>
        <w:tc>
          <w:tcPr>
            <w:tcW w:w="1190" w:type="pct"/>
            <w:vMerge/>
            <w:vAlign w:val="center"/>
          </w:tcPr>
          <w:p w14:paraId="38ADE62F" w14:textId="77777777" w:rsidR="007A6161" w:rsidRPr="00B85CF3" w:rsidRDefault="007A6161" w:rsidP="007A6161">
            <w:pPr>
              <w:pStyle w:val="af5"/>
            </w:pPr>
          </w:p>
        </w:tc>
        <w:tc>
          <w:tcPr>
            <w:tcW w:w="824" w:type="pct"/>
            <w:shd w:val="clear" w:color="auto" w:fill="auto"/>
            <w:vAlign w:val="center"/>
          </w:tcPr>
          <w:p w14:paraId="0264717E" w14:textId="17B426CB" w:rsidR="007A6161" w:rsidRPr="00B85CF3" w:rsidRDefault="007A6161" w:rsidP="007A6161">
            <w:pPr>
              <w:pStyle w:val="af5"/>
            </w:pPr>
            <w:r w:rsidRPr="00B85CF3">
              <w:rPr>
                <w:rFonts w:hint="eastAsia"/>
              </w:rPr>
              <w:t>VOCs</w:t>
            </w:r>
          </w:p>
        </w:tc>
        <w:tc>
          <w:tcPr>
            <w:tcW w:w="886" w:type="pct"/>
            <w:shd w:val="clear" w:color="auto" w:fill="auto"/>
            <w:vAlign w:val="center"/>
          </w:tcPr>
          <w:p w14:paraId="6262AF23" w14:textId="074F8434" w:rsidR="007A6161" w:rsidRPr="00B85CF3" w:rsidRDefault="007A6161" w:rsidP="007A6161">
            <w:pPr>
              <w:pStyle w:val="af5"/>
            </w:pPr>
            <w:r w:rsidRPr="00B85CF3">
              <w:t>60</w:t>
            </w:r>
          </w:p>
        </w:tc>
        <w:tc>
          <w:tcPr>
            <w:tcW w:w="830" w:type="pct"/>
            <w:shd w:val="clear" w:color="auto" w:fill="auto"/>
            <w:vAlign w:val="center"/>
          </w:tcPr>
          <w:p w14:paraId="7EE5ACAD" w14:textId="598CE7E5" w:rsidR="007A6161" w:rsidRPr="00B85CF3" w:rsidRDefault="007A6161" w:rsidP="007A6161">
            <w:pPr>
              <w:pStyle w:val="af5"/>
            </w:pPr>
            <w:r w:rsidRPr="00B85CF3">
              <w:rPr>
                <w:rFonts w:hint="eastAsia"/>
              </w:rPr>
              <w:t>3.4</w:t>
            </w:r>
          </w:p>
        </w:tc>
        <w:tc>
          <w:tcPr>
            <w:tcW w:w="828" w:type="pct"/>
            <w:shd w:val="clear" w:color="auto" w:fill="auto"/>
            <w:vAlign w:val="center"/>
          </w:tcPr>
          <w:p w14:paraId="4C1E6D52" w14:textId="40FE6486" w:rsidR="007A6161" w:rsidRPr="00B85CF3" w:rsidRDefault="007A6161" w:rsidP="007A6161">
            <w:pPr>
              <w:pStyle w:val="af5"/>
              <w:rPr>
                <w:szCs w:val="21"/>
              </w:rPr>
            </w:pPr>
            <w:r w:rsidRPr="00B85CF3">
              <w:rPr>
                <w:szCs w:val="21"/>
              </w:rPr>
              <w:t>0.009</w:t>
            </w:r>
          </w:p>
        </w:tc>
      </w:tr>
      <w:tr w:rsidR="007A6161" w:rsidRPr="00B85CF3" w14:paraId="503F779E" w14:textId="77777777" w:rsidTr="004616E9">
        <w:trPr>
          <w:trHeight w:val="20"/>
        </w:trPr>
        <w:tc>
          <w:tcPr>
            <w:tcW w:w="442" w:type="pct"/>
            <w:vAlign w:val="center"/>
          </w:tcPr>
          <w:p w14:paraId="33779D85" w14:textId="5366EFF6" w:rsidR="007A6161" w:rsidRPr="00B85CF3" w:rsidRDefault="007A6161" w:rsidP="007A6161">
            <w:pPr>
              <w:pStyle w:val="af5"/>
            </w:pPr>
            <w:r w:rsidRPr="00B85CF3">
              <w:rPr>
                <w:rFonts w:hint="eastAsia"/>
              </w:rPr>
              <w:t>9</w:t>
            </w:r>
          </w:p>
        </w:tc>
        <w:tc>
          <w:tcPr>
            <w:tcW w:w="1190" w:type="pct"/>
            <w:vAlign w:val="center"/>
          </w:tcPr>
          <w:p w14:paraId="0EE2C0AD" w14:textId="0FA8A24C" w:rsidR="007A6161" w:rsidRPr="00B85CF3" w:rsidRDefault="007A6161" w:rsidP="007A6161">
            <w:pPr>
              <w:pStyle w:val="af5"/>
            </w:pPr>
            <w:r w:rsidRPr="00B85CF3">
              <w:rPr>
                <w:rFonts w:hint="eastAsia"/>
              </w:rPr>
              <w:t>研发质检废气（</w:t>
            </w:r>
            <w:r w:rsidRPr="00B85CF3">
              <w:rPr>
                <w:rFonts w:hint="eastAsia"/>
              </w:rPr>
              <w:t>DA0</w:t>
            </w:r>
            <w:r w:rsidRPr="00B85CF3">
              <w:t>11</w:t>
            </w:r>
            <w:r w:rsidRPr="00B85CF3">
              <w:rPr>
                <w:rFonts w:hint="eastAsia"/>
              </w:rPr>
              <w:t>排气筒）</w:t>
            </w:r>
          </w:p>
        </w:tc>
        <w:tc>
          <w:tcPr>
            <w:tcW w:w="824" w:type="pct"/>
            <w:shd w:val="clear" w:color="auto" w:fill="auto"/>
            <w:vAlign w:val="center"/>
          </w:tcPr>
          <w:p w14:paraId="2C0659A8" w14:textId="0C99AC1F" w:rsidR="007A6161" w:rsidRPr="00B85CF3" w:rsidRDefault="007A6161" w:rsidP="007A6161">
            <w:pPr>
              <w:pStyle w:val="af5"/>
            </w:pPr>
            <w:r w:rsidRPr="00B85CF3">
              <w:rPr>
                <w:rFonts w:hint="eastAsia"/>
              </w:rPr>
              <w:t>VOCs</w:t>
            </w:r>
          </w:p>
        </w:tc>
        <w:tc>
          <w:tcPr>
            <w:tcW w:w="886" w:type="pct"/>
            <w:shd w:val="clear" w:color="auto" w:fill="auto"/>
            <w:vAlign w:val="center"/>
          </w:tcPr>
          <w:p w14:paraId="0AAA4D56" w14:textId="7E6CCF1D" w:rsidR="007A6161" w:rsidRPr="00B85CF3" w:rsidRDefault="007A6161" w:rsidP="007A6161">
            <w:pPr>
              <w:pStyle w:val="af5"/>
            </w:pPr>
            <w:r w:rsidRPr="00B85CF3">
              <w:t>60</w:t>
            </w:r>
          </w:p>
        </w:tc>
        <w:tc>
          <w:tcPr>
            <w:tcW w:w="830" w:type="pct"/>
            <w:shd w:val="clear" w:color="auto" w:fill="auto"/>
            <w:vAlign w:val="center"/>
          </w:tcPr>
          <w:p w14:paraId="4265A4C6" w14:textId="0DA91CED" w:rsidR="007A6161" w:rsidRPr="00B85CF3" w:rsidRDefault="007A6161" w:rsidP="007A6161">
            <w:pPr>
              <w:pStyle w:val="af5"/>
            </w:pPr>
            <w:r w:rsidRPr="00B85CF3">
              <w:rPr>
                <w:rFonts w:hint="eastAsia"/>
              </w:rPr>
              <w:t>3.4</w:t>
            </w:r>
          </w:p>
        </w:tc>
        <w:tc>
          <w:tcPr>
            <w:tcW w:w="828" w:type="pct"/>
            <w:shd w:val="clear" w:color="auto" w:fill="auto"/>
            <w:vAlign w:val="center"/>
          </w:tcPr>
          <w:p w14:paraId="506F132D" w14:textId="4DF00EFF" w:rsidR="007A6161" w:rsidRPr="00B85CF3" w:rsidRDefault="007A6161" w:rsidP="007A6161">
            <w:pPr>
              <w:pStyle w:val="af5"/>
              <w:rPr>
                <w:szCs w:val="21"/>
              </w:rPr>
            </w:pPr>
            <w:r w:rsidRPr="00B85CF3">
              <w:rPr>
                <w:szCs w:val="21"/>
              </w:rPr>
              <w:t>0.144</w:t>
            </w:r>
          </w:p>
        </w:tc>
      </w:tr>
      <w:tr w:rsidR="007A6161" w:rsidRPr="00B85CF3" w14:paraId="3118179F" w14:textId="77777777" w:rsidTr="004616E9">
        <w:trPr>
          <w:trHeight w:val="20"/>
        </w:trPr>
        <w:tc>
          <w:tcPr>
            <w:tcW w:w="5000" w:type="pct"/>
            <w:gridSpan w:val="6"/>
            <w:shd w:val="clear" w:color="auto" w:fill="auto"/>
            <w:vAlign w:val="center"/>
          </w:tcPr>
          <w:p w14:paraId="66930447" w14:textId="77777777" w:rsidR="007A6161" w:rsidRPr="00B85CF3" w:rsidRDefault="007A6161" w:rsidP="007A6161">
            <w:pPr>
              <w:pStyle w:val="af5"/>
            </w:pPr>
            <w:r w:rsidRPr="00B85CF3">
              <w:rPr>
                <w:rFonts w:hint="eastAsia"/>
              </w:rPr>
              <w:t>本</w:t>
            </w:r>
            <w:r w:rsidRPr="00B85CF3">
              <w:t>项目有组织排放总计</w:t>
            </w:r>
          </w:p>
        </w:tc>
      </w:tr>
      <w:tr w:rsidR="007A6161" w:rsidRPr="00B85CF3" w14:paraId="2CE34A0A" w14:textId="77777777" w:rsidTr="00301223">
        <w:trPr>
          <w:trHeight w:val="251"/>
        </w:trPr>
        <w:tc>
          <w:tcPr>
            <w:tcW w:w="1632" w:type="pct"/>
            <w:gridSpan w:val="2"/>
            <w:vMerge w:val="restart"/>
            <w:vAlign w:val="center"/>
          </w:tcPr>
          <w:p w14:paraId="044F03F6" w14:textId="77777777" w:rsidR="007A6161" w:rsidRPr="00B85CF3" w:rsidRDefault="007A6161" w:rsidP="007A6161">
            <w:pPr>
              <w:pStyle w:val="af5"/>
            </w:pPr>
            <w:r w:rsidRPr="00B85CF3">
              <w:rPr>
                <w:rFonts w:hint="eastAsia"/>
              </w:rPr>
              <w:t>本</w:t>
            </w:r>
            <w:r w:rsidRPr="00B85CF3">
              <w:t>项目有组织排放总计</w:t>
            </w:r>
          </w:p>
        </w:tc>
        <w:tc>
          <w:tcPr>
            <w:tcW w:w="2540" w:type="pct"/>
            <w:gridSpan w:val="3"/>
            <w:shd w:val="clear" w:color="auto" w:fill="auto"/>
            <w:vAlign w:val="center"/>
          </w:tcPr>
          <w:p w14:paraId="665795A2" w14:textId="4E984BAD" w:rsidR="007A6161" w:rsidRPr="00B85CF3" w:rsidRDefault="007A6161" w:rsidP="007A6161">
            <w:pPr>
              <w:pStyle w:val="af5"/>
            </w:pPr>
            <w:r w:rsidRPr="00B85CF3">
              <w:rPr>
                <w:rFonts w:hint="eastAsia"/>
                <w:sz w:val="22"/>
                <w:szCs w:val="22"/>
              </w:rPr>
              <w:t>硫酸雾</w:t>
            </w:r>
          </w:p>
        </w:tc>
        <w:tc>
          <w:tcPr>
            <w:tcW w:w="828" w:type="pct"/>
            <w:shd w:val="clear" w:color="auto" w:fill="auto"/>
            <w:vAlign w:val="center"/>
          </w:tcPr>
          <w:p w14:paraId="49145A91" w14:textId="20C8586C" w:rsidR="007A6161" w:rsidRPr="00B85CF3" w:rsidRDefault="007A6161" w:rsidP="007A6161">
            <w:pPr>
              <w:pStyle w:val="af5"/>
            </w:pPr>
            <w:r w:rsidRPr="00B85CF3">
              <w:rPr>
                <w:szCs w:val="21"/>
              </w:rPr>
              <w:t>0.0015</w:t>
            </w:r>
          </w:p>
        </w:tc>
      </w:tr>
      <w:tr w:rsidR="007A6161" w:rsidRPr="00B85CF3" w14:paraId="614786CE" w14:textId="77777777" w:rsidTr="00301223">
        <w:trPr>
          <w:trHeight w:val="251"/>
        </w:trPr>
        <w:tc>
          <w:tcPr>
            <w:tcW w:w="1632" w:type="pct"/>
            <w:gridSpan w:val="2"/>
            <w:vMerge/>
            <w:vAlign w:val="center"/>
          </w:tcPr>
          <w:p w14:paraId="269C218C" w14:textId="77777777" w:rsidR="007A6161" w:rsidRPr="00B85CF3" w:rsidRDefault="007A6161" w:rsidP="007A6161">
            <w:pPr>
              <w:pStyle w:val="af5"/>
            </w:pPr>
          </w:p>
        </w:tc>
        <w:tc>
          <w:tcPr>
            <w:tcW w:w="2540" w:type="pct"/>
            <w:gridSpan w:val="3"/>
            <w:shd w:val="clear" w:color="auto" w:fill="auto"/>
            <w:vAlign w:val="center"/>
          </w:tcPr>
          <w:p w14:paraId="4EBFCF60" w14:textId="56B21EA8" w:rsidR="007A6161" w:rsidRPr="00B85CF3" w:rsidRDefault="007A6161" w:rsidP="007A6161">
            <w:pPr>
              <w:pStyle w:val="af5"/>
            </w:pPr>
            <w:r w:rsidRPr="00B85CF3">
              <w:rPr>
                <w:rFonts w:hint="eastAsia"/>
                <w:sz w:val="22"/>
                <w:szCs w:val="22"/>
              </w:rPr>
              <w:t>氯化氢</w:t>
            </w:r>
          </w:p>
        </w:tc>
        <w:tc>
          <w:tcPr>
            <w:tcW w:w="828" w:type="pct"/>
            <w:shd w:val="clear" w:color="auto" w:fill="auto"/>
            <w:vAlign w:val="center"/>
          </w:tcPr>
          <w:p w14:paraId="2F8375B6" w14:textId="2C7D8091" w:rsidR="007A6161" w:rsidRPr="00B85CF3" w:rsidRDefault="007A6161" w:rsidP="007A6161">
            <w:pPr>
              <w:pStyle w:val="af5"/>
            </w:pPr>
            <w:r w:rsidRPr="00B85CF3">
              <w:rPr>
                <w:szCs w:val="21"/>
              </w:rPr>
              <w:t>0.005</w:t>
            </w:r>
          </w:p>
        </w:tc>
      </w:tr>
      <w:tr w:rsidR="007A6161" w:rsidRPr="00B85CF3" w14:paraId="656BADF0" w14:textId="77777777" w:rsidTr="00301223">
        <w:trPr>
          <w:trHeight w:val="251"/>
        </w:trPr>
        <w:tc>
          <w:tcPr>
            <w:tcW w:w="1632" w:type="pct"/>
            <w:gridSpan w:val="2"/>
            <w:vMerge/>
            <w:vAlign w:val="center"/>
          </w:tcPr>
          <w:p w14:paraId="100B75D0" w14:textId="77777777" w:rsidR="007A6161" w:rsidRPr="00B85CF3" w:rsidRDefault="007A6161" w:rsidP="007A6161">
            <w:pPr>
              <w:pStyle w:val="af5"/>
            </w:pPr>
          </w:p>
        </w:tc>
        <w:tc>
          <w:tcPr>
            <w:tcW w:w="2540" w:type="pct"/>
            <w:gridSpan w:val="3"/>
            <w:shd w:val="clear" w:color="auto" w:fill="auto"/>
            <w:vAlign w:val="center"/>
          </w:tcPr>
          <w:p w14:paraId="22B37266" w14:textId="1199F069" w:rsidR="007A6161" w:rsidRPr="00B85CF3" w:rsidRDefault="007A6161" w:rsidP="007A6161">
            <w:pPr>
              <w:pStyle w:val="af5"/>
            </w:pPr>
            <w:r w:rsidRPr="00B85CF3">
              <w:rPr>
                <w:rFonts w:hint="eastAsia"/>
                <w:sz w:val="22"/>
                <w:szCs w:val="22"/>
              </w:rPr>
              <w:t>氨</w:t>
            </w:r>
          </w:p>
        </w:tc>
        <w:tc>
          <w:tcPr>
            <w:tcW w:w="828" w:type="pct"/>
            <w:shd w:val="clear" w:color="auto" w:fill="auto"/>
            <w:vAlign w:val="center"/>
          </w:tcPr>
          <w:p w14:paraId="5938719E" w14:textId="072B9E7F" w:rsidR="007A6161" w:rsidRPr="00B85CF3" w:rsidRDefault="007A6161" w:rsidP="007A6161">
            <w:pPr>
              <w:pStyle w:val="af5"/>
            </w:pPr>
            <w:r w:rsidRPr="00B85CF3">
              <w:rPr>
                <w:szCs w:val="21"/>
              </w:rPr>
              <w:t>0.145</w:t>
            </w:r>
          </w:p>
        </w:tc>
      </w:tr>
      <w:tr w:rsidR="007A6161" w:rsidRPr="00B85CF3" w14:paraId="756D6F23" w14:textId="77777777" w:rsidTr="00301223">
        <w:trPr>
          <w:trHeight w:val="251"/>
        </w:trPr>
        <w:tc>
          <w:tcPr>
            <w:tcW w:w="1632" w:type="pct"/>
            <w:gridSpan w:val="2"/>
            <w:vMerge/>
            <w:vAlign w:val="center"/>
          </w:tcPr>
          <w:p w14:paraId="6EFCAD78" w14:textId="77777777" w:rsidR="007A6161" w:rsidRPr="00B85CF3" w:rsidRDefault="007A6161" w:rsidP="007A6161">
            <w:pPr>
              <w:pStyle w:val="af5"/>
            </w:pPr>
          </w:p>
        </w:tc>
        <w:tc>
          <w:tcPr>
            <w:tcW w:w="2540" w:type="pct"/>
            <w:gridSpan w:val="3"/>
            <w:shd w:val="clear" w:color="auto" w:fill="auto"/>
            <w:vAlign w:val="center"/>
          </w:tcPr>
          <w:p w14:paraId="6E97DA43" w14:textId="35A720EF" w:rsidR="007A6161" w:rsidRPr="00B85CF3" w:rsidRDefault="007A6161" w:rsidP="007A6161">
            <w:pPr>
              <w:pStyle w:val="af5"/>
            </w:pPr>
            <w:r w:rsidRPr="00B85CF3">
              <w:rPr>
                <w:rFonts w:hint="eastAsia"/>
                <w:sz w:val="22"/>
                <w:szCs w:val="22"/>
              </w:rPr>
              <w:t>甲醇</w:t>
            </w:r>
          </w:p>
        </w:tc>
        <w:tc>
          <w:tcPr>
            <w:tcW w:w="828" w:type="pct"/>
            <w:shd w:val="clear" w:color="auto" w:fill="auto"/>
            <w:vAlign w:val="center"/>
          </w:tcPr>
          <w:p w14:paraId="529D3E57" w14:textId="69C1B5C4" w:rsidR="007A6161" w:rsidRPr="00B85CF3" w:rsidRDefault="007A6161" w:rsidP="007A6161">
            <w:pPr>
              <w:pStyle w:val="af5"/>
            </w:pPr>
            <w:r w:rsidRPr="00B85CF3">
              <w:rPr>
                <w:szCs w:val="21"/>
              </w:rPr>
              <w:t>0.806</w:t>
            </w:r>
          </w:p>
        </w:tc>
      </w:tr>
      <w:tr w:rsidR="007A6161" w:rsidRPr="00B85CF3" w14:paraId="6FA11DAB" w14:textId="77777777" w:rsidTr="004616E9">
        <w:trPr>
          <w:trHeight w:val="251"/>
        </w:trPr>
        <w:tc>
          <w:tcPr>
            <w:tcW w:w="1632" w:type="pct"/>
            <w:gridSpan w:val="2"/>
            <w:vMerge/>
            <w:vAlign w:val="center"/>
          </w:tcPr>
          <w:p w14:paraId="024D8243" w14:textId="77777777" w:rsidR="007A6161" w:rsidRPr="00B85CF3" w:rsidRDefault="007A6161" w:rsidP="007A6161">
            <w:pPr>
              <w:pStyle w:val="af5"/>
            </w:pPr>
          </w:p>
        </w:tc>
        <w:tc>
          <w:tcPr>
            <w:tcW w:w="2540" w:type="pct"/>
            <w:gridSpan w:val="3"/>
            <w:shd w:val="clear" w:color="auto" w:fill="auto"/>
          </w:tcPr>
          <w:p w14:paraId="728AF138" w14:textId="1683BD78" w:rsidR="007A6161" w:rsidRPr="00B85CF3" w:rsidRDefault="007A6161" w:rsidP="007A6161">
            <w:pPr>
              <w:pStyle w:val="af5"/>
            </w:pPr>
            <w:r w:rsidRPr="00B85CF3">
              <w:rPr>
                <w:rFonts w:hint="eastAsia"/>
                <w:sz w:val="22"/>
                <w:szCs w:val="22"/>
              </w:rPr>
              <w:t>乙酸乙酯</w:t>
            </w:r>
          </w:p>
        </w:tc>
        <w:tc>
          <w:tcPr>
            <w:tcW w:w="828" w:type="pct"/>
            <w:shd w:val="clear" w:color="auto" w:fill="auto"/>
            <w:vAlign w:val="center"/>
          </w:tcPr>
          <w:p w14:paraId="5754E9FB" w14:textId="0D0EFD97" w:rsidR="007A6161" w:rsidRPr="00B85CF3" w:rsidRDefault="007A6161" w:rsidP="007A6161">
            <w:pPr>
              <w:pStyle w:val="af5"/>
            </w:pPr>
            <w:r w:rsidRPr="00B85CF3">
              <w:rPr>
                <w:szCs w:val="21"/>
              </w:rPr>
              <w:t>0.185</w:t>
            </w:r>
          </w:p>
        </w:tc>
      </w:tr>
      <w:tr w:rsidR="007A6161" w:rsidRPr="00B85CF3" w14:paraId="18E9A412" w14:textId="77777777" w:rsidTr="004616E9">
        <w:trPr>
          <w:trHeight w:val="251"/>
        </w:trPr>
        <w:tc>
          <w:tcPr>
            <w:tcW w:w="1632" w:type="pct"/>
            <w:gridSpan w:val="2"/>
            <w:vMerge/>
            <w:vAlign w:val="center"/>
          </w:tcPr>
          <w:p w14:paraId="5E3137C7" w14:textId="77777777" w:rsidR="007A6161" w:rsidRPr="00B85CF3" w:rsidRDefault="007A6161" w:rsidP="007A6161">
            <w:pPr>
              <w:pStyle w:val="af5"/>
            </w:pPr>
          </w:p>
        </w:tc>
        <w:tc>
          <w:tcPr>
            <w:tcW w:w="2540" w:type="pct"/>
            <w:gridSpan w:val="3"/>
            <w:shd w:val="clear" w:color="auto" w:fill="auto"/>
          </w:tcPr>
          <w:p w14:paraId="2135A4BD" w14:textId="0BEDF5A0" w:rsidR="007A6161" w:rsidRPr="00B85CF3" w:rsidRDefault="007A6161" w:rsidP="007A6161">
            <w:pPr>
              <w:pStyle w:val="af5"/>
              <w:rPr>
                <w:sz w:val="22"/>
                <w:szCs w:val="22"/>
              </w:rPr>
            </w:pPr>
            <w:r w:rsidRPr="00B85CF3">
              <w:rPr>
                <w:rFonts w:hint="eastAsia"/>
                <w:szCs w:val="21"/>
              </w:rPr>
              <w:t>丙酮</w:t>
            </w:r>
          </w:p>
        </w:tc>
        <w:tc>
          <w:tcPr>
            <w:tcW w:w="828" w:type="pct"/>
            <w:shd w:val="clear" w:color="auto" w:fill="auto"/>
            <w:vAlign w:val="center"/>
          </w:tcPr>
          <w:p w14:paraId="21FD992A" w14:textId="564808C6" w:rsidR="007A6161" w:rsidRPr="00B85CF3" w:rsidRDefault="007A6161" w:rsidP="007A6161">
            <w:pPr>
              <w:pStyle w:val="af5"/>
            </w:pPr>
            <w:r w:rsidRPr="00B85CF3">
              <w:rPr>
                <w:szCs w:val="21"/>
              </w:rPr>
              <w:t>0.002</w:t>
            </w:r>
          </w:p>
        </w:tc>
      </w:tr>
      <w:tr w:rsidR="007A6161" w:rsidRPr="00B85CF3" w14:paraId="3AB51BDD" w14:textId="77777777" w:rsidTr="004616E9">
        <w:trPr>
          <w:trHeight w:val="251"/>
        </w:trPr>
        <w:tc>
          <w:tcPr>
            <w:tcW w:w="1632" w:type="pct"/>
            <w:gridSpan w:val="2"/>
            <w:vMerge/>
            <w:vAlign w:val="center"/>
          </w:tcPr>
          <w:p w14:paraId="12FC2102" w14:textId="77777777" w:rsidR="007A6161" w:rsidRPr="00B85CF3" w:rsidRDefault="007A6161" w:rsidP="007A6161">
            <w:pPr>
              <w:pStyle w:val="af5"/>
            </w:pPr>
          </w:p>
        </w:tc>
        <w:tc>
          <w:tcPr>
            <w:tcW w:w="2540" w:type="pct"/>
            <w:gridSpan w:val="3"/>
            <w:shd w:val="clear" w:color="auto" w:fill="auto"/>
          </w:tcPr>
          <w:p w14:paraId="6D8B152D" w14:textId="77EDA7C6" w:rsidR="007A6161" w:rsidRPr="00B85CF3" w:rsidRDefault="007A6161" w:rsidP="007A6161">
            <w:pPr>
              <w:pStyle w:val="af5"/>
            </w:pPr>
            <w:r w:rsidRPr="00B85CF3">
              <w:t>VOCs</w:t>
            </w:r>
          </w:p>
        </w:tc>
        <w:tc>
          <w:tcPr>
            <w:tcW w:w="828" w:type="pct"/>
            <w:shd w:val="clear" w:color="auto" w:fill="auto"/>
            <w:vAlign w:val="center"/>
          </w:tcPr>
          <w:p w14:paraId="0BB85C2F" w14:textId="3518D56F" w:rsidR="007A6161" w:rsidRPr="00B85CF3" w:rsidRDefault="007A6161" w:rsidP="007A6161">
            <w:pPr>
              <w:pStyle w:val="af5"/>
            </w:pPr>
            <w:r w:rsidRPr="00B85CF3">
              <w:rPr>
                <w:szCs w:val="21"/>
              </w:rPr>
              <w:t>6.1402</w:t>
            </w:r>
          </w:p>
        </w:tc>
      </w:tr>
      <w:tr w:rsidR="007A6161" w:rsidRPr="00B85CF3" w14:paraId="2F55E27D" w14:textId="77777777" w:rsidTr="004616E9">
        <w:trPr>
          <w:trHeight w:val="251"/>
        </w:trPr>
        <w:tc>
          <w:tcPr>
            <w:tcW w:w="1632" w:type="pct"/>
            <w:gridSpan w:val="2"/>
            <w:vMerge/>
            <w:vAlign w:val="center"/>
          </w:tcPr>
          <w:p w14:paraId="50FACE3E" w14:textId="77777777" w:rsidR="007A6161" w:rsidRPr="00B85CF3" w:rsidRDefault="007A6161" w:rsidP="007A6161">
            <w:pPr>
              <w:pStyle w:val="af5"/>
            </w:pPr>
          </w:p>
        </w:tc>
        <w:tc>
          <w:tcPr>
            <w:tcW w:w="2540" w:type="pct"/>
            <w:gridSpan w:val="3"/>
            <w:shd w:val="clear" w:color="auto" w:fill="auto"/>
          </w:tcPr>
          <w:p w14:paraId="40C6FC03" w14:textId="06148411" w:rsidR="007A6161" w:rsidRPr="00B85CF3" w:rsidRDefault="007A6161" w:rsidP="007A6161">
            <w:pPr>
              <w:pStyle w:val="af5"/>
            </w:pPr>
            <w:r w:rsidRPr="00B85CF3">
              <w:rPr>
                <w:rFonts w:hint="eastAsia"/>
              </w:rPr>
              <w:t>臭气浓度</w:t>
            </w:r>
          </w:p>
        </w:tc>
        <w:tc>
          <w:tcPr>
            <w:tcW w:w="828" w:type="pct"/>
            <w:shd w:val="clear" w:color="auto" w:fill="auto"/>
          </w:tcPr>
          <w:p w14:paraId="2CBED09D" w14:textId="41A47776" w:rsidR="007A6161" w:rsidRPr="00B85CF3" w:rsidRDefault="007A6161" w:rsidP="007A6161">
            <w:pPr>
              <w:pStyle w:val="af5"/>
            </w:pPr>
            <w:r w:rsidRPr="00B85CF3">
              <w:t>/</w:t>
            </w:r>
          </w:p>
        </w:tc>
      </w:tr>
      <w:tr w:rsidR="007A6161" w:rsidRPr="00B85CF3" w14:paraId="6CC68EB9" w14:textId="77777777" w:rsidTr="004616E9">
        <w:trPr>
          <w:trHeight w:val="251"/>
        </w:trPr>
        <w:tc>
          <w:tcPr>
            <w:tcW w:w="1632" w:type="pct"/>
            <w:gridSpan w:val="2"/>
            <w:vMerge/>
            <w:vAlign w:val="center"/>
          </w:tcPr>
          <w:p w14:paraId="0CDEABE1" w14:textId="77777777" w:rsidR="007A6161" w:rsidRPr="00B85CF3" w:rsidRDefault="007A6161" w:rsidP="007A6161">
            <w:pPr>
              <w:pStyle w:val="af5"/>
            </w:pPr>
          </w:p>
        </w:tc>
        <w:tc>
          <w:tcPr>
            <w:tcW w:w="2540" w:type="pct"/>
            <w:gridSpan w:val="3"/>
            <w:shd w:val="clear" w:color="auto" w:fill="auto"/>
          </w:tcPr>
          <w:p w14:paraId="5574A1BE" w14:textId="74ED9480" w:rsidR="007A6161" w:rsidRPr="00B85CF3" w:rsidRDefault="007A6161" w:rsidP="007A6161">
            <w:pPr>
              <w:pStyle w:val="af5"/>
            </w:pPr>
            <w:r w:rsidRPr="00B85CF3">
              <w:rPr>
                <w:rFonts w:hint="eastAsia"/>
              </w:rPr>
              <w:t>硫化氢</w:t>
            </w:r>
          </w:p>
        </w:tc>
        <w:tc>
          <w:tcPr>
            <w:tcW w:w="828" w:type="pct"/>
            <w:shd w:val="clear" w:color="auto" w:fill="auto"/>
          </w:tcPr>
          <w:p w14:paraId="766DC90A" w14:textId="61E173B8" w:rsidR="007A6161" w:rsidRPr="00B85CF3" w:rsidRDefault="007A6161" w:rsidP="007A6161">
            <w:pPr>
              <w:pStyle w:val="af5"/>
            </w:pPr>
            <w:r w:rsidRPr="00B85CF3">
              <w:rPr>
                <w:szCs w:val="21"/>
              </w:rPr>
              <w:t>0.072</w:t>
            </w:r>
          </w:p>
        </w:tc>
      </w:tr>
      <w:tr w:rsidR="007A6161" w:rsidRPr="00B85CF3" w14:paraId="401AA25C" w14:textId="77777777" w:rsidTr="004616E9">
        <w:trPr>
          <w:trHeight w:val="251"/>
        </w:trPr>
        <w:tc>
          <w:tcPr>
            <w:tcW w:w="1632" w:type="pct"/>
            <w:gridSpan w:val="2"/>
            <w:vMerge/>
            <w:vAlign w:val="center"/>
          </w:tcPr>
          <w:p w14:paraId="185E466C" w14:textId="77777777" w:rsidR="007A6161" w:rsidRPr="00B85CF3" w:rsidRDefault="007A6161" w:rsidP="007A6161">
            <w:pPr>
              <w:pStyle w:val="af5"/>
            </w:pPr>
          </w:p>
        </w:tc>
        <w:tc>
          <w:tcPr>
            <w:tcW w:w="2540" w:type="pct"/>
            <w:gridSpan w:val="3"/>
            <w:shd w:val="clear" w:color="auto" w:fill="auto"/>
          </w:tcPr>
          <w:p w14:paraId="73C05068" w14:textId="1B2DDC45" w:rsidR="007A6161" w:rsidRPr="00B85CF3" w:rsidRDefault="007A6161" w:rsidP="007A6161">
            <w:pPr>
              <w:pStyle w:val="af5"/>
            </w:pPr>
            <w:r w:rsidRPr="00B85CF3">
              <w:t>颗粒物</w:t>
            </w:r>
          </w:p>
        </w:tc>
        <w:tc>
          <w:tcPr>
            <w:tcW w:w="828" w:type="pct"/>
            <w:shd w:val="clear" w:color="auto" w:fill="auto"/>
          </w:tcPr>
          <w:p w14:paraId="33D9A84F" w14:textId="0212A052" w:rsidR="007A6161" w:rsidRPr="00B85CF3" w:rsidRDefault="007A6161" w:rsidP="007A6161">
            <w:pPr>
              <w:pStyle w:val="af5"/>
            </w:pPr>
            <w:r w:rsidRPr="00B85CF3">
              <w:rPr>
                <w:szCs w:val="21"/>
              </w:rPr>
              <w:t>0.97205</w:t>
            </w:r>
          </w:p>
        </w:tc>
      </w:tr>
    </w:tbl>
    <w:p w14:paraId="4CE59243" w14:textId="68125819" w:rsidR="003E6EF2" w:rsidRPr="00B85CF3" w:rsidRDefault="003E6EF2" w:rsidP="007A6161">
      <w:pPr>
        <w:pStyle w:val="af4"/>
      </w:pPr>
      <w:r w:rsidRPr="00B85CF3">
        <w:rPr>
          <w:rFonts w:hint="eastAsia"/>
        </w:rPr>
        <w:t>表</w:t>
      </w:r>
      <w:r w:rsidRPr="00B85CF3">
        <w:rPr>
          <w:rFonts w:hint="eastAsia"/>
        </w:rPr>
        <w:t>5.2.1-</w:t>
      </w:r>
      <w:r w:rsidR="007A6161" w:rsidRPr="00B85CF3">
        <w:t>5</w:t>
      </w:r>
      <w:r w:rsidRPr="00B85CF3">
        <w:rPr>
          <w:rFonts w:hint="eastAsia"/>
        </w:rPr>
        <w:t>大气污染物无组织排放量核算表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39"/>
        <w:gridCol w:w="636"/>
        <w:gridCol w:w="541"/>
        <w:gridCol w:w="1064"/>
        <w:gridCol w:w="61"/>
        <w:gridCol w:w="1266"/>
        <w:gridCol w:w="2421"/>
        <w:gridCol w:w="75"/>
        <w:gridCol w:w="989"/>
        <w:gridCol w:w="704"/>
      </w:tblGrid>
      <w:tr w:rsidR="007A6161" w:rsidRPr="00B85CF3" w14:paraId="0B51A4A3" w14:textId="77777777" w:rsidTr="007A6161">
        <w:trPr>
          <w:trHeight w:val="20"/>
          <w:jc w:val="center"/>
        </w:trPr>
        <w:tc>
          <w:tcPr>
            <w:tcW w:w="539" w:type="dxa"/>
            <w:vMerge w:val="restart"/>
            <w:shd w:val="clear" w:color="auto" w:fill="auto"/>
            <w:vAlign w:val="center"/>
          </w:tcPr>
          <w:p w14:paraId="760710E6" w14:textId="77777777" w:rsidR="007A6161" w:rsidRPr="00B85CF3" w:rsidRDefault="007A6161" w:rsidP="007A6161">
            <w:pPr>
              <w:pStyle w:val="af5"/>
            </w:pPr>
            <w:r w:rsidRPr="00B85CF3">
              <w:t>序号</w:t>
            </w:r>
          </w:p>
        </w:tc>
        <w:tc>
          <w:tcPr>
            <w:tcW w:w="636" w:type="dxa"/>
            <w:vMerge w:val="restart"/>
            <w:shd w:val="clear" w:color="auto" w:fill="auto"/>
            <w:vAlign w:val="center"/>
          </w:tcPr>
          <w:p w14:paraId="08202F56" w14:textId="77777777" w:rsidR="007A6161" w:rsidRPr="00B85CF3" w:rsidRDefault="007A6161" w:rsidP="007A6161">
            <w:pPr>
              <w:pStyle w:val="af5"/>
            </w:pPr>
            <w:r w:rsidRPr="00B85CF3">
              <w:t>排放口编号</w:t>
            </w:r>
          </w:p>
        </w:tc>
        <w:tc>
          <w:tcPr>
            <w:tcW w:w="541" w:type="dxa"/>
            <w:vMerge w:val="restart"/>
            <w:shd w:val="clear" w:color="auto" w:fill="auto"/>
            <w:vAlign w:val="center"/>
          </w:tcPr>
          <w:p w14:paraId="55C49962" w14:textId="77777777" w:rsidR="007A6161" w:rsidRPr="00B85CF3" w:rsidRDefault="007A6161" w:rsidP="007A6161">
            <w:pPr>
              <w:pStyle w:val="af5"/>
            </w:pPr>
            <w:r w:rsidRPr="00B85CF3">
              <w:t>产污环节</w:t>
            </w:r>
          </w:p>
        </w:tc>
        <w:tc>
          <w:tcPr>
            <w:tcW w:w="1125" w:type="dxa"/>
            <w:gridSpan w:val="2"/>
            <w:vMerge w:val="restart"/>
            <w:shd w:val="clear" w:color="auto" w:fill="auto"/>
            <w:vAlign w:val="center"/>
          </w:tcPr>
          <w:p w14:paraId="723D25B5" w14:textId="77777777" w:rsidR="007A6161" w:rsidRPr="00B85CF3" w:rsidRDefault="007A6161" w:rsidP="007A6161">
            <w:pPr>
              <w:pStyle w:val="af5"/>
            </w:pPr>
            <w:r w:rsidRPr="00B85CF3">
              <w:t>污染物种类</w:t>
            </w:r>
          </w:p>
        </w:tc>
        <w:tc>
          <w:tcPr>
            <w:tcW w:w="1266" w:type="dxa"/>
            <w:vMerge w:val="restart"/>
            <w:shd w:val="clear" w:color="auto" w:fill="auto"/>
            <w:vAlign w:val="center"/>
          </w:tcPr>
          <w:p w14:paraId="2EDC7A2E" w14:textId="77777777" w:rsidR="007A6161" w:rsidRPr="00B85CF3" w:rsidRDefault="007A6161" w:rsidP="007A6161">
            <w:pPr>
              <w:pStyle w:val="af5"/>
            </w:pPr>
            <w:r w:rsidRPr="00B85CF3">
              <w:t>主要污染防治措施</w:t>
            </w:r>
          </w:p>
        </w:tc>
        <w:tc>
          <w:tcPr>
            <w:tcW w:w="3485" w:type="dxa"/>
            <w:gridSpan w:val="3"/>
            <w:shd w:val="clear" w:color="auto" w:fill="auto"/>
            <w:vAlign w:val="center"/>
          </w:tcPr>
          <w:p w14:paraId="5B480010" w14:textId="77777777" w:rsidR="007A6161" w:rsidRPr="00B85CF3" w:rsidRDefault="007A6161" w:rsidP="007A6161">
            <w:pPr>
              <w:pStyle w:val="af5"/>
            </w:pPr>
            <w:r w:rsidRPr="00B85CF3">
              <w:t>国家或地方污染物排放标准</w:t>
            </w:r>
          </w:p>
        </w:tc>
        <w:tc>
          <w:tcPr>
            <w:tcW w:w="704" w:type="dxa"/>
            <w:vMerge w:val="restart"/>
            <w:shd w:val="clear" w:color="auto" w:fill="auto"/>
            <w:vAlign w:val="center"/>
          </w:tcPr>
          <w:p w14:paraId="74375F58" w14:textId="77777777" w:rsidR="007A6161" w:rsidRPr="00B85CF3" w:rsidRDefault="007A6161" w:rsidP="007A6161">
            <w:pPr>
              <w:pStyle w:val="af5"/>
            </w:pPr>
            <w:r w:rsidRPr="00B85CF3">
              <w:t>年排放量（</w:t>
            </w:r>
            <w:r w:rsidRPr="00B85CF3">
              <w:t>t/a</w:t>
            </w:r>
            <w:r w:rsidRPr="00B85CF3">
              <w:t>）</w:t>
            </w:r>
          </w:p>
        </w:tc>
      </w:tr>
      <w:tr w:rsidR="007A6161" w:rsidRPr="00B85CF3" w14:paraId="643D930C" w14:textId="77777777" w:rsidTr="007A6161">
        <w:trPr>
          <w:trHeight w:val="780"/>
          <w:jc w:val="center"/>
        </w:trPr>
        <w:tc>
          <w:tcPr>
            <w:tcW w:w="539" w:type="dxa"/>
            <w:vMerge/>
            <w:vAlign w:val="center"/>
          </w:tcPr>
          <w:p w14:paraId="5625C9D2" w14:textId="77777777" w:rsidR="007A6161" w:rsidRPr="00B85CF3" w:rsidRDefault="007A6161" w:rsidP="007A6161">
            <w:pPr>
              <w:pStyle w:val="af5"/>
            </w:pPr>
          </w:p>
        </w:tc>
        <w:tc>
          <w:tcPr>
            <w:tcW w:w="636" w:type="dxa"/>
            <w:vMerge/>
            <w:vAlign w:val="center"/>
          </w:tcPr>
          <w:p w14:paraId="02BC5782" w14:textId="77777777" w:rsidR="007A6161" w:rsidRPr="00B85CF3" w:rsidRDefault="007A6161" w:rsidP="007A6161">
            <w:pPr>
              <w:pStyle w:val="af5"/>
            </w:pPr>
          </w:p>
        </w:tc>
        <w:tc>
          <w:tcPr>
            <w:tcW w:w="541" w:type="dxa"/>
            <w:vMerge/>
            <w:vAlign w:val="center"/>
          </w:tcPr>
          <w:p w14:paraId="0E75BE04" w14:textId="77777777" w:rsidR="007A6161" w:rsidRPr="00B85CF3" w:rsidRDefault="007A6161" w:rsidP="007A6161">
            <w:pPr>
              <w:pStyle w:val="af5"/>
            </w:pPr>
          </w:p>
        </w:tc>
        <w:tc>
          <w:tcPr>
            <w:tcW w:w="1125" w:type="dxa"/>
            <w:gridSpan w:val="2"/>
            <w:vMerge/>
            <w:vAlign w:val="center"/>
          </w:tcPr>
          <w:p w14:paraId="5607643D" w14:textId="77777777" w:rsidR="007A6161" w:rsidRPr="00B85CF3" w:rsidRDefault="007A6161" w:rsidP="007A6161">
            <w:pPr>
              <w:pStyle w:val="af5"/>
            </w:pPr>
          </w:p>
        </w:tc>
        <w:tc>
          <w:tcPr>
            <w:tcW w:w="1266" w:type="dxa"/>
            <w:vMerge/>
            <w:vAlign w:val="center"/>
          </w:tcPr>
          <w:p w14:paraId="749D5F42" w14:textId="77777777" w:rsidR="007A6161" w:rsidRPr="00B85CF3" w:rsidRDefault="007A6161" w:rsidP="007A6161">
            <w:pPr>
              <w:pStyle w:val="af5"/>
            </w:pPr>
          </w:p>
        </w:tc>
        <w:tc>
          <w:tcPr>
            <w:tcW w:w="2421" w:type="dxa"/>
            <w:shd w:val="clear" w:color="auto" w:fill="auto"/>
            <w:vAlign w:val="center"/>
          </w:tcPr>
          <w:p w14:paraId="545C64C8" w14:textId="77777777" w:rsidR="007A6161" w:rsidRPr="00B85CF3" w:rsidRDefault="007A6161" w:rsidP="007A6161">
            <w:pPr>
              <w:pStyle w:val="af5"/>
            </w:pPr>
            <w:r w:rsidRPr="00B85CF3">
              <w:t>标准名称</w:t>
            </w:r>
          </w:p>
        </w:tc>
        <w:tc>
          <w:tcPr>
            <w:tcW w:w="1064" w:type="dxa"/>
            <w:gridSpan w:val="2"/>
            <w:shd w:val="clear" w:color="auto" w:fill="auto"/>
            <w:vAlign w:val="center"/>
          </w:tcPr>
          <w:p w14:paraId="77932598" w14:textId="77777777" w:rsidR="007A6161" w:rsidRPr="00B85CF3" w:rsidRDefault="007A6161" w:rsidP="007A6161">
            <w:pPr>
              <w:pStyle w:val="af5"/>
            </w:pPr>
            <w:r w:rsidRPr="00B85CF3">
              <w:t>浓度限值（</w:t>
            </w:r>
            <w:r w:rsidRPr="00B85CF3">
              <w:t>mg/m</w:t>
            </w:r>
            <w:r w:rsidRPr="00B85CF3">
              <w:rPr>
                <w:vertAlign w:val="superscript"/>
              </w:rPr>
              <w:t>3</w:t>
            </w:r>
            <w:r w:rsidRPr="00B85CF3">
              <w:t>）</w:t>
            </w:r>
          </w:p>
        </w:tc>
        <w:tc>
          <w:tcPr>
            <w:tcW w:w="704" w:type="dxa"/>
            <w:vMerge/>
            <w:vAlign w:val="center"/>
          </w:tcPr>
          <w:p w14:paraId="6316295C" w14:textId="77777777" w:rsidR="007A6161" w:rsidRPr="00B85CF3" w:rsidRDefault="007A6161" w:rsidP="007A6161">
            <w:pPr>
              <w:pStyle w:val="af5"/>
            </w:pPr>
          </w:p>
        </w:tc>
      </w:tr>
      <w:tr w:rsidR="00B90F8A" w:rsidRPr="00B85CF3" w14:paraId="23AF7E0A" w14:textId="77777777" w:rsidTr="007A6161">
        <w:trPr>
          <w:trHeight w:val="374"/>
          <w:jc w:val="center"/>
        </w:trPr>
        <w:tc>
          <w:tcPr>
            <w:tcW w:w="539" w:type="dxa"/>
            <w:vMerge w:val="restart"/>
            <w:shd w:val="clear" w:color="auto" w:fill="auto"/>
            <w:noWrap/>
            <w:vAlign w:val="center"/>
          </w:tcPr>
          <w:p w14:paraId="71131918" w14:textId="2EDD898A" w:rsidR="00B90F8A" w:rsidRPr="00B85CF3" w:rsidRDefault="00B90F8A" w:rsidP="007A6161">
            <w:pPr>
              <w:pStyle w:val="af5"/>
            </w:pPr>
            <w:r w:rsidRPr="00B85CF3">
              <w:rPr>
                <w:rFonts w:hint="eastAsia"/>
              </w:rPr>
              <w:t>1</w:t>
            </w:r>
          </w:p>
        </w:tc>
        <w:tc>
          <w:tcPr>
            <w:tcW w:w="636" w:type="dxa"/>
            <w:vMerge w:val="restart"/>
            <w:shd w:val="clear" w:color="auto" w:fill="auto"/>
            <w:noWrap/>
            <w:vAlign w:val="center"/>
          </w:tcPr>
          <w:p w14:paraId="04B6A010" w14:textId="3483454C" w:rsidR="00B90F8A" w:rsidRPr="00B85CF3" w:rsidRDefault="00B90F8A" w:rsidP="007A6161">
            <w:pPr>
              <w:pStyle w:val="af5"/>
            </w:pPr>
            <w:r w:rsidRPr="00B85CF3">
              <w:t>2#</w:t>
            </w:r>
            <w:r w:rsidRPr="00B85CF3">
              <w:rPr>
                <w:rFonts w:hint="eastAsia"/>
              </w:rPr>
              <w:t>车间无组织</w:t>
            </w:r>
            <w:r w:rsidRPr="00B85CF3">
              <w:rPr>
                <w:rFonts w:hint="eastAsia"/>
              </w:rPr>
              <w:lastRenderedPageBreak/>
              <w:t>排放</w:t>
            </w:r>
          </w:p>
        </w:tc>
        <w:tc>
          <w:tcPr>
            <w:tcW w:w="541" w:type="dxa"/>
            <w:vMerge w:val="restart"/>
            <w:shd w:val="clear" w:color="auto" w:fill="auto"/>
            <w:noWrap/>
            <w:vAlign w:val="center"/>
          </w:tcPr>
          <w:p w14:paraId="6D27407B" w14:textId="1E0C41FA" w:rsidR="00B90F8A" w:rsidRPr="00B85CF3" w:rsidRDefault="00B90F8A" w:rsidP="007A6161">
            <w:pPr>
              <w:pStyle w:val="af5"/>
            </w:pPr>
            <w:r w:rsidRPr="00B85CF3">
              <w:lastRenderedPageBreak/>
              <w:t>生产</w:t>
            </w:r>
          </w:p>
        </w:tc>
        <w:tc>
          <w:tcPr>
            <w:tcW w:w="1125" w:type="dxa"/>
            <w:gridSpan w:val="2"/>
            <w:shd w:val="clear" w:color="auto" w:fill="auto"/>
            <w:noWrap/>
            <w:vAlign w:val="center"/>
          </w:tcPr>
          <w:p w14:paraId="15E19124" w14:textId="71B4D014" w:rsidR="00B90F8A" w:rsidRPr="00B85CF3" w:rsidRDefault="00B90F8A" w:rsidP="007A6161">
            <w:pPr>
              <w:pStyle w:val="af5"/>
            </w:pPr>
            <w:r w:rsidRPr="00B85CF3">
              <w:rPr>
                <w:rFonts w:hint="eastAsia"/>
              </w:rPr>
              <w:t>丙酮</w:t>
            </w:r>
          </w:p>
        </w:tc>
        <w:tc>
          <w:tcPr>
            <w:tcW w:w="1266" w:type="dxa"/>
            <w:vMerge w:val="restart"/>
            <w:shd w:val="clear" w:color="auto" w:fill="auto"/>
            <w:noWrap/>
            <w:vAlign w:val="center"/>
          </w:tcPr>
          <w:p w14:paraId="0989DFA2" w14:textId="6F34053E" w:rsidR="00B90F8A" w:rsidRPr="00B85CF3" w:rsidRDefault="00B90F8A" w:rsidP="007A6161">
            <w:pPr>
              <w:pStyle w:val="af5"/>
            </w:pPr>
            <w:r w:rsidRPr="00B85CF3">
              <w:t>生产过程中密闭操作、负压加料、</w:t>
            </w:r>
            <w:r w:rsidRPr="00B85CF3">
              <w:lastRenderedPageBreak/>
              <w:t>自动包装，严格控制无组织排放</w:t>
            </w:r>
          </w:p>
        </w:tc>
        <w:tc>
          <w:tcPr>
            <w:tcW w:w="2421" w:type="dxa"/>
            <w:vMerge w:val="restart"/>
            <w:shd w:val="clear" w:color="auto" w:fill="auto"/>
            <w:vAlign w:val="center"/>
          </w:tcPr>
          <w:p w14:paraId="0954FD42" w14:textId="5B52FA56" w:rsidR="00B90F8A" w:rsidRPr="00B85CF3" w:rsidRDefault="00B90F8A" w:rsidP="007A6161">
            <w:pPr>
              <w:pStyle w:val="af5"/>
            </w:pPr>
            <w:r w:rsidRPr="00B85CF3">
              <w:rPr>
                <w:rFonts w:hint="eastAsia"/>
              </w:rPr>
              <w:lastRenderedPageBreak/>
              <w:t>《四川省固定污染源大气挥发性有机物排放标准》（</w:t>
            </w:r>
            <w:r w:rsidRPr="00B85CF3">
              <w:rPr>
                <w:rFonts w:hint="eastAsia"/>
              </w:rPr>
              <w:t>DB51/2377-2017</w:t>
            </w:r>
          </w:p>
        </w:tc>
        <w:tc>
          <w:tcPr>
            <w:tcW w:w="1064" w:type="dxa"/>
            <w:gridSpan w:val="2"/>
            <w:shd w:val="clear" w:color="auto" w:fill="auto"/>
            <w:noWrap/>
            <w:vAlign w:val="center"/>
          </w:tcPr>
          <w:p w14:paraId="1C847152" w14:textId="2F489358" w:rsidR="00B90F8A" w:rsidRPr="00B85CF3" w:rsidRDefault="00B90F8A" w:rsidP="007A6161">
            <w:pPr>
              <w:pStyle w:val="af5"/>
            </w:pPr>
            <w:r w:rsidRPr="00B85CF3">
              <w:rPr>
                <w:rFonts w:hint="eastAsia"/>
              </w:rPr>
              <w:t>0.8</w:t>
            </w:r>
          </w:p>
        </w:tc>
        <w:tc>
          <w:tcPr>
            <w:tcW w:w="704" w:type="dxa"/>
            <w:shd w:val="clear" w:color="auto" w:fill="auto"/>
            <w:vAlign w:val="center"/>
          </w:tcPr>
          <w:p w14:paraId="1FFC0DF0" w14:textId="02E6BD7E" w:rsidR="00B90F8A" w:rsidRPr="00B85CF3" w:rsidRDefault="00B90F8A" w:rsidP="007A6161">
            <w:pPr>
              <w:pStyle w:val="af5"/>
            </w:pPr>
            <w:r w:rsidRPr="00B85CF3">
              <w:rPr>
                <w:szCs w:val="21"/>
              </w:rPr>
              <w:t>0.001</w:t>
            </w:r>
          </w:p>
        </w:tc>
      </w:tr>
      <w:tr w:rsidR="00B90F8A" w:rsidRPr="00B85CF3" w14:paraId="6D54D686" w14:textId="77777777" w:rsidTr="007A6161">
        <w:trPr>
          <w:trHeight w:val="374"/>
          <w:jc w:val="center"/>
        </w:trPr>
        <w:tc>
          <w:tcPr>
            <w:tcW w:w="539" w:type="dxa"/>
            <w:vMerge/>
            <w:shd w:val="clear" w:color="auto" w:fill="auto"/>
            <w:noWrap/>
            <w:vAlign w:val="center"/>
          </w:tcPr>
          <w:p w14:paraId="44DEC4C3" w14:textId="77777777" w:rsidR="00B90F8A" w:rsidRPr="00B85CF3" w:rsidRDefault="00B90F8A" w:rsidP="007A6161">
            <w:pPr>
              <w:pStyle w:val="af5"/>
            </w:pPr>
          </w:p>
        </w:tc>
        <w:tc>
          <w:tcPr>
            <w:tcW w:w="636" w:type="dxa"/>
            <w:vMerge/>
            <w:shd w:val="clear" w:color="auto" w:fill="auto"/>
            <w:noWrap/>
            <w:vAlign w:val="center"/>
          </w:tcPr>
          <w:p w14:paraId="312F596A" w14:textId="77777777" w:rsidR="00B90F8A" w:rsidRPr="00B85CF3" w:rsidRDefault="00B90F8A" w:rsidP="007A6161">
            <w:pPr>
              <w:pStyle w:val="af5"/>
            </w:pPr>
          </w:p>
        </w:tc>
        <w:tc>
          <w:tcPr>
            <w:tcW w:w="541" w:type="dxa"/>
            <w:vMerge/>
            <w:shd w:val="clear" w:color="auto" w:fill="auto"/>
            <w:noWrap/>
            <w:vAlign w:val="center"/>
          </w:tcPr>
          <w:p w14:paraId="0085F28E" w14:textId="77777777" w:rsidR="00B90F8A" w:rsidRPr="00B85CF3" w:rsidRDefault="00B90F8A" w:rsidP="007A6161">
            <w:pPr>
              <w:pStyle w:val="af5"/>
            </w:pPr>
          </w:p>
        </w:tc>
        <w:tc>
          <w:tcPr>
            <w:tcW w:w="1125" w:type="dxa"/>
            <w:gridSpan w:val="2"/>
            <w:shd w:val="clear" w:color="auto" w:fill="auto"/>
            <w:noWrap/>
            <w:vAlign w:val="center"/>
          </w:tcPr>
          <w:p w14:paraId="2DB6EA29" w14:textId="4441A126" w:rsidR="00B90F8A" w:rsidRPr="00B85CF3" w:rsidRDefault="00B90F8A" w:rsidP="007A6161">
            <w:pPr>
              <w:pStyle w:val="af5"/>
            </w:pPr>
            <w:r w:rsidRPr="00B85CF3">
              <w:rPr>
                <w:rFonts w:hint="eastAsia"/>
              </w:rPr>
              <w:t>VOCs</w:t>
            </w:r>
          </w:p>
        </w:tc>
        <w:tc>
          <w:tcPr>
            <w:tcW w:w="1266" w:type="dxa"/>
            <w:vMerge/>
            <w:shd w:val="clear" w:color="auto" w:fill="auto"/>
            <w:noWrap/>
            <w:vAlign w:val="center"/>
          </w:tcPr>
          <w:p w14:paraId="5D41DFB1" w14:textId="77777777" w:rsidR="00B90F8A" w:rsidRPr="00B85CF3" w:rsidRDefault="00B90F8A" w:rsidP="007A6161">
            <w:pPr>
              <w:pStyle w:val="af5"/>
            </w:pPr>
          </w:p>
        </w:tc>
        <w:tc>
          <w:tcPr>
            <w:tcW w:w="2421" w:type="dxa"/>
            <w:vMerge/>
            <w:shd w:val="clear" w:color="auto" w:fill="auto"/>
            <w:vAlign w:val="center"/>
          </w:tcPr>
          <w:p w14:paraId="432F6281" w14:textId="77777777" w:rsidR="00B90F8A" w:rsidRPr="00B85CF3" w:rsidRDefault="00B90F8A" w:rsidP="007A6161">
            <w:pPr>
              <w:pStyle w:val="af5"/>
            </w:pPr>
          </w:p>
        </w:tc>
        <w:tc>
          <w:tcPr>
            <w:tcW w:w="1064" w:type="dxa"/>
            <w:gridSpan w:val="2"/>
            <w:shd w:val="clear" w:color="auto" w:fill="auto"/>
            <w:noWrap/>
            <w:vAlign w:val="center"/>
          </w:tcPr>
          <w:p w14:paraId="0BE2BEE4" w14:textId="255E7DC7" w:rsidR="00B90F8A" w:rsidRPr="00B85CF3" w:rsidRDefault="00B90F8A" w:rsidP="007A6161">
            <w:pPr>
              <w:pStyle w:val="af5"/>
            </w:pPr>
            <w:r w:rsidRPr="00B85CF3">
              <w:rPr>
                <w:rFonts w:hint="eastAsia"/>
              </w:rPr>
              <w:t>2.0</w:t>
            </w:r>
          </w:p>
        </w:tc>
        <w:tc>
          <w:tcPr>
            <w:tcW w:w="704" w:type="dxa"/>
            <w:shd w:val="clear" w:color="auto" w:fill="auto"/>
            <w:vAlign w:val="center"/>
          </w:tcPr>
          <w:p w14:paraId="14C1E402" w14:textId="6ED2A49A" w:rsidR="00B90F8A" w:rsidRPr="00B85CF3" w:rsidRDefault="00B90F8A" w:rsidP="007A6161">
            <w:pPr>
              <w:pStyle w:val="af5"/>
            </w:pPr>
            <w:r w:rsidRPr="00B85CF3">
              <w:rPr>
                <w:szCs w:val="21"/>
              </w:rPr>
              <w:t>0.27</w:t>
            </w:r>
          </w:p>
        </w:tc>
      </w:tr>
      <w:tr w:rsidR="00B90F8A" w:rsidRPr="00B85CF3" w14:paraId="3990CDC8" w14:textId="77777777" w:rsidTr="007A6161">
        <w:trPr>
          <w:trHeight w:val="374"/>
          <w:jc w:val="center"/>
        </w:trPr>
        <w:tc>
          <w:tcPr>
            <w:tcW w:w="539" w:type="dxa"/>
            <w:vMerge/>
            <w:shd w:val="clear" w:color="auto" w:fill="auto"/>
            <w:noWrap/>
            <w:vAlign w:val="center"/>
          </w:tcPr>
          <w:p w14:paraId="38ECAA75" w14:textId="77777777" w:rsidR="00B90F8A" w:rsidRPr="00B85CF3" w:rsidRDefault="00B90F8A" w:rsidP="007A6161">
            <w:pPr>
              <w:pStyle w:val="af5"/>
            </w:pPr>
          </w:p>
        </w:tc>
        <w:tc>
          <w:tcPr>
            <w:tcW w:w="636" w:type="dxa"/>
            <w:vMerge/>
            <w:shd w:val="clear" w:color="auto" w:fill="auto"/>
            <w:noWrap/>
            <w:vAlign w:val="center"/>
          </w:tcPr>
          <w:p w14:paraId="6A541C66" w14:textId="77777777" w:rsidR="00B90F8A" w:rsidRPr="00B85CF3" w:rsidRDefault="00B90F8A" w:rsidP="007A6161">
            <w:pPr>
              <w:pStyle w:val="af5"/>
            </w:pPr>
          </w:p>
        </w:tc>
        <w:tc>
          <w:tcPr>
            <w:tcW w:w="541" w:type="dxa"/>
            <w:vMerge/>
            <w:shd w:val="clear" w:color="auto" w:fill="auto"/>
            <w:noWrap/>
            <w:vAlign w:val="center"/>
          </w:tcPr>
          <w:p w14:paraId="37D2635A" w14:textId="77777777" w:rsidR="00B90F8A" w:rsidRPr="00B85CF3" w:rsidRDefault="00B90F8A" w:rsidP="007A6161">
            <w:pPr>
              <w:pStyle w:val="af5"/>
            </w:pPr>
          </w:p>
        </w:tc>
        <w:tc>
          <w:tcPr>
            <w:tcW w:w="1125" w:type="dxa"/>
            <w:gridSpan w:val="2"/>
            <w:shd w:val="clear" w:color="auto" w:fill="auto"/>
            <w:noWrap/>
            <w:vAlign w:val="center"/>
          </w:tcPr>
          <w:p w14:paraId="1D3A358F" w14:textId="2DACE347" w:rsidR="00B90F8A" w:rsidRPr="00B85CF3" w:rsidRDefault="00B90F8A" w:rsidP="007A6161">
            <w:pPr>
              <w:pStyle w:val="af5"/>
            </w:pPr>
            <w:r w:rsidRPr="00B85CF3">
              <w:rPr>
                <w:rFonts w:hint="eastAsia"/>
              </w:rPr>
              <w:t>硫酸雾</w:t>
            </w:r>
          </w:p>
        </w:tc>
        <w:tc>
          <w:tcPr>
            <w:tcW w:w="1266" w:type="dxa"/>
            <w:vMerge/>
            <w:shd w:val="clear" w:color="auto" w:fill="auto"/>
            <w:noWrap/>
            <w:vAlign w:val="center"/>
          </w:tcPr>
          <w:p w14:paraId="5D257BD3" w14:textId="77777777" w:rsidR="00B90F8A" w:rsidRPr="00B85CF3" w:rsidRDefault="00B90F8A" w:rsidP="007A6161">
            <w:pPr>
              <w:pStyle w:val="af5"/>
            </w:pPr>
          </w:p>
        </w:tc>
        <w:tc>
          <w:tcPr>
            <w:tcW w:w="2421" w:type="dxa"/>
            <w:vMerge w:val="restart"/>
            <w:shd w:val="clear" w:color="auto" w:fill="auto"/>
            <w:vAlign w:val="center"/>
          </w:tcPr>
          <w:p w14:paraId="020C356F" w14:textId="607E1E3D" w:rsidR="00B90F8A" w:rsidRPr="00B85CF3" w:rsidRDefault="00B90F8A" w:rsidP="007A6161">
            <w:pPr>
              <w:pStyle w:val="af5"/>
            </w:pPr>
            <w:r w:rsidRPr="00B85CF3">
              <w:rPr>
                <w:rFonts w:hint="eastAsia"/>
              </w:rPr>
              <w:t>《大气污染物综合排放标准》（</w:t>
            </w:r>
            <w:r w:rsidRPr="00B85CF3">
              <w:rPr>
                <w:rFonts w:hint="eastAsia"/>
              </w:rPr>
              <w:t>GB16297-1996</w:t>
            </w:r>
            <w:r w:rsidRPr="00B85CF3">
              <w:rPr>
                <w:rFonts w:hint="eastAsia"/>
              </w:rPr>
              <w:t>）</w:t>
            </w:r>
          </w:p>
        </w:tc>
        <w:tc>
          <w:tcPr>
            <w:tcW w:w="1064" w:type="dxa"/>
            <w:gridSpan w:val="2"/>
            <w:shd w:val="clear" w:color="auto" w:fill="auto"/>
            <w:noWrap/>
            <w:vAlign w:val="center"/>
          </w:tcPr>
          <w:p w14:paraId="296A8664" w14:textId="70514898" w:rsidR="00B90F8A" w:rsidRPr="00B85CF3" w:rsidRDefault="00B90F8A" w:rsidP="007A6161">
            <w:pPr>
              <w:pStyle w:val="af5"/>
            </w:pPr>
            <w:r w:rsidRPr="00B85CF3">
              <w:rPr>
                <w:rFonts w:hint="eastAsia"/>
              </w:rPr>
              <w:t>1.2</w:t>
            </w:r>
          </w:p>
        </w:tc>
        <w:tc>
          <w:tcPr>
            <w:tcW w:w="704" w:type="dxa"/>
            <w:shd w:val="clear" w:color="auto" w:fill="auto"/>
            <w:vAlign w:val="center"/>
          </w:tcPr>
          <w:p w14:paraId="76B28477" w14:textId="7DD82F94" w:rsidR="00B90F8A" w:rsidRPr="00B85CF3" w:rsidRDefault="00B90F8A" w:rsidP="007A6161">
            <w:pPr>
              <w:pStyle w:val="af5"/>
            </w:pPr>
            <w:r w:rsidRPr="00B85CF3">
              <w:t>0.0003</w:t>
            </w:r>
          </w:p>
        </w:tc>
      </w:tr>
      <w:tr w:rsidR="00B90F8A" w:rsidRPr="00B85CF3" w14:paraId="6E95B851" w14:textId="77777777" w:rsidTr="007A6161">
        <w:trPr>
          <w:trHeight w:val="374"/>
          <w:jc w:val="center"/>
        </w:trPr>
        <w:tc>
          <w:tcPr>
            <w:tcW w:w="539" w:type="dxa"/>
            <w:vMerge/>
            <w:shd w:val="clear" w:color="auto" w:fill="auto"/>
            <w:noWrap/>
            <w:vAlign w:val="center"/>
          </w:tcPr>
          <w:p w14:paraId="061EFD6F" w14:textId="77777777" w:rsidR="00B90F8A" w:rsidRPr="00B85CF3" w:rsidRDefault="00B90F8A" w:rsidP="007A6161">
            <w:pPr>
              <w:pStyle w:val="af5"/>
            </w:pPr>
          </w:p>
        </w:tc>
        <w:tc>
          <w:tcPr>
            <w:tcW w:w="636" w:type="dxa"/>
            <w:vMerge/>
            <w:shd w:val="clear" w:color="auto" w:fill="auto"/>
            <w:noWrap/>
            <w:vAlign w:val="center"/>
          </w:tcPr>
          <w:p w14:paraId="6DED2BFE" w14:textId="77777777" w:rsidR="00B90F8A" w:rsidRPr="00B85CF3" w:rsidRDefault="00B90F8A" w:rsidP="007A6161">
            <w:pPr>
              <w:pStyle w:val="af5"/>
            </w:pPr>
          </w:p>
        </w:tc>
        <w:tc>
          <w:tcPr>
            <w:tcW w:w="541" w:type="dxa"/>
            <w:vMerge/>
            <w:shd w:val="clear" w:color="auto" w:fill="auto"/>
            <w:noWrap/>
            <w:vAlign w:val="center"/>
          </w:tcPr>
          <w:p w14:paraId="3EBD909B" w14:textId="77777777" w:rsidR="00B90F8A" w:rsidRPr="00B85CF3" w:rsidRDefault="00B90F8A" w:rsidP="007A6161">
            <w:pPr>
              <w:pStyle w:val="af5"/>
            </w:pPr>
          </w:p>
        </w:tc>
        <w:tc>
          <w:tcPr>
            <w:tcW w:w="1125" w:type="dxa"/>
            <w:gridSpan w:val="2"/>
            <w:shd w:val="clear" w:color="auto" w:fill="auto"/>
            <w:noWrap/>
            <w:vAlign w:val="center"/>
          </w:tcPr>
          <w:p w14:paraId="0961625A" w14:textId="52FDCB47" w:rsidR="00B90F8A" w:rsidRPr="00B85CF3" w:rsidRDefault="00B90F8A" w:rsidP="007A6161">
            <w:pPr>
              <w:pStyle w:val="af5"/>
            </w:pPr>
            <w:r w:rsidRPr="00B85CF3">
              <w:rPr>
                <w:rFonts w:hint="eastAsia"/>
              </w:rPr>
              <w:t>颗粒物</w:t>
            </w:r>
          </w:p>
        </w:tc>
        <w:tc>
          <w:tcPr>
            <w:tcW w:w="1266" w:type="dxa"/>
            <w:vMerge/>
            <w:shd w:val="clear" w:color="auto" w:fill="auto"/>
            <w:noWrap/>
            <w:vAlign w:val="center"/>
          </w:tcPr>
          <w:p w14:paraId="7806DA94" w14:textId="77777777" w:rsidR="00B90F8A" w:rsidRPr="00B85CF3" w:rsidRDefault="00B90F8A" w:rsidP="007A6161">
            <w:pPr>
              <w:pStyle w:val="af5"/>
            </w:pPr>
          </w:p>
        </w:tc>
        <w:tc>
          <w:tcPr>
            <w:tcW w:w="2421" w:type="dxa"/>
            <w:vMerge/>
            <w:shd w:val="clear" w:color="auto" w:fill="auto"/>
            <w:vAlign w:val="center"/>
          </w:tcPr>
          <w:p w14:paraId="39FC4F56" w14:textId="77777777" w:rsidR="00B90F8A" w:rsidRPr="00B85CF3" w:rsidRDefault="00B90F8A" w:rsidP="007A6161">
            <w:pPr>
              <w:pStyle w:val="af5"/>
            </w:pPr>
          </w:p>
        </w:tc>
        <w:tc>
          <w:tcPr>
            <w:tcW w:w="1064" w:type="dxa"/>
            <w:gridSpan w:val="2"/>
            <w:shd w:val="clear" w:color="auto" w:fill="auto"/>
            <w:noWrap/>
            <w:vAlign w:val="center"/>
          </w:tcPr>
          <w:p w14:paraId="1F7C5B8E" w14:textId="6655BE50" w:rsidR="00B90F8A" w:rsidRPr="00B85CF3" w:rsidRDefault="00B90F8A" w:rsidP="007A6161">
            <w:pPr>
              <w:pStyle w:val="af5"/>
            </w:pPr>
            <w:r w:rsidRPr="00B85CF3">
              <w:rPr>
                <w:rFonts w:hint="eastAsia"/>
              </w:rPr>
              <w:t>1.0</w:t>
            </w:r>
          </w:p>
        </w:tc>
        <w:tc>
          <w:tcPr>
            <w:tcW w:w="704" w:type="dxa"/>
            <w:shd w:val="clear" w:color="auto" w:fill="auto"/>
            <w:vAlign w:val="center"/>
          </w:tcPr>
          <w:p w14:paraId="00D10ABD" w14:textId="68A7C404" w:rsidR="00B90F8A" w:rsidRPr="00B85CF3" w:rsidRDefault="00B90F8A" w:rsidP="007A6161">
            <w:pPr>
              <w:pStyle w:val="af5"/>
            </w:pPr>
            <w:r w:rsidRPr="00B85CF3">
              <w:t>0.113</w:t>
            </w:r>
          </w:p>
        </w:tc>
      </w:tr>
      <w:tr w:rsidR="00B90F8A" w:rsidRPr="00B85CF3" w14:paraId="6E2092ED" w14:textId="77777777" w:rsidTr="007A6161">
        <w:trPr>
          <w:trHeight w:val="374"/>
          <w:jc w:val="center"/>
        </w:trPr>
        <w:tc>
          <w:tcPr>
            <w:tcW w:w="539" w:type="dxa"/>
            <w:shd w:val="clear" w:color="auto" w:fill="auto"/>
            <w:noWrap/>
            <w:vAlign w:val="center"/>
          </w:tcPr>
          <w:p w14:paraId="02BCDF67" w14:textId="222245C7" w:rsidR="00B90F8A" w:rsidRPr="00B85CF3" w:rsidRDefault="00B90F8A" w:rsidP="007A6161">
            <w:pPr>
              <w:pStyle w:val="af5"/>
            </w:pPr>
            <w:r w:rsidRPr="00B85CF3">
              <w:rPr>
                <w:rFonts w:hint="eastAsia"/>
              </w:rPr>
              <w:t>2</w:t>
            </w:r>
          </w:p>
        </w:tc>
        <w:tc>
          <w:tcPr>
            <w:tcW w:w="636" w:type="dxa"/>
            <w:shd w:val="clear" w:color="auto" w:fill="auto"/>
            <w:noWrap/>
            <w:vAlign w:val="center"/>
          </w:tcPr>
          <w:p w14:paraId="22D32380" w14:textId="7C354197" w:rsidR="00B90F8A" w:rsidRPr="00B85CF3" w:rsidRDefault="00B90F8A" w:rsidP="007A6161">
            <w:pPr>
              <w:pStyle w:val="af5"/>
            </w:pPr>
            <w:r w:rsidRPr="00B85CF3">
              <w:rPr>
                <w:rFonts w:hint="eastAsia"/>
              </w:rPr>
              <w:t>3#</w:t>
            </w:r>
            <w:r w:rsidRPr="00B85CF3">
              <w:rPr>
                <w:rFonts w:hint="eastAsia"/>
              </w:rPr>
              <w:t>车间无组织排放</w:t>
            </w:r>
          </w:p>
        </w:tc>
        <w:tc>
          <w:tcPr>
            <w:tcW w:w="541" w:type="dxa"/>
            <w:shd w:val="clear" w:color="auto" w:fill="auto"/>
            <w:noWrap/>
            <w:vAlign w:val="center"/>
          </w:tcPr>
          <w:p w14:paraId="19059802" w14:textId="4BF2428F" w:rsidR="00B90F8A" w:rsidRPr="00B85CF3" w:rsidRDefault="00B90F8A" w:rsidP="007A6161">
            <w:pPr>
              <w:pStyle w:val="af5"/>
            </w:pPr>
            <w:r w:rsidRPr="00B85CF3">
              <w:t>生产</w:t>
            </w:r>
          </w:p>
        </w:tc>
        <w:tc>
          <w:tcPr>
            <w:tcW w:w="1125" w:type="dxa"/>
            <w:gridSpan w:val="2"/>
            <w:shd w:val="clear" w:color="auto" w:fill="auto"/>
            <w:noWrap/>
            <w:vAlign w:val="center"/>
          </w:tcPr>
          <w:p w14:paraId="06A5392E" w14:textId="025DC3C8" w:rsidR="00B90F8A" w:rsidRPr="00B85CF3" w:rsidRDefault="00B90F8A" w:rsidP="007A6161">
            <w:pPr>
              <w:pStyle w:val="af5"/>
            </w:pPr>
            <w:r w:rsidRPr="00B85CF3">
              <w:rPr>
                <w:rFonts w:hint="eastAsia"/>
              </w:rPr>
              <w:t>颗粒物</w:t>
            </w:r>
          </w:p>
        </w:tc>
        <w:tc>
          <w:tcPr>
            <w:tcW w:w="1266" w:type="dxa"/>
            <w:vMerge/>
            <w:shd w:val="clear" w:color="auto" w:fill="auto"/>
            <w:noWrap/>
            <w:vAlign w:val="center"/>
          </w:tcPr>
          <w:p w14:paraId="0B8F52E2" w14:textId="77777777" w:rsidR="00B90F8A" w:rsidRPr="00B85CF3" w:rsidRDefault="00B90F8A" w:rsidP="007A6161">
            <w:pPr>
              <w:pStyle w:val="af5"/>
            </w:pPr>
          </w:p>
        </w:tc>
        <w:tc>
          <w:tcPr>
            <w:tcW w:w="2421" w:type="dxa"/>
            <w:shd w:val="clear" w:color="auto" w:fill="auto"/>
            <w:vAlign w:val="center"/>
          </w:tcPr>
          <w:p w14:paraId="146B7249" w14:textId="30A68E61" w:rsidR="00B90F8A" w:rsidRPr="00B85CF3" w:rsidRDefault="00B90F8A" w:rsidP="007A6161">
            <w:pPr>
              <w:pStyle w:val="af5"/>
            </w:pPr>
            <w:r w:rsidRPr="00B85CF3">
              <w:rPr>
                <w:rFonts w:hint="eastAsia"/>
              </w:rPr>
              <w:t>《大气污染物综合排放标准》（</w:t>
            </w:r>
            <w:r w:rsidRPr="00B85CF3">
              <w:rPr>
                <w:rFonts w:hint="eastAsia"/>
              </w:rPr>
              <w:t>GB16297-1996</w:t>
            </w:r>
            <w:r w:rsidRPr="00B85CF3">
              <w:rPr>
                <w:rFonts w:hint="eastAsia"/>
              </w:rPr>
              <w:t>）</w:t>
            </w:r>
          </w:p>
        </w:tc>
        <w:tc>
          <w:tcPr>
            <w:tcW w:w="1064" w:type="dxa"/>
            <w:gridSpan w:val="2"/>
            <w:shd w:val="clear" w:color="auto" w:fill="auto"/>
            <w:noWrap/>
            <w:vAlign w:val="center"/>
          </w:tcPr>
          <w:p w14:paraId="790C0740" w14:textId="03C98DD4" w:rsidR="00B90F8A" w:rsidRPr="00B85CF3" w:rsidRDefault="00B90F8A" w:rsidP="007A6161">
            <w:pPr>
              <w:pStyle w:val="af5"/>
            </w:pPr>
            <w:r w:rsidRPr="00B85CF3">
              <w:rPr>
                <w:rFonts w:hint="eastAsia"/>
              </w:rPr>
              <w:t>1.0</w:t>
            </w:r>
          </w:p>
        </w:tc>
        <w:tc>
          <w:tcPr>
            <w:tcW w:w="704" w:type="dxa"/>
            <w:shd w:val="clear" w:color="auto" w:fill="auto"/>
            <w:vAlign w:val="center"/>
          </w:tcPr>
          <w:p w14:paraId="5D7F0CF2" w14:textId="41539C21" w:rsidR="00B90F8A" w:rsidRPr="00B85CF3" w:rsidRDefault="00B90F8A" w:rsidP="007A6161">
            <w:pPr>
              <w:pStyle w:val="af5"/>
            </w:pPr>
            <w:r w:rsidRPr="00B85CF3">
              <w:t>0.101</w:t>
            </w:r>
          </w:p>
        </w:tc>
      </w:tr>
      <w:tr w:rsidR="00B90F8A" w:rsidRPr="00B85CF3" w14:paraId="75FA5FB7" w14:textId="77777777" w:rsidTr="007A6161">
        <w:trPr>
          <w:trHeight w:val="374"/>
          <w:jc w:val="center"/>
        </w:trPr>
        <w:tc>
          <w:tcPr>
            <w:tcW w:w="539" w:type="dxa"/>
            <w:vMerge w:val="restart"/>
            <w:shd w:val="clear" w:color="auto" w:fill="auto"/>
            <w:noWrap/>
            <w:vAlign w:val="center"/>
          </w:tcPr>
          <w:p w14:paraId="6302B986" w14:textId="466313A4" w:rsidR="00B90F8A" w:rsidRPr="00B85CF3" w:rsidRDefault="00B90F8A" w:rsidP="007A6161">
            <w:pPr>
              <w:pStyle w:val="af5"/>
            </w:pPr>
            <w:r w:rsidRPr="00B85CF3">
              <w:rPr>
                <w:rFonts w:hint="eastAsia"/>
              </w:rPr>
              <w:t>3</w:t>
            </w:r>
          </w:p>
        </w:tc>
        <w:tc>
          <w:tcPr>
            <w:tcW w:w="636" w:type="dxa"/>
            <w:vMerge w:val="restart"/>
            <w:shd w:val="clear" w:color="auto" w:fill="auto"/>
            <w:noWrap/>
            <w:vAlign w:val="center"/>
          </w:tcPr>
          <w:p w14:paraId="7A942278" w14:textId="1B881D6F" w:rsidR="00B90F8A" w:rsidRPr="00B85CF3" w:rsidRDefault="00B90F8A" w:rsidP="007A6161">
            <w:pPr>
              <w:pStyle w:val="af5"/>
            </w:pPr>
            <w:r w:rsidRPr="00B85CF3">
              <w:rPr>
                <w:rFonts w:hint="eastAsia"/>
              </w:rPr>
              <w:t>4#</w:t>
            </w:r>
            <w:r w:rsidRPr="00B85CF3">
              <w:rPr>
                <w:rFonts w:hint="eastAsia"/>
              </w:rPr>
              <w:t>车间无组织排放</w:t>
            </w:r>
          </w:p>
        </w:tc>
        <w:tc>
          <w:tcPr>
            <w:tcW w:w="541" w:type="dxa"/>
            <w:vMerge w:val="restart"/>
            <w:shd w:val="clear" w:color="auto" w:fill="auto"/>
            <w:noWrap/>
            <w:vAlign w:val="center"/>
          </w:tcPr>
          <w:p w14:paraId="1FFB4FCE" w14:textId="1ADCC83F" w:rsidR="00B90F8A" w:rsidRPr="00B85CF3" w:rsidRDefault="00B90F8A" w:rsidP="007A6161">
            <w:pPr>
              <w:pStyle w:val="af5"/>
            </w:pPr>
            <w:r w:rsidRPr="00B85CF3">
              <w:t>生产</w:t>
            </w:r>
          </w:p>
        </w:tc>
        <w:tc>
          <w:tcPr>
            <w:tcW w:w="1125" w:type="dxa"/>
            <w:gridSpan w:val="2"/>
            <w:shd w:val="clear" w:color="auto" w:fill="auto"/>
            <w:noWrap/>
            <w:vAlign w:val="center"/>
          </w:tcPr>
          <w:p w14:paraId="07314F35" w14:textId="35873E1F" w:rsidR="00B90F8A" w:rsidRPr="00B85CF3" w:rsidRDefault="00B90F8A" w:rsidP="007A6161">
            <w:pPr>
              <w:pStyle w:val="af5"/>
            </w:pPr>
            <w:r w:rsidRPr="00B85CF3">
              <w:rPr>
                <w:rFonts w:hint="eastAsia"/>
              </w:rPr>
              <w:t>乙酸乙酯</w:t>
            </w:r>
          </w:p>
        </w:tc>
        <w:tc>
          <w:tcPr>
            <w:tcW w:w="1266" w:type="dxa"/>
            <w:vMerge/>
            <w:shd w:val="clear" w:color="auto" w:fill="auto"/>
            <w:noWrap/>
            <w:vAlign w:val="center"/>
          </w:tcPr>
          <w:p w14:paraId="09B84EAB" w14:textId="77777777" w:rsidR="00B90F8A" w:rsidRPr="00B85CF3" w:rsidRDefault="00B90F8A" w:rsidP="007A6161">
            <w:pPr>
              <w:pStyle w:val="af5"/>
            </w:pPr>
          </w:p>
        </w:tc>
        <w:tc>
          <w:tcPr>
            <w:tcW w:w="2421" w:type="dxa"/>
            <w:vMerge w:val="restart"/>
            <w:shd w:val="clear" w:color="auto" w:fill="auto"/>
            <w:vAlign w:val="center"/>
          </w:tcPr>
          <w:p w14:paraId="7EAEA240" w14:textId="58BD9A90" w:rsidR="00B90F8A" w:rsidRPr="00B85CF3" w:rsidRDefault="00B90F8A" w:rsidP="007A6161">
            <w:pPr>
              <w:pStyle w:val="af5"/>
            </w:pPr>
            <w:r w:rsidRPr="00B85CF3">
              <w:rPr>
                <w:rFonts w:hint="eastAsia"/>
              </w:rPr>
              <w:t>《四川省固定污染源大气挥发性有机物排放标准》（</w:t>
            </w:r>
            <w:r w:rsidRPr="00B85CF3">
              <w:rPr>
                <w:rFonts w:hint="eastAsia"/>
              </w:rPr>
              <w:t>DB51/2377-2017</w:t>
            </w:r>
          </w:p>
        </w:tc>
        <w:tc>
          <w:tcPr>
            <w:tcW w:w="1064" w:type="dxa"/>
            <w:gridSpan w:val="2"/>
            <w:shd w:val="clear" w:color="auto" w:fill="auto"/>
            <w:noWrap/>
            <w:vAlign w:val="center"/>
          </w:tcPr>
          <w:p w14:paraId="0C9370EE" w14:textId="208F4F8E" w:rsidR="00B90F8A" w:rsidRPr="00B85CF3" w:rsidRDefault="00B90F8A" w:rsidP="007A6161">
            <w:pPr>
              <w:pStyle w:val="af5"/>
            </w:pPr>
            <w:r w:rsidRPr="00B85CF3">
              <w:rPr>
                <w:rFonts w:hint="eastAsia"/>
              </w:rPr>
              <w:t>1.0</w:t>
            </w:r>
          </w:p>
        </w:tc>
        <w:tc>
          <w:tcPr>
            <w:tcW w:w="704" w:type="dxa"/>
            <w:shd w:val="clear" w:color="auto" w:fill="auto"/>
            <w:vAlign w:val="center"/>
          </w:tcPr>
          <w:p w14:paraId="0F6021B9" w14:textId="6661BF60" w:rsidR="00B90F8A" w:rsidRPr="00B85CF3" w:rsidRDefault="00B90F8A" w:rsidP="007A6161">
            <w:pPr>
              <w:pStyle w:val="af5"/>
            </w:pPr>
            <w:r w:rsidRPr="00B85CF3">
              <w:t>0.01</w:t>
            </w:r>
          </w:p>
        </w:tc>
      </w:tr>
      <w:tr w:rsidR="00B90F8A" w:rsidRPr="00B85CF3" w14:paraId="678836E7" w14:textId="77777777" w:rsidTr="007A6161">
        <w:trPr>
          <w:trHeight w:val="374"/>
          <w:jc w:val="center"/>
        </w:trPr>
        <w:tc>
          <w:tcPr>
            <w:tcW w:w="539" w:type="dxa"/>
            <w:vMerge/>
            <w:shd w:val="clear" w:color="auto" w:fill="auto"/>
            <w:noWrap/>
            <w:vAlign w:val="center"/>
          </w:tcPr>
          <w:p w14:paraId="66C748E4" w14:textId="77777777" w:rsidR="00B90F8A" w:rsidRPr="00B85CF3" w:rsidRDefault="00B90F8A" w:rsidP="007A6161">
            <w:pPr>
              <w:pStyle w:val="af5"/>
            </w:pPr>
          </w:p>
        </w:tc>
        <w:tc>
          <w:tcPr>
            <w:tcW w:w="636" w:type="dxa"/>
            <w:vMerge/>
            <w:shd w:val="clear" w:color="auto" w:fill="auto"/>
            <w:noWrap/>
            <w:vAlign w:val="center"/>
          </w:tcPr>
          <w:p w14:paraId="06444878" w14:textId="77777777" w:rsidR="00B90F8A" w:rsidRPr="00B85CF3" w:rsidRDefault="00B90F8A" w:rsidP="007A6161">
            <w:pPr>
              <w:pStyle w:val="af5"/>
            </w:pPr>
          </w:p>
        </w:tc>
        <w:tc>
          <w:tcPr>
            <w:tcW w:w="541" w:type="dxa"/>
            <w:vMerge/>
            <w:shd w:val="clear" w:color="auto" w:fill="auto"/>
            <w:noWrap/>
            <w:vAlign w:val="center"/>
          </w:tcPr>
          <w:p w14:paraId="049CDDD1" w14:textId="77777777" w:rsidR="00B90F8A" w:rsidRPr="00B85CF3" w:rsidRDefault="00B90F8A" w:rsidP="007A6161">
            <w:pPr>
              <w:pStyle w:val="af5"/>
            </w:pPr>
          </w:p>
        </w:tc>
        <w:tc>
          <w:tcPr>
            <w:tcW w:w="1125" w:type="dxa"/>
            <w:gridSpan w:val="2"/>
            <w:shd w:val="clear" w:color="auto" w:fill="auto"/>
            <w:noWrap/>
            <w:vAlign w:val="center"/>
          </w:tcPr>
          <w:p w14:paraId="10F65393" w14:textId="772458CA" w:rsidR="00B90F8A" w:rsidRPr="00B85CF3" w:rsidRDefault="00B90F8A" w:rsidP="007A6161">
            <w:pPr>
              <w:pStyle w:val="af5"/>
            </w:pPr>
            <w:r w:rsidRPr="00B85CF3">
              <w:t>VOCs</w:t>
            </w:r>
          </w:p>
        </w:tc>
        <w:tc>
          <w:tcPr>
            <w:tcW w:w="1266" w:type="dxa"/>
            <w:vMerge/>
            <w:shd w:val="clear" w:color="auto" w:fill="auto"/>
            <w:noWrap/>
            <w:vAlign w:val="center"/>
          </w:tcPr>
          <w:p w14:paraId="54F0EE2A" w14:textId="77777777" w:rsidR="00B90F8A" w:rsidRPr="00B85CF3" w:rsidRDefault="00B90F8A" w:rsidP="007A6161">
            <w:pPr>
              <w:pStyle w:val="af5"/>
            </w:pPr>
          </w:p>
        </w:tc>
        <w:tc>
          <w:tcPr>
            <w:tcW w:w="2421" w:type="dxa"/>
            <w:vMerge/>
            <w:shd w:val="clear" w:color="auto" w:fill="auto"/>
            <w:vAlign w:val="center"/>
          </w:tcPr>
          <w:p w14:paraId="39EDB134" w14:textId="77777777" w:rsidR="00B90F8A" w:rsidRPr="00B85CF3" w:rsidRDefault="00B90F8A" w:rsidP="007A6161">
            <w:pPr>
              <w:pStyle w:val="af5"/>
            </w:pPr>
          </w:p>
        </w:tc>
        <w:tc>
          <w:tcPr>
            <w:tcW w:w="1064" w:type="dxa"/>
            <w:gridSpan w:val="2"/>
            <w:shd w:val="clear" w:color="auto" w:fill="auto"/>
            <w:noWrap/>
            <w:vAlign w:val="center"/>
          </w:tcPr>
          <w:p w14:paraId="6EB3D99A" w14:textId="2EB6BB0D" w:rsidR="00B90F8A" w:rsidRPr="00B85CF3" w:rsidRDefault="00B90F8A" w:rsidP="007A6161">
            <w:pPr>
              <w:pStyle w:val="af5"/>
            </w:pPr>
            <w:r w:rsidRPr="00B85CF3">
              <w:rPr>
                <w:rFonts w:hint="eastAsia"/>
              </w:rPr>
              <w:t>2.0</w:t>
            </w:r>
          </w:p>
        </w:tc>
        <w:tc>
          <w:tcPr>
            <w:tcW w:w="704" w:type="dxa"/>
            <w:shd w:val="clear" w:color="auto" w:fill="auto"/>
            <w:vAlign w:val="center"/>
          </w:tcPr>
          <w:p w14:paraId="04AFCE41" w14:textId="5EE946F3" w:rsidR="00B90F8A" w:rsidRPr="00B85CF3" w:rsidRDefault="00B90F8A" w:rsidP="007A6161">
            <w:pPr>
              <w:pStyle w:val="af5"/>
            </w:pPr>
            <w:r w:rsidRPr="00B85CF3">
              <w:t>0.0623</w:t>
            </w:r>
          </w:p>
        </w:tc>
      </w:tr>
      <w:tr w:rsidR="00B90F8A" w:rsidRPr="00B85CF3" w14:paraId="7C52C8C5" w14:textId="77777777" w:rsidTr="007A6161">
        <w:trPr>
          <w:trHeight w:val="374"/>
          <w:jc w:val="center"/>
        </w:trPr>
        <w:tc>
          <w:tcPr>
            <w:tcW w:w="539" w:type="dxa"/>
            <w:vMerge/>
            <w:shd w:val="clear" w:color="auto" w:fill="auto"/>
            <w:noWrap/>
            <w:vAlign w:val="center"/>
          </w:tcPr>
          <w:p w14:paraId="610DFC51" w14:textId="77777777" w:rsidR="00B90F8A" w:rsidRPr="00B85CF3" w:rsidRDefault="00B90F8A" w:rsidP="00B90F8A">
            <w:pPr>
              <w:pStyle w:val="af5"/>
            </w:pPr>
          </w:p>
        </w:tc>
        <w:tc>
          <w:tcPr>
            <w:tcW w:w="636" w:type="dxa"/>
            <w:vMerge/>
            <w:shd w:val="clear" w:color="auto" w:fill="auto"/>
            <w:noWrap/>
            <w:vAlign w:val="center"/>
          </w:tcPr>
          <w:p w14:paraId="70958704" w14:textId="77777777" w:rsidR="00B90F8A" w:rsidRPr="00B85CF3" w:rsidRDefault="00B90F8A" w:rsidP="00B90F8A">
            <w:pPr>
              <w:pStyle w:val="af5"/>
            </w:pPr>
          </w:p>
        </w:tc>
        <w:tc>
          <w:tcPr>
            <w:tcW w:w="541" w:type="dxa"/>
            <w:vMerge/>
            <w:shd w:val="clear" w:color="auto" w:fill="auto"/>
            <w:noWrap/>
            <w:vAlign w:val="center"/>
          </w:tcPr>
          <w:p w14:paraId="33698B41" w14:textId="77777777" w:rsidR="00B90F8A" w:rsidRPr="00B85CF3" w:rsidRDefault="00B90F8A" w:rsidP="00B90F8A">
            <w:pPr>
              <w:pStyle w:val="af5"/>
            </w:pPr>
          </w:p>
        </w:tc>
        <w:tc>
          <w:tcPr>
            <w:tcW w:w="1125" w:type="dxa"/>
            <w:gridSpan w:val="2"/>
            <w:shd w:val="clear" w:color="auto" w:fill="auto"/>
            <w:noWrap/>
            <w:vAlign w:val="center"/>
          </w:tcPr>
          <w:p w14:paraId="73101E8B" w14:textId="2E2D4828" w:rsidR="00B90F8A" w:rsidRPr="00B85CF3" w:rsidRDefault="00B90F8A" w:rsidP="00B90F8A">
            <w:pPr>
              <w:pStyle w:val="af5"/>
            </w:pPr>
            <w:r w:rsidRPr="00B85CF3">
              <w:rPr>
                <w:rFonts w:hint="eastAsia"/>
              </w:rPr>
              <w:t>氨</w:t>
            </w:r>
          </w:p>
        </w:tc>
        <w:tc>
          <w:tcPr>
            <w:tcW w:w="1266" w:type="dxa"/>
            <w:vMerge/>
            <w:shd w:val="clear" w:color="auto" w:fill="auto"/>
            <w:noWrap/>
            <w:vAlign w:val="center"/>
          </w:tcPr>
          <w:p w14:paraId="4C70A3D8" w14:textId="77777777" w:rsidR="00B90F8A" w:rsidRPr="00B85CF3" w:rsidRDefault="00B90F8A" w:rsidP="00B90F8A">
            <w:pPr>
              <w:pStyle w:val="af5"/>
            </w:pPr>
          </w:p>
        </w:tc>
        <w:tc>
          <w:tcPr>
            <w:tcW w:w="2421" w:type="dxa"/>
            <w:shd w:val="clear" w:color="auto" w:fill="auto"/>
            <w:vAlign w:val="center"/>
          </w:tcPr>
          <w:p w14:paraId="184A7E4C" w14:textId="33025A8F" w:rsidR="00B90F8A" w:rsidRPr="00B85CF3" w:rsidRDefault="00B90F8A" w:rsidP="00B90F8A">
            <w:pPr>
              <w:pStyle w:val="af5"/>
            </w:pPr>
            <w:r w:rsidRPr="00B85CF3">
              <w:rPr>
                <w:rFonts w:hint="eastAsia"/>
              </w:rPr>
              <w:t>《恶臭污染物排放标准》（</w:t>
            </w:r>
            <w:r w:rsidRPr="00B85CF3">
              <w:rPr>
                <w:rFonts w:hint="eastAsia"/>
              </w:rPr>
              <w:t>GB14554-93</w:t>
            </w:r>
            <w:r w:rsidRPr="00B85CF3">
              <w:rPr>
                <w:rFonts w:hint="eastAsia"/>
              </w:rPr>
              <w:t>）</w:t>
            </w:r>
          </w:p>
        </w:tc>
        <w:tc>
          <w:tcPr>
            <w:tcW w:w="1064" w:type="dxa"/>
            <w:gridSpan w:val="2"/>
            <w:shd w:val="clear" w:color="auto" w:fill="auto"/>
            <w:noWrap/>
            <w:vAlign w:val="center"/>
          </w:tcPr>
          <w:p w14:paraId="7CDBE181" w14:textId="7C58E0E9" w:rsidR="00B90F8A" w:rsidRPr="00B85CF3" w:rsidRDefault="00B90F8A" w:rsidP="00B90F8A">
            <w:pPr>
              <w:pStyle w:val="af5"/>
            </w:pPr>
            <w:r w:rsidRPr="00B85CF3">
              <w:t>1.5</w:t>
            </w:r>
          </w:p>
        </w:tc>
        <w:tc>
          <w:tcPr>
            <w:tcW w:w="704" w:type="dxa"/>
            <w:shd w:val="clear" w:color="auto" w:fill="auto"/>
            <w:vAlign w:val="center"/>
          </w:tcPr>
          <w:p w14:paraId="1A66FF09" w14:textId="7024D940" w:rsidR="00B90F8A" w:rsidRPr="00B85CF3" w:rsidRDefault="00B90F8A" w:rsidP="00B90F8A">
            <w:pPr>
              <w:pStyle w:val="af5"/>
            </w:pPr>
            <w:r w:rsidRPr="00B85CF3">
              <w:t>0.0004</w:t>
            </w:r>
          </w:p>
        </w:tc>
      </w:tr>
      <w:tr w:rsidR="00B90F8A" w:rsidRPr="00B85CF3" w14:paraId="464EE999" w14:textId="77777777" w:rsidTr="007A6161">
        <w:trPr>
          <w:trHeight w:val="374"/>
          <w:jc w:val="center"/>
        </w:trPr>
        <w:tc>
          <w:tcPr>
            <w:tcW w:w="539" w:type="dxa"/>
            <w:vMerge/>
            <w:shd w:val="clear" w:color="auto" w:fill="auto"/>
            <w:noWrap/>
            <w:vAlign w:val="center"/>
          </w:tcPr>
          <w:p w14:paraId="2DB22B18" w14:textId="77777777" w:rsidR="00B90F8A" w:rsidRPr="00B85CF3" w:rsidRDefault="00B90F8A" w:rsidP="00B90F8A">
            <w:pPr>
              <w:pStyle w:val="af5"/>
            </w:pPr>
          </w:p>
        </w:tc>
        <w:tc>
          <w:tcPr>
            <w:tcW w:w="636" w:type="dxa"/>
            <w:vMerge/>
            <w:shd w:val="clear" w:color="auto" w:fill="auto"/>
            <w:noWrap/>
            <w:vAlign w:val="center"/>
          </w:tcPr>
          <w:p w14:paraId="272C1023" w14:textId="77777777" w:rsidR="00B90F8A" w:rsidRPr="00B85CF3" w:rsidRDefault="00B90F8A" w:rsidP="00B90F8A">
            <w:pPr>
              <w:pStyle w:val="af5"/>
            </w:pPr>
          </w:p>
        </w:tc>
        <w:tc>
          <w:tcPr>
            <w:tcW w:w="541" w:type="dxa"/>
            <w:vMerge/>
            <w:shd w:val="clear" w:color="auto" w:fill="auto"/>
            <w:noWrap/>
            <w:vAlign w:val="center"/>
          </w:tcPr>
          <w:p w14:paraId="6073CF14" w14:textId="77777777" w:rsidR="00B90F8A" w:rsidRPr="00B85CF3" w:rsidRDefault="00B90F8A" w:rsidP="00B90F8A">
            <w:pPr>
              <w:pStyle w:val="af5"/>
            </w:pPr>
          </w:p>
        </w:tc>
        <w:tc>
          <w:tcPr>
            <w:tcW w:w="1125" w:type="dxa"/>
            <w:gridSpan w:val="2"/>
            <w:shd w:val="clear" w:color="auto" w:fill="auto"/>
            <w:noWrap/>
            <w:vAlign w:val="center"/>
          </w:tcPr>
          <w:p w14:paraId="55DC0D3A" w14:textId="07A09B1B" w:rsidR="00B90F8A" w:rsidRPr="00B85CF3" w:rsidRDefault="00B90F8A" w:rsidP="00B90F8A">
            <w:pPr>
              <w:pStyle w:val="af5"/>
            </w:pPr>
            <w:r w:rsidRPr="00B85CF3">
              <w:rPr>
                <w:rFonts w:hint="eastAsia"/>
              </w:rPr>
              <w:t>甲醇</w:t>
            </w:r>
          </w:p>
        </w:tc>
        <w:tc>
          <w:tcPr>
            <w:tcW w:w="1266" w:type="dxa"/>
            <w:vMerge/>
            <w:shd w:val="clear" w:color="auto" w:fill="auto"/>
            <w:noWrap/>
            <w:vAlign w:val="center"/>
          </w:tcPr>
          <w:p w14:paraId="75F4578A" w14:textId="77777777" w:rsidR="00B90F8A" w:rsidRPr="00B85CF3" w:rsidRDefault="00B90F8A" w:rsidP="00B90F8A">
            <w:pPr>
              <w:pStyle w:val="af5"/>
            </w:pPr>
          </w:p>
        </w:tc>
        <w:tc>
          <w:tcPr>
            <w:tcW w:w="2421" w:type="dxa"/>
            <w:vMerge w:val="restart"/>
            <w:shd w:val="clear" w:color="auto" w:fill="auto"/>
            <w:vAlign w:val="center"/>
          </w:tcPr>
          <w:p w14:paraId="39CF316F" w14:textId="0D95694E" w:rsidR="00B90F8A" w:rsidRPr="00B85CF3" w:rsidRDefault="00B90F8A" w:rsidP="00B90F8A">
            <w:pPr>
              <w:pStyle w:val="af5"/>
            </w:pPr>
            <w:r w:rsidRPr="00B85CF3">
              <w:rPr>
                <w:rFonts w:hint="eastAsia"/>
              </w:rPr>
              <w:t>《大气污染物综合排放标准》（</w:t>
            </w:r>
            <w:r w:rsidRPr="00B85CF3">
              <w:rPr>
                <w:rFonts w:hint="eastAsia"/>
              </w:rPr>
              <w:t>GB16297-1996</w:t>
            </w:r>
            <w:r w:rsidRPr="00B85CF3">
              <w:rPr>
                <w:rFonts w:hint="eastAsia"/>
              </w:rPr>
              <w:t>）</w:t>
            </w:r>
          </w:p>
        </w:tc>
        <w:tc>
          <w:tcPr>
            <w:tcW w:w="1064" w:type="dxa"/>
            <w:gridSpan w:val="2"/>
            <w:shd w:val="clear" w:color="auto" w:fill="auto"/>
            <w:noWrap/>
            <w:vAlign w:val="center"/>
          </w:tcPr>
          <w:p w14:paraId="5CA8432B" w14:textId="2E3D7CCB" w:rsidR="00B90F8A" w:rsidRPr="00B85CF3" w:rsidRDefault="00B90F8A" w:rsidP="00B90F8A">
            <w:pPr>
              <w:pStyle w:val="af5"/>
            </w:pPr>
            <w:r w:rsidRPr="00B85CF3">
              <w:t>12</w:t>
            </w:r>
          </w:p>
        </w:tc>
        <w:tc>
          <w:tcPr>
            <w:tcW w:w="704" w:type="dxa"/>
            <w:shd w:val="clear" w:color="auto" w:fill="auto"/>
            <w:vAlign w:val="center"/>
          </w:tcPr>
          <w:p w14:paraId="3E25AC47" w14:textId="7348C01D" w:rsidR="00B90F8A" w:rsidRPr="00B85CF3" w:rsidRDefault="00B90F8A" w:rsidP="00B90F8A">
            <w:pPr>
              <w:pStyle w:val="af5"/>
            </w:pPr>
            <w:r w:rsidRPr="00B85CF3">
              <w:t>0.026</w:t>
            </w:r>
          </w:p>
        </w:tc>
      </w:tr>
      <w:tr w:rsidR="00B90F8A" w:rsidRPr="00B85CF3" w14:paraId="0D1E7B33" w14:textId="77777777" w:rsidTr="007A6161">
        <w:trPr>
          <w:trHeight w:val="374"/>
          <w:jc w:val="center"/>
        </w:trPr>
        <w:tc>
          <w:tcPr>
            <w:tcW w:w="539" w:type="dxa"/>
            <w:vMerge/>
            <w:shd w:val="clear" w:color="auto" w:fill="auto"/>
            <w:noWrap/>
            <w:vAlign w:val="center"/>
          </w:tcPr>
          <w:p w14:paraId="2C4CF445" w14:textId="77777777" w:rsidR="00B90F8A" w:rsidRPr="00B85CF3" w:rsidRDefault="00B90F8A" w:rsidP="00B90F8A">
            <w:pPr>
              <w:pStyle w:val="af5"/>
            </w:pPr>
          </w:p>
        </w:tc>
        <w:tc>
          <w:tcPr>
            <w:tcW w:w="636" w:type="dxa"/>
            <w:vMerge/>
            <w:shd w:val="clear" w:color="auto" w:fill="auto"/>
            <w:noWrap/>
            <w:vAlign w:val="center"/>
          </w:tcPr>
          <w:p w14:paraId="1F43B4FD" w14:textId="77777777" w:rsidR="00B90F8A" w:rsidRPr="00B85CF3" w:rsidRDefault="00B90F8A" w:rsidP="00B90F8A">
            <w:pPr>
              <w:pStyle w:val="af5"/>
            </w:pPr>
          </w:p>
        </w:tc>
        <w:tc>
          <w:tcPr>
            <w:tcW w:w="541" w:type="dxa"/>
            <w:vMerge/>
            <w:shd w:val="clear" w:color="auto" w:fill="auto"/>
            <w:noWrap/>
            <w:vAlign w:val="center"/>
          </w:tcPr>
          <w:p w14:paraId="0383110D" w14:textId="77777777" w:rsidR="00B90F8A" w:rsidRPr="00B85CF3" w:rsidRDefault="00B90F8A" w:rsidP="00B90F8A">
            <w:pPr>
              <w:pStyle w:val="af5"/>
            </w:pPr>
          </w:p>
        </w:tc>
        <w:tc>
          <w:tcPr>
            <w:tcW w:w="1125" w:type="dxa"/>
            <w:gridSpan w:val="2"/>
            <w:shd w:val="clear" w:color="auto" w:fill="auto"/>
            <w:noWrap/>
            <w:vAlign w:val="center"/>
          </w:tcPr>
          <w:p w14:paraId="5631C99B" w14:textId="376AFF99" w:rsidR="00B90F8A" w:rsidRPr="00B85CF3" w:rsidRDefault="00B90F8A" w:rsidP="00B90F8A">
            <w:pPr>
              <w:pStyle w:val="af5"/>
            </w:pPr>
            <w:r w:rsidRPr="00B85CF3">
              <w:t>颗粒物</w:t>
            </w:r>
          </w:p>
        </w:tc>
        <w:tc>
          <w:tcPr>
            <w:tcW w:w="1266" w:type="dxa"/>
            <w:vMerge/>
            <w:shd w:val="clear" w:color="auto" w:fill="auto"/>
            <w:noWrap/>
            <w:vAlign w:val="center"/>
          </w:tcPr>
          <w:p w14:paraId="4F102DC1" w14:textId="77777777" w:rsidR="00B90F8A" w:rsidRPr="00B85CF3" w:rsidRDefault="00B90F8A" w:rsidP="00B90F8A">
            <w:pPr>
              <w:pStyle w:val="af5"/>
            </w:pPr>
          </w:p>
        </w:tc>
        <w:tc>
          <w:tcPr>
            <w:tcW w:w="2421" w:type="dxa"/>
            <w:vMerge/>
            <w:shd w:val="clear" w:color="auto" w:fill="auto"/>
            <w:vAlign w:val="center"/>
          </w:tcPr>
          <w:p w14:paraId="3AB814EA" w14:textId="77777777" w:rsidR="00B90F8A" w:rsidRPr="00B85CF3" w:rsidRDefault="00B90F8A" w:rsidP="00B90F8A">
            <w:pPr>
              <w:pStyle w:val="af5"/>
            </w:pPr>
          </w:p>
        </w:tc>
        <w:tc>
          <w:tcPr>
            <w:tcW w:w="1064" w:type="dxa"/>
            <w:gridSpan w:val="2"/>
            <w:shd w:val="clear" w:color="auto" w:fill="auto"/>
            <w:noWrap/>
            <w:vAlign w:val="center"/>
          </w:tcPr>
          <w:p w14:paraId="430719A4" w14:textId="07E945FA" w:rsidR="00B90F8A" w:rsidRPr="00B85CF3" w:rsidRDefault="00B90F8A" w:rsidP="00B90F8A">
            <w:pPr>
              <w:pStyle w:val="af5"/>
            </w:pPr>
            <w:r w:rsidRPr="00B85CF3">
              <w:t>1</w:t>
            </w:r>
            <w:r w:rsidRPr="00B85CF3">
              <w:rPr>
                <w:rFonts w:hint="eastAsia"/>
              </w:rPr>
              <w:t>.</w:t>
            </w:r>
            <w:r w:rsidRPr="00B85CF3">
              <w:t>0</w:t>
            </w:r>
          </w:p>
        </w:tc>
        <w:tc>
          <w:tcPr>
            <w:tcW w:w="704" w:type="dxa"/>
            <w:shd w:val="clear" w:color="auto" w:fill="auto"/>
            <w:vAlign w:val="center"/>
          </w:tcPr>
          <w:p w14:paraId="026F911B" w14:textId="0D273635" w:rsidR="00B90F8A" w:rsidRPr="00B85CF3" w:rsidRDefault="00B90F8A" w:rsidP="00B90F8A">
            <w:pPr>
              <w:pStyle w:val="af5"/>
            </w:pPr>
            <w:r w:rsidRPr="00B85CF3">
              <w:t>0.101</w:t>
            </w:r>
          </w:p>
        </w:tc>
      </w:tr>
      <w:tr w:rsidR="00B90F8A" w:rsidRPr="00B85CF3" w14:paraId="2E8A811D" w14:textId="77777777" w:rsidTr="007A6161">
        <w:trPr>
          <w:trHeight w:val="374"/>
          <w:jc w:val="center"/>
        </w:trPr>
        <w:tc>
          <w:tcPr>
            <w:tcW w:w="539" w:type="dxa"/>
            <w:vMerge/>
            <w:shd w:val="clear" w:color="auto" w:fill="auto"/>
            <w:noWrap/>
            <w:vAlign w:val="center"/>
          </w:tcPr>
          <w:p w14:paraId="414620A6" w14:textId="77777777" w:rsidR="00B90F8A" w:rsidRPr="00B85CF3" w:rsidRDefault="00B90F8A" w:rsidP="00B90F8A">
            <w:pPr>
              <w:pStyle w:val="af5"/>
            </w:pPr>
          </w:p>
        </w:tc>
        <w:tc>
          <w:tcPr>
            <w:tcW w:w="636" w:type="dxa"/>
            <w:vMerge/>
            <w:shd w:val="clear" w:color="auto" w:fill="auto"/>
            <w:noWrap/>
            <w:vAlign w:val="center"/>
          </w:tcPr>
          <w:p w14:paraId="3A5F465D" w14:textId="77777777" w:rsidR="00B90F8A" w:rsidRPr="00B85CF3" w:rsidRDefault="00B90F8A" w:rsidP="00B90F8A">
            <w:pPr>
              <w:pStyle w:val="af5"/>
            </w:pPr>
          </w:p>
        </w:tc>
        <w:tc>
          <w:tcPr>
            <w:tcW w:w="541" w:type="dxa"/>
            <w:vMerge/>
            <w:shd w:val="clear" w:color="auto" w:fill="auto"/>
            <w:noWrap/>
            <w:vAlign w:val="center"/>
          </w:tcPr>
          <w:p w14:paraId="741B3141" w14:textId="77777777" w:rsidR="00B90F8A" w:rsidRPr="00B85CF3" w:rsidRDefault="00B90F8A" w:rsidP="00B90F8A">
            <w:pPr>
              <w:pStyle w:val="af5"/>
            </w:pPr>
          </w:p>
        </w:tc>
        <w:tc>
          <w:tcPr>
            <w:tcW w:w="1125" w:type="dxa"/>
            <w:gridSpan w:val="2"/>
            <w:shd w:val="clear" w:color="auto" w:fill="auto"/>
            <w:noWrap/>
            <w:vAlign w:val="center"/>
          </w:tcPr>
          <w:p w14:paraId="523D71CA" w14:textId="55893C98" w:rsidR="00B90F8A" w:rsidRPr="00B85CF3" w:rsidRDefault="00B90F8A" w:rsidP="00B90F8A">
            <w:pPr>
              <w:pStyle w:val="af5"/>
            </w:pPr>
            <w:r w:rsidRPr="00B85CF3">
              <w:rPr>
                <w:rFonts w:hint="eastAsia"/>
              </w:rPr>
              <w:t>硫酸雾</w:t>
            </w:r>
          </w:p>
        </w:tc>
        <w:tc>
          <w:tcPr>
            <w:tcW w:w="1266" w:type="dxa"/>
            <w:vMerge/>
            <w:shd w:val="clear" w:color="auto" w:fill="auto"/>
            <w:noWrap/>
            <w:vAlign w:val="center"/>
          </w:tcPr>
          <w:p w14:paraId="1A4330DF" w14:textId="77777777" w:rsidR="00B90F8A" w:rsidRPr="00B85CF3" w:rsidRDefault="00B90F8A" w:rsidP="00B90F8A">
            <w:pPr>
              <w:pStyle w:val="af5"/>
            </w:pPr>
          </w:p>
        </w:tc>
        <w:tc>
          <w:tcPr>
            <w:tcW w:w="2421" w:type="dxa"/>
            <w:vMerge/>
            <w:shd w:val="clear" w:color="auto" w:fill="auto"/>
            <w:vAlign w:val="center"/>
          </w:tcPr>
          <w:p w14:paraId="1EB6905D" w14:textId="77777777" w:rsidR="00B90F8A" w:rsidRPr="00B85CF3" w:rsidRDefault="00B90F8A" w:rsidP="00B90F8A">
            <w:pPr>
              <w:pStyle w:val="af5"/>
            </w:pPr>
          </w:p>
        </w:tc>
        <w:tc>
          <w:tcPr>
            <w:tcW w:w="1064" w:type="dxa"/>
            <w:gridSpan w:val="2"/>
            <w:shd w:val="clear" w:color="auto" w:fill="auto"/>
            <w:noWrap/>
            <w:vAlign w:val="center"/>
          </w:tcPr>
          <w:p w14:paraId="5CCCFFD9" w14:textId="3C502260" w:rsidR="00B90F8A" w:rsidRPr="00B85CF3" w:rsidRDefault="00B90F8A" w:rsidP="00B90F8A">
            <w:pPr>
              <w:pStyle w:val="af5"/>
            </w:pPr>
            <w:r w:rsidRPr="00B85CF3">
              <w:rPr>
                <w:rFonts w:hint="eastAsia"/>
              </w:rPr>
              <w:t>1.2</w:t>
            </w:r>
          </w:p>
        </w:tc>
        <w:tc>
          <w:tcPr>
            <w:tcW w:w="704" w:type="dxa"/>
            <w:shd w:val="clear" w:color="auto" w:fill="auto"/>
            <w:vAlign w:val="center"/>
          </w:tcPr>
          <w:p w14:paraId="3F800D49" w14:textId="0DADA6BE" w:rsidR="00B90F8A" w:rsidRPr="00B85CF3" w:rsidRDefault="00B90F8A" w:rsidP="00B90F8A">
            <w:pPr>
              <w:pStyle w:val="af5"/>
            </w:pPr>
            <w:r w:rsidRPr="00B85CF3">
              <w:t>0.0003</w:t>
            </w:r>
          </w:p>
        </w:tc>
      </w:tr>
      <w:tr w:rsidR="00B90F8A" w:rsidRPr="00B85CF3" w14:paraId="7F360E57" w14:textId="77777777" w:rsidTr="007A6161">
        <w:trPr>
          <w:trHeight w:val="374"/>
          <w:jc w:val="center"/>
        </w:trPr>
        <w:tc>
          <w:tcPr>
            <w:tcW w:w="539" w:type="dxa"/>
            <w:vMerge w:val="restart"/>
            <w:shd w:val="clear" w:color="auto" w:fill="auto"/>
            <w:noWrap/>
            <w:vAlign w:val="center"/>
          </w:tcPr>
          <w:p w14:paraId="17F12257" w14:textId="746B481A" w:rsidR="00B90F8A" w:rsidRPr="00B85CF3" w:rsidRDefault="00B90F8A" w:rsidP="00B90F8A">
            <w:pPr>
              <w:pStyle w:val="af5"/>
            </w:pPr>
            <w:r w:rsidRPr="00B85CF3">
              <w:rPr>
                <w:rFonts w:hint="eastAsia"/>
              </w:rPr>
              <w:t>4</w:t>
            </w:r>
          </w:p>
        </w:tc>
        <w:tc>
          <w:tcPr>
            <w:tcW w:w="636" w:type="dxa"/>
            <w:vMerge w:val="restart"/>
            <w:shd w:val="clear" w:color="auto" w:fill="auto"/>
            <w:noWrap/>
            <w:vAlign w:val="center"/>
          </w:tcPr>
          <w:p w14:paraId="18BF1164" w14:textId="09E16844" w:rsidR="00B90F8A" w:rsidRPr="00B85CF3" w:rsidRDefault="00B90F8A" w:rsidP="00B90F8A">
            <w:pPr>
              <w:pStyle w:val="af5"/>
            </w:pPr>
            <w:r w:rsidRPr="00B85CF3">
              <w:rPr>
                <w:rFonts w:hint="eastAsia"/>
              </w:rPr>
              <w:t>5#</w:t>
            </w:r>
            <w:r w:rsidRPr="00B85CF3">
              <w:rPr>
                <w:rFonts w:hint="eastAsia"/>
              </w:rPr>
              <w:t>车间无组织排放</w:t>
            </w:r>
          </w:p>
        </w:tc>
        <w:tc>
          <w:tcPr>
            <w:tcW w:w="541" w:type="dxa"/>
            <w:vMerge w:val="restart"/>
            <w:shd w:val="clear" w:color="auto" w:fill="auto"/>
            <w:noWrap/>
            <w:vAlign w:val="center"/>
          </w:tcPr>
          <w:p w14:paraId="750ADC20" w14:textId="5A78C224" w:rsidR="00B90F8A" w:rsidRPr="00B85CF3" w:rsidRDefault="00B90F8A" w:rsidP="00B90F8A">
            <w:pPr>
              <w:pStyle w:val="af5"/>
            </w:pPr>
            <w:r w:rsidRPr="00B85CF3">
              <w:t>生产</w:t>
            </w:r>
          </w:p>
        </w:tc>
        <w:tc>
          <w:tcPr>
            <w:tcW w:w="1125" w:type="dxa"/>
            <w:gridSpan w:val="2"/>
            <w:shd w:val="clear" w:color="auto" w:fill="auto"/>
            <w:noWrap/>
            <w:vAlign w:val="center"/>
          </w:tcPr>
          <w:p w14:paraId="3CABBDAC" w14:textId="1D5822DE" w:rsidR="00B90F8A" w:rsidRPr="00B85CF3" w:rsidRDefault="00B90F8A" w:rsidP="00B90F8A">
            <w:pPr>
              <w:pStyle w:val="af5"/>
            </w:pPr>
            <w:r w:rsidRPr="00B85CF3">
              <w:t>VOCs</w:t>
            </w:r>
          </w:p>
        </w:tc>
        <w:tc>
          <w:tcPr>
            <w:tcW w:w="1266" w:type="dxa"/>
            <w:vMerge/>
            <w:shd w:val="clear" w:color="auto" w:fill="auto"/>
            <w:noWrap/>
            <w:vAlign w:val="center"/>
          </w:tcPr>
          <w:p w14:paraId="239847AD" w14:textId="77777777" w:rsidR="00B90F8A" w:rsidRPr="00B85CF3" w:rsidRDefault="00B90F8A" w:rsidP="00B90F8A">
            <w:pPr>
              <w:pStyle w:val="af5"/>
            </w:pPr>
          </w:p>
        </w:tc>
        <w:tc>
          <w:tcPr>
            <w:tcW w:w="2421" w:type="dxa"/>
            <w:shd w:val="clear" w:color="auto" w:fill="auto"/>
            <w:vAlign w:val="center"/>
          </w:tcPr>
          <w:p w14:paraId="240289AC" w14:textId="5A055688" w:rsidR="00B90F8A" w:rsidRPr="00B85CF3" w:rsidRDefault="00B90F8A" w:rsidP="00B90F8A">
            <w:pPr>
              <w:pStyle w:val="af5"/>
            </w:pPr>
            <w:r w:rsidRPr="00B85CF3">
              <w:rPr>
                <w:rFonts w:hint="eastAsia"/>
              </w:rPr>
              <w:t>《四川省固定污染源大气挥发性有机物排放标准》（</w:t>
            </w:r>
            <w:r w:rsidRPr="00B85CF3">
              <w:rPr>
                <w:rFonts w:hint="eastAsia"/>
              </w:rPr>
              <w:t>DB51/2377-2017</w:t>
            </w:r>
          </w:p>
        </w:tc>
        <w:tc>
          <w:tcPr>
            <w:tcW w:w="1064" w:type="dxa"/>
            <w:gridSpan w:val="2"/>
            <w:shd w:val="clear" w:color="auto" w:fill="auto"/>
            <w:noWrap/>
            <w:vAlign w:val="center"/>
          </w:tcPr>
          <w:p w14:paraId="10684C73" w14:textId="05DDE89C" w:rsidR="00B90F8A" w:rsidRPr="00B85CF3" w:rsidRDefault="00B90F8A" w:rsidP="00B90F8A">
            <w:pPr>
              <w:pStyle w:val="af5"/>
            </w:pPr>
            <w:r w:rsidRPr="00B85CF3">
              <w:rPr>
                <w:rFonts w:hint="eastAsia"/>
              </w:rPr>
              <w:t>2.0</w:t>
            </w:r>
          </w:p>
        </w:tc>
        <w:tc>
          <w:tcPr>
            <w:tcW w:w="704" w:type="dxa"/>
            <w:shd w:val="clear" w:color="auto" w:fill="auto"/>
            <w:vAlign w:val="center"/>
          </w:tcPr>
          <w:p w14:paraId="0C499DC4" w14:textId="07408796" w:rsidR="00B90F8A" w:rsidRPr="00B85CF3" w:rsidRDefault="00B90F8A" w:rsidP="00B90F8A">
            <w:pPr>
              <w:pStyle w:val="af5"/>
            </w:pPr>
            <w:r w:rsidRPr="00B85CF3">
              <w:t>0.0004</w:t>
            </w:r>
          </w:p>
        </w:tc>
      </w:tr>
      <w:tr w:rsidR="00B90F8A" w:rsidRPr="00B85CF3" w14:paraId="296E8E30" w14:textId="77777777" w:rsidTr="007A6161">
        <w:trPr>
          <w:trHeight w:val="374"/>
          <w:jc w:val="center"/>
        </w:trPr>
        <w:tc>
          <w:tcPr>
            <w:tcW w:w="539" w:type="dxa"/>
            <w:vMerge/>
            <w:shd w:val="clear" w:color="auto" w:fill="auto"/>
            <w:noWrap/>
            <w:vAlign w:val="center"/>
          </w:tcPr>
          <w:p w14:paraId="7C8CA2AF" w14:textId="77777777" w:rsidR="00B90F8A" w:rsidRPr="00B85CF3" w:rsidRDefault="00B90F8A" w:rsidP="00B90F8A">
            <w:pPr>
              <w:pStyle w:val="af5"/>
            </w:pPr>
          </w:p>
        </w:tc>
        <w:tc>
          <w:tcPr>
            <w:tcW w:w="636" w:type="dxa"/>
            <w:vMerge/>
            <w:shd w:val="clear" w:color="auto" w:fill="auto"/>
            <w:noWrap/>
            <w:vAlign w:val="center"/>
          </w:tcPr>
          <w:p w14:paraId="3A4A071D" w14:textId="77777777" w:rsidR="00B90F8A" w:rsidRPr="00B85CF3" w:rsidRDefault="00B90F8A" w:rsidP="00B90F8A">
            <w:pPr>
              <w:pStyle w:val="af5"/>
            </w:pPr>
          </w:p>
        </w:tc>
        <w:tc>
          <w:tcPr>
            <w:tcW w:w="541" w:type="dxa"/>
            <w:vMerge/>
            <w:shd w:val="clear" w:color="auto" w:fill="auto"/>
            <w:noWrap/>
            <w:vAlign w:val="center"/>
          </w:tcPr>
          <w:p w14:paraId="44FFC0F9" w14:textId="77777777" w:rsidR="00B90F8A" w:rsidRPr="00B85CF3" w:rsidRDefault="00B90F8A" w:rsidP="00B90F8A">
            <w:pPr>
              <w:pStyle w:val="af5"/>
            </w:pPr>
          </w:p>
        </w:tc>
        <w:tc>
          <w:tcPr>
            <w:tcW w:w="1125" w:type="dxa"/>
            <w:gridSpan w:val="2"/>
            <w:shd w:val="clear" w:color="auto" w:fill="auto"/>
            <w:noWrap/>
            <w:vAlign w:val="center"/>
          </w:tcPr>
          <w:p w14:paraId="229AD757" w14:textId="3DD6F573" w:rsidR="00B90F8A" w:rsidRPr="00B85CF3" w:rsidRDefault="00B90F8A" w:rsidP="00B90F8A">
            <w:pPr>
              <w:pStyle w:val="af5"/>
            </w:pPr>
            <w:r w:rsidRPr="00B85CF3">
              <w:t>颗粒物</w:t>
            </w:r>
          </w:p>
        </w:tc>
        <w:tc>
          <w:tcPr>
            <w:tcW w:w="1266" w:type="dxa"/>
            <w:vMerge/>
            <w:shd w:val="clear" w:color="auto" w:fill="auto"/>
            <w:noWrap/>
            <w:vAlign w:val="center"/>
          </w:tcPr>
          <w:p w14:paraId="2943F801" w14:textId="77777777" w:rsidR="00B90F8A" w:rsidRPr="00B85CF3" w:rsidRDefault="00B90F8A" w:rsidP="00B90F8A">
            <w:pPr>
              <w:pStyle w:val="af5"/>
            </w:pPr>
          </w:p>
        </w:tc>
        <w:tc>
          <w:tcPr>
            <w:tcW w:w="2421" w:type="dxa"/>
            <w:shd w:val="clear" w:color="auto" w:fill="auto"/>
            <w:vAlign w:val="center"/>
          </w:tcPr>
          <w:p w14:paraId="2F8DF836" w14:textId="6E5C65E7" w:rsidR="00B90F8A" w:rsidRPr="00B85CF3" w:rsidRDefault="00B90F8A" w:rsidP="00B90F8A">
            <w:pPr>
              <w:pStyle w:val="af5"/>
            </w:pPr>
            <w:r w:rsidRPr="00B85CF3">
              <w:rPr>
                <w:rFonts w:hint="eastAsia"/>
              </w:rPr>
              <w:t>《大气污染物综合排放标准》（</w:t>
            </w:r>
            <w:r w:rsidRPr="00B85CF3">
              <w:rPr>
                <w:rFonts w:hint="eastAsia"/>
              </w:rPr>
              <w:t>GB16297-1996</w:t>
            </w:r>
            <w:r w:rsidRPr="00B85CF3">
              <w:rPr>
                <w:rFonts w:hint="eastAsia"/>
              </w:rPr>
              <w:t>）</w:t>
            </w:r>
          </w:p>
        </w:tc>
        <w:tc>
          <w:tcPr>
            <w:tcW w:w="1064" w:type="dxa"/>
            <w:gridSpan w:val="2"/>
            <w:shd w:val="clear" w:color="auto" w:fill="auto"/>
            <w:noWrap/>
            <w:vAlign w:val="center"/>
          </w:tcPr>
          <w:p w14:paraId="7477EBC8" w14:textId="56802AF8" w:rsidR="00B90F8A" w:rsidRPr="00B85CF3" w:rsidRDefault="00B90F8A" w:rsidP="00B90F8A">
            <w:pPr>
              <w:pStyle w:val="af5"/>
            </w:pPr>
            <w:r w:rsidRPr="00B85CF3">
              <w:t>1</w:t>
            </w:r>
            <w:r w:rsidRPr="00B85CF3">
              <w:rPr>
                <w:rFonts w:hint="eastAsia"/>
              </w:rPr>
              <w:t>.</w:t>
            </w:r>
            <w:r w:rsidRPr="00B85CF3">
              <w:t>0</w:t>
            </w:r>
          </w:p>
        </w:tc>
        <w:tc>
          <w:tcPr>
            <w:tcW w:w="704" w:type="dxa"/>
            <w:shd w:val="clear" w:color="auto" w:fill="auto"/>
            <w:vAlign w:val="center"/>
          </w:tcPr>
          <w:p w14:paraId="379D5264" w14:textId="29F3C267" w:rsidR="00B90F8A" w:rsidRPr="00B85CF3" w:rsidRDefault="00B90F8A" w:rsidP="00B90F8A">
            <w:pPr>
              <w:pStyle w:val="af5"/>
            </w:pPr>
            <w:r w:rsidRPr="00B85CF3">
              <w:t>0.0181</w:t>
            </w:r>
          </w:p>
        </w:tc>
      </w:tr>
      <w:tr w:rsidR="00B90F8A" w:rsidRPr="00B85CF3" w14:paraId="3E15F6E6" w14:textId="77777777" w:rsidTr="007A6161">
        <w:trPr>
          <w:trHeight w:val="374"/>
          <w:jc w:val="center"/>
        </w:trPr>
        <w:tc>
          <w:tcPr>
            <w:tcW w:w="539" w:type="dxa"/>
            <w:vMerge w:val="restart"/>
            <w:shd w:val="clear" w:color="auto" w:fill="auto"/>
            <w:noWrap/>
            <w:vAlign w:val="center"/>
          </w:tcPr>
          <w:p w14:paraId="2A5824A0" w14:textId="52B9F5D2" w:rsidR="00B90F8A" w:rsidRPr="00B85CF3" w:rsidRDefault="00B90F8A" w:rsidP="00B90F8A">
            <w:pPr>
              <w:pStyle w:val="af5"/>
            </w:pPr>
            <w:r w:rsidRPr="00B85CF3">
              <w:rPr>
                <w:rFonts w:hint="eastAsia"/>
              </w:rPr>
              <w:t>5</w:t>
            </w:r>
          </w:p>
        </w:tc>
        <w:tc>
          <w:tcPr>
            <w:tcW w:w="636" w:type="dxa"/>
            <w:vMerge w:val="restart"/>
            <w:shd w:val="clear" w:color="auto" w:fill="auto"/>
            <w:noWrap/>
            <w:vAlign w:val="center"/>
          </w:tcPr>
          <w:p w14:paraId="1281E9B1" w14:textId="176228DA" w:rsidR="00B90F8A" w:rsidRPr="00B85CF3" w:rsidRDefault="00B90F8A" w:rsidP="00B90F8A">
            <w:pPr>
              <w:pStyle w:val="af5"/>
            </w:pPr>
            <w:r w:rsidRPr="00B85CF3">
              <w:rPr>
                <w:rFonts w:hint="eastAsia"/>
              </w:rPr>
              <w:t>储罐区无组织排放</w:t>
            </w:r>
          </w:p>
        </w:tc>
        <w:tc>
          <w:tcPr>
            <w:tcW w:w="541" w:type="dxa"/>
            <w:vMerge w:val="restart"/>
            <w:shd w:val="clear" w:color="auto" w:fill="auto"/>
            <w:noWrap/>
            <w:vAlign w:val="center"/>
          </w:tcPr>
          <w:p w14:paraId="1CEEDD6E" w14:textId="19B7E9F1" w:rsidR="00B90F8A" w:rsidRPr="00B85CF3" w:rsidRDefault="00B90F8A" w:rsidP="00B90F8A">
            <w:pPr>
              <w:pStyle w:val="af5"/>
            </w:pPr>
            <w:r w:rsidRPr="00B85CF3">
              <w:t>储存、装卸</w:t>
            </w:r>
          </w:p>
        </w:tc>
        <w:tc>
          <w:tcPr>
            <w:tcW w:w="1125" w:type="dxa"/>
            <w:gridSpan w:val="2"/>
            <w:shd w:val="clear" w:color="auto" w:fill="auto"/>
            <w:noWrap/>
            <w:vAlign w:val="center"/>
          </w:tcPr>
          <w:p w14:paraId="12B18C4C" w14:textId="24638098" w:rsidR="00B90F8A" w:rsidRPr="00B85CF3" w:rsidRDefault="00B90F8A" w:rsidP="00B90F8A">
            <w:pPr>
              <w:pStyle w:val="af5"/>
            </w:pPr>
            <w:r w:rsidRPr="00B85CF3">
              <w:t>VOCs</w:t>
            </w:r>
          </w:p>
        </w:tc>
        <w:tc>
          <w:tcPr>
            <w:tcW w:w="1266" w:type="dxa"/>
            <w:vMerge w:val="restart"/>
            <w:shd w:val="clear" w:color="auto" w:fill="auto"/>
            <w:noWrap/>
            <w:vAlign w:val="center"/>
          </w:tcPr>
          <w:p w14:paraId="405FF017" w14:textId="4141FBFE" w:rsidR="00B90F8A" w:rsidRPr="00B85CF3" w:rsidRDefault="00B90F8A" w:rsidP="00B90F8A">
            <w:pPr>
              <w:pStyle w:val="af5"/>
            </w:pPr>
            <w:r w:rsidRPr="00B85CF3">
              <w:t>储罐采用氮封，</w:t>
            </w:r>
            <w:r w:rsidRPr="00B85CF3">
              <w:rPr>
                <w:rFonts w:hint="eastAsia"/>
              </w:rPr>
              <w:t>移动式集气罩收集卸车废气</w:t>
            </w:r>
          </w:p>
        </w:tc>
        <w:tc>
          <w:tcPr>
            <w:tcW w:w="2421" w:type="dxa"/>
            <w:shd w:val="clear" w:color="auto" w:fill="auto"/>
            <w:vAlign w:val="center"/>
          </w:tcPr>
          <w:p w14:paraId="3B8A69D6" w14:textId="27EC3E7D" w:rsidR="00B90F8A" w:rsidRPr="00B85CF3" w:rsidRDefault="00B90F8A" w:rsidP="00B90F8A">
            <w:pPr>
              <w:pStyle w:val="af5"/>
            </w:pPr>
            <w:r w:rsidRPr="00B85CF3">
              <w:rPr>
                <w:rFonts w:hint="eastAsia"/>
              </w:rPr>
              <w:t>《四川省固定污染源大气挥发性有机物排放标准》（</w:t>
            </w:r>
            <w:r w:rsidRPr="00B85CF3">
              <w:rPr>
                <w:rFonts w:hint="eastAsia"/>
              </w:rPr>
              <w:t>DB51/2377-2017</w:t>
            </w:r>
          </w:p>
        </w:tc>
        <w:tc>
          <w:tcPr>
            <w:tcW w:w="1064" w:type="dxa"/>
            <w:gridSpan w:val="2"/>
            <w:shd w:val="clear" w:color="auto" w:fill="auto"/>
            <w:noWrap/>
            <w:vAlign w:val="center"/>
          </w:tcPr>
          <w:p w14:paraId="480B1B85" w14:textId="7C0EA435" w:rsidR="00B90F8A" w:rsidRPr="00B85CF3" w:rsidRDefault="00B90F8A" w:rsidP="00B90F8A">
            <w:pPr>
              <w:pStyle w:val="af5"/>
            </w:pPr>
            <w:r w:rsidRPr="00B85CF3">
              <w:rPr>
                <w:rFonts w:hint="eastAsia"/>
              </w:rPr>
              <w:t>2.0</w:t>
            </w:r>
          </w:p>
        </w:tc>
        <w:tc>
          <w:tcPr>
            <w:tcW w:w="704" w:type="dxa"/>
            <w:shd w:val="clear" w:color="auto" w:fill="auto"/>
            <w:vAlign w:val="center"/>
          </w:tcPr>
          <w:p w14:paraId="6D2BA2EB" w14:textId="6AE9FF94" w:rsidR="00B90F8A" w:rsidRPr="00B85CF3" w:rsidRDefault="00B90F8A" w:rsidP="00B90F8A">
            <w:pPr>
              <w:pStyle w:val="af5"/>
            </w:pPr>
            <w:r w:rsidRPr="00B85CF3">
              <w:t>0.003</w:t>
            </w:r>
          </w:p>
        </w:tc>
      </w:tr>
      <w:tr w:rsidR="00B90F8A" w:rsidRPr="00B85CF3" w14:paraId="287DB0B3" w14:textId="77777777" w:rsidTr="007A6161">
        <w:trPr>
          <w:trHeight w:val="374"/>
          <w:jc w:val="center"/>
        </w:trPr>
        <w:tc>
          <w:tcPr>
            <w:tcW w:w="539" w:type="dxa"/>
            <w:vMerge/>
            <w:shd w:val="clear" w:color="auto" w:fill="auto"/>
            <w:noWrap/>
            <w:vAlign w:val="center"/>
          </w:tcPr>
          <w:p w14:paraId="7E9D282B" w14:textId="77777777" w:rsidR="00B90F8A" w:rsidRPr="00B85CF3" w:rsidRDefault="00B90F8A" w:rsidP="00B90F8A">
            <w:pPr>
              <w:pStyle w:val="af5"/>
            </w:pPr>
          </w:p>
        </w:tc>
        <w:tc>
          <w:tcPr>
            <w:tcW w:w="636" w:type="dxa"/>
            <w:vMerge/>
            <w:shd w:val="clear" w:color="auto" w:fill="auto"/>
            <w:noWrap/>
            <w:vAlign w:val="center"/>
          </w:tcPr>
          <w:p w14:paraId="6E1AF8EC" w14:textId="77777777" w:rsidR="00B90F8A" w:rsidRPr="00B85CF3" w:rsidRDefault="00B90F8A" w:rsidP="00B90F8A">
            <w:pPr>
              <w:pStyle w:val="af5"/>
            </w:pPr>
          </w:p>
        </w:tc>
        <w:tc>
          <w:tcPr>
            <w:tcW w:w="541" w:type="dxa"/>
            <w:vMerge/>
            <w:shd w:val="clear" w:color="auto" w:fill="auto"/>
            <w:noWrap/>
            <w:vAlign w:val="center"/>
          </w:tcPr>
          <w:p w14:paraId="1BCC66F4" w14:textId="77777777" w:rsidR="00B90F8A" w:rsidRPr="00B85CF3" w:rsidRDefault="00B90F8A" w:rsidP="00B90F8A">
            <w:pPr>
              <w:pStyle w:val="af5"/>
            </w:pPr>
          </w:p>
        </w:tc>
        <w:tc>
          <w:tcPr>
            <w:tcW w:w="1125" w:type="dxa"/>
            <w:gridSpan w:val="2"/>
            <w:shd w:val="clear" w:color="auto" w:fill="auto"/>
            <w:noWrap/>
            <w:vAlign w:val="center"/>
          </w:tcPr>
          <w:p w14:paraId="0B9663CE" w14:textId="400F95B8" w:rsidR="00B90F8A" w:rsidRPr="00B85CF3" w:rsidRDefault="00B90F8A" w:rsidP="00B90F8A">
            <w:pPr>
              <w:pStyle w:val="af5"/>
            </w:pPr>
            <w:r w:rsidRPr="00B85CF3">
              <w:rPr>
                <w:rFonts w:hint="eastAsia"/>
              </w:rPr>
              <w:t>甲醇</w:t>
            </w:r>
          </w:p>
        </w:tc>
        <w:tc>
          <w:tcPr>
            <w:tcW w:w="1266" w:type="dxa"/>
            <w:vMerge/>
            <w:shd w:val="clear" w:color="auto" w:fill="auto"/>
            <w:noWrap/>
            <w:vAlign w:val="center"/>
          </w:tcPr>
          <w:p w14:paraId="237F7C0D" w14:textId="77777777" w:rsidR="00B90F8A" w:rsidRPr="00B85CF3" w:rsidRDefault="00B90F8A" w:rsidP="00B90F8A">
            <w:pPr>
              <w:pStyle w:val="af5"/>
            </w:pPr>
          </w:p>
        </w:tc>
        <w:tc>
          <w:tcPr>
            <w:tcW w:w="2421" w:type="dxa"/>
            <w:shd w:val="clear" w:color="auto" w:fill="auto"/>
            <w:vAlign w:val="center"/>
          </w:tcPr>
          <w:p w14:paraId="6CC6CA9F" w14:textId="2D260C1D" w:rsidR="00B90F8A" w:rsidRPr="00B85CF3" w:rsidRDefault="00B90F8A" w:rsidP="00B90F8A">
            <w:pPr>
              <w:pStyle w:val="af5"/>
            </w:pPr>
            <w:r w:rsidRPr="00B85CF3">
              <w:rPr>
                <w:rFonts w:hint="eastAsia"/>
              </w:rPr>
              <w:t>《大气污染物综合排放标准》（</w:t>
            </w:r>
            <w:r w:rsidRPr="00B85CF3">
              <w:rPr>
                <w:rFonts w:hint="eastAsia"/>
              </w:rPr>
              <w:t>GB16297-1996</w:t>
            </w:r>
            <w:r w:rsidRPr="00B85CF3">
              <w:rPr>
                <w:rFonts w:hint="eastAsia"/>
              </w:rPr>
              <w:t>）</w:t>
            </w:r>
          </w:p>
        </w:tc>
        <w:tc>
          <w:tcPr>
            <w:tcW w:w="1064" w:type="dxa"/>
            <w:gridSpan w:val="2"/>
            <w:shd w:val="clear" w:color="auto" w:fill="auto"/>
            <w:noWrap/>
            <w:vAlign w:val="center"/>
          </w:tcPr>
          <w:p w14:paraId="2158360B" w14:textId="4A7B23E5" w:rsidR="00B90F8A" w:rsidRPr="00B85CF3" w:rsidRDefault="00B90F8A" w:rsidP="00B90F8A">
            <w:pPr>
              <w:pStyle w:val="af5"/>
            </w:pPr>
            <w:r w:rsidRPr="00B85CF3">
              <w:t>12</w:t>
            </w:r>
          </w:p>
        </w:tc>
        <w:tc>
          <w:tcPr>
            <w:tcW w:w="704" w:type="dxa"/>
            <w:shd w:val="clear" w:color="auto" w:fill="auto"/>
            <w:vAlign w:val="center"/>
          </w:tcPr>
          <w:p w14:paraId="501DF646" w14:textId="40BA9BF6" w:rsidR="00B90F8A" w:rsidRPr="00B85CF3" w:rsidRDefault="00B90F8A" w:rsidP="00B90F8A">
            <w:pPr>
              <w:pStyle w:val="af5"/>
            </w:pPr>
            <w:r w:rsidRPr="00B85CF3">
              <w:t>0.0001</w:t>
            </w:r>
          </w:p>
        </w:tc>
      </w:tr>
      <w:tr w:rsidR="00B90F8A" w:rsidRPr="00B85CF3" w14:paraId="1014158C" w14:textId="77777777" w:rsidTr="007A6161">
        <w:trPr>
          <w:trHeight w:val="20"/>
          <w:jc w:val="center"/>
        </w:trPr>
        <w:tc>
          <w:tcPr>
            <w:tcW w:w="8296" w:type="dxa"/>
            <w:gridSpan w:val="10"/>
            <w:shd w:val="clear" w:color="auto" w:fill="auto"/>
            <w:noWrap/>
            <w:vAlign w:val="center"/>
          </w:tcPr>
          <w:p w14:paraId="36BD1D26" w14:textId="77777777" w:rsidR="00B90F8A" w:rsidRPr="00B85CF3" w:rsidRDefault="00B90F8A" w:rsidP="00B90F8A">
            <w:pPr>
              <w:pStyle w:val="af5"/>
            </w:pPr>
            <w:r w:rsidRPr="00B85CF3">
              <w:rPr>
                <w:rFonts w:hint="eastAsia"/>
              </w:rPr>
              <w:t>本</w:t>
            </w:r>
            <w:r w:rsidRPr="00B85CF3">
              <w:t>项目无组织排放总计</w:t>
            </w:r>
          </w:p>
        </w:tc>
      </w:tr>
      <w:tr w:rsidR="00B90F8A" w:rsidRPr="00B85CF3" w14:paraId="03B484B5" w14:textId="77777777" w:rsidTr="007A6161">
        <w:trPr>
          <w:trHeight w:val="20"/>
          <w:jc w:val="center"/>
        </w:trPr>
        <w:tc>
          <w:tcPr>
            <w:tcW w:w="2780" w:type="dxa"/>
            <w:gridSpan w:val="4"/>
            <w:vMerge w:val="restart"/>
            <w:shd w:val="clear" w:color="auto" w:fill="auto"/>
            <w:noWrap/>
            <w:vAlign w:val="center"/>
          </w:tcPr>
          <w:p w14:paraId="6D8B4E0F" w14:textId="77777777" w:rsidR="00B90F8A" w:rsidRPr="00B85CF3" w:rsidRDefault="00B90F8A" w:rsidP="00B90F8A">
            <w:pPr>
              <w:pStyle w:val="af5"/>
            </w:pPr>
            <w:r w:rsidRPr="00B85CF3">
              <w:rPr>
                <w:rFonts w:hint="eastAsia"/>
              </w:rPr>
              <w:t>本</w:t>
            </w:r>
            <w:r w:rsidRPr="00B85CF3">
              <w:t>项目无组织排放总计</w:t>
            </w:r>
          </w:p>
        </w:tc>
        <w:tc>
          <w:tcPr>
            <w:tcW w:w="3823" w:type="dxa"/>
            <w:gridSpan w:val="4"/>
            <w:shd w:val="clear" w:color="auto" w:fill="auto"/>
            <w:noWrap/>
            <w:vAlign w:val="center"/>
          </w:tcPr>
          <w:p w14:paraId="143E8A1E" w14:textId="6D5F2B9D" w:rsidR="00B90F8A" w:rsidRPr="00B85CF3" w:rsidRDefault="00B90F8A" w:rsidP="00B90F8A">
            <w:pPr>
              <w:pStyle w:val="af5"/>
            </w:pPr>
            <w:r w:rsidRPr="00B85CF3">
              <w:rPr>
                <w:rFonts w:hint="eastAsia"/>
                <w:sz w:val="22"/>
                <w:szCs w:val="22"/>
              </w:rPr>
              <w:t>甲醇</w:t>
            </w:r>
          </w:p>
        </w:tc>
        <w:tc>
          <w:tcPr>
            <w:tcW w:w="1693" w:type="dxa"/>
            <w:gridSpan w:val="2"/>
            <w:shd w:val="clear" w:color="auto" w:fill="auto"/>
            <w:noWrap/>
            <w:vAlign w:val="center"/>
          </w:tcPr>
          <w:p w14:paraId="3E454D55" w14:textId="3A299715" w:rsidR="00B90F8A" w:rsidRPr="00B85CF3" w:rsidRDefault="00B90F8A" w:rsidP="00B90F8A">
            <w:pPr>
              <w:pStyle w:val="af5"/>
            </w:pPr>
            <w:r w:rsidRPr="00B85CF3">
              <w:rPr>
                <w:szCs w:val="21"/>
              </w:rPr>
              <w:t>0.0261</w:t>
            </w:r>
          </w:p>
        </w:tc>
      </w:tr>
      <w:tr w:rsidR="00B90F8A" w:rsidRPr="00B85CF3" w14:paraId="5D7C72DC" w14:textId="77777777" w:rsidTr="007A6161">
        <w:trPr>
          <w:trHeight w:val="20"/>
          <w:jc w:val="center"/>
        </w:trPr>
        <w:tc>
          <w:tcPr>
            <w:tcW w:w="2780" w:type="dxa"/>
            <w:gridSpan w:val="4"/>
            <w:vMerge/>
            <w:shd w:val="clear" w:color="auto" w:fill="auto"/>
            <w:noWrap/>
            <w:vAlign w:val="center"/>
          </w:tcPr>
          <w:p w14:paraId="3967B71A" w14:textId="77777777" w:rsidR="00B90F8A" w:rsidRPr="00B85CF3" w:rsidRDefault="00B90F8A" w:rsidP="00B90F8A">
            <w:pPr>
              <w:pStyle w:val="af5"/>
            </w:pPr>
          </w:p>
        </w:tc>
        <w:tc>
          <w:tcPr>
            <w:tcW w:w="3823" w:type="dxa"/>
            <w:gridSpan w:val="4"/>
            <w:shd w:val="clear" w:color="auto" w:fill="auto"/>
            <w:noWrap/>
            <w:vAlign w:val="center"/>
          </w:tcPr>
          <w:p w14:paraId="5AE83A82" w14:textId="7401DFC4" w:rsidR="00B90F8A" w:rsidRPr="00B85CF3" w:rsidRDefault="00B90F8A" w:rsidP="00B90F8A">
            <w:pPr>
              <w:pStyle w:val="af5"/>
            </w:pPr>
            <w:r w:rsidRPr="00B85CF3">
              <w:rPr>
                <w:rFonts w:hint="eastAsia"/>
                <w:szCs w:val="21"/>
              </w:rPr>
              <w:t>丙酮</w:t>
            </w:r>
          </w:p>
        </w:tc>
        <w:tc>
          <w:tcPr>
            <w:tcW w:w="1693" w:type="dxa"/>
            <w:gridSpan w:val="2"/>
            <w:shd w:val="clear" w:color="auto" w:fill="auto"/>
            <w:noWrap/>
            <w:vAlign w:val="center"/>
          </w:tcPr>
          <w:p w14:paraId="1A1973CE" w14:textId="679D2D3B" w:rsidR="00B90F8A" w:rsidRPr="00B85CF3" w:rsidRDefault="00B90F8A" w:rsidP="00B90F8A">
            <w:pPr>
              <w:pStyle w:val="af5"/>
            </w:pPr>
            <w:r w:rsidRPr="00B85CF3">
              <w:rPr>
                <w:szCs w:val="21"/>
              </w:rPr>
              <w:t>0.001</w:t>
            </w:r>
          </w:p>
        </w:tc>
      </w:tr>
      <w:tr w:rsidR="00B90F8A" w:rsidRPr="00B85CF3" w14:paraId="210749D7" w14:textId="77777777" w:rsidTr="007A6161">
        <w:trPr>
          <w:trHeight w:val="20"/>
          <w:jc w:val="center"/>
        </w:trPr>
        <w:tc>
          <w:tcPr>
            <w:tcW w:w="2780" w:type="dxa"/>
            <w:gridSpan w:val="4"/>
            <w:vMerge/>
            <w:shd w:val="clear" w:color="auto" w:fill="auto"/>
            <w:noWrap/>
            <w:vAlign w:val="center"/>
          </w:tcPr>
          <w:p w14:paraId="0A4F57A3" w14:textId="77777777" w:rsidR="00B90F8A" w:rsidRPr="00B85CF3" w:rsidRDefault="00B90F8A" w:rsidP="00B90F8A">
            <w:pPr>
              <w:pStyle w:val="af5"/>
            </w:pPr>
          </w:p>
        </w:tc>
        <w:tc>
          <w:tcPr>
            <w:tcW w:w="3823" w:type="dxa"/>
            <w:gridSpan w:val="4"/>
            <w:shd w:val="clear" w:color="auto" w:fill="auto"/>
            <w:noWrap/>
            <w:vAlign w:val="center"/>
          </w:tcPr>
          <w:p w14:paraId="20E1C968" w14:textId="1937F52B" w:rsidR="00B90F8A" w:rsidRPr="00B85CF3" w:rsidRDefault="00B90F8A" w:rsidP="00B90F8A">
            <w:pPr>
              <w:pStyle w:val="af5"/>
            </w:pPr>
            <w:r w:rsidRPr="00B85CF3">
              <w:rPr>
                <w:rFonts w:hint="eastAsia"/>
                <w:sz w:val="22"/>
                <w:szCs w:val="22"/>
              </w:rPr>
              <w:t>乙酸乙酯</w:t>
            </w:r>
          </w:p>
        </w:tc>
        <w:tc>
          <w:tcPr>
            <w:tcW w:w="1693" w:type="dxa"/>
            <w:gridSpan w:val="2"/>
            <w:shd w:val="clear" w:color="auto" w:fill="auto"/>
            <w:noWrap/>
            <w:vAlign w:val="center"/>
          </w:tcPr>
          <w:p w14:paraId="10F84F4F" w14:textId="26AB59E2" w:rsidR="00B90F8A" w:rsidRPr="00B85CF3" w:rsidRDefault="00B90F8A" w:rsidP="00B90F8A">
            <w:pPr>
              <w:pStyle w:val="af5"/>
            </w:pPr>
            <w:r w:rsidRPr="00B85CF3">
              <w:rPr>
                <w:szCs w:val="21"/>
              </w:rPr>
              <w:t>0.01</w:t>
            </w:r>
          </w:p>
        </w:tc>
      </w:tr>
      <w:tr w:rsidR="00B90F8A" w:rsidRPr="00B85CF3" w14:paraId="22CFC0EE" w14:textId="77777777" w:rsidTr="007A6161">
        <w:trPr>
          <w:trHeight w:val="20"/>
          <w:jc w:val="center"/>
        </w:trPr>
        <w:tc>
          <w:tcPr>
            <w:tcW w:w="2780" w:type="dxa"/>
            <w:gridSpan w:val="4"/>
            <w:vMerge/>
            <w:shd w:val="clear" w:color="auto" w:fill="auto"/>
            <w:noWrap/>
            <w:vAlign w:val="center"/>
          </w:tcPr>
          <w:p w14:paraId="0F17AEBA" w14:textId="77777777" w:rsidR="00B90F8A" w:rsidRPr="00B85CF3" w:rsidRDefault="00B90F8A" w:rsidP="00B90F8A">
            <w:pPr>
              <w:pStyle w:val="af5"/>
            </w:pPr>
          </w:p>
        </w:tc>
        <w:tc>
          <w:tcPr>
            <w:tcW w:w="3823" w:type="dxa"/>
            <w:gridSpan w:val="4"/>
            <w:shd w:val="clear" w:color="auto" w:fill="auto"/>
            <w:noWrap/>
            <w:vAlign w:val="center"/>
          </w:tcPr>
          <w:p w14:paraId="1A96D5A3" w14:textId="40E9B057" w:rsidR="00B90F8A" w:rsidRPr="00B85CF3" w:rsidRDefault="00B90F8A" w:rsidP="00B90F8A">
            <w:pPr>
              <w:pStyle w:val="af5"/>
            </w:pPr>
            <w:r w:rsidRPr="00B85CF3">
              <w:rPr>
                <w:rFonts w:hint="eastAsia"/>
                <w:szCs w:val="21"/>
              </w:rPr>
              <w:t>硫酸雾</w:t>
            </w:r>
          </w:p>
        </w:tc>
        <w:tc>
          <w:tcPr>
            <w:tcW w:w="1693" w:type="dxa"/>
            <w:gridSpan w:val="2"/>
            <w:shd w:val="clear" w:color="auto" w:fill="auto"/>
            <w:noWrap/>
            <w:vAlign w:val="center"/>
          </w:tcPr>
          <w:p w14:paraId="278E8D4E" w14:textId="18AF78DD" w:rsidR="00B90F8A" w:rsidRPr="00B85CF3" w:rsidRDefault="00B90F8A" w:rsidP="00B90F8A">
            <w:pPr>
              <w:pStyle w:val="af5"/>
            </w:pPr>
            <w:r w:rsidRPr="00B85CF3">
              <w:rPr>
                <w:szCs w:val="21"/>
              </w:rPr>
              <w:t>0.0006</w:t>
            </w:r>
          </w:p>
        </w:tc>
      </w:tr>
      <w:tr w:rsidR="00B90F8A" w:rsidRPr="00B85CF3" w14:paraId="1570DDFF" w14:textId="77777777" w:rsidTr="007A6161">
        <w:trPr>
          <w:trHeight w:val="20"/>
          <w:jc w:val="center"/>
        </w:trPr>
        <w:tc>
          <w:tcPr>
            <w:tcW w:w="2780" w:type="dxa"/>
            <w:gridSpan w:val="4"/>
            <w:vMerge/>
            <w:shd w:val="clear" w:color="auto" w:fill="auto"/>
            <w:noWrap/>
            <w:vAlign w:val="center"/>
          </w:tcPr>
          <w:p w14:paraId="44A2DA8C" w14:textId="77777777" w:rsidR="00B90F8A" w:rsidRPr="00B85CF3" w:rsidRDefault="00B90F8A" w:rsidP="00B90F8A">
            <w:pPr>
              <w:pStyle w:val="af5"/>
            </w:pPr>
          </w:p>
        </w:tc>
        <w:tc>
          <w:tcPr>
            <w:tcW w:w="3823" w:type="dxa"/>
            <w:gridSpan w:val="4"/>
            <w:shd w:val="clear" w:color="auto" w:fill="auto"/>
            <w:noWrap/>
            <w:vAlign w:val="center"/>
          </w:tcPr>
          <w:p w14:paraId="36A702E1" w14:textId="4C2A63D9" w:rsidR="00B90F8A" w:rsidRPr="00B85CF3" w:rsidRDefault="00B90F8A" w:rsidP="00B90F8A">
            <w:pPr>
              <w:pStyle w:val="af5"/>
            </w:pPr>
            <w:r w:rsidRPr="00B85CF3">
              <w:rPr>
                <w:rFonts w:hint="eastAsia"/>
                <w:szCs w:val="21"/>
              </w:rPr>
              <w:t>氨</w:t>
            </w:r>
          </w:p>
        </w:tc>
        <w:tc>
          <w:tcPr>
            <w:tcW w:w="1693" w:type="dxa"/>
            <w:gridSpan w:val="2"/>
            <w:shd w:val="clear" w:color="auto" w:fill="auto"/>
            <w:noWrap/>
            <w:vAlign w:val="center"/>
          </w:tcPr>
          <w:p w14:paraId="4026394C" w14:textId="2A45F7DB" w:rsidR="00B90F8A" w:rsidRPr="00B85CF3" w:rsidRDefault="00B90F8A" w:rsidP="00B90F8A">
            <w:pPr>
              <w:pStyle w:val="af5"/>
            </w:pPr>
            <w:r w:rsidRPr="00B85CF3">
              <w:rPr>
                <w:szCs w:val="21"/>
              </w:rPr>
              <w:t>0.0004</w:t>
            </w:r>
          </w:p>
        </w:tc>
      </w:tr>
      <w:tr w:rsidR="00B90F8A" w:rsidRPr="00B85CF3" w14:paraId="5170D7D9" w14:textId="77777777" w:rsidTr="007A6161">
        <w:trPr>
          <w:trHeight w:val="20"/>
          <w:jc w:val="center"/>
        </w:trPr>
        <w:tc>
          <w:tcPr>
            <w:tcW w:w="2780" w:type="dxa"/>
            <w:gridSpan w:val="4"/>
            <w:vMerge/>
            <w:shd w:val="clear" w:color="auto" w:fill="auto"/>
            <w:noWrap/>
            <w:vAlign w:val="center"/>
          </w:tcPr>
          <w:p w14:paraId="26013AC2" w14:textId="77777777" w:rsidR="00B90F8A" w:rsidRPr="00B85CF3" w:rsidRDefault="00B90F8A" w:rsidP="00B90F8A">
            <w:pPr>
              <w:pStyle w:val="af5"/>
            </w:pPr>
          </w:p>
        </w:tc>
        <w:tc>
          <w:tcPr>
            <w:tcW w:w="3823" w:type="dxa"/>
            <w:gridSpan w:val="4"/>
            <w:shd w:val="clear" w:color="auto" w:fill="auto"/>
            <w:noWrap/>
            <w:vAlign w:val="center"/>
          </w:tcPr>
          <w:p w14:paraId="1837E405" w14:textId="2E6A084D" w:rsidR="00B90F8A" w:rsidRPr="00B85CF3" w:rsidRDefault="00B90F8A" w:rsidP="00B90F8A">
            <w:pPr>
              <w:pStyle w:val="af5"/>
            </w:pPr>
            <w:r w:rsidRPr="00B85CF3">
              <w:rPr>
                <w:szCs w:val="21"/>
              </w:rPr>
              <w:t>VOCs</w:t>
            </w:r>
          </w:p>
        </w:tc>
        <w:tc>
          <w:tcPr>
            <w:tcW w:w="1693" w:type="dxa"/>
            <w:gridSpan w:val="2"/>
            <w:shd w:val="clear" w:color="auto" w:fill="auto"/>
            <w:noWrap/>
            <w:vAlign w:val="center"/>
          </w:tcPr>
          <w:p w14:paraId="3333487E" w14:textId="63C983F1" w:rsidR="00B90F8A" w:rsidRPr="00B85CF3" w:rsidRDefault="00B90F8A" w:rsidP="00B90F8A">
            <w:pPr>
              <w:pStyle w:val="af5"/>
            </w:pPr>
            <w:r w:rsidRPr="00B85CF3">
              <w:rPr>
                <w:szCs w:val="21"/>
              </w:rPr>
              <w:t>0.3357</w:t>
            </w:r>
          </w:p>
        </w:tc>
      </w:tr>
      <w:tr w:rsidR="00B90F8A" w:rsidRPr="00B85CF3" w14:paraId="728E37F0" w14:textId="77777777" w:rsidTr="007A6161">
        <w:trPr>
          <w:trHeight w:val="20"/>
          <w:jc w:val="center"/>
        </w:trPr>
        <w:tc>
          <w:tcPr>
            <w:tcW w:w="2780" w:type="dxa"/>
            <w:gridSpan w:val="4"/>
            <w:vMerge/>
            <w:shd w:val="clear" w:color="auto" w:fill="auto"/>
            <w:noWrap/>
            <w:vAlign w:val="center"/>
          </w:tcPr>
          <w:p w14:paraId="71158402" w14:textId="77777777" w:rsidR="00B90F8A" w:rsidRPr="00B85CF3" w:rsidRDefault="00B90F8A" w:rsidP="00B90F8A">
            <w:pPr>
              <w:pStyle w:val="af5"/>
            </w:pPr>
          </w:p>
        </w:tc>
        <w:tc>
          <w:tcPr>
            <w:tcW w:w="3823" w:type="dxa"/>
            <w:gridSpan w:val="4"/>
            <w:shd w:val="clear" w:color="auto" w:fill="auto"/>
            <w:noWrap/>
            <w:vAlign w:val="center"/>
          </w:tcPr>
          <w:p w14:paraId="61763B4F" w14:textId="3E982DA3" w:rsidR="00B90F8A" w:rsidRPr="00B85CF3" w:rsidRDefault="00B90F8A" w:rsidP="00B90F8A">
            <w:pPr>
              <w:pStyle w:val="af5"/>
            </w:pPr>
            <w:r w:rsidRPr="00B85CF3">
              <w:rPr>
                <w:rFonts w:hint="eastAsia"/>
                <w:szCs w:val="21"/>
              </w:rPr>
              <w:t>颗粒物</w:t>
            </w:r>
          </w:p>
        </w:tc>
        <w:tc>
          <w:tcPr>
            <w:tcW w:w="1693" w:type="dxa"/>
            <w:gridSpan w:val="2"/>
            <w:shd w:val="clear" w:color="auto" w:fill="auto"/>
            <w:noWrap/>
            <w:vAlign w:val="center"/>
          </w:tcPr>
          <w:p w14:paraId="0FCE25D6" w14:textId="1C928319" w:rsidR="00B90F8A" w:rsidRPr="00B85CF3" w:rsidRDefault="00B90F8A" w:rsidP="00B90F8A">
            <w:pPr>
              <w:pStyle w:val="af5"/>
            </w:pPr>
            <w:r w:rsidRPr="00B85CF3">
              <w:rPr>
                <w:szCs w:val="21"/>
              </w:rPr>
              <w:t>0.3331</w:t>
            </w:r>
          </w:p>
        </w:tc>
      </w:tr>
      <w:tr w:rsidR="00B90F8A" w:rsidRPr="00B85CF3" w14:paraId="219C2BC0" w14:textId="77777777" w:rsidTr="007A6161">
        <w:trPr>
          <w:trHeight w:val="20"/>
          <w:jc w:val="center"/>
        </w:trPr>
        <w:tc>
          <w:tcPr>
            <w:tcW w:w="2780" w:type="dxa"/>
            <w:gridSpan w:val="4"/>
            <w:vMerge/>
            <w:shd w:val="clear" w:color="auto" w:fill="auto"/>
            <w:noWrap/>
            <w:vAlign w:val="center"/>
          </w:tcPr>
          <w:p w14:paraId="763D83C4" w14:textId="77777777" w:rsidR="00B90F8A" w:rsidRPr="00B85CF3" w:rsidRDefault="00B90F8A" w:rsidP="00B90F8A">
            <w:pPr>
              <w:pStyle w:val="af5"/>
            </w:pPr>
          </w:p>
        </w:tc>
        <w:tc>
          <w:tcPr>
            <w:tcW w:w="3823" w:type="dxa"/>
            <w:gridSpan w:val="4"/>
            <w:shd w:val="clear" w:color="auto" w:fill="auto"/>
            <w:noWrap/>
            <w:vAlign w:val="center"/>
          </w:tcPr>
          <w:p w14:paraId="30F4E4F3" w14:textId="77777777" w:rsidR="00B90F8A" w:rsidRPr="00B85CF3" w:rsidRDefault="00B90F8A" w:rsidP="00B90F8A">
            <w:pPr>
              <w:pStyle w:val="af5"/>
            </w:pPr>
            <w:r w:rsidRPr="00B85CF3">
              <w:t>臭气浓度</w:t>
            </w:r>
          </w:p>
        </w:tc>
        <w:tc>
          <w:tcPr>
            <w:tcW w:w="1693" w:type="dxa"/>
            <w:gridSpan w:val="2"/>
            <w:shd w:val="clear" w:color="auto" w:fill="auto"/>
            <w:noWrap/>
            <w:vAlign w:val="center"/>
          </w:tcPr>
          <w:p w14:paraId="3E0003BC" w14:textId="77777777" w:rsidR="00B90F8A" w:rsidRPr="00B85CF3" w:rsidRDefault="00B90F8A" w:rsidP="00B90F8A">
            <w:pPr>
              <w:pStyle w:val="af5"/>
            </w:pPr>
            <w:r w:rsidRPr="00B85CF3">
              <w:t>/</w:t>
            </w:r>
          </w:p>
        </w:tc>
      </w:tr>
    </w:tbl>
    <w:p w14:paraId="1E28F78C" w14:textId="504A3271" w:rsidR="003E6EF2" w:rsidRPr="00B85CF3" w:rsidRDefault="003E6EF2" w:rsidP="00A71C89">
      <w:pPr>
        <w:pStyle w:val="af4"/>
      </w:pPr>
      <w:r w:rsidRPr="00B85CF3">
        <w:rPr>
          <w:rFonts w:hint="eastAsia"/>
        </w:rPr>
        <w:t>表</w:t>
      </w:r>
      <w:r w:rsidRPr="00B85CF3">
        <w:rPr>
          <w:rFonts w:hint="eastAsia"/>
        </w:rPr>
        <w:t>5.2.1-</w:t>
      </w:r>
      <w:r w:rsidR="00A71C89" w:rsidRPr="00B85CF3">
        <w:t xml:space="preserve">6 </w:t>
      </w:r>
      <w:r w:rsidRPr="00B85CF3">
        <w:rPr>
          <w:rFonts w:hint="eastAsia"/>
        </w:rPr>
        <w:t>大气污染物年排放量核算表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6"/>
        <w:gridCol w:w="2766"/>
        <w:gridCol w:w="2764"/>
      </w:tblGrid>
      <w:tr w:rsidR="00A71C89" w:rsidRPr="00B85CF3" w14:paraId="0F2FA3F0" w14:textId="77777777" w:rsidTr="00A71C89">
        <w:trPr>
          <w:trHeight w:val="20"/>
        </w:trPr>
        <w:tc>
          <w:tcPr>
            <w:tcW w:w="1667" w:type="pct"/>
            <w:shd w:val="clear" w:color="auto" w:fill="auto"/>
            <w:noWrap/>
            <w:vAlign w:val="center"/>
          </w:tcPr>
          <w:p w14:paraId="29EF4331" w14:textId="77777777" w:rsidR="00A71C89" w:rsidRPr="00B85CF3" w:rsidRDefault="00A71C89" w:rsidP="00A71C89">
            <w:pPr>
              <w:pStyle w:val="af5"/>
            </w:pPr>
            <w:r w:rsidRPr="00B85CF3">
              <w:t>序号</w:t>
            </w:r>
          </w:p>
        </w:tc>
        <w:tc>
          <w:tcPr>
            <w:tcW w:w="1667" w:type="pct"/>
            <w:shd w:val="clear" w:color="auto" w:fill="auto"/>
            <w:noWrap/>
            <w:vAlign w:val="center"/>
          </w:tcPr>
          <w:p w14:paraId="5AF1662C" w14:textId="77777777" w:rsidR="00A71C89" w:rsidRPr="00B85CF3" w:rsidRDefault="00A71C89" w:rsidP="00A71C89">
            <w:pPr>
              <w:pStyle w:val="af5"/>
            </w:pPr>
            <w:r w:rsidRPr="00B85CF3">
              <w:t>污染物</w:t>
            </w:r>
          </w:p>
        </w:tc>
        <w:tc>
          <w:tcPr>
            <w:tcW w:w="1666" w:type="pct"/>
            <w:shd w:val="clear" w:color="auto" w:fill="auto"/>
            <w:noWrap/>
            <w:vAlign w:val="center"/>
          </w:tcPr>
          <w:p w14:paraId="79E988BD" w14:textId="77777777" w:rsidR="00A71C89" w:rsidRPr="00B85CF3" w:rsidRDefault="00A71C89" w:rsidP="00A71C89">
            <w:pPr>
              <w:pStyle w:val="af5"/>
            </w:pPr>
            <w:r w:rsidRPr="00B85CF3">
              <w:t>年排放量</w:t>
            </w:r>
            <w:r w:rsidRPr="00B85CF3">
              <w:t>/</w:t>
            </w:r>
            <w:r w:rsidRPr="00B85CF3">
              <w:t>（</w:t>
            </w:r>
            <w:r w:rsidRPr="00B85CF3">
              <w:t>t/a</w:t>
            </w:r>
            <w:r w:rsidRPr="00B85CF3">
              <w:t>）</w:t>
            </w:r>
          </w:p>
        </w:tc>
      </w:tr>
      <w:tr w:rsidR="00A71C89" w:rsidRPr="00B85CF3" w14:paraId="53A5A97D" w14:textId="77777777" w:rsidTr="00A71C89">
        <w:trPr>
          <w:trHeight w:val="20"/>
        </w:trPr>
        <w:tc>
          <w:tcPr>
            <w:tcW w:w="1667" w:type="pct"/>
            <w:shd w:val="clear" w:color="auto" w:fill="auto"/>
            <w:noWrap/>
            <w:vAlign w:val="center"/>
          </w:tcPr>
          <w:p w14:paraId="31B0E99B" w14:textId="77777777" w:rsidR="00A71C89" w:rsidRPr="00B85CF3" w:rsidRDefault="00A71C89" w:rsidP="00A71C89">
            <w:pPr>
              <w:pStyle w:val="af5"/>
            </w:pPr>
            <w:r w:rsidRPr="00B85CF3">
              <w:t>1</w:t>
            </w:r>
          </w:p>
        </w:tc>
        <w:tc>
          <w:tcPr>
            <w:tcW w:w="1667" w:type="pct"/>
            <w:shd w:val="clear" w:color="auto" w:fill="auto"/>
            <w:vAlign w:val="center"/>
          </w:tcPr>
          <w:p w14:paraId="6AFEBAB8" w14:textId="73784DBF" w:rsidR="00A71C89" w:rsidRPr="00B85CF3" w:rsidRDefault="00A71C89" w:rsidP="00A71C89">
            <w:pPr>
              <w:pStyle w:val="af5"/>
            </w:pPr>
            <w:r w:rsidRPr="00B85CF3">
              <w:rPr>
                <w:rFonts w:hint="eastAsia"/>
              </w:rPr>
              <w:t>硫酸雾</w:t>
            </w:r>
          </w:p>
        </w:tc>
        <w:tc>
          <w:tcPr>
            <w:tcW w:w="1666" w:type="pct"/>
            <w:shd w:val="clear" w:color="auto" w:fill="auto"/>
            <w:noWrap/>
            <w:vAlign w:val="bottom"/>
          </w:tcPr>
          <w:p w14:paraId="494E15C3" w14:textId="562F7121" w:rsidR="00A71C89" w:rsidRPr="00B85CF3" w:rsidRDefault="00A71C89" w:rsidP="00A71C89">
            <w:pPr>
              <w:pStyle w:val="af5"/>
            </w:pPr>
            <w:r w:rsidRPr="00B85CF3">
              <w:rPr>
                <w:rFonts w:hint="eastAsia"/>
                <w:sz w:val="22"/>
                <w:szCs w:val="22"/>
              </w:rPr>
              <w:t>0.0021</w:t>
            </w:r>
          </w:p>
        </w:tc>
      </w:tr>
      <w:tr w:rsidR="00A71C89" w:rsidRPr="00B85CF3" w14:paraId="2D349792" w14:textId="77777777" w:rsidTr="00A71C89">
        <w:trPr>
          <w:trHeight w:val="20"/>
        </w:trPr>
        <w:tc>
          <w:tcPr>
            <w:tcW w:w="1667" w:type="pct"/>
            <w:shd w:val="clear" w:color="auto" w:fill="auto"/>
            <w:noWrap/>
            <w:vAlign w:val="center"/>
          </w:tcPr>
          <w:p w14:paraId="1563FD79" w14:textId="77777777" w:rsidR="00A71C89" w:rsidRPr="00B85CF3" w:rsidRDefault="00A71C89" w:rsidP="00A71C89">
            <w:pPr>
              <w:pStyle w:val="af5"/>
            </w:pPr>
            <w:r w:rsidRPr="00B85CF3">
              <w:t>2</w:t>
            </w:r>
          </w:p>
        </w:tc>
        <w:tc>
          <w:tcPr>
            <w:tcW w:w="1667" w:type="pct"/>
            <w:shd w:val="clear" w:color="auto" w:fill="auto"/>
            <w:vAlign w:val="center"/>
          </w:tcPr>
          <w:p w14:paraId="37FFD55D" w14:textId="150FA042" w:rsidR="00A71C89" w:rsidRPr="00B85CF3" w:rsidRDefault="00A71C89" w:rsidP="00A71C89">
            <w:pPr>
              <w:pStyle w:val="af5"/>
            </w:pPr>
            <w:r w:rsidRPr="00B85CF3">
              <w:rPr>
                <w:rFonts w:hint="eastAsia"/>
              </w:rPr>
              <w:t>氯化氢</w:t>
            </w:r>
          </w:p>
        </w:tc>
        <w:tc>
          <w:tcPr>
            <w:tcW w:w="1666" w:type="pct"/>
            <w:shd w:val="clear" w:color="auto" w:fill="auto"/>
            <w:noWrap/>
            <w:vAlign w:val="bottom"/>
          </w:tcPr>
          <w:p w14:paraId="6CA9126C" w14:textId="16694391" w:rsidR="00A71C89" w:rsidRPr="00B85CF3" w:rsidRDefault="00A71C89" w:rsidP="00A71C89">
            <w:pPr>
              <w:pStyle w:val="af5"/>
            </w:pPr>
            <w:r w:rsidRPr="00B85CF3">
              <w:rPr>
                <w:rFonts w:hint="eastAsia"/>
                <w:sz w:val="22"/>
                <w:szCs w:val="22"/>
              </w:rPr>
              <w:t>0.005</w:t>
            </w:r>
          </w:p>
        </w:tc>
      </w:tr>
      <w:tr w:rsidR="00A71C89" w:rsidRPr="00B85CF3" w14:paraId="744BD08D" w14:textId="77777777" w:rsidTr="00A71C89">
        <w:trPr>
          <w:trHeight w:val="20"/>
        </w:trPr>
        <w:tc>
          <w:tcPr>
            <w:tcW w:w="1667" w:type="pct"/>
            <w:shd w:val="clear" w:color="auto" w:fill="auto"/>
            <w:noWrap/>
            <w:vAlign w:val="center"/>
          </w:tcPr>
          <w:p w14:paraId="55A789E3" w14:textId="77777777" w:rsidR="00A71C89" w:rsidRPr="00B85CF3" w:rsidRDefault="00A71C89" w:rsidP="00A71C89">
            <w:pPr>
              <w:pStyle w:val="af5"/>
            </w:pPr>
            <w:r w:rsidRPr="00B85CF3">
              <w:rPr>
                <w:rFonts w:hint="eastAsia"/>
              </w:rPr>
              <w:lastRenderedPageBreak/>
              <w:t>3</w:t>
            </w:r>
          </w:p>
        </w:tc>
        <w:tc>
          <w:tcPr>
            <w:tcW w:w="1667" w:type="pct"/>
            <w:shd w:val="clear" w:color="auto" w:fill="auto"/>
            <w:vAlign w:val="center"/>
          </w:tcPr>
          <w:p w14:paraId="1761BF1B" w14:textId="4271A8A9" w:rsidR="00A71C89" w:rsidRPr="00B85CF3" w:rsidRDefault="00A71C89" w:rsidP="00A71C89">
            <w:pPr>
              <w:pStyle w:val="af5"/>
            </w:pPr>
            <w:r w:rsidRPr="00B85CF3">
              <w:rPr>
                <w:rFonts w:hint="eastAsia"/>
              </w:rPr>
              <w:t>氨</w:t>
            </w:r>
          </w:p>
        </w:tc>
        <w:tc>
          <w:tcPr>
            <w:tcW w:w="1666" w:type="pct"/>
            <w:shd w:val="clear" w:color="auto" w:fill="auto"/>
            <w:noWrap/>
            <w:vAlign w:val="bottom"/>
          </w:tcPr>
          <w:p w14:paraId="1BED2908" w14:textId="6355092D" w:rsidR="00A71C89" w:rsidRPr="00B85CF3" w:rsidRDefault="00A71C89" w:rsidP="00A71C89">
            <w:pPr>
              <w:pStyle w:val="af5"/>
            </w:pPr>
            <w:r w:rsidRPr="00B85CF3">
              <w:rPr>
                <w:rFonts w:hint="eastAsia"/>
                <w:sz w:val="22"/>
                <w:szCs w:val="22"/>
              </w:rPr>
              <w:t>0.1454</w:t>
            </w:r>
          </w:p>
        </w:tc>
      </w:tr>
      <w:tr w:rsidR="00A71C89" w:rsidRPr="00B85CF3" w14:paraId="15EA3E36" w14:textId="77777777" w:rsidTr="00A71C89">
        <w:trPr>
          <w:trHeight w:val="20"/>
        </w:trPr>
        <w:tc>
          <w:tcPr>
            <w:tcW w:w="1667" w:type="pct"/>
            <w:shd w:val="clear" w:color="auto" w:fill="auto"/>
            <w:noWrap/>
            <w:vAlign w:val="center"/>
          </w:tcPr>
          <w:p w14:paraId="1B8C975A" w14:textId="77777777" w:rsidR="00A71C89" w:rsidRPr="00B85CF3" w:rsidRDefault="00A71C89" w:rsidP="00A71C89">
            <w:pPr>
              <w:pStyle w:val="af5"/>
            </w:pPr>
            <w:r w:rsidRPr="00B85CF3">
              <w:rPr>
                <w:rFonts w:hint="eastAsia"/>
              </w:rPr>
              <w:t>4</w:t>
            </w:r>
          </w:p>
        </w:tc>
        <w:tc>
          <w:tcPr>
            <w:tcW w:w="1667" w:type="pct"/>
            <w:shd w:val="clear" w:color="auto" w:fill="auto"/>
            <w:vAlign w:val="center"/>
          </w:tcPr>
          <w:p w14:paraId="7B972159" w14:textId="109EDCAF" w:rsidR="00A71C89" w:rsidRPr="00B85CF3" w:rsidRDefault="00A71C89" w:rsidP="00A71C89">
            <w:pPr>
              <w:pStyle w:val="af5"/>
            </w:pPr>
            <w:r w:rsidRPr="00B85CF3">
              <w:rPr>
                <w:rFonts w:hint="eastAsia"/>
              </w:rPr>
              <w:t>甲醇</w:t>
            </w:r>
          </w:p>
        </w:tc>
        <w:tc>
          <w:tcPr>
            <w:tcW w:w="1666" w:type="pct"/>
            <w:shd w:val="clear" w:color="auto" w:fill="auto"/>
            <w:noWrap/>
            <w:vAlign w:val="bottom"/>
          </w:tcPr>
          <w:p w14:paraId="6FE74260" w14:textId="5A69DB39" w:rsidR="00A71C89" w:rsidRPr="00B85CF3" w:rsidRDefault="00A71C89" w:rsidP="00A71C89">
            <w:pPr>
              <w:pStyle w:val="af5"/>
            </w:pPr>
            <w:r w:rsidRPr="00B85CF3">
              <w:rPr>
                <w:rFonts w:hint="eastAsia"/>
                <w:sz w:val="22"/>
                <w:szCs w:val="22"/>
              </w:rPr>
              <w:t>0.8321</w:t>
            </w:r>
          </w:p>
        </w:tc>
      </w:tr>
      <w:tr w:rsidR="00A71C89" w:rsidRPr="00B85CF3" w14:paraId="350F0C47" w14:textId="77777777" w:rsidTr="00A71C89">
        <w:trPr>
          <w:trHeight w:val="20"/>
        </w:trPr>
        <w:tc>
          <w:tcPr>
            <w:tcW w:w="1667" w:type="pct"/>
            <w:shd w:val="clear" w:color="auto" w:fill="auto"/>
            <w:noWrap/>
            <w:vAlign w:val="center"/>
          </w:tcPr>
          <w:p w14:paraId="56614F4B" w14:textId="77777777" w:rsidR="00A71C89" w:rsidRPr="00B85CF3" w:rsidRDefault="00A71C89" w:rsidP="00A71C89">
            <w:pPr>
              <w:pStyle w:val="af5"/>
            </w:pPr>
            <w:r w:rsidRPr="00B85CF3">
              <w:rPr>
                <w:rFonts w:hint="eastAsia"/>
              </w:rPr>
              <w:t>5</w:t>
            </w:r>
          </w:p>
        </w:tc>
        <w:tc>
          <w:tcPr>
            <w:tcW w:w="1667" w:type="pct"/>
            <w:shd w:val="clear" w:color="auto" w:fill="auto"/>
          </w:tcPr>
          <w:p w14:paraId="6E2BDA7E" w14:textId="3BB514CC" w:rsidR="00A71C89" w:rsidRPr="00B85CF3" w:rsidRDefault="00A71C89" w:rsidP="00A71C89">
            <w:pPr>
              <w:pStyle w:val="af5"/>
            </w:pPr>
            <w:r w:rsidRPr="00B85CF3">
              <w:rPr>
                <w:rFonts w:hint="eastAsia"/>
              </w:rPr>
              <w:t>乙酸乙酯</w:t>
            </w:r>
          </w:p>
        </w:tc>
        <w:tc>
          <w:tcPr>
            <w:tcW w:w="1666" w:type="pct"/>
            <w:shd w:val="clear" w:color="auto" w:fill="auto"/>
            <w:noWrap/>
            <w:vAlign w:val="bottom"/>
          </w:tcPr>
          <w:p w14:paraId="236A0358" w14:textId="29BE7A2F" w:rsidR="00A71C89" w:rsidRPr="00B85CF3" w:rsidRDefault="00A71C89" w:rsidP="00A71C89">
            <w:pPr>
              <w:pStyle w:val="af5"/>
            </w:pPr>
            <w:r w:rsidRPr="00B85CF3">
              <w:rPr>
                <w:rFonts w:hint="eastAsia"/>
                <w:sz w:val="22"/>
                <w:szCs w:val="22"/>
              </w:rPr>
              <w:t>0.195</w:t>
            </w:r>
          </w:p>
        </w:tc>
      </w:tr>
      <w:tr w:rsidR="00A71C89" w:rsidRPr="00B85CF3" w14:paraId="591ADD97" w14:textId="77777777" w:rsidTr="00A71C89">
        <w:trPr>
          <w:trHeight w:val="20"/>
        </w:trPr>
        <w:tc>
          <w:tcPr>
            <w:tcW w:w="1667" w:type="pct"/>
            <w:shd w:val="clear" w:color="auto" w:fill="auto"/>
            <w:noWrap/>
            <w:vAlign w:val="center"/>
          </w:tcPr>
          <w:p w14:paraId="1D56DA4F" w14:textId="77777777" w:rsidR="00A71C89" w:rsidRPr="00B85CF3" w:rsidRDefault="00A71C89" w:rsidP="00A71C89">
            <w:pPr>
              <w:pStyle w:val="af5"/>
            </w:pPr>
            <w:r w:rsidRPr="00B85CF3">
              <w:rPr>
                <w:rFonts w:hint="eastAsia"/>
              </w:rPr>
              <w:t>6</w:t>
            </w:r>
          </w:p>
        </w:tc>
        <w:tc>
          <w:tcPr>
            <w:tcW w:w="1667" w:type="pct"/>
            <w:shd w:val="clear" w:color="auto" w:fill="auto"/>
          </w:tcPr>
          <w:p w14:paraId="2801CC5C" w14:textId="666B4A3C" w:rsidR="00A71C89" w:rsidRPr="00B85CF3" w:rsidRDefault="00A71C89" w:rsidP="00A71C89">
            <w:pPr>
              <w:pStyle w:val="af5"/>
            </w:pPr>
            <w:r w:rsidRPr="00B85CF3">
              <w:rPr>
                <w:rFonts w:hint="eastAsia"/>
              </w:rPr>
              <w:t>丙酮</w:t>
            </w:r>
          </w:p>
        </w:tc>
        <w:tc>
          <w:tcPr>
            <w:tcW w:w="1666" w:type="pct"/>
            <w:shd w:val="clear" w:color="auto" w:fill="auto"/>
            <w:noWrap/>
            <w:vAlign w:val="bottom"/>
          </w:tcPr>
          <w:p w14:paraId="6809C015" w14:textId="517FC513" w:rsidR="00A71C89" w:rsidRPr="00B85CF3" w:rsidRDefault="00A71C89" w:rsidP="00A71C89">
            <w:pPr>
              <w:pStyle w:val="af5"/>
            </w:pPr>
            <w:r w:rsidRPr="00B85CF3">
              <w:rPr>
                <w:rFonts w:hint="eastAsia"/>
                <w:sz w:val="22"/>
                <w:szCs w:val="22"/>
              </w:rPr>
              <w:t>0.003</w:t>
            </w:r>
          </w:p>
        </w:tc>
      </w:tr>
      <w:tr w:rsidR="00A71C89" w:rsidRPr="00B85CF3" w14:paraId="75C8F9DF" w14:textId="77777777" w:rsidTr="00A71C89">
        <w:trPr>
          <w:trHeight w:val="20"/>
        </w:trPr>
        <w:tc>
          <w:tcPr>
            <w:tcW w:w="1667" w:type="pct"/>
            <w:shd w:val="clear" w:color="auto" w:fill="auto"/>
            <w:noWrap/>
            <w:vAlign w:val="center"/>
          </w:tcPr>
          <w:p w14:paraId="76B3BC46" w14:textId="77777777" w:rsidR="00A71C89" w:rsidRPr="00B85CF3" w:rsidRDefault="00A71C89" w:rsidP="00A71C89">
            <w:pPr>
              <w:pStyle w:val="af5"/>
            </w:pPr>
            <w:r w:rsidRPr="00B85CF3">
              <w:rPr>
                <w:rFonts w:hint="eastAsia"/>
              </w:rPr>
              <w:t>7</w:t>
            </w:r>
          </w:p>
        </w:tc>
        <w:tc>
          <w:tcPr>
            <w:tcW w:w="1667" w:type="pct"/>
            <w:shd w:val="clear" w:color="auto" w:fill="auto"/>
          </w:tcPr>
          <w:p w14:paraId="684AC223" w14:textId="09A06891" w:rsidR="00A71C89" w:rsidRPr="00B85CF3" w:rsidRDefault="00A71C89" w:rsidP="00A71C89">
            <w:pPr>
              <w:pStyle w:val="af5"/>
            </w:pPr>
            <w:r w:rsidRPr="00B85CF3">
              <w:t>VOCs</w:t>
            </w:r>
          </w:p>
        </w:tc>
        <w:tc>
          <w:tcPr>
            <w:tcW w:w="1666" w:type="pct"/>
            <w:shd w:val="clear" w:color="auto" w:fill="auto"/>
            <w:noWrap/>
            <w:vAlign w:val="bottom"/>
          </w:tcPr>
          <w:p w14:paraId="1706AA89" w14:textId="14BA7748" w:rsidR="00A71C89" w:rsidRPr="00B85CF3" w:rsidRDefault="00A71C89" w:rsidP="00A71C89">
            <w:pPr>
              <w:pStyle w:val="af5"/>
            </w:pPr>
            <w:r w:rsidRPr="00B85CF3">
              <w:rPr>
                <w:rFonts w:hint="eastAsia"/>
                <w:sz w:val="22"/>
                <w:szCs w:val="22"/>
              </w:rPr>
              <w:t>6.4759</w:t>
            </w:r>
          </w:p>
        </w:tc>
      </w:tr>
      <w:tr w:rsidR="00A71C89" w:rsidRPr="00B85CF3" w14:paraId="1AAFF66B" w14:textId="77777777" w:rsidTr="00A71C89">
        <w:trPr>
          <w:trHeight w:val="20"/>
        </w:trPr>
        <w:tc>
          <w:tcPr>
            <w:tcW w:w="1667" w:type="pct"/>
            <w:shd w:val="clear" w:color="auto" w:fill="auto"/>
            <w:noWrap/>
            <w:vAlign w:val="center"/>
          </w:tcPr>
          <w:p w14:paraId="3A26D161" w14:textId="77777777" w:rsidR="00A71C89" w:rsidRPr="00B85CF3" w:rsidRDefault="00A71C89" w:rsidP="00A71C89">
            <w:pPr>
              <w:pStyle w:val="af5"/>
            </w:pPr>
            <w:r w:rsidRPr="00B85CF3">
              <w:rPr>
                <w:rFonts w:hint="eastAsia"/>
              </w:rPr>
              <w:t>9</w:t>
            </w:r>
          </w:p>
        </w:tc>
        <w:tc>
          <w:tcPr>
            <w:tcW w:w="1667" w:type="pct"/>
            <w:shd w:val="clear" w:color="auto" w:fill="auto"/>
          </w:tcPr>
          <w:p w14:paraId="7E3B4955" w14:textId="26A527B6" w:rsidR="00A71C89" w:rsidRPr="00B85CF3" w:rsidRDefault="00A71C89" w:rsidP="00A71C89">
            <w:pPr>
              <w:pStyle w:val="af5"/>
            </w:pPr>
            <w:r w:rsidRPr="00B85CF3">
              <w:rPr>
                <w:rFonts w:hint="eastAsia"/>
              </w:rPr>
              <w:t>臭气浓度</w:t>
            </w:r>
          </w:p>
        </w:tc>
        <w:tc>
          <w:tcPr>
            <w:tcW w:w="1666" w:type="pct"/>
            <w:shd w:val="clear" w:color="auto" w:fill="auto"/>
            <w:noWrap/>
            <w:vAlign w:val="bottom"/>
          </w:tcPr>
          <w:p w14:paraId="43792C94" w14:textId="6E2A1C9A" w:rsidR="00A71C89" w:rsidRPr="00B85CF3" w:rsidRDefault="00A71C89" w:rsidP="00A71C89">
            <w:pPr>
              <w:pStyle w:val="af5"/>
            </w:pPr>
            <w:r w:rsidRPr="00B85CF3">
              <w:t>/</w:t>
            </w:r>
          </w:p>
        </w:tc>
      </w:tr>
      <w:tr w:rsidR="00A71C89" w:rsidRPr="00B85CF3" w14:paraId="75C96C2A" w14:textId="77777777" w:rsidTr="00A71C89">
        <w:trPr>
          <w:trHeight w:val="20"/>
        </w:trPr>
        <w:tc>
          <w:tcPr>
            <w:tcW w:w="1667" w:type="pct"/>
            <w:shd w:val="clear" w:color="auto" w:fill="auto"/>
            <w:noWrap/>
            <w:vAlign w:val="center"/>
          </w:tcPr>
          <w:p w14:paraId="6B8D39BD" w14:textId="77777777" w:rsidR="00A71C89" w:rsidRPr="00B85CF3" w:rsidRDefault="00A71C89" w:rsidP="00A71C89">
            <w:pPr>
              <w:pStyle w:val="af5"/>
            </w:pPr>
            <w:r w:rsidRPr="00B85CF3">
              <w:rPr>
                <w:rFonts w:hint="eastAsia"/>
              </w:rPr>
              <w:t>12</w:t>
            </w:r>
          </w:p>
        </w:tc>
        <w:tc>
          <w:tcPr>
            <w:tcW w:w="1667" w:type="pct"/>
            <w:shd w:val="clear" w:color="auto" w:fill="auto"/>
          </w:tcPr>
          <w:p w14:paraId="23ED03D2" w14:textId="4B261290" w:rsidR="00A71C89" w:rsidRPr="00B85CF3" w:rsidRDefault="00A71C89" w:rsidP="00A71C89">
            <w:pPr>
              <w:pStyle w:val="af5"/>
            </w:pPr>
            <w:r w:rsidRPr="00B85CF3">
              <w:rPr>
                <w:rFonts w:hint="eastAsia"/>
              </w:rPr>
              <w:t>硫化氢</w:t>
            </w:r>
          </w:p>
        </w:tc>
        <w:tc>
          <w:tcPr>
            <w:tcW w:w="1666" w:type="pct"/>
            <w:shd w:val="clear" w:color="auto" w:fill="auto"/>
            <w:noWrap/>
            <w:vAlign w:val="bottom"/>
          </w:tcPr>
          <w:p w14:paraId="56B84204" w14:textId="3BD8FFD9" w:rsidR="00A71C89" w:rsidRPr="00B85CF3" w:rsidRDefault="00A71C89" w:rsidP="00A71C89">
            <w:pPr>
              <w:pStyle w:val="af5"/>
            </w:pPr>
            <w:r w:rsidRPr="00B85CF3">
              <w:rPr>
                <w:rFonts w:hint="eastAsia"/>
                <w:sz w:val="22"/>
                <w:szCs w:val="22"/>
              </w:rPr>
              <w:t>0.072</w:t>
            </w:r>
          </w:p>
        </w:tc>
      </w:tr>
      <w:tr w:rsidR="00A71C89" w:rsidRPr="00B85CF3" w14:paraId="36798149" w14:textId="77777777" w:rsidTr="00A71C89">
        <w:trPr>
          <w:trHeight w:val="20"/>
        </w:trPr>
        <w:tc>
          <w:tcPr>
            <w:tcW w:w="1667" w:type="pct"/>
            <w:shd w:val="clear" w:color="auto" w:fill="auto"/>
            <w:noWrap/>
            <w:vAlign w:val="center"/>
          </w:tcPr>
          <w:p w14:paraId="4B4789DC" w14:textId="77777777" w:rsidR="00A71C89" w:rsidRPr="00B85CF3" w:rsidRDefault="00A71C89" w:rsidP="00A71C89">
            <w:pPr>
              <w:pStyle w:val="af5"/>
            </w:pPr>
            <w:r w:rsidRPr="00B85CF3">
              <w:rPr>
                <w:rFonts w:hint="eastAsia"/>
              </w:rPr>
              <w:t>13</w:t>
            </w:r>
          </w:p>
        </w:tc>
        <w:tc>
          <w:tcPr>
            <w:tcW w:w="1667" w:type="pct"/>
            <w:shd w:val="clear" w:color="auto" w:fill="auto"/>
          </w:tcPr>
          <w:p w14:paraId="1280877B" w14:textId="2032FE05" w:rsidR="00A71C89" w:rsidRPr="00B85CF3" w:rsidRDefault="00A71C89" w:rsidP="00A71C89">
            <w:pPr>
              <w:pStyle w:val="af5"/>
            </w:pPr>
            <w:r w:rsidRPr="00B85CF3">
              <w:t>颗粒物</w:t>
            </w:r>
          </w:p>
        </w:tc>
        <w:tc>
          <w:tcPr>
            <w:tcW w:w="1666" w:type="pct"/>
            <w:shd w:val="clear" w:color="auto" w:fill="auto"/>
            <w:noWrap/>
            <w:vAlign w:val="bottom"/>
          </w:tcPr>
          <w:p w14:paraId="67DA22E4" w14:textId="26283877" w:rsidR="00A71C89" w:rsidRPr="00B85CF3" w:rsidRDefault="00A71C89" w:rsidP="00A71C89">
            <w:pPr>
              <w:pStyle w:val="af5"/>
            </w:pPr>
            <w:r w:rsidRPr="00B85CF3">
              <w:rPr>
                <w:rFonts w:hint="eastAsia"/>
                <w:sz w:val="22"/>
                <w:szCs w:val="22"/>
              </w:rPr>
              <w:t>1.30515</w:t>
            </w:r>
          </w:p>
        </w:tc>
      </w:tr>
    </w:tbl>
    <w:p w14:paraId="24AD7C38" w14:textId="15843B5C" w:rsidR="003E6EF2" w:rsidRPr="00B85CF3" w:rsidRDefault="003E6EF2">
      <w:pPr>
        <w:pStyle w:val="4"/>
        <w:spacing w:before="152" w:after="152"/>
      </w:pPr>
      <w:r w:rsidRPr="00B85CF3">
        <w:rPr>
          <w:rFonts w:hint="eastAsia"/>
        </w:rPr>
        <w:t>5</w:t>
      </w:r>
      <w:r w:rsidRPr="00B85CF3">
        <w:t>.2.1.</w:t>
      </w:r>
      <w:r w:rsidR="004616E9" w:rsidRPr="00B85CF3">
        <w:t>5</w:t>
      </w:r>
      <w:r w:rsidRPr="00B85CF3">
        <w:rPr>
          <w:rFonts w:hint="eastAsia"/>
        </w:rPr>
        <w:t>大气环境影响影响自查表</w:t>
      </w:r>
    </w:p>
    <w:p w14:paraId="2E833953" w14:textId="4E6A38D2" w:rsidR="003E6EF2" w:rsidRPr="00B85CF3" w:rsidRDefault="003E6EF2" w:rsidP="00A71C89">
      <w:pPr>
        <w:pStyle w:val="af4"/>
      </w:pPr>
      <w:r w:rsidRPr="00B85CF3">
        <w:rPr>
          <w:rFonts w:hint="eastAsia"/>
        </w:rPr>
        <w:t>表</w:t>
      </w:r>
      <w:r w:rsidRPr="00B85CF3">
        <w:rPr>
          <w:rFonts w:hint="eastAsia"/>
        </w:rPr>
        <w:t>5.2.1-</w:t>
      </w:r>
      <w:r w:rsidR="00A71C89" w:rsidRPr="00B85CF3">
        <w:t xml:space="preserve">7 </w:t>
      </w:r>
      <w:r w:rsidRPr="00B85CF3">
        <w:rPr>
          <w:rFonts w:hint="eastAsia"/>
        </w:rPr>
        <w:t>项目大气环境影响评价自查表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3"/>
        <w:gridCol w:w="1102"/>
        <w:gridCol w:w="854"/>
        <w:gridCol w:w="252"/>
        <w:gridCol w:w="548"/>
        <w:gridCol w:w="420"/>
        <w:gridCol w:w="136"/>
        <w:gridCol w:w="923"/>
        <w:gridCol w:w="189"/>
        <w:gridCol w:w="272"/>
        <w:gridCol w:w="1105"/>
        <w:gridCol w:w="826"/>
        <w:gridCol w:w="279"/>
        <w:gridCol w:w="314"/>
        <w:gridCol w:w="423"/>
      </w:tblGrid>
      <w:tr w:rsidR="00A71C89" w:rsidRPr="00B85CF3" w14:paraId="450B020B" w14:textId="77777777" w:rsidTr="00A71C89">
        <w:trPr>
          <w:jc w:val="center"/>
        </w:trPr>
        <w:tc>
          <w:tcPr>
            <w:tcW w:w="1058" w:type="pct"/>
            <w:gridSpan w:val="2"/>
            <w:shd w:val="clear" w:color="auto" w:fill="auto"/>
            <w:vAlign w:val="center"/>
          </w:tcPr>
          <w:p w14:paraId="558269BA" w14:textId="77777777" w:rsidR="00A71C89" w:rsidRPr="00B85CF3" w:rsidRDefault="00A71C89" w:rsidP="00A71C89">
            <w:pPr>
              <w:pStyle w:val="af5"/>
            </w:pPr>
            <w:r w:rsidRPr="00B85CF3">
              <w:t>工作内容</w:t>
            </w:r>
          </w:p>
        </w:tc>
        <w:tc>
          <w:tcPr>
            <w:tcW w:w="3942" w:type="pct"/>
            <w:gridSpan w:val="13"/>
            <w:shd w:val="clear" w:color="auto" w:fill="auto"/>
            <w:vAlign w:val="center"/>
          </w:tcPr>
          <w:p w14:paraId="071ED62C" w14:textId="77777777" w:rsidR="00A71C89" w:rsidRPr="00B85CF3" w:rsidRDefault="00A71C89" w:rsidP="00A71C89">
            <w:pPr>
              <w:pStyle w:val="af5"/>
            </w:pPr>
            <w:r w:rsidRPr="00B85CF3">
              <w:t>自查项目</w:t>
            </w:r>
          </w:p>
        </w:tc>
      </w:tr>
      <w:tr w:rsidR="00A71C89" w:rsidRPr="00B85CF3" w14:paraId="3ADE857A" w14:textId="77777777" w:rsidTr="00A71C89">
        <w:trPr>
          <w:jc w:val="center"/>
        </w:trPr>
        <w:tc>
          <w:tcPr>
            <w:tcW w:w="394" w:type="pct"/>
            <w:vMerge w:val="restart"/>
            <w:shd w:val="clear" w:color="auto" w:fill="auto"/>
            <w:vAlign w:val="center"/>
          </w:tcPr>
          <w:p w14:paraId="525A3257" w14:textId="77777777" w:rsidR="00A71C89" w:rsidRPr="00B85CF3" w:rsidRDefault="00A71C89" w:rsidP="00A71C89">
            <w:pPr>
              <w:pStyle w:val="af5"/>
            </w:pPr>
            <w:r w:rsidRPr="00B85CF3">
              <w:t>评价等级与范围</w:t>
            </w:r>
          </w:p>
        </w:tc>
        <w:tc>
          <w:tcPr>
            <w:tcW w:w="664" w:type="pct"/>
            <w:shd w:val="clear" w:color="auto" w:fill="auto"/>
            <w:vAlign w:val="center"/>
          </w:tcPr>
          <w:p w14:paraId="694A2558" w14:textId="77777777" w:rsidR="00A71C89" w:rsidRPr="00B85CF3" w:rsidRDefault="00A71C89" w:rsidP="00A71C89">
            <w:pPr>
              <w:pStyle w:val="af5"/>
            </w:pPr>
            <w:r w:rsidRPr="00B85CF3">
              <w:t>评价等级</w:t>
            </w:r>
          </w:p>
        </w:tc>
        <w:tc>
          <w:tcPr>
            <w:tcW w:w="1332" w:type="pct"/>
            <w:gridSpan w:val="5"/>
            <w:shd w:val="clear" w:color="auto" w:fill="auto"/>
            <w:vAlign w:val="center"/>
          </w:tcPr>
          <w:p w14:paraId="5C8796D4" w14:textId="77777777" w:rsidR="00A71C89" w:rsidRPr="00B85CF3" w:rsidRDefault="00A71C89" w:rsidP="00A71C89">
            <w:pPr>
              <w:pStyle w:val="af5"/>
            </w:pPr>
            <w:r w:rsidRPr="00B85CF3">
              <w:t>一级</w:t>
            </w:r>
            <w:r w:rsidRPr="00B85CF3">
              <w:t>□</w:t>
            </w:r>
          </w:p>
        </w:tc>
        <w:tc>
          <w:tcPr>
            <w:tcW w:w="1500" w:type="pct"/>
            <w:gridSpan w:val="4"/>
            <w:shd w:val="clear" w:color="auto" w:fill="auto"/>
            <w:vAlign w:val="center"/>
          </w:tcPr>
          <w:p w14:paraId="58B23881" w14:textId="77777777" w:rsidR="00A71C89" w:rsidRPr="00B85CF3" w:rsidRDefault="00A71C89" w:rsidP="00A71C89">
            <w:pPr>
              <w:pStyle w:val="af5"/>
            </w:pPr>
            <w:r w:rsidRPr="00B85CF3">
              <w:t>二级</w:t>
            </w:r>
            <w:r w:rsidRPr="00B85CF3">
              <w:rPr>
                <w:rFonts w:ascii="Segoe UI Symbol" w:hAnsi="Segoe UI Symbol" w:cs="Segoe UI Symbol"/>
              </w:rPr>
              <w:t>☑</w:t>
            </w:r>
          </w:p>
        </w:tc>
        <w:tc>
          <w:tcPr>
            <w:tcW w:w="1110" w:type="pct"/>
            <w:gridSpan w:val="4"/>
            <w:shd w:val="clear" w:color="auto" w:fill="auto"/>
            <w:vAlign w:val="center"/>
          </w:tcPr>
          <w:p w14:paraId="482E7F82" w14:textId="77777777" w:rsidR="00A71C89" w:rsidRPr="00B85CF3" w:rsidRDefault="00A71C89" w:rsidP="00A71C89">
            <w:pPr>
              <w:pStyle w:val="af5"/>
            </w:pPr>
            <w:r w:rsidRPr="00B85CF3">
              <w:t>三级</w:t>
            </w:r>
            <w:r w:rsidRPr="00B85CF3">
              <w:t>□</w:t>
            </w:r>
          </w:p>
        </w:tc>
      </w:tr>
      <w:tr w:rsidR="00A71C89" w:rsidRPr="00B85CF3" w14:paraId="2971EDA1" w14:textId="77777777" w:rsidTr="00A71C89">
        <w:trPr>
          <w:jc w:val="center"/>
        </w:trPr>
        <w:tc>
          <w:tcPr>
            <w:tcW w:w="394" w:type="pct"/>
            <w:vMerge/>
            <w:shd w:val="clear" w:color="auto" w:fill="auto"/>
            <w:vAlign w:val="center"/>
          </w:tcPr>
          <w:p w14:paraId="05B37EB4" w14:textId="77777777" w:rsidR="00A71C89" w:rsidRPr="00B85CF3" w:rsidRDefault="00A71C89" w:rsidP="00A71C89">
            <w:pPr>
              <w:pStyle w:val="af5"/>
            </w:pPr>
          </w:p>
        </w:tc>
        <w:tc>
          <w:tcPr>
            <w:tcW w:w="664" w:type="pct"/>
            <w:shd w:val="clear" w:color="auto" w:fill="auto"/>
            <w:vAlign w:val="center"/>
          </w:tcPr>
          <w:p w14:paraId="521069A6" w14:textId="77777777" w:rsidR="00A71C89" w:rsidRPr="00B85CF3" w:rsidRDefault="00A71C89" w:rsidP="00A71C89">
            <w:pPr>
              <w:pStyle w:val="af5"/>
            </w:pPr>
            <w:r w:rsidRPr="00B85CF3">
              <w:t>评价范围</w:t>
            </w:r>
          </w:p>
        </w:tc>
        <w:tc>
          <w:tcPr>
            <w:tcW w:w="1332" w:type="pct"/>
            <w:gridSpan w:val="5"/>
            <w:shd w:val="clear" w:color="auto" w:fill="auto"/>
            <w:vAlign w:val="center"/>
          </w:tcPr>
          <w:p w14:paraId="5AB1F03A" w14:textId="77777777" w:rsidR="00A71C89" w:rsidRPr="00B85CF3" w:rsidRDefault="00A71C89" w:rsidP="00A71C89">
            <w:pPr>
              <w:pStyle w:val="af5"/>
            </w:pPr>
            <w:r w:rsidRPr="00B85CF3">
              <w:t>边长</w:t>
            </w:r>
            <w:r w:rsidRPr="00B85CF3">
              <w:t>=50km□</w:t>
            </w:r>
          </w:p>
        </w:tc>
        <w:tc>
          <w:tcPr>
            <w:tcW w:w="1500" w:type="pct"/>
            <w:gridSpan w:val="4"/>
            <w:shd w:val="clear" w:color="auto" w:fill="auto"/>
            <w:vAlign w:val="center"/>
          </w:tcPr>
          <w:p w14:paraId="7759C2A0" w14:textId="77777777" w:rsidR="00A71C89" w:rsidRPr="00B85CF3" w:rsidRDefault="00A71C89" w:rsidP="00A71C89">
            <w:pPr>
              <w:pStyle w:val="af5"/>
            </w:pPr>
            <w:r w:rsidRPr="00B85CF3">
              <w:t>边长</w:t>
            </w:r>
            <w:r w:rsidRPr="00B85CF3">
              <w:t>=5~50km□</w:t>
            </w:r>
          </w:p>
        </w:tc>
        <w:tc>
          <w:tcPr>
            <w:tcW w:w="1110" w:type="pct"/>
            <w:gridSpan w:val="4"/>
            <w:shd w:val="clear" w:color="auto" w:fill="auto"/>
            <w:vAlign w:val="center"/>
          </w:tcPr>
          <w:p w14:paraId="498C60FF" w14:textId="77777777" w:rsidR="00A71C89" w:rsidRPr="00B85CF3" w:rsidRDefault="00A71C89" w:rsidP="00A71C89">
            <w:pPr>
              <w:pStyle w:val="af5"/>
            </w:pPr>
            <w:r w:rsidRPr="00B85CF3">
              <w:t>边长</w:t>
            </w:r>
            <w:r w:rsidRPr="00B85CF3">
              <w:t>=5km</w:t>
            </w:r>
            <w:r w:rsidRPr="00B85CF3">
              <w:rPr>
                <w:rFonts w:ascii="Segoe UI Symbol" w:hAnsi="Segoe UI Symbol" w:cs="Segoe UI Symbol"/>
              </w:rPr>
              <w:t>☑</w:t>
            </w:r>
          </w:p>
        </w:tc>
      </w:tr>
      <w:tr w:rsidR="00A71C89" w:rsidRPr="00B85CF3" w14:paraId="0A30F213" w14:textId="77777777" w:rsidTr="00A71C89">
        <w:trPr>
          <w:jc w:val="center"/>
        </w:trPr>
        <w:tc>
          <w:tcPr>
            <w:tcW w:w="394" w:type="pct"/>
            <w:vMerge w:val="restart"/>
            <w:shd w:val="clear" w:color="auto" w:fill="auto"/>
            <w:vAlign w:val="center"/>
          </w:tcPr>
          <w:p w14:paraId="12B60EE9" w14:textId="77777777" w:rsidR="00A71C89" w:rsidRPr="00B85CF3" w:rsidRDefault="00A71C89" w:rsidP="00A71C89">
            <w:pPr>
              <w:pStyle w:val="af5"/>
            </w:pPr>
            <w:r w:rsidRPr="00B85CF3">
              <w:t>评价因子</w:t>
            </w:r>
          </w:p>
        </w:tc>
        <w:tc>
          <w:tcPr>
            <w:tcW w:w="664" w:type="pct"/>
            <w:shd w:val="clear" w:color="auto" w:fill="auto"/>
            <w:vAlign w:val="center"/>
          </w:tcPr>
          <w:p w14:paraId="6D66B6D1" w14:textId="77777777" w:rsidR="00A71C89" w:rsidRPr="00B85CF3" w:rsidRDefault="00A71C89" w:rsidP="00A71C89">
            <w:pPr>
              <w:pStyle w:val="af5"/>
            </w:pPr>
            <w:r w:rsidRPr="00B85CF3">
              <w:t>SO2+ NOx</w:t>
            </w:r>
            <w:r w:rsidRPr="00B85CF3">
              <w:t>排放量</w:t>
            </w:r>
          </w:p>
        </w:tc>
        <w:tc>
          <w:tcPr>
            <w:tcW w:w="1332" w:type="pct"/>
            <w:gridSpan w:val="5"/>
            <w:shd w:val="clear" w:color="auto" w:fill="auto"/>
            <w:vAlign w:val="center"/>
          </w:tcPr>
          <w:p w14:paraId="18805648" w14:textId="77777777" w:rsidR="00A71C89" w:rsidRPr="00B85CF3" w:rsidRDefault="00A71C89" w:rsidP="00A71C89">
            <w:pPr>
              <w:pStyle w:val="af5"/>
            </w:pPr>
            <w:r w:rsidRPr="00B85CF3">
              <w:t>≥2000t/a□</w:t>
            </w:r>
          </w:p>
        </w:tc>
        <w:tc>
          <w:tcPr>
            <w:tcW w:w="1500" w:type="pct"/>
            <w:gridSpan w:val="4"/>
            <w:shd w:val="clear" w:color="auto" w:fill="auto"/>
            <w:vAlign w:val="center"/>
          </w:tcPr>
          <w:p w14:paraId="0E7AC06E" w14:textId="77777777" w:rsidR="00A71C89" w:rsidRPr="00B85CF3" w:rsidRDefault="00A71C89" w:rsidP="00A71C89">
            <w:pPr>
              <w:pStyle w:val="af5"/>
            </w:pPr>
            <w:r w:rsidRPr="00B85CF3">
              <w:t>500~2000t/a□</w:t>
            </w:r>
          </w:p>
        </w:tc>
        <w:tc>
          <w:tcPr>
            <w:tcW w:w="1110" w:type="pct"/>
            <w:gridSpan w:val="4"/>
            <w:shd w:val="clear" w:color="auto" w:fill="auto"/>
            <w:vAlign w:val="center"/>
          </w:tcPr>
          <w:p w14:paraId="1634FF40" w14:textId="77777777" w:rsidR="00A71C89" w:rsidRPr="00B85CF3" w:rsidRDefault="00A71C89" w:rsidP="00A71C89">
            <w:pPr>
              <w:pStyle w:val="af5"/>
            </w:pPr>
            <w:r w:rsidRPr="00B85CF3">
              <w:t>＜</w:t>
            </w:r>
            <w:r w:rsidRPr="00B85CF3">
              <w:t>500t/a</w:t>
            </w:r>
            <w:r w:rsidRPr="00B85CF3">
              <w:rPr>
                <w:rFonts w:ascii="Segoe UI Symbol" w:hAnsi="Segoe UI Symbol" w:cs="Segoe UI Symbol"/>
              </w:rPr>
              <w:t>☑</w:t>
            </w:r>
          </w:p>
        </w:tc>
      </w:tr>
      <w:tr w:rsidR="00A71C89" w:rsidRPr="00B85CF3" w14:paraId="7875E1AE" w14:textId="77777777" w:rsidTr="00A71C89">
        <w:trPr>
          <w:jc w:val="center"/>
        </w:trPr>
        <w:tc>
          <w:tcPr>
            <w:tcW w:w="394" w:type="pct"/>
            <w:vMerge/>
            <w:shd w:val="clear" w:color="auto" w:fill="auto"/>
            <w:vAlign w:val="center"/>
          </w:tcPr>
          <w:p w14:paraId="12C382BF" w14:textId="77777777" w:rsidR="00A71C89" w:rsidRPr="00B85CF3" w:rsidRDefault="00A71C89" w:rsidP="00A71C89">
            <w:pPr>
              <w:pStyle w:val="af5"/>
            </w:pPr>
          </w:p>
        </w:tc>
        <w:tc>
          <w:tcPr>
            <w:tcW w:w="664" w:type="pct"/>
            <w:shd w:val="clear" w:color="auto" w:fill="auto"/>
            <w:vAlign w:val="center"/>
          </w:tcPr>
          <w:p w14:paraId="717B8392" w14:textId="77777777" w:rsidR="00A71C89" w:rsidRPr="00B85CF3" w:rsidRDefault="00A71C89" w:rsidP="00A71C89">
            <w:pPr>
              <w:pStyle w:val="af5"/>
            </w:pPr>
            <w:r w:rsidRPr="00B85CF3">
              <w:t>评价因子</w:t>
            </w:r>
          </w:p>
        </w:tc>
        <w:tc>
          <w:tcPr>
            <w:tcW w:w="1332" w:type="pct"/>
            <w:gridSpan w:val="5"/>
            <w:shd w:val="clear" w:color="auto" w:fill="auto"/>
            <w:vAlign w:val="center"/>
          </w:tcPr>
          <w:p w14:paraId="2A735BFF" w14:textId="77777777" w:rsidR="00A71C89" w:rsidRPr="00B85CF3" w:rsidRDefault="00A71C89" w:rsidP="00A71C89">
            <w:pPr>
              <w:pStyle w:val="af5"/>
            </w:pPr>
            <w:r w:rsidRPr="00B85CF3">
              <w:t>国家标准</w:t>
            </w:r>
            <w:r w:rsidRPr="00B85CF3">
              <w:rPr>
                <w:rFonts w:ascii="Segoe UI Symbol" w:hAnsi="Segoe UI Symbol" w:cs="Segoe UI Symbol"/>
              </w:rPr>
              <w:t>☑</w:t>
            </w:r>
          </w:p>
        </w:tc>
        <w:tc>
          <w:tcPr>
            <w:tcW w:w="834" w:type="pct"/>
            <w:gridSpan w:val="3"/>
            <w:shd w:val="clear" w:color="auto" w:fill="auto"/>
            <w:vAlign w:val="center"/>
          </w:tcPr>
          <w:p w14:paraId="269D051A" w14:textId="77777777" w:rsidR="00A71C89" w:rsidRPr="00B85CF3" w:rsidRDefault="00A71C89" w:rsidP="00A71C89">
            <w:pPr>
              <w:pStyle w:val="af5"/>
            </w:pPr>
            <w:r w:rsidRPr="00B85CF3">
              <w:t>地方标准</w:t>
            </w:r>
            <w:r w:rsidRPr="00B85CF3">
              <w:rPr>
                <w:rFonts w:ascii="Segoe UI Symbol" w:hAnsi="Segoe UI Symbol" w:cs="Segoe UI Symbol"/>
              </w:rPr>
              <w:t>☑</w:t>
            </w:r>
          </w:p>
        </w:tc>
        <w:tc>
          <w:tcPr>
            <w:tcW w:w="666" w:type="pct"/>
            <w:shd w:val="clear" w:color="auto" w:fill="auto"/>
            <w:vAlign w:val="center"/>
          </w:tcPr>
          <w:p w14:paraId="70D98A83" w14:textId="77777777" w:rsidR="00A71C89" w:rsidRPr="00B85CF3" w:rsidRDefault="00A71C89" w:rsidP="00A71C89">
            <w:pPr>
              <w:pStyle w:val="af5"/>
            </w:pPr>
            <w:r w:rsidRPr="00B85CF3">
              <w:t>附录</w:t>
            </w:r>
            <w:r w:rsidRPr="00B85CF3">
              <w:t>D</w:t>
            </w:r>
            <w:r w:rsidRPr="00B85CF3">
              <w:rPr>
                <w:rFonts w:ascii="Segoe UI Symbol" w:hAnsi="Segoe UI Symbol" w:cs="Segoe UI Symbol"/>
              </w:rPr>
              <w:t>☑</w:t>
            </w:r>
          </w:p>
        </w:tc>
        <w:tc>
          <w:tcPr>
            <w:tcW w:w="1110" w:type="pct"/>
            <w:gridSpan w:val="4"/>
            <w:shd w:val="clear" w:color="auto" w:fill="auto"/>
            <w:vAlign w:val="center"/>
          </w:tcPr>
          <w:p w14:paraId="64A3BC26" w14:textId="77777777" w:rsidR="00A71C89" w:rsidRPr="00B85CF3" w:rsidRDefault="00A71C89" w:rsidP="00A71C89">
            <w:pPr>
              <w:pStyle w:val="af5"/>
            </w:pPr>
            <w:r w:rsidRPr="00B85CF3">
              <w:t>其他标准</w:t>
            </w:r>
            <w:r w:rsidRPr="00B85CF3">
              <w:t>□</w:t>
            </w:r>
          </w:p>
        </w:tc>
      </w:tr>
      <w:tr w:rsidR="00A71C89" w:rsidRPr="00B85CF3" w14:paraId="20239BEE" w14:textId="77777777" w:rsidTr="00A71C89">
        <w:trPr>
          <w:jc w:val="center"/>
        </w:trPr>
        <w:tc>
          <w:tcPr>
            <w:tcW w:w="394" w:type="pct"/>
            <w:vMerge w:val="restart"/>
            <w:shd w:val="clear" w:color="auto" w:fill="auto"/>
            <w:vAlign w:val="center"/>
          </w:tcPr>
          <w:p w14:paraId="5D5FD548" w14:textId="77777777" w:rsidR="00A71C89" w:rsidRPr="00B85CF3" w:rsidRDefault="00A71C89" w:rsidP="00A71C89">
            <w:pPr>
              <w:pStyle w:val="af5"/>
            </w:pPr>
            <w:r w:rsidRPr="00B85CF3">
              <w:t>现状评价</w:t>
            </w:r>
          </w:p>
        </w:tc>
        <w:tc>
          <w:tcPr>
            <w:tcW w:w="664" w:type="pct"/>
            <w:shd w:val="clear" w:color="auto" w:fill="auto"/>
            <w:vAlign w:val="center"/>
          </w:tcPr>
          <w:p w14:paraId="40861BC6" w14:textId="77777777" w:rsidR="00A71C89" w:rsidRPr="00B85CF3" w:rsidRDefault="00A71C89" w:rsidP="00A71C89">
            <w:pPr>
              <w:pStyle w:val="af5"/>
            </w:pPr>
            <w:r w:rsidRPr="00B85CF3">
              <w:t>环境功能区</w:t>
            </w:r>
          </w:p>
        </w:tc>
        <w:tc>
          <w:tcPr>
            <w:tcW w:w="1332" w:type="pct"/>
            <w:gridSpan w:val="5"/>
            <w:shd w:val="clear" w:color="auto" w:fill="auto"/>
            <w:vAlign w:val="center"/>
          </w:tcPr>
          <w:p w14:paraId="73E454FE" w14:textId="77777777" w:rsidR="00A71C89" w:rsidRPr="00B85CF3" w:rsidRDefault="00A71C89" w:rsidP="00A71C89">
            <w:pPr>
              <w:pStyle w:val="af5"/>
            </w:pPr>
            <w:r w:rsidRPr="00B85CF3">
              <w:t>一类区</w:t>
            </w:r>
            <w:r w:rsidRPr="00B85CF3">
              <w:t>□</w:t>
            </w:r>
          </w:p>
        </w:tc>
        <w:tc>
          <w:tcPr>
            <w:tcW w:w="1500" w:type="pct"/>
            <w:gridSpan w:val="4"/>
            <w:shd w:val="clear" w:color="auto" w:fill="auto"/>
            <w:vAlign w:val="center"/>
          </w:tcPr>
          <w:p w14:paraId="199D7ADA" w14:textId="77777777" w:rsidR="00A71C89" w:rsidRPr="00B85CF3" w:rsidRDefault="00A71C89" w:rsidP="00A71C89">
            <w:pPr>
              <w:pStyle w:val="af5"/>
            </w:pPr>
            <w:r w:rsidRPr="00B85CF3">
              <w:t>二类区</w:t>
            </w:r>
            <w:r w:rsidRPr="00B85CF3">
              <w:rPr>
                <w:rFonts w:ascii="Segoe UI Symbol" w:hAnsi="Segoe UI Symbol" w:cs="Segoe UI Symbol"/>
              </w:rPr>
              <w:t>☑</w:t>
            </w:r>
          </w:p>
        </w:tc>
        <w:tc>
          <w:tcPr>
            <w:tcW w:w="1110" w:type="pct"/>
            <w:gridSpan w:val="4"/>
            <w:shd w:val="clear" w:color="auto" w:fill="auto"/>
            <w:vAlign w:val="center"/>
          </w:tcPr>
          <w:p w14:paraId="497ECA4C" w14:textId="77777777" w:rsidR="00A71C89" w:rsidRPr="00B85CF3" w:rsidRDefault="00A71C89" w:rsidP="00A71C89">
            <w:pPr>
              <w:pStyle w:val="af5"/>
            </w:pPr>
            <w:r w:rsidRPr="00B85CF3">
              <w:t>一类区和二类区</w:t>
            </w:r>
            <w:r w:rsidRPr="00B85CF3">
              <w:t>□</w:t>
            </w:r>
          </w:p>
        </w:tc>
      </w:tr>
      <w:tr w:rsidR="00A71C89" w:rsidRPr="00B85CF3" w14:paraId="6AE9363D" w14:textId="77777777" w:rsidTr="00A71C89">
        <w:trPr>
          <w:jc w:val="center"/>
        </w:trPr>
        <w:tc>
          <w:tcPr>
            <w:tcW w:w="394" w:type="pct"/>
            <w:vMerge/>
            <w:shd w:val="clear" w:color="auto" w:fill="auto"/>
            <w:vAlign w:val="center"/>
          </w:tcPr>
          <w:p w14:paraId="1121B688" w14:textId="77777777" w:rsidR="00A71C89" w:rsidRPr="00B85CF3" w:rsidRDefault="00A71C89" w:rsidP="00A71C89">
            <w:pPr>
              <w:pStyle w:val="af5"/>
            </w:pPr>
          </w:p>
        </w:tc>
        <w:tc>
          <w:tcPr>
            <w:tcW w:w="664" w:type="pct"/>
            <w:shd w:val="clear" w:color="auto" w:fill="auto"/>
            <w:vAlign w:val="center"/>
          </w:tcPr>
          <w:p w14:paraId="5564344E" w14:textId="77777777" w:rsidR="00A71C89" w:rsidRPr="00B85CF3" w:rsidRDefault="00A71C89" w:rsidP="00A71C89">
            <w:pPr>
              <w:pStyle w:val="af5"/>
            </w:pPr>
            <w:r w:rsidRPr="00B85CF3">
              <w:t>评价基准年</w:t>
            </w:r>
          </w:p>
        </w:tc>
        <w:tc>
          <w:tcPr>
            <w:tcW w:w="3942" w:type="pct"/>
            <w:gridSpan w:val="13"/>
            <w:shd w:val="clear" w:color="auto" w:fill="auto"/>
            <w:vAlign w:val="center"/>
          </w:tcPr>
          <w:p w14:paraId="00377752" w14:textId="77777777" w:rsidR="00A71C89" w:rsidRPr="00B85CF3" w:rsidRDefault="00A71C89" w:rsidP="00A71C89">
            <w:pPr>
              <w:pStyle w:val="af5"/>
            </w:pPr>
            <w:r w:rsidRPr="00B85CF3">
              <w:t>（</w:t>
            </w:r>
            <w:r w:rsidRPr="00B85CF3">
              <w:rPr>
                <w:rFonts w:hint="eastAsia"/>
              </w:rPr>
              <w:t>202</w:t>
            </w:r>
            <w:r w:rsidRPr="00B85CF3">
              <w:t>1</w:t>
            </w:r>
            <w:r w:rsidRPr="00B85CF3">
              <w:t>）年</w:t>
            </w:r>
          </w:p>
        </w:tc>
      </w:tr>
      <w:tr w:rsidR="00A71C89" w:rsidRPr="00B85CF3" w14:paraId="09B6E0F0" w14:textId="77777777" w:rsidTr="00A71C89">
        <w:trPr>
          <w:jc w:val="center"/>
        </w:trPr>
        <w:tc>
          <w:tcPr>
            <w:tcW w:w="394" w:type="pct"/>
            <w:vMerge/>
            <w:shd w:val="clear" w:color="auto" w:fill="auto"/>
            <w:vAlign w:val="center"/>
          </w:tcPr>
          <w:p w14:paraId="0FD2BDDF" w14:textId="77777777" w:rsidR="00A71C89" w:rsidRPr="00B85CF3" w:rsidRDefault="00A71C89" w:rsidP="00A71C89">
            <w:pPr>
              <w:pStyle w:val="af5"/>
            </w:pPr>
          </w:p>
        </w:tc>
        <w:tc>
          <w:tcPr>
            <w:tcW w:w="664" w:type="pct"/>
            <w:shd w:val="clear" w:color="auto" w:fill="auto"/>
            <w:vAlign w:val="center"/>
          </w:tcPr>
          <w:p w14:paraId="22CAD1AE" w14:textId="77777777" w:rsidR="00A71C89" w:rsidRPr="00B85CF3" w:rsidRDefault="00A71C89" w:rsidP="00A71C89">
            <w:pPr>
              <w:pStyle w:val="af5"/>
            </w:pPr>
            <w:r w:rsidRPr="00B85CF3">
              <w:t>环境空气质量现状调查数据来源</w:t>
            </w:r>
          </w:p>
        </w:tc>
        <w:tc>
          <w:tcPr>
            <w:tcW w:w="1250" w:type="pct"/>
            <w:gridSpan w:val="4"/>
            <w:shd w:val="clear" w:color="auto" w:fill="auto"/>
            <w:vAlign w:val="center"/>
          </w:tcPr>
          <w:p w14:paraId="59DAC67E" w14:textId="77777777" w:rsidR="00A71C89" w:rsidRPr="00B85CF3" w:rsidRDefault="00A71C89" w:rsidP="00A71C89">
            <w:pPr>
              <w:pStyle w:val="af5"/>
            </w:pPr>
            <w:r w:rsidRPr="00B85CF3">
              <w:t>长期例行监测数据</w:t>
            </w:r>
            <w:r w:rsidRPr="00B85CF3">
              <w:t>□</w:t>
            </w:r>
          </w:p>
        </w:tc>
        <w:tc>
          <w:tcPr>
            <w:tcW w:w="1582" w:type="pct"/>
            <w:gridSpan w:val="5"/>
            <w:shd w:val="clear" w:color="auto" w:fill="auto"/>
            <w:vAlign w:val="center"/>
          </w:tcPr>
          <w:p w14:paraId="38FDB826" w14:textId="77777777" w:rsidR="00A71C89" w:rsidRPr="00B85CF3" w:rsidRDefault="00A71C89" w:rsidP="00A71C89">
            <w:pPr>
              <w:pStyle w:val="af5"/>
            </w:pPr>
            <w:r w:rsidRPr="00B85CF3">
              <w:t>主管部门发布的数据</w:t>
            </w:r>
            <w:r w:rsidRPr="00B85CF3">
              <w:rPr>
                <w:rFonts w:ascii="Segoe UI Symbol" w:hAnsi="Segoe UI Symbol" w:cs="Segoe UI Symbol"/>
              </w:rPr>
              <w:t>☑</w:t>
            </w:r>
          </w:p>
        </w:tc>
        <w:tc>
          <w:tcPr>
            <w:tcW w:w="1110" w:type="pct"/>
            <w:gridSpan w:val="4"/>
            <w:shd w:val="clear" w:color="auto" w:fill="auto"/>
            <w:vAlign w:val="center"/>
          </w:tcPr>
          <w:p w14:paraId="788E649D" w14:textId="77777777" w:rsidR="00A71C89" w:rsidRPr="00B85CF3" w:rsidRDefault="00A71C89" w:rsidP="00A71C89">
            <w:pPr>
              <w:pStyle w:val="af5"/>
            </w:pPr>
            <w:r w:rsidRPr="00B85CF3">
              <w:t>现状补充监测</w:t>
            </w:r>
            <w:r w:rsidRPr="00B85CF3">
              <w:rPr>
                <w:rFonts w:ascii="Segoe UI Symbol" w:hAnsi="Segoe UI Symbol" w:cs="Segoe UI Symbol"/>
              </w:rPr>
              <w:t>☑</w:t>
            </w:r>
          </w:p>
        </w:tc>
      </w:tr>
      <w:tr w:rsidR="00A71C89" w:rsidRPr="00B85CF3" w14:paraId="2A1B4C9C" w14:textId="77777777" w:rsidTr="00A71C89">
        <w:trPr>
          <w:jc w:val="center"/>
        </w:trPr>
        <w:tc>
          <w:tcPr>
            <w:tcW w:w="394" w:type="pct"/>
            <w:vMerge/>
            <w:shd w:val="clear" w:color="auto" w:fill="auto"/>
            <w:vAlign w:val="center"/>
          </w:tcPr>
          <w:p w14:paraId="47DFFB14" w14:textId="77777777" w:rsidR="00A71C89" w:rsidRPr="00B85CF3" w:rsidRDefault="00A71C89" w:rsidP="00A71C89">
            <w:pPr>
              <w:pStyle w:val="af5"/>
            </w:pPr>
          </w:p>
        </w:tc>
        <w:tc>
          <w:tcPr>
            <w:tcW w:w="664" w:type="pct"/>
            <w:shd w:val="clear" w:color="auto" w:fill="auto"/>
            <w:vAlign w:val="center"/>
          </w:tcPr>
          <w:p w14:paraId="76B00854" w14:textId="77777777" w:rsidR="00A71C89" w:rsidRPr="00B85CF3" w:rsidRDefault="00A71C89" w:rsidP="00A71C89">
            <w:pPr>
              <w:pStyle w:val="af5"/>
            </w:pPr>
            <w:r w:rsidRPr="00B85CF3">
              <w:t>现状评价</w:t>
            </w:r>
          </w:p>
        </w:tc>
        <w:tc>
          <w:tcPr>
            <w:tcW w:w="1250" w:type="pct"/>
            <w:gridSpan w:val="4"/>
            <w:shd w:val="clear" w:color="auto" w:fill="auto"/>
            <w:vAlign w:val="center"/>
          </w:tcPr>
          <w:p w14:paraId="5A3C6517" w14:textId="77777777" w:rsidR="00A71C89" w:rsidRPr="00B85CF3" w:rsidRDefault="00A71C89" w:rsidP="00A71C89">
            <w:pPr>
              <w:pStyle w:val="af5"/>
            </w:pPr>
            <w:r w:rsidRPr="00B85CF3">
              <w:t>达标区</w:t>
            </w:r>
            <w:r w:rsidRPr="00B85CF3">
              <w:t>□</w:t>
            </w:r>
          </w:p>
        </w:tc>
        <w:tc>
          <w:tcPr>
            <w:tcW w:w="2692" w:type="pct"/>
            <w:gridSpan w:val="9"/>
            <w:shd w:val="clear" w:color="auto" w:fill="auto"/>
            <w:vAlign w:val="center"/>
          </w:tcPr>
          <w:p w14:paraId="59FF16D2" w14:textId="77777777" w:rsidR="00A71C89" w:rsidRPr="00B85CF3" w:rsidRDefault="00A71C89" w:rsidP="00A71C89">
            <w:pPr>
              <w:pStyle w:val="af5"/>
            </w:pPr>
            <w:r w:rsidRPr="00B85CF3">
              <w:t>不达标区</w:t>
            </w:r>
            <w:r w:rsidRPr="00B85CF3">
              <w:rPr>
                <w:rFonts w:ascii="Segoe UI Symbol" w:hAnsi="Segoe UI Symbol" w:cs="Segoe UI Symbol"/>
              </w:rPr>
              <w:t>☑</w:t>
            </w:r>
          </w:p>
        </w:tc>
      </w:tr>
      <w:tr w:rsidR="00A71C89" w:rsidRPr="00B85CF3" w14:paraId="5BEA60CA" w14:textId="77777777" w:rsidTr="00A71C89">
        <w:trPr>
          <w:jc w:val="center"/>
        </w:trPr>
        <w:tc>
          <w:tcPr>
            <w:tcW w:w="394" w:type="pct"/>
            <w:shd w:val="clear" w:color="auto" w:fill="auto"/>
            <w:vAlign w:val="center"/>
          </w:tcPr>
          <w:p w14:paraId="7456B9BC" w14:textId="77777777" w:rsidR="00A71C89" w:rsidRPr="00B85CF3" w:rsidRDefault="00A71C89" w:rsidP="00A71C89">
            <w:pPr>
              <w:pStyle w:val="af5"/>
            </w:pPr>
            <w:r w:rsidRPr="00B85CF3">
              <w:t>污染源调查</w:t>
            </w:r>
          </w:p>
        </w:tc>
        <w:tc>
          <w:tcPr>
            <w:tcW w:w="664" w:type="pct"/>
            <w:shd w:val="clear" w:color="auto" w:fill="auto"/>
            <w:vAlign w:val="center"/>
          </w:tcPr>
          <w:p w14:paraId="3E2062EC" w14:textId="77777777" w:rsidR="00A71C89" w:rsidRPr="00B85CF3" w:rsidRDefault="00A71C89" w:rsidP="00A71C89">
            <w:pPr>
              <w:pStyle w:val="af5"/>
            </w:pPr>
            <w:r w:rsidRPr="00B85CF3">
              <w:t>调查内容</w:t>
            </w:r>
          </w:p>
        </w:tc>
        <w:tc>
          <w:tcPr>
            <w:tcW w:w="1250" w:type="pct"/>
            <w:gridSpan w:val="4"/>
            <w:shd w:val="clear" w:color="auto" w:fill="auto"/>
            <w:vAlign w:val="center"/>
          </w:tcPr>
          <w:p w14:paraId="7B7FDADC" w14:textId="77777777" w:rsidR="00A71C89" w:rsidRPr="00B85CF3" w:rsidRDefault="00A71C89" w:rsidP="00A71C89">
            <w:pPr>
              <w:pStyle w:val="af5"/>
            </w:pPr>
            <w:r w:rsidRPr="00B85CF3">
              <w:t>本项目正常排放源</w:t>
            </w:r>
            <w:r w:rsidRPr="00B85CF3">
              <w:rPr>
                <w:rFonts w:ascii="Segoe UI Symbol" w:hAnsi="Segoe UI Symbol" w:cs="Segoe UI Symbol"/>
              </w:rPr>
              <w:t>☑</w:t>
            </w:r>
          </w:p>
          <w:p w14:paraId="72FC3609" w14:textId="77777777" w:rsidR="00A71C89" w:rsidRPr="00B85CF3" w:rsidRDefault="00A71C89" w:rsidP="00A71C89">
            <w:pPr>
              <w:pStyle w:val="af5"/>
            </w:pPr>
            <w:r w:rsidRPr="00B85CF3">
              <w:t>本项目非正常排放源</w:t>
            </w:r>
            <w:r w:rsidRPr="00B85CF3">
              <w:rPr>
                <w:rFonts w:ascii="Segoe UI Symbol" w:hAnsi="Segoe UI Symbol" w:cs="Segoe UI Symbol"/>
              </w:rPr>
              <w:t>☑</w:t>
            </w:r>
            <w:r w:rsidRPr="00B85CF3">
              <w:t>现有污染源</w:t>
            </w:r>
            <w:r w:rsidRPr="00B85CF3">
              <w:rPr>
                <w:rFonts w:ascii="Segoe UI Symbol" w:hAnsi="Segoe UI Symbol" w:cs="Segoe UI Symbol"/>
              </w:rPr>
              <w:t>☑</w:t>
            </w:r>
          </w:p>
        </w:tc>
        <w:tc>
          <w:tcPr>
            <w:tcW w:w="638" w:type="pct"/>
            <w:gridSpan w:val="2"/>
            <w:shd w:val="clear" w:color="auto" w:fill="auto"/>
            <w:vAlign w:val="center"/>
          </w:tcPr>
          <w:p w14:paraId="50B1EAE2" w14:textId="77777777" w:rsidR="00A71C89" w:rsidRPr="00B85CF3" w:rsidRDefault="00A71C89" w:rsidP="00A71C89">
            <w:pPr>
              <w:pStyle w:val="af5"/>
            </w:pPr>
            <w:r w:rsidRPr="00B85CF3">
              <w:t>拟替代的污染源</w:t>
            </w:r>
            <w:r w:rsidRPr="00B85CF3">
              <w:rPr>
                <w:rFonts w:ascii="Segoe UI Symbol" w:hAnsi="Segoe UI Symbol" w:cs="Segoe UI Symbol"/>
              </w:rPr>
              <w:t>☑</w:t>
            </w:r>
          </w:p>
        </w:tc>
        <w:tc>
          <w:tcPr>
            <w:tcW w:w="944" w:type="pct"/>
            <w:gridSpan w:val="3"/>
            <w:shd w:val="clear" w:color="auto" w:fill="auto"/>
            <w:vAlign w:val="center"/>
          </w:tcPr>
          <w:p w14:paraId="548CC46E" w14:textId="77777777" w:rsidR="00A71C89" w:rsidRPr="00B85CF3" w:rsidRDefault="00A71C89" w:rsidP="00A71C89">
            <w:pPr>
              <w:pStyle w:val="af5"/>
            </w:pPr>
            <w:r w:rsidRPr="00B85CF3">
              <w:t>其他在建、扩建项目污染源</w:t>
            </w:r>
            <w:r w:rsidRPr="00B85CF3">
              <w:t>□</w:t>
            </w:r>
          </w:p>
        </w:tc>
        <w:tc>
          <w:tcPr>
            <w:tcW w:w="1110" w:type="pct"/>
            <w:gridSpan w:val="4"/>
            <w:shd w:val="clear" w:color="auto" w:fill="auto"/>
            <w:vAlign w:val="center"/>
          </w:tcPr>
          <w:p w14:paraId="3758921E" w14:textId="77777777" w:rsidR="00A71C89" w:rsidRPr="00B85CF3" w:rsidRDefault="00A71C89" w:rsidP="00A71C89">
            <w:pPr>
              <w:pStyle w:val="af5"/>
            </w:pPr>
            <w:r w:rsidRPr="00B85CF3">
              <w:t>区域污染源</w:t>
            </w:r>
            <w:r w:rsidRPr="00B85CF3">
              <w:t>□</w:t>
            </w:r>
          </w:p>
        </w:tc>
      </w:tr>
      <w:tr w:rsidR="00A71C89" w:rsidRPr="00B85CF3" w14:paraId="280CFAFB" w14:textId="77777777" w:rsidTr="00A71C89">
        <w:trPr>
          <w:jc w:val="center"/>
        </w:trPr>
        <w:tc>
          <w:tcPr>
            <w:tcW w:w="394" w:type="pct"/>
            <w:vMerge w:val="restart"/>
            <w:shd w:val="clear" w:color="auto" w:fill="auto"/>
            <w:vAlign w:val="center"/>
          </w:tcPr>
          <w:p w14:paraId="499001B2" w14:textId="77777777" w:rsidR="00A71C89" w:rsidRPr="00B85CF3" w:rsidRDefault="00A71C89" w:rsidP="00A71C89">
            <w:pPr>
              <w:pStyle w:val="af5"/>
            </w:pPr>
            <w:r w:rsidRPr="00B85CF3">
              <w:t>大气环境影响预测</w:t>
            </w:r>
            <w:r w:rsidRPr="00B85CF3">
              <w:lastRenderedPageBreak/>
              <w:t>与评价</w:t>
            </w:r>
          </w:p>
        </w:tc>
        <w:tc>
          <w:tcPr>
            <w:tcW w:w="664" w:type="pct"/>
            <w:shd w:val="clear" w:color="auto" w:fill="auto"/>
            <w:vAlign w:val="center"/>
          </w:tcPr>
          <w:p w14:paraId="349DDB1D" w14:textId="77777777" w:rsidR="00A71C89" w:rsidRPr="00B85CF3" w:rsidRDefault="00A71C89" w:rsidP="00A71C89">
            <w:pPr>
              <w:pStyle w:val="af5"/>
            </w:pPr>
            <w:r w:rsidRPr="00B85CF3">
              <w:lastRenderedPageBreak/>
              <w:t>预测模型</w:t>
            </w:r>
          </w:p>
        </w:tc>
        <w:tc>
          <w:tcPr>
            <w:tcW w:w="667" w:type="pct"/>
            <w:gridSpan w:val="2"/>
            <w:shd w:val="clear" w:color="auto" w:fill="auto"/>
            <w:vAlign w:val="center"/>
          </w:tcPr>
          <w:p w14:paraId="26EBAC05" w14:textId="77777777" w:rsidR="00A71C89" w:rsidRPr="00B85CF3" w:rsidRDefault="00A71C89" w:rsidP="00A71C89">
            <w:pPr>
              <w:pStyle w:val="af5"/>
            </w:pPr>
            <w:r w:rsidRPr="00B85CF3">
              <w:t>AERMOD□</w:t>
            </w:r>
          </w:p>
        </w:tc>
        <w:tc>
          <w:tcPr>
            <w:tcW w:w="583" w:type="pct"/>
            <w:gridSpan w:val="2"/>
            <w:shd w:val="clear" w:color="auto" w:fill="auto"/>
            <w:vAlign w:val="center"/>
          </w:tcPr>
          <w:p w14:paraId="3A331668" w14:textId="77777777" w:rsidR="00A71C89" w:rsidRPr="00B85CF3" w:rsidRDefault="00A71C89" w:rsidP="00A71C89">
            <w:pPr>
              <w:pStyle w:val="af5"/>
            </w:pPr>
            <w:r w:rsidRPr="00B85CF3">
              <w:t>ADMS□</w:t>
            </w:r>
          </w:p>
        </w:tc>
        <w:tc>
          <w:tcPr>
            <w:tcW w:w="638" w:type="pct"/>
            <w:gridSpan w:val="2"/>
            <w:shd w:val="clear" w:color="auto" w:fill="auto"/>
            <w:vAlign w:val="center"/>
          </w:tcPr>
          <w:p w14:paraId="54EF5E69" w14:textId="77777777" w:rsidR="00A71C89" w:rsidRPr="00B85CF3" w:rsidRDefault="00A71C89" w:rsidP="00A71C89">
            <w:pPr>
              <w:pStyle w:val="af5"/>
            </w:pPr>
            <w:r w:rsidRPr="00B85CF3">
              <w:t>AUSTAL2000□</w:t>
            </w:r>
          </w:p>
        </w:tc>
        <w:tc>
          <w:tcPr>
            <w:tcW w:w="944" w:type="pct"/>
            <w:gridSpan w:val="3"/>
            <w:shd w:val="clear" w:color="auto" w:fill="auto"/>
            <w:vAlign w:val="center"/>
          </w:tcPr>
          <w:p w14:paraId="7E05B8AF" w14:textId="77777777" w:rsidR="00A71C89" w:rsidRPr="00B85CF3" w:rsidRDefault="00A71C89" w:rsidP="00A71C89">
            <w:pPr>
              <w:pStyle w:val="af5"/>
            </w:pPr>
            <w:r w:rsidRPr="00B85CF3">
              <w:t>EDMS/AEDT□</w:t>
            </w:r>
          </w:p>
        </w:tc>
        <w:tc>
          <w:tcPr>
            <w:tcW w:w="498" w:type="pct"/>
            <w:shd w:val="clear" w:color="auto" w:fill="auto"/>
            <w:vAlign w:val="center"/>
          </w:tcPr>
          <w:p w14:paraId="3C8B09E9" w14:textId="77777777" w:rsidR="00A71C89" w:rsidRPr="00B85CF3" w:rsidRDefault="00A71C89" w:rsidP="00A71C89">
            <w:pPr>
              <w:pStyle w:val="af5"/>
            </w:pPr>
            <w:r w:rsidRPr="00B85CF3">
              <w:t>CALPUFF□</w:t>
            </w:r>
          </w:p>
        </w:tc>
        <w:tc>
          <w:tcPr>
            <w:tcW w:w="357" w:type="pct"/>
            <w:gridSpan w:val="2"/>
            <w:shd w:val="clear" w:color="auto" w:fill="auto"/>
            <w:vAlign w:val="center"/>
          </w:tcPr>
          <w:p w14:paraId="3D07FEB2" w14:textId="77777777" w:rsidR="00A71C89" w:rsidRPr="00B85CF3" w:rsidRDefault="00A71C89" w:rsidP="00A71C89">
            <w:pPr>
              <w:pStyle w:val="af5"/>
            </w:pPr>
            <w:r w:rsidRPr="00B85CF3">
              <w:t>网络模型</w:t>
            </w:r>
            <w:r w:rsidRPr="00B85CF3">
              <w:t>□</w:t>
            </w:r>
          </w:p>
        </w:tc>
        <w:tc>
          <w:tcPr>
            <w:tcW w:w="255" w:type="pct"/>
            <w:shd w:val="clear" w:color="auto" w:fill="auto"/>
            <w:vAlign w:val="center"/>
          </w:tcPr>
          <w:p w14:paraId="76C2BE57" w14:textId="77777777" w:rsidR="00A71C89" w:rsidRPr="00B85CF3" w:rsidRDefault="00A71C89" w:rsidP="00A71C89">
            <w:pPr>
              <w:pStyle w:val="af5"/>
            </w:pPr>
            <w:r w:rsidRPr="00B85CF3">
              <w:t>其他</w:t>
            </w:r>
            <w:r w:rsidRPr="00B85CF3">
              <w:t>□</w:t>
            </w:r>
          </w:p>
        </w:tc>
      </w:tr>
      <w:tr w:rsidR="00A71C89" w:rsidRPr="00B85CF3" w14:paraId="7FCCD3B9" w14:textId="77777777" w:rsidTr="00A71C89">
        <w:trPr>
          <w:jc w:val="center"/>
        </w:trPr>
        <w:tc>
          <w:tcPr>
            <w:tcW w:w="394" w:type="pct"/>
            <w:vMerge/>
            <w:shd w:val="clear" w:color="auto" w:fill="auto"/>
            <w:vAlign w:val="center"/>
          </w:tcPr>
          <w:p w14:paraId="15052DE7" w14:textId="77777777" w:rsidR="00A71C89" w:rsidRPr="00B85CF3" w:rsidRDefault="00A71C89" w:rsidP="00A71C89">
            <w:pPr>
              <w:pStyle w:val="af5"/>
            </w:pPr>
          </w:p>
        </w:tc>
        <w:tc>
          <w:tcPr>
            <w:tcW w:w="664" w:type="pct"/>
            <w:shd w:val="clear" w:color="auto" w:fill="auto"/>
            <w:vAlign w:val="center"/>
          </w:tcPr>
          <w:p w14:paraId="02BEABAC" w14:textId="77777777" w:rsidR="00A71C89" w:rsidRPr="00B85CF3" w:rsidRDefault="00A71C89" w:rsidP="00A71C89">
            <w:pPr>
              <w:pStyle w:val="af5"/>
            </w:pPr>
            <w:r w:rsidRPr="00B85CF3">
              <w:t>预测范围</w:t>
            </w:r>
          </w:p>
        </w:tc>
        <w:tc>
          <w:tcPr>
            <w:tcW w:w="1250" w:type="pct"/>
            <w:gridSpan w:val="4"/>
            <w:shd w:val="clear" w:color="auto" w:fill="auto"/>
            <w:vAlign w:val="center"/>
          </w:tcPr>
          <w:p w14:paraId="67CC942A" w14:textId="77777777" w:rsidR="00A71C89" w:rsidRPr="00B85CF3" w:rsidRDefault="00A71C89" w:rsidP="00A71C89">
            <w:pPr>
              <w:pStyle w:val="af5"/>
            </w:pPr>
            <w:r w:rsidRPr="00B85CF3">
              <w:t>边长</w:t>
            </w:r>
            <w:r w:rsidRPr="00B85CF3">
              <w:t>≥50km□</w:t>
            </w:r>
          </w:p>
        </w:tc>
        <w:tc>
          <w:tcPr>
            <w:tcW w:w="1582" w:type="pct"/>
            <w:gridSpan w:val="5"/>
            <w:shd w:val="clear" w:color="auto" w:fill="auto"/>
            <w:vAlign w:val="center"/>
          </w:tcPr>
          <w:p w14:paraId="2E5CEF52" w14:textId="77777777" w:rsidR="00A71C89" w:rsidRPr="00B85CF3" w:rsidRDefault="00A71C89" w:rsidP="00A71C89">
            <w:pPr>
              <w:pStyle w:val="af5"/>
            </w:pPr>
            <w:r w:rsidRPr="00B85CF3">
              <w:t>边长</w:t>
            </w:r>
            <w:r w:rsidRPr="00B85CF3">
              <w:t>5~50km□</w:t>
            </w:r>
          </w:p>
        </w:tc>
        <w:tc>
          <w:tcPr>
            <w:tcW w:w="1110" w:type="pct"/>
            <w:gridSpan w:val="4"/>
            <w:shd w:val="clear" w:color="auto" w:fill="auto"/>
            <w:vAlign w:val="center"/>
          </w:tcPr>
          <w:p w14:paraId="3E55E206" w14:textId="77777777" w:rsidR="00A71C89" w:rsidRPr="00B85CF3" w:rsidRDefault="00A71C89" w:rsidP="00A71C89">
            <w:pPr>
              <w:pStyle w:val="af5"/>
            </w:pPr>
            <w:r w:rsidRPr="00B85CF3">
              <w:t>边长</w:t>
            </w:r>
            <w:r w:rsidRPr="00B85CF3">
              <w:t>=5km</w:t>
            </w:r>
            <w:r w:rsidRPr="00B85CF3">
              <w:rPr>
                <w:rFonts w:ascii="Segoe UI Symbol" w:hAnsi="Segoe UI Symbol" w:cs="Segoe UI Symbol"/>
              </w:rPr>
              <w:t>☑</w:t>
            </w:r>
          </w:p>
        </w:tc>
      </w:tr>
      <w:tr w:rsidR="00A71C89" w:rsidRPr="00B85CF3" w14:paraId="7496BE97" w14:textId="77777777" w:rsidTr="00A71C89">
        <w:trPr>
          <w:jc w:val="center"/>
        </w:trPr>
        <w:tc>
          <w:tcPr>
            <w:tcW w:w="394" w:type="pct"/>
            <w:vMerge/>
            <w:shd w:val="clear" w:color="auto" w:fill="auto"/>
            <w:vAlign w:val="center"/>
          </w:tcPr>
          <w:p w14:paraId="6FE34E59" w14:textId="77777777" w:rsidR="00A71C89" w:rsidRPr="00B85CF3" w:rsidRDefault="00A71C89" w:rsidP="00A71C89">
            <w:pPr>
              <w:pStyle w:val="af5"/>
            </w:pPr>
          </w:p>
        </w:tc>
        <w:tc>
          <w:tcPr>
            <w:tcW w:w="664" w:type="pct"/>
            <w:shd w:val="clear" w:color="auto" w:fill="auto"/>
            <w:vAlign w:val="center"/>
          </w:tcPr>
          <w:p w14:paraId="7E41AD21" w14:textId="77777777" w:rsidR="00A71C89" w:rsidRPr="00B85CF3" w:rsidRDefault="00A71C89" w:rsidP="00A71C89">
            <w:pPr>
              <w:pStyle w:val="af5"/>
            </w:pPr>
            <w:r w:rsidRPr="00B85CF3">
              <w:t>预测因子</w:t>
            </w:r>
          </w:p>
        </w:tc>
        <w:tc>
          <w:tcPr>
            <w:tcW w:w="2002" w:type="pct"/>
            <w:gridSpan w:val="7"/>
            <w:shd w:val="clear" w:color="auto" w:fill="auto"/>
            <w:vAlign w:val="center"/>
          </w:tcPr>
          <w:p w14:paraId="389BD47C" w14:textId="77777777" w:rsidR="00A71C89" w:rsidRPr="00B85CF3" w:rsidRDefault="00A71C89" w:rsidP="00A71C89">
            <w:pPr>
              <w:pStyle w:val="af5"/>
            </w:pPr>
            <w:r w:rsidRPr="00B85CF3">
              <w:t>预测因子（）</w:t>
            </w:r>
          </w:p>
        </w:tc>
        <w:tc>
          <w:tcPr>
            <w:tcW w:w="1940" w:type="pct"/>
            <w:gridSpan w:val="6"/>
            <w:shd w:val="clear" w:color="auto" w:fill="auto"/>
            <w:vAlign w:val="center"/>
          </w:tcPr>
          <w:p w14:paraId="4D335883" w14:textId="77777777" w:rsidR="00A71C89" w:rsidRPr="00B85CF3" w:rsidRDefault="00A71C89" w:rsidP="00A71C89">
            <w:pPr>
              <w:pStyle w:val="af5"/>
            </w:pPr>
            <w:r w:rsidRPr="00B85CF3">
              <w:t>包括二次</w:t>
            </w:r>
            <w:r w:rsidRPr="00B85CF3">
              <w:t>PM</w:t>
            </w:r>
            <w:r w:rsidRPr="00B85CF3">
              <w:rPr>
                <w:vertAlign w:val="subscript"/>
              </w:rPr>
              <w:t>2.5</w:t>
            </w:r>
            <w:r w:rsidRPr="00B85CF3">
              <w:t>□</w:t>
            </w:r>
          </w:p>
          <w:p w14:paraId="45D76DA9" w14:textId="77777777" w:rsidR="00A71C89" w:rsidRPr="00B85CF3" w:rsidRDefault="00A71C89" w:rsidP="00A71C89">
            <w:pPr>
              <w:pStyle w:val="af5"/>
            </w:pPr>
            <w:r w:rsidRPr="00B85CF3">
              <w:t>不包括二次</w:t>
            </w:r>
            <w:r w:rsidRPr="00B85CF3">
              <w:t>PM</w:t>
            </w:r>
            <w:r w:rsidRPr="00B85CF3">
              <w:rPr>
                <w:vertAlign w:val="subscript"/>
              </w:rPr>
              <w:t>2.5</w:t>
            </w:r>
            <w:r w:rsidRPr="00B85CF3">
              <w:t>□</w:t>
            </w:r>
          </w:p>
        </w:tc>
      </w:tr>
      <w:tr w:rsidR="00A71C89" w:rsidRPr="00B85CF3" w14:paraId="268EE219" w14:textId="77777777" w:rsidTr="00A71C89">
        <w:trPr>
          <w:jc w:val="center"/>
        </w:trPr>
        <w:tc>
          <w:tcPr>
            <w:tcW w:w="394" w:type="pct"/>
            <w:vMerge/>
            <w:shd w:val="clear" w:color="auto" w:fill="auto"/>
            <w:vAlign w:val="center"/>
          </w:tcPr>
          <w:p w14:paraId="561A8AA9" w14:textId="77777777" w:rsidR="00A71C89" w:rsidRPr="00B85CF3" w:rsidRDefault="00A71C89" w:rsidP="00A71C89">
            <w:pPr>
              <w:pStyle w:val="af5"/>
            </w:pPr>
          </w:p>
        </w:tc>
        <w:tc>
          <w:tcPr>
            <w:tcW w:w="664" w:type="pct"/>
            <w:shd w:val="clear" w:color="auto" w:fill="auto"/>
            <w:vAlign w:val="center"/>
          </w:tcPr>
          <w:p w14:paraId="53464D22" w14:textId="77777777" w:rsidR="00A71C89" w:rsidRPr="00B85CF3" w:rsidRDefault="00A71C89" w:rsidP="00A71C89">
            <w:pPr>
              <w:pStyle w:val="af5"/>
            </w:pPr>
            <w:r w:rsidRPr="00B85CF3">
              <w:t>正常排放短期浓度贡献值</w:t>
            </w:r>
          </w:p>
        </w:tc>
        <w:tc>
          <w:tcPr>
            <w:tcW w:w="2002" w:type="pct"/>
            <w:gridSpan w:val="7"/>
            <w:shd w:val="clear" w:color="auto" w:fill="auto"/>
            <w:vAlign w:val="center"/>
          </w:tcPr>
          <w:p w14:paraId="4B0A0617" w14:textId="77777777" w:rsidR="00A71C89" w:rsidRPr="00B85CF3" w:rsidRDefault="00A71C89" w:rsidP="00A71C89">
            <w:pPr>
              <w:pStyle w:val="af5"/>
            </w:pPr>
            <w:r w:rsidRPr="00B85CF3">
              <w:t>C</w:t>
            </w:r>
            <w:r w:rsidRPr="00B85CF3">
              <w:t>本项目最大占标率</w:t>
            </w:r>
            <w:r w:rsidRPr="00B85CF3">
              <w:t>≤100%□</w:t>
            </w:r>
          </w:p>
        </w:tc>
        <w:tc>
          <w:tcPr>
            <w:tcW w:w="1940" w:type="pct"/>
            <w:gridSpan w:val="6"/>
            <w:shd w:val="clear" w:color="auto" w:fill="auto"/>
            <w:vAlign w:val="center"/>
          </w:tcPr>
          <w:p w14:paraId="5A987A0B" w14:textId="77777777" w:rsidR="00A71C89" w:rsidRPr="00B85CF3" w:rsidRDefault="00A71C89" w:rsidP="00A71C89">
            <w:pPr>
              <w:pStyle w:val="af5"/>
            </w:pPr>
            <w:r w:rsidRPr="00B85CF3">
              <w:t>C</w:t>
            </w:r>
            <w:r w:rsidRPr="00B85CF3">
              <w:t>本项目最大占标率＞</w:t>
            </w:r>
            <w:r w:rsidRPr="00B85CF3">
              <w:t>100%□</w:t>
            </w:r>
          </w:p>
        </w:tc>
      </w:tr>
      <w:tr w:rsidR="00A71C89" w:rsidRPr="00B85CF3" w14:paraId="5B0847A9" w14:textId="77777777" w:rsidTr="00A71C89">
        <w:trPr>
          <w:jc w:val="center"/>
        </w:trPr>
        <w:tc>
          <w:tcPr>
            <w:tcW w:w="394" w:type="pct"/>
            <w:vMerge/>
            <w:shd w:val="clear" w:color="auto" w:fill="auto"/>
            <w:vAlign w:val="center"/>
          </w:tcPr>
          <w:p w14:paraId="52849459" w14:textId="77777777" w:rsidR="00A71C89" w:rsidRPr="00B85CF3" w:rsidRDefault="00A71C89" w:rsidP="00A71C89">
            <w:pPr>
              <w:pStyle w:val="af5"/>
            </w:pPr>
          </w:p>
        </w:tc>
        <w:tc>
          <w:tcPr>
            <w:tcW w:w="664" w:type="pct"/>
            <w:vMerge w:val="restart"/>
            <w:shd w:val="clear" w:color="auto" w:fill="auto"/>
            <w:vAlign w:val="center"/>
          </w:tcPr>
          <w:p w14:paraId="433C0E2C" w14:textId="77777777" w:rsidR="00A71C89" w:rsidRPr="00B85CF3" w:rsidRDefault="00A71C89" w:rsidP="00A71C89">
            <w:pPr>
              <w:pStyle w:val="af5"/>
            </w:pPr>
            <w:r w:rsidRPr="00B85CF3">
              <w:t>正常排放年均浓度贡献值</w:t>
            </w:r>
          </w:p>
        </w:tc>
        <w:tc>
          <w:tcPr>
            <w:tcW w:w="515" w:type="pct"/>
            <w:shd w:val="clear" w:color="auto" w:fill="auto"/>
            <w:vAlign w:val="center"/>
          </w:tcPr>
          <w:p w14:paraId="71F880C7" w14:textId="77777777" w:rsidR="00A71C89" w:rsidRPr="00B85CF3" w:rsidRDefault="00A71C89" w:rsidP="00A71C89">
            <w:pPr>
              <w:pStyle w:val="af5"/>
            </w:pPr>
            <w:r w:rsidRPr="00B85CF3">
              <w:t>一类区</w:t>
            </w:r>
          </w:p>
        </w:tc>
        <w:tc>
          <w:tcPr>
            <w:tcW w:w="1487" w:type="pct"/>
            <w:gridSpan w:val="6"/>
            <w:shd w:val="clear" w:color="auto" w:fill="auto"/>
            <w:vAlign w:val="center"/>
          </w:tcPr>
          <w:p w14:paraId="6571477B" w14:textId="77777777" w:rsidR="00A71C89" w:rsidRPr="00B85CF3" w:rsidRDefault="00A71C89" w:rsidP="00A71C89">
            <w:pPr>
              <w:pStyle w:val="af5"/>
            </w:pPr>
            <w:r w:rsidRPr="00B85CF3">
              <w:t>C</w:t>
            </w:r>
            <w:r w:rsidRPr="00B85CF3">
              <w:t>本项目最大占标率</w:t>
            </w:r>
            <w:r w:rsidRPr="00B85CF3">
              <w:t>≤10%□</w:t>
            </w:r>
          </w:p>
        </w:tc>
        <w:tc>
          <w:tcPr>
            <w:tcW w:w="1940" w:type="pct"/>
            <w:gridSpan w:val="6"/>
            <w:shd w:val="clear" w:color="auto" w:fill="auto"/>
            <w:vAlign w:val="center"/>
          </w:tcPr>
          <w:p w14:paraId="45D016D2" w14:textId="77777777" w:rsidR="00A71C89" w:rsidRPr="00B85CF3" w:rsidRDefault="00A71C89" w:rsidP="00A71C89">
            <w:pPr>
              <w:pStyle w:val="af5"/>
            </w:pPr>
            <w:r w:rsidRPr="00B85CF3">
              <w:t>C</w:t>
            </w:r>
            <w:r w:rsidRPr="00B85CF3">
              <w:t>本项目最大占标率＞</w:t>
            </w:r>
            <w:r w:rsidRPr="00B85CF3">
              <w:t>10%□</w:t>
            </w:r>
          </w:p>
        </w:tc>
      </w:tr>
      <w:tr w:rsidR="00A71C89" w:rsidRPr="00B85CF3" w14:paraId="69B9DA03" w14:textId="77777777" w:rsidTr="00A71C89">
        <w:trPr>
          <w:jc w:val="center"/>
        </w:trPr>
        <w:tc>
          <w:tcPr>
            <w:tcW w:w="394" w:type="pct"/>
            <w:vMerge/>
            <w:shd w:val="clear" w:color="auto" w:fill="auto"/>
            <w:vAlign w:val="center"/>
          </w:tcPr>
          <w:p w14:paraId="67B20246" w14:textId="77777777" w:rsidR="00A71C89" w:rsidRPr="00B85CF3" w:rsidRDefault="00A71C89" w:rsidP="00A71C89">
            <w:pPr>
              <w:pStyle w:val="af5"/>
            </w:pPr>
          </w:p>
        </w:tc>
        <w:tc>
          <w:tcPr>
            <w:tcW w:w="664" w:type="pct"/>
            <w:vMerge/>
            <w:shd w:val="clear" w:color="auto" w:fill="auto"/>
            <w:vAlign w:val="center"/>
          </w:tcPr>
          <w:p w14:paraId="330E1624" w14:textId="77777777" w:rsidR="00A71C89" w:rsidRPr="00B85CF3" w:rsidRDefault="00A71C89" w:rsidP="00A71C89">
            <w:pPr>
              <w:pStyle w:val="af5"/>
            </w:pPr>
          </w:p>
        </w:tc>
        <w:tc>
          <w:tcPr>
            <w:tcW w:w="515" w:type="pct"/>
            <w:shd w:val="clear" w:color="auto" w:fill="auto"/>
            <w:vAlign w:val="center"/>
          </w:tcPr>
          <w:p w14:paraId="3E742D55" w14:textId="77777777" w:rsidR="00A71C89" w:rsidRPr="00B85CF3" w:rsidRDefault="00A71C89" w:rsidP="00A71C89">
            <w:pPr>
              <w:pStyle w:val="af5"/>
            </w:pPr>
            <w:r w:rsidRPr="00B85CF3">
              <w:t>二类区</w:t>
            </w:r>
          </w:p>
        </w:tc>
        <w:tc>
          <w:tcPr>
            <w:tcW w:w="1487" w:type="pct"/>
            <w:gridSpan w:val="6"/>
            <w:shd w:val="clear" w:color="auto" w:fill="auto"/>
            <w:vAlign w:val="center"/>
          </w:tcPr>
          <w:p w14:paraId="09FBEFF2" w14:textId="77777777" w:rsidR="00A71C89" w:rsidRPr="00B85CF3" w:rsidRDefault="00A71C89" w:rsidP="00A71C89">
            <w:pPr>
              <w:pStyle w:val="af5"/>
            </w:pPr>
            <w:r w:rsidRPr="00B85CF3">
              <w:t>C</w:t>
            </w:r>
            <w:r w:rsidRPr="00B85CF3">
              <w:t>本项目最大占标率</w:t>
            </w:r>
            <w:r w:rsidRPr="00B85CF3">
              <w:t>≤30%□</w:t>
            </w:r>
          </w:p>
        </w:tc>
        <w:tc>
          <w:tcPr>
            <w:tcW w:w="1940" w:type="pct"/>
            <w:gridSpan w:val="6"/>
            <w:shd w:val="clear" w:color="auto" w:fill="auto"/>
            <w:vAlign w:val="center"/>
          </w:tcPr>
          <w:p w14:paraId="2130D721" w14:textId="77777777" w:rsidR="00A71C89" w:rsidRPr="00B85CF3" w:rsidRDefault="00A71C89" w:rsidP="00A71C89">
            <w:pPr>
              <w:pStyle w:val="af5"/>
            </w:pPr>
            <w:r w:rsidRPr="00B85CF3">
              <w:t>C</w:t>
            </w:r>
            <w:r w:rsidRPr="00B85CF3">
              <w:t>本项目最大占标率＞</w:t>
            </w:r>
            <w:r w:rsidRPr="00B85CF3">
              <w:t>30%□</w:t>
            </w:r>
          </w:p>
        </w:tc>
      </w:tr>
      <w:tr w:rsidR="00A71C89" w:rsidRPr="00B85CF3" w14:paraId="2FCE789D" w14:textId="77777777" w:rsidTr="00A71C89">
        <w:trPr>
          <w:jc w:val="center"/>
        </w:trPr>
        <w:tc>
          <w:tcPr>
            <w:tcW w:w="394" w:type="pct"/>
            <w:vMerge/>
            <w:shd w:val="clear" w:color="auto" w:fill="auto"/>
            <w:vAlign w:val="center"/>
          </w:tcPr>
          <w:p w14:paraId="19ED9ACE" w14:textId="77777777" w:rsidR="00A71C89" w:rsidRPr="00B85CF3" w:rsidRDefault="00A71C89" w:rsidP="00A71C89">
            <w:pPr>
              <w:pStyle w:val="af5"/>
            </w:pPr>
          </w:p>
        </w:tc>
        <w:tc>
          <w:tcPr>
            <w:tcW w:w="664" w:type="pct"/>
            <w:shd w:val="clear" w:color="auto" w:fill="auto"/>
            <w:vAlign w:val="center"/>
          </w:tcPr>
          <w:p w14:paraId="4B589206" w14:textId="77777777" w:rsidR="00A71C89" w:rsidRPr="00B85CF3" w:rsidRDefault="00A71C89" w:rsidP="00A71C89">
            <w:pPr>
              <w:pStyle w:val="af5"/>
            </w:pPr>
            <w:r w:rsidRPr="00B85CF3">
              <w:t>非正常排放</w:t>
            </w:r>
            <w:r w:rsidRPr="00B85CF3">
              <w:t>1h</w:t>
            </w:r>
            <w:r w:rsidRPr="00B85CF3">
              <w:t>浓度贡献值</w:t>
            </w:r>
          </w:p>
        </w:tc>
        <w:tc>
          <w:tcPr>
            <w:tcW w:w="997" w:type="pct"/>
            <w:gridSpan w:val="3"/>
            <w:shd w:val="clear" w:color="auto" w:fill="auto"/>
            <w:vAlign w:val="center"/>
          </w:tcPr>
          <w:p w14:paraId="1FE6CB12" w14:textId="77777777" w:rsidR="00A71C89" w:rsidRPr="00B85CF3" w:rsidRDefault="00A71C89" w:rsidP="00A71C89">
            <w:pPr>
              <w:pStyle w:val="af5"/>
            </w:pPr>
            <w:r w:rsidRPr="00B85CF3">
              <w:t>非正常持续时长（）</w:t>
            </w:r>
            <w:r w:rsidRPr="00B85CF3">
              <w:t>h</w:t>
            </w:r>
          </w:p>
        </w:tc>
        <w:tc>
          <w:tcPr>
            <w:tcW w:w="1004" w:type="pct"/>
            <w:gridSpan w:val="4"/>
            <w:shd w:val="clear" w:color="auto" w:fill="auto"/>
            <w:vAlign w:val="center"/>
          </w:tcPr>
          <w:p w14:paraId="740931AD" w14:textId="77777777" w:rsidR="00A71C89" w:rsidRPr="00B85CF3" w:rsidRDefault="00A71C89" w:rsidP="00A71C89">
            <w:pPr>
              <w:pStyle w:val="af5"/>
            </w:pPr>
            <w:r w:rsidRPr="00B85CF3">
              <w:t>C</w:t>
            </w:r>
            <w:r w:rsidRPr="00B85CF3">
              <w:t>非正常占标率</w:t>
            </w:r>
            <w:r w:rsidRPr="00B85CF3">
              <w:t>≤100%□</w:t>
            </w:r>
          </w:p>
        </w:tc>
        <w:tc>
          <w:tcPr>
            <w:tcW w:w="1940" w:type="pct"/>
            <w:gridSpan w:val="6"/>
            <w:shd w:val="clear" w:color="auto" w:fill="auto"/>
            <w:vAlign w:val="center"/>
          </w:tcPr>
          <w:p w14:paraId="1FC3A645" w14:textId="77777777" w:rsidR="00A71C89" w:rsidRPr="00B85CF3" w:rsidRDefault="00A71C89" w:rsidP="00A71C89">
            <w:pPr>
              <w:pStyle w:val="af5"/>
            </w:pPr>
            <w:r w:rsidRPr="00B85CF3">
              <w:t>C</w:t>
            </w:r>
            <w:r w:rsidRPr="00B85CF3">
              <w:t>非正常占标率＞</w:t>
            </w:r>
            <w:r w:rsidRPr="00B85CF3">
              <w:t>100%□</w:t>
            </w:r>
          </w:p>
        </w:tc>
      </w:tr>
      <w:tr w:rsidR="00A71C89" w:rsidRPr="00B85CF3" w14:paraId="2CDBDDB9" w14:textId="77777777" w:rsidTr="00A71C89">
        <w:trPr>
          <w:jc w:val="center"/>
        </w:trPr>
        <w:tc>
          <w:tcPr>
            <w:tcW w:w="394" w:type="pct"/>
            <w:vMerge/>
            <w:shd w:val="clear" w:color="auto" w:fill="auto"/>
            <w:vAlign w:val="center"/>
          </w:tcPr>
          <w:p w14:paraId="1EF5E6D2" w14:textId="77777777" w:rsidR="00A71C89" w:rsidRPr="00B85CF3" w:rsidRDefault="00A71C89" w:rsidP="00A71C89">
            <w:pPr>
              <w:pStyle w:val="af5"/>
            </w:pPr>
          </w:p>
        </w:tc>
        <w:tc>
          <w:tcPr>
            <w:tcW w:w="664" w:type="pct"/>
            <w:shd w:val="clear" w:color="auto" w:fill="auto"/>
            <w:vAlign w:val="center"/>
          </w:tcPr>
          <w:p w14:paraId="5AA4BA37" w14:textId="77777777" w:rsidR="00A71C89" w:rsidRPr="00B85CF3" w:rsidRDefault="00A71C89" w:rsidP="00A71C89">
            <w:pPr>
              <w:pStyle w:val="af5"/>
            </w:pPr>
            <w:r w:rsidRPr="00B85CF3">
              <w:t>保证率日平均浓度和年平均浓度叠加值</w:t>
            </w:r>
          </w:p>
        </w:tc>
        <w:tc>
          <w:tcPr>
            <w:tcW w:w="2002" w:type="pct"/>
            <w:gridSpan w:val="7"/>
            <w:shd w:val="clear" w:color="auto" w:fill="auto"/>
            <w:vAlign w:val="center"/>
          </w:tcPr>
          <w:p w14:paraId="7C88A518" w14:textId="77777777" w:rsidR="00A71C89" w:rsidRPr="00B85CF3" w:rsidRDefault="00A71C89" w:rsidP="00A71C89">
            <w:pPr>
              <w:pStyle w:val="af5"/>
            </w:pPr>
            <w:r w:rsidRPr="00B85CF3">
              <w:t>C</w:t>
            </w:r>
            <w:r w:rsidRPr="00B85CF3">
              <w:t>叠加达标</w:t>
            </w:r>
            <w:r w:rsidRPr="00B85CF3">
              <w:t>□</w:t>
            </w:r>
          </w:p>
        </w:tc>
        <w:tc>
          <w:tcPr>
            <w:tcW w:w="1940" w:type="pct"/>
            <w:gridSpan w:val="6"/>
            <w:shd w:val="clear" w:color="auto" w:fill="auto"/>
            <w:vAlign w:val="center"/>
          </w:tcPr>
          <w:p w14:paraId="2132971C" w14:textId="77777777" w:rsidR="00A71C89" w:rsidRPr="00B85CF3" w:rsidRDefault="00A71C89" w:rsidP="00A71C89">
            <w:pPr>
              <w:pStyle w:val="af5"/>
            </w:pPr>
            <w:r w:rsidRPr="00B85CF3">
              <w:t>C</w:t>
            </w:r>
            <w:r w:rsidRPr="00B85CF3">
              <w:t>叠加不达标</w:t>
            </w:r>
            <w:r w:rsidRPr="00B85CF3">
              <w:t>□</w:t>
            </w:r>
          </w:p>
        </w:tc>
      </w:tr>
      <w:tr w:rsidR="00A71C89" w:rsidRPr="00B85CF3" w14:paraId="18189E76" w14:textId="77777777" w:rsidTr="00A71C89">
        <w:trPr>
          <w:jc w:val="center"/>
        </w:trPr>
        <w:tc>
          <w:tcPr>
            <w:tcW w:w="394" w:type="pct"/>
            <w:vMerge/>
            <w:shd w:val="clear" w:color="auto" w:fill="auto"/>
            <w:vAlign w:val="center"/>
          </w:tcPr>
          <w:p w14:paraId="09D5BFCD" w14:textId="77777777" w:rsidR="00A71C89" w:rsidRPr="00B85CF3" w:rsidRDefault="00A71C89" w:rsidP="00A71C89">
            <w:pPr>
              <w:pStyle w:val="af5"/>
            </w:pPr>
          </w:p>
        </w:tc>
        <w:tc>
          <w:tcPr>
            <w:tcW w:w="664" w:type="pct"/>
            <w:shd w:val="clear" w:color="auto" w:fill="auto"/>
            <w:vAlign w:val="center"/>
          </w:tcPr>
          <w:p w14:paraId="682BDAC9" w14:textId="77777777" w:rsidR="00A71C89" w:rsidRPr="00B85CF3" w:rsidRDefault="00A71C89" w:rsidP="00A71C89">
            <w:pPr>
              <w:pStyle w:val="af5"/>
            </w:pPr>
            <w:r w:rsidRPr="00B85CF3">
              <w:t>区域环境质量的整体变化情况</w:t>
            </w:r>
          </w:p>
        </w:tc>
        <w:tc>
          <w:tcPr>
            <w:tcW w:w="2002" w:type="pct"/>
            <w:gridSpan w:val="7"/>
            <w:shd w:val="clear" w:color="auto" w:fill="auto"/>
            <w:vAlign w:val="center"/>
          </w:tcPr>
          <w:p w14:paraId="75753D83" w14:textId="77777777" w:rsidR="00A71C89" w:rsidRPr="00B85CF3" w:rsidRDefault="00A71C89" w:rsidP="00A71C89">
            <w:pPr>
              <w:pStyle w:val="af5"/>
            </w:pPr>
            <w:r w:rsidRPr="00B85CF3">
              <w:t>K≤-20%□</w:t>
            </w:r>
          </w:p>
        </w:tc>
        <w:tc>
          <w:tcPr>
            <w:tcW w:w="1940" w:type="pct"/>
            <w:gridSpan w:val="6"/>
            <w:shd w:val="clear" w:color="auto" w:fill="auto"/>
            <w:vAlign w:val="center"/>
          </w:tcPr>
          <w:p w14:paraId="2DC5CB65" w14:textId="77777777" w:rsidR="00A71C89" w:rsidRPr="00B85CF3" w:rsidRDefault="00A71C89" w:rsidP="00A71C89">
            <w:pPr>
              <w:pStyle w:val="af5"/>
            </w:pPr>
            <w:r w:rsidRPr="00B85CF3">
              <w:t>K</w:t>
            </w:r>
            <w:r w:rsidRPr="00B85CF3">
              <w:t>＞</w:t>
            </w:r>
            <w:r w:rsidRPr="00B85CF3">
              <w:t>-20%□</w:t>
            </w:r>
          </w:p>
        </w:tc>
      </w:tr>
      <w:tr w:rsidR="00A71C89" w:rsidRPr="00B85CF3" w14:paraId="314F2B66" w14:textId="77777777" w:rsidTr="00A71C89">
        <w:trPr>
          <w:jc w:val="center"/>
        </w:trPr>
        <w:tc>
          <w:tcPr>
            <w:tcW w:w="394" w:type="pct"/>
            <w:vMerge w:val="restart"/>
            <w:shd w:val="clear" w:color="auto" w:fill="auto"/>
            <w:vAlign w:val="center"/>
          </w:tcPr>
          <w:p w14:paraId="0383D443" w14:textId="77777777" w:rsidR="00A71C89" w:rsidRPr="00B85CF3" w:rsidRDefault="00A71C89" w:rsidP="00A71C89">
            <w:pPr>
              <w:pStyle w:val="af5"/>
            </w:pPr>
            <w:r w:rsidRPr="00B85CF3">
              <w:t>环境监测计划</w:t>
            </w:r>
          </w:p>
        </w:tc>
        <w:tc>
          <w:tcPr>
            <w:tcW w:w="664" w:type="pct"/>
            <w:shd w:val="clear" w:color="auto" w:fill="auto"/>
            <w:vAlign w:val="center"/>
          </w:tcPr>
          <w:p w14:paraId="7372B513" w14:textId="77777777" w:rsidR="00A71C89" w:rsidRPr="00B85CF3" w:rsidRDefault="00A71C89" w:rsidP="00A71C89">
            <w:pPr>
              <w:pStyle w:val="af5"/>
            </w:pPr>
            <w:r w:rsidRPr="00B85CF3">
              <w:t>污染源</w:t>
            </w:r>
          </w:p>
          <w:p w14:paraId="12999696" w14:textId="77777777" w:rsidR="00A71C89" w:rsidRPr="00B85CF3" w:rsidRDefault="00A71C89" w:rsidP="00A71C89">
            <w:pPr>
              <w:pStyle w:val="af5"/>
            </w:pPr>
            <w:r w:rsidRPr="00B85CF3">
              <w:t>监测</w:t>
            </w:r>
          </w:p>
        </w:tc>
        <w:tc>
          <w:tcPr>
            <w:tcW w:w="2002" w:type="pct"/>
            <w:gridSpan w:val="7"/>
            <w:shd w:val="clear" w:color="auto" w:fill="auto"/>
            <w:vAlign w:val="center"/>
          </w:tcPr>
          <w:p w14:paraId="2932B58F" w14:textId="41B130DF" w:rsidR="00A71C89" w:rsidRPr="00B85CF3" w:rsidRDefault="00A71C89" w:rsidP="00A71C89">
            <w:pPr>
              <w:pStyle w:val="af5"/>
            </w:pPr>
            <w:r w:rsidRPr="00B85CF3">
              <w:t>监测因子：（</w:t>
            </w:r>
            <w:r w:rsidRPr="00B85CF3">
              <w:rPr>
                <w:rFonts w:hint="eastAsia"/>
              </w:rPr>
              <w:t>硫酸雾、乙酸乙酯、氯化氢、甲醇、氨、丙酮、</w:t>
            </w:r>
            <w:r w:rsidRPr="00B85CF3">
              <w:t>VOCs</w:t>
            </w:r>
            <w:r w:rsidRPr="00B85CF3">
              <w:rPr>
                <w:rFonts w:hint="eastAsia"/>
              </w:rPr>
              <w:t>、</w:t>
            </w:r>
            <w:r w:rsidRPr="00B85CF3">
              <w:t>颗粒物</w:t>
            </w:r>
            <w:r w:rsidRPr="00B85CF3">
              <w:rPr>
                <w:rFonts w:hint="eastAsia"/>
              </w:rPr>
              <w:t>、</w:t>
            </w:r>
            <w:r w:rsidRPr="00B85CF3">
              <w:t>臭气浓度）</w:t>
            </w:r>
          </w:p>
        </w:tc>
        <w:tc>
          <w:tcPr>
            <w:tcW w:w="1496" w:type="pct"/>
            <w:gridSpan w:val="4"/>
            <w:shd w:val="clear" w:color="auto" w:fill="auto"/>
            <w:vAlign w:val="center"/>
          </w:tcPr>
          <w:p w14:paraId="196C0A37" w14:textId="77777777" w:rsidR="00A71C89" w:rsidRPr="00B85CF3" w:rsidRDefault="00A71C89" w:rsidP="00A71C89">
            <w:pPr>
              <w:pStyle w:val="af5"/>
            </w:pPr>
            <w:r w:rsidRPr="00B85CF3">
              <w:t>有组织废气监测</w:t>
            </w:r>
            <w:r w:rsidRPr="00B85CF3">
              <w:rPr>
                <w:rFonts w:ascii="Segoe UI Symbol" w:hAnsi="Segoe UI Symbol" w:cs="Segoe UI Symbol"/>
              </w:rPr>
              <w:t>☑</w:t>
            </w:r>
          </w:p>
          <w:p w14:paraId="60D09C99" w14:textId="77777777" w:rsidR="00A71C89" w:rsidRPr="00B85CF3" w:rsidRDefault="00A71C89" w:rsidP="00A71C89">
            <w:pPr>
              <w:pStyle w:val="af5"/>
            </w:pPr>
            <w:r w:rsidRPr="00B85CF3">
              <w:t>无组织废气监测</w:t>
            </w:r>
            <w:r w:rsidRPr="00B85CF3">
              <w:rPr>
                <w:rFonts w:ascii="Segoe UI Symbol" w:hAnsi="Segoe UI Symbol" w:cs="Segoe UI Symbol"/>
              </w:rPr>
              <w:t>☑</w:t>
            </w:r>
          </w:p>
        </w:tc>
        <w:tc>
          <w:tcPr>
            <w:tcW w:w="444" w:type="pct"/>
            <w:gridSpan w:val="2"/>
            <w:shd w:val="clear" w:color="auto" w:fill="auto"/>
            <w:vAlign w:val="center"/>
          </w:tcPr>
          <w:p w14:paraId="3E147166" w14:textId="77777777" w:rsidR="00A71C89" w:rsidRPr="00B85CF3" w:rsidRDefault="00A71C89" w:rsidP="00A71C89">
            <w:pPr>
              <w:pStyle w:val="af5"/>
            </w:pPr>
            <w:r w:rsidRPr="00B85CF3">
              <w:t>无监测</w:t>
            </w:r>
            <w:r w:rsidRPr="00B85CF3">
              <w:t>□</w:t>
            </w:r>
          </w:p>
        </w:tc>
      </w:tr>
      <w:tr w:rsidR="00A71C89" w:rsidRPr="00B85CF3" w14:paraId="5894BC57" w14:textId="77777777" w:rsidTr="00A71C89">
        <w:trPr>
          <w:jc w:val="center"/>
        </w:trPr>
        <w:tc>
          <w:tcPr>
            <w:tcW w:w="394" w:type="pct"/>
            <w:vMerge/>
            <w:shd w:val="clear" w:color="auto" w:fill="auto"/>
            <w:vAlign w:val="center"/>
          </w:tcPr>
          <w:p w14:paraId="4540BD9F" w14:textId="77777777" w:rsidR="00A71C89" w:rsidRPr="00B85CF3" w:rsidRDefault="00A71C89" w:rsidP="00A71C89">
            <w:pPr>
              <w:pStyle w:val="af5"/>
            </w:pPr>
          </w:p>
        </w:tc>
        <w:tc>
          <w:tcPr>
            <w:tcW w:w="664" w:type="pct"/>
            <w:shd w:val="clear" w:color="auto" w:fill="auto"/>
            <w:vAlign w:val="center"/>
          </w:tcPr>
          <w:p w14:paraId="5FB7673C" w14:textId="77777777" w:rsidR="00A71C89" w:rsidRPr="00B85CF3" w:rsidRDefault="00A71C89" w:rsidP="00A71C89">
            <w:pPr>
              <w:pStyle w:val="af5"/>
            </w:pPr>
            <w:r w:rsidRPr="00B85CF3">
              <w:t>环境质量监测</w:t>
            </w:r>
          </w:p>
        </w:tc>
        <w:tc>
          <w:tcPr>
            <w:tcW w:w="2002" w:type="pct"/>
            <w:gridSpan w:val="7"/>
            <w:shd w:val="clear" w:color="auto" w:fill="auto"/>
            <w:vAlign w:val="center"/>
          </w:tcPr>
          <w:p w14:paraId="1A0046E9" w14:textId="77777777" w:rsidR="00A71C89" w:rsidRPr="00B85CF3" w:rsidRDefault="00A71C89" w:rsidP="00A71C89">
            <w:pPr>
              <w:pStyle w:val="af5"/>
            </w:pPr>
            <w:r w:rsidRPr="00B85CF3">
              <w:t>监测因子：（</w:t>
            </w:r>
            <w:r w:rsidRPr="00B85CF3">
              <w:rPr>
                <w:rFonts w:hint="eastAsia"/>
              </w:rPr>
              <w:t>/</w:t>
            </w:r>
            <w:r w:rsidRPr="00B85CF3">
              <w:t>）</w:t>
            </w:r>
          </w:p>
        </w:tc>
        <w:tc>
          <w:tcPr>
            <w:tcW w:w="1496" w:type="pct"/>
            <w:gridSpan w:val="4"/>
            <w:shd w:val="clear" w:color="auto" w:fill="auto"/>
            <w:vAlign w:val="center"/>
          </w:tcPr>
          <w:p w14:paraId="17AD1185" w14:textId="77777777" w:rsidR="00A71C89" w:rsidRPr="00B85CF3" w:rsidRDefault="00A71C89" w:rsidP="00A71C89">
            <w:pPr>
              <w:pStyle w:val="af5"/>
            </w:pPr>
            <w:r w:rsidRPr="00B85CF3">
              <w:t>监测点位数（</w:t>
            </w:r>
            <w:r w:rsidRPr="00B85CF3">
              <w:rPr>
                <w:rFonts w:hint="eastAsia"/>
              </w:rPr>
              <w:t>/</w:t>
            </w:r>
            <w:r w:rsidRPr="00B85CF3">
              <w:t>）</w:t>
            </w:r>
          </w:p>
        </w:tc>
        <w:tc>
          <w:tcPr>
            <w:tcW w:w="444" w:type="pct"/>
            <w:gridSpan w:val="2"/>
            <w:shd w:val="clear" w:color="auto" w:fill="auto"/>
            <w:vAlign w:val="center"/>
          </w:tcPr>
          <w:p w14:paraId="6585C99F" w14:textId="77777777" w:rsidR="00A71C89" w:rsidRPr="00B85CF3" w:rsidRDefault="00A71C89" w:rsidP="00A71C89">
            <w:pPr>
              <w:pStyle w:val="af5"/>
            </w:pPr>
            <w:r w:rsidRPr="00B85CF3">
              <w:t>无监测</w:t>
            </w:r>
            <w:r w:rsidRPr="00B85CF3">
              <w:rPr>
                <w:rFonts w:ascii="Segoe UI Symbol" w:hAnsi="Segoe UI Symbol" w:cs="Segoe UI Symbol"/>
              </w:rPr>
              <w:t>☑</w:t>
            </w:r>
          </w:p>
        </w:tc>
      </w:tr>
      <w:tr w:rsidR="00A71C89" w:rsidRPr="00B85CF3" w14:paraId="54CE1F27" w14:textId="77777777" w:rsidTr="00A71C89">
        <w:trPr>
          <w:jc w:val="center"/>
        </w:trPr>
        <w:tc>
          <w:tcPr>
            <w:tcW w:w="394" w:type="pct"/>
            <w:vMerge w:val="restart"/>
            <w:shd w:val="clear" w:color="auto" w:fill="auto"/>
            <w:vAlign w:val="center"/>
          </w:tcPr>
          <w:p w14:paraId="5D0A3ECE" w14:textId="77777777" w:rsidR="00A71C89" w:rsidRPr="00B85CF3" w:rsidRDefault="00A71C89" w:rsidP="00A71C89">
            <w:pPr>
              <w:pStyle w:val="af5"/>
            </w:pPr>
            <w:r w:rsidRPr="00B85CF3">
              <w:t>评价结论</w:t>
            </w:r>
          </w:p>
        </w:tc>
        <w:tc>
          <w:tcPr>
            <w:tcW w:w="664" w:type="pct"/>
            <w:shd w:val="clear" w:color="auto" w:fill="auto"/>
            <w:vAlign w:val="center"/>
          </w:tcPr>
          <w:p w14:paraId="6D183F92" w14:textId="77777777" w:rsidR="00A71C89" w:rsidRPr="00B85CF3" w:rsidRDefault="00A71C89" w:rsidP="00A71C89">
            <w:pPr>
              <w:pStyle w:val="af5"/>
            </w:pPr>
            <w:r w:rsidRPr="00B85CF3">
              <w:t>环境影响</w:t>
            </w:r>
          </w:p>
        </w:tc>
        <w:tc>
          <w:tcPr>
            <w:tcW w:w="2002" w:type="pct"/>
            <w:gridSpan w:val="7"/>
            <w:shd w:val="clear" w:color="auto" w:fill="auto"/>
            <w:vAlign w:val="center"/>
          </w:tcPr>
          <w:p w14:paraId="564BC2F7" w14:textId="77777777" w:rsidR="00A71C89" w:rsidRPr="00B85CF3" w:rsidRDefault="00A71C89" w:rsidP="00A71C89">
            <w:pPr>
              <w:pStyle w:val="af5"/>
            </w:pPr>
            <w:r w:rsidRPr="00B85CF3">
              <w:t>可以接受（</w:t>
            </w:r>
            <w:r w:rsidRPr="00B85CF3">
              <w:t>√</w:t>
            </w:r>
            <w:r w:rsidRPr="00B85CF3">
              <w:t>）</w:t>
            </w:r>
          </w:p>
        </w:tc>
        <w:tc>
          <w:tcPr>
            <w:tcW w:w="1940" w:type="pct"/>
            <w:gridSpan w:val="6"/>
            <w:shd w:val="clear" w:color="auto" w:fill="auto"/>
            <w:vAlign w:val="center"/>
          </w:tcPr>
          <w:p w14:paraId="3383728B" w14:textId="77777777" w:rsidR="00A71C89" w:rsidRPr="00B85CF3" w:rsidRDefault="00A71C89" w:rsidP="00A71C89">
            <w:pPr>
              <w:pStyle w:val="af5"/>
            </w:pPr>
            <w:r w:rsidRPr="00B85CF3">
              <w:t>不可以接受（）</w:t>
            </w:r>
          </w:p>
        </w:tc>
      </w:tr>
      <w:tr w:rsidR="00A71C89" w:rsidRPr="00B85CF3" w14:paraId="694D6C7D" w14:textId="77777777" w:rsidTr="00A71C89">
        <w:trPr>
          <w:jc w:val="center"/>
        </w:trPr>
        <w:tc>
          <w:tcPr>
            <w:tcW w:w="394" w:type="pct"/>
            <w:vMerge/>
            <w:shd w:val="clear" w:color="auto" w:fill="auto"/>
            <w:vAlign w:val="center"/>
          </w:tcPr>
          <w:p w14:paraId="028E0126" w14:textId="77777777" w:rsidR="00A71C89" w:rsidRPr="00B85CF3" w:rsidRDefault="00A71C89" w:rsidP="00A71C89">
            <w:pPr>
              <w:pStyle w:val="af5"/>
            </w:pPr>
          </w:p>
        </w:tc>
        <w:tc>
          <w:tcPr>
            <w:tcW w:w="664" w:type="pct"/>
            <w:shd w:val="clear" w:color="auto" w:fill="auto"/>
            <w:vAlign w:val="center"/>
          </w:tcPr>
          <w:p w14:paraId="1CCECA73" w14:textId="77777777" w:rsidR="00A71C89" w:rsidRPr="00B85CF3" w:rsidRDefault="00A71C89" w:rsidP="00A71C89">
            <w:pPr>
              <w:pStyle w:val="af5"/>
            </w:pPr>
            <w:r w:rsidRPr="00B85CF3">
              <w:t>大气环境防护距离</w:t>
            </w:r>
          </w:p>
        </w:tc>
        <w:tc>
          <w:tcPr>
            <w:tcW w:w="3942" w:type="pct"/>
            <w:gridSpan w:val="13"/>
            <w:shd w:val="clear" w:color="auto" w:fill="auto"/>
            <w:vAlign w:val="center"/>
          </w:tcPr>
          <w:p w14:paraId="443967BC" w14:textId="66763081" w:rsidR="00A71C89" w:rsidRPr="00B85CF3" w:rsidRDefault="00A71C89" w:rsidP="00A71C89">
            <w:pPr>
              <w:pStyle w:val="af5"/>
            </w:pPr>
            <w:r w:rsidRPr="00B85CF3">
              <w:t>距（）厂界最远（）</w:t>
            </w:r>
            <w:r w:rsidRPr="00B85CF3">
              <w:t>m</w:t>
            </w:r>
          </w:p>
        </w:tc>
      </w:tr>
      <w:tr w:rsidR="00A71C89" w:rsidRPr="00B85CF3" w14:paraId="79293248" w14:textId="77777777" w:rsidTr="00A71C89">
        <w:trPr>
          <w:jc w:val="center"/>
        </w:trPr>
        <w:tc>
          <w:tcPr>
            <w:tcW w:w="394" w:type="pct"/>
            <w:vMerge/>
            <w:shd w:val="clear" w:color="auto" w:fill="auto"/>
            <w:vAlign w:val="center"/>
          </w:tcPr>
          <w:p w14:paraId="5A47E567" w14:textId="77777777" w:rsidR="00A71C89" w:rsidRPr="00B85CF3" w:rsidRDefault="00A71C89" w:rsidP="00A71C89">
            <w:pPr>
              <w:pStyle w:val="af5"/>
            </w:pPr>
          </w:p>
        </w:tc>
        <w:tc>
          <w:tcPr>
            <w:tcW w:w="664" w:type="pct"/>
            <w:shd w:val="clear" w:color="auto" w:fill="auto"/>
            <w:vAlign w:val="center"/>
          </w:tcPr>
          <w:p w14:paraId="13389323" w14:textId="77777777" w:rsidR="00A71C89" w:rsidRPr="00B85CF3" w:rsidRDefault="00A71C89" w:rsidP="00A71C89">
            <w:pPr>
              <w:pStyle w:val="af5"/>
            </w:pPr>
            <w:r w:rsidRPr="00B85CF3">
              <w:t>污染源年排放量</w:t>
            </w:r>
          </w:p>
        </w:tc>
        <w:tc>
          <w:tcPr>
            <w:tcW w:w="2166" w:type="pct"/>
            <w:gridSpan w:val="8"/>
            <w:shd w:val="clear" w:color="auto" w:fill="auto"/>
            <w:vAlign w:val="center"/>
          </w:tcPr>
          <w:p w14:paraId="7C715CB5" w14:textId="54310080" w:rsidR="00A71C89" w:rsidRPr="00B85CF3" w:rsidRDefault="00A71C89" w:rsidP="00A71C89">
            <w:pPr>
              <w:pStyle w:val="af5"/>
            </w:pPr>
            <w:r w:rsidRPr="00B85CF3">
              <w:t>VOC</w:t>
            </w:r>
            <w:r w:rsidRPr="00B85CF3">
              <w:rPr>
                <w:rFonts w:hint="eastAsia"/>
              </w:rPr>
              <w:t>s</w:t>
            </w:r>
            <w:r w:rsidRPr="00B85CF3">
              <w:t>：（</w:t>
            </w:r>
            <w:r w:rsidRPr="00B85CF3">
              <w:t>6.4759</w:t>
            </w:r>
            <w:r w:rsidRPr="00B85CF3">
              <w:t>）</w:t>
            </w:r>
            <w:r w:rsidRPr="00B85CF3">
              <w:t>t/a</w:t>
            </w:r>
          </w:p>
        </w:tc>
        <w:tc>
          <w:tcPr>
            <w:tcW w:w="1776" w:type="pct"/>
            <w:gridSpan w:val="5"/>
            <w:shd w:val="clear" w:color="auto" w:fill="auto"/>
            <w:vAlign w:val="center"/>
          </w:tcPr>
          <w:p w14:paraId="23FE9865" w14:textId="2F40DD4A" w:rsidR="00A71C89" w:rsidRPr="00B85CF3" w:rsidRDefault="00A71C89" w:rsidP="00A71C89">
            <w:pPr>
              <w:pStyle w:val="af5"/>
            </w:pPr>
            <w:r w:rsidRPr="00B85CF3">
              <w:t>颗粒物：（</w:t>
            </w:r>
            <w:r w:rsidRPr="00B85CF3">
              <w:t>1.30515</w:t>
            </w:r>
            <w:r w:rsidRPr="00B85CF3">
              <w:t>）</w:t>
            </w:r>
            <w:r w:rsidRPr="00B85CF3">
              <w:t>t/a</w:t>
            </w:r>
          </w:p>
        </w:tc>
      </w:tr>
      <w:tr w:rsidR="00A71C89" w:rsidRPr="00B85CF3" w14:paraId="502ECAEF" w14:textId="77777777" w:rsidTr="00A71C89">
        <w:trPr>
          <w:jc w:val="center"/>
        </w:trPr>
        <w:tc>
          <w:tcPr>
            <w:tcW w:w="5000" w:type="pct"/>
            <w:gridSpan w:val="15"/>
            <w:shd w:val="clear" w:color="auto" w:fill="auto"/>
            <w:vAlign w:val="center"/>
          </w:tcPr>
          <w:p w14:paraId="3C7ADAF5" w14:textId="77777777" w:rsidR="00A71C89" w:rsidRPr="00B85CF3" w:rsidRDefault="00A71C89" w:rsidP="00A71C89">
            <w:pPr>
              <w:pStyle w:val="af5"/>
            </w:pPr>
            <w:r w:rsidRPr="00B85CF3">
              <w:t>注：</w:t>
            </w:r>
            <w:r w:rsidRPr="00B85CF3">
              <w:t>“□”</w:t>
            </w:r>
            <w:r w:rsidRPr="00B85CF3">
              <w:t>为勾选项，填</w:t>
            </w:r>
            <w:r w:rsidRPr="00B85CF3">
              <w:t>“√”</w:t>
            </w:r>
            <w:r w:rsidRPr="00B85CF3">
              <w:t>；</w:t>
            </w:r>
            <w:r w:rsidRPr="00B85CF3">
              <w:t>“</w:t>
            </w:r>
            <w:r w:rsidRPr="00B85CF3">
              <w:t>（）</w:t>
            </w:r>
            <w:r w:rsidRPr="00B85CF3">
              <w:t>”</w:t>
            </w:r>
            <w:r w:rsidRPr="00B85CF3">
              <w:t>为内容填写项</w:t>
            </w:r>
          </w:p>
        </w:tc>
      </w:tr>
    </w:tbl>
    <w:p w14:paraId="20DC6D61" w14:textId="1E2C5F10" w:rsidR="003E6EF2" w:rsidRPr="00B85CF3" w:rsidRDefault="003E6EF2" w:rsidP="00A71C89">
      <w:pPr>
        <w:pStyle w:val="4"/>
        <w:spacing w:before="152" w:after="152"/>
      </w:pPr>
      <w:r w:rsidRPr="00B85CF3">
        <w:rPr>
          <w:rFonts w:hint="eastAsia"/>
        </w:rPr>
        <w:t>5</w:t>
      </w:r>
      <w:r w:rsidRPr="00B85CF3">
        <w:t>.2.1.</w:t>
      </w:r>
      <w:r w:rsidR="004616E9" w:rsidRPr="00B85CF3">
        <w:t>6</w:t>
      </w:r>
      <w:r w:rsidRPr="00B85CF3">
        <w:rPr>
          <w:rFonts w:hint="eastAsia"/>
        </w:rPr>
        <w:t>恶臭影响分析</w:t>
      </w:r>
    </w:p>
    <w:p w14:paraId="435CE8E5" w14:textId="2A6AEB31" w:rsidR="003E6EF2" w:rsidRPr="00B85CF3" w:rsidRDefault="003E6EF2" w:rsidP="00A71C89">
      <w:pPr>
        <w:ind w:firstLine="480"/>
      </w:pPr>
      <w:r w:rsidRPr="00B85CF3">
        <w:rPr>
          <w:rFonts w:hint="eastAsia"/>
        </w:rPr>
        <w:t>结合《化学品毒性、法规、环境数据手册》给出部分原辅材料阈值及性质。生产运行过程中涉及的主要恶臭物质特性见表</w:t>
      </w:r>
      <w:r w:rsidRPr="00B85CF3">
        <w:rPr>
          <w:rFonts w:hint="eastAsia"/>
        </w:rPr>
        <w:t>5.2.1-</w:t>
      </w:r>
      <w:r w:rsidR="00A71C89" w:rsidRPr="00B85CF3">
        <w:t>8</w:t>
      </w:r>
      <w:r w:rsidRPr="00B85CF3">
        <w:rPr>
          <w:rFonts w:hint="eastAsia"/>
        </w:rPr>
        <w:t>。</w:t>
      </w:r>
    </w:p>
    <w:p w14:paraId="5E5F7E0B" w14:textId="76CF1BC7" w:rsidR="003E6EF2" w:rsidRPr="00B85CF3" w:rsidRDefault="003E6EF2" w:rsidP="00A71C89">
      <w:pPr>
        <w:pStyle w:val="af4"/>
      </w:pPr>
      <w:r w:rsidRPr="00B85CF3">
        <w:rPr>
          <w:rFonts w:hint="eastAsia"/>
        </w:rPr>
        <w:lastRenderedPageBreak/>
        <w:t>表</w:t>
      </w:r>
      <w:r w:rsidRPr="00B85CF3">
        <w:rPr>
          <w:rFonts w:hint="eastAsia"/>
        </w:rPr>
        <w:t>5.2.1-</w:t>
      </w:r>
      <w:r w:rsidR="00A71C89" w:rsidRPr="00B85CF3">
        <w:t>8</w:t>
      </w:r>
      <w:r w:rsidR="00130B28" w:rsidRPr="00B85CF3">
        <w:rPr>
          <w:rFonts w:hint="eastAsia"/>
        </w:rPr>
        <w:t xml:space="preserve"> </w:t>
      </w:r>
      <w:r w:rsidRPr="00B85CF3">
        <w:rPr>
          <w:rFonts w:hint="eastAsia"/>
        </w:rPr>
        <w:t>生产运行过程中涉及的物质特性表</w:t>
      </w:r>
    </w:p>
    <w:tbl>
      <w:tblPr>
        <w:tblW w:w="86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42"/>
        <w:gridCol w:w="6928"/>
      </w:tblGrid>
      <w:tr w:rsidR="00E17F96" w:rsidRPr="00B85CF3" w14:paraId="5452C890" w14:textId="77777777">
        <w:trPr>
          <w:trHeight w:val="270"/>
          <w:jc w:val="center"/>
        </w:trPr>
        <w:tc>
          <w:tcPr>
            <w:tcW w:w="1742" w:type="dxa"/>
            <w:noWrap/>
            <w:vAlign w:val="center"/>
          </w:tcPr>
          <w:p w14:paraId="10735892" w14:textId="77777777" w:rsidR="003E6EF2" w:rsidRPr="00B85CF3" w:rsidRDefault="003E6EF2">
            <w:pPr>
              <w:pStyle w:val="af5"/>
            </w:pPr>
            <w:r w:rsidRPr="00B85CF3">
              <w:t>名称</w:t>
            </w:r>
          </w:p>
        </w:tc>
        <w:tc>
          <w:tcPr>
            <w:tcW w:w="6928" w:type="dxa"/>
            <w:noWrap/>
            <w:vAlign w:val="center"/>
          </w:tcPr>
          <w:p w14:paraId="34199415" w14:textId="77777777" w:rsidR="003E6EF2" w:rsidRPr="00B85CF3" w:rsidRDefault="003E6EF2">
            <w:pPr>
              <w:pStyle w:val="af5"/>
            </w:pPr>
            <w:r w:rsidRPr="00B85CF3">
              <w:t>物质特性</w:t>
            </w:r>
          </w:p>
        </w:tc>
      </w:tr>
      <w:tr w:rsidR="00E17F96" w:rsidRPr="00B85CF3" w14:paraId="40AE1ABB" w14:textId="77777777">
        <w:trPr>
          <w:trHeight w:val="270"/>
          <w:jc w:val="center"/>
        </w:trPr>
        <w:tc>
          <w:tcPr>
            <w:tcW w:w="1742" w:type="dxa"/>
            <w:noWrap/>
            <w:vAlign w:val="center"/>
          </w:tcPr>
          <w:p w14:paraId="06E51B7A" w14:textId="77777777" w:rsidR="003E6EF2" w:rsidRPr="00B85CF3" w:rsidRDefault="003E6EF2">
            <w:pPr>
              <w:pStyle w:val="af5"/>
            </w:pPr>
            <w:r w:rsidRPr="00B85CF3">
              <w:rPr>
                <w:rFonts w:hint="eastAsia"/>
              </w:rPr>
              <w:t>丙酮</w:t>
            </w:r>
          </w:p>
        </w:tc>
        <w:tc>
          <w:tcPr>
            <w:tcW w:w="6928" w:type="dxa"/>
            <w:noWrap/>
            <w:vAlign w:val="center"/>
          </w:tcPr>
          <w:p w14:paraId="1E5BBEA9" w14:textId="77777777" w:rsidR="003E6EF2" w:rsidRPr="00B85CF3" w:rsidRDefault="003E6EF2">
            <w:pPr>
              <w:pStyle w:val="af5"/>
            </w:pPr>
            <w:r w:rsidRPr="00B85CF3">
              <w:rPr>
                <w:rFonts w:hint="eastAsia"/>
              </w:rPr>
              <w:t>无色透明易流动液体，有芳香气味，极易挥发，</w:t>
            </w:r>
            <w:r w:rsidRPr="00B85CF3">
              <w:t>嗅觉阈值</w:t>
            </w:r>
            <w:r w:rsidRPr="00B85CF3">
              <w:rPr>
                <w:rFonts w:hint="eastAsia"/>
              </w:rPr>
              <w:t>4</w:t>
            </w:r>
            <w:r w:rsidRPr="00B85CF3">
              <w:t>2ppm</w:t>
            </w:r>
          </w:p>
        </w:tc>
      </w:tr>
      <w:tr w:rsidR="00E17F96" w:rsidRPr="00B85CF3" w14:paraId="0594A99F" w14:textId="77777777">
        <w:trPr>
          <w:trHeight w:val="270"/>
          <w:jc w:val="center"/>
        </w:trPr>
        <w:tc>
          <w:tcPr>
            <w:tcW w:w="1742" w:type="dxa"/>
            <w:noWrap/>
            <w:vAlign w:val="center"/>
          </w:tcPr>
          <w:p w14:paraId="724460C1" w14:textId="77777777" w:rsidR="003E6EF2" w:rsidRPr="00B85CF3" w:rsidRDefault="003E6EF2">
            <w:pPr>
              <w:pStyle w:val="af5"/>
            </w:pPr>
            <w:r w:rsidRPr="00B85CF3">
              <w:rPr>
                <w:rFonts w:hint="eastAsia"/>
              </w:rPr>
              <w:t>硫化氢</w:t>
            </w:r>
          </w:p>
        </w:tc>
        <w:tc>
          <w:tcPr>
            <w:tcW w:w="6928" w:type="dxa"/>
            <w:noWrap/>
            <w:vAlign w:val="center"/>
          </w:tcPr>
          <w:p w14:paraId="4440D0BD" w14:textId="77777777" w:rsidR="003E6EF2" w:rsidRPr="00B85CF3" w:rsidRDefault="003E6EF2">
            <w:pPr>
              <w:pStyle w:val="af5"/>
            </w:pPr>
            <w:r w:rsidRPr="00B85CF3">
              <w:rPr>
                <w:rFonts w:hint="eastAsia"/>
              </w:rPr>
              <w:t>气体，臭鸡蛋味，</w:t>
            </w:r>
            <w:r w:rsidRPr="00B85CF3">
              <w:t>嗅觉阈值</w:t>
            </w:r>
            <w:r w:rsidRPr="00B85CF3">
              <w:t>0.00041V/V</w:t>
            </w:r>
          </w:p>
        </w:tc>
      </w:tr>
      <w:tr w:rsidR="00E17F96" w:rsidRPr="00B85CF3" w14:paraId="43B9F701" w14:textId="77777777">
        <w:trPr>
          <w:trHeight w:val="270"/>
          <w:jc w:val="center"/>
        </w:trPr>
        <w:tc>
          <w:tcPr>
            <w:tcW w:w="1742" w:type="dxa"/>
            <w:noWrap/>
            <w:vAlign w:val="center"/>
          </w:tcPr>
          <w:p w14:paraId="333BECC3" w14:textId="77777777" w:rsidR="003E6EF2" w:rsidRPr="00B85CF3" w:rsidRDefault="003E6EF2">
            <w:pPr>
              <w:pStyle w:val="af5"/>
            </w:pPr>
            <w:r w:rsidRPr="00B85CF3">
              <w:rPr>
                <w:rFonts w:hint="eastAsia"/>
              </w:rPr>
              <w:t>甲醇</w:t>
            </w:r>
          </w:p>
        </w:tc>
        <w:tc>
          <w:tcPr>
            <w:tcW w:w="6928" w:type="dxa"/>
            <w:noWrap/>
            <w:vAlign w:val="center"/>
          </w:tcPr>
          <w:p w14:paraId="1CF6D0EE" w14:textId="77777777" w:rsidR="003E6EF2" w:rsidRPr="00B85CF3" w:rsidRDefault="003E6EF2">
            <w:pPr>
              <w:pStyle w:val="af5"/>
            </w:pPr>
            <w:r w:rsidRPr="00B85CF3">
              <w:rPr>
                <w:rFonts w:hint="eastAsia"/>
              </w:rPr>
              <w:t>无色澄清液体，有刺激性气味</w:t>
            </w:r>
            <w:r w:rsidRPr="00B85CF3">
              <w:t>，空气中嗅觉阈浓度</w:t>
            </w:r>
            <w:r w:rsidRPr="00B85CF3">
              <w:rPr>
                <w:rFonts w:hint="eastAsia"/>
              </w:rPr>
              <w:t>3</w:t>
            </w:r>
            <w:r w:rsidRPr="00B85CF3">
              <w:t>3ppm</w:t>
            </w:r>
          </w:p>
        </w:tc>
      </w:tr>
    </w:tbl>
    <w:p w14:paraId="5045B236" w14:textId="5D655B46" w:rsidR="003E6EF2" w:rsidRPr="00B85CF3" w:rsidRDefault="003E6EF2" w:rsidP="00A71C89">
      <w:pPr>
        <w:ind w:firstLine="480"/>
      </w:pPr>
      <w:r w:rsidRPr="00B85CF3">
        <w:rPr>
          <w:rFonts w:hint="eastAsia"/>
        </w:rPr>
        <w:t>由表</w:t>
      </w:r>
      <w:r w:rsidRPr="00B85CF3">
        <w:rPr>
          <w:rFonts w:hint="eastAsia"/>
        </w:rPr>
        <w:t>5.2.1-</w:t>
      </w:r>
      <w:r w:rsidR="00A71C89" w:rsidRPr="00B85CF3">
        <w:t>8</w:t>
      </w:r>
      <w:r w:rsidRPr="00B85CF3">
        <w:rPr>
          <w:rFonts w:hint="eastAsia"/>
        </w:rPr>
        <w:t>可知，拟建项目涉及的原辅材料中丙酮、甲醇、等均存在一定气味。</w:t>
      </w:r>
    </w:p>
    <w:p w14:paraId="1CD29B16" w14:textId="77777777" w:rsidR="003E6EF2" w:rsidRPr="00B85CF3" w:rsidRDefault="003E6EF2" w:rsidP="00A71C89">
      <w:pPr>
        <w:ind w:firstLine="480"/>
      </w:pPr>
      <w:r w:rsidRPr="00B85CF3">
        <w:rPr>
          <w:rFonts w:hint="eastAsia"/>
        </w:rPr>
        <w:t>除甲醇、丙酮外，其他物质嗅觉阈值极低，极易产生恶臭，由于装置存在跑、冒、滴、漏以及无组织排放，各种气味的混合易产生新的混合气味，对周边环境产生一定影响。</w:t>
      </w:r>
    </w:p>
    <w:p w14:paraId="569449D2" w14:textId="77777777" w:rsidR="003E6EF2" w:rsidRPr="00B85CF3" w:rsidRDefault="003E6EF2" w:rsidP="00A71C89">
      <w:pPr>
        <w:ind w:firstLine="480"/>
      </w:pPr>
      <w:r w:rsidRPr="00B85CF3">
        <w:rPr>
          <w:rFonts w:hint="eastAsia"/>
        </w:rPr>
        <w:t>拟建项目生产装置区通过优化生产工艺，从源头削减恶臭物质的使用量，同时通过加强管理，减少装置的跑、冒、滴、漏，减少恶臭污染物的无组织排放，低嗅阈值物料通过无泄漏泵密闭管道投料，减少无组织排放；挥发性有机物料全部使用桶装密封包装，汽车输送至厂区，采用叉车转运，储运过程均为密封状态。</w:t>
      </w:r>
    </w:p>
    <w:p w14:paraId="11E0EB49" w14:textId="77777777" w:rsidR="003E6EF2" w:rsidRPr="00B85CF3" w:rsidRDefault="003E6EF2" w:rsidP="00A71C89">
      <w:pPr>
        <w:ind w:firstLine="480"/>
      </w:pPr>
      <w:r w:rsidRPr="00B85CF3">
        <w:rPr>
          <w:rFonts w:hint="eastAsia"/>
        </w:rPr>
        <w:t>同时生产装置开停车、检修等严格按操作规程进行，产生的吹扫废气、装置余气等均进入废气处理设施。</w:t>
      </w:r>
    </w:p>
    <w:p w14:paraId="051E646D" w14:textId="77777777" w:rsidR="003E6EF2" w:rsidRPr="00B85CF3" w:rsidRDefault="003E6EF2">
      <w:pPr>
        <w:pStyle w:val="3"/>
        <w:spacing w:before="156" w:after="156"/>
      </w:pPr>
      <w:r w:rsidRPr="00B85CF3">
        <w:rPr>
          <w:rFonts w:hint="eastAsia"/>
        </w:rPr>
        <w:t>5.2.2</w:t>
      </w:r>
      <w:r w:rsidRPr="00B85CF3">
        <w:rPr>
          <w:rFonts w:hint="eastAsia"/>
        </w:rPr>
        <w:t>水环境影响分析</w:t>
      </w:r>
    </w:p>
    <w:p w14:paraId="79FF652A" w14:textId="2C75A469" w:rsidR="003E6EF2" w:rsidRPr="00B85CF3" w:rsidRDefault="003E6EF2" w:rsidP="00A71C89">
      <w:pPr>
        <w:ind w:firstLine="480"/>
      </w:pPr>
      <w:r w:rsidRPr="00B85CF3">
        <w:rPr>
          <w:rFonts w:hint="eastAsia"/>
        </w:rPr>
        <w:t>拟建项目投产后，产生的废水主要为工艺废水、真空泵废水、设备清洗水、地坪清洗废水、质检废水、洗涤塔废水、生活污水、循环水排水等，废水最大日产生废水量</w:t>
      </w:r>
      <w:r w:rsidR="00ED283E" w:rsidRPr="00B85CF3">
        <w:t>373.34</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ED283E" w:rsidRPr="00B85CF3">
        <w:t>68901.32</w:t>
      </w:r>
      <w:r w:rsidRPr="00B85CF3">
        <w:rPr>
          <w:rFonts w:hint="eastAsia"/>
        </w:rPr>
        <w:t>m</w:t>
      </w:r>
      <w:r w:rsidRPr="00B85CF3">
        <w:rPr>
          <w:rFonts w:hint="eastAsia"/>
          <w:vertAlign w:val="superscript"/>
        </w:rPr>
        <w:t>3</w:t>
      </w:r>
      <w:r w:rsidRPr="00B85CF3">
        <w:rPr>
          <w:rFonts w:hint="eastAsia"/>
        </w:rPr>
        <w:t>/a</w:t>
      </w:r>
      <w:r w:rsidRPr="00B85CF3">
        <w:rPr>
          <w:rFonts w:hint="eastAsia"/>
        </w:rPr>
        <w:t>），主要污染因子为</w:t>
      </w:r>
      <w:r w:rsidRPr="00B85CF3">
        <w:t>pH</w:t>
      </w:r>
      <w:r w:rsidRPr="00B85CF3">
        <w:rPr>
          <w:rFonts w:hint="eastAsia"/>
        </w:rPr>
        <w:t>、</w:t>
      </w:r>
      <w:r w:rsidRPr="00B85CF3">
        <w:t>COD</w:t>
      </w:r>
      <w:r w:rsidRPr="00B85CF3">
        <w:rPr>
          <w:rFonts w:hint="eastAsia"/>
        </w:rPr>
        <w:t>、</w:t>
      </w:r>
      <w:r w:rsidRPr="00B85CF3">
        <w:t>BOD</w:t>
      </w:r>
      <w:r w:rsidRPr="00B85CF3">
        <w:rPr>
          <w:vertAlign w:val="subscript"/>
        </w:rPr>
        <w:t>5</w:t>
      </w:r>
      <w:r w:rsidRPr="00B85CF3">
        <w:rPr>
          <w:rFonts w:hint="eastAsia"/>
        </w:rPr>
        <w:t>、</w:t>
      </w:r>
      <w:r w:rsidRPr="00B85CF3">
        <w:t>NH</w:t>
      </w:r>
      <w:r w:rsidRPr="00B85CF3">
        <w:rPr>
          <w:vertAlign w:val="subscript"/>
        </w:rPr>
        <w:t>3</w:t>
      </w:r>
      <w:r w:rsidRPr="00B85CF3">
        <w:t>-N</w:t>
      </w:r>
      <w:r w:rsidRPr="00B85CF3">
        <w:rPr>
          <w:rFonts w:hint="eastAsia"/>
        </w:rPr>
        <w:t>、</w:t>
      </w:r>
      <w:r w:rsidRPr="00B85CF3">
        <w:t>TN</w:t>
      </w:r>
      <w:r w:rsidRPr="00B85CF3">
        <w:rPr>
          <w:rFonts w:hint="eastAsia"/>
        </w:rPr>
        <w:t>、</w:t>
      </w:r>
      <w:r w:rsidRPr="00B85CF3">
        <w:t>SS</w:t>
      </w:r>
      <w:r w:rsidRPr="00B85CF3">
        <w:rPr>
          <w:rFonts w:hint="eastAsia"/>
        </w:rPr>
        <w:t>、</w:t>
      </w:r>
      <w:r w:rsidRPr="00B85CF3">
        <w:t>TP</w:t>
      </w:r>
      <w:r w:rsidRPr="00B85CF3">
        <w:rPr>
          <w:rFonts w:hint="eastAsia"/>
        </w:rPr>
        <w:t>、</w:t>
      </w:r>
      <w:r w:rsidR="00754EBD" w:rsidRPr="00B85CF3">
        <w:rPr>
          <w:rFonts w:hint="eastAsia"/>
        </w:rPr>
        <w:t>氯化物</w:t>
      </w:r>
      <w:r w:rsidRPr="00B85CF3">
        <w:rPr>
          <w:rFonts w:hint="eastAsia"/>
        </w:rPr>
        <w:t>、</w:t>
      </w:r>
      <w:r w:rsidR="00754EBD" w:rsidRPr="00B85CF3">
        <w:rPr>
          <w:rFonts w:hint="eastAsia"/>
        </w:rPr>
        <w:t>硫酸盐、</w:t>
      </w:r>
      <w:r w:rsidRPr="00B85CF3">
        <w:rPr>
          <w:rFonts w:hint="eastAsia"/>
        </w:rPr>
        <w:t>动植物油、石油类。</w:t>
      </w:r>
    </w:p>
    <w:p w14:paraId="55D8E59B" w14:textId="77777777" w:rsidR="003E6EF2" w:rsidRPr="00B85CF3" w:rsidRDefault="003E6EF2" w:rsidP="00A71C89">
      <w:pPr>
        <w:ind w:firstLine="480"/>
      </w:pPr>
      <w:r w:rsidRPr="00B85CF3">
        <w:rPr>
          <w:rFonts w:hint="eastAsia"/>
        </w:rPr>
        <w:t>拟建项目采用分质分类处理方式，将废水分为三类：高盐废水、高浓废水、低浓度废水。</w:t>
      </w:r>
    </w:p>
    <w:p w14:paraId="7CED5421" w14:textId="051C01DD" w:rsidR="003E6EF2" w:rsidRPr="00B85CF3" w:rsidRDefault="003E6EF2" w:rsidP="00A71C89">
      <w:pPr>
        <w:ind w:firstLine="480"/>
      </w:pPr>
      <w:r w:rsidRPr="00B85CF3">
        <w:rPr>
          <w:rFonts w:hint="eastAsia"/>
        </w:rPr>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混凝沉淀”处理后达</w:t>
      </w:r>
      <w:r w:rsidR="004A315B" w:rsidRPr="00B85CF3">
        <w:rPr>
          <w:rFonts w:hint="eastAsia"/>
        </w:rPr>
        <w:t>四川海新生物制药有限公司</w:t>
      </w:r>
      <w:r w:rsidRPr="00B85CF3">
        <w:rPr>
          <w:rFonts w:hint="eastAsia"/>
        </w:rPr>
        <w:t>和岳池县香山家园污水处理有限公司</w:t>
      </w:r>
      <w:r w:rsidR="00301223" w:rsidRPr="00B85CF3">
        <w:rPr>
          <w:rFonts w:hint="eastAsia"/>
        </w:rPr>
        <w:t>协议标准（</w:t>
      </w:r>
      <w:r w:rsidR="00301223" w:rsidRPr="00B85CF3">
        <w:rPr>
          <w:rFonts w:hint="eastAsia"/>
        </w:rPr>
        <w:t>COD</w:t>
      </w:r>
      <w:r w:rsidR="00301223" w:rsidRPr="00B85CF3">
        <w:rPr>
          <w:rFonts w:hint="eastAsia"/>
          <w:vertAlign w:val="subscript"/>
        </w:rPr>
        <w:t>Cr</w:t>
      </w:r>
      <w:r w:rsidR="00301223" w:rsidRPr="00B85CF3">
        <w:rPr>
          <w:rFonts w:hint="eastAsia"/>
        </w:rPr>
        <w:t>≤</w:t>
      </w:r>
      <w:r w:rsidR="00301223" w:rsidRPr="00B85CF3">
        <w:rPr>
          <w:rFonts w:hint="eastAsia"/>
        </w:rPr>
        <w:t>320mg/L</w:t>
      </w:r>
      <w:r w:rsidR="00301223" w:rsidRPr="00B85CF3">
        <w:rPr>
          <w:rFonts w:hint="eastAsia"/>
        </w:rPr>
        <w:t>、氨氮≤</w:t>
      </w:r>
      <w:r w:rsidR="00301223" w:rsidRPr="00B85CF3">
        <w:rPr>
          <w:rFonts w:hint="eastAsia"/>
        </w:rPr>
        <w:t>25mg/L</w:t>
      </w:r>
      <w:r w:rsidR="00301223" w:rsidRPr="00B85CF3">
        <w:rPr>
          <w:rFonts w:hint="eastAsia"/>
        </w:rPr>
        <w:t>、总氮≤</w:t>
      </w:r>
      <w:r w:rsidR="00301223" w:rsidRPr="00B85CF3">
        <w:t>50</w:t>
      </w:r>
      <w:r w:rsidR="00301223" w:rsidRPr="00B85CF3">
        <w:rPr>
          <w:rFonts w:hint="eastAsia"/>
        </w:rPr>
        <w:t>mg/L</w:t>
      </w:r>
      <w:r w:rsidR="00301223" w:rsidRPr="00B85CF3">
        <w:rPr>
          <w:rFonts w:hint="eastAsia"/>
        </w:rPr>
        <w:t>、总磷≤</w:t>
      </w:r>
      <w:r w:rsidR="00301223" w:rsidRPr="00B85CF3">
        <w:rPr>
          <w:rFonts w:hint="eastAsia"/>
        </w:rPr>
        <w:t>4.0mg/L</w:t>
      </w:r>
      <w:r w:rsidR="00301223" w:rsidRPr="00B85CF3">
        <w:rPr>
          <w:rFonts w:hint="eastAsia"/>
        </w:rPr>
        <w:t>、色度≤</w:t>
      </w:r>
      <w:r w:rsidR="00301223" w:rsidRPr="00B85CF3">
        <w:rPr>
          <w:rFonts w:hint="eastAsia"/>
        </w:rPr>
        <w:t>50</w:t>
      </w:r>
      <w:r w:rsidR="00301223" w:rsidRPr="00B85CF3">
        <w:rPr>
          <w:rFonts w:hint="eastAsia"/>
        </w:rPr>
        <w:t>倍、</w:t>
      </w:r>
      <w:r w:rsidR="00301223" w:rsidRPr="00B85CF3">
        <w:rPr>
          <w:rFonts w:hint="eastAsia"/>
        </w:rPr>
        <w:t>pH6~9</w:t>
      </w:r>
      <w:r w:rsidR="00301223" w:rsidRPr="00B85CF3">
        <w:rPr>
          <w:rFonts w:hint="eastAsia"/>
        </w:rPr>
        <w:t>）；</w:t>
      </w:r>
      <w:r w:rsidR="00301223" w:rsidRPr="00B85CF3">
        <w:rPr>
          <w:rFonts w:hint="eastAsia"/>
        </w:rPr>
        <w:t>BOD</w:t>
      </w:r>
      <w:r w:rsidR="00301223" w:rsidRPr="00B85CF3">
        <w:rPr>
          <w:rFonts w:hint="eastAsia"/>
          <w:vertAlign w:val="subscript"/>
        </w:rPr>
        <w:t>5</w:t>
      </w:r>
      <w:r w:rsidR="00301223" w:rsidRPr="00B85CF3">
        <w:rPr>
          <w:rFonts w:hint="eastAsia"/>
        </w:rPr>
        <w:t>、</w:t>
      </w:r>
      <w:r w:rsidR="00301223" w:rsidRPr="00B85CF3">
        <w:rPr>
          <w:rFonts w:hint="eastAsia"/>
        </w:rPr>
        <w:t>SS</w:t>
      </w:r>
      <w:r w:rsidR="00301223" w:rsidRPr="00B85CF3">
        <w:rPr>
          <w:rFonts w:hint="eastAsia"/>
        </w:rPr>
        <w:t>、石油类、动植物油等因子满足《污水综合排放标准》（</w:t>
      </w:r>
      <w:r w:rsidR="00301223" w:rsidRPr="00B85CF3">
        <w:rPr>
          <w:rFonts w:hint="eastAsia"/>
        </w:rPr>
        <w:t>GB8978-1996</w:t>
      </w:r>
      <w:r w:rsidR="00301223" w:rsidRPr="00B85CF3">
        <w:rPr>
          <w:rFonts w:hint="eastAsia"/>
        </w:rPr>
        <w:t>）</w:t>
      </w:r>
      <w:r w:rsidR="00301223" w:rsidRPr="00B85CF3">
        <w:rPr>
          <w:rFonts w:hint="eastAsia"/>
        </w:rPr>
        <w:lastRenderedPageBreak/>
        <w:t>三级标准；氯化物、硫酸盐参照执行《污水排入城镇下水道水质标准》（</w:t>
      </w:r>
      <w:r w:rsidR="00301223" w:rsidRPr="00B85CF3">
        <w:rPr>
          <w:rFonts w:hint="eastAsia"/>
        </w:rPr>
        <w:t>GB/T31962-2015</w:t>
      </w:r>
      <w:r w:rsidR="00301223" w:rsidRPr="00B85CF3">
        <w:rPr>
          <w:rFonts w:hint="eastAsia"/>
        </w:rPr>
        <w:t>）</w:t>
      </w:r>
      <w:r w:rsidR="00301223" w:rsidRPr="00B85CF3">
        <w:rPr>
          <w:rFonts w:hint="eastAsia"/>
        </w:rPr>
        <w:t>B</w:t>
      </w:r>
      <w:r w:rsidR="00301223" w:rsidRPr="00B85CF3">
        <w:rPr>
          <w:rFonts w:hint="eastAsia"/>
        </w:rPr>
        <w:t>级标准后</w:t>
      </w:r>
      <w:r w:rsidRPr="00B85CF3">
        <w:rPr>
          <w:rFonts w:hint="eastAsia"/>
        </w:rPr>
        <w:t>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标，再进入人工湿地系统，通过“人工湿地</w:t>
      </w:r>
      <w:r w:rsidRPr="00B85CF3">
        <w:rPr>
          <w:rFonts w:hint="eastAsia"/>
        </w:rPr>
        <w:t>+</w:t>
      </w:r>
      <w:r w:rsidRPr="00B85CF3">
        <w:rPr>
          <w:rFonts w:hint="eastAsia"/>
        </w:rPr>
        <w:t>生物景观塘”处理工艺进一步深度处理，主要指标（</w:t>
      </w:r>
      <w:r w:rsidRPr="00B85CF3">
        <w:rPr>
          <w:rFonts w:hint="eastAsia"/>
        </w:rPr>
        <w:t>pH</w:t>
      </w:r>
      <w:r w:rsidRPr="00B85CF3">
        <w:rPr>
          <w:rFonts w:hint="eastAsia"/>
        </w:rPr>
        <w:t>、</w:t>
      </w:r>
      <w:r w:rsidRPr="00B85CF3">
        <w:rPr>
          <w:rFonts w:hint="eastAsia"/>
        </w:rPr>
        <w:t>COD</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NH</w:t>
      </w:r>
      <w:r w:rsidRPr="00B85CF3">
        <w:rPr>
          <w:rFonts w:hint="eastAsia"/>
          <w:vertAlign w:val="subscript"/>
        </w:rPr>
        <w:t>3</w:t>
      </w:r>
      <w:r w:rsidRPr="00B85CF3">
        <w:rPr>
          <w:rFonts w:hint="eastAsia"/>
        </w:rPr>
        <w:t>-N</w:t>
      </w:r>
      <w:r w:rsidRPr="00B85CF3">
        <w:rPr>
          <w:rFonts w:hint="eastAsia"/>
        </w:rPr>
        <w:t>、总磷、石油类）达到《地表水环境质量标准》（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类水域标准后（其它指标执行</w:t>
      </w:r>
      <w:r w:rsidRPr="00B85CF3">
        <w:rPr>
          <w:rFonts w:hint="eastAsia"/>
        </w:rPr>
        <w:t>GB18918-2002</w:t>
      </w:r>
      <w:r w:rsidRPr="00B85CF3">
        <w:rPr>
          <w:rFonts w:hint="eastAsia"/>
        </w:rPr>
        <w:t>一级</w:t>
      </w:r>
      <w:r w:rsidRPr="00B85CF3">
        <w:rPr>
          <w:rFonts w:hint="eastAsia"/>
        </w:rPr>
        <w:t>A</w:t>
      </w:r>
      <w:r w:rsidRPr="00B85CF3">
        <w:rPr>
          <w:rFonts w:hint="eastAsia"/>
        </w:rPr>
        <w:t>标），排入岳池县新场镇境内的三溪河。</w:t>
      </w:r>
    </w:p>
    <w:p w14:paraId="37C17A9D" w14:textId="77777777" w:rsidR="003E6EF2" w:rsidRPr="00B85CF3" w:rsidRDefault="003E6EF2" w:rsidP="00A71C89">
      <w:pPr>
        <w:ind w:firstLine="480"/>
      </w:pPr>
      <w:r w:rsidRPr="00B85CF3">
        <w:rPr>
          <w:rFonts w:hint="eastAsia"/>
        </w:rPr>
        <w:t>拟建项目采取以上措施后，项目排水对地表水的影响可接受。</w:t>
      </w:r>
    </w:p>
    <w:p w14:paraId="14899FFF" w14:textId="77777777" w:rsidR="003E6EF2" w:rsidRPr="00B85CF3" w:rsidRDefault="003E6EF2" w:rsidP="00A71C89">
      <w:pPr>
        <w:ind w:firstLine="480"/>
        <w:sectPr w:rsidR="003E6EF2" w:rsidRPr="00B85CF3" w:rsidSect="00625FC1">
          <w:pgSz w:w="11906" w:h="16838"/>
          <w:pgMar w:top="1440" w:right="1800" w:bottom="1440" w:left="1800" w:header="851" w:footer="992" w:gutter="0"/>
          <w:cols w:space="720"/>
          <w:docGrid w:type="lines" w:linePitch="312"/>
        </w:sectPr>
      </w:pPr>
      <w:r w:rsidRPr="00B85CF3">
        <w:rPr>
          <w:rFonts w:hint="eastAsia"/>
        </w:rPr>
        <w:t>废水类别、污染物及污染治理设施信息见表</w:t>
      </w:r>
      <w:r w:rsidRPr="00B85CF3">
        <w:rPr>
          <w:rFonts w:hint="eastAsia"/>
        </w:rPr>
        <w:t>5.2.2-1</w:t>
      </w:r>
      <w:r w:rsidRPr="00B85CF3">
        <w:rPr>
          <w:rFonts w:hint="eastAsia"/>
        </w:rPr>
        <w:t>，废水间接排放口基本情况见表</w:t>
      </w:r>
      <w:r w:rsidRPr="00B85CF3">
        <w:rPr>
          <w:rFonts w:hint="eastAsia"/>
        </w:rPr>
        <w:t>5.2.2-2</w:t>
      </w:r>
      <w:r w:rsidRPr="00B85CF3">
        <w:rPr>
          <w:rFonts w:hint="eastAsia"/>
        </w:rPr>
        <w:t>，废水污染物排放信息见表</w:t>
      </w:r>
      <w:r w:rsidRPr="00B85CF3">
        <w:rPr>
          <w:rFonts w:hint="eastAsia"/>
        </w:rPr>
        <w:t>5.2.2-3</w:t>
      </w:r>
      <w:r w:rsidRPr="00B85CF3">
        <w:rPr>
          <w:rFonts w:hint="eastAsia"/>
        </w:rPr>
        <w:t>，环境监测计划及记录信息见表</w:t>
      </w:r>
      <w:r w:rsidRPr="00B85CF3">
        <w:rPr>
          <w:rFonts w:hint="eastAsia"/>
        </w:rPr>
        <w:t>5.2.2-4</w:t>
      </w:r>
      <w:r w:rsidRPr="00B85CF3">
        <w:rPr>
          <w:rFonts w:hint="eastAsia"/>
        </w:rPr>
        <w:t>，建设项目地表水环境影响评价自查表见表</w:t>
      </w:r>
      <w:r w:rsidRPr="00B85CF3">
        <w:rPr>
          <w:rFonts w:hint="eastAsia"/>
        </w:rPr>
        <w:t>5.2.2-5</w:t>
      </w:r>
      <w:r w:rsidRPr="00B85CF3">
        <w:rPr>
          <w:rFonts w:hint="eastAsia"/>
        </w:rPr>
        <w:t>。</w:t>
      </w:r>
    </w:p>
    <w:p w14:paraId="6A0CA75C" w14:textId="03FE602B" w:rsidR="00A71C89" w:rsidRPr="00B85CF3" w:rsidRDefault="003E6EF2" w:rsidP="00A71C89">
      <w:pPr>
        <w:pStyle w:val="af4"/>
      </w:pPr>
      <w:r w:rsidRPr="00B85CF3">
        <w:rPr>
          <w:rFonts w:hint="eastAsia"/>
        </w:rPr>
        <w:lastRenderedPageBreak/>
        <w:t>表</w:t>
      </w:r>
      <w:r w:rsidRPr="00B85CF3">
        <w:rPr>
          <w:rFonts w:hint="eastAsia"/>
        </w:rPr>
        <w:t xml:space="preserve">5.2.2-1  </w:t>
      </w:r>
      <w:r w:rsidRPr="00B85CF3">
        <w:rPr>
          <w:rFonts w:hint="eastAsia"/>
        </w:rPr>
        <w:t>废水类别、污染物及污染治理设施信息表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1292"/>
        <w:gridCol w:w="1040"/>
        <w:gridCol w:w="1085"/>
        <w:gridCol w:w="997"/>
        <w:gridCol w:w="998"/>
        <w:gridCol w:w="1280"/>
        <w:gridCol w:w="2473"/>
        <w:gridCol w:w="1081"/>
        <w:gridCol w:w="1139"/>
        <w:gridCol w:w="1881"/>
      </w:tblGrid>
      <w:tr w:rsidR="00A71C89" w:rsidRPr="00B85CF3" w14:paraId="2A83B2FF" w14:textId="77777777" w:rsidTr="00754EBD">
        <w:trPr>
          <w:trHeight w:val="284"/>
          <w:jc w:val="center"/>
        </w:trPr>
        <w:tc>
          <w:tcPr>
            <w:tcW w:w="682" w:type="dxa"/>
            <w:vMerge w:val="restart"/>
            <w:vAlign w:val="center"/>
          </w:tcPr>
          <w:p w14:paraId="027D6A23" w14:textId="77777777" w:rsidR="00A71C89" w:rsidRPr="00B85CF3" w:rsidRDefault="00A71C89" w:rsidP="00A71C89">
            <w:pPr>
              <w:pStyle w:val="af5"/>
            </w:pPr>
            <w:r w:rsidRPr="00B85CF3">
              <w:t>序号</w:t>
            </w:r>
          </w:p>
        </w:tc>
        <w:tc>
          <w:tcPr>
            <w:tcW w:w="1292" w:type="dxa"/>
            <w:vMerge w:val="restart"/>
            <w:vAlign w:val="center"/>
          </w:tcPr>
          <w:p w14:paraId="205D81E8" w14:textId="77777777" w:rsidR="00A71C89" w:rsidRPr="00B85CF3" w:rsidRDefault="00A71C89" w:rsidP="00A71C89">
            <w:pPr>
              <w:pStyle w:val="af5"/>
            </w:pPr>
            <w:r w:rsidRPr="00B85CF3">
              <w:t>废水类别</w:t>
            </w:r>
          </w:p>
        </w:tc>
        <w:tc>
          <w:tcPr>
            <w:tcW w:w="1040" w:type="dxa"/>
            <w:vMerge w:val="restart"/>
            <w:vAlign w:val="center"/>
          </w:tcPr>
          <w:p w14:paraId="3E4D55CF" w14:textId="77777777" w:rsidR="00A71C89" w:rsidRPr="00B85CF3" w:rsidRDefault="00A71C89" w:rsidP="00A71C89">
            <w:pPr>
              <w:pStyle w:val="af5"/>
            </w:pPr>
            <w:r w:rsidRPr="00B85CF3">
              <w:t>污染物种类</w:t>
            </w:r>
          </w:p>
        </w:tc>
        <w:tc>
          <w:tcPr>
            <w:tcW w:w="1085" w:type="dxa"/>
            <w:vMerge w:val="restart"/>
            <w:vAlign w:val="center"/>
          </w:tcPr>
          <w:p w14:paraId="37E1BD57" w14:textId="77777777" w:rsidR="00A71C89" w:rsidRPr="00B85CF3" w:rsidRDefault="00A71C89" w:rsidP="00A71C89">
            <w:pPr>
              <w:pStyle w:val="af5"/>
            </w:pPr>
            <w:r w:rsidRPr="00B85CF3">
              <w:t>排放去向</w:t>
            </w:r>
          </w:p>
        </w:tc>
        <w:tc>
          <w:tcPr>
            <w:tcW w:w="997" w:type="dxa"/>
            <w:vMerge w:val="restart"/>
            <w:vAlign w:val="center"/>
          </w:tcPr>
          <w:p w14:paraId="6A2995F5" w14:textId="77777777" w:rsidR="00A71C89" w:rsidRPr="00B85CF3" w:rsidRDefault="00A71C89" w:rsidP="00A71C89">
            <w:pPr>
              <w:pStyle w:val="af5"/>
            </w:pPr>
            <w:r w:rsidRPr="00B85CF3">
              <w:t>排放规律</w:t>
            </w:r>
          </w:p>
        </w:tc>
        <w:tc>
          <w:tcPr>
            <w:tcW w:w="4751" w:type="dxa"/>
            <w:gridSpan w:val="3"/>
            <w:vAlign w:val="center"/>
          </w:tcPr>
          <w:p w14:paraId="586AD2A9" w14:textId="77777777" w:rsidR="00A71C89" w:rsidRPr="00B85CF3" w:rsidRDefault="00A71C89" w:rsidP="00A71C89">
            <w:pPr>
              <w:pStyle w:val="af5"/>
            </w:pPr>
            <w:r w:rsidRPr="00B85CF3">
              <w:t>污染治理设施</w:t>
            </w:r>
          </w:p>
        </w:tc>
        <w:tc>
          <w:tcPr>
            <w:tcW w:w="1081" w:type="dxa"/>
            <w:vMerge w:val="restart"/>
            <w:vAlign w:val="center"/>
          </w:tcPr>
          <w:p w14:paraId="15208480" w14:textId="77777777" w:rsidR="00A71C89" w:rsidRPr="00B85CF3" w:rsidRDefault="00A71C89" w:rsidP="00A71C89">
            <w:pPr>
              <w:pStyle w:val="af5"/>
            </w:pPr>
            <w:r w:rsidRPr="00B85CF3">
              <w:t>排放口</w:t>
            </w:r>
          </w:p>
          <w:p w14:paraId="1B87D395" w14:textId="77777777" w:rsidR="00A71C89" w:rsidRPr="00B85CF3" w:rsidRDefault="00A71C89" w:rsidP="00A71C89">
            <w:pPr>
              <w:pStyle w:val="af5"/>
            </w:pPr>
            <w:r w:rsidRPr="00B85CF3">
              <w:t>编号</w:t>
            </w:r>
          </w:p>
        </w:tc>
        <w:tc>
          <w:tcPr>
            <w:tcW w:w="1139" w:type="dxa"/>
            <w:vMerge w:val="restart"/>
            <w:vAlign w:val="center"/>
          </w:tcPr>
          <w:p w14:paraId="44CCADA1" w14:textId="77777777" w:rsidR="00A71C89" w:rsidRPr="00B85CF3" w:rsidRDefault="00A71C89" w:rsidP="00A71C89">
            <w:pPr>
              <w:pStyle w:val="af5"/>
            </w:pPr>
            <w:r w:rsidRPr="00B85CF3">
              <w:t>排放口设置是否符合要求</w:t>
            </w:r>
          </w:p>
        </w:tc>
        <w:tc>
          <w:tcPr>
            <w:tcW w:w="1881" w:type="dxa"/>
            <w:vMerge w:val="restart"/>
            <w:vAlign w:val="center"/>
          </w:tcPr>
          <w:p w14:paraId="7B2DE3A9" w14:textId="77777777" w:rsidR="00A71C89" w:rsidRPr="00B85CF3" w:rsidRDefault="00A71C89" w:rsidP="00A71C89">
            <w:pPr>
              <w:pStyle w:val="af5"/>
            </w:pPr>
            <w:r w:rsidRPr="00B85CF3">
              <w:t>排放口类型</w:t>
            </w:r>
          </w:p>
        </w:tc>
      </w:tr>
      <w:tr w:rsidR="00A71C89" w:rsidRPr="00B85CF3" w14:paraId="6F9A2AAE" w14:textId="77777777" w:rsidTr="00754EBD">
        <w:trPr>
          <w:trHeight w:val="284"/>
          <w:jc w:val="center"/>
        </w:trPr>
        <w:tc>
          <w:tcPr>
            <w:tcW w:w="682" w:type="dxa"/>
            <w:vMerge/>
            <w:vAlign w:val="center"/>
          </w:tcPr>
          <w:p w14:paraId="1976A9FF" w14:textId="77777777" w:rsidR="00A71C89" w:rsidRPr="00B85CF3" w:rsidRDefault="00A71C89" w:rsidP="00A71C89">
            <w:pPr>
              <w:pStyle w:val="af5"/>
            </w:pPr>
          </w:p>
        </w:tc>
        <w:tc>
          <w:tcPr>
            <w:tcW w:w="1292" w:type="dxa"/>
            <w:vMerge/>
            <w:vAlign w:val="center"/>
          </w:tcPr>
          <w:p w14:paraId="78644871" w14:textId="77777777" w:rsidR="00A71C89" w:rsidRPr="00B85CF3" w:rsidRDefault="00A71C89" w:rsidP="00A71C89">
            <w:pPr>
              <w:pStyle w:val="af5"/>
            </w:pPr>
          </w:p>
        </w:tc>
        <w:tc>
          <w:tcPr>
            <w:tcW w:w="1040" w:type="dxa"/>
            <w:vMerge/>
            <w:vAlign w:val="center"/>
          </w:tcPr>
          <w:p w14:paraId="3A3C08B8" w14:textId="77777777" w:rsidR="00A71C89" w:rsidRPr="00B85CF3" w:rsidRDefault="00A71C89" w:rsidP="00A71C89">
            <w:pPr>
              <w:pStyle w:val="af5"/>
            </w:pPr>
          </w:p>
        </w:tc>
        <w:tc>
          <w:tcPr>
            <w:tcW w:w="1085" w:type="dxa"/>
            <w:vMerge/>
            <w:vAlign w:val="center"/>
          </w:tcPr>
          <w:p w14:paraId="2C274373" w14:textId="77777777" w:rsidR="00A71C89" w:rsidRPr="00B85CF3" w:rsidRDefault="00A71C89" w:rsidP="00A71C89">
            <w:pPr>
              <w:pStyle w:val="af5"/>
            </w:pPr>
          </w:p>
        </w:tc>
        <w:tc>
          <w:tcPr>
            <w:tcW w:w="997" w:type="dxa"/>
            <w:vMerge/>
            <w:vAlign w:val="center"/>
          </w:tcPr>
          <w:p w14:paraId="79536CFD" w14:textId="77777777" w:rsidR="00A71C89" w:rsidRPr="00B85CF3" w:rsidRDefault="00A71C89" w:rsidP="00A71C89">
            <w:pPr>
              <w:pStyle w:val="af5"/>
            </w:pPr>
          </w:p>
        </w:tc>
        <w:tc>
          <w:tcPr>
            <w:tcW w:w="998" w:type="dxa"/>
            <w:vAlign w:val="center"/>
          </w:tcPr>
          <w:p w14:paraId="10891A6D" w14:textId="77777777" w:rsidR="00A71C89" w:rsidRPr="00B85CF3" w:rsidRDefault="00A71C89" w:rsidP="00A71C89">
            <w:pPr>
              <w:pStyle w:val="af5"/>
            </w:pPr>
            <w:r w:rsidRPr="00B85CF3">
              <w:t>污染治理设施编号</w:t>
            </w:r>
          </w:p>
        </w:tc>
        <w:tc>
          <w:tcPr>
            <w:tcW w:w="1280" w:type="dxa"/>
            <w:vAlign w:val="center"/>
          </w:tcPr>
          <w:p w14:paraId="76C78C74" w14:textId="77777777" w:rsidR="00A71C89" w:rsidRPr="00B85CF3" w:rsidRDefault="00A71C89" w:rsidP="00A71C89">
            <w:pPr>
              <w:pStyle w:val="af5"/>
            </w:pPr>
            <w:r w:rsidRPr="00B85CF3">
              <w:t>污染治理设施名称</w:t>
            </w:r>
          </w:p>
        </w:tc>
        <w:tc>
          <w:tcPr>
            <w:tcW w:w="2473" w:type="dxa"/>
            <w:vAlign w:val="center"/>
          </w:tcPr>
          <w:p w14:paraId="60643B92" w14:textId="77777777" w:rsidR="00A71C89" w:rsidRPr="00B85CF3" w:rsidRDefault="00A71C89" w:rsidP="00A71C89">
            <w:pPr>
              <w:pStyle w:val="af5"/>
            </w:pPr>
            <w:r w:rsidRPr="00B85CF3">
              <w:t>污染治理设施工艺</w:t>
            </w:r>
          </w:p>
        </w:tc>
        <w:tc>
          <w:tcPr>
            <w:tcW w:w="1081" w:type="dxa"/>
            <w:vMerge/>
            <w:vAlign w:val="center"/>
          </w:tcPr>
          <w:p w14:paraId="004E2C94" w14:textId="77777777" w:rsidR="00A71C89" w:rsidRPr="00B85CF3" w:rsidRDefault="00A71C89" w:rsidP="00A71C89">
            <w:pPr>
              <w:pStyle w:val="af5"/>
            </w:pPr>
          </w:p>
        </w:tc>
        <w:tc>
          <w:tcPr>
            <w:tcW w:w="1139" w:type="dxa"/>
            <w:vMerge/>
            <w:vAlign w:val="center"/>
          </w:tcPr>
          <w:p w14:paraId="5210E9C1" w14:textId="77777777" w:rsidR="00A71C89" w:rsidRPr="00B85CF3" w:rsidRDefault="00A71C89" w:rsidP="00A71C89">
            <w:pPr>
              <w:pStyle w:val="af5"/>
            </w:pPr>
          </w:p>
        </w:tc>
        <w:tc>
          <w:tcPr>
            <w:tcW w:w="1881" w:type="dxa"/>
            <w:vMerge/>
            <w:vAlign w:val="center"/>
          </w:tcPr>
          <w:p w14:paraId="6DE46F99" w14:textId="77777777" w:rsidR="00A71C89" w:rsidRPr="00B85CF3" w:rsidRDefault="00A71C89" w:rsidP="00A71C89">
            <w:pPr>
              <w:pStyle w:val="af5"/>
            </w:pPr>
          </w:p>
        </w:tc>
      </w:tr>
      <w:tr w:rsidR="00A71C89" w:rsidRPr="00B85CF3" w14:paraId="49BE9E4C" w14:textId="77777777" w:rsidTr="00754EBD">
        <w:trPr>
          <w:trHeight w:val="284"/>
          <w:jc w:val="center"/>
        </w:trPr>
        <w:tc>
          <w:tcPr>
            <w:tcW w:w="682" w:type="dxa"/>
            <w:vAlign w:val="center"/>
          </w:tcPr>
          <w:p w14:paraId="086436D9" w14:textId="77777777" w:rsidR="00A71C89" w:rsidRPr="00B85CF3" w:rsidRDefault="00A71C89" w:rsidP="00A71C89">
            <w:pPr>
              <w:pStyle w:val="af5"/>
            </w:pPr>
            <w:r w:rsidRPr="00B85CF3">
              <w:t>1</w:t>
            </w:r>
          </w:p>
        </w:tc>
        <w:tc>
          <w:tcPr>
            <w:tcW w:w="1292" w:type="dxa"/>
            <w:vAlign w:val="center"/>
          </w:tcPr>
          <w:p w14:paraId="0798CA06" w14:textId="417AC6E0" w:rsidR="00A71C89" w:rsidRPr="00B85CF3" w:rsidRDefault="00A71C89" w:rsidP="00A71C89">
            <w:pPr>
              <w:pStyle w:val="af5"/>
            </w:pPr>
            <w:r w:rsidRPr="00B85CF3">
              <w:rPr>
                <w:rFonts w:hint="eastAsia"/>
              </w:rPr>
              <w:t>高盐废水、高浓度废水、低浓度废水</w:t>
            </w:r>
          </w:p>
        </w:tc>
        <w:tc>
          <w:tcPr>
            <w:tcW w:w="1040" w:type="dxa"/>
            <w:vAlign w:val="center"/>
          </w:tcPr>
          <w:p w14:paraId="0B8AFB96" w14:textId="77777777" w:rsidR="00A71C89" w:rsidRPr="00B85CF3" w:rsidRDefault="00A71C89" w:rsidP="00A71C89">
            <w:pPr>
              <w:pStyle w:val="af5"/>
            </w:pPr>
            <w:r w:rsidRPr="00B85CF3">
              <w:t>pH</w:t>
            </w:r>
          </w:p>
          <w:p w14:paraId="6DE24DD4" w14:textId="77777777" w:rsidR="00A71C89" w:rsidRPr="00B85CF3" w:rsidRDefault="00A71C89" w:rsidP="00A71C89">
            <w:pPr>
              <w:pStyle w:val="af5"/>
            </w:pPr>
            <w:r w:rsidRPr="00B85CF3">
              <w:t>COD</w:t>
            </w:r>
          </w:p>
          <w:p w14:paraId="1DD0C1E4" w14:textId="77777777" w:rsidR="00A71C89" w:rsidRPr="00B85CF3" w:rsidRDefault="00A71C89" w:rsidP="00A71C89">
            <w:pPr>
              <w:pStyle w:val="af5"/>
            </w:pPr>
            <w:r w:rsidRPr="00B85CF3">
              <w:t>BOD</w:t>
            </w:r>
            <w:r w:rsidRPr="00B85CF3">
              <w:rPr>
                <w:vertAlign w:val="subscript"/>
              </w:rPr>
              <w:t>5</w:t>
            </w:r>
          </w:p>
          <w:p w14:paraId="6CAB15AD" w14:textId="77777777" w:rsidR="00A71C89" w:rsidRPr="00B85CF3" w:rsidRDefault="00A71C89" w:rsidP="00A71C89">
            <w:pPr>
              <w:pStyle w:val="af5"/>
            </w:pPr>
            <w:r w:rsidRPr="00B85CF3">
              <w:t>SS</w:t>
            </w:r>
          </w:p>
          <w:p w14:paraId="7A6B837B" w14:textId="77777777" w:rsidR="00A71C89" w:rsidRPr="00B85CF3" w:rsidRDefault="00A71C89" w:rsidP="00A71C89">
            <w:pPr>
              <w:pStyle w:val="af5"/>
            </w:pPr>
            <w:r w:rsidRPr="00B85CF3">
              <w:t>NH</w:t>
            </w:r>
            <w:r w:rsidRPr="00B85CF3">
              <w:rPr>
                <w:vertAlign w:val="subscript"/>
              </w:rPr>
              <w:t>3</w:t>
            </w:r>
            <w:r w:rsidRPr="00B85CF3">
              <w:t>-N</w:t>
            </w:r>
          </w:p>
          <w:p w14:paraId="09A00CC8" w14:textId="77777777" w:rsidR="00A71C89" w:rsidRPr="00B85CF3" w:rsidRDefault="00A71C89" w:rsidP="00A71C89">
            <w:pPr>
              <w:pStyle w:val="af5"/>
            </w:pPr>
            <w:r w:rsidRPr="00B85CF3">
              <w:t>TN</w:t>
            </w:r>
          </w:p>
          <w:p w14:paraId="5C171B50" w14:textId="77777777" w:rsidR="00A71C89" w:rsidRPr="00B85CF3" w:rsidRDefault="00A71C89" w:rsidP="00A71C89">
            <w:pPr>
              <w:pStyle w:val="af5"/>
            </w:pPr>
            <w:r w:rsidRPr="00B85CF3">
              <w:t>TP</w:t>
            </w:r>
          </w:p>
          <w:p w14:paraId="5F8DC0D7" w14:textId="77777777" w:rsidR="00754EBD" w:rsidRPr="00B85CF3" w:rsidRDefault="00754EBD" w:rsidP="00754EBD">
            <w:pPr>
              <w:pStyle w:val="af5"/>
            </w:pPr>
            <w:r w:rsidRPr="00B85CF3">
              <w:rPr>
                <w:rFonts w:hint="eastAsia"/>
              </w:rPr>
              <w:t>氯化物</w:t>
            </w:r>
          </w:p>
          <w:p w14:paraId="064CC66D" w14:textId="5C2BD1F1" w:rsidR="00A71C89" w:rsidRPr="00B85CF3" w:rsidRDefault="00754EBD" w:rsidP="00754EBD">
            <w:pPr>
              <w:pStyle w:val="af5"/>
            </w:pPr>
            <w:r w:rsidRPr="00B85CF3">
              <w:rPr>
                <w:rFonts w:hint="eastAsia"/>
              </w:rPr>
              <w:t>硫酸盐</w:t>
            </w:r>
          </w:p>
        </w:tc>
        <w:tc>
          <w:tcPr>
            <w:tcW w:w="1085" w:type="dxa"/>
            <w:vAlign w:val="center"/>
          </w:tcPr>
          <w:p w14:paraId="4A64EB62" w14:textId="77777777" w:rsidR="00A71C89" w:rsidRPr="00B85CF3" w:rsidRDefault="00A71C89" w:rsidP="00A71C89">
            <w:pPr>
              <w:pStyle w:val="af5"/>
            </w:pPr>
            <w:r w:rsidRPr="00B85CF3">
              <w:rPr>
                <w:rFonts w:hint="eastAsia"/>
              </w:rPr>
              <w:t>城南园区工业污水处理厂</w:t>
            </w:r>
          </w:p>
        </w:tc>
        <w:tc>
          <w:tcPr>
            <w:tcW w:w="997" w:type="dxa"/>
            <w:vAlign w:val="center"/>
          </w:tcPr>
          <w:p w14:paraId="1CA6F9C0" w14:textId="77777777" w:rsidR="00A71C89" w:rsidRPr="00B85CF3" w:rsidRDefault="00A71C89" w:rsidP="00A71C89">
            <w:pPr>
              <w:pStyle w:val="af5"/>
            </w:pPr>
            <w:r w:rsidRPr="00B85CF3">
              <w:t>连续排放，流量稳定</w:t>
            </w:r>
          </w:p>
        </w:tc>
        <w:tc>
          <w:tcPr>
            <w:tcW w:w="998" w:type="dxa"/>
            <w:vAlign w:val="center"/>
          </w:tcPr>
          <w:p w14:paraId="4CC80AD9" w14:textId="64B00E9C" w:rsidR="00A71C89" w:rsidRPr="00B85CF3" w:rsidRDefault="00A71C89" w:rsidP="00A71C89">
            <w:pPr>
              <w:pStyle w:val="af5"/>
            </w:pPr>
            <w:r w:rsidRPr="00B85CF3">
              <w:t>1</w:t>
            </w:r>
          </w:p>
        </w:tc>
        <w:tc>
          <w:tcPr>
            <w:tcW w:w="1280" w:type="dxa"/>
            <w:vAlign w:val="center"/>
          </w:tcPr>
          <w:p w14:paraId="31550757" w14:textId="6761D842" w:rsidR="00A71C89" w:rsidRPr="00B85CF3" w:rsidRDefault="00A71C89" w:rsidP="00A71C89">
            <w:pPr>
              <w:pStyle w:val="af5"/>
            </w:pPr>
            <w:r w:rsidRPr="00B85CF3">
              <w:t>污水处理站</w:t>
            </w:r>
          </w:p>
        </w:tc>
        <w:tc>
          <w:tcPr>
            <w:tcW w:w="2473" w:type="dxa"/>
            <w:vAlign w:val="center"/>
          </w:tcPr>
          <w:p w14:paraId="26076CA6" w14:textId="68D31344" w:rsidR="00A71C89" w:rsidRPr="00B85CF3" w:rsidRDefault="00754EBD" w:rsidP="00A71C89">
            <w:pPr>
              <w:pStyle w:val="af5"/>
            </w:pPr>
            <w:r w:rsidRPr="00B85CF3">
              <w:rPr>
                <w:rFonts w:hint="eastAsia"/>
              </w:rPr>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w:t>
            </w:r>
            <w:r w:rsidR="00A71C89" w:rsidRPr="00B85CF3">
              <w:rPr>
                <w:rFonts w:hint="eastAsia"/>
              </w:rPr>
              <w:t>处理后排入岳池县经济技术开发区城南园区工业污水处理厂进一步处理达标后尾水进入人工湿地系统处理后排入三溪河</w:t>
            </w:r>
          </w:p>
        </w:tc>
        <w:tc>
          <w:tcPr>
            <w:tcW w:w="1081" w:type="dxa"/>
            <w:vAlign w:val="center"/>
          </w:tcPr>
          <w:p w14:paraId="05DFE032" w14:textId="77777777" w:rsidR="00A71C89" w:rsidRPr="00B85CF3" w:rsidRDefault="00A71C89" w:rsidP="00A71C89">
            <w:pPr>
              <w:pStyle w:val="af5"/>
            </w:pPr>
            <w:r w:rsidRPr="00B85CF3">
              <w:t>DW001</w:t>
            </w:r>
          </w:p>
        </w:tc>
        <w:tc>
          <w:tcPr>
            <w:tcW w:w="1139" w:type="dxa"/>
            <w:vAlign w:val="center"/>
          </w:tcPr>
          <w:p w14:paraId="78A88101" w14:textId="77777777" w:rsidR="00A71C89" w:rsidRPr="00B85CF3" w:rsidRDefault="00A71C89" w:rsidP="00A71C89">
            <w:pPr>
              <w:pStyle w:val="af5"/>
            </w:pPr>
            <w:r w:rsidRPr="00B85CF3">
              <w:sym w:font="Wingdings 2" w:char="F052"/>
            </w:r>
            <w:r w:rsidRPr="00B85CF3">
              <w:t>是</w:t>
            </w:r>
          </w:p>
          <w:p w14:paraId="7369EEF5" w14:textId="77777777" w:rsidR="00A71C89" w:rsidRPr="00B85CF3" w:rsidRDefault="00A71C89" w:rsidP="00A71C89">
            <w:pPr>
              <w:pStyle w:val="af5"/>
            </w:pPr>
            <w:r w:rsidRPr="00B85CF3">
              <w:t>□</w:t>
            </w:r>
            <w:r w:rsidRPr="00B85CF3">
              <w:t>否</w:t>
            </w:r>
          </w:p>
        </w:tc>
        <w:tc>
          <w:tcPr>
            <w:tcW w:w="1881" w:type="dxa"/>
            <w:vAlign w:val="center"/>
          </w:tcPr>
          <w:p w14:paraId="420126EA" w14:textId="77777777" w:rsidR="00A71C89" w:rsidRPr="00B85CF3" w:rsidRDefault="00A71C89" w:rsidP="00A71C89">
            <w:pPr>
              <w:pStyle w:val="af5"/>
            </w:pPr>
            <w:r w:rsidRPr="00B85CF3">
              <w:sym w:font="Wingdings 2" w:char="F052"/>
            </w:r>
            <w:r w:rsidRPr="00B85CF3">
              <w:t>企业总排</w:t>
            </w:r>
          </w:p>
          <w:p w14:paraId="413EA6DD" w14:textId="77777777" w:rsidR="00A71C89" w:rsidRPr="00B85CF3" w:rsidRDefault="00A71C89" w:rsidP="00A71C89">
            <w:pPr>
              <w:pStyle w:val="af5"/>
            </w:pPr>
            <w:r w:rsidRPr="00B85CF3">
              <w:t>□</w:t>
            </w:r>
            <w:r w:rsidRPr="00B85CF3">
              <w:t>雨水排放</w:t>
            </w:r>
          </w:p>
          <w:p w14:paraId="1B944D8B" w14:textId="77777777" w:rsidR="00A71C89" w:rsidRPr="00B85CF3" w:rsidRDefault="00A71C89" w:rsidP="00A71C89">
            <w:pPr>
              <w:pStyle w:val="af5"/>
            </w:pPr>
            <w:r w:rsidRPr="00B85CF3">
              <w:t>□</w:t>
            </w:r>
            <w:r w:rsidRPr="00B85CF3">
              <w:t>清净下水排放</w:t>
            </w:r>
          </w:p>
          <w:p w14:paraId="236F9E7F" w14:textId="77777777" w:rsidR="00A71C89" w:rsidRPr="00B85CF3" w:rsidRDefault="00A71C89" w:rsidP="00A71C89">
            <w:pPr>
              <w:pStyle w:val="af5"/>
            </w:pPr>
            <w:r w:rsidRPr="00B85CF3">
              <w:t>□</w:t>
            </w:r>
            <w:r w:rsidRPr="00B85CF3">
              <w:t>温排水排放</w:t>
            </w:r>
          </w:p>
          <w:p w14:paraId="0C202F2E" w14:textId="77777777" w:rsidR="00A71C89" w:rsidRPr="00B85CF3" w:rsidRDefault="00A71C89" w:rsidP="00A71C89">
            <w:pPr>
              <w:pStyle w:val="af5"/>
            </w:pPr>
            <w:r w:rsidRPr="00B85CF3">
              <w:t>□</w:t>
            </w:r>
            <w:r w:rsidRPr="00B85CF3">
              <w:t>车间或车间处理设施排放口</w:t>
            </w:r>
          </w:p>
        </w:tc>
      </w:tr>
    </w:tbl>
    <w:p w14:paraId="30CBB85B" w14:textId="3B8A0154" w:rsidR="00A71C89" w:rsidRPr="00B85CF3" w:rsidRDefault="00754EBD" w:rsidP="00754EBD">
      <w:pPr>
        <w:pStyle w:val="af4"/>
      </w:pPr>
      <w:r w:rsidRPr="00B85CF3">
        <w:rPr>
          <w:rFonts w:hint="eastAsia"/>
        </w:rPr>
        <w:t>表</w:t>
      </w:r>
      <w:r w:rsidRPr="00B85CF3">
        <w:rPr>
          <w:rFonts w:hint="eastAsia"/>
        </w:rPr>
        <w:t>5.2.2-</w:t>
      </w:r>
      <w:r w:rsidRPr="00B85CF3">
        <w:t xml:space="preserve">2 </w:t>
      </w:r>
      <w:r w:rsidR="00A71C89" w:rsidRPr="00B85CF3">
        <w:rPr>
          <w:rFonts w:hint="eastAsia"/>
        </w:rPr>
        <w:t>废水间接排放口基本情况表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956"/>
        <w:gridCol w:w="1322"/>
        <w:gridCol w:w="1138"/>
        <w:gridCol w:w="1281"/>
        <w:gridCol w:w="1138"/>
        <w:gridCol w:w="716"/>
        <w:gridCol w:w="1000"/>
        <w:gridCol w:w="1422"/>
        <w:gridCol w:w="1281"/>
        <w:gridCol w:w="2835"/>
      </w:tblGrid>
      <w:tr w:rsidR="00A71C89" w:rsidRPr="00B85CF3" w14:paraId="1D432B7E" w14:textId="77777777" w:rsidTr="00754EBD">
        <w:trPr>
          <w:trHeight w:val="227"/>
          <w:jc w:val="center"/>
        </w:trPr>
        <w:tc>
          <w:tcPr>
            <w:tcW w:w="686" w:type="dxa"/>
            <w:vMerge w:val="restart"/>
            <w:vAlign w:val="center"/>
          </w:tcPr>
          <w:p w14:paraId="126C405F" w14:textId="77777777" w:rsidR="00A71C89" w:rsidRPr="00B85CF3" w:rsidRDefault="00A71C89" w:rsidP="00754EBD">
            <w:pPr>
              <w:pStyle w:val="af5"/>
            </w:pPr>
            <w:r w:rsidRPr="00B85CF3">
              <w:t>序号</w:t>
            </w:r>
          </w:p>
        </w:tc>
        <w:tc>
          <w:tcPr>
            <w:tcW w:w="956" w:type="dxa"/>
            <w:vMerge w:val="restart"/>
            <w:vAlign w:val="center"/>
          </w:tcPr>
          <w:p w14:paraId="5DEE30A9" w14:textId="77777777" w:rsidR="00A71C89" w:rsidRPr="00B85CF3" w:rsidRDefault="00A71C89" w:rsidP="00754EBD">
            <w:pPr>
              <w:pStyle w:val="af5"/>
            </w:pPr>
            <w:r w:rsidRPr="00B85CF3">
              <w:t>排放口</w:t>
            </w:r>
          </w:p>
          <w:p w14:paraId="15CDAD6C" w14:textId="77777777" w:rsidR="00A71C89" w:rsidRPr="00B85CF3" w:rsidRDefault="00A71C89" w:rsidP="00754EBD">
            <w:pPr>
              <w:pStyle w:val="af5"/>
            </w:pPr>
            <w:r w:rsidRPr="00B85CF3">
              <w:lastRenderedPageBreak/>
              <w:t>编号</w:t>
            </w:r>
          </w:p>
        </w:tc>
        <w:tc>
          <w:tcPr>
            <w:tcW w:w="2460" w:type="dxa"/>
            <w:gridSpan w:val="2"/>
            <w:vAlign w:val="center"/>
          </w:tcPr>
          <w:p w14:paraId="0E82BC8A" w14:textId="77777777" w:rsidR="00A71C89" w:rsidRPr="00B85CF3" w:rsidRDefault="00A71C89" w:rsidP="00754EBD">
            <w:pPr>
              <w:pStyle w:val="af5"/>
            </w:pPr>
            <w:r w:rsidRPr="00B85CF3">
              <w:lastRenderedPageBreak/>
              <w:t>排放口地理坐标</w:t>
            </w:r>
          </w:p>
        </w:tc>
        <w:tc>
          <w:tcPr>
            <w:tcW w:w="1281" w:type="dxa"/>
            <w:vMerge w:val="restart"/>
            <w:vAlign w:val="center"/>
          </w:tcPr>
          <w:p w14:paraId="4887A55E" w14:textId="77777777" w:rsidR="00A71C89" w:rsidRPr="00B85CF3" w:rsidRDefault="00A71C89" w:rsidP="00754EBD">
            <w:pPr>
              <w:pStyle w:val="af5"/>
            </w:pPr>
            <w:r w:rsidRPr="00B85CF3">
              <w:t>废水排放量</w:t>
            </w:r>
          </w:p>
          <w:p w14:paraId="16DFD993" w14:textId="77777777" w:rsidR="00A71C89" w:rsidRPr="00B85CF3" w:rsidRDefault="00A71C89" w:rsidP="00754EBD">
            <w:pPr>
              <w:pStyle w:val="af5"/>
            </w:pPr>
            <w:r w:rsidRPr="00B85CF3">
              <w:lastRenderedPageBreak/>
              <w:t>（万</w:t>
            </w:r>
            <w:r w:rsidRPr="00B85CF3">
              <w:t>m³/a</w:t>
            </w:r>
            <w:r w:rsidRPr="00B85CF3">
              <w:t>）</w:t>
            </w:r>
          </w:p>
        </w:tc>
        <w:tc>
          <w:tcPr>
            <w:tcW w:w="1138" w:type="dxa"/>
            <w:vMerge w:val="restart"/>
            <w:vAlign w:val="center"/>
          </w:tcPr>
          <w:p w14:paraId="24AA8863" w14:textId="77777777" w:rsidR="00A71C89" w:rsidRPr="00B85CF3" w:rsidRDefault="00A71C89" w:rsidP="00754EBD">
            <w:pPr>
              <w:pStyle w:val="af5"/>
            </w:pPr>
            <w:r w:rsidRPr="00B85CF3">
              <w:lastRenderedPageBreak/>
              <w:t>排放去向</w:t>
            </w:r>
          </w:p>
        </w:tc>
        <w:tc>
          <w:tcPr>
            <w:tcW w:w="716" w:type="dxa"/>
            <w:vMerge w:val="restart"/>
            <w:vAlign w:val="center"/>
          </w:tcPr>
          <w:p w14:paraId="3D3F0958" w14:textId="77777777" w:rsidR="00A71C89" w:rsidRPr="00B85CF3" w:rsidRDefault="00A71C89" w:rsidP="00754EBD">
            <w:pPr>
              <w:pStyle w:val="af5"/>
            </w:pPr>
            <w:r w:rsidRPr="00B85CF3">
              <w:t>排放</w:t>
            </w:r>
            <w:r w:rsidRPr="00B85CF3">
              <w:lastRenderedPageBreak/>
              <w:t>规律</w:t>
            </w:r>
          </w:p>
        </w:tc>
        <w:tc>
          <w:tcPr>
            <w:tcW w:w="1000" w:type="dxa"/>
            <w:vMerge w:val="restart"/>
            <w:vAlign w:val="center"/>
          </w:tcPr>
          <w:p w14:paraId="36564478" w14:textId="77777777" w:rsidR="00A71C89" w:rsidRPr="00B85CF3" w:rsidRDefault="00A71C89" w:rsidP="00754EBD">
            <w:pPr>
              <w:pStyle w:val="af5"/>
            </w:pPr>
            <w:r w:rsidRPr="00B85CF3">
              <w:lastRenderedPageBreak/>
              <w:t>间歇排</w:t>
            </w:r>
            <w:r w:rsidRPr="00B85CF3">
              <w:lastRenderedPageBreak/>
              <w:t>放时段</w:t>
            </w:r>
          </w:p>
        </w:tc>
        <w:tc>
          <w:tcPr>
            <w:tcW w:w="5538" w:type="dxa"/>
            <w:gridSpan w:val="3"/>
            <w:vAlign w:val="center"/>
          </w:tcPr>
          <w:p w14:paraId="268D7EB8" w14:textId="77777777" w:rsidR="00A71C89" w:rsidRPr="00B85CF3" w:rsidRDefault="00A71C89" w:rsidP="00754EBD">
            <w:pPr>
              <w:pStyle w:val="af5"/>
            </w:pPr>
            <w:r w:rsidRPr="00B85CF3">
              <w:lastRenderedPageBreak/>
              <w:t>受纳污水处理厂信息</w:t>
            </w:r>
          </w:p>
        </w:tc>
      </w:tr>
      <w:tr w:rsidR="00A71C89" w:rsidRPr="00B85CF3" w14:paraId="0D2F2CE3" w14:textId="77777777" w:rsidTr="00754EBD">
        <w:trPr>
          <w:trHeight w:val="227"/>
          <w:jc w:val="center"/>
        </w:trPr>
        <w:tc>
          <w:tcPr>
            <w:tcW w:w="686" w:type="dxa"/>
            <w:vMerge/>
            <w:vAlign w:val="center"/>
          </w:tcPr>
          <w:p w14:paraId="34E841AA" w14:textId="77777777" w:rsidR="00A71C89" w:rsidRPr="00B85CF3" w:rsidRDefault="00A71C89" w:rsidP="00754EBD">
            <w:pPr>
              <w:pStyle w:val="af5"/>
            </w:pPr>
          </w:p>
        </w:tc>
        <w:tc>
          <w:tcPr>
            <w:tcW w:w="956" w:type="dxa"/>
            <w:vMerge/>
            <w:vAlign w:val="center"/>
          </w:tcPr>
          <w:p w14:paraId="4D2BD5C6" w14:textId="77777777" w:rsidR="00A71C89" w:rsidRPr="00B85CF3" w:rsidRDefault="00A71C89" w:rsidP="00754EBD">
            <w:pPr>
              <w:pStyle w:val="af5"/>
            </w:pPr>
          </w:p>
        </w:tc>
        <w:tc>
          <w:tcPr>
            <w:tcW w:w="1322" w:type="dxa"/>
            <w:vAlign w:val="center"/>
          </w:tcPr>
          <w:p w14:paraId="25B4DD8E" w14:textId="77777777" w:rsidR="00A71C89" w:rsidRPr="00B85CF3" w:rsidRDefault="00A71C89" w:rsidP="00754EBD">
            <w:pPr>
              <w:pStyle w:val="af5"/>
            </w:pPr>
            <w:r w:rsidRPr="00B85CF3">
              <w:t>经度</w:t>
            </w:r>
          </w:p>
        </w:tc>
        <w:tc>
          <w:tcPr>
            <w:tcW w:w="1138" w:type="dxa"/>
            <w:vAlign w:val="center"/>
          </w:tcPr>
          <w:p w14:paraId="26A45526" w14:textId="77777777" w:rsidR="00A71C89" w:rsidRPr="00B85CF3" w:rsidRDefault="00A71C89" w:rsidP="00754EBD">
            <w:pPr>
              <w:pStyle w:val="af5"/>
            </w:pPr>
            <w:r w:rsidRPr="00B85CF3">
              <w:t>纬度</w:t>
            </w:r>
          </w:p>
        </w:tc>
        <w:tc>
          <w:tcPr>
            <w:tcW w:w="1281" w:type="dxa"/>
            <w:vMerge/>
            <w:vAlign w:val="center"/>
          </w:tcPr>
          <w:p w14:paraId="09634E00" w14:textId="77777777" w:rsidR="00A71C89" w:rsidRPr="00B85CF3" w:rsidRDefault="00A71C89" w:rsidP="00754EBD">
            <w:pPr>
              <w:pStyle w:val="af5"/>
            </w:pPr>
          </w:p>
        </w:tc>
        <w:tc>
          <w:tcPr>
            <w:tcW w:w="1138" w:type="dxa"/>
            <w:vMerge/>
            <w:vAlign w:val="center"/>
          </w:tcPr>
          <w:p w14:paraId="41B41C82" w14:textId="77777777" w:rsidR="00A71C89" w:rsidRPr="00B85CF3" w:rsidRDefault="00A71C89" w:rsidP="00754EBD">
            <w:pPr>
              <w:pStyle w:val="af5"/>
            </w:pPr>
          </w:p>
        </w:tc>
        <w:tc>
          <w:tcPr>
            <w:tcW w:w="716" w:type="dxa"/>
            <w:vMerge/>
            <w:vAlign w:val="center"/>
          </w:tcPr>
          <w:p w14:paraId="35B67E25" w14:textId="77777777" w:rsidR="00A71C89" w:rsidRPr="00B85CF3" w:rsidRDefault="00A71C89" w:rsidP="00754EBD">
            <w:pPr>
              <w:pStyle w:val="af5"/>
            </w:pPr>
          </w:p>
        </w:tc>
        <w:tc>
          <w:tcPr>
            <w:tcW w:w="1000" w:type="dxa"/>
            <w:vMerge/>
            <w:vAlign w:val="center"/>
          </w:tcPr>
          <w:p w14:paraId="35121FE4" w14:textId="77777777" w:rsidR="00A71C89" w:rsidRPr="00B85CF3" w:rsidRDefault="00A71C89" w:rsidP="00754EBD">
            <w:pPr>
              <w:pStyle w:val="af5"/>
            </w:pPr>
          </w:p>
        </w:tc>
        <w:tc>
          <w:tcPr>
            <w:tcW w:w="1422" w:type="dxa"/>
            <w:vAlign w:val="center"/>
          </w:tcPr>
          <w:p w14:paraId="135E4E7D" w14:textId="77777777" w:rsidR="00A71C89" w:rsidRPr="00B85CF3" w:rsidRDefault="00A71C89" w:rsidP="00754EBD">
            <w:pPr>
              <w:pStyle w:val="af5"/>
            </w:pPr>
            <w:r w:rsidRPr="00B85CF3">
              <w:t>名称</w:t>
            </w:r>
          </w:p>
        </w:tc>
        <w:tc>
          <w:tcPr>
            <w:tcW w:w="1281" w:type="dxa"/>
            <w:vAlign w:val="center"/>
          </w:tcPr>
          <w:p w14:paraId="23F5D107" w14:textId="77777777" w:rsidR="00A71C89" w:rsidRPr="00B85CF3" w:rsidRDefault="00A71C89" w:rsidP="00754EBD">
            <w:pPr>
              <w:pStyle w:val="af5"/>
            </w:pPr>
            <w:r w:rsidRPr="00B85CF3">
              <w:t>污染物</w:t>
            </w:r>
          </w:p>
          <w:p w14:paraId="2860B530" w14:textId="77777777" w:rsidR="00A71C89" w:rsidRPr="00B85CF3" w:rsidRDefault="00A71C89" w:rsidP="00754EBD">
            <w:pPr>
              <w:pStyle w:val="af5"/>
            </w:pPr>
            <w:r w:rsidRPr="00B85CF3">
              <w:t>种类</w:t>
            </w:r>
          </w:p>
        </w:tc>
        <w:tc>
          <w:tcPr>
            <w:tcW w:w="2835" w:type="dxa"/>
            <w:vAlign w:val="center"/>
          </w:tcPr>
          <w:p w14:paraId="2113BC65" w14:textId="77777777" w:rsidR="00A71C89" w:rsidRPr="00B85CF3" w:rsidRDefault="00A71C89" w:rsidP="00754EBD">
            <w:pPr>
              <w:pStyle w:val="af5"/>
            </w:pPr>
            <w:r w:rsidRPr="00B85CF3">
              <w:t>国家或地方污染物排放比标准浓度限值（</w:t>
            </w:r>
            <w:r w:rsidRPr="00B85CF3">
              <w:t>mg/L</w:t>
            </w:r>
            <w:r w:rsidRPr="00B85CF3">
              <w:t>）</w:t>
            </w:r>
          </w:p>
        </w:tc>
      </w:tr>
      <w:tr w:rsidR="00A71C89" w:rsidRPr="00B85CF3" w14:paraId="383C817A" w14:textId="77777777" w:rsidTr="00754EBD">
        <w:trPr>
          <w:trHeight w:val="227"/>
          <w:jc w:val="center"/>
        </w:trPr>
        <w:tc>
          <w:tcPr>
            <w:tcW w:w="686" w:type="dxa"/>
            <w:vMerge w:val="restart"/>
            <w:vAlign w:val="center"/>
          </w:tcPr>
          <w:p w14:paraId="65D9AACC" w14:textId="77777777" w:rsidR="00A71C89" w:rsidRPr="00B85CF3" w:rsidRDefault="00A71C89" w:rsidP="00754EBD">
            <w:pPr>
              <w:pStyle w:val="af5"/>
            </w:pPr>
            <w:r w:rsidRPr="00B85CF3">
              <w:t>1</w:t>
            </w:r>
          </w:p>
        </w:tc>
        <w:tc>
          <w:tcPr>
            <w:tcW w:w="956" w:type="dxa"/>
            <w:vMerge w:val="restart"/>
            <w:vAlign w:val="center"/>
          </w:tcPr>
          <w:p w14:paraId="6A7A4600" w14:textId="77777777" w:rsidR="00A71C89" w:rsidRPr="00B85CF3" w:rsidRDefault="00A71C89" w:rsidP="00754EBD">
            <w:pPr>
              <w:pStyle w:val="af5"/>
            </w:pPr>
            <w:r w:rsidRPr="00B85CF3">
              <w:t>DW001</w:t>
            </w:r>
          </w:p>
        </w:tc>
        <w:tc>
          <w:tcPr>
            <w:tcW w:w="1322" w:type="dxa"/>
            <w:vMerge w:val="restart"/>
            <w:vAlign w:val="center"/>
          </w:tcPr>
          <w:p w14:paraId="6FDC4B6F" w14:textId="16D4174C" w:rsidR="00A71C89" w:rsidRPr="00B85CF3" w:rsidRDefault="00754EBD" w:rsidP="00754EBD">
            <w:pPr>
              <w:pStyle w:val="af5"/>
            </w:pPr>
            <w:r w:rsidRPr="00B85CF3">
              <w:t>106.4418974</w:t>
            </w:r>
          </w:p>
        </w:tc>
        <w:tc>
          <w:tcPr>
            <w:tcW w:w="1138" w:type="dxa"/>
            <w:vMerge w:val="restart"/>
            <w:vAlign w:val="center"/>
          </w:tcPr>
          <w:p w14:paraId="7146CE91" w14:textId="3C31A6C8" w:rsidR="00A71C89" w:rsidRPr="00B85CF3" w:rsidRDefault="00754EBD" w:rsidP="00754EBD">
            <w:pPr>
              <w:pStyle w:val="af5"/>
            </w:pPr>
            <w:r w:rsidRPr="00B85CF3">
              <w:t>30.4942541</w:t>
            </w:r>
          </w:p>
        </w:tc>
        <w:tc>
          <w:tcPr>
            <w:tcW w:w="1281" w:type="dxa"/>
            <w:vMerge w:val="restart"/>
            <w:vAlign w:val="center"/>
          </w:tcPr>
          <w:p w14:paraId="446F8A96" w14:textId="428DB7E9" w:rsidR="00A71C89" w:rsidRPr="00B85CF3" w:rsidRDefault="00A71C89" w:rsidP="00754EBD">
            <w:pPr>
              <w:pStyle w:val="af5"/>
            </w:pPr>
            <w:r w:rsidRPr="00B85CF3">
              <w:rPr>
                <w:rFonts w:hint="eastAsia"/>
              </w:rPr>
              <w:t>0.</w:t>
            </w:r>
            <w:r w:rsidR="00754EBD" w:rsidRPr="00B85CF3">
              <w:t>689</w:t>
            </w:r>
          </w:p>
        </w:tc>
        <w:tc>
          <w:tcPr>
            <w:tcW w:w="1138" w:type="dxa"/>
            <w:vMerge w:val="restart"/>
            <w:vAlign w:val="center"/>
          </w:tcPr>
          <w:p w14:paraId="0624645A" w14:textId="77777777" w:rsidR="00A71C89" w:rsidRPr="00B85CF3" w:rsidRDefault="00A71C89" w:rsidP="00754EBD">
            <w:pPr>
              <w:pStyle w:val="af5"/>
            </w:pPr>
            <w:r w:rsidRPr="00B85CF3">
              <w:rPr>
                <w:rFonts w:hint="eastAsia"/>
              </w:rPr>
              <w:t>城南园区工业污水处理厂</w:t>
            </w:r>
          </w:p>
        </w:tc>
        <w:tc>
          <w:tcPr>
            <w:tcW w:w="716" w:type="dxa"/>
            <w:vMerge w:val="restart"/>
            <w:vAlign w:val="center"/>
          </w:tcPr>
          <w:p w14:paraId="3D2A8B97" w14:textId="77777777" w:rsidR="00A71C89" w:rsidRPr="00B85CF3" w:rsidRDefault="00A71C89" w:rsidP="00754EBD">
            <w:pPr>
              <w:pStyle w:val="af5"/>
            </w:pPr>
            <w:r w:rsidRPr="00B85CF3">
              <w:t>连续</w:t>
            </w:r>
          </w:p>
        </w:tc>
        <w:tc>
          <w:tcPr>
            <w:tcW w:w="1000" w:type="dxa"/>
            <w:vMerge w:val="restart"/>
            <w:vAlign w:val="center"/>
          </w:tcPr>
          <w:p w14:paraId="2439F0DB" w14:textId="77777777" w:rsidR="00A71C89" w:rsidRPr="00B85CF3" w:rsidRDefault="00A71C89" w:rsidP="00754EBD">
            <w:pPr>
              <w:pStyle w:val="af5"/>
            </w:pPr>
            <w:r w:rsidRPr="00B85CF3">
              <w:t>/</w:t>
            </w:r>
          </w:p>
        </w:tc>
        <w:tc>
          <w:tcPr>
            <w:tcW w:w="1422" w:type="dxa"/>
            <w:vMerge w:val="restart"/>
            <w:vAlign w:val="center"/>
          </w:tcPr>
          <w:p w14:paraId="5DD9C298" w14:textId="77777777" w:rsidR="00A71C89" w:rsidRPr="00B85CF3" w:rsidRDefault="00A71C89" w:rsidP="00754EBD">
            <w:pPr>
              <w:pStyle w:val="af5"/>
            </w:pPr>
            <w:r w:rsidRPr="00B85CF3">
              <w:rPr>
                <w:rFonts w:hint="eastAsia"/>
              </w:rPr>
              <w:t>城南园区工业污水处理厂</w:t>
            </w:r>
          </w:p>
        </w:tc>
        <w:tc>
          <w:tcPr>
            <w:tcW w:w="1281" w:type="dxa"/>
            <w:vAlign w:val="center"/>
          </w:tcPr>
          <w:p w14:paraId="060B348A" w14:textId="77777777" w:rsidR="00A71C89" w:rsidRPr="00B85CF3" w:rsidRDefault="00A71C89" w:rsidP="00754EBD">
            <w:pPr>
              <w:pStyle w:val="af5"/>
            </w:pPr>
            <w:r w:rsidRPr="00B85CF3">
              <w:t>p</w:t>
            </w:r>
            <w:r w:rsidRPr="00B85CF3">
              <w:rPr>
                <w:rFonts w:hint="eastAsia"/>
              </w:rPr>
              <w:t>H</w:t>
            </w:r>
          </w:p>
        </w:tc>
        <w:tc>
          <w:tcPr>
            <w:tcW w:w="2835" w:type="dxa"/>
            <w:vAlign w:val="center"/>
          </w:tcPr>
          <w:p w14:paraId="76EB3426" w14:textId="77777777" w:rsidR="00A71C89" w:rsidRPr="00B85CF3" w:rsidRDefault="00A71C89" w:rsidP="00754EBD">
            <w:pPr>
              <w:pStyle w:val="af5"/>
            </w:pPr>
            <w:r w:rsidRPr="00B85CF3">
              <w:rPr>
                <w:rFonts w:hint="eastAsia"/>
              </w:rPr>
              <w:t>6~9</w:t>
            </w:r>
          </w:p>
        </w:tc>
      </w:tr>
      <w:tr w:rsidR="00A71C89" w:rsidRPr="00B85CF3" w14:paraId="4482B3D1" w14:textId="77777777" w:rsidTr="00754EBD">
        <w:trPr>
          <w:trHeight w:val="227"/>
          <w:jc w:val="center"/>
        </w:trPr>
        <w:tc>
          <w:tcPr>
            <w:tcW w:w="686" w:type="dxa"/>
            <w:vMerge/>
            <w:vAlign w:val="center"/>
          </w:tcPr>
          <w:p w14:paraId="043FFFEA" w14:textId="77777777" w:rsidR="00A71C89" w:rsidRPr="00B85CF3" w:rsidRDefault="00A71C89" w:rsidP="00754EBD">
            <w:pPr>
              <w:pStyle w:val="af5"/>
            </w:pPr>
          </w:p>
        </w:tc>
        <w:tc>
          <w:tcPr>
            <w:tcW w:w="956" w:type="dxa"/>
            <w:vMerge/>
            <w:vAlign w:val="center"/>
          </w:tcPr>
          <w:p w14:paraId="26495846" w14:textId="77777777" w:rsidR="00A71C89" w:rsidRPr="00B85CF3" w:rsidRDefault="00A71C89" w:rsidP="00754EBD">
            <w:pPr>
              <w:pStyle w:val="af5"/>
            </w:pPr>
          </w:p>
        </w:tc>
        <w:tc>
          <w:tcPr>
            <w:tcW w:w="1322" w:type="dxa"/>
            <w:vMerge/>
            <w:vAlign w:val="center"/>
          </w:tcPr>
          <w:p w14:paraId="66CC4BF8" w14:textId="77777777" w:rsidR="00A71C89" w:rsidRPr="00B85CF3" w:rsidRDefault="00A71C89" w:rsidP="00754EBD">
            <w:pPr>
              <w:pStyle w:val="af5"/>
            </w:pPr>
          </w:p>
        </w:tc>
        <w:tc>
          <w:tcPr>
            <w:tcW w:w="1138" w:type="dxa"/>
            <w:vMerge/>
            <w:vAlign w:val="center"/>
          </w:tcPr>
          <w:p w14:paraId="468B616E" w14:textId="77777777" w:rsidR="00A71C89" w:rsidRPr="00B85CF3" w:rsidRDefault="00A71C89" w:rsidP="00754EBD">
            <w:pPr>
              <w:pStyle w:val="af5"/>
            </w:pPr>
          </w:p>
        </w:tc>
        <w:tc>
          <w:tcPr>
            <w:tcW w:w="1281" w:type="dxa"/>
            <w:vMerge/>
            <w:vAlign w:val="center"/>
          </w:tcPr>
          <w:p w14:paraId="6C2587DC" w14:textId="77777777" w:rsidR="00A71C89" w:rsidRPr="00B85CF3" w:rsidRDefault="00A71C89" w:rsidP="00754EBD">
            <w:pPr>
              <w:pStyle w:val="af5"/>
            </w:pPr>
          </w:p>
        </w:tc>
        <w:tc>
          <w:tcPr>
            <w:tcW w:w="1138" w:type="dxa"/>
            <w:vMerge/>
            <w:vAlign w:val="center"/>
          </w:tcPr>
          <w:p w14:paraId="76D9E706" w14:textId="77777777" w:rsidR="00A71C89" w:rsidRPr="00B85CF3" w:rsidRDefault="00A71C89" w:rsidP="00754EBD">
            <w:pPr>
              <w:pStyle w:val="af5"/>
            </w:pPr>
          </w:p>
        </w:tc>
        <w:tc>
          <w:tcPr>
            <w:tcW w:w="716" w:type="dxa"/>
            <w:vMerge/>
            <w:vAlign w:val="center"/>
          </w:tcPr>
          <w:p w14:paraId="2080C4CC" w14:textId="77777777" w:rsidR="00A71C89" w:rsidRPr="00B85CF3" w:rsidRDefault="00A71C89" w:rsidP="00754EBD">
            <w:pPr>
              <w:pStyle w:val="af5"/>
            </w:pPr>
          </w:p>
        </w:tc>
        <w:tc>
          <w:tcPr>
            <w:tcW w:w="1000" w:type="dxa"/>
            <w:vMerge/>
            <w:vAlign w:val="center"/>
          </w:tcPr>
          <w:p w14:paraId="070A8414" w14:textId="77777777" w:rsidR="00A71C89" w:rsidRPr="00B85CF3" w:rsidRDefault="00A71C89" w:rsidP="00754EBD">
            <w:pPr>
              <w:pStyle w:val="af5"/>
            </w:pPr>
          </w:p>
        </w:tc>
        <w:tc>
          <w:tcPr>
            <w:tcW w:w="1422" w:type="dxa"/>
            <w:vMerge/>
            <w:vAlign w:val="center"/>
          </w:tcPr>
          <w:p w14:paraId="3979AF0F" w14:textId="77777777" w:rsidR="00A71C89" w:rsidRPr="00B85CF3" w:rsidRDefault="00A71C89" w:rsidP="00754EBD">
            <w:pPr>
              <w:pStyle w:val="af5"/>
            </w:pPr>
          </w:p>
        </w:tc>
        <w:tc>
          <w:tcPr>
            <w:tcW w:w="1281" w:type="dxa"/>
            <w:vAlign w:val="center"/>
          </w:tcPr>
          <w:p w14:paraId="0C3DAA58" w14:textId="77777777" w:rsidR="00A71C89" w:rsidRPr="00B85CF3" w:rsidRDefault="00A71C89" w:rsidP="00754EBD">
            <w:pPr>
              <w:pStyle w:val="af5"/>
            </w:pPr>
            <w:r w:rsidRPr="00B85CF3">
              <w:rPr>
                <w:rFonts w:hint="eastAsia"/>
              </w:rPr>
              <w:t>COD</w:t>
            </w:r>
          </w:p>
        </w:tc>
        <w:tc>
          <w:tcPr>
            <w:tcW w:w="2835" w:type="dxa"/>
          </w:tcPr>
          <w:p w14:paraId="34BCA7EB" w14:textId="77777777" w:rsidR="00A71C89" w:rsidRPr="00B85CF3" w:rsidRDefault="00A71C89" w:rsidP="00754EBD">
            <w:pPr>
              <w:pStyle w:val="af5"/>
            </w:pPr>
            <w:r w:rsidRPr="00B85CF3">
              <w:t>50</w:t>
            </w:r>
          </w:p>
        </w:tc>
      </w:tr>
      <w:tr w:rsidR="00A71C89" w:rsidRPr="00B85CF3" w14:paraId="7F40D101" w14:textId="77777777" w:rsidTr="00754EBD">
        <w:trPr>
          <w:trHeight w:val="227"/>
          <w:jc w:val="center"/>
        </w:trPr>
        <w:tc>
          <w:tcPr>
            <w:tcW w:w="686" w:type="dxa"/>
            <w:vMerge/>
            <w:vAlign w:val="center"/>
          </w:tcPr>
          <w:p w14:paraId="653943C6" w14:textId="77777777" w:rsidR="00A71C89" w:rsidRPr="00B85CF3" w:rsidRDefault="00A71C89" w:rsidP="00754EBD">
            <w:pPr>
              <w:pStyle w:val="af5"/>
            </w:pPr>
          </w:p>
        </w:tc>
        <w:tc>
          <w:tcPr>
            <w:tcW w:w="956" w:type="dxa"/>
            <w:vMerge/>
            <w:vAlign w:val="center"/>
          </w:tcPr>
          <w:p w14:paraId="60E9DD84" w14:textId="77777777" w:rsidR="00A71C89" w:rsidRPr="00B85CF3" w:rsidRDefault="00A71C89" w:rsidP="00754EBD">
            <w:pPr>
              <w:pStyle w:val="af5"/>
            </w:pPr>
          </w:p>
        </w:tc>
        <w:tc>
          <w:tcPr>
            <w:tcW w:w="1322" w:type="dxa"/>
            <w:vMerge/>
            <w:vAlign w:val="center"/>
          </w:tcPr>
          <w:p w14:paraId="06E401F3" w14:textId="77777777" w:rsidR="00A71C89" w:rsidRPr="00B85CF3" w:rsidRDefault="00A71C89" w:rsidP="00754EBD">
            <w:pPr>
              <w:pStyle w:val="af5"/>
            </w:pPr>
          </w:p>
        </w:tc>
        <w:tc>
          <w:tcPr>
            <w:tcW w:w="1138" w:type="dxa"/>
            <w:vMerge/>
            <w:vAlign w:val="center"/>
          </w:tcPr>
          <w:p w14:paraId="742B7774" w14:textId="77777777" w:rsidR="00A71C89" w:rsidRPr="00B85CF3" w:rsidRDefault="00A71C89" w:rsidP="00754EBD">
            <w:pPr>
              <w:pStyle w:val="af5"/>
            </w:pPr>
          </w:p>
        </w:tc>
        <w:tc>
          <w:tcPr>
            <w:tcW w:w="1281" w:type="dxa"/>
            <w:vMerge/>
            <w:vAlign w:val="center"/>
          </w:tcPr>
          <w:p w14:paraId="4292957A" w14:textId="77777777" w:rsidR="00A71C89" w:rsidRPr="00B85CF3" w:rsidRDefault="00A71C89" w:rsidP="00754EBD">
            <w:pPr>
              <w:pStyle w:val="af5"/>
            </w:pPr>
          </w:p>
        </w:tc>
        <w:tc>
          <w:tcPr>
            <w:tcW w:w="1138" w:type="dxa"/>
            <w:vMerge/>
            <w:vAlign w:val="center"/>
          </w:tcPr>
          <w:p w14:paraId="0C7D3860" w14:textId="77777777" w:rsidR="00A71C89" w:rsidRPr="00B85CF3" w:rsidRDefault="00A71C89" w:rsidP="00754EBD">
            <w:pPr>
              <w:pStyle w:val="af5"/>
            </w:pPr>
          </w:p>
        </w:tc>
        <w:tc>
          <w:tcPr>
            <w:tcW w:w="716" w:type="dxa"/>
            <w:vMerge/>
            <w:vAlign w:val="center"/>
          </w:tcPr>
          <w:p w14:paraId="3AE86031" w14:textId="77777777" w:rsidR="00A71C89" w:rsidRPr="00B85CF3" w:rsidRDefault="00A71C89" w:rsidP="00754EBD">
            <w:pPr>
              <w:pStyle w:val="af5"/>
            </w:pPr>
          </w:p>
        </w:tc>
        <w:tc>
          <w:tcPr>
            <w:tcW w:w="1000" w:type="dxa"/>
            <w:vMerge/>
            <w:vAlign w:val="center"/>
          </w:tcPr>
          <w:p w14:paraId="7FBEFCCE" w14:textId="77777777" w:rsidR="00A71C89" w:rsidRPr="00B85CF3" w:rsidRDefault="00A71C89" w:rsidP="00754EBD">
            <w:pPr>
              <w:pStyle w:val="af5"/>
            </w:pPr>
          </w:p>
        </w:tc>
        <w:tc>
          <w:tcPr>
            <w:tcW w:w="1422" w:type="dxa"/>
            <w:vMerge/>
            <w:vAlign w:val="center"/>
          </w:tcPr>
          <w:p w14:paraId="5CF57633" w14:textId="77777777" w:rsidR="00A71C89" w:rsidRPr="00B85CF3" w:rsidRDefault="00A71C89" w:rsidP="00754EBD">
            <w:pPr>
              <w:pStyle w:val="af5"/>
            </w:pPr>
          </w:p>
        </w:tc>
        <w:tc>
          <w:tcPr>
            <w:tcW w:w="1281" w:type="dxa"/>
            <w:vAlign w:val="center"/>
          </w:tcPr>
          <w:p w14:paraId="4FC47D09" w14:textId="77777777" w:rsidR="00A71C89" w:rsidRPr="00B85CF3" w:rsidRDefault="00A71C89" w:rsidP="00754EBD">
            <w:pPr>
              <w:pStyle w:val="af5"/>
            </w:pPr>
            <w:r w:rsidRPr="00B85CF3">
              <w:rPr>
                <w:rFonts w:hint="eastAsia"/>
              </w:rPr>
              <w:t>BOD5</w:t>
            </w:r>
          </w:p>
        </w:tc>
        <w:tc>
          <w:tcPr>
            <w:tcW w:w="2835" w:type="dxa"/>
          </w:tcPr>
          <w:p w14:paraId="3FFD9B6F" w14:textId="77777777" w:rsidR="00A71C89" w:rsidRPr="00B85CF3" w:rsidRDefault="00A71C89" w:rsidP="00754EBD">
            <w:pPr>
              <w:pStyle w:val="af5"/>
            </w:pPr>
            <w:r w:rsidRPr="00B85CF3">
              <w:t>10</w:t>
            </w:r>
          </w:p>
        </w:tc>
      </w:tr>
      <w:tr w:rsidR="00A71C89" w:rsidRPr="00B85CF3" w14:paraId="6B11B8F7" w14:textId="77777777" w:rsidTr="00754EBD">
        <w:trPr>
          <w:trHeight w:val="227"/>
          <w:jc w:val="center"/>
        </w:trPr>
        <w:tc>
          <w:tcPr>
            <w:tcW w:w="686" w:type="dxa"/>
            <w:vMerge/>
            <w:vAlign w:val="center"/>
          </w:tcPr>
          <w:p w14:paraId="749F11D7" w14:textId="77777777" w:rsidR="00A71C89" w:rsidRPr="00B85CF3" w:rsidRDefault="00A71C89" w:rsidP="00754EBD">
            <w:pPr>
              <w:pStyle w:val="af5"/>
            </w:pPr>
          </w:p>
        </w:tc>
        <w:tc>
          <w:tcPr>
            <w:tcW w:w="956" w:type="dxa"/>
            <w:vMerge/>
            <w:vAlign w:val="center"/>
          </w:tcPr>
          <w:p w14:paraId="157C5653" w14:textId="77777777" w:rsidR="00A71C89" w:rsidRPr="00B85CF3" w:rsidRDefault="00A71C89" w:rsidP="00754EBD">
            <w:pPr>
              <w:pStyle w:val="af5"/>
            </w:pPr>
          </w:p>
        </w:tc>
        <w:tc>
          <w:tcPr>
            <w:tcW w:w="1322" w:type="dxa"/>
            <w:vMerge/>
            <w:vAlign w:val="center"/>
          </w:tcPr>
          <w:p w14:paraId="5E08734F" w14:textId="77777777" w:rsidR="00A71C89" w:rsidRPr="00B85CF3" w:rsidRDefault="00A71C89" w:rsidP="00754EBD">
            <w:pPr>
              <w:pStyle w:val="af5"/>
            </w:pPr>
          </w:p>
        </w:tc>
        <w:tc>
          <w:tcPr>
            <w:tcW w:w="1138" w:type="dxa"/>
            <w:vMerge/>
            <w:vAlign w:val="center"/>
          </w:tcPr>
          <w:p w14:paraId="053C90A5" w14:textId="77777777" w:rsidR="00A71C89" w:rsidRPr="00B85CF3" w:rsidRDefault="00A71C89" w:rsidP="00754EBD">
            <w:pPr>
              <w:pStyle w:val="af5"/>
            </w:pPr>
          </w:p>
        </w:tc>
        <w:tc>
          <w:tcPr>
            <w:tcW w:w="1281" w:type="dxa"/>
            <w:vMerge/>
            <w:vAlign w:val="center"/>
          </w:tcPr>
          <w:p w14:paraId="7F85AF7A" w14:textId="77777777" w:rsidR="00A71C89" w:rsidRPr="00B85CF3" w:rsidRDefault="00A71C89" w:rsidP="00754EBD">
            <w:pPr>
              <w:pStyle w:val="af5"/>
            </w:pPr>
          </w:p>
        </w:tc>
        <w:tc>
          <w:tcPr>
            <w:tcW w:w="1138" w:type="dxa"/>
            <w:vMerge/>
            <w:vAlign w:val="center"/>
          </w:tcPr>
          <w:p w14:paraId="46A9DB99" w14:textId="77777777" w:rsidR="00A71C89" w:rsidRPr="00B85CF3" w:rsidRDefault="00A71C89" w:rsidP="00754EBD">
            <w:pPr>
              <w:pStyle w:val="af5"/>
            </w:pPr>
          </w:p>
        </w:tc>
        <w:tc>
          <w:tcPr>
            <w:tcW w:w="716" w:type="dxa"/>
            <w:vMerge/>
            <w:vAlign w:val="center"/>
          </w:tcPr>
          <w:p w14:paraId="7D5A5538" w14:textId="77777777" w:rsidR="00A71C89" w:rsidRPr="00B85CF3" w:rsidRDefault="00A71C89" w:rsidP="00754EBD">
            <w:pPr>
              <w:pStyle w:val="af5"/>
            </w:pPr>
          </w:p>
        </w:tc>
        <w:tc>
          <w:tcPr>
            <w:tcW w:w="1000" w:type="dxa"/>
            <w:vMerge/>
            <w:vAlign w:val="center"/>
          </w:tcPr>
          <w:p w14:paraId="0D8440FB" w14:textId="77777777" w:rsidR="00A71C89" w:rsidRPr="00B85CF3" w:rsidRDefault="00A71C89" w:rsidP="00754EBD">
            <w:pPr>
              <w:pStyle w:val="af5"/>
            </w:pPr>
          </w:p>
        </w:tc>
        <w:tc>
          <w:tcPr>
            <w:tcW w:w="1422" w:type="dxa"/>
            <w:vMerge/>
            <w:vAlign w:val="center"/>
          </w:tcPr>
          <w:p w14:paraId="25BD8592" w14:textId="77777777" w:rsidR="00A71C89" w:rsidRPr="00B85CF3" w:rsidRDefault="00A71C89" w:rsidP="00754EBD">
            <w:pPr>
              <w:pStyle w:val="af5"/>
            </w:pPr>
          </w:p>
        </w:tc>
        <w:tc>
          <w:tcPr>
            <w:tcW w:w="1281" w:type="dxa"/>
            <w:vAlign w:val="center"/>
          </w:tcPr>
          <w:p w14:paraId="72BA0834" w14:textId="77777777" w:rsidR="00A71C89" w:rsidRPr="00B85CF3" w:rsidRDefault="00A71C89" w:rsidP="00754EBD">
            <w:pPr>
              <w:pStyle w:val="af5"/>
            </w:pPr>
            <w:r w:rsidRPr="00B85CF3">
              <w:rPr>
                <w:rFonts w:hint="eastAsia"/>
              </w:rPr>
              <w:t>SS</w:t>
            </w:r>
          </w:p>
        </w:tc>
        <w:tc>
          <w:tcPr>
            <w:tcW w:w="2835" w:type="dxa"/>
          </w:tcPr>
          <w:p w14:paraId="65D9AEBF" w14:textId="77777777" w:rsidR="00A71C89" w:rsidRPr="00B85CF3" w:rsidRDefault="00A71C89" w:rsidP="00754EBD">
            <w:pPr>
              <w:pStyle w:val="af5"/>
            </w:pPr>
            <w:r w:rsidRPr="00B85CF3">
              <w:t>10</w:t>
            </w:r>
          </w:p>
        </w:tc>
      </w:tr>
      <w:tr w:rsidR="00A71C89" w:rsidRPr="00B85CF3" w14:paraId="07A3B0CE" w14:textId="77777777" w:rsidTr="00754EBD">
        <w:trPr>
          <w:trHeight w:val="227"/>
          <w:jc w:val="center"/>
        </w:trPr>
        <w:tc>
          <w:tcPr>
            <w:tcW w:w="686" w:type="dxa"/>
            <w:vMerge/>
            <w:vAlign w:val="center"/>
          </w:tcPr>
          <w:p w14:paraId="21F1C4EF" w14:textId="77777777" w:rsidR="00A71C89" w:rsidRPr="00B85CF3" w:rsidRDefault="00A71C89" w:rsidP="00754EBD">
            <w:pPr>
              <w:pStyle w:val="af5"/>
            </w:pPr>
          </w:p>
        </w:tc>
        <w:tc>
          <w:tcPr>
            <w:tcW w:w="956" w:type="dxa"/>
            <w:vMerge/>
            <w:vAlign w:val="center"/>
          </w:tcPr>
          <w:p w14:paraId="531CB933" w14:textId="77777777" w:rsidR="00A71C89" w:rsidRPr="00B85CF3" w:rsidRDefault="00A71C89" w:rsidP="00754EBD">
            <w:pPr>
              <w:pStyle w:val="af5"/>
            </w:pPr>
          </w:p>
        </w:tc>
        <w:tc>
          <w:tcPr>
            <w:tcW w:w="1322" w:type="dxa"/>
            <w:vMerge/>
            <w:vAlign w:val="center"/>
          </w:tcPr>
          <w:p w14:paraId="0FF9B219" w14:textId="77777777" w:rsidR="00A71C89" w:rsidRPr="00B85CF3" w:rsidRDefault="00A71C89" w:rsidP="00754EBD">
            <w:pPr>
              <w:pStyle w:val="af5"/>
            </w:pPr>
          </w:p>
        </w:tc>
        <w:tc>
          <w:tcPr>
            <w:tcW w:w="1138" w:type="dxa"/>
            <w:vMerge/>
            <w:vAlign w:val="center"/>
          </w:tcPr>
          <w:p w14:paraId="79321104" w14:textId="77777777" w:rsidR="00A71C89" w:rsidRPr="00B85CF3" w:rsidRDefault="00A71C89" w:rsidP="00754EBD">
            <w:pPr>
              <w:pStyle w:val="af5"/>
            </w:pPr>
          </w:p>
        </w:tc>
        <w:tc>
          <w:tcPr>
            <w:tcW w:w="1281" w:type="dxa"/>
            <w:vMerge/>
            <w:vAlign w:val="center"/>
          </w:tcPr>
          <w:p w14:paraId="10C3BF8A" w14:textId="77777777" w:rsidR="00A71C89" w:rsidRPr="00B85CF3" w:rsidRDefault="00A71C89" w:rsidP="00754EBD">
            <w:pPr>
              <w:pStyle w:val="af5"/>
            </w:pPr>
          </w:p>
        </w:tc>
        <w:tc>
          <w:tcPr>
            <w:tcW w:w="1138" w:type="dxa"/>
            <w:vMerge/>
            <w:vAlign w:val="center"/>
          </w:tcPr>
          <w:p w14:paraId="4097D8FD" w14:textId="77777777" w:rsidR="00A71C89" w:rsidRPr="00B85CF3" w:rsidRDefault="00A71C89" w:rsidP="00754EBD">
            <w:pPr>
              <w:pStyle w:val="af5"/>
            </w:pPr>
          </w:p>
        </w:tc>
        <w:tc>
          <w:tcPr>
            <w:tcW w:w="716" w:type="dxa"/>
            <w:vMerge/>
            <w:vAlign w:val="center"/>
          </w:tcPr>
          <w:p w14:paraId="1C6C432B" w14:textId="77777777" w:rsidR="00A71C89" w:rsidRPr="00B85CF3" w:rsidRDefault="00A71C89" w:rsidP="00754EBD">
            <w:pPr>
              <w:pStyle w:val="af5"/>
            </w:pPr>
          </w:p>
        </w:tc>
        <w:tc>
          <w:tcPr>
            <w:tcW w:w="1000" w:type="dxa"/>
            <w:vMerge/>
            <w:vAlign w:val="center"/>
          </w:tcPr>
          <w:p w14:paraId="0059999F" w14:textId="77777777" w:rsidR="00A71C89" w:rsidRPr="00B85CF3" w:rsidRDefault="00A71C89" w:rsidP="00754EBD">
            <w:pPr>
              <w:pStyle w:val="af5"/>
            </w:pPr>
          </w:p>
        </w:tc>
        <w:tc>
          <w:tcPr>
            <w:tcW w:w="1422" w:type="dxa"/>
            <w:vMerge/>
            <w:vAlign w:val="center"/>
          </w:tcPr>
          <w:p w14:paraId="086729CE" w14:textId="77777777" w:rsidR="00A71C89" w:rsidRPr="00B85CF3" w:rsidRDefault="00A71C89" w:rsidP="00754EBD">
            <w:pPr>
              <w:pStyle w:val="af5"/>
            </w:pPr>
          </w:p>
        </w:tc>
        <w:tc>
          <w:tcPr>
            <w:tcW w:w="1281" w:type="dxa"/>
            <w:vAlign w:val="center"/>
          </w:tcPr>
          <w:p w14:paraId="78BB6A6C" w14:textId="77777777" w:rsidR="00A71C89" w:rsidRPr="00B85CF3" w:rsidRDefault="00A71C89" w:rsidP="00754EBD">
            <w:pPr>
              <w:pStyle w:val="af5"/>
            </w:pPr>
            <w:r w:rsidRPr="00B85CF3">
              <w:t>NH3-N</w:t>
            </w:r>
          </w:p>
        </w:tc>
        <w:tc>
          <w:tcPr>
            <w:tcW w:w="2835" w:type="dxa"/>
          </w:tcPr>
          <w:p w14:paraId="48EEAE5B" w14:textId="77777777" w:rsidR="00A71C89" w:rsidRPr="00B85CF3" w:rsidRDefault="00A71C89" w:rsidP="00754EBD">
            <w:pPr>
              <w:pStyle w:val="af5"/>
            </w:pPr>
            <w:r w:rsidRPr="00B85CF3">
              <w:t>5</w:t>
            </w:r>
          </w:p>
        </w:tc>
      </w:tr>
      <w:tr w:rsidR="00A71C89" w:rsidRPr="00B85CF3" w14:paraId="5F52BF5F" w14:textId="77777777" w:rsidTr="00754EBD">
        <w:trPr>
          <w:trHeight w:val="227"/>
          <w:jc w:val="center"/>
        </w:trPr>
        <w:tc>
          <w:tcPr>
            <w:tcW w:w="686" w:type="dxa"/>
            <w:vMerge/>
            <w:vAlign w:val="center"/>
          </w:tcPr>
          <w:p w14:paraId="2DC276D9" w14:textId="77777777" w:rsidR="00A71C89" w:rsidRPr="00B85CF3" w:rsidRDefault="00A71C89" w:rsidP="00754EBD">
            <w:pPr>
              <w:pStyle w:val="af5"/>
            </w:pPr>
          </w:p>
        </w:tc>
        <w:tc>
          <w:tcPr>
            <w:tcW w:w="956" w:type="dxa"/>
            <w:vMerge/>
            <w:vAlign w:val="center"/>
          </w:tcPr>
          <w:p w14:paraId="18563C86" w14:textId="77777777" w:rsidR="00A71C89" w:rsidRPr="00B85CF3" w:rsidRDefault="00A71C89" w:rsidP="00754EBD">
            <w:pPr>
              <w:pStyle w:val="af5"/>
            </w:pPr>
          </w:p>
        </w:tc>
        <w:tc>
          <w:tcPr>
            <w:tcW w:w="1322" w:type="dxa"/>
            <w:vMerge/>
            <w:vAlign w:val="center"/>
          </w:tcPr>
          <w:p w14:paraId="3F5CA46A" w14:textId="77777777" w:rsidR="00A71C89" w:rsidRPr="00B85CF3" w:rsidRDefault="00A71C89" w:rsidP="00754EBD">
            <w:pPr>
              <w:pStyle w:val="af5"/>
            </w:pPr>
          </w:p>
        </w:tc>
        <w:tc>
          <w:tcPr>
            <w:tcW w:w="1138" w:type="dxa"/>
            <w:vMerge/>
            <w:vAlign w:val="center"/>
          </w:tcPr>
          <w:p w14:paraId="601C5823" w14:textId="77777777" w:rsidR="00A71C89" w:rsidRPr="00B85CF3" w:rsidRDefault="00A71C89" w:rsidP="00754EBD">
            <w:pPr>
              <w:pStyle w:val="af5"/>
            </w:pPr>
          </w:p>
        </w:tc>
        <w:tc>
          <w:tcPr>
            <w:tcW w:w="1281" w:type="dxa"/>
            <w:vMerge/>
            <w:vAlign w:val="center"/>
          </w:tcPr>
          <w:p w14:paraId="3A6E2A8E" w14:textId="77777777" w:rsidR="00A71C89" w:rsidRPr="00B85CF3" w:rsidRDefault="00A71C89" w:rsidP="00754EBD">
            <w:pPr>
              <w:pStyle w:val="af5"/>
            </w:pPr>
          </w:p>
        </w:tc>
        <w:tc>
          <w:tcPr>
            <w:tcW w:w="1138" w:type="dxa"/>
            <w:vMerge/>
            <w:vAlign w:val="center"/>
          </w:tcPr>
          <w:p w14:paraId="2F635C62" w14:textId="77777777" w:rsidR="00A71C89" w:rsidRPr="00B85CF3" w:rsidRDefault="00A71C89" w:rsidP="00754EBD">
            <w:pPr>
              <w:pStyle w:val="af5"/>
            </w:pPr>
          </w:p>
        </w:tc>
        <w:tc>
          <w:tcPr>
            <w:tcW w:w="716" w:type="dxa"/>
            <w:vMerge/>
            <w:vAlign w:val="center"/>
          </w:tcPr>
          <w:p w14:paraId="11DBEA6E" w14:textId="77777777" w:rsidR="00A71C89" w:rsidRPr="00B85CF3" w:rsidRDefault="00A71C89" w:rsidP="00754EBD">
            <w:pPr>
              <w:pStyle w:val="af5"/>
            </w:pPr>
          </w:p>
        </w:tc>
        <w:tc>
          <w:tcPr>
            <w:tcW w:w="1000" w:type="dxa"/>
            <w:vMerge/>
            <w:vAlign w:val="center"/>
          </w:tcPr>
          <w:p w14:paraId="3CBD34BC" w14:textId="77777777" w:rsidR="00A71C89" w:rsidRPr="00B85CF3" w:rsidRDefault="00A71C89" w:rsidP="00754EBD">
            <w:pPr>
              <w:pStyle w:val="af5"/>
            </w:pPr>
          </w:p>
        </w:tc>
        <w:tc>
          <w:tcPr>
            <w:tcW w:w="1422" w:type="dxa"/>
            <w:vMerge/>
            <w:vAlign w:val="center"/>
          </w:tcPr>
          <w:p w14:paraId="419CE1AB" w14:textId="77777777" w:rsidR="00A71C89" w:rsidRPr="00B85CF3" w:rsidRDefault="00A71C89" w:rsidP="00754EBD">
            <w:pPr>
              <w:pStyle w:val="af5"/>
            </w:pPr>
          </w:p>
        </w:tc>
        <w:tc>
          <w:tcPr>
            <w:tcW w:w="1281" w:type="dxa"/>
            <w:vAlign w:val="center"/>
          </w:tcPr>
          <w:p w14:paraId="3A8A4100" w14:textId="77777777" w:rsidR="00A71C89" w:rsidRPr="00B85CF3" w:rsidRDefault="00A71C89" w:rsidP="00754EBD">
            <w:pPr>
              <w:pStyle w:val="af5"/>
            </w:pPr>
            <w:r w:rsidRPr="00B85CF3">
              <w:rPr>
                <w:rFonts w:hint="eastAsia"/>
              </w:rPr>
              <w:t>TN</w:t>
            </w:r>
          </w:p>
        </w:tc>
        <w:tc>
          <w:tcPr>
            <w:tcW w:w="2835" w:type="dxa"/>
          </w:tcPr>
          <w:p w14:paraId="64EC7BB5" w14:textId="77777777" w:rsidR="00A71C89" w:rsidRPr="00B85CF3" w:rsidRDefault="00A71C89" w:rsidP="00754EBD">
            <w:pPr>
              <w:pStyle w:val="af5"/>
            </w:pPr>
            <w:r w:rsidRPr="00B85CF3">
              <w:t>15</w:t>
            </w:r>
          </w:p>
        </w:tc>
      </w:tr>
      <w:tr w:rsidR="00A71C89" w:rsidRPr="00B85CF3" w14:paraId="4F9F6237" w14:textId="77777777" w:rsidTr="00754EBD">
        <w:trPr>
          <w:trHeight w:val="227"/>
          <w:jc w:val="center"/>
        </w:trPr>
        <w:tc>
          <w:tcPr>
            <w:tcW w:w="686" w:type="dxa"/>
            <w:vMerge/>
            <w:vAlign w:val="center"/>
          </w:tcPr>
          <w:p w14:paraId="04847994" w14:textId="77777777" w:rsidR="00A71C89" w:rsidRPr="00B85CF3" w:rsidRDefault="00A71C89" w:rsidP="00754EBD">
            <w:pPr>
              <w:pStyle w:val="af5"/>
            </w:pPr>
          </w:p>
        </w:tc>
        <w:tc>
          <w:tcPr>
            <w:tcW w:w="956" w:type="dxa"/>
            <w:vMerge/>
            <w:vAlign w:val="center"/>
          </w:tcPr>
          <w:p w14:paraId="6938E2FA" w14:textId="77777777" w:rsidR="00A71C89" w:rsidRPr="00B85CF3" w:rsidRDefault="00A71C89" w:rsidP="00754EBD">
            <w:pPr>
              <w:pStyle w:val="af5"/>
            </w:pPr>
          </w:p>
        </w:tc>
        <w:tc>
          <w:tcPr>
            <w:tcW w:w="1322" w:type="dxa"/>
            <w:vMerge/>
            <w:vAlign w:val="center"/>
          </w:tcPr>
          <w:p w14:paraId="46688436" w14:textId="77777777" w:rsidR="00A71C89" w:rsidRPr="00B85CF3" w:rsidRDefault="00A71C89" w:rsidP="00754EBD">
            <w:pPr>
              <w:pStyle w:val="af5"/>
            </w:pPr>
          </w:p>
        </w:tc>
        <w:tc>
          <w:tcPr>
            <w:tcW w:w="1138" w:type="dxa"/>
            <w:vMerge/>
            <w:vAlign w:val="center"/>
          </w:tcPr>
          <w:p w14:paraId="32A4DAF8" w14:textId="77777777" w:rsidR="00A71C89" w:rsidRPr="00B85CF3" w:rsidRDefault="00A71C89" w:rsidP="00754EBD">
            <w:pPr>
              <w:pStyle w:val="af5"/>
            </w:pPr>
          </w:p>
        </w:tc>
        <w:tc>
          <w:tcPr>
            <w:tcW w:w="1281" w:type="dxa"/>
            <w:vMerge/>
            <w:vAlign w:val="center"/>
          </w:tcPr>
          <w:p w14:paraId="79711D47" w14:textId="77777777" w:rsidR="00A71C89" w:rsidRPr="00B85CF3" w:rsidRDefault="00A71C89" w:rsidP="00754EBD">
            <w:pPr>
              <w:pStyle w:val="af5"/>
            </w:pPr>
          </w:p>
        </w:tc>
        <w:tc>
          <w:tcPr>
            <w:tcW w:w="1138" w:type="dxa"/>
            <w:vMerge/>
            <w:vAlign w:val="center"/>
          </w:tcPr>
          <w:p w14:paraId="037D2E0C" w14:textId="77777777" w:rsidR="00A71C89" w:rsidRPr="00B85CF3" w:rsidRDefault="00A71C89" w:rsidP="00754EBD">
            <w:pPr>
              <w:pStyle w:val="af5"/>
            </w:pPr>
          </w:p>
        </w:tc>
        <w:tc>
          <w:tcPr>
            <w:tcW w:w="716" w:type="dxa"/>
            <w:vMerge/>
            <w:vAlign w:val="center"/>
          </w:tcPr>
          <w:p w14:paraId="745C4292" w14:textId="77777777" w:rsidR="00A71C89" w:rsidRPr="00B85CF3" w:rsidRDefault="00A71C89" w:rsidP="00754EBD">
            <w:pPr>
              <w:pStyle w:val="af5"/>
            </w:pPr>
          </w:p>
        </w:tc>
        <w:tc>
          <w:tcPr>
            <w:tcW w:w="1000" w:type="dxa"/>
            <w:vMerge/>
            <w:vAlign w:val="center"/>
          </w:tcPr>
          <w:p w14:paraId="1272CE6F" w14:textId="77777777" w:rsidR="00A71C89" w:rsidRPr="00B85CF3" w:rsidRDefault="00A71C89" w:rsidP="00754EBD">
            <w:pPr>
              <w:pStyle w:val="af5"/>
            </w:pPr>
          </w:p>
        </w:tc>
        <w:tc>
          <w:tcPr>
            <w:tcW w:w="1422" w:type="dxa"/>
            <w:vMerge/>
            <w:vAlign w:val="center"/>
          </w:tcPr>
          <w:p w14:paraId="5966214F" w14:textId="77777777" w:rsidR="00A71C89" w:rsidRPr="00B85CF3" w:rsidRDefault="00A71C89" w:rsidP="00754EBD">
            <w:pPr>
              <w:pStyle w:val="af5"/>
            </w:pPr>
          </w:p>
        </w:tc>
        <w:tc>
          <w:tcPr>
            <w:tcW w:w="1281" w:type="dxa"/>
            <w:vAlign w:val="center"/>
          </w:tcPr>
          <w:p w14:paraId="3E18BB40" w14:textId="77777777" w:rsidR="00A71C89" w:rsidRPr="00B85CF3" w:rsidRDefault="00A71C89" w:rsidP="00754EBD">
            <w:pPr>
              <w:pStyle w:val="af5"/>
            </w:pPr>
            <w:r w:rsidRPr="00B85CF3">
              <w:rPr>
                <w:rFonts w:hint="eastAsia"/>
              </w:rPr>
              <w:t>TP</w:t>
            </w:r>
          </w:p>
        </w:tc>
        <w:tc>
          <w:tcPr>
            <w:tcW w:w="2835" w:type="dxa"/>
          </w:tcPr>
          <w:p w14:paraId="55D46123" w14:textId="77777777" w:rsidR="00A71C89" w:rsidRPr="00B85CF3" w:rsidRDefault="00A71C89" w:rsidP="00754EBD">
            <w:pPr>
              <w:pStyle w:val="af5"/>
            </w:pPr>
            <w:r w:rsidRPr="00B85CF3">
              <w:t>0.5</w:t>
            </w:r>
          </w:p>
        </w:tc>
      </w:tr>
      <w:tr w:rsidR="00A71C89" w:rsidRPr="00B85CF3" w14:paraId="4F1C2D6D" w14:textId="77777777" w:rsidTr="00754EBD">
        <w:trPr>
          <w:trHeight w:val="227"/>
          <w:jc w:val="center"/>
        </w:trPr>
        <w:tc>
          <w:tcPr>
            <w:tcW w:w="686" w:type="dxa"/>
            <w:vMerge/>
            <w:vAlign w:val="center"/>
          </w:tcPr>
          <w:p w14:paraId="3087C467" w14:textId="77777777" w:rsidR="00A71C89" w:rsidRPr="00B85CF3" w:rsidRDefault="00A71C89" w:rsidP="00754EBD">
            <w:pPr>
              <w:pStyle w:val="af5"/>
            </w:pPr>
          </w:p>
        </w:tc>
        <w:tc>
          <w:tcPr>
            <w:tcW w:w="956" w:type="dxa"/>
            <w:vMerge/>
            <w:vAlign w:val="center"/>
          </w:tcPr>
          <w:p w14:paraId="638676E3" w14:textId="77777777" w:rsidR="00A71C89" w:rsidRPr="00B85CF3" w:rsidRDefault="00A71C89" w:rsidP="00754EBD">
            <w:pPr>
              <w:pStyle w:val="af5"/>
            </w:pPr>
          </w:p>
        </w:tc>
        <w:tc>
          <w:tcPr>
            <w:tcW w:w="1322" w:type="dxa"/>
            <w:vMerge/>
            <w:vAlign w:val="center"/>
          </w:tcPr>
          <w:p w14:paraId="388BC9A4" w14:textId="77777777" w:rsidR="00A71C89" w:rsidRPr="00B85CF3" w:rsidRDefault="00A71C89" w:rsidP="00754EBD">
            <w:pPr>
              <w:pStyle w:val="af5"/>
            </w:pPr>
          </w:p>
        </w:tc>
        <w:tc>
          <w:tcPr>
            <w:tcW w:w="1138" w:type="dxa"/>
            <w:vMerge/>
            <w:vAlign w:val="center"/>
          </w:tcPr>
          <w:p w14:paraId="65C376FC" w14:textId="77777777" w:rsidR="00A71C89" w:rsidRPr="00B85CF3" w:rsidRDefault="00A71C89" w:rsidP="00754EBD">
            <w:pPr>
              <w:pStyle w:val="af5"/>
            </w:pPr>
          </w:p>
        </w:tc>
        <w:tc>
          <w:tcPr>
            <w:tcW w:w="1281" w:type="dxa"/>
            <w:vMerge/>
            <w:vAlign w:val="center"/>
          </w:tcPr>
          <w:p w14:paraId="16B89CA8" w14:textId="77777777" w:rsidR="00A71C89" w:rsidRPr="00B85CF3" w:rsidRDefault="00A71C89" w:rsidP="00754EBD">
            <w:pPr>
              <w:pStyle w:val="af5"/>
            </w:pPr>
          </w:p>
        </w:tc>
        <w:tc>
          <w:tcPr>
            <w:tcW w:w="1138" w:type="dxa"/>
            <w:vMerge/>
            <w:vAlign w:val="center"/>
          </w:tcPr>
          <w:p w14:paraId="435E9D37" w14:textId="77777777" w:rsidR="00A71C89" w:rsidRPr="00B85CF3" w:rsidRDefault="00A71C89" w:rsidP="00754EBD">
            <w:pPr>
              <w:pStyle w:val="af5"/>
            </w:pPr>
          </w:p>
        </w:tc>
        <w:tc>
          <w:tcPr>
            <w:tcW w:w="716" w:type="dxa"/>
            <w:vMerge/>
            <w:vAlign w:val="center"/>
          </w:tcPr>
          <w:p w14:paraId="1FC22C10" w14:textId="77777777" w:rsidR="00A71C89" w:rsidRPr="00B85CF3" w:rsidRDefault="00A71C89" w:rsidP="00754EBD">
            <w:pPr>
              <w:pStyle w:val="af5"/>
            </w:pPr>
          </w:p>
        </w:tc>
        <w:tc>
          <w:tcPr>
            <w:tcW w:w="1000" w:type="dxa"/>
            <w:vMerge/>
            <w:vAlign w:val="center"/>
          </w:tcPr>
          <w:p w14:paraId="7721168F" w14:textId="77777777" w:rsidR="00A71C89" w:rsidRPr="00B85CF3" w:rsidRDefault="00A71C89" w:rsidP="00754EBD">
            <w:pPr>
              <w:pStyle w:val="af5"/>
            </w:pPr>
          </w:p>
        </w:tc>
        <w:tc>
          <w:tcPr>
            <w:tcW w:w="1422" w:type="dxa"/>
            <w:vMerge/>
            <w:vAlign w:val="center"/>
          </w:tcPr>
          <w:p w14:paraId="4B6B675B" w14:textId="77777777" w:rsidR="00A71C89" w:rsidRPr="00B85CF3" w:rsidRDefault="00A71C89" w:rsidP="00754EBD">
            <w:pPr>
              <w:pStyle w:val="af5"/>
            </w:pPr>
          </w:p>
        </w:tc>
        <w:tc>
          <w:tcPr>
            <w:tcW w:w="1281" w:type="dxa"/>
            <w:vAlign w:val="center"/>
          </w:tcPr>
          <w:p w14:paraId="7268EE30" w14:textId="77777777" w:rsidR="00A71C89" w:rsidRPr="00B85CF3" w:rsidRDefault="00A71C89" w:rsidP="00754EBD">
            <w:pPr>
              <w:pStyle w:val="af5"/>
            </w:pPr>
            <w:r w:rsidRPr="00B85CF3">
              <w:t>Cl</w:t>
            </w:r>
            <w:r w:rsidRPr="00B85CF3">
              <w:rPr>
                <w:rFonts w:hint="eastAsia"/>
              </w:rPr>
              <w:t>-</w:t>
            </w:r>
          </w:p>
        </w:tc>
        <w:tc>
          <w:tcPr>
            <w:tcW w:w="2835" w:type="dxa"/>
            <w:vAlign w:val="center"/>
          </w:tcPr>
          <w:p w14:paraId="3E86A95D" w14:textId="77777777" w:rsidR="00A71C89" w:rsidRPr="00B85CF3" w:rsidRDefault="00A71C89" w:rsidP="00754EBD">
            <w:pPr>
              <w:pStyle w:val="af5"/>
            </w:pPr>
            <w:r w:rsidRPr="00B85CF3">
              <w:t>/</w:t>
            </w:r>
          </w:p>
        </w:tc>
      </w:tr>
      <w:tr w:rsidR="00A71C89" w:rsidRPr="00B85CF3" w14:paraId="773F3B2F" w14:textId="77777777" w:rsidTr="00754EBD">
        <w:trPr>
          <w:trHeight w:val="227"/>
          <w:jc w:val="center"/>
        </w:trPr>
        <w:tc>
          <w:tcPr>
            <w:tcW w:w="686" w:type="dxa"/>
            <w:vMerge/>
            <w:vAlign w:val="center"/>
          </w:tcPr>
          <w:p w14:paraId="070783DF" w14:textId="77777777" w:rsidR="00A71C89" w:rsidRPr="00B85CF3" w:rsidRDefault="00A71C89" w:rsidP="00754EBD">
            <w:pPr>
              <w:pStyle w:val="af5"/>
            </w:pPr>
          </w:p>
        </w:tc>
        <w:tc>
          <w:tcPr>
            <w:tcW w:w="956" w:type="dxa"/>
            <w:vMerge/>
            <w:vAlign w:val="center"/>
          </w:tcPr>
          <w:p w14:paraId="465AAA40" w14:textId="77777777" w:rsidR="00A71C89" w:rsidRPr="00B85CF3" w:rsidRDefault="00A71C89" w:rsidP="00754EBD">
            <w:pPr>
              <w:pStyle w:val="af5"/>
            </w:pPr>
          </w:p>
        </w:tc>
        <w:tc>
          <w:tcPr>
            <w:tcW w:w="1322" w:type="dxa"/>
            <w:vMerge/>
            <w:vAlign w:val="center"/>
          </w:tcPr>
          <w:p w14:paraId="1F42217C" w14:textId="77777777" w:rsidR="00A71C89" w:rsidRPr="00B85CF3" w:rsidRDefault="00A71C89" w:rsidP="00754EBD">
            <w:pPr>
              <w:pStyle w:val="af5"/>
            </w:pPr>
          </w:p>
        </w:tc>
        <w:tc>
          <w:tcPr>
            <w:tcW w:w="1138" w:type="dxa"/>
            <w:vMerge/>
            <w:vAlign w:val="center"/>
          </w:tcPr>
          <w:p w14:paraId="470B496B" w14:textId="77777777" w:rsidR="00A71C89" w:rsidRPr="00B85CF3" w:rsidRDefault="00A71C89" w:rsidP="00754EBD">
            <w:pPr>
              <w:pStyle w:val="af5"/>
            </w:pPr>
          </w:p>
        </w:tc>
        <w:tc>
          <w:tcPr>
            <w:tcW w:w="1281" w:type="dxa"/>
            <w:vMerge/>
            <w:vAlign w:val="center"/>
          </w:tcPr>
          <w:p w14:paraId="170C70A1" w14:textId="77777777" w:rsidR="00A71C89" w:rsidRPr="00B85CF3" w:rsidRDefault="00A71C89" w:rsidP="00754EBD">
            <w:pPr>
              <w:pStyle w:val="af5"/>
            </w:pPr>
          </w:p>
        </w:tc>
        <w:tc>
          <w:tcPr>
            <w:tcW w:w="1138" w:type="dxa"/>
            <w:vMerge/>
            <w:vAlign w:val="center"/>
          </w:tcPr>
          <w:p w14:paraId="53499366" w14:textId="77777777" w:rsidR="00A71C89" w:rsidRPr="00B85CF3" w:rsidRDefault="00A71C89" w:rsidP="00754EBD">
            <w:pPr>
              <w:pStyle w:val="af5"/>
            </w:pPr>
          </w:p>
        </w:tc>
        <w:tc>
          <w:tcPr>
            <w:tcW w:w="716" w:type="dxa"/>
            <w:vMerge/>
            <w:vAlign w:val="center"/>
          </w:tcPr>
          <w:p w14:paraId="48A891C3" w14:textId="77777777" w:rsidR="00A71C89" w:rsidRPr="00B85CF3" w:rsidRDefault="00A71C89" w:rsidP="00754EBD">
            <w:pPr>
              <w:pStyle w:val="af5"/>
            </w:pPr>
          </w:p>
        </w:tc>
        <w:tc>
          <w:tcPr>
            <w:tcW w:w="1000" w:type="dxa"/>
            <w:vMerge/>
            <w:vAlign w:val="center"/>
          </w:tcPr>
          <w:p w14:paraId="05ECBA4A" w14:textId="77777777" w:rsidR="00A71C89" w:rsidRPr="00B85CF3" w:rsidRDefault="00A71C89" w:rsidP="00754EBD">
            <w:pPr>
              <w:pStyle w:val="af5"/>
            </w:pPr>
          </w:p>
        </w:tc>
        <w:tc>
          <w:tcPr>
            <w:tcW w:w="1422" w:type="dxa"/>
            <w:vMerge/>
            <w:vAlign w:val="center"/>
          </w:tcPr>
          <w:p w14:paraId="65B35131" w14:textId="77777777" w:rsidR="00A71C89" w:rsidRPr="00B85CF3" w:rsidRDefault="00A71C89" w:rsidP="00754EBD">
            <w:pPr>
              <w:pStyle w:val="af5"/>
            </w:pPr>
          </w:p>
        </w:tc>
        <w:tc>
          <w:tcPr>
            <w:tcW w:w="1281" w:type="dxa"/>
            <w:vAlign w:val="center"/>
          </w:tcPr>
          <w:p w14:paraId="2B3EBA5D" w14:textId="77777777" w:rsidR="00A71C89" w:rsidRPr="00B85CF3" w:rsidRDefault="00A71C89" w:rsidP="00754EBD">
            <w:pPr>
              <w:pStyle w:val="af5"/>
            </w:pPr>
            <w:r w:rsidRPr="00B85CF3">
              <w:t>SO</w:t>
            </w:r>
            <w:r w:rsidRPr="00B85CF3">
              <w:rPr>
                <w:vertAlign w:val="subscript"/>
              </w:rPr>
              <w:t>4</w:t>
            </w:r>
            <w:r w:rsidRPr="00B85CF3">
              <w:rPr>
                <w:vertAlign w:val="superscript"/>
              </w:rPr>
              <w:t>2-</w:t>
            </w:r>
          </w:p>
        </w:tc>
        <w:tc>
          <w:tcPr>
            <w:tcW w:w="2835" w:type="dxa"/>
            <w:vAlign w:val="center"/>
          </w:tcPr>
          <w:p w14:paraId="20805B67" w14:textId="77777777" w:rsidR="00A71C89" w:rsidRPr="00B85CF3" w:rsidRDefault="00A71C89" w:rsidP="00754EBD">
            <w:pPr>
              <w:pStyle w:val="af5"/>
            </w:pPr>
            <w:r w:rsidRPr="00B85CF3">
              <w:t>/</w:t>
            </w:r>
          </w:p>
        </w:tc>
      </w:tr>
    </w:tbl>
    <w:p w14:paraId="0815DC26" w14:textId="224C2071" w:rsidR="00A71C89" w:rsidRPr="00B85CF3" w:rsidRDefault="00754EBD" w:rsidP="00754EBD">
      <w:pPr>
        <w:pStyle w:val="af4"/>
      </w:pPr>
      <w:r w:rsidRPr="00B85CF3">
        <w:rPr>
          <w:rFonts w:hint="eastAsia"/>
        </w:rPr>
        <w:t>表</w:t>
      </w:r>
      <w:r w:rsidRPr="00B85CF3">
        <w:rPr>
          <w:rFonts w:hint="eastAsia"/>
        </w:rPr>
        <w:t>5.2.2-</w:t>
      </w:r>
      <w:r w:rsidRPr="00B85CF3">
        <w:t xml:space="preserve">3 </w:t>
      </w:r>
      <w:r w:rsidR="00A71C89" w:rsidRPr="00B85CF3">
        <w:t>废水污染物排放信息表（</w:t>
      </w:r>
      <w:r w:rsidRPr="00B85CF3">
        <w:rPr>
          <w:rFonts w:hint="eastAsia"/>
        </w:rPr>
        <w:t>新</w:t>
      </w:r>
      <w:r w:rsidR="00A71C89" w:rsidRPr="00B85CF3">
        <w:t>建项目）</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612"/>
        <w:gridCol w:w="1932"/>
        <w:gridCol w:w="1994"/>
        <w:gridCol w:w="2802"/>
        <w:gridCol w:w="2802"/>
        <w:gridCol w:w="2800"/>
      </w:tblGrid>
      <w:tr w:rsidR="00754EBD" w:rsidRPr="00B85CF3" w14:paraId="79655C93" w14:textId="77777777" w:rsidTr="00712425">
        <w:trPr>
          <w:trHeight w:val="20"/>
          <w:jc w:val="center"/>
        </w:trPr>
        <w:tc>
          <w:tcPr>
            <w:tcW w:w="578" w:type="pct"/>
            <w:vAlign w:val="center"/>
          </w:tcPr>
          <w:p w14:paraId="333DD4F0" w14:textId="77777777" w:rsidR="00754EBD" w:rsidRPr="00B85CF3" w:rsidRDefault="00754EBD" w:rsidP="00754EBD">
            <w:pPr>
              <w:pStyle w:val="af5"/>
            </w:pPr>
            <w:r w:rsidRPr="00B85CF3">
              <w:rPr>
                <w:rFonts w:hint="eastAsia"/>
              </w:rPr>
              <w:t>序号</w:t>
            </w:r>
          </w:p>
        </w:tc>
        <w:tc>
          <w:tcPr>
            <w:tcW w:w="693" w:type="pct"/>
            <w:vAlign w:val="center"/>
          </w:tcPr>
          <w:p w14:paraId="661EC823" w14:textId="77777777" w:rsidR="00754EBD" w:rsidRPr="00B85CF3" w:rsidRDefault="00754EBD" w:rsidP="00754EBD">
            <w:pPr>
              <w:pStyle w:val="af5"/>
            </w:pPr>
            <w:r w:rsidRPr="00B85CF3">
              <w:t>排放口编号</w:t>
            </w:r>
          </w:p>
        </w:tc>
        <w:tc>
          <w:tcPr>
            <w:tcW w:w="715" w:type="pct"/>
            <w:vAlign w:val="center"/>
          </w:tcPr>
          <w:p w14:paraId="45F0D575" w14:textId="77777777" w:rsidR="00754EBD" w:rsidRPr="00B85CF3" w:rsidRDefault="00754EBD" w:rsidP="00754EBD">
            <w:pPr>
              <w:pStyle w:val="af5"/>
            </w:pPr>
            <w:r w:rsidRPr="00B85CF3">
              <w:t>污染物种类</w:t>
            </w:r>
          </w:p>
        </w:tc>
        <w:tc>
          <w:tcPr>
            <w:tcW w:w="1005" w:type="pct"/>
            <w:vAlign w:val="center"/>
          </w:tcPr>
          <w:p w14:paraId="4339D52D" w14:textId="77777777" w:rsidR="00754EBD" w:rsidRPr="00B85CF3" w:rsidRDefault="00754EBD" w:rsidP="00754EBD">
            <w:pPr>
              <w:pStyle w:val="af5"/>
            </w:pPr>
            <w:r w:rsidRPr="00B85CF3">
              <w:t>排放浓度（</w:t>
            </w:r>
            <w:r w:rsidRPr="00B85CF3">
              <w:t>mg/L</w:t>
            </w:r>
            <w:r w:rsidRPr="00B85CF3">
              <w:t>）</w:t>
            </w:r>
          </w:p>
        </w:tc>
        <w:tc>
          <w:tcPr>
            <w:tcW w:w="1005" w:type="pct"/>
            <w:vAlign w:val="center"/>
          </w:tcPr>
          <w:p w14:paraId="1CB3F9DD" w14:textId="77777777" w:rsidR="00754EBD" w:rsidRPr="00B85CF3" w:rsidRDefault="00754EBD" w:rsidP="00754EBD">
            <w:pPr>
              <w:pStyle w:val="af5"/>
            </w:pPr>
            <w:r w:rsidRPr="00B85CF3">
              <w:t>日排放量（</w:t>
            </w:r>
            <w:r w:rsidRPr="00B85CF3">
              <w:t>t/d</w:t>
            </w:r>
            <w:r w:rsidRPr="00B85CF3">
              <w:t>）</w:t>
            </w:r>
          </w:p>
        </w:tc>
        <w:tc>
          <w:tcPr>
            <w:tcW w:w="1004" w:type="pct"/>
            <w:vAlign w:val="center"/>
          </w:tcPr>
          <w:p w14:paraId="3F8556F2" w14:textId="77777777" w:rsidR="00754EBD" w:rsidRPr="00B85CF3" w:rsidRDefault="00754EBD" w:rsidP="00754EBD">
            <w:pPr>
              <w:pStyle w:val="af5"/>
            </w:pPr>
            <w:r w:rsidRPr="00B85CF3">
              <w:t>年排放量（</w:t>
            </w:r>
            <w:r w:rsidRPr="00B85CF3">
              <w:t>t/a</w:t>
            </w:r>
            <w:r w:rsidRPr="00B85CF3">
              <w:t>）</w:t>
            </w:r>
          </w:p>
        </w:tc>
      </w:tr>
      <w:tr w:rsidR="00754EBD" w:rsidRPr="00B85CF3" w14:paraId="6223F44C" w14:textId="77777777" w:rsidTr="00712425">
        <w:trPr>
          <w:trHeight w:val="20"/>
          <w:jc w:val="center"/>
        </w:trPr>
        <w:tc>
          <w:tcPr>
            <w:tcW w:w="578" w:type="pct"/>
            <w:vMerge w:val="restart"/>
            <w:vAlign w:val="center"/>
          </w:tcPr>
          <w:p w14:paraId="409D6B5D" w14:textId="77777777" w:rsidR="00754EBD" w:rsidRPr="00B85CF3" w:rsidRDefault="00754EBD" w:rsidP="00754EBD">
            <w:pPr>
              <w:pStyle w:val="af5"/>
            </w:pPr>
            <w:bookmarkStart w:id="115" w:name="_Hlk2676502"/>
            <w:r w:rsidRPr="00B85CF3">
              <w:t>1</w:t>
            </w:r>
          </w:p>
        </w:tc>
        <w:tc>
          <w:tcPr>
            <w:tcW w:w="693" w:type="pct"/>
            <w:vMerge w:val="restart"/>
            <w:vAlign w:val="center"/>
          </w:tcPr>
          <w:p w14:paraId="722CA147" w14:textId="77777777" w:rsidR="00754EBD" w:rsidRPr="00B85CF3" w:rsidRDefault="00754EBD" w:rsidP="00754EBD">
            <w:pPr>
              <w:pStyle w:val="af5"/>
            </w:pPr>
            <w:r w:rsidRPr="00B85CF3">
              <w:t>HS-1</w:t>
            </w:r>
          </w:p>
        </w:tc>
        <w:tc>
          <w:tcPr>
            <w:tcW w:w="715" w:type="pct"/>
            <w:vAlign w:val="center"/>
          </w:tcPr>
          <w:p w14:paraId="35342079" w14:textId="41E704A6" w:rsidR="00754EBD" w:rsidRPr="00B85CF3" w:rsidRDefault="00754EBD" w:rsidP="00754EBD">
            <w:pPr>
              <w:pStyle w:val="af5"/>
            </w:pPr>
            <w:r w:rsidRPr="00B85CF3">
              <w:t>pH</w:t>
            </w:r>
          </w:p>
        </w:tc>
        <w:tc>
          <w:tcPr>
            <w:tcW w:w="1005" w:type="pct"/>
            <w:vAlign w:val="center"/>
          </w:tcPr>
          <w:p w14:paraId="2BCE8937" w14:textId="08A15213" w:rsidR="00754EBD" w:rsidRPr="00B85CF3" w:rsidRDefault="00754EBD" w:rsidP="00754EBD">
            <w:pPr>
              <w:pStyle w:val="af5"/>
            </w:pPr>
            <w:r w:rsidRPr="00B85CF3">
              <w:rPr>
                <w:sz w:val="22"/>
                <w:szCs w:val="22"/>
              </w:rPr>
              <w:t>6~9</w:t>
            </w:r>
          </w:p>
        </w:tc>
        <w:tc>
          <w:tcPr>
            <w:tcW w:w="1005" w:type="pct"/>
            <w:vAlign w:val="center"/>
          </w:tcPr>
          <w:p w14:paraId="2D72D2DB" w14:textId="77777777" w:rsidR="00754EBD" w:rsidRPr="00B85CF3" w:rsidRDefault="00754EBD" w:rsidP="00754EBD">
            <w:pPr>
              <w:pStyle w:val="af5"/>
            </w:pPr>
            <w:r w:rsidRPr="00B85CF3">
              <w:rPr>
                <w:rFonts w:hint="eastAsia"/>
              </w:rPr>
              <w:t>/</w:t>
            </w:r>
          </w:p>
        </w:tc>
        <w:tc>
          <w:tcPr>
            <w:tcW w:w="1004" w:type="pct"/>
            <w:vAlign w:val="center"/>
          </w:tcPr>
          <w:p w14:paraId="290FE72A" w14:textId="7FE703F7" w:rsidR="00754EBD" w:rsidRPr="00B85CF3" w:rsidRDefault="00754EBD" w:rsidP="00754EBD">
            <w:pPr>
              <w:pStyle w:val="af5"/>
            </w:pPr>
            <w:r w:rsidRPr="00B85CF3">
              <w:rPr>
                <w:sz w:val="22"/>
                <w:szCs w:val="22"/>
              </w:rPr>
              <w:t>/</w:t>
            </w:r>
          </w:p>
        </w:tc>
      </w:tr>
      <w:tr w:rsidR="00754EBD" w:rsidRPr="00B85CF3" w14:paraId="4DA59BFC" w14:textId="77777777" w:rsidTr="00712425">
        <w:trPr>
          <w:trHeight w:val="20"/>
          <w:jc w:val="center"/>
        </w:trPr>
        <w:tc>
          <w:tcPr>
            <w:tcW w:w="578" w:type="pct"/>
            <w:vMerge/>
            <w:vAlign w:val="center"/>
          </w:tcPr>
          <w:p w14:paraId="185FF0BD" w14:textId="77777777" w:rsidR="00754EBD" w:rsidRPr="00B85CF3" w:rsidRDefault="00754EBD" w:rsidP="00754EBD">
            <w:pPr>
              <w:pStyle w:val="af5"/>
            </w:pPr>
            <w:bookmarkStart w:id="116" w:name="_Hlk61621735"/>
            <w:bookmarkEnd w:id="115"/>
          </w:p>
        </w:tc>
        <w:tc>
          <w:tcPr>
            <w:tcW w:w="693" w:type="pct"/>
            <w:vMerge/>
            <w:vAlign w:val="center"/>
          </w:tcPr>
          <w:p w14:paraId="33A33011" w14:textId="77777777" w:rsidR="00754EBD" w:rsidRPr="00B85CF3" w:rsidRDefault="00754EBD" w:rsidP="00754EBD">
            <w:pPr>
              <w:pStyle w:val="af5"/>
            </w:pPr>
          </w:p>
        </w:tc>
        <w:tc>
          <w:tcPr>
            <w:tcW w:w="715" w:type="pct"/>
            <w:vAlign w:val="center"/>
          </w:tcPr>
          <w:p w14:paraId="1677D8DD" w14:textId="59E1514D" w:rsidR="00754EBD" w:rsidRPr="00B85CF3" w:rsidRDefault="00754EBD" w:rsidP="00754EBD">
            <w:pPr>
              <w:pStyle w:val="af5"/>
            </w:pPr>
            <w:r w:rsidRPr="00B85CF3">
              <w:t>COD</w:t>
            </w:r>
          </w:p>
        </w:tc>
        <w:tc>
          <w:tcPr>
            <w:tcW w:w="1005" w:type="pct"/>
            <w:vAlign w:val="center"/>
          </w:tcPr>
          <w:p w14:paraId="0EC76437" w14:textId="4D497293" w:rsidR="00754EBD" w:rsidRPr="00B85CF3" w:rsidRDefault="00754EBD" w:rsidP="00754EBD">
            <w:pPr>
              <w:pStyle w:val="af5"/>
            </w:pPr>
            <w:r w:rsidRPr="00B85CF3">
              <w:rPr>
                <w:szCs w:val="21"/>
              </w:rPr>
              <w:t>320</w:t>
            </w:r>
          </w:p>
        </w:tc>
        <w:tc>
          <w:tcPr>
            <w:tcW w:w="1005" w:type="pct"/>
            <w:vAlign w:val="center"/>
          </w:tcPr>
          <w:p w14:paraId="125C41DD" w14:textId="5CAD4817" w:rsidR="00754EBD" w:rsidRPr="00B85CF3" w:rsidRDefault="00754EBD" w:rsidP="00754EBD">
            <w:pPr>
              <w:pStyle w:val="af5"/>
            </w:pPr>
            <w:r w:rsidRPr="00B85CF3">
              <w:rPr>
                <w:szCs w:val="21"/>
              </w:rPr>
              <w:t>0.07349</w:t>
            </w:r>
          </w:p>
        </w:tc>
        <w:tc>
          <w:tcPr>
            <w:tcW w:w="1004" w:type="pct"/>
            <w:vAlign w:val="center"/>
          </w:tcPr>
          <w:p w14:paraId="78577161" w14:textId="1D3E2D67" w:rsidR="00754EBD" w:rsidRPr="00B85CF3" w:rsidRDefault="00754EBD" w:rsidP="00754EBD">
            <w:pPr>
              <w:pStyle w:val="af5"/>
            </w:pPr>
            <w:r w:rsidRPr="00B85CF3">
              <w:rPr>
                <w:szCs w:val="21"/>
              </w:rPr>
              <w:t>22.048</w:t>
            </w:r>
          </w:p>
        </w:tc>
      </w:tr>
      <w:tr w:rsidR="00754EBD" w:rsidRPr="00B85CF3" w14:paraId="510F2024" w14:textId="77777777" w:rsidTr="00712425">
        <w:trPr>
          <w:trHeight w:val="20"/>
          <w:jc w:val="center"/>
        </w:trPr>
        <w:tc>
          <w:tcPr>
            <w:tcW w:w="578" w:type="pct"/>
            <w:vMerge/>
            <w:vAlign w:val="center"/>
          </w:tcPr>
          <w:p w14:paraId="655DF53A" w14:textId="77777777" w:rsidR="00754EBD" w:rsidRPr="00B85CF3" w:rsidRDefault="00754EBD" w:rsidP="00754EBD">
            <w:pPr>
              <w:pStyle w:val="af5"/>
            </w:pPr>
          </w:p>
        </w:tc>
        <w:tc>
          <w:tcPr>
            <w:tcW w:w="693" w:type="pct"/>
            <w:vMerge/>
            <w:vAlign w:val="center"/>
          </w:tcPr>
          <w:p w14:paraId="60959460" w14:textId="77777777" w:rsidR="00754EBD" w:rsidRPr="00B85CF3" w:rsidRDefault="00754EBD" w:rsidP="00754EBD">
            <w:pPr>
              <w:pStyle w:val="af5"/>
            </w:pPr>
          </w:p>
        </w:tc>
        <w:tc>
          <w:tcPr>
            <w:tcW w:w="715" w:type="pct"/>
            <w:vAlign w:val="center"/>
          </w:tcPr>
          <w:p w14:paraId="656A0CB3" w14:textId="6E386D29" w:rsidR="00754EBD" w:rsidRPr="00B85CF3" w:rsidRDefault="00754EBD" w:rsidP="00754EBD">
            <w:pPr>
              <w:pStyle w:val="af5"/>
            </w:pPr>
            <w:r w:rsidRPr="00B85CF3">
              <w:t>BOD</w:t>
            </w:r>
            <w:r w:rsidRPr="00B85CF3">
              <w:rPr>
                <w:vertAlign w:val="subscript"/>
              </w:rPr>
              <w:t>5</w:t>
            </w:r>
          </w:p>
        </w:tc>
        <w:tc>
          <w:tcPr>
            <w:tcW w:w="1005" w:type="pct"/>
            <w:vAlign w:val="center"/>
          </w:tcPr>
          <w:p w14:paraId="30762976" w14:textId="18670D6F" w:rsidR="00754EBD" w:rsidRPr="00B85CF3" w:rsidRDefault="00754EBD" w:rsidP="00754EBD">
            <w:pPr>
              <w:pStyle w:val="af5"/>
            </w:pPr>
            <w:r w:rsidRPr="00B85CF3">
              <w:rPr>
                <w:szCs w:val="21"/>
              </w:rPr>
              <w:t>300</w:t>
            </w:r>
          </w:p>
        </w:tc>
        <w:tc>
          <w:tcPr>
            <w:tcW w:w="1005" w:type="pct"/>
            <w:vAlign w:val="center"/>
          </w:tcPr>
          <w:p w14:paraId="40216610" w14:textId="4A6E3AEF" w:rsidR="00754EBD" w:rsidRPr="00B85CF3" w:rsidRDefault="00754EBD" w:rsidP="00754EBD">
            <w:pPr>
              <w:pStyle w:val="af5"/>
            </w:pPr>
            <w:r w:rsidRPr="00B85CF3">
              <w:rPr>
                <w:szCs w:val="21"/>
              </w:rPr>
              <w:t>0.04428</w:t>
            </w:r>
          </w:p>
        </w:tc>
        <w:tc>
          <w:tcPr>
            <w:tcW w:w="1004" w:type="pct"/>
            <w:vAlign w:val="center"/>
          </w:tcPr>
          <w:p w14:paraId="5C55579E" w14:textId="160FBD3B" w:rsidR="00754EBD" w:rsidRPr="00B85CF3" w:rsidRDefault="00754EBD" w:rsidP="00754EBD">
            <w:pPr>
              <w:pStyle w:val="af5"/>
            </w:pPr>
            <w:r w:rsidRPr="00B85CF3">
              <w:rPr>
                <w:szCs w:val="21"/>
              </w:rPr>
              <w:t>13.283</w:t>
            </w:r>
          </w:p>
        </w:tc>
      </w:tr>
      <w:tr w:rsidR="00754EBD" w:rsidRPr="00B85CF3" w14:paraId="47CE4F74" w14:textId="77777777" w:rsidTr="00712425">
        <w:trPr>
          <w:trHeight w:val="20"/>
          <w:jc w:val="center"/>
        </w:trPr>
        <w:tc>
          <w:tcPr>
            <w:tcW w:w="578" w:type="pct"/>
            <w:vMerge/>
            <w:vAlign w:val="center"/>
          </w:tcPr>
          <w:p w14:paraId="4C50D374" w14:textId="77777777" w:rsidR="00754EBD" w:rsidRPr="00B85CF3" w:rsidRDefault="00754EBD" w:rsidP="00754EBD">
            <w:pPr>
              <w:pStyle w:val="af5"/>
            </w:pPr>
          </w:p>
        </w:tc>
        <w:tc>
          <w:tcPr>
            <w:tcW w:w="693" w:type="pct"/>
            <w:vMerge/>
            <w:vAlign w:val="center"/>
          </w:tcPr>
          <w:p w14:paraId="53CCE2D4" w14:textId="77777777" w:rsidR="00754EBD" w:rsidRPr="00B85CF3" w:rsidRDefault="00754EBD" w:rsidP="00754EBD">
            <w:pPr>
              <w:pStyle w:val="af5"/>
            </w:pPr>
          </w:p>
        </w:tc>
        <w:tc>
          <w:tcPr>
            <w:tcW w:w="715" w:type="pct"/>
            <w:vAlign w:val="center"/>
          </w:tcPr>
          <w:p w14:paraId="7626C91C" w14:textId="4A898206" w:rsidR="00754EBD" w:rsidRPr="00B85CF3" w:rsidRDefault="00754EBD" w:rsidP="00754EBD">
            <w:pPr>
              <w:pStyle w:val="af5"/>
            </w:pPr>
            <w:r w:rsidRPr="00B85CF3">
              <w:t>NH</w:t>
            </w:r>
            <w:r w:rsidRPr="00B85CF3">
              <w:rPr>
                <w:vertAlign w:val="subscript"/>
              </w:rPr>
              <w:t>3</w:t>
            </w:r>
            <w:r w:rsidRPr="00B85CF3">
              <w:t>-N</w:t>
            </w:r>
          </w:p>
        </w:tc>
        <w:tc>
          <w:tcPr>
            <w:tcW w:w="1005" w:type="pct"/>
            <w:vAlign w:val="center"/>
          </w:tcPr>
          <w:p w14:paraId="48FE3F2B" w14:textId="40B9F739" w:rsidR="00754EBD" w:rsidRPr="00B85CF3" w:rsidRDefault="00754EBD" w:rsidP="00754EBD">
            <w:pPr>
              <w:pStyle w:val="af5"/>
            </w:pPr>
            <w:r w:rsidRPr="00B85CF3">
              <w:rPr>
                <w:szCs w:val="21"/>
              </w:rPr>
              <w:t>25</w:t>
            </w:r>
          </w:p>
        </w:tc>
        <w:tc>
          <w:tcPr>
            <w:tcW w:w="1005" w:type="pct"/>
            <w:vAlign w:val="center"/>
          </w:tcPr>
          <w:p w14:paraId="5CCA222C" w14:textId="4ADB2989" w:rsidR="00754EBD" w:rsidRPr="00B85CF3" w:rsidRDefault="00754EBD" w:rsidP="00754EBD">
            <w:pPr>
              <w:pStyle w:val="af5"/>
            </w:pPr>
            <w:r w:rsidRPr="00B85CF3">
              <w:rPr>
                <w:szCs w:val="21"/>
              </w:rPr>
              <w:t>0.00574</w:t>
            </w:r>
          </w:p>
        </w:tc>
        <w:tc>
          <w:tcPr>
            <w:tcW w:w="1004" w:type="pct"/>
            <w:vAlign w:val="center"/>
          </w:tcPr>
          <w:p w14:paraId="518DCBBF" w14:textId="19EFF179" w:rsidR="00754EBD" w:rsidRPr="00B85CF3" w:rsidRDefault="00754EBD" w:rsidP="00754EBD">
            <w:pPr>
              <w:pStyle w:val="af5"/>
            </w:pPr>
            <w:r w:rsidRPr="00B85CF3">
              <w:rPr>
                <w:szCs w:val="21"/>
              </w:rPr>
              <w:t>1.723</w:t>
            </w:r>
          </w:p>
        </w:tc>
      </w:tr>
      <w:tr w:rsidR="00754EBD" w:rsidRPr="00B85CF3" w14:paraId="2D301654" w14:textId="77777777" w:rsidTr="00712425">
        <w:trPr>
          <w:trHeight w:val="20"/>
          <w:jc w:val="center"/>
        </w:trPr>
        <w:tc>
          <w:tcPr>
            <w:tcW w:w="578" w:type="pct"/>
            <w:vMerge/>
            <w:vAlign w:val="center"/>
          </w:tcPr>
          <w:p w14:paraId="50CAF2A7" w14:textId="77777777" w:rsidR="00754EBD" w:rsidRPr="00B85CF3" w:rsidRDefault="00754EBD" w:rsidP="00754EBD">
            <w:pPr>
              <w:pStyle w:val="af5"/>
            </w:pPr>
          </w:p>
        </w:tc>
        <w:tc>
          <w:tcPr>
            <w:tcW w:w="693" w:type="pct"/>
            <w:vMerge/>
            <w:vAlign w:val="center"/>
          </w:tcPr>
          <w:p w14:paraId="14CBBE85" w14:textId="77777777" w:rsidR="00754EBD" w:rsidRPr="00B85CF3" w:rsidRDefault="00754EBD" w:rsidP="00754EBD">
            <w:pPr>
              <w:pStyle w:val="af5"/>
            </w:pPr>
          </w:p>
        </w:tc>
        <w:tc>
          <w:tcPr>
            <w:tcW w:w="715" w:type="pct"/>
            <w:vAlign w:val="center"/>
          </w:tcPr>
          <w:p w14:paraId="6758C397" w14:textId="02C54042" w:rsidR="00754EBD" w:rsidRPr="00B85CF3" w:rsidRDefault="00754EBD" w:rsidP="00754EBD">
            <w:pPr>
              <w:pStyle w:val="af5"/>
            </w:pPr>
            <w:r w:rsidRPr="00B85CF3">
              <w:t>TN</w:t>
            </w:r>
          </w:p>
        </w:tc>
        <w:tc>
          <w:tcPr>
            <w:tcW w:w="1005" w:type="pct"/>
            <w:vAlign w:val="center"/>
          </w:tcPr>
          <w:p w14:paraId="53545870" w14:textId="02AD4B99" w:rsidR="00754EBD" w:rsidRPr="00B85CF3" w:rsidRDefault="00754EBD" w:rsidP="00754EBD">
            <w:pPr>
              <w:pStyle w:val="af5"/>
            </w:pPr>
            <w:r w:rsidRPr="00B85CF3">
              <w:rPr>
                <w:szCs w:val="21"/>
              </w:rPr>
              <w:t>50</w:t>
            </w:r>
          </w:p>
        </w:tc>
        <w:tc>
          <w:tcPr>
            <w:tcW w:w="1005" w:type="pct"/>
            <w:vAlign w:val="center"/>
          </w:tcPr>
          <w:p w14:paraId="65D19FB2" w14:textId="152AF58A" w:rsidR="00754EBD" w:rsidRPr="00B85CF3" w:rsidRDefault="00754EBD" w:rsidP="00754EBD">
            <w:pPr>
              <w:pStyle w:val="af5"/>
            </w:pPr>
            <w:r w:rsidRPr="00B85CF3">
              <w:rPr>
                <w:szCs w:val="21"/>
              </w:rPr>
              <w:t>0.01148</w:t>
            </w:r>
          </w:p>
        </w:tc>
        <w:tc>
          <w:tcPr>
            <w:tcW w:w="1004" w:type="pct"/>
            <w:vAlign w:val="center"/>
          </w:tcPr>
          <w:p w14:paraId="35E855CB" w14:textId="5B318322" w:rsidR="00754EBD" w:rsidRPr="00B85CF3" w:rsidRDefault="00754EBD" w:rsidP="00754EBD">
            <w:pPr>
              <w:pStyle w:val="af5"/>
            </w:pPr>
            <w:r w:rsidRPr="00B85CF3">
              <w:rPr>
                <w:szCs w:val="21"/>
              </w:rPr>
              <w:t>3.445</w:t>
            </w:r>
          </w:p>
        </w:tc>
      </w:tr>
      <w:tr w:rsidR="00754EBD" w:rsidRPr="00B85CF3" w14:paraId="1B84ED46" w14:textId="77777777" w:rsidTr="00712425">
        <w:trPr>
          <w:trHeight w:val="20"/>
          <w:jc w:val="center"/>
        </w:trPr>
        <w:tc>
          <w:tcPr>
            <w:tcW w:w="578" w:type="pct"/>
            <w:vMerge/>
            <w:vAlign w:val="center"/>
          </w:tcPr>
          <w:p w14:paraId="28D5563B" w14:textId="77777777" w:rsidR="00754EBD" w:rsidRPr="00B85CF3" w:rsidRDefault="00754EBD" w:rsidP="00754EBD">
            <w:pPr>
              <w:pStyle w:val="af5"/>
            </w:pPr>
          </w:p>
        </w:tc>
        <w:tc>
          <w:tcPr>
            <w:tcW w:w="693" w:type="pct"/>
            <w:vMerge/>
            <w:vAlign w:val="center"/>
          </w:tcPr>
          <w:p w14:paraId="1B59D460" w14:textId="77777777" w:rsidR="00754EBD" w:rsidRPr="00B85CF3" w:rsidRDefault="00754EBD" w:rsidP="00754EBD">
            <w:pPr>
              <w:pStyle w:val="af5"/>
            </w:pPr>
          </w:p>
        </w:tc>
        <w:tc>
          <w:tcPr>
            <w:tcW w:w="715" w:type="pct"/>
            <w:vAlign w:val="center"/>
          </w:tcPr>
          <w:p w14:paraId="60353087" w14:textId="5B99DAC5" w:rsidR="00754EBD" w:rsidRPr="00B85CF3" w:rsidRDefault="00754EBD" w:rsidP="00754EBD">
            <w:pPr>
              <w:pStyle w:val="af5"/>
            </w:pPr>
            <w:r w:rsidRPr="00B85CF3">
              <w:t>SS</w:t>
            </w:r>
          </w:p>
        </w:tc>
        <w:tc>
          <w:tcPr>
            <w:tcW w:w="1005" w:type="pct"/>
            <w:vAlign w:val="center"/>
          </w:tcPr>
          <w:p w14:paraId="73939A15" w14:textId="420D3D56" w:rsidR="00754EBD" w:rsidRPr="00B85CF3" w:rsidRDefault="00754EBD" w:rsidP="00754EBD">
            <w:pPr>
              <w:pStyle w:val="af5"/>
            </w:pPr>
            <w:r w:rsidRPr="00B85CF3">
              <w:rPr>
                <w:szCs w:val="21"/>
              </w:rPr>
              <w:t>400</w:t>
            </w:r>
          </w:p>
        </w:tc>
        <w:tc>
          <w:tcPr>
            <w:tcW w:w="1005" w:type="pct"/>
            <w:vAlign w:val="center"/>
          </w:tcPr>
          <w:p w14:paraId="008B1F2E" w14:textId="0CB2DBEC" w:rsidR="00754EBD" w:rsidRPr="00B85CF3" w:rsidRDefault="00754EBD" w:rsidP="00754EBD">
            <w:pPr>
              <w:pStyle w:val="af5"/>
            </w:pPr>
            <w:r w:rsidRPr="00B85CF3">
              <w:rPr>
                <w:szCs w:val="21"/>
              </w:rPr>
              <w:t>0.09187</w:t>
            </w:r>
          </w:p>
        </w:tc>
        <w:tc>
          <w:tcPr>
            <w:tcW w:w="1004" w:type="pct"/>
            <w:vAlign w:val="center"/>
          </w:tcPr>
          <w:p w14:paraId="7437CB73" w14:textId="7EE830CC" w:rsidR="00754EBD" w:rsidRPr="00B85CF3" w:rsidRDefault="00754EBD" w:rsidP="00754EBD">
            <w:pPr>
              <w:pStyle w:val="af5"/>
            </w:pPr>
            <w:r w:rsidRPr="00B85CF3">
              <w:rPr>
                <w:szCs w:val="21"/>
              </w:rPr>
              <w:t>27.561</w:t>
            </w:r>
          </w:p>
        </w:tc>
      </w:tr>
      <w:tr w:rsidR="00754EBD" w:rsidRPr="00B85CF3" w14:paraId="3B5F840F" w14:textId="77777777" w:rsidTr="00712425">
        <w:trPr>
          <w:trHeight w:val="20"/>
          <w:jc w:val="center"/>
        </w:trPr>
        <w:tc>
          <w:tcPr>
            <w:tcW w:w="578" w:type="pct"/>
            <w:vMerge/>
            <w:vAlign w:val="center"/>
          </w:tcPr>
          <w:p w14:paraId="558F440F" w14:textId="77777777" w:rsidR="00754EBD" w:rsidRPr="00B85CF3" w:rsidRDefault="00754EBD" w:rsidP="00754EBD">
            <w:pPr>
              <w:pStyle w:val="af5"/>
            </w:pPr>
          </w:p>
        </w:tc>
        <w:tc>
          <w:tcPr>
            <w:tcW w:w="693" w:type="pct"/>
            <w:vMerge/>
            <w:vAlign w:val="center"/>
          </w:tcPr>
          <w:p w14:paraId="7432E50A" w14:textId="77777777" w:rsidR="00754EBD" w:rsidRPr="00B85CF3" w:rsidRDefault="00754EBD" w:rsidP="00754EBD">
            <w:pPr>
              <w:pStyle w:val="af5"/>
            </w:pPr>
          </w:p>
        </w:tc>
        <w:tc>
          <w:tcPr>
            <w:tcW w:w="715" w:type="pct"/>
            <w:vAlign w:val="center"/>
          </w:tcPr>
          <w:p w14:paraId="5F89988F" w14:textId="6AFD1897" w:rsidR="00754EBD" w:rsidRPr="00B85CF3" w:rsidRDefault="00754EBD" w:rsidP="00754EBD">
            <w:pPr>
              <w:pStyle w:val="af5"/>
            </w:pPr>
            <w:r w:rsidRPr="00B85CF3">
              <w:t>TP</w:t>
            </w:r>
          </w:p>
        </w:tc>
        <w:tc>
          <w:tcPr>
            <w:tcW w:w="1005" w:type="pct"/>
            <w:vAlign w:val="center"/>
          </w:tcPr>
          <w:p w14:paraId="3CAE7D64" w14:textId="6BC5BB36" w:rsidR="00754EBD" w:rsidRPr="00B85CF3" w:rsidRDefault="00754EBD" w:rsidP="00754EBD">
            <w:pPr>
              <w:pStyle w:val="af5"/>
            </w:pPr>
            <w:r w:rsidRPr="00B85CF3">
              <w:rPr>
                <w:szCs w:val="21"/>
              </w:rPr>
              <w:t>4</w:t>
            </w:r>
          </w:p>
        </w:tc>
        <w:tc>
          <w:tcPr>
            <w:tcW w:w="1005" w:type="pct"/>
            <w:vAlign w:val="center"/>
          </w:tcPr>
          <w:p w14:paraId="0D0D3E32" w14:textId="092AD267" w:rsidR="00754EBD" w:rsidRPr="00B85CF3" w:rsidRDefault="00754EBD" w:rsidP="00754EBD">
            <w:pPr>
              <w:pStyle w:val="af5"/>
            </w:pPr>
            <w:r w:rsidRPr="00B85CF3">
              <w:rPr>
                <w:szCs w:val="21"/>
              </w:rPr>
              <w:t>0.00059</w:t>
            </w:r>
          </w:p>
        </w:tc>
        <w:tc>
          <w:tcPr>
            <w:tcW w:w="1004" w:type="pct"/>
            <w:vAlign w:val="center"/>
          </w:tcPr>
          <w:p w14:paraId="5017C7F9" w14:textId="50E38DFB" w:rsidR="00754EBD" w:rsidRPr="00B85CF3" w:rsidRDefault="00754EBD" w:rsidP="00754EBD">
            <w:pPr>
              <w:pStyle w:val="af5"/>
            </w:pPr>
            <w:r w:rsidRPr="00B85CF3">
              <w:rPr>
                <w:szCs w:val="21"/>
              </w:rPr>
              <w:t>0.176</w:t>
            </w:r>
          </w:p>
        </w:tc>
      </w:tr>
      <w:tr w:rsidR="00754EBD" w:rsidRPr="00B85CF3" w14:paraId="4307527E" w14:textId="77777777" w:rsidTr="00712425">
        <w:trPr>
          <w:trHeight w:val="268"/>
          <w:jc w:val="center"/>
        </w:trPr>
        <w:tc>
          <w:tcPr>
            <w:tcW w:w="578" w:type="pct"/>
            <w:vMerge/>
            <w:vAlign w:val="center"/>
          </w:tcPr>
          <w:p w14:paraId="5A59FCCE" w14:textId="77777777" w:rsidR="00754EBD" w:rsidRPr="00B85CF3" w:rsidRDefault="00754EBD" w:rsidP="00754EBD">
            <w:pPr>
              <w:pStyle w:val="af5"/>
            </w:pPr>
          </w:p>
        </w:tc>
        <w:tc>
          <w:tcPr>
            <w:tcW w:w="693" w:type="pct"/>
            <w:vMerge/>
            <w:vAlign w:val="center"/>
          </w:tcPr>
          <w:p w14:paraId="49443E02" w14:textId="77777777" w:rsidR="00754EBD" w:rsidRPr="00B85CF3" w:rsidRDefault="00754EBD" w:rsidP="00754EBD">
            <w:pPr>
              <w:pStyle w:val="af5"/>
            </w:pPr>
          </w:p>
        </w:tc>
        <w:tc>
          <w:tcPr>
            <w:tcW w:w="715" w:type="pct"/>
            <w:vAlign w:val="center"/>
          </w:tcPr>
          <w:p w14:paraId="5A0B9E07" w14:textId="01094C39" w:rsidR="00754EBD" w:rsidRPr="00B85CF3" w:rsidRDefault="00754EBD" w:rsidP="00754EBD">
            <w:pPr>
              <w:pStyle w:val="af5"/>
            </w:pPr>
            <w:r w:rsidRPr="00B85CF3">
              <w:t>Cl-</w:t>
            </w:r>
          </w:p>
        </w:tc>
        <w:tc>
          <w:tcPr>
            <w:tcW w:w="1005" w:type="pct"/>
            <w:vAlign w:val="center"/>
          </w:tcPr>
          <w:p w14:paraId="0ABA6171" w14:textId="2F4F91E7" w:rsidR="00754EBD" w:rsidRPr="00B85CF3" w:rsidRDefault="00754EBD" w:rsidP="00754EBD">
            <w:pPr>
              <w:pStyle w:val="af5"/>
            </w:pPr>
            <w:r w:rsidRPr="00B85CF3">
              <w:rPr>
                <w:szCs w:val="21"/>
              </w:rPr>
              <w:t>/</w:t>
            </w:r>
          </w:p>
        </w:tc>
        <w:tc>
          <w:tcPr>
            <w:tcW w:w="1005" w:type="pct"/>
            <w:vAlign w:val="center"/>
          </w:tcPr>
          <w:p w14:paraId="2B38D8EF" w14:textId="1EF7008C" w:rsidR="00754EBD" w:rsidRPr="00B85CF3" w:rsidRDefault="00754EBD" w:rsidP="00754EBD">
            <w:pPr>
              <w:pStyle w:val="af5"/>
            </w:pPr>
            <w:r w:rsidRPr="00B85CF3">
              <w:rPr>
                <w:szCs w:val="21"/>
              </w:rPr>
              <w:t>0.02215</w:t>
            </w:r>
          </w:p>
        </w:tc>
        <w:tc>
          <w:tcPr>
            <w:tcW w:w="1004" w:type="pct"/>
            <w:vAlign w:val="center"/>
          </w:tcPr>
          <w:p w14:paraId="3EE71B19" w14:textId="317EA8F2" w:rsidR="00754EBD" w:rsidRPr="00B85CF3" w:rsidRDefault="00754EBD" w:rsidP="00754EBD">
            <w:pPr>
              <w:pStyle w:val="af5"/>
            </w:pPr>
            <w:r w:rsidRPr="00B85CF3">
              <w:rPr>
                <w:szCs w:val="21"/>
              </w:rPr>
              <w:t>6.645</w:t>
            </w:r>
          </w:p>
        </w:tc>
      </w:tr>
      <w:tr w:rsidR="00754EBD" w:rsidRPr="00B85CF3" w14:paraId="7763A184" w14:textId="77777777" w:rsidTr="00712425">
        <w:trPr>
          <w:trHeight w:val="20"/>
          <w:jc w:val="center"/>
        </w:trPr>
        <w:tc>
          <w:tcPr>
            <w:tcW w:w="578" w:type="pct"/>
            <w:vMerge/>
            <w:vAlign w:val="center"/>
          </w:tcPr>
          <w:p w14:paraId="0AF47F66" w14:textId="77777777" w:rsidR="00754EBD" w:rsidRPr="00B85CF3" w:rsidRDefault="00754EBD" w:rsidP="00754EBD">
            <w:pPr>
              <w:pStyle w:val="af5"/>
            </w:pPr>
          </w:p>
        </w:tc>
        <w:tc>
          <w:tcPr>
            <w:tcW w:w="693" w:type="pct"/>
            <w:vMerge/>
            <w:vAlign w:val="center"/>
          </w:tcPr>
          <w:p w14:paraId="60C81470" w14:textId="77777777" w:rsidR="00754EBD" w:rsidRPr="00B85CF3" w:rsidRDefault="00754EBD" w:rsidP="00754EBD">
            <w:pPr>
              <w:pStyle w:val="af5"/>
            </w:pPr>
          </w:p>
        </w:tc>
        <w:tc>
          <w:tcPr>
            <w:tcW w:w="715" w:type="pct"/>
            <w:vAlign w:val="center"/>
          </w:tcPr>
          <w:p w14:paraId="76C50937" w14:textId="78FAFF2B" w:rsidR="00754EBD" w:rsidRPr="00B85CF3" w:rsidRDefault="00754EBD" w:rsidP="00754EBD">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1005" w:type="pct"/>
            <w:vAlign w:val="center"/>
          </w:tcPr>
          <w:p w14:paraId="7FFF7ED5" w14:textId="179B2F0B" w:rsidR="00754EBD" w:rsidRPr="00B85CF3" w:rsidRDefault="00754EBD" w:rsidP="00754EBD">
            <w:pPr>
              <w:pStyle w:val="af5"/>
            </w:pPr>
            <w:r w:rsidRPr="00B85CF3">
              <w:rPr>
                <w:szCs w:val="21"/>
              </w:rPr>
              <w:t>/</w:t>
            </w:r>
          </w:p>
        </w:tc>
        <w:tc>
          <w:tcPr>
            <w:tcW w:w="1005" w:type="pct"/>
            <w:vAlign w:val="center"/>
          </w:tcPr>
          <w:p w14:paraId="07B1BB53" w14:textId="234F3170" w:rsidR="00754EBD" w:rsidRPr="00B85CF3" w:rsidRDefault="00754EBD" w:rsidP="00754EBD">
            <w:pPr>
              <w:pStyle w:val="af5"/>
            </w:pPr>
            <w:r w:rsidRPr="00B85CF3">
              <w:rPr>
                <w:szCs w:val="21"/>
              </w:rPr>
              <w:t>0.00919</w:t>
            </w:r>
          </w:p>
        </w:tc>
        <w:tc>
          <w:tcPr>
            <w:tcW w:w="1004" w:type="pct"/>
            <w:vAlign w:val="center"/>
          </w:tcPr>
          <w:p w14:paraId="486C2210" w14:textId="78D83C2D" w:rsidR="00754EBD" w:rsidRPr="00B85CF3" w:rsidRDefault="00754EBD" w:rsidP="00754EBD">
            <w:pPr>
              <w:pStyle w:val="af5"/>
            </w:pPr>
            <w:r w:rsidRPr="00B85CF3">
              <w:rPr>
                <w:szCs w:val="21"/>
              </w:rPr>
              <w:t>2.756</w:t>
            </w:r>
          </w:p>
        </w:tc>
      </w:tr>
      <w:tr w:rsidR="00754EBD" w:rsidRPr="00B85CF3" w14:paraId="05DA97F2" w14:textId="77777777" w:rsidTr="00712425">
        <w:trPr>
          <w:trHeight w:val="20"/>
          <w:jc w:val="center"/>
        </w:trPr>
        <w:tc>
          <w:tcPr>
            <w:tcW w:w="578" w:type="pct"/>
            <w:vMerge/>
            <w:vAlign w:val="center"/>
          </w:tcPr>
          <w:p w14:paraId="44383FC3" w14:textId="77777777" w:rsidR="00754EBD" w:rsidRPr="00B85CF3" w:rsidRDefault="00754EBD" w:rsidP="00754EBD">
            <w:pPr>
              <w:pStyle w:val="af5"/>
            </w:pPr>
          </w:p>
        </w:tc>
        <w:tc>
          <w:tcPr>
            <w:tcW w:w="693" w:type="pct"/>
            <w:vMerge/>
            <w:vAlign w:val="center"/>
          </w:tcPr>
          <w:p w14:paraId="3CF2EA97" w14:textId="77777777" w:rsidR="00754EBD" w:rsidRPr="00B85CF3" w:rsidRDefault="00754EBD" w:rsidP="00754EBD">
            <w:pPr>
              <w:pStyle w:val="af5"/>
            </w:pPr>
          </w:p>
        </w:tc>
        <w:tc>
          <w:tcPr>
            <w:tcW w:w="715" w:type="pct"/>
            <w:vAlign w:val="center"/>
          </w:tcPr>
          <w:p w14:paraId="4E1E7906" w14:textId="5FF0390E" w:rsidR="00754EBD" w:rsidRPr="00B85CF3" w:rsidRDefault="00754EBD" w:rsidP="00754EBD">
            <w:pPr>
              <w:pStyle w:val="af5"/>
            </w:pPr>
            <w:r w:rsidRPr="00B85CF3">
              <w:rPr>
                <w:rFonts w:hint="eastAsia"/>
              </w:rPr>
              <w:t>动植物油</w:t>
            </w:r>
          </w:p>
        </w:tc>
        <w:tc>
          <w:tcPr>
            <w:tcW w:w="1005" w:type="pct"/>
            <w:vAlign w:val="center"/>
          </w:tcPr>
          <w:p w14:paraId="0215B0AD" w14:textId="3C190F80" w:rsidR="00754EBD" w:rsidRPr="00B85CF3" w:rsidRDefault="00754EBD" w:rsidP="00754EBD">
            <w:pPr>
              <w:pStyle w:val="af5"/>
            </w:pPr>
            <w:r w:rsidRPr="00B85CF3">
              <w:rPr>
                <w:szCs w:val="21"/>
              </w:rPr>
              <w:t>100</w:t>
            </w:r>
          </w:p>
        </w:tc>
        <w:tc>
          <w:tcPr>
            <w:tcW w:w="1005" w:type="pct"/>
            <w:vAlign w:val="center"/>
          </w:tcPr>
          <w:p w14:paraId="152799FE" w14:textId="194B8B3A" w:rsidR="00754EBD" w:rsidRPr="00B85CF3" w:rsidRDefault="00754EBD" w:rsidP="00754EBD">
            <w:pPr>
              <w:pStyle w:val="af5"/>
            </w:pPr>
            <w:r w:rsidRPr="00B85CF3">
              <w:rPr>
                <w:szCs w:val="21"/>
              </w:rPr>
              <w:t>0.00071</w:t>
            </w:r>
          </w:p>
        </w:tc>
        <w:tc>
          <w:tcPr>
            <w:tcW w:w="1004" w:type="pct"/>
            <w:vAlign w:val="center"/>
          </w:tcPr>
          <w:p w14:paraId="2B4B6125" w14:textId="27D1C95A" w:rsidR="00754EBD" w:rsidRPr="00B85CF3" w:rsidRDefault="00754EBD" w:rsidP="00754EBD">
            <w:pPr>
              <w:pStyle w:val="af5"/>
            </w:pPr>
            <w:r w:rsidRPr="00B85CF3">
              <w:rPr>
                <w:szCs w:val="21"/>
              </w:rPr>
              <w:t>0.213</w:t>
            </w:r>
          </w:p>
        </w:tc>
      </w:tr>
      <w:tr w:rsidR="00754EBD" w:rsidRPr="00B85CF3" w14:paraId="02807DEE" w14:textId="77777777" w:rsidTr="00712425">
        <w:trPr>
          <w:trHeight w:val="20"/>
          <w:jc w:val="center"/>
        </w:trPr>
        <w:tc>
          <w:tcPr>
            <w:tcW w:w="578" w:type="pct"/>
            <w:vMerge/>
            <w:vAlign w:val="center"/>
          </w:tcPr>
          <w:p w14:paraId="2E03C7AD" w14:textId="77777777" w:rsidR="00754EBD" w:rsidRPr="00B85CF3" w:rsidRDefault="00754EBD" w:rsidP="00754EBD">
            <w:pPr>
              <w:pStyle w:val="af5"/>
            </w:pPr>
          </w:p>
        </w:tc>
        <w:tc>
          <w:tcPr>
            <w:tcW w:w="693" w:type="pct"/>
            <w:vMerge/>
            <w:vAlign w:val="center"/>
          </w:tcPr>
          <w:p w14:paraId="62100A7E" w14:textId="77777777" w:rsidR="00754EBD" w:rsidRPr="00B85CF3" w:rsidRDefault="00754EBD" w:rsidP="00754EBD">
            <w:pPr>
              <w:pStyle w:val="af5"/>
            </w:pPr>
          </w:p>
        </w:tc>
        <w:tc>
          <w:tcPr>
            <w:tcW w:w="715" w:type="pct"/>
            <w:vAlign w:val="center"/>
          </w:tcPr>
          <w:p w14:paraId="1C6F6B07" w14:textId="5C729E50" w:rsidR="00754EBD" w:rsidRPr="00B85CF3" w:rsidRDefault="00754EBD" w:rsidP="00754EBD">
            <w:pPr>
              <w:pStyle w:val="af5"/>
            </w:pPr>
            <w:r w:rsidRPr="00B85CF3">
              <w:rPr>
                <w:rFonts w:hint="eastAsia"/>
              </w:rPr>
              <w:t>石油类</w:t>
            </w:r>
          </w:p>
        </w:tc>
        <w:tc>
          <w:tcPr>
            <w:tcW w:w="1005" w:type="pct"/>
            <w:vAlign w:val="center"/>
          </w:tcPr>
          <w:p w14:paraId="7969AA8E" w14:textId="16FD322B" w:rsidR="00754EBD" w:rsidRPr="00B85CF3" w:rsidRDefault="00754EBD" w:rsidP="00754EBD">
            <w:pPr>
              <w:pStyle w:val="af5"/>
            </w:pPr>
            <w:r w:rsidRPr="00B85CF3">
              <w:rPr>
                <w:szCs w:val="21"/>
              </w:rPr>
              <w:t>20</w:t>
            </w:r>
          </w:p>
        </w:tc>
        <w:tc>
          <w:tcPr>
            <w:tcW w:w="1005" w:type="pct"/>
            <w:vAlign w:val="center"/>
          </w:tcPr>
          <w:p w14:paraId="65C10092" w14:textId="78D5FF30" w:rsidR="00754EBD" w:rsidRPr="00B85CF3" w:rsidRDefault="00754EBD" w:rsidP="00754EBD">
            <w:pPr>
              <w:pStyle w:val="af5"/>
            </w:pPr>
            <w:r w:rsidRPr="00B85CF3">
              <w:rPr>
                <w:szCs w:val="21"/>
              </w:rPr>
              <w:t>0.00032</w:t>
            </w:r>
          </w:p>
        </w:tc>
        <w:tc>
          <w:tcPr>
            <w:tcW w:w="1004" w:type="pct"/>
            <w:vAlign w:val="center"/>
          </w:tcPr>
          <w:p w14:paraId="383FCBF6" w14:textId="7411BC4C" w:rsidR="00754EBD" w:rsidRPr="00B85CF3" w:rsidRDefault="00754EBD" w:rsidP="00754EBD">
            <w:pPr>
              <w:pStyle w:val="af5"/>
            </w:pPr>
            <w:r w:rsidRPr="00B85CF3">
              <w:rPr>
                <w:szCs w:val="21"/>
              </w:rPr>
              <w:t>0.095</w:t>
            </w:r>
          </w:p>
        </w:tc>
      </w:tr>
      <w:bookmarkEnd w:id="116"/>
      <w:tr w:rsidR="00754EBD" w:rsidRPr="00B85CF3" w14:paraId="2EEB0D93" w14:textId="77777777" w:rsidTr="00712425">
        <w:trPr>
          <w:trHeight w:val="20"/>
          <w:jc w:val="center"/>
        </w:trPr>
        <w:tc>
          <w:tcPr>
            <w:tcW w:w="1271" w:type="pct"/>
            <w:gridSpan w:val="2"/>
            <w:vMerge w:val="restart"/>
            <w:vAlign w:val="center"/>
          </w:tcPr>
          <w:p w14:paraId="335F791E" w14:textId="77777777" w:rsidR="00754EBD" w:rsidRPr="00B85CF3" w:rsidRDefault="00754EBD" w:rsidP="00754EBD">
            <w:pPr>
              <w:pStyle w:val="af5"/>
            </w:pPr>
            <w:r w:rsidRPr="00B85CF3">
              <w:t>全厂排放口合计</w:t>
            </w:r>
          </w:p>
        </w:tc>
        <w:tc>
          <w:tcPr>
            <w:tcW w:w="2725" w:type="pct"/>
            <w:gridSpan w:val="3"/>
            <w:vAlign w:val="center"/>
          </w:tcPr>
          <w:p w14:paraId="70B64AF7" w14:textId="0E62F0CE" w:rsidR="00754EBD" w:rsidRPr="00B85CF3" w:rsidRDefault="00754EBD" w:rsidP="00754EBD">
            <w:pPr>
              <w:pStyle w:val="af5"/>
            </w:pPr>
            <w:r w:rsidRPr="00B85CF3">
              <w:t>pH</w:t>
            </w:r>
          </w:p>
        </w:tc>
        <w:tc>
          <w:tcPr>
            <w:tcW w:w="1004" w:type="pct"/>
            <w:vAlign w:val="center"/>
          </w:tcPr>
          <w:p w14:paraId="1C66CD9F" w14:textId="1D2DC294" w:rsidR="00754EBD" w:rsidRPr="00B85CF3" w:rsidRDefault="00754EBD" w:rsidP="00754EBD">
            <w:pPr>
              <w:pStyle w:val="af5"/>
            </w:pPr>
            <w:r w:rsidRPr="00B85CF3">
              <w:rPr>
                <w:sz w:val="22"/>
                <w:szCs w:val="22"/>
              </w:rPr>
              <w:t>/</w:t>
            </w:r>
          </w:p>
        </w:tc>
      </w:tr>
      <w:tr w:rsidR="00754EBD" w:rsidRPr="00B85CF3" w14:paraId="753DCB2D" w14:textId="77777777" w:rsidTr="00712425">
        <w:trPr>
          <w:trHeight w:val="20"/>
          <w:jc w:val="center"/>
        </w:trPr>
        <w:tc>
          <w:tcPr>
            <w:tcW w:w="1271" w:type="pct"/>
            <w:gridSpan w:val="2"/>
            <w:vMerge/>
            <w:vAlign w:val="center"/>
          </w:tcPr>
          <w:p w14:paraId="0A749ED1" w14:textId="77777777" w:rsidR="00754EBD" w:rsidRPr="00B85CF3" w:rsidRDefault="00754EBD" w:rsidP="00754EBD">
            <w:pPr>
              <w:pStyle w:val="af5"/>
            </w:pPr>
          </w:p>
        </w:tc>
        <w:tc>
          <w:tcPr>
            <w:tcW w:w="2725" w:type="pct"/>
            <w:gridSpan w:val="3"/>
            <w:vAlign w:val="center"/>
          </w:tcPr>
          <w:p w14:paraId="36FD664F" w14:textId="5A65B27D" w:rsidR="00754EBD" w:rsidRPr="00B85CF3" w:rsidRDefault="00754EBD" w:rsidP="00754EBD">
            <w:pPr>
              <w:pStyle w:val="af5"/>
            </w:pPr>
            <w:r w:rsidRPr="00B85CF3">
              <w:t>COD</w:t>
            </w:r>
          </w:p>
        </w:tc>
        <w:tc>
          <w:tcPr>
            <w:tcW w:w="1004" w:type="pct"/>
            <w:vAlign w:val="center"/>
          </w:tcPr>
          <w:p w14:paraId="324AA8E3" w14:textId="16010C29" w:rsidR="00754EBD" w:rsidRPr="00B85CF3" w:rsidRDefault="00754EBD" w:rsidP="00754EBD">
            <w:pPr>
              <w:pStyle w:val="af5"/>
            </w:pPr>
            <w:r w:rsidRPr="00B85CF3">
              <w:rPr>
                <w:szCs w:val="21"/>
              </w:rPr>
              <w:t>22.048</w:t>
            </w:r>
          </w:p>
        </w:tc>
      </w:tr>
      <w:tr w:rsidR="00754EBD" w:rsidRPr="00B85CF3" w14:paraId="20D62ACE" w14:textId="77777777" w:rsidTr="00712425">
        <w:trPr>
          <w:trHeight w:val="20"/>
          <w:jc w:val="center"/>
        </w:trPr>
        <w:tc>
          <w:tcPr>
            <w:tcW w:w="1271" w:type="pct"/>
            <w:gridSpan w:val="2"/>
            <w:vMerge/>
            <w:vAlign w:val="center"/>
          </w:tcPr>
          <w:p w14:paraId="5EA87ED2" w14:textId="77777777" w:rsidR="00754EBD" w:rsidRPr="00B85CF3" w:rsidRDefault="00754EBD" w:rsidP="00754EBD">
            <w:pPr>
              <w:pStyle w:val="af5"/>
            </w:pPr>
          </w:p>
        </w:tc>
        <w:tc>
          <w:tcPr>
            <w:tcW w:w="2725" w:type="pct"/>
            <w:gridSpan w:val="3"/>
            <w:vAlign w:val="center"/>
          </w:tcPr>
          <w:p w14:paraId="011639B3" w14:textId="04E16A0B" w:rsidR="00754EBD" w:rsidRPr="00B85CF3" w:rsidRDefault="00754EBD" w:rsidP="00754EBD">
            <w:pPr>
              <w:pStyle w:val="af5"/>
            </w:pPr>
            <w:r w:rsidRPr="00B85CF3">
              <w:t>BOD</w:t>
            </w:r>
            <w:r w:rsidRPr="00B85CF3">
              <w:rPr>
                <w:vertAlign w:val="subscript"/>
              </w:rPr>
              <w:t>5</w:t>
            </w:r>
          </w:p>
        </w:tc>
        <w:tc>
          <w:tcPr>
            <w:tcW w:w="1004" w:type="pct"/>
            <w:vAlign w:val="center"/>
          </w:tcPr>
          <w:p w14:paraId="4CB041B9" w14:textId="3EE86437" w:rsidR="00754EBD" w:rsidRPr="00B85CF3" w:rsidRDefault="00754EBD" w:rsidP="00754EBD">
            <w:pPr>
              <w:pStyle w:val="af5"/>
            </w:pPr>
            <w:r w:rsidRPr="00B85CF3">
              <w:rPr>
                <w:szCs w:val="21"/>
              </w:rPr>
              <w:t>13.283</w:t>
            </w:r>
          </w:p>
        </w:tc>
      </w:tr>
      <w:tr w:rsidR="00754EBD" w:rsidRPr="00B85CF3" w14:paraId="6CA767B0" w14:textId="77777777" w:rsidTr="00712425">
        <w:trPr>
          <w:trHeight w:val="20"/>
          <w:jc w:val="center"/>
        </w:trPr>
        <w:tc>
          <w:tcPr>
            <w:tcW w:w="1271" w:type="pct"/>
            <w:gridSpan w:val="2"/>
            <w:vMerge/>
            <w:vAlign w:val="center"/>
          </w:tcPr>
          <w:p w14:paraId="5334E28C" w14:textId="77777777" w:rsidR="00754EBD" w:rsidRPr="00B85CF3" w:rsidRDefault="00754EBD" w:rsidP="00754EBD">
            <w:pPr>
              <w:pStyle w:val="af5"/>
            </w:pPr>
          </w:p>
        </w:tc>
        <w:tc>
          <w:tcPr>
            <w:tcW w:w="2725" w:type="pct"/>
            <w:gridSpan w:val="3"/>
            <w:vAlign w:val="center"/>
          </w:tcPr>
          <w:p w14:paraId="2EE3FA2A" w14:textId="65E38CF9" w:rsidR="00754EBD" w:rsidRPr="00B85CF3" w:rsidRDefault="00754EBD" w:rsidP="00754EBD">
            <w:pPr>
              <w:pStyle w:val="af5"/>
            </w:pPr>
            <w:r w:rsidRPr="00B85CF3">
              <w:t>NH</w:t>
            </w:r>
            <w:r w:rsidRPr="00B85CF3">
              <w:rPr>
                <w:vertAlign w:val="subscript"/>
              </w:rPr>
              <w:t>3</w:t>
            </w:r>
            <w:r w:rsidRPr="00B85CF3">
              <w:t>-N</w:t>
            </w:r>
          </w:p>
        </w:tc>
        <w:tc>
          <w:tcPr>
            <w:tcW w:w="1004" w:type="pct"/>
            <w:vAlign w:val="center"/>
          </w:tcPr>
          <w:p w14:paraId="7B00E6E9" w14:textId="27C34F5B" w:rsidR="00754EBD" w:rsidRPr="00B85CF3" w:rsidRDefault="00754EBD" w:rsidP="00754EBD">
            <w:pPr>
              <w:pStyle w:val="af5"/>
            </w:pPr>
            <w:r w:rsidRPr="00B85CF3">
              <w:rPr>
                <w:szCs w:val="21"/>
              </w:rPr>
              <w:t>1.723</w:t>
            </w:r>
          </w:p>
        </w:tc>
      </w:tr>
      <w:tr w:rsidR="00754EBD" w:rsidRPr="00B85CF3" w14:paraId="1D4E8987" w14:textId="77777777" w:rsidTr="00712425">
        <w:trPr>
          <w:trHeight w:val="20"/>
          <w:jc w:val="center"/>
        </w:trPr>
        <w:tc>
          <w:tcPr>
            <w:tcW w:w="1271" w:type="pct"/>
            <w:gridSpan w:val="2"/>
            <w:vMerge/>
            <w:vAlign w:val="center"/>
          </w:tcPr>
          <w:p w14:paraId="6D41AC44" w14:textId="77777777" w:rsidR="00754EBD" w:rsidRPr="00B85CF3" w:rsidRDefault="00754EBD" w:rsidP="00754EBD">
            <w:pPr>
              <w:pStyle w:val="af5"/>
            </w:pPr>
          </w:p>
        </w:tc>
        <w:tc>
          <w:tcPr>
            <w:tcW w:w="2725" w:type="pct"/>
            <w:gridSpan w:val="3"/>
            <w:vAlign w:val="center"/>
          </w:tcPr>
          <w:p w14:paraId="0B7AAB1C" w14:textId="63EAFCBE" w:rsidR="00754EBD" w:rsidRPr="00B85CF3" w:rsidRDefault="00754EBD" w:rsidP="00754EBD">
            <w:pPr>
              <w:pStyle w:val="af5"/>
            </w:pPr>
            <w:r w:rsidRPr="00B85CF3">
              <w:t>TN</w:t>
            </w:r>
          </w:p>
        </w:tc>
        <w:tc>
          <w:tcPr>
            <w:tcW w:w="1004" w:type="pct"/>
            <w:vAlign w:val="center"/>
          </w:tcPr>
          <w:p w14:paraId="7C031521" w14:textId="3B446EDA" w:rsidR="00754EBD" w:rsidRPr="00B85CF3" w:rsidRDefault="00754EBD" w:rsidP="00754EBD">
            <w:pPr>
              <w:pStyle w:val="af5"/>
            </w:pPr>
            <w:r w:rsidRPr="00B85CF3">
              <w:rPr>
                <w:szCs w:val="21"/>
              </w:rPr>
              <w:t>3.445</w:t>
            </w:r>
          </w:p>
        </w:tc>
      </w:tr>
      <w:tr w:rsidR="00754EBD" w:rsidRPr="00B85CF3" w14:paraId="70DF4A81" w14:textId="77777777" w:rsidTr="00712425">
        <w:trPr>
          <w:trHeight w:val="20"/>
          <w:jc w:val="center"/>
        </w:trPr>
        <w:tc>
          <w:tcPr>
            <w:tcW w:w="1271" w:type="pct"/>
            <w:gridSpan w:val="2"/>
            <w:vMerge/>
            <w:vAlign w:val="center"/>
          </w:tcPr>
          <w:p w14:paraId="68FEC14E" w14:textId="77777777" w:rsidR="00754EBD" w:rsidRPr="00B85CF3" w:rsidRDefault="00754EBD" w:rsidP="00754EBD">
            <w:pPr>
              <w:pStyle w:val="af5"/>
            </w:pPr>
          </w:p>
        </w:tc>
        <w:tc>
          <w:tcPr>
            <w:tcW w:w="2725" w:type="pct"/>
            <w:gridSpan w:val="3"/>
            <w:vAlign w:val="center"/>
          </w:tcPr>
          <w:p w14:paraId="104AAF32" w14:textId="0EC61783" w:rsidR="00754EBD" w:rsidRPr="00B85CF3" w:rsidRDefault="00754EBD" w:rsidP="00754EBD">
            <w:pPr>
              <w:pStyle w:val="af5"/>
            </w:pPr>
            <w:r w:rsidRPr="00B85CF3">
              <w:t>SS</w:t>
            </w:r>
          </w:p>
        </w:tc>
        <w:tc>
          <w:tcPr>
            <w:tcW w:w="1004" w:type="pct"/>
            <w:vAlign w:val="center"/>
          </w:tcPr>
          <w:p w14:paraId="1C2FCD2F" w14:textId="5926BDE5" w:rsidR="00754EBD" w:rsidRPr="00B85CF3" w:rsidRDefault="00754EBD" w:rsidP="00754EBD">
            <w:pPr>
              <w:pStyle w:val="af5"/>
            </w:pPr>
            <w:r w:rsidRPr="00B85CF3">
              <w:rPr>
                <w:szCs w:val="21"/>
              </w:rPr>
              <w:t>27.561</w:t>
            </w:r>
          </w:p>
        </w:tc>
      </w:tr>
      <w:tr w:rsidR="00754EBD" w:rsidRPr="00B85CF3" w14:paraId="0145A636" w14:textId="77777777" w:rsidTr="00712425">
        <w:trPr>
          <w:trHeight w:val="20"/>
          <w:jc w:val="center"/>
        </w:trPr>
        <w:tc>
          <w:tcPr>
            <w:tcW w:w="1271" w:type="pct"/>
            <w:gridSpan w:val="2"/>
            <w:vMerge/>
            <w:vAlign w:val="center"/>
          </w:tcPr>
          <w:p w14:paraId="413A2D2D" w14:textId="77777777" w:rsidR="00754EBD" w:rsidRPr="00B85CF3" w:rsidRDefault="00754EBD" w:rsidP="00754EBD">
            <w:pPr>
              <w:pStyle w:val="af5"/>
            </w:pPr>
          </w:p>
        </w:tc>
        <w:tc>
          <w:tcPr>
            <w:tcW w:w="2725" w:type="pct"/>
            <w:gridSpan w:val="3"/>
            <w:vAlign w:val="center"/>
          </w:tcPr>
          <w:p w14:paraId="6FE3E9FE" w14:textId="45877B7C" w:rsidR="00754EBD" w:rsidRPr="00B85CF3" w:rsidRDefault="00754EBD" w:rsidP="00754EBD">
            <w:pPr>
              <w:pStyle w:val="af5"/>
            </w:pPr>
            <w:r w:rsidRPr="00B85CF3">
              <w:t>TP</w:t>
            </w:r>
          </w:p>
        </w:tc>
        <w:tc>
          <w:tcPr>
            <w:tcW w:w="1004" w:type="pct"/>
            <w:vAlign w:val="center"/>
          </w:tcPr>
          <w:p w14:paraId="15949C87" w14:textId="16AB9269" w:rsidR="00754EBD" w:rsidRPr="00B85CF3" w:rsidRDefault="00754EBD" w:rsidP="00754EBD">
            <w:pPr>
              <w:pStyle w:val="af5"/>
            </w:pPr>
            <w:r w:rsidRPr="00B85CF3">
              <w:rPr>
                <w:szCs w:val="21"/>
              </w:rPr>
              <w:t>0.176</w:t>
            </w:r>
          </w:p>
        </w:tc>
      </w:tr>
      <w:tr w:rsidR="00754EBD" w:rsidRPr="00B85CF3" w14:paraId="422E020E" w14:textId="77777777" w:rsidTr="00712425">
        <w:trPr>
          <w:trHeight w:val="20"/>
          <w:jc w:val="center"/>
        </w:trPr>
        <w:tc>
          <w:tcPr>
            <w:tcW w:w="1271" w:type="pct"/>
            <w:gridSpan w:val="2"/>
            <w:vMerge/>
            <w:vAlign w:val="center"/>
          </w:tcPr>
          <w:p w14:paraId="68061DD0" w14:textId="77777777" w:rsidR="00754EBD" w:rsidRPr="00B85CF3" w:rsidRDefault="00754EBD" w:rsidP="00754EBD">
            <w:pPr>
              <w:pStyle w:val="af5"/>
            </w:pPr>
          </w:p>
        </w:tc>
        <w:tc>
          <w:tcPr>
            <w:tcW w:w="2725" w:type="pct"/>
            <w:gridSpan w:val="3"/>
            <w:vAlign w:val="center"/>
          </w:tcPr>
          <w:p w14:paraId="4DB2973E" w14:textId="009570BB" w:rsidR="00754EBD" w:rsidRPr="00B85CF3" w:rsidRDefault="00754EBD" w:rsidP="00754EBD">
            <w:pPr>
              <w:pStyle w:val="af5"/>
            </w:pPr>
            <w:r w:rsidRPr="00B85CF3">
              <w:t>Cl-</w:t>
            </w:r>
          </w:p>
        </w:tc>
        <w:tc>
          <w:tcPr>
            <w:tcW w:w="1004" w:type="pct"/>
            <w:vAlign w:val="center"/>
          </w:tcPr>
          <w:p w14:paraId="5761134B" w14:textId="1352D059" w:rsidR="00754EBD" w:rsidRPr="00B85CF3" w:rsidRDefault="00754EBD" w:rsidP="00754EBD">
            <w:pPr>
              <w:pStyle w:val="af5"/>
            </w:pPr>
            <w:r w:rsidRPr="00B85CF3">
              <w:rPr>
                <w:szCs w:val="21"/>
              </w:rPr>
              <w:t>6.645</w:t>
            </w:r>
          </w:p>
        </w:tc>
      </w:tr>
      <w:tr w:rsidR="00754EBD" w:rsidRPr="00B85CF3" w14:paraId="662DEEF4" w14:textId="77777777" w:rsidTr="00712425">
        <w:trPr>
          <w:trHeight w:val="20"/>
          <w:jc w:val="center"/>
        </w:trPr>
        <w:tc>
          <w:tcPr>
            <w:tcW w:w="1271" w:type="pct"/>
            <w:gridSpan w:val="2"/>
            <w:vMerge/>
            <w:vAlign w:val="center"/>
          </w:tcPr>
          <w:p w14:paraId="7A11BCCE" w14:textId="77777777" w:rsidR="00754EBD" w:rsidRPr="00B85CF3" w:rsidRDefault="00754EBD" w:rsidP="00754EBD">
            <w:pPr>
              <w:pStyle w:val="af5"/>
            </w:pPr>
          </w:p>
        </w:tc>
        <w:tc>
          <w:tcPr>
            <w:tcW w:w="2725" w:type="pct"/>
            <w:gridSpan w:val="3"/>
            <w:vAlign w:val="center"/>
          </w:tcPr>
          <w:p w14:paraId="1585365B" w14:textId="5B184D33" w:rsidR="00754EBD" w:rsidRPr="00B85CF3" w:rsidRDefault="00754EBD" w:rsidP="00754EBD">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1004" w:type="pct"/>
            <w:vAlign w:val="center"/>
          </w:tcPr>
          <w:p w14:paraId="3282FCED" w14:textId="540D4385" w:rsidR="00754EBD" w:rsidRPr="00B85CF3" w:rsidRDefault="00754EBD" w:rsidP="00754EBD">
            <w:pPr>
              <w:pStyle w:val="af5"/>
            </w:pPr>
            <w:r w:rsidRPr="00B85CF3">
              <w:rPr>
                <w:szCs w:val="21"/>
              </w:rPr>
              <w:t>2.756</w:t>
            </w:r>
          </w:p>
        </w:tc>
      </w:tr>
      <w:tr w:rsidR="00754EBD" w:rsidRPr="00B85CF3" w14:paraId="7708395B" w14:textId="77777777" w:rsidTr="00712425">
        <w:trPr>
          <w:trHeight w:val="20"/>
          <w:jc w:val="center"/>
        </w:trPr>
        <w:tc>
          <w:tcPr>
            <w:tcW w:w="1271" w:type="pct"/>
            <w:gridSpan w:val="2"/>
            <w:vMerge/>
            <w:vAlign w:val="center"/>
          </w:tcPr>
          <w:p w14:paraId="0B350533" w14:textId="77777777" w:rsidR="00754EBD" w:rsidRPr="00B85CF3" w:rsidRDefault="00754EBD" w:rsidP="00754EBD">
            <w:pPr>
              <w:pStyle w:val="af5"/>
            </w:pPr>
          </w:p>
        </w:tc>
        <w:tc>
          <w:tcPr>
            <w:tcW w:w="2725" w:type="pct"/>
            <w:gridSpan w:val="3"/>
            <w:vAlign w:val="center"/>
          </w:tcPr>
          <w:p w14:paraId="0C1520FD" w14:textId="67579091" w:rsidR="00754EBD" w:rsidRPr="00B85CF3" w:rsidRDefault="00754EBD" w:rsidP="00754EBD">
            <w:pPr>
              <w:pStyle w:val="af5"/>
            </w:pPr>
            <w:r w:rsidRPr="00B85CF3">
              <w:rPr>
                <w:rFonts w:hint="eastAsia"/>
              </w:rPr>
              <w:t>动植物油</w:t>
            </w:r>
          </w:p>
        </w:tc>
        <w:tc>
          <w:tcPr>
            <w:tcW w:w="1004" w:type="pct"/>
            <w:vAlign w:val="center"/>
          </w:tcPr>
          <w:p w14:paraId="219F4AE0" w14:textId="1C4973A6" w:rsidR="00754EBD" w:rsidRPr="00B85CF3" w:rsidRDefault="00754EBD" w:rsidP="00754EBD">
            <w:pPr>
              <w:pStyle w:val="af5"/>
            </w:pPr>
            <w:r w:rsidRPr="00B85CF3">
              <w:rPr>
                <w:szCs w:val="21"/>
              </w:rPr>
              <w:t>0.213</w:t>
            </w:r>
          </w:p>
        </w:tc>
      </w:tr>
      <w:tr w:rsidR="00754EBD" w:rsidRPr="00B85CF3" w14:paraId="2153F2B6" w14:textId="77777777" w:rsidTr="00712425">
        <w:trPr>
          <w:trHeight w:val="20"/>
          <w:jc w:val="center"/>
        </w:trPr>
        <w:tc>
          <w:tcPr>
            <w:tcW w:w="1271" w:type="pct"/>
            <w:gridSpan w:val="2"/>
            <w:vMerge/>
            <w:vAlign w:val="center"/>
          </w:tcPr>
          <w:p w14:paraId="118D4AED" w14:textId="77777777" w:rsidR="00754EBD" w:rsidRPr="00B85CF3" w:rsidRDefault="00754EBD" w:rsidP="00754EBD">
            <w:pPr>
              <w:pStyle w:val="af5"/>
            </w:pPr>
          </w:p>
        </w:tc>
        <w:tc>
          <w:tcPr>
            <w:tcW w:w="2725" w:type="pct"/>
            <w:gridSpan w:val="3"/>
            <w:vAlign w:val="center"/>
          </w:tcPr>
          <w:p w14:paraId="74802B1B" w14:textId="53593ADF" w:rsidR="00754EBD" w:rsidRPr="00B85CF3" w:rsidRDefault="00754EBD" w:rsidP="00754EBD">
            <w:pPr>
              <w:pStyle w:val="af5"/>
            </w:pPr>
            <w:r w:rsidRPr="00B85CF3">
              <w:rPr>
                <w:rFonts w:hint="eastAsia"/>
              </w:rPr>
              <w:t>石油类</w:t>
            </w:r>
          </w:p>
        </w:tc>
        <w:tc>
          <w:tcPr>
            <w:tcW w:w="1004" w:type="pct"/>
            <w:vAlign w:val="center"/>
          </w:tcPr>
          <w:p w14:paraId="74028FCF" w14:textId="4CAD88DB" w:rsidR="00754EBD" w:rsidRPr="00B85CF3" w:rsidRDefault="00754EBD" w:rsidP="00754EBD">
            <w:pPr>
              <w:pStyle w:val="af5"/>
            </w:pPr>
            <w:r w:rsidRPr="00B85CF3">
              <w:rPr>
                <w:szCs w:val="21"/>
              </w:rPr>
              <w:t>0.095</w:t>
            </w:r>
          </w:p>
        </w:tc>
      </w:tr>
    </w:tbl>
    <w:p w14:paraId="3B7528D3" w14:textId="50CF4D8B" w:rsidR="00A71C89" w:rsidRPr="00B85CF3" w:rsidRDefault="00754EBD" w:rsidP="00A71C89">
      <w:pPr>
        <w:pStyle w:val="af4"/>
        <w:ind w:firstLine="480"/>
      </w:pPr>
      <w:r w:rsidRPr="00B85CF3">
        <w:rPr>
          <w:rFonts w:hint="eastAsia"/>
        </w:rPr>
        <w:t>表</w:t>
      </w:r>
      <w:r w:rsidRPr="00B85CF3">
        <w:rPr>
          <w:rFonts w:hint="eastAsia"/>
        </w:rPr>
        <w:t>5.2.2-</w:t>
      </w:r>
      <w:r w:rsidRPr="00B85CF3">
        <w:t xml:space="preserve">4 </w:t>
      </w:r>
      <w:r w:rsidR="00A71C89" w:rsidRPr="00B85CF3">
        <w:rPr>
          <w:rFonts w:hint="eastAsia"/>
        </w:rPr>
        <w:t>环境监测计划及记录信息表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
        <w:gridCol w:w="766"/>
        <w:gridCol w:w="2056"/>
        <w:gridCol w:w="649"/>
        <w:gridCol w:w="1302"/>
        <w:gridCol w:w="2287"/>
        <w:gridCol w:w="996"/>
        <w:gridCol w:w="979"/>
        <w:gridCol w:w="1073"/>
        <w:gridCol w:w="1047"/>
        <w:gridCol w:w="2316"/>
      </w:tblGrid>
      <w:tr w:rsidR="00A71C89" w:rsidRPr="00B85CF3" w14:paraId="335E921A" w14:textId="77777777" w:rsidTr="00897CE2">
        <w:trPr>
          <w:trHeight w:val="284"/>
          <w:jc w:val="center"/>
        </w:trPr>
        <w:tc>
          <w:tcPr>
            <w:tcW w:w="477" w:type="dxa"/>
            <w:tcBorders>
              <w:top w:val="single" w:sz="4" w:space="0" w:color="auto"/>
              <w:left w:val="single" w:sz="4" w:space="0" w:color="auto"/>
              <w:bottom w:val="single" w:sz="4" w:space="0" w:color="auto"/>
              <w:right w:val="single" w:sz="4" w:space="0" w:color="auto"/>
            </w:tcBorders>
            <w:vAlign w:val="center"/>
          </w:tcPr>
          <w:p w14:paraId="18ABEE70" w14:textId="77777777" w:rsidR="00A71C89" w:rsidRPr="00B85CF3" w:rsidRDefault="00A71C89" w:rsidP="00754EBD">
            <w:pPr>
              <w:pStyle w:val="af5"/>
            </w:pPr>
            <w:r w:rsidRPr="00B85CF3">
              <w:t>序号</w:t>
            </w:r>
          </w:p>
        </w:tc>
        <w:tc>
          <w:tcPr>
            <w:tcW w:w="766" w:type="dxa"/>
            <w:tcBorders>
              <w:top w:val="single" w:sz="4" w:space="0" w:color="auto"/>
              <w:left w:val="single" w:sz="4" w:space="0" w:color="auto"/>
              <w:bottom w:val="single" w:sz="4" w:space="0" w:color="auto"/>
              <w:right w:val="single" w:sz="4" w:space="0" w:color="auto"/>
            </w:tcBorders>
            <w:vAlign w:val="center"/>
          </w:tcPr>
          <w:p w14:paraId="16E6F29E" w14:textId="77777777" w:rsidR="00A71C89" w:rsidRPr="00B85CF3" w:rsidRDefault="00A71C89" w:rsidP="00754EBD">
            <w:pPr>
              <w:pStyle w:val="af5"/>
            </w:pPr>
            <w:r w:rsidRPr="00B85CF3">
              <w:t>排放口编号</w:t>
            </w:r>
          </w:p>
        </w:tc>
        <w:tc>
          <w:tcPr>
            <w:tcW w:w="2056" w:type="dxa"/>
            <w:tcBorders>
              <w:top w:val="single" w:sz="4" w:space="0" w:color="auto"/>
              <w:left w:val="single" w:sz="4" w:space="0" w:color="auto"/>
              <w:bottom w:val="single" w:sz="4" w:space="0" w:color="auto"/>
              <w:right w:val="single" w:sz="4" w:space="0" w:color="auto"/>
            </w:tcBorders>
            <w:vAlign w:val="center"/>
          </w:tcPr>
          <w:p w14:paraId="34F64628" w14:textId="77777777" w:rsidR="00A71C89" w:rsidRPr="00B85CF3" w:rsidRDefault="00A71C89" w:rsidP="00754EBD">
            <w:pPr>
              <w:pStyle w:val="af5"/>
            </w:pPr>
            <w:r w:rsidRPr="00B85CF3">
              <w:t>污染物名称</w:t>
            </w:r>
          </w:p>
        </w:tc>
        <w:tc>
          <w:tcPr>
            <w:tcW w:w="649" w:type="dxa"/>
            <w:tcBorders>
              <w:top w:val="single" w:sz="4" w:space="0" w:color="auto"/>
              <w:left w:val="single" w:sz="4" w:space="0" w:color="auto"/>
              <w:bottom w:val="single" w:sz="4" w:space="0" w:color="auto"/>
              <w:right w:val="single" w:sz="4" w:space="0" w:color="auto"/>
            </w:tcBorders>
            <w:vAlign w:val="center"/>
          </w:tcPr>
          <w:p w14:paraId="66EE2D31" w14:textId="77777777" w:rsidR="00A71C89" w:rsidRPr="00B85CF3" w:rsidRDefault="00A71C89" w:rsidP="00754EBD">
            <w:pPr>
              <w:pStyle w:val="af5"/>
            </w:pPr>
            <w:r w:rsidRPr="00B85CF3">
              <w:t>监测设施</w:t>
            </w:r>
          </w:p>
        </w:tc>
        <w:tc>
          <w:tcPr>
            <w:tcW w:w="1302" w:type="dxa"/>
            <w:tcBorders>
              <w:top w:val="single" w:sz="4" w:space="0" w:color="auto"/>
              <w:left w:val="single" w:sz="4" w:space="0" w:color="auto"/>
              <w:bottom w:val="single" w:sz="4" w:space="0" w:color="auto"/>
              <w:right w:val="single" w:sz="4" w:space="0" w:color="auto"/>
            </w:tcBorders>
            <w:vAlign w:val="center"/>
          </w:tcPr>
          <w:p w14:paraId="5A48A7A3" w14:textId="77777777" w:rsidR="00A71C89" w:rsidRPr="00B85CF3" w:rsidRDefault="00A71C89" w:rsidP="00754EBD">
            <w:pPr>
              <w:pStyle w:val="af5"/>
            </w:pPr>
            <w:r w:rsidRPr="00B85CF3">
              <w:t>自动监测设施安装位置</w:t>
            </w:r>
          </w:p>
        </w:tc>
        <w:tc>
          <w:tcPr>
            <w:tcW w:w="2287" w:type="dxa"/>
            <w:tcBorders>
              <w:top w:val="single" w:sz="4" w:space="0" w:color="auto"/>
              <w:left w:val="single" w:sz="4" w:space="0" w:color="auto"/>
              <w:bottom w:val="single" w:sz="4" w:space="0" w:color="auto"/>
              <w:right w:val="single" w:sz="4" w:space="0" w:color="auto"/>
            </w:tcBorders>
            <w:vAlign w:val="center"/>
          </w:tcPr>
          <w:p w14:paraId="3053F534" w14:textId="77777777" w:rsidR="00A71C89" w:rsidRPr="00B85CF3" w:rsidRDefault="00A71C89" w:rsidP="00754EBD">
            <w:pPr>
              <w:pStyle w:val="af5"/>
            </w:pPr>
            <w:r w:rsidRPr="00B85CF3">
              <w:t>自动监测设施的安装、运行、维护等相关管理要求</w:t>
            </w:r>
          </w:p>
        </w:tc>
        <w:tc>
          <w:tcPr>
            <w:tcW w:w="996" w:type="dxa"/>
            <w:tcBorders>
              <w:top w:val="single" w:sz="4" w:space="0" w:color="auto"/>
              <w:left w:val="single" w:sz="4" w:space="0" w:color="auto"/>
              <w:bottom w:val="single" w:sz="4" w:space="0" w:color="auto"/>
              <w:right w:val="single" w:sz="4" w:space="0" w:color="auto"/>
            </w:tcBorders>
            <w:vAlign w:val="center"/>
          </w:tcPr>
          <w:p w14:paraId="1FF28F54" w14:textId="77777777" w:rsidR="00A71C89" w:rsidRPr="00B85CF3" w:rsidRDefault="00A71C89" w:rsidP="00754EBD">
            <w:pPr>
              <w:pStyle w:val="af5"/>
            </w:pPr>
            <w:r w:rsidRPr="00B85CF3">
              <w:t>自动监测是否联网</w:t>
            </w:r>
          </w:p>
        </w:tc>
        <w:tc>
          <w:tcPr>
            <w:tcW w:w="979" w:type="dxa"/>
            <w:tcBorders>
              <w:top w:val="single" w:sz="4" w:space="0" w:color="auto"/>
              <w:left w:val="single" w:sz="4" w:space="0" w:color="auto"/>
              <w:bottom w:val="single" w:sz="4" w:space="0" w:color="auto"/>
              <w:right w:val="single" w:sz="4" w:space="0" w:color="auto"/>
            </w:tcBorders>
            <w:vAlign w:val="center"/>
          </w:tcPr>
          <w:p w14:paraId="37714F46" w14:textId="77777777" w:rsidR="00A71C89" w:rsidRPr="00B85CF3" w:rsidRDefault="00A71C89" w:rsidP="00754EBD">
            <w:pPr>
              <w:pStyle w:val="af5"/>
            </w:pPr>
            <w:r w:rsidRPr="00B85CF3">
              <w:t>自动检测仪器名称</w:t>
            </w:r>
          </w:p>
        </w:tc>
        <w:tc>
          <w:tcPr>
            <w:tcW w:w="1073" w:type="dxa"/>
            <w:tcBorders>
              <w:top w:val="single" w:sz="4" w:space="0" w:color="auto"/>
              <w:left w:val="single" w:sz="4" w:space="0" w:color="auto"/>
              <w:bottom w:val="single" w:sz="4" w:space="0" w:color="auto"/>
              <w:right w:val="single" w:sz="4" w:space="0" w:color="auto"/>
            </w:tcBorders>
            <w:vAlign w:val="center"/>
          </w:tcPr>
          <w:p w14:paraId="10FB0E65" w14:textId="77777777" w:rsidR="00A71C89" w:rsidRPr="00B85CF3" w:rsidRDefault="00A71C89" w:rsidP="00754EBD">
            <w:pPr>
              <w:pStyle w:val="af5"/>
            </w:pPr>
            <w:r w:rsidRPr="00B85CF3">
              <w:t>监测采样方法及个数</w:t>
            </w:r>
          </w:p>
        </w:tc>
        <w:tc>
          <w:tcPr>
            <w:tcW w:w="1047" w:type="dxa"/>
            <w:tcBorders>
              <w:top w:val="single" w:sz="4" w:space="0" w:color="auto"/>
              <w:left w:val="single" w:sz="4" w:space="0" w:color="auto"/>
              <w:bottom w:val="single" w:sz="4" w:space="0" w:color="auto"/>
              <w:right w:val="single" w:sz="4" w:space="0" w:color="auto"/>
            </w:tcBorders>
            <w:vAlign w:val="center"/>
          </w:tcPr>
          <w:p w14:paraId="0A63E3A1" w14:textId="77777777" w:rsidR="00A71C89" w:rsidRPr="00B85CF3" w:rsidRDefault="00A71C89" w:rsidP="00754EBD">
            <w:pPr>
              <w:pStyle w:val="af5"/>
            </w:pPr>
            <w:r w:rsidRPr="00B85CF3">
              <w:t>监测频次</w:t>
            </w:r>
          </w:p>
        </w:tc>
        <w:tc>
          <w:tcPr>
            <w:tcW w:w="2316" w:type="dxa"/>
            <w:tcBorders>
              <w:top w:val="single" w:sz="4" w:space="0" w:color="auto"/>
              <w:left w:val="single" w:sz="4" w:space="0" w:color="auto"/>
              <w:bottom w:val="single" w:sz="4" w:space="0" w:color="auto"/>
              <w:right w:val="single" w:sz="4" w:space="0" w:color="auto"/>
            </w:tcBorders>
            <w:vAlign w:val="center"/>
          </w:tcPr>
          <w:p w14:paraId="35204E09" w14:textId="77777777" w:rsidR="00A71C89" w:rsidRPr="00B85CF3" w:rsidRDefault="00A71C89" w:rsidP="00754EBD">
            <w:pPr>
              <w:pStyle w:val="af5"/>
            </w:pPr>
            <w:r w:rsidRPr="00B85CF3">
              <w:t>测定方法</w:t>
            </w:r>
          </w:p>
        </w:tc>
      </w:tr>
      <w:tr w:rsidR="00A71C89" w:rsidRPr="00B85CF3" w14:paraId="48419791" w14:textId="77777777" w:rsidTr="00897CE2">
        <w:trPr>
          <w:trHeight w:val="284"/>
          <w:jc w:val="center"/>
        </w:trPr>
        <w:tc>
          <w:tcPr>
            <w:tcW w:w="477" w:type="dxa"/>
            <w:vMerge w:val="restart"/>
            <w:tcBorders>
              <w:top w:val="single" w:sz="4" w:space="0" w:color="auto"/>
              <w:left w:val="single" w:sz="4" w:space="0" w:color="auto"/>
              <w:bottom w:val="single" w:sz="4" w:space="0" w:color="auto"/>
              <w:right w:val="single" w:sz="4" w:space="0" w:color="auto"/>
            </w:tcBorders>
            <w:vAlign w:val="center"/>
          </w:tcPr>
          <w:p w14:paraId="4E17B953" w14:textId="77777777" w:rsidR="00A71C89" w:rsidRPr="00B85CF3" w:rsidRDefault="00A71C89" w:rsidP="00754EBD">
            <w:pPr>
              <w:pStyle w:val="af5"/>
            </w:pPr>
            <w:r w:rsidRPr="00B85CF3">
              <w:t>1</w:t>
            </w:r>
          </w:p>
        </w:tc>
        <w:tc>
          <w:tcPr>
            <w:tcW w:w="766" w:type="dxa"/>
            <w:vMerge w:val="restart"/>
            <w:tcBorders>
              <w:top w:val="single" w:sz="4" w:space="0" w:color="auto"/>
              <w:left w:val="single" w:sz="4" w:space="0" w:color="auto"/>
              <w:bottom w:val="single" w:sz="4" w:space="0" w:color="auto"/>
              <w:right w:val="single" w:sz="4" w:space="0" w:color="auto"/>
            </w:tcBorders>
            <w:vAlign w:val="center"/>
          </w:tcPr>
          <w:p w14:paraId="7F2D82BC" w14:textId="77777777" w:rsidR="00A71C89" w:rsidRPr="00B85CF3" w:rsidRDefault="00A71C89" w:rsidP="00754EBD">
            <w:pPr>
              <w:pStyle w:val="af5"/>
            </w:pPr>
            <w:r w:rsidRPr="00B85CF3">
              <w:t>HS-1</w:t>
            </w:r>
          </w:p>
        </w:tc>
        <w:tc>
          <w:tcPr>
            <w:tcW w:w="2056" w:type="dxa"/>
            <w:tcBorders>
              <w:top w:val="single" w:sz="4" w:space="0" w:color="auto"/>
              <w:left w:val="single" w:sz="4" w:space="0" w:color="auto"/>
              <w:bottom w:val="single" w:sz="4" w:space="0" w:color="auto"/>
              <w:right w:val="single" w:sz="4" w:space="0" w:color="auto"/>
            </w:tcBorders>
            <w:vAlign w:val="center"/>
          </w:tcPr>
          <w:p w14:paraId="0FFD617B" w14:textId="77777777" w:rsidR="00A71C89" w:rsidRPr="00B85CF3" w:rsidRDefault="00A71C89" w:rsidP="00754EBD">
            <w:pPr>
              <w:pStyle w:val="af5"/>
            </w:pPr>
            <w:r w:rsidRPr="00B85CF3">
              <w:t>流量、</w:t>
            </w:r>
            <w:r w:rsidRPr="00B85CF3">
              <w:t>pH</w:t>
            </w:r>
            <w:r w:rsidRPr="00B85CF3">
              <w:t>、</w:t>
            </w:r>
            <w:r w:rsidRPr="00B85CF3">
              <w:t>COD</w:t>
            </w:r>
            <w:r w:rsidRPr="00B85CF3">
              <w:t>、</w:t>
            </w:r>
            <w:r w:rsidRPr="00B85CF3">
              <w:t>NH3-N</w:t>
            </w:r>
            <w:r w:rsidRPr="00B85CF3">
              <w:rPr>
                <w:rFonts w:hint="eastAsia"/>
              </w:rPr>
              <w:t>、</w:t>
            </w:r>
            <w:r w:rsidRPr="00B85CF3">
              <w:rPr>
                <w:rFonts w:hint="eastAsia"/>
              </w:rPr>
              <w:t>TN</w:t>
            </w:r>
            <w:r w:rsidRPr="00B85CF3">
              <w:rPr>
                <w:rFonts w:hint="eastAsia"/>
              </w:rPr>
              <w:t>、</w:t>
            </w:r>
            <w:r w:rsidRPr="00B85CF3">
              <w:rPr>
                <w:rFonts w:hint="eastAsia"/>
              </w:rPr>
              <w:t>TP</w:t>
            </w:r>
          </w:p>
        </w:tc>
        <w:tc>
          <w:tcPr>
            <w:tcW w:w="649" w:type="dxa"/>
            <w:tcBorders>
              <w:top w:val="single" w:sz="4" w:space="0" w:color="auto"/>
              <w:left w:val="single" w:sz="4" w:space="0" w:color="auto"/>
              <w:bottom w:val="single" w:sz="4" w:space="0" w:color="auto"/>
              <w:right w:val="single" w:sz="4" w:space="0" w:color="auto"/>
            </w:tcBorders>
            <w:vAlign w:val="center"/>
          </w:tcPr>
          <w:p w14:paraId="069176D7" w14:textId="77777777" w:rsidR="00A71C89" w:rsidRPr="00B85CF3" w:rsidRDefault="00A71C89" w:rsidP="00754EBD">
            <w:pPr>
              <w:pStyle w:val="af5"/>
            </w:pPr>
            <w:r w:rsidRPr="00B85CF3">
              <w:t>自动</w:t>
            </w:r>
          </w:p>
        </w:tc>
        <w:tc>
          <w:tcPr>
            <w:tcW w:w="1302" w:type="dxa"/>
            <w:tcBorders>
              <w:top w:val="single" w:sz="4" w:space="0" w:color="auto"/>
              <w:left w:val="single" w:sz="4" w:space="0" w:color="auto"/>
              <w:bottom w:val="single" w:sz="4" w:space="0" w:color="auto"/>
              <w:right w:val="single" w:sz="4" w:space="0" w:color="auto"/>
            </w:tcBorders>
            <w:vAlign w:val="center"/>
          </w:tcPr>
          <w:p w14:paraId="1588D0B4" w14:textId="3BDEBF50" w:rsidR="00A71C89" w:rsidRPr="00B85CF3" w:rsidRDefault="00A71C89" w:rsidP="00754EBD">
            <w:pPr>
              <w:pStyle w:val="af5"/>
            </w:pPr>
            <w:r w:rsidRPr="00B85CF3">
              <w:t>污水处理站总排口</w:t>
            </w:r>
          </w:p>
        </w:tc>
        <w:tc>
          <w:tcPr>
            <w:tcW w:w="2287" w:type="dxa"/>
            <w:tcBorders>
              <w:top w:val="single" w:sz="4" w:space="0" w:color="auto"/>
              <w:left w:val="single" w:sz="4" w:space="0" w:color="auto"/>
              <w:bottom w:val="single" w:sz="4" w:space="0" w:color="auto"/>
              <w:right w:val="single" w:sz="4" w:space="0" w:color="auto"/>
            </w:tcBorders>
            <w:vAlign w:val="center"/>
          </w:tcPr>
          <w:p w14:paraId="3CBB3E84" w14:textId="77777777" w:rsidR="00A71C89" w:rsidRPr="00B85CF3" w:rsidRDefault="00A71C89" w:rsidP="00754EBD">
            <w:pPr>
              <w:pStyle w:val="af5"/>
            </w:pPr>
            <w:r w:rsidRPr="00B85CF3">
              <w:t>定期维护检修</w:t>
            </w:r>
          </w:p>
        </w:tc>
        <w:tc>
          <w:tcPr>
            <w:tcW w:w="996" w:type="dxa"/>
            <w:tcBorders>
              <w:top w:val="single" w:sz="4" w:space="0" w:color="auto"/>
              <w:left w:val="single" w:sz="4" w:space="0" w:color="auto"/>
              <w:bottom w:val="single" w:sz="4" w:space="0" w:color="auto"/>
              <w:right w:val="single" w:sz="4" w:space="0" w:color="auto"/>
            </w:tcBorders>
            <w:vAlign w:val="center"/>
          </w:tcPr>
          <w:p w14:paraId="765A1F79" w14:textId="77777777" w:rsidR="00A71C89" w:rsidRPr="00B85CF3" w:rsidRDefault="00A71C89" w:rsidP="00754EBD">
            <w:pPr>
              <w:pStyle w:val="af5"/>
            </w:pPr>
            <w:r w:rsidRPr="00B85CF3">
              <w:t>是</w:t>
            </w:r>
          </w:p>
        </w:tc>
        <w:tc>
          <w:tcPr>
            <w:tcW w:w="979" w:type="dxa"/>
            <w:tcBorders>
              <w:top w:val="single" w:sz="4" w:space="0" w:color="auto"/>
              <w:left w:val="single" w:sz="4" w:space="0" w:color="auto"/>
              <w:bottom w:val="single" w:sz="4" w:space="0" w:color="auto"/>
              <w:right w:val="single" w:sz="4" w:space="0" w:color="auto"/>
            </w:tcBorders>
            <w:vAlign w:val="center"/>
          </w:tcPr>
          <w:p w14:paraId="7A7656C5" w14:textId="77777777" w:rsidR="00A71C89" w:rsidRPr="00B85CF3" w:rsidRDefault="00A71C89" w:rsidP="00754EBD">
            <w:pPr>
              <w:pStyle w:val="af5"/>
            </w:pPr>
            <w:r w:rsidRPr="00B85CF3">
              <w:t>/</w:t>
            </w:r>
          </w:p>
        </w:tc>
        <w:tc>
          <w:tcPr>
            <w:tcW w:w="1073" w:type="dxa"/>
            <w:tcBorders>
              <w:top w:val="single" w:sz="4" w:space="0" w:color="auto"/>
              <w:left w:val="single" w:sz="4" w:space="0" w:color="auto"/>
              <w:bottom w:val="single" w:sz="4" w:space="0" w:color="auto"/>
              <w:right w:val="single" w:sz="4" w:space="0" w:color="auto"/>
            </w:tcBorders>
            <w:vAlign w:val="center"/>
          </w:tcPr>
          <w:p w14:paraId="28EBC079" w14:textId="77777777" w:rsidR="00A71C89" w:rsidRPr="00B85CF3" w:rsidRDefault="00A71C89" w:rsidP="00754EBD">
            <w:pPr>
              <w:pStyle w:val="af5"/>
            </w:pPr>
            <w:r w:rsidRPr="00B85CF3">
              <w:t>瞬时采样</w:t>
            </w:r>
          </w:p>
        </w:tc>
        <w:tc>
          <w:tcPr>
            <w:tcW w:w="1047" w:type="dxa"/>
            <w:tcBorders>
              <w:top w:val="single" w:sz="4" w:space="0" w:color="auto"/>
              <w:left w:val="single" w:sz="4" w:space="0" w:color="auto"/>
              <w:bottom w:val="single" w:sz="4" w:space="0" w:color="auto"/>
              <w:right w:val="single" w:sz="4" w:space="0" w:color="auto"/>
            </w:tcBorders>
            <w:vAlign w:val="center"/>
          </w:tcPr>
          <w:p w14:paraId="7743B400" w14:textId="77777777" w:rsidR="00A71C89" w:rsidRPr="00B85CF3" w:rsidRDefault="00A71C89" w:rsidP="00754EBD">
            <w:pPr>
              <w:pStyle w:val="af5"/>
            </w:pPr>
            <w:r w:rsidRPr="00B85CF3">
              <w:t>在线</w:t>
            </w:r>
          </w:p>
        </w:tc>
        <w:tc>
          <w:tcPr>
            <w:tcW w:w="2316" w:type="dxa"/>
            <w:tcBorders>
              <w:top w:val="single" w:sz="4" w:space="0" w:color="auto"/>
              <w:left w:val="single" w:sz="4" w:space="0" w:color="auto"/>
              <w:bottom w:val="single" w:sz="4" w:space="0" w:color="auto"/>
              <w:right w:val="single" w:sz="4" w:space="0" w:color="auto"/>
            </w:tcBorders>
            <w:vAlign w:val="center"/>
          </w:tcPr>
          <w:p w14:paraId="7B5D603A" w14:textId="77777777" w:rsidR="00A71C89" w:rsidRPr="00B85CF3" w:rsidRDefault="00A71C89" w:rsidP="00754EBD">
            <w:pPr>
              <w:pStyle w:val="af5"/>
            </w:pPr>
            <w:r w:rsidRPr="00B85CF3">
              <w:rPr>
                <w:rFonts w:hint="eastAsia"/>
              </w:rPr>
              <w:t>/</w:t>
            </w:r>
          </w:p>
        </w:tc>
      </w:tr>
      <w:tr w:rsidR="00A71C89" w:rsidRPr="00B85CF3" w14:paraId="3275E803" w14:textId="77777777" w:rsidTr="00897CE2">
        <w:trPr>
          <w:trHeight w:val="284"/>
          <w:jc w:val="center"/>
        </w:trPr>
        <w:tc>
          <w:tcPr>
            <w:tcW w:w="477" w:type="dxa"/>
            <w:vMerge/>
            <w:tcBorders>
              <w:top w:val="single" w:sz="4" w:space="0" w:color="auto"/>
              <w:left w:val="single" w:sz="4" w:space="0" w:color="auto"/>
              <w:bottom w:val="single" w:sz="4" w:space="0" w:color="auto"/>
              <w:right w:val="single" w:sz="4" w:space="0" w:color="auto"/>
            </w:tcBorders>
            <w:vAlign w:val="center"/>
          </w:tcPr>
          <w:p w14:paraId="17607151" w14:textId="77777777" w:rsidR="00A71C89" w:rsidRPr="00B85CF3" w:rsidRDefault="00A71C89" w:rsidP="00754EBD">
            <w:pPr>
              <w:pStyle w:val="af5"/>
            </w:pPr>
          </w:p>
        </w:tc>
        <w:tc>
          <w:tcPr>
            <w:tcW w:w="766" w:type="dxa"/>
            <w:vMerge/>
            <w:tcBorders>
              <w:top w:val="single" w:sz="4" w:space="0" w:color="auto"/>
              <w:left w:val="single" w:sz="4" w:space="0" w:color="auto"/>
              <w:bottom w:val="single" w:sz="4" w:space="0" w:color="auto"/>
              <w:right w:val="single" w:sz="4" w:space="0" w:color="auto"/>
            </w:tcBorders>
            <w:vAlign w:val="center"/>
          </w:tcPr>
          <w:p w14:paraId="69E7E985" w14:textId="77777777" w:rsidR="00A71C89" w:rsidRPr="00B85CF3" w:rsidRDefault="00A71C89" w:rsidP="00754EBD">
            <w:pPr>
              <w:pStyle w:val="af5"/>
            </w:pPr>
          </w:p>
        </w:tc>
        <w:tc>
          <w:tcPr>
            <w:tcW w:w="2056" w:type="dxa"/>
            <w:tcBorders>
              <w:top w:val="single" w:sz="4" w:space="0" w:color="auto"/>
              <w:left w:val="single" w:sz="4" w:space="0" w:color="auto"/>
              <w:bottom w:val="single" w:sz="4" w:space="0" w:color="auto"/>
              <w:right w:val="single" w:sz="4" w:space="0" w:color="auto"/>
            </w:tcBorders>
            <w:vAlign w:val="center"/>
          </w:tcPr>
          <w:p w14:paraId="00F67CE5" w14:textId="77777777" w:rsidR="00A71C89" w:rsidRPr="00B85CF3" w:rsidRDefault="00A71C89" w:rsidP="00754EBD">
            <w:pPr>
              <w:pStyle w:val="af5"/>
            </w:pPr>
            <w:r w:rsidRPr="00B85CF3">
              <w:t>SS</w:t>
            </w:r>
            <w:r w:rsidRPr="00B85CF3">
              <w:t>、</w:t>
            </w:r>
            <w:r w:rsidRPr="00B85CF3">
              <w:t>BOD</w:t>
            </w:r>
            <w:r w:rsidRPr="00B85CF3">
              <w:rPr>
                <w:vertAlign w:val="subscript"/>
              </w:rPr>
              <w:t>5</w:t>
            </w:r>
          </w:p>
        </w:tc>
        <w:tc>
          <w:tcPr>
            <w:tcW w:w="649" w:type="dxa"/>
            <w:tcBorders>
              <w:top w:val="single" w:sz="4" w:space="0" w:color="auto"/>
              <w:left w:val="single" w:sz="4" w:space="0" w:color="auto"/>
              <w:bottom w:val="single" w:sz="4" w:space="0" w:color="auto"/>
              <w:right w:val="single" w:sz="4" w:space="0" w:color="auto"/>
            </w:tcBorders>
            <w:vAlign w:val="center"/>
          </w:tcPr>
          <w:p w14:paraId="0B220E0C" w14:textId="77777777" w:rsidR="00A71C89" w:rsidRPr="00B85CF3" w:rsidRDefault="00A71C89" w:rsidP="00754EBD">
            <w:pPr>
              <w:pStyle w:val="af5"/>
            </w:pPr>
            <w:r w:rsidRPr="00B85CF3">
              <w:t>手动</w:t>
            </w:r>
          </w:p>
        </w:tc>
        <w:tc>
          <w:tcPr>
            <w:tcW w:w="1302" w:type="dxa"/>
            <w:tcBorders>
              <w:top w:val="single" w:sz="4" w:space="0" w:color="auto"/>
              <w:left w:val="single" w:sz="4" w:space="0" w:color="auto"/>
              <w:bottom w:val="single" w:sz="4" w:space="0" w:color="auto"/>
              <w:right w:val="single" w:sz="4" w:space="0" w:color="auto"/>
            </w:tcBorders>
            <w:vAlign w:val="center"/>
          </w:tcPr>
          <w:p w14:paraId="3481A652" w14:textId="77777777" w:rsidR="00A71C89" w:rsidRPr="00B85CF3" w:rsidRDefault="00A71C89" w:rsidP="00754EBD">
            <w:pPr>
              <w:pStyle w:val="af5"/>
            </w:pPr>
            <w:r w:rsidRPr="00B85CF3">
              <w:t>/</w:t>
            </w:r>
          </w:p>
        </w:tc>
        <w:tc>
          <w:tcPr>
            <w:tcW w:w="2287" w:type="dxa"/>
            <w:tcBorders>
              <w:top w:val="single" w:sz="4" w:space="0" w:color="auto"/>
              <w:left w:val="single" w:sz="4" w:space="0" w:color="auto"/>
              <w:bottom w:val="single" w:sz="4" w:space="0" w:color="auto"/>
              <w:right w:val="single" w:sz="4" w:space="0" w:color="auto"/>
            </w:tcBorders>
            <w:vAlign w:val="center"/>
          </w:tcPr>
          <w:p w14:paraId="6CD67376" w14:textId="77777777" w:rsidR="00A71C89" w:rsidRPr="00B85CF3" w:rsidRDefault="00A71C89" w:rsidP="00754EBD">
            <w:pPr>
              <w:pStyle w:val="af5"/>
            </w:pPr>
            <w:r w:rsidRPr="00B85CF3">
              <w:t>/</w:t>
            </w:r>
          </w:p>
        </w:tc>
        <w:tc>
          <w:tcPr>
            <w:tcW w:w="996" w:type="dxa"/>
            <w:tcBorders>
              <w:top w:val="single" w:sz="4" w:space="0" w:color="auto"/>
              <w:left w:val="single" w:sz="4" w:space="0" w:color="auto"/>
              <w:bottom w:val="single" w:sz="4" w:space="0" w:color="auto"/>
              <w:right w:val="single" w:sz="4" w:space="0" w:color="auto"/>
            </w:tcBorders>
            <w:vAlign w:val="center"/>
          </w:tcPr>
          <w:p w14:paraId="7A186BFD" w14:textId="77777777" w:rsidR="00A71C89" w:rsidRPr="00B85CF3" w:rsidRDefault="00A71C89" w:rsidP="00754EBD">
            <w:pPr>
              <w:pStyle w:val="af5"/>
            </w:pPr>
            <w:r w:rsidRPr="00B85CF3">
              <w:t>/</w:t>
            </w:r>
          </w:p>
        </w:tc>
        <w:tc>
          <w:tcPr>
            <w:tcW w:w="979" w:type="dxa"/>
            <w:tcBorders>
              <w:top w:val="single" w:sz="4" w:space="0" w:color="auto"/>
              <w:left w:val="single" w:sz="4" w:space="0" w:color="auto"/>
              <w:bottom w:val="single" w:sz="4" w:space="0" w:color="auto"/>
              <w:right w:val="single" w:sz="4" w:space="0" w:color="auto"/>
            </w:tcBorders>
            <w:vAlign w:val="center"/>
          </w:tcPr>
          <w:p w14:paraId="15F3C3B8" w14:textId="77777777" w:rsidR="00A71C89" w:rsidRPr="00B85CF3" w:rsidRDefault="00A71C89" w:rsidP="00754EBD">
            <w:pPr>
              <w:pStyle w:val="af5"/>
            </w:pPr>
            <w:r w:rsidRPr="00B85CF3">
              <w:t>/</w:t>
            </w:r>
          </w:p>
        </w:tc>
        <w:tc>
          <w:tcPr>
            <w:tcW w:w="1073" w:type="dxa"/>
            <w:tcBorders>
              <w:top w:val="single" w:sz="4" w:space="0" w:color="auto"/>
              <w:left w:val="single" w:sz="4" w:space="0" w:color="auto"/>
              <w:bottom w:val="single" w:sz="4" w:space="0" w:color="auto"/>
              <w:right w:val="single" w:sz="4" w:space="0" w:color="auto"/>
            </w:tcBorders>
            <w:vAlign w:val="center"/>
          </w:tcPr>
          <w:p w14:paraId="43A83898" w14:textId="77777777" w:rsidR="00A71C89" w:rsidRPr="00B85CF3" w:rsidRDefault="00A71C89" w:rsidP="00754EBD">
            <w:pPr>
              <w:pStyle w:val="af5"/>
            </w:pPr>
            <w:r w:rsidRPr="00B85CF3">
              <w:t>瞬时采样</w:t>
            </w:r>
          </w:p>
        </w:tc>
        <w:tc>
          <w:tcPr>
            <w:tcW w:w="1047" w:type="dxa"/>
            <w:tcBorders>
              <w:top w:val="single" w:sz="4" w:space="0" w:color="auto"/>
              <w:left w:val="single" w:sz="4" w:space="0" w:color="auto"/>
              <w:bottom w:val="single" w:sz="4" w:space="0" w:color="auto"/>
              <w:right w:val="single" w:sz="4" w:space="0" w:color="auto"/>
            </w:tcBorders>
            <w:vAlign w:val="center"/>
          </w:tcPr>
          <w:p w14:paraId="278FF563" w14:textId="77777777" w:rsidR="00A71C89" w:rsidRPr="00B85CF3" w:rsidRDefault="00A71C89" w:rsidP="00754EBD">
            <w:pPr>
              <w:pStyle w:val="af5"/>
            </w:pPr>
            <w:r w:rsidRPr="00B85CF3">
              <w:t>1</w:t>
            </w:r>
            <w:r w:rsidRPr="00B85CF3">
              <w:t>次</w:t>
            </w:r>
            <w:r w:rsidRPr="00B85CF3">
              <w:t>/</w:t>
            </w:r>
            <w:r w:rsidRPr="00B85CF3">
              <w:t>季</w:t>
            </w:r>
            <w:r w:rsidRPr="00B85CF3">
              <w:lastRenderedPageBreak/>
              <w:t>度</w:t>
            </w:r>
          </w:p>
        </w:tc>
        <w:tc>
          <w:tcPr>
            <w:tcW w:w="2316" w:type="dxa"/>
            <w:tcBorders>
              <w:top w:val="single" w:sz="4" w:space="0" w:color="auto"/>
              <w:left w:val="single" w:sz="4" w:space="0" w:color="auto"/>
              <w:bottom w:val="single" w:sz="4" w:space="0" w:color="auto"/>
              <w:right w:val="single" w:sz="4" w:space="0" w:color="auto"/>
            </w:tcBorders>
            <w:vAlign w:val="center"/>
          </w:tcPr>
          <w:p w14:paraId="58C5AC75" w14:textId="77777777" w:rsidR="00A71C89" w:rsidRPr="00B85CF3" w:rsidRDefault="00A71C89" w:rsidP="00754EBD">
            <w:pPr>
              <w:pStyle w:val="af5"/>
            </w:pPr>
            <w:r w:rsidRPr="00B85CF3">
              <w:rPr>
                <w:rFonts w:hint="eastAsia"/>
              </w:rPr>
              <w:lastRenderedPageBreak/>
              <w:t>重量法、</w:t>
            </w:r>
            <w:r w:rsidRPr="00B85CF3">
              <w:t>稀释与接种法</w:t>
            </w:r>
          </w:p>
        </w:tc>
      </w:tr>
      <w:tr w:rsidR="00A71C89" w:rsidRPr="00B85CF3" w14:paraId="575BF757" w14:textId="77777777" w:rsidTr="00897CE2">
        <w:trPr>
          <w:trHeight w:val="284"/>
          <w:jc w:val="center"/>
        </w:trPr>
        <w:tc>
          <w:tcPr>
            <w:tcW w:w="477" w:type="dxa"/>
            <w:vMerge/>
            <w:tcBorders>
              <w:top w:val="single" w:sz="4" w:space="0" w:color="auto"/>
              <w:left w:val="single" w:sz="4" w:space="0" w:color="auto"/>
              <w:bottom w:val="single" w:sz="4" w:space="0" w:color="auto"/>
              <w:right w:val="single" w:sz="4" w:space="0" w:color="auto"/>
            </w:tcBorders>
            <w:vAlign w:val="center"/>
          </w:tcPr>
          <w:p w14:paraId="705276F4" w14:textId="77777777" w:rsidR="00A71C89" w:rsidRPr="00B85CF3" w:rsidRDefault="00A71C89" w:rsidP="00754EBD">
            <w:pPr>
              <w:pStyle w:val="af5"/>
            </w:pPr>
          </w:p>
        </w:tc>
        <w:tc>
          <w:tcPr>
            <w:tcW w:w="766" w:type="dxa"/>
            <w:vMerge/>
            <w:tcBorders>
              <w:top w:val="single" w:sz="4" w:space="0" w:color="auto"/>
              <w:left w:val="single" w:sz="4" w:space="0" w:color="auto"/>
              <w:bottom w:val="single" w:sz="4" w:space="0" w:color="auto"/>
              <w:right w:val="single" w:sz="4" w:space="0" w:color="auto"/>
            </w:tcBorders>
            <w:vAlign w:val="center"/>
          </w:tcPr>
          <w:p w14:paraId="26AA73DD" w14:textId="77777777" w:rsidR="00A71C89" w:rsidRPr="00B85CF3" w:rsidRDefault="00A71C89" w:rsidP="00754EBD">
            <w:pPr>
              <w:pStyle w:val="af5"/>
            </w:pPr>
          </w:p>
        </w:tc>
        <w:tc>
          <w:tcPr>
            <w:tcW w:w="2056" w:type="dxa"/>
            <w:tcBorders>
              <w:top w:val="single" w:sz="4" w:space="0" w:color="auto"/>
              <w:left w:val="single" w:sz="4" w:space="0" w:color="auto"/>
              <w:bottom w:val="single" w:sz="4" w:space="0" w:color="auto"/>
              <w:right w:val="single" w:sz="4" w:space="0" w:color="auto"/>
            </w:tcBorders>
            <w:vAlign w:val="center"/>
          </w:tcPr>
          <w:p w14:paraId="742BBD9F" w14:textId="2FB4313F" w:rsidR="00A71C89" w:rsidRPr="00B85CF3" w:rsidRDefault="00A71C89" w:rsidP="00897CE2">
            <w:pPr>
              <w:pStyle w:val="af5"/>
            </w:pPr>
            <w:r w:rsidRPr="00B85CF3">
              <w:t>石油类</w:t>
            </w:r>
            <w:r w:rsidRPr="00B85CF3">
              <w:rPr>
                <w:rFonts w:hint="eastAsia"/>
              </w:rPr>
              <w:t>、动植物油、</w:t>
            </w:r>
            <w:r w:rsidRPr="00B85CF3">
              <w:t>Cl</w:t>
            </w:r>
            <w:r w:rsidRPr="00B85CF3">
              <w:rPr>
                <w:vertAlign w:val="superscript"/>
              </w:rPr>
              <w:t>-</w:t>
            </w:r>
            <w:r w:rsidRPr="00B85CF3">
              <w:rPr>
                <w:rFonts w:hint="eastAsia"/>
              </w:rPr>
              <w:t>、</w:t>
            </w:r>
            <w:r w:rsidRPr="00B85CF3">
              <w:rPr>
                <w:rFonts w:hint="eastAsia"/>
              </w:rPr>
              <w:t>SO</w:t>
            </w:r>
            <w:r w:rsidRPr="00B85CF3">
              <w:rPr>
                <w:rFonts w:hint="eastAsia"/>
                <w:vertAlign w:val="subscript"/>
              </w:rPr>
              <w:t>4</w:t>
            </w:r>
            <w:r w:rsidRPr="00B85CF3">
              <w:rPr>
                <w:rFonts w:hint="eastAsia"/>
                <w:vertAlign w:val="superscript"/>
              </w:rPr>
              <w:t>2-</w:t>
            </w:r>
          </w:p>
        </w:tc>
        <w:tc>
          <w:tcPr>
            <w:tcW w:w="649" w:type="dxa"/>
            <w:tcBorders>
              <w:top w:val="single" w:sz="4" w:space="0" w:color="auto"/>
              <w:left w:val="single" w:sz="4" w:space="0" w:color="auto"/>
              <w:bottom w:val="single" w:sz="4" w:space="0" w:color="auto"/>
              <w:right w:val="single" w:sz="4" w:space="0" w:color="auto"/>
            </w:tcBorders>
            <w:vAlign w:val="center"/>
          </w:tcPr>
          <w:p w14:paraId="4D1682E2" w14:textId="77777777" w:rsidR="00A71C89" w:rsidRPr="00B85CF3" w:rsidRDefault="00A71C89" w:rsidP="00754EBD">
            <w:pPr>
              <w:pStyle w:val="af5"/>
            </w:pPr>
            <w:r w:rsidRPr="00B85CF3">
              <w:t>手动</w:t>
            </w:r>
          </w:p>
        </w:tc>
        <w:tc>
          <w:tcPr>
            <w:tcW w:w="1302" w:type="dxa"/>
            <w:tcBorders>
              <w:top w:val="single" w:sz="4" w:space="0" w:color="auto"/>
              <w:left w:val="single" w:sz="4" w:space="0" w:color="auto"/>
              <w:bottom w:val="single" w:sz="4" w:space="0" w:color="auto"/>
              <w:right w:val="single" w:sz="4" w:space="0" w:color="auto"/>
            </w:tcBorders>
            <w:vAlign w:val="center"/>
          </w:tcPr>
          <w:p w14:paraId="73A7F755" w14:textId="77777777" w:rsidR="00A71C89" w:rsidRPr="00B85CF3" w:rsidRDefault="00A71C89" w:rsidP="00754EBD">
            <w:pPr>
              <w:pStyle w:val="af5"/>
            </w:pPr>
            <w:r w:rsidRPr="00B85CF3">
              <w:t>/</w:t>
            </w:r>
          </w:p>
        </w:tc>
        <w:tc>
          <w:tcPr>
            <w:tcW w:w="2287" w:type="dxa"/>
            <w:tcBorders>
              <w:top w:val="single" w:sz="4" w:space="0" w:color="auto"/>
              <w:left w:val="single" w:sz="4" w:space="0" w:color="auto"/>
              <w:bottom w:val="single" w:sz="4" w:space="0" w:color="auto"/>
              <w:right w:val="single" w:sz="4" w:space="0" w:color="auto"/>
            </w:tcBorders>
            <w:vAlign w:val="center"/>
          </w:tcPr>
          <w:p w14:paraId="0DC872EA" w14:textId="77777777" w:rsidR="00A71C89" w:rsidRPr="00B85CF3" w:rsidRDefault="00A71C89" w:rsidP="00754EBD">
            <w:pPr>
              <w:pStyle w:val="af5"/>
            </w:pPr>
            <w:r w:rsidRPr="00B85CF3">
              <w:t>/</w:t>
            </w:r>
          </w:p>
        </w:tc>
        <w:tc>
          <w:tcPr>
            <w:tcW w:w="996" w:type="dxa"/>
            <w:tcBorders>
              <w:top w:val="single" w:sz="4" w:space="0" w:color="auto"/>
              <w:left w:val="single" w:sz="4" w:space="0" w:color="auto"/>
              <w:bottom w:val="single" w:sz="4" w:space="0" w:color="auto"/>
              <w:right w:val="single" w:sz="4" w:space="0" w:color="auto"/>
            </w:tcBorders>
            <w:vAlign w:val="center"/>
          </w:tcPr>
          <w:p w14:paraId="5DED385F" w14:textId="77777777" w:rsidR="00A71C89" w:rsidRPr="00B85CF3" w:rsidRDefault="00A71C89" w:rsidP="00754EBD">
            <w:pPr>
              <w:pStyle w:val="af5"/>
            </w:pPr>
            <w:r w:rsidRPr="00B85CF3">
              <w:t>/</w:t>
            </w:r>
          </w:p>
        </w:tc>
        <w:tc>
          <w:tcPr>
            <w:tcW w:w="979" w:type="dxa"/>
            <w:tcBorders>
              <w:top w:val="single" w:sz="4" w:space="0" w:color="auto"/>
              <w:left w:val="single" w:sz="4" w:space="0" w:color="auto"/>
              <w:bottom w:val="single" w:sz="4" w:space="0" w:color="auto"/>
              <w:right w:val="single" w:sz="4" w:space="0" w:color="auto"/>
            </w:tcBorders>
            <w:vAlign w:val="center"/>
          </w:tcPr>
          <w:p w14:paraId="70988BA5" w14:textId="77777777" w:rsidR="00A71C89" w:rsidRPr="00B85CF3" w:rsidRDefault="00A71C89" w:rsidP="00754EBD">
            <w:pPr>
              <w:pStyle w:val="af5"/>
            </w:pPr>
            <w:r w:rsidRPr="00B85CF3">
              <w:t>/</w:t>
            </w:r>
          </w:p>
        </w:tc>
        <w:tc>
          <w:tcPr>
            <w:tcW w:w="1073" w:type="dxa"/>
            <w:tcBorders>
              <w:top w:val="single" w:sz="4" w:space="0" w:color="auto"/>
              <w:left w:val="single" w:sz="4" w:space="0" w:color="auto"/>
              <w:bottom w:val="single" w:sz="4" w:space="0" w:color="auto"/>
              <w:right w:val="single" w:sz="4" w:space="0" w:color="auto"/>
            </w:tcBorders>
            <w:vAlign w:val="center"/>
          </w:tcPr>
          <w:p w14:paraId="273231CD" w14:textId="77777777" w:rsidR="00A71C89" w:rsidRPr="00B85CF3" w:rsidRDefault="00A71C89" w:rsidP="00754EBD">
            <w:pPr>
              <w:pStyle w:val="af5"/>
            </w:pPr>
            <w:r w:rsidRPr="00B85CF3">
              <w:t>瞬时采样</w:t>
            </w:r>
          </w:p>
        </w:tc>
        <w:tc>
          <w:tcPr>
            <w:tcW w:w="1047" w:type="dxa"/>
            <w:tcBorders>
              <w:top w:val="single" w:sz="4" w:space="0" w:color="auto"/>
              <w:left w:val="single" w:sz="4" w:space="0" w:color="auto"/>
              <w:bottom w:val="single" w:sz="4" w:space="0" w:color="auto"/>
              <w:right w:val="single" w:sz="4" w:space="0" w:color="auto"/>
            </w:tcBorders>
            <w:vAlign w:val="center"/>
          </w:tcPr>
          <w:p w14:paraId="4BAD5EDD" w14:textId="77777777" w:rsidR="00A71C89" w:rsidRPr="00B85CF3" w:rsidRDefault="00A71C89" w:rsidP="00754EBD">
            <w:pPr>
              <w:pStyle w:val="af5"/>
            </w:pPr>
            <w:r w:rsidRPr="00B85CF3">
              <w:t>1</w:t>
            </w:r>
            <w:r w:rsidRPr="00B85CF3">
              <w:t>次</w:t>
            </w:r>
            <w:r w:rsidRPr="00B85CF3">
              <w:t>/</w:t>
            </w:r>
            <w:r w:rsidRPr="00B85CF3">
              <w:t>季度</w:t>
            </w:r>
          </w:p>
        </w:tc>
        <w:tc>
          <w:tcPr>
            <w:tcW w:w="2316" w:type="dxa"/>
            <w:tcBorders>
              <w:top w:val="single" w:sz="4" w:space="0" w:color="auto"/>
              <w:left w:val="single" w:sz="4" w:space="0" w:color="auto"/>
              <w:bottom w:val="single" w:sz="4" w:space="0" w:color="auto"/>
              <w:right w:val="single" w:sz="4" w:space="0" w:color="auto"/>
            </w:tcBorders>
            <w:vAlign w:val="center"/>
          </w:tcPr>
          <w:p w14:paraId="551D1282" w14:textId="4A082992" w:rsidR="00A71C89" w:rsidRPr="00B85CF3" w:rsidRDefault="00A71C89" w:rsidP="00897CE2">
            <w:pPr>
              <w:pStyle w:val="af5"/>
            </w:pPr>
            <w:r w:rsidRPr="00B85CF3">
              <w:t>红外分光光度法</w:t>
            </w:r>
            <w:r w:rsidRPr="00B85CF3">
              <w:rPr>
                <w:rFonts w:hint="eastAsia"/>
              </w:rPr>
              <w:t>、</w:t>
            </w:r>
            <w:r w:rsidRPr="00B85CF3">
              <w:t>红外分光光度法</w:t>
            </w:r>
            <w:r w:rsidRPr="00B85CF3">
              <w:rPr>
                <w:rFonts w:hint="eastAsia"/>
              </w:rPr>
              <w:t>、离子选择电极法、铬酸钡分光光度法</w:t>
            </w:r>
          </w:p>
        </w:tc>
      </w:tr>
    </w:tbl>
    <w:p w14:paraId="7E2CB6F1" w14:textId="250AAEBE" w:rsidR="00A71C89" w:rsidRPr="00B85CF3" w:rsidRDefault="00897CE2" w:rsidP="00897CE2">
      <w:pPr>
        <w:pStyle w:val="af4"/>
      </w:pPr>
      <w:r w:rsidRPr="00B85CF3">
        <w:rPr>
          <w:rFonts w:hint="eastAsia"/>
        </w:rPr>
        <w:t>表</w:t>
      </w:r>
      <w:r w:rsidRPr="00B85CF3">
        <w:rPr>
          <w:rFonts w:hint="eastAsia"/>
        </w:rPr>
        <w:t>5.2.2-</w:t>
      </w:r>
      <w:r w:rsidRPr="00B85CF3">
        <w:t xml:space="preserve">5 </w:t>
      </w:r>
      <w:r w:rsidR="00A71C89" w:rsidRPr="00B85CF3">
        <w:rPr>
          <w:rFonts w:hint="eastAsia"/>
        </w:rPr>
        <w:t>建设项目地表水环境影响评价自查表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6"/>
        <w:gridCol w:w="1805"/>
        <w:gridCol w:w="2675"/>
        <w:gridCol w:w="11"/>
        <w:gridCol w:w="61"/>
        <w:gridCol w:w="2402"/>
        <w:gridCol w:w="750"/>
        <w:gridCol w:w="1278"/>
        <w:gridCol w:w="1470"/>
        <w:gridCol w:w="563"/>
        <w:gridCol w:w="2307"/>
      </w:tblGrid>
      <w:tr w:rsidR="00A71C89" w:rsidRPr="00B85CF3" w14:paraId="4F48B600" w14:textId="77777777" w:rsidTr="00A71C89">
        <w:trPr>
          <w:trHeight w:val="227"/>
          <w:jc w:val="center"/>
        </w:trPr>
        <w:tc>
          <w:tcPr>
            <w:tcW w:w="871" w:type="pct"/>
            <w:gridSpan w:val="2"/>
            <w:vAlign w:val="center"/>
          </w:tcPr>
          <w:p w14:paraId="147342CD" w14:textId="77777777" w:rsidR="00A71C89" w:rsidRPr="00B85CF3" w:rsidRDefault="00A71C89" w:rsidP="00897CE2">
            <w:pPr>
              <w:pStyle w:val="af5"/>
            </w:pPr>
            <w:r w:rsidRPr="00B85CF3">
              <w:t>工作内容</w:t>
            </w:r>
          </w:p>
        </w:tc>
        <w:tc>
          <w:tcPr>
            <w:tcW w:w="4129" w:type="pct"/>
            <w:gridSpan w:val="9"/>
            <w:vAlign w:val="center"/>
          </w:tcPr>
          <w:p w14:paraId="24D660B5" w14:textId="77777777" w:rsidR="00A71C89" w:rsidRPr="00B85CF3" w:rsidRDefault="00A71C89" w:rsidP="00897CE2">
            <w:pPr>
              <w:pStyle w:val="af5"/>
            </w:pPr>
            <w:r w:rsidRPr="00B85CF3">
              <w:t>自查项目</w:t>
            </w:r>
          </w:p>
        </w:tc>
      </w:tr>
      <w:tr w:rsidR="00A71C89" w:rsidRPr="00B85CF3" w14:paraId="1CEA7F85" w14:textId="77777777" w:rsidTr="00A71C89">
        <w:trPr>
          <w:trHeight w:val="227"/>
          <w:jc w:val="center"/>
        </w:trPr>
        <w:tc>
          <w:tcPr>
            <w:tcW w:w="224" w:type="pct"/>
            <w:vMerge w:val="restart"/>
            <w:vAlign w:val="center"/>
          </w:tcPr>
          <w:p w14:paraId="337B0B52" w14:textId="77777777" w:rsidR="00A71C89" w:rsidRPr="00B85CF3" w:rsidRDefault="00A71C89" w:rsidP="00897CE2">
            <w:pPr>
              <w:pStyle w:val="af5"/>
            </w:pPr>
            <w:r w:rsidRPr="00B85CF3">
              <w:t>影响识别</w:t>
            </w:r>
          </w:p>
        </w:tc>
        <w:tc>
          <w:tcPr>
            <w:tcW w:w="647" w:type="pct"/>
            <w:vAlign w:val="center"/>
          </w:tcPr>
          <w:p w14:paraId="126E2328" w14:textId="77777777" w:rsidR="00A71C89" w:rsidRPr="00B85CF3" w:rsidRDefault="00A71C89" w:rsidP="00897CE2">
            <w:pPr>
              <w:pStyle w:val="af5"/>
            </w:pPr>
            <w:r w:rsidRPr="00B85CF3">
              <w:t>影响类别</w:t>
            </w:r>
          </w:p>
        </w:tc>
        <w:tc>
          <w:tcPr>
            <w:tcW w:w="4129" w:type="pct"/>
            <w:gridSpan w:val="9"/>
            <w:vAlign w:val="center"/>
          </w:tcPr>
          <w:p w14:paraId="26476B42" w14:textId="77777777" w:rsidR="00A71C89" w:rsidRPr="00B85CF3" w:rsidRDefault="00A71C89" w:rsidP="00897CE2">
            <w:pPr>
              <w:pStyle w:val="af5"/>
            </w:pPr>
            <w:r w:rsidRPr="00B85CF3">
              <w:t>水污染影响型</w:t>
            </w:r>
            <w:r w:rsidRPr="00B85CF3">
              <w:sym w:font="Wingdings 2" w:char="F052"/>
            </w:r>
            <w:r w:rsidRPr="00B85CF3">
              <w:t>；水文要素影响型</w:t>
            </w:r>
            <w:r w:rsidRPr="00B85CF3">
              <w:t xml:space="preserve"> □</w:t>
            </w:r>
          </w:p>
        </w:tc>
      </w:tr>
      <w:tr w:rsidR="00A71C89" w:rsidRPr="00B85CF3" w14:paraId="1BF33ACB" w14:textId="77777777" w:rsidTr="00A71C89">
        <w:trPr>
          <w:trHeight w:val="227"/>
          <w:jc w:val="center"/>
        </w:trPr>
        <w:tc>
          <w:tcPr>
            <w:tcW w:w="224" w:type="pct"/>
            <w:vMerge/>
            <w:vAlign w:val="center"/>
          </w:tcPr>
          <w:p w14:paraId="6B2AE229" w14:textId="77777777" w:rsidR="00A71C89" w:rsidRPr="00B85CF3" w:rsidRDefault="00A71C89" w:rsidP="00897CE2">
            <w:pPr>
              <w:pStyle w:val="af5"/>
            </w:pPr>
          </w:p>
        </w:tc>
        <w:tc>
          <w:tcPr>
            <w:tcW w:w="647" w:type="pct"/>
            <w:vAlign w:val="center"/>
          </w:tcPr>
          <w:p w14:paraId="67333EB8" w14:textId="77777777" w:rsidR="00A71C89" w:rsidRPr="00B85CF3" w:rsidRDefault="00A71C89" w:rsidP="00897CE2">
            <w:pPr>
              <w:pStyle w:val="af5"/>
            </w:pPr>
            <w:r w:rsidRPr="00B85CF3">
              <w:t>水环境保护目标</w:t>
            </w:r>
          </w:p>
        </w:tc>
        <w:tc>
          <w:tcPr>
            <w:tcW w:w="4129" w:type="pct"/>
            <w:gridSpan w:val="9"/>
            <w:vAlign w:val="center"/>
          </w:tcPr>
          <w:p w14:paraId="33FA148D" w14:textId="77777777" w:rsidR="00A71C89" w:rsidRPr="00B85CF3" w:rsidRDefault="00A71C89" w:rsidP="00897CE2">
            <w:pPr>
              <w:pStyle w:val="af5"/>
            </w:pPr>
            <w:r w:rsidRPr="00B85CF3">
              <w:t>饮用水水源保护区</w:t>
            </w:r>
            <w:r w:rsidRPr="00B85CF3">
              <w:t>□</w:t>
            </w:r>
            <w:r w:rsidRPr="00B85CF3">
              <w:t>；饮用水取水</w:t>
            </w:r>
            <w:r w:rsidRPr="00B85CF3">
              <w:t>□</w:t>
            </w:r>
            <w:r w:rsidRPr="00B85CF3">
              <w:t>；涉水的自然保护区</w:t>
            </w:r>
            <w:r w:rsidRPr="00B85CF3">
              <w:t>□</w:t>
            </w:r>
            <w:r w:rsidRPr="00B85CF3">
              <w:t>；重要湿地</w:t>
            </w:r>
            <w:r w:rsidRPr="00B85CF3">
              <w:t>□</w:t>
            </w:r>
            <w:r w:rsidRPr="00B85CF3">
              <w:t>；重点保护与珍稀水生生物的栖息地</w:t>
            </w:r>
            <w:r w:rsidRPr="00B85CF3">
              <w:t>□</w:t>
            </w:r>
            <w:r w:rsidRPr="00B85CF3">
              <w:t>；重要水生生物的自然产卵场及索饵场、越冬场和洄游通道、天然渔场等渔业水体</w:t>
            </w:r>
            <w:r w:rsidRPr="00B85CF3">
              <w:t>□</w:t>
            </w:r>
            <w:r w:rsidRPr="00B85CF3">
              <w:t>；涉水的风景名胜区</w:t>
            </w:r>
            <w:r w:rsidRPr="00B85CF3">
              <w:t>□</w:t>
            </w:r>
            <w:r w:rsidRPr="00B85CF3">
              <w:t>；其他</w:t>
            </w:r>
            <w:r w:rsidRPr="00B85CF3">
              <w:t>□</w:t>
            </w:r>
            <w:r w:rsidRPr="00B85CF3">
              <w:t>。</w:t>
            </w:r>
          </w:p>
        </w:tc>
      </w:tr>
      <w:tr w:rsidR="00A71C89" w:rsidRPr="00B85CF3" w14:paraId="2DF83127" w14:textId="77777777" w:rsidTr="00A71C89">
        <w:trPr>
          <w:trHeight w:val="227"/>
          <w:jc w:val="center"/>
        </w:trPr>
        <w:tc>
          <w:tcPr>
            <w:tcW w:w="224" w:type="pct"/>
            <w:vMerge/>
            <w:vAlign w:val="center"/>
          </w:tcPr>
          <w:p w14:paraId="5D2341DB" w14:textId="77777777" w:rsidR="00A71C89" w:rsidRPr="00B85CF3" w:rsidRDefault="00A71C89" w:rsidP="00897CE2">
            <w:pPr>
              <w:pStyle w:val="af5"/>
            </w:pPr>
          </w:p>
        </w:tc>
        <w:tc>
          <w:tcPr>
            <w:tcW w:w="647" w:type="pct"/>
            <w:vMerge w:val="restart"/>
            <w:vAlign w:val="center"/>
          </w:tcPr>
          <w:p w14:paraId="2CA24CAC" w14:textId="77777777" w:rsidR="00A71C89" w:rsidRPr="00B85CF3" w:rsidRDefault="00A71C89" w:rsidP="00897CE2">
            <w:pPr>
              <w:pStyle w:val="af5"/>
            </w:pPr>
            <w:r w:rsidRPr="00B85CF3">
              <w:t>影响途径</w:t>
            </w:r>
          </w:p>
        </w:tc>
        <w:tc>
          <w:tcPr>
            <w:tcW w:w="2115" w:type="pct"/>
            <w:gridSpan w:val="5"/>
            <w:vAlign w:val="center"/>
          </w:tcPr>
          <w:p w14:paraId="69641B5A" w14:textId="77777777" w:rsidR="00A71C89" w:rsidRPr="00B85CF3" w:rsidRDefault="00A71C89" w:rsidP="00897CE2">
            <w:pPr>
              <w:pStyle w:val="af5"/>
            </w:pPr>
            <w:r w:rsidRPr="00B85CF3">
              <w:t>水污染影响型</w:t>
            </w:r>
          </w:p>
        </w:tc>
        <w:tc>
          <w:tcPr>
            <w:tcW w:w="2014" w:type="pct"/>
            <w:gridSpan w:val="4"/>
            <w:vAlign w:val="center"/>
          </w:tcPr>
          <w:p w14:paraId="407A46BA" w14:textId="77777777" w:rsidR="00A71C89" w:rsidRPr="00B85CF3" w:rsidRDefault="00A71C89" w:rsidP="00897CE2">
            <w:pPr>
              <w:pStyle w:val="af5"/>
            </w:pPr>
            <w:r w:rsidRPr="00B85CF3">
              <w:t>水文要素影响型</w:t>
            </w:r>
          </w:p>
        </w:tc>
      </w:tr>
      <w:tr w:rsidR="00A71C89" w:rsidRPr="00B85CF3" w14:paraId="5F55870C" w14:textId="77777777" w:rsidTr="00A71C89">
        <w:trPr>
          <w:trHeight w:val="227"/>
          <w:jc w:val="center"/>
        </w:trPr>
        <w:tc>
          <w:tcPr>
            <w:tcW w:w="224" w:type="pct"/>
            <w:vMerge/>
            <w:vAlign w:val="center"/>
          </w:tcPr>
          <w:p w14:paraId="25826802" w14:textId="77777777" w:rsidR="00A71C89" w:rsidRPr="00B85CF3" w:rsidRDefault="00A71C89" w:rsidP="00897CE2">
            <w:pPr>
              <w:pStyle w:val="af5"/>
            </w:pPr>
          </w:p>
        </w:tc>
        <w:tc>
          <w:tcPr>
            <w:tcW w:w="647" w:type="pct"/>
            <w:vMerge/>
            <w:vAlign w:val="center"/>
          </w:tcPr>
          <w:p w14:paraId="16DCC91B" w14:textId="77777777" w:rsidR="00A71C89" w:rsidRPr="00B85CF3" w:rsidRDefault="00A71C89" w:rsidP="00897CE2">
            <w:pPr>
              <w:pStyle w:val="af5"/>
            </w:pPr>
          </w:p>
        </w:tc>
        <w:tc>
          <w:tcPr>
            <w:tcW w:w="2115" w:type="pct"/>
            <w:gridSpan w:val="5"/>
            <w:vAlign w:val="center"/>
          </w:tcPr>
          <w:p w14:paraId="2F1BC303" w14:textId="77777777" w:rsidR="00A71C89" w:rsidRPr="00B85CF3" w:rsidRDefault="00A71C89" w:rsidP="00897CE2">
            <w:pPr>
              <w:pStyle w:val="af5"/>
            </w:pPr>
            <w:r w:rsidRPr="00B85CF3">
              <w:t>直接排放</w:t>
            </w:r>
            <w:r w:rsidRPr="00B85CF3">
              <w:t>□</w:t>
            </w:r>
            <w:r w:rsidRPr="00B85CF3">
              <w:t>；间接排放</w:t>
            </w:r>
            <w:r w:rsidRPr="00B85CF3">
              <w:sym w:font="Wingdings 2" w:char="F052"/>
            </w:r>
            <w:r w:rsidRPr="00B85CF3">
              <w:t>；其他</w:t>
            </w:r>
            <w:r w:rsidRPr="00B85CF3">
              <w:t>□</w:t>
            </w:r>
          </w:p>
        </w:tc>
        <w:tc>
          <w:tcPr>
            <w:tcW w:w="2014" w:type="pct"/>
            <w:gridSpan w:val="4"/>
            <w:vAlign w:val="center"/>
          </w:tcPr>
          <w:p w14:paraId="57151864" w14:textId="77777777" w:rsidR="00A71C89" w:rsidRPr="00B85CF3" w:rsidRDefault="00A71C89" w:rsidP="00897CE2">
            <w:pPr>
              <w:pStyle w:val="af5"/>
            </w:pPr>
            <w:r w:rsidRPr="00B85CF3">
              <w:t>水温</w:t>
            </w:r>
            <w:r w:rsidRPr="00B85CF3">
              <w:t>□</w:t>
            </w:r>
            <w:r w:rsidRPr="00B85CF3">
              <w:t>；径流</w:t>
            </w:r>
            <w:r w:rsidRPr="00B85CF3">
              <w:t>□</w:t>
            </w:r>
            <w:r w:rsidRPr="00B85CF3">
              <w:t>；水域面积</w:t>
            </w:r>
            <w:r w:rsidRPr="00B85CF3">
              <w:t>□</w:t>
            </w:r>
          </w:p>
        </w:tc>
      </w:tr>
      <w:tr w:rsidR="00A71C89" w:rsidRPr="00B85CF3" w14:paraId="7ECC267B" w14:textId="77777777" w:rsidTr="00A71C89">
        <w:trPr>
          <w:trHeight w:val="227"/>
          <w:jc w:val="center"/>
        </w:trPr>
        <w:tc>
          <w:tcPr>
            <w:tcW w:w="224" w:type="pct"/>
            <w:vMerge/>
            <w:vAlign w:val="center"/>
          </w:tcPr>
          <w:p w14:paraId="6F2AC594" w14:textId="77777777" w:rsidR="00A71C89" w:rsidRPr="00B85CF3" w:rsidRDefault="00A71C89" w:rsidP="00897CE2">
            <w:pPr>
              <w:pStyle w:val="af5"/>
            </w:pPr>
          </w:p>
        </w:tc>
        <w:tc>
          <w:tcPr>
            <w:tcW w:w="647" w:type="pct"/>
            <w:vAlign w:val="center"/>
          </w:tcPr>
          <w:p w14:paraId="56EAA006" w14:textId="77777777" w:rsidR="00A71C89" w:rsidRPr="00B85CF3" w:rsidRDefault="00A71C89" w:rsidP="00897CE2">
            <w:pPr>
              <w:pStyle w:val="af5"/>
            </w:pPr>
            <w:r w:rsidRPr="00B85CF3">
              <w:t>影响因子</w:t>
            </w:r>
          </w:p>
        </w:tc>
        <w:tc>
          <w:tcPr>
            <w:tcW w:w="2115" w:type="pct"/>
            <w:gridSpan w:val="5"/>
            <w:vAlign w:val="center"/>
          </w:tcPr>
          <w:p w14:paraId="0209D755" w14:textId="77777777" w:rsidR="00A71C89" w:rsidRPr="00B85CF3" w:rsidRDefault="00A71C89" w:rsidP="00897CE2">
            <w:pPr>
              <w:pStyle w:val="af5"/>
            </w:pPr>
            <w:r w:rsidRPr="00B85CF3">
              <w:t>持久性污染物</w:t>
            </w:r>
            <w:r w:rsidRPr="00B85CF3">
              <w:t>□</w:t>
            </w:r>
            <w:r w:rsidRPr="00B85CF3">
              <w:t>；有毒有害污染物</w:t>
            </w:r>
            <w:r w:rsidRPr="00B85CF3">
              <w:sym w:font="Wingdings 2" w:char="F052"/>
            </w:r>
            <w:r w:rsidRPr="00B85CF3">
              <w:t>；非持久性污染物</w:t>
            </w:r>
            <w:r w:rsidRPr="00B85CF3">
              <w:sym w:font="Wingdings 2" w:char="F052"/>
            </w:r>
            <w:r w:rsidRPr="00B85CF3">
              <w:t>；</w:t>
            </w:r>
            <w:r w:rsidRPr="00B85CF3">
              <w:t>pH</w:t>
            </w:r>
            <w:r w:rsidRPr="00B85CF3">
              <w:t>值</w:t>
            </w:r>
            <w:r w:rsidRPr="00B85CF3">
              <w:sym w:font="Wingdings 2" w:char="F052"/>
            </w:r>
            <w:r w:rsidRPr="00B85CF3">
              <w:t>；热污染</w:t>
            </w:r>
            <w:r w:rsidRPr="00B85CF3">
              <w:t>□</w:t>
            </w:r>
            <w:r w:rsidRPr="00B85CF3">
              <w:t>；富营养化</w:t>
            </w:r>
            <w:r w:rsidRPr="00B85CF3">
              <w:sym w:font="Wingdings 2" w:char="F052"/>
            </w:r>
            <w:r w:rsidRPr="00B85CF3">
              <w:t>；其他</w:t>
            </w:r>
            <w:r w:rsidRPr="00B85CF3">
              <w:t>□</w:t>
            </w:r>
          </w:p>
        </w:tc>
        <w:tc>
          <w:tcPr>
            <w:tcW w:w="2014" w:type="pct"/>
            <w:gridSpan w:val="4"/>
            <w:vAlign w:val="center"/>
          </w:tcPr>
          <w:p w14:paraId="4E96807D" w14:textId="77777777" w:rsidR="00A71C89" w:rsidRPr="00B85CF3" w:rsidRDefault="00A71C89" w:rsidP="00897CE2">
            <w:pPr>
              <w:pStyle w:val="af5"/>
            </w:pPr>
            <w:r w:rsidRPr="00B85CF3">
              <w:t>水温</w:t>
            </w:r>
            <w:r w:rsidRPr="00B85CF3">
              <w:t>□</w:t>
            </w:r>
            <w:r w:rsidRPr="00B85CF3">
              <w:t>；水位（水深）</w:t>
            </w:r>
            <w:r w:rsidRPr="00B85CF3">
              <w:t>□</w:t>
            </w:r>
            <w:r w:rsidRPr="00B85CF3">
              <w:t>；流速</w:t>
            </w:r>
            <w:r w:rsidRPr="00B85CF3">
              <w:t>□</w:t>
            </w:r>
            <w:r w:rsidRPr="00B85CF3">
              <w:t>；流量</w:t>
            </w:r>
            <w:r w:rsidRPr="00B85CF3">
              <w:t>□</w:t>
            </w:r>
            <w:r w:rsidRPr="00B85CF3">
              <w:t>；其他</w:t>
            </w:r>
            <w:r w:rsidRPr="00B85CF3">
              <w:t>□</w:t>
            </w:r>
          </w:p>
        </w:tc>
      </w:tr>
      <w:tr w:rsidR="00A71C89" w:rsidRPr="00B85CF3" w14:paraId="60CD5ED3" w14:textId="77777777" w:rsidTr="00A71C89">
        <w:trPr>
          <w:trHeight w:val="227"/>
          <w:jc w:val="center"/>
        </w:trPr>
        <w:tc>
          <w:tcPr>
            <w:tcW w:w="871" w:type="pct"/>
            <w:gridSpan w:val="2"/>
            <w:vMerge w:val="restart"/>
            <w:vAlign w:val="center"/>
          </w:tcPr>
          <w:p w14:paraId="78ED432D" w14:textId="77777777" w:rsidR="00A71C89" w:rsidRPr="00B85CF3" w:rsidRDefault="00A71C89" w:rsidP="00897CE2">
            <w:pPr>
              <w:pStyle w:val="af5"/>
            </w:pPr>
            <w:r w:rsidRPr="00B85CF3">
              <w:t>评价等级</w:t>
            </w:r>
          </w:p>
        </w:tc>
        <w:tc>
          <w:tcPr>
            <w:tcW w:w="2115" w:type="pct"/>
            <w:gridSpan w:val="5"/>
            <w:vAlign w:val="center"/>
          </w:tcPr>
          <w:p w14:paraId="41371759" w14:textId="77777777" w:rsidR="00A71C89" w:rsidRPr="00B85CF3" w:rsidRDefault="00A71C89" w:rsidP="00897CE2">
            <w:pPr>
              <w:pStyle w:val="af5"/>
            </w:pPr>
            <w:r w:rsidRPr="00B85CF3">
              <w:t>水污染影响型</w:t>
            </w:r>
          </w:p>
        </w:tc>
        <w:tc>
          <w:tcPr>
            <w:tcW w:w="2014" w:type="pct"/>
            <w:gridSpan w:val="4"/>
            <w:vAlign w:val="center"/>
          </w:tcPr>
          <w:p w14:paraId="798790DD" w14:textId="77777777" w:rsidR="00A71C89" w:rsidRPr="00B85CF3" w:rsidRDefault="00A71C89" w:rsidP="00897CE2">
            <w:pPr>
              <w:pStyle w:val="af5"/>
            </w:pPr>
            <w:r w:rsidRPr="00B85CF3">
              <w:t>水温要素影响型</w:t>
            </w:r>
          </w:p>
        </w:tc>
      </w:tr>
      <w:tr w:rsidR="00A71C89" w:rsidRPr="00B85CF3" w14:paraId="32E89A09" w14:textId="77777777" w:rsidTr="00A71C89">
        <w:trPr>
          <w:trHeight w:val="227"/>
          <w:jc w:val="center"/>
        </w:trPr>
        <w:tc>
          <w:tcPr>
            <w:tcW w:w="871" w:type="pct"/>
            <w:gridSpan w:val="2"/>
            <w:vMerge/>
            <w:vAlign w:val="center"/>
          </w:tcPr>
          <w:p w14:paraId="41BBBE43" w14:textId="77777777" w:rsidR="00A71C89" w:rsidRPr="00B85CF3" w:rsidRDefault="00A71C89" w:rsidP="00897CE2">
            <w:pPr>
              <w:pStyle w:val="af5"/>
            </w:pPr>
          </w:p>
        </w:tc>
        <w:tc>
          <w:tcPr>
            <w:tcW w:w="2115" w:type="pct"/>
            <w:gridSpan w:val="5"/>
            <w:vAlign w:val="center"/>
          </w:tcPr>
          <w:p w14:paraId="5A7EE29C" w14:textId="77777777" w:rsidR="00A71C89" w:rsidRPr="00B85CF3" w:rsidRDefault="00A71C89" w:rsidP="00897CE2">
            <w:pPr>
              <w:pStyle w:val="af5"/>
            </w:pPr>
            <w:r w:rsidRPr="00B85CF3">
              <w:t>一级</w:t>
            </w:r>
            <w:r w:rsidRPr="00B85CF3">
              <w:t>□</w:t>
            </w:r>
            <w:r w:rsidRPr="00B85CF3">
              <w:t>；二级</w:t>
            </w:r>
            <w:r w:rsidRPr="00B85CF3">
              <w:t>□</w:t>
            </w:r>
            <w:r w:rsidRPr="00B85CF3">
              <w:t>；三级</w:t>
            </w:r>
            <w:r w:rsidRPr="00B85CF3">
              <w:t>A□</w:t>
            </w:r>
            <w:r w:rsidRPr="00B85CF3">
              <w:t>；三级</w:t>
            </w:r>
            <w:r w:rsidRPr="00B85CF3">
              <w:t>B</w:t>
            </w:r>
            <w:r w:rsidRPr="00B85CF3">
              <w:sym w:font="Wingdings 2" w:char="F052"/>
            </w:r>
          </w:p>
        </w:tc>
        <w:tc>
          <w:tcPr>
            <w:tcW w:w="2014" w:type="pct"/>
            <w:gridSpan w:val="4"/>
            <w:vAlign w:val="center"/>
          </w:tcPr>
          <w:p w14:paraId="50C86572" w14:textId="77777777" w:rsidR="00A71C89" w:rsidRPr="00B85CF3" w:rsidRDefault="00A71C89" w:rsidP="00897CE2">
            <w:pPr>
              <w:pStyle w:val="af5"/>
            </w:pPr>
            <w:r w:rsidRPr="00B85CF3">
              <w:t>一级</w:t>
            </w:r>
            <w:r w:rsidRPr="00B85CF3">
              <w:t>□</w:t>
            </w:r>
            <w:r w:rsidRPr="00B85CF3">
              <w:t>；二级</w:t>
            </w:r>
            <w:r w:rsidRPr="00B85CF3">
              <w:t>□</w:t>
            </w:r>
            <w:r w:rsidRPr="00B85CF3">
              <w:t>；三级</w:t>
            </w:r>
            <w:r w:rsidRPr="00B85CF3">
              <w:t>□</w:t>
            </w:r>
            <w:r w:rsidRPr="00B85CF3">
              <w:t>；</w:t>
            </w:r>
          </w:p>
        </w:tc>
      </w:tr>
      <w:tr w:rsidR="00A71C89" w:rsidRPr="00B85CF3" w14:paraId="486E5BF2" w14:textId="77777777" w:rsidTr="00A71C89">
        <w:trPr>
          <w:trHeight w:val="227"/>
          <w:jc w:val="center"/>
        </w:trPr>
        <w:tc>
          <w:tcPr>
            <w:tcW w:w="224" w:type="pct"/>
            <w:vMerge w:val="restart"/>
            <w:vAlign w:val="center"/>
          </w:tcPr>
          <w:p w14:paraId="206A1A05" w14:textId="77777777" w:rsidR="00A71C89" w:rsidRPr="00B85CF3" w:rsidRDefault="00A71C89" w:rsidP="00897CE2">
            <w:pPr>
              <w:pStyle w:val="af5"/>
            </w:pPr>
            <w:r w:rsidRPr="00B85CF3">
              <w:t>现状调查</w:t>
            </w:r>
          </w:p>
        </w:tc>
        <w:tc>
          <w:tcPr>
            <w:tcW w:w="647" w:type="pct"/>
            <w:vMerge w:val="restart"/>
            <w:vAlign w:val="center"/>
          </w:tcPr>
          <w:p w14:paraId="217507FC" w14:textId="77777777" w:rsidR="00A71C89" w:rsidRPr="00B85CF3" w:rsidRDefault="00A71C89" w:rsidP="00897CE2">
            <w:pPr>
              <w:pStyle w:val="af5"/>
            </w:pPr>
            <w:r w:rsidRPr="00B85CF3">
              <w:t>区域污染源</w:t>
            </w:r>
          </w:p>
        </w:tc>
        <w:tc>
          <w:tcPr>
            <w:tcW w:w="2115" w:type="pct"/>
            <w:gridSpan w:val="5"/>
            <w:vAlign w:val="center"/>
          </w:tcPr>
          <w:p w14:paraId="21C0240B" w14:textId="77777777" w:rsidR="00A71C89" w:rsidRPr="00B85CF3" w:rsidRDefault="00A71C89" w:rsidP="00897CE2">
            <w:pPr>
              <w:pStyle w:val="af5"/>
            </w:pPr>
            <w:r w:rsidRPr="00B85CF3">
              <w:t>调查项目</w:t>
            </w:r>
          </w:p>
        </w:tc>
        <w:tc>
          <w:tcPr>
            <w:tcW w:w="2014" w:type="pct"/>
            <w:gridSpan w:val="4"/>
            <w:vAlign w:val="center"/>
          </w:tcPr>
          <w:p w14:paraId="63337723" w14:textId="77777777" w:rsidR="00A71C89" w:rsidRPr="00B85CF3" w:rsidRDefault="00A71C89" w:rsidP="00897CE2">
            <w:pPr>
              <w:pStyle w:val="af5"/>
            </w:pPr>
            <w:r w:rsidRPr="00B85CF3">
              <w:t>数据来源</w:t>
            </w:r>
          </w:p>
        </w:tc>
      </w:tr>
      <w:tr w:rsidR="00A71C89" w:rsidRPr="00B85CF3" w14:paraId="4C56A269" w14:textId="77777777" w:rsidTr="00A71C89">
        <w:trPr>
          <w:trHeight w:val="227"/>
          <w:jc w:val="center"/>
        </w:trPr>
        <w:tc>
          <w:tcPr>
            <w:tcW w:w="224" w:type="pct"/>
            <w:vMerge/>
            <w:vAlign w:val="center"/>
          </w:tcPr>
          <w:p w14:paraId="4CCA31C6" w14:textId="77777777" w:rsidR="00A71C89" w:rsidRPr="00B85CF3" w:rsidRDefault="00A71C89" w:rsidP="00897CE2">
            <w:pPr>
              <w:pStyle w:val="af5"/>
            </w:pPr>
          </w:p>
        </w:tc>
        <w:tc>
          <w:tcPr>
            <w:tcW w:w="647" w:type="pct"/>
            <w:vMerge/>
            <w:vAlign w:val="center"/>
          </w:tcPr>
          <w:p w14:paraId="03E45120" w14:textId="77777777" w:rsidR="00A71C89" w:rsidRPr="00B85CF3" w:rsidRDefault="00A71C89" w:rsidP="00897CE2">
            <w:pPr>
              <w:pStyle w:val="af5"/>
            </w:pPr>
          </w:p>
        </w:tc>
        <w:tc>
          <w:tcPr>
            <w:tcW w:w="985" w:type="pct"/>
            <w:gridSpan w:val="3"/>
            <w:vAlign w:val="center"/>
          </w:tcPr>
          <w:p w14:paraId="6908E415" w14:textId="77777777" w:rsidR="00A71C89" w:rsidRPr="00B85CF3" w:rsidRDefault="00A71C89" w:rsidP="00897CE2">
            <w:pPr>
              <w:pStyle w:val="af5"/>
            </w:pPr>
            <w:r w:rsidRPr="00B85CF3">
              <w:t>已建</w:t>
            </w:r>
            <w:r w:rsidRPr="00B85CF3">
              <w:t>□</w:t>
            </w:r>
            <w:r w:rsidRPr="00B85CF3">
              <w:t>；在建</w:t>
            </w:r>
            <w:r w:rsidRPr="00B85CF3">
              <w:t>□</w:t>
            </w:r>
            <w:r w:rsidRPr="00B85CF3">
              <w:t>；拟建</w:t>
            </w:r>
            <w:r w:rsidRPr="00B85CF3">
              <w:t>□</w:t>
            </w:r>
            <w:r w:rsidRPr="00B85CF3">
              <w:t>；其他</w:t>
            </w:r>
            <w:r w:rsidRPr="00B85CF3">
              <w:t>□</w:t>
            </w:r>
          </w:p>
        </w:tc>
        <w:tc>
          <w:tcPr>
            <w:tcW w:w="1130" w:type="pct"/>
            <w:gridSpan w:val="2"/>
            <w:vAlign w:val="center"/>
          </w:tcPr>
          <w:p w14:paraId="1522E0F5" w14:textId="77777777" w:rsidR="00A71C89" w:rsidRPr="00B85CF3" w:rsidRDefault="00A71C89" w:rsidP="00897CE2">
            <w:pPr>
              <w:pStyle w:val="af5"/>
            </w:pPr>
            <w:r w:rsidRPr="00B85CF3">
              <w:t>拟替代的污染源</w:t>
            </w:r>
            <w:r w:rsidRPr="00B85CF3">
              <w:t>□</w:t>
            </w:r>
          </w:p>
        </w:tc>
        <w:tc>
          <w:tcPr>
            <w:tcW w:w="2014" w:type="pct"/>
            <w:gridSpan w:val="4"/>
            <w:vAlign w:val="center"/>
          </w:tcPr>
          <w:p w14:paraId="761CDCFC" w14:textId="77777777" w:rsidR="00A71C89" w:rsidRPr="00B85CF3" w:rsidRDefault="00A71C89" w:rsidP="00897CE2">
            <w:pPr>
              <w:pStyle w:val="af5"/>
            </w:pPr>
            <w:r w:rsidRPr="00B85CF3">
              <w:t>排污许可证</w:t>
            </w:r>
            <w:r w:rsidRPr="00B85CF3">
              <w:t>□</w:t>
            </w:r>
            <w:r w:rsidRPr="00B85CF3">
              <w:t>；环评</w:t>
            </w:r>
            <w:r w:rsidRPr="00B85CF3">
              <w:t>□</w:t>
            </w:r>
            <w:r w:rsidRPr="00B85CF3">
              <w:t>；环保验收</w:t>
            </w:r>
            <w:r w:rsidRPr="00B85CF3">
              <w:t>□</w:t>
            </w:r>
            <w:r w:rsidRPr="00B85CF3">
              <w:t>；既有实测</w:t>
            </w:r>
            <w:r w:rsidRPr="00B85CF3">
              <w:t>□</w:t>
            </w:r>
            <w:r w:rsidRPr="00B85CF3">
              <w:t>；现场监测</w:t>
            </w:r>
            <w:r w:rsidRPr="00B85CF3">
              <w:t>□</w:t>
            </w:r>
            <w:r w:rsidRPr="00B85CF3">
              <w:t>；入河排放口数据</w:t>
            </w:r>
            <w:r w:rsidRPr="00B85CF3">
              <w:t>□</w:t>
            </w:r>
            <w:r w:rsidRPr="00B85CF3">
              <w:t>；其他</w:t>
            </w:r>
            <w:r w:rsidRPr="00B85CF3">
              <w:t>□</w:t>
            </w:r>
          </w:p>
        </w:tc>
      </w:tr>
      <w:tr w:rsidR="00A71C89" w:rsidRPr="00B85CF3" w14:paraId="16B6DBA7" w14:textId="77777777" w:rsidTr="00A71C89">
        <w:trPr>
          <w:trHeight w:val="227"/>
          <w:jc w:val="center"/>
        </w:trPr>
        <w:tc>
          <w:tcPr>
            <w:tcW w:w="224" w:type="pct"/>
            <w:vMerge/>
            <w:vAlign w:val="center"/>
          </w:tcPr>
          <w:p w14:paraId="32A18185" w14:textId="77777777" w:rsidR="00A71C89" w:rsidRPr="00B85CF3" w:rsidRDefault="00A71C89" w:rsidP="00897CE2">
            <w:pPr>
              <w:pStyle w:val="af5"/>
            </w:pPr>
          </w:p>
        </w:tc>
        <w:tc>
          <w:tcPr>
            <w:tcW w:w="647" w:type="pct"/>
            <w:vMerge w:val="restart"/>
            <w:vAlign w:val="center"/>
          </w:tcPr>
          <w:p w14:paraId="78F289F4" w14:textId="77777777" w:rsidR="00A71C89" w:rsidRPr="00B85CF3" w:rsidRDefault="00A71C89" w:rsidP="00897CE2">
            <w:pPr>
              <w:pStyle w:val="af5"/>
            </w:pPr>
            <w:r w:rsidRPr="00B85CF3">
              <w:t>受影响水体水环境质量</w:t>
            </w:r>
          </w:p>
        </w:tc>
        <w:tc>
          <w:tcPr>
            <w:tcW w:w="2115" w:type="pct"/>
            <w:gridSpan w:val="5"/>
            <w:vAlign w:val="center"/>
          </w:tcPr>
          <w:p w14:paraId="0BA35027" w14:textId="77777777" w:rsidR="00A71C89" w:rsidRPr="00B85CF3" w:rsidRDefault="00A71C89" w:rsidP="00897CE2">
            <w:pPr>
              <w:pStyle w:val="af5"/>
            </w:pPr>
            <w:r w:rsidRPr="00B85CF3">
              <w:t>调查时期</w:t>
            </w:r>
          </w:p>
        </w:tc>
        <w:tc>
          <w:tcPr>
            <w:tcW w:w="2014" w:type="pct"/>
            <w:gridSpan w:val="4"/>
            <w:vAlign w:val="center"/>
          </w:tcPr>
          <w:p w14:paraId="13469B0C" w14:textId="77777777" w:rsidR="00A71C89" w:rsidRPr="00B85CF3" w:rsidRDefault="00A71C89" w:rsidP="00897CE2">
            <w:pPr>
              <w:pStyle w:val="af5"/>
            </w:pPr>
            <w:r w:rsidRPr="00B85CF3">
              <w:t>数据来源</w:t>
            </w:r>
          </w:p>
        </w:tc>
      </w:tr>
      <w:tr w:rsidR="00A71C89" w:rsidRPr="00B85CF3" w14:paraId="6E4C7295" w14:textId="77777777" w:rsidTr="00A71C89">
        <w:trPr>
          <w:trHeight w:val="227"/>
          <w:jc w:val="center"/>
        </w:trPr>
        <w:tc>
          <w:tcPr>
            <w:tcW w:w="224" w:type="pct"/>
            <w:vMerge/>
            <w:vAlign w:val="center"/>
          </w:tcPr>
          <w:p w14:paraId="0015434E" w14:textId="77777777" w:rsidR="00A71C89" w:rsidRPr="00B85CF3" w:rsidRDefault="00A71C89" w:rsidP="00897CE2">
            <w:pPr>
              <w:pStyle w:val="af5"/>
            </w:pPr>
          </w:p>
        </w:tc>
        <w:tc>
          <w:tcPr>
            <w:tcW w:w="647" w:type="pct"/>
            <w:vMerge/>
            <w:vAlign w:val="center"/>
          </w:tcPr>
          <w:p w14:paraId="4AC3AC33" w14:textId="77777777" w:rsidR="00A71C89" w:rsidRPr="00B85CF3" w:rsidRDefault="00A71C89" w:rsidP="00897CE2">
            <w:pPr>
              <w:pStyle w:val="af5"/>
            </w:pPr>
          </w:p>
        </w:tc>
        <w:tc>
          <w:tcPr>
            <w:tcW w:w="2115" w:type="pct"/>
            <w:gridSpan w:val="5"/>
            <w:vAlign w:val="center"/>
          </w:tcPr>
          <w:p w14:paraId="4FB20874" w14:textId="77777777" w:rsidR="00A71C89" w:rsidRPr="00B85CF3" w:rsidRDefault="00A71C89" w:rsidP="00897CE2">
            <w:pPr>
              <w:pStyle w:val="af5"/>
            </w:pPr>
            <w:r w:rsidRPr="00B85CF3">
              <w:t>丰水期</w:t>
            </w:r>
            <w:r w:rsidRPr="00B85CF3">
              <w:t>□</w:t>
            </w:r>
            <w:r w:rsidRPr="00B85CF3">
              <w:t>；平水期</w:t>
            </w:r>
            <w:r w:rsidRPr="00B85CF3">
              <w:t>□</w:t>
            </w:r>
            <w:r w:rsidRPr="00B85CF3">
              <w:t>；枯水期</w:t>
            </w:r>
            <w:r w:rsidRPr="00B85CF3">
              <w:t>□</w:t>
            </w:r>
            <w:r w:rsidRPr="00B85CF3">
              <w:t>；冰封期</w:t>
            </w:r>
            <w:r w:rsidRPr="00B85CF3">
              <w:t>□</w:t>
            </w:r>
            <w:r w:rsidRPr="00B85CF3">
              <w:t>；春季</w:t>
            </w:r>
            <w:r w:rsidRPr="00B85CF3">
              <w:t>□</w:t>
            </w:r>
            <w:r w:rsidRPr="00B85CF3">
              <w:t>；夏季</w:t>
            </w:r>
            <w:r w:rsidRPr="00B85CF3">
              <w:t>□</w:t>
            </w:r>
            <w:r w:rsidRPr="00B85CF3">
              <w:t>；秋季</w:t>
            </w:r>
            <w:r w:rsidRPr="00B85CF3">
              <w:t>□</w:t>
            </w:r>
            <w:r w:rsidRPr="00B85CF3">
              <w:t>；冬季</w:t>
            </w:r>
            <w:r w:rsidRPr="00B85CF3">
              <w:t>□</w:t>
            </w:r>
          </w:p>
        </w:tc>
        <w:tc>
          <w:tcPr>
            <w:tcW w:w="2014" w:type="pct"/>
            <w:gridSpan w:val="4"/>
            <w:vAlign w:val="center"/>
          </w:tcPr>
          <w:p w14:paraId="7BFB2F24" w14:textId="77777777" w:rsidR="00A71C89" w:rsidRPr="00B85CF3" w:rsidRDefault="00A71C89" w:rsidP="00897CE2">
            <w:pPr>
              <w:pStyle w:val="af5"/>
            </w:pPr>
            <w:r w:rsidRPr="00B85CF3">
              <w:t>生态环境保护主管部门</w:t>
            </w:r>
            <w:r w:rsidRPr="00B85CF3">
              <w:t>□</w:t>
            </w:r>
            <w:r w:rsidRPr="00B85CF3">
              <w:t>；补充监测</w:t>
            </w:r>
            <w:r w:rsidRPr="00B85CF3">
              <w:t>□</w:t>
            </w:r>
            <w:r w:rsidRPr="00B85CF3">
              <w:t>；其他</w:t>
            </w:r>
            <w:r w:rsidRPr="00B85CF3">
              <w:t>□</w:t>
            </w:r>
          </w:p>
        </w:tc>
      </w:tr>
      <w:tr w:rsidR="00A71C89" w:rsidRPr="00B85CF3" w14:paraId="57FA4387" w14:textId="77777777" w:rsidTr="00A71C89">
        <w:trPr>
          <w:trHeight w:val="227"/>
          <w:jc w:val="center"/>
        </w:trPr>
        <w:tc>
          <w:tcPr>
            <w:tcW w:w="224" w:type="pct"/>
            <w:vMerge/>
            <w:vAlign w:val="center"/>
          </w:tcPr>
          <w:p w14:paraId="05D4BDBC" w14:textId="77777777" w:rsidR="00A71C89" w:rsidRPr="00B85CF3" w:rsidRDefault="00A71C89" w:rsidP="00897CE2">
            <w:pPr>
              <w:pStyle w:val="af5"/>
            </w:pPr>
          </w:p>
        </w:tc>
        <w:tc>
          <w:tcPr>
            <w:tcW w:w="647" w:type="pct"/>
            <w:vAlign w:val="center"/>
          </w:tcPr>
          <w:p w14:paraId="4D7F95A9" w14:textId="77777777" w:rsidR="00A71C89" w:rsidRPr="00B85CF3" w:rsidRDefault="00A71C89" w:rsidP="00897CE2">
            <w:pPr>
              <w:pStyle w:val="af5"/>
            </w:pPr>
            <w:r w:rsidRPr="00B85CF3">
              <w:t>区域水资源开发利用状况</w:t>
            </w:r>
          </w:p>
        </w:tc>
        <w:tc>
          <w:tcPr>
            <w:tcW w:w="4129" w:type="pct"/>
            <w:gridSpan w:val="9"/>
            <w:vAlign w:val="center"/>
          </w:tcPr>
          <w:p w14:paraId="329D4F5C" w14:textId="77777777" w:rsidR="00A71C89" w:rsidRPr="00B85CF3" w:rsidRDefault="00A71C89" w:rsidP="00897CE2">
            <w:pPr>
              <w:pStyle w:val="af5"/>
            </w:pPr>
            <w:r w:rsidRPr="00B85CF3">
              <w:t>未开发</w:t>
            </w:r>
            <w:r w:rsidRPr="00B85CF3">
              <w:t>□</w:t>
            </w:r>
            <w:r w:rsidRPr="00B85CF3">
              <w:t>；开发</w:t>
            </w:r>
            <w:r w:rsidRPr="00B85CF3">
              <w:t>40%</w:t>
            </w:r>
            <w:r w:rsidRPr="00B85CF3">
              <w:t>以下</w:t>
            </w:r>
            <w:r w:rsidRPr="00B85CF3">
              <w:t>□</w:t>
            </w:r>
            <w:r w:rsidRPr="00B85CF3">
              <w:t>；开发量</w:t>
            </w:r>
            <w:r w:rsidRPr="00B85CF3">
              <w:t>40%</w:t>
            </w:r>
            <w:r w:rsidRPr="00B85CF3">
              <w:t>以上</w:t>
            </w:r>
            <w:r w:rsidRPr="00B85CF3">
              <w:t>□</w:t>
            </w:r>
          </w:p>
        </w:tc>
      </w:tr>
      <w:tr w:rsidR="00A71C89" w:rsidRPr="00B85CF3" w14:paraId="1823AE6D" w14:textId="77777777" w:rsidTr="00A71C89">
        <w:trPr>
          <w:trHeight w:val="227"/>
          <w:jc w:val="center"/>
        </w:trPr>
        <w:tc>
          <w:tcPr>
            <w:tcW w:w="224" w:type="pct"/>
            <w:vMerge/>
            <w:vAlign w:val="center"/>
          </w:tcPr>
          <w:p w14:paraId="36FD7A58" w14:textId="77777777" w:rsidR="00A71C89" w:rsidRPr="00B85CF3" w:rsidRDefault="00A71C89" w:rsidP="00897CE2">
            <w:pPr>
              <w:pStyle w:val="af5"/>
            </w:pPr>
          </w:p>
        </w:tc>
        <w:tc>
          <w:tcPr>
            <w:tcW w:w="647" w:type="pct"/>
            <w:vMerge w:val="restart"/>
            <w:vAlign w:val="center"/>
          </w:tcPr>
          <w:p w14:paraId="354B55D1" w14:textId="77777777" w:rsidR="00A71C89" w:rsidRPr="00B85CF3" w:rsidRDefault="00A71C89" w:rsidP="00897CE2">
            <w:pPr>
              <w:pStyle w:val="af5"/>
            </w:pPr>
            <w:r w:rsidRPr="00B85CF3">
              <w:t>水文情势调查</w:t>
            </w:r>
          </w:p>
        </w:tc>
        <w:tc>
          <w:tcPr>
            <w:tcW w:w="2115" w:type="pct"/>
            <w:gridSpan w:val="5"/>
            <w:vAlign w:val="center"/>
          </w:tcPr>
          <w:p w14:paraId="2627F038" w14:textId="77777777" w:rsidR="00A71C89" w:rsidRPr="00B85CF3" w:rsidRDefault="00A71C89" w:rsidP="00897CE2">
            <w:pPr>
              <w:pStyle w:val="af5"/>
            </w:pPr>
            <w:r w:rsidRPr="00B85CF3">
              <w:t>调查时期</w:t>
            </w:r>
          </w:p>
        </w:tc>
        <w:tc>
          <w:tcPr>
            <w:tcW w:w="2014" w:type="pct"/>
            <w:gridSpan w:val="4"/>
            <w:vAlign w:val="center"/>
          </w:tcPr>
          <w:p w14:paraId="65375E25" w14:textId="77777777" w:rsidR="00A71C89" w:rsidRPr="00B85CF3" w:rsidRDefault="00A71C89" w:rsidP="00897CE2">
            <w:pPr>
              <w:pStyle w:val="af5"/>
            </w:pPr>
            <w:r w:rsidRPr="00B85CF3">
              <w:t>数据来源</w:t>
            </w:r>
          </w:p>
        </w:tc>
      </w:tr>
      <w:tr w:rsidR="00A71C89" w:rsidRPr="00B85CF3" w14:paraId="66D559C8" w14:textId="77777777" w:rsidTr="00A71C89">
        <w:trPr>
          <w:trHeight w:val="227"/>
          <w:jc w:val="center"/>
        </w:trPr>
        <w:tc>
          <w:tcPr>
            <w:tcW w:w="224" w:type="pct"/>
            <w:vMerge/>
            <w:vAlign w:val="center"/>
          </w:tcPr>
          <w:p w14:paraId="2BE73E2D" w14:textId="77777777" w:rsidR="00A71C89" w:rsidRPr="00B85CF3" w:rsidRDefault="00A71C89" w:rsidP="00897CE2">
            <w:pPr>
              <w:pStyle w:val="af5"/>
            </w:pPr>
          </w:p>
        </w:tc>
        <w:tc>
          <w:tcPr>
            <w:tcW w:w="647" w:type="pct"/>
            <w:vMerge/>
            <w:vAlign w:val="center"/>
          </w:tcPr>
          <w:p w14:paraId="61490F20" w14:textId="77777777" w:rsidR="00A71C89" w:rsidRPr="00B85CF3" w:rsidRDefault="00A71C89" w:rsidP="00897CE2">
            <w:pPr>
              <w:pStyle w:val="af5"/>
            </w:pPr>
          </w:p>
        </w:tc>
        <w:tc>
          <w:tcPr>
            <w:tcW w:w="2115" w:type="pct"/>
            <w:gridSpan w:val="5"/>
            <w:vAlign w:val="center"/>
          </w:tcPr>
          <w:p w14:paraId="4AD6231A" w14:textId="77777777" w:rsidR="00A71C89" w:rsidRPr="00B85CF3" w:rsidRDefault="00A71C89" w:rsidP="00897CE2">
            <w:pPr>
              <w:pStyle w:val="af5"/>
            </w:pPr>
            <w:r w:rsidRPr="00B85CF3">
              <w:t>丰水期</w:t>
            </w:r>
            <w:r w:rsidRPr="00B85CF3">
              <w:t>□</w:t>
            </w:r>
            <w:r w:rsidRPr="00B85CF3">
              <w:t>；平水期</w:t>
            </w:r>
            <w:r w:rsidRPr="00B85CF3">
              <w:t>□</w:t>
            </w:r>
            <w:r w:rsidRPr="00B85CF3">
              <w:t>；枯水期</w:t>
            </w:r>
            <w:r w:rsidRPr="00B85CF3">
              <w:t>□</w:t>
            </w:r>
            <w:r w:rsidRPr="00B85CF3">
              <w:t>；冰封期</w:t>
            </w:r>
            <w:r w:rsidRPr="00B85CF3">
              <w:t>□</w:t>
            </w:r>
            <w:r w:rsidRPr="00B85CF3">
              <w:t>；春季</w:t>
            </w:r>
            <w:r w:rsidRPr="00B85CF3">
              <w:t>□</w:t>
            </w:r>
            <w:r w:rsidRPr="00B85CF3">
              <w:t>；夏季</w:t>
            </w:r>
            <w:r w:rsidRPr="00B85CF3">
              <w:t>□</w:t>
            </w:r>
            <w:r w:rsidRPr="00B85CF3">
              <w:t>；秋季</w:t>
            </w:r>
            <w:r w:rsidRPr="00B85CF3">
              <w:t>□</w:t>
            </w:r>
            <w:r w:rsidRPr="00B85CF3">
              <w:t>；冬季</w:t>
            </w:r>
            <w:r w:rsidRPr="00B85CF3">
              <w:t>□</w:t>
            </w:r>
          </w:p>
        </w:tc>
        <w:tc>
          <w:tcPr>
            <w:tcW w:w="2014" w:type="pct"/>
            <w:gridSpan w:val="4"/>
            <w:vAlign w:val="center"/>
          </w:tcPr>
          <w:p w14:paraId="140D8C8B" w14:textId="77777777" w:rsidR="00A71C89" w:rsidRPr="00B85CF3" w:rsidRDefault="00A71C89" w:rsidP="00897CE2">
            <w:pPr>
              <w:pStyle w:val="af5"/>
            </w:pPr>
            <w:r w:rsidRPr="00B85CF3">
              <w:t>水行政主管部门</w:t>
            </w:r>
            <w:r w:rsidRPr="00B85CF3">
              <w:t>□</w:t>
            </w:r>
            <w:r w:rsidRPr="00B85CF3">
              <w:t>；补充监测</w:t>
            </w:r>
            <w:r w:rsidRPr="00B85CF3">
              <w:t>□</w:t>
            </w:r>
            <w:r w:rsidRPr="00B85CF3">
              <w:t>；其他</w:t>
            </w:r>
            <w:r w:rsidRPr="00B85CF3">
              <w:t>□</w:t>
            </w:r>
          </w:p>
        </w:tc>
      </w:tr>
      <w:tr w:rsidR="00A71C89" w:rsidRPr="00B85CF3" w14:paraId="113B068F" w14:textId="77777777" w:rsidTr="00A71C89">
        <w:trPr>
          <w:trHeight w:val="227"/>
          <w:jc w:val="center"/>
        </w:trPr>
        <w:tc>
          <w:tcPr>
            <w:tcW w:w="224" w:type="pct"/>
            <w:vMerge/>
            <w:vAlign w:val="center"/>
          </w:tcPr>
          <w:p w14:paraId="21E22AB8" w14:textId="77777777" w:rsidR="00A71C89" w:rsidRPr="00B85CF3" w:rsidRDefault="00A71C89" w:rsidP="00897CE2">
            <w:pPr>
              <w:pStyle w:val="af5"/>
            </w:pPr>
          </w:p>
        </w:tc>
        <w:tc>
          <w:tcPr>
            <w:tcW w:w="647" w:type="pct"/>
            <w:vMerge w:val="restart"/>
            <w:vAlign w:val="center"/>
          </w:tcPr>
          <w:p w14:paraId="7C8D9F3F" w14:textId="77777777" w:rsidR="00A71C89" w:rsidRPr="00B85CF3" w:rsidRDefault="00A71C89" w:rsidP="00897CE2">
            <w:pPr>
              <w:pStyle w:val="af5"/>
            </w:pPr>
            <w:r w:rsidRPr="00B85CF3">
              <w:t>补充监测</w:t>
            </w:r>
          </w:p>
        </w:tc>
        <w:tc>
          <w:tcPr>
            <w:tcW w:w="2115" w:type="pct"/>
            <w:gridSpan w:val="5"/>
            <w:vAlign w:val="center"/>
          </w:tcPr>
          <w:p w14:paraId="60231BE3" w14:textId="77777777" w:rsidR="00A71C89" w:rsidRPr="00B85CF3" w:rsidRDefault="00A71C89" w:rsidP="00897CE2">
            <w:pPr>
              <w:pStyle w:val="af5"/>
            </w:pPr>
            <w:r w:rsidRPr="00B85CF3">
              <w:t>监测时期</w:t>
            </w:r>
          </w:p>
        </w:tc>
        <w:tc>
          <w:tcPr>
            <w:tcW w:w="985" w:type="pct"/>
            <w:gridSpan w:val="2"/>
            <w:vAlign w:val="center"/>
          </w:tcPr>
          <w:p w14:paraId="3DF1B1CD" w14:textId="77777777" w:rsidR="00A71C89" w:rsidRPr="00B85CF3" w:rsidRDefault="00A71C89" w:rsidP="00897CE2">
            <w:pPr>
              <w:pStyle w:val="af5"/>
            </w:pPr>
            <w:r w:rsidRPr="00B85CF3">
              <w:t>监测因子</w:t>
            </w:r>
          </w:p>
        </w:tc>
        <w:tc>
          <w:tcPr>
            <w:tcW w:w="1029" w:type="pct"/>
            <w:gridSpan w:val="2"/>
            <w:vAlign w:val="center"/>
          </w:tcPr>
          <w:p w14:paraId="7C3ED33F" w14:textId="77777777" w:rsidR="00A71C89" w:rsidRPr="00B85CF3" w:rsidRDefault="00A71C89" w:rsidP="00897CE2">
            <w:pPr>
              <w:pStyle w:val="af5"/>
            </w:pPr>
            <w:r w:rsidRPr="00B85CF3">
              <w:t>监测断面或点位</w:t>
            </w:r>
          </w:p>
        </w:tc>
      </w:tr>
      <w:tr w:rsidR="00A71C89" w:rsidRPr="00B85CF3" w14:paraId="7D8CB140" w14:textId="77777777" w:rsidTr="00A71C89">
        <w:trPr>
          <w:trHeight w:val="227"/>
          <w:jc w:val="center"/>
        </w:trPr>
        <w:tc>
          <w:tcPr>
            <w:tcW w:w="224" w:type="pct"/>
            <w:vMerge/>
            <w:vAlign w:val="center"/>
          </w:tcPr>
          <w:p w14:paraId="20775A5E" w14:textId="77777777" w:rsidR="00A71C89" w:rsidRPr="00B85CF3" w:rsidRDefault="00A71C89" w:rsidP="00897CE2">
            <w:pPr>
              <w:pStyle w:val="af5"/>
            </w:pPr>
          </w:p>
        </w:tc>
        <w:tc>
          <w:tcPr>
            <w:tcW w:w="647" w:type="pct"/>
            <w:vMerge/>
            <w:vAlign w:val="center"/>
          </w:tcPr>
          <w:p w14:paraId="1DD28764" w14:textId="77777777" w:rsidR="00A71C89" w:rsidRPr="00B85CF3" w:rsidRDefault="00A71C89" w:rsidP="00897CE2">
            <w:pPr>
              <w:pStyle w:val="af5"/>
            </w:pPr>
          </w:p>
        </w:tc>
        <w:tc>
          <w:tcPr>
            <w:tcW w:w="2115" w:type="pct"/>
            <w:gridSpan w:val="5"/>
            <w:vAlign w:val="center"/>
          </w:tcPr>
          <w:p w14:paraId="30A0C67E" w14:textId="77777777" w:rsidR="00A71C89" w:rsidRPr="00B85CF3" w:rsidRDefault="00A71C89" w:rsidP="00897CE2">
            <w:pPr>
              <w:pStyle w:val="af5"/>
            </w:pPr>
            <w:r w:rsidRPr="00B85CF3">
              <w:t>丰水期</w:t>
            </w:r>
            <w:r w:rsidRPr="00B85CF3">
              <w:t>□</w:t>
            </w:r>
            <w:r w:rsidRPr="00B85CF3">
              <w:t>；平水期</w:t>
            </w:r>
            <w:r w:rsidRPr="00B85CF3">
              <w:t>□</w:t>
            </w:r>
            <w:r w:rsidRPr="00B85CF3">
              <w:t>；枯水期</w:t>
            </w:r>
            <w:r w:rsidRPr="00B85CF3">
              <w:t>□</w:t>
            </w:r>
            <w:r w:rsidRPr="00B85CF3">
              <w:t>；冰封期</w:t>
            </w:r>
            <w:r w:rsidRPr="00B85CF3">
              <w:t>□</w:t>
            </w:r>
            <w:r w:rsidRPr="00B85CF3">
              <w:t>；春季</w:t>
            </w:r>
            <w:r w:rsidRPr="00B85CF3">
              <w:t>□</w:t>
            </w:r>
            <w:r w:rsidRPr="00B85CF3">
              <w:t>；夏季</w:t>
            </w:r>
            <w:r w:rsidRPr="00B85CF3">
              <w:t>□</w:t>
            </w:r>
            <w:r w:rsidRPr="00B85CF3">
              <w:t>；秋季</w:t>
            </w:r>
            <w:r w:rsidRPr="00B85CF3">
              <w:t>□</w:t>
            </w:r>
            <w:r w:rsidRPr="00B85CF3">
              <w:t>；冬季</w:t>
            </w:r>
            <w:r w:rsidRPr="00B85CF3">
              <w:t>□</w:t>
            </w:r>
          </w:p>
        </w:tc>
        <w:tc>
          <w:tcPr>
            <w:tcW w:w="985" w:type="pct"/>
            <w:gridSpan w:val="2"/>
            <w:vAlign w:val="center"/>
          </w:tcPr>
          <w:p w14:paraId="22EBAE56" w14:textId="77777777" w:rsidR="00A71C89" w:rsidRPr="00B85CF3" w:rsidRDefault="00A71C89" w:rsidP="00897CE2">
            <w:pPr>
              <w:pStyle w:val="af5"/>
            </w:pPr>
            <w:r w:rsidRPr="00B85CF3">
              <w:t>（）</w:t>
            </w:r>
          </w:p>
        </w:tc>
        <w:tc>
          <w:tcPr>
            <w:tcW w:w="1029" w:type="pct"/>
            <w:gridSpan w:val="2"/>
            <w:vAlign w:val="center"/>
          </w:tcPr>
          <w:p w14:paraId="468BD58F" w14:textId="77777777" w:rsidR="00A71C89" w:rsidRPr="00B85CF3" w:rsidRDefault="00A71C89" w:rsidP="00897CE2">
            <w:pPr>
              <w:pStyle w:val="af5"/>
            </w:pPr>
            <w:r w:rsidRPr="00B85CF3">
              <w:t>监测断面或点位个数（）</w:t>
            </w:r>
          </w:p>
        </w:tc>
      </w:tr>
      <w:tr w:rsidR="00A71C89" w:rsidRPr="00B85CF3" w14:paraId="0198DC34" w14:textId="77777777" w:rsidTr="00A71C89">
        <w:trPr>
          <w:trHeight w:val="227"/>
          <w:jc w:val="center"/>
        </w:trPr>
        <w:tc>
          <w:tcPr>
            <w:tcW w:w="224" w:type="pct"/>
            <w:vMerge w:val="restart"/>
            <w:vAlign w:val="center"/>
          </w:tcPr>
          <w:p w14:paraId="1978F072" w14:textId="77777777" w:rsidR="00A71C89" w:rsidRPr="00B85CF3" w:rsidRDefault="00A71C89" w:rsidP="00897CE2">
            <w:pPr>
              <w:pStyle w:val="af5"/>
            </w:pPr>
            <w:r w:rsidRPr="00B85CF3">
              <w:t>现状评价</w:t>
            </w:r>
          </w:p>
        </w:tc>
        <w:tc>
          <w:tcPr>
            <w:tcW w:w="647" w:type="pct"/>
            <w:vAlign w:val="center"/>
          </w:tcPr>
          <w:p w14:paraId="4FACF332" w14:textId="77777777" w:rsidR="00A71C89" w:rsidRPr="00B85CF3" w:rsidRDefault="00A71C89" w:rsidP="00897CE2">
            <w:pPr>
              <w:pStyle w:val="af5"/>
            </w:pPr>
            <w:r w:rsidRPr="00B85CF3">
              <w:t>评价范围</w:t>
            </w:r>
          </w:p>
        </w:tc>
        <w:tc>
          <w:tcPr>
            <w:tcW w:w="4129" w:type="pct"/>
            <w:gridSpan w:val="9"/>
            <w:vAlign w:val="center"/>
          </w:tcPr>
          <w:p w14:paraId="38FA9E54" w14:textId="77777777" w:rsidR="00A71C89" w:rsidRPr="00B85CF3" w:rsidRDefault="00A71C89" w:rsidP="00897CE2">
            <w:pPr>
              <w:pStyle w:val="af5"/>
            </w:pPr>
            <w:r w:rsidRPr="00B85CF3">
              <w:t>河流：长度（）</w:t>
            </w:r>
            <w:r w:rsidRPr="00B85CF3">
              <w:t>km</w:t>
            </w:r>
            <w:r w:rsidRPr="00B85CF3">
              <w:t>；湖库、河口及近岸海域（）</w:t>
            </w:r>
            <w:r w:rsidRPr="00B85CF3">
              <w:t>km</w:t>
            </w:r>
            <w:r w:rsidRPr="00B85CF3">
              <w:rPr>
                <w:vertAlign w:val="superscript"/>
              </w:rPr>
              <w:t>2</w:t>
            </w:r>
          </w:p>
        </w:tc>
      </w:tr>
      <w:tr w:rsidR="00A71C89" w:rsidRPr="00B85CF3" w14:paraId="73F356FC" w14:textId="77777777" w:rsidTr="00A71C89">
        <w:trPr>
          <w:trHeight w:val="227"/>
          <w:jc w:val="center"/>
        </w:trPr>
        <w:tc>
          <w:tcPr>
            <w:tcW w:w="224" w:type="pct"/>
            <w:vMerge/>
            <w:vAlign w:val="center"/>
          </w:tcPr>
          <w:p w14:paraId="604468A4" w14:textId="77777777" w:rsidR="00A71C89" w:rsidRPr="00B85CF3" w:rsidRDefault="00A71C89" w:rsidP="00897CE2">
            <w:pPr>
              <w:pStyle w:val="af5"/>
            </w:pPr>
          </w:p>
        </w:tc>
        <w:tc>
          <w:tcPr>
            <w:tcW w:w="647" w:type="pct"/>
            <w:vAlign w:val="center"/>
          </w:tcPr>
          <w:p w14:paraId="3B6F4CCC" w14:textId="77777777" w:rsidR="00A71C89" w:rsidRPr="00B85CF3" w:rsidRDefault="00A71C89" w:rsidP="00897CE2">
            <w:pPr>
              <w:pStyle w:val="af5"/>
            </w:pPr>
            <w:r w:rsidRPr="00B85CF3">
              <w:t>评价因子</w:t>
            </w:r>
          </w:p>
        </w:tc>
        <w:tc>
          <w:tcPr>
            <w:tcW w:w="4129" w:type="pct"/>
            <w:gridSpan w:val="9"/>
            <w:vAlign w:val="center"/>
          </w:tcPr>
          <w:p w14:paraId="37E1FEA8" w14:textId="7D96D662" w:rsidR="00A71C89" w:rsidRPr="00B85CF3" w:rsidRDefault="00A71C89" w:rsidP="00897CE2">
            <w:pPr>
              <w:pStyle w:val="af5"/>
            </w:pPr>
            <w:r w:rsidRPr="00B85CF3">
              <w:t>（</w:t>
            </w:r>
            <w:r w:rsidR="00897CE2" w:rsidRPr="00B85CF3">
              <w:rPr>
                <w:rFonts w:hint="eastAsia"/>
              </w:rPr>
              <w:t>水温、</w:t>
            </w:r>
            <w:r w:rsidR="00897CE2" w:rsidRPr="00B85CF3">
              <w:rPr>
                <w:rFonts w:hint="eastAsia"/>
              </w:rPr>
              <w:t>pH</w:t>
            </w:r>
            <w:r w:rsidR="00897CE2" w:rsidRPr="00B85CF3">
              <w:rPr>
                <w:rFonts w:hint="eastAsia"/>
              </w:rPr>
              <w:t>、溶解氧、化学需氧量、五日生化需氧量、氨氮</w:t>
            </w:r>
            <w:r w:rsidR="00897CE2" w:rsidRPr="00B85CF3">
              <w:rPr>
                <w:rFonts w:hint="eastAsia"/>
              </w:rPr>
              <w:t>(NH</w:t>
            </w:r>
            <w:r w:rsidR="00897CE2" w:rsidRPr="00B85CF3">
              <w:rPr>
                <w:rFonts w:hint="eastAsia"/>
                <w:vertAlign w:val="subscript"/>
              </w:rPr>
              <w:t>3</w:t>
            </w:r>
            <w:r w:rsidR="00897CE2" w:rsidRPr="00B85CF3">
              <w:rPr>
                <w:rFonts w:hint="eastAsia"/>
              </w:rPr>
              <w:t>-N)</w:t>
            </w:r>
            <w:r w:rsidR="00897CE2" w:rsidRPr="00B85CF3">
              <w:rPr>
                <w:rFonts w:hint="eastAsia"/>
              </w:rPr>
              <w:t>、总磷、石油类、硫酸盐、氯化物</w:t>
            </w:r>
            <w:r w:rsidRPr="00B85CF3">
              <w:t>）</w:t>
            </w:r>
          </w:p>
        </w:tc>
      </w:tr>
      <w:tr w:rsidR="00A71C89" w:rsidRPr="00B85CF3" w14:paraId="3F77E63E" w14:textId="77777777" w:rsidTr="00A71C89">
        <w:trPr>
          <w:trHeight w:val="227"/>
          <w:jc w:val="center"/>
        </w:trPr>
        <w:tc>
          <w:tcPr>
            <w:tcW w:w="224" w:type="pct"/>
            <w:vMerge/>
            <w:vAlign w:val="center"/>
          </w:tcPr>
          <w:p w14:paraId="595CE739" w14:textId="77777777" w:rsidR="00A71C89" w:rsidRPr="00B85CF3" w:rsidRDefault="00A71C89" w:rsidP="00897CE2">
            <w:pPr>
              <w:pStyle w:val="af5"/>
            </w:pPr>
          </w:p>
        </w:tc>
        <w:tc>
          <w:tcPr>
            <w:tcW w:w="647" w:type="pct"/>
            <w:vAlign w:val="center"/>
          </w:tcPr>
          <w:p w14:paraId="5C1F6247" w14:textId="77777777" w:rsidR="00A71C89" w:rsidRPr="00B85CF3" w:rsidRDefault="00A71C89" w:rsidP="00897CE2">
            <w:pPr>
              <w:pStyle w:val="af5"/>
            </w:pPr>
            <w:r w:rsidRPr="00B85CF3">
              <w:t>评价标准</w:t>
            </w:r>
          </w:p>
        </w:tc>
        <w:tc>
          <w:tcPr>
            <w:tcW w:w="4129" w:type="pct"/>
            <w:gridSpan w:val="9"/>
            <w:vAlign w:val="center"/>
          </w:tcPr>
          <w:p w14:paraId="3B0A1F33" w14:textId="77777777" w:rsidR="00A71C89" w:rsidRPr="00B85CF3" w:rsidRDefault="00A71C89" w:rsidP="00897CE2">
            <w:pPr>
              <w:pStyle w:val="af5"/>
            </w:pPr>
            <w:r w:rsidRPr="00B85CF3">
              <w:t>河流、湖库、河口：</w:t>
            </w:r>
            <w:r w:rsidRPr="00B85CF3">
              <w:t>I</w:t>
            </w:r>
            <w:r w:rsidRPr="00B85CF3">
              <w:t>类</w:t>
            </w:r>
            <w:r w:rsidRPr="00B85CF3">
              <w:t>□</w:t>
            </w:r>
            <w:r w:rsidRPr="00B85CF3">
              <w:t>；</w:t>
            </w:r>
            <w:r w:rsidRPr="00B85CF3">
              <w:t>II</w:t>
            </w:r>
            <w:r w:rsidRPr="00B85CF3">
              <w:t>类</w:t>
            </w:r>
            <w:r w:rsidRPr="00B85CF3">
              <w:t>□</w:t>
            </w:r>
            <w:r w:rsidRPr="00B85CF3">
              <w:t>；</w:t>
            </w:r>
            <w:r w:rsidRPr="00B85CF3">
              <w:t>III</w:t>
            </w:r>
            <w:r w:rsidRPr="00B85CF3">
              <w:t>类</w:t>
            </w:r>
            <w:r w:rsidRPr="00B85CF3">
              <w:sym w:font="Wingdings 2" w:char="F052"/>
            </w:r>
            <w:r w:rsidRPr="00B85CF3">
              <w:t>；</w:t>
            </w:r>
            <w:r w:rsidRPr="00B85CF3">
              <w:t>IV</w:t>
            </w:r>
            <w:r w:rsidRPr="00B85CF3">
              <w:t>类</w:t>
            </w:r>
            <w:r w:rsidRPr="00B85CF3">
              <w:t>□</w:t>
            </w:r>
            <w:r w:rsidRPr="00B85CF3">
              <w:t>；</w:t>
            </w:r>
            <w:r w:rsidRPr="00B85CF3">
              <w:t>V</w:t>
            </w:r>
            <w:r w:rsidRPr="00B85CF3">
              <w:t>类</w:t>
            </w:r>
            <w:r w:rsidRPr="00B85CF3">
              <w:t>□</w:t>
            </w:r>
            <w:r w:rsidRPr="00B85CF3">
              <w:t>；</w:t>
            </w:r>
          </w:p>
          <w:p w14:paraId="0E5BC677" w14:textId="77777777" w:rsidR="00A71C89" w:rsidRPr="00B85CF3" w:rsidRDefault="00A71C89" w:rsidP="00897CE2">
            <w:pPr>
              <w:pStyle w:val="af5"/>
            </w:pPr>
            <w:r w:rsidRPr="00B85CF3">
              <w:t>近岸海域：第一类</w:t>
            </w:r>
            <w:r w:rsidRPr="00B85CF3">
              <w:t>□</w:t>
            </w:r>
            <w:r w:rsidRPr="00B85CF3">
              <w:t>；第二类</w:t>
            </w:r>
            <w:r w:rsidRPr="00B85CF3">
              <w:t>□</w:t>
            </w:r>
            <w:r w:rsidRPr="00B85CF3">
              <w:t>；第三类</w:t>
            </w:r>
            <w:r w:rsidRPr="00B85CF3">
              <w:t>□</w:t>
            </w:r>
            <w:r w:rsidRPr="00B85CF3">
              <w:t>；第四类</w:t>
            </w:r>
            <w:r w:rsidRPr="00B85CF3">
              <w:t>□</w:t>
            </w:r>
          </w:p>
          <w:p w14:paraId="71D97C06" w14:textId="77777777" w:rsidR="00A71C89" w:rsidRPr="00B85CF3" w:rsidRDefault="00A71C89" w:rsidP="00897CE2">
            <w:pPr>
              <w:pStyle w:val="af5"/>
            </w:pPr>
            <w:r w:rsidRPr="00B85CF3">
              <w:t>规划年评价标准（）</w:t>
            </w:r>
          </w:p>
        </w:tc>
      </w:tr>
      <w:tr w:rsidR="00A71C89" w:rsidRPr="00B85CF3" w14:paraId="0BEDD269" w14:textId="77777777" w:rsidTr="00A71C89">
        <w:trPr>
          <w:trHeight w:val="227"/>
          <w:jc w:val="center"/>
        </w:trPr>
        <w:tc>
          <w:tcPr>
            <w:tcW w:w="224" w:type="pct"/>
            <w:vMerge/>
            <w:vAlign w:val="center"/>
          </w:tcPr>
          <w:p w14:paraId="75C8C04C" w14:textId="77777777" w:rsidR="00A71C89" w:rsidRPr="00B85CF3" w:rsidRDefault="00A71C89" w:rsidP="00897CE2">
            <w:pPr>
              <w:pStyle w:val="af5"/>
            </w:pPr>
          </w:p>
        </w:tc>
        <w:tc>
          <w:tcPr>
            <w:tcW w:w="647" w:type="pct"/>
            <w:vAlign w:val="center"/>
          </w:tcPr>
          <w:p w14:paraId="31861367" w14:textId="77777777" w:rsidR="00A71C89" w:rsidRPr="00B85CF3" w:rsidRDefault="00A71C89" w:rsidP="00897CE2">
            <w:pPr>
              <w:pStyle w:val="af5"/>
            </w:pPr>
            <w:r w:rsidRPr="00B85CF3">
              <w:t>评价时期</w:t>
            </w:r>
          </w:p>
        </w:tc>
        <w:tc>
          <w:tcPr>
            <w:tcW w:w="4129" w:type="pct"/>
            <w:gridSpan w:val="9"/>
            <w:vAlign w:val="center"/>
          </w:tcPr>
          <w:p w14:paraId="7FA3308E" w14:textId="77777777" w:rsidR="00A71C89" w:rsidRPr="00B85CF3" w:rsidRDefault="00A71C89" w:rsidP="00897CE2">
            <w:pPr>
              <w:pStyle w:val="af5"/>
            </w:pPr>
            <w:r w:rsidRPr="00B85CF3">
              <w:t>丰水期</w:t>
            </w:r>
            <w:r w:rsidRPr="00B85CF3">
              <w:sym w:font="Wingdings 2" w:char="F052"/>
            </w:r>
            <w:r w:rsidRPr="00B85CF3">
              <w:t>；平水期</w:t>
            </w:r>
            <w:r w:rsidRPr="00B85CF3">
              <w:t>□</w:t>
            </w:r>
            <w:r w:rsidRPr="00B85CF3">
              <w:t>；枯水期</w:t>
            </w:r>
            <w:r w:rsidRPr="00B85CF3">
              <w:t>□</w:t>
            </w:r>
            <w:r w:rsidRPr="00B85CF3">
              <w:t>；冰封期</w:t>
            </w:r>
            <w:r w:rsidRPr="00B85CF3">
              <w:t>□</w:t>
            </w:r>
          </w:p>
          <w:p w14:paraId="328AA522" w14:textId="77777777" w:rsidR="00A71C89" w:rsidRPr="00B85CF3" w:rsidRDefault="00A71C89" w:rsidP="00897CE2">
            <w:pPr>
              <w:pStyle w:val="af5"/>
            </w:pPr>
            <w:r w:rsidRPr="00B85CF3">
              <w:t>春季</w:t>
            </w:r>
            <w:r w:rsidRPr="00B85CF3">
              <w:t>□</w:t>
            </w:r>
            <w:r w:rsidRPr="00B85CF3">
              <w:t>；夏季</w:t>
            </w:r>
            <w:r w:rsidRPr="00B85CF3">
              <w:t>□</w:t>
            </w:r>
            <w:r w:rsidRPr="00B85CF3">
              <w:t>；秋季</w:t>
            </w:r>
            <w:r w:rsidRPr="00B85CF3">
              <w:t>□</w:t>
            </w:r>
            <w:r w:rsidRPr="00B85CF3">
              <w:t>；冬季</w:t>
            </w:r>
            <w:r w:rsidRPr="00B85CF3">
              <w:t>□</w:t>
            </w:r>
          </w:p>
        </w:tc>
      </w:tr>
      <w:tr w:rsidR="00A71C89" w:rsidRPr="00B85CF3" w14:paraId="5A808B5E" w14:textId="77777777" w:rsidTr="00A71C89">
        <w:trPr>
          <w:trHeight w:val="227"/>
          <w:jc w:val="center"/>
        </w:trPr>
        <w:tc>
          <w:tcPr>
            <w:tcW w:w="224" w:type="pct"/>
            <w:vMerge/>
            <w:vAlign w:val="center"/>
          </w:tcPr>
          <w:p w14:paraId="3DADBD71" w14:textId="77777777" w:rsidR="00A71C89" w:rsidRPr="00B85CF3" w:rsidRDefault="00A71C89" w:rsidP="00897CE2">
            <w:pPr>
              <w:pStyle w:val="af5"/>
            </w:pPr>
          </w:p>
        </w:tc>
        <w:tc>
          <w:tcPr>
            <w:tcW w:w="647" w:type="pct"/>
            <w:vAlign w:val="center"/>
          </w:tcPr>
          <w:p w14:paraId="4D4973D6" w14:textId="77777777" w:rsidR="00A71C89" w:rsidRPr="00B85CF3" w:rsidRDefault="00A71C89" w:rsidP="00897CE2">
            <w:pPr>
              <w:pStyle w:val="af5"/>
            </w:pPr>
            <w:r w:rsidRPr="00B85CF3">
              <w:t>评价结论</w:t>
            </w:r>
          </w:p>
        </w:tc>
        <w:tc>
          <w:tcPr>
            <w:tcW w:w="4129" w:type="pct"/>
            <w:gridSpan w:val="9"/>
            <w:vAlign w:val="center"/>
          </w:tcPr>
          <w:p w14:paraId="15EDC624" w14:textId="77777777" w:rsidR="00A71C89" w:rsidRPr="00B85CF3" w:rsidRDefault="00A71C89" w:rsidP="00897CE2">
            <w:pPr>
              <w:pStyle w:val="af5"/>
            </w:pPr>
            <w:r w:rsidRPr="00B85CF3">
              <w:t>水环境功能区域水功能区、近岸海域环境功能区水质达标状况</w:t>
            </w:r>
            <w:r w:rsidRPr="00B85CF3">
              <w:t>□</w:t>
            </w:r>
            <w:r w:rsidRPr="00B85CF3">
              <w:t>：达标</w:t>
            </w:r>
            <w:r w:rsidRPr="00B85CF3">
              <w:sym w:font="Wingdings 2" w:char="F052"/>
            </w:r>
            <w:r w:rsidRPr="00B85CF3">
              <w:t>；不达标</w:t>
            </w:r>
            <w:r w:rsidRPr="00B85CF3">
              <w:t>□</w:t>
            </w:r>
          </w:p>
          <w:p w14:paraId="5DD70E0C" w14:textId="77777777" w:rsidR="00A71C89" w:rsidRPr="00B85CF3" w:rsidRDefault="00A71C89" w:rsidP="00897CE2">
            <w:pPr>
              <w:pStyle w:val="af5"/>
            </w:pPr>
            <w:r w:rsidRPr="00B85CF3">
              <w:t>水环境控制单元或断面水质达标状况</w:t>
            </w:r>
            <w:r w:rsidRPr="00B85CF3">
              <w:t>□</w:t>
            </w:r>
            <w:r w:rsidRPr="00B85CF3">
              <w:t>：达标</w:t>
            </w:r>
            <w:r w:rsidRPr="00B85CF3">
              <w:t>□</w:t>
            </w:r>
            <w:r w:rsidRPr="00B85CF3">
              <w:t>；不达标</w:t>
            </w:r>
            <w:r w:rsidRPr="00B85CF3">
              <w:t>□</w:t>
            </w:r>
          </w:p>
          <w:p w14:paraId="1E42BA54" w14:textId="77777777" w:rsidR="00A71C89" w:rsidRPr="00B85CF3" w:rsidRDefault="00A71C89" w:rsidP="00897CE2">
            <w:pPr>
              <w:pStyle w:val="af5"/>
            </w:pPr>
            <w:r w:rsidRPr="00B85CF3">
              <w:t>水环境保护目标质量状况</w:t>
            </w:r>
            <w:r w:rsidRPr="00B85CF3">
              <w:t>□</w:t>
            </w:r>
            <w:r w:rsidRPr="00B85CF3">
              <w:t>：达标</w:t>
            </w:r>
            <w:r w:rsidRPr="00B85CF3">
              <w:t>□</w:t>
            </w:r>
            <w:r w:rsidRPr="00B85CF3">
              <w:t>；不达标</w:t>
            </w:r>
            <w:r w:rsidRPr="00B85CF3">
              <w:t>□</w:t>
            </w:r>
          </w:p>
          <w:p w14:paraId="00F2E570" w14:textId="77777777" w:rsidR="00A71C89" w:rsidRPr="00B85CF3" w:rsidRDefault="00A71C89" w:rsidP="00897CE2">
            <w:pPr>
              <w:pStyle w:val="af5"/>
            </w:pPr>
            <w:r w:rsidRPr="00B85CF3">
              <w:t>对照断面、控制断面等代表性断面的水质状况</w:t>
            </w:r>
            <w:r w:rsidRPr="00B85CF3">
              <w:t>□</w:t>
            </w:r>
            <w:r w:rsidRPr="00B85CF3">
              <w:t>：达标</w:t>
            </w:r>
            <w:r w:rsidRPr="00B85CF3">
              <w:t>□</w:t>
            </w:r>
            <w:r w:rsidRPr="00B85CF3">
              <w:t>；不达标</w:t>
            </w:r>
            <w:r w:rsidRPr="00B85CF3">
              <w:t>□</w:t>
            </w:r>
          </w:p>
          <w:p w14:paraId="0158A0A8" w14:textId="77777777" w:rsidR="00A71C89" w:rsidRPr="00B85CF3" w:rsidRDefault="00A71C89" w:rsidP="00897CE2">
            <w:pPr>
              <w:pStyle w:val="af5"/>
            </w:pPr>
            <w:r w:rsidRPr="00B85CF3">
              <w:t>底泥污染评价</w:t>
            </w:r>
            <w:r w:rsidRPr="00B85CF3">
              <w:t>□</w:t>
            </w:r>
          </w:p>
          <w:p w14:paraId="4017EB87" w14:textId="77777777" w:rsidR="00A71C89" w:rsidRPr="00B85CF3" w:rsidRDefault="00A71C89" w:rsidP="00897CE2">
            <w:pPr>
              <w:pStyle w:val="af5"/>
            </w:pPr>
            <w:r w:rsidRPr="00B85CF3">
              <w:t>水资源与开发利用程度及其水文情势评价</w:t>
            </w:r>
            <w:r w:rsidRPr="00B85CF3">
              <w:t>□</w:t>
            </w:r>
          </w:p>
          <w:p w14:paraId="70B37C9B" w14:textId="77777777" w:rsidR="00A71C89" w:rsidRPr="00B85CF3" w:rsidRDefault="00A71C89" w:rsidP="00897CE2">
            <w:pPr>
              <w:pStyle w:val="af5"/>
            </w:pPr>
            <w:r w:rsidRPr="00B85CF3">
              <w:t>水环境质量回顾评价</w:t>
            </w:r>
            <w:r w:rsidRPr="00B85CF3">
              <w:t>□</w:t>
            </w:r>
          </w:p>
          <w:p w14:paraId="30C040BE" w14:textId="77777777" w:rsidR="00A71C89" w:rsidRPr="00B85CF3" w:rsidRDefault="00A71C89" w:rsidP="00897CE2">
            <w:pPr>
              <w:pStyle w:val="af5"/>
            </w:pPr>
            <w:r w:rsidRPr="00B85CF3">
              <w:lastRenderedPageBreak/>
              <w:t>流域（区域）水资源（包括水能资源）与开发利用总体状况、生态流量管理要求与现状满足程度、建设项目占用水域空间的水流状况与河湖演变状况</w:t>
            </w:r>
            <w:r w:rsidRPr="00B85CF3">
              <w:t>□</w:t>
            </w:r>
          </w:p>
        </w:tc>
      </w:tr>
      <w:tr w:rsidR="00A71C89" w:rsidRPr="00B85CF3" w14:paraId="29AEFF3A" w14:textId="77777777" w:rsidTr="00A71C89">
        <w:trPr>
          <w:trHeight w:val="227"/>
          <w:jc w:val="center"/>
        </w:trPr>
        <w:tc>
          <w:tcPr>
            <w:tcW w:w="224" w:type="pct"/>
            <w:vMerge w:val="restart"/>
            <w:vAlign w:val="center"/>
          </w:tcPr>
          <w:p w14:paraId="106F86E5" w14:textId="77777777" w:rsidR="00A71C89" w:rsidRPr="00B85CF3" w:rsidRDefault="00A71C89" w:rsidP="00897CE2">
            <w:pPr>
              <w:pStyle w:val="af5"/>
            </w:pPr>
            <w:r w:rsidRPr="00B85CF3">
              <w:lastRenderedPageBreak/>
              <w:t>影响预测</w:t>
            </w:r>
          </w:p>
        </w:tc>
        <w:tc>
          <w:tcPr>
            <w:tcW w:w="647" w:type="pct"/>
            <w:vAlign w:val="center"/>
          </w:tcPr>
          <w:p w14:paraId="2196A854" w14:textId="77777777" w:rsidR="00A71C89" w:rsidRPr="00B85CF3" w:rsidRDefault="00A71C89" w:rsidP="00897CE2">
            <w:pPr>
              <w:pStyle w:val="af5"/>
            </w:pPr>
            <w:r w:rsidRPr="00B85CF3">
              <w:t>预测范围</w:t>
            </w:r>
          </w:p>
        </w:tc>
        <w:tc>
          <w:tcPr>
            <w:tcW w:w="4129" w:type="pct"/>
            <w:gridSpan w:val="9"/>
            <w:vAlign w:val="center"/>
          </w:tcPr>
          <w:p w14:paraId="2BC46DA4" w14:textId="77777777" w:rsidR="00A71C89" w:rsidRPr="00B85CF3" w:rsidRDefault="00A71C89" w:rsidP="00897CE2">
            <w:pPr>
              <w:pStyle w:val="af5"/>
            </w:pPr>
            <w:r w:rsidRPr="00B85CF3">
              <w:t>河流：长度（）</w:t>
            </w:r>
            <w:r w:rsidRPr="00B85CF3">
              <w:t>km</w:t>
            </w:r>
            <w:r w:rsidRPr="00B85CF3">
              <w:t>；湖库、河口及近岸海域（）</w:t>
            </w:r>
            <w:r w:rsidRPr="00B85CF3">
              <w:t>km</w:t>
            </w:r>
            <w:r w:rsidRPr="00B85CF3">
              <w:rPr>
                <w:vertAlign w:val="superscript"/>
              </w:rPr>
              <w:t>2</w:t>
            </w:r>
          </w:p>
        </w:tc>
      </w:tr>
      <w:tr w:rsidR="00A71C89" w:rsidRPr="00B85CF3" w14:paraId="225CD5A2" w14:textId="77777777" w:rsidTr="00A71C89">
        <w:trPr>
          <w:trHeight w:val="227"/>
          <w:jc w:val="center"/>
        </w:trPr>
        <w:tc>
          <w:tcPr>
            <w:tcW w:w="224" w:type="pct"/>
            <w:vMerge/>
            <w:vAlign w:val="center"/>
          </w:tcPr>
          <w:p w14:paraId="398214F5" w14:textId="77777777" w:rsidR="00A71C89" w:rsidRPr="00B85CF3" w:rsidRDefault="00A71C89" w:rsidP="00897CE2">
            <w:pPr>
              <w:pStyle w:val="af5"/>
            </w:pPr>
          </w:p>
        </w:tc>
        <w:tc>
          <w:tcPr>
            <w:tcW w:w="647" w:type="pct"/>
            <w:vAlign w:val="center"/>
          </w:tcPr>
          <w:p w14:paraId="4E6AE062" w14:textId="77777777" w:rsidR="00A71C89" w:rsidRPr="00B85CF3" w:rsidRDefault="00A71C89" w:rsidP="00897CE2">
            <w:pPr>
              <w:pStyle w:val="af5"/>
            </w:pPr>
            <w:r w:rsidRPr="00B85CF3">
              <w:t>预测因子</w:t>
            </w:r>
          </w:p>
        </w:tc>
        <w:tc>
          <w:tcPr>
            <w:tcW w:w="4129" w:type="pct"/>
            <w:gridSpan w:val="9"/>
            <w:vAlign w:val="center"/>
          </w:tcPr>
          <w:p w14:paraId="752EE039" w14:textId="77777777" w:rsidR="00A71C89" w:rsidRPr="00B85CF3" w:rsidRDefault="00A71C89" w:rsidP="00897CE2">
            <w:pPr>
              <w:pStyle w:val="af5"/>
            </w:pPr>
            <w:r w:rsidRPr="00B85CF3">
              <w:t>（）</w:t>
            </w:r>
          </w:p>
        </w:tc>
      </w:tr>
      <w:tr w:rsidR="00A71C89" w:rsidRPr="00B85CF3" w14:paraId="7A316009" w14:textId="77777777" w:rsidTr="00A71C89">
        <w:trPr>
          <w:trHeight w:val="227"/>
          <w:jc w:val="center"/>
        </w:trPr>
        <w:tc>
          <w:tcPr>
            <w:tcW w:w="224" w:type="pct"/>
            <w:vMerge/>
            <w:vAlign w:val="center"/>
          </w:tcPr>
          <w:p w14:paraId="5E7C631E" w14:textId="77777777" w:rsidR="00A71C89" w:rsidRPr="00B85CF3" w:rsidRDefault="00A71C89" w:rsidP="00897CE2">
            <w:pPr>
              <w:pStyle w:val="af5"/>
            </w:pPr>
          </w:p>
        </w:tc>
        <w:tc>
          <w:tcPr>
            <w:tcW w:w="647" w:type="pct"/>
            <w:vAlign w:val="center"/>
          </w:tcPr>
          <w:p w14:paraId="64F369BC" w14:textId="77777777" w:rsidR="00A71C89" w:rsidRPr="00B85CF3" w:rsidRDefault="00A71C89" w:rsidP="00897CE2">
            <w:pPr>
              <w:pStyle w:val="af5"/>
            </w:pPr>
            <w:r w:rsidRPr="00B85CF3">
              <w:t>预测时期</w:t>
            </w:r>
          </w:p>
        </w:tc>
        <w:tc>
          <w:tcPr>
            <w:tcW w:w="4129" w:type="pct"/>
            <w:gridSpan w:val="9"/>
            <w:vAlign w:val="center"/>
          </w:tcPr>
          <w:p w14:paraId="692C4A74" w14:textId="77777777" w:rsidR="00A71C89" w:rsidRPr="00B85CF3" w:rsidRDefault="00A71C89" w:rsidP="00897CE2">
            <w:pPr>
              <w:pStyle w:val="af5"/>
            </w:pPr>
            <w:r w:rsidRPr="00B85CF3">
              <w:t>丰水期</w:t>
            </w:r>
            <w:r w:rsidRPr="00B85CF3">
              <w:t>□</w:t>
            </w:r>
            <w:r w:rsidRPr="00B85CF3">
              <w:t>；平水期</w:t>
            </w:r>
            <w:r w:rsidRPr="00B85CF3">
              <w:t>□</w:t>
            </w:r>
            <w:r w:rsidRPr="00B85CF3">
              <w:t>；枯水期</w:t>
            </w:r>
            <w:r w:rsidRPr="00B85CF3">
              <w:t>□</w:t>
            </w:r>
            <w:r w:rsidRPr="00B85CF3">
              <w:t>；冰封期</w:t>
            </w:r>
            <w:r w:rsidRPr="00B85CF3">
              <w:t>□</w:t>
            </w:r>
          </w:p>
          <w:p w14:paraId="63313954" w14:textId="77777777" w:rsidR="00A71C89" w:rsidRPr="00B85CF3" w:rsidRDefault="00A71C89" w:rsidP="00897CE2">
            <w:pPr>
              <w:pStyle w:val="af5"/>
            </w:pPr>
            <w:r w:rsidRPr="00B85CF3">
              <w:t>春季</w:t>
            </w:r>
            <w:r w:rsidRPr="00B85CF3">
              <w:t>□</w:t>
            </w:r>
            <w:r w:rsidRPr="00B85CF3">
              <w:t>；夏季</w:t>
            </w:r>
            <w:r w:rsidRPr="00B85CF3">
              <w:t>□</w:t>
            </w:r>
            <w:r w:rsidRPr="00B85CF3">
              <w:t>；秋季</w:t>
            </w:r>
            <w:r w:rsidRPr="00B85CF3">
              <w:t>□</w:t>
            </w:r>
            <w:r w:rsidRPr="00B85CF3">
              <w:t>；冬季</w:t>
            </w:r>
            <w:r w:rsidRPr="00B85CF3">
              <w:t>□</w:t>
            </w:r>
          </w:p>
          <w:p w14:paraId="727128A6" w14:textId="77777777" w:rsidR="00A71C89" w:rsidRPr="00B85CF3" w:rsidRDefault="00A71C89" w:rsidP="00897CE2">
            <w:pPr>
              <w:pStyle w:val="af5"/>
            </w:pPr>
            <w:r w:rsidRPr="00B85CF3">
              <w:t>设计水文条件</w:t>
            </w:r>
            <w:r w:rsidRPr="00B85CF3">
              <w:t>□</w:t>
            </w:r>
          </w:p>
        </w:tc>
      </w:tr>
      <w:tr w:rsidR="00A71C89" w:rsidRPr="00B85CF3" w14:paraId="3D28B6DE" w14:textId="77777777" w:rsidTr="00A71C89">
        <w:trPr>
          <w:trHeight w:val="227"/>
          <w:jc w:val="center"/>
        </w:trPr>
        <w:tc>
          <w:tcPr>
            <w:tcW w:w="224" w:type="pct"/>
            <w:vMerge/>
            <w:vAlign w:val="center"/>
          </w:tcPr>
          <w:p w14:paraId="533E43A9" w14:textId="77777777" w:rsidR="00A71C89" w:rsidRPr="00B85CF3" w:rsidRDefault="00A71C89" w:rsidP="00897CE2">
            <w:pPr>
              <w:pStyle w:val="af5"/>
            </w:pPr>
          </w:p>
        </w:tc>
        <w:tc>
          <w:tcPr>
            <w:tcW w:w="647" w:type="pct"/>
            <w:vAlign w:val="center"/>
          </w:tcPr>
          <w:p w14:paraId="16B6971E" w14:textId="77777777" w:rsidR="00A71C89" w:rsidRPr="00B85CF3" w:rsidRDefault="00A71C89" w:rsidP="00897CE2">
            <w:pPr>
              <w:pStyle w:val="af5"/>
            </w:pPr>
            <w:r w:rsidRPr="00B85CF3">
              <w:t>预测情景</w:t>
            </w:r>
          </w:p>
        </w:tc>
        <w:tc>
          <w:tcPr>
            <w:tcW w:w="4129" w:type="pct"/>
            <w:gridSpan w:val="9"/>
            <w:vAlign w:val="center"/>
          </w:tcPr>
          <w:p w14:paraId="75D022E0" w14:textId="77777777" w:rsidR="00A71C89" w:rsidRPr="00B85CF3" w:rsidRDefault="00A71C89" w:rsidP="00897CE2">
            <w:pPr>
              <w:pStyle w:val="af5"/>
            </w:pPr>
            <w:r w:rsidRPr="00B85CF3">
              <w:t>建设期</w:t>
            </w:r>
            <w:r w:rsidRPr="00B85CF3">
              <w:t>□</w:t>
            </w:r>
            <w:r w:rsidRPr="00B85CF3">
              <w:t>；生产运行期</w:t>
            </w:r>
            <w:r w:rsidRPr="00B85CF3">
              <w:t>□</w:t>
            </w:r>
            <w:r w:rsidRPr="00B85CF3">
              <w:t>；服务器满后</w:t>
            </w:r>
            <w:r w:rsidRPr="00B85CF3">
              <w:t>□</w:t>
            </w:r>
            <w:r w:rsidRPr="00B85CF3">
              <w:t>；</w:t>
            </w:r>
          </w:p>
          <w:p w14:paraId="4CD6E86E" w14:textId="77777777" w:rsidR="00A71C89" w:rsidRPr="00B85CF3" w:rsidRDefault="00A71C89" w:rsidP="00897CE2">
            <w:pPr>
              <w:pStyle w:val="af5"/>
            </w:pPr>
            <w:r w:rsidRPr="00B85CF3">
              <w:t>正常工况</w:t>
            </w:r>
            <w:r w:rsidRPr="00B85CF3">
              <w:t>□</w:t>
            </w:r>
            <w:r w:rsidRPr="00B85CF3">
              <w:t>；非正常工况</w:t>
            </w:r>
            <w:r w:rsidRPr="00B85CF3">
              <w:t>□</w:t>
            </w:r>
            <w:r w:rsidRPr="00B85CF3">
              <w:t>；</w:t>
            </w:r>
          </w:p>
          <w:p w14:paraId="6B9FA3F1" w14:textId="77777777" w:rsidR="00A71C89" w:rsidRPr="00B85CF3" w:rsidRDefault="00A71C89" w:rsidP="00897CE2">
            <w:pPr>
              <w:pStyle w:val="af5"/>
            </w:pPr>
            <w:r w:rsidRPr="00B85CF3">
              <w:t>污染控制和减缓措施方案</w:t>
            </w:r>
            <w:r w:rsidRPr="00B85CF3">
              <w:t>□</w:t>
            </w:r>
            <w:r w:rsidRPr="00B85CF3">
              <w:t>；</w:t>
            </w:r>
          </w:p>
          <w:p w14:paraId="6661488A" w14:textId="77777777" w:rsidR="00A71C89" w:rsidRPr="00B85CF3" w:rsidRDefault="00A71C89" w:rsidP="00897CE2">
            <w:pPr>
              <w:pStyle w:val="af5"/>
            </w:pPr>
            <w:r w:rsidRPr="00B85CF3">
              <w:t>区（流）域环境质量改善目标要求情景</w:t>
            </w:r>
            <w:r w:rsidRPr="00B85CF3">
              <w:t>□</w:t>
            </w:r>
          </w:p>
        </w:tc>
      </w:tr>
      <w:tr w:rsidR="00A71C89" w:rsidRPr="00B85CF3" w14:paraId="363FC5EB" w14:textId="77777777" w:rsidTr="00A71C89">
        <w:trPr>
          <w:trHeight w:val="227"/>
          <w:jc w:val="center"/>
        </w:trPr>
        <w:tc>
          <w:tcPr>
            <w:tcW w:w="224" w:type="pct"/>
            <w:vMerge/>
            <w:vAlign w:val="center"/>
          </w:tcPr>
          <w:p w14:paraId="5DFC293B" w14:textId="77777777" w:rsidR="00A71C89" w:rsidRPr="00B85CF3" w:rsidRDefault="00A71C89" w:rsidP="00897CE2">
            <w:pPr>
              <w:pStyle w:val="af5"/>
            </w:pPr>
          </w:p>
        </w:tc>
        <w:tc>
          <w:tcPr>
            <w:tcW w:w="647" w:type="pct"/>
            <w:vAlign w:val="center"/>
          </w:tcPr>
          <w:p w14:paraId="2DC69A52" w14:textId="77777777" w:rsidR="00A71C89" w:rsidRPr="00B85CF3" w:rsidRDefault="00A71C89" w:rsidP="00897CE2">
            <w:pPr>
              <w:pStyle w:val="af5"/>
            </w:pPr>
            <w:r w:rsidRPr="00B85CF3">
              <w:t>预测方法</w:t>
            </w:r>
          </w:p>
        </w:tc>
        <w:tc>
          <w:tcPr>
            <w:tcW w:w="4129" w:type="pct"/>
            <w:gridSpan w:val="9"/>
            <w:vAlign w:val="center"/>
          </w:tcPr>
          <w:p w14:paraId="371B061E" w14:textId="77777777" w:rsidR="00A71C89" w:rsidRPr="00B85CF3" w:rsidRDefault="00A71C89" w:rsidP="00897CE2">
            <w:pPr>
              <w:pStyle w:val="af5"/>
            </w:pPr>
            <w:r w:rsidRPr="00B85CF3">
              <w:t>数值解</w:t>
            </w:r>
            <w:r w:rsidRPr="00B85CF3">
              <w:t>□</w:t>
            </w:r>
            <w:r w:rsidRPr="00B85CF3">
              <w:t>；解析解</w:t>
            </w:r>
            <w:r w:rsidRPr="00B85CF3">
              <w:t>□</w:t>
            </w:r>
            <w:r w:rsidRPr="00B85CF3">
              <w:t>；其他</w:t>
            </w:r>
            <w:r w:rsidRPr="00B85CF3">
              <w:t>□</w:t>
            </w:r>
          </w:p>
          <w:p w14:paraId="22C68DEF" w14:textId="77777777" w:rsidR="00A71C89" w:rsidRPr="00B85CF3" w:rsidRDefault="00A71C89" w:rsidP="00897CE2">
            <w:pPr>
              <w:pStyle w:val="af5"/>
            </w:pPr>
            <w:r w:rsidRPr="00B85CF3">
              <w:t>导则推荐模式</w:t>
            </w:r>
            <w:r w:rsidRPr="00B85CF3">
              <w:t>□</w:t>
            </w:r>
            <w:r w:rsidRPr="00B85CF3">
              <w:t>；其他</w:t>
            </w:r>
            <w:r w:rsidRPr="00B85CF3">
              <w:t>□</w:t>
            </w:r>
          </w:p>
        </w:tc>
      </w:tr>
      <w:tr w:rsidR="00A71C89" w:rsidRPr="00B85CF3" w14:paraId="11E89500" w14:textId="77777777" w:rsidTr="00A71C89">
        <w:trPr>
          <w:trHeight w:val="227"/>
          <w:jc w:val="center"/>
        </w:trPr>
        <w:tc>
          <w:tcPr>
            <w:tcW w:w="224" w:type="pct"/>
            <w:vMerge w:val="restart"/>
            <w:vAlign w:val="center"/>
          </w:tcPr>
          <w:p w14:paraId="479895C6" w14:textId="77777777" w:rsidR="00A71C89" w:rsidRPr="00B85CF3" w:rsidRDefault="00A71C89" w:rsidP="00897CE2">
            <w:pPr>
              <w:pStyle w:val="af5"/>
            </w:pPr>
            <w:r w:rsidRPr="00B85CF3">
              <w:t>影响评价</w:t>
            </w:r>
          </w:p>
        </w:tc>
        <w:tc>
          <w:tcPr>
            <w:tcW w:w="647" w:type="pct"/>
            <w:vAlign w:val="center"/>
          </w:tcPr>
          <w:p w14:paraId="43B698C2" w14:textId="77777777" w:rsidR="00A71C89" w:rsidRPr="00B85CF3" w:rsidRDefault="00A71C89" w:rsidP="00897CE2">
            <w:pPr>
              <w:pStyle w:val="af5"/>
            </w:pPr>
            <w:r w:rsidRPr="00B85CF3">
              <w:t>水污染控制和水环境影响减缓措施有效性评价</w:t>
            </w:r>
          </w:p>
        </w:tc>
        <w:tc>
          <w:tcPr>
            <w:tcW w:w="4129" w:type="pct"/>
            <w:gridSpan w:val="9"/>
            <w:vAlign w:val="center"/>
          </w:tcPr>
          <w:p w14:paraId="4F0F1D6C" w14:textId="77777777" w:rsidR="00A71C89" w:rsidRPr="00B85CF3" w:rsidRDefault="00A71C89" w:rsidP="00897CE2">
            <w:pPr>
              <w:pStyle w:val="af5"/>
            </w:pPr>
            <w:r w:rsidRPr="00B85CF3">
              <w:t>区（流）域环境质量改善目标</w:t>
            </w:r>
            <w:r w:rsidRPr="00B85CF3">
              <w:t>□</w:t>
            </w:r>
            <w:r w:rsidRPr="00B85CF3">
              <w:t>；替代削减源</w:t>
            </w:r>
            <w:r w:rsidRPr="00B85CF3">
              <w:t>□</w:t>
            </w:r>
          </w:p>
        </w:tc>
      </w:tr>
      <w:tr w:rsidR="00A71C89" w:rsidRPr="00B85CF3" w14:paraId="6413800B" w14:textId="77777777" w:rsidTr="00A71C89">
        <w:trPr>
          <w:trHeight w:val="227"/>
          <w:jc w:val="center"/>
        </w:trPr>
        <w:tc>
          <w:tcPr>
            <w:tcW w:w="224" w:type="pct"/>
            <w:vMerge/>
            <w:vAlign w:val="center"/>
          </w:tcPr>
          <w:p w14:paraId="22A8CF88" w14:textId="77777777" w:rsidR="00A71C89" w:rsidRPr="00B85CF3" w:rsidRDefault="00A71C89" w:rsidP="00897CE2">
            <w:pPr>
              <w:pStyle w:val="af5"/>
            </w:pPr>
          </w:p>
        </w:tc>
        <w:tc>
          <w:tcPr>
            <w:tcW w:w="647" w:type="pct"/>
            <w:vAlign w:val="center"/>
          </w:tcPr>
          <w:p w14:paraId="412E6687" w14:textId="77777777" w:rsidR="00A71C89" w:rsidRPr="00B85CF3" w:rsidRDefault="00A71C89" w:rsidP="00897CE2">
            <w:pPr>
              <w:pStyle w:val="af5"/>
            </w:pPr>
            <w:r w:rsidRPr="00B85CF3">
              <w:t>水环境影响评价</w:t>
            </w:r>
          </w:p>
        </w:tc>
        <w:tc>
          <w:tcPr>
            <w:tcW w:w="4129" w:type="pct"/>
            <w:gridSpan w:val="9"/>
            <w:vAlign w:val="center"/>
          </w:tcPr>
          <w:p w14:paraId="2C2025E1" w14:textId="77777777" w:rsidR="00A71C89" w:rsidRPr="00B85CF3" w:rsidRDefault="00A71C89" w:rsidP="00897CE2">
            <w:pPr>
              <w:pStyle w:val="af5"/>
            </w:pPr>
            <w:r w:rsidRPr="00B85CF3">
              <w:t>排放口混合区外满足水环境管理要求</w:t>
            </w:r>
            <w:r w:rsidRPr="00B85CF3">
              <w:t>□</w:t>
            </w:r>
          </w:p>
          <w:p w14:paraId="685A0499" w14:textId="77777777" w:rsidR="00A71C89" w:rsidRPr="00B85CF3" w:rsidRDefault="00A71C89" w:rsidP="00897CE2">
            <w:pPr>
              <w:pStyle w:val="af5"/>
            </w:pPr>
            <w:r w:rsidRPr="00B85CF3">
              <w:t>水环境功能区或水功能区、近岸海域环境功能区水质达标</w:t>
            </w:r>
            <w:r w:rsidRPr="00B85CF3">
              <w:sym w:font="Wingdings 2" w:char="F052"/>
            </w:r>
          </w:p>
          <w:p w14:paraId="606F55F2" w14:textId="77777777" w:rsidR="00A71C89" w:rsidRPr="00B85CF3" w:rsidRDefault="00A71C89" w:rsidP="00897CE2">
            <w:pPr>
              <w:pStyle w:val="af5"/>
            </w:pPr>
            <w:r w:rsidRPr="00B85CF3">
              <w:t>满足水环境保护目标水域水环境质量要求</w:t>
            </w:r>
            <w:r w:rsidRPr="00B85CF3">
              <w:t>□</w:t>
            </w:r>
          </w:p>
          <w:p w14:paraId="2A410220" w14:textId="77777777" w:rsidR="00A71C89" w:rsidRPr="00B85CF3" w:rsidRDefault="00A71C89" w:rsidP="00897CE2">
            <w:pPr>
              <w:pStyle w:val="af5"/>
            </w:pPr>
            <w:r w:rsidRPr="00B85CF3">
              <w:t>水环境控制单元或断面水质达标</w:t>
            </w:r>
            <w:r w:rsidRPr="00B85CF3">
              <w:t>□</w:t>
            </w:r>
          </w:p>
          <w:p w14:paraId="1AFB5DF8" w14:textId="77777777" w:rsidR="00A71C89" w:rsidRPr="00B85CF3" w:rsidRDefault="00A71C89" w:rsidP="00897CE2">
            <w:pPr>
              <w:pStyle w:val="af5"/>
            </w:pPr>
            <w:r w:rsidRPr="00B85CF3">
              <w:t>满足重点水污染物排放总量控制指标要求，重点行业建设项目，主要污染物排放满足等量或减量替代要求</w:t>
            </w:r>
            <w:r w:rsidRPr="00B85CF3">
              <w:t>□</w:t>
            </w:r>
          </w:p>
          <w:p w14:paraId="3850AC7D" w14:textId="77777777" w:rsidR="00A71C89" w:rsidRPr="00B85CF3" w:rsidRDefault="00A71C89" w:rsidP="00897CE2">
            <w:pPr>
              <w:pStyle w:val="af5"/>
            </w:pPr>
            <w:r w:rsidRPr="00B85CF3">
              <w:t>满足区（流）域环境质量改善目标要求</w:t>
            </w:r>
            <w:r w:rsidRPr="00B85CF3">
              <w:t>□</w:t>
            </w:r>
          </w:p>
          <w:p w14:paraId="09F6167F" w14:textId="77777777" w:rsidR="00A71C89" w:rsidRPr="00B85CF3" w:rsidRDefault="00A71C89" w:rsidP="00897CE2">
            <w:pPr>
              <w:pStyle w:val="af5"/>
            </w:pPr>
            <w:r w:rsidRPr="00B85CF3">
              <w:lastRenderedPageBreak/>
              <w:t>水文要素影响型建设项目同时应包括水文情势变化评价、主要水文特征值影响评价、生态流量符合性评价</w:t>
            </w:r>
            <w:r w:rsidRPr="00B85CF3">
              <w:t>□</w:t>
            </w:r>
          </w:p>
          <w:p w14:paraId="40C9CCDF" w14:textId="77777777" w:rsidR="00A71C89" w:rsidRPr="00B85CF3" w:rsidRDefault="00A71C89" w:rsidP="00897CE2">
            <w:pPr>
              <w:pStyle w:val="af5"/>
            </w:pPr>
            <w:r w:rsidRPr="00B85CF3">
              <w:t>对于新设或调整入河（湖库、近岸海域）排放口的建设项目，应包括排放口设置的环境合理性评价</w:t>
            </w:r>
            <w:r w:rsidRPr="00B85CF3">
              <w:t>□</w:t>
            </w:r>
          </w:p>
          <w:p w14:paraId="18C54C79" w14:textId="77777777" w:rsidR="00A71C89" w:rsidRPr="00B85CF3" w:rsidRDefault="00A71C89" w:rsidP="00897CE2">
            <w:pPr>
              <w:pStyle w:val="af5"/>
            </w:pPr>
            <w:r w:rsidRPr="00B85CF3">
              <w:t>满足生态保护红线、水环境质量底线、资源利用上线和环境准入清单管理要求</w:t>
            </w:r>
            <w:r w:rsidRPr="00B85CF3">
              <w:t>□</w:t>
            </w:r>
          </w:p>
        </w:tc>
      </w:tr>
      <w:tr w:rsidR="00A71C89" w:rsidRPr="00B85CF3" w14:paraId="615CAA34" w14:textId="77777777" w:rsidTr="00A71C89">
        <w:trPr>
          <w:trHeight w:val="227"/>
          <w:jc w:val="center"/>
        </w:trPr>
        <w:tc>
          <w:tcPr>
            <w:tcW w:w="224" w:type="pct"/>
            <w:vMerge/>
            <w:vAlign w:val="center"/>
          </w:tcPr>
          <w:p w14:paraId="5B2407C7" w14:textId="77777777" w:rsidR="00A71C89" w:rsidRPr="00B85CF3" w:rsidRDefault="00A71C89" w:rsidP="00897CE2">
            <w:pPr>
              <w:pStyle w:val="af5"/>
            </w:pPr>
          </w:p>
        </w:tc>
        <w:tc>
          <w:tcPr>
            <w:tcW w:w="647" w:type="pct"/>
            <w:vMerge w:val="restart"/>
            <w:vAlign w:val="center"/>
          </w:tcPr>
          <w:p w14:paraId="104B38B5" w14:textId="77777777" w:rsidR="00A71C89" w:rsidRPr="00B85CF3" w:rsidRDefault="00A71C89" w:rsidP="00897CE2">
            <w:pPr>
              <w:pStyle w:val="af5"/>
            </w:pPr>
            <w:r w:rsidRPr="00B85CF3">
              <w:t>污染源排放量核算</w:t>
            </w:r>
          </w:p>
        </w:tc>
        <w:tc>
          <w:tcPr>
            <w:tcW w:w="963" w:type="pct"/>
            <w:gridSpan w:val="2"/>
            <w:vAlign w:val="center"/>
          </w:tcPr>
          <w:p w14:paraId="30CB424F" w14:textId="77777777" w:rsidR="00A71C89" w:rsidRPr="00B85CF3" w:rsidRDefault="00A71C89" w:rsidP="00897CE2">
            <w:pPr>
              <w:pStyle w:val="af5"/>
            </w:pPr>
            <w:r w:rsidRPr="00B85CF3">
              <w:t>污染物名称</w:t>
            </w:r>
          </w:p>
        </w:tc>
        <w:tc>
          <w:tcPr>
            <w:tcW w:w="1610" w:type="pct"/>
            <w:gridSpan w:val="4"/>
            <w:vAlign w:val="center"/>
          </w:tcPr>
          <w:p w14:paraId="00BBA047" w14:textId="77777777" w:rsidR="00A71C89" w:rsidRPr="00B85CF3" w:rsidRDefault="00A71C89" w:rsidP="00897CE2">
            <w:pPr>
              <w:pStyle w:val="af5"/>
            </w:pPr>
            <w:r w:rsidRPr="00B85CF3">
              <w:t>排放量（</w:t>
            </w:r>
            <w:r w:rsidRPr="00B85CF3">
              <w:t>t/a</w:t>
            </w:r>
            <w:r w:rsidRPr="00B85CF3">
              <w:t>）</w:t>
            </w:r>
          </w:p>
        </w:tc>
        <w:tc>
          <w:tcPr>
            <w:tcW w:w="1556" w:type="pct"/>
            <w:gridSpan w:val="3"/>
            <w:vAlign w:val="center"/>
          </w:tcPr>
          <w:p w14:paraId="39007386" w14:textId="77777777" w:rsidR="00A71C89" w:rsidRPr="00B85CF3" w:rsidRDefault="00A71C89" w:rsidP="00897CE2">
            <w:pPr>
              <w:pStyle w:val="af5"/>
            </w:pPr>
            <w:r w:rsidRPr="00B85CF3">
              <w:t>排放浓度（</w:t>
            </w:r>
            <w:r w:rsidRPr="00B85CF3">
              <w:t>mg/L</w:t>
            </w:r>
            <w:r w:rsidRPr="00B85CF3">
              <w:t>）</w:t>
            </w:r>
          </w:p>
        </w:tc>
      </w:tr>
      <w:tr w:rsidR="00897CE2" w:rsidRPr="00B85CF3" w14:paraId="77595777" w14:textId="77777777" w:rsidTr="00712425">
        <w:trPr>
          <w:trHeight w:val="227"/>
          <w:jc w:val="center"/>
        </w:trPr>
        <w:tc>
          <w:tcPr>
            <w:tcW w:w="224" w:type="pct"/>
            <w:vMerge/>
            <w:vAlign w:val="center"/>
          </w:tcPr>
          <w:p w14:paraId="3AFA7FFB" w14:textId="77777777" w:rsidR="00897CE2" w:rsidRPr="00B85CF3" w:rsidRDefault="00897CE2" w:rsidP="00897CE2">
            <w:pPr>
              <w:pStyle w:val="af5"/>
            </w:pPr>
          </w:p>
        </w:tc>
        <w:tc>
          <w:tcPr>
            <w:tcW w:w="647" w:type="pct"/>
            <w:vMerge/>
            <w:vAlign w:val="center"/>
          </w:tcPr>
          <w:p w14:paraId="370C9A06" w14:textId="77777777" w:rsidR="00897CE2" w:rsidRPr="00B85CF3" w:rsidRDefault="00897CE2" w:rsidP="00897CE2">
            <w:pPr>
              <w:pStyle w:val="af5"/>
            </w:pPr>
          </w:p>
        </w:tc>
        <w:tc>
          <w:tcPr>
            <w:tcW w:w="963" w:type="pct"/>
            <w:gridSpan w:val="2"/>
            <w:vAlign w:val="center"/>
          </w:tcPr>
          <w:p w14:paraId="797DA9D9" w14:textId="2C8F906B" w:rsidR="00897CE2" w:rsidRPr="00B85CF3" w:rsidRDefault="00897CE2" w:rsidP="00897CE2">
            <w:pPr>
              <w:pStyle w:val="af5"/>
            </w:pPr>
            <w:r w:rsidRPr="00B85CF3">
              <w:t>pH</w:t>
            </w:r>
          </w:p>
        </w:tc>
        <w:tc>
          <w:tcPr>
            <w:tcW w:w="1610" w:type="pct"/>
            <w:gridSpan w:val="4"/>
            <w:vAlign w:val="center"/>
          </w:tcPr>
          <w:p w14:paraId="64E9E995" w14:textId="75C4154E" w:rsidR="00897CE2" w:rsidRPr="00B85CF3" w:rsidRDefault="00897CE2" w:rsidP="00897CE2">
            <w:pPr>
              <w:pStyle w:val="af5"/>
            </w:pPr>
            <w:r w:rsidRPr="00B85CF3">
              <w:t>/</w:t>
            </w:r>
          </w:p>
        </w:tc>
        <w:tc>
          <w:tcPr>
            <w:tcW w:w="1556" w:type="pct"/>
            <w:gridSpan w:val="3"/>
            <w:vAlign w:val="center"/>
          </w:tcPr>
          <w:p w14:paraId="7CB2EDCA" w14:textId="2AF1B700" w:rsidR="00897CE2" w:rsidRPr="00B85CF3" w:rsidRDefault="00897CE2" w:rsidP="00897CE2">
            <w:pPr>
              <w:pStyle w:val="af5"/>
            </w:pPr>
            <w:r w:rsidRPr="00B85CF3">
              <w:t>6~9</w:t>
            </w:r>
          </w:p>
        </w:tc>
      </w:tr>
      <w:tr w:rsidR="00897CE2" w:rsidRPr="00B85CF3" w14:paraId="7642AD96" w14:textId="77777777" w:rsidTr="00712425">
        <w:trPr>
          <w:trHeight w:val="227"/>
          <w:jc w:val="center"/>
        </w:trPr>
        <w:tc>
          <w:tcPr>
            <w:tcW w:w="224" w:type="pct"/>
            <w:vMerge/>
            <w:vAlign w:val="center"/>
          </w:tcPr>
          <w:p w14:paraId="397D5E73" w14:textId="77777777" w:rsidR="00897CE2" w:rsidRPr="00B85CF3" w:rsidRDefault="00897CE2" w:rsidP="00897CE2">
            <w:pPr>
              <w:pStyle w:val="af5"/>
            </w:pPr>
          </w:p>
        </w:tc>
        <w:tc>
          <w:tcPr>
            <w:tcW w:w="647" w:type="pct"/>
            <w:vMerge/>
            <w:vAlign w:val="center"/>
          </w:tcPr>
          <w:p w14:paraId="199D431D" w14:textId="77777777" w:rsidR="00897CE2" w:rsidRPr="00B85CF3" w:rsidRDefault="00897CE2" w:rsidP="00897CE2">
            <w:pPr>
              <w:pStyle w:val="af5"/>
            </w:pPr>
          </w:p>
        </w:tc>
        <w:tc>
          <w:tcPr>
            <w:tcW w:w="963" w:type="pct"/>
            <w:gridSpan w:val="2"/>
            <w:vAlign w:val="center"/>
          </w:tcPr>
          <w:p w14:paraId="41246123" w14:textId="23C7F501" w:rsidR="00897CE2" w:rsidRPr="00B85CF3" w:rsidRDefault="00897CE2" w:rsidP="00897CE2">
            <w:pPr>
              <w:pStyle w:val="af5"/>
            </w:pPr>
            <w:r w:rsidRPr="00B85CF3">
              <w:t>COD</w:t>
            </w:r>
          </w:p>
        </w:tc>
        <w:tc>
          <w:tcPr>
            <w:tcW w:w="1610" w:type="pct"/>
            <w:gridSpan w:val="4"/>
            <w:vAlign w:val="center"/>
          </w:tcPr>
          <w:p w14:paraId="2BAF5EFF" w14:textId="7EAF9AEB" w:rsidR="00897CE2" w:rsidRPr="00B85CF3" w:rsidRDefault="00897CE2" w:rsidP="00897CE2">
            <w:pPr>
              <w:pStyle w:val="af5"/>
            </w:pPr>
            <w:r w:rsidRPr="00B85CF3">
              <w:rPr>
                <w:szCs w:val="21"/>
              </w:rPr>
              <w:t>3.445</w:t>
            </w:r>
          </w:p>
        </w:tc>
        <w:tc>
          <w:tcPr>
            <w:tcW w:w="1556" w:type="pct"/>
            <w:gridSpan w:val="3"/>
            <w:vAlign w:val="center"/>
          </w:tcPr>
          <w:p w14:paraId="01DC29F8" w14:textId="0C368AAD" w:rsidR="00897CE2" w:rsidRPr="00B85CF3" w:rsidRDefault="00897CE2" w:rsidP="00897CE2">
            <w:pPr>
              <w:pStyle w:val="af5"/>
            </w:pPr>
            <w:r w:rsidRPr="00B85CF3">
              <w:rPr>
                <w:szCs w:val="21"/>
              </w:rPr>
              <w:t>50</w:t>
            </w:r>
          </w:p>
        </w:tc>
      </w:tr>
      <w:tr w:rsidR="00897CE2" w:rsidRPr="00B85CF3" w14:paraId="4265EB1C" w14:textId="77777777" w:rsidTr="00712425">
        <w:trPr>
          <w:trHeight w:val="227"/>
          <w:jc w:val="center"/>
        </w:trPr>
        <w:tc>
          <w:tcPr>
            <w:tcW w:w="224" w:type="pct"/>
            <w:vMerge/>
            <w:vAlign w:val="center"/>
          </w:tcPr>
          <w:p w14:paraId="770A50EC" w14:textId="77777777" w:rsidR="00897CE2" w:rsidRPr="00B85CF3" w:rsidRDefault="00897CE2" w:rsidP="00897CE2">
            <w:pPr>
              <w:pStyle w:val="af5"/>
            </w:pPr>
          </w:p>
        </w:tc>
        <w:tc>
          <w:tcPr>
            <w:tcW w:w="647" w:type="pct"/>
            <w:vMerge/>
            <w:vAlign w:val="center"/>
          </w:tcPr>
          <w:p w14:paraId="61CF6132" w14:textId="77777777" w:rsidR="00897CE2" w:rsidRPr="00B85CF3" w:rsidRDefault="00897CE2" w:rsidP="00897CE2">
            <w:pPr>
              <w:pStyle w:val="af5"/>
            </w:pPr>
          </w:p>
        </w:tc>
        <w:tc>
          <w:tcPr>
            <w:tcW w:w="963" w:type="pct"/>
            <w:gridSpan w:val="2"/>
            <w:vAlign w:val="center"/>
          </w:tcPr>
          <w:p w14:paraId="6BD0B7EB" w14:textId="5CF658DC" w:rsidR="00897CE2" w:rsidRPr="00B85CF3" w:rsidRDefault="00897CE2" w:rsidP="00897CE2">
            <w:pPr>
              <w:pStyle w:val="af5"/>
            </w:pPr>
            <w:r w:rsidRPr="00B85CF3">
              <w:t>BOD</w:t>
            </w:r>
            <w:r w:rsidRPr="00B85CF3">
              <w:rPr>
                <w:vertAlign w:val="subscript"/>
              </w:rPr>
              <w:t>5</w:t>
            </w:r>
          </w:p>
        </w:tc>
        <w:tc>
          <w:tcPr>
            <w:tcW w:w="1610" w:type="pct"/>
            <w:gridSpan w:val="4"/>
            <w:vAlign w:val="center"/>
          </w:tcPr>
          <w:p w14:paraId="412C9CC5" w14:textId="230464F3" w:rsidR="00897CE2" w:rsidRPr="00B85CF3" w:rsidRDefault="00897CE2" w:rsidP="00897CE2">
            <w:pPr>
              <w:pStyle w:val="af5"/>
            </w:pPr>
            <w:r w:rsidRPr="00B85CF3">
              <w:rPr>
                <w:szCs w:val="21"/>
              </w:rPr>
              <w:t>0.689</w:t>
            </w:r>
          </w:p>
        </w:tc>
        <w:tc>
          <w:tcPr>
            <w:tcW w:w="1556" w:type="pct"/>
            <w:gridSpan w:val="3"/>
            <w:vAlign w:val="center"/>
          </w:tcPr>
          <w:p w14:paraId="678708B5" w14:textId="06F160AB" w:rsidR="00897CE2" w:rsidRPr="00B85CF3" w:rsidRDefault="00897CE2" w:rsidP="00897CE2">
            <w:pPr>
              <w:pStyle w:val="af5"/>
            </w:pPr>
            <w:r w:rsidRPr="00B85CF3">
              <w:rPr>
                <w:szCs w:val="21"/>
              </w:rPr>
              <w:t>10</w:t>
            </w:r>
          </w:p>
        </w:tc>
      </w:tr>
      <w:tr w:rsidR="00897CE2" w:rsidRPr="00B85CF3" w14:paraId="525AA372" w14:textId="77777777" w:rsidTr="00712425">
        <w:trPr>
          <w:trHeight w:val="227"/>
          <w:jc w:val="center"/>
        </w:trPr>
        <w:tc>
          <w:tcPr>
            <w:tcW w:w="224" w:type="pct"/>
            <w:vMerge/>
            <w:vAlign w:val="center"/>
          </w:tcPr>
          <w:p w14:paraId="5AF96577" w14:textId="77777777" w:rsidR="00897CE2" w:rsidRPr="00B85CF3" w:rsidRDefault="00897CE2" w:rsidP="00897CE2">
            <w:pPr>
              <w:pStyle w:val="af5"/>
            </w:pPr>
          </w:p>
        </w:tc>
        <w:tc>
          <w:tcPr>
            <w:tcW w:w="647" w:type="pct"/>
            <w:vMerge/>
            <w:vAlign w:val="center"/>
          </w:tcPr>
          <w:p w14:paraId="2CB66D55" w14:textId="77777777" w:rsidR="00897CE2" w:rsidRPr="00B85CF3" w:rsidRDefault="00897CE2" w:rsidP="00897CE2">
            <w:pPr>
              <w:pStyle w:val="af5"/>
            </w:pPr>
          </w:p>
        </w:tc>
        <w:tc>
          <w:tcPr>
            <w:tcW w:w="963" w:type="pct"/>
            <w:gridSpan w:val="2"/>
            <w:vAlign w:val="center"/>
          </w:tcPr>
          <w:p w14:paraId="6D8D2D51" w14:textId="4C21108C" w:rsidR="00897CE2" w:rsidRPr="00B85CF3" w:rsidRDefault="00897CE2" w:rsidP="00897CE2">
            <w:pPr>
              <w:pStyle w:val="af5"/>
            </w:pPr>
            <w:r w:rsidRPr="00B85CF3">
              <w:t>NH</w:t>
            </w:r>
            <w:r w:rsidRPr="00B85CF3">
              <w:rPr>
                <w:vertAlign w:val="subscript"/>
              </w:rPr>
              <w:t>3</w:t>
            </w:r>
            <w:r w:rsidRPr="00B85CF3">
              <w:t>-N</w:t>
            </w:r>
          </w:p>
        </w:tc>
        <w:tc>
          <w:tcPr>
            <w:tcW w:w="1610" w:type="pct"/>
            <w:gridSpan w:val="4"/>
            <w:vAlign w:val="center"/>
          </w:tcPr>
          <w:p w14:paraId="5C107BA7" w14:textId="20DD5089" w:rsidR="00897CE2" w:rsidRPr="00B85CF3" w:rsidRDefault="00897CE2" w:rsidP="00897CE2">
            <w:pPr>
              <w:pStyle w:val="af5"/>
            </w:pPr>
            <w:r w:rsidRPr="00B85CF3">
              <w:rPr>
                <w:szCs w:val="21"/>
              </w:rPr>
              <w:t>0.345</w:t>
            </w:r>
          </w:p>
        </w:tc>
        <w:tc>
          <w:tcPr>
            <w:tcW w:w="1556" w:type="pct"/>
            <w:gridSpan w:val="3"/>
            <w:vAlign w:val="center"/>
          </w:tcPr>
          <w:p w14:paraId="7F649FFD" w14:textId="723EA9CD" w:rsidR="00897CE2" w:rsidRPr="00B85CF3" w:rsidRDefault="00897CE2" w:rsidP="00897CE2">
            <w:pPr>
              <w:pStyle w:val="af5"/>
            </w:pPr>
            <w:r w:rsidRPr="00B85CF3">
              <w:rPr>
                <w:szCs w:val="21"/>
              </w:rPr>
              <w:t>5</w:t>
            </w:r>
          </w:p>
        </w:tc>
      </w:tr>
      <w:tr w:rsidR="00897CE2" w:rsidRPr="00B85CF3" w14:paraId="0156D273" w14:textId="77777777" w:rsidTr="00712425">
        <w:trPr>
          <w:trHeight w:val="227"/>
          <w:jc w:val="center"/>
        </w:trPr>
        <w:tc>
          <w:tcPr>
            <w:tcW w:w="224" w:type="pct"/>
            <w:vMerge/>
            <w:vAlign w:val="center"/>
          </w:tcPr>
          <w:p w14:paraId="7A3D3409" w14:textId="77777777" w:rsidR="00897CE2" w:rsidRPr="00B85CF3" w:rsidRDefault="00897CE2" w:rsidP="00897CE2">
            <w:pPr>
              <w:pStyle w:val="af5"/>
            </w:pPr>
          </w:p>
        </w:tc>
        <w:tc>
          <w:tcPr>
            <w:tcW w:w="647" w:type="pct"/>
            <w:vMerge/>
            <w:vAlign w:val="center"/>
          </w:tcPr>
          <w:p w14:paraId="1902457E" w14:textId="77777777" w:rsidR="00897CE2" w:rsidRPr="00B85CF3" w:rsidRDefault="00897CE2" w:rsidP="00897CE2">
            <w:pPr>
              <w:pStyle w:val="af5"/>
            </w:pPr>
          </w:p>
        </w:tc>
        <w:tc>
          <w:tcPr>
            <w:tcW w:w="963" w:type="pct"/>
            <w:gridSpan w:val="2"/>
            <w:vAlign w:val="center"/>
          </w:tcPr>
          <w:p w14:paraId="0730AEF2" w14:textId="19D4C288" w:rsidR="00897CE2" w:rsidRPr="00B85CF3" w:rsidRDefault="00897CE2" w:rsidP="00897CE2">
            <w:pPr>
              <w:pStyle w:val="af5"/>
            </w:pPr>
            <w:r w:rsidRPr="00B85CF3">
              <w:t>TN</w:t>
            </w:r>
          </w:p>
        </w:tc>
        <w:tc>
          <w:tcPr>
            <w:tcW w:w="1610" w:type="pct"/>
            <w:gridSpan w:val="4"/>
            <w:vAlign w:val="center"/>
          </w:tcPr>
          <w:p w14:paraId="71B427EB" w14:textId="47CCB567" w:rsidR="00897CE2" w:rsidRPr="00B85CF3" w:rsidRDefault="00897CE2" w:rsidP="00897CE2">
            <w:pPr>
              <w:pStyle w:val="af5"/>
            </w:pPr>
            <w:r w:rsidRPr="00B85CF3">
              <w:rPr>
                <w:szCs w:val="21"/>
              </w:rPr>
              <w:t>1.034</w:t>
            </w:r>
          </w:p>
        </w:tc>
        <w:tc>
          <w:tcPr>
            <w:tcW w:w="1556" w:type="pct"/>
            <w:gridSpan w:val="3"/>
            <w:vAlign w:val="center"/>
          </w:tcPr>
          <w:p w14:paraId="276C5071" w14:textId="00A17204" w:rsidR="00897CE2" w:rsidRPr="00B85CF3" w:rsidRDefault="00897CE2" w:rsidP="00897CE2">
            <w:pPr>
              <w:pStyle w:val="af5"/>
            </w:pPr>
            <w:r w:rsidRPr="00B85CF3">
              <w:rPr>
                <w:szCs w:val="21"/>
              </w:rPr>
              <w:t>15</w:t>
            </w:r>
          </w:p>
        </w:tc>
      </w:tr>
      <w:tr w:rsidR="00897CE2" w:rsidRPr="00B85CF3" w14:paraId="623778A8" w14:textId="77777777" w:rsidTr="00712425">
        <w:trPr>
          <w:trHeight w:val="227"/>
          <w:jc w:val="center"/>
        </w:trPr>
        <w:tc>
          <w:tcPr>
            <w:tcW w:w="224" w:type="pct"/>
            <w:vMerge/>
            <w:vAlign w:val="center"/>
          </w:tcPr>
          <w:p w14:paraId="7AD43F9E" w14:textId="77777777" w:rsidR="00897CE2" w:rsidRPr="00B85CF3" w:rsidRDefault="00897CE2" w:rsidP="00897CE2">
            <w:pPr>
              <w:pStyle w:val="af5"/>
            </w:pPr>
          </w:p>
        </w:tc>
        <w:tc>
          <w:tcPr>
            <w:tcW w:w="647" w:type="pct"/>
            <w:vMerge/>
            <w:vAlign w:val="center"/>
          </w:tcPr>
          <w:p w14:paraId="3B99994B" w14:textId="77777777" w:rsidR="00897CE2" w:rsidRPr="00B85CF3" w:rsidRDefault="00897CE2" w:rsidP="00897CE2">
            <w:pPr>
              <w:pStyle w:val="af5"/>
            </w:pPr>
          </w:p>
        </w:tc>
        <w:tc>
          <w:tcPr>
            <w:tcW w:w="963" w:type="pct"/>
            <w:gridSpan w:val="2"/>
            <w:vAlign w:val="center"/>
          </w:tcPr>
          <w:p w14:paraId="0E9AB23C" w14:textId="79517BAF" w:rsidR="00897CE2" w:rsidRPr="00B85CF3" w:rsidRDefault="00897CE2" w:rsidP="00897CE2">
            <w:pPr>
              <w:pStyle w:val="af5"/>
            </w:pPr>
            <w:r w:rsidRPr="00B85CF3">
              <w:t>SS</w:t>
            </w:r>
          </w:p>
        </w:tc>
        <w:tc>
          <w:tcPr>
            <w:tcW w:w="1610" w:type="pct"/>
            <w:gridSpan w:val="4"/>
            <w:vAlign w:val="center"/>
          </w:tcPr>
          <w:p w14:paraId="5FB44F0F" w14:textId="32ED5EE4" w:rsidR="00897CE2" w:rsidRPr="00B85CF3" w:rsidRDefault="00897CE2" w:rsidP="00897CE2">
            <w:pPr>
              <w:pStyle w:val="af5"/>
            </w:pPr>
            <w:r w:rsidRPr="00B85CF3">
              <w:rPr>
                <w:szCs w:val="21"/>
              </w:rPr>
              <w:t>0.689</w:t>
            </w:r>
          </w:p>
        </w:tc>
        <w:tc>
          <w:tcPr>
            <w:tcW w:w="1556" w:type="pct"/>
            <w:gridSpan w:val="3"/>
            <w:vAlign w:val="center"/>
          </w:tcPr>
          <w:p w14:paraId="2349D32F" w14:textId="288C9F5E" w:rsidR="00897CE2" w:rsidRPr="00B85CF3" w:rsidRDefault="00897CE2" w:rsidP="00897CE2">
            <w:pPr>
              <w:pStyle w:val="af5"/>
            </w:pPr>
            <w:r w:rsidRPr="00B85CF3">
              <w:rPr>
                <w:szCs w:val="21"/>
              </w:rPr>
              <w:t>10</w:t>
            </w:r>
          </w:p>
        </w:tc>
      </w:tr>
      <w:tr w:rsidR="00897CE2" w:rsidRPr="00B85CF3" w14:paraId="7DAAEA66" w14:textId="77777777" w:rsidTr="00712425">
        <w:trPr>
          <w:trHeight w:val="227"/>
          <w:jc w:val="center"/>
        </w:trPr>
        <w:tc>
          <w:tcPr>
            <w:tcW w:w="224" w:type="pct"/>
            <w:vMerge/>
            <w:vAlign w:val="center"/>
          </w:tcPr>
          <w:p w14:paraId="051CA2EC" w14:textId="77777777" w:rsidR="00897CE2" w:rsidRPr="00B85CF3" w:rsidRDefault="00897CE2" w:rsidP="00897CE2">
            <w:pPr>
              <w:pStyle w:val="af5"/>
            </w:pPr>
          </w:p>
        </w:tc>
        <w:tc>
          <w:tcPr>
            <w:tcW w:w="647" w:type="pct"/>
            <w:vMerge/>
            <w:vAlign w:val="center"/>
          </w:tcPr>
          <w:p w14:paraId="36A2DBB3" w14:textId="77777777" w:rsidR="00897CE2" w:rsidRPr="00B85CF3" w:rsidRDefault="00897CE2" w:rsidP="00897CE2">
            <w:pPr>
              <w:pStyle w:val="af5"/>
            </w:pPr>
          </w:p>
        </w:tc>
        <w:tc>
          <w:tcPr>
            <w:tcW w:w="963" w:type="pct"/>
            <w:gridSpan w:val="2"/>
            <w:vAlign w:val="center"/>
          </w:tcPr>
          <w:p w14:paraId="20D34310" w14:textId="766A05E7" w:rsidR="00897CE2" w:rsidRPr="00B85CF3" w:rsidRDefault="00897CE2" w:rsidP="00897CE2">
            <w:pPr>
              <w:pStyle w:val="af5"/>
            </w:pPr>
            <w:r w:rsidRPr="00B85CF3">
              <w:t>TP</w:t>
            </w:r>
          </w:p>
        </w:tc>
        <w:tc>
          <w:tcPr>
            <w:tcW w:w="1610" w:type="pct"/>
            <w:gridSpan w:val="4"/>
            <w:vAlign w:val="center"/>
          </w:tcPr>
          <w:p w14:paraId="63C078E7" w14:textId="529D7389" w:rsidR="00897CE2" w:rsidRPr="00B85CF3" w:rsidRDefault="00897CE2" w:rsidP="00897CE2">
            <w:pPr>
              <w:pStyle w:val="af5"/>
            </w:pPr>
            <w:r w:rsidRPr="00B85CF3">
              <w:rPr>
                <w:szCs w:val="21"/>
              </w:rPr>
              <w:t>0.034</w:t>
            </w:r>
          </w:p>
        </w:tc>
        <w:tc>
          <w:tcPr>
            <w:tcW w:w="1556" w:type="pct"/>
            <w:gridSpan w:val="3"/>
            <w:vAlign w:val="center"/>
          </w:tcPr>
          <w:p w14:paraId="69EB29AE" w14:textId="36CC646F" w:rsidR="00897CE2" w:rsidRPr="00B85CF3" w:rsidRDefault="00897CE2" w:rsidP="00897CE2">
            <w:pPr>
              <w:pStyle w:val="af5"/>
            </w:pPr>
            <w:r w:rsidRPr="00B85CF3">
              <w:rPr>
                <w:szCs w:val="21"/>
              </w:rPr>
              <w:t>0.5</w:t>
            </w:r>
          </w:p>
        </w:tc>
      </w:tr>
      <w:tr w:rsidR="00897CE2" w:rsidRPr="00B85CF3" w14:paraId="00E5E516" w14:textId="77777777" w:rsidTr="00712425">
        <w:trPr>
          <w:trHeight w:val="227"/>
          <w:jc w:val="center"/>
        </w:trPr>
        <w:tc>
          <w:tcPr>
            <w:tcW w:w="224" w:type="pct"/>
            <w:vMerge/>
            <w:vAlign w:val="center"/>
          </w:tcPr>
          <w:p w14:paraId="20EF445E" w14:textId="77777777" w:rsidR="00897CE2" w:rsidRPr="00B85CF3" w:rsidRDefault="00897CE2" w:rsidP="00897CE2">
            <w:pPr>
              <w:pStyle w:val="af5"/>
            </w:pPr>
          </w:p>
        </w:tc>
        <w:tc>
          <w:tcPr>
            <w:tcW w:w="647" w:type="pct"/>
            <w:vMerge/>
            <w:vAlign w:val="center"/>
          </w:tcPr>
          <w:p w14:paraId="161E80A0" w14:textId="77777777" w:rsidR="00897CE2" w:rsidRPr="00B85CF3" w:rsidRDefault="00897CE2" w:rsidP="00897CE2">
            <w:pPr>
              <w:pStyle w:val="af5"/>
            </w:pPr>
          </w:p>
        </w:tc>
        <w:tc>
          <w:tcPr>
            <w:tcW w:w="963" w:type="pct"/>
            <w:gridSpan w:val="2"/>
            <w:vAlign w:val="center"/>
          </w:tcPr>
          <w:p w14:paraId="2B392FA0" w14:textId="04C400FA" w:rsidR="00897CE2" w:rsidRPr="00B85CF3" w:rsidRDefault="00897CE2" w:rsidP="00897CE2">
            <w:pPr>
              <w:pStyle w:val="af5"/>
            </w:pPr>
            <w:r w:rsidRPr="00B85CF3">
              <w:t>Cl-</w:t>
            </w:r>
          </w:p>
        </w:tc>
        <w:tc>
          <w:tcPr>
            <w:tcW w:w="1610" w:type="pct"/>
            <w:gridSpan w:val="4"/>
            <w:vAlign w:val="center"/>
          </w:tcPr>
          <w:p w14:paraId="4BE4DB20" w14:textId="51E34958" w:rsidR="00897CE2" w:rsidRPr="00B85CF3" w:rsidRDefault="00897CE2" w:rsidP="00897CE2">
            <w:pPr>
              <w:pStyle w:val="af5"/>
            </w:pPr>
            <w:r w:rsidRPr="00B85CF3">
              <w:rPr>
                <w:szCs w:val="21"/>
              </w:rPr>
              <w:t>6.645</w:t>
            </w:r>
          </w:p>
        </w:tc>
        <w:tc>
          <w:tcPr>
            <w:tcW w:w="1556" w:type="pct"/>
            <w:gridSpan w:val="3"/>
            <w:vAlign w:val="center"/>
          </w:tcPr>
          <w:p w14:paraId="25B737D6" w14:textId="5E9F1FFF" w:rsidR="00897CE2" w:rsidRPr="00B85CF3" w:rsidRDefault="00897CE2" w:rsidP="00897CE2">
            <w:pPr>
              <w:pStyle w:val="af5"/>
            </w:pPr>
            <w:r w:rsidRPr="00B85CF3">
              <w:rPr>
                <w:szCs w:val="21"/>
              </w:rPr>
              <w:t>/</w:t>
            </w:r>
          </w:p>
        </w:tc>
      </w:tr>
      <w:tr w:rsidR="00897CE2" w:rsidRPr="00B85CF3" w14:paraId="31AD20C5" w14:textId="77777777" w:rsidTr="00712425">
        <w:trPr>
          <w:trHeight w:val="227"/>
          <w:jc w:val="center"/>
        </w:trPr>
        <w:tc>
          <w:tcPr>
            <w:tcW w:w="224" w:type="pct"/>
            <w:vMerge/>
            <w:vAlign w:val="center"/>
          </w:tcPr>
          <w:p w14:paraId="0E923664" w14:textId="77777777" w:rsidR="00897CE2" w:rsidRPr="00B85CF3" w:rsidRDefault="00897CE2" w:rsidP="00897CE2">
            <w:pPr>
              <w:pStyle w:val="af5"/>
            </w:pPr>
          </w:p>
        </w:tc>
        <w:tc>
          <w:tcPr>
            <w:tcW w:w="647" w:type="pct"/>
            <w:vMerge/>
            <w:vAlign w:val="center"/>
          </w:tcPr>
          <w:p w14:paraId="1A3D530D" w14:textId="77777777" w:rsidR="00897CE2" w:rsidRPr="00B85CF3" w:rsidRDefault="00897CE2" w:rsidP="00897CE2">
            <w:pPr>
              <w:pStyle w:val="af5"/>
            </w:pPr>
          </w:p>
        </w:tc>
        <w:tc>
          <w:tcPr>
            <w:tcW w:w="963" w:type="pct"/>
            <w:gridSpan w:val="2"/>
            <w:vAlign w:val="center"/>
          </w:tcPr>
          <w:p w14:paraId="3DA7EBF5" w14:textId="628AFF18" w:rsidR="00897CE2" w:rsidRPr="00B85CF3" w:rsidRDefault="00897CE2" w:rsidP="00897CE2">
            <w:pPr>
              <w:pStyle w:val="af5"/>
            </w:pPr>
            <w:r w:rsidRPr="00B85CF3">
              <w:rPr>
                <w:rFonts w:hint="eastAsia"/>
              </w:rPr>
              <w:t>SO</w:t>
            </w:r>
            <w:r w:rsidRPr="00B85CF3">
              <w:rPr>
                <w:rFonts w:hint="eastAsia"/>
                <w:vertAlign w:val="subscript"/>
              </w:rPr>
              <w:t>4</w:t>
            </w:r>
            <w:r w:rsidRPr="00B85CF3">
              <w:rPr>
                <w:rFonts w:hint="eastAsia"/>
                <w:vertAlign w:val="superscript"/>
              </w:rPr>
              <w:t>2-</w:t>
            </w:r>
          </w:p>
        </w:tc>
        <w:tc>
          <w:tcPr>
            <w:tcW w:w="1610" w:type="pct"/>
            <w:gridSpan w:val="4"/>
            <w:vAlign w:val="center"/>
          </w:tcPr>
          <w:p w14:paraId="6E13EA1C" w14:textId="62EB4EDE" w:rsidR="00897CE2" w:rsidRPr="00B85CF3" w:rsidRDefault="00897CE2" w:rsidP="00897CE2">
            <w:pPr>
              <w:pStyle w:val="af5"/>
            </w:pPr>
            <w:r w:rsidRPr="00B85CF3">
              <w:rPr>
                <w:szCs w:val="21"/>
              </w:rPr>
              <w:t>2.756</w:t>
            </w:r>
          </w:p>
        </w:tc>
        <w:tc>
          <w:tcPr>
            <w:tcW w:w="1556" w:type="pct"/>
            <w:gridSpan w:val="3"/>
            <w:vAlign w:val="center"/>
          </w:tcPr>
          <w:p w14:paraId="0D091D13" w14:textId="784870B2" w:rsidR="00897CE2" w:rsidRPr="00B85CF3" w:rsidRDefault="00897CE2" w:rsidP="00897CE2">
            <w:pPr>
              <w:pStyle w:val="af5"/>
            </w:pPr>
            <w:r w:rsidRPr="00B85CF3">
              <w:rPr>
                <w:szCs w:val="21"/>
              </w:rPr>
              <w:t>/</w:t>
            </w:r>
          </w:p>
        </w:tc>
      </w:tr>
      <w:tr w:rsidR="00897CE2" w:rsidRPr="00B85CF3" w14:paraId="22D00633" w14:textId="77777777" w:rsidTr="00712425">
        <w:trPr>
          <w:trHeight w:val="227"/>
          <w:jc w:val="center"/>
        </w:trPr>
        <w:tc>
          <w:tcPr>
            <w:tcW w:w="224" w:type="pct"/>
            <w:vMerge/>
            <w:vAlign w:val="center"/>
          </w:tcPr>
          <w:p w14:paraId="59CEE840" w14:textId="77777777" w:rsidR="00897CE2" w:rsidRPr="00B85CF3" w:rsidRDefault="00897CE2" w:rsidP="00897CE2">
            <w:pPr>
              <w:pStyle w:val="af5"/>
            </w:pPr>
          </w:p>
        </w:tc>
        <w:tc>
          <w:tcPr>
            <w:tcW w:w="647" w:type="pct"/>
            <w:vMerge/>
            <w:vAlign w:val="center"/>
          </w:tcPr>
          <w:p w14:paraId="71B0D269" w14:textId="77777777" w:rsidR="00897CE2" w:rsidRPr="00B85CF3" w:rsidRDefault="00897CE2" w:rsidP="00897CE2">
            <w:pPr>
              <w:pStyle w:val="af5"/>
            </w:pPr>
          </w:p>
        </w:tc>
        <w:tc>
          <w:tcPr>
            <w:tcW w:w="963" w:type="pct"/>
            <w:gridSpan w:val="2"/>
            <w:vAlign w:val="center"/>
          </w:tcPr>
          <w:p w14:paraId="27850D51" w14:textId="249CE4E0" w:rsidR="00897CE2" w:rsidRPr="00B85CF3" w:rsidRDefault="00897CE2" w:rsidP="00897CE2">
            <w:pPr>
              <w:pStyle w:val="af5"/>
            </w:pPr>
            <w:r w:rsidRPr="00B85CF3">
              <w:rPr>
                <w:rFonts w:hint="eastAsia"/>
              </w:rPr>
              <w:t>动植物油</w:t>
            </w:r>
          </w:p>
        </w:tc>
        <w:tc>
          <w:tcPr>
            <w:tcW w:w="1610" w:type="pct"/>
            <w:gridSpan w:val="4"/>
            <w:vAlign w:val="center"/>
          </w:tcPr>
          <w:p w14:paraId="365CA9FA" w14:textId="690C6CAF" w:rsidR="00897CE2" w:rsidRPr="00B85CF3" w:rsidRDefault="00897CE2" w:rsidP="00897CE2">
            <w:pPr>
              <w:pStyle w:val="af5"/>
            </w:pPr>
            <w:r w:rsidRPr="00B85CF3">
              <w:rPr>
                <w:szCs w:val="21"/>
              </w:rPr>
              <w:t>0.069</w:t>
            </w:r>
          </w:p>
        </w:tc>
        <w:tc>
          <w:tcPr>
            <w:tcW w:w="1556" w:type="pct"/>
            <w:gridSpan w:val="3"/>
            <w:vAlign w:val="center"/>
          </w:tcPr>
          <w:p w14:paraId="1BF1B596" w14:textId="548AA69B" w:rsidR="00897CE2" w:rsidRPr="00B85CF3" w:rsidRDefault="00897CE2" w:rsidP="00897CE2">
            <w:pPr>
              <w:pStyle w:val="af5"/>
            </w:pPr>
            <w:r w:rsidRPr="00B85CF3">
              <w:rPr>
                <w:szCs w:val="21"/>
              </w:rPr>
              <w:t>1</w:t>
            </w:r>
          </w:p>
        </w:tc>
      </w:tr>
      <w:tr w:rsidR="00897CE2" w:rsidRPr="00B85CF3" w14:paraId="56438E58" w14:textId="77777777" w:rsidTr="00712425">
        <w:trPr>
          <w:trHeight w:val="227"/>
          <w:jc w:val="center"/>
        </w:trPr>
        <w:tc>
          <w:tcPr>
            <w:tcW w:w="224" w:type="pct"/>
            <w:vMerge/>
            <w:vAlign w:val="center"/>
          </w:tcPr>
          <w:p w14:paraId="218A89AD" w14:textId="77777777" w:rsidR="00897CE2" w:rsidRPr="00B85CF3" w:rsidRDefault="00897CE2" w:rsidP="00897CE2">
            <w:pPr>
              <w:pStyle w:val="af5"/>
            </w:pPr>
          </w:p>
        </w:tc>
        <w:tc>
          <w:tcPr>
            <w:tcW w:w="647" w:type="pct"/>
            <w:vMerge/>
            <w:vAlign w:val="center"/>
          </w:tcPr>
          <w:p w14:paraId="5AD07FB2" w14:textId="77777777" w:rsidR="00897CE2" w:rsidRPr="00B85CF3" w:rsidRDefault="00897CE2" w:rsidP="00897CE2">
            <w:pPr>
              <w:pStyle w:val="af5"/>
            </w:pPr>
          </w:p>
        </w:tc>
        <w:tc>
          <w:tcPr>
            <w:tcW w:w="963" w:type="pct"/>
            <w:gridSpan w:val="2"/>
            <w:vAlign w:val="center"/>
          </w:tcPr>
          <w:p w14:paraId="0BBFC54E" w14:textId="0AA81D13" w:rsidR="00897CE2" w:rsidRPr="00B85CF3" w:rsidRDefault="00897CE2" w:rsidP="00897CE2">
            <w:pPr>
              <w:pStyle w:val="af5"/>
            </w:pPr>
            <w:r w:rsidRPr="00B85CF3">
              <w:rPr>
                <w:rFonts w:hint="eastAsia"/>
              </w:rPr>
              <w:t>石油类</w:t>
            </w:r>
          </w:p>
        </w:tc>
        <w:tc>
          <w:tcPr>
            <w:tcW w:w="1610" w:type="pct"/>
            <w:gridSpan w:val="4"/>
            <w:vAlign w:val="center"/>
          </w:tcPr>
          <w:p w14:paraId="5700FB8E" w14:textId="018BD0F1" w:rsidR="00897CE2" w:rsidRPr="00B85CF3" w:rsidRDefault="00897CE2" w:rsidP="00897CE2">
            <w:pPr>
              <w:pStyle w:val="af5"/>
            </w:pPr>
            <w:r w:rsidRPr="00B85CF3">
              <w:rPr>
                <w:szCs w:val="21"/>
              </w:rPr>
              <w:t>0.069</w:t>
            </w:r>
          </w:p>
        </w:tc>
        <w:tc>
          <w:tcPr>
            <w:tcW w:w="1556" w:type="pct"/>
            <w:gridSpan w:val="3"/>
            <w:vAlign w:val="center"/>
          </w:tcPr>
          <w:p w14:paraId="5BBF5598" w14:textId="6AFD2D0D" w:rsidR="00897CE2" w:rsidRPr="00B85CF3" w:rsidRDefault="00897CE2" w:rsidP="00897CE2">
            <w:pPr>
              <w:pStyle w:val="af5"/>
            </w:pPr>
            <w:r w:rsidRPr="00B85CF3">
              <w:rPr>
                <w:szCs w:val="21"/>
              </w:rPr>
              <w:t>1</w:t>
            </w:r>
          </w:p>
        </w:tc>
      </w:tr>
      <w:tr w:rsidR="00A71C89" w:rsidRPr="00B85CF3" w14:paraId="020DE382" w14:textId="77777777" w:rsidTr="00A71C89">
        <w:trPr>
          <w:trHeight w:val="227"/>
          <w:jc w:val="center"/>
        </w:trPr>
        <w:tc>
          <w:tcPr>
            <w:tcW w:w="224" w:type="pct"/>
            <w:vMerge/>
            <w:vAlign w:val="center"/>
          </w:tcPr>
          <w:p w14:paraId="4DC81865" w14:textId="77777777" w:rsidR="00A71C89" w:rsidRPr="00B85CF3" w:rsidRDefault="00A71C89" w:rsidP="00897CE2">
            <w:pPr>
              <w:pStyle w:val="af5"/>
            </w:pPr>
          </w:p>
        </w:tc>
        <w:tc>
          <w:tcPr>
            <w:tcW w:w="647" w:type="pct"/>
            <w:vMerge w:val="restart"/>
            <w:vAlign w:val="center"/>
          </w:tcPr>
          <w:p w14:paraId="105CB19D" w14:textId="77777777" w:rsidR="00A71C89" w:rsidRPr="00B85CF3" w:rsidRDefault="00A71C89" w:rsidP="00897CE2">
            <w:pPr>
              <w:pStyle w:val="af5"/>
            </w:pPr>
            <w:r w:rsidRPr="00B85CF3">
              <w:t>替代源排放情况</w:t>
            </w:r>
          </w:p>
        </w:tc>
        <w:tc>
          <w:tcPr>
            <w:tcW w:w="959" w:type="pct"/>
            <w:vAlign w:val="center"/>
          </w:tcPr>
          <w:p w14:paraId="4F167C1F" w14:textId="77777777" w:rsidR="00A71C89" w:rsidRPr="00B85CF3" w:rsidRDefault="00A71C89" w:rsidP="00897CE2">
            <w:pPr>
              <w:pStyle w:val="af5"/>
            </w:pPr>
            <w:r w:rsidRPr="00B85CF3">
              <w:t>污染源名称</w:t>
            </w:r>
          </w:p>
        </w:tc>
        <w:tc>
          <w:tcPr>
            <w:tcW w:w="887" w:type="pct"/>
            <w:gridSpan w:val="3"/>
            <w:vAlign w:val="center"/>
          </w:tcPr>
          <w:p w14:paraId="2CA491EC" w14:textId="77777777" w:rsidR="00A71C89" w:rsidRPr="00B85CF3" w:rsidRDefault="00A71C89" w:rsidP="00897CE2">
            <w:pPr>
              <w:pStyle w:val="af5"/>
            </w:pPr>
            <w:r w:rsidRPr="00B85CF3">
              <w:t>排污许可证编号</w:t>
            </w:r>
          </w:p>
        </w:tc>
        <w:tc>
          <w:tcPr>
            <w:tcW w:w="727" w:type="pct"/>
            <w:gridSpan w:val="2"/>
            <w:vAlign w:val="center"/>
          </w:tcPr>
          <w:p w14:paraId="407ECA59" w14:textId="77777777" w:rsidR="00A71C89" w:rsidRPr="00B85CF3" w:rsidRDefault="00A71C89" w:rsidP="00897CE2">
            <w:pPr>
              <w:pStyle w:val="af5"/>
            </w:pPr>
            <w:r w:rsidRPr="00B85CF3">
              <w:t>污染物名称</w:t>
            </w:r>
          </w:p>
        </w:tc>
        <w:tc>
          <w:tcPr>
            <w:tcW w:w="729" w:type="pct"/>
            <w:gridSpan w:val="2"/>
            <w:vAlign w:val="center"/>
          </w:tcPr>
          <w:p w14:paraId="5B259A56" w14:textId="77777777" w:rsidR="00A71C89" w:rsidRPr="00B85CF3" w:rsidRDefault="00A71C89" w:rsidP="00897CE2">
            <w:pPr>
              <w:pStyle w:val="af5"/>
            </w:pPr>
            <w:r w:rsidRPr="00B85CF3">
              <w:t>排放量（</w:t>
            </w:r>
            <w:r w:rsidRPr="00B85CF3">
              <w:t>t/a</w:t>
            </w:r>
            <w:r w:rsidRPr="00B85CF3">
              <w:t>）</w:t>
            </w:r>
          </w:p>
        </w:tc>
        <w:tc>
          <w:tcPr>
            <w:tcW w:w="827" w:type="pct"/>
            <w:vAlign w:val="center"/>
          </w:tcPr>
          <w:p w14:paraId="4C9EC58F" w14:textId="77777777" w:rsidR="00A71C89" w:rsidRPr="00B85CF3" w:rsidRDefault="00A71C89" w:rsidP="00897CE2">
            <w:pPr>
              <w:pStyle w:val="af5"/>
            </w:pPr>
            <w:r w:rsidRPr="00B85CF3">
              <w:t>排放浓度（</w:t>
            </w:r>
            <w:r w:rsidRPr="00B85CF3">
              <w:t>mg/L</w:t>
            </w:r>
            <w:r w:rsidRPr="00B85CF3">
              <w:t>）</w:t>
            </w:r>
          </w:p>
        </w:tc>
      </w:tr>
      <w:tr w:rsidR="00A71C89" w:rsidRPr="00B85CF3" w14:paraId="37ACD392" w14:textId="77777777" w:rsidTr="00A71C89">
        <w:trPr>
          <w:trHeight w:val="227"/>
          <w:jc w:val="center"/>
        </w:trPr>
        <w:tc>
          <w:tcPr>
            <w:tcW w:w="224" w:type="pct"/>
            <w:vMerge/>
            <w:vAlign w:val="center"/>
          </w:tcPr>
          <w:p w14:paraId="69DD9C8F" w14:textId="77777777" w:rsidR="00A71C89" w:rsidRPr="00B85CF3" w:rsidRDefault="00A71C89" w:rsidP="00897CE2">
            <w:pPr>
              <w:pStyle w:val="af5"/>
            </w:pPr>
          </w:p>
        </w:tc>
        <w:tc>
          <w:tcPr>
            <w:tcW w:w="647" w:type="pct"/>
            <w:vMerge/>
            <w:vAlign w:val="center"/>
          </w:tcPr>
          <w:p w14:paraId="75CC0BD7" w14:textId="77777777" w:rsidR="00A71C89" w:rsidRPr="00B85CF3" w:rsidRDefault="00A71C89" w:rsidP="00897CE2">
            <w:pPr>
              <w:pStyle w:val="af5"/>
            </w:pPr>
          </w:p>
        </w:tc>
        <w:tc>
          <w:tcPr>
            <w:tcW w:w="959" w:type="pct"/>
            <w:vAlign w:val="center"/>
          </w:tcPr>
          <w:p w14:paraId="2FEF2B8C" w14:textId="77777777" w:rsidR="00A71C89" w:rsidRPr="00B85CF3" w:rsidRDefault="00A71C89" w:rsidP="00897CE2">
            <w:pPr>
              <w:pStyle w:val="af5"/>
            </w:pPr>
            <w:r w:rsidRPr="00B85CF3">
              <w:t>（</w:t>
            </w:r>
            <w:r w:rsidRPr="00B85CF3">
              <w:t>/</w:t>
            </w:r>
            <w:r w:rsidRPr="00B85CF3">
              <w:t>）</w:t>
            </w:r>
          </w:p>
        </w:tc>
        <w:tc>
          <w:tcPr>
            <w:tcW w:w="887" w:type="pct"/>
            <w:gridSpan w:val="3"/>
            <w:vAlign w:val="center"/>
          </w:tcPr>
          <w:p w14:paraId="056657D4" w14:textId="77777777" w:rsidR="00A71C89" w:rsidRPr="00B85CF3" w:rsidRDefault="00A71C89" w:rsidP="00897CE2">
            <w:pPr>
              <w:pStyle w:val="af5"/>
            </w:pPr>
            <w:r w:rsidRPr="00B85CF3">
              <w:t>（</w:t>
            </w:r>
            <w:r w:rsidRPr="00B85CF3">
              <w:t>/</w:t>
            </w:r>
            <w:r w:rsidRPr="00B85CF3">
              <w:t>）</w:t>
            </w:r>
          </w:p>
        </w:tc>
        <w:tc>
          <w:tcPr>
            <w:tcW w:w="727" w:type="pct"/>
            <w:gridSpan w:val="2"/>
            <w:vAlign w:val="center"/>
          </w:tcPr>
          <w:p w14:paraId="42441BCF" w14:textId="77777777" w:rsidR="00A71C89" w:rsidRPr="00B85CF3" w:rsidRDefault="00A71C89" w:rsidP="00897CE2">
            <w:pPr>
              <w:pStyle w:val="af5"/>
            </w:pPr>
            <w:r w:rsidRPr="00B85CF3">
              <w:t>（</w:t>
            </w:r>
            <w:r w:rsidRPr="00B85CF3">
              <w:t>/</w:t>
            </w:r>
            <w:r w:rsidRPr="00B85CF3">
              <w:t>）</w:t>
            </w:r>
          </w:p>
        </w:tc>
        <w:tc>
          <w:tcPr>
            <w:tcW w:w="729" w:type="pct"/>
            <w:gridSpan w:val="2"/>
            <w:vAlign w:val="center"/>
          </w:tcPr>
          <w:p w14:paraId="49EBAC17" w14:textId="77777777" w:rsidR="00A71C89" w:rsidRPr="00B85CF3" w:rsidRDefault="00A71C89" w:rsidP="00897CE2">
            <w:pPr>
              <w:pStyle w:val="af5"/>
            </w:pPr>
            <w:r w:rsidRPr="00B85CF3">
              <w:t>（</w:t>
            </w:r>
            <w:r w:rsidRPr="00B85CF3">
              <w:t>/</w:t>
            </w:r>
            <w:r w:rsidRPr="00B85CF3">
              <w:t>）</w:t>
            </w:r>
          </w:p>
        </w:tc>
        <w:tc>
          <w:tcPr>
            <w:tcW w:w="827" w:type="pct"/>
            <w:vAlign w:val="center"/>
          </w:tcPr>
          <w:p w14:paraId="7135CAAA" w14:textId="77777777" w:rsidR="00A71C89" w:rsidRPr="00B85CF3" w:rsidRDefault="00A71C89" w:rsidP="00897CE2">
            <w:pPr>
              <w:pStyle w:val="af5"/>
            </w:pPr>
            <w:r w:rsidRPr="00B85CF3">
              <w:t>（</w:t>
            </w:r>
            <w:r w:rsidRPr="00B85CF3">
              <w:t>/</w:t>
            </w:r>
            <w:r w:rsidRPr="00B85CF3">
              <w:t>）</w:t>
            </w:r>
          </w:p>
        </w:tc>
      </w:tr>
      <w:tr w:rsidR="00A71C89" w:rsidRPr="00B85CF3" w14:paraId="0790A561" w14:textId="77777777" w:rsidTr="00A71C89">
        <w:trPr>
          <w:trHeight w:val="227"/>
          <w:jc w:val="center"/>
        </w:trPr>
        <w:tc>
          <w:tcPr>
            <w:tcW w:w="224" w:type="pct"/>
            <w:vMerge/>
            <w:vAlign w:val="center"/>
          </w:tcPr>
          <w:p w14:paraId="7C3D4C98" w14:textId="77777777" w:rsidR="00A71C89" w:rsidRPr="00B85CF3" w:rsidRDefault="00A71C89" w:rsidP="00897CE2">
            <w:pPr>
              <w:pStyle w:val="af5"/>
            </w:pPr>
          </w:p>
        </w:tc>
        <w:tc>
          <w:tcPr>
            <w:tcW w:w="647" w:type="pct"/>
            <w:vAlign w:val="center"/>
          </w:tcPr>
          <w:p w14:paraId="56B06B23" w14:textId="77777777" w:rsidR="00A71C89" w:rsidRPr="00B85CF3" w:rsidRDefault="00A71C89" w:rsidP="00897CE2">
            <w:pPr>
              <w:pStyle w:val="af5"/>
            </w:pPr>
            <w:r w:rsidRPr="00B85CF3">
              <w:t>生态流量确定</w:t>
            </w:r>
          </w:p>
        </w:tc>
        <w:tc>
          <w:tcPr>
            <w:tcW w:w="4129" w:type="pct"/>
            <w:gridSpan w:val="9"/>
            <w:vAlign w:val="center"/>
          </w:tcPr>
          <w:p w14:paraId="490B0ABC" w14:textId="77777777" w:rsidR="00A71C89" w:rsidRPr="00B85CF3" w:rsidRDefault="00A71C89" w:rsidP="00897CE2">
            <w:pPr>
              <w:pStyle w:val="af5"/>
            </w:pPr>
            <w:r w:rsidRPr="00B85CF3">
              <w:t>生态流量：一般水期（）</w:t>
            </w:r>
            <w:r w:rsidRPr="00B85CF3">
              <w:t>m³/s</w:t>
            </w:r>
            <w:r w:rsidRPr="00B85CF3">
              <w:t>；鱼类繁殖期（）</w:t>
            </w:r>
            <w:r w:rsidRPr="00B85CF3">
              <w:t>m³/s</w:t>
            </w:r>
            <w:r w:rsidRPr="00B85CF3">
              <w:t>；其他（）</w:t>
            </w:r>
            <w:r w:rsidRPr="00B85CF3">
              <w:t>m³/s</w:t>
            </w:r>
          </w:p>
          <w:p w14:paraId="47A7B326" w14:textId="77777777" w:rsidR="00A71C89" w:rsidRPr="00B85CF3" w:rsidRDefault="00A71C89" w:rsidP="00897CE2">
            <w:pPr>
              <w:pStyle w:val="af5"/>
            </w:pPr>
            <w:r w:rsidRPr="00B85CF3">
              <w:t>生态水位：一般水期（）</w:t>
            </w:r>
            <w:r w:rsidRPr="00B85CF3">
              <w:t>m</w:t>
            </w:r>
            <w:r w:rsidRPr="00B85CF3">
              <w:t>；鱼类繁殖期（）</w:t>
            </w:r>
            <w:r w:rsidRPr="00B85CF3">
              <w:t>m</w:t>
            </w:r>
            <w:r w:rsidRPr="00B85CF3">
              <w:t>；其他（）</w:t>
            </w:r>
            <w:r w:rsidRPr="00B85CF3">
              <w:t>m</w:t>
            </w:r>
          </w:p>
        </w:tc>
      </w:tr>
      <w:tr w:rsidR="00A71C89" w:rsidRPr="00B85CF3" w14:paraId="108EBCA8" w14:textId="77777777" w:rsidTr="00A71C89">
        <w:trPr>
          <w:trHeight w:val="227"/>
          <w:jc w:val="center"/>
        </w:trPr>
        <w:tc>
          <w:tcPr>
            <w:tcW w:w="224" w:type="pct"/>
            <w:vMerge w:val="restart"/>
            <w:vAlign w:val="center"/>
          </w:tcPr>
          <w:p w14:paraId="53253548" w14:textId="77777777" w:rsidR="00A71C89" w:rsidRPr="00B85CF3" w:rsidRDefault="00A71C89" w:rsidP="00897CE2">
            <w:pPr>
              <w:pStyle w:val="af5"/>
            </w:pPr>
            <w:r w:rsidRPr="00B85CF3">
              <w:t>防治措</w:t>
            </w:r>
            <w:r w:rsidRPr="00B85CF3">
              <w:lastRenderedPageBreak/>
              <w:t>施</w:t>
            </w:r>
          </w:p>
        </w:tc>
        <w:tc>
          <w:tcPr>
            <w:tcW w:w="647" w:type="pct"/>
            <w:vAlign w:val="center"/>
          </w:tcPr>
          <w:p w14:paraId="5579EA17" w14:textId="77777777" w:rsidR="00A71C89" w:rsidRPr="00B85CF3" w:rsidRDefault="00A71C89" w:rsidP="00897CE2">
            <w:pPr>
              <w:pStyle w:val="af5"/>
            </w:pPr>
            <w:r w:rsidRPr="00B85CF3">
              <w:lastRenderedPageBreak/>
              <w:t>环保措施</w:t>
            </w:r>
          </w:p>
        </w:tc>
        <w:tc>
          <w:tcPr>
            <w:tcW w:w="4129" w:type="pct"/>
            <w:gridSpan w:val="9"/>
            <w:vAlign w:val="center"/>
          </w:tcPr>
          <w:p w14:paraId="41165384" w14:textId="77777777" w:rsidR="00A71C89" w:rsidRPr="00B85CF3" w:rsidRDefault="00A71C89" w:rsidP="00897CE2">
            <w:pPr>
              <w:pStyle w:val="af5"/>
            </w:pPr>
            <w:r w:rsidRPr="00B85CF3">
              <w:t>污水处理设施</w:t>
            </w:r>
            <w:r w:rsidRPr="00B85CF3">
              <w:sym w:font="Wingdings 2" w:char="F052"/>
            </w:r>
            <w:r w:rsidRPr="00B85CF3">
              <w:t>；水文减缓设施</w:t>
            </w:r>
            <w:r w:rsidRPr="00B85CF3">
              <w:t>□</w:t>
            </w:r>
            <w:r w:rsidRPr="00B85CF3">
              <w:t>；生态流量保障设施</w:t>
            </w:r>
            <w:r w:rsidRPr="00B85CF3">
              <w:t>□</w:t>
            </w:r>
            <w:r w:rsidRPr="00B85CF3">
              <w:t>；区域削减</w:t>
            </w:r>
            <w:r w:rsidRPr="00B85CF3">
              <w:t>□</w:t>
            </w:r>
            <w:r w:rsidRPr="00B85CF3">
              <w:t>；依托其他工程措施</w:t>
            </w:r>
            <w:r w:rsidRPr="00B85CF3">
              <w:t>□</w:t>
            </w:r>
            <w:r w:rsidRPr="00B85CF3">
              <w:t>；其他</w:t>
            </w:r>
            <w:r w:rsidRPr="00B85CF3">
              <w:t>□</w:t>
            </w:r>
          </w:p>
        </w:tc>
      </w:tr>
      <w:tr w:rsidR="00A71C89" w:rsidRPr="00B85CF3" w14:paraId="7F3EFB0B" w14:textId="77777777" w:rsidTr="00A71C89">
        <w:trPr>
          <w:trHeight w:val="227"/>
          <w:jc w:val="center"/>
        </w:trPr>
        <w:tc>
          <w:tcPr>
            <w:tcW w:w="224" w:type="pct"/>
            <w:vMerge/>
            <w:vAlign w:val="center"/>
          </w:tcPr>
          <w:p w14:paraId="4EE83A5E" w14:textId="77777777" w:rsidR="00A71C89" w:rsidRPr="00B85CF3" w:rsidRDefault="00A71C89" w:rsidP="00897CE2">
            <w:pPr>
              <w:pStyle w:val="af5"/>
            </w:pPr>
          </w:p>
        </w:tc>
        <w:tc>
          <w:tcPr>
            <w:tcW w:w="647" w:type="pct"/>
            <w:vMerge w:val="restart"/>
            <w:vAlign w:val="center"/>
          </w:tcPr>
          <w:p w14:paraId="3E1410F9" w14:textId="77777777" w:rsidR="00A71C89" w:rsidRPr="00B85CF3" w:rsidRDefault="00A71C89" w:rsidP="00897CE2">
            <w:pPr>
              <w:pStyle w:val="af5"/>
            </w:pPr>
            <w:r w:rsidRPr="00B85CF3">
              <w:t>监测计划</w:t>
            </w:r>
          </w:p>
        </w:tc>
        <w:tc>
          <w:tcPr>
            <w:tcW w:w="963" w:type="pct"/>
            <w:gridSpan w:val="2"/>
            <w:vAlign w:val="center"/>
          </w:tcPr>
          <w:p w14:paraId="22DBFEB8" w14:textId="77777777" w:rsidR="00A71C89" w:rsidRPr="00B85CF3" w:rsidRDefault="00A71C89" w:rsidP="00897CE2">
            <w:pPr>
              <w:pStyle w:val="af5"/>
            </w:pPr>
          </w:p>
        </w:tc>
        <w:tc>
          <w:tcPr>
            <w:tcW w:w="1610" w:type="pct"/>
            <w:gridSpan w:val="4"/>
            <w:vAlign w:val="center"/>
          </w:tcPr>
          <w:p w14:paraId="6CC79FA6" w14:textId="77777777" w:rsidR="00A71C89" w:rsidRPr="00B85CF3" w:rsidRDefault="00A71C89" w:rsidP="00897CE2">
            <w:pPr>
              <w:pStyle w:val="af5"/>
            </w:pPr>
            <w:r w:rsidRPr="00B85CF3">
              <w:t>环境质量</w:t>
            </w:r>
          </w:p>
        </w:tc>
        <w:tc>
          <w:tcPr>
            <w:tcW w:w="1556" w:type="pct"/>
            <w:gridSpan w:val="3"/>
            <w:vAlign w:val="center"/>
          </w:tcPr>
          <w:p w14:paraId="41449618" w14:textId="77777777" w:rsidR="00A71C89" w:rsidRPr="00B85CF3" w:rsidRDefault="00A71C89" w:rsidP="00897CE2">
            <w:pPr>
              <w:pStyle w:val="af5"/>
            </w:pPr>
            <w:r w:rsidRPr="00B85CF3">
              <w:t>污染源</w:t>
            </w:r>
          </w:p>
        </w:tc>
      </w:tr>
      <w:tr w:rsidR="00A71C89" w:rsidRPr="00B85CF3" w14:paraId="07527A94" w14:textId="77777777" w:rsidTr="00A71C89">
        <w:trPr>
          <w:trHeight w:val="227"/>
          <w:jc w:val="center"/>
        </w:trPr>
        <w:tc>
          <w:tcPr>
            <w:tcW w:w="224" w:type="pct"/>
            <w:vMerge/>
            <w:vAlign w:val="center"/>
          </w:tcPr>
          <w:p w14:paraId="2E31DD84" w14:textId="77777777" w:rsidR="00A71C89" w:rsidRPr="00B85CF3" w:rsidRDefault="00A71C89" w:rsidP="00897CE2">
            <w:pPr>
              <w:pStyle w:val="af5"/>
            </w:pPr>
          </w:p>
        </w:tc>
        <w:tc>
          <w:tcPr>
            <w:tcW w:w="647" w:type="pct"/>
            <w:vMerge/>
            <w:vAlign w:val="center"/>
          </w:tcPr>
          <w:p w14:paraId="4A0BE8FE" w14:textId="77777777" w:rsidR="00A71C89" w:rsidRPr="00B85CF3" w:rsidRDefault="00A71C89" w:rsidP="00897CE2">
            <w:pPr>
              <w:pStyle w:val="af5"/>
            </w:pPr>
          </w:p>
        </w:tc>
        <w:tc>
          <w:tcPr>
            <w:tcW w:w="963" w:type="pct"/>
            <w:gridSpan w:val="2"/>
            <w:vAlign w:val="center"/>
          </w:tcPr>
          <w:p w14:paraId="45F64286" w14:textId="77777777" w:rsidR="00A71C89" w:rsidRPr="00B85CF3" w:rsidRDefault="00A71C89" w:rsidP="00897CE2">
            <w:pPr>
              <w:pStyle w:val="af5"/>
            </w:pPr>
            <w:r w:rsidRPr="00B85CF3">
              <w:t>监测方式</w:t>
            </w:r>
          </w:p>
        </w:tc>
        <w:tc>
          <w:tcPr>
            <w:tcW w:w="1610" w:type="pct"/>
            <w:gridSpan w:val="4"/>
            <w:vAlign w:val="center"/>
          </w:tcPr>
          <w:p w14:paraId="1362D7E3" w14:textId="77777777" w:rsidR="00A71C89" w:rsidRPr="00B85CF3" w:rsidRDefault="00A71C89" w:rsidP="00897CE2">
            <w:pPr>
              <w:pStyle w:val="af5"/>
            </w:pPr>
            <w:r w:rsidRPr="00B85CF3">
              <w:t>手动</w:t>
            </w:r>
            <w:r w:rsidRPr="00B85CF3">
              <w:t>□</w:t>
            </w:r>
            <w:r w:rsidRPr="00B85CF3">
              <w:t>；自动</w:t>
            </w:r>
            <w:r w:rsidRPr="00B85CF3">
              <w:t>□</w:t>
            </w:r>
            <w:r w:rsidRPr="00B85CF3">
              <w:t>；无监测</w:t>
            </w:r>
            <w:r w:rsidRPr="00B85CF3">
              <w:t>□</w:t>
            </w:r>
          </w:p>
        </w:tc>
        <w:tc>
          <w:tcPr>
            <w:tcW w:w="1556" w:type="pct"/>
            <w:gridSpan w:val="3"/>
            <w:vAlign w:val="center"/>
          </w:tcPr>
          <w:p w14:paraId="5200E4B3" w14:textId="77777777" w:rsidR="00A71C89" w:rsidRPr="00B85CF3" w:rsidRDefault="00A71C89" w:rsidP="00897CE2">
            <w:pPr>
              <w:pStyle w:val="af5"/>
            </w:pPr>
            <w:r w:rsidRPr="00B85CF3">
              <w:t>手动</w:t>
            </w:r>
            <w:r w:rsidRPr="00B85CF3">
              <w:sym w:font="Wingdings 2" w:char="F052"/>
            </w:r>
            <w:r w:rsidRPr="00B85CF3">
              <w:t>；自动</w:t>
            </w:r>
            <w:r w:rsidRPr="00B85CF3">
              <w:sym w:font="Wingdings 2" w:char="F052"/>
            </w:r>
            <w:r w:rsidRPr="00B85CF3">
              <w:t>；无监测</w:t>
            </w:r>
            <w:r w:rsidRPr="00B85CF3">
              <w:t>□</w:t>
            </w:r>
          </w:p>
        </w:tc>
      </w:tr>
      <w:tr w:rsidR="00A71C89" w:rsidRPr="00B85CF3" w14:paraId="2293AD34" w14:textId="77777777" w:rsidTr="00A71C89">
        <w:trPr>
          <w:trHeight w:val="227"/>
          <w:jc w:val="center"/>
        </w:trPr>
        <w:tc>
          <w:tcPr>
            <w:tcW w:w="224" w:type="pct"/>
            <w:vMerge/>
            <w:vAlign w:val="center"/>
          </w:tcPr>
          <w:p w14:paraId="02352130" w14:textId="77777777" w:rsidR="00A71C89" w:rsidRPr="00B85CF3" w:rsidRDefault="00A71C89" w:rsidP="00897CE2">
            <w:pPr>
              <w:pStyle w:val="af5"/>
            </w:pPr>
          </w:p>
        </w:tc>
        <w:tc>
          <w:tcPr>
            <w:tcW w:w="647" w:type="pct"/>
            <w:vMerge/>
            <w:vAlign w:val="center"/>
          </w:tcPr>
          <w:p w14:paraId="4B46E25D" w14:textId="77777777" w:rsidR="00A71C89" w:rsidRPr="00B85CF3" w:rsidRDefault="00A71C89" w:rsidP="00897CE2">
            <w:pPr>
              <w:pStyle w:val="af5"/>
            </w:pPr>
          </w:p>
        </w:tc>
        <w:tc>
          <w:tcPr>
            <w:tcW w:w="963" w:type="pct"/>
            <w:gridSpan w:val="2"/>
            <w:vAlign w:val="center"/>
          </w:tcPr>
          <w:p w14:paraId="7966DEE7" w14:textId="77777777" w:rsidR="00A71C89" w:rsidRPr="00B85CF3" w:rsidRDefault="00A71C89" w:rsidP="00897CE2">
            <w:pPr>
              <w:pStyle w:val="af5"/>
            </w:pPr>
            <w:r w:rsidRPr="00B85CF3">
              <w:t>监测点位</w:t>
            </w:r>
          </w:p>
        </w:tc>
        <w:tc>
          <w:tcPr>
            <w:tcW w:w="1610" w:type="pct"/>
            <w:gridSpan w:val="4"/>
            <w:vAlign w:val="center"/>
          </w:tcPr>
          <w:p w14:paraId="7A8241F2" w14:textId="77777777" w:rsidR="00A71C89" w:rsidRPr="00B85CF3" w:rsidRDefault="00A71C89" w:rsidP="00897CE2">
            <w:pPr>
              <w:pStyle w:val="af5"/>
            </w:pPr>
            <w:r w:rsidRPr="00B85CF3">
              <w:t>（）</w:t>
            </w:r>
          </w:p>
        </w:tc>
        <w:tc>
          <w:tcPr>
            <w:tcW w:w="1556" w:type="pct"/>
            <w:gridSpan w:val="3"/>
            <w:vAlign w:val="center"/>
          </w:tcPr>
          <w:p w14:paraId="7228CED5" w14:textId="77777777" w:rsidR="00A71C89" w:rsidRPr="00B85CF3" w:rsidRDefault="00A71C89" w:rsidP="00897CE2">
            <w:pPr>
              <w:pStyle w:val="af5"/>
            </w:pPr>
            <w:r w:rsidRPr="00B85CF3">
              <w:t>（排放口）</w:t>
            </w:r>
          </w:p>
        </w:tc>
      </w:tr>
      <w:tr w:rsidR="00A71C89" w:rsidRPr="00B85CF3" w14:paraId="6A4D18B0" w14:textId="77777777" w:rsidTr="00A71C89">
        <w:trPr>
          <w:trHeight w:val="227"/>
          <w:jc w:val="center"/>
        </w:trPr>
        <w:tc>
          <w:tcPr>
            <w:tcW w:w="224" w:type="pct"/>
            <w:vMerge/>
            <w:vAlign w:val="center"/>
          </w:tcPr>
          <w:p w14:paraId="1668660E" w14:textId="77777777" w:rsidR="00A71C89" w:rsidRPr="00B85CF3" w:rsidRDefault="00A71C89" w:rsidP="00897CE2">
            <w:pPr>
              <w:pStyle w:val="af5"/>
            </w:pPr>
          </w:p>
        </w:tc>
        <w:tc>
          <w:tcPr>
            <w:tcW w:w="647" w:type="pct"/>
            <w:vMerge/>
            <w:vAlign w:val="center"/>
          </w:tcPr>
          <w:p w14:paraId="3E1FE979" w14:textId="77777777" w:rsidR="00A71C89" w:rsidRPr="00B85CF3" w:rsidRDefault="00A71C89" w:rsidP="00897CE2">
            <w:pPr>
              <w:pStyle w:val="af5"/>
            </w:pPr>
          </w:p>
        </w:tc>
        <w:tc>
          <w:tcPr>
            <w:tcW w:w="963" w:type="pct"/>
            <w:gridSpan w:val="2"/>
            <w:vAlign w:val="center"/>
          </w:tcPr>
          <w:p w14:paraId="694C9E3F" w14:textId="77777777" w:rsidR="00A71C89" w:rsidRPr="00B85CF3" w:rsidRDefault="00A71C89" w:rsidP="00897CE2">
            <w:pPr>
              <w:pStyle w:val="af5"/>
            </w:pPr>
            <w:r w:rsidRPr="00B85CF3">
              <w:t>监测因子</w:t>
            </w:r>
          </w:p>
        </w:tc>
        <w:tc>
          <w:tcPr>
            <w:tcW w:w="1610" w:type="pct"/>
            <w:gridSpan w:val="4"/>
            <w:vAlign w:val="center"/>
          </w:tcPr>
          <w:p w14:paraId="3B5FC82E" w14:textId="77777777" w:rsidR="00A71C89" w:rsidRPr="00B85CF3" w:rsidRDefault="00A71C89" w:rsidP="00897CE2">
            <w:pPr>
              <w:pStyle w:val="af5"/>
            </w:pPr>
            <w:r w:rsidRPr="00B85CF3">
              <w:t>（）</w:t>
            </w:r>
          </w:p>
        </w:tc>
        <w:tc>
          <w:tcPr>
            <w:tcW w:w="1556" w:type="pct"/>
            <w:gridSpan w:val="3"/>
            <w:vAlign w:val="center"/>
          </w:tcPr>
          <w:p w14:paraId="648F58C3" w14:textId="6673EC6B" w:rsidR="00A71C89" w:rsidRPr="00B85CF3" w:rsidRDefault="00A71C89" w:rsidP="00897CE2">
            <w:pPr>
              <w:pStyle w:val="af5"/>
            </w:pPr>
            <w:r w:rsidRPr="00B85CF3">
              <w:t>（</w:t>
            </w:r>
            <w:r w:rsidR="00897CE2" w:rsidRPr="00B85CF3">
              <w:t>pH</w:t>
            </w:r>
            <w:r w:rsidR="00897CE2" w:rsidRPr="00B85CF3">
              <w:t>、</w:t>
            </w:r>
            <w:r w:rsidR="00897CE2" w:rsidRPr="00B85CF3">
              <w:t>COD</w:t>
            </w:r>
            <w:r w:rsidR="00897CE2" w:rsidRPr="00B85CF3">
              <w:t>、</w:t>
            </w:r>
            <w:r w:rsidR="00897CE2" w:rsidRPr="00B85CF3">
              <w:t>BOD</w:t>
            </w:r>
            <w:r w:rsidR="00897CE2" w:rsidRPr="00B85CF3">
              <w:rPr>
                <w:vertAlign w:val="subscript"/>
              </w:rPr>
              <w:t>5</w:t>
            </w:r>
            <w:r w:rsidR="00897CE2" w:rsidRPr="00B85CF3">
              <w:t>、</w:t>
            </w:r>
            <w:r w:rsidR="00897CE2" w:rsidRPr="00B85CF3">
              <w:t>SS</w:t>
            </w:r>
            <w:r w:rsidR="00897CE2" w:rsidRPr="00B85CF3">
              <w:t>、</w:t>
            </w:r>
            <w:r w:rsidR="00897CE2" w:rsidRPr="00B85CF3">
              <w:t>NH</w:t>
            </w:r>
            <w:r w:rsidR="00897CE2" w:rsidRPr="00B85CF3">
              <w:rPr>
                <w:vertAlign w:val="subscript"/>
              </w:rPr>
              <w:t>3</w:t>
            </w:r>
            <w:r w:rsidR="00897CE2" w:rsidRPr="00B85CF3">
              <w:t>-N</w:t>
            </w:r>
            <w:r w:rsidR="00897CE2" w:rsidRPr="00B85CF3">
              <w:t>、</w:t>
            </w:r>
            <w:r w:rsidR="00897CE2" w:rsidRPr="00B85CF3">
              <w:t>TN</w:t>
            </w:r>
            <w:r w:rsidR="00897CE2" w:rsidRPr="00B85CF3">
              <w:t>、</w:t>
            </w:r>
            <w:r w:rsidR="00897CE2" w:rsidRPr="00B85CF3">
              <w:t>TP</w:t>
            </w:r>
            <w:r w:rsidR="00897CE2" w:rsidRPr="00B85CF3">
              <w:t>、</w:t>
            </w:r>
            <w:r w:rsidR="00897CE2" w:rsidRPr="00B85CF3">
              <w:rPr>
                <w:rFonts w:hint="eastAsia"/>
              </w:rPr>
              <w:t>氯化物、硫酸盐</w:t>
            </w:r>
            <w:r w:rsidRPr="00B85CF3">
              <w:t>）</w:t>
            </w:r>
          </w:p>
        </w:tc>
      </w:tr>
      <w:tr w:rsidR="00A71C89" w:rsidRPr="00B85CF3" w14:paraId="3CC35AC1" w14:textId="77777777" w:rsidTr="00A71C89">
        <w:trPr>
          <w:trHeight w:val="227"/>
          <w:jc w:val="center"/>
        </w:trPr>
        <w:tc>
          <w:tcPr>
            <w:tcW w:w="224" w:type="pct"/>
            <w:vMerge/>
            <w:vAlign w:val="center"/>
          </w:tcPr>
          <w:p w14:paraId="2AB90EB3" w14:textId="77777777" w:rsidR="00A71C89" w:rsidRPr="00B85CF3" w:rsidRDefault="00A71C89" w:rsidP="00897CE2">
            <w:pPr>
              <w:pStyle w:val="af5"/>
            </w:pPr>
          </w:p>
        </w:tc>
        <w:tc>
          <w:tcPr>
            <w:tcW w:w="647" w:type="pct"/>
            <w:vAlign w:val="center"/>
          </w:tcPr>
          <w:p w14:paraId="1875BF0C" w14:textId="77777777" w:rsidR="00A71C89" w:rsidRPr="00B85CF3" w:rsidRDefault="00A71C89" w:rsidP="00897CE2">
            <w:pPr>
              <w:pStyle w:val="af5"/>
            </w:pPr>
            <w:r w:rsidRPr="00B85CF3">
              <w:t>污染物排放清单</w:t>
            </w:r>
          </w:p>
        </w:tc>
        <w:tc>
          <w:tcPr>
            <w:tcW w:w="4129" w:type="pct"/>
            <w:gridSpan w:val="9"/>
            <w:vAlign w:val="center"/>
          </w:tcPr>
          <w:p w14:paraId="782EF6EA" w14:textId="77777777" w:rsidR="00A71C89" w:rsidRPr="00B85CF3" w:rsidRDefault="00A71C89" w:rsidP="00897CE2">
            <w:pPr>
              <w:pStyle w:val="af5"/>
            </w:pPr>
            <w:r w:rsidRPr="00B85CF3">
              <w:sym w:font="Wingdings 2" w:char="F052"/>
            </w:r>
          </w:p>
        </w:tc>
      </w:tr>
      <w:tr w:rsidR="00A71C89" w:rsidRPr="00B85CF3" w14:paraId="3E8DE415" w14:textId="77777777" w:rsidTr="00A71C89">
        <w:trPr>
          <w:trHeight w:val="227"/>
          <w:jc w:val="center"/>
        </w:trPr>
        <w:tc>
          <w:tcPr>
            <w:tcW w:w="871" w:type="pct"/>
            <w:gridSpan w:val="2"/>
            <w:vAlign w:val="center"/>
          </w:tcPr>
          <w:p w14:paraId="2D7D7FBF" w14:textId="77777777" w:rsidR="00A71C89" w:rsidRPr="00B85CF3" w:rsidRDefault="00A71C89" w:rsidP="00897CE2">
            <w:pPr>
              <w:pStyle w:val="af5"/>
            </w:pPr>
            <w:r w:rsidRPr="00B85CF3">
              <w:t>评价结论</w:t>
            </w:r>
          </w:p>
        </w:tc>
        <w:tc>
          <w:tcPr>
            <w:tcW w:w="4129" w:type="pct"/>
            <w:gridSpan w:val="9"/>
            <w:vAlign w:val="center"/>
          </w:tcPr>
          <w:p w14:paraId="429A8FDD" w14:textId="77777777" w:rsidR="00A71C89" w:rsidRPr="00B85CF3" w:rsidRDefault="00A71C89" w:rsidP="00897CE2">
            <w:pPr>
              <w:pStyle w:val="af5"/>
            </w:pPr>
            <w:r w:rsidRPr="00B85CF3">
              <w:t>可以接受</w:t>
            </w:r>
            <w:r w:rsidRPr="00B85CF3">
              <w:sym w:font="Wingdings 2" w:char="F052"/>
            </w:r>
            <w:r w:rsidRPr="00B85CF3">
              <w:t>；不可以接收</w:t>
            </w:r>
            <w:r w:rsidRPr="00B85CF3">
              <w:t>□</w:t>
            </w:r>
          </w:p>
        </w:tc>
      </w:tr>
      <w:tr w:rsidR="00A71C89" w:rsidRPr="00B85CF3" w14:paraId="48DDE747" w14:textId="77777777" w:rsidTr="00A71C89">
        <w:trPr>
          <w:trHeight w:val="227"/>
          <w:jc w:val="center"/>
        </w:trPr>
        <w:tc>
          <w:tcPr>
            <w:tcW w:w="5000" w:type="pct"/>
            <w:gridSpan w:val="11"/>
            <w:vAlign w:val="center"/>
          </w:tcPr>
          <w:p w14:paraId="6473C874" w14:textId="77777777" w:rsidR="00A71C89" w:rsidRPr="00B85CF3" w:rsidRDefault="00A71C89" w:rsidP="00897CE2">
            <w:pPr>
              <w:pStyle w:val="af5"/>
            </w:pPr>
            <w:r w:rsidRPr="00B85CF3">
              <w:t>注：</w:t>
            </w:r>
            <w:r w:rsidRPr="00B85CF3">
              <w:t>“□”</w:t>
            </w:r>
            <w:r w:rsidRPr="00B85CF3">
              <w:t>为勾选项，可</w:t>
            </w:r>
            <w:r w:rsidRPr="00B85CF3">
              <w:t>“√”</w:t>
            </w:r>
            <w:r w:rsidRPr="00B85CF3">
              <w:t>；</w:t>
            </w:r>
            <w:r w:rsidRPr="00B85CF3">
              <w:t>“</w:t>
            </w:r>
            <w:r w:rsidRPr="00B85CF3">
              <w:t>（）</w:t>
            </w:r>
            <w:r w:rsidRPr="00B85CF3">
              <w:t>”</w:t>
            </w:r>
            <w:r w:rsidRPr="00B85CF3">
              <w:t>为内容填写项；</w:t>
            </w:r>
            <w:r w:rsidRPr="00B85CF3">
              <w:t>“</w:t>
            </w:r>
            <w:r w:rsidRPr="00B85CF3">
              <w:t>备注</w:t>
            </w:r>
            <w:r w:rsidRPr="00B85CF3">
              <w:t>”</w:t>
            </w:r>
            <w:r w:rsidRPr="00B85CF3">
              <w:t>为其他补充内容。</w:t>
            </w:r>
          </w:p>
        </w:tc>
      </w:tr>
    </w:tbl>
    <w:p w14:paraId="57DAB7C4" w14:textId="77777777" w:rsidR="003E6EF2" w:rsidRPr="00B85CF3" w:rsidRDefault="003E6EF2">
      <w:pPr>
        <w:pStyle w:val="af4"/>
        <w:spacing w:before="163" w:after="163"/>
      </w:pPr>
    </w:p>
    <w:p w14:paraId="7CC8C7BF" w14:textId="77777777" w:rsidR="003E6EF2" w:rsidRPr="00B85CF3" w:rsidRDefault="003E6EF2">
      <w:pPr>
        <w:spacing w:before="163" w:after="163"/>
        <w:ind w:firstLine="480"/>
        <w:sectPr w:rsidR="003E6EF2" w:rsidRPr="00B85CF3" w:rsidSect="00625FC1">
          <w:pgSz w:w="16838" w:h="11906" w:orient="landscape"/>
          <w:pgMar w:top="1800" w:right="1440" w:bottom="1800" w:left="1440" w:header="851" w:footer="992" w:gutter="0"/>
          <w:cols w:space="720"/>
          <w:docGrid w:type="lines" w:linePitch="326"/>
        </w:sectPr>
      </w:pPr>
    </w:p>
    <w:p w14:paraId="3DA3D9A8" w14:textId="77777777" w:rsidR="003E6EF2" w:rsidRPr="00B85CF3" w:rsidRDefault="003E6EF2">
      <w:pPr>
        <w:pStyle w:val="3"/>
        <w:spacing w:before="156" w:after="156"/>
      </w:pPr>
      <w:r w:rsidRPr="00B85CF3">
        <w:rPr>
          <w:rFonts w:hint="eastAsia"/>
        </w:rPr>
        <w:lastRenderedPageBreak/>
        <w:t>5.2.3</w:t>
      </w:r>
      <w:r w:rsidRPr="00B85CF3">
        <w:rPr>
          <w:rFonts w:hint="eastAsia"/>
        </w:rPr>
        <w:t>地下水环境影响预测与评价</w:t>
      </w:r>
    </w:p>
    <w:p w14:paraId="51E1D1D4" w14:textId="77777777" w:rsidR="003E6EF2" w:rsidRPr="00B85CF3" w:rsidRDefault="003E6EF2" w:rsidP="00897CE2">
      <w:pPr>
        <w:ind w:firstLine="480"/>
      </w:pPr>
      <w:r w:rsidRPr="00B85CF3">
        <w:rPr>
          <w:rFonts w:hint="eastAsia"/>
        </w:rPr>
        <w:t>见地下水专章。</w:t>
      </w:r>
    </w:p>
    <w:p w14:paraId="5F3B9D03" w14:textId="77777777" w:rsidR="003E6EF2" w:rsidRPr="00B85CF3" w:rsidRDefault="003E6EF2">
      <w:pPr>
        <w:pStyle w:val="3"/>
        <w:spacing w:before="156" w:after="156"/>
      </w:pPr>
      <w:r w:rsidRPr="00B85CF3">
        <w:rPr>
          <w:rFonts w:hint="eastAsia"/>
        </w:rPr>
        <w:t>5.2.4</w:t>
      </w:r>
      <w:r w:rsidRPr="00B85CF3">
        <w:rPr>
          <w:rFonts w:hint="eastAsia"/>
        </w:rPr>
        <w:t>声环境影响预测及评价</w:t>
      </w:r>
    </w:p>
    <w:p w14:paraId="0D03649E" w14:textId="77777777" w:rsidR="003E6EF2" w:rsidRPr="00B85CF3" w:rsidRDefault="003E6EF2">
      <w:pPr>
        <w:pStyle w:val="4"/>
        <w:spacing w:before="152" w:after="152"/>
      </w:pPr>
      <w:r w:rsidRPr="00B85CF3">
        <w:rPr>
          <w:rFonts w:hint="eastAsia"/>
        </w:rPr>
        <w:t>5.2.4.1</w:t>
      </w:r>
      <w:r w:rsidRPr="00B85CF3">
        <w:rPr>
          <w:rFonts w:hint="eastAsia"/>
        </w:rPr>
        <w:t>预测内容</w:t>
      </w:r>
    </w:p>
    <w:p w14:paraId="5637C3C9" w14:textId="77777777" w:rsidR="003E6EF2" w:rsidRPr="00B85CF3" w:rsidRDefault="003E6EF2" w:rsidP="00897CE2">
      <w:pPr>
        <w:ind w:firstLine="480"/>
      </w:pPr>
      <w:r w:rsidRPr="00B85CF3">
        <w:rPr>
          <w:rFonts w:hint="eastAsia"/>
        </w:rPr>
        <w:t>拟建项目运营期厂界噪声达标情况及对环境敏感点的影响。</w:t>
      </w:r>
    </w:p>
    <w:p w14:paraId="345ECD50" w14:textId="77777777" w:rsidR="003E6EF2" w:rsidRPr="00B85CF3" w:rsidRDefault="003E6EF2">
      <w:pPr>
        <w:pStyle w:val="4"/>
        <w:spacing w:before="152" w:after="152"/>
      </w:pPr>
      <w:r w:rsidRPr="00B85CF3">
        <w:rPr>
          <w:rFonts w:hint="eastAsia"/>
        </w:rPr>
        <w:t>5.2.4.2</w:t>
      </w:r>
      <w:r w:rsidRPr="00B85CF3">
        <w:rPr>
          <w:rFonts w:hint="eastAsia"/>
        </w:rPr>
        <w:t>主要噪声源</w:t>
      </w:r>
    </w:p>
    <w:p w14:paraId="33F740FE" w14:textId="36EF97E0" w:rsidR="003E6EF2" w:rsidRPr="00B85CF3" w:rsidRDefault="003E6EF2" w:rsidP="00897CE2">
      <w:pPr>
        <w:ind w:firstLine="480"/>
      </w:pPr>
      <w:r w:rsidRPr="00B85CF3">
        <w:rPr>
          <w:rFonts w:hint="eastAsia"/>
        </w:rPr>
        <w:t>拟建项目噪声源主要有</w:t>
      </w:r>
      <w:r w:rsidR="00897CE2" w:rsidRPr="00B85CF3">
        <w:rPr>
          <w:rFonts w:hint="eastAsia"/>
        </w:rPr>
        <w:t>粉碎机、振荡筛、制粒机、整粒机、混合机、上料机、胶囊填充机、吸收塔风机、过滤器、压滤机、冷却塔、切药机、离心机、空压机、制氮机、大功率机械泵等</w:t>
      </w:r>
      <w:r w:rsidRPr="00B85CF3">
        <w:rPr>
          <w:rFonts w:hint="eastAsia"/>
        </w:rPr>
        <w:t>机械设备，各噪声源源强见表</w:t>
      </w:r>
      <w:r w:rsidRPr="00B85CF3">
        <w:rPr>
          <w:rFonts w:hint="eastAsia"/>
        </w:rPr>
        <w:t>3.7.4-1</w:t>
      </w:r>
      <w:r w:rsidRPr="00B85CF3">
        <w:rPr>
          <w:rFonts w:hint="eastAsia"/>
        </w:rPr>
        <w:t>。</w:t>
      </w:r>
    </w:p>
    <w:p w14:paraId="2F851C54" w14:textId="77777777" w:rsidR="003E6EF2" w:rsidRPr="00B85CF3" w:rsidRDefault="003E6EF2">
      <w:pPr>
        <w:pStyle w:val="4"/>
        <w:spacing w:before="152" w:after="152"/>
      </w:pPr>
      <w:r w:rsidRPr="00B85CF3">
        <w:rPr>
          <w:rFonts w:hint="eastAsia"/>
        </w:rPr>
        <w:t>5.2.4.3</w:t>
      </w:r>
      <w:r w:rsidRPr="00B85CF3">
        <w:rPr>
          <w:rFonts w:hint="eastAsia"/>
        </w:rPr>
        <w:t>预测模式</w:t>
      </w:r>
    </w:p>
    <w:p w14:paraId="29F8D535" w14:textId="77777777" w:rsidR="00031D82" w:rsidRPr="00B85CF3" w:rsidRDefault="00031D82" w:rsidP="00031D82">
      <w:pPr>
        <w:ind w:firstLine="480"/>
        <w:rPr>
          <w:snapToGrid w:val="0"/>
        </w:rPr>
      </w:pPr>
      <w:r w:rsidRPr="00B85CF3">
        <w:rPr>
          <w:snapToGrid w:val="0"/>
        </w:rPr>
        <w:t>根据《环境影响评价技术导则</w:t>
      </w:r>
      <w:r w:rsidRPr="00B85CF3">
        <w:rPr>
          <w:snapToGrid w:val="0"/>
        </w:rPr>
        <w:t xml:space="preserve"> </w:t>
      </w:r>
      <w:r w:rsidRPr="00B85CF3">
        <w:rPr>
          <w:snapToGrid w:val="0"/>
        </w:rPr>
        <w:t>声环境》（</w:t>
      </w:r>
      <w:r w:rsidRPr="00B85CF3">
        <w:rPr>
          <w:snapToGrid w:val="0"/>
        </w:rPr>
        <w:t>HJ 2.4-20</w:t>
      </w:r>
      <w:r w:rsidRPr="00B85CF3">
        <w:rPr>
          <w:rFonts w:hint="eastAsia"/>
          <w:snapToGrid w:val="0"/>
        </w:rPr>
        <w:t>21</w:t>
      </w:r>
      <w:r w:rsidRPr="00B85CF3">
        <w:rPr>
          <w:snapToGrid w:val="0"/>
        </w:rPr>
        <w:t>）的技术要求，本次评价采用导则推荐模式。</w:t>
      </w:r>
    </w:p>
    <w:p w14:paraId="4A18097A" w14:textId="77777777" w:rsidR="00031D82" w:rsidRPr="00B85CF3" w:rsidRDefault="00031D82" w:rsidP="00031D82">
      <w:pPr>
        <w:ind w:firstLine="480"/>
      </w:pPr>
      <w:r w:rsidRPr="00B85CF3">
        <w:t>建设项目声源在预测点产生的等效声级贡献值</w:t>
      </w:r>
      <w:r w:rsidRPr="00B85CF3">
        <w:t>(L</w:t>
      </w:r>
      <w:r w:rsidRPr="00B85CF3">
        <w:rPr>
          <w:i/>
          <w:iCs/>
          <w:vertAlign w:val="subscript"/>
        </w:rPr>
        <w:t>eqg</w:t>
      </w:r>
      <w:r w:rsidRPr="00B85CF3">
        <w:t>)</w:t>
      </w:r>
      <w:r w:rsidRPr="00B85CF3">
        <w:t>计算公式：</w:t>
      </w:r>
    </w:p>
    <w:p w14:paraId="17306224" w14:textId="77777777" w:rsidR="00031D82" w:rsidRPr="00B85CF3" w:rsidRDefault="00031D82" w:rsidP="00031D82">
      <w:pPr>
        <w:ind w:firstLineChars="0" w:firstLine="0"/>
        <w:jc w:val="center"/>
      </w:pPr>
      <w:r w:rsidRPr="00B85CF3">
        <w:object w:dxaOrig="2643" w:dyaOrig="660" w14:anchorId="6AA07D6E">
          <v:shape id="Object 23" o:spid="_x0000_i1038" type="#_x0000_t75" style="width:129.6pt;height:28.8pt;mso-position-horizontal-relative:page;mso-position-vertical-relative:page" o:ole="">
            <v:imagedata r:id="rId111" o:title=""/>
          </v:shape>
          <o:OLEObject Type="Embed" ProgID="Equation.3" ShapeID="Object 23" DrawAspect="Content" ObjectID="_1770975923" r:id="rId112"/>
        </w:object>
      </w:r>
    </w:p>
    <w:p w14:paraId="3631CA3B" w14:textId="77777777" w:rsidR="00031D82" w:rsidRPr="00B85CF3" w:rsidRDefault="00031D82" w:rsidP="00031D82">
      <w:pPr>
        <w:ind w:firstLine="480"/>
      </w:pPr>
      <w:r w:rsidRPr="00B85CF3">
        <w:t>式中：</w:t>
      </w:r>
      <w:r w:rsidRPr="00B85CF3">
        <w:rPr>
          <w:i/>
        </w:rPr>
        <w:t>L</w:t>
      </w:r>
      <w:r w:rsidRPr="00B85CF3">
        <w:rPr>
          <w:i/>
          <w:vertAlign w:val="subscript"/>
        </w:rPr>
        <w:t>eqg</w:t>
      </w:r>
      <w:r w:rsidRPr="00B85CF3">
        <w:t>—</w:t>
      </w:r>
      <w:r w:rsidRPr="00B85CF3">
        <w:t>建设项目声源在预测点的等效声级贡献值，</w:t>
      </w:r>
      <w:r w:rsidRPr="00B85CF3">
        <w:t>dB(A)</w:t>
      </w:r>
      <w:r w:rsidRPr="00B85CF3">
        <w:t>；</w:t>
      </w:r>
    </w:p>
    <w:p w14:paraId="2F281A64" w14:textId="77777777" w:rsidR="00031D82" w:rsidRPr="00B85CF3" w:rsidRDefault="00031D82" w:rsidP="00031D82">
      <w:pPr>
        <w:ind w:firstLineChars="500" w:firstLine="1200"/>
      </w:pPr>
      <w:r w:rsidRPr="00B85CF3">
        <w:rPr>
          <w:i/>
        </w:rPr>
        <w:t>L</w:t>
      </w:r>
      <w:r w:rsidRPr="00B85CF3">
        <w:rPr>
          <w:i/>
          <w:vertAlign w:val="subscript"/>
        </w:rPr>
        <w:t xml:space="preserve">Ai </w:t>
      </w:r>
      <w:r w:rsidRPr="00B85CF3">
        <w:t>— i</w:t>
      </w:r>
      <w:r w:rsidRPr="00B85CF3">
        <w:t>声源在预测点产生的</w:t>
      </w:r>
      <w:r w:rsidRPr="00B85CF3">
        <w:t xml:space="preserve">A </w:t>
      </w:r>
      <w:r w:rsidRPr="00B85CF3">
        <w:t>声级，</w:t>
      </w:r>
      <w:r w:rsidRPr="00B85CF3">
        <w:t>dB(A)</w:t>
      </w:r>
      <w:r w:rsidRPr="00B85CF3">
        <w:t>；</w:t>
      </w:r>
    </w:p>
    <w:p w14:paraId="308949D1" w14:textId="77777777" w:rsidR="00031D82" w:rsidRPr="00B85CF3" w:rsidRDefault="00031D82" w:rsidP="00031D82">
      <w:pPr>
        <w:ind w:firstLineChars="500" w:firstLine="1200"/>
      </w:pPr>
      <w:r w:rsidRPr="00B85CF3">
        <w:t>T —</w:t>
      </w:r>
      <w:r w:rsidRPr="00B85CF3">
        <w:t>预测计算的时间段，</w:t>
      </w:r>
      <w:r w:rsidRPr="00B85CF3">
        <w:t>s</w:t>
      </w:r>
      <w:r w:rsidRPr="00B85CF3">
        <w:t>；</w:t>
      </w:r>
    </w:p>
    <w:p w14:paraId="1DE1A873" w14:textId="77777777" w:rsidR="00031D82" w:rsidRPr="00B85CF3" w:rsidRDefault="00031D82" w:rsidP="00031D82">
      <w:pPr>
        <w:ind w:firstLineChars="500" w:firstLine="1200"/>
      </w:pPr>
      <w:r w:rsidRPr="00B85CF3">
        <w:t>t</w:t>
      </w:r>
      <w:r w:rsidRPr="00B85CF3">
        <w:rPr>
          <w:vertAlign w:val="subscript"/>
        </w:rPr>
        <w:t>i</w:t>
      </w:r>
      <w:r w:rsidRPr="00B85CF3">
        <w:t xml:space="preserve"> — i </w:t>
      </w:r>
      <w:r w:rsidRPr="00B85CF3">
        <w:t>声源在</w:t>
      </w:r>
      <w:r w:rsidRPr="00B85CF3">
        <w:t xml:space="preserve">T </w:t>
      </w:r>
      <w:r w:rsidRPr="00B85CF3">
        <w:t>时段内的运行时间，</w:t>
      </w:r>
      <w:r w:rsidRPr="00B85CF3">
        <w:t>s</w:t>
      </w:r>
      <w:r w:rsidRPr="00B85CF3">
        <w:t>。</w:t>
      </w:r>
    </w:p>
    <w:p w14:paraId="75080F3A" w14:textId="77777777" w:rsidR="00031D82" w:rsidRPr="00B85CF3" w:rsidRDefault="00031D82" w:rsidP="00031D82">
      <w:pPr>
        <w:ind w:firstLine="480"/>
      </w:pPr>
      <w:r w:rsidRPr="00B85CF3">
        <w:t>户外声传播衰减计算</w:t>
      </w:r>
      <w:r w:rsidRPr="00B85CF3">
        <w:rPr>
          <w:rFonts w:hint="eastAsia"/>
        </w:rPr>
        <w:t>：</w:t>
      </w:r>
    </w:p>
    <w:p w14:paraId="513D20E6" w14:textId="77777777" w:rsidR="00031D82" w:rsidRPr="00B85CF3" w:rsidRDefault="00031D82" w:rsidP="00031D82">
      <w:pPr>
        <w:ind w:firstLine="480"/>
      </w:pPr>
      <w:r w:rsidRPr="00B85CF3">
        <w:t>户外声传播衰减包括几何发散（</w:t>
      </w:r>
      <w:r w:rsidRPr="00B85CF3">
        <w:t>A</w:t>
      </w:r>
      <w:r w:rsidRPr="00B85CF3">
        <w:rPr>
          <w:vertAlign w:val="subscript"/>
        </w:rPr>
        <w:t>div</w:t>
      </w:r>
      <w:r w:rsidRPr="00B85CF3">
        <w:t>）、大气吸收（</w:t>
      </w:r>
      <w:r w:rsidRPr="00B85CF3">
        <w:t>A</w:t>
      </w:r>
      <w:r w:rsidRPr="00B85CF3">
        <w:rPr>
          <w:vertAlign w:val="subscript"/>
        </w:rPr>
        <w:t>atm</w:t>
      </w:r>
      <w:r w:rsidRPr="00B85CF3">
        <w:t>）、地面效应（</w:t>
      </w:r>
      <w:r w:rsidRPr="00B85CF3">
        <w:t>A</w:t>
      </w:r>
      <w:r w:rsidRPr="00B85CF3">
        <w:rPr>
          <w:vertAlign w:val="subscript"/>
        </w:rPr>
        <w:t>gr</w:t>
      </w:r>
      <w:r w:rsidRPr="00B85CF3">
        <w:t>）、屏障屏蔽（</w:t>
      </w:r>
      <w:r w:rsidRPr="00B85CF3">
        <w:t>A</w:t>
      </w:r>
      <w:r w:rsidRPr="00B85CF3">
        <w:rPr>
          <w:vertAlign w:val="subscript"/>
        </w:rPr>
        <w:t>bar</w:t>
      </w:r>
      <w:r w:rsidRPr="00B85CF3">
        <w:t>）、其他多方面效应（</w:t>
      </w:r>
      <w:r w:rsidRPr="00B85CF3">
        <w:t>A</w:t>
      </w:r>
      <w:r w:rsidRPr="00B85CF3">
        <w:rPr>
          <w:vertAlign w:val="subscript"/>
        </w:rPr>
        <w:t>misc</w:t>
      </w:r>
      <w:r w:rsidRPr="00B85CF3">
        <w:t>）引起的衰减。</w:t>
      </w:r>
    </w:p>
    <w:p w14:paraId="31240913" w14:textId="77777777" w:rsidR="00031D82" w:rsidRPr="00B85CF3" w:rsidRDefault="00031D82" w:rsidP="00031D82">
      <w:pPr>
        <w:ind w:firstLine="480"/>
      </w:pPr>
      <w:r w:rsidRPr="00B85CF3">
        <w:rPr>
          <w:rFonts w:hint="eastAsia"/>
        </w:rPr>
        <w:t>本次评价只考虑几何发散衰减，按下式计算：</w:t>
      </w:r>
    </w:p>
    <w:p w14:paraId="4E7CD87F" w14:textId="77777777" w:rsidR="00031D82" w:rsidRPr="00B85CF3" w:rsidRDefault="00031D82" w:rsidP="00031D82">
      <w:pPr>
        <w:ind w:firstLineChars="0" w:firstLine="0"/>
        <w:jc w:val="center"/>
      </w:pPr>
      <w:r w:rsidRPr="00B85CF3">
        <w:rPr>
          <w:noProof/>
        </w:rPr>
        <w:drawing>
          <wp:inline distT="0" distB="0" distL="0" distR="0" wp14:anchorId="5552DE3A" wp14:editId="672443CA">
            <wp:extent cx="1781175" cy="32385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781175" cy="323850"/>
                    </a:xfrm>
                    <a:prstGeom prst="rect">
                      <a:avLst/>
                    </a:prstGeom>
                    <a:noFill/>
                    <a:ln>
                      <a:noFill/>
                    </a:ln>
                  </pic:spPr>
                </pic:pic>
              </a:graphicData>
            </a:graphic>
          </wp:inline>
        </w:drawing>
      </w:r>
    </w:p>
    <w:p w14:paraId="268A5BA0" w14:textId="77777777" w:rsidR="00031D82" w:rsidRPr="00B85CF3" w:rsidRDefault="00031D82" w:rsidP="00031D82">
      <w:pPr>
        <w:ind w:firstLine="480"/>
      </w:pPr>
      <w:r w:rsidRPr="00B85CF3">
        <w:rPr>
          <w:rFonts w:hint="eastAsia"/>
        </w:rPr>
        <w:t>式中：</w:t>
      </w:r>
      <w:r w:rsidRPr="00B85CF3">
        <w:rPr>
          <w:rFonts w:hint="eastAsia"/>
        </w:rPr>
        <w:t>L</w:t>
      </w:r>
      <w:r w:rsidRPr="00B85CF3">
        <w:rPr>
          <w:rFonts w:hint="eastAsia"/>
          <w:vertAlign w:val="subscript"/>
        </w:rPr>
        <w:t>A</w:t>
      </w:r>
      <w:r w:rsidRPr="00B85CF3">
        <w:rPr>
          <w:rFonts w:hint="eastAsia"/>
        </w:rPr>
        <w:t xml:space="preserve">(r) </w:t>
      </w:r>
      <w:r w:rsidRPr="00B85CF3">
        <w:t>—</w:t>
      </w:r>
      <w:r w:rsidRPr="00B85CF3">
        <w:rPr>
          <w:rFonts w:hint="eastAsia"/>
        </w:rPr>
        <w:t>距声源</w:t>
      </w:r>
      <w:r w:rsidRPr="00B85CF3">
        <w:rPr>
          <w:rFonts w:hint="eastAsia"/>
        </w:rPr>
        <w:t xml:space="preserve"> r </w:t>
      </w:r>
      <w:r w:rsidRPr="00B85CF3">
        <w:rPr>
          <w:rFonts w:hint="eastAsia"/>
        </w:rPr>
        <w:t>处的</w:t>
      </w:r>
      <w:r w:rsidRPr="00B85CF3">
        <w:rPr>
          <w:rFonts w:hint="eastAsia"/>
        </w:rPr>
        <w:t xml:space="preserve"> A </w:t>
      </w:r>
      <w:r w:rsidRPr="00B85CF3">
        <w:rPr>
          <w:rFonts w:hint="eastAsia"/>
        </w:rPr>
        <w:t>声级，</w:t>
      </w:r>
      <w:r w:rsidRPr="00B85CF3">
        <w:rPr>
          <w:rFonts w:hint="eastAsia"/>
        </w:rPr>
        <w:t>dB(A)</w:t>
      </w:r>
      <w:r w:rsidRPr="00B85CF3">
        <w:rPr>
          <w:rFonts w:hint="eastAsia"/>
        </w:rPr>
        <w:t>；</w:t>
      </w:r>
    </w:p>
    <w:p w14:paraId="24E9DAA6" w14:textId="77777777" w:rsidR="00031D82" w:rsidRPr="00B85CF3" w:rsidRDefault="00031D82" w:rsidP="00031D82">
      <w:pPr>
        <w:ind w:firstLineChars="500" w:firstLine="1200"/>
      </w:pPr>
      <w:r w:rsidRPr="00B85CF3">
        <w:rPr>
          <w:rFonts w:hint="eastAsia"/>
        </w:rPr>
        <w:t>L</w:t>
      </w:r>
      <w:r w:rsidRPr="00B85CF3">
        <w:rPr>
          <w:rFonts w:hint="eastAsia"/>
          <w:vertAlign w:val="subscript"/>
        </w:rPr>
        <w:t>A</w:t>
      </w:r>
      <w:r w:rsidRPr="00B85CF3">
        <w:rPr>
          <w:rFonts w:hint="eastAsia"/>
        </w:rPr>
        <w:t>(r</w:t>
      </w:r>
      <w:r w:rsidRPr="00B85CF3">
        <w:rPr>
          <w:rFonts w:hint="eastAsia"/>
          <w:vertAlign w:val="subscript"/>
        </w:rPr>
        <w:t>0</w:t>
      </w:r>
      <w:r w:rsidRPr="00B85CF3">
        <w:rPr>
          <w:rFonts w:hint="eastAsia"/>
        </w:rPr>
        <w:t xml:space="preserve">) </w:t>
      </w:r>
      <w:r w:rsidRPr="00B85CF3">
        <w:t>—</w:t>
      </w:r>
      <w:r w:rsidRPr="00B85CF3">
        <w:rPr>
          <w:rFonts w:hint="eastAsia"/>
        </w:rPr>
        <w:t>参考位置</w:t>
      </w:r>
      <w:r w:rsidRPr="00B85CF3">
        <w:rPr>
          <w:rFonts w:hint="eastAsia"/>
        </w:rPr>
        <w:t xml:space="preserve"> r0</w:t>
      </w:r>
      <w:r w:rsidRPr="00B85CF3">
        <w:rPr>
          <w:rFonts w:hint="eastAsia"/>
        </w:rPr>
        <w:t>处的</w:t>
      </w:r>
      <w:r w:rsidRPr="00B85CF3">
        <w:rPr>
          <w:rFonts w:hint="eastAsia"/>
        </w:rPr>
        <w:t xml:space="preserve"> A </w:t>
      </w:r>
      <w:r w:rsidRPr="00B85CF3">
        <w:rPr>
          <w:rFonts w:hint="eastAsia"/>
        </w:rPr>
        <w:t>声级，</w:t>
      </w:r>
      <w:r w:rsidRPr="00B85CF3">
        <w:rPr>
          <w:rFonts w:hint="eastAsia"/>
        </w:rPr>
        <w:t>dB(A)</w:t>
      </w:r>
      <w:r w:rsidRPr="00B85CF3">
        <w:rPr>
          <w:rFonts w:hint="eastAsia"/>
        </w:rPr>
        <w:t>；</w:t>
      </w:r>
    </w:p>
    <w:p w14:paraId="3A75DDC2" w14:textId="77777777" w:rsidR="00031D82" w:rsidRPr="00B85CF3" w:rsidRDefault="00031D82" w:rsidP="00031D82">
      <w:pPr>
        <w:ind w:firstLineChars="500" w:firstLine="1200"/>
      </w:pPr>
      <w:r w:rsidRPr="00B85CF3">
        <w:rPr>
          <w:rFonts w:hint="eastAsia"/>
        </w:rPr>
        <w:t>A</w:t>
      </w:r>
      <w:r w:rsidRPr="00B85CF3">
        <w:rPr>
          <w:rFonts w:hint="eastAsia"/>
          <w:vertAlign w:val="subscript"/>
        </w:rPr>
        <w:t>div</w:t>
      </w:r>
      <w:r w:rsidRPr="00B85CF3">
        <w:rPr>
          <w:rFonts w:hint="eastAsia"/>
        </w:rPr>
        <w:t xml:space="preserve"> </w:t>
      </w:r>
      <w:r w:rsidRPr="00B85CF3">
        <w:t>—</w:t>
      </w:r>
      <w:r w:rsidRPr="00B85CF3">
        <w:rPr>
          <w:rFonts w:hint="eastAsia"/>
        </w:rPr>
        <w:t>几何发散引起的衰减，</w:t>
      </w:r>
      <w:r w:rsidRPr="00B85CF3">
        <w:rPr>
          <w:rFonts w:hint="eastAsia"/>
        </w:rPr>
        <w:t>dB</w:t>
      </w:r>
      <w:r w:rsidRPr="00B85CF3">
        <w:rPr>
          <w:rFonts w:hint="eastAsia"/>
        </w:rPr>
        <w:t>。</w:t>
      </w:r>
    </w:p>
    <w:p w14:paraId="56C931F1" w14:textId="77777777" w:rsidR="00031D82" w:rsidRPr="00B85CF3" w:rsidRDefault="00031D82" w:rsidP="00031D82">
      <w:pPr>
        <w:ind w:firstLine="480"/>
      </w:pPr>
      <w:r w:rsidRPr="00B85CF3">
        <w:rPr>
          <w:rFonts w:hint="eastAsia"/>
        </w:rPr>
        <w:lastRenderedPageBreak/>
        <w:t>无指向性点声源的几何发散衰减按下式计算：</w:t>
      </w:r>
    </w:p>
    <w:p w14:paraId="7F8DDBEA" w14:textId="77777777" w:rsidR="00031D82" w:rsidRPr="00B85CF3" w:rsidRDefault="00031D82" w:rsidP="00031D82">
      <w:pPr>
        <w:ind w:firstLineChars="0" w:firstLine="0"/>
        <w:jc w:val="center"/>
      </w:pPr>
      <w:r w:rsidRPr="00B85CF3">
        <w:rPr>
          <w:noProof/>
        </w:rPr>
        <w:drawing>
          <wp:inline distT="0" distB="0" distL="0" distR="0" wp14:anchorId="75498BB9" wp14:editId="21823544">
            <wp:extent cx="1457325" cy="314325"/>
            <wp:effectExtent l="0" t="0" r="9525" b="9525"/>
            <wp:docPr id="3" name="图片 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9"/>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457325" cy="314325"/>
                    </a:xfrm>
                    <a:prstGeom prst="rect">
                      <a:avLst/>
                    </a:prstGeom>
                    <a:noFill/>
                    <a:ln>
                      <a:noFill/>
                    </a:ln>
                  </pic:spPr>
                </pic:pic>
              </a:graphicData>
            </a:graphic>
          </wp:inline>
        </w:drawing>
      </w:r>
    </w:p>
    <w:p w14:paraId="003A9965" w14:textId="77777777" w:rsidR="00031D82" w:rsidRPr="00B85CF3" w:rsidRDefault="00031D82" w:rsidP="00031D82">
      <w:pPr>
        <w:ind w:firstLine="480"/>
      </w:pPr>
      <w:r w:rsidRPr="00B85CF3">
        <w:rPr>
          <w:rFonts w:hint="eastAsia"/>
        </w:rPr>
        <w:t>式中：</w:t>
      </w:r>
      <w:r w:rsidRPr="00B85CF3">
        <w:rPr>
          <w:rFonts w:hint="eastAsia"/>
        </w:rPr>
        <w:t>A</w:t>
      </w:r>
      <w:r w:rsidRPr="00B85CF3">
        <w:rPr>
          <w:rFonts w:hint="eastAsia"/>
          <w:vertAlign w:val="subscript"/>
        </w:rPr>
        <w:t>div</w:t>
      </w:r>
      <w:r w:rsidRPr="00B85CF3">
        <w:rPr>
          <w:rFonts w:hint="eastAsia"/>
        </w:rPr>
        <w:t xml:space="preserve"> </w:t>
      </w:r>
      <w:r w:rsidRPr="00B85CF3">
        <w:t>—</w:t>
      </w:r>
      <w:r w:rsidRPr="00B85CF3">
        <w:rPr>
          <w:rFonts w:hint="eastAsia"/>
        </w:rPr>
        <w:t>几何发散引起的衰减，</w:t>
      </w:r>
      <w:r w:rsidRPr="00B85CF3">
        <w:rPr>
          <w:rFonts w:hint="eastAsia"/>
        </w:rPr>
        <w:t>dB</w:t>
      </w:r>
      <w:r w:rsidRPr="00B85CF3">
        <w:rPr>
          <w:rFonts w:hint="eastAsia"/>
        </w:rPr>
        <w:t>；</w:t>
      </w:r>
    </w:p>
    <w:p w14:paraId="631B750E" w14:textId="77777777" w:rsidR="00031D82" w:rsidRPr="00B85CF3" w:rsidRDefault="00031D82" w:rsidP="00031D82">
      <w:pPr>
        <w:ind w:firstLineChars="500" w:firstLine="1200"/>
      </w:pPr>
      <w:r w:rsidRPr="00B85CF3">
        <w:rPr>
          <w:rFonts w:hint="eastAsia"/>
        </w:rPr>
        <w:t>r</w:t>
      </w:r>
      <w:r w:rsidRPr="00B85CF3">
        <w:t>—</w:t>
      </w:r>
      <w:r w:rsidRPr="00B85CF3">
        <w:rPr>
          <w:rFonts w:hint="eastAsia"/>
        </w:rPr>
        <w:t>预测点距声源的距离；</w:t>
      </w:r>
    </w:p>
    <w:p w14:paraId="2F66913A" w14:textId="77777777" w:rsidR="00031D82" w:rsidRPr="00B85CF3" w:rsidRDefault="00031D82" w:rsidP="00031D82">
      <w:pPr>
        <w:ind w:firstLineChars="500" w:firstLine="1200"/>
      </w:pPr>
      <w:r w:rsidRPr="00B85CF3">
        <w:rPr>
          <w:rFonts w:hint="eastAsia"/>
        </w:rPr>
        <w:t>r</w:t>
      </w:r>
      <w:r w:rsidRPr="00B85CF3">
        <w:rPr>
          <w:rFonts w:hint="eastAsia"/>
          <w:vertAlign w:val="subscript"/>
        </w:rPr>
        <w:t>0</w:t>
      </w:r>
      <w:r w:rsidRPr="00B85CF3">
        <w:t>—</w:t>
      </w:r>
      <w:r w:rsidRPr="00B85CF3">
        <w:rPr>
          <w:rFonts w:hint="eastAsia"/>
        </w:rPr>
        <w:t>参考位置距声源的距离。</w:t>
      </w:r>
    </w:p>
    <w:p w14:paraId="0CDE1898" w14:textId="77777777" w:rsidR="00031D82" w:rsidRPr="00B85CF3" w:rsidRDefault="00031D82" w:rsidP="00031D82">
      <w:pPr>
        <w:ind w:firstLine="480"/>
      </w:pPr>
      <w:r w:rsidRPr="00B85CF3">
        <w:rPr>
          <w:rFonts w:hint="eastAsia"/>
        </w:rPr>
        <w:t>室内声源等效室外声源声功率级计算：</w:t>
      </w:r>
    </w:p>
    <w:p w14:paraId="3F622D60" w14:textId="77777777" w:rsidR="00031D82" w:rsidRPr="00B85CF3" w:rsidRDefault="00031D82" w:rsidP="00031D82">
      <w:pPr>
        <w:ind w:firstLine="480"/>
      </w:pPr>
      <w:r w:rsidRPr="00B85CF3">
        <w:rPr>
          <w:rFonts w:hint="eastAsia"/>
        </w:rPr>
        <w:t>声源位于室内，室内声源可采用等效室外声源声功率级法进行计算。</w:t>
      </w:r>
    </w:p>
    <w:p w14:paraId="34739185" w14:textId="77777777" w:rsidR="00031D82" w:rsidRPr="00B85CF3" w:rsidRDefault="00031D82" w:rsidP="00031D82">
      <w:pPr>
        <w:ind w:firstLine="480"/>
      </w:pPr>
      <w:r w:rsidRPr="00B85CF3">
        <w:rPr>
          <w:rFonts w:hint="eastAsia"/>
        </w:rPr>
        <w:t>计算某一室内声源靠近围护结构处产生的倍频带声压级或</w:t>
      </w:r>
      <w:r w:rsidRPr="00B85CF3">
        <w:rPr>
          <w:rFonts w:hint="eastAsia"/>
        </w:rPr>
        <w:t xml:space="preserve"> A </w:t>
      </w:r>
      <w:r w:rsidRPr="00B85CF3">
        <w:rPr>
          <w:rFonts w:hint="eastAsia"/>
        </w:rPr>
        <w:t>声级：</w:t>
      </w:r>
    </w:p>
    <w:p w14:paraId="50A26665" w14:textId="77777777" w:rsidR="00031D82" w:rsidRPr="00B85CF3" w:rsidRDefault="00031D82" w:rsidP="00031D82">
      <w:pPr>
        <w:ind w:firstLineChars="0" w:firstLine="0"/>
        <w:jc w:val="center"/>
      </w:pPr>
      <w:r w:rsidRPr="00B85CF3">
        <w:rPr>
          <w:noProof/>
        </w:rPr>
        <w:drawing>
          <wp:inline distT="0" distB="0" distL="0" distR="0" wp14:anchorId="1B422B53" wp14:editId="5484DCC7">
            <wp:extent cx="2209800" cy="533400"/>
            <wp:effectExtent l="0" t="0" r="0" b="0"/>
            <wp:docPr id="4" name="图片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0"/>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209800" cy="533400"/>
                    </a:xfrm>
                    <a:prstGeom prst="rect">
                      <a:avLst/>
                    </a:prstGeom>
                    <a:noFill/>
                    <a:ln>
                      <a:noFill/>
                    </a:ln>
                  </pic:spPr>
                </pic:pic>
              </a:graphicData>
            </a:graphic>
          </wp:inline>
        </w:drawing>
      </w:r>
    </w:p>
    <w:p w14:paraId="013F0AAF" w14:textId="77777777" w:rsidR="00031D82" w:rsidRPr="00B85CF3" w:rsidRDefault="00031D82" w:rsidP="00031D82">
      <w:pPr>
        <w:ind w:firstLine="480"/>
      </w:pPr>
      <w:r w:rsidRPr="00B85CF3">
        <w:rPr>
          <w:rFonts w:hint="eastAsia"/>
        </w:rPr>
        <w:t>式中：</w:t>
      </w:r>
      <w:r w:rsidRPr="00B85CF3">
        <w:rPr>
          <w:rFonts w:hint="eastAsia"/>
        </w:rPr>
        <w:t>L</w:t>
      </w:r>
      <w:r w:rsidRPr="00B85CF3">
        <w:rPr>
          <w:rFonts w:hint="eastAsia"/>
          <w:vertAlign w:val="subscript"/>
        </w:rPr>
        <w:t>p1</w:t>
      </w:r>
      <w:r w:rsidRPr="00B85CF3">
        <w:t>—</w:t>
      </w:r>
      <w:r w:rsidRPr="00B85CF3">
        <w:rPr>
          <w:rFonts w:hint="eastAsia"/>
        </w:rPr>
        <w:t>靠近开口处（或窗户）室内某倍频带的声压级或</w:t>
      </w:r>
      <w:r w:rsidRPr="00B85CF3">
        <w:rPr>
          <w:rFonts w:hint="eastAsia"/>
        </w:rPr>
        <w:t xml:space="preserve"> A </w:t>
      </w:r>
      <w:r w:rsidRPr="00B85CF3">
        <w:rPr>
          <w:rFonts w:hint="eastAsia"/>
        </w:rPr>
        <w:t>声级，</w:t>
      </w:r>
      <w:r w:rsidRPr="00B85CF3">
        <w:rPr>
          <w:rFonts w:hint="eastAsia"/>
        </w:rPr>
        <w:t>dB</w:t>
      </w:r>
      <w:r w:rsidRPr="00B85CF3">
        <w:rPr>
          <w:rFonts w:hint="eastAsia"/>
        </w:rPr>
        <w:t>；</w:t>
      </w:r>
      <w:r w:rsidRPr="00B85CF3">
        <w:rPr>
          <w:rFonts w:hint="eastAsia"/>
        </w:rPr>
        <w:t xml:space="preserve"> </w:t>
      </w:r>
    </w:p>
    <w:p w14:paraId="6A8994D1" w14:textId="77777777" w:rsidR="00031D82" w:rsidRPr="00B85CF3" w:rsidRDefault="00031D82" w:rsidP="00031D82">
      <w:pPr>
        <w:ind w:firstLineChars="500" w:firstLine="1200"/>
      </w:pPr>
      <w:r w:rsidRPr="00B85CF3">
        <w:rPr>
          <w:rFonts w:hint="eastAsia"/>
        </w:rPr>
        <w:t>L</w:t>
      </w:r>
      <w:r w:rsidRPr="00B85CF3">
        <w:rPr>
          <w:rFonts w:hint="eastAsia"/>
          <w:vertAlign w:val="subscript"/>
        </w:rPr>
        <w:t>w</w:t>
      </w:r>
      <w:r w:rsidRPr="00B85CF3">
        <w:t>—</w:t>
      </w:r>
      <w:r w:rsidRPr="00B85CF3">
        <w:rPr>
          <w:rFonts w:hint="eastAsia"/>
        </w:rPr>
        <w:t>点声源声功率级（</w:t>
      </w:r>
      <w:r w:rsidRPr="00B85CF3">
        <w:rPr>
          <w:rFonts w:hint="eastAsia"/>
        </w:rPr>
        <w:t xml:space="preserve">A </w:t>
      </w:r>
      <w:r w:rsidRPr="00B85CF3">
        <w:rPr>
          <w:rFonts w:hint="eastAsia"/>
        </w:rPr>
        <w:t>计权或倍频带），</w:t>
      </w:r>
      <w:r w:rsidRPr="00B85CF3">
        <w:rPr>
          <w:rFonts w:hint="eastAsia"/>
        </w:rPr>
        <w:t>dB</w:t>
      </w:r>
      <w:r w:rsidRPr="00B85CF3">
        <w:rPr>
          <w:rFonts w:hint="eastAsia"/>
        </w:rPr>
        <w:t>；</w:t>
      </w:r>
    </w:p>
    <w:p w14:paraId="3B1F0D70" w14:textId="77777777" w:rsidR="00031D82" w:rsidRPr="00B85CF3" w:rsidRDefault="00031D82" w:rsidP="00031D82">
      <w:pPr>
        <w:ind w:firstLineChars="500" w:firstLine="1200"/>
      </w:pPr>
      <w:r w:rsidRPr="00B85CF3">
        <w:rPr>
          <w:rFonts w:hint="eastAsia"/>
        </w:rPr>
        <w:t>Q</w:t>
      </w:r>
      <w:r w:rsidRPr="00B85CF3">
        <w:t>—</w:t>
      </w:r>
      <w:r w:rsidRPr="00B85CF3">
        <w:rPr>
          <w:rFonts w:hint="eastAsia"/>
        </w:rPr>
        <w:t>指向性因数；通常对无指向性声源，当声源放在房间中心时，</w:t>
      </w:r>
      <w:r w:rsidRPr="00B85CF3">
        <w:rPr>
          <w:rFonts w:hint="eastAsia"/>
        </w:rPr>
        <w:t>Q=1</w:t>
      </w:r>
      <w:r w:rsidRPr="00B85CF3">
        <w:rPr>
          <w:rFonts w:hint="eastAsia"/>
        </w:rPr>
        <w:t>；当放在一面墙的中心时，</w:t>
      </w:r>
      <w:r w:rsidRPr="00B85CF3">
        <w:rPr>
          <w:rFonts w:hint="eastAsia"/>
        </w:rPr>
        <w:t>Q=2</w:t>
      </w:r>
      <w:r w:rsidRPr="00B85CF3">
        <w:rPr>
          <w:rFonts w:hint="eastAsia"/>
        </w:rPr>
        <w:t>；当放在两面墙夹角处时，</w:t>
      </w:r>
      <w:r w:rsidRPr="00B85CF3">
        <w:rPr>
          <w:rFonts w:hint="eastAsia"/>
        </w:rPr>
        <w:t>Q=4</w:t>
      </w:r>
      <w:r w:rsidRPr="00B85CF3">
        <w:rPr>
          <w:rFonts w:hint="eastAsia"/>
        </w:rPr>
        <w:t>；当放在三面墙夹角处时，</w:t>
      </w:r>
      <w:r w:rsidRPr="00B85CF3">
        <w:rPr>
          <w:rFonts w:hint="eastAsia"/>
        </w:rPr>
        <w:t>Q=8</w:t>
      </w:r>
      <w:r w:rsidRPr="00B85CF3">
        <w:rPr>
          <w:rFonts w:hint="eastAsia"/>
        </w:rPr>
        <w:t>；</w:t>
      </w:r>
      <w:r w:rsidRPr="00B85CF3">
        <w:rPr>
          <w:rFonts w:hint="eastAsia"/>
        </w:rPr>
        <w:t xml:space="preserve"> </w:t>
      </w:r>
    </w:p>
    <w:p w14:paraId="31535C21" w14:textId="77777777" w:rsidR="00031D82" w:rsidRPr="00B85CF3" w:rsidRDefault="00031D82" w:rsidP="00031D82">
      <w:pPr>
        <w:ind w:firstLineChars="500" w:firstLine="1200"/>
      </w:pPr>
      <w:r w:rsidRPr="00B85CF3">
        <w:rPr>
          <w:rFonts w:hint="eastAsia"/>
        </w:rPr>
        <w:t>R</w:t>
      </w:r>
      <w:r w:rsidRPr="00B85CF3">
        <w:t>—</w:t>
      </w:r>
      <w:r w:rsidRPr="00B85CF3">
        <w:rPr>
          <w:rFonts w:hint="eastAsia"/>
        </w:rPr>
        <w:t>房间常数；</w:t>
      </w:r>
      <w:r w:rsidRPr="00B85CF3">
        <w:rPr>
          <w:rFonts w:hint="eastAsia"/>
        </w:rPr>
        <w:t>S</w:t>
      </w:r>
      <w:r w:rsidRPr="00B85CF3">
        <w:t>α</w:t>
      </w:r>
      <w:r w:rsidRPr="00B85CF3">
        <w:rPr>
          <w:rFonts w:hint="eastAsia"/>
        </w:rPr>
        <w:t>/</w:t>
      </w:r>
      <w:r w:rsidRPr="00B85CF3">
        <w:rPr>
          <w:rFonts w:hint="eastAsia"/>
        </w:rPr>
        <w:t>（</w:t>
      </w:r>
      <w:r w:rsidRPr="00B85CF3">
        <w:rPr>
          <w:rFonts w:hint="eastAsia"/>
        </w:rPr>
        <w:t>1-</w:t>
      </w:r>
      <w:r w:rsidRPr="00B85CF3">
        <w:t>α</w:t>
      </w:r>
      <w:r w:rsidRPr="00B85CF3">
        <w:rPr>
          <w:rFonts w:hint="eastAsia"/>
        </w:rPr>
        <w:t>），</w:t>
      </w:r>
      <w:r w:rsidRPr="00B85CF3">
        <w:rPr>
          <w:rFonts w:hint="eastAsia"/>
        </w:rPr>
        <w:t xml:space="preserve">S </w:t>
      </w:r>
      <w:r w:rsidRPr="00B85CF3">
        <w:rPr>
          <w:rFonts w:hint="eastAsia"/>
        </w:rPr>
        <w:t>为房间内表面面积，</w:t>
      </w:r>
      <w:r w:rsidRPr="00B85CF3">
        <w:rPr>
          <w:rFonts w:hint="eastAsia"/>
        </w:rPr>
        <w:t>m</w:t>
      </w:r>
      <w:r w:rsidRPr="00B85CF3">
        <w:rPr>
          <w:rFonts w:hint="eastAsia"/>
          <w:vertAlign w:val="superscript"/>
        </w:rPr>
        <w:t>2</w:t>
      </w:r>
      <w:r w:rsidRPr="00B85CF3">
        <w:rPr>
          <w:rFonts w:hint="eastAsia"/>
        </w:rPr>
        <w:t>；</w:t>
      </w:r>
      <w:r w:rsidRPr="00B85CF3">
        <w:t>α</w:t>
      </w:r>
      <w:r w:rsidRPr="00B85CF3">
        <w:rPr>
          <w:rFonts w:hint="eastAsia"/>
        </w:rPr>
        <w:t>为平均吸声系数；</w:t>
      </w:r>
    </w:p>
    <w:p w14:paraId="66021AAE" w14:textId="77777777" w:rsidR="00031D82" w:rsidRPr="00B85CF3" w:rsidRDefault="00031D82" w:rsidP="00031D82">
      <w:pPr>
        <w:ind w:firstLineChars="500" w:firstLine="1200"/>
      </w:pPr>
      <w:r w:rsidRPr="00B85CF3">
        <w:rPr>
          <w:rFonts w:hint="eastAsia"/>
        </w:rPr>
        <w:t>r</w:t>
      </w:r>
      <w:r w:rsidRPr="00B85CF3">
        <w:t>—</w:t>
      </w:r>
      <w:r w:rsidRPr="00B85CF3">
        <w:rPr>
          <w:rFonts w:hint="eastAsia"/>
        </w:rPr>
        <w:t>声源到靠近围护结构某点处的距离，</w:t>
      </w:r>
      <w:r w:rsidRPr="00B85CF3">
        <w:rPr>
          <w:rFonts w:hint="eastAsia"/>
        </w:rPr>
        <w:t>m</w:t>
      </w:r>
      <w:r w:rsidRPr="00B85CF3">
        <w:rPr>
          <w:rFonts w:hint="eastAsia"/>
        </w:rPr>
        <w:t>。</w:t>
      </w:r>
    </w:p>
    <w:p w14:paraId="79C663FE" w14:textId="77777777" w:rsidR="00031D82" w:rsidRPr="00B85CF3" w:rsidRDefault="00031D82" w:rsidP="00031D82">
      <w:pPr>
        <w:ind w:firstLine="480"/>
      </w:pPr>
      <w:r w:rsidRPr="00B85CF3">
        <w:rPr>
          <w:rFonts w:hint="eastAsia"/>
        </w:rPr>
        <w:t>计算出所有室内声源在围护结构处产生的</w:t>
      </w:r>
      <w:r w:rsidRPr="00B85CF3">
        <w:rPr>
          <w:rFonts w:hint="eastAsia"/>
        </w:rPr>
        <w:t>i</w:t>
      </w:r>
      <w:r w:rsidRPr="00B85CF3">
        <w:rPr>
          <w:rFonts w:hint="eastAsia"/>
        </w:rPr>
        <w:t>倍频带叠加声压级：</w:t>
      </w:r>
    </w:p>
    <w:p w14:paraId="4AF6FEDC" w14:textId="77777777" w:rsidR="00031D82" w:rsidRPr="00B85CF3" w:rsidRDefault="00031D82" w:rsidP="00031D82">
      <w:pPr>
        <w:ind w:firstLineChars="0" w:firstLine="0"/>
        <w:jc w:val="center"/>
      </w:pPr>
      <w:r w:rsidRPr="00B85CF3">
        <w:rPr>
          <w:noProof/>
        </w:rPr>
        <w:drawing>
          <wp:inline distT="0" distB="0" distL="0" distR="0" wp14:anchorId="08169F07" wp14:editId="66DF9620">
            <wp:extent cx="2047875" cy="571500"/>
            <wp:effectExtent l="0" t="0" r="9525" b="0"/>
            <wp:docPr id="8" name="图片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1"/>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2047875" cy="571500"/>
                    </a:xfrm>
                    <a:prstGeom prst="rect">
                      <a:avLst/>
                    </a:prstGeom>
                    <a:noFill/>
                    <a:ln>
                      <a:noFill/>
                    </a:ln>
                  </pic:spPr>
                </pic:pic>
              </a:graphicData>
            </a:graphic>
          </wp:inline>
        </w:drawing>
      </w:r>
    </w:p>
    <w:p w14:paraId="009C13DE" w14:textId="77777777" w:rsidR="00031D82" w:rsidRPr="00B85CF3" w:rsidRDefault="00031D82" w:rsidP="00031D82">
      <w:pPr>
        <w:ind w:firstLine="480"/>
      </w:pPr>
      <w:r w:rsidRPr="00B85CF3">
        <w:rPr>
          <w:rFonts w:hint="eastAsia"/>
        </w:rPr>
        <w:t>式中：</w:t>
      </w:r>
      <w:r w:rsidRPr="00B85CF3">
        <w:rPr>
          <w:rFonts w:hint="eastAsia"/>
        </w:rPr>
        <w:t>L</w:t>
      </w:r>
      <w:r w:rsidRPr="00B85CF3">
        <w:rPr>
          <w:vertAlign w:val="subscript"/>
        </w:rPr>
        <w:t>p</w:t>
      </w:r>
      <w:r w:rsidRPr="00B85CF3">
        <w:rPr>
          <w:rFonts w:hint="eastAsia"/>
          <w:vertAlign w:val="subscript"/>
        </w:rPr>
        <w:t>1</w:t>
      </w:r>
      <w:r w:rsidRPr="00B85CF3">
        <w:rPr>
          <w:vertAlign w:val="subscript"/>
        </w:rPr>
        <w:t>i</w:t>
      </w:r>
      <w:r w:rsidRPr="00B85CF3">
        <w:rPr>
          <w:rFonts w:hint="eastAsia"/>
        </w:rPr>
        <w:t>（</w:t>
      </w:r>
      <w:r w:rsidRPr="00B85CF3">
        <w:rPr>
          <w:rFonts w:hint="eastAsia"/>
        </w:rPr>
        <w:t>T</w:t>
      </w:r>
      <w:r w:rsidRPr="00B85CF3">
        <w:rPr>
          <w:rFonts w:hint="eastAsia"/>
        </w:rPr>
        <w:t>）</w:t>
      </w:r>
      <w:r w:rsidRPr="00B85CF3">
        <w:t>—</w:t>
      </w:r>
      <w:r w:rsidRPr="00B85CF3">
        <w:rPr>
          <w:rFonts w:hint="eastAsia"/>
        </w:rPr>
        <w:t>靠近围护结构处室内</w:t>
      </w:r>
      <w:r w:rsidRPr="00B85CF3">
        <w:rPr>
          <w:rFonts w:hint="eastAsia"/>
        </w:rPr>
        <w:t>N</w:t>
      </w:r>
      <w:r w:rsidRPr="00B85CF3">
        <w:rPr>
          <w:rFonts w:hint="eastAsia"/>
        </w:rPr>
        <w:t>个声源</w:t>
      </w:r>
      <w:r w:rsidRPr="00B85CF3">
        <w:rPr>
          <w:rFonts w:hint="eastAsia"/>
        </w:rPr>
        <w:t>i</w:t>
      </w:r>
      <w:r w:rsidRPr="00B85CF3">
        <w:rPr>
          <w:rFonts w:hint="eastAsia"/>
        </w:rPr>
        <w:t>倍频带的叠加声压级，</w:t>
      </w:r>
      <w:r w:rsidRPr="00B85CF3">
        <w:rPr>
          <w:rFonts w:hint="eastAsia"/>
        </w:rPr>
        <w:t>dB</w:t>
      </w:r>
      <w:r w:rsidRPr="00B85CF3">
        <w:rPr>
          <w:rFonts w:hint="eastAsia"/>
        </w:rPr>
        <w:t>；</w:t>
      </w:r>
    </w:p>
    <w:p w14:paraId="7EB2EC3C" w14:textId="77777777" w:rsidR="00031D82" w:rsidRPr="00B85CF3" w:rsidRDefault="00031D82" w:rsidP="00031D82">
      <w:pPr>
        <w:ind w:firstLineChars="500" w:firstLine="1200"/>
      </w:pPr>
      <w:r w:rsidRPr="00B85CF3">
        <w:rPr>
          <w:rFonts w:hint="eastAsia"/>
        </w:rPr>
        <w:t>L</w:t>
      </w:r>
      <w:r w:rsidRPr="00B85CF3">
        <w:rPr>
          <w:vertAlign w:val="subscript"/>
        </w:rPr>
        <w:t>p</w:t>
      </w:r>
      <w:r w:rsidRPr="00B85CF3">
        <w:rPr>
          <w:rFonts w:hint="eastAsia"/>
          <w:vertAlign w:val="subscript"/>
        </w:rPr>
        <w:t>1</w:t>
      </w:r>
      <w:r w:rsidRPr="00B85CF3">
        <w:rPr>
          <w:vertAlign w:val="subscript"/>
        </w:rPr>
        <w:t>i</w:t>
      </w:r>
      <w:r w:rsidRPr="00B85CF3">
        <w:rPr>
          <w:rFonts w:hint="eastAsia"/>
          <w:vertAlign w:val="subscript"/>
        </w:rPr>
        <w:t>j</w:t>
      </w:r>
      <w:r w:rsidRPr="00B85CF3">
        <w:t>—</w:t>
      </w:r>
      <w:r w:rsidRPr="00B85CF3">
        <w:rPr>
          <w:rFonts w:hint="eastAsia"/>
        </w:rPr>
        <w:t>室内</w:t>
      </w:r>
      <w:r w:rsidRPr="00B85CF3">
        <w:rPr>
          <w:rFonts w:hint="eastAsia"/>
        </w:rPr>
        <w:t xml:space="preserve"> j </w:t>
      </w:r>
      <w:r w:rsidRPr="00B85CF3">
        <w:rPr>
          <w:rFonts w:hint="eastAsia"/>
        </w:rPr>
        <w:t>声源</w:t>
      </w:r>
      <w:r w:rsidRPr="00B85CF3">
        <w:rPr>
          <w:rFonts w:hint="eastAsia"/>
        </w:rPr>
        <w:t xml:space="preserve"> i </w:t>
      </w:r>
      <w:r w:rsidRPr="00B85CF3">
        <w:rPr>
          <w:rFonts w:hint="eastAsia"/>
        </w:rPr>
        <w:t>倍频带的声压级，</w:t>
      </w:r>
      <w:r w:rsidRPr="00B85CF3">
        <w:rPr>
          <w:rFonts w:hint="eastAsia"/>
        </w:rPr>
        <w:t>dB</w:t>
      </w:r>
      <w:r w:rsidRPr="00B85CF3">
        <w:rPr>
          <w:rFonts w:hint="eastAsia"/>
        </w:rPr>
        <w:t>；</w:t>
      </w:r>
      <w:r w:rsidRPr="00B85CF3">
        <w:rPr>
          <w:rFonts w:hint="eastAsia"/>
        </w:rPr>
        <w:t xml:space="preserve"> </w:t>
      </w:r>
    </w:p>
    <w:p w14:paraId="311DA9AB" w14:textId="77777777" w:rsidR="00031D82" w:rsidRPr="00B85CF3" w:rsidRDefault="00031D82" w:rsidP="00031D82">
      <w:pPr>
        <w:ind w:firstLineChars="500" w:firstLine="1200"/>
      </w:pPr>
      <w:r w:rsidRPr="00B85CF3">
        <w:rPr>
          <w:rFonts w:hint="eastAsia"/>
        </w:rPr>
        <w:t>N</w:t>
      </w:r>
      <w:r w:rsidRPr="00B85CF3">
        <w:t>—</w:t>
      </w:r>
      <w:r w:rsidRPr="00B85CF3">
        <w:rPr>
          <w:rFonts w:hint="eastAsia"/>
        </w:rPr>
        <w:t>室内声源总数。</w:t>
      </w:r>
    </w:p>
    <w:p w14:paraId="5A02CB7A" w14:textId="77777777" w:rsidR="00031D82" w:rsidRPr="00B85CF3" w:rsidRDefault="00031D82" w:rsidP="00031D82">
      <w:pPr>
        <w:ind w:firstLine="480"/>
      </w:pPr>
      <w:r w:rsidRPr="00B85CF3">
        <w:rPr>
          <w:rFonts w:hint="eastAsia"/>
        </w:rPr>
        <w:t>在室内近似为扩散声场时，按下式计算出靠近室外围护结构处的声压级：</w:t>
      </w:r>
    </w:p>
    <w:p w14:paraId="3844F6AA" w14:textId="77777777" w:rsidR="00031D82" w:rsidRPr="00B85CF3" w:rsidRDefault="00031D82" w:rsidP="00031D82">
      <w:pPr>
        <w:ind w:firstLineChars="0" w:firstLine="0"/>
        <w:jc w:val="center"/>
      </w:pPr>
      <w:r w:rsidRPr="00B85CF3">
        <w:rPr>
          <w:noProof/>
        </w:rPr>
        <w:drawing>
          <wp:inline distT="0" distB="0" distL="0" distR="0" wp14:anchorId="2A8F2783" wp14:editId="50EB96EB">
            <wp:extent cx="2695575" cy="333375"/>
            <wp:effectExtent l="0" t="0" r="9525" b="9525"/>
            <wp:docPr id="10" name="图片 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2"/>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695575" cy="333375"/>
                    </a:xfrm>
                    <a:prstGeom prst="rect">
                      <a:avLst/>
                    </a:prstGeom>
                    <a:noFill/>
                    <a:ln>
                      <a:noFill/>
                    </a:ln>
                  </pic:spPr>
                </pic:pic>
              </a:graphicData>
            </a:graphic>
          </wp:inline>
        </w:drawing>
      </w:r>
    </w:p>
    <w:p w14:paraId="48B7AE73" w14:textId="77777777" w:rsidR="00031D82" w:rsidRPr="00B85CF3" w:rsidRDefault="00031D82" w:rsidP="00031D82">
      <w:pPr>
        <w:ind w:firstLine="480"/>
      </w:pPr>
      <w:r w:rsidRPr="00B85CF3">
        <w:rPr>
          <w:rFonts w:hint="eastAsia"/>
        </w:rPr>
        <w:t>式中：</w:t>
      </w:r>
      <w:r w:rsidRPr="00B85CF3">
        <w:rPr>
          <w:rFonts w:hint="eastAsia"/>
        </w:rPr>
        <w:t>L</w:t>
      </w:r>
      <w:r w:rsidRPr="00B85CF3">
        <w:rPr>
          <w:vertAlign w:val="subscript"/>
        </w:rPr>
        <w:t>p</w:t>
      </w:r>
      <w:r w:rsidRPr="00B85CF3">
        <w:rPr>
          <w:rFonts w:hint="eastAsia"/>
          <w:vertAlign w:val="subscript"/>
        </w:rPr>
        <w:t>2</w:t>
      </w:r>
      <w:r w:rsidRPr="00B85CF3">
        <w:rPr>
          <w:vertAlign w:val="subscript"/>
        </w:rPr>
        <w:t>i</w:t>
      </w:r>
      <w:r w:rsidRPr="00B85CF3">
        <w:rPr>
          <w:rFonts w:hint="eastAsia"/>
        </w:rPr>
        <w:t>（</w:t>
      </w:r>
      <w:r w:rsidRPr="00B85CF3">
        <w:rPr>
          <w:rFonts w:hint="eastAsia"/>
        </w:rPr>
        <w:t>T</w:t>
      </w:r>
      <w:r w:rsidRPr="00B85CF3">
        <w:rPr>
          <w:rFonts w:hint="eastAsia"/>
        </w:rPr>
        <w:t>）</w:t>
      </w:r>
      <w:r w:rsidRPr="00B85CF3">
        <w:t>—</w:t>
      </w:r>
      <w:r w:rsidRPr="00B85CF3">
        <w:rPr>
          <w:rFonts w:hint="eastAsia"/>
        </w:rPr>
        <w:t>靠近围护结构处室外</w:t>
      </w:r>
      <w:r w:rsidRPr="00B85CF3">
        <w:rPr>
          <w:rFonts w:hint="eastAsia"/>
        </w:rPr>
        <w:t xml:space="preserve"> N </w:t>
      </w:r>
      <w:r w:rsidRPr="00B85CF3">
        <w:rPr>
          <w:rFonts w:hint="eastAsia"/>
        </w:rPr>
        <w:t>个声源</w:t>
      </w:r>
      <w:r w:rsidRPr="00B85CF3">
        <w:rPr>
          <w:rFonts w:hint="eastAsia"/>
        </w:rPr>
        <w:t xml:space="preserve"> i </w:t>
      </w:r>
      <w:r w:rsidRPr="00B85CF3">
        <w:rPr>
          <w:rFonts w:hint="eastAsia"/>
        </w:rPr>
        <w:t>倍频带的叠加声压级，</w:t>
      </w:r>
      <w:r w:rsidRPr="00B85CF3">
        <w:rPr>
          <w:rFonts w:hint="eastAsia"/>
        </w:rPr>
        <w:t>dB</w:t>
      </w:r>
      <w:r w:rsidRPr="00B85CF3">
        <w:rPr>
          <w:rFonts w:hint="eastAsia"/>
        </w:rPr>
        <w:t>；</w:t>
      </w:r>
    </w:p>
    <w:p w14:paraId="49AC51AF" w14:textId="77777777" w:rsidR="00031D82" w:rsidRPr="00B85CF3" w:rsidRDefault="00031D82" w:rsidP="00031D82">
      <w:pPr>
        <w:ind w:firstLineChars="500" w:firstLine="1200"/>
      </w:pPr>
      <w:r w:rsidRPr="00B85CF3">
        <w:rPr>
          <w:rFonts w:hint="eastAsia"/>
        </w:rPr>
        <w:lastRenderedPageBreak/>
        <w:t>L</w:t>
      </w:r>
      <w:r w:rsidRPr="00B85CF3">
        <w:rPr>
          <w:vertAlign w:val="subscript"/>
        </w:rPr>
        <w:t>p</w:t>
      </w:r>
      <w:r w:rsidRPr="00B85CF3">
        <w:rPr>
          <w:rFonts w:hint="eastAsia"/>
          <w:vertAlign w:val="subscript"/>
        </w:rPr>
        <w:t>1</w:t>
      </w:r>
      <w:r w:rsidRPr="00B85CF3">
        <w:rPr>
          <w:vertAlign w:val="subscript"/>
        </w:rPr>
        <w:t>i</w:t>
      </w:r>
      <w:r w:rsidRPr="00B85CF3">
        <w:rPr>
          <w:rFonts w:hint="eastAsia"/>
        </w:rPr>
        <w:t>（</w:t>
      </w:r>
      <w:r w:rsidRPr="00B85CF3">
        <w:rPr>
          <w:rFonts w:hint="eastAsia"/>
        </w:rPr>
        <w:t>T</w:t>
      </w:r>
      <w:r w:rsidRPr="00B85CF3">
        <w:rPr>
          <w:rFonts w:hint="eastAsia"/>
        </w:rPr>
        <w:t>）</w:t>
      </w:r>
      <w:r w:rsidRPr="00B85CF3">
        <w:t>—</w:t>
      </w:r>
      <w:r w:rsidRPr="00B85CF3">
        <w:rPr>
          <w:rFonts w:hint="eastAsia"/>
        </w:rPr>
        <w:t>靠近围护结构处室内</w:t>
      </w:r>
      <w:r w:rsidRPr="00B85CF3">
        <w:rPr>
          <w:rFonts w:hint="eastAsia"/>
        </w:rPr>
        <w:t xml:space="preserve"> N </w:t>
      </w:r>
      <w:r w:rsidRPr="00B85CF3">
        <w:rPr>
          <w:rFonts w:hint="eastAsia"/>
        </w:rPr>
        <w:t>个声源</w:t>
      </w:r>
      <w:r w:rsidRPr="00B85CF3">
        <w:rPr>
          <w:rFonts w:hint="eastAsia"/>
        </w:rPr>
        <w:t xml:space="preserve"> i </w:t>
      </w:r>
      <w:r w:rsidRPr="00B85CF3">
        <w:rPr>
          <w:rFonts w:hint="eastAsia"/>
        </w:rPr>
        <w:t>倍频带的叠加声压级，</w:t>
      </w:r>
      <w:r w:rsidRPr="00B85CF3">
        <w:rPr>
          <w:rFonts w:hint="eastAsia"/>
        </w:rPr>
        <w:t>dB</w:t>
      </w:r>
      <w:r w:rsidRPr="00B85CF3">
        <w:rPr>
          <w:rFonts w:hint="eastAsia"/>
        </w:rPr>
        <w:t>；</w:t>
      </w:r>
    </w:p>
    <w:p w14:paraId="72C69398" w14:textId="77777777" w:rsidR="00031D82" w:rsidRPr="00B85CF3" w:rsidRDefault="00031D82" w:rsidP="00031D82">
      <w:pPr>
        <w:ind w:firstLineChars="500" w:firstLine="1200"/>
      </w:pPr>
      <w:r w:rsidRPr="00B85CF3">
        <w:rPr>
          <w:rFonts w:hint="eastAsia"/>
        </w:rPr>
        <w:t>TL</w:t>
      </w:r>
      <w:r w:rsidRPr="00B85CF3">
        <w:t>i—</w:t>
      </w:r>
      <w:r w:rsidRPr="00B85CF3">
        <w:rPr>
          <w:rFonts w:hint="eastAsia"/>
        </w:rPr>
        <w:t>围护结构</w:t>
      </w:r>
      <w:r w:rsidRPr="00B85CF3">
        <w:rPr>
          <w:rFonts w:hint="eastAsia"/>
        </w:rPr>
        <w:t xml:space="preserve"> i </w:t>
      </w:r>
      <w:r w:rsidRPr="00B85CF3">
        <w:rPr>
          <w:rFonts w:hint="eastAsia"/>
        </w:rPr>
        <w:t>倍频带的隔声量，</w:t>
      </w:r>
      <w:r w:rsidRPr="00B85CF3">
        <w:rPr>
          <w:rFonts w:hint="eastAsia"/>
        </w:rPr>
        <w:t>dB</w:t>
      </w:r>
      <w:r w:rsidRPr="00B85CF3">
        <w:rPr>
          <w:rFonts w:hint="eastAsia"/>
        </w:rPr>
        <w:t>。</w:t>
      </w:r>
    </w:p>
    <w:p w14:paraId="47191312" w14:textId="77777777" w:rsidR="00031D82" w:rsidRPr="00B85CF3" w:rsidRDefault="00031D82" w:rsidP="00031D82">
      <w:pPr>
        <w:ind w:firstLine="480"/>
      </w:pPr>
      <w:r w:rsidRPr="00B85CF3">
        <w:rPr>
          <w:rFonts w:hint="eastAsia"/>
        </w:rPr>
        <w:t>然后按下式将室外声源的声压级和透过面积换算成等效的室外声源，计算出中心位置位于透声面积（</w:t>
      </w:r>
      <w:r w:rsidRPr="00B85CF3">
        <w:rPr>
          <w:rFonts w:hint="eastAsia"/>
        </w:rPr>
        <w:t>S</w:t>
      </w:r>
      <w:r w:rsidRPr="00B85CF3">
        <w:rPr>
          <w:rFonts w:hint="eastAsia"/>
        </w:rPr>
        <w:t>）处的等效声源的倍频带声功率级。</w:t>
      </w:r>
    </w:p>
    <w:p w14:paraId="27FD8643" w14:textId="77777777" w:rsidR="00031D82" w:rsidRPr="00B85CF3" w:rsidRDefault="00031D82" w:rsidP="00031D82">
      <w:pPr>
        <w:ind w:firstLineChars="0" w:firstLine="0"/>
        <w:jc w:val="center"/>
      </w:pPr>
      <w:r w:rsidRPr="00B85CF3">
        <w:rPr>
          <w:noProof/>
        </w:rPr>
        <w:drawing>
          <wp:inline distT="0" distB="0" distL="0" distR="0" wp14:anchorId="79099666" wp14:editId="7FDBCFDF">
            <wp:extent cx="2266950" cy="314325"/>
            <wp:effectExtent l="0" t="0" r="0" b="9525"/>
            <wp:docPr id="11" name="图片 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3"/>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2266950" cy="314325"/>
                    </a:xfrm>
                    <a:prstGeom prst="rect">
                      <a:avLst/>
                    </a:prstGeom>
                    <a:noFill/>
                    <a:ln>
                      <a:noFill/>
                    </a:ln>
                  </pic:spPr>
                </pic:pic>
              </a:graphicData>
            </a:graphic>
          </wp:inline>
        </w:drawing>
      </w:r>
    </w:p>
    <w:p w14:paraId="44148152" w14:textId="77777777" w:rsidR="00031D82" w:rsidRPr="00B85CF3" w:rsidRDefault="00031D82" w:rsidP="00031D82">
      <w:pPr>
        <w:ind w:firstLine="480"/>
      </w:pPr>
      <w:r w:rsidRPr="00B85CF3">
        <w:rPr>
          <w:rFonts w:hint="eastAsia"/>
        </w:rPr>
        <w:t>式中：</w:t>
      </w:r>
      <w:r w:rsidRPr="00B85CF3">
        <w:rPr>
          <w:rFonts w:hint="eastAsia"/>
        </w:rPr>
        <w:t>Lw</w:t>
      </w:r>
      <w:r w:rsidRPr="00B85CF3">
        <w:t>—</w:t>
      </w:r>
      <w:r w:rsidRPr="00B85CF3">
        <w:rPr>
          <w:rFonts w:hint="eastAsia"/>
        </w:rPr>
        <w:t>中心位置位于透声面积（</w:t>
      </w:r>
      <w:r w:rsidRPr="00B85CF3">
        <w:rPr>
          <w:rFonts w:hint="eastAsia"/>
        </w:rPr>
        <w:t>S</w:t>
      </w:r>
      <w:r w:rsidRPr="00B85CF3">
        <w:rPr>
          <w:rFonts w:hint="eastAsia"/>
        </w:rPr>
        <w:t>）处的等效声源的倍频带声功率级，</w:t>
      </w:r>
      <w:r w:rsidRPr="00B85CF3">
        <w:rPr>
          <w:rFonts w:hint="eastAsia"/>
        </w:rPr>
        <w:t>dB</w:t>
      </w:r>
      <w:r w:rsidRPr="00B85CF3">
        <w:rPr>
          <w:rFonts w:hint="eastAsia"/>
        </w:rPr>
        <w:t>；</w:t>
      </w:r>
    </w:p>
    <w:p w14:paraId="61B1FD7B" w14:textId="77777777" w:rsidR="00031D82" w:rsidRPr="00B85CF3" w:rsidRDefault="00031D82" w:rsidP="00031D82">
      <w:pPr>
        <w:ind w:firstLineChars="500" w:firstLine="1200"/>
      </w:pPr>
      <w:r w:rsidRPr="00B85CF3">
        <w:rPr>
          <w:rFonts w:hint="eastAsia"/>
        </w:rPr>
        <w:t>L</w:t>
      </w:r>
      <w:r w:rsidRPr="00B85CF3">
        <w:rPr>
          <w:rFonts w:hint="eastAsia"/>
          <w:vertAlign w:val="subscript"/>
        </w:rPr>
        <w:t>p2</w:t>
      </w:r>
      <w:r w:rsidRPr="00B85CF3">
        <w:rPr>
          <w:rFonts w:hint="eastAsia"/>
        </w:rPr>
        <w:t>(T)</w:t>
      </w:r>
      <w:r w:rsidRPr="00B85CF3">
        <w:t>—</w:t>
      </w:r>
      <w:r w:rsidRPr="00B85CF3">
        <w:rPr>
          <w:rFonts w:hint="eastAsia"/>
        </w:rPr>
        <w:t>靠近围护结构处室外声源的声压级，</w:t>
      </w:r>
      <w:r w:rsidRPr="00B85CF3">
        <w:rPr>
          <w:rFonts w:hint="eastAsia"/>
        </w:rPr>
        <w:t>dB</w:t>
      </w:r>
      <w:r w:rsidRPr="00B85CF3">
        <w:rPr>
          <w:rFonts w:hint="eastAsia"/>
        </w:rPr>
        <w:t>；</w:t>
      </w:r>
    </w:p>
    <w:p w14:paraId="04563799" w14:textId="77777777" w:rsidR="00031D82" w:rsidRPr="00B85CF3" w:rsidRDefault="00031D82" w:rsidP="00031D82">
      <w:pPr>
        <w:ind w:firstLineChars="500" w:firstLine="1200"/>
      </w:pPr>
      <w:r w:rsidRPr="00B85CF3">
        <w:rPr>
          <w:rFonts w:hint="eastAsia"/>
        </w:rPr>
        <w:t>S</w:t>
      </w:r>
      <w:r w:rsidRPr="00B85CF3">
        <w:t>—</w:t>
      </w:r>
      <w:r w:rsidRPr="00B85CF3">
        <w:rPr>
          <w:rFonts w:hint="eastAsia"/>
        </w:rPr>
        <w:t>透声面积，</w:t>
      </w:r>
      <w:r w:rsidRPr="00B85CF3">
        <w:rPr>
          <w:rFonts w:hint="eastAsia"/>
        </w:rPr>
        <w:t>m</w:t>
      </w:r>
      <w:r w:rsidRPr="00B85CF3">
        <w:rPr>
          <w:rFonts w:hint="eastAsia"/>
          <w:vertAlign w:val="superscript"/>
        </w:rPr>
        <w:t>2</w:t>
      </w:r>
      <w:r w:rsidRPr="00B85CF3">
        <w:rPr>
          <w:rFonts w:hint="eastAsia"/>
        </w:rPr>
        <w:t>。</w:t>
      </w:r>
    </w:p>
    <w:p w14:paraId="56613E19" w14:textId="7A9F88DF" w:rsidR="003E6EF2" w:rsidRPr="00B85CF3" w:rsidRDefault="00031D82" w:rsidP="00031D82">
      <w:pPr>
        <w:ind w:firstLine="480"/>
      </w:pPr>
      <w:r w:rsidRPr="00B85CF3">
        <w:rPr>
          <w:rFonts w:hint="eastAsia"/>
        </w:rPr>
        <w:t>然后按室外声源预测方法计算预测点处的</w:t>
      </w:r>
      <w:r w:rsidRPr="00B85CF3">
        <w:rPr>
          <w:rFonts w:hint="eastAsia"/>
        </w:rPr>
        <w:t>A</w:t>
      </w:r>
      <w:r w:rsidRPr="00B85CF3">
        <w:rPr>
          <w:rFonts w:hint="eastAsia"/>
        </w:rPr>
        <w:t>声级。</w:t>
      </w:r>
    </w:p>
    <w:p w14:paraId="6B98273C" w14:textId="77777777" w:rsidR="003E6EF2" w:rsidRPr="00B85CF3" w:rsidRDefault="003E6EF2">
      <w:pPr>
        <w:pStyle w:val="4"/>
        <w:spacing w:before="152" w:after="152"/>
      </w:pPr>
      <w:r w:rsidRPr="00B85CF3">
        <w:rPr>
          <w:rFonts w:hint="eastAsia"/>
        </w:rPr>
        <w:t>5.2.4.</w:t>
      </w:r>
      <w:r w:rsidR="00F9594F" w:rsidRPr="00B85CF3">
        <w:rPr>
          <w:rFonts w:hint="eastAsia"/>
        </w:rPr>
        <w:t>4</w:t>
      </w:r>
      <w:r w:rsidRPr="00B85CF3">
        <w:rPr>
          <w:rFonts w:hint="eastAsia"/>
        </w:rPr>
        <w:t>预测结果与分析</w:t>
      </w:r>
    </w:p>
    <w:p w14:paraId="4726270D" w14:textId="77777777" w:rsidR="003E6EF2" w:rsidRPr="00B85CF3" w:rsidRDefault="003E6EF2" w:rsidP="00031D82">
      <w:pPr>
        <w:ind w:firstLine="480"/>
      </w:pPr>
      <w:r w:rsidRPr="00B85CF3">
        <w:rPr>
          <w:rFonts w:hint="eastAsia"/>
        </w:rPr>
        <w:t>项目营运期厂界噪声预测结果见表</w:t>
      </w:r>
      <w:r w:rsidRPr="00B85CF3">
        <w:rPr>
          <w:rFonts w:hint="eastAsia"/>
        </w:rPr>
        <w:t>5.2.4-1</w:t>
      </w:r>
      <w:r w:rsidRPr="00B85CF3">
        <w:rPr>
          <w:rFonts w:hint="eastAsia"/>
        </w:rPr>
        <w:t>。</w:t>
      </w:r>
    </w:p>
    <w:p w14:paraId="1DB4FA1D" w14:textId="77777777" w:rsidR="003E6EF2" w:rsidRPr="00B85CF3" w:rsidRDefault="003E6EF2" w:rsidP="00031D82">
      <w:pPr>
        <w:pStyle w:val="af4"/>
      </w:pPr>
      <w:r w:rsidRPr="00B85CF3">
        <w:rPr>
          <w:rFonts w:hint="eastAsia"/>
        </w:rPr>
        <w:t>表</w:t>
      </w:r>
      <w:r w:rsidRPr="00B85CF3">
        <w:rPr>
          <w:rFonts w:hint="eastAsia"/>
        </w:rPr>
        <w:t xml:space="preserve">5.2.4-1  </w:t>
      </w:r>
      <w:r w:rsidRPr="00B85CF3">
        <w:rPr>
          <w:rFonts w:hint="eastAsia"/>
        </w:rPr>
        <w:t>厂界噪声预测结果表</w:t>
      </w:r>
      <w:r w:rsidRPr="00B85CF3">
        <w:rPr>
          <w:rFonts w:hint="eastAsia"/>
        </w:rPr>
        <w:t xml:space="preserve">   </w:t>
      </w:r>
      <w:r w:rsidRPr="00B85CF3">
        <w:rPr>
          <w:rFonts w:hint="eastAsia"/>
        </w:rPr>
        <w:t>单位：</w:t>
      </w:r>
      <w:r w:rsidRPr="00B85CF3">
        <w:rPr>
          <w:rFonts w:hint="eastAsia"/>
        </w:rPr>
        <w:t>dB</w:t>
      </w:r>
      <w:r w:rsidRPr="00B85CF3">
        <w:rPr>
          <w:rFonts w:hint="eastAsia"/>
        </w:rPr>
        <w:t>（</w:t>
      </w:r>
      <w:r w:rsidRPr="00B85CF3">
        <w:rPr>
          <w:rFonts w:hint="eastAsia"/>
        </w:rPr>
        <w:t>A</w:t>
      </w:r>
      <w:r w:rsidRPr="00B85CF3">
        <w:rPr>
          <w:rFonts w:hint="eastAsia"/>
        </w:rPr>
        <w:t>）</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765"/>
        <w:gridCol w:w="970"/>
        <w:gridCol w:w="696"/>
        <w:gridCol w:w="825"/>
        <w:gridCol w:w="824"/>
        <w:gridCol w:w="825"/>
        <w:gridCol w:w="824"/>
        <w:gridCol w:w="825"/>
        <w:gridCol w:w="742"/>
      </w:tblGrid>
      <w:tr w:rsidR="00E17F96" w:rsidRPr="00B85CF3" w14:paraId="78DB8402" w14:textId="77777777">
        <w:trPr>
          <w:trHeight w:val="227"/>
          <w:jc w:val="center"/>
        </w:trPr>
        <w:tc>
          <w:tcPr>
            <w:tcW w:w="1860" w:type="dxa"/>
            <w:vMerge w:val="restart"/>
            <w:tcBorders>
              <w:top w:val="single" w:sz="4" w:space="0" w:color="auto"/>
              <w:left w:val="single" w:sz="4" w:space="0" w:color="auto"/>
              <w:bottom w:val="single" w:sz="4" w:space="0" w:color="auto"/>
              <w:right w:val="single" w:sz="4" w:space="0" w:color="auto"/>
              <w:tl2br w:val="single" w:sz="6" w:space="0" w:color="auto"/>
            </w:tcBorders>
            <w:vAlign w:val="center"/>
          </w:tcPr>
          <w:p w14:paraId="42EBDC96" w14:textId="77777777" w:rsidR="003E6EF2" w:rsidRPr="00B85CF3" w:rsidRDefault="003E6EF2">
            <w:pPr>
              <w:pStyle w:val="af5"/>
              <w:jc w:val="right"/>
            </w:pPr>
            <w:r w:rsidRPr="00B85CF3">
              <w:t>预测值</w:t>
            </w:r>
          </w:p>
          <w:p w14:paraId="6D7A4D37" w14:textId="77777777" w:rsidR="003E6EF2" w:rsidRPr="00B85CF3" w:rsidRDefault="003E6EF2">
            <w:pPr>
              <w:pStyle w:val="af5"/>
              <w:jc w:val="left"/>
            </w:pPr>
            <w:r w:rsidRPr="00B85CF3">
              <w:t>项目</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07F1384F" w14:textId="77777777" w:rsidR="003E6EF2" w:rsidRPr="00B85CF3" w:rsidRDefault="003E6EF2">
            <w:pPr>
              <w:pStyle w:val="af5"/>
            </w:pPr>
            <w:r w:rsidRPr="00B85CF3">
              <w:t>东</w:t>
            </w:r>
          </w:p>
        </w:tc>
        <w:tc>
          <w:tcPr>
            <w:tcW w:w="1683" w:type="dxa"/>
            <w:gridSpan w:val="2"/>
            <w:tcBorders>
              <w:top w:val="single" w:sz="4" w:space="0" w:color="auto"/>
              <w:left w:val="single" w:sz="4" w:space="0" w:color="auto"/>
              <w:bottom w:val="single" w:sz="4" w:space="0" w:color="auto"/>
              <w:right w:val="single" w:sz="4" w:space="0" w:color="auto"/>
            </w:tcBorders>
            <w:vAlign w:val="center"/>
          </w:tcPr>
          <w:p w14:paraId="4C09F5F5" w14:textId="77777777" w:rsidR="003E6EF2" w:rsidRPr="00B85CF3" w:rsidRDefault="003E6EF2">
            <w:pPr>
              <w:pStyle w:val="af5"/>
            </w:pPr>
            <w:r w:rsidRPr="00B85CF3">
              <w:t>南</w:t>
            </w:r>
          </w:p>
        </w:tc>
        <w:tc>
          <w:tcPr>
            <w:tcW w:w="1683" w:type="dxa"/>
            <w:gridSpan w:val="2"/>
            <w:tcBorders>
              <w:top w:val="single" w:sz="4" w:space="0" w:color="auto"/>
              <w:left w:val="single" w:sz="4" w:space="0" w:color="auto"/>
              <w:bottom w:val="single" w:sz="4" w:space="0" w:color="auto"/>
              <w:right w:val="single" w:sz="4" w:space="0" w:color="auto"/>
            </w:tcBorders>
            <w:vAlign w:val="center"/>
          </w:tcPr>
          <w:p w14:paraId="352D87E1" w14:textId="77777777" w:rsidR="003E6EF2" w:rsidRPr="00B85CF3" w:rsidRDefault="003E6EF2">
            <w:pPr>
              <w:pStyle w:val="af5"/>
            </w:pPr>
            <w:r w:rsidRPr="00B85CF3">
              <w:t>西</w:t>
            </w:r>
          </w:p>
        </w:tc>
        <w:tc>
          <w:tcPr>
            <w:tcW w:w="1595" w:type="dxa"/>
            <w:gridSpan w:val="2"/>
            <w:tcBorders>
              <w:top w:val="single" w:sz="4" w:space="0" w:color="auto"/>
              <w:left w:val="single" w:sz="4" w:space="0" w:color="auto"/>
              <w:bottom w:val="single" w:sz="4" w:space="0" w:color="auto"/>
              <w:right w:val="single" w:sz="4" w:space="0" w:color="auto"/>
            </w:tcBorders>
            <w:vAlign w:val="center"/>
          </w:tcPr>
          <w:p w14:paraId="2EC28E58" w14:textId="77777777" w:rsidR="003E6EF2" w:rsidRPr="00B85CF3" w:rsidRDefault="003E6EF2">
            <w:pPr>
              <w:pStyle w:val="af5"/>
            </w:pPr>
            <w:r w:rsidRPr="00B85CF3">
              <w:t>北</w:t>
            </w:r>
          </w:p>
        </w:tc>
      </w:tr>
      <w:tr w:rsidR="00E17F96" w:rsidRPr="00B85CF3" w14:paraId="54AA7F2A" w14:textId="77777777">
        <w:trPr>
          <w:trHeight w:val="227"/>
          <w:jc w:val="center"/>
        </w:trPr>
        <w:tc>
          <w:tcPr>
            <w:tcW w:w="1860" w:type="dxa"/>
            <w:vMerge/>
            <w:tcBorders>
              <w:top w:val="single" w:sz="4" w:space="0" w:color="auto"/>
              <w:left w:val="single" w:sz="4" w:space="0" w:color="auto"/>
              <w:bottom w:val="single" w:sz="4" w:space="0" w:color="auto"/>
              <w:right w:val="single" w:sz="4" w:space="0" w:color="auto"/>
              <w:tl2br w:val="single" w:sz="6" w:space="0" w:color="auto"/>
            </w:tcBorders>
            <w:vAlign w:val="center"/>
          </w:tcPr>
          <w:p w14:paraId="186429DB" w14:textId="77777777" w:rsidR="003E6EF2" w:rsidRPr="00B85CF3" w:rsidRDefault="003E6EF2">
            <w:pPr>
              <w:pStyle w:val="af5"/>
            </w:pPr>
          </w:p>
        </w:tc>
        <w:tc>
          <w:tcPr>
            <w:tcW w:w="997" w:type="dxa"/>
            <w:tcBorders>
              <w:top w:val="single" w:sz="4" w:space="0" w:color="auto"/>
              <w:left w:val="single" w:sz="4" w:space="0" w:color="auto"/>
              <w:bottom w:val="single" w:sz="4" w:space="0" w:color="auto"/>
              <w:right w:val="single" w:sz="4" w:space="0" w:color="auto"/>
            </w:tcBorders>
            <w:vAlign w:val="center"/>
          </w:tcPr>
          <w:p w14:paraId="55A6640A" w14:textId="77777777" w:rsidR="003E6EF2" w:rsidRPr="00B85CF3" w:rsidRDefault="003E6EF2">
            <w:pPr>
              <w:pStyle w:val="af5"/>
            </w:pPr>
            <w:r w:rsidRPr="00B85CF3">
              <w:t>昼间</w:t>
            </w:r>
          </w:p>
        </w:tc>
        <w:tc>
          <w:tcPr>
            <w:tcW w:w="704" w:type="dxa"/>
            <w:tcBorders>
              <w:top w:val="single" w:sz="4" w:space="0" w:color="auto"/>
              <w:left w:val="single" w:sz="4" w:space="0" w:color="auto"/>
              <w:bottom w:val="single" w:sz="4" w:space="0" w:color="auto"/>
              <w:right w:val="single" w:sz="4" w:space="0" w:color="auto"/>
            </w:tcBorders>
            <w:vAlign w:val="center"/>
          </w:tcPr>
          <w:p w14:paraId="6B58B749" w14:textId="77777777" w:rsidR="003E6EF2" w:rsidRPr="00B85CF3" w:rsidRDefault="003E6EF2">
            <w:pPr>
              <w:pStyle w:val="af5"/>
            </w:pPr>
            <w:r w:rsidRPr="00B85CF3">
              <w:t>夜间</w:t>
            </w:r>
          </w:p>
        </w:tc>
        <w:tc>
          <w:tcPr>
            <w:tcW w:w="842" w:type="dxa"/>
            <w:tcBorders>
              <w:top w:val="single" w:sz="4" w:space="0" w:color="auto"/>
              <w:left w:val="single" w:sz="4" w:space="0" w:color="auto"/>
              <w:bottom w:val="single" w:sz="4" w:space="0" w:color="auto"/>
              <w:right w:val="single" w:sz="4" w:space="0" w:color="auto"/>
            </w:tcBorders>
            <w:vAlign w:val="center"/>
          </w:tcPr>
          <w:p w14:paraId="457C5BB0" w14:textId="77777777" w:rsidR="003E6EF2" w:rsidRPr="00B85CF3" w:rsidRDefault="003E6EF2">
            <w:pPr>
              <w:pStyle w:val="af5"/>
            </w:pPr>
            <w:r w:rsidRPr="00B85CF3">
              <w:t>昼间</w:t>
            </w:r>
          </w:p>
        </w:tc>
        <w:tc>
          <w:tcPr>
            <w:tcW w:w="841" w:type="dxa"/>
            <w:tcBorders>
              <w:top w:val="single" w:sz="4" w:space="0" w:color="auto"/>
              <w:left w:val="single" w:sz="4" w:space="0" w:color="auto"/>
              <w:bottom w:val="single" w:sz="4" w:space="0" w:color="auto"/>
              <w:right w:val="single" w:sz="4" w:space="0" w:color="auto"/>
            </w:tcBorders>
            <w:vAlign w:val="center"/>
          </w:tcPr>
          <w:p w14:paraId="4ED645A1" w14:textId="77777777" w:rsidR="003E6EF2" w:rsidRPr="00B85CF3" w:rsidRDefault="003E6EF2">
            <w:pPr>
              <w:pStyle w:val="af5"/>
            </w:pPr>
            <w:r w:rsidRPr="00B85CF3">
              <w:t>夜间</w:t>
            </w:r>
          </w:p>
        </w:tc>
        <w:tc>
          <w:tcPr>
            <w:tcW w:w="842" w:type="dxa"/>
            <w:tcBorders>
              <w:top w:val="single" w:sz="4" w:space="0" w:color="auto"/>
              <w:left w:val="single" w:sz="4" w:space="0" w:color="auto"/>
              <w:bottom w:val="single" w:sz="4" w:space="0" w:color="auto"/>
              <w:right w:val="single" w:sz="4" w:space="0" w:color="auto"/>
            </w:tcBorders>
            <w:vAlign w:val="center"/>
          </w:tcPr>
          <w:p w14:paraId="0D3A1166" w14:textId="77777777" w:rsidR="003E6EF2" w:rsidRPr="00B85CF3" w:rsidRDefault="003E6EF2">
            <w:pPr>
              <w:pStyle w:val="af5"/>
            </w:pPr>
            <w:r w:rsidRPr="00B85CF3">
              <w:t>昼间</w:t>
            </w:r>
          </w:p>
        </w:tc>
        <w:tc>
          <w:tcPr>
            <w:tcW w:w="841" w:type="dxa"/>
            <w:tcBorders>
              <w:top w:val="single" w:sz="4" w:space="0" w:color="auto"/>
              <w:left w:val="single" w:sz="4" w:space="0" w:color="auto"/>
              <w:bottom w:val="single" w:sz="4" w:space="0" w:color="auto"/>
              <w:right w:val="single" w:sz="4" w:space="0" w:color="auto"/>
            </w:tcBorders>
            <w:vAlign w:val="center"/>
          </w:tcPr>
          <w:p w14:paraId="07BA3CB7" w14:textId="77777777" w:rsidR="003E6EF2" w:rsidRPr="00B85CF3" w:rsidRDefault="003E6EF2">
            <w:pPr>
              <w:pStyle w:val="af5"/>
            </w:pPr>
            <w:r w:rsidRPr="00B85CF3">
              <w:t>夜间</w:t>
            </w:r>
          </w:p>
        </w:tc>
        <w:tc>
          <w:tcPr>
            <w:tcW w:w="842" w:type="dxa"/>
            <w:tcBorders>
              <w:top w:val="single" w:sz="4" w:space="0" w:color="auto"/>
              <w:left w:val="single" w:sz="4" w:space="0" w:color="auto"/>
              <w:bottom w:val="single" w:sz="4" w:space="0" w:color="auto"/>
              <w:right w:val="single" w:sz="4" w:space="0" w:color="auto"/>
            </w:tcBorders>
            <w:vAlign w:val="center"/>
          </w:tcPr>
          <w:p w14:paraId="0EB7F6F9" w14:textId="77777777" w:rsidR="003E6EF2" w:rsidRPr="00B85CF3" w:rsidRDefault="003E6EF2">
            <w:pPr>
              <w:pStyle w:val="af5"/>
            </w:pPr>
            <w:r w:rsidRPr="00B85CF3">
              <w:t>昼间</w:t>
            </w:r>
          </w:p>
        </w:tc>
        <w:tc>
          <w:tcPr>
            <w:tcW w:w="753" w:type="dxa"/>
            <w:tcBorders>
              <w:top w:val="single" w:sz="4" w:space="0" w:color="auto"/>
              <w:left w:val="single" w:sz="4" w:space="0" w:color="auto"/>
              <w:bottom w:val="single" w:sz="4" w:space="0" w:color="auto"/>
              <w:right w:val="single" w:sz="4" w:space="0" w:color="auto"/>
            </w:tcBorders>
            <w:vAlign w:val="center"/>
          </w:tcPr>
          <w:p w14:paraId="428A74AA" w14:textId="77777777" w:rsidR="003E6EF2" w:rsidRPr="00B85CF3" w:rsidRDefault="003E6EF2">
            <w:pPr>
              <w:pStyle w:val="af5"/>
            </w:pPr>
            <w:r w:rsidRPr="00B85CF3">
              <w:t>夜间</w:t>
            </w:r>
          </w:p>
        </w:tc>
      </w:tr>
      <w:tr w:rsidR="00E17F96" w:rsidRPr="00B85CF3" w14:paraId="3F2EB136" w14:textId="77777777">
        <w:trPr>
          <w:trHeight w:val="227"/>
          <w:jc w:val="center"/>
        </w:trPr>
        <w:tc>
          <w:tcPr>
            <w:tcW w:w="1860" w:type="dxa"/>
            <w:tcBorders>
              <w:top w:val="single" w:sz="4" w:space="0" w:color="auto"/>
              <w:left w:val="single" w:sz="4" w:space="0" w:color="auto"/>
              <w:bottom w:val="single" w:sz="4" w:space="0" w:color="auto"/>
              <w:right w:val="single" w:sz="4" w:space="0" w:color="auto"/>
            </w:tcBorders>
            <w:vAlign w:val="center"/>
          </w:tcPr>
          <w:p w14:paraId="2BDD4D32" w14:textId="77777777" w:rsidR="003E6EF2" w:rsidRPr="00B85CF3" w:rsidRDefault="003E6EF2">
            <w:pPr>
              <w:pStyle w:val="af5"/>
            </w:pPr>
            <w:r w:rsidRPr="00B85CF3">
              <w:rPr>
                <w:rFonts w:hint="eastAsia"/>
              </w:rPr>
              <w:t>厂界预测值</w:t>
            </w:r>
          </w:p>
        </w:tc>
        <w:tc>
          <w:tcPr>
            <w:tcW w:w="997" w:type="dxa"/>
            <w:tcBorders>
              <w:top w:val="single" w:sz="4" w:space="0" w:color="auto"/>
              <w:left w:val="single" w:sz="4" w:space="0" w:color="auto"/>
              <w:bottom w:val="single" w:sz="4" w:space="0" w:color="auto"/>
              <w:right w:val="single" w:sz="4" w:space="0" w:color="auto"/>
            </w:tcBorders>
            <w:vAlign w:val="center"/>
          </w:tcPr>
          <w:p w14:paraId="63E72FF5" w14:textId="77777777" w:rsidR="003E6EF2" w:rsidRPr="00B85CF3" w:rsidRDefault="003E6EF2">
            <w:pPr>
              <w:pStyle w:val="af5"/>
            </w:pPr>
            <w:r w:rsidRPr="00B85CF3">
              <w:rPr>
                <w:rFonts w:hint="eastAsia"/>
              </w:rPr>
              <w:t>45.0</w:t>
            </w:r>
          </w:p>
        </w:tc>
        <w:tc>
          <w:tcPr>
            <w:tcW w:w="704" w:type="dxa"/>
            <w:tcBorders>
              <w:top w:val="single" w:sz="4" w:space="0" w:color="auto"/>
              <w:left w:val="single" w:sz="4" w:space="0" w:color="auto"/>
              <w:bottom w:val="single" w:sz="4" w:space="0" w:color="auto"/>
              <w:right w:val="single" w:sz="4" w:space="0" w:color="auto"/>
            </w:tcBorders>
            <w:vAlign w:val="center"/>
          </w:tcPr>
          <w:p w14:paraId="3727BE12" w14:textId="77777777" w:rsidR="003E6EF2" w:rsidRPr="00B85CF3" w:rsidRDefault="003E6EF2">
            <w:pPr>
              <w:pStyle w:val="af5"/>
            </w:pPr>
            <w:r w:rsidRPr="00B85CF3">
              <w:rPr>
                <w:rFonts w:hint="eastAsia"/>
              </w:rPr>
              <w:t>45.0</w:t>
            </w:r>
          </w:p>
        </w:tc>
        <w:tc>
          <w:tcPr>
            <w:tcW w:w="842" w:type="dxa"/>
            <w:tcBorders>
              <w:top w:val="single" w:sz="4" w:space="0" w:color="auto"/>
              <w:left w:val="single" w:sz="4" w:space="0" w:color="auto"/>
              <w:bottom w:val="single" w:sz="4" w:space="0" w:color="auto"/>
              <w:right w:val="single" w:sz="4" w:space="0" w:color="auto"/>
            </w:tcBorders>
            <w:vAlign w:val="center"/>
          </w:tcPr>
          <w:p w14:paraId="0AB379E1" w14:textId="77777777" w:rsidR="003E6EF2" w:rsidRPr="00B85CF3" w:rsidRDefault="003E6EF2">
            <w:pPr>
              <w:pStyle w:val="af5"/>
            </w:pPr>
            <w:r w:rsidRPr="00B85CF3">
              <w:rPr>
                <w:rFonts w:hint="eastAsia"/>
              </w:rPr>
              <w:t>52.6</w:t>
            </w:r>
          </w:p>
        </w:tc>
        <w:tc>
          <w:tcPr>
            <w:tcW w:w="841" w:type="dxa"/>
            <w:tcBorders>
              <w:top w:val="single" w:sz="4" w:space="0" w:color="auto"/>
              <w:left w:val="single" w:sz="4" w:space="0" w:color="auto"/>
              <w:bottom w:val="single" w:sz="4" w:space="0" w:color="auto"/>
              <w:right w:val="single" w:sz="4" w:space="0" w:color="auto"/>
            </w:tcBorders>
            <w:vAlign w:val="center"/>
          </w:tcPr>
          <w:p w14:paraId="22576F34" w14:textId="77777777" w:rsidR="003E6EF2" w:rsidRPr="00B85CF3" w:rsidRDefault="003E6EF2">
            <w:pPr>
              <w:pStyle w:val="af5"/>
            </w:pPr>
            <w:r w:rsidRPr="00B85CF3">
              <w:rPr>
                <w:rFonts w:hint="eastAsia"/>
              </w:rPr>
              <w:t>52.6</w:t>
            </w:r>
          </w:p>
        </w:tc>
        <w:tc>
          <w:tcPr>
            <w:tcW w:w="842" w:type="dxa"/>
            <w:tcBorders>
              <w:top w:val="single" w:sz="4" w:space="0" w:color="auto"/>
              <w:left w:val="single" w:sz="4" w:space="0" w:color="auto"/>
              <w:bottom w:val="single" w:sz="4" w:space="0" w:color="auto"/>
              <w:right w:val="single" w:sz="4" w:space="0" w:color="auto"/>
            </w:tcBorders>
            <w:vAlign w:val="center"/>
          </w:tcPr>
          <w:p w14:paraId="0F51D5CA" w14:textId="77777777" w:rsidR="003E6EF2" w:rsidRPr="00B85CF3" w:rsidRDefault="003E6EF2">
            <w:pPr>
              <w:pStyle w:val="af5"/>
            </w:pPr>
            <w:r w:rsidRPr="00B85CF3">
              <w:rPr>
                <w:rFonts w:hint="eastAsia"/>
              </w:rPr>
              <w:t>54.0</w:t>
            </w:r>
          </w:p>
        </w:tc>
        <w:tc>
          <w:tcPr>
            <w:tcW w:w="841" w:type="dxa"/>
            <w:tcBorders>
              <w:top w:val="single" w:sz="4" w:space="0" w:color="auto"/>
              <w:left w:val="single" w:sz="4" w:space="0" w:color="auto"/>
              <w:bottom w:val="single" w:sz="4" w:space="0" w:color="auto"/>
              <w:right w:val="single" w:sz="4" w:space="0" w:color="auto"/>
            </w:tcBorders>
            <w:vAlign w:val="center"/>
          </w:tcPr>
          <w:p w14:paraId="51836D30" w14:textId="77777777" w:rsidR="003E6EF2" w:rsidRPr="00B85CF3" w:rsidRDefault="003E6EF2">
            <w:pPr>
              <w:pStyle w:val="af5"/>
            </w:pPr>
            <w:r w:rsidRPr="00B85CF3">
              <w:rPr>
                <w:rFonts w:hint="eastAsia"/>
              </w:rPr>
              <w:t>54.0</w:t>
            </w:r>
          </w:p>
        </w:tc>
        <w:tc>
          <w:tcPr>
            <w:tcW w:w="842" w:type="dxa"/>
            <w:tcBorders>
              <w:top w:val="single" w:sz="4" w:space="0" w:color="auto"/>
              <w:left w:val="single" w:sz="4" w:space="0" w:color="auto"/>
              <w:bottom w:val="single" w:sz="4" w:space="0" w:color="auto"/>
              <w:right w:val="single" w:sz="4" w:space="0" w:color="auto"/>
            </w:tcBorders>
            <w:vAlign w:val="center"/>
          </w:tcPr>
          <w:p w14:paraId="3A00BD3A" w14:textId="77777777" w:rsidR="003E6EF2" w:rsidRPr="00B85CF3" w:rsidRDefault="003E6EF2">
            <w:pPr>
              <w:pStyle w:val="af5"/>
            </w:pPr>
            <w:r w:rsidRPr="00B85CF3">
              <w:rPr>
                <w:rFonts w:hint="eastAsia"/>
              </w:rPr>
              <w:t>47.8</w:t>
            </w:r>
          </w:p>
        </w:tc>
        <w:tc>
          <w:tcPr>
            <w:tcW w:w="753" w:type="dxa"/>
            <w:tcBorders>
              <w:top w:val="single" w:sz="4" w:space="0" w:color="auto"/>
              <w:left w:val="single" w:sz="4" w:space="0" w:color="auto"/>
              <w:bottom w:val="single" w:sz="4" w:space="0" w:color="auto"/>
              <w:right w:val="single" w:sz="4" w:space="0" w:color="auto"/>
            </w:tcBorders>
            <w:vAlign w:val="center"/>
          </w:tcPr>
          <w:p w14:paraId="49683E66" w14:textId="77777777" w:rsidR="003E6EF2" w:rsidRPr="00B85CF3" w:rsidRDefault="003E6EF2">
            <w:pPr>
              <w:pStyle w:val="af5"/>
            </w:pPr>
            <w:r w:rsidRPr="00B85CF3">
              <w:rPr>
                <w:rFonts w:hint="eastAsia"/>
              </w:rPr>
              <w:t>47.8</w:t>
            </w:r>
          </w:p>
        </w:tc>
      </w:tr>
      <w:tr w:rsidR="00E17F96" w:rsidRPr="00B85CF3" w14:paraId="64DF3694" w14:textId="77777777">
        <w:trPr>
          <w:trHeight w:val="227"/>
          <w:jc w:val="center"/>
        </w:trPr>
        <w:tc>
          <w:tcPr>
            <w:tcW w:w="1860" w:type="dxa"/>
            <w:tcBorders>
              <w:top w:val="single" w:sz="4" w:space="0" w:color="auto"/>
              <w:left w:val="single" w:sz="4" w:space="0" w:color="auto"/>
              <w:bottom w:val="single" w:sz="4" w:space="0" w:color="auto"/>
              <w:right w:val="single" w:sz="4" w:space="0" w:color="auto"/>
            </w:tcBorders>
            <w:vAlign w:val="center"/>
          </w:tcPr>
          <w:p w14:paraId="7D513C81" w14:textId="77777777" w:rsidR="003E6EF2" w:rsidRPr="00B85CF3" w:rsidRDefault="003E6EF2">
            <w:pPr>
              <w:pStyle w:val="af5"/>
            </w:pPr>
            <w:r w:rsidRPr="00B85CF3">
              <w:rPr>
                <w:rFonts w:hint="eastAsia"/>
              </w:rPr>
              <w:t>3</w:t>
            </w:r>
            <w:r w:rsidRPr="00B85CF3">
              <w:rPr>
                <w:rFonts w:hint="eastAsia"/>
              </w:rPr>
              <w:t>类</w:t>
            </w:r>
            <w:r w:rsidRPr="00B85CF3">
              <w:t>标准限值</w:t>
            </w:r>
          </w:p>
        </w:tc>
        <w:tc>
          <w:tcPr>
            <w:tcW w:w="6662" w:type="dxa"/>
            <w:gridSpan w:val="8"/>
            <w:tcBorders>
              <w:top w:val="single" w:sz="4" w:space="0" w:color="auto"/>
              <w:left w:val="single" w:sz="4" w:space="0" w:color="auto"/>
              <w:bottom w:val="single" w:sz="4" w:space="0" w:color="auto"/>
              <w:right w:val="single" w:sz="4" w:space="0" w:color="auto"/>
            </w:tcBorders>
            <w:vAlign w:val="center"/>
          </w:tcPr>
          <w:p w14:paraId="308B238A" w14:textId="77777777" w:rsidR="003E6EF2" w:rsidRPr="00B85CF3" w:rsidRDefault="003E6EF2">
            <w:pPr>
              <w:pStyle w:val="af5"/>
            </w:pPr>
            <w:r w:rsidRPr="00B85CF3">
              <w:t>昼间</w:t>
            </w:r>
            <w:r w:rsidRPr="00B85CF3">
              <w:t>6</w:t>
            </w:r>
            <w:r w:rsidRPr="00B85CF3">
              <w:rPr>
                <w:rFonts w:hint="eastAsia"/>
              </w:rPr>
              <w:t>5</w:t>
            </w:r>
            <w:r w:rsidRPr="00B85CF3">
              <w:t>dB</w:t>
            </w:r>
            <w:r w:rsidRPr="00B85CF3">
              <w:t>（</w:t>
            </w:r>
            <w:r w:rsidRPr="00B85CF3">
              <w:t>A</w:t>
            </w:r>
            <w:r w:rsidRPr="00B85CF3">
              <w:t>）、夜间</w:t>
            </w:r>
            <w:r w:rsidRPr="00B85CF3">
              <w:t>5</w:t>
            </w:r>
            <w:r w:rsidRPr="00B85CF3">
              <w:rPr>
                <w:rFonts w:hint="eastAsia"/>
              </w:rPr>
              <w:t>5</w:t>
            </w:r>
            <w:r w:rsidRPr="00B85CF3">
              <w:t>dB</w:t>
            </w:r>
            <w:r w:rsidRPr="00B85CF3">
              <w:t>（</w:t>
            </w:r>
            <w:r w:rsidRPr="00B85CF3">
              <w:t>A</w:t>
            </w:r>
            <w:r w:rsidRPr="00B85CF3">
              <w:t>）</w:t>
            </w:r>
          </w:p>
        </w:tc>
      </w:tr>
      <w:tr w:rsidR="00E17F96" w:rsidRPr="00B85CF3" w14:paraId="615B8947" w14:textId="77777777">
        <w:trPr>
          <w:trHeight w:val="227"/>
          <w:jc w:val="center"/>
        </w:trPr>
        <w:tc>
          <w:tcPr>
            <w:tcW w:w="1860" w:type="dxa"/>
            <w:tcBorders>
              <w:top w:val="single" w:sz="4" w:space="0" w:color="auto"/>
              <w:left w:val="single" w:sz="4" w:space="0" w:color="auto"/>
              <w:bottom w:val="single" w:sz="4" w:space="0" w:color="auto"/>
              <w:right w:val="single" w:sz="4" w:space="0" w:color="auto"/>
            </w:tcBorders>
            <w:vAlign w:val="center"/>
          </w:tcPr>
          <w:p w14:paraId="623DB69D" w14:textId="77777777" w:rsidR="003E6EF2" w:rsidRPr="00B85CF3" w:rsidRDefault="003E6EF2">
            <w:pPr>
              <w:pStyle w:val="af5"/>
            </w:pPr>
            <w:r w:rsidRPr="00B85CF3">
              <w:t>达标</w:t>
            </w:r>
            <w:r w:rsidRPr="00B85CF3">
              <w:rPr>
                <w:rFonts w:hint="eastAsia"/>
              </w:rPr>
              <w:t>情况</w:t>
            </w:r>
          </w:p>
        </w:tc>
        <w:tc>
          <w:tcPr>
            <w:tcW w:w="997" w:type="dxa"/>
            <w:tcBorders>
              <w:top w:val="single" w:sz="4" w:space="0" w:color="auto"/>
              <w:left w:val="single" w:sz="4" w:space="0" w:color="auto"/>
              <w:bottom w:val="single" w:sz="4" w:space="0" w:color="auto"/>
              <w:right w:val="single" w:sz="4" w:space="0" w:color="auto"/>
            </w:tcBorders>
            <w:vAlign w:val="center"/>
          </w:tcPr>
          <w:p w14:paraId="74937F9F" w14:textId="77777777" w:rsidR="003E6EF2" w:rsidRPr="00B85CF3" w:rsidRDefault="003E6EF2">
            <w:pPr>
              <w:pStyle w:val="af5"/>
            </w:pPr>
            <w:r w:rsidRPr="00B85CF3">
              <w:t>达标</w:t>
            </w:r>
          </w:p>
        </w:tc>
        <w:tc>
          <w:tcPr>
            <w:tcW w:w="704" w:type="dxa"/>
            <w:tcBorders>
              <w:top w:val="single" w:sz="4" w:space="0" w:color="auto"/>
              <w:left w:val="single" w:sz="4" w:space="0" w:color="auto"/>
              <w:bottom w:val="single" w:sz="4" w:space="0" w:color="auto"/>
              <w:right w:val="single" w:sz="4" w:space="0" w:color="auto"/>
            </w:tcBorders>
            <w:vAlign w:val="center"/>
          </w:tcPr>
          <w:p w14:paraId="5993E7C1" w14:textId="77777777" w:rsidR="003E6EF2" w:rsidRPr="00B85CF3" w:rsidRDefault="003E6EF2">
            <w:pPr>
              <w:pStyle w:val="af5"/>
            </w:pPr>
            <w:r w:rsidRPr="00B85CF3">
              <w:t>达标</w:t>
            </w:r>
          </w:p>
        </w:tc>
        <w:tc>
          <w:tcPr>
            <w:tcW w:w="842" w:type="dxa"/>
            <w:tcBorders>
              <w:top w:val="single" w:sz="4" w:space="0" w:color="auto"/>
              <w:left w:val="single" w:sz="4" w:space="0" w:color="auto"/>
              <w:bottom w:val="single" w:sz="4" w:space="0" w:color="auto"/>
              <w:right w:val="single" w:sz="4" w:space="0" w:color="auto"/>
            </w:tcBorders>
            <w:vAlign w:val="center"/>
          </w:tcPr>
          <w:p w14:paraId="1A2EADA8" w14:textId="77777777" w:rsidR="003E6EF2" w:rsidRPr="00B85CF3" w:rsidRDefault="003E6EF2">
            <w:pPr>
              <w:pStyle w:val="af5"/>
            </w:pPr>
            <w:r w:rsidRPr="00B85CF3">
              <w:t>达标</w:t>
            </w:r>
          </w:p>
        </w:tc>
        <w:tc>
          <w:tcPr>
            <w:tcW w:w="841" w:type="dxa"/>
            <w:tcBorders>
              <w:top w:val="single" w:sz="4" w:space="0" w:color="auto"/>
              <w:left w:val="single" w:sz="4" w:space="0" w:color="auto"/>
              <w:bottom w:val="single" w:sz="4" w:space="0" w:color="auto"/>
              <w:right w:val="single" w:sz="4" w:space="0" w:color="auto"/>
            </w:tcBorders>
            <w:vAlign w:val="center"/>
          </w:tcPr>
          <w:p w14:paraId="0BC8D802" w14:textId="77777777" w:rsidR="003E6EF2" w:rsidRPr="00B85CF3" w:rsidRDefault="003E6EF2">
            <w:pPr>
              <w:pStyle w:val="af5"/>
            </w:pPr>
            <w:r w:rsidRPr="00B85CF3">
              <w:t>达标</w:t>
            </w:r>
          </w:p>
        </w:tc>
        <w:tc>
          <w:tcPr>
            <w:tcW w:w="842" w:type="dxa"/>
            <w:tcBorders>
              <w:top w:val="single" w:sz="4" w:space="0" w:color="auto"/>
              <w:left w:val="single" w:sz="4" w:space="0" w:color="auto"/>
              <w:bottom w:val="single" w:sz="4" w:space="0" w:color="auto"/>
              <w:right w:val="single" w:sz="4" w:space="0" w:color="auto"/>
            </w:tcBorders>
            <w:vAlign w:val="center"/>
          </w:tcPr>
          <w:p w14:paraId="33136D44" w14:textId="77777777" w:rsidR="003E6EF2" w:rsidRPr="00B85CF3" w:rsidRDefault="003E6EF2">
            <w:pPr>
              <w:pStyle w:val="af5"/>
            </w:pPr>
            <w:r w:rsidRPr="00B85CF3">
              <w:t>达标</w:t>
            </w:r>
          </w:p>
        </w:tc>
        <w:tc>
          <w:tcPr>
            <w:tcW w:w="841" w:type="dxa"/>
            <w:tcBorders>
              <w:top w:val="single" w:sz="4" w:space="0" w:color="auto"/>
              <w:left w:val="single" w:sz="4" w:space="0" w:color="auto"/>
              <w:bottom w:val="single" w:sz="4" w:space="0" w:color="auto"/>
              <w:right w:val="single" w:sz="4" w:space="0" w:color="auto"/>
            </w:tcBorders>
            <w:vAlign w:val="center"/>
          </w:tcPr>
          <w:p w14:paraId="0B538773" w14:textId="77777777" w:rsidR="003E6EF2" w:rsidRPr="00B85CF3" w:rsidRDefault="003E6EF2">
            <w:pPr>
              <w:pStyle w:val="af5"/>
            </w:pPr>
            <w:r w:rsidRPr="00B85CF3">
              <w:t>达标</w:t>
            </w:r>
          </w:p>
        </w:tc>
        <w:tc>
          <w:tcPr>
            <w:tcW w:w="842" w:type="dxa"/>
            <w:tcBorders>
              <w:top w:val="single" w:sz="4" w:space="0" w:color="auto"/>
              <w:left w:val="single" w:sz="4" w:space="0" w:color="auto"/>
              <w:bottom w:val="single" w:sz="4" w:space="0" w:color="auto"/>
              <w:right w:val="single" w:sz="4" w:space="0" w:color="auto"/>
            </w:tcBorders>
            <w:vAlign w:val="center"/>
          </w:tcPr>
          <w:p w14:paraId="1E7FEDAB" w14:textId="77777777" w:rsidR="003E6EF2" w:rsidRPr="00B85CF3" w:rsidRDefault="003E6EF2">
            <w:pPr>
              <w:pStyle w:val="af5"/>
            </w:pPr>
            <w:r w:rsidRPr="00B85CF3">
              <w:t>达标</w:t>
            </w:r>
          </w:p>
        </w:tc>
        <w:tc>
          <w:tcPr>
            <w:tcW w:w="753" w:type="dxa"/>
            <w:tcBorders>
              <w:top w:val="single" w:sz="4" w:space="0" w:color="auto"/>
              <w:left w:val="single" w:sz="4" w:space="0" w:color="auto"/>
              <w:bottom w:val="single" w:sz="4" w:space="0" w:color="auto"/>
              <w:right w:val="single" w:sz="4" w:space="0" w:color="auto"/>
            </w:tcBorders>
            <w:vAlign w:val="center"/>
          </w:tcPr>
          <w:p w14:paraId="2CCD7703" w14:textId="77777777" w:rsidR="003E6EF2" w:rsidRPr="00B85CF3" w:rsidRDefault="003E6EF2">
            <w:pPr>
              <w:pStyle w:val="af5"/>
            </w:pPr>
            <w:r w:rsidRPr="00B85CF3">
              <w:t>达标</w:t>
            </w:r>
          </w:p>
        </w:tc>
      </w:tr>
    </w:tbl>
    <w:p w14:paraId="0FAE44CF" w14:textId="256285C9" w:rsidR="003E6EF2" w:rsidRPr="00B85CF3" w:rsidRDefault="003E6EF2" w:rsidP="00031D82">
      <w:pPr>
        <w:ind w:firstLine="480"/>
      </w:pPr>
      <w:r w:rsidRPr="00B85CF3">
        <w:rPr>
          <w:rFonts w:hint="eastAsia"/>
        </w:rPr>
        <w:t>由表</w:t>
      </w:r>
      <w:r w:rsidRPr="00B85CF3">
        <w:rPr>
          <w:rFonts w:hint="eastAsia"/>
        </w:rPr>
        <w:t>5.2.4-</w:t>
      </w:r>
      <w:r w:rsidR="00031D82" w:rsidRPr="00B85CF3">
        <w:t>1</w:t>
      </w:r>
      <w:r w:rsidRPr="00B85CF3">
        <w:rPr>
          <w:rFonts w:hint="eastAsia"/>
        </w:rPr>
        <w:t>可知，拟建项目营运期厂界噪声能满足《工业企业厂界环境噪声排放标准》</w:t>
      </w:r>
      <w:r w:rsidRPr="00B85CF3">
        <w:rPr>
          <w:rFonts w:hint="eastAsia"/>
        </w:rPr>
        <w:t>(GB12348-2008</w:t>
      </w:r>
      <w:r w:rsidRPr="00B85CF3">
        <w:rPr>
          <w:rFonts w:hint="eastAsia"/>
        </w:rPr>
        <w:t>）中</w:t>
      </w:r>
      <w:r w:rsidRPr="00B85CF3">
        <w:rPr>
          <w:rFonts w:hint="eastAsia"/>
        </w:rPr>
        <w:t>3</w:t>
      </w:r>
      <w:r w:rsidRPr="00B85CF3">
        <w:rPr>
          <w:rFonts w:hint="eastAsia"/>
        </w:rPr>
        <w:t>类标准。</w:t>
      </w:r>
    </w:p>
    <w:p w14:paraId="2B926EC6" w14:textId="77777777" w:rsidR="003E6EF2" w:rsidRPr="00B85CF3" w:rsidRDefault="003E6EF2">
      <w:pPr>
        <w:pStyle w:val="3"/>
        <w:spacing w:before="156" w:after="156"/>
      </w:pPr>
      <w:r w:rsidRPr="00B85CF3">
        <w:rPr>
          <w:rFonts w:hint="eastAsia"/>
        </w:rPr>
        <w:t>5.2.5</w:t>
      </w:r>
      <w:r w:rsidRPr="00B85CF3">
        <w:rPr>
          <w:rFonts w:hint="eastAsia"/>
        </w:rPr>
        <w:t>固体废物环境影响</w:t>
      </w:r>
    </w:p>
    <w:p w14:paraId="2BB076E6" w14:textId="52F0C0D9" w:rsidR="003E6EF2" w:rsidRPr="00B85CF3" w:rsidRDefault="003E6EF2" w:rsidP="00031D82">
      <w:pPr>
        <w:ind w:firstLine="480"/>
      </w:pPr>
      <w:r w:rsidRPr="00B85CF3">
        <w:rPr>
          <w:rFonts w:hint="eastAsia"/>
        </w:rPr>
        <w:t>拟建项目固体废物主要包括危险废物（</w:t>
      </w:r>
      <w:r w:rsidR="00ED283E" w:rsidRPr="00B85CF3">
        <w:rPr>
          <w:rFonts w:hint="eastAsia"/>
        </w:rPr>
        <w:t>中药提取脱色过滤滤渣、中药提取过柱洗脱浓缩废树脂、中药提取析晶离心滤液、中药提取洗脱浓缩废吸附剂、废冷凝液、色素碱生产滤渣、釜残、蚕用蜕皮激素液生产不合格品、有机废气治理治理废活性炭、实验室检测废液、沾有危险化学品的废包装物、废清洗溶剂、罐底污泥、色素碱生产不合格中间体和原料药、设备维修保养废矿物油、污水处理站污泥、污水处理站污泥</w:t>
      </w:r>
      <w:r w:rsidRPr="00B85CF3">
        <w:rPr>
          <w:rFonts w:hint="eastAsia"/>
        </w:rPr>
        <w:t>）、一般工业固废（未沾染危险化学品的废包装物）和生活垃圾。危险废物交有危废处理资质的单位统一清运处置；污水处理站污泥危险</w:t>
      </w:r>
      <w:r w:rsidRPr="00B85CF3">
        <w:rPr>
          <w:rFonts w:hint="eastAsia"/>
        </w:rPr>
        <w:lastRenderedPageBreak/>
        <w:t>特性鉴别前，暂按危险废物管理；未沾危化品废包装外售综合利用；生活垃圾集中收集后由环卫部门统一处置。</w:t>
      </w:r>
    </w:p>
    <w:p w14:paraId="2BCE2EA5" w14:textId="77777777" w:rsidR="00212ED6" w:rsidRPr="00B85CF3" w:rsidRDefault="00212ED6" w:rsidP="00031D82">
      <w:pPr>
        <w:pStyle w:val="af4"/>
      </w:pPr>
      <w:r w:rsidRPr="00B85CF3">
        <w:rPr>
          <w:rFonts w:hint="eastAsia"/>
        </w:rPr>
        <w:t>表</w:t>
      </w:r>
      <w:r w:rsidRPr="00B85CF3">
        <w:rPr>
          <w:rFonts w:hint="eastAsia"/>
        </w:rPr>
        <w:t xml:space="preserve">5.2.5-1  </w:t>
      </w:r>
      <w:r w:rsidRPr="00B85CF3">
        <w:rPr>
          <w:rFonts w:hint="eastAsia"/>
        </w:rPr>
        <w:t>危险废物贮存场所（设施）基本情况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7"/>
        <w:gridCol w:w="833"/>
        <w:gridCol w:w="1681"/>
        <w:gridCol w:w="1112"/>
        <w:gridCol w:w="795"/>
        <w:gridCol w:w="1118"/>
        <w:gridCol w:w="795"/>
        <w:gridCol w:w="796"/>
        <w:gridCol w:w="689"/>
      </w:tblGrid>
      <w:tr w:rsidR="00E17F96" w:rsidRPr="00B85CF3" w14:paraId="619C48C6" w14:textId="77777777" w:rsidTr="00ED283E">
        <w:trPr>
          <w:jc w:val="center"/>
        </w:trPr>
        <w:tc>
          <w:tcPr>
            <w:tcW w:w="288" w:type="pct"/>
            <w:vAlign w:val="center"/>
          </w:tcPr>
          <w:p w14:paraId="1FE048A9" w14:textId="77777777" w:rsidR="00ED283E" w:rsidRPr="00B85CF3" w:rsidRDefault="00ED283E" w:rsidP="00ED283E">
            <w:pPr>
              <w:pStyle w:val="af5"/>
            </w:pPr>
            <w:r w:rsidRPr="00B85CF3">
              <w:t>序号</w:t>
            </w:r>
          </w:p>
        </w:tc>
        <w:tc>
          <w:tcPr>
            <w:tcW w:w="502" w:type="pct"/>
            <w:vAlign w:val="center"/>
          </w:tcPr>
          <w:p w14:paraId="7A503144" w14:textId="77777777" w:rsidR="00ED283E" w:rsidRPr="00B85CF3" w:rsidRDefault="00ED283E" w:rsidP="00ED283E">
            <w:pPr>
              <w:pStyle w:val="af5"/>
            </w:pPr>
            <w:r w:rsidRPr="00B85CF3">
              <w:rPr>
                <w:rFonts w:hint="eastAsia"/>
              </w:rPr>
              <w:t>贮存场所（设施）名称</w:t>
            </w:r>
          </w:p>
        </w:tc>
        <w:tc>
          <w:tcPr>
            <w:tcW w:w="1013" w:type="pct"/>
            <w:vAlign w:val="center"/>
          </w:tcPr>
          <w:p w14:paraId="717EEE8B" w14:textId="77777777" w:rsidR="00ED283E" w:rsidRPr="00B85CF3" w:rsidRDefault="00ED283E" w:rsidP="00ED283E">
            <w:pPr>
              <w:pStyle w:val="af5"/>
            </w:pPr>
            <w:r w:rsidRPr="00B85CF3">
              <w:rPr>
                <w:rFonts w:hint="eastAsia"/>
              </w:rPr>
              <w:t>危险废物名称</w:t>
            </w:r>
          </w:p>
        </w:tc>
        <w:tc>
          <w:tcPr>
            <w:tcW w:w="670" w:type="pct"/>
            <w:vAlign w:val="center"/>
          </w:tcPr>
          <w:p w14:paraId="2D92399E" w14:textId="77777777" w:rsidR="00ED283E" w:rsidRPr="00B85CF3" w:rsidRDefault="00ED283E" w:rsidP="00ED283E">
            <w:pPr>
              <w:pStyle w:val="af5"/>
            </w:pPr>
            <w:r w:rsidRPr="00B85CF3">
              <w:t>危险废物类别</w:t>
            </w:r>
          </w:p>
        </w:tc>
        <w:tc>
          <w:tcPr>
            <w:tcW w:w="479" w:type="pct"/>
            <w:vAlign w:val="center"/>
          </w:tcPr>
          <w:p w14:paraId="22B0EB38" w14:textId="77777777" w:rsidR="00ED283E" w:rsidRPr="00B85CF3" w:rsidRDefault="00ED283E" w:rsidP="00ED283E">
            <w:pPr>
              <w:pStyle w:val="af5"/>
            </w:pPr>
            <w:r w:rsidRPr="00B85CF3">
              <w:t>位置</w:t>
            </w:r>
          </w:p>
        </w:tc>
        <w:tc>
          <w:tcPr>
            <w:tcW w:w="674" w:type="pct"/>
            <w:vAlign w:val="center"/>
          </w:tcPr>
          <w:p w14:paraId="783C84C1" w14:textId="77777777" w:rsidR="00ED283E" w:rsidRPr="00B85CF3" w:rsidRDefault="00ED283E" w:rsidP="00ED283E">
            <w:pPr>
              <w:pStyle w:val="af5"/>
            </w:pPr>
            <w:r w:rsidRPr="00B85CF3">
              <w:t>占地面积</w:t>
            </w:r>
          </w:p>
        </w:tc>
        <w:tc>
          <w:tcPr>
            <w:tcW w:w="479" w:type="pct"/>
            <w:vAlign w:val="center"/>
          </w:tcPr>
          <w:p w14:paraId="44BDCFE8" w14:textId="77777777" w:rsidR="00ED283E" w:rsidRPr="00B85CF3" w:rsidRDefault="00ED283E" w:rsidP="00ED283E">
            <w:pPr>
              <w:pStyle w:val="af5"/>
            </w:pPr>
            <w:r w:rsidRPr="00B85CF3">
              <w:rPr>
                <w:rFonts w:hint="eastAsia"/>
              </w:rPr>
              <w:t>贮存方式</w:t>
            </w:r>
          </w:p>
        </w:tc>
        <w:tc>
          <w:tcPr>
            <w:tcW w:w="480" w:type="pct"/>
            <w:vAlign w:val="center"/>
          </w:tcPr>
          <w:p w14:paraId="40DDD16C" w14:textId="77777777" w:rsidR="00ED283E" w:rsidRPr="00B85CF3" w:rsidRDefault="00ED283E" w:rsidP="00ED283E">
            <w:pPr>
              <w:pStyle w:val="af5"/>
            </w:pPr>
            <w:r w:rsidRPr="00B85CF3">
              <w:rPr>
                <w:rFonts w:hint="eastAsia"/>
              </w:rPr>
              <w:t>贮存能力</w:t>
            </w:r>
          </w:p>
        </w:tc>
        <w:tc>
          <w:tcPr>
            <w:tcW w:w="415" w:type="pct"/>
            <w:vAlign w:val="center"/>
          </w:tcPr>
          <w:p w14:paraId="18B7E36B" w14:textId="77777777" w:rsidR="00ED283E" w:rsidRPr="00B85CF3" w:rsidRDefault="00ED283E" w:rsidP="00ED283E">
            <w:pPr>
              <w:pStyle w:val="af5"/>
            </w:pPr>
            <w:r w:rsidRPr="00B85CF3">
              <w:t>贮存周期</w:t>
            </w:r>
          </w:p>
        </w:tc>
      </w:tr>
      <w:tr w:rsidR="00E17F96" w:rsidRPr="00B85CF3" w14:paraId="4A4DDA4E" w14:textId="77777777" w:rsidTr="00ED283E">
        <w:trPr>
          <w:jc w:val="center"/>
        </w:trPr>
        <w:tc>
          <w:tcPr>
            <w:tcW w:w="288" w:type="pct"/>
            <w:vMerge w:val="restart"/>
            <w:vAlign w:val="center"/>
          </w:tcPr>
          <w:p w14:paraId="43A0CA04" w14:textId="77777777" w:rsidR="00ED283E" w:rsidRPr="00B85CF3" w:rsidRDefault="00ED283E" w:rsidP="00ED283E">
            <w:pPr>
              <w:pStyle w:val="af5"/>
            </w:pPr>
            <w:r w:rsidRPr="00B85CF3">
              <w:rPr>
                <w:rFonts w:hint="eastAsia"/>
              </w:rPr>
              <w:t>1</w:t>
            </w:r>
          </w:p>
        </w:tc>
        <w:tc>
          <w:tcPr>
            <w:tcW w:w="502" w:type="pct"/>
            <w:vMerge w:val="restart"/>
            <w:vAlign w:val="center"/>
          </w:tcPr>
          <w:p w14:paraId="0A72DF7C" w14:textId="77777777" w:rsidR="00ED283E" w:rsidRPr="00B85CF3" w:rsidRDefault="00ED283E" w:rsidP="00ED283E">
            <w:pPr>
              <w:pStyle w:val="af5"/>
            </w:pPr>
            <w:r w:rsidRPr="00B85CF3">
              <w:rPr>
                <w:rFonts w:hint="eastAsia"/>
              </w:rPr>
              <w:t>危废暂存间</w:t>
            </w:r>
          </w:p>
        </w:tc>
        <w:tc>
          <w:tcPr>
            <w:tcW w:w="1013" w:type="pct"/>
            <w:vAlign w:val="center"/>
          </w:tcPr>
          <w:p w14:paraId="73F45E54" w14:textId="6BBC68AF" w:rsidR="00ED283E" w:rsidRPr="00B85CF3" w:rsidRDefault="00ED283E" w:rsidP="00ED283E">
            <w:pPr>
              <w:pStyle w:val="af5"/>
            </w:pPr>
            <w:r w:rsidRPr="00B85CF3">
              <w:rPr>
                <w:rFonts w:hint="eastAsia"/>
              </w:rPr>
              <w:t>中药</w:t>
            </w:r>
            <w:r w:rsidRPr="00B85CF3">
              <w:t>提取</w:t>
            </w:r>
            <w:r w:rsidRPr="00B85CF3">
              <w:rPr>
                <w:rFonts w:hint="eastAsia"/>
              </w:rPr>
              <w:t>脱色过滤滤渣</w:t>
            </w:r>
          </w:p>
        </w:tc>
        <w:tc>
          <w:tcPr>
            <w:tcW w:w="670" w:type="pct"/>
            <w:vAlign w:val="center"/>
          </w:tcPr>
          <w:p w14:paraId="00D3A4E5" w14:textId="0FEF9F90" w:rsidR="00ED283E" w:rsidRPr="00B85CF3" w:rsidRDefault="00ED283E" w:rsidP="00ED283E">
            <w:pPr>
              <w:pStyle w:val="af5"/>
            </w:pPr>
            <w:r w:rsidRPr="00B85CF3">
              <w:rPr>
                <w:rFonts w:hint="eastAsia"/>
              </w:rPr>
              <w:t>HW02</w:t>
            </w:r>
          </w:p>
        </w:tc>
        <w:tc>
          <w:tcPr>
            <w:tcW w:w="479" w:type="pct"/>
            <w:vMerge w:val="restart"/>
            <w:vAlign w:val="center"/>
          </w:tcPr>
          <w:p w14:paraId="383AE7FC" w14:textId="4B66D83B" w:rsidR="00ED283E" w:rsidRPr="00B85CF3" w:rsidRDefault="00ED283E" w:rsidP="00ED283E">
            <w:pPr>
              <w:pStyle w:val="af5"/>
            </w:pPr>
            <w:r w:rsidRPr="00B85CF3">
              <w:rPr>
                <w:rFonts w:hint="eastAsia"/>
                <w:u w:val="single"/>
              </w:rPr>
              <w:t>4</w:t>
            </w:r>
            <w:r w:rsidRPr="00B85CF3">
              <w:rPr>
                <w:u w:val="single"/>
              </w:rPr>
              <w:t>#</w:t>
            </w:r>
            <w:r w:rsidRPr="00B85CF3">
              <w:rPr>
                <w:rFonts w:hint="eastAsia"/>
                <w:u w:val="single"/>
              </w:rPr>
              <w:t>仓库</w:t>
            </w:r>
          </w:p>
        </w:tc>
        <w:tc>
          <w:tcPr>
            <w:tcW w:w="674" w:type="pct"/>
            <w:vMerge w:val="restart"/>
            <w:vAlign w:val="center"/>
          </w:tcPr>
          <w:p w14:paraId="46E28012" w14:textId="38558453" w:rsidR="00ED283E" w:rsidRPr="00B85CF3" w:rsidRDefault="00ED283E" w:rsidP="00ED283E">
            <w:pPr>
              <w:pStyle w:val="af5"/>
            </w:pPr>
            <w:r w:rsidRPr="00B85CF3">
              <w:t>208.8</w:t>
            </w:r>
            <w:r w:rsidRPr="00B85CF3">
              <w:rPr>
                <w:rFonts w:hint="eastAsia"/>
              </w:rPr>
              <w:t>m</w:t>
            </w:r>
            <w:r w:rsidRPr="00B85CF3">
              <w:rPr>
                <w:rFonts w:hint="eastAsia"/>
                <w:vertAlign w:val="superscript"/>
              </w:rPr>
              <w:t>2</w:t>
            </w:r>
          </w:p>
        </w:tc>
        <w:tc>
          <w:tcPr>
            <w:tcW w:w="479" w:type="pct"/>
            <w:vMerge w:val="restart"/>
            <w:vAlign w:val="center"/>
          </w:tcPr>
          <w:p w14:paraId="7A57FDFD" w14:textId="77777777" w:rsidR="00ED283E" w:rsidRPr="00B85CF3" w:rsidRDefault="00ED283E" w:rsidP="00ED283E">
            <w:pPr>
              <w:pStyle w:val="af5"/>
            </w:pPr>
            <w:r w:rsidRPr="00B85CF3">
              <w:rPr>
                <w:rFonts w:hint="eastAsia"/>
              </w:rPr>
              <w:t>分类贮存</w:t>
            </w:r>
          </w:p>
        </w:tc>
        <w:tc>
          <w:tcPr>
            <w:tcW w:w="480" w:type="pct"/>
            <w:vMerge w:val="restart"/>
            <w:vAlign w:val="center"/>
          </w:tcPr>
          <w:p w14:paraId="1CB7CFBE" w14:textId="558C48B2" w:rsidR="00ED283E" w:rsidRPr="00B85CF3" w:rsidRDefault="00ED283E" w:rsidP="00ED283E">
            <w:pPr>
              <w:pStyle w:val="af5"/>
            </w:pPr>
            <w:r w:rsidRPr="00B85CF3">
              <w:t>50</w:t>
            </w:r>
            <w:r w:rsidRPr="00B85CF3">
              <w:rPr>
                <w:rFonts w:hint="eastAsia"/>
              </w:rPr>
              <w:t>t</w:t>
            </w:r>
          </w:p>
        </w:tc>
        <w:tc>
          <w:tcPr>
            <w:tcW w:w="415" w:type="pct"/>
            <w:vMerge w:val="restart"/>
            <w:vAlign w:val="center"/>
          </w:tcPr>
          <w:p w14:paraId="52A9772D" w14:textId="77777777" w:rsidR="00ED283E" w:rsidRPr="00B85CF3" w:rsidRDefault="00ED283E" w:rsidP="00ED283E">
            <w:pPr>
              <w:pStyle w:val="af5"/>
            </w:pPr>
            <w:r w:rsidRPr="00B85CF3">
              <w:rPr>
                <w:rFonts w:hint="eastAsia"/>
              </w:rPr>
              <w:t>一个月</w:t>
            </w:r>
          </w:p>
        </w:tc>
      </w:tr>
      <w:tr w:rsidR="00E17F96" w:rsidRPr="00B85CF3" w14:paraId="13CCD66F" w14:textId="77777777" w:rsidTr="00ED283E">
        <w:trPr>
          <w:jc w:val="center"/>
        </w:trPr>
        <w:tc>
          <w:tcPr>
            <w:tcW w:w="288" w:type="pct"/>
            <w:vMerge/>
            <w:vAlign w:val="center"/>
          </w:tcPr>
          <w:p w14:paraId="27BCBDD3" w14:textId="77777777" w:rsidR="00ED283E" w:rsidRPr="00B85CF3" w:rsidRDefault="00ED283E" w:rsidP="00ED283E">
            <w:pPr>
              <w:pStyle w:val="af5"/>
            </w:pPr>
          </w:p>
        </w:tc>
        <w:tc>
          <w:tcPr>
            <w:tcW w:w="502" w:type="pct"/>
            <w:vMerge/>
            <w:vAlign w:val="center"/>
          </w:tcPr>
          <w:p w14:paraId="0ECB192D" w14:textId="77777777" w:rsidR="00ED283E" w:rsidRPr="00B85CF3" w:rsidRDefault="00ED283E" w:rsidP="00ED283E">
            <w:pPr>
              <w:pStyle w:val="af5"/>
            </w:pPr>
          </w:p>
        </w:tc>
        <w:tc>
          <w:tcPr>
            <w:tcW w:w="1013" w:type="pct"/>
            <w:vAlign w:val="center"/>
          </w:tcPr>
          <w:p w14:paraId="20919ECD" w14:textId="1CAF3687" w:rsidR="00ED283E" w:rsidRPr="00B85CF3" w:rsidRDefault="00ED283E" w:rsidP="00ED283E">
            <w:pPr>
              <w:pStyle w:val="af5"/>
            </w:pPr>
            <w:r w:rsidRPr="00B85CF3">
              <w:rPr>
                <w:rFonts w:hint="eastAsia"/>
              </w:rPr>
              <w:t>中药</w:t>
            </w:r>
            <w:r w:rsidRPr="00B85CF3">
              <w:t>提取</w:t>
            </w:r>
            <w:r w:rsidRPr="00B85CF3">
              <w:rPr>
                <w:rFonts w:hint="eastAsia"/>
              </w:rPr>
              <w:t>过柱洗脱浓缩废树脂</w:t>
            </w:r>
          </w:p>
        </w:tc>
        <w:tc>
          <w:tcPr>
            <w:tcW w:w="670" w:type="pct"/>
            <w:vAlign w:val="center"/>
          </w:tcPr>
          <w:p w14:paraId="0D85F4F1" w14:textId="05A0C78F" w:rsidR="00ED283E" w:rsidRPr="00B85CF3" w:rsidRDefault="00ED283E" w:rsidP="00ED283E">
            <w:pPr>
              <w:pStyle w:val="af5"/>
            </w:pPr>
            <w:r w:rsidRPr="00B85CF3">
              <w:rPr>
                <w:rFonts w:hint="eastAsia"/>
              </w:rPr>
              <w:t>H</w:t>
            </w:r>
            <w:r w:rsidRPr="00B85CF3">
              <w:t>W02</w:t>
            </w:r>
          </w:p>
        </w:tc>
        <w:tc>
          <w:tcPr>
            <w:tcW w:w="479" w:type="pct"/>
            <w:vMerge/>
            <w:vAlign w:val="center"/>
          </w:tcPr>
          <w:p w14:paraId="4DA6F69B" w14:textId="77777777" w:rsidR="00ED283E" w:rsidRPr="00B85CF3" w:rsidRDefault="00ED283E" w:rsidP="00ED283E">
            <w:pPr>
              <w:pStyle w:val="af5"/>
            </w:pPr>
          </w:p>
        </w:tc>
        <w:tc>
          <w:tcPr>
            <w:tcW w:w="674" w:type="pct"/>
            <w:vMerge/>
            <w:vAlign w:val="center"/>
          </w:tcPr>
          <w:p w14:paraId="194F7C0A" w14:textId="77777777" w:rsidR="00ED283E" w:rsidRPr="00B85CF3" w:rsidRDefault="00ED283E" w:rsidP="00ED283E">
            <w:pPr>
              <w:pStyle w:val="af5"/>
            </w:pPr>
          </w:p>
        </w:tc>
        <w:tc>
          <w:tcPr>
            <w:tcW w:w="479" w:type="pct"/>
            <w:vMerge/>
            <w:vAlign w:val="center"/>
          </w:tcPr>
          <w:p w14:paraId="19565C68" w14:textId="77777777" w:rsidR="00ED283E" w:rsidRPr="00B85CF3" w:rsidRDefault="00ED283E" w:rsidP="00ED283E">
            <w:pPr>
              <w:pStyle w:val="af5"/>
            </w:pPr>
          </w:p>
        </w:tc>
        <w:tc>
          <w:tcPr>
            <w:tcW w:w="480" w:type="pct"/>
            <w:vMerge/>
            <w:vAlign w:val="center"/>
          </w:tcPr>
          <w:p w14:paraId="2123D448" w14:textId="77777777" w:rsidR="00ED283E" w:rsidRPr="00B85CF3" w:rsidRDefault="00ED283E" w:rsidP="00ED283E">
            <w:pPr>
              <w:pStyle w:val="af5"/>
            </w:pPr>
          </w:p>
        </w:tc>
        <w:tc>
          <w:tcPr>
            <w:tcW w:w="415" w:type="pct"/>
            <w:vMerge/>
            <w:vAlign w:val="center"/>
          </w:tcPr>
          <w:p w14:paraId="7693811B" w14:textId="77777777" w:rsidR="00ED283E" w:rsidRPr="00B85CF3" w:rsidRDefault="00ED283E" w:rsidP="00ED283E">
            <w:pPr>
              <w:pStyle w:val="af5"/>
            </w:pPr>
          </w:p>
        </w:tc>
      </w:tr>
      <w:tr w:rsidR="00E17F96" w:rsidRPr="00B85CF3" w14:paraId="29781C1C" w14:textId="77777777" w:rsidTr="00ED283E">
        <w:trPr>
          <w:jc w:val="center"/>
        </w:trPr>
        <w:tc>
          <w:tcPr>
            <w:tcW w:w="288" w:type="pct"/>
            <w:vMerge/>
            <w:vAlign w:val="center"/>
          </w:tcPr>
          <w:p w14:paraId="344B09E9" w14:textId="77777777" w:rsidR="00ED283E" w:rsidRPr="00B85CF3" w:rsidRDefault="00ED283E" w:rsidP="00ED283E">
            <w:pPr>
              <w:pStyle w:val="af5"/>
            </w:pPr>
          </w:p>
        </w:tc>
        <w:tc>
          <w:tcPr>
            <w:tcW w:w="502" w:type="pct"/>
            <w:vMerge/>
            <w:vAlign w:val="center"/>
          </w:tcPr>
          <w:p w14:paraId="3DC80237" w14:textId="77777777" w:rsidR="00ED283E" w:rsidRPr="00B85CF3" w:rsidRDefault="00ED283E" w:rsidP="00ED283E">
            <w:pPr>
              <w:pStyle w:val="af5"/>
            </w:pPr>
          </w:p>
        </w:tc>
        <w:tc>
          <w:tcPr>
            <w:tcW w:w="1013" w:type="pct"/>
            <w:vAlign w:val="center"/>
          </w:tcPr>
          <w:p w14:paraId="3D09D844" w14:textId="1EA7623D" w:rsidR="00ED283E" w:rsidRPr="00B85CF3" w:rsidRDefault="00ED283E" w:rsidP="00ED283E">
            <w:pPr>
              <w:pStyle w:val="af5"/>
            </w:pPr>
            <w:r w:rsidRPr="00B85CF3">
              <w:rPr>
                <w:rFonts w:hint="eastAsia"/>
              </w:rPr>
              <w:t>中药</w:t>
            </w:r>
            <w:r w:rsidRPr="00B85CF3">
              <w:t>提取</w:t>
            </w:r>
            <w:r w:rsidRPr="00B85CF3">
              <w:rPr>
                <w:rFonts w:hint="eastAsia"/>
              </w:rPr>
              <w:t>析晶离心滤液</w:t>
            </w:r>
          </w:p>
        </w:tc>
        <w:tc>
          <w:tcPr>
            <w:tcW w:w="670" w:type="pct"/>
            <w:vAlign w:val="center"/>
          </w:tcPr>
          <w:p w14:paraId="3DBA6BD7" w14:textId="73820359" w:rsidR="00ED283E" w:rsidRPr="00B85CF3" w:rsidRDefault="00ED283E" w:rsidP="00ED283E">
            <w:pPr>
              <w:pStyle w:val="af5"/>
            </w:pPr>
            <w:r w:rsidRPr="00B85CF3">
              <w:rPr>
                <w:rFonts w:hint="eastAsia"/>
              </w:rPr>
              <w:t>H</w:t>
            </w:r>
            <w:r w:rsidRPr="00B85CF3">
              <w:t>W06</w:t>
            </w:r>
          </w:p>
        </w:tc>
        <w:tc>
          <w:tcPr>
            <w:tcW w:w="479" w:type="pct"/>
            <w:vMerge/>
            <w:vAlign w:val="center"/>
          </w:tcPr>
          <w:p w14:paraId="17035624" w14:textId="77777777" w:rsidR="00ED283E" w:rsidRPr="00B85CF3" w:rsidRDefault="00ED283E" w:rsidP="00ED283E">
            <w:pPr>
              <w:pStyle w:val="af5"/>
            </w:pPr>
          </w:p>
        </w:tc>
        <w:tc>
          <w:tcPr>
            <w:tcW w:w="674" w:type="pct"/>
            <w:vMerge/>
            <w:vAlign w:val="center"/>
          </w:tcPr>
          <w:p w14:paraId="760C72E0" w14:textId="77777777" w:rsidR="00ED283E" w:rsidRPr="00B85CF3" w:rsidRDefault="00ED283E" w:rsidP="00ED283E">
            <w:pPr>
              <w:pStyle w:val="af5"/>
            </w:pPr>
          </w:p>
        </w:tc>
        <w:tc>
          <w:tcPr>
            <w:tcW w:w="479" w:type="pct"/>
            <w:vMerge/>
            <w:vAlign w:val="center"/>
          </w:tcPr>
          <w:p w14:paraId="569FE65F" w14:textId="77777777" w:rsidR="00ED283E" w:rsidRPr="00B85CF3" w:rsidRDefault="00ED283E" w:rsidP="00ED283E">
            <w:pPr>
              <w:pStyle w:val="af5"/>
            </w:pPr>
          </w:p>
        </w:tc>
        <w:tc>
          <w:tcPr>
            <w:tcW w:w="480" w:type="pct"/>
            <w:vMerge/>
            <w:vAlign w:val="center"/>
          </w:tcPr>
          <w:p w14:paraId="4F55B309" w14:textId="77777777" w:rsidR="00ED283E" w:rsidRPr="00B85CF3" w:rsidRDefault="00ED283E" w:rsidP="00ED283E">
            <w:pPr>
              <w:pStyle w:val="af5"/>
            </w:pPr>
          </w:p>
        </w:tc>
        <w:tc>
          <w:tcPr>
            <w:tcW w:w="415" w:type="pct"/>
            <w:vMerge/>
            <w:vAlign w:val="center"/>
          </w:tcPr>
          <w:p w14:paraId="25C24905" w14:textId="77777777" w:rsidR="00ED283E" w:rsidRPr="00B85CF3" w:rsidRDefault="00ED283E" w:rsidP="00ED283E">
            <w:pPr>
              <w:pStyle w:val="af5"/>
            </w:pPr>
          </w:p>
        </w:tc>
      </w:tr>
      <w:tr w:rsidR="00E17F96" w:rsidRPr="00B85CF3" w14:paraId="69F2D2A4" w14:textId="77777777" w:rsidTr="00ED283E">
        <w:trPr>
          <w:jc w:val="center"/>
        </w:trPr>
        <w:tc>
          <w:tcPr>
            <w:tcW w:w="288" w:type="pct"/>
            <w:vMerge/>
            <w:vAlign w:val="center"/>
          </w:tcPr>
          <w:p w14:paraId="7FDB2919" w14:textId="77777777" w:rsidR="00ED283E" w:rsidRPr="00B85CF3" w:rsidRDefault="00ED283E" w:rsidP="00ED283E">
            <w:pPr>
              <w:pStyle w:val="af5"/>
            </w:pPr>
          </w:p>
        </w:tc>
        <w:tc>
          <w:tcPr>
            <w:tcW w:w="502" w:type="pct"/>
            <w:vMerge/>
            <w:vAlign w:val="center"/>
          </w:tcPr>
          <w:p w14:paraId="15C49680" w14:textId="77777777" w:rsidR="00ED283E" w:rsidRPr="00B85CF3" w:rsidRDefault="00ED283E" w:rsidP="00ED283E">
            <w:pPr>
              <w:pStyle w:val="af5"/>
            </w:pPr>
          </w:p>
        </w:tc>
        <w:tc>
          <w:tcPr>
            <w:tcW w:w="1013" w:type="pct"/>
            <w:vAlign w:val="center"/>
          </w:tcPr>
          <w:p w14:paraId="31CE6E10" w14:textId="462C793E" w:rsidR="00ED283E" w:rsidRPr="00B85CF3" w:rsidRDefault="00ED283E" w:rsidP="00ED283E">
            <w:pPr>
              <w:pStyle w:val="af5"/>
            </w:pPr>
            <w:r w:rsidRPr="00B85CF3">
              <w:rPr>
                <w:rFonts w:hint="eastAsia"/>
              </w:rPr>
              <w:t>中药</w:t>
            </w:r>
            <w:r w:rsidRPr="00B85CF3">
              <w:t>提取</w:t>
            </w:r>
            <w:r w:rsidRPr="00B85CF3">
              <w:rPr>
                <w:rFonts w:hint="eastAsia"/>
              </w:rPr>
              <w:t>洗脱浓缩废吸附剂、废冷凝液</w:t>
            </w:r>
          </w:p>
        </w:tc>
        <w:tc>
          <w:tcPr>
            <w:tcW w:w="670" w:type="pct"/>
            <w:vAlign w:val="center"/>
          </w:tcPr>
          <w:p w14:paraId="5761332E" w14:textId="6F56869F" w:rsidR="00ED283E" w:rsidRPr="00B85CF3" w:rsidRDefault="00ED283E" w:rsidP="00ED283E">
            <w:pPr>
              <w:pStyle w:val="af5"/>
            </w:pPr>
            <w:r w:rsidRPr="00B85CF3">
              <w:rPr>
                <w:rFonts w:hint="eastAsia"/>
              </w:rPr>
              <w:t>H</w:t>
            </w:r>
            <w:r w:rsidRPr="00B85CF3">
              <w:t>W06</w:t>
            </w:r>
          </w:p>
        </w:tc>
        <w:tc>
          <w:tcPr>
            <w:tcW w:w="479" w:type="pct"/>
            <w:vMerge/>
            <w:vAlign w:val="center"/>
          </w:tcPr>
          <w:p w14:paraId="4949519A" w14:textId="77777777" w:rsidR="00ED283E" w:rsidRPr="00B85CF3" w:rsidRDefault="00ED283E" w:rsidP="00ED283E">
            <w:pPr>
              <w:pStyle w:val="af5"/>
            </w:pPr>
          </w:p>
        </w:tc>
        <w:tc>
          <w:tcPr>
            <w:tcW w:w="674" w:type="pct"/>
            <w:vMerge/>
            <w:vAlign w:val="center"/>
          </w:tcPr>
          <w:p w14:paraId="1CCC692C" w14:textId="77777777" w:rsidR="00ED283E" w:rsidRPr="00B85CF3" w:rsidRDefault="00ED283E" w:rsidP="00ED283E">
            <w:pPr>
              <w:pStyle w:val="af5"/>
            </w:pPr>
          </w:p>
        </w:tc>
        <w:tc>
          <w:tcPr>
            <w:tcW w:w="479" w:type="pct"/>
            <w:vMerge/>
            <w:vAlign w:val="center"/>
          </w:tcPr>
          <w:p w14:paraId="68EB89DC" w14:textId="77777777" w:rsidR="00ED283E" w:rsidRPr="00B85CF3" w:rsidRDefault="00ED283E" w:rsidP="00ED283E">
            <w:pPr>
              <w:pStyle w:val="af5"/>
            </w:pPr>
          </w:p>
        </w:tc>
        <w:tc>
          <w:tcPr>
            <w:tcW w:w="480" w:type="pct"/>
            <w:vMerge/>
            <w:vAlign w:val="center"/>
          </w:tcPr>
          <w:p w14:paraId="2F14A4B3" w14:textId="77777777" w:rsidR="00ED283E" w:rsidRPr="00B85CF3" w:rsidRDefault="00ED283E" w:rsidP="00ED283E">
            <w:pPr>
              <w:pStyle w:val="af5"/>
            </w:pPr>
          </w:p>
        </w:tc>
        <w:tc>
          <w:tcPr>
            <w:tcW w:w="415" w:type="pct"/>
            <w:vMerge/>
            <w:vAlign w:val="center"/>
          </w:tcPr>
          <w:p w14:paraId="45FF3075" w14:textId="77777777" w:rsidR="00ED283E" w:rsidRPr="00B85CF3" w:rsidRDefault="00ED283E" w:rsidP="00ED283E">
            <w:pPr>
              <w:pStyle w:val="af5"/>
            </w:pPr>
          </w:p>
        </w:tc>
      </w:tr>
      <w:tr w:rsidR="00E17F96" w:rsidRPr="00B85CF3" w14:paraId="6CB08756" w14:textId="77777777" w:rsidTr="00ED283E">
        <w:trPr>
          <w:jc w:val="center"/>
        </w:trPr>
        <w:tc>
          <w:tcPr>
            <w:tcW w:w="288" w:type="pct"/>
            <w:vMerge/>
            <w:vAlign w:val="center"/>
          </w:tcPr>
          <w:p w14:paraId="2387CB20" w14:textId="77777777" w:rsidR="00ED283E" w:rsidRPr="00B85CF3" w:rsidRDefault="00ED283E" w:rsidP="00ED283E">
            <w:pPr>
              <w:pStyle w:val="af5"/>
            </w:pPr>
          </w:p>
        </w:tc>
        <w:tc>
          <w:tcPr>
            <w:tcW w:w="502" w:type="pct"/>
            <w:vMerge/>
            <w:vAlign w:val="center"/>
          </w:tcPr>
          <w:p w14:paraId="2B885388" w14:textId="77777777" w:rsidR="00ED283E" w:rsidRPr="00B85CF3" w:rsidRDefault="00ED283E" w:rsidP="00ED283E">
            <w:pPr>
              <w:pStyle w:val="af5"/>
            </w:pPr>
          </w:p>
        </w:tc>
        <w:tc>
          <w:tcPr>
            <w:tcW w:w="1013" w:type="pct"/>
            <w:vAlign w:val="center"/>
          </w:tcPr>
          <w:p w14:paraId="27F95822" w14:textId="31663912" w:rsidR="00ED283E" w:rsidRPr="00B85CF3" w:rsidRDefault="00ED283E" w:rsidP="00ED283E">
            <w:pPr>
              <w:pStyle w:val="af5"/>
            </w:pPr>
            <w:r w:rsidRPr="00B85CF3">
              <w:rPr>
                <w:rFonts w:hint="eastAsia"/>
              </w:rPr>
              <w:t>色素碱生产滤渣、釜残</w:t>
            </w:r>
          </w:p>
        </w:tc>
        <w:tc>
          <w:tcPr>
            <w:tcW w:w="670" w:type="pct"/>
            <w:vAlign w:val="center"/>
          </w:tcPr>
          <w:p w14:paraId="23B6CE05" w14:textId="077F10CD" w:rsidR="00ED283E" w:rsidRPr="00B85CF3" w:rsidRDefault="00ED283E" w:rsidP="00ED283E">
            <w:pPr>
              <w:pStyle w:val="af5"/>
            </w:pPr>
            <w:r w:rsidRPr="00B85CF3">
              <w:t>HW02</w:t>
            </w:r>
          </w:p>
        </w:tc>
        <w:tc>
          <w:tcPr>
            <w:tcW w:w="479" w:type="pct"/>
            <w:vMerge/>
            <w:vAlign w:val="center"/>
          </w:tcPr>
          <w:p w14:paraId="237C1376" w14:textId="77777777" w:rsidR="00ED283E" w:rsidRPr="00B85CF3" w:rsidRDefault="00ED283E" w:rsidP="00ED283E">
            <w:pPr>
              <w:pStyle w:val="af5"/>
            </w:pPr>
          </w:p>
        </w:tc>
        <w:tc>
          <w:tcPr>
            <w:tcW w:w="674" w:type="pct"/>
            <w:vMerge/>
            <w:vAlign w:val="center"/>
          </w:tcPr>
          <w:p w14:paraId="6A034A51" w14:textId="77777777" w:rsidR="00ED283E" w:rsidRPr="00B85CF3" w:rsidRDefault="00ED283E" w:rsidP="00ED283E">
            <w:pPr>
              <w:pStyle w:val="af5"/>
            </w:pPr>
          </w:p>
        </w:tc>
        <w:tc>
          <w:tcPr>
            <w:tcW w:w="479" w:type="pct"/>
            <w:vMerge/>
            <w:vAlign w:val="center"/>
          </w:tcPr>
          <w:p w14:paraId="1B46E4F6" w14:textId="77777777" w:rsidR="00ED283E" w:rsidRPr="00B85CF3" w:rsidRDefault="00ED283E" w:rsidP="00ED283E">
            <w:pPr>
              <w:pStyle w:val="af5"/>
            </w:pPr>
          </w:p>
        </w:tc>
        <w:tc>
          <w:tcPr>
            <w:tcW w:w="480" w:type="pct"/>
            <w:vMerge/>
            <w:vAlign w:val="center"/>
          </w:tcPr>
          <w:p w14:paraId="09CA7B8D" w14:textId="77777777" w:rsidR="00ED283E" w:rsidRPr="00B85CF3" w:rsidRDefault="00ED283E" w:rsidP="00ED283E">
            <w:pPr>
              <w:pStyle w:val="af5"/>
            </w:pPr>
          </w:p>
        </w:tc>
        <w:tc>
          <w:tcPr>
            <w:tcW w:w="415" w:type="pct"/>
            <w:vMerge/>
            <w:vAlign w:val="center"/>
          </w:tcPr>
          <w:p w14:paraId="37F27CF5" w14:textId="77777777" w:rsidR="00ED283E" w:rsidRPr="00B85CF3" w:rsidRDefault="00ED283E" w:rsidP="00ED283E">
            <w:pPr>
              <w:pStyle w:val="af5"/>
            </w:pPr>
          </w:p>
        </w:tc>
      </w:tr>
      <w:tr w:rsidR="00E17F96" w:rsidRPr="00B85CF3" w14:paraId="766B108F" w14:textId="77777777" w:rsidTr="00ED283E">
        <w:trPr>
          <w:jc w:val="center"/>
        </w:trPr>
        <w:tc>
          <w:tcPr>
            <w:tcW w:w="288" w:type="pct"/>
            <w:vMerge/>
            <w:vAlign w:val="center"/>
          </w:tcPr>
          <w:p w14:paraId="4B44E142" w14:textId="77777777" w:rsidR="00ED283E" w:rsidRPr="00B85CF3" w:rsidRDefault="00ED283E" w:rsidP="00ED283E">
            <w:pPr>
              <w:pStyle w:val="af5"/>
            </w:pPr>
          </w:p>
        </w:tc>
        <w:tc>
          <w:tcPr>
            <w:tcW w:w="502" w:type="pct"/>
            <w:vMerge/>
            <w:vAlign w:val="center"/>
          </w:tcPr>
          <w:p w14:paraId="2C8273EC" w14:textId="77777777" w:rsidR="00ED283E" w:rsidRPr="00B85CF3" w:rsidRDefault="00ED283E" w:rsidP="00ED283E">
            <w:pPr>
              <w:pStyle w:val="af5"/>
            </w:pPr>
          </w:p>
        </w:tc>
        <w:tc>
          <w:tcPr>
            <w:tcW w:w="1013" w:type="pct"/>
            <w:vAlign w:val="center"/>
          </w:tcPr>
          <w:p w14:paraId="23A6017F" w14:textId="0DE285A6" w:rsidR="00ED283E" w:rsidRPr="00B85CF3" w:rsidRDefault="00ED283E" w:rsidP="00ED283E">
            <w:pPr>
              <w:pStyle w:val="af5"/>
            </w:pPr>
            <w:r w:rsidRPr="00B85CF3">
              <w:rPr>
                <w:rFonts w:hint="eastAsia"/>
              </w:rPr>
              <w:t>蚕用蜕皮激素液生产不合格</w:t>
            </w:r>
            <w:r w:rsidRPr="00B85CF3">
              <w:t>品</w:t>
            </w:r>
          </w:p>
        </w:tc>
        <w:tc>
          <w:tcPr>
            <w:tcW w:w="670" w:type="pct"/>
            <w:vAlign w:val="center"/>
          </w:tcPr>
          <w:p w14:paraId="32943A08" w14:textId="6D0A17A8" w:rsidR="00ED283E" w:rsidRPr="00B85CF3" w:rsidRDefault="00ED283E" w:rsidP="00ED283E">
            <w:pPr>
              <w:pStyle w:val="af5"/>
            </w:pPr>
            <w:r w:rsidRPr="00B85CF3">
              <w:rPr>
                <w:rFonts w:hint="eastAsia"/>
              </w:rPr>
              <w:t>H</w:t>
            </w:r>
            <w:r w:rsidRPr="00B85CF3">
              <w:t>W06</w:t>
            </w:r>
          </w:p>
        </w:tc>
        <w:tc>
          <w:tcPr>
            <w:tcW w:w="479" w:type="pct"/>
            <w:vMerge/>
            <w:vAlign w:val="center"/>
          </w:tcPr>
          <w:p w14:paraId="6F174460" w14:textId="77777777" w:rsidR="00ED283E" w:rsidRPr="00B85CF3" w:rsidRDefault="00ED283E" w:rsidP="00ED283E">
            <w:pPr>
              <w:pStyle w:val="af5"/>
            </w:pPr>
          </w:p>
        </w:tc>
        <w:tc>
          <w:tcPr>
            <w:tcW w:w="674" w:type="pct"/>
            <w:vMerge/>
            <w:vAlign w:val="center"/>
          </w:tcPr>
          <w:p w14:paraId="6AA7192C" w14:textId="77777777" w:rsidR="00ED283E" w:rsidRPr="00B85CF3" w:rsidRDefault="00ED283E" w:rsidP="00ED283E">
            <w:pPr>
              <w:pStyle w:val="af5"/>
            </w:pPr>
          </w:p>
        </w:tc>
        <w:tc>
          <w:tcPr>
            <w:tcW w:w="479" w:type="pct"/>
            <w:vMerge/>
            <w:vAlign w:val="center"/>
          </w:tcPr>
          <w:p w14:paraId="277DA865" w14:textId="77777777" w:rsidR="00ED283E" w:rsidRPr="00B85CF3" w:rsidRDefault="00ED283E" w:rsidP="00ED283E">
            <w:pPr>
              <w:pStyle w:val="af5"/>
            </w:pPr>
          </w:p>
        </w:tc>
        <w:tc>
          <w:tcPr>
            <w:tcW w:w="480" w:type="pct"/>
            <w:vMerge/>
            <w:vAlign w:val="center"/>
          </w:tcPr>
          <w:p w14:paraId="1AB1E464" w14:textId="77777777" w:rsidR="00ED283E" w:rsidRPr="00B85CF3" w:rsidRDefault="00ED283E" w:rsidP="00ED283E">
            <w:pPr>
              <w:pStyle w:val="af5"/>
            </w:pPr>
          </w:p>
        </w:tc>
        <w:tc>
          <w:tcPr>
            <w:tcW w:w="415" w:type="pct"/>
            <w:vMerge/>
            <w:vAlign w:val="center"/>
          </w:tcPr>
          <w:p w14:paraId="35937E8F" w14:textId="77777777" w:rsidR="00ED283E" w:rsidRPr="00B85CF3" w:rsidRDefault="00ED283E" w:rsidP="00ED283E">
            <w:pPr>
              <w:pStyle w:val="af5"/>
            </w:pPr>
          </w:p>
        </w:tc>
      </w:tr>
      <w:tr w:rsidR="00E17F96" w:rsidRPr="00B85CF3" w14:paraId="6EBC4698" w14:textId="77777777" w:rsidTr="00ED283E">
        <w:trPr>
          <w:jc w:val="center"/>
        </w:trPr>
        <w:tc>
          <w:tcPr>
            <w:tcW w:w="288" w:type="pct"/>
            <w:vMerge/>
            <w:vAlign w:val="center"/>
          </w:tcPr>
          <w:p w14:paraId="04672B46" w14:textId="77777777" w:rsidR="00ED283E" w:rsidRPr="00B85CF3" w:rsidRDefault="00ED283E" w:rsidP="00ED283E">
            <w:pPr>
              <w:pStyle w:val="af5"/>
            </w:pPr>
          </w:p>
        </w:tc>
        <w:tc>
          <w:tcPr>
            <w:tcW w:w="502" w:type="pct"/>
            <w:vMerge/>
            <w:vAlign w:val="center"/>
          </w:tcPr>
          <w:p w14:paraId="04F3D082" w14:textId="77777777" w:rsidR="00ED283E" w:rsidRPr="00B85CF3" w:rsidRDefault="00ED283E" w:rsidP="00ED283E">
            <w:pPr>
              <w:pStyle w:val="af5"/>
            </w:pPr>
          </w:p>
        </w:tc>
        <w:tc>
          <w:tcPr>
            <w:tcW w:w="1013" w:type="pct"/>
            <w:vAlign w:val="center"/>
          </w:tcPr>
          <w:p w14:paraId="1892C7EC" w14:textId="5AC8A022" w:rsidR="00ED283E" w:rsidRPr="00B85CF3" w:rsidRDefault="00ED283E" w:rsidP="00ED283E">
            <w:pPr>
              <w:pStyle w:val="af5"/>
            </w:pPr>
            <w:r w:rsidRPr="00B85CF3">
              <w:rPr>
                <w:rFonts w:hint="eastAsia"/>
              </w:rPr>
              <w:t>有机</w:t>
            </w:r>
            <w:r w:rsidRPr="00B85CF3">
              <w:t>废气治理治理</w:t>
            </w:r>
            <w:r w:rsidRPr="00B85CF3">
              <w:rPr>
                <w:rFonts w:hint="eastAsia"/>
              </w:rPr>
              <w:t>废活性炭</w:t>
            </w:r>
          </w:p>
        </w:tc>
        <w:tc>
          <w:tcPr>
            <w:tcW w:w="670" w:type="pct"/>
            <w:vAlign w:val="center"/>
          </w:tcPr>
          <w:p w14:paraId="520C6128" w14:textId="613BC72F" w:rsidR="00ED283E" w:rsidRPr="00B85CF3" w:rsidRDefault="00ED283E" w:rsidP="00ED283E">
            <w:pPr>
              <w:pStyle w:val="af5"/>
            </w:pPr>
            <w:r w:rsidRPr="00B85CF3">
              <w:t>HW49</w:t>
            </w:r>
          </w:p>
        </w:tc>
        <w:tc>
          <w:tcPr>
            <w:tcW w:w="479" w:type="pct"/>
            <w:vMerge/>
            <w:vAlign w:val="center"/>
          </w:tcPr>
          <w:p w14:paraId="2A0E1E0F" w14:textId="77777777" w:rsidR="00ED283E" w:rsidRPr="00B85CF3" w:rsidRDefault="00ED283E" w:rsidP="00ED283E">
            <w:pPr>
              <w:pStyle w:val="af5"/>
            </w:pPr>
          </w:p>
        </w:tc>
        <w:tc>
          <w:tcPr>
            <w:tcW w:w="674" w:type="pct"/>
            <w:vMerge/>
            <w:vAlign w:val="center"/>
          </w:tcPr>
          <w:p w14:paraId="7AA3E609" w14:textId="77777777" w:rsidR="00ED283E" w:rsidRPr="00B85CF3" w:rsidRDefault="00ED283E" w:rsidP="00ED283E">
            <w:pPr>
              <w:pStyle w:val="af5"/>
            </w:pPr>
          </w:p>
        </w:tc>
        <w:tc>
          <w:tcPr>
            <w:tcW w:w="479" w:type="pct"/>
            <w:vMerge/>
            <w:vAlign w:val="center"/>
          </w:tcPr>
          <w:p w14:paraId="7CBCD722" w14:textId="77777777" w:rsidR="00ED283E" w:rsidRPr="00B85CF3" w:rsidRDefault="00ED283E" w:rsidP="00ED283E">
            <w:pPr>
              <w:pStyle w:val="af5"/>
            </w:pPr>
          </w:p>
        </w:tc>
        <w:tc>
          <w:tcPr>
            <w:tcW w:w="480" w:type="pct"/>
            <w:vMerge/>
            <w:vAlign w:val="center"/>
          </w:tcPr>
          <w:p w14:paraId="73963AE5" w14:textId="77777777" w:rsidR="00ED283E" w:rsidRPr="00B85CF3" w:rsidRDefault="00ED283E" w:rsidP="00ED283E">
            <w:pPr>
              <w:pStyle w:val="af5"/>
            </w:pPr>
          </w:p>
        </w:tc>
        <w:tc>
          <w:tcPr>
            <w:tcW w:w="415" w:type="pct"/>
            <w:vMerge/>
            <w:vAlign w:val="center"/>
          </w:tcPr>
          <w:p w14:paraId="655E53A8" w14:textId="77777777" w:rsidR="00ED283E" w:rsidRPr="00B85CF3" w:rsidRDefault="00ED283E" w:rsidP="00ED283E">
            <w:pPr>
              <w:pStyle w:val="af5"/>
            </w:pPr>
          </w:p>
        </w:tc>
      </w:tr>
      <w:tr w:rsidR="00E17F96" w:rsidRPr="00B85CF3" w14:paraId="2E482805" w14:textId="77777777" w:rsidTr="00ED283E">
        <w:trPr>
          <w:jc w:val="center"/>
        </w:trPr>
        <w:tc>
          <w:tcPr>
            <w:tcW w:w="288" w:type="pct"/>
            <w:vMerge/>
            <w:vAlign w:val="center"/>
          </w:tcPr>
          <w:p w14:paraId="47ED2B02" w14:textId="77777777" w:rsidR="00ED283E" w:rsidRPr="00B85CF3" w:rsidRDefault="00ED283E" w:rsidP="00ED283E">
            <w:pPr>
              <w:pStyle w:val="af5"/>
            </w:pPr>
          </w:p>
        </w:tc>
        <w:tc>
          <w:tcPr>
            <w:tcW w:w="502" w:type="pct"/>
            <w:vMerge/>
            <w:vAlign w:val="center"/>
          </w:tcPr>
          <w:p w14:paraId="7097B3E1" w14:textId="77777777" w:rsidR="00ED283E" w:rsidRPr="00B85CF3" w:rsidRDefault="00ED283E" w:rsidP="00ED283E">
            <w:pPr>
              <w:pStyle w:val="af5"/>
            </w:pPr>
          </w:p>
        </w:tc>
        <w:tc>
          <w:tcPr>
            <w:tcW w:w="1013" w:type="pct"/>
            <w:vAlign w:val="center"/>
          </w:tcPr>
          <w:p w14:paraId="06DCBBDF" w14:textId="5C9CA1D2" w:rsidR="00ED283E" w:rsidRPr="00B85CF3" w:rsidRDefault="00ED283E" w:rsidP="00ED283E">
            <w:pPr>
              <w:pStyle w:val="af5"/>
            </w:pPr>
            <w:r w:rsidRPr="00B85CF3">
              <w:rPr>
                <w:rFonts w:hint="eastAsia"/>
              </w:rPr>
              <w:t>实验室检测废液</w:t>
            </w:r>
          </w:p>
        </w:tc>
        <w:tc>
          <w:tcPr>
            <w:tcW w:w="670" w:type="pct"/>
            <w:vAlign w:val="center"/>
          </w:tcPr>
          <w:p w14:paraId="5D201AAC" w14:textId="06AD9C7C" w:rsidR="00ED283E" w:rsidRPr="00B85CF3" w:rsidRDefault="00ED283E" w:rsidP="00ED283E">
            <w:pPr>
              <w:pStyle w:val="af5"/>
            </w:pPr>
            <w:r w:rsidRPr="00B85CF3">
              <w:rPr>
                <w:rFonts w:hint="eastAsia"/>
              </w:rPr>
              <w:t>HW49</w:t>
            </w:r>
          </w:p>
        </w:tc>
        <w:tc>
          <w:tcPr>
            <w:tcW w:w="479" w:type="pct"/>
            <w:vMerge/>
            <w:vAlign w:val="center"/>
          </w:tcPr>
          <w:p w14:paraId="6FA039C6" w14:textId="77777777" w:rsidR="00ED283E" w:rsidRPr="00B85CF3" w:rsidRDefault="00ED283E" w:rsidP="00ED283E">
            <w:pPr>
              <w:pStyle w:val="af5"/>
            </w:pPr>
          </w:p>
        </w:tc>
        <w:tc>
          <w:tcPr>
            <w:tcW w:w="674" w:type="pct"/>
            <w:vMerge/>
            <w:vAlign w:val="center"/>
          </w:tcPr>
          <w:p w14:paraId="70D54ABA" w14:textId="77777777" w:rsidR="00ED283E" w:rsidRPr="00B85CF3" w:rsidRDefault="00ED283E" w:rsidP="00ED283E">
            <w:pPr>
              <w:pStyle w:val="af5"/>
            </w:pPr>
          </w:p>
        </w:tc>
        <w:tc>
          <w:tcPr>
            <w:tcW w:w="479" w:type="pct"/>
            <w:vMerge/>
            <w:vAlign w:val="center"/>
          </w:tcPr>
          <w:p w14:paraId="41A0ADB1" w14:textId="77777777" w:rsidR="00ED283E" w:rsidRPr="00B85CF3" w:rsidRDefault="00ED283E" w:rsidP="00ED283E">
            <w:pPr>
              <w:pStyle w:val="af5"/>
            </w:pPr>
          </w:p>
        </w:tc>
        <w:tc>
          <w:tcPr>
            <w:tcW w:w="480" w:type="pct"/>
            <w:vMerge/>
            <w:vAlign w:val="center"/>
          </w:tcPr>
          <w:p w14:paraId="4C343D56" w14:textId="77777777" w:rsidR="00ED283E" w:rsidRPr="00B85CF3" w:rsidRDefault="00ED283E" w:rsidP="00ED283E">
            <w:pPr>
              <w:pStyle w:val="af5"/>
            </w:pPr>
          </w:p>
        </w:tc>
        <w:tc>
          <w:tcPr>
            <w:tcW w:w="415" w:type="pct"/>
            <w:vMerge/>
            <w:vAlign w:val="center"/>
          </w:tcPr>
          <w:p w14:paraId="0B21E483" w14:textId="77777777" w:rsidR="00ED283E" w:rsidRPr="00B85CF3" w:rsidRDefault="00ED283E" w:rsidP="00ED283E">
            <w:pPr>
              <w:pStyle w:val="af5"/>
            </w:pPr>
          </w:p>
        </w:tc>
      </w:tr>
      <w:tr w:rsidR="00E17F96" w:rsidRPr="00B85CF3" w14:paraId="520AEAC1" w14:textId="77777777" w:rsidTr="00ED283E">
        <w:trPr>
          <w:jc w:val="center"/>
        </w:trPr>
        <w:tc>
          <w:tcPr>
            <w:tcW w:w="288" w:type="pct"/>
            <w:vMerge/>
            <w:vAlign w:val="center"/>
          </w:tcPr>
          <w:p w14:paraId="213404A9" w14:textId="77777777" w:rsidR="00ED283E" w:rsidRPr="00B85CF3" w:rsidRDefault="00ED283E" w:rsidP="00ED283E">
            <w:pPr>
              <w:pStyle w:val="af5"/>
            </w:pPr>
          </w:p>
        </w:tc>
        <w:tc>
          <w:tcPr>
            <w:tcW w:w="502" w:type="pct"/>
            <w:vMerge/>
            <w:vAlign w:val="center"/>
          </w:tcPr>
          <w:p w14:paraId="63A38DC0" w14:textId="77777777" w:rsidR="00ED283E" w:rsidRPr="00B85CF3" w:rsidRDefault="00ED283E" w:rsidP="00ED283E">
            <w:pPr>
              <w:pStyle w:val="af5"/>
            </w:pPr>
          </w:p>
        </w:tc>
        <w:tc>
          <w:tcPr>
            <w:tcW w:w="1013" w:type="pct"/>
            <w:vAlign w:val="center"/>
          </w:tcPr>
          <w:p w14:paraId="1481EE19" w14:textId="67A6D5FD" w:rsidR="00ED283E" w:rsidRPr="00B85CF3" w:rsidRDefault="00ED283E" w:rsidP="00ED283E">
            <w:pPr>
              <w:pStyle w:val="af5"/>
            </w:pPr>
            <w:r w:rsidRPr="00B85CF3">
              <w:rPr>
                <w:rFonts w:hint="eastAsia"/>
              </w:rPr>
              <w:t>沾有危险化学品的废包装物</w:t>
            </w:r>
          </w:p>
        </w:tc>
        <w:tc>
          <w:tcPr>
            <w:tcW w:w="670" w:type="pct"/>
            <w:vAlign w:val="center"/>
          </w:tcPr>
          <w:p w14:paraId="5797E569" w14:textId="01907FF9" w:rsidR="00ED283E" w:rsidRPr="00B85CF3" w:rsidRDefault="00ED283E" w:rsidP="00ED283E">
            <w:pPr>
              <w:pStyle w:val="af5"/>
            </w:pPr>
            <w:r w:rsidRPr="00B85CF3">
              <w:rPr>
                <w:rFonts w:hint="eastAsia"/>
              </w:rPr>
              <w:t>HW49</w:t>
            </w:r>
          </w:p>
        </w:tc>
        <w:tc>
          <w:tcPr>
            <w:tcW w:w="479" w:type="pct"/>
            <w:vMerge/>
            <w:vAlign w:val="center"/>
          </w:tcPr>
          <w:p w14:paraId="78EF58BD" w14:textId="77777777" w:rsidR="00ED283E" w:rsidRPr="00B85CF3" w:rsidRDefault="00ED283E" w:rsidP="00ED283E">
            <w:pPr>
              <w:pStyle w:val="af5"/>
            </w:pPr>
          </w:p>
        </w:tc>
        <w:tc>
          <w:tcPr>
            <w:tcW w:w="674" w:type="pct"/>
            <w:vMerge/>
            <w:vAlign w:val="center"/>
          </w:tcPr>
          <w:p w14:paraId="112C55F4" w14:textId="77777777" w:rsidR="00ED283E" w:rsidRPr="00B85CF3" w:rsidRDefault="00ED283E" w:rsidP="00ED283E">
            <w:pPr>
              <w:pStyle w:val="af5"/>
            </w:pPr>
          </w:p>
        </w:tc>
        <w:tc>
          <w:tcPr>
            <w:tcW w:w="479" w:type="pct"/>
            <w:vMerge/>
            <w:vAlign w:val="center"/>
          </w:tcPr>
          <w:p w14:paraId="6CEA3EE4" w14:textId="77777777" w:rsidR="00ED283E" w:rsidRPr="00B85CF3" w:rsidRDefault="00ED283E" w:rsidP="00ED283E">
            <w:pPr>
              <w:pStyle w:val="af5"/>
            </w:pPr>
          </w:p>
        </w:tc>
        <w:tc>
          <w:tcPr>
            <w:tcW w:w="480" w:type="pct"/>
            <w:vMerge/>
            <w:vAlign w:val="center"/>
          </w:tcPr>
          <w:p w14:paraId="717B9514" w14:textId="77777777" w:rsidR="00ED283E" w:rsidRPr="00B85CF3" w:rsidRDefault="00ED283E" w:rsidP="00ED283E">
            <w:pPr>
              <w:pStyle w:val="af5"/>
            </w:pPr>
          </w:p>
        </w:tc>
        <w:tc>
          <w:tcPr>
            <w:tcW w:w="415" w:type="pct"/>
            <w:vMerge/>
            <w:vAlign w:val="center"/>
          </w:tcPr>
          <w:p w14:paraId="2D1321F8" w14:textId="77777777" w:rsidR="00ED283E" w:rsidRPr="00B85CF3" w:rsidRDefault="00ED283E" w:rsidP="00ED283E">
            <w:pPr>
              <w:pStyle w:val="af5"/>
            </w:pPr>
          </w:p>
        </w:tc>
      </w:tr>
      <w:tr w:rsidR="00E17F96" w:rsidRPr="00B85CF3" w14:paraId="74AEAC01" w14:textId="77777777" w:rsidTr="00ED283E">
        <w:trPr>
          <w:jc w:val="center"/>
        </w:trPr>
        <w:tc>
          <w:tcPr>
            <w:tcW w:w="288" w:type="pct"/>
            <w:vMerge/>
            <w:vAlign w:val="center"/>
          </w:tcPr>
          <w:p w14:paraId="07DCC8C8" w14:textId="77777777" w:rsidR="00ED283E" w:rsidRPr="00B85CF3" w:rsidRDefault="00ED283E" w:rsidP="00ED283E">
            <w:pPr>
              <w:pStyle w:val="af5"/>
            </w:pPr>
          </w:p>
        </w:tc>
        <w:tc>
          <w:tcPr>
            <w:tcW w:w="502" w:type="pct"/>
            <w:vMerge/>
            <w:vAlign w:val="center"/>
          </w:tcPr>
          <w:p w14:paraId="3C0F4BE4" w14:textId="77777777" w:rsidR="00ED283E" w:rsidRPr="00B85CF3" w:rsidRDefault="00ED283E" w:rsidP="00ED283E">
            <w:pPr>
              <w:pStyle w:val="af5"/>
            </w:pPr>
          </w:p>
        </w:tc>
        <w:tc>
          <w:tcPr>
            <w:tcW w:w="1013" w:type="pct"/>
            <w:vAlign w:val="center"/>
          </w:tcPr>
          <w:p w14:paraId="31DF3C40" w14:textId="1169377C" w:rsidR="00ED283E" w:rsidRPr="00B85CF3" w:rsidRDefault="00ED283E" w:rsidP="00ED283E">
            <w:pPr>
              <w:pStyle w:val="af5"/>
            </w:pPr>
            <w:r w:rsidRPr="00B85CF3">
              <w:rPr>
                <w:rFonts w:hint="eastAsia"/>
              </w:rPr>
              <w:t>废清洗溶剂</w:t>
            </w:r>
          </w:p>
        </w:tc>
        <w:tc>
          <w:tcPr>
            <w:tcW w:w="670" w:type="pct"/>
            <w:vAlign w:val="center"/>
          </w:tcPr>
          <w:p w14:paraId="5C173598" w14:textId="7CE80777" w:rsidR="00ED283E" w:rsidRPr="00B85CF3" w:rsidRDefault="00ED283E" w:rsidP="00ED283E">
            <w:pPr>
              <w:pStyle w:val="af5"/>
            </w:pPr>
            <w:r w:rsidRPr="00B85CF3">
              <w:rPr>
                <w:rFonts w:hint="eastAsia"/>
              </w:rPr>
              <w:t>HW06</w:t>
            </w:r>
          </w:p>
        </w:tc>
        <w:tc>
          <w:tcPr>
            <w:tcW w:w="479" w:type="pct"/>
            <w:vMerge/>
            <w:vAlign w:val="center"/>
          </w:tcPr>
          <w:p w14:paraId="3FD521DE" w14:textId="77777777" w:rsidR="00ED283E" w:rsidRPr="00B85CF3" w:rsidRDefault="00ED283E" w:rsidP="00ED283E">
            <w:pPr>
              <w:pStyle w:val="af5"/>
            </w:pPr>
          </w:p>
        </w:tc>
        <w:tc>
          <w:tcPr>
            <w:tcW w:w="674" w:type="pct"/>
            <w:vMerge/>
            <w:vAlign w:val="center"/>
          </w:tcPr>
          <w:p w14:paraId="6E8110C5" w14:textId="77777777" w:rsidR="00ED283E" w:rsidRPr="00B85CF3" w:rsidRDefault="00ED283E" w:rsidP="00ED283E">
            <w:pPr>
              <w:pStyle w:val="af5"/>
            </w:pPr>
          </w:p>
        </w:tc>
        <w:tc>
          <w:tcPr>
            <w:tcW w:w="479" w:type="pct"/>
            <w:vMerge/>
            <w:vAlign w:val="center"/>
          </w:tcPr>
          <w:p w14:paraId="686D5A0A" w14:textId="77777777" w:rsidR="00ED283E" w:rsidRPr="00B85CF3" w:rsidRDefault="00ED283E" w:rsidP="00ED283E">
            <w:pPr>
              <w:pStyle w:val="af5"/>
            </w:pPr>
          </w:p>
        </w:tc>
        <w:tc>
          <w:tcPr>
            <w:tcW w:w="480" w:type="pct"/>
            <w:vMerge/>
            <w:vAlign w:val="center"/>
          </w:tcPr>
          <w:p w14:paraId="462410DE" w14:textId="77777777" w:rsidR="00ED283E" w:rsidRPr="00B85CF3" w:rsidRDefault="00ED283E" w:rsidP="00ED283E">
            <w:pPr>
              <w:pStyle w:val="af5"/>
            </w:pPr>
          </w:p>
        </w:tc>
        <w:tc>
          <w:tcPr>
            <w:tcW w:w="415" w:type="pct"/>
            <w:vMerge/>
            <w:vAlign w:val="center"/>
          </w:tcPr>
          <w:p w14:paraId="70A7E951" w14:textId="77777777" w:rsidR="00ED283E" w:rsidRPr="00B85CF3" w:rsidRDefault="00ED283E" w:rsidP="00ED283E">
            <w:pPr>
              <w:pStyle w:val="af5"/>
            </w:pPr>
          </w:p>
        </w:tc>
      </w:tr>
    </w:tbl>
    <w:p w14:paraId="6C098BA3" w14:textId="77777777" w:rsidR="003E6EF2" w:rsidRPr="00B85CF3" w:rsidRDefault="003E6EF2" w:rsidP="00031D82">
      <w:pPr>
        <w:ind w:firstLine="480"/>
      </w:pPr>
      <w:r w:rsidRPr="00B85CF3">
        <w:rPr>
          <w:rFonts w:hint="eastAsia"/>
        </w:rPr>
        <w:t>采用上述措施后，拟建项目产生的固体废物对环境影响小。</w:t>
      </w:r>
    </w:p>
    <w:p w14:paraId="453ECDFF" w14:textId="77777777" w:rsidR="003E6EF2" w:rsidRPr="00B85CF3" w:rsidRDefault="003E6EF2">
      <w:pPr>
        <w:pStyle w:val="3"/>
        <w:spacing w:before="156" w:after="156"/>
      </w:pPr>
      <w:r w:rsidRPr="00B85CF3">
        <w:rPr>
          <w:rFonts w:hint="eastAsia"/>
        </w:rPr>
        <w:t>5.2.6</w:t>
      </w:r>
      <w:r w:rsidRPr="00B85CF3">
        <w:rPr>
          <w:rFonts w:hint="eastAsia"/>
        </w:rPr>
        <w:t>土壤环境影响评价</w:t>
      </w:r>
    </w:p>
    <w:p w14:paraId="15718B21" w14:textId="77777777" w:rsidR="003E6EF2" w:rsidRPr="00B85CF3" w:rsidRDefault="003E6EF2">
      <w:pPr>
        <w:pStyle w:val="4"/>
        <w:spacing w:before="152" w:after="152"/>
      </w:pPr>
      <w:r w:rsidRPr="00B85CF3">
        <w:rPr>
          <w:rFonts w:hint="eastAsia"/>
        </w:rPr>
        <w:t>5.2.6.1</w:t>
      </w:r>
      <w:r w:rsidRPr="00B85CF3">
        <w:rPr>
          <w:rFonts w:hint="eastAsia"/>
        </w:rPr>
        <w:t>土壤环境影响识别</w:t>
      </w:r>
    </w:p>
    <w:p w14:paraId="3FF31C26" w14:textId="77777777" w:rsidR="003E6EF2" w:rsidRPr="00B85CF3" w:rsidRDefault="003E6EF2" w:rsidP="00031D82">
      <w:pPr>
        <w:ind w:firstLine="480"/>
      </w:pPr>
      <w:r w:rsidRPr="00B85CF3">
        <w:rPr>
          <w:rFonts w:hint="eastAsia"/>
        </w:rPr>
        <w:t>本项目属于新建项目，根据工程组成，可分为建设期、运营期两个阶段对土</w:t>
      </w:r>
      <w:r w:rsidRPr="00B85CF3">
        <w:rPr>
          <w:rFonts w:hint="eastAsia"/>
        </w:rPr>
        <w:lastRenderedPageBreak/>
        <w:t>壤的环境影响。</w:t>
      </w:r>
    </w:p>
    <w:p w14:paraId="6C8BA941" w14:textId="77777777" w:rsidR="003E6EF2" w:rsidRPr="00B85CF3" w:rsidRDefault="003E6EF2" w:rsidP="00031D82">
      <w:pPr>
        <w:ind w:firstLine="480"/>
      </w:pPr>
      <w:r w:rsidRPr="00B85CF3">
        <w:rPr>
          <w:rFonts w:hint="eastAsia"/>
        </w:rPr>
        <w:t>施工期环境影响识别主要针对施工过程中施工机械在使用过程中，施工人员在施工生活过程中，固体废物在临时储存过程中对土壤产生的影响等。</w:t>
      </w:r>
    </w:p>
    <w:p w14:paraId="44E91F72" w14:textId="77777777" w:rsidR="003E6EF2" w:rsidRPr="00B85CF3" w:rsidRDefault="003E6EF2" w:rsidP="00031D82">
      <w:pPr>
        <w:ind w:firstLine="480"/>
      </w:pPr>
      <w:r w:rsidRPr="00B85CF3">
        <w:rPr>
          <w:rFonts w:hint="eastAsia"/>
        </w:rPr>
        <w:t>运营期环境影响识别主要针对排放的大气污染物、废水污染物，及本项目主要生产车间等生产使用过程中对土壤产生的影响等。</w:t>
      </w:r>
    </w:p>
    <w:p w14:paraId="3E682391" w14:textId="77777777" w:rsidR="003E6EF2" w:rsidRPr="00B85CF3" w:rsidRDefault="003E6EF2" w:rsidP="00031D82">
      <w:pPr>
        <w:ind w:firstLine="480"/>
      </w:pPr>
      <w:r w:rsidRPr="00B85CF3">
        <w:rPr>
          <w:rFonts w:hint="eastAsia"/>
        </w:rPr>
        <w:t>本项目对土壤的影响类型和途径见表</w:t>
      </w:r>
      <w:r w:rsidRPr="00B85CF3">
        <w:rPr>
          <w:rFonts w:hint="eastAsia"/>
        </w:rPr>
        <w:t>5.2.6-1</w:t>
      </w:r>
      <w:r w:rsidRPr="00B85CF3">
        <w:rPr>
          <w:rFonts w:hint="eastAsia"/>
        </w:rPr>
        <w:t>。</w:t>
      </w:r>
    </w:p>
    <w:p w14:paraId="3C2952A2" w14:textId="77777777" w:rsidR="003E6EF2" w:rsidRPr="00B85CF3" w:rsidRDefault="003E6EF2" w:rsidP="00031D82">
      <w:pPr>
        <w:pStyle w:val="af4"/>
      </w:pPr>
      <w:r w:rsidRPr="00B85CF3">
        <w:rPr>
          <w:rFonts w:hint="eastAsia"/>
        </w:rPr>
        <w:t>表</w:t>
      </w:r>
      <w:r w:rsidRPr="00B85CF3">
        <w:rPr>
          <w:rFonts w:hint="eastAsia"/>
        </w:rPr>
        <w:t xml:space="preserve">5.2.6-1  </w:t>
      </w:r>
      <w:r w:rsidRPr="00B85CF3">
        <w:rPr>
          <w:rFonts w:hint="eastAsia"/>
        </w:rPr>
        <w:t>本项目土壤影响类型与途径表</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3"/>
        <w:gridCol w:w="2103"/>
        <w:gridCol w:w="2088"/>
        <w:gridCol w:w="1918"/>
      </w:tblGrid>
      <w:tr w:rsidR="00E17F96" w:rsidRPr="00B85CF3" w14:paraId="6D189870" w14:textId="77777777">
        <w:trPr>
          <w:jc w:val="center"/>
        </w:trPr>
        <w:tc>
          <w:tcPr>
            <w:tcW w:w="2363" w:type="dxa"/>
            <w:vMerge w:val="restart"/>
            <w:vAlign w:val="center"/>
          </w:tcPr>
          <w:p w14:paraId="1853EC57" w14:textId="77777777" w:rsidR="003E6EF2" w:rsidRPr="00B85CF3" w:rsidRDefault="003E6EF2">
            <w:pPr>
              <w:pStyle w:val="af5"/>
            </w:pPr>
            <w:r w:rsidRPr="00B85CF3">
              <w:t>不同时段</w:t>
            </w:r>
          </w:p>
        </w:tc>
        <w:tc>
          <w:tcPr>
            <w:tcW w:w="6109" w:type="dxa"/>
            <w:gridSpan w:val="3"/>
            <w:vAlign w:val="center"/>
          </w:tcPr>
          <w:p w14:paraId="669E9720" w14:textId="77777777" w:rsidR="003E6EF2" w:rsidRPr="00B85CF3" w:rsidRDefault="003E6EF2">
            <w:pPr>
              <w:pStyle w:val="af5"/>
            </w:pPr>
            <w:r w:rsidRPr="00B85CF3">
              <w:t>污染影响型</w:t>
            </w:r>
          </w:p>
        </w:tc>
      </w:tr>
      <w:tr w:rsidR="00E17F96" w:rsidRPr="00B85CF3" w14:paraId="69B089A3" w14:textId="77777777">
        <w:trPr>
          <w:jc w:val="center"/>
        </w:trPr>
        <w:tc>
          <w:tcPr>
            <w:tcW w:w="2363" w:type="dxa"/>
            <w:vMerge/>
            <w:vAlign w:val="center"/>
          </w:tcPr>
          <w:p w14:paraId="639CFD84" w14:textId="77777777" w:rsidR="003E6EF2" w:rsidRPr="00B85CF3" w:rsidRDefault="003E6EF2">
            <w:pPr>
              <w:pStyle w:val="af5"/>
            </w:pPr>
          </w:p>
        </w:tc>
        <w:tc>
          <w:tcPr>
            <w:tcW w:w="2103" w:type="dxa"/>
            <w:vAlign w:val="center"/>
          </w:tcPr>
          <w:p w14:paraId="18B6A279" w14:textId="77777777" w:rsidR="003E6EF2" w:rsidRPr="00B85CF3" w:rsidRDefault="003E6EF2">
            <w:pPr>
              <w:pStyle w:val="af5"/>
            </w:pPr>
            <w:r w:rsidRPr="00B85CF3">
              <w:t>大气沉降</w:t>
            </w:r>
          </w:p>
        </w:tc>
        <w:tc>
          <w:tcPr>
            <w:tcW w:w="2088" w:type="dxa"/>
            <w:vAlign w:val="center"/>
          </w:tcPr>
          <w:p w14:paraId="3183B68D" w14:textId="77777777" w:rsidR="003E6EF2" w:rsidRPr="00B85CF3" w:rsidRDefault="003E6EF2">
            <w:pPr>
              <w:pStyle w:val="af5"/>
            </w:pPr>
            <w:r w:rsidRPr="00B85CF3">
              <w:t>地面漫流</w:t>
            </w:r>
          </w:p>
        </w:tc>
        <w:tc>
          <w:tcPr>
            <w:tcW w:w="1918" w:type="dxa"/>
            <w:vAlign w:val="center"/>
          </w:tcPr>
          <w:p w14:paraId="24FF1AB6" w14:textId="77777777" w:rsidR="003E6EF2" w:rsidRPr="00B85CF3" w:rsidRDefault="003E6EF2">
            <w:pPr>
              <w:pStyle w:val="af5"/>
            </w:pPr>
            <w:r w:rsidRPr="00B85CF3">
              <w:t>垂直入渗</w:t>
            </w:r>
          </w:p>
        </w:tc>
      </w:tr>
      <w:tr w:rsidR="00E17F96" w:rsidRPr="00B85CF3" w14:paraId="6631FE34" w14:textId="77777777">
        <w:trPr>
          <w:jc w:val="center"/>
        </w:trPr>
        <w:tc>
          <w:tcPr>
            <w:tcW w:w="2363" w:type="dxa"/>
            <w:vAlign w:val="center"/>
          </w:tcPr>
          <w:p w14:paraId="349D2408" w14:textId="77777777" w:rsidR="003E6EF2" w:rsidRPr="00B85CF3" w:rsidRDefault="003E6EF2">
            <w:pPr>
              <w:pStyle w:val="af5"/>
            </w:pPr>
            <w:r w:rsidRPr="00B85CF3">
              <w:rPr>
                <w:rFonts w:hint="eastAsia"/>
              </w:rPr>
              <w:t>建设期</w:t>
            </w:r>
          </w:p>
        </w:tc>
        <w:tc>
          <w:tcPr>
            <w:tcW w:w="2103" w:type="dxa"/>
            <w:vAlign w:val="center"/>
          </w:tcPr>
          <w:p w14:paraId="0B7C1D61" w14:textId="77777777" w:rsidR="003E6EF2" w:rsidRPr="00B85CF3" w:rsidRDefault="003E6EF2">
            <w:pPr>
              <w:pStyle w:val="af5"/>
            </w:pPr>
            <w:r w:rsidRPr="00B85CF3">
              <w:rPr>
                <w:rFonts w:hint="eastAsia"/>
              </w:rPr>
              <w:t>/</w:t>
            </w:r>
          </w:p>
        </w:tc>
        <w:tc>
          <w:tcPr>
            <w:tcW w:w="2088" w:type="dxa"/>
            <w:vAlign w:val="center"/>
          </w:tcPr>
          <w:p w14:paraId="337FB6E1" w14:textId="77777777" w:rsidR="003E6EF2" w:rsidRPr="00B85CF3" w:rsidRDefault="003E6EF2">
            <w:pPr>
              <w:pStyle w:val="af5"/>
            </w:pPr>
            <w:r w:rsidRPr="00B85CF3">
              <w:t>√</w:t>
            </w:r>
          </w:p>
        </w:tc>
        <w:tc>
          <w:tcPr>
            <w:tcW w:w="1918" w:type="dxa"/>
            <w:vAlign w:val="center"/>
          </w:tcPr>
          <w:p w14:paraId="4597A8C2" w14:textId="77777777" w:rsidR="003E6EF2" w:rsidRPr="00B85CF3" w:rsidRDefault="003E6EF2">
            <w:pPr>
              <w:pStyle w:val="af5"/>
            </w:pPr>
            <w:r w:rsidRPr="00B85CF3">
              <w:t>√</w:t>
            </w:r>
          </w:p>
        </w:tc>
      </w:tr>
      <w:tr w:rsidR="00E17F96" w:rsidRPr="00B85CF3" w14:paraId="1DCF1FA5" w14:textId="77777777">
        <w:trPr>
          <w:jc w:val="center"/>
        </w:trPr>
        <w:tc>
          <w:tcPr>
            <w:tcW w:w="2363" w:type="dxa"/>
            <w:vAlign w:val="center"/>
          </w:tcPr>
          <w:p w14:paraId="26F20807" w14:textId="77777777" w:rsidR="003E6EF2" w:rsidRPr="00B85CF3" w:rsidRDefault="003E6EF2">
            <w:pPr>
              <w:pStyle w:val="af5"/>
            </w:pPr>
            <w:r w:rsidRPr="00B85CF3">
              <w:t>运营期</w:t>
            </w:r>
          </w:p>
        </w:tc>
        <w:tc>
          <w:tcPr>
            <w:tcW w:w="2103" w:type="dxa"/>
            <w:vAlign w:val="center"/>
          </w:tcPr>
          <w:p w14:paraId="2E2AC70A" w14:textId="77777777" w:rsidR="003E6EF2" w:rsidRPr="00B85CF3" w:rsidRDefault="003E6EF2">
            <w:pPr>
              <w:pStyle w:val="af5"/>
            </w:pPr>
            <w:r w:rsidRPr="00B85CF3">
              <w:t>√</w:t>
            </w:r>
          </w:p>
        </w:tc>
        <w:tc>
          <w:tcPr>
            <w:tcW w:w="2088" w:type="dxa"/>
            <w:vAlign w:val="center"/>
          </w:tcPr>
          <w:p w14:paraId="3A22A3F3" w14:textId="77777777" w:rsidR="003E6EF2" w:rsidRPr="00B85CF3" w:rsidRDefault="003E6EF2">
            <w:pPr>
              <w:pStyle w:val="af5"/>
            </w:pPr>
            <w:r w:rsidRPr="00B85CF3">
              <w:t>√</w:t>
            </w:r>
          </w:p>
        </w:tc>
        <w:tc>
          <w:tcPr>
            <w:tcW w:w="1918" w:type="dxa"/>
            <w:vAlign w:val="center"/>
          </w:tcPr>
          <w:p w14:paraId="5DF86888" w14:textId="77777777" w:rsidR="003E6EF2" w:rsidRPr="00B85CF3" w:rsidRDefault="003E6EF2">
            <w:pPr>
              <w:pStyle w:val="af5"/>
            </w:pPr>
            <w:r w:rsidRPr="00B85CF3">
              <w:t>√</w:t>
            </w:r>
          </w:p>
        </w:tc>
      </w:tr>
      <w:tr w:rsidR="00E17F96" w:rsidRPr="00B85CF3" w14:paraId="5F9E27BD" w14:textId="77777777">
        <w:trPr>
          <w:jc w:val="center"/>
        </w:trPr>
        <w:tc>
          <w:tcPr>
            <w:tcW w:w="2363" w:type="dxa"/>
            <w:vAlign w:val="center"/>
          </w:tcPr>
          <w:p w14:paraId="2DFDC88C" w14:textId="77777777" w:rsidR="003E6EF2" w:rsidRPr="00B85CF3" w:rsidRDefault="003E6EF2">
            <w:pPr>
              <w:pStyle w:val="af5"/>
            </w:pPr>
            <w:r w:rsidRPr="00B85CF3">
              <w:t>服务期满后</w:t>
            </w:r>
          </w:p>
        </w:tc>
        <w:tc>
          <w:tcPr>
            <w:tcW w:w="2103" w:type="dxa"/>
            <w:vAlign w:val="center"/>
          </w:tcPr>
          <w:p w14:paraId="7C0360E6" w14:textId="77777777" w:rsidR="003E6EF2" w:rsidRPr="00B85CF3" w:rsidRDefault="003E6EF2">
            <w:pPr>
              <w:pStyle w:val="af5"/>
            </w:pPr>
            <w:r w:rsidRPr="00B85CF3">
              <w:t>-</w:t>
            </w:r>
          </w:p>
        </w:tc>
        <w:tc>
          <w:tcPr>
            <w:tcW w:w="2088" w:type="dxa"/>
            <w:vAlign w:val="center"/>
          </w:tcPr>
          <w:p w14:paraId="28A940AE" w14:textId="77777777" w:rsidR="003E6EF2" w:rsidRPr="00B85CF3" w:rsidRDefault="003E6EF2">
            <w:pPr>
              <w:pStyle w:val="af5"/>
            </w:pPr>
            <w:r w:rsidRPr="00B85CF3">
              <w:t>-</w:t>
            </w:r>
          </w:p>
        </w:tc>
        <w:tc>
          <w:tcPr>
            <w:tcW w:w="1918" w:type="dxa"/>
            <w:vAlign w:val="center"/>
          </w:tcPr>
          <w:p w14:paraId="0023270F" w14:textId="77777777" w:rsidR="003E6EF2" w:rsidRPr="00B85CF3" w:rsidRDefault="003E6EF2">
            <w:pPr>
              <w:pStyle w:val="af5"/>
            </w:pPr>
            <w:r w:rsidRPr="00B85CF3">
              <w:t>-</w:t>
            </w:r>
          </w:p>
        </w:tc>
      </w:tr>
    </w:tbl>
    <w:p w14:paraId="51676DD4" w14:textId="2938247C" w:rsidR="00AF0235" w:rsidRPr="00B85CF3" w:rsidRDefault="00AF0235" w:rsidP="00031D82">
      <w:pPr>
        <w:pStyle w:val="af4"/>
      </w:pPr>
      <w:r w:rsidRPr="00B85CF3">
        <w:rPr>
          <w:rFonts w:hint="eastAsia"/>
        </w:rPr>
        <w:t>表</w:t>
      </w:r>
      <w:r w:rsidRPr="00B85CF3">
        <w:rPr>
          <w:rFonts w:hint="eastAsia"/>
        </w:rPr>
        <w:t>5.2.6-</w:t>
      </w:r>
      <w:r w:rsidR="00031D82" w:rsidRPr="00B85CF3">
        <w:t>2</w:t>
      </w:r>
      <w:r w:rsidRPr="00B85CF3">
        <w:rPr>
          <w:rFonts w:hint="eastAsia"/>
        </w:rPr>
        <w:t xml:space="preserve"> </w:t>
      </w:r>
      <w:r w:rsidRPr="00B85CF3">
        <w:rPr>
          <w:rFonts w:hint="eastAsia"/>
        </w:rPr>
        <w:t>本项目土壤环境影响源影响因子识别表</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2"/>
        <w:gridCol w:w="1559"/>
        <w:gridCol w:w="1134"/>
        <w:gridCol w:w="3261"/>
        <w:gridCol w:w="1086"/>
        <w:gridCol w:w="640"/>
      </w:tblGrid>
      <w:tr w:rsidR="00031D82" w:rsidRPr="00B85CF3" w14:paraId="32BF7349" w14:textId="77777777" w:rsidTr="00712425">
        <w:trPr>
          <w:jc w:val="center"/>
        </w:trPr>
        <w:tc>
          <w:tcPr>
            <w:tcW w:w="792" w:type="dxa"/>
            <w:vAlign w:val="center"/>
          </w:tcPr>
          <w:p w14:paraId="69DC7C84" w14:textId="77777777" w:rsidR="00031D82" w:rsidRPr="00B85CF3" w:rsidRDefault="00031D82" w:rsidP="00031D82">
            <w:pPr>
              <w:pStyle w:val="af5"/>
            </w:pPr>
            <w:r w:rsidRPr="00B85CF3">
              <w:rPr>
                <w:rFonts w:hint="eastAsia"/>
              </w:rPr>
              <w:t>污染源</w:t>
            </w:r>
          </w:p>
        </w:tc>
        <w:tc>
          <w:tcPr>
            <w:tcW w:w="1559" w:type="dxa"/>
            <w:vAlign w:val="center"/>
          </w:tcPr>
          <w:p w14:paraId="4AA1BB21" w14:textId="77777777" w:rsidR="00031D82" w:rsidRPr="00B85CF3" w:rsidRDefault="00031D82" w:rsidP="00031D82">
            <w:pPr>
              <w:pStyle w:val="af5"/>
            </w:pPr>
            <w:r w:rsidRPr="00B85CF3">
              <w:t>工艺流程</w:t>
            </w:r>
            <w:r w:rsidRPr="00B85CF3">
              <w:rPr>
                <w:rFonts w:hint="eastAsia"/>
              </w:rPr>
              <w:t>/</w:t>
            </w:r>
            <w:r w:rsidRPr="00B85CF3">
              <w:rPr>
                <w:rFonts w:hint="eastAsia"/>
              </w:rPr>
              <w:t>节点</w:t>
            </w:r>
          </w:p>
        </w:tc>
        <w:tc>
          <w:tcPr>
            <w:tcW w:w="1134" w:type="dxa"/>
            <w:vAlign w:val="center"/>
          </w:tcPr>
          <w:p w14:paraId="3994BF66" w14:textId="77777777" w:rsidR="00031D82" w:rsidRPr="00B85CF3" w:rsidRDefault="00031D82" w:rsidP="00031D82">
            <w:pPr>
              <w:pStyle w:val="af5"/>
            </w:pPr>
            <w:r w:rsidRPr="00B85CF3">
              <w:t>污染途径</w:t>
            </w:r>
          </w:p>
        </w:tc>
        <w:tc>
          <w:tcPr>
            <w:tcW w:w="3261" w:type="dxa"/>
            <w:vAlign w:val="center"/>
          </w:tcPr>
          <w:p w14:paraId="1A7F80CD" w14:textId="77777777" w:rsidR="00031D82" w:rsidRPr="00B85CF3" w:rsidRDefault="00031D82" w:rsidP="00031D82">
            <w:pPr>
              <w:pStyle w:val="af5"/>
            </w:pPr>
            <w:r w:rsidRPr="00B85CF3">
              <w:t>全部污染物指标</w:t>
            </w:r>
          </w:p>
        </w:tc>
        <w:tc>
          <w:tcPr>
            <w:tcW w:w="1086" w:type="dxa"/>
            <w:vAlign w:val="center"/>
          </w:tcPr>
          <w:p w14:paraId="287CFCA9" w14:textId="77777777" w:rsidR="00031D82" w:rsidRPr="00B85CF3" w:rsidRDefault="00031D82" w:rsidP="00031D82">
            <w:pPr>
              <w:pStyle w:val="af5"/>
            </w:pPr>
            <w:r w:rsidRPr="00B85CF3">
              <w:t>特征因子</w:t>
            </w:r>
          </w:p>
        </w:tc>
        <w:tc>
          <w:tcPr>
            <w:tcW w:w="640" w:type="dxa"/>
            <w:vAlign w:val="center"/>
          </w:tcPr>
          <w:p w14:paraId="5DF59E1C" w14:textId="77777777" w:rsidR="00031D82" w:rsidRPr="00B85CF3" w:rsidRDefault="00031D82" w:rsidP="00031D82">
            <w:pPr>
              <w:pStyle w:val="af5"/>
            </w:pPr>
            <w:r w:rsidRPr="00B85CF3">
              <w:t>备注</w:t>
            </w:r>
          </w:p>
        </w:tc>
      </w:tr>
      <w:tr w:rsidR="00031D82" w:rsidRPr="00B85CF3" w14:paraId="20EBEF4A" w14:textId="77777777" w:rsidTr="00712425">
        <w:trPr>
          <w:jc w:val="center"/>
        </w:trPr>
        <w:tc>
          <w:tcPr>
            <w:tcW w:w="792" w:type="dxa"/>
            <w:vMerge w:val="restart"/>
            <w:vAlign w:val="center"/>
          </w:tcPr>
          <w:p w14:paraId="75B68C8F" w14:textId="77777777" w:rsidR="00031D82" w:rsidRPr="00B85CF3" w:rsidRDefault="00031D82" w:rsidP="00031D82">
            <w:pPr>
              <w:pStyle w:val="af5"/>
            </w:pPr>
            <w:r w:rsidRPr="00B85CF3">
              <w:rPr>
                <w:rFonts w:hint="eastAsia"/>
              </w:rPr>
              <w:t>全厂</w:t>
            </w:r>
          </w:p>
        </w:tc>
        <w:tc>
          <w:tcPr>
            <w:tcW w:w="1559" w:type="dxa"/>
            <w:vMerge w:val="restart"/>
            <w:vAlign w:val="center"/>
          </w:tcPr>
          <w:p w14:paraId="773B505E" w14:textId="77777777" w:rsidR="00031D82" w:rsidRPr="00B85CF3" w:rsidRDefault="00031D82" w:rsidP="00031D82">
            <w:pPr>
              <w:pStyle w:val="af5"/>
            </w:pPr>
            <w:r w:rsidRPr="00B85CF3">
              <w:rPr>
                <w:rFonts w:hint="eastAsia"/>
              </w:rPr>
              <w:t>1#</w:t>
            </w:r>
            <w:r w:rsidRPr="00B85CF3">
              <w:rPr>
                <w:rFonts w:hint="eastAsia"/>
              </w:rPr>
              <w:t>生产车间</w:t>
            </w:r>
            <w:r w:rsidRPr="00B85CF3">
              <w:rPr>
                <w:rFonts w:hint="eastAsia"/>
              </w:rPr>
              <w:t>/</w:t>
            </w:r>
            <w:r w:rsidRPr="00B85CF3">
              <w:t>1#</w:t>
            </w:r>
            <w:r w:rsidRPr="00B85CF3">
              <w:rPr>
                <w:rFonts w:hint="eastAsia"/>
              </w:rPr>
              <w:t>甲类库房</w:t>
            </w:r>
            <w:r w:rsidRPr="00B85CF3">
              <w:rPr>
                <w:rFonts w:hint="eastAsia"/>
              </w:rPr>
              <w:t>/</w:t>
            </w:r>
            <w:r w:rsidRPr="00B85CF3">
              <w:t>2#</w:t>
            </w:r>
            <w:r w:rsidRPr="00B85CF3">
              <w:rPr>
                <w:rFonts w:hint="eastAsia"/>
              </w:rPr>
              <w:t>甲类库房</w:t>
            </w:r>
            <w:r w:rsidRPr="00B85CF3">
              <w:rPr>
                <w:rFonts w:hint="eastAsia"/>
              </w:rPr>
              <w:t>/1#</w:t>
            </w:r>
            <w:r w:rsidRPr="00B85CF3">
              <w:rPr>
                <w:rFonts w:hint="eastAsia"/>
              </w:rPr>
              <w:t>危废暂存间</w:t>
            </w:r>
            <w:r w:rsidRPr="00B85CF3">
              <w:rPr>
                <w:rFonts w:hint="eastAsia"/>
              </w:rPr>
              <w:t>/1#</w:t>
            </w:r>
            <w:r w:rsidRPr="00B85CF3">
              <w:rPr>
                <w:rFonts w:hint="eastAsia"/>
              </w:rPr>
              <w:t>污水处理站</w:t>
            </w:r>
          </w:p>
        </w:tc>
        <w:tc>
          <w:tcPr>
            <w:tcW w:w="1134" w:type="dxa"/>
            <w:vAlign w:val="center"/>
          </w:tcPr>
          <w:p w14:paraId="39872142" w14:textId="77777777" w:rsidR="00031D82" w:rsidRPr="00B85CF3" w:rsidRDefault="00031D82" w:rsidP="00031D82">
            <w:pPr>
              <w:pStyle w:val="af5"/>
            </w:pPr>
            <w:r w:rsidRPr="00B85CF3">
              <w:t>大气沉降</w:t>
            </w:r>
          </w:p>
        </w:tc>
        <w:tc>
          <w:tcPr>
            <w:tcW w:w="3261" w:type="dxa"/>
            <w:vAlign w:val="center"/>
          </w:tcPr>
          <w:p w14:paraId="1013A53D" w14:textId="35F03CC1" w:rsidR="00031D82" w:rsidRPr="00B85CF3" w:rsidRDefault="00031D82" w:rsidP="00031D82">
            <w:pPr>
              <w:pStyle w:val="af5"/>
            </w:pPr>
            <w:r w:rsidRPr="00B85CF3">
              <w:rPr>
                <w:rFonts w:hint="eastAsia"/>
              </w:rPr>
              <w:t>乙酸乙酯、氯化氢、硫酸雾、甲醇、氨、丙酮、</w:t>
            </w:r>
            <w:r w:rsidRPr="00B85CF3">
              <w:t>VOCs</w:t>
            </w:r>
            <w:r w:rsidRPr="00B85CF3">
              <w:rPr>
                <w:rFonts w:hint="eastAsia"/>
              </w:rPr>
              <w:t>、</w:t>
            </w:r>
            <w:r w:rsidRPr="00B85CF3">
              <w:t>颗粒物</w:t>
            </w:r>
            <w:r w:rsidRPr="00B85CF3">
              <w:rPr>
                <w:rFonts w:hint="eastAsia"/>
              </w:rPr>
              <w:t>、</w:t>
            </w:r>
            <w:r w:rsidRPr="00B85CF3">
              <w:t>臭气浓度</w:t>
            </w:r>
            <w:r w:rsidRPr="00B85CF3">
              <w:rPr>
                <w:rFonts w:hint="eastAsia"/>
              </w:rPr>
              <w:t>等</w:t>
            </w:r>
          </w:p>
        </w:tc>
        <w:tc>
          <w:tcPr>
            <w:tcW w:w="1086" w:type="dxa"/>
            <w:vAlign w:val="center"/>
          </w:tcPr>
          <w:p w14:paraId="5CB6DAD8" w14:textId="4A6D7167" w:rsidR="00031D82" w:rsidRPr="00B85CF3" w:rsidRDefault="00712425" w:rsidP="00031D82">
            <w:pPr>
              <w:pStyle w:val="af5"/>
            </w:pPr>
            <w:r w:rsidRPr="00B85CF3">
              <w:rPr>
                <w:rFonts w:hint="eastAsia"/>
              </w:rPr>
              <w:t>/</w:t>
            </w:r>
          </w:p>
        </w:tc>
        <w:tc>
          <w:tcPr>
            <w:tcW w:w="640" w:type="dxa"/>
            <w:vAlign w:val="center"/>
          </w:tcPr>
          <w:p w14:paraId="6DF66775" w14:textId="77777777" w:rsidR="00031D82" w:rsidRPr="00B85CF3" w:rsidRDefault="00031D82" w:rsidP="00031D82">
            <w:pPr>
              <w:pStyle w:val="af5"/>
            </w:pPr>
            <w:r w:rsidRPr="00B85CF3">
              <w:t>连续</w:t>
            </w:r>
          </w:p>
        </w:tc>
      </w:tr>
      <w:tr w:rsidR="00031D82" w:rsidRPr="00B85CF3" w14:paraId="68632BCA" w14:textId="77777777" w:rsidTr="00712425">
        <w:trPr>
          <w:trHeight w:val="70"/>
          <w:jc w:val="center"/>
        </w:trPr>
        <w:tc>
          <w:tcPr>
            <w:tcW w:w="792" w:type="dxa"/>
            <w:vMerge/>
            <w:vAlign w:val="center"/>
          </w:tcPr>
          <w:p w14:paraId="1647A00F" w14:textId="77777777" w:rsidR="00031D82" w:rsidRPr="00B85CF3" w:rsidRDefault="00031D82" w:rsidP="00031D82">
            <w:pPr>
              <w:pStyle w:val="af5"/>
            </w:pPr>
          </w:p>
        </w:tc>
        <w:tc>
          <w:tcPr>
            <w:tcW w:w="1559" w:type="dxa"/>
            <w:vMerge/>
            <w:vAlign w:val="center"/>
          </w:tcPr>
          <w:p w14:paraId="54D41F70" w14:textId="77777777" w:rsidR="00031D82" w:rsidRPr="00B85CF3" w:rsidRDefault="00031D82" w:rsidP="00031D82">
            <w:pPr>
              <w:pStyle w:val="af5"/>
            </w:pPr>
          </w:p>
        </w:tc>
        <w:tc>
          <w:tcPr>
            <w:tcW w:w="1134" w:type="dxa"/>
            <w:vAlign w:val="center"/>
          </w:tcPr>
          <w:p w14:paraId="68C6EA2B" w14:textId="77777777" w:rsidR="00031D82" w:rsidRPr="00B85CF3" w:rsidRDefault="00031D82" w:rsidP="00031D82">
            <w:pPr>
              <w:pStyle w:val="af5"/>
            </w:pPr>
            <w:r w:rsidRPr="00B85CF3">
              <w:t>地面漫流</w:t>
            </w:r>
          </w:p>
        </w:tc>
        <w:tc>
          <w:tcPr>
            <w:tcW w:w="3261" w:type="dxa"/>
            <w:vMerge w:val="restart"/>
            <w:vAlign w:val="center"/>
          </w:tcPr>
          <w:p w14:paraId="321275B3" w14:textId="237AEF89" w:rsidR="00031D82" w:rsidRPr="00B85CF3" w:rsidRDefault="00712425" w:rsidP="00031D82">
            <w:pPr>
              <w:pStyle w:val="af5"/>
            </w:pPr>
            <w:r w:rsidRPr="00B85CF3">
              <w:t>pH</w:t>
            </w:r>
            <w:r w:rsidRPr="00B85CF3">
              <w:rPr>
                <w:rFonts w:hint="eastAsia"/>
              </w:rPr>
              <w:t>、</w:t>
            </w:r>
            <w:r w:rsidRPr="00B85CF3">
              <w:t>COD</w:t>
            </w:r>
            <w:r w:rsidRPr="00B85CF3">
              <w:rPr>
                <w:rFonts w:hint="eastAsia"/>
              </w:rPr>
              <w:t>、</w:t>
            </w:r>
            <w:r w:rsidRPr="00B85CF3">
              <w:t>BOD</w:t>
            </w:r>
            <w:r w:rsidRPr="00B85CF3">
              <w:rPr>
                <w:vertAlign w:val="subscript"/>
              </w:rPr>
              <w:t>5</w:t>
            </w:r>
            <w:r w:rsidRPr="00B85CF3">
              <w:rPr>
                <w:rFonts w:hint="eastAsia"/>
              </w:rPr>
              <w:t>、</w:t>
            </w:r>
            <w:r w:rsidRPr="00B85CF3">
              <w:t>SS</w:t>
            </w:r>
            <w:r w:rsidRPr="00B85CF3">
              <w:rPr>
                <w:rFonts w:hint="eastAsia"/>
              </w:rPr>
              <w:t>、</w:t>
            </w:r>
            <w:r w:rsidRPr="00B85CF3">
              <w:t>NH</w:t>
            </w:r>
            <w:r w:rsidRPr="00B85CF3">
              <w:rPr>
                <w:vertAlign w:val="subscript"/>
              </w:rPr>
              <w:t>3</w:t>
            </w:r>
            <w:r w:rsidRPr="00B85CF3">
              <w:t>-N</w:t>
            </w:r>
            <w:r w:rsidRPr="00B85CF3">
              <w:rPr>
                <w:rFonts w:hint="eastAsia"/>
              </w:rPr>
              <w:t>、</w:t>
            </w:r>
            <w:r w:rsidRPr="00B85CF3">
              <w:t>TN</w:t>
            </w:r>
            <w:r w:rsidRPr="00B85CF3">
              <w:rPr>
                <w:rFonts w:hint="eastAsia"/>
              </w:rPr>
              <w:t>、</w:t>
            </w:r>
            <w:r w:rsidRPr="00B85CF3">
              <w:t>TP</w:t>
            </w:r>
            <w:r w:rsidRPr="00B85CF3">
              <w:rPr>
                <w:rFonts w:hint="eastAsia"/>
              </w:rPr>
              <w:t>、氯化物、硫酸盐</w:t>
            </w:r>
          </w:p>
        </w:tc>
        <w:tc>
          <w:tcPr>
            <w:tcW w:w="1086" w:type="dxa"/>
            <w:vAlign w:val="center"/>
          </w:tcPr>
          <w:p w14:paraId="093A1418" w14:textId="77777777" w:rsidR="00031D82" w:rsidRPr="00B85CF3" w:rsidRDefault="00031D82" w:rsidP="00031D82">
            <w:pPr>
              <w:pStyle w:val="af5"/>
            </w:pPr>
            <w:r w:rsidRPr="00B85CF3">
              <w:rPr>
                <w:rFonts w:hint="eastAsia"/>
              </w:rPr>
              <w:t>/</w:t>
            </w:r>
          </w:p>
        </w:tc>
        <w:tc>
          <w:tcPr>
            <w:tcW w:w="640" w:type="dxa"/>
            <w:vAlign w:val="center"/>
          </w:tcPr>
          <w:p w14:paraId="14219BD0" w14:textId="77777777" w:rsidR="00031D82" w:rsidRPr="00B85CF3" w:rsidRDefault="00031D82" w:rsidP="00031D82">
            <w:pPr>
              <w:pStyle w:val="af5"/>
            </w:pPr>
            <w:r w:rsidRPr="00B85CF3">
              <w:t>事故</w:t>
            </w:r>
          </w:p>
        </w:tc>
      </w:tr>
      <w:tr w:rsidR="00031D82" w:rsidRPr="00B85CF3" w14:paraId="5871C688" w14:textId="77777777" w:rsidTr="00712425">
        <w:trPr>
          <w:trHeight w:val="240"/>
          <w:jc w:val="center"/>
        </w:trPr>
        <w:tc>
          <w:tcPr>
            <w:tcW w:w="792" w:type="dxa"/>
            <w:vMerge/>
            <w:vAlign w:val="center"/>
          </w:tcPr>
          <w:p w14:paraId="3F93CB2F" w14:textId="77777777" w:rsidR="00031D82" w:rsidRPr="00B85CF3" w:rsidRDefault="00031D82" w:rsidP="00031D82">
            <w:pPr>
              <w:pStyle w:val="af5"/>
            </w:pPr>
          </w:p>
        </w:tc>
        <w:tc>
          <w:tcPr>
            <w:tcW w:w="1559" w:type="dxa"/>
            <w:vMerge/>
            <w:vAlign w:val="center"/>
          </w:tcPr>
          <w:p w14:paraId="23E6AC02" w14:textId="77777777" w:rsidR="00031D82" w:rsidRPr="00B85CF3" w:rsidRDefault="00031D82" w:rsidP="00031D82">
            <w:pPr>
              <w:pStyle w:val="af5"/>
            </w:pPr>
          </w:p>
        </w:tc>
        <w:tc>
          <w:tcPr>
            <w:tcW w:w="1134" w:type="dxa"/>
            <w:vAlign w:val="center"/>
          </w:tcPr>
          <w:p w14:paraId="63618BB6" w14:textId="77777777" w:rsidR="00031D82" w:rsidRPr="00B85CF3" w:rsidRDefault="00031D82" w:rsidP="00031D82">
            <w:pPr>
              <w:pStyle w:val="af5"/>
            </w:pPr>
            <w:r w:rsidRPr="00B85CF3">
              <w:t>垂直入渗</w:t>
            </w:r>
          </w:p>
        </w:tc>
        <w:tc>
          <w:tcPr>
            <w:tcW w:w="3261" w:type="dxa"/>
            <w:vMerge/>
            <w:vAlign w:val="center"/>
          </w:tcPr>
          <w:p w14:paraId="3039ADCB" w14:textId="77777777" w:rsidR="00031D82" w:rsidRPr="00B85CF3" w:rsidRDefault="00031D82" w:rsidP="00031D82">
            <w:pPr>
              <w:pStyle w:val="af5"/>
            </w:pPr>
          </w:p>
        </w:tc>
        <w:tc>
          <w:tcPr>
            <w:tcW w:w="1086" w:type="dxa"/>
            <w:vAlign w:val="center"/>
          </w:tcPr>
          <w:p w14:paraId="2FCD1512" w14:textId="77777777" w:rsidR="00031D82" w:rsidRPr="00B85CF3" w:rsidRDefault="00031D82" w:rsidP="00031D82">
            <w:pPr>
              <w:pStyle w:val="af5"/>
            </w:pPr>
            <w:r w:rsidRPr="00B85CF3">
              <w:rPr>
                <w:rFonts w:hint="eastAsia"/>
              </w:rPr>
              <w:t>/</w:t>
            </w:r>
          </w:p>
        </w:tc>
        <w:tc>
          <w:tcPr>
            <w:tcW w:w="640" w:type="dxa"/>
            <w:vAlign w:val="center"/>
          </w:tcPr>
          <w:p w14:paraId="69AE2296" w14:textId="77777777" w:rsidR="00031D82" w:rsidRPr="00B85CF3" w:rsidRDefault="00031D82" w:rsidP="00031D82">
            <w:pPr>
              <w:pStyle w:val="af5"/>
            </w:pPr>
            <w:r w:rsidRPr="00B85CF3">
              <w:t>事故</w:t>
            </w:r>
          </w:p>
        </w:tc>
      </w:tr>
    </w:tbl>
    <w:p w14:paraId="07ED4306" w14:textId="77777777" w:rsidR="003E6EF2" w:rsidRPr="00B85CF3" w:rsidRDefault="003E6EF2">
      <w:pPr>
        <w:pStyle w:val="4"/>
        <w:spacing w:before="152" w:after="152"/>
      </w:pPr>
      <w:r w:rsidRPr="00B85CF3">
        <w:rPr>
          <w:rFonts w:hint="eastAsia"/>
        </w:rPr>
        <w:t>5.2.6.2</w:t>
      </w:r>
      <w:r w:rsidRPr="00B85CF3">
        <w:rPr>
          <w:rFonts w:hint="eastAsia"/>
        </w:rPr>
        <w:t>土壤环境影响调查评价范围的确定</w:t>
      </w:r>
    </w:p>
    <w:p w14:paraId="3430EAF6" w14:textId="049BCB21" w:rsidR="003E6EF2" w:rsidRPr="00B85CF3" w:rsidRDefault="003E6EF2">
      <w:pPr>
        <w:spacing w:before="156" w:after="156"/>
        <w:ind w:firstLine="480"/>
      </w:pPr>
      <w:r w:rsidRPr="00B85CF3">
        <w:rPr>
          <w:rFonts w:hint="eastAsia"/>
        </w:rPr>
        <w:t>根据导则，土壤评价工作等级为</w:t>
      </w:r>
      <w:r w:rsidR="00712425" w:rsidRPr="00B85CF3">
        <w:rPr>
          <w:rFonts w:hint="eastAsia"/>
        </w:rPr>
        <w:t>一</w:t>
      </w:r>
      <w:r w:rsidRPr="00B85CF3">
        <w:rPr>
          <w:rFonts w:hint="eastAsia"/>
        </w:rPr>
        <w:t>级的污染影响型建设项目，调查范围为占地范围内全部地块以及占地范围外外扩</w:t>
      </w:r>
      <w:r w:rsidRPr="00B85CF3">
        <w:rPr>
          <w:rFonts w:hint="eastAsia"/>
        </w:rPr>
        <w:t>0.2km</w:t>
      </w:r>
      <w:r w:rsidRPr="00B85CF3">
        <w:rPr>
          <w:rFonts w:hint="eastAsia"/>
        </w:rPr>
        <w:t>范围内地块（面积约</w:t>
      </w:r>
      <w:r w:rsidRPr="00B85CF3">
        <w:rPr>
          <w:rFonts w:hint="eastAsia"/>
        </w:rPr>
        <w:t>0.</w:t>
      </w:r>
      <w:r w:rsidR="00712425" w:rsidRPr="00B85CF3">
        <w:t>3</w:t>
      </w:r>
      <w:r w:rsidRPr="00B85CF3">
        <w:rPr>
          <w:rFonts w:hint="eastAsia"/>
        </w:rPr>
        <w:t>km</w:t>
      </w:r>
      <w:r w:rsidRPr="00B85CF3">
        <w:rPr>
          <w:rFonts w:hint="eastAsia"/>
          <w:vertAlign w:val="superscript"/>
        </w:rPr>
        <w:t>2</w:t>
      </w:r>
      <w:r w:rsidRPr="00B85CF3">
        <w:rPr>
          <w:rFonts w:hint="eastAsia"/>
        </w:rPr>
        <w:t>）。</w:t>
      </w:r>
    </w:p>
    <w:p w14:paraId="53B2B888" w14:textId="77777777" w:rsidR="003E6EF2" w:rsidRPr="00B85CF3" w:rsidRDefault="003E6EF2">
      <w:pPr>
        <w:pStyle w:val="4"/>
        <w:spacing w:before="152" w:after="152"/>
      </w:pPr>
      <w:r w:rsidRPr="00B85CF3">
        <w:rPr>
          <w:rFonts w:hint="eastAsia"/>
        </w:rPr>
        <w:t>5.2.6.3</w:t>
      </w:r>
      <w:r w:rsidRPr="00B85CF3">
        <w:rPr>
          <w:rFonts w:hint="eastAsia"/>
        </w:rPr>
        <w:t>土壤环境敏感目标</w:t>
      </w:r>
    </w:p>
    <w:p w14:paraId="0A5E1918" w14:textId="0644B4F3" w:rsidR="003E6EF2" w:rsidRPr="00B85CF3" w:rsidRDefault="003E6EF2" w:rsidP="00712425">
      <w:pPr>
        <w:ind w:firstLine="480"/>
      </w:pPr>
      <w:r w:rsidRPr="00B85CF3">
        <w:rPr>
          <w:rFonts w:hint="eastAsia"/>
        </w:rPr>
        <w:t>本项目位于广安市岳池县经济技术开发区城南工业园区，据现场调查，</w:t>
      </w:r>
      <w:r w:rsidR="00712425" w:rsidRPr="00B85CF3">
        <w:rPr>
          <w:rFonts w:hint="eastAsia"/>
        </w:rPr>
        <w:t>北面紧邻；西面为经十路南段，隔路为；南面为经开区一环路</w:t>
      </w:r>
      <w:r w:rsidRPr="00B85CF3">
        <w:rPr>
          <w:rFonts w:hint="eastAsia"/>
        </w:rPr>
        <w:t>。</w:t>
      </w:r>
    </w:p>
    <w:p w14:paraId="56F55F78" w14:textId="77777777" w:rsidR="003E6EF2" w:rsidRPr="00B85CF3" w:rsidRDefault="003E6EF2" w:rsidP="00712425">
      <w:pPr>
        <w:ind w:firstLine="480"/>
      </w:pPr>
      <w:r w:rsidRPr="00B85CF3">
        <w:rPr>
          <w:rFonts w:hint="eastAsia"/>
        </w:rPr>
        <w:t>现状条件下项目调查评价范围内无居民区、耕地等。</w:t>
      </w:r>
    </w:p>
    <w:p w14:paraId="1E5C6FD0" w14:textId="77777777" w:rsidR="003E6EF2" w:rsidRPr="00B85CF3" w:rsidRDefault="003E6EF2">
      <w:pPr>
        <w:pStyle w:val="4"/>
        <w:spacing w:before="152" w:after="152"/>
      </w:pPr>
      <w:r w:rsidRPr="00B85CF3">
        <w:rPr>
          <w:rFonts w:hint="eastAsia"/>
        </w:rPr>
        <w:t xml:space="preserve">5.2.6.4 </w:t>
      </w:r>
      <w:r w:rsidRPr="00B85CF3">
        <w:rPr>
          <w:rFonts w:hint="eastAsia"/>
        </w:rPr>
        <w:t>项目所在区域土壤环境现状</w:t>
      </w:r>
    </w:p>
    <w:p w14:paraId="5B3A43A5" w14:textId="77777777" w:rsidR="003E6EF2" w:rsidRPr="00B85CF3" w:rsidRDefault="003E6EF2">
      <w:pPr>
        <w:spacing w:before="156" w:after="156"/>
        <w:ind w:firstLine="480"/>
      </w:pPr>
      <w:r w:rsidRPr="00B85CF3">
        <w:rPr>
          <w:rFonts w:hint="eastAsia"/>
        </w:rPr>
        <w:t>（</w:t>
      </w:r>
      <w:r w:rsidRPr="00B85CF3">
        <w:rPr>
          <w:rFonts w:hint="eastAsia"/>
        </w:rPr>
        <w:t>1</w:t>
      </w:r>
      <w:r w:rsidRPr="00B85CF3">
        <w:rPr>
          <w:rFonts w:hint="eastAsia"/>
        </w:rPr>
        <w:t>）土壤类型及理化特性</w:t>
      </w:r>
    </w:p>
    <w:p w14:paraId="6541FCE9" w14:textId="77777777" w:rsidR="003E6EF2" w:rsidRPr="00B85CF3" w:rsidRDefault="003E6EF2">
      <w:pPr>
        <w:spacing w:before="156" w:after="156"/>
        <w:ind w:firstLine="480"/>
      </w:pPr>
      <w:r w:rsidRPr="00B85CF3">
        <w:rPr>
          <w:rFonts w:hint="eastAsia"/>
        </w:rPr>
        <w:lastRenderedPageBreak/>
        <w:t>岳池县境内土壤包括</w:t>
      </w:r>
      <w:r w:rsidRPr="00B85CF3">
        <w:rPr>
          <w:rFonts w:hint="eastAsia"/>
        </w:rPr>
        <w:t>4</w:t>
      </w:r>
      <w:r w:rsidRPr="00B85CF3">
        <w:rPr>
          <w:rFonts w:hint="eastAsia"/>
        </w:rPr>
        <w:t>个土类，据其肥力状况可以分为五个级别，一级土包括潮沙泥、大眼泥、黑油沙田土等</w:t>
      </w:r>
      <w:r w:rsidRPr="00B85CF3">
        <w:rPr>
          <w:rFonts w:hint="eastAsia"/>
        </w:rPr>
        <w:t>12</w:t>
      </w:r>
      <w:r w:rsidRPr="00B85CF3">
        <w:rPr>
          <w:rFonts w:hint="eastAsia"/>
        </w:rPr>
        <w:t>个土种，占耕地面积的</w:t>
      </w:r>
      <w:r w:rsidRPr="00B85CF3">
        <w:rPr>
          <w:rFonts w:hint="eastAsia"/>
        </w:rPr>
        <w:t>43.53%</w:t>
      </w:r>
      <w:r w:rsidRPr="00B85CF3">
        <w:rPr>
          <w:rFonts w:hint="eastAsia"/>
        </w:rPr>
        <w:t>；二级土包括半沙半泥、夹沙泥、红沙泥、黄沙泥等</w:t>
      </w:r>
      <w:r w:rsidRPr="00B85CF3">
        <w:rPr>
          <w:rFonts w:hint="eastAsia"/>
        </w:rPr>
        <w:t xml:space="preserve">9 </w:t>
      </w:r>
      <w:r w:rsidRPr="00B85CF3">
        <w:rPr>
          <w:rFonts w:hint="eastAsia"/>
        </w:rPr>
        <w:t>个土种，占耕地面积的</w:t>
      </w:r>
      <w:r w:rsidRPr="00B85CF3">
        <w:rPr>
          <w:rFonts w:hint="eastAsia"/>
        </w:rPr>
        <w:t>28.44%</w:t>
      </w:r>
      <w:r w:rsidRPr="00B85CF3">
        <w:rPr>
          <w:rFonts w:hint="eastAsia"/>
        </w:rPr>
        <w:t>；三级土包括黄泥、紫黄泥、白沙泥、红石骨沙田土等</w:t>
      </w:r>
      <w:r w:rsidRPr="00B85CF3">
        <w:rPr>
          <w:rFonts w:hint="eastAsia"/>
        </w:rPr>
        <w:t xml:space="preserve">8 </w:t>
      </w:r>
      <w:r w:rsidRPr="00B85CF3">
        <w:rPr>
          <w:rFonts w:hint="eastAsia"/>
        </w:rPr>
        <w:t>个土种，占耕地面积的</w:t>
      </w:r>
      <w:r w:rsidRPr="00B85CF3">
        <w:rPr>
          <w:rFonts w:hint="eastAsia"/>
        </w:rPr>
        <w:t>11.51%</w:t>
      </w:r>
      <w:r w:rsidRPr="00B85CF3">
        <w:rPr>
          <w:rFonts w:hint="eastAsia"/>
        </w:rPr>
        <w:t>；四级土包括浸冷田、烂泥田、紧口沙田、卵石黄泥田等</w:t>
      </w:r>
      <w:r w:rsidRPr="00B85CF3">
        <w:rPr>
          <w:rFonts w:hint="eastAsia"/>
        </w:rPr>
        <w:t>11</w:t>
      </w:r>
      <w:r w:rsidRPr="00B85CF3">
        <w:rPr>
          <w:rFonts w:hint="eastAsia"/>
        </w:rPr>
        <w:t>个土种，占耕地面积的</w:t>
      </w:r>
      <w:r w:rsidRPr="00B85CF3">
        <w:rPr>
          <w:rFonts w:hint="eastAsia"/>
        </w:rPr>
        <w:t>11.54%</w:t>
      </w:r>
      <w:r w:rsidRPr="00B85CF3">
        <w:rPr>
          <w:rFonts w:hint="eastAsia"/>
        </w:rPr>
        <w:t>；五级土包括各类石骨子土、卵石黄泥土等</w:t>
      </w:r>
      <w:r w:rsidRPr="00B85CF3">
        <w:rPr>
          <w:rFonts w:hint="eastAsia"/>
        </w:rPr>
        <w:t>4</w:t>
      </w:r>
      <w:r w:rsidRPr="00B85CF3">
        <w:rPr>
          <w:rFonts w:hint="eastAsia"/>
        </w:rPr>
        <w:t>个土种，占耕地面积的</w:t>
      </w:r>
      <w:r w:rsidRPr="00B85CF3">
        <w:rPr>
          <w:rFonts w:hint="eastAsia"/>
        </w:rPr>
        <w:t>4.98%</w:t>
      </w:r>
      <w:r w:rsidRPr="00B85CF3">
        <w:rPr>
          <w:rFonts w:hint="eastAsia"/>
        </w:rPr>
        <w:t>。</w:t>
      </w:r>
    </w:p>
    <w:p w14:paraId="2F906D08" w14:textId="77777777" w:rsidR="003E6EF2" w:rsidRPr="00B85CF3" w:rsidRDefault="003E6EF2">
      <w:pPr>
        <w:spacing w:before="156" w:after="156"/>
        <w:ind w:firstLine="480"/>
      </w:pPr>
      <w:r w:rsidRPr="00B85CF3">
        <w:rPr>
          <w:rFonts w:hint="eastAsia"/>
        </w:rPr>
        <w:t>根据国家土壤信息平台（</w:t>
      </w:r>
      <w:r w:rsidRPr="00B85CF3">
        <w:rPr>
          <w:rFonts w:hint="eastAsia"/>
        </w:rPr>
        <w:t>http://www.soilinfo.cn/MAP/index.aspx</w:t>
      </w:r>
      <w:r w:rsidRPr="00B85CF3">
        <w:rPr>
          <w:rFonts w:hint="eastAsia"/>
        </w:rPr>
        <w:t>）查询及现场调查，本项目调查评价范围内土壤类型为水稻土，根据《中国土壤分类与代码》（</w:t>
      </w:r>
      <w:r w:rsidRPr="00B85CF3">
        <w:rPr>
          <w:rFonts w:hint="eastAsia"/>
        </w:rPr>
        <w:t>GB/T17296-2009</w:t>
      </w:r>
      <w:r w:rsidRPr="00B85CF3">
        <w:rPr>
          <w:rFonts w:hint="eastAsia"/>
        </w:rPr>
        <w:t>）确定项目区域土壤属于紫色土中的碳酸盐紫色土。</w:t>
      </w:r>
    </w:p>
    <w:p w14:paraId="52B3A572" w14:textId="13FE6FC6" w:rsidR="003E6EF2" w:rsidRPr="00B85CF3" w:rsidRDefault="008D4ED1">
      <w:pPr>
        <w:spacing w:before="156" w:after="156"/>
        <w:ind w:firstLineChars="0" w:firstLine="0"/>
        <w:jc w:val="center"/>
      </w:pPr>
      <w:r w:rsidRPr="00B85CF3">
        <w:rPr>
          <w:noProof/>
        </w:rPr>
        <w:drawing>
          <wp:inline distT="0" distB="0" distL="0" distR="0" wp14:anchorId="5071DDA0" wp14:editId="1744E085">
            <wp:extent cx="5200650" cy="3276600"/>
            <wp:effectExtent l="0" t="0" r="0" b="0"/>
            <wp:docPr id="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5200650" cy="3276600"/>
                    </a:xfrm>
                    <a:prstGeom prst="rect">
                      <a:avLst/>
                    </a:prstGeom>
                    <a:noFill/>
                    <a:ln>
                      <a:noFill/>
                    </a:ln>
                  </pic:spPr>
                </pic:pic>
              </a:graphicData>
            </a:graphic>
          </wp:inline>
        </w:drawing>
      </w:r>
    </w:p>
    <w:p w14:paraId="50DEE293" w14:textId="2AEBE1EC" w:rsidR="003E6EF2" w:rsidRPr="00B85CF3" w:rsidRDefault="008D4ED1">
      <w:pPr>
        <w:spacing w:before="156" w:after="156"/>
        <w:ind w:firstLineChars="0" w:firstLine="0"/>
        <w:jc w:val="center"/>
      </w:pPr>
      <w:r w:rsidRPr="00B85CF3">
        <w:rPr>
          <w:noProof/>
        </w:rPr>
        <w:lastRenderedPageBreak/>
        <w:drawing>
          <wp:inline distT="0" distB="0" distL="0" distR="0" wp14:anchorId="3B502BA7" wp14:editId="45102414">
            <wp:extent cx="5210175" cy="3067050"/>
            <wp:effectExtent l="0" t="0" r="9525" b="0"/>
            <wp:docPr id="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5210175" cy="3067050"/>
                    </a:xfrm>
                    <a:prstGeom prst="rect">
                      <a:avLst/>
                    </a:prstGeom>
                    <a:noFill/>
                    <a:ln>
                      <a:noFill/>
                    </a:ln>
                  </pic:spPr>
                </pic:pic>
              </a:graphicData>
            </a:graphic>
          </wp:inline>
        </w:drawing>
      </w:r>
    </w:p>
    <w:p w14:paraId="11A70B47" w14:textId="77777777" w:rsidR="003E6EF2" w:rsidRPr="00B85CF3" w:rsidRDefault="003E6EF2">
      <w:pPr>
        <w:pStyle w:val="af4"/>
        <w:spacing w:before="156" w:after="156"/>
      </w:pPr>
      <w:r w:rsidRPr="00B85CF3">
        <w:rPr>
          <w:rFonts w:hint="eastAsia"/>
        </w:rPr>
        <w:t>图</w:t>
      </w:r>
      <w:r w:rsidRPr="00B85CF3">
        <w:rPr>
          <w:rFonts w:hint="eastAsia"/>
        </w:rPr>
        <w:t xml:space="preserve">5.2.6-1 </w:t>
      </w:r>
      <w:r w:rsidRPr="00B85CF3">
        <w:rPr>
          <w:rFonts w:hint="eastAsia"/>
        </w:rPr>
        <w:t>土壤类型查询结果图</w:t>
      </w:r>
    </w:p>
    <w:p w14:paraId="50686F85" w14:textId="77777777" w:rsidR="003E6EF2" w:rsidRPr="00B85CF3" w:rsidRDefault="003E6EF2" w:rsidP="00712425">
      <w:pPr>
        <w:ind w:firstLine="480"/>
      </w:pPr>
      <w:r w:rsidRPr="00B85CF3">
        <w:rPr>
          <w:rFonts w:hint="eastAsia"/>
        </w:rPr>
        <w:t>（</w:t>
      </w:r>
      <w:r w:rsidRPr="00B85CF3">
        <w:rPr>
          <w:rFonts w:hint="eastAsia"/>
        </w:rPr>
        <w:t>2</w:t>
      </w:r>
      <w:r w:rsidRPr="00B85CF3">
        <w:rPr>
          <w:rFonts w:hint="eastAsia"/>
        </w:rPr>
        <w:t>）土壤环境质量现状</w:t>
      </w:r>
    </w:p>
    <w:p w14:paraId="518B1B28" w14:textId="326ABA44" w:rsidR="003E6EF2" w:rsidRPr="00B85CF3" w:rsidRDefault="003E6EF2" w:rsidP="00712425">
      <w:pPr>
        <w:ind w:firstLine="480"/>
      </w:pPr>
      <w:r w:rsidRPr="00B85CF3">
        <w:rPr>
          <w:rFonts w:hint="eastAsia"/>
        </w:rPr>
        <w:t>根据本报告环境现状调查与评价章节可知，项目</w:t>
      </w:r>
      <w:r w:rsidR="00EC57EA" w:rsidRPr="00B85CF3">
        <w:rPr>
          <w:rFonts w:hint="eastAsia"/>
        </w:rPr>
        <w:t>占地</w:t>
      </w:r>
      <w:r w:rsidRPr="00B85CF3">
        <w:rPr>
          <w:rFonts w:hint="eastAsia"/>
        </w:rPr>
        <w:t>范围内土壤采样点各监测因子均满足《土壤环境质量建设用地土壤污染风险管控标准（试行）》（</w:t>
      </w:r>
      <w:r w:rsidRPr="00B85CF3">
        <w:rPr>
          <w:rFonts w:hint="eastAsia"/>
        </w:rPr>
        <w:t>GB36600-2018</w:t>
      </w:r>
      <w:r w:rsidRPr="00B85CF3">
        <w:rPr>
          <w:rFonts w:hint="eastAsia"/>
        </w:rPr>
        <w:t>）中第二类用地风险筛选值要求</w:t>
      </w:r>
      <w:r w:rsidR="00712425" w:rsidRPr="00B85CF3">
        <w:rPr>
          <w:rFonts w:hint="eastAsia"/>
        </w:rPr>
        <w:t>，</w:t>
      </w:r>
      <w:r w:rsidR="00EC57EA" w:rsidRPr="00B85CF3">
        <w:rPr>
          <w:rFonts w:hint="eastAsia"/>
        </w:rPr>
        <w:t>占地</w:t>
      </w:r>
      <w:r w:rsidR="00712425" w:rsidRPr="00B85CF3">
        <w:rPr>
          <w:rFonts w:hint="eastAsia"/>
        </w:rPr>
        <w:t>范围外评价范围内土壤</w:t>
      </w:r>
      <w:r w:rsidR="00EC57EA" w:rsidRPr="00B85CF3">
        <w:rPr>
          <w:rFonts w:hint="eastAsia"/>
        </w:rPr>
        <w:t>采样点</w:t>
      </w:r>
      <w:r w:rsidR="00712425" w:rsidRPr="00B85CF3">
        <w:rPr>
          <w:rFonts w:hint="eastAsia"/>
        </w:rPr>
        <w:t>各监测因子均满足《土壤环境质量</w:t>
      </w:r>
      <w:r w:rsidR="00712425" w:rsidRPr="00B85CF3">
        <w:rPr>
          <w:rFonts w:hint="eastAsia"/>
        </w:rPr>
        <w:t xml:space="preserve"> </w:t>
      </w:r>
      <w:r w:rsidR="00712425" w:rsidRPr="00B85CF3">
        <w:rPr>
          <w:rFonts w:hint="eastAsia"/>
        </w:rPr>
        <w:t>农用地土壤污染风险管控标准》（</w:t>
      </w:r>
      <w:r w:rsidR="00712425" w:rsidRPr="00B85CF3">
        <w:rPr>
          <w:rFonts w:hint="eastAsia"/>
        </w:rPr>
        <w:t>GB 15618-2018</w:t>
      </w:r>
      <w:r w:rsidR="00712425" w:rsidRPr="00B85CF3">
        <w:rPr>
          <w:rFonts w:hint="eastAsia"/>
        </w:rPr>
        <w:t>）表</w:t>
      </w:r>
      <w:r w:rsidR="00712425" w:rsidRPr="00B85CF3">
        <w:rPr>
          <w:rFonts w:hint="eastAsia"/>
        </w:rPr>
        <w:t>1</w:t>
      </w:r>
      <w:r w:rsidR="00712425" w:rsidRPr="00B85CF3">
        <w:rPr>
          <w:rFonts w:hint="eastAsia"/>
        </w:rPr>
        <w:t>中农用地风险筛选值要求</w:t>
      </w:r>
      <w:r w:rsidRPr="00B85CF3">
        <w:rPr>
          <w:rFonts w:hint="eastAsia"/>
        </w:rPr>
        <w:t>。本项目内土壤环境质量状况良好。</w:t>
      </w:r>
    </w:p>
    <w:p w14:paraId="609D9F34" w14:textId="77777777" w:rsidR="003E6EF2" w:rsidRPr="00B85CF3" w:rsidRDefault="003E6EF2" w:rsidP="00712425">
      <w:pPr>
        <w:ind w:firstLine="480"/>
      </w:pPr>
      <w:r w:rsidRPr="00B85CF3">
        <w:rPr>
          <w:rFonts w:hint="eastAsia"/>
        </w:rPr>
        <w:t>（</w:t>
      </w:r>
      <w:r w:rsidRPr="00B85CF3">
        <w:rPr>
          <w:rFonts w:hint="eastAsia"/>
        </w:rPr>
        <w:t>3</w:t>
      </w:r>
      <w:r w:rsidRPr="00B85CF3">
        <w:rPr>
          <w:rFonts w:hint="eastAsia"/>
        </w:rPr>
        <w:t>）土壤污染源调查</w:t>
      </w:r>
    </w:p>
    <w:p w14:paraId="19F16748" w14:textId="77777777" w:rsidR="003E6EF2" w:rsidRPr="00B85CF3" w:rsidRDefault="003E6EF2" w:rsidP="00712425">
      <w:pPr>
        <w:ind w:firstLine="480"/>
      </w:pPr>
      <w:r w:rsidRPr="00B85CF3">
        <w:rPr>
          <w:rFonts w:hint="eastAsia"/>
        </w:rPr>
        <w:t>结合工程分析内容，项目位于广安市岳池县经济技术开发区城南工业园区。根据现场调查，本项目评价范围内分布土壤污染源主要为农业面源、居民点的生活污染源等。</w:t>
      </w:r>
    </w:p>
    <w:p w14:paraId="5D140361" w14:textId="3D801F26" w:rsidR="003E6EF2" w:rsidRPr="00B85CF3" w:rsidRDefault="003E6EF2" w:rsidP="00712425">
      <w:pPr>
        <w:ind w:firstLine="480"/>
      </w:pPr>
      <w:r w:rsidRPr="00B85CF3">
        <w:rPr>
          <w:rFonts w:hint="eastAsia"/>
        </w:rPr>
        <w:t>农业污染源：评价范围内</w:t>
      </w:r>
      <w:r w:rsidR="00712425" w:rsidRPr="00B85CF3">
        <w:rPr>
          <w:rFonts w:hint="eastAsia"/>
        </w:rPr>
        <w:t>项目建设前为</w:t>
      </w:r>
      <w:r w:rsidRPr="00B85CF3">
        <w:rPr>
          <w:rFonts w:hint="eastAsia"/>
        </w:rPr>
        <w:t>耕地，农业污染主要为农药化肥的使用、农药废弃包装物和废弃农膜等。</w:t>
      </w:r>
    </w:p>
    <w:p w14:paraId="63D2925A" w14:textId="77777777" w:rsidR="003E6EF2" w:rsidRPr="00B85CF3" w:rsidRDefault="003E6EF2" w:rsidP="00712425">
      <w:pPr>
        <w:ind w:firstLine="480"/>
      </w:pPr>
      <w:r w:rsidRPr="00B85CF3">
        <w:rPr>
          <w:rFonts w:hint="eastAsia"/>
        </w:rPr>
        <w:t>生活污染源：主要包括评价范围内四处居民集中点，主要的污染物为生活垃圾、粪便，生活垃圾集中存放，产生污染较小，粪便均采用粪池存储，作为农家肥使用。但场区用地附近的居民点均为搬迁对象。</w:t>
      </w:r>
    </w:p>
    <w:p w14:paraId="2045790A" w14:textId="77777777" w:rsidR="003E6EF2" w:rsidRPr="00B85CF3" w:rsidRDefault="003E6EF2">
      <w:pPr>
        <w:pStyle w:val="4"/>
        <w:spacing w:before="152" w:after="152"/>
      </w:pPr>
      <w:r w:rsidRPr="00B85CF3">
        <w:rPr>
          <w:rFonts w:hint="eastAsia"/>
        </w:rPr>
        <w:lastRenderedPageBreak/>
        <w:t>5.2.6.5</w:t>
      </w:r>
      <w:r w:rsidRPr="00B85CF3">
        <w:rPr>
          <w:rFonts w:hint="eastAsia"/>
        </w:rPr>
        <w:t>土壤环境影响预测与评价</w:t>
      </w:r>
    </w:p>
    <w:p w14:paraId="24412F27" w14:textId="77777777" w:rsidR="003E6EF2" w:rsidRPr="00B85CF3" w:rsidRDefault="003E6EF2" w:rsidP="00712425">
      <w:pPr>
        <w:ind w:firstLine="480"/>
      </w:pPr>
      <w:r w:rsidRPr="00B85CF3">
        <w:rPr>
          <w:rFonts w:hint="eastAsia"/>
        </w:rPr>
        <w:t>（</w:t>
      </w:r>
      <w:r w:rsidRPr="00B85CF3">
        <w:rPr>
          <w:rFonts w:hint="eastAsia"/>
        </w:rPr>
        <w:t>1</w:t>
      </w:r>
      <w:r w:rsidRPr="00B85CF3">
        <w:rPr>
          <w:rFonts w:hint="eastAsia"/>
        </w:rPr>
        <w:t>）大气沉降</w:t>
      </w:r>
    </w:p>
    <w:p w14:paraId="07E25749" w14:textId="2A582C02" w:rsidR="003E6EF2" w:rsidRPr="00B85CF3" w:rsidRDefault="003E6EF2" w:rsidP="00712425">
      <w:pPr>
        <w:ind w:firstLine="480"/>
      </w:pPr>
      <w:r w:rsidRPr="00B85CF3">
        <w:rPr>
          <w:rFonts w:hint="eastAsia"/>
        </w:rPr>
        <w:t>本项目废气中主要排放</w:t>
      </w:r>
      <w:r w:rsidR="00712425" w:rsidRPr="00B85CF3">
        <w:rPr>
          <w:rFonts w:hint="eastAsia"/>
        </w:rPr>
        <w:t>乙酸乙酯、氯化氢、硫酸雾、甲醇、氨、丙酮、</w:t>
      </w:r>
      <w:r w:rsidR="00712425" w:rsidRPr="00B85CF3">
        <w:t>VOCs</w:t>
      </w:r>
      <w:r w:rsidR="00712425" w:rsidRPr="00B85CF3">
        <w:rPr>
          <w:rFonts w:hint="eastAsia"/>
        </w:rPr>
        <w:t>、</w:t>
      </w:r>
      <w:r w:rsidR="00712425" w:rsidRPr="00B85CF3">
        <w:t>颗粒物</w:t>
      </w:r>
      <w:r w:rsidR="00712425" w:rsidRPr="00B85CF3">
        <w:rPr>
          <w:rFonts w:hint="eastAsia"/>
        </w:rPr>
        <w:t>、</w:t>
      </w:r>
      <w:r w:rsidR="00712425" w:rsidRPr="00B85CF3">
        <w:t>臭气浓度</w:t>
      </w:r>
      <w:r w:rsidR="00712425" w:rsidRPr="00B85CF3">
        <w:rPr>
          <w:rFonts w:hint="eastAsia"/>
        </w:rPr>
        <w:t>等</w:t>
      </w:r>
      <w:r w:rsidRPr="00B85CF3">
        <w:rPr>
          <w:rFonts w:hint="eastAsia"/>
        </w:rPr>
        <w:t>污染因子，</w:t>
      </w:r>
      <w:r w:rsidR="00712425" w:rsidRPr="00B85CF3">
        <w:rPr>
          <w:rFonts w:hint="eastAsia"/>
        </w:rPr>
        <w:t>对照《四川省建设用地土壤污染风险管控标准》（</w:t>
      </w:r>
      <w:r w:rsidR="00712425" w:rsidRPr="00B85CF3">
        <w:rPr>
          <w:rFonts w:hint="eastAsia"/>
        </w:rPr>
        <w:t>DB512978-2023</w:t>
      </w:r>
      <w:r w:rsidR="00712425" w:rsidRPr="00B85CF3">
        <w:rPr>
          <w:rFonts w:hint="eastAsia"/>
        </w:rPr>
        <w:t>）、《土壤环境质量</w:t>
      </w:r>
      <w:r w:rsidR="00712425" w:rsidRPr="00B85CF3">
        <w:rPr>
          <w:rFonts w:hint="eastAsia"/>
        </w:rPr>
        <w:t xml:space="preserve"> </w:t>
      </w:r>
      <w:r w:rsidR="00712425" w:rsidRPr="00B85CF3">
        <w:rPr>
          <w:rFonts w:hint="eastAsia"/>
        </w:rPr>
        <w:t>建设用地土壤污染风险管控标准（试行）》（</w:t>
      </w:r>
      <w:r w:rsidR="00712425" w:rsidRPr="00B85CF3">
        <w:rPr>
          <w:rFonts w:hint="eastAsia"/>
        </w:rPr>
        <w:t>GB36600-2018</w:t>
      </w:r>
      <w:r w:rsidR="00712425" w:rsidRPr="00B85CF3">
        <w:rPr>
          <w:rFonts w:hint="eastAsia"/>
        </w:rPr>
        <w:t>）、《土壤环境质量</w:t>
      </w:r>
      <w:r w:rsidR="00712425" w:rsidRPr="00B85CF3">
        <w:rPr>
          <w:rFonts w:hint="eastAsia"/>
        </w:rPr>
        <w:t xml:space="preserve"> </w:t>
      </w:r>
      <w:r w:rsidR="00712425" w:rsidRPr="00B85CF3">
        <w:rPr>
          <w:rFonts w:hint="eastAsia"/>
        </w:rPr>
        <w:t>农用地土壤污染风险管控标准》（</w:t>
      </w:r>
      <w:r w:rsidR="00712425" w:rsidRPr="00B85CF3">
        <w:rPr>
          <w:rFonts w:hint="eastAsia"/>
        </w:rPr>
        <w:t>GB 15618-2018</w:t>
      </w:r>
      <w:r w:rsidR="00712425" w:rsidRPr="00B85CF3">
        <w:rPr>
          <w:rFonts w:hint="eastAsia"/>
        </w:rPr>
        <w:t>）表</w:t>
      </w:r>
      <w:r w:rsidR="00712425" w:rsidRPr="00B85CF3">
        <w:rPr>
          <w:rFonts w:hint="eastAsia"/>
        </w:rPr>
        <w:t>1</w:t>
      </w:r>
      <w:r w:rsidR="00712425" w:rsidRPr="00B85CF3">
        <w:rPr>
          <w:rFonts w:hint="eastAsia"/>
        </w:rPr>
        <w:t>，无直接排放的土壤特征因子，本项目大气沉降对土壤影响小</w:t>
      </w:r>
      <w:r w:rsidRPr="00B85CF3">
        <w:rPr>
          <w:rFonts w:hint="eastAsia"/>
        </w:rPr>
        <w:t>。</w:t>
      </w:r>
    </w:p>
    <w:p w14:paraId="03046BF9" w14:textId="77777777" w:rsidR="003E6EF2" w:rsidRPr="00B85CF3" w:rsidRDefault="003E6EF2" w:rsidP="00ED283E">
      <w:pPr>
        <w:ind w:firstLine="480"/>
      </w:pPr>
      <w:r w:rsidRPr="00B85CF3">
        <w:rPr>
          <w:rFonts w:hint="eastAsia"/>
        </w:rPr>
        <w:t>（</w:t>
      </w:r>
      <w:r w:rsidRPr="00B85CF3">
        <w:rPr>
          <w:rFonts w:hint="eastAsia"/>
        </w:rPr>
        <w:t>2</w:t>
      </w:r>
      <w:r w:rsidRPr="00B85CF3">
        <w:rPr>
          <w:rFonts w:hint="eastAsia"/>
        </w:rPr>
        <w:t>）地面漫流</w:t>
      </w:r>
    </w:p>
    <w:p w14:paraId="5BAED7B1" w14:textId="77777777" w:rsidR="003E6EF2" w:rsidRPr="00B85CF3" w:rsidRDefault="003E6EF2" w:rsidP="00712425">
      <w:pPr>
        <w:ind w:firstLine="480"/>
      </w:pPr>
      <w:r w:rsidRPr="00B85CF3">
        <w:rPr>
          <w:rFonts w:hint="eastAsia"/>
        </w:rPr>
        <w:t>对于地上设施，在事故情况和降雨情况下产生的废水会发生地面漫流，进一步污染土壤。企业设置废水三级防控，设置围堰拦截事故水，进入事故收集池，此过程由各阀门，溢流井等调控控制。同时根据地势设置废水拦截和切换系统，保证可能受污染的雨排水截留至厂内事故水池。全面防控事故废水和可能受污染的雨水发生地面漫流，进入土壤。在全面落实三级防控措施的情况下，物料或污染物的地面漫流对土壤影响较小。</w:t>
      </w:r>
    </w:p>
    <w:p w14:paraId="5D958FE5" w14:textId="77777777" w:rsidR="003E6EF2" w:rsidRPr="00B85CF3" w:rsidRDefault="003E6EF2" w:rsidP="00712425">
      <w:pPr>
        <w:ind w:firstLine="480"/>
      </w:pPr>
      <w:r w:rsidRPr="00B85CF3">
        <w:rPr>
          <w:rFonts w:hint="eastAsia"/>
        </w:rPr>
        <w:t>（</w:t>
      </w:r>
      <w:r w:rsidRPr="00B85CF3">
        <w:rPr>
          <w:rFonts w:hint="eastAsia"/>
        </w:rPr>
        <w:t>3</w:t>
      </w:r>
      <w:r w:rsidRPr="00B85CF3">
        <w:rPr>
          <w:rFonts w:hint="eastAsia"/>
        </w:rPr>
        <w:t>）垂直入渗</w:t>
      </w:r>
    </w:p>
    <w:p w14:paraId="4DBE38EE" w14:textId="3ED95DD4" w:rsidR="003E6EF2" w:rsidRPr="00B85CF3" w:rsidRDefault="003E6EF2" w:rsidP="00712425">
      <w:pPr>
        <w:ind w:firstLine="480"/>
      </w:pPr>
      <w:r w:rsidRPr="00B85CF3">
        <w:rPr>
          <w:rFonts w:hint="eastAsia"/>
        </w:rPr>
        <w:t>对于厂区内地下或半地下工程构筑物，在事故情况下，会造成物料、污染物等的泄漏，通过垂直入渗途径污染土壤。厂内生产车间、危险品库</w:t>
      </w:r>
      <w:r w:rsidR="00EC57EA" w:rsidRPr="00B85CF3">
        <w:rPr>
          <w:rFonts w:hint="eastAsia"/>
        </w:rPr>
        <w:t>、储罐区</w:t>
      </w:r>
      <w:r w:rsidRPr="00B85CF3">
        <w:rPr>
          <w:rFonts w:hint="eastAsia"/>
        </w:rPr>
        <w:t>根据场地特性和项目特征，制定分区防渗。对于生产车间地坪、危险品库、污水处理站池体构筑物、危废暂存间、事故水池等采取重点防渗；研发楼、消防水池等采用一般地面硬化。在全面落实分区防渗措施的情况下，物料或污染物的垂直入渗对土壤影响较小。</w:t>
      </w:r>
    </w:p>
    <w:p w14:paraId="159ADC27" w14:textId="139D0C3D" w:rsidR="003E6EF2" w:rsidRPr="00B85CF3" w:rsidRDefault="003E6EF2" w:rsidP="00712425">
      <w:pPr>
        <w:ind w:firstLine="480"/>
      </w:pPr>
      <w:r w:rsidRPr="00B85CF3">
        <w:rPr>
          <w:rFonts w:hint="eastAsia"/>
        </w:rPr>
        <w:t>（</w:t>
      </w:r>
      <w:r w:rsidRPr="00B85CF3">
        <w:rPr>
          <w:rFonts w:hint="eastAsia"/>
        </w:rPr>
        <w:t>4</w:t>
      </w:r>
      <w:r w:rsidRPr="00B85CF3">
        <w:rPr>
          <w:rFonts w:hint="eastAsia"/>
        </w:rPr>
        <w:t>）评价结论</w:t>
      </w:r>
    </w:p>
    <w:p w14:paraId="70FC87E7" w14:textId="440436CD" w:rsidR="003E6EF2" w:rsidRPr="00B85CF3" w:rsidRDefault="003E6EF2" w:rsidP="00EC57EA">
      <w:pPr>
        <w:ind w:firstLine="480"/>
      </w:pPr>
      <w:r w:rsidRPr="00B85CF3">
        <w:rPr>
          <w:rFonts w:hint="eastAsia"/>
        </w:rPr>
        <w:t>拟建项目通过定性相分析，从大气沉降、地面浸流和垂直入渗三个影响途径</w:t>
      </w:r>
      <w:r w:rsidR="00EC57EA" w:rsidRPr="00B85CF3">
        <w:rPr>
          <w:rFonts w:hint="eastAsia"/>
        </w:rPr>
        <w:t>分析</w:t>
      </w:r>
      <w:r w:rsidRPr="00B85CF3">
        <w:rPr>
          <w:rFonts w:hint="eastAsia"/>
        </w:rPr>
        <w:t>，项目运营对土壤影响较小，同时，在企业做好两级防控和分区防渗措施的情况下，地面浸流和垂直入渗对土壤的影响较小。</w:t>
      </w:r>
    </w:p>
    <w:p w14:paraId="22F68A8D" w14:textId="77777777" w:rsidR="003E6EF2" w:rsidRPr="00B85CF3" w:rsidRDefault="003E6EF2" w:rsidP="00EC57EA">
      <w:pPr>
        <w:ind w:firstLine="480"/>
      </w:pPr>
      <w:r w:rsidRPr="00B85CF3">
        <w:rPr>
          <w:rFonts w:hint="eastAsia"/>
        </w:rPr>
        <w:t>拟建项目土壤环境影响评价自查表见表</w:t>
      </w:r>
      <w:r w:rsidRPr="00B85CF3">
        <w:rPr>
          <w:rFonts w:hint="eastAsia"/>
        </w:rPr>
        <w:t>5.2.6-5</w:t>
      </w:r>
      <w:r w:rsidRPr="00B85CF3">
        <w:rPr>
          <w:rFonts w:hint="eastAsia"/>
        </w:rPr>
        <w:t>。</w:t>
      </w:r>
    </w:p>
    <w:p w14:paraId="672E10C5" w14:textId="77777777" w:rsidR="003E6EF2" w:rsidRPr="00B85CF3" w:rsidRDefault="003E6EF2" w:rsidP="00EC57EA">
      <w:pPr>
        <w:pStyle w:val="af4"/>
      </w:pPr>
      <w:r w:rsidRPr="00B85CF3">
        <w:rPr>
          <w:rFonts w:hint="eastAsia"/>
        </w:rPr>
        <w:t>表</w:t>
      </w:r>
      <w:r w:rsidRPr="00B85CF3">
        <w:rPr>
          <w:rFonts w:hint="eastAsia"/>
        </w:rPr>
        <w:t xml:space="preserve">5.2.6-5  </w:t>
      </w:r>
      <w:r w:rsidRPr="00B85CF3">
        <w:rPr>
          <w:rFonts w:hint="eastAsia"/>
        </w:rPr>
        <w:t>拟建项目土壤环境影响评价自查表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96"/>
        <w:gridCol w:w="1561"/>
        <w:gridCol w:w="1317"/>
        <w:gridCol w:w="549"/>
        <w:gridCol w:w="878"/>
        <w:gridCol w:w="1253"/>
        <w:gridCol w:w="259"/>
        <w:gridCol w:w="1361"/>
        <w:gridCol w:w="722"/>
      </w:tblGrid>
      <w:tr w:rsidR="00EC57EA" w:rsidRPr="00B85CF3" w14:paraId="37E2FBA2" w14:textId="77777777" w:rsidTr="00CD7D17">
        <w:trPr>
          <w:trHeight w:val="227"/>
          <w:jc w:val="center"/>
        </w:trPr>
        <w:tc>
          <w:tcPr>
            <w:tcW w:w="1180" w:type="pct"/>
            <w:gridSpan w:val="2"/>
            <w:vAlign w:val="center"/>
          </w:tcPr>
          <w:p w14:paraId="2C328427" w14:textId="77777777" w:rsidR="00EC57EA" w:rsidRPr="00B85CF3" w:rsidRDefault="00EC57EA" w:rsidP="00EC57EA">
            <w:pPr>
              <w:pStyle w:val="af5"/>
            </w:pPr>
            <w:r w:rsidRPr="00B85CF3">
              <w:t>工作内容</w:t>
            </w:r>
          </w:p>
        </w:tc>
        <w:tc>
          <w:tcPr>
            <w:tcW w:w="3385" w:type="pct"/>
            <w:gridSpan w:val="6"/>
            <w:vAlign w:val="center"/>
          </w:tcPr>
          <w:p w14:paraId="29048869" w14:textId="77777777" w:rsidR="00EC57EA" w:rsidRPr="00B85CF3" w:rsidRDefault="00EC57EA" w:rsidP="00EC57EA">
            <w:pPr>
              <w:pStyle w:val="af5"/>
            </w:pPr>
            <w:r w:rsidRPr="00B85CF3">
              <w:t>完成情况</w:t>
            </w:r>
          </w:p>
        </w:tc>
        <w:tc>
          <w:tcPr>
            <w:tcW w:w="436" w:type="pct"/>
            <w:vAlign w:val="center"/>
          </w:tcPr>
          <w:p w14:paraId="2DF1FF7C" w14:textId="77777777" w:rsidR="00EC57EA" w:rsidRPr="00B85CF3" w:rsidRDefault="00EC57EA" w:rsidP="00EC57EA">
            <w:pPr>
              <w:pStyle w:val="af5"/>
            </w:pPr>
            <w:r w:rsidRPr="00B85CF3">
              <w:t>备注</w:t>
            </w:r>
          </w:p>
        </w:tc>
      </w:tr>
      <w:tr w:rsidR="00EC57EA" w:rsidRPr="00B85CF3" w14:paraId="285C98F2" w14:textId="77777777" w:rsidTr="00CD7D17">
        <w:trPr>
          <w:trHeight w:val="227"/>
          <w:jc w:val="center"/>
        </w:trPr>
        <w:tc>
          <w:tcPr>
            <w:tcW w:w="239" w:type="pct"/>
            <w:vMerge w:val="restart"/>
            <w:vAlign w:val="center"/>
          </w:tcPr>
          <w:p w14:paraId="19DC498D" w14:textId="77777777" w:rsidR="00EC57EA" w:rsidRPr="00B85CF3" w:rsidRDefault="00EC57EA" w:rsidP="00EC57EA">
            <w:pPr>
              <w:pStyle w:val="af5"/>
            </w:pPr>
            <w:r w:rsidRPr="00B85CF3">
              <w:t>影</w:t>
            </w:r>
            <w:r w:rsidRPr="00B85CF3">
              <w:lastRenderedPageBreak/>
              <w:t>响识别</w:t>
            </w:r>
          </w:p>
        </w:tc>
        <w:tc>
          <w:tcPr>
            <w:tcW w:w="940" w:type="pct"/>
            <w:vAlign w:val="center"/>
          </w:tcPr>
          <w:p w14:paraId="32FE5594" w14:textId="77777777" w:rsidR="00EC57EA" w:rsidRPr="00B85CF3" w:rsidRDefault="00EC57EA" w:rsidP="00EC57EA">
            <w:pPr>
              <w:pStyle w:val="af5"/>
            </w:pPr>
            <w:r w:rsidRPr="00B85CF3">
              <w:lastRenderedPageBreak/>
              <w:t>影响类型</w:t>
            </w:r>
          </w:p>
        </w:tc>
        <w:tc>
          <w:tcPr>
            <w:tcW w:w="3385" w:type="pct"/>
            <w:gridSpan w:val="6"/>
            <w:vAlign w:val="center"/>
          </w:tcPr>
          <w:p w14:paraId="6225E0CF" w14:textId="77777777" w:rsidR="00EC57EA" w:rsidRPr="00B85CF3" w:rsidRDefault="00EC57EA" w:rsidP="00EC57EA">
            <w:pPr>
              <w:pStyle w:val="af5"/>
            </w:pPr>
            <w:r w:rsidRPr="00B85CF3">
              <w:t>污染影响型</w:t>
            </w:r>
            <w:r w:rsidRPr="00B85CF3">
              <w:sym w:font="Wingdings 2" w:char="0052"/>
            </w:r>
            <w:r w:rsidRPr="00B85CF3">
              <w:t>；生态影响型</w:t>
            </w:r>
            <w:r w:rsidRPr="00B85CF3">
              <w:t>□</w:t>
            </w:r>
            <w:r w:rsidRPr="00B85CF3">
              <w:t>；两种兼有</w:t>
            </w:r>
            <w:r w:rsidRPr="00B85CF3">
              <w:t>□</w:t>
            </w:r>
          </w:p>
        </w:tc>
        <w:tc>
          <w:tcPr>
            <w:tcW w:w="436" w:type="pct"/>
            <w:vAlign w:val="center"/>
          </w:tcPr>
          <w:p w14:paraId="622E616E" w14:textId="77777777" w:rsidR="00EC57EA" w:rsidRPr="00B85CF3" w:rsidRDefault="00EC57EA" w:rsidP="00EC57EA">
            <w:pPr>
              <w:pStyle w:val="af5"/>
            </w:pPr>
          </w:p>
        </w:tc>
      </w:tr>
      <w:tr w:rsidR="00EC57EA" w:rsidRPr="00B85CF3" w14:paraId="3BF5D71E" w14:textId="77777777" w:rsidTr="00CD7D17">
        <w:trPr>
          <w:trHeight w:val="227"/>
          <w:jc w:val="center"/>
        </w:trPr>
        <w:tc>
          <w:tcPr>
            <w:tcW w:w="239" w:type="pct"/>
            <w:vMerge/>
            <w:vAlign w:val="center"/>
          </w:tcPr>
          <w:p w14:paraId="0364498B" w14:textId="77777777" w:rsidR="00EC57EA" w:rsidRPr="00B85CF3" w:rsidRDefault="00EC57EA" w:rsidP="00EC57EA">
            <w:pPr>
              <w:pStyle w:val="af5"/>
            </w:pPr>
          </w:p>
        </w:tc>
        <w:tc>
          <w:tcPr>
            <w:tcW w:w="940" w:type="pct"/>
            <w:vAlign w:val="center"/>
          </w:tcPr>
          <w:p w14:paraId="396613DE" w14:textId="77777777" w:rsidR="00EC57EA" w:rsidRPr="00B85CF3" w:rsidRDefault="00EC57EA" w:rsidP="00EC57EA">
            <w:pPr>
              <w:pStyle w:val="af5"/>
            </w:pPr>
            <w:r w:rsidRPr="00B85CF3">
              <w:t>土地利用类型</w:t>
            </w:r>
          </w:p>
        </w:tc>
        <w:tc>
          <w:tcPr>
            <w:tcW w:w="3385" w:type="pct"/>
            <w:gridSpan w:val="6"/>
            <w:vAlign w:val="center"/>
          </w:tcPr>
          <w:p w14:paraId="1C14F23C" w14:textId="77777777" w:rsidR="00EC57EA" w:rsidRPr="00B85CF3" w:rsidRDefault="00EC57EA" w:rsidP="00EC57EA">
            <w:pPr>
              <w:pStyle w:val="af5"/>
            </w:pPr>
            <w:r w:rsidRPr="00B85CF3">
              <w:t>建设用地</w:t>
            </w:r>
            <w:r w:rsidRPr="00B85CF3">
              <w:sym w:font="Wingdings 2" w:char="0052"/>
            </w:r>
            <w:r w:rsidRPr="00B85CF3">
              <w:t>；农用地</w:t>
            </w:r>
            <w:r w:rsidRPr="00B85CF3">
              <w:t>□</w:t>
            </w:r>
            <w:r w:rsidRPr="00B85CF3">
              <w:t>；未利用地</w:t>
            </w:r>
            <w:r w:rsidRPr="00B85CF3">
              <w:t>□</w:t>
            </w:r>
          </w:p>
        </w:tc>
        <w:tc>
          <w:tcPr>
            <w:tcW w:w="436" w:type="pct"/>
            <w:vAlign w:val="center"/>
          </w:tcPr>
          <w:p w14:paraId="6A9D9F51" w14:textId="77777777" w:rsidR="00EC57EA" w:rsidRPr="00B85CF3" w:rsidRDefault="00EC57EA" w:rsidP="00EC57EA">
            <w:pPr>
              <w:pStyle w:val="af5"/>
            </w:pPr>
          </w:p>
        </w:tc>
      </w:tr>
      <w:tr w:rsidR="00EC57EA" w:rsidRPr="00B85CF3" w14:paraId="0D1EA5ED" w14:textId="77777777" w:rsidTr="00CD7D17">
        <w:trPr>
          <w:trHeight w:val="227"/>
          <w:jc w:val="center"/>
        </w:trPr>
        <w:tc>
          <w:tcPr>
            <w:tcW w:w="239" w:type="pct"/>
            <w:vMerge/>
            <w:vAlign w:val="center"/>
          </w:tcPr>
          <w:p w14:paraId="614A7AEE" w14:textId="77777777" w:rsidR="00EC57EA" w:rsidRPr="00B85CF3" w:rsidRDefault="00EC57EA" w:rsidP="00EC57EA">
            <w:pPr>
              <w:pStyle w:val="af5"/>
            </w:pPr>
          </w:p>
        </w:tc>
        <w:tc>
          <w:tcPr>
            <w:tcW w:w="940" w:type="pct"/>
            <w:vAlign w:val="center"/>
          </w:tcPr>
          <w:p w14:paraId="015ADEEC" w14:textId="77777777" w:rsidR="00EC57EA" w:rsidRPr="00B85CF3" w:rsidRDefault="00EC57EA" w:rsidP="00EC57EA">
            <w:pPr>
              <w:pStyle w:val="af5"/>
            </w:pPr>
            <w:r w:rsidRPr="00B85CF3">
              <w:t>占地规模</w:t>
            </w:r>
          </w:p>
        </w:tc>
        <w:tc>
          <w:tcPr>
            <w:tcW w:w="3385" w:type="pct"/>
            <w:gridSpan w:val="6"/>
            <w:vAlign w:val="center"/>
          </w:tcPr>
          <w:p w14:paraId="1626AAC6" w14:textId="2864D5E5" w:rsidR="00EC57EA" w:rsidRPr="00B85CF3" w:rsidRDefault="00EC57EA" w:rsidP="00EC57EA">
            <w:pPr>
              <w:pStyle w:val="af5"/>
            </w:pPr>
            <w:r w:rsidRPr="00B85CF3">
              <w:t>（</w:t>
            </w:r>
            <w:r w:rsidRPr="00B85CF3">
              <w:t>4.5</w:t>
            </w:r>
            <w:r w:rsidRPr="00B85CF3">
              <w:t>）</w:t>
            </w:r>
            <w:r w:rsidRPr="00B85CF3">
              <w:t>hm</w:t>
            </w:r>
            <w:r w:rsidRPr="00B85CF3">
              <w:rPr>
                <w:vertAlign w:val="superscript"/>
              </w:rPr>
              <w:t>2</w:t>
            </w:r>
          </w:p>
        </w:tc>
        <w:tc>
          <w:tcPr>
            <w:tcW w:w="436" w:type="pct"/>
            <w:vAlign w:val="center"/>
          </w:tcPr>
          <w:p w14:paraId="647239C2" w14:textId="77777777" w:rsidR="00EC57EA" w:rsidRPr="00B85CF3" w:rsidRDefault="00EC57EA" w:rsidP="00EC57EA">
            <w:pPr>
              <w:pStyle w:val="af5"/>
            </w:pPr>
          </w:p>
        </w:tc>
      </w:tr>
      <w:tr w:rsidR="00EC57EA" w:rsidRPr="00B85CF3" w14:paraId="0D64B151" w14:textId="77777777" w:rsidTr="00CD7D17">
        <w:trPr>
          <w:trHeight w:val="227"/>
          <w:jc w:val="center"/>
        </w:trPr>
        <w:tc>
          <w:tcPr>
            <w:tcW w:w="239" w:type="pct"/>
            <w:vMerge/>
            <w:vAlign w:val="center"/>
          </w:tcPr>
          <w:p w14:paraId="6BD03A2E" w14:textId="77777777" w:rsidR="00EC57EA" w:rsidRPr="00B85CF3" w:rsidRDefault="00EC57EA" w:rsidP="00EC57EA">
            <w:pPr>
              <w:pStyle w:val="af5"/>
            </w:pPr>
          </w:p>
        </w:tc>
        <w:tc>
          <w:tcPr>
            <w:tcW w:w="940" w:type="pct"/>
            <w:vAlign w:val="center"/>
          </w:tcPr>
          <w:p w14:paraId="2E54E2AF" w14:textId="77777777" w:rsidR="00EC57EA" w:rsidRPr="00B85CF3" w:rsidRDefault="00EC57EA" w:rsidP="00EC57EA">
            <w:pPr>
              <w:pStyle w:val="af5"/>
            </w:pPr>
            <w:r w:rsidRPr="00B85CF3">
              <w:t>敏感目标信息</w:t>
            </w:r>
          </w:p>
        </w:tc>
        <w:tc>
          <w:tcPr>
            <w:tcW w:w="3385" w:type="pct"/>
            <w:gridSpan w:val="6"/>
            <w:vAlign w:val="center"/>
          </w:tcPr>
          <w:p w14:paraId="098923AD" w14:textId="77777777" w:rsidR="00EC57EA" w:rsidRPr="00B85CF3" w:rsidRDefault="00EC57EA" w:rsidP="00EC57EA">
            <w:pPr>
              <w:pStyle w:val="af5"/>
            </w:pPr>
            <w:r w:rsidRPr="00B85CF3">
              <w:rPr>
                <w:rFonts w:hint="eastAsia"/>
              </w:rPr>
              <w:t>（</w:t>
            </w:r>
            <w:r w:rsidRPr="00B85CF3">
              <w:rPr>
                <w:rFonts w:hint="eastAsia"/>
              </w:rPr>
              <w:t>/</w:t>
            </w:r>
            <w:r w:rsidRPr="00B85CF3">
              <w:rPr>
                <w:rFonts w:hint="eastAsia"/>
              </w:rPr>
              <w:t>）、方位（</w:t>
            </w:r>
            <w:r w:rsidRPr="00B85CF3">
              <w:rPr>
                <w:rFonts w:hint="eastAsia"/>
              </w:rPr>
              <w:t>/</w:t>
            </w:r>
            <w:r w:rsidRPr="00B85CF3">
              <w:rPr>
                <w:rFonts w:hint="eastAsia"/>
              </w:rPr>
              <w:t>）、距离（</w:t>
            </w:r>
            <w:r w:rsidRPr="00B85CF3">
              <w:rPr>
                <w:rFonts w:hint="eastAsia"/>
              </w:rPr>
              <w:t>/</w:t>
            </w:r>
            <w:r w:rsidRPr="00B85CF3">
              <w:rPr>
                <w:rFonts w:hint="eastAsia"/>
              </w:rPr>
              <w:t>）</w:t>
            </w:r>
          </w:p>
        </w:tc>
        <w:tc>
          <w:tcPr>
            <w:tcW w:w="436" w:type="pct"/>
            <w:vAlign w:val="center"/>
          </w:tcPr>
          <w:p w14:paraId="6D2A5DFD" w14:textId="77777777" w:rsidR="00EC57EA" w:rsidRPr="00B85CF3" w:rsidRDefault="00EC57EA" w:rsidP="00EC57EA">
            <w:pPr>
              <w:pStyle w:val="af5"/>
            </w:pPr>
          </w:p>
        </w:tc>
      </w:tr>
      <w:tr w:rsidR="00EC57EA" w:rsidRPr="00B85CF3" w14:paraId="6B6C783F" w14:textId="77777777" w:rsidTr="00CD7D17">
        <w:trPr>
          <w:trHeight w:val="227"/>
          <w:jc w:val="center"/>
        </w:trPr>
        <w:tc>
          <w:tcPr>
            <w:tcW w:w="239" w:type="pct"/>
            <w:vMerge/>
            <w:vAlign w:val="center"/>
          </w:tcPr>
          <w:p w14:paraId="6AF33462" w14:textId="77777777" w:rsidR="00EC57EA" w:rsidRPr="00B85CF3" w:rsidRDefault="00EC57EA" w:rsidP="00EC57EA">
            <w:pPr>
              <w:pStyle w:val="af5"/>
            </w:pPr>
          </w:p>
        </w:tc>
        <w:tc>
          <w:tcPr>
            <w:tcW w:w="940" w:type="pct"/>
            <w:vAlign w:val="center"/>
          </w:tcPr>
          <w:p w14:paraId="0F2D8A24" w14:textId="77777777" w:rsidR="00EC57EA" w:rsidRPr="00B85CF3" w:rsidRDefault="00EC57EA" w:rsidP="00EC57EA">
            <w:pPr>
              <w:pStyle w:val="af5"/>
            </w:pPr>
            <w:r w:rsidRPr="00B85CF3">
              <w:t>影响途径</w:t>
            </w:r>
          </w:p>
        </w:tc>
        <w:tc>
          <w:tcPr>
            <w:tcW w:w="3385" w:type="pct"/>
            <w:gridSpan w:val="6"/>
            <w:vAlign w:val="center"/>
          </w:tcPr>
          <w:p w14:paraId="61194857" w14:textId="77777777" w:rsidR="00EC57EA" w:rsidRPr="00B85CF3" w:rsidRDefault="00EC57EA" w:rsidP="00EC57EA">
            <w:pPr>
              <w:pStyle w:val="af5"/>
            </w:pPr>
            <w:r w:rsidRPr="00B85CF3">
              <w:t>大气沉降</w:t>
            </w:r>
            <w:r w:rsidRPr="00B85CF3">
              <w:sym w:font="Wingdings 2" w:char="0052"/>
            </w:r>
            <w:r w:rsidRPr="00B85CF3">
              <w:t>；地面漫流</w:t>
            </w:r>
            <w:r w:rsidRPr="00B85CF3">
              <w:sym w:font="Wingdings 2" w:char="0052"/>
            </w:r>
            <w:r w:rsidRPr="00B85CF3">
              <w:t>；垂直入渗</w:t>
            </w:r>
            <w:r w:rsidRPr="00B85CF3">
              <w:sym w:font="Wingdings 2" w:char="0052"/>
            </w:r>
            <w:r w:rsidRPr="00B85CF3">
              <w:t>；地下水位</w:t>
            </w:r>
            <w:r w:rsidRPr="00B85CF3">
              <w:t>□</w:t>
            </w:r>
            <w:r w:rsidRPr="00B85CF3">
              <w:t>；其他（）</w:t>
            </w:r>
          </w:p>
        </w:tc>
        <w:tc>
          <w:tcPr>
            <w:tcW w:w="436" w:type="pct"/>
            <w:vAlign w:val="center"/>
          </w:tcPr>
          <w:p w14:paraId="21F91377" w14:textId="77777777" w:rsidR="00EC57EA" w:rsidRPr="00B85CF3" w:rsidRDefault="00EC57EA" w:rsidP="00EC57EA">
            <w:pPr>
              <w:pStyle w:val="af5"/>
            </w:pPr>
          </w:p>
        </w:tc>
      </w:tr>
      <w:tr w:rsidR="00EC57EA" w:rsidRPr="00B85CF3" w14:paraId="58739287" w14:textId="77777777" w:rsidTr="00CD7D17">
        <w:trPr>
          <w:trHeight w:val="227"/>
          <w:jc w:val="center"/>
        </w:trPr>
        <w:tc>
          <w:tcPr>
            <w:tcW w:w="239" w:type="pct"/>
            <w:vMerge/>
            <w:vAlign w:val="center"/>
          </w:tcPr>
          <w:p w14:paraId="3B4DF5AF" w14:textId="77777777" w:rsidR="00EC57EA" w:rsidRPr="00B85CF3" w:rsidRDefault="00EC57EA" w:rsidP="00EC57EA">
            <w:pPr>
              <w:pStyle w:val="af5"/>
            </w:pPr>
          </w:p>
        </w:tc>
        <w:tc>
          <w:tcPr>
            <w:tcW w:w="940" w:type="pct"/>
            <w:vAlign w:val="center"/>
          </w:tcPr>
          <w:p w14:paraId="38D70A86" w14:textId="77777777" w:rsidR="00EC57EA" w:rsidRPr="00B85CF3" w:rsidRDefault="00EC57EA" w:rsidP="00EC57EA">
            <w:pPr>
              <w:pStyle w:val="af5"/>
            </w:pPr>
            <w:r w:rsidRPr="00B85CF3">
              <w:t>全部污染物</w:t>
            </w:r>
          </w:p>
        </w:tc>
        <w:tc>
          <w:tcPr>
            <w:tcW w:w="3385" w:type="pct"/>
            <w:gridSpan w:val="6"/>
            <w:vAlign w:val="center"/>
          </w:tcPr>
          <w:p w14:paraId="2CBB8941" w14:textId="40A30831" w:rsidR="00EC57EA" w:rsidRPr="00B85CF3" w:rsidRDefault="00EC57EA" w:rsidP="00EC57EA">
            <w:pPr>
              <w:pStyle w:val="af5"/>
            </w:pPr>
            <w:r w:rsidRPr="00B85CF3">
              <w:rPr>
                <w:rFonts w:hint="eastAsia"/>
              </w:rPr>
              <w:t>废气</w:t>
            </w:r>
            <w:r w:rsidRPr="00B85CF3">
              <w:t>：</w:t>
            </w:r>
            <w:r w:rsidRPr="00B85CF3">
              <w:rPr>
                <w:rFonts w:hint="eastAsia"/>
              </w:rPr>
              <w:t>乙酸乙酯、氯化氢、硫酸雾、甲醇、氨、丙酮、</w:t>
            </w:r>
            <w:r w:rsidRPr="00B85CF3">
              <w:t>VOCs</w:t>
            </w:r>
            <w:r w:rsidRPr="00B85CF3">
              <w:rPr>
                <w:rFonts w:hint="eastAsia"/>
              </w:rPr>
              <w:t>、</w:t>
            </w:r>
            <w:r w:rsidRPr="00B85CF3">
              <w:t>颗粒物</w:t>
            </w:r>
            <w:r w:rsidRPr="00B85CF3">
              <w:rPr>
                <w:rFonts w:hint="eastAsia"/>
              </w:rPr>
              <w:t>、</w:t>
            </w:r>
            <w:r w:rsidRPr="00B85CF3">
              <w:t>臭气浓度</w:t>
            </w:r>
            <w:r w:rsidRPr="00B85CF3">
              <w:rPr>
                <w:rFonts w:hint="eastAsia"/>
              </w:rPr>
              <w:t>等</w:t>
            </w:r>
            <w:r w:rsidRPr="00B85CF3">
              <w:t>；</w:t>
            </w:r>
          </w:p>
          <w:p w14:paraId="318D3C89" w14:textId="279D7423" w:rsidR="00EC57EA" w:rsidRPr="00B85CF3" w:rsidRDefault="00EC57EA" w:rsidP="00EC57EA">
            <w:pPr>
              <w:pStyle w:val="af5"/>
            </w:pPr>
            <w:r w:rsidRPr="00B85CF3">
              <w:rPr>
                <w:rFonts w:hint="eastAsia"/>
              </w:rPr>
              <w:t>废水</w:t>
            </w:r>
            <w:r w:rsidRPr="00B85CF3">
              <w:t>：</w:t>
            </w:r>
            <w:r w:rsidRPr="00B85CF3">
              <w:t>pH</w:t>
            </w:r>
            <w:r w:rsidRPr="00B85CF3">
              <w:rPr>
                <w:rFonts w:hint="eastAsia"/>
              </w:rPr>
              <w:t>、</w:t>
            </w:r>
            <w:r w:rsidRPr="00B85CF3">
              <w:t>COD</w:t>
            </w:r>
            <w:r w:rsidRPr="00B85CF3">
              <w:rPr>
                <w:rFonts w:hint="eastAsia"/>
              </w:rPr>
              <w:t>、</w:t>
            </w:r>
            <w:r w:rsidRPr="00B85CF3">
              <w:t>BOD</w:t>
            </w:r>
            <w:r w:rsidRPr="00B85CF3">
              <w:rPr>
                <w:vertAlign w:val="subscript"/>
              </w:rPr>
              <w:t>5</w:t>
            </w:r>
            <w:r w:rsidRPr="00B85CF3">
              <w:rPr>
                <w:rFonts w:hint="eastAsia"/>
              </w:rPr>
              <w:t>、</w:t>
            </w:r>
            <w:r w:rsidRPr="00B85CF3">
              <w:t>SS</w:t>
            </w:r>
            <w:r w:rsidRPr="00B85CF3">
              <w:rPr>
                <w:rFonts w:hint="eastAsia"/>
              </w:rPr>
              <w:t>、</w:t>
            </w:r>
            <w:r w:rsidRPr="00B85CF3">
              <w:t>NH</w:t>
            </w:r>
            <w:r w:rsidRPr="00B85CF3">
              <w:rPr>
                <w:vertAlign w:val="subscript"/>
              </w:rPr>
              <w:t>3</w:t>
            </w:r>
            <w:r w:rsidRPr="00B85CF3">
              <w:t>-N</w:t>
            </w:r>
            <w:r w:rsidRPr="00B85CF3">
              <w:rPr>
                <w:rFonts w:hint="eastAsia"/>
              </w:rPr>
              <w:t>、</w:t>
            </w:r>
            <w:r w:rsidRPr="00B85CF3">
              <w:t>TN</w:t>
            </w:r>
            <w:r w:rsidRPr="00B85CF3">
              <w:rPr>
                <w:rFonts w:hint="eastAsia"/>
              </w:rPr>
              <w:t>、</w:t>
            </w:r>
            <w:r w:rsidRPr="00B85CF3">
              <w:t>TP</w:t>
            </w:r>
            <w:r w:rsidRPr="00B85CF3">
              <w:rPr>
                <w:rFonts w:hint="eastAsia"/>
              </w:rPr>
              <w:t>、氯化物、硫酸盐</w:t>
            </w:r>
          </w:p>
        </w:tc>
        <w:tc>
          <w:tcPr>
            <w:tcW w:w="436" w:type="pct"/>
            <w:vAlign w:val="center"/>
          </w:tcPr>
          <w:p w14:paraId="125816E9" w14:textId="77777777" w:rsidR="00EC57EA" w:rsidRPr="00B85CF3" w:rsidRDefault="00EC57EA" w:rsidP="00EC57EA">
            <w:pPr>
              <w:pStyle w:val="af5"/>
            </w:pPr>
          </w:p>
        </w:tc>
      </w:tr>
      <w:tr w:rsidR="00EC57EA" w:rsidRPr="00B85CF3" w14:paraId="6FFACDAD" w14:textId="77777777" w:rsidTr="00CD7D17">
        <w:trPr>
          <w:trHeight w:val="227"/>
          <w:jc w:val="center"/>
        </w:trPr>
        <w:tc>
          <w:tcPr>
            <w:tcW w:w="239" w:type="pct"/>
            <w:vMerge/>
            <w:vAlign w:val="center"/>
          </w:tcPr>
          <w:p w14:paraId="64C9337C" w14:textId="77777777" w:rsidR="00EC57EA" w:rsidRPr="00B85CF3" w:rsidRDefault="00EC57EA" w:rsidP="00EC57EA">
            <w:pPr>
              <w:pStyle w:val="af5"/>
            </w:pPr>
          </w:p>
        </w:tc>
        <w:tc>
          <w:tcPr>
            <w:tcW w:w="940" w:type="pct"/>
            <w:vAlign w:val="center"/>
          </w:tcPr>
          <w:p w14:paraId="15C91236" w14:textId="77777777" w:rsidR="00EC57EA" w:rsidRPr="00B85CF3" w:rsidRDefault="00EC57EA" w:rsidP="00EC57EA">
            <w:pPr>
              <w:pStyle w:val="af5"/>
            </w:pPr>
            <w:r w:rsidRPr="00B85CF3">
              <w:t>特征因子</w:t>
            </w:r>
          </w:p>
        </w:tc>
        <w:tc>
          <w:tcPr>
            <w:tcW w:w="3385" w:type="pct"/>
            <w:gridSpan w:val="6"/>
            <w:vAlign w:val="center"/>
          </w:tcPr>
          <w:p w14:paraId="5DCC6640" w14:textId="03557E9C" w:rsidR="00EC57EA" w:rsidRPr="00B85CF3" w:rsidRDefault="00EC57EA" w:rsidP="00EC57EA">
            <w:pPr>
              <w:pStyle w:val="af5"/>
            </w:pPr>
            <w:r w:rsidRPr="00B85CF3">
              <w:rPr>
                <w:rFonts w:hint="eastAsia"/>
              </w:rPr>
              <w:t>/</w:t>
            </w:r>
          </w:p>
        </w:tc>
        <w:tc>
          <w:tcPr>
            <w:tcW w:w="436" w:type="pct"/>
            <w:vAlign w:val="center"/>
          </w:tcPr>
          <w:p w14:paraId="057B8DC7" w14:textId="77777777" w:rsidR="00EC57EA" w:rsidRPr="00B85CF3" w:rsidRDefault="00EC57EA" w:rsidP="00EC57EA">
            <w:pPr>
              <w:pStyle w:val="af5"/>
            </w:pPr>
          </w:p>
        </w:tc>
      </w:tr>
      <w:tr w:rsidR="00EC57EA" w:rsidRPr="00B85CF3" w14:paraId="2647900B" w14:textId="77777777" w:rsidTr="00CD7D17">
        <w:trPr>
          <w:trHeight w:val="227"/>
          <w:jc w:val="center"/>
        </w:trPr>
        <w:tc>
          <w:tcPr>
            <w:tcW w:w="239" w:type="pct"/>
            <w:vMerge/>
            <w:vAlign w:val="center"/>
          </w:tcPr>
          <w:p w14:paraId="03B16382" w14:textId="77777777" w:rsidR="00EC57EA" w:rsidRPr="00B85CF3" w:rsidRDefault="00EC57EA" w:rsidP="00EC57EA">
            <w:pPr>
              <w:pStyle w:val="af5"/>
            </w:pPr>
          </w:p>
        </w:tc>
        <w:tc>
          <w:tcPr>
            <w:tcW w:w="940" w:type="pct"/>
            <w:vAlign w:val="center"/>
          </w:tcPr>
          <w:p w14:paraId="474316DE" w14:textId="77777777" w:rsidR="00EC57EA" w:rsidRPr="00B85CF3" w:rsidRDefault="00EC57EA" w:rsidP="00EC57EA">
            <w:pPr>
              <w:pStyle w:val="af5"/>
            </w:pPr>
            <w:r w:rsidRPr="00B85CF3">
              <w:t>所属土壤环境影响评价项目类别</w:t>
            </w:r>
          </w:p>
        </w:tc>
        <w:tc>
          <w:tcPr>
            <w:tcW w:w="3385" w:type="pct"/>
            <w:gridSpan w:val="6"/>
            <w:vAlign w:val="center"/>
          </w:tcPr>
          <w:p w14:paraId="73D115AB" w14:textId="77777777" w:rsidR="00EC57EA" w:rsidRPr="00B85CF3" w:rsidRDefault="00EC57EA" w:rsidP="00EC57EA">
            <w:pPr>
              <w:pStyle w:val="af5"/>
            </w:pPr>
            <w:r w:rsidRPr="00B85CF3">
              <w:rPr>
                <w:rFonts w:hint="eastAsia"/>
              </w:rPr>
              <w:t>Ⅰ</w:t>
            </w:r>
            <w:r w:rsidRPr="00B85CF3">
              <w:t>类</w:t>
            </w:r>
            <w:r w:rsidRPr="00B85CF3">
              <w:sym w:font="Wingdings 2" w:char="0052"/>
            </w:r>
            <w:r w:rsidRPr="00B85CF3">
              <w:t>；</w:t>
            </w:r>
            <w:r w:rsidRPr="00B85CF3">
              <w:rPr>
                <w:rFonts w:hint="eastAsia"/>
              </w:rPr>
              <w:t>Ⅱ</w:t>
            </w:r>
            <w:r w:rsidRPr="00B85CF3">
              <w:t>类</w:t>
            </w:r>
            <w:r w:rsidRPr="00B85CF3">
              <w:t>□</w:t>
            </w:r>
            <w:r w:rsidRPr="00B85CF3">
              <w:t>；</w:t>
            </w:r>
            <w:r w:rsidRPr="00B85CF3">
              <w:rPr>
                <w:rFonts w:hint="eastAsia"/>
              </w:rPr>
              <w:t>Ⅲ</w:t>
            </w:r>
            <w:r w:rsidRPr="00B85CF3">
              <w:t>类</w:t>
            </w:r>
            <w:r w:rsidRPr="00B85CF3">
              <w:t>□</w:t>
            </w:r>
            <w:r w:rsidRPr="00B85CF3">
              <w:t>；</w:t>
            </w:r>
            <w:r w:rsidRPr="00B85CF3">
              <w:rPr>
                <w:rFonts w:hint="eastAsia"/>
              </w:rPr>
              <w:t>Ⅳ</w:t>
            </w:r>
            <w:r w:rsidRPr="00B85CF3">
              <w:t>类</w:t>
            </w:r>
            <w:r w:rsidRPr="00B85CF3">
              <w:t>□</w:t>
            </w:r>
          </w:p>
        </w:tc>
        <w:tc>
          <w:tcPr>
            <w:tcW w:w="436" w:type="pct"/>
            <w:vAlign w:val="center"/>
          </w:tcPr>
          <w:p w14:paraId="373924DA" w14:textId="77777777" w:rsidR="00EC57EA" w:rsidRPr="00B85CF3" w:rsidRDefault="00EC57EA" w:rsidP="00EC57EA">
            <w:pPr>
              <w:pStyle w:val="af5"/>
            </w:pPr>
          </w:p>
        </w:tc>
      </w:tr>
      <w:tr w:rsidR="00EC57EA" w:rsidRPr="00B85CF3" w14:paraId="3F35E190" w14:textId="77777777" w:rsidTr="00CD7D17">
        <w:trPr>
          <w:trHeight w:val="227"/>
          <w:jc w:val="center"/>
        </w:trPr>
        <w:tc>
          <w:tcPr>
            <w:tcW w:w="239" w:type="pct"/>
            <w:vMerge/>
            <w:vAlign w:val="center"/>
          </w:tcPr>
          <w:p w14:paraId="226DCF76" w14:textId="77777777" w:rsidR="00EC57EA" w:rsidRPr="00B85CF3" w:rsidRDefault="00EC57EA" w:rsidP="00EC57EA">
            <w:pPr>
              <w:pStyle w:val="af5"/>
            </w:pPr>
          </w:p>
        </w:tc>
        <w:tc>
          <w:tcPr>
            <w:tcW w:w="940" w:type="pct"/>
            <w:vAlign w:val="center"/>
          </w:tcPr>
          <w:p w14:paraId="69BCB70F" w14:textId="77777777" w:rsidR="00EC57EA" w:rsidRPr="00B85CF3" w:rsidRDefault="00EC57EA" w:rsidP="00EC57EA">
            <w:pPr>
              <w:pStyle w:val="af5"/>
            </w:pPr>
            <w:r w:rsidRPr="00B85CF3">
              <w:t>敏感程度</w:t>
            </w:r>
          </w:p>
        </w:tc>
        <w:tc>
          <w:tcPr>
            <w:tcW w:w="3385" w:type="pct"/>
            <w:gridSpan w:val="6"/>
            <w:vAlign w:val="center"/>
          </w:tcPr>
          <w:p w14:paraId="07C7A873" w14:textId="286D3297" w:rsidR="00EC57EA" w:rsidRPr="00B85CF3" w:rsidRDefault="00EC57EA" w:rsidP="00EC57EA">
            <w:pPr>
              <w:pStyle w:val="af5"/>
            </w:pPr>
            <w:r w:rsidRPr="00B85CF3">
              <w:t>敏感</w:t>
            </w:r>
            <w:r w:rsidRPr="00B85CF3">
              <w:sym w:font="Wingdings 2" w:char="0052"/>
            </w:r>
            <w:r w:rsidRPr="00B85CF3">
              <w:t>；较敏感</w:t>
            </w:r>
            <w:r w:rsidRPr="00B85CF3">
              <w:t>□</w:t>
            </w:r>
            <w:r w:rsidRPr="00B85CF3">
              <w:t>；不敏感</w:t>
            </w:r>
            <w:r w:rsidRPr="00B85CF3">
              <w:t>□</w:t>
            </w:r>
          </w:p>
        </w:tc>
        <w:tc>
          <w:tcPr>
            <w:tcW w:w="436" w:type="pct"/>
            <w:vAlign w:val="center"/>
          </w:tcPr>
          <w:p w14:paraId="1195E9C5" w14:textId="77777777" w:rsidR="00EC57EA" w:rsidRPr="00B85CF3" w:rsidRDefault="00EC57EA" w:rsidP="00EC57EA">
            <w:pPr>
              <w:pStyle w:val="af5"/>
            </w:pPr>
          </w:p>
        </w:tc>
      </w:tr>
      <w:tr w:rsidR="00EC57EA" w:rsidRPr="00B85CF3" w14:paraId="6E0C8D05" w14:textId="77777777" w:rsidTr="00CD7D17">
        <w:trPr>
          <w:trHeight w:val="227"/>
          <w:jc w:val="center"/>
        </w:trPr>
        <w:tc>
          <w:tcPr>
            <w:tcW w:w="1180" w:type="pct"/>
            <w:gridSpan w:val="2"/>
            <w:vAlign w:val="center"/>
          </w:tcPr>
          <w:p w14:paraId="111B3798" w14:textId="77777777" w:rsidR="00EC57EA" w:rsidRPr="00B85CF3" w:rsidRDefault="00EC57EA" w:rsidP="00EC57EA">
            <w:pPr>
              <w:pStyle w:val="af5"/>
            </w:pPr>
            <w:r w:rsidRPr="00B85CF3">
              <w:t>评价工作等级</w:t>
            </w:r>
          </w:p>
        </w:tc>
        <w:tc>
          <w:tcPr>
            <w:tcW w:w="3385" w:type="pct"/>
            <w:gridSpan w:val="6"/>
            <w:vAlign w:val="center"/>
          </w:tcPr>
          <w:p w14:paraId="5C30735F" w14:textId="4E6CEF1D" w:rsidR="00EC57EA" w:rsidRPr="00B85CF3" w:rsidRDefault="00EC57EA" w:rsidP="00EC57EA">
            <w:pPr>
              <w:pStyle w:val="af5"/>
            </w:pPr>
            <w:r w:rsidRPr="00B85CF3">
              <w:t>一级</w:t>
            </w:r>
            <w:r w:rsidRPr="00B85CF3">
              <w:sym w:font="Wingdings 2" w:char="0052"/>
            </w:r>
            <w:r w:rsidRPr="00B85CF3">
              <w:t>；二级</w:t>
            </w:r>
            <w:r w:rsidRPr="00B85CF3">
              <w:t>□</w:t>
            </w:r>
            <w:r w:rsidRPr="00B85CF3">
              <w:t>；三级</w:t>
            </w:r>
            <w:r w:rsidRPr="00B85CF3">
              <w:t>□</w:t>
            </w:r>
          </w:p>
        </w:tc>
        <w:tc>
          <w:tcPr>
            <w:tcW w:w="436" w:type="pct"/>
            <w:vAlign w:val="center"/>
          </w:tcPr>
          <w:p w14:paraId="49C6E358" w14:textId="77777777" w:rsidR="00EC57EA" w:rsidRPr="00B85CF3" w:rsidRDefault="00EC57EA" w:rsidP="00EC57EA">
            <w:pPr>
              <w:pStyle w:val="af5"/>
            </w:pPr>
          </w:p>
        </w:tc>
      </w:tr>
      <w:tr w:rsidR="00EC57EA" w:rsidRPr="00B85CF3" w14:paraId="13E88C7D" w14:textId="77777777" w:rsidTr="00CD7D17">
        <w:trPr>
          <w:trHeight w:val="227"/>
          <w:jc w:val="center"/>
        </w:trPr>
        <w:tc>
          <w:tcPr>
            <w:tcW w:w="239" w:type="pct"/>
            <w:vMerge w:val="restart"/>
            <w:vAlign w:val="center"/>
          </w:tcPr>
          <w:p w14:paraId="728AE1CA" w14:textId="77777777" w:rsidR="00EC57EA" w:rsidRPr="00B85CF3" w:rsidRDefault="00EC57EA" w:rsidP="00EC57EA">
            <w:pPr>
              <w:pStyle w:val="af5"/>
            </w:pPr>
            <w:r w:rsidRPr="00B85CF3">
              <w:t>现状调查内容</w:t>
            </w:r>
          </w:p>
        </w:tc>
        <w:tc>
          <w:tcPr>
            <w:tcW w:w="940" w:type="pct"/>
            <w:vAlign w:val="center"/>
          </w:tcPr>
          <w:p w14:paraId="5504EEA7" w14:textId="77777777" w:rsidR="00EC57EA" w:rsidRPr="00B85CF3" w:rsidRDefault="00EC57EA" w:rsidP="00EC57EA">
            <w:pPr>
              <w:pStyle w:val="af5"/>
            </w:pPr>
            <w:r w:rsidRPr="00B85CF3">
              <w:t>资料收集</w:t>
            </w:r>
          </w:p>
        </w:tc>
        <w:tc>
          <w:tcPr>
            <w:tcW w:w="3385" w:type="pct"/>
            <w:gridSpan w:val="6"/>
            <w:vAlign w:val="center"/>
          </w:tcPr>
          <w:p w14:paraId="394468A4" w14:textId="77777777" w:rsidR="00EC57EA" w:rsidRPr="00B85CF3" w:rsidRDefault="00EC57EA" w:rsidP="00EC57EA">
            <w:pPr>
              <w:pStyle w:val="af5"/>
            </w:pPr>
            <w:r w:rsidRPr="00B85CF3">
              <w:t>a</w:t>
            </w:r>
            <w:r w:rsidRPr="00B85CF3">
              <w:t>）</w:t>
            </w:r>
            <w:r w:rsidRPr="00B85CF3">
              <w:sym w:font="Wingdings 2" w:char="0052"/>
            </w:r>
            <w:r w:rsidRPr="00B85CF3">
              <w:t>；</w:t>
            </w:r>
            <w:r w:rsidRPr="00B85CF3">
              <w:t>b</w:t>
            </w:r>
            <w:r w:rsidRPr="00B85CF3">
              <w:t>）</w:t>
            </w:r>
            <w:r w:rsidRPr="00B85CF3">
              <w:sym w:font="Wingdings 2" w:char="0052"/>
            </w:r>
            <w:r w:rsidRPr="00B85CF3">
              <w:t>；</w:t>
            </w:r>
            <w:r w:rsidRPr="00B85CF3">
              <w:t>c</w:t>
            </w:r>
            <w:r w:rsidRPr="00B85CF3">
              <w:t>）</w:t>
            </w:r>
            <w:r w:rsidRPr="00B85CF3">
              <w:sym w:font="Wingdings 2" w:char="0052"/>
            </w:r>
            <w:r w:rsidRPr="00B85CF3">
              <w:t>；</w:t>
            </w:r>
            <w:r w:rsidRPr="00B85CF3">
              <w:t>d</w:t>
            </w:r>
            <w:r w:rsidRPr="00B85CF3">
              <w:t>）</w:t>
            </w:r>
            <w:r w:rsidRPr="00B85CF3">
              <w:sym w:font="Wingdings 2" w:char="0052"/>
            </w:r>
          </w:p>
        </w:tc>
        <w:tc>
          <w:tcPr>
            <w:tcW w:w="436" w:type="pct"/>
            <w:vAlign w:val="center"/>
          </w:tcPr>
          <w:p w14:paraId="106F2B9B" w14:textId="77777777" w:rsidR="00EC57EA" w:rsidRPr="00B85CF3" w:rsidRDefault="00EC57EA" w:rsidP="00EC57EA">
            <w:pPr>
              <w:pStyle w:val="af5"/>
            </w:pPr>
          </w:p>
        </w:tc>
      </w:tr>
      <w:tr w:rsidR="00EC57EA" w:rsidRPr="00B85CF3" w14:paraId="2B0EDB76" w14:textId="77777777" w:rsidTr="00CD7D17">
        <w:trPr>
          <w:trHeight w:val="227"/>
          <w:jc w:val="center"/>
        </w:trPr>
        <w:tc>
          <w:tcPr>
            <w:tcW w:w="239" w:type="pct"/>
            <w:vMerge/>
            <w:vAlign w:val="center"/>
          </w:tcPr>
          <w:p w14:paraId="5B624D35" w14:textId="77777777" w:rsidR="00EC57EA" w:rsidRPr="00B85CF3" w:rsidRDefault="00EC57EA" w:rsidP="00EC57EA">
            <w:pPr>
              <w:pStyle w:val="af5"/>
            </w:pPr>
          </w:p>
        </w:tc>
        <w:tc>
          <w:tcPr>
            <w:tcW w:w="940" w:type="pct"/>
            <w:vAlign w:val="center"/>
          </w:tcPr>
          <w:p w14:paraId="6538D420" w14:textId="77777777" w:rsidR="00EC57EA" w:rsidRPr="00B85CF3" w:rsidRDefault="00EC57EA" w:rsidP="00EC57EA">
            <w:pPr>
              <w:pStyle w:val="af5"/>
            </w:pPr>
            <w:r w:rsidRPr="00B85CF3">
              <w:t>理化特性</w:t>
            </w:r>
          </w:p>
        </w:tc>
        <w:tc>
          <w:tcPr>
            <w:tcW w:w="3385" w:type="pct"/>
            <w:gridSpan w:val="6"/>
            <w:vAlign w:val="center"/>
          </w:tcPr>
          <w:p w14:paraId="502EC2B7" w14:textId="77777777" w:rsidR="00EC57EA" w:rsidRPr="00B85CF3" w:rsidRDefault="00EC57EA" w:rsidP="00EC57EA">
            <w:pPr>
              <w:pStyle w:val="af5"/>
            </w:pPr>
            <w:r w:rsidRPr="00B85CF3">
              <w:t>/</w:t>
            </w:r>
          </w:p>
        </w:tc>
        <w:tc>
          <w:tcPr>
            <w:tcW w:w="436" w:type="pct"/>
            <w:vAlign w:val="center"/>
          </w:tcPr>
          <w:p w14:paraId="2CF0C052" w14:textId="77777777" w:rsidR="00EC57EA" w:rsidRPr="00B85CF3" w:rsidRDefault="00EC57EA" w:rsidP="00EC57EA">
            <w:pPr>
              <w:pStyle w:val="af5"/>
            </w:pPr>
            <w:r w:rsidRPr="00B85CF3">
              <w:t>同附录</w:t>
            </w:r>
            <w:r w:rsidRPr="00B85CF3">
              <w:t xml:space="preserve"> C</w:t>
            </w:r>
          </w:p>
        </w:tc>
      </w:tr>
      <w:tr w:rsidR="00EC57EA" w:rsidRPr="00B85CF3" w14:paraId="54E2ECB7" w14:textId="77777777" w:rsidTr="00CD7D17">
        <w:trPr>
          <w:trHeight w:val="227"/>
          <w:jc w:val="center"/>
        </w:trPr>
        <w:tc>
          <w:tcPr>
            <w:tcW w:w="239" w:type="pct"/>
            <w:vMerge/>
            <w:vAlign w:val="center"/>
          </w:tcPr>
          <w:p w14:paraId="74061741" w14:textId="77777777" w:rsidR="00EC57EA" w:rsidRPr="00B85CF3" w:rsidRDefault="00EC57EA" w:rsidP="00EC57EA">
            <w:pPr>
              <w:pStyle w:val="af5"/>
            </w:pPr>
          </w:p>
        </w:tc>
        <w:tc>
          <w:tcPr>
            <w:tcW w:w="940" w:type="pct"/>
            <w:vMerge w:val="restart"/>
            <w:vAlign w:val="center"/>
          </w:tcPr>
          <w:p w14:paraId="28B70D34" w14:textId="77777777" w:rsidR="00EC57EA" w:rsidRPr="00B85CF3" w:rsidRDefault="00EC57EA" w:rsidP="00EC57EA">
            <w:pPr>
              <w:pStyle w:val="af5"/>
            </w:pPr>
            <w:r w:rsidRPr="00B85CF3">
              <w:t>现状监测点位</w:t>
            </w:r>
          </w:p>
        </w:tc>
        <w:tc>
          <w:tcPr>
            <w:tcW w:w="794" w:type="pct"/>
            <w:vAlign w:val="center"/>
          </w:tcPr>
          <w:p w14:paraId="11824FA5" w14:textId="77777777" w:rsidR="00EC57EA" w:rsidRPr="00B85CF3" w:rsidRDefault="00EC57EA" w:rsidP="00EC57EA">
            <w:pPr>
              <w:pStyle w:val="af5"/>
            </w:pPr>
          </w:p>
        </w:tc>
        <w:tc>
          <w:tcPr>
            <w:tcW w:w="860" w:type="pct"/>
            <w:gridSpan w:val="2"/>
            <w:vAlign w:val="center"/>
          </w:tcPr>
          <w:p w14:paraId="4F3638EB" w14:textId="77777777" w:rsidR="00EC57EA" w:rsidRPr="00B85CF3" w:rsidRDefault="00EC57EA" w:rsidP="00EC57EA">
            <w:pPr>
              <w:pStyle w:val="af5"/>
            </w:pPr>
            <w:r w:rsidRPr="00B85CF3">
              <w:t>占地范围内</w:t>
            </w:r>
          </w:p>
        </w:tc>
        <w:tc>
          <w:tcPr>
            <w:tcW w:w="755" w:type="pct"/>
            <w:vAlign w:val="center"/>
          </w:tcPr>
          <w:p w14:paraId="6E327040" w14:textId="77777777" w:rsidR="00EC57EA" w:rsidRPr="00B85CF3" w:rsidRDefault="00EC57EA" w:rsidP="00EC57EA">
            <w:pPr>
              <w:pStyle w:val="af5"/>
            </w:pPr>
            <w:r w:rsidRPr="00B85CF3">
              <w:t>占地范围外</w:t>
            </w:r>
          </w:p>
        </w:tc>
        <w:tc>
          <w:tcPr>
            <w:tcW w:w="976" w:type="pct"/>
            <w:gridSpan w:val="2"/>
            <w:vAlign w:val="center"/>
          </w:tcPr>
          <w:p w14:paraId="20094222" w14:textId="77777777" w:rsidR="00EC57EA" w:rsidRPr="00B85CF3" w:rsidRDefault="00EC57EA" w:rsidP="00EC57EA">
            <w:pPr>
              <w:pStyle w:val="af5"/>
            </w:pPr>
            <w:r w:rsidRPr="00B85CF3">
              <w:t>深度</w:t>
            </w:r>
          </w:p>
        </w:tc>
        <w:tc>
          <w:tcPr>
            <w:tcW w:w="436" w:type="pct"/>
            <w:vMerge w:val="restart"/>
            <w:vAlign w:val="center"/>
          </w:tcPr>
          <w:p w14:paraId="1E3AE7FF" w14:textId="77777777" w:rsidR="00EC57EA" w:rsidRPr="00B85CF3" w:rsidRDefault="00EC57EA" w:rsidP="00EC57EA">
            <w:pPr>
              <w:pStyle w:val="af5"/>
            </w:pPr>
            <w:r w:rsidRPr="00B85CF3">
              <w:t>点位布置图</w:t>
            </w:r>
          </w:p>
        </w:tc>
      </w:tr>
      <w:tr w:rsidR="00EC57EA" w:rsidRPr="00B85CF3" w14:paraId="48E705FA" w14:textId="77777777" w:rsidTr="00CD7D17">
        <w:trPr>
          <w:trHeight w:val="227"/>
          <w:jc w:val="center"/>
        </w:trPr>
        <w:tc>
          <w:tcPr>
            <w:tcW w:w="239" w:type="pct"/>
            <w:vMerge/>
            <w:vAlign w:val="center"/>
          </w:tcPr>
          <w:p w14:paraId="20A00279" w14:textId="77777777" w:rsidR="00EC57EA" w:rsidRPr="00B85CF3" w:rsidRDefault="00EC57EA" w:rsidP="00EC57EA">
            <w:pPr>
              <w:pStyle w:val="af5"/>
            </w:pPr>
          </w:p>
        </w:tc>
        <w:tc>
          <w:tcPr>
            <w:tcW w:w="940" w:type="pct"/>
            <w:vMerge/>
            <w:vAlign w:val="center"/>
          </w:tcPr>
          <w:p w14:paraId="358B9534" w14:textId="77777777" w:rsidR="00EC57EA" w:rsidRPr="00B85CF3" w:rsidRDefault="00EC57EA" w:rsidP="00EC57EA">
            <w:pPr>
              <w:pStyle w:val="af5"/>
            </w:pPr>
          </w:p>
        </w:tc>
        <w:tc>
          <w:tcPr>
            <w:tcW w:w="794" w:type="pct"/>
            <w:vAlign w:val="center"/>
          </w:tcPr>
          <w:p w14:paraId="46E7BD0A" w14:textId="77777777" w:rsidR="00EC57EA" w:rsidRPr="00B85CF3" w:rsidRDefault="00EC57EA" w:rsidP="00EC57EA">
            <w:pPr>
              <w:pStyle w:val="af5"/>
            </w:pPr>
            <w:r w:rsidRPr="00B85CF3">
              <w:t>表层样点数</w:t>
            </w:r>
          </w:p>
        </w:tc>
        <w:tc>
          <w:tcPr>
            <w:tcW w:w="860" w:type="pct"/>
            <w:gridSpan w:val="2"/>
            <w:vAlign w:val="center"/>
          </w:tcPr>
          <w:p w14:paraId="434BF79B" w14:textId="156A5FF9" w:rsidR="00EC57EA" w:rsidRPr="00B85CF3" w:rsidRDefault="00EC57EA" w:rsidP="00EC57EA">
            <w:pPr>
              <w:pStyle w:val="af5"/>
            </w:pPr>
            <w:r w:rsidRPr="00B85CF3">
              <w:t>2</w:t>
            </w:r>
          </w:p>
        </w:tc>
        <w:tc>
          <w:tcPr>
            <w:tcW w:w="755" w:type="pct"/>
            <w:vAlign w:val="center"/>
          </w:tcPr>
          <w:p w14:paraId="5466E061" w14:textId="235E2606" w:rsidR="00EC57EA" w:rsidRPr="00B85CF3" w:rsidRDefault="00EC57EA" w:rsidP="00EC57EA">
            <w:pPr>
              <w:pStyle w:val="af5"/>
            </w:pPr>
            <w:r w:rsidRPr="00B85CF3">
              <w:t>4</w:t>
            </w:r>
          </w:p>
        </w:tc>
        <w:tc>
          <w:tcPr>
            <w:tcW w:w="976" w:type="pct"/>
            <w:gridSpan w:val="2"/>
            <w:vAlign w:val="center"/>
          </w:tcPr>
          <w:p w14:paraId="09BAD8BC" w14:textId="77777777" w:rsidR="00EC57EA" w:rsidRPr="00B85CF3" w:rsidRDefault="00EC57EA" w:rsidP="00EC57EA">
            <w:pPr>
              <w:pStyle w:val="af5"/>
            </w:pPr>
            <w:r w:rsidRPr="00B85CF3">
              <w:t>0~0.</w:t>
            </w:r>
            <w:r w:rsidRPr="00B85CF3">
              <w:rPr>
                <w:rFonts w:hint="eastAsia"/>
              </w:rPr>
              <w:t>2m</w:t>
            </w:r>
          </w:p>
        </w:tc>
        <w:tc>
          <w:tcPr>
            <w:tcW w:w="436" w:type="pct"/>
            <w:vMerge/>
            <w:vAlign w:val="center"/>
          </w:tcPr>
          <w:p w14:paraId="60196290" w14:textId="77777777" w:rsidR="00EC57EA" w:rsidRPr="00B85CF3" w:rsidRDefault="00EC57EA" w:rsidP="00EC57EA">
            <w:pPr>
              <w:pStyle w:val="af5"/>
            </w:pPr>
          </w:p>
        </w:tc>
      </w:tr>
      <w:tr w:rsidR="00EC57EA" w:rsidRPr="00B85CF3" w14:paraId="0C2DEC64" w14:textId="77777777" w:rsidTr="00CD7D17">
        <w:trPr>
          <w:trHeight w:val="227"/>
          <w:jc w:val="center"/>
        </w:trPr>
        <w:tc>
          <w:tcPr>
            <w:tcW w:w="239" w:type="pct"/>
            <w:vMerge/>
            <w:vAlign w:val="center"/>
          </w:tcPr>
          <w:p w14:paraId="61DD3597" w14:textId="77777777" w:rsidR="00EC57EA" w:rsidRPr="00B85CF3" w:rsidRDefault="00EC57EA" w:rsidP="00EC57EA">
            <w:pPr>
              <w:pStyle w:val="af5"/>
            </w:pPr>
          </w:p>
        </w:tc>
        <w:tc>
          <w:tcPr>
            <w:tcW w:w="940" w:type="pct"/>
            <w:vMerge/>
            <w:vAlign w:val="center"/>
          </w:tcPr>
          <w:p w14:paraId="7E5DBFAA" w14:textId="77777777" w:rsidR="00EC57EA" w:rsidRPr="00B85CF3" w:rsidRDefault="00EC57EA" w:rsidP="00EC57EA">
            <w:pPr>
              <w:pStyle w:val="af5"/>
            </w:pPr>
          </w:p>
        </w:tc>
        <w:tc>
          <w:tcPr>
            <w:tcW w:w="794" w:type="pct"/>
            <w:vAlign w:val="center"/>
          </w:tcPr>
          <w:p w14:paraId="6D8EC67B" w14:textId="77777777" w:rsidR="00EC57EA" w:rsidRPr="00B85CF3" w:rsidRDefault="00EC57EA" w:rsidP="00EC57EA">
            <w:pPr>
              <w:pStyle w:val="af5"/>
            </w:pPr>
            <w:r w:rsidRPr="00B85CF3">
              <w:t>柱状样点数</w:t>
            </w:r>
          </w:p>
        </w:tc>
        <w:tc>
          <w:tcPr>
            <w:tcW w:w="860" w:type="pct"/>
            <w:gridSpan w:val="2"/>
            <w:vAlign w:val="center"/>
          </w:tcPr>
          <w:p w14:paraId="196141EA" w14:textId="612C9C1B" w:rsidR="00EC57EA" w:rsidRPr="00B85CF3" w:rsidRDefault="00EC57EA" w:rsidP="00EC57EA">
            <w:pPr>
              <w:pStyle w:val="af5"/>
            </w:pPr>
            <w:r w:rsidRPr="00B85CF3">
              <w:t>6</w:t>
            </w:r>
          </w:p>
        </w:tc>
        <w:tc>
          <w:tcPr>
            <w:tcW w:w="755" w:type="pct"/>
            <w:vAlign w:val="center"/>
          </w:tcPr>
          <w:p w14:paraId="432A70C5" w14:textId="77777777" w:rsidR="00EC57EA" w:rsidRPr="00B85CF3" w:rsidRDefault="00EC57EA" w:rsidP="00EC57EA">
            <w:pPr>
              <w:pStyle w:val="af5"/>
            </w:pPr>
            <w:r w:rsidRPr="00B85CF3">
              <w:t>/</w:t>
            </w:r>
          </w:p>
        </w:tc>
        <w:tc>
          <w:tcPr>
            <w:tcW w:w="976" w:type="pct"/>
            <w:gridSpan w:val="2"/>
            <w:vAlign w:val="center"/>
          </w:tcPr>
          <w:p w14:paraId="4E350956" w14:textId="77777777" w:rsidR="00EC57EA" w:rsidRPr="00B85CF3" w:rsidRDefault="00EC57EA" w:rsidP="00EC57EA">
            <w:pPr>
              <w:pStyle w:val="af5"/>
            </w:pPr>
            <w:r w:rsidRPr="00B85CF3">
              <w:t>0-0.5</w:t>
            </w:r>
            <w:r w:rsidRPr="00B85CF3">
              <w:rPr>
                <w:rFonts w:hint="eastAsia"/>
              </w:rPr>
              <w:t>m</w:t>
            </w:r>
            <w:r w:rsidRPr="00B85CF3">
              <w:rPr>
                <w:rFonts w:hint="eastAsia"/>
              </w:rPr>
              <w:t>、</w:t>
            </w:r>
            <w:r w:rsidRPr="00B85CF3">
              <w:rPr>
                <w:rFonts w:hint="eastAsia"/>
              </w:rPr>
              <w:t>0.5</w:t>
            </w:r>
            <w:r w:rsidRPr="00B85CF3">
              <w:t>-</w:t>
            </w:r>
            <w:r w:rsidRPr="00B85CF3">
              <w:rPr>
                <w:rFonts w:hint="eastAsia"/>
              </w:rPr>
              <w:t>1.0m</w:t>
            </w:r>
            <w:r w:rsidRPr="00B85CF3">
              <w:rPr>
                <w:rFonts w:hint="eastAsia"/>
              </w:rPr>
              <w:t>、</w:t>
            </w:r>
            <w:r w:rsidRPr="00B85CF3">
              <w:rPr>
                <w:rFonts w:hint="eastAsia"/>
              </w:rPr>
              <w:t>1.</w:t>
            </w:r>
            <w:r w:rsidRPr="00B85CF3">
              <w:t>0-</w:t>
            </w:r>
            <w:r w:rsidRPr="00B85CF3">
              <w:rPr>
                <w:rFonts w:hint="eastAsia"/>
              </w:rPr>
              <w:t>1</w:t>
            </w:r>
            <w:r w:rsidRPr="00B85CF3">
              <w:t>.5</w:t>
            </w:r>
            <w:r w:rsidRPr="00B85CF3">
              <w:rPr>
                <w:rFonts w:hint="eastAsia"/>
              </w:rPr>
              <w:t>m</w:t>
            </w:r>
            <w:r w:rsidRPr="00B85CF3">
              <w:rPr>
                <w:rFonts w:hint="eastAsia"/>
              </w:rPr>
              <w:t>、</w:t>
            </w:r>
          </w:p>
        </w:tc>
        <w:tc>
          <w:tcPr>
            <w:tcW w:w="436" w:type="pct"/>
            <w:vMerge/>
            <w:vAlign w:val="center"/>
          </w:tcPr>
          <w:p w14:paraId="63B404ED" w14:textId="77777777" w:rsidR="00EC57EA" w:rsidRPr="00B85CF3" w:rsidRDefault="00EC57EA" w:rsidP="00EC57EA">
            <w:pPr>
              <w:pStyle w:val="af5"/>
            </w:pPr>
          </w:p>
        </w:tc>
      </w:tr>
      <w:tr w:rsidR="00EC57EA" w:rsidRPr="00B85CF3" w14:paraId="4015D22B" w14:textId="77777777" w:rsidTr="00CD7D17">
        <w:trPr>
          <w:trHeight w:val="227"/>
          <w:jc w:val="center"/>
        </w:trPr>
        <w:tc>
          <w:tcPr>
            <w:tcW w:w="239" w:type="pct"/>
            <w:vMerge/>
            <w:vAlign w:val="center"/>
          </w:tcPr>
          <w:p w14:paraId="58D26835" w14:textId="77777777" w:rsidR="00EC57EA" w:rsidRPr="00B85CF3" w:rsidRDefault="00EC57EA" w:rsidP="00EC57EA">
            <w:pPr>
              <w:pStyle w:val="af5"/>
            </w:pPr>
          </w:p>
        </w:tc>
        <w:tc>
          <w:tcPr>
            <w:tcW w:w="940" w:type="pct"/>
            <w:vAlign w:val="center"/>
          </w:tcPr>
          <w:p w14:paraId="1AF495B8" w14:textId="77777777" w:rsidR="00EC57EA" w:rsidRPr="00B85CF3" w:rsidRDefault="00EC57EA" w:rsidP="00EC57EA">
            <w:pPr>
              <w:pStyle w:val="af5"/>
            </w:pPr>
            <w:r w:rsidRPr="00B85CF3">
              <w:t>现状监测因子</w:t>
            </w:r>
          </w:p>
        </w:tc>
        <w:tc>
          <w:tcPr>
            <w:tcW w:w="3385" w:type="pct"/>
            <w:gridSpan w:val="6"/>
            <w:vAlign w:val="center"/>
          </w:tcPr>
          <w:p w14:paraId="722DA7C7" w14:textId="77777777" w:rsidR="00EC57EA" w:rsidRPr="00B85CF3" w:rsidRDefault="00EC57EA" w:rsidP="00EC57EA">
            <w:pPr>
              <w:pStyle w:val="af5"/>
            </w:pPr>
            <w:r w:rsidRPr="00B85CF3">
              <w:rPr>
                <w:rFonts w:hint="eastAsia"/>
              </w:rPr>
              <w:t>占地范围内土壤监测：</w:t>
            </w:r>
            <w:r w:rsidRPr="00B85CF3">
              <w:t>砷、镉、铬（六价）、铜、铅、汞、镍、四氯化碳、氯仿、氯甲烷、</w:t>
            </w:r>
            <w:r w:rsidRPr="00B85CF3">
              <w:t>1,1-</w:t>
            </w:r>
            <w:r w:rsidRPr="00B85CF3">
              <w:t>二氯乙烷、</w:t>
            </w:r>
            <w:r w:rsidRPr="00B85CF3">
              <w:t>1,2-</w:t>
            </w:r>
            <w:r w:rsidRPr="00B85CF3">
              <w:t>二氯乙烷、</w:t>
            </w:r>
            <w:r w:rsidRPr="00B85CF3">
              <w:t>1,1-</w:t>
            </w:r>
            <w:r w:rsidRPr="00B85CF3">
              <w:t>二氯乙烯、顺</w:t>
            </w:r>
            <w:r w:rsidRPr="00B85CF3">
              <w:t>-1,2-</w:t>
            </w:r>
            <w:r w:rsidRPr="00B85CF3">
              <w:t>二氯乙烯，反</w:t>
            </w:r>
            <w:r w:rsidRPr="00B85CF3">
              <w:t>-1,2-</w:t>
            </w:r>
            <w:r w:rsidRPr="00B85CF3">
              <w:t>二氯乙烯，二氯甲烷、</w:t>
            </w:r>
            <w:r w:rsidRPr="00B85CF3">
              <w:t>1,2-</w:t>
            </w:r>
            <w:r w:rsidRPr="00B85CF3">
              <w:t>二氯丙烷、</w:t>
            </w:r>
            <w:r w:rsidRPr="00B85CF3">
              <w:t>1,1,1,2-</w:t>
            </w:r>
            <w:r w:rsidRPr="00B85CF3">
              <w:t>四氯乙烷、</w:t>
            </w:r>
            <w:r w:rsidRPr="00B85CF3">
              <w:t>1,1,2,2-</w:t>
            </w:r>
            <w:r w:rsidRPr="00B85CF3">
              <w:t>四氯乙烷、四氯乙烯、</w:t>
            </w:r>
            <w:r w:rsidRPr="00B85CF3">
              <w:t>1,1,1-</w:t>
            </w:r>
            <w:r w:rsidRPr="00B85CF3">
              <w:t>三氯乙烷、</w:t>
            </w:r>
            <w:r w:rsidRPr="00B85CF3">
              <w:t>1,1,2-</w:t>
            </w:r>
            <w:r w:rsidRPr="00B85CF3">
              <w:t>三氯乙烷、三氯乙烯、</w:t>
            </w:r>
            <w:r w:rsidRPr="00B85CF3">
              <w:t>1,2,3-</w:t>
            </w:r>
            <w:r w:rsidRPr="00B85CF3">
              <w:t>三氯丙烷、氯乙烯、苯、氯苯、</w:t>
            </w:r>
            <w:r w:rsidRPr="00B85CF3">
              <w:t>1,2-</w:t>
            </w:r>
            <w:r w:rsidRPr="00B85CF3">
              <w:t>二氯苯、</w:t>
            </w:r>
            <w:r w:rsidRPr="00B85CF3">
              <w:t>1,4-</w:t>
            </w:r>
            <w:r w:rsidRPr="00B85CF3">
              <w:t>二氯苯、乙苯、苯乙烯、甲苯、间二甲苯</w:t>
            </w:r>
            <w:r w:rsidRPr="00B85CF3">
              <w:t>+</w:t>
            </w:r>
            <w:r w:rsidRPr="00B85CF3">
              <w:t>对二甲苯、邻二甲苯、硝基苯、苯胺、苯并</w:t>
            </w:r>
            <w:r w:rsidRPr="00B85CF3">
              <w:t>[a]</w:t>
            </w:r>
            <w:r w:rsidRPr="00B85CF3">
              <w:t>芘、苯并</w:t>
            </w:r>
            <w:r w:rsidRPr="00B85CF3">
              <w:t>[a]</w:t>
            </w:r>
            <w:r w:rsidRPr="00B85CF3">
              <w:t>蒽、苯并</w:t>
            </w:r>
            <w:r w:rsidRPr="00B85CF3">
              <w:t>[b]</w:t>
            </w:r>
            <w:r w:rsidRPr="00B85CF3">
              <w:t>荧蒽、苯并</w:t>
            </w:r>
            <w:r w:rsidRPr="00B85CF3">
              <w:t>[k]</w:t>
            </w:r>
            <w:r w:rsidRPr="00B85CF3">
              <w:t>荧蒽、䓛、二苯并</w:t>
            </w:r>
            <w:r w:rsidRPr="00B85CF3">
              <w:t>[a</w:t>
            </w:r>
            <w:r w:rsidRPr="00B85CF3">
              <w:t>，</w:t>
            </w:r>
            <w:r w:rsidRPr="00B85CF3">
              <w:t>h]</w:t>
            </w:r>
            <w:r w:rsidRPr="00B85CF3">
              <w:t>蒽、茚并</w:t>
            </w:r>
            <w:r w:rsidRPr="00B85CF3">
              <w:t>[1,2,3-cd]</w:t>
            </w:r>
            <w:r w:rsidRPr="00B85CF3">
              <w:t>芘、萘</w:t>
            </w:r>
            <w:r w:rsidRPr="00B85CF3">
              <w:rPr>
                <w:rFonts w:hint="eastAsia"/>
              </w:rPr>
              <w:t>、</w:t>
            </w:r>
            <w:r w:rsidRPr="00B85CF3">
              <w:t>石油烃（</w:t>
            </w:r>
            <w:r w:rsidRPr="00B85CF3">
              <w:rPr>
                <w:rFonts w:hint="eastAsia"/>
              </w:rPr>
              <w:t>C</w:t>
            </w:r>
            <w:r w:rsidRPr="00B85CF3">
              <w:rPr>
                <w:rFonts w:hint="eastAsia"/>
                <w:vertAlign w:val="subscript"/>
              </w:rPr>
              <w:t>10</w:t>
            </w:r>
            <w:r w:rsidRPr="00B85CF3">
              <w:rPr>
                <w:rFonts w:hint="eastAsia"/>
              </w:rPr>
              <w:t>~C</w:t>
            </w:r>
            <w:r w:rsidRPr="00B85CF3">
              <w:rPr>
                <w:rFonts w:hint="eastAsia"/>
                <w:vertAlign w:val="subscript"/>
              </w:rPr>
              <w:t>40</w:t>
            </w:r>
            <w:r w:rsidRPr="00B85CF3">
              <w:t>）</w:t>
            </w:r>
            <w:r w:rsidRPr="00B85CF3">
              <w:rPr>
                <w:rFonts w:hint="eastAsia"/>
              </w:rPr>
              <w:t>、</w:t>
            </w:r>
            <w:r w:rsidRPr="00B85CF3">
              <w:t>土壤理化性质</w:t>
            </w:r>
          </w:p>
          <w:p w14:paraId="34206CDD" w14:textId="76450165" w:rsidR="00EC57EA" w:rsidRPr="00B85CF3" w:rsidRDefault="00EC57EA" w:rsidP="00EC57EA">
            <w:pPr>
              <w:pStyle w:val="af5"/>
            </w:pPr>
            <w:r w:rsidRPr="00B85CF3">
              <w:t>占地范围外监测：</w:t>
            </w:r>
            <w:r w:rsidRPr="00B85CF3">
              <w:rPr>
                <w:rFonts w:hint="eastAsia"/>
              </w:rPr>
              <w:t>铅、镉、铜、镍、锌、铬、汞、砷、</w:t>
            </w:r>
            <w:r w:rsidRPr="00B85CF3">
              <w:t>土壤理化性质</w:t>
            </w:r>
          </w:p>
        </w:tc>
        <w:tc>
          <w:tcPr>
            <w:tcW w:w="436" w:type="pct"/>
            <w:vAlign w:val="center"/>
          </w:tcPr>
          <w:p w14:paraId="5AFD3CE4" w14:textId="77777777" w:rsidR="00EC57EA" w:rsidRPr="00B85CF3" w:rsidRDefault="00EC57EA" w:rsidP="00EC57EA">
            <w:pPr>
              <w:pStyle w:val="af5"/>
            </w:pPr>
          </w:p>
        </w:tc>
      </w:tr>
      <w:tr w:rsidR="00EC57EA" w:rsidRPr="00B85CF3" w14:paraId="1E02F172" w14:textId="77777777" w:rsidTr="00CD7D17">
        <w:trPr>
          <w:trHeight w:val="227"/>
          <w:jc w:val="center"/>
        </w:trPr>
        <w:tc>
          <w:tcPr>
            <w:tcW w:w="239" w:type="pct"/>
            <w:vMerge w:val="restart"/>
            <w:vAlign w:val="center"/>
          </w:tcPr>
          <w:p w14:paraId="202C7F35" w14:textId="77777777" w:rsidR="00EC57EA" w:rsidRPr="00B85CF3" w:rsidRDefault="00EC57EA" w:rsidP="00EC57EA">
            <w:pPr>
              <w:pStyle w:val="af5"/>
            </w:pPr>
            <w:r w:rsidRPr="00B85CF3">
              <w:t>现状评价</w:t>
            </w:r>
          </w:p>
        </w:tc>
        <w:tc>
          <w:tcPr>
            <w:tcW w:w="940" w:type="pct"/>
            <w:vAlign w:val="center"/>
          </w:tcPr>
          <w:p w14:paraId="6618E7F2" w14:textId="77777777" w:rsidR="00EC57EA" w:rsidRPr="00B85CF3" w:rsidRDefault="00EC57EA" w:rsidP="00EC57EA">
            <w:pPr>
              <w:pStyle w:val="af5"/>
            </w:pPr>
            <w:r w:rsidRPr="00B85CF3">
              <w:t>评价因子</w:t>
            </w:r>
          </w:p>
        </w:tc>
        <w:tc>
          <w:tcPr>
            <w:tcW w:w="3385" w:type="pct"/>
            <w:gridSpan w:val="6"/>
            <w:vAlign w:val="center"/>
          </w:tcPr>
          <w:p w14:paraId="64872AFE" w14:textId="77777777" w:rsidR="00EC57EA" w:rsidRPr="00B85CF3" w:rsidRDefault="00EC57EA" w:rsidP="00EC57EA">
            <w:pPr>
              <w:pStyle w:val="af5"/>
            </w:pPr>
            <w:r w:rsidRPr="00B85CF3">
              <w:rPr>
                <w:rFonts w:hint="eastAsia"/>
              </w:rPr>
              <w:t>与</w:t>
            </w:r>
            <w:r w:rsidRPr="00B85CF3">
              <w:t>监测因子相同</w:t>
            </w:r>
          </w:p>
        </w:tc>
        <w:tc>
          <w:tcPr>
            <w:tcW w:w="436" w:type="pct"/>
            <w:vAlign w:val="center"/>
          </w:tcPr>
          <w:p w14:paraId="30894AAF" w14:textId="77777777" w:rsidR="00EC57EA" w:rsidRPr="00B85CF3" w:rsidRDefault="00EC57EA" w:rsidP="00EC57EA">
            <w:pPr>
              <w:pStyle w:val="af5"/>
            </w:pPr>
          </w:p>
        </w:tc>
      </w:tr>
      <w:tr w:rsidR="00EC57EA" w:rsidRPr="00B85CF3" w14:paraId="0D3605F8" w14:textId="77777777" w:rsidTr="00CD7D17">
        <w:trPr>
          <w:trHeight w:val="227"/>
          <w:jc w:val="center"/>
        </w:trPr>
        <w:tc>
          <w:tcPr>
            <w:tcW w:w="239" w:type="pct"/>
            <w:vMerge/>
            <w:vAlign w:val="center"/>
          </w:tcPr>
          <w:p w14:paraId="71F55C08" w14:textId="77777777" w:rsidR="00EC57EA" w:rsidRPr="00B85CF3" w:rsidRDefault="00EC57EA" w:rsidP="00EC57EA">
            <w:pPr>
              <w:pStyle w:val="af5"/>
            </w:pPr>
          </w:p>
        </w:tc>
        <w:tc>
          <w:tcPr>
            <w:tcW w:w="940" w:type="pct"/>
            <w:vAlign w:val="center"/>
          </w:tcPr>
          <w:p w14:paraId="6CD892E5" w14:textId="77777777" w:rsidR="00EC57EA" w:rsidRPr="00B85CF3" w:rsidRDefault="00EC57EA" w:rsidP="00EC57EA">
            <w:pPr>
              <w:pStyle w:val="af5"/>
            </w:pPr>
            <w:r w:rsidRPr="00B85CF3">
              <w:t>评价标准</w:t>
            </w:r>
          </w:p>
        </w:tc>
        <w:tc>
          <w:tcPr>
            <w:tcW w:w="3385" w:type="pct"/>
            <w:gridSpan w:val="6"/>
            <w:vAlign w:val="center"/>
          </w:tcPr>
          <w:p w14:paraId="4B883BEC" w14:textId="3E7E7B50" w:rsidR="00EC57EA" w:rsidRPr="00B85CF3" w:rsidRDefault="00EC57EA" w:rsidP="00EC57EA">
            <w:pPr>
              <w:pStyle w:val="af5"/>
            </w:pPr>
            <w:r w:rsidRPr="00B85CF3">
              <w:t>GB15618</w:t>
            </w:r>
            <w:r w:rsidRPr="00B85CF3">
              <w:sym w:font="Wingdings 2" w:char="0052"/>
            </w:r>
            <w:r w:rsidRPr="00B85CF3">
              <w:t>；</w:t>
            </w:r>
            <w:r w:rsidRPr="00B85CF3">
              <w:t>GB36600</w:t>
            </w:r>
            <w:r w:rsidRPr="00B85CF3">
              <w:sym w:font="Wingdings 2" w:char="0052"/>
            </w:r>
            <w:r w:rsidRPr="00B85CF3">
              <w:t>；表</w:t>
            </w:r>
            <w:r w:rsidRPr="00B85CF3">
              <w:t>D.1□</w:t>
            </w:r>
            <w:r w:rsidRPr="00B85CF3">
              <w:t>；表</w:t>
            </w:r>
            <w:r w:rsidRPr="00B85CF3">
              <w:t>D.2</w:t>
            </w:r>
            <w:r w:rsidRPr="00B85CF3">
              <w:sym w:font="Wingdings 2" w:char="0052"/>
            </w:r>
            <w:r w:rsidRPr="00B85CF3">
              <w:t>；其他（）</w:t>
            </w:r>
          </w:p>
        </w:tc>
        <w:tc>
          <w:tcPr>
            <w:tcW w:w="436" w:type="pct"/>
            <w:vAlign w:val="center"/>
          </w:tcPr>
          <w:p w14:paraId="446FB9C1" w14:textId="77777777" w:rsidR="00EC57EA" w:rsidRPr="00B85CF3" w:rsidRDefault="00EC57EA" w:rsidP="00EC57EA">
            <w:pPr>
              <w:pStyle w:val="af5"/>
            </w:pPr>
          </w:p>
        </w:tc>
      </w:tr>
      <w:tr w:rsidR="00EC57EA" w:rsidRPr="00B85CF3" w14:paraId="5530E44A" w14:textId="77777777" w:rsidTr="00CD7D17">
        <w:trPr>
          <w:trHeight w:val="227"/>
          <w:jc w:val="center"/>
        </w:trPr>
        <w:tc>
          <w:tcPr>
            <w:tcW w:w="239" w:type="pct"/>
            <w:vMerge/>
            <w:vAlign w:val="center"/>
          </w:tcPr>
          <w:p w14:paraId="6C8FC14D" w14:textId="77777777" w:rsidR="00EC57EA" w:rsidRPr="00B85CF3" w:rsidRDefault="00EC57EA" w:rsidP="00EC57EA">
            <w:pPr>
              <w:pStyle w:val="af5"/>
            </w:pPr>
          </w:p>
        </w:tc>
        <w:tc>
          <w:tcPr>
            <w:tcW w:w="940" w:type="pct"/>
            <w:vAlign w:val="center"/>
          </w:tcPr>
          <w:p w14:paraId="61F78861" w14:textId="77777777" w:rsidR="00EC57EA" w:rsidRPr="00B85CF3" w:rsidRDefault="00EC57EA" w:rsidP="00EC57EA">
            <w:pPr>
              <w:pStyle w:val="af5"/>
            </w:pPr>
            <w:r w:rsidRPr="00B85CF3">
              <w:t>现状评价结论</w:t>
            </w:r>
          </w:p>
        </w:tc>
        <w:tc>
          <w:tcPr>
            <w:tcW w:w="3385" w:type="pct"/>
            <w:gridSpan w:val="6"/>
            <w:vAlign w:val="center"/>
          </w:tcPr>
          <w:p w14:paraId="7037D02B" w14:textId="77777777" w:rsidR="00EC57EA" w:rsidRPr="00B85CF3" w:rsidRDefault="00EC57EA" w:rsidP="00EC57EA">
            <w:pPr>
              <w:pStyle w:val="af5"/>
            </w:pPr>
            <w:r w:rsidRPr="00B85CF3">
              <w:t>达标</w:t>
            </w:r>
          </w:p>
        </w:tc>
        <w:tc>
          <w:tcPr>
            <w:tcW w:w="436" w:type="pct"/>
            <w:vAlign w:val="center"/>
          </w:tcPr>
          <w:p w14:paraId="283A0725" w14:textId="77777777" w:rsidR="00EC57EA" w:rsidRPr="00B85CF3" w:rsidRDefault="00EC57EA" w:rsidP="00EC57EA">
            <w:pPr>
              <w:pStyle w:val="af5"/>
            </w:pPr>
          </w:p>
        </w:tc>
      </w:tr>
      <w:tr w:rsidR="00EC57EA" w:rsidRPr="00B85CF3" w14:paraId="0944E691" w14:textId="77777777" w:rsidTr="00CD7D17">
        <w:trPr>
          <w:trHeight w:val="227"/>
          <w:jc w:val="center"/>
        </w:trPr>
        <w:tc>
          <w:tcPr>
            <w:tcW w:w="239" w:type="pct"/>
            <w:vMerge w:val="restart"/>
            <w:vAlign w:val="center"/>
          </w:tcPr>
          <w:p w14:paraId="4FB2E085" w14:textId="77777777" w:rsidR="00EC57EA" w:rsidRPr="00B85CF3" w:rsidRDefault="00EC57EA" w:rsidP="00EC57EA">
            <w:pPr>
              <w:pStyle w:val="af5"/>
            </w:pPr>
            <w:r w:rsidRPr="00B85CF3">
              <w:lastRenderedPageBreak/>
              <w:t>影响预测</w:t>
            </w:r>
          </w:p>
        </w:tc>
        <w:tc>
          <w:tcPr>
            <w:tcW w:w="940" w:type="pct"/>
            <w:vAlign w:val="center"/>
          </w:tcPr>
          <w:p w14:paraId="1C5C2EE7" w14:textId="77777777" w:rsidR="00EC57EA" w:rsidRPr="00B85CF3" w:rsidRDefault="00EC57EA" w:rsidP="00EC57EA">
            <w:pPr>
              <w:pStyle w:val="af5"/>
            </w:pPr>
            <w:r w:rsidRPr="00B85CF3">
              <w:t>预测因子</w:t>
            </w:r>
          </w:p>
        </w:tc>
        <w:tc>
          <w:tcPr>
            <w:tcW w:w="3385" w:type="pct"/>
            <w:gridSpan w:val="6"/>
            <w:vAlign w:val="center"/>
          </w:tcPr>
          <w:p w14:paraId="17800C91" w14:textId="3B0EAC76" w:rsidR="00EC57EA" w:rsidRPr="00B85CF3" w:rsidRDefault="00EC57EA" w:rsidP="00EC57EA">
            <w:pPr>
              <w:pStyle w:val="af5"/>
            </w:pPr>
            <w:r w:rsidRPr="00B85CF3">
              <w:rPr>
                <w:rFonts w:hint="eastAsia"/>
              </w:rPr>
              <w:t>大气沉降：无；</w:t>
            </w:r>
          </w:p>
          <w:p w14:paraId="266ED671" w14:textId="77777777" w:rsidR="00EC57EA" w:rsidRPr="00B85CF3" w:rsidRDefault="00EC57EA" w:rsidP="00EC57EA">
            <w:pPr>
              <w:pStyle w:val="af5"/>
            </w:pPr>
            <w:r w:rsidRPr="00B85CF3">
              <w:rPr>
                <w:rFonts w:hint="eastAsia"/>
              </w:rPr>
              <w:t>地面漫流和垂直入渗：无</w:t>
            </w:r>
          </w:p>
        </w:tc>
        <w:tc>
          <w:tcPr>
            <w:tcW w:w="436" w:type="pct"/>
            <w:vAlign w:val="center"/>
          </w:tcPr>
          <w:p w14:paraId="052576A2" w14:textId="77777777" w:rsidR="00EC57EA" w:rsidRPr="00B85CF3" w:rsidRDefault="00EC57EA" w:rsidP="00EC57EA">
            <w:pPr>
              <w:pStyle w:val="af5"/>
            </w:pPr>
          </w:p>
        </w:tc>
      </w:tr>
      <w:tr w:rsidR="00EC57EA" w:rsidRPr="00B85CF3" w14:paraId="19F39312" w14:textId="77777777" w:rsidTr="00CD7D17">
        <w:trPr>
          <w:trHeight w:val="227"/>
          <w:jc w:val="center"/>
        </w:trPr>
        <w:tc>
          <w:tcPr>
            <w:tcW w:w="239" w:type="pct"/>
            <w:vMerge/>
            <w:vAlign w:val="center"/>
          </w:tcPr>
          <w:p w14:paraId="334E079E" w14:textId="77777777" w:rsidR="00EC57EA" w:rsidRPr="00B85CF3" w:rsidRDefault="00EC57EA" w:rsidP="00EC57EA">
            <w:pPr>
              <w:pStyle w:val="af5"/>
            </w:pPr>
          </w:p>
        </w:tc>
        <w:tc>
          <w:tcPr>
            <w:tcW w:w="940" w:type="pct"/>
            <w:vAlign w:val="center"/>
          </w:tcPr>
          <w:p w14:paraId="5387020D" w14:textId="77777777" w:rsidR="00EC57EA" w:rsidRPr="00B85CF3" w:rsidRDefault="00EC57EA" w:rsidP="00EC57EA">
            <w:pPr>
              <w:pStyle w:val="af5"/>
            </w:pPr>
            <w:r w:rsidRPr="00B85CF3">
              <w:t>预测方法</w:t>
            </w:r>
          </w:p>
        </w:tc>
        <w:tc>
          <w:tcPr>
            <w:tcW w:w="3385" w:type="pct"/>
            <w:gridSpan w:val="6"/>
            <w:vAlign w:val="center"/>
          </w:tcPr>
          <w:p w14:paraId="7D669BC3" w14:textId="2E8570D8" w:rsidR="00EC57EA" w:rsidRPr="00B85CF3" w:rsidRDefault="00EC57EA" w:rsidP="00EC57EA">
            <w:pPr>
              <w:pStyle w:val="af5"/>
            </w:pPr>
            <w:r w:rsidRPr="00B85CF3">
              <w:t>附录</w:t>
            </w:r>
            <w:r w:rsidRPr="00B85CF3">
              <w:t>E□</w:t>
            </w:r>
            <w:r w:rsidRPr="00B85CF3">
              <w:t>；附录</w:t>
            </w:r>
            <w:r w:rsidRPr="00B85CF3">
              <w:t>F□</w:t>
            </w:r>
            <w:r w:rsidRPr="00B85CF3">
              <w:t>；其他（类比）</w:t>
            </w:r>
            <w:r w:rsidRPr="00B85CF3">
              <w:sym w:font="Wingdings 2" w:char="0052"/>
            </w:r>
          </w:p>
        </w:tc>
        <w:tc>
          <w:tcPr>
            <w:tcW w:w="436" w:type="pct"/>
            <w:vAlign w:val="center"/>
          </w:tcPr>
          <w:p w14:paraId="64728F62" w14:textId="77777777" w:rsidR="00EC57EA" w:rsidRPr="00B85CF3" w:rsidRDefault="00EC57EA" w:rsidP="00EC57EA">
            <w:pPr>
              <w:pStyle w:val="af5"/>
            </w:pPr>
          </w:p>
        </w:tc>
      </w:tr>
      <w:tr w:rsidR="00EC57EA" w:rsidRPr="00B85CF3" w14:paraId="6EE5ADED" w14:textId="77777777" w:rsidTr="00CD7D17">
        <w:trPr>
          <w:trHeight w:val="227"/>
          <w:jc w:val="center"/>
        </w:trPr>
        <w:tc>
          <w:tcPr>
            <w:tcW w:w="239" w:type="pct"/>
            <w:vMerge/>
            <w:vAlign w:val="center"/>
          </w:tcPr>
          <w:p w14:paraId="305DE5AB" w14:textId="77777777" w:rsidR="00EC57EA" w:rsidRPr="00B85CF3" w:rsidRDefault="00EC57EA" w:rsidP="00EC57EA">
            <w:pPr>
              <w:pStyle w:val="af5"/>
            </w:pPr>
          </w:p>
        </w:tc>
        <w:tc>
          <w:tcPr>
            <w:tcW w:w="940" w:type="pct"/>
            <w:vAlign w:val="center"/>
          </w:tcPr>
          <w:p w14:paraId="1D409994" w14:textId="77777777" w:rsidR="00EC57EA" w:rsidRPr="00B85CF3" w:rsidRDefault="00EC57EA" w:rsidP="00EC57EA">
            <w:pPr>
              <w:pStyle w:val="af5"/>
            </w:pPr>
            <w:r w:rsidRPr="00B85CF3">
              <w:t>预测分析内容</w:t>
            </w:r>
          </w:p>
        </w:tc>
        <w:tc>
          <w:tcPr>
            <w:tcW w:w="3385" w:type="pct"/>
            <w:gridSpan w:val="6"/>
            <w:vAlign w:val="center"/>
          </w:tcPr>
          <w:p w14:paraId="52508F0B" w14:textId="3CFB066E" w:rsidR="00EC57EA" w:rsidRPr="00B85CF3" w:rsidRDefault="00EC57EA" w:rsidP="00EC57EA">
            <w:pPr>
              <w:pStyle w:val="af5"/>
            </w:pPr>
            <w:r w:rsidRPr="00B85CF3">
              <w:t>影响范围（）</w:t>
            </w:r>
          </w:p>
          <w:p w14:paraId="778C6F63" w14:textId="05328DEB" w:rsidR="00EC57EA" w:rsidRPr="00B85CF3" w:rsidRDefault="00EC57EA" w:rsidP="00EC57EA">
            <w:pPr>
              <w:pStyle w:val="af5"/>
            </w:pPr>
            <w:r w:rsidRPr="00B85CF3">
              <w:t>影响程度（）</w:t>
            </w:r>
          </w:p>
        </w:tc>
        <w:tc>
          <w:tcPr>
            <w:tcW w:w="436" w:type="pct"/>
            <w:vAlign w:val="center"/>
          </w:tcPr>
          <w:p w14:paraId="619A135C" w14:textId="77777777" w:rsidR="00EC57EA" w:rsidRPr="00B85CF3" w:rsidRDefault="00EC57EA" w:rsidP="00EC57EA">
            <w:pPr>
              <w:pStyle w:val="af5"/>
            </w:pPr>
          </w:p>
        </w:tc>
      </w:tr>
      <w:tr w:rsidR="00EC57EA" w:rsidRPr="00B85CF3" w14:paraId="24864141" w14:textId="77777777" w:rsidTr="00CD7D17">
        <w:trPr>
          <w:trHeight w:val="227"/>
          <w:jc w:val="center"/>
        </w:trPr>
        <w:tc>
          <w:tcPr>
            <w:tcW w:w="239" w:type="pct"/>
            <w:vMerge/>
            <w:vAlign w:val="center"/>
          </w:tcPr>
          <w:p w14:paraId="7C4E4073" w14:textId="77777777" w:rsidR="00EC57EA" w:rsidRPr="00B85CF3" w:rsidRDefault="00EC57EA" w:rsidP="00EC57EA">
            <w:pPr>
              <w:pStyle w:val="af5"/>
            </w:pPr>
          </w:p>
        </w:tc>
        <w:tc>
          <w:tcPr>
            <w:tcW w:w="940" w:type="pct"/>
            <w:vAlign w:val="center"/>
          </w:tcPr>
          <w:p w14:paraId="610B7695" w14:textId="77777777" w:rsidR="00EC57EA" w:rsidRPr="00B85CF3" w:rsidRDefault="00EC57EA" w:rsidP="00EC57EA">
            <w:pPr>
              <w:pStyle w:val="af5"/>
            </w:pPr>
            <w:r w:rsidRPr="00B85CF3">
              <w:t>预测结论</w:t>
            </w:r>
          </w:p>
        </w:tc>
        <w:tc>
          <w:tcPr>
            <w:tcW w:w="3385" w:type="pct"/>
            <w:gridSpan w:val="6"/>
            <w:vAlign w:val="center"/>
          </w:tcPr>
          <w:p w14:paraId="0FD1273F" w14:textId="77777777" w:rsidR="00EC57EA" w:rsidRPr="00B85CF3" w:rsidRDefault="00EC57EA" w:rsidP="00EC57EA">
            <w:pPr>
              <w:pStyle w:val="af5"/>
            </w:pPr>
            <w:r w:rsidRPr="00B85CF3">
              <w:t>达标结论：</w:t>
            </w:r>
            <w:r w:rsidRPr="00B85CF3">
              <w:t>a</w:t>
            </w:r>
            <w:r w:rsidRPr="00B85CF3">
              <w:t>）</w:t>
            </w:r>
            <w:r w:rsidRPr="00B85CF3">
              <w:sym w:font="Wingdings 2" w:char="0052"/>
            </w:r>
            <w:r w:rsidRPr="00B85CF3">
              <w:t>；</w:t>
            </w:r>
            <w:r w:rsidRPr="00B85CF3">
              <w:t>b</w:t>
            </w:r>
            <w:r w:rsidRPr="00B85CF3">
              <w:t>）</w:t>
            </w:r>
            <w:r w:rsidRPr="00B85CF3">
              <w:t>□</w:t>
            </w:r>
            <w:r w:rsidRPr="00B85CF3">
              <w:t>；</w:t>
            </w:r>
            <w:r w:rsidRPr="00B85CF3">
              <w:t>c</w:t>
            </w:r>
            <w:r w:rsidRPr="00B85CF3">
              <w:t>）</w:t>
            </w:r>
            <w:r w:rsidRPr="00B85CF3">
              <w:t>□</w:t>
            </w:r>
          </w:p>
          <w:p w14:paraId="65DB4BB0" w14:textId="77777777" w:rsidR="00EC57EA" w:rsidRPr="00B85CF3" w:rsidRDefault="00EC57EA" w:rsidP="00EC57EA">
            <w:pPr>
              <w:pStyle w:val="af5"/>
            </w:pPr>
            <w:r w:rsidRPr="00B85CF3">
              <w:t>不达标结论：</w:t>
            </w:r>
            <w:r w:rsidRPr="00B85CF3">
              <w:t>a</w:t>
            </w:r>
            <w:r w:rsidRPr="00B85CF3">
              <w:t>）</w:t>
            </w:r>
            <w:r w:rsidRPr="00B85CF3">
              <w:t>□</w:t>
            </w:r>
            <w:r w:rsidRPr="00B85CF3">
              <w:t>；</w:t>
            </w:r>
            <w:r w:rsidRPr="00B85CF3">
              <w:t>b</w:t>
            </w:r>
            <w:r w:rsidRPr="00B85CF3">
              <w:t>）</w:t>
            </w:r>
            <w:r w:rsidRPr="00B85CF3">
              <w:t>□</w:t>
            </w:r>
          </w:p>
        </w:tc>
        <w:tc>
          <w:tcPr>
            <w:tcW w:w="436" w:type="pct"/>
            <w:vAlign w:val="center"/>
          </w:tcPr>
          <w:p w14:paraId="28F39ACC" w14:textId="77777777" w:rsidR="00EC57EA" w:rsidRPr="00B85CF3" w:rsidRDefault="00EC57EA" w:rsidP="00EC57EA">
            <w:pPr>
              <w:pStyle w:val="af5"/>
            </w:pPr>
          </w:p>
        </w:tc>
      </w:tr>
      <w:tr w:rsidR="00EC57EA" w:rsidRPr="00B85CF3" w14:paraId="17EB49CE" w14:textId="77777777" w:rsidTr="00CD7D17">
        <w:trPr>
          <w:trHeight w:val="227"/>
          <w:jc w:val="center"/>
        </w:trPr>
        <w:tc>
          <w:tcPr>
            <w:tcW w:w="239" w:type="pct"/>
            <w:vMerge w:val="restart"/>
            <w:vAlign w:val="center"/>
          </w:tcPr>
          <w:p w14:paraId="4D82167B" w14:textId="77777777" w:rsidR="00EC57EA" w:rsidRPr="00B85CF3" w:rsidRDefault="00EC57EA" w:rsidP="00EC57EA">
            <w:pPr>
              <w:pStyle w:val="af5"/>
            </w:pPr>
            <w:r w:rsidRPr="00B85CF3">
              <w:t>防治措施</w:t>
            </w:r>
          </w:p>
        </w:tc>
        <w:tc>
          <w:tcPr>
            <w:tcW w:w="940" w:type="pct"/>
            <w:vAlign w:val="center"/>
          </w:tcPr>
          <w:p w14:paraId="12A54B8C" w14:textId="77777777" w:rsidR="00EC57EA" w:rsidRPr="00B85CF3" w:rsidRDefault="00EC57EA" w:rsidP="00EC57EA">
            <w:pPr>
              <w:pStyle w:val="af5"/>
            </w:pPr>
            <w:r w:rsidRPr="00B85CF3">
              <w:t>防控措施</w:t>
            </w:r>
          </w:p>
        </w:tc>
        <w:tc>
          <w:tcPr>
            <w:tcW w:w="3385" w:type="pct"/>
            <w:gridSpan w:val="6"/>
            <w:vAlign w:val="center"/>
          </w:tcPr>
          <w:p w14:paraId="6A4FEBAF" w14:textId="77777777" w:rsidR="00EC57EA" w:rsidRPr="00B85CF3" w:rsidRDefault="00EC57EA" w:rsidP="00EC57EA">
            <w:pPr>
              <w:pStyle w:val="af5"/>
            </w:pPr>
            <w:r w:rsidRPr="00B85CF3">
              <w:t>土壤环境质量现状保障</w:t>
            </w:r>
            <w:r w:rsidRPr="00B85CF3">
              <w:t>□</w:t>
            </w:r>
            <w:r w:rsidRPr="00B85CF3">
              <w:t>；源头控制</w:t>
            </w:r>
            <w:r w:rsidRPr="00B85CF3">
              <w:sym w:font="Wingdings 2" w:char="0052"/>
            </w:r>
            <w:r w:rsidRPr="00B85CF3">
              <w:t>；过程防控</w:t>
            </w:r>
            <w:r w:rsidRPr="00B85CF3">
              <w:sym w:font="Wingdings 2" w:char="0052"/>
            </w:r>
            <w:r w:rsidRPr="00B85CF3">
              <w:t>；其他（）</w:t>
            </w:r>
          </w:p>
        </w:tc>
        <w:tc>
          <w:tcPr>
            <w:tcW w:w="436" w:type="pct"/>
            <w:vAlign w:val="center"/>
          </w:tcPr>
          <w:p w14:paraId="171190C3" w14:textId="77777777" w:rsidR="00EC57EA" w:rsidRPr="00B85CF3" w:rsidRDefault="00EC57EA" w:rsidP="00EC57EA">
            <w:pPr>
              <w:pStyle w:val="af5"/>
            </w:pPr>
          </w:p>
        </w:tc>
      </w:tr>
      <w:tr w:rsidR="00EC57EA" w:rsidRPr="00B85CF3" w14:paraId="505EB535" w14:textId="77777777" w:rsidTr="00CD7D17">
        <w:trPr>
          <w:trHeight w:val="227"/>
          <w:jc w:val="center"/>
        </w:trPr>
        <w:tc>
          <w:tcPr>
            <w:tcW w:w="239" w:type="pct"/>
            <w:vMerge/>
            <w:vAlign w:val="center"/>
          </w:tcPr>
          <w:p w14:paraId="387B29D2" w14:textId="77777777" w:rsidR="00EC57EA" w:rsidRPr="00B85CF3" w:rsidRDefault="00EC57EA" w:rsidP="00EC57EA">
            <w:pPr>
              <w:pStyle w:val="af5"/>
            </w:pPr>
          </w:p>
        </w:tc>
        <w:tc>
          <w:tcPr>
            <w:tcW w:w="940" w:type="pct"/>
            <w:vMerge w:val="restart"/>
            <w:vAlign w:val="center"/>
          </w:tcPr>
          <w:p w14:paraId="680029CA" w14:textId="77777777" w:rsidR="00EC57EA" w:rsidRPr="00B85CF3" w:rsidRDefault="00EC57EA" w:rsidP="00EC57EA">
            <w:pPr>
              <w:pStyle w:val="af5"/>
            </w:pPr>
            <w:r w:rsidRPr="00B85CF3">
              <w:t>跟踪监测</w:t>
            </w:r>
          </w:p>
        </w:tc>
        <w:tc>
          <w:tcPr>
            <w:tcW w:w="1125" w:type="pct"/>
            <w:gridSpan w:val="2"/>
            <w:vAlign w:val="center"/>
          </w:tcPr>
          <w:p w14:paraId="695015AE" w14:textId="77777777" w:rsidR="00EC57EA" w:rsidRPr="00B85CF3" w:rsidRDefault="00EC57EA" w:rsidP="00EC57EA">
            <w:pPr>
              <w:pStyle w:val="af5"/>
            </w:pPr>
            <w:r w:rsidRPr="00B85CF3">
              <w:t>监测点数</w:t>
            </w:r>
          </w:p>
        </w:tc>
        <w:tc>
          <w:tcPr>
            <w:tcW w:w="1440" w:type="pct"/>
            <w:gridSpan w:val="3"/>
            <w:vAlign w:val="center"/>
          </w:tcPr>
          <w:p w14:paraId="405C923F" w14:textId="77777777" w:rsidR="00EC57EA" w:rsidRPr="00B85CF3" w:rsidRDefault="00EC57EA" w:rsidP="00EC57EA">
            <w:pPr>
              <w:pStyle w:val="af5"/>
            </w:pPr>
            <w:r w:rsidRPr="00B85CF3">
              <w:t>监测指标</w:t>
            </w:r>
          </w:p>
        </w:tc>
        <w:tc>
          <w:tcPr>
            <w:tcW w:w="820" w:type="pct"/>
            <w:vAlign w:val="center"/>
          </w:tcPr>
          <w:p w14:paraId="3A635327" w14:textId="77777777" w:rsidR="00EC57EA" w:rsidRPr="00B85CF3" w:rsidRDefault="00EC57EA" w:rsidP="00EC57EA">
            <w:pPr>
              <w:pStyle w:val="af5"/>
            </w:pPr>
            <w:r w:rsidRPr="00B85CF3">
              <w:t>监测频次</w:t>
            </w:r>
          </w:p>
        </w:tc>
        <w:tc>
          <w:tcPr>
            <w:tcW w:w="436" w:type="pct"/>
            <w:vMerge w:val="restart"/>
            <w:vAlign w:val="center"/>
          </w:tcPr>
          <w:p w14:paraId="0F79D7F6" w14:textId="77777777" w:rsidR="00EC57EA" w:rsidRPr="00B85CF3" w:rsidRDefault="00EC57EA" w:rsidP="00EC57EA">
            <w:pPr>
              <w:pStyle w:val="af5"/>
            </w:pPr>
          </w:p>
        </w:tc>
      </w:tr>
      <w:tr w:rsidR="00EC57EA" w:rsidRPr="00B85CF3" w14:paraId="53635D83" w14:textId="77777777" w:rsidTr="00CD7D17">
        <w:trPr>
          <w:trHeight w:val="227"/>
          <w:jc w:val="center"/>
        </w:trPr>
        <w:tc>
          <w:tcPr>
            <w:tcW w:w="239" w:type="pct"/>
            <w:vMerge/>
            <w:vAlign w:val="center"/>
          </w:tcPr>
          <w:p w14:paraId="5C5A9EF9" w14:textId="77777777" w:rsidR="00EC57EA" w:rsidRPr="00B85CF3" w:rsidRDefault="00EC57EA" w:rsidP="00EC57EA">
            <w:pPr>
              <w:pStyle w:val="af5"/>
            </w:pPr>
          </w:p>
        </w:tc>
        <w:tc>
          <w:tcPr>
            <w:tcW w:w="940" w:type="pct"/>
            <w:vMerge/>
            <w:vAlign w:val="center"/>
          </w:tcPr>
          <w:p w14:paraId="1B91A5CE" w14:textId="77777777" w:rsidR="00EC57EA" w:rsidRPr="00B85CF3" w:rsidRDefault="00EC57EA" w:rsidP="00EC57EA">
            <w:pPr>
              <w:pStyle w:val="af5"/>
            </w:pPr>
          </w:p>
        </w:tc>
        <w:tc>
          <w:tcPr>
            <w:tcW w:w="1125" w:type="pct"/>
            <w:gridSpan w:val="2"/>
            <w:vAlign w:val="center"/>
          </w:tcPr>
          <w:p w14:paraId="3D92802A" w14:textId="77777777" w:rsidR="00EC57EA" w:rsidRPr="00B85CF3" w:rsidRDefault="00EC57EA" w:rsidP="00EC57EA">
            <w:pPr>
              <w:pStyle w:val="af5"/>
            </w:pPr>
            <w:r w:rsidRPr="00B85CF3">
              <w:rPr>
                <w:rFonts w:hint="eastAsia"/>
              </w:rPr>
              <w:t>3</w:t>
            </w:r>
          </w:p>
        </w:tc>
        <w:tc>
          <w:tcPr>
            <w:tcW w:w="1440" w:type="pct"/>
            <w:gridSpan w:val="3"/>
            <w:vAlign w:val="center"/>
          </w:tcPr>
          <w:p w14:paraId="384BAB2B" w14:textId="47851BD3" w:rsidR="00EC57EA" w:rsidRPr="00B85CF3" w:rsidRDefault="00EC57EA" w:rsidP="00EC57EA">
            <w:pPr>
              <w:pStyle w:val="af5"/>
            </w:pPr>
            <w:r w:rsidRPr="00B85CF3">
              <w:rPr>
                <w:rFonts w:hint="eastAsia"/>
              </w:rPr>
              <w:t>基本项（</w:t>
            </w:r>
            <w:r w:rsidRPr="00B85CF3">
              <w:rPr>
                <w:rFonts w:hint="eastAsia"/>
              </w:rPr>
              <w:t>45</w:t>
            </w:r>
            <w:r w:rsidRPr="00B85CF3">
              <w:rPr>
                <w:rFonts w:hint="eastAsia"/>
              </w:rPr>
              <w:t>项）、石油烃（</w:t>
            </w:r>
            <w:r w:rsidRPr="00B85CF3">
              <w:rPr>
                <w:rFonts w:hint="eastAsia"/>
              </w:rPr>
              <w:t>C</w:t>
            </w:r>
            <w:r w:rsidRPr="00B85CF3">
              <w:rPr>
                <w:rFonts w:hint="eastAsia"/>
                <w:vertAlign w:val="subscript"/>
              </w:rPr>
              <w:t>10</w:t>
            </w:r>
            <w:r w:rsidRPr="00B85CF3">
              <w:rPr>
                <w:rFonts w:hint="eastAsia"/>
              </w:rPr>
              <w:t>-C</w:t>
            </w:r>
            <w:r w:rsidRPr="00B85CF3">
              <w:rPr>
                <w:rFonts w:hint="eastAsia"/>
                <w:vertAlign w:val="subscript"/>
              </w:rPr>
              <w:t>40</w:t>
            </w:r>
            <w:r w:rsidRPr="00B85CF3">
              <w:rPr>
                <w:rFonts w:hint="eastAsia"/>
              </w:rPr>
              <w:t>）</w:t>
            </w:r>
          </w:p>
        </w:tc>
        <w:tc>
          <w:tcPr>
            <w:tcW w:w="820" w:type="pct"/>
            <w:vAlign w:val="center"/>
          </w:tcPr>
          <w:p w14:paraId="49F25747" w14:textId="77777777" w:rsidR="00EC57EA" w:rsidRPr="00B85CF3" w:rsidRDefault="00EC57EA" w:rsidP="00EC57EA">
            <w:pPr>
              <w:pStyle w:val="af5"/>
            </w:pPr>
            <w:r w:rsidRPr="00B85CF3">
              <w:t>项目投产后每</w:t>
            </w:r>
            <w:r w:rsidRPr="00B85CF3">
              <w:t>5</w:t>
            </w:r>
            <w:r w:rsidRPr="00B85CF3">
              <w:t>年监测</w:t>
            </w:r>
            <w:r w:rsidRPr="00B85CF3">
              <w:t>1</w:t>
            </w:r>
            <w:r w:rsidRPr="00B85CF3">
              <w:t>次</w:t>
            </w:r>
          </w:p>
        </w:tc>
        <w:tc>
          <w:tcPr>
            <w:tcW w:w="436" w:type="pct"/>
            <w:vMerge/>
            <w:vAlign w:val="center"/>
          </w:tcPr>
          <w:p w14:paraId="710B23A5" w14:textId="77777777" w:rsidR="00EC57EA" w:rsidRPr="00B85CF3" w:rsidRDefault="00EC57EA" w:rsidP="00EC57EA">
            <w:pPr>
              <w:pStyle w:val="af5"/>
            </w:pPr>
          </w:p>
        </w:tc>
      </w:tr>
      <w:tr w:rsidR="00EC57EA" w:rsidRPr="00B85CF3" w14:paraId="51A149A4" w14:textId="77777777" w:rsidTr="00CD7D17">
        <w:trPr>
          <w:trHeight w:val="227"/>
          <w:jc w:val="center"/>
        </w:trPr>
        <w:tc>
          <w:tcPr>
            <w:tcW w:w="239" w:type="pct"/>
            <w:vMerge/>
            <w:vAlign w:val="center"/>
          </w:tcPr>
          <w:p w14:paraId="26074C13" w14:textId="77777777" w:rsidR="00EC57EA" w:rsidRPr="00B85CF3" w:rsidRDefault="00EC57EA" w:rsidP="00EC57EA">
            <w:pPr>
              <w:pStyle w:val="af5"/>
            </w:pPr>
          </w:p>
        </w:tc>
        <w:tc>
          <w:tcPr>
            <w:tcW w:w="940" w:type="pct"/>
            <w:vAlign w:val="center"/>
          </w:tcPr>
          <w:p w14:paraId="00FE3472" w14:textId="77777777" w:rsidR="00EC57EA" w:rsidRPr="00B85CF3" w:rsidRDefault="00EC57EA" w:rsidP="00EC57EA">
            <w:pPr>
              <w:pStyle w:val="af5"/>
            </w:pPr>
            <w:r w:rsidRPr="00B85CF3">
              <w:t>信息公开指标</w:t>
            </w:r>
          </w:p>
        </w:tc>
        <w:tc>
          <w:tcPr>
            <w:tcW w:w="3385" w:type="pct"/>
            <w:gridSpan w:val="6"/>
            <w:vAlign w:val="center"/>
          </w:tcPr>
          <w:p w14:paraId="332EAE17" w14:textId="77777777" w:rsidR="00EC57EA" w:rsidRPr="00B85CF3" w:rsidRDefault="00EC57EA" w:rsidP="00EC57EA">
            <w:pPr>
              <w:pStyle w:val="af5"/>
            </w:pPr>
            <w:r w:rsidRPr="00B85CF3">
              <w:rPr>
                <w:rFonts w:hint="eastAsia"/>
              </w:rPr>
              <w:t>（土壤环境跟踪监测达标情况）</w:t>
            </w:r>
          </w:p>
        </w:tc>
        <w:tc>
          <w:tcPr>
            <w:tcW w:w="436" w:type="pct"/>
            <w:vMerge/>
            <w:vAlign w:val="center"/>
          </w:tcPr>
          <w:p w14:paraId="20D9766F" w14:textId="77777777" w:rsidR="00EC57EA" w:rsidRPr="00B85CF3" w:rsidRDefault="00EC57EA" w:rsidP="00EC57EA">
            <w:pPr>
              <w:pStyle w:val="af5"/>
            </w:pPr>
          </w:p>
        </w:tc>
      </w:tr>
      <w:tr w:rsidR="00EC57EA" w:rsidRPr="00B85CF3" w14:paraId="0DE91B2E" w14:textId="77777777" w:rsidTr="00CD7D17">
        <w:trPr>
          <w:trHeight w:val="227"/>
          <w:jc w:val="center"/>
        </w:trPr>
        <w:tc>
          <w:tcPr>
            <w:tcW w:w="1180" w:type="pct"/>
            <w:gridSpan w:val="2"/>
            <w:vAlign w:val="center"/>
          </w:tcPr>
          <w:p w14:paraId="3392FB72" w14:textId="77777777" w:rsidR="00EC57EA" w:rsidRPr="00B85CF3" w:rsidRDefault="00EC57EA" w:rsidP="00EC57EA">
            <w:pPr>
              <w:pStyle w:val="af5"/>
            </w:pPr>
            <w:r w:rsidRPr="00B85CF3">
              <w:t>评价结论</w:t>
            </w:r>
          </w:p>
        </w:tc>
        <w:tc>
          <w:tcPr>
            <w:tcW w:w="3385" w:type="pct"/>
            <w:gridSpan w:val="6"/>
            <w:vAlign w:val="center"/>
          </w:tcPr>
          <w:p w14:paraId="28C524EC" w14:textId="77777777" w:rsidR="00EC57EA" w:rsidRPr="00B85CF3" w:rsidRDefault="00EC57EA" w:rsidP="00EC57EA">
            <w:pPr>
              <w:pStyle w:val="af5"/>
            </w:pPr>
            <w:r w:rsidRPr="00B85CF3">
              <w:t>可接受</w:t>
            </w:r>
            <w:r w:rsidRPr="00B85CF3">
              <w:sym w:font="Wingdings 2" w:char="0052"/>
            </w:r>
            <w:r w:rsidRPr="00B85CF3">
              <w:t>不可接受</w:t>
            </w:r>
            <w:r w:rsidRPr="00B85CF3">
              <w:t>□</w:t>
            </w:r>
          </w:p>
        </w:tc>
        <w:tc>
          <w:tcPr>
            <w:tcW w:w="436" w:type="pct"/>
            <w:vAlign w:val="center"/>
          </w:tcPr>
          <w:p w14:paraId="2E2649C7" w14:textId="77777777" w:rsidR="00EC57EA" w:rsidRPr="00B85CF3" w:rsidRDefault="00EC57EA" w:rsidP="00EC57EA">
            <w:pPr>
              <w:pStyle w:val="af5"/>
            </w:pPr>
          </w:p>
        </w:tc>
      </w:tr>
      <w:tr w:rsidR="00EC57EA" w:rsidRPr="00B85CF3" w14:paraId="06F9089C" w14:textId="77777777" w:rsidTr="00CD7D17">
        <w:trPr>
          <w:trHeight w:val="227"/>
          <w:jc w:val="center"/>
        </w:trPr>
        <w:tc>
          <w:tcPr>
            <w:tcW w:w="5000" w:type="pct"/>
            <w:gridSpan w:val="9"/>
            <w:vAlign w:val="center"/>
          </w:tcPr>
          <w:p w14:paraId="42C47CEB" w14:textId="77777777" w:rsidR="00EC57EA" w:rsidRPr="00B85CF3" w:rsidRDefault="00EC57EA" w:rsidP="00EC57EA">
            <w:pPr>
              <w:pStyle w:val="af5"/>
            </w:pPr>
            <w:r w:rsidRPr="00B85CF3">
              <w:t>注：</w:t>
            </w:r>
            <w:r w:rsidRPr="00B85CF3">
              <w:t>“□”</w:t>
            </w:r>
            <w:r w:rsidRPr="00B85CF3">
              <w:t>为勾选项，可</w:t>
            </w:r>
            <w:r w:rsidRPr="00B85CF3">
              <w:t>√</w:t>
            </w:r>
            <w:r w:rsidRPr="00B85CF3">
              <w:t>；</w:t>
            </w:r>
            <w:r w:rsidRPr="00B85CF3">
              <w:t>“</w:t>
            </w:r>
            <w:r w:rsidRPr="00B85CF3">
              <w:t>（）</w:t>
            </w:r>
            <w:r w:rsidRPr="00B85CF3">
              <w:t>”</w:t>
            </w:r>
            <w:r w:rsidRPr="00B85CF3">
              <w:t>为内容填写项；</w:t>
            </w:r>
            <w:r w:rsidRPr="00B85CF3">
              <w:t>“</w:t>
            </w:r>
            <w:r w:rsidRPr="00B85CF3">
              <w:t>备注</w:t>
            </w:r>
            <w:r w:rsidRPr="00B85CF3">
              <w:t>”</w:t>
            </w:r>
            <w:r w:rsidRPr="00B85CF3">
              <w:t>为其他补充内容。</w:t>
            </w:r>
          </w:p>
        </w:tc>
      </w:tr>
    </w:tbl>
    <w:p w14:paraId="4487E394" w14:textId="77777777" w:rsidR="00EC57EA" w:rsidRPr="00B85CF3" w:rsidRDefault="00EC57EA" w:rsidP="00EC57EA">
      <w:pPr>
        <w:pStyle w:val="af4"/>
      </w:pPr>
    </w:p>
    <w:p w14:paraId="6D4655B1" w14:textId="77777777" w:rsidR="003E6EF2" w:rsidRPr="00B85CF3" w:rsidRDefault="003E6EF2">
      <w:pPr>
        <w:spacing w:before="156" w:after="156"/>
        <w:ind w:firstLine="480"/>
        <w:sectPr w:rsidR="003E6EF2" w:rsidRPr="00B85CF3" w:rsidSect="00625FC1">
          <w:pgSz w:w="11906" w:h="16838"/>
          <w:pgMar w:top="1440" w:right="1800" w:bottom="1440" w:left="1800" w:header="851" w:footer="992" w:gutter="0"/>
          <w:cols w:space="720"/>
          <w:docGrid w:type="lines" w:linePitch="312"/>
        </w:sectPr>
      </w:pPr>
    </w:p>
    <w:p w14:paraId="3E52585E" w14:textId="77777777" w:rsidR="003E6EF2" w:rsidRPr="00B85CF3" w:rsidRDefault="003E6EF2" w:rsidP="00EC57EA">
      <w:pPr>
        <w:pStyle w:val="1"/>
      </w:pPr>
      <w:bookmarkStart w:id="117" w:name="_Toc159382758"/>
      <w:r w:rsidRPr="00B85CF3">
        <w:rPr>
          <w:rFonts w:hint="eastAsia"/>
        </w:rPr>
        <w:lastRenderedPageBreak/>
        <w:t>6</w:t>
      </w:r>
      <w:r w:rsidRPr="00B85CF3">
        <w:rPr>
          <w:rFonts w:hint="eastAsia"/>
        </w:rPr>
        <w:t>环境风险</w:t>
      </w:r>
      <w:bookmarkEnd w:id="117"/>
    </w:p>
    <w:p w14:paraId="7814EBBB" w14:textId="77777777" w:rsidR="003E6EF2" w:rsidRPr="00B85CF3" w:rsidRDefault="003E6EF2" w:rsidP="00EC57EA">
      <w:pPr>
        <w:ind w:firstLine="480"/>
      </w:pPr>
      <w:r w:rsidRPr="00B85CF3">
        <w:rPr>
          <w:rFonts w:hint="eastAsia"/>
        </w:rPr>
        <w:t>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14:paraId="55A4601D" w14:textId="77777777" w:rsidR="003E6EF2" w:rsidRPr="00B85CF3" w:rsidRDefault="00C64674" w:rsidP="00EC57EA">
      <w:pPr>
        <w:ind w:firstLine="480"/>
      </w:pPr>
      <w:r w:rsidRPr="00B85CF3">
        <w:rPr>
          <w:rFonts w:hint="eastAsia"/>
        </w:rPr>
        <w:t>高端原料药黄藤素生产基地项目</w:t>
      </w:r>
      <w:r w:rsidR="003E6EF2" w:rsidRPr="00B85CF3">
        <w:rPr>
          <w:rFonts w:hint="eastAsia"/>
        </w:rPr>
        <w:t>属于医药</w:t>
      </w:r>
      <w:r w:rsidRPr="00B85CF3">
        <w:rPr>
          <w:rFonts w:hint="eastAsia"/>
        </w:rPr>
        <w:t>制造</w:t>
      </w:r>
      <w:r w:rsidR="003E6EF2" w:rsidRPr="00B85CF3">
        <w:rPr>
          <w:rFonts w:hint="eastAsia"/>
        </w:rPr>
        <w:t>项目，生产过程中涉及物料种类繁多，主要有易燃液体、酸性腐蚀品、碱性腐蚀品、氧化剂、易燃固体、毒害品等物质，具有易燃、易爆、有毒有害重大危险源，在生产运行过程中存在一定潜在的事故隐患和环境风险。</w:t>
      </w:r>
    </w:p>
    <w:p w14:paraId="1E082A0E" w14:textId="77777777" w:rsidR="003E6EF2" w:rsidRPr="00B85CF3" w:rsidRDefault="003E6EF2" w:rsidP="00EC57EA">
      <w:pPr>
        <w:pStyle w:val="2"/>
      </w:pPr>
      <w:bookmarkStart w:id="118" w:name="_Toc159382759"/>
      <w:r w:rsidRPr="00B85CF3">
        <w:rPr>
          <w:rFonts w:hint="eastAsia"/>
        </w:rPr>
        <w:t>6.1</w:t>
      </w:r>
      <w:r w:rsidRPr="00B85CF3">
        <w:rPr>
          <w:rFonts w:hint="eastAsia"/>
        </w:rPr>
        <w:t>环境风险评价程序</w:t>
      </w:r>
      <w:bookmarkEnd w:id="118"/>
    </w:p>
    <w:p w14:paraId="3A4215AE" w14:textId="77777777" w:rsidR="003E6EF2" w:rsidRPr="00B85CF3" w:rsidRDefault="003E6EF2" w:rsidP="00EC57EA">
      <w:pPr>
        <w:ind w:firstLine="480"/>
      </w:pPr>
      <w:r w:rsidRPr="00B85CF3">
        <w:rPr>
          <w:rFonts w:hint="eastAsia"/>
        </w:rPr>
        <w:t>根据《建设项目环境风险评价技术导则》（</w:t>
      </w:r>
      <w:r w:rsidRPr="00B85CF3">
        <w:rPr>
          <w:rFonts w:hint="eastAsia"/>
        </w:rPr>
        <w:t>HJ169-2018</w:t>
      </w:r>
      <w:r w:rsidRPr="00B85CF3">
        <w:rPr>
          <w:rFonts w:hint="eastAsia"/>
        </w:rPr>
        <w:t>），环境风险评价程序详见下图</w:t>
      </w:r>
      <w:r w:rsidRPr="00B85CF3">
        <w:rPr>
          <w:rFonts w:hint="eastAsia"/>
        </w:rPr>
        <w:t>6.1-1</w:t>
      </w:r>
      <w:r w:rsidRPr="00B85CF3">
        <w:rPr>
          <w:rFonts w:hint="eastAsia"/>
        </w:rPr>
        <w:t>。</w:t>
      </w:r>
    </w:p>
    <w:p w14:paraId="14468FB4" w14:textId="3176133D" w:rsidR="003E6EF2" w:rsidRPr="00B85CF3" w:rsidRDefault="008D4ED1" w:rsidP="00EC57EA">
      <w:pPr>
        <w:pStyle w:val="af4"/>
      </w:pPr>
      <w:r w:rsidRPr="00B85CF3">
        <w:rPr>
          <w:noProof/>
        </w:rPr>
        <w:drawing>
          <wp:inline distT="0" distB="0" distL="0" distR="0" wp14:anchorId="70F96355" wp14:editId="13BE6607">
            <wp:extent cx="4762195" cy="4831088"/>
            <wp:effectExtent l="0" t="0" r="635" b="7620"/>
            <wp:docPr id="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771046" cy="4840067"/>
                    </a:xfrm>
                    <a:prstGeom prst="rect">
                      <a:avLst/>
                    </a:prstGeom>
                    <a:noFill/>
                    <a:ln>
                      <a:noFill/>
                    </a:ln>
                  </pic:spPr>
                </pic:pic>
              </a:graphicData>
            </a:graphic>
          </wp:inline>
        </w:drawing>
      </w:r>
    </w:p>
    <w:p w14:paraId="7203978C" w14:textId="77777777" w:rsidR="003E6EF2" w:rsidRPr="00B85CF3" w:rsidRDefault="003E6EF2" w:rsidP="00EC57EA">
      <w:pPr>
        <w:pStyle w:val="af4"/>
      </w:pPr>
      <w:r w:rsidRPr="00B85CF3">
        <w:rPr>
          <w:rFonts w:hint="eastAsia"/>
        </w:rPr>
        <w:t>图</w:t>
      </w:r>
      <w:r w:rsidRPr="00B85CF3">
        <w:rPr>
          <w:rFonts w:hint="eastAsia"/>
        </w:rPr>
        <w:t xml:space="preserve">6.1-1  </w:t>
      </w:r>
      <w:r w:rsidRPr="00B85CF3">
        <w:rPr>
          <w:rFonts w:hint="eastAsia"/>
        </w:rPr>
        <w:t>环境风险评价工作程序图</w:t>
      </w:r>
    </w:p>
    <w:p w14:paraId="0ED9C7AE" w14:textId="77777777" w:rsidR="003E6EF2" w:rsidRPr="00B85CF3" w:rsidRDefault="003E6EF2">
      <w:pPr>
        <w:pStyle w:val="2"/>
        <w:spacing w:before="156" w:after="156"/>
      </w:pPr>
      <w:bookmarkStart w:id="119" w:name="_Toc159382760"/>
      <w:r w:rsidRPr="00B85CF3">
        <w:rPr>
          <w:rFonts w:hint="eastAsia"/>
        </w:rPr>
        <w:lastRenderedPageBreak/>
        <w:t>6.2</w:t>
      </w:r>
      <w:r w:rsidRPr="00B85CF3">
        <w:rPr>
          <w:rFonts w:hint="eastAsia"/>
        </w:rPr>
        <w:t>环境风险调查</w:t>
      </w:r>
      <w:bookmarkEnd w:id="119"/>
    </w:p>
    <w:p w14:paraId="53CE0E64" w14:textId="77777777" w:rsidR="003E6EF2" w:rsidRPr="00B85CF3" w:rsidRDefault="003E6EF2">
      <w:pPr>
        <w:pStyle w:val="3"/>
        <w:spacing w:before="156" w:after="156"/>
      </w:pPr>
      <w:r w:rsidRPr="00B85CF3">
        <w:rPr>
          <w:rFonts w:hint="eastAsia"/>
        </w:rPr>
        <w:t>6.2.1</w:t>
      </w:r>
      <w:r w:rsidRPr="00B85CF3">
        <w:rPr>
          <w:rFonts w:hint="eastAsia"/>
        </w:rPr>
        <w:t>项目风险源调查</w:t>
      </w:r>
    </w:p>
    <w:p w14:paraId="230AE44D" w14:textId="77777777" w:rsidR="003E6EF2" w:rsidRPr="00B85CF3" w:rsidRDefault="003E6EF2" w:rsidP="00EC57EA">
      <w:pPr>
        <w:ind w:firstLine="480"/>
      </w:pPr>
      <w:r w:rsidRPr="00B85CF3">
        <w:rPr>
          <w:rFonts w:hint="eastAsia"/>
        </w:rPr>
        <w:t>（</w:t>
      </w:r>
      <w:r w:rsidRPr="00B85CF3">
        <w:rPr>
          <w:rFonts w:hint="eastAsia"/>
        </w:rPr>
        <w:t>1</w:t>
      </w:r>
      <w:r w:rsidRPr="00B85CF3">
        <w:rPr>
          <w:rFonts w:hint="eastAsia"/>
        </w:rPr>
        <w:t>）物质危险性及分布情况</w:t>
      </w:r>
    </w:p>
    <w:p w14:paraId="36D4971F" w14:textId="04FDC51E" w:rsidR="0019632D" w:rsidRPr="00B85CF3" w:rsidRDefault="0019632D" w:rsidP="00963E88">
      <w:pPr>
        <w:ind w:firstLine="480"/>
      </w:pPr>
      <w:r w:rsidRPr="00B85CF3">
        <w:rPr>
          <w:rFonts w:hint="eastAsia"/>
        </w:rPr>
        <w:t>根据《危险化学品目录（</w:t>
      </w:r>
      <w:r w:rsidRPr="00B85CF3">
        <w:rPr>
          <w:rFonts w:hint="eastAsia"/>
        </w:rPr>
        <w:t>2015</w:t>
      </w:r>
      <w:r w:rsidRPr="00B85CF3">
        <w:rPr>
          <w:rFonts w:hint="eastAsia"/>
        </w:rPr>
        <w:t>版）》，本项目涉及的危险化学品主要包括甲醇、</w:t>
      </w:r>
      <w:r w:rsidRPr="00B85CF3">
        <w:t>乙醇、</w:t>
      </w:r>
      <w:r w:rsidRPr="00B85CF3">
        <w:rPr>
          <w:rFonts w:hint="eastAsia"/>
        </w:rPr>
        <w:t>乙酸乙酯、氯化铜、</w:t>
      </w:r>
      <w:r w:rsidRPr="00B85CF3">
        <w:rPr>
          <w:rFonts w:hint="eastAsia"/>
        </w:rPr>
        <w:t>2</w:t>
      </w:r>
      <w:r w:rsidRPr="00B85CF3">
        <w:t>6%</w:t>
      </w:r>
      <w:r w:rsidRPr="00B85CF3">
        <w:rPr>
          <w:rFonts w:hint="eastAsia"/>
        </w:rPr>
        <w:t>氨水、醋酸、</w:t>
      </w:r>
      <w:r w:rsidRPr="00B85CF3">
        <w:rPr>
          <w:rFonts w:hint="eastAsia"/>
        </w:rPr>
        <w:t>98%</w:t>
      </w:r>
      <w:r w:rsidRPr="00B85CF3">
        <w:rPr>
          <w:rFonts w:hint="eastAsia"/>
        </w:rPr>
        <w:t>硫酸、氢氧化钠、丙酮、硼氢化钠等危险化学品。其中甲醇、乙酸乙酯、氯化铜、</w:t>
      </w:r>
      <w:r w:rsidRPr="00B85CF3">
        <w:rPr>
          <w:rFonts w:hint="eastAsia"/>
        </w:rPr>
        <w:t>2</w:t>
      </w:r>
      <w:r w:rsidRPr="00B85CF3">
        <w:t>6%</w:t>
      </w:r>
      <w:r w:rsidRPr="00B85CF3">
        <w:rPr>
          <w:rFonts w:hint="eastAsia"/>
        </w:rPr>
        <w:t>氨水、醋酸、</w:t>
      </w:r>
      <w:r w:rsidRPr="00B85CF3">
        <w:rPr>
          <w:rFonts w:hint="eastAsia"/>
        </w:rPr>
        <w:t>98%</w:t>
      </w:r>
      <w:r w:rsidRPr="00B85CF3">
        <w:rPr>
          <w:rFonts w:hint="eastAsia"/>
        </w:rPr>
        <w:t>硫酸、丙酮等属于《建设项目环境风险评价技术导则》（</w:t>
      </w:r>
      <w:r w:rsidRPr="00B85CF3">
        <w:rPr>
          <w:rFonts w:hint="eastAsia"/>
        </w:rPr>
        <w:t>HJ169-2018</w:t>
      </w:r>
      <w:r w:rsidRPr="00B85CF3">
        <w:rPr>
          <w:rFonts w:hint="eastAsia"/>
        </w:rPr>
        <w:t>）附录</w:t>
      </w:r>
      <w:r w:rsidRPr="00B85CF3">
        <w:rPr>
          <w:rFonts w:hint="eastAsia"/>
        </w:rPr>
        <w:t>B</w:t>
      </w:r>
      <w:r w:rsidRPr="00B85CF3">
        <w:rPr>
          <w:rFonts w:hint="eastAsia"/>
        </w:rPr>
        <w:t>中重点关注的物质。</w:t>
      </w:r>
    </w:p>
    <w:p w14:paraId="73E52CDF" w14:textId="167FB07F" w:rsidR="003E6EF2" w:rsidRPr="00B85CF3" w:rsidRDefault="003E6EF2" w:rsidP="00963E88">
      <w:pPr>
        <w:ind w:firstLine="480"/>
      </w:pPr>
      <w:r w:rsidRPr="00B85CF3">
        <w:rPr>
          <w:rFonts w:hint="eastAsia"/>
        </w:rPr>
        <w:t>拟建项目危险物质储存量及储存位置详见</w:t>
      </w:r>
      <w:r w:rsidRPr="00B85CF3">
        <w:rPr>
          <w:rFonts w:hint="eastAsia"/>
        </w:rPr>
        <w:t>2.6</w:t>
      </w:r>
      <w:r w:rsidRPr="00B85CF3">
        <w:rPr>
          <w:rFonts w:hint="eastAsia"/>
        </w:rPr>
        <w:t>小节。</w:t>
      </w:r>
    </w:p>
    <w:p w14:paraId="39F74B1E" w14:textId="77777777" w:rsidR="003E6EF2" w:rsidRPr="00B85CF3" w:rsidRDefault="003E6EF2" w:rsidP="00EC57EA">
      <w:pPr>
        <w:ind w:firstLine="480"/>
      </w:pPr>
      <w:r w:rsidRPr="00B85CF3">
        <w:rPr>
          <w:rFonts w:hint="eastAsia"/>
        </w:rPr>
        <w:t>（</w:t>
      </w:r>
      <w:r w:rsidRPr="00B85CF3">
        <w:rPr>
          <w:rFonts w:hint="eastAsia"/>
        </w:rPr>
        <w:t>2</w:t>
      </w:r>
      <w:r w:rsidRPr="00B85CF3">
        <w:rPr>
          <w:rFonts w:hint="eastAsia"/>
        </w:rPr>
        <w:t>）生产工艺特点</w:t>
      </w:r>
    </w:p>
    <w:p w14:paraId="5F098B26" w14:textId="54DB0E9C" w:rsidR="003E6EF2" w:rsidRPr="00B85CF3" w:rsidRDefault="003E6EF2" w:rsidP="00EC57EA">
      <w:pPr>
        <w:ind w:firstLine="480"/>
      </w:pPr>
      <w:r w:rsidRPr="00B85CF3">
        <w:rPr>
          <w:rFonts w:hint="eastAsia"/>
        </w:rPr>
        <w:t>拟建项目属于</w:t>
      </w:r>
      <w:r w:rsidR="007A0DFB" w:rsidRPr="00B85CF3">
        <w:rPr>
          <w:rFonts w:hint="eastAsia"/>
        </w:rPr>
        <w:t>化学原料药生产和中药提取</w:t>
      </w:r>
      <w:r w:rsidRPr="00B85CF3">
        <w:rPr>
          <w:rFonts w:hint="eastAsia"/>
        </w:rPr>
        <w:t>项目，项目共涉及</w:t>
      </w:r>
      <w:r w:rsidR="007A0DFB" w:rsidRPr="00B85CF3">
        <w:t>8</w:t>
      </w:r>
      <w:r w:rsidR="004A315B" w:rsidRPr="00B85CF3">
        <w:rPr>
          <w:rFonts w:hint="eastAsia"/>
        </w:rPr>
        <w:t>个产品</w:t>
      </w:r>
      <w:r w:rsidRPr="00B85CF3">
        <w:rPr>
          <w:rFonts w:hint="eastAsia"/>
        </w:rPr>
        <w:t>，</w:t>
      </w:r>
      <w:r w:rsidR="00D05C60" w:rsidRPr="00B85CF3">
        <w:rPr>
          <w:rFonts w:hint="eastAsia"/>
        </w:rPr>
        <w:t>起始</w:t>
      </w:r>
      <w:r w:rsidR="00610ADB" w:rsidRPr="00B85CF3">
        <w:rPr>
          <w:rFonts w:hint="eastAsia"/>
        </w:rPr>
        <w:t>化学原料经</w:t>
      </w:r>
      <w:r w:rsidRPr="00B85CF3">
        <w:rPr>
          <w:rFonts w:hint="eastAsia"/>
        </w:rPr>
        <w:t>化学反应（</w:t>
      </w:r>
      <w:r w:rsidR="007A0DFB" w:rsidRPr="00B85CF3">
        <w:rPr>
          <w:rFonts w:hint="eastAsia"/>
        </w:rPr>
        <w:t>缩合反应、还原反应、</w:t>
      </w:r>
      <w:r w:rsidRPr="00B85CF3">
        <w:rPr>
          <w:rFonts w:hint="eastAsia"/>
        </w:rPr>
        <w:t>成盐反应、</w:t>
      </w:r>
      <w:r w:rsidR="007A0DFB" w:rsidRPr="00B85CF3">
        <w:rPr>
          <w:rFonts w:hint="eastAsia"/>
        </w:rPr>
        <w:t>环合反应</w:t>
      </w:r>
      <w:r w:rsidRPr="00B85CF3">
        <w:rPr>
          <w:rFonts w:hint="eastAsia"/>
        </w:rPr>
        <w:t>）得到化学合成药粗品，粗品再经脱色过滤、</w:t>
      </w:r>
      <w:r w:rsidR="00610ADB" w:rsidRPr="00B85CF3">
        <w:rPr>
          <w:rFonts w:hint="eastAsia"/>
        </w:rPr>
        <w:t>除铜过滤、</w:t>
      </w:r>
      <w:r w:rsidRPr="00B85CF3">
        <w:rPr>
          <w:rFonts w:hint="eastAsia"/>
        </w:rPr>
        <w:t>洗涤、析晶</w:t>
      </w:r>
      <w:r w:rsidR="00610ADB" w:rsidRPr="00B85CF3">
        <w:rPr>
          <w:rFonts w:hint="eastAsia"/>
        </w:rPr>
        <w:t>离心</w:t>
      </w:r>
      <w:r w:rsidRPr="00B85CF3">
        <w:rPr>
          <w:rFonts w:hint="eastAsia"/>
        </w:rPr>
        <w:t>、干燥等得到</w:t>
      </w:r>
      <w:r w:rsidR="00610ADB" w:rsidRPr="00B85CF3">
        <w:rPr>
          <w:rFonts w:hint="eastAsia"/>
        </w:rPr>
        <w:t>化学原料药，中药经</w:t>
      </w:r>
      <w:r w:rsidR="00D05C60" w:rsidRPr="00B85CF3">
        <w:rPr>
          <w:rFonts w:hint="eastAsia"/>
        </w:rPr>
        <w:t>水提或醇提得到药液，再经浓缩或柱层析去除杂质得到有效成分，副产低含量成分，再用于人药制剂或兽药制剂</w:t>
      </w:r>
      <w:r w:rsidRPr="00B85CF3">
        <w:rPr>
          <w:rFonts w:hint="eastAsia"/>
        </w:rPr>
        <w:t>。</w:t>
      </w:r>
    </w:p>
    <w:p w14:paraId="1230BBA4" w14:textId="4226FD27" w:rsidR="003E6EF2" w:rsidRPr="00B85CF3" w:rsidRDefault="003E6EF2" w:rsidP="00963E88">
      <w:pPr>
        <w:ind w:firstLine="480"/>
      </w:pPr>
      <w:r w:rsidRPr="00B85CF3">
        <w:rPr>
          <w:rFonts w:hint="eastAsia"/>
        </w:rPr>
        <w:t>拟建项目运营过程中危险性较大的设备主要为</w:t>
      </w:r>
      <w:r w:rsidR="00D05C60" w:rsidRPr="00B85CF3">
        <w:rPr>
          <w:rFonts w:hint="eastAsia"/>
        </w:rPr>
        <w:t>化学原料药生产涉及的</w:t>
      </w:r>
      <w:r w:rsidRPr="00B85CF3">
        <w:rPr>
          <w:rFonts w:hint="eastAsia"/>
        </w:rPr>
        <w:t>反应釜、高温设备以及压力管道。</w:t>
      </w:r>
    </w:p>
    <w:p w14:paraId="729B3839" w14:textId="77777777" w:rsidR="003E6EF2" w:rsidRPr="00B85CF3" w:rsidRDefault="003E6EF2" w:rsidP="00963E88">
      <w:pPr>
        <w:ind w:firstLine="480"/>
      </w:pPr>
      <w:r w:rsidRPr="00B85CF3">
        <w:rPr>
          <w:rFonts w:hint="eastAsia"/>
        </w:rPr>
        <w:t>（</w:t>
      </w:r>
      <w:r w:rsidRPr="00B85CF3">
        <w:rPr>
          <w:rFonts w:hint="eastAsia"/>
        </w:rPr>
        <w:t>3</w:t>
      </w:r>
      <w:r w:rsidRPr="00B85CF3">
        <w:rPr>
          <w:rFonts w:hint="eastAsia"/>
        </w:rPr>
        <w:t>）危险物质安全技术说明书</w:t>
      </w:r>
    </w:p>
    <w:p w14:paraId="47C8E502" w14:textId="77777777" w:rsidR="003E6EF2" w:rsidRPr="00B85CF3" w:rsidRDefault="003E6EF2" w:rsidP="00963E88">
      <w:pPr>
        <w:ind w:firstLine="480"/>
      </w:pPr>
      <w:r w:rsidRPr="00B85CF3">
        <w:rPr>
          <w:rFonts w:hint="eastAsia"/>
        </w:rPr>
        <w:t>根据危险物质分析，其理化性质和毒理指标见表</w:t>
      </w:r>
      <w:r w:rsidRPr="00B85CF3">
        <w:rPr>
          <w:rFonts w:hint="eastAsia"/>
        </w:rPr>
        <w:t>6.2.1-1</w:t>
      </w:r>
      <w:r w:rsidRPr="00B85CF3">
        <w:rPr>
          <w:rFonts w:hint="eastAsia"/>
        </w:rPr>
        <w:t>。</w:t>
      </w:r>
    </w:p>
    <w:p w14:paraId="010652C6" w14:textId="77777777" w:rsidR="003E6EF2" w:rsidRPr="00B85CF3" w:rsidRDefault="003E6EF2">
      <w:pPr>
        <w:spacing w:before="156" w:after="156"/>
        <w:ind w:firstLine="480"/>
        <w:sectPr w:rsidR="003E6EF2" w:rsidRPr="00B85CF3" w:rsidSect="00625FC1">
          <w:pgSz w:w="11906" w:h="16838"/>
          <w:pgMar w:top="1440" w:right="1800" w:bottom="1440" w:left="1800" w:header="851" w:footer="992" w:gutter="0"/>
          <w:cols w:space="720"/>
          <w:docGrid w:type="lines" w:linePitch="312"/>
        </w:sectPr>
      </w:pPr>
    </w:p>
    <w:p w14:paraId="6AA22F9F" w14:textId="77777777" w:rsidR="003E6EF2" w:rsidRPr="00B85CF3" w:rsidRDefault="003E6EF2">
      <w:pPr>
        <w:pStyle w:val="af4"/>
        <w:spacing w:before="156" w:after="156"/>
      </w:pPr>
      <w:r w:rsidRPr="00B85CF3">
        <w:rPr>
          <w:rFonts w:hint="eastAsia"/>
        </w:rPr>
        <w:lastRenderedPageBreak/>
        <w:t>表</w:t>
      </w:r>
      <w:r w:rsidRPr="00B85CF3">
        <w:rPr>
          <w:rFonts w:hint="eastAsia"/>
        </w:rPr>
        <w:t xml:space="preserve">6.2.1-1   </w:t>
      </w:r>
      <w:r w:rsidRPr="00B85CF3">
        <w:rPr>
          <w:rFonts w:hint="eastAsia"/>
        </w:rPr>
        <w:t>拟建项目所涉及的物料危险性一览表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345"/>
        <w:gridCol w:w="812"/>
        <w:gridCol w:w="837"/>
        <w:gridCol w:w="697"/>
        <w:gridCol w:w="697"/>
        <w:gridCol w:w="837"/>
        <w:gridCol w:w="976"/>
        <w:gridCol w:w="1113"/>
        <w:gridCol w:w="979"/>
        <w:gridCol w:w="834"/>
        <w:gridCol w:w="3660"/>
      </w:tblGrid>
      <w:tr w:rsidR="00E17F96" w:rsidRPr="00B85CF3" w14:paraId="6A74B0AC" w14:textId="77777777" w:rsidTr="0019632D">
        <w:trPr>
          <w:trHeight w:val="20"/>
        </w:trPr>
        <w:tc>
          <w:tcPr>
            <w:tcW w:w="416" w:type="pct"/>
            <w:vMerge w:val="restart"/>
            <w:vAlign w:val="center"/>
          </w:tcPr>
          <w:p w14:paraId="6B09E1B8" w14:textId="77777777" w:rsidR="003E6EF2" w:rsidRPr="00B85CF3" w:rsidRDefault="003E6EF2">
            <w:pPr>
              <w:pStyle w:val="af5"/>
            </w:pPr>
            <w:r w:rsidRPr="00B85CF3">
              <w:rPr>
                <w:rFonts w:hint="eastAsia"/>
              </w:rPr>
              <w:t>物质</w:t>
            </w:r>
          </w:p>
          <w:p w14:paraId="752537EB" w14:textId="77777777" w:rsidR="003E6EF2" w:rsidRPr="00B85CF3" w:rsidRDefault="003E6EF2">
            <w:pPr>
              <w:pStyle w:val="af5"/>
            </w:pPr>
            <w:r w:rsidRPr="00B85CF3">
              <w:rPr>
                <w:rFonts w:hint="eastAsia"/>
              </w:rPr>
              <w:t>名称</w:t>
            </w:r>
          </w:p>
        </w:tc>
        <w:tc>
          <w:tcPr>
            <w:tcW w:w="482" w:type="pct"/>
            <w:vMerge w:val="restart"/>
            <w:vAlign w:val="center"/>
          </w:tcPr>
          <w:p w14:paraId="2FDF17C0" w14:textId="77777777" w:rsidR="003E6EF2" w:rsidRPr="00B85CF3" w:rsidRDefault="003E6EF2">
            <w:pPr>
              <w:pStyle w:val="af5"/>
            </w:pPr>
            <w:r w:rsidRPr="00B85CF3">
              <w:rPr>
                <w:rFonts w:hint="eastAsia"/>
              </w:rPr>
              <w:t>外观</w:t>
            </w:r>
          </w:p>
        </w:tc>
        <w:tc>
          <w:tcPr>
            <w:tcW w:w="1391" w:type="pct"/>
            <w:gridSpan w:val="5"/>
            <w:vAlign w:val="center"/>
          </w:tcPr>
          <w:p w14:paraId="1C9EF173" w14:textId="77777777" w:rsidR="003E6EF2" w:rsidRPr="00B85CF3" w:rsidRDefault="003E6EF2">
            <w:pPr>
              <w:pStyle w:val="af5"/>
            </w:pPr>
            <w:r w:rsidRPr="00B85CF3">
              <w:rPr>
                <w:rFonts w:hint="eastAsia"/>
              </w:rPr>
              <w:t>燃烧爆炸性</w:t>
            </w:r>
          </w:p>
        </w:tc>
        <w:tc>
          <w:tcPr>
            <w:tcW w:w="350" w:type="pct"/>
            <w:vMerge w:val="restart"/>
            <w:vAlign w:val="center"/>
          </w:tcPr>
          <w:p w14:paraId="18A1944F" w14:textId="77777777" w:rsidR="003E6EF2" w:rsidRPr="00B85CF3" w:rsidRDefault="003E6EF2">
            <w:pPr>
              <w:pStyle w:val="af5"/>
            </w:pPr>
            <w:r w:rsidRPr="00B85CF3">
              <w:rPr>
                <w:rFonts w:hint="eastAsia"/>
              </w:rPr>
              <w:t>危险</w:t>
            </w:r>
          </w:p>
          <w:p w14:paraId="09C351C6" w14:textId="77777777" w:rsidR="003E6EF2" w:rsidRPr="00B85CF3" w:rsidRDefault="003E6EF2">
            <w:pPr>
              <w:pStyle w:val="af5"/>
            </w:pPr>
            <w:r w:rsidRPr="00B85CF3">
              <w:rPr>
                <w:rFonts w:hint="eastAsia"/>
              </w:rPr>
              <w:t>标记</w:t>
            </w:r>
          </w:p>
        </w:tc>
        <w:tc>
          <w:tcPr>
            <w:tcW w:w="399" w:type="pct"/>
            <w:vMerge w:val="restart"/>
            <w:vAlign w:val="center"/>
          </w:tcPr>
          <w:p w14:paraId="2524DFD0" w14:textId="77777777" w:rsidR="003E6EF2" w:rsidRPr="00B85CF3" w:rsidRDefault="003E6EF2">
            <w:pPr>
              <w:pStyle w:val="af5"/>
            </w:pPr>
            <w:r w:rsidRPr="00B85CF3">
              <w:t>LD50</w:t>
            </w:r>
          </w:p>
          <w:p w14:paraId="12AB01F6" w14:textId="77777777" w:rsidR="003E6EF2" w:rsidRPr="00B85CF3" w:rsidRDefault="003E6EF2">
            <w:pPr>
              <w:pStyle w:val="af5"/>
            </w:pPr>
            <w:r w:rsidRPr="00B85CF3">
              <w:t>mg/kg</w:t>
            </w:r>
          </w:p>
        </w:tc>
        <w:tc>
          <w:tcPr>
            <w:tcW w:w="351" w:type="pct"/>
            <w:vMerge w:val="restart"/>
            <w:vAlign w:val="center"/>
          </w:tcPr>
          <w:p w14:paraId="4576F436" w14:textId="77777777" w:rsidR="003E6EF2" w:rsidRPr="00B85CF3" w:rsidRDefault="003E6EF2">
            <w:pPr>
              <w:pStyle w:val="af5"/>
            </w:pPr>
            <w:r w:rsidRPr="00B85CF3">
              <w:t>LC50</w:t>
            </w:r>
          </w:p>
          <w:p w14:paraId="7F839E25" w14:textId="77777777" w:rsidR="003E6EF2" w:rsidRPr="00B85CF3" w:rsidRDefault="003E6EF2">
            <w:pPr>
              <w:pStyle w:val="af5"/>
            </w:pPr>
            <w:r w:rsidRPr="00B85CF3">
              <w:t>mg/m</w:t>
            </w:r>
            <w:r w:rsidRPr="00B85CF3">
              <w:rPr>
                <w:vertAlign w:val="superscript"/>
              </w:rPr>
              <w:t>3</w:t>
            </w:r>
          </w:p>
        </w:tc>
        <w:tc>
          <w:tcPr>
            <w:tcW w:w="299" w:type="pct"/>
            <w:vMerge w:val="restart"/>
            <w:vAlign w:val="center"/>
          </w:tcPr>
          <w:p w14:paraId="7756EC2C" w14:textId="77777777" w:rsidR="003E6EF2" w:rsidRPr="00B85CF3" w:rsidRDefault="003E6EF2">
            <w:pPr>
              <w:pStyle w:val="af5"/>
            </w:pPr>
            <w:r w:rsidRPr="00B85CF3">
              <w:t>MAC</w:t>
            </w:r>
          </w:p>
          <w:p w14:paraId="5CAF4234" w14:textId="77777777" w:rsidR="003E6EF2" w:rsidRPr="00B85CF3" w:rsidRDefault="003E6EF2">
            <w:pPr>
              <w:pStyle w:val="af5"/>
            </w:pPr>
            <w:r w:rsidRPr="00B85CF3">
              <w:t>mg/m</w:t>
            </w:r>
            <w:r w:rsidRPr="00B85CF3">
              <w:rPr>
                <w:vertAlign w:val="superscript"/>
              </w:rPr>
              <w:t>3</w:t>
            </w:r>
          </w:p>
        </w:tc>
        <w:tc>
          <w:tcPr>
            <w:tcW w:w="1312" w:type="pct"/>
            <w:vMerge w:val="restart"/>
            <w:vAlign w:val="center"/>
          </w:tcPr>
          <w:p w14:paraId="4A8BA639" w14:textId="77777777" w:rsidR="003E6EF2" w:rsidRPr="00B85CF3" w:rsidRDefault="003E6EF2">
            <w:pPr>
              <w:pStyle w:val="af5"/>
            </w:pPr>
            <w:r w:rsidRPr="00B85CF3">
              <w:rPr>
                <w:rFonts w:hint="eastAsia"/>
              </w:rPr>
              <w:t>危险特征</w:t>
            </w:r>
          </w:p>
        </w:tc>
      </w:tr>
      <w:tr w:rsidR="00E17F96" w:rsidRPr="00B85CF3" w14:paraId="4CAE2A1A" w14:textId="77777777" w:rsidTr="0019632D">
        <w:trPr>
          <w:trHeight w:val="20"/>
        </w:trPr>
        <w:tc>
          <w:tcPr>
            <w:tcW w:w="416" w:type="pct"/>
            <w:vMerge/>
            <w:vAlign w:val="center"/>
          </w:tcPr>
          <w:p w14:paraId="19AA99C4" w14:textId="77777777" w:rsidR="003E6EF2" w:rsidRPr="00B85CF3" w:rsidRDefault="003E6EF2">
            <w:pPr>
              <w:pStyle w:val="af5"/>
            </w:pPr>
          </w:p>
        </w:tc>
        <w:tc>
          <w:tcPr>
            <w:tcW w:w="482" w:type="pct"/>
            <w:vMerge/>
            <w:vAlign w:val="center"/>
          </w:tcPr>
          <w:p w14:paraId="40D9C188" w14:textId="77777777" w:rsidR="003E6EF2" w:rsidRPr="00B85CF3" w:rsidRDefault="003E6EF2">
            <w:pPr>
              <w:pStyle w:val="af5"/>
            </w:pPr>
          </w:p>
        </w:tc>
        <w:tc>
          <w:tcPr>
            <w:tcW w:w="291" w:type="pct"/>
            <w:vAlign w:val="center"/>
          </w:tcPr>
          <w:p w14:paraId="7CE24343" w14:textId="77777777" w:rsidR="003E6EF2" w:rsidRPr="00B85CF3" w:rsidRDefault="003E6EF2">
            <w:pPr>
              <w:pStyle w:val="af5"/>
            </w:pPr>
            <w:r w:rsidRPr="00B85CF3">
              <w:rPr>
                <w:rFonts w:hint="eastAsia"/>
              </w:rPr>
              <w:t>熔点</w:t>
            </w:r>
          </w:p>
          <w:p w14:paraId="0F3B5EC6" w14:textId="77777777" w:rsidR="003E6EF2" w:rsidRPr="00B85CF3" w:rsidRDefault="003E6EF2">
            <w:pPr>
              <w:pStyle w:val="af5"/>
            </w:pPr>
            <w:r w:rsidRPr="00B85CF3">
              <w:rPr>
                <w:rFonts w:hint="eastAsia"/>
              </w:rPr>
              <w:t>℃</w:t>
            </w:r>
          </w:p>
        </w:tc>
        <w:tc>
          <w:tcPr>
            <w:tcW w:w="300" w:type="pct"/>
            <w:vAlign w:val="center"/>
          </w:tcPr>
          <w:p w14:paraId="73AF881A" w14:textId="77777777" w:rsidR="003E6EF2" w:rsidRPr="00B85CF3" w:rsidRDefault="003E6EF2">
            <w:pPr>
              <w:pStyle w:val="af5"/>
            </w:pPr>
            <w:r w:rsidRPr="00B85CF3">
              <w:rPr>
                <w:rFonts w:hint="eastAsia"/>
              </w:rPr>
              <w:t>沸点</w:t>
            </w:r>
          </w:p>
          <w:p w14:paraId="300533CC" w14:textId="77777777" w:rsidR="003E6EF2" w:rsidRPr="00B85CF3" w:rsidRDefault="003E6EF2">
            <w:pPr>
              <w:pStyle w:val="af5"/>
            </w:pPr>
            <w:r w:rsidRPr="00B85CF3">
              <w:rPr>
                <w:rFonts w:hint="eastAsia"/>
              </w:rPr>
              <w:t>℃</w:t>
            </w:r>
          </w:p>
        </w:tc>
        <w:tc>
          <w:tcPr>
            <w:tcW w:w="250" w:type="pct"/>
            <w:vAlign w:val="center"/>
          </w:tcPr>
          <w:p w14:paraId="52A0F7BE" w14:textId="77777777" w:rsidR="003E6EF2" w:rsidRPr="00B85CF3" w:rsidRDefault="003E6EF2">
            <w:pPr>
              <w:pStyle w:val="af5"/>
            </w:pPr>
            <w:r w:rsidRPr="00B85CF3">
              <w:rPr>
                <w:rFonts w:hint="eastAsia"/>
              </w:rPr>
              <w:t>闪点</w:t>
            </w:r>
          </w:p>
          <w:p w14:paraId="044D1DAD" w14:textId="77777777" w:rsidR="003E6EF2" w:rsidRPr="00B85CF3" w:rsidRDefault="003E6EF2">
            <w:pPr>
              <w:pStyle w:val="af5"/>
            </w:pPr>
            <w:r w:rsidRPr="00B85CF3">
              <w:rPr>
                <w:rFonts w:hint="eastAsia"/>
              </w:rPr>
              <w:t>℃</w:t>
            </w:r>
          </w:p>
        </w:tc>
        <w:tc>
          <w:tcPr>
            <w:tcW w:w="250" w:type="pct"/>
            <w:vAlign w:val="center"/>
          </w:tcPr>
          <w:p w14:paraId="1D782DAC" w14:textId="77777777" w:rsidR="003E6EF2" w:rsidRPr="00B85CF3" w:rsidRDefault="003E6EF2">
            <w:pPr>
              <w:pStyle w:val="af5"/>
            </w:pPr>
            <w:r w:rsidRPr="00B85CF3">
              <w:rPr>
                <w:rFonts w:hint="eastAsia"/>
              </w:rPr>
              <w:t>燃点</w:t>
            </w:r>
          </w:p>
          <w:p w14:paraId="267CDF53" w14:textId="77777777" w:rsidR="003E6EF2" w:rsidRPr="00B85CF3" w:rsidRDefault="003E6EF2">
            <w:pPr>
              <w:pStyle w:val="af5"/>
            </w:pPr>
            <w:r w:rsidRPr="00B85CF3">
              <w:rPr>
                <w:rFonts w:hint="eastAsia"/>
              </w:rPr>
              <w:t>℃</w:t>
            </w:r>
          </w:p>
        </w:tc>
        <w:tc>
          <w:tcPr>
            <w:tcW w:w="300" w:type="pct"/>
            <w:vAlign w:val="center"/>
          </w:tcPr>
          <w:p w14:paraId="1F9043B4" w14:textId="77777777" w:rsidR="003E6EF2" w:rsidRPr="00B85CF3" w:rsidRDefault="003E6EF2">
            <w:pPr>
              <w:pStyle w:val="af5"/>
            </w:pPr>
            <w:r w:rsidRPr="00B85CF3">
              <w:rPr>
                <w:rFonts w:hint="eastAsia"/>
              </w:rPr>
              <w:t>爆炸极限</w:t>
            </w:r>
            <w:r w:rsidRPr="00B85CF3">
              <w:t>%V</w:t>
            </w:r>
          </w:p>
        </w:tc>
        <w:tc>
          <w:tcPr>
            <w:tcW w:w="350" w:type="pct"/>
            <w:vMerge/>
            <w:vAlign w:val="center"/>
          </w:tcPr>
          <w:p w14:paraId="7C820DFA" w14:textId="77777777" w:rsidR="003E6EF2" w:rsidRPr="00B85CF3" w:rsidRDefault="003E6EF2">
            <w:pPr>
              <w:pStyle w:val="af5"/>
            </w:pPr>
          </w:p>
        </w:tc>
        <w:tc>
          <w:tcPr>
            <w:tcW w:w="399" w:type="pct"/>
            <w:vMerge/>
            <w:vAlign w:val="center"/>
          </w:tcPr>
          <w:p w14:paraId="245F3BDD" w14:textId="77777777" w:rsidR="003E6EF2" w:rsidRPr="00B85CF3" w:rsidRDefault="003E6EF2">
            <w:pPr>
              <w:pStyle w:val="af5"/>
            </w:pPr>
          </w:p>
        </w:tc>
        <w:tc>
          <w:tcPr>
            <w:tcW w:w="351" w:type="pct"/>
            <w:vMerge/>
            <w:vAlign w:val="center"/>
          </w:tcPr>
          <w:p w14:paraId="7488537D" w14:textId="77777777" w:rsidR="003E6EF2" w:rsidRPr="00B85CF3" w:rsidRDefault="003E6EF2">
            <w:pPr>
              <w:pStyle w:val="af5"/>
            </w:pPr>
          </w:p>
        </w:tc>
        <w:tc>
          <w:tcPr>
            <w:tcW w:w="299" w:type="pct"/>
            <w:vMerge/>
            <w:vAlign w:val="center"/>
          </w:tcPr>
          <w:p w14:paraId="2CF7EA2F" w14:textId="77777777" w:rsidR="003E6EF2" w:rsidRPr="00B85CF3" w:rsidRDefault="003E6EF2">
            <w:pPr>
              <w:pStyle w:val="af5"/>
            </w:pPr>
          </w:p>
        </w:tc>
        <w:tc>
          <w:tcPr>
            <w:tcW w:w="1312" w:type="pct"/>
            <w:vMerge/>
            <w:vAlign w:val="center"/>
          </w:tcPr>
          <w:p w14:paraId="3DDFC5A5" w14:textId="77777777" w:rsidR="003E6EF2" w:rsidRPr="00B85CF3" w:rsidRDefault="003E6EF2">
            <w:pPr>
              <w:pStyle w:val="af5"/>
            </w:pPr>
          </w:p>
        </w:tc>
      </w:tr>
      <w:tr w:rsidR="00E17F96" w:rsidRPr="00B85CF3" w14:paraId="40FF791F" w14:textId="77777777" w:rsidTr="0019632D">
        <w:trPr>
          <w:trHeight w:val="20"/>
        </w:trPr>
        <w:tc>
          <w:tcPr>
            <w:tcW w:w="416" w:type="pct"/>
            <w:vAlign w:val="center"/>
          </w:tcPr>
          <w:p w14:paraId="5091F525" w14:textId="77777777" w:rsidR="003E6EF2" w:rsidRPr="00B85CF3" w:rsidRDefault="003E6EF2">
            <w:pPr>
              <w:pStyle w:val="af5"/>
            </w:pPr>
            <w:r w:rsidRPr="00B85CF3">
              <w:rPr>
                <w:rFonts w:hint="eastAsia"/>
              </w:rPr>
              <w:t>氨水</w:t>
            </w:r>
          </w:p>
        </w:tc>
        <w:tc>
          <w:tcPr>
            <w:tcW w:w="482" w:type="pct"/>
            <w:vAlign w:val="center"/>
          </w:tcPr>
          <w:p w14:paraId="0A767425" w14:textId="77777777" w:rsidR="003E6EF2" w:rsidRPr="00B85CF3" w:rsidRDefault="003E6EF2">
            <w:pPr>
              <w:pStyle w:val="af5"/>
            </w:pPr>
            <w:r w:rsidRPr="00B85CF3">
              <w:rPr>
                <w:rFonts w:hint="eastAsia"/>
              </w:rPr>
              <w:t>无色液体，有强烈刺激性气味。</w:t>
            </w:r>
          </w:p>
        </w:tc>
        <w:tc>
          <w:tcPr>
            <w:tcW w:w="291" w:type="pct"/>
            <w:vAlign w:val="center"/>
          </w:tcPr>
          <w:p w14:paraId="7D5271E6" w14:textId="77777777" w:rsidR="003E6EF2" w:rsidRPr="00B85CF3" w:rsidRDefault="003E6EF2">
            <w:pPr>
              <w:pStyle w:val="af5"/>
            </w:pPr>
            <w:r w:rsidRPr="00B85CF3">
              <w:t>-77.7</w:t>
            </w:r>
          </w:p>
        </w:tc>
        <w:tc>
          <w:tcPr>
            <w:tcW w:w="300" w:type="pct"/>
            <w:vAlign w:val="center"/>
          </w:tcPr>
          <w:p w14:paraId="5EE8892D" w14:textId="77777777" w:rsidR="003E6EF2" w:rsidRPr="00B85CF3" w:rsidRDefault="003E6EF2">
            <w:pPr>
              <w:pStyle w:val="af5"/>
            </w:pPr>
            <w:r w:rsidRPr="00B85CF3">
              <w:t>37.7</w:t>
            </w:r>
          </w:p>
        </w:tc>
        <w:tc>
          <w:tcPr>
            <w:tcW w:w="250" w:type="pct"/>
            <w:vAlign w:val="center"/>
          </w:tcPr>
          <w:p w14:paraId="19E370AC" w14:textId="77777777" w:rsidR="003E6EF2" w:rsidRPr="00B85CF3" w:rsidRDefault="003E6EF2">
            <w:pPr>
              <w:pStyle w:val="af5"/>
            </w:pPr>
            <w:r w:rsidRPr="00B85CF3">
              <w:t>/</w:t>
            </w:r>
          </w:p>
        </w:tc>
        <w:tc>
          <w:tcPr>
            <w:tcW w:w="250" w:type="pct"/>
            <w:vAlign w:val="center"/>
          </w:tcPr>
          <w:p w14:paraId="45662A7C" w14:textId="77777777" w:rsidR="003E6EF2" w:rsidRPr="00B85CF3" w:rsidRDefault="003E6EF2">
            <w:pPr>
              <w:pStyle w:val="af5"/>
            </w:pPr>
            <w:r w:rsidRPr="00B85CF3">
              <w:t>/</w:t>
            </w:r>
          </w:p>
        </w:tc>
        <w:tc>
          <w:tcPr>
            <w:tcW w:w="300" w:type="pct"/>
            <w:vAlign w:val="center"/>
          </w:tcPr>
          <w:p w14:paraId="7B78B321" w14:textId="77777777" w:rsidR="003E6EF2" w:rsidRPr="00B85CF3" w:rsidRDefault="003E6EF2">
            <w:pPr>
              <w:pStyle w:val="af5"/>
            </w:pPr>
            <w:r w:rsidRPr="00B85CF3">
              <w:t>25.0~</w:t>
            </w:r>
          </w:p>
          <w:p w14:paraId="607D0241" w14:textId="77777777" w:rsidR="003E6EF2" w:rsidRPr="00B85CF3" w:rsidRDefault="003E6EF2">
            <w:pPr>
              <w:pStyle w:val="af5"/>
            </w:pPr>
            <w:r w:rsidRPr="00B85CF3">
              <w:t>29</w:t>
            </w:r>
          </w:p>
        </w:tc>
        <w:tc>
          <w:tcPr>
            <w:tcW w:w="350" w:type="pct"/>
            <w:vAlign w:val="center"/>
          </w:tcPr>
          <w:p w14:paraId="36CC6ED3" w14:textId="77777777" w:rsidR="003E6EF2" w:rsidRPr="00B85CF3" w:rsidRDefault="003E6EF2">
            <w:pPr>
              <w:pStyle w:val="af5"/>
            </w:pPr>
            <w:r w:rsidRPr="00B85CF3">
              <w:rPr>
                <w:rFonts w:hint="eastAsia"/>
              </w:rPr>
              <w:t>碱性腐蚀品</w:t>
            </w:r>
          </w:p>
        </w:tc>
        <w:tc>
          <w:tcPr>
            <w:tcW w:w="399" w:type="pct"/>
            <w:vAlign w:val="center"/>
          </w:tcPr>
          <w:p w14:paraId="5BC46E1E" w14:textId="77777777" w:rsidR="003E6EF2" w:rsidRPr="00B85CF3" w:rsidRDefault="003E6EF2">
            <w:pPr>
              <w:pStyle w:val="af5"/>
            </w:pPr>
            <w:r w:rsidRPr="00B85CF3">
              <w:t>350</w:t>
            </w:r>
          </w:p>
          <w:p w14:paraId="19C14A18" w14:textId="77777777" w:rsidR="003E6EF2" w:rsidRPr="00B85CF3" w:rsidRDefault="003E6EF2">
            <w:pPr>
              <w:pStyle w:val="af5"/>
            </w:pPr>
            <w:r w:rsidRPr="00B85CF3">
              <w:t>(</w:t>
            </w:r>
            <w:r w:rsidRPr="00B85CF3">
              <w:rPr>
                <w:rFonts w:hint="eastAsia"/>
              </w:rPr>
              <w:t>大鼠经口</w:t>
            </w:r>
            <w:r w:rsidRPr="00B85CF3">
              <w:t>)</w:t>
            </w:r>
          </w:p>
        </w:tc>
        <w:tc>
          <w:tcPr>
            <w:tcW w:w="351" w:type="pct"/>
            <w:vAlign w:val="center"/>
          </w:tcPr>
          <w:p w14:paraId="2744425A" w14:textId="77777777" w:rsidR="003E6EF2" w:rsidRPr="00B85CF3" w:rsidRDefault="003E6EF2">
            <w:pPr>
              <w:pStyle w:val="af5"/>
            </w:pPr>
            <w:r w:rsidRPr="00B85CF3">
              <w:rPr>
                <w:rFonts w:hint="eastAsia"/>
              </w:rPr>
              <w:t>鱼类：</w:t>
            </w:r>
            <w:r w:rsidRPr="00B85CF3">
              <w:t>0.45~0.8mg/L/96h</w:t>
            </w:r>
            <w:r w:rsidRPr="00B85CF3">
              <w:rPr>
                <w:rFonts w:hint="eastAsia"/>
              </w:rPr>
              <w:t>（鱼）</w:t>
            </w:r>
          </w:p>
        </w:tc>
        <w:tc>
          <w:tcPr>
            <w:tcW w:w="299" w:type="pct"/>
            <w:vAlign w:val="center"/>
          </w:tcPr>
          <w:p w14:paraId="00B2430D" w14:textId="77777777" w:rsidR="003E6EF2" w:rsidRPr="00B85CF3" w:rsidRDefault="003E6EF2">
            <w:pPr>
              <w:pStyle w:val="af5"/>
            </w:pPr>
            <w:r w:rsidRPr="00B85CF3">
              <w:t>/</w:t>
            </w:r>
          </w:p>
        </w:tc>
        <w:tc>
          <w:tcPr>
            <w:tcW w:w="1312" w:type="pct"/>
            <w:vAlign w:val="center"/>
          </w:tcPr>
          <w:p w14:paraId="51C300B8" w14:textId="77777777" w:rsidR="003E6EF2" w:rsidRPr="00B85CF3" w:rsidRDefault="003E6EF2">
            <w:pPr>
              <w:pStyle w:val="af5"/>
            </w:pPr>
            <w:r w:rsidRPr="00B85CF3">
              <w:rPr>
                <w:rFonts w:hint="eastAsia"/>
              </w:rPr>
              <w:t>易分解放出氨气，温度越高，分解速度越快，可形成爆炸性气氛。若遇高热，容器内压增大，有开裂和爆炸的危险。</w:t>
            </w:r>
          </w:p>
        </w:tc>
      </w:tr>
      <w:tr w:rsidR="0019632D" w:rsidRPr="00B85CF3" w14:paraId="1072190A" w14:textId="77777777" w:rsidTr="0019632D">
        <w:trPr>
          <w:trHeight w:val="20"/>
        </w:trPr>
        <w:tc>
          <w:tcPr>
            <w:tcW w:w="416" w:type="pct"/>
            <w:vAlign w:val="center"/>
          </w:tcPr>
          <w:p w14:paraId="54F1F743" w14:textId="629A6208" w:rsidR="0019632D" w:rsidRPr="00B85CF3" w:rsidRDefault="0019632D" w:rsidP="0019632D">
            <w:pPr>
              <w:pStyle w:val="af5"/>
            </w:pPr>
            <w:r w:rsidRPr="00B85CF3">
              <w:t>氢氧化钠</w:t>
            </w:r>
          </w:p>
        </w:tc>
        <w:tc>
          <w:tcPr>
            <w:tcW w:w="482" w:type="pct"/>
            <w:vAlign w:val="center"/>
          </w:tcPr>
          <w:p w14:paraId="61A7B0B6" w14:textId="57AFC16B" w:rsidR="0019632D" w:rsidRPr="00B85CF3" w:rsidRDefault="0019632D" w:rsidP="0019632D">
            <w:pPr>
              <w:pStyle w:val="af5"/>
            </w:pPr>
            <w:r w:rsidRPr="00B85CF3">
              <w:t>白色半透明结晶状固体</w:t>
            </w:r>
          </w:p>
        </w:tc>
        <w:tc>
          <w:tcPr>
            <w:tcW w:w="291" w:type="pct"/>
            <w:vAlign w:val="center"/>
          </w:tcPr>
          <w:p w14:paraId="79331B1E" w14:textId="0C9C1106" w:rsidR="0019632D" w:rsidRPr="00B85CF3" w:rsidRDefault="0019632D" w:rsidP="0019632D">
            <w:pPr>
              <w:pStyle w:val="af5"/>
            </w:pPr>
            <w:r w:rsidRPr="00B85CF3">
              <w:t>318.4</w:t>
            </w:r>
          </w:p>
        </w:tc>
        <w:tc>
          <w:tcPr>
            <w:tcW w:w="300" w:type="pct"/>
            <w:vAlign w:val="center"/>
          </w:tcPr>
          <w:p w14:paraId="38A44868" w14:textId="5A45BCEA" w:rsidR="0019632D" w:rsidRPr="00B85CF3" w:rsidRDefault="0019632D" w:rsidP="0019632D">
            <w:pPr>
              <w:pStyle w:val="af5"/>
            </w:pPr>
            <w:r w:rsidRPr="00B85CF3">
              <w:t>1390</w:t>
            </w:r>
          </w:p>
        </w:tc>
        <w:tc>
          <w:tcPr>
            <w:tcW w:w="250" w:type="pct"/>
            <w:vAlign w:val="center"/>
          </w:tcPr>
          <w:p w14:paraId="117A9706" w14:textId="406D3D84" w:rsidR="0019632D" w:rsidRPr="00B85CF3" w:rsidRDefault="0019632D" w:rsidP="0019632D">
            <w:pPr>
              <w:pStyle w:val="af5"/>
            </w:pPr>
            <w:r w:rsidRPr="00B85CF3">
              <w:rPr>
                <w:rFonts w:hint="eastAsia"/>
              </w:rPr>
              <w:t>176</w:t>
            </w:r>
          </w:p>
        </w:tc>
        <w:tc>
          <w:tcPr>
            <w:tcW w:w="250" w:type="pct"/>
            <w:vAlign w:val="center"/>
          </w:tcPr>
          <w:p w14:paraId="27008178" w14:textId="39DDC8FF" w:rsidR="0019632D" w:rsidRPr="00B85CF3" w:rsidRDefault="0019632D" w:rsidP="0019632D">
            <w:pPr>
              <w:pStyle w:val="af5"/>
            </w:pPr>
            <w:r w:rsidRPr="00B85CF3">
              <w:t>/</w:t>
            </w:r>
          </w:p>
        </w:tc>
        <w:tc>
          <w:tcPr>
            <w:tcW w:w="300" w:type="pct"/>
            <w:vAlign w:val="center"/>
          </w:tcPr>
          <w:p w14:paraId="5973AC96" w14:textId="0C74A286" w:rsidR="0019632D" w:rsidRPr="00B85CF3" w:rsidRDefault="0019632D" w:rsidP="0019632D">
            <w:pPr>
              <w:pStyle w:val="af5"/>
            </w:pPr>
            <w:r w:rsidRPr="00B85CF3">
              <w:t>/</w:t>
            </w:r>
          </w:p>
        </w:tc>
        <w:tc>
          <w:tcPr>
            <w:tcW w:w="350" w:type="pct"/>
            <w:vAlign w:val="center"/>
          </w:tcPr>
          <w:p w14:paraId="45B0E815" w14:textId="718BB7E2" w:rsidR="0019632D" w:rsidRPr="00B85CF3" w:rsidRDefault="0019632D" w:rsidP="0019632D">
            <w:pPr>
              <w:pStyle w:val="af5"/>
            </w:pPr>
            <w:r w:rsidRPr="00B85CF3">
              <w:t>20</w:t>
            </w:r>
            <w:r w:rsidRPr="00B85CF3">
              <w:t>碱性腐蚀品</w:t>
            </w:r>
          </w:p>
        </w:tc>
        <w:tc>
          <w:tcPr>
            <w:tcW w:w="399" w:type="pct"/>
            <w:vAlign w:val="center"/>
          </w:tcPr>
          <w:p w14:paraId="181A44B4" w14:textId="77777777" w:rsidR="0019632D" w:rsidRPr="00B85CF3" w:rsidRDefault="0019632D" w:rsidP="0019632D">
            <w:pPr>
              <w:pStyle w:val="af5"/>
            </w:pPr>
            <w:r w:rsidRPr="00B85CF3">
              <w:t>40</w:t>
            </w:r>
          </w:p>
          <w:p w14:paraId="2EC4558E" w14:textId="42CA5A93" w:rsidR="0019632D" w:rsidRPr="00B85CF3" w:rsidRDefault="0019632D" w:rsidP="0019632D">
            <w:pPr>
              <w:pStyle w:val="af5"/>
            </w:pPr>
            <w:r w:rsidRPr="00B85CF3">
              <w:t>小鼠腹腔</w:t>
            </w:r>
          </w:p>
        </w:tc>
        <w:tc>
          <w:tcPr>
            <w:tcW w:w="351" w:type="pct"/>
            <w:vAlign w:val="center"/>
          </w:tcPr>
          <w:p w14:paraId="3D12FFF4" w14:textId="6801812E" w:rsidR="0019632D" w:rsidRPr="00B85CF3" w:rsidRDefault="0019632D" w:rsidP="0019632D">
            <w:pPr>
              <w:pStyle w:val="af5"/>
            </w:pPr>
            <w:r w:rsidRPr="00B85CF3">
              <w:rPr>
                <w:rFonts w:hint="eastAsia"/>
              </w:rPr>
              <w:t>/</w:t>
            </w:r>
          </w:p>
        </w:tc>
        <w:tc>
          <w:tcPr>
            <w:tcW w:w="299" w:type="pct"/>
            <w:vAlign w:val="center"/>
          </w:tcPr>
          <w:p w14:paraId="1CF2058A" w14:textId="1CC5C25E" w:rsidR="0019632D" w:rsidRPr="00B85CF3" w:rsidRDefault="0019632D" w:rsidP="0019632D">
            <w:pPr>
              <w:pStyle w:val="af5"/>
            </w:pPr>
            <w:r w:rsidRPr="00B85CF3">
              <w:t>2</w:t>
            </w:r>
          </w:p>
        </w:tc>
        <w:tc>
          <w:tcPr>
            <w:tcW w:w="1312" w:type="pct"/>
            <w:vAlign w:val="center"/>
          </w:tcPr>
          <w:p w14:paraId="0BCB4711" w14:textId="69BE3EE7" w:rsidR="0019632D" w:rsidRPr="00B85CF3" w:rsidRDefault="0019632D" w:rsidP="0019632D">
            <w:pPr>
              <w:pStyle w:val="af5"/>
            </w:pPr>
            <w:r w:rsidRPr="00B85CF3">
              <w:t>遇水和水蒸气大量放热，形成腐蚀性溶液。与酸发生中和反应并放热。具有强腐蚀性</w:t>
            </w:r>
          </w:p>
        </w:tc>
      </w:tr>
      <w:tr w:rsidR="00E17F96" w:rsidRPr="00B85CF3" w14:paraId="18D44206" w14:textId="77777777" w:rsidTr="0019632D">
        <w:trPr>
          <w:trHeight w:val="20"/>
        </w:trPr>
        <w:tc>
          <w:tcPr>
            <w:tcW w:w="416" w:type="pct"/>
            <w:vAlign w:val="center"/>
          </w:tcPr>
          <w:p w14:paraId="0B1181B5" w14:textId="77777777" w:rsidR="003E6EF2" w:rsidRPr="00B85CF3" w:rsidRDefault="003E6EF2" w:rsidP="0019632D">
            <w:pPr>
              <w:pStyle w:val="af5"/>
            </w:pPr>
            <w:r w:rsidRPr="00B85CF3">
              <w:rPr>
                <w:rFonts w:hint="eastAsia"/>
              </w:rPr>
              <w:t>乙醇</w:t>
            </w:r>
          </w:p>
        </w:tc>
        <w:tc>
          <w:tcPr>
            <w:tcW w:w="482" w:type="pct"/>
            <w:vAlign w:val="center"/>
          </w:tcPr>
          <w:p w14:paraId="39A9B806" w14:textId="77777777" w:rsidR="003E6EF2" w:rsidRPr="00B85CF3" w:rsidRDefault="003E6EF2" w:rsidP="0019632D">
            <w:pPr>
              <w:pStyle w:val="af5"/>
            </w:pPr>
            <w:r w:rsidRPr="00B85CF3">
              <w:rPr>
                <w:rFonts w:hint="eastAsia"/>
              </w:rPr>
              <w:t>无色液体，有酒香</w:t>
            </w:r>
          </w:p>
        </w:tc>
        <w:tc>
          <w:tcPr>
            <w:tcW w:w="291" w:type="pct"/>
            <w:vAlign w:val="center"/>
          </w:tcPr>
          <w:p w14:paraId="3F058BA8" w14:textId="77777777" w:rsidR="003E6EF2" w:rsidRPr="00B85CF3" w:rsidRDefault="003E6EF2" w:rsidP="0019632D">
            <w:pPr>
              <w:pStyle w:val="af5"/>
            </w:pPr>
            <w:r w:rsidRPr="00B85CF3">
              <w:rPr>
                <w:rFonts w:hint="eastAsia"/>
              </w:rPr>
              <w:t>-114.1</w:t>
            </w:r>
          </w:p>
        </w:tc>
        <w:tc>
          <w:tcPr>
            <w:tcW w:w="300" w:type="pct"/>
            <w:vAlign w:val="center"/>
          </w:tcPr>
          <w:p w14:paraId="52CB7ED4" w14:textId="77777777" w:rsidR="003E6EF2" w:rsidRPr="00B85CF3" w:rsidRDefault="003E6EF2" w:rsidP="0019632D">
            <w:pPr>
              <w:pStyle w:val="af5"/>
            </w:pPr>
            <w:r w:rsidRPr="00B85CF3">
              <w:rPr>
                <w:rFonts w:hint="eastAsia"/>
              </w:rPr>
              <w:t>78.3</w:t>
            </w:r>
          </w:p>
        </w:tc>
        <w:tc>
          <w:tcPr>
            <w:tcW w:w="250" w:type="pct"/>
            <w:vAlign w:val="center"/>
          </w:tcPr>
          <w:p w14:paraId="63CD59D7" w14:textId="77777777" w:rsidR="003E6EF2" w:rsidRPr="00B85CF3" w:rsidRDefault="003E6EF2" w:rsidP="0019632D">
            <w:pPr>
              <w:pStyle w:val="af5"/>
            </w:pPr>
            <w:r w:rsidRPr="00B85CF3">
              <w:rPr>
                <w:rFonts w:hint="eastAsia"/>
              </w:rPr>
              <w:t>12</w:t>
            </w:r>
          </w:p>
        </w:tc>
        <w:tc>
          <w:tcPr>
            <w:tcW w:w="250" w:type="pct"/>
            <w:vAlign w:val="center"/>
          </w:tcPr>
          <w:p w14:paraId="57FC6A3D" w14:textId="77777777" w:rsidR="003E6EF2" w:rsidRPr="00B85CF3" w:rsidRDefault="003E6EF2" w:rsidP="0019632D">
            <w:pPr>
              <w:pStyle w:val="af5"/>
            </w:pPr>
            <w:r w:rsidRPr="00B85CF3">
              <w:rPr>
                <w:rFonts w:hint="eastAsia"/>
              </w:rPr>
              <w:t>363</w:t>
            </w:r>
          </w:p>
        </w:tc>
        <w:tc>
          <w:tcPr>
            <w:tcW w:w="300" w:type="pct"/>
            <w:vAlign w:val="center"/>
          </w:tcPr>
          <w:p w14:paraId="09849DE6" w14:textId="77777777" w:rsidR="003E6EF2" w:rsidRPr="00B85CF3" w:rsidRDefault="003E6EF2" w:rsidP="0019632D">
            <w:pPr>
              <w:pStyle w:val="af5"/>
            </w:pPr>
            <w:r w:rsidRPr="00B85CF3">
              <w:rPr>
                <w:rFonts w:hint="eastAsia"/>
              </w:rPr>
              <w:t>3.3~19</w:t>
            </w:r>
          </w:p>
        </w:tc>
        <w:tc>
          <w:tcPr>
            <w:tcW w:w="350" w:type="pct"/>
            <w:vAlign w:val="center"/>
          </w:tcPr>
          <w:p w14:paraId="3FAA3E12" w14:textId="77777777" w:rsidR="003E6EF2" w:rsidRPr="00B85CF3" w:rsidRDefault="003E6EF2" w:rsidP="0019632D">
            <w:pPr>
              <w:pStyle w:val="af5"/>
            </w:pPr>
            <w:r w:rsidRPr="00B85CF3">
              <w:rPr>
                <w:rFonts w:hint="eastAsia"/>
              </w:rPr>
              <w:t>7(</w:t>
            </w:r>
            <w:r w:rsidRPr="00B85CF3">
              <w:rPr>
                <w:rFonts w:hint="eastAsia"/>
              </w:rPr>
              <w:t>易燃液体</w:t>
            </w:r>
            <w:r w:rsidRPr="00B85CF3">
              <w:rPr>
                <w:rFonts w:hint="eastAsia"/>
              </w:rPr>
              <w:t>)</w:t>
            </w:r>
          </w:p>
        </w:tc>
        <w:tc>
          <w:tcPr>
            <w:tcW w:w="399" w:type="pct"/>
            <w:vAlign w:val="center"/>
          </w:tcPr>
          <w:p w14:paraId="011C1741" w14:textId="77777777" w:rsidR="003E6EF2" w:rsidRPr="00B85CF3" w:rsidRDefault="003E6EF2" w:rsidP="0019632D">
            <w:pPr>
              <w:pStyle w:val="af5"/>
            </w:pPr>
            <w:r w:rsidRPr="00B85CF3">
              <w:rPr>
                <w:rFonts w:hint="eastAsia"/>
              </w:rPr>
              <w:t>7060</w:t>
            </w:r>
            <w:r w:rsidRPr="00B85CF3">
              <w:rPr>
                <w:rFonts w:hint="eastAsia"/>
              </w:rPr>
              <w:t>（兔经口）；</w:t>
            </w:r>
            <w:r w:rsidRPr="00B85CF3">
              <w:rPr>
                <w:rFonts w:hint="eastAsia"/>
              </w:rPr>
              <w:t xml:space="preserve"> 7430</w:t>
            </w:r>
            <w:r w:rsidRPr="00B85CF3">
              <w:rPr>
                <w:rFonts w:hint="eastAsia"/>
              </w:rPr>
              <w:t>（兔经皮）</w:t>
            </w:r>
          </w:p>
        </w:tc>
        <w:tc>
          <w:tcPr>
            <w:tcW w:w="351" w:type="pct"/>
            <w:vAlign w:val="center"/>
          </w:tcPr>
          <w:p w14:paraId="2DB4BC81" w14:textId="77777777" w:rsidR="003E6EF2" w:rsidRPr="00B85CF3" w:rsidRDefault="003E6EF2" w:rsidP="0019632D">
            <w:pPr>
              <w:pStyle w:val="af5"/>
            </w:pPr>
            <w:r w:rsidRPr="00B85CF3">
              <w:rPr>
                <w:rFonts w:hint="eastAsia"/>
              </w:rPr>
              <w:t xml:space="preserve">37620 </w:t>
            </w:r>
            <w:r w:rsidRPr="00B85CF3">
              <w:rPr>
                <w:rFonts w:hint="eastAsia"/>
              </w:rPr>
              <w:t>（大鼠吸入，</w:t>
            </w:r>
            <w:r w:rsidRPr="00B85CF3">
              <w:rPr>
                <w:rFonts w:hint="eastAsia"/>
              </w:rPr>
              <w:t>10h</w:t>
            </w:r>
            <w:r w:rsidRPr="00B85CF3">
              <w:rPr>
                <w:rFonts w:hint="eastAsia"/>
              </w:rPr>
              <w:t>）</w:t>
            </w:r>
          </w:p>
        </w:tc>
        <w:tc>
          <w:tcPr>
            <w:tcW w:w="299" w:type="pct"/>
            <w:vAlign w:val="center"/>
          </w:tcPr>
          <w:p w14:paraId="09B07AEF" w14:textId="77777777" w:rsidR="003E6EF2" w:rsidRPr="00B85CF3" w:rsidRDefault="003E6EF2" w:rsidP="0019632D">
            <w:pPr>
              <w:pStyle w:val="af5"/>
            </w:pPr>
            <w:r w:rsidRPr="00B85CF3">
              <w:rPr>
                <w:rFonts w:hint="eastAsia"/>
              </w:rPr>
              <w:t>未制定</w:t>
            </w:r>
          </w:p>
        </w:tc>
        <w:tc>
          <w:tcPr>
            <w:tcW w:w="1312" w:type="pct"/>
            <w:vAlign w:val="center"/>
          </w:tcPr>
          <w:p w14:paraId="5268C82D" w14:textId="77777777" w:rsidR="003E6EF2" w:rsidRPr="00B85CF3" w:rsidRDefault="003E6EF2" w:rsidP="0019632D">
            <w:pPr>
              <w:pStyle w:val="af5"/>
            </w:pPr>
            <w:r w:rsidRPr="00B85CF3">
              <w:rPr>
                <w:rFonts w:hint="eastAsia"/>
              </w:rPr>
              <w:t>易燃，其蒸气与空气可形成爆炸性混合物。遇明火、高热能引起燃烧爆炸。与氧化剂接触发生化学反应或引起燃烧。在火场中，受热的容器有爆炸危险。其蒸气比空气重，能在较低处扩散到相当远的地方，遇明火会引着回燃。</w:t>
            </w:r>
          </w:p>
        </w:tc>
      </w:tr>
      <w:tr w:rsidR="00E17F96" w:rsidRPr="00B85CF3" w14:paraId="119C9AB2" w14:textId="77777777" w:rsidTr="0019632D">
        <w:trPr>
          <w:trHeight w:val="20"/>
        </w:trPr>
        <w:tc>
          <w:tcPr>
            <w:tcW w:w="416" w:type="pct"/>
            <w:vAlign w:val="center"/>
          </w:tcPr>
          <w:p w14:paraId="21F5AFE8" w14:textId="77777777" w:rsidR="003E6EF2" w:rsidRPr="00B85CF3" w:rsidRDefault="003E6EF2">
            <w:pPr>
              <w:pStyle w:val="af5"/>
            </w:pPr>
            <w:r w:rsidRPr="00B85CF3">
              <w:rPr>
                <w:rFonts w:hint="eastAsia"/>
              </w:rPr>
              <w:t>硫酸</w:t>
            </w:r>
          </w:p>
        </w:tc>
        <w:tc>
          <w:tcPr>
            <w:tcW w:w="482" w:type="pct"/>
            <w:vAlign w:val="center"/>
          </w:tcPr>
          <w:p w14:paraId="696A14F2" w14:textId="77777777" w:rsidR="003E6EF2" w:rsidRPr="00B85CF3" w:rsidRDefault="003E6EF2">
            <w:pPr>
              <w:pStyle w:val="af5"/>
            </w:pPr>
            <w:r w:rsidRPr="00B85CF3">
              <w:rPr>
                <w:rFonts w:hint="eastAsia"/>
              </w:rPr>
              <w:t>纯品为无色透明油状液体，无臭</w:t>
            </w:r>
          </w:p>
        </w:tc>
        <w:tc>
          <w:tcPr>
            <w:tcW w:w="291" w:type="pct"/>
            <w:vAlign w:val="center"/>
          </w:tcPr>
          <w:p w14:paraId="25B27490" w14:textId="77777777" w:rsidR="003E6EF2" w:rsidRPr="00B85CF3" w:rsidRDefault="003E6EF2">
            <w:pPr>
              <w:pStyle w:val="af5"/>
            </w:pPr>
            <w:r w:rsidRPr="00B85CF3">
              <w:t>10.5</w:t>
            </w:r>
          </w:p>
        </w:tc>
        <w:tc>
          <w:tcPr>
            <w:tcW w:w="300" w:type="pct"/>
            <w:vAlign w:val="center"/>
          </w:tcPr>
          <w:p w14:paraId="4A2E7A53" w14:textId="77777777" w:rsidR="003E6EF2" w:rsidRPr="00B85CF3" w:rsidRDefault="003E6EF2">
            <w:pPr>
              <w:pStyle w:val="af5"/>
            </w:pPr>
            <w:r w:rsidRPr="00B85CF3">
              <w:t>330</w:t>
            </w:r>
          </w:p>
        </w:tc>
        <w:tc>
          <w:tcPr>
            <w:tcW w:w="250" w:type="pct"/>
            <w:vAlign w:val="center"/>
          </w:tcPr>
          <w:p w14:paraId="74179CF6" w14:textId="77777777" w:rsidR="003E6EF2" w:rsidRPr="00B85CF3" w:rsidRDefault="003E6EF2">
            <w:pPr>
              <w:pStyle w:val="af5"/>
            </w:pPr>
            <w:r w:rsidRPr="00B85CF3">
              <w:t>/</w:t>
            </w:r>
          </w:p>
        </w:tc>
        <w:tc>
          <w:tcPr>
            <w:tcW w:w="250" w:type="pct"/>
            <w:vAlign w:val="center"/>
          </w:tcPr>
          <w:p w14:paraId="48ED8F44" w14:textId="77777777" w:rsidR="003E6EF2" w:rsidRPr="00B85CF3" w:rsidRDefault="003E6EF2">
            <w:pPr>
              <w:pStyle w:val="af5"/>
            </w:pPr>
            <w:r w:rsidRPr="00B85CF3">
              <w:t>/</w:t>
            </w:r>
          </w:p>
        </w:tc>
        <w:tc>
          <w:tcPr>
            <w:tcW w:w="300" w:type="pct"/>
            <w:vAlign w:val="center"/>
          </w:tcPr>
          <w:p w14:paraId="5C9DEDF5" w14:textId="77777777" w:rsidR="003E6EF2" w:rsidRPr="00B85CF3" w:rsidRDefault="003E6EF2">
            <w:pPr>
              <w:pStyle w:val="af5"/>
            </w:pPr>
            <w:r w:rsidRPr="00B85CF3">
              <w:t>/</w:t>
            </w:r>
          </w:p>
        </w:tc>
        <w:tc>
          <w:tcPr>
            <w:tcW w:w="350" w:type="pct"/>
            <w:vAlign w:val="center"/>
          </w:tcPr>
          <w:p w14:paraId="31BEAA12" w14:textId="77777777" w:rsidR="003E6EF2" w:rsidRPr="00B85CF3" w:rsidRDefault="003E6EF2">
            <w:pPr>
              <w:pStyle w:val="af5"/>
            </w:pPr>
            <w:r w:rsidRPr="00B85CF3">
              <w:rPr>
                <w:rFonts w:hint="eastAsia"/>
              </w:rPr>
              <w:t>8.1</w:t>
            </w:r>
            <w:r w:rsidRPr="00B85CF3">
              <w:rPr>
                <w:rFonts w:hint="eastAsia"/>
              </w:rPr>
              <w:t>类酸性腐蚀品</w:t>
            </w:r>
          </w:p>
        </w:tc>
        <w:tc>
          <w:tcPr>
            <w:tcW w:w="399" w:type="pct"/>
            <w:vAlign w:val="center"/>
          </w:tcPr>
          <w:p w14:paraId="7A8F34C0" w14:textId="77777777" w:rsidR="003E6EF2" w:rsidRPr="00B85CF3" w:rsidRDefault="003E6EF2">
            <w:pPr>
              <w:pStyle w:val="af5"/>
            </w:pPr>
            <w:r w:rsidRPr="00B85CF3">
              <w:t>80 (</w:t>
            </w:r>
            <w:r w:rsidRPr="00B85CF3">
              <w:rPr>
                <w:rFonts w:hint="eastAsia"/>
              </w:rPr>
              <w:t>大鼠经口</w:t>
            </w:r>
            <w:r w:rsidRPr="00B85CF3">
              <w:t>)</w:t>
            </w:r>
          </w:p>
        </w:tc>
        <w:tc>
          <w:tcPr>
            <w:tcW w:w="351" w:type="pct"/>
            <w:vAlign w:val="center"/>
          </w:tcPr>
          <w:p w14:paraId="62E79D23" w14:textId="77777777" w:rsidR="003E6EF2" w:rsidRPr="00B85CF3" w:rsidRDefault="003E6EF2">
            <w:pPr>
              <w:pStyle w:val="af5"/>
            </w:pPr>
            <w:r w:rsidRPr="00B85CF3">
              <w:t>510</w:t>
            </w:r>
            <w:r w:rsidRPr="00B85CF3">
              <w:rPr>
                <w:rFonts w:hint="eastAsia"/>
              </w:rPr>
              <w:t>（大鼠吸入）</w:t>
            </w:r>
          </w:p>
        </w:tc>
        <w:tc>
          <w:tcPr>
            <w:tcW w:w="299" w:type="pct"/>
            <w:vAlign w:val="center"/>
          </w:tcPr>
          <w:p w14:paraId="6A843D6D" w14:textId="77777777" w:rsidR="003E6EF2" w:rsidRPr="00B85CF3" w:rsidRDefault="003E6EF2">
            <w:pPr>
              <w:pStyle w:val="af5"/>
            </w:pPr>
            <w:r w:rsidRPr="00B85CF3">
              <w:t>--</w:t>
            </w:r>
          </w:p>
        </w:tc>
        <w:tc>
          <w:tcPr>
            <w:tcW w:w="1312" w:type="pct"/>
            <w:vAlign w:val="center"/>
          </w:tcPr>
          <w:p w14:paraId="6E356625" w14:textId="77777777" w:rsidR="003E6EF2" w:rsidRPr="00B85CF3" w:rsidRDefault="003E6EF2">
            <w:pPr>
              <w:pStyle w:val="af5"/>
            </w:pPr>
            <w:r w:rsidRPr="00B85CF3">
              <w:rPr>
                <w:rFonts w:hint="eastAsia"/>
              </w:rPr>
              <w:t>与易燃物</w:t>
            </w:r>
            <w:r w:rsidRPr="00B85CF3">
              <w:t>(</w:t>
            </w:r>
            <w:r w:rsidRPr="00B85CF3">
              <w:rPr>
                <w:rFonts w:hint="eastAsia"/>
              </w:rPr>
              <w:t>如苯</w:t>
            </w:r>
            <w:r w:rsidRPr="00B85CF3">
              <w:t>)</w:t>
            </w:r>
            <w:r w:rsidRPr="00B85CF3">
              <w:rPr>
                <w:rFonts w:hint="eastAsia"/>
              </w:rPr>
              <w:t>和有机物</w:t>
            </w:r>
            <w:r w:rsidRPr="00B85CF3">
              <w:t>(</w:t>
            </w:r>
            <w:r w:rsidRPr="00B85CF3">
              <w:rPr>
                <w:rFonts w:hint="eastAsia"/>
              </w:rPr>
              <w:t>如糖、纤维素等</w:t>
            </w:r>
            <w:r w:rsidRPr="00B85CF3">
              <w:t>)</w:t>
            </w:r>
            <w:r w:rsidRPr="00B85CF3">
              <w:rPr>
                <w:rFonts w:hint="eastAsia"/>
              </w:rPr>
              <w:t>接触会发生剧烈反应，甚至引起燃烧。能与一些活性金属粉末发生反</w:t>
            </w:r>
            <w:r w:rsidRPr="00B85CF3">
              <w:rPr>
                <w:rFonts w:hint="eastAsia"/>
              </w:rPr>
              <w:lastRenderedPageBreak/>
              <w:t>应，放出氢气。遇水大量放热，可发生沸溅。具有强腐蚀性。</w:t>
            </w:r>
          </w:p>
        </w:tc>
      </w:tr>
      <w:tr w:rsidR="00E17F96" w:rsidRPr="00B85CF3" w14:paraId="6992866B" w14:textId="77777777" w:rsidTr="0019632D">
        <w:trPr>
          <w:trHeight w:val="20"/>
        </w:trPr>
        <w:tc>
          <w:tcPr>
            <w:tcW w:w="416" w:type="pct"/>
            <w:vAlign w:val="center"/>
          </w:tcPr>
          <w:p w14:paraId="3FE75EE1" w14:textId="77777777" w:rsidR="003E6EF2" w:rsidRPr="00B85CF3" w:rsidRDefault="003E6EF2">
            <w:pPr>
              <w:pStyle w:val="af5"/>
            </w:pPr>
            <w:r w:rsidRPr="00B85CF3">
              <w:rPr>
                <w:rFonts w:hint="eastAsia"/>
              </w:rPr>
              <w:lastRenderedPageBreak/>
              <w:t>丙酮</w:t>
            </w:r>
          </w:p>
        </w:tc>
        <w:tc>
          <w:tcPr>
            <w:tcW w:w="482" w:type="pct"/>
            <w:vAlign w:val="center"/>
          </w:tcPr>
          <w:p w14:paraId="2A2FAAC4" w14:textId="77777777" w:rsidR="003E6EF2" w:rsidRPr="00B85CF3" w:rsidRDefault="003E6EF2">
            <w:pPr>
              <w:pStyle w:val="af5"/>
            </w:pPr>
            <w:r w:rsidRPr="00B85CF3">
              <w:rPr>
                <w:rFonts w:hint="eastAsia"/>
              </w:rPr>
              <w:t>无色透明易流动液体，有芳香气味，极易挥发</w:t>
            </w:r>
          </w:p>
        </w:tc>
        <w:tc>
          <w:tcPr>
            <w:tcW w:w="291" w:type="pct"/>
            <w:vAlign w:val="center"/>
          </w:tcPr>
          <w:p w14:paraId="01B6F08E" w14:textId="77777777" w:rsidR="003E6EF2" w:rsidRPr="00B85CF3" w:rsidRDefault="003E6EF2">
            <w:pPr>
              <w:pStyle w:val="af5"/>
            </w:pPr>
            <w:r w:rsidRPr="00B85CF3">
              <w:t>-94.6</w:t>
            </w:r>
          </w:p>
        </w:tc>
        <w:tc>
          <w:tcPr>
            <w:tcW w:w="300" w:type="pct"/>
            <w:vAlign w:val="center"/>
          </w:tcPr>
          <w:p w14:paraId="623738C6" w14:textId="77777777" w:rsidR="003E6EF2" w:rsidRPr="00B85CF3" w:rsidRDefault="003E6EF2">
            <w:pPr>
              <w:pStyle w:val="af5"/>
            </w:pPr>
            <w:r w:rsidRPr="00B85CF3">
              <w:t>56.5</w:t>
            </w:r>
          </w:p>
        </w:tc>
        <w:tc>
          <w:tcPr>
            <w:tcW w:w="250" w:type="pct"/>
            <w:vAlign w:val="center"/>
          </w:tcPr>
          <w:p w14:paraId="7B89DED1" w14:textId="77777777" w:rsidR="003E6EF2" w:rsidRPr="00B85CF3" w:rsidRDefault="003E6EF2">
            <w:pPr>
              <w:pStyle w:val="af5"/>
            </w:pPr>
            <w:r w:rsidRPr="00B85CF3">
              <w:t>-20</w:t>
            </w:r>
          </w:p>
        </w:tc>
        <w:tc>
          <w:tcPr>
            <w:tcW w:w="250" w:type="pct"/>
            <w:vAlign w:val="center"/>
          </w:tcPr>
          <w:p w14:paraId="7335F56E" w14:textId="77777777" w:rsidR="003E6EF2" w:rsidRPr="00B85CF3" w:rsidRDefault="003E6EF2">
            <w:pPr>
              <w:pStyle w:val="af5"/>
            </w:pPr>
            <w:r w:rsidRPr="00B85CF3">
              <w:t>/</w:t>
            </w:r>
          </w:p>
        </w:tc>
        <w:tc>
          <w:tcPr>
            <w:tcW w:w="300" w:type="pct"/>
            <w:vAlign w:val="center"/>
          </w:tcPr>
          <w:p w14:paraId="78156063" w14:textId="77777777" w:rsidR="003E6EF2" w:rsidRPr="00B85CF3" w:rsidRDefault="003E6EF2">
            <w:pPr>
              <w:pStyle w:val="af5"/>
            </w:pPr>
            <w:r w:rsidRPr="00B85CF3">
              <w:t>/</w:t>
            </w:r>
          </w:p>
        </w:tc>
        <w:tc>
          <w:tcPr>
            <w:tcW w:w="350" w:type="pct"/>
            <w:vAlign w:val="center"/>
          </w:tcPr>
          <w:p w14:paraId="671FB7AA" w14:textId="77777777" w:rsidR="003E6EF2" w:rsidRPr="00B85CF3" w:rsidRDefault="003E6EF2">
            <w:pPr>
              <w:pStyle w:val="af5"/>
            </w:pPr>
            <w:r w:rsidRPr="00B85CF3">
              <w:t xml:space="preserve">3.1 </w:t>
            </w:r>
            <w:r w:rsidRPr="00B85CF3">
              <w:rPr>
                <w:rFonts w:hint="eastAsia"/>
              </w:rPr>
              <w:t>类</w:t>
            </w:r>
          </w:p>
          <w:p w14:paraId="46D5DEC8" w14:textId="77777777" w:rsidR="003E6EF2" w:rsidRPr="00B85CF3" w:rsidRDefault="003E6EF2">
            <w:pPr>
              <w:pStyle w:val="af5"/>
            </w:pPr>
            <w:r w:rsidRPr="00B85CF3">
              <w:rPr>
                <w:rFonts w:hint="eastAsia"/>
              </w:rPr>
              <w:t>低闪点易燃液体</w:t>
            </w:r>
          </w:p>
        </w:tc>
        <w:tc>
          <w:tcPr>
            <w:tcW w:w="399" w:type="pct"/>
            <w:vAlign w:val="center"/>
          </w:tcPr>
          <w:p w14:paraId="15D07953" w14:textId="77777777" w:rsidR="003E6EF2" w:rsidRPr="00B85CF3" w:rsidRDefault="003E6EF2">
            <w:pPr>
              <w:pStyle w:val="af5"/>
            </w:pPr>
            <w:r w:rsidRPr="00B85CF3">
              <w:t>5800</w:t>
            </w:r>
          </w:p>
          <w:p w14:paraId="79CB1062" w14:textId="77777777" w:rsidR="003E6EF2" w:rsidRPr="00B85CF3" w:rsidRDefault="003E6EF2">
            <w:pPr>
              <w:pStyle w:val="af5"/>
            </w:pPr>
            <w:r w:rsidRPr="00B85CF3">
              <w:rPr>
                <w:rFonts w:hint="eastAsia"/>
              </w:rPr>
              <w:t>大鼠经口</w:t>
            </w:r>
          </w:p>
        </w:tc>
        <w:tc>
          <w:tcPr>
            <w:tcW w:w="351" w:type="pct"/>
            <w:vAlign w:val="center"/>
          </w:tcPr>
          <w:p w14:paraId="7E407862" w14:textId="77777777" w:rsidR="003E6EF2" w:rsidRPr="00B85CF3" w:rsidRDefault="003E6EF2">
            <w:pPr>
              <w:pStyle w:val="af5"/>
            </w:pPr>
            <w:r w:rsidRPr="00B85CF3">
              <w:t>/</w:t>
            </w:r>
          </w:p>
        </w:tc>
        <w:tc>
          <w:tcPr>
            <w:tcW w:w="299" w:type="pct"/>
            <w:vAlign w:val="center"/>
          </w:tcPr>
          <w:p w14:paraId="0A574051" w14:textId="77777777" w:rsidR="003E6EF2" w:rsidRPr="00B85CF3" w:rsidRDefault="003E6EF2">
            <w:pPr>
              <w:pStyle w:val="af5"/>
            </w:pPr>
            <w:r w:rsidRPr="00B85CF3">
              <w:t>400</w:t>
            </w:r>
          </w:p>
        </w:tc>
        <w:tc>
          <w:tcPr>
            <w:tcW w:w="1312" w:type="pct"/>
            <w:vAlign w:val="center"/>
          </w:tcPr>
          <w:p w14:paraId="504B0884" w14:textId="77777777" w:rsidR="003E6EF2" w:rsidRPr="00B85CF3" w:rsidRDefault="003E6EF2">
            <w:pPr>
              <w:pStyle w:val="af5"/>
            </w:pPr>
            <w:r w:rsidRPr="00B85CF3">
              <w:rPr>
                <w:rFonts w:hint="eastAsia"/>
              </w:rPr>
              <w:t>其蒸气与空气可形成爆炸性混合物。遇明火、高热极易燃烧爆炸。与氧化剂能发生强烈反应。其蒸气比空气重，能在较低处扩散到相当远的地方，遇明火会引着回燃。若遇高热，容器内压增大，有开裂和爆炸的危险</w:t>
            </w:r>
          </w:p>
        </w:tc>
      </w:tr>
      <w:tr w:rsidR="00E17F96" w:rsidRPr="00B85CF3" w14:paraId="7B349834" w14:textId="77777777" w:rsidTr="0019632D">
        <w:trPr>
          <w:trHeight w:val="20"/>
        </w:trPr>
        <w:tc>
          <w:tcPr>
            <w:tcW w:w="416" w:type="pct"/>
            <w:vAlign w:val="center"/>
          </w:tcPr>
          <w:p w14:paraId="353BA83D" w14:textId="77777777" w:rsidR="003E6EF2" w:rsidRPr="00B85CF3" w:rsidRDefault="003E6EF2">
            <w:pPr>
              <w:pStyle w:val="af5"/>
            </w:pPr>
            <w:r w:rsidRPr="00B85CF3">
              <w:rPr>
                <w:rFonts w:hint="eastAsia"/>
              </w:rPr>
              <w:t>醋酸</w:t>
            </w:r>
          </w:p>
        </w:tc>
        <w:tc>
          <w:tcPr>
            <w:tcW w:w="482" w:type="pct"/>
            <w:vAlign w:val="center"/>
          </w:tcPr>
          <w:p w14:paraId="4CB1FF2E" w14:textId="77777777" w:rsidR="003E6EF2" w:rsidRPr="00B85CF3" w:rsidRDefault="003E6EF2">
            <w:pPr>
              <w:pStyle w:val="af5"/>
            </w:pPr>
            <w:r w:rsidRPr="00B85CF3">
              <w:rPr>
                <w:rFonts w:hint="eastAsia"/>
              </w:rPr>
              <w:t>无色透明液体，有刺激性酸臭</w:t>
            </w:r>
          </w:p>
        </w:tc>
        <w:tc>
          <w:tcPr>
            <w:tcW w:w="291" w:type="pct"/>
            <w:vAlign w:val="center"/>
          </w:tcPr>
          <w:p w14:paraId="63976B70" w14:textId="77777777" w:rsidR="003E6EF2" w:rsidRPr="00B85CF3" w:rsidRDefault="003E6EF2">
            <w:pPr>
              <w:pStyle w:val="af5"/>
            </w:pPr>
            <w:r w:rsidRPr="00B85CF3">
              <w:t>16.7</w:t>
            </w:r>
          </w:p>
        </w:tc>
        <w:tc>
          <w:tcPr>
            <w:tcW w:w="300" w:type="pct"/>
            <w:vAlign w:val="center"/>
          </w:tcPr>
          <w:p w14:paraId="43019ED3" w14:textId="77777777" w:rsidR="003E6EF2" w:rsidRPr="00B85CF3" w:rsidRDefault="003E6EF2">
            <w:pPr>
              <w:pStyle w:val="af5"/>
            </w:pPr>
            <w:r w:rsidRPr="00B85CF3">
              <w:t>118.1</w:t>
            </w:r>
          </w:p>
        </w:tc>
        <w:tc>
          <w:tcPr>
            <w:tcW w:w="250" w:type="pct"/>
            <w:vAlign w:val="center"/>
          </w:tcPr>
          <w:p w14:paraId="3036D726" w14:textId="77777777" w:rsidR="003E6EF2" w:rsidRPr="00B85CF3" w:rsidRDefault="003E6EF2">
            <w:pPr>
              <w:pStyle w:val="af5"/>
            </w:pPr>
            <w:r w:rsidRPr="00B85CF3">
              <w:t>39</w:t>
            </w:r>
          </w:p>
        </w:tc>
        <w:tc>
          <w:tcPr>
            <w:tcW w:w="250" w:type="pct"/>
            <w:vAlign w:val="center"/>
          </w:tcPr>
          <w:p w14:paraId="42E8A61F" w14:textId="77777777" w:rsidR="003E6EF2" w:rsidRPr="00B85CF3" w:rsidRDefault="003E6EF2">
            <w:pPr>
              <w:pStyle w:val="af5"/>
            </w:pPr>
            <w:r w:rsidRPr="00B85CF3">
              <w:t>321.6</w:t>
            </w:r>
          </w:p>
        </w:tc>
        <w:tc>
          <w:tcPr>
            <w:tcW w:w="300" w:type="pct"/>
            <w:vAlign w:val="center"/>
          </w:tcPr>
          <w:p w14:paraId="7239BA84" w14:textId="77777777" w:rsidR="003E6EF2" w:rsidRPr="00B85CF3" w:rsidRDefault="003E6EF2">
            <w:pPr>
              <w:pStyle w:val="af5"/>
            </w:pPr>
            <w:r w:rsidRPr="00B85CF3">
              <w:t>4~17</w:t>
            </w:r>
          </w:p>
        </w:tc>
        <w:tc>
          <w:tcPr>
            <w:tcW w:w="350" w:type="pct"/>
            <w:vAlign w:val="center"/>
          </w:tcPr>
          <w:p w14:paraId="2BB55031" w14:textId="77777777" w:rsidR="003E6EF2" w:rsidRPr="00B85CF3" w:rsidRDefault="003E6EF2">
            <w:pPr>
              <w:pStyle w:val="af5"/>
            </w:pPr>
            <w:r w:rsidRPr="00B85CF3">
              <w:rPr>
                <w:rFonts w:hint="eastAsia"/>
              </w:rPr>
              <w:t>酸性腐蚀品</w:t>
            </w:r>
          </w:p>
        </w:tc>
        <w:tc>
          <w:tcPr>
            <w:tcW w:w="399" w:type="pct"/>
            <w:vAlign w:val="center"/>
          </w:tcPr>
          <w:p w14:paraId="65D2338D" w14:textId="77777777" w:rsidR="003E6EF2" w:rsidRPr="00B85CF3" w:rsidRDefault="003E6EF2">
            <w:pPr>
              <w:pStyle w:val="af5"/>
            </w:pPr>
            <w:r w:rsidRPr="00B85CF3">
              <w:t>3530</w:t>
            </w:r>
          </w:p>
          <w:p w14:paraId="4C109A90" w14:textId="77777777" w:rsidR="003E6EF2" w:rsidRPr="00B85CF3" w:rsidRDefault="003E6EF2">
            <w:pPr>
              <w:pStyle w:val="af5"/>
            </w:pPr>
            <w:r w:rsidRPr="00B85CF3">
              <w:rPr>
                <w:rFonts w:hint="eastAsia"/>
              </w:rPr>
              <w:t>大鼠经口</w:t>
            </w:r>
          </w:p>
        </w:tc>
        <w:tc>
          <w:tcPr>
            <w:tcW w:w="351" w:type="pct"/>
            <w:vAlign w:val="center"/>
          </w:tcPr>
          <w:p w14:paraId="34066732" w14:textId="77777777" w:rsidR="003E6EF2" w:rsidRPr="00B85CF3" w:rsidRDefault="003E6EF2">
            <w:pPr>
              <w:pStyle w:val="af5"/>
            </w:pPr>
            <w:r w:rsidRPr="00B85CF3">
              <w:t>5620ppm</w:t>
            </w:r>
          </w:p>
          <w:p w14:paraId="74B1BDAE" w14:textId="77777777" w:rsidR="003E6EF2" w:rsidRPr="00B85CF3" w:rsidRDefault="003E6EF2">
            <w:pPr>
              <w:pStyle w:val="af5"/>
            </w:pPr>
            <w:r w:rsidRPr="00B85CF3">
              <w:t>1</w:t>
            </w:r>
            <w:r w:rsidRPr="00B85CF3">
              <w:rPr>
                <w:rFonts w:hint="eastAsia"/>
              </w:rPr>
              <w:t>小时</w:t>
            </w:r>
          </w:p>
          <w:p w14:paraId="61C6B837" w14:textId="77777777" w:rsidR="003E6EF2" w:rsidRPr="00B85CF3" w:rsidRDefault="003E6EF2">
            <w:pPr>
              <w:pStyle w:val="af5"/>
            </w:pPr>
            <w:r w:rsidRPr="00B85CF3">
              <w:rPr>
                <w:rFonts w:hint="eastAsia"/>
              </w:rPr>
              <w:t>小鼠吸入</w:t>
            </w:r>
          </w:p>
        </w:tc>
        <w:tc>
          <w:tcPr>
            <w:tcW w:w="299" w:type="pct"/>
            <w:vAlign w:val="center"/>
          </w:tcPr>
          <w:p w14:paraId="1F960780" w14:textId="77777777" w:rsidR="003E6EF2" w:rsidRPr="00B85CF3" w:rsidRDefault="003E6EF2">
            <w:pPr>
              <w:pStyle w:val="af5"/>
            </w:pPr>
            <w:r w:rsidRPr="00B85CF3">
              <w:t>/</w:t>
            </w:r>
          </w:p>
        </w:tc>
        <w:tc>
          <w:tcPr>
            <w:tcW w:w="1312" w:type="pct"/>
            <w:vAlign w:val="center"/>
          </w:tcPr>
          <w:p w14:paraId="59AA7418" w14:textId="77777777" w:rsidR="003E6EF2" w:rsidRPr="00B85CF3" w:rsidRDefault="003E6EF2">
            <w:pPr>
              <w:pStyle w:val="af5"/>
            </w:pPr>
            <w:r w:rsidRPr="00B85CF3">
              <w:rPr>
                <w:rFonts w:hint="eastAsia"/>
              </w:rPr>
              <w:t>其蒸气与空气形成爆炸性混合物，遇明火、高热能引起燃烧爆炸。与强氧化剂可发生反应。</w:t>
            </w:r>
          </w:p>
        </w:tc>
      </w:tr>
      <w:tr w:rsidR="00E17F96" w:rsidRPr="00B85CF3" w14:paraId="3001A9E5" w14:textId="77777777" w:rsidTr="0019632D">
        <w:trPr>
          <w:trHeight w:val="20"/>
        </w:trPr>
        <w:tc>
          <w:tcPr>
            <w:tcW w:w="416" w:type="pct"/>
            <w:vAlign w:val="center"/>
          </w:tcPr>
          <w:p w14:paraId="1BE64845" w14:textId="77777777" w:rsidR="003E6EF2" w:rsidRPr="00B85CF3" w:rsidRDefault="003E6EF2">
            <w:pPr>
              <w:pStyle w:val="af5"/>
            </w:pPr>
            <w:r w:rsidRPr="00B85CF3">
              <w:rPr>
                <w:rFonts w:hint="eastAsia"/>
              </w:rPr>
              <w:t>甲醇</w:t>
            </w:r>
          </w:p>
        </w:tc>
        <w:tc>
          <w:tcPr>
            <w:tcW w:w="482" w:type="pct"/>
            <w:vAlign w:val="center"/>
          </w:tcPr>
          <w:p w14:paraId="6C6F413A" w14:textId="77777777" w:rsidR="003E6EF2" w:rsidRPr="00B85CF3" w:rsidRDefault="003E6EF2">
            <w:pPr>
              <w:pStyle w:val="af5"/>
            </w:pPr>
            <w:r w:rsidRPr="00B85CF3">
              <w:rPr>
                <w:rFonts w:hint="eastAsia"/>
              </w:rPr>
              <w:t>无色澄清液体，有刺激性气味</w:t>
            </w:r>
          </w:p>
        </w:tc>
        <w:tc>
          <w:tcPr>
            <w:tcW w:w="291" w:type="pct"/>
            <w:vAlign w:val="center"/>
          </w:tcPr>
          <w:p w14:paraId="032636D3" w14:textId="77777777" w:rsidR="003E6EF2" w:rsidRPr="00B85CF3" w:rsidRDefault="003E6EF2">
            <w:pPr>
              <w:pStyle w:val="af5"/>
            </w:pPr>
            <w:r w:rsidRPr="00B85CF3">
              <w:t>-97.8</w:t>
            </w:r>
          </w:p>
        </w:tc>
        <w:tc>
          <w:tcPr>
            <w:tcW w:w="300" w:type="pct"/>
            <w:vAlign w:val="center"/>
          </w:tcPr>
          <w:p w14:paraId="6C11EDBA" w14:textId="77777777" w:rsidR="003E6EF2" w:rsidRPr="00B85CF3" w:rsidRDefault="003E6EF2">
            <w:pPr>
              <w:pStyle w:val="af5"/>
            </w:pPr>
            <w:r w:rsidRPr="00B85CF3">
              <w:t>64.8</w:t>
            </w:r>
          </w:p>
        </w:tc>
        <w:tc>
          <w:tcPr>
            <w:tcW w:w="250" w:type="pct"/>
            <w:vAlign w:val="center"/>
          </w:tcPr>
          <w:p w14:paraId="06D9F7CE" w14:textId="77777777" w:rsidR="003E6EF2" w:rsidRPr="00B85CF3" w:rsidRDefault="003E6EF2">
            <w:pPr>
              <w:pStyle w:val="af5"/>
            </w:pPr>
            <w:r w:rsidRPr="00B85CF3">
              <w:t>11</w:t>
            </w:r>
          </w:p>
        </w:tc>
        <w:tc>
          <w:tcPr>
            <w:tcW w:w="250" w:type="pct"/>
            <w:vAlign w:val="center"/>
          </w:tcPr>
          <w:p w14:paraId="73044E5C" w14:textId="77777777" w:rsidR="003E6EF2" w:rsidRPr="00B85CF3" w:rsidRDefault="003E6EF2">
            <w:pPr>
              <w:pStyle w:val="af5"/>
            </w:pPr>
            <w:r w:rsidRPr="00B85CF3">
              <w:t>--</w:t>
            </w:r>
          </w:p>
        </w:tc>
        <w:tc>
          <w:tcPr>
            <w:tcW w:w="300" w:type="pct"/>
            <w:vAlign w:val="center"/>
          </w:tcPr>
          <w:p w14:paraId="073F05ED" w14:textId="77777777" w:rsidR="003E6EF2" w:rsidRPr="00B85CF3" w:rsidRDefault="003E6EF2">
            <w:pPr>
              <w:pStyle w:val="af5"/>
            </w:pPr>
            <w:r w:rsidRPr="00B85CF3">
              <w:t>5.5~44</w:t>
            </w:r>
          </w:p>
        </w:tc>
        <w:tc>
          <w:tcPr>
            <w:tcW w:w="350" w:type="pct"/>
            <w:vAlign w:val="center"/>
          </w:tcPr>
          <w:p w14:paraId="17D31B29" w14:textId="77777777" w:rsidR="003E6EF2" w:rsidRPr="00B85CF3" w:rsidRDefault="003E6EF2">
            <w:pPr>
              <w:pStyle w:val="af5"/>
            </w:pPr>
            <w:r w:rsidRPr="00B85CF3">
              <w:t>7(</w:t>
            </w:r>
            <w:r w:rsidRPr="00B85CF3">
              <w:rPr>
                <w:rFonts w:hint="eastAsia"/>
              </w:rPr>
              <w:t>易燃液体</w:t>
            </w:r>
            <w:r w:rsidRPr="00B85CF3">
              <w:t>)</w:t>
            </w:r>
          </w:p>
        </w:tc>
        <w:tc>
          <w:tcPr>
            <w:tcW w:w="399" w:type="pct"/>
            <w:vAlign w:val="center"/>
          </w:tcPr>
          <w:p w14:paraId="18C5A101" w14:textId="77777777" w:rsidR="003E6EF2" w:rsidRPr="00B85CF3" w:rsidRDefault="003E6EF2">
            <w:pPr>
              <w:pStyle w:val="af5"/>
            </w:pPr>
            <w:r w:rsidRPr="00B85CF3">
              <w:t>5628(</w:t>
            </w:r>
            <w:r w:rsidRPr="00B85CF3">
              <w:rPr>
                <w:rFonts w:hint="eastAsia"/>
              </w:rPr>
              <w:t>大鼠经口</w:t>
            </w:r>
            <w:r w:rsidRPr="00B85CF3">
              <w:t>)</w:t>
            </w:r>
          </w:p>
        </w:tc>
        <w:tc>
          <w:tcPr>
            <w:tcW w:w="351" w:type="pct"/>
            <w:vAlign w:val="center"/>
          </w:tcPr>
          <w:p w14:paraId="70BE642C" w14:textId="77777777" w:rsidR="003E6EF2" w:rsidRPr="00B85CF3" w:rsidRDefault="003E6EF2">
            <w:pPr>
              <w:pStyle w:val="af5"/>
            </w:pPr>
            <w:r w:rsidRPr="00B85CF3">
              <w:t>82776</w:t>
            </w:r>
            <w:r w:rsidRPr="00B85CF3">
              <w:rPr>
                <w:rFonts w:hint="eastAsia"/>
              </w:rPr>
              <w:t>，</w:t>
            </w:r>
            <w:r w:rsidRPr="00B85CF3">
              <w:t>4</w:t>
            </w:r>
            <w:r w:rsidRPr="00B85CF3">
              <w:rPr>
                <w:rFonts w:hint="eastAsia"/>
              </w:rPr>
              <w:t>小时</w:t>
            </w:r>
            <w:r w:rsidRPr="00B85CF3">
              <w:t>(</w:t>
            </w:r>
            <w:r w:rsidRPr="00B85CF3">
              <w:rPr>
                <w:rFonts w:hint="eastAsia"/>
              </w:rPr>
              <w:t>大鼠吸入</w:t>
            </w:r>
            <w:r w:rsidRPr="00B85CF3">
              <w:t>)</w:t>
            </w:r>
          </w:p>
        </w:tc>
        <w:tc>
          <w:tcPr>
            <w:tcW w:w="299" w:type="pct"/>
            <w:vAlign w:val="center"/>
          </w:tcPr>
          <w:p w14:paraId="5315F0C2" w14:textId="77777777" w:rsidR="003E6EF2" w:rsidRPr="00B85CF3" w:rsidRDefault="003E6EF2">
            <w:pPr>
              <w:pStyle w:val="af5"/>
            </w:pPr>
            <w:r w:rsidRPr="00B85CF3">
              <w:t>--</w:t>
            </w:r>
          </w:p>
        </w:tc>
        <w:tc>
          <w:tcPr>
            <w:tcW w:w="1312" w:type="pct"/>
            <w:vAlign w:val="center"/>
          </w:tcPr>
          <w:p w14:paraId="0BC21739" w14:textId="77777777" w:rsidR="003E6EF2" w:rsidRPr="00B85CF3" w:rsidRDefault="003E6EF2">
            <w:pPr>
              <w:pStyle w:val="af5"/>
            </w:pPr>
            <w:r w:rsidRPr="00B85CF3">
              <w:rPr>
                <w:rFonts w:hint="eastAsia"/>
              </w:rPr>
              <w:t>易燃，其蒸气与空气可形成爆炸性混合物。遇明火、高热能引起燃烧爆炸。与氧化剂接触发生化学反应或引起燃烧。在火场中，受热的容器有爆炸危险。其蒸气比空气重，能在较低处扩散到相当远的地方，遇明火会引着回燃。</w:t>
            </w:r>
          </w:p>
        </w:tc>
      </w:tr>
      <w:tr w:rsidR="00E17F96" w:rsidRPr="00B85CF3" w14:paraId="7261B1B3" w14:textId="77777777" w:rsidTr="0019632D">
        <w:trPr>
          <w:trHeight w:val="20"/>
        </w:trPr>
        <w:tc>
          <w:tcPr>
            <w:tcW w:w="416" w:type="pct"/>
            <w:vAlign w:val="center"/>
          </w:tcPr>
          <w:p w14:paraId="4ADF74E8" w14:textId="77777777" w:rsidR="003E6EF2" w:rsidRPr="00B85CF3" w:rsidRDefault="003E6EF2" w:rsidP="00D05C60">
            <w:pPr>
              <w:pStyle w:val="af5"/>
            </w:pPr>
            <w:r w:rsidRPr="00B85CF3">
              <w:rPr>
                <w:rFonts w:hint="eastAsia"/>
              </w:rPr>
              <w:t>氯化钠</w:t>
            </w:r>
          </w:p>
        </w:tc>
        <w:tc>
          <w:tcPr>
            <w:tcW w:w="482" w:type="pct"/>
            <w:vAlign w:val="center"/>
          </w:tcPr>
          <w:p w14:paraId="7994C364" w14:textId="77777777" w:rsidR="003E6EF2" w:rsidRPr="00B85CF3" w:rsidRDefault="003E6EF2" w:rsidP="00D05C60">
            <w:pPr>
              <w:pStyle w:val="af5"/>
            </w:pPr>
            <w:r w:rsidRPr="00B85CF3">
              <w:rPr>
                <w:rFonts w:hint="eastAsia"/>
              </w:rPr>
              <w:t>白色结晶状粉末，味</w:t>
            </w:r>
            <w:r w:rsidRPr="00B85CF3">
              <w:rPr>
                <w:rFonts w:hint="eastAsia"/>
              </w:rPr>
              <w:lastRenderedPageBreak/>
              <w:t>咸，中性</w:t>
            </w:r>
          </w:p>
        </w:tc>
        <w:tc>
          <w:tcPr>
            <w:tcW w:w="291" w:type="pct"/>
            <w:vAlign w:val="center"/>
          </w:tcPr>
          <w:p w14:paraId="5B18CEBC" w14:textId="77777777" w:rsidR="003E6EF2" w:rsidRPr="00B85CF3" w:rsidRDefault="003E6EF2" w:rsidP="00D05C60">
            <w:pPr>
              <w:pStyle w:val="af5"/>
            </w:pPr>
            <w:r w:rsidRPr="00B85CF3">
              <w:rPr>
                <w:rFonts w:hint="eastAsia"/>
              </w:rPr>
              <w:lastRenderedPageBreak/>
              <w:t>801</w:t>
            </w:r>
          </w:p>
        </w:tc>
        <w:tc>
          <w:tcPr>
            <w:tcW w:w="300" w:type="pct"/>
            <w:vAlign w:val="center"/>
          </w:tcPr>
          <w:p w14:paraId="61BFE26E" w14:textId="77777777" w:rsidR="003E6EF2" w:rsidRPr="00B85CF3" w:rsidRDefault="003E6EF2" w:rsidP="00D05C60">
            <w:pPr>
              <w:pStyle w:val="af5"/>
            </w:pPr>
            <w:r w:rsidRPr="00B85CF3">
              <w:rPr>
                <w:rFonts w:hint="eastAsia"/>
              </w:rPr>
              <w:t>1461</w:t>
            </w:r>
          </w:p>
        </w:tc>
        <w:tc>
          <w:tcPr>
            <w:tcW w:w="250" w:type="pct"/>
            <w:vAlign w:val="center"/>
          </w:tcPr>
          <w:p w14:paraId="195E7187" w14:textId="77777777" w:rsidR="003E6EF2" w:rsidRPr="00B85CF3" w:rsidRDefault="003E6EF2" w:rsidP="00D05C60">
            <w:pPr>
              <w:pStyle w:val="af5"/>
            </w:pPr>
            <w:r w:rsidRPr="00B85CF3">
              <w:t>/</w:t>
            </w:r>
          </w:p>
        </w:tc>
        <w:tc>
          <w:tcPr>
            <w:tcW w:w="250" w:type="pct"/>
            <w:vAlign w:val="center"/>
          </w:tcPr>
          <w:p w14:paraId="5735FA2B" w14:textId="77777777" w:rsidR="003E6EF2" w:rsidRPr="00B85CF3" w:rsidRDefault="003E6EF2" w:rsidP="00D05C60">
            <w:pPr>
              <w:pStyle w:val="af5"/>
            </w:pPr>
            <w:r w:rsidRPr="00B85CF3">
              <w:rPr>
                <w:rFonts w:hint="eastAsia"/>
              </w:rPr>
              <w:t>/</w:t>
            </w:r>
          </w:p>
        </w:tc>
        <w:tc>
          <w:tcPr>
            <w:tcW w:w="300" w:type="pct"/>
            <w:vAlign w:val="center"/>
          </w:tcPr>
          <w:p w14:paraId="4CCB3151" w14:textId="77777777" w:rsidR="003E6EF2" w:rsidRPr="00B85CF3" w:rsidRDefault="003E6EF2" w:rsidP="00D05C60">
            <w:pPr>
              <w:pStyle w:val="af5"/>
            </w:pPr>
            <w:r w:rsidRPr="00B85CF3">
              <w:rPr>
                <w:rFonts w:hint="eastAsia"/>
              </w:rPr>
              <w:t>/</w:t>
            </w:r>
          </w:p>
        </w:tc>
        <w:tc>
          <w:tcPr>
            <w:tcW w:w="350" w:type="pct"/>
            <w:vAlign w:val="center"/>
          </w:tcPr>
          <w:p w14:paraId="2A2FC745" w14:textId="77777777" w:rsidR="003E6EF2" w:rsidRPr="00B85CF3" w:rsidRDefault="003E6EF2" w:rsidP="00D05C60">
            <w:pPr>
              <w:pStyle w:val="af5"/>
            </w:pPr>
            <w:r w:rsidRPr="00B85CF3">
              <w:t>/</w:t>
            </w:r>
          </w:p>
        </w:tc>
        <w:tc>
          <w:tcPr>
            <w:tcW w:w="399" w:type="pct"/>
            <w:vAlign w:val="center"/>
          </w:tcPr>
          <w:p w14:paraId="05FC698D" w14:textId="77777777" w:rsidR="003E6EF2" w:rsidRPr="00B85CF3" w:rsidRDefault="003E6EF2" w:rsidP="00D05C60">
            <w:pPr>
              <w:pStyle w:val="af5"/>
            </w:pPr>
            <w:r w:rsidRPr="00B85CF3">
              <w:t>/</w:t>
            </w:r>
          </w:p>
        </w:tc>
        <w:tc>
          <w:tcPr>
            <w:tcW w:w="351" w:type="pct"/>
            <w:vAlign w:val="center"/>
          </w:tcPr>
          <w:p w14:paraId="3F6A04A3" w14:textId="77777777" w:rsidR="003E6EF2" w:rsidRPr="00B85CF3" w:rsidRDefault="003E6EF2" w:rsidP="00D05C60">
            <w:pPr>
              <w:pStyle w:val="af5"/>
            </w:pPr>
            <w:r w:rsidRPr="00B85CF3">
              <w:rPr>
                <w:rFonts w:hint="eastAsia"/>
              </w:rPr>
              <w:t>/</w:t>
            </w:r>
          </w:p>
        </w:tc>
        <w:tc>
          <w:tcPr>
            <w:tcW w:w="299" w:type="pct"/>
            <w:vAlign w:val="center"/>
          </w:tcPr>
          <w:p w14:paraId="6140C6D1" w14:textId="77777777" w:rsidR="003E6EF2" w:rsidRPr="00B85CF3" w:rsidRDefault="003E6EF2" w:rsidP="00D05C60">
            <w:pPr>
              <w:pStyle w:val="af5"/>
            </w:pPr>
            <w:r w:rsidRPr="00B85CF3">
              <w:rPr>
                <w:rFonts w:hint="eastAsia"/>
              </w:rPr>
              <w:t>/</w:t>
            </w:r>
          </w:p>
        </w:tc>
        <w:tc>
          <w:tcPr>
            <w:tcW w:w="1312" w:type="pct"/>
            <w:vAlign w:val="center"/>
          </w:tcPr>
          <w:p w14:paraId="0D182575" w14:textId="77777777" w:rsidR="003E6EF2" w:rsidRPr="00B85CF3" w:rsidRDefault="003E6EF2" w:rsidP="00D05C60">
            <w:pPr>
              <w:pStyle w:val="af5"/>
            </w:pPr>
            <w:r w:rsidRPr="00B85CF3">
              <w:rPr>
                <w:rFonts w:hint="eastAsia"/>
              </w:rPr>
              <w:t>/</w:t>
            </w:r>
          </w:p>
        </w:tc>
      </w:tr>
      <w:tr w:rsidR="00E17F96" w:rsidRPr="00B85CF3" w14:paraId="767EAA56" w14:textId="77777777" w:rsidTr="0019632D">
        <w:trPr>
          <w:trHeight w:val="20"/>
        </w:trPr>
        <w:tc>
          <w:tcPr>
            <w:tcW w:w="416" w:type="pct"/>
            <w:vAlign w:val="center"/>
          </w:tcPr>
          <w:p w14:paraId="5E64E092" w14:textId="77777777" w:rsidR="003E6EF2" w:rsidRPr="00B85CF3" w:rsidRDefault="003E6EF2">
            <w:pPr>
              <w:pStyle w:val="af5"/>
            </w:pPr>
            <w:r w:rsidRPr="00B85CF3">
              <w:rPr>
                <w:rFonts w:hint="eastAsia"/>
              </w:rPr>
              <w:t>碳酸钠</w:t>
            </w:r>
          </w:p>
        </w:tc>
        <w:tc>
          <w:tcPr>
            <w:tcW w:w="482" w:type="pct"/>
            <w:vAlign w:val="center"/>
          </w:tcPr>
          <w:p w14:paraId="5F082E35" w14:textId="77777777" w:rsidR="003E6EF2" w:rsidRPr="00B85CF3" w:rsidRDefault="003E6EF2">
            <w:pPr>
              <w:pStyle w:val="af5"/>
            </w:pPr>
            <w:r w:rsidRPr="00B85CF3">
              <w:rPr>
                <w:rFonts w:hint="eastAsia"/>
              </w:rPr>
              <w:t>微黄色溶液，有似氯气的气味。</w:t>
            </w:r>
          </w:p>
        </w:tc>
        <w:tc>
          <w:tcPr>
            <w:tcW w:w="291" w:type="pct"/>
            <w:vAlign w:val="center"/>
          </w:tcPr>
          <w:p w14:paraId="57E19A0B" w14:textId="77777777" w:rsidR="003E6EF2" w:rsidRPr="00B85CF3" w:rsidRDefault="003E6EF2">
            <w:pPr>
              <w:pStyle w:val="af5"/>
            </w:pPr>
            <w:r w:rsidRPr="00B85CF3">
              <w:rPr>
                <w:rFonts w:hint="eastAsia"/>
              </w:rPr>
              <w:t>-6</w:t>
            </w:r>
          </w:p>
        </w:tc>
        <w:tc>
          <w:tcPr>
            <w:tcW w:w="300" w:type="pct"/>
            <w:vAlign w:val="center"/>
          </w:tcPr>
          <w:p w14:paraId="04DF7C54" w14:textId="77777777" w:rsidR="003E6EF2" w:rsidRPr="00B85CF3" w:rsidRDefault="003E6EF2">
            <w:pPr>
              <w:pStyle w:val="af5"/>
            </w:pPr>
            <w:r w:rsidRPr="00B85CF3">
              <w:rPr>
                <w:rFonts w:hint="eastAsia"/>
              </w:rPr>
              <w:t>102.2</w:t>
            </w:r>
          </w:p>
        </w:tc>
        <w:tc>
          <w:tcPr>
            <w:tcW w:w="250" w:type="pct"/>
            <w:vAlign w:val="center"/>
          </w:tcPr>
          <w:p w14:paraId="0CB15E50" w14:textId="77777777" w:rsidR="003E6EF2" w:rsidRPr="00B85CF3" w:rsidRDefault="003E6EF2">
            <w:pPr>
              <w:pStyle w:val="af5"/>
            </w:pPr>
            <w:r w:rsidRPr="00B85CF3">
              <w:t>/</w:t>
            </w:r>
          </w:p>
        </w:tc>
        <w:tc>
          <w:tcPr>
            <w:tcW w:w="250" w:type="pct"/>
            <w:vAlign w:val="center"/>
          </w:tcPr>
          <w:p w14:paraId="0B7BD498" w14:textId="77777777" w:rsidR="003E6EF2" w:rsidRPr="00B85CF3" w:rsidRDefault="003E6EF2">
            <w:pPr>
              <w:pStyle w:val="af5"/>
            </w:pPr>
            <w:r w:rsidRPr="00B85CF3">
              <w:t>/</w:t>
            </w:r>
          </w:p>
        </w:tc>
        <w:tc>
          <w:tcPr>
            <w:tcW w:w="300" w:type="pct"/>
            <w:vAlign w:val="center"/>
          </w:tcPr>
          <w:p w14:paraId="2897812B" w14:textId="77777777" w:rsidR="003E6EF2" w:rsidRPr="00B85CF3" w:rsidRDefault="003E6EF2">
            <w:pPr>
              <w:pStyle w:val="af5"/>
            </w:pPr>
            <w:r w:rsidRPr="00B85CF3">
              <w:t>/</w:t>
            </w:r>
          </w:p>
        </w:tc>
        <w:tc>
          <w:tcPr>
            <w:tcW w:w="350" w:type="pct"/>
            <w:vAlign w:val="center"/>
          </w:tcPr>
          <w:p w14:paraId="57432011" w14:textId="77777777" w:rsidR="003E6EF2" w:rsidRPr="00B85CF3" w:rsidRDefault="003E6EF2">
            <w:pPr>
              <w:pStyle w:val="af5"/>
            </w:pPr>
            <w:r w:rsidRPr="00B85CF3">
              <w:rPr>
                <w:rFonts w:hint="eastAsia"/>
              </w:rPr>
              <w:t xml:space="preserve">8.3 </w:t>
            </w:r>
            <w:r w:rsidRPr="00B85CF3">
              <w:rPr>
                <w:rFonts w:hint="eastAsia"/>
              </w:rPr>
              <w:t>类其它腐蚀品</w:t>
            </w:r>
          </w:p>
        </w:tc>
        <w:tc>
          <w:tcPr>
            <w:tcW w:w="399" w:type="pct"/>
            <w:vAlign w:val="center"/>
          </w:tcPr>
          <w:p w14:paraId="45321706" w14:textId="77777777" w:rsidR="003E6EF2" w:rsidRPr="00B85CF3" w:rsidRDefault="003E6EF2">
            <w:pPr>
              <w:pStyle w:val="af5"/>
            </w:pPr>
            <w:r w:rsidRPr="00B85CF3">
              <w:rPr>
                <w:rFonts w:hint="eastAsia"/>
              </w:rPr>
              <w:t>5800</w:t>
            </w:r>
          </w:p>
          <w:p w14:paraId="2DAA1BC5" w14:textId="77777777" w:rsidR="003E6EF2" w:rsidRPr="00B85CF3" w:rsidRDefault="003E6EF2">
            <w:pPr>
              <w:pStyle w:val="af5"/>
            </w:pPr>
            <w:r w:rsidRPr="00B85CF3">
              <w:rPr>
                <w:rFonts w:hint="eastAsia"/>
              </w:rPr>
              <w:t>(</w:t>
            </w:r>
            <w:r w:rsidRPr="00B85CF3">
              <w:rPr>
                <w:rFonts w:hint="eastAsia"/>
              </w:rPr>
              <w:t>小鼠经口</w:t>
            </w:r>
            <w:r w:rsidRPr="00B85CF3">
              <w:rPr>
                <w:rFonts w:hint="eastAsia"/>
              </w:rPr>
              <w:t>)</w:t>
            </w:r>
          </w:p>
        </w:tc>
        <w:tc>
          <w:tcPr>
            <w:tcW w:w="351" w:type="pct"/>
            <w:vAlign w:val="center"/>
          </w:tcPr>
          <w:p w14:paraId="71F81F31" w14:textId="77777777" w:rsidR="003E6EF2" w:rsidRPr="00B85CF3" w:rsidRDefault="003E6EF2">
            <w:pPr>
              <w:pStyle w:val="af5"/>
            </w:pPr>
            <w:r w:rsidRPr="00B85CF3">
              <w:t>/</w:t>
            </w:r>
          </w:p>
        </w:tc>
        <w:tc>
          <w:tcPr>
            <w:tcW w:w="299" w:type="pct"/>
            <w:vAlign w:val="center"/>
          </w:tcPr>
          <w:p w14:paraId="56D197B5" w14:textId="77777777" w:rsidR="003E6EF2" w:rsidRPr="00B85CF3" w:rsidRDefault="003E6EF2">
            <w:pPr>
              <w:pStyle w:val="af5"/>
            </w:pPr>
            <w:r w:rsidRPr="00B85CF3">
              <w:t>/</w:t>
            </w:r>
          </w:p>
        </w:tc>
        <w:tc>
          <w:tcPr>
            <w:tcW w:w="1312" w:type="pct"/>
            <w:vAlign w:val="center"/>
          </w:tcPr>
          <w:p w14:paraId="41B5CCCD" w14:textId="77777777" w:rsidR="003E6EF2" w:rsidRPr="00B85CF3" w:rsidRDefault="003E6EF2">
            <w:pPr>
              <w:pStyle w:val="af5"/>
            </w:pPr>
            <w:r w:rsidRPr="00B85CF3">
              <w:rPr>
                <w:rFonts w:hint="eastAsia"/>
              </w:rPr>
              <w:t>受高热分解产生有毒的腐蚀性烟气。具有腐蚀性。</w:t>
            </w:r>
          </w:p>
        </w:tc>
      </w:tr>
      <w:tr w:rsidR="003E6EF2" w:rsidRPr="00B85CF3" w14:paraId="1A334D1C" w14:textId="77777777" w:rsidTr="0019632D">
        <w:trPr>
          <w:trHeight w:val="20"/>
        </w:trPr>
        <w:tc>
          <w:tcPr>
            <w:tcW w:w="416" w:type="pct"/>
            <w:vAlign w:val="center"/>
          </w:tcPr>
          <w:p w14:paraId="7459AB96" w14:textId="77777777" w:rsidR="003E6EF2" w:rsidRPr="00B85CF3" w:rsidRDefault="003E6EF2">
            <w:pPr>
              <w:pStyle w:val="af5"/>
            </w:pPr>
            <w:r w:rsidRPr="00B85CF3">
              <w:rPr>
                <w:rFonts w:hint="eastAsia"/>
              </w:rPr>
              <w:t>乙酸乙酯</w:t>
            </w:r>
          </w:p>
        </w:tc>
        <w:tc>
          <w:tcPr>
            <w:tcW w:w="482" w:type="pct"/>
            <w:vAlign w:val="center"/>
          </w:tcPr>
          <w:p w14:paraId="2F188D8F" w14:textId="77777777" w:rsidR="003E6EF2" w:rsidRPr="00B85CF3" w:rsidRDefault="003E6EF2">
            <w:pPr>
              <w:pStyle w:val="af5"/>
            </w:pPr>
            <w:r w:rsidRPr="00B85CF3">
              <w:rPr>
                <w:rFonts w:hint="eastAsia"/>
              </w:rPr>
              <w:t>无色澄清液体，有芳香气味，易挥发</w:t>
            </w:r>
          </w:p>
        </w:tc>
        <w:tc>
          <w:tcPr>
            <w:tcW w:w="291" w:type="pct"/>
            <w:vAlign w:val="center"/>
          </w:tcPr>
          <w:p w14:paraId="5BFB685C" w14:textId="77777777" w:rsidR="003E6EF2" w:rsidRPr="00B85CF3" w:rsidRDefault="003E6EF2">
            <w:pPr>
              <w:pStyle w:val="af5"/>
            </w:pPr>
            <w:r w:rsidRPr="00B85CF3">
              <w:t>-83.6</w:t>
            </w:r>
          </w:p>
        </w:tc>
        <w:tc>
          <w:tcPr>
            <w:tcW w:w="300" w:type="pct"/>
            <w:vAlign w:val="center"/>
          </w:tcPr>
          <w:p w14:paraId="56DF8137" w14:textId="77777777" w:rsidR="003E6EF2" w:rsidRPr="00B85CF3" w:rsidRDefault="003E6EF2">
            <w:pPr>
              <w:pStyle w:val="af5"/>
            </w:pPr>
            <w:r w:rsidRPr="00B85CF3">
              <w:t>77.2</w:t>
            </w:r>
          </w:p>
        </w:tc>
        <w:tc>
          <w:tcPr>
            <w:tcW w:w="250" w:type="pct"/>
            <w:vAlign w:val="center"/>
          </w:tcPr>
          <w:p w14:paraId="576CF51E" w14:textId="77777777" w:rsidR="003E6EF2" w:rsidRPr="00B85CF3" w:rsidRDefault="003E6EF2">
            <w:pPr>
              <w:pStyle w:val="af5"/>
            </w:pPr>
            <w:r w:rsidRPr="00B85CF3">
              <w:t>/</w:t>
            </w:r>
          </w:p>
        </w:tc>
        <w:tc>
          <w:tcPr>
            <w:tcW w:w="250" w:type="pct"/>
            <w:vAlign w:val="center"/>
          </w:tcPr>
          <w:p w14:paraId="0A046D72" w14:textId="77777777" w:rsidR="003E6EF2" w:rsidRPr="00B85CF3" w:rsidRDefault="003E6EF2">
            <w:pPr>
              <w:pStyle w:val="af5"/>
            </w:pPr>
            <w:r w:rsidRPr="00B85CF3">
              <w:t>/</w:t>
            </w:r>
          </w:p>
        </w:tc>
        <w:tc>
          <w:tcPr>
            <w:tcW w:w="300" w:type="pct"/>
            <w:vAlign w:val="center"/>
          </w:tcPr>
          <w:p w14:paraId="66E77751" w14:textId="77777777" w:rsidR="003E6EF2" w:rsidRPr="00B85CF3" w:rsidRDefault="003E6EF2">
            <w:pPr>
              <w:pStyle w:val="af5"/>
            </w:pPr>
            <w:r w:rsidRPr="00B85CF3">
              <w:t>2.0-11.5</w:t>
            </w:r>
          </w:p>
        </w:tc>
        <w:tc>
          <w:tcPr>
            <w:tcW w:w="350" w:type="pct"/>
            <w:vAlign w:val="center"/>
          </w:tcPr>
          <w:p w14:paraId="58D95483" w14:textId="77777777" w:rsidR="003E6EF2" w:rsidRPr="00B85CF3" w:rsidRDefault="003E6EF2">
            <w:pPr>
              <w:pStyle w:val="af5"/>
            </w:pPr>
            <w:r w:rsidRPr="00B85CF3">
              <w:t>3.2</w:t>
            </w:r>
            <w:r w:rsidRPr="00B85CF3">
              <w:rPr>
                <w:rFonts w:hint="eastAsia"/>
              </w:rPr>
              <w:t>类</w:t>
            </w:r>
          </w:p>
          <w:p w14:paraId="248C099F" w14:textId="77777777" w:rsidR="003E6EF2" w:rsidRPr="00B85CF3" w:rsidRDefault="003E6EF2">
            <w:pPr>
              <w:pStyle w:val="af5"/>
            </w:pPr>
            <w:r w:rsidRPr="00B85CF3">
              <w:rPr>
                <w:rFonts w:hint="eastAsia"/>
              </w:rPr>
              <w:t>中闪点易燃液体</w:t>
            </w:r>
          </w:p>
        </w:tc>
        <w:tc>
          <w:tcPr>
            <w:tcW w:w="399" w:type="pct"/>
            <w:vAlign w:val="center"/>
          </w:tcPr>
          <w:p w14:paraId="2B59DF0C" w14:textId="77777777" w:rsidR="003E6EF2" w:rsidRPr="00B85CF3" w:rsidRDefault="003E6EF2">
            <w:pPr>
              <w:pStyle w:val="af5"/>
            </w:pPr>
            <w:r w:rsidRPr="00B85CF3">
              <w:t>5620</w:t>
            </w:r>
          </w:p>
          <w:p w14:paraId="31CE915F" w14:textId="77777777" w:rsidR="003E6EF2" w:rsidRPr="00B85CF3" w:rsidRDefault="003E6EF2">
            <w:pPr>
              <w:pStyle w:val="af5"/>
            </w:pPr>
            <w:r w:rsidRPr="00B85CF3">
              <w:rPr>
                <w:rFonts w:hint="eastAsia"/>
              </w:rPr>
              <w:t>大鼠经口</w:t>
            </w:r>
          </w:p>
        </w:tc>
        <w:tc>
          <w:tcPr>
            <w:tcW w:w="351" w:type="pct"/>
            <w:vAlign w:val="center"/>
          </w:tcPr>
          <w:p w14:paraId="5CABC453" w14:textId="77777777" w:rsidR="003E6EF2" w:rsidRPr="00B85CF3" w:rsidRDefault="003E6EF2">
            <w:pPr>
              <w:pStyle w:val="af5"/>
            </w:pPr>
            <w:r w:rsidRPr="00B85CF3">
              <w:t>5760</w:t>
            </w:r>
          </w:p>
          <w:p w14:paraId="449783B0" w14:textId="77777777" w:rsidR="003E6EF2" w:rsidRPr="00B85CF3" w:rsidRDefault="003E6EF2">
            <w:pPr>
              <w:pStyle w:val="af5"/>
            </w:pPr>
            <w:r w:rsidRPr="00B85CF3">
              <w:t>8h</w:t>
            </w:r>
          </w:p>
          <w:p w14:paraId="03A3C11F" w14:textId="77777777" w:rsidR="003E6EF2" w:rsidRPr="00B85CF3" w:rsidRDefault="003E6EF2">
            <w:pPr>
              <w:pStyle w:val="af5"/>
            </w:pPr>
            <w:r w:rsidRPr="00B85CF3">
              <w:rPr>
                <w:rFonts w:hint="eastAsia"/>
              </w:rPr>
              <w:t>大鼠吸入</w:t>
            </w:r>
          </w:p>
        </w:tc>
        <w:tc>
          <w:tcPr>
            <w:tcW w:w="299" w:type="pct"/>
            <w:vAlign w:val="center"/>
          </w:tcPr>
          <w:p w14:paraId="3C346EFF" w14:textId="77777777" w:rsidR="003E6EF2" w:rsidRPr="00B85CF3" w:rsidRDefault="003E6EF2">
            <w:pPr>
              <w:pStyle w:val="af5"/>
            </w:pPr>
            <w:r w:rsidRPr="00B85CF3">
              <w:t>300</w:t>
            </w:r>
          </w:p>
        </w:tc>
        <w:tc>
          <w:tcPr>
            <w:tcW w:w="1312" w:type="pct"/>
            <w:vAlign w:val="center"/>
          </w:tcPr>
          <w:p w14:paraId="4292F0F9" w14:textId="77777777" w:rsidR="003E6EF2" w:rsidRPr="00B85CF3" w:rsidRDefault="003E6EF2">
            <w:pPr>
              <w:pStyle w:val="af5"/>
            </w:pPr>
            <w:r w:rsidRPr="00B85CF3">
              <w:rPr>
                <w:rFonts w:hint="eastAsia"/>
              </w:rPr>
              <w:t>易燃，其蒸气与空气可形成爆炸性混合物。遇明火、高热能引起燃烧爆炸。与氧化剂接触会猛烈反应。在火场中，受热的容器有爆炸危险。其蒸气比空气重，能在较低处扩散到相当远的地方，遇明火会引着回燃。</w:t>
            </w:r>
          </w:p>
        </w:tc>
      </w:tr>
    </w:tbl>
    <w:p w14:paraId="3D21FE0B" w14:textId="77777777" w:rsidR="003E6EF2" w:rsidRPr="00B85CF3" w:rsidRDefault="003E6EF2">
      <w:pPr>
        <w:pStyle w:val="af4"/>
        <w:spacing w:before="156" w:after="156"/>
      </w:pPr>
    </w:p>
    <w:p w14:paraId="5C1BC1CA" w14:textId="77777777" w:rsidR="003E6EF2" w:rsidRPr="00B85CF3" w:rsidRDefault="003E6EF2">
      <w:pPr>
        <w:spacing w:before="156" w:after="156"/>
        <w:ind w:firstLine="480"/>
        <w:sectPr w:rsidR="003E6EF2" w:rsidRPr="00B85CF3" w:rsidSect="00625FC1">
          <w:pgSz w:w="16838" w:h="11906" w:orient="landscape"/>
          <w:pgMar w:top="1797" w:right="1440" w:bottom="1797" w:left="1440" w:header="851" w:footer="992" w:gutter="0"/>
          <w:cols w:space="720"/>
          <w:docGrid w:type="linesAndChars" w:linePitch="312"/>
        </w:sectPr>
      </w:pPr>
    </w:p>
    <w:p w14:paraId="2FE63B66" w14:textId="77777777" w:rsidR="003E6EF2" w:rsidRPr="00B85CF3" w:rsidRDefault="003E6EF2">
      <w:pPr>
        <w:pStyle w:val="3"/>
        <w:spacing w:before="156" w:after="156"/>
      </w:pPr>
      <w:r w:rsidRPr="00B85CF3">
        <w:rPr>
          <w:rFonts w:hint="eastAsia"/>
        </w:rPr>
        <w:lastRenderedPageBreak/>
        <w:t>6.2.2</w:t>
      </w:r>
      <w:r w:rsidRPr="00B85CF3">
        <w:rPr>
          <w:rFonts w:hint="eastAsia"/>
        </w:rPr>
        <w:t>环境保护目标调查</w:t>
      </w:r>
    </w:p>
    <w:p w14:paraId="4F6C7E7B" w14:textId="2988F481" w:rsidR="003E6EF2" w:rsidRPr="00B85CF3" w:rsidRDefault="003E6EF2" w:rsidP="00117776">
      <w:pPr>
        <w:ind w:firstLine="480"/>
      </w:pPr>
      <w:r w:rsidRPr="00B85CF3">
        <w:rPr>
          <w:rFonts w:hint="eastAsia"/>
        </w:rPr>
        <w:t>拟建项目位于岳池县经济技术开发区城南工业园内。规划用地类型为工业用地，</w:t>
      </w:r>
      <w:r w:rsidR="00117776" w:rsidRPr="00B85CF3">
        <w:rPr>
          <w:rFonts w:hint="eastAsia"/>
        </w:rPr>
        <w:t>东面、北面为工业工地；西面为经十路南段；南面为经开区一环路</w:t>
      </w:r>
      <w:r w:rsidRPr="00B85CF3">
        <w:rPr>
          <w:rFonts w:hint="eastAsia"/>
        </w:rPr>
        <w:t>。项目评价范围内无自然保护区、风景名胜区、文化遗产保护区、世界文化自然遗产和森林公园、地质公园、湿地公园等保护地，评价范围内无明显环境制约因素。</w:t>
      </w:r>
    </w:p>
    <w:p w14:paraId="103D272D" w14:textId="77777777" w:rsidR="003E6EF2" w:rsidRPr="00B85CF3" w:rsidRDefault="003E6EF2" w:rsidP="00D9399C">
      <w:pPr>
        <w:ind w:firstLine="480"/>
      </w:pPr>
      <w:r w:rsidRPr="00B85CF3">
        <w:rPr>
          <w:rFonts w:hint="eastAsia"/>
        </w:rPr>
        <w:t>拟建项目环境敏感特征见表</w:t>
      </w:r>
      <w:r w:rsidRPr="00B85CF3">
        <w:rPr>
          <w:rFonts w:hint="eastAsia"/>
        </w:rPr>
        <w:t>6.2.1-1</w:t>
      </w:r>
      <w:r w:rsidRPr="00B85CF3">
        <w:rPr>
          <w:rFonts w:hint="eastAsia"/>
        </w:rPr>
        <w:t>及附图。</w:t>
      </w:r>
    </w:p>
    <w:p w14:paraId="1514B1CE" w14:textId="77777777" w:rsidR="003E6EF2" w:rsidRPr="00B85CF3" w:rsidRDefault="003E6EF2" w:rsidP="00D9399C">
      <w:pPr>
        <w:pStyle w:val="af4"/>
      </w:pPr>
      <w:r w:rsidRPr="00B85CF3">
        <w:rPr>
          <w:rFonts w:hint="eastAsia"/>
        </w:rPr>
        <w:t>表</w:t>
      </w:r>
      <w:r w:rsidRPr="00B85CF3">
        <w:rPr>
          <w:rFonts w:hint="eastAsia"/>
        </w:rPr>
        <w:t xml:space="preserve">6.2.1-1   </w:t>
      </w:r>
      <w:r w:rsidRPr="00B85CF3">
        <w:rPr>
          <w:rFonts w:hint="eastAsia"/>
        </w:rPr>
        <w:t>项目环境敏感特征一览表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40"/>
        <w:gridCol w:w="463"/>
        <w:gridCol w:w="1103"/>
        <w:gridCol w:w="1103"/>
        <w:gridCol w:w="974"/>
        <w:gridCol w:w="38"/>
        <w:gridCol w:w="861"/>
        <w:gridCol w:w="1276"/>
        <w:gridCol w:w="1638"/>
      </w:tblGrid>
      <w:tr w:rsidR="00E17F96" w:rsidRPr="00B85CF3" w14:paraId="1B79DC80" w14:textId="77777777">
        <w:trPr>
          <w:cantSplit/>
          <w:trHeight w:val="20"/>
        </w:trPr>
        <w:tc>
          <w:tcPr>
            <w:tcW w:w="506" w:type="pct"/>
            <w:tcBorders>
              <w:left w:val="single" w:sz="4" w:space="0" w:color="auto"/>
            </w:tcBorders>
            <w:vAlign w:val="center"/>
          </w:tcPr>
          <w:p w14:paraId="55F5F81D" w14:textId="77777777" w:rsidR="003E6EF2" w:rsidRPr="00B85CF3" w:rsidRDefault="003E6EF2">
            <w:pPr>
              <w:pStyle w:val="af5"/>
            </w:pPr>
            <w:r w:rsidRPr="00B85CF3">
              <w:t>类别</w:t>
            </w:r>
          </w:p>
        </w:tc>
        <w:tc>
          <w:tcPr>
            <w:tcW w:w="4494" w:type="pct"/>
            <w:gridSpan w:val="8"/>
            <w:vAlign w:val="center"/>
          </w:tcPr>
          <w:p w14:paraId="583C46ED" w14:textId="77777777" w:rsidR="003E6EF2" w:rsidRPr="00B85CF3" w:rsidRDefault="003E6EF2">
            <w:pPr>
              <w:pStyle w:val="af5"/>
            </w:pPr>
            <w:r w:rsidRPr="00B85CF3">
              <w:t>环境敏感特征</w:t>
            </w:r>
          </w:p>
        </w:tc>
      </w:tr>
      <w:tr w:rsidR="00E17F96" w:rsidRPr="00B85CF3" w14:paraId="3EAB4A2F" w14:textId="77777777">
        <w:trPr>
          <w:cantSplit/>
          <w:trHeight w:val="20"/>
        </w:trPr>
        <w:tc>
          <w:tcPr>
            <w:tcW w:w="506" w:type="pct"/>
            <w:vMerge w:val="restart"/>
            <w:tcBorders>
              <w:left w:val="single" w:sz="4" w:space="0" w:color="auto"/>
            </w:tcBorders>
            <w:vAlign w:val="center"/>
          </w:tcPr>
          <w:p w14:paraId="2D0CCB48" w14:textId="77777777" w:rsidR="003E6EF2" w:rsidRPr="00B85CF3" w:rsidRDefault="003E6EF2">
            <w:pPr>
              <w:pStyle w:val="af5"/>
            </w:pPr>
            <w:r w:rsidRPr="00B85CF3">
              <w:t>环境</w:t>
            </w:r>
          </w:p>
          <w:p w14:paraId="5EDF4625" w14:textId="77777777" w:rsidR="003E6EF2" w:rsidRPr="00B85CF3" w:rsidRDefault="003E6EF2">
            <w:pPr>
              <w:pStyle w:val="af5"/>
            </w:pPr>
            <w:r w:rsidRPr="00B85CF3">
              <w:t>空气</w:t>
            </w:r>
          </w:p>
        </w:tc>
        <w:tc>
          <w:tcPr>
            <w:tcW w:w="4494" w:type="pct"/>
            <w:gridSpan w:val="8"/>
            <w:vAlign w:val="center"/>
          </w:tcPr>
          <w:p w14:paraId="3692F41A" w14:textId="77777777" w:rsidR="003E6EF2" w:rsidRPr="00B85CF3" w:rsidRDefault="003E6EF2">
            <w:pPr>
              <w:pStyle w:val="af5"/>
            </w:pPr>
            <w:r w:rsidRPr="00B85CF3">
              <w:t>厂址周边</w:t>
            </w:r>
            <w:r w:rsidRPr="00B85CF3">
              <w:t>5km</w:t>
            </w:r>
            <w:r w:rsidRPr="00B85CF3">
              <w:t>范围内</w:t>
            </w:r>
          </w:p>
        </w:tc>
      </w:tr>
      <w:tr w:rsidR="00E17F96" w:rsidRPr="00B85CF3" w14:paraId="5BB080F3" w14:textId="77777777" w:rsidTr="00F1441D">
        <w:trPr>
          <w:cantSplit/>
          <w:trHeight w:val="20"/>
        </w:trPr>
        <w:tc>
          <w:tcPr>
            <w:tcW w:w="506" w:type="pct"/>
            <w:vMerge/>
            <w:tcBorders>
              <w:left w:val="single" w:sz="4" w:space="0" w:color="auto"/>
            </w:tcBorders>
            <w:vAlign w:val="center"/>
          </w:tcPr>
          <w:p w14:paraId="4C49C484" w14:textId="77777777" w:rsidR="003E6EF2" w:rsidRPr="00B85CF3" w:rsidRDefault="003E6EF2">
            <w:pPr>
              <w:pStyle w:val="af5"/>
            </w:pPr>
          </w:p>
        </w:tc>
        <w:tc>
          <w:tcPr>
            <w:tcW w:w="279" w:type="pct"/>
            <w:vAlign w:val="center"/>
          </w:tcPr>
          <w:p w14:paraId="4504D4D1" w14:textId="77777777" w:rsidR="003E6EF2" w:rsidRPr="00B85CF3" w:rsidRDefault="003E6EF2">
            <w:pPr>
              <w:pStyle w:val="af5"/>
            </w:pPr>
            <w:r w:rsidRPr="00B85CF3">
              <w:t>序号</w:t>
            </w:r>
          </w:p>
        </w:tc>
        <w:tc>
          <w:tcPr>
            <w:tcW w:w="1330" w:type="pct"/>
            <w:gridSpan w:val="2"/>
            <w:vAlign w:val="center"/>
          </w:tcPr>
          <w:p w14:paraId="65654019" w14:textId="77777777" w:rsidR="003E6EF2" w:rsidRPr="00B85CF3" w:rsidRDefault="003E6EF2">
            <w:pPr>
              <w:pStyle w:val="af5"/>
            </w:pPr>
            <w:r w:rsidRPr="00B85CF3">
              <w:t>敏感点名称</w:t>
            </w:r>
          </w:p>
        </w:tc>
        <w:tc>
          <w:tcPr>
            <w:tcW w:w="587" w:type="pct"/>
            <w:vAlign w:val="center"/>
          </w:tcPr>
          <w:p w14:paraId="7858E7AE" w14:textId="77777777" w:rsidR="003E6EF2" w:rsidRPr="00B85CF3" w:rsidRDefault="003E6EF2">
            <w:pPr>
              <w:pStyle w:val="af5"/>
            </w:pPr>
            <w:r w:rsidRPr="00B85CF3">
              <w:t>相对方位</w:t>
            </w:r>
          </w:p>
        </w:tc>
        <w:tc>
          <w:tcPr>
            <w:tcW w:w="542" w:type="pct"/>
            <w:gridSpan w:val="2"/>
            <w:vAlign w:val="center"/>
          </w:tcPr>
          <w:p w14:paraId="05BCEDEF" w14:textId="77777777" w:rsidR="003E6EF2" w:rsidRPr="00B85CF3" w:rsidRDefault="003E6EF2">
            <w:pPr>
              <w:pStyle w:val="af5"/>
            </w:pPr>
            <w:r w:rsidRPr="00B85CF3">
              <w:t>距离</w:t>
            </w:r>
            <w:r w:rsidRPr="00B85CF3">
              <w:t>/m</w:t>
            </w:r>
          </w:p>
        </w:tc>
        <w:tc>
          <w:tcPr>
            <w:tcW w:w="769" w:type="pct"/>
            <w:vAlign w:val="center"/>
          </w:tcPr>
          <w:p w14:paraId="3C0096B5" w14:textId="77777777" w:rsidR="003E6EF2" w:rsidRPr="00B85CF3" w:rsidRDefault="003E6EF2">
            <w:pPr>
              <w:pStyle w:val="af5"/>
            </w:pPr>
            <w:r w:rsidRPr="00B85CF3">
              <w:t>属性</w:t>
            </w:r>
          </w:p>
        </w:tc>
        <w:tc>
          <w:tcPr>
            <w:tcW w:w="987" w:type="pct"/>
            <w:vAlign w:val="center"/>
          </w:tcPr>
          <w:p w14:paraId="7DA27006" w14:textId="77777777" w:rsidR="003E6EF2" w:rsidRPr="00B85CF3" w:rsidRDefault="003E6EF2">
            <w:pPr>
              <w:pStyle w:val="af5"/>
            </w:pPr>
            <w:r w:rsidRPr="00B85CF3">
              <w:t>人口数</w:t>
            </w:r>
          </w:p>
        </w:tc>
      </w:tr>
      <w:tr w:rsidR="00F1441D" w:rsidRPr="00B85CF3" w14:paraId="5054FACD" w14:textId="77777777" w:rsidTr="00F1441D">
        <w:trPr>
          <w:cantSplit/>
          <w:trHeight w:val="20"/>
        </w:trPr>
        <w:tc>
          <w:tcPr>
            <w:tcW w:w="506" w:type="pct"/>
            <w:vMerge/>
            <w:tcBorders>
              <w:left w:val="single" w:sz="4" w:space="0" w:color="auto"/>
            </w:tcBorders>
            <w:vAlign w:val="center"/>
          </w:tcPr>
          <w:p w14:paraId="1D4FE457" w14:textId="77777777" w:rsidR="00F1441D" w:rsidRPr="00B85CF3" w:rsidRDefault="00F1441D" w:rsidP="00F1441D">
            <w:pPr>
              <w:pStyle w:val="af5"/>
            </w:pPr>
          </w:p>
        </w:tc>
        <w:tc>
          <w:tcPr>
            <w:tcW w:w="279" w:type="pct"/>
            <w:vAlign w:val="center"/>
          </w:tcPr>
          <w:p w14:paraId="1CF78CF6" w14:textId="1A3B58FE" w:rsidR="00F1441D" w:rsidRPr="00B85CF3" w:rsidRDefault="00F1441D" w:rsidP="00F1441D">
            <w:pPr>
              <w:pStyle w:val="af5"/>
            </w:pPr>
            <w:r w:rsidRPr="00B85CF3">
              <w:rPr>
                <w:szCs w:val="21"/>
              </w:rPr>
              <w:t>1</w:t>
            </w:r>
          </w:p>
        </w:tc>
        <w:tc>
          <w:tcPr>
            <w:tcW w:w="1330" w:type="pct"/>
            <w:gridSpan w:val="2"/>
            <w:vAlign w:val="center"/>
          </w:tcPr>
          <w:p w14:paraId="5FE78B69" w14:textId="18754B65" w:rsidR="00F1441D" w:rsidRPr="00B85CF3" w:rsidRDefault="00F1441D" w:rsidP="00F1441D">
            <w:pPr>
              <w:pStyle w:val="af5"/>
            </w:pPr>
            <w:r w:rsidRPr="00B85CF3">
              <w:rPr>
                <w:rFonts w:hint="eastAsia"/>
                <w:szCs w:val="21"/>
              </w:rPr>
              <w:t>赵家河村</w:t>
            </w:r>
          </w:p>
        </w:tc>
        <w:tc>
          <w:tcPr>
            <w:tcW w:w="587" w:type="pct"/>
            <w:vAlign w:val="center"/>
          </w:tcPr>
          <w:p w14:paraId="50DC3760" w14:textId="4E60D286" w:rsidR="00F1441D" w:rsidRPr="00B85CF3" w:rsidRDefault="00F1441D" w:rsidP="00F1441D">
            <w:pPr>
              <w:pStyle w:val="af5"/>
            </w:pPr>
            <w:r w:rsidRPr="00B85CF3">
              <w:rPr>
                <w:szCs w:val="21"/>
              </w:rPr>
              <w:t>E</w:t>
            </w:r>
          </w:p>
        </w:tc>
        <w:tc>
          <w:tcPr>
            <w:tcW w:w="542" w:type="pct"/>
            <w:gridSpan w:val="2"/>
            <w:vAlign w:val="center"/>
          </w:tcPr>
          <w:p w14:paraId="2B453DDC" w14:textId="0D7FAC39" w:rsidR="00F1441D" w:rsidRPr="00B85CF3" w:rsidRDefault="00F1441D" w:rsidP="00F1441D">
            <w:pPr>
              <w:pStyle w:val="af5"/>
            </w:pPr>
            <w:r w:rsidRPr="00B85CF3">
              <w:rPr>
                <w:szCs w:val="21"/>
              </w:rPr>
              <w:t>580</w:t>
            </w:r>
          </w:p>
        </w:tc>
        <w:tc>
          <w:tcPr>
            <w:tcW w:w="769" w:type="pct"/>
            <w:vAlign w:val="center"/>
          </w:tcPr>
          <w:p w14:paraId="1A62EE8D" w14:textId="019E56CE" w:rsidR="00F1441D" w:rsidRPr="00B85CF3" w:rsidRDefault="00F1441D" w:rsidP="00F1441D">
            <w:pPr>
              <w:pStyle w:val="af5"/>
            </w:pPr>
            <w:r w:rsidRPr="00B85CF3">
              <w:rPr>
                <w:rFonts w:hint="eastAsia"/>
                <w:szCs w:val="21"/>
              </w:rPr>
              <w:t>农村居民区</w:t>
            </w:r>
          </w:p>
        </w:tc>
        <w:tc>
          <w:tcPr>
            <w:tcW w:w="987" w:type="pct"/>
            <w:vAlign w:val="center"/>
          </w:tcPr>
          <w:p w14:paraId="60665197" w14:textId="06B24F71" w:rsidR="00F1441D" w:rsidRPr="00B85CF3" w:rsidRDefault="00F1441D" w:rsidP="00F1441D">
            <w:pPr>
              <w:pStyle w:val="af5"/>
            </w:pPr>
            <w:r w:rsidRPr="00B85CF3">
              <w:rPr>
                <w:rFonts w:hint="eastAsia"/>
              </w:rPr>
              <w:t>约</w:t>
            </w:r>
            <w:r w:rsidRPr="00B85CF3">
              <w:rPr>
                <w:szCs w:val="21"/>
              </w:rPr>
              <w:t>120</w:t>
            </w:r>
            <w:r w:rsidRPr="00B85CF3">
              <w:rPr>
                <w:rFonts w:hint="eastAsia"/>
                <w:szCs w:val="21"/>
              </w:rPr>
              <w:t>人</w:t>
            </w:r>
          </w:p>
        </w:tc>
      </w:tr>
      <w:tr w:rsidR="00F1441D" w:rsidRPr="00B85CF3" w14:paraId="649FFBB4" w14:textId="77777777" w:rsidTr="00F1441D">
        <w:trPr>
          <w:cantSplit/>
          <w:trHeight w:val="20"/>
        </w:trPr>
        <w:tc>
          <w:tcPr>
            <w:tcW w:w="506" w:type="pct"/>
            <w:vMerge/>
            <w:tcBorders>
              <w:left w:val="single" w:sz="4" w:space="0" w:color="auto"/>
            </w:tcBorders>
            <w:vAlign w:val="center"/>
          </w:tcPr>
          <w:p w14:paraId="6726685B" w14:textId="77777777" w:rsidR="00F1441D" w:rsidRPr="00B85CF3" w:rsidRDefault="00F1441D" w:rsidP="00F1441D">
            <w:pPr>
              <w:pStyle w:val="af5"/>
            </w:pPr>
          </w:p>
        </w:tc>
        <w:tc>
          <w:tcPr>
            <w:tcW w:w="279" w:type="pct"/>
            <w:vAlign w:val="center"/>
          </w:tcPr>
          <w:p w14:paraId="477E5BC0" w14:textId="5A844099" w:rsidR="00F1441D" w:rsidRPr="00B85CF3" w:rsidRDefault="00F1441D" w:rsidP="00F1441D">
            <w:pPr>
              <w:pStyle w:val="af5"/>
            </w:pPr>
            <w:r w:rsidRPr="00B85CF3">
              <w:rPr>
                <w:szCs w:val="21"/>
              </w:rPr>
              <w:t>2</w:t>
            </w:r>
          </w:p>
        </w:tc>
        <w:tc>
          <w:tcPr>
            <w:tcW w:w="1330" w:type="pct"/>
            <w:gridSpan w:val="2"/>
            <w:vAlign w:val="center"/>
          </w:tcPr>
          <w:p w14:paraId="5592B5C8" w14:textId="3DB0B567" w:rsidR="00F1441D" w:rsidRPr="00B85CF3" w:rsidRDefault="00F1441D" w:rsidP="00F1441D">
            <w:pPr>
              <w:pStyle w:val="af5"/>
            </w:pPr>
            <w:r w:rsidRPr="00B85CF3">
              <w:rPr>
                <w:rFonts w:hint="eastAsia"/>
                <w:szCs w:val="21"/>
              </w:rPr>
              <w:t>长深村</w:t>
            </w:r>
          </w:p>
        </w:tc>
        <w:tc>
          <w:tcPr>
            <w:tcW w:w="587" w:type="pct"/>
            <w:vAlign w:val="center"/>
          </w:tcPr>
          <w:p w14:paraId="78549C1C" w14:textId="4975A085" w:rsidR="00F1441D" w:rsidRPr="00B85CF3" w:rsidRDefault="00F1441D" w:rsidP="00F1441D">
            <w:pPr>
              <w:pStyle w:val="af5"/>
            </w:pPr>
            <w:r w:rsidRPr="00B85CF3">
              <w:rPr>
                <w:szCs w:val="21"/>
              </w:rPr>
              <w:t>SW</w:t>
            </w:r>
          </w:p>
        </w:tc>
        <w:tc>
          <w:tcPr>
            <w:tcW w:w="542" w:type="pct"/>
            <w:gridSpan w:val="2"/>
            <w:vAlign w:val="center"/>
          </w:tcPr>
          <w:p w14:paraId="60F5D1EF" w14:textId="39230CD3" w:rsidR="00F1441D" w:rsidRPr="00B85CF3" w:rsidRDefault="00F1441D" w:rsidP="00F1441D">
            <w:pPr>
              <w:pStyle w:val="af5"/>
            </w:pPr>
            <w:r w:rsidRPr="00B85CF3">
              <w:rPr>
                <w:szCs w:val="21"/>
              </w:rPr>
              <w:t>700</w:t>
            </w:r>
          </w:p>
        </w:tc>
        <w:tc>
          <w:tcPr>
            <w:tcW w:w="769" w:type="pct"/>
            <w:vAlign w:val="center"/>
          </w:tcPr>
          <w:p w14:paraId="5183B017" w14:textId="3274CB84" w:rsidR="00F1441D" w:rsidRPr="00B85CF3" w:rsidRDefault="00F1441D" w:rsidP="00F1441D">
            <w:pPr>
              <w:pStyle w:val="af5"/>
            </w:pPr>
            <w:r w:rsidRPr="00B85CF3">
              <w:rPr>
                <w:rFonts w:hint="eastAsia"/>
                <w:szCs w:val="21"/>
              </w:rPr>
              <w:t>农村居民区</w:t>
            </w:r>
          </w:p>
        </w:tc>
        <w:tc>
          <w:tcPr>
            <w:tcW w:w="987" w:type="pct"/>
            <w:vAlign w:val="center"/>
          </w:tcPr>
          <w:p w14:paraId="44073C45" w14:textId="3607ED1F" w:rsidR="00F1441D" w:rsidRPr="00B85CF3" w:rsidRDefault="00F1441D" w:rsidP="00F1441D">
            <w:pPr>
              <w:pStyle w:val="af5"/>
            </w:pPr>
            <w:r w:rsidRPr="00B85CF3">
              <w:rPr>
                <w:rFonts w:hint="eastAsia"/>
              </w:rPr>
              <w:t>约</w:t>
            </w:r>
            <w:r w:rsidRPr="00B85CF3">
              <w:rPr>
                <w:szCs w:val="21"/>
              </w:rPr>
              <w:t>934</w:t>
            </w:r>
            <w:r w:rsidRPr="00B85CF3">
              <w:rPr>
                <w:rFonts w:hint="eastAsia"/>
                <w:szCs w:val="21"/>
              </w:rPr>
              <w:t>人</w:t>
            </w:r>
          </w:p>
        </w:tc>
      </w:tr>
      <w:tr w:rsidR="00F1441D" w:rsidRPr="00B85CF3" w14:paraId="32E63591" w14:textId="77777777" w:rsidTr="00F1441D">
        <w:trPr>
          <w:cantSplit/>
          <w:trHeight w:val="20"/>
        </w:trPr>
        <w:tc>
          <w:tcPr>
            <w:tcW w:w="506" w:type="pct"/>
            <w:vMerge/>
            <w:tcBorders>
              <w:left w:val="single" w:sz="4" w:space="0" w:color="auto"/>
            </w:tcBorders>
            <w:vAlign w:val="center"/>
          </w:tcPr>
          <w:p w14:paraId="68882405" w14:textId="77777777" w:rsidR="00F1441D" w:rsidRPr="00B85CF3" w:rsidRDefault="00F1441D" w:rsidP="00F1441D">
            <w:pPr>
              <w:pStyle w:val="af5"/>
            </w:pPr>
          </w:p>
        </w:tc>
        <w:tc>
          <w:tcPr>
            <w:tcW w:w="279" w:type="pct"/>
            <w:vAlign w:val="center"/>
          </w:tcPr>
          <w:p w14:paraId="49DAC8C7" w14:textId="194743FE" w:rsidR="00F1441D" w:rsidRPr="00B85CF3" w:rsidRDefault="00F1441D" w:rsidP="00F1441D">
            <w:pPr>
              <w:pStyle w:val="af5"/>
            </w:pPr>
            <w:r w:rsidRPr="00B85CF3">
              <w:rPr>
                <w:szCs w:val="21"/>
              </w:rPr>
              <w:t>3</w:t>
            </w:r>
          </w:p>
        </w:tc>
        <w:tc>
          <w:tcPr>
            <w:tcW w:w="1330" w:type="pct"/>
            <w:gridSpan w:val="2"/>
            <w:vAlign w:val="center"/>
          </w:tcPr>
          <w:p w14:paraId="695568E3" w14:textId="7BC29DB5" w:rsidR="00F1441D" w:rsidRPr="00B85CF3" w:rsidRDefault="00F1441D" w:rsidP="00F1441D">
            <w:pPr>
              <w:pStyle w:val="af5"/>
            </w:pPr>
            <w:r w:rsidRPr="00B85CF3">
              <w:rPr>
                <w:rFonts w:hint="eastAsia"/>
                <w:szCs w:val="21"/>
              </w:rPr>
              <w:t>川主庙村</w:t>
            </w:r>
          </w:p>
        </w:tc>
        <w:tc>
          <w:tcPr>
            <w:tcW w:w="587" w:type="pct"/>
            <w:vAlign w:val="center"/>
          </w:tcPr>
          <w:p w14:paraId="0CA5AA34" w14:textId="41CB963A" w:rsidR="00F1441D" w:rsidRPr="00B85CF3" w:rsidRDefault="00F1441D" w:rsidP="00F1441D">
            <w:pPr>
              <w:pStyle w:val="af5"/>
            </w:pPr>
            <w:r w:rsidRPr="00B85CF3">
              <w:rPr>
                <w:szCs w:val="21"/>
              </w:rPr>
              <w:t>NW</w:t>
            </w:r>
          </w:p>
        </w:tc>
        <w:tc>
          <w:tcPr>
            <w:tcW w:w="542" w:type="pct"/>
            <w:gridSpan w:val="2"/>
            <w:vAlign w:val="center"/>
          </w:tcPr>
          <w:p w14:paraId="4A7F4948" w14:textId="028641CF" w:rsidR="00F1441D" w:rsidRPr="00B85CF3" w:rsidRDefault="00F1441D" w:rsidP="00F1441D">
            <w:pPr>
              <w:pStyle w:val="af5"/>
            </w:pPr>
            <w:r w:rsidRPr="00B85CF3">
              <w:rPr>
                <w:szCs w:val="21"/>
              </w:rPr>
              <w:t>800</w:t>
            </w:r>
          </w:p>
        </w:tc>
        <w:tc>
          <w:tcPr>
            <w:tcW w:w="769" w:type="pct"/>
            <w:vAlign w:val="center"/>
          </w:tcPr>
          <w:p w14:paraId="102B386F" w14:textId="389FA4E7" w:rsidR="00F1441D" w:rsidRPr="00B85CF3" w:rsidRDefault="00F1441D" w:rsidP="00F1441D">
            <w:pPr>
              <w:pStyle w:val="af5"/>
            </w:pPr>
            <w:r w:rsidRPr="00B85CF3">
              <w:rPr>
                <w:rFonts w:hint="eastAsia"/>
                <w:szCs w:val="21"/>
              </w:rPr>
              <w:t>农村居民区</w:t>
            </w:r>
          </w:p>
        </w:tc>
        <w:tc>
          <w:tcPr>
            <w:tcW w:w="987" w:type="pct"/>
            <w:vAlign w:val="center"/>
          </w:tcPr>
          <w:p w14:paraId="6520B5AA" w14:textId="3E2B7F14" w:rsidR="00F1441D" w:rsidRPr="00B85CF3" w:rsidRDefault="00F1441D" w:rsidP="00F1441D">
            <w:pPr>
              <w:pStyle w:val="af5"/>
            </w:pPr>
            <w:r w:rsidRPr="00B85CF3">
              <w:rPr>
                <w:rFonts w:hint="eastAsia"/>
              </w:rPr>
              <w:t>约</w:t>
            </w:r>
            <w:r w:rsidRPr="00B85CF3">
              <w:rPr>
                <w:szCs w:val="21"/>
              </w:rPr>
              <w:t>120</w:t>
            </w:r>
            <w:r w:rsidRPr="00B85CF3">
              <w:rPr>
                <w:rFonts w:hint="eastAsia"/>
                <w:szCs w:val="21"/>
              </w:rPr>
              <w:t>人</w:t>
            </w:r>
          </w:p>
        </w:tc>
      </w:tr>
      <w:tr w:rsidR="00F1441D" w:rsidRPr="00B85CF3" w14:paraId="21FAC7B2" w14:textId="77777777" w:rsidTr="00F1441D">
        <w:trPr>
          <w:cantSplit/>
          <w:trHeight w:val="20"/>
        </w:trPr>
        <w:tc>
          <w:tcPr>
            <w:tcW w:w="506" w:type="pct"/>
            <w:vMerge/>
            <w:tcBorders>
              <w:left w:val="single" w:sz="4" w:space="0" w:color="auto"/>
            </w:tcBorders>
            <w:vAlign w:val="center"/>
          </w:tcPr>
          <w:p w14:paraId="44A1CA5A" w14:textId="77777777" w:rsidR="00F1441D" w:rsidRPr="00B85CF3" w:rsidRDefault="00F1441D" w:rsidP="00F1441D">
            <w:pPr>
              <w:pStyle w:val="af5"/>
            </w:pPr>
          </w:p>
        </w:tc>
        <w:tc>
          <w:tcPr>
            <w:tcW w:w="279" w:type="pct"/>
            <w:vAlign w:val="center"/>
          </w:tcPr>
          <w:p w14:paraId="0DDCADE6" w14:textId="683DA5F5" w:rsidR="00F1441D" w:rsidRPr="00B85CF3" w:rsidRDefault="00F1441D" w:rsidP="00F1441D">
            <w:pPr>
              <w:pStyle w:val="af5"/>
            </w:pPr>
            <w:r w:rsidRPr="00B85CF3">
              <w:rPr>
                <w:szCs w:val="21"/>
              </w:rPr>
              <w:t>4</w:t>
            </w:r>
          </w:p>
        </w:tc>
        <w:tc>
          <w:tcPr>
            <w:tcW w:w="1330" w:type="pct"/>
            <w:gridSpan w:val="2"/>
            <w:vAlign w:val="center"/>
          </w:tcPr>
          <w:p w14:paraId="660803CE" w14:textId="524F58E4" w:rsidR="00F1441D" w:rsidRPr="00B85CF3" w:rsidRDefault="00F1441D" w:rsidP="00F1441D">
            <w:pPr>
              <w:pStyle w:val="af5"/>
            </w:pPr>
            <w:r w:rsidRPr="00B85CF3">
              <w:rPr>
                <w:rFonts w:hint="eastAsia"/>
                <w:szCs w:val="21"/>
              </w:rPr>
              <w:t>凤凰山村</w:t>
            </w:r>
          </w:p>
        </w:tc>
        <w:tc>
          <w:tcPr>
            <w:tcW w:w="587" w:type="pct"/>
            <w:vAlign w:val="center"/>
          </w:tcPr>
          <w:p w14:paraId="5C86D8F7" w14:textId="0CC201ED" w:rsidR="00F1441D" w:rsidRPr="00B85CF3" w:rsidRDefault="00F1441D" w:rsidP="00F1441D">
            <w:pPr>
              <w:pStyle w:val="af5"/>
            </w:pPr>
            <w:r w:rsidRPr="00B85CF3">
              <w:rPr>
                <w:szCs w:val="21"/>
              </w:rPr>
              <w:t>NW</w:t>
            </w:r>
          </w:p>
        </w:tc>
        <w:tc>
          <w:tcPr>
            <w:tcW w:w="542" w:type="pct"/>
            <w:gridSpan w:val="2"/>
            <w:vAlign w:val="center"/>
          </w:tcPr>
          <w:p w14:paraId="3C3E617C" w14:textId="22D21237" w:rsidR="00F1441D" w:rsidRPr="00B85CF3" w:rsidRDefault="00F1441D" w:rsidP="00F1441D">
            <w:pPr>
              <w:pStyle w:val="af5"/>
            </w:pPr>
            <w:r w:rsidRPr="00B85CF3">
              <w:rPr>
                <w:szCs w:val="21"/>
              </w:rPr>
              <w:t>900</w:t>
            </w:r>
          </w:p>
        </w:tc>
        <w:tc>
          <w:tcPr>
            <w:tcW w:w="769" w:type="pct"/>
            <w:vAlign w:val="center"/>
          </w:tcPr>
          <w:p w14:paraId="402E9F26" w14:textId="35BA14EC" w:rsidR="00F1441D" w:rsidRPr="00B85CF3" w:rsidRDefault="00F1441D" w:rsidP="00F1441D">
            <w:pPr>
              <w:pStyle w:val="af5"/>
            </w:pPr>
            <w:r w:rsidRPr="00B85CF3">
              <w:rPr>
                <w:rFonts w:hint="eastAsia"/>
                <w:szCs w:val="21"/>
              </w:rPr>
              <w:t>农村居民区</w:t>
            </w:r>
          </w:p>
        </w:tc>
        <w:tc>
          <w:tcPr>
            <w:tcW w:w="987" w:type="pct"/>
            <w:vAlign w:val="center"/>
          </w:tcPr>
          <w:p w14:paraId="579C4B1F" w14:textId="163D2523" w:rsidR="00F1441D" w:rsidRPr="00B85CF3" w:rsidRDefault="00F1441D" w:rsidP="00F1441D">
            <w:pPr>
              <w:pStyle w:val="af5"/>
            </w:pPr>
            <w:r w:rsidRPr="00B85CF3">
              <w:rPr>
                <w:rFonts w:hint="eastAsia"/>
              </w:rPr>
              <w:t>约</w:t>
            </w:r>
            <w:r w:rsidRPr="00B85CF3">
              <w:rPr>
                <w:szCs w:val="21"/>
              </w:rPr>
              <w:t>90</w:t>
            </w:r>
            <w:r w:rsidRPr="00B85CF3">
              <w:rPr>
                <w:rFonts w:hint="eastAsia"/>
                <w:szCs w:val="21"/>
              </w:rPr>
              <w:t>人</w:t>
            </w:r>
          </w:p>
        </w:tc>
      </w:tr>
      <w:tr w:rsidR="00F1441D" w:rsidRPr="00B85CF3" w14:paraId="4BF138D7" w14:textId="77777777" w:rsidTr="00F1441D">
        <w:trPr>
          <w:cantSplit/>
          <w:trHeight w:val="20"/>
        </w:trPr>
        <w:tc>
          <w:tcPr>
            <w:tcW w:w="506" w:type="pct"/>
            <w:vMerge/>
            <w:tcBorders>
              <w:left w:val="single" w:sz="4" w:space="0" w:color="auto"/>
            </w:tcBorders>
            <w:vAlign w:val="center"/>
          </w:tcPr>
          <w:p w14:paraId="2CCBAC91" w14:textId="77777777" w:rsidR="00F1441D" w:rsidRPr="00B85CF3" w:rsidRDefault="00F1441D" w:rsidP="00F1441D">
            <w:pPr>
              <w:pStyle w:val="af5"/>
            </w:pPr>
          </w:p>
        </w:tc>
        <w:tc>
          <w:tcPr>
            <w:tcW w:w="279" w:type="pct"/>
            <w:vAlign w:val="center"/>
          </w:tcPr>
          <w:p w14:paraId="1CA7F34C" w14:textId="557B16BC" w:rsidR="00F1441D" w:rsidRPr="00B85CF3" w:rsidRDefault="00F1441D" w:rsidP="00F1441D">
            <w:pPr>
              <w:pStyle w:val="af5"/>
            </w:pPr>
            <w:r w:rsidRPr="00B85CF3">
              <w:rPr>
                <w:szCs w:val="21"/>
              </w:rPr>
              <w:t>5</w:t>
            </w:r>
          </w:p>
        </w:tc>
        <w:tc>
          <w:tcPr>
            <w:tcW w:w="1330" w:type="pct"/>
            <w:gridSpan w:val="2"/>
            <w:vAlign w:val="center"/>
          </w:tcPr>
          <w:p w14:paraId="722D5C0F" w14:textId="79E4602C" w:rsidR="00F1441D" w:rsidRPr="00B85CF3" w:rsidRDefault="00F1441D" w:rsidP="00F1441D">
            <w:pPr>
              <w:pStyle w:val="af5"/>
            </w:pPr>
            <w:r w:rsidRPr="00B85CF3">
              <w:rPr>
                <w:rFonts w:hint="eastAsia"/>
                <w:szCs w:val="21"/>
              </w:rPr>
              <w:t>雨台村</w:t>
            </w:r>
          </w:p>
        </w:tc>
        <w:tc>
          <w:tcPr>
            <w:tcW w:w="587" w:type="pct"/>
            <w:vAlign w:val="center"/>
          </w:tcPr>
          <w:p w14:paraId="5131A728" w14:textId="69864B80" w:rsidR="00F1441D" w:rsidRPr="00B85CF3" w:rsidRDefault="00F1441D" w:rsidP="00F1441D">
            <w:pPr>
              <w:pStyle w:val="af5"/>
            </w:pPr>
            <w:r w:rsidRPr="00B85CF3">
              <w:rPr>
                <w:szCs w:val="21"/>
              </w:rPr>
              <w:t>SE</w:t>
            </w:r>
          </w:p>
        </w:tc>
        <w:tc>
          <w:tcPr>
            <w:tcW w:w="542" w:type="pct"/>
            <w:gridSpan w:val="2"/>
            <w:vAlign w:val="center"/>
          </w:tcPr>
          <w:p w14:paraId="78E67F2C" w14:textId="3109693D" w:rsidR="00F1441D" w:rsidRPr="00B85CF3" w:rsidRDefault="00F1441D" w:rsidP="00F1441D">
            <w:pPr>
              <w:pStyle w:val="af5"/>
            </w:pPr>
            <w:r w:rsidRPr="00B85CF3">
              <w:rPr>
                <w:szCs w:val="21"/>
              </w:rPr>
              <w:t>1250</w:t>
            </w:r>
          </w:p>
        </w:tc>
        <w:tc>
          <w:tcPr>
            <w:tcW w:w="769" w:type="pct"/>
            <w:vAlign w:val="center"/>
          </w:tcPr>
          <w:p w14:paraId="3DA9AC6D" w14:textId="20AB7CB2" w:rsidR="00F1441D" w:rsidRPr="00B85CF3" w:rsidRDefault="00F1441D" w:rsidP="00F1441D">
            <w:pPr>
              <w:pStyle w:val="af5"/>
            </w:pPr>
            <w:r w:rsidRPr="00B85CF3">
              <w:rPr>
                <w:rFonts w:hint="eastAsia"/>
                <w:szCs w:val="21"/>
              </w:rPr>
              <w:t>农村居民区</w:t>
            </w:r>
          </w:p>
        </w:tc>
        <w:tc>
          <w:tcPr>
            <w:tcW w:w="987" w:type="pct"/>
            <w:vAlign w:val="center"/>
          </w:tcPr>
          <w:p w14:paraId="3148ABBD" w14:textId="5B51A242" w:rsidR="00F1441D" w:rsidRPr="00B85CF3" w:rsidRDefault="00F1441D" w:rsidP="00F1441D">
            <w:pPr>
              <w:pStyle w:val="af5"/>
            </w:pPr>
            <w:r w:rsidRPr="00B85CF3">
              <w:rPr>
                <w:rFonts w:hint="eastAsia"/>
              </w:rPr>
              <w:t>约</w:t>
            </w:r>
            <w:r w:rsidRPr="00B85CF3">
              <w:rPr>
                <w:szCs w:val="21"/>
              </w:rPr>
              <w:t>400</w:t>
            </w:r>
            <w:r w:rsidRPr="00B85CF3">
              <w:rPr>
                <w:rFonts w:hint="eastAsia"/>
                <w:szCs w:val="21"/>
              </w:rPr>
              <w:t>人</w:t>
            </w:r>
          </w:p>
        </w:tc>
      </w:tr>
      <w:tr w:rsidR="00F1441D" w:rsidRPr="00B85CF3" w14:paraId="3C8BAD01" w14:textId="77777777" w:rsidTr="00F1441D">
        <w:trPr>
          <w:cantSplit/>
          <w:trHeight w:val="20"/>
        </w:trPr>
        <w:tc>
          <w:tcPr>
            <w:tcW w:w="506" w:type="pct"/>
            <w:vMerge/>
            <w:tcBorders>
              <w:left w:val="single" w:sz="4" w:space="0" w:color="auto"/>
            </w:tcBorders>
            <w:vAlign w:val="center"/>
          </w:tcPr>
          <w:p w14:paraId="001E7F61" w14:textId="77777777" w:rsidR="00F1441D" w:rsidRPr="00B85CF3" w:rsidRDefault="00F1441D" w:rsidP="00F1441D">
            <w:pPr>
              <w:pStyle w:val="af5"/>
            </w:pPr>
          </w:p>
        </w:tc>
        <w:tc>
          <w:tcPr>
            <w:tcW w:w="279" w:type="pct"/>
            <w:vAlign w:val="center"/>
          </w:tcPr>
          <w:p w14:paraId="2D09559A" w14:textId="487320E0" w:rsidR="00F1441D" w:rsidRPr="00B85CF3" w:rsidRDefault="00F1441D" w:rsidP="00F1441D">
            <w:pPr>
              <w:pStyle w:val="af5"/>
            </w:pPr>
            <w:r w:rsidRPr="00B85CF3">
              <w:rPr>
                <w:szCs w:val="21"/>
              </w:rPr>
              <w:t>6</w:t>
            </w:r>
          </w:p>
        </w:tc>
        <w:tc>
          <w:tcPr>
            <w:tcW w:w="1330" w:type="pct"/>
            <w:gridSpan w:val="2"/>
            <w:vAlign w:val="center"/>
          </w:tcPr>
          <w:p w14:paraId="5A25B29D" w14:textId="1F3FB582" w:rsidR="00F1441D" w:rsidRPr="00B85CF3" w:rsidRDefault="00F1441D" w:rsidP="00F1441D">
            <w:pPr>
              <w:pStyle w:val="af5"/>
            </w:pPr>
            <w:r w:rsidRPr="00B85CF3">
              <w:rPr>
                <w:rFonts w:hint="eastAsia"/>
                <w:szCs w:val="21"/>
              </w:rPr>
              <w:t>朝阳乡</w:t>
            </w:r>
          </w:p>
        </w:tc>
        <w:tc>
          <w:tcPr>
            <w:tcW w:w="587" w:type="pct"/>
            <w:vAlign w:val="center"/>
          </w:tcPr>
          <w:p w14:paraId="734205B4" w14:textId="7B8A7800" w:rsidR="00F1441D" w:rsidRPr="00B85CF3" w:rsidRDefault="00F1441D" w:rsidP="00F1441D">
            <w:pPr>
              <w:pStyle w:val="af5"/>
            </w:pPr>
            <w:r w:rsidRPr="00B85CF3">
              <w:rPr>
                <w:szCs w:val="21"/>
              </w:rPr>
              <w:t>SW</w:t>
            </w:r>
          </w:p>
        </w:tc>
        <w:tc>
          <w:tcPr>
            <w:tcW w:w="542" w:type="pct"/>
            <w:gridSpan w:val="2"/>
            <w:vAlign w:val="center"/>
          </w:tcPr>
          <w:p w14:paraId="46E1ADF8" w14:textId="20DE4077" w:rsidR="00F1441D" w:rsidRPr="00B85CF3" w:rsidRDefault="00F1441D" w:rsidP="00F1441D">
            <w:pPr>
              <w:pStyle w:val="af5"/>
            </w:pPr>
            <w:r w:rsidRPr="00B85CF3">
              <w:rPr>
                <w:szCs w:val="21"/>
              </w:rPr>
              <w:t>1700</w:t>
            </w:r>
          </w:p>
        </w:tc>
        <w:tc>
          <w:tcPr>
            <w:tcW w:w="769" w:type="pct"/>
            <w:vAlign w:val="center"/>
          </w:tcPr>
          <w:p w14:paraId="5ADBEC5E" w14:textId="18E40F51" w:rsidR="00F1441D" w:rsidRPr="00B85CF3" w:rsidRDefault="00F1441D" w:rsidP="00F1441D">
            <w:pPr>
              <w:pStyle w:val="af5"/>
            </w:pPr>
            <w:r w:rsidRPr="00B85CF3">
              <w:rPr>
                <w:rFonts w:hint="eastAsia"/>
                <w:szCs w:val="21"/>
              </w:rPr>
              <w:t>农村居民区</w:t>
            </w:r>
          </w:p>
        </w:tc>
        <w:tc>
          <w:tcPr>
            <w:tcW w:w="987" w:type="pct"/>
            <w:vAlign w:val="center"/>
          </w:tcPr>
          <w:p w14:paraId="4207B3DB" w14:textId="6EBB80C3" w:rsidR="00F1441D" w:rsidRPr="00B85CF3" w:rsidRDefault="00F1441D" w:rsidP="00F1441D">
            <w:pPr>
              <w:pStyle w:val="af5"/>
            </w:pPr>
            <w:r w:rsidRPr="00B85CF3">
              <w:rPr>
                <w:rFonts w:hint="eastAsia"/>
              </w:rPr>
              <w:t>约</w:t>
            </w:r>
            <w:r w:rsidRPr="00B85CF3">
              <w:rPr>
                <w:szCs w:val="21"/>
              </w:rPr>
              <w:t>1300</w:t>
            </w:r>
            <w:r w:rsidRPr="00B85CF3">
              <w:rPr>
                <w:rFonts w:hint="eastAsia"/>
                <w:szCs w:val="21"/>
              </w:rPr>
              <w:t>人</w:t>
            </w:r>
          </w:p>
        </w:tc>
      </w:tr>
      <w:tr w:rsidR="00F1441D" w:rsidRPr="00B85CF3" w14:paraId="424E390F" w14:textId="77777777" w:rsidTr="00F1441D">
        <w:trPr>
          <w:cantSplit/>
          <w:trHeight w:val="20"/>
        </w:trPr>
        <w:tc>
          <w:tcPr>
            <w:tcW w:w="506" w:type="pct"/>
            <w:vMerge/>
            <w:tcBorders>
              <w:left w:val="single" w:sz="4" w:space="0" w:color="auto"/>
            </w:tcBorders>
            <w:vAlign w:val="center"/>
          </w:tcPr>
          <w:p w14:paraId="5578CE09" w14:textId="77777777" w:rsidR="00F1441D" w:rsidRPr="00B85CF3" w:rsidRDefault="00F1441D" w:rsidP="00F1441D">
            <w:pPr>
              <w:pStyle w:val="af5"/>
            </w:pPr>
          </w:p>
        </w:tc>
        <w:tc>
          <w:tcPr>
            <w:tcW w:w="279" w:type="pct"/>
            <w:vAlign w:val="center"/>
          </w:tcPr>
          <w:p w14:paraId="168524D6" w14:textId="5D3DD0ED" w:rsidR="00F1441D" w:rsidRPr="00B85CF3" w:rsidRDefault="00F1441D" w:rsidP="00F1441D">
            <w:pPr>
              <w:pStyle w:val="af5"/>
            </w:pPr>
            <w:r w:rsidRPr="00B85CF3">
              <w:rPr>
                <w:szCs w:val="21"/>
              </w:rPr>
              <w:t>7</w:t>
            </w:r>
          </w:p>
        </w:tc>
        <w:tc>
          <w:tcPr>
            <w:tcW w:w="1330" w:type="pct"/>
            <w:gridSpan w:val="2"/>
            <w:vAlign w:val="center"/>
          </w:tcPr>
          <w:p w14:paraId="0CE2D8FF" w14:textId="3485E0E2" w:rsidR="00F1441D" w:rsidRPr="00B85CF3" w:rsidRDefault="00F1441D" w:rsidP="00F1441D">
            <w:pPr>
              <w:pStyle w:val="af5"/>
            </w:pPr>
            <w:r w:rsidRPr="00B85CF3">
              <w:rPr>
                <w:rFonts w:hint="eastAsia"/>
                <w:szCs w:val="21"/>
              </w:rPr>
              <w:t>横山寺村</w:t>
            </w:r>
          </w:p>
        </w:tc>
        <w:tc>
          <w:tcPr>
            <w:tcW w:w="587" w:type="pct"/>
            <w:vAlign w:val="center"/>
          </w:tcPr>
          <w:p w14:paraId="75AB6B67" w14:textId="238E1E24" w:rsidR="00F1441D" w:rsidRPr="00B85CF3" w:rsidRDefault="00F1441D" w:rsidP="00F1441D">
            <w:pPr>
              <w:pStyle w:val="af5"/>
            </w:pPr>
            <w:r w:rsidRPr="00B85CF3">
              <w:rPr>
                <w:szCs w:val="21"/>
              </w:rPr>
              <w:t>SE</w:t>
            </w:r>
          </w:p>
        </w:tc>
        <w:tc>
          <w:tcPr>
            <w:tcW w:w="542" w:type="pct"/>
            <w:gridSpan w:val="2"/>
            <w:vAlign w:val="center"/>
          </w:tcPr>
          <w:p w14:paraId="4C44342C" w14:textId="5ADAA9EB" w:rsidR="00F1441D" w:rsidRPr="00B85CF3" w:rsidRDefault="00F1441D" w:rsidP="00F1441D">
            <w:pPr>
              <w:pStyle w:val="af5"/>
            </w:pPr>
            <w:r w:rsidRPr="00B85CF3">
              <w:rPr>
                <w:szCs w:val="21"/>
              </w:rPr>
              <w:t>1800</w:t>
            </w:r>
          </w:p>
        </w:tc>
        <w:tc>
          <w:tcPr>
            <w:tcW w:w="769" w:type="pct"/>
            <w:vAlign w:val="center"/>
          </w:tcPr>
          <w:p w14:paraId="6F92493C" w14:textId="414C4FDD" w:rsidR="00F1441D" w:rsidRPr="00B85CF3" w:rsidRDefault="00F1441D" w:rsidP="00F1441D">
            <w:pPr>
              <w:pStyle w:val="af5"/>
            </w:pPr>
            <w:r w:rsidRPr="00B85CF3">
              <w:rPr>
                <w:rFonts w:hint="eastAsia"/>
                <w:szCs w:val="21"/>
              </w:rPr>
              <w:t>农村居民区</w:t>
            </w:r>
          </w:p>
        </w:tc>
        <w:tc>
          <w:tcPr>
            <w:tcW w:w="987" w:type="pct"/>
            <w:vAlign w:val="center"/>
          </w:tcPr>
          <w:p w14:paraId="5A10670D" w14:textId="2F16B281" w:rsidR="00F1441D" w:rsidRPr="00B85CF3" w:rsidRDefault="00F1441D" w:rsidP="00F1441D">
            <w:pPr>
              <w:pStyle w:val="af5"/>
            </w:pPr>
            <w:r w:rsidRPr="00B85CF3">
              <w:rPr>
                <w:rFonts w:hint="eastAsia"/>
              </w:rPr>
              <w:t>约</w:t>
            </w:r>
            <w:r w:rsidRPr="00B85CF3">
              <w:rPr>
                <w:szCs w:val="21"/>
              </w:rPr>
              <w:t>900</w:t>
            </w:r>
            <w:r w:rsidRPr="00B85CF3">
              <w:rPr>
                <w:rFonts w:hint="eastAsia"/>
                <w:szCs w:val="21"/>
              </w:rPr>
              <w:t>人</w:t>
            </w:r>
          </w:p>
        </w:tc>
      </w:tr>
      <w:tr w:rsidR="00F1441D" w:rsidRPr="00B85CF3" w14:paraId="24FBFDE0" w14:textId="77777777" w:rsidTr="00F1441D">
        <w:trPr>
          <w:cantSplit/>
          <w:trHeight w:val="20"/>
        </w:trPr>
        <w:tc>
          <w:tcPr>
            <w:tcW w:w="506" w:type="pct"/>
            <w:vMerge/>
            <w:tcBorders>
              <w:left w:val="single" w:sz="4" w:space="0" w:color="auto"/>
            </w:tcBorders>
            <w:vAlign w:val="center"/>
          </w:tcPr>
          <w:p w14:paraId="4DEFDE66" w14:textId="77777777" w:rsidR="00F1441D" w:rsidRPr="00B85CF3" w:rsidRDefault="00F1441D" w:rsidP="00F1441D">
            <w:pPr>
              <w:pStyle w:val="af5"/>
            </w:pPr>
          </w:p>
        </w:tc>
        <w:tc>
          <w:tcPr>
            <w:tcW w:w="279" w:type="pct"/>
            <w:vAlign w:val="center"/>
          </w:tcPr>
          <w:p w14:paraId="0633C2C1" w14:textId="1B7D44FF" w:rsidR="00F1441D" w:rsidRPr="00B85CF3" w:rsidRDefault="00F1441D" w:rsidP="00F1441D">
            <w:pPr>
              <w:pStyle w:val="af5"/>
            </w:pPr>
            <w:r w:rsidRPr="00B85CF3">
              <w:rPr>
                <w:szCs w:val="21"/>
              </w:rPr>
              <w:t>8</w:t>
            </w:r>
          </w:p>
        </w:tc>
        <w:tc>
          <w:tcPr>
            <w:tcW w:w="1330" w:type="pct"/>
            <w:gridSpan w:val="2"/>
            <w:vAlign w:val="center"/>
          </w:tcPr>
          <w:p w14:paraId="0AC31579" w14:textId="59252155" w:rsidR="00F1441D" w:rsidRPr="00B85CF3" w:rsidRDefault="00F1441D" w:rsidP="00F1441D">
            <w:pPr>
              <w:pStyle w:val="af5"/>
            </w:pPr>
            <w:r w:rsidRPr="00B85CF3">
              <w:rPr>
                <w:rFonts w:hint="eastAsia"/>
                <w:szCs w:val="21"/>
              </w:rPr>
              <w:t>长坡村</w:t>
            </w:r>
          </w:p>
        </w:tc>
        <w:tc>
          <w:tcPr>
            <w:tcW w:w="587" w:type="pct"/>
            <w:vAlign w:val="center"/>
          </w:tcPr>
          <w:p w14:paraId="791B6EA3" w14:textId="7B08D5D4" w:rsidR="00F1441D" w:rsidRPr="00B85CF3" w:rsidRDefault="00F1441D" w:rsidP="00F1441D">
            <w:pPr>
              <w:pStyle w:val="af5"/>
            </w:pPr>
            <w:r w:rsidRPr="00B85CF3">
              <w:rPr>
                <w:szCs w:val="21"/>
              </w:rPr>
              <w:t>NW</w:t>
            </w:r>
          </w:p>
        </w:tc>
        <w:tc>
          <w:tcPr>
            <w:tcW w:w="542" w:type="pct"/>
            <w:gridSpan w:val="2"/>
            <w:vAlign w:val="center"/>
          </w:tcPr>
          <w:p w14:paraId="2C705F73" w14:textId="26D30608" w:rsidR="00F1441D" w:rsidRPr="00B85CF3" w:rsidRDefault="00F1441D" w:rsidP="00F1441D">
            <w:pPr>
              <w:pStyle w:val="af5"/>
            </w:pPr>
            <w:r w:rsidRPr="00B85CF3">
              <w:rPr>
                <w:szCs w:val="21"/>
              </w:rPr>
              <w:t>1850</w:t>
            </w:r>
          </w:p>
        </w:tc>
        <w:tc>
          <w:tcPr>
            <w:tcW w:w="769" w:type="pct"/>
            <w:vAlign w:val="center"/>
          </w:tcPr>
          <w:p w14:paraId="6E0A788B" w14:textId="56D52D15" w:rsidR="00F1441D" w:rsidRPr="00B85CF3" w:rsidRDefault="00F1441D" w:rsidP="00F1441D">
            <w:pPr>
              <w:pStyle w:val="af5"/>
            </w:pPr>
            <w:r w:rsidRPr="00B85CF3">
              <w:rPr>
                <w:rFonts w:hint="eastAsia"/>
                <w:szCs w:val="21"/>
              </w:rPr>
              <w:t>农村居民区</w:t>
            </w:r>
          </w:p>
        </w:tc>
        <w:tc>
          <w:tcPr>
            <w:tcW w:w="987" w:type="pct"/>
            <w:vAlign w:val="center"/>
          </w:tcPr>
          <w:p w14:paraId="22BF6E6D" w14:textId="411875B2" w:rsidR="00F1441D" w:rsidRPr="00B85CF3" w:rsidRDefault="00F1441D" w:rsidP="00F1441D">
            <w:pPr>
              <w:pStyle w:val="af5"/>
            </w:pPr>
            <w:r w:rsidRPr="00B85CF3">
              <w:rPr>
                <w:rFonts w:hint="eastAsia"/>
              </w:rPr>
              <w:t>约</w:t>
            </w:r>
            <w:r w:rsidRPr="00B85CF3">
              <w:rPr>
                <w:szCs w:val="21"/>
              </w:rPr>
              <w:t>180</w:t>
            </w:r>
            <w:r w:rsidRPr="00B85CF3">
              <w:rPr>
                <w:rFonts w:hint="eastAsia"/>
                <w:szCs w:val="21"/>
              </w:rPr>
              <w:t>人</w:t>
            </w:r>
          </w:p>
        </w:tc>
      </w:tr>
      <w:tr w:rsidR="00F1441D" w:rsidRPr="00B85CF3" w14:paraId="7B378768" w14:textId="77777777" w:rsidTr="00F1441D">
        <w:trPr>
          <w:cantSplit/>
          <w:trHeight w:val="20"/>
        </w:trPr>
        <w:tc>
          <w:tcPr>
            <w:tcW w:w="506" w:type="pct"/>
            <w:vMerge/>
            <w:tcBorders>
              <w:left w:val="single" w:sz="4" w:space="0" w:color="auto"/>
            </w:tcBorders>
            <w:vAlign w:val="center"/>
          </w:tcPr>
          <w:p w14:paraId="72474FA4" w14:textId="77777777" w:rsidR="00F1441D" w:rsidRPr="00B85CF3" w:rsidRDefault="00F1441D" w:rsidP="00F1441D">
            <w:pPr>
              <w:pStyle w:val="af5"/>
            </w:pPr>
          </w:p>
        </w:tc>
        <w:tc>
          <w:tcPr>
            <w:tcW w:w="279" w:type="pct"/>
            <w:vAlign w:val="center"/>
          </w:tcPr>
          <w:p w14:paraId="34C73B8B" w14:textId="49E2017C" w:rsidR="00F1441D" w:rsidRPr="00B85CF3" w:rsidRDefault="00F1441D" w:rsidP="00F1441D">
            <w:pPr>
              <w:pStyle w:val="af5"/>
            </w:pPr>
            <w:r w:rsidRPr="00B85CF3">
              <w:rPr>
                <w:szCs w:val="21"/>
              </w:rPr>
              <w:t>9</w:t>
            </w:r>
          </w:p>
        </w:tc>
        <w:tc>
          <w:tcPr>
            <w:tcW w:w="1330" w:type="pct"/>
            <w:gridSpan w:val="2"/>
            <w:vAlign w:val="center"/>
          </w:tcPr>
          <w:p w14:paraId="5A440BCD" w14:textId="3C8DBB8F" w:rsidR="00F1441D" w:rsidRPr="00B85CF3" w:rsidRDefault="00F1441D" w:rsidP="00F1441D">
            <w:pPr>
              <w:pStyle w:val="af5"/>
            </w:pPr>
            <w:r w:rsidRPr="00B85CF3">
              <w:rPr>
                <w:rFonts w:hint="eastAsia"/>
                <w:szCs w:val="21"/>
              </w:rPr>
              <w:t>高店子村</w:t>
            </w:r>
          </w:p>
        </w:tc>
        <w:tc>
          <w:tcPr>
            <w:tcW w:w="587" w:type="pct"/>
            <w:vAlign w:val="center"/>
          </w:tcPr>
          <w:p w14:paraId="7F859C2C" w14:textId="41CB555E" w:rsidR="00F1441D" w:rsidRPr="00B85CF3" w:rsidRDefault="00F1441D" w:rsidP="00F1441D">
            <w:pPr>
              <w:pStyle w:val="af5"/>
            </w:pPr>
            <w:r w:rsidRPr="00B85CF3">
              <w:rPr>
                <w:szCs w:val="21"/>
              </w:rPr>
              <w:t>NW</w:t>
            </w:r>
          </w:p>
        </w:tc>
        <w:tc>
          <w:tcPr>
            <w:tcW w:w="542" w:type="pct"/>
            <w:gridSpan w:val="2"/>
            <w:vAlign w:val="center"/>
          </w:tcPr>
          <w:p w14:paraId="43C548FB" w14:textId="2391BA75" w:rsidR="00F1441D" w:rsidRPr="00B85CF3" w:rsidRDefault="00F1441D" w:rsidP="00F1441D">
            <w:pPr>
              <w:pStyle w:val="af5"/>
            </w:pPr>
            <w:r w:rsidRPr="00B85CF3">
              <w:rPr>
                <w:szCs w:val="21"/>
              </w:rPr>
              <w:t>1900</w:t>
            </w:r>
          </w:p>
        </w:tc>
        <w:tc>
          <w:tcPr>
            <w:tcW w:w="769" w:type="pct"/>
            <w:vAlign w:val="center"/>
          </w:tcPr>
          <w:p w14:paraId="028DAEE9" w14:textId="74E5A84B" w:rsidR="00F1441D" w:rsidRPr="00B85CF3" w:rsidRDefault="00F1441D" w:rsidP="00F1441D">
            <w:pPr>
              <w:pStyle w:val="af5"/>
            </w:pPr>
            <w:r w:rsidRPr="00B85CF3">
              <w:rPr>
                <w:rFonts w:hint="eastAsia"/>
                <w:szCs w:val="21"/>
              </w:rPr>
              <w:t>农村居民区</w:t>
            </w:r>
          </w:p>
        </w:tc>
        <w:tc>
          <w:tcPr>
            <w:tcW w:w="987" w:type="pct"/>
            <w:vAlign w:val="center"/>
          </w:tcPr>
          <w:p w14:paraId="107BDF70" w14:textId="7DCF56BB" w:rsidR="00F1441D" w:rsidRPr="00B85CF3" w:rsidRDefault="00F1441D" w:rsidP="00F1441D">
            <w:pPr>
              <w:pStyle w:val="af5"/>
            </w:pPr>
            <w:r w:rsidRPr="00B85CF3">
              <w:rPr>
                <w:rFonts w:hint="eastAsia"/>
              </w:rPr>
              <w:t>约</w:t>
            </w:r>
            <w:r w:rsidRPr="00B85CF3">
              <w:rPr>
                <w:szCs w:val="21"/>
              </w:rPr>
              <w:t>1150</w:t>
            </w:r>
            <w:r w:rsidRPr="00B85CF3">
              <w:rPr>
                <w:rFonts w:hint="eastAsia"/>
                <w:szCs w:val="21"/>
              </w:rPr>
              <w:t>人</w:t>
            </w:r>
          </w:p>
        </w:tc>
      </w:tr>
      <w:tr w:rsidR="00F1441D" w:rsidRPr="00B85CF3" w14:paraId="01A30B27" w14:textId="77777777" w:rsidTr="00F1441D">
        <w:trPr>
          <w:cantSplit/>
          <w:trHeight w:val="317"/>
        </w:trPr>
        <w:tc>
          <w:tcPr>
            <w:tcW w:w="506" w:type="pct"/>
            <w:vMerge/>
            <w:tcBorders>
              <w:left w:val="single" w:sz="4" w:space="0" w:color="auto"/>
            </w:tcBorders>
            <w:vAlign w:val="center"/>
          </w:tcPr>
          <w:p w14:paraId="1C5288B6" w14:textId="77777777" w:rsidR="00F1441D" w:rsidRPr="00B85CF3" w:rsidRDefault="00F1441D" w:rsidP="00F1441D">
            <w:pPr>
              <w:pStyle w:val="af5"/>
            </w:pPr>
          </w:p>
        </w:tc>
        <w:tc>
          <w:tcPr>
            <w:tcW w:w="279" w:type="pct"/>
            <w:vAlign w:val="center"/>
          </w:tcPr>
          <w:p w14:paraId="25535F32" w14:textId="3E29CFF4" w:rsidR="00F1441D" w:rsidRPr="00B85CF3" w:rsidRDefault="00F1441D" w:rsidP="00F1441D">
            <w:pPr>
              <w:pStyle w:val="af5"/>
            </w:pPr>
            <w:r w:rsidRPr="00B85CF3">
              <w:rPr>
                <w:szCs w:val="21"/>
              </w:rPr>
              <w:t>10</w:t>
            </w:r>
          </w:p>
        </w:tc>
        <w:tc>
          <w:tcPr>
            <w:tcW w:w="1330" w:type="pct"/>
            <w:gridSpan w:val="2"/>
            <w:vAlign w:val="center"/>
          </w:tcPr>
          <w:p w14:paraId="0A77DA08" w14:textId="715DF35E" w:rsidR="00F1441D" w:rsidRPr="00B85CF3" w:rsidRDefault="00F1441D" w:rsidP="00F1441D">
            <w:pPr>
              <w:pStyle w:val="af5"/>
            </w:pPr>
            <w:r w:rsidRPr="00B85CF3">
              <w:rPr>
                <w:rFonts w:hint="eastAsia"/>
                <w:szCs w:val="21"/>
              </w:rPr>
              <w:t>岳池县银塔小学</w:t>
            </w:r>
          </w:p>
        </w:tc>
        <w:tc>
          <w:tcPr>
            <w:tcW w:w="587" w:type="pct"/>
            <w:vAlign w:val="center"/>
          </w:tcPr>
          <w:p w14:paraId="32F428B8" w14:textId="3DA3F139" w:rsidR="00F1441D" w:rsidRPr="00B85CF3" w:rsidRDefault="00F1441D" w:rsidP="00F1441D">
            <w:pPr>
              <w:pStyle w:val="af5"/>
            </w:pPr>
            <w:r w:rsidRPr="00B85CF3">
              <w:rPr>
                <w:szCs w:val="21"/>
              </w:rPr>
              <w:t>NW</w:t>
            </w:r>
          </w:p>
        </w:tc>
        <w:tc>
          <w:tcPr>
            <w:tcW w:w="542" w:type="pct"/>
            <w:gridSpan w:val="2"/>
            <w:vAlign w:val="center"/>
          </w:tcPr>
          <w:p w14:paraId="5BCADD14" w14:textId="5D7B2CFC" w:rsidR="00F1441D" w:rsidRPr="00B85CF3" w:rsidRDefault="00F1441D" w:rsidP="00F1441D">
            <w:pPr>
              <w:pStyle w:val="af5"/>
            </w:pPr>
            <w:r w:rsidRPr="00B85CF3">
              <w:rPr>
                <w:szCs w:val="21"/>
              </w:rPr>
              <w:t>2000</w:t>
            </w:r>
          </w:p>
        </w:tc>
        <w:tc>
          <w:tcPr>
            <w:tcW w:w="769" w:type="pct"/>
            <w:vAlign w:val="center"/>
          </w:tcPr>
          <w:p w14:paraId="109037FD" w14:textId="5A74B574" w:rsidR="00F1441D" w:rsidRPr="00B85CF3" w:rsidRDefault="00F1441D" w:rsidP="00F1441D">
            <w:pPr>
              <w:pStyle w:val="af5"/>
            </w:pPr>
            <w:r w:rsidRPr="00B85CF3">
              <w:rPr>
                <w:rFonts w:hint="eastAsia"/>
                <w:szCs w:val="21"/>
              </w:rPr>
              <w:t>学校</w:t>
            </w:r>
          </w:p>
        </w:tc>
        <w:tc>
          <w:tcPr>
            <w:tcW w:w="987" w:type="pct"/>
            <w:vAlign w:val="center"/>
          </w:tcPr>
          <w:p w14:paraId="07C091B9" w14:textId="416F008B" w:rsidR="00F1441D" w:rsidRPr="00B85CF3" w:rsidRDefault="00F1441D" w:rsidP="00F1441D">
            <w:pPr>
              <w:pStyle w:val="af5"/>
            </w:pPr>
            <w:r w:rsidRPr="00B85CF3">
              <w:rPr>
                <w:rFonts w:hint="eastAsia"/>
                <w:szCs w:val="21"/>
              </w:rPr>
              <w:t>师生</w:t>
            </w:r>
            <w:r w:rsidRPr="00B85CF3">
              <w:rPr>
                <w:rFonts w:hint="eastAsia"/>
              </w:rPr>
              <w:t>约</w:t>
            </w:r>
            <w:r w:rsidRPr="00B85CF3">
              <w:rPr>
                <w:rFonts w:hint="eastAsia"/>
              </w:rPr>
              <w:t>1367</w:t>
            </w:r>
            <w:r w:rsidRPr="00B85CF3">
              <w:rPr>
                <w:rFonts w:hint="eastAsia"/>
              </w:rPr>
              <w:t>人</w:t>
            </w:r>
            <w:r w:rsidRPr="00B85CF3">
              <w:rPr>
                <w:szCs w:val="21"/>
              </w:rPr>
              <w:t>100</w:t>
            </w:r>
            <w:r w:rsidRPr="00B85CF3">
              <w:rPr>
                <w:rFonts w:hint="eastAsia"/>
                <w:szCs w:val="21"/>
              </w:rPr>
              <w:t>人</w:t>
            </w:r>
          </w:p>
        </w:tc>
      </w:tr>
      <w:tr w:rsidR="00F1441D" w:rsidRPr="00B85CF3" w14:paraId="00D86B65" w14:textId="77777777" w:rsidTr="00F1441D">
        <w:trPr>
          <w:cantSplit/>
          <w:trHeight w:val="20"/>
        </w:trPr>
        <w:tc>
          <w:tcPr>
            <w:tcW w:w="506" w:type="pct"/>
            <w:vMerge/>
            <w:tcBorders>
              <w:left w:val="single" w:sz="4" w:space="0" w:color="auto"/>
            </w:tcBorders>
            <w:vAlign w:val="center"/>
          </w:tcPr>
          <w:p w14:paraId="66EF7955" w14:textId="77777777" w:rsidR="00F1441D" w:rsidRPr="00B85CF3" w:rsidRDefault="00F1441D" w:rsidP="00F1441D">
            <w:pPr>
              <w:pStyle w:val="af5"/>
            </w:pPr>
          </w:p>
        </w:tc>
        <w:tc>
          <w:tcPr>
            <w:tcW w:w="279" w:type="pct"/>
            <w:vAlign w:val="center"/>
          </w:tcPr>
          <w:p w14:paraId="0C0EAB7E" w14:textId="23CDA98D" w:rsidR="00F1441D" w:rsidRPr="00B85CF3" w:rsidRDefault="00F1441D" w:rsidP="00F1441D">
            <w:pPr>
              <w:pStyle w:val="af5"/>
            </w:pPr>
            <w:r w:rsidRPr="00B85CF3">
              <w:rPr>
                <w:szCs w:val="21"/>
              </w:rPr>
              <w:t>11</w:t>
            </w:r>
          </w:p>
        </w:tc>
        <w:tc>
          <w:tcPr>
            <w:tcW w:w="1330" w:type="pct"/>
            <w:gridSpan w:val="2"/>
            <w:vAlign w:val="center"/>
          </w:tcPr>
          <w:p w14:paraId="29D5B826" w14:textId="065BEBDD" w:rsidR="00F1441D" w:rsidRPr="00B85CF3" w:rsidRDefault="00F1441D" w:rsidP="00F1441D">
            <w:pPr>
              <w:pStyle w:val="af5"/>
            </w:pPr>
            <w:r w:rsidRPr="00B85CF3">
              <w:rPr>
                <w:rFonts w:hint="eastAsia"/>
                <w:szCs w:val="21"/>
              </w:rPr>
              <w:t>马鞍村</w:t>
            </w:r>
          </w:p>
        </w:tc>
        <w:tc>
          <w:tcPr>
            <w:tcW w:w="587" w:type="pct"/>
            <w:vAlign w:val="center"/>
          </w:tcPr>
          <w:p w14:paraId="07064633" w14:textId="2C42B701" w:rsidR="00F1441D" w:rsidRPr="00B85CF3" w:rsidRDefault="00F1441D" w:rsidP="00F1441D">
            <w:pPr>
              <w:pStyle w:val="af5"/>
            </w:pPr>
            <w:r w:rsidRPr="00B85CF3">
              <w:rPr>
                <w:szCs w:val="21"/>
              </w:rPr>
              <w:t>SW</w:t>
            </w:r>
          </w:p>
        </w:tc>
        <w:tc>
          <w:tcPr>
            <w:tcW w:w="542" w:type="pct"/>
            <w:gridSpan w:val="2"/>
            <w:vAlign w:val="center"/>
          </w:tcPr>
          <w:p w14:paraId="16BFD571" w14:textId="65BABD89" w:rsidR="00F1441D" w:rsidRPr="00B85CF3" w:rsidRDefault="00F1441D" w:rsidP="00F1441D">
            <w:pPr>
              <w:pStyle w:val="af5"/>
            </w:pPr>
            <w:r w:rsidRPr="00B85CF3">
              <w:rPr>
                <w:szCs w:val="21"/>
              </w:rPr>
              <w:t>2050</w:t>
            </w:r>
          </w:p>
        </w:tc>
        <w:tc>
          <w:tcPr>
            <w:tcW w:w="769" w:type="pct"/>
            <w:vAlign w:val="center"/>
          </w:tcPr>
          <w:p w14:paraId="586C0B65" w14:textId="1FFBC201" w:rsidR="00F1441D" w:rsidRPr="00B85CF3" w:rsidRDefault="00F1441D" w:rsidP="00F1441D">
            <w:pPr>
              <w:pStyle w:val="af5"/>
            </w:pPr>
            <w:r w:rsidRPr="00B85CF3">
              <w:rPr>
                <w:rFonts w:hint="eastAsia"/>
                <w:szCs w:val="21"/>
              </w:rPr>
              <w:t>农村居民区</w:t>
            </w:r>
          </w:p>
        </w:tc>
        <w:tc>
          <w:tcPr>
            <w:tcW w:w="987" w:type="pct"/>
            <w:vAlign w:val="center"/>
          </w:tcPr>
          <w:p w14:paraId="43FDF623" w14:textId="3C605CE1" w:rsidR="00F1441D" w:rsidRPr="00B85CF3" w:rsidRDefault="00F1441D" w:rsidP="00F1441D">
            <w:pPr>
              <w:pStyle w:val="af5"/>
            </w:pPr>
            <w:r w:rsidRPr="00B85CF3">
              <w:rPr>
                <w:rFonts w:hint="eastAsia"/>
              </w:rPr>
              <w:t>约</w:t>
            </w:r>
            <w:r w:rsidRPr="00B85CF3">
              <w:rPr>
                <w:szCs w:val="21"/>
              </w:rPr>
              <w:t>1000</w:t>
            </w:r>
            <w:r w:rsidRPr="00B85CF3">
              <w:rPr>
                <w:rFonts w:hint="eastAsia"/>
                <w:szCs w:val="21"/>
              </w:rPr>
              <w:t>人</w:t>
            </w:r>
          </w:p>
        </w:tc>
      </w:tr>
      <w:tr w:rsidR="00F1441D" w:rsidRPr="00B85CF3" w14:paraId="30695791" w14:textId="77777777" w:rsidTr="00F1441D">
        <w:trPr>
          <w:cantSplit/>
          <w:trHeight w:val="20"/>
        </w:trPr>
        <w:tc>
          <w:tcPr>
            <w:tcW w:w="506" w:type="pct"/>
            <w:vMerge/>
            <w:tcBorders>
              <w:left w:val="single" w:sz="4" w:space="0" w:color="auto"/>
            </w:tcBorders>
            <w:vAlign w:val="center"/>
          </w:tcPr>
          <w:p w14:paraId="099CAA88" w14:textId="77777777" w:rsidR="00F1441D" w:rsidRPr="00B85CF3" w:rsidRDefault="00F1441D" w:rsidP="00F1441D">
            <w:pPr>
              <w:pStyle w:val="af5"/>
            </w:pPr>
          </w:p>
        </w:tc>
        <w:tc>
          <w:tcPr>
            <w:tcW w:w="279" w:type="pct"/>
            <w:vAlign w:val="center"/>
          </w:tcPr>
          <w:p w14:paraId="5A46D6A8" w14:textId="7A56B9CA" w:rsidR="00F1441D" w:rsidRPr="00B85CF3" w:rsidRDefault="00F1441D" w:rsidP="00F1441D">
            <w:pPr>
              <w:pStyle w:val="af5"/>
            </w:pPr>
            <w:r w:rsidRPr="00B85CF3">
              <w:rPr>
                <w:szCs w:val="21"/>
              </w:rPr>
              <w:t>12</w:t>
            </w:r>
          </w:p>
        </w:tc>
        <w:tc>
          <w:tcPr>
            <w:tcW w:w="1330" w:type="pct"/>
            <w:gridSpan w:val="2"/>
            <w:vAlign w:val="center"/>
          </w:tcPr>
          <w:p w14:paraId="6AA5D9A9" w14:textId="00AECADD" w:rsidR="00F1441D" w:rsidRPr="00B85CF3" w:rsidRDefault="00F1441D" w:rsidP="00F1441D">
            <w:pPr>
              <w:pStyle w:val="af5"/>
            </w:pPr>
            <w:r w:rsidRPr="00B85CF3">
              <w:rPr>
                <w:rFonts w:hint="eastAsia"/>
                <w:szCs w:val="21"/>
              </w:rPr>
              <w:t>白塔村安置区</w:t>
            </w:r>
          </w:p>
        </w:tc>
        <w:tc>
          <w:tcPr>
            <w:tcW w:w="587" w:type="pct"/>
            <w:vAlign w:val="center"/>
          </w:tcPr>
          <w:p w14:paraId="779C1CD4" w14:textId="301BB76F" w:rsidR="00F1441D" w:rsidRPr="00B85CF3" w:rsidRDefault="00F1441D" w:rsidP="00F1441D">
            <w:pPr>
              <w:pStyle w:val="af5"/>
            </w:pPr>
            <w:r w:rsidRPr="00B85CF3">
              <w:rPr>
                <w:szCs w:val="21"/>
              </w:rPr>
              <w:t>NW</w:t>
            </w:r>
          </w:p>
        </w:tc>
        <w:tc>
          <w:tcPr>
            <w:tcW w:w="542" w:type="pct"/>
            <w:gridSpan w:val="2"/>
            <w:vAlign w:val="center"/>
          </w:tcPr>
          <w:p w14:paraId="3B0AFB8F" w14:textId="1690E027" w:rsidR="00F1441D" w:rsidRPr="00B85CF3" w:rsidRDefault="00F1441D" w:rsidP="00F1441D">
            <w:pPr>
              <w:pStyle w:val="af5"/>
            </w:pPr>
            <w:r w:rsidRPr="00B85CF3">
              <w:rPr>
                <w:szCs w:val="21"/>
              </w:rPr>
              <w:t>2150</w:t>
            </w:r>
          </w:p>
        </w:tc>
        <w:tc>
          <w:tcPr>
            <w:tcW w:w="769" w:type="pct"/>
            <w:vAlign w:val="center"/>
          </w:tcPr>
          <w:p w14:paraId="2F61713F" w14:textId="44919D4C" w:rsidR="00F1441D" w:rsidRPr="00B85CF3" w:rsidRDefault="00F1441D" w:rsidP="00F1441D">
            <w:pPr>
              <w:pStyle w:val="af5"/>
            </w:pPr>
            <w:r w:rsidRPr="00B85CF3">
              <w:rPr>
                <w:rFonts w:hint="eastAsia"/>
                <w:szCs w:val="21"/>
              </w:rPr>
              <w:t>居民区</w:t>
            </w:r>
          </w:p>
        </w:tc>
        <w:tc>
          <w:tcPr>
            <w:tcW w:w="987" w:type="pct"/>
            <w:vAlign w:val="center"/>
          </w:tcPr>
          <w:p w14:paraId="48423EA0" w14:textId="187E6912" w:rsidR="00F1441D" w:rsidRPr="00B85CF3" w:rsidRDefault="00F1441D" w:rsidP="00F1441D">
            <w:pPr>
              <w:pStyle w:val="af5"/>
            </w:pPr>
            <w:r w:rsidRPr="00B85CF3">
              <w:rPr>
                <w:rFonts w:hint="eastAsia"/>
              </w:rPr>
              <w:t>约</w:t>
            </w:r>
            <w:r w:rsidRPr="00B85CF3">
              <w:rPr>
                <w:szCs w:val="21"/>
              </w:rPr>
              <w:t>3000</w:t>
            </w:r>
            <w:r w:rsidRPr="00B85CF3">
              <w:rPr>
                <w:rFonts w:hint="eastAsia"/>
                <w:szCs w:val="21"/>
              </w:rPr>
              <w:t>人</w:t>
            </w:r>
          </w:p>
        </w:tc>
      </w:tr>
      <w:tr w:rsidR="00F1441D" w:rsidRPr="00B85CF3" w14:paraId="6877073B" w14:textId="77777777" w:rsidTr="00F1441D">
        <w:trPr>
          <w:cantSplit/>
          <w:trHeight w:val="20"/>
        </w:trPr>
        <w:tc>
          <w:tcPr>
            <w:tcW w:w="506" w:type="pct"/>
            <w:vMerge/>
            <w:tcBorders>
              <w:left w:val="single" w:sz="4" w:space="0" w:color="auto"/>
            </w:tcBorders>
            <w:vAlign w:val="center"/>
          </w:tcPr>
          <w:p w14:paraId="54512E8A" w14:textId="77777777" w:rsidR="00F1441D" w:rsidRPr="00B85CF3" w:rsidRDefault="00F1441D" w:rsidP="00F1441D">
            <w:pPr>
              <w:pStyle w:val="af5"/>
            </w:pPr>
          </w:p>
        </w:tc>
        <w:tc>
          <w:tcPr>
            <w:tcW w:w="279" w:type="pct"/>
            <w:vAlign w:val="center"/>
          </w:tcPr>
          <w:p w14:paraId="49734E4E" w14:textId="10E62085" w:rsidR="00F1441D" w:rsidRPr="00B85CF3" w:rsidRDefault="00F1441D" w:rsidP="00F1441D">
            <w:pPr>
              <w:pStyle w:val="af5"/>
            </w:pPr>
            <w:r w:rsidRPr="00B85CF3">
              <w:rPr>
                <w:szCs w:val="21"/>
              </w:rPr>
              <w:t>13</w:t>
            </w:r>
          </w:p>
        </w:tc>
        <w:tc>
          <w:tcPr>
            <w:tcW w:w="1330" w:type="pct"/>
            <w:gridSpan w:val="2"/>
            <w:vAlign w:val="center"/>
          </w:tcPr>
          <w:p w14:paraId="678FEEEF" w14:textId="56C80B1A" w:rsidR="00F1441D" w:rsidRPr="00B85CF3" w:rsidRDefault="00F1441D" w:rsidP="00F1441D">
            <w:pPr>
              <w:pStyle w:val="af5"/>
            </w:pPr>
            <w:r w:rsidRPr="00B85CF3">
              <w:rPr>
                <w:rFonts w:hint="eastAsia"/>
                <w:szCs w:val="21"/>
              </w:rPr>
              <w:t>火盆山村</w:t>
            </w:r>
          </w:p>
        </w:tc>
        <w:tc>
          <w:tcPr>
            <w:tcW w:w="587" w:type="pct"/>
            <w:vAlign w:val="center"/>
          </w:tcPr>
          <w:p w14:paraId="17CE368C" w14:textId="00EB705D" w:rsidR="00F1441D" w:rsidRPr="00B85CF3" w:rsidRDefault="00F1441D" w:rsidP="00F1441D">
            <w:pPr>
              <w:pStyle w:val="af5"/>
            </w:pPr>
            <w:r w:rsidRPr="00B85CF3">
              <w:rPr>
                <w:szCs w:val="21"/>
              </w:rPr>
              <w:t>NE</w:t>
            </w:r>
          </w:p>
        </w:tc>
        <w:tc>
          <w:tcPr>
            <w:tcW w:w="542" w:type="pct"/>
            <w:gridSpan w:val="2"/>
            <w:vAlign w:val="center"/>
          </w:tcPr>
          <w:p w14:paraId="5D0F45AA" w14:textId="038C56FD" w:rsidR="00F1441D" w:rsidRPr="00B85CF3" w:rsidRDefault="00F1441D" w:rsidP="00F1441D">
            <w:pPr>
              <w:pStyle w:val="af5"/>
            </w:pPr>
            <w:r w:rsidRPr="00B85CF3">
              <w:rPr>
                <w:szCs w:val="21"/>
              </w:rPr>
              <w:t>2450</w:t>
            </w:r>
          </w:p>
        </w:tc>
        <w:tc>
          <w:tcPr>
            <w:tcW w:w="769" w:type="pct"/>
            <w:vAlign w:val="center"/>
          </w:tcPr>
          <w:p w14:paraId="2DF07C6D" w14:textId="49779D65" w:rsidR="00F1441D" w:rsidRPr="00B85CF3" w:rsidRDefault="00F1441D" w:rsidP="00F1441D">
            <w:pPr>
              <w:pStyle w:val="af5"/>
            </w:pPr>
            <w:r w:rsidRPr="00B85CF3">
              <w:rPr>
                <w:rFonts w:hint="eastAsia"/>
                <w:szCs w:val="21"/>
              </w:rPr>
              <w:t>农村居民区</w:t>
            </w:r>
          </w:p>
        </w:tc>
        <w:tc>
          <w:tcPr>
            <w:tcW w:w="987" w:type="pct"/>
            <w:vAlign w:val="center"/>
          </w:tcPr>
          <w:p w14:paraId="7DE22A20" w14:textId="611443AF" w:rsidR="00F1441D" w:rsidRPr="00B85CF3" w:rsidRDefault="00F1441D" w:rsidP="00F1441D">
            <w:pPr>
              <w:pStyle w:val="af5"/>
            </w:pPr>
            <w:r w:rsidRPr="00B85CF3">
              <w:rPr>
                <w:rFonts w:hint="eastAsia"/>
              </w:rPr>
              <w:t>约</w:t>
            </w:r>
            <w:r w:rsidRPr="00B85CF3">
              <w:rPr>
                <w:szCs w:val="21"/>
              </w:rPr>
              <w:t>1100</w:t>
            </w:r>
            <w:r w:rsidRPr="00B85CF3">
              <w:rPr>
                <w:rFonts w:hint="eastAsia"/>
                <w:szCs w:val="21"/>
              </w:rPr>
              <w:t>人</w:t>
            </w:r>
          </w:p>
        </w:tc>
      </w:tr>
      <w:tr w:rsidR="00F1441D" w:rsidRPr="00B85CF3" w14:paraId="7A6A0577" w14:textId="77777777" w:rsidTr="00F1441D">
        <w:trPr>
          <w:cantSplit/>
          <w:trHeight w:val="20"/>
        </w:trPr>
        <w:tc>
          <w:tcPr>
            <w:tcW w:w="506" w:type="pct"/>
            <w:vMerge/>
            <w:tcBorders>
              <w:left w:val="single" w:sz="4" w:space="0" w:color="auto"/>
            </w:tcBorders>
            <w:vAlign w:val="center"/>
          </w:tcPr>
          <w:p w14:paraId="395D5B25" w14:textId="77777777" w:rsidR="00F1441D" w:rsidRPr="00B85CF3" w:rsidRDefault="00F1441D" w:rsidP="00F1441D">
            <w:pPr>
              <w:pStyle w:val="af5"/>
            </w:pPr>
          </w:p>
        </w:tc>
        <w:tc>
          <w:tcPr>
            <w:tcW w:w="279" w:type="pct"/>
            <w:vAlign w:val="center"/>
          </w:tcPr>
          <w:p w14:paraId="4D7E65D2" w14:textId="73D3B268" w:rsidR="00F1441D" w:rsidRPr="00B85CF3" w:rsidRDefault="00F1441D" w:rsidP="00F1441D">
            <w:pPr>
              <w:pStyle w:val="af5"/>
            </w:pPr>
            <w:r w:rsidRPr="00B85CF3">
              <w:rPr>
                <w:szCs w:val="21"/>
              </w:rPr>
              <w:t>14</w:t>
            </w:r>
          </w:p>
        </w:tc>
        <w:tc>
          <w:tcPr>
            <w:tcW w:w="1330" w:type="pct"/>
            <w:gridSpan w:val="2"/>
            <w:vAlign w:val="center"/>
          </w:tcPr>
          <w:p w14:paraId="0514F8CB" w14:textId="394E3B28" w:rsidR="00F1441D" w:rsidRPr="00B85CF3" w:rsidRDefault="00F1441D" w:rsidP="00F1441D">
            <w:pPr>
              <w:pStyle w:val="af5"/>
            </w:pPr>
            <w:r w:rsidRPr="00B85CF3">
              <w:rPr>
                <w:rFonts w:hint="eastAsia"/>
                <w:szCs w:val="21"/>
              </w:rPr>
              <w:t>阳角庙村</w:t>
            </w:r>
          </w:p>
        </w:tc>
        <w:tc>
          <w:tcPr>
            <w:tcW w:w="587" w:type="pct"/>
            <w:vAlign w:val="center"/>
          </w:tcPr>
          <w:p w14:paraId="10992C83" w14:textId="102F22FB" w:rsidR="00F1441D" w:rsidRPr="00B85CF3" w:rsidRDefault="00F1441D" w:rsidP="00F1441D">
            <w:pPr>
              <w:pStyle w:val="af5"/>
            </w:pPr>
            <w:r w:rsidRPr="00B85CF3">
              <w:rPr>
                <w:szCs w:val="21"/>
              </w:rPr>
              <w:t>NE</w:t>
            </w:r>
          </w:p>
        </w:tc>
        <w:tc>
          <w:tcPr>
            <w:tcW w:w="542" w:type="pct"/>
            <w:gridSpan w:val="2"/>
            <w:vAlign w:val="center"/>
          </w:tcPr>
          <w:p w14:paraId="5F4D49DF" w14:textId="57347B5A" w:rsidR="00F1441D" w:rsidRPr="00B85CF3" w:rsidRDefault="00F1441D" w:rsidP="00F1441D">
            <w:pPr>
              <w:pStyle w:val="af5"/>
            </w:pPr>
            <w:r w:rsidRPr="00B85CF3">
              <w:rPr>
                <w:szCs w:val="21"/>
              </w:rPr>
              <w:t>2600</w:t>
            </w:r>
          </w:p>
        </w:tc>
        <w:tc>
          <w:tcPr>
            <w:tcW w:w="769" w:type="pct"/>
            <w:vAlign w:val="center"/>
          </w:tcPr>
          <w:p w14:paraId="3317D744" w14:textId="3B5371EB" w:rsidR="00F1441D" w:rsidRPr="00B85CF3" w:rsidRDefault="00F1441D" w:rsidP="00F1441D">
            <w:pPr>
              <w:pStyle w:val="af5"/>
            </w:pPr>
            <w:r w:rsidRPr="00B85CF3">
              <w:rPr>
                <w:rFonts w:hint="eastAsia"/>
                <w:szCs w:val="21"/>
              </w:rPr>
              <w:t>农村居民区</w:t>
            </w:r>
          </w:p>
        </w:tc>
        <w:tc>
          <w:tcPr>
            <w:tcW w:w="987" w:type="pct"/>
            <w:vAlign w:val="center"/>
          </w:tcPr>
          <w:p w14:paraId="34AA0AB8" w14:textId="76944F11" w:rsidR="00F1441D" w:rsidRPr="00B85CF3" w:rsidRDefault="00F1441D" w:rsidP="00F1441D">
            <w:pPr>
              <w:pStyle w:val="af5"/>
            </w:pPr>
            <w:r w:rsidRPr="00B85CF3">
              <w:rPr>
                <w:rFonts w:hint="eastAsia"/>
              </w:rPr>
              <w:t>约</w:t>
            </w:r>
            <w:r w:rsidRPr="00B85CF3">
              <w:rPr>
                <w:szCs w:val="21"/>
              </w:rPr>
              <w:t>180</w:t>
            </w:r>
            <w:r w:rsidRPr="00B85CF3">
              <w:rPr>
                <w:rFonts w:hint="eastAsia"/>
                <w:szCs w:val="21"/>
              </w:rPr>
              <w:t>人</w:t>
            </w:r>
          </w:p>
        </w:tc>
      </w:tr>
      <w:tr w:rsidR="00F1441D" w:rsidRPr="00B85CF3" w14:paraId="796AFF80" w14:textId="77777777" w:rsidTr="00F1441D">
        <w:trPr>
          <w:cantSplit/>
          <w:trHeight w:val="20"/>
        </w:trPr>
        <w:tc>
          <w:tcPr>
            <w:tcW w:w="506" w:type="pct"/>
            <w:vMerge/>
            <w:tcBorders>
              <w:left w:val="single" w:sz="4" w:space="0" w:color="auto"/>
            </w:tcBorders>
            <w:vAlign w:val="center"/>
          </w:tcPr>
          <w:p w14:paraId="50609127" w14:textId="77777777" w:rsidR="00F1441D" w:rsidRPr="00B85CF3" w:rsidRDefault="00F1441D" w:rsidP="00F1441D">
            <w:pPr>
              <w:pStyle w:val="af5"/>
            </w:pPr>
          </w:p>
        </w:tc>
        <w:tc>
          <w:tcPr>
            <w:tcW w:w="279" w:type="pct"/>
            <w:vAlign w:val="center"/>
          </w:tcPr>
          <w:p w14:paraId="23AD66CD" w14:textId="036BE8C3" w:rsidR="00F1441D" w:rsidRPr="00B85CF3" w:rsidRDefault="00F1441D" w:rsidP="00F1441D">
            <w:pPr>
              <w:pStyle w:val="af5"/>
            </w:pPr>
            <w:r w:rsidRPr="00B85CF3">
              <w:rPr>
                <w:szCs w:val="21"/>
              </w:rPr>
              <w:t>15</w:t>
            </w:r>
          </w:p>
        </w:tc>
        <w:tc>
          <w:tcPr>
            <w:tcW w:w="1330" w:type="pct"/>
            <w:gridSpan w:val="2"/>
            <w:vAlign w:val="center"/>
          </w:tcPr>
          <w:p w14:paraId="4E4D93F3" w14:textId="2659A235" w:rsidR="00F1441D" w:rsidRPr="00B85CF3" w:rsidRDefault="00F1441D" w:rsidP="00F1441D">
            <w:pPr>
              <w:pStyle w:val="af5"/>
            </w:pPr>
            <w:r w:rsidRPr="00B85CF3">
              <w:rPr>
                <w:rFonts w:hint="eastAsia"/>
                <w:szCs w:val="21"/>
              </w:rPr>
              <w:t>麻柳桥村</w:t>
            </w:r>
          </w:p>
        </w:tc>
        <w:tc>
          <w:tcPr>
            <w:tcW w:w="587" w:type="pct"/>
            <w:vAlign w:val="center"/>
          </w:tcPr>
          <w:p w14:paraId="1131A414" w14:textId="5C627D6F" w:rsidR="00F1441D" w:rsidRPr="00B85CF3" w:rsidRDefault="00F1441D" w:rsidP="00F1441D">
            <w:pPr>
              <w:pStyle w:val="af5"/>
            </w:pPr>
            <w:r w:rsidRPr="00B85CF3">
              <w:rPr>
                <w:szCs w:val="21"/>
              </w:rPr>
              <w:t>NE</w:t>
            </w:r>
          </w:p>
        </w:tc>
        <w:tc>
          <w:tcPr>
            <w:tcW w:w="542" w:type="pct"/>
            <w:gridSpan w:val="2"/>
            <w:vAlign w:val="center"/>
          </w:tcPr>
          <w:p w14:paraId="38703BBA" w14:textId="5B4965D6" w:rsidR="00F1441D" w:rsidRPr="00B85CF3" w:rsidRDefault="00F1441D" w:rsidP="00F1441D">
            <w:pPr>
              <w:pStyle w:val="af5"/>
            </w:pPr>
            <w:r w:rsidRPr="00B85CF3">
              <w:rPr>
                <w:szCs w:val="21"/>
              </w:rPr>
              <w:t>2650</w:t>
            </w:r>
          </w:p>
        </w:tc>
        <w:tc>
          <w:tcPr>
            <w:tcW w:w="769" w:type="pct"/>
            <w:vAlign w:val="center"/>
          </w:tcPr>
          <w:p w14:paraId="44B02BB5" w14:textId="19081190" w:rsidR="00F1441D" w:rsidRPr="00B85CF3" w:rsidRDefault="00F1441D" w:rsidP="00F1441D">
            <w:pPr>
              <w:pStyle w:val="af5"/>
            </w:pPr>
            <w:r w:rsidRPr="00B85CF3">
              <w:rPr>
                <w:rFonts w:hint="eastAsia"/>
                <w:szCs w:val="21"/>
              </w:rPr>
              <w:t>农村居民区</w:t>
            </w:r>
          </w:p>
        </w:tc>
        <w:tc>
          <w:tcPr>
            <w:tcW w:w="987" w:type="pct"/>
            <w:vAlign w:val="center"/>
          </w:tcPr>
          <w:p w14:paraId="35899021" w14:textId="4A7E0551" w:rsidR="00F1441D" w:rsidRPr="00B85CF3" w:rsidRDefault="00F1441D" w:rsidP="00F1441D">
            <w:pPr>
              <w:pStyle w:val="af5"/>
            </w:pPr>
            <w:r w:rsidRPr="00B85CF3">
              <w:rPr>
                <w:rFonts w:hint="eastAsia"/>
              </w:rPr>
              <w:t>约</w:t>
            </w:r>
            <w:r w:rsidRPr="00B85CF3">
              <w:rPr>
                <w:szCs w:val="21"/>
              </w:rPr>
              <w:t>300</w:t>
            </w:r>
            <w:r w:rsidRPr="00B85CF3">
              <w:rPr>
                <w:rFonts w:hint="eastAsia"/>
                <w:szCs w:val="21"/>
              </w:rPr>
              <w:t>人</w:t>
            </w:r>
          </w:p>
        </w:tc>
      </w:tr>
      <w:tr w:rsidR="00F1441D" w:rsidRPr="00B85CF3" w14:paraId="096AD52D" w14:textId="77777777" w:rsidTr="00F1441D">
        <w:trPr>
          <w:cantSplit/>
          <w:trHeight w:val="20"/>
        </w:trPr>
        <w:tc>
          <w:tcPr>
            <w:tcW w:w="506" w:type="pct"/>
            <w:vMerge/>
            <w:tcBorders>
              <w:left w:val="single" w:sz="4" w:space="0" w:color="auto"/>
            </w:tcBorders>
            <w:vAlign w:val="center"/>
          </w:tcPr>
          <w:p w14:paraId="18D8D693" w14:textId="77777777" w:rsidR="00F1441D" w:rsidRPr="00B85CF3" w:rsidRDefault="00F1441D" w:rsidP="00F1441D">
            <w:pPr>
              <w:pStyle w:val="af5"/>
            </w:pPr>
          </w:p>
        </w:tc>
        <w:tc>
          <w:tcPr>
            <w:tcW w:w="279" w:type="pct"/>
            <w:vAlign w:val="center"/>
          </w:tcPr>
          <w:p w14:paraId="51AC8FA8" w14:textId="2E94FD13" w:rsidR="00F1441D" w:rsidRPr="00B85CF3" w:rsidRDefault="00F1441D" w:rsidP="00F1441D">
            <w:pPr>
              <w:pStyle w:val="af5"/>
            </w:pPr>
            <w:r w:rsidRPr="00B85CF3">
              <w:rPr>
                <w:szCs w:val="21"/>
              </w:rPr>
              <w:t>16</w:t>
            </w:r>
          </w:p>
        </w:tc>
        <w:tc>
          <w:tcPr>
            <w:tcW w:w="1330" w:type="pct"/>
            <w:gridSpan w:val="2"/>
            <w:vAlign w:val="center"/>
          </w:tcPr>
          <w:p w14:paraId="640FFA18" w14:textId="15832270" w:rsidR="00F1441D" w:rsidRPr="00B85CF3" w:rsidRDefault="00F1441D" w:rsidP="00F1441D">
            <w:pPr>
              <w:pStyle w:val="af5"/>
            </w:pPr>
            <w:r w:rsidRPr="00B85CF3">
              <w:rPr>
                <w:rFonts w:hint="eastAsia"/>
                <w:szCs w:val="21"/>
              </w:rPr>
              <w:t>金龙山村</w:t>
            </w:r>
          </w:p>
        </w:tc>
        <w:tc>
          <w:tcPr>
            <w:tcW w:w="587" w:type="pct"/>
            <w:vAlign w:val="center"/>
          </w:tcPr>
          <w:p w14:paraId="53FA514B" w14:textId="607BA447" w:rsidR="00F1441D" w:rsidRPr="00B85CF3" w:rsidRDefault="00F1441D" w:rsidP="00F1441D">
            <w:pPr>
              <w:pStyle w:val="af5"/>
            </w:pPr>
            <w:r w:rsidRPr="00B85CF3">
              <w:rPr>
                <w:szCs w:val="21"/>
              </w:rPr>
              <w:t>SW</w:t>
            </w:r>
          </w:p>
        </w:tc>
        <w:tc>
          <w:tcPr>
            <w:tcW w:w="542" w:type="pct"/>
            <w:gridSpan w:val="2"/>
            <w:vAlign w:val="center"/>
          </w:tcPr>
          <w:p w14:paraId="450D9DA3" w14:textId="5565F9E2" w:rsidR="00F1441D" w:rsidRPr="00B85CF3" w:rsidRDefault="00F1441D" w:rsidP="00F1441D">
            <w:pPr>
              <w:pStyle w:val="af5"/>
            </w:pPr>
            <w:r w:rsidRPr="00B85CF3">
              <w:rPr>
                <w:szCs w:val="21"/>
              </w:rPr>
              <w:t>2700</w:t>
            </w:r>
          </w:p>
        </w:tc>
        <w:tc>
          <w:tcPr>
            <w:tcW w:w="769" w:type="pct"/>
            <w:vAlign w:val="center"/>
          </w:tcPr>
          <w:p w14:paraId="36654591" w14:textId="5AA8FCEC" w:rsidR="00F1441D" w:rsidRPr="00B85CF3" w:rsidRDefault="00F1441D" w:rsidP="00F1441D">
            <w:pPr>
              <w:pStyle w:val="af5"/>
            </w:pPr>
            <w:r w:rsidRPr="00B85CF3">
              <w:rPr>
                <w:rFonts w:hint="eastAsia"/>
                <w:szCs w:val="21"/>
              </w:rPr>
              <w:t>农村居民区</w:t>
            </w:r>
          </w:p>
        </w:tc>
        <w:tc>
          <w:tcPr>
            <w:tcW w:w="987" w:type="pct"/>
            <w:vAlign w:val="center"/>
          </w:tcPr>
          <w:p w14:paraId="662A8CDD" w14:textId="7EB83214" w:rsidR="00F1441D" w:rsidRPr="00B85CF3" w:rsidRDefault="00F1441D" w:rsidP="00F1441D">
            <w:pPr>
              <w:pStyle w:val="af5"/>
            </w:pPr>
            <w:r w:rsidRPr="00B85CF3">
              <w:rPr>
                <w:rFonts w:hint="eastAsia"/>
              </w:rPr>
              <w:t>约</w:t>
            </w:r>
            <w:r w:rsidRPr="00B85CF3">
              <w:rPr>
                <w:szCs w:val="21"/>
              </w:rPr>
              <w:t>1600</w:t>
            </w:r>
            <w:r w:rsidRPr="00B85CF3">
              <w:rPr>
                <w:rFonts w:hint="eastAsia"/>
                <w:szCs w:val="21"/>
              </w:rPr>
              <w:t>人</w:t>
            </w:r>
          </w:p>
        </w:tc>
      </w:tr>
      <w:tr w:rsidR="00F1441D" w:rsidRPr="00B85CF3" w14:paraId="74B60DEB" w14:textId="77777777" w:rsidTr="00F1441D">
        <w:trPr>
          <w:cantSplit/>
          <w:trHeight w:val="20"/>
        </w:trPr>
        <w:tc>
          <w:tcPr>
            <w:tcW w:w="506" w:type="pct"/>
            <w:vMerge/>
            <w:tcBorders>
              <w:left w:val="single" w:sz="4" w:space="0" w:color="auto"/>
            </w:tcBorders>
            <w:vAlign w:val="center"/>
          </w:tcPr>
          <w:p w14:paraId="6280DF7C" w14:textId="77777777" w:rsidR="00F1441D" w:rsidRPr="00B85CF3" w:rsidRDefault="00F1441D" w:rsidP="00F1441D">
            <w:pPr>
              <w:pStyle w:val="af5"/>
            </w:pPr>
          </w:p>
        </w:tc>
        <w:tc>
          <w:tcPr>
            <w:tcW w:w="279" w:type="pct"/>
            <w:vAlign w:val="center"/>
          </w:tcPr>
          <w:p w14:paraId="050A8479" w14:textId="66410670" w:rsidR="00F1441D" w:rsidRPr="00B85CF3" w:rsidRDefault="00F1441D" w:rsidP="00F1441D">
            <w:pPr>
              <w:pStyle w:val="af5"/>
            </w:pPr>
            <w:r w:rsidRPr="00B85CF3">
              <w:rPr>
                <w:szCs w:val="21"/>
              </w:rPr>
              <w:t>17</w:t>
            </w:r>
          </w:p>
        </w:tc>
        <w:tc>
          <w:tcPr>
            <w:tcW w:w="1330" w:type="pct"/>
            <w:gridSpan w:val="2"/>
            <w:vAlign w:val="center"/>
          </w:tcPr>
          <w:p w14:paraId="7F88C30F" w14:textId="22945860" w:rsidR="00F1441D" w:rsidRPr="00B85CF3" w:rsidRDefault="00F1441D" w:rsidP="00F1441D">
            <w:pPr>
              <w:pStyle w:val="af5"/>
            </w:pPr>
            <w:r w:rsidRPr="00B85CF3">
              <w:rPr>
                <w:rFonts w:hint="eastAsia"/>
                <w:szCs w:val="21"/>
              </w:rPr>
              <w:t>张口楼村</w:t>
            </w:r>
          </w:p>
        </w:tc>
        <w:tc>
          <w:tcPr>
            <w:tcW w:w="587" w:type="pct"/>
            <w:vAlign w:val="center"/>
          </w:tcPr>
          <w:p w14:paraId="3CB023FD" w14:textId="09106D05" w:rsidR="00F1441D" w:rsidRPr="00B85CF3" w:rsidRDefault="00F1441D" w:rsidP="00F1441D">
            <w:pPr>
              <w:pStyle w:val="af5"/>
            </w:pPr>
            <w:r w:rsidRPr="00B85CF3">
              <w:rPr>
                <w:szCs w:val="21"/>
              </w:rPr>
              <w:t>SE</w:t>
            </w:r>
          </w:p>
        </w:tc>
        <w:tc>
          <w:tcPr>
            <w:tcW w:w="542" w:type="pct"/>
            <w:gridSpan w:val="2"/>
            <w:vAlign w:val="center"/>
          </w:tcPr>
          <w:p w14:paraId="4C617F65" w14:textId="0031C200" w:rsidR="00F1441D" w:rsidRPr="00B85CF3" w:rsidRDefault="00F1441D" w:rsidP="00F1441D">
            <w:pPr>
              <w:pStyle w:val="af5"/>
            </w:pPr>
            <w:r w:rsidRPr="00B85CF3">
              <w:rPr>
                <w:szCs w:val="21"/>
              </w:rPr>
              <w:t>2460</w:t>
            </w:r>
          </w:p>
        </w:tc>
        <w:tc>
          <w:tcPr>
            <w:tcW w:w="769" w:type="pct"/>
            <w:vAlign w:val="center"/>
          </w:tcPr>
          <w:p w14:paraId="53612167" w14:textId="01018E1B" w:rsidR="00F1441D" w:rsidRPr="00B85CF3" w:rsidRDefault="00F1441D" w:rsidP="00F1441D">
            <w:pPr>
              <w:pStyle w:val="af5"/>
            </w:pPr>
            <w:r w:rsidRPr="00B85CF3">
              <w:rPr>
                <w:rFonts w:hint="eastAsia"/>
                <w:szCs w:val="21"/>
              </w:rPr>
              <w:t>农村居民区</w:t>
            </w:r>
          </w:p>
        </w:tc>
        <w:tc>
          <w:tcPr>
            <w:tcW w:w="987" w:type="pct"/>
            <w:vAlign w:val="center"/>
          </w:tcPr>
          <w:p w14:paraId="504B52D8" w14:textId="05C6FEDF" w:rsidR="00F1441D" w:rsidRPr="00B85CF3" w:rsidRDefault="00F1441D" w:rsidP="00F1441D">
            <w:pPr>
              <w:pStyle w:val="af5"/>
            </w:pPr>
            <w:r w:rsidRPr="00B85CF3">
              <w:rPr>
                <w:rFonts w:hint="eastAsia"/>
              </w:rPr>
              <w:t>约</w:t>
            </w:r>
            <w:r w:rsidRPr="00B85CF3">
              <w:rPr>
                <w:szCs w:val="21"/>
              </w:rPr>
              <w:t>50</w:t>
            </w:r>
            <w:r w:rsidRPr="00B85CF3">
              <w:rPr>
                <w:rFonts w:hint="eastAsia"/>
                <w:szCs w:val="21"/>
              </w:rPr>
              <w:t>人</w:t>
            </w:r>
          </w:p>
        </w:tc>
      </w:tr>
      <w:tr w:rsidR="00F1441D" w:rsidRPr="00B85CF3" w14:paraId="5CCC96B5" w14:textId="77777777" w:rsidTr="00F1441D">
        <w:trPr>
          <w:cantSplit/>
          <w:trHeight w:val="20"/>
        </w:trPr>
        <w:tc>
          <w:tcPr>
            <w:tcW w:w="506" w:type="pct"/>
            <w:vMerge/>
            <w:tcBorders>
              <w:left w:val="single" w:sz="4" w:space="0" w:color="auto"/>
            </w:tcBorders>
            <w:vAlign w:val="center"/>
          </w:tcPr>
          <w:p w14:paraId="0740EE54" w14:textId="77777777" w:rsidR="00F1441D" w:rsidRPr="00B85CF3" w:rsidRDefault="00F1441D" w:rsidP="00F1441D">
            <w:pPr>
              <w:pStyle w:val="af5"/>
            </w:pPr>
          </w:p>
        </w:tc>
        <w:tc>
          <w:tcPr>
            <w:tcW w:w="279" w:type="pct"/>
            <w:vAlign w:val="center"/>
          </w:tcPr>
          <w:p w14:paraId="6103CD07" w14:textId="5143CF37" w:rsidR="00F1441D" w:rsidRPr="00B85CF3" w:rsidRDefault="00F1441D" w:rsidP="00F1441D">
            <w:pPr>
              <w:pStyle w:val="af5"/>
            </w:pPr>
            <w:r w:rsidRPr="00B85CF3">
              <w:rPr>
                <w:szCs w:val="21"/>
              </w:rPr>
              <w:t>18</w:t>
            </w:r>
          </w:p>
        </w:tc>
        <w:tc>
          <w:tcPr>
            <w:tcW w:w="1330" w:type="pct"/>
            <w:gridSpan w:val="2"/>
            <w:vAlign w:val="center"/>
          </w:tcPr>
          <w:p w14:paraId="69DD6E71" w14:textId="616196B1" w:rsidR="00F1441D" w:rsidRPr="00B85CF3" w:rsidRDefault="00F1441D" w:rsidP="00F1441D">
            <w:pPr>
              <w:pStyle w:val="af5"/>
            </w:pPr>
            <w:r w:rsidRPr="00B85CF3">
              <w:rPr>
                <w:rFonts w:hint="eastAsia"/>
                <w:szCs w:val="21"/>
              </w:rPr>
              <w:t>胡家岩村</w:t>
            </w:r>
          </w:p>
        </w:tc>
        <w:tc>
          <w:tcPr>
            <w:tcW w:w="587" w:type="pct"/>
            <w:vAlign w:val="center"/>
          </w:tcPr>
          <w:p w14:paraId="6EE2CA47" w14:textId="7029AF0E" w:rsidR="00F1441D" w:rsidRPr="00B85CF3" w:rsidRDefault="00F1441D" w:rsidP="00F1441D">
            <w:pPr>
              <w:pStyle w:val="af5"/>
            </w:pPr>
            <w:r w:rsidRPr="00B85CF3">
              <w:rPr>
                <w:szCs w:val="21"/>
              </w:rPr>
              <w:t>NE</w:t>
            </w:r>
          </w:p>
        </w:tc>
        <w:tc>
          <w:tcPr>
            <w:tcW w:w="542" w:type="pct"/>
            <w:gridSpan w:val="2"/>
            <w:vAlign w:val="center"/>
          </w:tcPr>
          <w:p w14:paraId="0D76EED9" w14:textId="1356A248" w:rsidR="00F1441D" w:rsidRPr="00B85CF3" w:rsidRDefault="00F1441D" w:rsidP="00F1441D">
            <w:pPr>
              <w:pStyle w:val="af5"/>
            </w:pPr>
            <w:r w:rsidRPr="00B85CF3">
              <w:rPr>
                <w:szCs w:val="21"/>
              </w:rPr>
              <w:t>2550</w:t>
            </w:r>
          </w:p>
        </w:tc>
        <w:tc>
          <w:tcPr>
            <w:tcW w:w="769" w:type="pct"/>
            <w:vAlign w:val="center"/>
          </w:tcPr>
          <w:p w14:paraId="26B5A16C" w14:textId="4C32CEAD" w:rsidR="00F1441D" w:rsidRPr="00B85CF3" w:rsidRDefault="00F1441D" w:rsidP="00F1441D">
            <w:pPr>
              <w:pStyle w:val="af5"/>
            </w:pPr>
            <w:r w:rsidRPr="00B85CF3">
              <w:rPr>
                <w:rFonts w:hint="eastAsia"/>
                <w:szCs w:val="21"/>
              </w:rPr>
              <w:t>农村居民区</w:t>
            </w:r>
          </w:p>
        </w:tc>
        <w:tc>
          <w:tcPr>
            <w:tcW w:w="987" w:type="pct"/>
            <w:vAlign w:val="center"/>
          </w:tcPr>
          <w:p w14:paraId="20FE749E" w14:textId="4C5D19E3" w:rsidR="00F1441D" w:rsidRPr="00B85CF3" w:rsidRDefault="00F1441D" w:rsidP="00F1441D">
            <w:pPr>
              <w:pStyle w:val="af5"/>
            </w:pPr>
            <w:r w:rsidRPr="00B85CF3">
              <w:rPr>
                <w:rFonts w:hint="eastAsia"/>
              </w:rPr>
              <w:t>约</w:t>
            </w:r>
            <w:r w:rsidRPr="00B85CF3">
              <w:rPr>
                <w:szCs w:val="21"/>
              </w:rPr>
              <w:t>180</w:t>
            </w:r>
            <w:r w:rsidRPr="00B85CF3">
              <w:rPr>
                <w:rFonts w:hint="eastAsia"/>
                <w:szCs w:val="21"/>
              </w:rPr>
              <w:t>人</w:t>
            </w:r>
          </w:p>
        </w:tc>
      </w:tr>
      <w:tr w:rsidR="00F1441D" w:rsidRPr="00B85CF3" w14:paraId="5307D90D" w14:textId="77777777" w:rsidTr="00F1441D">
        <w:trPr>
          <w:cantSplit/>
          <w:trHeight w:val="20"/>
        </w:trPr>
        <w:tc>
          <w:tcPr>
            <w:tcW w:w="506" w:type="pct"/>
            <w:vMerge/>
            <w:tcBorders>
              <w:left w:val="single" w:sz="4" w:space="0" w:color="auto"/>
            </w:tcBorders>
            <w:vAlign w:val="center"/>
          </w:tcPr>
          <w:p w14:paraId="2FBE7845" w14:textId="77777777" w:rsidR="00F1441D" w:rsidRPr="00B85CF3" w:rsidRDefault="00F1441D" w:rsidP="00F1441D">
            <w:pPr>
              <w:pStyle w:val="af5"/>
            </w:pPr>
          </w:p>
        </w:tc>
        <w:tc>
          <w:tcPr>
            <w:tcW w:w="279" w:type="pct"/>
            <w:vAlign w:val="center"/>
          </w:tcPr>
          <w:p w14:paraId="3918B2BA" w14:textId="412FC0DF" w:rsidR="00F1441D" w:rsidRPr="00B85CF3" w:rsidRDefault="00F1441D" w:rsidP="00F1441D">
            <w:pPr>
              <w:pStyle w:val="af5"/>
            </w:pPr>
            <w:r w:rsidRPr="00B85CF3">
              <w:rPr>
                <w:szCs w:val="21"/>
              </w:rPr>
              <w:t>19</w:t>
            </w:r>
          </w:p>
        </w:tc>
        <w:tc>
          <w:tcPr>
            <w:tcW w:w="1330" w:type="pct"/>
            <w:gridSpan w:val="2"/>
            <w:vAlign w:val="center"/>
          </w:tcPr>
          <w:p w14:paraId="038D643D" w14:textId="09C7A00F" w:rsidR="00F1441D" w:rsidRPr="00B85CF3" w:rsidRDefault="00F1441D" w:rsidP="00F1441D">
            <w:pPr>
              <w:pStyle w:val="af5"/>
            </w:pPr>
            <w:r w:rsidRPr="00B85CF3">
              <w:rPr>
                <w:rFonts w:hint="eastAsia"/>
                <w:szCs w:val="21"/>
              </w:rPr>
              <w:t>罗安村</w:t>
            </w:r>
          </w:p>
        </w:tc>
        <w:tc>
          <w:tcPr>
            <w:tcW w:w="587" w:type="pct"/>
            <w:vAlign w:val="center"/>
          </w:tcPr>
          <w:p w14:paraId="624B2364" w14:textId="72E6077E" w:rsidR="00F1441D" w:rsidRPr="00B85CF3" w:rsidRDefault="00F1441D" w:rsidP="00F1441D">
            <w:pPr>
              <w:pStyle w:val="af5"/>
            </w:pPr>
            <w:r w:rsidRPr="00B85CF3">
              <w:rPr>
                <w:szCs w:val="21"/>
              </w:rPr>
              <w:t>S</w:t>
            </w:r>
          </w:p>
        </w:tc>
        <w:tc>
          <w:tcPr>
            <w:tcW w:w="542" w:type="pct"/>
            <w:gridSpan w:val="2"/>
            <w:vAlign w:val="center"/>
          </w:tcPr>
          <w:p w14:paraId="7799AC1C" w14:textId="73F38490" w:rsidR="00F1441D" w:rsidRPr="00B85CF3" w:rsidRDefault="00F1441D" w:rsidP="00F1441D">
            <w:pPr>
              <w:pStyle w:val="af5"/>
            </w:pPr>
            <w:r w:rsidRPr="00B85CF3">
              <w:rPr>
                <w:szCs w:val="21"/>
              </w:rPr>
              <w:t>2750</w:t>
            </w:r>
          </w:p>
        </w:tc>
        <w:tc>
          <w:tcPr>
            <w:tcW w:w="769" w:type="pct"/>
            <w:vAlign w:val="center"/>
          </w:tcPr>
          <w:p w14:paraId="5D6CA6E1" w14:textId="3F649716" w:rsidR="00F1441D" w:rsidRPr="00B85CF3" w:rsidRDefault="00F1441D" w:rsidP="00F1441D">
            <w:pPr>
              <w:pStyle w:val="af5"/>
            </w:pPr>
            <w:r w:rsidRPr="00B85CF3">
              <w:rPr>
                <w:rFonts w:hint="eastAsia"/>
                <w:szCs w:val="21"/>
              </w:rPr>
              <w:t>农村居民区</w:t>
            </w:r>
          </w:p>
        </w:tc>
        <w:tc>
          <w:tcPr>
            <w:tcW w:w="987" w:type="pct"/>
            <w:vAlign w:val="center"/>
          </w:tcPr>
          <w:p w14:paraId="2C4AF78E" w14:textId="0CB0304F" w:rsidR="00F1441D" w:rsidRPr="00B85CF3" w:rsidRDefault="00F1441D" w:rsidP="00F1441D">
            <w:pPr>
              <w:pStyle w:val="af5"/>
            </w:pPr>
            <w:r w:rsidRPr="00B85CF3">
              <w:rPr>
                <w:rFonts w:hint="eastAsia"/>
              </w:rPr>
              <w:t>约</w:t>
            </w:r>
            <w:r w:rsidRPr="00B85CF3">
              <w:rPr>
                <w:szCs w:val="21"/>
              </w:rPr>
              <w:t>250</w:t>
            </w:r>
            <w:r w:rsidRPr="00B85CF3">
              <w:rPr>
                <w:rFonts w:hint="eastAsia"/>
                <w:szCs w:val="21"/>
              </w:rPr>
              <w:t>人</w:t>
            </w:r>
          </w:p>
        </w:tc>
      </w:tr>
      <w:tr w:rsidR="00F1441D" w:rsidRPr="00B85CF3" w14:paraId="5488F812" w14:textId="77777777" w:rsidTr="00F1441D">
        <w:trPr>
          <w:cantSplit/>
          <w:trHeight w:val="20"/>
        </w:trPr>
        <w:tc>
          <w:tcPr>
            <w:tcW w:w="506" w:type="pct"/>
            <w:vMerge/>
            <w:tcBorders>
              <w:left w:val="single" w:sz="4" w:space="0" w:color="auto"/>
            </w:tcBorders>
            <w:vAlign w:val="center"/>
          </w:tcPr>
          <w:p w14:paraId="6F1EB916" w14:textId="77777777" w:rsidR="00F1441D" w:rsidRPr="00B85CF3" w:rsidRDefault="00F1441D" w:rsidP="00F1441D">
            <w:pPr>
              <w:pStyle w:val="af5"/>
            </w:pPr>
          </w:p>
        </w:tc>
        <w:tc>
          <w:tcPr>
            <w:tcW w:w="279" w:type="pct"/>
            <w:vAlign w:val="center"/>
          </w:tcPr>
          <w:p w14:paraId="08AF7A61" w14:textId="16895E38" w:rsidR="00F1441D" w:rsidRPr="00B85CF3" w:rsidRDefault="00F1441D" w:rsidP="00F1441D">
            <w:pPr>
              <w:pStyle w:val="af5"/>
            </w:pPr>
            <w:r w:rsidRPr="00B85CF3">
              <w:rPr>
                <w:szCs w:val="21"/>
              </w:rPr>
              <w:t>20</w:t>
            </w:r>
          </w:p>
        </w:tc>
        <w:tc>
          <w:tcPr>
            <w:tcW w:w="1330" w:type="pct"/>
            <w:gridSpan w:val="2"/>
            <w:vAlign w:val="center"/>
          </w:tcPr>
          <w:p w14:paraId="4EF6989B" w14:textId="558584A9" w:rsidR="00F1441D" w:rsidRPr="00B85CF3" w:rsidRDefault="00F1441D" w:rsidP="00F1441D">
            <w:pPr>
              <w:pStyle w:val="af5"/>
            </w:pPr>
            <w:r w:rsidRPr="00B85CF3">
              <w:rPr>
                <w:rFonts w:hint="eastAsia"/>
                <w:szCs w:val="21"/>
              </w:rPr>
              <w:t>雁落坝村</w:t>
            </w:r>
          </w:p>
        </w:tc>
        <w:tc>
          <w:tcPr>
            <w:tcW w:w="587" w:type="pct"/>
            <w:vAlign w:val="center"/>
          </w:tcPr>
          <w:p w14:paraId="65494314" w14:textId="684BF651" w:rsidR="00F1441D" w:rsidRPr="00B85CF3" w:rsidRDefault="00F1441D" w:rsidP="00F1441D">
            <w:pPr>
              <w:pStyle w:val="af5"/>
            </w:pPr>
            <w:r w:rsidRPr="00B85CF3">
              <w:rPr>
                <w:szCs w:val="21"/>
              </w:rPr>
              <w:t>NW</w:t>
            </w:r>
          </w:p>
        </w:tc>
        <w:tc>
          <w:tcPr>
            <w:tcW w:w="542" w:type="pct"/>
            <w:gridSpan w:val="2"/>
            <w:vAlign w:val="center"/>
          </w:tcPr>
          <w:p w14:paraId="469F4F20" w14:textId="2F1A01EA" w:rsidR="00F1441D" w:rsidRPr="00B85CF3" w:rsidRDefault="00F1441D" w:rsidP="00F1441D">
            <w:pPr>
              <w:pStyle w:val="af5"/>
            </w:pPr>
            <w:r w:rsidRPr="00B85CF3">
              <w:rPr>
                <w:szCs w:val="21"/>
              </w:rPr>
              <w:t>2800</w:t>
            </w:r>
          </w:p>
        </w:tc>
        <w:tc>
          <w:tcPr>
            <w:tcW w:w="769" w:type="pct"/>
            <w:vAlign w:val="center"/>
          </w:tcPr>
          <w:p w14:paraId="68AB57F0" w14:textId="08DB1319" w:rsidR="00F1441D" w:rsidRPr="00B85CF3" w:rsidRDefault="00F1441D" w:rsidP="00F1441D">
            <w:pPr>
              <w:pStyle w:val="af5"/>
            </w:pPr>
            <w:r w:rsidRPr="00B85CF3">
              <w:rPr>
                <w:rFonts w:hint="eastAsia"/>
                <w:szCs w:val="21"/>
              </w:rPr>
              <w:t>农村居民区</w:t>
            </w:r>
          </w:p>
        </w:tc>
        <w:tc>
          <w:tcPr>
            <w:tcW w:w="987" w:type="pct"/>
            <w:vAlign w:val="center"/>
          </w:tcPr>
          <w:p w14:paraId="10597FD0" w14:textId="47088E66" w:rsidR="00F1441D" w:rsidRPr="00B85CF3" w:rsidRDefault="00F1441D" w:rsidP="00F1441D">
            <w:pPr>
              <w:pStyle w:val="af5"/>
            </w:pPr>
            <w:r w:rsidRPr="00B85CF3">
              <w:rPr>
                <w:rFonts w:hint="eastAsia"/>
              </w:rPr>
              <w:t>约</w:t>
            </w:r>
            <w:r w:rsidRPr="00B85CF3">
              <w:rPr>
                <w:szCs w:val="21"/>
              </w:rPr>
              <w:t>1100</w:t>
            </w:r>
            <w:r w:rsidRPr="00B85CF3">
              <w:rPr>
                <w:rFonts w:hint="eastAsia"/>
                <w:szCs w:val="21"/>
              </w:rPr>
              <w:t>人</w:t>
            </w:r>
          </w:p>
        </w:tc>
      </w:tr>
      <w:tr w:rsidR="00F1441D" w:rsidRPr="00B85CF3" w14:paraId="7BBCBA01" w14:textId="77777777" w:rsidTr="00F1441D">
        <w:trPr>
          <w:cantSplit/>
          <w:trHeight w:val="20"/>
        </w:trPr>
        <w:tc>
          <w:tcPr>
            <w:tcW w:w="506" w:type="pct"/>
            <w:vMerge/>
            <w:tcBorders>
              <w:left w:val="single" w:sz="4" w:space="0" w:color="auto"/>
            </w:tcBorders>
            <w:vAlign w:val="center"/>
          </w:tcPr>
          <w:p w14:paraId="25A1BC82" w14:textId="77777777" w:rsidR="00F1441D" w:rsidRPr="00B85CF3" w:rsidRDefault="00F1441D" w:rsidP="00F1441D">
            <w:pPr>
              <w:pStyle w:val="af5"/>
            </w:pPr>
          </w:p>
        </w:tc>
        <w:tc>
          <w:tcPr>
            <w:tcW w:w="279" w:type="pct"/>
            <w:vAlign w:val="center"/>
          </w:tcPr>
          <w:p w14:paraId="48C98544" w14:textId="59F8A94A" w:rsidR="00F1441D" w:rsidRPr="00B85CF3" w:rsidRDefault="00F1441D" w:rsidP="00F1441D">
            <w:pPr>
              <w:pStyle w:val="af5"/>
            </w:pPr>
            <w:r w:rsidRPr="00B85CF3">
              <w:rPr>
                <w:szCs w:val="21"/>
              </w:rPr>
              <w:t>21</w:t>
            </w:r>
          </w:p>
        </w:tc>
        <w:tc>
          <w:tcPr>
            <w:tcW w:w="1330" w:type="pct"/>
            <w:gridSpan w:val="2"/>
            <w:vAlign w:val="center"/>
          </w:tcPr>
          <w:p w14:paraId="760A6AD3" w14:textId="54EEB8AA" w:rsidR="00F1441D" w:rsidRPr="00B85CF3" w:rsidRDefault="00F1441D" w:rsidP="00F1441D">
            <w:pPr>
              <w:pStyle w:val="af5"/>
            </w:pPr>
            <w:r w:rsidRPr="00B85CF3">
              <w:rPr>
                <w:rFonts w:hint="eastAsia"/>
                <w:szCs w:val="21"/>
              </w:rPr>
              <w:t>杜家桥村</w:t>
            </w:r>
          </w:p>
        </w:tc>
        <w:tc>
          <w:tcPr>
            <w:tcW w:w="587" w:type="pct"/>
            <w:vAlign w:val="center"/>
          </w:tcPr>
          <w:p w14:paraId="08B11ACA" w14:textId="02F81E59" w:rsidR="00F1441D" w:rsidRPr="00B85CF3" w:rsidRDefault="00F1441D" w:rsidP="00F1441D">
            <w:pPr>
              <w:pStyle w:val="af5"/>
            </w:pPr>
            <w:r w:rsidRPr="00B85CF3">
              <w:rPr>
                <w:szCs w:val="21"/>
              </w:rPr>
              <w:t>SE</w:t>
            </w:r>
          </w:p>
        </w:tc>
        <w:tc>
          <w:tcPr>
            <w:tcW w:w="542" w:type="pct"/>
            <w:gridSpan w:val="2"/>
            <w:vAlign w:val="center"/>
          </w:tcPr>
          <w:p w14:paraId="0D5D6DDC" w14:textId="35994DA0" w:rsidR="00F1441D" w:rsidRPr="00B85CF3" w:rsidRDefault="00F1441D" w:rsidP="00F1441D">
            <w:pPr>
              <w:pStyle w:val="af5"/>
            </w:pPr>
            <w:r w:rsidRPr="00B85CF3">
              <w:rPr>
                <w:szCs w:val="21"/>
              </w:rPr>
              <w:t>2850</w:t>
            </w:r>
          </w:p>
        </w:tc>
        <w:tc>
          <w:tcPr>
            <w:tcW w:w="769" w:type="pct"/>
            <w:vAlign w:val="center"/>
          </w:tcPr>
          <w:p w14:paraId="544C466B" w14:textId="3D6FC760" w:rsidR="00F1441D" w:rsidRPr="00B85CF3" w:rsidRDefault="00F1441D" w:rsidP="00F1441D">
            <w:pPr>
              <w:pStyle w:val="af5"/>
            </w:pPr>
            <w:r w:rsidRPr="00B85CF3">
              <w:rPr>
                <w:rFonts w:hint="eastAsia"/>
                <w:szCs w:val="21"/>
              </w:rPr>
              <w:t>农村居民区</w:t>
            </w:r>
          </w:p>
        </w:tc>
        <w:tc>
          <w:tcPr>
            <w:tcW w:w="987" w:type="pct"/>
            <w:vAlign w:val="center"/>
          </w:tcPr>
          <w:p w14:paraId="0D366B3D" w14:textId="0400313D" w:rsidR="00F1441D" w:rsidRPr="00B85CF3" w:rsidRDefault="00F1441D" w:rsidP="00F1441D">
            <w:pPr>
              <w:pStyle w:val="af5"/>
            </w:pPr>
            <w:r w:rsidRPr="00B85CF3">
              <w:rPr>
                <w:rFonts w:hint="eastAsia"/>
              </w:rPr>
              <w:t>约</w:t>
            </w:r>
            <w:r w:rsidRPr="00B85CF3">
              <w:rPr>
                <w:szCs w:val="21"/>
              </w:rPr>
              <w:t>60</w:t>
            </w:r>
            <w:r w:rsidRPr="00B85CF3">
              <w:rPr>
                <w:rFonts w:hint="eastAsia"/>
                <w:szCs w:val="21"/>
              </w:rPr>
              <w:t>人</w:t>
            </w:r>
          </w:p>
        </w:tc>
      </w:tr>
      <w:tr w:rsidR="00F1441D" w:rsidRPr="00B85CF3" w14:paraId="7C339E31" w14:textId="77777777" w:rsidTr="00F1441D">
        <w:trPr>
          <w:cantSplit/>
          <w:trHeight w:val="20"/>
        </w:trPr>
        <w:tc>
          <w:tcPr>
            <w:tcW w:w="506" w:type="pct"/>
            <w:vMerge/>
            <w:tcBorders>
              <w:left w:val="single" w:sz="4" w:space="0" w:color="auto"/>
            </w:tcBorders>
            <w:vAlign w:val="center"/>
          </w:tcPr>
          <w:p w14:paraId="1238B712" w14:textId="77777777" w:rsidR="00F1441D" w:rsidRPr="00B85CF3" w:rsidRDefault="00F1441D" w:rsidP="00F1441D">
            <w:pPr>
              <w:pStyle w:val="af5"/>
            </w:pPr>
          </w:p>
        </w:tc>
        <w:tc>
          <w:tcPr>
            <w:tcW w:w="279" w:type="pct"/>
            <w:vAlign w:val="center"/>
          </w:tcPr>
          <w:p w14:paraId="24D3E703" w14:textId="603D8082" w:rsidR="00F1441D" w:rsidRPr="00B85CF3" w:rsidRDefault="00F1441D" w:rsidP="00F1441D">
            <w:pPr>
              <w:pStyle w:val="af5"/>
            </w:pPr>
            <w:r w:rsidRPr="00B85CF3">
              <w:rPr>
                <w:szCs w:val="21"/>
              </w:rPr>
              <w:t>22</w:t>
            </w:r>
          </w:p>
        </w:tc>
        <w:tc>
          <w:tcPr>
            <w:tcW w:w="1330" w:type="pct"/>
            <w:gridSpan w:val="2"/>
            <w:vAlign w:val="center"/>
          </w:tcPr>
          <w:p w14:paraId="70521DC7" w14:textId="3BD3AC3A" w:rsidR="00F1441D" w:rsidRPr="00B85CF3" w:rsidRDefault="00F1441D" w:rsidP="00F1441D">
            <w:pPr>
              <w:pStyle w:val="af5"/>
            </w:pPr>
            <w:r w:rsidRPr="00B85CF3">
              <w:rPr>
                <w:rFonts w:hint="eastAsia"/>
                <w:szCs w:val="21"/>
              </w:rPr>
              <w:t>肖家店村</w:t>
            </w:r>
          </w:p>
        </w:tc>
        <w:tc>
          <w:tcPr>
            <w:tcW w:w="587" w:type="pct"/>
            <w:vAlign w:val="center"/>
          </w:tcPr>
          <w:p w14:paraId="194D4445" w14:textId="2365A90D" w:rsidR="00F1441D" w:rsidRPr="00B85CF3" w:rsidRDefault="00F1441D" w:rsidP="00F1441D">
            <w:pPr>
              <w:pStyle w:val="af5"/>
            </w:pPr>
            <w:r w:rsidRPr="00B85CF3">
              <w:rPr>
                <w:szCs w:val="21"/>
              </w:rPr>
              <w:t>SW</w:t>
            </w:r>
          </w:p>
        </w:tc>
        <w:tc>
          <w:tcPr>
            <w:tcW w:w="542" w:type="pct"/>
            <w:gridSpan w:val="2"/>
            <w:vAlign w:val="center"/>
          </w:tcPr>
          <w:p w14:paraId="4440D0F9" w14:textId="0D22A3DF" w:rsidR="00F1441D" w:rsidRPr="00B85CF3" w:rsidRDefault="00F1441D" w:rsidP="00F1441D">
            <w:pPr>
              <w:pStyle w:val="af5"/>
            </w:pPr>
            <w:r w:rsidRPr="00B85CF3">
              <w:rPr>
                <w:szCs w:val="21"/>
              </w:rPr>
              <w:t>2950</w:t>
            </w:r>
          </w:p>
        </w:tc>
        <w:tc>
          <w:tcPr>
            <w:tcW w:w="769" w:type="pct"/>
            <w:vAlign w:val="center"/>
          </w:tcPr>
          <w:p w14:paraId="059DCC5C" w14:textId="382245FE" w:rsidR="00F1441D" w:rsidRPr="00B85CF3" w:rsidRDefault="00F1441D" w:rsidP="00F1441D">
            <w:pPr>
              <w:pStyle w:val="af5"/>
            </w:pPr>
            <w:r w:rsidRPr="00B85CF3">
              <w:rPr>
                <w:rFonts w:hint="eastAsia"/>
                <w:szCs w:val="21"/>
              </w:rPr>
              <w:t>农村居民区</w:t>
            </w:r>
          </w:p>
        </w:tc>
        <w:tc>
          <w:tcPr>
            <w:tcW w:w="987" w:type="pct"/>
            <w:vAlign w:val="center"/>
          </w:tcPr>
          <w:p w14:paraId="11B5881E" w14:textId="335276E4" w:rsidR="00F1441D" w:rsidRPr="00B85CF3" w:rsidRDefault="00F1441D" w:rsidP="00F1441D">
            <w:pPr>
              <w:pStyle w:val="af5"/>
            </w:pPr>
            <w:r w:rsidRPr="00B85CF3">
              <w:rPr>
                <w:rFonts w:hint="eastAsia"/>
              </w:rPr>
              <w:t>约</w:t>
            </w:r>
            <w:r w:rsidRPr="00B85CF3">
              <w:rPr>
                <w:szCs w:val="21"/>
              </w:rPr>
              <w:t>1130</w:t>
            </w:r>
            <w:r w:rsidRPr="00B85CF3">
              <w:rPr>
                <w:rFonts w:hint="eastAsia"/>
                <w:szCs w:val="21"/>
              </w:rPr>
              <w:t>人</w:t>
            </w:r>
          </w:p>
        </w:tc>
      </w:tr>
      <w:tr w:rsidR="00F1441D" w:rsidRPr="00B85CF3" w14:paraId="390872AA" w14:textId="77777777" w:rsidTr="00F1441D">
        <w:trPr>
          <w:cantSplit/>
          <w:trHeight w:val="20"/>
        </w:trPr>
        <w:tc>
          <w:tcPr>
            <w:tcW w:w="506" w:type="pct"/>
            <w:vMerge/>
            <w:tcBorders>
              <w:left w:val="single" w:sz="4" w:space="0" w:color="auto"/>
            </w:tcBorders>
            <w:vAlign w:val="center"/>
          </w:tcPr>
          <w:p w14:paraId="6348BFF3" w14:textId="77777777" w:rsidR="00F1441D" w:rsidRPr="00B85CF3" w:rsidRDefault="00F1441D" w:rsidP="00F1441D">
            <w:pPr>
              <w:pStyle w:val="af5"/>
            </w:pPr>
          </w:p>
        </w:tc>
        <w:tc>
          <w:tcPr>
            <w:tcW w:w="279" w:type="pct"/>
            <w:vAlign w:val="center"/>
          </w:tcPr>
          <w:p w14:paraId="78F8BABF" w14:textId="34E9CA22" w:rsidR="00F1441D" w:rsidRPr="00B85CF3" w:rsidRDefault="00F1441D" w:rsidP="00F1441D">
            <w:pPr>
              <w:pStyle w:val="af5"/>
            </w:pPr>
            <w:r w:rsidRPr="00B85CF3">
              <w:rPr>
                <w:szCs w:val="21"/>
              </w:rPr>
              <w:t>23</w:t>
            </w:r>
          </w:p>
        </w:tc>
        <w:tc>
          <w:tcPr>
            <w:tcW w:w="1330" w:type="pct"/>
            <w:gridSpan w:val="2"/>
            <w:vAlign w:val="center"/>
          </w:tcPr>
          <w:p w14:paraId="792119AF" w14:textId="72D85445" w:rsidR="00F1441D" w:rsidRPr="00B85CF3" w:rsidRDefault="00F1441D" w:rsidP="00F1441D">
            <w:pPr>
              <w:pStyle w:val="af5"/>
            </w:pPr>
            <w:r w:rsidRPr="00B85CF3">
              <w:rPr>
                <w:rFonts w:hint="eastAsia"/>
                <w:szCs w:val="21"/>
              </w:rPr>
              <w:t>大城村</w:t>
            </w:r>
            <w:r w:rsidRPr="00B85CF3">
              <w:rPr>
                <w:rFonts w:hint="eastAsia"/>
                <w:szCs w:val="21"/>
              </w:rPr>
              <w:t>(</w:t>
            </w:r>
            <w:r w:rsidRPr="00B85CF3">
              <w:rPr>
                <w:rFonts w:hint="eastAsia"/>
                <w:szCs w:val="21"/>
              </w:rPr>
              <w:t>含岳池县大城小学）</w:t>
            </w:r>
          </w:p>
        </w:tc>
        <w:tc>
          <w:tcPr>
            <w:tcW w:w="587" w:type="pct"/>
            <w:vAlign w:val="center"/>
          </w:tcPr>
          <w:p w14:paraId="05E348C9" w14:textId="564746C4" w:rsidR="00F1441D" w:rsidRPr="00B85CF3" w:rsidRDefault="00F1441D" w:rsidP="00F1441D">
            <w:pPr>
              <w:pStyle w:val="af5"/>
            </w:pPr>
            <w:r w:rsidRPr="00B85CF3">
              <w:rPr>
                <w:szCs w:val="21"/>
              </w:rPr>
              <w:t>SE</w:t>
            </w:r>
          </w:p>
        </w:tc>
        <w:tc>
          <w:tcPr>
            <w:tcW w:w="542" w:type="pct"/>
            <w:gridSpan w:val="2"/>
            <w:vAlign w:val="center"/>
          </w:tcPr>
          <w:p w14:paraId="7B6C0462" w14:textId="5667CCAE" w:rsidR="00F1441D" w:rsidRPr="00B85CF3" w:rsidRDefault="00F1441D" w:rsidP="00F1441D">
            <w:pPr>
              <w:pStyle w:val="af5"/>
            </w:pPr>
            <w:r w:rsidRPr="00B85CF3">
              <w:rPr>
                <w:szCs w:val="21"/>
              </w:rPr>
              <w:t>3050</w:t>
            </w:r>
          </w:p>
        </w:tc>
        <w:tc>
          <w:tcPr>
            <w:tcW w:w="769" w:type="pct"/>
            <w:vAlign w:val="center"/>
          </w:tcPr>
          <w:p w14:paraId="79F11ABC" w14:textId="65D1FCF5" w:rsidR="00F1441D" w:rsidRPr="00B85CF3" w:rsidRDefault="00F1441D" w:rsidP="00F1441D">
            <w:pPr>
              <w:pStyle w:val="af5"/>
            </w:pPr>
            <w:r w:rsidRPr="00B85CF3">
              <w:rPr>
                <w:rFonts w:hint="eastAsia"/>
                <w:szCs w:val="21"/>
              </w:rPr>
              <w:t>农村居民区</w:t>
            </w:r>
          </w:p>
        </w:tc>
        <w:tc>
          <w:tcPr>
            <w:tcW w:w="987" w:type="pct"/>
            <w:vAlign w:val="center"/>
          </w:tcPr>
          <w:p w14:paraId="319B974F" w14:textId="1B3D2734" w:rsidR="00F1441D" w:rsidRPr="00B85CF3" w:rsidRDefault="00F1441D" w:rsidP="00F1441D">
            <w:pPr>
              <w:pStyle w:val="af5"/>
            </w:pPr>
            <w:r w:rsidRPr="00B85CF3">
              <w:rPr>
                <w:rFonts w:hint="eastAsia"/>
              </w:rPr>
              <w:t>约</w:t>
            </w:r>
            <w:r w:rsidRPr="00B85CF3">
              <w:rPr>
                <w:szCs w:val="21"/>
              </w:rPr>
              <w:t>1300</w:t>
            </w:r>
            <w:r w:rsidRPr="00B85CF3">
              <w:rPr>
                <w:rFonts w:hint="eastAsia"/>
                <w:szCs w:val="21"/>
              </w:rPr>
              <w:t>人</w:t>
            </w:r>
          </w:p>
        </w:tc>
      </w:tr>
      <w:tr w:rsidR="00F1441D" w:rsidRPr="00B85CF3" w14:paraId="22A9D135" w14:textId="77777777" w:rsidTr="00F1441D">
        <w:trPr>
          <w:cantSplit/>
          <w:trHeight w:val="20"/>
        </w:trPr>
        <w:tc>
          <w:tcPr>
            <w:tcW w:w="506" w:type="pct"/>
            <w:vMerge/>
            <w:tcBorders>
              <w:left w:val="single" w:sz="4" w:space="0" w:color="auto"/>
            </w:tcBorders>
            <w:vAlign w:val="center"/>
          </w:tcPr>
          <w:p w14:paraId="1423A9BE" w14:textId="77777777" w:rsidR="00F1441D" w:rsidRPr="00B85CF3" w:rsidRDefault="00F1441D" w:rsidP="00F1441D">
            <w:pPr>
              <w:pStyle w:val="af5"/>
            </w:pPr>
          </w:p>
        </w:tc>
        <w:tc>
          <w:tcPr>
            <w:tcW w:w="279" w:type="pct"/>
            <w:vAlign w:val="center"/>
          </w:tcPr>
          <w:p w14:paraId="3733AA87" w14:textId="72D62BCD" w:rsidR="00F1441D" w:rsidRPr="00B85CF3" w:rsidRDefault="00F1441D" w:rsidP="00F1441D">
            <w:pPr>
              <w:pStyle w:val="af5"/>
            </w:pPr>
            <w:r w:rsidRPr="00B85CF3">
              <w:rPr>
                <w:szCs w:val="21"/>
              </w:rPr>
              <w:t>24</w:t>
            </w:r>
          </w:p>
        </w:tc>
        <w:tc>
          <w:tcPr>
            <w:tcW w:w="1330" w:type="pct"/>
            <w:gridSpan w:val="2"/>
            <w:vAlign w:val="center"/>
          </w:tcPr>
          <w:p w14:paraId="5421C1FA" w14:textId="508AC445" w:rsidR="00F1441D" w:rsidRPr="00B85CF3" w:rsidRDefault="00F1441D" w:rsidP="00F1441D">
            <w:pPr>
              <w:pStyle w:val="af5"/>
            </w:pPr>
            <w:r w:rsidRPr="00B85CF3">
              <w:rPr>
                <w:rFonts w:hint="eastAsia"/>
                <w:szCs w:val="21"/>
              </w:rPr>
              <w:t>岳池县城</w:t>
            </w:r>
          </w:p>
        </w:tc>
        <w:tc>
          <w:tcPr>
            <w:tcW w:w="587" w:type="pct"/>
            <w:vAlign w:val="center"/>
          </w:tcPr>
          <w:p w14:paraId="2E1B71DB" w14:textId="70A95948" w:rsidR="00F1441D" w:rsidRPr="00B85CF3" w:rsidRDefault="00F1441D" w:rsidP="00F1441D">
            <w:pPr>
              <w:pStyle w:val="af5"/>
            </w:pPr>
            <w:r w:rsidRPr="00B85CF3">
              <w:rPr>
                <w:szCs w:val="21"/>
              </w:rPr>
              <w:t>N</w:t>
            </w:r>
          </w:p>
        </w:tc>
        <w:tc>
          <w:tcPr>
            <w:tcW w:w="542" w:type="pct"/>
            <w:gridSpan w:val="2"/>
            <w:vAlign w:val="center"/>
          </w:tcPr>
          <w:p w14:paraId="6DEBB6D2" w14:textId="5D8F1C5B" w:rsidR="00F1441D" w:rsidRPr="00B85CF3" w:rsidRDefault="00F1441D" w:rsidP="00F1441D">
            <w:pPr>
              <w:pStyle w:val="af5"/>
            </w:pPr>
            <w:r w:rsidRPr="00B85CF3">
              <w:rPr>
                <w:szCs w:val="21"/>
              </w:rPr>
              <w:t>3150</w:t>
            </w:r>
          </w:p>
        </w:tc>
        <w:tc>
          <w:tcPr>
            <w:tcW w:w="769" w:type="pct"/>
            <w:vAlign w:val="center"/>
          </w:tcPr>
          <w:p w14:paraId="06D19572" w14:textId="19F9C4CF" w:rsidR="00F1441D" w:rsidRPr="00B85CF3" w:rsidRDefault="00F1441D" w:rsidP="00F1441D">
            <w:pPr>
              <w:pStyle w:val="af5"/>
            </w:pPr>
            <w:r w:rsidRPr="00B85CF3">
              <w:rPr>
                <w:rFonts w:hint="eastAsia"/>
                <w:szCs w:val="21"/>
              </w:rPr>
              <w:t>含市区政府、医院、大中小学、幼儿园、居住、文娱设施等</w:t>
            </w:r>
            <w:r w:rsidRPr="00B85CF3">
              <w:t xml:space="preserve"> </w:t>
            </w:r>
          </w:p>
        </w:tc>
        <w:tc>
          <w:tcPr>
            <w:tcW w:w="987" w:type="pct"/>
            <w:vAlign w:val="center"/>
          </w:tcPr>
          <w:p w14:paraId="315EF355" w14:textId="3EB7530C" w:rsidR="00F1441D" w:rsidRPr="00B85CF3" w:rsidRDefault="00F1441D" w:rsidP="00F1441D">
            <w:pPr>
              <w:pStyle w:val="af5"/>
            </w:pPr>
            <w:r w:rsidRPr="00B85CF3">
              <w:rPr>
                <w:rFonts w:hint="eastAsia"/>
                <w:szCs w:val="21"/>
              </w:rPr>
              <w:t>约</w:t>
            </w:r>
            <w:r w:rsidRPr="00B85CF3">
              <w:rPr>
                <w:szCs w:val="21"/>
              </w:rPr>
              <w:t>28</w:t>
            </w:r>
            <w:r w:rsidRPr="00B85CF3">
              <w:rPr>
                <w:rFonts w:hint="eastAsia"/>
                <w:szCs w:val="21"/>
              </w:rPr>
              <w:t>万人</w:t>
            </w:r>
          </w:p>
        </w:tc>
      </w:tr>
      <w:tr w:rsidR="00F1441D" w:rsidRPr="00B85CF3" w14:paraId="06508CE9" w14:textId="77777777" w:rsidTr="00F1441D">
        <w:trPr>
          <w:cantSplit/>
          <w:trHeight w:val="20"/>
        </w:trPr>
        <w:tc>
          <w:tcPr>
            <w:tcW w:w="506" w:type="pct"/>
            <w:vMerge/>
            <w:tcBorders>
              <w:left w:val="single" w:sz="4" w:space="0" w:color="auto"/>
            </w:tcBorders>
            <w:vAlign w:val="center"/>
          </w:tcPr>
          <w:p w14:paraId="67CBA31C" w14:textId="77777777" w:rsidR="00F1441D" w:rsidRPr="00B85CF3" w:rsidRDefault="00F1441D" w:rsidP="00F1441D">
            <w:pPr>
              <w:pStyle w:val="af5"/>
            </w:pPr>
          </w:p>
        </w:tc>
        <w:tc>
          <w:tcPr>
            <w:tcW w:w="279" w:type="pct"/>
            <w:vAlign w:val="center"/>
          </w:tcPr>
          <w:p w14:paraId="0A3D669B" w14:textId="52F320F5" w:rsidR="00F1441D" w:rsidRPr="00B85CF3" w:rsidRDefault="00F1441D" w:rsidP="00F1441D">
            <w:pPr>
              <w:pStyle w:val="af5"/>
            </w:pPr>
            <w:r w:rsidRPr="00B85CF3">
              <w:rPr>
                <w:szCs w:val="21"/>
              </w:rPr>
              <w:t>25</w:t>
            </w:r>
          </w:p>
        </w:tc>
        <w:tc>
          <w:tcPr>
            <w:tcW w:w="1330" w:type="pct"/>
            <w:gridSpan w:val="2"/>
            <w:vAlign w:val="center"/>
          </w:tcPr>
          <w:p w14:paraId="7095FE54" w14:textId="56B6A447" w:rsidR="00F1441D" w:rsidRPr="00B85CF3" w:rsidRDefault="00F1441D" w:rsidP="00F1441D">
            <w:pPr>
              <w:pStyle w:val="af5"/>
            </w:pPr>
            <w:r w:rsidRPr="00B85CF3">
              <w:rPr>
                <w:rFonts w:hint="eastAsia"/>
                <w:szCs w:val="21"/>
              </w:rPr>
              <w:t>梅子村</w:t>
            </w:r>
          </w:p>
        </w:tc>
        <w:tc>
          <w:tcPr>
            <w:tcW w:w="587" w:type="pct"/>
            <w:vAlign w:val="center"/>
          </w:tcPr>
          <w:p w14:paraId="454ADB4B" w14:textId="67138520" w:rsidR="00F1441D" w:rsidRPr="00B85CF3" w:rsidRDefault="00F1441D" w:rsidP="00F1441D">
            <w:pPr>
              <w:pStyle w:val="af5"/>
            </w:pPr>
            <w:r w:rsidRPr="00B85CF3">
              <w:rPr>
                <w:szCs w:val="21"/>
              </w:rPr>
              <w:t>SE</w:t>
            </w:r>
          </w:p>
        </w:tc>
        <w:tc>
          <w:tcPr>
            <w:tcW w:w="542" w:type="pct"/>
            <w:gridSpan w:val="2"/>
            <w:vAlign w:val="center"/>
          </w:tcPr>
          <w:p w14:paraId="63CBB2F9" w14:textId="23980D3D" w:rsidR="00F1441D" w:rsidRPr="00B85CF3" w:rsidRDefault="00F1441D" w:rsidP="00F1441D">
            <w:pPr>
              <w:pStyle w:val="af5"/>
            </w:pPr>
            <w:r w:rsidRPr="00B85CF3">
              <w:rPr>
                <w:szCs w:val="21"/>
              </w:rPr>
              <w:t>3400</w:t>
            </w:r>
          </w:p>
        </w:tc>
        <w:tc>
          <w:tcPr>
            <w:tcW w:w="769" w:type="pct"/>
            <w:vAlign w:val="center"/>
          </w:tcPr>
          <w:p w14:paraId="189DD56C" w14:textId="32DB2304" w:rsidR="00F1441D" w:rsidRPr="00B85CF3" w:rsidRDefault="00F1441D" w:rsidP="00F1441D">
            <w:pPr>
              <w:pStyle w:val="af5"/>
            </w:pPr>
            <w:r w:rsidRPr="00B85CF3">
              <w:rPr>
                <w:rFonts w:hint="eastAsia"/>
                <w:szCs w:val="21"/>
              </w:rPr>
              <w:t>农村居民区</w:t>
            </w:r>
          </w:p>
        </w:tc>
        <w:tc>
          <w:tcPr>
            <w:tcW w:w="987" w:type="pct"/>
            <w:vAlign w:val="center"/>
          </w:tcPr>
          <w:p w14:paraId="7A115757" w14:textId="44A365DE" w:rsidR="00F1441D" w:rsidRPr="00B85CF3" w:rsidRDefault="00F1441D" w:rsidP="00F1441D">
            <w:pPr>
              <w:pStyle w:val="af5"/>
            </w:pPr>
            <w:r w:rsidRPr="00B85CF3">
              <w:rPr>
                <w:rFonts w:hint="eastAsia"/>
              </w:rPr>
              <w:t>约</w:t>
            </w:r>
            <w:r w:rsidRPr="00B85CF3">
              <w:rPr>
                <w:szCs w:val="21"/>
              </w:rPr>
              <w:t>300</w:t>
            </w:r>
            <w:r w:rsidRPr="00B85CF3">
              <w:rPr>
                <w:rFonts w:hint="eastAsia"/>
                <w:szCs w:val="21"/>
              </w:rPr>
              <w:t>人</w:t>
            </w:r>
          </w:p>
        </w:tc>
      </w:tr>
      <w:tr w:rsidR="00F1441D" w:rsidRPr="00B85CF3" w14:paraId="79A6909E" w14:textId="77777777" w:rsidTr="00F1441D">
        <w:trPr>
          <w:cantSplit/>
          <w:trHeight w:val="20"/>
        </w:trPr>
        <w:tc>
          <w:tcPr>
            <w:tcW w:w="506" w:type="pct"/>
            <w:vMerge/>
            <w:tcBorders>
              <w:left w:val="single" w:sz="4" w:space="0" w:color="auto"/>
            </w:tcBorders>
            <w:vAlign w:val="center"/>
          </w:tcPr>
          <w:p w14:paraId="5B3A7420" w14:textId="77777777" w:rsidR="00F1441D" w:rsidRPr="00B85CF3" w:rsidRDefault="00F1441D" w:rsidP="00F1441D">
            <w:pPr>
              <w:pStyle w:val="af5"/>
            </w:pPr>
          </w:p>
        </w:tc>
        <w:tc>
          <w:tcPr>
            <w:tcW w:w="279" w:type="pct"/>
            <w:vAlign w:val="center"/>
          </w:tcPr>
          <w:p w14:paraId="6C85D347" w14:textId="3A28E955" w:rsidR="00F1441D" w:rsidRPr="00B85CF3" w:rsidRDefault="00F1441D" w:rsidP="00F1441D">
            <w:pPr>
              <w:pStyle w:val="af5"/>
            </w:pPr>
            <w:r w:rsidRPr="00B85CF3">
              <w:rPr>
                <w:szCs w:val="21"/>
              </w:rPr>
              <w:t>26</w:t>
            </w:r>
          </w:p>
        </w:tc>
        <w:tc>
          <w:tcPr>
            <w:tcW w:w="1330" w:type="pct"/>
            <w:gridSpan w:val="2"/>
            <w:vAlign w:val="center"/>
          </w:tcPr>
          <w:p w14:paraId="65073AF5" w14:textId="72636FF7" w:rsidR="00F1441D" w:rsidRPr="00B85CF3" w:rsidRDefault="00F1441D" w:rsidP="00F1441D">
            <w:pPr>
              <w:pStyle w:val="af5"/>
            </w:pPr>
            <w:r w:rsidRPr="00B85CF3">
              <w:rPr>
                <w:rFonts w:hint="eastAsia"/>
                <w:szCs w:val="21"/>
              </w:rPr>
              <w:t>牛王庙村</w:t>
            </w:r>
          </w:p>
        </w:tc>
        <w:tc>
          <w:tcPr>
            <w:tcW w:w="587" w:type="pct"/>
            <w:vAlign w:val="center"/>
          </w:tcPr>
          <w:p w14:paraId="616DC60F" w14:textId="18E238E7" w:rsidR="00F1441D" w:rsidRPr="00B85CF3" w:rsidRDefault="00F1441D" w:rsidP="00F1441D">
            <w:pPr>
              <w:pStyle w:val="af5"/>
            </w:pPr>
            <w:r w:rsidRPr="00B85CF3">
              <w:rPr>
                <w:szCs w:val="21"/>
              </w:rPr>
              <w:t>SW</w:t>
            </w:r>
          </w:p>
        </w:tc>
        <w:tc>
          <w:tcPr>
            <w:tcW w:w="542" w:type="pct"/>
            <w:gridSpan w:val="2"/>
            <w:vAlign w:val="center"/>
          </w:tcPr>
          <w:p w14:paraId="4B540D5B" w14:textId="5A75A941" w:rsidR="00F1441D" w:rsidRPr="00B85CF3" w:rsidRDefault="00F1441D" w:rsidP="00F1441D">
            <w:pPr>
              <w:pStyle w:val="af5"/>
            </w:pPr>
            <w:r w:rsidRPr="00B85CF3">
              <w:rPr>
                <w:szCs w:val="21"/>
              </w:rPr>
              <w:t>3500</w:t>
            </w:r>
          </w:p>
        </w:tc>
        <w:tc>
          <w:tcPr>
            <w:tcW w:w="769" w:type="pct"/>
            <w:vAlign w:val="center"/>
          </w:tcPr>
          <w:p w14:paraId="72914914" w14:textId="40A2000D" w:rsidR="00F1441D" w:rsidRPr="00B85CF3" w:rsidRDefault="00F1441D" w:rsidP="00F1441D">
            <w:pPr>
              <w:pStyle w:val="af5"/>
            </w:pPr>
            <w:r w:rsidRPr="00B85CF3">
              <w:rPr>
                <w:rFonts w:hint="eastAsia"/>
                <w:szCs w:val="21"/>
              </w:rPr>
              <w:t>农村居民区</w:t>
            </w:r>
          </w:p>
        </w:tc>
        <w:tc>
          <w:tcPr>
            <w:tcW w:w="987" w:type="pct"/>
            <w:vAlign w:val="center"/>
          </w:tcPr>
          <w:p w14:paraId="4AAD691E" w14:textId="0A331E59" w:rsidR="00F1441D" w:rsidRPr="00B85CF3" w:rsidRDefault="00F1441D" w:rsidP="00F1441D">
            <w:pPr>
              <w:pStyle w:val="af5"/>
            </w:pPr>
          </w:p>
        </w:tc>
      </w:tr>
      <w:tr w:rsidR="00F1441D" w:rsidRPr="00B85CF3" w14:paraId="752AE598" w14:textId="77777777" w:rsidTr="00F1441D">
        <w:trPr>
          <w:cantSplit/>
          <w:trHeight w:val="20"/>
        </w:trPr>
        <w:tc>
          <w:tcPr>
            <w:tcW w:w="506" w:type="pct"/>
            <w:vMerge/>
            <w:tcBorders>
              <w:left w:val="single" w:sz="4" w:space="0" w:color="auto"/>
            </w:tcBorders>
            <w:vAlign w:val="center"/>
          </w:tcPr>
          <w:p w14:paraId="0606ECBF" w14:textId="77777777" w:rsidR="00F1441D" w:rsidRPr="00B85CF3" w:rsidRDefault="00F1441D" w:rsidP="00F1441D">
            <w:pPr>
              <w:pStyle w:val="af5"/>
            </w:pPr>
          </w:p>
        </w:tc>
        <w:tc>
          <w:tcPr>
            <w:tcW w:w="279" w:type="pct"/>
            <w:vAlign w:val="center"/>
          </w:tcPr>
          <w:p w14:paraId="52B50BDD" w14:textId="70A539A8" w:rsidR="00F1441D" w:rsidRPr="00B85CF3" w:rsidRDefault="00F1441D" w:rsidP="00F1441D">
            <w:pPr>
              <w:pStyle w:val="af5"/>
            </w:pPr>
            <w:r w:rsidRPr="00B85CF3">
              <w:rPr>
                <w:szCs w:val="21"/>
              </w:rPr>
              <w:t>27</w:t>
            </w:r>
          </w:p>
        </w:tc>
        <w:tc>
          <w:tcPr>
            <w:tcW w:w="1330" w:type="pct"/>
            <w:gridSpan w:val="2"/>
            <w:vAlign w:val="center"/>
          </w:tcPr>
          <w:p w14:paraId="06950B22" w14:textId="168228C5" w:rsidR="00F1441D" w:rsidRPr="00B85CF3" w:rsidRDefault="00F1441D" w:rsidP="00F1441D">
            <w:pPr>
              <w:pStyle w:val="af5"/>
            </w:pPr>
            <w:r w:rsidRPr="00B85CF3">
              <w:rPr>
                <w:rFonts w:hint="eastAsia"/>
                <w:szCs w:val="21"/>
              </w:rPr>
              <w:t>岳池县实验中学</w:t>
            </w:r>
          </w:p>
        </w:tc>
        <w:tc>
          <w:tcPr>
            <w:tcW w:w="587" w:type="pct"/>
            <w:vAlign w:val="center"/>
          </w:tcPr>
          <w:p w14:paraId="1ED8D5C5" w14:textId="480BFE00" w:rsidR="00F1441D" w:rsidRPr="00B85CF3" w:rsidRDefault="00F1441D" w:rsidP="00F1441D">
            <w:pPr>
              <w:pStyle w:val="af5"/>
            </w:pPr>
            <w:r w:rsidRPr="00B85CF3">
              <w:rPr>
                <w:szCs w:val="21"/>
              </w:rPr>
              <w:t>NE</w:t>
            </w:r>
          </w:p>
        </w:tc>
        <w:tc>
          <w:tcPr>
            <w:tcW w:w="542" w:type="pct"/>
            <w:gridSpan w:val="2"/>
            <w:vAlign w:val="center"/>
          </w:tcPr>
          <w:p w14:paraId="7F8DA5CD" w14:textId="47C72CB4" w:rsidR="00F1441D" w:rsidRPr="00B85CF3" w:rsidRDefault="00F1441D" w:rsidP="00F1441D">
            <w:pPr>
              <w:pStyle w:val="af5"/>
            </w:pPr>
            <w:r w:rsidRPr="00B85CF3">
              <w:rPr>
                <w:szCs w:val="21"/>
              </w:rPr>
              <w:t>3650</w:t>
            </w:r>
          </w:p>
        </w:tc>
        <w:tc>
          <w:tcPr>
            <w:tcW w:w="769" w:type="pct"/>
            <w:vAlign w:val="center"/>
          </w:tcPr>
          <w:p w14:paraId="781EB55C" w14:textId="7B6FF689" w:rsidR="00F1441D" w:rsidRPr="00B85CF3" w:rsidRDefault="00F1441D" w:rsidP="00F1441D">
            <w:pPr>
              <w:pStyle w:val="af5"/>
            </w:pPr>
            <w:r w:rsidRPr="00B85CF3">
              <w:rPr>
                <w:rFonts w:hint="eastAsia"/>
                <w:szCs w:val="21"/>
              </w:rPr>
              <w:t>学校</w:t>
            </w:r>
          </w:p>
        </w:tc>
        <w:tc>
          <w:tcPr>
            <w:tcW w:w="987" w:type="pct"/>
            <w:vAlign w:val="center"/>
          </w:tcPr>
          <w:p w14:paraId="4D208F6B" w14:textId="4C412D34" w:rsidR="00F1441D" w:rsidRPr="00B85CF3" w:rsidRDefault="00F1441D" w:rsidP="00F1441D">
            <w:pPr>
              <w:pStyle w:val="af5"/>
            </w:pPr>
            <w:r w:rsidRPr="00B85CF3">
              <w:rPr>
                <w:rFonts w:hint="eastAsia"/>
                <w:szCs w:val="21"/>
              </w:rPr>
              <w:t>师生</w:t>
            </w:r>
            <w:r w:rsidRPr="00B85CF3">
              <w:rPr>
                <w:rFonts w:hint="eastAsia"/>
              </w:rPr>
              <w:t>约</w:t>
            </w:r>
            <w:r w:rsidRPr="00B85CF3">
              <w:rPr>
                <w:szCs w:val="21"/>
              </w:rPr>
              <w:t>3500</w:t>
            </w:r>
            <w:r w:rsidRPr="00B85CF3">
              <w:rPr>
                <w:rFonts w:hint="eastAsia"/>
                <w:szCs w:val="21"/>
              </w:rPr>
              <w:t>人</w:t>
            </w:r>
          </w:p>
        </w:tc>
      </w:tr>
      <w:tr w:rsidR="00F1441D" w:rsidRPr="00B85CF3" w14:paraId="2D3D436E" w14:textId="77777777" w:rsidTr="00F1441D">
        <w:trPr>
          <w:cantSplit/>
          <w:trHeight w:val="20"/>
        </w:trPr>
        <w:tc>
          <w:tcPr>
            <w:tcW w:w="506" w:type="pct"/>
            <w:vMerge/>
            <w:tcBorders>
              <w:left w:val="single" w:sz="4" w:space="0" w:color="auto"/>
            </w:tcBorders>
            <w:vAlign w:val="center"/>
          </w:tcPr>
          <w:p w14:paraId="09B6DD60" w14:textId="77777777" w:rsidR="00F1441D" w:rsidRPr="00B85CF3" w:rsidRDefault="00F1441D" w:rsidP="00F1441D">
            <w:pPr>
              <w:pStyle w:val="af5"/>
            </w:pPr>
          </w:p>
        </w:tc>
        <w:tc>
          <w:tcPr>
            <w:tcW w:w="279" w:type="pct"/>
            <w:vAlign w:val="center"/>
          </w:tcPr>
          <w:p w14:paraId="475767BE" w14:textId="5C99D1E1" w:rsidR="00F1441D" w:rsidRPr="00B85CF3" w:rsidRDefault="00F1441D" w:rsidP="00F1441D">
            <w:pPr>
              <w:pStyle w:val="af5"/>
            </w:pPr>
            <w:r w:rsidRPr="00B85CF3">
              <w:rPr>
                <w:szCs w:val="21"/>
              </w:rPr>
              <w:t>28</w:t>
            </w:r>
          </w:p>
        </w:tc>
        <w:tc>
          <w:tcPr>
            <w:tcW w:w="1330" w:type="pct"/>
            <w:gridSpan w:val="2"/>
            <w:vAlign w:val="center"/>
          </w:tcPr>
          <w:p w14:paraId="7F33C2E1" w14:textId="182CDF5D" w:rsidR="00F1441D" w:rsidRPr="00B85CF3" w:rsidRDefault="00F1441D" w:rsidP="00F1441D">
            <w:pPr>
              <w:pStyle w:val="af5"/>
            </w:pPr>
            <w:r w:rsidRPr="00B85CF3">
              <w:rPr>
                <w:rFonts w:hint="eastAsia"/>
                <w:szCs w:val="21"/>
              </w:rPr>
              <w:t>云峰村</w:t>
            </w:r>
          </w:p>
        </w:tc>
        <w:tc>
          <w:tcPr>
            <w:tcW w:w="587" w:type="pct"/>
            <w:vAlign w:val="center"/>
          </w:tcPr>
          <w:p w14:paraId="7FC8304A" w14:textId="1EBC8516" w:rsidR="00F1441D" w:rsidRPr="00B85CF3" w:rsidRDefault="00F1441D" w:rsidP="00F1441D">
            <w:pPr>
              <w:pStyle w:val="af5"/>
            </w:pPr>
            <w:r w:rsidRPr="00B85CF3">
              <w:rPr>
                <w:szCs w:val="21"/>
              </w:rPr>
              <w:t>SE</w:t>
            </w:r>
          </w:p>
        </w:tc>
        <w:tc>
          <w:tcPr>
            <w:tcW w:w="542" w:type="pct"/>
            <w:gridSpan w:val="2"/>
            <w:vAlign w:val="center"/>
          </w:tcPr>
          <w:p w14:paraId="3DF17F25" w14:textId="5FFA23D8" w:rsidR="00F1441D" w:rsidRPr="00B85CF3" w:rsidRDefault="00F1441D" w:rsidP="00F1441D">
            <w:pPr>
              <w:pStyle w:val="af5"/>
            </w:pPr>
            <w:r w:rsidRPr="00B85CF3">
              <w:rPr>
                <w:szCs w:val="21"/>
              </w:rPr>
              <w:t>3700</w:t>
            </w:r>
          </w:p>
        </w:tc>
        <w:tc>
          <w:tcPr>
            <w:tcW w:w="769" w:type="pct"/>
            <w:vAlign w:val="center"/>
          </w:tcPr>
          <w:p w14:paraId="74A77672" w14:textId="0BD866D5" w:rsidR="00F1441D" w:rsidRPr="00B85CF3" w:rsidRDefault="00F1441D" w:rsidP="00F1441D">
            <w:pPr>
              <w:pStyle w:val="af5"/>
            </w:pPr>
            <w:r w:rsidRPr="00B85CF3">
              <w:rPr>
                <w:rFonts w:hint="eastAsia"/>
                <w:szCs w:val="21"/>
              </w:rPr>
              <w:t>农村居民区，常住人口</w:t>
            </w:r>
          </w:p>
        </w:tc>
        <w:tc>
          <w:tcPr>
            <w:tcW w:w="987" w:type="pct"/>
            <w:vAlign w:val="center"/>
          </w:tcPr>
          <w:p w14:paraId="5777E29B" w14:textId="467FC30A" w:rsidR="00F1441D" w:rsidRPr="00B85CF3" w:rsidRDefault="00F1441D" w:rsidP="00F1441D">
            <w:pPr>
              <w:pStyle w:val="af5"/>
            </w:pPr>
            <w:r w:rsidRPr="00B85CF3">
              <w:rPr>
                <w:rFonts w:hint="eastAsia"/>
              </w:rPr>
              <w:t>约</w:t>
            </w:r>
            <w:r w:rsidRPr="00B85CF3">
              <w:rPr>
                <w:szCs w:val="21"/>
              </w:rPr>
              <w:t>300</w:t>
            </w:r>
            <w:r w:rsidRPr="00B85CF3">
              <w:rPr>
                <w:rFonts w:hint="eastAsia"/>
                <w:szCs w:val="21"/>
              </w:rPr>
              <w:t>人</w:t>
            </w:r>
          </w:p>
        </w:tc>
      </w:tr>
      <w:tr w:rsidR="00F1441D" w:rsidRPr="00B85CF3" w14:paraId="1E4C9A01" w14:textId="77777777" w:rsidTr="00F1441D">
        <w:trPr>
          <w:cantSplit/>
          <w:trHeight w:val="20"/>
        </w:trPr>
        <w:tc>
          <w:tcPr>
            <w:tcW w:w="506" w:type="pct"/>
            <w:vMerge/>
            <w:tcBorders>
              <w:left w:val="single" w:sz="4" w:space="0" w:color="auto"/>
            </w:tcBorders>
            <w:vAlign w:val="center"/>
          </w:tcPr>
          <w:p w14:paraId="225094C0" w14:textId="77777777" w:rsidR="00F1441D" w:rsidRPr="00B85CF3" w:rsidRDefault="00F1441D" w:rsidP="00F1441D">
            <w:pPr>
              <w:pStyle w:val="af5"/>
            </w:pPr>
          </w:p>
        </w:tc>
        <w:tc>
          <w:tcPr>
            <w:tcW w:w="279" w:type="pct"/>
            <w:vAlign w:val="center"/>
          </w:tcPr>
          <w:p w14:paraId="08674FA9" w14:textId="647B0E05" w:rsidR="00F1441D" w:rsidRPr="00B85CF3" w:rsidRDefault="00F1441D" w:rsidP="00F1441D">
            <w:pPr>
              <w:pStyle w:val="af5"/>
            </w:pPr>
            <w:r w:rsidRPr="00B85CF3">
              <w:rPr>
                <w:szCs w:val="21"/>
              </w:rPr>
              <w:t>29</w:t>
            </w:r>
          </w:p>
        </w:tc>
        <w:tc>
          <w:tcPr>
            <w:tcW w:w="1330" w:type="pct"/>
            <w:gridSpan w:val="2"/>
            <w:vAlign w:val="center"/>
          </w:tcPr>
          <w:p w14:paraId="7E67CBED" w14:textId="25951CA0" w:rsidR="00F1441D" w:rsidRPr="00B85CF3" w:rsidRDefault="00F1441D" w:rsidP="00F1441D">
            <w:pPr>
              <w:pStyle w:val="af5"/>
            </w:pPr>
            <w:r w:rsidRPr="00B85CF3">
              <w:rPr>
                <w:rFonts w:hint="eastAsia"/>
                <w:szCs w:val="21"/>
              </w:rPr>
              <w:t>川师附属第七实验中学</w:t>
            </w:r>
          </w:p>
        </w:tc>
        <w:tc>
          <w:tcPr>
            <w:tcW w:w="587" w:type="pct"/>
            <w:vAlign w:val="center"/>
          </w:tcPr>
          <w:p w14:paraId="6F073283" w14:textId="56C1A7F9" w:rsidR="00F1441D" w:rsidRPr="00B85CF3" w:rsidRDefault="00F1441D" w:rsidP="00F1441D">
            <w:pPr>
              <w:pStyle w:val="af5"/>
            </w:pPr>
            <w:r w:rsidRPr="00B85CF3">
              <w:rPr>
                <w:szCs w:val="21"/>
              </w:rPr>
              <w:t>SE</w:t>
            </w:r>
          </w:p>
        </w:tc>
        <w:tc>
          <w:tcPr>
            <w:tcW w:w="542" w:type="pct"/>
            <w:gridSpan w:val="2"/>
            <w:vAlign w:val="center"/>
          </w:tcPr>
          <w:p w14:paraId="0229CFB1" w14:textId="1D2C9E8F" w:rsidR="00F1441D" w:rsidRPr="00B85CF3" w:rsidRDefault="00F1441D" w:rsidP="00F1441D">
            <w:pPr>
              <w:pStyle w:val="af5"/>
            </w:pPr>
            <w:r w:rsidRPr="00B85CF3">
              <w:rPr>
                <w:szCs w:val="21"/>
              </w:rPr>
              <w:t>3950</w:t>
            </w:r>
          </w:p>
        </w:tc>
        <w:tc>
          <w:tcPr>
            <w:tcW w:w="769" w:type="pct"/>
            <w:vAlign w:val="center"/>
          </w:tcPr>
          <w:p w14:paraId="191175C5" w14:textId="11951C10" w:rsidR="00F1441D" w:rsidRPr="00B85CF3" w:rsidRDefault="00F1441D" w:rsidP="00F1441D">
            <w:pPr>
              <w:pStyle w:val="af5"/>
            </w:pPr>
            <w:r w:rsidRPr="00B85CF3">
              <w:rPr>
                <w:rFonts w:hint="eastAsia"/>
                <w:szCs w:val="21"/>
              </w:rPr>
              <w:t>学校</w:t>
            </w:r>
            <w:r w:rsidRPr="00B85CF3">
              <w:t xml:space="preserve"> </w:t>
            </w:r>
          </w:p>
        </w:tc>
        <w:tc>
          <w:tcPr>
            <w:tcW w:w="987" w:type="pct"/>
            <w:vAlign w:val="center"/>
          </w:tcPr>
          <w:p w14:paraId="4DDFD073" w14:textId="2159EAE5" w:rsidR="00F1441D" w:rsidRPr="00B85CF3" w:rsidRDefault="00F1441D" w:rsidP="00F1441D">
            <w:pPr>
              <w:pStyle w:val="af5"/>
            </w:pPr>
            <w:r w:rsidRPr="00B85CF3">
              <w:rPr>
                <w:rFonts w:hint="eastAsia"/>
                <w:szCs w:val="21"/>
              </w:rPr>
              <w:t>师生</w:t>
            </w:r>
            <w:r w:rsidRPr="00B85CF3">
              <w:rPr>
                <w:rFonts w:hint="eastAsia"/>
              </w:rPr>
              <w:t>约</w:t>
            </w:r>
            <w:r w:rsidRPr="00B85CF3">
              <w:rPr>
                <w:szCs w:val="21"/>
              </w:rPr>
              <w:t>800</w:t>
            </w:r>
            <w:r w:rsidRPr="00B85CF3">
              <w:rPr>
                <w:rFonts w:hint="eastAsia"/>
                <w:szCs w:val="21"/>
              </w:rPr>
              <w:t>人</w:t>
            </w:r>
          </w:p>
        </w:tc>
      </w:tr>
      <w:tr w:rsidR="00F1441D" w:rsidRPr="00B85CF3" w14:paraId="31EA183D" w14:textId="77777777" w:rsidTr="00F1441D">
        <w:trPr>
          <w:cantSplit/>
          <w:trHeight w:val="20"/>
        </w:trPr>
        <w:tc>
          <w:tcPr>
            <w:tcW w:w="506" w:type="pct"/>
            <w:vMerge/>
            <w:tcBorders>
              <w:left w:val="single" w:sz="4" w:space="0" w:color="auto"/>
            </w:tcBorders>
            <w:vAlign w:val="center"/>
          </w:tcPr>
          <w:p w14:paraId="7BBCE41D" w14:textId="77777777" w:rsidR="00F1441D" w:rsidRPr="00B85CF3" w:rsidRDefault="00F1441D" w:rsidP="00F1441D">
            <w:pPr>
              <w:pStyle w:val="af5"/>
            </w:pPr>
          </w:p>
        </w:tc>
        <w:tc>
          <w:tcPr>
            <w:tcW w:w="279" w:type="pct"/>
            <w:vAlign w:val="center"/>
          </w:tcPr>
          <w:p w14:paraId="18881EE1" w14:textId="67A3FAEE" w:rsidR="00F1441D" w:rsidRPr="00B85CF3" w:rsidRDefault="00F1441D" w:rsidP="00F1441D">
            <w:pPr>
              <w:pStyle w:val="af5"/>
            </w:pPr>
            <w:r w:rsidRPr="00B85CF3">
              <w:rPr>
                <w:szCs w:val="21"/>
              </w:rPr>
              <w:t>30</w:t>
            </w:r>
          </w:p>
        </w:tc>
        <w:tc>
          <w:tcPr>
            <w:tcW w:w="1330" w:type="pct"/>
            <w:gridSpan w:val="2"/>
            <w:vAlign w:val="center"/>
          </w:tcPr>
          <w:p w14:paraId="39155868" w14:textId="287B8D4A" w:rsidR="00F1441D" w:rsidRPr="00B85CF3" w:rsidRDefault="00F1441D" w:rsidP="00F1441D">
            <w:pPr>
              <w:pStyle w:val="af5"/>
            </w:pPr>
            <w:r w:rsidRPr="00B85CF3">
              <w:rPr>
                <w:rFonts w:hint="eastAsia"/>
                <w:szCs w:val="21"/>
              </w:rPr>
              <w:t>棱角桥村</w:t>
            </w:r>
          </w:p>
        </w:tc>
        <w:tc>
          <w:tcPr>
            <w:tcW w:w="587" w:type="pct"/>
            <w:vAlign w:val="center"/>
          </w:tcPr>
          <w:p w14:paraId="02ED703E" w14:textId="470DB91B" w:rsidR="00F1441D" w:rsidRPr="00B85CF3" w:rsidRDefault="00F1441D" w:rsidP="00F1441D">
            <w:pPr>
              <w:pStyle w:val="af5"/>
            </w:pPr>
            <w:r w:rsidRPr="00B85CF3">
              <w:rPr>
                <w:szCs w:val="21"/>
              </w:rPr>
              <w:t>NE</w:t>
            </w:r>
          </w:p>
        </w:tc>
        <w:tc>
          <w:tcPr>
            <w:tcW w:w="542" w:type="pct"/>
            <w:gridSpan w:val="2"/>
            <w:vAlign w:val="center"/>
          </w:tcPr>
          <w:p w14:paraId="69F7A18F" w14:textId="678D825A" w:rsidR="00F1441D" w:rsidRPr="00B85CF3" w:rsidRDefault="00F1441D" w:rsidP="00F1441D">
            <w:pPr>
              <w:pStyle w:val="af5"/>
            </w:pPr>
            <w:r w:rsidRPr="00B85CF3">
              <w:rPr>
                <w:szCs w:val="21"/>
              </w:rPr>
              <w:t>4000</w:t>
            </w:r>
          </w:p>
        </w:tc>
        <w:tc>
          <w:tcPr>
            <w:tcW w:w="769" w:type="pct"/>
            <w:vAlign w:val="center"/>
          </w:tcPr>
          <w:p w14:paraId="5BFDDD24" w14:textId="7BDD7634" w:rsidR="00F1441D" w:rsidRPr="00B85CF3" w:rsidRDefault="00F1441D" w:rsidP="00F1441D">
            <w:pPr>
              <w:pStyle w:val="af5"/>
            </w:pPr>
            <w:r w:rsidRPr="00B85CF3">
              <w:rPr>
                <w:rFonts w:hint="eastAsia"/>
                <w:szCs w:val="21"/>
              </w:rPr>
              <w:t>农村居民区</w:t>
            </w:r>
          </w:p>
        </w:tc>
        <w:tc>
          <w:tcPr>
            <w:tcW w:w="987" w:type="pct"/>
            <w:vAlign w:val="center"/>
          </w:tcPr>
          <w:p w14:paraId="35199807" w14:textId="540635CA" w:rsidR="00F1441D" w:rsidRPr="00B85CF3" w:rsidRDefault="00F1441D" w:rsidP="00F1441D">
            <w:pPr>
              <w:pStyle w:val="af5"/>
            </w:pPr>
            <w:r w:rsidRPr="00B85CF3">
              <w:rPr>
                <w:rFonts w:hint="eastAsia"/>
              </w:rPr>
              <w:t>约</w:t>
            </w:r>
            <w:r w:rsidRPr="00B85CF3">
              <w:rPr>
                <w:szCs w:val="21"/>
              </w:rPr>
              <w:t>600</w:t>
            </w:r>
            <w:r w:rsidRPr="00B85CF3">
              <w:rPr>
                <w:rFonts w:hint="eastAsia"/>
                <w:szCs w:val="21"/>
              </w:rPr>
              <w:t>人</w:t>
            </w:r>
          </w:p>
        </w:tc>
      </w:tr>
      <w:tr w:rsidR="00F1441D" w:rsidRPr="00B85CF3" w14:paraId="44A1378B" w14:textId="77777777" w:rsidTr="00F1441D">
        <w:trPr>
          <w:cantSplit/>
          <w:trHeight w:val="20"/>
        </w:trPr>
        <w:tc>
          <w:tcPr>
            <w:tcW w:w="506" w:type="pct"/>
            <w:vMerge/>
            <w:tcBorders>
              <w:left w:val="single" w:sz="4" w:space="0" w:color="auto"/>
            </w:tcBorders>
            <w:vAlign w:val="center"/>
          </w:tcPr>
          <w:p w14:paraId="7CB0B1E0" w14:textId="77777777" w:rsidR="00F1441D" w:rsidRPr="00B85CF3" w:rsidRDefault="00F1441D" w:rsidP="00F1441D">
            <w:pPr>
              <w:pStyle w:val="af5"/>
            </w:pPr>
          </w:p>
        </w:tc>
        <w:tc>
          <w:tcPr>
            <w:tcW w:w="279" w:type="pct"/>
            <w:vAlign w:val="center"/>
          </w:tcPr>
          <w:p w14:paraId="21A4D6C9" w14:textId="2EA788A8" w:rsidR="00F1441D" w:rsidRPr="00B85CF3" w:rsidRDefault="00F1441D" w:rsidP="00F1441D">
            <w:pPr>
              <w:pStyle w:val="af5"/>
            </w:pPr>
            <w:r w:rsidRPr="00B85CF3">
              <w:rPr>
                <w:szCs w:val="21"/>
              </w:rPr>
              <w:t>31</w:t>
            </w:r>
          </w:p>
        </w:tc>
        <w:tc>
          <w:tcPr>
            <w:tcW w:w="1330" w:type="pct"/>
            <w:gridSpan w:val="2"/>
            <w:vAlign w:val="center"/>
          </w:tcPr>
          <w:p w14:paraId="4BD0B2F6" w14:textId="60EC0B33" w:rsidR="00F1441D" w:rsidRPr="00B85CF3" w:rsidRDefault="00F1441D" w:rsidP="00F1441D">
            <w:pPr>
              <w:pStyle w:val="af5"/>
            </w:pPr>
            <w:r w:rsidRPr="00B85CF3">
              <w:rPr>
                <w:rFonts w:hint="eastAsia"/>
                <w:szCs w:val="21"/>
              </w:rPr>
              <w:t>三合寨村</w:t>
            </w:r>
          </w:p>
        </w:tc>
        <w:tc>
          <w:tcPr>
            <w:tcW w:w="587" w:type="pct"/>
            <w:vAlign w:val="center"/>
          </w:tcPr>
          <w:p w14:paraId="206E6E52" w14:textId="21E7A54E" w:rsidR="00F1441D" w:rsidRPr="00B85CF3" w:rsidRDefault="00F1441D" w:rsidP="00F1441D">
            <w:pPr>
              <w:pStyle w:val="af5"/>
            </w:pPr>
            <w:r w:rsidRPr="00B85CF3">
              <w:rPr>
                <w:szCs w:val="21"/>
              </w:rPr>
              <w:t>NE</w:t>
            </w:r>
          </w:p>
        </w:tc>
        <w:tc>
          <w:tcPr>
            <w:tcW w:w="542" w:type="pct"/>
            <w:gridSpan w:val="2"/>
            <w:vAlign w:val="center"/>
          </w:tcPr>
          <w:p w14:paraId="478B094B" w14:textId="53961CC3" w:rsidR="00F1441D" w:rsidRPr="00B85CF3" w:rsidRDefault="00F1441D" w:rsidP="00F1441D">
            <w:pPr>
              <w:pStyle w:val="af5"/>
            </w:pPr>
            <w:r w:rsidRPr="00B85CF3">
              <w:rPr>
                <w:szCs w:val="21"/>
              </w:rPr>
              <w:t>4050</w:t>
            </w:r>
          </w:p>
        </w:tc>
        <w:tc>
          <w:tcPr>
            <w:tcW w:w="769" w:type="pct"/>
            <w:vAlign w:val="center"/>
          </w:tcPr>
          <w:p w14:paraId="3BF0635B" w14:textId="52D6CE6E" w:rsidR="00F1441D" w:rsidRPr="00B85CF3" w:rsidRDefault="00F1441D" w:rsidP="00F1441D">
            <w:pPr>
              <w:pStyle w:val="af5"/>
            </w:pPr>
            <w:r w:rsidRPr="00B85CF3">
              <w:rPr>
                <w:rFonts w:hint="eastAsia"/>
                <w:szCs w:val="21"/>
              </w:rPr>
              <w:t>农村居民区</w:t>
            </w:r>
          </w:p>
        </w:tc>
        <w:tc>
          <w:tcPr>
            <w:tcW w:w="987" w:type="pct"/>
            <w:vAlign w:val="center"/>
          </w:tcPr>
          <w:p w14:paraId="10205D1F" w14:textId="1F8CA3B3" w:rsidR="00F1441D" w:rsidRPr="00B85CF3" w:rsidRDefault="00F1441D" w:rsidP="00F1441D">
            <w:pPr>
              <w:pStyle w:val="af5"/>
            </w:pPr>
            <w:r w:rsidRPr="00B85CF3">
              <w:rPr>
                <w:rFonts w:hint="eastAsia"/>
              </w:rPr>
              <w:t>约</w:t>
            </w:r>
            <w:r w:rsidRPr="00B85CF3">
              <w:rPr>
                <w:szCs w:val="21"/>
              </w:rPr>
              <w:t>800</w:t>
            </w:r>
            <w:r w:rsidRPr="00B85CF3">
              <w:rPr>
                <w:rFonts w:hint="eastAsia"/>
                <w:szCs w:val="21"/>
              </w:rPr>
              <w:t>人</w:t>
            </w:r>
          </w:p>
        </w:tc>
      </w:tr>
      <w:tr w:rsidR="00F1441D" w:rsidRPr="00B85CF3" w14:paraId="61C50B9A" w14:textId="77777777" w:rsidTr="00F1441D">
        <w:trPr>
          <w:cantSplit/>
          <w:trHeight w:val="20"/>
        </w:trPr>
        <w:tc>
          <w:tcPr>
            <w:tcW w:w="506" w:type="pct"/>
            <w:vMerge/>
            <w:tcBorders>
              <w:left w:val="single" w:sz="4" w:space="0" w:color="auto"/>
            </w:tcBorders>
            <w:vAlign w:val="center"/>
          </w:tcPr>
          <w:p w14:paraId="77DC9BB2" w14:textId="77777777" w:rsidR="00F1441D" w:rsidRPr="00B85CF3" w:rsidRDefault="00F1441D" w:rsidP="00F1441D">
            <w:pPr>
              <w:pStyle w:val="af5"/>
            </w:pPr>
          </w:p>
        </w:tc>
        <w:tc>
          <w:tcPr>
            <w:tcW w:w="279" w:type="pct"/>
            <w:vAlign w:val="center"/>
          </w:tcPr>
          <w:p w14:paraId="654DF173" w14:textId="0E529539" w:rsidR="00F1441D" w:rsidRPr="00B85CF3" w:rsidRDefault="00F1441D" w:rsidP="00F1441D">
            <w:pPr>
              <w:pStyle w:val="af5"/>
            </w:pPr>
            <w:r w:rsidRPr="00B85CF3">
              <w:rPr>
                <w:szCs w:val="21"/>
              </w:rPr>
              <w:t>32</w:t>
            </w:r>
          </w:p>
        </w:tc>
        <w:tc>
          <w:tcPr>
            <w:tcW w:w="1330" w:type="pct"/>
            <w:gridSpan w:val="2"/>
            <w:vAlign w:val="center"/>
          </w:tcPr>
          <w:p w14:paraId="7A34B74B" w14:textId="78C6778A" w:rsidR="00F1441D" w:rsidRPr="00B85CF3" w:rsidRDefault="00F1441D" w:rsidP="00F1441D">
            <w:pPr>
              <w:pStyle w:val="af5"/>
            </w:pPr>
            <w:r w:rsidRPr="00B85CF3">
              <w:rPr>
                <w:rFonts w:hint="eastAsia"/>
                <w:szCs w:val="21"/>
              </w:rPr>
              <w:t>赵村沟</w:t>
            </w:r>
          </w:p>
        </w:tc>
        <w:tc>
          <w:tcPr>
            <w:tcW w:w="587" w:type="pct"/>
            <w:vAlign w:val="center"/>
          </w:tcPr>
          <w:p w14:paraId="5368B560" w14:textId="13A2BCD9" w:rsidR="00F1441D" w:rsidRPr="00B85CF3" w:rsidRDefault="00F1441D" w:rsidP="00F1441D">
            <w:pPr>
              <w:pStyle w:val="af5"/>
            </w:pPr>
            <w:r w:rsidRPr="00B85CF3">
              <w:rPr>
                <w:szCs w:val="21"/>
              </w:rPr>
              <w:t>NE</w:t>
            </w:r>
          </w:p>
        </w:tc>
        <w:tc>
          <w:tcPr>
            <w:tcW w:w="542" w:type="pct"/>
            <w:gridSpan w:val="2"/>
            <w:vAlign w:val="center"/>
          </w:tcPr>
          <w:p w14:paraId="73030AE6" w14:textId="02F1ED30" w:rsidR="00F1441D" w:rsidRPr="00B85CF3" w:rsidRDefault="00F1441D" w:rsidP="00F1441D">
            <w:pPr>
              <w:pStyle w:val="af5"/>
            </w:pPr>
            <w:r w:rsidRPr="00B85CF3">
              <w:rPr>
                <w:szCs w:val="21"/>
              </w:rPr>
              <w:t>4150</w:t>
            </w:r>
          </w:p>
        </w:tc>
        <w:tc>
          <w:tcPr>
            <w:tcW w:w="769" w:type="pct"/>
            <w:vAlign w:val="center"/>
          </w:tcPr>
          <w:p w14:paraId="56C61064" w14:textId="4520DEE5" w:rsidR="00F1441D" w:rsidRPr="00B85CF3" w:rsidRDefault="00F1441D" w:rsidP="00F1441D">
            <w:pPr>
              <w:pStyle w:val="af5"/>
            </w:pPr>
            <w:r w:rsidRPr="00B85CF3">
              <w:rPr>
                <w:rFonts w:hint="eastAsia"/>
                <w:szCs w:val="21"/>
              </w:rPr>
              <w:t>农村居民区</w:t>
            </w:r>
          </w:p>
        </w:tc>
        <w:tc>
          <w:tcPr>
            <w:tcW w:w="987" w:type="pct"/>
            <w:vAlign w:val="center"/>
          </w:tcPr>
          <w:p w14:paraId="076FA978" w14:textId="13A8EE56" w:rsidR="00F1441D" w:rsidRPr="00B85CF3" w:rsidRDefault="00F1441D" w:rsidP="00F1441D">
            <w:pPr>
              <w:pStyle w:val="af5"/>
            </w:pPr>
            <w:r w:rsidRPr="00B85CF3">
              <w:rPr>
                <w:rFonts w:hint="eastAsia"/>
              </w:rPr>
              <w:t>约</w:t>
            </w:r>
            <w:r w:rsidRPr="00B85CF3">
              <w:rPr>
                <w:szCs w:val="21"/>
              </w:rPr>
              <w:t>240</w:t>
            </w:r>
            <w:r w:rsidRPr="00B85CF3">
              <w:rPr>
                <w:rFonts w:hint="eastAsia"/>
                <w:szCs w:val="21"/>
              </w:rPr>
              <w:t>人</w:t>
            </w:r>
          </w:p>
        </w:tc>
      </w:tr>
      <w:tr w:rsidR="00F1441D" w:rsidRPr="00B85CF3" w14:paraId="1B2C2498" w14:textId="77777777" w:rsidTr="00F1441D">
        <w:trPr>
          <w:cantSplit/>
          <w:trHeight w:val="20"/>
        </w:trPr>
        <w:tc>
          <w:tcPr>
            <w:tcW w:w="506" w:type="pct"/>
            <w:vMerge/>
            <w:tcBorders>
              <w:left w:val="single" w:sz="4" w:space="0" w:color="auto"/>
            </w:tcBorders>
            <w:vAlign w:val="center"/>
          </w:tcPr>
          <w:p w14:paraId="5F5AF6D3" w14:textId="77777777" w:rsidR="00F1441D" w:rsidRPr="00B85CF3" w:rsidRDefault="00F1441D" w:rsidP="00F1441D">
            <w:pPr>
              <w:pStyle w:val="af5"/>
            </w:pPr>
          </w:p>
        </w:tc>
        <w:tc>
          <w:tcPr>
            <w:tcW w:w="279" w:type="pct"/>
            <w:vAlign w:val="center"/>
          </w:tcPr>
          <w:p w14:paraId="3FBBDB5D" w14:textId="176E2A49" w:rsidR="00F1441D" w:rsidRPr="00B85CF3" w:rsidRDefault="00F1441D" w:rsidP="00F1441D">
            <w:pPr>
              <w:pStyle w:val="af5"/>
            </w:pPr>
            <w:r w:rsidRPr="00B85CF3">
              <w:rPr>
                <w:szCs w:val="21"/>
              </w:rPr>
              <w:t>33</w:t>
            </w:r>
          </w:p>
        </w:tc>
        <w:tc>
          <w:tcPr>
            <w:tcW w:w="1330" w:type="pct"/>
            <w:gridSpan w:val="2"/>
            <w:vAlign w:val="center"/>
          </w:tcPr>
          <w:p w14:paraId="24DB490B" w14:textId="098CCA7F" w:rsidR="00F1441D" w:rsidRPr="00B85CF3" w:rsidRDefault="00F1441D" w:rsidP="00F1441D">
            <w:pPr>
              <w:pStyle w:val="af5"/>
            </w:pPr>
            <w:r w:rsidRPr="00B85CF3">
              <w:rPr>
                <w:rFonts w:hint="eastAsia"/>
                <w:szCs w:val="21"/>
              </w:rPr>
              <w:t>南山村</w:t>
            </w:r>
          </w:p>
        </w:tc>
        <w:tc>
          <w:tcPr>
            <w:tcW w:w="587" w:type="pct"/>
            <w:vAlign w:val="center"/>
          </w:tcPr>
          <w:p w14:paraId="0B8DDEB3" w14:textId="23E8CECA" w:rsidR="00F1441D" w:rsidRPr="00B85CF3" w:rsidRDefault="00F1441D" w:rsidP="00F1441D">
            <w:pPr>
              <w:pStyle w:val="af5"/>
            </w:pPr>
            <w:r w:rsidRPr="00B85CF3">
              <w:rPr>
                <w:szCs w:val="21"/>
              </w:rPr>
              <w:t>SW</w:t>
            </w:r>
          </w:p>
        </w:tc>
        <w:tc>
          <w:tcPr>
            <w:tcW w:w="542" w:type="pct"/>
            <w:gridSpan w:val="2"/>
            <w:vAlign w:val="center"/>
          </w:tcPr>
          <w:p w14:paraId="5CA5393D" w14:textId="1F6DF49A" w:rsidR="00F1441D" w:rsidRPr="00B85CF3" w:rsidRDefault="00F1441D" w:rsidP="00F1441D">
            <w:pPr>
              <w:pStyle w:val="af5"/>
            </w:pPr>
            <w:r w:rsidRPr="00B85CF3">
              <w:rPr>
                <w:szCs w:val="21"/>
              </w:rPr>
              <w:t>4200</w:t>
            </w:r>
          </w:p>
        </w:tc>
        <w:tc>
          <w:tcPr>
            <w:tcW w:w="769" w:type="pct"/>
            <w:vAlign w:val="center"/>
          </w:tcPr>
          <w:p w14:paraId="4991CC8D" w14:textId="294C9146" w:rsidR="00F1441D" w:rsidRPr="00B85CF3" w:rsidRDefault="00F1441D" w:rsidP="00F1441D">
            <w:pPr>
              <w:pStyle w:val="af5"/>
            </w:pPr>
            <w:r w:rsidRPr="00B85CF3">
              <w:rPr>
                <w:rFonts w:hint="eastAsia"/>
                <w:szCs w:val="21"/>
              </w:rPr>
              <w:t>农村居民区</w:t>
            </w:r>
          </w:p>
        </w:tc>
        <w:tc>
          <w:tcPr>
            <w:tcW w:w="987" w:type="pct"/>
            <w:vAlign w:val="center"/>
          </w:tcPr>
          <w:p w14:paraId="79610C92" w14:textId="657A350E" w:rsidR="00F1441D" w:rsidRPr="00B85CF3" w:rsidRDefault="00F1441D" w:rsidP="00F1441D">
            <w:pPr>
              <w:pStyle w:val="af5"/>
            </w:pPr>
            <w:r w:rsidRPr="00B85CF3">
              <w:rPr>
                <w:rFonts w:hint="eastAsia"/>
              </w:rPr>
              <w:t>约</w:t>
            </w:r>
            <w:r w:rsidRPr="00B85CF3">
              <w:rPr>
                <w:szCs w:val="21"/>
              </w:rPr>
              <w:t>150</w:t>
            </w:r>
            <w:r w:rsidRPr="00B85CF3">
              <w:rPr>
                <w:rFonts w:hint="eastAsia"/>
                <w:szCs w:val="21"/>
              </w:rPr>
              <w:t>人</w:t>
            </w:r>
          </w:p>
        </w:tc>
      </w:tr>
      <w:tr w:rsidR="00F1441D" w:rsidRPr="00B85CF3" w14:paraId="6BD39EC6" w14:textId="77777777" w:rsidTr="00F1441D">
        <w:trPr>
          <w:cantSplit/>
          <w:trHeight w:val="20"/>
        </w:trPr>
        <w:tc>
          <w:tcPr>
            <w:tcW w:w="506" w:type="pct"/>
            <w:vMerge/>
            <w:tcBorders>
              <w:left w:val="single" w:sz="4" w:space="0" w:color="auto"/>
            </w:tcBorders>
            <w:vAlign w:val="center"/>
          </w:tcPr>
          <w:p w14:paraId="07848FE6" w14:textId="77777777" w:rsidR="00F1441D" w:rsidRPr="00B85CF3" w:rsidRDefault="00F1441D" w:rsidP="00F1441D">
            <w:pPr>
              <w:pStyle w:val="af5"/>
            </w:pPr>
          </w:p>
        </w:tc>
        <w:tc>
          <w:tcPr>
            <w:tcW w:w="279" w:type="pct"/>
            <w:vAlign w:val="center"/>
          </w:tcPr>
          <w:p w14:paraId="03911245" w14:textId="52AF5AFB" w:rsidR="00F1441D" w:rsidRPr="00B85CF3" w:rsidRDefault="00F1441D" w:rsidP="00F1441D">
            <w:pPr>
              <w:pStyle w:val="af5"/>
            </w:pPr>
            <w:r w:rsidRPr="00B85CF3">
              <w:rPr>
                <w:szCs w:val="21"/>
              </w:rPr>
              <w:t>34</w:t>
            </w:r>
          </w:p>
        </w:tc>
        <w:tc>
          <w:tcPr>
            <w:tcW w:w="1330" w:type="pct"/>
            <w:gridSpan w:val="2"/>
            <w:vAlign w:val="center"/>
          </w:tcPr>
          <w:p w14:paraId="6F769EE1" w14:textId="038281F5" w:rsidR="00F1441D" w:rsidRPr="00B85CF3" w:rsidRDefault="00F1441D" w:rsidP="00F1441D">
            <w:pPr>
              <w:pStyle w:val="af5"/>
            </w:pPr>
            <w:r w:rsidRPr="00B85CF3">
              <w:rPr>
                <w:rFonts w:hint="eastAsia"/>
                <w:szCs w:val="21"/>
              </w:rPr>
              <w:t>回龙沟村</w:t>
            </w:r>
          </w:p>
        </w:tc>
        <w:tc>
          <w:tcPr>
            <w:tcW w:w="587" w:type="pct"/>
            <w:vAlign w:val="center"/>
          </w:tcPr>
          <w:p w14:paraId="34BA1852" w14:textId="320CC722" w:rsidR="00F1441D" w:rsidRPr="00B85CF3" w:rsidRDefault="00F1441D" w:rsidP="00F1441D">
            <w:pPr>
              <w:pStyle w:val="af5"/>
            </w:pPr>
            <w:r w:rsidRPr="00B85CF3">
              <w:rPr>
                <w:szCs w:val="21"/>
              </w:rPr>
              <w:t>NW</w:t>
            </w:r>
          </w:p>
        </w:tc>
        <w:tc>
          <w:tcPr>
            <w:tcW w:w="542" w:type="pct"/>
            <w:gridSpan w:val="2"/>
            <w:vAlign w:val="center"/>
          </w:tcPr>
          <w:p w14:paraId="6243E1EC" w14:textId="4D7E3DB9" w:rsidR="00F1441D" w:rsidRPr="00B85CF3" w:rsidRDefault="00F1441D" w:rsidP="00F1441D">
            <w:pPr>
              <w:pStyle w:val="af5"/>
            </w:pPr>
            <w:r w:rsidRPr="00B85CF3">
              <w:rPr>
                <w:szCs w:val="21"/>
              </w:rPr>
              <w:t>4300</w:t>
            </w:r>
          </w:p>
        </w:tc>
        <w:tc>
          <w:tcPr>
            <w:tcW w:w="769" w:type="pct"/>
            <w:vAlign w:val="center"/>
          </w:tcPr>
          <w:p w14:paraId="613EF64C" w14:textId="0CAC5C7C" w:rsidR="00F1441D" w:rsidRPr="00B85CF3" w:rsidRDefault="00F1441D" w:rsidP="00F1441D">
            <w:pPr>
              <w:pStyle w:val="af5"/>
            </w:pPr>
            <w:r w:rsidRPr="00B85CF3">
              <w:rPr>
                <w:rFonts w:hint="eastAsia"/>
                <w:szCs w:val="21"/>
              </w:rPr>
              <w:t>农村居民区</w:t>
            </w:r>
          </w:p>
        </w:tc>
        <w:tc>
          <w:tcPr>
            <w:tcW w:w="987" w:type="pct"/>
            <w:vAlign w:val="center"/>
          </w:tcPr>
          <w:p w14:paraId="477B9A19" w14:textId="36745C05" w:rsidR="00F1441D" w:rsidRPr="00B85CF3" w:rsidRDefault="00F1441D" w:rsidP="00F1441D">
            <w:pPr>
              <w:pStyle w:val="af5"/>
            </w:pPr>
            <w:r w:rsidRPr="00B85CF3">
              <w:rPr>
                <w:rFonts w:hint="eastAsia"/>
              </w:rPr>
              <w:t>约</w:t>
            </w:r>
            <w:r w:rsidRPr="00B85CF3">
              <w:rPr>
                <w:szCs w:val="21"/>
              </w:rPr>
              <w:t>200</w:t>
            </w:r>
            <w:r w:rsidRPr="00B85CF3">
              <w:rPr>
                <w:rFonts w:hint="eastAsia"/>
                <w:szCs w:val="21"/>
              </w:rPr>
              <w:t>人</w:t>
            </w:r>
          </w:p>
        </w:tc>
      </w:tr>
      <w:tr w:rsidR="00F1441D" w:rsidRPr="00B85CF3" w14:paraId="52095BB9" w14:textId="77777777" w:rsidTr="00F1441D">
        <w:trPr>
          <w:cantSplit/>
          <w:trHeight w:val="20"/>
        </w:trPr>
        <w:tc>
          <w:tcPr>
            <w:tcW w:w="506" w:type="pct"/>
            <w:vMerge/>
            <w:tcBorders>
              <w:left w:val="single" w:sz="4" w:space="0" w:color="auto"/>
            </w:tcBorders>
            <w:vAlign w:val="center"/>
          </w:tcPr>
          <w:p w14:paraId="307F0F23" w14:textId="77777777" w:rsidR="00F1441D" w:rsidRPr="00B85CF3" w:rsidRDefault="00F1441D" w:rsidP="00F1441D">
            <w:pPr>
              <w:pStyle w:val="af5"/>
            </w:pPr>
          </w:p>
        </w:tc>
        <w:tc>
          <w:tcPr>
            <w:tcW w:w="279" w:type="pct"/>
            <w:vAlign w:val="center"/>
          </w:tcPr>
          <w:p w14:paraId="15747946" w14:textId="2977E2E5" w:rsidR="00F1441D" w:rsidRPr="00B85CF3" w:rsidRDefault="00F1441D" w:rsidP="00F1441D">
            <w:pPr>
              <w:pStyle w:val="af5"/>
            </w:pPr>
            <w:r w:rsidRPr="00B85CF3">
              <w:rPr>
                <w:szCs w:val="21"/>
              </w:rPr>
              <w:t>35</w:t>
            </w:r>
          </w:p>
        </w:tc>
        <w:tc>
          <w:tcPr>
            <w:tcW w:w="1330" w:type="pct"/>
            <w:gridSpan w:val="2"/>
            <w:vAlign w:val="center"/>
          </w:tcPr>
          <w:p w14:paraId="305D37D1" w14:textId="27E6B41A" w:rsidR="00F1441D" w:rsidRPr="00B85CF3" w:rsidRDefault="00F1441D" w:rsidP="00F1441D">
            <w:pPr>
              <w:pStyle w:val="af5"/>
            </w:pPr>
            <w:r w:rsidRPr="00B85CF3">
              <w:rPr>
                <w:rFonts w:hint="eastAsia"/>
                <w:szCs w:val="21"/>
              </w:rPr>
              <w:t>双河口村</w:t>
            </w:r>
          </w:p>
        </w:tc>
        <w:tc>
          <w:tcPr>
            <w:tcW w:w="587" w:type="pct"/>
            <w:vAlign w:val="center"/>
          </w:tcPr>
          <w:p w14:paraId="0333080C" w14:textId="0EB073EB" w:rsidR="00F1441D" w:rsidRPr="00B85CF3" w:rsidRDefault="00F1441D" w:rsidP="00F1441D">
            <w:pPr>
              <w:pStyle w:val="af5"/>
            </w:pPr>
            <w:r w:rsidRPr="00B85CF3">
              <w:rPr>
                <w:szCs w:val="21"/>
              </w:rPr>
              <w:t>SE</w:t>
            </w:r>
          </w:p>
        </w:tc>
        <w:tc>
          <w:tcPr>
            <w:tcW w:w="542" w:type="pct"/>
            <w:gridSpan w:val="2"/>
            <w:vAlign w:val="center"/>
          </w:tcPr>
          <w:p w14:paraId="57C873E6" w14:textId="3654BA61" w:rsidR="00F1441D" w:rsidRPr="00B85CF3" w:rsidRDefault="00F1441D" w:rsidP="00F1441D">
            <w:pPr>
              <w:pStyle w:val="af5"/>
            </w:pPr>
            <w:r w:rsidRPr="00B85CF3">
              <w:rPr>
                <w:szCs w:val="21"/>
              </w:rPr>
              <w:t>4440</w:t>
            </w:r>
          </w:p>
        </w:tc>
        <w:tc>
          <w:tcPr>
            <w:tcW w:w="769" w:type="pct"/>
            <w:vAlign w:val="center"/>
          </w:tcPr>
          <w:p w14:paraId="40131998" w14:textId="7020D95A" w:rsidR="00F1441D" w:rsidRPr="00B85CF3" w:rsidRDefault="00F1441D" w:rsidP="00F1441D">
            <w:pPr>
              <w:pStyle w:val="af5"/>
            </w:pPr>
            <w:r w:rsidRPr="00B85CF3">
              <w:rPr>
                <w:rFonts w:hint="eastAsia"/>
                <w:szCs w:val="21"/>
              </w:rPr>
              <w:t>农村居民区</w:t>
            </w:r>
          </w:p>
        </w:tc>
        <w:tc>
          <w:tcPr>
            <w:tcW w:w="987" w:type="pct"/>
            <w:vAlign w:val="center"/>
          </w:tcPr>
          <w:p w14:paraId="37C9C14C" w14:textId="0854B580" w:rsidR="00F1441D" w:rsidRPr="00B85CF3" w:rsidRDefault="00F1441D" w:rsidP="00F1441D">
            <w:pPr>
              <w:pStyle w:val="af5"/>
            </w:pPr>
            <w:r w:rsidRPr="00B85CF3">
              <w:rPr>
                <w:rFonts w:hint="eastAsia"/>
              </w:rPr>
              <w:t>约</w:t>
            </w:r>
            <w:r w:rsidRPr="00B85CF3">
              <w:rPr>
                <w:szCs w:val="21"/>
              </w:rPr>
              <w:t>2000</w:t>
            </w:r>
            <w:r w:rsidRPr="00B85CF3">
              <w:rPr>
                <w:rFonts w:hint="eastAsia"/>
                <w:szCs w:val="21"/>
              </w:rPr>
              <w:t>人</w:t>
            </w:r>
          </w:p>
        </w:tc>
      </w:tr>
      <w:tr w:rsidR="00F1441D" w:rsidRPr="00B85CF3" w14:paraId="6763F14F" w14:textId="77777777" w:rsidTr="00F1441D">
        <w:trPr>
          <w:cantSplit/>
          <w:trHeight w:val="20"/>
        </w:trPr>
        <w:tc>
          <w:tcPr>
            <w:tcW w:w="506" w:type="pct"/>
            <w:vMerge/>
            <w:tcBorders>
              <w:left w:val="single" w:sz="4" w:space="0" w:color="auto"/>
            </w:tcBorders>
            <w:vAlign w:val="center"/>
          </w:tcPr>
          <w:p w14:paraId="4C109D40" w14:textId="77777777" w:rsidR="00F1441D" w:rsidRPr="00B85CF3" w:rsidRDefault="00F1441D" w:rsidP="00F1441D">
            <w:pPr>
              <w:pStyle w:val="af5"/>
            </w:pPr>
          </w:p>
        </w:tc>
        <w:tc>
          <w:tcPr>
            <w:tcW w:w="279" w:type="pct"/>
            <w:vAlign w:val="center"/>
          </w:tcPr>
          <w:p w14:paraId="346D804F" w14:textId="5BC8A4A5" w:rsidR="00F1441D" w:rsidRPr="00B85CF3" w:rsidRDefault="00F1441D" w:rsidP="00F1441D">
            <w:pPr>
              <w:pStyle w:val="af5"/>
            </w:pPr>
            <w:r w:rsidRPr="00B85CF3">
              <w:rPr>
                <w:szCs w:val="21"/>
              </w:rPr>
              <w:t>36</w:t>
            </w:r>
          </w:p>
        </w:tc>
        <w:tc>
          <w:tcPr>
            <w:tcW w:w="1330" w:type="pct"/>
            <w:gridSpan w:val="2"/>
            <w:vAlign w:val="center"/>
          </w:tcPr>
          <w:p w14:paraId="67E02B4B" w14:textId="19B8AFE6" w:rsidR="00F1441D" w:rsidRPr="00B85CF3" w:rsidRDefault="00F1441D" w:rsidP="00F1441D">
            <w:pPr>
              <w:pStyle w:val="af5"/>
            </w:pPr>
            <w:r w:rsidRPr="00B85CF3">
              <w:rPr>
                <w:rFonts w:hint="eastAsia"/>
                <w:szCs w:val="21"/>
              </w:rPr>
              <w:t>高垭口村</w:t>
            </w:r>
          </w:p>
        </w:tc>
        <w:tc>
          <w:tcPr>
            <w:tcW w:w="587" w:type="pct"/>
            <w:vAlign w:val="center"/>
          </w:tcPr>
          <w:p w14:paraId="1DE9B8DC" w14:textId="7F8FDD51" w:rsidR="00F1441D" w:rsidRPr="00B85CF3" w:rsidRDefault="00F1441D" w:rsidP="00F1441D">
            <w:pPr>
              <w:pStyle w:val="af5"/>
            </w:pPr>
            <w:r w:rsidRPr="00B85CF3">
              <w:rPr>
                <w:szCs w:val="21"/>
              </w:rPr>
              <w:t>NW</w:t>
            </w:r>
          </w:p>
        </w:tc>
        <w:tc>
          <w:tcPr>
            <w:tcW w:w="542" w:type="pct"/>
            <w:gridSpan w:val="2"/>
            <w:vAlign w:val="center"/>
          </w:tcPr>
          <w:p w14:paraId="2A6596E1" w14:textId="6C65D2F6" w:rsidR="00F1441D" w:rsidRPr="00B85CF3" w:rsidRDefault="00F1441D" w:rsidP="00F1441D">
            <w:pPr>
              <w:pStyle w:val="af5"/>
            </w:pPr>
            <w:r w:rsidRPr="00B85CF3">
              <w:rPr>
                <w:szCs w:val="21"/>
              </w:rPr>
              <w:t>4450</w:t>
            </w:r>
          </w:p>
        </w:tc>
        <w:tc>
          <w:tcPr>
            <w:tcW w:w="769" w:type="pct"/>
            <w:vAlign w:val="center"/>
          </w:tcPr>
          <w:p w14:paraId="165A101B" w14:textId="100B1AC6" w:rsidR="00F1441D" w:rsidRPr="00B85CF3" w:rsidRDefault="00F1441D" w:rsidP="00F1441D">
            <w:pPr>
              <w:pStyle w:val="af5"/>
            </w:pPr>
            <w:r w:rsidRPr="00B85CF3">
              <w:rPr>
                <w:rFonts w:hint="eastAsia"/>
                <w:szCs w:val="21"/>
              </w:rPr>
              <w:t>农村居民区</w:t>
            </w:r>
          </w:p>
        </w:tc>
        <w:tc>
          <w:tcPr>
            <w:tcW w:w="987" w:type="pct"/>
            <w:vAlign w:val="center"/>
          </w:tcPr>
          <w:p w14:paraId="18289189" w14:textId="73C9E554" w:rsidR="00F1441D" w:rsidRPr="00B85CF3" w:rsidRDefault="00F1441D" w:rsidP="00F1441D">
            <w:pPr>
              <w:pStyle w:val="af5"/>
            </w:pPr>
            <w:r w:rsidRPr="00B85CF3">
              <w:rPr>
                <w:rFonts w:hint="eastAsia"/>
              </w:rPr>
              <w:t>约</w:t>
            </w:r>
            <w:r w:rsidRPr="00B85CF3">
              <w:rPr>
                <w:szCs w:val="21"/>
              </w:rPr>
              <w:t>100</w:t>
            </w:r>
            <w:r w:rsidRPr="00B85CF3">
              <w:rPr>
                <w:rFonts w:hint="eastAsia"/>
                <w:szCs w:val="21"/>
              </w:rPr>
              <w:t>人</w:t>
            </w:r>
          </w:p>
        </w:tc>
      </w:tr>
      <w:tr w:rsidR="00F1441D" w:rsidRPr="00B85CF3" w14:paraId="098C8A53" w14:textId="77777777" w:rsidTr="00F1441D">
        <w:trPr>
          <w:cantSplit/>
          <w:trHeight w:val="20"/>
        </w:trPr>
        <w:tc>
          <w:tcPr>
            <w:tcW w:w="506" w:type="pct"/>
            <w:vMerge/>
            <w:tcBorders>
              <w:left w:val="single" w:sz="4" w:space="0" w:color="auto"/>
            </w:tcBorders>
            <w:vAlign w:val="center"/>
          </w:tcPr>
          <w:p w14:paraId="002D5AEA" w14:textId="77777777" w:rsidR="00F1441D" w:rsidRPr="00B85CF3" w:rsidRDefault="00F1441D" w:rsidP="00F1441D">
            <w:pPr>
              <w:pStyle w:val="af5"/>
            </w:pPr>
          </w:p>
        </w:tc>
        <w:tc>
          <w:tcPr>
            <w:tcW w:w="279" w:type="pct"/>
            <w:vAlign w:val="center"/>
          </w:tcPr>
          <w:p w14:paraId="6705761B" w14:textId="1A846B06" w:rsidR="00F1441D" w:rsidRPr="00B85CF3" w:rsidRDefault="00F1441D" w:rsidP="00F1441D">
            <w:pPr>
              <w:pStyle w:val="af5"/>
            </w:pPr>
            <w:r w:rsidRPr="00B85CF3">
              <w:rPr>
                <w:szCs w:val="21"/>
              </w:rPr>
              <w:t>37</w:t>
            </w:r>
          </w:p>
        </w:tc>
        <w:tc>
          <w:tcPr>
            <w:tcW w:w="1330" w:type="pct"/>
            <w:gridSpan w:val="2"/>
            <w:vAlign w:val="center"/>
          </w:tcPr>
          <w:p w14:paraId="5790E55E" w14:textId="623BA33B" w:rsidR="00F1441D" w:rsidRPr="00B85CF3" w:rsidRDefault="00F1441D" w:rsidP="00F1441D">
            <w:pPr>
              <w:pStyle w:val="af5"/>
            </w:pPr>
            <w:r w:rsidRPr="00B85CF3">
              <w:rPr>
                <w:rFonts w:hint="eastAsia"/>
                <w:szCs w:val="21"/>
              </w:rPr>
              <w:t>武云寺村</w:t>
            </w:r>
          </w:p>
        </w:tc>
        <w:tc>
          <w:tcPr>
            <w:tcW w:w="587" w:type="pct"/>
            <w:vAlign w:val="center"/>
          </w:tcPr>
          <w:p w14:paraId="6CBC1D2A" w14:textId="572F9333" w:rsidR="00F1441D" w:rsidRPr="00B85CF3" w:rsidRDefault="00F1441D" w:rsidP="00F1441D">
            <w:pPr>
              <w:pStyle w:val="af5"/>
            </w:pPr>
            <w:r w:rsidRPr="00B85CF3">
              <w:rPr>
                <w:szCs w:val="21"/>
              </w:rPr>
              <w:t>SW</w:t>
            </w:r>
          </w:p>
        </w:tc>
        <w:tc>
          <w:tcPr>
            <w:tcW w:w="542" w:type="pct"/>
            <w:gridSpan w:val="2"/>
            <w:vAlign w:val="center"/>
          </w:tcPr>
          <w:p w14:paraId="07B7C22E" w14:textId="3D9233C7" w:rsidR="00F1441D" w:rsidRPr="00B85CF3" w:rsidRDefault="00F1441D" w:rsidP="00F1441D">
            <w:pPr>
              <w:pStyle w:val="af5"/>
            </w:pPr>
            <w:r w:rsidRPr="00B85CF3">
              <w:rPr>
                <w:szCs w:val="21"/>
              </w:rPr>
              <w:t>4750</w:t>
            </w:r>
          </w:p>
        </w:tc>
        <w:tc>
          <w:tcPr>
            <w:tcW w:w="769" w:type="pct"/>
            <w:vAlign w:val="center"/>
          </w:tcPr>
          <w:p w14:paraId="2FA1242C" w14:textId="772D95CD" w:rsidR="00F1441D" w:rsidRPr="00B85CF3" w:rsidRDefault="00F1441D" w:rsidP="00F1441D">
            <w:pPr>
              <w:pStyle w:val="af5"/>
            </w:pPr>
            <w:r w:rsidRPr="00B85CF3">
              <w:rPr>
                <w:rFonts w:hint="eastAsia"/>
                <w:szCs w:val="21"/>
              </w:rPr>
              <w:t>农村居民区</w:t>
            </w:r>
          </w:p>
        </w:tc>
        <w:tc>
          <w:tcPr>
            <w:tcW w:w="987" w:type="pct"/>
            <w:vAlign w:val="center"/>
          </w:tcPr>
          <w:p w14:paraId="53F56E12" w14:textId="1FF00197" w:rsidR="00F1441D" w:rsidRPr="00B85CF3" w:rsidRDefault="00F1441D" w:rsidP="00F1441D">
            <w:pPr>
              <w:pStyle w:val="af5"/>
            </w:pPr>
            <w:r w:rsidRPr="00B85CF3">
              <w:rPr>
                <w:rFonts w:hint="eastAsia"/>
              </w:rPr>
              <w:t>约</w:t>
            </w:r>
            <w:r w:rsidRPr="00B85CF3">
              <w:rPr>
                <w:szCs w:val="21"/>
              </w:rPr>
              <w:t>600</w:t>
            </w:r>
            <w:r w:rsidRPr="00B85CF3">
              <w:rPr>
                <w:rFonts w:hint="eastAsia"/>
                <w:szCs w:val="21"/>
              </w:rPr>
              <w:t>人</w:t>
            </w:r>
          </w:p>
        </w:tc>
      </w:tr>
      <w:tr w:rsidR="00F1441D" w:rsidRPr="00B85CF3" w14:paraId="6F0104E7" w14:textId="77777777" w:rsidTr="00F1441D">
        <w:trPr>
          <w:cantSplit/>
          <w:trHeight w:val="20"/>
        </w:trPr>
        <w:tc>
          <w:tcPr>
            <w:tcW w:w="506" w:type="pct"/>
            <w:vMerge/>
            <w:tcBorders>
              <w:left w:val="single" w:sz="4" w:space="0" w:color="auto"/>
            </w:tcBorders>
            <w:vAlign w:val="center"/>
          </w:tcPr>
          <w:p w14:paraId="6FA34733" w14:textId="77777777" w:rsidR="00F1441D" w:rsidRPr="00B85CF3" w:rsidRDefault="00F1441D" w:rsidP="00F1441D">
            <w:pPr>
              <w:pStyle w:val="af5"/>
            </w:pPr>
          </w:p>
        </w:tc>
        <w:tc>
          <w:tcPr>
            <w:tcW w:w="279" w:type="pct"/>
            <w:vAlign w:val="center"/>
          </w:tcPr>
          <w:p w14:paraId="65EF6071" w14:textId="70C18794" w:rsidR="00F1441D" w:rsidRPr="00B85CF3" w:rsidRDefault="00F1441D" w:rsidP="00F1441D">
            <w:pPr>
              <w:pStyle w:val="af5"/>
            </w:pPr>
            <w:r w:rsidRPr="00B85CF3">
              <w:rPr>
                <w:szCs w:val="21"/>
              </w:rPr>
              <w:t>38</w:t>
            </w:r>
          </w:p>
        </w:tc>
        <w:tc>
          <w:tcPr>
            <w:tcW w:w="1330" w:type="pct"/>
            <w:gridSpan w:val="2"/>
            <w:vAlign w:val="center"/>
          </w:tcPr>
          <w:p w14:paraId="2B53C510" w14:textId="51D50D60" w:rsidR="00F1441D" w:rsidRPr="00B85CF3" w:rsidRDefault="00F1441D" w:rsidP="00F1441D">
            <w:pPr>
              <w:pStyle w:val="af5"/>
            </w:pPr>
            <w:r w:rsidRPr="00B85CF3">
              <w:rPr>
                <w:rFonts w:hint="eastAsia"/>
                <w:szCs w:val="21"/>
              </w:rPr>
              <w:t>乔家镇</w:t>
            </w:r>
          </w:p>
        </w:tc>
        <w:tc>
          <w:tcPr>
            <w:tcW w:w="587" w:type="pct"/>
            <w:vAlign w:val="center"/>
          </w:tcPr>
          <w:p w14:paraId="47BBD3E0" w14:textId="22635E59" w:rsidR="00F1441D" w:rsidRPr="00B85CF3" w:rsidRDefault="00F1441D" w:rsidP="00F1441D">
            <w:pPr>
              <w:pStyle w:val="af5"/>
            </w:pPr>
            <w:r w:rsidRPr="00B85CF3">
              <w:rPr>
                <w:szCs w:val="21"/>
              </w:rPr>
              <w:t>SW</w:t>
            </w:r>
          </w:p>
        </w:tc>
        <w:tc>
          <w:tcPr>
            <w:tcW w:w="542" w:type="pct"/>
            <w:gridSpan w:val="2"/>
            <w:vAlign w:val="center"/>
          </w:tcPr>
          <w:p w14:paraId="0BBC02C8" w14:textId="4FAF8661" w:rsidR="00F1441D" w:rsidRPr="00B85CF3" w:rsidRDefault="00F1441D" w:rsidP="00F1441D">
            <w:pPr>
              <w:pStyle w:val="af5"/>
            </w:pPr>
            <w:r w:rsidRPr="00B85CF3">
              <w:rPr>
                <w:szCs w:val="21"/>
              </w:rPr>
              <w:t>4800</w:t>
            </w:r>
          </w:p>
        </w:tc>
        <w:tc>
          <w:tcPr>
            <w:tcW w:w="769" w:type="pct"/>
            <w:vAlign w:val="center"/>
          </w:tcPr>
          <w:p w14:paraId="46C3744B" w14:textId="596ED2D6" w:rsidR="00F1441D" w:rsidRPr="00B85CF3" w:rsidRDefault="00F1441D" w:rsidP="00F1441D">
            <w:pPr>
              <w:pStyle w:val="af5"/>
            </w:pPr>
            <w:r w:rsidRPr="00B85CF3">
              <w:rPr>
                <w:rFonts w:hint="eastAsia"/>
                <w:szCs w:val="21"/>
              </w:rPr>
              <w:t>农村居民区</w:t>
            </w:r>
          </w:p>
        </w:tc>
        <w:tc>
          <w:tcPr>
            <w:tcW w:w="987" w:type="pct"/>
            <w:vAlign w:val="center"/>
          </w:tcPr>
          <w:p w14:paraId="53513F94" w14:textId="5297D737" w:rsidR="00F1441D" w:rsidRPr="00B85CF3" w:rsidRDefault="00F1441D" w:rsidP="00F1441D">
            <w:pPr>
              <w:pStyle w:val="af5"/>
            </w:pPr>
            <w:r w:rsidRPr="00B85CF3">
              <w:rPr>
                <w:rFonts w:hint="eastAsia"/>
              </w:rPr>
              <w:t>约</w:t>
            </w:r>
            <w:r w:rsidRPr="00B85CF3">
              <w:rPr>
                <w:szCs w:val="21"/>
              </w:rPr>
              <w:t>1200</w:t>
            </w:r>
            <w:r w:rsidRPr="00B85CF3">
              <w:rPr>
                <w:rFonts w:hint="eastAsia"/>
                <w:szCs w:val="21"/>
              </w:rPr>
              <w:t>人</w:t>
            </w:r>
          </w:p>
        </w:tc>
      </w:tr>
      <w:tr w:rsidR="00F1441D" w:rsidRPr="00B85CF3" w14:paraId="3AE7EB19" w14:textId="77777777" w:rsidTr="00F1441D">
        <w:trPr>
          <w:cantSplit/>
          <w:trHeight w:val="20"/>
        </w:trPr>
        <w:tc>
          <w:tcPr>
            <w:tcW w:w="506" w:type="pct"/>
            <w:vMerge/>
            <w:tcBorders>
              <w:left w:val="single" w:sz="4" w:space="0" w:color="auto"/>
            </w:tcBorders>
            <w:vAlign w:val="center"/>
          </w:tcPr>
          <w:p w14:paraId="15260097" w14:textId="77777777" w:rsidR="00F1441D" w:rsidRPr="00B85CF3" w:rsidRDefault="00F1441D" w:rsidP="00F1441D">
            <w:pPr>
              <w:pStyle w:val="af5"/>
            </w:pPr>
          </w:p>
        </w:tc>
        <w:tc>
          <w:tcPr>
            <w:tcW w:w="279" w:type="pct"/>
            <w:vAlign w:val="center"/>
          </w:tcPr>
          <w:p w14:paraId="6DF15F45" w14:textId="3BAD2C79" w:rsidR="00F1441D" w:rsidRPr="00B85CF3" w:rsidRDefault="00F1441D" w:rsidP="00F1441D">
            <w:pPr>
              <w:pStyle w:val="af5"/>
            </w:pPr>
            <w:r w:rsidRPr="00B85CF3">
              <w:rPr>
                <w:szCs w:val="21"/>
              </w:rPr>
              <w:t>39</w:t>
            </w:r>
          </w:p>
        </w:tc>
        <w:tc>
          <w:tcPr>
            <w:tcW w:w="1330" w:type="pct"/>
            <w:gridSpan w:val="2"/>
            <w:vAlign w:val="center"/>
          </w:tcPr>
          <w:p w14:paraId="5FE0BFAB" w14:textId="17729B2A" w:rsidR="00F1441D" w:rsidRPr="00B85CF3" w:rsidRDefault="00F1441D" w:rsidP="00F1441D">
            <w:pPr>
              <w:pStyle w:val="af5"/>
            </w:pPr>
            <w:r w:rsidRPr="00B85CF3">
              <w:rPr>
                <w:rFonts w:hint="eastAsia"/>
                <w:szCs w:val="21"/>
              </w:rPr>
              <w:t>土门铺村</w:t>
            </w:r>
          </w:p>
        </w:tc>
        <w:tc>
          <w:tcPr>
            <w:tcW w:w="587" w:type="pct"/>
            <w:vAlign w:val="center"/>
          </w:tcPr>
          <w:p w14:paraId="4C25E8A6" w14:textId="25F4581F" w:rsidR="00F1441D" w:rsidRPr="00B85CF3" w:rsidRDefault="00F1441D" w:rsidP="00F1441D">
            <w:pPr>
              <w:pStyle w:val="af5"/>
            </w:pPr>
            <w:r w:rsidRPr="00B85CF3">
              <w:rPr>
                <w:szCs w:val="21"/>
              </w:rPr>
              <w:t>NE</w:t>
            </w:r>
          </w:p>
        </w:tc>
        <w:tc>
          <w:tcPr>
            <w:tcW w:w="542" w:type="pct"/>
            <w:gridSpan w:val="2"/>
            <w:vAlign w:val="center"/>
          </w:tcPr>
          <w:p w14:paraId="655B06DD" w14:textId="5E3A4A1D" w:rsidR="00F1441D" w:rsidRPr="00B85CF3" w:rsidRDefault="00F1441D" w:rsidP="00F1441D">
            <w:pPr>
              <w:pStyle w:val="af5"/>
            </w:pPr>
            <w:r w:rsidRPr="00B85CF3">
              <w:rPr>
                <w:szCs w:val="21"/>
              </w:rPr>
              <w:t>4950</w:t>
            </w:r>
          </w:p>
        </w:tc>
        <w:tc>
          <w:tcPr>
            <w:tcW w:w="769" w:type="pct"/>
            <w:vAlign w:val="center"/>
          </w:tcPr>
          <w:p w14:paraId="70232EF7" w14:textId="5DC4F6E4" w:rsidR="00F1441D" w:rsidRPr="00B85CF3" w:rsidRDefault="00F1441D" w:rsidP="00F1441D">
            <w:pPr>
              <w:pStyle w:val="af5"/>
            </w:pPr>
            <w:r w:rsidRPr="00B85CF3">
              <w:rPr>
                <w:rFonts w:hint="eastAsia"/>
                <w:szCs w:val="21"/>
              </w:rPr>
              <w:t>农村居民区</w:t>
            </w:r>
          </w:p>
        </w:tc>
        <w:tc>
          <w:tcPr>
            <w:tcW w:w="987" w:type="pct"/>
            <w:vAlign w:val="center"/>
          </w:tcPr>
          <w:p w14:paraId="10CD9C0A" w14:textId="77E2D190" w:rsidR="00F1441D" w:rsidRPr="00B85CF3" w:rsidRDefault="00F1441D" w:rsidP="00F1441D">
            <w:pPr>
              <w:pStyle w:val="af5"/>
            </w:pPr>
            <w:r w:rsidRPr="00B85CF3">
              <w:rPr>
                <w:rFonts w:hint="eastAsia"/>
              </w:rPr>
              <w:t>约</w:t>
            </w:r>
            <w:r w:rsidRPr="00B85CF3">
              <w:rPr>
                <w:szCs w:val="21"/>
              </w:rPr>
              <w:t>500</w:t>
            </w:r>
            <w:r w:rsidRPr="00B85CF3">
              <w:rPr>
                <w:rFonts w:hint="eastAsia"/>
                <w:szCs w:val="21"/>
              </w:rPr>
              <w:t>人</w:t>
            </w:r>
          </w:p>
        </w:tc>
      </w:tr>
      <w:tr w:rsidR="00F1441D" w:rsidRPr="00B85CF3" w14:paraId="154F97AC" w14:textId="77777777" w:rsidTr="00F1441D">
        <w:trPr>
          <w:cantSplit/>
          <w:trHeight w:val="20"/>
        </w:trPr>
        <w:tc>
          <w:tcPr>
            <w:tcW w:w="506" w:type="pct"/>
            <w:vMerge/>
            <w:tcBorders>
              <w:left w:val="single" w:sz="4" w:space="0" w:color="auto"/>
            </w:tcBorders>
            <w:vAlign w:val="center"/>
          </w:tcPr>
          <w:p w14:paraId="6E32F226" w14:textId="77777777" w:rsidR="00F1441D" w:rsidRPr="00B85CF3" w:rsidRDefault="00F1441D" w:rsidP="00F1441D">
            <w:pPr>
              <w:pStyle w:val="af5"/>
            </w:pPr>
          </w:p>
        </w:tc>
        <w:tc>
          <w:tcPr>
            <w:tcW w:w="279" w:type="pct"/>
            <w:vAlign w:val="center"/>
          </w:tcPr>
          <w:p w14:paraId="3380945E" w14:textId="6D16F800" w:rsidR="00F1441D" w:rsidRPr="00B85CF3" w:rsidRDefault="00F1441D" w:rsidP="00F1441D">
            <w:pPr>
              <w:pStyle w:val="af5"/>
            </w:pPr>
            <w:r w:rsidRPr="00B85CF3">
              <w:rPr>
                <w:szCs w:val="21"/>
              </w:rPr>
              <w:t>40</w:t>
            </w:r>
          </w:p>
        </w:tc>
        <w:tc>
          <w:tcPr>
            <w:tcW w:w="1330" w:type="pct"/>
            <w:gridSpan w:val="2"/>
            <w:vAlign w:val="center"/>
          </w:tcPr>
          <w:p w14:paraId="66C897AA" w14:textId="000E1EBB" w:rsidR="00F1441D" w:rsidRPr="00B85CF3" w:rsidRDefault="00F1441D" w:rsidP="00F1441D">
            <w:pPr>
              <w:pStyle w:val="af5"/>
            </w:pPr>
            <w:r w:rsidRPr="00B85CF3">
              <w:rPr>
                <w:rFonts w:hint="eastAsia"/>
                <w:szCs w:val="21"/>
              </w:rPr>
              <w:t>民生桥村</w:t>
            </w:r>
          </w:p>
        </w:tc>
        <w:tc>
          <w:tcPr>
            <w:tcW w:w="587" w:type="pct"/>
            <w:vAlign w:val="center"/>
          </w:tcPr>
          <w:p w14:paraId="386F3378" w14:textId="3B0F3750" w:rsidR="00F1441D" w:rsidRPr="00B85CF3" w:rsidRDefault="00F1441D" w:rsidP="00F1441D">
            <w:pPr>
              <w:pStyle w:val="af5"/>
            </w:pPr>
            <w:r w:rsidRPr="00B85CF3">
              <w:rPr>
                <w:szCs w:val="21"/>
              </w:rPr>
              <w:t>NW</w:t>
            </w:r>
          </w:p>
        </w:tc>
        <w:tc>
          <w:tcPr>
            <w:tcW w:w="542" w:type="pct"/>
            <w:gridSpan w:val="2"/>
            <w:vAlign w:val="center"/>
          </w:tcPr>
          <w:p w14:paraId="1D164CDA" w14:textId="42FA0575" w:rsidR="00F1441D" w:rsidRPr="00B85CF3" w:rsidRDefault="00F1441D" w:rsidP="00F1441D">
            <w:pPr>
              <w:pStyle w:val="af5"/>
            </w:pPr>
            <w:r w:rsidRPr="00B85CF3">
              <w:rPr>
                <w:szCs w:val="21"/>
              </w:rPr>
              <w:t>5000</w:t>
            </w:r>
          </w:p>
        </w:tc>
        <w:tc>
          <w:tcPr>
            <w:tcW w:w="769" w:type="pct"/>
            <w:vAlign w:val="center"/>
          </w:tcPr>
          <w:p w14:paraId="7B8EFAE4" w14:textId="0D8B3874" w:rsidR="00F1441D" w:rsidRPr="00B85CF3" w:rsidRDefault="00F1441D" w:rsidP="00F1441D">
            <w:pPr>
              <w:pStyle w:val="af5"/>
            </w:pPr>
            <w:r w:rsidRPr="00B85CF3">
              <w:rPr>
                <w:rFonts w:hint="eastAsia"/>
                <w:szCs w:val="21"/>
              </w:rPr>
              <w:t>农村居民区</w:t>
            </w:r>
          </w:p>
        </w:tc>
        <w:tc>
          <w:tcPr>
            <w:tcW w:w="987" w:type="pct"/>
            <w:vAlign w:val="center"/>
          </w:tcPr>
          <w:p w14:paraId="373C09C5" w14:textId="3730D4BB" w:rsidR="00F1441D" w:rsidRPr="00B85CF3" w:rsidRDefault="00F1441D" w:rsidP="00F1441D">
            <w:pPr>
              <w:pStyle w:val="af5"/>
            </w:pPr>
            <w:r w:rsidRPr="00B85CF3">
              <w:rPr>
                <w:rFonts w:hint="eastAsia"/>
              </w:rPr>
              <w:t>约</w:t>
            </w:r>
            <w:r w:rsidRPr="00B85CF3">
              <w:rPr>
                <w:szCs w:val="21"/>
              </w:rPr>
              <w:t>3000</w:t>
            </w:r>
            <w:r w:rsidRPr="00B85CF3">
              <w:rPr>
                <w:rFonts w:hint="eastAsia"/>
                <w:szCs w:val="21"/>
              </w:rPr>
              <w:t>人</w:t>
            </w:r>
          </w:p>
        </w:tc>
      </w:tr>
      <w:tr w:rsidR="00E17F96" w:rsidRPr="00B85CF3" w14:paraId="221E82DE" w14:textId="77777777" w:rsidTr="00F1441D">
        <w:trPr>
          <w:cantSplit/>
          <w:trHeight w:val="20"/>
        </w:trPr>
        <w:tc>
          <w:tcPr>
            <w:tcW w:w="506" w:type="pct"/>
            <w:vMerge/>
            <w:tcBorders>
              <w:left w:val="single" w:sz="4" w:space="0" w:color="auto"/>
            </w:tcBorders>
            <w:vAlign w:val="center"/>
          </w:tcPr>
          <w:p w14:paraId="145A4621" w14:textId="77777777" w:rsidR="003E6EF2" w:rsidRPr="00B85CF3" w:rsidRDefault="003E6EF2">
            <w:pPr>
              <w:pStyle w:val="af5"/>
            </w:pPr>
          </w:p>
        </w:tc>
        <w:tc>
          <w:tcPr>
            <w:tcW w:w="3507" w:type="pct"/>
            <w:gridSpan w:val="7"/>
            <w:tcBorders>
              <w:left w:val="single" w:sz="4" w:space="0" w:color="auto"/>
            </w:tcBorders>
            <w:vAlign w:val="center"/>
          </w:tcPr>
          <w:p w14:paraId="66412645" w14:textId="77777777" w:rsidR="003E6EF2" w:rsidRPr="00B85CF3" w:rsidRDefault="003E6EF2">
            <w:pPr>
              <w:pStyle w:val="af5"/>
            </w:pPr>
            <w:r w:rsidRPr="00B85CF3">
              <w:rPr>
                <w:rFonts w:hint="eastAsia"/>
              </w:rPr>
              <w:t>厂址周边</w:t>
            </w:r>
            <w:r w:rsidRPr="00B85CF3">
              <w:rPr>
                <w:rFonts w:hint="eastAsia"/>
              </w:rPr>
              <w:t>500m</w:t>
            </w:r>
            <w:r w:rsidRPr="00B85CF3">
              <w:rPr>
                <w:rFonts w:hint="eastAsia"/>
              </w:rPr>
              <w:t>范围人口数小计</w:t>
            </w:r>
          </w:p>
        </w:tc>
        <w:tc>
          <w:tcPr>
            <w:tcW w:w="987" w:type="pct"/>
            <w:vAlign w:val="center"/>
          </w:tcPr>
          <w:p w14:paraId="6C660D70" w14:textId="77777777" w:rsidR="003E6EF2" w:rsidRPr="00B85CF3" w:rsidRDefault="003E6EF2">
            <w:pPr>
              <w:pStyle w:val="af5"/>
            </w:pPr>
            <w:r w:rsidRPr="00B85CF3">
              <w:rPr>
                <w:rFonts w:hint="eastAsia"/>
              </w:rPr>
              <w:t>小于</w:t>
            </w:r>
            <w:r w:rsidRPr="00B85CF3">
              <w:rPr>
                <w:rFonts w:hint="eastAsia"/>
              </w:rPr>
              <w:t>500</w:t>
            </w:r>
            <w:r w:rsidRPr="00B85CF3">
              <w:rPr>
                <w:rFonts w:hint="eastAsia"/>
              </w:rPr>
              <w:t>人</w:t>
            </w:r>
          </w:p>
        </w:tc>
      </w:tr>
      <w:tr w:rsidR="00E17F96" w:rsidRPr="00B85CF3" w14:paraId="262A05A3" w14:textId="77777777" w:rsidTr="00F1441D">
        <w:trPr>
          <w:cantSplit/>
          <w:trHeight w:val="20"/>
        </w:trPr>
        <w:tc>
          <w:tcPr>
            <w:tcW w:w="506" w:type="pct"/>
            <w:vMerge/>
            <w:tcBorders>
              <w:left w:val="single" w:sz="4" w:space="0" w:color="auto"/>
            </w:tcBorders>
            <w:vAlign w:val="center"/>
          </w:tcPr>
          <w:p w14:paraId="078F37D3" w14:textId="77777777" w:rsidR="003E6EF2" w:rsidRPr="00B85CF3" w:rsidRDefault="003E6EF2">
            <w:pPr>
              <w:pStyle w:val="af5"/>
            </w:pPr>
          </w:p>
        </w:tc>
        <w:tc>
          <w:tcPr>
            <w:tcW w:w="3507" w:type="pct"/>
            <w:gridSpan w:val="7"/>
            <w:tcBorders>
              <w:left w:val="single" w:sz="4" w:space="0" w:color="auto"/>
            </w:tcBorders>
            <w:vAlign w:val="center"/>
          </w:tcPr>
          <w:p w14:paraId="1C5D3D78" w14:textId="77777777" w:rsidR="003E6EF2" w:rsidRPr="00B85CF3" w:rsidRDefault="003E6EF2">
            <w:pPr>
              <w:pStyle w:val="af5"/>
            </w:pPr>
            <w:r w:rsidRPr="00B85CF3">
              <w:rPr>
                <w:rFonts w:hint="eastAsia"/>
              </w:rPr>
              <w:t>厂址周边</w:t>
            </w:r>
            <w:r w:rsidRPr="00B85CF3">
              <w:rPr>
                <w:rFonts w:hint="eastAsia"/>
              </w:rPr>
              <w:t>5km</w:t>
            </w:r>
            <w:r w:rsidRPr="00B85CF3">
              <w:rPr>
                <w:rFonts w:hint="eastAsia"/>
              </w:rPr>
              <w:t>范围内人口数小计</w:t>
            </w:r>
          </w:p>
        </w:tc>
        <w:tc>
          <w:tcPr>
            <w:tcW w:w="987" w:type="pct"/>
            <w:vAlign w:val="center"/>
          </w:tcPr>
          <w:p w14:paraId="400BF7B1" w14:textId="77777777" w:rsidR="003E6EF2" w:rsidRPr="00B85CF3" w:rsidRDefault="003E6EF2">
            <w:pPr>
              <w:pStyle w:val="af5"/>
            </w:pPr>
            <w:r w:rsidRPr="00B85CF3">
              <w:rPr>
                <w:rFonts w:hint="eastAsia"/>
              </w:rPr>
              <w:t>大于</w:t>
            </w:r>
            <w:r w:rsidRPr="00B85CF3">
              <w:rPr>
                <w:rFonts w:hint="eastAsia"/>
              </w:rPr>
              <w:t>5</w:t>
            </w:r>
            <w:r w:rsidRPr="00B85CF3">
              <w:rPr>
                <w:rFonts w:hint="eastAsia"/>
              </w:rPr>
              <w:t>万人</w:t>
            </w:r>
          </w:p>
        </w:tc>
      </w:tr>
      <w:tr w:rsidR="00E17F96" w:rsidRPr="00B85CF3" w14:paraId="21CE8030" w14:textId="77777777" w:rsidTr="00F1441D">
        <w:trPr>
          <w:cantSplit/>
          <w:trHeight w:val="20"/>
        </w:trPr>
        <w:tc>
          <w:tcPr>
            <w:tcW w:w="506" w:type="pct"/>
            <w:vMerge/>
            <w:tcBorders>
              <w:left w:val="single" w:sz="4" w:space="0" w:color="auto"/>
            </w:tcBorders>
            <w:vAlign w:val="center"/>
          </w:tcPr>
          <w:p w14:paraId="35270ADE" w14:textId="77777777" w:rsidR="003E6EF2" w:rsidRPr="00B85CF3" w:rsidRDefault="003E6EF2">
            <w:pPr>
              <w:pStyle w:val="af5"/>
            </w:pPr>
          </w:p>
        </w:tc>
        <w:tc>
          <w:tcPr>
            <w:tcW w:w="3507" w:type="pct"/>
            <w:gridSpan w:val="7"/>
            <w:tcBorders>
              <w:left w:val="single" w:sz="4" w:space="0" w:color="auto"/>
            </w:tcBorders>
            <w:vAlign w:val="center"/>
          </w:tcPr>
          <w:p w14:paraId="35D8B985" w14:textId="77777777" w:rsidR="003E6EF2" w:rsidRPr="00B85CF3" w:rsidRDefault="003E6EF2">
            <w:pPr>
              <w:pStyle w:val="af5"/>
            </w:pPr>
            <w:r w:rsidRPr="00B85CF3">
              <w:rPr>
                <w:rFonts w:hint="eastAsia"/>
              </w:rPr>
              <w:t>大气环境敏感程度</w:t>
            </w:r>
            <w:r w:rsidRPr="00B85CF3">
              <w:rPr>
                <w:rFonts w:hint="eastAsia"/>
              </w:rPr>
              <w:t>E</w:t>
            </w:r>
            <w:r w:rsidRPr="00B85CF3">
              <w:rPr>
                <w:rFonts w:hint="eastAsia"/>
              </w:rPr>
              <w:t>值</w:t>
            </w:r>
          </w:p>
        </w:tc>
        <w:tc>
          <w:tcPr>
            <w:tcW w:w="987" w:type="pct"/>
            <w:vAlign w:val="center"/>
          </w:tcPr>
          <w:p w14:paraId="5651F91C" w14:textId="77777777" w:rsidR="003E6EF2" w:rsidRPr="00B85CF3" w:rsidRDefault="003E6EF2">
            <w:pPr>
              <w:pStyle w:val="af5"/>
            </w:pPr>
            <w:r w:rsidRPr="00B85CF3">
              <w:rPr>
                <w:rFonts w:hint="eastAsia"/>
              </w:rPr>
              <w:t>E1</w:t>
            </w:r>
          </w:p>
        </w:tc>
      </w:tr>
      <w:tr w:rsidR="00E17F96" w:rsidRPr="00B85CF3" w14:paraId="2931A66E" w14:textId="77777777">
        <w:trPr>
          <w:cantSplit/>
          <w:trHeight w:val="20"/>
        </w:trPr>
        <w:tc>
          <w:tcPr>
            <w:tcW w:w="506" w:type="pct"/>
            <w:vMerge w:val="restart"/>
            <w:tcBorders>
              <w:left w:val="single" w:sz="4" w:space="0" w:color="auto"/>
            </w:tcBorders>
            <w:vAlign w:val="center"/>
          </w:tcPr>
          <w:p w14:paraId="0A188330" w14:textId="77777777" w:rsidR="003E6EF2" w:rsidRPr="00B85CF3" w:rsidRDefault="003E6EF2">
            <w:pPr>
              <w:pStyle w:val="af5"/>
            </w:pPr>
            <w:r w:rsidRPr="00B85CF3">
              <w:rPr>
                <w:rFonts w:hint="eastAsia"/>
              </w:rPr>
              <w:t>地表水</w:t>
            </w:r>
          </w:p>
        </w:tc>
        <w:tc>
          <w:tcPr>
            <w:tcW w:w="4494" w:type="pct"/>
            <w:gridSpan w:val="8"/>
            <w:vAlign w:val="center"/>
          </w:tcPr>
          <w:p w14:paraId="696D826E" w14:textId="77777777" w:rsidR="003E6EF2" w:rsidRPr="00B85CF3" w:rsidRDefault="003E6EF2">
            <w:pPr>
              <w:pStyle w:val="af5"/>
            </w:pPr>
            <w:r w:rsidRPr="00B85CF3">
              <w:rPr>
                <w:rFonts w:hint="eastAsia"/>
              </w:rPr>
              <w:t>受纳水体</w:t>
            </w:r>
          </w:p>
        </w:tc>
      </w:tr>
      <w:tr w:rsidR="00E17F96" w:rsidRPr="00B85CF3" w14:paraId="3DC8A21D" w14:textId="77777777" w:rsidTr="00F1441D">
        <w:trPr>
          <w:cantSplit/>
          <w:trHeight w:val="20"/>
        </w:trPr>
        <w:tc>
          <w:tcPr>
            <w:tcW w:w="506" w:type="pct"/>
            <w:vMerge/>
            <w:tcBorders>
              <w:left w:val="single" w:sz="4" w:space="0" w:color="auto"/>
            </w:tcBorders>
            <w:vAlign w:val="center"/>
          </w:tcPr>
          <w:p w14:paraId="70CA9616" w14:textId="77777777" w:rsidR="003E6EF2" w:rsidRPr="00B85CF3" w:rsidRDefault="003E6EF2">
            <w:pPr>
              <w:pStyle w:val="af5"/>
            </w:pPr>
          </w:p>
        </w:tc>
        <w:tc>
          <w:tcPr>
            <w:tcW w:w="279" w:type="pct"/>
            <w:vAlign w:val="center"/>
          </w:tcPr>
          <w:p w14:paraId="26ECB8D0" w14:textId="77777777" w:rsidR="003E6EF2" w:rsidRPr="00B85CF3" w:rsidRDefault="003E6EF2">
            <w:pPr>
              <w:pStyle w:val="af5"/>
            </w:pPr>
            <w:r w:rsidRPr="00B85CF3">
              <w:rPr>
                <w:rFonts w:hint="eastAsia"/>
              </w:rPr>
              <w:t>序号</w:t>
            </w:r>
          </w:p>
        </w:tc>
        <w:tc>
          <w:tcPr>
            <w:tcW w:w="1330" w:type="pct"/>
            <w:gridSpan w:val="2"/>
            <w:vAlign w:val="center"/>
          </w:tcPr>
          <w:p w14:paraId="627ACFEA" w14:textId="77777777" w:rsidR="003E6EF2" w:rsidRPr="00B85CF3" w:rsidRDefault="003E6EF2">
            <w:pPr>
              <w:pStyle w:val="af5"/>
            </w:pPr>
            <w:r w:rsidRPr="00B85CF3">
              <w:rPr>
                <w:rFonts w:hint="eastAsia"/>
              </w:rPr>
              <w:t>受纳水体名称</w:t>
            </w:r>
          </w:p>
        </w:tc>
        <w:tc>
          <w:tcPr>
            <w:tcW w:w="1129" w:type="pct"/>
            <w:gridSpan w:val="3"/>
            <w:vAlign w:val="center"/>
          </w:tcPr>
          <w:p w14:paraId="1C87215F" w14:textId="77777777" w:rsidR="003E6EF2" w:rsidRPr="00B85CF3" w:rsidRDefault="003E6EF2">
            <w:pPr>
              <w:pStyle w:val="af5"/>
            </w:pPr>
            <w:r w:rsidRPr="00B85CF3">
              <w:rPr>
                <w:rFonts w:hint="eastAsia"/>
              </w:rPr>
              <w:t>排放点水域功能</w:t>
            </w:r>
          </w:p>
        </w:tc>
        <w:tc>
          <w:tcPr>
            <w:tcW w:w="1756" w:type="pct"/>
            <w:gridSpan w:val="2"/>
            <w:vAlign w:val="center"/>
          </w:tcPr>
          <w:p w14:paraId="0717F96E" w14:textId="77777777" w:rsidR="003E6EF2" w:rsidRPr="00B85CF3" w:rsidRDefault="003E6EF2">
            <w:pPr>
              <w:pStyle w:val="af5"/>
            </w:pPr>
            <w:r w:rsidRPr="00B85CF3">
              <w:rPr>
                <w:rFonts w:hint="eastAsia"/>
              </w:rPr>
              <w:t>24h</w:t>
            </w:r>
            <w:r w:rsidRPr="00B85CF3">
              <w:rPr>
                <w:rFonts w:hint="eastAsia"/>
              </w:rPr>
              <w:t>内流经范围</w:t>
            </w:r>
            <w:r w:rsidRPr="00B85CF3">
              <w:rPr>
                <w:rFonts w:hint="eastAsia"/>
              </w:rPr>
              <w:t>/Km</w:t>
            </w:r>
          </w:p>
        </w:tc>
      </w:tr>
      <w:tr w:rsidR="00E17F96" w:rsidRPr="00B85CF3" w14:paraId="6EF93C48" w14:textId="77777777" w:rsidTr="00F1441D">
        <w:trPr>
          <w:cantSplit/>
          <w:trHeight w:val="20"/>
        </w:trPr>
        <w:tc>
          <w:tcPr>
            <w:tcW w:w="506" w:type="pct"/>
            <w:vMerge/>
            <w:tcBorders>
              <w:left w:val="single" w:sz="4" w:space="0" w:color="auto"/>
            </w:tcBorders>
            <w:vAlign w:val="center"/>
          </w:tcPr>
          <w:p w14:paraId="5500125E" w14:textId="77777777" w:rsidR="003E6EF2" w:rsidRPr="00B85CF3" w:rsidRDefault="003E6EF2">
            <w:pPr>
              <w:pStyle w:val="af5"/>
            </w:pPr>
          </w:p>
        </w:tc>
        <w:tc>
          <w:tcPr>
            <w:tcW w:w="279" w:type="pct"/>
            <w:vAlign w:val="center"/>
          </w:tcPr>
          <w:p w14:paraId="7ECD8632" w14:textId="77777777" w:rsidR="003E6EF2" w:rsidRPr="00B85CF3" w:rsidRDefault="003E6EF2">
            <w:pPr>
              <w:pStyle w:val="af5"/>
            </w:pPr>
            <w:r w:rsidRPr="00B85CF3">
              <w:rPr>
                <w:rFonts w:hint="eastAsia"/>
              </w:rPr>
              <w:t>1</w:t>
            </w:r>
          </w:p>
        </w:tc>
        <w:tc>
          <w:tcPr>
            <w:tcW w:w="1330" w:type="pct"/>
            <w:gridSpan w:val="2"/>
            <w:vAlign w:val="center"/>
          </w:tcPr>
          <w:p w14:paraId="2DA23B81" w14:textId="77777777" w:rsidR="003E6EF2" w:rsidRPr="00B85CF3" w:rsidRDefault="003E6EF2">
            <w:pPr>
              <w:pStyle w:val="af5"/>
            </w:pPr>
            <w:r w:rsidRPr="00B85CF3">
              <w:rPr>
                <w:rFonts w:hint="eastAsia"/>
              </w:rPr>
              <w:t>三溪河</w:t>
            </w:r>
          </w:p>
        </w:tc>
        <w:tc>
          <w:tcPr>
            <w:tcW w:w="1129" w:type="pct"/>
            <w:gridSpan w:val="3"/>
            <w:vAlign w:val="center"/>
          </w:tcPr>
          <w:p w14:paraId="43D189C5" w14:textId="77777777" w:rsidR="003E6EF2" w:rsidRPr="00B85CF3" w:rsidRDefault="003E6EF2">
            <w:pPr>
              <w:pStyle w:val="af5"/>
            </w:pPr>
            <w:r w:rsidRPr="00B85CF3">
              <w:rPr>
                <w:rFonts w:hint="eastAsia"/>
              </w:rPr>
              <w:t>Ⅲ类</w:t>
            </w:r>
          </w:p>
        </w:tc>
        <w:tc>
          <w:tcPr>
            <w:tcW w:w="1756" w:type="pct"/>
            <w:gridSpan w:val="2"/>
            <w:vAlign w:val="center"/>
          </w:tcPr>
          <w:p w14:paraId="589F3676" w14:textId="4463912A" w:rsidR="003E6EF2" w:rsidRPr="00B85CF3" w:rsidRDefault="00F1441D">
            <w:pPr>
              <w:pStyle w:val="af5"/>
            </w:pPr>
            <w:r w:rsidRPr="00B85CF3">
              <w:t>6.912</w:t>
            </w:r>
          </w:p>
        </w:tc>
      </w:tr>
      <w:tr w:rsidR="00E17F96" w:rsidRPr="00B85CF3" w14:paraId="40575F46" w14:textId="77777777">
        <w:trPr>
          <w:cantSplit/>
          <w:trHeight w:val="20"/>
        </w:trPr>
        <w:tc>
          <w:tcPr>
            <w:tcW w:w="506" w:type="pct"/>
            <w:vMerge/>
            <w:tcBorders>
              <w:left w:val="single" w:sz="4" w:space="0" w:color="auto"/>
            </w:tcBorders>
            <w:vAlign w:val="center"/>
          </w:tcPr>
          <w:p w14:paraId="6A8A9A2D" w14:textId="77777777" w:rsidR="003E6EF2" w:rsidRPr="00B85CF3" w:rsidRDefault="003E6EF2">
            <w:pPr>
              <w:pStyle w:val="af5"/>
            </w:pPr>
          </w:p>
        </w:tc>
        <w:tc>
          <w:tcPr>
            <w:tcW w:w="4494" w:type="pct"/>
            <w:gridSpan w:val="8"/>
            <w:vAlign w:val="center"/>
          </w:tcPr>
          <w:p w14:paraId="6249B2A5" w14:textId="77777777" w:rsidR="003E6EF2" w:rsidRPr="00B85CF3" w:rsidRDefault="003E6EF2">
            <w:pPr>
              <w:pStyle w:val="af5"/>
            </w:pPr>
            <w:r w:rsidRPr="00B85CF3">
              <w:rPr>
                <w:rFonts w:hint="eastAsia"/>
              </w:rPr>
              <w:t>内陆水体排放点下游</w:t>
            </w:r>
            <w:r w:rsidRPr="00B85CF3">
              <w:rPr>
                <w:rFonts w:hint="eastAsia"/>
              </w:rPr>
              <w:t>10km</w:t>
            </w:r>
            <w:r w:rsidRPr="00B85CF3">
              <w:rPr>
                <w:rFonts w:hint="eastAsia"/>
              </w:rPr>
              <w:t>范围内敏感目标</w:t>
            </w:r>
          </w:p>
        </w:tc>
      </w:tr>
      <w:tr w:rsidR="00E17F96" w:rsidRPr="00B85CF3" w14:paraId="0987E771" w14:textId="77777777" w:rsidTr="00F1441D">
        <w:trPr>
          <w:cantSplit/>
          <w:trHeight w:val="20"/>
        </w:trPr>
        <w:tc>
          <w:tcPr>
            <w:tcW w:w="506" w:type="pct"/>
            <w:vMerge/>
            <w:tcBorders>
              <w:left w:val="single" w:sz="4" w:space="0" w:color="auto"/>
            </w:tcBorders>
            <w:vAlign w:val="center"/>
          </w:tcPr>
          <w:p w14:paraId="72EED984" w14:textId="77777777" w:rsidR="003E6EF2" w:rsidRPr="00B85CF3" w:rsidRDefault="003E6EF2">
            <w:pPr>
              <w:pStyle w:val="af5"/>
            </w:pPr>
          </w:p>
        </w:tc>
        <w:tc>
          <w:tcPr>
            <w:tcW w:w="279" w:type="pct"/>
            <w:vAlign w:val="center"/>
          </w:tcPr>
          <w:p w14:paraId="501B9C08" w14:textId="77777777" w:rsidR="003E6EF2" w:rsidRPr="00B85CF3" w:rsidRDefault="003E6EF2">
            <w:pPr>
              <w:pStyle w:val="af5"/>
            </w:pPr>
            <w:r w:rsidRPr="00B85CF3">
              <w:rPr>
                <w:rFonts w:hint="eastAsia"/>
              </w:rPr>
              <w:t>序号</w:t>
            </w:r>
          </w:p>
        </w:tc>
        <w:tc>
          <w:tcPr>
            <w:tcW w:w="1330" w:type="pct"/>
            <w:gridSpan w:val="2"/>
            <w:vAlign w:val="center"/>
          </w:tcPr>
          <w:p w14:paraId="4E3DBB24" w14:textId="77777777" w:rsidR="003E6EF2" w:rsidRPr="00B85CF3" w:rsidRDefault="003E6EF2">
            <w:pPr>
              <w:pStyle w:val="af5"/>
            </w:pPr>
            <w:r w:rsidRPr="00B85CF3">
              <w:rPr>
                <w:rFonts w:hint="eastAsia"/>
              </w:rPr>
              <w:t>敏感点名称</w:t>
            </w:r>
          </w:p>
        </w:tc>
        <w:tc>
          <w:tcPr>
            <w:tcW w:w="610" w:type="pct"/>
            <w:gridSpan w:val="2"/>
            <w:vAlign w:val="center"/>
          </w:tcPr>
          <w:p w14:paraId="314144EC" w14:textId="77777777" w:rsidR="003E6EF2" w:rsidRPr="00B85CF3" w:rsidRDefault="003E6EF2">
            <w:pPr>
              <w:pStyle w:val="af5"/>
            </w:pPr>
            <w:r w:rsidRPr="00B85CF3">
              <w:rPr>
                <w:rFonts w:hint="eastAsia"/>
              </w:rPr>
              <w:t>环境敏感特征</w:t>
            </w:r>
          </w:p>
        </w:tc>
        <w:tc>
          <w:tcPr>
            <w:tcW w:w="519" w:type="pct"/>
            <w:vAlign w:val="center"/>
          </w:tcPr>
          <w:p w14:paraId="2FFDDA57" w14:textId="77777777" w:rsidR="003E6EF2" w:rsidRPr="00B85CF3" w:rsidRDefault="003E6EF2">
            <w:pPr>
              <w:pStyle w:val="af5"/>
            </w:pPr>
            <w:r w:rsidRPr="00B85CF3">
              <w:rPr>
                <w:rFonts w:hint="eastAsia"/>
              </w:rPr>
              <w:t>水质目标</w:t>
            </w:r>
          </w:p>
        </w:tc>
        <w:tc>
          <w:tcPr>
            <w:tcW w:w="1756" w:type="pct"/>
            <w:gridSpan w:val="2"/>
            <w:vAlign w:val="center"/>
          </w:tcPr>
          <w:p w14:paraId="38AE15D2" w14:textId="77777777" w:rsidR="003E6EF2" w:rsidRPr="00B85CF3" w:rsidRDefault="003E6EF2">
            <w:pPr>
              <w:pStyle w:val="af5"/>
            </w:pPr>
            <w:r w:rsidRPr="00B85CF3">
              <w:rPr>
                <w:rFonts w:hint="eastAsia"/>
              </w:rPr>
              <w:t>与排放点距离</w:t>
            </w:r>
            <w:r w:rsidRPr="00B85CF3">
              <w:rPr>
                <w:rFonts w:hint="eastAsia"/>
              </w:rPr>
              <w:t>/m</w:t>
            </w:r>
          </w:p>
        </w:tc>
      </w:tr>
      <w:tr w:rsidR="00E17F96" w:rsidRPr="00B85CF3" w14:paraId="3210EE1C" w14:textId="77777777" w:rsidTr="00F1441D">
        <w:trPr>
          <w:cantSplit/>
          <w:trHeight w:val="20"/>
        </w:trPr>
        <w:tc>
          <w:tcPr>
            <w:tcW w:w="506" w:type="pct"/>
            <w:vMerge/>
            <w:tcBorders>
              <w:left w:val="single" w:sz="4" w:space="0" w:color="auto"/>
            </w:tcBorders>
            <w:vAlign w:val="center"/>
          </w:tcPr>
          <w:p w14:paraId="3DC69ED6" w14:textId="77777777" w:rsidR="003E6EF2" w:rsidRPr="00B85CF3" w:rsidRDefault="003E6EF2">
            <w:pPr>
              <w:pStyle w:val="af5"/>
            </w:pPr>
          </w:p>
        </w:tc>
        <w:tc>
          <w:tcPr>
            <w:tcW w:w="279" w:type="pct"/>
            <w:vAlign w:val="center"/>
          </w:tcPr>
          <w:p w14:paraId="07C847D8" w14:textId="77777777" w:rsidR="003E6EF2" w:rsidRPr="00B85CF3" w:rsidRDefault="003E6EF2">
            <w:pPr>
              <w:pStyle w:val="af5"/>
            </w:pPr>
            <w:r w:rsidRPr="00B85CF3">
              <w:rPr>
                <w:rFonts w:hint="eastAsia"/>
              </w:rPr>
              <w:t>1</w:t>
            </w:r>
          </w:p>
        </w:tc>
        <w:tc>
          <w:tcPr>
            <w:tcW w:w="1330" w:type="pct"/>
            <w:gridSpan w:val="2"/>
            <w:vAlign w:val="center"/>
          </w:tcPr>
          <w:p w14:paraId="2978E39D" w14:textId="77777777" w:rsidR="003E6EF2" w:rsidRPr="00B85CF3" w:rsidRDefault="003E6EF2">
            <w:pPr>
              <w:pStyle w:val="af5"/>
            </w:pPr>
            <w:r w:rsidRPr="00B85CF3">
              <w:rPr>
                <w:rFonts w:hint="eastAsia"/>
              </w:rPr>
              <w:t>/</w:t>
            </w:r>
          </w:p>
        </w:tc>
        <w:tc>
          <w:tcPr>
            <w:tcW w:w="610" w:type="pct"/>
            <w:gridSpan w:val="2"/>
            <w:vAlign w:val="center"/>
          </w:tcPr>
          <w:p w14:paraId="1DC0D614" w14:textId="77777777" w:rsidR="003E6EF2" w:rsidRPr="00B85CF3" w:rsidRDefault="003E6EF2">
            <w:pPr>
              <w:pStyle w:val="af5"/>
            </w:pPr>
            <w:r w:rsidRPr="00B85CF3">
              <w:rPr>
                <w:rFonts w:hint="eastAsia"/>
              </w:rPr>
              <w:t>/</w:t>
            </w:r>
          </w:p>
        </w:tc>
        <w:tc>
          <w:tcPr>
            <w:tcW w:w="519" w:type="pct"/>
            <w:vAlign w:val="center"/>
          </w:tcPr>
          <w:p w14:paraId="09E18127" w14:textId="77777777" w:rsidR="003E6EF2" w:rsidRPr="00B85CF3" w:rsidRDefault="003E6EF2">
            <w:pPr>
              <w:pStyle w:val="af5"/>
            </w:pPr>
            <w:r w:rsidRPr="00B85CF3">
              <w:rPr>
                <w:rFonts w:hint="eastAsia"/>
              </w:rPr>
              <w:t>/</w:t>
            </w:r>
          </w:p>
        </w:tc>
        <w:tc>
          <w:tcPr>
            <w:tcW w:w="1756" w:type="pct"/>
            <w:gridSpan w:val="2"/>
            <w:vAlign w:val="center"/>
          </w:tcPr>
          <w:p w14:paraId="2B247E60" w14:textId="77777777" w:rsidR="003E6EF2" w:rsidRPr="00B85CF3" w:rsidRDefault="003E6EF2">
            <w:pPr>
              <w:pStyle w:val="af5"/>
            </w:pPr>
            <w:r w:rsidRPr="00B85CF3">
              <w:rPr>
                <w:rFonts w:hint="eastAsia"/>
              </w:rPr>
              <w:t>/</w:t>
            </w:r>
          </w:p>
        </w:tc>
      </w:tr>
      <w:tr w:rsidR="00E17F96" w:rsidRPr="00B85CF3" w14:paraId="13E7CCA1" w14:textId="77777777" w:rsidTr="00F1441D">
        <w:trPr>
          <w:cantSplit/>
          <w:trHeight w:val="20"/>
        </w:trPr>
        <w:tc>
          <w:tcPr>
            <w:tcW w:w="506" w:type="pct"/>
            <w:vMerge/>
            <w:tcBorders>
              <w:left w:val="single" w:sz="4" w:space="0" w:color="auto"/>
            </w:tcBorders>
            <w:vAlign w:val="center"/>
          </w:tcPr>
          <w:p w14:paraId="4E8B7BB7" w14:textId="77777777" w:rsidR="003E6EF2" w:rsidRPr="00B85CF3" w:rsidRDefault="003E6EF2">
            <w:pPr>
              <w:pStyle w:val="af5"/>
            </w:pPr>
          </w:p>
        </w:tc>
        <w:tc>
          <w:tcPr>
            <w:tcW w:w="2737" w:type="pct"/>
            <w:gridSpan w:val="6"/>
            <w:vAlign w:val="center"/>
          </w:tcPr>
          <w:p w14:paraId="581609A0" w14:textId="77777777" w:rsidR="003E6EF2" w:rsidRPr="00B85CF3" w:rsidRDefault="003E6EF2">
            <w:pPr>
              <w:pStyle w:val="af5"/>
            </w:pPr>
            <w:r w:rsidRPr="00B85CF3">
              <w:rPr>
                <w:rFonts w:hint="eastAsia"/>
              </w:rPr>
              <w:t>地表水环境敏感程度</w:t>
            </w:r>
            <w:r w:rsidRPr="00B85CF3">
              <w:rPr>
                <w:rFonts w:hint="eastAsia"/>
              </w:rPr>
              <w:t>E</w:t>
            </w:r>
            <w:r w:rsidRPr="00B85CF3">
              <w:rPr>
                <w:rFonts w:hint="eastAsia"/>
              </w:rPr>
              <w:t>值</w:t>
            </w:r>
          </w:p>
        </w:tc>
        <w:tc>
          <w:tcPr>
            <w:tcW w:w="1756" w:type="pct"/>
            <w:gridSpan w:val="2"/>
            <w:vAlign w:val="center"/>
          </w:tcPr>
          <w:p w14:paraId="607C1969" w14:textId="77777777" w:rsidR="003E6EF2" w:rsidRPr="00B85CF3" w:rsidRDefault="003E6EF2">
            <w:pPr>
              <w:pStyle w:val="af5"/>
            </w:pPr>
            <w:r w:rsidRPr="00B85CF3">
              <w:rPr>
                <w:rFonts w:hint="eastAsia"/>
              </w:rPr>
              <w:t>E2</w:t>
            </w:r>
          </w:p>
        </w:tc>
      </w:tr>
      <w:tr w:rsidR="00E17F96" w:rsidRPr="00B85CF3" w14:paraId="1B8CF823" w14:textId="77777777" w:rsidTr="00F1441D">
        <w:trPr>
          <w:cantSplit/>
          <w:trHeight w:val="20"/>
        </w:trPr>
        <w:tc>
          <w:tcPr>
            <w:tcW w:w="506" w:type="pct"/>
            <w:vMerge w:val="restart"/>
            <w:tcBorders>
              <w:left w:val="single" w:sz="4" w:space="0" w:color="auto"/>
            </w:tcBorders>
            <w:vAlign w:val="center"/>
          </w:tcPr>
          <w:p w14:paraId="3EA1FD27" w14:textId="77777777" w:rsidR="003E6EF2" w:rsidRPr="00B85CF3" w:rsidRDefault="003E6EF2">
            <w:pPr>
              <w:pStyle w:val="af5"/>
            </w:pPr>
            <w:r w:rsidRPr="00B85CF3">
              <w:rPr>
                <w:rFonts w:hint="eastAsia"/>
              </w:rPr>
              <w:t>地下水</w:t>
            </w:r>
          </w:p>
        </w:tc>
        <w:tc>
          <w:tcPr>
            <w:tcW w:w="279" w:type="pct"/>
            <w:vAlign w:val="center"/>
          </w:tcPr>
          <w:p w14:paraId="677991A4" w14:textId="77777777" w:rsidR="003E6EF2" w:rsidRPr="00B85CF3" w:rsidRDefault="003E6EF2">
            <w:pPr>
              <w:pStyle w:val="af5"/>
            </w:pPr>
            <w:r w:rsidRPr="00B85CF3">
              <w:rPr>
                <w:rFonts w:hint="eastAsia"/>
              </w:rPr>
              <w:t>序号</w:t>
            </w:r>
          </w:p>
        </w:tc>
        <w:tc>
          <w:tcPr>
            <w:tcW w:w="665" w:type="pct"/>
            <w:vAlign w:val="center"/>
          </w:tcPr>
          <w:p w14:paraId="3DD51D91" w14:textId="77777777" w:rsidR="003E6EF2" w:rsidRPr="00B85CF3" w:rsidRDefault="003E6EF2">
            <w:pPr>
              <w:pStyle w:val="af5"/>
            </w:pPr>
            <w:r w:rsidRPr="00B85CF3">
              <w:rPr>
                <w:rFonts w:hint="eastAsia"/>
              </w:rPr>
              <w:t>敏感点名称</w:t>
            </w:r>
          </w:p>
        </w:tc>
        <w:tc>
          <w:tcPr>
            <w:tcW w:w="665" w:type="pct"/>
            <w:vAlign w:val="center"/>
          </w:tcPr>
          <w:p w14:paraId="33DC071D" w14:textId="77777777" w:rsidR="003E6EF2" w:rsidRPr="00B85CF3" w:rsidRDefault="003E6EF2">
            <w:pPr>
              <w:pStyle w:val="af5"/>
            </w:pPr>
            <w:r w:rsidRPr="00B85CF3">
              <w:rPr>
                <w:rFonts w:hint="eastAsia"/>
              </w:rPr>
              <w:t>环境敏感特征</w:t>
            </w:r>
          </w:p>
        </w:tc>
        <w:tc>
          <w:tcPr>
            <w:tcW w:w="610" w:type="pct"/>
            <w:gridSpan w:val="2"/>
            <w:vAlign w:val="center"/>
          </w:tcPr>
          <w:p w14:paraId="1B09A94C" w14:textId="77777777" w:rsidR="003E6EF2" w:rsidRPr="00B85CF3" w:rsidRDefault="003E6EF2">
            <w:pPr>
              <w:pStyle w:val="af5"/>
            </w:pPr>
            <w:r w:rsidRPr="00B85CF3">
              <w:rPr>
                <w:rFonts w:hint="eastAsia"/>
              </w:rPr>
              <w:t>水质目标</w:t>
            </w:r>
          </w:p>
        </w:tc>
        <w:tc>
          <w:tcPr>
            <w:tcW w:w="519" w:type="pct"/>
            <w:vAlign w:val="center"/>
          </w:tcPr>
          <w:p w14:paraId="5CB08034" w14:textId="77777777" w:rsidR="003E6EF2" w:rsidRPr="00B85CF3" w:rsidRDefault="003E6EF2">
            <w:pPr>
              <w:pStyle w:val="af5"/>
            </w:pPr>
            <w:r w:rsidRPr="00B85CF3">
              <w:rPr>
                <w:rFonts w:hint="eastAsia"/>
              </w:rPr>
              <w:t>包气带防污性能</w:t>
            </w:r>
          </w:p>
        </w:tc>
        <w:tc>
          <w:tcPr>
            <w:tcW w:w="1756" w:type="pct"/>
            <w:gridSpan w:val="2"/>
            <w:vAlign w:val="center"/>
          </w:tcPr>
          <w:p w14:paraId="7A33428C" w14:textId="77777777" w:rsidR="003E6EF2" w:rsidRPr="00B85CF3" w:rsidRDefault="003E6EF2">
            <w:pPr>
              <w:pStyle w:val="af5"/>
            </w:pPr>
            <w:r w:rsidRPr="00B85CF3">
              <w:rPr>
                <w:rFonts w:hint="eastAsia"/>
              </w:rPr>
              <w:t>与下游厂界距离</w:t>
            </w:r>
            <w:r w:rsidRPr="00B85CF3">
              <w:rPr>
                <w:rFonts w:hint="eastAsia"/>
              </w:rPr>
              <w:t>/m</w:t>
            </w:r>
          </w:p>
        </w:tc>
      </w:tr>
      <w:tr w:rsidR="00F1441D" w:rsidRPr="00B85CF3" w14:paraId="39E73133" w14:textId="77777777" w:rsidTr="00F1441D">
        <w:trPr>
          <w:cantSplit/>
          <w:trHeight w:val="20"/>
        </w:trPr>
        <w:tc>
          <w:tcPr>
            <w:tcW w:w="506" w:type="pct"/>
            <w:vMerge/>
            <w:tcBorders>
              <w:left w:val="single" w:sz="4" w:space="0" w:color="auto"/>
            </w:tcBorders>
            <w:vAlign w:val="center"/>
          </w:tcPr>
          <w:p w14:paraId="0A181330" w14:textId="77777777" w:rsidR="00F1441D" w:rsidRPr="00B85CF3" w:rsidRDefault="00F1441D" w:rsidP="00F1441D">
            <w:pPr>
              <w:pStyle w:val="af5"/>
            </w:pPr>
          </w:p>
        </w:tc>
        <w:tc>
          <w:tcPr>
            <w:tcW w:w="279" w:type="pct"/>
            <w:vAlign w:val="center"/>
          </w:tcPr>
          <w:p w14:paraId="58A4BBF4" w14:textId="77777777" w:rsidR="00F1441D" w:rsidRPr="00B85CF3" w:rsidRDefault="00F1441D" w:rsidP="00F1441D">
            <w:pPr>
              <w:pStyle w:val="af5"/>
            </w:pPr>
            <w:r w:rsidRPr="00B85CF3">
              <w:rPr>
                <w:rFonts w:hint="eastAsia"/>
              </w:rPr>
              <w:t>1</w:t>
            </w:r>
          </w:p>
        </w:tc>
        <w:tc>
          <w:tcPr>
            <w:tcW w:w="665" w:type="pct"/>
            <w:vAlign w:val="center"/>
          </w:tcPr>
          <w:p w14:paraId="42CB5D3A" w14:textId="58DEDE73" w:rsidR="00F1441D" w:rsidRPr="00B85CF3" w:rsidRDefault="00F1441D" w:rsidP="00F1441D">
            <w:pPr>
              <w:pStyle w:val="af5"/>
            </w:pPr>
            <w:r w:rsidRPr="00B85CF3">
              <w:rPr>
                <w:rFonts w:hint="eastAsia"/>
              </w:rPr>
              <w:t>项目区下伏含水层</w:t>
            </w:r>
          </w:p>
        </w:tc>
        <w:tc>
          <w:tcPr>
            <w:tcW w:w="665" w:type="pct"/>
            <w:vAlign w:val="center"/>
          </w:tcPr>
          <w:p w14:paraId="0EC44EE4" w14:textId="62B5C42B" w:rsidR="00F1441D" w:rsidRPr="00B85CF3" w:rsidRDefault="00F1441D" w:rsidP="00F1441D">
            <w:pPr>
              <w:pStyle w:val="af5"/>
            </w:pPr>
            <w:r w:rsidRPr="00B85CF3">
              <w:rPr>
                <w:rFonts w:hint="eastAsia"/>
              </w:rPr>
              <w:t>评价范围内沙溪庙组基岩裂隙水</w:t>
            </w:r>
          </w:p>
        </w:tc>
        <w:tc>
          <w:tcPr>
            <w:tcW w:w="610" w:type="pct"/>
            <w:gridSpan w:val="2"/>
            <w:vAlign w:val="center"/>
          </w:tcPr>
          <w:p w14:paraId="1C134BFC" w14:textId="3DC19720" w:rsidR="00F1441D" w:rsidRPr="00B85CF3" w:rsidRDefault="00F1441D" w:rsidP="00F1441D">
            <w:pPr>
              <w:pStyle w:val="af5"/>
            </w:pPr>
            <w:r w:rsidRPr="00B85CF3">
              <w:rPr>
                <w:rFonts w:hint="eastAsia"/>
              </w:rPr>
              <w:t>Ⅲ类</w:t>
            </w:r>
          </w:p>
        </w:tc>
        <w:tc>
          <w:tcPr>
            <w:tcW w:w="519" w:type="pct"/>
            <w:vAlign w:val="center"/>
          </w:tcPr>
          <w:p w14:paraId="2B56BD24" w14:textId="1FA8BC1D" w:rsidR="00F1441D" w:rsidRPr="00B85CF3" w:rsidRDefault="00F1441D" w:rsidP="00F1441D">
            <w:pPr>
              <w:pStyle w:val="af5"/>
            </w:pPr>
            <w:r w:rsidRPr="00B85CF3">
              <w:t>D2</w:t>
            </w:r>
          </w:p>
        </w:tc>
        <w:tc>
          <w:tcPr>
            <w:tcW w:w="1756" w:type="pct"/>
            <w:gridSpan w:val="2"/>
            <w:vAlign w:val="center"/>
          </w:tcPr>
          <w:p w14:paraId="39A2E991" w14:textId="2DC954AC" w:rsidR="00F1441D" w:rsidRPr="00B85CF3" w:rsidRDefault="00F1441D" w:rsidP="00F1441D">
            <w:pPr>
              <w:pStyle w:val="af5"/>
            </w:pPr>
            <w:r w:rsidRPr="00B85CF3">
              <w:t>0</w:t>
            </w:r>
          </w:p>
        </w:tc>
      </w:tr>
      <w:tr w:rsidR="00E17F96" w:rsidRPr="00B85CF3" w14:paraId="6106BD3F" w14:textId="77777777" w:rsidTr="00F1441D">
        <w:trPr>
          <w:cantSplit/>
          <w:trHeight w:val="20"/>
        </w:trPr>
        <w:tc>
          <w:tcPr>
            <w:tcW w:w="506" w:type="pct"/>
            <w:vMerge/>
            <w:tcBorders>
              <w:left w:val="single" w:sz="4" w:space="0" w:color="auto"/>
            </w:tcBorders>
            <w:vAlign w:val="center"/>
          </w:tcPr>
          <w:p w14:paraId="75573CFA" w14:textId="77777777" w:rsidR="003E6EF2" w:rsidRPr="00B85CF3" w:rsidRDefault="003E6EF2">
            <w:pPr>
              <w:pStyle w:val="af5"/>
            </w:pPr>
          </w:p>
        </w:tc>
        <w:tc>
          <w:tcPr>
            <w:tcW w:w="2737" w:type="pct"/>
            <w:gridSpan w:val="6"/>
            <w:vAlign w:val="center"/>
          </w:tcPr>
          <w:p w14:paraId="2ECB3FA7" w14:textId="77777777" w:rsidR="003E6EF2" w:rsidRPr="00B85CF3" w:rsidRDefault="003E6EF2">
            <w:pPr>
              <w:pStyle w:val="af5"/>
            </w:pPr>
            <w:r w:rsidRPr="00B85CF3">
              <w:rPr>
                <w:rFonts w:hint="eastAsia"/>
              </w:rPr>
              <w:t>地下水环境敏感程度</w:t>
            </w:r>
            <w:r w:rsidRPr="00B85CF3">
              <w:rPr>
                <w:rFonts w:hint="eastAsia"/>
              </w:rPr>
              <w:t>E</w:t>
            </w:r>
            <w:r w:rsidRPr="00B85CF3">
              <w:rPr>
                <w:rFonts w:hint="eastAsia"/>
              </w:rPr>
              <w:t>值</w:t>
            </w:r>
          </w:p>
        </w:tc>
        <w:tc>
          <w:tcPr>
            <w:tcW w:w="1756" w:type="pct"/>
            <w:gridSpan w:val="2"/>
            <w:vAlign w:val="center"/>
          </w:tcPr>
          <w:p w14:paraId="4655B4D2" w14:textId="77777777" w:rsidR="003E6EF2" w:rsidRPr="00B85CF3" w:rsidRDefault="003E6EF2">
            <w:pPr>
              <w:pStyle w:val="af5"/>
            </w:pPr>
            <w:r w:rsidRPr="00B85CF3">
              <w:rPr>
                <w:rFonts w:hint="eastAsia"/>
              </w:rPr>
              <w:t>E2</w:t>
            </w:r>
          </w:p>
        </w:tc>
      </w:tr>
    </w:tbl>
    <w:p w14:paraId="5A96F55F" w14:textId="77777777" w:rsidR="003E6EF2" w:rsidRPr="00B85CF3" w:rsidRDefault="003E6EF2">
      <w:pPr>
        <w:pStyle w:val="2"/>
        <w:spacing w:before="156" w:after="156"/>
      </w:pPr>
      <w:bookmarkStart w:id="120" w:name="_Toc159382761"/>
      <w:r w:rsidRPr="00B85CF3">
        <w:rPr>
          <w:rFonts w:hint="eastAsia"/>
        </w:rPr>
        <w:t>6.3</w:t>
      </w:r>
      <w:r w:rsidRPr="00B85CF3">
        <w:rPr>
          <w:rFonts w:hint="eastAsia"/>
        </w:rPr>
        <w:t>环境风险潜势初判</w:t>
      </w:r>
      <w:bookmarkEnd w:id="120"/>
    </w:p>
    <w:p w14:paraId="6C503565" w14:textId="77777777" w:rsidR="003E6EF2" w:rsidRPr="00B85CF3" w:rsidRDefault="003E6EF2" w:rsidP="00EC57EA">
      <w:pPr>
        <w:ind w:firstLine="480"/>
      </w:pPr>
      <w:r w:rsidRPr="00B85CF3">
        <w:rPr>
          <w:rFonts w:hint="eastAsia"/>
        </w:rPr>
        <w:t>根据拟建项目涉及的物质和工艺系统的危险性、及其本工程所在地的环境敏感程度，结合事故环境影响途径，确定拟建项目的环境风险潜势。</w:t>
      </w:r>
    </w:p>
    <w:p w14:paraId="5C1D5582" w14:textId="77777777" w:rsidR="003E6EF2" w:rsidRPr="00B85CF3" w:rsidRDefault="003E6EF2">
      <w:pPr>
        <w:pStyle w:val="3"/>
        <w:spacing w:before="156" w:after="156"/>
      </w:pPr>
      <w:r w:rsidRPr="00B85CF3">
        <w:rPr>
          <w:rFonts w:hint="eastAsia"/>
        </w:rPr>
        <w:t>6.3.1 P</w:t>
      </w:r>
      <w:r w:rsidRPr="00B85CF3">
        <w:rPr>
          <w:rFonts w:hint="eastAsia"/>
        </w:rPr>
        <w:t>的分级确定</w:t>
      </w:r>
    </w:p>
    <w:p w14:paraId="6C6632C4" w14:textId="77777777" w:rsidR="003E6EF2" w:rsidRPr="00B85CF3" w:rsidRDefault="003E6EF2" w:rsidP="00EC57EA">
      <w:pPr>
        <w:ind w:firstLine="480"/>
      </w:pPr>
      <w:r w:rsidRPr="00B85CF3">
        <w:rPr>
          <w:rFonts w:hint="eastAsia"/>
        </w:rPr>
        <w:t>（</w:t>
      </w:r>
      <w:r w:rsidRPr="00B85CF3">
        <w:rPr>
          <w:rFonts w:hint="eastAsia"/>
        </w:rPr>
        <w:t>1</w:t>
      </w:r>
      <w:r w:rsidRPr="00B85CF3">
        <w:rPr>
          <w:rFonts w:hint="eastAsia"/>
        </w:rPr>
        <w:t>）危险物质数量与临界量比值（</w:t>
      </w:r>
      <w:r w:rsidRPr="00B85CF3">
        <w:rPr>
          <w:rFonts w:hint="eastAsia"/>
        </w:rPr>
        <w:t>Q</w:t>
      </w:r>
      <w:r w:rsidRPr="00B85CF3">
        <w:rPr>
          <w:rFonts w:hint="eastAsia"/>
        </w:rPr>
        <w:t>）</w:t>
      </w:r>
    </w:p>
    <w:p w14:paraId="27B6818A" w14:textId="77777777" w:rsidR="003E6EF2" w:rsidRPr="00B85CF3" w:rsidRDefault="003E6EF2" w:rsidP="00EC57EA">
      <w:pPr>
        <w:ind w:firstLine="480"/>
      </w:pPr>
      <w:r w:rsidRPr="00B85CF3">
        <w:rPr>
          <w:rFonts w:hint="eastAsia"/>
        </w:rPr>
        <w:t>根据拟建项目生产、使用和储存过程中涉及的有毒有害、易燃易爆物质在厂区内最大储存量，对比《建设项目环境风险评价技术导则》（</w:t>
      </w:r>
      <w:r w:rsidRPr="00B85CF3">
        <w:rPr>
          <w:rFonts w:hint="eastAsia"/>
        </w:rPr>
        <w:t>HJ169-2018</w:t>
      </w:r>
      <w:r w:rsidRPr="00B85CF3">
        <w:rPr>
          <w:rFonts w:hint="eastAsia"/>
        </w:rPr>
        <w:t>）附录</w:t>
      </w:r>
      <w:r w:rsidRPr="00B85CF3">
        <w:rPr>
          <w:rFonts w:hint="eastAsia"/>
        </w:rPr>
        <w:t>B</w:t>
      </w:r>
      <w:r w:rsidRPr="00B85CF3">
        <w:rPr>
          <w:rFonts w:hint="eastAsia"/>
        </w:rPr>
        <w:t>所列风险物质临界量，计算其厂界内的最大存在总量与其在附录</w:t>
      </w:r>
      <w:r w:rsidRPr="00B85CF3">
        <w:rPr>
          <w:rFonts w:hint="eastAsia"/>
        </w:rPr>
        <w:t>B</w:t>
      </w:r>
      <w:r w:rsidRPr="00B85CF3">
        <w:rPr>
          <w:rFonts w:hint="eastAsia"/>
        </w:rPr>
        <w:t>中对应的临界量的比值</w:t>
      </w:r>
      <w:r w:rsidRPr="00B85CF3">
        <w:rPr>
          <w:rFonts w:hint="eastAsia"/>
        </w:rPr>
        <w:t>Q</w:t>
      </w:r>
      <w:r w:rsidRPr="00B85CF3">
        <w:rPr>
          <w:rFonts w:hint="eastAsia"/>
        </w:rPr>
        <w:t>。在不同厂区的同一种物质，按其在厂界内的最大存在总量计算。对于长输管线项目，按照两个截断阀室之间管段危险物质最大存在总量计算。</w:t>
      </w:r>
    </w:p>
    <w:p w14:paraId="1F945A2F" w14:textId="77777777" w:rsidR="003E6EF2" w:rsidRPr="00B85CF3" w:rsidRDefault="003E6EF2" w:rsidP="00F1441D">
      <w:pPr>
        <w:ind w:firstLine="480"/>
      </w:pPr>
      <w:r w:rsidRPr="00B85CF3">
        <w:rPr>
          <w:rFonts w:hint="eastAsia"/>
        </w:rPr>
        <w:t>当企业只涉及一种环境风险物质时，计算该物质的总数量与其临界量比值，即为</w:t>
      </w:r>
      <w:r w:rsidRPr="00B85CF3">
        <w:rPr>
          <w:rFonts w:hint="eastAsia"/>
        </w:rPr>
        <w:t>Q</w:t>
      </w:r>
      <w:r w:rsidRPr="00B85CF3">
        <w:rPr>
          <w:rFonts w:hint="eastAsia"/>
        </w:rPr>
        <w:t>；</w:t>
      </w:r>
    </w:p>
    <w:p w14:paraId="195488C1" w14:textId="77777777" w:rsidR="003E6EF2" w:rsidRPr="00B85CF3" w:rsidRDefault="003E6EF2" w:rsidP="00F1441D">
      <w:pPr>
        <w:ind w:firstLine="480"/>
      </w:pPr>
      <w:r w:rsidRPr="00B85CF3">
        <w:rPr>
          <w:rFonts w:hint="eastAsia"/>
        </w:rPr>
        <w:t>当企业存在多种环境风险物质时，按下式计算物质总量与其临界量比值（</w:t>
      </w:r>
      <w:r w:rsidRPr="00B85CF3">
        <w:rPr>
          <w:rFonts w:hint="eastAsia"/>
        </w:rPr>
        <w:t>Q</w:t>
      </w:r>
      <w:r w:rsidRPr="00B85CF3">
        <w:rPr>
          <w:rFonts w:hint="eastAsia"/>
        </w:rPr>
        <w:t>）：</w:t>
      </w:r>
    </w:p>
    <w:p w14:paraId="5B0F191F" w14:textId="25D9F08C" w:rsidR="003E6EF2" w:rsidRPr="00B85CF3" w:rsidRDefault="008D4ED1">
      <w:pPr>
        <w:spacing w:before="156" w:after="156"/>
        <w:ind w:firstLine="480"/>
        <w:jc w:val="center"/>
      </w:pPr>
      <m:oMathPara>
        <m:oMath>
          <m:r>
            <m:rPr>
              <m:sty m:val="p"/>
            </m:rPr>
            <w:rPr>
              <w:rFonts w:ascii="Cambria Math" w:hAnsi="Cambria Math"/>
            </w:rPr>
            <m:t>Q=</m:t>
          </m:r>
          <m:f>
            <m:fPr>
              <m:ctrlPr>
                <w:rPr>
                  <w:rFonts w:ascii="Cambria Math" w:hAnsi="Cambria Math"/>
                </w:rPr>
              </m:ctrlPr>
            </m:fPr>
            <m:num>
              <m:sSub>
                <m:sSubPr>
                  <m:ctrlPr>
                    <w:rPr>
                      <w:rFonts w:ascii="Cambria Math" w:hAnsi="Cambria Math"/>
                      <w:i/>
                    </w:rPr>
                  </m:ctrlPr>
                </m:sSubPr>
                <m:e>
                  <m:r>
                    <w:rPr>
                      <w:rFonts w:ascii="Cambria Math" w:hAnsi="Cambria Math"/>
                    </w:rPr>
                    <m:t>q</m:t>
                  </m:r>
                </m:e>
                <m:sub>
                  <m:r>
                    <w:rPr>
                      <w:rFonts w:ascii="Cambria Math" w:hAnsi="Cambria Math"/>
                    </w:rPr>
                    <m:t>1</m:t>
                  </m:r>
                </m:sub>
              </m:sSub>
            </m:num>
            <m:den>
              <m:sSub>
                <m:sSubPr>
                  <m:ctrlPr>
                    <w:rPr>
                      <w:rFonts w:ascii="Cambria Math" w:hAnsi="Cambria Math"/>
                      <w:i/>
                    </w:rPr>
                  </m:ctrlPr>
                </m:sSubPr>
                <m:e>
                  <m:r>
                    <w:rPr>
                      <w:rFonts w:ascii="Cambria Math" w:hAnsi="Cambria Math"/>
                    </w:rPr>
                    <m:t>Q</m:t>
                  </m:r>
                </m:e>
                <m:sub>
                  <m:r>
                    <w:rPr>
                      <w:rFonts w:ascii="Cambria Math" w:hAnsi="Cambria Math"/>
                    </w:rPr>
                    <m:t>1</m:t>
                  </m:r>
                </m:sub>
              </m:sSub>
            </m:den>
          </m:f>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q</m:t>
                  </m:r>
                </m:e>
                <m:sub>
                  <m:r>
                    <w:rPr>
                      <w:rFonts w:ascii="Cambria Math" w:hAnsi="Cambria Math"/>
                    </w:rPr>
                    <m:t>2</m:t>
                  </m:r>
                </m:sub>
              </m:sSub>
            </m:num>
            <m:den>
              <m:sSub>
                <m:sSubPr>
                  <m:ctrlPr>
                    <w:rPr>
                      <w:rFonts w:ascii="Cambria Math" w:hAnsi="Cambria Math"/>
                    </w:rPr>
                  </m:ctrlPr>
                </m:sSubPr>
                <m:e>
                  <m:r>
                    <m:rPr>
                      <m:sty m:val="p"/>
                    </m:rPr>
                    <w:rPr>
                      <w:rFonts w:ascii="Cambria Math" w:hAnsi="Cambria Math"/>
                    </w:rPr>
                    <m:t>Q</m:t>
                  </m:r>
                </m:e>
                <m:sub>
                  <m:r>
                    <w:rPr>
                      <w:rFonts w:ascii="Cambria Math" w:hAnsi="Cambria Math"/>
                    </w:rPr>
                    <m:t>2</m:t>
                  </m:r>
                </m:sub>
              </m:sSub>
            </m:den>
          </m:f>
          <m:r>
            <w:rPr>
              <w:rFonts w:ascii="Cambria Math" w:hAnsi="Cambria Math"/>
            </w:rPr>
            <m:t>+</m:t>
          </m:r>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q</m:t>
                  </m:r>
                </m:e>
                <m:sub>
                  <m:r>
                    <w:rPr>
                      <w:rFonts w:ascii="Cambria Math" w:hAnsi="Cambria Math"/>
                    </w:rPr>
                    <m:t>n</m:t>
                  </m:r>
                </m:sub>
              </m:sSub>
            </m:num>
            <m:den>
              <m:sSub>
                <m:sSubPr>
                  <m:ctrlPr>
                    <w:rPr>
                      <w:rFonts w:ascii="Cambria Math" w:hAnsi="Cambria Math"/>
                      <w:i/>
                    </w:rPr>
                  </m:ctrlPr>
                </m:sSubPr>
                <m:e>
                  <m:r>
                    <w:rPr>
                      <w:rFonts w:ascii="Cambria Math" w:hAnsi="Cambria Math"/>
                    </w:rPr>
                    <m:t>Q</m:t>
                  </m:r>
                </m:e>
                <m:sub>
                  <m:r>
                    <w:rPr>
                      <w:rFonts w:ascii="Cambria Math" w:hAnsi="Cambria Math"/>
                    </w:rPr>
                    <m:t>n</m:t>
                  </m:r>
                </m:sub>
              </m:sSub>
            </m:den>
          </m:f>
        </m:oMath>
      </m:oMathPara>
    </w:p>
    <w:p w14:paraId="6D439F43" w14:textId="77777777" w:rsidR="003E6EF2" w:rsidRPr="00B85CF3" w:rsidRDefault="003E6EF2" w:rsidP="00EC57EA">
      <w:pPr>
        <w:ind w:firstLine="480"/>
      </w:pPr>
      <w:r w:rsidRPr="00B85CF3">
        <w:rPr>
          <w:rFonts w:hint="eastAsia"/>
        </w:rPr>
        <w:t>式中：</w:t>
      </w:r>
      <w:r w:rsidRPr="00B85CF3">
        <w:rPr>
          <w:rFonts w:hint="eastAsia"/>
        </w:rPr>
        <w:t>q</w:t>
      </w:r>
      <w:r w:rsidRPr="00B85CF3">
        <w:rPr>
          <w:rFonts w:hint="eastAsia"/>
          <w:vertAlign w:val="subscript"/>
        </w:rPr>
        <w:t>1</w:t>
      </w:r>
      <w:r w:rsidRPr="00B85CF3">
        <w:rPr>
          <w:rFonts w:hint="eastAsia"/>
        </w:rPr>
        <w:t>，</w:t>
      </w:r>
      <w:r w:rsidRPr="00B85CF3">
        <w:rPr>
          <w:rFonts w:hint="eastAsia"/>
        </w:rPr>
        <w:t>q</w:t>
      </w:r>
      <w:r w:rsidRPr="00B85CF3">
        <w:rPr>
          <w:rFonts w:hint="eastAsia"/>
          <w:vertAlign w:val="subscript"/>
        </w:rPr>
        <w:t>2</w:t>
      </w:r>
      <w:r w:rsidRPr="00B85CF3">
        <w:rPr>
          <w:rFonts w:hint="eastAsia"/>
        </w:rPr>
        <w:t>，…，</w:t>
      </w:r>
      <w:r w:rsidRPr="00B85CF3">
        <w:rPr>
          <w:rFonts w:hint="eastAsia"/>
        </w:rPr>
        <w:t>q</w:t>
      </w:r>
      <w:r w:rsidRPr="00B85CF3">
        <w:rPr>
          <w:rFonts w:hint="eastAsia"/>
          <w:vertAlign w:val="subscript"/>
        </w:rPr>
        <w:t>n</w:t>
      </w:r>
      <w:r w:rsidRPr="00B85CF3">
        <w:rPr>
          <w:rFonts w:hint="eastAsia"/>
        </w:rPr>
        <w:t>——每种环境风险物质的最大存在总量，</w:t>
      </w:r>
      <w:r w:rsidRPr="00B85CF3">
        <w:rPr>
          <w:rFonts w:hint="eastAsia"/>
        </w:rPr>
        <w:t>t</w:t>
      </w:r>
      <w:r w:rsidRPr="00B85CF3">
        <w:rPr>
          <w:rFonts w:hint="eastAsia"/>
        </w:rPr>
        <w:t>；</w:t>
      </w:r>
    </w:p>
    <w:p w14:paraId="5641C7D9" w14:textId="77777777" w:rsidR="003E6EF2" w:rsidRPr="00B85CF3" w:rsidRDefault="003E6EF2" w:rsidP="00EC57EA">
      <w:pPr>
        <w:ind w:firstLineChars="500" w:firstLine="1200"/>
      </w:pPr>
      <w:r w:rsidRPr="00B85CF3">
        <w:rPr>
          <w:rFonts w:hint="eastAsia"/>
        </w:rPr>
        <w:t xml:space="preserve"> Q</w:t>
      </w:r>
      <w:r w:rsidRPr="00B85CF3">
        <w:rPr>
          <w:rFonts w:hint="eastAsia"/>
          <w:vertAlign w:val="subscript"/>
        </w:rPr>
        <w:t>1</w:t>
      </w:r>
      <w:r w:rsidRPr="00B85CF3">
        <w:rPr>
          <w:rFonts w:hint="eastAsia"/>
        </w:rPr>
        <w:t>，</w:t>
      </w:r>
      <w:r w:rsidRPr="00B85CF3">
        <w:rPr>
          <w:rFonts w:hint="eastAsia"/>
        </w:rPr>
        <w:t>Q</w:t>
      </w:r>
      <w:r w:rsidRPr="00B85CF3">
        <w:rPr>
          <w:rFonts w:hint="eastAsia"/>
          <w:vertAlign w:val="subscript"/>
        </w:rPr>
        <w:t>2</w:t>
      </w:r>
      <w:r w:rsidRPr="00B85CF3">
        <w:rPr>
          <w:rFonts w:hint="eastAsia"/>
        </w:rPr>
        <w:t>，…，</w:t>
      </w:r>
      <w:r w:rsidRPr="00B85CF3">
        <w:rPr>
          <w:rFonts w:hint="eastAsia"/>
        </w:rPr>
        <w:t>Q</w:t>
      </w:r>
      <w:r w:rsidRPr="00B85CF3">
        <w:rPr>
          <w:rFonts w:hint="eastAsia"/>
          <w:vertAlign w:val="subscript"/>
        </w:rPr>
        <w:t>n</w:t>
      </w:r>
      <w:r w:rsidRPr="00B85CF3">
        <w:rPr>
          <w:rFonts w:hint="eastAsia"/>
        </w:rPr>
        <w:t>——每种环境风险物质的临界量，</w:t>
      </w:r>
      <w:r w:rsidRPr="00B85CF3">
        <w:rPr>
          <w:rFonts w:hint="eastAsia"/>
        </w:rPr>
        <w:t>t</w:t>
      </w:r>
      <w:r w:rsidRPr="00B85CF3">
        <w:rPr>
          <w:rFonts w:hint="eastAsia"/>
        </w:rPr>
        <w:t>。</w:t>
      </w:r>
    </w:p>
    <w:p w14:paraId="349CA913" w14:textId="77777777" w:rsidR="003E6EF2" w:rsidRPr="00B85CF3" w:rsidRDefault="003E6EF2" w:rsidP="00EC57EA">
      <w:pPr>
        <w:ind w:firstLineChars="500" w:firstLine="1200"/>
      </w:pPr>
      <w:r w:rsidRPr="00B85CF3">
        <w:rPr>
          <w:rFonts w:hint="eastAsia"/>
        </w:rPr>
        <w:t>当</w:t>
      </w:r>
      <w:r w:rsidRPr="00B85CF3">
        <w:rPr>
          <w:rFonts w:hint="eastAsia"/>
        </w:rPr>
        <w:t>Q</w:t>
      </w:r>
      <w:r w:rsidRPr="00B85CF3">
        <w:rPr>
          <w:rFonts w:hint="eastAsia"/>
        </w:rPr>
        <w:t>＜</w:t>
      </w:r>
      <w:r w:rsidRPr="00B85CF3">
        <w:rPr>
          <w:rFonts w:hint="eastAsia"/>
        </w:rPr>
        <w:t>1</w:t>
      </w:r>
      <w:r w:rsidRPr="00B85CF3">
        <w:rPr>
          <w:rFonts w:hint="eastAsia"/>
        </w:rPr>
        <w:t>时，该项目风险潜势为Ⅰ。</w:t>
      </w:r>
    </w:p>
    <w:p w14:paraId="790EFE30" w14:textId="77777777" w:rsidR="003E6EF2" w:rsidRPr="00B85CF3" w:rsidRDefault="003E6EF2" w:rsidP="00EC57EA">
      <w:pPr>
        <w:ind w:firstLineChars="500" w:firstLine="1200"/>
      </w:pPr>
      <w:r w:rsidRPr="00B85CF3">
        <w:rPr>
          <w:rFonts w:hint="eastAsia"/>
        </w:rPr>
        <w:t>当</w:t>
      </w:r>
      <w:r w:rsidRPr="00B85CF3">
        <w:rPr>
          <w:rFonts w:hint="eastAsia"/>
        </w:rPr>
        <w:t>Q</w:t>
      </w:r>
      <w:r w:rsidRPr="00B85CF3">
        <w:rPr>
          <w:rFonts w:hint="eastAsia"/>
        </w:rPr>
        <w:t>≥</w:t>
      </w:r>
      <w:r w:rsidRPr="00B85CF3">
        <w:rPr>
          <w:rFonts w:hint="eastAsia"/>
        </w:rPr>
        <w:t>1</w:t>
      </w:r>
      <w:r w:rsidRPr="00B85CF3">
        <w:rPr>
          <w:rFonts w:hint="eastAsia"/>
        </w:rPr>
        <w:t>时，将</w:t>
      </w:r>
      <w:r w:rsidRPr="00B85CF3">
        <w:rPr>
          <w:rFonts w:hint="eastAsia"/>
        </w:rPr>
        <w:t>Q</w:t>
      </w:r>
      <w:r w:rsidRPr="00B85CF3">
        <w:rPr>
          <w:rFonts w:hint="eastAsia"/>
        </w:rPr>
        <w:t>值划分为：①</w:t>
      </w:r>
      <w:r w:rsidRPr="00B85CF3">
        <w:rPr>
          <w:rFonts w:hint="eastAsia"/>
        </w:rPr>
        <w:t>1</w:t>
      </w:r>
      <w:r w:rsidRPr="00B85CF3">
        <w:rPr>
          <w:rFonts w:hint="eastAsia"/>
        </w:rPr>
        <w:t>≤</w:t>
      </w:r>
      <w:r w:rsidRPr="00B85CF3">
        <w:rPr>
          <w:rFonts w:hint="eastAsia"/>
        </w:rPr>
        <w:t>Q</w:t>
      </w:r>
      <w:r w:rsidRPr="00B85CF3">
        <w:rPr>
          <w:rFonts w:hint="eastAsia"/>
        </w:rPr>
        <w:t>＜</w:t>
      </w:r>
      <w:r w:rsidRPr="00B85CF3">
        <w:rPr>
          <w:rFonts w:hint="eastAsia"/>
        </w:rPr>
        <w:t>10</w:t>
      </w:r>
      <w:r w:rsidRPr="00B85CF3">
        <w:rPr>
          <w:rFonts w:hint="eastAsia"/>
        </w:rPr>
        <w:t>；②</w:t>
      </w:r>
      <w:r w:rsidRPr="00B85CF3">
        <w:rPr>
          <w:rFonts w:hint="eastAsia"/>
        </w:rPr>
        <w:t>10</w:t>
      </w:r>
      <w:r w:rsidRPr="00B85CF3">
        <w:rPr>
          <w:rFonts w:hint="eastAsia"/>
        </w:rPr>
        <w:t>≤</w:t>
      </w:r>
      <w:r w:rsidRPr="00B85CF3">
        <w:rPr>
          <w:rFonts w:hint="eastAsia"/>
        </w:rPr>
        <w:t>Q</w:t>
      </w:r>
      <w:r w:rsidRPr="00B85CF3">
        <w:rPr>
          <w:rFonts w:hint="eastAsia"/>
        </w:rPr>
        <w:t>＜</w:t>
      </w:r>
      <w:r w:rsidRPr="00B85CF3">
        <w:rPr>
          <w:rFonts w:hint="eastAsia"/>
        </w:rPr>
        <w:t>100</w:t>
      </w:r>
      <w:r w:rsidRPr="00B85CF3">
        <w:rPr>
          <w:rFonts w:hint="eastAsia"/>
        </w:rPr>
        <w:t>；③</w:t>
      </w:r>
      <w:r w:rsidRPr="00B85CF3">
        <w:rPr>
          <w:rFonts w:hint="eastAsia"/>
        </w:rPr>
        <w:t>Q</w:t>
      </w:r>
      <w:r w:rsidRPr="00B85CF3">
        <w:rPr>
          <w:rFonts w:hint="eastAsia"/>
        </w:rPr>
        <w:t>≥</w:t>
      </w:r>
      <w:r w:rsidRPr="00B85CF3">
        <w:rPr>
          <w:rFonts w:hint="eastAsia"/>
        </w:rPr>
        <w:t>100</w:t>
      </w:r>
      <w:r w:rsidRPr="00B85CF3">
        <w:rPr>
          <w:rFonts w:hint="eastAsia"/>
        </w:rPr>
        <w:t>。</w:t>
      </w:r>
    </w:p>
    <w:p w14:paraId="4F3A71CB" w14:textId="77777777" w:rsidR="003E6EF2" w:rsidRPr="00B85CF3" w:rsidRDefault="003E6EF2" w:rsidP="00EC57EA">
      <w:pPr>
        <w:ind w:firstLine="480"/>
      </w:pPr>
      <w:r w:rsidRPr="00B85CF3">
        <w:rPr>
          <w:rFonts w:hint="eastAsia"/>
        </w:rPr>
        <w:t>拟建项目涉及的危险物质数量与临界量比值（</w:t>
      </w:r>
      <w:r w:rsidRPr="00B85CF3">
        <w:rPr>
          <w:rFonts w:hint="eastAsia"/>
        </w:rPr>
        <w:t>Q</w:t>
      </w:r>
      <w:r w:rsidRPr="00B85CF3">
        <w:rPr>
          <w:rFonts w:hint="eastAsia"/>
        </w:rPr>
        <w:t>）计算结果见表</w:t>
      </w:r>
      <w:r w:rsidRPr="00B85CF3">
        <w:rPr>
          <w:rFonts w:hint="eastAsia"/>
        </w:rPr>
        <w:t>6.3.1-1</w:t>
      </w:r>
      <w:r w:rsidRPr="00B85CF3">
        <w:rPr>
          <w:rFonts w:hint="eastAsia"/>
        </w:rPr>
        <w:t>。</w:t>
      </w:r>
    </w:p>
    <w:p w14:paraId="102C6A6A" w14:textId="77777777" w:rsidR="003E6EF2" w:rsidRPr="00B85CF3" w:rsidRDefault="003E6EF2" w:rsidP="00EC57EA">
      <w:pPr>
        <w:pStyle w:val="af4"/>
      </w:pPr>
      <w:r w:rsidRPr="00B85CF3">
        <w:rPr>
          <w:rFonts w:hint="eastAsia"/>
        </w:rPr>
        <w:lastRenderedPageBreak/>
        <w:t>表</w:t>
      </w:r>
      <w:r w:rsidRPr="00B85CF3">
        <w:rPr>
          <w:rFonts w:hint="eastAsia"/>
        </w:rPr>
        <w:t xml:space="preserve">6.3.1-1  </w:t>
      </w:r>
      <w:r w:rsidRPr="00B85CF3">
        <w:rPr>
          <w:rFonts w:hint="eastAsia"/>
        </w:rPr>
        <w:t>环境风险物质储存量和临界量比值（</w:t>
      </w:r>
      <w:r w:rsidRPr="00B85CF3">
        <w:rPr>
          <w:rFonts w:hint="eastAsia"/>
        </w:rPr>
        <w:t>Q</w:t>
      </w:r>
      <w:r w:rsidRPr="00B85CF3">
        <w:rPr>
          <w:rFonts w:hint="eastAsia"/>
        </w:rPr>
        <w:t>）一览表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7"/>
        <w:gridCol w:w="1590"/>
        <w:gridCol w:w="1292"/>
        <w:gridCol w:w="2277"/>
        <w:gridCol w:w="1154"/>
        <w:gridCol w:w="1296"/>
      </w:tblGrid>
      <w:tr w:rsidR="00E17F96" w:rsidRPr="00B85CF3" w14:paraId="57CE7526" w14:textId="77777777" w:rsidTr="00ED283E">
        <w:tc>
          <w:tcPr>
            <w:tcW w:w="687" w:type="dxa"/>
            <w:vAlign w:val="center"/>
          </w:tcPr>
          <w:p w14:paraId="12FB2D0B" w14:textId="77777777" w:rsidR="003E6EF2" w:rsidRPr="00B85CF3" w:rsidRDefault="003E6EF2" w:rsidP="00F1441D">
            <w:pPr>
              <w:pStyle w:val="af5"/>
            </w:pPr>
            <w:r w:rsidRPr="00B85CF3">
              <w:t>序号</w:t>
            </w:r>
          </w:p>
        </w:tc>
        <w:tc>
          <w:tcPr>
            <w:tcW w:w="1590" w:type="dxa"/>
            <w:vAlign w:val="center"/>
          </w:tcPr>
          <w:p w14:paraId="48FBABE1" w14:textId="77777777" w:rsidR="003E6EF2" w:rsidRPr="00B85CF3" w:rsidRDefault="003E6EF2" w:rsidP="00F1441D">
            <w:pPr>
              <w:pStyle w:val="af5"/>
            </w:pPr>
            <w:r w:rsidRPr="00B85CF3">
              <w:t>危险物质名称</w:t>
            </w:r>
          </w:p>
        </w:tc>
        <w:tc>
          <w:tcPr>
            <w:tcW w:w="1292" w:type="dxa"/>
            <w:vAlign w:val="center"/>
          </w:tcPr>
          <w:p w14:paraId="79FDA902" w14:textId="77777777" w:rsidR="003E6EF2" w:rsidRPr="00B85CF3" w:rsidRDefault="003E6EF2" w:rsidP="00F1441D">
            <w:pPr>
              <w:pStyle w:val="af5"/>
            </w:pPr>
            <w:r w:rsidRPr="00B85CF3">
              <w:t>CAS</w:t>
            </w:r>
            <w:r w:rsidRPr="00B85CF3">
              <w:t>号</w:t>
            </w:r>
          </w:p>
        </w:tc>
        <w:tc>
          <w:tcPr>
            <w:tcW w:w="2277" w:type="dxa"/>
            <w:vAlign w:val="center"/>
          </w:tcPr>
          <w:p w14:paraId="13499C81" w14:textId="77777777" w:rsidR="003E6EF2" w:rsidRPr="00B85CF3" w:rsidRDefault="003E6EF2" w:rsidP="00F1441D">
            <w:pPr>
              <w:pStyle w:val="af5"/>
            </w:pPr>
            <w:r w:rsidRPr="00B85CF3">
              <w:t>最大存在总量</w:t>
            </w:r>
            <w:r w:rsidRPr="00B85CF3">
              <w:t>qn/t</w:t>
            </w:r>
          </w:p>
        </w:tc>
        <w:tc>
          <w:tcPr>
            <w:tcW w:w="1154" w:type="dxa"/>
            <w:vAlign w:val="center"/>
          </w:tcPr>
          <w:p w14:paraId="0A05AE33" w14:textId="77777777" w:rsidR="003E6EF2" w:rsidRPr="00B85CF3" w:rsidRDefault="003E6EF2" w:rsidP="00F1441D">
            <w:pPr>
              <w:pStyle w:val="af5"/>
            </w:pPr>
            <w:r w:rsidRPr="00B85CF3">
              <w:t>临界量</w:t>
            </w:r>
            <w:r w:rsidRPr="00B85CF3">
              <w:t>Qn/t</w:t>
            </w:r>
          </w:p>
        </w:tc>
        <w:tc>
          <w:tcPr>
            <w:tcW w:w="1296" w:type="dxa"/>
            <w:vAlign w:val="center"/>
          </w:tcPr>
          <w:p w14:paraId="16F889E3" w14:textId="77777777" w:rsidR="003E6EF2" w:rsidRPr="00B85CF3" w:rsidRDefault="003E6EF2" w:rsidP="00F1441D">
            <w:pPr>
              <w:pStyle w:val="af5"/>
            </w:pPr>
            <w:r w:rsidRPr="00B85CF3">
              <w:t>该种危险物质</w:t>
            </w:r>
            <w:r w:rsidRPr="00B85CF3">
              <w:t>Q</w:t>
            </w:r>
            <w:r w:rsidRPr="00B85CF3">
              <w:t>值</w:t>
            </w:r>
          </w:p>
        </w:tc>
      </w:tr>
      <w:tr w:rsidR="00E17F96" w:rsidRPr="00B85CF3" w14:paraId="6BF09D0E" w14:textId="77777777" w:rsidTr="00ED283E">
        <w:tc>
          <w:tcPr>
            <w:tcW w:w="687" w:type="dxa"/>
            <w:vAlign w:val="center"/>
          </w:tcPr>
          <w:p w14:paraId="370F6035" w14:textId="2D8D4188" w:rsidR="003D0C40" w:rsidRPr="00B85CF3" w:rsidRDefault="003D0C40" w:rsidP="00F1441D">
            <w:pPr>
              <w:pStyle w:val="af5"/>
            </w:pPr>
            <w:r w:rsidRPr="00B85CF3">
              <w:rPr>
                <w:rFonts w:hint="eastAsia"/>
              </w:rPr>
              <w:t>1</w:t>
            </w:r>
          </w:p>
        </w:tc>
        <w:tc>
          <w:tcPr>
            <w:tcW w:w="1590" w:type="dxa"/>
            <w:vAlign w:val="center"/>
          </w:tcPr>
          <w:p w14:paraId="63EAAF49" w14:textId="66B8DC2F" w:rsidR="003D0C40" w:rsidRPr="00B85CF3" w:rsidRDefault="003D0C40" w:rsidP="00F1441D">
            <w:pPr>
              <w:pStyle w:val="af5"/>
            </w:pPr>
            <w:r w:rsidRPr="00B85CF3">
              <w:t>甲醇</w:t>
            </w:r>
          </w:p>
        </w:tc>
        <w:tc>
          <w:tcPr>
            <w:tcW w:w="1292" w:type="dxa"/>
            <w:vAlign w:val="center"/>
          </w:tcPr>
          <w:p w14:paraId="3D538226" w14:textId="18F2691E" w:rsidR="003D0C40" w:rsidRPr="00B85CF3" w:rsidRDefault="003D0C40" w:rsidP="00F1441D">
            <w:pPr>
              <w:pStyle w:val="af5"/>
            </w:pPr>
            <w:r w:rsidRPr="00B85CF3">
              <w:t>67-56-1</w:t>
            </w:r>
          </w:p>
        </w:tc>
        <w:tc>
          <w:tcPr>
            <w:tcW w:w="2277" w:type="dxa"/>
            <w:vAlign w:val="center"/>
          </w:tcPr>
          <w:p w14:paraId="47B4C498" w14:textId="5294F41A" w:rsidR="003D0C40" w:rsidRPr="00B85CF3" w:rsidRDefault="003D0C40" w:rsidP="00F1441D">
            <w:pPr>
              <w:pStyle w:val="af5"/>
            </w:pPr>
            <w:r w:rsidRPr="00B85CF3">
              <w:rPr>
                <w:rFonts w:hint="eastAsia"/>
              </w:rPr>
              <w:t>80</w:t>
            </w:r>
          </w:p>
        </w:tc>
        <w:tc>
          <w:tcPr>
            <w:tcW w:w="1154" w:type="dxa"/>
            <w:vAlign w:val="center"/>
          </w:tcPr>
          <w:p w14:paraId="7CE6DE6C" w14:textId="3145E5E5" w:rsidR="003D0C40" w:rsidRPr="00B85CF3" w:rsidRDefault="003D0C40" w:rsidP="00F1441D">
            <w:pPr>
              <w:pStyle w:val="af5"/>
            </w:pPr>
            <w:r w:rsidRPr="00B85CF3">
              <w:rPr>
                <w:rFonts w:hint="eastAsia"/>
              </w:rPr>
              <w:t>10</w:t>
            </w:r>
          </w:p>
        </w:tc>
        <w:tc>
          <w:tcPr>
            <w:tcW w:w="1296" w:type="dxa"/>
            <w:vAlign w:val="center"/>
          </w:tcPr>
          <w:p w14:paraId="3FEFC1F5" w14:textId="59DC7F41" w:rsidR="003D0C40" w:rsidRPr="00B85CF3" w:rsidRDefault="003D0C40" w:rsidP="00F1441D">
            <w:pPr>
              <w:pStyle w:val="af5"/>
            </w:pPr>
            <w:r w:rsidRPr="00B85CF3">
              <w:t>8</w:t>
            </w:r>
          </w:p>
        </w:tc>
      </w:tr>
      <w:tr w:rsidR="00E17F96" w:rsidRPr="00B85CF3" w14:paraId="38472977" w14:textId="77777777" w:rsidTr="00ED283E">
        <w:tc>
          <w:tcPr>
            <w:tcW w:w="687" w:type="dxa"/>
            <w:vAlign w:val="center"/>
          </w:tcPr>
          <w:p w14:paraId="4FAFB90D" w14:textId="1F17DC25" w:rsidR="003D0C40" w:rsidRPr="00B85CF3" w:rsidRDefault="003D0C40" w:rsidP="00F1441D">
            <w:pPr>
              <w:pStyle w:val="af5"/>
            </w:pPr>
            <w:r w:rsidRPr="00B85CF3">
              <w:rPr>
                <w:rFonts w:hint="eastAsia"/>
              </w:rPr>
              <w:t>2</w:t>
            </w:r>
          </w:p>
        </w:tc>
        <w:tc>
          <w:tcPr>
            <w:tcW w:w="1590" w:type="dxa"/>
            <w:vAlign w:val="center"/>
          </w:tcPr>
          <w:p w14:paraId="235B1711" w14:textId="5CE3F015" w:rsidR="003D0C40" w:rsidRPr="00B85CF3" w:rsidRDefault="003D0C40" w:rsidP="00F1441D">
            <w:pPr>
              <w:pStyle w:val="af5"/>
            </w:pPr>
            <w:r w:rsidRPr="00B85CF3">
              <w:t>乙醇</w:t>
            </w:r>
          </w:p>
        </w:tc>
        <w:tc>
          <w:tcPr>
            <w:tcW w:w="1292" w:type="dxa"/>
            <w:vAlign w:val="center"/>
          </w:tcPr>
          <w:p w14:paraId="7890BDDD" w14:textId="39529562" w:rsidR="003D0C40" w:rsidRPr="00B85CF3" w:rsidRDefault="003D0C40" w:rsidP="00F1441D">
            <w:pPr>
              <w:pStyle w:val="af5"/>
            </w:pPr>
            <w:r w:rsidRPr="00B85CF3">
              <w:t>64-17-5</w:t>
            </w:r>
          </w:p>
        </w:tc>
        <w:tc>
          <w:tcPr>
            <w:tcW w:w="2277" w:type="dxa"/>
            <w:vAlign w:val="center"/>
          </w:tcPr>
          <w:p w14:paraId="63D0CD8E" w14:textId="4D1C527A" w:rsidR="003D0C40" w:rsidRPr="00B85CF3" w:rsidRDefault="003D0C40" w:rsidP="00F1441D">
            <w:pPr>
              <w:pStyle w:val="af5"/>
            </w:pPr>
            <w:r w:rsidRPr="00B85CF3">
              <w:rPr>
                <w:rFonts w:hint="eastAsia"/>
              </w:rPr>
              <w:t>80</w:t>
            </w:r>
          </w:p>
        </w:tc>
        <w:tc>
          <w:tcPr>
            <w:tcW w:w="1154" w:type="dxa"/>
            <w:vAlign w:val="center"/>
          </w:tcPr>
          <w:p w14:paraId="5C6AAD9B" w14:textId="00EC3AB3" w:rsidR="003D0C40" w:rsidRPr="00B85CF3" w:rsidRDefault="003D0C40" w:rsidP="00F1441D">
            <w:pPr>
              <w:pStyle w:val="af5"/>
            </w:pPr>
            <w:r w:rsidRPr="00B85CF3">
              <w:rPr>
                <w:rFonts w:hint="eastAsia"/>
              </w:rPr>
              <w:t>/</w:t>
            </w:r>
          </w:p>
        </w:tc>
        <w:tc>
          <w:tcPr>
            <w:tcW w:w="1296" w:type="dxa"/>
            <w:vAlign w:val="center"/>
          </w:tcPr>
          <w:p w14:paraId="0392F82B" w14:textId="59CA7A6B" w:rsidR="003D0C40" w:rsidRPr="00B85CF3" w:rsidRDefault="003D0C40" w:rsidP="00F1441D">
            <w:pPr>
              <w:pStyle w:val="af5"/>
            </w:pPr>
            <w:r w:rsidRPr="00B85CF3">
              <w:rPr>
                <w:rFonts w:hint="eastAsia"/>
              </w:rPr>
              <w:t>/</w:t>
            </w:r>
          </w:p>
        </w:tc>
      </w:tr>
      <w:tr w:rsidR="00E17F96" w:rsidRPr="00B85CF3" w14:paraId="29D246F3" w14:textId="77777777" w:rsidTr="00ED283E">
        <w:tc>
          <w:tcPr>
            <w:tcW w:w="687" w:type="dxa"/>
            <w:vAlign w:val="center"/>
          </w:tcPr>
          <w:p w14:paraId="2F17ED9B" w14:textId="716533D5" w:rsidR="003D0C40" w:rsidRPr="00B85CF3" w:rsidRDefault="003D0C40" w:rsidP="00F1441D">
            <w:pPr>
              <w:pStyle w:val="af5"/>
            </w:pPr>
            <w:r w:rsidRPr="00B85CF3">
              <w:rPr>
                <w:rFonts w:hint="eastAsia"/>
              </w:rPr>
              <w:t>3</w:t>
            </w:r>
          </w:p>
        </w:tc>
        <w:tc>
          <w:tcPr>
            <w:tcW w:w="1590" w:type="dxa"/>
            <w:vAlign w:val="center"/>
          </w:tcPr>
          <w:p w14:paraId="44031A1E" w14:textId="6669EE45" w:rsidR="003D0C40" w:rsidRPr="00B85CF3" w:rsidRDefault="003D0C40" w:rsidP="00F1441D">
            <w:pPr>
              <w:pStyle w:val="af5"/>
            </w:pPr>
            <w:r w:rsidRPr="00B85CF3">
              <w:rPr>
                <w:rFonts w:hint="eastAsia"/>
              </w:rPr>
              <w:t>2</w:t>
            </w:r>
            <w:r w:rsidRPr="00B85CF3">
              <w:t>6</w:t>
            </w:r>
            <w:r w:rsidRPr="00B85CF3">
              <w:rPr>
                <w:rFonts w:hint="eastAsia"/>
              </w:rPr>
              <w:t>%</w:t>
            </w:r>
            <w:r w:rsidRPr="00B85CF3">
              <w:rPr>
                <w:rFonts w:hint="eastAsia"/>
              </w:rPr>
              <w:t>氨水</w:t>
            </w:r>
          </w:p>
        </w:tc>
        <w:tc>
          <w:tcPr>
            <w:tcW w:w="1292" w:type="dxa"/>
            <w:vAlign w:val="center"/>
          </w:tcPr>
          <w:p w14:paraId="460DBD53" w14:textId="6ADDC156" w:rsidR="003D0C40" w:rsidRPr="00B85CF3" w:rsidRDefault="003D0C40" w:rsidP="00F1441D">
            <w:pPr>
              <w:pStyle w:val="af5"/>
            </w:pPr>
            <w:r w:rsidRPr="00B85CF3">
              <w:t>1336-21-</w:t>
            </w:r>
            <w:r w:rsidRPr="00B85CF3">
              <w:rPr>
                <w:rFonts w:hint="eastAsia"/>
              </w:rPr>
              <w:t>6</w:t>
            </w:r>
          </w:p>
        </w:tc>
        <w:tc>
          <w:tcPr>
            <w:tcW w:w="2277" w:type="dxa"/>
            <w:vAlign w:val="center"/>
          </w:tcPr>
          <w:p w14:paraId="1824FD7C" w14:textId="3AFA15E5" w:rsidR="003D0C40" w:rsidRPr="00B85CF3" w:rsidRDefault="003D0C40" w:rsidP="00F1441D">
            <w:pPr>
              <w:pStyle w:val="af5"/>
            </w:pPr>
            <w:r w:rsidRPr="00B85CF3">
              <w:t>6</w:t>
            </w:r>
          </w:p>
        </w:tc>
        <w:tc>
          <w:tcPr>
            <w:tcW w:w="1154" w:type="dxa"/>
            <w:vAlign w:val="center"/>
          </w:tcPr>
          <w:p w14:paraId="5E1D39D7" w14:textId="16B46064" w:rsidR="003D0C40" w:rsidRPr="00B85CF3" w:rsidRDefault="003D0C40" w:rsidP="00F1441D">
            <w:pPr>
              <w:pStyle w:val="af5"/>
            </w:pPr>
            <w:r w:rsidRPr="00B85CF3">
              <w:rPr>
                <w:rFonts w:hint="eastAsia"/>
              </w:rPr>
              <w:t>10</w:t>
            </w:r>
          </w:p>
        </w:tc>
        <w:tc>
          <w:tcPr>
            <w:tcW w:w="1296" w:type="dxa"/>
            <w:vAlign w:val="center"/>
          </w:tcPr>
          <w:p w14:paraId="2240C500" w14:textId="64DF2E7A" w:rsidR="003D0C40" w:rsidRPr="00B85CF3" w:rsidRDefault="003D0C40" w:rsidP="00F1441D">
            <w:pPr>
              <w:pStyle w:val="af5"/>
            </w:pPr>
            <w:r w:rsidRPr="00B85CF3">
              <w:t>0.6</w:t>
            </w:r>
          </w:p>
        </w:tc>
      </w:tr>
      <w:tr w:rsidR="00E17F96" w:rsidRPr="00B85CF3" w14:paraId="6C1F39B0" w14:textId="77777777" w:rsidTr="00ED283E">
        <w:tc>
          <w:tcPr>
            <w:tcW w:w="687" w:type="dxa"/>
            <w:vAlign w:val="center"/>
          </w:tcPr>
          <w:p w14:paraId="1750424C" w14:textId="52825BA7" w:rsidR="003D0C40" w:rsidRPr="00B85CF3" w:rsidRDefault="003D0C40" w:rsidP="00F1441D">
            <w:pPr>
              <w:pStyle w:val="af5"/>
            </w:pPr>
            <w:r w:rsidRPr="00B85CF3">
              <w:rPr>
                <w:rFonts w:hint="eastAsia"/>
              </w:rPr>
              <w:t>4</w:t>
            </w:r>
          </w:p>
        </w:tc>
        <w:tc>
          <w:tcPr>
            <w:tcW w:w="1590" w:type="dxa"/>
            <w:vAlign w:val="center"/>
          </w:tcPr>
          <w:p w14:paraId="7D0C1115" w14:textId="56E9EAAA" w:rsidR="003D0C40" w:rsidRPr="00B85CF3" w:rsidRDefault="003D0C40" w:rsidP="00F1441D">
            <w:pPr>
              <w:pStyle w:val="af5"/>
            </w:pPr>
            <w:r w:rsidRPr="00B85CF3">
              <w:rPr>
                <w:rFonts w:hint="eastAsia"/>
              </w:rPr>
              <w:t>乙酸乙酯</w:t>
            </w:r>
          </w:p>
        </w:tc>
        <w:tc>
          <w:tcPr>
            <w:tcW w:w="1292" w:type="dxa"/>
            <w:vAlign w:val="center"/>
          </w:tcPr>
          <w:p w14:paraId="52F8562A" w14:textId="66DC6CAC" w:rsidR="003D0C40" w:rsidRPr="00B85CF3" w:rsidRDefault="003D0C40" w:rsidP="00F1441D">
            <w:pPr>
              <w:pStyle w:val="af5"/>
            </w:pPr>
            <w:r w:rsidRPr="00B85CF3">
              <w:t>141-78-6</w:t>
            </w:r>
          </w:p>
        </w:tc>
        <w:tc>
          <w:tcPr>
            <w:tcW w:w="2277" w:type="dxa"/>
            <w:vAlign w:val="center"/>
          </w:tcPr>
          <w:p w14:paraId="1C0E7156" w14:textId="083A0ED6" w:rsidR="003D0C40" w:rsidRPr="00B85CF3" w:rsidRDefault="003D0C40" w:rsidP="00F1441D">
            <w:pPr>
              <w:pStyle w:val="af5"/>
            </w:pPr>
            <w:r w:rsidRPr="00B85CF3">
              <w:rPr>
                <w:rFonts w:hint="eastAsia"/>
              </w:rPr>
              <w:t>10</w:t>
            </w:r>
          </w:p>
        </w:tc>
        <w:tc>
          <w:tcPr>
            <w:tcW w:w="1154" w:type="dxa"/>
            <w:vAlign w:val="center"/>
          </w:tcPr>
          <w:p w14:paraId="711EAF2E" w14:textId="4AE41D54" w:rsidR="003D0C40" w:rsidRPr="00B85CF3" w:rsidRDefault="003D0C40" w:rsidP="00F1441D">
            <w:pPr>
              <w:pStyle w:val="af5"/>
            </w:pPr>
            <w:r w:rsidRPr="00B85CF3">
              <w:rPr>
                <w:rFonts w:hint="eastAsia"/>
              </w:rPr>
              <w:t>10</w:t>
            </w:r>
          </w:p>
        </w:tc>
        <w:tc>
          <w:tcPr>
            <w:tcW w:w="1296" w:type="dxa"/>
            <w:vAlign w:val="center"/>
          </w:tcPr>
          <w:p w14:paraId="413367BB" w14:textId="6106DF5A" w:rsidR="003D0C40" w:rsidRPr="00B85CF3" w:rsidRDefault="003D0C40" w:rsidP="00F1441D">
            <w:pPr>
              <w:pStyle w:val="af5"/>
            </w:pPr>
            <w:r w:rsidRPr="00B85CF3">
              <w:t>1</w:t>
            </w:r>
          </w:p>
        </w:tc>
      </w:tr>
      <w:tr w:rsidR="00E17F96" w:rsidRPr="00B85CF3" w14:paraId="0E3E3DE6" w14:textId="77777777" w:rsidTr="00ED283E">
        <w:tc>
          <w:tcPr>
            <w:tcW w:w="687" w:type="dxa"/>
            <w:vAlign w:val="center"/>
          </w:tcPr>
          <w:p w14:paraId="306AECFF" w14:textId="6E02F772" w:rsidR="003D0C40" w:rsidRPr="00B85CF3" w:rsidRDefault="003D0C40" w:rsidP="00F1441D">
            <w:pPr>
              <w:pStyle w:val="af5"/>
            </w:pPr>
            <w:r w:rsidRPr="00B85CF3">
              <w:rPr>
                <w:rFonts w:hint="eastAsia"/>
              </w:rPr>
              <w:t>5</w:t>
            </w:r>
          </w:p>
        </w:tc>
        <w:tc>
          <w:tcPr>
            <w:tcW w:w="1590" w:type="dxa"/>
            <w:vAlign w:val="center"/>
          </w:tcPr>
          <w:p w14:paraId="1112B15B" w14:textId="1FCB2B61" w:rsidR="003D0C40" w:rsidRPr="00B85CF3" w:rsidRDefault="003D0C40" w:rsidP="00F1441D">
            <w:pPr>
              <w:pStyle w:val="af5"/>
            </w:pPr>
            <w:r w:rsidRPr="00B85CF3">
              <w:rPr>
                <w:rFonts w:hint="eastAsia"/>
              </w:rPr>
              <w:t>氯化铜</w:t>
            </w:r>
          </w:p>
        </w:tc>
        <w:tc>
          <w:tcPr>
            <w:tcW w:w="1292" w:type="dxa"/>
            <w:vAlign w:val="center"/>
          </w:tcPr>
          <w:p w14:paraId="152AA4D0" w14:textId="62D971C8" w:rsidR="003D0C40" w:rsidRPr="00B85CF3" w:rsidRDefault="003D0C40" w:rsidP="00F1441D">
            <w:pPr>
              <w:pStyle w:val="af5"/>
            </w:pPr>
            <w:r w:rsidRPr="00B85CF3">
              <w:t>7447-39-4</w:t>
            </w:r>
          </w:p>
        </w:tc>
        <w:tc>
          <w:tcPr>
            <w:tcW w:w="2277" w:type="dxa"/>
            <w:vAlign w:val="center"/>
          </w:tcPr>
          <w:p w14:paraId="20016E3F" w14:textId="1A6D936B" w:rsidR="003D0C40" w:rsidRPr="00B85CF3" w:rsidRDefault="003D0C40" w:rsidP="00F1441D">
            <w:pPr>
              <w:pStyle w:val="af5"/>
            </w:pPr>
            <w:r w:rsidRPr="00B85CF3">
              <w:rPr>
                <w:rFonts w:hint="eastAsia"/>
              </w:rPr>
              <w:t>2</w:t>
            </w:r>
            <w:r w:rsidRPr="00B85CF3">
              <w:t>.4</w:t>
            </w:r>
          </w:p>
        </w:tc>
        <w:tc>
          <w:tcPr>
            <w:tcW w:w="1154" w:type="dxa"/>
            <w:vAlign w:val="center"/>
          </w:tcPr>
          <w:p w14:paraId="71EF2094" w14:textId="78BD3387" w:rsidR="003D0C40" w:rsidRPr="00B85CF3" w:rsidRDefault="003D0C40" w:rsidP="00F1441D">
            <w:pPr>
              <w:pStyle w:val="af5"/>
            </w:pPr>
            <w:r w:rsidRPr="00B85CF3">
              <w:rPr>
                <w:rFonts w:hint="eastAsia"/>
              </w:rPr>
              <w:t>0</w:t>
            </w:r>
            <w:r w:rsidRPr="00B85CF3">
              <w:t>.25</w:t>
            </w:r>
          </w:p>
        </w:tc>
        <w:tc>
          <w:tcPr>
            <w:tcW w:w="1296" w:type="dxa"/>
            <w:vAlign w:val="center"/>
          </w:tcPr>
          <w:p w14:paraId="7DC1C8B8" w14:textId="5FB36226" w:rsidR="003D0C40" w:rsidRPr="00B85CF3" w:rsidRDefault="003D0C40" w:rsidP="00F1441D">
            <w:pPr>
              <w:pStyle w:val="af5"/>
            </w:pPr>
            <w:r w:rsidRPr="00B85CF3">
              <w:t>9.6</w:t>
            </w:r>
          </w:p>
        </w:tc>
      </w:tr>
      <w:tr w:rsidR="00E17F96" w:rsidRPr="00B85CF3" w14:paraId="35025051" w14:textId="77777777" w:rsidTr="00ED283E">
        <w:tc>
          <w:tcPr>
            <w:tcW w:w="687" w:type="dxa"/>
            <w:vAlign w:val="center"/>
          </w:tcPr>
          <w:p w14:paraId="0EED29B2" w14:textId="02DBD232" w:rsidR="003D0C40" w:rsidRPr="00B85CF3" w:rsidRDefault="003D0C40" w:rsidP="00F1441D">
            <w:pPr>
              <w:pStyle w:val="af5"/>
            </w:pPr>
            <w:r w:rsidRPr="00B85CF3">
              <w:rPr>
                <w:rFonts w:hint="eastAsia"/>
              </w:rPr>
              <w:t>6</w:t>
            </w:r>
          </w:p>
        </w:tc>
        <w:tc>
          <w:tcPr>
            <w:tcW w:w="1590" w:type="dxa"/>
            <w:vAlign w:val="center"/>
          </w:tcPr>
          <w:p w14:paraId="3B653DF3" w14:textId="1310D39B" w:rsidR="003D0C40" w:rsidRPr="00B85CF3" w:rsidRDefault="003D0C40" w:rsidP="00F1441D">
            <w:pPr>
              <w:pStyle w:val="af5"/>
            </w:pPr>
            <w:r w:rsidRPr="00B85CF3">
              <w:rPr>
                <w:rFonts w:hint="eastAsia"/>
              </w:rPr>
              <w:t>乙酸</w:t>
            </w:r>
          </w:p>
        </w:tc>
        <w:tc>
          <w:tcPr>
            <w:tcW w:w="1292" w:type="dxa"/>
            <w:vAlign w:val="center"/>
          </w:tcPr>
          <w:p w14:paraId="3606542B" w14:textId="0792A68C" w:rsidR="003D0C40" w:rsidRPr="00B85CF3" w:rsidRDefault="003D0C40" w:rsidP="00F1441D">
            <w:pPr>
              <w:pStyle w:val="af5"/>
            </w:pPr>
            <w:r w:rsidRPr="00B85CF3">
              <w:t>64-19-7</w:t>
            </w:r>
          </w:p>
        </w:tc>
        <w:tc>
          <w:tcPr>
            <w:tcW w:w="2277" w:type="dxa"/>
            <w:vAlign w:val="center"/>
          </w:tcPr>
          <w:p w14:paraId="2BD7B4A3" w14:textId="5992A913" w:rsidR="003D0C40" w:rsidRPr="00B85CF3" w:rsidRDefault="003D0C40" w:rsidP="00F1441D">
            <w:pPr>
              <w:pStyle w:val="af5"/>
            </w:pPr>
            <w:r w:rsidRPr="00B85CF3">
              <w:rPr>
                <w:rFonts w:hint="eastAsia"/>
              </w:rPr>
              <w:t>5</w:t>
            </w:r>
          </w:p>
        </w:tc>
        <w:tc>
          <w:tcPr>
            <w:tcW w:w="1154" w:type="dxa"/>
            <w:vAlign w:val="center"/>
          </w:tcPr>
          <w:p w14:paraId="0D39A1D7" w14:textId="6A6D25D3" w:rsidR="003D0C40" w:rsidRPr="00B85CF3" w:rsidRDefault="003D0C40" w:rsidP="00F1441D">
            <w:pPr>
              <w:pStyle w:val="af5"/>
            </w:pPr>
            <w:r w:rsidRPr="00B85CF3">
              <w:rPr>
                <w:rFonts w:hint="eastAsia"/>
              </w:rPr>
              <w:t>10</w:t>
            </w:r>
          </w:p>
        </w:tc>
        <w:tc>
          <w:tcPr>
            <w:tcW w:w="1296" w:type="dxa"/>
            <w:vAlign w:val="center"/>
          </w:tcPr>
          <w:p w14:paraId="770279A9" w14:textId="7FC93F91" w:rsidR="003D0C40" w:rsidRPr="00B85CF3" w:rsidRDefault="003D0C40" w:rsidP="00F1441D">
            <w:pPr>
              <w:pStyle w:val="af5"/>
            </w:pPr>
            <w:r w:rsidRPr="00B85CF3">
              <w:t>0.5</w:t>
            </w:r>
          </w:p>
        </w:tc>
      </w:tr>
      <w:tr w:rsidR="00E17F96" w:rsidRPr="00B85CF3" w14:paraId="3C04B68C" w14:textId="77777777" w:rsidTr="00ED283E">
        <w:tc>
          <w:tcPr>
            <w:tcW w:w="687" w:type="dxa"/>
            <w:vAlign w:val="center"/>
          </w:tcPr>
          <w:p w14:paraId="5E7F6C7E" w14:textId="461B6C5B" w:rsidR="003D0C40" w:rsidRPr="00B85CF3" w:rsidRDefault="003D0C40" w:rsidP="00F1441D">
            <w:pPr>
              <w:pStyle w:val="af5"/>
            </w:pPr>
            <w:r w:rsidRPr="00B85CF3">
              <w:rPr>
                <w:rFonts w:hint="eastAsia"/>
              </w:rPr>
              <w:t>7</w:t>
            </w:r>
          </w:p>
        </w:tc>
        <w:tc>
          <w:tcPr>
            <w:tcW w:w="1590" w:type="dxa"/>
            <w:vAlign w:val="center"/>
          </w:tcPr>
          <w:p w14:paraId="5972137C" w14:textId="22D6E7EC" w:rsidR="003D0C40" w:rsidRPr="00B85CF3" w:rsidRDefault="003D0C40" w:rsidP="00F1441D">
            <w:pPr>
              <w:pStyle w:val="af5"/>
            </w:pPr>
            <w:r w:rsidRPr="00B85CF3">
              <w:rPr>
                <w:rFonts w:hint="eastAsia"/>
              </w:rPr>
              <w:t>98%</w:t>
            </w:r>
            <w:r w:rsidRPr="00B85CF3">
              <w:rPr>
                <w:rFonts w:hint="eastAsia"/>
              </w:rPr>
              <w:t>硫酸</w:t>
            </w:r>
          </w:p>
        </w:tc>
        <w:tc>
          <w:tcPr>
            <w:tcW w:w="1292" w:type="dxa"/>
            <w:vAlign w:val="center"/>
          </w:tcPr>
          <w:p w14:paraId="0862639A" w14:textId="298C1FBA" w:rsidR="003D0C40" w:rsidRPr="00B85CF3" w:rsidRDefault="003D0C40" w:rsidP="00F1441D">
            <w:pPr>
              <w:pStyle w:val="af5"/>
            </w:pPr>
            <w:r w:rsidRPr="00B85CF3">
              <w:t>7664-93-9</w:t>
            </w:r>
          </w:p>
        </w:tc>
        <w:tc>
          <w:tcPr>
            <w:tcW w:w="2277" w:type="dxa"/>
            <w:vAlign w:val="center"/>
          </w:tcPr>
          <w:p w14:paraId="4193BF78" w14:textId="78510D61" w:rsidR="003D0C40" w:rsidRPr="00B85CF3" w:rsidRDefault="003D0C40" w:rsidP="00F1441D">
            <w:pPr>
              <w:pStyle w:val="af5"/>
            </w:pPr>
            <w:r w:rsidRPr="00B85CF3">
              <w:rPr>
                <w:rFonts w:hint="eastAsia"/>
              </w:rPr>
              <w:t>3</w:t>
            </w:r>
          </w:p>
        </w:tc>
        <w:tc>
          <w:tcPr>
            <w:tcW w:w="1154" w:type="dxa"/>
            <w:vAlign w:val="center"/>
          </w:tcPr>
          <w:p w14:paraId="5C254518" w14:textId="587B3A7F" w:rsidR="003D0C40" w:rsidRPr="00B85CF3" w:rsidRDefault="003D0C40" w:rsidP="00F1441D">
            <w:pPr>
              <w:pStyle w:val="af5"/>
            </w:pPr>
            <w:r w:rsidRPr="00B85CF3">
              <w:rPr>
                <w:rFonts w:hint="eastAsia"/>
              </w:rPr>
              <w:t>10</w:t>
            </w:r>
          </w:p>
        </w:tc>
        <w:tc>
          <w:tcPr>
            <w:tcW w:w="1296" w:type="dxa"/>
            <w:vAlign w:val="center"/>
          </w:tcPr>
          <w:p w14:paraId="1CD89624" w14:textId="66988FDD" w:rsidR="003D0C40" w:rsidRPr="00B85CF3" w:rsidRDefault="003D0C40" w:rsidP="00F1441D">
            <w:pPr>
              <w:pStyle w:val="af5"/>
            </w:pPr>
            <w:r w:rsidRPr="00B85CF3">
              <w:t>0.3</w:t>
            </w:r>
          </w:p>
        </w:tc>
      </w:tr>
      <w:tr w:rsidR="00E17F96" w:rsidRPr="00B85CF3" w14:paraId="665244A0" w14:textId="77777777" w:rsidTr="00ED283E">
        <w:tc>
          <w:tcPr>
            <w:tcW w:w="687" w:type="dxa"/>
            <w:vAlign w:val="center"/>
          </w:tcPr>
          <w:p w14:paraId="68EEA72A" w14:textId="2518AEA3" w:rsidR="003D0C40" w:rsidRPr="00B85CF3" w:rsidRDefault="003D0C40" w:rsidP="00F1441D">
            <w:pPr>
              <w:pStyle w:val="af5"/>
            </w:pPr>
            <w:r w:rsidRPr="00B85CF3">
              <w:rPr>
                <w:rFonts w:hint="eastAsia"/>
              </w:rPr>
              <w:t>8</w:t>
            </w:r>
          </w:p>
        </w:tc>
        <w:tc>
          <w:tcPr>
            <w:tcW w:w="1590" w:type="dxa"/>
            <w:vAlign w:val="center"/>
          </w:tcPr>
          <w:p w14:paraId="268FD93D" w14:textId="29FA4811" w:rsidR="003D0C40" w:rsidRPr="00B85CF3" w:rsidRDefault="003D0C40" w:rsidP="00F1441D">
            <w:pPr>
              <w:pStyle w:val="af5"/>
            </w:pPr>
            <w:r w:rsidRPr="00B85CF3">
              <w:rPr>
                <w:rFonts w:hint="eastAsia"/>
              </w:rPr>
              <w:t>丙酮</w:t>
            </w:r>
          </w:p>
        </w:tc>
        <w:tc>
          <w:tcPr>
            <w:tcW w:w="1292" w:type="dxa"/>
            <w:vAlign w:val="center"/>
          </w:tcPr>
          <w:p w14:paraId="778DD0F9" w14:textId="01AB8750" w:rsidR="003D0C40" w:rsidRPr="00B85CF3" w:rsidRDefault="003D0C40" w:rsidP="00F1441D">
            <w:pPr>
              <w:pStyle w:val="af5"/>
            </w:pPr>
            <w:r w:rsidRPr="00B85CF3">
              <w:t>67-64-1</w:t>
            </w:r>
          </w:p>
        </w:tc>
        <w:tc>
          <w:tcPr>
            <w:tcW w:w="2277" w:type="dxa"/>
            <w:vAlign w:val="center"/>
          </w:tcPr>
          <w:p w14:paraId="1696DC2B" w14:textId="0A800882" w:rsidR="003D0C40" w:rsidRPr="00B85CF3" w:rsidRDefault="003D0C40" w:rsidP="00F1441D">
            <w:pPr>
              <w:pStyle w:val="af5"/>
            </w:pPr>
            <w:r w:rsidRPr="00B85CF3">
              <w:rPr>
                <w:rFonts w:hint="eastAsia"/>
              </w:rPr>
              <w:t>3</w:t>
            </w:r>
          </w:p>
        </w:tc>
        <w:tc>
          <w:tcPr>
            <w:tcW w:w="1154" w:type="dxa"/>
            <w:vAlign w:val="center"/>
          </w:tcPr>
          <w:p w14:paraId="34890CE7" w14:textId="6CD32C0E" w:rsidR="003D0C40" w:rsidRPr="00B85CF3" w:rsidRDefault="003D0C40" w:rsidP="00F1441D">
            <w:pPr>
              <w:pStyle w:val="af5"/>
            </w:pPr>
            <w:r w:rsidRPr="00B85CF3">
              <w:rPr>
                <w:rFonts w:hint="eastAsia"/>
              </w:rPr>
              <w:t>1</w:t>
            </w:r>
            <w:r w:rsidRPr="00B85CF3">
              <w:t>0</w:t>
            </w:r>
          </w:p>
        </w:tc>
        <w:tc>
          <w:tcPr>
            <w:tcW w:w="1296" w:type="dxa"/>
            <w:vAlign w:val="center"/>
          </w:tcPr>
          <w:p w14:paraId="08C0C500" w14:textId="05D40A99" w:rsidR="003D0C40" w:rsidRPr="00B85CF3" w:rsidRDefault="003D0C40" w:rsidP="00F1441D">
            <w:pPr>
              <w:pStyle w:val="af5"/>
            </w:pPr>
            <w:r w:rsidRPr="00B85CF3">
              <w:t>0.3</w:t>
            </w:r>
          </w:p>
        </w:tc>
      </w:tr>
      <w:tr w:rsidR="00E17F96" w:rsidRPr="00B85CF3" w14:paraId="70C3B885" w14:textId="77777777" w:rsidTr="00FC4493">
        <w:trPr>
          <w:trHeight w:val="120"/>
        </w:trPr>
        <w:tc>
          <w:tcPr>
            <w:tcW w:w="687" w:type="dxa"/>
            <w:vAlign w:val="center"/>
          </w:tcPr>
          <w:p w14:paraId="4F981CB3" w14:textId="281D54BD" w:rsidR="003D0C40" w:rsidRPr="00B85CF3" w:rsidRDefault="003D0C40" w:rsidP="00F1441D">
            <w:pPr>
              <w:pStyle w:val="af5"/>
            </w:pPr>
            <w:r w:rsidRPr="00B85CF3">
              <w:t>9</w:t>
            </w:r>
          </w:p>
        </w:tc>
        <w:tc>
          <w:tcPr>
            <w:tcW w:w="1590" w:type="dxa"/>
            <w:vAlign w:val="center"/>
          </w:tcPr>
          <w:p w14:paraId="1991E9A7" w14:textId="26376585" w:rsidR="003D0C40" w:rsidRPr="00B85CF3" w:rsidRDefault="00916E36" w:rsidP="00916E36">
            <w:pPr>
              <w:pStyle w:val="af5"/>
            </w:pPr>
            <w:r w:rsidRPr="00B85CF3">
              <w:rPr>
                <w:rFonts w:hint="eastAsia"/>
              </w:rPr>
              <w:t>COD</w:t>
            </w:r>
            <w:r w:rsidRPr="00B85CF3">
              <w:rPr>
                <w:rFonts w:hint="eastAsia"/>
                <w:vertAlign w:val="subscript"/>
              </w:rPr>
              <w:t>Cr</w:t>
            </w:r>
            <w:r w:rsidRPr="00B85CF3">
              <w:rPr>
                <w:rFonts w:hint="eastAsia"/>
              </w:rPr>
              <w:t>浓度≥</w:t>
            </w:r>
            <w:r w:rsidRPr="00B85CF3">
              <w:rPr>
                <w:rFonts w:hint="eastAsia"/>
              </w:rPr>
              <w:t>10000mg/L</w:t>
            </w:r>
            <w:r w:rsidRPr="00B85CF3">
              <w:rPr>
                <w:rFonts w:hint="eastAsia"/>
              </w:rPr>
              <w:t>的有机废液（高浓废水、液态危险废物）</w:t>
            </w:r>
          </w:p>
        </w:tc>
        <w:tc>
          <w:tcPr>
            <w:tcW w:w="1292" w:type="dxa"/>
            <w:vAlign w:val="center"/>
          </w:tcPr>
          <w:p w14:paraId="0DBD715B" w14:textId="77777777" w:rsidR="003D0C40" w:rsidRPr="00B85CF3" w:rsidRDefault="003D0C40" w:rsidP="00F1441D">
            <w:pPr>
              <w:pStyle w:val="af5"/>
            </w:pPr>
            <w:r w:rsidRPr="00B85CF3">
              <w:rPr>
                <w:rFonts w:hint="eastAsia"/>
              </w:rPr>
              <w:t>/</w:t>
            </w:r>
          </w:p>
        </w:tc>
        <w:tc>
          <w:tcPr>
            <w:tcW w:w="2277" w:type="dxa"/>
            <w:vAlign w:val="center"/>
          </w:tcPr>
          <w:p w14:paraId="5134155B" w14:textId="73008B7B" w:rsidR="003D0C40" w:rsidRPr="00B85CF3" w:rsidRDefault="00916E36" w:rsidP="00F1441D">
            <w:pPr>
              <w:pStyle w:val="af5"/>
            </w:pPr>
            <w:r w:rsidRPr="00B85CF3">
              <w:t>8</w:t>
            </w:r>
            <w:r w:rsidR="003D0C40" w:rsidRPr="00B85CF3">
              <w:t>.5</w:t>
            </w:r>
          </w:p>
        </w:tc>
        <w:tc>
          <w:tcPr>
            <w:tcW w:w="1154" w:type="dxa"/>
            <w:vAlign w:val="center"/>
          </w:tcPr>
          <w:p w14:paraId="56242098" w14:textId="77777777" w:rsidR="003D0C40" w:rsidRPr="00B85CF3" w:rsidRDefault="003D0C40" w:rsidP="00F1441D">
            <w:pPr>
              <w:pStyle w:val="af5"/>
            </w:pPr>
            <w:r w:rsidRPr="00B85CF3">
              <w:rPr>
                <w:rFonts w:hint="eastAsia"/>
              </w:rPr>
              <w:t>10</w:t>
            </w:r>
          </w:p>
        </w:tc>
        <w:tc>
          <w:tcPr>
            <w:tcW w:w="1296" w:type="dxa"/>
            <w:vAlign w:val="center"/>
          </w:tcPr>
          <w:p w14:paraId="43034D92" w14:textId="56348314" w:rsidR="003D0C40" w:rsidRPr="00B85CF3" w:rsidRDefault="003D0C40" w:rsidP="00F1441D">
            <w:pPr>
              <w:pStyle w:val="af5"/>
            </w:pPr>
            <w:r w:rsidRPr="00B85CF3">
              <w:t>0.45</w:t>
            </w:r>
          </w:p>
        </w:tc>
      </w:tr>
      <w:tr w:rsidR="00E17F96" w:rsidRPr="00B85CF3" w14:paraId="0A22EDDF" w14:textId="77777777" w:rsidTr="00ED283E">
        <w:trPr>
          <w:trHeight w:val="120"/>
        </w:trPr>
        <w:tc>
          <w:tcPr>
            <w:tcW w:w="7000" w:type="dxa"/>
            <w:gridSpan w:val="5"/>
            <w:vAlign w:val="center"/>
          </w:tcPr>
          <w:p w14:paraId="4CFAA78A" w14:textId="77777777" w:rsidR="00ED283E" w:rsidRPr="00B85CF3" w:rsidRDefault="00ED283E" w:rsidP="00F1441D">
            <w:pPr>
              <w:pStyle w:val="af5"/>
            </w:pPr>
            <w:r w:rsidRPr="00B85CF3">
              <w:rPr>
                <w:rFonts w:hint="eastAsia"/>
              </w:rPr>
              <w:t>合计</w:t>
            </w:r>
          </w:p>
        </w:tc>
        <w:tc>
          <w:tcPr>
            <w:tcW w:w="1296" w:type="dxa"/>
            <w:vAlign w:val="center"/>
          </w:tcPr>
          <w:p w14:paraId="46FA4481" w14:textId="52A2452C" w:rsidR="00ED283E" w:rsidRPr="00B85CF3" w:rsidRDefault="003D0C40" w:rsidP="00F1441D">
            <w:pPr>
              <w:pStyle w:val="af5"/>
            </w:pPr>
            <w:r w:rsidRPr="00B85CF3">
              <w:t>21.15</w:t>
            </w:r>
          </w:p>
        </w:tc>
      </w:tr>
    </w:tbl>
    <w:p w14:paraId="790C31CA" w14:textId="3B7C0F15" w:rsidR="003E6EF2" w:rsidRPr="00B85CF3" w:rsidRDefault="003E6EF2" w:rsidP="00EC57EA">
      <w:pPr>
        <w:ind w:firstLine="480"/>
      </w:pPr>
      <w:r w:rsidRPr="00B85CF3">
        <w:rPr>
          <w:rFonts w:hint="eastAsia"/>
        </w:rPr>
        <w:t>由表</w:t>
      </w:r>
      <w:r w:rsidRPr="00B85CF3">
        <w:rPr>
          <w:rFonts w:hint="eastAsia"/>
        </w:rPr>
        <w:t>6.3.1-1</w:t>
      </w:r>
      <w:r w:rsidRPr="00B85CF3">
        <w:rPr>
          <w:rFonts w:hint="eastAsia"/>
        </w:rPr>
        <w:t>可知，拟建项目建成后，</w:t>
      </w:r>
      <w:r w:rsidRPr="00B85CF3">
        <w:rPr>
          <w:rFonts w:hint="eastAsia"/>
        </w:rPr>
        <w:t>Q=</w:t>
      </w:r>
      <w:r w:rsidR="003D0C40" w:rsidRPr="00B85CF3">
        <w:t>21.15</w:t>
      </w:r>
      <w:r w:rsidRPr="00B85CF3">
        <w:rPr>
          <w:rFonts w:hint="eastAsia"/>
        </w:rPr>
        <w:t>，全厂的危险物质数量与临界量比值属于</w:t>
      </w:r>
      <w:r w:rsidR="00A361A3" w:rsidRPr="00B85CF3">
        <w:t>1</w:t>
      </w:r>
      <w:r w:rsidR="00A361A3" w:rsidRPr="00B85CF3">
        <w:rPr>
          <w:rFonts w:hint="eastAsia"/>
        </w:rPr>
        <w:t>0</w:t>
      </w:r>
      <w:r w:rsidR="00A361A3" w:rsidRPr="00B85CF3">
        <w:rPr>
          <w:rFonts w:hint="eastAsia"/>
        </w:rPr>
        <w:t>≤</w:t>
      </w:r>
      <w:r w:rsidRPr="00B85CF3">
        <w:rPr>
          <w:rFonts w:hint="eastAsia"/>
        </w:rPr>
        <w:t>Q</w:t>
      </w:r>
      <w:r w:rsidR="00A361A3" w:rsidRPr="00B85CF3">
        <w:t>&lt;</w:t>
      </w:r>
      <w:r w:rsidR="00A361A3" w:rsidRPr="00B85CF3">
        <w:rPr>
          <w:rFonts w:hint="eastAsia"/>
        </w:rPr>
        <w:t>1</w:t>
      </w:r>
      <w:r w:rsidR="00A361A3" w:rsidRPr="00B85CF3">
        <w:t>00</w:t>
      </w:r>
      <w:r w:rsidRPr="00B85CF3">
        <w:rPr>
          <w:rFonts w:hint="eastAsia"/>
        </w:rPr>
        <w:t>。</w:t>
      </w:r>
    </w:p>
    <w:p w14:paraId="63DF11E9" w14:textId="77777777" w:rsidR="003E6EF2" w:rsidRPr="00B85CF3" w:rsidRDefault="003E6EF2" w:rsidP="00EC57EA">
      <w:pPr>
        <w:ind w:firstLine="480"/>
      </w:pPr>
      <w:r w:rsidRPr="00B85CF3">
        <w:rPr>
          <w:rFonts w:hint="eastAsia"/>
        </w:rPr>
        <w:t>（</w:t>
      </w:r>
      <w:r w:rsidRPr="00B85CF3">
        <w:rPr>
          <w:rFonts w:hint="eastAsia"/>
        </w:rPr>
        <w:t>2</w:t>
      </w:r>
      <w:r w:rsidRPr="00B85CF3">
        <w:rPr>
          <w:rFonts w:hint="eastAsia"/>
        </w:rPr>
        <w:t>）行业及生产工艺（</w:t>
      </w:r>
      <w:r w:rsidRPr="00B85CF3">
        <w:rPr>
          <w:rFonts w:hint="eastAsia"/>
        </w:rPr>
        <w:t>M</w:t>
      </w:r>
      <w:r w:rsidRPr="00B85CF3">
        <w:rPr>
          <w:rFonts w:hint="eastAsia"/>
        </w:rPr>
        <w:t>）</w:t>
      </w:r>
    </w:p>
    <w:p w14:paraId="7FBEF779" w14:textId="77777777" w:rsidR="003E6EF2" w:rsidRPr="00B85CF3" w:rsidRDefault="003E6EF2" w:rsidP="00EC57EA">
      <w:pPr>
        <w:ind w:firstLine="480"/>
      </w:pPr>
      <w:r w:rsidRPr="00B85CF3">
        <w:rPr>
          <w:rFonts w:hint="eastAsia"/>
        </w:rPr>
        <w:t>根据拟建项目所属行业及生产工艺特点，对比《建设项目环境风险评价技术导则》（</w:t>
      </w:r>
      <w:r w:rsidRPr="00B85CF3">
        <w:rPr>
          <w:rFonts w:hint="eastAsia"/>
        </w:rPr>
        <w:t>HJ169-2018</w:t>
      </w:r>
      <w:r w:rsidRPr="00B85CF3">
        <w:rPr>
          <w:rFonts w:hint="eastAsia"/>
        </w:rPr>
        <w:t>）附录</w:t>
      </w:r>
      <w:r w:rsidRPr="00B85CF3">
        <w:rPr>
          <w:rFonts w:hint="eastAsia"/>
        </w:rPr>
        <w:t>C</w:t>
      </w:r>
      <w:r w:rsidRPr="00B85CF3">
        <w:rPr>
          <w:rFonts w:hint="eastAsia"/>
        </w:rPr>
        <w:t>评估生产工艺情况，确定</w:t>
      </w:r>
      <w:r w:rsidRPr="00B85CF3">
        <w:rPr>
          <w:rFonts w:hint="eastAsia"/>
        </w:rPr>
        <w:t>M</w:t>
      </w:r>
      <w:r w:rsidRPr="00B85CF3">
        <w:rPr>
          <w:rFonts w:hint="eastAsia"/>
        </w:rPr>
        <w:t>值。具有多套工艺单元的项目，对每套生产工艺分别评分并求和。将</w:t>
      </w:r>
      <w:r w:rsidRPr="00B85CF3">
        <w:rPr>
          <w:rFonts w:hint="eastAsia"/>
        </w:rPr>
        <w:t>M</w:t>
      </w:r>
      <w:r w:rsidRPr="00B85CF3">
        <w:rPr>
          <w:rFonts w:hint="eastAsia"/>
        </w:rPr>
        <w:t>划分为①</w:t>
      </w:r>
      <w:r w:rsidRPr="00B85CF3">
        <w:rPr>
          <w:rFonts w:hint="eastAsia"/>
        </w:rPr>
        <w:t>M</w:t>
      </w:r>
      <w:r w:rsidRPr="00B85CF3">
        <w:rPr>
          <w:rFonts w:hint="eastAsia"/>
        </w:rPr>
        <w:t>＞</w:t>
      </w:r>
      <w:r w:rsidRPr="00B85CF3">
        <w:rPr>
          <w:rFonts w:hint="eastAsia"/>
        </w:rPr>
        <w:t>20</w:t>
      </w:r>
      <w:r w:rsidRPr="00B85CF3">
        <w:rPr>
          <w:rFonts w:hint="eastAsia"/>
        </w:rPr>
        <w:t>；②</w:t>
      </w:r>
      <w:r w:rsidRPr="00B85CF3">
        <w:rPr>
          <w:rFonts w:hint="eastAsia"/>
        </w:rPr>
        <w:t>10</w:t>
      </w:r>
      <w:r w:rsidRPr="00B85CF3">
        <w:rPr>
          <w:rFonts w:hint="eastAsia"/>
        </w:rPr>
        <w:t>＜</w:t>
      </w:r>
      <w:r w:rsidRPr="00B85CF3">
        <w:rPr>
          <w:rFonts w:hint="eastAsia"/>
        </w:rPr>
        <w:t>M</w:t>
      </w:r>
      <w:r w:rsidRPr="00B85CF3">
        <w:rPr>
          <w:rFonts w:hint="eastAsia"/>
        </w:rPr>
        <w:t>≤</w:t>
      </w:r>
      <w:r w:rsidRPr="00B85CF3">
        <w:rPr>
          <w:rFonts w:hint="eastAsia"/>
        </w:rPr>
        <w:t>20</w:t>
      </w:r>
      <w:r w:rsidRPr="00B85CF3">
        <w:rPr>
          <w:rFonts w:hint="eastAsia"/>
        </w:rPr>
        <w:t>；</w:t>
      </w:r>
      <w:r w:rsidR="00990630" w:rsidRPr="00B85CF3">
        <w:rPr>
          <w:rFonts w:hint="eastAsia"/>
        </w:rPr>
        <w:t>③</w:t>
      </w:r>
      <w:r w:rsidRPr="00B85CF3">
        <w:rPr>
          <w:rFonts w:hint="eastAsia"/>
        </w:rPr>
        <w:t>5</w:t>
      </w:r>
      <w:r w:rsidRPr="00B85CF3">
        <w:rPr>
          <w:rFonts w:hint="eastAsia"/>
        </w:rPr>
        <w:t>＜</w:t>
      </w:r>
      <w:r w:rsidRPr="00B85CF3">
        <w:rPr>
          <w:rFonts w:hint="eastAsia"/>
        </w:rPr>
        <w:t>M</w:t>
      </w:r>
      <w:r w:rsidRPr="00B85CF3">
        <w:rPr>
          <w:rFonts w:hint="eastAsia"/>
        </w:rPr>
        <w:t>≤</w:t>
      </w:r>
      <w:r w:rsidRPr="00B85CF3">
        <w:rPr>
          <w:rFonts w:hint="eastAsia"/>
        </w:rPr>
        <w:t>10</w:t>
      </w:r>
      <w:r w:rsidRPr="00B85CF3">
        <w:rPr>
          <w:rFonts w:hint="eastAsia"/>
        </w:rPr>
        <w:t>；④</w:t>
      </w:r>
      <w:r w:rsidRPr="00B85CF3">
        <w:rPr>
          <w:rFonts w:hint="eastAsia"/>
        </w:rPr>
        <w:t>M=5</w:t>
      </w:r>
      <w:r w:rsidRPr="00B85CF3">
        <w:rPr>
          <w:rFonts w:hint="eastAsia"/>
        </w:rPr>
        <w:t>，分别以</w:t>
      </w:r>
      <w:r w:rsidRPr="00B85CF3">
        <w:rPr>
          <w:rFonts w:hint="eastAsia"/>
        </w:rPr>
        <w:t>M1</w:t>
      </w:r>
      <w:r w:rsidRPr="00B85CF3">
        <w:rPr>
          <w:rFonts w:hint="eastAsia"/>
        </w:rPr>
        <w:t>、</w:t>
      </w:r>
      <w:r w:rsidRPr="00B85CF3">
        <w:rPr>
          <w:rFonts w:hint="eastAsia"/>
        </w:rPr>
        <w:t>M2</w:t>
      </w:r>
      <w:r w:rsidRPr="00B85CF3">
        <w:rPr>
          <w:rFonts w:hint="eastAsia"/>
        </w:rPr>
        <w:t>、</w:t>
      </w:r>
      <w:r w:rsidRPr="00B85CF3">
        <w:rPr>
          <w:rFonts w:hint="eastAsia"/>
        </w:rPr>
        <w:t>M3</w:t>
      </w:r>
      <w:r w:rsidRPr="00B85CF3">
        <w:rPr>
          <w:rFonts w:hint="eastAsia"/>
        </w:rPr>
        <w:t>和</w:t>
      </w:r>
      <w:r w:rsidRPr="00B85CF3">
        <w:rPr>
          <w:rFonts w:hint="eastAsia"/>
        </w:rPr>
        <w:t>M4</w:t>
      </w:r>
      <w:r w:rsidRPr="00B85CF3">
        <w:rPr>
          <w:rFonts w:hint="eastAsia"/>
        </w:rPr>
        <w:t>表示。</w:t>
      </w:r>
    </w:p>
    <w:p w14:paraId="5C28E95F" w14:textId="7AFC51C8" w:rsidR="003E6EF2" w:rsidRPr="00B85CF3" w:rsidRDefault="003E6EF2">
      <w:pPr>
        <w:spacing w:before="156" w:after="156"/>
        <w:ind w:firstLine="480"/>
      </w:pPr>
      <w:r w:rsidRPr="00B85CF3">
        <w:rPr>
          <w:rFonts w:hint="eastAsia"/>
        </w:rPr>
        <w:t>拟建项目属于</w:t>
      </w:r>
      <w:r w:rsidR="003D0C40" w:rsidRPr="00B85CF3">
        <w:rPr>
          <w:rFonts w:hint="eastAsia"/>
        </w:rPr>
        <w:t>原料药生产和中药提取</w:t>
      </w:r>
      <w:r w:rsidRPr="00B85CF3">
        <w:rPr>
          <w:rFonts w:hint="eastAsia"/>
        </w:rPr>
        <w:t>项目，企业生产工艺过程评估分值详见表</w:t>
      </w:r>
      <w:r w:rsidRPr="00B85CF3">
        <w:rPr>
          <w:rFonts w:hint="eastAsia"/>
        </w:rPr>
        <w:t>6.3.1-2</w:t>
      </w:r>
      <w:r w:rsidRPr="00B85CF3">
        <w:rPr>
          <w:rFonts w:hint="eastAsia"/>
        </w:rPr>
        <w:t>。</w:t>
      </w:r>
    </w:p>
    <w:p w14:paraId="288DCAA3" w14:textId="77777777" w:rsidR="003E6EF2" w:rsidRPr="00B85CF3" w:rsidRDefault="003E6EF2">
      <w:pPr>
        <w:pStyle w:val="af4"/>
        <w:spacing w:before="156" w:after="156"/>
      </w:pPr>
      <w:r w:rsidRPr="00B85CF3">
        <w:rPr>
          <w:rFonts w:hint="eastAsia"/>
        </w:rPr>
        <w:t>表</w:t>
      </w:r>
      <w:r w:rsidRPr="00B85CF3">
        <w:rPr>
          <w:rFonts w:hint="eastAsia"/>
        </w:rPr>
        <w:t xml:space="preserve">6.3.1-2  </w:t>
      </w:r>
      <w:r w:rsidRPr="00B85CF3">
        <w:rPr>
          <w:rFonts w:hint="eastAsia"/>
        </w:rPr>
        <w:t>企业生产工艺过程评估分值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12"/>
        <w:gridCol w:w="3094"/>
        <w:gridCol w:w="845"/>
        <w:gridCol w:w="2540"/>
        <w:gridCol w:w="805"/>
      </w:tblGrid>
      <w:tr w:rsidR="00E17F96" w:rsidRPr="00B85CF3" w14:paraId="51DF1E1A" w14:textId="77777777">
        <w:trPr>
          <w:trHeight w:val="397"/>
          <w:tblHeader/>
          <w:jc w:val="center"/>
        </w:trPr>
        <w:tc>
          <w:tcPr>
            <w:tcW w:w="610" w:type="pct"/>
            <w:vAlign w:val="center"/>
          </w:tcPr>
          <w:p w14:paraId="62A3A2FC" w14:textId="77777777" w:rsidR="003E6EF2" w:rsidRPr="00B85CF3" w:rsidRDefault="003E6EF2">
            <w:pPr>
              <w:pStyle w:val="af5"/>
            </w:pPr>
            <w:r w:rsidRPr="00B85CF3">
              <w:t>行业</w:t>
            </w:r>
          </w:p>
        </w:tc>
        <w:tc>
          <w:tcPr>
            <w:tcW w:w="1865" w:type="pct"/>
            <w:vAlign w:val="center"/>
          </w:tcPr>
          <w:p w14:paraId="3AB07A3C" w14:textId="77777777" w:rsidR="003E6EF2" w:rsidRPr="00B85CF3" w:rsidRDefault="003E6EF2">
            <w:pPr>
              <w:pStyle w:val="af5"/>
            </w:pPr>
            <w:r w:rsidRPr="00B85CF3">
              <w:t>评估依据</w:t>
            </w:r>
          </w:p>
        </w:tc>
        <w:tc>
          <w:tcPr>
            <w:tcW w:w="509" w:type="pct"/>
            <w:vAlign w:val="center"/>
          </w:tcPr>
          <w:p w14:paraId="1F4E1DBA" w14:textId="77777777" w:rsidR="003E6EF2" w:rsidRPr="00B85CF3" w:rsidRDefault="003E6EF2">
            <w:pPr>
              <w:pStyle w:val="af5"/>
            </w:pPr>
            <w:r w:rsidRPr="00B85CF3">
              <w:t>分值</w:t>
            </w:r>
          </w:p>
        </w:tc>
        <w:tc>
          <w:tcPr>
            <w:tcW w:w="1531" w:type="pct"/>
            <w:vAlign w:val="center"/>
          </w:tcPr>
          <w:p w14:paraId="12D71874" w14:textId="77777777" w:rsidR="003E6EF2" w:rsidRPr="00B85CF3" w:rsidRDefault="003E6EF2">
            <w:pPr>
              <w:pStyle w:val="af5"/>
            </w:pPr>
            <w:r w:rsidRPr="00B85CF3">
              <w:t>拟建项目</w:t>
            </w:r>
          </w:p>
          <w:p w14:paraId="60D1D03D" w14:textId="77777777" w:rsidR="003E6EF2" w:rsidRPr="00B85CF3" w:rsidRDefault="003E6EF2">
            <w:pPr>
              <w:pStyle w:val="af5"/>
            </w:pPr>
            <w:r w:rsidRPr="00B85CF3">
              <w:t>涉及类别</w:t>
            </w:r>
          </w:p>
        </w:tc>
        <w:tc>
          <w:tcPr>
            <w:tcW w:w="485" w:type="pct"/>
            <w:vAlign w:val="center"/>
          </w:tcPr>
          <w:p w14:paraId="6C2E938B" w14:textId="77777777" w:rsidR="003E6EF2" w:rsidRPr="00B85CF3" w:rsidRDefault="003E6EF2">
            <w:pPr>
              <w:pStyle w:val="af5"/>
            </w:pPr>
            <w:r w:rsidRPr="00B85CF3">
              <w:t>拟建项目分值</w:t>
            </w:r>
          </w:p>
        </w:tc>
      </w:tr>
      <w:tr w:rsidR="00E17F96" w:rsidRPr="00B85CF3" w14:paraId="50B4701F" w14:textId="77777777">
        <w:trPr>
          <w:trHeight w:val="397"/>
          <w:jc w:val="center"/>
        </w:trPr>
        <w:tc>
          <w:tcPr>
            <w:tcW w:w="610" w:type="pct"/>
            <w:vMerge w:val="restart"/>
            <w:vAlign w:val="center"/>
          </w:tcPr>
          <w:p w14:paraId="7792A6C8" w14:textId="77777777" w:rsidR="003E6EF2" w:rsidRPr="00B85CF3" w:rsidRDefault="003E6EF2">
            <w:pPr>
              <w:pStyle w:val="af5"/>
            </w:pPr>
            <w:r w:rsidRPr="00B85CF3">
              <w:t>石化、化工、医药、有色冶炼、轻</w:t>
            </w:r>
            <w:r w:rsidRPr="00B85CF3">
              <w:lastRenderedPageBreak/>
              <w:t>工、化纤等</w:t>
            </w:r>
          </w:p>
        </w:tc>
        <w:tc>
          <w:tcPr>
            <w:tcW w:w="1865" w:type="pct"/>
            <w:vAlign w:val="center"/>
          </w:tcPr>
          <w:p w14:paraId="5015309B" w14:textId="77777777" w:rsidR="003E6EF2" w:rsidRPr="00B85CF3" w:rsidRDefault="003E6EF2">
            <w:pPr>
              <w:pStyle w:val="af5"/>
            </w:pPr>
            <w:r w:rsidRPr="00B85CF3">
              <w:lastRenderedPageBreak/>
              <w:t>涉及光气及光气化工艺、电解工艺（氯碱）、氯化工艺、硝化工艺、合成氨工艺、裂解（裂化）工艺、氟化工艺、加氢工艺、重</w:t>
            </w:r>
            <w:r w:rsidRPr="00B85CF3">
              <w:lastRenderedPageBreak/>
              <w:t>氮化工艺、氧化工艺、过氧化工艺、胺基化工艺、磺化工艺、聚合工艺、烷基化工艺、新型煤化工工艺、电石生产工艺、偶氮化工艺</w:t>
            </w:r>
          </w:p>
        </w:tc>
        <w:tc>
          <w:tcPr>
            <w:tcW w:w="509" w:type="pct"/>
            <w:vAlign w:val="center"/>
          </w:tcPr>
          <w:p w14:paraId="57F67E27" w14:textId="77777777" w:rsidR="003E6EF2" w:rsidRPr="00B85CF3" w:rsidRDefault="003E6EF2">
            <w:pPr>
              <w:pStyle w:val="af5"/>
            </w:pPr>
            <w:r w:rsidRPr="00B85CF3">
              <w:lastRenderedPageBreak/>
              <w:t>10/</w:t>
            </w:r>
            <w:r w:rsidRPr="00B85CF3">
              <w:t>每套</w:t>
            </w:r>
          </w:p>
        </w:tc>
        <w:tc>
          <w:tcPr>
            <w:tcW w:w="1531" w:type="pct"/>
            <w:vAlign w:val="center"/>
          </w:tcPr>
          <w:p w14:paraId="265281D3" w14:textId="1F353542" w:rsidR="003E6EF2" w:rsidRPr="00B85CF3" w:rsidRDefault="003D0C40" w:rsidP="004A315B">
            <w:pPr>
              <w:pStyle w:val="af5"/>
            </w:pPr>
            <w:r w:rsidRPr="00B85CF3">
              <w:rPr>
                <w:rFonts w:hint="eastAsia"/>
              </w:rPr>
              <w:t>不涉及</w:t>
            </w:r>
          </w:p>
        </w:tc>
        <w:tc>
          <w:tcPr>
            <w:tcW w:w="485" w:type="pct"/>
            <w:vAlign w:val="center"/>
          </w:tcPr>
          <w:p w14:paraId="464B4575" w14:textId="22C9B31D" w:rsidR="003E6EF2" w:rsidRPr="00B85CF3" w:rsidRDefault="003D0C40">
            <w:pPr>
              <w:pStyle w:val="af5"/>
            </w:pPr>
            <w:r w:rsidRPr="00B85CF3">
              <w:t>0</w:t>
            </w:r>
          </w:p>
        </w:tc>
      </w:tr>
      <w:tr w:rsidR="00E17F96" w:rsidRPr="00B85CF3" w14:paraId="0B658534" w14:textId="77777777">
        <w:trPr>
          <w:trHeight w:val="397"/>
          <w:jc w:val="center"/>
        </w:trPr>
        <w:tc>
          <w:tcPr>
            <w:tcW w:w="610" w:type="pct"/>
            <w:vMerge/>
            <w:vAlign w:val="center"/>
          </w:tcPr>
          <w:p w14:paraId="353E2E34" w14:textId="77777777" w:rsidR="003E6EF2" w:rsidRPr="00B85CF3" w:rsidRDefault="003E6EF2">
            <w:pPr>
              <w:pStyle w:val="af5"/>
            </w:pPr>
          </w:p>
        </w:tc>
        <w:tc>
          <w:tcPr>
            <w:tcW w:w="1865" w:type="pct"/>
            <w:vAlign w:val="center"/>
          </w:tcPr>
          <w:p w14:paraId="2D7F4BAC" w14:textId="77777777" w:rsidR="003E6EF2" w:rsidRPr="00B85CF3" w:rsidRDefault="003E6EF2">
            <w:pPr>
              <w:pStyle w:val="af5"/>
            </w:pPr>
            <w:r w:rsidRPr="00B85CF3">
              <w:t>无机酸制酸工艺、焦化工艺</w:t>
            </w:r>
          </w:p>
        </w:tc>
        <w:tc>
          <w:tcPr>
            <w:tcW w:w="509" w:type="pct"/>
            <w:vAlign w:val="center"/>
          </w:tcPr>
          <w:p w14:paraId="0786C39B" w14:textId="77777777" w:rsidR="003E6EF2" w:rsidRPr="00B85CF3" w:rsidRDefault="003E6EF2">
            <w:pPr>
              <w:pStyle w:val="af5"/>
            </w:pPr>
            <w:r w:rsidRPr="00B85CF3">
              <w:t>5/</w:t>
            </w:r>
            <w:r w:rsidRPr="00B85CF3">
              <w:t>每套</w:t>
            </w:r>
          </w:p>
        </w:tc>
        <w:tc>
          <w:tcPr>
            <w:tcW w:w="1531" w:type="pct"/>
            <w:vAlign w:val="center"/>
          </w:tcPr>
          <w:p w14:paraId="580AB4AC" w14:textId="77777777" w:rsidR="003E6EF2" w:rsidRPr="00B85CF3" w:rsidRDefault="003E6EF2">
            <w:pPr>
              <w:pStyle w:val="af5"/>
            </w:pPr>
            <w:r w:rsidRPr="00B85CF3">
              <w:t>不涉及</w:t>
            </w:r>
          </w:p>
        </w:tc>
        <w:tc>
          <w:tcPr>
            <w:tcW w:w="485" w:type="pct"/>
            <w:vAlign w:val="center"/>
          </w:tcPr>
          <w:p w14:paraId="2DC2207F" w14:textId="77777777" w:rsidR="003E6EF2" w:rsidRPr="00B85CF3" w:rsidRDefault="003E6EF2">
            <w:pPr>
              <w:pStyle w:val="af5"/>
            </w:pPr>
            <w:r w:rsidRPr="00B85CF3">
              <w:rPr>
                <w:rFonts w:hint="eastAsia"/>
              </w:rPr>
              <w:t>0</w:t>
            </w:r>
          </w:p>
        </w:tc>
      </w:tr>
      <w:tr w:rsidR="00E17F96" w:rsidRPr="00B85CF3" w14:paraId="2DB6204D" w14:textId="77777777">
        <w:trPr>
          <w:trHeight w:val="397"/>
          <w:jc w:val="center"/>
        </w:trPr>
        <w:tc>
          <w:tcPr>
            <w:tcW w:w="610" w:type="pct"/>
            <w:vMerge/>
            <w:vAlign w:val="center"/>
          </w:tcPr>
          <w:p w14:paraId="50B3BFEE" w14:textId="77777777" w:rsidR="003E6EF2" w:rsidRPr="00B85CF3" w:rsidRDefault="003E6EF2">
            <w:pPr>
              <w:pStyle w:val="af5"/>
            </w:pPr>
          </w:p>
        </w:tc>
        <w:tc>
          <w:tcPr>
            <w:tcW w:w="1865" w:type="pct"/>
            <w:vAlign w:val="center"/>
          </w:tcPr>
          <w:p w14:paraId="1AD6F577" w14:textId="77777777" w:rsidR="003E6EF2" w:rsidRPr="00B85CF3" w:rsidRDefault="003E6EF2">
            <w:pPr>
              <w:pStyle w:val="af5"/>
            </w:pPr>
            <w:r w:rsidRPr="00B85CF3">
              <w:t>其他高温或高压，且涉及危险物质的工艺过程</w:t>
            </w:r>
            <w:r w:rsidRPr="00B85CF3">
              <w:t>a</w:t>
            </w:r>
            <w:r w:rsidRPr="00B85CF3">
              <w:t>、危险物质储存罐区</w:t>
            </w:r>
          </w:p>
        </w:tc>
        <w:tc>
          <w:tcPr>
            <w:tcW w:w="509" w:type="pct"/>
            <w:vAlign w:val="center"/>
          </w:tcPr>
          <w:p w14:paraId="43938E34" w14:textId="77777777" w:rsidR="003E6EF2" w:rsidRPr="00B85CF3" w:rsidRDefault="003E6EF2">
            <w:pPr>
              <w:pStyle w:val="af5"/>
            </w:pPr>
            <w:r w:rsidRPr="00B85CF3">
              <w:t>5/</w:t>
            </w:r>
            <w:r w:rsidRPr="00B85CF3">
              <w:t>每套（罐区）</w:t>
            </w:r>
          </w:p>
        </w:tc>
        <w:tc>
          <w:tcPr>
            <w:tcW w:w="1531" w:type="pct"/>
            <w:vAlign w:val="center"/>
          </w:tcPr>
          <w:p w14:paraId="0EC32EAB" w14:textId="77777777" w:rsidR="003E6EF2" w:rsidRPr="00B85CF3" w:rsidRDefault="003E6EF2">
            <w:pPr>
              <w:pStyle w:val="af5"/>
            </w:pPr>
            <w:r w:rsidRPr="00B85CF3">
              <w:rPr>
                <w:rFonts w:hint="eastAsia"/>
              </w:rPr>
              <w:t>涉及</w:t>
            </w:r>
            <w:r w:rsidRPr="00B85CF3">
              <w:rPr>
                <w:rFonts w:hint="eastAsia"/>
              </w:rPr>
              <w:t>1</w:t>
            </w:r>
            <w:r w:rsidRPr="00B85CF3">
              <w:rPr>
                <w:rFonts w:hint="eastAsia"/>
              </w:rPr>
              <w:t>个储罐区</w:t>
            </w:r>
          </w:p>
        </w:tc>
        <w:tc>
          <w:tcPr>
            <w:tcW w:w="485" w:type="pct"/>
            <w:vAlign w:val="center"/>
          </w:tcPr>
          <w:p w14:paraId="70E21E6D" w14:textId="77777777" w:rsidR="003E6EF2" w:rsidRPr="00B85CF3" w:rsidRDefault="003E6EF2">
            <w:pPr>
              <w:pStyle w:val="af5"/>
            </w:pPr>
            <w:r w:rsidRPr="00B85CF3">
              <w:rPr>
                <w:rFonts w:hint="eastAsia"/>
              </w:rPr>
              <w:t>5</w:t>
            </w:r>
          </w:p>
        </w:tc>
      </w:tr>
      <w:tr w:rsidR="00E17F96" w:rsidRPr="00B85CF3" w14:paraId="2DF6F695" w14:textId="77777777">
        <w:trPr>
          <w:trHeight w:val="397"/>
          <w:jc w:val="center"/>
        </w:trPr>
        <w:tc>
          <w:tcPr>
            <w:tcW w:w="610" w:type="pct"/>
            <w:vAlign w:val="center"/>
          </w:tcPr>
          <w:p w14:paraId="3F02089C" w14:textId="77777777" w:rsidR="003E6EF2" w:rsidRPr="00B85CF3" w:rsidRDefault="003E6EF2">
            <w:pPr>
              <w:pStyle w:val="af5"/>
            </w:pPr>
            <w:r w:rsidRPr="00B85CF3">
              <w:t>管道、港口</w:t>
            </w:r>
            <w:r w:rsidRPr="00B85CF3">
              <w:t>/</w:t>
            </w:r>
            <w:r w:rsidRPr="00B85CF3">
              <w:t>码头等</w:t>
            </w:r>
          </w:p>
        </w:tc>
        <w:tc>
          <w:tcPr>
            <w:tcW w:w="1865" w:type="pct"/>
            <w:vAlign w:val="center"/>
          </w:tcPr>
          <w:p w14:paraId="4C110BF5" w14:textId="77777777" w:rsidR="003E6EF2" w:rsidRPr="00B85CF3" w:rsidRDefault="003E6EF2">
            <w:pPr>
              <w:pStyle w:val="af5"/>
            </w:pPr>
            <w:r w:rsidRPr="00B85CF3">
              <w:t>涉及危险物质管道运输项目、港口</w:t>
            </w:r>
            <w:r w:rsidRPr="00B85CF3">
              <w:t>/</w:t>
            </w:r>
            <w:r w:rsidRPr="00B85CF3">
              <w:t>码头等</w:t>
            </w:r>
          </w:p>
        </w:tc>
        <w:tc>
          <w:tcPr>
            <w:tcW w:w="509" w:type="pct"/>
            <w:vAlign w:val="center"/>
          </w:tcPr>
          <w:p w14:paraId="45049430" w14:textId="77777777" w:rsidR="003E6EF2" w:rsidRPr="00B85CF3" w:rsidRDefault="003E6EF2">
            <w:pPr>
              <w:pStyle w:val="af5"/>
            </w:pPr>
            <w:r w:rsidRPr="00B85CF3">
              <w:t>10</w:t>
            </w:r>
          </w:p>
        </w:tc>
        <w:tc>
          <w:tcPr>
            <w:tcW w:w="1531" w:type="pct"/>
            <w:vAlign w:val="center"/>
          </w:tcPr>
          <w:p w14:paraId="5BB5DBA3" w14:textId="77777777" w:rsidR="003E6EF2" w:rsidRPr="00B85CF3" w:rsidRDefault="003E6EF2">
            <w:pPr>
              <w:pStyle w:val="af5"/>
            </w:pPr>
            <w:r w:rsidRPr="00B85CF3">
              <w:t>不涉及</w:t>
            </w:r>
          </w:p>
        </w:tc>
        <w:tc>
          <w:tcPr>
            <w:tcW w:w="485" w:type="pct"/>
            <w:vAlign w:val="center"/>
          </w:tcPr>
          <w:p w14:paraId="6AB7F320" w14:textId="77777777" w:rsidR="003E6EF2" w:rsidRPr="00B85CF3" w:rsidRDefault="003E6EF2">
            <w:pPr>
              <w:pStyle w:val="af5"/>
            </w:pPr>
            <w:r w:rsidRPr="00B85CF3">
              <w:rPr>
                <w:rFonts w:hint="eastAsia"/>
              </w:rPr>
              <w:t>0</w:t>
            </w:r>
          </w:p>
        </w:tc>
      </w:tr>
      <w:tr w:rsidR="00E17F96" w:rsidRPr="00B85CF3" w14:paraId="5ED524CB" w14:textId="77777777">
        <w:trPr>
          <w:trHeight w:val="397"/>
          <w:jc w:val="center"/>
        </w:trPr>
        <w:tc>
          <w:tcPr>
            <w:tcW w:w="610" w:type="pct"/>
            <w:vAlign w:val="center"/>
          </w:tcPr>
          <w:p w14:paraId="765E7171" w14:textId="77777777" w:rsidR="003E6EF2" w:rsidRPr="00B85CF3" w:rsidRDefault="003E6EF2">
            <w:pPr>
              <w:pStyle w:val="af5"/>
            </w:pPr>
            <w:r w:rsidRPr="00B85CF3">
              <w:t>石油天然气</w:t>
            </w:r>
          </w:p>
        </w:tc>
        <w:tc>
          <w:tcPr>
            <w:tcW w:w="1865" w:type="pct"/>
            <w:vAlign w:val="center"/>
          </w:tcPr>
          <w:p w14:paraId="2032E88D" w14:textId="77777777" w:rsidR="003E6EF2" w:rsidRPr="00B85CF3" w:rsidRDefault="003E6EF2">
            <w:pPr>
              <w:pStyle w:val="af5"/>
            </w:pPr>
            <w:r w:rsidRPr="00B85CF3">
              <w:t>石油、天然气、页岩气开采（含净化），气库（不含加气站的气库），油库（不含加气站的气库）、油气管线</w:t>
            </w:r>
            <w:r w:rsidRPr="00B85CF3">
              <w:t>b</w:t>
            </w:r>
            <w:r w:rsidRPr="00B85CF3">
              <w:t>（不含城镇燃气管线）</w:t>
            </w:r>
          </w:p>
        </w:tc>
        <w:tc>
          <w:tcPr>
            <w:tcW w:w="509" w:type="pct"/>
            <w:vAlign w:val="center"/>
          </w:tcPr>
          <w:p w14:paraId="5C101D4C" w14:textId="77777777" w:rsidR="003E6EF2" w:rsidRPr="00B85CF3" w:rsidRDefault="003E6EF2">
            <w:pPr>
              <w:pStyle w:val="af5"/>
            </w:pPr>
            <w:r w:rsidRPr="00B85CF3">
              <w:t>10</w:t>
            </w:r>
          </w:p>
        </w:tc>
        <w:tc>
          <w:tcPr>
            <w:tcW w:w="1531" w:type="pct"/>
            <w:vAlign w:val="center"/>
          </w:tcPr>
          <w:p w14:paraId="7140CFA9" w14:textId="77777777" w:rsidR="003E6EF2" w:rsidRPr="00B85CF3" w:rsidRDefault="003E6EF2">
            <w:pPr>
              <w:pStyle w:val="af5"/>
            </w:pPr>
            <w:r w:rsidRPr="00B85CF3">
              <w:t>不涉及</w:t>
            </w:r>
          </w:p>
        </w:tc>
        <w:tc>
          <w:tcPr>
            <w:tcW w:w="485" w:type="pct"/>
            <w:vAlign w:val="center"/>
          </w:tcPr>
          <w:p w14:paraId="5E6B8B8A" w14:textId="77777777" w:rsidR="003E6EF2" w:rsidRPr="00B85CF3" w:rsidRDefault="003E6EF2">
            <w:pPr>
              <w:pStyle w:val="af5"/>
            </w:pPr>
            <w:r w:rsidRPr="00B85CF3">
              <w:rPr>
                <w:rFonts w:hint="eastAsia"/>
              </w:rPr>
              <w:t>0</w:t>
            </w:r>
          </w:p>
        </w:tc>
      </w:tr>
      <w:tr w:rsidR="00E17F96" w:rsidRPr="00B85CF3" w14:paraId="3071798C" w14:textId="77777777">
        <w:trPr>
          <w:trHeight w:val="397"/>
          <w:jc w:val="center"/>
        </w:trPr>
        <w:tc>
          <w:tcPr>
            <w:tcW w:w="4515" w:type="pct"/>
            <w:gridSpan w:val="4"/>
            <w:vAlign w:val="center"/>
          </w:tcPr>
          <w:p w14:paraId="6E6F6E39" w14:textId="77777777" w:rsidR="003E6EF2" w:rsidRPr="00B85CF3" w:rsidRDefault="003E6EF2">
            <w:pPr>
              <w:pStyle w:val="af5"/>
            </w:pPr>
            <w:bookmarkStart w:id="121" w:name="_Hlk364276"/>
            <w:r w:rsidRPr="00B85CF3">
              <w:t>合计</w:t>
            </w:r>
          </w:p>
        </w:tc>
        <w:tc>
          <w:tcPr>
            <w:tcW w:w="485" w:type="pct"/>
            <w:vAlign w:val="center"/>
          </w:tcPr>
          <w:p w14:paraId="43E4828F" w14:textId="462E741F" w:rsidR="003E6EF2" w:rsidRPr="00B85CF3" w:rsidRDefault="003D0C40">
            <w:pPr>
              <w:pStyle w:val="af5"/>
            </w:pPr>
            <w:r w:rsidRPr="00B85CF3">
              <w:t>5</w:t>
            </w:r>
          </w:p>
        </w:tc>
      </w:tr>
      <w:bookmarkEnd w:id="121"/>
      <w:tr w:rsidR="00E17F96" w:rsidRPr="00B85CF3" w14:paraId="7C7E1E3D" w14:textId="77777777">
        <w:trPr>
          <w:trHeight w:val="397"/>
          <w:jc w:val="center"/>
        </w:trPr>
        <w:tc>
          <w:tcPr>
            <w:tcW w:w="5000" w:type="pct"/>
            <w:gridSpan w:val="5"/>
            <w:vAlign w:val="center"/>
          </w:tcPr>
          <w:p w14:paraId="0C50C249" w14:textId="77777777" w:rsidR="003E6EF2" w:rsidRPr="00B85CF3" w:rsidRDefault="003E6EF2">
            <w:pPr>
              <w:pStyle w:val="af5"/>
              <w:jc w:val="left"/>
            </w:pPr>
            <w:r w:rsidRPr="00B85CF3">
              <w:t>a.</w:t>
            </w:r>
            <w:r w:rsidRPr="00B85CF3">
              <w:t>高温指工艺温度</w:t>
            </w:r>
            <w:r w:rsidRPr="00B85CF3">
              <w:t>≥300</w:t>
            </w:r>
            <w:r w:rsidRPr="00B85CF3">
              <w:rPr>
                <w:rFonts w:hint="eastAsia"/>
              </w:rPr>
              <w:t>℃</w:t>
            </w:r>
            <w:r w:rsidRPr="00B85CF3">
              <w:t>，高压指压力容器的设计压力（</w:t>
            </w:r>
            <w:r w:rsidRPr="00B85CF3">
              <w:t>p</w:t>
            </w:r>
            <w:r w:rsidRPr="00B85CF3">
              <w:t>）</w:t>
            </w:r>
            <w:r w:rsidRPr="00B85CF3">
              <w:t>≥10.0Mpa</w:t>
            </w:r>
            <w:r w:rsidRPr="00B85CF3">
              <w:t>；</w:t>
            </w:r>
          </w:p>
          <w:p w14:paraId="113A1681" w14:textId="77777777" w:rsidR="003E6EF2" w:rsidRPr="00B85CF3" w:rsidRDefault="003E6EF2">
            <w:pPr>
              <w:pStyle w:val="af5"/>
              <w:jc w:val="left"/>
            </w:pPr>
            <w:r w:rsidRPr="00B85CF3">
              <w:t>b.</w:t>
            </w:r>
            <w:r w:rsidRPr="00B85CF3">
              <w:t>长输管道运输项目应按站场、管线分段进行评价</w:t>
            </w:r>
          </w:p>
        </w:tc>
      </w:tr>
    </w:tbl>
    <w:p w14:paraId="15F3648D" w14:textId="492B9A66" w:rsidR="003E6EF2" w:rsidRPr="00B85CF3" w:rsidRDefault="003E6EF2" w:rsidP="00A361A3">
      <w:pPr>
        <w:ind w:firstLine="480"/>
      </w:pPr>
      <w:r w:rsidRPr="00B85CF3">
        <w:rPr>
          <w:rFonts w:hint="eastAsia"/>
        </w:rPr>
        <w:t>由上表可知，拟建项目涉及危险物质储存、使用，</w:t>
      </w:r>
      <w:r w:rsidRPr="00B85CF3">
        <w:rPr>
          <w:rFonts w:hint="eastAsia"/>
        </w:rPr>
        <w:t>M=</w:t>
      </w:r>
      <w:r w:rsidR="003D0C40" w:rsidRPr="00B85CF3">
        <w:t>5</w:t>
      </w:r>
      <w:r w:rsidRPr="00B85CF3">
        <w:rPr>
          <w:rFonts w:hint="eastAsia"/>
        </w:rPr>
        <w:t>，为</w:t>
      </w:r>
      <w:r w:rsidRPr="00B85CF3">
        <w:rPr>
          <w:rFonts w:hint="eastAsia"/>
        </w:rPr>
        <w:t>M</w:t>
      </w:r>
      <w:r w:rsidR="003D0C40" w:rsidRPr="00B85CF3">
        <w:t>4</w:t>
      </w:r>
      <w:r w:rsidRPr="00B85CF3">
        <w:rPr>
          <w:rFonts w:hint="eastAsia"/>
        </w:rPr>
        <w:t>类项目。</w:t>
      </w:r>
    </w:p>
    <w:p w14:paraId="356543E6" w14:textId="77777777" w:rsidR="003E6EF2" w:rsidRPr="00B85CF3" w:rsidRDefault="003E6EF2" w:rsidP="00A361A3">
      <w:pPr>
        <w:ind w:firstLine="480"/>
      </w:pPr>
      <w:r w:rsidRPr="00B85CF3">
        <w:rPr>
          <w:rFonts w:hint="eastAsia"/>
        </w:rPr>
        <w:t>（</w:t>
      </w:r>
      <w:r w:rsidRPr="00B85CF3">
        <w:rPr>
          <w:rFonts w:hint="eastAsia"/>
        </w:rPr>
        <w:t>3</w:t>
      </w:r>
      <w:r w:rsidRPr="00B85CF3">
        <w:rPr>
          <w:rFonts w:hint="eastAsia"/>
        </w:rPr>
        <w:t>）危险物质及工艺系统危险性（</w:t>
      </w:r>
      <w:r w:rsidRPr="00B85CF3">
        <w:rPr>
          <w:rFonts w:hint="eastAsia"/>
        </w:rPr>
        <w:t>P</w:t>
      </w:r>
      <w:r w:rsidRPr="00B85CF3">
        <w:rPr>
          <w:rFonts w:hint="eastAsia"/>
        </w:rPr>
        <w:t>）分级</w:t>
      </w:r>
    </w:p>
    <w:p w14:paraId="08EA9DC2" w14:textId="77777777" w:rsidR="003E6EF2" w:rsidRPr="00B85CF3" w:rsidRDefault="003E6EF2" w:rsidP="00A361A3">
      <w:pPr>
        <w:ind w:firstLine="480"/>
      </w:pPr>
      <w:r w:rsidRPr="00B85CF3">
        <w:rPr>
          <w:rFonts w:hint="eastAsia"/>
        </w:rPr>
        <w:t>根据危险物质数量与临界量比值（</w:t>
      </w:r>
      <w:r w:rsidRPr="00B85CF3">
        <w:rPr>
          <w:rFonts w:hint="eastAsia"/>
        </w:rPr>
        <w:t>Q</w:t>
      </w:r>
      <w:r w:rsidRPr="00B85CF3">
        <w:rPr>
          <w:rFonts w:hint="eastAsia"/>
        </w:rPr>
        <w:t>）和行业及生产工艺（</w:t>
      </w:r>
      <w:r w:rsidRPr="00B85CF3">
        <w:rPr>
          <w:rFonts w:hint="eastAsia"/>
        </w:rPr>
        <w:t>M</w:t>
      </w:r>
      <w:r w:rsidRPr="00B85CF3">
        <w:rPr>
          <w:rFonts w:hint="eastAsia"/>
        </w:rPr>
        <w:t>）计算结果，对照下表</w:t>
      </w:r>
      <w:r w:rsidRPr="00B85CF3">
        <w:rPr>
          <w:rFonts w:hint="eastAsia"/>
        </w:rPr>
        <w:t>6.3.1-4</w:t>
      </w:r>
      <w:r w:rsidRPr="00B85CF3">
        <w:rPr>
          <w:rFonts w:hint="eastAsia"/>
        </w:rPr>
        <w:t>，确定拟建项目危险物质及工艺系统危险性（</w:t>
      </w:r>
      <w:r w:rsidRPr="00B85CF3">
        <w:rPr>
          <w:rFonts w:hint="eastAsia"/>
        </w:rPr>
        <w:t>P</w:t>
      </w:r>
      <w:r w:rsidRPr="00B85CF3">
        <w:rPr>
          <w:rFonts w:hint="eastAsia"/>
        </w:rPr>
        <w:t>）。</w:t>
      </w:r>
    </w:p>
    <w:p w14:paraId="2BB2CEBB" w14:textId="77777777" w:rsidR="003E6EF2" w:rsidRPr="00B85CF3" w:rsidRDefault="003E6EF2" w:rsidP="00A361A3">
      <w:pPr>
        <w:pStyle w:val="af4"/>
      </w:pPr>
      <w:r w:rsidRPr="00B85CF3">
        <w:rPr>
          <w:rFonts w:hint="eastAsia"/>
        </w:rPr>
        <w:t>表</w:t>
      </w:r>
      <w:r w:rsidRPr="00B85CF3">
        <w:rPr>
          <w:rFonts w:hint="eastAsia"/>
        </w:rPr>
        <w:t xml:space="preserve">6.3.1-4 </w:t>
      </w:r>
      <w:r w:rsidRPr="00B85CF3">
        <w:rPr>
          <w:rFonts w:hint="eastAsia"/>
        </w:rPr>
        <w:t>危险物质及工艺系统危险性等级判断（</w:t>
      </w:r>
      <w:r w:rsidRPr="00B85CF3">
        <w:rPr>
          <w:rFonts w:hint="eastAsia"/>
        </w:rPr>
        <w:t>P</w:t>
      </w:r>
      <w:r w:rsidRPr="00B85CF3">
        <w:rPr>
          <w:rFonts w:hint="eastAsia"/>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36"/>
        <w:gridCol w:w="1487"/>
        <w:gridCol w:w="1691"/>
        <w:gridCol w:w="1691"/>
        <w:gridCol w:w="1691"/>
      </w:tblGrid>
      <w:tr w:rsidR="00E17F96" w:rsidRPr="00B85CF3" w14:paraId="5B90F5C2" w14:textId="77777777">
        <w:trPr>
          <w:cantSplit/>
          <w:trHeight w:val="20"/>
        </w:trPr>
        <w:tc>
          <w:tcPr>
            <w:tcW w:w="1047" w:type="pct"/>
            <w:vMerge w:val="restart"/>
            <w:vAlign w:val="center"/>
          </w:tcPr>
          <w:p w14:paraId="05B198B4" w14:textId="77777777" w:rsidR="003E6EF2" w:rsidRPr="00B85CF3" w:rsidRDefault="003E6EF2">
            <w:pPr>
              <w:pStyle w:val="af5"/>
            </w:pPr>
            <w:r w:rsidRPr="00B85CF3">
              <w:t>危险物质数量与临界量比值</w:t>
            </w:r>
            <w:r w:rsidRPr="00B85CF3">
              <w:t>Q</w:t>
            </w:r>
          </w:p>
        </w:tc>
        <w:tc>
          <w:tcPr>
            <w:tcW w:w="3953" w:type="pct"/>
            <w:gridSpan w:val="4"/>
            <w:vAlign w:val="center"/>
          </w:tcPr>
          <w:p w14:paraId="093BF0C9" w14:textId="77777777" w:rsidR="003E6EF2" w:rsidRPr="00B85CF3" w:rsidRDefault="003E6EF2">
            <w:pPr>
              <w:pStyle w:val="af5"/>
            </w:pPr>
            <w:bookmarkStart w:id="122" w:name="_Hlk3105912"/>
            <w:r w:rsidRPr="00B85CF3">
              <w:t>所属行业及生产工艺特点</w:t>
            </w:r>
            <w:bookmarkEnd w:id="122"/>
            <w:r w:rsidRPr="00B85CF3">
              <w:t>（</w:t>
            </w:r>
            <w:r w:rsidRPr="00B85CF3">
              <w:t>M</w:t>
            </w:r>
            <w:r w:rsidRPr="00B85CF3">
              <w:t>）</w:t>
            </w:r>
          </w:p>
        </w:tc>
      </w:tr>
      <w:tr w:rsidR="00E17F96" w:rsidRPr="00B85CF3" w14:paraId="3336DC64" w14:textId="77777777">
        <w:trPr>
          <w:cantSplit/>
          <w:trHeight w:val="20"/>
        </w:trPr>
        <w:tc>
          <w:tcPr>
            <w:tcW w:w="1047" w:type="pct"/>
            <w:vMerge/>
            <w:vAlign w:val="center"/>
          </w:tcPr>
          <w:p w14:paraId="6330E9CB" w14:textId="77777777" w:rsidR="003E6EF2" w:rsidRPr="00B85CF3" w:rsidRDefault="003E6EF2">
            <w:pPr>
              <w:pStyle w:val="af5"/>
            </w:pPr>
          </w:p>
        </w:tc>
        <w:tc>
          <w:tcPr>
            <w:tcW w:w="896" w:type="pct"/>
            <w:vAlign w:val="center"/>
          </w:tcPr>
          <w:p w14:paraId="6685F42D" w14:textId="77777777" w:rsidR="003E6EF2" w:rsidRPr="00B85CF3" w:rsidRDefault="003E6EF2">
            <w:pPr>
              <w:pStyle w:val="af5"/>
            </w:pPr>
            <w:r w:rsidRPr="00B85CF3">
              <w:t>M1</w:t>
            </w:r>
          </w:p>
        </w:tc>
        <w:tc>
          <w:tcPr>
            <w:tcW w:w="1019" w:type="pct"/>
            <w:vAlign w:val="center"/>
          </w:tcPr>
          <w:p w14:paraId="3BF53D9C" w14:textId="77777777" w:rsidR="003E6EF2" w:rsidRPr="00B85CF3" w:rsidRDefault="003E6EF2">
            <w:pPr>
              <w:pStyle w:val="af5"/>
            </w:pPr>
            <w:r w:rsidRPr="00B85CF3">
              <w:t>M2</w:t>
            </w:r>
          </w:p>
        </w:tc>
        <w:tc>
          <w:tcPr>
            <w:tcW w:w="1019" w:type="pct"/>
            <w:vAlign w:val="center"/>
          </w:tcPr>
          <w:p w14:paraId="4A496CA7" w14:textId="77777777" w:rsidR="003E6EF2" w:rsidRPr="00B85CF3" w:rsidRDefault="003E6EF2">
            <w:pPr>
              <w:pStyle w:val="af5"/>
            </w:pPr>
            <w:r w:rsidRPr="00B85CF3">
              <w:t>M3</w:t>
            </w:r>
          </w:p>
        </w:tc>
        <w:tc>
          <w:tcPr>
            <w:tcW w:w="1019" w:type="pct"/>
            <w:vAlign w:val="center"/>
          </w:tcPr>
          <w:p w14:paraId="7DDA1A7B" w14:textId="77777777" w:rsidR="003E6EF2" w:rsidRPr="00B85CF3" w:rsidRDefault="003E6EF2">
            <w:pPr>
              <w:pStyle w:val="af5"/>
            </w:pPr>
            <w:r w:rsidRPr="00B85CF3">
              <w:t>M4</w:t>
            </w:r>
          </w:p>
        </w:tc>
      </w:tr>
      <w:tr w:rsidR="00E17F96" w:rsidRPr="00B85CF3" w14:paraId="5AA611F1" w14:textId="77777777">
        <w:trPr>
          <w:cantSplit/>
          <w:trHeight w:val="20"/>
        </w:trPr>
        <w:tc>
          <w:tcPr>
            <w:tcW w:w="1047" w:type="pct"/>
            <w:vAlign w:val="center"/>
          </w:tcPr>
          <w:p w14:paraId="5AB1BDF8" w14:textId="77777777" w:rsidR="003E6EF2" w:rsidRPr="00B85CF3" w:rsidRDefault="003E6EF2">
            <w:pPr>
              <w:pStyle w:val="af5"/>
            </w:pPr>
            <w:r w:rsidRPr="00B85CF3">
              <w:t>Q≥100</w:t>
            </w:r>
          </w:p>
        </w:tc>
        <w:tc>
          <w:tcPr>
            <w:tcW w:w="896" w:type="pct"/>
            <w:vAlign w:val="center"/>
          </w:tcPr>
          <w:p w14:paraId="6FD1C488" w14:textId="77777777" w:rsidR="003E6EF2" w:rsidRPr="00B85CF3" w:rsidRDefault="003E6EF2">
            <w:pPr>
              <w:pStyle w:val="af5"/>
              <w:rPr>
                <w:b/>
              </w:rPr>
            </w:pPr>
            <w:r w:rsidRPr="00B85CF3">
              <w:rPr>
                <w:b/>
              </w:rPr>
              <w:t>P1</w:t>
            </w:r>
          </w:p>
        </w:tc>
        <w:tc>
          <w:tcPr>
            <w:tcW w:w="1019" w:type="pct"/>
            <w:vAlign w:val="center"/>
          </w:tcPr>
          <w:p w14:paraId="5D6D95C2" w14:textId="77777777" w:rsidR="003E6EF2" w:rsidRPr="00B85CF3" w:rsidRDefault="003E6EF2">
            <w:pPr>
              <w:pStyle w:val="af5"/>
            </w:pPr>
            <w:r w:rsidRPr="00B85CF3">
              <w:t>P1</w:t>
            </w:r>
          </w:p>
        </w:tc>
        <w:tc>
          <w:tcPr>
            <w:tcW w:w="1019" w:type="pct"/>
            <w:vAlign w:val="center"/>
          </w:tcPr>
          <w:p w14:paraId="50171329" w14:textId="77777777" w:rsidR="003E6EF2" w:rsidRPr="00B85CF3" w:rsidRDefault="003E6EF2">
            <w:pPr>
              <w:pStyle w:val="af5"/>
            </w:pPr>
            <w:r w:rsidRPr="00B85CF3">
              <w:t>P2</w:t>
            </w:r>
          </w:p>
        </w:tc>
        <w:tc>
          <w:tcPr>
            <w:tcW w:w="1019" w:type="pct"/>
            <w:vAlign w:val="center"/>
          </w:tcPr>
          <w:p w14:paraId="2046E403" w14:textId="77777777" w:rsidR="003E6EF2" w:rsidRPr="00B85CF3" w:rsidRDefault="003E6EF2">
            <w:pPr>
              <w:pStyle w:val="af5"/>
            </w:pPr>
            <w:r w:rsidRPr="00B85CF3">
              <w:t>P3</w:t>
            </w:r>
          </w:p>
        </w:tc>
      </w:tr>
      <w:tr w:rsidR="00E17F96" w:rsidRPr="00B85CF3" w14:paraId="1C3D8099" w14:textId="77777777">
        <w:trPr>
          <w:cantSplit/>
          <w:trHeight w:val="20"/>
        </w:trPr>
        <w:tc>
          <w:tcPr>
            <w:tcW w:w="1047" w:type="pct"/>
            <w:vAlign w:val="center"/>
          </w:tcPr>
          <w:p w14:paraId="300B3600" w14:textId="77777777" w:rsidR="003E6EF2" w:rsidRPr="00B85CF3" w:rsidRDefault="003E6EF2">
            <w:pPr>
              <w:pStyle w:val="af5"/>
            </w:pPr>
            <w:r w:rsidRPr="00B85CF3">
              <w:t>10≤Q&lt;100</w:t>
            </w:r>
          </w:p>
        </w:tc>
        <w:tc>
          <w:tcPr>
            <w:tcW w:w="896" w:type="pct"/>
            <w:vAlign w:val="center"/>
          </w:tcPr>
          <w:p w14:paraId="3923639C" w14:textId="77777777" w:rsidR="003E6EF2" w:rsidRPr="00B85CF3" w:rsidRDefault="003E6EF2">
            <w:pPr>
              <w:pStyle w:val="af5"/>
            </w:pPr>
            <w:r w:rsidRPr="00B85CF3">
              <w:t>P1</w:t>
            </w:r>
          </w:p>
        </w:tc>
        <w:tc>
          <w:tcPr>
            <w:tcW w:w="1019" w:type="pct"/>
            <w:vAlign w:val="center"/>
          </w:tcPr>
          <w:p w14:paraId="1DB127B3" w14:textId="77777777" w:rsidR="003E6EF2" w:rsidRPr="00B85CF3" w:rsidRDefault="003E6EF2">
            <w:pPr>
              <w:pStyle w:val="af5"/>
            </w:pPr>
            <w:r w:rsidRPr="00B85CF3">
              <w:t>P2</w:t>
            </w:r>
          </w:p>
        </w:tc>
        <w:tc>
          <w:tcPr>
            <w:tcW w:w="1019" w:type="pct"/>
            <w:vAlign w:val="center"/>
          </w:tcPr>
          <w:p w14:paraId="304CB134" w14:textId="77777777" w:rsidR="003E6EF2" w:rsidRPr="00B85CF3" w:rsidRDefault="003E6EF2">
            <w:pPr>
              <w:pStyle w:val="af5"/>
            </w:pPr>
            <w:r w:rsidRPr="00B85CF3">
              <w:t>P3</w:t>
            </w:r>
          </w:p>
        </w:tc>
        <w:tc>
          <w:tcPr>
            <w:tcW w:w="1019" w:type="pct"/>
            <w:vAlign w:val="center"/>
          </w:tcPr>
          <w:p w14:paraId="0936F40E" w14:textId="77777777" w:rsidR="003E6EF2" w:rsidRPr="00B85CF3" w:rsidRDefault="003E6EF2">
            <w:pPr>
              <w:pStyle w:val="af5"/>
            </w:pPr>
            <w:r w:rsidRPr="00B85CF3">
              <w:t>P4</w:t>
            </w:r>
          </w:p>
        </w:tc>
      </w:tr>
      <w:tr w:rsidR="00E17F96" w:rsidRPr="00B85CF3" w14:paraId="7ABCF790" w14:textId="77777777">
        <w:trPr>
          <w:cantSplit/>
          <w:trHeight w:val="20"/>
        </w:trPr>
        <w:tc>
          <w:tcPr>
            <w:tcW w:w="1047" w:type="pct"/>
            <w:vAlign w:val="center"/>
          </w:tcPr>
          <w:p w14:paraId="7E7B3A4E" w14:textId="77777777" w:rsidR="003E6EF2" w:rsidRPr="00B85CF3" w:rsidRDefault="003E6EF2">
            <w:pPr>
              <w:pStyle w:val="af5"/>
            </w:pPr>
            <w:r w:rsidRPr="00B85CF3">
              <w:t>1≤Q&lt;10</w:t>
            </w:r>
          </w:p>
        </w:tc>
        <w:tc>
          <w:tcPr>
            <w:tcW w:w="896" w:type="pct"/>
            <w:vAlign w:val="center"/>
          </w:tcPr>
          <w:p w14:paraId="5878C289" w14:textId="77777777" w:rsidR="003E6EF2" w:rsidRPr="00B85CF3" w:rsidRDefault="003E6EF2">
            <w:pPr>
              <w:pStyle w:val="af5"/>
            </w:pPr>
            <w:r w:rsidRPr="00B85CF3">
              <w:t>P2</w:t>
            </w:r>
          </w:p>
        </w:tc>
        <w:tc>
          <w:tcPr>
            <w:tcW w:w="1019" w:type="pct"/>
            <w:vAlign w:val="center"/>
          </w:tcPr>
          <w:p w14:paraId="2BCBF9E2" w14:textId="77777777" w:rsidR="003E6EF2" w:rsidRPr="00B85CF3" w:rsidRDefault="003E6EF2">
            <w:pPr>
              <w:pStyle w:val="af5"/>
            </w:pPr>
            <w:r w:rsidRPr="00B85CF3">
              <w:t>P3</w:t>
            </w:r>
          </w:p>
        </w:tc>
        <w:tc>
          <w:tcPr>
            <w:tcW w:w="1019" w:type="pct"/>
            <w:vAlign w:val="center"/>
          </w:tcPr>
          <w:p w14:paraId="4B3E0D19" w14:textId="77777777" w:rsidR="003E6EF2" w:rsidRPr="00B85CF3" w:rsidRDefault="003E6EF2">
            <w:pPr>
              <w:pStyle w:val="af5"/>
            </w:pPr>
            <w:r w:rsidRPr="00B85CF3">
              <w:t>P4</w:t>
            </w:r>
          </w:p>
        </w:tc>
        <w:tc>
          <w:tcPr>
            <w:tcW w:w="1019" w:type="pct"/>
            <w:vAlign w:val="center"/>
          </w:tcPr>
          <w:p w14:paraId="26894230" w14:textId="77777777" w:rsidR="003E6EF2" w:rsidRPr="00B85CF3" w:rsidRDefault="003E6EF2">
            <w:pPr>
              <w:pStyle w:val="af5"/>
            </w:pPr>
            <w:r w:rsidRPr="00B85CF3">
              <w:t>P4</w:t>
            </w:r>
          </w:p>
        </w:tc>
      </w:tr>
    </w:tbl>
    <w:p w14:paraId="3E723E22" w14:textId="7984EE99" w:rsidR="003E6EF2" w:rsidRPr="00B85CF3" w:rsidRDefault="003E6EF2" w:rsidP="00A361A3">
      <w:pPr>
        <w:ind w:firstLine="480"/>
      </w:pPr>
      <w:r w:rsidRPr="00B85CF3">
        <w:rPr>
          <w:rFonts w:hint="eastAsia"/>
        </w:rPr>
        <w:t>根据表</w:t>
      </w:r>
      <w:r w:rsidRPr="00B85CF3">
        <w:rPr>
          <w:rFonts w:hint="eastAsia"/>
        </w:rPr>
        <w:t>6.3.1-1~</w:t>
      </w:r>
      <w:r w:rsidRPr="00B85CF3">
        <w:rPr>
          <w:rFonts w:hint="eastAsia"/>
        </w:rPr>
        <w:t>表</w:t>
      </w:r>
      <w:r w:rsidRPr="00B85CF3">
        <w:rPr>
          <w:rFonts w:hint="eastAsia"/>
        </w:rPr>
        <w:t>6.3.1-4</w:t>
      </w:r>
      <w:r w:rsidRPr="00B85CF3">
        <w:rPr>
          <w:rFonts w:hint="eastAsia"/>
        </w:rPr>
        <w:t>，拟建项目</w:t>
      </w:r>
      <w:r w:rsidR="00A361A3" w:rsidRPr="00B85CF3">
        <w:rPr>
          <w:rFonts w:hint="eastAsia"/>
        </w:rPr>
        <w:t>10</w:t>
      </w:r>
      <w:r w:rsidR="00A361A3" w:rsidRPr="00B85CF3">
        <w:rPr>
          <w:rFonts w:hint="eastAsia"/>
        </w:rPr>
        <w:t>≤</w:t>
      </w:r>
      <w:r w:rsidR="00A361A3" w:rsidRPr="00B85CF3">
        <w:rPr>
          <w:rFonts w:hint="eastAsia"/>
        </w:rPr>
        <w:t>Q&lt;100</w:t>
      </w:r>
      <w:r w:rsidRPr="00B85CF3">
        <w:rPr>
          <w:rFonts w:hint="eastAsia"/>
        </w:rPr>
        <w:t>，所属行业及生产工艺特点为</w:t>
      </w:r>
      <w:r w:rsidRPr="00B85CF3">
        <w:rPr>
          <w:rFonts w:hint="eastAsia"/>
        </w:rPr>
        <w:t>M</w:t>
      </w:r>
      <w:r w:rsidR="003D0C40" w:rsidRPr="00B85CF3">
        <w:t>4</w:t>
      </w:r>
      <w:r w:rsidRPr="00B85CF3">
        <w:rPr>
          <w:rFonts w:hint="eastAsia"/>
        </w:rPr>
        <w:t>类，危险物质及工艺系统危险性为</w:t>
      </w:r>
      <w:r w:rsidR="003D0C40" w:rsidRPr="00B85CF3">
        <w:t>P4</w:t>
      </w:r>
      <w:r w:rsidRPr="00B85CF3">
        <w:rPr>
          <w:rFonts w:hint="eastAsia"/>
        </w:rPr>
        <w:t>。</w:t>
      </w:r>
    </w:p>
    <w:p w14:paraId="3FC66AB4" w14:textId="77777777" w:rsidR="003E6EF2" w:rsidRPr="00B85CF3" w:rsidRDefault="003E6EF2">
      <w:pPr>
        <w:pStyle w:val="3"/>
        <w:spacing w:before="156" w:after="156"/>
      </w:pPr>
      <w:r w:rsidRPr="00B85CF3">
        <w:rPr>
          <w:rFonts w:hint="eastAsia"/>
        </w:rPr>
        <w:lastRenderedPageBreak/>
        <w:t>6.3.2 E</w:t>
      </w:r>
      <w:r w:rsidRPr="00B85CF3">
        <w:rPr>
          <w:rFonts w:hint="eastAsia"/>
        </w:rPr>
        <w:t>的分级确定</w:t>
      </w:r>
    </w:p>
    <w:p w14:paraId="39F858C1" w14:textId="77777777" w:rsidR="003E6EF2" w:rsidRPr="00B85CF3" w:rsidRDefault="003E6EF2" w:rsidP="00A361A3">
      <w:pPr>
        <w:ind w:firstLine="480"/>
      </w:pPr>
      <w:r w:rsidRPr="00B85CF3">
        <w:rPr>
          <w:rFonts w:hint="eastAsia"/>
        </w:rPr>
        <w:t>（</w:t>
      </w:r>
      <w:r w:rsidRPr="00B85CF3">
        <w:rPr>
          <w:rFonts w:hint="eastAsia"/>
        </w:rPr>
        <w:t>1</w:t>
      </w:r>
      <w:r w:rsidRPr="00B85CF3">
        <w:rPr>
          <w:rFonts w:hint="eastAsia"/>
        </w:rPr>
        <w:t>）大气环境敏感程度分级</w:t>
      </w:r>
    </w:p>
    <w:p w14:paraId="0771A408" w14:textId="77777777" w:rsidR="003E6EF2" w:rsidRPr="00B85CF3" w:rsidRDefault="003E6EF2" w:rsidP="00A361A3">
      <w:pPr>
        <w:ind w:firstLine="480"/>
      </w:pPr>
      <w:r w:rsidRPr="00B85CF3">
        <w:rPr>
          <w:rFonts w:hint="eastAsia"/>
        </w:rPr>
        <w:t>拟建项目环境敏感目标为周边</w:t>
      </w:r>
      <w:r w:rsidRPr="00B85CF3">
        <w:rPr>
          <w:rFonts w:hint="eastAsia"/>
        </w:rPr>
        <w:t>5km</w:t>
      </w:r>
      <w:r w:rsidRPr="00B85CF3">
        <w:rPr>
          <w:rFonts w:hint="eastAsia"/>
        </w:rPr>
        <w:t>范围内居住区、医疗卫生、文化教育、科研、行政办公等机构人口总数大于</w:t>
      </w:r>
      <w:r w:rsidRPr="00B85CF3">
        <w:rPr>
          <w:rFonts w:hint="eastAsia"/>
        </w:rPr>
        <w:t>5</w:t>
      </w:r>
      <w:r w:rsidRPr="00B85CF3">
        <w:rPr>
          <w:rFonts w:hint="eastAsia"/>
        </w:rPr>
        <w:t>万人，大气环境敏感程度为</w:t>
      </w:r>
      <w:r w:rsidRPr="00B85CF3">
        <w:rPr>
          <w:rFonts w:hint="eastAsia"/>
        </w:rPr>
        <w:t>E1</w:t>
      </w:r>
      <w:r w:rsidRPr="00B85CF3">
        <w:rPr>
          <w:rFonts w:hint="eastAsia"/>
        </w:rPr>
        <w:t>。</w:t>
      </w:r>
    </w:p>
    <w:p w14:paraId="2DAE7810" w14:textId="77777777" w:rsidR="003E6EF2" w:rsidRPr="00B85CF3" w:rsidRDefault="003E6EF2" w:rsidP="003D0C40">
      <w:pPr>
        <w:ind w:firstLine="480"/>
      </w:pPr>
      <w:r w:rsidRPr="00B85CF3">
        <w:rPr>
          <w:rFonts w:hint="eastAsia"/>
        </w:rPr>
        <w:t>（</w:t>
      </w:r>
      <w:r w:rsidRPr="00B85CF3">
        <w:rPr>
          <w:rFonts w:hint="eastAsia"/>
        </w:rPr>
        <w:t>2</w:t>
      </w:r>
      <w:r w:rsidRPr="00B85CF3">
        <w:rPr>
          <w:rFonts w:hint="eastAsia"/>
        </w:rPr>
        <w:t>）地表水环境敏感程度分级</w:t>
      </w:r>
    </w:p>
    <w:p w14:paraId="1940B749" w14:textId="77777777" w:rsidR="003E6EF2" w:rsidRPr="00B85CF3" w:rsidRDefault="003E6EF2" w:rsidP="00916E36">
      <w:pPr>
        <w:ind w:firstLine="480"/>
      </w:pPr>
      <w:r w:rsidRPr="00B85CF3">
        <w:rPr>
          <w:rFonts w:hint="eastAsia"/>
        </w:rPr>
        <w:t>拟建项目生产生活污水经厂内污水处理站预处理达接管标准后进入园区污水处理厂；园区污水处理厂进一步处理后，最终排入三溪河，为</w:t>
      </w:r>
      <w:r w:rsidRPr="00B85CF3">
        <w:rPr>
          <w:rFonts w:hint="eastAsia"/>
        </w:rPr>
        <w:t>III</w:t>
      </w:r>
      <w:r w:rsidRPr="00B85CF3">
        <w:rPr>
          <w:rFonts w:hint="eastAsia"/>
        </w:rPr>
        <w:t>类水域。根据《建设项目环境风险评价技术导则》（</w:t>
      </w:r>
      <w:r w:rsidRPr="00B85CF3">
        <w:rPr>
          <w:rFonts w:hint="eastAsia"/>
        </w:rPr>
        <w:t>HJ 169-2018</w:t>
      </w:r>
      <w:r w:rsidRPr="00B85CF3">
        <w:rPr>
          <w:rFonts w:hint="eastAsia"/>
        </w:rPr>
        <w:t>），地表水功能敏感性分区为较敏感</w:t>
      </w:r>
      <w:r w:rsidRPr="00B85CF3">
        <w:rPr>
          <w:rFonts w:hint="eastAsia"/>
        </w:rPr>
        <w:t>F2</w:t>
      </w:r>
      <w:r w:rsidRPr="00B85CF3">
        <w:rPr>
          <w:rFonts w:hint="eastAsia"/>
        </w:rPr>
        <w:t>。园区污水处理厂排放口下游</w:t>
      </w:r>
      <w:r w:rsidRPr="00B85CF3">
        <w:rPr>
          <w:rFonts w:hint="eastAsia"/>
        </w:rPr>
        <w:t>10km</w:t>
      </w:r>
      <w:r w:rsidRPr="00B85CF3">
        <w:rPr>
          <w:rFonts w:hint="eastAsia"/>
        </w:rPr>
        <w:t>范围内无敏感目标，按地表水环境敏感目标分级为</w:t>
      </w:r>
      <w:r w:rsidRPr="00B85CF3">
        <w:rPr>
          <w:rFonts w:hint="eastAsia"/>
        </w:rPr>
        <w:t>S3</w:t>
      </w:r>
      <w:r w:rsidRPr="00B85CF3">
        <w:rPr>
          <w:rFonts w:hint="eastAsia"/>
        </w:rPr>
        <w:t>。</w:t>
      </w:r>
    </w:p>
    <w:p w14:paraId="62C42B35" w14:textId="77777777" w:rsidR="003E6EF2" w:rsidRPr="00B85CF3" w:rsidRDefault="003E6EF2" w:rsidP="00916E36">
      <w:pPr>
        <w:ind w:firstLine="480"/>
      </w:pPr>
      <w:r w:rsidRPr="00B85CF3">
        <w:rPr>
          <w:rFonts w:hint="eastAsia"/>
        </w:rPr>
        <w:t>依据事故情况下危险物质泄漏到水体的排放点受纳地表水体功能敏感性，与下游环境敏感目标情况，根据表</w:t>
      </w:r>
      <w:r w:rsidRPr="00B85CF3">
        <w:rPr>
          <w:rFonts w:hint="eastAsia"/>
        </w:rPr>
        <w:t>6.3.2-1</w:t>
      </w:r>
      <w:r w:rsidRPr="00B85CF3">
        <w:rPr>
          <w:rFonts w:hint="eastAsia"/>
        </w:rPr>
        <w:t>，地表水环境敏感程度为</w:t>
      </w:r>
      <w:r w:rsidRPr="00B85CF3">
        <w:rPr>
          <w:rFonts w:hint="eastAsia"/>
        </w:rPr>
        <w:t>E2</w:t>
      </w:r>
      <w:r w:rsidRPr="00B85CF3">
        <w:rPr>
          <w:rFonts w:hint="eastAsia"/>
        </w:rPr>
        <w:t>。</w:t>
      </w:r>
    </w:p>
    <w:p w14:paraId="1ABA793B" w14:textId="77777777" w:rsidR="003E6EF2" w:rsidRPr="00B85CF3" w:rsidRDefault="003E6EF2" w:rsidP="00916E36">
      <w:pPr>
        <w:pStyle w:val="af4"/>
      </w:pPr>
      <w:r w:rsidRPr="00B85CF3">
        <w:rPr>
          <w:rFonts w:hint="eastAsia"/>
        </w:rPr>
        <w:t>表</w:t>
      </w:r>
      <w:r w:rsidRPr="00B85CF3">
        <w:rPr>
          <w:rFonts w:hint="eastAsia"/>
        </w:rPr>
        <w:t xml:space="preserve">6.3.2-1  </w:t>
      </w:r>
      <w:r w:rsidRPr="00B85CF3">
        <w:rPr>
          <w:rFonts w:hint="eastAsia"/>
        </w:rPr>
        <w:t>地表水环境敏感程度分级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4"/>
        <w:gridCol w:w="2074"/>
        <w:gridCol w:w="2074"/>
        <w:gridCol w:w="2074"/>
      </w:tblGrid>
      <w:tr w:rsidR="00E17F96" w:rsidRPr="00B85CF3" w14:paraId="2AB3571B" w14:textId="77777777">
        <w:trPr>
          <w:trHeight w:val="20"/>
        </w:trPr>
        <w:tc>
          <w:tcPr>
            <w:tcW w:w="1250" w:type="pct"/>
            <w:vMerge w:val="restart"/>
            <w:vAlign w:val="center"/>
          </w:tcPr>
          <w:p w14:paraId="7EC99243" w14:textId="77777777" w:rsidR="003E6EF2" w:rsidRPr="00B85CF3" w:rsidRDefault="003E6EF2">
            <w:pPr>
              <w:pStyle w:val="af5"/>
            </w:pPr>
            <w:r w:rsidRPr="00B85CF3">
              <w:t>环境敏感目标</w:t>
            </w:r>
          </w:p>
        </w:tc>
        <w:tc>
          <w:tcPr>
            <w:tcW w:w="3750" w:type="pct"/>
            <w:gridSpan w:val="3"/>
            <w:vAlign w:val="center"/>
          </w:tcPr>
          <w:p w14:paraId="15FD1FA2" w14:textId="77777777" w:rsidR="003E6EF2" w:rsidRPr="00B85CF3" w:rsidRDefault="003E6EF2">
            <w:pPr>
              <w:pStyle w:val="af5"/>
            </w:pPr>
            <w:r w:rsidRPr="00B85CF3">
              <w:t>地表水功能敏感性</w:t>
            </w:r>
          </w:p>
        </w:tc>
      </w:tr>
      <w:tr w:rsidR="00E17F96" w:rsidRPr="00B85CF3" w14:paraId="52D75396" w14:textId="77777777">
        <w:trPr>
          <w:trHeight w:val="20"/>
        </w:trPr>
        <w:tc>
          <w:tcPr>
            <w:tcW w:w="1250" w:type="pct"/>
            <w:vMerge/>
            <w:vAlign w:val="center"/>
          </w:tcPr>
          <w:p w14:paraId="3D2164B3" w14:textId="77777777" w:rsidR="003E6EF2" w:rsidRPr="00B85CF3" w:rsidRDefault="003E6EF2">
            <w:pPr>
              <w:pStyle w:val="af5"/>
            </w:pPr>
          </w:p>
        </w:tc>
        <w:tc>
          <w:tcPr>
            <w:tcW w:w="1250" w:type="pct"/>
            <w:vAlign w:val="center"/>
          </w:tcPr>
          <w:p w14:paraId="45210237" w14:textId="77777777" w:rsidR="003E6EF2" w:rsidRPr="00B85CF3" w:rsidRDefault="003E6EF2">
            <w:pPr>
              <w:pStyle w:val="af5"/>
            </w:pPr>
            <w:r w:rsidRPr="00B85CF3">
              <w:t>F1</w:t>
            </w:r>
          </w:p>
        </w:tc>
        <w:tc>
          <w:tcPr>
            <w:tcW w:w="1250" w:type="pct"/>
            <w:vAlign w:val="center"/>
          </w:tcPr>
          <w:p w14:paraId="1E5ED3FF" w14:textId="77777777" w:rsidR="003E6EF2" w:rsidRPr="00B85CF3" w:rsidRDefault="003E6EF2">
            <w:pPr>
              <w:pStyle w:val="af5"/>
            </w:pPr>
            <w:r w:rsidRPr="00B85CF3">
              <w:t>F2</w:t>
            </w:r>
          </w:p>
        </w:tc>
        <w:tc>
          <w:tcPr>
            <w:tcW w:w="1250" w:type="pct"/>
            <w:vAlign w:val="center"/>
          </w:tcPr>
          <w:p w14:paraId="36F79336" w14:textId="77777777" w:rsidR="003E6EF2" w:rsidRPr="00B85CF3" w:rsidRDefault="003E6EF2">
            <w:pPr>
              <w:pStyle w:val="af5"/>
            </w:pPr>
            <w:r w:rsidRPr="00B85CF3">
              <w:t>F3</w:t>
            </w:r>
          </w:p>
        </w:tc>
      </w:tr>
      <w:tr w:rsidR="00E17F96" w:rsidRPr="00B85CF3" w14:paraId="263DC868" w14:textId="77777777">
        <w:trPr>
          <w:trHeight w:val="20"/>
        </w:trPr>
        <w:tc>
          <w:tcPr>
            <w:tcW w:w="1250" w:type="pct"/>
            <w:vAlign w:val="center"/>
          </w:tcPr>
          <w:p w14:paraId="29AE7A95" w14:textId="77777777" w:rsidR="003E6EF2" w:rsidRPr="00B85CF3" w:rsidRDefault="003E6EF2">
            <w:pPr>
              <w:pStyle w:val="af5"/>
            </w:pPr>
            <w:r w:rsidRPr="00B85CF3">
              <w:t>S1</w:t>
            </w:r>
          </w:p>
        </w:tc>
        <w:tc>
          <w:tcPr>
            <w:tcW w:w="1250" w:type="pct"/>
            <w:vAlign w:val="center"/>
          </w:tcPr>
          <w:p w14:paraId="25A17ED9" w14:textId="77777777" w:rsidR="003E6EF2" w:rsidRPr="00B85CF3" w:rsidRDefault="003E6EF2">
            <w:pPr>
              <w:pStyle w:val="af5"/>
            </w:pPr>
            <w:r w:rsidRPr="00B85CF3">
              <w:t>E1</w:t>
            </w:r>
          </w:p>
        </w:tc>
        <w:tc>
          <w:tcPr>
            <w:tcW w:w="1250" w:type="pct"/>
            <w:vAlign w:val="center"/>
          </w:tcPr>
          <w:p w14:paraId="3F8C00B5" w14:textId="77777777" w:rsidR="003E6EF2" w:rsidRPr="00B85CF3" w:rsidRDefault="003E6EF2">
            <w:pPr>
              <w:pStyle w:val="af5"/>
            </w:pPr>
            <w:r w:rsidRPr="00B85CF3">
              <w:t>E1</w:t>
            </w:r>
          </w:p>
        </w:tc>
        <w:tc>
          <w:tcPr>
            <w:tcW w:w="1250" w:type="pct"/>
            <w:vAlign w:val="center"/>
          </w:tcPr>
          <w:p w14:paraId="7903EA3B" w14:textId="77777777" w:rsidR="003E6EF2" w:rsidRPr="00B85CF3" w:rsidRDefault="003E6EF2">
            <w:pPr>
              <w:pStyle w:val="af5"/>
            </w:pPr>
            <w:r w:rsidRPr="00B85CF3">
              <w:t>E2</w:t>
            </w:r>
          </w:p>
        </w:tc>
      </w:tr>
      <w:tr w:rsidR="00E17F96" w:rsidRPr="00B85CF3" w14:paraId="7AFCF6CB" w14:textId="77777777">
        <w:trPr>
          <w:trHeight w:val="20"/>
        </w:trPr>
        <w:tc>
          <w:tcPr>
            <w:tcW w:w="1250" w:type="pct"/>
            <w:vAlign w:val="center"/>
          </w:tcPr>
          <w:p w14:paraId="2B3DF1B5" w14:textId="77777777" w:rsidR="003E6EF2" w:rsidRPr="00B85CF3" w:rsidRDefault="003E6EF2">
            <w:pPr>
              <w:pStyle w:val="af5"/>
            </w:pPr>
            <w:r w:rsidRPr="00B85CF3">
              <w:t>S2</w:t>
            </w:r>
          </w:p>
        </w:tc>
        <w:tc>
          <w:tcPr>
            <w:tcW w:w="1250" w:type="pct"/>
            <w:vAlign w:val="center"/>
          </w:tcPr>
          <w:p w14:paraId="026E81E0" w14:textId="77777777" w:rsidR="003E6EF2" w:rsidRPr="00B85CF3" w:rsidRDefault="003E6EF2">
            <w:pPr>
              <w:pStyle w:val="af5"/>
            </w:pPr>
            <w:r w:rsidRPr="00B85CF3">
              <w:t>E1</w:t>
            </w:r>
          </w:p>
        </w:tc>
        <w:tc>
          <w:tcPr>
            <w:tcW w:w="1250" w:type="pct"/>
            <w:vAlign w:val="center"/>
          </w:tcPr>
          <w:p w14:paraId="64792F09" w14:textId="77777777" w:rsidR="003E6EF2" w:rsidRPr="00B85CF3" w:rsidRDefault="003E6EF2">
            <w:pPr>
              <w:pStyle w:val="af5"/>
            </w:pPr>
            <w:r w:rsidRPr="00B85CF3">
              <w:t>E2</w:t>
            </w:r>
          </w:p>
        </w:tc>
        <w:tc>
          <w:tcPr>
            <w:tcW w:w="1250" w:type="pct"/>
            <w:vAlign w:val="center"/>
          </w:tcPr>
          <w:p w14:paraId="180E631C" w14:textId="77777777" w:rsidR="003E6EF2" w:rsidRPr="00B85CF3" w:rsidRDefault="003E6EF2">
            <w:pPr>
              <w:pStyle w:val="af5"/>
            </w:pPr>
            <w:r w:rsidRPr="00B85CF3">
              <w:t>E3</w:t>
            </w:r>
          </w:p>
        </w:tc>
      </w:tr>
      <w:tr w:rsidR="00E17F96" w:rsidRPr="00B85CF3" w14:paraId="4107A94F" w14:textId="77777777">
        <w:trPr>
          <w:trHeight w:val="20"/>
        </w:trPr>
        <w:tc>
          <w:tcPr>
            <w:tcW w:w="1250" w:type="pct"/>
            <w:vAlign w:val="center"/>
          </w:tcPr>
          <w:p w14:paraId="5594D0D7" w14:textId="77777777" w:rsidR="003E6EF2" w:rsidRPr="00B85CF3" w:rsidRDefault="003E6EF2">
            <w:pPr>
              <w:pStyle w:val="af5"/>
            </w:pPr>
            <w:r w:rsidRPr="00B85CF3">
              <w:t>S3</w:t>
            </w:r>
          </w:p>
        </w:tc>
        <w:tc>
          <w:tcPr>
            <w:tcW w:w="1250" w:type="pct"/>
            <w:vAlign w:val="center"/>
          </w:tcPr>
          <w:p w14:paraId="491CB520" w14:textId="77777777" w:rsidR="003E6EF2" w:rsidRPr="00B85CF3" w:rsidRDefault="003E6EF2">
            <w:pPr>
              <w:pStyle w:val="af5"/>
            </w:pPr>
            <w:r w:rsidRPr="00B85CF3">
              <w:t>E1</w:t>
            </w:r>
          </w:p>
        </w:tc>
        <w:tc>
          <w:tcPr>
            <w:tcW w:w="1250" w:type="pct"/>
            <w:vAlign w:val="center"/>
          </w:tcPr>
          <w:p w14:paraId="6D5D717A" w14:textId="77777777" w:rsidR="003E6EF2" w:rsidRPr="00B85CF3" w:rsidRDefault="003E6EF2">
            <w:pPr>
              <w:pStyle w:val="af5"/>
              <w:rPr>
                <w:b/>
              </w:rPr>
            </w:pPr>
            <w:r w:rsidRPr="00B85CF3">
              <w:rPr>
                <w:b/>
              </w:rPr>
              <w:t>E2</w:t>
            </w:r>
          </w:p>
        </w:tc>
        <w:tc>
          <w:tcPr>
            <w:tcW w:w="1250" w:type="pct"/>
            <w:vAlign w:val="center"/>
          </w:tcPr>
          <w:p w14:paraId="34D741E4" w14:textId="77777777" w:rsidR="003E6EF2" w:rsidRPr="00B85CF3" w:rsidRDefault="003E6EF2">
            <w:pPr>
              <w:pStyle w:val="af5"/>
            </w:pPr>
            <w:r w:rsidRPr="00B85CF3">
              <w:t>E3</w:t>
            </w:r>
          </w:p>
        </w:tc>
      </w:tr>
    </w:tbl>
    <w:p w14:paraId="5DF7219A" w14:textId="77777777" w:rsidR="003E6EF2" w:rsidRPr="00B85CF3" w:rsidRDefault="003E6EF2" w:rsidP="00916E36">
      <w:pPr>
        <w:ind w:firstLine="480"/>
      </w:pPr>
      <w:r w:rsidRPr="00B85CF3">
        <w:rPr>
          <w:rFonts w:hint="eastAsia"/>
        </w:rPr>
        <w:t>（</w:t>
      </w:r>
      <w:r w:rsidRPr="00B85CF3">
        <w:rPr>
          <w:rFonts w:hint="eastAsia"/>
        </w:rPr>
        <w:t>3</w:t>
      </w:r>
      <w:r w:rsidRPr="00B85CF3">
        <w:rPr>
          <w:rFonts w:hint="eastAsia"/>
        </w:rPr>
        <w:t>）地下水环境敏感程度分级</w:t>
      </w:r>
    </w:p>
    <w:p w14:paraId="6CD0EBFB" w14:textId="77777777" w:rsidR="003E6EF2" w:rsidRPr="00B85CF3" w:rsidRDefault="003E6EF2" w:rsidP="00916E36">
      <w:pPr>
        <w:ind w:firstLine="480"/>
      </w:pPr>
      <w:r w:rsidRPr="00B85CF3">
        <w:rPr>
          <w:rFonts w:hint="eastAsia"/>
        </w:rPr>
        <w:t>拟建项目下游及侧面不涉及饮用水源，在上游有少量散户用水井，因此地下水功能敏感性为不敏感</w:t>
      </w:r>
      <w:r w:rsidRPr="00B85CF3">
        <w:rPr>
          <w:rFonts w:hint="eastAsia"/>
        </w:rPr>
        <w:t>G3</w:t>
      </w:r>
      <w:r w:rsidRPr="00B85CF3">
        <w:rPr>
          <w:rFonts w:hint="eastAsia"/>
        </w:rPr>
        <w:t>。</w:t>
      </w:r>
    </w:p>
    <w:p w14:paraId="25F9F0A0" w14:textId="77777777" w:rsidR="003E6EF2" w:rsidRPr="00B85CF3" w:rsidRDefault="003E6EF2" w:rsidP="00916E36">
      <w:pPr>
        <w:ind w:firstLine="480"/>
      </w:pPr>
      <w:r w:rsidRPr="00B85CF3">
        <w:rPr>
          <w:rFonts w:hint="eastAsia"/>
        </w:rPr>
        <w:t>根据本项目地质勘察钻孔及区域水文资料，本项目区包气带厚度为</w:t>
      </w:r>
      <w:r w:rsidRPr="00B85CF3">
        <w:rPr>
          <w:rFonts w:hint="eastAsia"/>
        </w:rPr>
        <w:t>0.6</w:t>
      </w:r>
      <w:r w:rsidRPr="00B85CF3">
        <w:rPr>
          <w:rFonts w:hint="eastAsia"/>
        </w:rPr>
        <w:t>～</w:t>
      </w:r>
      <w:r w:rsidRPr="00B85CF3">
        <w:rPr>
          <w:rFonts w:hint="eastAsia"/>
        </w:rPr>
        <w:t>1.1m</w:t>
      </w:r>
      <w:r w:rsidRPr="00B85CF3">
        <w:rPr>
          <w:rFonts w:hint="eastAsia"/>
        </w:rPr>
        <w:t>，主要由素填土和碎屑岩浅层风化裂隙带构成，其中素填土渗透系数介于</w:t>
      </w:r>
      <w:r w:rsidRPr="00B85CF3">
        <w:rPr>
          <w:rFonts w:hint="eastAsia"/>
        </w:rPr>
        <w:t>5.06</w:t>
      </w:r>
      <w:r w:rsidRPr="00B85CF3">
        <w:rPr>
          <w:rFonts w:hint="eastAsia"/>
        </w:rPr>
        <w:t>×</w:t>
      </w:r>
      <w:r w:rsidRPr="00B85CF3">
        <w:rPr>
          <w:rFonts w:hint="eastAsia"/>
        </w:rPr>
        <w:t>10</w:t>
      </w:r>
      <w:r w:rsidRPr="00B85CF3">
        <w:rPr>
          <w:rFonts w:hint="eastAsia"/>
          <w:vertAlign w:val="superscript"/>
        </w:rPr>
        <w:t>-4</w:t>
      </w:r>
      <w:r w:rsidRPr="00B85CF3">
        <w:rPr>
          <w:rFonts w:hint="eastAsia"/>
        </w:rPr>
        <w:t>～</w:t>
      </w:r>
      <w:r w:rsidRPr="00B85CF3">
        <w:rPr>
          <w:rFonts w:hint="eastAsia"/>
        </w:rPr>
        <w:t>5.25</w:t>
      </w:r>
      <w:r w:rsidRPr="00B85CF3">
        <w:rPr>
          <w:rFonts w:hint="eastAsia"/>
        </w:rPr>
        <w:t>×</w:t>
      </w:r>
      <w:r w:rsidRPr="00B85CF3">
        <w:rPr>
          <w:rFonts w:hint="eastAsia"/>
        </w:rPr>
        <w:t>10</w:t>
      </w:r>
      <w:r w:rsidRPr="00B85CF3">
        <w:rPr>
          <w:rFonts w:hint="eastAsia"/>
          <w:vertAlign w:val="superscript"/>
        </w:rPr>
        <w:t>-4</w:t>
      </w:r>
      <w:r w:rsidRPr="00B85CF3">
        <w:rPr>
          <w:rFonts w:hint="eastAsia"/>
        </w:rPr>
        <w:t>cm/s</w:t>
      </w:r>
      <w:r w:rsidRPr="00B85CF3">
        <w:rPr>
          <w:rFonts w:hint="eastAsia"/>
        </w:rPr>
        <w:t>，碎屑岩浅层风化裂隙带渗透系数介于</w:t>
      </w:r>
      <w:r w:rsidRPr="00B85CF3">
        <w:rPr>
          <w:rFonts w:hint="eastAsia"/>
        </w:rPr>
        <w:t>1.2</w:t>
      </w:r>
      <w:r w:rsidRPr="00B85CF3">
        <w:rPr>
          <w:rFonts w:hint="eastAsia"/>
        </w:rPr>
        <w:t>×</w:t>
      </w:r>
      <w:r w:rsidRPr="00B85CF3">
        <w:rPr>
          <w:rFonts w:hint="eastAsia"/>
        </w:rPr>
        <w:t>10</w:t>
      </w:r>
      <w:r w:rsidRPr="00B85CF3">
        <w:rPr>
          <w:rFonts w:hint="eastAsia"/>
          <w:vertAlign w:val="superscript"/>
        </w:rPr>
        <w:t>-5</w:t>
      </w:r>
      <w:r w:rsidRPr="00B85CF3">
        <w:rPr>
          <w:rFonts w:hint="eastAsia"/>
        </w:rPr>
        <w:t>～</w:t>
      </w:r>
      <w:r w:rsidRPr="00B85CF3">
        <w:rPr>
          <w:rFonts w:hint="eastAsia"/>
        </w:rPr>
        <w:t>1.75</w:t>
      </w:r>
      <w:r w:rsidRPr="00B85CF3">
        <w:rPr>
          <w:rFonts w:hint="eastAsia"/>
        </w:rPr>
        <w:t>×</w:t>
      </w:r>
      <w:r w:rsidRPr="00B85CF3">
        <w:rPr>
          <w:rFonts w:hint="eastAsia"/>
        </w:rPr>
        <w:t>10</w:t>
      </w:r>
      <w:r w:rsidRPr="00B85CF3">
        <w:rPr>
          <w:rFonts w:hint="eastAsia"/>
          <w:vertAlign w:val="superscript"/>
        </w:rPr>
        <w:t>-4</w:t>
      </w:r>
      <w:r w:rsidRPr="00B85CF3">
        <w:rPr>
          <w:rFonts w:hint="eastAsia"/>
        </w:rPr>
        <w:t>cm/s</w:t>
      </w:r>
      <w:r w:rsidRPr="00B85CF3">
        <w:rPr>
          <w:rFonts w:hint="eastAsia"/>
        </w:rPr>
        <w:t>，综上确定包气带防污性能为</w:t>
      </w:r>
      <w:r w:rsidRPr="00B85CF3">
        <w:rPr>
          <w:rFonts w:hint="eastAsia"/>
        </w:rPr>
        <w:t>D1</w:t>
      </w:r>
      <w:r w:rsidRPr="00B85CF3">
        <w:rPr>
          <w:rFonts w:hint="eastAsia"/>
        </w:rPr>
        <w:t>。</w:t>
      </w:r>
    </w:p>
    <w:p w14:paraId="0090E818" w14:textId="77777777" w:rsidR="003E6EF2" w:rsidRPr="00B85CF3" w:rsidRDefault="003E6EF2" w:rsidP="00916E36">
      <w:pPr>
        <w:ind w:firstLine="480"/>
      </w:pPr>
      <w:r w:rsidRPr="00B85CF3">
        <w:rPr>
          <w:rFonts w:hint="eastAsia"/>
        </w:rPr>
        <w:t>依据地下水功能敏感性与包气带防污性能，根据表</w:t>
      </w:r>
      <w:r w:rsidRPr="00B85CF3">
        <w:rPr>
          <w:rFonts w:hint="eastAsia"/>
        </w:rPr>
        <w:t>6.3.2-2</w:t>
      </w:r>
      <w:r w:rsidRPr="00B85CF3">
        <w:rPr>
          <w:rFonts w:hint="eastAsia"/>
        </w:rPr>
        <w:t>，地下水环境敏感程度为</w:t>
      </w:r>
      <w:r w:rsidRPr="00B85CF3">
        <w:rPr>
          <w:rFonts w:hint="eastAsia"/>
        </w:rPr>
        <w:t>E2</w:t>
      </w:r>
      <w:r w:rsidRPr="00B85CF3">
        <w:rPr>
          <w:rFonts w:hint="eastAsia"/>
        </w:rPr>
        <w:t>。</w:t>
      </w:r>
    </w:p>
    <w:p w14:paraId="52249C83" w14:textId="77777777" w:rsidR="003E6EF2" w:rsidRPr="00B85CF3" w:rsidRDefault="003E6EF2" w:rsidP="00916E36">
      <w:pPr>
        <w:pStyle w:val="af4"/>
      </w:pPr>
      <w:r w:rsidRPr="00B85CF3">
        <w:rPr>
          <w:rFonts w:hint="eastAsia"/>
        </w:rPr>
        <w:t>表</w:t>
      </w:r>
      <w:r w:rsidRPr="00B85CF3">
        <w:rPr>
          <w:rFonts w:hint="eastAsia"/>
        </w:rPr>
        <w:t xml:space="preserve">6.3.2-2  </w:t>
      </w:r>
      <w:r w:rsidRPr="00B85CF3">
        <w:rPr>
          <w:rFonts w:hint="eastAsia"/>
        </w:rPr>
        <w:t>地下水环境敏感程度分级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4"/>
        <w:gridCol w:w="2074"/>
        <w:gridCol w:w="2074"/>
        <w:gridCol w:w="2074"/>
      </w:tblGrid>
      <w:tr w:rsidR="00E17F96" w:rsidRPr="00B85CF3" w14:paraId="71AFC34B" w14:textId="77777777">
        <w:trPr>
          <w:trHeight w:val="20"/>
        </w:trPr>
        <w:tc>
          <w:tcPr>
            <w:tcW w:w="1250" w:type="pct"/>
            <w:vMerge w:val="restart"/>
            <w:vAlign w:val="center"/>
          </w:tcPr>
          <w:p w14:paraId="6195257B" w14:textId="77777777" w:rsidR="003E6EF2" w:rsidRPr="00B85CF3" w:rsidRDefault="003E6EF2">
            <w:pPr>
              <w:pStyle w:val="af5"/>
            </w:pPr>
            <w:r w:rsidRPr="00B85CF3">
              <w:t>包气带防污性能</w:t>
            </w:r>
          </w:p>
        </w:tc>
        <w:tc>
          <w:tcPr>
            <w:tcW w:w="3750" w:type="pct"/>
            <w:gridSpan w:val="3"/>
            <w:vAlign w:val="center"/>
          </w:tcPr>
          <w:p w14:paraId="31CBC776" w14:textId="77777777" w:rsidR="003E6EF2" w:rsidRPr="00B85CF3" w:rsidRDefault="003E6EF2">
            <w:pPr>
              <w:pStyle w:val="af5"/>
            </w:pPr>
            <w:r w:rsidRPr="00B85CF3">
              <w:t>地下水功能敏感性</w:t>
            </w:r>
          </w:p>
        </w:tc>
      </w:tr>
      <w:tr w:rsidR="00E17F96" w:rsidRPr="00B85CF3" w14:paraId="18B95D28" w14:textId="77777777">
        <w:trPr>
          <w:trHeight w:val="20"/>
        </w:trPr>
        <w:tc>
          <w:tcPr>
            <w:tcW w:w="1250" w:type="pct"/>
            <w:vMerge/>
            <w:vAlign w:val="center"/>
          </w:tcPr>
          <w:p w14:paraId="7EE414BF" w14:textId="77777777" w:rsidR="003E6EF2" w:rsidRPr="00B85CF3" w:rsidRDefault="003E6EF2">
            <w:pPr>
              <w:pStyle w:val="af5"/>
            </w:pPr>
          </w:p>
        </w:tc>
        <w:tc>
          <w:tcPr>
            <w:tcW w:w="1250" w:type="pct"/>
            <w:vAlign w:val="center"/>
          </w:tcPr>
          <w:p w14:paraId="0EFCD103" w14:textId="77777777" w:rsidR="003E6EF2" w:rsidRPr="00B85CF3" w:rsidRDefault="003E6EF2">
            <w:pPr>
              <w:pStyle w:val="af5"/>
            </w:pPr>
            <w:r w:rsidRPr="00B85CF3">
              <w:t>G1</w:t>
            </w:r>
          </w:p>
        </w:tc>
        <w:tc>
          <w:tcPr>
            <w:tcW w:w="1250" w:type="pct"/>
            <w:vAlign w:val="center"/>
          </w:tcPr>
          <w:p w14:paraId="13EB09AE" w14:textId="77777777" w:rsidR="003E6EF2" w:rsidRPr="00B85CF3" w:rsidRDefault="003E6EF2">
            <w:pPr>
              <w:pStyle w:val="af5"/>
            </w:pPr>
            <w:r w:rsidRPr="00B85CF3">
              <w:t>G2</w:t>
            </w:r>
          </w:p>
        </w:tc>
        <w:tc>
          <w:tcPr>
            <w:tcW w:w="1250" w:type="pct"/>
            <w:vAlign w:val="center"/>
          </w:tcPr>
          <w:p w14:paraId="3ADF046B" w14:textId="77777777" w:rsidR="003E6EF2" w:rsidRPr="00B85CF3" w:rsidRDefault="003E6EF2">
            <w:pPr>
              <w:pStyle w:val="af5"/>
            </w:pPr>
            <w:r w:rsidRPr="00B85CF3">
              <w:t>G3</w:t>
            </w:r>
          </w:p>
        </w:tc>
      </w:tr>
      <w:tr w:rsidR="00E17F96" w:rsidRPr="00B85CF3" w14:paraId="54AD5D73" w14:textId="77777777">
        <w:trPr>
          <w:trHeight w:val="20"/>
        </w:trPr>
        <w:tc>
          <w:tcPr>
            <w:tcW w:w="1250" w:type="pct"/>
            <w:vAlign w:val="center"/>
          </w:tcPr>
          <w:p w14:paraId="1A378AAB" w14:textId="77777777" w:rsidR="003E6EF2" w:rsidRPr="00B85CF3" w:rsidRDefault="003E6EF2">
            <w:pPr>
              <w:pStyle w:val="af5"/>
            </w:pPr>
            <w:r w:rsidRPr="00B85CF3">
              <w:lastRenderedPageBreak/>
              <w:t>D1</w:t>
            </w:r>
          </w:p>
        </w:tc>
        <w:tc>
          <w:tcPr>
            <w:tcW w:w="1250" w:type="pct"/>
            <w:vAlign w:val="center"/>
          </w:tcPr>
          <w:p w14:paraId="5FCF925E" w14:textId="77777777" w:rsidR="003E6EF2" w:rsidRPr="00B85CF3" w:rsidRDefault="003E6EF2">
            <w:pPr>
              <w:pStyle w:val="af5"/>
            </w:pPr>
            <w:r w:rsidRPr="00B85CF3">
              <w:t>E1</w:t>
            </w:r>
          </w:p>
        </w:tc>
        <w:tc>
          <w:tcPr>
            <w:tcW w:w="1250" w:type="pct"/>
            <w:vAlign w:val="center"/>
          </w:tcPr>
          <w:p w14:paraId="392F0E98" w14:textId="77777777" w:rsidR="003E6EF2" w:rsidRPr="00B85CF3" w:rsidRDefault="003E6EF2">
            <w:pPr>
              <w:pStyle w:val="af5"/>
            </w:pPr>
            <w:r w:rsidRPr="00B85CF3">
              <w:t>E1</w:t>
            </w:r>
          </w:p>
        </w:tc>
        <w:tc>
          <w:tcPr>
            <w:tcW w:w="1250" w:type="pct"/>
            <w:vAlign w:val="center"/>
          </w:tcPr>
          <w:p w14:paraId="5D4FAD04" w14:textId="77777777" w:rsidR="003E6EF2" w:rsidRPr="00B85CF3" w:rsidRDefault="003E6EF2">
            <w:pPr>
              <w:pStyle w:val="af5"/>
              <w:rPr>
                <w:b/>
              </w:rPr>
            </w:pPr>
            <w:r w:rsidRPr="00B85CF3">
              <w:rPr>
                <w:b/>
              </w:rPr>
              <w:t>E2</w:t>
            </w:r>
          </w:p>
        </w:tc>
      </w:tr>
      <w:tr w:rsidR="00E17F96" w:rsidRPr="00B85CF3" w14:paraId="2F468404" w14:textId="77777777">
        <w:trPr>
          <w:trHeight w:val="20"/>
        </w:trPr>
        <w:tc>
          <w:tcPr>
            <w:tcW w:w="1250" w:type="pct"/>
            <w:vAlign w:val="center"/>
          </w:tcPr>
          <w:p w14:paraId="19E6ED4E" w14:textId="77777777" w:rsidR="003E6EF2" w:rsidRPr="00B85CF3" w:rsidRDefault="003E6EF2">
            <w:pPr>
              <w:pStyle w:val="af5"/>
            </w:pPr>
            <w:r w:rsidRPr="00B85CF3">
              <w:t>D2</w:t>
            </w:r>
          </w:p>
        </w:tc>
        <w:tc>
          <w:tcPr>
            <w:tcW w:w="1250" w:type="pct"/>
            <w:vAlign w:val="center"/>
          </w:tcPr>
          <w:p w14:paraId="4B2A8BB9" w14:textId="77777777" w:rsidR="003E6EF2" w:rsidRPr="00B85CF3" w:rsidRDefault="003E6EF2">
            <w:pPr>
              <w:pStyle w:val="af5"/>
            </w:pPr>
            <w:r w:rsidRPr="00B85CF3">
              <w:t>E1</w:t>
            </w:r>
          </w:p>
        </w:tc>
        <w:tc>
          <w:tcPr>
            <w:tcW w:w="1250" w:type="pct"/>
            <w:vAlign w:val="center"/>
          </w:tcPr>
          <w:p w14:paraId="3A3F0F80" w14:textId="77777777" w:rsidR="003E6EF2" w:rsidRPr="00B85CF3" w:rsidRDefault="003E6EF2">
            <w:pPr>
              <w:pStyle w:val="af5"/>
            </w:pPr>
            <w:r w:rsidRPr="00B85CF3">
              <w:t>E2</w:t>
            </w:r>
          </w:p>
        </w:tc>
        <w:tc>
          <w:tcPr>
            <w:tcW w:w="1250" w:type="pct"/>
            <w:vAlign w:val="center"/>
          </w:tcPr>
          <w:p w14:paraId="20426C6E" w14:textId="77777777" w:rsidR="003E6EF2" w:rsidRPr="00B85CF3" w:rsidRDefault="003E6EF2">
            <w:pPr>
              <w:pStyle w:val="af5"/>
            </w:pPr>
            <w:r w:rsidRPr="00B85CF3">
              <w:t>E3</w:t>
            </w:r>
          </w:p>
        </w:tc>
      </w:tr>
      <w:tr w:rsidR="00E17F96" w:rsidRPr="00B85CF3" w14:paraId="11996502" w14:textId="77777777">
        <w:trPr>
          <w:trHeight w:val="20"/>
        </w:trPr>
        <w:tc>
          <w:tcPr>
            <w:tcW w:w="1250" w:type="pct"/>
            <w:vAlign w:val="center"/>
          </w:tcPr>
          <w:p w14:paraId="3F434EF1" w14:textId="77777777" w:rsidR="003E6EF2" w:rsidRPr="00B85CF3" w:rsidRDefault="003E6EF2">
            <w:pPr>
              <w:pStyle w:val="af5"/>
            </w:pPr>
            <w:r w:rsidRPr="00B85CF3">
              <w:t>D3</w:t>
            </w:r>
          </w:p>
        </w:tc>
        <w:tc>
          <w:tcPr>
            <w:tcW w:w="1250" w:type="pct"/>
            <w:vAlign w:val="center"/>
          </w:tcPr>
          <w:p w14:paraId="143843F4" w14:textId="77777777" w:rsidR="003E6EF2" w:rsidRPr="00B85CF3" w:rsidRDefault="003E6EF2">
            <w:pPr>
              <w:pStyle w:val="af5"/>
            </w:pPr>
            <w:r w:rsidRPr="00B85CF3">
              <w:t>E1</w:t>
            </w:r>
          </w:p>
        </w:tc>
        <w:tc>
          <w:tcPr>
            <w:tcW w:w="1250" w:type="pct"/>
            <w:vAlign w:val="center"/>
          </w:tcPr>
          <w:p w14:paraId="4D93974B" w14:textId="77777777" w:rsidR="003E6EF2" w:rsidRPr="00B85CF3" w:rsidRDefault="003E6EF2">
            <w:pPr>
              <w:pStyle w:val="af5"/>
            </w:pPr>
            <w:r w:rsidRPr="00B85CF3">
              <w:t>E2</w:t>
            </w:r>
          </w:p>
        </w:tc>
        <w:tc>
          <w:tcPr>
            <w:tcW w:w="1250" w:type="pct"/>
            <w:vAlign w:val="center"/>
          </w:tcPr>
          <w:p w14:paraId="3220062B" w14:textId="77777777" w:rsidR="003E6EF2" w:rsidRPr="00B85CF3" w:rsidRDefault="003E6EF2">
            <w:pPr>
              <w:pStyle w:val="af5"/>
            </w:pPr>
            <w:r w:rsidRPr="00B85CF3">
              <w:t>E3</w:t>
            </w:r>
          </w:p>
        </w:tc>
      </w:tr>
    </w:tbl>
    <w:p w14:paraId="44C4B8D8" w14:textId="77777777" w:rsidR="003E6EF2" w:rsidRPr="00B85CF3" w:rsidRDefault="003E6EF2" w:rsidP="00916E36">
      <w:pPr>
        <w:ind w:firstLine="480"/>
      </w:pPr>
      <w:r w:rsidRPr="00B85CF3">
        <w:rPr>
          <w:rFonts w:hint="eastAsia"/>
        </w:rPr>
        <w:t>综上，项目所在区域环境敏感程度分级大气等级为</w:t>
      </w:r>
      <w:r w:rsidRPr="00B85CF3">
        <w:rPr>
          <w:rFonts w:hint="eastAsia"/>
        </w:rPr>
        <w:t>E1</w:t>
      </w:r>
      <w:r w:rsidRPr="00B85CF3">
        <w:rPr>
          <w:rFonts w:hint="eastAsia"/>
        </w:rPr>
        <w:t>，地表水为</w:t>
      </w:r>
      <w:r w:rsidRPr="00B85CF3">
        <w:rPr>
          <w:rFonts w:hint="eastAsia"/>
        </w:rPr>
        <w:t>E2</w:t>
      </w:r>
      <w:r w:rsidRPr="00B85CF3">
        <w:rPr>
          <w:rFonts w:hint="eastAsia"/>
        </w:rPr>
        <w:t>，地下水为</w:t>
      </w:r>
      <w:r w:rsidRPr="00B85CF3">
        <w:rPr>
          <w:rFonts w:hint="eastAsia"/>
        </w:rPr>
        <w:t>E2</w:t>
      </w:r>
      <w:r w:rsidRPr="00B85CF3">
        <w:rPr>
          <w:rFonts w:hint="eastAsia"/>
        </w:rPr>
        <w:t>。</w:t>
      </w:r>
    </w:p>
    <w:p w14:paraId="49F41C5F" w14:textId="77777777" w:rsidR="003E6EF2" w:rsidRPr="00B85CF3" w:rsidRDefault="003E6EF2">
      <w:pPr>
        <w:pStyle w:val="3"/>
        <w:spacing w:before="156" w:after="156"/>
      </w:pPr>
      <w:r w:rsidRPr="00B85CF3">
        <w:rPr>
          <w:rFonts w:hint="eastAsia"/>
        </w:rPr>
        <w:t>6.3.3</w:t>
      </w:r>
      <w:r w:rsidRPr="00B85CF3">
        <w:rPr>
          <w:rFonts w:hint="eastAsia"/>
        </w:rPr>
        <w:t>环境风险潜势判断</w:t>
      </w:r>
    </w:p>
    <w:p w14:paraId="34F1438D" w14:textId="77777777" w:rsidR="003E6EF2" w:rsidRPr="00B85CF3" w:rsidRDefault="003E6EF2" w:rsidP="00916E36">
      <w:pPr>
        <w:ind w:firstLine="480"/>
      </w:pPr>
      <w:r w:rsidRPr="00B85CF3">
        <w:rPr>
          <w:rFonts w:hint="eastAsia"/>
        </w:rPr>
        <w:t>根据《建设项目环境风险评价技术导则》（</w:t>
      </w:r>
      <w:r w:rsidRPr="00B85CF3">
        <w:rPr>
          <w:rFonts w:hint="eastAsia"/>
        </w:rPr>
        <w:t>HJ 169-2018</w:t>
      </w:r>
      <w:r w:rsidRPr="00B85CF3">
        <w:rPr>
          <w:rFonts w:hint="eastAsia"/>
        </w:rPr>
        <w:t>）环境风险潜势划分，见表</w:t>
      </w:r>
      <w:r w:rsidRPr="00B85CF3">
        <w:rPr>
          <w:rFonts w:hint="eastAsia"/>
        </w:rPr>
        <w:t>6.3.3-1</w:t>
      </w:r>
      <w:r w:rsidRPr="00B85CF3">
        <w:rPr>
          <w:rFonts w:hint="eastAsia"/>
        </w:rPr>
        <w:t>，结合全厂危险物质、本工程工艺系统危险性以及项目所在区域环境敏感程度分级，全厂环境风险潜势判定情况详见下表</w:t>
      </w:r>
      <w:r w:rsidRPr="00B85CF3">
        <w:rPr>
          <w:rFonts w:hint="eastAsia"/>
        </w:rPr>
        <w:t>6.3.3-2</w:t>
      </w:r>
      <w:r w:rsidRPr="00B85CF3">
        <w:rPr>
          <w:rFonts w:hint="eastAsia"/>
        </w:rPr>
        <w:t>。</w:t>
      </w:r>
    </w:p>
    <w:p w14:paraId="26B9464D" w14:textId="77777777" w:rsidR="003E6EF2" w:rsidRPr="00B85CF3" w:rsidRDefault="003E6EF2" w:rsidP="00916E36">
      <w:pPr>
        <w:pStyle w:val="af4"/>
      </w:pPr>
      <w:r w:rsidRPr="00B85CF3">
        <w:rPr>
          <w:rFonts w:hint="eastAsia"/>
        </w:rPr>
        <w:t>表</w:t>
      </w:r>
      <w:r w:rsidRPr="00B85CF3">
        <w:rPr>
          <w:rFonts w:hint="eastAsia"/>
        </w:rPr>
        <w:t xml:space="preserve">6.3.3-1  </w:t>
      </w:r>
      <w:r w:rsidRPr="00B85CF3">
        <w:rPr>
          <w:rFonts w:hint="eastAsia"/>
        </w:rPr>
        <w:t>建设项目环境风险潜势划分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9"/>
        <w:gridCol w:w="1384"/>
        <w:gridCol w:w="1384"/>
        <w:gridCol w:w="1384"/>
        <w:gridCol w:w="1385"/>
      </w:tblGrid>
      <w:tr w:rsidR="00E17F96" w:rsidRPr="00B85CF3" w14:paraId="3D4B2614" w14:textId="77777777">
        <w:trPr>
          <w:trHeight w:val="20"/>
        </w:trPr>
        <w:tc>
          <w:tcPr>
            <w:tcW w:w="1663" w:type="pct"/>
            <w:vMerge w:val="restart"/>
            <w:vAlign w:val="center"/>
          </w:tcPr>
          <w:p w14:paraId="2CCAB5CA" w14:textId="77777777" w:rsidR="003E6EF2" w:rsidRPr="00B85CF3" w:rsidRDefault="003E6EF2">
            <w:pPr>
              <w:pStyle w:val="af5"/>
            </w:pPr>
            <w:r w:rsidRPr="00B85CF3">
              <w:t>环境敏感程度（</w:t>
            </w:r>
            <w:r w:rsidRPr="00B85CF3">
              <w:t>E</w:t>
            </w:r>
            <w:r w:rsidRPr="00B85CF3">
              <w:t>）</w:t>
            </w:r>
          </w:p>
        </w:tc>
        <w:tc>
          <w:tcPr>
            <w:tcW w:w="3337" w:type="pct"/>
            <w:gridSpan w:val="4"/>
            <w:vAlign w:val="center"/>
          </w:tcPr>
          <w:p w14:paraId="77ACDA99" w14:textId="77777777" w:rsidR="003E6EF2" w:rsidRPr="00B85CF3" w:rsidRDefault="003E6EF2">
            <w:pPr>
              <w:pStyle w:val="af5"/>
            </w:pPr>
            <w:r w:rsidRPr="00B85CF3">
              <w:t>危险物质及工艺系统危险性（</w:t>
            </w:r>
            <w:r w:rsidRPr="00B85CF3">
              <w:t>P</w:t>
            </w:r>
            <w:r w:rsidRPr="00B85CF3">
              <w:t>）</w:t>
            </w:r>
          </w:p>
        </w:tc>
      </w:tr>
      <w:tr w:rsidR="00E17F96" w:rsidRPr="00B85CF3" w14:paraId="0C9EC2C2" w14:textId="77777777">
        <w:trPr>
          <w:trHeight w:val="20"/>
        </w:trPr>
        <w:tc>
          <w:tcPr>
            <w:tcW w:w="1663" w:type="pct"/>
            <w:vMerge/>
            <w:vAlign w:val="center"/>
          </w:tcPr>
          <w:p w14:paraId="0700A8E8" w14:textId="77777777" w:rsidR="003E6EF2" w:rsidRPr="00B85CF3" w:rsidRDefault="003E6EF2">
            <w:pPr>
              <w:pStyle w:val="af5"/>
            </w:pPr>
          </w:p>
        </w:tc>
        <w:tc>
          <w:tcPr>
            <w:tcW w:w="834" w:type="pct"/>
            <w:vAlign w:val="center"/>
          </w:tcPr>
          <w:p w14:paraId="3F5C8561" w14:textId="77777777" w:rsidR="003E6EF2" w:rsidRPr="00B85CF3" w:rsidRDefault="003E6EF2">
            <w:pPr>
              <w:pStyle w:val="af5"/>
            </w:pPr>
            <w:r w:rsidRPr="00B85CF3">
              <w:t>极高危害（</w:t>
            </w:r>
            <w:r w:rsidRPr="00B85CF3">
              <w:t>P1</w:t>
            </w:r>
            <w:r w:rsidRPr="00B85CF3">
              <w:t>）</w:t>
            </w:r>
          </w:p>
        </w:tc>
        <w:tc>
          <w:tcPr>
            <w:tcW w:w="834" w:type="pct"/>
            <w:vAlign w:val="center"/>
          </w:tcPr>
          <w:p w14:paraId="5B759D73" w14:textId="77777777" w:rsidR="003E6EF2" w:rsidRPr="00B85CF3" w:rsidRDefault="003E6EF2">
            <w:pPr>
              <w:pStyle w:val="af5"/>
            </w:pPr>
            <w:r w:rsidRPr="00B85CF3">
              <w:t>高度危害（</w:t>
            </w:r>
            <w:r w:rsidRPr="00B85CF3">
              <w:t>P2</w:t>
            </w:r>
            <w:r w:rsidRPr="00B85CF3">
              <w:t>）</w:t>
            </w:r>
          </w:p>
        </w:tc>
        <w:tc>
          <w:tcPr>
            <w:tcW w:w="834" w:type="pct"/>
            <w:vAlign w:val="center"/>
          </w:tcPr>
          <w:p w14:paraId="4A261BFE" w14:textId="77777777" w:rsidR="003E6EF2" w:rsidRPr="00B85CF3" w:rsidRDefault="003E6EF2">
            <w:pPr>
              <w:pStyle w:val="af5"/>
            </w:pPr>
            <w:r w:rsidRPr="00B85CF3">
              <w:t>中度危害（</w:t>
            </w:r>
            <w:r w:rsidRPr="00B85CF3">
              <w:t>P3</w:t>
            </w:r>
            <w:r w:rsidRPr="00B85CF3">
              <w:t>）</w:t>
            </w:r>
          </w:p>
        </w:tc>
        <w:tc>
          <w:tcPr>
            <w:tcW w:w="835" w:type="pct"/>
            <w:vAlign w:val="center"/>
          </w:tcPr>
          <w:p w14:paraId="330CC999" w14:textId="77777777" w:rsidR="003E6EF2" w:rsidRPr="00B85CF3" w:rsidRDefault="003E6EF2">
            <w:pPr>
              <w:pStyle w:val="af5"/>
            </w:pPr>
            <w:r w:rsidRPr="00B85CF3">
              <w:t>轻度危害（</w:t>
            </w:r>
            <w:r w:rsidRPr="00B85CF3">
              <w:t>P4</w:t>
            </w:r>
            <w:r w:rsidRPr="00B85CF3">
              <w:t>）</w:t>
            </w:r>
          </w:p>
        </w:tc>
      </w:tr>
      <w:tr w:rsidR="00E17F96" w:rsidRPr="00B85CF3" w14:paraId="2C13EADE" w14:textId="77777777">
        <w:trPr>
          <w:trHeight w:val="20"/>
        </w:trPr>
        <w:tc>
          <w:tcPr>
            <w:tcW w:w="1663" w:type="pct"/>
            <w:vAlign w:val="center"/>
          </w:tcPr>
          <w:p w14:paraId="41A24D97" w14:textId="77777777" w:rsidR="003E6EF2" w:rsidRPr="00B85CF3" w:rsidRDefault="003E6EF2">
            <w:pPr>
              <w:pStyle w:val="af5"/>
            </w:pPr>
            <w:r w:rsidRPr="00B85CF3">
              <w:t>环境高度敏感区（</w:t>
            </w:r>
            <w:r w:rsidRPr="00B85CF3">
              <w:t>E1</w:t>
            </w:r>
            <w:r w:rsidRPr="00B85CF3">
              <w:t>）</w:t>
            </w:r>
          </w:p>
        </w:tc>
        <w:tc>
          <w:tcPr>
            <w:tcW w:w="834" w:type="pct"/>
            <w:vAlign w:val="center"/>
          </w:tcPr>
          <w:p w14:paraId="0A876DC7" w14:textId="77777777" w:rsidR="003E6EF2" w:rsidRPr="00B85CF3" w:rsidRDefault="003E6EF2">
            <w:pPr>
              <w:pStyle w:val="af5"/>
            </w:pPr>
            <w:r w:rsidRPr="00B85CF3">
              <w:rPr>
                <w:rFonts w:hint="eastAsia"/>
              </w:rPr>
              <w:t>Ⅳ</w:t>
            </w:r>
            <w:r w:rsidRPr="00B85CF3">
              <w:t>+</w:t>
            </w:r>
          </w:p>
        </w:tc>
        <w:tc>
          <w:tcPr>
            <w:tcW w:w="834" w:type="pct"/>
            <w:vAlign w:val="center"/>
          </w:tcPr>
          <w:p w14:paraId="088B2F8E" w14:textId="77777777" w:rsidR="003E6EF2" w:rsidRPr="00B85CF3" w:rsidRDefault="003E6EF2">
            <w:pPr>
              <w:pStyle w:val="af5"/>
            </w:pPr>
            <w:r w:rsidRPr="00B85CF3">
              <w:rPr>
                <w:rFonts w:hint="eastAsia"/>
              </w:rPr>
              <w:t>Ⅳ</w:t>
            </w:r>
          </w:p>
        </w:tc>
        <w:tc>
          <w:tcPr>
            <w:tcW w:w="834" w:type="pct"/>
            <w:vAlign w:val="center"/>
          </w:tcPr>
          <w:p w14:paraId="5EAC2045" w14:textId="77777777" w:rsidR="003E6EF2" w:rsidRPr="00B85CF3" w:rsidRDefault="003E6EF2">
            <w:pPr>
              <w:pStyle w:val="af5"/>
            </w:pPr>
            <w:r w:rsidRPr="00B85CF3">
              <w:rPr>
                <w:rFonts w:hint="eastAsia"/>
              </w:rPr>
              <w:t>Ⅲ</w:t>
            </w:r>
          </w:p>
        </w:tc>
        <w:tc>
          <w:tcPr>
            <w:tcW w:w="835" w:type="pct"/>
            <w:vAlign w:val="center"/>
          </w:tcPr>
          <w:p w14:paraId="0C5ECE10" w14:textId="77777777" w:rsidR="003E6EF2" w:rsidRPr="00B85CF3" w:rsidRDefault="003E6EF2">
            <w:pPr>
              <w:pStyle w:val="af5"/>
            </w:pPr>
            <w:r w:rsidRPr="00B85CF3">
              <w:rPr>
                <w:rFonts w:hint="eastAsia"/>
              </w:rPr>
              <w:t>Ⅲ</w:t>
            </w:r>
          </w:p>
        </w:tc>
      </w:tr>
      <w:tr w:rsidR="00E17F96" w:rsidRPr="00B85CF3" w14:paraId="17DB3D5D" w14:textId="77777777">
        <w:trPr>
          <w:trHeight w:val="20"/>
        </w:trPr>
        <w:tc>
          <w:tcPr>
            <w:tcW w:w="1663" w:type="pct"/>
            <w:vAlign w:val="center"/>
          </w:tcPr>
          <w:p w14:paraId="13262330" w14:textId="77777777" w:rsidR="003E6EF2" w:rsidRPr="00B85CF3" w:rsidRDefault="003E6EF2">
            <w:pPr>
              <w:pStyle w:val="af5"/>
            </w:pPr>
            <w:r w:rsidRPr="00B85CF3">
              <w:t>环境中度敏感区（</w:t>
            </w:r>
            <w:r w:rsidRPr="00B85CF3">
              <w:t>E2</w:t>
            </w:r>
            <w:r w:rsidRPr="00B85CF3">
              <w:t>）</w:t>
            </w:r>
          </w:p>
        </w:tc>
        <w:tc>
          <w:tcPr>
            <w:tcW w:w="834" w:type="pct"/>
            <w:vAlign w:val="center"/>
          </w:tcPr>
          <w:p w14:paraId="3920A86D" w14:textId="77777777" w:rsidR="003E6EF2" w:rsidRPr="00B85CF3" w:rsidRDefault="003E6EF2">
            <w:pPr>
              <w:pStyle w:val="af5"/>
            </w:pPr>
            <w:r w:rsidRPr="00B85CF3">
              <w:rPr>
                <w:rFonts w:hint="eastAsia"/>
              </w:rPr>
              <w:t>Ⅳ</w:t>
            </w:r>
          </w:p>
        </w:tc>
        <w:tc>
          <w:tcPr>
            <w:tcW w:w="834" w:type="pct"/>
            <w:vAlign w:val="center"/>
          </w:tcPr>
          <w:p w14:paraId="34EA3C15" w14:textId="77777777" w:rsidR="003E6EF2" w:rsidRPr="00B85CF3" w:rsidRDefault="003E6EF2">
            <w:pPr>
              <w:pStyle w:val="af5"/>
            </w:pPr>
            <w:r w:rsidRPr="00B85CF3">
              <w:rPr>
                <w:rFonts w:hint="eastAsia"/>
              </w:rPr>
              <w:t>Ⅲ</w:t>
            </w:r>
          </w:p>
        </w:tc>
        <w:tc>
          <w:tcPr>
            <w:tcW w:w="834" w:type="pct"/>
            <w:vAlign w:val="center"/>
          </w:tcPr>
          <w:p w14:paraId="190FCD58" w14:textId="77777777" w:rsidR="003E6EF2" w:rsidRPr="00B85CF3" w:rsidRDefault="003E6EF2">
            <w:pPr>
              <w:pStyle w:val="af5"/>
            </w:pPr>
            <w:r w:rsidRPr="00B85CF3">
              <w:rPr>
                <w:rFonts w:hint="eastAsia"/>
              </w:rPr>
              <w:t>Ⅲ</w:t>
            </w:r>
          </w:p>
        </w:tc>
        <w:tc>
          <w:tcPr>
            <w:tcW w:w="835" w:type="pct"/>
            <w:vAlign w:val="center"/>
          </w:tcPr>
          <w:p w14:paraId="0E456909" w14:textId="242BA2F8" w:rsidR="003E6EF2" w:rsidRPr="00B85CF3" w:rsidRDefault="00E625B8">
            <w:pPr>
              <w:pStyle w:val="af5"/>
            </w:pPr>
            <w:r w:rsidRPr="00B85CF3">
              <w:rPr>
                <w:rFonts w:hint="eastAsia"/>
              </w:rPr>
              <w:t>Ⅱ</w:t>
            </w:r>
          </w:p>
        </w:tc>
      </w:tr>
      <w:tr w:rsidR="00E17F96" w:rsidRPr="00B85CF3" w14:paraId="2DE6C402" w14:textId="77777777">
        <w:trPr>
          <w:trHeight w:val="20"/>
        </w:trPr>
        <w:tc>
          <w:tcPr>
            <w:tcW w:w="1663" w:type="pct"/>
            <w:vAlign w:val="center"/>
          </w:tcPr>
          <w:p w14:paraId="50CDCA03" w14:textId="77777777" w:rsidR="003E6EF2" w:rsidRPr="00B85CF3" w:rsidRDefault="003E6EF2">
            <w:pPr>
              <w:pStyle w:val="af5"/>
            </w:pPr>
            <w:r w:rsidRPr="00B85CF3">
              <w:t>环境低度敏感区（</w:t>
            </w:r>
            <w:r w:rsidRPr="00B85CF3">
              <w:t>E3</w:t>
            </w:r>
            <w:r w:rsidRPr="00B85CF3">
              <w:t>）</w:t>
            </w:r>
          </w:p>
        </w:tc>
        <w:tc>
          <w:tcPr>
            <w:tcW w:w="834" w:type="pct"/>
            <w:vAlign w:val="center"/>
          </w:tcPr>
          <w:p w14:paraId="01CBBBE5" w14:textId="77777777" w:rsidR="003E6EF2" w:rsidRPr="00B85CF3" w:rsidRDefault="003E6EF2">
            <w:pPr>
              <w:pStyle w:val="af5"/>
            </w:pPr>
            <w:r w:rsidRPr="00B85CF3">
              <w:rPr>
                <w:rFonts w:hint="eastAsia"/>
              </w:rPr>
              <w:t>Ⅲ</w:t>
            </w:r>
          </w:p>
        </w:tc>
        <w:tc>
          <w:tcPr>
            <w:tcW w:w="834" w:type="pct"/>
            <w:vAlign w:val="center"/>
          </w:tcPr>
          <w:p w14:paraId="7FF3FBC1" w14:textId="77777777" w:rsidR="003E6EF2" w:rsidRPr="00B85CF3" w:rsidRDefault="003E6EF2">
            <w:pPr>
              <w:pStyle w:val="af5"/>
            </w:pPr>
            <w:r w:rsidRPr="00B85CF3">
              <w:rPr>
                <w:rFonts w:hint="eastAsia"/>
              </w:rPr>
              <w:t>Ⅲ</w:t>
            </w:r>
          </w:p>
        </w:tc>
        <w:tc>
          <w:tcPr>
            <w:tcW w:w="834" w:type="pct"/>
            <w:vAlign w:val="center"/>
          </w:tcPr>
          <w:p w14:paraId="4E0E2AD4" w14:textId="6CC53BDD" w:rsidR="003E6EF2" w:rsidRPr="00B85CF3" w:rsidRDefault="00E625B8">
            <w:pPr>
              <w:pStyle w:val="af5"/>
            </w:pPr>
            <w:r w:rsidRPr="00B85CF3">
              <w:rPr>
                <w:rFonts w:hint="eastAsia"/>
              </w:rPr>
              <w:t>Ⅱ</w:t>
            </w:r>
          </w:p>
        </w:tc>
        <w:tc>
          <w:tcPr>
            <w:tcW w:w="835" w:type="pct"/>
            <w:vAlign w:val="center"/>
          </w:tcPr>
          <w:p w14:paraId="108DE069" w14:textId="77777777" w:rsidR="003E6EF2" w:rsidRPr="00B85CF3" w:rsidRDefault="003E6EF2">
            <w:pPr>
              <w:pStyle w:val="af5"/>
            </w:pPr>
            <w:r w:rsidRPr="00B85CF3">
              <w:t>I</w:t>
            </w:r>
          </w:p>
        </w:tc>
      </w:tr>
      <w:tr w:rsidR="00E17F96" w:rsidRPr="00B85CF3" w14:paraId="0554D6AA" w14:textId="77777777">
        <w:trPr>
          <w:trHeight w:val="20"/>
        </w:trPr>
        <w:tc>
          <w:tcPr>
            <w:tcW w:w="5000" w:type="pct"/>
            <w:gridSpan w:val="5"/>
            <w:vAlign w:val="center"/>
          </w:tcPr>
          <w:p w14:paraId="08FA4C7C" w14:textId="77777777" w:rsidR="003E6EF2" w:rsidRPr="00B85CF3" w:rsidRDefault="003E6EF2">
            <w:pPr>
              <w:pStyle w:val="af5"/>
            </w:pPr>
            <w:r w:rsidRPr="00B85CF3">
              <w:t>注：</w:t>
            </w:r>
            <w:r w:rsidRPr="00B85CF3">
              <w:rPr>
                <w:rFonts w:hint="eastAsia"/>
              </w:rPr>
              <w:t>Ⅳ</w:t>
            </w:r>
            <w:r w:rsidRPr="00B85CF3">
              <w:t>+</w:t>
            </w:r>
            <w:r w:rsidRPr="00B85CF3">
              <w:t>为极高环境风险。</w:t>
            </w:r>
          </w:p>
        </w:tc>
      </w:tr>
    </w:tbl>
    <w:p w14:paraId="22BBF247" w14:textId="77777777" w:rsidR="003E6EF2" w:rsidRPr="00B85CF3" w:rsidRDefault="003E6EF2" w:rsidP="00916E36">
      <w:pPr>
        <w:pStyle w:val="af4"/>
      </w:pPr>
      <w:r w:rsidRPr="00B85CF3">
        <w:rPr>
          <w:rFonts w:hint="eastAsia"/>
        </w:rPr>
        <w:t>表</w:t>
      </w:r>
      <w:r w:rsidRPr="00B85CF3">
        <w:rPr>
          <w:rFonts w:hint="eastAsia"/>
        </w:rPr>
        <w:t xml:space="preserve">6.3.3-2  </w:t>
      </w:r>
      <w:r w:rsidRPr="00B85CF3">
        <w:rPr>
          <w:rFonts w:hint="eastAsia"/>
        </w:rPr>
        <w:t>全厂环境风险分级判定内容统计表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62"/>
        <w:gridCol w:w="2958"/>
        <w:gridCol w:w="3476"/>
      </w:tblGrid>
      <w:tr w:rsidR="00E17F96" w:rsidRPr="00B85CF3" w14:paraId="2BF3935F" w14:textId="77777777">
        <w:tc>
          <w:tcPr>
            <w:tcW w:w="1122" w:type="pct"/>
            <w:vMerge w:val="restart"/>
            <w:vAlign w:val="center"/>
          </w:tcPr>
          <w:p w14:paraId="1F4A6250" w14:textId="77777777" w:rsidR="003E6EF2" w:rsidRPr="00B85CF3" w:rsidRDefault="003E6EF2" w:rsidP="00916E36">
            <w:pPr>
              <w:pStyle w:val="af5"/>
            </w:pPr>
            <w:r w:rsidRPr="00B85CF3">
              <w:t>环境敏感程度（</w:t>
            </w:r>
            <w:r w:rsidRPr="00B85CF3">
              <w:t>E</w:t>
            </w:r>
            <w:r w:rsidRPr="00B85CF3">
              <w:t>）</w:t>
            </w:r>
          </w:p>
        </w:tc>
        <w:tc>
          <w:tcPr>
            <w:tcW w:w="1783" w:type="pct"/>
            <w:vAlign w:val="center"/>
          </w:tcPr>
          <w:p w14:paraId="03AA6CB6" w14:textId="77777777" w:rsidR="003E6EF2" w:rsidRPr="00B85CF3" w:rsidRDefault="003E6EF2" w:rsidP="00916E36">
            <w:pPr>
              <w:pStyle w:val="af5"/>
            </w:pPr>
            <w:r w:rsidRPr="00B85CF3">
              <w:t>大气</w:t>
            </w:r>
          </w:p>
        </w:tc>
        <w:tc>
          <w:tcPr>
            <w:tcW w:w="2095" w:type="pct"/>
            <w:vAlign w:val="center"/>
          </w:tcPr>
          <w:p w14:paraId="3C1926D5" w14:textId="77777777" w:rsidR="003E6EF2" w:rsidRPr="00B85CF3" w:rsidRDefault="003E6EF2" w:rsidP="00916E36">
            <w:pPr>
              <w:pStyle w:val="af5"/>
            </w:pPr>
            <w:r w:rsidRPr="00B85CF3">
              <w:t>E1</w:t>
            </w:r>
          </w:p>
        </w:tc>
      </w:tr>
      <w:tr w:rsidR="00E17F96" w:rsidRPr="00B85CF3" w14:paraId="52ACB64E" w14:textId="77777777">
        <w:tc>
          <w:tcPr>
            <w:tcW w:w="1122" w:type="pct"/>
            <w:vMerge/>
            <w:vAlign w:val="center"/>
          </w:tcPr>
          <w:p w14:paraId="3A695CC2" w14:textId="77777777" w:rsidR="003E6EF2" w:rsidRPr="00B85CF3" w:rsidRDefault="003E6EF2" w:rsidP="00916E36">
            <w:pPr>
              <w:pStyle w:val="af5"/>
            </w:pPr>
          </w:p>
        </w:tc>
        <w:tc>
          <w:tcPr>
            <w:tcW w:w="1783" w:type="pct"/>
            <w:vAlign w:val="center"/>
          </w:tcPr>
          <w:p w14:paraId="77184F9F" w14:textId="77777777" w:rsidR="003E6EF2" w:rsidRPr="00B85CF3" w:rsidRDefault="003E6EF2" w:rsidP="00916E36">
            <w:pPr>
              <w:pStyle w:val="af5"/>
            </w:pPr>
            <w:r w:rsidRPr="00B85CF3">
              <w:t>地表水</w:t>
            </w:r>
          </w:p>
        </w:tc>
        <w:tc>
          <w:tcPr>
            <w:tcW w:w="2095" w:type="pct"/>
            <w:vAlign w:val="center"/>
          </w:tcPr>
          <w:p w14:paraId="7AB37C19" w14:textId="77777777" w:rsidR="003E6EF2" w:rsidRPr="00B85CF3" w:rsidRDefault="003E6EF2" w:rsidP="00916E36">
            <w:pPr>
              <w:pStyle w:val="af5"/>
            </w:pPr>
            <w:r w:rsidRPr="00B85CF3">
              <w:t>E</w:t>
            </w:r>
            <w:r w:rsidRPr="00B85CF3">
              <w:rPr>
                <w:rFonts w:hint="eastAsia"/>
              </w:rPr>
              <w:t>2</w:t>
            </w:r>
          </w:p>
        </w:tc>
      </w:tr>
      <w:tr w:rsidR="00E17F96" w:rsidRPr="00B85CF3" w14:paraId="4E31652E" w14:textId="77777777">
        <w:tc>
          <w:tcPr>
            <w:tcW w:w="1122" w:type="pct"/>
            <w:vMerge/>
            <w:vAlign w:val="center"/>
          </w:tcPr>
          <w:p w14:paraId="46DAA57A" w14:textId="77777777" w:rsidR="003E6EF2" w:rsidRPr="00B85CF3" w:rsidRDefault="003E6EF2" w:rsidP="00916E36">
            <w:pPr>
              <w:pStyle w:val="af5"/>
            </w:pPr>
          </w:p>
        </w:tc>
        <w:tc>
          <w:tcPr>
            <w:tcW w:w="1783" w:type="pct"/>
            <w:vAlign w:val="center"/>
          </w:tcPr>
          <w:p w14:paraId="4D0B1CAD" w14:textId="77777777" w:rsidR="003E6EF2" w:rsidRPr="00B85CF3" w:rsidRDefault="003E6EF2" w:rsidP="00916E36">
            <w:pPr>
              <w:pStyle w:val="af5"/>
            </w:pPr>
            <w:r w:rsidRPr="00B85CF3">
              <w:t>地下水</w:t>
            </w:r>
          </w:p>
        </w:tc>
        <w:tc>
          <w:tcPr>
            <w:tcW w:w="2095" w:type="pct"/>
            <w:vAlign w:val="center"/>
          </w:tcPr>
          <w:p w14:paraId="3E57ED24" w14:textId="77777777" w:rsidR="003E6EF2" w:rsidRPr="00B85CF3" w:rsidRDefault="003E6EF2" w:rsidP="00916E36">
            <w:pPr>
              <w:pStyle w:val="af5"/>
            </w:pPr>
            <w:r w:rsidRPr="00B85CF3">
              <w:t>E</w:t>
            </w:r>
            <w:r w:rsidRPr="00B85CF3">
              <w:rPr>
                <w:rFonts w:hint="eastAsia"/>
              </w:rPr>
              <w:t>2</w:t>
            </w:r>
          </w:p>
        </w:tc>
      </w:tr>
      <w:tr w:rsidR="00E17F96" w:rsidRPr="00B85CF3" w14:paraId="2C47FF15" w14:textId="77777777">
        <w:tc>
          <w:tcPr>
            <w:tcW w:w="2905" w:type="pct"/>
            <w:gridSpan w:val="2"/>
            <w:vAlign w:val="center"/>
          </w:tcPr>
          <w:p w14:paraId="58036D27" w14:textId="77777777" w:rsidR="003E6EF2" w:rsidRPr="00B85CF3" w:rsidRDefault="003E6EF2" w:rsidP="00916E36">
            <w:pPr>
              <w:pStyle w:val="af5"/>
            </w:pPr>
            <w:r w:rsidRPr="00B85CF3">
              <w:t>环境风险潜势划分</w:t>
            </w:r>
          </w:p>
        </w:tc>
        <w:tc>
          <w:tcPr>
            <w:tcW w:w="2095" w:type="pct"/>
            <w:vAlign w:val="center"/>
          </w:tcPr>
          <w:p w14:paraId="167F4A09" w14:textId="61637C45" w:rsidR="003E6EF2" w:rsidRPr="00B85CF3" w:rsidRDefault="003E6EF2" w:rsidP="00916E36">
            <w:pPr>
              <w:pStyle w:val="af5"/>
            </w:pPr>
            <w:r w:rsidRPr="00B85CF3">
              <w:t>大气环境风险潜势为</w:t>
            </w:r>
            <w:r w:rsidR="003D0C40" w:rsidRPr="00B85CF3">
              <w:rPr>
                <w:rFonts w:hint="eastAsia"/>
              </w:rPr>
              <w:t>Ⅲ</w:t>
            </w:r>
            <w:r w:rsidRPr="00B85CF3">
              <w:rPr>
                <w:rFonts w:hint="eastAsia"/>
              </w:rPr>
              <w:t>，</w:t>
            </w:r>
            <w:r w:rsidRPr="00B85CF3">
              <w:t>地表水</w:t>
            </w:r>
            <w:r w:rsidRPr="00B85CF3">
              <w:rPr>
                <w:rFonts w:hint="eastAsia"/>
              </w:rPr>
              <w:t>、</w:t>
            </w:r>
            <w:r w:rsidRPr="00B85CF3">
              <w:t>地下水环境风险潜势</w:t>
            </w:r>
            <w:r w:rsidRPr="00B85CF3">
              <w:rPr>
                <w:rFonts w:hint="eastAsia"/>
              </w:rPr>
              <w:t>均</w:t>
            </w:r>
            <w:r w:rsidRPr="00B85CF3">
              <w:t>为</w:t>
            </w:r>
            <w:r w:rsidR="00E625B8" w:rsidRPr="00B85CF3">
              <w:rPr>
                <w:rFonts w:hint="eastAsia"/>
              </w:rPr>
              <w:t>Ⅱ</w:t>
            </w:r>
            <w:r w:rsidRPr="00B85CF3">
              <w:t>级</w:t>
            </w:r>
          </w:p>
        </w:tc>
      </w:tr>
    </w:tbl>
    <w:p w14:paraId="61118ADD" w14:textId="620EDDFD" w:rsidR="003E6EF2" w:rsidRPr="00B85CF3" w:rsidRDefault="003E6EF2" w:rsidP="00916E36">
      <w:pPr>
        <w:ind w:firstLine="480"/>
      </w:pPr>
      <w:r w:rsidRPr="00B85CF3">
        <w:rPr>
          <w:rFonts w:hint="eastAsia"/>
        </w:rPr>
        <w:t>由上表可见，大气环境风险潜势为</w:t>
      </w:r>
      <w:r w:rsidR="003D0C40" w:rsidRPr="00B85CF3">
        <w:rPr>
          <w:rFonts w:hint="eastAsia"/>
        </w:rPr>
        <w:t>Ⅲ</w:t>
      </w:r>
      <w:r w:rsidRPr="00B85CF3">
        <w:rPr>
          <w:rFonts w:hint="eastAsia"/>
        </w:rPr>
        <w:t>，地表水、地下水环境风险潜势均为</w:t>
      </w:r>
      <w:r w:rsidR="00E625B8" w:rsidRPr="00B85CF3">
        <w:rPr>
          <w:rFonts w:hint="eastAsia"/>
        </w:rPr>
        <w:t>Ⅱ</w:t>
      </w:r>
      <w:r w:rsidRPr="00B85CF3">
        <w:rPr>
          <w:rFonts w:hint="eastAsia"/>
        </w:rPr>
        <w:t>级。根据项目工程分析，拟建项目发生事故时含泄漏危险物质的事故水输送到事故水池，不排入地表水体。因此，拟建项目不考虑风险事故泄漏危险物质对地表水体的预测影响，主要分析事故废水防控措施有效性分析。</w:t>
      </w:r>
    </w:p>
    <w:p w14:paraId="79093000" w14:textId="77777777" w:rsidR="003E6EF2" w:rsidRPr="00B85CF3" w:rsidRDefault="003E6EF2">
      <w:pPr>
        <w:pStyle w:val="2"/>
        <w:spacing w:before="156" w:after="156"/>
      </w:pPr>
      <w:bookmarkStart w:id="123" w:name="_Toc159382762"/>
      <w:r w:rsidRPr="00B85CF3">
        <w:rPr>
          <w:rFonts w:hint="eastAsia"/>
        </w:rPr>
        <w:t xml:space="preserve">6.4 </w:t>
      </w:r>
      <w:r w:rsidRPr="00B85CF3">
        <w:rPr>
          <w:rFonts w:hint="eastAsia"/>
        </w:rPr>
        <w:t>评价等级及评价范围</w:t>
      </w:r>
      <w:bookmarkEnd w:id="123"/>
    </w:p>
    <w:p w14:paraId="70836988" w14:textId="77777777" w:rsidR="003E6EF2" w:rsidRPr="00B85CF3" w:rsidRDefault="003E6EF2">
      <w:pPr>
        <w:pStyle w:val="3"/>
        <w:spacing w:before="156" w:after="156"/>
      </w:pPr>
      <w:r w:rsidRPr="00B85CF3">
        <w:rPr>
          <w:rFonts w:hint="eastAsia"/>
        </w:rPr>
        <w:t>6.4.1</w:t>
      </w:r>
      <w:r w:rsidRPr="00B85CF3">
        <w:rPr>
          <w:rFonts w:hint="eastAsia"/>
        </w:rPr>
        <w:t>评价等级</w:t>
      </w:r>
    </w:p>
    <w:p w14:paraId="7C747838" w14:textId="55C56F84" w:rsidR="003E6EF2" w:rsidRPr="00B85CF3" w:rsidRDefault="003E6EF2" w:rsidP="00916E36">
      <w:pPr>
        <w:ind w:firstLine="480"/>
      </w:pPr>
      <w:r w:rsidRPr="00B85CF3">
        <w:rPr>
          <w:rFonts w:hint="eastAsia"/>
        </w:rPr>
        <w:t>根据《建设项目环境风险评价技术导则》（</w:t>
      </w:r>
      <w:r w:rsidRPr="00B85CF3">
        <w:rPr>
          <w:rFonts w:hint="eastAsia"/>
        </w:rPr>
        <w:t>HJ 169-2018</w:t>
      </w:r>
      <w:r w:rsidRPr="00B85CF3">
        <w:rPr>
          <w:rFonts w:hint="eastAsia"/>
        </w:rPr>
        <w:t>）评价等级划分，见表</w:t>
      </w:r>
      <w:r w:rsidRPr="00B85CF3">
        <w:rPr>
          <w:rFonts w:hint="eastAsia"/>
        </w:rPr>
        <w:t>6.4.1-1</w:t>
      </w:r>
      <w:r w:rsidRPr="00B85CF3">
        <w:rPr>
          <w:rFonts w:hint="eastAsia"/>
        </w:rPr>
        <w:t>，大气环境风险潜势为</w:t>
      </w:r>
      <w:r w:rsidR="003D0C40" w:rsidRPr="00B85CF3">
        <w:rPr>
          <w:rFonts w:hint="eastAsia"/>
        </w:rPr>
        <w:t>Ⅲ</w:t>
      </w:r>
      <w:r w:rsidRPr="00B85CF3">
        <w:rPr>
          <w:rFonts w:hint="eastAsia"/>
        </w:rPr>
        <w:t>，地表水、地下水环境风险潜势均为</w:t>
      </w:r>
      <w:r w:rsidR="00E625B8" w:rsidRPr="00B85CF3">
        <w:rPr>
          <w:rFonts w:hint="eastAsia"/>
        </w:rPr>
        <w:t>Ⅱ</w:t>
      </w:r>
      <w:r w:rsidRPr="00B85CF3">
        <w:rPr>
          <w:rFonts w:hint="eastAsia"/>
        </w:rPr>
        <w:t>级，因</w:t>
      </w:r>
      <w:r w:rsidRPr="00B85CF3">
        <w:rPr>
          <w:rFonts w:hint="eastAsia"/>
        </w:rPr>
        <w:lastRenderedPageBreak/>
        <w:t>此本项目环境风险评价等级均为</w:t>
      </w:r>
      <w:r w:rsidR="003D0C40" w:rsidRPr="00B85CF3">
        <w:rPr>
          <w:rFonts w:hint="eastAsia"/>
        </w:rPr>
        <w:t>二</w:t>
      </w:r>
      <w:r w:rsidRPr="00B85CF3">
        <w:rPr>
          <w:rFonts w:hint="eastAsia"/>
        </w:rPr>
        <w:t>级。</w:t>
      </w:r>
    </w:p>
    <w:p w14:paraId="1B34F940" w14:textId="77777777" w:rsidR="003E6EF2" w:rsidRPr="00B85CF3" w:rsidRDefault="003E6EF2" w:rsidP="00916E36">
      <w:pPr>
        <w:pStyle w:val="af4"/>
      </w:pPr>
      <w:r w:rsidRPr="00B85CF3">
        <w:rPr>
          <w:rFonts w:hint="eastAsia"/>
        </w:rPr>
        <w:t>表</w:t>
      </w:r>
      <w:r w:rsidRPr="00B85CF3">
        <w:rPr>
          <w:rFonts w:hint="eastAsia"/>
        </w:rPr>
        <w:t xml:space="preserve">6.4.1-1  </w:t>
      </w:r>
      <w:r w:rsidRPr="00B85CF3">
        <w:rPr>
          <w:rFonts w:hint="eastAsia"/>
        </w:rPr>
        <w:t>项目环境影响评价等级判据一览表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12"/>
        <w:gridCol w:w="1497"/>
        <w:gridCol w:w="1497"/>
        <w:gridCol w:w="1495"/>
        <w:gridCol w:w="1495"/>
      </w:tblGrid>
      <w:tr w:rsidR="00E17F96" w:rsidRPr="00B85CF3" w14:paraId="46C2AE1A" w14:textId="77777777">
        <w:trPr>
          <w:trHeight w:val="20"/>
        </w:trPr>
        <w:tc>
          <w:tcPr>
            <w:tcW w:w="1394" w:type="pct"/>
            <w:vAlign w:val="center"/>
          </w:tcPr>
          <w:p w14:paraId="5A4ADE4C" w14:textId="77777777" w:rsidR="003E6EF2" w:rsidRPr="00B85CF3" w:rsidRDefault="003E6EF2">
            <w:pPr>
              <w:pStyle w:val="af5"/>
            </w:pPr>
            <w:r w:rsidRPr="00B85CF3">
              <w:t>环境风险潜势</w:t>
            </w:r>
          </w:p>
        </w:tc>
        <w:tc>
          <w:tcPr>
            <w:tcW w:w="902" w:type="pct"/>
            <w:vAlign w:val="center"/>
          </w:tcPr>
          <w:p w14:paraId="053EDF7B" w14:textId="77777777" w:rsidR="003E6EF2" w:rsidRPr="00B85CF3" w:rsidRDefault="003E6EF2">
            <w:pPr>
              <w:pStyle w:val="af5"/>
            </w:pPr>
            <w:r w:rsidRPr="00B85CF3">
              <w:rPr>
                <w:rFonts w:hint="eastAsia"/>
              </w:rPr>
              <w:t>Ⅳ</w:t>
            </w:r>
            <w:r w:rsidRPr="00B85CF3">
              <w:t>、</w:t>
            </w:r>
            <w:r w:rsidRPr="00B85CF3">
              <w:rPr>
                <w:rFonts w:hint="eastAsia"/>
              </w:rPr>
              <w:t>Ⅳ</w:t>
            </w:r>
            <w:r w:rsidRPr="00B85CF3">
              <w:rPr>
                <w:vertAlign w:val="superscript"/>
              </w:rPr>
              <w:t>+</w:t>
            </w:r>
          </w:p>
        </w:tc>
        <w:tc>
          <w:tcPr>
            <w:tcW w:w="902" w:type="pct"/>
            <w:vAlign w:val="center"/>
          </w:tcPr>
          <w:p w14:paraId="58102B4D" w14:textId="7D013472" w:rsidR="003E6EF2" w:rsidRPr="00B85CF3" w:rsidRDefault="00E625B8">
            <w:pPr>
              <w:pStyle w:val="af5"/>
            </w:pPr>
            <w:r w:rsidRPr="00B85CF3">
              <w:rPr>
                <w:rFonts w:hint="eastAsia"/>
              </w:rPr>
              <w:t>Ⅲ</w:t>
            </w:r>
          </w:p>
        </w:tc>
        <w:tc>
          <w:tcPr>
            <w:tcW w:w="901" w:type="pct"/>
            <w:vAlign w:val="center"/>
          </w:tcPr>
          <w:p w14:paraId="7F5A1CF5" w14:textId="3A6CDB36" w:rsidR="003E6EF2" w:rsidRPr="00B85CF3" w:rsidRDefault="00E625B8">
            <w:pPr>
              <w:pStyle w:val="af5"/>
            </w:pPr>
            <w:r w:rsidRPr="00B85CF3">
              <w:rPr>
                <w:rFonts w:hint="eastAsia"/>
              </w:rPr>
              <w:t>Ⅱ</w:t>
            </w:r>
          </w:p>
        </w:tc>
        <w:tc>
          <w:tcPr>
            <w:tcW w:w="901" w:type="pct"/>
            <w:vAlign w:val="center"/>
          </w:tcPr>
          <w:p w14:paraId="3F15EA1A" w14:textId="77777777" w:rsidR="003E6EF2" w:rsidRPr="00B85CF3" w:rsidRDefault="003E6EF2">
            <w:pPr>
              <w:pStyle w:val="af5"/>
            </w:pPr>
            <w:r w:rsidRPr="00B85CF3">
              <w:t>I</w:t>
            </w:r>
          </w:p>
        </w:tc>
      </w:tr>
      <w:tr w:rsidR="00E17F96" w:rsidRPr="00B85CF3" w14:paraId="541010D5" w14:textId="77777777">
        <w:trPr>
          <w:trHeight w:val="20"/>
        </w:trPr>
        <w:tc>
          <w:tcPr>
            <w:tcW w:w="1394" w:type="pct"/>
            <w:vAlign w:val="center"/>
          </w:tcPr>
          <w:p w14:paraId="359E004D" w14:textId="77777777" w:rsidR="003E6EF2" w:rsidRPr="00B85CF3" w:rsidRDefault="003E6EF2">
            <w:pPr>
              <w:pStyle w:val="af5"/>
            </w:pPr>
            <w:r w:rsidRPr="00B85CF3">
              <w:t>环境风险评价等级</w:t>
            </w:r>
          </w:p>
        </w:tc>
        <w:tc>
          <w:tcPr>
            <w:tcW w:w="902" w:type="pct"/>
            <w:vAlign w:val="center"/>
          </w:tcPr>
          <w:p w14:paraId="097E502F" w14:textId="77777777" w:rsidR="003E6EF2" w:rsidRPr="00B85CF3" w:rsidRDefault="003E6EF2">
            <w:pPr>
              <w:pStyle w:val="af5"/>
            </w:pPr>
            <w:r w:rsidRPr="00B85CF3">
              <w:t>一</w:t>
            </w:r>
          </w:p>
        </w:tc>
        <w:tc>
          <w:tcPr>
            <w:tcW w:w="902" w:type="pct"/>
            <w:vAlign w:val="center"/>
          </w:tcPr>
          <w:p w14:paraId="4DD6D61E" w14:textId="77777777" w:rsidR="003E6EF2" w:rsidRPr="00B85CF3" w:rsidRDefault="003E6EF2">
            <w:pPr>
              <w:pStyle w:val="af5"/>
            </w:pPr>
            <w:r w:rsidRPr="00B85CF3">
              <w:t>二</w:t>
            </w:r>
          </w:p>
        </w:tc>
        <w:tc>
          <w:tcPr>
            <w:tcW w:w="901" w:type="pct"/>
            <w:vAlign w:val="center"/>
          </w:tcPr>
          <w:p w14:paraId="45E11BD5" w14:textId="77777777" w:rsidR="003E6EF2" w:rsidRPr="00B85CF3" w:rsidRDefault="003E6EF2">
            <w:pPr>
              <w:pStyle w:val="af5"/>
            </w:pPr>
            <w:r w:rsidRPr="00B85CF3">
              <w:t>三</w:t>
            </w:r>
          </w:p>
        </w:tc>
        <w:tc>
          <w:tcPr>
            <w:tcW w:w="901" w:type="pct"/>
            <w:vAlign w:val="center"/>
          </w:tcPr>
          <w:p w14:paraId="67F59989" w14:textId="77777777" w:rsidR="003E6EF2" w:rsidRPr="00B85CF3" w:rsidRDefault="003E6EF2">
            <w:pPr>
              <w:pStyle w:val="af5"/>
            </w:pPr>
            <w:r w:rsidRPr="00B85CF3">
              <w:t>简单分析</w:t>
            </w:r>
          </w:p>
        </w:tc>
      </w:tr>
    </w:tbl>
    <w:p w14:paraId="0762A315" w14:textId="77777777" w:rsidR="003E6EF2" w:rsidRPr="00B85CF3" w:rsidRDefault="003E6EF2">
      <w:pPr>
        <w:pStyle w:val="3"/>
        <w:spacing w:before="156" w:after="156"/>
      </w:pPr>
      <w:r w:rsidRPr="00B85CF3">
        <w:rPr>
          <w:rFonts w:hint="eastAsia"/>
        </w:rPr>
        <w:t>6.4.2</w:t>
      </w:r>
      <w:r w:rsidRPr="00B85CF3">
        <w:rPr>
          <w:rFonts w:hint="eastAsia"/>
        </w:rPr>
        <w:t>评价范围</w:t>
      </w:r>
    </w:p>
    <w:p w14:paraId="6E171F16" w14:textId="77777777" w:rsidR="003E6EF2" w:rsidRPr="00B85CF3" w:rsidRDefault="003E6EF2" w:rsidP="000B39D7">
      <w:pPr>
        <w:ind w:firstLine="480"/>
      </w:pPr>
      <w:r w:rsidRPr="00B85CF3">
        <w:rPr>
          <w:rFonts w:hint="eastAsia"/>
        </w:rPr>
        <w:t>项目的环境风险评价范围具体如下：</w:t>
      </w:r>
      <w:r w:rsidRPr="00B85CF3">
        <w:rPr>
          <w:rFonts w:hint="eastAsia"/>
        </w:rPr>
        <w:t xml:space="preserve"> </w:t>
      </w:r>
    </w:p>
    <w:p w14:paraId="0810939E" w14:textId="77777777" w:rsidR="003E6EF2" w:rsidRPr="00B85CF3" w:rsidRDefault="003E6EF2" w:rsidP="000B39D7">
      <w:pPr>
        <w:ind w:firstLine="480"/>
      </w:pPr>
      <w:r w:rsidRPr="00B85CF3">
        <w:rPr>
          <w:rFonts w:hint="eastAsia"/>
        </w:rPr>
        <w:t>（</w:t>
      </w:r>
      <w:r w:rsidRPr="00B85CF3">
        <w:rPr>
          <w:rFonts w:hint="eastAsia"/>
        </w:rPr>
        <w:t>1</w:t>
      </w:r>
      <w:r w:rsidRPr="00B85CF3">
        <w:rPr>
          <w:rFonts w:hint="eastAsia"/>
        </w:rPr>
        <w:t>）大气环境评价范围</w:t>
      </w:r>
    </w:p>
    <w:p w14:paraId="7EFBDB5A" w14:textId="77777777" w:rsidR="003E6EF2" w:rsidRPr="00B85CF3" w:rsidRDefault="003E6EF2" w:rsidP="000B39D7">
      <w:pPr>
        <w:ind w:firstLine="480"/>
      </w:pPr>
      <w:r w:rsidRPr="00B85CF3">
        <w:rPr>
          <w:rFonts w:hint="eastAsia"/>
        </w:rPr>
        <w:t>以建设项目边界，四周外扩</w:t>
      </w:r>
      <w:r w:rsidRPr="00B85CF3">
        <w:rPr>
          <w:rFonts w:hint="eastAsia"/>
        </w:rPr>
        <w:t>5km</w:t>
      </w:r>
      <w:r w:rsidRPr="00B85CF3">
        <w:rPr>
          <w:rFonts w:hint="eastAsia"/>
        </w:rPr>
        <w:t>的范围。</w:t>
      </w:r>
    </w:p>
    <w:p w14:paraId="1F1B0C6D" w14:textId="77777777" w:rsidR="003E6EF2" w:rsidRPr="00B85CF3" w:rsidRDefault="003E6EF2" w:rsidP="000B39D7">
      <w:pPr>
        <w:ind w:firstLine="480"/>
      </w:pPr>
      <w:r w:rsidRPr="00B85CF3">
        <w:rPr>
          <w:rFonts w:hint="eastAsia"/>
        </w:rPr>
        <w:t>（</w:t>
      </w:r>
      <w:r w:rsidRPr="00B85CF3">
        <w:rPr>
          <w:rFonts w:hint="eastAsia"/>
        </w:rPr>
        <w:t>2</w:t>
      </w:r>
      <w:r w:rsidRPr="00B85CF3">
        <w:rPr>
          <w:rFonts w:hint="eastAsia"/>
        </w:rPr>
        <w:t>）地表水环境评价范围</w:t>
      </w:r>
    </w:p>
    <w:p w14:paraId="6BB86778" w14:textId="77777777" w:rsidR="003E6EF2" w:rsidRPr="00B85CF3" w:rsidRDefault="003E6EF2" w:rsidP="000B39D7">
      <w:pPr>
        <w:ind w:firstLine="480"/>
      </w:pPr>
      <w:r w:rsidRPr="00B85CF3">
        <w:rPr>
          <w:rFonts w:hint="eastAsia"/>
        </w:rPr>
        <w:t>园区污水处理厂排口所在水域下游</w:t>
      </w:r>
      <w:r w:rsidRPr="00B85CF3">
        <w:rPr>
          <w:rFonts w:hint="eastAsia"/>
        </w:rPr>
        <w:t>10km</w:t>
      </w:r>
      <w:r w:rsidRPr="00B85CF3">
        <w:rPr>
          <w:rFonts w:hint="eastAsia"/>
        </w:rPr>
        <w:t>范围。本项目事故废水通过厂区设置的三级防控体系拦截，以及园区事故池拦截，不排入地表水体。因此，本次评价重点分析事故废水拦截措施的有效性、可行性。</w:t>
      </w:r>
    </w:p>
    <w:p w14:paraId="1C665770" w14:textId="77777777" w:rsidR="003E6EF2" w:rsidRPr="00B85CF3" w:rsidRDefault="003E6EF2" w:rsidP="003D0C40">
      <w:pPr>
        <w:ind w:firstLine="480"/>
      </w:pPr>
      <w:r w:rsidRPr="00B85CF3">
        <w:rPr>
          <w:rFonts w:hint="eastAsia"/>
        </w:rPr>
        <w:t>（</w:t>
      </w:r>
      <w:r w:rsidRPr="00B85CF3">
        <w:rPr>
          <w:rFonts w:hint="eastAsia"/>
        </w:rPr>
        <w:t>3</w:t>
      </w:r>
      <w:r w:rsidRPr="00B85CF3">
        <w:rPr>
          <w:rFonts w:hint="eastAsia"/>
        </w:rPr>
        <w:t>）地下水环境评价范围</w:t>
      </w:r>
    </w:p>
    <w:p w14:paraId="1D352C72" w14:textId="77777777" w:rsidR="003E6EF2" w:rsidRPr="00B85CF3" w:rsidRDefault="003E6EF2" w:rsidP="000B39D7">
      <w:pPr>
        <w:ind w:firstLine="480"/>
      </w:pPr>
      <w:r w:rsidRPr="00B85CF3">
        <w:rPr>
          <w:rFonts w:hint="eastAsia"/>
        </w:rPr>
        <w:t>见地下水专章。</w:t>
      </w:r>
    </w:p>
    <w:p w14:paraId="1BF6D334" w14:textId="77777777" w:rsidR="003E6EF2" w:rsidRPr="00B85CF3" w:rsidRDefault="003E6EF2">
      <w:pPr>
        <w:pStyle w:val="2"/>
        <w:spacing w:before="156" w:after="156"/>
      </w:pPr>
      <w:bookmarkStart w:id="124" w:name="_Toc159382763"/>
      <w:r w:rsidRPr="00B85CF3">
        <w:rPr>
          <w:rFonts w:hint="eastAsia"/>
        </w:rPr>
        <w:t>6.5</w:t>
      </w:r>
      <w:r w:rsidRPr="00B85CF3">
        <w:rPr>
          <w:rFonts w:hint="eastAsia"/>
        </w:rPr>
        <w:t>环境风险识别</w:t>
      </w:r>
      <w:bookmarkEnd w:id="124"/>
    </w:p>
    <w:p w14:paraId="671137CC" w14:textId="77777777" w:rsidR="003E6EF2" w:rsidRPr="00B85CF3" w:rsidRDefault="003E6EF2" w:rsidP="000B39D7">
      <w:pPr>
        <w:ind w:firstLine="480"/>
      </w:pPr>
      <w:r w:rsidRPr="00B85CF3">
        <w:rPr>
          <w:rFonts w:hint="eastAsia"/>
        </w:rPr>
        <w:t>根据《建设项目环境风险评价技术导则》（</w:t>
      </w:r>
      <w:r w:rsidRPr="00B85CF3">
        <w:rPr>
          <w:rFonts w:hint="eastAsia"/>
        </w:rPr>
        <w:t>HJ 169-2018</w:t>
      </w:r>
      <w:r w:rsidRPr="00B85CF3">
        <w:rPr>
          <w:rFonts w:hint="eastAsia"/>
        </w:rPr>
        <w:t>）规定，风险识别包括物质危险性识别、生产系统危险性识别和危险物质向环境转移的途径识别。</w:t>
      </w:r>
    </w:p>
    <w:p w14:paraId="1A967902" w14:textId="77777777" w:rsidR="003E6EF2" w:rsidRPr="00B85CF3" w:rsidRDefault="003E6EF2">
      <w:pPr>
        <w:pStyle w:val="3"/>
        <w:spacing w:before="156" w:after="156"/>
      </w:pPr>
      <w:r w:rsidRPr="00B85CF3">
        <w:rPr>
          <w:rFonts w:hint="eastAsia"/>
        </w:rPr>
        <w:t>6.5.1</w:t>
      </w:r>
      <w:r w:rsidRPr="00B85CF3">
        <w:rPr>
          <w:rFonts w:hint="eastAsia"/>
        </w:rPr>
        <w:t>物质危险性识别</w:t>
      </w:r>
    </w:p>
    <w:p w14:paraId="19AD0AC9" w14:textId="77777777" w:rsidR="003E6EF2" w:rsidRPr="00B85CF3" w:rsidRDefault="003E6EF2" w:rsidP="000B39D7">
      <w:pPr>
        <w:ind w:firstLine="480"/>
      </w:pPr>
      <w:r w:rsidRPr="00B85CF3">
        <w:rPr>
          <w:rFonts w:hint="eastAsia"/>
        </w:rPr>
        <w:t>物质危险性识别范围：主要包括主要原辅材料、中间产物、产品、燃料、生产过程排放的“三废”污染物以及风险事故中的伴生污染物。</w:t>
      </w:r>
    </w:p>
    <w:p w14:paraId="1E837852" w14:textId="77777777" w:rsidR="003E6EF2" w:rsidRPr="00B85CF3" w:rsidRDefault="003E6EF2" w:rsidP="003D0C40">
      <w:pPr>
        <w:ind w:firstLine="480"/>
      </w:pPr>
      <w:r w:rsidRPr="00B85CF3">
        <w:rPr>
          <w:rFonts w:hint="eastAsia"/>
        </w:rPr>
        <w:t>风险类型：根据项目有毒有害物质放散起因，分火灾、爆炸和泄漏三类。</w:t>
      </w:r>
    </w:p>
    <w:p w14:paraId="34AB9737" w14:textId="518259F6" w:rsidR="003E6EF2" w:rsidRPr="00B85CF3" w:rsidRDefault="003C6344" w:rsidP="00EC57EA">
      <w:pPr>
        <w:ind w:firstLine="480"/>
      </w:pPr>
      <w:r w:rsidRPr="00B85CF3">
        <w:rPr>
          <w:rFonts w:hint="eastAsia"/>
        </w:rPr>
        <w:t>拟建</w:t>
      </w:r>
      <w:r w:rsidR="003E6EF2" w:rsidRPr="00B85CF3">
        <w:rPr>
          <w:rFonts w:hint="eastAsia"/>
        </w:rPr>
        <w:t>项目涉及的化学品有易燃品、碱性腐蚀品、毒害品等，主要</w:t>
      </w:r>
      <w:r w:rsidR="00990630" w:rsidRPr="00B85CF3">
        <w:rPr>
          <w:rFonts w:hint="eastAsia"/>
        </w:rPr>
        <w:t>有</w:t>
      </w:r>
      <w:r w:rsidR="00EC57EA" w:rsidRPr="00B85CF3">
        <w:rPr>
          <w:rFonts w:hint="eastAsia"/>
        </w:rPr>
        <w:t>甲醇、乙醇、</w:t>
      </w:r>
      <w:r w:rsidR="00EC57EA" w:rsidRPr="00B85CF3">
        <w:rPr>
          <w:rFonts w:hint="eastAsia"/>
        </w:rPr>
        <w:t>26%</w:t>
      </w:r>
      <w:r w:rsidR="00EC57EA" w:rsidRPr="00B85CF3">
        <w:rPr>
          <w:rFonts w:hint="eastAsia"/>
        </w:rPr>
        <w:t>氨水、乙酸乙酯、氯化铜、乙酸、</w:t>
      </w:r>
      <w:r w:rsidR="00EC57EA" w:rsidRPr="00B85CF3">
        <w:rPr>
          <w:rFonts w:hint="eastAsia"/>
        </w:rPr>
        <w:t>98%</w:t>
      </w:r>
      <w:r w:rsidR="00EC57EA" w:rsidRPr="00B85CF3">
        <w:rPr>
          <w:rFonts w:hint="eastAsia"/>
        </w:rPr>
        <w:t>硫酸、丙酮</w:t>
      </w:r>
      <w:r w:rsidR="003E6EF2" w:rsidRPr="00B85CF3">
        <w:rPr>
          <w:rFonts w:hint="eastAsia"/>
        </w:rPr>
        <w:t>等物质，其理化性质和毒理性详见表</w:t>
      </w:r>
      <w:r w:rsidR="003E6EF2" w:rsidRPr="00B85CF3">
        <w:rPr>
          <w:rFonts w:hint="eastAsia"/>
        </w:rPr>
        <w:t>6.2</w:t>
      </w:r>
      <w:r w:rsidR="00990630" w:rsidRPr="00B85CF3">
        <w:rPr>
          <w:rFonts w:hint="eastAsia"/>
        </w:rPr>
        <w:t>.1</w:t>
      </w:r>
      <w:r w:rsidR="003E6EF2" w:rsidRPr="00B85CF3">
        <w:rPr>
          <w:rFonts w:hint="eastAsia"/>
        </w:rPr>
        <w:t>-1</w:t>
      </w:r>
      <w:r w:rsidR="003E6EF2" w:rsidRPr="00B85CF3">
        <w:rPr>
          <w:rFonts w:hint="eastAsia"/>
        </w:rPr>
        <w:t>。</w:t>
      </w:r>
    </w:p>
    <w:p w14:paraId="35D4E003" w14:textId="640A54B2" w:rsidR="003E6EF2" w:rsidRPr="00B85CF3" w:rsidRDefault="003E6EF2" w:rsidP="000B39D7">
      <w:pPr>
        <w:ind w:firstLine="480"/>
      </w:pPr>
      <w:r w:rsidRPr="00B85CF3">
        <w:rPr>
          <w:rFonts w:hint="eastAsia"/>
        </w:rPr>
        <w:t>此外，本项目危险废物涉及</w:t>
      </w:r>
      <w:r w:rsidR="00CD7D17" w:rsidRPr="00B85CF3">
        <w:rPr>
          <w:rFonts w:hint="eastAsia"/>
        </w:rPr>
        <w:t>中药提取脱色过滤滤渣、中药提取过柱洗脱浓缩废树脂、中药提取析晶离心滤液、中药提取洗脱浓缩废吸附剂、废冷凝液、色素碱生产滤渣、釜残、蚕用蜕皮激素液生产不合格品、有机废气治理治理废活性炭、实验室检测废液、沾有危险化学品的废包装物、废清洗溶剂、罐底污泥、色素碱</w:t>
      </w:r>
      <w:r w:rsidR="00CD7D17" w:rsidRPr="00B85CF3">
        <w:rPr>
          <w:rFonts w:hint="eastAsia"/>
        </w:rPr>
        <w:lastRenderedPageBreak/>
        <w:t>生产不合格中间体和原料药、设备维修保养废矿物油、污水处理站污泥、污水处理站污泥</w:t>
      </w:r>
      <w:r w:rsidRPr="00B85CF3">
        <w:rPr>
          <w:rFonts w:hint="eastAsia"/>
        </w:rPr>
        <w:t>等，根据《国家危险废物名录（</w:t>
      </w:r>
      <w:r w:rsidRPr="00B85CF3">
        <w:rPr>
          <w:rFonts w:hint="eastAsia"/>
        </w:rPr>
        <w:t>2021</w:t>
      </w:r>
      <w:r w:rsidRPr="00B85CF3">
        <w:rPr>
          <w:rFonts w:hint="eastAsia"/>
        </w:rPr>
        <w:t>年版）》，</w:t>
      </w:r>
      <w:r w:rsidR="00990630" w:rsidRPr="00B85CF3">
        <w:rPr>
          <w:rFonts w:hint="eastAsia"/>
        </w:rPr>
        <w:t>存在</w:t>
      </w:r>
      <w:r w:rsidRPr="00B85CF3">
        <w:rPr>
          <w:rFonts w:hint="eastAsia"/>
        </w:rPr>
        <w:t>潜在泄漏、中毒、火灾、腐蚀等风险事故，其危险特性见下表</w:t>
      </w:r>
      <w:r w:rsidRPr="00B85CF3">
        <w:rPr>
          <w:rFonts w:hint="eastAsia"/>
        </w:rPr>
        <w:t>6.5.1-1</w:t>
      </w:r>
      <w:r w:rsidRPr="00B85CF3">
        <w:rPr>
          <w:rFonts w:hint="eastAsia"/>
        </w:rPr>
        <w:t>。</w:t>
      </w:r>
    </w:p>
    <w:p w14:paraId="42A2B46C" w14:textId="77777777" w:rsidR="003E6EF2" w:rsidRPr="00B85CF3" w:rsidRDefault="003E6EF2" w:rsidP="000B39D7">
      <w:pPr>
        <w:pStyle w:val="af4"/>
      </w:pPr>
      <w:r w:rsidRPr="00B85CF3">
        <w:rPr>
          <w:rFonts w:hint="eastAsia"/>
        </w:rPr>
        <w:t>表</w:t>
      </w:r>
      <w:r w:rsidRPr="00B85CF3">
        <w:rPr>
          <w:rFonts w:hint="eastAsia"/>
        </w:rPr>
        <w:t xml:space="preserve">6.5.1-1   </w:t>
      </w:r>
      <w:r w:rsidRPr="00B85CF3">
        <w:rPr>
          <w:rFonts w:hint="eastAsia"/>
        </w:rPr>
        <w:t>危险废物特性一览表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9"/>
        <w:gridCol w:w="2081"/>
        <w:gridCol w:w="2666"/>
      </w:tblGrid>
      <w:tr w:rsidR="00E17F96" w:rsidRPr="00B85CF3" w14:paraId="764E3FC5" w14:textId="77777777">
        <w:trPr>
          <w:trHeight w:val="20"/>
          <w:jc w:val="center"/>
        </w:trPr>
        <w:tc>
          <w:tcPr>
            <w:tcW w:w="2139" w:type="pct"/>
            <w:tcMar>
              <w:top w:w="28" w:type="dxa"/>
              <w:left w:w="28" w:type="dxa"/>
              <w:bottom w:w="28" w:type="dxa"/>
              <w:right w:w="28" w:type="dxa"/>
            </w:tcMar>
            <w:vAlign w:val="center"/>
          </w:tcPr>
          <w:p w14:paraId="76F06B32" w14:textId="77777777" w:rsidR="003E6EF2" w:rsidRPr="00B85CF3" w:rsidRDefault="003E6EF2">
            <w:pPr>
              <w:pStyle w:val="af5"/>
            </w:pPr>
            <w:r w:rsidRPr="00B85CF3">
              <w:t>危险废物名称</w:t>
            </w:r>
          </w:p>
        </w:tc>
        <w:tc>
          <w:tcPr>
            <w:tcW w:w="1254" w:type="pct"/>
            <w:tcMar>
              <w:top w:w="28" w:type="dxa"/>
              <w:left w:w="28" w:type="dxa"/>
              <w:bottom w:w="28" w:type="dxa"/>
              <w:right w:w="28" w:type="dxa"/>
            </w:tcMar>
            <w:vAlign w:val="center"/>
          </w:tcPr>
          <w:p w14:paraId="004D66D0" w14:textId="77777777" w:rsidR="003E6EF2" w:rsidRPr="00B85CF3" w:rsidRDefault="003E6EF2">
            <w:pPr>
              <w:pStyle w:val="af5"/>
            </w:pPr>
            <w:r w:rsidRPr="00B85CF3">
              <w:t>危险废物编号</w:t>
            </w:r>
          </w:p>
        </w:tc>
        <w:tc>
          <w:tcPr>
            <w:tcW w:w="1607" w:type="pct"/>
            <w:tcMar>
              <w:top w:w="28" w:type="dxa"/>
              <w:left w:w="28" w:type="dxa"/>
              <w:bottom w:w="28" w:type="dxa"/>
              <w:right w:w="28" w:type="dxa"/>
            </w:tcMar>
            <w:vAlign w:val="center"/>
          </w:tcPr>
          <w:p w14:paraId="346DE09A" w14:textId="77777777" w:rsidR="003E6EF2" w:rsidRPr="00B85CF3" w:rsidRDefault="003E6EF2">
            <w:pPr>
              <w:pStyle w:val="af5"/>
            </w:pPr>
            <w:r w:rsidRPr="00B85CF3">
              <w:t>危险特性</w:t>
            </w:r>
          </w:p>
        </w:tc>
      </w:tr>
      <w:tr w:rsidR="00E17F96" w:rsidRPr="00B85CF3" w14:paraId="3D32EDC4" w14:textId="77777777">
        <w:trPr>
          <w:trHeight w:val="20"/>
          <w:jc w:val="center"/>
        </w:trPr>
        <w:tc>
          <w:tcPr>
            <w:tcW w:w="2139" w:type="pct"/>
            <w:tcMar>
              <w:top w:w="28" w:type="dxa"/>
              <w:left w:w="28" w:type="dxa"/>
              <w:bottom w:w="28" w:type="dxa"/>
              <w:right w:w="28" w:type="dxa"/>
            </w:tcMar>
            <w:vAlign w:val="center"/>
          </w:tcPr>
          <w:p w14:paraId="32F17043" w14:textId="4933F94D" w:rsidR="003D0C40" w:rsidRPr="00B85CF3" w:rsidRDefault="003D0C40" w:rsidP="003D0C40">
            <w:pPr>
              <w:pStyle w:val="af5"/>
            </w:pPr>
            <w:r w:rsidRPr="00B85CF3">
              <w:rPr>
                <w:rFonts w:hint="eastAsia"/>
              </w:rPr>
              <w:t>中药</w:t>
            </w:r>
            <w:r w:rsidRPr="00B85CF3">
              <w:t>提取</w:t>
            </w:r>
            <w:r w:rsidRPr="00B85CF3">
              <w:rPr>
                <w:rFonts w:hint="eastAsia"/>
              </w:rPr>
              <w:t>脱色过滤滤渣</w:t>
            </w:r>
          </w:p>
        </w:tc>
        <w:tc>
          <w:tcPr>
            <w:tcW w:w="1254" w:type="pct"/>
            <w:tcMar>
              <w:top w:w="28" w:type="dxa"/>
              <w:left w:w="28" w:type="dxa"/>
              <w:bottom w:w="28" w:type="dxa"/>
              <w:right w:w="28" w:type="dxa"/>
            </w:tcMar>
            <w:vAlign w:val="center"/>
          </w:tcPr>
          <w:p w14:paraId="736C9261" w14:textId="31495624" w:rsidR="003D0C40" w:rsidRPr="00B85CF3" w:rsidRDefault="003D0C40" w:rsidP="003D0C40">
            <w:pPr>
              <w:pStyle w:val="af5"/>
            </w:pPr>
            <w:r w:rsidRPr="00B85CF3">
              <w:rPr>
                <w:rFonts w:hint="eastAsia"/>
              </w:rPr>
              <w:t>HW02</w:t>
            </w:r>
          </w:p>
        </w:tc>
        <w:tc>
          <w:tcPr>
            <w:tcW w:w="1607" w:type="pct"/>
            <w:tcMar>
              <w:top w:w="28" w:type="dxa"/>
              <w:left w:w="28" w:type="dxa"/>
              <w:bottom w:w="28" w:type="dxa"/>
              <w:right w:w="28" w:type="dxa"/>
            </w:tcMar>
            <w:vAlign w:val="center"/>
          </w:tcPr>
          <w:p w14:paraId="27387D7D" w14:textId="77777777" w:rsidR="003D0C40" w:rsidRPr="00B85CF3" w:rsidRDefault="003D0C40" w:rsidP="003D0C40">
            <w:pPr>
              <w:pStyle w:val="af5"/>
            </w:pPr>
            <w:r w:rsidRPr="00B85CF3">
              <w:t>T</w:t>
            </w:r>
          </w:p>
        </w:tc>
      </w:tr>
      <w:tr w:rsidR="00E17F96" w:rsidRPr="00B85CF3" w14:paraId="32123BFF" w14:textId="77777777">
        <w:trPr>
          <w:trHeight w:val="20"/>
          <w:jc w:val="center"/>
        </w:trPr>
        <w:tc>
          <w:tcPr>
            <w:tcW w:w="2139" w:type="pct"/>
            <w:tcMar>
              <w:top w:w="28" w:type="dxa"/>
              <w:left w:w="28" w:type="dxa"/>
              <w:bottom w:w="28" w:type="dxa"/>
              <w:right w:w="28" w:type="dxa"/>
            </w:tcMar>
            <w:vAlign w:val="center"/>
          </w:tcPr>
          <w:p w14:paraId="1720F816" w14:textId="657A72F3" w:rsidR="003D0C40" w:rsidRPr="00B85CF3" w:rsidRDefault="003D0C40" w:rsidP="003D0C40">
            <w:pPr>
              <w:pStyle w:val="af5"/>
            </w:pPr>
            <w:r w:rsidRPr="00B85CF3">
              <w:rPr>
                <w:rFonts w:hint="eastAsia"/>
              </w:rPr>
              <w:t>中药</w:t>
            </w:r>
            <w:r w:rsidRPr="00B85CF3">
              <w:t>提取</w:t>
            </w:r>
            <w:r w:rsidRPr="00B85CF3">
              <w:rPr>
                <w:rFonts w:hint="eastAsia"/>
              </w:rPr>
              <w:t>过柱洗脱浓缩废树脂</w:t>
            </w:r>
          </w:p>
        </w:tc>
        <w:tc>
          <w:tcPr>
            <w:tcW w:w="1254" w:type="pct"/>
            <w:tcMar>
              <w:top w:w="28" w:type="dxa"/>
              <w:left w:w="28" w:type="dxa"/>
              <w:bottom w:w="28" w:type="dxa"/>
              <w:right w:w="28" w:type="dxa"/>
            </w:tcMar>
            <w:vAlign w:val="center"/>
          </w:tcPr>
          <w:p w14:paraId="66DA136B" w14:textId="2598C63F" w:rsidR="003D0C40" w:rsidRPr="00B85CF3" w:rsidRDefault="003D0C40" w:rsidP="003D0C40">
            <w:pPr>
              <w:pStyle w:val="af5"/>
            </w:pPr>
            <w:r w:rsidRPr="00B85CF3">
              <w:rPr>
                <w:rFonts w:hint="eastAsia"/>
              </w:rPr>
              <w:t>H</w:t>
            </w:r>
            <w:r w:rsidRPr="00B85CF3">
              <w:t>W02</w:t>
            </w:r>
          </w:p>
        </w:tc>
        <w:tc>
          <w:tcPr>
            <w:tcW w:w="1607" w:type="pct"/>
            <w:tcMar>
              <w:top w:w="28" w:type="dxa"/>
              <w:left w:w="28" w:type="dxa"/>
              <w:bottom w:w="28" w:type="dxa"/>
              <w:right w:w="28" w:type="dxa"/>
            </w:tcMar>
            <w:vAlign w:val="center"/>
          </w:tcPr>
          <w:p w14:paraId="5727EF40" w14:textId="452C0529" w:rsidR="003D0C40" w:rsidRPr="00B85CF3" w:rsidRDefault="003D0C40" w:rsidP="003D0C40">
            <w:pPr>
              <w:pStyle w:val="af5"/>
            </w:pPr>
            <w:r w:rsidRPr="00B85CF3">
              <w:t>T</w:t>
            </w:r>
          </w:p>
        </w:tc>
      </w:tr>
      <w:tr w:rsidR="00E17F96" w:rsidRPr="00B85CF3" w14:paraId="20F1D79F" w14:textId="77777777">
        <w:trPr>
          <w:trHeight w:val="20"/>
          <w:jc w:val="center"/>
        </w:trPr>
        <w:tc>
          <w:tcPr>
            <w:tcW w:w="2139" w:type="pct"/>
            <w:tcMar>
              <w:top w:w="28" w:type="dxa"/>
              <w:left w:w="28" w:type="dxa"/>
              <w:bottom w:w="28" w:type="dxa"/>
              <w:right w:w="28" w:type="dxa"/>
            </w:tcMar>
            <w:vAlign w:val="center"/>
          </w:tcPr>
          <w:p w14:paraId="45285616" w14:textId="70FA1CED" w:rsidR="003D0C40" w:rsidRPr="00B85CF3" w:rsidRDefault="003D0C40" w:rsidP="003D0C40">
            <w:pPr>
              <w:pStyle w:val="af5"/>
            </w:pPr>
            <w:r w:rsidRPr="00B85CF3">
              <w:rPr>
                <w:rFonts w:hint="eastAsia"/>
              </w:rPr>
              <w:t>中药</w:t>
            </w:r>
            <w:r w:rsidRPr="00B85CF3">
              <w:t>提取</w:t>
            </w:r>
            <w:r w:rsidRPr="00B85CF3">
              <w:rPr>
                <w:rFonts w:hint="eastAsia"/>
              </w:rPr>
              <w:t>析晶离心滤液</w:t>
            </w:r>
          </w:p>
        </w:tc>
        <w:tc>
          <w:tcPr>
            <w:tcW w:w="1254" w:type="pct"/>
            <w:tcMar>
              <w:top w:w="28" w:type="dxa"/>
              <w:left w:w="28" w:type="dxa"/>
              <w:bottom w:w="28" w:type="dxa"/>
              <w:right w:w="28" w:type="dxa"/>
            </w:tcMar>
            <w:vAlign w:val="center"/>
          </w:tcPr>
          <w:p w14:paraId="377B749E" w14:textId="46349939" w:rsidR="003D0C40" w:rsidRPr="00B85CF3" w:rsidRDefault="003D0C40" w:rsidP="003D0C40">
            <w:pPr>
              <w:pStyle w:val="af5"/>
            </w:pPr>
            <w:r w:rsidRPr="00B85CF3">
              <w:rPr>
                <w:rFonts w:hint="eastAsia"/>
              </w:rPr>
              <w:t>H</w:t>
            </w:r>
            <w:r w:rsidRPr="00B85CF3">
              <w:t>W06</w:t>
            </w:r>
          </w:p>
        </w:tc>
        <w:tc>
          <w:tcPr>
            <w:tcW w:w="1607" w:type="pct"/>
            <w:tcMar>
              <w:top w:w="28" w:type="dxa"/>
              <w:left w:w="28" w:type="dxa"/>
              <w:bottom w:w="28" w:type="dxa"/>
              <w:right w:w="28" w:type="dxa"/>
            </w:tcMar>
            <w:vAlign w:val="center"/>
          </w:tcPr>
          <w:p w14:paraId="16359716" w14:textId="6A8FF5CD" w:rsidR="003D0C40" w:rsidRPr="00B85CF3" w:rsidRDefault="003D0C40" w:rsidP="003D0C40">
            <w:pPr>
              <w:pStyle w:val="af5"/>
            </w:pPr>
            <w:r w:rsidRPr="00B85CF3">
              <w:rPr>
                <w:rFonts w:hint="eastAsia"/>
              </w:rPr>
              <w:t>T</w:t>
            </w:r>
            <w:r w:rsidRPr="00B85CF3">
              <w:rPr>
                <w:rFonts w:hint="eastAsia"/>
              </w:rPr>
              <w:t>，</w:t>
            </w:r>
            <w:r w:rsidRPr="00B85CF3">
              <w:t>I</w:t>
            </w:r>
            <w:r w:rsidRPr="00B85CF3">
              <w:t>，</w:t>
            </w:r>
            <w:r w:rsidRPr="00B85CF3">
              <w:t>R</w:t>
            </w:r>
          </w:p>
        </w:tc>
      </w:tr>
      <w:tr w:rsidR="00E17F96" w:rsidRPr="00B85CF3" w14:paraId="067F4D8B" w14:textId="77777777">
        <w:trPr>
          <w:trHeight w:val="20"/>
          <w:jc w:val="center"/>
        </w:trPr>
        <w:tc>
          <w:tcPr>
            <w:tcW w:w="2139" w:type="pct"/>
            <w:tcMar>
              <w:top w:w="28" w:type="dxa"/>
              <w:left w:w="28" w:type="dxa"/>
              <w:bottom w:w="28" w:type="dxa"/>
              <w:right w:w="28" w:type="dxa"/>
            </w:tcMar>
            <w:vAlign w:val="center"/>
          </w:tcPr>
          <w:p w14:paraId="23D0DA84" w14:textId="6AE6F38D" w:rsidR="003D0C40" w:rsidRPr="00B85CF3" w:rsidRDefault="003D0C40" w:rsidP="003D0C40">
            <w:pPr>
              <w:pStyle w:val="af5"/>
            </w:pPr>
            <w:r w:rsidRPr="00B85CF3">
              <w:rPr>
                <w:rFonts w:hint="eastAsia"/>
              </w:rPr>
              <w:t>中药</w:t>
            </w:r>
            <w:r w:rsidRPr="00B85CF3">
              <w:t>提取</w:t>
            </w:r>
            <w:r w:rsidRPr="00B85CF3">
              <w:rPr>
                <w:rFonts w:hint="eastAsia"/>
              </w:rPr>
              <w:t>洗脱浓缩废吸附剂、废冷凝液</w:t>
            </w:r>
          </w:p>
        </w:tc>
        <w:tc>
          <w:tcPr>
            <w:tcW w:w="1254" w:type="pct"/>
            <w:tcMar>
              <w:top w:w="28" w:type="dxa"/>
              <w:left w:w="28" w:type="dxa"/>
              <w:bottom w:w="28" w:type="dxa"/>
              <w:right w:w="28" w:type="dxa"/>
            </w:tcMar>
            <w:vAlign w:val="center"/>
          </w:tcPr>
          <w:p w14:paraId="1E5BD18C" w14:textId="391A4BE1" w:rsidR="003D0C40" w:rsidRPr="00B85CF3" w:rsidRDefault="003D0C40" w:rsidP="003D0C40">
            <w:pPr>
              <w:pStyle w:val="af5"/>
            </w:pPr>
            <w:r w:rsidRPr="00B85CF3">
              <w:rPr>
                <w:rFonts w:hint="eastAsia"/>
              </w:rPr>
              <w:t>H</w:t>
            </w:r>
            <w:r w:rsidRPr="00B85CF3">
              <w:t>W06</w:t>
            </w:r>
          </w:p>
        </w:tc>
        <w:tc>
          <w:tcPr>
            <w:tcW w:w="1607" w:type="pct"/>
            <w:tcMar>
              <w:top w:w="28" w:type="dxa"/>
              <w:left w:w="28" w:type="dxa"/>
              <w:bottom w:w="28" w:type="dxa"/>
              <w:right w:w="28" w:type="dxa"/>
            </w:tcMar>
            <w:vAlign w:val="center"/>
          </w:tcPr>
          <w:p w14:paraId="4382A84C" w14:textId="643BF0C1" w:rsidR="003D0C40" w:rsidRPr="00B85CF3" w:rsidRDefault="003D0C40" w:rsidP="003D0C40">
            <w:pPr>
              <w:pStyle w:val="af5"/>
            </w:pPr>
            <w:r w:rsidRPr="00B85CF3">
              <w:rPr>
                <w:rFonts w:hint="eastAsia"/>
              </w:rPr>
              <w:t>T</w:t>
            </w:r>
            <w:r w:rsidRPr="00B85CF3">
              <w:rPr>
                <w:rFonts w:hint="eastAsia"/>
              </w:rPr>
              <w:t>，</w:t>
            </w:r>
            <w:r w:rsidRPr="00B85CF3">
              <w:t>I</w:t>
            </w:r>
            <w:r w:rsidRPr="00B85CF3">
              <w:t>，</w:t>
            </w:r>
            <w:r w:rsidRPr="00B85CF3">
              <w:t>R</w:t>
            </w:r>
          </w:p>
        </w:tc>
      </w:tr>
      <w:tr w:rsidR="00E17F96" w:rsidRPr="00B85CF3" w14:paraId="6632BA6C" w14:textId="77777777">
        <w:trPr>
          <w:trHeight w:val="20"/>
          <w:jc w:val="center"/>
        </w:trPr>
        <w:tc>
          <w:tcPr>
            <w:tcW w:w="2139" w:type="pct"/>
            <w:tcMar>
              <w:top w:w="28" w:type="dxa"/>
              <w:left w:w="28" w:type="dxa"/>
              <w:bottom w:w="28" w:type="dxa"/>
              <w:right w:w="28" w:type="dxa"/>
            </w:tcMar>
            <w:vAlign w:val="center"/>
          </w:tcPr>
          <w:p w14:paraId="1EE82270" w14:textId="40DDC0B1" w:rsidR="003D0C40" w:rsidRPr="00B85CF3" w:rsidRDefault="003D0C40" w:rsidP="003D0C40">
            <w:pPr>
              <w:pStyle w:val="af5"/>
            </w:pPr>
            <w:r w:rsidRPr="00B85CF3">
              <w:rPr>
                <w:rFonts w:hint="eastAsia"/>
              </w:rPr>
              <w:t>色素碱生产滤渣、釜残</w:t>
            </w:r>
          </w:p>
        </w:tc>
        <w:tc>
          <w:tcPr>
            <w:tcW w:w="1254" w:type="pct"/>
            <w:tcMar>
              <w:top w:w="28" w:type="dxa"/>
              <w:left w:w="28" w:type="dxa"/>
              <w:bottom w:w="28" w:type="dxa"/>
              <w:right w:w="28" w:type="dxa"/>
            </w:tcMar>
            <w:vAlign w:val="center"/>
          </w:tcPr>
          <w:p w14:paraId="4A7DEE71" w14:textId="16362ADC" w:rsidR="003D0C40" w:rsidRPr="00B85CF3" w:rsidRDefault="003D0C40" w:rsidP="003D0C40">
            <w:pPr>
              <w:pStyle w:val="af5"/>
            </w:pPr>
            <w:r w:rsidRPr="00B85CF3">
              <w:t>HW02</w:t>
            </w:r>
          </w:p>
        </w:tc>
        <w:tc>
          <w:tcPr>
            <w:tcW w:w="1607" w:type="pct"/>
            <w:tcMar>
              <w:top w:w="28" w:type="dxa"/>
              <w:left w:w="28" w:type="dxa"/>
              <w:bottom w:w="28" w:type="dxa"/>
              <w:right w:w="28" w:type="dxa"/>
            </w:tcMar>
            <w:vAlign w:val="center"/>
          </w:tcPr>
          <w:p w14:paraId="5C313107" w14:textId="04A708F7" w:rsidR="003D0C40" w:rsidRPr="00B85CF3" w:rsidRDefault="003D0C40" w:rsidP="003D0C40">
            <w:pPr>
              <w:pStyle w:val="af5"/>
            </w:pPr>
            <w:r w:rsidRPr="00B85CF3">
              <w:t>T</w:t>
            </w:r>
          </w:p>
        </w:tc>
      </w:tr>
      <w:tr w:rsidR="00E17F96" w:rsidRPr="00B85CF3" w14:paraId="5435A137" w14:textId="77777777">
        <w:trPr>
          <w:trHeight w:val="20"/>
          <w:jc w:val="center"/>
        </w:trPr>
        <w:tc>
          <w:tcPr>
            <w:tcW w:w="2139" w:type="pct"/>
            <w:tcMar>
              <w:top w:w="28" w:type="dxa"/>
              <w:left w:w="28" w:type="dxa"/>
              <w:bottom w:w="28" w:type="dxa"/>
              <w:right w:w="28" w:type="dxa"/>
            </w:tcMar>
            <w:vAlign w:val="center"/>
          </w:tcPr>
          <w:p w14:paraId="32344464" w14:textId="3716E442" w:rsidR="003D0C40" w:rsidRPr="00B85CF3" w:rsidRDefault="003D0C40" w:rsidP="003D0C40">
            <w:pPr>
              <w:pStyle w:val="af5"/>
            </w:pPr>
            <w:r w:rsidRPr="00B85CF3">
              <w:rPr>
                <w:rFonts w:hint="eastAsia"/>
              </w:rPr>
              <w:t>蚕用蜕皮激素液生产不合格</w:t>
            </w:r>
            <w:r w:rsidRPr="00B85CF3">
              <w:t>品</w:t>
            </w:r>
          </w:p>
        </w:tc>
        <w:tc>
          <w:tcPr>
            <w:tcW w:w="1254" w:type="pct"/>
            <w:tcMar>
              <w:top w:w="28" w:type="dxa"/>
              <w:left w:w="28" w:type="dxa"/>
              <w:bottom w:w="28" w:type="dxa"/>
              <w:right w:w="28" w:type="dxa"/>
            </w:tcMar>
            <w:vAlign w:val="center"/>
          </w:tcPr>
          <w:p w14:paraId="1A308FF0" w14:textId="043F8382" w:rsidR="003D0C40" w:rsidRPr="00B85CF3" w:rsidRDefault="003D0C40" w:rsidP="003D0C40">
            <w:pPr>
              <w:pStyle w:val="af5"/>
            </w:pPr>
            <w:r w:rsidRPr="00B85CF3">
              <w:rPr>
                <w:rFonts w:hint="eastAsia"/>
              </w:rPr>
              <w:t>H</w:t>
            </w:r>
            <w:r w:rsidRPr="00B85CF3">
              <w:t>W06</w:t>
            </w:r>
          </w:p>
        </w:tc>
        <w:tc>
          <w:tcPr>
            <w:tcW w:w="1607" w:type="pct"/>
            <w:tcMar>
              <w:top w:w="28" w:type="dxa"/>
              <w:left w:w="28" w:type="dxa"/>
              <w:bottom w:w="28" w:type="dxa"/>
              <w:right w:w="28" w:type="dxa"/>
            </w:tcMar>
            <w:vAlign w:val="center"/>
          </w:tcPr>
          <w:p w14:paraId="540EBB55" w14:textId="094C4296" w:rsidR="003D0C40" w:rsidRPr="00B85CF3" w:rsidRDefault="003D0C40" w:rsidP="003D0C40">
            <w:pPr>
              <w:pStyle w:val="af5"/>
            </w:pPr>
            <w:r w:rsidRPr="00B85CF3">
              <w:rPr>
                <w:rFonts w:hint="eastAsia"/>
              </w:rPr>
              <w:t>T</w:t>
            </w:r>
            <w:r w:rsidRPr="00B85CF3">
              <w:rPr>
                <w:rFonts w:hint="eastAsia"/>
              </w:rPr>
              <w:t>，</w:t>
            </w:r>
            <w:r w:rsidRPr="00B85CF3">
              <w:t>I</w:t>
            </w:r>
            <w:r w:rsidRPr="00B85CF3">
              <w:t>，</w:t>
            </w:r>
            <w:r w:rsidRPr="00B85CF3">
              <w:t>R</w:t>
            </w:r>
          </w:p>
        </w:tc>
      </w:tr>
      <w:tr w:rsidR="00E17F96" w:rsidRPr="00B85CF3" w14:paraId="395D247B" w14:textId="77777777">
        <w:trPr>
          <w:trHeight w:val="20"/>
          <w:jc w:val="center"/>
        </w:trPr>
        <w:tc>
          <w:tcPr>
            <w:tcW w:w="2139" w:type="pct"/>
            <w:tcMar>
              <w:top w:w="28" w:type="dxa"/>
              <w:left w:w="28" w:type="dxa"/>
              <w:bottom w:w="28" w:type="dxa"/>
              <w:right w:w="28" w:type="dxa"/>
            </w:tcMar>
            <w:vAlign w:val="center"/>
          </w:tcPr>
          <w:p w14:paraId="3C68426A" w14:textId="13A4C94D" w:rsidR="003D0C40" w:rsidRPr="00B85CF3" w:rsidRDefault="003D0C40" w:rsidP="003D0C40">
            <w:pPr>
              <w:pStyle w:val="af5"/>
            </w:pPr>
            <w:r w:rsidRPr="00B85CF3">
              <w:rPr>
                <w:rFonts w:hint="eastAsia"/>
              </w:rPr>
              <w:t>有机</w:t>
            </w:r>
            <w:r w:rsidRPr="00B85CF3">
              <w:t>废气治理治理</w:t>
            </w:r>
            <w:r w:rsidRPr="00B85CF3">
              <w:rPr>
                <w:rFonts w:hint="eastAsia"/>
              </w:rPr>
              <w:t>废活性炭</w:t>
            </w:r>
          </w:p>
        </w:tc>
        <w:tc>
          <w:tcPr>
            <w:tcW w:w="1254" w:type="pct"/>
            <w:tcMar>
              <w:top w:w="28" w:type="dxa"/>
              <w:left w:w="28" w:type="dxa"/>
              <w:bottom w:w="28" w:type="dxa"/>
              <w:right w:w="28" w:type="dxa"/>
            </w:tcMar>
            <w:vAlign w:val="center"/>
          </w:tcPr>
          <w:p w14:paraId="06C8AAE3" w14:textId="33CB55DB" w:rsidR="003D0C40" w:rsidRPr="00B85CF3" w:rsidRDefault="003D0C40" w:rsidP="003D0C40">
            <w:pPr>
              <w:pStyle w:val="af5"/>
            </w:pPr>
            <w:r w:rsidRPr="00B85CF3">
              <w:t>HW49</w:t>
            </w:r>
          </w:p>
        </w:tc>
        <w:tc>
          <w:tcPr>
            <w:tcW w:w="1607" w:type="pct"/>
            <w:tcMar>
              <w:top w:w="28" w:type="dxa"/>
              <w:left w:w="28" w:type="dxa"/>
              <w:bottom w:w="28" w:type="dxa"/>
              <w:right w:w="28" w:type="dxa"/>
            </w:tcMar>
            <w:vAlign w:val="center"/>
          </w:tcPr>
          <w:p w14:paraId="5B5079CA" w14:textId="170F982A" w:rsidR="003D0C40" w:rsidRPr="00B85CF3" w:rsidRDefault="003D0C40" w:rsidP="003D0C40">
            <w:pPr>
              <w:pStyle w:val="af5"/>
            </w:pPr>
            <w:r w:rsidRPr="00B85CF3">
              <w:t>T</w:t>
            </w:r>
          </w:p>
        </w:tc>
      </w:tr>
      <w:tr w:rsidR="00E17F96" w:rsidRPr="00B85CF3" w14:paraId="259A1866" w14:textId="77777777">
        <w:trPr>
          <w:trHeight w:val="20"/>
          <w:jc w:val="center"/>
        </w:trPr>
        <w:tc>
          <w:tcPr>
            <w:tcW w:w="2139" w:type="pct"/>
            <w:tcMar>
              <w:top w:w="28" w:type="dxa"/>
              <w:left w:w="28" w:type="dxa"/>
              <w:bottom w:w="28" w:type="dxa"/>
              <w:right w:w="28" w:type="dxa"/>
            </w:tcMar>
            <w:vAlign w:val="center"/>
          </w:tcPr>
          <w:p w14:paraId="026B4F4F" w14:textId="1AA985F5" w:rsidR="003D0C40" w:rsidRPr="00B85CF3" w:rsidRDefault="003D0C40" w:rsidP="003D0C40">
            <w:pPr>
              <w:pStyle w:val="af5"/>
            </w:pPr>
            <w:r w:rsidRPr="00B85CF3">
              <w:rPr>
                <w:rFonts w:hint="eastAsia"/>
              </w:rPr>
              <w:t>实验室检测废液</w:t>
            </w:r>
          </w:p>
        </w:tc>
        <w:tc>
          <w:tcPr>
            <w:tcW w:w="1254" w:type="pct"/>
            <w:tcMar>
              <w:top w:w="28" w:type="dxa"/>
              <w:left w:w="28" w:type="dxa"/>
              <w:bottom w:w="28" w:type="dxa"/>
              <w:right w:w="28" w:type="dxa"/>
            </w:tcMar>
            <w:vAlign w:val="center"/>
          </w:tcPr>
          <w:p w14:paraId="69CE4078" w14:textId="7484C1D8" w:rsidR="003D0C40" w:rsidRPr="00B85CF3" w:rsidRDefault="003D0C40" w:rsidP="003D0C40">
            <w:pPr>
              <w:pStyle w:val="af5"/>
            </w:pPr>
            <w:r w:rsidRPr="00B85CF3">
              <w:rPr>
                <w:rFonts w:hint="eastAsia"/>
              </w:rPr>
              <w:t>HW49</w:t>
            </w:r>
          </w:p>
        </w:tc>
        <w:tc>
          <w:tcPr>
            <w:tcW w:w="1607" w:type="pct"/>
            <w:tcMar>
              <w:top w:w="28" w:type="dxa"/>
              <w:left w:w="28" w:type="dxa"/>
              <w:bottom w:w="28" w:type="dxa"/>
              <w:right w:w="28" w:type="dxa"/>
            </w:tcMar>
            <w:vAlign w:val="center"/>
          </w:tcPr>
          <w:p w14:paraId="288C3355" w14:textId="4C4D5215" w:rsidR="003D0C40" w:rsidRPr="00B85CF3" w:rsidRDefault="003D0C40" w:rsidP="003D0C40">
            <w:pPr>
              <w:pStyle w:val="af5"/>
            </w:pPr>
            <w:r w:rsidRPr="00B85CF3">
              <w:t>T</w:t>
            </w:r>
          </w:p>
        </w:tc>
      </w:tr>
      <w:tr w:rsidR="00E17F96" w:rsidRPr="00B85CF3" w14:paraId="01676FF7" w14:textId="77777777">
        <w:trPr>
          <w:trHeight w:val="20"/>
          <w:jc w:val="center"/>
        </w:trPr>
        <w:tc>
          <w:tcPr>
            <w:tcW w:w="2139" w:type="pct"/>
            <w:tcMar>
              <w:top w:w="28" w:type="dxa"/>
              <w:left w:w="28" w:type="dxa"/>
              <w:bottom w:w="28" w:type="dxa"/>
              <w:right w:w="28" w:type="dxa"/>
            </w:tcMar>
            <w:vAlign w:val="center"/>
          </w:tcPr>
          <w:p w14:paraId="517FDEB8" w14:textId="240D845D" w:rsidR="003D0C40" w:rsidRPr="00B85CF3" w:rsidRDefault="003D0C40" w:rsidP="003D0C40">
            <w:pPr>
              <w:pStyle w:val="af5"/>
            </w:pPr>
            <w:r w:rsidRPr="00B85CF3">
              <w:rPr>
                <w:rFonts w:hint="eastAsia"/>
              </w:rPr>
              <w:t>沾有危险化学品的废包装物</w:t>
            </w:r>
          </w:p>
        </w:tc>
        <w:tc>
          <w:tcPr>
            <w:tcW w:w="1254" w:type="pct"/>
            <w:tcMar>
              <w:top w:w="28" w:type="dxa"/>
              <w:left w:w="28" w:type="dxa"/>
              <w:bottom w:w="28" w:type="dxa"/>
              <w:right w:w="28" w:type="dxa"/>
            </w:tcMar>
            <w:vAlign w:val="center"/>
          </w:tcPr>
          <w:p w14:paraId="319009FE" w14:textId="359BB83B" w:rsidR="003D0C40" w:rsidRPr="00B85CF3" w:rsidRDefault="003D0C40" w:rsidP="003D0C40">
            <w:pPr>
              <w:pStyle w:val="af5"/>
            </w:pPr>
            <w:r w:rsidRPr="00B85CF3">
              <w:rPr>
                <w:rFonts w:hint="eastAsia"/>
              </w:rPr>
              <w:t>HW49</w:t>
            </w:r>
          </w:p>
        </w:tc>
        <w:tc>
          <w:tcPr>
            <w:tcW w:w="1607" w:type="pct"/>
            <w:tcMar>
              <w:top w:w="28" w:type="dxa"/>
              <w:left w:w="28" w:type="dxa"/>
              <w:bottom w:w="28" w:type="dxa"/>
              <w:right w:w="28" w:type="dxa"/>
            </w:tcMar>
            <w:vAlign w:val="center"/>
          </w:tcPr>
          <w:p w14:paraId="7DDC243F" w14:textId="4D52CCC4" w:rsidR="003D0C40" w:rsidRPr="00B85CF3" w:rsidRDefault="003D0C40" w:rsidP="003D0C40">
            <w:pPr>
              <w:pStyle w:val="af5"/>
            </w:pPr>
            <w:r w:rsidRPr="00B85CF3">
              <w:t>T</w:t>
            </w:r>
          </w:p>
        </w:tc>
      </w:tr>
      <w:tr w:rsidR="00E17F96" w:rsidRPr="00B85CF3" w14:paraId="6C94E3D3" w14:textId="77777777">
        <w:trPr>
          <w:trHeight w:val="20"/>
          <w:jc w:val="center"/>
        </w:trPr>
        <w:tc>
          <w:tcPr>
            <w:tcW w:w="2139" w:type="pct"/>
            <w:tcMar>
              <w:top w:w="28" w:type="dxa"/>
              <w:left w:w="28" w:type="dxa"/>
              <w:bottom w:w="28" w:type="dxa"/>
              <w:right w:w="28" w:type="dxa"/>
            </w:tcMar>
            <w:vAlign w:val="center"/>
          </w:tcPr>
          <w:p w14:paraId="7A9DF5B4" w14:textId="31F77E1C" w:rsidR="003D0C40" w:rsidRPr="00B85CF3" w:rsidRDefault="003D0C40" w:rsidP="003D0C40">
            <w:pPr>
              <w:pStyle w:val="af5"/>
            </w:pPr>
            <w:r w:rsidRPr="00B85CF3">
              <w:rPr>
                <w:rFonts w:hint="eastAsia"/>
              </w:rPr>
              <w:t>废清洗溶剂</w:t>
            </w:r>
          </w:p>
        </w:tc>
        <w:tc>
          <w:tcPr>
            <w:tcW w:w="1254" w:type="pct"/>
            <w:tcMar>
              <w:top w:w="28" w:type="dxa"/>
              <w:left w:w="28" w:type="dxa"/>
              <w:bottom w:w="28" w:type="dxa"/>
              <w:right w:w="28" w:type="dxa"/>
            </w:tcMar>
            <w:vAlign w:val="center"/>
          </w:tcPr>
          <w:p w14:paraId="18E7E637" w14:textId="7EADC75E" w:rsidR="003D0C40" w:rsidRPr="00B85CF3" w:rsidRDefault="003D0C40" w:rsidP="003D0C40">
            <w:pPr>
              <w:pStyle w:val="af5"/>
            </w:pPr>
            <w:r w:rsidRPr="00B85CF3">
              <w:rPr>
                <w:rFonts w:hint="eastAsia"/>
              </w:rPr>
              <w:t>HW06</w:t>
            </w:r>
          </w:p>
        </w:tc>
        <w:tc>
          <w:tcPr>
            <w:tcW w:w="1607" w:type="pct"/>
            <w:tcMar>
              <w:top w:w="28" w:type="dxa"/>
              <w:left w:w="28" w:type="dxa"/>
              <w:bottom w:w="28" w:type="dxa"/>
              <w:right w:w="28" w:type="dxa"/>
            </w:tcMar>
            <w:vAlign w:val="center"/>
          </w:tcPr>
          <w:p w14:paraId="13778E25" w14:textId="4536B3F1" w:rsidR="003D0C40" w:rsidRPr="00B85CF3" w:rsidRDefault="003D0C40" w:rsidP="003D0C40">
            <w:pPr>
              <w:pStyle w:val="af5"/>
            </w:pPr>
            <w:r w:rsidRPr="00B85CF3">
              <w:rPr>
                <w:rFonts w:hint="eastAsia"/>
              </w:rPr>
              <w:t>T</w:t>
            </w:r>
            <w:r w:rsidRPr="00B85CF3">
              <w:rPr>
                <w:rFonts w:hint="eastAsia"/>
              </w:rPr>
              <w:t>，</w:t>
            </w:r>
            <w:r w:rsidRPr="00B85CF3">
              <w:t>I</w:t>
            </w:r>
            <w:r w:rsidRPr="00B85CF3">
              <w:t>，</w:t>
            </w:r>
            <w:r w:rsidRPr="00B85CF3">
              <w:t>R</w:t>
            </w:r>
          </w:p>
        </w:tc>
      </w:tr>
      <w:tr w:rsidR="00E17F96" w:rsidRPr="00B85CF3" w14:paraId="51088BC5" w14:textId="77777777">
        <w:trPr>
          <w:trHeight w:val="20"/>
          <w:jc w:val="center"/>
        </w:trPr>
        <w:tc>
          <w:tcPr>
            <w:tcW w:w="2139" w:type="pct"/>
            <w:tcMar>
              <w:top w:w="28" w:type="dxa"/>
              <w:left w:w="28" w:type="dxa"/>
              <w:bottom w:w="28" w:type="dxa"/>
              <w:right w:w="28" w:type="dxa"/>
            </w:tcMar>
            <w:vAlign w:val="center"/>
          </w:tcPr>
          <w:p w14:paraId="65D84B5F" w14:textId="3488EBC2" w:rsidR="003D0C40" w:rsidRPr="00B85CF3" w:rsidRDefault="003D0C40" w:rsidP="003D0C40">
            <w:pPr>
              <w:pStyle w:val="af5"/>
            </w:pPr>
            <w:r w:rsidRPr="00B85CF3">
              <w:rPr>
                <w:rFonts w:hint="eastAsia"/>
              </w:rPr>
              <w:t>罐底污泥</w:t>
            </w:r>
          </w:p>
        </w:tc>
        <w:tc>
          <w:tcPr>
            <w:tcW w:w="1254" w:type="pct"/>
            <w:tcMar>
              <w:top w:w="28" w:type="dxa"/>
              <w:left w:w="28" w:type="dxa"/>
              <w:bottom w:w="28" w:type="dxa"/>
              <w:right w:w="28" w:type="dxa"/>
            </w:tcMar>
            <w:vAlign w:val="center"/>
          </w:tcPr>
          <w:p w14:paraId="35D06D2E" w14:textId="5867619F" w:rsidR="003D0C40" w:rsidRPr="00B85CF3" w:rsidRDefault="003D0C40" w:rsidP="003D0C40">
            <w:pPr>
              <w:pStyle w:val="af5"/>
            </w:pPr>
            <w:r w:rsidRPr="00B85CF3">
              <w:rPr>
                <w:rFonts w:hint="eastAsia"/>
              </w:rPr>
              <w:t>HW06</w:t>
            </w:r>
          </w:p>
        </w:tc>
        <w:tc>
          <w:tcPr>
            <w:tcW w:w="1607" w:type="pct"/>
            <w:tcMar>
              <w:top w:w="28" w:type="dxa"/>
              <w:left w:w="28" w:type="dxa"/>
              <w:bottom w:w="28" w:type="dxa"/>
              <w:right w:w="28" w:type="dxa"/>
            </w:tcMar>
            <w:vAlign w:val="center"/>
          </w:tcPr>
          <w:p w14:paraId="17F9463F" w14:textId="065E82E0" w:rsidR="003D0C40" w:rsidRPr="00B85CF3" w:rsidRDefault="003D0C40" w:rsidP="003D0C40">
            <w:pPr>
              <w:pStyle w:val="af5"/>
            </w:pPr>
            <w:r w:rsidRPr="00B85CF3">
              <w:rPr>
                <w:rFonts w:hint="eastAsia"/>
              </w:rPr>
              <w:t>T</w:t>
            </w:r>
            <w:r w:rsidRPr="00B85CF3">
              <w:rPr>
                <w:rFonts w:hint="eastAsia"/>
              </w:rPr>
              <w:t>，</w:t>
            </w:r>
            <w:r w:rsidRPr="00B85CF3">
              <w:t>I</w:t>
            </w:r>
            <w:r w:rsidRPr="00B85CF3">
              <w:t>，</w:t>
            </w:r>
            <w:r w:rsidRPr="00B85CF3">
              <w:t>R</w:t>
            </w:r>
          </w:p>
        </w:tc>
      </w:tr>
      <w:tr w:rsidR="00E17F96" w:rsidRPr="00B85CF3" w14:paraId="260D2F27" w14:textId="77777777">
        <w:trPr>
          <w:trHeight w:val="20"/>
          <w:jc w:val="center"/>
        </w:trPr>
        <w:tc>
          <w:tcPr>
            <w:tcW w:w="2139" w:type="pct"/>
            <w:tcMar>
              <w:top w:w="28" w:type="dxa"/>
              <w:left w:w="28" w:type="dxa"/>
              <w:bottom w:w="28" w:type="dxa"/>
              <w:right w:w="28" w:type="dxa"/>
            </w:tcMar>
            <w:vAlign w:val="center"/>
          </w:tcPr>
          <w:p w14:paraId="4FE6D6D6" w14:textId="02C7B4D0" w:rsidR="003D0C40" w:rsidRPr="00B85CF3" w:rsidRDefault="003D0C40" w:rsidP="003D0C40">
            <w:pPr>
              <w:pStyle w:val="af5"/>
            </w:pPr>
            <w:r w:rsidRPr="00B85CF3">
              <w:rPr>
                <w:rFonts w:hint="eastAsia"/>
              </w:rPr>
              <w:t>色素碱生产不合格中间体和原料药</w:t>
            </w:r>
          </w:p>
        </w:tc>
        <w:tc>
          <w:tcPr>
            <w:tcW w:w="1254" w:type="pct"/>
            <w:tcMar>
              <w:top w:w="28" w:type="dxa"/>
              <w:left w:w="28" w:type="dxa"/>
              <w:bottom w:w="28" w:type="dxa"/>
              <w:right w:w="28" w:type="dxa"/>
            </w:tcMar>
            <w:vAlign w:val="center"/>
          </w:tcPr>
          <w:p w14:paraId="65CCBA83" w14:textId="67782BED" w:rsidR="003D0C40" w:rsidRPr="00B85CF3" w:rsidRDefault="003D0C40" w:rsidP="003D0C40">
            <w:pPr>
              <w:pStyle w:val="af5"/>
            </w:pPr>
            <w:r w:rsidRPr="00B85CF3">
              <w:rPr>
                <w:rFonts w:hint="eastAsia"/>
              </w:rPr>
              <w:t>H</w:t>
            </w:r>
            <w:r w:rsidRPr="00B85CF3">
              <w:t>W02</w:t>
            </w:r>
          </w:p>
        </w:tc>
        <w:tc>
          <w:tcPr>
            <w:tcW w:w="1607" w:type="pct"/>
            <w:tcMar>
              <w:top w:w="28" w:type="dxa"/>
              <w:left w:w="28" w:type="dxa"/>
              <w:bottom w:w="28" w:type="dxa"/>
              <w:right w:w="28" w:type="dxa"/>
            </w:tcMar>
            <w:vAlign w:val="center"/>
          </w:tcPr>
          <w:p w14:paraId="7A1C2D92" w14:textId="3630B937" w:rsidR="003D0C40" w:rsidRPr="00B85CF3" w:rsidRDefault="003D0C40" w:rsidP="003D0C40">
            <w:pPr>
              <w:pStyle w:val="af5"/>
            </w:pPr>
            <w:r w:rsidRPr="00B85CF3">
              <w:t>T</w:t>
            </w:r>
          </w:p>
        </w:tc>
      </w:tr>
      <w:tr w:rsidR="00E17F96" w:rsidRPr="00B85CF3" w14:paraId="689F9AE7" w14:textId="77777777">
        <w:trPr>
          <w:trHeight w:val="20"/>
          <w:jc w:val="center"/>
        </w:trPr>
        <w:tc>
          <w:tcPr>
            <w:tcW w:w="2139" w:type="pct"/>
            <w:tcMar>
              <w:top w:w="28" w:type="dxa"/>
              <w:left w:w="28" w:type="dxa"/>
              <w:bottom w:w="28" w:type="dxa"/>
              <w:right w:w="28" w:type="dxa"/>
            </w:tcMar>
            <w:vAlign w:val="center"/>
          </w:tcPr>
          <w:p w14:paraId="62D6C169" w14:textId="37160D6A" w:rsidR="003D0C40" w:rsidRPr="00B85CF3" w:rsidRDefault="003D0C40" w:rsidP="003D0C40">
            <w:pPr>
              <w:pStyle w:val="af5"/>
            </w:pPr>
            <w:r w:rsidRPr="00B85CF3">
              <w:rPr>
                <w:rFonts w:hint="eastAsia"/>
              </w:rPr>
              <w:t>设备</w:t>
            </w:r>
            <w:r w:rsidRPr="00B85CF3">
              <w:t>维修保养</w:t>
            </w:r>
            <w:r w:rsidRPr="00B85CF3">
              <w:rPr>
                <w:rFonts w:hint="eastAsia"/>
              </w:rPr>
              <w:t>废矿物油</w:t>
            </w:r>
          </w:p>
        </w:tc>
        <w:tc>
          <w:tcPr>
            <w:tcW w:w="1254" w:type="pct"/>
            <w:tcMar>
              <w:top w:w="28" w:type="dxa"/>
              <w:left w:w="28" w:type="dxa"/>
              <w:bottom w:w="28" w:type="dxa"/>
              <w:right w:w="28" w:type="dxa"/>
            </w:tcMar>
            <w:vAlign w:val="center"/>
          </w:tcPr>
          <w:p w14:paraId="63C6B59B" w14:textId="74A63A21" w:rsidR="003D0C40" w:rsidRPr="00B85CF3" w:rsidRDefault="003D0C40" w:rsidP="003D0C40">
            <w:pPr>
              <w:pStyle w:val="af5"/>
            </w:pPr>
            <w:r w:rsidRPr="00B85CF3">
              <w:rPr>
                <w:rFonts w:hint="eastAsia"/>
              </w:rPr>
              <w:t>H</w:t>
            </w:r>
            <w:r w:rsidRPr="00B85CF3">
              <w:t>W08</w:t>
            </w:r>
          </w:p>
        </w:tc>
        <w:tc>
          <w:tcPr>
            <w:tcW w:w="1607" w:type="pct"/>
            <w:tcMar>
              <w:top w:w="28" w:type="dxa"/>
              <w:left w:w="28" w:type="dxa"/>
              <w:bottom w:w="28" w:type="dxa"/>
              <w:right w:w="28" w:type="dxa"/>
            </w:tcMar>
            <w:vAlign w:val="center"/>
          </w:tcPr>
          <w:p w14:paraId="5931DAB1" w14:textId="57F1524D" w:rsidR="003D0C40" w:rsidRPr="00B85CF3" w:rsidRDefault="003D0C40" w:rsidP="003D0C40">
            <w:pPr>
              <w:pStyle w:val="af5"/>
            </w:pPr>
            <w:r w:rsidRPr="00B85CF3">
              <w:t>T</w:t>
            </w:r>
            <w:r w:rsidRPr="00B85CF3">
              <w:rPr>
                <w:rFonts w:hint="eastAsia"/>
              </w:rPr>
              <w:t>，</w:t>
            </w:r>
            <w:r w:rsidRPr="00B85CF3">
              <w:rPr>
                <w:rFonts w:hint="eastAsia"/>
              </w:rPr>
              <w:t>I</w:t>
            </w:r>
          </w:p>
        </w:tc>
      </w:tr>
      <w:tr w:rsidR="00E17F96" w:rsidRPr="00B85CF3" w14:paraId="7C698855" w14:textId="77777777">
        <w:trPr>
          <w:trHeight w:val="20"/>
          <w:jc w:val="center"/>
        </w:trPr>
        <w:tc>
          <w:tcPr>
            <w:tcW w:w="2139" w:type="pct"/>
            <w:tcMar>
              <w:top w:w="28" w:type="dxa"/>
              <w:left w:w="28" w:type="dxa"/>
              <w:bottom w:w="28" w:type="dxa"/>
              <w:right w:w="28" w:type="dxa"/>
            </w:tcMar>
            <w:vAlign w:val="center"/>
          </w:tcPr>
          <w:p w14:paraId="4E06919E" w14:textId="2DC115A8" w:rsidR="003D0C40" w:rsidRPr="00B85CF3" w:rsidRDefault="003D0C40" w:rsidP="003D0C40">
            <w:pPr>
              <w:pStyle w:val="af5"/>
            </w:pPr>
            <w:r w:rsidRPr="00B85CF3">
              <w:rPr>
                <w:rFonts w:hint="eastAsia"/>
              </w:rPr>
              <w:t>污水处理站污泥</w:t>
            </w:r>
          </w:p>
        </w:tc>
        <w:tc>
          <w:tcPr>
            <w:tcW w:w="1254" w:type="pct"/>
            <w:tcMar>
              <w:top w:w="28" w:type="dxa"/>
              <w:left w:w="28" w:type="dxa"/>
              <w:bottom w:w="28" w:type="dxa"/>
              <w:right w:w="28" w:type="dxa"/>
            </w:tcMar>
            <w:vAlign w:val="center"/>
          </w:tcPr>
          <w:p w14:paraId="6D0D4458" w14:textId="416D02A4" w:rsidR="003D0C40" w:rsidRPr="00B85CF3" w:rsidRDefault="003D0C40" w:rsidP="003D0C40">
            <w:pPr>
              <w:pStyle w:val="af5"/>
            </w:pPr>
            <w:r w:rsidRPr="00B85CF3">
              <w:rPr>
                <w:rFonts w:hint="eastAsia"/>
              </w:rPr>
              <w:t>暂按危废管理</w:t>
            </w:r>
          </w:p>
        </w:tc>
        <w:tc>
          <w:tcPr>
            <w:tcW w:w="1607" w:type="pct"/>
            <w:tcMar>
              <w:top w:w="28" w:type="dxa"/>
              <w:left w:w="28" w:type="dxa"/>
              <w:bottom w:w="28" w:type="dxa"/>
              <w:right w:w="28" w:type="dxa"/>
            </w:tcMar>
            <w:vAlign w:val="center"/>
          </w:tcPr>
          <w:p w14:paraId="3103DE07" w14:textId="34DAD9DB" w:rsidR="003D0C40" w:rsidRPr="00B85CF3" w:rsidRDefault="003D0C40" w:rsidP="003D0C40">
            <w:pPr>
              <w:pStyle w:val="af5"/>
            </w:pPr>
            <w:r w:rsidRPr="00B85CF3">
              <w:t>T</w:t>
            </w:r>
          </w:p>
        </w:tc>
      </w:tr>
    </w:tbl>
    <w:p w14:paraId="5581BB4D" w14:textId="77777777" w:rsidR="003E6EF2" w:rsidRPr="00B85CF3" w:rsidRDefault="003E6EF2" w:rsidP="000B39D7">
      <w:pPr>
        <w:ind w:firstLine="480"/>
      </w:pPr>
      <w:r w:rsidRPr="00B85CF3">
        <w:rPr>
          <w:rFonts w:hint="eastAsia"/>
        </w:rPr>
        <w:t>根据《建设项目环境风险评价技术导则》（</w:t>
      </w:r>
      <w:r w:rsidRPr="00B85CF3">
        <w:rPr>
          <w:rFonts w:hint="eastAsia"/>
        </w:rPr>
        <w:t>HJ169-2018</w:t>
      </w:r>
      <w:r w:rsidRPr="00B85CF3">
        <w:rPr>
          <w:rFonts w:hint="eastAsia"/>
        </w:rPr>
        <w:t>）附录</w:t>
      </w:r>
      <w:r w:rsidRPr="00B85CF3">
        <w:rPr>
          <w:rFonts w:hint="eastAsia"/>
        </w:rPr>
        <w:t>B</w:t>
      </w:r>
      <w:r w:rsidRPr="00B85CF3">
        <w:rPr>
          <w:rFonts w:hint="eastAsia"/>
        </w:rPr>
        <w:t>，结合拟建项目原辅料最大储存量，或产品、中间产品、生产过程排放的“三废”污染物以及风险事故中的伴生污染物的产生量，对比《建设项目环境风险评价技术导则》（</w:t>
      </w:r>
      <w:r w:rsidRPr="00B85CF3">
        <w:rPr>
          <w:rFonts w:hint="eastAsia"/>
        </w:rPr>
        <w:t>HJ169-2018</w:t>
      </w:r>
      <w:r w:rsidRPr="00B85CF3">
        <w:rPr>
          <w:rFonts w:hint="eastAsia"/>
        </w:rPr>
        <w:t>）附录</w:t>
      </w:r>
      <w:r w:rsidRPr="00B85CF3">
        <w:rPr>
          <w:rFonts w:hint="eastAsia"/>
        </w:rPr>
        <w:t>B</w:t>
      </w:r>
      <w:r w:rsidRPr="00B85CF3">
        <w:rPr>
          <w:rFonts w:hint="eastAsia"/>
        </w:rPr>
        <w:t>物质临界量，</w:t>
      </w:r>
      <w:r w:rsidR="003A77DB" w:rsidRPr="00B85CF3">
        <w:rPr>
          <w:rFonts w:hint="eastAsia"/>
        </w:rPr>
        <w:t>本次评价以甲醇</w:t>
      </w:r>
      <w:r w:rsidRPr="00B85CF3">
        <w:rPr>
          <w:rFonts w:hint="eastAsia"/>
        </w:rPr>
        <w:t>作为重点关注的环境风险评价因子。</w:t>
      </w:r>
    </w:p>
    <w:p w14:paraId="6CFB5D4D" w14:textId="77777777" w:rsidR="003E6EF2" w:rsidRPr="00B85CF3" w:rsidRDefault="003E6EF2">
      <w:pPr>
        <w:pStyle w:val="3"/>
        <w:spacing w:before="156" w:after="156"/>
      </w:pPr>
      <w:r w:rsidRPr="00B85CF3">
        <w:rPr>
          <w:rFonts w:hint="eastAsia"/>
        </w:rPr>
        <w:t>6.5.2</w:t>
      </w:r>
      <w:r w:rsidRPr="00B85CF3">
        <w:rPr>
          <w:rFonts w:hint="eastAsia"/>
        </w:rPr>
        <w:t>生产系统危险性识别</w:t>
      </w:r>
    </w:p>
    <w:p w14:paraId="02373522" w14:textId="77777777" w:rsidR="003E6EF2" w:rsidRPr="00B85CF3" w:rsidRDefault="003E6EF2" w:rsidP="000B39D7">
      <w:pPr>
        <w:ind w:firstLine="480"/>
      </w:pPr>
      <w:r w:rsidRPr="00B85CF3">
        <w:rPr>
          <w:rFonts w:hint="eastAsia"/>
        </w:rPr>
        <w:t>拟建项目在生产运行中，设备和管线、阀门较多，因而可能引发泄漏、火灾、爆炸等事故。根据类比调查以及项目工艺管线和生产方法的分析，生产运营过程中潜在的风险事故见表</w:t>
      </w:r>
      <w:r w:rsidRPr="00B85CF3">
        <w:rPr>
          <w:rFonts w:hint="eastAsia"/>
        </w:rPr>
        <w:t>6.5.2-1</w:t>
      </w:r>
      <w:r w:rsidRPr="00B85CF3">
        <w:rPr>
          <w:rFonts w:hint="eastAsia"/>
        </w:rPr>
        <w:t>。</w:t>
      </w:r>
    </w:p>
    <w:p w14:paraId="1AFE0B08" w14:textId="77777777" w:rsidR="003E6EF2" w:rsidRPr="00B85CF3" w:rsidRDefault="003E6EF2" w:rsidP="003D0C40">
      <w:pPr>
        <w:pStyle w:val="af4"/>
      </w:pPr>
      <w:r w:rsidRPr="00B85CF3">
        <w:rPr>
          <w:rFonts w:hint="eastAsia"/>
        </w:rPr>
        <w:t>表</w:t>
      </w:r>
      <w:r w:rsidRPr="00B85CF3">
        <w:rPr>
          <w:rFonts w:hint="eastAsia"/>
        </w:rPr>
        <w:t xml:space="preserve">6.5.2-1   </w:t>
      </w:r>
      <w:r w:rsidRPr="00B85CF3">
        <w:rPr>
          <w:rFonts w:hint="eastAsia"/>
        </w:rPr>
        <w:t>生产过程风险识别一览表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4"/>
        <w:gridCol w:w="3308"/>
        <w:gridCol w:w="4254"/>
      </w:tblGrid>
      <w:tr w:rsidR="00E17F96" w:rsidRPr="00B85CF3" w14:paraId="64C2DF6D" w14:textId="77777777">
        <w:tc>
          <w:tcPr>
            <w:tcW w:w="442" w:type="pct"/>
            <w:vAlign w:val="center"/>
          </w:tcPr>
          <w:p w14:paraId="1EF9F5CC" w14:textId="77777777" w:rsidR="003E6EF2" w:rsidRPr="00B85CF3" w:rsidRDefault="003E6EF2">
            <w:pPr>
              <w:pStyle w:val="af5"/>
            </w:pPr>
            <w:r w:rsidRPr="00B85CF3">
              <w:lastRenderedPageBreak/>
              <w:t>序号</w:t>
            </w:r>
          </w:p>
        </w:tc>
        <w:tc>
          <w:tcPr>
            <w:tcW w:w="1994" w:type="pct"/>
            <w:vAlign w:val="center"/>
          </w:tcPr>
          <w:p w14:paraId="76574CF3" w14:textId="77777777" w:rsidR="003E6EF2" w:rsidRPr="00B85CF3" w:rsidRDefault="003E6EF2">
            <w:pPr>
              <w:pStyle w:val="af5"/>
            </w:pPr>
            <w:r w:rsidRPr="00B85CF3">
              <w:t>潜在事故</w:t>
            </w:r>
          </w:p>
        </w:tc>
        <w:tc>
          <w:tcPr>
            <w:tcW w:w="2564" w:type="pct"/>
            <w:vAlign w:val="center"/>
          </w:tcPr>
          <w:p w14:paraId="0E300F2D" w14:textId="77777777" w:rsidR="003E6EF2" w:rsidRPr="00B85CF3" w:rsidRDefault="003E6EF2">
            <w:pPr>
              <w:pStyle w:val="af5"/>
            </w:pPr>
            <w:r w:rsidRPr="00B85CF3">
              <w:t>主要原因</w:t>
            </w:r>
          </w:p>
        </w:tc>
      </w:tr>
      <w:tr w:rsidR="00E17F96" w:rsidRPr="00B85CF3" w14:paraId="3C257164" w14:textId="77777777">
        <w:tc>
          <w:tcPr>
            <w:tcW w:w="442" w:type="pct"/>
            <w:vAlign w:val="center"/>
          </w:tcPr>
          <w:p w14:paraId="23024DA3" w14:textId="77777777" w:rsidR="003E6EF2" w:rsidRPr="00B85CF3" w:rsidRDefault="003E6EF2">
            <w:pPr>
              <w:pStyle w:val="af5"/>
            </w:pPr>
            <w:r w:rsidRPr="00B85CF3">
              <w:t>1</w:t>
            </w:r>
          </w:p>
        </w:tc>
        <w:tc>
          <w:tcPr>
            <w:tcW w:w="1994" w:type="pct"/>
            <w:vAlign w:val="center"/>
          </w:tcPr>
          <w:p w14:paraId="2A69356A" w14:textId="7682E17F" w:rsidR="003E6EF2" w:rsidRPr="00B85CF3" w:rsidRDefault="003E6EF2">
            <w:pPr>
              <w:pStyle w:val="af5"/>
            </w:pPr>
            <w:r w:rsidRPr="00B85CF3">
              <w:t>管线破裂，</w:t>
            </w:r>
            <w:r w:rsidR="003D0C40" w:rsidRPr="00B85CF3">
              <w:t>泄漏</w:t>
            </w:r>
            <w:r w:rsidRPr="00B85CF3">
              <w:t>物料</w:t>
            </w:r>
          </w:p>
        </w:tc>
        <w:tc>
          <w:tcPr>
            <w:tcW w:w="2564" w:type="pct"/>
            <w:vAlign w:val="center"/>
          </w:tcPr>
          <w:p w14:paraId="2132FD20" w14:textId="77777777" w:rsidR="003E6EF2" w:rsidRPr="00B85CF3" w:rsidRDefault="003E6EF2">
            <w:pPr>
              <w:pStyle w:val="af5"/>
            </w:pPr>
            <w:r w:rsidRPr="00B85CF3">
              <w:t>腐蚀，材料不合格</w:t>
            </w:r>
          </w:p>
        </w:tc>
      </w:tr>
      <w:tr w:rsidR="00E17F96" w:rsidRPr="00B85CF3" w14:paraId="7DE913AD" w14:textId="77777777">
        <w:tc>
          <w:tcPr>
            <w:tcW w:w="442" w:type="pct"/>
            <w:vAlign w:val="center"/>
          </w:tcPr>
          <w:p w14:paraId="037BEF16" w14:textId="77777777" w:rsidR="003E6EF2" w:rsidRPr="00B85CF3" w:rsidRDefault="003E6EF2">
            <w:pPr>
              <w:pStyle w:val="af5"/>
            </w:pPr>
            <w:r w:rsidRPr="00B85CF3">
              <w:t>2</w:t>
            </w:r>
          </w:p>
        </w:tc>
        <w:tc>
          <w:tcPr>
            <w:tcW w:w="1994" w:type="pct"/>
            <w:vAlign w:val="center"/>
          </w:tcPr>
          <w:p w14:paraId="448FC5BB" w14:textId="40B8BB48" w:rsidR="003E6EF2" w:rsidRPr="00B85CF3" w:rsidRDefault="003E6EF2">
            <w:pPr>
              <w:pStyle w:val="af5"/>
            </w:pPr>
            <w:r w:rsidRPr="00B85CF3">
              <w:t>各种阀门</w:t>
            </w:r>
            <w:r w:rsidR="003D0C40" w:rsidRPr="00B85CF3">
              <w:t>泄漏</w:t>
            </w:r>
            <w:r w:rsidRPr="00B85CF3">
              <w:t>物料</w:t>
            </w:r>
          </w:p>
        </w:tc>
        <w:tc>
          <w:tcPr>
            <w:tcW w:w="2564" w:type="pct"/>
            <w:vAlign w:val="center"/>
          </w:tcPr>
          <w:p w14:paraId="5AA16D40" w14:textId="77777777" w:rsidR="003E6EF2" w:rsidRPr="00B85CF3" w:rsidRDefault="003E6EF2">
            <w:pPr>
              <w:pStyle w:val="af5"/>
            </w:pPr>
            <w:r w:rsidRPr="00B85CF3">
              <w:t>密封圈受损，阀门不合格</w:t>
            </w:r>
          </w:p>
        </w:tc>
      </w:tr>
      <w:tr w:rsidR="00E17F96" w:rsidRPr="00B85CF3" w14:paraId="52002F5C" w14:textId="77777777">
        <w:tc>
          <w:tcPr>
            <w:tcW w:w="442" w:type="pct"/>
            <w:vAlign w:val="center"/>
          </w:tcPr>
          <w:p w14:paraId="71A4D579" w14:textId="77777777" w:rsidR="003E6EF2" w:rsidRPr="00B85CF3" w:rsidRDefault="003E6EF2">
            <w:pPr>
              <w:pStyle w:val="af5"/>
            </w:pPr>
            <w:r w:rsidRPr="00B85CF3">
              <w:t>3</w:t>
            </w:r>
          </w:p>
        </w:tc>
        <w:tc>
          <w:tcPr>
            <w:tcW w:w="1994" w:type="pct"/>
            <w:vAlign w:val="center"/>
          </w:tcPr>
          <w:p w14:paraId="5B9E6616" w14:textId="2BF87F1D" w:rsidR="003E6EF2" w:rsidRPr="00B85CF3" w:rsidRDefault="003E6EF2">
            <w:pPr>
              <w:pStyle w:val="af5"/>
            </w:pPr>
            <w:r w:rsidRPr="00B85CF3">
              <w:t>机泵</w:t>
            </w:r>
            <w:r w:rsidR="003D0C40" w:rsidRPr="00B85CF3">
              <w:t>泄漏</w:t>
            </w:r>
            <w:r w:rsidRPr="00B85CF3">
              <w:t>物料</w:t>
            </w:r>
          </w:p>
        </w:tc>
        <w:tc>
          <w:tcPr>
            <w:tcW w:w="2564" w:type="pct"/>
            <w:vAlign w:val="center"/>
          </w:tcPr>
          <w:p w14:paraId="66BF3FD1" w14:textId="77777777" w:rsidR="003E6EF2" w:rsidRPr="00B85CF3" w:rsidRDefault="003E6EF2">
            <w:pPr>
              <w:pStyle w:val="af5"/>
            </w:pPr>
            <w:r w:rsidRPr="00B85CF3">
              <w:t>轴封失效、更换不及时</w:t>
            </w:r>
          </w:p>
        </w:tc>
      </w:tr>
      <w:tr w:rsidR="00E17F96" w:rsidRPr="00B85CF3" w14:paraId="761F2E4C" w14:textId="77777777">
        <w:tc>
          <w:tcPr>
            <w:tcW w:w="442" w:type="pct"/>
            <w:vAlign w:val="center"/>
          </w:tcPr>
          <w:p w14:paraId="6C25AE9E" w14:textId="77777777" w:rsidR="003E6EF2" w:rsidRPr="00B85CF3" w:rsidRDefault="003E6EF2">
            <w:pPr>
              <w:pStyle w:val="af5"/>
            </w:pPr>
            <w:r w:rsidRPr="00B85CF3">
              <w:t>4</w:t>
            </w:r>
          </w:p>
        </w:tc>
        <w:tc>
          <w:tcPr>
            <w:tcW w:w="1994" w:type="pct"/>
            <w:vAlign w:val="center"/>
          </w:tcPr>
          <w:p w14:paraId="7CA8C733" w14:textId="77777777" w:rsidR="003E6EF2" w:rsidRPr="00B85CF3" w:rsidRDefault="003E6EF2">
            <w:pPr>
              <w:pStyle w:val="af5"/>
            </w:pPr>
            <w:r w:rsidRPr="00B85CF3">
              <w:t>储罐泄漏或容器破损</w:t>
            </w:r>
          </w:p>
        </w:tc>
        <w:tc>
          <w:tcPr>
            <w:tcW w:w="2564" w:type="pct"/>
            <w:vAlign w:val="center"/>
          </w:tcPr>
          <w:p w14:paraId="71EEEDA1" w14:textId="77777777" w:rsidR="003E6EF2" w:rsidRPr="00B85CF3" w:rsidRDefault="003E6EF2">
            <w:pPr>
              <w:pStyle w:val="af5"/>
            </w:pPr>
            <w:r w:rsidRPr="00B85CF3">
              <w:t>监控系统失灵、误操作、自然灾害</w:t>
            </w:r>
          </w:p>
        </w:tc>
      </w:tr>
    </w:tbl>
    <w:p w14:paraId="254020B5" w14:textId="77777777" w:rsidR="003E6EF2" w:rsidRPr="00B85CF3" w:rsidRDefault="003E6EF2" w:rsidP="000B39D7">
      <w:pPr>
        <w:ind w:firstLine="480"/>
      </w:pPr>
      <w:r w:rsidRPr="00B85CF3">
        <w:rPr>
          <w:rFonts w:hint="eastAsia"/>
        </w:rPr>
        <w:t>拟建项目运行过程中危险因素较大的场所及设备如下表</w:t>
      </w:r>
      <w:r w:rsidRPr="00B85CF3">
        <w:rPr>
          <w:rFonts w:hint="eastAsia"/>
        </w:rPr>
        <w:t>6.5.2-2</w:t>
      </w:r>
      <w:r w:rsidRPr="00B85CF3">
        <w:rPr>
          <w:rFonts w:hint="eastAsia"/>
        </w:rPr>
        <w:t>所示。</w:t>
      </w:r>
    </w:p>
    <w:p w14:paraId="2833866A" w14:textId="77777777" w:rsidR="003E6EF2" w:rsidRPr="00B85CF3" w:rsidRDefault="003E6EF2">
      <w:pPr>
        <w:pStyle w:val="af4"/>
        <w:spacing w:before="156" w:after="156"/>
        <w:sectPr w:rsidR="003E6EF2" w:rsidRPr="00B85CF3" w:rsidSect="00625FC1">
          <w:pgSz w:w="11906" w:h="16838"/>
          <w:pgMar w:top="1440" w:right="1800" w:bottom="1440" w:left="1800" w:header="851" w:footer="992" w:gutter="0"/>
          <w:cols w:space="720"/>
          <w:docGrid w:type="lines" w:linePitch="312"/>
        </w:sectPr>
      </w:pPr>
    </w:p>
    <w:p w14:paraId="4BC9A8F5" w14:textId="77777777" w:rsidR="00EC57EA" w:rsidRPr="00B85CF3" w:rsidRDefault="003E6EF2" w:rsidP="00EC57EA">
      <w:pPr>
        <w:pStyle w:val="af4"/>
      </w:pPr>
      <w:r w:rsidRPr="00B85CF3">
        <w:rPr>
          <w:rFonts w:hint="eastAsia"/>
        </w:rPr>
        <w:lastRenderedPageBreak/>
        <w:t>表</w:t>
      </w:r>
      <w:r w:rsidRPr="00B85CF3">
        <w:rPr>
          <w:rFonts w:hint="eastAsia"/>
        </w:rPr>
        <w:t xml:space="preserve">6.5.2-2    </w:t>
      </w:r>
      <w:r w:rsidRPr="00B85CF3">
        <w:rPr>
          <w:rFonts w:hint="eastAsia"/>
        </w:rPr>
        <w:t>生产系统风险识别一览表</w:t>
      </w:r>
    </w:p>
    <w:tbl>
      <w:tblPr>
        <w:tblW w:w="48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3"/>
        <w:gridCol w:w="2457"/>
        <w:gridCol w:w="1134"/>
        <w:gridCol w:w="4226"/>
        <w:gridCol w:w="1821"/>
        <w:gridCol w:w="1431"/>
        <w:gridCol w:w="1481"/>
      </w:tblGrid>
      <w:tr w:rsidR="00EC57EA" w:rsidRPr="00B85CF3" w14:paraId="34B97D6F" w14:textId="77777777" w:rsidTr="00CD7D17">
        <w:tc>
          <w:tcPr>
            <w:tcW w:w="397" w:type="pct"/>
            <w:vAlign w:val="center"/>
          </w:tcPr>
          <w:p w14:paraId="12639F84" w14:textId="77777777" w:rsidR="00EC57EA" w:rsidRPr="00B85CF3" w:rsidRDefault="00EC57EA" w:rsidP="00EC57EA">
            <w:pPr>
              <w:pStyle w:val="af5"/>
            </w:pPr>
            <w:r w:rsidRPr="00B85CF3">
              <w:t>风险单元</w:t>
            </w:r>
          </w:p>
        </w:tc>
        <w:tc>
          <w:tcPr>
            <w:tcW w:w="901" w:type="pct"/>
            <w:vAlign w:val="center"/>
          </w:tcPr>
          <w:p w14:paraId="12EB3CA2" w14:textId="77777777" w:rsidR="00EC57EA" w:rsidRPr="00B85CF3" w:rsidRDefault="00EC57EA" w:rsidP="00EC57EA">
            <w:pPr>
              <w:pStyle w:val="af5"/>
            </w:pPr>
            <w:r w:rsidRPr="00B85CF3">
              <w:t>生产装置及设备</w:t>
            </w:r>
          </w:p>
        </w:tc>
        <w:tc>
          <w:tcPr>
            <w:tcW w:w="416" w:type="pct"/>
            <w:vAlign w:val="center"/>
          </w:tcPr>
          <w:p w14:paraId="6581D6BC" w14:textId="77777777" w:rsidR="00EC57EA" w:rsidRPr="00B85CF3" w:rsidRDefault="00EC57EA" w:rsidP="00EC57EA">
            <w:pPr>
              <w:pStyle w:val="af5"/>
            </w:pPr>
            <w:r w:rsidRPr="00B85CF3">
              <w:t>操作温度、压力</w:t>
            </w:r>
          </w:p>
        </w:tc>
        <w:tc>
          <w:tcPr>
            <w:tcW w:w="1550" w:type="pct"/>
            <w:vAlign w:val="center"/>
          </w:tcPr>
          <w:p w14:paraId="4117D9DE" w14:textId="77777777" w:rsidR="00EC57EA" w:rsidRPr="00B85CF3" w:rsidRDefault="00EC57EA" w:rsidP="00EC57EA">
            <w:pPr>
              <w:pStyle w:val="af5"/>
            </w:pPr>
            <w:r w:rsidRPr="00B85CF3">
              <w:t>操作介质</w:t>
            </w:r>
          </w:p>
        </w:tc>
        <w:tc>
          <w:tcPr>
            <w:tcW w:w="668" w:type="pct"/>
            <w:vAlign w:val="center"/>
          </w:tcPr>
          <w:p w14:paraId="4B0DDEE2" w14:textId="77777777" w:rsidR="00EC57EA" w:rsidRPr="00B85CF3" w:rsidRDefault="00EC57EA" w:rsidP="00EC57EA">
            <w:pPr>
              <w:pStyle w:val="af5"/>
            </w:pPr>
            <w:r w:rsidRPr="00B85CF3">
              <w:t>潜在事故</w:t>
            </w:r>
          </w:p>
        </w:tc>
        <w:tc>
          <w:tcPr>
            <w:tcW w:w="525" w:type="pct"/>
            <w:vAlign w:val="center"/>
          </w:tcPr>
          <w:p w14:paraId="6E2C57A5" w14:textId="77777777" w:rsidR="00EC57EA" w:rsidRPr="00B85CF3" w:rsidRDefault="00EC57EA" w:rsidP="00EC57EA">
            <w:pPr>
              <w:pStyle w:val="af5"/>
            </w:pPr>
            <w:r w:rsidRPr="00B85CF3">
              <w:t>风险类型</w:t>
            </w:r>
          </w:p>
        </w:tc>
        <w:tc>
          <w:tcPr>
            <w:tcW w:w="543" w:type="pct"/>
            <w:vAlign w:val="center"/>
          </w:tcPr>
          <w:p w14:paraId="362B4316" w14:textId="77777777" w:rsidR="00EC57EA" w:rsidRPr="00B85CF3" w:rsidRDefault="00EC57EA" w:rsidP="00EC57EA">
            <w:pPr>
              <w:pStyle w:val="af5"/>
            </w:pPr>
            <w:r w:rsidRPr="00B85CF3">
              <w:t>主要原因</w:t>
            </w:r>
          </w:p>
        </w:tc>
      </w:tr>
      <w:tr w:rsidR="00EC57EA" w:rsidRPr="00B85CF3" w14:paraId="640EBAEF" w14:textId="77777777" w:rsidTr="00CD7D17">
        <w:tc>
          <w:tcPr>
            <w:tcW w:w="397" w:type="pct"/>
            <w:vAlign w:val="center"/>
          </w:tcPr>
          <w:p w14:paraId="13B0277D" w14:textId="67790F7D" w:rsidR="00EC57EA" w:rsidRPr="00B85CF3" w:rsidRDefault="00EC57EA" w:rsidP="00EC57EA">
            <w:pPr>
              <w:pStyle w:val="af5"/>
            </w:pPr>
            <w:r w:rsidRPr="00B85CF3">
              <w:rPr>
                <w:rFonts w:hint="eastAsia"/>
              </w:rPr>
              <w:t>1</w:t>
            </w:r>
            <w:r w:rsidRPr="00B85CF3">
              <w:t>#</w:t>
            </w:r>
            <w:r w:rsidRPr="00B85CF3">
              <w:t>生产车间</w:t>
            </w:r>
          </w:p>
        </w:tc>
        <w:tc>
          <w:tcPr>
            <w:tcW w:w="901" w:type="pct"/>
            <w:vAlign w:val="center"/>
          </w:tcPr>
          <w:p w14:paraId="67E797B6" w14:textId="1E62057F" w:rsidR="00EC57EA" w:rsidRPr="00B85CF3" w:rsidRDefault="00CD5C45" w:rsidP="00CD5C45">
            <w:pPr>
              <w:pStyle w:val="af5"/>
            </w:pPr>
            <w:r w:rsidRPr="00B85CF3">
              <w:rPr>
                <w:rFonts w:hint="eastAsia"/>
              </w:rPr>
              <w:t>万能粉碎机、振荡筛、夹层溶浆锅、湿法制粒机、摇摆制粒机、沸腾流化床、箱式烘箱、整粒机、固定方锥混合机、真空上料机、胶囊填充机、废气处理装置</w:t>
            </w:r>
            <w:r w:rsidRPr="00B85CF3">
              <w:t>和物料输送管道等</w:t>
            </w:r>
          </w:p>
        </w:tc>
        <w:tc>
          <w:tcPr>
            <w:tcW w:w="416" w:type="pct"/>
            <w:vAlign w:val="center"/>
          </w:tcPr>
          <w:p w14:paraId="3AB40EE3" w14:textId="35F2046D" w:rsidR="00EC57EA" w:rsidRPr="00B85CF3" w:rsidRDefault="00CD5C45" w:rsidP="00EC57EA">
            <w:pPr>
              <w:pStyle w:val="af5"/>
            </w:pPr>
            <w:r w:rsidRPr="00B85CF3">
              <w:t>常温、常压</w:t>
            </w:r>
          </w:p>
        </w:tc>
        <w:tc>
          <w:tcPr>
            <w:tcW w:w="1550" w:type="pct"/>
            <w:vAlign w:val="center"/>
          </w:tcPr>
          <w:p w14:paraId="28ABF847" w14:textId="394D059A" w:rsidR="00EC57EA" w:rsidRPr="00B85CF3" w:rsidRDefault="00CD5C45" w:rsidP="00CD5C45">
            <w:pPr>
              <w:pStyle w:val="af5"/>
            </w:pPr>
            <w:r w:rsidRPr="00B85CF3">
              <w:rPr>
                <w:rFonts w:hint="eastAsia"/>
              </w:rPr>
              <w:t>露水草原药</w:t>
            </w:r>
            <w:r w:rsidRPr="00B85CF3">
              <w:t>、</w:t>
            </w:r>
            <w:r w:rsidRPr="00B85CF3">
              <w:rPr>
                <w:rFonts w:hint="eastAsia"/>
              </w:rPr>
              <w:t>淀粉、硬脂酸镁</w:t>
            </w:r>
          </w:p>
        </w:tc>
        <w:tc>
          <w:tcPr>
            <w:tcW w:w="668" w:type="pct"/>
            <w:vAlign w:val="center"/>
          </w:tcPr>
          <w:p w14:paraId="68607F27" w14:textId="40169241" w:rsidR="00EC57EA" w:rsidRPr="00B85CF3" w:rsidRDefault="00CD5C45" w:rsidP="00EC57EA">
            <w:pPr>
              <w:pStyle w:val="af5"/>
            </w:pPr>
            <w:r w:rsidRPr="00B85CF3">
              <w:t>粉尘爆炸事故</w:t>
            </w:r>
          </w:p>
        </w:tc>
        <w:tc>
          <w:tcPr>
            <w:tcW w:w="525" w:type="pct"/>
            <w:vAlign w:val="center"/>
          </w:tcPr>
          <w:p w14:paraId="58FAE052" w14:textId="33CD0D02" w:rsidR="00EC57EA" w:rsidRPr="00B85CF3" w:rsidRDefault="00CD5C45" w:rsidP="00EC57EA">
            <w:pPr>
              <w:pStyle w:val="af5"/>
            </w:pPr>
            <w:r w:rsidRPr="00B85CF3">
              <w:t>火灾、爆炸</w:t>
            </w:r>
          </w:p>
        </w:tc>
        <w:tc>
          <w:tcPr>
            <w:tcW w:w="543" w:type="pct"/>
            <w:vAlign w:val="center"/>
          </w:tcPr>
          <w:p w14:paraId="2B7C8BDF" w14:textId="5C5B63F5" w:rsidR="00EC57EA" w:rsidRPr="00B85CF3" w:rsidRDefault="00CD5C45" w:rsidP="00EC57EA">
            <w:pPr>
              <w:pStyle w:val="af5"/>
            </w:pPr>
            <w:r w:rsidRPr="00B85CF3">
              <w:t>设备损坏、误操作</w:t>
            </w:r>
          </w:p>
        </w:tc>
      </w:tr>
      <w:tr w:rsidR="00CD5C45" w:rsidRPr="00B85CF3" w14:paraId="7724656B" w14:textId="77777777" w:rsidTr="00CD7D17">
        <w:tc>
          <w:tcPr>
            <w:tcW w:w="397" w:type="pct"/>
            <w:vAlign w:val="center"/>
          </w:tcPr>
          <w:p w14:paraId="041C3629" w14:textId="1CC86CB1" w:rsidR="00CD5C45" w:rsidRPr="00B85CF3" w:rsidRDefault="00CD5C45" w:rsidP="00CD5C45">
            <w:pPr>
              <w:pStyle w:val="af5"/>
            </w:pPr>
            <w:r w:rsidRPr="00B85CF3">
              <w:rPr>
                <w:rFonts w:hint="eastAsia"/>
              </w:rPr>
              <w:t>2</w:t>
            </w:r>
            <w:r w:rsidRPr="00B85CF3">
              <w:t>#</w:t>
            </w:r>
            <w:r w:rsidRPr="00B85CF3">
              <w:t>生产车间</w:t>
            </w:r>
          </w:p>
        </w:tc>
        <w:tc>
          <w:tcPr>
            <w:tcW w:w="901" w:type="pct"/>
            <w:vAlign w:val="center"/>
          </w:tcPr>
          <w:p w14:paraId="495673D3" w14:textId="218FA2B7" w:rsidR="00CD5C45" w:rsidRPr="00B85CF3" w:rsidRDefault="00CD5C45" w:rsidP="00CD5C45">
            <w:pPr>
              <w:pStyle w:val="af5"/>
            </w:pPr>
            <w:r w:rsidRPr="00B85CF3">
              <w:rPr>
                <w:rFonts w:hint="eastAsia"/>
              </w:rPr>
              <w:t>提取浸泡釜、浓缩釜、结晶釜、脱色釜、冷却釜、收集罐、中转罐、精馏塔、过滤器、压滤机、干燥箱、粉碎机、混合机、废气处理装置</w:t>
            </w:r>
            <w:r w:rsidRPr="00B85CF3">
              <w:t>和物料输送管道等</w:t>
            </w:r>
          </w:p>
        </w:tc>
        <w:tc>
          <w:tcPr>
            <w:tcW w:w="416" w:type="pct"/>
            <w:vAlign w:val="center"/>
          </w:tcPr>
          <w:p w14:paraId="14A64794" w14:textId="79399469" w:rsidR="00CD5C45" w:rsidRPr="00B85CF3" w:rsidRDefault="00CD5C45" w:rsidP="00CD5C45">
            <w:pPr>
              <w:pStyle w:val="af5"/>
            </w:pPr>
            <w:r w:rsidRPr="00B85CF3">
              <w:t>操作温度＜</w:t>
            </w:r>
            <w:r w:rsidRPr="00B85CF3">
              <w:t>300</w:t>
            </w:r>
            <w:r w:rsidRPr="00B85CF3">
              <w:rPr>
                <w:rFonts w:hint="eastAsia"/>
              </w:rPr>
              <w:t>℃</w:t>
            </w:r>
            <w:r w:rsidRPr="00B85CF3">
              <w:t>，常压</w:t>
            </w:r>
          </w:p>
        </w:tc>
        <w:tc>
          <w:tcPr>
            <w:tcW w:w="1550" w:type="pct"/>
            <w:vAlign w:val="center"/>
          </w:tcPr>
          <w:p w14:paraId="4A14AC77" w14:textId="3D48C3C7" w:rsidR="00CD5C45" w:rsidRPr="00B85CF3" w:rsidRDefault="00CD5C45" w:rsidP="00CD5C45">
            <w:pPr>
              <w:pStyle w:val="af5"/>
            </w:pPr>
            <w:r w:rsidRPr="00B85CF3">
              <w:rPr>
                <w:rFonts w:hint="eastAsia"/>
              </w:rPr>
              <w:t>大黄藤草药、</w:t>
            </w:r>
            <w:r w:rsidRPr="00B85CF3">
              <w:rPr>
                <w:rFonts w:hint="eastAsia"/>
              </w:rPr>
              <w:t>98%</w:t>
            </w:r>
            <w:r w:rsidRPr="00B85CF3">
              <w:rPr>
                <w:rFonts w:hint="eastAsia"/>
              </w:rPr>
              <w:t>硫酸、纯水、氯化钠、无水乙醇、穿心莲草药、活性炭、灯盏花草药、树脂、丙酮</w:t>
            </w:r>
          </w:p>
        </w:tc>
        <w:tc>
          <w:tcPr>
            <w:tcW w:w="668" w:type="pct"/>
            <w:vAlign w:val="center"/>
          </w:tcPr>
          <w:p w14:paraId="162937CF" w14:textId="224CCE89" w:rsidR="00CD5C45" w:rsidRPr="00B85CF3" w:rsidRDefault="00CD5C45" w:rsidP="00CD5C45">
            <w:pPr>
              <w:pStyle w:val="af5"/>
            </w:pPr>
            <w:r w:rsidRPr="00B85CF3">
              <w:t>管道破损、阀门、机泵物料泄漏</w:t>
            </w:r>
          </w:p>
        </w:tc>
        <w:tc>
          <w:tcPr>
            <w:tcW w:w="525" w:type="pct"/>
            <w:vAlign w:val="center"/>
          </w:tcPr>
          <w:p w14:paraId="464ECD3A" w14:textId="779C20FA" w:rsidR="00CD5C45" w:rsidRPr="00B85CF3" w:rsidRDefault="00CD5C45" w:rsidP="00CD5C45">
            <w:pPr>
              <w:pStyle w:val="af5"/>
            </w:pPr>
            <w:r w:rsidRPr="00B85CF3">
              <w:t>泄漏、火灾、爆炸、中毒</w:t>
            </w:r>
          </w:p>
        </w:tc>
        <w:tc>
          <w:tcPr>
            <w:tcW w:w="543" w:type="pct"/>
            <w:vAlign w:val="center"/>
          </w:tcPr>
          <w:p w14:paraId="5823F96B" w14:textId="3BAA1467" w:rsidR="00CD5C45" w:rsidRPr="00B85CF3" w:rsidRDefault="00CD5C45" w:rsidP="00CD5C45">
            <w:pPr>
              <w:pStyle w:val="af5"/>
            </w:pPr>
            <w:r w:rsidRPr="00B85CF3">
              <w:t>设备损坏、误操作</w:t>
            </w:r>
          </w:p>
        </w:tc>
      </w:tr>
      <w:tr w:rsidR="00CD7D17" w:rsidRPr="00B85CF3" w14:paraId="31D48925" w14:textId="77777777" w:rsidTr="00CD7D17">
        <w:tc>
          <w:tcPr>
            <w:tcW w:w="397" w:type="pct"/>
            <w:vAlign w:val="center"/>
          </w:tcPr>
          <w:p w14:paraId="73AD62FC" w14:textId="53F22E42" w:rsidR="00CD7D17" w:rsidRPr="00B85CF3" w:rsidRDefault="00CD7D17" w:rsidP="00CD7D17">
            <w:pPr>
              <w:pStyle w:val="af5"/>
            </w:pPr>
            <w:r w:rsidRPr="00B85CF3">
              <w:rPr>
                <w:rFonts w:hint="eastAsia"/>
              </w:rPr>
              <w:t>3</w:t>
            </w:r>
            <w:r w:rsidRPr="00B85CF3">
              <w:t>#</w:t>
            </w:r>
            <w:r w:rsidRPr="00B85CF3">
              <w:t>生产车间</w:t>
            </w:r>
          </w:p>
        </w:tc>
        <w:tc>
          <w:tcPr>
            <w:tcW w:w="901" w:type="pct"/>
            <w:vAlign w:val="center"/>
          </w:tcPr>
          <w:p w14:paraId="5DBB5A3A" w14:textId="787E54FF" w:rsidR="00CD7D17" w:rsidRPr="00B85CF3" w:rsidRDefault="00CD7D17" w:rsidP="00CD7D17">
            <w:pPr>
              <w:pStyle w:val="af5"/>
            </w:pPr>
            <w:r w:rsidRPr="00B85CF3">
              <w:rPr>
                <w:rFonts w:hint="eastAsia"/>
              </w:rPr>
              <w:t>混合机、粉碎机、烘干机、粉碎机、水提蒸煮锅、过滤槽、药液中转罐、压榨机、切药机、</w:t>
            </w:r>
            <w:r w:rsidRPr="00B85CF3">
              <w:rPr>
                <w:rFonts w:hint="eastAsia"/>
              </w:rPr>
              <w:lastRenderedPageBreak/>
              <w:t>过滤器、废气处理装置</w:t>
            </w:r>
            <w:r w:rsidRPr="00B85CF3">
              <w:t>和物料输送管道等</w:t>
            </w:r>
          </w:p>
        </w:tc>
        <w:tc>
          <w:tcPr>
            <w:tcW w:w="416" w:type="pct"/>
            <w:vAlign w:val="center"/>
          </w:tcPr>
          <w:p w14:paraId="7781467F" w14:textId="06DD66B9" w:rsidR="00CD7D17" w:rsidRPr="00B85CF3" w:rsidRDefault="00CD7D17" w:rsidP="00CD7D17">
            <w:pPr>
              <w:pStyle w:val="af5"/>
            </w:pPr>
            <w:r w:rsidRPr="00B85CF3">
              <w:lastRenderedPageBreak/>
              <w:t>操作温度＜</w:t>
            </w:r>
            <w:r w:rsidRPr="00B85CF3">
              <w:t>300</w:t>
            </w:r>
            <w:r w:rsidRPr="00B85CF3">
              <w:rPr>
                <w:rFonts w:hint="eastAsia"/>
              </w:rPr>
              <w:t>℃</w:t>
            </w:r>
            <w:r w:rsidRPr="00B85CF3">
              <w:t>，常压</w:t>
            </w:r>
          </w:p>
        </w:tc>
        <w:tc>
          <w:tcPr>
            <w:tcW w:w="1550" w:type="pct"/>
            <w:vAlign w:val="center"/>
          </w:tcPr>
          <w:p w14:paraId="357A77C3" w14:textId="41747195" w:rsidR="00CD7D17" w:rsidRPr="00B85CF3" w:rsidRDefault="00CD7D17" w:rsidP="00CD7D17">
            <w:pPr>
              <w:pStyle w:val="af5"/>
            </w:pPr>
            <w:r w:rsidRPr="00B85CF3">
              <w:rPr>
                <w:rFonts w:hint="eastAsia"/>
              </w:rPr>
              <w:t>黄藤药渣、穿心莲药渣、露水草提取物、</w:t>
            </w:r>
            <w:r w:rsidRPr="00B85CF3">
              <w:rPr>
                <w:rFonts w:hint="eastAsia"/>
              </w:rPr>
              <w:t>(</w:t>
            </w:r>
            <w:r w:rsidRPr="00B85CF3">
              <w:rPr>
                <w:rFonts w:hint="eastAsia"/>
              </w:rPr>
              <w:t>低含量</w:t>
            </w:r>
            <w:r w:rsidRPr="00B85CF3">
              <w:rPr>
                <w:rFonts w:hint="eastAsia"/>
              </w:rPr>
              <w:t>10%</w:t>
            </w:r>
            <w:r w:rsidRPr="00B85CF3">
              <w:rPr>
                <w:rFonts w:hint="eastAsia"/>
              </w:rPr>
              <w:t>）、穿心莲提取物</w:t>
            </w:r>
            <w:r w:rsidRPr="00B85CF3">
              <w:rPr>
                <w:rFonts w:hint="eastAsia"/>
              </w:rPr>
              <w:t>(</w:t>
            </w:r>
            <w:r w:rsidRPr="00B85CF3">
              <w:rPr>
                <w:rFonts w:hint="eastAsia"/>
              </w:rPr>
              <w:t>低含量</w:t>
            </w:r>
            <w:r w:rsidRPr="00B85CF3">
              <w:rPr>
                <w:rFonts w:hint="eastAsia"/>
              </w:rPr>
              <w:t>10%</w:t>
            </w:r>
            <w:r w:rsidRPr="00B85CF3">
              <w:rPr>
                <w:rFonts w:hint="eastAsia"/>
              </w:rPr>
              <w:t>）、黄藤提取物</w:t>
            </w:r>
            <w:r w:rsidRPr="00B85CF3">
              <w:rPr>
                <w:rFonts w:hint="eastAsia"/>
              </w:rPr>
              <w:t>(</w:t>
            </w:r>
            <w:r w:rsidRPr="00B85CF3">
              <w:rPr>
                <w:rFonts w:hint="eastAsia"/>
              </w:rPr>
              <w:t>低含量</w:t>
            </w:r>
            <w:r w:rsidRPr="00B85CF3">
              <w:rPr>
                <w:rFonts w:hint="eastAsia"/>
              </w:rPr>
              <w:t>10%</w:t>
            </w:r>
            <w:r w:rsidRPr="00B85CF3">
              <w:rPr>
                <w:rFonts w:hint="eastAsia"/>
              </w:rPr>
              <w:t>）</w:t>
            </w:r>
          </w:p>
        </w:tc>
        <w:tc>
          <w:tcPr>
            <w:tcW w:w="668" w:type="pct"/>
            <w:vAlign w:val="center"/>
          </w:tcPr>
          <w:p w14:paraId="365156F9" w14:textId="788526F7" w:rsidR="00CD7D17" w:rsidRPr="00B85CF3" w:rsidRDefault="00CD7D17" w:rsidP="00CD7D17">
            <w:pPr>
              <w:pStyle w:val="af5"/>
            </w:pPr>
            <w:r w:rsidRPr="00B85CF3">
              <w:t>粉尘爆炸事故</w:t>
            </w:r>
          </w:p>
        </w:tc>
        <w:tc>
          <w:tcPr>
            <w:tcW w:w="525" w:type="pct"/>
            <w:vAlign w:val="center"/>
          </w:tcPr>
          <w:p w14:paraId="69824DD8" w14:textId="2734BAA2" w:rsidR="00CD7D17" w:rsidRPr="00B85CF3" w:rsidRDefault="00CD7D17" w:rsidP="00CD7D17">
            <w:pPr>
              <w:pStyle w:val="af5"/>
            </w:pPr>
            <w:r w:rsidRPr="00B85CF3">
              <w:t>火灾、爆炸</w:t>
            </w:r>
          </w:p>
        </w:tc>
        <w:tc>
          <w:tcPr>
            <w:tcW w:w="543" w:type="pct"/>
            <w:vAlign w:val="center"/>
          </w:tcPr>
          <w:p w14:paraId="46F14AEF" w14:textId="2CE897B8" w:rsidR="00CD7D17" w:rsidRPr="00B85CF3" w:rsidRDefault="00CD7D17" w:rsidP="00CD7D17">
            <w:pPr>
              <w:pStyle w:val="af5"/>
            </w:pPr>
            <w:r w:rsidRPr="00B85CF3">
              <w:t>设备损坏、误操作</w:t>
            </w:r>
          </w:p>
        </w:tc>
      </w:tr>
      <w:tr w:rsidR="00CD7D17" w:rsidRPr="00B85CF3" w14:paraId="398D8A60" w14:textId="77777777" w:rsidTr="00CD7D17">
        <w:tc>
          <w:tcPr>
            <w:tcW w:w="397" w:type="pct"/>
            <w:vAlign w:val="center"/>
          </w:tcPr>
          <w:p w14:paraId="79FDF12E" w14:textId="0CE56B5A" w:rsidR="00CD7D17" w:rsidRPr="00B85CF3" w:rsidRDefault="00CD7D17" w:rsidP="00CD7D17">
            <w:pPr>
              <w:pStyle w:val="af5"/>
            </w:pPr>
            <w:r w:rsidRPr="00B85CF3">
              <w:rPr>
                <w:rFonts w:hint="eastAsia"/>
              </w:rPr>
              <w:t>4</w:t>
            </w:r>
            <w:r w:rsidRPr="00B85CF3">
              <w:t>#</w:t>
            </w:r>
            <w:r w:rsidRPr="00B85CF3">
              <w:t>生产车间</w:t>
            </w:r>
          </w:p>
        </w:tc>
        <w:tc>
          <w:tcPr>
            <w:tcW w:w="901" w:type="pct"/>
            <w:vAlign w:val="center"/>
          </w:tcPr>
          <w:p w14:paraId="1E1A7536" w14:textId="36905B3D" w:rsidR="00CD7D17" w:rsidRPr="00B85CF3" w:rsidRDefault="00CD7D17" w:rsidP="00CD7D17">
            <w:pPr>
              <w:pStyle w:val="af5"/>
            </w:pPr>
            <w:r w:rsidRPr="00B85CF3">
              <w:rPr>
                <w:rFonts w:hint="eastAsia"/>
              </w:rPr>
              <w:t>烘箱、吸附柱、氧化铝层析柱、提取罐、中转罐、浓缩罐、粉碎机、</w:t>
            </w:r>
            <w:r w:rsidRPr="00B85CF3">
              <w:t>反应釜、离心机、过滤器、接收罐、干燥器</w:t>
            </w:r>
            <w:r w:rsidRPr="00B85CF3">
              <w:rPr>
                <w:rFonts w:hint="eastAsia"/>
              </w:rPr>
              <w:t>、精馏塔、废气处理装置</w:t>
            </w:r>
            <w:r w:rsidRPr="00B85CF3">
              <w:t>和物料输送管道等</w:t>
            </w:r>
          </w:p>
        </w:tc>
        <w:tc>
          <w:tcPr>
            <w:tcW w:w="416" w:type="pct"/>
            <w:vAlign w:val="center"/>
          </w:tcPr>
          <w:p w14:paraId="780F6A10" w14:textId="39EB88D8" w:rsidR="00CD7D17" w:rsidRPr="00B85CF3" w:rsidRDefault="00CD7D17" w:rsidP="00CD7D17">
            <w:pPr>
              <w:pStyle w:val="af5"/>
            </w:pPr>
            <w:r w:rsidRPr="00B85CF3">
              <w:t>操作温度＜</w:t>
            </w:r>
            <w:r w:rsidRPr="00B85CF3">
              <w:t>300</w:t>
            </w:r>
            <w:r w:rsidRPr="00B85CF3">
              <w:rPr>
                <w:rFonts w:hint="eastAsia"/>
              </w:rPr>
              <w:t>℃</w:t>
            </w:r>
            <w:r w:rsidRPr="00B85CF3">
              <w:t>，常压</w:t>
            </w:r>
          </w:p>
        </w:tc>
        <w:tc>
          <w:tcPr>
            <w:tcW w:w="1550" w:type="pct"/>
            <w:vAlign w:val="center"/>
          </w:tcPr>
          <w:p w14:paraId="0264D2AA" w14:textId="4131DA43" w:rsidR="00CD7D17" w:rsidRPr="00B85CF3" w:rsidRDefault="00CD7D17" w:rsidP="00CD7D17">
            <w:pPr>
              <w:pStyle w:val="af5"/>
            </w:pPr>
            <w:r w:rsidRPr="00B85CF3">
              <w:rPr>
                <w:rFonts w:hint="eastAsia"/>
              </w:rPr>
              <w:t>露水草草药、新鲜水、甲醇、乙醇、纯水、树脂、氧化铝、乙酸乙酯、</w:t>
            </w:r>
            <w:r w:rsidRPr="00B85CF3">
              <w:rPr>
                <w:rFonts w:hint="eastAsia"/>
              </w:rPr>
              <w:t>3</w:t>
            </w:r>
            <w:r w:rsidRPr="00B85CF3">
              <w:rPr>
                <w:rFonts w:hint="eastAsia"/>
              </w:rPr>
              <w:t>，</w:t>
            </w:r>
            <w:r w:rsidRPr="00B85CF3">
              <w:rPr>
                <w:rFonts w:hint="eastAsia"/>
              </w:rPr>
              <w:t>4</w:t>
            </w:r>
            <w:r w:rsidRPr="00B85CF3">
              <w:rPr>
                <w:rFonts w:hint="eastAsia"/>
              </w:rPr>
              <w:t>二甲氧基苯乙胺、</w:t>
            </w:r>
            <w:r w:rsidRPr="00B85CF3">
              <w:rPr>
                <w:rFonts w:hint="eastAsia"/>
              </w:rPr>
              <w:t>2</w:t>
            </w:r>
            <w:r w:rsidRPr="00B85CF3">
              <w:rPr>
                <w:rFonts w:hint="eastAsia"/>
              </w:rPr>
              <w:t>，</w:t>
            </w:r>
            <w:r w:rsidRPr="00B85CF3">
              <w:rPr>
                <w:rFonts w:hint="eastAsia"/>
              </w:rPr>
              <w:t>3</w:t>
            </w:r>
            <w:r w:rsidRPr="00B85CF3">
              <w:rPr>
                <w:rFonts w:hint="eastAsia"/>
              </w:rPr>
              <w:t>二甲氧基苯甲醛、硼氢化钠、纯水、乙酸乙酯、冰乙酸、</w:t>
            </w:r>
            <w:r w:rsidRPr="00B85CF3">
              <w:rPr>
                <w:rFonts w:hint="eastAsia"/>
              </w:rPr>
              <w:t>98%</w:t>
            </w:r>
            <w:r w:rsidRPr="00B85CF3">
              <w:rPr>
                <w:rFonts w:hint="eastAsia"/>
              </w:rPr>
              <w:t>浓硫酸、氯化铜、</w:t>
            </w:r>
            <w:r w:rsidRPr="00B85CF3">
              <w:rPr>
                <w:rFonts w:hint="eastAsia"/>
              </w:rPr>
              <w:t>40%</w:t>
            </w:r>
            <w:r w:rsidRPr="00B85CF3">
              <w:rPr>
                <w:rFonts w:hint="eastAsia"/>
              </w:rPr>
              <w:t>乙二醛水溶液、</w:t>
            </w:r>
            <w:r w:rsidRPr="00B85CF3">
              <w:rPr>
                <w:rFonts w:hint="eastAsia"/>
              </w:rPr>
              <w:t>26%</w:t>
            </w:r>
            <w:r w:rsidRPr="00B85CF3">
              <w:rPr>
                <w:rFonts w:hint="eastAsia"/>
              </w:rPr>
              <w:t>氨水、氯化钠、活性炭</w:t>
            </w:r>
          </w:p>
        </w:tc>
        <w:tc>
          <w:tcPr>
            <w:tcW w:w="668" w:type="pct"/>
            <w:vAlign w:val="center"/>
          </w:tcPr>
          <w:p w14:paraId="70F27821" w14:textId="4DE4C498" w:rsidR="00CD7D17" w:rsidRPr="00B85CF3" w:rsidRDefault="00CD7D17" w:rsidP="00CD7D17">
            <w:pPr>
              <w:pStyle w:val="af5"/>
            </w:pPr>
            <w:r w:rsidRPr="00B85CF3">
              <w:t>管道破损、阀门、机泵物料泄漏</w:t>
            </w:r>
          </w:p>
        </w:tc>
        <w:tc>
          <w:tcPr>
            <w:tcW w:w="525" w:type="pct"/>
            <w:vAlign w:val="center"/>
          </w:tcPr>
          <w:p w14:paraId="20F788EC" w14:textId="5C56E936" w:rsidR="00CD7D17" w:rsidRPr="00B85CF3" w:rsidRDefault="00CD7D17" w:rsidP="00CD7D17">
            <w:pPr>
              <w:pStyle w:val="af5"/>
            </w:pPr>
            <w:r w:rsidRPr="00B85CF3">
              <w:t>泄漏、火灾、爆炸、中毒</w:t>
            </w:r>
          </w:p>
        </w:tc>
        <w:tc>
          <w:tcPr>
            <w:tcW w:w="543" w:type="pct"/>
            <w:vAlign w:val="center"/>
          </w:tcPr>
          <w:p w14:paraId="534C84C0" w14:textId="0D3DAF56" w:rsidR="00CD7D17" w:rsidRPr="00B85CF3" w:rsidRDefault="00CD7D17" w:rsidP="00CD7D17">
            <w:pPr>
              <w:pStyle w:val="af5"/>
            </w:pPr>
            <w:r w:rsidRPr="00B85CF3">
              <w:t>设备损坏、误操作</w:t>
            </w:r>
          </w:p>
        </w:tc>
      </w:tr>
      <w:tr w:rsidR="00CD7D17" w:rsidRPr="00B85CF3" w14:paraId="61EA92DB" w14:textId="77777777" w:rsidTr="00CD7D17">
        <w:trPr>
          <w:trHeight w:val="3074"/>
        </w:trPr>
        <w:tc>
          <w:tcPr>
            <w:tcW w:w="397" w:type="pct"/>
            <w:vAlign w:val="center"/>
          </w:tcPr>
          <w:p w14:paraId="79B5FAA8" w14:textId="42A1B828" w:rsidR="00CD7D17" w:rsidRPr="00B85CF3" w:rsidRDefault="00CD7D17" w:rsidP="00CD7D17">
            <w:pPr>
              <w:pStyle w:val="af5"/>
            </w:pPr>
            <w:r w:rsidRPr="00B85CF3">
              <w:rPr>
                <w:rFonts w:hint="eastAsia"/>
              </w:rPr>
              <w:t>5</w:t>
            </w:r>
            <w:r w:rsidRPr="00B85CF3">
              <w:t>#</w:t>
            </w:r>
            <w:r w:rsidRPr="00B85CF3">
              <w:t>生产车间</w:t>
            </w:r>
          </w:p>
        </w:tc>
        <w:tc>
          <w:tcPr>
            <w:tcW w:w="901" w:type="pct"/>
            <w:vAlign w:val="center"/>
          </w:tcPr>
          <w:p w14:paraId="555E0AD9" w14:textId="4C2791EC" w:rsidR="00CD7D17" w:rsidRPr="00B85CF3" w:rsidRDefault="00CD7D17" w:rsidP="00CD7D17">
            <w:pPr>
              <w:pStyle w:val="af5"/>
            </w:pPr>
            <w:r w:rsidRPr="00B85CF3">
              <w:rPr>
                <w:rFonts w:hint="eastAsia"/>
              </w:rPr>
              <w:t>粉碎机、混合机、制粒机、沸腾流化床、整粒机、颗粒剂袋式包装机、配液罐、过滤器、蒸汽灭菌柜</w:t>
            </w:r>
          </w:p>
        </w:tc>
        <w:tc>
          <w:tcPr>
            <w:tcW w:w="416" w:type="pct"/>
            <w:vAlign w:val="center"/>
          </w:tcPr>
          <w:p w14:paraId="13D2FE93" w14:textId="56C30C7C" w:rsidR="00CD7D17" w:rsidRPr="00B85CF3" w:rsidRDefault="00CD7D17" w:rsidP="00CD7D17">
            <w:pPr>
              <w:pStyle w:val="af5"/>
            </w:pPr>
            <w:r w:rsidRPr="00B85CF3">
              <w:t>操作温度＜</w:t>
            </w:r>
            <w:r w:rsidRPr="00B85CF3">
              <w:t>300</w:t>
            </w:r>
            <w:r w:rsidRPr="00B85CF3">
              <w:rPr>
                <w:rFonts w:hint="eastAsia"/>
              </w:rPr>
              <w:t>℃</w:t>
            </w:r>
            <w:r w:rsidRPr="00B85CF3">
              <w:t>，常压</w:t>
            </w:r>
          </w:p>
        </w:tc>
        <w:tc>
          <w:tcPr>
            <w:tcW w:w="1550" w:type="pct"/>
            <w:vAlign w:val="center"/>
          </w:tcPr>
          <w:p w14:paraId="207D1BC8" w14:textId="6B5DB58C" w:rsidR="00CD7D17" w:rsidRPr="00B85CF3" w:rsidRDefault="00CD7D17" w:rsidP="00CD7D17">
            <w:pPr>
              <w:pStyle w:val="af5"/>
            </w:pPr>
            <w:r w:rsidRPr="00B85CF3">
              <w:rPr>
                <w:rFonts w:hint="eastAsia"/>
              </w:rPr>
              <w:t>露水草提取物</w:t>
            </w:r>
            <w:r w:rsidRPr="00B85CF3">
              <w:rPr>
                <w:rFonts w:hint="eastAsia"/>
              </w:rPr>
              <w:t>(</w:t>
            </w:r>
            <w:r w:rsidRPr="00B85CF3">
              <w:rPr>
                <w:rFonts w:hint="eastAsia"/>
              </w:rPr>
              <w:t>低含量</w:t>
            </w:r>
            <w:r w:rsidRPr="00B85CF3">
              <w:rPr>
                <w:rFonts w:hint="eastAsia"/>
              </w:rPr>
              <w:t>10%</w:t>
            </w:r>
            <w:r w:rsidRPr="00B85CF3">
              <w:rPr>
                <w:rFonts w:hint="eastAsia"/>
              </w:rPr>
              <w:t>）、葡萄糖、糊精、露水草提取物</w:t>
            </w:r>
            <w:r w:rsidRPr="00B85CF3">
              <w:rPr>
                <w:rFonts w:hint="eastAsia"/>
              </w:rPr>
              <w:t>(</w:t>
            </w:r>
            <w:r w:rsidRPr="00B85CF3">
              <w:rPr>
                <w:rFonts w:hint="eastAsia"/>
              </w:rPr>
              <w:t>低含量</w:t>
            </w:r>
            <w:r w:rsidRPr="00B85CF3">
              <w:rPr>
                <w:rFonts w:hint="eastAsia"/>
              </w:rPr>
              <w:t>10%</w:t>
            </w:r>
            <w:r w:rsidRPr="00B85CF3">
              <w:rPr>
                <w:rFonts w:hint="eastAsia"/>
              </w:rPr>
              <w:t>）、乙醇、土温</w:t>
            </w:r>
            <w:r w:rsidRPr="00B85CF3">
              <w:rPr>
                <w:rFonts w:hint="eastAsia"/>
              </w:rPr>
              <w:t>80</w:t>
            </w:r>
          </w:p>
        </w:tc>
        <w:tc>
          <w:tcPr>
            <w:tcW w:w="668" w:type="pct"/>
            <w:vAlign w:val="center"/>
          </w:tcPr>
          <w:p w14:paraId="7A9F7AFB" w14:textId="79399273" w:rsidR="00CD7D17" w:rsidRPr="00B85CF3" w:rsidRDefault="00CD7D17" w:rsidP="00CD7D17">
            <w:pPr>
              <w:pStyle w:val="af5"/>
            </w:pPr>
            <w:r w:rsidRPr="00B85CF3">
              <w:t>管道破损、阀门、机泵物料泄漏</w:t>
            </w:r>
          </w:p>
        </w:tc>
        <w:tc>
          <w:tcPr>
            <w:tcW w:w="525" w:type="pct"/>
            <w:vAlign w:val="center"/>
          </w:tcPr>
          <w:p w14:paraId="533DD948" w14:textId="30B44A07" w:rsidR="00CD7D17" w:rsidRPr="00B85CF3" w:rsidRDefault="00CD7D17" w:rsidP="00CD7D17">
            <w:pPr>
              <w:pStyle w:val="af5"/>
            </w:pPr>
            <w:r w:rsidRPr="00B85CF3">
              <w:t>泄漏、火灾、爆炸、中毒</w:t>
            </w:r>
          </w:p>
        </w:tc>
        <w:tc>
          <w:tcPr>
            <w:tcW w:w="543" w:type="pct"/>
            <w:vAlign w:val="center"/>
          </w:tcPr>
          <w:p w14:paraId="06C580CB" w14:textId="0F88B8F3" w:rsidR="00CD7D17" w:rsidRPr="00B85CF3" w:rsidRDefault="00CD7D17" w:rsidP="00CD7D17">
            <w:pPr>
              <w:pStyle w:val="af5"/>
            </w:pPr>
            <w:r w:rsidRPr="00B85CF3">
              <w:t>设备损坏、误操作</w:t>
            </w:r>
          </w:p>
        </w:tc>
      </w:tr>
      <w:tr w:rsidR="00CD7D17" w:rsidRPr="00B85CF3" w14:paraId="199FB387" w14:textId="77777777" w:rsidTr="00CD7D17">
        <w:tc>
          <w:tcPr>
            <w:tcW w:w="1298" w:type="pct"/>
            <w:gridSpan w:val="2"/>
            <w:vAlign w:val="center"/>
          </w:tcPr>
          <w:p w14:paraId="13436BB8" w14:textId="58537C9F" w:rsidR="00CD7D17" w:rsidRPr="00B85CF3" w:rsidRDefault="00CD7D17" w:rsidP="00CD7D17">
            <w:pPr>
              <w:pStyle w:val="af5"/>
            </w:pPr>
            <w:r w:rsidRPr="00B85CF3">
              <w:rPr>
                <w:rFonts w:hint="eastAsia"/>
              </w:rPr>
              <w:t>罐区</w:t>
            </w:r>
          </w:p>
        </w:tc>
        <w:tc>
          <w:tcPr>
            <w:tcW w:w="416" w:type="pct"/>
            <w:vAlign w:val="center"/>
          </w:tcPr>
          <w:p w14:paraId="1C8835A8" w14:textId="14CB4202" w:rsidR="00CD7D17" w:rsidRPr="00B85CF3" w:rsidRDefault="00CD7D17" w:rsidP="00CD7D17">
            <w:pPr>
              <w:pStyle w:val="af5"/>
            </w:pPr>
            <w:r w:rsidRPr="00B85CF3">
              <w:t>常温、常压</w:t>
            </w:r>
          </w:p>
        </w:tc>
        <w:tc>
          <w:tcPr>
            <w:tcW w:w="1550" w:type="pct"/>
            <w:vAlign w:val="center"/>
          </w:tcPr>
          <w:p w14:paraId="307F3045" w14:textId="40ED3075" w:rsidR="00CD7D17" w:rsidRPr="00B85CF3" w:rsidRDefault="00CD7D17" w:rsidP="00CD7D17">
            <w:pPr>
              <w:pStyle w:val="af5"/>
            </w:pPr>
            <w:r w:rsidRPr="00B85CF3">
              <w:t>甲醇、乙醇</w:t>
            </w:r>
          </w:p>
        </w:tc>
        <w:tc>
          <w:tcPr>
            <w:tcW w:w="668" w:type="pct"/>
            <w:vAlign w:val="center"/>
          </w:tcPr>
          <w:p w14:paraId="1A6B906C" w14:textId="60FD48FB" w:rsidR="00CD7D17" w:rsidRPr="00B85CF3" w:rsidRDefault="00CD7D17" w:rsidP="00CD7D17">
            <w:pPr>
              <w:pStyle w:val="af5"/>
            </w:pPr>
            <w:r w:rsidRPr="00B85CF3">
              <w:rPr>
                <w:rFonts w:hint="eastAsia"/>
              </w:rPr>
              <w:t>储罐</w:t>
            </w:r>
            <w:r w:rsidRPr="00B85CF3">
              <w:t>连接管道破损、阀门、机泵物料泄漏</w:t>
            </w:r>
          </w:p>
        </w:tc>
        <w:tc>
          <w:tcPr>
            <w:tcW w:w="525" w:type="pct"/>
            <w:vAlign w:val="center"/>
          </w:tcPr>
          <w:p w14:paraId="2B905268" w14:textId="43E20094" w:rsidR="00CD7D17" w:rsidRPr="00B85CF3" w:rsidRDefault="00CD7D17" w:rsidP="00CD7D17">
            <w:pPr>
              <w:pStyle w:val="af5"/>
            </w:pPr>
            <w:r w:rsidRPr="00B85CF3">
              <w:t>泄漏、火灾、爆炸、中毒</w:t>
            </w:r>
          </w:p>
        </w:tc>
        <w:tc>
          <w:tcPr>
            <w:tcW w:w="543" w:type="pct"/>
            <w:vAlign w:val="center"/>
          </w:tcPr>
          <w:p w14:paraId="5AB62B15" w14:textId="6F6E833E" w:rsidR="00CD7D17" w:rsidRPr="00B85CF3" w:rsidRDefault="00CD7D17" w:rsidP="00CD7D17">
            <w:pPr>
              <w:pStyle w:val="af5"/>
            </w:pPr>
            <w:r w:rsidRPr="00B85CF3">
              <w:rPr>
                <w:rFonts w:hint="eastAsia"/>
              </w:rPr>
              <w:t>储罐</w:t>
            </w:r>
            <w:r w:rsidRPr="00B85CF3">
              <w:t>连接管道破损、误操作</w:t>
            </w:r>
          </w:p>
        </w:tc>
      </w:tr>
      <w:tr w:rsidR="00EC57EA" w:rsidRPr="00B85CF3" w14:paraId="3FC11527" w14:textId="77777777" w:rsidTr="00CD7D17">
        <w:tc>
          <w:tcPr>
            <w:tcW w:w="1298" w:type="pct"/>
            <w:gridSpan w:val="2"/>
            <w:shd w:val="clear" w:color="auto" w:fill="auto"/>
            <w:vAlign w:val="center"/>
          </w:tcPr>
          <w:p w14:paraId="1801EA2F" w14:textId="716EA3A0" w:rsidR="00EC57EA" w:rsidRPr="00B85CF3" w:rsidRDefault="00CD7D17" w:rsidP="00CD5C45">
            <w:pPr>
              <w:pStyle w:val="af5"/>
            </w:pPr>
            <w:r w:rsidRPr="00B85CF3">
              <w:t>3#</w:t>
            </w:r>
            <w:r w:rsidRPr="00B85CF3">
              <w:t>仓库</w:t>
            </w:r>
          </w:p>
        </w:tc>
        <w:tc>
          <w:tcPr>
            <w:tcW w:w="416" w:type="pct"/>
            <w:shd w:val="clear" w:color="auto" w:fill="auto"/>
            <w:vAlign w:val="center"/>
          </w:tcPr>
          <w:p w14:paraId="1C81BC0F" w14:textId="77777777" w:rsidR="00EC57EA" w:rsidRPr="00B85CF3" w:rsidRDefault="00EC57EA" w:rsidP="00EC57EA">
            <w:pPr>
              <w:pStyle w:val="af5"/>
            </w:pPr>
            <w:r w:rsidRPr="00B85CF3">
              <w:t>常温、常压</w:t>
            </w:r>
          </w:p>
        </w:tc>
        <w:tc>
          <w:tcPr>
            <w:tcW w:w="1550" w:type="pct"/>
            <w:vAlign w:val="center"/>
          </w:tcPr>
          <w:p w14:paraId="38183AA8" w14:textId="2D986281" w:rsidR="00EC57EA" w:rsidRPr="00B85CF3" w:rsidRDefault="00CD7D17" w:rsidP="0019632D">
            <w:pPr>
              <w:pStyle w:val="af5"/>
            </w:pPr>
            <w:r w:rsidRPr="00B85CF3">
              <w:rPr>
                <w:rFonts w:hint="eastAsia"/>
              </w:rPr>
              <w:t>无水硫酸钠、添加剂、乙酸乙酯、氯化铜、</w:t>
            </w:r>
            <w:r w:rsidRPr="00B85CF3">
              <w:rPr>
                <w:rFonts w:hint="eastAsia"/>
              </w:rPr>
              <w:t>26%</w:t>
            </w:r>
            <w:r w:rsidRPr="00B85CF3">
              <w:rPr>
                <w:rFonts w:hint="eastAsia"/>
              </w:rPr>
              <w:t>氨水、醋酸、活性炭、硫酸、</w:t>
            </w:r>
            <w:r w:rsidRPr="00B85CF3">
              <w:rPr>
                <w:rFonts w:hint="eastAsia"/>
              </w:rPr>
              <w:t>3</w:t>
            </w:r>
            <w:r w:rsidRPr="00B85CF3">
              <w:rPr>
                <w:rFonts w:hint="eastAsia"/>
              </w:rPr>
              <w:t>，</w:t>
            </w:r>
            <w:r w:rsidRPr="00B85CF3">
              <w:rPr>
                <w:rFonts w:hint="eastAsia"/>
              </w:rPr>
              <w:t>4</w:t>
            </w:r>
            <w:r w:rsidRPr="00B85CF3">
              <w:rPr>
                <w:rFonts w:hint="eastAsia"/>
              </w:rPr>
              <w:t>二甲</w:t>
            </w:r>
            <w:r w:rsidRPr="00B85CF3">
              <w:rPr>
                <w:rFonts w:hint="eastAsia"/>
              </w:rPr>
              <w:lastRenderedPageBreak/>
              <w:t>氧基苯乙胺、丁二酸酐、氢氧化钠、</w:t>
            </w:r>
            <w:r w:rsidRPr="00B85CF3">
              <w:rPr>
                <w:rFonts w:hint="eastAsia"/>
              </w:rPr>
              <w:t>2</w:t>
            </w:r>
            <w:r w:rsidRPr="00B85CF3">
              <w:rPr>
                <w:rFonts w:hint="eastAsia"/>
              </w:rPr>
              <w:t>，</w:t>
            </w:r>
            <w:r w:rsidRPr="00B85CF3">
              <w:rPr>
                <w:rFonts w:hint="eastAsia"/>
              </w:rPr>
              <w:t>3</w:t>
            </w:r>
            <w:r w:rsidRPr="00B85CF3">
              <w:rPr>
                <w:rFonts w:hint="eastAsia"/>
              </w:rPr>
              <w:t>二甲氧基苯甲醛、乙二醛、丙酮、食盐、碳酸氢钾、碳酸氢钠、氧化铝</w:t>
            </w:r>
            <w:r w:rsidR="00EC57EA" w:rsidRPr="00B85CF3">
              <w:rPr>
                <w:rFonts w:hint="eastAsia"/>
              </w:rPr>
              <w:t>等</w:t>
            </w:r>
          </w:p>
        </w:tc>
        <w:tc>
          <w:tcPr>
            <w:tcW w:w="668" w:type="pct"/>
            <w:vAlign w:val="center"/>
          </w:tcPr>
          <w:p w14:paraId="148F0325" w14:textId="0B02A6BD" w:rsidR="00EC57EA" w:rsidRPr="00B85CF3" w:rsidRDefault="00EC57EA" w:rsidP="00CD7D17">
            <w:pPr>
              <w:pStyle w:val="af5"/>
            </w:pPr>
            <w:r w:rsidRPr="00B85CF3">
              <w:rPr>
                <w:rFonts w:hint="eastAsia"/>
              </w:rPr>
              <w:lastRenderedPageBreak/>
              <w:t>包装袋</w:t>
            </w:r>
            <w:r w:rsidR="00CD7D17" w:rsidRPr="00B85CF3">
              <w:rPr>
                <w:rFonts w:hint="eastAsia"/>
              </w:rPr>
              <w:t>、包装桶</w:t>
            </w:r>
            <w:r w:rsidRPr="00B85CF3">
              <w:rPr>
                <w:rFonts w:hint="eastAsia"/>
              </w:rPr>
              <w:t>破损、物料泄漏</w:t>
            </w:r>
          </w:p>
        </w:tc>
        <w:tc>
          <w:tcPr>
            <w:tcW w:w="525" w:type="pct"/>
            <w:vAlign w:val="center"/>
          </w:tcPr>
          <w:p w14:paraId="4D785A30" w14:textId="17910602" w:rsidR="00EC57EA" w:rsidRPr="00B85CF3" w:rsidRDefault="00CD7D17" w:rsidP="00EC57EA">
            <w:pPr>
              <w:pStyle w:val="af5"/>
            </w:pPr>
            <w:r w:rsidRPr="00B85CF3">
              <w:t>泄漏、火灾、爆炸、</w:t>
            </w:r>
            <w:r w:rsidRPr="00B85CF3">
              <w:lastRenderedPageBreak/>
              <w:t>中毒</w:t>
            </w:r>
          </w:p>
        </w:tc>
        <w:tc>
          <w:tcPr>
            <w:tcW w:w="543" w:type="pct"/>
            <w:vAlign w:val="center"/>
          </w:tcPr>
          <w:p w14:paraId="1D28C2AC" w14:textId="4606177A" w:rsidR="00EC57EA" w:rsidRPr="00B85CF3" w:rsidRDefault="00CD7D17" w:rsidP="00EC57EA">
            <w:pPr>
              <w:pStyle w:val="af5"/>
            </w:pPr>
            <w:r w:rsidRPr="00B85CF3">
              <w:lastRenderedPageBreak/>
              <w:t>容器破损</w:t>
            </w:r>
          </w:p>
        </w:tc>
      </w:tr>
      <w:tr w:rsidR="00EC57EA" w:rsidRPr="00B85CF3" w14:paraId="1E2441F2" w14:textId="77777777" w:rsidTr="00CD7D17">
        <w:tc>
          <w:tcPr>
            <w:tcW w:w="1298" w:type="pct"/>
            <w:gridSpan w:val="2"/>
            <w:vAlign w:val="center"/>
          </w:tcPr>
          <w:p w14:paraId="7ED3F495" w14:textId="51876116" w:rsidR="00EC57EA" w:rsidRPr="00B85CF3" w:rsidRDefault="00CD7D17" w:rsidP="00EC57EA">
            <w:pPr>
              <w:pStyle w:val="af5"/>
            </w:pPr>
            <w:r w:rsidRPr="00B85CF3">
              <w:t>5#</w:t>
            </w:r>
            <w:r w:rsidRPr="00B85CF3">
              <w:t>仓库</w:t>
            </w:r>
          </w:p>
        </w:tc>
        <w:tc>
          <w:tcPr>
            <w:tcW w:w="416" w:type="pct"/>
            <w:vAlign w:val="center"/>
          </w:tcPr>
          <w:p w14:paraId="245AF93B" w14:textId="77777777" w:rsidR="00EC57EA" w:rsidRPr="00B85CF3" w:rsidRDefault="00EC57EA" w:rsidP="00EC57EA">
            <w:pPr>
              <w:pStyle w:val="af5"/>
            </w:pPr>
            <w:r w:rsidRPr="00B85CF3">
              <w:t>常温、常压</w:t>
            </w:r>
          </w:p>
        </w:tc>
        <w:tc>
          <w:tcPr>
            <w:tcW w:w="1550" w:type="pct"/>
            <w:vAlign w:val="center"/>
          </w:tcPr>
          <w:p w14:paraId="51182513" w14:textId="72DBAC78" w:rsidR="00EC57EA" w:rsidRPr="00B85CF3" w:rsidRDefault="00CD7D17" w:rsidP="00EC57EA">
            <w:pPr>
              <w:pStyle w:val="af5"/>
            </w:pPr>
            <w:r w:rsidRPr="00B85CF3">
              <w:rPr>
                <w:rFonts w:hint="eastAsia"/>
              </w:rPr>
              <w:t>硼氢化钠</w:t>
            </w:r>
            <w:r w:rsidR="00EC57EA" w:rsidRPr="00B85CF3">
              <w:rPr>
                <w:rFonts w:hint="eastAsia"/>
              </w:rPr>
              <w:t>等</w:t>
            </w:r>
          </w:p>
        </w:tc>
        <w:tc>
          <w:tcPr>
            <w:tcW w:w="668" w:type="pct"/>
            <w:vAlign w:val="center"/>
          </w:tcPr>
          <w:p w14:paraId="26531F2C" w14:textId="7693B0EA" w:rsidR="00EC57EA" w:rsidRPr="00B85CF3" w:rsidRDefault="00CD7D17" w:rsidP="00EC57EA">
            <w:pPr>
              <w:pStyle w:val="af5"/>
            </w:pPr>
            <w:r w:rsidRPr="00B85CF3">
              <w:rPr>
                <w:rFonts w:hint="eastAsia"/>
              </w:rPr>
              <w:t>包装袋</w:t>
            </w:r>
            <w:r w:rsidR="00EC57EA" w:rsidRPr="00B85CF3">
              <w:t>破损、物料泄漏</w:t>
            </w:r>
          </w:p>
        </w:tc>
        <w:tc>
          <w:tcPr>
            <w:tcW w:w="525" w:type="pct"/>
            <w:vAlign w:val="center"/>
          </w:tcPr>
          <w:p w14:paraId="5DDFA995" w14:textId="77777777" w:rsidR="00EC57EA" w:rsidRPr="00B85CF3" w:rsidRDefault="00EC57EA" w:rsidP="00EC57EA">
            <w:pPr>
              <w:pStyle w:val="af5"/>
            </w:pPr>
            <w:r w:rsidRPr="00B85CF3">
              <w:t>泄漏、火灾、爆炸、中毒</w:t>
            </w:r>
          </w:p>
        </w:tc>
        <w:tc>
          <w:tcPr>
            <w:tcW w:w="543" w:type="pct"/>
            <w:vAlign w:val="center"/>
          </w:tcPr>
          <w:p w14:paraId="6879A7B9" w14:textId="0F249B51" w:rsidR="00EC57EA" w:rsidRPr="00B85CF3" w:rsidRDefault="00CD7D17" w:rsidP="00EC57EA">
            <w:pPr>
              <w:pStyle w:val="af5"/>
            </w:pPr>
            <w:r w:rsidRPr="00B85CF3">
              <w:rPr>
                <w:rFonts w:hint="eastAsia"/>
              </w:rPr>
              <w:t>包装袋</w:t>
            </w:r>
            <w:r w:rsidR="00EC57EA" w:rsidRPr="00B85CF3">
              <w:t>破损</w:t>
            </w:r>
          </w:p>
        </w:tc>
      </w:tr>
      <w:tr w:rsidR="00EC57EA" w:rsidRPr="00B85CF3" w14:paraId="39DEEFC3" w14:textId="77777777" w:rsidTr="00CD7D17">
        <w:tc>
          <w:tcPr>
            <w:tcW w:w="1298" w:type="pct"/>
            <w:gridSpan w:val="2"/>
            <w:vAlign w:val="center"/>
          </w:tcPr>
          <w:p w14:paraId="70029D4E" w14:textId="0A673BDC" w:rsidR="00EC57EA" w:rsidRPr="00B85CF3" w:rsidRDefault="00EC57EA" w:rsidP="00CD5C45">
            <w:pPr>
              <w:pStyle w:val="af5"/>
            </w:pPr>
            <w:r w:rsidRPr="00B85CF3">
              <w:t>危废暂存间</w:t>
            </w:r>
          </w:p>
        </w:tc>
        <w:tc>
          <w:tcPr>
            <w:tcW w:w="416" w:type="pct"/>
            <w:vAlign w:val="center"/>
          </w:tcPr>
          <w:p w14:paraId="2F59A29D" w14:textId="77777777" w:rsidR="00EC57EA" w:rsidRPr="00B85CF3" w:rsidRDefault="00EC57EA" w:rsidP="00EC57EA">
            <w:pPr>
              <w:pStyle w:val="af5"/>
            </w:pPr>
            <w:r w:rsidRPr="00B85CF3">
              <w:t>常温、常压</w:t>
            </w:r>
          </w:p>
        </w:tc>
        <w:tc>
          <w:tcPr>
            <w:tcW w:w="1550" w:type="pct"/>
            <w:vAlign w:val="center"/>
          </w:tcPr>
          <w:p w14:paraId="1CC01C75" w14:textId="61AA959C" w:rsidR="00EC57EA" w:rsidRPr="00B85CF3" w:rsidRDefault="00CD7D17" w:rsidP="00CD7D17">
            <w:pPr>
              <w:pStyle w:val="af5"/>
            </w:pPr>
            <w:r w:rsidRPr="00B85CF3">
              <w:rPr>
                <w:rFonts w:hint="eastAsia"/>
              </w:rPr>
              <w:t>中药提取脱色过滤滤渣、中药提取过柱洗脱浓缩废树脂、中药提取析晶离心滤液、中药提取洗脱浓缩废吸附剂、废冷凝液、色素碱生产滤渣、釜残、蚕用蜕皮激素液生产不合格品、有机废气治理治理废活性炭、实验室检测废液、沾有危险化学品的废包装物、废清洗溶剂、罐底污泥、色素碱生产不合格中间体和原料药、设备维修保养废矿物油、污水处理站污泥、污水处理站污泥</w:t>
            </w:r>
            <w:r w:rsidR="00EC57EA" w:rsidRPr="00B85CF3">
              <w:t>等</w:t>
            </w:r>
          </w:p>
        </w:tc>
        <w:tc>
          <w:tcPr>
            <w:tcW w:w="668" w:type="pct"/>
            <w:vAlign w:val="center"/>
          </w:tcPr>
          <w:p w14:paraId="1110698E" w14:textId="77777777" w:rsidR="00EC57EA" w:rsidRPr="00B85CF3" w:rsidRDefault="00EC57EA" w:rsidP="00EC57EA">
            <w:pPr>
              <w:pStyle w:val="af5"/>
            </w:pPr>
            <w:r w:rsidRPr="00B85CF3">
              <w:t>容器破损、物料泄漏</w:t>
            </w:r>
          </w:p>
        </w:tc>
        <w:tc>
          <w:tcPr>
            <w:tcW w:w="525" w:type="pct"/>
            <w:vAlign w:val="center"/>
          </w:tcPr>
          <w:p w14:paraId="3DAE3724" w14:textId="77777777" w:rsidR="00EC57EA" w:rsidRPr="00B85CF3" w:rsidRDefault="00EC57EA" w:rsidP="00EC57EA">
            <w:pPr>
              <w:pStyle w:val="af5"/>
            </w:pPr>
            <w:r w:rsidRPr="00B85CF3">
              <w:t>泄漏、火灾、爆炸、中毒</w:t>
            </w:r>
          </w:p>
        </w:tc>
        <w:tc>
          <w:tcPr>
            <w:tcW w:w="543" w:type="pct"/>
            <w:vAlign w:val="center"/>
          </w:tcPr>
          <w:p w14:paraId="5F862FA6" w14:textId="77777777" w:rsidR="00EC57EA" w:rsidRPr="00B85CF3" w:rsidRDefault="00EC57EA" w:rsidP="00EC57EA">
            <w:pPr>
              <w:pStyle w:val="af5"/>
            </w:pPr>
            <w:r w:rsidRPr="00B85CF3">
              <w:t>容器破损</w:t>
            </w:r>
          </w:p>
        </w:tc>
      </w:tr>
      <w:tr w:rsidR="00EC57EA" w:rsidRPr="00B85CF3" w14:paraId="504F7EEA" w14:textId="77777777" w:rsidTr="00CD7D17">
        <w:tc>
          <w:tcPr>
            <w:tcW w:w="1298" w:type="pct"/>
            <w:gridSpan w:val="2"/>
            <w:vAlign w:val="center"/>
          </w:tcPr>
          <w:p w14:paraId="38A0DA5E" w14:textId="683A7CED" w:rsidR="00EC57EA" w:rsidRPr="00B85CF3" w:rsidRDefault="00EC57EA" w:rsidP="00CD7D17">
            <w:pPr>
              <w:pStyle w:val="af5"/>
            </w:pPr>
            <w:r w:rsidRPr="00B85CF3">
              <w:rPr>
                <w:rFonts w:hint="eastAsia"/>
              </w:rPr>
              <w:t>污水处理站</w:t>
            </w:r>
          </w:p>
        </w:tc>
        <w:tc>
          <w:tcPr>
            <w:tcW w:w="416" w:type="pct"/>
            <w:vAlign w:val="center"/>
          </w:tcPr>
          <w:p w14:paraId="0DE6096A" w14:textId="77777777" w:rsidR="00EC57EA" w:rsidRPr="00B85CF3" w:rsidRDefault="00EC57EA" w:rsidP="00EC57EA">
            <w:pPr>
              <w:pStyle w:val="af5"/>
            </w:pPr>
            <w:r w:rsidRPr="00B85CF3">
              <w:t>常温、常压</w:t>
            </w:r>
          </w:p>
        </w:tc>
        <w:tc>
          <w:tcPr>
            <w:tcW w:w="1550" w:type="pct"/>
            <w:vAlign w:val="center"/>
          </w:tcPr>
          <w:p w14:paraId="4D03E300" w14:textId="21162CEE" w:rsidR="00EC57EA" w:rsidRPr="00B85CF3" w:rsidRDefault="00CD7D17" w:rsidP="00EC57EA">
            <w:pPr>
              <w:pStyle w:val="af5"/>
            </w:pPr>
            <w:r w:rsidRPr="00B85CF3">
              <w:t>高盐废水、</w:t>
            </w:r>
            <w:r w:rsidR="00EC57EA" w:rsidRPr="00B85CF3">
              <w:t>高浓度废水</w:t>
            </w:r>
          </w:p>
        </w:tc>
        <w:tc>
          <w:tcPr>
            <w:tcW w:w="668" w:type="pct"/>
            <w:vAlign w:val="center"/>
          </w:tcPr>
          <w:p w14:paraId="29285962" w14:textId="77777777" w:rsidR="00EC57EA" w:rsidRPr="00B85CF3" w:rsidRDefault="00EC57EA" w:rsidP="00EC57EA">
            <w:pPr>
              <w:pStyle w:val="af5"/>
            </w:pPr>
            <w:r w:rsidRPr="00B85CF3">
              <w:t>池体破损、物料泄漏</w:t>
            </w:r>
          </w:p>
        </w:tc>
        <w:tc>
          <w:tcPr>
            <w:tcW w:w="525" w:type="pct"/>
            <w:vAlign w:val="center"/>
          </w:tcPr>
          <w:p w14:paraId="0BF9CB0A" w14:textId="77777777" w:rsidR="00EC57EA" w:rsidRPr="00B85CF3" w:rsidRDefault="00EC57EA" w:rsidP="00EC57EA">
            <w:pPr>
              <w:pStyle w:val="af5"/>
            </w:pPr>
            <w:r w:rsidRPr="00B85CF3">
              <w:t>泄漏、中毒</w:t>
            </w:r>
          </w:p>
        </w:tc>
        <w:tc>
          <w:tcPr>
            <w:tcW w:w="543" w:type="pct"/>
            <w:vAlign w:val="center"/>
          </w:tcPr>
          <w:p w14:paraId="08EEE839" w14:textId="77777777" w:rsidR="00EC57EA" w:rsidRPr="00B85CF3" w:rsidRDefault="00EC57EA" w:rsidP="00EC57EA">
            <w:pPr>
              <w:pStyle w:val="af5"/>
            </w:pPr>
            <w:r w:rsidRPr="00B85CF3">
              <w:t>池体破损</w:t>
            </w:r>
          </w:p>
        </w:tc>
      </w:tr>
    </w:tbl>
    <w:p w14:paraId="48BB7935" w14:textId="77777777" w:rsidR="003E6EF2" w:rsidRPr="00B85CF3" w:rsidRDefault="003E6EF2" w:rsidP="00EC57EA">
      <w:pPr>
        <w:pStyle w:val="af4"/>
      </w:pPr>
    </w:p>
    <w:p w14:paraId="5B25C7A9" w14:textId="77777777" w:rsidR="003E6EF2" w:rsidRPr="00B85CF3" w:rsidRDefault="003E6EF2" w:rsidP="00EC57EA">
      <w:pPr>
        <w:pStyle w:val="af4"/>
        <w:sectPr w:rsidR="003E6EF2" w:rsidRPr="00B85CF3" w:rsidSect="00625FC1">
          <w:pgSz w:w="16838" w:h="11906" w:orient="landscape"/>
          <w:pgMar w:top="1797" w:right="1440" w:bottom="1797" w:left="1440" w:header="851" w:footer="992" w:gutter="0"/>
          <w:cols w:space="720"/>
          <w:docGrid w:type="linesAndChars" w:linePitch="312"/>
        </w:sectPr>
      </w:pPr>
    </w:p>
    <w:p w14:paraId="53697D54" w14:textId="77777777" w:rsidR="003E6EF2" w:rsidRPr="00B85CF3" w:rsidRDefault="003E6EF2">
      <w:pPr>
        <w:pStyle w:val="3"/>
        <w:spacing w:before="156" w:after="156"/>
      </w:pPr>
      <w:r w:rsidRPr="00B85CF3">
        <w:rPr>
          <w:rFonts w:hint="eastAsia"/>
        </w:rPr>
        <w:lastRenderedPageBreak/>
        <w:t>6.5.3</w:t>
      </w:r>
      <w:r w:rsidRPr="00B85CF3">
        <w:rPr>
          <w:rFonts w:hint="eastAsia"/>
        </w:rPr>
        <w:t>危险物质向环境转移的途径识别</w:t>
      </w:r>
    </w:p>
    <w:p w14:paraId="10F9DEAE" w14:textId="77777777" w:rsidR="003E6EF2" w:rsidRPr="00B85CF3" w:rsidRDefault="003E6EF2" w:rsidP="00CD7D17">
      <w:pPr>
        <w:ind w:firstLine="480"/>
      </w:pPr>
      <w:r w:rsidRPr="00B85CF3">
        <w:rPr>
          <w:rFonts w:hint="eastAsia"/>
        </w:rPr>
        <w:t>拟建项目涉及的危险物质易燃液体、酸性腐蚀品、碱性腐蚀品、氧化剂、易燃固体、毒害品等，危险物质向环境转移的途径详见下表</w:t>
      </w:r>
      <w:r w:rsidRPr="00B85CF3">
        <w:rPr>
          <w:rFonts w:hint="eastAsia"/>
        </w:rPr>
        <w:t>6.5.4-1</w:t>
      </w:r>
      <w:r w:rsidRPr="00B85CF3">
        <w:rPr>
          <w:rFonts w:hint="eastAsia"/>
        </w:rPr>
        <w:t>。</w:t>
      </w:r>
    </w:p>
    <w:p w14:paraId="5CE0608C" w14:textId="77777777" w:rsidR="003E6EF2" w:rsidRPr="00B85CF3" w:rsidRDefault="003E6EF2">
      <w:pPr>
        <w:pStyle w:val="3"/>
        <w:spacing w:before="156" w:after="156"/>
      </w:pPr>
      <w:r w:rsidRPr="00B85CF3">
        <w:rPr>
          <w:rFonts w:hint="eastAsia"/>
        </w:rPr>
        <w:t>6.5.4</w:t>
      </w:r>
      <w:r w:rsidRPr="00B85CF3">
        <w:rPr>
          <w:rFonts w:hint="eastAsia"/>
        </w:rPr>
        <w:t>风险识别小结</w:t>
      </w:r>
    </w:p>
    <w:p w14:paraId="26E4C290" w14:textId="77777777" w:rsidR="003E6EF2" w:rsidRPr="00B85CF3" w:rsidRDefault="003E6EF2" w:rsidP="00CD7D17">
      <w:pPr>
        <w:ind w:firstLine="480"/>
      </w:pPr>
      <w:r w:rsidRPr="00B85CF3">
        <w:rPr>
          <w:rFonts w:hint="eastAsia"/>
        </w:rPr>
        <w:t>拟建项目环境风险识别汇总详见下表</w:t>
      </w:r>
      <w:r w:rsidRPr="00B85CF3">
        <w:rPr>
          <w:rFonts w:hint="eastAsia"/>
        </w:rPr>
        <w:t>6.5.4-1</w:t>
      </w:r>
      <w:r w:rsidRPr="00B85CF3">
        <w:rPr>
          <w:rFonts w:hint="eastAsia"/>
        </w:rPr>
        <w:t>。</w:t>
      </w:r>
    </w:p>
    <w:p w14:paraId="5BF4E298" w14:textId="77777777" w:rsidR="00CD7D17" w:rsidRPr="00B85CF3" w:rsidRDefault="00CD7D17" w:rsidP="00CD7D17">
      <w:pPr>
        <w:pStyle w:val="af4"/>
        <w:sectPr w:rsidR="00CD7D17" w:rsidRPr="00B85CF3" w:rsidSect="00625FC1">
          <w:pgSz w:w="11906" w:h="16838"/>
          <w:pgMar w:top="1440" w:right="1800" w:bottom="1440" w:left="1800" w:header="851" w:footer="992" w:gutter="0"/>
          <w:cols w:space="720"/>
          <w:docGrid w:type="lines" w:linePitch="312"/>
        </w:sectPr>
      </w:pPr>
    </w:p>
    <w:p w14:paraId="5E872ECA" w14:textId="77777777" w:rsidR="00CD7D17" w:rsidRPr="00B85CF3" w:rsidRDefault="003E6EF2" w:rsidP="00CD7D17">
      <w:pPr>
        <w:pStyle w:val="af4"/>
      </w:pPr>
      <w:r w:rsidRPr="00B85CF3">
        <w:rPr>
          <w:rFonts w:hint="eastAsia"/>
        </w:rPr>
        <w:lastRenderedPageBreak/>
        <w:t>表</w:t>
      </w:r>
      <w:r w:rsidRPr="00B85CF3">
        <w:rPr>
          <w:rFonts w:hint="eastAsia"/>
        </w:rPr>
        <w:t xml:space="preserve">6.5.4-1  </w:t>
      </w:r>
      <w:r w:rsidRPr="00B85CF3">
        <w:rPr>
          <w:rFonts w:hint="eastAsia"/>
        </w:rPr>
        <w:t>拟建项目环境风险识别表</w:t>
      </w:r>
    </w:p>
    <w:tbl>
      <w:tblPr>
        <w:tblW w:w="47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2"/>
        <w:gridCol w:w="2456"/>
        <w:gridCol w:w="1135"/>
        <w:gridCol w:w="4227"/>
        <w:gridCol w:w="1430"/>
        <w:gridCol w:w="1481"/>
        <w:gridCol w:w="1481"/>
      </w:tblGrid>
      <w:tr w:rsidR="00CD7D17" w:rsidRPr="00B85CF3" w14:paraId="203E4931" w14:textId="28C2AE31" w:rsidTr="00CD7D17">
        <w:tc>
          <w:tcPr>
            <w:tcW w:w="407" w:type="pct"/>
            <w:vAlign w:val="center"/>
          </w:tcPr>
          <w:p w14:paraId="1895C1DC" w14:textId="77777777" w:rsidR="00CD7D17" w:rsidRPr="00B85CF3" w:rsidRDefault="00CD7D17" w:rsidP="00CD7D17">
            <w:pPr>
              <w:pStyle w:val="af5"/>
            </w:pPr>
            <w:r w:rsidRPr="00B85CF3">
              <w:t>风险单元</w:t>
            </w:r>
          </w:p>
        </w:tc>
        <w:tc>
          <w:tcPr>
            <w:tcW w:w="924" w:type="pct"/>
            <w:vAlign w:val="center"/>
          </w:tcPr>
          <w:p w14:paraId="443ACFAA" w14:textId="77777777" w:rsidR="00CD7D17" w:rsidRPr="00B85CF3" w:rsidRDefault="00CD7D17" w:rsidP="00CD7D17">
            <w:pPr>
              <w:pStyle w:val="af5"/>
            </w:pPr>
            <w:r w:rsidRPr="00B85CF3">
              <w:t>生产装置及设备</w:t>
            </w:r>
          </w:p>
        </w:tc>
        <w:tc>
          <w:tcPr>
            <w:tcW w:w="427" w:type="pct"/>
            <w:vAlign w:val="center"/>
          </w:tcPr>
          <w:p w14:paraId="1F3D962F" w14:textId="77777777" w:rsidR="00CD7D17" w:rsidRPr="00B85CF3" w:rsidRDefault="00CD7D17" w:rsidP="00CD7D17">
            <w:pPr>
              <w:pStyle w:val="af5"/>
            </w:pPr>
            <w:r w:rsidRPr="00B85CF3">
              <w:t>操作温度、压力</w:t>
            </w:r>
          </w:p>
        </w:tc>
        <w:tc>
          <w:tcPr>
            <w:tcW w:w="1590" w:type="pct"/>
            <w:vAlign w:val="center"/>
          </w:tcPr>
          <w:p w14:paraId="18B7525B" w14:textId="77777777" w:rsidR="00CD7D17" w:rsidRPr="00B85CF3" w:rsidRDefault="00CD7D17" w:rsidP="00CD7D17">
            <w:pPr>
              <w:pStyle w:val="af5"/>
            </w:pPr>
            <w:r w:rsidRPr="00B85CF3">
              <w:t>操作介质</w:t>
            </w:r>
          </w:p>
        </w:tc>
        <w:tc>
          <w:tcPr>
            <w:tcW w:w="538" w:type="pct"/>
            <w:vAlign w:val="center"/>
          </w:tcPr>
          <w:p w14:paraId="4DA48EC3" w14:textId="77777777" w:rsidR="00CD7D17" w:rsidRPr="00B85CF3" w:rsidRDefault="00CD7D17" w:rsidP="00CD7D17">
            <w:pPr>
              <w:pStyle w:val="af5"/>
            </w:pPr>
            <w:r w:rsidRPr="00B85CF3">
              <w:t>风险类型</w:t>
            </w:r>
          </w:p>
        </w:tc>
        <w:tc>
          <w:tcPr>
            <w:tcW w:w="557" w:type="pct"/>
            <w:vAlign w:val="center"/>
          </w:tcPr>
          <w:p w14:paraId="3D05BD5C" w14:textId="73E035CC" w:rsidR="00CD7D17" w:rsidRPr="00B85CF3" w:rsidRDefault="00CD7D17" w:rsidP="00CD7D17">
            <w:pPr>
              <w:pStyle w:val="af5"/>
            </w:pPr>
            <w:r w:rsidRPr="00B85CF3">
              <w:t>环境影响途径</w:t>
            </w:r>
          </w:p>
        </w:tc>
        <w:tc>
          <w:tcPr>
            <w:tcW w:w="557" w:type="pct"/>
            <w:vAlign w:val="center"/>
          </w:tcPr>
          <w:p w14:paraId="4FA14938" w14:textId="7B7CD628" w:rsidR="00CD7D17" w:rsidRPr="00B85CF3" w:rsidRDefault="00CD7D17" w:rsidP="00CD7D17">
            <w:pPr>
              <w:pStyle w:val="af5"/>
            </w:pPr>
            <w:r w:rsidRPr="00B85CF3">
              <w:t>可能受影响的环境敏感目标</w:t>
            </w:r>
          </w:p>
        </w:tc>
      </w:tr>
      <w:tr w:rsidR="00CD7D17" w:rsidRPr="00B85CF3" w14:paraId="7EFB74D9" w14:textId="7982C4C1" w:rsidTr="00CD7D17">
        <w:tc>
          <w:tcPr>
            <w:tcW w:w="407" w:type="pct"/>
            <w:vAlign w:val="center"/>
          </w:tcPr>
          <w:p w14:paraId="108A9D51" w14:textId="77777777" w:rsidR="00CD7D17" w:rsidRPr="00B85CF3" w:rsidRDefault="00CD7D17" w:rsidP="00CD7D17">
            <w:pPr>
              <w:pStyle w:val="af5"/>
            </w:pPr>
            <w:r w:rsidRPr="00B85CF3">
              <w:rPr>
                <w:rFonts w:hint="eastAsia"/>
              </w:rPr>
              <w:t>1</w:t>
            </w:r>
            <w:r w:rsidRPr="00B85CF3">
              <w:t>#</w:t>
            </w:r>
            <w:r w:rsidRPr="00B85CF3">
              <w:t>生产车间</w:t>
            </w:r>
          </w:p>
        </w:tc>
        <w:tc>
          <w:tcPr>
            <w:tcW w:w="924" w:type="pct"/>
            <w:vAlign w:val="center"/>
          </w:tcPr>
          <w:p w14:paraId="30C1EEF7" w14:textId="77777777" w:rsidR="00CD7D17" w:rsidRPr="00B85CF3" w:rsidRDefault="00CD7D17" w:rsidP="00CD7D17">
            <w:pPr>
              <w:pStyle w:val="af5"/>
            </w:pPr>
            <w:r w:rsidRPr="00B85CF3">
              <w:rPr>
                <w:rFonts w:hint="eastAsia"/>
              </w:rPr>
              <w:t>万能粉碎机、振荡筛、夹层溶浆锅、湿法制粒机、摇摆制粒机、沸腾流化床、箱式烘箱、整粒机、固定方锥混合机、真空上料机、胶囊填充机、废气处理装置</w:t>
            </w:r>
            <w:r w:rsidRPr="00B85CF3">
              <w:t>和物料输送管道等</w:t>
            </w:r>
          </w:p>
        </w:tc>
        <w:tc>
          <w:tcPr>
            <w:tcW w:w="427" w:type="pct"/>
            <w:vAlign w:val="center"/>
          </w:tcPr>
          <w:p w14:paraId="1AF93899" w14:textId="77777777" w:rsidR="00CD7D17" w:rsidRPr="00B85CF3" w:rsidRDefault="00CD7D17" w:rsidP="00CD7D17">
            <w:pPr>
              <w:pStyle w:val="af5"/>
            </w:pPr>
            <w:r w:rsidRPr="00B85CF3">
              <w:t>常温、常压</w:t>
            </w:r>
          </w:p>
        </w:tc>
        <w:tc>
          <w:tcPr>
            <w:tcW w:w="1590" w:type="pct"/>
            <w:vAlign w:val="center"/>
          </w:tcPr>
          <w:p w14:paraId="65FD0844" w14:textId="77777777" w:rsidR="00CD7D17" w:rsidRPr="00B85CF3" w:rsidRDefault="00CD7D17" w:rsidP="00CD7D17">
            <w:pPr>
              <w:pStyle w:val="af5"/>
            </w:pPr>
            <w:r w:rsidRPr="00B85CF3">
              <w:rPr>
                <w:rFonts w:hint="eastAsia"/>
              </w:rPr>
              <w:t>露水草原药</w:t>
            </w:r>
            <w:r w:rsidRPr="00B85CF3">
              <w:t>、</w:t>
            </w:r>
            <w:r w:rsidRPr="00B85CF3">
              <w:rPr>
                <w:rFonts w:hint="eastAsia"/>
              </w:rPr>
              <w:t>淀粉、硬脂酸镁</w:t>
            </w:r>
          </w:p>
        </w:tc>
        <w:tc>
          <w:tcPr>
            <w:tcW w:w="538" w:type="pct"/>
            <w:vAlign w:val="center"/>
          </w:tcPr>
          <w:p w14:paraId="3C5B2475" w14:textId="77777777" w:rsidR="00CD7D17" w:rsidRPr="00B85CF3" w:rsidRDefault="00CD7D17" w:rsidP="00CD7D17">
            <w:pPr>
              <w:pStyle w:val="af5"/>
            </w:pPr>
            <w:r w:rsidRPr="00B85CF3">
              <w:t>火灾、爆炸</w:t>
            </w:r>
          </w:p>
        </w:tc>
        <w:tc>
          <w:tcPr>
            <w:tcW w:w="557" w:type="pct"/>
            <w:vAlign w:val="center"/>
          </w:tcPr>
          <w:p w14:paraId="0F926A0F" w14:textId="09FF1E7B" w:rsidR="00CD7D17" w:rsidRPr="00B85CF3" w:rsidRDefault="00CD7D17" w:rsidP="00CD7D17">
            <w:pPr>
              <w:pStyle w:val="af5"/>
            </w:pPr>
            <w:r w:rsidRPr="00B85CF3">
              <w:t>大气、土壤、地下水</w:t>
            </w:r>
          </w:p>
        </w:tc>
        <w:tc>
          <w:tcPr>
            <w:tcW w:w="557" w:type="pct"/>
            <w:vAlign w:val="center"/>
          </w:tcPr>
          <w:p w14:paraId="28C31108" w14:textId="1B410DB5" w:rsidR="00CD7D17" w:rsidRPr="00B85CF3" w:rsidRDefault="00CD7D17" w:rsidP="00CD7D17">
            <w:pPr>
              <w:pStyle w:val="af5"/>
            </w:pPr>
            <w:r w:rsidRPr="00B85CF3">
              <w:rPr>
                <w:rFonts w:hint="eastAsia"/>
              </w:rPr>
              <w:t>岳池县城</w:t>
            </w:r>
            <w:r w:rsidRPr="00B85CF3">
              <w:t>等</w:t>
            </w:r>
          </w:p>
        </w:tc>
      </w:tr>
      <w:tr w:rsidR="00CD7D17" w:rsidRPr="00B85CF3" w14:paraId="30F6FFB4" w14:textId="5E712F8E" w:rsidTr="00CD7D17">
        <w:tc>
          <w:tcPr>
            <w:tcW w:w="407" w:type="pct"/>
            <w:vAlign w:val="center"/>
          </w:tcPr>
          <w:p w14:paraId="0FBE99E7" w14:textId="77777777" w:rsidR="00CD7D17" w:rsidRPr="00B85CF3" w:rsidRDefault="00CD7D17" w:rsidP="00CD7D17">
            <w:pPr>
              <w:pStyle w:val="af5"/>
            </w:pPr>
            <w:r w:rsidRPr="00B85CF3">
              <w:rPr>
                <w:rFonts w:hint="eastAsia"/>
              </w:rPr>
              <w:t>2</w:t>
            </w:r>
            <w:r w:rsidRPr="00B85CF3">
              <w:t>#</w:t>
            </w:r>
            <w:r w:rsidRPr="00B85CF3">
              <w:t>生产车间</w:t>
            </w:r>
          </w:p>
        </w:tc>
        <w:tc>
          <w:tcPr>
            <w:tcW w:w="924" w:type="pct"/>
            <w:vAlign w:val="center"/>
          </w:tcPr>
          <w:p w14:paraId="1E22EA24" w14:textId="77777777" w:rsidR="00CD7D17" w:rsidRPr="00B85CF3" w:rsidRDefault="00CD7D17" w:rsidP="00CD7D17">
            <w:pPr>
              <w:pStyle w:val="af5"/>
            </w:pPr>
            <w:r w:rsidRPr="00B85CF3">
              <w:rPr>
                <w:rFonts w:hint="eastAsia"/>
              </w:rPr>
              <w:t>提取浸泡釜、浓缩釜、结晶釜、脱色釜、冷却釜、收集罐、中转罐、精馏塔、过滤器、压滤机、干燥箱、粉碎机、混合机、废气处理装置</w:t>
            </w:r>
            <w:r w:rsidRPr="00B85CF3">
              <w:t>和物料输送管道等</w:t>
            </w:r>
          </w:p>
        </w:tc>
        <w:tc>
          <w:tcPr>
            <w:tcW w:w="427" w:type="pct"/>
            <w:vAlign w:val="center"/>
          </w:tcPr>
          <w:p w14:paraId="3C7D3BE6" w14:textId="77777777" w:rsidR="00CD7D17" w:rsidRPr="00B85CF3" w:rsidRDefault="00CD7D17" w:rsidP="00CD7D17">
            <w:pPr>
              <w:pStyle w:val="af5"/>
            </w:pPr>
            <w:r w:rsidRPr="00B85CF3">
              <w:t>操作温度＜</w:t>
            </w:r>
            <w:r w:rsidRPr="00B85CF3">
              <w:t>300</w:t>
            </w:r>
            <w:r w:rsidRPr="00B85CF3">
              <w:rPr>
                <w:rFonts w:hint="eastAsia"/>
              </w:rPr>
              <w:t>℃</w:t>
            </w:r>
            <w:r w:rsidRPr="00B85CF3">
              <w:t>，常压</w:t>
            </w:r>
          </w:p>
        </w:tc>
        <w:tc>
          <w:tcPr>
            <w:tcW w:w="1590" w:type="pct"/>
            <w:vAlign w:val="center"/>
          </w:tcPr>
          <w:p w14:paraId="2B6FB1B6" w14:textId="77777777" w:rsidR="00CD7D17" w:rsidRPr="00B85CF3" w:rsidRDefault="00CD7D17" w:rsidP="00CD7D17">
            <w:pPr>
              <w:pStyle w:val="af5"/>
            </w:pPr>
            <w:r w:rsidRPr="00B85CF3">
              <w:rPr>
                <w:rFonts w:hint="eastAsia"/>
              </w:rPr>
              <w:t>大黄藤草药、</w:t>
            </w:r>
            <w:r w:rsidRPr="00B85CF3">
              <w:rPr>
                <w:rFonts w:hint="eastAsia"/>
              </w:rPr>
              <w:t>98%</w:t>
            </w:r>
            <w:r w:rsidRPr="00B85CF3">
              <w:rPr>
                <w:rFonts w:hint="eastAsia"/>
              </w:rPr>
              <w:t>硫酸、纯水、氯化钠、无水乙醇、穿心莲草药、活性炭、灯盏花草药、树脂、丙酮</w:t>
            </w:r>
          </w:p>
        </w:tc>
        <w:tc>
          <w:tcPr>
            <w:tcW w:w="538" w:type="pct"/>
            <w:vAlign w:val="center"/>
          </w:tcPr>
          <w:p w14:paraId="080F1A9C" w14:textId="77777777" w:rsidR="00CD7D17" w:rsidRPr="00B85CF3" w:rsidRDefault="00CD7D17" w:rsidP="00CD7D17">
            <w:pPr>
              <w:pStyle w:val="af5"/>
            </w:pPr>
            <w:r w:rsidRPr="00B85CF3">
              <w:t>泄漏、火灾、爆炸、中毒</w:t>
            </w:r>
          </w:p>
        </w:tc>
        <w:tc>
          <w:tcPr>
            <w:tcW w:w="557" w:type="pct"/>
            <w:vAlign w:val="center"/>
          </w:tcPr>
          <w:p w14:paraId="467C7DE8" w14:textId="13E08563" w:rsidR="00CD7D17" w:rsidRPr="00B85CF3" w:rsidRDefault="00CD7D17" w:rsidP="00CD7D17">
            <w:pPr>
              <w:pStyle w:val="af5"/>
            </w:pPr>
            <w:r w:rsidRPr="00B85CF3">
              <w:t>大气、土壤、地下水</w:t>
            </w:r>
          </w:p>
        </w:tc>
        <w:tc>
          <w:tcPr>
            <w:tcW w:w="557" w:type="pct"/>
            <w:vAlign w:val="center"/>
          </w:tcPr>
          <w:p w14:paraId="373A37A6" w14:textId="2769ED2D" w:rsidR="00CD7D17" w:rsidRPr="00B85CF3" w:rsidRDefault="00CD7D17" w:rsidP="00CD7D17">
            <w:pPr>
              <w:pStyle w:val="af5"/>
            </w:pPr>
            <w:r w:rsidRPr="00B85CF3">
              <w:rPr>
                <w:rFonts w:hint="eastAsia"/>
              </w:rPr>
              <w:t>岳池县城</w:t>
            </w:r>
            <w:r w:rsidRPr="00B85CF3">
              <w:t>等</w:t>
            </w:r>
          </w:p>
        </w:tc>
      </w:tr>
      <w:tr w:rsidR="00CD7D17" w:rsidRPr="00B85CF3" w14:paraId="7CE3604D" w14:textId="4F75A5B5" w:rsidTr="00CD7D17">
        <w:tc>
          <w:tcPr>
            <w:tcW w:w="407" w:type="pct"/>
            <w:vAlign w:val="center"/>
          </w:tcPr>
          <w:p w14:paraId="0EBC6EBD" w14:textId="77777777" w:rsidR="00CD7D17" w:rsidRPr="00B85CF3" w:rsidRDefault="00CD7D17" w:rsidP="00CD7D17">
            <w:pPr>
              <w:pStyle w:val="af5"/>
            </w:pPr>
            <w:r w:rsidRPr="00B85CF3">
              <w:rPr>
                <w:rFonts w:hint="eastAsia"/>
              </w:rPr>
              <w:t>3</w:t>
            </w:r>
            <w:r w:rsidRPr="00B85CF3">
              <w:t>#</w:t>
            </w:r>
            <w:r w:rsidRPr="00B85CF3">
              <w:t>生产车间</w:t>
            </w:r>
          </w:p>
        </w:tc>
        <w:tc>
          <w:tcPr>
            <w:tcW w:w="924" w:type="pct"/>
            <w:vAlign w:val="center"/>
          </w:tcPr>
          <w:p w14:paraId="6DF11409" w14:textId="77777777" w:rsidR="00CD7D17" w:rsidRPr="00B85CF3" w:rsidRDefault="00CD7D17" w:rsidP="00CD7D17">
            <w:pPr>
              <w:pStyle w:val="af5"/>
            </w:pPr>
            <w:r w:rsidRPr="00B85CF3">
              <w:rPr>
                <w:rFonts w:hint="eastAsia"/>
              </w:rPr>
              <w:t>混合机、粉碎机、烘干机、粉碎机、水提蒸煮锅、过滤槽、药液中转罐、压榨机、切药机、</w:t>
            </w:r>
            <w:r w:rsidRPr="00B85CF3">
              <w:rPr>
                <w:rFonts w:hint="eastAsia"/>
              </w:rPr>
              <w:lastRenderedPageBreak/>
              <w:t>过滤器、废气处理装置</w:t>
            </w:r>
            <w:r w:rsidRPr="00B85CF3">
              <w:t>和物料输送管道等</w:t>
            </w:r>
          </w:p>
        </w:tc>
        <w:tc>
          <w:tcPr>
            <w:tcW w:w="427" w:type="pct"/>
            <w:vAlign w:val="center"/>
          </w:tcPr>
          <w:p w14:paraId="549A9321" w14:textId="77777777" w:rsidR="00CD7D17" w:rsidRPr="00B85CF3" w:rsidRDefault="00CD7D17" w:rsidP="00CD7D17">
            <w:pPr>
              <w:pStyle w:val="af5"/>
            </w:pPr>
            <w:r w:rsidRPr="00B85CF3">
              <w:lastRenderedPageBreak/>
              <w:t>操作温度＜</w:t>
            </w:r>
            <w:r w:rsidRPr="00B85CF3">
              <w:t>300</w:t>
            </w:r>
            <w:r w:rsidRPr="00B85CF3">
              <w:rPr>
                <w:rFonts w:hint="eastAsia"/>
              </w:rPr>
              <w:t>℃</w:t>
            </w:r>
            <w:r w:rsidRPr="00B85CF3">
              <w:t>，常压</w:t>
            </w:r>
          </w:p>
        </w:tc>
        <w:tc>
          <w:tcPr>
            <w:tcW w:w="1590" w:type="pct"/>
            <w:vAlign w:val="center"/>
          </w:tcPr>
          <w:p w14:paraId="490B4E8D" w14:textId="77777777" w:rsidR="00CD7D17" w:rsidRPr="00B85CF3" w:rsidRDefault="00CD7D17" w:rsidP="00CD7D17">
            <w:pPr>
              <w:pStyle w:val="af5"/>
            </w:pPr>
            <w:r w:rsidRPr="00B85CF3">
              <w:rPr>
                <w:rFonts w:hint="eastAsia"/>
              </w:rPr>
              <w:t>黄藤药渣、穿心莲药渣、露水草提取物、</w:t>
            </w:r>
            <w:r w:rsidRPr="00B85CF3">
              <w:rPr>
                <w:rFonts w:hint="eastAsia"/>
              </w:rPr>
              <w:t>(</w:t>
            </w:r>
            <w:r w:rsidRPr="00B85CF3">
              <w:rPr>
                <w:rFonts w:hint="eastAsia"/>
              </w:rPr>
              <w:t>低含量</w:t>
            </w:r>
            <w:r w:rsidRPr="00B85CF3">
              <w:rPr>
                <w:rFonts w:hint="eastAsia"/>
              </w:rPr>
              <w:t>10%</w:t>
            </w:r>
            <w:r w:rsidRPr="00B85CF3">
              <w:rPr>
                <w:rFonts w:hint="eastAsia"/>
              </w:rPr>
              <w:t>）、穿心莲提取物</w:t>
            </w:r>
            <w:r w:rsidRPr="00B85CF3">
              <w:rPr>
                <w:rFonts w:hint="eastAsia"/>
              </w:rPr>
              <w:t>(</w:t>
            </w:r>
            <w:r w:rsidRPr="00B85CF3">
              <w:rPr>
                <w:rFonts w:hint="eastAsia"/>
              </w:rPr>
              <w:t>低含量</w:t>
            </w:r>
            <w:r w:rsidRPr="00B85CF3">
              <w:rPr>
                <w:rFonts w:hint="eastAsia"/>
              </w:rPr>
              <w:t>10%</w:t>
            </w:r>
            <w:r w:rsidRPr="00B85CF3">
              <w:rPr>
                <w:rFonts w:hint="eastAsia"/>
              </w:rPr>
              <w:t>）、黄藤提取物</w:t>
            </w:r>
            <w:r w:rsidRPr="00B85CF3">
              <w:rPr>
                <w:rFonts w:hint="eastAsia"/>
              </w:rPr>
              <w:t>(</w:t>
            </w:r>
            <w:r w:rsidRPr="00B85CF3">
              <w:rPr>
                <w:rFonts w:hint="eastAsia"/>
              </w:rPr>
              <w:t>低含量</w:t>
            </w:r>
            <w:r w:rsidRPr="00B85CF3">
              <w:rPr>
                <w:rFonts w:hint="eastAsia"/>
              </w:rPr>
              <w:t>10%</w:t>
            </w:r>
            <w:r w:rsidRPr="00B85CF3">
              <w:rPr>
                <w:rFonts w:hint="eastAsia"/>
              </w:rPr>
              <w:t>）</w:t>
            </w:r>
          </w:p>
        </w:tc>
        <w:tc>
          <w:tcPr>
            <w:tcW w:w="538" w:type="pct"/>
            <w:vAlign w:val="center"/>
          </w:tcPr>
          <w:p w14:paraId="661704DF" w14:textId="77777777" w:rsidR="00CD7D17" w:rsidRPr="00B85CF3" w:rsidRDefault="00CD7D17" w:rsidP="00CD7D17">
            <w:pPr>
              <w:pStyle w:val="af5"/>
            </w:pPr>
            <w:r w:rsidRPr="00B85CF3">
              <w:t>火灾、爆炸</w:t>
            </w:r>
          </w:p>
        </w:tc>
        <w:tc>
          <w:tcPr>
            <w:tcW w:w="557" w:type="pct"/>
            <w:vAlign w:val="center"/>
          </w:tcPr>
          <w:p w14:paraId="1C22C4C4" w14:textId="419DD3E5" w:rsidR="00CD7D17" w:rsidRPr="00B85CF3" w:rsidRDefault="00CD7D17" w:rsidP="00CD7D17">
            <w:pPr>
              <w:pStyle w:val="af5"/>
            </w:pPr>
            <w:r w:rsidRPr="00B85CF3">
              <w:t>大气、土壤、地下水</w:t>
            </w:r>
          </w:p>
        </w:tc>
        <w:tc>
          <w:tcPr>
            <w:tcW w:w="557" w:type="pct"/>
            <w:vAlign w:val="center"/>
          </w:tcPr>
          <w:p w14:paraId="6F62F8C0" w14:textId="5ED6D686" w:rsidR="00CD7D17" w:rsidRPr="00B85CF3" w:rsidRDefault="00CD7D17" w:rsidP="00CD7D17">
            <w:pPr>
              <w:pStyle w:val="af5"/>
            </w:pPr>
            <w:r w:rsidRPr="00B85CF3">
              <w:rPr>
                <w:rFonts w:hint="eastAsia"/>
              </w:rPr>
              <w:t>岳池县城</w:t>
            </w:r>
            <w:r w:rsidRPr="00B85CF3">
              <w:t>等</w:t>
            </w:r>
          </w:p>
        </w:tc>
      </w:tr>
      <w:tr w:rsidR="00CD7D17" w:rsidRPr="00B85CF3" w14:paraId="6D3606B5" w14:textId="42EDE273" w:rsidTr="00CD7D17">
        <w:tc>
          <w:tcPr>
            <w:tcW w:w="407" w:type="pct"/>
            <w:vAlign w:val="center"/>
          </w:tcPr>
          <w:p w14:paraId="39F266A7" w14:textId="77777777" w:rsidR="00CD7D17" w:rsidRPr="00B85CF3" w:rsidRDefault="00CD7D17" w:rsidP="00CD7D17">
            <w:pPr>
              <w:pStyle w:val="af5"/>
            </w:pPr>
            <w:r w:rsidRPr="00B85CF3">
              <w:rPr>
                <w:rFonts w:hint="eastAsia"/>
              </w:rPr>
              <w:t>4</w:t>
            </w:r>
            <w:r w:rsidRPr="00B85CF3">
              <w:t>#</w:t>
            </w:r>
            <w:r w:rsidRPr="00B85CF3">
              <w:t>生产车间</w:t>
            </w:r>
          </w:p>
        </w:tc>
        <w:tc>
          <w:tcPr>
            <w:tcW w:w="924" w:type="pct"/>
            <w:vAlign w:val="center"/>
          </w:tcPr>
          <w:p w14:paraId="2358F81A" w14:textId="77777777" w:rsidR="00CD7D17" w:rsidRPr="00B85CF3" w:rsidRDefault="00CD7D17" w:rsidP="00CD7D17">
            <w:pPr>
              <w:pStyle w:val="af5"/>
            </w:pPr>
            <w:r w:rsidRPr="00B85CF3">
              <w:rPr>
                <w:rFonts w:hint="eastAsia"/>
              </w:rPr>
              <w:t>烘箱、吸附柱、氧化铝层析柱、提取罐、中转罐、浓缩罐、粉碎机、</w:t>
            </w:r>
            <w:r w:rsidRPr="00B85CF3">
              <w:t>反应釜、离心机、过滤器、接收罐、干燥器</w:t>
            </w:r>
            <w:r w:rsidRPr="00B85CF3">
              <w:rPr>
                <w:rFonts w:hint="eastAsia"/>
              </w:rPr>
              <w:t>、精馏塔、废气处理装置</w:t>
            </w:r>
            <w:r w:rsidRPr="00B85CF3">
              <w:t>和物料输送管道等</w:t>
            </w:r>
          </w:p>
        </w:tc>
        <w:tc>
          <w:tcPr>
            <w:tcW w:w="427" w:type="pct"/>
            <w:vAlign w:val="center"/>
          </w:tcPr>
          <w:p w14:paraId="2732B259" w14:textId="77777777" w:rsidR="00CD7D17" w:rsidRPr="00B85CF3" w:rsidRDefault="00CD7D17" w:rsidP="00CD7D17">
            <w:pPr>
              <w:pStyle w:val="af5"/>
            </w:pPr>
            <w:r w:rsidRPr="00B85CF3">
              <w:t>操作温度＜</w:t>
            </w:r>
            <w:r w:rsidRPr="00B85CF3">
              <w:t>300</w:t>
            </w:r>
            <w:r w:rsidRPr="00B85CF3">
              <w:rPr>
                <w:rFonts w:hint="eastAsia"/>
              </w:rPr>
              <w:t>℃</w:t>
            </w:r>
            <w:r w:rsidRPr="00B85CF3">
              <w:t>，常压</w:t>
            </w:r>
          </w:p>
        </w:tc>
        <w:tc>
          <w:tcPr>
            <w:tcW w:w="1590" w:type="pct"/>
            <w:vAlign w:val="center"/>
          </w:tcPr>
          <w:p w14:paraId="5EF0BCF3" w14:textId="77777777" w:rsidR="00CD7D17" w:rsidRPr="00B85CF3" w:rsidRDefault="00CD7D17" w:rsidP="00CD7D17">
            <w:pPr>
              <w:pStyle w:val="af5"/>
            </w:pPr>
            <w:r w:rsidRPr="00B85CF3">
              <w:rPr>
                <w:rFonts w:hint="eastAsia"/>
              </w:rPr>
              <w:t>露水草草药、新鲜水、甲醇、乙醇、纯水、树脂、氧化铝、乙酸乙酯、</w:t>
            </w:r>
            <w:r w:rsidRPr="00B85CF3">
              <w:rPr>
                <w:rFonts w:hint="eastAsia"/>
              </w:rPr>
              <w:t>3</w:t>
            </w:r>
            <w:r w:rsidRPr="00B85CF3">
              <w:rPr>
                <w:rFonts w:hint="eastAsia"/>
              </w:rPr>
              <w:t>，</w:t>
            </w:r>
            <w:r w:rsidRPr="00B85CF3">
              <w:rPr>
                <w:rFonts w:hint="eastAsia"/>
              </w:rPr>
              <w:t>4</w:t>
            </w:r>
            <w:r w:rsidRPr="00B85CF3">
              <w:rPr>
                <w:rFonts w:hint="eastAsia"/>
              </w:rPr>
              <w:t>二甲氧基苯乙胺、</w:t>
            </w:r>
            <w:r w:rsidRPr="00B85CF3">
              <w:rPr>
                <w:rFonts w:hint="eastAsia"/>
              </w:rPr>
              <w:t>2</w:t>
            </w:r>
            <w:r w:rsidRPr="00B85CF3">
              <w:rPr>
                <w:rFonts w:hint="eastAsia"/>
              </w:rPr>
              <w:t>，</w:t>
            </w:r>
            <w:r w:rsidRPr="00B85CF3">
              <w:rPr>
                <w:rFonts w:hint="eastAsia"/>
              </w:rPr>
              <w:t>3</w:t>
            </w:r>
            <w:r w:rsidRPr="00B85CF3">
              <w:rPr>
                <w:rFonts w:hint="eastAsia"/>
              </w:rPr>
              <w:t>二甲氧基苯甲醛、硼氢化钠、纯水、乙酸乙酯、冰乙酸、</w:t>
            </w:r>
            <w:r w:rsidRPr="00B85CF3">
              <w:rPr>
                <w:rFonts w:hint="eastAsia"/>
              </w:rPr>
              <w:t>98%</w:t>
            </w:r>
            <w:r w:rsidRPr="00B85CF3">
              <w:rPr>
                <w:rFonts w:hint="eastAsia"/>
              </w:rPr>
              <w:t>浓硫酸、氯化铜、</w:t>
            </w:r>
            <w:r w:rsidRPr="00B85CF3">
              <w:rPr>
                <w:rFonts w:hint="eastAsia"/>
              </w:rPr>
              <w:t>40%</w:t>
            </w:r>
            <w:r w:rsidRPr="00B85CF3">
              <w:rPr>
                <w:rFonts w:hint="eastAsia"/>
              </w:rPr>
              <w:t>乙二醛水溶液、</w:t>
            </w:r>
            <w:r w:rsidRPr="00B85CF3">
              <w:rPr>
                <w:rFonts w:hint="eastAsia"/>
              </w:rPr>
              <w:t>26%</w:t>
            </w:r>
            <w:r w:rsidRPr="00B85CF3">
              <w:rPr>
                <w:rFonts w:hint="eastAsia"/>
              </w:rPr>
              <w:t>氨水、氯化钠、活性炭</w:t>
            </w:r>
          </w:p>
        </w:tc>
        <w:tc>
          <w:tcPr>
            <w:tcW w:w="538" w:type="pct"/>
            <w:vAlign w:val="center"/>
          </w:tcPr>
          <w:p w14:paraId="55910410" w14:textId="77777777" w:rsidR="00CD7D17" w:rsidRPr="00B85CF3" w:rsidRDefault="00CD7D17" w:rsidP="00CD7D17">
            <w:pPr>
              <w:pStyle w:val="af5"/>
            </w:pPr>
            <w:r w:rsidRPr="00B85CF3">
              <w:t>泄漏、火灾、爆炸、中毒</w:t>
            </w:r>
          </w:p>
        </w:tc>
        <w:tc>
          <w:tcPr>
            <w:tcW w:w="557" w:type="pct"/>
            <w:vAlign w:val="center"/>
          </w:tcPr>
          <w:p w14:paraId="3755AF62" w14:textId="53C5647F" w:rsidR="00CD7D17" w:rsidRPr="00B85CF3" w:rsidRDefault="00CD7D17" w:rsidP="00CD7D17">
            <w:pPr>
              <w:pStyle w:val="af5"/>
            </w:pPr>
            <w:r w:rsidRPr="00B85CF3">
              <w:t>大气、土壤、地下水</w:t>
            </w:r>
          </w:p>
        </w:tc>
        <w:tc>
          <w:tcPr>
            <w:tcW w:w="557" w:type="pct"/>
            <w:vAlign w:val="center"/>
          </w:tcPr>
          <w:p w14:paraId="3B1523A1" w14:textId="56AD3ED1" w:rsidR="00CD7D17" w:rsidRPr="00B85CF3" w:rsidRDefault="00CD7D17" w:rsidP="00CD7D17">
            <w:pPr>
              <w:pStyle w:val="af5"/>
            </w:pPr>
            <w:r w:rsidRPr="00B85CF3">
              <w:rPr>
                <w:rFonts w:hint="eastAsia"/>
              </w:rPr>
              <w:t>岳池县城</w:t>
            </w:r>
            <w:r w:rsidRPr="00B85CF3">
              <w:t>等</w:t>
            </w:r>
          </w:p>
        </w:tc>
      </w:tr>
      <w:tr w:rsidR="00CD7D17" w:rsidRPr="00B85CF3" w14:paraId="3E1EAE1F" w14:textId="3504A6C3" w:rsidTr="00CD7D17">
        <w:trPr>
          <w:trHeight w:val="3074"/>
        </w:trPr>
        <w:tc>
          <w:tcPr>
            <w:tcW w:w="407" w:type="pct"/>
            <w:vAlign w:val="center"/>
          </w:tcPr>
          <w:p w14:paraId="4CAC523A" w14:textId="77777777" w:rsidR="00CD7D17" w:rsidRPr="00B85CF3" w:rsidRDefault="00CD7D17" w:rsidP="00CD7D17">
            <w:pPr>
              <w:pStyle w:val="af5"/>
            </w:pPr>
            <w:r w:rsidRPr="00B85CF3">
              <w:rPr>
                <w:rFonts w:hint="eastAsia"/>
              </w:rPr>
              <w:t>5</w:t>
            </w:r>
            <w:r w:rsidRPr="00B85CF3">
              <w:t>#</w:t>
            </w:r>
            <w:r w:rsidRPr="00B85CF3">
              <w:t>生产车间</w:t>
            </w:r>
          </w:p>
        </w:tc>
        <w:tc>
          <w:tcPr>
            <w:tcW w:w="924" w:type="pct"/>
            <w:vAlign w:val="center"/>
          </w:tcPr>
          <w:p w14:paraId="09DB5A4F" w14:textId="77777777" w:rsidR="00CD7D17" w:rsidRPr="00B85CF3" w:rsidRDefault="00CD7D17" w:rsidP="00CD7D17">
            <w:pPr>
              <w:pStyle w:val="af5"/>
            </w:pPr>
            <w:r w:rsidRPr="00B85CF3">
              <w:rPr>
                <w:rFonts w:hint="eastAsia"/>
              </w:rPr>
              <w:t>粉碎机、混合机、制粒机、沸腾流化床、整粒机、颗粒剂袋式包装机、配液罐、过滤器、蒸汽灭菌柜</w:t>
            </w:r>
          </w:p>
        </w:tc>
        <w:tc>
          <w:tcPr>
            <w:tcW w:w="427" w:type="pct"/>
            <w:vAlign w:val="center"/>
          </w:tcPr>
          <w:p w14:paraId="3F243701" w14:textId="77777777" w:rsidR="00CD7D17" w:rsidRPr="00B85CF3" w:rsidRDefault="00CD7D17" w:rsidP="00CD7D17">
            <w:pPr>
              <w:pStyle w:val="af5"/>
            </w:pPr>
            <w:r w:rsidRPr="00B85CF3">
              <w:t>操作温度＜</w:t>
            </w:r>
            <w:r w:rsidRPr="00B85CF3">
              <w:t>300</w:t>
            </w:r>
            <w:r w:rsidRPr="00B85CF3">
              <w:rPr>
                <w:rFonts w:hint="eastAsia"/>
              </w:rPr>
              <w:t>℃</w:t>
            </w:r>
            <w:r w:rsidRPr="00B85CF3">
              <w:t>，常压</w:t>
            </w:r>
          </w:p>
        </w:tc>
        <w:tc>
          <w:tcPr>
            <w:tcW w:w="1590" w:type="pct"/>
            <w:vAlign w:val="center"/>
          </w:tcPr>
          <w:p w14:paraId="6B5F04F1" w14:textId="77777777" w:rsidR="00CD7D17" w:rsidRPr="00B85CF3" w:rsidRDefault="00CD7D17" w:rsidP="00CD7D17">
            <w:pPr>
              <w:pStyle w:val="af5"/>
            </w:pPr>
            <w:r w:rsidRPr="00B85CF3">
              <w:rPr>
                <w:rFonts w:hint="eastAsia"/>
              </w:rPr>
              <w:t>露水草提取物</w:t>
            </w:r>
            <w:r w:rsidRPr="00B85CF3">
              <w:rPr>
                <w:rFonts w:hint="eastAsia"/>
              </w:rPr>
              <w:t>(</w:t>
            </w:r>
            <w:r w:rsidRPr="00B85CF3">
              <w:rPr>
                <w:rFonts w:hint="eastAsia"/>
              </w:rPr>
              <w:t>低含量</w:t>
            </w:r>
            <w:r w:rsidRPr="00B85CF3">
              <w:rPr>
                <w:rFonts w:hint="eastAsia"/>
              </w:rPr>
              <w:t>10%</w:t>
            </w:r>
            <w:r w:rsidRPr="00B85CF3">
              <w:rPr>
                <w:rFonts w:hint="eastAsia"/>
              </w:rPr>
              <w:t>）、葡萄糖、糊精、露水草提取物</w:t>
            </w:r>
            <w:r w:rsidRPr="00B85CF3">
              <w:rPr>
                <w:rFonts w:hint="eastAsia"/>
              </w:rPr>
              <w:t>(</w:t>
            </w:r>
            <w:r w:rsidRPr="00B85CF3">
              <w:rPr>
                <w:rFonts w:hint="eastAsia"/>
              </w:rPr>
              <w:t>低含量</w:t>
            </w:r>
            <w:r w:rsidRPr="00B85CF3">
              <w:rPr>
                <w:rFonts w:hint="eastAsia"/>
              </w:rPr>
              <w:t>10%</w:t>
            </w:r>
            <w:r w:rsidRPr="00B85CF3">
              <w:rPr>
                <w:rFonts w:hint="eastAsia"/>
              </w:rPr>
              <w:t>）、乙醇、土温</w:t>
            </w:r>
            <w:r w:rsidRPr="00B85CF3">
              <w:rPr>
                <w:rFonts w:hint="eastAsia"/>
              </w:rPr>
              <w:t>80</w:t>
            </w:r>
          </w:p>
        </w:tc>
        <w:tc>
          <w:tcPr>
            <w:tcW w:w="538" w:type="pct"/>
            <w:vAlign w:val="center"/>
          </w:tcPr>
          <w:p w14:paraId="326AF27D" w14:textId="77777777" w:rsidR="00CD7D17" w:rsidRPr="00B85CF3" w:rsidRDefault="00CD7D17" w:rsidP="00CD7D17">
            <w:pPr>
              <w:pStyle w:val="af5"/>
            </w:pPr>
            <w:r w:rsidRPr="00B85CF3">
              <w:t>泄漏、火灾、爆炸、中毒</w:t>
            </w:r>
          </w:p>
        </w:tc>
        <w:tc>
          <w:tcPr>
            <w:tcW w:w="557" w:type="pct"/>
            <w:vAlign w:val="center"/>
          </w:tcPr>
          <w:p w14:paraId="4BE57DFA" w14:textId="5D0AFFE2" w:rsidR="00CD7D17" w:rsidRPr="00B85CF3" w:rsidRDefault="00CD7D17" w:rsidP="00CD7D17">
            <w:pPr>
              <w:pStyle w:val="af5"/>
            </w:pPr>
            <w:r w:rsidRPr="00B85CF3">
              <w:t>大气、土壤、地下水</w:t>
            </w:r>
          </w:p>
        </w:tc>
        <w:tc>
          <w:tcPr>
            <w:tcW w:w="557" w:type="pct"/>
            <w:vAlign w:val="center"/>
          </w:tcPr>
          <w:p w14:paraId="0E7E676D" w14:textId="0A0775D8" w:rsidR="00CD7D17" w:rsidRPr="00B85CF3" w:rsidRDefault="00CD7D17" w:rsidP="00CD7D17">
            <w:pPr>
              <w:pStyle w:val="af5"/>
            </w:pPr>
            <w:r w:rsidRPr="00B85CF3">
              <w:rPr>
                <w:rFonts w:hint="eastAsia"/>
              </w:rPr>
              <w:t>岳池县城</w:t>
            </w:r>
            <w:r w:rsidRPr="00B85CF3">
              <w:t>等</w:t>
            </w:r>
          </w:p>
        </w:tc>
      </w:tr>
      <w:tr w:rsidR="00CD7D17" w:rsidRPr="00B85CF3" w14:paraId="2BD28930" w14:textId="2252793F" w:rsidTr="00CD7D17">
        <w:tc>
          <w:tcPr>
            <w:tcW w:w="1331" w:type="pct"/>
            <w:gridSpan w:val="2"/>
            <w:vAlign w:val="center"/>
          </w:tcPr>
          <w:p w14:paraId="3A0AADFC" w14:textId="77777777" w:rsidR="00CD7D17" w:rsidRPr="00B85CF3" w:rsidRDefault="00CD7D17" w:rsidP="00CD7D17">
            <w:pPr>
              <w:pStyle w:val="af5"/>
            </w:pPr>
            <w:r w:rsidRPr="00B85CF3">
              <w:rPr>
                <w:rFonts w:hint="eastAsia"/>
              </w:rPr>
              <w:t>罐区</w:t>
            </w:r>
          </w:p>
        </w:tc>
        <w:tc>
          <w:tcPr>
            <w:tcW w:w="427" w:type="pct"/>
            <w:vAlign w:val="center"/>
          </w:tcPr>
          <w:p w14:paraId="46C16467" w14:textId="77777777" w:rsidR="00CD7D17" w:rsidRPr="00B85CF3" w:rsidRDefault="00CD7D17" w:rsidP="00CD7D17">
            <w:pPr>
              <w:pStyle w:val="af5"/>
            </w:pPr>
            <w:r w:rsidRPr="00B85CF3">
              <w:t>常温、常压</w:t>
            </w:r>
          </w:p>
        </w:tc>
        <w:tc>
          <w:tcPr>
            <w:tcW w:w="1590" w:type="pct"/>
            <w:vAlign w:val="center"/>
          </w:tcPr>
          <w:p w14:paraId="0435A4AE" w14:textId="77777777" w:rsidR="00CD7D17" w:rsidRPr="00B85CF3" w:rsidRDefault="00CD7D17" w:rsidP="00CD7D17">
            <w:pPr>
              <w:pStyle w:val="af5"/>
            </w:pPr>
            <w:r w:rsidRPr="00B85CF3">
              <w:t>甲醇、乙醇</w:t>
            </w:r>
          </w:p>
        </w:tc>
        <w:tc>
          <w:tcPr>
            <w:tcW w:w="538" w:type="pct"/>
            <w:vAlign w:val="center"/>
          </w:tcPr>
          <w:p w14:paraId="7C7FB2DE" w14:textId="77777777" w:rsidR="00CD7D17" w:rsidRPr="00B85CF3" w:rsidRDefault="00CD7D17" w:rsidP="00CD7D17">
            <w:pPr>
              <w:pStyle w:val="af5"/>
            </w:pPr>
            <w:r w:rsidRPr="00B85CF3">
              <w:t>泄漏、火灾、爆炸、中毒</w:t>
            </w:r>
          </w:p>
        </w:tc>
        <w:tc>
          <w:tcPr>
            <w:tcW w:w="557" w:type="pct"/>
            <w:vAlign w:val="center"/>
          </w:tcPr>
          <w:p w14:paraId="49FDE1F6" w14:textId="05BD313C" w:rsidR="00CD7D17" w:rsidRPr="00B85CF3" w:rsidRDefault="00CD7D17" w:rsidP="00CD7D17">
            <w:pPr>
              <w:pStyle w:val="af5"/>
            </w:pPr>
            <w:r w:rsidRPr="00B85CF3">
              <w:t>大气、土壤、地下水</w:t>
            </w:r>
          </w:p>
        </w:tc>
        <w:tc>
          <w:tcPr>
            <w:tcW w:w="557" w:type="pct"/>
            <w:vAlign w:val="center"/>
          </w:tcPr>
          <w:p w14:paraId="510225A6" w14:textId="46168FF0" w:rsidR="00CD7D17" w:rsidRPr="00B85CF3" w:rsidRDefault="00CD7D17" w:rsidP="00CD7D17">
            <w:pPr>
              <w:pStyle w:val="af5"/>
            </w:pPr>
            <w:r w:rsidRPr="00B85CF3">
              <w:rPr>
                <w:rFonts w:hint="eastAsia"/>
              </w:rPr>
              <w:t>岳池县城</w:t>
            </w:r>
            <w:r w:rsidRPr="00B85CF3">
              <w:t>等</w:t>
            </w:r>
          </w:p>
        </w:tc>
      </w:tr>
      <w:tr w:rsidR="00CD7D17" w:rsidRPr="00B85CF3" w14:paraId="02FE7CFD" w14:textId="5A6B413F" w:rsidTr="00CD7D17">
        <w:tc>
          <w:tcPr>
            <w:tcW w:w="1331" w:type="pct"/>
            <w:gridSpan w:val="2"/>
            <w:shd w:val="clear" w:color="auto" w:fill="auto"/>
            <w:vAlign w:val="center"/>
          </w:tcPr>
          <w:p w14:paraId="46E5C2B7" w14:textId="77777777" w:rsidR="00CD7D17" w:rsidRPr="00B85CF3" w:rsidRDefault="00CD7D17" w:rsidP="00CD7D17">
            <w:pPr>
              <w:pStyle w:val="af5"/>
            </w:pPr>
            <w:r w:rsidRPr="00B85CF3">
              <w:t>3#</w:t>
            </w:r>
            <w:r w:rsidRPr="00B85CF3">
              <w:t>仓库</w:t>
            </w:r>
          </w:p>
        </w:tc>
        <w:tc>
          <w:tcPr>
            <w:tcW w:w="427" w:type="pct"/>
            <w:shd w:val="clear" w:color="auto" w:fill="auto"/>
            <w:vAlign w:val="center"/>
          </w:tcPr>
          <w:p w14:paraId="776BBCDF" w14:textId="77777777" w:rsidR="00CD7D17" w:rsidRPr="00B85CF3" w:rsidRDefault="00CD7D17" w:rsidP="00CD7D17">
            <w:pPr>
              <w:pStyle w:val="af5"/>
            </w:pPr>
            <w:r w:rsidRPr="00B85CF3">
              <w:t>常温、常压</w:t>
            </w:r>
          </w:p>
        </w:tc>
        <w:tc>
          <w:tcPr>
            <w:tcW w:w="1590" w:type="pct"/>
            <w:vAlign w:val="center"/>
          </w:tcPr>
          <w:p w14:paraId="7B39A168" w14:textId="0CBEED27" w:rsidR="00CD7D17" w:rsidRPr="00B85CF3" w:rsidRDefault="00CD7D17" w:rsidP="0019632D">
            <w:pPr>
              <w:pStyle w:val="af5"/>
            </w:pPr>
            <w:r w:rsidRPr="00B85CF3">
              <w:rPr>
                <w:rFonts w:hint="eastAsia"/>
              </w:rPr>
              <w:t>无水硫酸钠、添加剂、乙酸乙酯、氯化铜、</w:t>
            </w:r>
            <w:r w:rsidRPr="00B85CF3">
              <w:rPr>
                <w:rFonts w:hint="eastAsia"/>
              </w:rPr>
              <w:t>26%</w:t>
            </w:r>
            <w:r w:rsidRPr="00B85CF3">
              <w:rPr>
                <w:rFonts w:hint="eastAsia"/>
              </w:rPr>
              <w:t>氨水、醋酸、活性炭、硫酸、</w:t>
            </w:r>
            <w:r w:rsidRPr="00B85CF3">
              <w:rPr>
                <w:rFonts w:hint="eastAsia"/>
              </w:rPr>
              <w:t>3</w:t>
            </w:r>
            <w:r w:rsidRPr="00B85CF3">
              <w:rPr>
                <w:rFonts w:hint="eastAsia"/>
              </w:rPr>
              <w:t>，</w:t>
            </w:r>
            <w:r w:rsidRPr="00B85CF3">
              <w:rPr>
                <w:rFonts w:hint="eastAsia"/>
              </w:rPr>
              <w:t>4</w:t>
            </w:r>
            <w:r w:rsidRPr="00B85CF3">
              <w:rPr>
                <w:rFonts w:hint="eastAsia"/>
              </w:rPr>
              <w:t>二甲</w:t>
            </w:r>
            <w:r w:rsidRPr="00B85CF3">
              <w:rPr>
                <w:rFonts w:hint="eastAsia"/>
              </w:rPr>
              <w:lastRenderedPageBreak/>
              <w:t>氧基苯乙胺、丁二酸酐、氢氧化钠、</w:t>
            </w:r>
            <w:r w:rsidRPr="00B85CF3">
              <w:rPr>
                <w:rFonts w:hint="eastAsia"/>
              </w:rPr>
              <w:t>2</w:t>
            </w:r>
            <w:r w:rsidRPr="00B85CF3">
              <w:rPr>
                <w:rFonts w:hint="eastAsia"/>
              </w:rPr>
              <w:t>，</w:t>
            </w:r>
            <w:r w:rsidRPr="00B85CF3">
              <w:rPr>
                <w:rFonts w:hint="eastAsia"/>
              </w:rPr>
              <w:t>3</w:t>
            </w:r>
            <w:r w:rsidRPr="00B85CF3">
              <w:rPr>
                <w:rFonts w:hint="eastAsia"/>
              </w:rPr>
              <w:t>二甲氧基苯甲醛、乙二醛、丙酮、食盐、碳酸氢钾、碳酸氢钠、氧化铝等</w:t>
            </w:r>
          </w:p>
        </w:tc>
        <w:tc>
          <w:tcPr>
            <w:tcW w:w="538" w:type="pct"/>
            <w:vAlign w:val="center"/>
          </w:tcPr>
          <w:p w14:paraId="1D67A3F4" w14:textId="77777777" w:rsidR="00CD7D17" w:rsidRPr="00B85CF3" w:rsidRDefault="00CD7D17" w:rsidP="00CD7D17">
            <w:pPr>
              <w:pStyle w:val="af5"/>
            </w:pPr>
            <w:r w:rsidRPr="00B85CF3">
              <w:lastRenderedPageBreak/>
              <w:t>泄漏、火灾、爆炸、</w:t>
            </w:r>
            <w:r w:rsidRPr="00B85CF3">
              <w:lastRenderedPageBreak/>
              <w:t>中毒</w:t>
            </w:r>
          </w:p>
        </w:tc>
        <w:tc>
          <w:tcPr>
            <w:tcW w:w="557" w:type="pct"/>
            <w:vAlign w:val="center"/>
          </w:tcPr>
          <w:p w14:paraId="2C097C9E" w14:textId="47006756" w:rsidR="00CD7D17" w:rsidRPr="00B85CF3" w:rsidRDefault="00CD7D17" w:rsidP="00CD7D17">
            <w:pPr>
              <w:pStyle w:val="af5"/>
            </w:pPr>
            <w:r w:rsidRPr="00B85CF3">
              <w:lastRenderedPageBreak/>
              <w:t>大气、土壤、地下水</w:t>
            </w:r>
          </w:p>
        </w:tc>
        <w:tc>
          <w:tcPr>
            <w:tcW w:w="557" w:type="pct"/>
            <w:vAlign w:val="center"/>
          </w:tcPr>
          <w:p w14:paraId="5FB2F5F6" w14:textId="75893291" w:rsidR="00CD7D17" w:rsidRPr="00B85CF3" w:rsidRDefault="00CD7D17" w:rsidP="00CD7D17">
            <w:pPr>
              <w:pStyle w:val="af5"/>
            </w:pPr>
            <w:r w:rsidRPr="00B85CF3">
              <w:rPr>
                <w:rFonts w:hint="eastAsia"/>
              </w:rPr>
              <w:t>岳池县城</w:t>
            </w:r>
            <w:r w:rsidRPr="00B85CF3">
              <w:t>等</w:t>
            </w:r>
          </w:p>
        </w:tc>
      </w:tr>
      <w:tr w:rsidR="00CD7D17" w:rsidRPr="00B85CF3" w14:paraId="701593E5" w14:textId="6F92C3AB" w:rsidTr="00CD7D17">
        <w:tc>
          <w:tcPr>
            <w:tcW w:w="1331" w:type="pct"/>
            <w:gridSpan w:val="2"/>
            <w:vAlign w:val="center"/>
          </w:tcPr>
          <w:p w14:paraId="780DA33D" w14:textId="77777777" w:rsidR="00CD7D17" w:rsidRPr="00B85CF3" w:rsidRDefault="00CD7D17" w:rsidP="00CD7D17">
            <w:pPr>
              <w:pStyle w:val="af5"/>
            </w:pPr>
            <w:r w:rsidRPr="00B85CF3">
              <w:t>5#</w:t>
            </w:r>
            <w:r w:rsidRPr="00B85CF3">
              <w:t>仓库</w:t>
            </w:r>
          </w:p>
        </w:tc>
        <w:tc>
          <w:tcPr>
            <w:tcW w:w="427" w:type="pct"/>
            <w:vAlign w:val="center"/>
          </w:tcPr>
          <w:p w14:paraId="3E3C573F" w14:textId="77777777" w:rsidR="00CD7D17" w:rsidRPr="00B85CF3" w:rsidRDefault="00CD7D17" w:rsidP="00CD7D17">
            <w:pPr>
              <w:pStyle w:val="af5"/>
            </w:pPr>
            <w:r w:rsidRPr="00B85CF3">
              <w:t>常温、常压</w:t>
            </w:r>
          </w:p>
        </w:tc>
        <w:tc>
          <w:tcPr>
            <w:tcW w:w="1590" w:type="pct"/>
            <w:vAlign w:val="center"/>
          </w:tcPr>
          <w:p w14:paraId="2BEBCEA6" w14:textId="77777777" w:rsidR="00CD7D17" w:rsidRPr="00B85CF3" w:rsidRDefault="00CD7D17" w:rsidP="00CD7D17">
            <w:pPr>
              <w:pStyle w:val="af5"/>
            </w:pPr>
            <w:r w:rsidRPr="00B85CF3">
              <w:rPr>
                <w:rFonts w:hint="eastAsia"/>
              </w:rPr>
              <w:t>硼氢化钠等</w:t>
            </w:r>
          </w:p>
        </w:tc>
        <w:tc>
          <w:tcPr>
            <w:tcW w:w="538" w:type="pct"/>
            <w:vAlign w:val="center"/>
          </w:tcPr>
          <w:p w14:paraId="55B4D796" w14:textId="77777777" w:rsidR="00CD7D17" w:rsidRPr="00B85CF3" w:rsidRDefault="00CD7D17" w:rsidP="00CD7D17">
            <w:pPr>
              <w:pStyle w:val="af5"/>
            </w:pPr>
            <w:r w:rsidRPr="00B85CF3">
              <w:t>泄漏、火灾、爆炸、中毒</w:t>
            </w:r>
          </w:p>
        </w:tc>
        <w:tc>
          <w:tcPr>
            <w:tcW w:w="557" w:type="pct"/>
            <w:vAlign w:val="center"/>
          </w:tcPr>
          <w:p w14:paraId="15BF89C9" w14:textId="0474ADD5" w:rsidR="00CD7D17" w:rsidRPr="00B85CF3" w:rsidRDefault="00CD7D17" w:rsidP="00CD7D17">
            <w:pPr>
              <w:pStyle w:val="af5"/>
            </w:pPr>
            <w:r w:rsidRPr="00B85CF3">
              <w:t>大气、土壤、地下水</w:t>
            </w:r>
          </w:p>
        </w:tc>
        <w:tc>
          <w:tcPr>
            <w:tcW w:w="557" w:type="pct"/>
            <w:vAlign w:val="center"/>
          </w:tcPr>
          <w:p w14:paraId="6C696723" w14:textId="0B3D7430" w:rsidR="00CD7D17" w:rsidRPr="00B85CF3" w:rsidRDefault="00CD7D17" w:rsidP="00CD7D17">
            <w:pPr>
              <w:pStyle w:val="af5"/>
            </w:pPr>
            <w:r w:rsidRPr="00B85CF3">
              <w:rPr>
                <w:rFonts w:hint="eastAsia"/>
              </w:rPr>
              <w:t>岳池县城</w:t>
            </w:r>
            <w:r w:rsidRPr="00B85CF3">
              <w:t>等</w:t>
            </w:r>
          </w:p>
        </w:tc>
      </w:tr>
      <w:tr w:rsidR="00CD7D17" w:rsidRPr="00B85CF3" w14:paraId="49D1E554" w14:textId="22A698D6" w:rsidTr="00CD7D17">
        <w:tc>
          <w:tcPr>
            <w:tcW w:w="1331" w:type="pct"/>
            <w:gridSpan w:val="2"/>
            <w:vAlign w:val="center"/>
          </w:tcPr>
          <w:p w14:paraId="06D7BB05" w14:textId="77777777" w:rsidR="00CD7D17" w:rsidRPr="00B85CF3" w:rsidRDefault="00CD7D17" w:rsidP="00CD7D17">
            <w:pPr>
              <w:pStyle w:val="af5"/>
            </w:pPr>
            <w:r w:rsidRPr="00B85CF3">
              <w:t>危废暂存间</w:t>
            </w:r>
          </w:p>
        </w:tc>
        <w:tc>
          <w:tcPr>
            <w:tcW w:w="427" w:type="pct"/>
            <w:vAlign w:val="center"/>
          </w:tcPr>
          <w:p w14:paraId="1D2E67FD" w14:textId="77777777" w:rsidR="00CD7D17" w:rsidRPr="00B85CF3" w:rsidRDefault="00CD7D17" w:rsidP="00CD7D17">
            <w:pPr>
              <w:pStyle w:val="af5"/>
            </w:pPr>
            <w:r w:rsidRPr="00B85CF3">
              <w:t>常温、常压</w:t>
            </w:r>
          </w:p>
        </w:tc>
        <w:tc>
          <w:tcPr>
            <w:tcW w:w="1590" w:type="pct"/>
            <w:vAlign w:val="center"/>
          </w:tcPr>
          <w:p w14:paraId="18581F18" w14:textId="77777777" w:rsidR="00CD7D17" w:rsidRPr="00B85CF3" w:rsidRDefault="00CD7D17" w:rsidP="00CD7D17">
            <w:pPr>
              <w:pStyle w:val="af5"/>
            </w:pPr>
            <w:r w:rsidRPr="00B85CF3">
              <w:rPr>
                <w:rFonts w:hint="eastAsia"/>
              </w:rPr>
              <w:t>中药提取脱色过滤滤渣、中药提取过柱洗脱浓缩废树脂、中药提取析晶离心滤液、中药提取洗脱浓缩废吸附剂、废冷凝液、色素碱生产滤渣、釜残、蚕用蜕皮激素液生产不合格品、有机废气治理治理废活性炭、实验室检测废液、沾有危险化学品的废包装物、废清洗溶剂、罐底污泥、色素碱生产不合格中间体和原料药、设备维修保养废矿物油、污水处理站污泥、污水处理站污泥</w:t>
            </w:r>
            <w:r w:rsidRPr="00B85CF3">
              <w:t>等</w:t>
            </w:r>
          </w:p>
        </w:tc>
        <w:tc>
          <w:tcPr>
            <w:tcW w:w="538" w:type="pct"/>
            <w:vAlign w:val="center"/>
          </w:tcPr>
          <w:p w14:paraId="27588E7A" w14:textId="77777777" w:rsidR="00CD7D17" w:rsidRPr="00B85CF3" w:rsidRDefault="00CD7D17" w:rsidP="00CD7D17">
            <w:pPr>
              <w:pStyle w:val="af5"/>
            </w:pPr>
            <w:r w:rsidRPr="00B85CF3">
              <w:t>泄漏、火灾、爆炸、中毒</w:t>
            </w:r>
          </w:p>
        </w:tc>
        <w:tc>
          <w:tcPr>
            <w:tcW w:w="557" w:type="pct"/>
            <w:vAlign w:val="center"/>
          </w:tcPr>
          <w:p w14:paraId="0B5EAAFA" w14:textId="5FD31FFC" w:rsidR="00CD7D17" w:rsidRPr="00B85CF3" w:rsidRDefault="00CD7D17" w:rsidP="00CD7D17">
            <w:pPr>
              <w:pStyle w:val="af5"/>
            </w:pPr>
            <w:r w:rsidRPr="00B85CF3">
              <w:t>土壤、地下水</w:t>
            </w:r>
          </w:p>
        </w:tc>
        <w:tc>
          <w:tcPr>
            <w:tcW w:w="557" w:type="pct"/>
            <w:vAlign w:val="center"/>
          </w:tcPr>
          <w:p w14:paraId="6C420B9A" w14:textId="2317B6F8" w:rsidR="00CD7D17" w:rsidRPr="00B85CF3" w:rsidRDefault="00CD7D17" w:rsidP="00CD7D17">
            <w:pPr>
              <w:pStyle w:val="af5"/>
            </w:pPr>
            <w:r w:rsidRPr="00B85CF3">
              <w:rPr>
                <w:rFonts w:hint="eastAsia"/>
              </w:rPr>
              <w:t>岳池县城</w:t>
            </w:r>
            <w:r w:rsidRPr="00B85CF3">
              <w:t>等</w:t>
            </w:r>
          </w:p>
        </w:tc>
      </w:tr>
      <w:tr w:rsidR="00CD7D17" w:rsidRPr="00B85CF3" w14:paraId="72319CCC" w14:textId="3CC40630" w:rsidTr="00CD7D17">
        <w:tc>
          <w:tcPr>
            <w:tcW w:w="1331" w:type="pct"/>
            <w:gridSpan w:val="2"/>
            <w:vAlign w:val="center"/>
          </w:tcPr>
          <w:p w14:paraId="14579D50" w14:textId="77777777" w:rsidR="00CD7D17" w:rsidRPr="00B85CF3" w:rsidRDefault="00CD7D17" w:rsidP="00CD7D17">
            <w:pPr>
              <w:pStyle w:val="af5"/>
            </w:pPr>
            <w:r w:rsidRPr="00B85CF3">
              <w:rPr>
                <w:rFonts w:hint="eastAsia"/>
              </w:rPr>
              <w:t>污水处理站</w:t>
            </w:r>
          </w:p>
        </w:tc>
        <w:tc>
          <w:tcPr>
            <w:tcW w:w="427" w:type="pct"/>
            <w:vAlign w:val="center"/>
          </w:tcPr>
          <w:p w14:paraId="003AB8B8" w14:textId="77777777" w:rsidR="00CD7D17" w:rsidRPr="00B85CF3" w:rsidRDefault="00CD7D17" w:rsidP="00CD7D17">
            <w:pPr>
              <w:pStyle w:val="af5"/>
            </w:pPr>
            <w:r w:rsidRPr="00B85CF3">
              <w:t>常温、常压</w:t>
            </w:r>
          </w:p>
        </w:tc>
        <w:tc>
          <w:tcPr>
            <w:tcW w:w="1590" w:type="pct"/>
            <w:vAlign w:val="center"/>
          </w:tcPr>
          <w:p w14:paraId="67CD163A" w14:textId="77777777" w:rsidR="00CD7D17" w:rsidRPr="00B85CF3" w:rsidRDefault="00CD7D17" w:rsidP="00CD7D17">
            <w:pPr>
              <w:pStyle w:val="af5"/>
            </w:pPr>
            <w:r w:rsidRPr="00B85CF3">
              <w:t>高盐废水、高浓度废水</w:t>
            </w:r>
          </w:p>
        </w:tc>
        <w:tc>
          <w:tcPr>
            <w:tcW w:w="538" w:type="pct"/>
            <w:vAlign w:val="center"/>
          </w:tcPr>
          <w:p w14:paraId="78BD4773" w14:textId="77777777" w:rsidR="00CD7D17" w:rsidRPr="00B85CF3" w:rsidRDefault="00CD7D17" w:rsidP="00CD7D17">
            <w:pPr>
              <w:pStyle w:val="af5"/>
            </w:pPr>
            <w:r w:rsidRPr="00B85CF3">
              <w:t>泄漏、中毒</w:t>
            </w:r>
          </w:p>
        </w:tc>
        <w:tc>
          <w:tcPr>
            <w:tcW w:w="557" w:type="pct"/>
            <w:vAlign w:val="center"/>
          </w:tcPr>
          <w:p w14:paraId="106AF47A" w14:textId="5F8F0B5A" w:rsidR="00CD7D17" w:rsidRPr="00B85CF3" w:rsidRDefault="00CD7D17" w:rsidP="00CD7D17">
            <w:pPr>
              <w:pStyle w:val="af5"/>
            </w:pPr>
            <w:r w:rsidRPr="00B85CF3">
              <w:t>土壤、地下水</w:t>
            </w:r>
          </w:p>
        </w:tc>
        <w:tc>
          <w:tcPr>
            <w:tcW w:w="557" w:type="pct"/>
            <w:vAlign w:val="center"/>
          </w:tcPr>
          <w:p w14:paraId="472E2100" w14:textId="0DB35995" w:rsidR="00CD7D17" w:rsidRPr="00B85CF3" w:rsidRDefault="00CD7D17" w:rsidP="00CD7D17">
            <w:pPr>
              <w:pStyle w:val="af5"/>
            </w:pPr>
            <w:r w:rsidRPr="00B85CF3">
              <w:rPr>
                <w:rFonts w:hint="eastAsia"/>
              </w:rPr>
              <w:t>岳池县城</w:t>
            </w:r>
            <w:r w:rsidRPr="00B85CF3">
              <w:t>等</w:t>
            </w:r>
          </w:p>
        </w:tc>
      </w:tr>
    </w:tbl>
    <w:p w14:paraId="5918E219" w14:textId="77777777" w:rsidR="00CD7D17" w:rsidRPr="00B85CF3" w:rsidRDefault="00CD7D17" w:rsidP="00CD7D17">
      <w:pPr>
        <w:pStyle w:val="af4"/>
        <w:sectPr w:rsidR="00CD7D17" w:rsidRPr="00B85CF3" w:rsidSect="00CD7D17">
          <w:pgSz w:w="16838" w:h="11906" w:orient="landscape"/>
          <w:pgMar w:top="1797" w:right="1440" w:bottom="1797" w:left="1440" w:header="851" w:footer="992" w:gutter="0"/>
          <w:cols w:space="720"/>
          <w:docGrid w:type="linesAndChars" w:linePitch="312"/>
        </w:sectPr>
      </w:pPr>
    </w:p>
    <w:p w14:paraId="3A3E1A31" w14:textId="77777777" w:rsidR="003E6EF2" w:rsidRPr="00B85CF3" w:rsidRDefault="003E6EF2">
      <w:pPr>
        <w:pStyle w:val="2"/>
        <w:spacing w:before="156" w:after="156"/>
      </w:pPr>
      <w:bookmarkStart w:id="125" w:name="_Toc159382764"/>
      <w:r w:rsidRPr="00B85CF3">
        <w:rPr>
          <w:rFonts w:hint="eastAsia"/>
        </w:rPr>
        <w:lastRenderedPageBreak/>
        <w:t>6.6</w:t>
      </w:r>
      <w:r w:rsidRPr="00B85CF3">
        <w:rPr>
          <w:rFonts w:hint="eastAsia"/>
        </w:rPr>
        <w:t>风险事故情形分析</w:t>
      </w:r>
      <w:bookmarkEnd w:id="125"/>
    </w:p>
    <w:p w14:paraId="7B7F909B" w14:textId="77777777" w:rsidR="003E6EF2" w:rsidRPr="00B85CF3" w:rsidRDefault="003E6EF2">
      <w:pPr>
        <w:pStyle w:val="3"/>
        <w:spacing w:before="156" w:after="156"/>
      </w:pPr>
      <w:r w:rsidRPr="00B85CF3">
        <w:rPr>
          <w:rFonts w:hint="eastAsia"/>
        </w:rPr>
        <w:t>6.6.1</w:t>
      </w:r>
      <w:r w:rsidRPr="00B85CF3">
        <w:rPr>
          <w:rFonts w:hint="eastAsia"/>
        </w:rPr>
        <w:t>事故概率分析</w:t>
      </w:r>
    </w:p>
    <w:p w14:paraId="67DB7D19" w14:textId="77777777" w:rsidR="003E6EF2" w:rsidRPr="00B85CF3" w:rsidRDefault="003E6EF2" w:rsidP="000B39D7">
      <w:pPr>
        <w:ind w:firstLine="480"/>
      </w:pPr>
      <w:r w:rsidRPr="00B85CF3">
        <w:rPr>
          <w:rFonts w:hint="eastAsia"/>
        </w:rPr>
        <w:t>（</w:t>
      </w:r>
      <w:r w:rsidRPr="00B85CF3">
        <w:rPr>
          <w:rFonts w:hint="eastAsia"/>
        </w:rPr>
        <w:t>1</w:t>
      </w:r>
      <w:r w:rsidRPr="00B85CF3">
        <w:rPr>
          <w:rFonts w:hint="eastAsia"/>
        </w:rPr>
        <w:t>）同行业事故资料统计</w:t>
      </w:r>
    </w:p>
    <w:p w14:paraId="6A5B0C69" w14:textId="77777777" w:rsidR="003E6EF2" w:rsidRPr="00B85CF3" w:rsidRDefault="003E6EF2" w:rsidP="000B39D7">
      <w:pPr>
        <w:ind w:firstLine="480"/>
      </w:pPr>
      <w:r w:rsidRPr="00B85CF3">
        <w:rPr>
          <w:rFonts w:hint="eastAsia"/>
        </w:rPr>
        <w:t>近年来，国内发生的同类物质泄漏、中毒等事故统计分析见表</w:t>
      </w:r>
      <w:r w:rsidRPr="00B85CF3">
        <w:rPr>
          <w:rFonts w:hint="eastAsia"/>
        </w:rPr>
        <w:t>6.6.1-1</w:t>
      </w:r>
      <w:r w:rsidRPr="00B85CF3">
        <w:rPr>
          <w:rFonts w:hint="eastAsia"/>
        </w:rPr>
        <w:t>。</w:t>
      </w:r>
    </w:p>
    <w:p w14:paraId="41F7FA4D" w14:textId="77777777" w:rsidR="003E6EF2" w:rsidRPr="00B85CF3" w:rsidRDefault="003E6EF2" w:rsidP="000B39D7">
      <w:pPr>
        <w:pStyle w:val="af4"/>
      </w:pPr>
      <w:r w:rsidRPr="00B85CF3">
        <w:rPr>
          <w:rFonts w:hint="eastAsia"/>
        </w:rPr>
        <w:t>表</w:t>
      </w:r>
      <w:r w:rsidRPr="00B85CF3">
        <w:rPr>
          <w:rFonts w:hint="eastAsia"/>
        </w:rPr>
        <w:t xml:space="preserve">6.6.1-1    </w:t>
      </w:r>
      <w:r w:rsidRPr="00B85CF3">
        <w:rPr>
          <w:rFonts w:hint="eastAsia"/>
        </w:rPr>
        <w:t>国内同类事故案例统计表</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981"/>
        <w:gridCol w:w="1154"/>
        <w:gridCol w:w="3747"/>
        <w:gridCol w:w="1418"/>
      </w:tblGrid>
      <w:tr w:rsidR="00E17F96" w:rsidRPr="00B85CF3" w14:paraId="5F3DEDC9" w14:textId="77777777">
        <w:trPr>
          <w:jc w:val="center"/>
        </w:trPr>
        <w:tc>
          <w:tcPr>
            <w:tcW w:w="1200" w:type="pct"/>
            <w:vAlign w:val="center"/>
          </w:tcPr>
          <w:p w14:paraId="614A33DD" w14:textId="77777777" w:rsidR="003E6EF2" w:rsidRPr="00B85CF3" w:rsidRDefault="003E6EF2">
            <w:pPr>
              <w:pStyle w:val="af5"/>
            </w:pPr>
            <w:r w:rsidRPr="00B85CF3">
              <w:t>单位</w:t>
            </w:r>
          </w:p>
        </w:tc>
        <w:tc>
          <w:tcPr>
            <w:tcW w:w="677" w:type="pct"/>
            <w:vAlign w:val="center"/>
          </w:tcPr>
          <w:p w14:paraId="76B48198" w14:textId="77777777" w:rsidR="003E6EF2" w:rsidRPr="00B85CF3" w:rsidRDefault="003E6EF2">
            <w:pPr>
              <w:pStyle w:val="af5"/>
            </w:pPr>
            <w:r w:rsidRPr="00B85CF3">
              <w:t>泄漏时间</w:t>
            </w:r>
          </w:p>
        </w:tc>
        <w:tc>
          <w:tcPr>
            <w:tcW w:w="2263" w:type="pct"/>
            <w:vAlign w:val="center"/>
          </w:tcPr>
          <w:p w14:paraId="05DC9C08" w14:textId="77777777" w:rsidR="003E6EF2" w:rsidRPr="00B85CF3" w:rsidRDefault="003E6EF2">
            <w:pPr>
              <w:pStyle w:val="af5"/>
            </w:pPr>
            <w:r w:rsidRPr="00B85CF3">
              <w:t>事故原因</w:t>
            </w:r>
          </w:p>
        </w:tc>
        <w:tc>
          <w:tcPr>
            <w:tcW w:w="860" w:type="pct"/>
            <w:vAlign w:val="center"/>
          </w:tcPr>
          <w:p w14:paraId="7B5AA376" w14:textId="77777777" w:rsidR="003E6EF2" w:rsidRPr="00B85CF3" w:rsidRDefault="003E6EF2">
            <w:pPr>
              <w:pStyle w:val="af5"/>
            </w:pPr>
            <w:r w:rsidRPr="00B85CF3">
              <w:t>造成的后果</w:t>
            </w:r>
          </w:p>
        </w:tc>
      </w:tr>
      <w:tr w:rsidR="00E17F96" w:rsidRPr="00B85CF3" w14:paraId="1F41C5C6" w14:textId="77777777">
        <w:trPr>
          <w:jc w:val="center"/>
        </w:trPr>
        <w:tc>
          <w:tcPr>
            <w:tcW w:w="1200" w:type="pct"/>
            <w:vAlign w:val="center"/>
          </w:tcPr>
          <w:p w14:paraId="65D8250A" w14:textId="77777777" w:rsidR="003E6EF2" w:rsidRPr="00B85CF3" w:rsidRDefault="003E6EF2">
            <w:pPr>
              <w:pStyle w:val="af5"/>
            </w:pPr>
            <w:r w:rsidRPr="00B85CF3">
              <w:rPr>
                <w:rFonts w:hint="eastAsia"/>
              </w:rPr>
              <w:t>泰兴市扬子医药化工有限公司</w:t>
            </w:r>
          </w:p>
        </w:tc>
        <w:tc>
          <w:tcPr>
            <w:tcW w:w="677" w:type="pct"/>
            <w:vAlign w:val="center"/>
          </w:tcPr>
          <w:p w14:paraId="3011D57D" w14:textId="77777777" w:rsidR="003E6EF2" w:rsidRPr="00B85CF3" w:rsidRDefault="003E6EF2">
            <w:pPr>
              <w:pStyle w:val="af5"/>
            </w:pPr>
            <w:r w:rsidRPr="00B85CF3">
              <w:rPr>
                <w:rFonts w:hint="eastAsia"/>
              </w:rPr>
              <w:t>2018.5.3</w:t>
            </w:r>
          </w:p>
        </w:tc>
        <w:tc>
          <w:tcPr>
            <w:tcW w:w="2263" w:type="pct"/>
            <w:vAlign w:val="center"/>
          </w:tcPr>
          <w:p w14:paraId="3737E29E" w14:textId="77777777" w:rsidR="003E6EF2" w:rsidRPr="00B85CF3" w:rsidRDefault="003E6EF2">
            <w:pPr>
              <w:pStyle w:val="af5"/>
            </w:pPr>
            <w:r w:rsidRPr="00B85CF3">
              <w:rPr>
                <w:rFonts w:hint="eastAsia"/>
              </w:rPr>
              <w:t>加氢车间</w:t>
            </w:r>
            <w:r w:rsidRPr="00B85CF3">
              <w:rPr>
                <w:rFonts w:hint="eastAsia"/>
              </w:rPr>
              <w:t>1</w:t>
            </w:r>
            <w:r w:rsidRPr="00B85CF3">
              <w:rPr>
                <w:rFonts w:hint="eastAsia"/>
              </w:rPr>
              <w:t>号氢化釜撤催化剂作业过程中发生釜内闪爆</w:t>
            </w:r>
          </w:p>
        </w:tc>
        <w:tc>
          <w:tcPr>
            <w:tcW w:w="860" w:type="pct"/>
            <w:vAlign w:val="center"/>
          </w:tcPr>
          <w:p w14:paraId="75FDA8CD" w14:textId="77777777" w:rsidR="003E6EF2" w:rsidRPr="00B85CF3" w:rsidRDefault="003E6EF2">
            <w:pPr>
              <w:pStyle w:val="af5"/>
            </w:pPr>
            <w:r w:rsidRPr="00B85CF3">
              <w:t>造成</w:t>
            </w:r>
            <w:r w:rsidRPr="00B85CF3">
              <w:rPr>
                <w:rFonts w:hint="eastAsia"/>
              </w:rPr>
              <w:t>1</w:t>
            </w:r>
            <w:r w:rsidRPr="00B85CF3">
              <w:t>人死亡</w:t>
            </w:r>
          </w:p>
        </w:tc>
      </w:tr>
      <w:tr w:rsidR="00E17F96" w:rsidRPr="00B85CF3" w14:paraId="3B1AFE2C" w14:textId="77777777">
        <w:trPr>
          <w:jc w:val="center"/>
        </w:trPr>
        <w:tc>
          <w:tcPr>
            <w:tcW w:w="1200" w:type="pct"/>
            <w:vAlign w:val="center"/>
          </w:tcPr>
          <w:p w14:paraId="394CF5CD" w14:textId="77777777" w:rsidR="003E6EF2" w:rsidRPr="00B85CF3" w:rsidRDefault="003E6EF2">
            <w:pPr>
              <w:pStyle w:val="af5"/>
            </w:pPr>
            <w:r w:rsidRPr="00B85CF3">
              <w:rPr>
                <w:rFonts w:hint="eastAsia"/>
              </w:rPr>
              <w:t>丽珠药业集团宁夏新北江制药有限公司</w:t>
            </w:r>
          </w:p>
        </w:tc>
        <w:tc>
          <w:tcPr>
            <w:tcW w:w="677" w:type="pct"/>
            <w:vAlign w:val="center"/>
          </w:tcPr>
          <w:p w14:paraId="587E8E24" w14:textId="77777777" w:rsidR="003E6EF2" w:rsidRPr="00B85CF3" w:rsidRDefault="003E6EF2">
            <w:pPr>
              <w:pStyle w:val="af5"/>
            </w:pPr>
            <w:r w:rsidRPr="00B85CF3">
              <w:rPr>
                <w:rFonts w:hint="eastAsia"/>
              </w:rPr>
              <w:t>2015.2.14</w:t>
            </w:r>
          </w:p>
        </w:tc>
        <w:tc>
          <w:tcPr>
            <w:tcW w:w="2263" w:type="pct"/>
            <w:vAlign w:val="center"/>
          </w:tcPr>
          <w:p w14:paraId="0A1FDEA9" w14:textId="77777777" w:rsidR="003E6EF2" w:rsidRPr="00B85CF3" w:rsidRDefault="003E6EF2">
            <w:pPr>
              <w:pStyle w:val="af5"/>
            </w:pPr>
            <w:r w:rsidRPr="00B85CF3">
              <w:rPr>
                <w:rFonts w:hint="eastAsia"/>
              </w:rPr>
              <w:t>车间内</w:t>
            </w:r>
            <w:r w:rsidRPr="00B85CF3">
              <w:rPr>
                <w:rFonts w:hint="eastAsia"/>
              </w:rPr>
              <w:t>3#</w:t>
            </w:r>
            <w:r w:rsidRPr="00B85CF3">
              <w:rPr>
                <w:rFonts w:hint="eastAsia"/>
              </w:rPr>
              <w:t>多功能罐在检修中，违规操作动火作业，造成系统中正庚烷部分泄漏及燃烧，发生火灾</w:t>
            </w:r>
          </w:p>
        </w:tc>
        <w:tc>
          <w:tcPr>
            <w:tcW w:w="860" w:type="pct"/>
            <w:vAlign w:val="center"/>
          </w:tcPr>
          <w:p w14:paraId="03ADBC3C" w14:textId="77777777" w:rsidR="003E6EF2" w:rsidRPr="00B85CF3" w:rsidRDefault="003E6EF2">
            <w:pPr>
              <w:pStyle w:val="af5"/>
            </w:pPr>
            <w:r w:rsidRPr="00B85CF3">
              <w:rPr>
                <w:rFonts w:hint="eastAsia"/>
              </w:rPr>
              <w:t>造成</w:t>
            </w:r>
            <w:r w:rsidRPr="00B85CF3">
              <w:rPr>
                <w:rFonts w:hint="eastAsia"/>
              </w:rPr>
              <w:t>4</w:t>
            </w:r>
            <w:r w:rsidRPr="00B85CF3">
              <w:rPr>
                <w:rFonts w:hint="eastAsia"/>
              </w:rPr>
              <w:t>人烧伤</w:t>
            </w:r>
          </w:p>
        </w:tc>
      </w:tr>
      <w:tr w:rsidR="00E17F96" w:rsidRPr="00B85CF3" w14:paraId="37B6F9B0" w14:textId="77777777">
        <w:trPr>
          <w:jc w:val="center"/>
        </w:trPr>
        <w:tc>
          <w:tcPr>
            <w:tcW w:w="1200" w:type="pct"/>
            <w:vAlign w:val="center"/>
          </w:tcPr>
          <w:p w14:paraId="1595B68D" w14:textId="77777777" w:rsidR="003E6EF2" w:rsidRPr="00B85CF3" w:rsidRDefault="003E6EF2">
            <w:pPr>
              <w:pStyle w:val="af5"/>
            </w:pPr>
            <w:r w:rsidRPr="00B85CF3">
              <w:rPr>
                <w:rFonts w:hint="eastAsia"/>
              </w:rPr>
              <w:t>湖北惠生药业有限公司</w:t>
            </w:r>
          </w:p>
        </w:tc>
        <w:tc>
          <w:tcPr>
            <w:tcW w:w="677" w:type="pct"/>
            <w:vAlign w:val="center"/>
          </w:tcPr>
          <w:p w14:paraId="2B890D86" w14:textId="77777777" w:rsidR="003E6EF2" w:rsidRPr="00B85CF3" w:rsidRDefault="003E6EF2">
            <w:pPr>
              <w:pStyle w:val="af5"/>
            </w:pPr>
            <w:r w:rsidRPr="00B85CF3">
              <w:rPr>
                <w:rFonts w:hint="eastAsia"/>
              </w:rPr>
              <w:t>2017.9.18</w:t>
            </w:r>
          </w:p>
        </w:tc>
        <w:tc>
          <w:tcPr>
            <w:tcW w:w="2263" w:type="pct"/>
            <w:vAlign w:val="center"/>
          </w:tcPr>
          <w:p w14:paraId="43D8A067" w14:textId="77777777" w:rsidR="003E6EF2" w:rsidRPr="00B85CF3" w:rsidRDefault="003E6EF2">
            <w:pPr>
              <w:pStyle w:val="af5"/>
            </w:pPr>
            <w:r w:rsidRPr="00B85CF3">
              <w:rPr>
                <w:rFonts w:hint="eastAsia"/>
              </w:rPr>
              <w:t>加成车间东外墙废气回收</w:t>
            </w:r>
            <w:r w:rsidRPr="00B85CF3">
              <w:rPr>
                <w:rFonts w:hint="eastAsia"/>
              </w:rPr>
              <w:t>pp</w:t>
            </w:r>
            <w:r w:rsidRPr="00B85CF3">
              <w:rPr>
                <w:rFonts w:hint="eastAsia"/>
              </w:rPr>
              <w:t>材质管道老化，接头处产生裂口，管道废气中的易燃物质发生泄漏，导致周围易燃气体密集，遇监控视频配电箱内继电器开间合过程产生的电火花发生爆燃，引发火灾</w:t>
            </w:r>
          </w:p>
        </w:tc>
        <w:tc>
          <w:tcPr>
            <w:tcW w:w="860" w:type="pct"/>
            <w:vAlign w:val="center"/>
          </w:tcPr>
          <w:p w14:paraId="688E5746" w14:textId="77777777" w:rsidR="003E6EF2" w:rsidRPr="00B85CF3" w:rsidRDefault="003E6EF2">
            <w:pPr>
              <w:pStyle w:val="af5"/>
            </w:pPr>
            <w:r w:rsidRPr="00B85CF3">
              <w:t>无伤亡</w:t>
            </w:r>
          </w:p>
        </w:tc>
      </w:tr>
      <w:tr w:rsidR="00E17F96" w:rsidRPr="00B85CF3" w14:paraId="7CCE96D5" w14:textId="77777777">
        <w:trPr>
          <w:jc w:val="center"/>
        </w:trPr>
        <w:tc>
          <w:tcPr>
            <w:tcW w:w="1200" w:type="pct"/>
            <w:vAlign w:val="center"/>
          </w:tcPr>
          <w:p w14:paraId="0195A5F0" w14:textId="77777777" w:rsidR="003E6EF2" w:rsidRPr="00B85CF3" w:rsidRDefault="003E6EF2">
            <w:pPr>
              <w:pStyle w:val="af5"/>
            </w:pPr>
            <w:r w:rsidRPr="00B85CF3">
              <w:rPr>
                <w:rFonts w:hint="eastAsia"/>
              </w:rPr>
              <w:t>江西同和药业股份有限公司</w:t>
            </w:r>
          </w:p>
        </w:tc>
        <w:tc>
          <w:tcPr>
            <w:tcW w:w="677" w:type="pct"/>
            <w:vAlign w:val="center"/>
          </w:tcPr>
          <w:p w14:paraId="650BA939" w14:textId="77777777" w:rsidR="003E6EF2" w:rsidRPr="00B85CF3" w:rsidRDefault="003E6EF2">
            <w:pPr>
              <w:pStyle w:val="af5"/>
            </w:pPr>
            <w:r w:rsidRPr="00B85CF3">
              <w:rPr>
                <w:rFonts w:hint="eastAsia"/>
              </w:rPr>
              <w:t>2017.9.3</w:t>
            </w:r>
          </w:p>
        </w:tc>
        <w:tc>
          <w:tcPr>
            <w:tcW w:w="2263" w:type="pct"/>
            <w:vAlign w:val="center"/>
          </w:tcPr>
          <w:p w14:paraId="0B67E307" w14:textId="77777777" w:rsidR="003E6EF2" w:rsidRPr="00B85CF3" w:rsidRDefault="003E6EF2">
            <w:pPr>
              <w:pStyle w:val="af5"/>
            </w:pPr>
            <w:r w:rsidRPr="00B85CF3">
              <w:rPr>
                <w:rFonts w:hint="eastAsia"/>
              </w:rPr>
              <w:t>“加巴喷丁”原料药生产车间离心机操作工违反离心机安全操作规程作业，未回收完全的乙酸乙酯和二氯甲烷经结晶釜出料阀门进入高速运转的离心机，产生高温、静电导致离心机内引发火灾</w:t>
            </w:r>
          </w:p>
        </w:tc>
        <w:tc>
          <w:tcPr>
            <w:tcW w:w="860" w:type="pct"/>
            <w:vAlign w:val="center"/>
          </w:tcPr>
          <w:p w14:paraId="2B7D3107" w14:textId="77777777" w:rsidR="003E6EF2" w:rsidRPr="00B85CF3" w:rsidRDefault="003E6EF2">
            <w:pPr>
              <w:pStyle w:val="af5"/>
            </w:pPr>
            <w:r w:rsidRPr="00B85CF3">
              <w:rPr>
                <w:rFonts w:hint="eastAsia"/>
              </w:rPr>
              <w:t>造成</w:t>
            </w:r>
            <w:r w:rsidRPr="00B85CF3">
              <w:rPr>
                <w:rFonts w:hint="eastAsia"/>
              </w:rPr>
              <w:t>1</w:t>
            </w:r>
            <w:r w:rsidRPr="00B85CF3">
              <w:rPr>
                <w:rFonts w:hint="eastAsia"/>
              </w:rPr>
              <w:t>人死亡，</w:t>
            </w:r>
            <w:r w:rsidRPr="00B85CF3">
              <w:rPr>
                <w:rFonts w:hint="eastAsia"/>
              </w:rPr>
              <w:t>1</w:t>
            </w:r>
            <w:r w:rsidRPr="00B85CF3">
              <w:rPr>
                <w:rFonts w:hint="eastAsia"/>
              </w:rPr>
              <w:t>人受伤</w:t>
            </w:r>
          </w:p>
        </w:tc>
      </w:tr>
      <w:tr w:rsidR="00E17F96" w:rsidRPr="00B85CF3" w14:paraId="462ABB94" w14:textId="77777777">
        <w:trPr>
          <w:jc w:val="center"/>
        </w:trPr>
        <w:tc>
          <w:tcPr>
            <w:tcW w:w="1200" w:type="pct"/>
            <w:vAlign w:val="center"/>
          </w:tcPr>
          <w:p w14:paraId="1C7D598D" w14:textId="77777777" w:rsidR="003E6EF2" w:rsidRPr="00B85CF3" w:rsidRDefault="003E6EF2">
            <w:pPr>
              <w:pStyle w:val="af5"/>
            </w:pPr>
            <w:r w:rsidRPr="00B85CF3">
              <w:t>重庆福安药业公司</w:t>
            </w:r>
          </w:p>
        </w:tc>
        <w:tc>
          <w:tcPr>
            <w:tcW w:w="677" w:type="pct"/>
            <w:vAlign w:val="center"/>
          </w:tcPr>
          <w:p w14:paraId="0FE1268E" w14:textId="77777777" w:rsidR="003E6EF2" w:rsidRPr="00B85CF3" w:rsidRDefault="003E6EF2">
            <w:pPr>
              <w:pStyle w:val="af5"/>
            </w:pPr>
            <w:r w:rsidRPr="00B85CF3">
              <w:t>2011.11.21</w:t>
            </w:r>
          </w:p>
        </w:tc>
        <w:tc>
          <w:tcPr>
            <w:tcW w:w="2263" w:type="pct"/>
            <w:vAlign w:val="center"/>
          </w:tcPr>
          <w:p w14:paraId="4B90CF21" w14:textId="77777777" w:rsidR="003E6EF2" w:rsidRPr="00B85CF3" w:rsidRDefault="003E6EF2">
            <w:pPr>
              <w:pStyle w:val="af5"/>
            </w:pPr>
            <w:r w:rsidRPr="00B85CF3">
              <w:t>溶剂回收工段丙酮回收时发生爆炸，精馏釜中的丙酮母液泄漏，引起火灾，同时附近的丙酮储罐受热发生爆炸</w:t>
            </w:r>
          </w:p>
        </w:tc>
        <w:tc>
          <w:tcPr>
            <w:tcW w:w="860" w:type="pct"/>
            <w:vAlign w:val="center"/>
          </w:tcPr>
          <w:p w14:paraId="0D671203" w14:textId="77777777" w:rsidR="003E6EF2" w:rsidRPr="00B85CF3" w:rsidRDefault="003E6EF2">
            <w:pPr>
              <w:pStyle w:val="af5"/>
            </w:pPr>
            <w:r w:rsidRPr="00B85CF3">
              <w:t>厂房坍塌，</w:t>
            </w:r>
            <w:r w:rsidRPr="00B85CF3">
              <w:t>1</w:t>
            </w:r>
            <w:r w:rsidRPr="00B85CF3">
              <w:t>人受伤</w:t>
            </w:r>
          </w:p>
        </w:tc>
      </w:tr>
      <w:tr w:rsidR="00E17F96" w:rsidRPr="00B85CF3" w14:paraId="12D2527E" w14:textId="77777777">
        <w:trPr>
          <w:jc w:val="center"/>
        </w:trPr>
        <w:tc>
          <w:tcPr>
            <w:tcW w:w="1200" w:type="pct"/>
            <w:vAlign w:val="center"/>
          </w:tcPr>
          <w:p w14:paraId="706B0956" w14:textId="77777777" w:rsidR="003E6EF2" w:rsidRPr="00B85CF3" w:rsidRDefault="003E6EF2">
            <w:pPr>
              <w:pStyle w:val="af5"/>
            </w:pPr>
            <w:r w:rsidRPr="00B85CF3">
              <w:t>重庆长风化工厂</w:t>
            </w:r>
          </w:p>
        </w:tc>
        <w:tc>
          <w:tcPr>
            <w:tcW w:w="677" w:type="pct"/>
            <w:vAlign w:val="center"/>
          </w:tcPr>
          <w:p w14:paraId="555209A6" w14:textId="77777777" w:rsidR="003E6EF2" w:rsidRPr="00B85CF3" w:rsidRDefault="003E6EF2">
            <w:pPr>
              <w:pStyle w:val="af5"/>
            </w:pPr>
            <w:r w:rsidRPr="00B85CF3">
              <w:t>2001.11.7</w:t>
            </w:r>
          </w:p>
        </w:tc>
        <w:tc>
          <w:tcPr>
            <w:tcW w:w="2263" w:type="pct"/>
            <w:vAlign w:val="center"/>
          </w:tcPr>
          <w:p w14:paraId="4749043D" w14:textId="77777777" w:rsidR="003E6EF2" w:rsidRPr="00B85CF3" w:rsidRDefault="003E6EF2">
            <w:pPr>
              <w:pStyle w:val="af5"/>
            </w:pPr>
            <w:r w:rsidRPr="00B85CF3">
              <w:t>一车间二苯甲酮工段光化釜发生爆炸火灾</w:t>
            </w:r>
          </w:p>
        </w:tc>
        <w:tc>
          <w:tcPr>
            <w:tcW w:w="860" w:type="pct"/>
            <w:vAlign w:val="center"/>
          </w:tcPr>
          <w:p w14:paraId="57347751" w14:textId="77777777" w:rsidR="003E6EF2" w:rsidRPr="00B85CF3" w:rsidRDefault="003E6EF2">
            <w:pPr>
              <w:pStyle w:val="af5"/>
            </w:pPr>
            <w:r w:rsidRPr="00B85CF3">
              <w:t>造成</w:t>
            </w:r>
            <w:r w:rsidRPr="00B85CF3">
              <w:t>3</w:t>
            </w:r>
            <w:r w:rsidRPr="00B85CF3">
              <w:t>人死亡，</w:t>
            </w:r>
            <w:r w:rsidRPr="00B85CF3">
              <w:t>7</w:t>
            </w:r>
            <w:r w:rsidRPr="00B85CF3">
              <w:t>人受伤</w:t>
            </w:r>
          </w:p>
        </w:tc>
      </w:tr>
      <w:tr w:rsidR="00E17F96" w:rsidRPr="00B85CF3" w14:paraId="29537537" w14:textId="77777777">
        <w:trPr>
          <w:jc w:val="center"/>
        </w:trPr>
        <w:tc>
          <w:tcPr>
            <w:tcW w:w="1200" w:type="pct"/>
            <w:vAlign w:val="center"/>
          </w:tcPr>
          <w:p w14:paraId="29B36D1D" w14:textId="77777777" w:rsidR="003E6EF2" w:rsidRPr="00B85CF3" w:rsidRDefault="003E6EF2">
            <w:pPr>
              <w:pStyle w:val="af5"/>
            </w:pPr>
            <w:r w:rsidRPr="00B85CF3">
              <w:t>重庆华彩化工有限责任公司</w:t>
            </w:r>
          </w:p>
        </w:tc>
        <w:tc>
          <w:tcPr>
            <w:tcW w:w="677" w:type="pct"/>
            <w:vAlign w:val="center"/>
          </w:tcPr>
          <w:p w14:paraId="636DB3FF" w14:textId="77777777" w:rsidR="003E6EF2" w:rsidRPr="00B85CF3" w:rsidRDefault="003E6EF2">
            <w:pPr>
              <w:pStyle w:val="af5"/>
            </w:pPr>
            <w:r w:rsidRPr="00B85CF3">
              <w:t>2012.11.21</w:t>
            </w:r>
          </w:p>
        </w:tc>
        <w:tc>
          <w:tcPr>
            <w:tcW w:w="2263" w:type="pct"/>
            <w:vAlign w:val="center"/>
          </w:tcPr>
          <w:p w14:paraId="029F1BE7" w14:textId="77777777" w:rsidR="003E6EF2" w:rsidRPr="00B85CF3" w:rsidRDefault="003E6EF2">
            <w:pPr>
              <w:pStyle w:val="af5"/>
            </w:pPr>
            <w:r w:rsidRPr="00B85CF3">
              <w:t>二车间异紫锅检修受限空间作业中发生中毒窒息，其他人员在未做好应急防护的情况下盲目进罐施救，相继晕倒</w:t>
            </w:r>
            <w:r w:rsidRPr="00B85CF3">
              <w:t>2</w:t>
            </w:r>
            <w:r w:rsidRPr="00B85CF3">
              <w:t>人</w:t>
            </w:r>
          </w:p>
        </w:tc>
        <w:tc>
          <w:tcPr>
            <w:tcW w:w="860" w:type="pct"/>
            <w:vAlign w:val="center"/>
          </w:tcPr>
          <w:p w14:paraId="2CFE0D5D" w14:textId="77777777" w:rsidR="003E6EF2" w:rsidRPr="00B85CF3" w:rsidRDefault="003E6EF2">
            <w:pPr>
              <w:pStyle w:val="af5"/>
            </w:pPr>
            <w:r w:rsidRPr="00B85CF3">
              <w:t>造成</w:t>
            </w:r>
            <w:r w:rsidRPr="00B85CF3">
              <w:t>2</w:t>
            </w:r>
            <w:r w:rsidRPr="00B85CF3">
              <w:t>人死亡，</w:t>
            </w:r>
            <w:r w:rsidRPr="00B85CF3">
              <w:t>1</w:t>
            </w:r>
            <w:r w:rsidRPr="00B85CF3">
              <w:t>人受伤</w:t>
            </w:r>
          </w:p>
        </w:tc>
      </w:tr>
      <w:tr w:rsidR="00E17F96" w:rsidRPr="00B85CF3" w14:paraId="33303967" w14:textId="77777777">
        <w:trPr>
          <w:jc w:val="center"/>
        </w:trPr>
        <w:tc>
          <w:tcPr>
            <w:tcW w:w="1200" w:type="pct"/>
            <w:vAlign w:val="center"/>
          </w:tcPr>
          <w:p w14:paraId="01C493F4" w14:textId="77777777" w:rsidR="003E6EF2" w:rsidRPr="00B85CF3" w:rsidRDefault="003E6EF2">
            <w:pPr>
              <w:pStyle w:val="af5"/>
            </w:pPr>
            <w:r w:rsidRPr="00B85CF3">
              <w:t>河南省濮阳市城区</w:t>
            </w:r>
          </w:p>
        </w:tc>
        <w:tc>
          <w:tcPr>
            <w:tcW w:w="677" w:type="pct"/>
            <w:vAlign w:val="center"/>
          </w:tcPr>
          <w:p w14:paraId="6D6CAA5D" w14:textId="77777777" w:rsidR="003E6EF2" w:rsidRPr="00B85CF3" w:rsidRDefault="003E6EF2">
            <w:pPr>
              <w:pStyle w:val="af5"/>
            </w:pPr>
            <w:r w:rsidRPr="00B85CF3">
              <w:t>2011.11.2</w:t>
            </w:r>
          </w:p>
        </w:tc>
        <w:tc>
          <w:tcPr>
            <w:tcW w:w="2263" w:type="pct"/>
            <w:vAlign w:val="center"/>
          </w:tcPr>
          <w:p w14:paraId="7CD0B0DD" w14:textId="77777777" w:rsidR="003E6EF2" w:rsidRPr="00B85CF3" w:rsidRDefault="003E6EF2">
            <w:pPr>
              <w:pStyle w:val="af5"/>
            </w:pPr>
            <w:r w:rsidRPr="00B85CF3">
              <w:t>交通事故甲醇泄漏</w:t>
            </w:r>
          </w:p>
        </w:tc>
        <w:tc>
          <w:tcPr>
            <w:tcW w:w="860" w:type="pct"/>
            <w:vAlign w:val="center"/>
          </w:tcPr>
          <w:p w14:paraId="6D1E0199" w14:textId="77777777" w:rsidR="003E6EF2" w:rsidRPr="00B85CF3" w:rsidRDefault="003E6EF2">
            <w:pPr>
              <w:pStyle w:val="af5"/>
            </w:pPr>
            <w:r w:rsidRPr="00B85CF3">
              <w:t>无伤亡</w:t>
            </w:r>
          </w:p>
        </w:tc>
      </w:tr>
      <w:tr w:rsidR="00E17F96" w:rsidRPr="00B85CF3" w14:paraId="7F91E207" w14:textId="77777777">
        <w:trPr>
          <w:jc w:val="center"/>
        </w:trPr>
        <w:tc>
          <w:tcPr>
            <w:tcW w:w="1200" w:type="pct"/>
            <w:vAlign w:val="center"/>
          </w:tcPr>
          <w:p w14:paraId="5C16F0C5" w14:textId="77777777" w:rsidR="003E6EF2" w:rsidRPr="00B85CF3" w:rsidRDefault="003E6EF2">
            <w:pPr>
              <w:pStyle w:val="af5"/>
            </w:pPr>
            <w:r w:rsidRPr="00B85CF3">
              <w:lastRenderedPageBreak/>
              <w:t>吉林九站经济开发区</w:t>
            </w:r>
          </w:p>
        </w:tc>
        <w:tc>
          <w:tcPr>
            <w:tcW w:w="677" w:type="pct"/>
            <w:vAlign w:val="center"/>
          </w:tcPr>
          <w:p w14:paraId="771F92ED" w14:textId="77777777" w:rsidR="003E6EF2" w:rsidRPr="00B85CF3" w:rsidRDefault="003E6EF2">
            <w:pPr>
              <w:pStyle w:val="af5"/>
            </w:pPr>
            <w:r w:rsidRPr="00B85CF3">
              <w:t>2009.9.19</w:t>
            </w:r>
          </w:p>
        </w:tc>
        <w:tc>
          <w:tcPr>
            <w:tcW w:w="2263" w:type="pct"/>
            <w:vAlign w:val="center"/>
          </w:tcPr>
          <w:p w14:paraId="11547461" w14:textId="77777777" w:rsidR="003E6EF2" w:rsidRPr="00B85CF3" w:rsidRDefault="003E6EF2">
            <w:pPr>
              <w:pStyle w:val="af5"/>
            </w:pPr>
            <w:r w:rsidRPr="00B85CF3">
              <w:t>交通事故乙醇泄漏</w:t>
            </w:r>
          </w:p>
        </w:tc>
        <w:tc>
          <w:tcPr>
            <w:tcW w:w="860" w:type="pct"/>
            <w:vAlign w:val="center"/>
          </w:tcPr>
          <w:p w14:paraId="70015E77" w14:textId="77777777" w:rsidR="003E6EF2" w:rsidRPr="00B85CF3" w:rsidRDefault="003E6EF2">
            <w:pPr>
              <w:pStyle w:val="af5"/>
            </w:pPr>
            <w:r w:rsidRPr="00B85CF3">
              <w:t>无伤亡</w:t>
            </w:r>
          </w:p>
        </w:tc>
      </w:tr>
      <w:tr w:rsidR="00E17F96" w:rsidRPr="00B85CF3" w14:paraId="647B014C" w14:textId="77777777">
        <w:trPr>
          <w:jc w:val="center"/>
        </w:trPr>
        <w:tc>
          <w:tcPr>
            <w:tcW w:w="1200" w:type="pct"/>
            <w:vAlign w:val="center"/>
          </w:tcPr>
          <w:p w14:paraId="1A992ED7" w14:textId="77777777" w:rsidR="003E6EF2" w:rsidRPr="00B85CF3" w:rsidRDefault="003E6EF2">
            <w:pPr>
              <w:pStyle w:val="af5"/>
            </w:pPr>
            <w:r w:rsidRPr="00B85CF3">
              <w:t>武汉</w:t>
            </w:r>
            <w:r w:rsidRPr="00B85CF3">
              <w:t>“</w:t>
            </w:r>
            <w:r w:rsidRPr="00B85CF3">
              <w:t>百年常青</w:t>
            </w:r>
            <w:r w:rsidRPr="00B85CF3">
              <w:t>”</w:t>
            </w:r>
            <w:r w:rsidRPr="00B85CF3">
              <w:t>化工有限公司</w:t>
            </w:r>
          </w:p>
        </w:tc>
        <w:tc>
          <w:tcPr>
            <w:tcW w:w="677" w:type="pct"/>
            <w:vAlign w:val="center"/>
          </w:tcPr>
          <w:p w14:paraId="01A6B12C" w14:textId="77777777" w:rsidR="003E6EF2" w:rsidRPr="00B85CF3" w:rsidRDefault="003E6EF2">
            <w:pPr>
              <w:pStyle w:val="af5"/>
            </w:pPr>
            <w:r w:rsidRPr="00B85CF3">
              <w:t>2011.11.9</w:t>
            </w:r>
          </w:p>
        </w:tc>
        <w:tc>
          <w:tcPr>
            <w:tcW w:w="2263" w:type="pct"/>
            <w:vAlign w:val="center"/>
          </w:tcPr>
          <w:p w14:paraId="72E787E6" w14:textId="77777777" w:rsidR="003E6EF2" w:rsidRPr="00B85CF3" w:rsidRDefault="003E6EF2">
            <w:pPr>
              <w:pStyle w:val="af5"/>
            </w:pPr>
            <w:r w:rsidRPr="00B85CF3">
              <w:t>灌装无水乙醇过程中引起燃烧爆炸</w:t>
            </w:r>
          </w:p>
        </w:tc>
        <w:tc>
          <w:tcPr>
            <w:tcW w:w="860" w:type="pct"/>
            <w:vAlign w:val="center"/>
          </w:tcPr>
          <w:p w14:paraId="3755751F" w14:textId="77777777" w:rsidR="003E6EF2" w:rsidRPr="00B85CF3" w:rsidRDefault="003E6EF2">
            <w:pPr>
              <w:pStyle w:val="af5"/>
            </w:pPr>
            <w:r w:rsidRPr="00B85CF3">
              <w:t>一死一伤</w:t>
            </w:r>
          </w:p>
        </w:tc>
      </w:tr>
      <w:tr w:rsidR="00E17F96" w:rsidRPr="00B85CF3" w14:paraId="695E6A94" w14:textId="77777777">
        <w:trPr>
          <w:jc w:val="center"/>
        </w:trPr>
        <w:tc>
          <w:tcPr>
            <w:tcW w:w="1200" w:type="pct"/>
            <w:vAlign w:val="center"/>
          </w:tcPr>
          <w:p w14:paraId="5DEDB50C" w14:textId="77777777" w:rsidR="003E6EF2" w:rsidRPr="00B85CF3" w:rsidRDefault="003E6EF2">
            <w:pPr>
              <w:pStyle w:val="af5"/>
            </w:pPr>
            <w:r w:rsidRPr="00B85CF3">
              <w:t>深圳龙岗区杰美工业园某企业</w:t>
            </w:r>
          </w:p>
        </w:tc>
        <w:tc>
          <w:tcPr>
            <w:tcW w:w="677" w:type="pct"/>
            <w:vAlign w:val="center"/>
          </w:tcPr>
          <w:p w14:paraId="0347718B" w14:textId="77777777" w:rsidR="003E6EF2" w:rsidRPr="00B85CF3" w:rsidRDefault="003E6EF2">
            <w:pPr>
              <w:pStyle w:val="af5"/>
            </w:pPr>
            <w:r w:rsidRPr="00B85CF3">
              <w:t>2009.4.14</w:t>
            </w:r>
          </w:p>
        </w:tc>
        <w:tc>
          <w:tcPr>
            <w:tcW w:w="2263" w:type="pct"/>
            <w:vAlign w:val="center"/>
          </w:tcPr>
          <w:p w14:paraId="66DB8F5A" w14:textId="77777777" w:rsidR="003E6EF2" w:rsidRPr="00B85CF3" w:rsidRDefault="003E6EF2">
            <w:pPr>
              <w:pStyle w:val="af5"/>
            </w:pPr>
            <w:r w:rsidRPr="00B85CF3">
              <w:t>盐酸管道爆裂</w:t>
            </w:r>
          </w:p>
        </w:tc>
        <w:tc>
          <w:tcPr>
            <w:tcW w:w="860" w:type="pct"/>
            <w:vAlign w:val="center"/>
          </w:tcPr>
          <w:p w14:paraId="10174FD5" w14:textId="77777777" w:rsidR="003E6EF2" w:rsidRPr="00B85CF3" w:rsidRDefault="003E6EF2">
            <w:pPr>
              <w:pStyle w:val="af5"/>
            </w:pPr>
            <w:r w:rsidRPr="00B85CF3">
              <w:t>无伤亡</w:t>
            </w:r>
          </w:p>
        </w:tc>
      </w:tr>
      <w:tr w:rsidR="00E17F96" w:rsidRPr="00B85CF3" w14:paraId="3F76CFE0" w14:textId="77777777">
        <w:trPr>
          <w:jc w:val="center"/>
        </w:trPr>
        <w:tc>
          <w:tcPr>
            <w:tcW w:w="1200" w:type="pct"/>
            <w:vAlign w:val="center"/>
          </w:tcPr>
          <w:p w14:paraId="662BA58D" w14:textId="77777777" w:rsidR="003E6EF2" w:rsidRPr="00B85CF3" w:rsidRDefault="003E6EF2">
            <w:pPr>
              <w:pStyle w:val="af5"/>
            </w:pPr>
            <w:r w:rsidRPr="00B85CF3">
              <w:t>重庆北碚某废弃化工厂</w:t>
            </w:r>
          </w:p>
        </w:tc>
        <w:tc>
          <w:tcPr>
            <w:tcW w:w="677" w:type="pct"/>
            <w:vAlign w:val="center"/>
          </w:tcPr>
          <w:p w14:paraId="337B00BE" w14:textId="77777777" w:rsidR="003E6EF2" w:rsidRPr="00B85CF3" w:rsidRDefault="003E6EF2">
            <w:pPr>
              <w:pStyle w:val="af5"/>
            </w:pPr>
            <w:r w:rsidRPr="00B85CF3">
              <w:t>2009.7.20</w:t>
            </w:r>
          </w:p>
        </w:tc>
        <w:tc>
          <w:tcPr>
            <w:tcW w:w="2263" w:type="pct"/>
            <w:vAlign w:val="center"/>
          </w:tcPr>
          <w:p w14:paraId="10D84FCB" w14:textId="77777777" w:rsidR="003E6EF2" w:rsidRPr="00B85CF3" w:rsidRDefault="003E6EF2">
            <w:pPr>
              <w:pStyle w:val="af5"/>
            </w:pPr>
            <w:r w:rsidRPr="00B85CF3">
              <w:t>盐酸罐体老化破裂</w:t>
            </w:r>
          </w:p>
        </w:tc>
        <w:tc>
          <w:tcPr>
            <w:tcW w:w="860" w:type="pct"/>
            <w:vAlign w:val="center"/>
          </w:tcPr>
          <w:p w14:paraId="5579DF42" w14:textId="77777777" w:rsidR="003E6EF2" w:rsidRPr="00B85CF3" w:rsidRDefault="003E6EF2">
            <w:pPr>
              <w:pStyle w:val="af5"/>
            </w:pPr>
            <w:r w:rsidRPr="00B85CF3">
              <w:t>无伤亡、</w:t>
            </w:r>
            <w:r w:rsidRPr="00B85CF3">
              <w:t>160</w:t>
            </w:r>
            <w:r w:rsidRPr="00B85CF3">
              <w:t>户疏散</w:t>
            </w:r>
          </w:p>
        </w:tc>
      </w:tr>
    </w:tbl>
    <w:p w14:paraId="4C11A99A" w14:textId="77777777" w:rsidR="003E6EF2" w:rsidRPr="00B85CF3" w:rsidRDefault="003E6EF2" w:rsidP="00EC57EA">
      <w:pPr>
        <w:ind w:firstLine="480"/>
      </w:pPr>
      <w:r w:rsidRPr="00B85CF3">
        <w:rPr>
          <w:rFonts w:hint="eastAsia"/>
        </w:rPr>
        <w:t>根据国内相关医药化工企业发生危险化学品泄漏事故案例表明，事故发生的原因主要集中在以下几方面：</w:t>
      </w:r>
    </w:p>
    <w:p w14:paraId="5CA461FE" w14:textId="77777777" w:rsidR="003E6EF2" w:rsidRPr="00B85CF3" w:rsidRDefault="003E6EF2" w:rsidP="00EC57EA">
      <w:pPr>
        <w:ind w:firstLine="480"/>
      </w:pPr>
      <w:r w:rsidRPr="00B85CF3">
        <w:rPr>
          <w:rFonts w:hint="eastAsia"/>
        </w:rPr>
        <w:t>（</w:t>
      </w:r>
      <w:r w:rsidRPr="00B85CF3">
        <w:rPr>
          <w:rFonts w:hint="eastAsia"/>
        </w:rPr>
        <w:t>1</w:t>
      </w:r>
      <w:r w:rsidRPr="00B85CF3">
        <w:rPr>
          <w:rFonts w:hint="eastAsia"/>
        </w:rPr>
        <w:t>）设备检修不及时，使用有毒化学品的管道未定期检修。</w:t>
      </w:r>
    </w:p>
    <w:p w14:paraId="29504071" w14:textId="77777777" w:rsidR="003E6EF2" w:rsidRPr="00B85CF3" w:rsidRDefault="003E6EF2" w:rsidP="00EC57EA">
      <w:pPr>
        <w:ind w:firstLine="480"/>
      </w:pPr>
      <w:r w:rsidRPr="00B85CF3">
        <w:rPr>
          <w:rFonts w:hint="eastAsia"/>
        </w:rPr>
        <w:t>（</w:t>
      </w:r>
      <w:r w:rsidRPr="00B85CF3">
        <w:rPr>
          <w:rFonts w:hint="eastAsia"/>
        </w:rPr>
        <w:t>2</w:t>
      </w:r>
      <w:r w:rsidRPr="00B85CF3">
        <w:rPr>
          <w:rFonts w:hint="eastAsia"/>
        </w:rPr>
        <w:t>）运输过程管理不严格，未严格遵守危险化学品运输管理办法，发生事故后未采取相应的补救措施。</w:t>
      </w:r>
    </w:p>
    <w:p w14:paraId="06C4E980" w14:textId="77777777" w:rsidR="003E6EF2" w:rsidRPr="00B85CF3" w:rsidRDefault="003E6EF2" w:rsidP="00EC57EA">
      <w:pPr>
        <w:ind w:firstLine="480"/>
      </w:pPr>
      <w:r w:rsidRPr="00B85CF3">
        <w:rPr>
          <w:rFonts w:hint="eastAsia"/>
        </w:rPr>
        <w:t>（</w:t>
      </w:r>
      <w:r w:rsidRPr="00B85CF3">
        <w:rPr>
          <w:rFonts w:hint="eastAsia"/>
        </w:rPr>
        <w:t>3</w:t>
      </w:r>
      <w:r w:rsidRPr="00B85CF3">
        <w:rPr>
          <w:rFonts w:hint="eastAsia"/>
        </w:rPr>
        <w:t>）企业对员工的应急培训不完善，发生泄漏事故后员工未了解泄漏物质特性，未能有序疏散。</w:t>
      </w:r>
    </w:p>
    <w:p w14:paraId="4B3E7AB0" w14:textId="77777777" w:rsidR="003E6EF2" w:rsidRPr="00B85CF3" w:rsidRDefault="003E6EF2">
      <w:pPr>
        <w:pStyle w:val="3"/>
        <w:spacing w:before="156" w:after="156"/>
      </w:pPr>
      <w:r w:rsidRPr="00B85CF3">
        <w:rPr>
          <w:rFonts w:hint="eastAsia"/>
        </w:rPr>
        <w:t>6.6.2</w:t>
      </w:r>
      <w:r w:rsidRPr="00B85CF3">
        <w:rPr>
          <w:rFonts w:hint="eastAsia"/>
        </w:rPr>
        <w:t>风险事故情形设定</w:t>
      </w:r>
    </w:p>
    <w:p w14:paraId="7635B92C" w14:textId="77777777" w:rsidR="00CD7D17" w:rsidRPr="00B85CF3" w:rsidRDefault="00CD7D17" w:rsidP="00CD7D17">
      <w:pPr>
        <w:ind w:firstLine="480"/>
      </w:pPr>
      <w:r w:rsidRPr="00B85CF3">
        <w:rPr>
          <w:rFonts w:hint="eastAsia"/>
        </w:rPr>
        <w:t>本次环评根据本项目特点，在风险识别的基础上，选择对环境影响较大并具有代表性的事故类型，设定风险事故情形。</w:t>
      </w:r>
    </w:p>
    <w:p w14:paraId="47C7A5CC" w14:textId="77777777" w:rsidR="003E6EF2" w:rsidRPr="00B85CF3" w:rsidRDefault="003E6EF2" w:rsidP="00CD7D17">
      <w:pPr>
        <w:ind w:firstLine="480"/>
      </w:pPr>
      <w:r w:rsidRPr="00B85CF3">
        <w:rPr>
          <w:rFonts w:hint="eastAsia"/>
        </w:rPr>
        <w:t>（</w:t>
      </w:r>
      <w:r w:rsidRPr="00B85CF3">
        <w:rPr>
          <w:rFonts w:hint="eastAsia"/>
        </w:rPr>
        <w:t>1</w:t>
      </w:r>
      <w:r w:rsidRPr="00B85CF3">
        <w:rPr>
          <w:rFonts w:hint="eastAsia"/>
        </w:rPr>
        <w:t>）罐区破裂事故</w:t>
      </w:r>
    </w:p>
    <w:p w14:paraId="51305455" w14:textId="581FBA4A" w:rsidR="003E6EF2" w:rsidRPr="00B85CF3" w:rsidRDefault="003E6EF2" w:rsidP="00CD7D17">
      <w:pPr>
        <w:ind w:firstLine="480"/>
      </w:pPr>
      <w:r w:rsidRPr="00B85CF3">
        <w:rPr>
          <w:rFonts w:hint="eastAsia"/>
        </w:rPr>
        <w:t>根据拟建项目危险化学品的储存量、危险特性和毒理性，结合《建设项目环境风险评价技术导则》（</w:t>
      </w:r>
      <w:r w:rsidRPr="00B85CF3">
        <w:rPr>
          <w:rFonts w:hint="eastAsia"/>
        </w:rPr>
        <w:t>HJ169-2018</w:t>
      </w:r>
      <w:r w:rsidRPr="00B85CF3">
        <w:rPr>
          <w:rFonts w:hint="eastAsia"/>
        </w:rPr>
        <w:t>）附录</w:t>
      </w:r>
      <w:r w:rsidRPr="00B85CF3">
        <w:rPr>
          <w:rFonts w:hint="eastAsia"/>
        </w:rPr>
        <w:t>B</w:t>
      </w:r>
      <w:r w:rsidRPr="00B85CF3">
        <w:rPr>
          <w:rFonts w:hint="eastAsia"/>
        </w:rPr>
        <w:t>中列出的各项重点关注的危险物质的临界量和附录</w:t>
      </w:r>
      <w:r w:rsidRPr="00B85CF3">
        <w:rPr>
          <w:rFonts w:hint="eastAsia"/>
        </w:rPr>
        <w:t>H</w:t>
      </w:r>
      <w:r w:rsidRPr="00B85CF3">
        <w:rPr>
          <w:rFonts w:hint="eastAsia"/>
        </w:rPr>
        <w:t>中表</w:t>
      </w:r>
      <w:r w:rsidRPr="00B85CF3">
        <w:rPr>
          <w:rFonts w:hint="eastAsia"/>
        </w:rPr>
        <w:t>H.1</w:t>
      </w:r>
      <w:r w:rsidRPr="00B85CF3">
        <w:rPr>
          <w:rFonts w:hint="eastAsia"/>
        </w:rPr>
        <w:t>重点关注的危险物质大气毒性终点浓度值选取，本次评价选取罐区中原辅料中毒性终点浓度较低的甲醇（</w:t>
      </w:r>
      <w:r w:rsidR="00CD7D17" w:rsidRPr="00B85CF3">
        <w:t>Φ3600×4800HL</w:t>
      </w:r>
      <w:r w:rsidRPr="00B85CF3">
        <w:rPr>
          <w:rFonts w:hint="eastAsia"/>
        </w:rPr>
        <w:t>，</w:t>
      </w:r>
      <w:r w:rsidR="00CD7D17" w:rsidRPr="00B85CF3">
        <w:t>5</w:t>
      </w:r>
      <w:r w:rsidRPr="00B85CF3">
        <w:rPr>
          <w:rFonts w:hint="eastAsia"/>
        </w:rPr>
        <w:t>0m</w:t>
      </w:r>
      <w:r w:rsidRPr="00B85CF3">
        <w:rPr>
          <w:rFonts w:hint="eastAsia"/>
          <w:vertAlign w:val="superscript"/>
        </w:rPr>
        <w:t>3</w:t>
      </w:r>
      <w:r w:rsidRPr="00B85CF3">
        <w:rPr>
          <w:rFonts w:hint="eastAsia"/>
        </w:rPr>
        <w:t>）泄漏设定为预测情景。</w:t>
      </w:r>
    </w:p>
    <w:p w14:paraId="39BDDD07" w14:textId="32F461BB" w:rsidR="003E6EF2" w:rsidRPr="00B85CF3" w:rsidRDefault="003E6EF2" w:rsidP="00CD7D17">
      <w:pPr>
        <w:ind w:firstLine="480"/>
      </w:pPr>
      <w:r w:rsidRPr="00B85CF3">
        <w:rPr>
          <w:rFonts w:hint="eastAsia"/>
        </w:rPr>
        <w:t>（</w:t>
      </w:r>
      <w:r w:rsidR="00CD7D17" w:rsidRPr="00B85CF3">
        <w:t>2</w:t>
      </w:r>
      <w:r w:rsidRPr="00B85CF3">
        <w:rPr>
          <w:rFonts w:hint="eastAsia"/>
        </w:rPr>
        <w:t>）生产废水调节池底防渗层破损事故</w:t>
      </w:r>
    </w:p>
    <w:p w14:paraId="43D536A6" w14:textId="08ECBB07" w:rsidR="003E6EF2" w:rsidRPr="00B85CF3" w:rsidRDefault="003E6EF2" w:rsidP="00CD7D17">
      <w:pPr>
        <w:ind w:firstLine="480"/>
      </w:pPr>
      <w:r w:rsidRPr="00B85CF3">
        <w:rPr>
          <w:rFonts w:hint="eastAsia"/>
        </w:rPr>
        <w:t>拟建项目新建污水处理站</w:t>
      </w:r>
      <w:r w:rsidRPr="00B85CF3">
        <w:rPr>
          <w:rFonts w:hint="eastAsia"/>
        </w:rPr>
        <w:t>1</w:t>
      </w:r>
      <w:r w:rsidRPr="00B85CF3">
        <w:rPr>
          <w:rFonts w:hint="eastAsia"/>
        </w:rPr>
        <w:t>座，污水处理系统包括高盐废水、高浓废水、低浓度废水（污水处理站处理能力不小于</w:t>
      </w:r>
      <w:r w:rsidR="00101CA6" w:rsidRPr="00B85CF3">
        <w:t>5</w:t>
      </w:r>
      <w:r w:rsidRPr="00B85CF3">
        <w:rPr>
          <w:rFonts w:hint="eastAsia"/>
        </w:rPr>
        <w:t>00m</w:t>
      </w:r>
      <w:r w:rsidRPr="00B85CF3">
        <w:rPr>
          <w:rFonts w:hint="eastAsia"/>
          <w:vertAlign w:val="superscript"/>
        </w:rPr>
        <w:t>3</w:t>
      </w:r>
      <w:r w:rsidRPr="00B85CF3">
        <w:rPr>
          <w:rFonts w:hint="eastAsia"/>
        </w:rPr>
        <w:t>/d</w:t>
      </w:r>
      <w:r w:rsidRPr="00B85CF3">
        <w:rPr>
          <w:rFonts w:hint="eastAsia"/>
        </w:rPr>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混凝沉淀”处理后达</w:t>
      </w:r>
      <w:r w:rsidR="004A315B" w:rsidRPr="00B85CF3">
        <w:rPr>
          <w:rFonts w:hint="eastAsia"/>
        </w:rPr>
        <w:t>四川海新生物制药有限公司</w:t>
      </w:r>
      <w:r w:rsidRPr="00B85CF3">
        <w:rPr>
          <w:rFonts w:hint="eastAsia"/>
        </w:rPr>
        <w:t>和岳池县香</w:t>
      </w:r>
      <w:r w:rsidRPr="00B85CF3">
        <w:rPr>
          <w:rFonts w:hint="eastAsia"/>
        </w:rPr>
        <w:lastRenderedPageBreak/>
        <w:t>山家园污水处理有限公司</w:t>
      </w:r>
      <w:r w:rsidR="00301223" w:rsidRPr="00B85CF3">
        <w:rPr>
          <w:rFonts w:hint="eastAsia"/>
        </w:rPr>
        <w:t>协议标准（</w:t>
      </w:r>
      <w:r w:rsidR="00301223" w:rsidRPr="00B85CF3">
        <w:rPr>
          <w:rFonts w:hint="eastAsia"/>
        </w:rPr>
        <w:t>COD</w:t>
      </w:r>
      <w:r w:rsidR="00301223" w:rsidRPr="00B85CF3">
        <w:rPr>
          <w:rFonts w:hint="eastAsia"/>
          <w:vertAlign w:val="subscript"/>
        </w:rPr>
        <w:t>Cr</w:t>
      </w:r>
      <w:r w:rsidR="00301223" w:rsidRPr="00B85CF3">
        <w:rPr>
          <w:rFonts w:hint="eastAsia"/>
        </w:rPr>
        <w:t>≤</w:t>
      </w:r>
      <w:r w:rsidR="00301223" w:rsidRPr="00B85CF3">
        <w:rPr>
          <w:rFonts w:hint="eastAsia"/>
        </w:rPr>
        <w:t>320mg/L</w:t>
      </w:r>
      <w:r w:rsidR="00301223" w:rsidRPr="00B85CF3">
        <w:rPr>
          <w:rFonts w:hint="eastAsia"/>
        </w:rPr>
        <w:t>、氨氮≤</w:t>
      </w:r>
      <w:r w:rsidR="00301223" w:rsidRPr="00B85CF3">
        <w:rPr>
          <w:rFonts w:hint="eastAsia"/>
        </w:rPr>
        <w:t>25mg/L</w:t>
      </w:r>
      <w:r w:rsidR="00301223" w:rsidRPr="00B85CF3">
        <w:rPr>
          <w:rFonts w:hint="eastAsia"/>
        </w:rPr>
        <w:t>、总氮≤</w:t>
      </w:r>
      <w:r w:rsidR="00301223" w:rsidRPr="00B85CF3">
        <w:t>50</w:t>
      </w:r>
      <w:r w:rsidR="00301223" w:rsidRPr="00B85CF3">
        <w:rPr>
          <w:rFonts w:hint="eastAsia"/>
        </w:rPr>
        <w:t>mg/L</w:t>
      </w:r>
      <w:r w:rsidR="00301223" w:rsidRPr="00B85CF3">
        <w:rPr>
          <w:rFonts w:hint="eastAsia"/>
        </w:rPr>
        <w:t>、总磷≤</w:t>
      </w:r>
      <w:r w:rsidR="00301223" w:rsidRPr="00B85CF3">
        <w:rPr>
          <w:rFonts w:hint="eastAsia"/>
        </w:rPr>
        <w:t>4.0mg/L</w:t>
      </w:r>
      <w:r w:rsidR="00301223" w:rsidRPr="00B85CF3">
        <w:rPr>
          <w:rFonts w:hint="eastAsia"/>
        </w:rPr>
        <w:t>、色度≤</w:t>
      </w:r>
      <w:r w:rsidR="00301223" w:rsidRPr="00B85CF3">
        <w:rPr>
          <w:rFonts w:hint="eastAsia"/>
        </w:rPr>
        <w:t>50</w:t>
      </w:r>
      <w:r w:rsidR="00301223" w:rsidRPr="00B85CF3">
        <w:rPr>
          <w:rFonts w:hint="eastAsia"/>
        </w:rPr>
        <w:t>倍、</w:t>
      </w:r>
      <w:r w:rsidR="00301223" w:rsidRPr="00B85CF3">
        <w:rPr>
          <w:rFonts w:hint="eastAsia"/>
        </w:rPr>
        <w:t>pH6~9</w:t>
      </w:r>
      <w:r w:rsidR="00301223" w:rsidRPr="00B85CF3">
        <w:rPr>
          <w:rFonts w:hint="eastAsia"/>
        </w:rPr>
        <w:t>）；</w:t>
      </w:r>
      <w:r w:rsidR="00301223" w:rsidRPr="00B85CF3">
        <w:rPr>
          <w:rFonts w:hint="eastAsia"/>
        </w:rPr>
        <w:t>BOD</w:t>
      </w:r>
      <w:r w:rsidR="00301223" w:rsidRPr="00B85CF3">
        <w:rPr>
          <w:rFonts w:hint="eastAsia"/>
          <w:vertAlign w:val="subscript"/>
        </w:rPr>
        <w:t>5</w:t>
      </w:r>
      <w:r w:rsidR="00301223" w:rsidRPr="00B85CF3">
        <w:rPr>
          <w:rFonts w:hint="eastAsia"/>
        </w:rPr>
        <w:t>、</w:t>
      </w:r>
      <w:r w:rsidR="00301223" w:rsidRPr="00B85CF3">
        <w:rPr>
          <w:rFonts w:hint="eastAsia"/>
        </w:rPr>
        <w:t>SS</w:t>
      </w:r>
      <w:r w:rsidR="00301223" w:rsidRPr="00B85CF3">
        <w:rPr>
          <w:rFonts w:hint="eastAsia"/>
        </w:rPr>
        <w:t>、石油类、动植物油等因子满足《污水综合排放标准》（</w:t>
      </w:r>
      <w:r w:rsidR="00301223" w:rsidRPr="00B85CF3">
        <w:rPr>
          <w:rFonts w:hint="eastAsia"/>
        </w:rPr>
        <w:t>GB8978-1996</w:t>
      </w:r>
      <w:r w:rsidR="00301223" w:rsidRPr="00B85CF3">
        <w:rPr>
          <w:rFonts w:hint="eastAsia"/>
        </w:rPr>
        <w:t>）三级标准；氯化物、硫酸盐参照执行《污水排入城镇下水道水质标准》（</w:t>
      </w:r>
      <w:r w:rsidR="00301223" w:rsidRPr="00B85CF3">
        <w:rPr>
          <w:rFonts w:hint="eastAsia"/>
        </w:rPr>
        <w:t>GB/T31962-2015</w:t>
      </w:r>
      <w:r w:rsidR="00301223" w:rsidRPr="00B85CF3">
        <w:rPr>
          <w:rFonts w:hint="eastAsia"/>
        </w:rPr>
        <w:t>）</w:t>
      </w:r>
      <w:r w:rsidR="00301223" w:rsidRPr="00B85CF3">
        <w:rPr>
          <w:rFonts w:hint="eastAsia"/>
        </w:rPr>
        <w:t>B</w:t>
      </w:r>
      <w:r w:rsidR="00301223" w:rsidRPr="00B85CF3">
        <w:rPr>
          <w:rFonts w:hint="eastAsia"/>
        </w:rPr>
        <w:t>级标准后</w:t>
      </w:r>
      <w:r w:rsidRPr="00B85CF3">
        <w:rPr>
          <w:rFonts w:hint="eastAsia"/>
        </w:rPr>
        <w:t>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标，再进入人工湿地系统，通过“人工湿地</w:t>
      </w:r>
      <w:r w:rsidRPr="00B85CF3">
        <w:rPr>
          <w:rFonts w:hint="eastAsia"/>
        </w:rPr>
        <w:t>+</w:t>
      </w:r>
      <w:r w:rsidRPr="00B85CF3">
        <w:rPr>
          <w:rFonts w:hint="eastAsia"/>
        </w:rPr>
        <w:t>生物景观塘”处理工艺进一步深度处理，主要指标（</w:t>
      </w:r>
      <w:r w:rsidRPr="00B85CF3">
        <w:rPr>
          <w:rFonts w:hint="eastAsia"/>
        </w:rPr>
        <w:t>pH</w:t>
      </w:r>
      <w:r w:rsidRPr="00B85CF3">
        <w:rPr>
          <w:rFonts w:hint="eastAsia"/>
        </w:rPr>
        <w:t>、</w:t>
      </w:r>
      <w:r w:rsidRPr="00B85CF3">
        <w:rPr>
          <w:rFonts w:hint="eastAsia"/>
        </w:rPr>
        <w:t>COD</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NH</w:t>
      </w:r>
      <w:r w:rsidRPr="00B85CF3">
        <w:rPr>
          <w:rFonts w:hint="eastAsia"/>
          <w:vertAlign w:val="subscript"/>
        </w:rPr>
        <w:t>3</w:t>
      </w:r>
      <w:r w:rsidRPr="00B85CF3">
        <w:rPr>
          <w:rFonts w:hint="eastAsia"/>
        </w:rPr>
        <w:t>-N</w:t>
      </w:r>
      <w:r w:rsidRPr="00B85CF3">
        <w:rPr>
          <w:rFonts w:hint="eastAsia"/>
        </w:rPr>
        <w:t>、总磷、石油类）达到《地表水环境质量标准》（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类水域标准后（其它指标执行</w:t>
      </w:r>
      <w:r w:rsidRPr="00B85CF3">
        <w:rPr>
          <w:rFonts w:hint="eastAsia"/>
        </w:rPr>
        <w:t>GB18918-2002</w:t>
      </w:r>
      <w:r w:rsidRPr="00B85CF3">
        <w:rPr>
          <w:rFonts w:hint="eastAsia"/>
        </w:rPr>
        <w:t>一级</w:t>
      </w:r>
      <w:r w:rsidRPr="00B85CF3">
        <w:rPr>
          <w:rFonts w:hint="eastAsia"/>
        </w:rPr>
        <w:t>A</w:t>
      </w:r>
      <w:r w:rsidRPr="00B85CF3">
        <w:rPr>
          <w:rFonts w:hint="eastAsia"/>
        </w:rPr>
        <w:t>标），排入岳池县新场镇境内的三溪河。</w:t>
      </w:r>
    </w:p>
    <w:p w14:paraId="659E67BA" w14:textId="77777777" w:rsidR="003E6EF2" w:rsidRPr="00B85CF3" w:rsidRDefault="003E6EF2" w:rsidP="00CD7D17">
      <w:pPr>
        <w:ind w:firstLine="480"/>
      </w:pPr>
      <w:r w:rsidRPr="00B85CF3">
        <w:rPr>
          <w:rFonts w:hint="eastAsia"/>
        </w:rPr>
        <w:t>事故状态下，高浓度废水储罐防渗层破损，导致高浓度的废水通过裂口渗入地下水，影响地下水质。</w:t>
      </w:r>
    </w:p>
    <w:p w14:paraId="17A20680" w14:textId="55F3F11A" w:rsidR="003E6EF2" w:rsidRPr="00B85CF3" w:rsidRDefault="003E6EF2" w:rsidP="00CD7D17">
      <w:pPr>
        <w:ind w:firstLine="480"/>
      </w:pPr>
      <w:r w:rsidRPr="00B85CF3">
        <w:rPr>
          <w:rFonts w:hint="eastAsia"/>
        </w:rPr>
        <w:t>（</w:t>
      </w:r>
      <w:r w:rsidR="00CD7D17" w:rsidRPr="00B85CF3">
        <w:t>3</w:t>
      </w:r>
      <w:r w:rsidRPr="00B85CF3">
        <w:rPr>
          <w:rFonts w:hint="eastAsia"/>
        </w:rPr>
        <w:t>）</w:t>
      </w:r>
      <w:r w:rsidR="00921FEA" w:rsidRPr="00B85CF3">
        <w:rPr>
          <w:rFonts w:hint="eastAsia"/>
        </w:rPr>
        <w:t>甲醇</w:t>
      </w:r>
      <w:r w:rsidRPr="00B85CF3">
        <w:rPr>
          <w:rFonts w:hint="eastAsia"/>
        </w:rPr>
        <w:t>火灾</w:t>
      </w:r>
      <w:r w:rsidRPr="00B85CF3">
        <w:rPr>
          <w:rFonts w:hint="eastAsia"/>
        </w:rPr>
        <w:t>/</w:t>
      </w:r>
      <w:r w:rsidRPr="00B85CF3">
        <w:rPr>
          <w:rFonts w:hint="eastAsia"/>
        </w:rPr>
        <w:t>爆炸引发的次生污染事故</w:t>
      </w:r>
    </w:p>
    <w:p w14:paraId="3DE024A8" w14:textId="77777777" w:rsidR="003E6EF2" w:rsidRPr="00B85CF3" w:rsidRDefault="00921FEA" w:rsidP="00CD7D17">
      <w:pPr>
        <w:ind w:firstLine="480"/>
      </w:pPr>
      <w:r w:rsidRPr="00B85CF3">
        <w:rPr>
          <w:rFonts w:hint="eastAsia"/>
        </w:rPr>
        <w:t>甲醇</w:t>
      </w:r>
      <w:r w:rsidR="003E6EF2" w:rsidRPr="00B85CF3">
        <w:rPr>
          <w:rFonts w:hint="eastAsia"/>
        </w:rPr>
        <w:t>等易燃液体储罐若遇明火、高热产生燃爆，不完全燃烧产生次生污染物</w:t>
      </w:r>
      <w:r w:rsidR="003E6EF2" w:rsidRPr="00B85CF3">
        <w:rPr>
          <w:rFonts w:hint="eastAsia"/>
        </w:rPr>
        <w:t>CO</w:t>
      </w:r>
      <w:r w:rsidR="003E6EF2" w:rsidRPr="00B85CF3">
        <w:rPr>
          <w:rFonts w:hint="eastAsia"/>
        </w:rPr>
        <w:t>，污染物将会对区域大气环境造成不利影响。</w:t>
      </w:r>
    </w:p>
    <w:p w14:paraId="5AEB17CC" w14:textId="77777777" w:rsidR="003E6EF2" w:rsidRPr="00B85CF3" w:rsidRDefault="003E6EF2" w:rsidP="00CD7D17">
      <w:pPr>
        <w:ind w:firstLine="480"/>
      </w:pPr>
      <w:r w:rsidRPr="00B85CF3">
        <w:rPr>
          <w:rFonts w:hint="eastAsia"/>
        </w:rPr>
        <w:t>由于事故触发因素具有不确定性，因此事故情形的设定并不能包含全部可能的环境风险，但通过具有代表性的事故情形分析可为风险管理提供科学依据。事故情形的设定应在环境风险识别的基础上筛选，设定的事故情形应具有危险物质、环境危害、影响途径等方面的代表性。</w:t>
      </w:r>
    </w:p>
    <w:p w14:paraId="07FCD3FD" w14:textId="77777777" w:rsidR="003E6EF2" w:rsidRPr="00B85CF3" w:rsidRDefault="003E6EF2">
      <w:pPr>
        <w:pStyle w:val="3"/>
        <w:spacing w:before="156" w:after="156"/>
      </w:pPr>
      <w:r w:rsidRPr="00B85CF3">
        <w:rPr>
          <w:rFonts w:hint="eastAsia"/>
        </w:rPr>
        <w:t>6.6.3</w:t>
      </w:r>
      <w:r w:rsidRPr="00B85CF3">
        <w:rPr>
          <w:rFonts w:hint="eastAsia"/>
        </w:rPr>
        <w:t>最大可信事故及类型</w:t>
      </w:r>
    </w:p>
    <w:p w14:paraId="095D5373" w14:textId="77777777" w:rsidR="003E6EF2" w:rsidRPr="00B85CF3" w:rsidRDefault="003E6EF2" w:rsidP="00CD7D17">
      <w:pPr>
        <w:ind w:firstLine="480"/>
      </w:pPr>
      <w:r w:rsidRPr="00B85CF3">
        <w:rPr>
          <w:rFonts w:hint="eastAsia"/>
        </w:rPr>
        <w:t>拟建项目环境风险将主要来自危险源的事故性泄漏，根据事风险识别和可能发生的事故情形分析表明，储罐物料泄漏均为重大环境污染事故隐患，事故主要原因是储罐壳件出口部位断裂、阀门破损，</w:t>
      </w:r>
      <w:r w:rsidR="00DE5406" w:rsidRPr="00B85CF3">
        <w:rPr>
          <w:rFonts w:hint="eastAsia"/>
        </w:rPr>
        <w:t>储罐</w:t>
      </w:r>
      <w:r w:rsidRPr="00B85CF3">
        <w:rPr>
          <w:rFonts w:hint="eastAsia"/>
        </w:rPr>
        <w:t>连接管断裂等。结合本工程涉及的危险化学品的危险性、储存量，对比《建设项目环境风险评价技术导则》（</w:t>
      </w:r>
      <w:r w:rsidRPr="00B85CF3">
        <w:rPr>
          <w:rFonts w:hint="eastAsia"/>
        </w:rPr>
        <w:t>HJ169-2018</w:t>
      </w:r>
      <w:r w:rsidRPr="00B85CF3">
        <w:rPr>
          <w:rFonts w:hint="eastAsia"/>
        </w:rPr>
        <w:t>）附录</w:t>
      </w:r>
      <w:r w:rsidRPr="00B85CF3">
        <w:rPr>
          <w:rFonts w:hint="eastAsia"/>
        </w:rPr>
        <w:t>B</w:t>
      </w:r>
      <w:r w:rsidRPr="00B85CF3">
        <w:rPr>
          <w:rFonts w:hint="eastAsia"/>
        </w:rPr>
        <w:t>物质临界量，并结合预测结果及后果分析（</w:t>
      </w:r>
      <w:r w:rsidR="00DE5406" w:rsidRPr="00B85CF3">
        <w:rPr>
          <w:rFonts w:hint="eastAsia"/>
        </w:rPr>
        <w:t>甲醇</w:t>
      </w:r>
      <w:r w:rsidRPr="00B85CF3">
        <w:rPr>
          <w:rFonts w:hint="eastAsia"/>
        </w:rPr>
        <w:t>大气环境影响更大），因此，评价确定项目最大可信事故及类型为：</w:t>
      </w:r>
      <w:r w:rsidR="00DE5406" w:rsidRPr="00B85CF3">
        <w:rPr>
          <w:rFonts w:hint="eastAsia"/>
        </w:rPr>
        <w:t>甲醇储罐</w:t>
      </w:r>
      <w:r w:rsidRPr="00B85CF3">
        <w:rPr>
          <w:rFonts w:hint="eastAsia"/>
        </w:rPr>
        <w:t>管道、法兰破损发生事故性泄漏。</w:t>
      </w:r>
    </w:p>
    <w:p w14:paraId="5C5721A4" w14:textId="77777777" w:rsidR="003E6EF2" w:rsidRPr="00B85CF3" w:rsidRDefault="003E6EF2" w:rsidP="00CD7D17">
      <w:pPr>
        <w:ind w:firstLine="480"/>
      </w:pPr>
      <w:r w:rsidRPr="00B85CF3">
        <w:rPr>
          <w:rFonts w:hint="eastAsia"/>
        </w:rPr>
        <w:t>主要事故类型为：</w:t>
      </w:r>
      <w:r w:rsidR="00DE5406" w:rsidRPr="00B85CF3">
        <w:rPr>
          <w:rFonts w:hint="eastAsia"/>
        </w:rPr>
        <w:t>甲醇储罐</w:t>
      </w:r>
      <w:r w:rsidRPr="00B85CF3">
        <w:rPr>
          <w:rFonts w:hint="eastAsia"/>
        </w:rPr>
        <w:t>泄漏，扩散引起大气环境污染。</w:t>
      </w:r>
    </w:p>
    <w:p w14:paraId="15B279A1" w14:textId="77777777" w:rsidR="003E6EF2" w:rsidRPr="00B85CF3" w:rsidRDefault="003E6EF2" w:rsidP="00CD7D17">
      <w:pPr>
        <w:ind w:firstLine="480"/>
      </w:pPr>
      <w:r w:rsidRPr="00B85CF3">
        <w:rPr>
          <w:rFonts w:hint="eastAsia"/>
        </w:rPr>
        <w:t>评价因子：</w:t>
      </w:r>
      <w:r w:rsidR="00DE5406" w:rsidRPr="00B85CF3">
        <w:rPr>
          <w:rFonts w:hint="eastAsia"/>
        </w:rPr>
        <w:t>甲醇</w:t>
      </w:r>
    </w:p>
    <w:p w14:paraId="7AF0E249" w14:textId="77777777" w:rsidR="003E6EF2" w:rsidRPr="00B85CF3" w:rsidRDefault="003E6EF2">
      <w:pPr>
        <w:pStyle w:val="2"/>
        <w:spacing w:before="156" w:after="156"/>
      </w:pPr>
      <w:bookmarkStart w:id="126" w:name="_Toc159382765"/>
      <w:r w:rsidRPr="00B85CF3">
        <w:rPr>
          <w:rFonts w:hint="eastAsia"/>
        </w:rPr>
        <w:lastRenderedPageBreak/>
        <w:t>6.7</w:t>
      </w:r>
      <w:r w:rsidRPr="00B85CF3">
        <w:rPr>
          <w:rFonts w:hint="eastAsia"/>
        </w:rPr>
        <w:t>源项分析</w:t>
      </w:r>
      <w:bookmarkEnd w:id="126"/>
    </w:p>
    <w:p w14:paraId="062611B2" w14:textId="77777777" w:rsidR="003E6EF2" w:rsidRPr="00B85CF3" w:rsidRDefault="003E6EF2">
      <w:pPr>
        <w:pStyle w:val="3"/>
        <w:spacing w:before="156" w:after="156"/>
      </w:pPr>
      <w:r w:rsidRPr="00B85CF3">
        <w:rPr>
          <w:rFonts w:hint="eastAsia"/>
        </w:rPr>
        <w:t xml:space="preserve">6.7.1 </w:t>
      </w:r>
      <w:r w:rsidRPr="00B85CF3">
        <w:rPr>
          <w:rFonts w:hint="eastAsia"/>
        </w:rPr>
        <w:t>泄漏事故源强确定</w:t>
      </w:r>
    </w:p>
    <w:p w14:paraId="7D8180D9" w14:textId="77777777" w:rsidR="003E6EF2" w:rsidRPr="00B85CF3" w:rsidRDefault="003E6EF2" w:rsidP="0075523D">
      <w:pPr>
        <w:ind w:firstLine="480"/>
      </w:pPr>
      <w:r w:rsidRPr="00B85CF3">
        <w:rPr>
          <w:rFonts w:hint="eastAsia"/>
        </w:rPr>
        <w:t>参考《建设项目环境风险评价技术导则》（</w:t>
      </w:r>
      <w:r w:rsidRPr="00B85CF3">
        <w:rPr>
          <w:rFonts w:hint="eastAsia"/>
        </w:rPr>
        <w:t>HJ169-2018</w:t>
      </w:r>
      <w:r w:rsidRPr="00B85CF3">
        <w:rPr>
          <w:rFonts w:hint="eastAsia"/>
        </w:rPr>
        <w:t>）附录</w:t>
      </w:r>
      <w:r w:rsidRPr="00B85CF3">
        <w:rPr>
          <w:rFonts w:hint="eastAsia"/>
        </w:rPr>
        <w:t>E</w:t>
      </w:r>
      <w:r w:rsidRPr="00B85CF3">
        <w:rPr>
          <w:rFonts w:hint="eastAsia"/>
        </w:rPr>
        <w:t>，可能发生的风险事故情形发生概率如下表</w:t>
      </w:r>
      <w:r w:rsidRPr="00B85CF3">
        <w:rPr>
          <w:rFonts w:hint="eastAsia"/>
        </w:rPr>
        <w:t>6.7</w:t>
      </w:r>
      <w:r w:rsidR="006319D7" w:rsidRPr="00B85CF3">
        <w:rPr>
          <w:rFonts w:hint="eastAsia"/>
        </w:rPr>
        <w:t>.1</w:t>
      </w:r>
      <w:r w:rsidRPr="00B85CF3">
        <w:rPr>
          <w:rFonts w:hint="eastAsia"/>
        </w:rPr>
        <w:t>-1</w:t>
      </w:r>
      <w:r w:rsidRPr="00B85CF3">
        <w:rPr>
          <w:rFonts w:hint="eastAsia"/>
        </w:rPr>
        <w:t>。</w:t>
      </w:r>
    </w:p>
    <w:p w14:paraId="6C3904F5" w14:textId="77777777" w:rsidR="003E6EF2" w:rsidRPr="00B85CF3" w:rsidRDefault="003E6EF2" w:rsidP="0075523D">
      <w:pPr>
        <w:pStyle w:val="af4"/>
      </w:pPr>
      <w:r w:rsidRPr="00B85CF3">
        <w:rPr>
          <w:rFonts w:hint="eastAsia"/>
        </w:rPr>
        <w:t>表</w:t>
      </w:r>
      <w:r w:rsidRPr="00B85CF3">
        <w:rPr>
          <w:rFonts w:hint="eastAsia"/>
        </w:rPr>
        <w:t>6.7</w:t>
      </w:r>
      <w:r w:rsidR="006319D7" w:rsidRPr="00B85CF3">
        <w:rPr>
          <w:rFonts w:hint="eastAsia"/>
        </w:rPr>
        <w:t>.1</w:t>
      </w:r>
      <w:r w:rsidRPr="00B85CF3">
        <w:rPr>
          <w:rFonts w:hint="eastAsia"/>
        </w:rPr>
        <w:t xml:space="preserve">-1   </w:t>
      </w:r>
      <w:r w:rsidRPr="00B85CF3">
        <w:rPr>
          <w:rFonts w:hint="eastAsia"/>
        </w:rPr>
        <w:t>可能发生的风险事故发生概率</w:t>
      </w:r>
    </w:p>
    <w:tbl>
      <w:tblPr>
        <w:tblW w:w="8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2"/>
        <w:gridCol w:w="3685"/>
        <w:gridCol w:w="2780"/>
      </w:tblGrid>
      <w:tr w:rsidR="00E17F96" w:rsidRPr="00B85CF3" w14:paraId="57C63CF9" w14:textId="77777777">
        <w:tc>
          <w:tcPr>
            <w:tcW w:w="2122" w:type="dxa"/>
            <w:vAlign w:val="center"/>
          </w:tcPr>
          <w:p w14:paraId="62801C38" w14:textId="77777777" w:rsidR="003E6EF2" w:rsidRPr="00B85CF3" w:rsidRDefault="003E6EF2">
            <w:pPr>
              <w:pStyle w:val="af5"/>
              <w:ind w:firstLine="480"/>
            </w:pPr>
            <w:r w:rsidRPr="00B85CF3">
              <w:t>部件类型</w:t>
            </w:r>
          </w:p>
        </w:tc>
        <w:tc>
          <w:tcPr>
            <w:tcW w:w="3685" w:type="dxa"/>
            <w:vAlign w:val="center"/>
          </w:tcPr>
          <w:p w14:paraId="67C77BDD" w14:textId="77777777" w:rsidR="003E6EF2" w:rsidRPr="00B85CF3" w:rsidRDefault="003E6EF2">
            <w:pPr>
              <w:pStyle w:val="af5"/>
            </w:pPr>
            <w:r w:rsidRPr="00B85CF3">
              <w:t>泄漏模式</w:t>
            </w:r>
          </w:p>
        </w:tc>
        <w:tc>
          <w:tcPr>
            <w:tcW w:w="2780" w:type="dxa"/>
            <w:vAlign w:val="center"/>
          </w:tcPr>
          <w:p w14:paraId="6AE7C039" w14:textId="77777777" w:rsidR="003E6EF2" w:rsidRPr="00B85CF3" w:rsidRDefault="003E6EF2">
            <w:pPr>
              <w:pStyle w:val="af5"/>
            </w:pPr>
            <w:r w:rsidRPr="00B85CF3">
              <w:t>泄漏频率</w:t>
            </w:r>
          </w:p>
        </w:tc>
      </w:tr>
      <w:tr w:rsidR="00E17F96" w:rsidRPr="00B85CF3" w14:paraId="2DB3DAA3" w14:textId="77777777">
        <w:tc>
          <w:tcPr>
            <w:tcW w:w="2122" w:type="dxa"/>
            <w:vAlign w:val="center"/>
          </w:tcPr>
          <w:p w14:paraId="6B1DF672" w14:textId="77777777" w:rsidR="003E6EF2" w:rsidRPr="00B85CF3" w:rsidRDefault="003E6EF2">
            <w:pPr>
              <w:pStyle w:val="af5"/>
            </w:pPr>
            <w:r w:rsidRPr="00B85CF3">
              <w:t>反应器</w:t>
            </w:r>
            <w:r w:rsidRPr="00B85CF3">
              <w:t>/</w:t>
            </w:r>
            <w:r w:rsidRPr="00B85CF3">
              <w:t>工艺储罐</w:t>
            </w:r>
            <w:r w:rsidRPr="00B85CF3">
              <w:t>/</w:t>
            </w:r>
            <w:r w:rsidRPr="00B85CF3">
              <w:t>气体储罐</w:t>
            </w:r>
            <w:r w:rsidRPr="00B85CF3">
              <w:t>/</w:t>
            </w:r>
            <w:r w:rsidRPr="00B85CF3">
              <w:t>塔器</w:t>
            </w:r>
          </w:p>
        </w:tc>
        <w:tc>
          <w:tcPr>
            <w:tcW w:w="3685" w:type="dxa"/>
            <w:vAlign w:val="center"/>
          </w:tcPr>
          <w:p w14:paraId="77845305" w14:textId="77777777" w:rsidR="003E6EF2" w:rsidRPr="00B85CF3" w:rsidRDefault="003E6EF2">
            <w:pPr>
              <w:pStyle w:val="af5"/>
            </w:pPr>
            <w:r w:rsidRPr="00B85CF3">
              <w:t>泄漏孔径为</w:t>
            </w:r>
            <w:r w:rsidRPr="00B85CF3">
              <w:t xml:space="preserve">10 mm </w:t>
            </w:r>
            <w:r w:rsidRPr="00B85CF3">
              <w:t>孔径</w:t>
            </w:r>
          </w:p>
          <w:p w14:paraId="2A71DE54" w14:textId="77777777" w:rsidR="003E6EF2" w:rsidRPr="00B85CF3" w:rsidRDefault="003E6EF2">
            <w:pPr>
              <w:pStyle w:val="af5"/>
            </w:pPr>
            <w:r w:rsidRPr="00B85CF3">
              <w:t xml:space="preserve">10 min </w:t>
            </w:r>
            <w:r w:rsidRPr="00B85CF3">
              <w:t>内储罐泄漏完</w:t>
            </w:r>
          </w:p>
          <w:p w14:paraId="6D6B0B90" w14:textId="77777777" w:rsidR="003E6EF2" w:rsidRPr="00B85CF3" w:rsidRDefault="003E6EF2">
            <w:pPr>
              <w:pStyle w:val="af5"/>
            </w:pPr>
            <w:r w:rsidRPr="00B85CF3">
              <w:t>储罐全破裂</w:t>
            </w:r>
          </w:p>
        </w:tc>
        <w:tc>
          <w:tcPr>
            <w:tcW w:w="2780" w:type="dxa"/>
            <w:vAlign w:val="center"/>
          </w:tcPr>
          <w:p w14:paraId="3EA7855B" w14:textId="77777777" w:rsidR="003E6EF2" w:rsidRPr="00B85CF3" w:rsidRDefault="003E6EF2">
            <w:pPr>
              <w:pStyle w:val="af5"/>
            </w:pPr>
            <w:r w:rsidRPr="00B85CF3">
              <w:t>1.00×10</w:t>
            </w:r>
            <w:r w:rsidRPr="00B85CF3">
              <w:rPr>
                <w:vertAlign w:val="superscript"/>
              </w:rPr>
              <w:t>-4</w:t>
            </w:r>
            <w:r w:rsidRPr="00B85CF3">
              <w:t xml:space="preserve"> /a</w:t>
            </w:r>
          </w:p>
          <w:p w14:paraId="3BB3B938" w14:textId="77777777" w:rsidR="003E6EF2" w:rsidRPr="00B85CF3" w:rsidRDefault="003E6EF2">
            <w:pPr>
              <w:pStyle w:val="af5"/>
            </w:pPr>
            <w:r w:rsidRPr="00B85CF3">
              <w:t>5.00×10</w:t>
            </w:r>
            <w:r w:rsidRPr="00B85CF3">
              <w:rPr>
                <w:vertAlign w:val="superscript"/>
              </w:rPr>
              <w:t>-6</w:t>
            </w:r>
            <w:r w:rsidRPr="00B85CF3">
              <w:t xml:space="preserve"> /a</w:t>
            </w:r>
          </w:p>
          <w:p w14:paraId="78D565EB" w14:textId="77777777" w:rsidR="003E6EF2" w:rsidRPr="00B85CF3" w:rsidRDefault="003E6EF2">
            <w:pPr>
              <w:pStyle w:val="af5"/>
            </w:pPr>
            <w:r w:rsidRPr="00B85CF3">
              <w:t>5.00×10</w:t>
            </w:r>
            <w:r w:rsidRPr="00B85CF3">
              <w:rPr>
                <w:vertAlign w:val="superscript"/>
              </w:rPr>
              <w:t>-6</w:t>
            </w:r>
            <w:r w:rsidRPr="00B85CF3">
              <w:t xml:space="preserve"> /a</w:t>
            </w:r>
          </w:p>
        </w:tc>
      </w:tr>
      <w:tr w:rsidR="00E17F96" w:rsidRPr="00B85CF3" w14:paraId="230DD4C8" w14:textId="77777777">
        <w:tc>
          <w:tcPr>
            <w:tcW w:w="2122" w:type="dxa"/>
            <w:vAlign w:val="center"/>
          </w:tcPr>
          <w:p w14:paraId="67D77934" w14:textId="77777777" w:rsidR="003E6EF2" w:rsidRPr="00B85CF3" w:rsidRDefault="003E6EF2">
            <w:pPr>
              <w:pStyle w:val="af5"/>
            </w:pPr>
            <w:r w:rsidRPr="00B85CF3">
              <w:t>内径</w:t>
            </w:r>
            <w:r w:rsidRPr="00B85CF3">
              <w:t xml:space="preserve">≤75mm </w:t>
            </w:r>
            <w:r w:rsidRPr="00B85CF3">
              <w:t>的管道</w:t>
            </w:r>
          </w:p>
        </w:tc>
        <w:tc>
          <w:tcPr>
            <w:tcW w:w="3685" w:type="dxa"/>
            <w:vAlign w:val="center"/>
          </w:tcPr>
          <w:p w14:paraId="50519F80" w14:textId="77777777" w:rsidR="003E6EF2" w:rsidRPr="00B85CF3" w:rsidRDefault="003E6EF2">
            <w:pPr>
              <w:pStyle w:val="af5"/>
            </w:pPr>
            <w:r w:rsidRPr="00B85CF3">
              <w:t>泄漏孔径为</w:t>
            </w:r>
            <w:r w:rsidRPr="00B85CF3">
              <w:t>10%</w:t>
            </w:r>
            <w:r w:rsidRPr="00B85CF3">
              <w:t>孔径</w:t>
            </w:r>
          </w:p>
          <w:p w14:paraId="6660C2A5" w14:textId="77777777" w:rsidR="003E6EF2" w:rsidRPr="00B85CF3" w:rsidRDefault="003E6EF2">
            <w:pPr>
              <w:pStyle w:val="af5"/>
            </w:pPr>
            <w:r w:rsidRPr="00B85CF3">
              <w:t>全管径泄漏</w:t>
            </w:r>
          </w:p>
        </w:tc>
        <w:tc>
          <w:tcPr>
            <w:tcW w:w="2780" w:type="dxa"/>
            <w:vAlign w:val="center"/>
          </w:tcPr>
          <w:p w14:paraId="29182948" w14:textId="77777777" w:rsidR="003E6EF2" w:rsidRPr="00B85CF3" w:rsidRDefault="003E6EF2">
            <w:pPr>
              <w:pStyle w:val="af5"/>
            </w:pPr>
            <w:r w:rsidRPr="00B85CF3">
              <w:t>5.00×10</w:t>
            </w:r>
            <w:r w:rsidRPr="00B85CF3">
              <w:rPr>
                <w:vertAlign w:val="superscript"/>
              </w:rPr>
              <w:t>-6</w:t>
            </w:r>
            <w:r w:rsidRPr="00B85CF3">
              <w:t xml:space="preserve"> /</w:t>
            </w:r>
            <w:r w:rsidRPr="00B85CF3">
              <w:t>（</w:t>
            </w:r>
            <w:r w:rsidRPr="00B85CF3">
              <w:t>m·a</w:t>
            </w:r>
            <w:r w:rsidRPr="00B85CF3">
              <w:t>）</w:t>
            </w:r>
          </w:p>
          <w:p w14:paraId="1EF473DE" w14:textId="77777777" w:rsidR="003E6EF2" w:rsidRPr="00B85CF3" w:rsidRDefault="003E6EF2">
            <w:pPr>
              <w:pStyle w:val="af5"/>
            </w:pPr>
            <w:r w:rsidRPr="00B85CF3">
              <w:t>1.00×10</w:t>
            </w:r>
            <w:r w:rsidRPr="00B85CF3">
              <w:rPr>
                <w:vertAlign w:val="superscript"/>
              </w:rPr>
              <w:t>-6</w:t>
            </w:r>
            <w:r w:rsidRPr="00B85CF3">
              <w:t xml:space="preserve"> /</w:t>
            </w:r>
            <w:r w:rsidRPr="00B85CF3">
              <w:t>（</w:t>
            </w:r>
            <w:r w:rsidRPr="00B85CF3">
              <w:t>m·a</w:t>
            </w:r>
            <w:r w:rsidRPr="00B85CF3">
              <w:t>）</w:t>
            </w:r>
          </w:p>
        </w:tc>
      </w:tr>
      <w:tr w:rsidR="00E17F96" w:rsidRPr="00B85CF3" w14:paraId="0181B604" w14:textId="77777777">
        <w:tc>
          <w:tcPr>
            <w:tcW w:w="2122" w:type="dxa"/>
            <w:vAlign w:val="center"/>
          </w:tcPr>
          <w:p w14:paraId="64A8BAEB" w14:textId="77777777" w:rsidR="003E6EF2" w:rsidRPr="00B85CF3" w:rsidRDefault="003E6EF2">
            <w:pPr>
              <w:pStyle w:val="af5"/>
            </w:pPr>
            <w:r w:rsidRPr="00B85CF3">
              <w:t>75mm</w:t>
            </w:r>
            <w:r w:rsidRPr="00B85CF3">
              <w:t>＜内径</w:t>
            </w:r>
            <w:r w:rsidRPr="00B85CF3">
              <w:t xml:space="preserve">≤150mm </w:t>
            </w:r>
            <w:r w:rsidRPr="00B85CF3">
              <w:t>的管道</w:t>
            </w:r>
          </w:p>
        </w:tc>
        <w:tc>
          <w:tcPr>
            <w:tcW w:w="3685" w:type="dxa"/>
            <w:vAlign w:val="center"/>
          </w:tcPr>
          <w:p w14:paraId="3817C767" w14:textId="77777777" w:rsidR="003E6EF2" w:rsidRPr="00B85CF3" w:rsidRDefault="003E6EF2">
            <w:pPr>
              <w:pStyle w:val="af5"/>
            </w:pPr>
            <w:r w:rsidRPr="00B85CF3">
              <w:t>泄漏孔径为</w:t>
            </w:r>
            <w:r w:rsidRPr="00B85CF3">
              <w:t>10%</w:t>
            </w:r>
            <w:r w:rsidRPr="00B85CF3">
              <w:t>孔径</w:t>
            </w:r>
          </w:p>
          <w:p w14:paraId="034981D4" w14:textId="77777777" w:rsidR="003E6EF2" w:rsidRPr="00B85CF3" w:rsidRDefault="003E6EF2">
            <w:pPr>
              <w:pStyle w:val="af5"/>
            </w:pPr>
            <w:r w:rsidRPr="00B85CF3">
              <w:t>全管径泄漏</w:t>
            </w:r>
          </w:p>
        </w:tc>
        <w:tc>
          <w:tcPr>
            <w:tcW w:w="2780" w:type="dxa"/>
            <w:vAlign w:val="center"/>
          </w:tcPr>
          <w:p w14:paraId="36065977" w14:textId="77777777" w:rsidR="003E6EF2" w:rsidRPr="00B85CF3" w:rsidRDefault="003E6EF2">
            <w:pPr>
              <w:pStyle w:val="af5"/>
            </w:pPr>
            <w:r w:rsidRPr="00B85CF3">
              <w:t>2.00×10</w:t>
            </w:r>
            <w:r w:rsidRPr="00B85CF3">
              <w:rPr>
                <w:vertAlign w:val="superscript"/>
              </w:rPr>
              <w:t>-6</w:t>
            </w:r>
            <w:r w:rsidRPr="00B85CF3">
              <w:t xml:space="preserve"> /</w:t>
            </w:r>
            <w:r w:rsidRPr="00B85CF3">
              <w:t>（</w:t>
            </w:r>
            <w:r w:rsidRPr="00B85CF3">
              <w:t>m·a</w:t>
            </w:r>
            <w:r w:rsidRPr="00B85CF3">
              <w:t>）</w:t>
            </w:r>
          </w:p>
          <w:p w14:paraId="2CA2ED98" w14:textId="77777777" w:rsidR="003E6EF2" w:rsidRPr="00B85CF3" w:rsidRDefault="003E6EF2">
            <w:pPr>
              <w:pStyle w:val="af5"/>
            </w:pPr>
            <w:r w:rsidRPr="00B85CF3">
              <w:t>3.00×10</w:t>
            </w:r>
            <w:r w:rsidRPr="00B85CF3">
              <w:rPr>
                <w:vertAlign w:val="superscript"/>
              </w:rPr>
              <w:t>-7</w:t>
            </w:r>
            <w:r w:rsidRPr="00B85CF3">
              <w:t xml:space="preserve"> /</w:t>
            </w:r>
            <w:r w:rsidRPr="00B85CF3">
              <w:t>（</w:t>
            </w:r>
            <w:r w:rsidRPr="00B85CF3">
              <w:t>m·a</w:t>
            </w:r>
            <w:r w:rsidRPr="00B85CF3">
              <w:t>）</w:t>
            </w:r>
          </w:p>
        </w:tc>
      </w:tr>
      <w:tr w:rsidR="00E17F96" w:rsidRPr="00B85CF3" w14:paraId="58B0CA64" w14:textId="77777777">
        <w:tc>
          <w:tcPr>
            <w:tcW w:w="2122" w:type="dxa"/>
            <w:vAlign w:val="center"/>
          </w:tcPr>
          <w:p w14:paraId="68306A1A" w14:textId="77777777" w:rsidR="003E6EF2" w:rsidRPr="00B85CF3" w:rsidRDefault="003E6EF2">
            <w:pPr>
              <w:pStyle w:val="af5"/>
            </w:pPr>
            <w:r w:rsidRPr="00B85CF3">
              <w:t>内径＞</w:t>
            </w:r>
            <w:r w:rsidRPr="00B85CF3">
              <w:t xml:space="preserve">150mm </w:t>
            </w:r>
            <w:r w:rsidRPr="00B85CF3">
              <w:t>的管道</w:t>
            </w:r>
          </w:p>
        </w:tc>
        <w:tc>
          <w:tcPr>
            <w:tcW w:w="3685" w:type="dxa"/>
            <w:vAlign w:val="center"/>
          </w:tcPr>
          <w:p w14:paraId="24635F8F" w14:textId="77777777" w:rsidR="003E6EF2" w:rsidRPr="00B85CF3" w:rsidRDefault="003E6EF2">
            <w:pPr>
              <w:pStyle w:val="af5"/>
            </w:pPr>
            <w:r w:rsidRPr="00B85CF3">
              <w:t>泄漏孔径为</w:t>
            </w:r>
            <w:r w:rsidRPr="00B85CF3">
              <w:t>10%</w:t>
            </w:r>
            <w:r w:rsidRPr="00B85CF3">
              <w:t>孔径（最大</w:t>
            </w:r>
            <w:r w:rsidRPr="00B85CF3">
              <w:t>50 mm</w:t>
            </w:r>
            <w:r w:rsidRPr="00B85CF3">
              <w:t>）</w:t>
            </w:r>
          </w:p>
          <w:p w14:paraId="1355B669" w14:textId="77777777" w:rsidR="003E6EF2" w:rsidRPr="00B85CF3" w:rsidRDefault="003E6EF2">
            <w:pPr>
              <w:pStyle w:val="af5"/>
            </w:pPr>
            <w:r w:rsidRPr="00B85CF3">
              <w:t>全管径泄漏</w:t>
            </w:r>
          </w:p>
        </w:tc>
        <w:tc>
          <w:tcPr>
            <w:tcW w:w="2780" w:type="dxa"/>
            <w:vAlign w:val="center"/>
          </w:tcPr>
          <w:p w14:paraId="5A439C3B" w14:textId="77777777" w:rsidR="003E6EF2" w:rsidRPr="00B85CF3" w:rsidRDefault="003E6EF2">
            <w:pPr>
              <w:pStyle w:val="af5"/>
            </w:pPr>
            <w:r w:rsidRPr="00B85CF3">
              <w:t>2.40×10</w:t>
            </w:r>
            <w:r w:rsidRPr="00B85CF3">
              <w:rPr>
                <w:vertAlign w:val="superscript"/>
              </w:rPr>
              <w:t xml:space="preserve">-6 </w:t>
            </w:r>
            <w:r w:rsidRPr="00B85CF3">
              <w:t>/</w:t>
            </w:r>
            <w:r w:rsidRPr="00B85CF3">
              <w:t>（</w:t>
            </w:r>
            <w:r w:rsidRPr="00B85CF3">
              <w:t>m·a</w:t>
            </w:r>
            <w:r w:rsidRPr="00B85CF3">
              <w:t>）</w:t>
            </w:r>
          </w:p>
          <w:p w14:paraId="6ECD6536" w14:textId="77777777" w:rsidR="003E6EF2" w:rsidRPr="00B85CF3" w:rsidRDefault="003E6EF2">
            <w:pPr>
              <w:pStyle w:val="af5"/>
            </w:pPr>
            <w:r w:rsidRPr="00B85CF3">
              <w:t>1.00×10</w:t>
            </w:r>
            <w:r w:rsidRPr="00B85CF3">
              <w:rPr>
                <w:vertAlign w:val="superscript"/>
              </w:rPr>
              <w:t xml:space="preserve">-7 </w:t>
            </w:r>
            <w:r w:rsidRPr="00B85CF3">
              <w:t>/</w:t>
            </w:r>
            <w:r w:rsidRPr="00B85CF3">
              <w:t>（</w:t>
            </w:r>
            <w:r w:rsidRPr="00B85CF3">
              <w:t>m·a</w:t>
            </w:r>
            <w:r w:rsidRPr="00B85CF3">
              <w:t>）</w:t>
            </w:r>
          </w:p>
        </w:tc>
      </w:tr>
    </w:tbl>
    <w:p w14:paraId="11514F40" w14:textId="77777777" w:rsidR="003E6EF2" w:rsidRPr="00B85CF3" w:rsidRDefault="003E6EF2" w:rsidP="0075523D">
      <w:pPr>
        <w:ind w:firstLine="480"/>
      </w:pPr>
      <w:r w:rsidRPr="00B85CF3">
        <w:rPr>
          <w:rFonts w:hint="eastAsia"/>
        </w:rPr>
        <w:t>设定的风险事故情形发生可能性应处于合理的区间，并与经济技术发展水平相适应。一般而言，发生频率小于</w:t>
      </w:r>
      <w:r w:rsidRPr="00B85CF3">
        <w:rPr>
          <w:rFonts w:hint="eastAsia"/>
        </w:rPr>
        <w:t>10</w:t>
      </w:r>
      <w:r w:rsidRPr="00B85CF3">
        <w:rPr>
          <w:rFonts w:hint="eastAsia"/>
          <w:vertAlign w:val="superscript"/>
        </w:rPr>
        <w:t>-6</w:t>
      </w:r>
      <w:r w:rsidRPr="00B85CF3">
        <w:rPr>
          <w:rFonts w:hint="eastAsia"/>
        </w:rPr>
        <w:t>/</w:t>
      </w:r>
      <w:r w:rsidRPr="00B85CF3">
        <w:rPr>
          <w:rFonts w:hint="eastAsia"/>
        </w:rPr>
        <w:t>年的事件是极小概率事件，可作为代表性事故情形中最大可信事故设定的参考。</w:t>
      </w:r>
    </w:p>
    <w:p w14:paraId="7759F375" w14:textId="77777777" w:rsidR="003E6EF2" w:rsidRPr="00B85CF3" w:rsidRDefault="003E6EF2" w:rsidP="0075523D">
      <w:pPr>
        <w:ind w:firstLine="480"/>
      </w:pPr>
      <w:r w:rsidRPr="00B85CF3">
        <w:rPr>
          <w:rFonts w:hint="eastAsia"/>
        </w:rPr>
        <w:t>拟建项目最大可信事故选择</w:t>
      </w:r>
      <w:r w:rsidR="00DE5406" w:rsidRPr="00B85CF3">
        <w:rPr>
          <w:rFonts w:hint="eastAsia"/>
        </w:rPr>
        <w:t>甲醇储罐</w:t>
      </w:r>
      <w:r w:rsidRPr="00B85CF3">
        <w:rPr>
          <w:rFonts w:hint="eastAsia"/>
        </w:rPr>
        <w:t>连接管道发生破损，因此，本项目最大可信事故（</w:t>
      </w:r>
      <w:r w:rsidR="00DE5406" w:rsidRPr="00B85CF3">
        <w:rPr>
          <w:rFonts w:hint="eastAsia"/>
        </w:rPr>
        <w:t>甲醇储罐</w:t>
      </w:r>
      <w:r w:rsidR="00DE5406" w:rsidRPr="00B85CF3">
        <w:rPr>
          <w:rFonts w:hint="eastAsia"/>
        </w:rPr>
        <w:t>10%</w:t>
      </w:r>
      <w:r w:rsidR="00DE5406" w:rsidRPr="00B85CF3">
        <w:rPr>
          <w:rFonts w:hint="eastAsia"/>
        </w:rPr>
        <w:t>孔径泄漏</w:t>
      </w:r>
      <w:r w:rsidRPr="00B85CF3">
        <w:rPr>
          <w:rFonts w:hint="eastAsia"/>
        </w:rPr>
        <w:t>）概率确定为</w:t>
      </w:r>
      <w:r w:rsidRPr="00B85CF3">
        <w:rPr>
          <w:rFonts w:hint="eastAsia"/>
        </w:rPr>
        <w:t>1</w:t>
      </w:r>
      <w:r w:rsidRPr="00B85CF3">
        <w:rPr>
          <w:rFonts w:hint="eastAsia"/>
        </w:rPr>
        <w:t>×</w:t>
      </w:r>
      <w:r w:rsidRPr="00B85CF3">
        <w:rPr>
          <w:rFonts w:hint="eastAsia"/>
        </w:rPr>
        <w:t>10</w:t>
      </w:r>
      <w:r w:rsidRPr="00B85CF3">
        <w:rPr>
          <w:rFonts w:hint="eastAsia"/>
          <w:vertAlign w:val="superscript"/>
        </w:rPr>
        <w:t>-6</w:t>
      </w:r>
      <w:r w:rsidRPr="00B85CF3">
        <w:rPr>
          <w:rFonts w:hint="eastAsia"/>
        </w:rPr>
        <w:t>/a</w:t>
      </w:r>
      <w:r w:rsidRPr="00B85CF3">
        <w:rPr>
          <w:rFonts w:hint="eastAsia"/>
        </w:rPr>
        <w:t>。</w:t>
      </w:r>
    </w:p>
    <w:p w14:paraId="50DDCBF6" w14:textId="77777777" w:rsidR="003E6EF2" w:rsidRPr="00B85CF3" w:rsidRDefault="003E6EF2" w:rsidP="000B39D7">
      <w:pPr>
        <w:ind w:firstLine="480"/>
      </w:pPr>
      <w:r w:rsidRPr="00B85CF3">
        <w:rPr>
          <w:rFonts w:hint="eastAsia"/>
        </w:rPr>
        <w:t>（</w:t>
      </w:r>
      <w:r w:rsidRPr="00B85CF3">
        <w:rPr>
          <w:rFonts w:hint="eastAsia"/>
        </w:rPr>
        <w:t>1</w:t>
      </w:r>
      <w:r w:rsidRPr="00B85CF3">
        <w:rPr>
          <w:rFonts w:hint="eastAsia"/>
        </w:rPr>
        <w:t>）储罐破裂事故源强确定</w:t>
      </w:r>
    </w:p>
    <w:p w14:paraId="67E66AF7" w14:textId="462E5E24" w:rsidR="003E6EF2" w:rsidRPr="00B85CF3" w:rsidRDefault="003A77DB" w:rsidP="0075523D">
      <w:pPr>
        <w:ind w:firstLine="480"/>
      </w:pPr>
      <w:r w:rsidRPr="00B85CF3">
        <w:rPr>
          <w:rFonts w:hint="eastAsia"/>
        </w:rPr>
        <w:t>甲醇</w:t>
      </w:r>
      <w:r w:rsidR="003E6EF2" w:rsidRPr="00B85CF3">
        <w:rPr>
          <w:rFonts w:hint="eastAsia"/>
        </w:rPr>
        <w:t>储罐泄漏源强计算：拟建项目甲醇储罐均为</w:t>
      </w:r>
      <w:r w:rsidR="003D0C40" w:rsidRPr="00B85CF3">
        <w:t>50</w:t>
      </w:r>
      <w:r w:rsidR="003E6EF2" w:rsidRPr="00B85CF3">
        <w:rPr>
          <w:rFonts w:hint="eastAsia"/>
        </w:rPr>
        <w:t>m</w:t>
      </w:r>
      <w:r w:rsidR="003E6EF2" w:rsidRPr="00B85CF3">
        <w:rPr>
          <w:rFonts w:hint="eastAsia"/>
          <w:vertAlign w:val="superscript"/>
        </w:rPr>
        <w:t>3</w:t>
      </w:r>
      <w:r w:rsidR="003E6EF2" w:rsidRPr="00B85CF3">
        <w:rPr>
          <w:rFonts w:hint="eastAsia"/>
        </w:rPr>
        <w:t>（固定顶，</w:t>
      </w:r>
      <w:r w:rsidR="003D0C40" w:rsidRPr="00B85CF3">
        <w:rPr>
          <w:rFonts w:hint="eastAsia"/>
        </w:rPr>
        <w:t>Φ</w:t>
      </w:r>
      <w:r w:rsidR="003D0C40" w:rsidRPr="00B85CF3">
        <w:t>3600×4800</w:t>
      </w:r>
      <w:r w:rsidR="003E6EF2" w:rsidRPr="00B85CF3">
        <w:rPr>
          <w:rFonts w:hint="eastAsia"/>
        </w:rPr>
        <w:t>），进出料管道管径为Φ</w:t>
      </w:r>
      <w:r w:rsidR="003E6EF2" w:rsidRPr="00B85CF3">
        <w:rPr>
          <w:rFonts w:hint="eastAsia"/>
        </w:rPr>
        <w:t>50mm</w:t>
      </w:r>
      <w:r w:rsidR="003E6EF2" w:rsidRPr="00B85CF3">
        <w:rPr>
          <w:rFonts w:hint="eastAsia"/>
        </w:rPr>
        <w:t>。本次评价按照</w:t>
      </w:r>
      <w:r w:rsidR="003E6EF2" w:rsidRPr="00B85CF3">
        <w:rPr>
          <w:rFonts w:hint="eastAsia"/>
        </w:rPr>
        <w:t>10%</w:t>
      </w:r>
      <w:r w:rsidR="003E6EF2" w:rsidRPr="00B85CF3">
        <w:rPr>
          <w:rFonts w:hint="eastAsia"/>
        </w:rPr>
        <w:t>孔径泄漏情况估算甲醇的泄漏量。根据项目事故应急响应时间设定，事故发生后安全系统报警，在</w:t>
      </w:r>
      <w:r w:rsidR="003E6EF2" w:rsidRPr="00B85CF3">
        <w:rPr>
          <w:rFonts w:hint="eastAsia"/>
        </w:rPr>
        <w:t>10min</w:t>
      </w:r>
      <w:r w:rsidR="003E6EF2" w:rsidRPr="00B85CF3">
        <w:rPr>
          <w:rFonts w:hint="eastAsia"/>
        </w:rPr>
        <w:t>内泄漏得到控制，因此风险源泄漏事件按</w:t>
      </w:r>
      <w:r w:rsidR="003E6EF2" w:rsidRPr="00B85CF3">
        <w:rPr>
          <w:rFonts w:hint="eastAsia"/>
        </w:rPr>
        <w:t>10min</w:t>
      </w:r>
      <w:r w:rsidR="003E6EF2" w:rsidRPr="00B85CF3">
        <w:rPr>
          <w:rFonts w:hint="eastAsia"/>
        </w:rPr>
        <w:t>选取</w:t>
      </w:r>
      <w:r w:rsidR="0076610E" w:rsidRPr="00B85CF3">
        <w:rPr>
          <w:rFonts w:hint="eastAsia"/>
        </w:rPr>
        <w:t>（根据《建设项目环境风险评价技术导则》（</w:t>
      </w:r>
      <w:r w:rsidR="0076610E" w:rsidRPr="00B85CF3">
        <w:rPr>
          <w:rFonts w:hint="eastAsia"/>
        </w:rPr>
        <w:t>HJ169-2018</w:t>
      </w:r>
      <w:r w:rsidR="0076610E" w:rsidRPr="00B85CF3">
        <w:rPr>
          <w:rFonts w:hint="eastAsia"/>
        </w:rPr>
        <w:t>）要求：</w:t>
      </w:r>
      <w:r w:rsidR="003D0C40" w:rsidRPr="00B85CF3">
        <w:rPr>
          <w:rFonts w:hint="eastAsia"/>
        </w:rPr>
        <w:t>泄漏</w:t>
      </w:r>
      <w:r w:rsidR="0076610E" w:rsidRPr="00B85CF3">
        <w:rPr>
          <w:rFonts w:hint="eastAsia"/>
        </w:rPr>
        <w:t>时间应结合建设项目探测和隔离系统的设计原则确定。一般情况下，设置紧急隔离系统的单位，</w:t>
      </w:r>
      <w:r w:rsidR="003D0C40" w:rsidRPr="00B85CF3">
        <w:rPr>
          <w:rFonts w:hint="eastAsia"/>
        </w:rPr>
        <w:t>泄漏</w:t>
      </w:r>
      <w:r w:rsidR="0076610E" w:rsidRPr="00B85CF3">
        <w:rPr>
          <w:rFonts w:hint="eastAsia"/>
        </w:rPr>
        <w:t>时间可设定为</w:t>
      </w:r>
      <w:r w:rsidR="0076610E" w:rsidRPr="00B85CF3">
        <w:rPr>
          <w:rFonts w:hint="eastAsia"/>
        </w:rPr>
        <w:t>10min</w:t>
      </w:r>
      <w:r w:rsidR="0076610E" w:rsidRPr="00B85CF3">
        <w:rPr>
          <w:rFonts w:hint="eastAsia"/>
        </w:rPr>
        <w:t>；未设置紧急隔离系统的单元，</w:t>
      </w:r>
      <w:r w:rsidR="003D0C40" w:rsidRPr="00B85CF3">
        <w:rPr>
          <w:rFonts w:hint="eastAsia"/>
        </w:rPr>
        <w:t>泄漏</w:t>
      </w:r>
      <w:r w:rsidR="0076610E" w:rsidRPr="00B85CF3">
        <w:rPr>
          <w:rFonts w:hint="eastAsia"/>
        </w:rPr>
        <w:t>时间可设定</w:t>
      </w:r>
      <w:r w:rsidR="0076610E" w:rsidRPr="00B85CF3">
        <w:rPr>
          <w:rFonts w:hint="eastAsia"/>
        </w:rPr>
        <w:t>30min</w:t>
      </w:r>
      <w:r w:rsidR="0076610E" w:rsidRPr="00B85CF3">
        <w:rPr>
          <w:rFonts w:hint="eastAsia"/>
        </w:rPr>
        <w:t>）</w:t>
      </w:r>
      <w:r w:rsidR="003E6EF2" w:rsidRPr="00B85CF3">
        <w:rPr>
          <w:rFonts w:hint="eastAsia"/>
        </w:rPr>
        <w:t>。</w:t>
      </w:r>
    </w:p>
    <w:p w14:paraId="0DA27454" w14:textId="1BE9B308" w:rsidR="003E6EF2" w:rsidRPr="00B85CF3" w:rsidRDefault="003E6EF2" w:rsidP="0075523D">
      <w:pPr>
        <w:ind w:firstLine="480"/>
      </w:pPr>
      <w:r w:rsidRPr="00B85CF3">
        <w:rPr>
          <w:rFonts w:hint="eastAsia"/>
        </w:rPr>
        <w:t>甲醇</w:t>
      </w:r>
      <w:r w:rsidR="003D0C40" w:rsidRPr="00B85CF3">
        <w:rPr>
          <w:rFonts w:hint="eastAsia"/>
        </w:rPr>
        <w:t>泄漏</w:t>
      </w:r>
      <w:r w:rsidRPr="00B85CF3">
        <w:rPr>
          <w:rFonts w:hint="eastAsia"/>
        </w:rPr>
        <w:t>速率的计算参照《建设项目环境风险评价技术导则》（</w:t>
      </w:r>
      <w:r w:rsidRPr="00B85CF3">
        <w:rPr>
          <w:rFonts w:hint="eastAsia"/>
        </w:rPr>
        <w:t>HJ169-2018</w:t>
      </w:r>
      <w:r w:rsidRPr="00B85CF3">
        <w:rPr>
          <w:rFonts w:hint="eastAsia"/>
        </w:rPr>
        <w:t>）附录</w:t>
      </w:r>
      <w:r w:rsidRPr="00B85CF3">
        <w:rPr>
          <w:rFonts w:hint="eastAsia"/>
        </w:rPr>
        <w:t>F</w:t>
      </w:r>
      <w:r w:rsidRPr="00B85CF3">
        <w:rPr>
          <w:rFonts w:hint="eastAsia"/>
        </w:rPr>
        <w:t>推荐的伯努利方程计算：</w:t>
      </w:r>
    </w:p>
    <w:p w14:paraId="2C5571E4" w14:textId="77777777" w:rsidR="003E6EF2" w:rsidRPr="00B85CF3" w:rsidRDefault="003E6EF2">
      <w:pPr>
        <w:spacing w:before="156" w:after="156"/>
        <w:ind w:firstLine="480"/>
        <w:jc w:val="center"/>
      </w:pPr>
      <w:r w:rsidRPr="00B85CF3">
        <w:object w:dxaOrig="2920" w:dyaOrig="739" w14:anchorId="72F32BAB">
          <v:shape id="Object 409" o:spid="_x0000_i1039" type="#_x0000_t75" style="width:151.5pt;height:35.7pt;mso-position-horizontal-relative:page;mso-position-vertical-relative:page" o:ole="">
            <v:imagedata r:id="rId122" o:title=""/>
          </v:shape>
          <o:OLEObject Type="Embed" ProgID="Equation.3" ShapeID="Object 409" DrawAspect="Content" ObjectID="_1770975924" r:id="rId123"/>
        </w:object>
      </w:r>
    </w:p>
    <w:p w14:paraId="23EBF19F" w14:textId="3633F88C" w:rsidR="003E6EF2" w:rsidRPr="00B85CF3" w:rsidRDefault="003E6EF2" w:rsidP="000B39D7">
      <w:pPr>
        <w:ind w:firstLine="480"/>
      </w:pPr>
      <w:r w:rsidRPr="00B85CF3">
        <w:rPr>
          <w:rFonts w:hint="eastAsia"/>
        </w:rPr>
        <w:t>式中：</w:t>
      </w:r>
      <w:r w:rsidRPr="00B85CF3">
        <w:rPr>
          <w:rFonts w:hint="eastAsia"/>
        </w:rPr>
        <w:t>Q</w:t>
      </w:r>
      <w:r w:rsidRPr="00B85CF3">
        <w:rPr>
          <w:rFonts w:hint="eastAsia"/>
          <w:vertAlign w:val="subscript"/>
        </w:rPr>
        <w:t>L</w:t>
      </w:r>
      <w:r w:rsidRPr="00B85CF3">
        <w:rPr>
          <w:rFonts w:hint="eastAsia"/>
        </w:rPr>
        <w:t>—液体的泄漏速度，</w:t>
      </w:r>
      <w:r w:rsidRPr="00B85CF3">
        <w:rPr>
          <w:rFonts w:hint="eastAsia"/>
        </w:rPr>
        <w:t>kg/s</w:t>
      </w:r>
      <w:r w:rsidRPr="00B85CF3">
        <w:rPr>
          <w:rFonts w:hint="eastAsia"/>
        </w:rPr>
        <w:t>；</w:t>
      </w:r>
    </w:p>
    <w:p w14:paraId="2DA11C1B" w14:textId="77777777" w:rsidR="003E6EF2" w:rsidRPr="00B85CF3" w:rsidRDefault="003E6EF2" w:rsidP="000B39D7">
      <w:pPr>
        <w:ind w:firstLineChars="500" w:firstLine="1200"/>
      </w:pPr>
      <w:r w:rsidRPr="00B85CF3">
        <w:rPr>
          <w:rFonts w:hint="eastAsia"/>
        </w:rPr>
        <w:t>C</w:t>
      </w:r>
      <w:r w:rsidRPr="00B85CF3">
        <w:rPr>
          <w:rFonts w:hint="eastAsia"/>
          <w:vertAlign w:val="subscript"/>
        </w:rPr>
        <w:t>d</w:t>
      </w:r>
      <w:r w:rsidRPr="00B85CF3">
        <w:rPr>
          <w:rFonts w:hint="eastAsia"/>
        </w:rPr>
        <w:t>—液体泄漏系数；</w:t>
      </w:r>
      <w:r w:rsidRPr="00B85CF3">
        <w:rPr>
          <w:rFonts w:hint="eastAsia"/>
        </w:rPr>
        <w:t>C</w:t>
      </w:r>
      <w:r w:rsidRPr="00B85CF3">
        <w:rPr>
          <w:rFonts w:hint="eastAsia"/>
          <w:vertAlign w:val="subscript"/>
        </w:rPr>
        <w:t>d</w:t>
      </w:r>
      <w:r w:rsidRPr="00B85CF3">
        <w:rPr>
          <w:rFonts w:hint="eastAsia"/>
        </w:rPr>
        <w:t>=0.6</w:t>
      </w:r>
      <w:r w:rsidRPr="00B85CF3">
        <w:rPr>
          <w:rFonts w:hint="eastAsia"/>
        </w:rPr>
        <w:t>～</w:t>
      </w:r>
      <w:r w:rsidRPr="00B85CF3">
        <w:rPr>
          <w:rFonts w:hint="eastAsia"/>
        </w:rPr>
        <w:t>0.64</w:t>
      </w:r>
      <w:r w:rsidRPr="00B85CF3">
        <w:rPr>
          <w:rFonts w:hint="eastAsia"/>
        </w:rPr>
        <w:t>，取</w:t>
      </w:r>
      <w:r w:rsidRPr="00B85CF3">
        <w:rPr>
          <w:rFonts w:hint="eastAsia"/>
        </w:rPr>
        <w:t>C</w:t>
      </w:r>
      <w:r w:rsidRPr="00B85CF3">
        <w:rPr>
          <w:rFonts w:hint="eastAsia"/>
          <w:vertAlign w:val="subscript"/>
        </w:rPr>
        <w:t>d</w:t>
      </w:r>
      <w:r w:rsidRPr="00B85CF3">
        <w:rPr>
          <w:rFonts w:hint="eastAsia"/>
        </w:rPr>
        <w:t>=0.6</w:t>
      </w:r>
      <w:r w:rsidRPr="00B85CF3">
        <w:rPr>
          <w:rFonts w:hint="eastAsia"/>
        </w:rPr>
        <w:t>；</w:t>
      </w:r>
    </w:p>
    <w:p w14:paraId="18C00C41" w14:textId="01C153BB" w:rsidR="003E6EF2" w:rsidRPr="00B85CF3" w:rsidRDefault="003E6EF2" w:rsidP="000B39D7">
      <w:pPr>
        <w:ind w:firstLineChars="500" w:firstLine="1200"/>
      </w:pPr>
      <w:r w:rsidRPr="00B85CF3">
        <w:rPr>
          <w:rFonts w:hint="eastAsia"/>
        </w:rPr>
        <w:t>A</w:t>
      </w:r>
      <w:r w:rsidRPr="00B85CF3">
        <w:rPr>
          <w:rFonts w:hint="eastAsia"/>
        </w:rPr>
        <w:t>—裂口面积，</w:t>
      </w:r>
      <w:r w:rsidRPr="00B85CF3">
        <w:rPr>
          <w:rFonts w:hint="eastAsia"/>
        </w:rPr>
        <w:t>m</w:t>
      </w:r>
      <w:r w:rsidRPr="00B85CF3">
        <w:rPr>
          <w:rFonts w:hint="eastAsia"/>
          <w:vertAlign w:val="superscript"/>
        </w:rPr>
        <w:t>2</w:t>
      </w:r>
      <w:r w:rsidRPr="00B85CF3">
        <w:rPr>
          <w:rFonts w:hint="eastAsia"/>
        </w:rPr>
        <w:t>（甲醇罐均取</w:t>
      </w:r>
      <w:r w:rsidR="000B39D7" w:rsidRPr="00B85CF3">
        <w:t>0.00002</w:t>
      </w:r>
      <w:r w:rsidRPr="00B85CF3">
        <w:rPr>
          <w:rFonts w:hint="eastAsia"/>
        </w:rPr>
        <w:t>m</w:t>
      </w:r>
      <w:r w:rsidRPr="00B85CF3">
        <w:rPr>
          <w:rFonts w:hint="eastAsia"/>
          <w:vertAlign w:val="superscript"/>
        </w:rPr>
        <w:t>2</w:t>
      </w:r>
      <w:r w:rsidRPr="00B85CF3">
        <w:rPr>
          <w:rFonts w:hint="eastAsia"/>
        </w:rPr>
        <w:t>）；</w:t>
      </w:r>
    </w:p>
    <w:p w14:paraId="1AA2E84A" w14:textId="77777777" w:rsidR="003E6EF2" w:rsidRPr="00B85CF3" w:rsidRDefault="003E6EF2" w:rsidP="000B39D7">
      <w:pPr>
        <w:ind w:firstLineChars="500" w:firstLine="1200"/>
      </w:pPr>
      <w:r w:rsidRPr="00B85CF3">
        <w:t>ρ</w:t>
      </w:r>
      <w:r w:rsidRPr="00B85CF3">
        <w:rPr>
          <w:rFonts w:hint="eastAsia"/>
        </w:rPr>
        <w:t>—泄漏液体密度，</w:t>
      </w:r>
      <w:r w:rsidRPr="00B85CF3">
        <w:rPr>
          <w:rFonts w:hint="eastAsia"/>
        </w:rPr>
        <w:t>kg/m</w:t>
      </w:r>
      <w:r w:rsidRPr="00B85CF3">
        <w:rPr>
          <w:rFonts w:hint="eastAsia"/>
          <w:vertAlign w:val="superscript"/>
        </w:rPr>
        <w:t>3</w:t>
      </w:r>
      <w:r w:rsidRPr="00B85CF3">
        <w:rPr>
          <w:rFonts w:hint="eastAsia"/>
        </w:rPr>
        <w:t>（甲醇取</w:t>
      </w:r>
      <w:r w:rsidRPr="00B85CF3">
        <w:rPr>
          <w:rFonts w:hint="eastAsia"/>
        </w:rPr>
        <w:t>791.8 kg/m</w:t>
      </w:r>
      <w:r w:rsidRPr="00B85CF3">
        <w:rPr>
          <w:rFonts w:hint="eastAsia"/>
          <w:vertAlign w:val="superscript"/>
        </w:rPr>
        <w:t>3</w:t>
      </w:r>
      <w:r w:rsidRPr="00B85CF3">
        <w:rPr>
          <w:rFonts w:hint="eastAsia"/>
        </w:rPr>
        <w:t>）</w:t>
      </w:r>
    </w:p>
    <w:p w14:paraId="76B62E14" w14:textId="77777777" w:rsidR="003E6EF2" w:rsidRPr="00B85CF3" w:rsidRDefault="003E6EF2" w:rsidP="000B39D7">
      <w:pPr>
        <w:ind w:firstLineChars="500" w:firstLine="1200"/>
      </w:pPr>
      <w:r w:rsidRPr="00B85CF3">
        <w:rPr>
          <w:rFonts w:hint="eastAsia"/>
        </w:rPr>
        <w:t>P</w:t>
      </w:r>
      <w:r w:rsidRPr="00B85CF3">
        <w:rPr>
          <w:rFonts w:hint="eastAsia"/>
        </w:rPr>
        <w:t>—储罐内介质压力，常压；</w:t>
      </w:r>
    </w:p>
    <w:p w14:paraId="4612B53E" w14:textId="77777777" w:rsidR="003E6EF2" w:rsidRPr="00B85CF3" w:rsidRDefault="003E6EF2" w:rsidP="000B39D7">
      <w:pPr>
        <w:ind w:firstLineChars="500" w:firstLine="1200"/>
      </w:pPr>
      <w:r w:rsidRPr="00B85CF3">
        <w:rPr>
          <w:rFonts w:hint="eastAsia"/>
        </w:rPr>
        <w:t>P</w:t>
      </w:r>
      <w:r w:rsidRPr="00B85CF3">
        <w:rPr>
          <w:rFonts w:hint="eastAsia"/>
          <w:vertAlign w:val="subscript"/>
        </w:rPr>
        <w:t>0</w:t>
      </w:r>
      <w:r w:rsidRPr="00B85CF3">
        <w:rPr>
          <w:rFonts w:hint="eastAsia"/>
        </w:rPr>
        <w:t>—环境压力，</w:t>
      </w:r>
      <w:r w:rsidRPr="00B85CF3">
        <w:rPr>
          <w:rFonts w:hint="eastAsia"/>
        </w:rPr>
        <w:t>101.325KPa</w:t>
      </w:r>
      <w:r w:rsidRPr="00B85CF3">
        <w:rPr>
          <w:rFonts w:hint="eastAsia"/>
        </w:rPr>
        <w:t>；</w:t>
      </w:r>
    </w:p>
    <w:p w14:paraId="56BFEEA7" w14:textId="13D179E9" w:rsidR="003E6EF2" w:rsidRPr="00B85CF3" w:rsidRDefault="003E6EF2" w:rsidP="000B39D7">
      <w:pPr>
        <w:ind w:firstLineChars="500" w:firstLine="1200"/>
      </w:pPr>
      <w:r w:rsidRPr="00B85CF3">
        <w:rPr>
          <w:rFonts w:hint="eastAsia"/>
        </w:rPr>
        <w:t>h</w:t>
      </w:r>
      <w:r w:rsidRPr="00B85CF3">
        <w:rPr>
          <w:rFonts w:hint="eastAsia"/>
        </w:rPr>
        <w:t>—裂口之上液位高度（罐填充系数取</w:t>
      </w:r>
      <w:r w:rsidRPr="00B85CF3">
        <w:rPr>
          <w:rFonts w:hint="eastAsia"/>
        </w:rPr>
        <w:t>0.8</w:t>
      </w:r>
      <w:r w:rsidRPr="00B85CF3">
        <w:rPr>
          <w:rFonts w:hint="eastAsia"/>
        </w:rPr>
        <w:t>），</w:t>
      </w:r>
      <w:bookmarkStart w:id="127" w:name="OLE_LINK25"/>
      <w:bookmarkStart w:id="128" w:name="OLE_LINK26"/>
      <w:r w:rsidRPr="00B85CF3">
        <w:rPr>
          <w:rFonts w:hint="eastAsia"/>
        </w:rPr>
        <w:t>甲醇</w:t>
      </w:r>
      <w:bookmarkEnd w:id="127"/>
      <w:bookmarkEnd w:id="128"/>
      <w:r w:rsidRPr="00B85CF3">
        <w:rPr>
          <w:rFonts w:hint="eastAsia"/>
        </w:rPr>
        <w:t>取</w:t>
      </w:r>
      <w:r w:rsidR="003D0C40" w:rsidRPr="00B85CF3">
        <w:t>3.84</w:t>
      </w:r>
      <w:r w:rsidRPr="00B85CF3">
        <w:rPr>
          <w:rFonts w:hint="eastAsia"/>
        </w:rPr>
        <w:t>。</w:t>
      </w:r>
    </w:p>
    <w:p w14:paraId="1C33626C" w14:textId="6143CE04" w:rsidR="003E6EF2" w:rsidRPr="00B85CF3" w:rsidRDefault="003E6EF2" w:rsidP="000B39D7">
      <w:pPr>
        <w:ind w:firstLine="480"/>
      </w:pPr>
      <w:r w:rsidRPr="00B85CF3">
        <w:rPr>
          <w:rFonts w:hint="eastAsia"/>
        </w:rPr>
        <w:t>事故发生后安全系统报警，采取应急措施在</w:t>
      </w:r>
      <w:r w:rsidRPr="00B85CF3">
        <w:rPr>
          <w:rFonts w:hint="eastAsia"/>
        </w:rPr>
        <w:t>10min</w:t>
      </w:r>
      <w:r w:rsidRPr="00B85CF3">
        <w:rPr>
          <w:rFonts w:hint="eastAsia"/>
        </w:rPr>
        <w:t>内泄漏得到控制。经计算，甲醇泄漏速度为</w:t>
      </w:r>
      <w:r w:rsidR="000B39D7" w:rsidRPr="00B85CF3">
        <w:t>0.085</w:t>
      </w:r>
      <w:r w:rsidRPr="00B85CF3">
        <w:rPr>
          <w:rFonts w:hint="eastAsia"/>
        </w:rPr>
        <w:t>kg/s</w:t>
      </w:r>
      <w:r w:rsidRPr="00B85CF3">
        <w:rPr>
          <w:rFonts w:hint="eastAsia"/>
        </w:rPr>
        <w:t>。</w:t>
      </w:r>
      <w:r w:rsidRPr="00B85CF3">
        <w:rPr>
          <w:rFonts w:hint="eastAsia"/>
        </w:rPr>
        <w:t>10min</w:t>
      </w:r>
      <w:r w:rsidR="003A77DB" w:rsidRPr="00B85CF3">
        <w:rPr>
          <w:rFonts w:hint="eastAsia"/>
        </w:rPr>
        <w:t>内甲醇</w:t>
      </w:r>
      <w:r w:rsidRPr="00B85CF3">
        <w:rPr>
          <w:rFonts w:hint="eastAsia"/>
        </w:rPr>
        <w:t>泄漏量为</w:t>
      </w:r>
      <w:r w:rsidR="000B39D7" w:rsidRPr="00B85CF3">
        <w:t>51</w:t>
      </w:r>
      <w:r w:rsidRPr="00B85CF3">
        <w:rPr>
          <w:rFonts w:hint="eastAsia"/>
        </w:rPr>
        <w:t>kg</w:t>
      </w:r>
      <w:r w:rsidRPr="00B85CF3">
        <w:rPr>
          <w:rFonts w:hint="eastAsia"/>
        </w:rPr>
        <w:t>。</w:t>
      </w:r>
    </w:p>
    <w:p w14:paraId="7A539655" w14:textId="77777777" w:rsidR="003E6EF2" w:rsidRPr="00B85CF3" w:rsidRDefault="00C351E1" w:rsidP="000B39D7">
      <w:pPr>
        <w:ind w:firstLine="480"/>
      </w:pPr>
      <w:r w:rsidRPr="00B85CF3">
        <w:object w:dxaOrig="1440" w:dyaOrig="1440" w14:anchorId="75DF3402">
          <v:shape id="Object 8" o:spid="_x0000_s1032" type="#_x0000_t75" style="position:absolute;left:0;text-align:left;margin-left:66.25pt;margin-top:76.3pt;width:240.95pt;height:19pt;z-index:251656192">
            <v:imagedata r:id="rId124" o:title=""/>
          </v:shape>
          <o:OLEObject Type="Embed" ProgID="Equation.3" ShapeID="Object 8" DrawAspect="Content" ObjectID="_1770975930" r:id="rId125">
            <o:FieldCodes>\* MERGEFORMAT</o:FieldCodes>
          </o:OLEObject>
        </w:object>
      </w:r>
      <w:r w:rsidR="003E6EF2" w:rsidRPr="00B85CF3">
        <w:rPr>
          <w:rFonts w:hint="eastAsia"/>
        </w:rPr>
        <w:t>甲醇泄漏后，在围堰内形成液池，并随地表风的对流而蒸发扩散。各物料沸点均高于环境温度，基本不会发生闪蒸量和热量蒸发，因此，泄漏后蒸发量主要为质量蒸发量，其蒸发量按下式计算：</w:t>
      </w:r>
    </w:p>
    <w:p w14:paraId="73BB378F" w14:textId="77777777" w:rsidR="003E6EF2" w:rsidRPr="00B85CF3" w:rsidRDefault="003E6EF2">
      <w:pPr>
        <w:spacing w:before="156" w:after="156"/>
        <w:ind w:firstLine="480"/>
      </w:pPr>
    </w:p>
    <w:p w14:paraId="2D320094" w14:textId="4C6782F3" w:rsidR="003E6EF2" w:rsidRPr="00B85CF3" w:rsidRDefault="003E6EF2" w:rsidP="000B39D7">
      <w:pPr>
        <w:ind w:firstLine="480"/>
      </w:pPr>
      <w:r w:rsidRPr="00B85CF3">
        <w:rPr>
          <w:rFonts w:hint="eastAsia"/>
        </w:rPr>
        <w:t>式中：</w:t>
      </w:r>
      <w:r w:rsidRPr="00B85CF3">
        <w:rPr>
          <w:rFonts w:hint="eastAsia"/>
        </w:rPr>
        <w:t>Q</w:t>
      </w:r>
      <w:r w:rsidRPr="00B85CF3">
        <w:rPr>
          <w:rFonts w:hint="eastAsia"/>
        </w:rPr>
        <w:t>—质量蒸发量，</w:t>
      </w:r>
      <w:r w:rsidRPr="00B85CF3">
        <w:rPr>
          <w:rFonts w:hint="eastAsia"/>
        </w:rPr>
        <w:t>kg</w:t>
      </w:r>
      <w:r w:rsidRPr="00B85CF3">
        <w:rPr>
          <w:rFonts w:hint="eastAsia"/>
        </w:rPr>
        <w:t>；</w:t>
      </w:r>
    </w:p>
    <w:p w14:paraId="724CF16C" w14:textId="77777777" w:rsidR="003E6EF2" w:rsidRPr="00B85CF3" w:rsidRDefault="003E6EF2" w:rsidP="000B39D7">
      <w:pPr>
        <w:ind w:firstLineChars="500" w:firstLine="1200"/>
      </w:pPr>
      <w:r w:rsidRPr="00B85CF3">
        <w:rPr>
          <w:rFonts w:hint="eastAsia"/>
        </w:rPr>
        <w:t>a</w:t>
      </w:r>
      <w:r w:rsidRPr="00B85CF3">
        <w:rPr>
          <w:rFonts w:hint="eastAsia"/>
        </w:rPr>
        <w:t>，</w:t>
      </w:r>
      <w:r w:rsidRPr="00B85CF3">
        <w:rPr>
          <w:rFonts w:hint="eastAsia"/>
        </w:rPr>
        <w:t>n</w:t>
      </w:r>
      <w:r w:rsidRPr="00B85CF3">
        <w:rPr>
          <w:rFonts w:hint="eastAsia"/>
        </w:rPr>
        <w:t>—大气稳定度系数，稳定</w:t>
      </w:r>
      <w:r w:rsidRPr="00B85CF3">
        <w:rPr>
          <w:rFonts w:hint="eastAsia"/>
        </w:rPr>
        <w:t>(E</w:t>
      </w:r>
      <w:r w:rsidRPr="00B85CF3">
        <w:rPr>
          <w:rFonts w:hint="eastAsia"/>
        </w:rPr>
        <w:t>，</w:t>
      </w:r>
      <w:r w:rsidRPr="00B85CF3">
        <w:rPr>
          <w:rFonts w:hint="eastAsia"/>
        </w:rPr>
        <w:t>F)</w:t>
      </w:r>
      <w:r w:rsidRPr="00B85CF3">
        <w:rPr>
          <w:rFonts w:hint="eastAsia"/>
        </w:rPr>
        <w:t>取</w:t>
      </w:r>
      <w:r w:rsidRPr="00B85CF3">
        <w:rPr>
          <w:rFonts w:hint="eastAsia"/>
        </w:rPr>
        <w:t xml:space="preserve"> =0.005285</w:t>
      </w:r>
      <w:r w:rsidRPr="00B85CF3">
        <w:rPr>
          <w:rFonts w:hint="eastAsia"/>
        </w:rPr>
        <w:t>、</w:t>
      </w:r>
      <w:r w:rsidRPr="00B85CF3">
        <w:rPr>
          <w:rFonts w:hint="eastAsia"/>
        </w:rPr>
        <w:t>n=0.3</w:t>
      </w:r>
      <w:r w:rsidRPr="00B85CF3">
        <w:rPr>
          <w:rFonts w:hint="eastAsia"/>
        </w:rPr>
        <w:t>；</w:t>
      </w:r>
    </w:p>
    <w:p w14:paraId="0CD6BD44" w14:textId="77777777" w:rsidR="003E6EF2" w:rsidRPr="00B85CF3" w:rsidRDefault="003E6EF2" w:rsidP="000B39D7">
      <w:pPr>
        <w:ind w:firstLineChars="500" w:firstLine="1200"/>
      </w:pPr>
      <w:r w:rsidRPr="00B85CF3">
        <w:rPr>
          <w:rFonts w:hint="eastAsia"/>
        </w:rPr>
        <w:t>p</w:t>
      </w:r>
      <w:r w:rsidRPr="00B85CF3">
        <w:rPr>
          <w:rFonts w:hint="eastAsia"/>
        </w:rPr>
        <w:t>—液体表面蒸气压，</w:t>
      </w:r>
      <w:r w:rsidRPr="00B85CF3">
        <w:rPr>
          <w:rFonts w:hint="eastAsia"/>
        </w:rPr>
        <w:t>Pa</w:t>
      </w:r>
      <w:r w:rsidRPr="00B85CF3">
        <w:rPr>
          <w:rFonts w:hint="eastAsia"/>
        </w:rPr>
        <w:t>；</w:t>
      </w:r>
    </w:p>
    <w:p w14:paraId="25278517" w14:textId="77777777" w:rsidR="003E6EF2" w:rsidRPr="00B85CF3" w:rsidRDefault="003E6EF2" w:rsidP="000B39D7">
      <w:pPr>
        <w:ind w:firstLineChars="500" w:firstLine="1200"/>
      </w:pPr>
      <w:r w:rsidRPr="00B85CF3">
        <w:rPr>
          <w:rFonts w:hint="eastAsia"/>
        </w:rPr>
        <w:t>M</w:t>
      </w:r>
      <w:r w:rsidRPr="00B85CF3">
        <w:rPr>
          <w:rFonts w:hint="eastAsia"/>
        </w:rPr>
        <w:t>—分子量，</w:t>
      </w:r>
      <w:r w:rsidRPr="00B85CF3">
        <w:rPr>
          <w:rFonts w:hint="eastAsia"/>
        </w:rPr>
        <w:t>kg/mol</w:t>
      </w:r>
      <w:r w:rsidRPr="00B85CF3">
        <w:rPr>
          <w:rFonts w:hint="eastAsia"/>
        </w:rPr>
        <w:t>；</w:t>
      </w:r>
    </w:p>
    <w:p w14:paraId="78297D59" w14:textId="77777777" w:rsidR="003E6EF2" w:rsidRPr="00B85CF3" w:rsidRDefault="003E6EF2" w:rsidP="000B39D7">
      <w:pPr>
        <w:ind w:firstLineChars="500" w:firstLine="1200"/>
      </w:pPr>
      <w:r w:rsidRPr="00B85CF3">
        <w:rPr>
          <w:rFonts w:hint="eastAsia"/>
        </w:rPr>
        <w:t>R</w:t>
      </w:r>
      <w:r w:rsidRPr="00B85CF3">
        <w:rPr>
          <w:rFonts w:hint="eastAsia"/>
        </w:rPr>
        <w:t>—气体常数；</w:t>
      </w:r>
      <w:r w:rsidRPr="00B85CF3">
        <w:rPr>
          <w:rFonts w:hint="eastAsia"/>
        </w:rPr>
        <w:t>J/mol</w:t>
      </w:r>
      <w:r w:rsidRPr="00B85CF3">
        <w:rPr>
          <w:rFonts w:hint="eastAsia"/>
        </w:rPr>
        <w:t>·</w:t>
      </w:r>
      <w:r w:rsidRPr="00B85CF3">
        <w:rPr>
          <w:rFonts w:hint="eastAsia"/>
        </w:rPr>
        <w:t>k</w:t>
      </w:r>
      <w:r w:rsidRPr="00B85CF3">
        <w:rPr>
          <w:rFonts w:hint="eastAsia"/>
        </w:rPr>
        <w:t>，取</w:t>
      </w:r>
      <w:r w:rsidRPr="00B85CF3">
        <w:rPr>
          <w:rFonts w:hint="eastAsia"/>
        </w:rPr>
        <w:t>R=8.314</w:t>
      </w:r>
      <w:r w:rsidRPr="00B85CF3">
        <w:rPr>
          <w:rFonts w:hint="eastAsia"/>
        </w:rPr>
        <w:t>；</w:t>
      </w:r>
    </w:p>
    <w:p w14:paraId="6ABAAFCC" w14:textId="77777777" w:rsidR="003E6EF2" w:rsidRPr="00B85CF3" w:rsidRDefault="003E6EF2" w:rsidP="000B39D7">
      <w:pPr>
        <w:ind w:firstLineChars="500" w:firstLine="1200"/>
      </w:pPr>
      <w:r w:rsidRPr="00B85CF3">
        <w:rPr>
          <w:rFonts w:hint="eastAsia"/>
        </w:rPr>
        <w:t>T</w:t>
      </w:r>
      <w:r w:rsidRPr="00B85CF3">
        <w:rPr>
          <w:rFonts w:hint="eastAsia"/>
          <w:vertAlign w:val="subscript"/>
        </w:rPr>
        <w:t>0</w:t>
      </w:r>
      <w:r w:rsidRPr="00B85CF3">
        <w:rPr>
          <w:rFonts w:hint="eastAsia"/>
        </w:rPr>
        <w:t>—环境温度，</w:t>
      </w:r>
      <w:r w:rsidRPr="00B85CF3">
        <w:rPr>
          <w:rFonts w:hint="eastAsia"/>
        </w:rPr>
        <w:t>k</w:t>
      </w:r>
      <w:r w:rsidRPr="00B85CF3">
        <w:rPr>
          <w:rFonts w:hint="eastAsia"/>
        </w:rPr>
        <w:t>，取</w:t>
      </w:r>
      <w:r w:rsidRPr="00B85CF3">
        <w:rPr>
          <w:rFonts w:hint="eastAsia"/>
        </w:rPr>
        <w:t>T</w:t>
      </w:r>
      <w:r w:rsidRPr="00B85CF3">
        <w:rPr>
          <w:rFonts w:hint="eastAsia"/>
          <w:vertAlign w:val="subscript"/>
        </w:rPr>
        <w:t>0</w:t>
      </w:r>
      <w:r w:rsidRPr="00B85CF3">
        <w:rPr>
          <w:rFonts w:hint="eastAsia"/>
        </w:rPr>
        <w:t>=308K</w:t>
      </w:r>
      <w:r w:rsidRPr="00B85CF3">
        <w:rPr>
          <w:rFonts w:hint="eastAsia"/>
        </w:rPr>
        <w:t>；</w:t>
      </w:r>
    </w:p>
    <w:p w14:paraId="16F717AD" w14:textId="10AC82EE" w:rsidR="003E6EF2" w:rsidRPr="00B85CF3" w:rsidRDefault="003E6EF2" w:rsidP="000B39D7">
      <w:pPr>
        <w:ind w:firstLineChars="500" w:firstLine="1200"/>
      </w:pPr>
      <w:r w:rsidRPr="00B85CF3">
        <w:rPr>
          <w:rFonts w:hint="eastAsia"/>
        </w:rPr>
        <w:t>u</w:t>
      </w:r>
      <w:r w:rsidRPr="00B85CF3">
        <w:rPr>
          <w:rFonts w:hint="eastAsia"/>
        </w:rPr>
        <w:t>—风速，</w:t>
      </w:r>
      <w:r w:rsidRPr="00B85CF3">
        <w:rPr>
          <w:rFonts w:hint="eastAsia"/>
        </w:rPr>
        <w:t>m/s</w:t>
      </w:r>
      <w:r w:rsidRPr="00B85CF3">
        <w:rPr>
          <w:rFonts w:hint="eastAsia"/>
        </w:rPr>
        <w:t>，取多年平均</w:t>
      </w:r>
      <w:r w:rsidRPr="00B85CF3">
        <w:rPr>
          <w:rFonts w:hint="eastAsia"/>
        </w:rPr>
        <w:t>u=1.</w:t>
      </w:r>
      <w:r w:rsidR="000B39D7" w:rsidRPr="00B85CF3">
        <w:t>5</w:t>
      </w:r>
      <w:r w:rsidRPr="00B85CF3">
        <w:rPr>
          <w:rFonts w:hint="eastAsia"/>
        </w:rPr>
        <w:t>m/s</w:t>
      </w:r>
      <w:r w:rsidRPr="00B85CF3">
        <w:rPr>
          <w:rFonts w:hint="eastAsia"/>
        </w:rPr>
        <w:t>；</w:t>
      </w:r>
    </w:p>
    <w:p w14:paraId="20541746" w14:textId="6A835BD9" w:rsidR="003E6EF2" w:rsidRPr="00B85CF3" w:rsidRDefault="003E6EF2" w:rsidP="000B39D7">
      <w:pPr>
        <w:ind w:firstLineChars="500" w:firstLine="1200"/>
      </w:pPr>
      <w:r w:rsidRPr="00B85CF3">
        <w:rPr>
          <w:rFonts w:hint="eastAsia"/>
        </w:rPr>
        <w:t>r</w:t>
      </w:r>
      <w:r w:rsidRPr="00B85CF3">
        <w:rPr>
          <w:rFonts w:hint="eastAsia"/>
        </w:rPr>
        <w:t>—液池半径，</w:t>
      </w:r>
      <w:r w:rsidRPr="00B85CF3">
        <w:rPr>
          <w:rFonts w:hint="eastAsia"/>
        </w:rPr>
        <w:t>m</w:t>
      </w:r>
      <w:r w:rsidRPr="00B85CF3">
        <w:rPr>
          <w:rFonts w:hint="eastAsia"/>
        </w:rPr>
        <w:t>，甲醇储罐液池半径取</w:t>
      </w:r>
      <w:r w:rsidRPr="00B85CF3">
        <w:rPr>
          <w:rFonts w:hint="eastAsia"/>
        </w:rPr>
        <w:t>r=</w:t>
      </w:r>
      <w:r w:rsidR="000B39D7" w:rsidRPr="00B85CF3">
        <w:t>1.432</w:t>
      </w:r>
      <w:r w:rsidRPr="00B85CF3">
        <w:rPr>
          <w:rFonts w:hint="eastAsia"/>
        </w:rPr>
        <w:t>m</w:t>
      </w:r>
      <w:r w:rsidRPr="00B85CF3">
        <w:rPr>
          <w:rFonts w:hint="eastAsia"/>
        </w:rPr>
        <w:t>；</w:t>
      </w:r>
    </w:p>
    <w:p w14:paraId="550DA096" w14:textId="77777777" w:rsidR="003E6EF2" w:rsidRPr="00B85CF3" w:rsidRDefault="003E6EF2" w:rsidP="000B39D7">
      <w:pPr>
        <w:ind w:firstLineChars="500" w:firstLine="1200"/>
      </w:pPr>
      <w:r w:rsidRPr="00B85CF3">
        <w:rPr>
          <w:rFonts w:hint="eastAsia"/>
        </w:rPr>
        <w:t>t</w:t>
      </w:r>
      <w:r w:rsidRPr="00B85CF3">
        <w:rPr>
          <w:rFonts w:hint="eastAsia"/>
        </w:rPr>
        <w:t>—蒸发时间，</w:t>
      </w:r>
      <w:r w:rsidRPr="00B85CF3">
        <w:rPr>
          <w:rFonts w:hint="eastAsia"/>
        </w:rPr>
        <w:t>s</w:t>
      </w:r>
      <w:r w:rsidRPr="00B85CF3">
        <w:rPr>
          <w:rFonts w:hint="eastAsia"/>
        </w:rPr>
        <w:t>。</w:t>
      </w:r>
    </w:p>
    <w:p w14:paraId="533CAF18" w14:textId="77777777" w:rsidR="003E6EF2" w:rsidRPr="00B85CF3" w:rsidRDefault="003E6EF2" w:rsidP="000B39D7">
      <w:pPr>
        <w:ind w:firstLine="480"/>
      </w:pPr>
      <w:r w:rsidRPr="00B85CF3">
        <w:rPr>
          <w:rFonts w:hint="eastAsia"/>
        </w:rPr>
        <w:t>根据上述公式及参数，估算出管道破裂事故状况下，各类液态物料的泄漏源强汇总见表</w:t>
      </w:r>
      <w:r w:rsidRPr="00B85CF3">
        <w:rPr>
          <w:rFonts w:hint="eastAsia"/>
        </w:rPr>
        <w:t>6.7</w:t>
      </w:r>
      <w:r w:rsidR="006319D7" w:rsidRPr="00B85CF3">
        <w:rPr>
          <w:rFonts w:hint="eastAsia"/>
        </w:rPr>
        <w:t>.1</w:t>
      </w:r>
      <w:r w:rsidRPr="00B85CF3">
        <w:rPr>
          <w:rFonts w:hint="eastAsia"/>
        </w:rPr>
        <w:t>-2</w:t>
      </w:r>
      <w:r w:rsidRPr="00B85CF3">
        <w:rPr>
          <w:rFonts w:hint="eastAsia"/>
        </w:rPr>
        <w:t>。</w:t>
      </w:r>
    </w:p>
    <w:p w14:paraId="5A1610F2" w14:textId="77777777" w:rsidR="003E6EF2" w:rsidRPr="00B85CF3" w:rsidRDefault="003E6EF2" w:rsidP="000B39D7">
      <w:pPr>
        <w:pStyle w:val="af4"/>
      </w:pPr>
      <w:r w:rsidRPr="00B85CF3">
        <w:rPr>
          <w:rFonts w:hint="eastAsia"/>
        </w:rPr>
        <w:t>表</w:t>
      </w:r>
      <w:r w:rsidRPr="00B85CF3">
        <w:rPr>
          <w:rFonts w:hint="eastAsia"/>
        </w:rPr>
        <w:t>6.7</w:t>
      </w:r>
      <w:r w:rsidR="006319D7" w:rsidRPr="00B85CF3">
        <w:rPr>
          <w:rFonts w:hint="eastAsia"/>
        </w:rPr>
        <w:t>.1</w:t>
      </w:r>
      <w:r w:rsidRPr="00B85CF3">
        <w:rPr>
          <w:rFonts w:hint="eastAsia"/>
        </w:rPr>
        <w:t xml:space="preserve">-2  </w:t>
      </w:r>
      <w:r w:rsidRPr="00B85CF3">
        <w:rPr>
          <w:rFonts w:hint="eastAsia"/>
        </w:rPr>
        <w:t>拟建项目事故源强一览表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65"/>
        <w:gridCol w:w="1437"/>
        <w:gridCol w:w="425"/>
        <w:gridCol w:w="566"/>
        <w:gridCol w:w="566"/>
        <w:gridCol w:w="848"/>
        <w:gridCol w:w="850"/>
        <w:gridCol w:w="707"/>
        <w:gridCol w:w="708"/>
        <w:gridCol w:w="846"/>
        <w:gridCol w:w="1078"/>
      </w:tblGrid>
      <w:tr w:rsidR="00E17F96" w:rsidRPr="00B85CF3" w14:paraId="7BC5D00F" w14:textId="77777777" w:rsidTr="003D0C40">
        <w:trPr>
          <w:trHeight w:val="20"/>
          <w:jc w:val="center"/>
        </w:trPr>
        <w:tc>
          <w:tcPr>
            <w:tcW w:w="160" w:type="pct"/>
            <w:vAlign w:val="center"/>
          </w:tcPr>
          <w:p w14:paraId="1B94FCF7" w14:textId="77777777" w:rsidR="003E6EF2" w:rsidRPr="00B85CF3" w:rsidRDefault="003E6EF2">
            <w:pPr>
              <w:pStyle w:val="af5"/>
            </w:pPr>
            <w:r w:rsidRPr="00B85CF3">
              <w:t>序</w:t>
            </w:r>
            <w:r w:rsidRPr="00B85CF3">
              <w:lastRenderedPageBreak/>
              <w:t>号</w:t>
            </w:r>
          </w:p>
        </w:tc>
        <w:tc>
          <w:tcPr>
            <w:tcW w:w="866" w:type="pct"/>
            <w:vAlign w:val="center"/>
          </w:tcPr>
          <w:p w14:paraId="3DB95C88" w14:textId="77777777" w:rsidR="003E6EF2" w:rsidRPr="00B85CF3" w:rsidRDefault="003E6EF2">
            <w:pPr>
              <w:pStyle w:val="af5"/>
            </w:pPr>
            <w:r w:rsidRPr="00B85CF3">
              <w:lastRenderedPageBreak/>
              <w:t>风险事故情形</w:t>
            </w:r>
            <w:r w:rsidRPr="00B85CF3">
              <w:lastRenderedPageBreak/>
              <w:t>描述</w:t>
            </w:r>
          </w:p>
        </w:tc>
        <w:tc>
          <w:tcPr>
            <w:tcW w:w="256" w:type="pct"/>
            <w:vAlign w:val="center"/>
          </w:tcPr>
          <w:p w14:paraId="0B1FAE38" w14:textId="77777777" w:rsidR="003E6EF2" w:rsidRPr="00B85CF3" w:rsidRDefault="003E6EF2">
            <w:pPr>
              <w:pStyle w:val="af5"/>
            </w:pPr>
            <w:r w:rsidRPr="00B85CF3">
              <w:lastRenderedPageBreak/>
              <w:t>危</w:t>
            </w:r>
            <w:r w:rsidRPr="00B85CF3">
              <w:lastRenderedPageBreak/>
              <w:t>险单元</w:t>
            </w:r>
          </w:p>
        </w:tc>
        <w:tc>
          <w:tcPr>
            <w:tcW w:w="341" w:type="pct"/>
            <w:vAlign w:val="center"/>
          </w:tcPr>
          <w:p w14:paraId="596B4188" w14:textId="77777777" w:rsidR="003E6EF2" w:rsidRPr="00B85CF3" w:rsidRDefault="003E6EF2">
            <w:pPr>
              <w:pStyle w:val="af5"/>
            </w:pPr>
            <w:r w:rsidRPr="00B85CF3">
              <w:lastRenderedPageBreak/>
              <w:t>影响</w:t>
            </w:r>
            <w:r w:rsidRPr="00B85CF3">
              <w:lastRenderedPageBreak/>
              <w:t>途径</w:t>
            </w:r>
          </w:p>
        </w:tc>
        <w:tc>
          <w:tcPr>
            <w:tcW w:w="341" w:type="pct"/>
            <w:vAlign w:val="center"/>
          </w:tcPr>
          <w:p w14:paraId="02BDD82D" w14:textId="77777777" w:rsidR="003E6EF2" w:rsidRPr="00B85CF3" w:rsidRDefault="003E6EF2">
            <w:pPr>
              <w:pStyle w:val="af5"/>
            </w:pPr>
            <w:r w:rsidRPr="00B85CF3">
              <w:lastRenderedPageBreak/>
              <w:t>物料</w:t>
            </w:r>
            <w:r w:rsidRPr="00B85CF3">
              <w:lastRenderedPageBreak/>
              <w:t>名称</w:t>
            </w:r>
          </w:p>
        </w:tc>
        <w:tc>
          <w:tcPr>
            <w:tcW w:w="511" w:type="pct"/>
            <w:vAlign w:val="center"/>
          </w:tcPr>
          <w:p w14:paraId="481ADAB0" w14:textId="77777777" w:rsidR="003E6EF2" w:rsidRPr="00B85CF3" w:rsidRDefault="003E6EF2">
            <w:pPr>
              <w:pStyle w:val="af5"/>
            </w:pPr>
            <w:r w:rsidRPr="00B85CF3">
              <w:lastRenderedPageBreak/>
              <w:t>单个裂</w:t>
            </w:r>
            <w:r w:rsidRPr="00B85CF3">
              <w:lastRenderedPageBreak/>
              <w:t>口面积（</w:t>
            </w:r>
            <w:r w:rsidRPr="00B85CF3">
              <w:t>m</w:t>
            </w:r>
            <w:r w:rsidRPr="00B85CF3">
              <w:rPr>
                <w:vertAlign w:val="superscript"/>
              </w:rPr>
              <w:t>2</w:t>
            </w:r>
            <w:r w:rsidRPr="00B85CF3">
              <w:t>）</w:t>
            </w:r>
          </w:p>
        </w:tc>
        <w:tc>
          <w:tcPr>
            <w:tcW w:w="512" w:type="pct"/>
            <w:vAlign w:val="center"/>
          </w:tcPr>
          <w:p w14:paraId="49446F73" w14:textId="77777777" w:rsidR="003E6EF2" w:rsidRPr="00B85CF3" w:rsidRDefault="003E6EF2">
            <w:pPr>
              <w:pStyle w:val="af5"/>
            </w:pPr>
            <w:r w:rsidRPr="00B85CF3">
              <w:lastRenderedPageBreak/>
              <w:t>液体密度</w:t>
            </w:r>
          </w:p>
          <w:p w14:paraId="617473A1" w14:textId="77777777" w:rsidR="003E6EF2" w:rsidRPr="00B85CF3" w:rsidRDefault="003E6EF2">
            <w:pPr>
              <w:pStyle w:val="af5"/>
            </w:pPr>
            <w:r w:rsidRPr="00B85CF3">
              <w:lastRenderedPageBreak/>
              <w:t>（</w:t>
            </w:r>
            <w:r w:rsidRPr="00B85CF3">
              <w:t>kg/m</w:t>
            </w:r>
            <w:r w:rsidRPr="00B85CF3">
              <w:rPr>
                <w:vertAlign w:val="superscript"/>
              </w:rPr>
              <w:t>3</w:t>
            </w:r>
            <w:r w:rsidRPr="00B85CF3">
              <w:t>）</w:t>
            </w:r>
          </w:p>
        </w:tc>
        <w:tc>
          <w:tcPr>
            <w:tcW w:w="426" w:type="pct"/>
            <w:vAlign w:val="center"/>
          </w:tcPr>
          <w:p w14:paraId="4B84D40F" w14:textId="77777777" w:rsidR="003E6EF2" w:rsidRPr="00B85CF3" w:rsidRDefault="003E6EF2">
            <w:pPr>
              <w:pStyle w:val="af5"/>
            </w:pPr>
            <w:r w:rsidRPr="00B85CF3">
              <w:lastRenderedPageBreak/>
              <w:t>泄漏速</w:t>
            </w:r>
            <w:r w:rsidRPr="00B85CF3">
              <w:lastRenderedPageBreak/>
              <w:t>率</w:t>
            </w:r>
          </w:p>
          <w:p w14:paraId="41C824DB" w14:textId="77777777" w:rsidR="003E6EF2" w:rsidRPr="00B85CF3" w:rsidRDefault="003E6EF2">
            <w:pPr>
              <w:pStyle w:val="af5"/>
            </w:pPr>
            <w:r w:rsidRPr="00B85CF3">
              <w:t>（</w:t>
            </w:r>
            <w:r w:rsidRPr="00B85CF3">
              <w:t>kg/s</w:t>
            </w:r>
            <w:r w:rsidRPr="00B85CF3">
              <w:t>）</w:t>
            </w:r>
          </w:p>
        </w:tc>
        <w:tc>
          <w:tcPr>
            <w:tcW w:w="427" w:type="pct"/>
            <w:vAlign w:val="center"/>
          </w:tcPr>
          <w:p w14:paraId="363AC47E" w14:textId="77777777" w:rsidR="003E6EF2" w:rsidRPr="00B85CF3" w:rsidRDefault="003E6EF2">
            <w:pPr>
              <w:pStyle w:val="af5"/>
            </w:pPr>
            <w:r w:rsidRPr="00B85CF3">
              <w:lastRenderedPageBreak/>
              <w:t>泄漏时</w:t>
            </w:r>
            <w:r w:rsidRPr="00B85CF3">
              <w:lastRenderedPageBreak/>
              <w:t>间</w:t>
            </w:r>
          </w:p>
          <w:p w14:paraId="0790F4F0" w14:textId="77777777" w:rsidR="003E6EF2" w:rsidRPr="00B85CF3" w:rsidRDefault="003E6EF2">
            <w:pPr>
              <w:pStyle w:val="af5"/>
            </w:pPr>
            <w:r w:rsidRPr="00B85CF3">
              <w:t>（</w:t>
            </w:r>
            <w:r w:rsidRPr="00B85CF3">
              <w:t>min</w:t>
            </w:r>
            <w:r w:rsidRPr="00B85CF3">
              <w:t>）</w:t>
            </w:r>
          </w:p>
        </w:tc>
        <w:tc>
          <w:tcPr>
            <w:tcW w:w="510" w:type="pct"/>
            <w:vAlign w:val="center"/>
          </w:tcPr>
          <w:p w14:paraId="5F114286" w14:textId="77777777" w:rsidR="003E6EF2" w:rsidRPr="00B85CF3" w:rsidRDefault="003E6EF2">
            <w:pPr>
              <w:pStyle w:val="af5"/>
            </w:pPr>
            <w:r w:rsidRPr="00B85CF3">
              <w:lastRenderedPageBreak/>
              <w:t>最大泄</w:t>
            </w:r>
            <w:r w:rsidRPr="00B85CF3">
              <w:lastRenderedPageBreak/>
              <w:t>漏量（</w:t>
            </w:r>
            <w:r w:rsidRPr="00B85CF3">
              <w:t>kg</w:t>
            </w:r>
            <w:r w:rsidRPr="00B85CF3">
              <w:t>）</w:t>
            </w:r>
          </w:p>
        </w:tc>
        <w:tc>
          <w:tcPr>
            <w:tcW w:w="650" w:type="pct"/>
            <w:vAlign w:val="center"/>
          </w:tcPr>
          <w:p w14:paraId="3431F662" w14:textId="77777777" w:rsidR="003E6EF2" w:rsidRPr="00B85CF3" w:rsidRDefault="003E6EF2">
            <w:pPr>
              <w:pStyle w:val="af5"/>
            </w:pPr>
            <w:r w:rsidRPr="00B85CF3">
              <w:lastRenderedPageBreak/>
              <w:t>蒸发量</w:t>
            </w:r>
            <w:r w:rsidRPr="00B85CF3">
              <w:lastRenderedPageBreak/>
              <w:t>（</w:t>
            </w:r>
            <w:r w:rsidRPr="00B85CF3">
              <w:t>kg</w:t>
            </w:r>
            <w:r w:rsidRPr="00B85CF3">
              <w:t>）</w:t>
            </w:r>
          </w:p>
        </w:tc>
      </w:tr>
      <w:tr w:rsidR="00E17F96" w:rsidRPr="00B85CF3" w14:paraId="1E32FFC8" w14:textId="77777777" w:rsidTr="003D0C40">
        <w:trPr>
          <w:trHeight w:val="936"/>
          <w:jc w:val="center"/>
        </w:trPr>
        <w:tc>
          <w:tcPr>
            <w:tcW w:w="160" w:type="pct"/>
            <w:vAlign w:val="center"/>
          </w:tcPr>
          <w:p w14:paraId="6ECBD412" w14:textId="77777777" w:rsidR="003E6EF2" w:rsidRPr="00B85CF3" w:rsidRDefault="003E6EF2">
            <w:pPr>
              <w:pStyle w:val="af5"/>
            </w:pPr>
            <w:r w:rsidRPr="00B85CF3">
              <w:lastRenderedPageBreak/>
              <w:t>1</w:t>
            </w:r>
          </w:p>
        </w:tc>
        <w:tc>
          <w:tcPr>
            <w:tcW w:w="866" w:type="pct"/>
            <w:vAlign w:val="center"/>
          </w:tcPr>
          <w:p w14:paraId="1C93A3DD" w14:textId="77777777" w:rsidR="003E6EF2" w:rsidRPr="00B85CF3" w:rsidRDefault="003E6EF2">
            <w:pPr>
              <w:pStyle w:val="af5"/>
            </w:pPr>
            <w:r w:rsidRPr="00B85CF3">
              <w:t>储罐与其输送管道的连接处泄漏，损坏按</w:t>
            </w:r>
            <w:r w:rsidRPr="00B85CF3">
              <w:rPr>
                <w:rFonts w:hint="eastAsia"/>
              </w:rPr>
              <w:t>10%</w:t>
            </w:r>
            <w:r w:rsidRPr="00B85CF3">
              <w:t>管径计</w:t>
            </w:r>
          </w:p>
        </w:tc>
        <w:tc>
          <w:tcPr>
            <w:tcW w:w="256" w:type="pct"/>
            <w:vAlign w:val="center"/>
          </w:tcPr>
          <w:p w14:paraId="6702095C" w14:textId="77777777" w:rsidR="003E6EF2" w:rsidRPr="00B85CF3" w:rsidRDefault="003E6EF2">
            <w:pPr>
              <w:pStyle w:val="af5"/>
            </w:pPr>
            <w:r w:rsidRPr="00B85CF3">
              <w:t>罐区</w:t>
            </w:r>
          </w:p>
        </w:tc>
        <w:tc>
          <w:tcPr>
            <w:tcW w:w="341" w:type="pct"/>
            <w:vAlign w:val="center"/>
          </w:tcPr>
          <w:p w14:paraId="542DF17A" w14:textId="718F6B7F" w:rsidR="003E6EF2" w:rsidRPr="00B85CF3" w:rsidRDefault="003D0C40">
            <w:pPr>
              <w:pStyle w:val="af5"/>
            </w:pPr>
            <w:r w:rsidRPr="00B85CF3">
              <w:t>泄漏</w:t>
            </w:r>
            <w:r w:rsidR="003E6EF2" w:rsidRPr="00B85CF3">
              <w:t>后大气扩散</w:t>
            </w:r>
          </w:p>
        </w:tc>
        <w:tc>
          <w:tcPr>
            <w:tcW w:w="341" w:type="pct"/>
            <w:vAlign w:val="center"/>
          </w:tcPr>
          <w:p w14:paraId="0195B41C" w14:textId="77777777" w:rsidR="003E6EF2" w:rsidRPr="00B85CF3" w:rsidRDefault="003E6EF2">
            <w:pPr>
              <w:pStyle w:val="af5"/>
            </w:pPr>
            <w:r w:rsidRPr="00B85CF3">
              <w:rPr>
                <w:rFonts w:hint="eastAsia"/>
              </w:rPr>
              <w:t>甲醇</w:t>
            </w:r>
          </w:p>
        </w:tc>
        <w:tc>
          <w:tcPr>
            <w:tcW w:w="511" w:type="pct"/>
            <w:vAlign w:val="center"/>
          </w:tcPr>
          <w:p w14:paraId="672B4107" w14:textId="29849836" w:rsidR="003E6EF2" w:rsidRPr="00B85CF3" w:rsidRDefault="000B39D7">
            <w:pPr>
              <w:pStyle w:val="af5"/>
            </w:pPr>
            <w:r w:rsidRPr="00B85CF3">
              <w:t>0.00002</w:t>
            </w:r>
          </w:p>
        </w:tc>
        <w:tc>
          <w:tcPr>
            <w:tcW w:w="512" w:type="pct"/>
            <w:vAlign w:val="center"/>
          </w:tcPr>
          <w:p w14:paraId="016AA5DB" w14:textId="77777777" w:rsidR="003E6EF2" w:rsidRPr="00B85CF3" w:rsidRDefault="003E6EF2">
            <w:pPr>
              <w:pStyle w:val="af5"/>
            </w:pPr>
            <w:r w:rsidRPr="00B85CF3">
              <w:rPr>
                <w:rFonts w:hint="eastAsia"/>
              </w:rPr>
              <w:t>791.8</w:t>
            </w:r>
          </w:p>
        </w:tc>
        <w:tc>
          <w:tcPr>
            <w:tcW w:w="426" w:type="pct"/>
            <w:vAlign w:val="center"/>
          </w:tcPr>
          <w:p w14:paraId="7369683F" w14:textId="5984677C" w:rsidR="003E6EF2" w:rsidRPr="00B85CF3" w:rsidRDefault="000B39D7">
            <w:pPr>
              <w:pStyle w:val="af5"/>
            </w:pPr>
            <w:r w:rsidRPr="00B85CF3">
              <w:t>0.085</w:t>
            </w:r>
          </w:p>
        </w:tc>
        <w:tc>
          <w:tcPr>
            <w:tcW w:w="427" w:type="pct"/>
            <w:vAlign w:val="center"/>
          </w:tcPr>
          <w:p w14:paraId="2DD120BD" w14:textId="77777777" w:rsidR="003E6EF2" w:rsidRPr="00B85CF3" w:rsidRDefault="003E6EF2">
            <w:pPr>
              <w:pStyle w:val="af5"/>
            </w:pPr>
            <w:r w:rsidRPr="00B85CF3">
              <w:t>10min</w:t>
            </w:r>
          </w:p>
        </w:tc>
        <w:tc>
          <w:tcPr>
            <w:tcW w:w="510" w:type="pct"/>
            <w:vAlign w:val="center"/>
          </w:tcPr>
          <w:p w14:paraId="4AE1CE99" w14:textId="5E0D5748" w:rsidR="003E6EF2" w:rsidRPr="00B85CF3" w:rsidRDefault="000B39D7">
            <w:pPr>
              <w:pStyle w:val="af5"/>
            </w:pPr>
            <w:r w:rsidRPr="00B85CF3">
              <w:t>51</w:t>
            </w:r>
          </w:p>
        </w:tc>
        <w:tc>
          <w:tcPr>
            <w:tcW w:w="650" w:type="pct"/>
            <w:vAlign w:val="center"/>
          </w:tcPr>
          <w:p w14:paraId="53BF988D" w14:textId="520764F0" w:rsidR="003E6EF2" w:rsidRPr="00B85CF3" w:rsidRDefault="000B39D7" w:rsidP="000B39D7">
            <w:pPr>
              <w:pStyle w:val="af5"/>
            </w:pPr>
            <w:r w:rsidRPr="00B85CF3">
              <w:t>5.4</w:t>
            </w:r>
          </w:p>
          <w:p w14:paraId="784C324F" w14:textId="7865C6DC" w:rsidR="003E6EF2" w:rsidRPr="00B85CF3" w:rsidRDefault="003E6EF2" w:rsidP="000B39D7">
            <w:pPr>
              <w:pStyle w:val="af5"/>
            </w:pPr>
            <w:r w:rsidRPr="00B85CF3">
              <w:t>（</w:t>
            </w:r>
            <w:r w:rsidR="000B39D7" w:rsidRPr="00B85CF3">
              <w:t>0.003</w:t>
            </w:r>
            <w:r w:rsidRPr="00B85CF3">
              <w:t>kg/s</w:t>
            </w:r>
            <w:r w:rsidRPr="00B85CF3">
              <w:t>）</w:t>
            </w:r>
          </w:p>
        </w:tc>
      </w:tr>
    </w:tbl>
    <w:p w14:paraId="5EF766E5" w14:textId="77777777" w:rsidR="003E6EF2" w:rsidRPr="00B85CF3" w:rsidRDefault="003E6EF2">
      <w:pPr>
        <w:pStyle w:val="3"/>
        <w:spacing w:before="156" w:after="156"/>
      </w:pPr>
      <w:r w:rsidRPr="00B85CF3">
        <w:rPr>
          <w:rFonts w:hint="eastAsia"/>
        </w:rPr>
        <w:t xml:space="preserve">6.7.2 </w:t>
      </w:r>
      <w:r w:rsidRPr="00B85CF3">
        <w:rPr>
          <w:rFonts w:hint="eastAsia"/>
        </w:rPr>
        <w:t>燃爆次生污染事故源强</w:t>
      </w:r>
    </w:p>
    <w:p w14:paraId="543338F4" w14:textId="689A9393" w:rsidR="003E6EF2" w:rsidRPr="00B85CF3" w:rsidRDefault="003E6EF2" w:rsidP="000B39D7">
      <w:pPr>
        <w:ind w:firstLine="480"/>
      </w:pPr>
      <w:r w:rsidRPr="00B85CF3">
        <w:rPr>
          <w:rFonts w:hint="eastAsia"/>
        </w:rPr>
        <w:t>（</w:t>
      </w:r>
      <w:r w:rsidRPr="00B85CF3">
        <w:rPr>
          <w:rFonts w:hint="eastAsia"/>
        </w:rPr>
        <w:t>1</w:t>
      </w:r>
      <w:r w:rsidRPr="00B85CF3">
        <w:rPr>
          <w:rFonts w:hint="eastAsia"/>
        </w:rPr>
        <w:t>）</w:t>
      </w:r>
      <w:r w:rsidR="000B39D7" w:rsidRPr="00B85CF3">
        <w:rPr>
          <w:rFonts w:hint="eastAsia"/>
        </w:rPr>
        <w:t>乙醇</w:t>
      </w:r>
      <w:r w:rsidRPr="00B85CF3">
        <w:rPr>
          <w:rFonts w:hint="eastAsia"/>
        </w:rPr>
        <w:t>储罐火灾爆炸事故不完全燃烧</w:t>
      </w:r>
      <w:r w:rsidRPr="00B85CF3">
        <w:rPr>
          <w:rFonts w:hint="eastAsia"/>
        </w:rPr>
        <w:t>CO</w:t>
      </w:r>
      <w:r w:rsidRPr="00B85CF3">
        <w:rPr>
          <w:rFonts w:hint="eastAsia"/>
        </w:rPr>
        <w:t>量</w:t>
      </w:r>
    </w:p>
    <w:p w14:paraId="4C1CD9B5" w14:textId="2147643C" w:rsidR="003E6EF2" w:rsidRPr="00B85CF3" w:rsidRDefault="000B39D7" w:rsidP="000B39D7">
      <w:pPr>
        <w:ind w:firstLine="480"/>
      </w:pPr>
      <w:r w:rsidRPr="00B85CF3">
        <w:rPr>
          <w:rFonts w:hint="eastAsia"/>
        </w:rPr>
        <w:t>乙醇</w:t>
      </w:r>
      <w:r w:rsidR="003E6EF2" w:rsidRPr="00B85CF3">
        <w:rPr>
          <w:rFonts w:hint="eastAsia"/>
        </w:rPr>
        <w:t>储罐发生火灾爆炸事故，储罐内的</w:t>
      </w:r>
      <w:r w:rsidR="00361065" w:rsidRPr="00B85CF3">
        <w:rPr>
          <w:rFonts w:hint="eastAsia"/>
        </w:rPr>
        <w:t>乙醇</w:t>
      </w:r>
      <w:r w:rsidR="003E6EF2" w:rsidRPr="00B85CF3">
        <w:rPr>
          <w:rFonts w:hint="eastAsia"/>
        </w:rPr>
        <w:t>完全泄漏到防火堤内并燃烧，产生二次污染物</w:t>
      </w:r>
      <w:r w:rsidR="003E6EF2" w:rsidRPr="00B85CF3">
        <w:rPr>
          <w:rFonts w:hint="eastAsia"/>
        </w:rPr>
        <w:t>CO</w:t>
      </w:r>
      <w:r w:rsidR="003E6EF2" w:rsidRPr="00B85CF3">
        <w:rPr>
          <w:rFonts w:hint="eastAsia"/>
        </w:rPr>
        <w:t>，持续扩散到大气中，造成环境风险事故。</w:t>
      </w:r>
    </w:p>
    <w:p w14:paraId="09D8D245" w14:textId="77777777" w:rsidR="003E6EF2" w:rsidRPr="00B85CF3" w:rsidRDefault="003E6EF2" w:rsidP="000B39D7">
      <w:pPr>
        <w:ind w:firstLine="480"/>
      </w:pPr>
      <w:r w:rsidRPr="00B85CF3">
        <w:rPr>
          <w:rFonts w:hint="eastAsia"/>
        </w:rPr>
        <w:t>火灾伴生</w:t>
      </w:r>
      <w:r w:rsidRPr="00B85CF3">
        <w:rPr>
          <w:rFonts w:hint="eastAsia"/>
        </w:rPr>
        <w:t>/</w:t>
      </w:r>
      <w:r w:rsidRPr="00B85CF3">
        <w:rPr>
          <w:rFonts w:hint="eastAsia"/>
        </w:rPr>
        <w:t>次生</w:t>
      </w:r>
      <w:r w:rsidRPr="00B85CF3">
        <w:rPr>
          <w:rFonts w:hint="eastAsia"/>
        </w:rPr>
        <w:t>CO</w:t>
      </w:r>
      <w:r w:rsidRPr="00B85CF3">
        <w:rPr>
          <w:rFonts w:hint="eastAsia"/>
        </w:rPr>
        <w:t>产生量的计算公式：</w:t>
      </w:r>
    </w:p>
    <w:p w14:paraId="5E07488D" w14:textId="77777777" w:rsidR="003E6EF2" w:rsidRPr="00B85CF3" w:rsidRDefault="003E6EF2">
      <w:pPr>
        <w:spacing w:before="156" w:after="156"/>
        <w:ind w:firstLine="480"/>
        <w:jc w:val="center"/>
      </w:pPr>
      <w:r w:rsidRPr="00B85CF3">
        <w:rPr>
          <w:rFonts w:hint="eastAsia"/>
        </w:rPr>
        <w:t>Gco=2330qCQ</w:t>
      </w:r>
    </w:p>
    <w:p w14:paraId="58773EDC" w14:textId="77777777" w:rsidR="003E6EF2" w:rsidRPr="00B85CF3" w:rsidRDefault="003E6EF2" w:rsidP="000B39D7">
      <w:pPr>
        <w:ind w:firstLine="480"/>
      </w:pPr>
      <w:r w:rsidRPr="00B85CF3">
        <w:rPr>
          <w:rFonts w:hint="eastAsia"/>
        </w:rPr>
        <w:t>式中：</w:t>
      </w:r>
      <w:r w:rsidRPr="00B85CF3">
        <w:rPr>
          <w:rFonts w:hint="eastAsia"/>
        </w:rPr>
        <w:t>Gco</w:t>
      </w:r>
      <w:r w:rsidRPr="00B85CF3">
        <w:rPr>
          <w:rFonts w:hint="eastAsia"/>
        </w:rPr>
        <w:t>——</w:t>
      </w:r>
      <w:r w:rsidRPr="00B85CF3">
        <w:rPr>
          <w:rFonts w:hint="eastAsia"/>
        </w:rPr>
        <w:t>CO</w:t>
      </w:r>
      <w:r w:rsidRPr="00B85CF3">
        <w:rPr>
          <w:rFonts w:hint="eastAsia"/>
        </w:rPr>
        <w:t>产生量，</w:t>
      </w:r>
      <w:r w:rsidRPr="00B85CF3">
        <w:rPr>
          <w:rFonts w:hint="eastAsia"/>
        </w:rPr>
        <w:t>kg/s</w:t>
      </w:r>
      <w:r w:rsidRPr="00B85CF3">
        <w:rPr>
          <w:rFonts w:hint="eastAsia"/>
        </w:rPr>
        <w:t>；</w:t>
      </w:r>
    </w:p>
    <w:p w14:paraId="71B35E80" w14:textId="435EFF94" w:rsidR="003E6EF2" w:rsidRPr="00B85CF3" w:rsidRDefault="003E6EF2" w:rsidP="000B39D7">
      <w:pPr>
        <w:ind w:firstLine="480"/>
      </w:pPr>
      <w:r w:rsidRPr="00B85CF3">
        <w:rPr>
          <w:rFonts w:hint="eastAsia"/>
        </w:rPr>
        <w:t xml:space="preserve">      C</w:t>
      </w:r>
      <w:r w:rsidRPr="00B85CF3">
        <w:rPr>
          <w:rFonts w:hint="eastAsia"/>
        </w:rPr>
        <w:t>——物质中碳的含量，</w:t>
      </w:r>
      <w:r w:rsidR="000B39D7" w:rsidRPr="00B85CF3">
        <w:rPr>
          <w:rFonts w:hint="eastAsia"/>
        </w:rPr>
        <w:t>乙醇</w:t>
      </w:r>
      <w:r w:rsidRPr="00B85CF3">
        <w:rPr>
          <w:rFonts w:hint="eastAsia"/>
        </w:rPr>
        <w:t>为</w:t>
      </w:r>
      <w:r w:rsidR="000B39D7" w:rsidRPr="00B85CF3">
        <w:t>52</w:t>
      </w:r>
      <w:r w:rsidRPr="00B85CF3">
        <w:rPr>
          <w:rFonts w:hint="eastAsia"/>
        </w:rPr>
        <w:t>%</w:t>
      </w:r>
      <w:r w:rsidRPr="00B85CF3">
        <w:rPr>
          <w:rFonts w:hint="eastAsia"/>
        </w:rPr>
        <w:t>；</w:t>
      </w:r>
    </w:p>
    <w:p w14:paraId="093D59E0" w14:textId="77777777" w:rsidR="003E6EF2" w:rsidRPr="00B85CF3" w:rsidRDefault="003E6EF2" w:rsidP="000B39D7">
      <w:pPr>
        <w:ind w:firstLine="480"/>
      </w:pPr>
      <w:r w:rsidRPr="00B85CF3">
        <w:rPr>
          <w:rFonts w:hint="eastAsia"/>
        </w:rPr>
        <w:t xml:space="preserve">      q</w:t>
      </w:r>
      <w:r w:rsidRPr="00B85CF3">
        <w:rPr>
          <w:rFonts w:hint="eastAsia"/>
        </w:rPr>
        <w:t>——化学不完全燃烧值，取</w:t>
      </w:r>
      <w:r w:rsidRPr="00B85CF3">
        <w:rPr>
          <w:rFonts w:hint="eastAsia"/>
        </w:rPr>
        <w:t>6.0%</w:t>
      </w:r>
      <w:r w:rsidRPr="00B85CF3">
        <w:rPr>
          <w:rFonts w:hint="eastAsia"/>
        </w:rPr>
        <w:t>；</w:t>
      </w:r>
    </w:p>
    <w:p w14:paraId="11ADA624" w14:textId="77777777" w:rsidR="003E6EF2" w:rsidRPr="00B85CF3" w:rsidRDefault="003E6EF2" w:rsidP="000B39D7">
      <w:pPr>
        <w:ind w:firstLine="480"/>
      </w:pPr>
      <w:r w:rsidRPr="00B85CF3">
        <w:rPr>
          <w:rFonts w:hint="eastAsia"/>
        </w:rPr>
        <w:t xml:space="preserve">      Q</w:t>
      </w:r>
      <w:r w:rsidRPr="00B85CF3">
        <w:rPr>
          <w:rFonts w:hint="eastAsia"/>
        </w:rPr>
        <w:t>——参与燃烧的物质的量，</w:t>
      </w:r>
      <w:r w:rsidRPr="00B85CF3">
        <w:rPr>
          <w:rFonts w:hint="eastAsia"/>
        </w:rPr>
        <w:t>t/s</w:t>
      </w:r>
      <w:r w:rsidRPr="00B85CF3">
        <w:rPr>
          <w:rFonts w:hint="eastAsia"/>
        </w:rPr>
        <w:t>。</w:t>
      </w:r>
    </w:p>
    <w:p w14:paraId="4DCB7CA8" w14:textId="77777777" w:rsidR="003E6EF2" w:rsidRPr="00B85CF3" w:rsidRDefault="003E6EF2" w:rsidP="000B39D7">
      <w:pPr>
        <w:ind w:firstLine="480"/>
      </w:pPr>
      <w:r w:rsidRPr="00B85CF3">
        <w:rPr>
          <w:rFonts w:hint="eastAsia"/>
        </w:rPr>
        <w:t>其中参与燃烧物质的燃烧速率按下式计算（液体沸点高于环境温度）：</w:t>
      </w:r>
    </w:p>
    <w:p w14:paraId="127A211C" w14:textId="77777777" w:rsidR="003E6EF2" w:rsidRPr="00B85CF3" w:rsidRDefault="003E6EF2">
      <w:pPr>
        <w:spacing w:before="156" w:after="156"/>
        <w:ind w:firstLine="480"/>
        <w:jc w:val="center"/>
      </w:pPr>
      <w:r w:rsidRPr="00B85CF3">
        <w:rPr>
          <w:position w:val="-32"/>
        </w:rPr>
        <w:object w:dxaOrig="2079" w:dyaOrig="699" w14:anchorId="0EDB185B">
          <v:shape id="Object 413" o:spid="_x0000_i1040" type="#_x0000_t75" style="width:100.8pt;height:35.7pt;mso-position-horizontal-relative:page;mso-position-vertical-relative:page" o:ole="">
            <v:imagedata r:id="rId126" o:title=""/>
          </v:shape>
          <o:OLEObject Type="Embed" ProgID="Equation.DSMT4" ShapeID="Object 413" DrawAspect="Content" ObjectID="_1770975925" r:id="rId127"/>
        </w:object>
      </w:r>
    </w:p>
    <w:p w14:paraId="3F3F9831" w14:textId="738AED9D" w:rsidR="003E6EF2" w:rsidRPr="00B85CF3" w:rsidRDefault="003E6EF2" w:rsidP="000B39D7">
      <w:pPr>
        <w:ind w:firstLine="480"/>
      </w:pPr>
      <w:r w:rsidRPr="00B85CF3">
        <w:rPr>
          <w:rFonts w:hint="eastAsia"/>
        </w:rPr>
        <w:t>式中：</w:t>
      </w:r>
      <w:r w:rsidRPr="00B85CF3">
        <w:rPr>
          <w:rFonts w:hint="eastAsia"/>
        </w:rPr>
        <w:t>m</w:t>
      </w:r>
      <w:r w:rsidRPr="00B85CF3">
        <w:rPr>
          <w:rFonts w:hint="eastAsia"/>
          <w:vertAlign w:val="subscript"/>
        </w:rPr>
        <w:t>f</w:t>
      </w:r>
      <w:r w:rsidRPr="00B85CF3">
        <w:rPr>
          <w:rFonts w:hint="eastAsia"/>
        </w:rPr>
        <w:t>——液体单位表面积燃烧速度，</w:t>
      </w:r>
      <w:r w:rsidRPr="00B85CF3">
        <w:rPr>
          <w:rFonts w:hint="eastAsia"/>
        </w:rPr>
        <w:t>kg/m</w:t>
      </w:r>
      <w:r w:rsidRPr="00B85CF3">
        <w:rPr>
          <w:rFonts w:hint="eastAsia"/>
          <w:vertAlign w:val="superscript"/>
        </w:rPr>
        <w:t>2</w:t>
      </w:r>
      <w:r w:rsidRPr="00B85CF3">
        <w:rPr>
          <w:rFonts w:hint="eastAsia"/>
        </w:rPr>
        <w:t>·</w:t>
      </w:r>
      <w:r w:rsidRPr="00B85CF3">
        <w:rPr>
          <w:rFonts w:hint="eastAsia"/>
        </w:rPr>
        <w:t>s</w:t>
      </w:r>
      <w:r w:rsidRPr="00B85CF3">
        <w:rPr>
          <w:rFonts w:hint="eastAsia"/>
        </w:rPr>
        <w:t>；</w:t>
      </w:r>
    </w:p>
    <w:p w14:paraId="05BE588F" w14:textId="5CAA07F5" w:rsidR="003E6EF2" w:rsidRPr="00B85CF3" w:rsidRDefault="003E6EF2" w:rsidP="000B39D7">
      <w:pPr>
        <w:ind w:firstLineChars="500" w:firstLine="1200"/>
      </w:pPr>
      <w:r w:rsidRPr="00B85CF3">
        <w:rPr>
          <w:rFonts w:hint="eastAsia"/>
        </w:rPr>
        <w:t>Hc</w:t>
      </w:r>
      <w:r w:rsidRPr="00B85CF3">
        <w:rPr>
          <w:rFonts w:hint="eastAsia"/>
        </w:rPr>
        <w:t>——液体燃烧热；</w:t>
      </w:r>
      <w:r w:rsidRPr="00B85CF3">
        <w:rPr>
          <w:rFonts w:hint="eastAsia"/>
        </w:rPr>
        <w:t>J/kg</w:t>
      </w:r>
      <w:r w:rsidRPr="00B85CF3">
        <w:rPr>
          <w:rFonts w:hint="eastAsia"/>
        </w:rPr>
        <w:t>，取</w:t>
      </w:r>
      <w:r w:rsidR="00361065" w:rsidRPr="00B85CF3">
        <w:t>2.971</w:t>
      </w:r>
      <w:r w:rsidRPr="00B85CF3">
        <w:rPr>
          <w:rFonts w:hint="eastAsia"/>
        </w:rPr>
        <w:t>×</w:t>
      </w:r>
      <w:r w:rsidRPr="00B85CF3">
        <w:rPr>
          <w:rFonts w:hint="eastAsia"/>
        </w:rPr>
        <w:t>10</w:t>
      </w:r>
      <w:r w:rsidRPr="00B85CF3">
        <w:rPr>
          <w:rFonts w:hint="eastAsia"/>
          <w:vertAlign w:val="superscript"/>
        </w:rPr>
        <w:t>6</w:t>
      </w:r>
      <w:r w:rsidRPr="00B85CF3">
        <w:rPr>
          <w:rFonts w:hint="eastAsia"/>
        </w:rPr>
        <w:t>J/kg</w:t>
      </w:r>
      <w:r w:rsidRPr="00B85CF3">
        <w:rPr>
          <w:rFonts w:hint="eastAsia"/>
        </w:rPr>
        <w:t>；</w:t>
      </w:r>
    </w:p>
    <w:p w14:paraId="725827BC" w14:textId="417D0BAB" w:rsidR="003E6EF2" w:rsidRPr="00B85CF3" w:rsidRDefault="003E6EF2" w:rsidP="000B39D7">
      <w:pPr>
        <w:ind w:firstLineChars="500" w:firstLine="1200"/>
      </w:pPr>
      <w:r w:rsidRPr="00B85CF3">
        <w:rPr>
          <w:rFonts w:hint="eastAsia"/>
        </w:rPr>
        <w:t>C</w:t>
      </w:r>
      <w:r w:rsidRPr="00B85CF3">
        <w:rPr>
          <w:rFonts w:hint="eastAsia"/>
          <w:vertAlign w:val="subscript"/>
        </w:rPr>
        <w:t>p</w:t>
      </w:r>
      <w:r w:rsidRPr="00B85CF3">
        <w:rPr>
          <w:rFonts w:hint="eastAsia"/>
        </w:rPr>
        <w:t>——液体的比定压热容；</w:t>
      </w:r>
      <w:r w:rsidRPr="00B85CF3">
        <w:rPr>
          <w:rFonts w:hint="eastAsia"/>
        </w:rPr>
        <w:t>J/(kg</w:t>
      </w:r>
      <w:r w:rsidRPr="00B85CF3">
        <w:rPr>
          <w:rFonts w:hint="eastAsia"/>
        </w:rPr>
        <w:t>·</w:t>
      </w:r>
      <w:r w:rsidRPr="00B85CF3">
        <w:rPr>
          <w:rFonts w:hint="eastAsia"/>
        </w:rPr>
        <w:t>K)</w:t>
      </w:r>
      <w:r w:rsidRPr="00B85CF3">
        <w:rPr>
          <w:rFonts w:hint="eastAsia"/>
        </w:rPr>
        <w:t>，取</w:t>
      </w:r>
      <w:r w:rsidR="000B39D7" w:rsidRPr="00B85CF3">
        <w:t>2420</w:t>
      </w:r>
      <w:r w:rsidRPr="00B85CF3">
        <w:rPr>
          <w:rFonts w:hint="eastAsia"/>
        </w:rPr>
        <w:t>J/(kg</w:t>
      </w:r>
      <w:r w:rsidRPr="00B85CF3">
        <w:rPr>
          <w:rFonts w:hint="eastAsia"/>
        </w:rPr>
        <w:t>·</w:t>
      </w:r>
      <w:r w:rsidRPr="00B85CF3">
        <w:rPr>
          <w:rFonts w:hint="eastAsia"/>
        </w:rPr>
        <w:t>K)</w:t>
      </w:r>
      <w:r w:rsidRPr="00B85CF3">
        <w:rPr>
          <w:rFonts w:hint="eastAsia"/>
        </w:rPr>
        <w:t>；</w:t>
      </w:r>
    </w:p>
    <w:p w14:paraId="3AF94392" w14:textId="3A201E51" w:rsidR="003E6EF2" w:rsidRPr="00B85CF3" w:rsidRDefault="003E6EF2" w:rsidP="000B39D7">
      <w:pPr>
        <w:ind w:firstLineChars="500" w:firstLine="1200"/>
      </w:pPr>
      <w:r w:rsidRPr="00B85CF3">
        <w:rPr>
          <w:rFonts w:hint="eastAsia"/>
        </w:rPr>
        <w:t>Tb</w:t>
      </w:r>
      <w:r w:rsidRPr="00B85CF3">
        <w:rPr>
          <w:rFonts w:hint="eastAsia"/>
        </w:rPr>
        <w:t>——液体的沸点，</w:t>
      </w:r>
      <w:r w:rsidRPr="00B85CF3">
        <w:rPr>
          <w:rFonts w:hint="eastAsia"/>
        </w:rPr>
        <w:t>K</w:t>
      </w:r>
      <w:r w:rsidRPr="00B85CF3">
        <w:rPr>
          <w:rFonts w:hint="eastAsia"/>
        </w:rPr>
        <w:t>，取</w:t>
      </w:r>
      <w:r w:rsidR="000B39D7" w:rsidRPr="00B85CF3">
        <w:t>351.</w:t>
      </w:r>
      <w:r w:rsidR="00361065" w:rsidRPr="00B85CF3">
        <w:t>5</w:t>
      </w:r>
      <w:r w:rsidRPr="00B85CF3">
        <w:rPr>
          <w:rFonts w:hint="eastAsia"/>
        </w:rPr>
        <w:t>K</w:t>
      </w:r>
      <w:r w:rsidRPr="00B85CF3">
        <w:rPr>
          <w:rFonts w:hint="eastAsia"/>
        </w:rPr>
        <w:t>；</w:t>
      </w:r>
    </w:p>
    <w:p w14:paraId="07A1FDA7" w14:textId="77777777" w:rsidR="003E6EF2" w:rsidRPr="00B85CF3" w:rsidRDefault="003E6EF2" w:rsidP="000B39D7">
      <w:pPr>
        <w:ind w:firstLineChars="500" w:firstLine="1200"/>
      </w:pPr>
      <w:r w:rsidRPr="00B85CF3">
        <w:rPr>
          <w:rFonts w:hint="eastAsia"/>
        </w:rPr>
        <w:t>Ta</w:t>
      </w:r>
      <w:r w:rsidRPr="00B85CF3">
        <w:rPr>
          <w:rFonts w:hint="eastAsia"/>
        </w:rPr>
        <w:t>——环境温度，</w:t>
      </w:r>
      <w:r w:rsidRPr="00B85CF3">
        <w:rPr>
          <w:rFonts w:hint="eastAsia"/>
        </w:rPr>
        <w:t>K</w:t>
      </w:r>
      <w:r w:rsidRPr="00B85CF3">
        <w:rPr>
          <w:rFonts w:hint="eastAsia"/>
        </w:rPr>
        <w:t>，取</w:t>
      </w:r>
      <w:r w:rsidRPr="00B85CF3">
        <w:rPr>
          <w:rFonts w:hint="eastAsia"/>
        </w:rPr>
        <w:t>298K</w:t>
      </w:r>
      <w:r w:rsidRPr="00B85CF3">
        <w:rPr>
          <w:rFonts w:hint="eastAsia"/>
        </w:rPr>
        <w:t>；</w:t>
      </w:r>
    </w:p>
    <w:p w14:paraId="6C8C9953" w14:textId="0FCF4E41" w:rsidR="003E6EF2" w:rsidRPr="00B85CF3" w:rsidRDefault="003E6EF2" w:rsidP="000B39D7">
      <w:pPr>
        <w:ind w:firstLineChars="500" w:firstLine="1200"/>
      </w:pPr>
      <w:r w:rsidRPr="00B85CF3">
        <w:rPr>
          <w:rFonts w:hint="eastAsia"/>
        </w:rPr>
        <w:t>H</w:t>
      </w:r>
      <w:r w:rsidRPr="00B85CF3">
        <w:rPr>
          <w:rFonts w:hint="eastAsia"/>
          <w:vertAlign w:val="subscript"/>
        </w:rPr>
        <w:t>V</w:t>
      </w:r>
      <w:r w:rsidRPr="00B85CF3">
        <w:rPr>
          <w:rFonts w:hint="eastAsia"/>
        </w:rPr>
        <w:t>——液体在常压沸点下的气化热，</w:t>
      </w:r>
      <w:r w:rsidRPr="00B85CF3">
        <w:rPr>
          <w:rFonts w:hint="eastAsia"/>
        </w:rPr>
        <w:t>J/kg</w:t>
      </w:r>
      <w:r w:rsidRPr="00B85CF3">
        <w:rPr>
          <w:rFonts w:hint="eastAsia"/>
        </w:rPr>
        <w:t>，取</w:t>
      </w:r>
      <w:r w:rsidR="00361065" w:rsidRPr="00B85CF3">
        <w:t>8.3717</w:t>
      </w:r>
      <w:r w:rsidRPr="00B85CF3">
        <w:rPr>
          <w:rFonts w:hint="eastAsia"/>
        </w:rPr>
        <w:t>×</w:t>
      </w:r>
      <w:r w:rsidRPr="00B85CF3">
        <w:rPr>
          <w:rFonts w:hint="eastAsia"/>
        </w:rPr>
        <w:t>10</w:t>
      </w:r>
      <w:r w:rsidRPr="00B85CF3">
        <w:rPr>
          <w:rFonts w:hint="eastAsia"/>
          <w:vertAlign w:val="superscript"/>
        </w:rPr>
        <w:t>5</w:t>
      </w:r>
      <w:r w:rsidRPr="00B85CF3">
        <w:rPr>
          <w:rFonts w:hint="eastAsia"/>
        </w:rPr>
        <w:t>J/kg</w:t>
      </w:r>
      <w:r w:rsidRPr="00B85CF3">
        <w:rPr>
          <w:rFonts w:hint="eastAsia"/>
        </w:rPr>
        <w:t>。</w:t>
      </w:r>
    </w:p>
    <w:p w14:paraId="68E3050E" w14:textId="4E6D02F0" w:rsidR="003E6EF2" w:rsidRPr="00B85CF3" w:rsidRDefault="003E6EF2" w:rsidP="000B39D7">
      <w:pPr>
        <w:ind w:firstLine="480"/>
      </w:pPr>
      <w:r w:rsidRPr="00B85CF3">
        <w:rPr>
          <w:rFonts w:hint="eastAsia"/>
        </w:rPr>
        <w:t>经计算，</w:t>
      </w:r>
      <w:r w:rsidR="00361065" w:rsidRPr="00B85CF3">
        <w:rPr>
          <w:rFonts w:hint="eastAsia"/>
        </w:rPr>
        <w:t>乙醇</w:t>
      </w:r>
      <w:r w:rsidRPr="00B85CF3">
        <w:rPr>
          <w:rFonts w:hint="eastAsia"/>
        </w:rPr>
        <w:t>液体表面上单位面积的重量燃烧速度为</w:t>
      </w:r>
      <w:r w:rsidR="00361065" w:rsidRPr="00B85CF3">
        <w:t>0.0307</w:t>
      </w:r>
      <w:r w:rsidRPr="00B85CF3">
        <w:rPr>
          <w:rFonts w:hint="eastAsia"/>
        </w:rPr>
        <w:t>kg/m</w:t>
      </w:r>
      <w:r w:rsidRPr="00B85CF3">
        <w:rPr>
          <w:rFonts w:hint="eastAsia"/>
          <w:vertAlign w:val="superscript"/>
        </w:rPr>
        <w:t>2</w:t>
      </w:r>
      <w:r w:rsidRPr="00B85CF3">
        <w:rPr>
          <w:rFonts w:hint="eastAsia"/>
        </w:rPr>
        <w:t>·</w:t>
      </w:r>
      <w:r w:rsidRPr="00B85CF3">
        <w:rPr>
          <w:rFonts w:hint="eastAsia"/>
        </w:rPr>
        <w:t>s</w:t>
      </w:r>
      <w:r w:rsidRPr="00B85CF3">
        <w:rPr>
          <w:rFonts w:hint="eastAsia"/>
        </w:rPr>
        <w:t>，液池面积</w:t>
      </w:r>
      <w:r w:rsidR="00361065" w:rsidRPr="00B85CF3">
        <w:t>20</w:t>
      </w:r>
      <w:r w:rsidRPr="00B85CF3">
        <w:rPr>
          <w:rFonts w:hint="eastAsia"/>
        </w:rPr>
        <w:t>m</w:t>
      </w:r>
      <w:r w:rsidRPr="00B85CF3">
        <w:rPr>
          <w:rFonts w:hint="eastAsia"/>
          <w:vertAlign w:val="superscript"/>
        </w:rPr>
        <w:t>2</w:t>
      </w:r>
      <w:r w:rsidRPr="00B85CF3">
        <w:rPr>
          <w:rFonts w:hint="eastAsia"/>
        </w:rPr>
        <w:t>，</w:t>
      </w:r>
      <w:r w:rsidR="00361065" w:rsidRPr="00B85CF3">
        <w:rPr>
          <w:rFonts w:hint="eastAsia"/>
        </w:rPr>
        <w:t>乙醇</w:t>
      </w:r>
      <w:r w:rsidRPr="00B85CF3">
        <w:rPr>
          <w:rFonts w:hint="eastAsia"/>
        </w:rPr>
        <w:t>燃烧速度为</w:t>
      </w:r>
      <w:r w:rsidR="00361065" w:rsidRPr="00B85CF3">
        <w:t>0.614</w:t>
      </w:r>
      <w:r w:rsidRPr="00B85CF3">
        <w:rPr>
          <w:rFonts w:hint="eastAsia"/>
        </w:rPr>
        <w:t>kg/s</w:t>
      </w:r>
      <w:r w:rsidRPr="00B85CF3">
        <w:rPr>
          <w:rFonts w:hint="eastAsia"/>
        </w:rPr>
        <w:t>（即参与燃烧的物质的量</w:t>
      </w:r>
      <w:r w:rsidRPr="00B85CF3">
        <w:rPr>
          <w:rFonts w:hint="eastAsia"/>
        </w:rPr>
        <w:t>Q=</w:t>
      </w:r>
      <w:r w:rsidR="00361065" w:rsidRPr="00B85CF3">
        <w:t>0.0006</w:t>
      </w:r>
      <w:r w:rsidRPr="00B85CF3">
        <w:rPr>
          <w:rFonts w:hint="eastAsia"/>
        </w:rPr>
        <w:t>t/s</w:t>
      </w:r>
      <w:r w:rsidRPr="00B85CF3">
        <w:rPr>
          <w:rFonts w:hint="eastAsia"/>
        </w:rPr>
        <w:t>），计算得</w:t>
      </w:r>
      <w:r w:rsidRPr="00B85CF3">
        <w:rPr>
          <w:rFonts w:hint="eastAsia"/>
        </w:rPr>
        <w:t>Gco=</w:t>
      </w:r>
      <w:r w:rsidR="00361065" w:rsidRPr="00B85CF3">
        <w:t>0.044</w:t>
      </w:r>
      <w:r w:rsidRPr="00B85CF3">
        <w:rPr>
          <w:rFonts w:hint="eastAsia"/>
        </w:rPr>
        <w:t>kg/s</w:t>
      </w:r>
      <w:r w:rsidRPr="00B85CF3">
        <w:rPr>
          <w:rFonts w:hint="eastAsia"/>
        </w:rPr>
        <w:t>。应急响应时间为</w:t>
      </w:r>
      <w:r w:rsidRPr="00B85CF3">
        <w:rPr>
          <w:rFonts w:hint="eastAsia"/>
        </w:rPr>
        <w:t>30min</w:t>
      </w:r>
      <w:r w:rsidRPr="00B85CF3">
        <w:rPr>
          <w:rFonts w:hint="eastAsia"/>
        </w:rPr>
        <w:t>。具体参数见表</w:t>
      </w:r>
      <w:r w:rsidRPr="00B85CF3">
        <w:rPr>
          <w:rFonts w:hint="eastAsia"/>
        </w:rPr>
        <w:t>6.7-2</w:t>
      </w:r>
      <w:r w:rsidRPr="00B85CF3">
        <w:rPr>
          <w:rFonts w:hint="eastAsia"/>
        </w:rPr>
        <w:t>。</w:t>
      </w:r>
    </w:p>
    <w:p w14:paraId="6845C652" w14:textId="77777777" w:rsidR="003E6EF2" w:rsidRPr="00B85CF3" w:rsidRDefault="003E6EF2">
      <w:pPr>
        <w:pStyle w:val="af4"/>
        <w:spacing w:before="156" w:after="156"/>
      </w:pPr>
      <w:r w:rsidRPr="00B85CF3">
        <w:rPr>
          <w:rFonts w:hint="eastAsia"/>
        </w:rPr>
        <w:lastRenderedPageBreak/>
        <w:t>表</w:t>
      </w:r>
      <w:r w:rsidRPr="00B85CF3">
        <w:rPr>
          <w:rFonts w:hint="eastAsia"/>
        </w:rPr>
        <w:t xml:space="preserve">6.7-2  </w:t>
      </w:r>
      <w:r w:rsidRPr="00B85CF3">
        <w:rPr>
          <w:rFonts w:hint="eastAsia"/>
        </w:rPr>
        <w:t>储罐火灾爆炸事故伴</w:t>
      </w:r>
      <w:r w:rsidRPr="00B85CF3">
        <w:rPr>
          <w:rFonts w:hint="eastAsia"/>
        </w:rPr>
        <w:t>/</w:t>
      </w:r>
      <w:r w:rsidRPr="00B85CF3">
        <w:rPr>
          <w:rFonts w:hint="eastAsia"/>
        </w:rPr>
        <w:t>次生源强一览表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04"/>
        <w:gridCol w:w="1372"/>
        <w:gridCol w:w="1297"/>
        <w:gridCol w:w="1127"/>
        <w:gridCol w:w="1266"/>
        <w:gridCol w:w="1266"/>
        <w:gridCol w:w="1264"/>
      </w:tblGrid>
      <w:tr w:rsidR="00E17F96" w:rsidRPr="00B85CF3" w14:paraId="3B3CAE02" w14:textId="77777777">
        <w:trPr>
          <w:trHeight w:val="20"/>
          <w:jc w:val="center"/>
        </w:trPr>
        <w:tc>
          <w:tcPr>
            <w:tcW w:w="424" w:type="pct"/>
            <w:vAlign w:val="center"/>
          </w:tcPr>
          <w:p w14:paraId="57D628A1" w14:textId="77777777" w:rsidR="003E6EF2" w:rsidRPr="00B85CF3" w:rsidRDefault="003E6EF2">
            <w:pPr>
              <w:pStyle w:val="af5"/>
            </w:pPr>
            <w:r w:rsidRPr="00B85CF3">
              <w:t>物料</w:t>
            </w:r>
          </w:p>
        </w:tc>
        <w:tc>
          <w:tcPr>
            <w:tcW w:w="827" w:type="pct"/>
            <w:vAlign w:val="center"/>
          </w:tcPr>
          <w:p w14:paraId="4DE19775" w14:textId="77777777" w:rsidR="003E6EF2" w:rsidRPr="00B85CF3" w:rsidRDefault="003E6EF2">
            <w:pPr>
              <w:pStyle w:val="af5"/>
            </w:pPr>
            <w:r w:rsidRPr="00B85CF3">
              <w:t>储罐容积及个数</w:t>
            </w:r>
          </w:p>
        </w:tc>
        <w:tc>
          <w:tcPr>
            <w:tcW w:w="782" w:type="pct"/>
            <w:vAlign w:val="center"/>
          </w:tcPr>
          <w:p w14:paraId="627C3DB7" w14:textId="77777777" w:rsidR="003E6EF2" w:rsidRPr="00B85CF3" w:rsidRDefault="003E6EF2">
            <w:pPr>
              <w:pStyle w:val="af5"/>
            </w:pPr>
            <w:r w:rsidRPr="00B85CF3">
              <w:t>单个储罐储量</w:t>
            </w:r>
          </w:p>
        </w:tc>
        <w:tc>
          <w:tcPr>
            <w:tcW w:w="679" w:type="pct"/>
            <w:vAlign w:val="center"/>
          </w:tcPr>
          <w:p w14:paraId="535889FE" w14:textId="77777777" w:rsidR="003E6EF2" w:rsidRPr="00B85CF3" w:rsidRDefault="003E6EF2">
            <w:pPr>
              <w:pStyle w:val="af5"/>
            </w:pPr>
            <w:r w:rsidRPr="00B85CF3">
              <w:t>池液面积</w:t>
            </w:r>
          </w:p>
        </w:tc>
        <w:tc>
          <w:tcPr>
            <w:tcW w:w="763" w:type="pct"/>
            <w:vAlign w:val="center"/>
          </w:tcPr>
          <w:p w14:paraId="06B2C06D" w14:textId="77777777" w:rsidR="003E6EF2" w:rsidRPr="00B85CF3" w:rsidRDefault="003E6EF2">
            <w:pPr>
              <w:pStyle w:val="af5"/>
            </w:pPr>
            <w:r w:rsidRPr="00B85CF3">
              <w:t>火灾持续时间</w:t>
            </w:r>
          </w:p>
        </w:tc>
        <w:tc>
          <w:tcPr>
            <w:tcW w:w="763" w:type="pct"/>
            <w:vAlign w:val="center"/>
          </w:tcPr>
          <w:p w14:paraId="128CBF56" w14:textId="49A9A3E6" w:rsidR="003E6EF2" w:rsidRPr="00B85CF3" w:rsidRDefault="00361065">
            <w:pPr>
              <w:pStyle w:val="af5"/>
            </w:pPr>
            <w:r w:rsidRPr="00B85CF3">
              <w:rPr>
                <w:rFonts w:hint="eastAsia"/>
              </w:rPr>
              <w:t>乙醇</w:t>
            </w:r>
            <w:r w:rsidR="003E6EF2" w:rsidRPr="00B85CF3">
              <w:t>燃烧速率</w:t>
            </w:r>
          </w:p>
        </w:tc>
        <w:tc>
          <w:tcPr>
            <w:tcW w:w="762" w:type="pct"/>
            <w:vAlign w:val="center"/>
          </w:tcPr>
          <w:p w14:paraId="3C950063" w14:textId="77777777" w:rsidR="003E6EF2" w:rsidRPr="00B85CF3" w:rsidRDefault="003E6EF2">
            <w:pPr>
              <w:pStyle w:val="af5"/>
            </w:pPr>
            <w:r w:rsidRPr="00B85CF3">
              <w:t>CO</w:t>
            </w:r>
            <w:r w:rsidRPr="00B85CF3">
              <w:t>产生速率</w:t>
            </w:r>
          </w:p>
        </w:tc>
      </w:tr>
      <w:tr w:rsidR="00E17F96" w:rsidRPr="00B85CF3" w14:paraId="013C948C" w14:textId="77777777">
        <w:trPr>
          <w:trHeight w:val="20"/>
          <w:jc w:val="center"/>
        </w:trPr>
        <w:tc>
          <w:tcPr>
            <w:tcW w:w="424" w:type="pct"/>
            <w:vAlign w:val="center"/>
          </w:tcPr>
          <w:p w14:paraId="21EC469D" w14:textId="253240A3" w:rsidR="003E6EF2" w:rsidRPr="00B85CF3" w:rsidRDefault="00361065">
            <w:pPr>
              <w:pStyle w:val="af5"/>
            </w:pPr>
            <w:r w:rsidRPr="00B85CF3">
              <w:rPr>
                <w:rFonts w:hint="eastAsia"/>
              </w:rPr>
              <w:t>乙</w:t>
            </w:r>
            <w:r w:rsidR="003A77DB" w:rsidRPr="00B85CF3">
              <w:rPr>
                <w:rFonts w:hint="eastAsia"/>
              </w:rPr>
              <w:t>醇</w:t>
            </w:r>
          </w:p>
        </w:tc>
        <w:tc>
          <w:tcPr>
            <w:tcW w:w="827" w:type="pct"/>
            <w:vAlign w:val="center"/>
          </w:tcPr>
          <w:p w14:paraId="005DBE3F" w14:textId="49661842" w:rsidR="003E6EF2" w:rsidRPr="00B85CF3" w:rsidRDefault="003D0C40" w:rsidP="003A77DB">
            <w:pPr>
              <w:pStyle w:val="af5"/>
            </w:pPr>
            <w:r w:rsidRPr="00B85CF3">
              <w:t>5</w:t>
            </w:r>
            <w:r w:rsidR="003E6EF2" w:rsidRPr="00B85CF3">
              <w:rPr>
                <w:rFonts w:hint="eastAsia"/>
              </w:rPr>
              <w:t>0</w:t>
            </w:r>
            <w:r w:rsidR="003E6EF2" w:rsidRPr="00B85CF3">
              <w:t>m</w:t>
            </w:r>
            <w:r w:rsidR="003E6EF2" w:rsidRPr="00B85CF3">
              <w:rPr>
                <w:vertAlign w:val="superscript"/>
              </w:rPr>
              <w:t>3</w:t>
            </w:r>
            <w:r w:rsidR="003E6EF2" w:rsidRPr="00B85CF3">
              <w:rPr>
                <w:rFonts w:hint="eastAsia"/>
              </w:rPr>
              <w:t>，</w:t>
            </w:r>
            <w:r w:rsidR="003A77DB" w:rsidRPr="00B85CF3">
              <w:t>2</w:t>
            </w:r>
            <w:r w:rsidR="003E6EF2" w:rsidRPr="00B85CF3">
              <w:t>个</w:t>
            </w:r>
          </w:p>
        </w:tc>
        <w:tc>
          <w:tcPr>
            <w:tcW w:w="782" w:type="pct"/>
            <w:vAlign w:val="center"/>
          </w:tcPr>
          <w:p w14:paraId="275815C2" w14:textId="4BB91FB7" w:rsidR="003E6EF2" w:rsidRPr="00B85CF3" w:rsidRDefault="003D0C40">
            <w:pPr>
              <w:pStyle w:val="af5"/>
            </w:pPr>
            <w:r w:rsidRPr="00B85CF3">
              <w:t>40</w:t>
            </w:r>
            <w:r w:rsidR="003E6EF2" w:rsidRPr="00B85CF3">
              <w:t>t</w:t>
            </w:r>
          </w:p>
        </w:tc>
        <w:tc>
          <w:tcPr>
            <w:tcW w:w="679" w:type="pct"/>
            <w:vAlign w:val="center"/>
          </w:tcPr>
          <w:p w14:paraId="79478705" w14:textId="29605C9D" w:rsidR="003E6EF2" w:rsidRPr="00B85CF3" w:rsidRDefault="00361065">
            <w:pPr>
              <w:pStyle w:val="af5"/>
            </w:pPr>
            <w:r w:rsidRPr="00B85CF3">
              <w:t>20</w:t>
            </w:r>
            <w:r w:rsidR="003E6EF2" w:rsidRPr="00B85CF3">
              <w:t>m</w:t>
            </w:r>
            <w:r w:rsidR="003E6EF2" w:rsidRPr="00B85CF3">
              <w:rPr>
                <w:vertAlign w:val="superscript"/>
              </w:rPr>
              <w:t>2</w:t>
            </w:r>
          </w:p>
        </w:tc>
        <w:tc>
          <w:tcPr>
            <w:tcW w:w="763" w:type="pct"/>
            <w:vAlign w:val="center"/>
          </w:tcPr>
          <w:p w14:paraId="4813C759" w14:textId="77777777" w:rsidR="003E6EF2" w:rsidRPr="00B85CF3" w:rsidRDefault="003E6EF2">
            <w:pPr>
              <w:pStyle w:val="af5"/>
            </w:pPr>
            <w:r w:rsidRPr="00B85CF3">
              <w:t>30min</w:t>
            </w:r>
          </w:p>
        </w:tc>
        <w:tc>
          <w:tcPr>
            <w:tcW w:w="763" w:type="pct"/>
            <w:vAlign w:val="center"/>
          </w:tcPr>
          <w:p w14:paraId="39D376FA" w14:textId="01AE623F" w:rsidR="003E6EF2" w:rsidRPr="00B85CF3" w:rsidRDefault="00361065">
            <w:pPr>
              <w:pStyle w:val="af5"/>
            </w:pPr>
            <w:r w:rsidRPr="00B85CF3">
              <w:t>0.614</w:t>
            </w:r>
            <w:r w:rsidR="003E6EF2" w:rsidRPr="00B85CF3">
              <w:t>kg/s</w:t>
            </w:r>
          </w:p>
        </w:tc>
        <w:tc>
          <w:tcPr>
            <w:tcW w:w="762" w:type="pct"/>
            <w:vAlign w:val="center"/>
          </w:tcPr>
          <w:p w14:paraId="00881FE7" w14:textId="32B10A50" w:rsidR="003E6EF2" w:rsidRPr="00B85CF3" w:rsidRDefault="00361065">
            <w:pPr>
              <w:pStyle w:val="af5"/>
            </w:pPr>
            <w:r w:rsidRPr="00B85CF3">
              <w:t>0.044</w:t>
            </w:r>
            <w:r w:rsidR="003E6EF2" w:rsidRPr="00B85CF3">
              <w:t>kg/s</w:t>
            </w:r>
          </w:p>
        </w:tc>
      </w:tr>
    </w:tbl>
    <w:p w14:paraId="0C1B781C" w14:textId="77777777" w:rsidR="003E6EF2" w:rsidRPr="00B85CF3" w:rsidRDefault="003E6EF2">
      <w:pPr>
        <w:pStyle w:val="2"/>
        <w:spacing w:before="156" w:after="156"/>
      </w:pPr>
      <w:bookmarkStart w:id="129" w:name="_Toc159382766"/>
      <w:r w:rsidRPr="00B85CF3">
        <w:rPr>
          <w:rFonts w:hint="eastAsia"/>
        </w:rPr>
        <w:t>6.8</w:t>
      </w:r>
      <w:r w:rsidRPr="00B85CF3">
        <w:rPr>
          <w:rFonts w:hint="eastAsia"/>
        </w:rPr>
        <w:t>风险预测与评价</w:t>
      </w:r>
      <w:bookmarkEnd w:id="129"/>
    </w:p>
    <w:p w14:paraId="14DB8075" w14:textId="77777777" w:rsidR="003E6EF2" w:rsidRPr="00B85CF3" w:rsidRDefault="003E6EF2">
      <w:pPr>
        <w:pStyle w:val="3"/>
        <w:spacing w:before="156" w:after="156"/>
      </w:pPr>
      <w:r w:rsidRPr="00B85CF3">
        <w:rPr>
          <w:rFonts w:hint="eastAsia"/>
        </w:rPr>
        <w:t>6.8.1</w:t>
      </w:r>
      <w:r w:rsidRPr="00B85CF3">
        <w:rPr>
          <w:rFonts w:hint="eastAsia"/>
        </w:rPr>
        <w:t>大气环境风险分析</w:t>
      </w:r>
    </w:p>
    <w:p w14:paraId="43DBCF22" w14:textId="77777777" w:rsidR="003E6EF2" w:rsidRPr="00B85CF3" w:rsidRDefault="003E6EF2">
      <w:pPr>
        <w:pStyle w:val="4"/>
        <w:spacing w:before="152" w:after="152"/>
      </w:pPr>
      <w:r w:rsidRPr="00B85CF3">
        <w:rPr>
          <w:rFonts w:hint="eastAsia"/>
        </w:rPr>
        <w:t>6.8.1.1</w:t>
      </w:r>
      <w:r w:rsidRPr="00B85CF3">
        <w:rPr>
          <w:rFonts w:hint="eastAsia"/>
        </w:rPr>
        <w:t>预测模型选取</w:t>
      </w:r>
    </w:p>
    <w:p w14:paraId="62A628C9" w14:textId="77777777" w:rsidR="003E6EF2" w:rsidRPr="00B85CF3" w:rsidRDefault="003E6EF2">
      <w:pPr>
        <w:spacing w:before="156" w:after="156"/>
        <w:ind w:firstLine="480"/>
      </w:pPr>
      <w:r w:rsidRPr="00B85CF3">
        <w:rPr>
          <w:rFonts w:hint="eastAsia"/>
        </w:rPr>
        <w:t>（</w:t>
      </w:r>
      <w:r w:rsidRPr="00B85CF3">
        <w:rPr>
          <w:rFonts w:hint="eastAsia"/>
        </w:rPr>
        <w:t>1</w:t>
      </w:r>
      <w:r w:rsidRPr="00B85CF3">
        <w:rPr>
          <w:rFonts w:hint="eastAsia"/>
        </w:rPr>
        <w:t>）泄漏气体排放方式判定</w:t>
      </w:r>
    </w:p>
    <w:p w14:paraId="1B779444" w14:textId="77777777" w:rsidR="003E6EF2" w:rsidRPr="00B85CF3" w:rsidRDefault="003E6EF2" w:rsidP="0075523D">
      <w:pPr>
        <w:ind w:firstLine="480"/>
      </w:pPr>
      <w:r w:rsidRPr="00B85CF3">
        <w:rPr>
          <w:rFonts w:hint="eastAsia"/>
        </w:rPr>
        <w:t>根据《建设项目环境风险评价技术导则》（</w:t>
      </w:r>
      <w:r w:rsidRPr="00B85CF3">
        <w:rPr>
          <w:rFonts w:hint="eastAsia"/>
        </w:rPr>
        <w:t>HJ169-2018</w:t>
      </w:r>
      <w:r w:rsidRPr="00B85CF3">
        <w:rPr>
          <w:rFonts w:hint="eastAsia"/>
        </w:rPr>
        <w:t>），判定连续排放还是瞬时排放，可以通过排放时间</w:t>
      </w:r>
      <w:r w:rsidRPr="00B85CF3">
        <w:rPr>
          <w:rFonts w:hint="eastAsia"/>
        </w:rPr>
        <w:t>Td</w:t>
      </w:r>
      <w:r w:rsidRPr="00B85CF3">
        <w:rPr>
          <w:rFonts w:hint="eastAsia"/>
        </w:rPr>
        <w:t>和污染物到达最近的受体点（网格点或敏感点）的时间</w:t>
      </w:r>
      <w:r w:rsidRPr="00B85CF3">
        <w:rPr>
          <w:rFonts w:hint="eastAsia"/>
        </w:rPr>
        <w:t>T</w:t>
      </w:r>
      <w:r w:rsidRPr="00B85CF3">
        <w:rPr>
          <w:rFonts w:hint="eastAsia"/>
        </w:rPr>
        <w:t>确定。</w:t>
      </w:r>
    </w:p>
    <w:p w14:paraId="557FC819" w14:textId="77777777" w:rsidR="003E6EF2" w:rsidRPr="00B85CF3" w:rsidRDefault="003E6EF2" w:rsidP="0075523D">
      <w:pPr>
        <w:ind w:firstLineChars="0" w:firstLine="0"/>
        <w:jc w:val="center"/>
      </w:pPr>
      <w:r w:rsidRPr="00B85CF3">
        <w:t>T=2X/U</w:t>
      </w:r>
    </w:p>
    <w:p w14:paraId="222C474B" w14:textId="77777777" w:rsidR="003E6EF2" w:rsidRPr="00B85CF3" w:rsidRDefault="003E6EF2" w:rsidP="002A3480">
      <w:pPr>
        <w:ind w:firstLine="480"/>
      </w:pPr>
      <w:r w:rsidRPr="00B85CF3">
        <w:rPr>
          <w:rFonts w:hint="eastAsia"/>
        </w:rPr>
        <w:t>式中：</w:t>
      </w:r>
      <w:r w:rsidRPr="00B85CF3">
        <w:rPr>
          <w:rFonts w:hint="eastAsia"/>
        </w:rPr>
        <w:t>X</w:t>
      </w:r>
      <w:r w:rsidRPr="00B85CF3">
        <w:rPr>
          <w:rFonts w:hint="eastAsia"/>
        </w:rPr>
        <w:t>—事故发生地与计算点的距离，本次</w:t>
      </w:r>
      <w:r w:rsidR="003A77DB" w:rsidRPr="00B85CF3">
        <w:rPr>
          <w:rFonts w:hint="eastAsia"/>
        </w:rPr>
        <w:t>甲醇</w:t>
      </w:r>
      <w:r w:rsidRPr="00B85CF3">
        <w:rPr>
          <w:rFonts w:hint="eastAsia"/>
        </w:rPr>
        <w:t>均取泄漏发生地到网格点的距离</w:t>
      </w:r>
      <w:r w:rsidRPr="00B85CF3">
        <w:rPr>
          <w:rFonts w:hint="eastAsia"/>
        </w:rPr>
        <w:t>50m</w:t>
      </w:r>
      <w:r w:rsidRPr="00B85CF3">
        <w:rPr>
          <w:rFonts w:hint="eastAsia"/>
        </w:rPr>
        <w:t>；</w:t>
      </w:r>
    </w:p>
    <w:p w14:paraId="17B7C46B" w14:textId="02BC07AD" w:rsidR="003E6EF2" w:rsidRPr="00B85CF3" w:rsidRDefault="003E6EF2" w:rsidP="002A3480">
      <w:pPr>
        <w:ind w:firstLine="480"/>
      </w:pPr>
      <w:r w:rsidRPr="00B85CF3">
        <w:rPr>
          <w:rFonts w:hint="eastAsia"/>
        </w:rPr>
        <w:t>Ur</w:t>
      </w:r>
      <w:r w:rsidRPr="00B85CF3">
        <w:rPr>
          <w:rFonts w:hint="eastAsia"/>
        </w:rPr>
        <w:t>—</w:t>
      </w:r>
      <w:r w:rsidRPr="00B85CF3">
        <w:rPr>
          <w:rFonts w:hint="eastAsia"/>
        </w:rPr>
        <w:t>10m</w:t>
      </w:r>
      <w:r w:rsidRPr="00B85CF3">
        <w:rPr>
          <w:rFonts w:hint="eastAsia"/>
        </w:rPr>
        <w:t>高处风速。假设风速和风向在</w:t>
      </w:r>
      <w:r w:rsidRPr="00B85CF3">
        <w:rPr>
          <w:rFonts w:hint="eastAsia"/>
        </w:rPr>
        <w:t>T</w:t>
      </w:r>
      <w:r w:rsidRPr="00B85CF3">
        <w:rPr>
          <w:rFonts w:hint="eastAsia"/>
        </w:rPr>
        <w:t>时段内保持不变。本次取风速为</w:t>
      </w:r>
      <w:r w:rsidRPr="00B85CF3">
        <w:rPr>
          <w:rFonts w:hint="eastAsia"/>
        </w:rPr>
        <w:t>1.</w:t>
      </w:r>
      <w:r w:rsidR="0075523D" w:rsidRPr="00B85CF3">
        <w:t>5</w:t>
      </w:r>
      <w:r w:rsidRPr="00B85CF3">
        <w:rPr>
          <w:rFonts w:hint="eastAsia"/>
        </w:rPr>
        <w:t>m/s</w:t>
      </w:r>
      <w:r w:rsidRPr="00B85CF3">
        <w:rPr>
          <w:rFonts w:hint="eastAsia"/>
        </w:rPr>
        <w:t>。</w:t>
      </w:r>
    </w:p>
    <w:p w14:paraId="7FF6EAE0" w14:textId="77777777" w:rsidR="003E6EF2" w:rsidRPr="00B85CF3" w:rsidRDefault="003E6EF2" w:rsidP="002A3480">
      <w:pPr>
        <w:ind w:firstLine="480"/>
      </w:pPr>
      <w:r w:rsidRPr="00B85CF3">
        <w:rPr>
          <w:rFonts w:hint="eastAsia"/>
        </w:rPr>
        <w:t>当</w:t>
      </w:r>
      <w:r w:rsidRPr="00B85CF3">
        <w:rPr>
          <w:rFonts w:hint="eastAsia"/>
        </w:rPr>
        <w:t>Td</w:t>
      </w:r>
      <w:r w:rsidRPr="00B85CF3">
        <w:rPr>
          <w:rFonts w:hint="eastAsia"/>
        </w:rPr>
        <w:t>＞</w:t>
      </w:r>
      <w:r w:rsidRPr="00B85CF3">
        <w:rPr>
          <w:rFonts w:hint="eastAsia"/>
        </w:rPr>
        <w:t>T</w:t>
      </w:r>
      <w:r w:rsidRPr="00B85CF3">
        <w:rPr>
          <w:rFonts w:hint="eastAsia"/>
        </w:rPr>
        <w:t>时，可被认为是连续排放的；当</w:t>
      </w:r>
      <w:r w:rsidRPr="00B85CF3">
        <w:rPr>
          <w:rFonts w:hint="eastAsia"/>
        </w:rPr>
        <w:t>Td</w:t>
      </w:r>
      <w:r w:rsidRPr="00B85CF3">
        <w:rPr>
          <w:rFonts w:hint="eastAsia"/>
        </w:rPr>
        <w:t>≤</w:t>
      </w:r>
      <w:r w:rsidRPr="00B85CF3">
        <w:rPr>
          <w:rFonts w:hint="eastAsia"/>
        </w:rPr>
        <w:t>T</w:t>
      </w:r>
      <w:r w:rsidRPr="00B85CF3">
        <w:rPr>
          <w:rFonts w:hint="eastAsia"/>
        </w:rPr>
        <w:t>时，可被认为是瞬时排放的。</w:t>
      </w:r>
    </w:p>
    <w:p w14:paraId="3E9D8172" w14:textId="228C52E2" w:rsidR="003E6EF2" w:rsidRPr="00B85CF3" w:rsidRDefault="003E6EF2" w:rsidP="002A3480">
      <w:pPr>
        <w:ind w:firstLine="480"/>
      </w:pPr>
      <w:r w:rsidRPr="00B85CF3">
        <w:rPr>
          <w:rFonts w:hint="eastAsia"/>
        </w:rPr>
        <w:t>通过计算得出</w:t>
      </w:r>
      <w:r w:rsidRPr="00B85CF3">
        <w:rPr>
          <w:rFonts w:hint="eastAsia"/>
        </w:rPr>
        <w:t>T=</w:t>
      </w:r>
      <w:r w:rsidR="0075523D" w:rsidRPr="00B85CF3">
        <w:t>3</w:t>
      </w:r>
      <w:r w:rsidRPr="00B85CF3">
        <w:rPr>
          <w:rFonts w:hint="eastAsia"/>
        </w:rPr>
        <w:t>s</w:t>
      </w:r>
      <w:r w:rsidRPr="00B85CF3">
        <w:rPr>
          <w:rFonts w:hint="eastAsia"/>
        </w:rPr>
        <w:t>。</w:t>
      </w:r>
    </w:p>
    <w:p w14:paraId="3B7BC5CF" w14:textId="77777777" w:rsidR="003E6EF2" w:rsidRPr="00B85CF3" w:rsidRDefault="003E6EF2" w:rsidP="002A3480">
      <w:pPr>
        <w:ind w:firstLine="480"/>
      </w:pPr>
      <w:r w:rsidRPr="00B85CF3">
        <w:rPr>
          <w:rFonts w:hint="eastAsia"/>
        </w:rPr>
        <w:t>而本次评价确定</w:t>
      </w:r>
      <w:r w:rsidR="003A77DB" w:rsidRPr="00B85CF3">
        <w:rPr>
          <w:rFonts w:hint="eastAsia"/>
        </w:rPr>
        <w:t>甲醇</w:t>
      </w:r>
      <w:r w:rsidRPr="00B85CF3">
        <w:rPr>
          <w:rFonts w:hint="eastAsia"/>
        </w:rPr>
        <w:t>均取泄漏事故排放时间为</w:t>
      </w:r>
      <w:r w:rsidRPr="00B85CF3">
        <w:rPr>
          <w:rFonts w:hint="eastAsia"/>
        </w:rPr>
        <w:t>10min</w:t>
      </w:r>
      <w:r w:rsidRPr="00B85CF3">
        <w:rPr>
          <w:rFonts w:hint="eastAsia"/>
        </w:rPr>
        <w:t>，因此，</w:t>
      </w:r>
      <w:r w:rsidRPr="00B85CF3">
        <w:rPr>
          <w:rFonts w:hint="eastAsia"/>
        </w:rPr>
        <w:t>Td</w:t>
      </w:r>
      <w:r w:rsidRPr="00B85CF3">
        <w:rPr>
          <w:rFonts w:hint="eastAsia"/>
        </w:rPr>
        <w:t>＞</w:t>
      </w:r>
      <w:r w:rsidRPr="00B85CF3">
        <w:rPr>
          <w:rFonts w:hint="eastAsia"/>
        </w:rPr>
        <w:t>T</w:t>
      </w:r>
      <w:r w:rsidRPr="00B85CF3">
        <w:rPr>
          <w:rFonts w:hint="eastAsia"/>
        </w:rPr>
        <w:t>，为连续排放。</w:t>
      </w:r>
    </w:p>
    <w:p w14:paraId="16607669" w14:textId="77777777" w:rsidR="003E6EF2" w:rsidRPr="00B85CF3" w:rsidRDefault="003E6EF2" w:rsidP="002A3480">
      <w:pPr>
        <w:ind w:firstLine="480"/>
      </w:pPr>
      <w:r w:rsidRPr="00B85CF3">
        <w:rPr>
          <w:rFonts w:hint="eastAsia"/>
        </w:rPr>
        <w:t>（</w:t>
      </w:r>
      <w:r w:rsidRPr="00B85CF3">
        <w:rPr>
          <w:rFonts w:hint="eastAsia"/>
        </w:rPr>
        <w:t>2</w:t>
      </w:r>
      <w:r w:rsidRPr="00B85CF3">
        <w:rPr>
          <w:rFonts w:hint="eastAsia"/>
        </w:rPr>
        <w:t>）气体性质</w:t>
      </w:r>
    </w:p>
    <w:p w14:paraId="0DAB5651" w14:textId="77777777" w:rsidR="003E6EF2" w:rsidRPr="00B85CF3" w:rsidRDefault="003E6EF2" w:rsidP="0075523D">
      <w:pPr>
        <w:ind w:firstLine="480"/>
      </w:pPr>
      <w:r w:rsidRPr="00B85CF3">
        <w:rPr>
          <w:rFonts w:hint="eastAsia"/>
        </w:rPr>
        <w:t>本次评价按照连续排放计，</w:t>
      </w:r>
      <w:r w:rsidRPr="00B85CF3">
        <w:rPr>
          <w:rFonts w:hint="eastAsia"/>
        </w:rPr>
        <w:t>Ri</w:t>
      </w:r>
      <w:r w:rsidRPr="00B85CF3">
        <w:rPr>
          <w:rFonts w:hint="eastAsia"/>
        </w:rPr>
        <w:t>≥</w:t>
      </w:r>
      <w:r w:rsidRPr="00B85CF3">
        <w:rPr>
          <w:rFonts w:hint="eastAsia"/>
        </w:rPr>
        <w:t>1/6</w:t>
      </w:r>
      <w:r w:rsidRPr="00B85CF3">
        <w:rPr>
          <w:rFonts w:hint="eastAsia"/>
        </w:rPr>
        <w:t>为重质气体，</w:t>
      </w:r>
      <w:r w:rsidRPr="00B85CF3">
        <w:rPr>
          <w:rFonts w:hint="eastAsia"/>
        </w:rPr>
        <w:t>Ri</w:t>
      </w:r>
      <w:r w:rsidRPr="00B85CF3">
        <w:rPr>
          <w:rFonts w:hint="eastAsia"/>
        </w:rPr>
        <w:t>＜</w:t>
      </w:r>
      <w:r w:rsidRPr="00B85CF3">
        <w:rPr>
          <w:rFonts w:hint="eastAsia"/>
        </w:rPr>
        <w:t>1/6</w:t>
      </w:r>
      <w:r w:rsidRPr="00B85CF3">
        <w:rPr>
          <w:rFonts w:hint="eastAsia"/>
        </w:rPr>
        <w:t>为轻质气体。</w:t>
      </w:r>
    </w:p>
    <w:p w14:paraId="011B0F70" w14:textId="77777777" w:rsidR="003E6EF2" w:rsidRPr="00B85CF3" w:rsidRDefault="003E6EF2" w:rsidP="002A3480">
      <w:pPr>
        <w:ind w:firstLine="480"/>
      </w:pPr>
      <w:r w:rsidRPr="00B85CF3">
        <w:rPr>
          <w:rFonts w:hint="eastAsia"/>
        </w:rPr>
        <w:t>根据《建设项目环境风险评价技术导则》（</w:t>
      </w:r>
      <w:r w:rsidRPr="00B85CF3">
        <w:rPr>
          <w:rFonts w:hint="eastAsia"/>
        </w:rPr>
        <w:t>HJ169-2018</w:t>
      </w:r>
      <w:r w:rsidRPr="00B85CF3">
        <w:rPr>
          <w:rFonts w:hint="eastAsia"/>
        </w:rPr>
        <w:t>），判定烟团</w:t>
      </w:r>
      <w:r w:rsidRPr="00B85CF3">
        <w:rPr>
          <w:rFonts w:hint="eastAsia"/>
        </w:rPr>
        <w:t>/</w:t>
      </w:r>
      <w:r w:rsidRPr="00B85CF3">
        <w:rPr>
          <w:rFonts w:hint="eastAsia"/>
        </w:rPr>
        <w:t>烟羽是否为重质气体，取决于它相对空气的“过剩密度”和环境条件等因素。通常采用理查德森数（</w:t>
      </w:r>
      <w:r w:rsidRPr="00B85CF3">
        <w:rPr>
          <w:rFonts w:hint="eastAsia"/>
        </w:rPr>
        <w:t>Ri</w:t>
      </w:r>
      <w:r w:rsidRPr="00B85CF3">
        <w:rPr>
          <w:rFonts w:hint="eastAsia"/>
        </w:rPr>
        <w:t>）作为标准进行判断，</w:t>
      </w:r>
      <w:r w:rsidRPr="00B85CF3">
        <w:rPr>
          <w:rFonts w:hint="eastAsia"/>
        </w:rPr>
        <w:t>Ri</w:t>
      </w:r>
      <w:r w:rsidRPr="00B85CF3">
        <w:rPr>
          <w:rFonts w:hint="eastAsia"/>
        </w:rPr>
        <w:t>的概念公示为：</w:t>
      </w:r>
    </w:p>
    <w:p w14:paraId="062BDD09" w14:textId="77777777" w:rsidR="003E6EF2" w:rsidRPr="00B85CF3" w:rsidRDefault="003E6EF2" w:rsidP="002A3480">
      <w:pPr>
        <w:ind w:firstLine="480"/>
      </w:pPr>
      <w:r w:rsidRPr="00B85CF3">
        <w:rPr>
          <w:rFonts w:hint="eastAsia"/>
        </w:rPr>
        <w:t>Ri=</w:t>
      </w:r>
      <w:r w:rsidRPr="00B85CF3">
        <w:rPr>
          <w:rFonts w:hint="eastAsia"/>
        </w:rPr>
        <w:t>烟团的势能</w:t>
      </w:r>
      <w:r w:rsidRPr="00B85CF3">
        <w:rPr>
          <w:rFonts w:hint="eastAsia"/>
        </w:rPr>
        <w:t>/</w:t>
      </w:r>
      <w:r w:rsidRPr="00B85CF3">
        <w:rPr>
          <w:rFonts w:hint="eastAsia"/>
        </w:rPr>
        <w:t>环境的湍流动能</w:t>
      </w:r>
    </w:p>
    <w:p w14:paraId="5BCB4F3A" w14:textId="77777777" w:rsidR="003E6EF2" w:rsidRPr="00B85CF3" w:rsidRDefault="003E6EF2" w:rsidP="0075523D">
      <w:pPr>
        <w:ind w:firstLine="480"/>
      </w:pPr>
      <w:r w:rsidRPr="00B85CF3">
        <w:rPr>
          <w:rFonts w:hint="eastAsia"/>
        </w:rPr>
        <w:t>连续排放的公式为：</w:t>
      </w:r>
    </w:p>
    <w:p w14:paraId="21AB48CF" w14:textId="5613E818" w:rsidR="003E6EF2" w:rsidRPr="00B85CF3" w:rsidRDefault="008D4ED1">
      <w:pPr>
        <w:spacing w:before="156" w:after="156"/>
        <w:ind w:firstLine="480"/>
        <w:jc w:val="center"/>
      </w:pPr>
      <w:r w:rsidRPr="00B85CF3">
        <w:rPr>
          <w:noProof/>
        </w:rPr>
        <w:lastRenderedPageBreak/>
        <w:drawing>
          <wp:inline distT="0" distB="0" distL="0" distR="0" wp14:anchorId="064216A1" wp14:editId="2A92A014">
            <wp:extent cx="1971675" cy="762000"/>
            <wp:effectExtent l="0" t="0" r="9525" b="0"/>
            <wp:docPr id="66" name="图片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971675" cy="762000"/>
                    </a:xfrm>
                    <a:prstGeom prst="rect">
                      <a:avLst/>
                    </a:prstGeom>
                    <a:noFill/>
                    <a:ln>
                      <a:noFill/>
                    </a:ln>
                  </pic:spPr>
                </pic:pic>
              </a:graphicData>
            </a:graphic>
          </wp:inline>
        </w:drawing>
      </w:r>
    </w:p>
    <w:p w14:paraId="4314F488" w14:textId="77777777" w:rsidR="003E6EF2" w:rsidRPr="00B85CF3" w:rsidRDefault="003E6EF2" w:rsidP="0075523D">
      <w:pPr>
        <w:ind w:firstLine="480"/>
      </w:pPr>
      <w:r w:rsidRPr="00B85CF3">
        <w:rPr>
          <w:rFonts w:hint="eastAsia"/>
        </w:rPr>
        <w:t>式中：</w:t>
      </w:r>
      <w:r w:rsidRPr="00B85CF3">
        <w:t>ρ</w:t>
      </w:r>
      <w:r w:rsidRPr="00B85CF3">
        <w:rPr>
          <w:vertAlign w:val="subscript"/>
        </w:rPr>
        <w:t>rel</w:t>
      </w:r>
      <w:r w:rsidRPr="00B85CF3">
        <w:rPr>
          <w:rFonts w:hint="eastAsia"/>
        </w:rPr>
        <w:t>—排放物质进入大气的初始密度，甲醇取</w:t>
      </w:r>
      <w:r w:rsidRPr="00B85CF3">
        <w:t>1.22</w:t>
      </w:r>
      <w:r w:rsidRPr="00B85CF3">
        <w:rPr>
          <w:rFonts w:hint="eastAsia"/>
        </w:rPr>
        <w:t>kg/m</w:t>
      </w:r>
      <w:r w:rsidRPr="00B85CF3">
        <w:rPr>
          <w:rFonts w:hint="eastAsia"/>
          <w:vertAlign w:val="superscript"/>
        </w:rPr>
        <w:t>3</w:t>
      </w:r>
      <w:r w:rsidRPr="00B85CF3">
        <w:rPr>
          <w:rFonts w:hint="eastAsia"/>
        </w:rPr>
        <w:t>；</w:t>
      </w:r>
    </w:p>
    <w:p w14:paraId="15F5DC40" w14:textId="77777777" w:rsidR="003E6EF2" w:rsidRPr="00B85CF3" w:rsidRDefault="003E6EF2" w:rsidP="0075523D">
      <w:pPr>
        <w:ind w:firstLineChars="500" w:firstLine="1200"/>
      </w:pPr>
      <w:r w:rsidRPr="00B85CF3">
        <w:t>ρ</w:t>
      </w:r>
      <w:r w:rsidRPr="00B85CF3">
        <w:rPr>
          <w:vertAlign w:val="subscript"/>
        </w:rPr>
        <w:t>a</w:t>
      </w:r>
      <w:r w:rsidRPr="00B85CF3">
        <w:rPr>
          <w:rFonts w:hint="eastAsia"/>
        </w:rPr>
        <w:t>—环境空气密度，</w:t>
      </w:r>
      <w:r w:rsidRPr="00B85CF3">
        <w:rPr>
          <w:rFonts w:hint="eastAsia"/>
        </w:rPr>
        <w:t>kg/m</w:t>
      </w:r>
      <w:r w:rsidRPr="00B85CF3">
        <w:rPr>
          <w:rFonts w:hint="eastAsia"/>
          <w:vertAlign w:val="superscript"/>
        </w:rPr>
        <w:t>3</w:t>
      </w:r>
      <w:r w:rsidRPr="00B85CF3">
        <w:rPr>
          <w:rFonts w:hint="eastAsia"/>
        </w:rPr>
        <w:t>，取</w:t>
      </w:r>
      <w:r w:rsidRPr="00B85CF3">
        <w:rPr>
          <w:rFonts w:hint="eastAsia"/>
        </w:rPr>
        <w:t>1.</w:t>
      </w:r>
      <w:r w:rsidRPr="00B85CF3">
        <w:t>18</w:t>
      </w:r>
      <w:r w:rsidRPr="00B85CF3">
        <w:rPr>
          <w:rFonts w:hint="eastAsia"/>
        </w:rPr>
        <w:t>；</w:t>
      </w:r>
    </w:p>
    <w:p w14:paraId="140F4ABC" w14:textId="77777777" w:rsidR="003E6EF2" w:rsidRPr="00B85CF3" w:rsidRDefault="003E6EF2" w:rsidP="0075523D">
      <w:pPr>
        <w:ind w:firstLineChars="500" w:firstLine="1200"/>
      </w:pPr>
      <w:r w:rsidRPr="00B85CF3">
        <w:rPr>
          <w:rFonts w:hint="eastAsia"/>
        </w:rPr>
        <w:t>Q</w:t>
      </w:r>
      <w:r w:rsidRPr="00B85CF3">
        <w:rPr>
          <w:rFonts w:hint="eastAsia"/>
        </w:rPr>
        <w:t>—连续排放烟羽的排放速率，</w:t>
      </w:r>
      <w:r w:rsidRPr="00B85CF3">
        <w:rPr>
          <w:rFonts w:hint="eastAsia"/>
        </w:rPr>
        <w:t>kg/s</w:t>
      </w:r>
      <w:r w:rsidRPr="00B85CF3">
        <w:rPr>
          <w:rFonts w:hint="eastAsia"/>
        </w:rPr>
        <w:t>；</w:t>
      </w:r>
    </w:p>
    <w:p w14:paraId="29B2CCB7" w14:textId="77777777" w:rsidR="003E6EF2" w:rsidRPr="00B85CF3" w:rsidRDefault="003E6EF2" w:rsidP="0075523D">
      <w:pPr>
        <w:ind w:firstLineChars="500" w:firstLine="1200"/>
      </w:pPr>
      <w:r w:rsidRPr="00B85CF3">
        <w:rPr>
          <w:rFonts w:hint="eastAsia"/>
        </w:rPr>
        <w:t>D</w:t>
      </w:r>
      <w:r w:rsidRPr="00B85CF3">
        <w:rPr>
          <w:rFonts w:hint="eastAsia"/>
          <w:vertAlign w:val="subscript"/>
        </w:rPr>
        <w:t>rel</w:t>
      </w:r>
      <w:r w:rsidRPr="00B85CF3">
        <w:rPr>
          <w:rFonts w:hint="eastAsia"/>
        </w:rPr>
        <w:t>—初始的烟团宽度，即源直径，</w:t>
      </w:r>
      <w:r w:rsidRPr="00B85CF3">
        <w:rPr>
          <w:rFonts w:hint="eastAsia"/>
        </w:rPr>
        <w:t>m</w:t>
      </w:r>
      <w:r w:rsidRPr="00B85CF3">
        <w:rPr>
          <w:rFonts w:hint="eastAsia"/>
        </w:rPr>
        <w:t>；</w:t>
      </w:r>
    </w:p>
    <w:p w14:paraId="4B6447B8" w14:textId="77777777" w:rsidR="003E6EF2" w:rsidRPr="00B85CF3" w:rsidRDefault="003E6EF2" w:rsidP="0075523D">
      <w:pPr>
        <w:ind w:firstLineChars="500" w:firstLine="1200"/>
      </w:pPr>
      <w:r w:rsidRPr="00B85CF3">
        <w:rPr>
          <w:rFonts w:hint="eastAsia"/>
        </w:rPr>
        <w:t>Ur</w:t>
      </w:r>
      <w:r w:rsidRPr="00B85CF3">
        <w:rPr>
          <w:rFonts w:hint="eastAsia"/>
        </w:rPr>
        <w:t>—</w:t>
      </w:r>
      <w:r w:rsidRPr="00B85CF3">
        <w:rPr>
          <w:rFonts w:hint="eastAsia"/>
        </w:rPr>
        <w:t>10m</w:t>
      </w:r>
      <w:r w:rsidRPr="00B85CF3">
        <w:rPr>
          <w:rFonts w:hint="eastAsia"/>
        </w:rPr>
        <w:t>高处风速，</w:t>
      </w:r>
      <w:r w:rsidRPr="00B85CF3">
        <w:rPr>
          <w:rFonts w:hint="eastAsia"/>
        </w:rPr>
        <w:t>m/s</w:t>
      </w:r>
      <w:r w:rsidRPr="00B85CF3">
        <w:rPr>
          <w:rFonts w:hint="eastAsia"/>
        </w:rPr>
        <w:t>；</w:t>
      </w:r>
    </w:p>
    <w:p w14:paraId="2DC57213" w14:textId="4CE5601A" w:rsidR="003E6EF2" w:rsidRPr="00B85CF3" w:rsidRDefault="003E6EF2" w:rsidP="0075523D">
      <w:pPr>
        <w:ind w:firstLine="480"/>
      </w:pPr>
      <w:r w:rsidRPr="00B85CF3">
        <w:rPr>
          <w:rFonts w:hint="eastAsia"/>
        </w:rPr>
        <w:t>根据</w:t>
      </w:r>
      <w:r w:rsidRPr="00B85CF3">
        <w:rPr>
          <w:rFonts w:hint="eastAsia"/>
        </w:rPr>
        <w:t>AERMOD</w:t>
      </w:r>
      <w:r w:rsidRPr="00B85CF3">
        <w:rPr>
          <w:rFonts w:hint="eastAsia"/>
        </w:rPr>
        <w:t>风险源强估算模式计算得出：甲醇理查德森数</w:t>
      </w:r>
      <w:r w:rsidRPr="00B85CF3">
        <w:rPr>
          <w:rFonts w:hint="eastAsia"/>
        </w:rPr>
        <w:t>Ri=</w:t>
      </w:r>
      <w:r w:rsidRPr="00B85CF3">
        <w:t>0.0358</w:t>
      </w:r>
      <w:r w:rsidRPr="00B85CF3">
        <w:rPr>
          <w:rFonts w:hint="eastAsia"/>
        </w:rPr>
        <w:t>&lt;1/6</w:t>
      </w:r>
      <w:r w:rsidRPr="00B85CF3">
        <w:rPr>
          <w:rFonts w:hint="eastAsia"/>
        </w:rPr>
        <w:t>，扩散计算建议采用</w:t>
      </w:r>
      <w:r w:rsidRPr="00B85CF3">
        <w:rPr>
          <w:rFonts w:hint="eastAsia"/>
        </w:rPr>
        <w:t>AFTOX</w:t>
      </w:r>
      <w:r w:rsidRPr="00B85CF3">
        <w:rPr>
          <w:rFonts w:hint="eastAsia"/>
        </w:rPr>
        <w:t>模式。燃爆情况下，</w:t>
      </w:r>
      <w:r w:rsidRPr="00B85CF3">
        <w:rPr>
          <w:rFonts w:hint="eastAsia"/>
        </w:rPr>
        <w:t>CO</w:t>
      </w:r>
      <w:r w:rsidRPr="00B85CF3">
        <w:rPr>
          <w:rFonts w:hint="eastAsia"/>
        </w:rPr>
        <w:t>为轻质气体，扩散计算建议采用</w:t>
      </w:r>
      <w:r w:rsidRPr="00B85CF3">
        <w:rPr>
          <w:rFonts w:hint="eastAsia"/>
        </w:rPr>
        <w:t>AFTOX</w:t>
      </w:r>
      <w:r w:rsidRPr="00B85CF3">
        <w:rPr>
          <w:rFonts w:hint="eastAsia"/>
        </w:rPr>
        <w:t>模式。</w:t>
      </w:r>
    </w:p>
    <w:p w14:paraId="0AB5FF39" w14:textId="77777777" w:rsidR="003E6EF2" w:rsidRPr="00B85CF3" w:rsidRDefault="003E6EF2">
      <w:pPr>
        <w:pStyle w:val="4"/>
        <w:spacing w:before="152" w:after="152"/>
      </w:pPr>
      <w:r w:rsidRPr="00B85CF3">
        <w:rPr>
          <w:rFonts w:hint="eastAsia"/>
        </w:rPr>
        <w:t>6.8.1.2</w:t>
      </w:r>
      <w:r w:rsidRPr="00B85CF3">
        <w:rPr>
          <w:rFonts w:hint="eastAsia"/>
        </w:rPr>
        <w:t>预测模型主要参数</w:t>
      </w:r>
    </w:p>
    <w:p w14:paraId="030CE9A7" w14:textId="77777777" w:rsidR="003E6EF2" w:rsidRPr="00B85CF3" w:rsidRDefault="003E6EF2" w:rsidP="0075523D">
      <w:pPr>
        <w:ind w:firstLine="480"/>
      </w:pPr>
      <w:r w:rsidRPr="00B85CF3">
        <w:rPr>
          <w:rFonts w:hint="eastAsia"/>
        </w:rPr>
        <w:t>（</w:t>
      </w:r>
      <w:r w:rsidRPr="00B85CF3">
        <w:rPr>
          <w:rFonts w:hint="eastAsia"/>
        </w:rPr>
        <w:t>1</w:t>
      </w:r>
      <w:r w:rsidRPr="00B85CF3">
        <w:rPr>
          <w:rFonts w:hint="eastAsia"/>
        </w:rPr>
        <w:t>）本次评价大气风险预测模型主要参数详见下表</w:t>
      </w:r>
      <w:r w:rsidRPr="00B85CF3">
        <w:rPr>
          <w:rFonts w:hint="eastAsia"/>
        </w:rPr>
        <w:t>6.8.1-1</w:t>
      </w:r>
      <w:r w:rsidRPr="00B85CF3">
        <w:rPr>
          <w:rFonts w:hint="eastAsia"/>
        </w:rPr>
        <w:t>。</w:t>
      </w:r>
    </w:p>
    <w:p w14:paraId="216C6B22" w14:textId="77777777" w:rsidR="003E6EF2" w:rsidRPr="00B85CF3" w:rsidRDefault="003E6EF2" w:rsidP="00361065">
      <w:pPr>
        <w:pStyle w:val="af4"/>
      </w:pPr>
      <w:r w:rsidRPr="00B85CF3">
        <w:rPr>
          <w:rFonts w:hint="eastAsia"/>
        </w:rPr>
        <w:t>表</w:t>
      </w:r>
      <w:r w:rsidRPr="00B85CF3">
        <w:rPr>
          <w:rFonts w:hint="eastAsia"/>
        </w:rPr>
        <w:t>6.8.1-1</w:t>
      </w:r>
      <w:r w:rsidRPr="00B85CF3">
        <w:rPr>
          <w:rFonts w:hint="eastAsia"/>
        </w:rPr>
        <w:t>大气风险预测模型主要参数表</w:t>
      </w:r>
    </w:p>
    <w:tbl>
      <w:tblPr>
        <w:tblW w:w="48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902"/>
        <w:gridCol w:w="2009"/>
        <w:gridCol w:w="415"/>
        <w:gridCol w:w="2712"/>
      </w:tblGrid>
      <w:tr w:rsidR="00361065" w:rsidRPr="00B85CF3" w14:paraId="510CF3AC" w14:textId="77777777" w:rsidTr="00361065">
        <w:trPr>
          <w:trHeight w:val="285"/>
          <w:jc w:val="center"/>
        </w:trPr>
        <w:tc>
          <w:tcPr>
            <w:tcW w:w="660" w:type="pct"/>
            <w:shd w:val="clear" w:color="auto" w:fill="auto"/>
            <w:noWrap/>
            <w:vAlign w:val="center"/>
          </w:tcPr>
          <w:p w14:paraId="017EFC50" w14:textId="77777777" w:rsidR="00361065" w:rsidRPr="00B85CF3" w:rsidRDefault="00361065" w:rsidP="00361065">
            <w:pPr>
              <w:pStyle w:val="af5"/>
            </w:pPr>
            <w:r w:rsidRPr="00B85CF3">
              <w:t>参数类型</w:t>
            </w:r>
          </w:p>
        </w:tc>
        <w:tc>
          <w:tcPr>
            <w:tcW w:w="1173" w:type="pct"/>
            <w:shd w:val="clear" w:color="auto" w:fill="auto"/>
            <w:noWrap/>
            <w:vAlign w:val="center"/>
          </w:tcPr>
          <w:p w14:paraId="7FA2484C" w14:textId="77777777" w:rsidR="00361065" w:rsidRPr="00B85CF3" w:rsidRDefault="00361065" w:rsidP="00361065">
            <w:pPr>
              <w:pStyle w:val="af5"/>
            </w:pPr>
            <w:r w:rsidRPr="00B85CF3">
              <w:t>选项</w:t>
            </w:r>
          </w:p>
        </w:tc>
        <w:tc>
          <w:tcPr>
            <w:tcW w:w="3167" w:type="pct"/>
            <w:gridSpan w:val="3"/>
            <w:shd w:val="clear" w:color="auto" w:fill="auto"/>
            <w:noWrap/>
            <w:vAlign w:val="center"/>
          </w:tcPr>
          <w:p w14:paraId="0FBC9781" w14:textId="77777777" w:rsidR="00361065" w:rsidRPr="00B85CF3" w:rsidRDefault="00361065" w:rsidP="00361065">
            <w:pPr>
              <w:pStyle w:val="af5"/>
            </w:pPr>
            <w:r w:rsidRPr="00B85CF3">
              <w:t>参数</w:t>
            </w:r>
          </w:p>
        </w:tc>
      </w:tr>
      <w:tr w:rsidR="00361065" w:rsidRPr="00B85CF3" w14:paraId="06A0C527" w14:textId="77777777" w:rsidTr="00361065">
        <w:trPr>
          <w:trHeight w:val="285"/>
          <w:jc w:val="center"/>
        </w:trPr>
        <w:tc>
          <w:tcPr>
            <w:tcW w:w="660" w:type="pct"/>
            <w:vMerge w:val="restart"/>
            <w:shd w:val="clear" w:color="auto" w:fill="auto"/>
            <w:noWrap/>
            <w:vAlign w:val="center"/>
          </w:tcPr>
          <w:p w14:paraId="78ECF615" w14:textId="77777777" w:rsidR="00361065" w:rsidRPr="00B85CF3" w:rsidRDefault="00361065" w:rsidP="00361065">
            <w:pPr>
              <w:pStyle w:val="af5"/>
            </w:pPr>
            <w:r w:rsidRPr="00B85CF3">
              <w:t>基本情况</w:t>
            </w:r>
          </w:p>
        </w:tc>
        <w:tc>
          <w:tcPr>
            <w:tcW w:w="1173" w:type="pct"/>
            <w:shd w:val="clear" w:color="auto" w:fill="auto"/>
            <w:noWrap/>
            <w:vAlign w:val="center"/>
          </w:tcPr>
          <w:p w14:paraId="35A97359" w14:textId="77777777" w:rsidR="00361065" w:rsidRPr="00B85CF3" w:rsidRDefault="00361065" w:rsidP="00361065">
            <w:pPr>
              <w:pStyle w:val="af5"/>
            </w:pPr>
            <w:r w:rsidRPr="00B85CF3">
              <w:t>事故物质</w:t>
            </w:r>
          </w:p>
        </w:tc>
        <w:tc>
          <w:tcPr>
            <w:tcW w:w="1239" w:type="pct"/>
            <w:shd w:val="clear" w:color="auto" w:fill="auto"/>
            <w:noWrap/>
            <w:vAlign w:val="center"/>
          </w:tcPr>
          <w:p w14:paraId="5EAC3009" w14:textId="1FD17EB4" w:rsidR="00361065" w:rsidRPr="00B85CF3" w:rsidRDefault="00361065" w:rsidP="00361065">
            <w:pPr>
              <w:pStyle w:val="af5"/>
            </w:pPr>
            <w:r w:rsidRPr="00B85CF3">
              <w:rPr>
                <w:rFonts w:hint="eastAsia"/>
              </w:rPr>
              <w:t>甲醇</w:t>
            </w:r>
          </w:p>
        </w:tc>
        <w:tc>
          <w:tcPr>
            <w:tcW w:w="1928" w:type="pct"/>
            <w:gridSpan w:val="2"/>
            <w:shd w:val="clear" w:color="auto" w:fill="auto"/>
            <w:vAlign w:val="center"/>
          </w:tcPr>
          <w:p w14:paraId="51F6DD9E" w14:textId="3D0C91B2" w:rsidR="00361065" w:rsidRPr="00B85CF3" w:rsidRDefault="00361065" w:rsidP="00361065">
            <w:pPr>
              <w:pStyle w:val="af5"/>
            </w:pPr>
            <w:r w:rsidRPr="00B85CF3">
              <w:rPr>
                <w:rFonts w:hint="eastAsia"/>
              </w:rPr>
              <w:t>CO</w:t>
            </w:r>
            <w:r w:rsidRPr="00B85CF3">
              <w:rPr>
                <w:rFonts w:hint="eastAsia"/>
              </w:rPr>
              <w:t>（乙醇次生）</w:t>
            </w:r>
          </w:p>
        </w:tc>
      </w:tr>
      <w:tr w:rsidR="00361065" w:rsidRPr="00B85CF3" w14:paraId="1E6AD758" w14:textId="77777777" w:rsidTr="00361065">
        <w:trPr>
          <w:trHeight w:val="423"/>
          <w:jc w:val="center"/>
        </w:trPr>
        <w:tc>
          <w:tcPr>
            <w:tcW w:w="660" w:type="pct"/>
            <w:vMerge/>
            <w:shd w:val="clear" w:color="auto" w:fill="auto"/>
            <w:noWrap/>
            <w:vAlign w:val="center"/>
          </w:tcPr>
          <w:p w14:paraId="60B818F8" w14:textId="77777777" w:rsidR="00361065" w:rsidRPr="00B85CF3" w:rsidRDefault="00361065" w:rsidP="00361065">
            <w:pPr>
              <w:pStyle w:val="af5"/>
            </w:pPr>
          </w:p>
        </w:tc>
        <w:tc>
          <w:tcPr>
            <w:tcW w:w="1173" w:type="pct"/>
            <w:shd w:val="clear" w:color="auto" w:fill="auto"/>
            <w:noWrap/>
            <w:vAlign w:val="center"/>
          </w:tcPr>
          <w:p w14:paraId="11A2DDF4" w14:textId="77777777" w:rsidR="00361065" w:rsidRPr="00B85CF3" w:rsidRDefault="00361065" w:rsidP="00361065">
            <w:pPr>
              <w:pStyle w:val="af5"/>
            </w:pPr>
            <w:r w:rsidRPr="00B85CF3">
              <w:t>事故源经度</w:t>
            </w:r>
            <w:r w:rsidRPr="00B85CF3">
              <w:t>/</w:t>
            </w:r>
            <w:r w:rsidRPr="00B85CF3">
              <w:t>（</w:t>
            </w:r>
            <w:r w:rsidRPr="00B85CF3">
              <w:t>°</w:t>
            </w:r>
            <w:r w:rsidRPr="00B85CF3">
              <w:t>）</w:t>
            </w:r>
          </w:p>
        </w:tc>
        <w:tc>
          <w:tcPr>
            <w:tcW w:w="1239" w:type="pct"/>
            <w:shd w:val="clear" w:color="auto" w:fill="auto"/>
            <w:noWrap/>
            <w:vAlign w:val="center"/>
          </w:tcPr>
          <w:p w14:paraId="302996C9" w14:textId="6A6439AA" w:rsidR="00361065" w:rsidRPr="00B85CF3" w:rsidRDefault="00361065" w:rsidP="00361065">
            <w:pPr>
              <w:pStyle w:val="af5"/>
            </w:pPr>
            <w:r w:rsidRPr="00B85CF3">
              <w:t>106.439911947</w:t>
            </w:r>
          </w:p>
        </w:tc>
        <w:tc>
          <w:tcPr>
            <w:tcW w:w="1928" w:type="pct"/>
            <w:gridSpan w:val="2"/>
            <w:shd w:val="clear" w:color="auto" w:fill="auto"/>
            <w:vAlign w:val="center"/>
          </w:tcPr>
          <w:p w14:paraId="4480DB53" w14:textId="79233DE1" w:rsidR="00361065" w:rsidRPr="00B85CF3" w:rsidRDefault="00361065" w:rsidP="00361065">
            <w:pPr>
              <w:pStyle w:val="af5"/>
            </w:pPr>
            <w:r w:rsidRPr="00B85CF3">
              <w:t>106.439793929</w:t>
            </w:r>
          </w:p>
        </w:tc>
      </w:tr>
      <w:tr w:rsidR="00361065" w:rsidRPr="00B85CF3" w14:paraId="614AE96F" w14:textId="77777777" w:rsidTr="00361065">
        <w:trPr>
          <w:trHeight w:val="285"/>
          <w:jc w:val="center"/>
        </w:trPr>
        <w:tc>
          <w:tcPr>
            <w:tcW w:w="660" w:type="pct"/>
            <w:vMerge/>
            <w:shd w:val="clear" w:color="auto" w:fill="auto"/>
            <w:noWrap/>
            <w:vAlign w:val="center"/>
          </w:tcPr>
          <w:p w14:paraId="03D41CCB" w14:textId="77777777" w:rsidR="00361065" w:rsidRPr="00B85CF3" w:rsidRDefault="00361065" w:rsidP="00361065">
            <w:pPr>
              <w:pStyle w:val="af5"/>
            </w:pPr>
          </w:p>
        </w:tc>
        <w:tc>
          <w:tcPr>
            <w:tcW w:w="1173" w:type="pct"/>
            <w:shd w:val="clear" w:color="auto" w:fill="auto"/>
            <w:noWrap/>
            <w:vAlign w:val="center"/>
          </w:tcPr>
          <w:p w14:paraId="7B6158B5" w14:textId="77777777" w:rsidR="00361065" w:rsidRPr="00B85CF3" w:rsidRDefault="00361065" w:rsidP="00361065">
            <w:pPr>
              <w:pStyle w:val="af5"/>
            </w:pPr>
            <w:r w:rsidRPr="00B85CF3">
              <w:t>事故源纬度</w:t>
            </w:r>
            <w:r w:rsidRPr="00B85CF3">
              <w:t>/</w:t>
            </w:r>
            <w:r w:rsidRPr="00B85CF3">
              <w:t>（</w:t>
            </w:r>
            <w:r w:rsidRPr="00B85CF3">
              <w:t>°</w:t>
            </w:r>
            <w:r w:rsidRPr="00B85CF3">
              <w:t>）</w:t>
            </w:r>
          </w:p>
        </w:tc>
        <w:tc>
          <w:tcPr>
            <w:tcW w:w="1239" w:type="pct"/>
            <w:shd w:val="clear" w:color="auto" w:fill="auto"/>
            <w:noWrap/>
            <w:vAlign w:val="center"/>
          </w:tcPr>
          <w:p w14:paraId="60950419" w14:textId="6085C13E" w:rsidR="00361065" w:rsidRPr="00B85CF3" w:rsidRDefault="00361065" w:rsidP="00361065">
            <w:pPr>
              <w:pStyle w:val="af5"/>
            </w:pPr>
            <w:r w:rsidRPr="00B85CF3">
              <w:t>30.494610069</w:t>
            </w:r>
          </w:p>
        </w:tc>
        <w:tc>
          <w:tcPr>
            <w:tcW w:w="1928" w:type="pct"/>
            <w:gridSpan w:val="2"/>
            <w:shd w:val="clear" w:color="auto" w:fill="auto"/>
            <w:vAlign w:val="center"/>
          </w:tcPr>
          <w:p w14:paraId="3F815FF4" w14:textId="37977F8B" w:rsidR="00361065" w:rsidRPr="00B85CF3" w:rsidRDefault="00361065" w:rsidP="00361065">
            <w:pPr>
              <w:pStyle w:val="af5"/>
            </w:pPr>
            <w:r w:rsidRPr="00B85CF3">
              <w:t>30.494604705</w:t>
            </w:r>
          </w:p>
        </w:tc>
      </w:tr>
      <w:tr w:rsidR="00361065" w:rsidRPr="00B85CF3" w14:paraId="0F9023A7" w14:textId="77777777" w:rsidTr="00361065">
        <w:trPr>
          <w:trHeight w:val="285"/>
          <w:jc w:val="center"/>
        </w:trPr>
        <w:tc>
          <w:tcPr>
            <w:tcW w:w="660" w:type="pct"/>
            <w:vMerge/>
            <w:shd w:val="clear" w:color="auto" w:fill="auto"/>
            <w:noWrap/>
            <w:vAlign w:val="center"/>
          </w:tcPr>
          <w:p w14:paraId="11EA2058" w14:textId="77777777" w:rsidR="00361065" w:rsidRPr="00B85CF3" w:rsidRDefault="00361065" w:rsidP="00361065">
            <w:pPr>
              <w:pStyle w:val="af5"/>
            </w:pPr>
          </w:p>
        </w:tc>
        <w:tc>
          <w:tcPr>
            <w:tcW w:w="1173" w:type="pct"/>
            <w:shd w:val="clear" w:color="auto" w:fill="auto"/>
            <w:noWrap/>
            <w:vAlign w:val="center"/>
          </w:tcPr>
          <w:p w14:paraId="5DE77B5A" w14:textId="77777777" w:rsidR="00361065" w:rsidRPr="00B85CF3" w:rsidRDefault="00361065" w:rsidP="00361065">
            <w:pPr>
              <w:pStyle w:val="af5"/>
            </w:pPr>
            <w:r w:rsidRPr="00B85CF3">
              <w:t>事故源类型</w:t>
            </w:r>
          </w:p>
        </w:tc>
        <w:tc>
          <w:tcPr>
            <w:tcW w:w="1239" w:type="pct"/>
            <w:shd w:val="clear" w:color="auto" w:fill="auto"/>
            <w:noWrap/>
            <w:vAlign w:val="center"/>
          </w:tcPr>
          <w:p w14:paraId="42FF3F31" w14:textId="0FD91A59" w:rsidR="00361065" w:rsidRPr="00B85CF3" w:rsidRDefault="00361065" w:rsidP="00361065">
            <w:pPr>
              <w:pStyle w:val="af5"/>
            </w:pPr>
            <w:r w:rsidRPr="00B85CF3">
              <w:rPr>
                <w:rFonts w:hint="eastAsia"/>
              </w:rPr>
              <w:t>甲醇储罐泄漏</w:t>
            </w:r>
          </w:p>
        </w:tc>
        <w:tc>
          <w:tcPr>
            <w:tcW w:w="1928" w:type="pct"/>
            <w:gridSpan w:val="2"/>
            <w:shd w:val="clear" w:color="auto" w:fill="auto"/>
            <w:vAlign w:val="center"/>
          </w:tcPr>
          <w:p w14:paraId="7B9EA0EA" w14:textId="1EB703C4" w:rsidR="00361065" w:rsidRPr="00B85CF3" w:rsidRDefault="00361065" w:rsidP="00361065">
            <w:pPr>
              <w:pStyle w:val="af5"/>
            </w:pPr>
            <w:r w:rsidRPr="00B85CF3">
              <w:rPr>
                <w:rFonts w:hint="eastAsia"/>
              </w:rPr>
              <w:t>乙醇储罐泄漏燃爆造成的伴生</w:t>
            </w:r>
            <w:r w:rsidRPr="00B85CF3">
              <w:rPr>
                <w:rFonts w:hint="eastAsia"/>
              </w:rPr>
              <w:t>/</w:t>
            </w:r>
            <w:r w:rsidRPr="00B85CF3">
              <w:rPr>
                <w:rFonts w:hint="eastAsia"/>
              </w:rPr>
              <w:t>次生</w:t>
            </w:r>
            <w:r w:rsidRPr="00B85CF3">
              <w:rPr>
                <w:rFonts w:hint="eastAsia"/>
              </w:rPr>
              <w:t>CO</w:t>
            </w:r>
          </w:p>
        </w:tc>
      </w:tr>
      <w:tr w:rsidR="00361065" w:rsidRPr="00B85CF3" w14:paraId="01799068" w14:textId="77777777" w:rsidTr="00361065">
        <w:trPr>
          <w:trHeight w:val="285"/>
          <w:jc w:val="center"/>
        </w:trPr>
        <w:tc>
          <w:tcPr>
            <w:tcW w:w="660" w:type="pct"/>
            <w:shd w:val="clear" w:color="auto" w:fill="auto"/>
            <w:noWrap/>
            <w:vAlign w:val="center"/>
          </w:tcPr>
          <w:p w14:paraId="27B46DD9" w14:textId="77777777" w:rsidR="00361065" w:rsidRPr="00B85CF3" w:rsidRDefault="00361065" w:rsidP="00361065">
            <w:pPr>
              <w:pStyle w:val="af5"/>
            </w:pPr>
            <w:r w:rsidRPr="00B85CF3">
              <w:t>参数类型</w:t>
            </w:r>
          </w:p>
        </w:tc>
        <w:tc>
          <w:tcPr>
            <w:tcW w:w="117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FE6EFCE" w14:textId="77777777" w:rsidR="00361065" w:rsidRPr="00B85CF3" w:rsidRDefault="00361065" w:rsidP="00361065">
            <w:pPr>
              <w:pStyle w:val="af5"/>
            </w:pPr>
            <w:r w:rsidRPr="00B85CF3">
              <w:t>选项</w:t>
            </w:r>
          </w:p>
        </w:tc>
        <w:tc>
          <w:tcPr>
            <w:tcW w:w="3167" w:type="pct"/>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98A80BC" w14:textId="77777777" w:rsidR="00361065" w:rsidRPr="00B85CF3" w:rsidRDefault="00361065" w:rsidP="00361065">
            <w:pPr>
              <w:pStyle w:val="af5"/>
            </w:pPr>
            <w:r w:rsidRPr="00B85CF3">
              <w:t>参数</w:t>
            </w:r>
          </w:p>
        </w:tc>
      </w:tr>
      <w:tr w:rsidR="00361065" w:rsidRPr="00B85CF3" w14:paraId="661F739C" w14:textId="77777777" w:rsidTr="00361065">
        <w:trPr>
          <w:trHeight w:val="285"/>
          <w:jc w:val="center"/>
        </w:trPr>
        <w:tc>
          <w:tcPr>
            <w:tcW w:w="660" w:type="pct"/>
            <w:vMerge w:val="restart"/>
            <w:shd w:val="clear" w:color="auto" w:fill="auto"/>
            <w:noWrap/>
            <w:vAlign w:val="center"/>
          </w:tcPr>
          <w:p w14:paraId="2FA58CAC" w14:textId="77777777" w:rsidR="00361065" w:rsidRPr="00B85CF3" w:rsidRDefault="00361065" w:rsidP="00361065">
            <w:pPr>
              <w:pStyle w:val="af5"/>
            </w:pPr>
            <w:r w:rsidRPr="00B85CF3">
              <w:t>气象参数</w:t>
            </w:r>
          </w:p>
        </w:tc>
        <w:tc>
          <w:tcPr>
            <w:tcW w:w="1173" w:type="pct"/>
            <w:shd w:val="clear" w:color="auto" w:fill="auto"/>
            <w:noWrap/>
            <w:vAlign w:val="center"/>
          </w:tcPr>
          <w:p w14:paraId="7D12605F" w14:textId="77777777" w:rsidR="00361065" w:rsidRPr="00B85CF3" w:rsidRDefault="00361065" w:rsidP="00361065">
            <w:pPr>
              <w:pStyle w:val="af5"/>
            </w:pPr>
            <w:r w:rsidRPr="00B85CF3">
              <w:t>气象条件类型</w:t>
            </w:r>
          </w:p>
        </w:tc>
        <w:tc>
          <w:tcPr>
            <w:tcW w:w="1495" w:type="pct"/>
            <w:gridSpan w:val="2"/>
            <w:shd w:val="clear" w:color="auto" w:fill="auto"/>
            <w:noWrap/>
            <w:vAlign w:val="center"/>
          </w:tcPr>
          <w:p w14:paraId="45082990" w14:textId="77777777" w:rsidR="00361065" w:rsidRPr="00B85CF3" w:rsidRDefault="00361065" w:rsidP="00361065">
            <w:pPr>
              <w:pStyle w:val="af5"/>
            </w:pPr>
            <w:r w:rsidRPr="00B85CF3">
              <w:t>最不利象</w:t>
            </w:r>
          </w:p>
        </w:tc>
        <w:tc>
          <w:tcPr>
            <w:tcW w:w="1672" w:type="pct"/>
            <w:shd w:val="clear" w:color="auto" w:fill="auto"/>
            <w:vAlign w:val="center"/>
          </w:tcPr>
          <w:p w14:paraId="652F6415" w14:textId="77777777" w:rsidR="00361065" w:rsidRPr="00B85CF3" w:rsidRDefault="00361065" w:rsidP="00361065">
            <w:pPr>
              <w:pStyle w:val="af5"/>
            </w:pPr>
            <w:r w:rsidRPr="00B85CF3">
              <w:t>最常见气象</w:t>
            </w:r>
          </w:p>
        </w:tc>
      </w:tr>
      <w:tr w:rsidR="00361065" w:rsidRPr="00B85CF3" w14:paraId="709679F5" w14:textId="77777777" w:rsidTr="00361065">
        <w:trPr>
          <w:trHeight w:val="285"/>
          <w:jc w:val="center"/>
        </w:trPr>
        <w:tc>
          <w:tcPr>
            <w:tcW w:w="660" w:type="pct"/>
            <w:vMerge/>
            <w:shd w:val="clear" w:color="auto" w:fill="auto"/>
            <w:noWrap/>
            <w:vAlign w:val="center"/>
          </w:tcPr>
          <w:p w14:paraId="5FA31CC8" w14:textId="77777777" w:rsidR="00361065" w:rsidRPr="00B85CF3" w:rsidRDefault="00361065" w:rsidP="00361065">
            <w:pPr>
              <w:pStyle w:val="af5"/>
            </w:pPr>
          </w:p>
        </w:tc>
        <w:tc>
          <w:tcPr>
            <w:tcW w:w="1173" w:type="pct"/>
            <w:shd w:val="clear" w:color="auto" w:fill="auto"/>
            <w:noWrap/>
            <w:vAlign w:val="center"/>
          </w:tcPr>
          <w:p w14:paraId="0F942131" w14:textId="77777777" w:rsidR="00361065" w:rsidRPr="00B85CF3" w:rsidRDefault="00361065" w:rsidP="00361065">
            <w:pPr>
              <w:pStyle w:val="af5"/>
            </w:pPr>
            <w:r w:rsidRPr="00B85CF3">
              <w:t>风速</w:t>
            </w:r>
            <w:r w:rsidRPr="00B85CF3">
              <w:t>/</w:t>
            </w:r>
            <w:r w:rsidRPr="00B85CF3">
              <w:t>（</w:t>
            </w:r>
            <w:r w:rsidRPr="00B85CF3">
              <w:t>m/s</w:t>
            </w:r>
            <w:r w:rsidRPr="00B85CF3">
              <w:t>）</w:t>
            </w:r>
          </w:p>
        </w:tc>
        <w:tc>
          <w:tcPr>
            <w:tcW w:w="1495" w:type="pct"/>
            <w:gridSpan w:val="2"/>
            <w:shd w:val="clear" w:color="auto" w:fill="auto"/>
            <w:noWrap/>
            <w:vAlign w:val="center"/>
          </w:tcPr>
          <w:p w14:paraId="40CA03EE" w14:textId="77777777" w:rsidR="00361065" w:rsidRPr="00B85CF3" w:rsidRDefault="00361065" w:rsidP="00361065">
            <w:pPr>
              <w:pStyle w:val="af5"/>
            </w:pPr>
            <w:r w:rsidRPr="00B85CF3">
              <w:rPr>
                <w:rFonts w:hint="eastAsia"/>
              </w:rPr>
              <w:t>1.5</w:t>
            </w:r>
          </w:p>
        </w:tc>
        <w:tc>
          <w:tcPr>
            <w:tcW w:w="1672" w:type="pct"/>
            <w:shd w:val="clear" w:color="auto" w:fill="auto"/>
            <w:vAlign w:val="center"/>
          </w:tcPr>
          <w:p w14:paraId="2105A4F8" w14:textId="77777777" w:rsidR="00361065" w:rsidRPr="00B85CF3" w:rsidRDefault="00361065" w:rsidP="00361065">
            <w:pPr>
              <w:pStyle w:val="af5"/>
            </w:pPr>
            <w:r w:rsidRPr="00B85CF3">
              <w:rPr>
                <w:rFonts w:hint="eastAsia"/>
              </w:rPr>
              <w:t>2.13</w:t>
            </w:r>
          </w:p>
        </w:tc>
      </w:tr>
      <w:tr w:rsidR="00361065" w:rsidRPr="00B85CF3" w14:paraId="0A9C372D" w14:textId="77777777" w:rsidTr="00361065">
        <w:trPr>
          <w:trHeight w:val="285"/>
          <w:jc w:val="center"/>
        </w:trPr>
        <w:tc>
          <w:tcPr>
            <w:tcW w:w="660" w:type="pct"/>
            <w:vMerge/>
            <w:shd w:val="clear" w:color="auto" w:fill="auto"/>
            <w:noWrap/>
            <w:vAlign w:val="center"/>
          </w:tcPr>
          <w:p w14:paraId="57D1B13A" w14:textId="77777777" w:rsidR="00361065" w:rsidRPr="00B85CF3" w:rsidRDefault="00361065" w:rsidP="00361065">
            <w:pPr>
              <w:pStyle w:val="af5"/>
            </w:pPr>
          </w:p>
        </w:tc>
        <w:tc>
          <w:tcPr>
            <w:tcW w:w="1173" w:type="pct"/>
            <w:shd w:val="clear" w:color="auto" w:fill="auto"/>
            <w:noWrap/>
            <w:vAlign w:val="center"/>
          </w:tcPr>
          <w:p w14:paraId="2288D66A" w14:textId="77777777" w:rsidR="00361065" w:rsidRPr="00B85CF3" w:rsidRDefault="00361065" w:rsidP="00361065">
            <w:pPr>
              <w:pStyle w:val="af5"/>
            </w:pPr>
            <w:r w:rsidRPr="00B85CF3">
              <w:t>环境温度</w:t>
            </w:r>
            <w:r w:rsidRPr="00B85CF3">
              <w:t>/</w:t>
            </w:r>
            <w:r w:rsidRPr="00B85CF3">
              <w:rPr>
                <w:rFonts w:hint="eastAsia"/>
              </w:rPr>
              <w:t>℃</w:t>
            </w:r>
          </w:p>
        </w:tc>
        <w:tc>
          <w:tcPr>
            <w:tcW w:w="1495" w:type="pct"/>
            <w:gridSpan w:val="2"/>
            <w:shd w:val="clear" w:color="auto" w:fill="auto"/>
            <w:noWrap/>
            <w:vAlign w:val="center"/>
          </w:tcPr>
          <w:p w14:paraId="769659E6" w14:textId="77777777" w:rsidR="00361065" w:rsidRPr="00B85CF3" w:rsidRDefault="00361065" w:rsidP="00361065">
            <w:pPr>
              <w:pStyle w:val="af5"/>
            </w:pPr>
            <w:r w:rsidRPr="00B85CF3">
              <w:rPr>
                <w:rFonts w:hint="eastAsia"/>
              </w:rPr>
              <w:t>25</w:t>
            </w:r>
          </w:p>
        </w:tc>
        <w:tc>
          <w:tcPr>
            <w:tcW w:w="1672" w:type="pct"/>
            <w:shd w:val="clear" w:color="auto" w:fill="auto"/>
            <w:vAlign w:val="center"/>
          </w:tcPr>
          <w:p w14:paraId="0103D202" w14:textId="77777777" w:rsidR="00361065" w:rsidRPr="00B85CF3" w:rsidRDefault="00361065" w:rsidP="00361065">
            <w:pPr>
              <w:pStyle w:val="af5"/>
            </w:pPr>
            <w:r w:rsidRPr="00B85CF3">
              <w:rPr>
                <w:rFonts w:hint="eastAsia"/>
              </w:rPr>
              <w:t>33.77</w:t>
            </w:r>
          </w:p>
        </w:tc>
      </w:tr>
      <w:tr w:rsidR="00361065" w:rsidRPr="00B85CF3" w14:paraId="7EAE8C25" w14:textId="77777777" w:rsidTr="00361065">
        <w:trPr>
          <w:trHeight w:val="285"/>
          <w:jc w:val="center"/>
        </w:trPr>
        <w:tc>
          <w:tcPr>
            <w:tcW w:w="660" w:type="pct"/>
            <w:vMerge/>
            <w:shd w:val="clear" w:color="auto" w:fill="auto"/>
            <w:noWrap/>
            <w:vAlign w:val="center"/>
          </w:tcPr>
          <w:p w14:paraId="25FD5F6A" w14:textId="77777777" w:rsidR="00361065" w:rsidRPr="00B85CF3" w:rsidRDefault="00361065" w:rsidP="00361065">
            <w:pPr>
              <w:pStyle w:val="af5"/>
            </w:pPr>
          </w:p>
        </w:tc>
        <w:tc>
          <w:tcPr>
            <w:tcW w:w="1173" w:type="pct"/>
            <w:shd w:val="clear" w:color="auto" w:fill="auto"/>
            <w:noWrap/>
            <w:vAlign w:val="center"/>
          </w:tcPr>
          <w:p w14:paraId="04422EFB" w14:textId="77777777" w:rsidR="00361065" w:rsidRPr="00B85CF3" w:rsidRDefault="00361065" w:rsidP="00361065">
            <w:pPr>
              <w:pStyle w:val="af5"/>
            </w:pPr>
            <w:r w:rsidRPr="00B85CF3">
              <w:t>相对湿度</w:t>
            </w:r>
            <w:r w:rsidRPr="00B85CF3">
              <w:t>/%</w:t>
            </w:r>
          </w:p>
        </w:tc>
        <w:tc>
          <w:tcPr>
            <w:tcW w:w="1495" w:type="pct"/>
            <w:gridSpan w:val="2"/>
            <w:shd w:val="clear" w:color="auto" w:fill="auto"/>
            <w:noWrap/>
            <w:vAlign w:val="center"/>
          </w:tcPr>
          <w:p w14:paraId="7A10F742" w14:textId="77777777" w:rsidR="00361065" w:rsidRPr="00B85CF3" w:rsidRDefault="00361065" w:rsidP="00361065">
            <w:pPr>
              <w:pStyle w:val="af5"/>
            </w:pPr>
            <w:r w:rsidRPr="00B85CF3">
              <w:rPr>
                <w:rFonts w:hint="eastAsia"/>
              </w:rPr>
              <w:t>50</w:t>
            </w:r>
          </w:p>
        </w:tc>
        <w:tc>
          <w:tcPr>
            <w:tcW w:w="1672" w:type="pct"/>
            <w:shd w:val="clear" w:color="auto" w:fill="auto"/>
            <w:vAlign w:val="center"/>
          </w:tcPr>
          <w:p w14:paraId="77EA9DA4" w14:textId="77777777" w:rsidR="00361065" w:rsidRPr="00B85CF3" w:rsidRDefault="00361065" w:rsidP="00361065">
            <w:pPr>
              <w:pStyle w:val="af5"/>
            </w:pPr>
            <w:r w:rsidRPr="00B85CF3">
              <w:rPr>
                <w:rFonts w:hint="eastAsia"/>
              </w:rPr>
              <w:t>79</w:t>
            </w:r>
          </w:p>
        </w:tc>
      </w:tr>
      <w:tr w:rsidR="00361065" w:rsidRPr="00B85CF3" w14:paraId="79551C80" w14:textId="77777777" w:rsidTr="00361065">
        <w:trPr>
          <w:trHeight w:val="285"/>
          <w:jc w:val="center"/>
        </w:trPr>
        <w:tc>
          <w:tcPr>
            <w:tcW w:w="660" w:type="pct"/>
            <w:vMerge/>
            <w:shd w:val="clear" w:color="auto" w:fill="auto"/>
            <w:noWrap/>
            <w:vAlign w:val="center"/>
          </w:tcPr>
          <w:p w14:paraId="0943531E" w14:textId="77777777" w:rsidR="00361065" w:rsidRPr="00B85CF3" w:rsidRDefault="00361065" w:rsidP="00361065">
            <w:pPr>
              <w:pStyle w:val="af5"/>
            </w:pPr>
          </w:p>
        </w:tc>
        <w:tc>
          <w:tcPr>
            <w:tcW w:w="1173" w:type="pct"/>
            <w:shd w:val="clear" w:color="auto" w:fill="auto"/>
            <w:noWrap/>
            <w:vAlign w:val="center"/>
          </w:tcPr>
          <w:p w14:paraId="76D85A1F" w14:textId="77777777" w:rsidR="00361065" w:rsidRPr="00B85CF3" w:rsidRDefault="00361065" w:rsidP="00361065">
            <w:pPr>
              <w:pStyle w:val="af5"/>
            </w:pPr>
            <w:r w:rsidRPr="00B85CF3">
              <w:t>稳定度</w:t>
            </w:r>
          </w:p>
        </w:tc>
        <w:tc>
          <w:tcPr>
            <w:tcW w:w="1495" w:type="pct"/>
            <w:gridSpan w:val="2"/>
            <w:shd w:val="clear" w:color="auto" w:fill="auto"/>
            <w:noWrap/>
            <w:vAlign w:val="center"/>
          </w:tcPr>
          <w:p w14:paraId="65064840" w14:textId="77777777" w:rsidR="00361065" w:rsidRPr="00B85CF3" w:rsidRDefault="00361065" w:rsidP="00361065">
            <w:pPr>
              <w:pStyle w:val="af5"/>
            </w:pPr>
            <w:r w:rsidRPr="00B85CF3">
              <w:rPr>
                <w:rFonts w:hint="eastAsia"/>
              </w:rPr>
              <w:t>F</w:t>
            </w:r>
          </w:p>
        </w:tc>
        <w:tc>
          <w:tcPr>
            <w:tcW w:w="1672" w:type="pct"/>
            <w:shd w:val="clear" w:color="auto" w:fill="auto"/>
            <w:vAlign w:val="center"/>
          </w:tcPr>
          <w:p w14:paraId="3D0EBC28" w14:textId="77777777" w:rsidR="00361065" w:rsidRPr="00B85CF3" w:rsidRDefault="00361065" w:rsidP="00361065">
            <w:pPr>
              <w:pStyle w:val="af5"/>
            </w:pPr>
            <w:r w:rsidRPr="00B85CF3">
              <w:rPr>
                <w:rFonts w:hint="eastAsia"/>
              </w:rPr>
              <w:t>D</w:t>
            </w:r>
          </w:p>
        </w:tc>
      </w:tr>
      <w:tr w:rsidR="00361065" w:rsidRPr="00B85CF3" w14:paraId="4A274D67" w14:textId="77777777" w:rsidTr="00361065">
        <w:trPr>
          <w:trHeight w:val="285"/>
          <w:jc w:val="center"/>
        </w:trPr>
        <w:tc>
          <w:tcPr>
            <w:tcW w:w="660" w:type="pct"/>
            <w:vMerge w:val="restart"/>
            <w:shd w:val="clear" w:color="auto" w:fill="auto"/>
            <w:noWrap/>
            <w:vAlign w:val="center"/>
          </w:tcPr>
          <w:p w14:paraId="51334FC3" w14:textId="77777777" w:rsidR="00361065" w:rsidRPr="00B85CF3" w:rsidRDefault="00361065" w:rsidP="00361065">
            <w:pPr>
              <w:pStyle w:val="af5"/>
            </w:pPr>
            <w:r w:rsidRPr="00B85CF3">
              <w:t>其他参数</w:t>
            </w:r>
          </w:p>
        </w:tc>
        <w:tc>
          <w:tcPr>
            <w:tcW w:w="1173" w:type="pct"/>
            <w:shd w:val="clear" w:color="auto" w:fill="auto"/>
            <w:noWrap/>
            <w:vAlign w:val="center"/>
          </w:tcPr>
          <w:p w14:paraId="3887D005" w14:textId="77777777" w:rsidR="00361065" w:rsidRPr="00B85CF3" w:rsidRDefault="00361065" w:rsidP="00361065">
            <w:pPr>
              <w:pStyle w:val="af5"/>
            </w:pPr>
            <w:r w:rsidRPr="00B85CF3">
              <w:t>地表粗糙度</w:t>
            </w:r>
            <w:r w:rsidRPr="00B85CF3">
              <w:t>/cm</w:t>
            </w:r>
          </w:p>
        </w:tc>
        <w:tc>
          <w:tcPr>
            <w:tcW w:w="3167" w:type="pct"/>
            <w:gridSpan w:val="3"/>
            <w:shd w:val="clear" w:color="auto" w:fill="auto"/>
            <w:noWrap/>
            <w:vAlign w:val="center"/>
          </w:tcPr>
          <w:p w14:paraId="4D442409" w14:textId="77777777" w:rsidR="00361065" w:rsidRPr="00B85CF3" w:rsidRDefault="00361065" w:rsidP="00361065">
            <w:pPr>
              <w:pStyle w:val="af5"/>
            </w:pPr>
            <w:r w:rsidRPr="00B85CF3">
              <w:t>1.0</w:t>
            </w:r>
          </w:p>
        </w:tc>
      </w:tr>
      <w:tr w:rsidR="00361065" w:rsidRPr="00B85CF3" w14:paraId="36484B8E" w14:textId="77777777" w:rsidTr="00361065">
        <w:trPr>
          <w:trHeight w:val="285"/>
          <w:jc w:val="center"/>
        </w:trPr>
        <w:tc>
          <w:tcPr>
            <w:tcW w:w="660" w:type="pct"/>
            <w:vMerge/>
            <w:shd w:val="clear" w:color="auto" w:fill="auto"/>
            <w:noWrap/>
            <w:vAlign w:val="center"/>
          </w:tcPr>
          <w:p w14:paraId="60D143FB" w14:textId="77777777" w:rsidR="00361065" w:rsidRPr="00B85CF3" w:rsidRDefault="00361065" w:rsidP="00361065">
            <w:pPr>
              <w:pStyle w:val="af5"/>
            </w:pPr>
          </w:p>
        </w:tc>
        <w:tc>
          <w:tcPr>
            <w:tcW w:w="1173" w:type="pct"/>
            <w:shd w:val="clear" w:color="auto" w:fill="auto"/>
            <w:noWrap/>
            <w:vAlign w:val="center"/>
          </w:tcPr>
          <w:p w14:paraId="5729CCAC" w14:textId="77777777" w:rsidR="00361065" w:rsidRPr="00B85CF3" w:rsidRDefault="00361065" w:rsidP="00361065">
            <w:pPr>
              <w:pStyle w:val="af5"/>
            </w:pPr>
            <w:r w:rsidRPr="00B85CF3">
              <w:t>是否考虑地形</w:t>
            </w:r>
          </w:p>
        </w:tc>
        <w:tc>
          <w:tcPr>
            <w:tcW w:w="3167" w:type="pct"/>
            <w:gridSpan w:val="3"/>
            <w:shd w:val="clear" w:color="auto" w:fill="auto"/>
            <w:noWrap/>
            <w:vAlign w:val="center"/>
          </w:tcPr>
          <w:p w14:paraId="799DD02D" w14:textId="77777777" w:rsidR="00361065" w:rsidRPr="00B85CF3" w:rsidRDefault="00361065" w:rsidP="00361065">
            <w:pPr>
              <w:pStyle w:val="af5"/>
            </w:pPr>
            <w:r w:rsidRPr="00B85CF3">
              <w:rPr>
                <w:rFonts w:hint="eastAsia"/>
              </w:rPr>
              <w:t>考虑</w:t>
            </w:r>
          </w:p>
        </w:tc>
      </w:tr>
      <w:tr w:rsidR="00361065" w:rsidRPr="00B85CF3" w14:paraId="5341D454" w14:textId="77777777" w:rsidTr="00361065">
        <w:trPr>
          <w:trHeight w:val="285"/>
          <w:jc w:val="center"/>
        </w:trPr>
        <w:tc>
          <w:tcPr>
            <w:tcW w:w="660" w:type="pct"/>
            <w:vMerge/>
            <w:shd w:val="clear" w:color="auto" w:fill="auto"/>
            <w:noWrap/>
            <w:vAlign w:val="center"/>
          </w:tcPr>
          <w:p w14:paraId="0E874E25" w14:textId="77777777" w:rsidR="00361065" w:rsidRPr="00B85CF3" w:rsidRDefault="00361065" w:rsidP="00361065">
            <w:pPr>
              <w:pStyle w:val="af5"/>
            </w:pPr>
          </w:p>
        </w:tc>
        <w:tc>
          <w:tcPr>
            <w:tcW w:w="1173" w:type="pct"/>
            <w:shd w:val="clear" w:color="auto" w:fill="auto"/>
            <w:noWrap/>
            <w:vAlign w:val="center"/>
          </w:tcPr>
          <w:p w14:paraId="77CDA6D2" w14:textId="77777777" w:rsidR="00361065" w:rsidRPr="00B85CF3" w:rsidRDefault="00361065" w:rsidP="00361065">
            <w:pPr>
              <w:pStyle w:val="af5"/>
            </w:pPr>
            <w:r w:rsidRPr="00B85CF3">
              <w:t>地形数据精度</w:t>
            </w:r>
            <w:r w:rsidRPr="00B85CF3">
              <w:t>/m</w:t>
            </w:r>
          </w:p>
        </w:tc>
        <w:tc>
          <w:tcPr>
            <w:tcW w:w="3167" w:type="pct"/>
            <w:gridSpan w:val="3"/>
            <w:shd w:val="clear" w:color="auto" w:fill="auto"/>
            <w:noWrap/>
            <w:vAlign w:val="center"/>
          </w:tcPr>
          <w:p w14:paraId="2785CE23" w14:textId="77777777" w:rsidR="00361065" w:rsidRPr="00B85CF3" w:rsidRDefault="00361065" w:rsidP="00361065">
            <w:pPr>
              <w:pStyle w:val="af5"/>
            </w:pPr>
            <w:r w:rsidRPr="00B85CF3">
              <w:t>90</w:t>
            </w:r>
          </w:p>
        </w:tc>
      </w:tr>
    </w:tbl>
    <w:p w14:paraId="5756CB6C" w14:textId="77777777" w:rsidR="003E6EF2" w:rsidRPr="00B85CF3" w:rsidRDefault="003E6EF2" w:rsidP="00361065">
      <w:pPr>
        <w:ind w:firstLine="480"/>
      </w:pPr>
      <w:r w:rsidRPr="00B85CF3">
        <w:rPr>
          <w:rFonts w:hint="eastAsia"/>
        </w:rPr>
        <w:t>（</w:t>
      </w:r>
      <w:r w:rsidRPr="00B85CF3">
        <w:rPr>
          <w:rFonts w:hint="eastAsia"/>
        </w:rPr>
        <w:t>2</w:t>
      </w:r>
      <w:r w:rsidRPr="00B85CF3">
        <w:rPr>
          <w:rFonts w:hint="eastAsia"/>
        </w:rPr>
        <w:t>）大气毒性终点浓度</w:t>
      </w:r>
    </w:p>
    <w:p w14:paraId="37C6D76F" w14:textId="77777777" w:rsidR="003E6EF2" w:rsidRPr="00B85CF3" w:rsidRDefault="003E6EF2" w:rsidP="00361065">
      <w:pPr>
        <w:ind w:firstLine="480"/>
      </w:pPr>
      <w:r w:rsidRPr="00B85CF3">
        <w:rPr>
          <w:rFonts w:hint="eastAsia"/>
        </w:rPr>
        <w:t>甲醇、</w:t>
      </w:r>
      <w:r w:rsidRPr="00B85CF3">
        <w:rPr>
          <w:rFonts w:hint="eastAsia"/>
        </w:rPr>
        <w:t>CO</w:t>
      </w:r>
      <w:r w:rsidRPr="00B85CF3">
        <w:rPr>
          <w:rFonts w:hint="eastAsia"/>
        </w:rPr>
        <w:t>的大气毒性终点浓度见表</w:t>
      </w:r>
      <w:r w:rsidRPr="00B85CF3">
        <w:rPr>
          <w:rFonts w:hint="eastAsia"/>
        </w:rPr>
        <w:t>6.8.1-2</w:t>
      </w:r>
      <w:r w:rsidRPr="00B85CF3">
        <w:rPr>
          <w:rFonts w:hint="eastAsia"/>
        </w:rPr>
        <w:t>。</w:t>
      </w:r>
    </w:p>
    <w:p w14:paraId="62439810" w14:textId="77777777" w:rsidR="003E6EF2" w:rsidRPr="00B85CF3" w:rsidRDefault="003E6EF2" w:rsidP="00361065">
      <w:pPr>
        <w:pStyle w:val="af4"/>
      </w:pPr>
      <w:r w:rsidRPr="00B85CF3">
        <w:rPr>
          <w:rFonts w:hint="eastAsia"/>
        </w:rPr>
        <w:t>表</w:t>
      </w:r>
      <w:r w:rsidRPr="00B85CF3">
        <w:rPr>
          <w:rFonts w:hint="eastAsia"/>
        </w:rPr>
        <w:t xml:space="preserve">6.8.1-2  </w:t>
      </w:r>
      <w:r w:rsidRPr="00B85CF3">
        <w:rPr>
          <w:rFonts w:hint="eastAsia"/>
        </w:rPr>
        <w:t>风险物质的大气毒性终点浓度表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4"/>
        <w:gridCol w:w="1301"/>
        <w:gridCol w:w="1243"/>
        <w:gridCol w:w="2484"/>
        <w:gridCol w:w="2394"/>
      </w:tblGrid>
      <w:tr w:rsidR="00E17F96" w:rsidRPr="00B85CF3" w14:paraId="7509ED33" w14:textId="77777777">
        <w:trPr>
          <w:trHeight w:val="20"/>
        </w:trPr>
        <w:tc>
          <w:tcPr>
            <w:tcW w:w="527" w:type="pct"/>
            <w:vAlign w:val="center"/>
          </w:tcPr>
          <w:p w14:paraId="562D7660" w14:textId="77777777" w:rsidR="003E6EF2" w:rsidRPr="00B85CF3" w:rsidRDefault="003E6EF2">
            <w:pPr>
              <w:pStyle w:val="af5"/>
            </w:pPr>
            <w:r w:rsidRPr="00B85CF3">
              <w:lastRenderedPageBreak/>
              <w:t>序号</w:t>
            </w:r>
          </w:p>
        </w:tc>
        <w:tc>
          <w:tcPr>
            <w:tcW w:w="784" w:type="pct"/>
            <w:vAlign w:val="center"/>
          </w:tcPr>
          <w:p w14:paraId="2923358A" w14:textId="77777777" w:rsidR="003E6EF2" w:rsidRPr="00B85CF3" w:rsidRDefault="003E6EF2">
            <w:pPr>
              <w:pStyle w:val="af5"/>
            </w:pPr>
            <w:r w:rsidRPr="00B85CF3">
              <w:t>物质</w:t>
            </w:r>
          </w:p>
        </w:tc>
        <w:tc>
          <w:tcPr>
            <w:tcW w:w="749" w:type="pct"/>
            <w:vAlign w:val="center"/>
          </w:tcPr>
          <w:p w14:paraId="46C9C1DB" w14:textId="77777777" w:rsidR="003E6EF2" w:rsidRPr="00B85CF3" w:rsidRDefault="003E6EF2">
            <w:pPr>
              <w:pStyle w:val="af5"/>
            </w:pPr>
            <w:r w:rsidRPr="00B85CF3">
              <w:t>CAS</w:t>
            </w:r>
            <w:r w:rsidRPr="00B85CF3">
              <w:t>号</w:t>
            </w:r>
          </w:p>
        </w:tc>
        <w:tc>
          <w:tcPr>
            <w:tcW w:w="1497" w:type="pct"/>
            <w:vAlign w:val="center"/>
          </w:tcPr>
          <w:p w14:paraId="451EB66A" w14:textId="77777777" w:rsidR="003E6EF2" w:rsidRPr="00B85CF3" w:rsidRDefault="003E6EF2">
            <w:pPr>
              <w:pStyle w:val="af5"/>
            </w:pPr>
            <w:r w:rsidRPr="00B85CF3">
              <w:t>毒性终点浓度</w:t>
            </w:r>
            <w:r w:rsidRPr="00B85CF3">
              <w:t>-1</w:t>
            </w:r>
            <w:r w:rsidRPr="00B85CF3">
              <w:t>（</w:t>
            </w:r>
            <w:r w:rsidRPr="00B85CF3">
              <w:t>mg/m3</w:t>
            </w:r>
            <w:r w:rsidRPr="00B85CF3">
              <w:t>）</w:t>
            </w:r>
          </w:p>
        </w:tc>
        <w:tc>
          <w:tcPr>
            <w:tcW w:w="1443" w:type="pct"/>
            <w:vAlign w:val="center"/>
          </w:tcPr>
          <w:p w14:paraId="4648E1C4" w14:textId="77777777" w:rsidR="003E6EF2" w:rsidRPr="00B85CF3" w:rsidRDefault="003E6EF2">
            <w:pPr>
              <w:pStyle w:val="af5"/>
            </w:pPr>
            <w:r w:rsidRPr="00B85CF3">
              <w:t>毒性终点浓度</w:t>
            </w:r>
            <w:r w:rsidRPr="00B85CF3">
              <w:t>-2</w:t>
            </w:r>
            <w:r w:rsidRPr="00B85CF3">
              <w:t>（</w:t>
            </w:r>
            <w:r w:rsidRPr="00B85CF3">
              <w:t>mg/m3</w:t>
            </w:r>
            <w:r w:rsidRPr="00B85CF3">
              <w:t>）</w:t>
            </w:r>
          </w:p>
        </w:tc>
      </w:tr>
      <w:tr w:rsidR="00E17F96" w:rsidRPr="00B85CF3" w14:paraId="0DDB6D19" w14:textId="77777777">
        <w:trPr>
          <w:trHeight w:val="20"/>
        </w:trPr>
        <w:tc>
          <w:tcPr>
            <w:tcW w:w="527" w:type="pct"/>
          </w:tcPr>
          <w:p w14:paraId="18DDA4EE" w14:textId="77777777" w:rsidR="003E6EF2" w:rsidRPr="00B85CF3" w:rsidRDefault="003E6EF2">
            <w:pPr>
              <w:pStyle w:val="af5"/>
            </w:pPr>
            <w:r w:rsidRPr="00B85CF3">
              <w:rPr>
                <w:rFonts w:hint="eastAsia"/>
              </w:rPr>
              <w:t>1</w:t>
            </w:r>
          </w:p>
        </w:tc>
        <w:tc>
          <w:tcPr>
            <w:tcW w:w="784" w:type="pct"/>
          </w:tcPr>
          <w:p w14:paraId="0A0D0B6A" w14:textId="77777777" w:rsidR="003E6EF2" w:rsidRPr="00B85CF3" w:rsidRDefault="003E6EF2">
            <w:pPr>
              <w:pStyle w:val="af5"/>
            </w:pPr>
            <w:r w:rsidRPr="00B85CF3">
              <w:rPr>
                <w:rFonts w:hint="eastAsia"/>
              </w:rPr>
              <w:t>甲醇</w:t>
            </w:r>
          </w:p>
        </w:tc>
        <w:tc>
          <w:tcPr>
            <w:tcW w:w="749" w:type="pct"/>
          </w:tcPr>
          <w:p w14:paraId="317BA9E4" w14:textId="77777777" w:rsidR="003E6EF2" w:rsidRPr="00B85CF3" w:rsidRDefault="003E6EF2">
            <w:pPr>
              <w:pStyle w:val="af5"/>
            </w:pPr>
            <w:r w:rsidRPr="00B85CF3">
              <w:rPr>
                <w:rFonts w:hint="eastAsia"/>
              </w:rPr>
              <w:t>6</w:t>
            </w:r>
            <w:r w:rsidRPr="00B85CF3">
              <w:t>7-56-1</w:t>
            </w:r>
          </w:p>
        </w:tc>
        <w:tc>
          <w:tcPr>
            <w:tcW w:w="1497" w:type="pct"/>
          </w:tcPr>
          <w:p w14:paraId="70315522" w14:textId="77777777" w:rsidR="003E6EF2" w:rsidRPr="00B85CF3" w:rsidRDefault="003E6EF2">
            <w:pPr>
              <w:pStyle w:val="af5"/>
            </w:pPr>
            <w:r w:rsidRPr="00B85CF3">
              <w:t>9400</w:t>
            </w:r>
          </w:p>
        </w:tc>
        <w:tc>
          <w:tcPr>
            <w:tcW w:w="1443" w:type="pct"/>
          </w:tcPr>
          <w:p w14:paraId="2F9BFA3B" w14:textId="77777777" w:rsidR="003E6EF2" w:rsidRPr="00B85CF3" w:rsidRDefault="003E6EF2">
            <w:pPr>
              <w:pStyle w:val="af5"/>
            </w:pPr>
            <w:r w:rsidRPr="00B85CF3">
              <w:t>27</w:t>
            </w:r>
            <w:r w:rsidRPr="00B85CF3">
              <w:rPr>
                <w:rFonts w:hint="eastAsia"/>
              </w:rPr>
              <w:t>00</w:t>
            </w:r>
          </w:p>
        </w:tc>
      </w:tr>
      <w:tr w:rsidR="00E17F96" w:rsidRPr="00B85CF3" w14:paraId="2BFB7603" w14:textId="77777777">
        <w:trPr>
          <w:trHeight w:val="20"/>
        </w:trPr>
        <w:tc>
          <w:tcPr>
            <w:tcW w:w="527" w:type="pct"/>
          </w:tcPr>
          <w:p w14:paraId="49549AE9" w14:textId="35FBADB6" w:rsidR="003E6EF2" w:rsidRPr="00B85CF3" w:rsidRDefault="003D0C40">
            <w:pPr>
              <w:pStyle w:val="af5"/>
            </w:pPr>
            <w:r w:rsidRPr="00B85CF3">
              <w:t>2</w:t>
            </w:r>
          </w:p>
        </w:tc>
        <w:tc>
          <w:tcPr>
            <w:tcW w:w="784" w:type="pct"/>
          </w:tcPr>
          <w:p w14:paraId="4DC7AF4A" w14:textId="77777777" w:rsidR="003E6EF2" w:rsidRPr="00B85CF3" w:rsidRDefault="003E6EF2">
            <w:pPr>
              <w:pStyle w:val="af5"/>
            </w:pPr>
            <w:r w:rsidRPr="00B85CF3">
              <w:rPr>
                <w:rFonts w:hint="eastAsia"/>
              </w:rPr>
              <w:t>CO</w:t>
            </w:r>
          </w:p>
        </w:tc>
        <w:tc>
          <w:tcPr>
            <w:tcW w:w="749" w:type="pct"/>
          </w:tcPr>
          <w:p w14:paraId="009C9123" w14:textId="77777777" w:rsidR="003E6EF2" w:rsidRPr="00B85CF3" w:rsidRDefault="003E6EF2">
            <w:pPr>
              <w:pStyle w:val="af5"/>
            </w:pPr>
            <w:r w:rsidRPr="00B85CF3">
              <w:t>630-08-0</w:t>
            </w:r>
          </w:p>
        </w:tc>
        <w:tc>
          <w:tcPr>
            <w:tcW w:w="1497" w:type="pct"/>
          </w:tcPr>
          <w:p w14:paraId="1178AABC" w14:textId="77777777" w:rsidR="003E6EF2" w:rsidRPr="00B85CF3" w:rsidRDefault="003E6EF2">
            <w:pPr>
              <w:pStyle w:val="af5"/>
            </w:pPr>
            <w:r w:rsidRPr="00B85CF3">
              <w:t>380</w:t>
            </w:r>
          </w:p>
        </w:tc>
        <w:tc>
          <w:tcPr>
            <w:tcW w:w="1443" w:type="pct"/>
          </w:tcPr>
          <w:p w14:paraId="5D3A988E" w14:textId="77777777" w:rsidR="003E6EF2" w:rsidRPr="00B85CF3" w:rsidRDefault="003E6EF2">
            <w:pPr>
              <w:pStyle w:val="af5"/>
            </w:pPr>
            <w:r w:rsidRPr="00B85CF3">
              <w:t>95</w:t>
            </w:r>
          </w:p>
        </w:tc>
      </w:tr>
    </w:tbl>
    <w:p w14:paraId="68EB1AF8" w14:textId="77777777" w:rsidR="003E6EF2" w:rsidRPr="00B85CF3" w:rsidRDefault="003E6EF2">
      <w:pPr>
        <w:pStyle w:val="4"/>
        <w:spacing w:before="152" w:after="152"/>
      </w:pPr>
      <w:r w:rsidRPr="00B85CF3">
        <w:rPr>
          <w:rFonts w:hint="eastAsia"/>
        </w:rPr>
        <w:t>6.8.1.3</w:t>
      </w:r>
      <w:r w:rsidRPr="00B85CF3">
        <w:rPr>
          <w:rFonts w:hint="eastAsia"/>
        </w:rPr>
        <w:t>预测结果及后果分析</w:t>
      </w:r>
    </w:p>
    <w:p w14:paraId="1E7679AE" w14:textId="77777777" w:rsidR="003E6EF2" w:rsidRPr="00B85CF3" w:rsidRDefault="003E6EF2" w:rsidP="00361065">
      <w:pPr>
        <w:ind w:firstLine="480"/>
      </w:pPr>
      <w:r w:rsidRPr="00B85CF3">
        <w:rPr>
          <w:rFonts w:hint="eastAsia"/>
        </w:rPr>
        <w:t>（</w:t>
      </w:r>
      <w:r w:rsidRPr="00B85CF3">
        <w:rPr>
          <w:rFonts w:hint="eastAsia"/>
        </w:rPr>
        <w:t>1</w:t>
      </w:r>
      <w:r w:rsidRPr="00B85CF3">
        <w:rPr>
          <w:rFonts w:hint="eastAsia"/>
        </w:rPr>
        <w:t>）环境风险预测</w:t>
      </w:r>
    </w:p>
    <w:p w14:paraId="67FA470F" w14:textId="77777777" w:rsidR="003E6EF2" w:rsidRPr="00B85CF3" w:rsidRDefault="003E6EF2" w:rsidP="00361065">
      <w:pPr>
        <w:ind w:firstLine="480"/>
      </w:pPr>
      <w:r w:rsidRPr="00B85CF3">
        <w:rPr>
          <w:rFonts w:hint="eastAsia"/>
        </w:rPr>
        <w:t>①下风向不同距离处最大浓度分布</w:t>
      </w:r>
    </w:p>
    <w:p w14:paraId="0784EB69" w14:textId="3BD332C4" w:rsidR="003E6EF2" w:rsidRPr="00B85CF3" w:rsidRDefault="003E6EF2" w:rsidP="00361065">
      <w:pPr>
        <w:ind w:firstLine="480"/>
      </w:pPr>
      <w:r w:rsidRPr="00B85CF3">
        <w:rPr>
          <w:rFonts w:hint="eastAsia"/>
        </w:rPr>
        <w:t>本次评价选取最不利气象条件、最常见气象条件下，甲醇储罐泄漏事故</w:t>
      </w:r>
      <w:r w:rsidR="0075523D" w:rsidRPr="00B85CF3">
        <w:rPr>
          <w:rFonts w:hint="eastAsia"/>
        </w:rPr>
        <w:t>和</w:t>
      </w:r>
      <w:r w:rsidR="00C02AC1" w:rsidRPr="00B85CF3">
        <w:rPr>
          <w:rFonts w:hint="eastAsia"/>
        </w:rPr>
        <w:t>乙醇</w:t>
      </w:r>
      <w:r w:rsidR="0075523D" w:rsidRPr="00B85CF3">
        <w:rPr>
          <w:rFonts w:hint="eastAsia"/>
        </w:rPr>
        <w:t>储罐泄漏</w:t>
      </w:r>
      <w:r w:rsidR="0075523D" w:rsidRPr="00B85CF3">
        <w:t>发生燃爆</w:t>
      </w:r>
      <w:r w:rsidR="0075523D" w:rsidRPr="00B85CF3">
        <w:rPr>
          <w:rFonts w:hint="eastAsia"/>
        </w:rPr>
        <w:t>后</w:t>
      </w:r>
      <w:r w:rsidRPr="00B85CF3">
        <w:rPr>
          <w:rFonts w:hint="eastAsia"/>
        </w:rPr>
        <w:t>，计算下风向不同距离处甲醇</w:t>
      </w:r>
      <w:r w:rsidR="0075523D" w:rsidRPr="00B85CF3">
        <w:rPr>
          <w:rFonts w:hint="eastAsia"/>
        </w:rPr>
        <w:t>、次生</w:t>
      </w:r>
      <w:r w:rsidR="0075523D" w:rsidRPr="00B85CF3">
        <w:rPr>
          <w:rFonts w:hint="eastAsia"/>
        </w:rPr>
        <w:t>C</w:t>
      </w:r>
      <w:r w:rsidR="0075523D" w:rsidRPr="00B85CF3">
        <w:t>O</w:t>
      </w:r>
      <w:r w:rsidRPr="00B85CF3">
        <w:rPr>
          <w:rFonts w:hint="eastAsia"/>
        </w:rPr>
        <w:t>的最大浓度，详见下表</w:t>
      </w:r>
      <w:r w:rsidRPr="00B85CF3">
        <w:rPr>
          <w:rFonts w:hint="eastAsia"/>
        </w:rPr>
        <w:t>6.8.1-</w:t>
      </w:r>
      <w:r w:rsidRPr="00B85CF3">
        <w:t>3</w:t>
      </w:r>
      <w:r w:rsidR="0075523D" w:rsidRPr="00B85CF3">
        <w:t>、</w:t>
      </w:r>
      <w:r w:rsidR="0075523D" w:rsidRPr="00B85CF3">
        <w:rPr>
          <w:rFonts w:hint="eastAsia"/>
        </w:rPr>
        <w:t>表</w:t>
      </w:r>
      <w:r w:rsidR="0075523D" w:rsidRPr="00B85CF3">
        <w:rPr>
          <w:rFonts w:hint="eastAsia"/>
        </w:rPr>
        <w:t>6.8.1-</w:t>
      </w:r>
      <w:r w:rsidR="0075523D" w:rsidRPr="00B85CF3">
        <w:t>4</w:t>
      </w:r>
      <w:r w:rsidRPr="00B85CF3">
        <w:rPr>
          <w:rFonts w:hint="eastAsia"/>
        </w:rPr>
        <w:t>。</w:t>
      </w:r>
    </w:p>
    <w:p w14:paraId="1147D046" w14:textId="77777777" w:rsidR="003E6EF2" w:rsidRPr="00B85CF3" w:rsidRDefault="003E6EF2" w:rsidP="0075523D">
      <w:pPr>
        <w:pStyle w:val="af4"/>
      </w:pPr>
      <w:r w:rsidRPr="00B85CF3">
        <w:rPr>
          <w:rFonts w:hint="eastAsia"/>
        </w:rPr>
        <w:t>表</w:t>
      </w:r>
      <w:r w:rsidRPr="00B85CF3">
        <w:rPr>
          <w:rFonts w:hint="eastAsia"/>
        </w:rPr>
        <w:t>6</w:t>
      </w:r>
      <w:r w:rsidRPr="00B85CF3">
        <w:t xml:space="preserve">.8.1-3   </w:t>
      </w:r>
      <w:r w:rsidRPr="00B85CF3">
        <w:rPr>
          <w:rFonts w:hint="eastAsia"/>
        </w:rPr>
        <w:t>最不利最常见气象条件下甲醇储罐泄漏下风向浓度分布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826"/>
        <w:gridCol w:w="1875"/>
        <w:gridCol w:w="1923"/>
        <w:gridCol w:w="1807"/>
        <w:gridCol w:w="1865"/>
      </w:tblGrid>
      <w:tr w:rsidR="0075523D" w:rsidRPr="00B85CF3" w14:paraId="0B29185D" w14:textId="77777777" w:rsidTr="0075523D">
        <w:trPr>
          <w:trHeight w:val="20"/>
          <w:tblHeader/>
          <w:jc w:val="center"/>
        </w:trPr>
        <w:tc>
          <w:tcPr>
            <w:tcW w:w="498" w:type="pct"/>
            <w:vMerge w:val="restart"/>
            <w:tcBorders>
              <w:top w:val="single" w:sz="4" w:space="0" w:color="auto"/>
              <w:left w:val="single" w:sz="4" w:space="0" w:color="auto"/>
              <w:bottom w:val="single" w:sz="4" w:space="0" w:color="auto"/>
              <w:right w:val="single" w:sz="4" w:space="0" w:color="auto"/>
            </w:tcBorders>
            <w:vAlign w:val="center"/>
          </w:tcPr>
          <w:p w14:paraId="3CCADCDA" w14:textId="77777777" w:rsidR="0075523D" w:rsidRPr="00B85CF3" w:rsidRDefault="0075523D" w:rsidP="0075523D">
            <w:pPr>
              <w:pStyle w:val="af5"/>
            </w:pPr>
            <w:r w:rsidRPr="00B85CF3">
              <w:t>距离（</w:t>
            </w:r>
            <w:r w:rsidRPr="00B85CF3">
              <w:t>m</w:t>
            </w:r>
            <w:r w:rsidRPr="00B85CF3">
              <w:t>）</w:t>
            </w:r>
          </w:p>
        </w:tc>
        <w:tc>
          <w:tcPr>
            <w:tcW w:w="2289" w:type="pct"/>
            <w:gridSpan w:val="2"/>
            <w:tcBorders>
              <w:top w:val="single" w:sz="4" w:space="0" w:color="auto"/>
              <w:left w:val="single" w:sz="4" w:space="0" w:color="auto"/>
              <w:bottom w:val="single" w:sz="4" w:space="0" w:color="auto"/>
              <w:right w:val="single" w:sz="4" w:space="0" w:color="auto"/>
            </w:tcBorders>
            <w:noWrap/>
            <w:vAlign w:val="center"/>
          </w:tcPr>
          <w:p w14:paraId="4D876B44" w14:textId="77777777" w:rsidR="0075523D" w:rsidRPr="00B85CF3" w:rsidRDefault="0075523D" w:rsidP="0075523D">
            <w:pPr>
              <w:pStyle w:val="af5"/>
            </w:pPr>
            <w:r w:rsidRPr="00B85CF3">
              <w:t>最不利气象条件</w:t>
            </w:r>
          </w:p>
        </w:tc>
        <w:tc>
          <w:tcPr>
            <w:tcW w:w="2213" w:type="pct"/>
            <w:gridSpan w:val="2"/>
            <w:tcBorders>
              <w:top w:val="single" w:sz="4" w:space="0" w:color="auto"/>
              <w:left w:val="single" w:sz="4" w:space="0" w:color="auto"/>
              <w:bottom w:val="single" w:sz="4" w:space="0" w:color="auto"/>
              <w:right w:val="single" w:sz="4" w:space="0" w:color="auto"/>
            </w:tcBorders>
            <w:noWrap/>
            <w:vAlign w:val="center"/>
          </w:tcPr>
          <w:p w14:paraId="5F2AE1E6" w14:textId="77777777" w:rsidR="0075523D" w:rsidRPr="00B85CF3" w:rsidRDefault="0075523D" w:rsidP="0075523D">
            <w:pPr>
              <w:pStyle w:val="af5"/>
            </w:pPr>
            <w:r w:rsidRPr="00B85CF3">
              <w:t>常见气象条件</w:t>
            </w:r>
          </w:p>
        </w:tc>
      </w:tr>
      <w:tr w:rsidR="0075523D" w:rsidRPr="00B85CF3" w14:paraId="7B626D0D" w14:textId="77777777" w:rsidTr="0075523D">
        <w:trPr>
          <w:trHeight w:val="20"/>
          <w:tblHeader/>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4298592A" w14:textId="77777777" w:rsidR="0075523D" w:rsidRPr="00B85CF3" w:rsidRDefault="0075523D" w:rsidP="0075523D">
            <w:pPr>
              <w:pStyle w:val="af5"/>
            </w:pPr>
          </w:p>
        </w:tc>
        <w:tc>
          <w:tcPr>
            <w:tcW w:w="1130" w:type="pct"/>
            <w:tcBorders>
              <w:top w:val="single" w:sz="4" w:space="0" w:color="auto"/>
              <w:left w:val="single" w:sz="4" w:space="0" w:color="auto"/>
              <w:bottom w:val="single" w:sz="4" w:space="0" w:color="auto"/>
              <w:right w:val="single" w:sz="4" w:space="0" w:color="auto"/>
            </w:tcBorders>
            <w:vAlign w:val="center"/>
          </w:tcPr>
          <w:p w14:paraId="69A16EA1" w14:textId="77777777" w:rsidR="0075523D" w:rsidRPr="00B85CF3" w:rsidRDefault="0075523D" w:rsidP="0075523D">
            <w:pPr>
              <w:pStyle w:val="af5"/>
            </w:pPr>
            <w:r w:rsidRPr="00B85CF3">
              <w:t>浓度出现时间</w:t>
            </w:r>
          </w:p>
          <w:p w14:paraId="711E168A" w14:textId="77777777" w:rsidR="0075523D" w:rsidRPr="00B85CF3" w:rsidRDefault="0075523D" w:rsidP="0075523D">
            <w:pPr>
              <w:pStyle w:val="af5"/>
            </w:pPr>
            <w:r w:rsidRPr="00B85CF3">
              <w:t>（</w:t>
            </w:r>
            <w:r w:rsidRPr="00B85CF3">
              <w:t>min</w:t>
            </w:r>
            <w:r w:rsidRPr="00B85CF3">
              <w:t>）</w:t>
            </w:r>
          </w:p>
        </w:tc>
        <w:tc>
          <w:tcPr>
            <w:tcW w:w="1159" w:type="pct"/>
            <w:tcBorders>
              <w:top w:val="single" w:sz="4" w:space="0" w:color="auto"/>
              <w:left w:val="single" w:sz="4" w:space="0" w:color="auto"/>
              <w:bottom w:val="single" w:sz="4" w:space="0" w:color="auto"/>
              <w:right w:val="single" w:sz="4" w:space="0" w:color="auto"/>
            </w:tcBorders>
            <w:vAlign w:val="center"/>
          </w:tcPr>
          <w:p w14:paraId="2A53963C" w14:textId="77777777" w:rsidR="0075523D" w:rsidRPr="00B85CF3" w:rsidRDefault="0075523D" w:rsidP="0075523D">
            <w:pPr>
              <w:pStyle w:val="af5"/>
            </w:pPr>
            <w:r w:rsidRPr="00B85CF3">
              <w:t>高峰浓度</w:t>
            </w:r>
            <w:r w:rsidRPr="00B85CF3">
              <w:t>(mg/m</w:t>
            </w:r>
            <w:r w:rsidRPr="00B85CF3">
              <w:rPr>
                <w:vertAlign w:val="superscript"/>
              </w:rPr>
              <w:t>3</w:t>
            </w:r>
            <w:r w:rsidRPr="00B85CF3">
              <w:t>)</w:t>
            </w:r>
          </w:p>
        </w:tc>
        <w:tc>
          <w:tcPr>
            <w:tcW w:w="1089" w:type="pct"/>
            <w:tcBorders>
              <w:top w:val="single" w:sz="4" w:space="0" w:color="auto"/>
              <w:left w:val="single" w:sz="4" w:space="0" w:color="auto"/>
              <w:bottom w:val="single" w:sz="4" w:space="0" w:color="auto"/>
              <w:right w:val="single" w:sz="4" w:space="0" w:color="auto"/>
            </w:tcBorders>
            <w:vAlign w:val="center"/>
          </w:tcPr>
          <w:p w14:paraId="63B73710" w14:textId="77777777" w:rsidR="0075523D" w:rsidRPr="00B85CF3" w:rsidRDefault="0075523D" w:rsidP="0075523D">
            <w:pPr>
              <w:pStyle w:val="af5"/>
            </w:pPr>
            <w:r w:rsidRPr="00B85CF3">
              <w:t>浓度出现时间</w:t>
            </w:r>
          </w:p>
          <w:p w14:paraId="06C854A8" w14:textId="77777777" w:rsidR="0075523D" w:rsidRPr="00B85CF3" w:rsidRDefault="0075523D" w:rsidP="0075523D">
            <w:pPr>
              <w:pStyle w:val="af5"/>
            </w:pPr>
            <w:r w:rsidRPr="00B85CF3">
              <w:t>（</w:t>
            </w:r>
            <w:r w:rsidRPr="00B85CF3">
              <w:t>min</w:t>
            </w:r>
            <w:r w:rsidRPr="00B85CF3">
              <w:t>）</w:t>
            </w:r>
          </w:p>
        </w:tc>
        <w:tc>
          <w:tcPr>
            <w:tcW w:w="1124" w:type="pct"/>
            <w:tcBorders>
              <w:top w:val="single" w:sz="4" w:space="0" w:color="auto"/>
              <w:left w:val="single" w:sz="4" w:space="0" w:color="auto"/>
              <w:bottom w:val="single" w:sz="4" w:space="0" w:color="auto"/>
              <w:right w:val="single" w:sz="4" w:space="0" w:color="auto"/>
            </w:tcBorders>
            <w:vAlign w:val="center"/>
          </w:tcPr>
          <w:p w14:paraId="4E645D77" w14:textId="77777777" w:rsidR="0075523D" w:rsidRPr="00B85CF3" w:rsidRDefault="0075523D" w:rsidP="0075523D">
            <w:pPr>
              <w:pStyle w:val="af5"/>
            </w:pPr>
            <w:r w:rsidRPr="00B85CF3">
              <w:t>高峰浓度</w:t>
            </w:r>
            <w:r w:rsidRPr="00B85CF3">
              <w:t>(mg/m</w:t>
            </w:r>
            <w:r w:rsidRPr="00B85CF3">
              <w:rPr>
                <w:vertAlign w:val="superscript"/>
              </w:rPr>
              <w:t>3</w:t>
            </w:r>
            <w:r w:rsidRPr="00B85CF3">
              <w:t>)</w:t>
            </w:r>
          </w:p>
        </w:tc>
      </w:tr>
      <w:tr w:rsidR="0075523D" w:rsidRPr="00B85CF3" w14:paraId="4D0FE2A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9FE8F3A" w14:textId="6E899FF3" w:rsidR="0075523D" w:rsidRPr="00B85CF3" w:rsidRDefault="0075523D" w:rsidP="0075523D">
            <w:pPr>
              <w:pStyle w:val="af5"/>
            </w:pPr>
            <w:r w:rsidRPr="00B85CF3">
              <w:rPr>
                <w:rFonts w:hint="eastAsia"/>
                <w:sz w:val="22"/>
                <w:szCs w:val="22"/>
              </w:rPr>
              <w:t>10</w:t>
            </w:r>
          </w:p>
        </w:tc>
        <w:tc>
          <w:tcPr>
            <w:tcW w:w="1130" w:type="pct"/>
            <w:tcBorders>
              <w:top w:val="single" w:sz="4" w:space="0" w:color="auto"/>
              <w:left w:val="single" w:sz="4" w:space="0" w:color="auto"/>
              <w:bottom w:val="single" w:sz="4" w:space="0" w:color="auto"/>
              <w:right w:val="single" w:sz="4" w:space="0" w:color="auto"/>
            </w:tcBorders>
            <w:vAlign w:val="bottom"/>
          </w:tcPr>
          <w:p w14:paraId="05C94F28" w14:textId="5573AE1F" w:rsidR="0075523D" w:rsidRPr="00B85CF3" w:rsidRDefault="0075523D" w:rsidP="0075523D">
            <w:pPr>
              <w:pStyle w:val="af5"/>
            </w:pPr>
            <w:r w:rsidRPr="00B85CF3">
              <w:rPr>
                <w:rFonts w:hint="eastAsia"/>
                <w:sz w:val="22"/>
                <w:szCs w:val="22"/>
              </w:rPr>
              <w:t>0.11111</w:t>
            </w:r>
          </w:p>
        </w:tc>
        <w:tc>
          <w:tcPr>
            <w:tcW w:w="1159" w:type="pct"/>
            <w:tcBorders>
              <w:top w:val="single" w:sz="4" w:space="0" w:color="auto"/>
              <w:left w:val="single" w:sz="4" w:space="0" w:color="auto"/>
              <w:bottom w:val="single" w:sz="4" w:space="0" w:color="auto"/>
              <w:right w:val="single" w:sz="4" w:space="0" w:color="auto"/>
            </w:tcBorders>
            <w:vAlign w:val="bottom"/>
          </w:tcPr>
          <w:p w14:paraId="16EE7605" w14:textId="5C9D8073" w:rsidR="0075523D" w:rsidRPr="00B85CF3" w:rsidRDefault="0075523D" w:rsidP="0075523D">
            <w:pPr>
              <w:pStyle w:val="af5"/>
            </w:pPr>
            <w:r w:rsidRPr="00B85CF3">
              <w:rPr>
                <w:rFonts w:hint="eastAsia"/>
                <w:sz w:val="22"/>
                <w:szCs w:val="22"/>
              </w:rPr>
              <w:t>6.6375</w:t>
            </w:r>
          </w:p>
        </w:tc>
        <w:tc>
          <w:tcPr>
            <w:tcW w:w="1089" w:type="pct"/>
            <w:tcBorders>
              <w:top w:val="single" w:sz="4" w:space="0" w:color="auto"/>
              <w:left w:val="single" w:sz="4" w:space="0" w:color="auto"/>
              <w:bottom w:val="single" w:sz="4" w:space="0" w:color="auto"/>
              <w:right w:val="single" w:sz="4" w:space="0" w:color="auto"/>
            </w:tcBorders>
            <w:vAlign w:val="bottom"/>
          </w:tcPr>
          <w:p w14:paraId="5532520A" w14:textId="2C0EED68" w:rsidR="0075523D" w:rsidRPr="00B85CF3" w:rsidRDefault="0075523D" w:rsidP="0075523D">
            <w:pPr>
              <w:pStyle w:val="af5"/>
            </w:pPr>
            <w:r w:rsidRPr="00B85CF3">
              <w:rPr>
                <w:rFonts w:hint="eastAsia"/>
                <w:sz w:val="22"/>
                <w:szCs w:val="22"/>
              </w:rPr>
              <w:t>0.078247</w:t>
            </w:r>
          </w:p>
        </w:tc>
        <w:tc>
          <w:tcPr>
            <w:tcW w:w="1124" w:type="pct"/>
            <w:tcBorders>
              <w:top w:val="single" w:sz="4" w:space="0" w:color="auto"/>
              <w:left w:val="single" w:sz="4" w:space="0" w:color="auto"/>
              <w:bottom w:val="single" w:sz="4" w:space="0" w:color="auto"/>
              <w:right w:val="single" w:sz="4" w:space="0" w:color="auto"/>
            </w:tcBorders>
            <w:vAlign w:val="bottom"/>
          </w:tcPr>
          <w:p w14:paraId="06823AA1" w14:textId="19FACC16" w:rsidR="0075523D" w:rsidRPr="00B85CF3" w:rsidRDefault="0075523D" w:rsidP="0075523D">
            <w:pPr>
              <w:pStyle w:val="af5"/>
            </w:pPr>
            <w:r w:rsidRPr="00B85CF3">
              <w:rPr>
                <w:rFonts w:hint="eastAsia"/>
                <w:sz w:val="22"/>
                <w:szCs w:val="22"/>
              </w:rPr>
              <w:t>6.5</w:t>
            </w:r>
          </w:p>
        </w:tc>
      </w:tr>
      <w:tr w:rsidR="0075523D" w:rsidRPr="00B85CF3" w14:paraId="464776C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5778C17" w14:textId="6D3F6A36" w:rsidR="0075523D" w:rsidRPr="00B85CF3" w:rsidRDefault="0075523D" w:rsidP="0075523D">
            <w:pPr>
              <w:pStyle w:val="af5"/>
            </w:pPr>
            <w:r w:rsidRPr="00B85CF3">
              <w:rPr>
                <w:rFonts w:hint="eastAsia"/>
                <w:sz w:val="22"/>
                <w:szCs w:val="22"/>
              </w:rPr>
              <w:t>60</w:t>
            </w:r>
          </w:p>
        </w:tc>
        <w:tc>
          <w:tcPr>
            <w:tcW w:w="1130" w:type="pct"/>
            <w:tcBorders>
              <w:top w:val="single" w:sz="4" w:space="0" w:color="auto"/>
              <w:left w:val="single" w:sz="4" w:space="0" w:color="auto"/>
              <w:bottom w:val="single" w:sz="4" w:space="0" w:color="auto"/>
              <w:right w:val="single" w:sz="4" w:space="0" w:color="auto"/>
            </w:tcBorders>
            <w:vAlign w:val="bottom"/>
          </w:tcPr>
          <w:p w14:paraId="0646439F" w14:textId="40578A1B" w:rsidR="0075523D" w:rsidRPr="00B85CF3" w:rsidRDefault="0075523D" w:rsidP="0075523D">
            <w:pPr>
              <w:pStyle w:val="af5"/>
            </w:pPr>
            <w:r w:rsidRPr="00B85CF3">
              <w:rPr>
                <w:rFonts w:hint="eastAsia"/>
                <w:sz w:val="22"/>
                <w:szCs w:val="22"/>
              </w:rPr>
              <w:t>0.66667</w:t>
            </w:r>
          </w:p>
        </w:tc>
        <w:tc>
          <w:tcPr>
            <w:tcW w:w="1159" w:type="pct"/>
            <w:tcBorders>
              <w:top w:val="single" w:sz="4" w:space="0" w:color="auto"/>
              <w:left w:val="single" w:sz="4" w:space="0" w:color="auto"/>
              <w:bottom w:val="single" w:sz="4" w:space="0" w:color="auto"/>
              <w:right w:val="single" w:sz="4" w:space="0" w:color="auto"/>
            </w:tcBorders>
            <w:vAlign w:val="bottom"/>
          </w:tcPr>
          <w:p w14:paraId="509CE894" w14:textId="0AEA7F40" w:rsidR="0075523D" w:rsidRPr="00B85CF3" w:rsidRDefault="0075523D" w:rsidP="0075523D">
            <w:pPr>
              <w:pStyle w:val="af5"/>
            </w:pPr>
            <w:r w:rsidRPr="00B85CF3">
              <w:rPr>
                <w:rFonts w:hint="eastAsia"/>
                <w:sz w:val="22"/>
                <w:szCs w:val="22"/>
              </w:rPr>
              <w:t>2.0064</w:t>
            </w:r>
          </w:p>
        </w:tc>
        <w:tc>
          <w:tcPr>
            <w:tcW w:w="1089" w:type="pct"/>
            <w:tcBorders>
              <w:top w:val="single" w:sz="4" w:space="0" w:color="auto"/>
              <w:left w:val="single" w:sz="4" w:space="0" w:color="auto"/>
              <w:bottom w:val="single" w:sz="4" w:space="0" w:color="auto"/>
              <w:right w:val="single" w:sz="4" w:space="0" w:color="auto"/>
            </w:tcBorders>
            <w:vAlign w:val="bottom"/>
          </w:tcPr>
          <w:p w14:paraId="2E9349FD" w14:textId="14E0DEA7" w:rsidR="0075523D" w:rsidRPr="00B85CF3" w:rsidRDefault="0075523D" w:rsidP="0075523D">
            <w:pPr>
              <w:pStyle w:val="af5"/>
            </w:pPr>
            <w:r w:rsidRPr="00B85CF3">
              <w:rPr>
                <w:rFonts w:hint="eastAsia"/>
                <w:sz w:val="22"/>
                <w:szCs w:val="22"/>
              </w:rPr>
              <w:t>0.46948</w:t>
            </w:r>
          </w:p>
        </w:tc>
        <w:tc>
          <w:tcPr>
            <w:tcW w:w="1124" w:type="pct"/>
            <w:tcBorders>
              <w:top w:val="single" w:sz="4" w:space="0" w:color="auto"/>
              <w:left w:val="single" w:sz="4" w:space="0" w:color="auto"/>
              <w:bottom w:val="single" w:sz="4" w:space="0" w:color="auto"/>
              <w:right w:val="single" w:sz="4" w:space="0" w:color="auto"/>
            </w:tcBorders>
            <w:vAlign w:val="bottom"/>
          </w:tcPr>
          <w:p w14:paraId="638A28AE" w14:textId="1E134361" w:rsidR="0075523D" w:rsidRPr="00B85CF3" w:rsidRDefault="0075523D" w:rsidP="0075523D">
            <w:pPr>
              <w:pStyle w:val="af5"/>
            </w:pPr>
            <w:r w:rsidRPr="00B85CF3">
              <w:rPr>
                <w:rFonts w:hint="eastAsia"/>
                <w:sz w:val="22"/>
                <w:szCs w:val="22"/>
              </w:rPr>
              <w:t>1.9648</w:t>
            </w:r>
          </w:p>
        </w:tc>
      </w:tr>
      <w:tr w:rsidR="0075523D" w:rsidRPr="00B85CF3" w14:paraId="52864A11"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EA4626C" w14:textId="36BEEBFB" w:rsidR="0075523D" w:rsidRPr="00B85CF3" w:rsidRDefault="0075523D" w:rsidP="0075523D">
            <w:pPr>
              <w:pStyle w:val="af5"/>
            </w:pPr>
            <w:r w:rsidRPr="00B85CF3">
              <w:rPr>
                <w:rFonts w:hint="eastAsia"/>
                <w:sz w:val="22"/>
                <w:szCs w:val="22"/>
              </w:rPr>
              <w:t>110</w:t>
            </w:r>
          </w:p>
        </w:tc>
        <w:tc>
          <w:tcPr>
            <w:tcW w:w="1130" w:type="pct"/>
            <w:tcBorders>
              <w:top w:val="single" w:sz="4" w:space="0" w:color="auto"/>
              <w:left w:val="single" w:sz="4" w:space="0" w:color="auto"/>
              <w:bottom w:val="single" w:sz="4" w:space="0" w:color="auto"/>
              <w:right w:val="single" w:sz="4" w:space="0" w:color="auto"/>
            </w:tcBorders>
            <w:vAlign w:val="bottom"/>
          </w:tcPr>
          <w:p w14:paraId="43609091" w14:textId="3D97FFAE" w:rsidR="0075523D" w:rsidRPr="00B85CF3" w:rsidRDefault="0075523D" w:rsidP="0075523D">
            <w:pPr>
              <w:pStyle w:val="af5"/>
            </w:pPr>
            <w:r w:rsidRPr="00B85CF3">
              <w:rPr>
                <w:rFonts w:hint="eastAsia"/>
                <w:sz w:val="22"/>
                <w:szCs w:val="22"/>
              </w:rPr>
              <w:t>1.2222</w:t>
            </w:r>
          </w:p>
        </w:tc>
        <w:tc>
          <w:tcPr>
            <w:tcW w:w="1159" w:type="pct"/>
            <w:tcBorders>
              <w:top w:val="single" w:sz="4" w:space="0" w:color="auto"/>
              <w:left w:val="single" w:sz="4" w:space="0" w:color="auto"/>
              <w:bottom w:val="single" w:sz="4" w:space="0" w:color="auto"/>
              <w:right w:val="single" w:sz="4" w:space="0" w:color="auto"/>
            </w:tcBorders>
            <w:vAlign w:val="bottom"/>
          </w:tcPr>
          <w:p w14:paraId="6A96E184" w14:textId="14DB4A4F" w:rsidR="0075523D" w:rsidRPr="00B85CF3" w:rsidRDefault="0075523D" w:rsidP="0075523D">
            <w:pPr>
              <w:pStyle w:val="af5"/>
            </w:pPr>
            <w:r w:rsidRPr="00B85CF3">
              <w:rPr>
                <w:rFonts w:hint="eastAsia"/>
                <w:sz w:val="22"/>
                <w:szCs w:val="22"/>
              </w:rPr>
              <w:t>0.53764</w:t>
            </w:r>
          </w:p>
        </w:tc>
        <w:tc>
          <w:tcPr>
            <w:tcW w:w="1089" w:type="pct"/>
            <w:tcBorders>
              <w:top w:val="single" w:sz="4" w:space="0" w:color="auto"/>
              <w:left w:val="single" w:sz="4" w:space="0" w:color="auto"/>
              <w:bottom w:val="single" w:sz="4" w:space="0" w:color="auto"/>
              <w:right w:val="single" w:sz="4" w:space="0" w:color="auto"/>
            </w:tcBorders>
            <w:vAlign w:val="bottom"/>
          </w:tcPr>
          <w:p w14:paraId="395672CC" w14:textId="550F5CAC" w:rsidR="0075523D" w:rsidRPr="00B85CF3" w:rsidRDefault="0075523D" w:rsidP="0075523D">
            <w:pPr>
              <w:pStyle w:val="af5"/>
            </w:pPr>
            <w:r w:rsidRPr="00B85CF3">
              <w:rPr>
                <w:rFonts w:hint="eastAsia"/>
                <w:sz w:val="22"/>
                <w:szCs w:val="22"/>
              </w:rPr>
              <w:t>0.86072</w:t>
            </w:r>
          </w:p>
        </w:tc>
        <w:tc>
          <w:tcPr>
            <w:tcW w:w="1124" w:type="pct"/>
            <w:tcBorders>
              <w:top w:val="single" w:sz="4" w:space="0" w:color="auto"/>
              <w:left w:val="single" w:sz="4" w:space="0" w:color="auto"/>
              <w:bottom w:val="single" w:sz="4" w:space="0" w:color="auto"/>
              <w:right w:val="single" w:sz="4" w:space="0" w:color="auto"/>
            </w:tcBorders>
            <w:vAlign w:val="bottom"/>
          </w:tcPr>
          <w:p w14:paraId="447EE0E3" w14:textId="79F625A3" w:rsidR="0075523D" w:rsidRPr="00B85CF3" w:rsidRDefault="0075523D" w:rsidP="0075523D">
            <w:pPr>
              <w:pStyle w:val="af5"/>
            </w:pPr>
            <w:r w:rsidRPr="00B85CF3">
              <w:rPr>
                <w:rFonts w:hint="eastAsia"/>
                <w:sz w:val="22"/>
                <w:szCs w:val="22"/>
              </w:rPr>
              <w:t>0.52651</w:t>
            </w:r>
          </w:p>
        </w:tc>
      </w:tr>
      <w:tr w:rsidR="0075523D" w:rsidRPr="00B85CF3" w14:paraId="4FCE561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4D453B5" w14:textId="16C9A3AC" w:rsidR="0075523D" w:rsidRPr="00B85CF3" w:rsidRDefault="0075523D" w:rsidP="0075523D">
            <w:pPr>
              <w:pStyle w:val="af5"/>
            </w:pPr>
            <w:r w:rsidRPr="00B85CF3">
              <w:rPr>
                <w:rFonts w:hint="eastAsia"/>
                <w:sz w:val="22"/>
                <w:szCs w:val="22"/>
              </w:rPr>
              <w:t>160</w:t>
            </w:r>
          </w:p>
        </w:tc>
        <w:tc>
          <w:tcPr>
            <w:tcW w:w="1130" w:type="pct"/>
            <w:tcBorders>
              <w:top w:val="single" w:sz="4" w:space="0" w:color="auto"/>
              <w:left w:val="single" w:sz="4" w:space="0" w:color="auto"/>
              <w:bottom w:val="single" w:sz="4" w:space="0" w:color="auto"/>
              <w:right w:val="single" w:sz="4" w:space="0" w:color="auto"/>
            </w:tcBorders>
            <w:vAlign w:val="bottom"/>
          </w:tcPr>
          <w:p w14:paraId="609BFEF3" w14:textId="0F813FBF" w:rsidR="0075523D" w:rsidRPr="00B85CF3" w:rsidRDefault="0075523D" w:rsidP="0075523D">
            <w:pPr>
              <w:pStyle w:val="af5"/>
            </w:pPr>
            <w:r w:rsidRPr="00B85CF3">
              <w:rPr>
                <w:rFonts w:hint="eastAsia"/>
                <w:sz w:val="22"/>
                <w:szCs w:val="22"/>
              </w:rPr>
              <w:t>1.7778</w:t>
            </w:r>
          </w:p>
        </w:tc>
        <w:tc>
          <w:tcPr>
            <w:tcW w:w="1159" w:type="pct"/>
            <w:tcBorders>
              <w:top w:val="single" w:sz="4" w:space="0" w:color="auto"/>
              <w:left w:val="single" w:sz="4" w:space="0" w:color="auto"/>
              <w:bottom w:val="single" w:sz="4" w:space="0" w:color="auto"/>
              <w:right w:val="single" w:sz="4" w:space="0" w:color="auto"/>
            </w:tcBorders>
            <w:vAlign w:val="bottom"/>
          </w:tcPr>
          <w:p w14:paraId="5B9092F5" w14:textId="344EB17A" w:rsidR="0075523D" w:rsidRPr="00B85CF3" w:rsidRDefault="0075523D" w:rsidP="0075523D">
            <w:pPr>
              <w:pStyle w:val="af5"/>
            </w:pPr>
            <w:r w:rsidRPr="00B85CF3">
              <w:rPr>
                <w:rFonts w:hint="eastAsia"/>
                <w:sz w:val="22"/>
                <w:szCs w:val="22"/>
              </w:rPr>
              <w:t>0.23572</w:t>
            </w:r>
          </w:p>
        </w:tc>
        <w:tc>
          <w:tcPr>
            <w:tcW w:w="1089" w:type="pct"/>
            <w:tcBorders>
              <w:top w:val="single" w:sz="4" w:space="0" w:color="auto"/>
              <w:left w:val="single" w:sz="4" w:space="0" w:color="auto"/>
              <w:bottom w:val="single" w:sz="4" w:space="0" w:color="auto"/>
              <w:right w:val="single" w:sz="4" w:space="0" w:color="auto"/>
            </w:tcBorders>
            <w:vAlign w:val="bottom"/>
          </w:tcPr>
          <w:p w14:paraId="5462A34F" w14:textId="1BE4E724" w:rsidR="0075523D" w:rsidRPr="00B85CF3" w:rsidRDefault="0075523D" w:rsidP="0075523D">
            <w:pPr>
              <w:pStyle w:val="af5"/>
            </w:pPr>
            <w:r w:rsidRPr="00B85CF3">
              <w:rPr>
                <w:rFonts w:hint="eastAsia"/>
                <w:sz w:val="22"/>
                <w:szCs w:val="22"/>
              </w:rPr>
              <w:t>1.252</w:t>
            </w:r>
          </w:p>
        </w:tc>
        <w:tc>
          <w:tcPr>
            <w:tcW w:w="1124" w:type="pct"/>
            <w:tcBorders>
              <w:top w:val="single" w:sz="4" w:space="0" w:color="auto"/>
              <w:left w:val="single" w:sz="4" w:space="0" w:color="auto"/>
              <w:bottom w:val="single" w:sz="4" w:space="0" w:color="auto"/>
              <w:right w:val="single" w:sz="4" w:space="0" w:color="auto"/>
            </w:tcBorders>
            <w:vAlign w:val="bottom"/>
          </w:tcPr>
          <w:p w14:paraId="671FF386" w14:textId="613B1138" w:rsidR="0075523D" w:rsidRPr="00B85CF3" w:rsidRDefault="0075523D" w:rsidP="0075523D">
            <w:pPr>
              <w:pStyle w:val="af5"/>
            </w:pPr>
            <w:r w:rsidRPr="00B85CF3">
              <w:rPr>
                <w:rFonts w:hint="eastAsia"/>
                <w:sz w:val="22"/>
                <w:szCs w:val="22"/>
              </w:rPr>
              <w:t>0.23083</w:t>
            </w:r>
          </w:p>
        </w:tc>
      </w:tr>
      <w:tr w:rsidR="0075523D" w:rsidRPr="00B85CF3" w14:paraId="70D3953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9CA68BB" w14:textId="4A916FD9" w:rsidR="0075523D" w:rsidRPr="00B85CF3" w:rsidRDefault="0075523D" w:rsidP="0075523D">
            <w:pPr>
              <w:pStyle w:val="af5"/>
            </w:pPr>
            <w:r w:rsidRPr="00B85CF3">
              <w:rPr>
                <w:rFonts w:hint="eastAsia"/>
                <w:sz w:val="22"/>
                <w:szCs w:val="22"/>
              </w:rPr>
              <w:t>210</w:t>
            </w:r>
          </w:p>
        </w:tc>
        <w:tc>
          <w:tcPr>
            <w:tcW w:w="1130" w:type="pct"/>
            <w:tcBorders>
              <w:top w:val="single" w:sz="4" w:space="0" w:color="auto"/>
              <w:left w:val="single" w:sz="4" w:space="0" w:color="auto"/>
              <w:bottom w:val="single" w:sz="4" w:space="0" w:color="auto"/>
              <w:right w:val="single" w:sz="4" w:space="0" w:color="auto"/>
            </w:tcBorders>
            <w:vAlign w:val="bottom"/>
          </w:tcPr>
          <w:p w14:paraId="2520B1BD" w14:textId="717CB361" w:rsidR="0075523D" w:rsidRPr="00B85CF3" w:rsidRDefault="0075523D" w:rsidP="0075523D">
            <w:pPr>
              <w:pStyle w:val="af5"/>
            </w:pPr>
            <w:r w:rsidRPr="00B85CF3">
              <w:rPr>
                <w:rFonts w:hint="eastAsia"/>
                <w:sz w:val="22"/>
                <w:szCs w:val="22"/>
              </w:rPr>
              <w:t>2.3333</w:t>
            </w:r>
          </w:p>
        </w:tc>
        <w:tc>
          <w:tcPr>
            <w:tcW w:w="1159" w:type="pct"/>
            <w:tcBorders>
              <w:top w:val="single" w:sz="4" w:space="0" w:color="auto"/>
              <w:left w:val="single" w:sz="4" w:space="0" w:color="auto"/>
              <w:bottom w:val="single" w:sz="4" w:space="0" w:color="auto"/>
              <w:right w:val="single" w:sz="4" w:space="0" w:color="auto"/>
            </w:tcBorders>
            <w:vAlign w:val="bottom"/>
          </w:tcPr>
          <w:p w14:paraId="724F7766" w14:textId="41649DBB" w:rsidR="0075523D" w:rsidRPr="00B85CF3" w:rsidRDefault="0075523D" w:rsidP="0075523D">
            <w:pPr>
              <w:pStyle w:val="af5"/>
            </w:pPr>
            <w:r w:rsidRPr="00B85CF3">
              <w:rPr>
                <w:rFonts w:hint="eastAsia"/>
                <w:sz w:val="22"/>
                <w:szCs w:val="22"/>
              </w:rPr>
              <w:t>0.12933</w:t>
            </w:r>
          </w:p>
        </w:tc>
        <w:tc>
          <w:tcPr>
            <w:tcW w:w="1089" w:type="pct"/>
            <w:tcBorders>
              <w:top w:val="single" w:sz="4" w:space="0" w:color="auto"/>
              <w:left w:val="single" w:sz="4" w:space="0" w:color="auto"/>
              <w:bottom w:val="single" w:sz="4" w:space="0" w:color="auto"/>
              <w:right w:val="single" w:sz="4" w:space="0" w:color="auto"/>
            </w:tcBorders>
            <w:vAlign w:val="bottom"/>
          </w:tcPr>
          <w:p w14:paraId="6DA478CA" w14:textId="3C1D6E0A" w:rsidR="0075523D" w:rsidRPr="00B85CF3" w:rsidRDefault="0075523D" w:rsidP="0075523D">
            <w:pPr>
              <w:pStyle w:val="af5"/>
            </w:pPr>
            <w:r w:rsidRPr="00B85CF3">
              <w:rPr>
                <w:rFonts w:hint="eastAsia"/>
                <w:sz w:val="22"/>
                <w:szCs w:val="22"/>
              </w:rPr>
              <w:t>1.6432</w:t>
            </w:r>
          </w:p>
        </w:tc>
        <w:tc>
          <w:tcPr>
            <w:tcW w:w="1124" w:type="pct"/>
            <w:tcBorders>
              <w:top w:val="single" w:sz="4" w:space="0" w:color="auto"/>
              <w:left w:val="single" w:sz="4" w:space="0" w:color="auto"/>
              <w:bottom w:val="single" w:sz="4" w:space="0" w:color="auto"/>
              <w:right w:val="single" w:sz="4" w:space="0" w:color="auto"/>
            </w:tcBorders>
            <w:vAlign w:val="bottom"/>
          </w:tcPr>
          <w:p w14:paraId="59BADD95" w14:textId="0D924104" w:rsidR="0075523D" w:rsidRPr="00B85CF3" w:rsidRDefault="0075523D" w:rsidP="0075523D">
            <w:pPr>
              <w:pStyle w:val="af5"/>
            </w:pPr>
            <w:r w:rsidRPr="00B85CF3">
              <w:rPr>
                <w:rFonts w:hint="eastAsia"/>
                <w:sz w:val="22"/>
                <w:szCs w:val="22"/>
              </w:rPr>
              <w:t>0.12665</w:t>
            </w:r>
          </w:p>
        </w:tc>
      </w:tr>
      <w:tr w:rsidR="0075523D" w:rsidRPr="00B85CF3" w14:paraId="200B5BB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0112586" w14:textId="4C846B6C" w:rsidR="0075523D" w:rsidRPr="00B85CF3" w:rsidRDefault="0075523D" w:rsidP="0075523D">
            <w:pPr>
              <w:pStyle w:val="af5"/>
            </w:pPr>
            <w:r w:rsidRPr="00B85CF3">
              <w:rPr>
                <w:rFonts w:hint="eastAsia"/>
                <w:sz w:val="22"/>
                <w:szCs w:val="22"/>
              </w:rPr>
              <w:t>260</w:t>
            </w:r>
          </w:p>
        </w:tc>
        <w:tc>
          <w:tcPr>
            <w:tcW w:w="1130" w:type="pct"/>
            <w:tcBorders>
              <w:top w:val="single" w:sz="4" w:space="0" w:color="auto"/>
              <w:left w:val="single" w:sz="4" w:space="0" w:color="auto"/>
              <w:bottom w:val="single" w:sz="4" w:space="0" w:color="auto"/>
              <w:right w:val="single" w:sz="4" w:space="0" w:color="auto"/>
            </w:tcBorders>
            <w:vAlign w:val="bottom"/>
          </w:tcPr>
          <w:p w14:paraId="2CD92992" w14:textId="6EE35E57" w:rsidR="0075523D" w:rsidRPr="00B85CF3" w:rsidRDefault="0075523D" w:rsidP="0075523D">
            <w:pPr>
              <w:pStyle w:val="af5"/>
            </w:pPr>
            <w:r w:rsidRPr="00B85CF3">
              <w:rPr>
                <w:rFonts w:hint="eastAsia"/>
                <w:sz w:val="22"/>
                <w:szCs w:val="22"/>
              </w:rPr>
              <w:t>2.8889</w:t>
            </w:r>
          </w:p>
        </w:tc>
        <w:tc>
          <w:tcPr>
            <w:tcW w:w="1159" w:type="pct"/>
            <w:tcBorders>
              <w:top w:val="single" w:sz="4" w:space="0" w:color="auto"/>
              <w:left w:val="single" w:sz="4" w:space="0" w:color="auto"/>
              <w:bottom w:val="single" w:sz="4" w:space="0" w:color="auto"/>
              <w:right w:val="single" w:sz="4" w:space="0" w:color="auto"/>
            </w:tcBorders>
            <w:vAlign w:val="bottom"/>
          </w:tcPr>
          <w:p w14:paraId="221CA01B" w14:textId="5E8619AB" w:rsidR="0075523D" w:rsidRPr="00B85CF3" w:rsidRDefault="0075523D" w:rsidP="0075523D">
            <w:pPr>
              <w:pStyle w:val="af5"/>
            </w:pPr>
            <w:r w:rsidRPr="00B85CF3">
              <w:rPr>
                <w:rFonts w:hint="eastAsia"/>
                <w:sz w:val="22"/>
                <w:szCs w:val="22"/>
              </w:rPr>
              <w:t>0.080673</w:t>
            </w:r>
          </w:p>
        </w:tc>
        <w:tc>
          <w:tcPr>
            <w:tcW w:w="1089" w:type="pct"/>
            <w:tcBorders>
              <w:top w:val="single" w:sz="4" w:space="0" w:color="auto"/>
              <w:left w:val="single" w:sz="4" w:space="0" w:color="auto"/>
              <w:bottom w:val="single" w:sz="4" w:space="0" w:color="auto"/>
              <w:right w:val="single" w:sz="4" w:space="0" w:color="auto"/>
            </w:tcBorders>
            <w:vAlign w:val="bottom"/>
          </w:tcPr>
          <w:p w14:paraId="3F36F9A9" w14:textId="088F679A" w:rsidR="0075523D" w:rsidRPr="00B85CF3" w:rsidRDefault="0075523D" w:rsidP="0075523D">
            <w:pPr>
              <w:pStyle w:val="af5"/>
            </w:pPr>
            <w:r w:rsidRPr="00B85CF3">
              <w:rPr>
                <w:rFonts w:hint="eastAsia"/>
                <w:sz w:val="22"/>
                <w:szCs w:val="22"/>
              </w:rPr>
              <w:t>2.0344</w:t>
            </w:r>
          </w:p>
        </w:tc>
        <w:tc>
          <w:tcPr>
            <w:tcW w:w="1124" w:type="pct"/>
            <w:tcBorders>
              <w:top w:val="single" w:sz="4" w:space="0" w:color="auto"/>
              <w:left w:val="single" w:sz="4" w:space="0" w:color="auto"/>
              <w:bottom w:val="single" w:sz="4" w:space="0" w:color="auto"/>
              <w:right w:val="single" w:sz="4" w:space="0" w:color="auto"/>
            </w:tcBorders>
            <w:vAlign w:val="bottom"/>
          </w:tcPr>
          <w:p w14:paraId="3B1497AB" w14:textId="395A131C" w:rsidR="0075523D" w:rsidRPr="00B85CF3" w:rsidRDefault="0075523D" w:rsidP="0075523D">
            <w:pPr>
              <w:pStyle w:val="af5"/>
            </w:pPr>
            <w:r w:rsidRPr="00B85CF3">
              <w:rPr>
                <w:rFonts w:hint="eastAsia"/>
                <w:sz w:val="22"/>
                <w:szCs w:val="22"/>
              </w:rPr>
              <w:t>0.079001</w:t>
            </w:r>
          </w:p>
        </w:tc>
      </w:tr>
      <w:tr w:rsidR="0075523D" w:rsidRPr="00B85CF3" w14:paraId="765C125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EC9E766" w14:textId="0EE2CDE5" w:rsidR="0075523D" w:rsidRPr="00B85CF3" w:rsidRDefault="0075523D" w:rsidP="0075523D">
            <w:pPr>
              <w:pStyle w:val="af5"/>
            </w:pPr>
            <w:r w:rsidRPr="00B85CF3">
              <w:rPr>
                <w:rFonts w:hint="eastAsia"/>
                <w:sz w:val="22"/>
                <w:szCs w:val="22"/>
              </w:rPr>
              <w:t>310</w:t>
            </w:r>
          </w:p>
        </w:tc>
        <w:tc>
          <w:tcPr>
            <w:tcW w:w="1130" w:type="pct"/>
            <w:tcBorders>
              <w:top w:val="single" w:sz="4" w:space="0" w:color="auto"/>
              <w:left w:val="single" w:sz="4" w:space="0" w:color="auto"/>
              <w:bottom w:val="single" w:sz="4" w:space="0" w:color="auto"/>
              <w:right w:val="single" w:sz="4" w:space="0" w:color="auto"/>
            </w:tcBorders>
            <w:vAlign w:val="bottom"/>
          </w:tcPr>
          <w:p w14:paraId="52BF1A2E" w14:textId="08DD4AB4" w:rsidR="0075523D" w:rsidRPr="00B85CF3" w:rsidRDefault="0075523D" w:rsidP="0075523D">
            <w:pPr>
              <w:pStyle w:val="af5"/>
            </w:pPr>
            <w:r w:rsidRPr="00B85CF3">
              <w:rPr>
                <w:rFonts w:hint="eastAsia"/>
                <w:sz w:val="22"/>
                <w:szCs w:val="22"/>
              </w:rPr>
              <w:t>3.4444</w:t>
            </w:r>
          </w:p>
        </w:tc>
        <w:tc>
          <w:tcPr>
            <w:tcW w:w="1159" w:type="pct"/>
            <w:tcBorders>
              <w:top w:val="single" w:sz="4" w:space="0" w:color="auto"/>
              <w:left w:val="single" w:sz="4" w:space="0" w:color="auto"/>
              <w:bottom w:val="single" w:sz="4" w:space="0" w:color="auto"/>
              <w:right w:val="single" w:sz="4" w:space="0" w:color="auto"/>
            </w:tcBorders>
            <w:vAlign w:val="bottom"/>
          </w:tcPr>
          <w:p w14:paraId="085C46BC" w14:textId="68A8BEFF" w:rsidR="0075523D" w:rsidRPr="00B85CF3" w:rsidRDefault="0075523D" w:rsidP="0075523D">
            <w:pPr>
              <w:pStyle w:val="af5"/>
            </w:pPr>
            <w:r w:rsidRPr="00B85CF3">
              <w:rPr>
                <w:rFonts w:hint="eastAsia"/>
                <w:sz w:val="22"/>
                <w:szCs w:val="22"/>
              </w:rPr>
              <w:t>0.054677</w:t>
            </w:r>
          </w:p>
        </w:tc>
        <w:tc>
          <w:tcPr>
            <w:tcW w:w="1089" w:type="pct"/>
            <w:tcBorders>
              <w:top w:val="single" w:sz="4" w:space="0" w:color="auto"/>
              <w:left w:val="single" w:sz="4" w:space="0" w:color="auto"/>
              <w:bottom w:val="single" w:sz="4" w:space="0" w:color="auto"/>
              <w:right w:val="single" w:sz="4" w:space="0" w:color="auto"/>
            </w:tcBorders>
            <w:vAlign w:val="bottom"/>
          </w:tcPr>
          <w:p w14:paraId="57123C9D" w14:textId="2E0E487C" w:rsidR="0075523D" w:rsidRPr="00B85CF3" w:rsidRDefault="0075523D" w:rsidP="0075523D">
            <w:pPr>
              <w:pStyle w:val="af5"/>
            </w:pPr>
            <w:r w:rsidRPr="00B85CF3">
              <w:rPr>
                <w:rFonts w:hint="eastAsia"/>
                <w:sz w:val="22"/>
                <w:szCs w:val="22"/>
              </w:rPr>
              <w:t>2.4257</w:t>
            </w:r>
          </w:p>
        </w:tc>
        <w:tc>
          <w:tcPr>
            <w:tcW w:w="1124" w:type="pct"/>
            <w:tcBorders>
              <w:top w:val="single" w:sz="4" w:space="0" w:color="auto"/>
              <w:left w:val="single" w:sz="4" w:space="0" w:color="auto"/>
              <w:bottom w:val="single" w:sz="4" w:space="0" w:color="auto"/>
              <w:right w:val="single" w:sz="4" w:space="0" w:color="auto"/>
            </w:tcBorders>
            <w:vAlign w:val="bottom"/>
          </w:tcPr>
          <w:p w14:paraId="71AC3437" w14:textId="099D530D" w:rsidR="0075523D" w:rsidRPr="00B85CF3" w:rsidRDefault="0075523D" w:rsidP="0075523D">
            <w:pPr>
              <w:pStyle w:val="af5"/>
            </w:pPr>
            <w:r w:rsidRPr="00B85CF3">
              <w:rPr>
                <w:rFonts w:hint="eastAsia"/>
                <w:sz w:val="22"/>
                <w:szCs w:val="22"/>
              </w:rPr>
              <w:t>0.053544</w:t>
            </w:r>
          </w:p>
        </w:tc>
      </w:tr>
      <w:tr w:rsidR="0075523D" w:rsidRPr="00B85CF3" w14:paraId="618A059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539B209" w14:textId="191EBAD3" w:rsidR="0075523D" w:rsidRPr="00B85CF3" w:rsidRDefault="0075523D" w:rsidP="0075523D">
            <w:pPr>
              <w:pStyle w:val="af5"/>
            </w:pPr>
            <w:r w:rsidRPr="00B85CF3">
              <w:rPr>
                <w:rFonts w:hint="eastAsia"/>
                <w:sz w:val="22"/>
                <w:szCs w:val="22"/>
              </w:rPr>
              <w:t>360</w:t>
            </w:r>
          </w:p>
        </w:tc>
        <w:tc>
          <w:tcPr>
            <w:tcW w:w="1130" w:type="pct"/>
            <w:tcBorders>
              <w:top w:val="single" w:sz="4" w:space="0" w:color="auto"/>
              <w:left w:val="single" w:sz="4" w:space="0" w:color="auto"/>
              <w:bottom w:val="single" w:sz="4" w:space="0" w:color="auto"/>
              <w:right w:val="single" w:sz="4" w:space="0" w:color="auto"/>
            </w:tcBorders>
            <w:vAlign w:val="bottom"/>
          </w:tcPr>
          <w:p w14:paraId="516FCFEC" w14:textId="3DCF2BE4" w:rsidR="0075523D" w:rsidRPr="00B85CF3" w:rsidRDefault="0075523D" w:rsidP="0075523D">
            <w:pPr>
              <w:pStyle w:val="af5"/>
            </w:pPr>
            <w:r w:rsidRPr="00B85CF3">
              <w:rPr>
                <w:rFonts w:hint="eastAsia"/>
                <w:sz w:val="22"/>
                <w:szCs w:val="22"/>
              </w:rPr>
              <w:t>4</w:t>
            </w:r>
          </w:p>
        </w:tc>
        <w:tc>
          <w:tcPr>
            <w:tcW w:w="1159" w:type="pct"/>
            <w:tcBorders>
              <w:top w:val="single" w:sz="4" w:space="0" w:color="auto"/>
              <w:left w:val="single" w:sz="4" w:space="0" w:color="auto"/>
              <w:bottom w:val="single" w:sz="4" w:space="0" w:color="auto"/>
              <w:right w:val="single" w:sz="4" w:space="0" w:color="auto"/>
            </w:tcBorders>
            <w:vAlign w:val="bottom"/>
          </w:tcPr>
          <w:p w14:paraId="4988639B" w14:textId="0673FAB3" w:rsidR="0075523D" w:rsidRPr="00B85CF3" w:rsidRDefault="0075523D" w:rsidP="0075523D">
            <w:pPr>
              <w:pStyle w:val="af5"/>
            </w:pPr>
            <w:r w:rsidRPr="00B85CF3">
              <w:rPr>
                <w:rFonts w:hint="eastAsia"/>
                <w:sz w:val="22"/>
                <w:szCs w:val="22"/>
              </w:rPr>
              <w:t>0.039277</w:t>
            </w:r>
          </w:p>
        </w:tc>
        <w:tc>
          <w:tcPr>
            <w:tcW w:w="1089" w:type="pct"/>
            <w:tcBorders>
              <w:top w:val="single" w:sz="4" w:space="0" w:color="auto"/>
              <w:left w:val="single" w:sz="4" w:space="0" w:color="auto"/>
              <w:bottom w:val="single" w:sz="4" w:space="0" w:color="auto"/>
              <w:right w:val="single" w:sz="4" w:space="0" w:color="auto"/>
            </w:tcBorders>
            <w:vAlign w:val="bottom"/>
          </w:tcPr>
          <w:p w14:paraId="1062071B" w14:textId="39E98572" w:rsidR="0075523D" w:rsidRPr="00B85CF3" w:rsidRDefault="0075523D" w:rsidP="0075523D">
            <w:pPr>
              <w:pStyle w:val="af5"/>
            </w:pPr>
            <w:r w:rsidRPr="00B85CF3">
              <w:rPr>
                <w:rFonts w:hint="eastAsia"/>
                <w:sz w:val="22"/>
                <w:szCs w:val="22"/>
              </w:rPr>
              <w:t>2.8169</w:t>
            </w:r>
          </w:p>
        </w:tc>
        <w:tc>
          <w:tcPr>
            <w:tcW w:w="1124" w:type="pct"/>
            <w:tcBorders>
              <w:top w:val="single" w:sz="4" w:space="0" w:color="auto"/>
              <w:left w:val="single" w:sz="4" w:space="0" w:color="auto"/>
              <w:bottom w:val="single" w:sz="4" w:space="0" w:color="auto"/>
              <w:right w:val="single" w:sz="4" w:space="0" w:color="auto"/>
            </w:tcBorders>
            <w:vAlign w:val="bottom"/>
          </w:tcPr>
          <w:p w14:paraId="1BB74976" w14:textId="7DECF275" w:rsidR="0075523D" w:rsidRPr="00B85CF3" w:rsidRDefault="0075523D" w:rsidP="0075523D">
            <w:pPr>
              <w:pStyle w:val="af5"/>
            </w:pPr>
            <w:r w:rsidRPr="00B85CF3">
              <w:rPr>
                <w:rFonts w:hint="eastAsia"/>
                <w:sz w:val="22"/>
                <w:szCs w:val="22"/>
              </w:rPr>
              <w:t>0.038464</w:t>
            </w:r>
          </w:p>
        </w:tc>
      </w:tr>
      <w:tr w:rsidR="0075523D" w:rsidRPr="00B85CF3" w14:paraId="4BBC3E1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7063866" w14:textId="0E9C2C0B" w:rsidR="0075523D" w:rsidRPr="00B85CF3" w:rsidRDefault="0075523D" w:rsidP="0075523D">
            <w:pPr>
              <w:pStyle w:val="af5"/>
            </w:pPr>
            <w:r w:rsidRPr="00B85CF3">
              <w:rPr>
                <w:rFonts w:hint="eastAsia"/>
                <w:sz w:val="22"/>
                <w:szCs w:val="22"/>
              </w:rPr>
              <w:t>410</w:t>
            </w:r>
          </w:p>
        </w:tc>
        <w:tc>
          <w:tcPr>
            <w:tcW w:w="1130" w:type="pct"/>
            <w:tcBorders>
              <w:top w:val="single" w:sz="4" w:space="0" w:color="auto"/>
              <w:left w:val="single" w:sz="4" w:space="0" w:color="auto"/>
              <w:bottom w:val="single" w:sz="4" w:space="0" w:color="auto"/>
              <w:right w:val="single" w:sz="4" w:space="0" w:color="auto"/>
            </w:tcBorders>
            <w:vAlign w:val="bottom"/>
          </w:tcPr>
          <w:p w14:paraId="14AE44CC" w14:textId="2D408B1E" w:rsidR="0075523D" w:rsidRPr="00B85CF3" w:rsidRDefault="0075523D" w:rsidP="0075523D">
            <w:pPr>
              <w:pStyle w:val="af5"/>
            </w:pPr>
            <w:r w:rsidRPr="00B85CF3">
              <w:rPr>
                <w:rFonts w:hint="eastAsia"/>
                <w:sz w:val="22"/>
                <w:szCs w:val="22"/>
              </w:rPr>
              <w:t>4.5556</w:t>
            </w:r>
          </w:p>
        </w:tc>
        <w:tc>
          <w:tcPr>
            <w:tcW w:w="1159" w:type="pct"/>
            <w:tcBorders>
              <w:top w:val="single" w:sz="4" w:space="0" w:color="auto"/>
              <w:left w:val="single" w:sz="4" w:space="0" w:color="auto"/>
              <w:bottom w:val="single" w:sz="4" w:space="0" w:color="auto"/>
              <w:right w:val="single" w:sz="4" w:space="0" w:color="auto"/>
            </w:tcBorders>
            <w:vAlign w:val="bottom"/>
          </w:tcPr>
          <w:p w14:paraId="7C92123C" w14:textId="63FB000D" w:rsidR="0075523D" w:rsidRPr="00B85CF3" w:rsidRDefault="0075523D" w:rsidP="0075523D">
            <w:pPr>
              <w:pStyle w:val="af5"/>
            </w:pPr>
            <w:r w:rsidRPr="00B85CF3">
              <w:rPr>
                <w:rFonts w:hint="eastAsia"/>
                <w:sz w:val="22"/>
                <w:szCs w:val="22"/>
              </w:rPr>
              <w:t>0.029455</w:t>
            </w:r>
          </w:p>
        </w:tc>
        <w:tc>
          <w:tcPr>
            <w:tcW w:w="1089" w:type="pct"/>
            <w:tcBorders>
              <w:top w:val="single" w:sz="4" w:space="0" w:color="auto"/>
              <w:left w:val="single" w:sz="4" w:space="0" w:color="auto"/>
              <w:bottom w:val="single" w:sz="4" w:space="0" w:color="auto"/>
              <w:right w:val="single" w:sz="4" w:space="0" w:color="auto"/>
            </w:tcBorders>
            <w:vAlign w:val="bottom"/>
          </w:tcPr>
          <w:p w14:paraId="0AD2769F" w14:textId="5A540DCA" w:rsidR="0075523D" w:rsidRPr="00B85CF3" w:rsidRDefault="0075523D" w:rsidP="0075523D">
            <w:pPr>
              <w:pStyle w:val="af5"/>
            </w:pPr>
            <w:r w:rsidRPr="00B85CF3">
              <w:rPr>
                <w:rFonts w:hint="eastAsia"/>
                <w:sz w:val="22"/>
                <w:szCs w:val="22"/>
              </w:rPr>
              <w:t>3.2081</w:t>
            </w:r>
          </w:p>
        </w:tc>
        <w:tc>
          <w:tcPr>
            <w:tcW w:w="1124" w:type="pct"/>
            <w:tcBorders>
              <w:top w:val="single" w:sz="4" w:space="0" w:color="auto"/>
              <w:left w:val="single" w:sz="4" w:space="0" w:color="auto"/>
              <w:bottom w:val="single" w:sz="4" w:space="0" w:color="auto"/>
              <w:right w:val="single" w:sz="4" w:space="0" w:color="auto"/>
            </w:tcBorders>
            <w:vAlign w:val="bottom"/>
          </w:tcPr>
          <w:p w14:paraId="471D57C0" w14:textId="11718086" w:rsidR="0075523D" w:rsidRPr="00B85CF3" w:rsidRDefault="0075523D" w:rsidP="0075523D">
            <w:pPr>
              <w:pStyle w:val="af5"/>
            </w:pPr>
            <w:r w:rsidRPr="00B85CF3">
              <w:rPr>
                <w:rFonts w:hint="eastAsia"/>
                <w:sz w:val="22"/>
                <w:szCs w:val="22"/>
              </w:rPr>
              <w:t>0.028845</w:t>
            </w:r>
          </w:p>
        </w:tc>
      </w:tr>
      <w:tr w:rsidR="0075523D" w:rsidRPr="00B85CF3" w14:paraId="5E11B84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FA79E74" w14:textId="71D1D6FD" w:rsidR="0075523D" w:rsidRPr="00B85CF3" w:rsidRDefault="0075523D" w:rsidP="0075523D">
            <w:pPr>
              <w:pStyle w:val="af5"/>
            </w:pPr>
            <w:r w:rsidRPr="00B85CF3">
              <w:rPr>
                <w:rFonts w:hint="eastAsia"/>
                <w:sz w:val="22"/>
                <w:szCs w:val="22"/>
              </w:rPr>
              <w:t>460</w:t>
            </w:r>
          </w:p>
        </w:tc>
        <w:tc>
          <w:tcPr>
            <w:tcW w:w="1130" w:type="pct"/>
            <w:tcBorders>
              <w:top w:val="single" w:sz="4" w:space="0" w:color="auto"/>
              <w:left w:val="single" w:sz="4" w:space="0" w:color="auto"/>
              <w:bottom w:val="single" w:sz="4" w:space="0" w:color="auto"/>
              <w:right w:val="single" w:sz="4" w:space="0" w:color="auto"/>
            </w:tcBorders>
            <w:vAlign w:val="bottom"/>
          </w:tcPr>
          <w:p w14:paraId="2C76794C" w14:textId="7D395BCB" w:rsidR="0075523D" w:rsidRPr="00B85CF3" w:rsidRDefault="0075523D" w:rsidP="0075523D">
            <w:pPr>
              <w:pStyle w:val="af5"/>
            </w:pPr>
            <w:r w:rsidRPr="00B85CF3">
              <w:rPr>
                <w:rFonts w:hint="eastAsia"/>
                <w:sz w:val="22"/>
                <w:szCs w:val="22"/>
              </w:rPr>
              <w:t>5.1111</w:t>
            </w:r>
          </w:p>
        </w:tc>
        <w:tc>
          <w:tcPr>
            <w:tcW w:w="1159" w:type="pct"/>
            <w:tcBorders>
              <w:top w:val="single" w:sz="4" w:space="0" w:color="auto"/>
              <w:left w:val="single" w:sz="4" w:space="0" w:color="auto"/>
              <w:bottom w:val="single" w:sz="4" w:space="0" w:color="auto"/>
              <w:right w:val="single" w:sz="4" w:space="0" w:color="auto"/>
            </w:tcBorders>
            <w:vAlign w:val="bottom"/>
          </w:tcPr>
          <w:p w14:paraId="58181214" w14:textId="7C2D214B" w:rsidR="0075523D" w:rsidRPr="00B85CF3" w:rsidRDefault="0075523D" w:rsidP="0075523D">
            <w:pPr>
              <w:pStyle w:val="af5"/>
            </w:pPr>
            <w:r w:rsidRPr="00B85CF3">
              <w:rPr>
                <w:rFonts w:hint="eastAsia"/>
                <w:sz w:val="22"/>
                <w:szCs w:val="22"/>
              </w:rPr>
              <w:t>0.022833</w:t>
            </w:r>
          </w:p>
        </w:tc>
        <w:tc>
          <w:tcPr>
            <w:tcW w:w="1089" w:type="pct"/>
            <w:tcBorders>
              <w:top w:val="single" w:sz="4" w:space="0" w:color="auto"/>
              <w:left w:val="single" w:sz="4" w:space="0" w:color="auto"/>
              <w:bottom w:val="single" w:sz="4" w:space="0" w:color="auto"/>
              <w:right w:val="single" w:sz="4" w:space="0" w:color="auto"/>
            </w:tcBorders>
            <w:vAlign w:val="bottom"/>
          </w:tcPr>
          <w:p w14:paraId="2E7A6F52" w14:textId="50C79E06" w:rsidR="0075523D" w:rsidRPr="00B85CF3" w:rsidRDefault="0075523D" w:rsidP="0075523D">
            <w:pPr>
              <w:pStyle w:val="af5"/>
            </w:pPr>
            <w:r w:rsidRPr="00B85CF3">
              <w:rPr>
                <w:rFonts w:hint="eastAsia"/>
                <w:sz w:val="22"/>
                <w:szCs w:val="22"/>
              </w:rPr>
              <w:t>3.5994</w:t>
            </w:r>
          </w:p>
        </w:tc>
        <w:tc>
          <w:tcPr>
            <w:tcW w:w="1124" w:type="pct"/>
            <w:tcBorders>
              <w:top w:val="single" w:sz="4" w:space="0" w:color="auto"/>
              <w:left w:val="single" w:sz="4" w:space="0" w:color="auto"/>
              <w:bottom w:val="single" w:sz="4" w:space="0" w:color="auto"/>
              <w:right w:val="single" w:sz="4" w:space="0" w:color="auto"/>
            </w:tcBorders>
            <w:vAlign w:val="bottom"/>
          </w:tcPr>
          <w:p w14:paraId="2A0D5F67" w14:textId="26E7CB42" w:rsidR="0075523D" w:rsidRPr="00B85CF3" w:rsidRDefault="0075523D" w:rsidP="0075523D">
            <w:pPr>
              <w:pStyle w:val="af5"/>
            </w:pPr>
            <w:r w:rsidRPr="00B85CF3">
              <w:rPr>
                <w:rFonts w:hint="eastAsia"/>
                <w:sz w:val="22"/>
                <w:szCs w:val="22"/>
              </w:rPr>
              <w:t>0.02236</w:t>
            </w:r>
          </w:p>
        </w:tc>
      </w:tr>
      <w:tr w:rsidR="0075523D" w:rsidRPr="00B85CF3" w14:paraId="2AE46D9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8D6542D" w14:textId="7A255259" w:rsidR="0075523D" w:rsidRPr="00B85CF3" w:rsidRDefault="0075523D" w:rsidP="0075523D">
            <w:pPr>
              <w:pStyle w:val="af5"/>
            </w:pPr>
            <w:r w:rsidRPr="00B85CF3">
              <w:rPr>
                <w:rFonts w:hint="eastAsia"/>
                <w:sz w:val="22"/>
                <w:szCs w:val="22"/>
              </w:rPr>
              <w:t>510</w:t>
            </w:r>
          </w:p>
        </w:tc>
        <w:tc>
          <w:tcPr>
            <w:tcW w:w="1130" w:type="pct"/>
            <w:tcBorders>
              <w:top w:val="single" w:sz="4" w:space="0" w:color="auto"/>
              <w:left w:val="single" w:sz="4" w:space="0" w:color="auto"/>
              <w:bottom w:val="single" w:sz="4" w:space="0" w:color="auto"/>
              <w:right w:val="single" w:sz="4" w:space="0" w:color="auto"/>
            </w:tcBorders>
            <w:vAlign w:val="bottom"/>
          </w:tcPr>
          <w:p w14:paraId="016835E4" w14:textId="7EE39E5F" w:rsidR="0075523D" w:rsidRPr="00B85CF3" w:rsidRDefault="0075523D" w:rsidP="0075523D">
            <w:pPr>
              <w:pStyle w:val="af5"/>
            </w:pPr>
            <w:r w:rsidRPr="00B85CF3">
              <w:rPr>
                <w:rFonts w:hint="eastAsia"/>
                <w:sz w:val="22"/>
                <w:szCs w:val="22"/>
              </w:rPr>
              <w:t>5.6667</w:t>
            </w:r>
          </w:p>
        </w:tc>
        <w:tc>
          <w:tcPr>
            <w:tcW w:w="1159" w:type="pct"/>
            <w:tcBorders>
              <w:top w:val="single" w:sz="4" w:space="0" w:color="auto"/>
              <w:left w:val="single" w:sz="4" w:space="0" w:color="auto"/>
              <w:bottom w:val="single" w:sz="4" w:space="0" w:color="auto"/>
              <w:right w:val="single" w:sz="4" w:space="0" w:color="auto"/>
            </w:tcBorders>
            <w:vAlign w:val="bottom"/>
          </w:tcPr>
          <w:p w14:paraId="15E822C1" w14:textId="0F3222B5" w:rsidR="0075523D" w:rsidRPr="00B85CF3" w:rsidRDefault="0075523D" w:rsidP="0075523D">
            <w:pPr>
              <w:pStyle w:val="af5"/>
            </w:pPr>
            <w:r w:rsidRPr="00B85CF3">
              <w:rPr>
                <w:rFonts w:hint="eastAsia"/>
                <w:sz w:val="22"/>
                <w:szCs w:val="22"/>
              </w:rPr>
              <w:t>0.018171</w:t>
            </w:r>
          </w:p>
        </w:tc>
        <w:tc>
          <w:tcPr>
            <w:tcW w:w="1089" w:type="pct"/>
            <w:tcBorders>
              <w:top w:val="single" w:sz="4" w:space="0" w:color="auto"/>
              <w:left w:val="single" w:sz="4" w:space="0" w:color="auto"/>
              <w:bottom w:val="single" w:sz="4" w:space="0" w:color="auto"/>
              <w:right w:val="single" w:sz="4" w:space="0" w:color="auto"/>
            </w:tcBorders>
            <w:vAlign w:val="bottom"/>
          </w:tcPr>
          <w:p w14:paraId="0589FF10" w14:textId="72FE5F3E" w:rsidR="0075523D" w:rsidRPr="00B85CF3" w:rsidRDefault="0075523D" w:rsidP="0075523D">
            <w:pPr>
              <w:pStyle w:val="af5"/>
            </w:pPr>
            <w:r w:rsidRPr="00B85CF3">
              <w:rPr>
                <w:rFonts w:hint="eastAsia"/>
                <w:sz w:val="22"/>
                <w:szCs w:val="22"/>
              </w:rPr>
              <w:t>3.9906</w:t>
            </w:r>
          </w:p>
        </w:tc>
        <w:tc>
          <w:tcPr>
            <w:tcW w:w="1124" w:type="pct"/>
            <w:tcBorders>
              <w:top w:val="single" w:sz="4" w:space="0" w:color="auto"/>
              <w:left w:val="single" w:sz="4" w:space="0" w:color="auto"/>
              <w:bottom w:val="single" w:sz="4" w:space="0" w:color="auto"/>
              <w:right w:val="single" w:sz="4" w:space="0" w:color="auto"/>
            </w:tcBorders>
            <w:vAlign w:val="bottom"/>
          </w:tcPr>
          <w:p w14:paraId="1A0AC997" w14:textId="38050B26" w:rsidR="0075523D" w:rsidRPr="00B85CF3" w:rsidRDefault="0075523D" w:rsidP="0075523D">
            <w:pPr>
              <w:pStyle w:val="af5"/>
            </w:pPr>
            <w:r w:rsidRPr="00B85CF3">
              <w:rPr>
                <w:rFonts w:hint="eastAsia"/>
                <w:sz w:val="22"/>
                <w:szCs w:val="22"/>
              </w:rPr>
              <w:t>0.017794</w:t>
            </w:r>
          </w:p>
        </w:tc>
      </w:tr>
      <w:tr w:rsidR="0075523D" w:rsidRPr="00B85CF3" w14:paraId="3CB75A09"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84D7092" w14:textId="33B766B0" w:rsidR="0075523D" w:rsidRPr="00B85CF3" w:rsidRDefault="0075523D" w:rsidP="0075523D">
            <w:pPr>
              <w:pStyle w:val="af5"/>
            </w:pPr>
            <w:r w:rsidRPr="00B85CF3">
              <w:rPr>
                <w:rFonts w:hint="eastAsia"/>
                <w:sz w:val="22"/>
                <w:szCs w:val="22"/>
              </w:rPr>
              <w:t>560</w:t>
            </w:r>
          </w:p>
        </w:tc>
        <w:tc>
          <w:tcPr>
            <w:tcW w:w="1130" w:type="pct"/>
            <w:tcBorders>
              <w:top w:val="single" w:sz="4" w:space="0" w:color="auto"/>
              <w:left w:val="single" w:sz="4" w:space="0" w:color="auto"/>
              <w:bottom w:val="single" w:sz="4" w:space="0" w:color="auto"/>
              <w:right w:val="single" w:sz="4" w:space="0" w:color="auto"/>
            </w:tcBorders>
            <w:vAlign w:val="bottom"/>
          </w:tcPr>
          <w:p w14:paraId="6DE45509" w14:textId="6769A0BD" w:rsidR="0075523D" w:rsidRPr="00B85CF3" w:rsidRDefault="0075523D" w:rsidP="0075523D">
            <w:pPr>
              <w:pStyle w:val="af5"/>
            </w:pPr>
            <w:r w:rsidRPr="00B85CF3">
              <w:rPr>
                <w:rFonts w:hint="eastAsia"/>
                <w:sz w:val="22"/>
                <w:szCs w:val="22"/>
              </w:rPr>
              <w:t>6.2222</w:t>
            </w:r>
          </w:p>
        </w:tc>
        <w:tc>
          <w:tcPr>
            <w:tcW w:w="1159" w:type="pct"/>
            <w:tcBorders>
              <w:top w:val="single" w:sz="4" w:space="0" w:color="auto"/>
              <w:left w:val="single" w:sz="4" w:space="0" w:color="auto"/>
              <w:bottom w:val="single" w:sz="4" w:space="0" w:color="auto"/>
              <w:right w:val="single" w:sz="4" w:space="0" w:color="auto"/>
            </w:tcBorders>
            <w:vAlign w:val="bottom"/>
          </w:tcPr>
          <w:p w14:paraId="6B9F211B" w14:textId="23A890CB" w:rsidR="0075523D" w:rsidRPr="00B85CF3" w:rsidRDefault="0075523D" w:rsidP="0075523D">
            <w:pPr>
              <w:pStyle w:val="af5"/>
            </w:pPr>
            <w:r w:rsidRPr="00B85CF3">
              <w:rPr>
                <w:rFonts w:hint="eastAsia"/>
                <w:sz w:val="22"/>
                <w:szCs w:val="22"/>
              </w:rPr>
              <w:t>0.014773</w:t>
            </w:r>
          </w:p>
        </w:tc>
        <w:tc>
          <w:tcPr>
            <w:tcW w:w="1089" w:type="pct"/>
            <w:tcBorders>
              <w:top w:val="single" w:sz="4" w:space="0" w:color="auto"/>
              <w:left w:val="single" w:sz="4" w:space="0" w:color="auto"/>
              <w:bottom w:val="single" w:sz="4" w:space="0" w:color="auto"/>
              <w:right w:val="single" w:sz="4" w:space="0" w:color="auto"/>
            </w:tcBorders>
            <w:vAlign w:val="bottom"/>
          </w:tcPr>
          <w:p w14:paraId="52C60184" w14:textId="1A1A5ED1" w:rsidR="0075523D" w:rsidRPr="00B85CF3" w:rsidRDefault="0075523D" w:rsidP="0075523D">
            <w:pPr>
              <w:pStyle w:val="af5"/>
            </w:pPr>
            <w:r w:rsidRPr="00B85CF3">
              <w:rPr>
                <w:rFonts w:hint="eastAsia"/>
                <w:sz w:val="22"/>
                <w:szCs w:val="22"/>
              </w:rPr>
              <w:t>4.3818</w:t>
            </w:r>
          </w:p>
        </w:tc>
        <w:tc>
          <w:tcPr>
            <w:tcW w:w="1124" w:type="pct"/>
            <w:tcBorders>
              <w:top w:val="single" w:sz="4" w:space="0" w:color="auto"/>
              <w:left w:val="single" w:sz="4" w:space="0" w:color="auto"/>
              <w:bottom w:val="single" w:sz="4" w:space="0" w:color="auto"/>
              <w:right w:val="single" w:sz="4" w:space="0" w:color="auto"/>
            </w:tcBorders>
            <w:vAlign w:val="bottom"/>
          </w:tcPr>
          <w:p w14:paraId="113516C6" w14:textId="1C872DDB" w:rsidR="0075523D" w:rsidRPr="00B85CF3" w:rsidRDefault="0075523D" w:rsidP="0075523D">
            <w:pPr>
              <w:pStyle w:val="af5"/>
            </w:pPr>
            <w:r w:rsidRPr="00B85CF3">
              <w:rPr>
                <w:rFonts w:hint="eastAsia"/>
                <w:sz w:val="22"/>
                <w:szCs w:val="22"/>
              </w:rPr>
              <w:t>0.014467</w:t>
            </w:r>
          </w:p>
        </w:tc>
      </w:tr>
      <w:tr w:rsidR="0075523D" w:rsidRPr="00B85CF3" w14:paraId="5A01E08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105D645" w14:textId="45164BF2" w:rsidR="0075523D" w:rsidRPr="00B85CF3" w:rsidRDefault="0075523D" w:rsidP="0075523D">
            <w:pPr>
              <w:pStyle w:val="af5"/>
            </w:pPr>
            <w:r w:rsidRPr="00B85CF3">
              <w:rPr>
                <w:rFonts w:hint="eastAsia"/>
                <w:sz w:val="22"/>
                <w:szCs w:val="22"/>
              </w:rPr>
              <w:t>610</w:t>
            </w:r>
          </w:p>
        </w:tc>
        <w:tc>
          <w:tcPr>
            <w:tcW w:w="1130" w:type="pct"/>
            <w:tcBorders>
              <w:top w:val="single" w:sz="4" w:space="0" w:color="auto"/>
              <w:left w:val="single" w:sz="4" w:space="0" w:color="auto"/>
              <w:bottom w:val="single" w:sz="4" w:space="0" w:color="auto"/>
              <w:right w:val="single" w:sz="4" w:space="0" w:color="auto"/>
            </w:tcBorders>
            <w:vAlign w:val="bottom"/>
          </w:tcPr>
          <w:p w14:paraId="37FA0E73" w14:textId="6C9FC745" w:rsidR="0075523D" w:rsidRPr="00B85CF3" w:rsidRDefault="0075523D" w:rsidP="0075523D">
            <w:pPr>
              <w:pStyle w:val="af5"/>
            </w:pPr>
            <w:r w:rsidRPr="00B85CF3">
              <w:rPr>
                <w:rFonts w:hint="eastAsia"/>
                <w:sz w:val="22"/>
                <w:szCs w:val="22"/>
              </w:rPr>
              <w:t>6.7778</w:t>
            </w:r>
          </w:p>
        </w:tc>
        <w:tc>
          <w:tcPr>
            <w:tcW w:w="1159" w:type="pct"/>
            <w:tcBorders>
              <w:top w:val="single" w:sz="4" w:space="0" w:color="auto"/>
              <w:left w:val="single" w:sz="4" w:space="0" w:color="auto"/>
              <w:bottom w:val="single" w:sz="4" w:space="0" w:color="auto"/>
              <w:right w:val="single" w:sz="4" w:space="0" w:color="auto"/>
            </w:tcBorders>
            <w:vAlign w:val="bottom"/>
          </w:tcPr>
          <w:p w14:paraId="0F093583" w14:textId="1EDD6537" w:rsidR="0075523D" w:rsidRPr="00B85CF3" w:rsidRDefault="0075523D" w:rsidP="0075523D">
            <w:pPr>
              <w:pStyle w:val="af5"/>
            </w:pPr>
            <w:r w:rsidRPr="00B85CF3">
              <w:rPr>
                <w:rFonts w:hint="eastAsia"/>
                <w:sz w:val="22"/>
                <w:szCs w:val="22"/>
              </w:rPr>
              <w:t>0.012225</w:t>
            </w:r>
          </w:p>
        </w:tc>
        <w:tc>
          <w:tcPr>
            <w:tcW w:w="1089" w:type="pct"/>
            <w:tcBorders>
              <w:top w:val="single" w:sz="4" w:space="0" w:color="auto"/>
              <w:left w:val="single" w:sz="4" w:space="0" w:color="auto"/>
              <w:bottom w:val="single" w:sz="4" w:space="0" w:color="auto"/>
              <w:right w:val="single" w:sz="4" w:space="0" w:color="auto"/>
            </w:tcBorders>
            <w:vAlign w:val="bottom"/>
          </w:tcPr>
          <w:p w14:paraId="6F568CFF" w14:textId="0687C4B5" w:rsidR="0075523D" w:rsidRPr="00B85CF3" w:rsidRDefault="0075523D" w:rsidP="0075523D">
            <w:pPr>
              <w:pStyle w:val="af5"/>
            </w:pPr>
            <w:r w:rsidRPr="00B85CF3">
              <w:rPr>
                <w:rFonts w:hint="eastAsia"/>
                <w:sz w:val="22"/>
                <w:szCs w:val="22"/>
              </w:rPr>
              <w:t>4.7731</w:t>
            </w:r>
          </w:p>
        </w:tc>
        <w:tc>
          <w:tcPr>
            <w:tcW w:w="1124" w:type="pct"/>
            <w:tcBorders>
              <w:top w:val="single" w:sz="4" w:space="0" w:color="auto"/>
              <w:left w:val="single" w:sz="4" w:space="0" w:color="auto"/>
              <w:bottom w:val="single" w:sz="4" w:space="0" w:color="auto"/>
              <w:right w:val="single" w:sz="4" w:space="0" w:color="auto"/>
            </w:tcBorders>
            <w:vAlign w:val="bottom"/>
          </w:tcPr>
          <w:p w14:paraId="666C0B7E" w14:textId="7A951F62" w:rsidR="0075523D" w:rsidRPr="00B85CF3" w:rsidRDefault="0075523D" w:rsidP="0075523D">
            <w:pPr>
              <w:pStyle w:val="af5"/>
            </w:pPr>
            <w:r w:rsidRPr="00B85CF3">
              <w:rPr>
                <w:rFonts w:hint="eastAsia"/>
                <w:sz w:val="22"/>
                <w:szCs w:val="22"/>
              </w:rPr>
              <w:t>0.011971</w:t>
            </w:r>
          </w:p>
        </w:tc>
      </w:tr>
      <w:tr w:rsidR="0075523D" w:rsidRPr="00B85CF3" w14:paraId="34329FB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50F6945" w14:textId="1C2C62E8" w:rsidR="0075523D" w:rsidRPr="00B85CF3" w:rsidRDefault="0075523D" w:rsidP="0075523D">
            <w:pPr>
              <w:pStyle w:val="af5"/>
            </w:pPr>
            <w:r w:rsidRPr="00B85CF3">
              <w:rPr>
                <w:rFonts w:hint="eastAsia"/>
                <w:sz w:val="22"/>
                <w:szCs w:val="22"/>
              </w:rPr>
              <w:t>660</w:t>
            </w:r>
          </w:p>
        </w:tc>
        <w:tc>
          <w:tcPr>
            <w:tcW w:w="1130" w:type="pct"/>
            <w:tcBorders>
              <w:top w:val="single" w:sz="4" w:space="0" w:color="auto"/>
              <w:left w:val="single" w:sz="4" w:space="0" w:color="auto"/>
              <w:bottom w:val="single" w:sz="4" w:space="0" w:color="auto"/>
              <w:right w:val="single" w:sz="4" w:space="0" w:color="auto"/>
            </w:tcBorders>
            <w:vAlign w:val="bottom"/>
          </w:tcPr>
          <w:p w14:paraId="0B4647D3" w14:textId="089E2D25" w:rsidR="0075523D" w:rsidRPr="00B85CF3" w:rsidRDefault="0075523D" w:rsidP="0075523D">
            <w:pPr>
              <w:pStyle w:val="af5"/>
            </w:pPr>
            <w:r w:rsidRPr="00B85CF3">
              <w:rPr>
                <w:rFonts w:hint="eastAsia"/>
                <w:sz w:val="22"/>
                <w:szCs w:val="22"/>
              </w:rPr>
              <w:t>7.3333</w:t>
            </w:r>
          </w:p>
        </w:tc>
        <w:tc>
          <w:tcPr>
            <w:tcW w:w="1159" w:type="pct"/>
            <w:tcBorders>
              <w:top w:val="single" w:sz="4" w:space="0" w:color="auto"/>
              <w:left w:val="single" w:sz="4" w:space="0" w:color="auto"/>
              <w:bottom w:val="single" w:sz="4" w:space="0" w:color="auto"/>
              <w:right w:val="single" w:sz="4" w:space="0" w:color="auto"/>
            </w:tcBorders>
            <w:vAlign w:val="bottom"/>
          </w:tcPr>
          <w:p w14:paraId="223E0F45" w14:textId="427ABA8C" w:rsidR="0075523D" w:rsidRPr="00B85CF3" w:rsidRDefault="0075523D" w:rsidP="0075523D">
            <w:pPr>
              <w:pStyle w:val="af5"/>
            </w:pPr>
            <w:r w:rsidRPr="00B85CF3">
              <w:rPr>
                <w:rFonts w:hint="eastAsia"/>
                <w:sz w:val="22"/>
                <w:szCs w:val="22"/>
              </w:rPr>
              <w:t>0.010268</w:t>
            </w:r>
          </w:p>
        </w:tc>
        <w:tc>
          <w:tcPr>
            <w:tcW w:w="1089" w:type="pct"/>
            <w:tcBorders>
              <w:top w:val="single" w:sz="4" w:space="0" w:color="auto"/>
              <w:left w:val="single" w:sz="4" w:space="0" w:color="auto"/>
              <w:bottom w:val="single" w:sz="4" w:space="0" w:color="auto"/>
              <w:right w:val="single" w:sz="4" w:space="0" w:color="auto"/>
            </w:tcBorders>
            <w:vAlign w:val="bottom"/>
          </w:tcPr>
          <w:p w14:paraId="41DC8496" w14:textId="05AFE732" w:rsidR="0075523D" w:rsidRPr="00B85CF3" w:rsidRDefault="0075523D" w:rsidP="0075523D">
            <w:pPr>
              <w:pStyle w:val="af5"/>
            </w:pPr>
            <w:r w:rsidRPr="00B85CF3">
              <w:rPr>
                <w:rFonts w:hint="eastAsia"/>
                <w:sz w:val="22"/>
                <w:szCs w:val="22"/>
              </w:rPr>
              <w:t>5.1643</w:t>
            </w:r>
          </w:p>
        </w:tc>
        <w:tc>
          <w:tcPr>
            <w:tcW w:w="1124" w:type="pct"/>
            <w:tcBorders>
              <w:top w:val="single" w:sz="4" w:space="0" w:color="auto"/>
              <w:left w:val="single" w:sz="4" w:space="0" w:color="auto"/>
              <w:bottom w:val="single" w:sz="4" w:space="0" w:color="auto"/>
              <w:right w:val="single" w:sz="4" w:space="0" w:color="auto"/>
            </w:tcBorders>
            <w:vAlign w:val="bottom"/>
          </w:tcPr>
          <w:p w14:paraId="43D74303" w14:textId="1DADB9A9" w:rsidR="0075523D" w:rsidRPr="00B85CF3" w:rsidRDefault="0075523D" w:rsidP="0075523D">
            <w:pPr>
              <w:pStyle w:val="af5"/>
            </w:pPr>
            <w:r w:rsidRPr="00B85CF3">
              <w:rPr>
                <w:rFonts w:hint="eastAsia"/>
                <w:sz w:val="22"/>
                <w:szCs w:val="22"/>
              </w:rPr>
              <w:t>0.010055</w:t>
            </w:r>
          </w:p>
        </w:tc>
      </w:tr>
      <w:tr w:rsidR="0075523D" w:rsidRPr="00B85CF3" w14:paraId="501541C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526BA61" w14:textId="0DC047E9" w:rsidR="0075523D" w:rsidRPr="00B85CF3" w:rsidRDefault="0075523D" w:rsidP="0075523D">
            <w:pPr>
              <w:pStyle w:val="af5"/>
            </w:pPr>
            <w:r w:rsidRPr="00B85CF3">
              <w:rPr>
                <w:rFonts w:hint="eastAsia"/>
                <w:sz w:val="22"/>
                <w:szCs w:val="22"/>
              </w:rPr>
              <w:t>710</w:t>
            </w:r>
          </w:p>
        </w:tc>
        <w:tc>
          <w:tcPr>
            <w:tcW w:w="1130" w:type="pct"/>
            <w:tcBorders>
              <w:top w:val="single" w:sz="4" w:space="0" w:color="auto"/>
              <w:left w:val="single" w:sz="4" w:space="0" w:color="auto"/>
              <w:bottom w:val="single" w:sz="4" w:space="0" w:color="auto"/>
              <w:right w:val="single" w:sz="4" w:space="0" w:color="auto"/>
            </w:tcBorders>
            <w:vAlign w:val="bottom"/>
          </w:tcPr>
          <w:p w14:paraId="09C8CEDE" w14:textId="49B57395" w:rsidR="0075523D" w:rsidRPr="00B85CF3" w:rsidRDefault="0075523D" w:rsidP="0075523D">
            <w:pPr>
              <w:pStyle w:val="af5"/>
            </w:pPr>
            <w:r w:rsidRPr="00B85CF3">
              <w:rPr>
                <w:rFonts w:hint="eastAsia"/>
                <w:sz w:val="22"/>
                <w:szCs w:val="22"/>
              </w:rPr>
              <w:t>7.8889</w:t>
            </w:r>
          </w:p>
        </w:tc>
        <w:tc>
          <w:tcPr>
            <w:tcW w:w="1159" w:type="pct"/>
            <w:tcBorders>
              <w:top w:val="single" w:sz="4" w:space="0" w:color="auto"/>
              <w:left w:val="single" w:sz="4" w:space="0" w:color="auto"/>
              <w:bottom w:val="single" w:sz="4" w:space="0" w:color="auto"/>
              <w:right w:val="single" w:sz="4" w:space="0" w:color="auto"/>
            </w:tcBorders>
            <w:vAlign w:val="bottom"/>
          </w:tcPr>
          <w:p w14:paraId="77B4D3E4" w14:textId="54BD4078" w:rsidR="0075523D" w:rsidRPr="00B85CF3" w:rsidRDefault="0075523D" w:rsidP="0075523D">
            <w:pPr>
              <w:pStyle w:val="af5"/>
            </w:pPr>
            <w:r w:rsidRPr="00B85CF3">
              <w:rPr>
                <w:rFonts w:hint="eastAsia"/>
                <w:sz w:val="22"/>
                <w:szCs w:val="22"/>
              </w:rPr>
              <w:t>0.008735</w:t>
            </w:r>
          </w:p>
        </w:tc>
        <w:tc>
          <w:tcPr>
            <w:tcW w:w="1089" w:type="pct"/>
            <w:tcBorders>
              <w:top w:val="single" w:sz="4" w:space="0" w:color="auto"/>
              <w:left w:val="single" w:sz="4" w:space="0" w:color="auto"/>
              <w:bottom w:val="single" w:sz="4" w:space="0" w:color="auto"/>
              <w:right w:val="single" w:sz="4" w:space="0" w:color="auto"/>
            </w:tcBorders>
            <w:vAlign w:val="bottom"/>
          </w:tcPr>
          <w:p w14:paraId="6F31C956" w14:textId="32B28DA0" w:rsidR="0075523D" w:rsidRPr="00B85CF3" w:rsidRDefault="0075523D" w:rsidP="0075523D">
            <w:pPr>
              <w:pStyle w:val="af5"/>
            </w:pPr>
            <w:r w:rsidRPr="00B85CF3">
              <w:rPr>
                <w:rFonts w:hint="eastAsia"/>
                <w:sz w:val="22"/>
                <w:szCs w:val="22"/>
              </w:rPr>
              <w:t>5.5556</w:t>
            </w:r>
          </w:p>
        </w:tc>
        <w:tc>
          <w:tcPr>
            <w:tcW w:w="1124" w:type="pct"/>
            <w:tcBorders>
              <w:top w:val="single" w:sz="4" w:space="0" w:color="auto"/>
              <w:left w:val="single" w:sz="4" w:space="0" w:color="auto"/>
              <w:bottom w:val="single" w:sz="4" w:space="0" w:color="auto"/>
              <w:right w:val="single" w:sz="4" w:space="0" w:color="auto"/>
            </w:tcBorders>
            <w:vAlign w:val="bottom"/>
          </w:tcPr>
          <w:p w14:paraId="6405DDA7" w14:textId="3FE0EBEA" w:rsidR="0075523D" w:rsidRPr="00B85CF3" w:rsidRDefault="0075523D" w:rsidP="0075523D">
            <w:pPr>
              <w:pStyle w:val="af5"/>
            </w:pPr>
            <w:r w:rsidRPr="00B85CF3">
              <w:rPr>
                <w:rFonts w:hint="eastAsia"/>
                <w:sz w:val="22"/>
                <w:szCs w:val="22"/>
              </w:rPr>
              <w:t>0.008554</w:t>
            </w:r>
          </w:p>
        </w:tc>
      </w:tr>
      <w:tr w:rsidR="0075523D" w:rsidRPr="00B85CF3" w14:paraId="1E6AE7F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A8987FF" w14:textId="09BA9584" w:rsidR="0075523D" w:rsidRPr="00B85CF3" w:rsidRDefault="0075523D" w:rsidP="0075523D">
            <w:pPr>
              <w:pStyle w:val="af5"/>
            </w:pPr>
            <w:r w:rsidRPr="00B85CF3">
              <w:rPr>
                <w:rFonts w:hint="eastAsia"/>
                <w:sz w:val="22"/>
                <w:szCs w:val="22"/>
              </w:rPr>
              <w:t>760</w:t>
            </w:r>
          </w:p>
        </w:tc>
        <w:tc>
          <w:tcPr>
            <w:tcW w:w="1130" w:type="pct"/>
            <w:tcBorders>
              <w:top w:val="single" w:sz="4" w:space="0" w:color="auto"/>
              <w:left w:val="single" w:sz="4" w:space="0" w:color="auto"/>
              <w:bottom w:val="single" w:sz="4" w:space="0" w:color="auto"/>
              <w:right w:val="single" w:sz="4" w:space="0" w:color="auto"/>
            </w:tcBorders>
            <w:vAlign w:val="bottom"/>
          </w:tcPr>
          <w:p w14:paraId="69332284" w14:textId="5918DDB2" w:rsidR="0075523D" w:rsidRPr="00B85CF3" w:rsidRDefault="0075523D" w:rsidP="0075523D">
            <w:pPr>
              <w:pStyle w:val="af5"/>
            </w:pPr>
            <w:r w:rsidRPr="00B85CF3">
              <w:rPr>
                <w:rFonts w:hint="eastAsia"/>
                <w:sz w:val="22"/>
                <w:szCs w:val="22"/>
              </w:rPr>
              <w:t>8.4444</w:t>
            </w:r>
          </w:p>
        </w:tc>
        <w:tc>
          <w:tcPr>
            <w:tcW w:w="1159" w:type="pct"/>
            <w:tcBorders>
              <w:top w:val="single" w:sz="4" w:space="0" w:color="auto"/>
              <w:left w:val="single" w:sz="4" w:space="0" w:color="auto"/>
              <w:bottom w:val="single" w:sz="4" w:space="0" w:color="auto"/>
              <w:right w:val="single" w:sz="4" w:space="0" w:color="auto"/>
            </w:tcBorders>
            <w:vAlign w:val="bottom"/>
          </w:tcPr>
          <w:p w14:paraId="69C01CD5" w14:textId="0D91E58D" w:rsidR="0075523D" w:rsidRPr="00B85CF3" w:rsidRDefault="0075523D" w:rsidP="0075523D">
            <w:pPr>
              <w:pStyle w:val="af5"/>
            </w:pPr>
            <w:r w:rsidRPr="00B85CF3">
              <w:rPr>
                <w:rFonts w:hint="eastAsia"/>
                <w:sz w:val="22"/>
                <w:szCs w:val="22"/>
              </w:rPr>
              <w:t>0.0075911</w:t>
            </w:r>
          </w:p>
        </w:tc>
        <w:tc>
          <w:tcPr>
            <w:tcW w:w="1089" w:type="pct"/>
            <w:tcBorders>
              <w:top w:val="single" w:sz="4" w:space="0" w:color="auto"/>
              <w:left w:val="single" w:sz="4" w:space="0" w:color="auto"/>
              <w:bottom w:val="single" w:sz="4" w:space="0" w:color="auto"/>
              <w:right w:val="single" w:sz="4" w:space="0" w:color="auto"/>
            </w:tcBorders>
            <w:vAlign w:val="bottom"/>
          </w:tcPr>
          <w:p w14:paraId="0A1F1364" w14:textId="22773ADC" w:rsidR="0075523D" w:rsidRPr="00B85CF3" w:rsidRDefault="0075523D" w:rsidP="0075523D">
            <w:pPr>
              <w:pStyle w:val="af5"/>
            </w:pPr>
            <w:r w:rsidRPr="00B85CF3">
              <w:rPr>
                <w:rFonts w:hint="eastAsia"/>
                <w:sz w:val="22"/>
                <w:szCs w:val="22"/>
              </w:rPr>
              <w:t>5.9468</w:t>
            </w:r>
          </w:p>
        </w:tc>
        <w:tc>
          <w:tcPr>
            <w:tcW w:w="1124" w:type="pct"/>
            <w:tcBorders>
              <w:top w:val="single" w:sz="4" w:space="0" w:color="auto"/>
              <w:left w:val="single" w:sz="4" w:space="0" w:color="auto"/>
              <w:bottom w:val="single" w:sz="4" w:space="0" w:color="auto"/>
              <w:right w:val="single" w:sz="4" w:space="0" w:color="auto"/>
            </w:tcBorders>
            <w:vAlign w:val="bottom"/>
          </w:tcPr>
          <w:p w14:paraId="6537880B" w14:textId="201BC5DB" w:rsidR="0075523D" w:rsidRPr="00B85CF3" w:rsidRDefault="0075523D" w:rsidP="0075523D">
            <w:pPr>
              <w:pStyle w:val="af5"/>
            </w:pPr>
            <w:r w:rsidRPr="00B85CF3">
              <w:rPr>
                <w:rFonts w:hint="eastAsia"/>
                <w:sz w:val="22"/>
                <w:szCs w:val="22"/>
              </w:rPr>
              <w:t>0.0074338</w:t>
            </w:r>
          </w:p>
        </w:tc>
      </w:tr>
      <w:tr w:rsidR="0075523D" w:rsidRPr="00B85CF3" w14:paraId="70F90C7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6528E29" w14:textId="336802A2" w:rsidR="0075523D" w:rsidRPr="00B85CF3" w:rsidRDefault="0075523D" w:rsidP="0075523D">
            <w:pPr>
              <w:pStyle w:val="af5"/>
            </w:pPr>
            <w:r w:rsidRPr="00B85CF3">
              <w:rPr>
                <w:rFonts w:hint="eastAsia"/>
                <w:sz w:val="22"/>
                <w:szCs w:val="22"/>
              </w:rPr>
              <w:t>810</w:t>
            </w:r>
          </w:p>
        </w:tc>
        <w:tc>
          <w:tcPr>
            <w:tcW w:w="1130" w:type="pct"/>
            <w:tcBorders>
              <w:top w:val="single" w:sz="4" w:space="0" w:color="auto"/>
              <w:left w:val="single" w:sz="4" w:space="0" w:color="auto"/>
              <w:bottom w:val="single" w:sz="4" w:space="0" w:color="auto"/>
              <w:right w:val="single" w:sz="4" w:space="0" w:color="auto"/>
            </w:tcBorders>
            <w:vAlign w:val="bottom"/>
          </w:tcPr>
          <w:p w14:paraId="282465AE" w14:textId="1CFADBD2" w:rsidR="0075523D" w:rsidRPr="00B85CF3" w:rsidRDefault="0075523D" w:rsidP="0075523D">
            <w:pPr>
              <w:pStyle w:val="af5"/>
            </w:pPr>
            <w:r w:rsidRPr="00B85CF3">
              <w:rPr>
                <w:rFonts w:hint="eastAsia"/>
                <w:sz w:val="22"/>
                <w:szCs w:val="22"/>
              </w:rPr>
              <w:t>9</w:t>
            </w:r>
          </w:p>
        </w:tc>
        <w:tc>
          <w:tcPr>
            <w:tcW w:w="1159" w:type="pct"/>
            <w:tcBorders>
              <w:top w:val="single" w:sz="4" w:space="0" w:color="auto"/>
              <w:left w:val="single" w:sz="4" w:space="0" w:color="auto"/>
              <w:bottom w:val="single" w:sz="4" w:space="0" w:color="auto"/>
              <w:right w:val="single" w:sz="4" w:space="0" w:color="auto"/>
            </w:tcBorders>
            <w:vAlign w:val="bottom"/>
          </w:tcPr>
          <w:p w14:paraId="175D9330" w14:textId="66E88D13" w:rsidR="0075523D" w:rsidRPr="00B85CF3" w:rsidRDefault="0075523D" w:rsidP="0075523D">
            <w:pPr>
              <w:pStyle w:val="af5"/>
            </w:pPr>
            <w:r w:rsidRPr="00B85CF3">
              <w:rPr>
                <w:rFonts w:hint="eastAsia"/>
                <w:sz w:val="22"/>
                <w:szCs w:val="22"/>
              </w:rPr>
              <w:t>0.0062615</w:t>
            </w:r>
          </w:p>
        </w:tc>
        <w:tc>
          <w:tcPr>
            <w:tcW w:w="1089" w:type="pct"/>
            <w:tcBorders>
              <w:top w:val="single" w:sz="4" w:space="0" w:color="auto"/>
              <w:left w:val="single" w:sz="4" w:space="0" w:color="auto"/>
              <w:bottom w:val="single" w:sz="4" w:space="0" w:color="auto"/>
              <w:right w:val="single" w:sz="4" w:space="0" w:color="auto"/>
            </w:tcBorders>
            <w:vAlign w:val="bottom"/>
          </w:tcPr>
          <w:p w14:paraId="7BE45D25" w14:textId="6E93FD6E" w:rsidR="0075523D" w:rsidRPr="00B85CF3" w:rsidRDefault="0075523D" w:rsidP="0075523D">
            <w:pPr>
              <w:pStyle w:val="af5"/>
            </w:pPr>
            <w:r w:rsidRPr="00B85CF3">
              <w:rPr>
                <w:rFonts w:hint="eastAsia"/>
                <w:sz w:val="22"/>
                <w:szCs w:val="22"/>
              </w:rPr>
              <w:t>6.338</w:t>
            </w:r>
          </w:p>
        </w:tc>
        <w:tc>
          <w:tcPr>
            <w:tcW w:w="1124" w:type="pct"/>
            <w:tcBorders>
              <w:top w:val="single" w:sz="4" w:space="0" w:color="auto"/>
              <w:left w:val="single" w:sz="4" w:space="0" w:color="auto"/>
              <w:bottom w:val="single" w:sz="4" w:space="0" w:color="auto"/>
              <w:right w:val="single" w:sz="4" w:space="0" w:color="auto"/>
            </w:tcBorders>
            <w:vAlign w:val="bottom"/>
          </w:tcPr>
          <w:p w14:paraId="02D643F0" w14:textId="28E193F9" w:rsidR="0075523D" w:rsidRPr="00B85CF3" w:rsidRDefault="0075523D" w:rsidP="0075523D">
            <w:pPr>
              <w:pStyle w:val="af5"/>
            </w:pPr>
            <w:r w:rsidRPr="00B85CF3">
              <w:rPr>
                <w:rFonts w:hint="eastAsia"/>
                <w:sz w:val="22"/>
                <w:szCs w:val="22"/>
              </w:rPr>
              <w:t>0.0061317</w:t>
            </w:r>
          </w:p>
        </w:tc>
      </w:tr>
      <w:tr w:rsidR="0075523D" w:rsidRPr="00B85CF3" w14:paraId="0FFF85E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D5F95D0" w14:textId="75B355C7" w:rsidR="0075523D" w:rsidRPr="00B85CF3" w:rsidRDefault="0075523D" w:rsidP="0075523D">
            <w:pPr>
              <w:pStyle w:val="af5"/>
            </w:pPr>
            <w:r w:rsidRPr="00B85CF3">
              <w:rPr>
                <w:rFonts w:hint="eastAsia"/>
                <w:sz w:val="22"/>
                <w:szCs w:val="22"/>
              </w:rPr>
              <w:t>860</w:t>
            </w:r>
          </w:p>
        </w:tc>
        <w:tc>
          <w:tcPr>
            <w:tcW w:w="1130" w:type="pct"/>
            <w:tcBorders>
              <w:top w:val="single" w:sz="4" w:space="0" w:color="auto"/>
              <w:left w:val="single" w:sz="4" w:space="0" w:color="auto"/>
              <w:bottom w:val="single" w:sz="4" w:space="0" w:color="auto"/>
              <w:right w:val="single" w:sz="4" w:space="0" w:color="auto"/>
            </w:tcBorders>
            <w:vAlign w:val="bottom"/>
          </w:tcPr>
          <w:p w14:paraId="770304AE" w14:textId="0C389C8B" w:rsidR="0075523D" w:rsidRPr="00B85CF3" w:rsidRDefault="0075523D" w:rsidP="0075523D">
            <w:pPr>
              <w:pStyle w:val="af5"/>
            </w:pPr>
            <w:r w:rsidRPr="00B85CF3">
              <w:rPr>
                <w:rFonts w:hint="eastAsia"/>
                <w:sz w:val="22"/>
                <w:szCs w:val="22"/>
              </w:rPr>
              <w:t>9.5556</w:t>
            </w:r>
          </w:p>
        </w:tc>
        <w:tc>
          <w:tcPr>
            <w:tcW w:w="1159" w:type="pct"/>
            <w:tcBorders>
              <w:top w:val="single" w:sz="4" w:space="0" w:color="auto"/>
              <w:left w:val="single" w:sz="4" w:space="0" w:color="auto"/>
              <w:bottom w:val="single" w:sz="4" w:space="0" w:color="auto"/>
              <w:right w:val="single" w:sz="4" w:space="0" w:color="auto"/>
            </w:tcBorders>
            <w:vAlign w:val="bottom"/>
          </w:tcPr>
          <w:p w14:paraId="49D78949" w14:textId="3989D7CD" w:rsidR="0075523D" w:rsidRPr="00B85CF3" w:rsidRDefault="0075523D" w:rsidP="0075523D">
            <w:pPr>
              <w:pStyle w:val="af5"/>
            </w:pPr>
            <w:r w:rsidRPr="00B85CF3">
              <w:rPr>
                <w:rFonts w:hint="eastAsia"/>
                <w:sz w:val="22"/>
                <w:szCs w:val="22"/>
              </w:rPr>
              <w:t>0.0052246</w:t>
            </w:r>
          </w:p>
        </w:tc>
        <w:tc>
          <w:tcPr>
            <w:tcW w:w="1089" w:type="pct"/>
            <w:tcBorders>
              <w:top w:val="single" w:sz="4" w:space="0" w:color="auto"/>
              <w:left w:val="single" w:sz="4" w:space="0" w:color="auto"/>
              <w:bottom w:val="single" w:sz="4" w:space="0" w:color="auto"/>
              <w:right w:val="single" w:sz="4" w:space="0" w:color="auto"/>
            </w:tcBorders>
            <w:vAlign w:val="bottom"/>
          </w:tcPr>
          <w:p w14:paraId="6CBA9BF2" w14:textId="3D310DCB" w:rsidR="0075523D" w:rsidRPr="00B85CF3" w:rsidRDefault="0075523D" w:rsidP="0075523D">
            <w:pPr>
              <w:pStyle w:val="af5"/>
            </w:pPr>
            <w:r w:rsidRPr="00B85CF3">
              <w:rPr>
                <w:rFonts w:hint="eastAsia"/>
                <w:sz w:val="22"/>
                <w:szCs w:val="22"/>
              </w:rPr>
              <w:t>6.7293</w:t>
            </w:r>
          </w:p>
        </w:tc>
        <w:tc>
          <w:tcPr>
            <w:tcW w:w="1124" w:type="pct"/>
            <w:tcBorders>
              <w:top w:val="single" w:sz="4" w:space="0" w:color="auto"/>
              <w:left w:val="single" w:sz="4" w:space="0" w:color="auto"/>
              <w:bottom w:val="single" w:sz="4" w:space="0" w:color="auto"/>
              <w:right w:val="single" w:sz="4" w:space="0" w:color="auto"/>
            </w:tcBorders>
            <w:vAlign w:val="bottom"/>
          </w:tcPr>
          <w:p w14:paraId="4DFD785E" w14:textId="58A06FE8" w:rsidR="0075523D" w:rsidRPr="00B85CF3" w:rsidRDefault="0075523D" w:rsidP="0075523D">
            <w:pPr>
              <w:pStyle w:val="af5"/>
            </w:pPr>
            <w:r w:rsidRPr="00B85CF3">
              <w:rPr>
                <w:rFonts w:hint="eastAsia"/>
                <w:sz w:val="22"/>
                <w:szCs w:val="22"/>
              </w:rPr>
              <w:t>0.0051164</w:t>
            </w:r>
          </w:p>
        </w:tc>
      </w:tr>
      <w:tr w:rsidR="0075523D" w:rsidRPr="00B85CF3" w14:paraId="2670DBC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8C04A34" w14:textId="4937C2A2" w:rsidR="0075523D" w:rsidRPr="00B85CF3" w:rsidRDefault="0075523D" w:rsidP="0075523D">
            <w:pPr>
              <w:pStyle w:val="af5"/>
            </w:pPr>
            <w:r w:rsidRPr="00B85CF3">
              <w:rPr>
                <w:rFonts w:hint="eastAsia"/>
                <w:sz w:val="22"/>
                <w:szCs w:val="22"/>
              </w:rPr>
              <w:t>910</w:t>
            </w:r>
          </w:p>
        </w:tc>
        <w:tc>
          <w:tcPr>
            <w:tcW w:w="1130" w:type="pct"/>
            <w:tcBorders>
              <w:top w:val="single" w:sz="4" w:space="0" w:color="auto"/>
              <w:left w:val="single" w:sz="4" w:space="0" w:color="auto"/>
              <w:bottom w:val="single" w:sz="4" w:space="0" w:color="auto"/>
              <w:right w:val="single" w:sz="4" w:space="0" w:color="auto"/>
            </w:tcBorders>
            <w:vAlign w:val="bottom"/>
          </w:tcPr>
          <w:p w14:paraId="63EB8694" w14:textId="6153B3BA" w:rsidR="0075523D" w:rsidRPr="00B85CF3" w:rsidRDefault="0075523D" w:rsidP="0075523D">
            <w:pPr>
              <w:pStyle w:val="af5"/>
            </w:pPr>
            <w:r w:rsidRPr="00B85CF3">
              <w:rPr>
                <w:rFonts w:hint="eastAsia"/>
                <w:sz w:val="22"/>
                <w:szCs w:val="22"/>
              </w:rPr>
              <w:t>10.111</w:t>
            </w:r>
          </w:p>
        </w:tc>
        <w:tc>
          <w:tcPr>
            <w:tcW w:w="1159" w:type="pct"/>
            <w:tcBorders>
              <w:top w:val="single" w:sz="4" w:space="0" w:color="auto"/>
              <w:left w:val="single" w:sz="4" w:space="0" w:color="auto"/>
              <w:bottom w:val="single" w:sz="4" w:space="0" w:color="auto"/>
              <w:right w:val="single" w:sz="4" w:space="0" w:color="auto"/>
            </w:tcBorders>
            <w:vAlign w:val="bottom"/>
          </w:tcPr>
          <w:p w14:paraId="5D96C5DD" w14:textId="4A332BAD" w:rsidR="0075523D" w:rsidRPr="00B85CF3" w:rsidRDefault="0075523D" w:rsidP="0075523D">
            <w:pPr>
              <w:pStyle w:val="af5"/>
            </w:pPr>
            <w:r w:rsidRPr="00B85CF3">
              <w:rPr>
                <w:rFonts w:hint="eastAsia"/>
                <w:sz w:val="22"/>
                <w:szCs w:val="22"/>
              </w:rPr>
              <w:t>0.0044043</w:t>
            </w:r>
          </w:p>
        </w:tc>
        <w:tc>
          <w:tcPr>
            <w:tcW w:w="1089" w:type="pct"/>
            <w:tcBorders>
              <w:top w:val="single" w:sz="4" w:space="0" w:color="auto"/>
              <w:left w:val="single" w:sz="4" w:space="0" w:color="auto"/>
              <w:bottom w:val="single" w:sz="4" w:space="0" w:color="auto"/>
              <w:right w:val="single" w:sz="4" w:space="0" w:color="auto"/>
            </w:tcBorders>
            <w:vAlign w:val="bottom"/>
          </w:tcPr>
          <w:p w14:paraId="7C3190EA" w14:textId="69BB55E4" w:rsidR="0075523D" w:rsidRPr="00B85CF3" w:rsidRDefault="0075523D" w:rsidP="0075523D">
            <w:pPr>
              <w:pStyle w:val="af5"/>
            </w:pPr>
            <w:r w:rsidRPr="00B85CF3">
              <w:rPr>
                <w:rFonts w:hint="eastAsia"/>
                <w:sz w:val="22"/>
                <w:szCs w:val="22"/>
              </w:rPr>
              <w:t>7.1205</w:t>
            </w:r>
          </w:p>
        </w:tc>
        <w:tc>
          <w:tcPr>
            <w:tcW w:w="1124" w:type="pct"/>
            <w:tcBorders>
              <w:top w:val="single" w:sz="4" w:space="0" w:color="auto"/>
              <w:left w:val="single" w:sz="4" w:space="0" w:color="auto"/>
              <w:bottom w:val="single" w:sz="4" w:space="0" w:color="auto"/>
              <w:right w:val="single" w:sz="4" w:space="0" w:color="auto"/>
            </w:tcBorders>
            <w:vAlign w:val="bottom"/>
          </w:tcPr>
          <w:p w14:paraId="149154DA" w14:textId="36F3B164" w:rsidR="0075523D" w:rsidRPr="00B85CF3" w:rsidRDefault="0075523D" w:rsidP="0075523D">
            <w:pPr>
              <w:pStyle w:val="af5"/>
            </w:pPr>
            <w:r w:rsidRPr="00B85CF3">
              <w:rPr>
                <w:rFonts w:hint="eastAsia"/>
                <w:sz w:val="22"/>
                <w:szCs w:val="22"/>
              </w:rPr>
              <w:t>0.0043131</w:t>
            </w:r>
          </w:p>
        </w:tc>
      </w:tr>
      <w:tr w:rsidR="0075523D" w:rsidRPr="00B85CF3" w14:paraId="3CEEBCB4"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2AC3E0E" w14:textId="556ABB2E" w:rsidR="0075523D" w:rsidRPr="00B85CF3" w:rsidRDefault="0075523D" w:rsidP="0075523D">
            <w:pPr>
              <w:pStyle w:val="af5"/>
            </w:pPr>
            <w:r w:rsidRPr="00B85CF3">
              <w:rPr>
                <w:rFonts w:hint="eastAsia"/>
                <w:sz w:val="22"/>
                <w:szCs w:val="22"/>
              </w:rPr>
              <w:t>960</w:t>
            </w:r>
          </w:p>
        </w:tc>
        <w:tc>
          <w:tcPr>
            <w:tcW w:w="1130" w:type="pct"/>
            <w:tcBorders>
              <w:top w:val="single" w:sz="4" w:space="0" w:color="auto"/>
              <w:left w:val="single" w:sz="4" w:space="0" w:color="auto"/>
              <w:bottom w:val="single" w:sz="4" w:space="0" w:color="auto"/>
              <w:right w:val="single" w:sz="4" w:space="0" w:color="auto"/>
            </w:tcBorders>
            <w:vAlign w:val="bottom"/>
          </w:tcPr>
          <w:p w14:paraId="34D573FB" w14:textId="43A83183" w:rsidR="0075523D" w:rsidRPr="00B85CF3" w:rsidRDefault="0075523D" w:rsidP="0075523D">
            <w:pPr>
              <w:pStyle w:val="af5"/>
            </w:pPr>
            <w:r w:rsidRPr="00B85CF3">
              <w:rPr>
                <w:rFonts w:hint="eastAsia"/>
                <w:sz w:val="22"/>
                <w:szCs w:val="22"/>
              </w:rPr>
              <w:t>10.667</w:t>
            </w:r>
          </w:p>
        </w:tc>
        <w:tc>
          <w:tcPr>
            <w:tcW w:w="1159" w:type="pct"/>
            <w:tcBorders>
              <w:top w:val="single" w:sz="4" w:space="0" w:color="auto"/>
              <w:left w:val="single" w:sz="4" w:space="0" w:color="auto"/>
              <w:bottom w:val="single" w:sz="4" w:space="0" w:color="auto"/>
              <w:right w:val="single" w:sz="4" w:space="0" w:color="auto"/>
            </w:tcBorders>
            <w:vAlign w:val="bottom"/>
          </w:tcPr>
          <w:p w14:paraId="7BCF364D" w14:textId="22DA7076" w:rsidR="0075523D" w:rsidRPr="00B85CF3" w:rsidRDefault="0075523D" w:rsidP="0075523D">
            <w:pPr>
              <w:pStyle w:val="af5"/>
            </w:pPr>
            <w:r w:rsidRPr="00B85CF3">
              <w:rPr>
                <w:rFonts w:hint="eastAsia"/>
                <w:sz w:val="22"/>
                <w:szCs w:val="22"/>
              </w:rPr>
              <w:t>0.0037469</w:t>
            </w:r>
          </w:p>
        </w:tc>
        <w:tc>
          <w:tcPr>
            <w:tcW w:w="1089" w:type="pct"/>
            <w:tcBorders>
              <w:top w:val="single" w:sz="4" w:space="0" w:color="auto"/>
              <w:left w:val="single" w:sz="4" w:space="0" w:color="auto"/>
              <w:bottom w:val="single" w:sz="4" w:space="0" w:color="auto"/>
              <w:right w:val="single" w:sz="4" w:space="0" w:color="auto"/>
            </w:tcBorders>
            <w:vAlign w:val="bottom"/>
          </w:tcPr>
          <w:p w14:paraId="57632B2C" w14:textId="33B1FD66" w:rsidR="0075523D" w:rsidRPr="00B85CF3" w:rsidRDefault="0075523D" w:rsidP="0075523D">
            <w:pPr>
              <w:pStyle w:val="af5"/>
            </w:pPr>
            <w:r w:rsidRPr="00B85CF3">
              <w:rPr>
                <w:rFonts w:hint="eastAsia"/>
                <w:sz w:val="22"/>
                <w:szCs w:val="22"/>
              </w:rPr>
              <w:t>7.5117</w:t>
            </w:r>
          </w:p>
        </w:tc>
        <w:tc>
          <w:tcPr>
            <w:tcW w:w="1124" w:type="pct"/>
            <w:tcBorders>
              <w:top w:val="single" w:sz="4" w:space="0" w:color="auto"/>
              <w:left w:val="single" w:sz="4" w:space="0" w:color="auto"/>
              <w:bottom w:val="single" w:sz="4" w:space="0" w:color="auto"/>
              <w:right w:val="single" w:sz="4" w:space="0" w:color="auto"/>
            </w:tcBorders>
            <w:vAlign w:val="bottom"/>
          </w:tcPr>
          <w:p w14:paraId="127C12ED" w14:textId="607DFE92" w:rsidR="0075523D" w:rsidRPr="00B85CF3" w:rsidRDefault="0075523D" w:rsidP="0075523D">
            <w:pPr>
              <w:pStyle w:val="af5"/>
            </w:pPr>
            <w:r w:rsidRPr="00B85CF3">
              <w:rPr>
                <w:rFonts w:hint="eastAsia"/>
                <w:sz w:val="22"/>
                <w:szCs w:val="22"/>
              </w:rPr>
              <w:t>0.0036692</w:t>
            </w:r>
          </w:p>
        </w:tc>
      </w:tr>
      <w:tr w:rsidR="0075523D" w:rsidRPr="00B85CF3" w14:paraId="11859591"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DCA1E7B" w14:textId="2DDB1DDC" w:rsidR="0075523D" w:rsidRPr="00B85CF3" w:rsidRDefault="0075523D" w:rsidP="0075523D">
            <w:pPr>
              <w:pStyle w:val="af5"/>
            </w:pPr>
            <w:r w:rsidRPr="00B85CF3">
              <w:rPr>
                <w:rFonts w:hint="eastAsia"/>
                <w:sz w:val="22"/>
                <w:szCs w:val="22"/>
              </w:rPr>
              <w:lastRenderedPageBreak/>
              <w:t>1010</w:t>
            </w:r>
          </w:p>
        </w:tc>
        <w:tc>
          <w:tcPr>
            <w:tcW w:w="1130" w:type="pct"/>
            <w:tcBorders>
              <w:top w:val="single" w:sz="4" w:space="0" w:color="auto"/>
              <w:left w:val="single" w:sz="4" w:space="0" w:color="auto"/>
              <w:bottom w:val="single" w:sz="4" w:space="0" w:color="auto"/>
              <w:right w:val="single" w:sz="4" w:space="0" w:color="auto"/>
            </w:tcBorders>
            <w:vAlign w:val="bottom"/>
          </w:tcPr>
          <w:p w14:paraId="3E002D66" w14:textId="300E3F19" w:rsidR="0075523D" w:rsidRPr="00B85CF3" w:rsidRDefault="0075523D" w:rsidP="0075523D">
            <w:pPr>
              <w:pStyle w:val="af5"/>
            </w:pPr>
            <w:r w:rsidRPr="00B85CF3">
              <w:rPr>
                <w:rFonts w:hint="eastAsia"/>
                <w:sz w:val="22"/>
                <w:szCs w:val="22"/>
              </w:rPr>
              <w:t>11.222</w:t>
            </w:r>
          </w:p>
        </w:tc>
        <w:tc>
          <w:tcPr>
            <w:tcW w:w="1159" w:type="pct"/>
            <w:tcBorders>
              <w:top w:val="single" w:sz="4" w:space="0" w:color="auto"/>
              <w:left w:val="single" w:sz="4" w:space="0" w:color="auto"/>
              <w:bottom w:val="single" w:sz="4" w:space="0" w:color="auto"/>
              <w:right w:val="single" w:sz="4" w:space="0" w:color="auto"/>
            </w:tcBorders>
            <w:vAlign w:val="bottom"/>
          </w:tcPr>
          <w:p w14:paraId="27DA7E4B" w14:textId="2843155B" w:rsidR="0075523D" w:rsidRPr="00B85CF3" w:rsidRDefault="0075523D" w:rsidP="0075523D">
            <w:pPr>
              <w:pStyle w:val="af5"/>
            </w:pPr>
            <w:r w:rsidRPr="00B85CF3">
              <w:rPr>
                <w:rFonts w:hint="eastAsia"/>
                <w:sz w:val="22"/>
                <w:szCs w:val="22"/>
              </w:rPr>
              <w:t>0.0032138</w:t>
            </w:r>
          </w:p>
        </w:tc>
        <w:tc>
          <w:tcPr>
            <w:tcW w:w="1089" w:type="pct"/>
            <w:tcBorders>
              <w:top w:val="single" w:sz="4" w:space="0" w:color="auto"/>
              <w:left w:val="single" w:sz="4" w:space="0" w:color="auto"/>
              <w:bottom w:val="single" w:sz="4" w:space="0" w:color="auto"/>
              <w:right w:val="single" w:sz="4" w:space="0" w:color="auto"/>
            </w:tcBorders>
            <w:vAlign w:val="bottom"/>
          </w:tcPr>
          <w:p w14:paraId="042BCDBB" w14:textId="6CA8D20E" w:rsidR="0075523D" w:rsidRPr="00B85CF3" w:rsidRDefault="0075523D" w:rsidP="0075523D">
            <w:pPr>
              <w:pStyle w:val="af5"/>
            </w:pPr>
            <w:r w:rsidRPr="00B85CF3">
              <w:rPr>
                <w:rFonts w:hint="eastAsia"/>
                <w:sz w:val="22"/>
                <w:szCs w:val="22"/>
              </w:rPr>
              <w:t>7.903</w:t>
            </w:r>
          </w:p>
        </w:tc>
        <w:tc>
          <w:tcPr>
            <w:tcW w:w="1124" w:type="pct"/>
            <w:tcBorders>
              <w:top w:val="single" w:sz="4" w:space="0" w:color="auto"/>
              <w:left w:val="single" w:sz="4" w:space="0" w:color="auto"/>
              <w:bottom w:val="single" w:sz="4" w:space="0" w:color="auto"/>
              <w:right w:val="single" w:sz="4" w:space="0" w:color="auto"/>
            </w:tcBorders>
            <w:vAlign w:val="bottom"/>
          </w:tcPr>
          <w:p w14:paraId="1F80212E" w14:textId="4EF21EDA" w:rsidR="0075523D" w:rsidRPr="00B85CF3" w:rsidRDefault="0075523D" w:rsidP="0075523D">
            <w:pPr>
              <w:pStyle w:val="af5"/>
            </w:pPr>
            <w:r w:rsidRPr="00B85CF3">
              <w:rPr>
                <w:rFonts w:hint="eastAsia"/>
                <w:sz w:val="22"/>
                <w:szCs w:val="22"/>
              </w:rPr>
              <w:t>0.0031472</w:t>
            </w:r>
          </w:p>
        </w:tc>
      </w:tr>
      <w:tr w:rsidR="0075523D" w:rsidRPr="00B85CF3" w14:paraId="146D5AB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CC78376" w14:textId="2D54F568" w:rsidR="0075523D" w:rsidRPr="00B85CF3" w:rsidRDefault="0075523D" w:rsidP="0075523D">
            <w:pPr>
              <w:pStyle w:val="af5"/>
            </w:pPr>
            <w:r w:rsidRPr="00B85CF3">
              <w:rPr>
                <w:rFonts w:hint="eastAsia"/>
                <w:sz w:val="22"/>
                <w:szCs w:val="22"/>
              </w:rPr>
              <w:t>1060</w:t>
            </w:r>
          </w:p>
        </w:tc>
        <w:tc>
          <w:tcPr>
            <w:tcW w:w="1130" w:type="pct"/>
            <w:tcBorders>
              <w:top w:val="single" w:sz="4" w:space="0" w:color="auto"/>
              <w:left w:val="single" w:sz="4" w:space="0" w:color="auto"/>
              <w:bottom w:val="single" w:sz="4" w:space="0" w:color="auto"/>
              <w:right w:val="single" w:sz="4" w:space="0" w:color="auto"/>
            </w:tcBorders>
            <w:vAlign w:val="bottom"/>
          </w:tcPr>
          <w:p w14:paraId="1D0B3104" w14:textId="43F949F1" w:rsidR="0075523D" w:rsidRPr="00B85CF3" w:rsidRDefault="0075523D" w:rsidP="0075523D">
            <w:pPr>
              <w:pStyle w:val="af5"/>
            </w:pPr>
            <w:r w:rsidRPr="00B85CF3">
              <w:rPr>
                <w:rFonts w:hint="eastAsia"/>
                <w:sz w:val="22"/>
                <w:szCs w:val="22"/>
              </w:rPr>
              <w:t>11.778</w:t>
            </w:r>
          </w:p>
        </w:tc>
        <w:tc>
          <w:tcPr>
            <w:tcW w:w="1159" w:type="pct"/>
            <w:tcBorders>
              <w:top w:val="single" w:sz="4" w:space="0" w:color="auto"/>
              <w:left w:val="single" w:sz="4" w:space="0" w:color="auto"/>
              <w:bottom w:val="single" w:sz="4" w:space="0" w:color="auto"/>
              <w:right w:val="single" w:sz="4" w:space="0" w:color="auto"/>
            </w:tcBorders>
            <w:vAlign w:val="bottom"/>
          </w:tcPr>
          <w:p w14:paraId="5164368D" w14:textId="1EE47463" w:rsidR="0075523D" w:rsidRPr="00B85CF3" w:rsidRDefault="0075523D" w:rsidP="0075523D">
            <w:pPr>
              <w:pStyle w:val="af5"/>
            </w:pPr>
            <w:r w:rsidRPr="00B85CF3">
              <w:rPr>
                <w:rFonts w:hint="eastAsia"/>
                <w:sz w:val="22"/>
                <w:szCs w:val="22"/>
              </w:rPr>
              <w:t>0.0027771</w:t>
            </w:r>
          </w:p>
        </w:tc>
        <w:tc>
          <w:tcPr>
            <w:tcW w:w="1089" w:type="pct"/>
            <w:tcBorders>
              <w:top w:val="single" w:sz="4" w:space="0" w:color="auto"/>
              <w:left w:val="single" w:sz="4" w:space="0" w:color="auto"/>
              <w:bottom w:val="single" w:sz="4" w:space="0" w:color="auto"/>
              <w:right w:val="single" w:sz="4" w:space="0" w:color="auto"/>
            </w:tcBorders>
            <w:vAlign w:val="bottom"/>
          </w:tcPr>
          <w:p w14:paraId="0C8D9FBC" w14:textId="5D9A4727" w:rsidR="0075523D" w:rsidRPr="00B85CF3" w:rsidRDefault="0075523D" w:rsidP="0075523D">
            <w:pPr>
              <w:pStyle w:val="af5"/>
            </w:pPr>
            <w:r w:rsidRPr="00B85CF3">
              <w:rPr>
                <w:rFonts w:hint="eastAsia"/>
                <w:sz w:val="22"/>
                <w:szCs w:val="22"/>
              </w:rPr>
              <w:t>8.2942</w:t>
            </w:r>
          </w:p>
        </w:tc>
        <w:tc>
          <w:tcPr>
            <w:tcW w:w="1124" w:type="pct"/>
            <w:tcBorders>
              <w:top w:val="single" w:sz="4" w:space="0" w:color="auto"/>
              <w:left w:val="single" w:sz="4" w:space="0" w:color="auto"/>
              <w:bottom w:val="single" w:sz="4" w:space="0" w:color="auto"/>
              <w:right w:val="single" w:sz="4" w:space="0" w:color="auto"/>
            </w:tcBorders>
            <w:vAlign w:val="bottom"/>
          </w:tcPr>
          <w:p w14:paraId="3035A0FA" w14:textId="1557A153" w:rsidR="0075523D" w:rsidRPr="00B85CF3" w:rsidRDefault="0075523D" w:rsidP="0075523D">
            <w:pPr>
              <w:pStyle w:val="af5"/>
            </w:pPr>
            <w:r w:rsidRPr="00B85CF3">
              <w:rPr>
                <w:rFonts w:hint="eastAsia"/>
                <w:sz w:val="22"/>
                <w:szCs w:val="22"/>
              </w:rPr>
              <w:t>0.0027196</w:t>
            </w:r>
          </w:p>
        </w:tc>
      </w:tr>
      <w:tr w:rsidR="0075523D" w:rsidRPr="00B85CF3" w14:paraId="6B196B7E"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23D9AF6" w14:textId="00E7E031" w:rsidR="0075523D" w:rsidRPr="00B85CF3" w:rsidRDefault="0075523D" w:rsidP="0075523D">
            <w:pPr>
              <w:pStyle w:val="af5"/>
            </w:pPr>
            <w:r w:rsidRPr="00B85CF3">
              <w:rPr>
                <w:rFonts w:hint="eastAsia"/>
                <w:sz w:val="22"/>
                <w:szCs w:val="22"/>
              </w:rPr>
              <w:t>1110</w:t>
            </w:r>
          </w:p>
        </w:tc>
        <w:tc>
          <w:tcPr>
            <w:tcW w:w="1130" w:type="pct"/>
            <w:tcBorders>
              <w:top w:val="single" w:sz="4" w:space="0" w:color="auto"/>
              <w:left w:val="single" w:sz="4" w:space="0" w:color="auto"/>
              <w:bottom w:val="single" w:sz="4" w:space="0" w:color="auto"/>
              <w:right w:val="single" w:sz="4" w:space="0" w:color="auto"/>
            </w:tcBorders>
            <w:vAlign w:val="bottom"/>
          </w:tcPr>
          <w:p w14:paraId="506E949A" w14:textId="73813CAB" w:rsidR="0075523D" w:rsidRPr="00B85CF3" w:rsidRDefault="0075523D" w:rsidP="0075523D">
            <w:pPr>
              <w:pStyle w:val="af5"/>
            </w:pPr>
            <w:r w:rsidRPr="00B85CF3">
              <w:rPr>
                <w:rFonts w:hint="eastAsia"/>
                <w:sz w:val="22"/>
                <w:szCs w:val="22"/>
              </w:rPr>
              <w:t>12.333</w:t>
            </w:r>
          </w:p>
        </w:tc>
        <w:tc>
          <w:tcPr>
            <w:tcW w:w="1159" w:type="pct"/>
            <w:tcBorders>
              <w:top w:val="single" w:sz="4" w:space="0" w:color="auto"/>
              <w:left w:val="single" w:sz="4" w:space="0" w:color="auto"/>
              <w:bottom w:val="single" w:sz="4" w:space="0" w:color="auto"/>
              <w:right w:val="single" w:sz="4" w:space="0" w:color="auto"/>
            </w:tcBorders>
            <w:vAlign w:val="bottom"/>
          </w:tcPr>
          <w:p w14:paraId="3D47AB7E" w14:textId="0EE53DAA" w:rsidR="0075523D" w:rsidRPr="00B85CF3" w:rsidRDefault="0075523D" w:rsidP="0075523D">
            <w:pPr>
              <w:pStyle w:val="af5"/>
            </w:pPr>
            <w:r w:rsidRPr="00B85CF3">
              <w:rPr>
                <w:rFonts w:hint="eastAsia"/>
                <w:sz w:val="22"/>
                <w:szCs w:val="22"/>
              </w:rPr>
              <w:t>0.002416</w:t>
            </w:r>
          </w:p>
        </w:tc>
        <w:tc>
          <w:tcPr>
            <w:tcW w:w="1089" w:type="pct"/>
            <w:tcBorders>
              <w:top w:val="single" w:sz="4" w:space="0" w:color="auto"/>
              <w:left w:val="single" w:sz="4" w:space="0" w:color="auto"/>
              <w:bottom w:val="single" w:sz="4" w:space="0" w:color="auto"/>
              <w:right w:val="single" w:sz="4" w:space="0" w:color="auto"/>
            </w:tcBorders>
            <w:vAlign w:val="bottom"/>
          </w:tcPr>
          <w:p w14:paraId="018AC88F" w14:textId="40CA0D2C" w:rsidR="0075523D" w:rsidRPr="00B85CF3" w:rsidRDefault="0075523D" w:rsidP="0075523D">
            <w:pPr>
              <w:pStyle w:val="af5"/>
            </w:pPr>
            <w:r w:rsidRPr="00B85CF3">
              <w:rPr>
                <w:rFonts w:hint="eastAsia"/>
                <w:sz w:val="22"/>
                <w:szCs w:val="22"/>
              </w:rPr>
              <w:t>8.6854</w:t>
            </w:r>
          </w:p>
        </w:tc>
        <w:tc>
          <w:tcPr>
            <w:tcW w:w="1124" w:type="pct"/>
            <w:tcBorders>
              <w:top w:val="single" w:sz="4" w:space="0" w:color="auto"/>
              <w:left w:val="single" w:sz="4" w:space="0" w:color="auto"/>
              <w:bottom w:val="single" w:sz="4" w:space="0" w:color="auto"/>
              <w:right w:val="single" w:sz="4" w:space="0" w:color="auto"/>
            </w:tcBorders>
            <w:vAlign w:val="bottom"/>
          </w:tcPr>
          <w:p w14:paraId="443CC9E0" w14:textId="11B86CE5" w:rsidR="0075523D" w:rsidRPr="00B85CF3" w:rsidRDefault="0075523D" w:rsidP="0075523D">
            <w:pPr>
              <w:pStyle w:val="af5"/>
            </w:pPr>
            <w:r w:rsidRPr="00B85CF3">
              <w:rPr>
                <w:rFonts w:hint="eastAsia"/>
                <w:sz w:val="22"/>
                <w:szCs w:val="22"/>
              </w:rPr>
              <w:t>0.0023659</w:t>
            </w:r>
          </w:p>
        </w:tc>
      </w:tr>
      <w:tr w:rsidR="0075523D" w:rsidRPr="00B85CF3" w14:paraId="68144084"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93DB343" w14:textId="13C24354" w:rsidR="0075523D" w:rsidRPr="00B85CF3" w:rsidRDefault="0075523D" w:rsidP="0075523D">
            <w:pPr>
              <w:pStyle w:val="af5"/>
            </w:pPr>
            <w:r w:rsidRPr="00B85CF3">
              <w:rPr>
                <w:rFonts w:hint="eastAsia"/>
                <w:sz w:val="22"/>
                <w:szCs w:val="22"/>
              </w:rPr>
              <w:t>1160</w:t>
            </w:r>
          </w:p>
        </w:tc>
        <w:tc>
          <w:tcPr>
            <w:tcW w:w="1130" w:type="pct"/>
            <w:tcBorders>
              <w:top w:val="single" w:sz="4" w:space="0" w:color="auto"/>
              <w:left w:val="single" w:sz="4" w:space="0" w:color="auto"/>
              <w:bottom w:val="single" w:sz="4" w:space="0" w:color="auto"/>
              <w:right w:val="single" w:sz="4" w:space="0" w:color="auto"/>
            </w:tcBorders>
            <w:vAlign w:val="bottom"/>
          </w:tcPr>
          <w:p w14:paraId="5F130028" w14:textId="2107D882" w:rsidR="0075523D" w:rsidRPr="00B85CF3" w:rsidRDefault="0075523D" w:rsidP="0075523D">
            <w:pPr>
              <w:pStyle w:val="af5"/>
            </w:pPr>
            <w:r w:rsidRPr="00B85CF3">
              <w:rPr>
                <w:rFonts w:hint="eastAsia"/>
                <w:sz w:val="22"/>
                <w:szCs w:val="22"/>
              </w:rPr>
              <w:t>12.889</w:t>
            </w:r>
          </w:p>
        </w:tc>
        <w:tc>
          <w:tcPr>
            <w:tcW w:w="1159" w:type="pct"/>
            <w:tcBorders>
              <w:top w:val="single" w:sz="4" w:space="0" w:color="auto"/>
              <w:left w:val="single" w:sz="4" w:space="0" w:color="auto"/>
              <w:bottom w:val="single" w:sz="4" w:space="0" w:color="auto"/>
              <w:right w:val="single" w:sz="4" w:space="0" w:color="auto"/>
            </w:tcBorders>
            <w:vAlign w:val="bottom"/>
          </w:tcPr>
          <w:p w14:paraId="76F9F12B" w14:textId="1F24AF5E" w:rsidR="0075523D" w:rsidRPr="00B85CF3" w:rsidRDefault="0075523D" w:rsidP="0075523D">
            <w:pPr>
              <w:pStyle w:val="af5"/>
            </w:pPr>
            <w:r w:rsidRPr="00B85CF3">
              <w:rPr>
                <w:rFonts w:hint="eastAsia"/>
                <w:sz w:val="22"/>
                <w:szCs w:val="22"/>
              </w:rPr>
              <w:t>0.0021147</w:t>
            </w:r>
          </w:p>
        </w:tc>
        <w:tc>
          <w:tcPr>
            <w:tcW w:w="1089" w:type="pct"/>
            <w:tcBorders>
              <w:top w:val="single" w:sz="4" w:space="0" w:color="auto"/>
              <w:left w:val="single" w:sz="4" w:space="0" w:color="auto"/>
              <w:bottom w:val="single" w:sz="4" w:space="0" w:color="auto"/>
              <w:right w:val="single" w:sz="4" w:space="0" w:color="auto"/>
            </w:tcBorders>
            <w:vAlign w:val="bottom"/>
          </w:tcPr>
          <w:p w14:paraId="6DA5FB60" w14:textId="1E19123D" w:rsidR="0075523D" w:rsidRPr="00B85CF3" w:rsidRDefault="0075523D" w:rsidP="0075523D">
            <w:pPr>
              <w:pStyle w:val="af5"/>
            </w:pPr>
            <w:r w:rsidRPr="00B85CF3">
              <w:rPr>
                <w:rFonts w:hint="eastAsia"/>
                <w:sz w:val="22"/>
                <w:szCs w:val="22"/>
              </w:rPr>
              <w:t>9.0767</w:t>
            </w:r>
          </w:p>
        </w:tc>
        <w:tc>
          <w:tcPr>
            <w:tcW w:w="1124" w:type="pct"/>
            <w:tcBorders>
              <w:top w:val="single" w:sz="4" w:space="0" w:color="auto"/>
              <w:left w:val="single" w:sz="4" w:space="0" w:color="auto"/>
              <w:bottom w:val="single" w:sz="4" w:space="0" w:color="auto"/>
              <w:right w:val="single" w:sz="4" w:space="0" w:color="auto"/>
            </w:tcBorders>
            <w:vAlign w:val="bottom"/>
          </w:tcPr>
          <w:p w14:paraId="13A97C5A" w14:textId="46754828" w:rsidR="0075523D" w:rsidRPr="00B85CF3" w:rsidRDefault="0075523D" w:rsidP="0075523D">
            <w:pPr>
              <w:pStyle w:val="af5"/>
            </w:pPr>
            <w:r w:rsidRPr="00B85CF3">
              <w:rPr>
                <w:rFonts w:hint="eastAsia"/>
                <w:sz w:val="22"/>
                <w:szCs w:val="22"/>
              </w:rPr>
              <w:t>0.0020709</w:t>
            </w:r>
          </w:p>
        </w:tc>
      </w:tr>
      <w:tr w:rsidR="0075523D" w:rsidRPr="00B85CF3" w14:paraId="7F8C81C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BFBEE27" w14:textId="07519C54" w:rsidR="0075523D" w:rsidRPr="00B85CF3" w:rsidRDefault="0075523D" w:rsidP="0075523D">
            <w:pPr>
              <w:pStyle w:val="af5"/>
            </w:pPr>
            <w:r w:rsidRPr="00B85CF3">
              <w:rPr>
                <w:rFonts w:hint="eastAsia"/>
                <w:sz w:val="22"/>
                <w:szCs w:val="22"/>
              </w:rPr>
              <w:t>1210</w:t>
            </w:r>
          </w:p>
        </w:tc>
        <w:tc>
          <w:tcPr>
            <w:tcW w:w="1130" w:type="pct"/>
            <w:tcBorders>
              <w:top w:val="single" w:sz="4" w:space="0" w:color="auto"/>
              <w:left w:val="single" w:sz="4" w:space="0" w:color="auto"/>
              <w:bottom w:val="single" w:sz="4" w:space="0" w:color="auto"/>
              <w:right w:val="single" w:sz="4" w:space="0" w:color="auto"/>
            </w:tcBorders>
            <w:vAlign w:val="bottom"/>
          </w:tcPr>
          <w:p w14:paraId="3AEC4514" w14:textId="160513A2" w:rsidR="0075523D" w:rsidRPr="00B85CF3" w:rsidRDefault="0075523D" w:rsidP="0075523D">
            <w:pPr>
              <w:pStyle w:val="af5"/>
            </w:pPr>
            <w:r w:rsidRPr="00B85CF3">
              <w:rPr>
                <w:rFonts w:hint="eastAsia"/>
                <w:sz w:val="22"/>
                <w:szCs w:val="22"/>
              </w:rPr>
              <w:t>13.444</w:t>
            </w:r>
          </w:p>
        </w:tc>
        <w:tc>
          <w:tcPr>
            <w:tcW w:w="1159" w:type="pct"/>
            <w:tcBorders>
              <w:top w:val="single" w:sz="4" w:space="0" w:color="auto"/>
              <w:left w:val="single" w:sz="4" w:space="0" w:color="auto"/>
              <w:bottom w:val="single" w:sz="4" w:space="0" w:color="auto"/>
              <w:right w:val="single" w:sz="4" w:space="0" w:color="auto"/>
            </w:tcBorders>
            <w:vAlign w:val="bottom"/>
          </w:tcPr>
          <w:p w14:paraId="1522F44C" w14:textId="29C40F68" w:rsidR="0075523D" w:rsidRPr="00B85CF3" w:rsidRDefault="0075523D" w:rsidP="0075523D">
            <w:pPr>
              <w:pStyle w:val="af5"/>
            </w:pPr>
            <w:r w:rsidRPr="00B85CF3">
              <w:rPr>
                <w:rFonts w:hint="eastAsia"/>
                <w:sz w:val="22"/>
                <w:szCs w:val="22"/>
              </w:rPr>
              <w:t>0.0018615</w:t>
            </w:r>
          </w:p>
        </w:tc>
        <w:tc>
          <w:tcPr>
            <w:tcW w:w="1089" w:type="pct"/>
            <w:tcBorders>
              <w:top w:val="single" w:sz="4" w:space="0" w:color="auto"/>
              <w:left w:val="single" w:sz="4" w:space="0" w:color="auto"/>
              <w:bottom w:val="single" w:sz="4" w:space="0" w:color="auto"/>
              <w:right w:val="single" w:sz="4" w:space="0" w:color="auto"/>
            </w:tcBorders>
            <w:vAlign w:val="bottom"/>
          </w:tcPr>
          <w:p w14:paraId="7902CDE4" w14:textId="5D5DCCE4" w:rsidR="0075523D" w:rsidRPr="00B85CF3" w:rsidRDefault="0075523D" w:rsidP="0075523D">
            <w:pPr>
              <w:pStyle w:val="af5"/>
            </w:pPr>
            <w:r w:rsidRPr="00B85CF3">
              <w:rPr>
                <w:rFonts w:hint="eastAsia"/>
                <w:sz w:val="22"/>
                <w:szCs w:val="22"/>
              </w:rPr>
              <w:t>9.4679</w:t>
            </w:r>
          </w:p>
        </w:tc>
        <w:tc>
          <w:tcPr>
            <w:tcW w:w="1124" w:type="pct"/>
            <w:tcBorders>
              <w:top w:val="single" w:sz="4" w:space="0" w:color="auto"/>
              <w:left w:val="single" w:sz="4" w:space="0" w:color="auto"/>
              <w:bottom w:val="single" w:sz="4" w:space="0" w:color="auto"/>
              <w:right w:val="single" w:sz="4" w:space="0" w:color="auto"/>
            </w:tcBorders>
            <w:vAlign w:val="bottom"/>
          </w:tcPr>
          <w:p w14:paraId="7BA18C33" w14:textId="3795977C" w:rsidR="0075523D" w:rsidRPr="00B85CF3" w:rsidRDefault="0075523D" w:rsidP="0075523D">
            <w:pPr>
              <w:pStyle w:val="af5"/>
            </w:pPr>
            <w:r w:rsidRPr="00B85CF3">
              <w:rPr>
                <w:rFonts w:hint="eastAsia"/>
                <w:sz w:val="22"/>
                <w:szCs w:val="22"/>
              </w:rPr>
              <w:t>0.0018229</w:t>
            </w:r>
          </w:p>
        </w:tc>
      </w:tr>
      <w:tr w:rsidR="0075523D" w:rsidRPr="00B85CF3" w14:paraId="387426F2"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C5B95DF" w14:textId="64F08238" w:rsidR="0075523D" w:rsidRPr="00B85CF3" w:rsidRDefault="0075523D" w:rsidP="0075523D">
            <w:pPr>
              <w:pStyle w:val="af5"/>
            </w:pPr>
            <w:r w:rsidRPr="00B85CF3">
              <w:rPr>
                <w:rFonts w:hint="eastAsia"/>
                <w:sz w:val="22"/>
                <w:szCs w:val="22"/>
              </w:rPr>
              <w:t>1260</w:t>
            </w:r>
          </w:p>
        </w:tc>
        <w:tc>
          <w:tcPr>
            <w:tcW w:w="1130" w:type="pct"/>
            <w:tcBorders>
              <w:top w:val="single" w:sz="4" w:space="0" w:color="auto"/>
              <w:left w:val="single" w:sz="4" w:space="0" w:color="auto"/>
              <w:bottom w:val="single" w:sz="4" w:space="0" w:color="auto"/>
              <w:right w:val="single" w:sz="4" w:space="0" w:color="auto"/>
            </w:tcBorders>
            <w:vAlign w:val="bottom"/>
          </w:tcPr>
          <w:p w14:paraId="7091591C" w14:textId="6CE59A29" w:rsidR="0075523D" w:rsidRPr="00B85CF3" w:rsidRDefault="0075523D" w:rsidP="0075523D">
            <w:pPr>
              <w:pStyle w:val="af5"/>
            </w:pPr>
            <w:r w:rsidRPr="00B85CF3">
              <w:rPr>
                <w:rFonts w:hint="eastAsia"/>
                <w:sz w:val="22"/>
                <w:szCs w:val="22"/>
              </w:rPr>
              <w:t>21</w:t>
            </w:r>
          </w:p>
        </w:tc>
        <w:tc>
          <w:tcPr>
            <w:tcW w:w="1159" w:type="pct"/>
            <w:tcBorders>
              <w:top w:val="single" w:sz="4" w:space="0" w:color="auto"/>
              <w:left w:val="single" w:sz="4" w:space="0" w:color="auto"/>
              <w:bottom w:val="single" w:sz="4" w:space="0" w:color="auto"/>
              <w:right w:val="single" w:sz="4" w:space="0" w:color="auto"/>
            </w:tcBorders>
            <w:vAlign w:val="bottom"/>
          </w:tcPr>
          <w:p w14:paraId="131483DB" w14:textId="2D9E1851" w:rsidR="0075523D" w:rsidRPr="00B85CF3" w:rsidRDefault="0075523D" w:rsidP="0075523D">
            <w:pPr>
              <w:pStyle w:val="af5"/>
            </w:pPr>
            <w:r w:rsidRPr="00B85CF3">
              <w:rPr>
                <w:rFonts w:hint="eastAsia"/>
                <w:sz w:val="22"/>
                <w:szCs w:val="22"/>
              </w:rPr>
              <w:t>0.0014881</w:t>
            </w:r>
          </w:p>
        </w:tc>
        <w:tc>
          <w:tcPr>
            <w:tcW w:w="1089" w:type="pct"/>
            <w:tcBorders>
              <w:top w:val="single" w:sz="4" w:space="0" w:color="auto"/>
              <w:left w:val="single" w:sz="4" w:space="0" w:color="auto"/>
              <w:bottom w:val="single" w:sz="4" w:space="0" w:color="auto"/>
              <w:right w:val="single" w:sz="4" w:space="0" w:color="auto"/>
            </w:tcBorders>
            <w:vAlign w:val="bottom"/>
          </w:tcPr>
          <w:p w14:paraId="151325A1" w14:textId="5C3E6DC2" w:rsidR="0075523D" w:rsidRPr="00B85CF3" w:rsidRDefault="0075523D" w:rsidP="0075523D">
            <w:pPr>
              <w:pStyle w:val="af5"/>
            </w:pPr>
            <w:r w:rsidRPr="00B85CF3">
              <w:rPr>
                <w:rFonts w:hint="eastAsia"/>
                <w:sz w:val="22"/>
                <w:szCs w:val="22"/>
              </w:rPr>
              <w:t>9.8592</w:t>
            </w:r>
          </w:p>
        </w:tc>
        <w:tc>
          <w:tcPr>
            <w:tcW w:w="1124" w:type="pct"/>
            <w:tcBorders>
              <w:top w:val="single" w:sz="4" w:space="0" w:color="auto"/>
              <w:left w:val="single" w:sz="4" w:space="0" w:color="auto"/>
              <w:bottom w:val="single" w:sz="4" w:space="0" w:color="auto"/>
              <w:right w:val="single" w:sz="4" w:space="0" w:color="auto"/>
            </w:tcBorders>
            <w:vAlign w:val="bottom"/>
          </w:tcPr>
          <w:p w14:paraId="1A974664" w14:textId="0B78F34E" w:rsidR="0075523D" w:rsidRPr="00B85CF3" w:rsidRDefault="0075523D" w:rsidP="0075523D">
            <w:pPr>
              <w:pStyle w:val="af5"/>
            </w:pPr>
            <w:r w:rsidRPr="00B85CF3">
              <w:rPr>
                <w:rFonts w:hint="eastAsia"/>
                <w:sz w:val="22"/>
                <w:szCs w:val="22"/>
              </w:rPr>
              <w:t>0.0016129</w:t>
            </w:r>
          </w:p>
        </w:tc>
      </w:tr>
      <w:tr w:rsidR="0075523D" w:rsidRPr="00B85CF3" w14:paraId="534DC414"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B06E9BB" w14:textId="1A46DB3B" w:rsidR="0075523D" w:rsidRPr="00B85CF3" w:rsidRDefault="0075523D" w:rsidP="0075523D">
            <w:pPr>
              <w:pStyle w:val="af5"/>
            </w:pPr>
            <w:r w:rsidRPr="00B85CF3">
              <w:rPr>
                <w:rFonts w:hint="eastAsia"/>
                <w:sz w:val="22"/>
                <w:szCs w:val="22"/>
              </w:rPr>
              <w:t>1310</w:t>
            </w:r>
          </w:p>
        </w:tc>
        <w:tc>
          <w:tcPr>
            <w:tcW w:w="1130" w:type="pct"/>
            <w:tcBorders>
              <w:top w:val="single" w:sz="4" w:space="0" w:color="auto"/>
              <w:left w:val="single" w:sz="4" w:space="0" w:color="auto"/>
              <w:bottom w:val="single" w:sz="4" w:space="0" w:color="auto"/>
              <w:right w:val="single" w:sz="4" w:space="0" w:color="auto"/>
            </w:tcBorders>
            <w:vAlign w:val="bottom"/>
          </w:tcPr>
          <w:p w14:paraId="33418047" w14:textId="7C14A2B3" w:rsidR="0075523D" w:rsidRPr="00B85CF3" w:rsidRDefault="0075523D" w:rsidP="0075523D">
            <w:pPr>
              <w:pStyle w:val="af5"/>
            </w:pPr>
            <w:r w:rsidRPr="00B85CF3">
              <w:rPr>
                <w:rFonts w:hint="eastAsia"/>
                <w:sz w:val="22"/>
                <w:szCs w:val="22"/>
              </w:rPr>
              <w:t>21.556</w:t>
            </w:r>
          </w:p>
        </w:tc>
        <w:tc>
          <w:tcPr>
            <w:tcW w:w="1159" w:type="pct"/>
            <w:tcBorders>
              <w:top w:val="single" w:sz="4" w:space="0" w:color="auto"/>
              <w:left w:val="single" w:sz="4" w:space="0" w:color="auto"/>
              <w:bottom w:val="single" w:sz="4" w:space="0" w:color="auto"/>
              <w:right w:val="single" w:sz="4" w:space="0" w:color="auto"/>
            </w:tcBorders>
            <w:vAlign w:val="bottom"/>
          </w:tcPr>
          <w:p w14:paraId="72E2F95C" w14:textId="66CF2C36" w:rsidR="0075523D" w:rsidRPr="00B85CF3" w:rsidRDefault="0075523D" w:rsidP="0075523D">
            <w:pPr>
              <w:pStyle w:val="af5"/>
            </w:pPr>
            <w:r w:rsidRPr="00B85CF3">
              <w:rPr>
                <w:rFonts w:hint="eastAsia"/>
                <w:sz w:val="22"/>
                <w:szCs w:val="22"/>
              </w:rPr>
              <w:t>0.0013053</w:t>
            </w:r>
          </w:p>
        </w:tc>
        <w:tc>
          <w:tcPr>
            <w:tcW w:w="1089" w:type="pct"/>
            <w:tcBorders>
              <w:top w:val="single" w:sz="4" w:space="0" w:color="auto"/>
              <w:left w:val="single" w:sz="4" w:space="0" w:color="auto"/>
              <w:bottom w:val="single" w:sz="4" w:space="0" w:color="auto"/>
              <w:right w:val="single" w:sz="4" w:space="0" w:color="auto"/>
            </w:tcBorders>
            <w:vAlign w:val="bottom"/>
          </w:tcPr>
          <w:p w14:paraId="088528E6" w14:textId="2A09B6E7" w:rsidR="0075523D" w:rsidRPr="00B85CF3" w:rsidRDefault="0075523D" w:rsidP="0075523D">
            <w:pPr>
              <w:pStyle w:val="af5"/>
            </w:pPr>
            <w:r w:rsidRPr="00B85CF3">
              <w:rPr>
                <w:rFonts w:hint="eastAsia"/>
                <w:sz w:val="22"/>
                <w:szCs w:val="22"/>
              </w:rPr>
              <w:t>15.25</w:t>
            </w:r>
          </w:p>
        </w:tc>
        <w:tc>
          <w:tcPr>
            <w:tcW w:w="1124" w:type="pct"/>
            <w:tcBorders>
              <w:top w:val="single" w:sz="4" w:space="0" w:color="auto"/>
              <w:left w:val="single" w:sz="4" w:space="0" w:color="auto"/>
              <w:bottom w:val="single" w:sz="4" w:space="0" w:color="auto"/>
              <w:right w:val="single" w:sz="4" w:space="0" w:color="auto"/>
            </w:tcBorders>
            <w:vAlign w:val="bottom"/>
          </w:tcPr>
          <w:p w14:paraId="777EB760" w14:textId="7C07BC8E" w:rsidR="0075523D" w:rsidRPr="00B85CF3" w:rsidRDefault="0075523D" w:rsidP="0075523D">
            <w:pPr>
              <w:pStyle w:val="af5"/>
            </w:pPr>
            <w:r w:rsidRPr="00B85CF3">
              <w:rPr>
                <w:rFonts w:hint="eastAsia"/>
                <w:sz w:val="22"/>
                <w:szCs w:val="22"/>
              </w:rPr>
              <w:t>0.001289</w:t>
            </w:r>
          </w:p>
        </w:tc>
      </w:tr>
      <w:tr w:rsidR="0075523D" w:rsidRPr="00B85CF3" w14:paraId="0E21829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96803D0" w14:textId="113A69ED" w:rsidR="0075523D" w:rsidRPr="00B85CF3" w:rsidRDefault="0075523D" w:rsidP="0075523D">
            <w:pPr>
              <w:pStyle w:val="af5"/>
            </w:pPr>
            <w:r w:rsidRPr="00B85CF3">
              <w:rPr>
                <w:rFonts w:hint="eastAsia"/>
                <w:sz w:val="22"/>
                <w:szCs w:val="22"/>
              </w:rPr>
              <w:t>1360</w:t>
            </w:r>
          </w:p>
        </w:tc>
        <w:tc>
          <w:tcPr>
            <w:tcW w:w="1130" w:type="pct"/>
            <w:tcBorders>
              <w:top w:val="single" w:sz="4" w:space="0" w:color="auto"/>
              <w:left w:val="single" w:sz="4" w:space="0" w:color="auto"/>
              <w:bottom w:val="single" w:sz="4" w:space="0" w:color="auto"/>
              <w:right w:val="single" w:sz="4" w:space="0" w:color="auto"/>
            </w:tcBorders>
            <w:vAlign w:val="bottom"/>
          </w:tcPr>
          <w:p w14:paraId="56672684" w14:textId="1F973792" w:rsidR="0075523D" w:rsidRPr="00B85CF3" w:rsidRDefault="0075523D" w:rsidP="0075523D">
            <w:pPr>
              <w:pStyle w:val="af5"/>
            </w:pPr>
            <w:r w:rsidRPr="00B85CF3">
              <w:rPr>
                <w:rFonts w:hint="eastAsia"/>
                <w:sz w:val="22"/>
                <w:szCs w:val="22"/>
              </w:rPr>
              <w:t>22.111</w:t>
            </w:r>
          </w:p>
        </w:tc>
        <w:tc>
          <w:tcPr>
            <w:tcW w:w="1159" w:type="pct"/>
            <w:tcBorders>
              <w:top w:val="single" w:sz="4" w:space="0" w:color="auto"/>
              <w:left w:val="single" w:sz="4" w:space="0" w:color="auto"/>
              <w:bottom w:val="single" w:sz="4" w:space="0" w:color="auto"/>
              <w:right w:val="single" w:sz="4" w:space="0" w:color="auto"/>
            </w:tcBorders>
            <w:vAlign w:val="bottom"/>
          </w:tcPr>
          <w:p w14:paraId="4E3D7BA1" w14:textId="1500157B" w:rsidR="0075523D" w:rsidRPr="00B85CF3" w:rsidRDefault="0075523D" w:rsidP="0075523D">
            <w:pPr>
              <w:pStyle w:val="af5"/>
            </w:pPr>
            <w:r w:rsidRPr="00B85CF3">
              <w:rPr>
                <w:rFonts w:hint="eastAsia"/>
                <w:sz w:val="22"/>
                <w:szCs w:val="22"/>
              </w:rPr>
              <w:t>0.0011496</w:t>
            </w:r>
          </w:p>
        </w:tc>
        <w:tc>
          <w:tcPr>
            <w:tcW w:w="1089" w:type="pct"/>
            <w:tcBorders>
              <w:top w:val="single" w:sz="4" w:space="0" w:color="auto"/>
              <w:left w:val="single" w:sz="4" w:space="0" w:color="auto"/>
              <w:bottom w:val="single" w:sz="4" w:space="0" w:color="auto"/>
              <w:right w:val="single" w:sz="4" w:space="0" w:color="auto"/>
            </w:tcBorders>
            <w:vAlign w:val="bottom"/>
          </w:tcPr>
          <w:p w14:paraId="27BCBBFC" w14:textId="65C303B0" w:rsidR="0075523D" w:rsidRPr="00B85CF3" w:rsidRDefault="0075523D" w:rsidP="0075523D">
            <w:pPr>
              <w:pStyle w:val="af5"/>
            </w:pPr>
            <w:r w:rsidRPr="00B85CF3">
              <w:rPr>
                <w:rFonts w:hint="eastAsia"/>
                <w:sz w:val="22"/>
                <w:szCs w:val="22"/>
              </w:rPr>
              <w:t>15.642</w:t>
            </w:r>
          </w:p>
        </w:tc>
        <w:tc>
          <w:tcPr>
            <w:tcW w:w="1124" w:type="pct"/>
            <w:tcBorders>
              <w:top w:val="single" w:sz="4" w:space="0" w:color="auto"/>
              <w:left w:val="single" w:sz="4" w:space="0" w:color="auto"/>
              <w:bottom w:val="single" w:sz="4" w:space="0" w:color="auto"/>
              <w:right w:val="single" w:sz="4" w:space="0" w:color="auto"/>
            </w:tcBorders>
            <w:vAlign w:val="bottom"/>
          </w:tcPr>
          <w:p w14:paraId="0E848CFD" w14:textId="68A1C38A" w:rsidR="0075523D" w:rsidRPr="00B85CF3" w:rsidRDefault="0075523D" w:rsidP="0075523D">
            <w:pPr>
              <w:pStyle w:val="af5"/>
            </w:pPr>
            <w:r w:rsidRPr="00B85CF3">
              <w:rPr>
                <w:rFonts w:hint="eastAsia"/>
                <w:sz w:val="22"/>
                <w:szCs w:val="22"/>
              </w:rPr>
              <w:t>0.0011359</w:t>
            </w:r>
          </w:p>
        </w:tc>
      </w:tr>
      <w:tr w:rsidR="0075523D" w:rsidRPr="00B85CF3" w14:paraId="571FA5F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69C2CBB" w14:textId="4A9E3D79" w:rsidR="0075523D" w:rsidRPr="00B85CF3" w:rsidRDefault="0075523D" w:rsidP="0075523D">
            <w:pPr>
              <w:pStyle w:val="af5"/>
            </w:pPr>
            <w:r w:rsidRPr="00B85CF3">
              <w:rPr>
                <w:rFonts w:hint="eastAsia"/>
                <w:sz w:val="22"/>
                <w:szCs w:val="22"/>
              </w:rPr>
              <w:t>1410</w:t>
            </w:r>
          </w:p>
        </w:tc>
        <w:tc>
          <w:tcPr>
            <w:tcW w:w="1130" w:type="pct"/>
            <w:tcBorders>
              <w:top w:val="single" w:sz="4" w:space="0" w:color="auto"/>
              <w:left w:val="single" w:sz="4" w:space="0" w:color="auto"/>
              <w:bottom w:val="single" w:sz="4" w:space="0" w:color="auto"/>
              <w:right w:val="single" w:sz="4" w:space="0" w:color="auto"/>
            </w:tcBorders>
            <w:vAlign w:val="bottom"/>
          </w:tcPr>
          <w:p w14:paraId="206CD328" w14:textId="7C1D8A75" w:rsidR="0075523D" w:rsidRPr="00B85CF3" w:rsidRDefault="0075523D" w:rsidP="0075523D">
            <w:pPr>
              <w:pStyle w:val="af5"/>
            </w:pPr>
            <w:r w:rsidRPr="00B85CF3">
              <w:rPr>
                <w:rFonts w:hint="eastAsia"/>
                <w:sz w:val="22"/>
                <w:szCs w:val="22"/>
              </w:rPr>
              <w:t>22.667</w:t>
            </w:r>
          </w:p>
        </w:tc>
        <w:tc>
          <w:tcPr>
            <w:tcW w:w="1159" w:type="pct"/>
            <w:tcBorders>
              <w:top w:val="single" w:sz="4" w:space="0" w:color="auto"/>
              <w:left w:val="single" w:sz="4" w:space="0" w:color="auto"/>
              <w:bottom w:val="single" w:sz="4" w:space="0" w:color="auto"/>
              <w:right w:val="single" w:sz="4" w:space="0" w:color="auto"/>
            </w:tcBorders>
            <w:vAlign w:val="bottom"/>
          </w:tcPr>
          <w:p w14:paraId="09ED7B7A" w14:textId="35129878" w:rsidR="0075523D" w:rsidRPr="00B85CF3" w:rsidRDefault="0075523D" w:rsidP="0075523D">
            <w:pPr>
              <w:pStyle w:val="af5"/>
            </w:pPr>
            <w:r w:rsidRPr="00B85CF3">
              <w:rPr>
                <w:rFonts w:hint="eastAsia"/>
                <w:sz w:val="22"/>
                <w:szCs w:val="22"/>
              </w:rPr>
              <w:t>0.0010163</w:t>
            </w:r>
          </w:p>
        </w:tc>
        <w:tc>
          <w:tcPr>
            <w:tcW w:w="1089" w:type="pct"/>
            <w:tcBorders>
              <w:top w:val="single" w:sz="4" w:space="0" w:color="auto"/>
              <w:left w:val="single" w:sz="4" w:space="0" w:color="auto"/>
              <w:bottom w:val="single" w:sz="4" w:space="0" w:color="auto"/>
              <w:right w:val="single" w:sz="4" w:space="0" w:color="auto"/>
            </w:tcBorders>
            <w:vAlign w:val="bottom"/>
          </w:tcPr>
          <w:p w14:paraId="76A6B7E8" w14:textId="0360113E" w:rsidR="0075523D" w:rsidRPr="00B85CF3" w:rsidRDefault="0075523D" w:rsidP="0075523D">
            <w:pPr>
              <w:pStyle w:val="af5"/>
            </w:pPr>
            <w:r w:rsidRPr="00B85CF3">
              <w:rPr>
                <w:rFonts w:hint="eastAsia"/>
                <w:sz w:val="22"/>
                <w:szCs w:val="22"/>
              </w:rPr>
              <w:t>16.033</w:t>
            </w:r>
          </w:p>
        </w:tc>
        <w:tc>
          <w:tcPr>
            <w:tcW w:w="1124" w:type="pct"/>
            <w:tcBorders>
              <w:top w:val="single" w:sz="4" w:space="0" w:color="auto"/>
              <w:left w:val="single" w:sz="4" w:space="0" w:color="auto"/>
              <w:bottom w:val="single" w:sz="4" w:space="0" w:color="auto"/>
              <w:right w:val="single" w:sz="4" w:space="0" w:color="auto"/>
            </w:tcBorders>
            <w:vAlign w:val="bottom"/>
          </w:tcPr>
          <w:p w14:paraId="74EA2F25" w14:textId="7793125A" w:rsidR="0075523D" w:rsidRPr="00B85CF3" w:rsidRDefault="0075523D" w:rsidP="0075523D">
            <w:pPr>
              <w:pStyle w:val="af5"/>
            </w:pPr>
            <w:r w:rsidRPr="00B85CF3">
              <w:rPr>
                <w:rFonts w:hint="eastAsia"/>
                <w:sz w:val="22"/>
                <w:szCs w:val="22"/>
              </w:rPr>
              <w:t>0.0010047</w:t>
            </w:r>
          </w:p>
        </w:tc>
      </w:tr>
      <w:tr w:rsidR="0075523D" w:rsidRPr="00B85CF3" w14:paraId="2CE6282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42FA503" w14:textId="57C5C13A" w:rsidR="0075523D" w:rsidRPr="00B85CF3" w:rsidRDefault="0075523D" w:rsidP="0075523D">
            <w:pPr>
              <w:pStyle w:val="af5"/>
            </w:pPr>
            <w:r w:rsidRPr="00B85CF3">
              <w:rPr>
                <w:rFonts w:hint="eastAsia"/>
                <w:sz w:val="22"/>
                <w:szCs w:val="22"/>
              </w:rPr>
              <w:t>1460</w:t>
            </w:r>
          </w:p>
        </w:tc>
        <w:tc>
          <w:tcPr>
            <w:tcW w:w="1130" w:type="pct"/>
            <w:tcBorders>
              <w:top w:val="single" w:sz="4" w:space="0" w:color="auto"/>
              <w:left w:val="single" w:sz="4" w:space="0" w:color="auto"/>
              <w:bottom w:val="single" w:sz="4" w:space="0" w:color="auto"/>
              <w:right w:val="single" w:sz="4" w:space="0" w:color="auto"/>
            </w:tcBorders>
            <w:vAlign w:val="bottom"/>
          </w:tcPr>
          <w:p w14:paraId="62DA5694" w14:textId="0E79B939" w:rsidR="0075523D" w:rsidRPr="00B85CF3" w:rsidRDefault="0075523D" w:rsidP="0075523D">
            <w:pPr>
              <w:pStyle w:val="af5"/>
            </w:pPr>
            <w:r w:rsidRPr="00B85CF3">
              <w:rPr>
                <w:rFonts w:hint="eastAsia"/>
                <w:sz w:val="22"/>
                <w:szCs w:val="22"/>
              </w:rPr>
              <w:t>23.222</w:t>
            </w:r>
          </w:p>
        </w:tc>
        <w:tc>
          <w:tcPr>
            <w:tcW w:w="1159" w:type="pct"/>
            <w:tcBorders>
              <w:top w:val="single" w:sz="4" w:space="0" w:color="auto"/>
              <w:left w:val="single" w:sz="4" w:space="0" w:color="auto"/>
              <w:bottom w:val="single" w:sz="4" w:space="0" w:color="auto"/>
              <w:right w:val="single" w:sz="4" w:space="0" w:color="auto"/>
            </w:tcBorders>
            <w:vAlign w:val="bottom"/>
          </w:tcPr>
          <w:p w14:paraId="6D385A95" w14:textId="5CC1B140" w:rsidR="0075523D" w:rsidRPr="00B85CF3" w:rsidRDefault="0075523D" w:rsidP="0075523D">
            <w:pPr>
              <w:pStyle w:val="af5"/>
            </w:pPr>
            <w:r w:rsidRPr="00B85CF3">
              <w:rPr>
                <w:rFonts w:hint="eastAsia"/>
                <w:sz w:val="22"/>
                <w:szCs w:val="22"/>
              </w:rPr>
              <w:t>0.00090164</w:t>
            </w:r>
          </w:p>
        </w:tc>
        <w:tc>
          <w:tcPr>
            <w:tcW w:w="1089" w:type="pct"/>
            <w:tcBorders>
              <w:top w:val="single" w:sz="4" w:space="0" w:color="auto"/>
              <w:left w:val="single" w:sz="4" w:space="0" w:color="auto"/>
              <w:bottom w:val="single" w:sz="4" w:space="0" w:color="auto"/>
              <w:right w:val="single" w:sz="4" w:space="0" w:color="auto"/>
            </w:tcBorders>
            <w:vAlign w:val="bottom"/>
          </w:tcPr>
          <w:p w14:paraId="25F7F8C5" w14:textId="436FFFF7" w:rsidR="0075523D" w:rsidRPr="00B85CF3" w:rsidRDefault="0075523D" w:rsidP="0075523D">
            <w:pPr>
              <w:pStyle w:val="af5"/>
            </w:pPr>
            <w:r w:rsidRPr="00B85CF3">
              <w:rPr>
                <w:rFonts w:hint="eastAsia"/>
                <w:sz w:val="22"/>
                <w:szCs w:val="22"/>
              </w:rPr>
              <w:t>16.424</w:t>
            </w:r>
          </w:p>
        </w:tc>
        <w:tc>
          <w:tcPr>
            <w:tcW w:w="1124" w:type="pct"/>
            <w:tcBorders>
              <w:top w:val="single" w:sz="4" w:space="0" w:color="auto"/>
              <w:left w:val="single" w:sz="4" w:space="0" w:color="auto"/>
              <w:bottom w:val="single" w:sz="4" w:space="0" w:color="auto"/>
              <w:right w:val="single" w:sz="4" w:space="0" w:color="auto"/>
            </w:tcBorders>
            <w:vAlign w:val="bottom"/>
          </w:tcPr>
          <w:p w14:paraId="350F741C" w14:textId="45405E39" w:rsidR="0075523D" w:rsidRPr="00B85CF3" w:rsidRDefault="0075523D" w:rsidP="0075523D">
            <w:pPr>
              <w:pStyle w:val="af5"/>
            </w:pPr>
            <w:r w:rsidRPr="00B85CF3">
              <w:rPr>
                <w:rFonts w:hint="eastAsia"/>
                <w:sz w:val="22"/>
                <w:szCs w:val="22"/>
              </w:rPr>
              <w:t>0.00089178</w:t>
            </w:r>
          </w:p>
        </w:tc>
      </w:tr>
      <w:tr w:rsidR="0075523D" w:rsidRPr="00B85CF3" w14:paraId="6F5C586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49EE258" w14:textId="2D5BE063" w:rsidR="0075523D" w:rsidRPr="00B85CF3" w:rsidRDefault="0075523D" w:rsidP="0075523D">
            <w:pPr>
              <w:pStyle w:val="af5"/>
            </w:pPr>
            <w:r w:rsidRPr="00B85CF3">
              <w:rPr>
                <w:rFonts w:hint="eastAsia"/>
                <w:sz w:val="22"/>
                <w:szCs w:val="22"/>
              </w:rPr>
              <w:t>1510</w:t>
            </w:r>
          </w:p>
        </w:tc>
        <w:tc>
          <w:tcPr>
            <w:tcW w:w="1130" w:type="pct"/>
            <w:tcBorders>
              <w:top w:val="single" w:sz="4" w:space="0" w:color="auto"/>
              <w:left w:val="single" w:sz="4" w:space="0" w:color="auto"/>
              <w:bottom w:val="single" w:sz="4" w:space="0" w:color="auto"/>
              <w:right w:val="single" w:sz="4" w:space="0" w:color="auto"/>
            </w:tcBorders>
            <w:vAlign w:val="bottom"/>
          </w:tcPr>
          <w:p w14:paraId="2E5E07B6" w14:textId="1E41CB58" w:rsidR="0075523D" w:rsidRPr="00B85CF3" w:rsidRDefault="0075523D" w:rsidP="0075523D">
            <w:pPr>
              <w:pStyle w:val="af5"/>
            </w:pPr>
            <w:r w:rsidRPr="00B85CF3">
              <w:rPr>
                <w:rFonts w:hint="eastAsia"/>
                <w:sz w:val="22"/>
                <w:szCs w:val="22"/>
              </w:rPr>
              <w:t>23.778</w:t>
            </w:r>
          </w:p>
        </w:tc>
        <w:tc>
          <w:tcPr>
            <w:tcW w:w="1159" w:type="pct"/>
            <w:tcBorders>
              <w:top w:val="single" w:sz="4" w:space="0" w:color="auto"/>
              <w:left w:val="single" w:sz="4" w:space="0" w:color="auto"/>
              <w:bottom w:val="single" w:sz="4" w:space="0" w:color="auto"/>
              <w:right w:val="single" w:sz="4" w:space="0" w:color="auto"/>
            </w:tcBorders>
            <w:vAlign w:val="bottom"/>
          </w:tcPr>
          <w:p w14:paraId="685A9E5E" w14:textId="152BFC2D" w:rsidR="0075523D" w:rsidRPr="00B85CF3" w:rsidRDefault="0075523D" w:rsidP="0075523D">
            <w:pPr>
              <w:pStyle w:val="af5"/>
            </w:pPr>
            <w:r w:rsidRPr="00B85CF3">
              <w:rPr>
                <w:rFonts w:hint="eastAsia"/>
                <w:sz w:val="22"/>
                <w:szCs w:val="22"/>
              </w:rPr>
              <w:t>0.00080257</w:t>
            </w:r>
          </w:p>
        </w:tc>
        <w:tc>
          <w:tcPr>
            <w:tcW w:w="1089" w:type="pct"/>
            <w:tcBorders>
              <w:top w:val="single" w:sz="4" w:space="0" w:color="auto"/>
              <w:left w:val="single" w:sz="4" w:space="0" w:color="auto"/>
              <w:bottom w:val="single" w:sz="4" w:space="0" w:color="auto"/>
              <w:right w:val="single" w:sz="4" w:space="0" w:color="auto"/>
            </w:tcBorders>
            <w:vAlign w:val="bottom"/>
          </w:tcPr>
          <w:p w14:paraId="777A6066" w14:textId="2316EC68" w:rsidR="0075523D" w:rsidRPr="00B85CF3" w:rsidRDefault="0075523D" w:rsidP="0075523D">
            <w:pPr>
              <w:pStyle w:val="af5"/>
            </w:pPr>
            <w:r w:rsidRPr="00B85CF3">
              <w:rPr>
                <w:rFonts w:hint="eastAsia"/>
                <w:sz w:val="22"/>
                <w:szCs w:val="22"/>
              </w:rPr>
              <w:t>16.815</w:t>
            </w:r>
          </w:p>
        </w:tc>
        <w:tc>
          <w:tcPr>
            <w:tcW w:w="1124" w:type="pct"/>
            <w:tcBorders>
              <w:top w:val="single" w:sz="4" w:space="0" w:color="auto"/>
              <w:left w:val="single" w:sz="4" w:space="0" w:color="auto"/>
              <w:bottom w:val="single" w:sz="4" w:space="0" w:color="auto"/>
              <w:right w:val="single" w:sz="4" w:space="0" w:color="auto"/>
            </w:tcBorders>
            <w:vAlign w:val="bottom"/>
          </w:tcPr>
          <w:p w14:paraId="2CD12A9B" w14:textId="390BF17F" w:rsidR="0075523D" w:rsidRPr="00B85CF3" w:rsidRDefault="0075523D" w:rsidP="0075523D">
            <w:pPr>
              <w:pStyle w:val="af5"/>
            </w:pPr>
            <w:r w:rsidRPr="00B85CF3">
              <w:rPr>
                <w:rFonts w:hint="eastAsia"/>
                <w:sz w:val="22"/>
                <w:szCs w:val="22"/>
              </w:rPr>
              <w:t>0.00079418</w:t>
            </w:r>
          </w:p>
        </w:tc>
      </w:tr>
      <w:tr w:rsidR="0075523D" w:rsidRPr="00B85CF3" w14:paraId="0802D69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4B7FD99" w14:textId="700D5F87" w:rsidR="0075523D" w:rsidRPr="00B85CF3" w:rsidRDefault="0075523D" w:rsidP="0075523D">
            <w:pPr>
              <w:pStyle w:val="af5"/>
            </w:pPr>
            <w:r w:rsidRPr="00B85CF3">
              <w:rPr>
                <w:rFonts w:hint="eastAsia"/>
                <w:sz w:val="22"/>
                <w:szCs w:val="22"/>
              </w:rPr>
              <w:t>1560</w:t>
            </w:r>
          </w:p>
        </w:tc>
        <w:tc>
          <w:tcPr>
            <w:tcW w:w="1130" w:type="pct"/>
            <w:tcBorders>
              <w:top w:val="single" w:sz="4" w:space="0" w:color="auto"/>
              <w:left w:val="single" w:sz="4" w:space="0" w:color="auto"/>
              <w:bottom w:val="single" w:sz="4" w:space="0" w:color="auto"/>
              <w:right w:val="single" w:sz="4" w:space="0" w:color="auto"/>
            </w:tcBorders>
            <w:vAlign w:val="bottom"/>
          </w:tcPr>
          <w:p w14:paraId="6188A76E" w14:textId="2061FF11" w:rsidR="0075523D" w:rsidRPr="00B85CF3" w:rsidRDefault="0075523D" w:rsidP="0075523D">
            <w:pPr>
              <w:pStyle w:val="af5"/>
            </w:pPr>
            <w:r w:rsidRPr="00B85CF3">
              <w:rPr>
                <w:rFonts w:hint="eastAsia"/>
                <w:sz w:val="22"/>
                <w:szCs w:val="22"/>
              </w:rPr>
              <w:t>24.333</w:t>
            </w:r>
          </w:p>
        </w:tc>
        <w:tc>
          <w:tcPr>
            <w:tcW w:w="1159" w:type="pct"/>
            <w:tcBorders>
              <w:top w:val="single" w:sz="4" w:space="0" w:color="auto"/>
              <w:left w:val="single" w:sz="4" w:space="0" w:color="auto"/>
              <w:bottom w:val="single" w:sz="4" w:space="0" w:color="auto"/>
              <w:right w:val="single" w:sz="4" w:space="0" w:color="auto"/>
            </w:tcBorders>
            <w:vAlign w:val="bottom"/>
          </w:tcPr>
          <w:p w14:paraId="528C006D" w14:textId="3B82C3BA" w:rsidR="0075523D" w:rsidRPr="00B85CF3" w:rsidRDefault="0075523D" w:rsidP="0075523D">
            <w:pPr>
              <w:pStyle w:val="af5"/>
            </w:pPr>
            <w:r w:rsidRPr="00B85CF3">
              <w:rPr>
                <w:rFonts w:hint="eastAsia"/>
                <w:sz w:val="22"/>
                <w:szCs w:val="22"/>
              </w:rPr>
              <w:t>0.00071664</w:t>
            </w:r>
          </w:p>
        </w:tc>
        <w:tc>
          <w:tcPr>
            <w:tcW w:w="1089" w:type="pct"/>
            <w:tcBorders>
              <w:top w:val="single" w:sz="4" w:space="0" w:color="auto"/>
              <w:left w:val="single" w:sz="4" w:space="0" w:color="auto"/>
              <w:bottom w:val="single" w:sz="4" w:space="0" w:color="auto"/>
              <w:right w:val="single" w:sz="4" w:space="0" w:color="auto"/>
            </w:tcBorders>
            <w:vAlign w:val="bottom"/>
          </w:tcPr>
          <w:p w14:paraId="5FF92ACA" w14:textId="1A8BA93B" w:rsidR="0075523D" w:rsidRPr="00B85CF3" w:rsidRDefault="0075523D" w:rsidP="0075523D">
            <w:pPr>
              <w:pStyle w:val="af5"/>
            </w:pPr>
            <w:r w:rsidRPr="00B85CF3">
              <w:rPr>
                <w:rFonts w:hint="eastAsia"/>
                <w:sz w:val="22"/>
                <w:szCs w:val="22"/>
              </w:rPr>
              <w:t>17.207</w:t>
            </w:r>
          </w:p>
        </w:tc>
        <w:tc>
          <w:tcPr>
            <w:tcW w:w="1124" w:type="pct"/>
            <w:tcBorders>
              <w:top w:val="single" w:sz="4" w:space="0" w:color="auto"/>
              <w:left w:val="single" w:sz="4" w:space="0" w:color="auto"/>
              <w:bottom w:val="single" w:sz="4" w:space="0" w:color="auto"/>
              <w:right w:val="single" w:sz="4" w:space="0" w:color="auto"/>
            </w:tcBorders>
            <w:vAlign w:val="bottom"/>
          </w:tcPr>
          <w:p w14:paraId="74EB7560" w14:textId="2E5EB5A8" w:rsidR="0075523D" w:rsidRPr="00B85CF3" w:rsidRDefault="0075523D" w:rsidP="0075523D">
            <w:pPr>
              <w:pStyle w:val="af5"/>
            </w:pPr>
            <w:r w:rsidRPr="00B85CF3">
              <w:rPr>
                <w:rFonts w:hint="eastAsia"/>
                <w:sz w:val="22"/>
                <w:szCs w:val="22"/>
              </w:rPr>
              <w:t>0.00070947</w:t>
            </w:r>
          </w:p>
        </w:tc>
      </w:tr>
      <w:tr w:rsidR="0075523D" w:rsidRPr="00B85CF3" w14:paraId="003755B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FEF3C4A" w14:textId="442287C6" w:rsidR="0075523D" w:rsidRPr="00B85CF3" w:rsidRDefault="0075523D" w:rsidP="0075523D">
            <w:pPr>
              <w:pStyle w:val="af5"/>
            </w:pPr>
            <w:r w:rsidRPr="00B85CF3">
              <w:rPr>
                <w:rFonts w:hint="eastAsia"/>
                <w:sz w:val="22"/>
                <w:szCs w:val="22"/>
              </w:rPr>
              <w:t>1610</w:t>
            </w:r>
          </w:p>
        </w:tc>
        <w:tc>
          <w:tcPr>
            <w:tcW w:w="1130" w:type="pct"/>
            <w:tcBorders>
              <w:top w:val="single" w:sz="4" w:space="0" w:color="auto"/>
              <w:left w:val="single" w:sz="4" w:space="0" w:color="auto"/>
              <w:bottom w:val="single" w:sz="4" w:space="0" w:color="auto"/>
              <w:right w:val="single" w:sz="4" w:space="0" w:color="auto"/>
            </w:tcBorders>
            <w:vAlign w:val="bottom"/>
          </w:tcPr>
          <w:p w14:paraId="47E8D021" w14:textId="009FF60B" w:rsidR="0075523D" w:rsidRPr="00B85CF3" w:rsidRDefault="0075523D" w:rsidP="0075523D">
            <w:pPr>
              <w:pStyle w:val="af5"/>
            </w:pPr>
            <w:r w:rsidRPr="00B85CF3">
              <w:rPr>
                <w:rFonts w:hint="eastAsia"/>
                <w:sz w:val="22"/>
                <w:szCs w:val="22"/>
              </w:rPr>
              <w:t>24.889</w:t>
            </w:r>
          </w:p>
        </w:tc>
        <w:tc>
          <w:tcPr>
            <w:tcW w:w="1159" w:type="pct"/>
            <w:tcBorders>
              <w:top w:val="single" w:sz="4" w:space="0" w:color="auto"/>
              <w:left w:val="single" w:sz="4" w:space="0" w:color="auto"/>
              <w:bottom w:val="single" w:sz="4" w:space="0" w:color="auto"/>
              <w:right w:val="single" w:sz="4" w:space="0" w:color="auto"/>
            </w:tcBorders>
            <w:vAlign w:val="bottom"/>
          </w:tcPr>
          <w:p w14:paraId="49855588" w14:textId="2F0C824A" w:rsidR="0075523D" w:rsidRPr="00B85CF3" w:rsidRDefault="0075523D" w:rsidP="0075523D">
            <w:pPr>
              <w:pStyle w:val="af5"/>
            </w:pPr>
            <w:r w:rsidRPr="00B85CF3">
              <w:rPr>
                <w:rFonts w:hint="eastAsia"/>
                <w:sz w:val="22"/>
                <w:szCs w:val="22"/>
              </w:rPr>
              <w:t>0.00064183</w:t>
            </w:r>
          </w:p>
        </w:tc>
        <w:tc>
          <w:tcPr>
            <w:tcW w:w="1089" w:type="pct"/>
            <w:tcBorders>
              <w:top w:val="single" w:sz="4" w:space="0" w:color="auto"/>
              <w:left w:val="single" w:sz="4" w:space="0" w:color="auto"/>
              <w:bottom w:val="single" w:sz="4" w:space="0" w:color="auto"/>
              <w:right w:val="single" w:sz="4" w:space="0" w:color="auto"/>
            </w:tcBorders>
            <w:vAlign w:val="bottom"/>
          </w:tcPr>
          <w:p w14:paraId="1B2F308E" w14:textId="77957915" w:rsidR="0075523D" w:rsidRPr="00B85CF3" w:rsidRDefault="0075523D" w:rsidP="0075523D">
            <w:pPr>
              <w:pStyle w:val="af5"/>
            </w:pPr>
            <w:r w:rsidRPr="00B85CF3">
              <w:rPr>
                <w:rFonts w:hint="eastAsia"/>
                <w:sz w:val="22"/>
                <w:szCs w:val="22"/>
              </w:rPr>
              <w:t>17.598</w:t>
            </w:r>
          </w:p>
        </w:tc>
        <w:tc>
          <w:tcPr>
            <w:tcW w:w="1124" w:type="pct"/>
            <w:tcBorders>
              <w:top w:val="single" w:sz="4" w:space="0" w:color="auto"/>
              <w:left w:val="single" w:sz="4" w:space="0" w:color="auto"/>
              <w:bottom w:val="single" w:sz="4" w:space="0" w:color="auto"/>
              <w:right w:val="single" w:sz="4" w:space="0" w:color="auto"/>
            </w:tcBorders>
            <w:vAlign w:val="bottom"/>
          </w:tcPr>
          <w:p w14:paraId="7C666B82" w14:textId="5B5BC480" w:rsidR="0075523D" w:rsidRPr="00B85CF3" w:rsidRDefault="0075523D" w:rsidP="0075523D">
            <w:pPr>
              <w:pStyle w:val="af5"/>
            </w:pPr>
            <w:r w:rsidRPr="00B85CF3">
              <w:rPr>
                <w:rFonts w:hint="eastAsia"/>
                <w:sz w:val="22"/>
                <w:szCs w:val="22"/>
              </w:rPr>
              <w:t>0.00063568</w:t>
            </w:r>
          </w:p>
        </w:tc>
      </w:tr>
      <w:tr w:rsidR="0075523D" w:rsidRPr="00B85CF3" w14:paraId="7CFB1A2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5DFE7C7" w14:textId="2911F64B" w:rsidR="0075523D" w:rsidRPr="00B85CF3" w:rsidRDefault="0075523D" w:rsidP="0075523D">
            <w:pPr>
              <w:pStyle w:val="af5"/>
            </w:pPr>
            <w:r w:rsidRPr="00B85CF3">
              <w:rPr>
                <w:rFonts w:hint="eastAsia"/>
                <w:sz w:val="22"/>
                <w:szCs w:val="22"/>
              </w:rPr>
              <w:t>1660</w:t>
            </w:r>
          </w:p>
        </w:tc>
        <w:tc>
          <w:tcPr>
            <w:tcW w:w="1130" w:type="pct"/>
            <w:tcBorders>
              <w:top w:val="single" w:sz="4" w:space="0" w:color="auto"/>
              <w:left w:val="single" w:sz="4" w:space="0" w:color="auto"/>
              <w:bottom w:val="single" w:sz="4" w:space="0" w:color="auto"/>
              <w:right w:val="single" w:sz="4" w:space="0" w:color="auto"/>
            </w:tcBorders>
            <w:vAlign w:val="bottom"/>
          </w:tcPr>
          <w:p w14:paraId="59CBB421" w14:textId="0FA10960" w:rsidR="0075523D" w:rsidRPr="00B85CF3" w:rsidRDefault="0075523D" w:rsidP="0075523D">
            <w:pPr>
              <w:pStyle w:val="af5"/>
            </w:pPr>
            <w:r w:rsidRPr="00B85CF3">
              <w:rPr>
                <w:rFonts w:hint="eastAsia"/>
                <w:sz w:val="22"/>
                <w:szCs w:val="22"/>
              </w:rPr>
              <w:t>25.444</w:t>
            </w:r>
          </w:p>
        </w:tc>
        <w:tc>
          <w:tcPr>
            <w:tcW w:w="1159" w:type="pct"/>
            <w:tcBorders>
              <w:top w:val="single" w:sz="4" w:space="0" w:color="auto"/>
              <w:left w:val="single" w:sz="4" w:space="0" w:color="auto"/>
              <w:bottom w:val="single" w:sz="4" w:space="0" w:color="auto"/>
              <w:right w:val="single" w:sz="4" w:space="0" w:color="auto"/>
            </w:tcBorders>
            <w:vAlign w:val="bottom"/>
          </w:tcPr>
          <w:p w14:paraId="76CA415C" w14:textId="57660328" w:rsidR="0075523D" w:rsidRPr="00B85CF3" w:rsidRDefault="0075523D" w:rsidP="0075523D">
            <w:pPr>
              <w:pStyle w:val="af5"/>
            </w:pPr>
            <w:r w:rsidRPr="00B85CF3">
              <w:rPr>
                <w:rFonts w:hint="eastAsia"/>
                <w:sz w:val="22"/>
                <w:szCs w:val="22"/>
              </w:rPr>
              <w:t>0.00057645</w:t>
            </w:r>
          </w:p>
        </w:tc>
        <w:tc>
          <w:tcPr>
            <w:tcW w:w="1089" w:type="pct"/>
            <w:tcBorders>
              <w:top w:val="single" w:sz="4" w:space="0" w:color="auto"/>
              <w:left w:val="single" w:sz="4" w:space="0" w:color="auto"/>
              <w:bottom w:val="single" w:sz="4" w:space="0" w:color="auto"/>
              <w:right w:val="single" w:sz="4" w:space="0" w:color="auto"/>
            </w:tcBorders>
            <w:vAlign w:val="bottom"/>
          </w:tcPr>
          <w:p w14:paraId="483A4B6D" w14:textId="7056E8A0" w:rsidR="0075523D" w:rsidRPr="00B85CF3" w:rsidRDefault="0075523D" w:rsidP="0075523D">
            <w:pPr>
              <w:pStyle w:val="af5"/>
            </w:pPr>
            <w:r w:rsidRPr="00B85CF3">
              <w:rPr>
                <w:rFonts w:hint="eastAsia"/>
                <w:sz w:val="22"/>
                <w:szCs w:val="22"/>
              </w:rPr>
              <w:t>17.989</w:t>
            </w:r>
          </w:p>
        </w:tc>
        <w:tc>
          <w:tcPr>
            <w:tcW w:w="1124" w:type="pct"/>
            <w:tcBorders>
              <w:top w:val="single" w:sz="4" w:space="0" w:color="auto"/>
              <w:left w:val="single" w:sz="4" w:space="0" w:color="auto"/>
              <w:bottom w:val="single" w:sz="4" w:space="0" w:color="auto"/>
              <w:right w:val="single" w:sz="4" w:space="0" w:color="auto"/>
            </w:tcBorders>
            <w:vAlign w:val="bottom"/>
          </w:tcPr>
          <w:p w14:paraId="7F6C68BD" w14:textId="6773A181" w:rsidR="0075523D" w:rsidRPr="00B85CF3" w:rsidRDefault="0075523D" w:rsidP="0075523D">
            <w:pPr>
              <w:pStyle w:val="af5"/>
            </w:pPr>
            <w:r w:rsidRPr="00B85CF3">
              <w:rPr>
                <w:rFonts w:hint="eastAsia"/>
                <w:sz w:val="22"/>
                <w:szCs w:val="22"/>
              </w:rPr>
              <w:t>0.00057116</w:t>
            </w:r>
          </w:p>
        </w:tc>
      </w:tr>
      <w:tr w:rsidR="0075523D" w:rsidRPr="00B85CF3" w14:paraId="3AAFD39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8288345" w14:textId="6CB58A3A" w:rsidR="0075523D" w:rsidRPr="00B85CF3" w:rsidRDefault="0075523D" w:rsidP="0075523D">
            <w:pPr>
              <w:pStyle w:val="af5"/>
            </w:pPr>
            <w:r w:rsidRPr="00B85CF3">
              <w:rPr>
                <w:rFonts w:hint="eastAsia"/>
                <w:sz w:val="22"/>
                <w:szCs w:val="22"/>
              </w:rPr>
              <w:t>1710</w:t>
            </w:r>
          </w:p>
        </w:tc>
        <w:tc>
          <w:tcPr>
            <w:tcW w:w="1130" w:type="pct"/>
            <w:tcBorders>
              <w:top w:val="single" w:sz="4" w:space="0" w:color="auto"/>
              <w:left w:val="single" w:sz="4" w:space="0" w:color="auto"/>
              <w:bottom w:val="single" w:sz="4" w:space="0" w:color="auto"/>
              <w:right w:val="single" w:sz="4" w:space="0" w:color="auto"/>
            </w:tcBorders>
            <w:vAlign w:val="bottom"/>
          </w:tcPr>
          <w:p w14:paraId="5540D431" w14:textId="7FE98A59" w:rsidR="0075523D" w:rsidRPr="00B85CF3" w:rsidRDefault="0075523D" w:rsidP="0075523D">
            <w:pPr>
              <w:pStyle w:val="af5"/>
            </w:pPr>
            <w:r w:rsidRPr="00B85CF3">
              <w:rPr>
                <w:rFonts w:hint="eastAsia"/>
                <w:sz w:val="22"/>
                <w:szCs w:val="22"/>
              </w:rPr>
              <w:t>26</w:t>
            </w:r>
          </w:p>
        </w:tc>
        <w:tc>
          <w:tcPr>
            <w:tcW w:w="1159" w:type="pct"/>
            <w:tcBorders>
              <w:top w:val="single" w:sz="4" w:space="0" w:color="auto"/>
              <w:left w:val="single" w:sz="4" w:space="0" w:color="auto"/>
              <w:bottom w:val="single" w:sz="4" w:space="0" w:color="auto"/>
              <w:right w:val="single" w:sz="4" w:space="0" w:color="auto"/>
            </w:tcBorders>
            <w:vAlign w:val="bottom"/>
          </w:tcPr>
          <w:p w14:paraId="33194BBF" w14:textId="2B4B9661" w:rsidR="0075523D" w:rsidRPr="00B85CF3" w:rsidRDefault="0075523D" w:rsidP="0075523D">
            <w:pPr>
              <w:pStyle w:val="af5"/>
            </w:pPr>
            <w:r w:rsidRPr="00B85CF3">
              <w:rPr>
                <w:rFonts w:hint="eastAsia"/>
                <w:sz w:val="22"/>
                <w:szCs w:val="22"/>
              </w:rPr>
              <w:t>0.00051913</w:t>
            </w:r>
          </w:p>
        </w:tc>
        <w:tc>
          <w:tcPr>
            <w:tcW w:w="1089" w:type="pct"/>
            <w:tcBorders>
              <w:top w:val="single" w:sz="4" w:space="0" w:color="auto"/>
              <w:left w:val="single" w:sz="4" w:space="0" w:color="auto"/>
              <w:bottom w:val="single" w:sz="4" w:space="0" w:color="auto"/>
              <w:right w:val="single" w:sz="4" w:space="0" w:color="auto"/>
            </w:tcBorders>
            <w:vAlign w:val="bottom"/>
          </w:tcPr>
          <w:p w14:paraId="6C7BA019" w14:textId="74B47A27" w:rsidR="0075523D" w:rsidRPr="00B85CF3" w:rsidRDefault="0075523D" w:rsidP="0075523D">
            <w:pPr>
              <w:pStyle w:val="af5"/>
            </w:pPr>
            <w:r w:rsidRPr="00B85CF3">
              <w:rPr>
                <w:rFonts w:hint="eastAsia"/>
                <w:sz w:val="22"/>
                <w:szCs w:val="22"/>
              </w:rPr>
              <w:t>18.38</w:t>
            </w:r>
          </w:p>
        </w:tc>
        <w:tc>
          <w:tcPr>
            <w:tcW w:w="1124" w:type="pct"/>
            <w:tcBorders>
              <w:top w:val="single" w:sz="4" w:space="0" w:color="auto"/>
              <w:left w:val="single" w:sz="4" w:space="0" w:color="auto"/>
              <w:bottom w:val="single" w:sz="4" w:space="0" w:color="auto"/>
              <w:right w:val="single" w:sz="4" w:space="0" w:color="auto"/>
            </w:tcBorders>
            <w:vAlign w:val="bottom"/>
          </w:tcPr>
          <w:p w14:paraId="5DB9C462" w14:textId="217EBF0F" w:rsidR="0075523D" w:rsidRPr="00B85CF3" w:rsidRDefault="0075523D" w:rsidP="0075523D">
            <w:pPr>
              <w:pStyle w:val="af5"/>
            </w:pPr>
            <w:r w:rsidRPr="00B85CF3">
              <w:rPr>
                <w:rFonts w:hint="eastAsia"/>
                <w:sz w:val="22"/>
                <w:szCs w:val="22"/>
              </w:rPr>
              <w:t>0.00051457</w:t>
            </w:r>
          </w:p>
        </w:tc>
      </w:tr>
      <w:tr w:rsidR="0075523D" w:rsidRPr="00B85CF3" w14:paraId="789B85F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6564372" w14:textId="36EBDA8E" w:rsidR="0075523D" w:rsidRPr="00B85CF3" w:rsidRDefault="0075523D" w:rsidP="0075523D">
            <w:pPr>
              <w:pStyle w:val="af5"/>
            </w:pPr>
            <w:r w:rsidRPr="00B85CF3">
              <w:rPr>
                <w:rFonts w:hint="eastAsia"/>
                <w:sz w:val="22"/>
                <w:szCs w:val="22"/>
              </w:rPr>
              <w:t>1760</w:t>
            </w:r>
          </w:p>
        </w:tc>
        <w:tc>
          <w:tcPr>
            <w:tcW w:w="1130" w:type="pct"/>
            <w:tcBorders>
              <w:top w:val="single" w:sz="4" w:space="0" w:color="auto"/>
              <w:left w:val="single" w:sz="4" w:space="0" w:color="auto"/>
              <w:bottom w:val="single" w:sz="4" w:space="0" w:color="auto"/>
              <w:right w:val="single" w:sz="4" w:space="0" w:color="auto"/>
            </w:tcBorders>
            <w:vAlign w:val="bottom"/>
          </w:tcPr>
          <w:p w14:paraId="3666273C" w14:textId="6CD12B09" w:rsidR="0075523D" w:rsidRPr="00B85CF3" w:rsidRDefault="0075523D" w:rsidP="0075523D">
            <w:pPr>
              <w:pStyle w:val="af5"/>
            </w:pPr>
            <w:r w:rsidRPr="00B85CF3">
              <w:rPr>
                <w:rFonts w:hint="eastAsia"/>
                <w:sz w:val="22"/>
                <w:szCs w:val="22"/>
              </w:rPr>
              <w:t>26.556</w:t>
            </w:r>
          </w:p>
        </w:tc>
        <w:tc>
          <w:tcPr>
            <w:tcW w:w="1159" w:type="pct"/>
            <w:tcBorders>
              <w:top w:val="single" w:sz="4" w:space="0" w:color="auto"/>
              <w:left w:val="single" w:sz="4" w:space="0" w:color="auto"/>
              <w:bottom w:val="single" w:sz="4" w:space="0" w:color="auto"/>
              <w:right w:val="single" w:sz="4" w:space="0" w:color="auto"/>
            </w:tcBorders>
            <w:vAlign w:val="bottom"/>
          </w:tcPr>
          <w:p w14:paraId="07FBF2D4" w14:textId="7E82D9F2" w:rsidR="0075523D" w:rsidRPr="00B85CF3" w:rsidRDefault="0075523D" w:rsidP="0075523D">
            <w:pPr>
              <w:pStyle w:val="af5"/>
            </w:pPr>
            <w:r w:rsidRPr="00B85CF3">
              <w:rPr>
                <w:rFonts w:hint="eastAsia"/>
                <w:sz w:val="22"/>
                <w:szCs w:val="22"/>
              </w:rPr>
              <w:t>0.00046871</w:t>
            </w:r>
          </w:p>
        </w:tc>
        <w:tc>
          <w:tcPr>
            <w:tcW w:w="1089" w:type="pct"/>
            <w:tcBorders>
              <w:top w:val="single" w:sz="4" w:space="0" w:color="auto"/>
              <w:left w:val="single" w:sz="4" w:space="0" w:color="auto"/>
              <w:bottom w:val="single" w:sz="4" w:space="0" w:color="auto"/>
              <w:right w:val="single" w:sz="4" w:space="0" w:color="auto"/>
            </w:tcBorders>
            <w:vAlign w:val="bottom"/>
          </w:tcPr>
          <w:p w14:paraId="679F742C" w14:textId="0A084024" w:rsidR="0075523D" w:rsidRPr="00B85CF3" w:rsidRDefault="0075523D" w:rsidP="0075523D">
            <w:pPr>
              <w:pStyle w:val="af5"/>
            </w:pPr>
            <w:r w:rsidRPr="00B85CF3">
              <w:rPr>
                <w:rFonts w:hint="eastAsia"/>
                <w:sz w:val="22"/>
                <w:szCs w:val="22"/>
              </w:rPr>
              <w:t>18.772</w:t>
            </w:r>
          </w:p>
        </w:tc>
        <w:tc>
          <w:tcPr>
            <w:tcW w:w="1124" w:type="pct"/>
            <w:tcBorders>
              <w:top w:val="single" w:sz="4" w:space="0" w:color="auto"/>
              <w:left w:val="single" w:sz="4" w:space="0" w:color="auto"/>
              <w:bottom w:val="single" w:sz="4" w:space="0" w:color="auto"/>
              <w:right w:val="single" w:sz="4" w:space="0" w:color="auto"/>
            </w:tcBorders>
            <w:vAlign w:val="bottom"/>
          </w:tcPr>
          <w:p w14:paraId="6B38AEEC" w14:textId="5915E4B6" w:rsidR="0075523D" w:rsidRPr="00B85CF3" w:rsidRDefault="0075523D" w:rsidP="0075523D">
            <w:pPr>
              <w:pStyle w:val="af5"/>
            </w:pPr>
            <w:r w:rsidRPr="00B85CF3">
              <w:rPr>
                <w:rFonts w:hint="eastAsia"/>
                <w:sz w:val="22"/>
                <w:szCs w:val="22"/>
              </w:rPr>
              <w:t>0.00046476</w:t>
            </w:r>
          </w:p>
        </w:tc>
      </w:tr>
      <w:tr w:rsidR="0075523D" w:rsidRPr="00B85CF3" w14:paraId="40F0418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17087FE" w14:textId="20489982" w:rsidR="0075523D" w:rsidRPr="00B85CF3" w:rsidRDefault="0075523D" w:rsidP="0075523D">
            <w:pPr>
              <w:pStyle w:val="af5"/>
            </w:pPr>
            <w:r w:rsidRPr="00B85CF3">
              <w:rPr>
                <w:rFonts w:hint="eastAsia"/>
                <w:sz w:val="22"/>
                <w:szCs w:val="22"/>
              </w:rPr>
              <w:t>1810</w:t>
            </w:r>
          </w:p>
        </w:tc>
        <w:tc>
          <w:tcPr>
            <w:tcW w:w="1130" w:type="pct"/>
            <w:tcBorders>
              <w:top w:val="single" w:sz="4" w:space="0" w:color="auto"/>
              <w:left w:val="single" w:sz="4" w:space="0" w:color="auto"/>
              <w:bottom w:val="single" w:sz="4" w:space="0" w:color="auto"/>
              <w:right w:val="single" w:sz="4" w:space="0" w:color="auto"/>
            </w:tcBorders>
            <w:vAlign w:val="bottom"/>
          </w:tcPr>
          <w:p w14:paraId="551DD498" w14:textId="5A2AEDD0" w:rsidR="0075523D" w:rsidRPr="00B85CF3" w:rsidRDefault="0075523D" w:rsidP="0075523D">
            <w:pPr>
              <w:pStyle w:val="af5"/>
            </w:pPr>
            <w:r w:rsidRPr="00B85CF3">
              <w:rPr>
                <w:rFonts w:hint="eastAsia"/>
                <w:sz w:val="22"/>
                <w:szCs w:val="22"/>
              </w:rPr>
              <w:t>27.111</w:t>
            </w:r>
          </w:p>
        </w:tc>
        <w:tc>
          <w:tcPr>
            <w:tcW w:w="1159" w:type="pct"/>
            <w:tcBorders>
              <w:top w:val="single" w:sz="4" w:space="0" w:color="auto"/>
              <w:left w:val="single" w:sz="4" w:space="0" w:color="auto"/>
              <w:bottom w:val="single" w:sz="4" w:space="0" w:color="auto"/>
              <w:right w:val="single" w:sz="4" w:space="0" w:color="auto"/>
            </w:tcBorders>
            <w:vAlign w:val="bottom"/>
          </w:tcPr>
          <w:p w14:paraId="7471A355" w14:textId="55E94008" w:rsidR="0075523D" w:rsidRPr="00B85CF3" w:rsidRDefault="0075523D" w:rsidP="0075523D">
            <w:pPr>
              <w:pStyle w:val="af5"/>
            </w:pPr>
            <w:r w:rsidRPr="00B85CF3">
              <w:rPr>
                <w:rFonts w:hint="eastAsia"/>
                <w:sz w:val="22"/>
                <w:szCs w:val="22"/>
              </w:rPr>
              <w:t>0.00042422</w:t>
            </w:r>
          </w:p>
        </w:tc>
        <w:tc>
          <w:tcPr>
            <w:tcW w:w="1089" w:type="pct"/>
            <w:tcBorders>
              <w:top w:val="single" w:sz="4" w:space="0" w:color="auto"/>
              <w:left w:val="single" w:sz="4" w:space="0" w:color="auto"/>
              <w:bottom w:val="single" w:sz="4" w:space="0" w:color="auto"/>
              <w:right w:val="single" w:sz="4" w:space="0" w:color="auto"/>
            </w:tcBorders>
            <w:vAlign w:val="bottom"/>
          </w:tcPr>
          <w:p w14:paraId="4693F08F" w14:textId="282A29EA" w:rsidR="0075523D" w:rsidRPr="00B85CF3" w:rsidRDefault="0075523D" w:rsidP="0075523D">
            <w:pPr>
              <w:pStyle w:val="af5"/>
            </w:pPr>
            <w:r w:rsidRPr="00B85CF3">
              <w:rPr>
                <w:rFonts w:hint="eastAsia"/>
                <w:sz w:val="22"/>
                <w:szCs w:val="22"/>
              </w:rPr>
              <w:t>19.163</w:t>
            </w:r>
          </w:p>
        </w:tc>
        <w:tc>
          <w:tcPr>
            <w:tcW w:w="1124" w:type="pct"/>
            <w:tcBorders>
              <w:top w:val="single" w:sz="4" w:space="0" w:color="auto"/>
              <w:left w:val="single" w:sz="4" w:space="0" w:color="auto"/>
              <w:bottom w:val="single" w:sz="4" w:space="0" w:color="auto"/>
              <w:right w:val="single" w:sz="4" w:space="0" w:color="auto"/>
            </w:tcBorders>
            <w:vAlign w:val="bottom"/>
          </w:tcPr>
          <w:p w14:paraId="34808161" w14:textId="5682E298" w:rsidR="0075523D" w:rsidRPr="00B85CF3" w:rsidRDefault="0075523D" w:rsidP="0075523D">
            <w:pPr>
              <w:pStyle w:val="af5"/>
            </w:pPr>
            <w:r w:rsidRPr="00B85CF3">
              <w:rPr>
                <w:rFonts w:hint="eastAsia"/>
                <w:sz w:val="22"/>
                <w:szCs w:val="22"/>
              </w:rPr>
              <w:t>0.00042079</w:t>
            </w:r>
          </w:p>
        </w:tc>
      </w:tr>
      <w:tr w:rsidR="0075523D" w:rsidRPr="00B85CF3" w14:paraId="1447CD2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C0DAE7B" w14:textId="7093E8D8" w:rsidR="0075523D" w:rsidRPr="00B85CF3" w:rsidRDefault="0075523D" w:rsidP="0075523D">
            <w:pPr>
              <w:pStyle w:val="af5"/>
            </w:pPr>
            <w:r w:rsidRPr="00B85CF3">
              <w:rPr>
                <w:rFonts w:hint="eastAsia"/>
                <w:sz w:val="22"/>
                <w:szCs w:val="22"/>
              </w:rPr>
              <w:t>1860</w:t>
            </w:r>
          </w:p>
        </w:tc>
        <w:tc>
          <w:tcPr>
            <w:tcW w:w="1130" w:type="pct"/>
            <w:tcBorders>
              <w:top w:val="single" w:sz="4" w:space="0" w:color="auto"/>
              <w:left w:val="single" w:sz="4" w:space="0" w:color="auto"/>
              <w:bottom w:val="single" w:sz="4" w:space="0" w:color="auto"/>
              <w:right w:val="single" w:sz="4" w:space="0" w:color="auto"/>
            </w:tcBorders>
            <w:vAlign w:val="bottom"/>
          </w:tcPr>
          <w:p w14:paraId="13EB7C81" w14:textId="64806BEB" w:rsidR="0075523D" w:rsidRPr="00B85CF3" w:rsidRDefault="0075523D" w:rsidP="0075523D">
            <w:pPr>
              <w:pStyle w:val="af5"/>
            </w:pPr>
            <w:r w:rsidRPr="00B85CF3">
              <w:rPr>
                <w:rFonts w:hint="eastAsia"/>
                <w:sz w:val="22"/>
                <w:szCs w:val="22"/>
              </w:rPr>
              <w:t>27.667</w:t>
            </w:r>
          </w:p>
        </w:tc>
        <w:tc>
          <w:tcPr>
            <w:tcW w:w="1159" w:type="pct"/>
            <w:tcBorders>
              <w:top w:val="single" w:sz="4" w:space="0" w:color="auto"/>
              <w:left w:val="single" w:sz="4" w:space="0" w:color="auto"/>
              <w:bottom w:val="single" w:sz="4" w:space="0" w:color="auto"/>
              <w:right w:val="single" w:sz="4" w:space="0" w:color="auto"/>
            </w:tcBorders>
            <w:vAlign w:val="bottom"/>
          </w:tcPr>
          <w:p w14:paraId="4C140FD8" w14:textId="300E5DCD" w:rsidR="0075523D" w:rsidRPr="00B85CF3" w:rsidRDefault="0075523D" w:rsidP="0075523D">
            <w:pPr>
              <w:pStyle w:val="af5"/>
            </w:pPr>
            <w:r w:rsidRPr="00B85CF3">
              <w:rPr>
                <w:rFonts w:hint="eastAsia"/>
                <w:sz w:val="22"/>
                <w:szCs w:val="22"/>
              </w:rPr>
              <w:t>0.00038485</w:t>
            </w:r>
          </w:p>
        </w:tc>
        <w:tc>
          <w:tcPr>
            <w:tcW w:w="1089" w:type="pct"/>
            <w:tcBorders>
              <w:top w:val="single" w:sz="4" w:space="0" w:color="auto"/>
              <w:left w:val="single" w:sz="4" w:space="0" w:color="auto"/>
              <w:bottom w:val="single" w:sz="4" w:space="0" w:color="auto"/>
              <w:right w:val="single" w:sz="4" w:space="0" w:color="auto"/>
            </w:tcBorders>
            <w:vAlign w:val="bottom"/>
          </w:tcPr>
          <w:p w14:paraId="38B0A70A" w14:textId="6B870B80" w:rsidR="0075523D" w:rsidRPr="00B85CF3" w:rsidRDefault="0075523D" w:rsidP="0075523D">
            <w:pPr>
              <w:pStyle w:val="af5"/>
            </w:pPr>
            <w:r w:rsidRPr="00B85CF3">
              <w:rPr>
                <w:rFonts w:hint="eastAsia"/>
                <w:sz w:val="22"/>
                <w:szCs w:val="22"/>
              </w:rPr>
              <w:t>19.554</w:t>
            </w:r>
          </w:p>
        </w:tc>
        <w:tc>
          <w:tcPr>
            <w:tcW w:w="1124" w:type="pct"/>
            <w:tcBorders>
              <w:top w:val="single" w:sz="4" w:space="0" w:color="auto"/>
              <w:left w:val="single" w:sz="4" w:space="0" w:color="auto"/>
              <w:bottom w:val="single" w:sz="4" w:space="0" w:color="auto"/>
              <w:right w:val="single" w:sz="4" w:space="0" w:color="auto"/>
            </w:tcBorders>
            <w:vAlign w:val="bottom"/>
          </w:tcPr>
          <w:p w14:paraId="6C04EEBE" w14:textId="0EA2C8DF" w:rsidR="0075523D" w:rsidRPr="00B85CF3" w:rsidRDefault="0075523D" w:rsidP="0075523D">
            <w:pPr>
              <w:pStyle w:val="af5"/>
            </w:pPr>
            <w:r w:rsidRPr="00B85CF3">
              <w:rPr>
                <w:rFonts w:hint="eastAsia"/>
                <w:sz w:val="22"/>
                <w:szCs w:val="22"/>
              </w:rPr>
              <w:t>0.00038187</w:t>
            </w:r>
          </w:p>
        </w:tc>
      </w:tr>
      <w:tr w:rsidR="0075523D" w:rsidRPr="00B85CF3" w14:paraId="46C2486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1957096" w14:textId="281639EE" w:rsidR="0075523D" w:rsidRPr="00B85CF3" w:rsidRDefault="0075523D" w:rsidP="0075523D">
            <w:pPr>
              <w:pStyle w:val="af5"/>
            </w:pPr>
            <w:r w:rsidRPr="00B85CF3">
              <w:rPr>
                <w:rFonts w:hint="eastAsia"/>
                <w:sz w:val="22"/>
                <w:szCs w:val="22"/>
              </w:rPr>
              <w:t>1910</w:t>
            </w:r>
          </w:p>
        </w:tc>
        <w:tc>
          <w:tcPr>
            <w:tcW w:w="1130" w:type="pct"/>
            <w:tcBorders>
              <w:top w:val="single" w:sz="4" w:space="0" w:color="auto"/>
              <w:left w:val="single" w:sz="4" w:space="0" w:color="auto"/>
              <w:bottom w:val="single" w:sz="4" w:space="0" w:color="auto"/>
              <w:right w:val="single" w:sz="4" w:space="0" w:color="auto"/>
            </w:tcBorders>
            <w:vAlign w:val="bottom"/>
          </w:tcPr>
          <w:p w14:paraId="7D0CFF28" w14:textId="146E37F6" w:rsidR="0075523D" w:rsidRPr="00B85CF3" w:rsidRDefault="0075523D" w:rsidP="0075523D">
            <w:pPr>
              <w:pStyle w:val="af5"/>
            </w:pPr>
            <w:r w:rsidRPr="00B85CF3">
              <w:rPr>
                <w:rFonts w:hint="eastAsia"/>
                <w:sz w:val="22"/>
                <w:szCs w:val="22"/>
              </w:rPr>
              <w:t>28.222</w:t>
            </w:r>
          </w:p>
        </w:tc>
        <w:tc>
          <w:tcPr>
            <w:tcW w:w="1159" w:type="pct"/>
            <w:tcBorders>
              <w:top w:val="single" w:sz="4" w:space="0" w:color="auto"/>
              <w:left w:val="single" w:sz="4" w:space="0" w:color="auto"/>
              <w:bottom w:val="single" w:sz="4" w:space="0" w:color="auto"/>
              <w:right w:val="single" w:sz="4" w:space="0" w:color="auto"/>
            </w:tcBorders>
            <w:vAlign w:val="bottom"/>
          </w:tcPr>
          <w:p w14:paraId="76A5AB79" w14:textId="4D6D0434" w:rsidR="0075523D" w:rsidRPr="00B85CF3" w:rsidRDefault="0075523D" w:rsidP="0075523D">
            <w:pPr>
              <w:pStyle w:val="af5"/>
            </w:pPr>
            <w:r w:rsidRPr="00B85CF3">
              <w:rPr>
                <w:rFonts w:hint="eastAsia"/>
                <w:sz w:val="22"/>
                <w:szCs w:val="22"/>
              </w:rPr>
              <w:t>0.00034991</w:t>
            </w:r>
          </w:p>
        </w:tc>
        <w:tc>
          <w:tcPr>
            <w:tcW w:w="1089" w:type="pct"/>
            <w:tcBorders>
              <w:top w:val="single" w:sz="4" w:space="0" w:color="auto"/>
              <w:left w:val="single" w:sz="4" w:space="0" w:color="auto"/>
              <w:bottom w:val="single" w:sz="4" w:space="0" w:color="auto"/>
              <w:right w:val="single" w:sz="4" w:space="0" w:color="auto"/>
            </w:tcBorders>
            <w:vAlign w:val="bottom"/>
          </w:tcPr>
          <w:p w14:paraId="4CB02A3B" w14:textId="34F1306C" w:rsidR="0075523D" w:rsidRPr="00B85CF3" w:rsidRDefault="0075523D" w:rsidP="0075523D">
            <w:pPr>
              <w:pStyle w:val="af5"/>
            </w:pPr>
            <w:r w:rsidRPr="00B85CF3">
              <w:rPr>
                <w:rFonts w:hint="eastAsia"/>
                <w:sz w:val="22"/>
                <w:szCs w:val="22"/>
              </w:rPr>
              <w:t>19.945</w:t>
            </w:r>
          </w:p>
        </w:tc>
        <w:tc>
          <w:tcPr>
            <w:tcW w:w="1124" w:type="pct"/>
            <w:tcBorders>
              <w:top w:val="single" w:sz="4" w:space="0" w:color="auto"/>
              <w:left w:val="single" w:sz="4" w:space="0" w:color="auto"/>
              <w:bottom w:val="single" w:sz="4" w:space="0" w:color="auto"/>
              <w:right w:val="single" w:sz="4" w:space="0" w:color="auto"/>
            </w:tcBorders>
            <w:vAlign w:val="bottom"/>
          </w:tcPr>
          <w:p w14:paraId="1D50FB38" w14:textId="341A1296" w:rsidR="0075523D" w:rsidRPr="00B85CF3" w:rsidRDefault="0075523D" w:rsidP="0075523D">
            <w:pPr>
              <w:pStyle w:val="af5"/>
            </w:pPr>
            <w:r w:rsidRPr="00B85CF3">
              <w:rPr>
                <w:rFonts w:hint="eastAsia"/>
                <w:sz w:val="22"/>
                <w:szCs w:val="22"/>
              </w:rPr>
              <w:t>0.00034731</w:t>
            </w:r>
          </w:p>
        </w:tc>
      </w:tr>
      <w:tr w:rsidR="0075523D" w:rsidRPr="00B85CF3" w14:paraId="2A24560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660153F" w14:textId="4669BA23" w:rsidR="0075523D" w:rsidRPr="00B85CF3" w:rsidRDefault="0075523D" w:rsidP="0075523D">
            <w:pPr>
              <w:pStyle w:val="af5"/>
            </w:pPr>
            <w:r w:rsidRPr="00B85CF3">
              <w:rPr>
                <w:rFonts w:hint="eastAsia"/>
                <w:sz w:val="22"/>
                <w:szCs w:val="22"/>
              </w:rPr>
              <w:t>1960</w:t>
            </w:r>
          </w:p>
        </w:tc>
        <w:tc>
          <w:tcPr>
            <w:tcW w:w="1130" w:type="pct"/>
            <w:tcBorders>
              <w:top w:val="single" w:sz="4" w:space="0" w:color="auto"/>
              <w:left w:val="single" w:sz="4" w:space="0" w:color="auto"/>
              <w:bottom w:val="single" w:sz="4" w:space="0" w:color="auto"/>
              <w:right w:val="single" w:sz="4" w:space="0" w:color="auto"/>
            </w:tcBorders>
            <w:vAlign w:val="bottom"/>
          </w:tcPr>
          <w:p w14:paraId="4F1BE176" w14:textId="3E7FD0EA" w:rsidR="0075523D" w:rsidRPr="00B85CF3" w:rsidRDefault="0075523D" w:rsidP="0075523D">
            <w:pPr>
              <w:pStyle w:val="af5"/>
            </w:pPr>
            <w:r w:rsidRPr="00B85CF3">
              <w:rPr>
                <w:rFonts w:hint="eastAsia"/>
                <w:sz w:val="22"/>
                <w:szCs w:val="22"/>
              </w:rPr>
              <w:t>28.778</w:t>
            </w:r>
          </w:p>
        </w:tc>
        <w:tc>
          <w:tcPr>
            <w:tcW w:w="1159" w:type="pct"/>
            <w:tcBorders>
              <w:top w:val="single" w:sz="4" w:space="0" w:color="auto"/>
              <w:left w:val="single" w:sz="4" w:space="0" w:color="auto"/>
              <w:bottom w:val="single" w:sz="4" w:space="0" w:color="auto"/>
              <w:right w:val="single" w:sz="4" w:space="0" w:color="auto"/>
            </w:tcBorders>
            <w:vAlign w:val="bottom"/>
          </w:tcPr>
          <w:p w14:paraId="7BA541F5" w14:textId="33C09099" w:rsidR="0075523D" w:rsidRPr="00B85CF3" w:rsidRDefault="0075523D" w:rsidP="0075523D">
            <w:pPr>
              <w:pStyle w:val="af5"/>
            </w:pPr>
            <w:r w:rsidRPr="00B85CF3">
              <w:rPr>
                <w:rFonts w:hint="eastAsia"/>
                <w:sz w:val="22"/>
                <w:szCs w:val="22"/>
              </w:rPr>
              <w:t>0.00031883</w:t>
            </w:r>
          </w:p>
        </w:tc>
        <w:tc>
          <w:tcPr>
            <w:tcW w:w="1089" w:type="pct"/>
            <w:tcBorders>
              <w:top w:val="single" w:sz="4" w:space="0" w:color="auto"/>
              <w:left w:val="single" w:sz="4" w:space="0" w:color="auto"/>
              <w:bottom w:val="single" w:sz="4" w:space="0" w:color="auto"/>
              <w:right w:val="single" w:sz="4" w:space="0" w:color="auto"/>
            </w:tcBorders>
            <w:vAlign w:val="bottom"/>
          </w:tcPr>
          <w:p w14:paraId="0DE048E5" w14:textId="49E4632A" w:rsidR="0075523D" w:rsidRPr="00B85CF3" w:rsidRDefault="0075523D" w:rsidP="0075523D">
            <w:pPr>
              <w:pStyle w:val="af5"/>
            </w:pPr>
            <w:r w:rsidRPr="00B85CF3">
              <w:rPr>
                <w:rFonts w:hint="eastAsia"/>
                <w:sz w:val="22"/>
                <w:szCs w:val="22"/>
              </w:rPr>
              <w:t>20.336</w:t>
            </w:r>
          </w:p>
        </w:tc>
        <w:tc>
          <w:tcPr>
            <w:tcW w:w="1124" w:type="pct"/>
            <w:tcBorders>
              <w:top w:val="single" w:sz="4" w:space="0" w:color="auto"/>
              <w:left w:val="single" w:sz="4" w:space="0" w:color="auto"/>
              <w:bottom w:val="single" w:sz="4" w:space="0" w:color="auto"/>
              <w:right w:val="single" w:sz="4" w:space="0" w:color="auto"/>
            </w:tcBorders>
            <w:vAlign w:val="bottom"/>
          </w:tcPr>
          <w:p w14:paraId="70593A74" w14:textId="47A69459" w:rsidR="0075523D" w:rsidRPr="00B85CF3" w:rsidRDefault="0075523D" w:rsidP="0075523D">
            <w:pPr>
              <w:pStyle w:val="af5"/>
            </w:pPr>
            <w:r w:rsidRPr="00B85CF3">
              <w:rPr>
                <w:rFonts w:hint="eastAsia"/>
                <w:sz w:val="22"/>
                <w:szCs w:val="22"/>
              </w:rPr>
              <w:t>0.00031655</w:t>
            </w:r>
          </w:p>
        </w:tc>
      </w:tr>
      <w:tr w:rsidR="0075523D" w:rsidRPr="00B85CF3" w14:paraId="529A6C19"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F03FA2B" w14:textId="7F110AFA" w:rsidR="0075523D" w:rsidRPr="00B85CF3" w:rsidRDefault="0075523D" w:rsidP="0075523D">
            <w:pPr>
              <w:pStyle w:val="af5"/>
            </w:pPr>
            <w:r w:rsidRPr="00B85CF3">
              <w:rPr>
                <w:rFonts w:hint="eastAsia"/>
                <w:sz w:val="22"/>
                <w:szCs w:val="22"/>
              </w:rPr>
              <w:t>2010</w:t>
            </w:r>
          </w:p>
        </w:tc>
        <w:tc>
          <w:tcPr>
            <w:tcW w:w="1130" w:type="pct"/>
            <w:tcBorders>
              <w:top w:val="single" w:sz="4" w:space="0" w:color="auto"/>
              <w:left w:val="single" w:sz="4" w:space="0" w:color="auto"/>
              <w:bottom w:val="single" w:sz="4" w:space="0" w:color="auto"/>
              <w:right w:val="single" w:sz="4" w:space="0" w:color="auto"/>
            </w:tcBorders>
            <w:vAlign w:val="bottom"/>
          </w:tcPr>
          <w:p w14:paraId="66A117FD" w14:textId="4959C6B8" w:rsidR="0075523D" w:rsidRPr="00B85CF3" w:rsidRDefault="0075523D" w:rsidP="0075523D">
            <w:pPr>
              <w:pStyle w:val="af5"/>
            </w:pPr>
            <w:r w:rsidRPr="00B85CF3">
              <w:rPr>
                <w:rFonts w:hint="eastAsia"/>
                <w:sz w:val="22"/>
                <w:szCs w:val="22"/>
              </w:rPr>
              <w:t>29.333</w:t>
            </w:r>
          </w:p>
        </w:tc>
        <w:tc>
          <w:tcPr>
            <w:tcW w:w="1159" w:type="pct"/>
            <w:tcBorders>
              <w:top w:val="single" w:sz="4" w:space="0" w:color="auto"/>
              <w:left w:val="single" w:sz="4" w:space="0" w:color="auto"/>
              <w:bottom w:val="single" w:sz="4" w:space="0" w:color="auto"/>
              <w:right w:val="single" w:sz="4" w:space="0" w:color="auto"/>
            </w:tcBorders>
            <w:vAlign w:val="bottom"/>
          </w:tcPr>
          <w:p w14:paraId="4D2232FB" w14:textId="119CDC58" w:rsidR="0075523D" w:rsidRPr="00B85CF3" w:rsidRDefault="0075523D" w:rsidP="0075523D">
            <w:pPr>
              <w:pStyle w:val="af5"/>
            </w:pPr>
            <w:r w:rsidRPr="00B85CF3">
              <w:rPr>
                <w:rFonts w:hint="eastAsia"/>
                <w:sz w:val="22"/>
                <w:szCs w:val="22"/>
              </w:rPr>
              <w:t>0.00029109</w:t>
            </w:r>
          </w:p>
        </w:tc>
        <w:tc>
          <w:tcPr>
            <w:tcW w:w="1089" w:type="pct"/>
            <w:tcBorders>
              <w:top w:val="single" w:sz="4" w:space="0" w:color="auto"/>
              <w:left w:val="single" w:sz="4" w:space="0" w:color="auto"/>
              <w:bottom w:val="single" w:sz="4" w:space="0" w:color="auto"/>
              <w:right w:val="single" w:sz="4" w:space="0" w:color="auto"/>
            </w:tcBorders>
            <w:vAlign w:val="bottom"/>
          </w:tcPr>
          <w:p w14:paraId="340A9A81" w14:textId="7FCDAD44" w:rsidR="0075523D" w:rsidRPr="00B85CF3" w:rsidRDefault="0075523D" w:rsidP="0075523D">
            <w:pPr>
              <w:pStyle w:val="af5"/>
            </w:pPr>
            <w:r w:rsidRPr="00B85CF3">
              <w:rPr>
                <w:rFonts w:hint="eastAsia"/>
                <w:sz w:val="22"/>
                <w:szCs w:val="22"/>
              </w:rPr>
              <w:t>20.728</w:t>
            </w:r>
          </w:p>
        </w:tc>
        <w:tc>
          <w:tcPr>
            <w:tcW w:w="1124" w:type="pct"/>
            <w:tcBorders>
              <w:top w:val="single" w:sz="4" w:space="0" w:color="auto"/>
              <w:left w:val="single" w:sz="4" w:space="0" w:color="auto"/>
              <w:bottom w:val="single" w:sz="4" w:space="0" w:color="auto"/>
              <w:right w:val="single" w:sz="4" w:space="0" w:color="auto"/>
            </w:tcBorders>
            <w:vAlign w:val="bottom"/>
          </w:tcPr>
          <w:p w14:paraId="15D6201B" w14:textId="26065112" w:rsidR="0075523D" w:rsidRPr="00B85CF3" w:rsidRDefault="0075523D" w:rsidP="0075523D">
            <w:pPr>
              <w:pStyle w:val="af5"/>
            </w:pPr>
            <w:r w:rsidRPr="00B85CF3">
              <w:rPr>
                <w:rFonts w:hint="eastAsia"/>
                <w:sz w:val="22"/>
                <w:szCs w:val="22"/>
              </w:rPr>
              <w:t>0.00028909</w:t>
            </w:r>
          </w:p>
        </w:tc>
      </w:tr>
      <w:tr w:rsidR="0075523D" w:rsidRPr="00B85CF3" w14:paraId="0E1B00D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931CF15" w14:textId="1327EA71" w:rsidR="0075523D" w:rsidRPr="00B85CF3" w:rsidRDefault="0075523D" w:rsidP="0075523D">
            <w:pPr>
              <w:pStyle w:val="af5"/>
            </w:pPr>
            <w:r w:rsidRPr="00B85CF3">
              <w:rPr>
                <w:rFonts w:hint="eastAsia"/>
                <w:sz w:val="22"/>
                <w:szCs w:val="22"/>
              </w:rPr>
              <w:t>2060</w:t>
            </w:r>
          </w:p>
        </w:tc>
        <w:tc>
          <w:tcPr>
            <w:tcW w:w="1130" w:type="pct"/>
            <w:tcBorders>
              <w:top w:val="single" w:sz="4" w:space="0" w:color="auto"/>
              <w:left w:val="single" w:sz="4" w:space="0" w:color="auto"/>
              <w:bottom w:val="single" w:sz="4" w:space="0" w:color="auto"/>
              <w:right w:val="single" w:sz="4" w:space="0" w:color="auto"/>
            </w:tcBorders>
            <w:vAlign w:val="bottom"/>
          </w:tcPr>
          <w:p w14:paraId="56E1FD7E" w14:textId="72FB415C" w:rsidR="0075523D" w:rsidRPr="00B85CF3" w:rsidRDefault="0075523D" w:rsidP="0075523D">
            <w:pPr>
              <w:pStyle w:val="af5"/>
            </w:pPr>
            <w:r w:rsidRPr="00B85CF3">
              <w:rPr>
                <w:rFonts w:hint="eastAsia"/>
                <w:sz w:val="22"/>
                <w:szCs w:val="22"/>
              </w:rPr>
              <w:t>29.889</w:t>
            </w:r>
          </w:p>
        </w:tc>
        <w:tc>
          <w:tcPr>
            <w:tcW w:w="1159" w:type="pct"/>
            <w:tcBorders>
              <w:top w:val="single" w:sz="4" w:space="0" w:color="auto"/>
              <w:left w:val="single" w:sz="4" w:space="0" w:color="auto"/>
              <w:bottom w:val="single" w:sz="4" w:space="0" w:color="auto"/>
              <w:right w:val="single" w:sz="4" w:space="0" w:color="auto"/>
            </w:tcBorders>
            <w:vAlign w:val="bottom"/>
          </w:tcPr>
          <w:p w14:paraId="36C6B2B3" w14:textId="3041392B" w:rsidR="0075523D" w:rsidRPr="00B85CF3" w:rsidRDefault="0075523D" w:rsidP="0075523D">
            <w:pPr>
              <w:pStyle w:val="af5"/>
            </w:pPr>
            <w:r w:rsidRPr="00B85CF3">
              <w:rPr>
                <w:rFonts w:hint="eastAsia"/>
                <w:sz w:val="22"/>
                <w:szCs w:val="22"/>
              </w:rPr>
              <w:t>0.00026629</w:t>
            </w:r>
          </w:p>
        </w:tc>
        <w:tc>
          <w:tcPr>
            <w:tcW w:w="1089" w:type="pct"/>
            <w:tcBorders>
              <w:top w:val="single" w:sz="4" w:space="0" w:color="auto"/>
              <w:left w:val="single" w:sz="4" w:space="0" w:color="auto"/>
              <w:bottom w:val="single" w:sz="4" w:space="0" w:color="auto"/>
              <w:right w:val="single" w:sz="4" w:space="0" w:color="auto"/>
            </w:tcBorders>
            <w:vAlign w:val="bottom"/>
          </w:tcPr>
          <w:p w14:paraId="7FC25464" w14:textId="2E9A1A76" w:rsidR="0075523D" w:rsidRPr="00B85CF3" w:rsidRDefault="0075523D" w:rsidP="0075523D">
            <w:pPr>
              <w:pStyle w:val="af5"/>
            </w:pPr>
            <w:r w:rsidRPr="00B85CF3">
              <w:rPr>
                <w:rFonts w:hint="eastAsia"/>
                <w:sz w:val="22"/>
                <w:szCs w:val="22"/>
              </w:rPr>
              <w:t>21.119</w:t>
            </w:r>
          </w:p>
        </w:tc>
        <w:tc>
          <w:tcPr>
            <w:tcW w:w="1124" w:type="pct"/>
            <w:tcBorders>
              <w:top w:val="single" w:sz="4" w:space="0" w:color="auto"/>
              <w:left w:val="single" w:sz="4" w:space="0" w:color="auto"/>
              <w:bottom w:val="single" w:sz="4" w:space="0" w:color="auto"/>
              <w:right w:val="single" w:sz="4" w:space="0" w:color="auto"/>
            </w:tcBorders>
            <w:vAlign w:val="bottom"/>
          </w:tcPr>
          <w:p w14:paraId="5D2C7896" w14:textId="3BC5CFC9" w:rsidR="0075523D" w:rsidRPr="00B85CF3" w:rsidRDefault="0075523D" w:rsidP="0075523D">
            <w:pPr>
              <w:pStyle w:val="af5"/>
            </w:pPr>
            <w:r w:rsidRPr="00B85CF3">
              <w:rPr>
                <w:rFonts w:hint="eastAsia"/>
                <w:sz w:val="22"/>
                <w:szCs w:val="22"/>
              </w:rPr>
              <w:t>0.00026453</w:t>
            </w:r>
          </w:p>
        </w:tc>
      </w:tr>
      <w:tr w:rsidR="0075523D" w:rsidRPr="00B85CF3" w14:paraId="2CDAB6B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CFCE71E" w14:textId="6081D58B" w:rsidR="0075523D" w:rsidRPr="00B85CF3" w:rsidRDefault="0075523D" w:rsidP="0075523D">
            <w:pPr>
              <w:pStyle w:val="af5"/>
            </w:pPr>
            <w:r w:rsidRPr="00B85CF3">
              <w:rPr>
                <w:rFonts w:hint="eastAsia"/>
                <w:sz w:val="22"/>
                <w:szCs w:val="22"/>
              </w:rPr>
              <w:t>2110</w:t>
            </w:r>
          </w:p>
        </w:tc>
        <w:tc>
          <w:tcPr>
            <w:tcW w:w="1130" w:type="pct"/>
            <w:tcBorders>
              <w:top w:val="single" w:sz="4" w:space="0" w:color="auto"/>
              <w:left w:val="single" w:sz="4" w:space="0" w:color="auto"/>
              <w:bottom w:val="single" w:sz="4" w:space="0" w:color="auto"/>
              <w:right w:val="single" w:sz="4" w:space="0" w:color="auto"/>
            </w:tcBorders>
            <w:vAlign w:val="bottom"/>
          </w:tcPr>
          <w:p w14:paraId="4D3B32A7" w14:textId="06490F25" w:rsidR="0075523D" w:rsidRPr="00B85CF3" w:rsidRDefault="0075523D" w:rsidP="0075523D">
            <w:pPr>
              <w:pStyle w:val="af5"/>
            </w:pPr>
            <w:r w:rsidRPr="00B85CF3">
              <w:rPr>
                <w:rFonts w:hint="eastAsia"/>
                <w:sz w:val="22"/>
                <w:szCs w:val="22"/>
              </w:rPr>
              <w:t>30.444</w:t>
            </w:r>
          </w:p>
        </w:tc>
        <w:tc>
          <w:tcPr>
            <w:tcW w:w="1159" w:type="pct"/>
            <w:tcBorders>
              <w:top w:val="single" w:sz="4" w:space="0" w:color="auto"/>
              <w:left w:val="single" w:sz="4" w:space="0" w:color="auto"/>
              <w:bottom w:val="single" w:sz="4" w:space="0" w:color="auto"/>
              <w:right w:val="single" w:sz="4" w:space="0" w:color="auto"/>
            </w:tcBorders>
            <w:vAlign w:val="bottom"/>
          </w:tcPr>
          <w:p w14:paraId="731318D1" w14:textId="357D212A" w:rsidR="0075523D" w:rsidRPr="00B85CF3" w:rsidRDefault="0075523D" w:rsidP="0075523D">
            <w:pPr>
              <w:pStyle w:val="af5"/>
            </w:pPr>
            <w:r w:rsidRPr="00B85CF3">
              <w:rPr>
                <w:rFonts w:hint="eastAsia"/>
                <w:sz w:val="22"/>
                <w:szCs w:val="22"/>
              </w:rPr>
              <w:t>0.00024406</w:t>
            </w:r>
          </w:p>
        </w:tc>
        <w:tc>
          <w:tcPr>
            <w:tcW w:w="1089" w:type="pct"/>
            <w:tcBorders>
              <w:top w:val="single" w:sz="4" w:space="0" w:color="auto"/>
              <w:left w:val="single" w:sz="4" w:space="0" w:color="auto"/>
              <w:bottom w:val="single" w:sz="4" w:space="0" w:color="auto"/>
              <w:right w:val="single" w:sz="4" w:space="0" w:color="auto"/>
            </w:tcBorders>
            <w:vAlign w:val="bottom"/>
          </w:tcPr>
          <w:p w14:paraId="3EABF633" w14:textId="42C81396" w:rsidR="0075523D" w:rsidRPr="00B85CF3" w:rsidRDefault="0075523D" w:rsidP="0075523D">
            <w:pPr>
              <w:pStyle w:val="af5"/>
            </w:pPr>
            <w:r w:rsidRPr="00B85CF3">
              <w:rPr>
                <w:rFonts w:hint="eastAsia"/>
                <w:sz w:val="22"/>
                <w:szCs w:val="22"/>
              </w:rPr>
              <w:t>21.51</w:t>
            </w:r>
          </w:p>
        </w:tc>
        <w:tc>
          <w:tcPr>
            <w:tcW w:w="1124" w:type="pct"/>
            <w:tcBorders>
              <w:top w:val="single" w:sz="4" w:space="0" w:color="auto"/>
              <w:left w:val="single" w:sz="4" w:space="0" w:color="auto"/>
              <w:bottom w:val="single" w:sz="4" w:space="0" w:color="auto"/>
              <w:right w:val="single" w:sz="4" w:space="0" w:color="auto"/>
            </w:tcBorders>
            <w:vAlign w:val="bottom"/>
          </w:tcPr>
          <w:p w14:paraId="6610C822" w14:textId="083455AA" w:rsidR="0075523D" w:rsidRPr="00B85CF3" w:rsidRDefault="0075523D" w:rsidP="0075523D">
            <w:pPr>
              <w:pStyle w:val="af5"/>
            </w:pPr>
            <w:r w:rsidRPr="00B85CF3">
              <w:rPr>
                <w:rFonts w:hint="eastAsia"/>
                <w:sz w:val="22"/>
                <w:szCs w:val="22"/>
              </w:rPr>
              <w:t>0.00024251</w:t>
            </w:r>
          </w:p>
        </w:tc>
      </w:tr>
      <w:tr w:rsidR="0075523D" w:rsidRPr="00B85CF3" w14:paraId="7FCAE1E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DA14A33" w14:textId="496C5BC0" w:rsidR="0075523D" w:rsidRPr="00B85CF3" w:rsidRDefault="0075523D" w:rsidP="0075523D">
            <w:pPr>
              <w:pStyle w:val="af5"/>
            </w:pPr>
            <w:r w:rsidRPr="00B85CF3">
              <w:rPr>
                <w:rFonts w:hint="eastAsia"/>
                <w:sz w:val="22"/>
                <w:szCs w:val="22"/>
              </w:rPr>
              <w:t>2160</w:t>
            </w:r>
          </w:p>
        </w:tc>
        <w:tc>
          <w:tcPr>
            <w:tcW w:w="1130" w:type="pct"/>
            <w:tcBorders>
              <w:top w:val="single" w:sz="4" w:space="0" w:color="auto"/>
              <w:left w:val="single" w:sz="4" w:space="0" w:color="auto"/>
              <w:bottom w:val="single" w:sz="4" w:space="0" w:color="auto"/>
              <w:right w:val="single" w:sz="4" w:space="0" w:color="auto"/>
            </w:tcBorders>
            <w:vAlign w:val="bottom"/>
          </w:tcPr>
          <w:p w14:paraId="0FA862B1" w14:textId="3426C59C" w:rsidR="0075523D" w:rsidRPr="00B85CF3" w:rsidRDefault="0075523D" w:rsidP="0075523D">
            <w:pPr>
              <w:pStyle w:val="af5"/>
            </w:pPr>
            <w:r w:rsidRPr="00B85CF3">
              <w:rPr>
                <w:rFonts w:hint="eastAsia"/>
                <w:sz w:val="22"/>
                <w:szCs w:val="22"/>
              </w:rPr>
              <w:t>31</w:t>
            </w:r>
          </w:p>
        </w:tc>
        <w:tc>
          <w:tcPr>
            <w:tcW w:w="1159" w:type="pct"/>
            <w:tcBorders>
              <w:top w:val="single" w:sz="4" w:space="0" w:color="auto"/>
              <w:left w:val="single" w:sz="4" w:space="0" w:color="auto"/>
              <w:bottom w:val="single" w:sz="4" w:space="0" w:color="auto"/>
              <w:right w:val="single" w:sz="4" w:space="0" w:color="auto"/>
            </w:tcBorders>
            <w:vAlign w:val="bottom"/>
          </w:tcPr>
          <w:p w14:paraId="49DEE3D0" w14:textId="64B0334B" w:rsidR="0075523D" w:rsidRPr="00B85CF3" w:rsidRDefault="0075523D" w:rsidP="0075523D">
            <w:pPr>
              <w:pStyle w:val="af5"/>
            </w:pPr>
            <w:r w:rsidRPr="00B85CF3">
              <w:rPr>
                <w:rFonts w:hint="eastAsia"/>
                <w:sz w:val="22"/>
                <w:szCs w:val="22"/>
              </w:rPr>
              <w:t>0.00022409</w:t>
            </w:r>
          </w:p>
        </w:tc>
        <w:tc>
          <w:tcPr>
            <w:tcW w:w="1089" w:type="pct"/>
            <w:tcBorders>
              <w:top w:val="single" w:sz="4" w:space="0" w:color="auto"/>
              <w:left w:val="single" w:sz="4" w:space="0" w:color="auto"/>
              <w:bottom w:val="single" w:sz="4" w:space="0" w:color="auto"/>
              <w:right w:val="single" w:sz="4" w:space="0" w:color="auto"/>
            </w:tcBorders>
            <w:vAlign w:val="bottom"/>
          </w:tcPr>
          <w:p w14:paraId="06D66F4B" w14:textId="23FAE8A2" w:rsidR="0075523D" w:rsidRPr="00B85CF3" w:rsidRDefault="0075523D" w:rsidP="0075523D">
            <w:pPr>
              <w:pStyle w:val="af5"/>
            </w:pPr>
            <w:r w:rsidRPr="00B85CF3">
              <w:rPr>
                <w:rFonts w:hint="eastAsia"/>
                <w:sz w:val="22"/>
                <w:szCs w:val="22"/>
              </w:rPr>
              <w:t>21.901</w:t>
            </w:r>
          </w:p>
        </w:tc>
        <w:tc>
          <w:tcPr>
            <w:tcW w:w="1124" w:type="pct"/>
            <w:tcBorders>
              <w:top w:val="single" w:sz="4" w:space="0" w:color="auto"/>
              <w:left w:val="single" w:sz="4" w:space="0" w:color="auto"/>
              <w:bottom w:val="single" w:sz="4" w:space="0" w:color="auto"/>
              <w:right w:val="single" w:sz="4" w:space="0" w:color="auto"/>
            </w:tcBorders>
            <w:vAlign w:val="bottom"/>
          </w:tcPr>
          <w:p w14:paraId="6B7843B8" w14:textId="0A1D3FFE" w:rsidR="0075523D" w:rsidRPr="00B85CF3" w:rsidRDefault="0075523D" w:rsidP="0075523D">
            <w:pPr>
              <w:pStyle w:val="af5"/>
            </w:pPr>
            <w:r w:rsidRPr="00B85CF3">
              <w:rPr>
                <w:rFonts w:hint="eastAsia"/>
                <w:sz w:val="22"/>
                <w:szCs w:val="22"/>
              </w:rPr>
              <w:t>0.00022272</w:t>
            </w:r>
          </w:p>
        </w:tc>
      </w:tr>
      <w:tr w:rsidR="0075523D" w:rsidRPr="00B85CF3" w14:paraId="5CA12FC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5484E48" w14:textId="3C190B8A" w:rsidR="0075523D" w:rsidRPr="00B85CF3" w:rsidRDefault="0075523D" w:rsidP="0075523D">
            <w:pPr>
              <w:pStyle w:val="af5"/>
            </w:pPr>
            <w:r w:rsidRPr="00B85CF3">
              <w:rPr>
                <w:rFonts w:hint="eastAsia"/>
                <w:sz w:val="22"/>
                <w:szCs w:val="22"/>
              </w:rPr>
              <w:t>2210</w:t>
            </w:r>
          </w:p>
        </w:tc>
        <w:tc>
          <w:tcPr>
            <w:tcW w:w="1130" w:type="pct"/>
            <w:tcBorders>
              <w:top w:val="single" w:sz="4" w:space="0" w:color="auto"/>
              <w:left w:val="single" w:sz="4" w:space="0" w:color="auto"/>
              <w:bottom w:val="single" w:sz="4" w:space="0" w:color="auto"/>
              <w:right w:val="single" w:sz="4" w:space="0" w:color="auto"/>
            </w:tcBorders>
            <w:vAlign w:val="bottom"/>
          </w:tcPr>
          <w:p w14:paraId="61EFD607" w14:textId="4E8F7A08" w:rsidR="0075523D" w:rsidRPr="00B85CF3" w:rsidRDefault="0075523D" w:rsidP="0075523D">
            <w:pPr>
              <w:pStyle w:val="af5"/>
            </w:pPr>
            <w:r w:rsidRPr="00B85CF3">
              <w:rPr>
                <w:rFonts w:hint="eastAsia"/>
                <w:sz w:val="22"/>
                <w:szCs w:val="22"/>
              </w:rPr>
              <w:t>31.556</w:t>
            </w:r>
          </w:p>
        </w:tc>
        <w:tc>
          <w:tcPr>
            <w:tcW w:w="1159" w:type="pct"/>
            <w:tcBorders>
              <w:top w:val="single" w:sz="4" w:space="0" w:color="auto"/>
              <w:left w:val="single" w:sz="4" w:space="0" w:color="auto"/>
              <w:bottom w:val="single" w:sz="4" w:space="0" w:color="auto"/>
              <w:right w:val="single" w:sz="4" w:space="0" w:color="auto"/>
            </w:tcBorders>
            <w:vAlign w:val="bottom"/>
          </w:tcPr>
          <w:p w14:paraId="48F2BB62" w14:textId="2593E4C5" w:rsidR="0075523D" w:rsidRPr="00B85CF3" w:rsidRDefault="0075523D" w:rsidP="0075523D">
            <w:pPr>
              <w:pStyle w:val="af5"/>
            </w:pPr>
            <w:r w:rsidRPr="00B85CF3">
              <w:rPr>
                <w:rFonts w:hint="eastAsia"/>
                <w:sz w:val="22"/>
                <w:szCs w:val="22"/>
              </w:rPr>
              <w:t>0.00020611</w:t>
            </w:r>
          </w:p>
        </w:tc>
        <w:tc>
          <w:tcPr>
            <w:tcW w:w="1089" w:type="pct"/>
            <w:tcBorders>
              <w:top w:val="single" w:sz="4" w:space="0" w:color="auto"/>
              <w:left w:val="single" w:sz="4" w:space="0" w:color="auto"/>
              <w:bottom w:val="single" w:sz="4" w:space="0" w:color="auto"/>
              <w:right w:val="single" w:sz="4" w:space="0" w:color="auto"/>
            </w:tcBorders>
            <w:vAlign w:val="bottom"/>
          </w:tcPr>
          <w:p w14:paraId="230B8D93" w14:textId="0FF75A90" w:rsidR="0075523D" w:rsidRPr="00B85CF3" w:rsidRDefault="0075523D" w:rsidP="0075523D">
            <w:pPr>
              <w:pStyle w:val="af5"/>
            </w:pPr>
            <w:r w:rsidRPr="00B85CF3">
              <w:rPr>
                <w:rFonts w:hint="eastAsia"/>
                <w:sz w:val="22"/>
                <w:szCs w:val="22"/>
              </w:rPr>
              <w:t>22.293</w:t>
            </w:r>
          </w:p>
        </w:tc>
        <w:tc>
          <w:tcPr>
            <w:tcW w:w="1124" w:type="pct"/>
            <w:tcBorders>
              <w:top w:val="single" w:sz="4" w:space="0" w:color="auto"/>
              <w:left w:val="single" w:sz="4" w:space="0" w:color="auto"/>
              <w:bottom w:val="single" w:sz="4" w:space="0" w:color="auto"/>
              <w:right w:val="single" w:sz="4" w:space="0" w:color="auto"/>
            </w:tcBorders>
            <w:vAlign w:val="bottom"/>
          </w:tcPr>
          <w:p w14:paraId="0D42F442" w14:textId="599CCE62" w:rsidR="0075523D" w:rsidRPr="00B85CF3" w:rsidRDefault="0075523D" w:rsidP="0075523D">
            <w:pPr>
              <w:pStyle w:val="af5"/>
            </w:pPr>
            <w:r w:rsidRPr="00B85CF3">
              <w:rPr>
                <w:rFonts w:hint="eastAsia"/>
                <w:sz w:val="22"/>
                <w:szCs w:val="22"/>
              </w:rPr>
              <w:t>0.0002049</w:t>
            </w:r>
          </w:p>
        </w:tc>
      </w:tr>
      <w:tr w:rsidR="0075523D" w:rsidRPr="00B85CF3" w14:paraId="0A7EFE7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EB236FD" w14:textId="0C7517D7" w:rsidR="0075523D" w:rsidRPr="00B85CF3" w:rsidRDefault="0075523D" w:rsidP="0075523D">
            <w:pPr>
              <w:pStyle w:val="af5"/>
            </w:pPr>
            <w:r w:rsidRPr="00B85CF3">
              <w:rPr>
                <w:rFonts w:hint="eastAsia"/>
                <w:sz w:val="22"/>
                <w:szCs w:val="22"/>
              </w:rPr>
              <w:t>2260</w:t>
            </w:r>
          </w:p>
        </w:tc>
        <w:tc>
          <w:tcPr>
            <w:tcW w:w="1130" w:type="pct"/>
            <w:tcBorders>
              <w:top w:val="single" w:sz="4" w:space="0" w:color="auto"/>
              <w:left w:val="single" w:sz="4" w:space="0" w:color="auto"/>
              <w:bottom w:val="single" w:sz="4" w:space="0" w:color="auto"/>
              <w:right w:val="single" w:sz="4" w:space="0" w:color="auto"/>
            </w:tcBorders>
            <w:vAlign w:val="bottom"/>
          </w:tcPr>
          <w:p w14:paraId="05F45803" w14:textId="0A573BC0" w:rsidR="0075523D" w:rsidRPr="00B85CF3" w:rsidRDefault="0075523D" w:rsidP="0075523D">
            <w:pPr>
              <w:pStyle w:val="af5"/>
            </w:pPr>
            <w:r w:rsidRPr="00B85CF3">
              <w:rPr>
                <w:rFonts w:hint="eastAsia"/>
                <w:sz w:val="22"/>
                <w:szCs w:val="22"/>
              </w:rPr>
              <w:t>32.111</w:t>
            </w:r>
          </w:p>
        </w:tc>
        <w:tc>
          <w:tcPr>
            <w:tcW w:w="1159" w:type="pct"/>
            <w:tcBorders>
              <w:top w:val="single" w:sz="4" w:space="0" w:color="auto"/>
              <w:left w:val="single" w:sz="4" w:space="0" w:color="auto"/>
              <w:bottom w:val="single" w:sz="4" w:space="0" w:color="auto"/>
              <w:right w:val="single" w:sz="4" w:space="0" w:color="auto"/>
            </w:tcBorders>
            <w:vAlign w:val="bottom"/>
          </w:tcPr>
          <w:p w14:paraId="09E1253D" w14:textId="2B346138" w:rsidR="0075523D" w:rsidRPr="00B85CF3" w:rsidRDefault="0075523D" w:rsidP="0075523D">
            <w:pPr>
              <w:pStyle w:val="af5"/>
            </w:pPr>
            <w:r w:rsidRPr="00B85CF3">
              <w:rPr>
                <w:rFonts w:hint="eastAsia"/>
                <w:sz w:val="22"/>
                <w:szCs w:val="22"/>
              </w:rPr>
              <w:t>0.00018989</w:t>
            </w:r>
          </w:p>
        </w:tc>
        <w:tc>
          <w:tcPr>
            <w:tcW w:w="1089" w:type="pct"/>
            <w:tcBorders>
              <w:top w:val="single" w:sz="4" w:space="0" w:color="auto"/>
              <w:left w:val="single" w:sz="4" w:space="0" w:color="auto"/>
              <w:bottom w:val="single" w:sz="4" w:space="0" w:color="auto"/>
              <w:right w:val="single" w:sz="4" w:space="0" w:color="auto"/>
            </w:tcBorders>
            <w:vAlign w:val="bottom"/>
          </w:tcPr>
          <w:p w14:paraId="1D5E46D7" w14:textId="5C3548E5" w:rsidR="0075523D" w:rsidRPr="00B85CF3" w:rsidRDefault="0075523D" w:rsidP="0075523D">
            <w:pPr>
              <w:pStyle w:val="af5"/>
            </w:pPr>
            <w:r w:rsidRPr="00B85CF3">
              <w:rPr>
                <w:rFonts w:hint="eastAsia"/>
                <w:sz w:val="22"/>
                <w:szCs w:val="22"/>
              </w:rPr>
              <w:t>22.684</w:t>
            </w:r>
          </w:p>
        </w:tc>
        <w:tc>
          <w:tcPr>
            <w:tcW w:w="1124" w:type="pct"/>
            <w:tcBorders>
              <w:top w:val="single" w:sz="4" w:space="0" w:color="auto"/>
              <w:left w:val="single" w:sz="4" w:space="0" w:color="auto"/>
              <w:bottom w:val="single" w:sz="4" w:space="0" w:color="auto"/>
              <w:right w:val="single" w:sz="4" w:space="0" w:color="auto"/>
            </w:tcBorders>
            <w:vAlign w:val="bottom"/>
          </w:tcPr>
          <w:p w14:paraId="44D069FE" w14:textId="7139986F" w:rsidR="0075523D" w:rsidRPr="00B85CF3" w:rsidRDefault="0075523D" w:rsidP="0075523D">
            <w:pPr>
              <w:pStyle w:val="af5"/>
            </w:pPr>
            <w:r w:rsidRPr="00B85CF3">
              <w:rPr>
                <w:rFonts w:hint="eastAsia"/>
                <w:sz w:val="22"/>
                <w:szCs w:val="22"/>
              </w:rPr>
              <w:t>0.00018882</w:t>
            </w:r>
          </w:p>
        </w:tc>
      </w:tr>
      <w:tr w:rsidR="0075523D" w:rsidRPr="00B85CF3" w14:paraId="28956FC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4F579EB" w14:textId="0F4C70CB" w:rsidR="0075523D" w:rsidRPr="00B85CF3" w:rsidRDefault="0075523D" w:rsidP="0075523D">
            <w:pPr>
              <w:pStyle w:val="af5"/>
            </w:pPr>
            <w:r w:rsidRPr="00B85CF3">
              <w:rPr>
                <w:rFonts w:hint="eastAsia"/>
                <w:sz w:val="22"/>
                <w:szCs w:val="22"/>
              </w:rPr>
              <w:t>2310</w:t>
            </w:r>
          </w:p>
        </w:tc>
        <w:tc>
          <w:tcPr>
            <w:tcW w:w="1130" w:type="pct"/>
            <w:tcBorders>
              <w:top w:val="single" w:sz="4" w:space="0" w:color="auto"/>
              <w:left w:val="single" w:sz="4" w:space="0" w:color="auto"/>
              <w:bottom w:val="single" w:sz="4" w:space="0" w:color="auto"/>
              <w:right w:val="single" w:sz="4" w:space="0" w:color="auto"/>
            </w:tcBorders>
            <w:vAlign w:val="bottom"/>
          </w:tcPr>
          <w:p w14:paraId="1852FFEB" w14:textId="6313239C" w:rsidR="0075523D" w:rsidRPr="00B85CF3" w:rsidRDefault="0075523D" w:rsidP="0075523D">
            <w:pPr>
              <w:pStyle w:val="af5"/>
            </w:pPr>
            <w:r w:rsidRPr="00B85CF3">
              <w:rPr>
                <w:rFonts w:hint="eastAsia"/>
                <w:sz w:val="22"/>
                <w:szCs w:val="22"/>
              </w:rPr>
              <w:t>32.667</w:t>
            </w:r>
          </w:p>
        </w:tc>
        <w:tc>
          <w:tcPr>
            <w:tcW w:w="1159" w:type="pct"/>
            <w:tcBorders>
              <w:top w:val="single" w:sz="4" w:space="0" w:color="auto"/>
              <w:left w:val="single" w:sz="4" w:space="0" w:color="auto"/>
              <w:bottom w:val="single" w:sz="4" w:space="0" w:color="auto"/>
              <w:right w:val="single" w:sz="4" w:space="0" w:color="auto"/>
            </w:tcBorders>
            <w:vAlign w:val="bottom"/>
          </w:tcPr>
          <w:p w14:paraId="4330A227" w14:textId="60FC692B" w:rsidR="0075523D" w:rsidRPr="00B85CF3" w:rsidRDefault="0075523D" w:rsidP="0075523D">
            <w:pPr>
              <w:pStyle w:val="af5"/>
            </w:pPr>
            <w:r w:rsidRPr="00B85CF3">
              <w:rPr>
                <w:rFonts w:hint="eastAsia"/>
                <w:sz w:val="22"/>
                <w:szCs w:val="22"/>
              </w:rPr>
              <w:t>0.00017523</w:t>
            </w:r>
          </w:p>
        </w:tc>
        <w:tc>
          <w:tcPr>
            <w:tcW w:w="1089" w:type="pct"/>
            <w:tcBorders>
              <w:top w:val="single" w:sz="4" w:space="0" w:color="auto"/>
              <w:left w:val="single" w:sz="4" w:space="0" w:color="auto"/>
              <w:bottom w:val="single" w:sz="4" w:space="0" w:color="auto"/>
              <w:right w:val="single" w:sz="4" w:space="0" w:color="auto"/>
            </w:tcBorders>
            <w:vAlign w:val="bottom"/>
          </w:tcPr>
          <w:p w14:paraId="3BC98C75" w14:textId="2EE58FC5" w:rsidR="0075523D" w:rsidRPr="00B85CF3" w:rsidRDefault="0075523D" w:rsidP="0075523D">
            <w:pPr>
              <w:pStyle w:val="af5"/>
            </w:pPr>
            <w:r w:rsidRPr="00B85CF3">
              <w:rPr>
                <w:rFonts w:hint="eastAsia"/>
                <w:sz w:val="22"/>
                <w:szCs w:val="22"/>
              </w:rPr>
              <w:t>23.075</w:t>
            </w:r>
          </w:p>
        </w:tc>
        <w:tc>
          <w:tcPr>
            <w:tcW w:w="1124" w:type="pct"/>
            <w:tcBorders>
              <w:top w:val="single" w:sz="4" w:space="0" w:color="auto"/>
              <w:left w:val="single" w:sz="4" w:space="0" w:color="auto"/>
              <w:bottom w:val="single" w:sz="4" w:space="0" w:color="auto"/>
              <w:right w:val="single" w:sz="4" w:space="0" w:color="auto"/>
            </w:tcBorders>
            <w:vAlign w:val="bottom"/>
          </w:tcPr>
          <w:p w14:paraId="3E1E399F" w14:textId="40545DFF" w:rsidR="0075523D" w:rsidRPr="00B85CF3" w:rsidRDefault="0075523D" w:rsidP="0075523D">
            <w:pPr>
              <w:pStyle w:val="af5"/>
            </w:pPr>
            <w:r w:rsidRPr="00B85CF3">
              <w:rPr>
                <w:rFonts w:hint="eastAsia"/>
                <w:sz w:val="22"/>
                <w:szCs w:val="22"/>
              </w:rPr>
              <w:t>0.00017427</w:t>
            </w:r>
          </w:p>
        </w:tc>
      </w:tr>
      <w:tr w:rsidR="0075523D" w:rsidRPr="00B85CF3" w14:paraId="12CCE49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7EE68DC" w14:textId="253B2D70" w:rsidR="0075523D" w:rsidRPr="00B85CF3" w:rsidRDefault="0075523D" w:rsidP="0075523D">
            <w:pPr>
              <w:pStyle w:val="af5"/>
            </w:pPr>
            <w:r w:rsidRPr="00B85CF3">
              <w:rPr>
                <w:rFonts w:hint="eastAsia"/>
                <w:sz w:val="22"/>
                <w:szCs w:val="22"/>
              </w:rPr>
              <w:t>2360</w:t>
            </w:r>
          </w:p>
        </w:tc>
        <w:tc>
          <w:tcPr>
            <w:tcW w:w="1130" w:type="pct"/>
            <w:tcBorders>
              <w:top w:val="single" w:sz="4" w:space="0" w:color="auto"/>
              <w:left w:val="single" w:sz="4" w:space="0" w:color="auto"/>
              <w:bottom w:val="single" w:sz="4" w:space="0" w:color="auto"/>
              <w:right w:val="single" w:sz="4" w:space="0" w:color="auto"/>
            </w:tcBorders>
            <w:vAlign w:val="bottom"/>
          </w:tcPr>
          <w:p w14:paraId="6039768B" w14:textId="563C22C5" w:rsidR="0075523D" w:rsidRPr="00B85CF3" w:rsidRDefault="0075523D" w:rsidP="0075523D">
            <w:pPr>
              <w:pStyle w:val="af5"/>
            </w:pPr>
            <w:r w:rsidRPr="00B85CF3">
              <w:rPr>
                <w:rFonts w:hint="eastAsia"/>
                <w:sz w:val="22"/>
                <w:szCs w:val="22"/>
              </w:rPr>
              <w:t>33.222</w:t>
            </w:r>
          </w:p>
        </w:tc>
        <w:tc>
          <w:tcPr>
            <w:tcW w:w="1159" w:type="pct"/>
            <w:tcBorders>
              <w:top w:val="single" w:sz="4" w:space="0" w:color="auto"/>
              <w:left w:val="single" w:sz="4" w:space="0" w:color="auto"/>
              <w:bottom w:val="single" w:sz="4" w:space="0" w:color="auto"/>
              <w:right w:val="single" w:sz="4" w:space="0" w:color="auto"/>
            </w:tcBorders>
            <w:vAlign w:val="bottom"/>
          </w:tcPr>
          <w:p w14:paraId="17859C4C" w14:textId="3E640000" w:rsidR="0075523D" w:rsidRPr="00B85CF3" w:rsidRDefault="0075523D" w:rsidP="0075523D">
            <w:pPr>
              <w:pStyle w:val="af5"/>
            </w:pPr>
            <w:r w:rsidRPr="00B85CF3">
              <w:rPr>
                <w:rFonts w:hint="eastAsia"/>
                <w:sz w:val="22"/>
                <w:szCs w:val="22"/>
              </w:rPr>
              <w:t>0.00016195</w:t>
            </w:r>
          </w:p>
        </w:tc>
        <w:tc>
          <w:tcPr>
            <w:tcW w:w="1089" w:type="pct"/>
            <w:tcBorders>
              <w:top w:val="single" w:sz="4" w:space="0" w:color="auto"/>
              <w:left w:val="single" w:sz="4" w:space="0" w:color="auto"/>
              <w:bottom w:val="single" w:sz="4" w:space="0" w:color="auto"/>
              <w:right w:val="single" w:sz="4" w:space="0" w:color="auto"/>
            </w:tcBorders>
            <w:vAlign w:val="bottom"/>
          </w:tcPr>
          <w:p w14:paraId="7BC9D55D" w14:textId="414AB3F7" w:rsidR="0075523D" w:rsidRPr="00B85CF3" w:rsidRDefault="0075523D" w:rsidP="0075523D">
            <w:pPr>
              <w:pStyle w:val="af5"/>
            </w:pPr>
            <w:r w:rsidRPr="00B85CF3">
              <w:rPr>
                <w:rFonts w:hint="eastAsia"/>
                <w:sz w:val="22"/>
                <w:szCs w:val="22"/>
              </w:rPr>
              <w:t>23.466</w:t>
            </w:r>
          </w:p>
        </w:tc>
        <w:tc>
          <w:tcPr>
            <w:tcW w:w="1124" w:type="pct"/>
            <w:tcBorders>
              <w:top w:val="single" w:sz="4" w:space="0" w:color="auto"/>
              <w:left w:val="single" w:sz="4" w:space="0" w:color="auto"/>
              <w:bottom w:val="single" w:sz="4" w:space="0" w:color="auto"/>
              <w:right w:val="single" w:sz="4" w:space="0" w:color="auto"/>
            </w:tcBorders>
            <w:vAlign w:val="bottom"/>
          </w:tcPr>
          <w:p w14:paraId="090B551D" w14:textId="5735253B" w:rsidR="0075523D" w:rsidRPr="00B85CF3" w:rsidRDefault="0075523D" w:rsidP="0075523D">
            <w:pPr>
              <w:pStyle w:val="af5"/>
            </w:pPr>
            <w:r w:rsidRPr="00B85CF3">
              <w:rPr>
                <w:rFonts w:hint="eastAsia"/>
                <w:sz w:val="22"/>
                <w:szCs w:val="22"/>
              </w:rPr>
              <w:t>0.00016109</w:t>
            </w:r>
          </w:p>
        </w:tc>
      </w:tr>
      <w:tr w:rsidR="0075523D" w:rsidRPr="00B85CF3" w14:paraId="2FE38C64"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96B6C3F" w14:textId="299D073E" w:rsidR="0075523D" w:rsidRPr="00B85CF3" w:rsidRDefault="0075523D" w:rsidP="0075523D">
            <w:pPr>
              <w:pStyle w:val="af5"/>
            </w:pPr>
            <w:r w:rsidRPr="00B85CF3">
              <w:rPr>
                <w:rFonts w:hint="eastAsia"/>
                <w:sz w:val="22"/>
                <w:szCs w:val="22"/>
              </w:rPr>
              <w:t>2410</w:t>
            </w:r>
          </w:p>
        </w:tc>
        <w:tc>
          <w:tcPr>
            <w:tcW w:w="1130" w:type="pct"/>
            <w:tcBorders>
              <w:top w:val="single" w:sz="4" w:space="0" w:color="auto"/>
              <w:left w:val="single" w:sz="4" w:space="0" w:color="auto"/>
              <w:bottom w:val="single" w:sz="4" w:space="0" w:color="auto"/>
              <w:right w:val="single" w:sz="4" w:space="0" w:color="auto"/>
            </w:tcBorders>
            <w:vAlign w:val="bottom"/>
          </w:tcPr>
          <w:p w14:paraId="0924877B" w14:textId="0BB779B5" w:rsidR="0075523D" w:rsidRPr="00B85CF3" w:rsidRDefault="0075523D" w:rsidP="0075523D">
            <w:pPr>
              <w:pStyle w:val="af5"/>
            </w:pPr>
            <w:r w:rsidRPr="00B85CF3">
              <w:rPr>
                <w:rFonts w:hint="eastAsia"/>
                <w:sz w:val="22"/>
                <w:szCs w:val="22"/>
              </w:rPr>
              <w:t>33.778</w:t>
            </w:r>
          </w:p>
        </w:tc>
        <w:tc>
          <w:tcPr>
            <w:tcW w:w="1159" w:type="pct"/>
            <w:tcBorders>
              <w:top w:val="single" w:sz="4" w:space="0" w:color="auto"/>
              <w:left w:val="single" w:sz="4" w:space="0" w:color="auto"/>
              <w:bottom w:val="single" w:sz="4" w:space="0" w:color="auto"/>
              <w:right w:val="single" w:sz="4" w:space="0" w:color="auto"/>
            </w:tcBorders>
            <w:vAlign w:val="bottom"/>
          </w:tcPr>
          <w:p w14:paraId="596E1DF3" w14:textId="4FD51605" w:rsidR="0075523D" w:rsidRPr="00B85CF3" w:rsidRDefault="0075523D" w:rsidP="0075523D">
            <w:pPr>
              <w:pStyle w:val="af5"/>
            </w:pPr>
            <w:r w:rsidRPr="00B85CF3">
              <w:rPr>
                <w:rFonts w:hint="eastAsia"/>
                <w:sz w:val="22"/>
                <w:szCs w:val="22"/>
              </w:rPr>
              <w:t>0.00014989</w:t>
            </w:r>
          </w:p>
        </w:tc>
        <w:tc>
          <w:tcPr>
            <w:tcW w:w="1089" w:type="pct"/>
            <w:tcBorders>
              <w:top w:val="single" w:sz="4" w:space="0" w:color="auto"/>
              <w:left w:val="single" w:sz="4" w:space="0" w:color="auto"/>
              <w:bottom w:val="single" w:sz="4" w:space="0" w:color="auto"/>
              <w:right w:val="single" w:sz="4" w:space="0" w:color="auto"/>
            </w:tcBorders>
            <w:vAlign w:val="bottom"/>
          </w:tcPr>
          <w:p w14:paraId="707FC9D1" w14:textId="7C3DD298" w:rsidR="0075523D" w:rsidRPr="00B85CF3" w:rsidRDefault="0075523D" w:rsidP="0075523D">
            <w:pPr>
              <w:pStyle w:val="af5"/>
            </w:pPr>
            <w:r w:rsidRPr="00B85CF3">
              <w:rPr>
                <w:rFonts w:hint="eastAsia"/>
                <w:sz w:val="22"/>
                <w:szCs w:val="22"/>
              </w:rPr>
              <w:t>23.858</w:t>
            </w:r>
          </w:p>
        </w:tc>
        <w:tc>
          <w:tcPr>
            <w:tcW w:w="1124" w:type="pct"/>
            <w:tcBorders>
              <w:top w:val="single" w:sz="4" w:space="0" w:color="auto"/>
              <w:left w:val="single" w:sz="4" w:space="0" w:color="auto"/>
              <w:bottom w:val="single" w:sz="4" w:space="0" w:color="auto"/>
              <w:right w:val="single" w:sz="4" w:space="0" w:color="auto"/>
            </w:tcBorders>
            <w:vAlign w:val="bottom"/>
          </w:tcPr>
          <w:p w14:paraId="716E4F42" w14:textId="26EF1A53" w:rsidR="0075523D" w:rsidRPr="00B85CF3" w:rsidRDefault="0075523D" w:rsidP="0075523D">
            <w:pPr>
              <w:pStyle w:val="af5"/>
            </w:pPr>
            <w:r w:rsidRPr="00B85CF3">
              <w:rPr>
                <w:rFonts w:hint="eastAsia"/>
                <w:sz w:val="22"/>
                <w:szCs w:val="22"/>
              </w:rPr>
              <w:t>0.00014913</w:t>
            </w:r>
          </w:p>
        </w:tc>
      </w:tr>
      <w:tr w:rsidR="0075523D" w:rsidRPr="00B85CF3" w14:paraId="0382586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78DA415" w14:textId="5DC0550C" w:rsidR="0075523D" w:rsidRPr="00B85CF3" w:rsidRDefault="0075523D" w:rsidP="0075523D">
            <w:pPr>
              <w:pStyle w:val="af5"/>
            </w:pPr>
            <w:r w:rsidRPr="00B85CF3">
              <w:rPr>
                <w:rFonts w:hint="eastAsia"/>
                <w:sz w:val="22"/>
                <w:szCs w:val="22"/>
              </w:rPr>
              <w:t>2460</w:t>
            </w:r>
          </w:p>
        </w:tc>
        <w:tc>
          <w:tcPr>
            <w:tcW w:w="1130" w:type="pct"/>
            <w:tcBorders>
              <w:top w:val="single" w:sz="4" w:space="0" w:color="auto"/>
              <w:left w:val="single" w:sz="4" w:space="0" w:color="auto"/>
              <w:bottom w:val="single" w:sz="4" w:space="0" w:color="auto"/>
              <w:right w:val="single" w:sz="4" w:space="0" w:color="auto"/>
            </w:tcBorders>
            <w:vAlign w:val="bottom"/>
          </w:tcPr>
          <w:p w14:paraId="1FDC859C" w14:textId="2280B92F" w:rsidR="0075523D" w:rsidRPr="00B85CF3" w:rsidRDefault="0075523D" w:rsidP="0075523D">
            <w:pPr>
              <w:pStyle w:val="af5"/>
            </w:pPr>
            <w:r w:rsidRPr="00B85CF3">
              <w:rPr>
                <w:rFonts w:hint="eastAsia"/>
                <w:sz w:val="22"/>
                <w:szCs w:val="22"/>
              </w:rPr>
              <w:t>34.333</w:t>
            </w:r>
          </w:p>
        </w:tc>
        <w:tc>
          <w:tcPr>
            <w:tcW w:w="1159" w:type="pct"/>
            <w:tcBorders>
              <w:top w:val="single" w:sz="4" w:space="0" w:color="auto"/>
              <w:left w:val="single" w:sz="4" w:space="0" w:color="auto"/>
              <w:bottom w:val="single" w:sz="4" w:space="0" w:color="auto"/>
              <w:right w:val="single" w:sz="4" w:space="0" w:color="auto"/>
            </w:tcBorders>
            <w:vAlign w:val="bottom"/>
          </w:tcPr>
          <w:p w14:paraId="69FE6C30" w14:textId="080B242C" w:rsidR="0075523D" w:rsidRPr="00B85CF3" w:rsidRDefault="0075523D" w:rsidP="0075523D">
            <w:pPr>
              <w:pStyle w:val="af5"/>
            </w:pPr>
            <w:r w:rsidRPr="00B85CF3">
              <w:rPr>
                <w:rFonts w:hint="eastAsia"/>
                <w:sz w:val="22"/>
                <w:szCs w:val="22"/>
              </w:rPr>
              <w:t>0.00013894</w:t>
            </w:r>
          </w:p>
        </w:tc>
        <w:tc>
          <w:tcPr>
            <w:tcW w:w="1089" w:type="pct"/>
            <w:tcBorders>
              <w:top w:val="single" w:sz="4" w:space="0" w:color="auto"/>
              <w:left w:val="single" w:sz="4" w:space="0" w:color="auto"/>
              <w:bottom w:val="single" w:sz="4" w:space="0" w:color="auto"/>
              <w:right w:val="single" w:sz="4" w:space="0" w:color="auto"/>
            </w:tcBorders>
            <w:vAlign w:val="bottom"/>
          </w:tcPr>
          <w:p w14:paraId="60896851" w14:textId="313FDB4B" w:rsidR="0075523D" w:rsidRPr="00B85CF3" w:rsidRDefault="0075523D" w:rsidP="0075523D">
            <w:pPr>
              <w:pStyle w:val="af5"/>
            </w:pPr>
            <w:r w:rsidRPr="00B85CF3">
              <w:rPr>
                <w:rFonts w:hint="eastAsia"/>
                <w:sz w:val="22"/>
                <w:szCs w:val="22"/>
              </w:rPr>
              <w:t>24.249</w:t>
            </w:r>
          </w:p>
        </w:tc>
        <w:tc>
          <w:tcPr>
            <w:tcW w:w="1124" w:type="pct"/>
            <w:tcBorders>
              <w:top w:val="single" w:sz="4" w:space="0" w:color="auto"/>
              <w:left w:val="single" w:sz="4" w:space="0" w:color="auto"/>
              <w:bottom w:val="single" w:sz="4" w:space="0" w:color="auto"/>
              <w:right w:val="single" w:sz="4" w:space="0" w:color="auto"/>
            </w:tcBorders>
            <w:vAlign w:val="bottom"/>
          </w:tcPr>
          <w:p w14:paraId="1273E76F" w14:textId="38A54757" w:rsidR="0075523D" w:rsidRPr="00B85CF3" w:rsidRDefault="0075523D" w:rsidP="0075523D">
            <w:pPr>
              <w:pStyle w:val="af5"/>
            </w:pPr>
            <w:r w:rsidRPr="00B85CF3">
              <w:rPr>
                <w:rFonts w:hint="eastAsia"/>
                <w:sz w:val="22"/>
                <w:szCs w:val="22"/>
              </w:rPr>
              <w:t>0.00013825</w:t>
            </w:r>
          </w:p>
        </w:tc>
      </w:tr>
      <w:tr w:rsidR="0075523D" w:rsidRPr="00B85CF3" w14:paraId="513B5CE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A864168" w14:textId="343FC76B" w:rsidR="0075523D" w:rsidRPr="00B85CF3" w:rsidRDefault="0075523D" w:rsidP="0075523D">
            <w:pPr>
              <w:pStyle w:val="af5"/>
            </w:pPr>
            <w:r w:rsidRPr="00B85CF3">
              <w:rPr>
                <w:rFonts w:hint="eastAsia"/>
                <w:sz w:val="22"/>
                <w:szCs w:val="22"/>
              </w:rPr>
              <w:t>2510</w:t>
            </w:r>
          </w:p>
        </w:tc>
        <w:tc>
          <w:tcPr>
            <w:tcW w:w="1130" w:type="pct"/>
            <w:tcBorders>
              <w:top w:val="single" w:sz="4" w:space="0" w:color="auto"/>
              <w:left w:val="single" w:sz="4" w:space="0" w:color="auto"/>
              <w:bottom w:val="single" w:sz="4" w:space="0" w:color="auto"/>
              <w:right w:val="single" w:sz="4" w:space="0" w:color="auto"/>
            </w:tcBorders>
            <w:vAlign w:val="bottom"/>
          </w:tcPr>
          <w:p w14:paraId="4B881264" w14:textId="5466E2D2" w:rsidR="0075523D" w:rsidRPr="00B85CF3" w:rsidRDefault="0075523D" w:rsidP="0075523D">
            <w:pPr>
              <w:pStyle w:val="af5"/>
            </w:pPr>
            <w:r w:rsidRPr="00B85CF3">
              <w:rPr>
                <w:rFonts w:hint="eastAsia"/>
                <w:sz w:val="22"/>
                <w:szCs w:val="22"/>
              </w:rPr>
              <w:t>34.889</w:t>
            </w:r>
          </w:p>
        </w:tc>
        <w:tc>
          <w:tcPr>
            <w:tcW w:w="1159" w:type="pct"/>
            <w:tcBorders>
              <w:top w:val="single" w:sz="4" w:space="0" w:color="auto"/>
              <w:left w:val="single" w:sz="4" w:space="0" w:color="auto"/>
              <w:bottom w:val="single" w:sz="4" w:space="0" w:color="auto"/>
              <w:right w:val="single" w:sz="4" w:space="0" w:color="auto"/>
            </w:tcBorders>
            <w:vAlign w:val="bottom"/>
          </w:tcPr>
          <w:p w14:paraId="3E36577A" w14:textId="6832260D" w:rsidR="0075523D" w:rsidRPr="00B85CF3" w:rsidRDefault="0075523D" w:rsidP="0075523D">
            <w:pPr>
              <w:pStyle w:val="af5"/>
            </w:pPr>
            <w:r w:rsidRPr="00B85CF3">
              <w:rPr>
                <w:rFonts w:hint="eastAsia"/>
                <w:sz w:val="22"/>
                <w:szCs w:val="22"/>
              </w:rPr>
              <w:t>0.00012896</w:t>
            </w:r>
          </w:p>
        </w:tc>
        <w:tc>
          <w:tcPr>
            <w:tcW w:w="1089" w:type="pct"/>
            <w:tcBorders>
              <w:top w:val="single" w:sz="4" w:space="0" w:color="auto"/>
              <w:left w:val="single" w:sz="4" w:space="0" w:color="auto"/>
              <w:bottom w:val="single" w:sz="4" w:space="0" w:color="auto"/>
              <w:right w:val="single" w:sz="4" w:space="0" w:color="auto"/>
            </w:tcBorders>
            <w:vAlign w:val="bottom"/>
          </w:tcPr>
          <w:p w14:paraId="45C6B24B" w14:textId="43449EA3" w:rsidR="0075523D" w:rsidRPr="00B85CF3" w:rsidRDefault="0075523D" w:rsidP="0075523D">
            <w:pPr>
              <w:pStyle w:val="af5"/>
            </w:pPr>
            <w:r w:rsidRPr="00B85CF3">
              <w:rPr>
                <w:rFonts w:hint="eastAsia"/>
                <w:sz w:val="22"/>
                <w:szCs w:val="22"/>
              </w:rPr>
              <w:t>24.64</w:t>
            </w:r>
          </w:p>
        </w:tc>
        <w:tc>
          <w:tcPr>
            <w:tcW w:w="1124" w:type="pct"/>
            <w:tcBorders>
              <w:top w:val="single" w:sz="4" w:space="0" w:color="auto"/>
              <w:left w:val="single" w:sz="4" w:space="0" w:color="auto"/>
              <w:bottom w:val="single" w:sz="4" w:space="0" w:color="auto"/>
              <w:right w:val="single" w:sz="4" w:space="0" w:color="auto"/>
            </w:tcBorders>
            <w:vAlign w:val="bottom"/>
          </w:tcPr>
          <w:p w14:paraId="72B2D251" w14:textId="5D41F164" w:rsidR="0075523D" w:rsidRPr="00B85CF3" w:rsidRDefault="0075523D" w:rsidP="0075523D">
            <w:pPr>
              <w:pStyle w:val="af5"/>
            </w:pPr>
            <w:r w:rsidRPr="00B85CF3">
              <w:rPr>
                <w:rFonts w:hint="eastAsia"/>
                <w:sz w:val="22"/>
                <w:szCs w:val="22"/>
              </w:rPr>
              <w:t>0.00012835</w:t>
            </w:r>
          </w:p>
        </w:tc>
      </w:tr>
      <w:tr w:rsidR="0075523D" w:rsidRPr="00B85CF3" w14:paraId="73DDCAE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D6887FF" w14:textId="555A2864" w:rsidR="0075523D" w:rsidRPr="00B85CF3" w:rsidRDefault="0075523D" w:rsidP="0075523D">
            <w:pPr>
              <w:pStyle w:val="af5"/>
            </w:pPr>
            <w:r w:rsidRPr="00B85CF3">
              <w:rPr>
                <w:rFonts w:hint="eastAsia"/>
                <w:sz w:val="22"/>
                <w:szCs w:val="22"/>
              </w:rPr>
              <w:t>2560</w:t>
            </w:r>
          </w:p>
        </w:tc>
        <w:tc>
          <w:tcPr>
            <w:tcW w:w="1130" w:type="pct"/>
            <w:tcBorders>
              <w:top w:val="single" w:sz="4" w:space="0" w:color="auto"/>
              <w:left w:val="single" w:sz="4" w:space="0" w:color="auto"/>
              <w:bottom w:val="single" w:sz="4" w:space="0" w:color="auto"/>
              <w:right w:val="single" w:sz="4" w:space="0" w:color="auto"/>
            </w:tcBorders>
            <w:vAlign w:val="bottom"/>
          </w:tcPr>
          <w:p w14:paraId="5E363FAA" w14:textId="03E60B09" w:rsidR="0075523D" w:rsidRPr="00B85CF3" w:rsidRDefault="0075523D" w:rsidP="0075523D">
            <w:pPr>
              <w:pStyle w:val="af5"/>
            </w:pPr>
            <w:r w:rsidRPr="00B85CF3">
              <w:rPr>
                <w:rFonts w:hint="eastAsia"/>
                <w:sz w:val="22"/>
                <w:szCs w:val="22"/>
              </w:rPr>
              <w:t>35.444</w:t>
            </w:r>
          </w:p>
        </w:tc>
        <w:tc>
          <w:tcPr>
            <w:tcW w:w="1159" w:type="pct"/>
            <w:tcBorders>
              <w:top w:val="single" w:sz="4" w:space="0" w:color="auto"/>
              <w:left w:val="single" w:sz="4" w:space="0" w:color="auto"/>
              <w:bottom w:val="single" w:sz="4" w:space="0" w:color="auto"/>
              <w:right w:val="single" w:sz="4" w:space="0" w:color="auto"/>
            </w:tcBorders>
            <w:vAlign w:val="bottom"/>
          </w:tcPr>
          <w:p w14:paraId="62354AAD" w14:textId="1EEEF9E4" w:rsidR="0075523D" w:rsidRPr="00B85CF3" w:rsidRDefault="0075523D" w:rsidP="0075523D">
            <w:pPr>
              <w:pStyle w:val="af5"/>
            </w:pPr>
            <w:r w:rsidRPr="00B85CF3">
              <w:rPr>
                <w:rFonts w:hint="eastAsia"/>
                <w:sz w:val="22"/>
                <w:szCs w:val="22"/>
              </w:rPr>
              <w:t>0.00011986</w:t>
            </w:r>
          </w:p>
        </w:tc>
        <w:tc>
          <w:tcPr>
            <w:tcW w:w="1089" w:type="pct"/>
            <w:tcBorders>
              <w:top w:val="single" w:sz="4" w:space="0" w:color="auto"/>
              <w:left w:val="single" w:sz="4" w:space="0" w:color="auto"/>
              <w:bottom w:val="single" w:sz="4" w:space="0" w:color="auto"/>
              <w:right w:val="single" w:sz="4" w:space="0" w:color="auto"/>
            </w:tcBorders>
            <w:vAlign w:val="bottom"/>
          </w:tcPr>
          <w:p w14:paraId="317EBA99" w14:textId="50E009AA" w:rsidR="0075523D" w:rsidRPr="00B85CF3" w:rsidRDefault="0075523D" w:rsidP="0075523D">
            <w:pPr>
              <w:pStyle w:val="af5"/>
            </w:pPr>
            <w:r w:rsidRPr="00B85CF3">
              <w:rPr>
                <w:rFonts w:hint="eastAsia"/>
                <w:sz w:val="22"/>
                <w:szCs w:val="22"/>
              </w:rPr>
              <w:t>25.031</w:t>
            </w:r>
          </w:p>
        </w:tc>
        <w:tc>
          <w:tcPr>
            <w:tcW w:w="1124" w:type="pct"/>
            <w:tcBorders>
              <w:top w:val="single" w:sz="4" w:space="0" w:color="auto"/>
              <w:left w:val="single" w:sz="4" w:space="0" w:color="auto"/>
              <w:bottom w:val="single" w:sz="4" w:space="0" w:color="auto"/>
              <w:right w:val="single" w:sz="4" w:space="0" w:color="auto"/>
            </w:tcBorders>
            <w:vAlign w:val="bottom"/>
          </w:tcPr>
          <w:p w14:paraId="65C93AB3" w14:textId="495D8FAE" w:rsidR="0075523D" w:rsidRPr="00B85CF3" w:rsidRDefault="0075523D" w:rsidP="0075523D">
            <w:pPr>
              <w:pStyle w:val="af5"/>
            </w:pPr>
            <w:r w:rsidRPr="00B85CF3">
              <w:rPr>
                <w:rFonts w:hint="eastAsia"/>
                <w:sz w:val="22"/>
                <w:szCs w:val="22"/>
              </w:rPr>
              <w:t>0.00011931</w:t>
            </w:r>
          </w:p>
        </w:tc>
      </w:tr>
      <w:tr w:rsidR="0075523D" w:rsidRPr="00B85CF3" w14:paraId="2792BC2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EBEE780" w14:textId="6F69DEEB" w:rsidR="0075523D" w:rsidRPr="00B85CF3" w:rsidRDefault="0075523D" w:rsidP="0075523D">
            <w:pPr>
              <w:pStyle w:val="af5"/>
            </w:pPr>
            <w:r w:rsidRPr="00B85CF3">
              <w:rPr>
                <w:rFonts w:hint="eastAsia"/>
                <w:sz w:val="22"/>
                <w:szCs w:val="22"/>
              </w:rPr>
              <w:t>2610</w:t>
            </w:r>
          </w:p>
        </w:tc>
        <w:tc>
          <w:tcPr>
            <w:tcW w:w="1130" w:type="pct"/>
            <w:tcBorders>
              <w:top w:val="single" w:sz="4" w:space="0" w:color="auto"/>
              <w:left w:val="single" w:sz="4" w:space="0" w:color="auto"/>
              <w:bottom w:val="single" w:sz="4" w:space="0" w:color="auto"/>
              <w:right w:val="single" w:sz="4" w:space="0" w:color="auto"/>
            </w:tcBorders>
            <w:vAlign w:val="bottom"/>
          </w:tcPr>
          <w:p w14:paraId="1CC3E7A7" w14:textId="66973C03" w:rsidR="0075523D" w:rsidRPr="00B85CF3" w:rsidRDefault="0075523D" w:rsidP="0075523D">
            <w:pPr>
              <w:pStyle w:val="af5"/>
            </w:pPr>
            <w:r w:rsidRPr="00B85CF3">
              <w:rPr>
                <w:rFonts w:hint="eastAsia"/>
                <w:sz w:val="22"/>
                <w:szCs w:val="22"/>
              </w:rPr>
              <w:t>36</w:t>
            </w:r>
          </w:p>
        </w:tc>
        <w:tc>
          <w:tcPr>
            <w:tcW w:w="1159" w:type="pct"/>
            <w:tcBorders>
              <w:top w:val="single" w:sz="4" w:space="0" w:color="auto"/>
              <w:left w:val="single" w:sz="4" w:space="0" w:color="auto"/>
              <w:bottom w:val="single" w:sz="4" w:space="0" w:color="auto"/>
              <w:right w:val="single" w:sz="4" w:space="0" w:color="auto"/>
            </w:tcBorders>
            <w:vAlign w:val="bottom"/>
          </w:tcPr>
          <w:p w14:paraId="229AB674" w14:textId="641A28CF" w:rsidR="0075523D" w:rsidRPr="00B85CF3" w:rsidRDefault="0075523D" w:rsidP="0075523D">
            <w:pPr>
              <w:pStyle w:val="af5"/>
            </w:pPr>
            <w:r w:rsidRPr="00B85CF3">
              <w:rPr>
                <w:rFonts w:hint="eastAsia"/>
                <w:sz w:val="22"/>
                <w:szCs w:val="22"/>
              </w:rPr>
              <w:t>0.00011154</w:t>
            </w:r>
          </w:p>
        </w:tc>
        <w:tc>
          <w:tcPr>
            <w:tcW w:w="1089" w:type="pct"/>
            <w:tcBorders>
              <w:top w:val="single" w:sz="4" w:space="0" w:color="auto"/>
              <w:left w:val="single" w:sz="4" w:space="0" w:color="auto"/>
              <w:bottom w:val="single" w:sz="4" w:space="0" w:color="auto"/>
              <w:right w:val="single" w:sz="4" w:space="0" w:color="auto"/>
            </w:tcBorders>
            <w:vAlign w:val="bottom"/>
          </w:tcPr>
          <w:p w14:paraId="2456503E" w14:textId="1E159CA3" w:rsidR="0075523D" w:rsidRPr="00B85CF3" w:rsidRDefault="0075523D" w:rsidP="0075523D">
            <w:pPr>
              <w:pStyle w:val="af5"/>
            </w:pPr>
            <w:r w:rsidRPr="00B85CF3">
              <w:rPr>
                <w:rFonts w:hint="eastAsia"/>
                <w:sz w:val="22"/>
                <w:szCs w:val="22"/>
              </w:rPr>
              <w:t>25.423</w:t>
            </w:r>
          </w:p>
        </w:tc>
        <w:tc>
          <w:tcPr>
            <w:tcW w:w="1124" w:type="pct"/>
            <w:tcBorders>
              <w:top w:val="single" w:sz="4" w:space="0" w:color="auto"/>
              <w:left w:val="single" w:sz="4" w:space="0" w:color="auto"/>
              <w:bottom w:val="single" w:sz="4" w:space="0" w:color="auto"/>
              <w:right w:val="single" w:sz="4" w:space="0" w:color="auto"/>
            </w:tcBorders>
            <w:vAlign w:val="bottom"/>
          </w:tcPr>
          <w:p w14:paraId="1E5114AC" w14:textId="74A69004" w:rsidR="0075523D" w:rsidRPr="00B85CF3" w:rsidRDefault="0075523D" w:rsidP="0075523D">
            <w:pPr>
              <w:pStyle w:val="af5"/>
            </w:pPr>
            <w:r w:rsidRPr="00B85CF3">
              <w:rPr>
                <w:rFonts w:hint="eastAsia"/>
                <w:sz w:val="22"/>
                <w:szCs w:val="22"/>
              </w:rPr>
              <w:t>0.00011105</w:t>
            </w:r>
          </w:p>
        </w:tc>
      </w:tr>
      <w:tr w:rsidR="0075523D" w:rsidRPr="00B85CF3" w14:paraId="725B718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3495B25" w14:textId="3D2C9C2D" w:rsidR="0075523D" w:rsidRPr="00B85CF3" w:rsidRDefault="0075523D" w:rsidP="0075523D">
            <w:pPr>
              <w:pStyle w:val="af5"/>
            </w:pPr>
            <w:r w:rsidRPr="00B85CF3">
              <w:rPr>
                <w:rFonts w:hint="eastAsia"/>
                <w:sz w:val="22"/>
                <w:szCs w:val="22"/>
              </w:rPr>
              <w:t>2660</w:t>
            </w:r>
          </w:p>
        </w:tc>
        <w:tc>
          <w:tcPr>
            <w:tcW w:w="1130" w:type="pct"/>
            <w:tcBorders>
              <w:top w:val="single" w:sz="4" w:space="0" w:color="auto"/>
              <w:left w:val="single" w:sz="4" w:space="0" w:color="auto"/>
              <w:bottom w:val="single" w:sz="4" w:space="0" w:color="auto"/>
              <w:right w:val="single" w:sz="4" w:space="0" w:color="auto"/>
            </w:tcBorders>
            <w:vAlign w:val="bottom"/>
          </w:tcPr>
          <w:p w14:paraId="703A63A5" w14:textId="34455F00" w:rsidR="0075523D" w:rsidRPr="00B85CF3" w:rsidRDefault="0075523D" w:rsidP="0075523D">
            <w:pPr>
              <w:pStyle w:val="af5"/>
            </w:pPr>
            <w:r w:rsidRPr="00B85CF3">
              <w:rPr>
                <w:rFonts w:hint="eastAsia"/>
                <w:sz w:val="22"/>
                <w:szCs w:val="22"/>
              </w:rPr>
              <w:t>36.556</w:t>
            </w:r>
          </w:p>
        </w:tc>
        <w:tc>
          <w:tcPr>
            <w:tcW w:w="1159" w:type="pct"/>
            <w:tcBorders>
              <w:top w:val="single" w:sz="4" w:space="0" w:color="auto"/>
              <w:left w:val="single" w:sz="4" w:space="0" w:color="auto"/>
              <w:bottom w:val="single" w:sz="4" w:space="0" w:color="auto"/>
              <w:right w:val="single" w:sz="4" w:space="0" w:color="auto"/>
            </w:tcBorders>
            <w:vAlign w:val="bottom"/>
          </w:tcPr>
          <w:p w14:paraId="0B0D9C8B" w14:textId="7707D409" w:rsidR="0075523D" w:rsidRPr="00B85CF3" w:rsidRDefault="0075523D" w:rsidP="0075523D">
            <w:pPr>
              <w:pStyle w:val="af5"/>
            </w:pPr>
            <w:r w:rsidRPr="00B85CF3">
              <w:rPr>
                <w:rFonts w:hint="eastAsia"/>
                <w:sz w:val="22"/>
                <w:szCs w:val="22"/>
              </w:rPr>
              <w:t>0.00010393</w:t>
            </w:r>
          </w:p>
        </w:tc>
        <w:tc>
          <w:tcPr>
            <w:tcW w:w="1089" w:type="pct"/>
            <w:tcBorders>
              <w:top w:val="single" w:sz="4" w:space="0" w:color="auto"/>
              <w:left w:val="single" w:sz="4" w:space="0" w:color="auto"/>
              <w:bottom w:val="single" w:sz="4" w:space="0" w:color="auto"/>
              <w:right w:val="single" w:sz="4" w:space="0" w:color="auto"/>
            </w:tcBorders>
            <w:vAlign w:val="bottom"/>
          </w:tcPr>
          <w:p w14:paraId="243B2DAE" w14:textId="739B9B80" w:rsidR="0075523D" w:rsidRPr="00B85CF3" w:rsidRDefault="0075523D" w:rsidP="0075523D">
            <w:pPr>
              <w:pStyle w:val="af5"/>
            </w:pPr>
            <w:r w:rsidRPr="00B85CF3">
              <w:rPr>
                <w:rFonts w:hint="eastAsia"/>
                <w:sz w:val="22"/>
                <w:szCs w:val="22"/>
              </w:rPr>
              <w:t>25.814</w:t>
            </w:r>
          </w:p>
        </w:tc>
        <w:tc>
          <w:tcPr>
            <w:tcW w:w="1124" w:type="pct"/>
            <w:tcBorders>
              <w:top w:val="single" w:sz="4" w:space="0" w:color="auto"/>
              <w:left w:val="single" w:sz="4" w:space="0" w:color="auto"/>
              <w:bottom w:val="single" w:sz="4" w:space="0" w:color="auto"/>
              <w:right w:val="single" w:sz="4" w:space="0" w:color="auto"/>
            </w:tcBorders>
            <w:vAlign w:val="bottom"/>
          </w:tcPr>
          <w:p w14:paraId="0D5433FF" w14:textId="043A82E7" w:rsidR="0075523D" w:rsidRPr="00B85CF3" w:rsidRDefault="0075523D" w:rsidP="0075523D">
            <w:pPr>
              <w:pStyle w:val="af5"/>
            </w:pPr>
            <w:r w:rsidRPr="00B85CF3">
              <w:rPr>
                <w:rFonts w:hint="eastAsia"/>
                <w:sz w:val="22"/>
                <w:szCs w:val="22"/>
              </w:rPr>
              <w:t>0.00010349</w:t>
            </w:r>
          </w:p>
        </w:tc>
      </w:tr>
      <w:tr w:rsidR="0075523D" w:rsidRPr="00B85CF3" w14:paraId="65362501"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920766F" w14:textId="79ECB46C" w:rsidR="0075523D" w:rsidRPr="00B85CF3" w:rsidRDefault="0075523D" w:rsidP="0075523D">
            <w:pPr>
              <w:pStyle w:val="af5"/>
            </w:pPr>
            <w:r w:rsidRPr="00B85CF3">
              <w:rPr>
                <w:rFonts w:hint="eastAsia"/>
                <w:sz w:val="22"/>
                <w:szCs w:val="22"/>
              </w:rPr>
              <w:lastRenderedPageBreak/>
              <w:t>2710</w:t>
            </w:r>
          </w:p>
        </w:tc>
        <w:tc>
          <w:tcPr>
            <w:tcW w:w="1130" w:type="pct"/>
            <w:tcBorders>
              <w:top w:val="single" w:sz="4" w:space="0" w:color="auto"/>
              <w:left w:val="single" w:sz="4" w:space="0" w:color="auto"/>
              <w:bottom w:val="single" w:sz="4" w:space="0" w:color="auto"/>
              <w:right w:val="single" w:sz="4" w:space="0" w:color="auto"/>
            </w:tcBorders>
            <w:vAlign w:val="bottom"/>
          </w:tcPr>
          <w:p w14:paraId="2D6C40FD" w14:textId="132124E9" w:rsidR="0075523D" w:rsidRPr="00B85CF3" w:rsidRDefault="0075523D" w:rsidP="0075523D">
            <w:pPr>
              <w:pStyle w:val="af5"/>
            </w:pPr>
            <w:r w:rsidRPr="00B85CF3">
              <w:rPr>
                <w:rFonts w:hint="eastAsia"/>
                <w:sz w:val="22"/>
                <w:szCs w:val="22"/>
              </w:rPr>
              <w:t>37.111</w:t>
            </w:r>
          </w:p>
        </w:tc>
        <w:tc>
          <w:tcPr>
            <w:tcW w:w="1159" w:type="pct"/>
            <w:tcBorders>
              <w:top w:val="single" w:sz="4" w:space="0" w:color="auto"/>
              <w:left w:val="single" w:sz="4" w:space="0" w:color="auto"/>
              <w:bottom w:val="single" w:sz="4" w:space="0" w:color="auto"/>
              <w:right w:val="single" w:sz="4" w:space="0" w:color="auto"/>
            </w:tcBorders>
            <w:vAlign w:val="bottom"/>
          </w:tcPr>
          <w:p w14:paraId="2D05FA62" w14:textId="698451BA" w:rsidR="0075523D" w:rsidRPr="00B85CF3" w:rsidRDefault="0075523D" w:rsidP="0075523D">
            <w:pPr>
              <w:pStyle w:val="af5"/>
            </w:pPr>
            <w:r w:rsidRPr="00B85CF3">
              <w:rPr>
                <w:rFonts w:hint="eastAsia"/>
                <w:sz w:val="22"/>
                <w:szCs w:val="22"/>
              </w:rPr>
              <w:t>0.000096957</w:t>
            </w:r>
          </w:p>
        </w:tc>
        <w:tc>
          <w:tcPr>
            <w:tcW w:w="1089" w:type="pct"/>
            <w:tcBorders>
              <w:top w:val="single" w:sz="4" w:space="0" w:color="auto"/>
              <w:left w:val="single" w:sz="4" w:space="0" w:color="auto"/>
              <w:bottom w:val="single" w:sz="4" w:space="0" w:color="auto"/>
              <w:right w:val="single" w:sz="4" w:space="0" w:color="auto"/>
            </w:tcBorders>
            <w:vAlign w:val="bottom"/>
          </w:tcPr>
          <w:p w14:paraId="59635E96" w14:textId="03FD0AB4" w:rsidR="0075523D" w:rsidRPr="00B85CF3" w:rsidRDefault="0075523D" w:rsidP="0075523D">
            <w:pPr>
              <w:pStyle w:val="af5"/>
            </w:pPr>
            <w:r w:rsidRPr="00B85CF3">
              <w:rPr>
                <w:rFonts w:hint="eastAsia"/>
                <w:sz w:val="22"/>
                <w:szCs w:val="22"/>
              </w:rPr>
              <w:t>26.205</w:t>
            </w:r>
          </w:p>
        </w:tc>
        <w:tc>
          <w:tcPr>
            <w:tcW w:w="1124" w:type="pct"/>
            <w:tcBorders>
              <w:top w:val="single" w:sz="4" w:space="0" w:color="auto"/>
              <w:left w:val="single" w:sz="4" w:space="0" w:color="auto"/>
              <w:bottom w:val="single" w:sz="4" w:space="0" w:color="auto"/>
              <w:right w:val="single" w:sz="4" w:space="0" w:color="auto"/>
            </w:tcBorders>
            <w:vAlign w:val="bottom"/>
          </w:tcPr>
          <w:p w14:paraId="54308A4A" w14:textId="42FADA29" w:rsidR="0075523D" w:rsidRPr="00B85CF3" w:rsidRDefault="0075523D" w:rsidP="0075523D">
            <w:pPr>
              <w:pStyle w:val="af5"/>
            </w:pPr>
            <w:r w:rsidRPr="00B85CF3">
              <w:rPr>
                <w:rFonts w:hint="eastAsia"/>
                <w:sz w:val="22"/>
                <w:szCs w:val="22"/>
              </w:rPr>
              <w:t>0.000096555</w:t>
            </w:r>
          </w:p>
        </w:tc>
      </w:tr>
      <w:tr w:rsidR="0075523D" w:rsidRPr="00B85CF3" w14:paraId="733551F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9367552" w14:textId="008C2817" w:rsidR="0075523D" w:rsidRPr="00B85CF3" w:rsidRDefault="0075523D" w:rsidP="0075523D">
            <w:pPr>
              <w:pStyle w:val="af5"/>
            </w:pPr>
            <w:r w:rsidRPr="00B85CF3">
              <w:rPr>
                <w:rFonts w:hint="eastAsia"/>
                <w:sz w:val="22"/>
                <w:szCs w:val="22"/>
              </w:rPr>
              <w:t>2760</w:t>
            </w:r>
          </w:p>
        </w:tc>
        <w:tc>
          <w:tcPr>
            <w:tcW w:w="1130" w:type="pct"/>
            <w:tcBorders>
              <w:top w:val="single" w:sz="4" w:space="0" w:color="auto"/>
              <w:left w:val="single" w:sz="4" w:space="0" w:color="auto"/>
              <w:bottom w:val="single" w:sz="4" w:space="0" w:color="auto"/>
              <w:right w:val="single" w:sz="4" w:space="0" w:color="auto"/>
            </w:tcBorders>
            <w:vAlign w:val="bottom"/>
          </w:tcPr>
          <w:p w14:paraId="693FC273" w14:textId="153854C3" w:rsidR="0075523D" w:rsidRPr="00B85CF3" w:rsidRDefault="0075523D" w:rsidP="0075523D">
            <w:pPr>
              <w:pStyle w:val="af5"/>
            </w:pPr>
            <w:r w:rsidRPr="00B85CF3">
              <w:rPr>
                <w:rFonts w:hint="eastAsia"/>
                <w:sz w:val="22"/>
                <w:szCs w:val="22"/>
              </w:rPr>
              <w:t>37.667</w:t>
            </w:r>
          </w:p>
        </w:tc>
        <w:tc>
          <w:tcPr>
            <w:tcW w:w="1159" w:type="pct"/>
            <w:tcBorders>
              <w:top w:val="single" w:sz="4" w:space="0" w:color="auto"/>
              <w:left w:val="single" w:sz="4" w:space="0" w:color="auto"/>
              <w:bottom w:val="single" w:sz="4" w:space="0" w:color="auto"/>
              <w:right w:val="single" w:sz="4" w:space="0" w:color="auto"/>
            </w:tcBorders>
            <w:vAlign w:val="bottom"/>
          </w:tcPr>
          <w:p w14:paraId="4E1392B0" w14:textId="1ED466F0" w:rsidR="0075523D" w:rsidRPr="00B85CF3" w:rsidRDefault="0075523D" w:rsidP="0075523D">
            <w:pPr>
              <w:pStyle w:val="af5"/>
            </w:pPr>
            <w:r w:rsidRPr="00B85CF3">
              <w:rPr>
                <w:rFonts w:hint="eastAsia"/>
                <w:sz w:val="22"/>
                <w:szCs w:val="22"/>
              </w:rPr>
              <w:t>0.000090557</w:t>
            </w:r>
          </w:p>
        </w:tc>
        <w:tc>
          <w:tcPr>
            <w:tcW w:w="1089" w:type="pct"/>
            <w:tcBorders>
              <w:top w:val="single" w:sz="4" w:space="0" w:color="auto"/>
              <w:left w:val="single" w:sz="4" w:space="0" w:color="auto"/>
              <w:bottom w:val="single" w:sz="4" w:space="0" w:color="auto"/>
              <w:right w:val="single" w:sz="4" w:space="0" w:color="auto"/>
            </w:tcBorders>
            <w:vAlign w:val="bottom"/>
          </w:tcPr>
          <w:p w14:paraId="5FEF4CC4" w14:textId="2FB0B03E" w:rsidR="0075523D" w:rsidRPr="00B85CF3" w:rsidRDefault="0075523D" w:rsidP="0075523D">
            <w:pPr>
              <w:pStyle w:val="af5"/>
            </w:pPr>
            <w:r w:rsidRPr="00B85CF3">
              <w:rPr>
                <w:rFonts w:hint="eastAsia"/>
                <w:sz w:val="22"/>
                <w:szCs w:val="22"/>
              </w:rPr>
              <w:t>26.596</w:t>
            </w:r>
          </w:p>
        </w:tc>
        <w:tc>
          <w:tcPr>
            <w:tcW w:w="1124" w:type="pct"/>
            <w:tcBorders>
              <w:top w:val="single" w:sz="4" w:space="0" w:color="auto"/>
              <w:left w:val="single" w:sz="4" w:space="0" w:color="auto"/>
              <w:bottom w:val="single" w:sz="4" w:space="0" w:color="auto"/>
              <w:right w:val="single" w:sz="4" w:space="0" w:color="auto"/>
            </w:tcBorders>
            <w:vAlign w:val="bottom"/>
          </w:tcPr>
          <w:p w14:paraId="7A60EB71" w14:textId="6C060989" w:rsidR="0075523D" w:rsidRPr="00B85CF3" w:rsidRDefault="0075523D" w:rsidP="0075523D">
            <w:pPr>
              <w:pStyle w:val="af5"/>
            </w:pPr>
            <w:r w:rsidRPr="00B85CF3">
              <w:rPr>
                <w:rFonts w:hint="eastAsia"/>
                <w:sz w:val="22"/>
                <w:szCs w:val="22"/>
              </w:rPr>
              <w:t>0.000090194</w:t>
            </w:r>
          </w:p>
        </w:tc>
      </w:tr>
      <w:tr w:rsidR="0075523D" w:rsidRPr="00B85CF3" w14:paraId="08761E9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F979EE4" w14:textId="574E0362" w:rsidR="0075523D" w:rsidRPr="00B85CF3" w:rsidRDefault="0075523D" w:rsidP="0075523D">
            <w:pPr>
              <w:pStyle w:val="af5"/>
            </w:pPr>
            <w:r w:rsidRPr="00B85CF3">
              <w:rPr>
                <w:rFonts w:hint="eastAsia"/>
                <w:sz w:val="22"/>
                <w:szCs w:val="22"/>
              </w:rPr>
              <w:t>2810</w:t>
            </w:r>
          </w:p>
        </w:tc>
        <w:tc>
          <w:tcPr>
            <w:tcW w:w="1130" w:type="pct"/>
            <w:tcBorders>
              <w:top w:val="single" w:sz="4" w:space="0" w:color="auto"/>
              <w:left w:val="single" w:sz="4" w:space="0" w:color="auto"/>
              <w:bottom w:val="single" w:sz="4" w:space="0" w:color="auto"/>
              <w:right w:val="single" w:sz="4" w:space="0" w:color="auto"/>
            </w:tcBorders>
            <w:vAlign w:val="bottom"/>
          </w:tcPr>
          <w:p w14:paraId="56B78963" w14:textId="6F419A4F" w:rsidR="0075523D" w:rsidRPr="00B85CF3" w:rsidRDefault="0075523D" w:rsidP="0075523D">
            <w:pPr>
              <w:pStyle w:val="af5"/>
            </w:pPr>
            <w:r w:rsidRPr="00B85CF3">
              <w:rPr>
                <w:rFonts w:hint="eastAsia"/>
                <w:sz w:val="22"/>
                <w:szCs w:val="22"/>
              </w:rPr>
              <w:t>38.222</w:t>
            </w:r>
          </w:p>
        </w:tc>
        <w:tc>
          <w:tcPr>
            <w:tcW w:w="1159" w:type="pct"/>
            <w:tcBorders>
              <w:top w:val="single" w:sz="4" w:space="0" w:color="auto"/>
              <w:left w:val="single" w:sz="4" w:space="0" w:color="auto"/>
              <w:bottom w:val="single" w:sz="4" w:space="0" w:color="auto"/>
              <w:right w:val="single" w:sz="4" w:space="0" w:color="auto"/>
            </w:tcBorders>
            <w:vAlign w:val="bottom"/>
          </w:tcPr>
          <w:p w14:paraId="5A1E7EC5" w14:textId="52A8B22E" w:rsidR="0075523D" w:rsidRPr="00B85CF3" w:rsidRDefault="0075523D" w:rsidP="0075523D">
            <w:pPr>
              <w:pStyle w:val="af5"/>
            </w:pPr>
            <w:r w:rsidRPr="00B85CF3">
              <w:rPr>
                <w:rFonts w:hint="eastAsia"/>
                <w:sz w:val="22"/>
                <w:szCs w:val="22"/>
              </w:rPr>
              <w:t>0.000084675</w:t>
            </w:r>
          </w:p>
        </w:tc>
        <w:tc>
          <w:tcPr>
            <w:tcW w:w="1089" w:type="pct"/>
            <w:tcBorders>
              <w:top w:val="single" w:sz="4" w:space="0" w:color="auto"/>
              <w:left w:val="single" w:sz="4" w:space="0" w:color="auto"/>
              <w:bottom w:val="single" w:sz="4" w:space="0" w:color="auto"/>
              <w:right w:val="single" w:sz="4" w:space="0" w:color="auto"/>
            </w:tcBorders>
            <w:vAlign w:val="bottom"/>
          </w:tcPr>
          <w:p w14:paraId="5EF2234E" w14:textId="6C8FE0FE" w:rsidR="0075523D" w:rsidRPr="00B85CF3" w:rsidRDefault="0075523D" w:rsidP="0075523D">
            <w:pPr>
              <w:pStyle w:val="af5"/>
            </w:pPr>
            <w:r w:rsidRPr="00B85CF3">
              <w:rPr>
                <w:rFonts w:hint="eastAsia"/>
                <w:sz w:val="22"/>
                <w:szCs w:val="22"/>
              </w:rPr>
              <w:t>26.987</w:t>
            </w:r>
          </w:p>
        </w:tc>
        <w:tc>
          <w:tcPr>
            <w:tcW w:w="1124" w:type="pct"/>
            <w:tcBorders>
              <w:top w:val="single" w:sz="4" w:space="0" w:color="auto"/>
              <w:left w:val="single" w:sz="4" w:space="0" w:color="auto"/>
              <w:bottom w:val="single" w:sz="4" w:space="0" w:color="auto"/>
              <w:right w:val="single" w:sz="4" w:space="0" w:color="auto"/>
            </w:tcBorders>
            <w:vAlign w:val="bottom"/>
          </w:tcPr>
          <w:p w14:paraId="0A415C14" w14:textId="24210423" w:rsidR="0075523D" w:rsidRPr="00B85CF3" w:rsidRDefault="0075523D" w:rsidP="0075523D">
            <w:pPr>
              <w:pStyle w:val="af5"/>
            </w:pPr>
            <w:r w:rsidRPr="00B85CF3">
              <w:rPr>
                <w:rFonts w:hint="eastAsia"/>
                <w:sz w:val="22"/>
                <w:szCs w:val="22"/>
              </w:rPr>
              <w:t>0.000084346</w:t>
            </w:r>
          </w:p>
        </w:tc>
      </w:tr>
      <w:tr w:rsidR="0075523D" w:rsidRPr="00B85CF3" w14:paraId="3F6FC7C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68070F4" w14:textId="1DD5EC9D" w:rsidR="0075523D" w:rsidRPr="00B85CF3" w:rsidRDefault="0075523D" w:rsidP="0075523D">
            <w:pPr>
              <w:pStyle w:val="af5"/>
            </w:pPr>
            <w:r w:rsidRPr="00B85CF3">
              <w:rPr>
                <w:rFonts w:hint="eastAsia"/>
                <w:sz w:val="22"/>
                <w:szCs w:val="22"/>
              </w:rPr>
              <w:t>2860</w:t>
            </w:r>
          </w:p>
        </w:tc>
        <w:tc>
          <w:tcPr>
            <w:tcW w:w="1130" w:type="pct"/>
            <w:tcBorders>
              <w:top w:val="single" w:sz="4" w:space="0" w:color="auto"/>
              <w:left w:val="single" w:sz="4" w:space="0" w:color="auto"/>
              <w:bottom w:val="single" w:sz="4" w:space="0" w:color="auto"/>
              <w:right w:val="single" w:sz="4" w:space="0" w:color="auto"/>
            </w:tcBorders>
            <w:vAlign w:val="bottom"/>
          </w:tcPr>
          <w:p w14:paraId="787A2245" w14:textId="4C258293" w:rsidR="0075523D" w:rsidRPr="00B85CF3" w:rsidRDefault="0075523D" w:rsidP="0075523D">
            <w:pPr>
              <w:pStyle w:val="af5"/>
            </w:pPr>
            <w:r w:rsidRPr="00B85CF3">
              <w:rPr>
                <w:rFonts w:hint="eastAsia"/>
                <w:sz w:val="22"/>
                <w:szCs w:val="22"/>
              </w:rPr>
              <w:t>38.778</w:t>
            </w:r>
          </w:p>
        </w:tc>
        <w:tc>
          <w:tcPr>
            <w:tcW w:w="1159" w:type="pct"/>
            <w:tcBorders>
              <w:top w:val="single" w:sz="4" w:space="0" w:color="auto"/>
              <w:left w:val="single" w:sz="4" w:space="0" w:color="auto"/>
              <w:bottom w:val="single" w:sz="4" w:space="0" w:color="auto"/>
              <w:right w:val="single" w:sz="4" w:space="0" w:color="auto"/>
            </w:tcBorders>
            <w:vAlign w:val="bottom"/>
          </w:tcPr>
          <w:p w14:paraId="0081A4E9" w14:textId="1DC87D5C" w:rsidR="0075523D" w:rsidRPr="00B85CF3" w:rsidRDefault="0075523D" w:rsidP="0075523D">
            <w:pPr>
              <w:pStyle w:val="af5"/>
            </w:pPr>
            <w:r w:rsidRPr="00B85CF3">
              <w:rPr>
                <w:rFonts w:hint="eastAsia"/>
                <w:sz w:val="22"/>
                <w:szCs w:val="22"/>
              </w:rPr>
              <w:t>0.000079261</w:t>
            </w:r>
          </w:p>
        </w:tc>
        <w:tc>
          <w:tcPr>
            <w:tcW w:w="1089" w:type="pct"/>
            <w:tcBorders>
              <w:top w:val="single" w:sz="4" w:space="0" w:color="auto"/>
              <w:left w:val="single" w:sz="4" w:space="0" w:color="auto"/>
              <w:bottom w:val="single" w:sz="4" w:space="0" w:color="auto"/>
              <w:right w:val="single" w:sz="4" w:space="0" w:color="auto"/>
            </w:tcBorders>
            <w:vAlign w:val="bottom"/>
          </w:tcPr>
          <w:p w14:paraId="08A02B3B" w14:textId="59D19902" w:rsidR="0075523D" w:rsidRPr="00B85CF3" w:rsidRDefault="0075523D" w:rsidP="0075523D">
            <w:pPr>
              <w:pStyle w:val="af5"/>
            </w:pPr>
            <w:r w:rsidRPr="00B85CF3">
              <w:rPr>
                <w:rFonts w:hint="eastAsia"/>
                <w:sz w:val="22"/>
                <w:szCs w:val="22"/>
              </w:rPr>
              <w:t>27.379</w:t>
            </w:r>
          </w:p>
        </w:tc>
        <w:tc>
          <w:tcPr>
            <w:tcW w:w="1124" w:type="pct"/>
            <w:tcBorders>
              <w:top w:val="single" w:sz="4" w:space="0" w:color="auto"/>
              <w:left w:val="single" w:sz="4" w:space="0" w:color="auto"/>
              <w:bottom w:val="single" w:sz="4" w:space="0" w:color="auto"/>
              <w:right w:val="single" w:sz="4" w:space="0" w:color="auto"/>
            </w:tcBorders>
            <w:vAlign w:val="bottom"/>
          </w:tcPr>
          <w:p w14:paraId="03A72CD6" w14:textId="4DABD47E" w:rsidR="0075523D" w:rsidRPr="00B85CF3" w:rsidRDefault="0075523D" w:rsidP="0075523D">
            <w:pPr>
              <w:pStyle w:val="af5"/>
            </w:pPr>
            <w:r w:rsidRPr="00B85CF3">
              <w:rPr>
                <w:rFonts w:hint="eastAsia"/>
                <w:sz w:val="22"/>
                <w:szCs w:val="22"/>
              </w:rPr>
              <w:t>0.000078963</w:t>
            </w:r>
          </w:p>
        </w:tc>
      </w:tr>
      <w:tr w:rsidR="0075523D" w:rsidRPr="00B85CF3" w14:paraId="3B19A89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E4FD7B3" w14:textId="0EC0B983" w:rsidR="0075523D" w:rsidRPr="00B85CF3" w:rsidRDefault="0075523D" w:rsidP="0075523D">
            <w:pPr>
              <w:pStyle w:val="af5"/>
            </w:pPr>
            <w:r w:rsidRPr="00B85CF3">
              <w:rPr>
                <w:rFonts w:hint="eastAsia"/>
                <w:sz w:val="22"/>
                <w:szCs w:val="22"/>
              </w:rPr>
              <w:t>2910</w:t>
            </w:r>
          </w:p>
        </w:tc>
        <w:tc>
          <w:tcPr>
            <w:tcW w:w="1130" w:type="pct"/>
            <w:tcBorders>
              <w:top w:val="single" w:sz="4" w:space="0" w:color="auto"/>
              <w:left w:val="single" w:sz="4" w:space="0" w:color="auto"/>
              <w:bottom w:val="single" w:sz="4" w:space="0" w:color="auto"/>
              <w:right w:val="single" w:sz="4" w:space="0" w:color="auto"/>
            </w:tcBorders>
            <w:vAlign w:val="bottom"/>
          </w:tcPr>
          <w:p w14:paraId="1812CB3E" w14:textId="263BAC65" w:rsidR="0075523D" w:rsidRPr="00B85CF3" w:rsidRDefault="0075523D" w:rsidP="0075523D">
            <w:pPr>
              <w:pStyle w:val="af5"/>
            </w:pPr>
            <w:r w:rsidRPr="00B85CF3">
              <w:rPr>
                <w:rFonts w:hint="eastAsia"/>
                <w:sz w:val="22"/>
                <w:szCs w:val="22"/>
              </w:rPr>
              <w:t>39.333</w:t>
            </w:r>
          </w:p>
        </w:tc>
        <w:tc>
          <w:tcPr>
            <w:tcW w:w="1159" w:type="pct"/>
            <w:tcBorders>
              <w:top w:val="single" w:sz="4" w:space="0" w:color="auto"/>
              <w:left w:val="single" w:sz="4" w:space="0" w:color="auto"/>
              <w:bottom w:val="single" w:sz="4" w:space="0" w:color="auto"/>
              <w:right w:val="single" w:sz="4" w:space="0" w:color="auto"/>
            </w:tcBorders>
            <w:vAlign w:val="bottom"/>
          </w:tcPr>
          <w:p w14:paraId="240BBB81" w14:textId="7F22D243" w:rsidR="0075523D" w:rsidRPr="00B85CF3" w:rsidRDefault="0075523D" w:rsidP="0075523D">
            <w:pPr>
              <w:pStyle w:val="af5"/>
            </w:pPr>
            <w:r w:rsidRPr="00B85CF3">
              <w:rPr>
                <w:rFonts w:hint="eastAsia"/>
                <w:sz w:val="22"/>
                <w:szCs w:val="22"/>
              </w:rPr>
              <w:t>0.000074272</w:t>
            </w:r>
          </w:p>
        </w:tc>
        <w:tc>
          <w:tcPr>
            <w:tcW w:w="1089" w:type="pct"/>
            <w:tcBorders>
              <w:top w:val="single" w:sz="4" w:space="0" w:color="auto"/>
              <w:left w:val="single" w:sz="4" w:space="0" w:color="auto"/>
              <w:bottom w:val="single" w:sz="4" w:space="0" w:color="auto"/>
              <w:right w:val="single" w:sz="4" w:space="0" w:color="auto"/>
            </w:tcBorders>
            <w:vAlign w:val="bottom"/>
          </w:tcPr>
          <w:p w14:paraId="7124FD41" w14:textId="308CC82E" w:rsidR="0075523D" w:rsidRPr="00B85CF3" w:rsidRDefault="0075523D" w:rsidP="0075523D">
            <w:pPr>
              <w:pStyle w:val="af5"/>
            </w:pPr>
            <w:r w:rsidRPr="00B85CF3">
              <w:rPr>
                <w:rFonts w:hint="eastAsia"/>
                <w:sz w:val="22"/>
                <w:szCs w:val="22"/>
              </w:rPr>
              <w:t>27.77</w:t>
            </w:r>
          </w:p>
        </w:tc>
        <w:tc>
          <w:tcPr>
            <w:tcW w:w="1124" w:type="pct"/>
            <w:tcBorders>
              <w:top w:val="single" w:sz="4" w:space="0" w:color="auto"/>
              <w:left w:val="single" w:sz="4" w:space="0" w:color="auto"/>
              <w:bottom w:val="single" w:sz="4" w:space="0" w:color="auto"/>
              <w:right w:val="single" w:sz="4" w:space="0" w:color="auto"/>
            </w:tcBorders>
            <w:vAlign w:val="bottom"/>
          </w:tcPr>
          <w:p w14:paraId="3314AC10" w14:textId="245CF049" w:rsidR="0075523D" w:rsidRPr="00B85CF3" w:rsidRDefault="0075523D" w:rsidP="0075523D">
            <w:pPr>
              <w:pStyle w:val="af5"/>
            </w:pPr>
            <w:r w:rsidRPr="00B85CF3">
              <w:rPr>
                <w:rFonts w:hint="eastAsia"/>
                <w:sz w:val="22"/>
                <w:szCs w:val="22"/>
              </w:rPr>
              <w:t>0.000074002</w:t>
            </w:r>
          </w:p>
        </w:tc>
      </w:tr>
      <w:tr w:rsidR="0075523D" w:rsidRPr="00B85CF3" w14:paraId="4CFA6452"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266A830" w14:textId="10B3E8F9" w:rsidR="0075523D" w:rsidRPr="00B85CF3" w:rsidRDefault="0075523D" w:rsidP="0075523D">
            <w:pPr>
              <w:pStyle w:val="af5"/>
            </w:pPr>
            <w:r w:rsidRPr="00B85CF3">
              <w:rPr>
                <w:rFonts w:hint="eastAsia"/>
                <w:sz w:val="22"/>
                <w:szCs w:val="22"/>
              </w:rPr>
              <w:t>2960</w:t>
            </w:r>
          </w:p>
        </w:tc>
        <w:tc>
          <w:tcPr>
            <w:tcW w:w="1130" w:type="pct"/>
            <w:tcBorders>
              <w:top w:val="single" w:sz="4" w:space="0" w:color="auto"/>
              <w:left w:val="single" w:sz="4" w:space="0" w:color="auto"/>
              <w:bottom w:val="single" w:sz="4" w:space="0" w:color="auto"/>
              <w:right w:val="single" w:sz="4" w:space="0" w:color="auto"/>
            </w:tcBorders>
            <w:vAlign w:val="bottom"/>
          </w:tcPr>
          <w:p w14:paraId="174F1DC5" w14:textId="6F42EDE9" w:rsidR="0075523D" w:rsidRPr="00B85CF3" w:rsidRDefault="0075523D" w:rsidP="0075523D">
            <w:pPr>
              <w:pStyle w:val="af5"/>
            </w:pPr>
            <w:r w:rsidRPr="00B85CF3">
              <w:rPr>
                <w:rFonts w:hint="eastAsia"/>
                <w:sz w:val="22"/>
                <w:szCs w:val="22"/>
              </w:rPr>
              <w:t>39.889</w:t>
            </w:r>
          </w:p>
        </w:tc>
        <w:tc>
          <w:tcPr>
            <w:tcW w:w="1159" w:type="pct"/>
            <w:tcBorders>
              <w:top w:val="single" w:sz="4" w:space="0" w:color="auto"/>
              <w:left w:val="single" w:sz="4" w:space="0" w:color="auto"/>
              <w:bottom w:val="single" w:sz="4" w:space="0" w:color="auto"/>
              <w:right w:val="single" w:sz="4" w:space="0" w:color="auto"/>
            </w:tcBorders>
            <w:vAlign w:val="bottom"/>
          </w:tcPr>
          <w:p w14:paraId="5135CA5C" w14:textId="2BD15BE1" w:rsidR="0075523D" w:rsidRPr="00B85CF3" w:rsidRDefault="0075523D" w:rsidP="0075523D">
            <w:pPr>
              <w:pStyle w:val="af5"/>
            </w:pPr>
            <w:r w:rsidRPr="00B85CF3">
              <w:rPr>
                <w:rFonts w:hint="eastAsia"/>
                <w:sz w:val="22"/>
                <w:szCs w:val="22"/>
              </w:rPr>
              <w:t>0.000069669</w:t>
            </w:r>
          </w:p>
        </w:tc>
        <w:tc>
          <w:tcPr>
            <w:tcW w:w="1089" w:type="pct"/>
            <w:tcBorders>
              <w:top w:val="single" w:sz="4" w:space="0" w:color="auto"/>
              <w:left w:val="single" w:sz="4" w:space="0" w:color="auto"/>
              <w:bottom w:val="single" w:sz="4" w:space="0" w:color="auto"/>
              <w:right w:val="single" w:sz="4" w:space="0" w:color="auto"/>
            </w:tcBorders>
            <w:vAlign w:val="bottom"/>
          </w:tcPr>
          <w:p w14:paraId="17A10351" w14:textId="33931C3A" w:rsidR="0075523D" w:rsidRPr="00B85CF3" w:rsidRDefault="0075523D" w:rsidP="0075523D">
            <w:pPr>
              <w:pStyle w:val="af5"/>
            </w:pPr>
            <w:r w:rsidRPr="00B85CF3">
              <w:rPr>
                <w:rFonts w:hint="eastAsia"/>
                <w:sz w:val="22"/>
                <w:szCs w:val="22"/>
              </w:rPr>
              <w:t>28.161</w:t>
            </w:r>
          </w:p>
        </w:tc>
        <w:tc>
          <w:tcPr>
            <w:tcW w:w="1124" w:type="pct"/>
            <w:tcBorders>
              <w:top w:val="single" w:sz="4" w:space="0" w:color="auto"/>
              <w:left w:val="single" w:sz="4" w:space="0" w:color="auto"/>
              <w:bottom w:val="single" w:sz="4" w:space="0" w:color="auto"/>
              <w:right w:val="single" w:sz="4" w:space="0" w:color="auto"/>
            </w:tcBorders>
            <w:vAlign w:val="bottom"/>
          </w:tcPr>
          <w:p w14:paraId="1708F061" w14:textId="201F57AD" w:rsidR="0075523D" w:rsidRPr="00B85CF3" w:rsidRDefault="0075523D" w:rsidP="0075523D">
            <w:pPr>
              <w:pStyle w:val="af5"/>
            </w:pPr>
            <w:r w:rsidRPr="00B85CF3">
              <w:rPr>
                <w:rFonts w:hint="eastAsia"/>
                <w:sz w:val="22"/>
                <w:szCs w:val="22"/>
              </w:rPr>
              <w:t>0.000069423</w:t>
            </w:r>
          </w:p>
        </w:tc>
      </w:tr>
      <w:tr w:rsidR="0075523D" w:rsidRPr="00B85CF3" w14:paraId="1E9B44F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CE788A3" w14:textId="3F00F802" w:rsidR="0075523D" w:rsidRPr="00B85CF3" w:rsidRDefault="0075523D" w:rsidP="0075523D">
            <w:pPr>
              <w:pStyle w:val="af5"/>
            </w:pPr>
            <w:r w:rsidRPr="00B85CF3">
              <w:rPr>
                <w:rFonts w:hint="eastAsia"/>
                <w:sz w:val="22"/>
                <w:szCs w:val="22"/>
              </w:rPr>
              <w:t>3010</w:t>
            </w:r>
          </w:p>
        </w:tc>
        <w:tc>
          <w:tcPr>
            <w:tcW w:w="1130" w:type="pct"/>
            <w:tcBorders>
              <w:top w:val="single" w:sz="4" w:space="0" w:color="auto"/>
              <w:left w:val="single" w:sz="4" w:space="0" w:color="auto"/>
              <w:bottom w:val="single" w:sz="4" w:space="0" w:color="auto"/>
              <w:right w:val="single" w:sz="4" w:space="0" w:color="auto"/>
            </w:tcBorders>
            <w:vAlign w:val="bottom"/>
          </w:tcPr>
          <w:p w14:paraId="1971AFCE" w14:textId="1BB277F8" w:rsidR="0075523D" w:rsidRPr="00B85CF3" w:rsidRDefault="0075523D" w:rsidP="0075523D">
            <w:pPr>
              <w:pStyle w:val="af5"/>
            </w:pPr>
            <w:r w:rsidRPr="00B85CF3">
              <w:rPr>
                <w:rFonts w:hint="eastAsia"/>
                <w:sz w:val="22"/>
                <w:szCs w:val="22"/>
              </w:rPr>
              <w:t>40.444</w:t>
            </w:r>
          </w:p>
        </w:tc>
        <w:tc>
          <w:tcPr>
            <w:tcW w:w="1159" w:type="pct"/>
            <w:tcBorders>
              <w:top w:val="single" w:sz="4" w:space="0" w:color="auto"/>
              <w:left w:val="single" w:sz="4" w:space="0" w:color="auto"/>
              <w:bottom w:val="single" w:sz="4" w:space="0" w:color="auto"/>
              <w:right w:val="single" w:sz="4" w:space="0" w:color="auto"/>
            </w:tcBorders>
            <w:vAlign w:val="bottom"/>
          </w:tcPr>
          <w:p w14:paraId="39723C77" w14:textId="2D75A5CC" w:rsidR="0075523D" w:rsidRPr="00B85CF3" w:rsidRDefault="0075523D" w:rsidP="0075523D">
            <w:pPr>
              <w:pStyle w:val="af5"/>
            </w:pPr>
            <w:r w:rsidRPr="00B85CF3">
              <w:rPr>
                <w:rFonts w:hint="eastAsia"/>
                <w:sz w:val="22"/>
                <w:szCs w:val="22"/>
              </w:rPr>
              <w:t>0.000065416</w:t>
            </w:r>
          </w:p>
        </w:tc>
        <w:tc>
          <w:tcPr>
            <w:tcW w:w="1089" w:type="pct"/>
            <w:tcBorders>
              <w:top w:val="single" w:sz="4" w:space="0" w:color="auto"/>
              <w:left w:val="single" w:sz="4" w:space="0" w:color="auto"/>
              <w:bottom w:val="single" w:sz="4" w:space="0" w:color="auto"/>
              <w:right w:val="single" w:sz="4" w:space="0" w:color="auto"/>
            </w:tcBorders>
            <w:vAlign w:val="bottom"/>
          </w:tcPr>
          <w:p w14:paraId="6E8677C5" w14:textId="7ADCB81F" w:rsidR="0075523D" w:rsidRPr="00B85CF3" w:rsidRDefault="0075523D" w:rsidP="0075523D">
            <w:pPr>
              <w:pStyle w:val="af5"/>
            </w:pPr>
            <w:r w:rsidRPr="00B85CF3">
              <w:rPr>
                <w:rFonts w:hint="eastAsia"/>
                <w:sz w:val="22"/>
                <w:szCs w:val="22"/>
              </w:rPr>
              <w:t>28.552</w:t>
            </w:r>
          </w:p>
        </w:tc>
        <w:tc>
          <w:tcPr>
            <w:tcW w:w="1124" w:type="pct"/>
            <w:tcBorders>
              <w:top w:val="single" w:sz="4" w:space="0" w:color="auto"/>
              <w:left w:val="single" w:sz="4" w:space="0" w:color="auto"/>
              <w:bottom w:val="single" w:sz="4" w:space="0" w:color="auto"/>
              <w:right w:val="single" w:sz="4" w:space="0" w:color="auto"/>
            </w:tcBorders>
            <w:vAlign w:val="bottom"/>
          </w:tcPr>
          <w:p w14:paraId="37ADB8E7" w14:textId="3F21F2E5" w:rsidR="0075523D" w:rsidRPr="00B85CF3" w:rsidRDefault="0075523D" w:rsidP="0075523D">
            <w:pPr>
              <w:pStyle w:val="af5"/>
            </w:pPr>
            <w:r w:rsidRPr="00B85CF3">
              <w:rPr>
                <w:rFonts w:hint="eastAsia"/>
                <w:sz w:val="22"/>
                <w:szCs w:val="22"/>
              </w:rPr>
              <w:t>0.000065192</w:t>
            </w:r>
          </w:p>
        </w:tc>
      </w:tr>
      <w:tr w:rsidR="0075523D" w:rsidRPr="00B85CF3" w14:paraId="25E95BF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5B1A9C5" w14:textId="127EAE29" w:rsidR="0075523D" w:rsidRPr="00B85CF3" w:rsidRDefault="0075523D" w:rsidP="0075523D">
            <w:pPr>
              <w:pStyle w:val="af5"/>
            </w:pPr>
            <w:r w:rsidRPr="00B85CF3">
              <w:rPr>
                <w:rFonts w:hint="eastAsia"/>
                <w:sz w:val="22"/>
                <w:szCs w:val="22"/>
              </w:rPr>
              <w:t>3060</w:t>
            </w:r>
          </w:p>
        </w:tc>
        <w:tc>
          <w:tcPr>
            <w:tcW w:w="1130" w:type="pct"/>
            <w:tcBorders>
              <w:top w:val="single" w:sz="4" w:space="0" w:color="auto"/>
              <w:left w:val="single" w:sz="4" w:space="0" w:color="auto"/>
              <w:bottom w:val="single" w:sz="4" w:space="0" w:color="auto"/>
              <w:right w:val="single" w:sz="4" w:space="0" w:color="auto"/>
            </w:tcBorders>
            <w:vAlign w:val="bottom"/>
          </w:tcPr>
          <w:p w14:paraId="4BCAD5F0" w14:textId="1BC4DA9E" w:rsidR="0075523D" w:rsidRPr="00B85CF3" w:rsidRDefault="0075523D" w:rsidP="0075523D">
            <w:pPr>
              <w:pStyle w:val="af5"/>
            </w:pPr>
            <w:r w:rsidRPr="00B85CF3">
              <w:rPr>
                <w:rFonts w:hint="eastAsia"/>
                <w:sz w:val="22"/>
                <w:szCs w:val="22"/>
              </w:rPr>
              <w:t>41</w:t>
            </w:r>
          </w:p>
        </w:tc>
        <w:tc>
          <w:tcPr>
            <w:tcW w:w="1159" w:type="pct"/>
            <w:tcBorders>
              <w:top w:val="single" w:sz="4" w:space="0" w:color="auto"/>
              <w:left w:val="single" w:sz="4" w:space="0" w:color="auto"/>
              <w:bottom w:val="single" w:sz="4" w:space="0" w:color="auto"/>
              <w:right w:val="single" w:sz="4" w:space="0" w:color="auto"/>
            </w:tcBorders>
            <w:vAlign w:val="bottom"/>
          </w:tcPr>
          <w:p w14:paraId="3F7E3D31" w14:textId="265FEA76" w:rsidR="0075523D" w:rsidRPr="00B85CF3" w:rsidRDefault="0075523D" w:rsidP="0075523D">
            <w:pPr>
              <w:pStyle w:val="af5"/>
            </w:pPr>
            <w:r w:rsidRPr="00B85CF3">
              <w:rPr>
                <w:rFonts w:hint="eastAsia"/>
                <w:sz w:val="22"/>
                <w:szCs w:val="22"/>
              </w:rPr>
              <w:t>0.000061481</w:t>
            </w:r>
          </w:p>
        </w:tc>
        <w:tc>
          <w:tcPr>
            <w:tcW w:w="1089" w:type="pct"/>
            <w:tcBorders>
              <w:top w:val="single" w:sz="4" w:space="0" w:color="auto"/>
              <w:left w:val="single" w:sz="4" w:space="0" w:color="auto"/>
              <w:bottom w:val="single" w:sz="4" w:space="0" w:color="auto"/>
              <w:right w:val="single" w:sz="4" w:space="0" w:color="auto"/>
            </w:tcBorders>
            <w:vAlign w:val="bottom"/>
          </w:tcPr>
          <w:p w14:paraId="68FE54F1" w14:textId="2BE38589" w:rsidR="0075523D" w:rsidRPr="00B85CF3" w:rsidRDefault="0075523D" w:rsidP="0075523D">
            <w:pPr>
              <w:pStyle w:val="af5"/>
            </w:pPr>
            <w:r w:rsidRPr="00B85CF3">
              <w:rPr>
                <w:rFonts w:hint="eastAsia"/>
                <w:sz w:val="22"/>
                <w:szCs w:val="22"/>
              </w:rPr>
              <w:t>28.944</w:t>
            </w:r>
          </w:p>
        </w:tc>
        <w:tc>
          <w:tcPr>
            <w:tcW w:w="1124" w:type="pct"/>
            <w:tcBorders>
              <w:top w:val="single" w:sz="4" w:space="0" w:color="auto"/>
              <w:left w:val="single" w:sz="4" w:space="0" w:color="auto"/>
              <w:bottom w:val="single" w:sz="4" w:space="0" w:color="auto"/>
              <w:right w:val="single" w:sz="4" w:space="0" w:color="auto"/>
            </w:tcBorders>
            <w:vAlign w:val="bottom"/>
          </w:tcPr>
          <w:p w14:paraId="000DA115" w14:textId="10011014" w:rsidR="0075523D" w:rsidRPr="00B85CF3" w:rsidRDefault="0075523D" w:rsidP="0075523D">
            <w:pPr>
              <w:pStyle w:val="af5"/>
            </w:pPr>
            <w:r w:rsidRPr="00B85CF3">
              <w:rPr>
                <w:rFonts w:hint="eastAsia"/>
                <w:sz w:val="22"/>
                <w:szCs w:val="22"/>
              </w:rPr>
              <w:t>0.000061277</w:t>
            </w:r>
          </w:p>
        </w:tc>
      </w:tr>
      <w:tr w:rsidR="0075523D" w:rsidRPr="00B85CF3" w14:paraId="6C450A1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4795166" w14:textId="03945E09" w:rsidR="0075523D" w:rsidRPr="00B85CF3" w:rsidRDefault="0075523D" w:rsidP="0075523D">
            <w:pPr>
              <w:pStyle w:val="af5"/>
            </w:pPr>
            <w:r w:rsidRPr="00B85CF3">
              <w:rPr>
                <w:rFonts w:hint="eastAsia"/>
                <w:sz w:val="22"/>
                <w:szCs w:val="22"/>
              </w:rPr>
              <w:t>3110</w:t>
            </w:r>
          </w:p>
        </w:tc>
        <w:tc>
          <w:tcPr>
            <w:tcW w:w="1130" w:type="pct"/>
            <w:tcBorders>
              <w:top w:val="single" w:sz="4" w:space="0" w:color="auto"/>
              <w:left w:val="single" w:sz="4" w:space="0" w:color="auto"/>
              <w:bottom w:val="single" w:sz="4" w:space="0" w:color="auto"/>
              <w:right w:val="single" w:sz="4" w:space="0" w:color="auto"/>
            </w:tcBorders>
            <w:vAlign w:val="bottom"/>
          </w:tcPr>
          <w:p w14:paraId="3D34682F" w14:textId="7EC4A881" w:rsidR="0075523D" w:rsidRPr="00B85CF3" w:rsidRDefault="0075523D" w:rsidP="0075523D">
            <w:pPr>
              <w:pStyle w:val="af5"/>
            </w:pPr>
            <w:r w:rsidRPr="00B85CF3">
              <w:rPr>
                <w:rFonts w:hint="eastAsia"/>
                <w:sz w:val="22"/>
                <w:szCs w:val="22"/>
              </w:rPr>
              <w:t>41.556</w:t>
            </w:r>
          </w:p>
        </w:tc>
        <w:tc>
          <w:tcPr>
            <w:tcW w:w="1159" w:type="pct"/>
            <w:tcBorders>
              <w:top w:val="single" w:sz="4" w:space="0" w:color="auto"/>
              <w:left w:val="single" w:sz="4" w:space="0" w:color="auto"/>
              <w:bottom w:val="single" w:sz="4" w:space="0" w:color="auto"/>
              <w:right w:val="single" w:sz="4" w:space="0" w:color="auto"/>
            </w:tcBorders>
            <w:vAlign w:val="bottom"/>
          </w:tcPr>
          <w:p w14:paraId="1E8D9A69" w14:textId="53CD9C0F" w:rsidR="0075523D" w:rsidRPr="00B85CF3" w:rsidRDefault="0075523D" w:rsidP="0075523D">
            <w:pPr>
              <w:pStyle w:val="af5"/>
            </w:pPr>
            <w:r w:rsidRPr="00B85CF3">
              <w:rPr>
                <w:rFonts w:hint="eastAsia"/>
                <w:sz w:val="22"/>
                <w:szCs w:val="22"/>
              </w:rPr>
              <w:t>0.000057838</w:t>
            </w:r>
          </w:p>
        </w:tc>
        <w:tc>
          <w:tcPr>
            <w:tcW w:w="1089" w:type="pct"/>
            <w:tcBorders>
              <w:top w:val="single" w:sz="4" w:space="0" w:color="auto"/>
              <w:left w:val="single" w:sz="4" w:space="0" w:color="auto"/>
              <w:bottom w:val="single" w:sz="4" w:space="0" w:color="auto"/>
              <w:right w:val="single" w:sz="4" w:space="0" w:color="auto"/>
            </w:tcBorders>
            <w:vAlign w:val="bottom"/>
          </w:tcPr>
          <w:p w14:paraId="39695EA0" w14:textId="0DAF478B" w:rsidR="0075523D" w:rsidRPr="00B85CF3" w:rsidRDefault="0075523D" w:rsidP="0075523D">
            <w:pPr>
              <w:pStyle w:val="af5"/>
            </w:pPr>
            <w:r w:rsidRPr="00B85CF3">
              <w:rPr>
                <w:rFonts w:hint="eastAsia"/>
                <w:sz w:val="22"/>
                <w:szCs w:val="22"/>
              </w:rPr>
              <w:t>29.335</w:t>
            </w:r>
          </w:p>
        </w:tc>
        <w:tc>
          <w:tcPr>
            <w:tcW w:w="1124" w:type="pct"/>
            <w:tcBorders>
              <w:top w:val="single" w:sz="4" w:space="0" w:color="auto"/>
              <w:left w:val="single" w:sz="4" w:space="0" w:color="auto"/>
              <w:bottom w:val="single" w:sz="4" w:space="0" w:color="auto"/>
              <w:right w:val="single" w:sz="4" w:space="0" w:color="auto"/>
            </w:tcBorders>
            <w:vAlign w:val="bottom"/>
          </w:tcPr>
          <w:p w14:paraId="1A5FE79C" w14:textId="117954DA" w:rsidR="0075523D" w:rsidRPr="00B85CF3" w:rsidRDefault="0075523D" w:rsidP="0075523D">
            <w:pPr>
              <w:pStyle w:val="af5"/>
            </w:pPr>
            <w:r w:rsidRPr="00B85CF3">
              <w:rPr>
                <w:rFonts w:hint="eastAsia"/>
                <w:sz w:val="22"/>
                <w:szCs w:val="22"/>
              </w:rPr>
              <w:t>0.000057652</w:t>
            </w:r>
          </w:p>
        </w:tc>
      </w:tr>
      <w:tr w:rsidR="0075523D" w:rsidRPr="00B85CF3" w14:paraId="56726982"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FA0D399" w14:textId="2ABD0FDB" w:rsidR="0075523D" w:rsidRPr="00B85CF3" w:rsidRDefault="0075523D" w:rsidP="0075523D">
            <w:pPr>
              <w:pStyle w:val="af5"/>
            </w:pPr>
            <w:r w:rsidRPr="00B85CF3">
              <w:rPr>
                <w:rFonts w:hint="eastAsia"/>
                <w:sz w:val="22"/>
                <w:szCs w:val="22"/>
              </w:rPr>
              <w:t>3160</w:t>
            </w:r>
          </w:p>
        </w:tc>
        <w:tc>
          <w:tcPr>
            <w:tcW w:w="1130" w:type="pct"/>
            <w:tcBorders>
              <w:top w:val="single" w:sz="4" w:space="0" w:color="auto"/>
              <w:left w:val="single" w:sz="4" w:space="0" w:color="auto"/>
              <w:bottom w:val="single" w:sz="4" w:space="0" w:color="auto"/>
              <w:right w:val="single" w:sz="4" w:space="0" w:color="auto"/>
            </w:tcBorders>
            <w:vAlign w:val="bottom"/>
          </w:tcPr>
          <w:p w14:paraId="47E253BF" w14:textId="15346542" w:rsidR="0075523D" w:rsidRPr="00B85CF3" w:rsidRDefault="0075523D" w:rsidP="0075523D">
            <w:pPr>
              <w:pStyle w:val="af5"/>
            </w:pPr>
            <w:r w:rsidRPr="00B85CF3">
              <w:rPr>
                <w:rFonts w:hint="eastAsia"/>
                <w:sz w:val="22"/>
                <w:szCs w:val="22"/>
              </w:rPr>
              <w:t>42.111</w:t>
            </w:r>
          </w:p>
        </w:tc>
        <w:tc>
          <w:tcPr>
            <w:tcW w:w="1159" w:type="pct"/>
            <w:tcBorders>
              <w:top w:val="single" w:sz="4" w:space="0" w:color="auto"/>
              <w:left w:val="single" w:sz="4" w:space="0" w:color="auto"/>
              <w:bottom w:val="single" w:sz="4" w:space="0" w:color="auto"/>
              <w:right w:val="single" w:sz="4" w:space="0" w:color="auto"/>
            </w:tcBorders>
            <w:vAlign w:val="bottom"/>
          </w:tcPr>
          <w:p w14:paraId="50B3A4F2" w14:textId="7AFE8C7E" w:rsidR="0075523D" w:rsidRPr="00B85CF3" w:rsidRDefault="0075523D" w:rsidP="0075523D">
            <w:pPr>
              <w:pStyle w:val="af5"/>
            </w:pPr>
            <w:r w:rsidRPr="00B85CF3">
              <w:rPr>
                <w:rFonts w:hint="eastAsia"/>
                <w:sz w:val="22"/>
                <w:szCs w:val="22"/>
              </w:rPr>
              <w:t>0.00005446</w:t>
            </w:r>
          </w:p>
        </w:tc>
        <w:tc>
          <w:tcPr>
            <w:tcW w:w="1089" w:type="pct"/>
            <w:tcBorders>
              <w:top w:val="single" w:sz="4" w:space="0" w:color="auto"/>
              <w:left w:val="single" w:sz="4" w:space="0" w:color="auto"/>
              <w:bottom w:val="single" w:sz="4" w:space="0" w:color="auto"/>
              <w:right w:val="single" w:sz="4" w:space="0" w:color="auto"/>
            </w:tcBorders>
            <w:vAlign w:val="bottom"/>
          </w:tcPr>
          <w:p w14:paraId="16CBBA99" w14:textId="319CC6F6" w:rsidR="0075523D" w:rsidRPr="00B85CF3" w:rsidRDefault="0075523D" w:rsidP="0075523D">
            <w:pPr>
              <w:pStyle w:val="af5"/>
            </w:pPr>
            <w:r w:rsidRPr="00B85CF3">
              <w:rPr>
                <w:rFonts w:hint="eastAsia"/>
                <w:sz w:val="22"/>
                <w:szCs w:val="22"/>
              </w:rPr>
              <w:t>29.726</w:t>
            </w:r>
          </w:p>
        </w:tc>
        <w:tc>
          <w:tcPr>
            <w:tcW w:w="1124" w:type="pct"/>
            <w:tcBorders>
              <w:top w:val="single" w:sz="4" w:space="0" w:color="auto"/>
              <w:left w:val="single" w:sz="4" w:space="0" w:color="auto"/>
              <w:bottom w:val="single" w:sz="4" w:space="0" w:color="auto"/>
              <w:right w:val="single" w:sz="4" w:space="0" w:color="auto"/>
            </w:tcBorders>
            <w:vAlign w:val="bottom"/>
          </w:tcPr>
          <w:p w14:paraId="20C23B87" w14:textId="4A34ACAF" w:rsidR="0075523D" w:rsidRPr="00B85CF3" w:rsidRDefault="0075523D" w:rsidP="0075523D">
            <w:pPr>
              <w:pStyle w:val="af5"/>
            </w:pPr>
            <w:r w:rsidRPr="00B85CF3">
              <w:rPr>
                <w:rFonts w:hint="eastAsia"/>
                <w:sz w:val="22"/>
                <w:szCs w:val="22"/>
              </w:rPr>
              <w:t>0.00005429</w:t>
            </w:r>
          </w:p>
        </w:tc>
      </w:tr>
      <w:tr w:rsidR="0075523D" w:rsidRPr="00B85CF3" w14:paraId="799E0D0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E46744B" w14:textId="2381DBB6" w:rsidR="0075523D" w:rsidRPr="00B85CF3" w:rsidRDefault="0075523D" w:rsidP="0075523D">
            <w:pPr>
              <w:pStyle w:val="af5"/>
            </w:pPr>
            <w:r w:rsidRPr="00B85CF3">
              <w:rPr>
                <w:rFonts w:hint="eastAsia"/>
                <w:sz w:val="22"/>
                <w:szCs w:val="22"/>
              </w:rPr>
              <w:t>3210</w:t>
            </w:r>
          </w:p>
        </w:tc>
        <w:tc>
          <w:tcPr>
            <w:tcW w:w="1130" w:type="pct"/>
            <w:tcBorders>
              <w:top w:val="single" w:sz="4" w:space="0" w:color="auto"/>
              <w:left w:val="single" w:sz="4" w:space="0" w:color="auto"/>
              <w:bottom w:val="single" w:sz="4" w:space="0" w:color="auto"/>
              <w:right w:val="single" w:sz="4" w:space="0" w:color="auto"/>
            </w:tcBorders>
            <w:vAlign w:val="bottom"/>
          </w:tcPr>
          <w:p w14:paraId="6FE859CE" w14:textId="0EFD8178" w:rsidR="0075523D" w:rsidRPr="00B85CF3" w:rsidRDefault="0075523D" w:rsidP="0075523D">
            <w:pPr>
              <w:pStyle w:val="af5"/>
            </w:pPr>
            <w:r w:rsidRPr="00B85CF3">
              <w:rPr>
                <w:rFonts w:hint="eastAsia"/>
                <w:sz w:val="22"/>
                <w:szCs w:val="22"/>
              </w:rPr>
              <w:t>42.667</w:t>
            </w:r>
          </w:p>
        </w:tc>
        <w:tc>
          <w:tcPr>
            <w:tcW w:w="1159" w:type="pct"/>
            <w:tcBorders>
              <w:top w:val="single" w:sz="4" w:space="0" w:color="auto"/>
              <w:left w:val="single" w:sz="4" w:space="0" w:color="auto"/>
              <w:bottom w:val="single" w:sz="4" w:space="0" w:color="auto"/>
              <w:right w:val="single" w:sz="4" w:space="0" w:color="auto"/>
            </w:tcBorders>
            <w:vAlign w:val="bottom"/>
          </w:tcPr>
          <w:p w14:paraId="3FCA17B7" w14:textId="2ECCC7D8" w:rsidR="0075523D" w:rsidRPr="00B85CF3" w:rsidRDefault="0075523D" w:rsidP="0075523D">
            <w:pPr>
              <w:pStyle w:val="af5"/>
            </w:pPr>
            <w:r w:rsidRPr="00B85CF3">
              <w:rPr>
                <w:rFonts w:hint="eastAsia"/>
                <w:sz w:val="22"/>
                <w:szCs w:val="22"/>
              </w:rPr>
              <w:t>0.000051324</w:t>
            </w:r>
          </w:p>
        </w:tc>
        <w:tc>
          <w:tcPr>
            <w:tcW w:w="1089" w:type="pct"/>
            <w:tcBorders>
              <w:top w:val="single" w:sz="4" w:space="0" w:color="auto"/>
              <w:left w:val="single" w:sz="4" w:space="0" w:color="auto"/>
              <w:bottom w:val="single" w:sz="4" w:space="0" w:color="auto"/>
              <w:right w:val="single" w:sz="4" w:space="0" w:color="auto"/>
            </w:tcBorders>
            <w:vAlign w:val="bottom"/>
          </w:tcPr>
          <w:p w14:paraId="46FCA644" w14:textId="3F4F68FE" w:rsidR="0075523D" w:rsidRPr="00B85CF3" w:rsidRDefault="0075523D" w:rsidP="0075523D">
            <w:pPr>
              <w:pStyle w:val="af5"/>
            </w:pPr>
            <w:r w:rsidRPr="00B85CF3">
              <w:rPr>
                <w:rFonts w:hint="eastAsia"/>
                <w:sz w:val="22"/>
                <w:szCs w:val="22"/>
              </w:rPr>
              <w:t>30.117</w:t>
            </w:r>
          </w:p>
        </w:tc>
        <w:tc>
          <w:tcPr>
            <w:tcW w:w="1124" w:type="pct"/>
            <w:tcBorders>
              <w:top w:val="single" w:sz="4" w:space="0" w:color="auto"/>
              <w:left w:val="single" w:sz="4" w:space="0" w:color="auto"/>
              <w:bottom w:val="single" w:sz="4" w:space="0" w:color="auto"/>
              <w:right w:val="single" w:sz="4" w:space="0" w:color="auto"/>
            </w:tcBorders>
            <w:vAlign w:val="bottom"/>
          </w:tcPr>
          <w:p w14:paraId="65834FEC" w14:textId="758175D4" w:rsidR="0075523D" w:rsidRPr="00B85CF3" w:rsidRDefault="0075523D" w:rsidP="0075523D">
            <w:pPr>
              <w:pStyle w:val="af5"/>
            </w:pPr>
            <w:r w:rsidRPr="00B85CF3">
              <w:rPr>
                <w:rFonts w:hint="eastAsia"/>
                <w:sz w:val="22"/>
                <w:szCs w:val="22"/>
              </w:rPr>
              <w:t>0.000051169</w:t>
            </w:r>
          </w:p>
        </w:tc>
      </w:tr>
      <w:tr w:rsidR="0075523D" w:rsidRPr="00B85CF3" w14:paraId="704D2A2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F671F96" w14:textId="13A98BFE" w:rsidR="0075523D" w:rsidRPr="00B85CF3" w:rsidRDefault="0075523D" w:rsidP="0075523D">
            <w:pPr>
              <w:pStyle w:val="af5"/>
            </w:pPr>
            <w:r w:rsidRPr="00B85CF3">
              <w:rPr>
                <w:rFonts w:hint="eastAsia"/>
                <w:sz w:val="22"/>
                <w:szCs w:val="22"/>
              </w:rPr>
              <w:t>3260</w:t>
            </w:r>
          </w:p>
        </w:tc>
        <w:tc>
          <w:tcPr>
            <w:tcW w:w="1130" w:type="pct"/>
            <w:tcBorders>
              <w:top w:val="single" w:sz="4" w:space="0" w:color="auto"/>
              <w:left w:val="single" w:sz="4" w:space="0" w:color="auto"/>
              <w:bottom w:val="single" w:sz="4" w:space="0" w:color="auto"/>
              <w:right w:val="single" w:sz="4" w:space="0" w:color="auto"/>
            </w:tcBorders>
            <w:vAlign w:val="bottom"/>
          </w:tcPr>
          <w:p w14:paraId="72338725" w14:textId="569179B0" w:rsidR="0075523D" w:rsidRPr="00B85CF3" w:rsidRDefault="0075523D" w:rsidP="0075523D">
            <w:pPr>
              <w:pStyle w:val="af5"/>
            </w:pPr>
            <w:r w:rsidRPr="00B85CF3">
              <w:rPr>
                <w:rFonts w:hint="eastAsia"/>
                <w:sz w:val="22"/>
                <w:szCs w:val="22"/>
              </w:rPr>
              <w:t>43.222</w:t>
            </w:r>
          </w:p>
        </w:tc>
        <w:tc>
          <w:tcPr>
            <w:tcW w:w="1159" w:type="pct"/>
            <w:tcBorders>
              <w:top w:val="single" w:sz="4" w:space="0" w:color="auto"/>
              <w:left w:val="single" w:sz="4" w:space="0" w:color="auto"/>
              <w:bottom w:val="single" w:sz="4" w:space="0" w:color="auto"/>
              <w:right w:val="single" w:sz="4" w:space="0" w:color="auto"/>
            </w:tcBorders>
            <w:vAlign w:val="bottom"/>
          </w:tcPr>
          <w:p w14:paraId="3DD4857C" w14:textId="745E4C92" w:rsidR="0075523D" w:rsidRPr="00B85CF3" w:rsidRDefault="0075523D" w:rsidP="0075523D">
            <w:pPr>
              <w:pStyle w:val="af5"/>
            </w:pPr>
            <w:r w:rsidRPr="00B85CF3">
              <w:rPr>
                <w:rFonts w:hint="eastAsia"/>
                <w:sz w:val="22"/>
                <w:szCs w:val="22"/>
              </w:rPr>
              <w:t>0.000048411</w:t>
            </w:r>
          </w:p>
        </w:tc>
        <w:tc>
          <w:tcPr>
            <w:tcW w:w="1089" w:type="pct"/>
            <w:tcBorders>
              <w:top w:val="single" w:sz="4" w:space="0" w:color="auto"/>
              <w:left w:val="single" w:sz="4" w:space="0" w:color="auto"/>
              <w:bottom w:val="single" w:sz="4" w:space="0" w:color="auto"/>
              <w:right w:val="single" w:sz="4" w:space="0" w:color="auto"/>
            </w:tcBorders>
            <w:vAlign w:val="bottom"/>
          </w:tcPr>
          <w:p w14:paraId="1D11C762" w14:textId="4023E986" w:rsidR="0075523D" w:rsidRPr="00B85CF3" w:rsidRDefault="0075523D" w:rsidP="0075523D">
            <w:pPr>
              <w:pStyle w:val="af5"/>
            </w:pPr>
            <w:r w:rsidRPr="00B85CF3">
              <w:rPr>
                <w:rFonts w:hint="eastAsia"/>
                <w:sz w:val="22"/>
                <w:szCs w:val="22"/>
              </w:rPr>
              <w:t>30.509</w:t>
            </w:r>
          </w:p>
        </w:tc>
        <w:tc>
          <w:tcPr>
            <w:tcW w:w="1124" w:type="pct"/>
            <w:tcBorders>
              <w:top w:val="single" w:sz="4" w:space="0" w:color="auto"/>
              <w:left w:val="single" w:sz="4" w:space="0" w:color="auto"/>
              <w:bottom w:val="single" w:sz="4" w:space="0" w:color="auto"/>
              <w:right w:val="single" w:sz="4" w:space="0" w:color="auto"/>
            </w:tcBorders>
            <w:vAlign w:val="bottom"/>
          </w:tcPr>
          <w:p w14:paraId="4E1AAC34" w14:textId="0DCDB313" w:rsidR="0075523D" w:rsidRPr="00B85CF3" w:rsidRDefault="0075523D" w:rsidP="0075523D">
            <w:pPr>
              <w:pStyle w:val="af5"/>
            </w:pPr>
            <w:r w:rsidRPr="00B85CF3">
              <w:rPr>
                <w:rFonts w:hint="eastAsia"/>
                <w:sz w:val="22"/>
                <w:szCs w:val="22"/>
              </w:rPr>
              <w:t>0.000048268</w:t>
            </w:r>
          </w:p>
        </w:tc>
      </w:tr>
      <w:tr w:rsidR="0075523D" w:rsidRPr="00B85CF3" w14:paraId="6750BDF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B57A74F" w14:textId="502E94A8" w:rsidR="0075523D" w:rsidRPr="00B85CF3" w:rsidRDefault="0075523D" w:rsidP="0075523D">
            <w:pPr>
              <w:pStyle w:val="af5"/>
            </w:pPr>
            <w:r w:rsidRPr="00B85CF3">
              <w:rPr>
                <w:rFonts w:hint="eastAsia"/>
                <w:sz w:val="22"/>
                <w:szCs w:val="22"/>
              </w:rPr>
              <w:t>3310</w:t>
            </w:r>
          </w:p>
        </w:tc>
        <w:tc>
          <w:tcPr>
            <w:tcW w:w="1130" w:type="pct"/>
            <w:tcBorders>
              <w:top w:val="single" w:sz="4" w:space="0" w:color="auto"/>
              <w:left w:val="single" w:sz="4" w:space="0" w:color="auto"/>
              <w:bottom w:val="single" w:sz="4" w:space="0" w:color="auto"/>
              <w:right w:val="single" w:sz="4" w:space="0" w:color="auto"/>
            </w:tcBorders>
            <w:vAlign w:val="bottom"/>
          </w:tcPr>
          <w:p w14:paraId="4CBA6CEC" w14:textId="63172365" w:rsidR="0075523D" w:rsidRPr="00B85CF3" w:rsidRDefault="0075523D" w:rsidP="0075523D">
            <w:pPr>
              <w:pStyle w:val="af5"/>
            </w:pPr>
            <w:r w:rsidRPr="00B85CF3">
              <w:rPr>
                <w:rFonts w:hint="eastAsia"/>
                <w:sz w:val="22"/>
                <w:szCs w:val="22"/>
              </w:rPr>
              <w:t>43.778</w:t>
            </w:r>
          </w:p>
        </w:tc>
        <w:tc>
          <w:tcPr>
            <w:tcW w:w="1159" w:type="pct"/>
            <w:tcBorders>
              <w:top w:val="single" w:sz="4" w:space="0" w:color="auto"/>
              <w:left w:val="single" w:sz="4" w:space="0" w:color="auto"/>
              <w:bottom w:val="single" w:sz="4" w:space="0" w:color="auto"/>
              <w:right w:val="single" w:sz="4" w:space="0" w:color="auto"/>
            </w:tcBorders>
            <w:vAlign w:val="bottom"/>
          </w:tcPr>
          <w:p w14:paraId="26F170CE" w14:textId="1C8F84BE" w:rsidR="0075523D" w:rsidRPr="00B85CF3" w:rsidRDefault="0075523D" w:rsidP="0075523D">
            <w:pPr>
              <w:pStyle w:val="af5"/>
            </w:pPr>
            <w:r w:rsidRPr="00B85CF3">
              <w:rPr>
                <w:rFonts w:hint="eastAsia"/>
                <w:sz w:val="22"/>
                <w:szCs w:val="22"/>
              </w:rPr>
              <w:t>0.000045701</w:t>
            </w:r>
          </w:p>
        </w:tc>
        <w:tc>
          <w:tcPr>
            <w:tcW w:w="1089" w:type="pct"/>
            <w:tcBorders>
              <w:top w:val="single" w:sz="4" w:space="0" w:color="auto"/>
              <w:left w:val="single" w:sz="4" w:space="0" w:color="auto"/>
              <w:bottom w:val="single" w:sz="4" w:space="0" w:color="auto"/>
              <w:right w:val="single" w:sz="4" w:space="0" w:color="auto"/>
            </w:tcBorders>
            <w:vAlign w:val="bottom"/>
          </w:tcPr>
          <w:p w14:paraId="178144DD" w14:textId="00B2F096" w:rsidR="0075523D" w:rsidRPr="00B85CF3" w:rsidRDefault="0075523D" w:rsidP="0075523D">
            <w:pPr>
              <w:pStyle w:val="af5"/>
            </w:pPr>
            <w:r w:rsidRPr="00B85CF3">
              <w:rPr>
                <w:rFonts w:hint="eastAsia"/>
                <w:sz w:val="22"/>
                <w:szCs w:val="22"/>
              </w:rPr>
              <w:t>30.9</w:t>
            </w:r>
          </w:p>
        </w:tc>
        <w:tc>
          <w:tcPr>
            <w:tcW w:w="1124" w:type="pct"/>
            <w:tcBorders>
              <w:top w:val="single" w:sz="4" w:space="0" w:color="auto"/>
              <w:left w:val="single" w:sz="4" w:space="0" w:color="auto"/>
              <w:bottom w:val="single" w:sz="4" w:space="0" w:color="auto"/>
              <w:right w:val="single" w:sz="4" w:space="0" w:color="auto"/>
            </w:tcBorders>
            <w:vAlign w:val="bottom"/>
          </w:tcPr>
          <w:p w14:paraId="553B8456" w14:textId="64FFDFAA" w:rsidR="0075523D" w:rsidRPr="00B85CF3" w:rsidRDefault="0075523D" w:rsidP="0075523D">
            <w:pPr>
              <w:pStyle w:val="af5"/>
            </w:pPr>
            <w:r w:rsidRPr="00B85CF3">
              <w:rPr>
                <w:rFonts w:hint="eastAsia"/>
                <w:sz w:val="22"/>
                <w:szCs w:val="22"/>
              </w:rPr>
              <w:t>0.00004557</w:t>
            </w:r>
          </w:p>
        </w:tc>
      </w:tr>
      <w:tr w:rsidR="0075523D" w:rsidRPr="00B85CF3" w14:paraId="406F7DD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F94AE0F" w14:textId="7443AEB6" w:rsidR="0075523D" w:rsidRPr="00B85CF3" w:rsidRDefault="0075523D" w:rsidP="0075523D">
            <w:pPr>
              <w:pStyle w:val="af5"/>
            </w:pPr>
            <w:r w:rsidRPr="00B85CF3">
              <w:rPr>
                <w:rFonts w:hint="eastAsia"/>
                <w:sz w:val="22"/>
                <w:szCs w:val="22"/>
              </w:rPr>
              <w:t>3360</w:t>
            </w:r>
          </w:p>
        </w:tc>
        <w:tc>
          <w:tcPr>
            <w:tcW w:w="1130" w:type="pct"/>
            <w:tcBorders>
              <w:top w:val="single" w:sz="4" w:space="0" w:color="auto"/>
              <w:left w:val="single" w:sz="4" w:space="0" w:color="auto"/>
              <w:bottom w:val="single" w:sz="4" w:space="0" w:color="auto"/>
              <w:right w:val="single" w:sz="4" w:space="0" w:color="auto"/>
            </w:tcBorders>
            <w:vAlign w:val="bottom"/>
          </w:tcPr>
          <w:p w14:paraId="25E63C8F" w14:textId="02C4297A" w:rsidR="0075523D" w:rsidRPr="00B85CF3" w:rsidRDefault="0075523D" w:rsidP="0075523D">
            <w:pPr>
              <w:pStyle w:val="af5"/>
            </w:pPr>
            <w:r w:rsidRPr="00B85CF3">
              <w:rPr>
                <w:rFonts w:hint="eastAsia"/>
                <w:sz w:val="22"/>
                <w:szCs w:val="22"/>
              </w:rPr>
              <w:t>44.333</w:t>
            </w:r>
          </w:p>
        </w:tc>
        <w:tc>
          <w:tcPr>
            <w:tcW w:w="1159" w:type="pct"/>
            <w:tcBorders>
              <w:top w:val="single" w:sz="4" w:space="0" w:color="auto"/>
              <w:left w:val="single" w:sz="4" w:space="0" w:color="auto"/>
              <w:bottom w:val="single" w:sz="4" w:space="0" w:color="auto"/>
              <w:right w:val="single" w:sz="4" w:space="0" w:color="auto"/>
            </w:tcBorders>
            <w:vAlign w:val="bottom"/>
          </w:tcPr>
          <w:p w14:paraId="0CADFBE4" w14:textId="255953E1" w:rsidR="0075523D" w:rsidRPr="00B85CF3" w:rsidRDefault="0075523D" w:rsidP="0075523D">
            <w:pPr>
              <w:pStyle w:val="af5"/>
            </w:pPr>
            <w:r w:rsidRPr="00B85CF3">
              <w:rPr>
                <w:rFonts w:hint="eastAsia"/>
                <w:sz w:val="22"/>
                <w:szCs w:val="22"/>
              </w:rPr>
              <w:t>0.000043178</w:t>
            </w:r>
          </w:p>
        </w:tc>
        <w:tc>
          <w:tcPr>
            <w:tcW w:w="1089" w:type="pct"/>
            <w:tcBorders>
              <w:top w:val="single" w:sz="4" w:space="0" w:color="auto"/>
              <w:left w:val="single" w:sz="4" w:space="0" w:color="auto"/>
              <w:bottom w:val="single" w:sz="4" w:space="0" w:color="auto"/>
              <w:right w:val="single" w:sz="4" w:space="0" w:color="auto"/>
            </w:tcBorders>
            <w:vAlign w:val="bottom"/>
          </w:tcPr>
          <w:p w14:paraId="09A50750" w14:textId="418E535A" w:rsidR="0075523D" w:rsidRPr="00B85CF3" w:rsidRDefault="0075523D" w:rsidP="0075523D">
            <w:pPr>
              <w:pStyle w:val="af5"/>
            </w:pPr>
            <w:r w:rsidRPr="00B85CF3">
              <w:rPr>
                <w:rFonts w:hint="eastAsia"/>
                <w:sz w:val="22"/>
                <w:szCs w:val="22"/>
              </w:rPr>
              <w:t>31.291</w:t>
            </w:r>
          </w:p>
        </w:tc>
        <w:tc>
          <w:tcPr>
            <w:tcW w:w="1124" w:type="pct"/>
            <w:tcBorders>
              <w:top w:val="single" w:sz="4" w:space="0" w:color="auto"/>
              <w:left w:val="single" w:sz="4" w:space="0" w:color="auto"/>
              <w:bottom w:val="single" w:sz="4" w:space="0" w:color="auto"/>
              <w:right w:val="single" w:sz="4" w:space="0" w:color="auto"/>
            </w:tcBorders>
            <w:vAlign w:val="bottom"/>
          </w:tcPr>
          <w:p w14:paraId="1B16455B" w14:textId="568AF649" w:rsidR="0075523D" w:rsidRPr="00B85CF3" w:rsidRDefault="0075523D" w:rsidP="0075523D">
            <w:pPr>
              <w:pStyle w:val="af5"/>
            </w:pPr>
            <w:r w:rsidRPr="00B85CF3">
              <w:rPr>
                <w:rFonts w:hint="eastAsia"/>
                <w:sz w:val="22"/>
                <w:szCs w:val="22"/>
              </w:rPr>
              <w:t>0.000043058</w:t>
            </w:r>
          </w:p>
        </w:tc>
      </w:tr>
      <w:tr w:rsidR="0075523D" w:rsidRPr="00B85CF3" w14:paraId="13B4F67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03C5DE8" w14:textId="136500D3" w:rsidR="0075523D" w:rsidRPr="00B85CF3" w:rsidRDefault="0075523D" w:rsidP="0075523D">
            <w:pPr>
              <w:pStyle w:val="af5"/>
            </w:pPr>
            <w:r w:rsidRPr="00B85CF3">
              <w:rPr>
                <w:rFonts w:hint="eastAsia"/>
                <w:sz w:val="22"/>
                <w:szCs w:val="22"/>
              </w:rPr>
              <w:t>3410</w:t>
            </w:r>
          </w:p>
        </w:tc>
        <w:tc>
          <w:tcPr>
            <w:tcW w:w="1130" w:type="pct"/>
            <w:tcBorders>
              <w:top w:val="single" w:sz="4" w:space="0" w:color="auto"/>
              <w:left w:val="single" w:sz="4" w:space="0" w:color="auto"/>
              <w:bottom w:val="single" w:sz="4" w:space="0" w:color="auto"/>
              <w:right w:val="single" w:sz="4" w:space="0" w:color="auto"/>
            </w:tcBorders>
            <w:vAlign w:val="bottom"/>
          </w:tcPr>
          <w:p w14:paraId="76EB3FDB" w14:textId="5BC0F558" w:rsidR="0075523D" w:rsidRPr="00B85CF3" w:rsidRDefault="0075523D" w:rsidP="0075523D">
            <w:pPr>
              <w:pStyle w:val="af5"/>
            </w:pPr>
            <w:r w:rsidRPr="00B85CF3">
              <w:rPr>
                <w:rFonts w:hint="eastAsia"/>
                <w:sz w:val="22"/>
                <w:szCs w:val="22"/>
              </w:rPr>
              <w:t>44.889</w:t>
            </w:r>
          </w:p>
        </w:tc>
        <w:tc>
          <w:tcPr>
            <w:tcW w:w="1159" w:type="pct"/>
            <w:tcBorders>
              <w:top w:val="single" w:sz="4" w:space="0" w:color="auto"/>
              <w:left w:val="single" w:sz="4" w:space="0" w:color="auto"/>
              <w:bottom w:val="single" w:sz="4" w:space="0" w:color="auto"/>
              <w:right w:val="single" w:sz="4" w:space="0" w:color="auto"/>
            </w:tcBorders>
            <w:vAlign w:val="bottom"/>
          </w:tcPr>
          <w:p w14:paraId="39FDA5B3" w14:textId="1FE7845E" w:rsidR="0075523D" w:rsidRPr="00B85CF3" w:rsidRDefault="0075523D" w:rsidP="0075523D">
            <w:pPr>
              <w:pStyle w:val="af5"/>
            </w:pPr>
            <w:r w:rsidRPr="00B85CF3">
              <w:rPr>
                <w:rFonts w:hint="eastAsia"/>
                <w:sz w:val="22"/>
                <w:szCs w:val="22"/>
              </w:rPr>
              <w:t>0.000040826</w:t>
            </w:r>
          </w:p>
        </w:tc>
        <w:tc>
          <w:tcPr>
            <w:tcW w:w="1089" w:type="pct"/>
            <w:tcBorders>
              <w:top w:val="single" w:sz="4" w:space="0" w:color="auto"/>
              <w:left w:val="single" w:sz="4" w:space="0" w:color="auto"/>
              <w:bottom w:val="single" w:sz="4" w:space="0" w:color="auto"/>
              <w:right w:val="single" w:sz="4" w:space="0" w:color="auto"/>
            </w:tcBorders>
            <w:vAlign w:val="bottom"/>
          </w:tcPr>
          <w:p w14:paraId="52CAA8A8" w14:textId="0ED32A57" w:rsidR="0075523D" w:rsidRPr="00B85CF3" w:rsidRDefault="0075523D" w:rsidP="0075523D">
            <w:pPr>
              <w:pStyle w:val="af5"/>
            </w:pPr>
            <w:r w:rsidRPr="00B85CF3">
              <w:rPr>
                <w:rFonts w:hint="eastAsia"/>
                <w:sz w:val="22"/>
                <w:szCs w:val="22"/>
              </w:rPr>
              <w:t>31.682</w:t>
            </w:r>
          </w:p>
        </w:tc>
        <w:tc>
          <w:tcPr>
            <w:tcW w:w="1124" w:type="pct"/>
            <w:tcBorders>
              <w:top w:val="single" w:sz="4" w:space="0" w:color="auto"/>
              <w:left w:val="single" w:sz="4" w:space="0" w:color="auto"/>
              <w:bottom w:val="single" w:sz="4" w:space="0" w:color="auto"/>
              <w:right w:val="single" w:sz="4" w:space="0" w:color="auto"/>
            </w:tcBorders>
            <w:vAlign w:val="bottom"/>
          </w:tcPr>
          <w:p w14:paraId="43B50CB3" w14:textId="254B5A0B" w:rsidR="0075523D" w:rsidRPr="00B85CF3" w:rsidRDefault="0075523D" w:rsidP="0075523D">
            <w:pPr>
              <w:pStyle w:val="af5"/>
            </w:pPr>
            <w:r w:rsidRPr="00B85CF3">
              <w:rPr>
                <w:rFonts w:hint="eastAsia"/>
                <w:sz w:val="22"/>
                <w:szCs w:val="22"/>
              </w:rPr>
              <w:t>0.000040716</w:t>
            </w:r>
          </w:p>
        </w:tc>
      </w:tr>
      <w:tr w:rsidR="0075523D" w:rsidRPr="00B85CF3" w14:paraId="49A773B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05EDE23" w14:textId="65185BF7" w:rsidR="0075523D" w:rsidRPr="00B85CF3" w:rsidRDefault="0075523D" w:rsidP="0075523D">
            <w:pPr>
              <w:pStyle w:val="af5"/>
            </w:pPr>
            <w:r w:rsidRPr="00B85CF3">
              <w:rPr>
                <w:rFonts w:hint="eastAsia"/>
                <w:sz w:val="22"/>
                <w:szCs w:val="22"/>
              </w:rPr>
              <w:t>3460</w:t>
            </w:r>
          </w:p>
        </w:tc>
        <w:tc>
          <w:tcPr>
            <w:tcW w:w="1130" w:type="pct"/>
            <w:tcBorders>
              <w:top w:val="single" w:sz="4" w:space="0" w:color="auto"/>
              <w:left w:val="single" w:sz="4" w:space="0" w:color="auto"/>
              <w:bottom w:val="single" w:sz="4" w:space="0" w:color="auto"/>
              <w:right w:val="single" w:sz="4" w:space="0" w:color="auto"/>
            </w:tcBorders>
            <w:vAlign w:val="bottom"/>
          </w:tcPr>
          <w:p w14:paraId="727CA813" w14:textId="257316A9" w:rsidR="0075523D" w:rsidRPr="00B85CF3" w:rsidRDefault="0075523D" w:rsidP="0075523D">
            <w:pPr>
              <w:pStyle w:val="af5"/>
            </w:pPr>
            <w:r w:rsidRPr="00B85CF3">
              <w:rPr>
                <w:rFonts w:hint="eastAsia"/>
                <w:sz w:val="22"/>
                <w:szCs w:val="22"/>
              </w:rPr>
              <w:t>45.444</w:t>
            </w:r>
          </w:p>
        </w:tc>
        <w:tc>
          <w:tcPr>
            <w:tcW w:w="1159" w:type="pct"/>
            <w:tcBorders>
              <w:top w:val="single" w:sz="4" w:space="0" w:color="auto"/>
              <w:left w:val="single" w:sz="4" w:space="0" w:color="auto"/>
              <w:bottom w:val="single" w:sz="4" w:space="0" w:color="auto"/>
              <w:right w:val="single" w:sz="4" w:space="0" w:color="auto"/>
            </w:tcBorders>
            <w:vAlign w:val="bottom"/>
          </w:tcPr>
          <w:p w14:paraId="3348C60F" w14:textId="6588302A" w:rsidR="0075523D" w:rsidRPr="00B85CF3" w:rsidRDefault="0075523D" w:rsidP="0075523D">
            <w:pPr>
              <w:pStyle w:val="af5"/>
            </w:pPr>
            <w:r w:rsidRPr="00B85CF3">
              <w:rPr>
                <w:rFonts w:hint="eastAsia"/>
                <w:sz w:val="22"/>
                <w:szCs w:val="22"/>
              </w:rPr>
              <w:t>0.000038633</w:t>
            </w:r>
          </w:p>
        </w:tc>
        <w:tc>
          <w:tcPr>
            <w:tcW w:w="1089" w:type="pct"/>
            <w:tcBorders>
              <w:top w:val="single" w:sz="4" w:space="0" w:color="auto"/>
              <w:left w:val="single" w:sz="4" w:space="0" w:color="auto"/>
              <w:bottom w:val="single" w:sz="4" w:space="0" w:color="auto"/>
              <w:right w:val="single" w:sz="4" w:space="0" w:color="auto"/>
            </w:tcBorders>
            <w:vAlign w:val="bottom"/>
          </w:tcPr>
          <w:p w14:paraId="09E2E952" w14:textId="24993F6B" w:rsidR="0075523D" w:rsidRPr="00B85CF3" w:rsidRDefault="0075523D" w:rsidP="0075523D">
            <w:pPr>
              <w:pStyle w:val="af5"/>
            </w:pPr>
            <w:r w:rsidRPr="00B85CF3">
              <w:rPr>
                <w:rFonts w:hint="eastAsia"/>
                <w:sz w:val="22"/>
                <w:szCs w:val="22"/>
              </w:rPr>
              <w:t>32.074</w:t>
            </w:r>
          </w:p>
        </w:tc>
        <w:tc>
          <w:tcPr>
            <w:tcW w:w="1124" w:type="pct"/>
            <w:tcBorders>
              <w:top w:val="single" w:sz="4" w:space="0" w:color="auto"/>
              <w:left w:val="single" w:sz="4" w:space="0" w:color="auto"/>
              <w:bottom w:val="single" w:sz="4" w:space="0" w:color="auto"/>
              <w:right w:val="single" w:sz="4" w:space="0" w:color="auto"/>
            </w:tcBorders>
            <w:vAlign w:val="bottom"/>
          </w:tcPr>
          <w:p w14:paraId="611DA749" w14:textId="1BDD0D43" w:rsidR="0075523D" w:rsidRPr="00B85CF3" w:rsidRDefault="0075523D" w:rsidP="0075523D">
            <w:pPr>
              <w:pStyle w:val="af5"/>
            </w:pPr>
            <w:r w:rsidRPr="00B85CF3">
              <w:rPr>
                <w:rFonts w:hint="eastAsia"/>
                <w:sz w:val="22"/>
                <w:szCs w:val="22"/>
              </w:rPr>
              <w:t>0.000038531</w:t>
            </w:r>
          </w:p>
        </w:tc>
      </w:tr>
      <w:tr w:rsidR="0075523D" w:rsidRPr="00B85CF3" w14:paraId="218BBAD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80EDEF1" w14:textId="5F16CCC4" w:rsidR="0075523D" w:rsidRPr="00B85CF3" w:rsidRDefault="0075523D" w:rsidP="0075523D">
            <w:pPr>
              <w:pStyle w:val="af5"/>
            </w:pPr>
            <w:r w:rsidRPr="00B85CF3">
              <w:rPr>
                <w:rFonts w:hint="eastAsia"/>
                <w:sz w:val="22"/>
                <w:szCs w:val="22"/>
              </w:rPr>
              <w:t>3510</w:t>
            </w:r>
          </w:p>
        </w:tc>
        <w:tc>
          <w:tcPr>
            <w:tcW w:w="1130" w:type="pct"/>
            <w:tcBorders>
              <w:top w:val="single" w:sz="4" w:space="0" w:color="auto"/>
              <w:left w:val="single" w:sz="4" w:space="0" w:color="auto"/>
              <w:bottom w:val="single" w:sz="4" w:space="0" w:color="auto"/>
              <w:right w:val="single" w:sz="4" w:space="0" w:color="auto"/>
            </w:tcBorders>
            <w:vAlign w:val="bottom"/>
          </w:tcPr>
          <w:p w14:paraId="2D8B8484" w14:textId="70E44714" w:rsidR="0075523D" w:rsidRPr="00B85CF3" w:rsidRDefault="0075523D" w:rsidP="0075523D">
            <w:pPr>
              <w:pStyle w:val="af5"/>
            </w:pPr>
            <w:r w:rsidRPr="00B85CF3">
              <w:rPr>
                <w:rFonts w:hint="eastAsia"/>
                <w:sz w:val="22"/>
                <w:szCs w:val="22"/>
              </w:rPr>
              <w:t>46</w:t>
            </w:r>
          </w:p>
        </w:tc>
        <w:tc>
          <w:tcPr>
            <w:tcW w:w="1159" w:type="pct"/>
            <w:tcBorders>
              <w:top w:val="single" w:sz="4" w:space="0" w:color="auto"/>
              <w:left w:val="single" w:sz="4" w:space="0" w:color="auto"/>
              <w:bottom w:val="single" w:sz="4" w:space="0" w:color="auto"/>
              <w:right w:val="single" w:sz="4" w:space="0" w:color="auto"/>
            </w:tcBorders>
            <w:vAlign w:val="bottom"/>
          </w:tcPr>
          <w:p w14:paraId="5C6781EF" w14:textId="70DD1877" w:rsidR="0075523D" w:rsidRPr="00B85CF3" w:rsidRDefault="0075523D" w:rsidP="0075523D">
            <w:pPr>
              <w:pStyle w:val="af5"/>
            </w:pPr>
            <w:r w:rsidRPr="00B85CF3">
              <w:rPr>
                <w:rFonts w:hint="eastAsia"/>
                <w:sz w:val="22"/>
                <w:szCs w:val="22"/>
              </w:rPr>
              <w:t>0.000036584</w:t>
            </w:r>
          </w:p>
        </w:tc>
        <w:tc>
          <w:tcPr>
            <w:tcW w:w="1089" w:type="pct"/>
            <w:tcBorders>
              <w:top w:val="single" w:sz="4" w:space="0" w:color="auto"/>
              <w:left w:val="single" w:sz="4" w:space="0" w:color="auto"/>
              <w:bottom w:val="single" w:sz="4" w:space="0" w:color="auto"/>
              <w:right w:val="single" w:sz="4" w:space="0" w:color="auto"/>
            </w:tcBorders>
            <w:vAlign w:val="bottom"/>
          </w:tcPr>
          <w:p w14:paraId="09F0A0B1" w14:textId="1A42EEFA" w:rsidR="0075523D" w:rsidRPr="00B85CF3" w:rsidRDefault="0075523D" w:rsidP="0075523D">
            <w:pPr>
              <w:pStyle w:val="af5"/>
            </w:pPr>
            <w:r w:rsidRPr="00B85CF3">
              <w:rPr>
                <w:rFonts w:hint="eastAsia"/>
                <w:sz w:val="22"/>
                <w:szCs w:val="22"/>
              </w:rPr>
              <w:t>32.465</w:t>
            </w:r>
          </w:p>
        </w:tc>
        <w:tc>
          <w:tcPr>
            <w:tcW w:w="1124" w:type="pct"/>
            <w:tcBorders>
              <w:top w:val="single" w:sz="4" w:space="0" w:color="auto"/>
              <w:left w:val="single" w:sz="4" w:space="0" w:color="auto"/>
              <w:bottom w:val="single" w:sz="4" w:space="0" w:color="auto"/>
              <w:right w:val="single" w:sz="4" w:space="0" w:color="auto"/>
            </w:tcBorders>
            <w:vAlign w:val="bottom"/>
          </w:tcPr>
          <w:p w14:paraId="6F516B3B" w14:textId="0BCCF2E2" w:rsidR="0075523D" w:rsidRPr="00B85CF3" w:rsidRDefault="0075523D" w:rsidP="0075523D">
            <w:pPr>
              <w:pStyle w:val="af5"/>
            </w:pPr>
            <w:r w:rsidRPr="00B85CF3">
              <w:rPr>
                <w:rFonts w:hint="eastAsia"/>
                <w:sz w:val="22"/>
                <w:szCs w:val="22"/>
              </w:rPr>
              <w:t>0.00003649</w:t>
            </w:r>
          </w:p>
        </w:tc>
      </w:tr>
      <w:tr w:rsidR="0075523D" w:rsidRPr="00B85CF3" w14:paraId="727B99B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88B55B9" w14:textId="4564C4E5" w:rsidR="0075523D" w:rsidRPr="00B85CF3" w:rsidRDefault="0075523D" w:rsidP="0075523D">
            <w:pPr>
              <w:pStyle w:val="af5"/>
            </w:pPr>
            <w:r w:rsidRPr="00B85CF3">
              <w:rPr>
                <w:rFonts w:hint="eastAsia"/>
                <w:sz w:val="22"/>
                <w:szCs w:val="22"/>
              </w:rPr>
              <w:t>3560</w:t>
            </w:r>
          </w:p>
        </w:tc>
        <w:tc>
          <w:tcPr>
            <w:tcW w:w="1130" w:type="pct"/>
            <w:tcBorders>
              <w:top w:val="single" w:sz="4" w:space="0" w:color="auto"/>
              <w:left w:val="single" w:sz="4" w:space="0" w:color="auto"/>
              <w:bottom w:val="single" w:sz="4" w:space="0" w:color="auto"/>
              <w:right w:val="single" w:sz="4" w:space="0" w:color="auto"/>
            </w:tcBorders>
            <w:vAlign w:val="bottom"/>
          </w:tcPr>
          <w:p w14:paraId="6464539A" w14:textId="174AD441" w:rsidR="0075523D" w:rsidRPr="00B85CF3" w:rsidRDefault="0075523D" w:rsidP="0075523D">
            <w:pPr>
              <w:pStyle w:val="af5"/>
            </w:pPr>
            <w:r w:rsidRPr="00B85CF3">
              <w:rPr>
                <w:rFonts w:hint="eastAsia"/>
                <w:sz w:val="22"/>
                <w:szCs w:val="22"/>
              </w:rPr>
              <w:t>46.556</w:t>
            </w:r>
          </w:p>
        </w:tc>
        <w:tc>
          <w:tcPr>
            <w:tcW w:w="1159" w:type="pct"/>
            <w:tcBorders>
              <w:top w:val="single" w:sz="4" w:space="0" w:color="auto"/>
              <w:left w:val="single" w:sz="4" w:space="0" w:color="auto"/>
              <w:bottom w:val="single" w:sz="4" w:space="0" w:color="auto"/>
              <w:right w:val="single" w:sz="4" w:space="0" w:color="auto"/>
            </w:tcBorders>
            <w:vAlign w:val="bottom"/>
          </w:tcPr>
          <w:p w14:paraId="77E81A07" w14:textId="7E38A2E2" w:rsidR="0075523D" w:rsidRPr="00B85CF3" w:rsidRDefault="0075523D" w:rsidP="0075523D">
            <w:pPr>
              <w:pStyle w:val="af5"/>
            </w:pPr>
            <w:r w:rsidRPr="00B85CF3">
              <w:rPr>
                <w:rFonts w:hint="eastAsia"/>
                <w:sz w:val="22"/>
                <w:szCs w:val="22"/>
              </w:rPr>
              <w:t>0.000034669</w:t>
            </w:r>
          </w:p>
        </w:tc>
        <w:tc>
          <w:tcPr>
            <w:tcW w:w="1089" w:type="pct"/>
            <w:tcBorders>
              <w:top w:val="single" w:sz="4" w:space="0" w:color="auto"/>
              <w:left w:val="single" w:sz="4" w:space="0" w:color="auto"/>
              <w:bottom w:val="single" w:sz="4" w:space="0" w:color="auto"/>
              <w:right w:val="single" w:sz="4" w:space="0" w:color="auto"/>
            </w:tcBorders>
            <w:vAlign w:val="bottom"/>
          </w:tcPr>
          <w:p w14:paraId="1E3B6BA4" w14:textId="07891306" w:rsidR="0075523D" w:rsidRPr="00B85CF3" w:rsidRDefault="0075523D" w:rsidP="0075523D">
            <w:pPr>
              <w:pStyle w:val="af5"/>
            </w:pPr>
            <w:r w:rsidRPr="00B85CF3">
              <w:rPr>
                <w:rFonts w:hint="eastAsia"/>
                <w:sz w:val="22"/>
                <w:szCs w:val="22"/>
              </w:rPr>
              <w:t>32.856</w:t>
            </w:r>
          </w:p>
        </w:tc>
        <w:tc>
          <w:tcPr>
            <w:tcW w:w="1124" w:type="pct"/>
            <w:tcBorders>
              <w:top w:val="single" w:sz="4" w:space="0" w:color="auto"/>
              <w:left w:val="single" w:sz="4" w:space="0" w:color="auto"/>
              <w:bottom w:val="single" w:sz="4" w:space="0" w:color="auto"/>
              <w:right w:val="single" w:sz="4" w:space="0" w:color="auto"/>
            </w:tcBorders>
            <w:vAlign w:val="bottom"/>
          </w:tcPr>
          <w:p w14:paraId="689D3809" w14:textId="3FAFB07A" w:rsidR="0075523D" w:rsidRPr="00B85CF3" w:rsidRDefault="0075523D" w:rsidP="0075523D">
            <w:pPr>
              <w:pStyle w:val="af5"/>
            </w:pPr>
            <w:r w:rsidRPr="00B85CF3">
              <w:rPr>
                <w:rFonts w:hint="eastAsia"/>
                <w:sz w:val="22"/>
                <w:szCs w:val="22"/>
              </w:rPr>
              <w:t>0.000034583</w:t>
            </w:r>
          </w:p>
        </w:tc>
      </w:tr>
      <w:tr w:rsidR="0075523D" w:rsidRPr="00B85CF3" w14:paraId="17E59379"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AC509A1" w14:textId="360232A8" w:rsidR="0075523D" w:rsidRPr="00B85CF3" w:rsidRDefault="0075523D" w:rsidP="0075523D">
            <w:pPr>
              <w:pStyle w:val="af5"/>
            </w:pPr>
            <w:r w:rsidRPr="00B85CF3">
              <w:rPr>
                <w:rFonts w:hint="eastAsia"/>
                <w:sz w:val="22"/>
                <w:szCs w:val="22"/>
              </w:rPr>
              <w:t>3610</w:t>
            </w:r>
          </w:p>
        </w:tc>
        <w:tc>
          <w:tcPr>
            <w:tcW w:w="1130" w:type="pct"/>
            <w:tcBorders>
              <w:top w:val="single" w:sz="4" w:space="0" w:color="auto"/>
              <w:left w:val="single" w:sz="4" w:space="0" w:color="auto"/>
              <w:bottom w:val="single" w:sz="4" w:space="0" w:color="auto"/>
              <w:right w:val="single" w:sz="4" w:space="0" w:color="auto"/>
            </w:tcBorders>
            <w:vAlign w:val="bottom"/>
          </w:tcPr>
          <w:p w14:paraId="440F1A9D" w14:textId="6F1BA87C" w:rsidR="0075523D" w:rsidRPr="00B85CF3" w:rsidRDefault="0075523D" w:rsidP="0075523D">
            <w:pPr>
              <w:pStyle w:val="af5"/>
            </w:pPr>
            <w:r w:rsidRPr="00B85CF3">
              <w:rPr>
                <w:rFonts w:hint="eastAsia"/>
                <w:sz w:val="22"/>
                <w:szCs w:val="22"/>
              </w:rPr>
              <w:t>47.111</w:t>
            </w:r>
          </w:p>
        </w:tc>
        <w:tc>
          <w:tcPr>
            <w:tcW w:w="1159" w:type="pct"/>
            <w:tcBorders>
              <w:top w:val="single" w:sz="4" w:space="0" w:color="auto"/>
              <w:left w:val="single" w:sz="4" w:space="0" w:color="auto"/>
              <w:bottom w:val="single" w:sz="4" w:space="0" w:color="auto"/>
              <w:right w:val="single" w:sz="4" w:space="0" w:color="auto"/>
            </w:tcBorders>
            <w:vAlign w:val="bottom"/>
          </w:tcPr>
          <w:p w14:paraId="127CCA8F" w14:textId="25E80C83" w:rsidR="0075523D" w:rsidRPr="00B85CF3" w:rsidRDefault="0075523D" w:rsidP="0075523D">
            <w:pPr>
              <w:pStyle w:val="af5"/>
            </w:pPr>
            <w:r w:rsidRPr="00B85CF3">
              <w:rPr>
                <w:rFonts w:hint="eastAsia"/>
                <w:sz w:val="22"/>
                <w:szCs w:val="22"/>
              </w:rPr>
              <w:t>0.000032878</w:t>
            </w:r>
          </w:p>
        </w:tc>
        <w:tc>
          <w:tcPr>
            <w:tcW w:w="1089" w:type="pct"/>
            <w:tcBorders>
              <w:top w:val="single" w:sz="4" w:space="0" w:color="auto"/>
              <w:left w:val="single" w:sz="4" w:space="0" w:color="auto"/>
              <w:bottom w:val="single" w:sz="4" w:space="0" w:color="auto"/>
              <w:right w:val="single" w:sz="4" w:space="0" w:color="auto"/>
            </w:tcBorders>
            <w:vAlign w:val="bottom"/>
          </w:tcPr>
          <w:p w14:paraId="58739B67" w14:textId="1B4C7530" w:rsidR="0075523D" w:rsidRPr="00B85CF3" w:rsidRDefault="0075523D" w:rsidP="0075523D">
            <w:pPr>
              <w:pStyle w:val="af5"/>
            </w:pPr>
            <w:r w:rsidRPr="00B85CF3">
              <w:rPr>
                <w:rFonts w:hint="eastAsia"/>
                <w:sz w:val="22"/>
                <w:szCs w:val="22"/>
              </w:rPr>
              <w:t>33.247</w:t>
            </w:r>
          </w:p>
        </w:tc>
        <w:tc>
          <w:tcPr>
            <w:tcW w:w="1124" w:type="pct"/>
            <w:tcBorders>
              <w:top w:val="single" w:sz="4" w:space="0" w:color="auto"/>
              <w:left w:val="single" w:sz="4" w:space="0" w:color="auto"/>
              <w:bottom w:val="single" w:sz="4" w:space="0" w:color="auto"/>
              <w:right w:val="single" w:sz="4" w:space="0" w:color="auto"/>
            </w:tcBorders>
            <w:vAlign w:val="bottom"/>
          </w:tcPr>
          <w:p w14:paraId="661D94E2" w14:textId="14BE303F" w:rsidR="0075523D" w:rsidRPr="00B85CF3" w:rsidRDefault="0075523D" w:rsidP="0075523D">
            <w:pPr>
              <w:pStyle w:val="af5"/>
            </w:pPr>
            <w:r w:rsidRPr="00B85CF3">
              <w:rPr>
                <w:rFonts w:hint="eastAsia"/>
                <w:sz w:val="22"/>
                <w:szCs w:val="22"/>
              </w:rPr>
              <w:t>0.000032798</w:t>
            </w:r>
          </w:p>
        </w:tc>
      </w:tr>
      <w:tr w:rsidR="0075523D" w:rsidRPr="00B85CF3" w14:paraId="3A25771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D57359D" w14:textId="4EAF9A5A" w:rsidR="0075523D" w:rsidRPr="00B85CF3" w:rsidRDefault="0075523D" w:rsidP="0075523D">
            <w:pPr>
              <w:pStyle w:val="af5"/>
            </w:pPr>
            <w:r w:rsidRPr="00B85CF3">
              <w:rPr>
                <w:rFonts w:hint="eastAsia"/>
                <w:sz w:val="22"/>
                <w:szCs w:val="22"/>
              </w:rPr>
              <w:t>3660</w:t>
            </w:r>
          </w:p>
        </w:tc>
        <w:tc>
          <w:tcPr>
            <w:tcW w:w="1130" w:type="pct"/>
            <w:tcBorders>
              <w:top w:val="single" w:sz="4" w:space="0" w:color="auto"/>
              <w:left w:val="single" w:sz="4" w:space="0" w:color="auto"/>
              <w:bottom w:val="single" w:sz="4" w:space="0" w:color="auto"/>
              <w:right w:val="single" w:sz="4" w:space="0" w:color="auto"/>
            </w:tcBorders>
            <w:vAlign w:val="bottom"/>
          </w:tcPr>
          <w:p w14:paraId="75B0ABC3" w14:textId="2D5674F9" w:rsidR="0075523D" w:rsidRPr="00B85CF3" w:rsidRDefault="0075523D" w:rsidP="0075523D">
            <w:pPr>
              <w:pStyle w:val="af5"/>
            </w:pPr>
            <w:r w:rsidRPr="00B85CF3">
              <w:rPr>
                <w:rFonts w:hint="eastAsia"/>
                <w:sz w:val="22"/>
                <w:szCs w:val="22"/>
              </w:rPr>
              <w:t>47.667</w:t>
            </w:r>
          </w:p>
        </w:tc>
        <w:tc>
          <w:tcPr>
            <w:tcW w:w="1159" w:type="pct"/>
            <w:tcBorders>
              <w:top w:val="single" w:sz="4" w:space="0" w:color="auto"/>
              <w:left w:val="single" w:sz="4" w:space="0" w:color="auto"/>
              <w:bottom w:val="single" w:sz="4" w:space="0" w:color="auto"/>
              <w:right w:val="single" w:sz="4" w:space="0" w:color="auto"/>
            </w:tcBorders>
            <w:vAlign w:val="bottom"/>
          </w:tcPr>
          <w:p w14:paraId="15BA4EFB" w14:textId="62865FA8" w:rsidR="0075523D" w:rsidRPr="00B85CF3" w:rsidRDefault="0075523D" w:rsidP="0075523D">
            <w:pPr>
              <w:pStyle w:val="af5"/>
            </w:pPr>
            <w:r w:rsidRPr="00B85CF3">
              <w:rPr>
                <w:rFonts w:hint="eastAsia"/>
                <w:sz w:val="22"/>
                <w:szCs w:val="22"/>
              </w:rPr>
              <w:t>0.000031201</w:t>
            </w:r>
          </w:p>
        </w:tc>
        <w:tc>
          <w:tcPr>
            <w:tcW w:w="1089" w:type="pct"/>
            <w:tcBorders>
              <w:top w:val="single" w:sz="4" w:space="0" w:color="auto"/>
              <w:left w:val="single" w:sz="4" w:space="0" w:color="auto"/>
              <w:bottom w:val="single" w:sz="4" w:space="0" w:color="auto"/>
              <w:right w:val="single" w:sz="4" w:space="0" w:color="auto"/>
            </w:tcBorders>
            <w:vAlign w:val="bottom"/>
          </w:tcPr>
          <w:p w14:paraId="27749F78" w14:textId="4171E0BB" w:rsidR="0075523D" w:rsidRPr="00B85CF3" w:rsidRDefault="0075523D" w:rsidP="0075523D">
            <w:pPr>
              <w:pStyle w:val="af5"/>
            </w:pPr>
            <w:r w:rsidRPr="00B85CF3">
              <w:rPr>
                <w:rFonts w:hint="eastAsia"/>
                <w:sz w:val="22"/>
                <w:szCs w:val="22"/>
              </w:rPr>
              <w:t>33.638</w:t>
            </w:r>
          </w:p>
        </w:tc>
        <w:tc>
          <w:tcPr>
            <w:tcW w:w="1124" w:type="pct"/>
            <w:tcBorders>
              <w:top w:val="single" w:sz="4" w:space="0" w:color="auto"/>
              <w:left w:val="single" w:sz="4" w:space="0" w:color="auto"/>
              <w:bottom w:val="single" w:sz="4" w:space="0" w:color="auto"/>
              <w:right w:val="single" w:sz="4" w:space="0" w:color="auto"/>
            </w:tcBorders>
            <w:vAlign w:val="bottom"/>
          </w:tcPr>
          <w:p w14:paraId="40167F7B" w14:textId="1BE9C301" w:rsidR="0075523D" w:rsidRPr="00B85CF3" w:rsidRDefault="0075523D" w:rsidP="0075523D">
            <w:pPr>
              <w:pStyle w:val="af5"/>
            </w:pPr>
            <w:r w:rsidRPr="00B85CF3">
              <w:rPr>
                <w:rFonts w:hint="eastAsia"/>
                <w:sz w:val="22"/>
                <w:szCs w:val="22"/>
              </w:rPr>
              <w:t>0.000031127</w:t>
            </w:r>
          </w:p>
        </w:tc>
      </w:tr>
      <w:tr w:rsidR="0075523D" w:rsidRPr="00B85CF3" w14:paraId="6FF1001E"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A55716F" w14:textId="105D40F8" w:rsidR="0075523D" w:rsidRPr="00B85CF3" w:rsidRDefault="0075523D" w:rsidP="0075523D">
            <w:pPr>
              <w:pStyle w:val="af5"/>
            </w:pPr>
            <w:r w:rsidRPr="00B85CF3">
              <w:rPr>
                <w:rFonts w:hint="eastAsia"/>
                <w:sz w:val="22"/>
                <w:szCs w:val="22"/>
              </w:rPr>
              <w:t>3710</w:t>
            </w:r>
          </w:p>
        </w:tc>
        <w:tc>
          <w:tcPr>
            <w:tcW w:w="1130" w:type="pct"/>
            <w:tcBorders>
              <w:top w:val="single" w:sz="4" w:space="0" w:color="auto"/>
              <w:left w:val="single" w:sz="4" w:space="0" w:color="auto"/>
              <w:bottom w:val="single" w:sz="4" w:space="0" w:color="auto"/>
              <w:right w:val="single" w:sz="4" w:space="0" w:color="auto"/>
            </w:tcBorders>
            <w:vAlign w:val="bottom"/>
          </w:tcPr>
          <w:p w14:paraId="4AED9A3F" w14:textId="536E6841" w:rsidR="0075523D" w:rsidRPr="00B85CF3" w:rsidRDefault="0075523D" w:rsidP="0075523D">
            <w:pPr>
              <w:pStyle w:val="af5"/>
            </w:pPr>
            <w:r w:rsidRPr="00B85CF3">
              <w:rPr>
                <w:rFonts w:hint="eastAsia"/>
                <w:sz w:val="22"/>
                <w:szCs w:val="22"/>
              </w:rPr>
              <w:t>48.222</w:t>
            </w:r>
          </w:p>
        </w:tc>
        <w:tc>
          <w:tcPr>
            <w:tcW w:w="1159" w:type="pct"/>
            <w:tcBorders>
              <w:top w:val="single" w:sz="4" w:space="0" w:color="auto"/>
              <w:left w:val="single" w:sz="4" w:space="0" w:color="auto"/>
              <w:bottom w:val="single" w:sz="4" w:space="0" w:color="auto"/>
              <w:right w:val="single" w:sz="4" w:space="0" w:color="auto"/>
            </w:tcBorders>
            <w:vAlign w:val="bottom"/>
          </w:tcPr>
          <w:p w14:paraId="18434472" w14:textId="6B8D7BC8" w:rsidR="0075523D" w:rsidRPr="00B85CF3" w:rsidRDefault="0075523D" w:rsidP="0075523D">
            <w:pPr>
              <w:pStyle w:val="af5"/>
            </w:pPr>
            <w:r w:rsidRPr="00B85CF3">
              <w:rPr>
                <w:rFonts w:hint="eastAsia"/>
                <w:sz w:val="22"/>
                <w:szCs w:val="22"/>
              </w:rPr>
              <w:t>0.000029629</w:t>
            </w:r>
          </w:p>
        </w:tc>
        <w:tc>
          <w:tcPr>
            <w:tcW w:w="1089" w:type="pct"/>
            <w:tcBorders>
              <w:top w:val="single" w:sz="4" w:space="0" w:color="auto"/>
              <w:left w:val="single" w:sz="4" w:space="0" w:color="auto"/>
              <w:bottom w:val="single" w:sz="4" w:space="0" w:color="auto"/>
              <w:right w:val="single" w:sz="4" w:space="0" w:color="auto"/>
            </w:tcBorders>
            <w:vAlign w:val="bottom"/>
          </w:tcPr>
          <w:p w14:paraId="67A58FEB" w14:textId="56CAD488" w:rsidR="0075523D" w:rsidRPr="00B85CF3" w:rsidRDefault="0075523D" w:rsidP="0075523D">
            <w:pPr>
              <w:pStyle w:val="af5"/>
            </w:pPr>
            <w:r w:rsidRPr="00B85CF3">
              <w:rPr>
                <w:rFonts w:hint="eastAsia"/>
                <w:sz w:val="22"/>
                <w:szCs w:val="22"/>
              </w:rPr>
              <w:t>34.03</w:t>
            </w:r>
          </w:p>
        </w:tc>
        <w:tc>
          <w:tcPr>
            <w:tcW w:w="1124" w:type="pct"/>
            <w:tcBorders>
              <w:top w:val="single" w:sz="4" w:space="0" w:color="auto"/>
              <w:left w:val="single" w:sz="4" w:space="0" w:color="auto"/>
              <w:bottom w:val="single" w:sz="4" w:space="0" w:color="auto"/>
              <w:right w:val="single" w:sz="4" w:space="0" w:color="auto"/>
            </w:tcBorders>
            <w:vAlign w:val="bottom"/>
          </w:tcPr>
          <w:p w14:paraId="558F27A6" w14:textId="74FFA1EF" w:rsidR="0075523D" w:rsidRPr="00B85CF3" w:rsidRDefault="0075523D" w:rsidP="0075523D">
            <w:pPr>
              <w:pStyle w:val="af5"/>
            </w:pPr>
            <w:r w:rsidRPr="00B85CF3">
              <w:rPr>
                <w:rFonts w:hint="eastAsia"/>
                <w:sz w:val="22"/>
                <w:szCs w:val="22"/>
              </w:rPr>
              <w:t>0.000029561</w:t>
            </w:r>
          </w:p>
        </w:tc>
      </w:tr>
      <w:tr w:rsidR="0075523D" w:rsidRPr="00B85CF3" w14:paraId="7F333F12"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B9E5F8F" w14:textId="02D53366" w:rsidR="0075523D" w:rsidRPr="00B85CF3" w:rsidRDefault="0075523D" w:rsidP="0075523D">
            <w:pPr>
              <w:pStyle w:val="af5"/>
            </w:pPr>
            <w:r w:rsidRPr="00B85CF3">
              <w:rPr>
                <w:rFonts w:hint="eastAsia"/>
                <w:sz w:val="22"/>
                <w:szCs w:val="22"/>
              </w:rPr>
              <w:t>3760</w:t>
            </w:r>
          </w:p>
        </w:tc>
        <w:tc>
          <w:tcPr>
            <w:tcW w:w="1130" w:type="pct"/>
            <w:tcBorders>
              <w:top w:val="single" w:sz="4" w:space="0" w:color="auto"/>
              <w:left w:val="single" w:sz="4" w:space="0" w:color="auto"/>
              <w:bottom w:val="single" w:sz="4" w:space="0" w:color="auto"/>
              <w:right w:val="single" w:sz="4" w:space="0" w:color="auto"/>
            </w:tcBorders>
            <w:vAlign w:val="bottom"/>
          </w:tcPr>
          <w:p w14:paraId="55C4B0B6" w14:textId="47A8F6A0" w:rsidR="0075523D" w:rsidRPr="00B85CF3" w:rsidRDefault="0075523D" w:rsidP="0075523D">
            <w:pPr>
              <w:pStyle w:val="af5"/>
            </w:pPr>
            <w:r w:rsidRPr="00B85CF3">
              <w:rPr>
                <w:rFonts w:hint="eastAsia"/>
                <w:sz w:val="22"/>
                <w:szCs w:val="22"/>
              </w:rPr>
              <w:t>48.778</w:t>
            </w:r>
          </w:p>
        </w:tc>
        <w:tc>
          <w:tcPr>
            <w:tcW w:w="1159" w:type="pct"/>
            <w:tcBorders>
              <w:top w:val="single" w:sz="4" w:space="0" w:color="auto"/>
              <w:left w:val="single" w:sz="4" w:space="0" w:color="auto"/>
              <w:bottom w:val="single" w:sz="4" w:space="0" w:color="auto"/>
              <w:right w:val="single" w:sz="4" w:space="0" w:color="auto"/>
            </w:tcBorders>
            <w:vAlign w:val="bottom"/>
          </w:tcPr>
          <w:p w14:paraId="75BC260F" w14:textId="7A3721E2" w:rsidR="0075523D" w:rsidRPr="00B85CF3" w:rsidRDefault="0075523D" w:rsidP="0075523D">
            <w:pPr>
              <w:pStyle w:val="af5"/>
            </w:pPr>
            <w:r w:rsidRPr="00B85CF3">
              <w:rPr>
                <w:rFonts w:hint="eastAsia"/>
                <w:sz w:val="22"/>
                <w:szCs w:val="22"/>
              </w:rPr>
              <w:t>0.000028155</w:t>
            </w:r>
          </w:p>
        </w:tc>
        <w:tc>
          <w:tcPr>
            <w:tcW w:w="1089" w:type="pct"/>
            <w:tcBorders>
              <w:top w:val="single" w:sz="4" w:space="0" w:color="auto"/>
              <w:left w:val="single" w:sz="4" w:space="0" w:color="auto"/>
              <w:bottom w:val="single" w:sz="4" w:space="0" w:color="auto"/>
              <w:right w:val="single" w:sz="4" w:space="0" w:color="auto"/>
            </w:tcBorders>
            <w:vAlign w:val="bottom"/>
          </w:tcPr>
          <w:p w14:paraId="4E0CF586" w14:textId="70457595" w:rsidR="0075523D" w:rsidRPr="00B85CF3" w:rsidRDefault="0075523D" w:rsidP="0075523D">
            <w:pPr>
              <w:pStyle w:val="af5"/>
            </w:pPr>
            <w:r w:rsidRPr="00B85CF3">
              <w:rPr>
                <w:rFonts w:hint="eastAsia"/>
                <w:sz w:val="22"/>
                <w:szCs w:val="22"/>
              </w:rPr>
              <w:t>34.421</w:t>
            </w:r>
          </w:p>
        </w:tc>
        <w:tc>
          <w:tcPr>
            <w:tcW w:w="1124" w:type="pct"/>
            <w:tcBorders>
              <w:top w:val="single" w:sz="4" w:space="0" w:color="auto"/>
              <w:left w:val="single" w:sz="4" w:space="0" w:color="auto"/>
              <w:bottom w:val="single" w:sz="4" w:space="0" w:color="auto"/>
              <w:right w:val="single" w:sz="4" w:space="0" w:color="auto"/>
            </w:tcBorders>
            <w:vAlign w:val="bottom"/>
          </w:tcPr>
          <w:p w14:paraId="6233FB0E" w14:textId="69F88199" w:rsidR="0075523D" w:rsidRPr="00B85CF3" w:rsidRDefault="0075523D" w:rsidP="0075523D">
            <w:pPr>
              <w:pStyle w:val="af5"/>
            </w:pPr>
            <w:r w:rsidRPr="00B85CF3">
              <w:rPr>
                <w:rFonts w:hint="eastAsia"/>
                <w:sz w:val="22"/>
                <w:szCs w:val="22"/>
              </w:rPr>
              <w:t>0.000028093</w:t>
            </w:r>
          </w:p>
        </w:tc>
      </w:tr>
      <w:tr w:rsidR="0075523D" w:rsidRPr="00B85CF3" w14:paraId="1E3E7617"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C078076" w14:textId="352F6E50" w:rsidR="0075523D" w:rsidRPr="00B85CF3" w:rsidRDefault="0075523D" w:rsidP="0075523D">
            <w:pPr>
              <w:pStyle w:val="af5"/>
            </w:pPr>
            <w:r w:rsidRPr="00B85CF3">
              <w:rPr>
                <w:rFonts w:hint="eastAsia"/>
                <w:sz w:val="22"/>
                <w:szCs w:val="22"/>
              </w:rPr>
              <w:t>3810</w:t>
            </w:r>
          </w:p>
        </w:tc>
        <w:tc>
          <w:tcPr>
            <w:tcW w:w="1130" w:type="pct"/>
            <w:tcBorders>
              <w:top w:val="single" w:sz="4" w:space="0" w:color="auto"/>
              <w:left w:val="single" w:sz="4" w:space="0" w:color="auto"/>
              <w:bottom w:val="single" w:sz="4" w:space="0" w:color="auto"/>
              <w:right w:val="single" w:sz="4" w:space="0" w:color="auto"/>
            </w:tcBorders>
            <w:vAlign w:val="bottom"/>
          </w:tcPr>
          <w:p w14:paraId="76D8107F" w14:textId="783F1030" w:rsidR="0075523D" w:rsidRPr="00B85CF3" w:rsidRDefault="0075523D" w:rsidP="0075523D">
            <w:pPr>
              <w:pStyle w:val="af5"/>
            </w:pPr>
            <w:r w:rsidRPr="00B85CF3">
              <w:rPr>
                <w:rFonts w:hint="eastAsia"/>
                <w:sz w:val="22"/>
                <w:szCs w:val="22"/>
              </w:rPr>
              <w:t>49.333</w:t>
            </w:r>
          </w:p>
        </w:tc>
        <w:tc>
          <w:tcPr>
            <w:tcW w:w="1159" w:type="pct"/>
            <w:tcBorders>
              <w:top w:val="single" w:sz="4" w:space="0" w:color="auto"/>
              <w:left w:val="single" w:sz="4" w:space="0" w:color="auto"/>
              <w:bottom w:val="single" w:sz="4" w:space="0" w:color="auto"/>
              <w:right w:val="single" w:sz="4" w:space="0" w:color="auto"/>
            </w:tcBorders>
            <w:vAlign w:val="bottom"/>
          </w:tcPr>
          <w:p w14:paraId="59FDCC0D" w14:textId="5593EAAC" w:rsidR="0075523D" w:rsidRPr="00B85CF3" w:rsidRDefault="0075523D" w:rsidP="0075523D">
            <w:pPr>
              <w:pStyle w:val="af5"/>
            </w:pPr>
            <w:r w:rsidRPr="00B85CF3">
              <w:rPr>
                <w:rFonts w:hint="eastAsia"/>
                <w:sz w:val="22"/>
                <w:szCs w:val="22"/>
              </w:rPr>
              <w:t>0.000026772</w:t>
            </w:r>
          </w:p>
        </w:tc>
        <w:tc>
          <w:tcPr>
            <w:tcW w:w="1089" w:type="pct"/>
            <w:tcBorders>
              <w:top w:val="single" w:sz="4" w:space="0" w:color="auto"/>
              <w:left w:val="single" w:sz="4" w:space="0" w:color="auto"/>
              <w:bottom w:val="single" w:sz="4" w:space="0" w:color="auto"/>
              <w:right w:val="single" w:sz="4" w:space="0" w:color="auto"/>
            </w:tcBorders>
            <w:vAlign w:val="bottom"/>
          </w:tcPr>
          <w:p w14:paraId="7889E88F" w14:textId="34398FCA" w:rsidR="0075523D" w:rsidRPr="00B85CF3" w:rsidRDefault="0075523D" w:rsidP="0075523D">
            <w:pPr>
              <w:pStyle w:val="af5"/>
            </w:pPr>
            <w:r w:rsidRPr="00B85CF3">
              <w:rPr>
                <w:rFonts w:hint="eastAsia"/>
                <w:sz w:val="22"/>
                <w:szCs w:val="22"/>
              </w:rPr>
              <w:t>34.812</w:t>
            </w:r>
          </w:p>
        </w:tc>
        <w:tc>
          <w:tcPr>
            <w:tcW w:w="1124" w:type="pct"/>
            <w:tcBorders>
              <w:top w:val="single" w:sz="4" w:space="0" w:color="auto"/>
              <w:left w:val="single" w:sz="4" w:space="0" w:color="auto"/>
              <w:bottom w:val="single" w:sz="4" w:space="0" w:color="auto"/>
              <w:right w:val="single" w:sz="4" w:space="0" w:color="auto"/>
            </w:tcBorders>
            <w:vAlign w:val="bottom"/>
          </w:tcPr>
          <w:p w14:paraId="5DABADFC" w14:textId="12099BC7" w:rsidR="0075523D" w:rsidRPr="00B85CF3" w:rsidRDefault="0075523D" w:rsidP="0075523D">
            <w:pPr>
              <w:pStyle w:val="af5"/>
            </w:pPr>
            <w:r w:rsidRPr="00B85CF3">
              <w:rPr>
                <w:rFonts w:hint="eastAsia"/>
                <w:sz w:val="22"/>
                <w:szCs w:val="22"/>
              </w:rPr>
              <w:t>0.000026714</w:t>
            </w:r>
          </w:p>
        </w:tc>
      </w:tr>
      <w:tr w:rsidR="0075523D" w:rsidRPr="00B85CF3" w14:paraId="5939074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D450627" w14:textId="32B70E6F" w:rsidR="0075523D" w:rsidRPr="00B85CF3" w:rsidRDefault="0075523D" w:rsidP="0075523D">
            <w:pPr>
              <w:pStyle w:val="af5"/>
            </w:pPr>
            <w:r w:rsidRPr="00B85CF3">
              <w:rPr>
                <w:rFonts w:hint="eastAsia"/>
                <w:sz w:val="22"/>
                <w:szCs w:val="22"/>
              </w:rPr>
              <w:t>3860</w:t>
            </w:r>
          </w:p>
        </w:tc>
        <w:tc>
          <w:tcPr>
            <w:tcW w:w="1130" w:type="pct"/>
            <w:tcBorders>
              <w:top w:val="single" w:sz="4" w:space="0" w:color="auto"/>
              <w:left w:val="single" w:sz="4" w:space="0" w:color="auto"/>
              <w:bottom w:val="single" w:sz="4" w:space="0" w:color="auto"/>
              <w:right w:val="single" w:sz="4" w:space="0" w:color="auto"/>
            </w:tcBorders>
            <w:vAlign w:val="bottom"/>
          </w:tcPr>
          <w:p w14:paraId="3C09F00B" w14:textId="3A223665" w:rsidR="0075523D" w:rsidRPr="00B85CF3" w:rsidRDefault="0075523D" w:rsidP="0075523D">
            <w:pPr>
              <w:pStyle w:val="af5"/>
            </w:pPr>
            <w:r w:rsidRPr="00B85CF3">
              <w:rPr>
                <w:rFonts w:hint="eastAsia"/>
                <w:sz w:val="22"/>
                <w:szCs w:val="22"/>
              </w:rPr>
              <w:t>49.889</w:t>
            </w:r>
          </w:p>
        </w:tc>
        <w:tc>
          <w:tcPr>
            <w:tcW w:w="1159" w:type="pct"/>
            <w:tcBorders>
              <w:top w:val="single" w:sz="4" w:space="0" w:color="auto"/>
              <w:left w:val="single" w:sz="4" w:space="0" w:color="auto"/>
              <w:bottom w:val="single" w:sz="4" w:space="0" w:color="auto"/>
              <w:right w:val="single" w:sz="4" w:space="0" w:color="auto"/>
            </w:tcBorders>
            <w:vAlign w:val="bottom"/>
          </w:tcPr>
          <w:p w14:paraId="644AA2B9" w14:textId="490CEC01" w:rsidR="0075523D" w:rsidRPr="00B85CF3" w:rsidRDefault="0075523D" w:rsidP="0075523D">
            <w:pPr>
              <w:pStyle w:val="af5"/>
            </w:pPr>
            <w:r w:rsidRPr="00B85CF3">
              <w:rPr>
                <w:rFonts w:hint="eastAsia"/>
                <w:sz w:val="22"/>
                <w:szCs w:val="22"/>
              </w:rPr>
              <w:t>0.000025472</w:t>
            </w:r>
          </w:p>
        </w:tc>
        <w:tc>
          <w:tcPr>
            <w:tcW w:w="1089" w:type="pct"/>
            <w:tcBorders>
              <w:top w:val="single" w:sz="4" w:space="0" w:color="auto"/>
              <w:left w:val="single" w:sz="4" w:space="0" w:color="auto"/>
              <w:bottom w:val="single" w:sz="4" w:space="0" w:color="auto"/>
              <w:right w:val="single" w:sz="4" w:space="0" w:color="auto"/>
            </w:tcBorders>
            <w:vAlign w:val="bottom"/>
          </w:tcPr>
          <w:p w14:paraId="1E516D0C" w14:textId="305CCF57" w:rsidR="0075523D" w:rsidRPr="00B85CF3" w:rsidRDefault="0075523D" w:rsidP="0075523D">
            <w:pPr>
              <w:pStyle w:val="af5"/>
            </w:pPr>
            <w:r w:rsidRPr="00B85CF3">
              <w:rPr>
                <w:rFonts w:hint="eastAsia"/>
                <w:sz w:val="22"/>
                <w:szCs w:val="22"/>
              </w:rPr>
              <w:t>35.203</w:t>
            </w:r>
          </w:p>
        </w:tc>
        <w:tc>
          <w:tcPr>
            <w:tcW w:w="1124" w:type="pct"/>
            <w:tcBorders>
              <w:top w:val="single" w:sz="4" w:space="0" w:color="auto"/>
              <w:left w:val="single" w:sz="4" w:space="0" w:color="auto"/>
              <w:bottom w:val="single" w:sz="4" w:space="0" w:color="auto"/>
              <w:right w:val="single" w:sz="4" w:space="0" w:color="auto"/>
            </w:tcBorders>
            <w:vAlign w:val="bottom"/>
          </w:tcPr>
          <w:p w14:paraId="34D13708" w14:textId="3A841E1A" w:rsidR="0075523D" w:rsidRPr="00B85CF3" w:rsidRDefault="0075523D" w:rsidP="0075523D">
            <w:pPr>
              <w:pStyle w:val="af5"/>
            </w:pPr>
            <w:r w:rsidRPr="00B85CF3">
              <w:rPr>
                <w:rFonts w:hint="eastAsia"/>
                <w:sz w:val="22"/>
                <w:szCs w:val="22"/>
              </w:rPr>
              <w:t>0.000025418</w:t>
            </w:r>
          </w:p>
        </w:tc>
      </w:tr>
      <w:tr w:rsidR="0075523D" w:rsidRPr="00B85CF3" w14:paraId="02013312"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BD9BCD5" w14:textId="58093339" w:rsidR="0075523D" w:rsidRPr="00B85CF3" w:rsidRDefault="0075523D" w:rsidP="0075523D">
            <w:pPr>
              <w:pStyle w:val="af5"/>
            </w:pPr>
            <w:r w:rsidRPr="00B85CF3">
              <w:rPr>
                <w:rFonts w:hint="eastAsia"/>
                <w:sz w:val="22"/>
                <w:szCs w:val="22"/>
              </w:rPr>
              <w:t>3910</w:t>
            </w:r>
          </w:p>
        </w:tc>
        <w:tc>
          <w:tcPr>
            <w:tcW w:w="1130" w:type="pct"/>
            <w:tcBorders>
              <w:top w:val="single" w:sz="4" w:space="0" w:color="auto"/>
              <w:left w:val="single" w:sz="4" w:space="0" w:color="auto"/>
              <w:bottom w:val="single" w:sz="4" w:space="0" w:color="auto"/>
              <w:right w:val="single" w:sz="4" w:space="0" w:color="auto"/>
            </w:tcBorders>
            <w:vAlign w:val="bottom"/>
          </w:tcPr>
          <w:p w14:paraId="6B2E297E" w14:textId="17233A13" w:rsidR="0075523D" w:rsidRPr="00B85CF3" w:rsidRDefault="0075523D" w:rsidP="0075523D">
            <w:pPr>
              <w:pStyle w:val="af5"/>
            </w:pPr>
            <w:r w:rsidRPr="00B85CF3">
              <w:rPr>
                <w:rFonts w:hint="eastAsia"/>
                <w:sz w:val="22"/>
                <w:szCs w:val="22"/>
              </w:rPr>
              <w:t>50.444</w:t>
            </w:r>
          </w:p>
        </w:tc>
        <w:tc>
          <w:tcPr>
            <w:tcW w:w="1159" w:type="pct"/>
            <w:tcBorders>
              <w:top w:val="single" w:sz="4" w:space="0" w:color="auto"/>
              <w:left w:val="single" w:sz="4" w:space="0" w:color="auto"/>
              <w:bottom w:val="single" w:sz="4" w:space="0" w:color="auto"/>
              <w:right w:val="single" w:sz="4" w:space="0" w:color="auto"/>
            </w:tcBorders>
            <w:vAlign w:val="bottom"/>
          </w:tcPr>
          <w:p w14:paraId="64FAB930" w14:textId="33D26094" w:rsidR="0075523D" w:rsidRPr="00B85CF3" w:rsidRDefault="0075523D" w:rsidP="0075523D">
            <w:pPr>
              <w:pStyle w:val="af5"/>
            </w:pPr>
            <w:r w:rsidRPr="00B85CF3">
              <w:rPr>
                <w:rFonts w:hint="eastAsia"/>
                <w:sz w:val="22"/>
                <w:szCs w:val="22"/>
              </w:rPr>
              <w:t>0.000024251</w:t>
            </w:r>
          </w:p>
        </w:tc>
        <w:tc>
          <w:tcPr>
            <w:tcW w:w="1089" w:type="pct"/>
            <w:tcBorders>
              <w:top w:val="single" w:sz="4" w:space="0" w:color="auto"/>
              <w:left w:val="single" w:sz="4" w:space="0" w:color="auto"/>
              <w:bottom w:val="single" w:sz="4" w:space="0" w:color="auto"/>
              <w:right w:val="single" w:sz="4" w:space="0" w:color="auto"/>
            </w:tcBorders>
            <w:vAlign w:val="bottom"/>
          </w:tcPr>
          <w:p w14:paraId="019F4E5E" w14:textId="4B7CA6C7" w:rsidR="0075523D" w:rsidRPr="00B85CF3" w:rsidRDefault="0075523D" w:rsidP="0075523D">
            <w:pPr>
              <w:pStyle w:val="af5"/>
            </w:pPr>
            <w:r w:rsidRPr="00B85CF3">
              <w:rPr>
                <w:rFonts w:hint="eastAsia"/>
                <w:sz w:val="22"/>
                <w:szCs w:val="22"/>
              </w:rPr>
              <w:t>35.595</w:t>
            </w:r>
          </w:p>
        </w:tc>
        <w:tc>
          <w:tcPr>
            <w:tcW w:w="1124" w:type="pct"/>
            <w:tcBorders>
              <w:top w:val="single" w:sz="4" w:space="0" w:color="auto"/>
              <w:left w:val="single" w:sz="4" w:space="0" w:color="auto"/>
              <w:bottom w:val="single" w:sz="4" w:space="0" w:color="auto"/>
              <w:right w:val="single" w:sz="4" w:space="0" w:color="auto"/>
            </w:tcBorders>
            <w:vAlign w:val="bottom"/>
          </w:tcPr>
          <w:p w14:paraId="578E1D27" w14:textId="72AF513B" w:rsidR="0075523D" w:rsidRPr="00B85CF3" w:rsidRDefault="0075523D" w:rsidP="0075523D">
            <w:pPr>
              <w:pStyle w:val="af5"/>
            </w:pPr>
            <w:r w:rsidRPr="00B85CF3">
              <w:rPr>
                <w:rFonts w:hint="eastAsia"/>
                <w:sz w:val="22"/>
                <w:szCs w:val="22"/>
              </w:rPr>
              <w:t>0.000024201</w:t>
            </w:r>
          </w:p>
        </w:tc>
      </w:tr>
      <w:tr w:rsidR="0075523D" w:rsidRPr="00B85CF3" w14:paraId="64160D22"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310E693" w14:textId="4BB86E30" w:rsidR="0075523D" w:rsidRPr="00B85CF3" w:rsidRDefault="0075523D" w:rsidP="0075523D">
            <w:pPr>
              <w:pStyle w:val="af5"/>
            </w:pPr>
            <w:r w:rsidRPr="00B85CF3">
              <w:rPr>
                <w:rFonts w:hint="eastAsia"/>
                <w:sz w:val="22"/>
                <w:szCs w:val="22"/>
              </w:rPr>
              <w:t>3960</w:t>
            </w:r>
          </w:p>
        </w:tc>
        <w:tc>
          <w:tcPr>
            <w:tcW w:w="1130" w:type="pct"/>
            <w:tcBorders>
              <w:top w:val="single" w:sz="4" w:space="0" w:color="auto"/>
              <w:left w:val="single" w:sz="4" w:space="0" w:color="auto"/>
              <w:bottom w:val="single" w:sz="4" w:space="0" w:color="auto"/>
              <w:right w:val="single" w:sz="4" w:space="0" w:color="auto"/>
            </w:tcBorders>
            <w:vAlign w:val="bottom"/>
          </w:tcPr>
          <w:p w14:paraId="3A6A4F40" w14:textId="1834276B" w:rsidR="0075523D" w:rsidRPr="00B85CF3" w:rsidRDefault="0075523D" w:rsidP="0075523D">
            <w:pPr>
              <w:pStyle w:val="af5"/>
            </w:pPr>
            <w:r w:rsidRPr="00B85CF3">
              <w:rPr>
                <w:rFonts w:hint="eastAsia"/>
                <w:sz w:val="22"/>
                <w:szCs w:val="22"/>
              </w:rPr>
              <w:t>51</w:t>
            </w:r>
          </w:p>
        </w:tc>
        <w:tc>
          <w:tcPr>
            <w:tcW w:w="1159" w:type="pct"/>
            <w:tcBorders>
              <w:top w:val="single" w:sz="4" w:space="0" w:color="auto"/>
              <w:left w:val="single" w:sz="4" w:space="0" w:color="auto"/>
              <w:bottom w:val="single" w:sz="4" w:space="0" w:color="auto"/>
              <w:right w:val="single" w:sz="4" w:space="0" w:color="auto"/>
            </w:tcBorders>
            <w:vAlign w:val="bottom"/>
          </w:tcPr>
          <w:p w14:paraId="1B6F1D6B" w14:textId="556EF923" w:rsidR="0075523D" w:rsidRPr="00B85CF3" w:rsidRDefault="0075523D" w:rsidP="0075523D">
            <w:pPr>
              <w:pStyle w:val="af5"/>
            </w:pPr>
            <w:r w:rsidRPr="00B85CF3">
              <w:rPr>
                <w:rFonts w:hint="eastAsia"/>
                <w:sz w:val="22"/>
                <w:szCs w:val="22"/>
              </w:rPr>
              <w:t>0.000023101</w:t>
            </w:r>
          </w:p>
        </w:tc>
        <w:tc>
          <w:tcPr>
            <w:tcW w:w="1089" w:type="pct"/>
            <w:tcBorders>
              <w:top w:val="single" w:sz="4" w:space="0" w:color="auto"/>
              <w:left w:val="single" w:sz="4" w:space="0" w:color="auto"/>
              <w:bottom w:val="single" w:sz="4" w:space="0" w:color="auto"/>
              <w:right w:val="single" w:sz="4" w:space="0" w:color="auto"/>
            </w:tcBorders>
            <w:vAlign w:val="bottom"/>
          </w:tcPr>
          <w:p w14:paraId="10C85589" w14:textId="172D4D17" w:rsidR="0075523D" w:rsidRPr="00B85CF3" w:rsidRDefault="0075523D" w:rsidP="0075523D">
            <w:pPr>
              <w:pStyle w:val="af5"/>
            </w:pPr>
            <w:r w:rsidRPr="00B85CF3">
              <w:rPr>
                <w:rFonts w:hint="eastAsia"/>
                <w:sz w:val="22"/>
                <w:szCs w:val="22"/>
              </w:rPr>
              <w:t>35.986</w:t>
            </w:r>
          </w:p>
        </w:tc>
        <w:tc>
          <w:tcPr>
            <w:tcW w:w="1124" w:type="pct"/>
            <w:tcBorders>
              <w:top w:val="single" w:sz="4" w:space="0" w:color="auto"/>
              <w:left w:val="single" w:sz="4" w:space="0" w:color="auto"/>
              <w:bottom w:val="single" w:sz="4" w:space="0" w:color="auto"/>
              <w:right w:val="single" w:sz="4" w:space="0" w:color="auto"/>
            </w:tcBorders>
            <w:vAlign w:val="bottom"/>
          </w:tcPr>
          <w:p w14:paraId="70861D11" w14:textId="6C320BB7" w:rsidR="0075523D" w:rsidRPr="00B85CF3" w:rsidRDefault="0075523D" w:rsidP="0075523D">
            <w:pPr>
              <w:pStyle w:val="af5"/>
            </w:pPr>
            <w:r w:rsidRPr="00B85CF3">
              <w:rPr>
                <w:rFonts w:hint="eastAsia"/>
                <w:sz w:val="22"/>
                <w:szCs w:val="22"/>
              </w:rPr>
              <w:t>0.000023055</w:t>
            </w:r>
          </w:p>
        </w:tc>
      </w:tr>
      <w:tr w:rsidR="0075523D" w:rsidRPr="00B85CF3" w14:paraId="303AA0A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D02CA36" w14:textId="6C20F0E4" w:rsidR="0075523D" w:rsidRPr="00B85CF3" w:rsidRDefault="0075523D" w:rsidP="0075523D">
            <w:pPr>
              <w:pStyle w:val="af5"/>
            </w:pPr>
            <w:r w:rsidRPr="00B85CF3">
              <w:rPr>
                <w:rFonts w:hint="eastAsia"/>
                <w:sz w:val="22"/>
                <w:szCs w:val="22"/>
              </w:rPr>
              <w:t>4010</w:t>
            </w:r>
          </w:p>
        </w:tc>
        <w:tc>
          <w:tcPr>
            <w:tcW w:w="1130" w:type="pct"/>
            <w:tcBorders>
              <w:top w:val="single" w:sz="4" w:space="0" w:color="auto"/>
              <w:left w:val="single" w:sz="4" w:space="0" w:color="auto"/>
              <w:bottom w:val="single" w:sz="4" w:space="0" w:color="auto"/>
              <w:right w:val="single" w:sz="4" w:space="0" w:color="auto"/>
            </w:tcBorders>
            <w:vAlign w:val="bottom"/>
          </w:tcPr>
          <w:p w14:paraId="2F1452EF" w14:textId="3E71C3C3" w:rsidR="0075523D" w:rsidRPr="00B85CF3" w:rsidRDefault="0075523D" w:rsidP="0075523D">
            <w:pPr>
              <w:pStyle w:val="af5"/>
            </w:pPr>
            <w:r w:rsidRPr="00B85CF3">
              <w:rPr>
                <w:rFonts w:hint="eastAsia"/>
                <w:sz w:val="22"/>
                <w:szCs w:val="22"/>
              </w:rPr>
              <w:t>51.556</w:t>
            </w:r>
          </w:p>
        </w:tc>
        <w:tc>
          <w:tcPr>
            <w:tcW w:w="1159" w:type="pct"/>
            <w:tcBorders>
              <w:top w:val="single" w:sz="4" w:space="0" w:color="auto"/>
              <w:left w:val="single" w:sz="4" w:space="0" w:color="auto"/>
              <w:bottom w:val="single" w:sz="4" w:space="0" w:color="auto"/>
              <w:right w:val="single" w:sz="4" w:space="0" w:color="auto"/>
            </w:tcBorders>
            <w:vAlign w:val="bottom"/>
          </w:tcPr>
          <w:p w14:paraId="39BE6215" w14:textId="3A252138" w:rsidR="0075523D" w:rsidRPr="00B85CF3" w:rsidRDefault="0075523D" w:rsidP="0075523D">
            <w:pPr>
              <w:pStyle w:val="af5"/>
            </w:pPr>
            <w:r w:rsidRPr="00B85CF3">
              <w:rPr>
                <w:rFonts w:hint="eastAsia"/>
                <w:sz w:val="22"/>
                <w:szCs w:val="22"/>
              </w:rPr>
              <w:t>0.000022019</w:t>
            </w:r>
          </w:p>
        </w:tc>
        <w:tc>
          <w:tcPr>
            <w:tcW w:w="1089" w:type="pct"/>
            <w:tcBorders>
              <w:top w:val="single" w:sz="4" w:space="0" w:color="auto"/>
              <w:left w:val="single" w:sz="4" w:space="0" w:color="auto"/>
              <w:bottom w:val="single" w:sz="4" w:space="0" w:color="auto"/>
              <w:right w:val="single" w:sz="4" w:space="0" w:color="auto"/>
            </w:tcBorders>
            <w:vAlign w:val="bottom"/>
          </w:tcPr>
          <w:p w14:paraId="57C58F80" w14:textId="0E994054" w:rsidR="0075523D" w:rsidRPr="00B85CF3" w:rsidRDefault="0075523D" w:rsidP="0075523D">
            <w:pPr>
              <w:pStyle w:val="af5"/>
            </w:pPr>
            <w:r w:rsidRPr="00B85CF3">
              <w:rPr>
                <w:rFonts w:hint="eastAsia"/>
                <w:sz w:val="22"/>
                <w:szCs w:val="22"/>
              </w:rPr>
              <w:t>36.377</w:t>
            </w:r>
          </w:p>
        </w:tc>
        <w:tc>
          <w:tcPr>
            <w:tcW w:w="1124" w:type="pct"/>
            <w:tcBorders>
              <w:top w:val="single" w:sz="4" w:space="0" w:color="auto"/>
              <w:left w:val="single" w:sz="4" w:space="0" w:color="auto"/>
              <w:bottom w:val="single" w:sz="4" w:space="0" w:color="auto"/>
              <w:right w:val="single" w:sz="4" w:space="0" w:color="auto"/>
            </w:tcBorders>
            <w:vAlign w:val="bottom"/>
          </w:tcPr>
          <w:p w14:paraId="511F1377" w14:textId="0FA33D40" w:rsidR="0075523D" w:rsidRPr="00B85CF3" w:rsidRDefault="0075523D" w:rsidP="0075523D">
            <w:pPr>
              <w:pStyle w:val="af5"/>
            </w:pPr>
            <w:r w:rsidRPr="00B85CF3">
              <w:rPr>
                <w:rFonts w:hint="eastAsia"/>
                <w:sz w:val="22"/>
                <w:szCs w:val="22"/>
              </w:rPr>
              <w:t>0.000021976</w:t>
            </w:r>
          </w:p>
        </w:tc>
      </w:tr>
      <w:tr w:rsidR="0075523D" w:rsidRPr="00B85CF3" w14:paraId="18B49E1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4314FFA" w14:textId="474FB995" w:rsidR="0075523D" w:rsidRPr="00B85CF3" w:rsidRDefault="0075523D" w:rsidP="0075523D">
            <w:pPr>
              <w:pStyle w:val="af5"/>
            </w:pPr>
            <w:r w:rsidRPr="00B85CF3">
              <w:rPr>
                <w:rFonts w:hint="eastAsia"/>
                <w:sz w:val="22"/>
                <w:szCs w:val="22"/>
              </w:rPr>
              <w:t>4060</w:t>
            </w:r>
          </w:p>
        </w:tc>
        <w:tc>
          <w:tcPr>
            <w:tcW w:w="1130" w:type="pct"/>
            <w:tcBorders>
              <w:top w:val="single" w:sz="4" w:space="0" w:color="auto"/>
              <w:left w:val="single" w:sz="4" w:space="0" w:color="auto"/>
              <w:bottom w:val="single" w:sz="4" w:space="0" w:color="auto"/>
              <w:right w:val="single" w:sz="4" w:space="0" w:color="auto"/>
            </w:tcBorders>
            <w:vAlign w:val="bottom"/>
          </w:tcPr>
          <w:p w14:paraId="02D5FD98" w14:textId="129A95D3" w:rsidR="0075523D" w:rsidRPr="00B85CF3" w:rsidRDefault="0075523D" w:rsidP="0075523D">
            <w:pPr>
              <w:pStyle w:val="af5"/>
            </w:pPr>
            <w:r w:rsidRPr="00B85CF3">
              <w:rPr>
                <w:rFonts w:hint="eastAsia"/>
                <w:sz w:val="22"/>
                <w:szCs w:val="22"/>
              </w:rPr>
              <w:t>52.111</w:t>
            </w:r>
          </w:p>
        </w:tc>
        <w:tc>
          <w:tcPr>
            <w:tcW w:w="1159" w:type="pct"/>
            <w:tcBorders>
              <w:top w:val="single" w:sz="4" w:space="0" w:color="auto"/>
              <w:left w:val="single" w:sz="4" w:space="0" w:color="auto"/>
              <w:bottom w:val="single" w:sz="4" w:space="0" w:color="auto"/>
              <w:right w:val="single" w:sz="4" w:space="0" w:color="auto"/>
            </w:tcBorders>
            <w:vAlign w:val="bottom"/>
          </w:tcPr>
          <w:p w14:paraId="666E668A" w14:textId="77554C86" w:rsidR="0075523D" w:rsidRPr="00B85CF3" w:rsidRDefault="0075523D" w:rsidP="0075523D">
            <w:pPr>
              <w:pStyle w:val="af5"/>
            </w:pPr>
            <w:r w:rsidRPr="00B85CF3">
              <w:rPr>
                <w:rFonts w:hint="eastAsia"/>
                <w:sz w:val="22"/>
                <w:szCs w:val="22"/>
              </w:rPr>
              <w:t>0.000021</w:t>
            </w:r>
          </w:p>
        </w:tc>
        <w:tc>
          <w:tcPr>
            <w:tcW w:w="1089" w:type="pct"/>
            <w:tcBorders>
              <w:top w:val="single" w:sz="4" w:space="0" w:color="auto"/>
              <w:left w:val="single" w:sz="4" w:space="0" w:color="auto"/>
              <w:bottom w:val="single" w:sz="4" w:space="0" w:color="auto"/>
              <w:right w:val="single" w:sz="4" w:space="0" w:color="auto"/>
            </w:tcBorders>
            <w:vAlign w:val="bottom"/>
          </w:tcPr>
          <w:p w14:paraId="3460B06D" w14:textId="0F0CDCC6" w:rsidR="0075523D" w:rsidRPr="00B85CF3" w:rsidRDefault="0075523D" w:rsidP="0075523D">
            <w:pPr>
              <w:pStyle w:val="af5"/>
            </w:pPr>
            <w:r w:rsidRPr="00B85CF3">
              <w:rPr>
                <w:rFonts w:hint="eastAsia"/>
                <w:sz w:val="22"/>
                <w:szCs w:val="22"/>
              </w:rPr>
              <w:t>36.768</w:t>
            </w:r>
          </w:p>
        </w:tc>
        <w:tc>
          <w:tcPr>
            <w:tcW w:w="1124" w:type="pct"/>
            <w:tcBorders>
              <w:top w:val="single" w:sz="4" w:space="0" w:color="auto"/>
              <w:left w:val="single" w:sz="4" w:space="0" w:color="auto"/>
              <w:bottom w:val="single" w:sz="4" w:space="0" w:color="auto"/>
              <w:right w:val="single" w:sz="4" w:space="0" w:color="auto"/>
            </w:tcBorders>
            <w:vAlign w:val="bottom"/>
          </w:tcPr>
          <w:p w14:paraId="7C5D0C7A" w14:textId="35ACD723" w:rsidR="0075523D" w:rsidRPr="00B85CF3" w:rsidRDefault="0075523D" w:rsidP="0075523D">
            <w:pPr>
              <w:pStyle w:val="af5"/>
            </w:pPr>
            <w:r w:rsidRPr="00B85CF3">
              <w:rPr>
                <w:rFonts w:hint="eastAsia"/>
                <w:sz w:val="22"/>
                <w:szCs w:val="22"/>
              </w:rPr>
              <w:t>0.00002096</w:t>
            </w:r>
          </w:p>
        </w:tc>
      </w:tr>
      <w:tr w:rsidR="0075523D" w:rsidRPr="00B85CF3" w14:paraId="7A7618D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421458C" w14:textId="3E0342A4" w:rsidR="0075523D" w:rsidRPr="00B85CF3" w:rsidRDefault="0075523D" w:rsidP="0075523D">
            <w:pPr>
              <w:pStyle w:val="af5"/>
            </w:pPr>
            <w:r w:rsidRPr="00B85CF3">
              <w:rPr>
                <w:rFonts w:hint="eastAsia"/>
                <w:sz w:val="22"/>
                <w:szCs w:val="22"/>
              </w:rPr>
              <w:t>4110</w:t>
            </w:r>
          </w:p>
        </w:tc>
        <w:tc>
          <w:tcPr>
            <w:tcW w:w="1130" w:type="pct"/>
            <w:tcBorders>
              <w:top w:val="single" w:sz="4" w:space="0" w:color="auto"/>
              <w:left w:val="single" w:sz="4" w:space="0" w:color="auto"/>
              <w:bottom w:val="single" w:sz="4" w:space="0" w:color="auto"/>
              <w:right w:val="single" w:sz="4" w:space="0" w:color="auto"/>
            </w:tcBorders>
            <w:vAlign w:val="bottom"/>
          </w:tcPr>
          <w:p w14:paraId="6B75F55B" w14:textId="59EA7F89" w:rsidR="0075523D" w:rsidRPr="00B85CF3" w:rsidRDefault="0075523D" w:rsidP="0075523D">
            <w:pPr>
              <w:pStyle w:val="af5"/>
            </w:pPr>
            <w:r w:rsidRPr="00B85CF3">
              <w:rPr>
                <w:rFonts w:hint="eastAsia"/>
                <w:sz w:val="22"/>
                <w:szCs w:val="22"/>
              </w:rPr>
              <w:t>52.667</w:t>
            </w:r>
          </w:p>
        </w:tc>
        <w:tc>
          <w:tcPr>
            <w:tcW w:w="1159" w:type="pct"/>
            <w:tcBorders>
              <w:top w:val="single" w:sz="4" w:space="0" w:color="auto"/>
              <w:left w:val="single" w:sz="4" w:space="0" w:color="auto"/>
              <w:bottom w:val="single" w:sz="4" w:space="0" w:color="auto"/>
              <w:right w:val="single" w:sz="4" w:space="0" w:color="auto"/>
            </w:tcBorders>
            <w:vAlign w:val="bottom"/>
          </w:tcPr>
          <w:p w14:paraId="27529AAC" w14:textId="67E0DFEF" w:rsidR="0075523D" w:rsidRPr="00B85CF3" w:rsidRDefault="0075523D" w:rsidP="0075523D">
            <w:pPr>
              <w:pStyle w:val="af5"/>
            </w:pPr>
            <w:r w:rsidRPr="00B85CF3">
              <w:rPr>
                <w:rFonts w:hint="eastAsia"/>
                <w:sz w:val="22"/>
                <w:szCs w:val="22"/>
              </w:rPr>
              <w:t>0.000020039</w:t>
            </w:r>
          </w:p>
        </w:tc>
        <w:tc>
          <w:tcPr>
            <w:tcW w:w="1089" w:type="pct"/>
            <w:tcBorders>
              <w:top w:val="single" w:sz="4" w:space="0" w:color="auto"/>
              <w:left w:val="single" w:sz="4" w:space="0" w:color="auto"/>
              <w:bottom w:val="single" w:sz="4" w:space="0" w:color="auto"/>
              <w:right w:val="single" w:sz="4" w:space="0" w:color="auto"/>
            </w:tcBorders>
            <w:vAlign w:val="bottom"/>
          </w:tcPr>
          <w:p w14:paraId="270480A4" w14:textId="47D46A58" w:rsidR="0075523D" w:rsidRPr="00B85CF3" w:rsidRDefault="0075523D" w:rsidP="0075523D">
            <w:pPr>
              <w:pStyle w:val="af5"/>
            </w:pPr>
            <w:r w:rsidRPr="00B85CF3">
              <w:rPr>
                <w:rFonts w:hint="eastAsia"/>
                <w:sz w:val="22"/>
                <w:szCs w:val="22"/>
              </w:rPr>
              <w:t>37.16</w:t>
            </w:r>
          </w:p>
        </w:tc>
        <w:tc>
          <w:tcPr>
            <w:tcW w:w="1124" w:type="pct"/>
            <w:tcBorders>
              <w:top w:val="single" w:sz="4" w:space="0" w:color="auto"/>
              <w:left w:val="single" w:sz="4" w:space="0" w:color="auto"/>
              <w:bottom w:val="single" w:sz="4" w:space="0" w:color="auto"/>
              <w:right w:val="single" w:sz="4" w:space="0" w:color="auto"/>
            </w:tcBorders>
            <w:vAlign w:val="bottom"/>
          </w:tcPr>
          <w:p w14:paraId="72C7EA58" w14:textId="211CBD8F" w:rsidR="0075523D" w:rsidRPr="00B85CF3" w:rsidRDefault="0075523D" w:rsidP="0075523D">
            <w:pPr>
              <w:pStyle w:val="af5"/>
            </w:pPr>
            <w:r w:rsidRPr="00B85CF3">
              <w:rPr>
                <w:rFonts w:hint="eastAsia"/>
                <w:sz w:val="22"/>
                <w:szCs w:val="22"/>
              </w:rPr>
              <w:t>0.000020002</w:t>
            </w:r>
          </w:p>
        </w:tc>
      </w:tr>
      <w:tr w:rsidR="0075523D" w:rsidRPr="00B85CF3" w14:paraId="189F149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FA3FF72" w14:textId="2ABDBEDF" w:rsidR="0075523D" w:rsidRPr="00B85CF3" w:rsidRDefault="0075523D" w:rsidP="0075523D">
            <w:pPr>
              <w:pStyle w:val="af5"/>
            </w:pPr>
            <w:r w:rsidRPr="00B85CF3">
              <w:rPr>
                <w:rFonts w:hint="eastAsia"/>
                <w:sz w:val="22"/>
                <w:szCs w:val="22"/>
              </w:rPr>
              <w:t>4160</w:t>
            </w:r>
          </w:p>
        </w:tc>
        <w:tc>
          <w:tcPr>
            <w:tcW w:w="1130" w:type="pct"/>
            <w:tcBorders>
              <w:top w:val="single" w:sz="4" w:space="0" w:color="auto"/>
              <w:left w:val="single" w:sz="4" w:space="0" w:color="auto"/>
              <w:bottom w:val="single" w:sz="4" w:space="0" w:color="auto"/>
              <w:right w:val="single" w:sz="4" w:space="0" w:color="auto"/>
            </w:tcBorders>
            <w:vAlign w:val="bottom"/>
          </w:tcPr>
          <w:p w14:paraId="718B7E52" w14:textId="3BB3E8A4" w:rsidR="0075523D" w:rsidRPr="00B85CF3" w:rsidRDefault="0075523D" w:rsidP="0075523D">
            <w:pPr>
              <w:pStyle w:val="af5"/>
            </w:pPr>
            <w:r w:rsidRPr="00B85CF3">
              <w:rPr>
                <w:rFonts w:hint="eastAsia"/>
                <w:sz w:val="22"/>
                <w:szCs w:val="22"/>
              </w:rPr>
              <w:t>53.222</w:t>
            </w:r>
          </w:p>
        </w:tc>
        <w:tc>
          <w:tcPr>
            <w:tcW w:w="1159" w:type="pct"/>
            <w:tcBorders>
              <w:top w:val="single" w:sz="4" w:space="0" w:color="auto"/>
              <w:left w:val="single" w:sz="4" w:space="0" w:color="auto"/>
              <w:bottom w:val="single" w:sz="4" w:space="0" w:color="auto"/>
              <w:right w:val="single" w:sz="4" w:space="0" w:color="auto"/>
            </w:tcBorders>
            <w:vAlign w:val="bottom"/>
          </w:tcPr>
          <w:p w14:paraId="0F79FBB0" w14:textId="4E9DD05D" w:rsidR="0075523D" w:rsidRPr="00B85CF3" w:rsidRDefault="0075523D" w:rsidP="0075523D">
            <w:pPr>
              <w:pStyle w:val="af5"/>
            </w:pPr>
            <w:r w:rsidRPr="00B85CF3">
              <w:rPr>
                <w:rFonts w:hint="eastAsia"/>
                <w:sz w:val="22"/>
                <w:szCs w:val="22"/>
              </w:rPr>
              <w:t>0.000019132</w:t>
            </w:r>
          </w:p>
        </w:tc>
        <w:tc>
          <w:tcPr>
            <w:tcW w:w="1089" w:type="pct"/>
            <w:tcBorders>
              <w:top w:val="single" w:sz="4" w:space="0" w:color="auto"/>
              <w:left w:val="single" w:sz="4" w:space="0" w:color="auto"/>
              <w:bottom w:val="single" w:sz="4" w:space="0" w:color="auto"/>
              <w:right w:val="single" w:sz="4" w:space="0" w:color="auto"/>
            </w:tcBorders>
            <w:vAlign w:val="bottom"/>
          </w:tcPr>
          <w:p w14:paraId="55B957FE" w14:textId="461194C3" w:rsidR="0075523D" w:rsidRPr="00B85CF3" w:rsidRDefault="0075523D" w:rsidP="0075523D">
            <w:pPr>
              <w:pStyle w:val="af5"/>
            </w:pPr>
            <w:r w:rsidRPr="00B85CF3">
              <w:rPr>
                <w:rFonts w:hint="eastAsia"/>
                <w:sz w:val="22"/>
                <w:szCs w:val="22"/>
              </w:rPr>
              <w:t>37.551</w:t>
            </w:r>
          </w:p>
        </w:tc>
        <w:tc>
          <w:tcPr>
            <w:tcW w:w="1124" w:type="pct"/>
            <w:tcBorders>
              <w:top w:val="single" w:sz="4" w:space="0" w:color="auto"/>
              <w:left w:val="single" w:sz="4" w:space="0" w:color="auto"/>
              <w:bottom w:val="single" w:sz="4" w:space="0" w:color="auto"/>
              <w:right w:val="single" w:sz="4" w:space="0" w:color="auto"/>
            </w:tcBorders>
            <w:vAlign w:val="bottom"/>
          </w:tcPr>
          <w:p w14:paraId="427188EF" w14:textId="24548A0E" w:rsidR="0075523D" w:rsidRPr="00B85CF3" w:rsidRDefault="0075523D" w:rsidP="0075523D">
            <w:pPr>
              <w:pStyle w:val="af5"/>
            </w:pPr>
            <w:r w:rsidRPr="00B85CF3">
              <w:rPr>
                <w:rFonts w:hint="eastAsia"/>
                <w:sz w:val="22"/>
                <w:szCs w:val="22"/>
              </w:rPr>
              <w:t>0.000019097</w:t>
            </w:r>
          </w:p>
        </w:tc>
      </w:tr>
      <w:tr w:rsidR="0075523D" w:rsidRPr="00B85CF3" w14:paraId="7CF37ED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9E69212" w14:textId="5BD1CDEA" w:rsidR="0075523D" w:rsidRPr="00B85CF3" w:rsidRDefault="0075523D" w:rsidP="0075523D">
            <w:pPr>
              <w:pStyle w:val="af5"/>
            </w:pPr>
            <w:r w:rsidRPr="00B85CF3">
              <w:rPr>
                <w:rFonts w:hint="eastAsia"/>
                <w:sz w:val="22"/>
                <w:szCs w:val="22"/>
              </w:rPr>
              <w:t>4210</w:t>
            </w:r>
          </w:p>
        </w:tc>
        <w:tc>
          <w:tcPr>
            <w:tcW w:w="1130" w:type="pct"/>
            <w:tcBorders>
              <w:top w:val="single" w:sz="4" w:space="0" w:color="auto"/>
              <w:left w:val="single" w:sz="4" w:space="0" w:color="auto"/>
              <w:bottom w:val="single" w:sz="4" w:space="0" w:color="auto"/>
              <w:right w:val="single" w:sz="4" w:space="0" w:color="auto"/>
            </w:tcBorders>
            <w:vAlign w:val="bottom"/>
          </w:tcPr>
          <w:p w14:paraId="0D7E7783" w14:textId="0924B955" w:rsidR="0075523D" w:rsidRPr="00B85CF3" w:rsidRDefault="0075523D" w:rsidP="0075523D">
            <w:pPr>
              <w:pStyle w:val="af5"/>
            </w:pPr>
            <w:r w:rsidRPr="00B85CF3">
              <w:rPr>
                <w:rFonts w:hint="eastAsia"/>
                <w:sz w:val="22"/>
                <w:szCs w:val="22"/>
              </w:rPr>
              <w:t>53.778</w:t>
            </w:r>
          </w:p>
        </w:tc>
        <w:tc>
          <w:tcPr>
            <w:tcW w:w="1159" w:type="pct"/>
            <w:tcBorders>
              <w:top w:val="single" w:sz="4" w:space="0" w:color="auto"/>
              <w:left w:val="single" w:sz="4" w:space="0" w:color="auto"/>
              <w:bottom w:val="single" w:sz="4" w:space="0" w:color="auto"/>
              <w:right w:val="single" w:sz="4" w:space="0" w:color="auto"/>
            </w:tcBorders>
            <w:vAlign w:val="bottom"/>
          </w:tcPr>
          <w:p w14:paraId="47BB8E31" w14:textId="0CB59679" w:rsidR="0075523D" w:rsidRPr="00B85CF3" w:rsidRDefault="0075523D" w:rsidP="0075523D">
            <w:pPr>
              <w:pStyle w:val="af5"/>
            </w:pPr>
            <w:r w:rsidRPr="00B85CF3">
              <w:rPr>
                <w:rFonts w:hint="eastAsia"/>
                <w:sz w:val="22"/>
                <w:szCs w:val="22"/>
              </w:rPr>
              <w:t>0.000018276</w:t>
            </w:r>
          </w:p>
        </w:tc>
        <w:tc>
          <w:tcPr>
            <w:tcW w:w="1089" w:type="pct"/>
            <w:tcBorders>
              <w:top w:val="single" w:sz="4" w:space="0" w:color="auto"/>
              <w:left w:val="single" w:sz="4" w:space="0" w:color="auto"/>
              <w:bottom w:val="single" w:sz="4" w:space="0" w:color="auto"/>
              <w:right w:val="single" w:sz="4" w:space="0" w:color="auto"/>
            </w:tcBorders>
            <w:vAlign w:val="bottom"/>
          </w:tcPr>
          <w:p w14:paraId="014AD116" w14:textId="0A2383EF" w:rsidR="0075523D" w:rsidRPr="00B85CF3" w:rsidRDefault="0075523D" w:rsidP="0075523D">
            <w:pPr>
              <w:pStyle w:val="af5"/>
            </w:pPr>
            <w:r w:rsidRPr="00B85CF3">
              <w:rPr>
                <w:rFonts w:hint="eastAsia"/>
                <w:sz w:val="22"/>
                <w:szCs w:val="22"/>
              </w:rPr>
              <w:t>37.942</w:t>
            </w:r>
          </w:p>
        </w:tc>
        <w:tc>
          <w:tcPr>
            <w:tcW w:w="1124" w:type="pct"/>
            <w:tcBorders>
              <w:top w:val="single" w:sz="4" w:space="0" w:color="auto"/>
              <w:left w:val="single" w:sz="4" w:space="0" w:color="auto"/>
              <w:bottom w:val="single" w:sz="4" w:space="0" w:color="auto"/>
              <w:right w:val="single" w:sz="4" w:space="0" w:color="auto"/>
            </w:tcBorders>
            <w:vAlign w:val="bottom"/>
          </w:tcPr>
          <w:p w14:paraId="2E43DFF5" w14:textId="19F4AA21" w:rsidR="0075523D" w:rsidRPr="00B85CF3" w:rsidRDefault="0075523D" w:rsidP="0075523D">
            <w:pPr>
              <w:pStyle w:val="af5"/>
            </w:pPr>
            <w:r w:rsidRPr="00B85CF3">
              <w:rPr>
                <w:rFonts w:hint="eastAsia"/>
                <w:sz w:val="22"/>
                <w:szCs w:val="22"/>
              </w:rPr>
              <w:t>0.000018244</w:t>
            </w:r>
          </w:p>
        </w:tc>
      </w:tr>
      <w:tr w:rsidR="0075523D" w:rsidRPr="00B85CF3" w14:paraId="04E35711"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456C6DB" w14:textId="7F0B864D" w:rsidR="0075523D" w:rsidRPr="00B85CF3" w:rsidRDefault="0075523D" w:rsidP="0075523D">
            <w:pPr>
              <w:pStyle w:val="af5"/>
            </w:pPr>
            <w:r w:rsidRPr="00B85CF3">
              <w:rPr>
                <w:rFonts w:hint="eastAsia"/>
                <w:sz w:val="22"/>
                <w:szCs w:val="22"/>
              </w:rPr>
              <w:t>4260</w:t>
            </w:r>
          </w:p>
        </w:tc>
        <w:tc>
          <w:tcPr>
            <w:tcW w:w="1130" w:type="pct"/>
            <w:tcBorders>
              <w:top w:val="single" w:sz="4" w:space="0" w:color="auto"/>
              <w:left w:val="single" w:sz="4" w:space="0" w:color="auto"/>
              <w:bottom w:val="single" w:sz="4" w:space="0" w:color="auto"/>
              <w:right w:val="single" w:sz="4" w:space="0" w:color="auto"/>
            </w:tcBorders>
            <w:vAlign w:val="bottom"/>
          </w:tcPr>
          <w:p w14:paraId="30178445" w14:textId="524EB549" w:rsidR="0075523D" w:rsidRPr="00B85CF3" w:rsidRDefault="0075523D" w:rsidP="0075523D">
            <w:pPr>
              <w:pStyle w:val="af5"/>
            </w:pPr>
            <w:r w:rsidRPr="00B85CF3">
              <w:rPr>
                <w:rFonts w:hint="eastAsia"/>
                <w:sz w:val="22"/>
                <w:szCs w:val="22"/>
              </w:rPr>
              <w:t>54.333</w:t>
            </w:r>
          </w:p>
        </w:tc>
        <w:tc>
          <w:tcPr>
            <w:tcW w:w="1159" w:type="pct"/>
            <w:tcBorders>
              <w:top w:val="single" w:sz="4" w:space="0" w:color="auto"/>
              <w:left w:val="single" w:sz="4" w:space="0" w:color="auto"/>
              <w:bottom w:val="single" w:sz="4" w:space="0" w:color="auto"/>
              <w:right w:val="single" w:sz="4" w:space="0" w:color="auto"/>
            </w:tcBorders>
            <w:vAlign w:val="bottom"/>
          </w:tcPr>
          <w:p w14:paraId="113A1433" w14:textId="41E5D18F" w:rsidR="0075523D" w:rsidRPr="00B85CF3" w:rsidRDefault="0075523D" w:rsidP="0075523D">
            <w:pPr>
              <w:pStyle w:val="af5"/>
            </w:pPr>
            <w:r w:rsidRPr="00B85CF3">
              <w:rPr>
                <w:rFonts w:hint="eastAsia"/>
                <w:sz w:val="22"/>
                <w:szCs w:val="22"/>
              </w:rPr>
              <w:t>0.000017467</w:t>
            </w:r>
          </w:p>
        </w:tc>
        <w:tc>
          <w:tcPr>
            <w:tcW w:w="1089" w:type="pct"/>
            <w:tcBorders>
              <w:top w:val="single" w:sz="4" w:space="0" w:color="auto"/>
              <w:left w:val="single" w:sz="4" w:space="0" w:color="auto"/>
              <w:bottom w:val="single" w:sz="4" w:space="0" w:color="auto"/>
              <w:right w:val="single" w:sz="4" w:space="0" w:color="auto"/>
            </w:tcBorders>
            <w:vAlign w:val="bottom"/>
          </w:tcPr>
          <w:p w14:paraId="7C25A6CA" w14:textId="6AD72CEA" w:rsidR="0075523D" w:rsidRPr="00B85CF3" w:rsidRDefault="0075523D" w:rsidP="0075523D">
            <w:pPr>
              <w:pStyle w:val="af5"/>
            </w:pPr>
            <w:r w:rsidRPr="00B85CF3">
              <w:rPr>
                <w:rFonts w:hint="eastAsia"/>
                <w:sz w:val="22"/>
                <w:szCs w:val="22"/>
              </w:rPr>
              <w:t>38.333</w:t>
            </w:r>
          </w:p>
        </w:tc>
        <w:tc>
          <w:tcPr>
            <w:tcW w:w="1124" w:type="pct"/>
            <w:tcBorders>
              <w:top w:val="single" w:sz="4" w:space="0" w:color="auto"/>
              <w:left w:val="single" w:sz="4" w:space="0" w:color="auto"/>
              <w:bottom w:val="single" w:sz="4" w:space="0" w:color="auto"/>
              <w:right w:val="single" w:sz="4" w:space="0" w:color="auto"/>
            </w:tcBorders>
            <w:vAlign w:val="bottom"/>
          </w:tcPr>
          <w:p w14:paraId="4B7C9169" w14:textId="2C45D2FE" w:rsidR="0075523D" w:rsidRPr="00B85CF3" w:rsidRDefault="0075523D" w:rsidP="0075523D">
            <w:pPr>
              <w:pStyle w:val="af5"/>
            </w:pPr>
            <w:r w:rsidRPr="00B85CF3">
              <w:rPr>
                <w:rFonts w:hint="eastAsia"/>
                <w:sz w:val="22"/>
                <w:szCs w:val="22"/>
              </w:rPr>
              <w:t>0.000017437</w:t>
            </w:r>
          </w:p>
        </w:tc>
      </w:tr>
      <w:tr w:rsidR="0075523D" w:rsidRPr="00B85CF3" w14:paraId="43195C32"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08FEC90" w14:textId="645181C7" w:rsidR="0075523D" w:rsidRPr="00B85CF3" w:rsidRDefault="0075523D" w:rsidP="0075523D">
            <w:pPr>
              <w:pStyle w:val="af5"/>
            </w:pPr>
            <w:r w:rsidRPr="00B85CF3">
              <w:rPr>
                <w:rFonts w:hint="eastAsia"/>
                <w:sz w:val="22"/>
                <w:szCs w:val="22"/>
              </w:rPr>
              <w:t>4310</w:t>
            </w:r>
          </w:p>
        </w:tc>
        <w:tc>
          <w:tcPr>
            <w:tcW w:w="1130" w:type="pct"/>
            <w:tcBorders>
              <w:top w:val="single" w:sz="4" w:space="0" w:color="auto"/>
              <w:left w:val="single" w:sz="4" w:space="0" w:color="auto"/>
              <w:bottom w:val="single" w:sz="4" w:space="0" w:color="auto"/>
              <w:right w:val="single" w:sz="4" w:space="0" w:color="auto"/>
            </w:tcBorders>
            <w:vAlign w:val="bottom"/>
          </w:tcPr>
          <w:p w14:paraId="4C730B6E" w14:textId="01A2C901" w:rsidR="0075523D" w:rsidRPr="00B85CF3" w:rsidRDefault="0075523D" w:rsidP="0075523D">
            <w:pPr>
              <w:pStyle w:val="af5"/>
            </w:pPr>
            <w:r w:rsidRPr="00B85CF3">
              <w:rPr>
                <w:rFonts w:hint="eastAsia"/>
                <w:sz w:val="22"/>
                <w:szCs w:val="22"/>
              </w:rPr>
              <w:t>54.889</w:t>
            </w:r>
          </w:p>
        </w:tc>
        <w:tc>
          <w:tcPr>
            <w:tcW w:w="1159" w:type="pct"/>
            <w:tcBorders>
              <w:top w:val="single" w:sz="4" w:space="0" w:color="auto"/>
              <w:left w:val="single" w:sz="4" w:space="0" w:color="auto"/>
              <w:bottom w:val="single" w:sz="4" w:space="0" w:color="auto"/>
              <w:right w:val="single" w:sz="4" w:space="0" w:color="auto"/>
            </w:tcBorders>
            <w:vAlign w:val="bottom"/>
          </w:tcPr>
          <w:p w14:paraId="748A60DC" w14:textId="479894E1" w:rsidR="0075523D" w:rsidRPr="00B85CF3" w:rsidRDefault="0075523D" w:rsidP="0075523D">
            <w:pPr>
              <w:pStyle w:val="af5"/>
            </w:pPr>
            <w:r w:rsidRPr="00B85CF3">
              <w:rPr>
                <w:rFonts w:hint="eastAsia"/>
                <w:sz w:val="22"/>
                <w:szCs w:val="22"/>
              </w:rPr>
              <w:t>0.000016703</w:t>
            </w:r>
          </w:p>
        </w:tc>
        <w:tc>
          <w:tcPr>
            <w:tcW w:w="1089" w:type="pct"/>
            <w:tcBorders>
              <w:top w:val="single" w:sz="4" w:space="0" w:color="auto"/>
              <w:left w:val="single" w:sz="4" w:space="0" w:color="auto"/>
              <w:bottom w:val="single" w:sz="4" w:space="0" w:color="auto"/>
              <w:right w:val="single" w:sz="4" w:space="0" w:color="auto"/>
            </w:tcBorders>
            <w:vAlign w:val="bottom"/>
          </w:tcPr>
          <w:p w14:paraId="7BB2D952" w14:textId="05A14B4F" w:rsidR="0075523D" w:rsidRPr="00B85CF3" w:rsidRDefault="0075523D" w:rsidP="0075523D">
            <w:pPr>
              <w:pStyle w:val="af5"/>
            </w:pPr>
            <w:r w:rsidRPr="00B85CF3">
              <w:rPr>
                <w:rFonts w:hint="eastAsia"/>
                <w:sz w:val="22"/>
                <w:szCs w:val="22"/>
              </w:rPr>
              <w:t>38.725</w:t>
            </w:r>
          </w:p>
        </w:tc>
        <w:tc>
          <w:tcPr>
            <w:tcW w:w="1124" w:type="pct"/>
            <w:tcBorders>
              <w:top w:val="single" w:sz="4" w:space="0" w:color="auto"/>
              <w:left w:val="single" w:sz="4" w:space="0" w:color="auto"/>
              <w:bottom w:val="single" w:sz="4" w:space="0" w:color="auto"/>
              <w:right w:val="single" w:sz="4" w:space="0" w:color="auto"/>
            </w:tcBorders>
            <w:vAlign w:val="bottom"/>
          </w:tcPr>
          <w:p w14:paraId="1748134E" w14:textId="0D656A8C" w:rsidR="0075523D" w:rsidRPr="00B85CF3" w:rsidRDefault="0075523D" w:rsidP="0075523D">
            <w:pPr>
              <w:pStyle w:val="af5"/>
            </w:pPr>
            <w:r w:rsidRPr="00B85CF3">
              <w:rPr>
                <w:rFonts w:hint="eastAsia"/>
                <w:sz w:val="22"/>
                <w:szCs w:val="22"/>
              </w:rPr>
              <w:t>0.000016675</w:t>
            </w:r>
          </w:p>
        </w:tc>
      </w:tr>
      <w:tr w:rsidR="0075523D" w:rsidRPr="00B85CF3" w14:paraId="7264F2B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EF2C13B" w14:textId="2C508430" w:rsidR="0075523D" w:rsidRPr="00B85CF3" w:rsidRDefault="0075523D" w:rsidP="0075523D">
            <w:pPr>
              <w:pStyle w:val="af5"/>
            </w:pPr>
            <w:r w:rsidRPr="00B85CF3">
              <w:rPr>
                <w:rFonts w:hint="eastAsia"/>
                <w:sz w:val="22"/>
                <w:szCs w:val="22"/>
              </w:rPr>
              <w:t>4360</w:t>
            </w:r>
          </w:p>
        </w:tc>
        <w:tc>
          <w:tcPr>
            <w:tcW w:w="1130" w:type="pct"/>
            <w:tcBorders>
              <w:top w:val="single" w:sz="4" w:space="0" w:color="auto"/>
              <w:left w:val="single" w:sz="4" w:space="0" w:color="auto"/>
              <w:bottom w:val="single" w:sz="4" w:space="0" w:color="auto"/>
              <w:right w:val="single" w:sz="4" w:space="0" w:color="auto"/>
            </w:tcBorders>
            <w:vAlign w:val="bottom"/>
          </w:tcPr>
          <w:p w14:paraId="01EBD0D3" w14:textId="2445719D" w:rsidR="0075523D" w:rsidRPr="00B85CF3" w:rsidRDefault="0075523D" w:rsidP="0075523D">
            <w:pPr>
              <w:pStyle w:val="af5"/>
            </w:pPr>
            <w:r w:rsidRPr="00B85CF3">
              <w:rPr>
                <w:rFonts w:hint="eastAsia"/>
                <w:sz w:val="22"/>
                <w:szCs w:val="22"/>
              </w:rPr>
              <w:t>55.445</w:t>
            </w:r>
          </w:p>
        </w:tc>
        <w:tc>
          <w:tcPr>
            <w:tcW w:w="1159" w:type="pct"/>
            <w:tcBorders>
              <w:top w:val="single" w:sz="4" w:space="0" w:color="auto"/>
              <w:left w:val="single" w:sz="4" w:space="0" w:color="auto"/>
              <w:bottom w:val="single" w:sz="4" w:space="0" w:color="auto"/>
              <w:right w:val="single" w:sz="4" w:space="0" w:color="auto"/>
            </w:tcBorders>
            <w:vAlign w:val="bottom"/>
          </w:tcPr>
          <w:p w14:paraId="4EB6E0B4" w14:textId="678A4ABB" w:rsidR="0075523D" w:rsidRPr="00B85CF3" w:rsidRDefault="0075523D" w:rsidP="0075523D">
            <w:pPr>
              <w:pStyle w:val="af5"/>
            </w:pPr>
            <w:r w:rsidRPr="00B85CF3">
              <w:rPr>
                <w:rFonts w:hint="eastAsia"/>
                <w:sz w:val="22"/>
                <w:szCs w:val="22"/>
              </w:rPr>
              <w:t>0.00001598</w:t>
            </w:r>
          </w:p>
        </w:tc>
        <w:tc>
          <w:tcPr>
            <w:tcW w:w="1089" w:type="pct"/>
            <w:tcBorders>
              <w:top w:val="single" w:sz="4" w:space="0" w:color="auto"/>
              <w:left w:val="single" w:sz="4" w:space="0" w:color="auto"/>
              <w:bottom w:val="single" w:sz="4" w:space="0" w:color="auto"/>
              <w:right w:val="single" w:sz="4" w:space="0" w:color="auto"/>
            </w:tcBorders>
            <w:vAlign w:val="bottom"/>
          </w:tcPr>
          <w:p w14:paraId="58D7401E" w14:textId="71B2B1E7" w:rsidR="0075523D" w:rsidRPr="00B85CF3" w:rsidRDefault="0075523D" w:rsidP="0075523D">
            <w:pPr>
              <w:pStyle w:val="af5"/>
            </w:pPr>
            <w:r w:rsidRPr="00B85CF3">
              <w:rPr>
                <w:rFonts w:hint="eastAsia"/>
                <w:sz w:val="22"/>
                <w:szCs w:val="22"/>
              </w:rPr>
              <w:t>39.116</w:t>
            </w:r>
          </w:p>
        </w:tc>
        <w:tc>
          <w:tcPr>
            <w:tcW w:w="1124" w:type="pct"/>
            <w:tcBorders>
              <w:top w:val="single" w:sz="4" w:space="0" w:color="auto"/>
              <w:left w:val="single" w:sz="4" w:space="0" w:color="auto"/>
              <w:bottom w:val="single" w:sz="4" w:space="0" w:color="auto"/>
              <w:right w:val="single" w:sz="4" w:space="0" w:color="auto"/>
            </w:tcBorders>
            <w:vAlign w:val="bottom"/>
          </w:tcPr>
          <w:p w14:paraId="54C3B0DD" w14:textId="492E6B16" w:rsidR="0075523D" w:rsidRPr="00B85CF3" w:rsidRDefault="0075523D" w:rsidP="0075523D">
            <w:pPr>
              <w:pStyle w:val="af5"/>
            </w:pPr>
            <w:r w:rsidRPr="00B85CF3">
              <w:rPr>
                <w:rFonts w:hint="eastAsia"/>
                <w:sz w:val="22"/>
                <w:szCs w:val="22"/>
              </w:rPr>
              <w:t>0.000015954</w:t>
            </w:r>
          </w:p>
        </w:tc>
      </w:tr>
      <w:tr w:rsidR="0075523D" w:rsidRPr="00B85CF3" w14:paraId="3DF6608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5BF3310" w14:textId="28BD47C7" w:rsidR="0075523D" w:rsidRPr="00B85CF3" w:rsidRDefault="0075523D" w:rsidP="0075523D">
            <w:pPr>
              <w:pStyle w:val="af5"/>
            </w:pPr>
            <w:r w:rsidRPr="00B85CF3">
              <w:rPr>
                <w:rFonts w:hint="eastAsia"/>
                <w:sz w:val="22"/>
                <w:szCs w:val="22"/>
              </w:rPr>
              <w:lastRenderedPageBreak/>
              <w:t>4410</w:t>
            </w:r>
          </w:p>
        </w:tc>
        <w:tc>
          <w:tcPr>
            <w:tcW w:w="1130" w:type="pct"/>
            <w:tcBorders>
              <w:top w:val="single" w:sz="4" w:space="0" w:color="auto"/>
              <w:left w:val="single" w:sz="4" w:space="0" w:color="auto"/>
              <w:bottom w:val="single" w:sz="4" w:space="0" w:color="auto"/>
              <w:right w:val="single" w:sz="4" w:space="0" w:color="auto"/>
            </w:tcBorders>
            <w:vAlign w:val="bottom"/>
          </w:tcPr>
          <w:p w14:paraId="3316C0A9" w14:textId="00D1D429" w:rsidR="0075523D" w:rsidRPr="00B85CF3" w:rsidRDefault="0075523D" w:rsidP="0075523D">
            <w:pPr>
              <w:pStyle w:val="af5"/>
            </w:pPr>
            <w:r w:rsidRPr="00B85CF3">
              <w:rPr>
                <w:rFonts w:hint="eastAsia"/>
                <w:sz w:val="22"/>
                <w:szCs w:val="22"/>
              </w:rPr>
              <w:t>56</w:t>
            </w:r>
          </w:p>
        </w:tc>
        <w:tc>
          <w:tcPr>
            <w:tcW w:w="1159" w:type="pct"/>
            <w:tcBorders>
              <w:top w:val="single" w:sz="4" w:space="0" w:color="auto"/>
              <w:left w:val="single" w:sz="4" w:space="0" w:color="auto"/>
              <w:bottom w:val="single" w:sz="4" w:space="0" w:color="auto"/>
              <w:right w:val="single" w:sz="4" w:space="0" w:color="auto"/>
            </w:tcBorders>
            <w:vAlign w:val="bottom"/>
          </w:tcPr>
          <w:p w14:paraId="0AE9D0B0" w14:textId="74BA8309" w:rsidR="0075523D" w:rsidRPr="00B85CF3" w:rsidRDefault="0075523D" w:rsidP="0075523D">
            <w:pPr>
              <w:pStyle w:val="af5"/>
            </w:pPr>
            <w:r w:rsidRPr="00B85CF3">
              <w:rPr>
                <w:rFonts w:hint="eastAsia"/>
                <w:sz w:val="22"/>
                <w:szCs w:val="22"/>
              </w:rPr>
              <w:t>0.000015295</w:t>
            </w:r>
          </w:p>
        </w:tc>
        <w:tc>
          <w:tcPr>
            <w:tcW w:w="1089" w:type="pct"/>
            <w:tcBorders>
              <w:top w:val="single" w:sz="4" w:space="0" w:color="auto"/>
              <w:left w:val="single" w:sz="4" w:space="0" w:color="auto"/>
              <w:bottom w:val="single" w:sz="4" w:space="0" w:color="auto"/>
              <w:right w:val="single" w:sz="4" w:space="0" w:color="auto"/>
            </w:tcBorders>
            <w:vAlign w:val="bottom"/>
          </w:tcPr>
          <w:p w14:paraId="46F7B9BE" w14:textId="65C827BD" w:rsidR="0075523D" w:rsidRPr="00B85CF3" w:rsidRDefault="0075523D" w:rsidP="0075523D">
            <w:pPr>
              <w:pStyle w:val="af5"/>
            </w:pPr>
            <w:r w:rsidRPr="00B85CF3">
              <w:rPr>
                <w:rFonts w:hint="eastAsia"/>
                <w:sz w:val="22"/>
                <w:szCs w:val="22"/>
              </w:rPr>
              <w:t>39.507</w:t>
            </w:r>
          </w:p>
        </w:tc>
        <w:tc>
          <w:tcPr>
            <w:tcW w:w="1124" w:type="pct"/>
            <w:tcBorders>
              <w:top w:val="single" w:sz="4" w:space="0" w:color="auto"/>
              <w:left w:val="single" w:sz="4" w:space="0" w:color="auto"/>
              <w:bottom w:val="single" w:sz="4" w:space="0" w:color="auto"/>
              <w:right w:val="single" w:sz="4" w:space="0" w:color="auto"/>
            </w:tcBorders>
            <w:vAlign w:val="bottom"/>
          </w:tcPr>
          <w:p w14:paraId="289D84A4" w14:textId="5F044A5C" w:rsidR="0075523D" w:rsidRPr="00B85CF3" w:rsidRDefault="0075523D" w:rsidP="0075523D">
            <w:pPr>
              <w:pStyle w:val="af5"/>
            </w:pPr>
            <w:r w:rsidRPr="00B85CF3">
              <w:rPr>
                <w:rFonts w:hint="eastAsia"/>
                <w:sz w:val="22"/>
                <w:szCs w:val="22"/>
              </w:rPr>
              <w:t>0.000015271</w:t>
            </w:r>
          </w:p>
        </w:tc>
      </w:tr>
      <w:tr w:rsidR="0075523D" w:rsidRPr="00B85CF3" w14:paraId="03A779F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FE19919" w14:textId="27980579" w:rsidR="0075523D" w:rsidRPr="00B85CF3" w:rsidRDefault="0075523D" w:rsidP="0075523D">
            <w:pPr>
              <w:pStyle w:val="af5"/>
            </w:pPr>
            <w:r w:rsidRPr="00B85CF3">
              <w:rPr>
                <w:rFonts w:hint="eastAsia"/>
                <w:sz w:val="22"/>
                <w:szCs w:val="22"/>
              </w:rPr>
              <w:t>4460</w:t>
            </w:r>
          </w:p>
        </w:tc>
        <w:tc>
          <w:tcPr>
            <w:tcW w:w="1130" w:type="pct"/>
            <w:tcBorders>
              <w:top w:val="single" w:sz="4" w:space="0" w:color="auto"/>
              <w:left w:val="single" w:sz="4" w:space="0" w:color="auto"/>
              <w:bottom w:val="single" w:sz="4" w:space="0" w:color="auto"/>
              <w:right w:val="single" w:sz="4" w:space="0" w:color="auto"/>
            </w:tcBorders>
            <w:vAlign w:val="bottom"/>
          </w:tcPr>
          <w:p w14:paraId="7CBB1232" w14:textId="1A70EEA8" w:rsidR="0075523D" w:rsidRPr="00B85CF3" w:rsidRDefault="0075523D" w:rsidP="0075523D">
            <w:pPr>
              <w:pStyle w:val="af5"/>
            </w:pPr>
            <w:r w:rsidRPr="00B85CF3">
              <w:rPr>
                <w:rFonts w:hint="eastAsia"/>
                <w:sz w:val="22"/>
                <w:szCs w:val="22"/>
              </w:rPr>
              <w:t>56.556</w:t>
            </w:r>
          </w:p>
        </w:tc>
        <w:tc>
          <w:tcPr>
            <w:tcW w:w="1159" w:type="pct"/>
            <w:tcBorders>
              <w:top w:val="single" w:sz="4" w:space="0" w:color="auto"/>
              <w:left w:val="single" w:sz="4" w:space="0" w:color="auto"/>
              <w:bottom w:val="single" w:sz="4" w:space="0" w:color="auto"/>
              <w:right w:val="single" w:sz="4" w:space="0" w:color="auto"/>
            </w:tcBorders>
            <w:vAlign w:val="bottom"/>
          </w:tcPr>
          <w:p w14:paraId="2FB5F842" w14:textId="4D7A9444" w:rsidR="0075523D" w:rsidRPr="00B85CF3" w:rsidRDefault="0075523D" w:rsidP="0075523D">
            <w:pPr>
              <w:pStyle w:val="af5"/>
            </w:pPr>
            <w:r w:rsidRPr="00B85CF3">
              <w:rPr>
                <w:rFonts w:hint="eastAsia"/>
                <w:sz w:val="22"/>
                <w:szCs w:val="22"/>
              </w:rPr>
              <w:t>0.000014647</w:t>
            </w:r>
          </w:p>
        </w:tc>
        <w:tc>
          <w:tcPr>
            <w:tcW w:w="1089" w:type="pct"/>
            <w:tcBorders>
              <w:top w:val="single" w:sz="4" w:space="0" w:color="auto"/>
              <w:left w:val="single" w:sz="4" w:space="0" w:color="auto"/>
              <w:bottom w:val="single" w:sz="4" w:space="0" w:color="auto"/>
              <w:right w:val="single" w:sz="4" w:space="0" w:color="auto"/>
            </w:tcBorders>
            <w:vAlign w:val="bottom"/>
          </w:tcPr>
          <w:p w14:paraId="7301CB9F" w14:textId="6318AB75" w:rsidR="0075523D" w:rsidRPr="00B85CF3" w:rsidRDefault="0075523D" w:rsidP="0075523D">
            <w:pPr>
              <w:pStyle w:val="af5"/>
            </w:pPr>
            <w:r w:rsidRPr="00B85CF3">
              <w:rPr>
                <w:rFonts w:hint="eastAsia"/>
                <w:sz w:val="22"/>
                <w:szCs w:val="22"/>
              </w:rPr>
              <w:t>39.898</w:t>
            </w:r>
          </w:p>
        </w:tc>
        <w:tc>
          <w:tcPr>
            <w:tcW w:w="1124" w:type="pct"/>
            <w:tcBorders>
              <w:top w:val="single" w:sz="4" w:space="0" w:color="auto"/>
              <w:left w:val="single" w:sz="4" w:space="0" w:color="auto"/>
              <w:bottom w:val="single" w:sz="4" w:space="0" w:color="auto"/>
              <w:right w:val="single" w:sz="4" w:space="0" w:color="auto"/>
            </w:tcBorders>
            <w:vAlign w:val="bottom"/>
          </w:tcPr>
          <w:p w14:paraId="26ED9630" w14:textId="1551F058" w:rsidR="0075523D" w:rsidRPr="00B85CF3" w:rsidRDefault="0075523D" w:rsidP="0075523D">
            <w:pPr>
              <w:pStyle w:val="af5"/>
            </w:pPr>
            <w:r w:rsidRPr="00B85CF3">
              <w:rPr>
                <w:rFonts w:hint="eastAsia"/>
                <w:sz w:val="22"/>
                <w:szCs w:val="22"/>
              </w:rPr>
              <w:t>0.000014625</w:t>
            </w:r>
          </w:p>
        </w:tc>
      </w:tr>
      <w:tr w:rsidR="0075523D" w:rsidRPr="00B85CF3" w14:paraId="781300A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AFFD4D9" w14:textId="1F982F7F" w:rsidR="0075523D" w:rsidRPr="00B85CF3" w:rsidRDefault="0075523D" w:rsidP="0075523D">
            <w:pPr>
              <w:pStyle w:val="af5"/>
            </w:pPr>
            <w:r w:rsidRPr="00B85CF3">
              <w:rPr>
                <w:rFonts w:hint="eastAsia"/>
                <w:sz w:val="22"/>
                <w:szCs w:val="22"/>
              </w:rPr>
              <w:t>4510</w:t>
            </w:r>
          </w:p>
        </w:tc>
        <w:tc>
          <w:tcPr>
            <w:tcW w:w="1130" w:type="pct"/>
            <w:tcBorders>
              <w:top w:val="single" w:sz="4" w:space="0" w:color="auto"/>
              <w:left w:val="single" w:sz="4" w:space="0" w:color="auto"/>
              <w:bottom w:val="single" w:sz="4" w:space="0" w:color="auto"/>
              <w:right w:val="single" w:sz="4" w:space="0" w:color="auto"/>
            </w:tcBorders>
            <w:vAlign w:val="bottom"/>
          </w:tcPr>
          <w:p w14:paraId="53955EEC" w14:textId="6843902F" w:rsidR="0075523D" w:rsidRPr="00B85CF3" w:rsidRDefault="0075523D" w:rsidP="0075523D">
            <w:pPr>
              <w:pStyle w:val="af5"/>
            </w:pPr>
            <w:r w:rsidRPr="00B85CF3">
              <w:rPr>
                <w:rFonts w:hint="eastAsia"/>
                <w:sz w:val="22"/>
                <w:szCs w:val="22"/>
              </w:rPr>
              <w:t>57.111</w:t>
            </w:r>
          </w:p>
        </w:tc>
        <w:tc>
          <w:tcPr>
            <w:tcW w:w="1159" w:type="pct"/>
            <w:tcBorders>
              <w:top w:val="single" w:sz="4" w:space="0" w:color="auto"/>
              <w:left w:val="single" w:sz="4" w:space="0" w:color="auto"/>
              <w:bottom w:val="single" w:sz="4" w:space="0" w:color="auto"/>
              <w:right w:val="single" w:sz="4" w:space="0" w:color="auto"/>
            </w:tcBorders>
            <w:vAlign w:val="bottom"/>
          </w:tcPr>
          <w:p w14:paraId="246778A0" w14:textId="1746DC86" w:rsidR="0075523D" w:rsidRPr="00B85CF3" w:rsidRDefault="0075523D" w:rsidP="0075523D">
            <w:pPr>
              <w:pStyle w:val="af5"/>
            </w:pPr>
            <w:r w:rsidRPr="00B85CF3">
              <w:rPr>
                <w:rFonts w:hint="eastAsia"/>
                <w:sz w:val="22"/>
                <w:szCs w:val="22"/>
              </w:rPr>
              <w:t>0.000014033</w:t>
            </w:r>
          </w:p>
        </w:tc>
        <w:tc>
          <w:tcPr>
            <w:tcW w:w="1089" w:type="pct"/>
            <w:tcBorders>
              <w:top w:val="single" w:sz="4" w:space="0" w:color="auto"/>
              <w:left w:val="single" w:sz="4" w:space="0" w:color="auto"/>
              <w:bottom w:val="single" w:sz="4" w:space="0" w:color="auto"/>
              <w:right w:val="single" w:sz="4" w:space="0" w:color="auto"/>
            </w:tcBorders>
            <w:vAlign w:val="bottom"/>
          </w:tcPr>
          <w:p w14:paraId="308B5364" w14:textId="19CAAAE9" w:rsidR="0075523D" w:rsidRPr="00B85CF3" w:rsidRDefault="0075523D" w:rsidP="0075523D">
            <w:pPr>
              <w:pStyle w:val="af5"/>
            </w:pPr>
            <w:r w:rsidRPr="00B85CF3">
              <w:rPr>
                <w:rFonts w:hint="eastAsia"/>
                <w:sz w:val="22"/>
                <w:szCs w:val="22"/>
              </w:rPr>
              <w:t>40.289</w:t>
            </w:r>
          </w:p>
        </w:tc>
        <w:tc>
          <w:tcPr>
            <w:tcW w:w="1124" w:type="pct"/>
            <w:tcBorders>
              <w:top w:val="single" w:sz="4" w:space="0" w:color="auto"/>
              <w:left w:val="single" w:sz="4" w:space="0" w:color="auto"/>
              <w:bottom w:val="single" w:sz="4" w:space="0" w:color="auto"/>
              <w:right w:val="single" w:sz="4" w:space="0" w:color="auto"/>
            </w:tcBorders>
            <w:vAlign w:val="bottom"/>
          </w:tcPr>
          <w:p w14:paraId="6C0ADED2" w14:textId="46DFE3FB" w:rsidR="0075523D" w:rsidRPr="00B85CF3" w:rsidRDefault="0075523D" w:rsidP="0075523D">
            <w:pPr>
              <w:pStyle w:val="af5"/>
            </w:pPr>
            <w:r w:rsidRPr="00B85CF3">
              <w:rPr>
                <w:rFonts w:hint="eastAsia"/>
                <w:sz w:val="22"/>
                <w:szCs w:val="22"/>
              </w:rPr>
              <w:t>0.000014012</w:t>
            </w:r>
          </w:p>
        </w:tc>
      </w:tr>
      <w:tr w:rsidR="0075523D" w:rsidRPr="00B85CF3" w14:paraId="22B49F39"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C0D8CFF" w14:textId="0E8C4D47" w:rsidR="0075523D" w:rsidRPr="00B85CF3" w:rsidRDefault="0075523D" w:rsidP="0075523D">
            <w:pPr>
              <w:pStyle w:val="af5"/>
            </w:pPr>
            <w:r w:rsidRPr="00B85CF3">
              <w:rPr>
                <w:rFonts w:hint="eastAsia"/>
                <w:sz w:val="22"/>
                <w:szCs w:val="22"/>
              </w:rPr>
              <w:t>4560</w:t>
            </w:r>
          </w:p>
        </w:tc>
        <w:tc>
          <w:tcPr>
            <w:tcW w:w="1130" w:type="pct"/>
            <w:tcBorders>
              <w:top w:val="single" w:sz="4" w:space="0" w:color="auto"/>
              <w:left w:val="single" w:sz="4" w:space="0" w:color="auto"/>
              <w:bottom w:val="single" w:sz="4" w:space="0" w:color="auto"/>
              <w:right w:val="single" w:sz="4" w:space="0" w:color="auto"/>
            </w:tcBorders>
            <w:vAlign w:val="bottom"/>
          </w:tcPr>
          <w:p w14:paraId="7EE6C343" w14:textId="6031F992" w:rsidR="0075523D" w:rsidRPr="00B85CF3" w:rsidRDefault="0075523D" w:rsidP="0075523D">
            <w:pPr>
              <w:pStyle w:val="af5"/>
            </w:pPr>
            <w:r w:rsidRPr="00B85CF3">
              <w:rPr>
                <w:rFonts w:hint="eastAsia"/>
                <w:sz w:val="22"/>
                <w:szCs w:val="22"/>
              </w:rPr>
              <w:t>57.667</w:t>
            </w:r>
          </w:p>
        </w:tc>
        <w:tc>
          <w:tcPr>
            <w:tcW w:w="1159" w:type="pct"/>
            <w:tcBorders>
              <w:top w:val="single" w:sz="4" w:space="0" w:color="auto"/>
              <w:left w:val="single" w:sz="4" w:space="0" w:color="auto"/>
              <w:bottom w:val="single" w:sz="4" w:space="0" w:color="auto"/>
              <w:right w:val="single" w:sz="4" w:space="0" w:color="auto"/>
            </w:tcBorders>
            <w:vAlign w:val="bottom"/>
          </w:tcPr>
          <w:p w14:paraId="75DDDD1E" w14:textId="520C35D0" w:rsidR="0075523D" w:rsidRPr="00B85CF3" w:rsidRDefault="0075523D" w:rsidP="0075523D">
            <w:pPr>
              <w:pStyle w:val="af5"/>
            </w:pPr>
            <w:r w:rsidRPr="00B85CF3">
              <w:rPr>
                <w:rFonts w:hint="eastAsia"/>
                <w:sz w:val="22"/>
                <w:szCs w:val="22"/>
              </w:rPr>
              <w:t>0.000013451</w:t>
            </w:r>
          </w:p>
        </w:tc>
        <w:tc>
          <w:tcPr>
            <w:tcW w:w="1089" w:type="pct"/>
            <w:tcBorders>
              <w:top w:val="single" w:sz="4" w:space="0" w:color="auto"/>
              <w:left w:val="single" w:sz="4" w:space="0" w:color="auto"/>
              <w:bottom w:val="single" w:sz="4" w:space="0" w:color="auto"/>
              <w:right w:val="single" w:sz="4" w:space="0" w:color="auto"/>
            </w:tcBorders>
            <w:vAlign w:val="bottom"/>
          </w:tcPr>
          <w:p w14:paraId="5B78CACC" w14:textId="457EC418" w:rsidR="0075523D" w:rsidRPr="00B85CF3" w:rsidRDefault="0075523D" w:rsidP="0075523D">
            <w:pPr>
              <w:pStyle w:val="af5"/>
            </w:pPr>
            <w:r w:rsidRPr="00B85CF3">
              <w:rPr>
                <w:rFonts w:hint="eastAsia"/>
                <w:sz w:val="22"/>
                <w:szCs w:val="22"/>
              </w:rPr>
              <w:t>40.681</w:t>
            </w:r>
          </w:p>
        </w:tc>
        <w:tc>
          <w:tcPr>
            <w:tcW w:w="1124" w:type="pct"/>
            <w:tcBorders>
              <w:top w:val="single" w:sz="4" w:space="0" w:color="auto"/>
              <w:left w:val="single" w:sz="4" w:space="0" w:color="auto"/>
              <w:bottom w:val="single" w:sz="4" w:space="0" w:color="auto"/>
              <w:right w:val="single" w:sz="4" w:space="0" w:color="auto"/>
            </w:tcBorders>
            <w:vAlign w:val="bottom"/>
          </w:tcPr>
          <w:p w14:paraId="4408DA89" w14:textId="46EFAED7" w:rsidR="0075523D" w:rsidRPr="00B85CF3" w:rsidRDefault="0075523D" w:rsidP="0075523D">
            <w:pPr>
              <w:pStyle w:val="af5"/>
            </w:pPr>
            <w:r w:rsidRPr="00B85CF3">
              <w:rPr>
                <w:rFonts w:hint="eastAsia"/>
                <w:sz w:val="22"/>
                <w:szCs w:val="22"/>
              </w:rPr>
              <w:t>0.000013431</w:t>
            </w:r>
          </w:p>
        </w:tc>
      </w:tr>
      <w:tr w:rsidR="0075523D" w:rsidRPr="00B85CF3" w14:paraId="4D008A6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64D254D" w14:textId="7F7FCD34" w:rsidR="0075523D" w:rsidRPr="00B85CF3" w:rsidRDefault="0075523D" w:rsidP="0075523D">
            <w:pPr>
              <w:pStyle w:val="af5"/>
            </w:pPr>
            <w:r w:rsidRPr="00B85CF3">
              <w:rPr>
                <w:rFonts w:hint="eastAsia"/>
                <w:sz w:val="22"/>
                <w:szCs w:val="22"/>
              </w:rPr>
              <w:t>4610</w:t>
            </w:r>
          </w:p>
        </w:tc>
        <w:tc>
          <w:tcPr>
            <w:tcW w:w="1130" w:type="pct"/>
            <w:tcBorders>
              <w:top w:val="single" w:sz="4" w:space="0" w:color="auto"/>
              <w:left w:val="single" w:sz="4" w:space="0" w:color="auto"/>
              <w:bottom w:val="single" w:sz="4" w:space="0" w:color="auto"/>
              <w:right w:val="single" w:sz="4" w:space="0" w:color="auto"/>
            </w:tcBorders>
            <w:vAlign w:val="bottom"/>
          </w:tcPr>
          <w:p w14:paraId="589CBB69" w14:textId="6F8B28CF" w:rsidR="0075523D" w:rsidRPr="00B85CF3" w:rsidRDefault="0075523D" w:rsidP="0075523D">
            <w:pPr>
              <w:pStyle w:val="af5"/>
            </w:pPr>
            <w:r w:rsidRPr="00B85CF3">
              <w:rPr>
                <w:rFonts w:hint="eastAsia"/>
                <w:sz w:val="22"/>
                <w:szCs w:val="22"/>
              </w:rPr>
              <w:t>58.222</w:t>
            </w:r>
          </w:p>
        </w:tc>
        <w:tc>
          <w:tcPr>
            <w:tcW w:w="1159" w:type="pct"/>
            <w:tcBorders>
              <w:top w:val="single" w:sz="4" w:space="0" w:color="auto"/>
              <w:left w:val="single" w:sz="4" w:space="0" w:color="auto"/>
              <w:bottom w:val="single" w:sz="4" w:space="0" w:color="auto"/>
              <w:right w:val="single" w:sz="4" w:space="0" w:color="auto"/>
            </w:tcBorders>
            <w:vAlign w:val="bottom"/>
          </w:tcPr>
          <w:p w14:paraId="0FCE8D14" w14:textId="2A46A9E4" w:rsidR="0075523D" w:rsidRPr="00B85CF3" w:rsidRDefault="0075523D" w:rsidP="0075523D">
            <w:pPr>
              <w:pStyle w:val="af5"/>
            </w:pPr>
            <w:r w:rsidRPr="00B85CF3">
              <w:rPr>
                <w:rFonts w:hint="eastAsia"/>
                <w:sz w:val="22"/>
                <w:szCs w:val="22"/>
              </w:rPr>
              <w:t>0.000012899</w:t>
            </w:r>
          </w:p>
        </w:tc>
        <w:tc>
          <w:tcPr>
            <w:tcW w:w="1089" w:type="pct"/>
            <w:tcBorders>
              <w:top w:val="single" w:sz="4" w:space="0" w:color="auto"/>
              <w:left w:val="single" w:sz="4" w:space="0" w:color="auto"/>
              <w:bottom w:val="single" w:sz="4" w:space="0" w:color="auto"/>
              <w:right w:val="single" w:sz="4" w:space="0" w:color="auto"/>
            </w:tcBorders>
            <w:vAlign w:val="bottom"/>
          </w:tcPr>
          <w:p w14:paraId="0206FB41" w14:textId="2528C4A7" w:rsidR="0075523D" w:rsidRPr="00B85CF3" w:rsidRDefault="0075523D" w:rsidP="0075523D">
            <w:pPr>
              <w:pStyle w:val="af5"/>
            </w:pPr>
            <w:r w:rsidRPr="00B85CF3">
              <w:rPr>
                <w:rFonts w:hint="eastAsia"/>
                <w:sz w:val="22"/>
                <w:szCs w:val="22"/>
              </w:rPr>
              <w:t>41.072</w:t>
            </w:r>
          </w:p>
        </w:tc>
        <w:tc>
          <w:tcPr>
            <w:tcW w:w="1124" w:type="pct"/>
            <w:tcBorders>
              <w:top w:val="single" w:sz="4" w:space="0" w:color="auto"/>
              <w:left w:val="single" w:sz="4" w:space="0" w:color="auto"/>
              <w:bottom w:val="single" w:sz="4" w:space="0" w:color="auto"/>
              <w:right w:val="single" w:sz="4" w:space="0" w:color="auto"/>
            </w:tcBorders>
            <w:vAlign w:val="bottom"/>
          </w:tcPr>
          <w:p w14:paraId="60E1AEEC" w14:textId="17A21EDE" w:rsidR="0075523D" w:rsidRPr="00B85CF3" w:rsidRDefault="0075523D" w:rsidP="0075523D">
            <w:pPr>
              <w:pStyle w:val="af5"/>
            </w:pPr>
            <w:r w:rsidRPr="00B85CF3">
              <w:rPr>
                <w:rFonts w:hint="eastAsia"/>
                <w:sz w:val="22"/>
                <w:szCs w:val="22"/>
              </w:rPr>
              <w:t>0.00001288</w:t>
            </w:r>
          </w:p>
        </w:tc>
      </w:tr>
      <w:tr w:rsidR="0075523D" w:rsidRPr="00B85CF3" w14:paraId="081B6359"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8CB374A" w14:textId="655561DB" w:rsidR="0075523D" w:rsidRPr="00B85CF3" w:rsidRDefault="0075523D" w:rsidP="0075523D">
            <w:pPr>
              <w:pStyle w:val="af5"/>
            </w:pPr>
            <w:r w:rsidRPr="00B85CF3">
              <w:rPr>
                <w:rFonts w:hint="eastAsia"/>
                <w:sz w:val="22"/>
                <w:szCs w:val="22"/>
              </w:rPr>
              <w:t>4660</w:t>
            </w:r>
          </w:p>
        </w:tc>
        <w:tc>
          <w:tcPr>
            <w:tcW w:w="1130" w:type="pct"/>
            <w:tcBorders>
              <w:top w:val="single" w:sz="4" w:space="0" w:color="auto"/>
              <w:left w:val="single" w:sz="4" w:space="0" w:color="auto"/>
              <w:bottom w:val="single" w:sz="4" w:space="0" w:color="auto"/>
              <w:right w:val="single" w:sz="4" w:space="0" w:color="auto"/>
            </w:tcBorders>
            <w:vAlign w:val="bottom"/>
          </w:tcPr>
          <w:p w14:paraId="1714D47F" w14:textId="3E1C704A" w:rsidR="0075523D" w:rsidRPr="00B85CF3" w:rsidRDefault="0075523D" w:rsidP="0075523D">
            <w:pPr>
              <w:pStyle w:val="af5"/>
            </w:pPr>
            <w:r w:rsidRPr="00B85CF3">
              <w:rPr>
                <w:rFonts w:hint="eastAsia"/>
                <w:sz w:val="22"/>
                <w:szCs w:val="22"/>
              </w:rPr>
              <w:t>58.778</w:t>
            </w:r>
          </w:p>
        </w:tc>
        <w:tc>
          <w:tcPr>
            <w:tcW w:w="1159" w:type="pct"/>
            <w:tcBorders>
              <w:top w:val="single" w:sz="4" w:space="0" w:color="auto"/>
              <w:left w:val="single" w:sz="4" w:space="0" w:color="auto"/>
              <w:bottom w:val="single" w:sz="4" w:space="0" w:color="auto"/>
              <w:right w:val="single" w:sz="4" w:space="0" w:color="auto"/>
            </w:tcBorders>
            <w:vAlign w:val="bottom"/>
          </w:tcPr>
          <w:p w14:paraId="1528D1F9" w14:textId="5408A4AC" w:rsidR="0075523D" w:rsidRPr="00B85CF3" w:rsidRDefault="0075523D" w:rsidP="0075523D">
            <w:pPr>
              <w:pStyle w:val="af5"/>
            </w:pPr>
            <w:r w:rsidRPr="00B85CF3">
              <w:rPr>
                <w:rFonts w:hint="eastAsia"/>
                <w:sz w:val="22"/>
                <w:szCs w:val="22"/>
              </w:rPr>
              <w:t>0.000012374</w:t>
            </w:r>
          </w:p>
        </w:tc>
        <w:tc>
          <w:tcPr>
            <w:tcW w:w="1089" w:type="pct"/>
            <w:tcBorders>
              <w:top w:val="single" w:sz="4" w:space="0" w:color="auto"/>
              <w:left w:val="single" w:sz="4" w:space="0" w:color="auto"/>
              <w:bottom w:val="single" w:sz="4" w:space="0" w:color="auto"/>
              <w:right w:val="single" w:sz="4" w:space="0" w:color="auto"/>
            </w:tcBorders>
            <w:vAlign w:val="bottom"/>
          </w:tcPr>
          <w:p w14:paraId="5A0BFC05" w14:textId="71685C3D" w:rsidR="0075523D" w:rsidRPr="00B85CF3" w:rsidRDefault="0075523D" w:rsidP="0075523D">
            <w:pPr>
              <w:pStyle w:val="af5"/>
            </w:pPr>
            <w:r w:rsidRPr="00B85CF3">
              <w:rPr>
                <w:rFonts w:hint="eastAsia"/>
                <w:sz w:val="22"/>
                <w:szCs w:val="22"/>
              </w:rPr>
              <w:t>41.463</w:t>
            </w:r>
          </w:p>
        </w:tc>
        <w:tc>
          <w:tcPr>
            <w:tcW w:w="1124" w:type="pct"/>
            <w:tcBorders>
              <w:top w:val="single" w:sz="4" w:space="0" w:color="auto"/>
              <w:left w:val="single" w:sz="4" w:space="0" w:color="auto"/>
              <w:bottom w:val="single" w:sz="4" w:space="0" w:color="auto"/>
              <w:right w:val="single" w:sz="4" w:space="0" w:color="auto"/>
            </w:tcBorders>
            <w:vAlign w:val="bottom"/>
          </w:tcPr>
          <w:p w14:paraId="18D03F5C" w14:textId="73BF2F88" w:rsidR="0075523D" w:rsidRPr="00B85CF3" w:rsidRDefault="0075523D" w:rsidP="0075523D">
            <w:pPr>
              <w:pStyle w:val="af5"/>
            </w:pPr>
            <w:r w:rsidRPr="00B85CF3">
              <w:rPr>
                <w:rFonts w:hint="eastAsia"/>
                <w:sz w:val="22"/>
                <w:szCs w:val="22"/>
              </w:rPr>
              <w:t>0.000012357</w:t>
            </w:r>
          </w:p>
        </w:tc>
      </w:tr>
      <w:tr w:rsidR="0075523D" w:rsidRPr="00B85CF3" w14:paraId="6CA2CCC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DBF0648" w14:textId="6AC6F0F2" w:rsidR="0075523D" w:rsidRPr="00B85CF3" w:rsidRDefault="0075523D" w:rsidP="0075523D">
            <w:pPr>
              <w:pStyle w:val="af5"/>
            </w:pPr>
            <w:r w:rsidRPr="00B85CF3">
              <w:rPr>
                <w:rFonts w:hint="eastAsia"/>
                <w:sz w:val="22"/>
                <w:szCs w:val="22"/>
              </w:rPr>
              <w:t>4710</w:t>
            </w:r>
          </w:p>
        </w:tc>
        <w:tc>
          <w:tcPr>
            <w:tcW w:w="1130" w:type="pct"/>
            <w:tcBorders>
              <w:top w:val="single" w:sz="4" w:space="0" w:color="auto"/>
              <w:left w:val="single" w:sz="4" w:space="0" w:color="auto"/>
              <w:bottom w:val="single" w:sz="4" w:space="0" w:color="auto"/>
              <w:right w:val="single" w:sz="4" w:space="0" w:color="auto"/>
            </w:tcBorders>
            <w:vAlign w:val="bottom"/>
          </w:tcPr>
          <w:p w14:paraId="4460AD6E" w14:textId="0CFF27DD" w:rsidR="0075523D" w:rsidRPr="00B85CF3" w:rsidRDefault="0075523D" w:rsidP="0075523D">
            <w:pPr>
              <w:pStyle w:val="af5"/>
            </w:pPr>
            <w:r w:rsidRPr="00B85CF3">
              <w:rPr>
                <w:rFonts w:hint="eastAsia"/>
                <w:sz w:val="22"/>
                <w:szCs w:val="22"/>
              </w:rPr>
              <w:t>59.333</w:t>
            </w:r>
          </w:p>
        </w:tc>
        <w:tc>
          <w:tcPr>
            <w:tcW w:w="1159" w:type="pct"/>
            <w:tcBorders>
              <w:top w:val="single" w:sz="4" w:space="0" w:color="auto"/>
              <w:left w:val="single" w:sz="4" w:space="0" w:color="auto"/>
              <w:bottom w:val="single" w:sz="4" w:space="0" w:color="auto"/>
              <w:right w:val="single" w:sz="4" w:space="0" w:color="auto"/>
            </w:tcBorders>
            <w:vAlign w:val="bottom"/>
          </w:tcPr>
          <w:p w14:paraId="4BEA346B" w14:textId="734C29A6" w:rsidR="0075523D" w:rsidRPr="00B85CF3" w:rsidRDefault="0075523D" w:rsidP="0075523D">
            <w:pPr>
              <w:pStyle w:val="af5"/>
            </w:pPr>
            <w:r w:rsidRPr="00B85CF3">
              <w:rPr>
                <w:rFonts w:hint="eastAsia"/>
                <w:sz w:val="22"/>
                <w:szCs w:val="22"/>
              </w:rPr>
              <w:t>0.000011877</w:t>
            </w:r>
          </w:p>
        </w:tc>
        <w:tc>
          <w:tcPr>
            <w:tcW w:w="1089" w:type="pct"/>
            <w:tcBorders>
              <w:top w:val="single" w:sz="4" w:space="0" w:color="auto"/>
              <w:left w:val="single" w:sz="4" w:space="0" w:color="auto"/>
              <w:bottom w:val="single" w:sz="4" w:space="0" w:color="auto"/>
              <w:right w:val="single" w:sz="4" w:space="0" w:color="auto"/>
            </w:tcBorders>
            <w:vAlign w:val="bottom"/>
          </w:tcPr>
          <w:p w14:paraId="72E9D671" w14:textId="0300706B" w:rsidR="0075523D" w:rsidRPr="00B85CF3" w:rsidRDefault="0075523D" w:rsidP="0075523D">
            <w:pPr>
              <w:pStyle w:val="af5"/>
            </w:pPr>
            <w:r w:rsidRPr="00B85CF3">
              <w:rPr>
                <w:rFonts w:hint="eastAsia"/>
                <w:sz w:val="22"/>
                <w:szCs w:val="22"/>
              </w:rPr>
              <w:t>41.854</w:t>
            </w:r>
          </w:p>
        </w:tc>
        <w:tc>
          <w:tcPr>
            <w:tcW w:w="1124" w:type="pct"/>
            <w:tcBorders>
              <w:top w:val="single" w:sz="4" w:space="0" w:color="auto"/>
              <w:left w:val="single" w:sz="4" w:space="0" w:color="auto"/>
              <w:bottom w:val="single" w:sz="4" w:space="0" w:color="auto"/>
              <w:right w:val="single" w:sz="4" w:space="0" w:color="auto"/>
            </w:tcBorders>
            <w:vAlign w:val="bottom"/>
          </w:tcPr>
          <w:p w14:paraId="0FD4AAA2" w14:textId="7837EFF5" w:rsidR="0075523D" w:rsidRPr="00B85CF3" w:rsidRDefault="0075523D" w:rsidP="0075523D">
            <w:pPr>
              <w:pStyle w:val="af5"/>
            </w:pPr>
            <w:r w:rsidRPr="00B85CF3">
              <w:rPr>
                <w:rFonts w:hint="eastAsia"/>
                <w:sz w:val="22"/>
                <w:szCs w:val="22"/>
              </w:rPr>
              <w:t>0.00001186</w:t>
            </w:r>
          </w:p>
        </w:tc>
      </w:tr>
      <w:tr w:rsidR="0075523D" w:rsidRPr="00B85CF3" w14:paraId="1B767D2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C9817BC" w14:textId="6E8D2579" w:rsidR="0075523D" w:rsidRPr="00B85CF3" w:rsidRDefault="0075523D" w:rsidP="0075523D">
            <w:pPr>
              <w:pStyle w:val="af5"/>
            </w:pPr>
            <w:r w:rsidRPr="00B85CF3">
              <w:rPr>
                <w:rFonts w:hint="eastAsia"/>
                <w:sz w:val="22"/>
                <w:szCs w:val="22"/>
              </w:rPr>
              <w:t>4760</w:t>
            </w:r>
          </w:p>
        </w:tc>
        <w:tc>
          <w:tcPr>
            <w:tcW w:w="1130" w:type="pct"/>
            <w:tcBorders>
              <w:top w:val="single" w:sz="4" w:space="0" w:color="auto"/>
              <w:left w:val="single" w:sz="4" w:space="0" w:color="auto"/>
              <w:bottom w:val="single" w:sz="4" w:space="0" w:color="auto"/>
              <w:right w:val="single" w:sz="4" w:space="0" w:color="auto"/>
            </w:tcBorders>
            <w:vAlign w:val="bottom"/>
          </w:tcPr>
          <w:p w14:paraId="31D36EED" w14:textId="2D1EE545" w:rsidR="0075523D" w:rsidRPr="00B85CF3" w:rsidRDefault="0075523D" w:rsidP="0075523D">
            <w:pPr>
              <w:pStyle w:val="af5"/>
            </w:pPr>
            <w:r w:rsidRPr="00B85CF3">
              <w:rPr>
                <w:rFonts w:hint="eastAsia"/>
                <w:sz w:val="22"/>
                <w:szCs w:val="22"/>
              </w:rPr>
              <w:t>59.889</w:t>
            </w:r>
          </w:p>
        </w:tc>
        <w:tc>
          <w:tcPr>
            <w:tcW w:w="1159" w:type="pct"/>
            <w:tcBorders>
              <w:top w:val="single" w:sz="4" w:space="0" w:color="auto"/>
              <w:left w:val="single" w:sz="4" w:space="0" w:color="auto"/>
              <w:bottom w:val="single" w:sz="4" w:space="0" w:color="auto"/>
              <w:right w:val="single" w:sz="4" w:space="0" w:color="auto"/>
            </w:tcBorders>
            <w:vAlign w:val="bottom"/>
          </w:tcPr>
          <w:p w14:paraId="17533598" w14:textId="7ADDF526" w:rsidR="0075523D" w:rsidRPr="00B85CF3" w:rsidRDefault="0075523D" w:rsidP="0075523D">
            <w:pPr>
              <w:pStyle w:val="af5"/>
            </w:pPr>
            <w:r w:rsidRPr="00B85CF3">
              <w:rPr>
                <w:rFonts w:hint="eastAsia"/>
                <w:sz w:val="22"/>
                <w:szCs w:val="22"/>
              </w:rPr>
              <w:t>0.000011404</w:t>
            </w:r>
          </w:p>
        </w:tc>
        <w:tc>
          <w:tcPr>
            <w:tcW w:w="1089" w:type="pct"/>
            <w:tcBorders>
              <w:top w:val="single" w:sz="4" w:space="0" w:color="auto"/>
              <w:left w:val="single" w:sz="4" w:space="0" w:color="auto"/>
              <w:bottom w:val="single" w:sz="4" w:space="0" w:color="auto"/>
              <w:right w:val="single" w:sz="4" w:space="0" w:color="auto"/>
            </w:tcBorders>
            <w:vAlign w:val="bottom"/>
          </w:tcPr>
          <w:p w14:paraId="6E3BC43C" w14:textId="5D4FE923" w:rsidR="0075523D" w:rsidRPr="00B85CF3" w:rsidRDefault="0075523D" w:rsidP="0075523D">
            <w:pPr>
              <w:pStyle w:val="af5"/>
            </w:pPr>
            <w:r w:rsidRPr="00B85CF3">
              <w:rPr>
                <w:rFonts w:hint="eastAsia"/>
                <w:sz w:val="22"/>
                <w:szCs w:val="22"/>
              </w:rPr>
              <w:t>42.246</w:t>
            </w:r>
          </w:p>
        </w:tc>
        <w:tc>
          <w:tcPr>
            <w:tcW w:w="1124" w:type="pct"/>
            <w:tcBorders>
              <w:top w:val="single" w:sz="4" w:space="0" w:color="auto"/>
              <w:left w:val="single" w:sz="4" w:space="0" w:color="auto"/>
              <w:bottom w:val="single" w:sz="4" w:space="0" w:color="auto"/>
              <w:right w:val="single" w:sz="4" w:space="0" w:color="auto"/>
            </w:tcBorders>
            <w:vAlign w:val="bottom"/>
          </w:tcPr>
          <w:p w14:paraId="05E41E99" w14:textId="3D85BA0A" w:rsidR="0075523D" w:rsidRPr="00B85CF3" w:rsidRDefault="0075523D" w:rsidP="0075523D">
            <w:pPr>
              <w:pStyle w:val="af5"/>
            </w:pPr>
            <w:r w:rsidRPr="00B85CF3">
              <w:rPr>
                <w:rFonts w:hint="eastAsia"/>
                <w:sz w:val="22"/>
                <w:szCs w:val="22"/>
              </w:rPr>
              <w:t>0.000011388</w:t>
            </w:r>
          </w:p>
        </w:tc>
      </w:tr>
      <w:tr w:rsidR="0075523D" w:rsidRPr="00B85CF3" w14:paraId="503A5452"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BACAD32" w14:textId="575911AF" w:rsidR="0075523D" w:rsidRPr="00B85CF3" w:rsidRDefault="0075523D" w:rsidP="0075523D">
            <w:pPr>
              <w:pStyle w:val="af5"/>
            </w:pPr>
            <w:r w:rsidRPr="00B85CF3">
              <w:rPr>
                <w:rFonts w:hint="eastAsia"/>
                <w:sz w:val="22"/>
                <w:szCs w:val="22"/>
              </w:rPr>
              <w:t>4810</w:t>
            </w:r>
          </w:p>
        </w:tc>
        <w:tc>
          <w:tcPr>
            <w:tcW w:w="1130" w:type="pct"/>
            <w:tcBorders>
              <w:top w:val="single" w:sz="4" w:space="0" w:color="auto"/>
              <w:left w:val="single" w:sz="4" w:space="0" w:color="auto"/>
              <w:bottom w:val="single" w:sz="4" w:space="0" w:color="auto"/>
              <w:right w:val="single" w:sz="4" w:space="0" w:color="auto"/>
            </w:tcBorders>
            <w:vAlign w:val="bottom"/>
          </w:tcPr>
          <w:p w14:paraId="1A7D1116" w14:textId="4BB88760" w:rsidR="0075523D" w:rsidRPr="00B85CF3" w:rsidRDefault="0075523D" w:rsidP="0075523D">
            <w:pPr>
              <w:pStyle w:val="af5"/>
            </w:pPr>
            <w:r w:rsidRPr="00B85CF3">
              <w:rPr>
                <w:rFonts w:hint="eastAsia"/>
                <w:sz w:val="22"/>
                <w:szCs w:val="22"/>
              </w:rPr>
              <w:t>60.445</w:t>
            </w:r>
          </w:p>
        </w:tc>
        <w:tc>
          <w:tcPr>
            <w:tcW w:w="1159" w:type="pct"/>
            <w:tcBorders>
              <w:top w:val="single" w:sz="4" w:space="0" w:color="auto"/>
              <w:left w:val="single" w:sz="4" w:space="0" w:color="auto"/>
              <w:bottom w:val="single" w:sz="4" w:space="0" w:color="auto"/>
              <w:right w:val="single" w:sz="4" w:space="0" w:color="auto"/>
            </w:tcBorders>
            <w:vAlign w:val="bottom"/>
          </w:tcPr>
          <w:p w14:paraId="4B053C21" w14:textId="698A51BE" w:rsidR="0075523D" w:rsidRPr="00B85CF3" w:rsidRDefault="0075523D" w:rsidP="0075523D">
            <w:pPr>
              <w:pStyle w:val="af5"/>
            </w:pPr>
            <w:r w:rsidRPr="00B85CF3">
              <w:rPr>
                <w:rFonts w:hint="eastAsia"/>
                <w:sz w:val="22"/>
                <w:szCs w:val="22"/>
              </w:rPr>
              <w:t>0.000010954</w:t>
            </w:r>
          </w:p>
        </w:tc>
        <w:tc>
          <w:tcPr>
            <w:tcW w:w="1089" w:type="pct"/>
            <w:tcBorders>
              <w:top w:val="single" w:sz="4" w:space="0" w:color="auto"/>
              <w:left w:val="single" w:sz="4" w:space="0" w:color="auto"/>
              <w:bottom w:val="single" w:sz="4" w:space="0" w:color="auto"/>
              <w:right w:val="single" w:sz="4" w:space="0" w:color="auto"/>
            </w:tcBorders>
            <w:vAlign w:val="bottom"/>
          </w:tcPr>
          <w:p w14:paraId="22E08E3D" w14:textId="5C724E6F" w:rsidR="0075523D" w:rsidRPr="00B85CF3" w:rsidRDefault="0075523D" w:rsidP="0075523D">
            <w:pPr>
              <w:pStyle w:val="af5"/>
            </w:pPr>
            <w:r w:rsidRPr="00B85CF3">
              <w:rPr>
                <w:rFonts w:hint="eastAsia"/>
                <w:sz w:val="22"/>
                <w:szCs w:val="22"/>
              </w:rPr>
              <w:t>42.637</w:t>
            </w:r>
          </w:p>
        </w:tc>
        <w:tc>
          <w:tcPr>
            <w:tcW w:w="1124" w:type="pct"/>
            <w:tcBorders>
              <w:top w:val="single" w:sz="4" w:space="0" w:color="auto"/>
              <w:left w:val="single" w:sz="4" w:space="0" w:color="auto"/>
              <w:bottom w:val="single" w:sz="4" w:space="0" w:color="auto"/>
              <w:right w:val="single" w:sz="4" w:space="0" w:color="auto"/>
            </w:tcBorders>
            <w:vAlign w:val="bottom"/>
          </w:tcPr>
          <w:p w14:paraId="1BBD823E" w14:textId="0102015F" w:rsidR="0075523D" w:rsidRPr="00B85CF3" w:rsidRDefault="0075523D" w:rsidP="0075523D">
            <w:pPr>
              <w:pStyle w:val="af5"/>
            </w:pPr>
            <w:r w:rsidRPr="00B85CF3">
              <w:rPr>
                <w:rFonts w:hint="eastAsia"/>
                <w:sz w:val="22"/>
                <w:szCs w:val="22"/>
              </w:rPr>
              <w:t>0.00001094</w:t>
            </w:r>
          </w:p>
        </w:tc>
      </w:tr>
      <w:tr w:rsidR="0075523D" w:rsidRPr="00B85CF3" w14:paraId="00330E6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8C1B8C9" w14:textId="08E55A58" w:rsidR="0075523D" w:rsidRPr="00B85CF3" w:rsidRDefault="0075523D" w:rsidP="0075523D">
            <w:pPr>
              <w:pStyle w:val="af5"/>
            </w:pPr>
            <w:r w:rsidRPr="00B85CF3">
              <w:rPr>
                <w:rFonts w:hint="eastAsia"/>
                <w:sz w:val="22"/>
                <w:szCs w:val="22"/>
              </w:rPr>
              <w:t>4860</w:t>
            </w:r>
          </w:p>
        </w:tc>
        <w:tc>
          <w:tcPr>
            <w:tcW w:w="1130" w:type="pct"/>
            <w:tcBorders>
              <w:top w:val="single" w:sz="4" w:space="0" w:color="auto"/>
              <w:left w:val="single" w:sz="4" w:space="0" w:color="auto"/>
              <w:bottom w:val="single" w:sz="4" w:space="0" w:color="auto"/>
              <w:right w:val="single" w:sz="4" w:space="0" w:color="auto"/>
            </w:tcBorders>
            <w:vAlign w:val="bottom"/>
          </w:tcPr>
          <w:p w14:paraId="6ADADF8B" w14:textId="3FA91480" w:rsidR="0075523D" w:rsidRPr="00B85CF3" w:rsidRDefault="0075523D" w:rsidP="0075523D">
            <w:pPr>
              <w:pStyle w:val="af5"/>
            </w:pPr>
            <w:r w:rsidRPr="00B85CF3">
              <w:rPr>
                <w:rFonts w:hint="eastAsia"/>
                <w:sz w:val="22"/>
                <w:szCs w:val="22"/>
              </w:rPr>
              <w:t>61</w:t>
            </w:r>
          </w:p>
        </w:tc>
        <w:tc>
          <w:tcPr>
            <w:tcW w:w="1159" w:type="pct"/>
            <w:tcBorders>
              <w:top w:val="single" w:sz="4" w:space="0" w:color="auto"/>
              <w:left w:val="single" w:sz="4" w:space="0" w:color="auto"/>
              <w:bottom w:val="single" w:sz="4" w:space="0" w:color="auto"/>
              <w:right w:val="single" w:sz="4" w:space="0" w:color="auto"/>
            </w:tcBorders>
            <w:vAlign w:val="bottom"/>
          </w:tcPr>
          <w:p w14:paraId="69BEC03E" w14:textId="742C235C" w:rsidR="0075523D" w:rsidRPr="00B85CF3" w:rsidRDefault="0075523D" w:rsidP="0075523D">
            <w:pPr>
              <w:pStyle w:val="af5"/>
            </w:pPr>
            <w:r w:rsidRPr="00B85CF3">
              <w:rPr>
                <w:rFonts w:hint="eastAsia"/>
                <w:sz w:val="22"/>
                <w:szCs w:val="22"/>
              </w:rPr>
              <w:t>0.000010526</w:t>
            </w:r>
          </w:p>
        </w:tc>
        <w:tc>
          <w:tcPr>
            <w:tcW w:w="1089" w:type="pct"/>
            <w:tcBorders>
              <w:top w:val="single" w:sz="4" w:space="0" w:color="auto"/>
              <w:left w:val="single" w:sz="4" w:space="0" w:color="auto"/>
              <w:bottom w:val="single" w:sz="4" w:space="0" w:color="auto"/>
              <w:right w:val="single" w:sz="4" w:space="0" w:color="auto"/>
            </w:tcBorders>
            <w:vAlign w:val="bottom"/>
          </w:tcPr>
          <w:p w14:paraId="55E20854" w14:textId="79E49F23" w:rsidR="0075523D" w:rsidRPr="00B85CF3" w:rsidRDefault="0075523D" w:rsidP="0075523D">
            <w:pPr>
              <w:pStyle w:val="af5"/>
            </w:pPr>
            <w:r w:rsidRPr="00B85CF3">
              <w:rPr>
                <w:rFonts w:hint="eastAsia"/>
                <w:sz w:val="22"/>
                <w:szCs w:val="22"/>
              </w:rPr>
              <w:t>43.028</w:t>
            </w:r>
          </w:p>
        </w:tc>
        <w:tc>
          <w:tcPr>
            <w:tcW w:w="1124" w:type="pct"/>
            <w:tcBorders>
              <w:top w:val="single" w:sz="4" w:space="0" w:color="auto"/>
              <w:left w:val="single" w:sz="4" w:space="0" w:color="auto"/>
              <w:bottom w:val="single" w:sz="4" w:space="0" w:color="auto"/>
              <w:right w:val="single" w:sz="4" w:space="0" w:color="auto"/>
            </w:tcBorders>
            <w:vAlign w:val="bottom"/>
          </w:tcPr>
          <w:p w14:paraId="5B665761" w14:textId="44D16727" w:rsidR="0075523D" w:rsidRPr="00B85CF3" w:rsidRDefault="0075523D" w:rsidP="0075523D">
            <w:pPr>
              <w:pStyle w:val="af5"/>
            </w:pPr>
            <w:r w:rsidRPr="00B85CF3">
              <w:rPr>
                <w:rFonts w:hint="eastAsia"/>
                <w:sz w:val="22"/>
                <w:szCs w:val="22"/>
              </w:rPr>
              <w:t>0.000010513</w:t>
            </w:r>
          </w:p>
        </w:tc>
      </w:tr>
      <w:tr w:rsidR="0075523D" w:rsidRPr="00B85CF3" w14:paraId="5AB1C7F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1BCBABF" w14:textId="5403F099" w:rsidR="0075523D" w:rsidRPr="00B85CF3" w:rsidRDefault="0075523D" w:rsidP="0075523D">
            <w:pPr>
              <w:pStyle w:val="af5"/>
            </w:pPr>
            <w:r w:rsidRPr="00B85CF3">
              <w:rPr>
                <w:rFonts w:hint="eastAsia"/>
                <w:sz w:val="22"/>
                <w:szCs w:val="22"/>
              </w:rPr>
              <w:t>4910</w:t>
            </w:r>
          </w:p>
        </w:tc>
        <w:tc>
          <w:tcPr>
            <w:tcW w:w="1130" w:type="pct"/>
            <w:tcBorders>
              <w:top w:val="single" w:sz="4" w:space="0" w:color="auto"/>
              <w:left w:val="single" w:sz="4" w:space="0" w:color="auto"/>
              <w:bottom w:val="single" w:sz="4" w:space="0" w:color="auto"/>
              <w:right w:val="single" w:sz="4" w:space="0" w:color="auto"/>
            </w:tcBorders>
            <w:vAlign w:val="bottom"/>
          </w:tcPr>
          <w:p w14:paraId="0054FABF" w14:textId="39D32F08" w:rsidR="0075523D" w:rsidRPr="00B85CF3" w:rsidRDefault="0075523D" w:rsidP="0075523D">
            <w:pPr>
              <w:pStyle w:val="af5"/>
            </w:pPr>
            <w:r w:rsidRPr="00B85CF3">
              <w:rPr>
                <w:rFonts w:hint="eastAsia"/>
                <w:sz w:val="22"/>
                <w:szCs w:val="22"/>
              </w:rPr>
              <w:t>61.556</w:t>
            </w:r>
          </w:p>
        </w:tc>
        <w:tc>
          <w:tcPr>
            <w:tcW w:w="1159" w:type="pct"/>
            <w:tcBorders>
              <w:top w:val="single" w:sz="4" w:space="0" w:color="auto"/>
              <w:left w:val="single" w:sz="4" w:space="0" w:color="auto"/>
              <w:bottom w:val="single" w:sz="4" w:space="0" w:color="auto"/>
              <w:right w:val="single" w:sz="4" w:space="0" w:color="auto"/>
            </w:tcBorders>
            <w:vAlign w:val="bottom"/>
          </w:tcPr>
          <w:p w14:paraId="57242C94" w14:textId="64E82711" w:rsidR="0075523D" w:rsidRPr="00B85CF3" w:rsidRDefault="0075523D" w:rsidP="0075523D">
            <w:pPr>
              <w:pStyle w:val="af5"/>
            </w:pPr>
            <w:r w:rsidRPr="00B85CF3">
              <w:rPr>
                <w:rFonts w:hint="eastAsia"/>
                <w:sz w:val="22"/>
                <w:szCs w:val="22"/>
              </w:rPr>
              <w:t>0.000010119</w:t>
            </w:r>
          </w:p>
        </w:tc>
        <w:tc>
          <w:tcPr>
            <w:tcW w:w="1089" w:type="pct"/>
            <w:tcBorders>
              <w:top w:val="single" w:sz="4" w:space="0" w:color="auto"/>
              <w:left w:val="single" w:sz="4" w:space="0" w:color="auto"/>
              <w:bottom w:val="single" w:sz="4" w:space="0" w:color="auto"/>
              <w:right w:val="single" w:sz="4" w:space="0" w:color="auto"/>
            </w:tcBorders>
            <w:vAlign w:val="bottom"/>
          </w:tcPr>
          <w:p w14:paraId="21CF16A4" w14:textId="31E3C576" w:rsidR="0075523D" w:rsidRPr="00B85CF3" w:rsidRDefault="0075523D" w:rsidP="0075523D">
            <w:pPr>
              <w:pStyle w:val="af5"/>
            </w:pPr>
            <w:r w:rsidRPr="00B85CF3">
              <w:rPr>
                <w:rFonts w:hint="eastAsia"/>
                <w:sz w:val="22"/>
                <w:szCs w:val="22"/>
              </w:rPr>
              <w:t>43.419</w:t>
            </w:r>
          </w:p>
        </w:tc>
        <w:tc>
          <w:tcPr>
            <w:tcW w:w="1124" w:type="pct"/>
            <w:tcBorders>
              <w:top w:val="single" w:sz="4" w:space="0" w:color="auto"/>
              <w:left w:val="single" w:sz="4" w:space="0" w:color="auto"/>
              <w:bottom w:val="single" w:sz="4" w:space="0" w:color="auto"/>
              <w:right w:val="single" w:sz="4" w:space="0" w:color="auto"/>
            </w:tcBorders>
            <w:vAlign w:val="bottom"/>
          </w:tcPr>
          <w:p w14:paraId="20A45085" w14:textId="49210FAE" w:rsidR="0075523D" w:rsidRPr="00B85CF3" w:rsidRDefault="0075523D" w:rsidP="0075523D">
            <w:pPr>
              <w:pStyle w:val="af5"/>
            </w:pPr>
            <w:r w:rsidRPr="00B85CF3">
              <w:rPr>
                <w:rFonts w:hint="eastAsia"/>
                <w:sz w:val="22"/>
                <w:szCs w:val="22"/>
              </w:rPr>
              <w:t>0.000010106</w:t>
            </w:r>
          </w:p>
        </w:tc>
      </w:tr>
      <w:tr w:rsidR="0075523D" w:rsidRPr="00B85CF3" w14:paraId="5D63D311"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1516423" w14:textId="7558E464" w:rsidR="0075523D" w:rsidRPr="00B85CF3" w:rsidRDefault="0075523D" w:rsidP="0075523D">
            <w:pPr>
              <w:pStyle w:val="af5"/>
            </w:pPr>
            <w:r w:rsidRPr="00B85CF3">
              <w:rPr>
                <w:rFonts w:hint="eastAsia"/>
                <w:sz w:val="22"/>
                <w:szCs w:val="22"/>
              </w:rPr>
              <w:t>4960</w:t>
            </w:r>
          </w:p>
        </w:tc>
        <w:tc>
          <w:tcPr>
            <w:tcW w:w="1130" w:type="pct"/>
            <w:tcBorders>
              <w:top w:val="single" w:sz="4" w:space="0" w:color="auto"/>
              <w:left w:val="single" w:sz="4" w:space="0" w:color="auto"/>
              <w:bottom w:val="single" w:sz="4" w:space="0" w:color="auto"/>
              <w:right w:val="single" w:sz="4" w:space="0" w:color="auto"/>
            </w:tcBorders>
            <w:vAlign w:val="bottom"/>
          </w:tcPr>
          <w:p w14:paraId="5A7B73E5" w14:textId="7AEF81DB" w:rsidR="0075523D" w:rsidRPr="00B85CF3" w:rsidRDefault="0075523D" w:rsidP="0075523D">
            <w:pPr>
              <w:pStyle w:val="af5"/>
            </w:pPr>
            <w:r w:rsidRPr="00B85CF3">
              <w:rPr>
                <w:rFonts w:hint="eastAsia"/>
                <w:sz w:val="22"/>
                <w:szCs w:val="22"/>
              </w:rPr>
              <w:t>62.111</w:t>
            </w:r>
          </w:p>
        </w:tc>
        <w:tc>
          <w:tcPr>
            <w:tcW w:w="1159" w:type="pct"/>
            <w:tcBorders>
              <w:top w:val="single" w:sz="4" w:space="0" w:color="auto"/>
              <w:left w:val="single" w:sz="4" w:space="0" w:color="auto"/>
              <w:bottom w:val="single" w:sz="4" w:space="0" w:color="auto"/>
              <w:right w:val="single" w:sz="4" w:space="0" w:color="auto"/>
            </w:tcBorders>
            <w:vAlign w:val="bottom"/>
          </w:tcPr>
          <w:p w14:paraId="4D1A08A9" w14:textId="5FADFA1E" w:rsidR="0075523D" w:rsidRPr="00B85CF3" w:rsidRDefault="0075523D" w:rsidP="0075523D">
            <w:pPr>
              <w:pStyle w:val="af5"/>
            </w:pPr>
            <w:r w:rsidRPr="00B85CF3">
              <w:rPr>
                <w:rFonts w:hint="eastAsia"/>
                <w:sz w:val="22"/>
                <w:szCs w:val="22"/>
              </w:rPr>
              <w:t>9.7316E-06</w:t>
            </w:r>
          </w:p>
        </w:tc>
        <w:tc>
          <w:tcPr>
            <w:tcW w:w="1089" w:type="pct"/>
            <w:tcBorders>
              <w:top w:val="single" w:sz="4" w:space="0" w:color="auto"/>
              <w:left w:val="single" w:sz="4" w:space="0" w:color="auto"/>
              <w:bottom w:val="single" w:sz="4" w:space="0" w:color="auto"/>
              <w:right w:val="single" w:sz="4" w:space="0" w:color="auto"/>
            </w:tcBorders>
            <w:vAlign w:val="bottom"/>
          </w:tcPr>
          <w:p w14:paraId="7ACB0785" w14:textId="44E13374" w:rsidR="0075523D" w:rsidRPr="00B85CF3" w:rsidRDefault="0075523D" w:rsidP="0075523D">
            <w:pPr>
              <w:pStyle w:val="af5"/>
            </w:pPr>
            <w:r w:rsidRPr="00B85CF3">
              <w:rPr>
                <w:rFonts w:hint="eastAsia"/>
                <w:sz w:val="22"/>
                <w:szCs w:val="22"/>
              </w:rPr>
              <w:t>43.811</w:t>
            </w:r>
          </w:p>
        </w:tc>
        <w:tc>
          <w:tcPr>
            <w:tcW w:w="1124" w:type="pct"/>
            <w:tcBorders>
              <w:top w:val="single" w:sz="4" w:space="0" w:color="auto"/>
              <w:left w:val="single" w:sz="4" w:space="0" w:color="auto"/>
              <w:bottom w:val="single" w:sz="4" w:space="0" w:color="auto"/>
              <w:right w:val="single" w:sz="4" w:space="0" w:color="auto"/>
            </w:tcBorders>
            <w:vAlign w:val="bottom"/>
          </w:tcPr>
          <w:p w14:paraId="59EC6822" w14:textId="55EC4E6A" w:rsidR="0075523D" w:rsidRPr="00B85CF3" w:rsidRDefault="0075523D" w:rsidP="0075523D">
            <w:pPr>
              <w:pStyle w:val="af5"/>
            </w:pPr>
            <w:r w:rsidRPr="00B85CF3">
              <w:rPr>
                <w:rFonts w:hint="eastAsia"/>
                <w:sz w:val="22"/>
                <w:szCs w:val="22"/>
              </w:rPr>
              <w:t>9.7197E-06</w:t>
            </w:r>
          </w:p>
        </w:tc>
      </w:tr>
    </w:tbl>
    <w:p w14:paraId="0B9FFC89" w14:textId="7883F37A" w:rsidR="0075523D" w:rsidRPr="00B85CF3" w:rsidRDefault="0075523D" w:rsidP="0075523D">
      <w:pPr>
        <w:pStyle w:val="af4"/>
      </w:pPr>
      <w:r w:rsidRPr="00B85CF3">
        <w:rPr>
          <w:rFonts w:hint="eastAsia"/>
        </w:rPr>
        <w:t>表</w:t>
      </w:r>
      <w:r w:rsidRPr="00B85CF3">
        <w:rPr>
          <w:rFonts w:hint="eastAsia"/>
        </w:rPr>
        <w:t>6</w:t>
      </w:r>
      <w:r w:rsidRPr="00B85CF3">
        <w:t xml:space="preserve">.8.1-4 </w:t>
      </w:r>
      <w:r w:rsidRPr="00B85CF3">
        <w:rPr>
          <w:rFonts w:hint="eastAsia"/>
        </w:rPr>
        <w:t>最不利最常见气象条件下</w:t>
      </w:r>
      <w:r w:rsidR="00C02AC1" w:rsidRPr="00B85CF3">
        <w:rPr>
          <w:rFonts w:hint="eastAsia"/>
        </w:rPr>
        <w:t>乙醇</w:t>
      </w:r>
      <w:r w:rsidRPr="00B85CF3">
        <w:rPr>
          <w:rFonts w:hint="eastAsia"/>
        </w:rPr>
        <w:t>储罐泄漏发生燃爆造成的次生</w:t>
      </w:r>
      <w:r w:rsidRPr="00B85CF3">
        <w:rPr>
          <w:rFonts w:hint="eastAsia"/>
        </w:rPr>
        <w:t>CO</w:t>
      </w:r>
      <w:r w:rsidRPr="00B85CF3">
        <w:rPr>
          <w:rFonts w:hint="eastAsia"/>
        </w:rPr>
        <w:t>下风向浓度分布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826"/>
        <w:gridCol w:w="1875"/>
        <w:gridCol w:w="1923"/>
        <w:gridCol w:w="1807"/>
        <w:gridCol w:w="1865"/>
      </w:tblGrid>
      <w:tr w:rsidR="0075523D" w:rsidRPr="00B85CF3" w14:paraId="13E1D8B3" w14:textId="77777777" w:rsidTr="0075523D">
        <w:trPr>
          <w:trHeight w:val="20"/>
          <w:tblHeader/>
          <w:jc w:val="center"/>
        </w:trPr>
        <w:tc>
          <w:tcPr>
            <w:tcW w:w="498" w:type="pct"/>
            <w:vMerge w:val="restart"/>
            <w:tcBorders>
              <w:top w:val="single" w:sz="4" w:space="0" w:color="auto"/>
              <w:left w:val="single" w:sz="4" w:space="0" w:color="auto"/>
              <w:bottom w:val="single" w:sz="4" w:space="0" w:color="auto"/>
              <w:right w:val="single" w:sz="4" w:space="0" w:color="auto"/>
            </w:tcBorders>
            <w:vAlign w:val="center"/>
          </w:tcPr>
          <w:p w14:paraId="13A7D94E" w14:textId="77777777" w:rsidR="0075523D" w:rsidRPr="00B85CF3" w:rsidRDefault="0075523D" w:rsidP="0075523D">
            <w:pPr>
              <w:pStyle w:val="af5"/>
            </w:pPr>
            <w:r w:rsidRPr="00B85CF3">
              <w:t>距离（</w:t>
            </w:r>
            <w:r w:rsidRPr="00B85CF3">
              <w:t>m</w:t>
            </w:r>
            <w:r w:rsidRPr="00B85CF3">
              <w:t>）</w:t>
            </w:r>
          </w:p>
        </w:tc>
        <w:tc>
          <w:tcPr>
            <w:tcW w:w="2289" w:type="pct"/>
            <w:gridSpan w:val="2"/>
            <w:tcBorders>
              <w:top w:val="single" w:sz="4" w:space="0" w:color="auto"/>
              <w:left w:val="single" w:sz="4" w:space="0" w:color="auto"/>
              <w:bottom w:val="single" w:sz="4" w:space="0" w:color="auto"/>
              <w:right w:val="single" w:sz="4" w:space="0" w:color="auto"/>
            </w:tcBorders>
            <w:noWrap/>
            <w:vAlign w:val="center"/>
          </w:tcPr>
          <w:p w14:paraId="29484E65" w14:textId="77777777" w:rsidR="0075523D" w:rsidRPr="00B85CF3" w:rsidRDefault="0075523D" w:rsidP="0075523D">
            <w:pPr>
              <w:pStyle w:val="af5"/>
            </w:pPr>
            <w:r w:rsidRPr="00B85CF3">
              <w:t>最不利气象条件</w:t>
            </w:r>
          </w:p>
        </w:tc>
        <w:tc>
          <w:tcPr>
            <w:tcW w:w="2213" w:type="pct"/>
            <w:gridSpan w:val="2"/>
            <w:tcBorders>
              <w:top w:val="single" w:sz="4" w:space="0" w:color="auto"/>
              <w:left w:val="single" w:sz="4" w:space="0" w:color="auto"/>
              <w:bottom w:val="single" w:sz="4" w:space="0" w:color="auto"/>
              <w:right w:val="single" w:sz="4" w:space="0" w:color="auto"/>
            </w:tcBorders>
            <w:noWrap/>
            <w:vAlign w:val="center"/>
          </w:tcPr>
          <w:p w14:paraId="55F42FFD" w14:textId="77777777" w:rsidR="0075523D" w:rsidRPr="00B85CF3" w:rsidRDefault="0075523D" w:rsidP="0075523D">
            <w:pPr>
              <w:pStyle w:val="af5"/>
            </w:pPr>
            <w:r w:rsidRPr="00B85CF3">
              <w:t>常见气象条件</w:t>
            </w:r>
          </w:p>
        </w:tc>
      </w:tr>
      <w:tr w:rsidR="0075523D" w:rsidRPr="00B85CF3" w14:paraId="61C07A1E" w14:textId="77777777" w:rsidTr="0075523D">
        <w:trPr>
          <w:trHeight w:val="20"/>
          <w:tblHeader/>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5A43120F" w14:textId="77777777" w:rsidR="0075523D" w:rsidRPr="00B85CF3" w:rsidRDefault="0075523D" w:rsidP="0075523D">
            <w:pPr>
              <w:pStyle w:val="af5"/>
            </w:pPr>
          </w:p>
        </w:tc>
        <w:tc>
          <w:tcPr>
            <w:tcW w:w="1130" w:type="pct"/>
            <w:tcBorders>
              <w:top w:val="single" w:sz="4" w:space="0" w:color="auto"/>
              <w:left w:val="single" w:sz="4" w:space="0" w:color="auto"/>
              <w:bottom w:val="single" w:sz="4" w:space="0" w:color="auto"/>
              <w:right w:val="single" w:sz="4" w:space="0" w:color="auto"/>
            </w:tcBorders>
            <w:vAlign w:val="center"/>
          </w:tcPr>
          <w:p w14:paraId="5A18AAC8" w14:textId="77777777" w:rsidR="0075523D" w:rsidRPr="00B85CF3" w:rsidRDefault="0075523D" w:rsidP="0075523D">
            <w:pPr>
              <w:pStyle w:val="af5"/>
            </w:pPr>
            <w:r w:rsidRPr="00B85CF3">
              <w:t>浓度出现时间</w:t>
            </w:r>
          </w:p>
          <w:p w14:paraId="7F5C929E" w14:textId="77777777" w:rsidR="0075523D" w:rsidRPr="00B85CF3" w:rsidRDefault="0075523D" w:rsidP="0075523D">
            <w:pPr>
              <w:pStyle w:val="af5"/>
            </w:pPr>
            <w:r w:rsidRPr="00B85CF3">
              <w:t>（</w:t>
            </w:r>
            <w:r w:rsidRPr="00B85CF3">
              <w:t>min</w:t>
            </w:r>
            <w:r w:rsidRPr="00B85CF3">
              <w:t>）</w:t>
            </w:r>
          </w:p>
        </w:tc>
        <w:tc>
          <w:tcPr>
            <w:tcW w:w="1159" w:type="pct"/>
            <w:tcBorders>
              <w:top w:val="single" w:sz="4" w:space="0" w:color="auto"/>
              <w:left w:val="single" w:sz="4" w:space="0" w:color="auto"/>
              <w:bottom w:val="single" w:sz="4" w:space="0" w:color="auto"/>
              <w:right w:val="single" w:sz="4" w:space="0" w:color="auto"/>
            </w:tcBorders>
            <w:vAlign w:val="center"/>
          </w:tcPr>
          <w:p w14:paraId="1D71C10B" w14:textId="77777777" w:rsidR="0075523D" w:rsidRPr="00B85CF3" w:rsidRDefault="0075523D" w:rsidP="0075523D">
            <w:pPr>
              <w:pStyle w:val="af5"/>
            </w:pPr>
            <w:r w:rsidRPr="00B85CF3">
              <w:t>高峰浓度</w:t>
            </w:r>
            <w:r w:rsidRPr="00B85CF3">
              <w:t>(mg/m</w:t>
            </w:r>
            <w:r w:rsidRPr="00B85CF3">
              <w:rPr>
                <w:vertAlign w:val="superscript"/>
              </w:rPr>
              <w:t>3</w:t>
            </w:r>
            <w:r w:rsidRPr="00B85CF3">
              <w:t>)</w:t>
            </w:r>
          </w:p>
        </w:tc>
        <w:tc>
          <w:tcPr>
            <w:tcW w:w="1089" w:type="pct"/>
            <w:tcBorders>
              <w:top w:val="single" w:sz="4" w:space="0" w:color="auto"/>
              <w:left w:val="single" w:sz="4" w:space="0" w:color="auto"/>
              <w:bottom w:val="single" w:sz="4" w:space="0" w:color="auto"/>
              <w:right w:val="single" w:sz="4" w:space="0" w:color="auto"/>
            </w:tcBorders>
            <w:vAlign w:val="center"/>
          </w:tcPr>
          <w:p w14:paraId="30079066" w14:textId="77777777" w:rsidR="0075523D" w:rsidRPr="00B85CF3" w:rsidRDefault="0075523D" w:rsidP="0075523D">
            <w:pPr>
              <w:pStyle w:val="af5"/>
            </w:pPr>
            <w:r w:rsidRPr="00B85CF3">
              <w:t>浓度出现时间</w:t>
            </w:r>
          </w:p>
          <w:p w14:paraId="2D3B64E2" w14:textId="77777777" w:rsidR="0075523D" w:rsidRPr="00B85CF3" w:rsidRDefault="0075523D" w:rsidP="0075523D">
            <w:pPr>
              <w:pStyle w:val="af5"/>
            </w:pPr>
            <w:r w:rsidRPr="00B85CF3">
              <w:t>（</w:t>
            </w:r>
            <w:r w:rsidRPr="00B85CF3">
              <w:t>min</w:t>
            </w:r>
            <w:r w:rsidRPr="00B85CF3">
              <w:t>）</w:t>
            </w:r>
          </w:p>
        </w:tc>
        <w:tc>
          <w:tcPr>
            <w:tcW w:w="1124" w:type="pct"/>
            <w:tcBorders>
              <w:top w:val="single" w:sz="4" w:space="0" w:color="auto"/>
              <w:left w:val="single" w:sz="4" w:space="0" w:color="auto"/>
              <w:bottom w:val="single" w:sz="4" w:space="0" w:color="auto"/>
              <w:right w:val="single" w:sz="4" w:space="0" w:color="auto"/>
            </w:tcBorders>
            <w:vAlign w:val="center"/>
          </w:tcPr>
          <w:p w14:paraId="5A9A050C" w14:textId="77777777" w:rsidR="0075523D" w:rsidRPr="00B85CF3" w:rsidRDefault="0075523D" w:rsidP="0075523D">
            <w:pPr>
              <w:pStyle w:val="af5"/>
            </w:pPr>
            <w:r w:rsidRPr="00B85CF3">
              <w:t>高峰浓度</w:t>
            </w:r>
            <w:r w:rsidRPr="00B85CF3">
              <w:t>(mg/m</w:t>
            </w:r>
            <w:r w:rsidRPr="00B85CF3">
              <w:rPr>
                <w:vertAlign w:val="superscript"/>
              </w:rPr>
              <w:t>3</w:t>
            </w:r>
            <w:r w:rsidRPr="00B85CF3">
              <w:t>)</w:t>
            </w:r>
          </w:p>
        </w:tc>
      </w:tr>
      <w:tr w:rsidR="0075523D" w:rsidRPr="00B85CF3" w14:paraId="6A20623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019CC28" w14:textId="77777777" w:rsidR="0075523D" w:rsidRPr="00B85CF3" w:rsidRDefault="0075523D" w:rsidP="0075523D">
            <w:pPr>
              <w:pStyle w:val="af5"/>
            </w:pPr>
            <w:r w:rsidRPr="00B85CF3">
              <w:rPr>
                <w:rFonts w:hint="eastAsia"/>
                <w:sz w:val="22"/>
                <w:szCs w:val="22"/>
              </w:rPr>
              <w:t>10</w:t>
            </w:r>
          </w:p>
        </w:tc>
        <w:tc>
          <w:tcPr>
            <w:tcW w:w="1130" w:type="pct"/>
            <w:tcBorders>
              <w:top w:val="single" w:sz="4" w:space="0" w:color="auto"/>
              <w:left w:val="single" w:sz="4" w:space="0" w:color="auto"/>
              <w:bottom w:val="single" w:sz="4" w:space="0" w:color="auto"/>
              <w:right w:val="single" w:sz="4" w:space="0" w:color="auto"/>
            </w:tcBorders>
            <w:vAlign w:val="bottom"/>
          </w:tcPr>
          <w:p w14:paraId="68B9ECA7" w14:textId="755FB8CA" w:rsidR="0075523D" w:rsidRPr="00B85CF3" w:rsidRDefault="0075523D" w:rsidP="0075523D">
            <w:pPr>
              <w:pStyle w:val="af5"/>
            </w:pPr>
            <w:r w:rsidRPr="00B85CF3">
              <w:rPr>
                <w:rFonts w:hint="eastAsia"/>
                <w:sz w:val="22"/>
                <w:szCs w:val="22"/>
              </w:rPr>
              <w:t>0.11111</w:t>
            </w:r>
          </w:p>
        </w:tc>
        <w:tc>
          <w:tcPr>
            <w:tcW w:w="1159" w:type="pct"/>
            <w:tcBorders>
              <w:top w:val="single" w:sz="4" w:space="0" w:color="auto"/>
              <w:left w:val="single" w:sz="4" w:space="0" w:color="auto"/>
              <w:bottom w:val="single" w:sz="4" w:space="0" w:color="auto"/>
              <w:right w:val="single" w:sz="4" w:space="0" w:color="auto"/>
            </w:tcBorders>
            <w:vAlign w:val="bottom"/>
          </w:tcPr>
          <w:p w14:paraId="3FB89F81" w14:textId="7D08440D" w:rsidR="0075523D" w:rsidRPr="00B85CF3" w:rsidRDefault="0075523D" w:rsidP="0075523D">
            <w:pPr>
              <w:pStyle w:val="af5"/>
            </w:pPr>
            <w:r w:rsidRPr="00B85CF3">
              <w:rPr>
                <w:rFonts w:hint="eastAsia"/>
                <w:sz w:val="22"/>
                <w:szCs w:val="22"/>
              </w:rPr>
              <w:t>6.0521E-06</w:t>
            </w:r>
          </w:p>
        </w:tc>
        <w:tc>
          <w:tcPr>
            <w:tcW w:w="1089" w:type="pct"/>
            <w:tcBorders>
              <w:top w:val="single" w:sz="4" w:space="0" w:color="auto"/>
              <w:left w:val="single" w:sz="4" w:space="0" w:color="auto"/>
              <w:bottom w:val="single" w:sz="4" w:space="0" w:color="auto"/>
              <w:right w:val="single" w:sz="4" w:space="0" w:color="auto"/>
            </w:tcBorders>
            <w:vAlign w:val="bottom"/>
          </w:tcPr>
          <w:p w14:paraId="28CBF3BA" w14:textId="6A7D11D0" w:rsidR="0075523D" w:rsidRPr="00B85CF3" w:rsidRDefault="0075523D" w:rsidP="0075523D">
            <w:pPr>
              <w:pStyle w:val="af5"/>
            </w:pPr>
            <w:r w:rsidRPr="00B85CF3">
              <w:rPr>
                <w:rFonts w:hint="eastAsia"/>
                <w:sz w:val="22"/>
                <w:szCs w:val="22"/>
              </w:rPr>
              <w:t>0.078247</w:t>
            </w:r>
          </w:p>
        </w:tc>
        <w:tc>
          <w:tcPr>
            <w:tcW w:w="1124" w:type="pct"/>
            <w:tcBorders>
              <w:top w:val="single" w:sz="4" w:space="0" w:color="auto"/>
              <w:left w:val="single" w:sz="4" w:space="0" w:color="auto"/>
              <w:bottom w:val="single" w:sz="4" w:space="0" w:color="auto"/>
              <w:right w:val="single" w:sz="4" w:space="0" w:color="auto"/>
            </w:tcBorders>
            <w:vAlign w:val="bottom"/>
          </w:tcPr>
          <w:p w14:paraId="3351F492" w14:textId="24C25DA4" w:rsidR="0075523D" w:rsidRPr="00B85CF3" w:rsidRDefault="0075523D" w:rsidP="0075523D">
            <w:pPr>
              <w:pStyle w:val="af5"/>
            </w:pPr>
            <w:r w:rsidRPr="00B85CF3">
              <w:rPr>
                <w:rFonts w:hint="eastAsia"/>
                <w:sz w:val="22"/>
                <w:szCs w:val="22"/>
              </w:rPr>
              <w:t>1.6576</w:t>
            </w:r>
          </w:p>
        </w:tc>
      </w:tr>
      <w:tr w:rsidR="0075523D" w:rsidRPr="00B85CF3" w14:paraId="16368394"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7660996" w14:textId="77777777" w:rsidR="0075523D" w:rsidRPr="00B85CF3" w:rsidRDefault="0075523D" w:rsidP="0075523D">
            <w:pPr>
              <w:pStyle w:val="af5"/>
            </w:pPr>
            <w:r w:rsidRPr="00B85CF3">
              <w:rPr>
                <w:rFonts w:hint="eastAsia"/>
                <w:sz w:val="22"/>
                <w:szCs w:val="22"/>
              </w:rPr>
              <w:t>60</w:t>
            </w:r>
          </w:p>
        </w:tc>
        <w:tc>
          <w:tcPr>
            <w:tcW w:w="1130" w:type="pct"/>
            <w:tcBorders>
              <w:top w:val="single" w:sz="4" w:space="0" w:color="auto"/>
              <w:left w:val="single" w:sz="4" w:space="0" w:color="auto"/>
              <w:bottom w:val="single" w:sz="4" w:space="0" w:color="auto"/>
              <w:right w:val="single" w:sz="4" w:space="0" w:color="auto"/>
            </w:tcBorders>
            <w:vAlign w:val="bottom"/>
          </w:tcPr>
          <w:p w14:paraId="208AC59E" w14:textId="2991DFF7" w:rsidR="0075523D" w:rsidRPr="00B85CF3" w:rsidRDefault="0075523D" w:rsidP="0075523D">
            <w:pPr>
              <w:pStyle w:val="af5"/>
            </w:pPr>
            <w:r w:rsidRPr="00B85CF3">
              <w:rPr>
                <w:rFonts w:hint="eastAsia"/>
                <w:sz w:val="22"/>
                <w:szCs w:val="22"/>
              </w:rPr>
              <w:t>0.66667</w:t>
            </w:r>
          </w:p>
        </w:tc>
        <w:tc>
          <w:tcPr>
            <w:tcW w:w="1159" w:type="pct"/>
            <w:tcBorders>
              <w:top w:val="single" w:sz="4" w:space="0" w:color="auto"/>
              <w:left w:val="single" w:sz="4" w:space="0" w:color="auto"/>
              <w:bottom w:val="single" w:sz="4" w:space="0" w:color="auto"/>
              <w:right w:val="single" w:sz="4" w:space="0" w:color="auto"/>
            </w:tcBorders>
            <w:vAlign w:val="bottom"/>
          </w:tcPr>
          <w:p w14:paraId="06CBF746" w14:textId="18EB7635" w:rsidR="0075523D" w:rsidRPr="00B85CF3" w:rsidRDefault="0075523D" w:rsidP="0075523D">
            <w:pPr>
              <w:pStyle w:val="af5"/>
            </w:pPr>
            <w:r w:rsidRPr="00B85CF3">
              <w:rPr>
                <w:rFonts w:hint="eastAsia"/>
                <w:sz w:val="22"/>
                <w:szCs w:val="22"/>
              </w:rPr>
              <w:t>196.98</w:t>
            </w:r>
          </w:p>
        </w:tc>
        <w:tc>
          <w:tcPr>
            <w:tcW w:w="1089" w:type="pct"/>
            <w:tcBorders>
              <w:top w:val="single" w:sz="4" w:space="0" w:color="auto"/>
              <w:left w:val="single" w:sz="4" w:space="0" w:color="auto"/>
              <w:bottom w:val="single" w:sz="4" w:space="0" w:color="auto"/>
              <w:right w:val="single" w:sz="4" w:space="0" w:color="auto"/>
            </w:tcBorders>
            <w:vAlign w:val="bottom"/>
          </w:tcPr>
          <w:p w14:paraId="59D9E6BC" w14:textId="431944B3" w:rsidR="0075523D" w:rsidRPr="00B85CF3" w:rsidRDefault="0075523D" w:rsidP="0075523D">
            <w:pPr>
              <w:pStyle w:val="af5"/>
            </w:pPr>
            <w:r w:rsidRPr="00B85CF3">
              <w:rPr>
                <w:rFonts w:hint="eastAsia"/>
                <w:sz w:val="22"/>
                <w:szCs w:val="22"/>
              </w:rPr>
              <w:t>0.46948</w:t>
            </w:r>
          </w:p>
        </w:tc>
        <w:tc>
          <w:tcPr>
            <w:tcW w:w="1124" w:type="pct"/>
            <w:tcBorders>
              <w:top w:val="single" w:sz="4" w:space="0" w:color="auto"/>
              <w:left w:val="single" w:sz="4" w:space="0" w:color="auto"/>
              <w:bottom w:val="single" w:sz="4" w:space="0" w:color="auto"/>
              <w:right w:val="single" w:sz="4" w:space="0" w:color="auto"/>
            </w:tcBorders>
            <w:vAlign w:val="bottom"/>
          </w:tcPr>
          <w:p w14:paraId="17759DE1" w14:textId="6EA870A1" w:rsidR="0075523D" w:rsidRPr="00B85CF3" w:rsidRDefault="0075523D" w:rsidP="0075523D">
            <w:pPr>
              <w:pStyle w:val="af5"/>
            </w:pPr>
            <w:r w:rsidRPr="00B85CF3">
              <w:rPr>
                <w:rFonts w:hint="eastAsia"/>
                <w:sz w:val="22"/>
                <w:szCs w:val="22"/>
              </w:rPr>
              <w:t>25.146</w:t>
            </w:r>
          </w:p>
        </w:tc>
      </w:tr>
      <w:tr w:rsidR="0075523D" w:rsidRPr="00B85CF3" w14:paraId="59C1F147"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4627924" w14:textId="77777777" w:rsidR="0075523D" w:rsidRPr="00B85CF3" w:rsidRDefault="0075523D" w:rsidP="0075523D">
            <w:pPr>
              <w:pStyle w:val="af5"/>
            </w:pPr>
            <w:r w:rsidRPr="00B85CF3">
              <w:rPr>
                <w:rFonts w:hint="eastAsia"/>
                <w:sz w:val="22"/>
                <w:szCs w:val="22"/>
              </w:rPr>
              <w:t>110</w:t>
            </w:r>
          </w:p>
        </w:tc>
        <w:tc>
          <w:tcPr>
            <w:tcW w:w="1130" w:type="pct"/>
            <w:tcBorders>
              <w:top w:val="single" w:sz="4" w:space="0" w:color="auto"/>
              <w:left w:val="single" w:sz="4" w:space="0" w:color="auto"/>
              <w:bottom w:val="single" w:sz="4" w:space="0" w:color="auto"/>
              <w:right w:val="single" w:sz="4" w:space="0" w:color="auto"/>
            </w:tcBorders>
            <w:vAlign w:val="bottom"/>
          </w:tcPr>
          <w:p w14:paraId="10CE32A6" w14:textId="725A38F9" w:rsidR="0075523D" w:rsidRPr="00B85CF3" w:rsidRDefault="0075523D" w:rsidP="0075523D">
            <w:pPr>
              <w:pStyle w:val="af5"/>
            </w:pPr>
            <w:r w:rsidRPr="00B85CF3">
              <w:rPr>
                <w:rFonts w:hint="eastAsia"/>
                <w:sz w:val="22"/>
                <w:szCs w:val="22"/>
              </w:rPr>
              <w:t>1.2222</w:t>
            </w:r>
          </w:p>
        </w:tc>
        <w:tc>
          <w:tcPr>
            <w:tcW w:w="1159" w:type="pct"/>
            <w:tcBorders>
              <w:top w:val="single" w:sz="4" w:space="0" w:color="auto"/>
              <w:left w:val="single" w:sz="4" w:space="0" w:color="auto"/>
              <w:bottom w:val="single" w:sz="4" w:space="0" w:color="auto"/>
              <w:right w:val="single" w:sz="4" w:space="0" w:color="auto"/>
            </w:tcBorders>
            <w:vAlign w:val="bottom"/>
          </w:tcPr>
          <w:p w14:paraId="5179B23E" w14:textId="211F05B2" w:rsidR="0075523D" w:rsidRPr="00B85CF3" w:rsidRDefault="0075523D" w:rsidP="0075523D">
            <w:pPr>
              <w:pStyle w:val="af5"/>
            </w:pPr>
            <w:r w:rsidRPr="00B85CF3">
              <w:rPr>
                <w:rFonts w:hint="eastAsia"/>
                <w:sz w:val="22"/>
                <w:szCs w:val="22"/>
              </w:rPr>
              <w:t>178.08</w:t>
            </w:r>
          </w:p>
        </w:tc>
        <w:tc>
          <w:tcPr>
            <w:tcW w:w="1089" w:type="pct"/>
            <w:tcBorders>
              <w:top w:val="single" w:sz="4" w:space="0" w:color="auto"/>
              <w:left w:val="single" w:sz="4" w:space="0" w:color="auto"/>
              <w:bottom w:val="single" w:sz="4" w:space="0" w:color="auto"/>
              <w:right w:val="single" w:sz="4" w:space="0" w:color="auto"/>
            </w:tcBorders>
            <w:vAlign w:val="bottom"/>
          </w:tcPr>
          <w:p w14:paraId="44B7C73F" w14:textId="431558EF" w:rsidR="0075523D" w:rsidRPr="00B85CF3" w:rsidRDefault="0075523D" w:rsidP="0075523D">
            <w:pPr>
              <w:pStyle w:val="af5"/>
            </w:pPr>
            <w:r w:rsidRPr="00B85CF3">
              <w:rPr>
                <w:rFonts w:hint="eastAsia"/>
                <w:sz w:val="22"/>
                <w:szCs w:val="22"/>
              </w:rPr>
              <w:t>0.86072</w:t>
            </w:r>
          </w:p>
        </w:tc>
        <w:tc>
          <w:tcPr>
            <w:tcW w:w="1124" w:type="pct"/>
            <w:tcBorders>
              <w:top w:val="single" w:sz="4" w:space="0" w:color="auto"/>
              <w:left w:val="single" w:sz="4" w:space="0" w:color="auto"/>
              <w:bottom w:val="single" w:sz="4" w:space="0" w:color="auto"/>
              <w:right w:val="single" w:sz="4" w:space="0" w:color="auto"/>
            </w:tcBorders>
            <w:vAlign w:val="bottom"/>
          </w:tcPr>
          <w:p w14:paraId="596383BE" w14:textId="497F944D" w:rsidR="0075523D" w:rsidRPr="00B85CF3" w:rsidRDefault="0075523D" w:rsidP="0075523D">
            <w:pPr>
              <w:pStyle w:val="af5"/>
            </w:pPr>
            <w:r w:rsidRPr="00B85CF3">
              <w:rPr>
                <w:rFonts w:hint="eastAsia"/>
                <w:sz w:val="22"/>
                <w:szCs w:val="22"/>
              </w:rPr>
              <w:t>7.5263</w:t>
            </w:r>
          </w:p>
        </w:tc>
      </w:tr>
      <w:tr w:rsidR="0075523D" w:rsidRPr="00B85CF3" w14:paraId="55B672E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0522828" w14:textId="77777777" w:rsidR="0075523D" w:rsidRPr="00B85CF3" w:rsidRDefault="0075523D" w:rsidP="0075523D">
            <w:pPr>
              <w:pStyle w:val="af5"/>
            </w:pPr>
            <w:r w:rsidRPr="00B85CF3">
              <w:rPr>
                <w:rFonts w:hint="eastAsia"/>
                <w:sz w:val="22"/>
                <w:szCs w:val="22"/>
              </w:rPr>
              <w:t>160</w:t>
            </w:r>
          </w:p>
        </w:tc>
        <w:tc>
          <w:tcPr>
            <w:tcW w:w="1130" w:type="pct"/>
            <w:tcBorders>
              <w:top w:val="single" w:sz="4" w:space="0" w:color="auto"/>
              <w:left w:val="single" w:sz="4" w:space="0" w:color="auto"/>
              <w:bottom w:val="single" w:sz="4" w:space="0" w:color="auto"/>
              <w:right w:val="single" w:sz="4" w:space="0" w:color="auto"/>
            </w:tcBorders>
            <w:vAlign w:val="bottom"/>
          </w:tcPr>
          <w:p w14:paraId="6ADB4791" w14:textId="78A56A75" w:rsidR="0075523D" w:rsidRPr="00B85CF3" w:rsidRDefault="0075523D" w:rsidP="0075523D">
            <w:pPr>
              <w:pStyle w:val="af5"/>
            </w:pPr>
            <w:r w:rsidRPr="00B85CF3">
              <w:rPr>
                <w:rFonts w:hint="eastAsia"/>
                <w:sz w:val="22"/>
                <w:szCs w:val="22"/>
              </w:rPr>
              <w:t>1.7778</w:t>
            </w:r>
          </w:p>
        </w:tc>
        <w:tc>
          <w:tcPr>
            <w:tcW w:w="1159" w:type="pct"/>
            <w:tcBorders>
              <w:top w:val="single" w:sz="4" w:space="0" w:color="auto"/>
              <w:left w:val="single" w:sz="4" w:space="0" w:color="auto"/>
              <w:bottom w:val="single" w:sz="4" w:space="0" w:color="auto"/>
              <w:right w:val="single" w:sz="4" w:space="0" w:color="auto"/>
            </w:tcBorders>
            <w:vAlign w:val="bottom"/>
          </w:tcPr>
          <w:p w14:paraId="795578FD" w14:textId="691F1B20" w:rsidR="0075523D" w:rsidRPr="00B85CF3" w:rsidRDefault="0075523D" w:rsidP="0075523D">
            <w:pPr>
              <w:pStyle w:val="af5"/>
            </w:pPr>
            <w:r w:rsidRPr="00B85CF3">
              <w:rPr>
                <w:rFonts w:hint="eastAsia"/>
                <w:sz w:val="22"/>
                <w:szCs w:val="22"/>
              </w:rPr>
              <w:t>139.25</w:t>
            </w:r>
          </w:p>
        </w:tc>
        <w:tc>
          <w:tcPr>
            <w:tcW w:w="1089" w:type="pct"/>
            <w:tcBorders>
              <w:top w:val="single" w:sz="4" w:space="0" w:color="auto"/>
              <w:left w:val="single" w:sz="4" w:space="0" w:color="auto"/>
              <w:bottom w:val="single" w:sz="4" w:space="0" w:color="auto"/>
              <w:right w:val="single" w:sz="4" w:space="0" w:color="auto"/>
            </w:tcBorders>
            <w:vAlign w:val="bottom"/>
          </w:tcPr>
          <w:p w14:paraId="5F0F7F1D" w14:textId="6520319A" w:rsidR="0075523D" w:rsidRPr="00B85CF3" w:rsidRDefault="0075523D" w:rsidP="0075523D">
            <w:pPr>
              <w:pStyle w:val="af5"/>
            </w:pPr>
            <w:r w:rsidRPr="00B85CF3">
              <w:rPr>
                <w:rFonts w:hint="eastAsia"/>
                <w:sz w:val="22"/>
                <w:szCs w:val="22"/>
              </w:rPr>
              <w:t>1.252</w:t>
            </w:r>
          </w:p>
        </w:tc>
        <w:tc>
          <w:tcPr>
            <w:tcW w:w="1124" w:type="pct"/>
            <w:tcBorders>
              <w:top w:val="single" w:sz="4" w:space="0" w:color="auto"/>
              <w:left w:val="single" w:sz="4" w:space="0" w:color="auto"/>
              <w:bottom w:val="single" w:sz="4" w:space="0" w:color="auto"/>
              <w:right w:val="single" w:sz="4" w:space="0" w:color="auto"/>
            </w:tcBorders>
            <w:vAlign w:val="bottom"/>
          </w:tcPr>
          <w:p w14:paraId="708C6974" w14:textId="06F05627" w:rsidR="0075523D" w:rsidRPr="00B85CF3" w:rsidRDefault="0075523D" w:rsidP="0075523D">
            <w:pPr>
              <w:pStyle w:val="af5"/>
            </w:pPr>
            <w:r w:rsidRPr="00B85CF3">
              <w:rPr>
                <w:rFonts w:hint="eastAsia"/>
                <w:sz w:val="22"/>
                <w:szCs w:val="22"/>
              </w:rPr>
              <w:t>3.3584</w:t>
            </w:r>
          </w:p>
        </w:tc>
      </w:tr>
      <w:tr w:rsidR="0075523D" w:rsidRPr="00B85CF3" w14:paraId="0747C561"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3625018" w14:textId="77777777" w:rsidR="0075523D" w:rsidRPr="00B85CF3" w:rsidRDefault="0075523D" w:rsidP="0075523D">
            <w:pPr>
              <w:pStyle w:val="af5"/>
            </w:pPr>
            <w:r w:rsidRPr="00B85CF3">
              <w:rPr>
                <w:rFonts w:hint="eastAsia"/>
                <w:sz w:val="22"/>
                <w:szCs w:val="22"/>
              </w:rPr>
              <w:t>210</w:t>
            </w:r>
          </w:p>
        </w:tc>
        <w:tc>
          <w:tcPr>
            <w:tcW w:w="1130" w:type="pct"/>
            <w:tcBorders>
              <w:top w:val="single" w:sz="4" w:space="0" w:color="auto"/>
              <w:left w:val="single" w:sz="4" w:space="0" w:color="auto"/>
              <w:bottom w:val="single" w:sz="4" w:space="0" w:color="auto"/>
              <w:right w:val="single" w:sz="4" w:space="0" w:color="auto"/>
            </w:tcBorders>
            <w:vAlign w:val="bottom"/>
          </w:tcPr>
          <w:p w14:paraId="7DA79C8E" w14:textId="39F28AC2" w:rsidR="0075523D" w:rsidRPr="00B85CF3" w:rsidRDefault="0075523D" w:rsidP="0075523D">
            <w:pPr>
              <w:pStyle w:val="af5"/>
            </w:pPr>
            <w:r w:rsidRPr="00B85CF3">
              <w:rPr>
                <w:rFonts w:hint="eastAsia"/>
                <w:sz w:val="22"/>
                <w:szCs w:val="22"/>
              </w:rPr>
              <w:t>2.3333</w:t>
            </w:r>
          </w:p>
        </w:tc>
        <w:tc>
          <w:tcPr>
            <w:tcW w:w="1159" w:type="pct"/>
            <w:tcBorders>
              <w:top w:val="single" w:sz="4" w:space="0" w:color="auto"/>
              <w:left w:val="single" w:sz="4" w:space="0" w:color="auto"/>
              <w:bottom w:val="single" w:sz="4" w:space="0" w:color="auto"/>
              <w:right w:val="single" w:sz="4" w:space="0" w:color="auto"/>
            </w:tcBorders>
            <w:vAlign w:val="bottom"/>
          </w:tcPr>
          <w:p w14:paraId="222DECBF" w14:textId="35FCDE7F" w:rsidR="0075523D" w:rsidRPr="00B85CF3" w:rsidRDefault="0075523D" w:rsidP="0075523D">
            <w:pPr>
              <w:pStyle w:val="af5"/>
            </w:pPr>
            <w:r w:rsidRPr="00B85CF3">
              <w:rPr>
                <w:rFonts w:hint="eastAsia"/>
                <w:sz w:val="22"/>
                <w:szCs w:val="22"/>
              </w:rPr>
              <w:t>109.44</w:t>
            </w:r>
          </w:p>
        </w:tc>
        <w:tc>
          <w:tcPr>
            <w:tcW w:w="1089" w:type="pct"/>
            <w:tcBorders>
              <w:top w:val="single" w:sz="4" w:space="0" w:color="auto"/>
              <w:left w:val="single" w:sz="4" w:space="0" w:color="auto"/>
              <w:bottom w:val="single" w:sz="4" w:space="0" w:color="auto"/>
              <w:right w:val="single" w:sz="4" w:space="0" w:color="auto"/>
            </w:tcBorders>
            <w:vAlign w:val="bottom"/>
          </w:tcPr>
          <w:p w14:paraId="56E02A49" w14:textId="3B3A4D32" w:rsidR="0075523D" w:rsidRPr="00B85CF3" w:rsidRDefault="0075523D" w:rsidP="0075523D">
            <w:pPr>
              <w:pStyle w:val="af5"/>
            </w:pPr>
            <w:r w:rsidRPr="00B85CF3">
              <w:rPr>
                <w:rFonts w:hint="eastAsia"/>
                <w:sz w:val="22"/>
                <w:szCs w:val="22"/>
              </w:rPr>
              <w:t>1.6432</w:t>
            </w:r>
          </w:p>
        </w:tc>
        <w:tc>
          <w:tcPr>
            <w:tcW w:w="1124" w:type="pct"/>
            <w:tcBorders>
              <w:top w:val="single" w:sz="4" w:space="0" w:color="auto"/>
              <w:left w:val="single" w:sz="4" w:space="0" w:color="auto"/>
              <w:bottom w:val="single" w:sz="4" w:space="0" w:color="auto"/>
              <w:right w:val="single" w:sz="4" w:space="0" w:color="auto"/>
            </w:tcBorders>
            <w:vAlign w:val="bottom"/>
          </w:tcPr>
          <w:p w14:paraId="70C3169F" w14:textId="7390D702" w:rsidR="0075523D" w:rsidRPr="00B85CF3" w:rsidRDefault="0075523D" w:rsidP="0075523D">
            <w:pPr>
              <w:pStyle w:val="af5"/>
            </w:pPr>
            <w:r w:rsidRPr="00B85CF3">
              <w:rPr>
                <w:rFonts w:hint="eastAsia"/>
                <w:sz w:val="22"/>
                <w:szCs w:val="22"/>
              </w:rPr>
              <w:t>1.852</w:t>
            </w:r>
          </w:p>
        </w:tc>
      </w:tr>
      <w:tr w:rsidR="0075523D" w:rsidRPr="00B85CF3" w14:paraId="288A625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76BD834" w14:textId="77777777" w:rsidR="0075523D" w:rsidRPr="00B85CF3" w:rsidRDefault="0075523D" w:rsidP="0075523D">
            <w:pPr>
              <w:pStyle w:val="af5"/>
            </w:pPr>
            <w:r w:rsidRPr="00B85CF3">
              <w:rPr>
                <w:rFonts w:hint="eastAsia"/>
                <w:sz w:val="22"/>
                <w:szCs w:val="22"/>
              </w:rPr>
              <w:t>260</w:t>
            </w:r>
          </w:p>
        </w:tc>
        <w:tc>
          <w:tcPr>
            <w:tcW w:w="1130" w:type="pct"/>
            <w:tcBorders>
              <w:top w:val="single" w:sz="4" w:space="0" w:color="auto"/>
              <w:left w:val="single" w:sz="4" w:space="0" w:color="auto"/>
              <w:bottom w:val="single" w:sz="4" w:space="0" w:color="auto"/>
              <w:right w:val="single" w:sz="4" w:space="0" w:color="auto"/>
            </w:tcBorders>
            <w:vAlign w:val="bottom"/>
          </w:tcPr>
          <w:p w14:paraId="2F52250C" w14:textId="6732CCC4" w:rsidR="0075523D" w:rsidRPr="00B85CF3" w:rsidRDefault="0075523D" w:rsidP="0075523D">
            <w:pPr>
              <w:pStyle w:val="af5"/>
            </w:pPr>
            <w:r w:rsidRPr="00B85CF3">
              <w:rPr>
                <w:rFonts w:hint="eastAsia"/>
                <w:sz w:val="22"/>
                <w:szCs w:val="22"/>
              </w:rPr>
              <w:t>2.8889</w:t>
            </w:r>
          </w:p>
        </w:tc>
        <w:tc>
          <w:tcPr>
            <w:tcW w:w="1159" w:type="pct"/>
            <w:tcBorders>
              <w:top w:val="single" w:sz="4" w:space="0" w:color="auto"/>
              <w:left w:val="single" w:sz="4" w:space="0" w:color="auto"/>
              <w:bottom w:val="single" w:sz="4" w:space="0" w:color="auto"/>
              <w:right w:val="single" w:sz="4" w:space="0" w:color="auto"/>
            </w:tcBorders>
            <w:vAlign w:val="bottom"/>
          </w:tcPr>
          <w:p w14:paraId="7D64153F" w14:textId="7BA97E06" w:rsidR="0075523D" w:rsidRPr="00B85CF3" w:rsidRDefault="0075523D" w:rsidP="0075523D">
            <w:pPr>
              <w:pStyle w:val="af5"/>
            </w:pPr>
            <w:r w:rsidRPr="00B85CF3">
              <w:rPr>
                <w:rFonts w:hint="eastAsia"/>
                <w:sz w:val="22"/>
                <w:szCs w:val="22"/>
              </w:rPr>
              <w:t>87.257</w:t>
            </w:r>
          </w:p>
        </w:tc>
        <w:tc>
          <w:tcPr>
            <w:tcW w:w="1089" w:type="pct"/>
            <w:tcBorders>
              <w:top w:val="single" w:sz="4" w:space="0" w:color="auto"/>
              <w:left w:val="single" w:sz="4" w:space="0" w:color="auto"/>
              <w:bottom w:val="single" w:sz="4" w:space="0" w:color="auto"/>
              <w:right w:val="single" w:sz="4" w:space="0" w:color="auto"/>
            </w:tcBorders>
            <w:vAlign w:val="bottom"/>
          </w:tcPr>
          <w:p w14:paraId="03901491" w14:textId="7C4B0C95" w:rsidR="0075523D" w:rsidRPr="00B85CF3" w:rsidRDefault="0075523D" w:rsidP="0075523D">
            <w:pPr>
              <w:pStyle w:val="af5"/>
            </w:pPr>
            <w:r w:rsidRPr="00B85CF3">
              <w:rPr>
                <w:rFonts w:hint="eastAsia"/>
                <w:sz w:val="22"/>
                <w:szCs w:val="22"/>
              </w:rPr>
              <w:t>2.0344</w:t>
            </w:r>
          </w:p>
        </w:tc>
        <w:tc>
          <w:tcPr>
            <w:tcW w:w="1124" w:type="pct"/>
            <w:tcBorders>
              <w:top w:val="single" w:sz="4" w:space="0" w:color="auto"/>
              <w:left w:val="single" w:sz="4" w:space="0" w:color="auto"/>
              <w:bottom w:val="single" w:sz="4" w:space="0" w:color="auto"/>
              <w:right w:val="single" w:sz="4" w:space="0" w:color="auto"/>
            </w:tcBorders>
            <w:vAlign w:val="bottom"/>
          </w:tcPr>
          <w:p w14:paraId="4971A9C2" w14:textId="26C82EDE" w:rsidR="0075523D" w:rsidRPr="00B85CF3" w:rsidRDefault="0075523D" w:rsidP="0075523D">
            <w:pPr>
              <w:pStyle w:val="af5"/>
            </w:pPr>
            <w:r w:rsidRPr="00B85CF3">
              <w:rPr>
                <w:rFonts w:hint="eastAsia"/>
                <w:sz w:val="22"/>
                <w:szCs w:val="22"/>
              </w:rPr>
              <w:t>1.1574</w:t>
            </w:r>
          </w:p>
        </w:tc>
      </w:tr>
      <w:tr w:rsidR="0075523D" w:rsidRPr="00B85CF3" w14:paraId="71E7EBF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FEAE4BD" w14:textId="77777777" w:rsidR="0075523D" w:rsidRPr="00B85CF3" w:rsidRDefault="0075523D" w:rsidP="0075523D">
            <w:pPr>
              <w:pStyle w:val="af5"/>
            </w:pPr>
            <w:r w:rsidRPr="00B85CF3">
              <w:rPr>
                <w:rFonts w:hint="eastAsia"/>
                <w:sz w:val="22"/>
                <w:szCs w:val="22"/>
              </w:rPr>
              <w:t>310</w:t>
            </w:r>
          </w:p>
        </w:tc>
        <w:tc>
          <w:tcPr>
            <w:tcW w:w="1130" w:type="pct"/>
            <w:tcBorders>
              <w:top w:val="single" w:sz="4" w:space="0" w:color="auto"/>
              <w:left w:val="single" w:sz="4" w:space="0" w:color="auto"/>
              <w:bottom w:val="single" w:sz="4" w:space="0" w:color="auto"/>
              <w:right w:val="single" w:sz="4" w:space="0" w:color="auto"/>
            </w:tcBorders>
            <w:vAlign w:val="bottom"/>
          </w:tcPr>
          <w:p w14:paraId="515617A7" w14:textId="3A9706A9" w:rsidR="0075523D" w:rsidRPr="00B85CF3" w:rsidRDefault="0075523D" w:rsidP="0075523D">
            <w:pPr>
              <w:pStyle w:val="af5"/>
            </w:pPr>
            <w:r w:rsidRPr="00B85CF3">
              <w:rPr>
                <w:rFonts w:hint="eastAsia"/>
                <w:sz w:val="22"/>
                <w:szCs w:val="22"/>
              </w:rPr>
              <w:t>3.4444</w:t>
            </w:r>
          </w:p>
        </w:tc>
        <w:tc>
          <w:tcPr>
            <w:tcW w:w="1159" w:type="pct"/>
            <w:tcBorders>
              <w:top w:val="single" w:sz="4" w:space="0" w:color="auto"/>
              <w:left w:val="single" w:sz="4" w:space="0" w:color="auto"/>
              <w:bottom w:val="single" w:sz="4" w:space="0" w:color="auto"/>
              <w:right w:val="single" w:sz="4" w:space="0" w:color="auto"/>
            </w:tcBorders>
            <w:vAlign w:val="bottom"/>
          </w:tcPr>
          <w:p w14:paraId="6ED63835" w14:textId="1C1704CF" w:rsidR="0075523D" w:rsidRPr="00B85CF3" w:rsidRDefault="0075523D" w:rsidP="0075523D">
            <w:pPr>
              <w:pStyle w:val="af5"/>
            </w:pPr>
            <w:r w:rsidRPr="00B85CF3">
              <w:rPr>
                <w:rFonts w:hint="eastAsia"/>
                <w:sz w:val="22"/>
                <w:szCs w:val="22"/>
              </w:rPr>
              <w:t>70.799</w:t>
            </w:r>
          </w:p>
        </w:tc>
        <w:tc>
          <w:tcPr>
            <w:tcW w:w="1089" w:type="pct"/>
            <w:tcBorders>
              <w:top w:val="single" w:sz="4" w:space="0" w:color="auto"/>
              <w:left w:val="single" w:sz="4" w:space="0" w:color="auto"/>
              <w:bottom w:val="single" w:sz="4" w:space="0" w:color="auto"/>
              <w:right w:val="single" w:sz="4" w:space="0" w:color="auto"/>
            </w:tcBorders>
            <w:vAlign w:val="bottom"/>
          </w:tcPr>
          <w:p w14:paraId="2B374197" w14:textId="6131BFB2" w:rsidR="0075523D" w:rsidRPr="00B85CF3" w:rsidRDefault="0075523D" w:rsidP="0075523D">
            <w:pPr>
              <w:pStyle w:val="af5"/>
            </w:pPr>
            <w:r w:rsidRPr="00B85CF3">
              <w:rPr>
                <w:rFonts w:hint="eastAsia"/>
                <w:sz w:val="22"/>
                <w:szCs w:val="22"/>
              </w:rPr>
              <w:t>2.4257</w:t>
            </w:r>
          </w:p>
        </w:tc>
        <w:tc>
          <w:tcPr>
            <w:tcW w:w="1124" w:type="pct"/>
            <w:tcBorders>
              <w:top w:val="single" w:sz="4" w:space="0" w:color="auto"/>
              <w:left w:val="single" w:sz="4" w:space="0" w:color="auto"/>
              <w:bottom w:val="single" w:sz="4" w:space="0" w:color="auto"/>
              <w:right w:val="single" w:sz="4" w:space="0" w:color="auto"/>
            </w:tcBorders>
            <w:vAlign w:val="bottom"/>
          </w:tcPr>
          <w:p w14:paraId="01DC0CE9" w14:textId="622CA321" w:rsidR="0075523D" w:rsidRPr="00B85CF3" w:rsidRDefault="0075523D" w:rsidP="0075523D">
            <w:pPr>
              <w:pStyle w:val="af5"/>
            </w:pPr>
            <w:r w:rsidRPr="00B85CF3">
              <w:rPr>
                <w:rFonts w:hint="eastAsia"/>
                <w:sz w:val="22"/>
                <w:szCs w:val="22"/>
              </w:rPr>
              <w:t>0.78513</w:t>
            </w:r>
          </w:p>
        </w:tc>
      </w:tr>
      <w:tr w:rsidR="0075523D" w:rsidRPr="00B85CF3" w14:paraId="0161EE3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9540160" w14:textId="77777777" w:rsidR="0075523D" w:rsidRPr="00B85CF3" w:rsidRDefault="0075523D" w:rsidP="0075523D">
            <w:pPr>
              <w:pStyle w:val="af5"/>
            </w:pPr>
            <w:r w:rsidRPr="00B85CF3">
              <w:rPr>
                <w:rFonts w:hint="eastAsia"/>
                <w:sz w:val="22"/>
                <w:szCs w:val="22"/>
              </w:rPr>
              <w:t>360</w:t>
            </w:r>
          </w:p>
        </w:tc>
        <w:tc>
          <w:tcPr>
            <w:tcW w:w="1130" w:type="pct"/>
            <w:tcBorders>
              <w:top w:val="single" w:sz="4" w:space="0" w:color="auto"/>
              <w:left w:val="single" w:sz="4" w:space="0" w:color="auto"/>
              <w:bottom w:val="single" w:sz="4" w:space="0" w:color="auto"/>
              <w:right w:val="single" w:sz="4" w:space="0" w:color="auto"/>
            </w:tcBorders>
            <w:vAlign w:val="bottom"/>
          </w:tcPr>
          <w:p w14:paraId="56C5BBE1" w14:textId="00D189D7" w:rsidR="0075523D" w:rsidRPr="00B85CF3" w:rsidRDefault="0075523D" w:rsidP="0075523D">
            <w:pPr>
              <w:pStyle w:val="af5"/>
            </w:pPr>
            <w:r w:rsidRPr="00B85CF3">
              <w:rPr>
                <w:rFonts w:hint="eastAsia"/>
                <w:sz w:val="22"/>
                <w:szCs w:val="22"/>
              </w:rPr>
              <w:t>4</w:t>
            </w:r>
          </w:p>
        </w:tc>
        <w:tc>
          <w:tcPr>
            <w:tcW w:w="1159" w:type="pct"/>
            <w:tcBorders>
              <w:top w:val="single" w:sz="4" w:space="0" w:color="auto"/>
              <w:left w:val="single" w:sz="4" w:space="0" w:color="auto"/>
              <w:bottom w:val="single" w:sz="4" w:space="0" w:color="auto"/>
              <w:right w:val="single" w:sz="4" w:space="0" w:color="auto"/>
            </w:tcBorders>
            <w:vAlign w:val="bottom"/>
          </w:tcPr>
          <w:p w14:paraId="7AC5982D" w14:textId="33C0AD23" w:rsidR="0075523D" w:rsidRPr="00B85CF3" w:rsidRDefault="0075523D" w:rsidP="0075523D">
            <w:pPr>
              <w:pStyle w:val="af5"/>
            </w:pPr>
            <w:r w:rsidRPr="00B85CF3">
              <w:rPr>
                <w:rFonts w:hint="eastAsia"/>
                <w:sz w:val="22"/>
                <w:szCs w:val="22"/>
              </w:rPr>
              <w:t>58.459</w:t>
            </w:r>
          </w:p>
        </w:tc>
        <w:tc>
          <w:tcPr>
            <w:tcW w:w="1089" w:type="pct"/>
            <w:tcBorders>
              <w:top w:val="single" w:sz="4" w:space="0" w:color="auto"/>
              <w:left w:val="single" w:sz="4" w:space="0" w:color="auto"/>
              <w:bottom w:val="single" w:sz="4" w:space="0" w:color="auto"/>
              <w:right w:val="single" w:sz="4" w:space="0" w:color="auto"/>
            </w:tcBorders>
            <w:vAlign w:val="bottom"/>
          </w:tcPr>
          <w:p w14:paraId="096BF6B4" w14:textId="3B30F04D" w:rsidR="0075523D" w:rsidRPr="00B85CF3" w:rsidRDefault="0075523D" w:rsidP="0075523D">
            <w:pPr>
              <w:pStyle w:val="af5"/>
            </w:pPr>
            <w:r w:rsidRPr="00B85CF3">
              <w:rPr>
                <w:rFonts w:hint="eastAsia"/>
                <w:sz w:val="22"/>
                <w:szCs w:val="22"/>
              </w:rPr>
              <w:t>2.8169</w:t>
            </w:r>
          </w:p>
        </w:tc>
        <w:tc>
          <w:tcPr>
            <w:tcW w:w="1124" w:type="pct"/>
            <w:tcBorders>
              <w:top w:val="single" w:sz="4" w:space="0" w:color="auto"/>
              <w:left w:val="single" w:sz="4" w:space="0" w:color="auto"/>
              <w:bottom w:val="single" w:sz="4" w:space="0" w:color="auto"/>
              <w:right w:val="single" w:sz="4" w:space="0" w:color="auto"/>
            </w:tcBorders>
            <w:vAlign w:val="bottom"/>
          </w:tcPr>
          <w:p w14:paraId="0DE410B7" w14:textId="3A6ADA5A" w:rsidR="0075523D" w:rsidRPr="00B85CF3" w:rsidRDefault="0075523D" w:rsidP="0075523D">
            <w:pPr>
              <w:pStyle w:val="af5"/>
            </w:pPr>
            <w:r w:rsidRPr="00B85CF3">
              <w:rPr>
                <w:rFonts w:hint="eastAsia"/>
                <w:sz w:val="22"/>
                <w:szCs w:val="22"/>
              </w:rPr>
              <w:t>0.56424</w:t>
            </w:r>
          </w:p>
        </w:tc>
      </w:tr>
      <w:tr w:rsidR="0075523D" w:rsidRPr="00B85CF3" w14:paraId="7306EAC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4FD3EA7" w14:textId="77777777" w:rsidR="0075523D" w:rsidRPr="00B85CF3" w:rsidRDefault="0075523D" w:rsidP="0075523D">
            <w:pPr>
              <w:pStyle w:val="af5"/>
            </w:pPr>
            <w:r w:rsidRPr="00B85CF3">
              <w:rPr>
                <w:rFonts w:hint="eastAsia"/>
                <w:sz w:val="22"/>
                <w:szCs w:val="22"/>
              </w:rPr>
              <w:t>410</w:t>
            </w:r>
          </w:p>
        </w:tc>
        <w:tc>
          <w:tcPr>
            <w:tcW w:w="1130" w:type="pct"/>
            <w:tcBorders>
              <w:top w:val="single" w:sz="4" w:space="0" w:color="auto"/>
              <w:left w:val="single" w:sz="4" w:space="0" w:color="auto"/>
              <w:bottom w:val="single" w:sz="4" w:space="0" w:color="auto"/>
              <w:right w:val="single" w:sz="4" w:space="0" w:color="auto"/>
            </w:tcBorders>
            <w:vAlign w:val="bottom"/>
          </w:tcPr>
          <w:p w14:paraId="225951C1" w14:textId="15CB393E" w:rsidR="0075523D" w:rsidRPr="00B85CF3" w:rsidRDefault="0075523D" w:rsidP="0075523D">
            <w:pPr>
              <w:pStyle w:val="af5"/>
            </w:pPr>
            <w:r w:rsidRPr="00B85CF3">
              <w:rPr>
                <w:rFonts w:hint="eastAsia"/>
                <w:sz w:val="22"/>
                <w:szCs w:val="22"/>
              </w:rPr>
              <w:t>4.5556</w:t>
            </w:r>
          </w:p>
        </w:tc>
        <w:tc>
          <w:tcPr>
            <w:tcW w:w="1159" w:type="pct"/>
            <w:tcBorders>
              <w:top w:val="single" w:sz="4" w:space="0" w:color="auto"/>
              <w:left w:val="single" w:sz="4" w:space="0" w:color="auto"/>
              <w:bottom w:val="single" w:sz="4" w:space="0" w:color="auto"/>
              <w:right w:val="single" w:sz="4" w:space="0" w:color="auto"/>
            </w:tcBorders>
            <w:vAlign w:val="bottom"/>
          </w:tcPr>
          <w:p w14:paraId="57A22A39" w14:textId="66948F5F" w:rsidR="0075523D" w:rsidRPr="00B85CF3" w:rsidRDefault="0075523D" w:rsidP="0075523D">
            <w:pPr>
              <w:pStyle w:val="af5"/>
            </w:pPr>
            <w:r w:rsidRPr="00B85CF3">
              <w:rPr>
                <w:rFonts w:hint="eastAsia"/>
                <w:sz w:val="22"/>
                <w:szCs w:val="22"/>
              </w:rPr>
              <w:t>49.052</w:t>
            </w:r>
          </w:p>
        </w:tc>
        <w:tc>
          <w:tcPr>
            <w:tcW w:w="1089" w:type="pct"/>
            <w:tcBorders>
              <w:top w:val="single" w:sz="4" w:space="0" w:color="auto"/>
              <w:left w:val="single" w:sz="4" w:space="0" w:color="auto"/>
              <w:bottom w:val="single" w:sz="4" w:space="0" w:color="auto"/>
              <w:right w:val="single" w:sz="4" w:space="0" w:color="auto"/>
            </w:tcBorders>
            <w:vAlign w:val="bottom"/>
          </w:tcPr>
          <w:p w14:paraId="033AAB62" w14:textId="3F9C0BFD" w:rsidR="0075523D" w:rsidRPr="00B85CF3" w:rsidRDefault="0075523D" w:rsidP="0075523D">
            <w:pPr>
              <w:pStyle w:val="af5"/>
            </w:pPr>
            <w:r w:rsidRPr="00B85CF3">
              <w:rPr>
                <w:rFonts w:hint="eastAsia"/>
                <w:sz w:val="22"/>
                <w:szCs w:val="22"/>
              </w:rPr>
              <w:t>3.2081</w:t>
            </w:r>
          </w:p>
        </w:tc>
        <w:tc>
          <w:tcPr>
            <w:tcW w:w="1124" w:type="pct"/>
            <w:tcBorders>
              <w:top w:val="single" w:sz="4" w:space="0" w:color="auto"/>
              <w:left w:val="single" w:sz="4" w:space="0" w:color="auto"/>
              <w:bottom w:val="single" w:sz="4" w:space="0" w:color="auto"/>
              <w:right w:val="single" w:sz="4" w:space="0" w:color="auto"/>
            </w:tcBorders>
            <w:vAlign w:val="bottom"/>
          </w:tcPr>
          <w:p w14:paraId="7CCD8226" w14:textId="6215DB90" w:rsidR="0075523D" w:rsidRPr="00B85CF3" w:rsidRDefault="0075523D" w:rsidP="0075523D">
            <w:pPr>
              <w:pStyle w:val="af5"/>
            </w:pPr>
            <w:r w:rsidRPr="00B85CF3">
              <w:rPr>
                <w:rFonts w:hint="eastAsia"/>
                <w:sz w:val="22"/>
                <w:szCs w:val="22"/>
              </w:rPr>
              <w:t>0.42323</w:t>
            </w:r>
          </w:p>
        </w:tc>
      </w:tr>
      <w:tr w:rsidR="0075523D" w:rsidRPr="00B85CF3" w14:paraId="69485214"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B6AF378" w14:textId="77777777" w:rsidR="0075523D" w:rsidRPr="00B85CF3" w:rsidRDefault="0075523D" w:rsidP="0075523D">
            <w:pPr>
              <w:pStyle w:val="af5"/>
            </w:pPr>
            <w:r w:rsidRPr="00B85CF3">
              <w:rPr>
                <w:rFonts w:hint="eastAsia"/>
                <w:sz w:val="22"/>
                <w:szCs w:val="22"/>
              </w:rPr>
              <w:t>460</w:t>
            </w:r>
          </w:p>
        </w:tc>
        <w:tc>
          <w:tcPr>
            <w:tcW w:w="1130" w:type="pct"/>
            <w:tcBorders>
              <w:top w:val="single" w:sz="4" w:space="0" w:color="auto"/>
              <w:left w:val="single" w:sz="4" w:space="0" w:color="auto"/>
              <w:bottom w:val="single" w:sz="4" w:space="0" w:color="auto"/>
              <w:right w:val="single" w:sz="4" w:space="0" w:color="auto"/>
            </w:tcBorders>
            <w:vAlign w:val="bottom"/>
          </w:tcPr>
          <w:p w14:paraId="010B2E92" w14:textId="632BBABA" w:rsidR="0075523D" w:rsidRPr="00B85CF3" w:rsidRDefault="0075523D" w:rsidP="0075523D">
            <w:pPr>
              <w:pStyle w:val="af5"/>
            </w:pPr>
            <w:r w:rsidRPr="00B85CF3">
              <w:rPr>
                <w:rFonts w:hint="eastAsia"/>
                <w:sz w:val="22"/>
                <w:szCs w:val="22"/>
              </w:rPr>
              <w:t>5.1111</w:t>
            </w:r>
          </w:p>
        </w:tc>
        <w:tc>
          <w:tcPr>
            <w:tcW w:w="1159" w:type="pct"/>
            <w:tcBorders>
              <w:top w:val="single" w:sz="4" w:space="0" w:color="auto"/>
              <w:left w:val="single" w:sz="4" w:space="0" w:color="auto"/>
              <w:bottom w:val="single" w:sz="4" w:space="0" w:color="auto"/>
              <w:right w:val="single" w:sz="4" w:space="0" w:color="auto"/>
            </w:tcBorders>
            <w:vAlign w:val="bottom"/>
          </w:tcPr>
          <w:p w14:paraId="250640C7" w14:textId="74601AA3" w:rsidR="0075523D" w:rsidRPr="00B85CF3" w:rsidRDefault="0075523D" w:rsidP="0075523D">
            <w:pPr>
              <w:pStyle w:val="af5"/>
            </w:pPr>
            <w:r w:rsidRPr="00B85CF3">
              <w:rPr>
                <w:rFonts w:hint="eastAsia"/>
                <w:sz w:val="22"/>
                <w:szCs w:val="22"/>
              </w:rPr>
              <w:t>41.751</w:t>
            </w:r>
          </w:p>
        </w:tc>
        <w:tc>
          <w:tcPr>
            <w:tcW w:w="1089" w:type="pct"/>
            <w:tcBorders>
              <w:top w:val="single" w:sz="4" w:space="0" w:color="auto"/>
              <w:left w:val="single" w:sz="4" w:space="0" w:color="auto"/>
              <w:bottom w:val="single" w:sz="4" w:space="0" w:color="auto"/>
              <w:right w:val="single" w:sz="4" w:space="0" w:color="auto"/>
            </w:tcBorders>
            <w:vAlign w:val="bottom"/>
          </w:tcPr>
          <w:p w14:paraId="7BEFCC6F" w14:textId="228BFB9F" w:rsidR="0075523D" w:rsidRPr="00B85CF3" w:rsidRDefault="0075523D" w:rsidP="0075523D">
            <w:pPr>
              <w:pStyle w:val="af5"/>
            </w:pPr>
            <w:r w:rsidRPr="00B85CF3">
              <w:rPr>
                <w:rFonts w:hint="eastAsia"/>
                <w:sz w:val="22"/>
                <w:szCs w:val="22"/>
              </w:rPr>
              <w:t>3.5994</w:t>
            </w:r>
          </w:p>
        </w:tc>
        <w:tc>
          <w:tcPr>
            <w:tcW w:w="1124" w:type="pct"/>
            <w:tcBorders>
              <w:top w:val="single" w:sz="4" w:space="0" w:color="auto"/>
              <w:left w:val="single" w:sz="4" w:space="0" w:color="auto"/>
              <w:bottom w:val="single" w:sz="4" w:space="0" w:color="auto"/>
              <w:right w:val="single" w:sz="4" w:space="0" w:color="auto"/>
            </w:tcBorders>
            <w:vAlign w:val="bottom"/>
          </w:tcPr>
          <w:p w14:paraId="3982C83B" w14:textId="214E4BD1" w:rsidR="0075523D" w:rsidRPr="00B85CF3" w:rsidRDefault="0075523D" w:rsidP="0075523D">
            <w:pPr>
              <w:pStyle w:val="af5"/>
            </w:pPr>
            <w:r w:rsidRPr="00B85CF3">
              <w:rPr>
                <w:rFonts w:hint="eastAsia"/>
                <w:sz w:val="22"/>
                <w:szCs w:val="22"/>
              </w:rPr>
              <w:t>0.32811</w:t>
            </w:r>
          </w:p>
        </w:tc>
      </w:tr>
      <w:tr w:rsidR="0075523D" w:rsidRPr="00B85CF3" w14:paraId="3E029141"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681B085" w14:textId="77777777" w:rsidR="0075523D" w:rsidRPr="00B85CF3" w:rsidRDefault="0075523D" w:rsidP="0075523D">
            <w:pPr>
              <w:pStyle w:val="af5"/>
            </w:pPr>
            <w:r w:rsidRPr="00B85CF3">
              <w:rPr>
                <w:rFonts w:hint="eastAsia"/>
                <w:sz w:val="22"/>
                <w:szCs w:val="22"/>
              </w:rPr>
              <w:t>510</w:t>
            </w:r>
          </w:p>
        </w:tc>
        <w:tc>
          <w:tcPr>
            <w:tcW w:w="1130" w:type="pct"/>
            <w:tcBorders>
              <w:top w:val="single" w:sz="4" w:space="0" w:color="auto"/>
              <w:left w:val="single" w:sz="4" w:space="0" w:color="auto"/>
              <w:bottom w:val="single" w:sz="4" w:space="0" w:color="auto"/>
              <w:right w:val="single" w:sz="4" w:space="0" w:color="auto"/>
            </w:tcBorders>
            <w:vAlign w:val="bottom"/>
          </w:tcPr>
          <w:p w14:paraId="085D9D56" w14:textId="3A904B66" w:rsidR="0075523D" w:rsidRPr="00B85CF3" w:rsidRDefault="0075523D" w:rsidP="0075523D">
            <w:pPr>
              <w:pStyle w:val="af5"/>
            </w:pPr>
            <w:r w:rsidRPr="00B85CF3">
              <w:rPr>
                <w:rFonts w:hint="eastAsia"/>
                <w:sz w:val="22"/>
                <w:szCs w:val="22"/>
              </w:rPr>
              <w:t>5.6667</w:t>
            </w:r>
          </w:p>
        </w:tc>
        <w:tc>
          <w:tcPr>
            <w:tcW w:w="1159" w:type="pct"/>
            <w:tcBorders>
              <w:top w:val="single" w:sz="4" w:space="0" w:color="auto"/>
              <w:left w:val="single" w:sz="4" w:space="0" w:color="auto"/>
              <w:bottom w:val="single" w:sz="4" w:space="0" w:color="auto"/>
              <w:right w:val="single" w:sz="4" w:space="0" w:color="auto"/>
            </w:tcBorders>
            <w:vAlign w:val="bottom"/>
          </w:tcPr>
          <w:p w14:paraId="0A699681" w14:textId="1A3FB2CE" w:rsidR="0075523D" w:rsidRPr="00B85CF3" w:rsidRDefault="0075523D" w:rsidP="0075523D">
            <w:pPr>
              <w:pStyle w:val="af5"/>
            </w:pPr>
            <w:r w:rsidRPr="00B85CF3">
              <w:rPr>
                <w:rFonts w:hint="eastAsia"/>
                <w:sz w:val="22"/>
                <w:szCs w:val="22"/>
              </w:rPr>
              <w:t>35.985</w:t>
            </w:r>
          </w:p>
        </w:tc>
        <w:tc>
          <w:tcPr>
            <w:tcW w:w="1089" w:type="pct"/>
            <w:tcBorders>
              <w:top w:val="single" w:sz="4" w:space="0" w:color="auto"/>
              <w:left w:val="single" w:sz="4" w:space="0" w:color="auto"/>
              <w:bottom w:val="single" w:sz="4" w:space="0" w:color="auto"/>
              <w:right w:val="single" w:sz="4" w:space="0" w:color="auto"/>
            </w:tcBorders>
            <w:vAlign w:val="bottom"/>
          </w:tcPr>
          <w:p w14:paraId="0FBF976D" w14:textId="6D92DF5C" w:rsidR="0075523D" w:rsidRPr="00B85CF3" w:rsidRDefault="0075523D" w:rsidP="0075523D">
            <w:pPr>
              <w:pStyle w:val="af5"/>
            </w:pPr>
            <w:r w:rsidRPr="00B85CF3">
              <w:rPr>
                <w:rFonts w:hint="eastAsia"/>
                <w:sz w:val="22"/>
                <w:szCs w:val="22"/>
              </w:rPr>
              <w:t>3.9906</w:t>
            </w:r>
          </w:p>
        </w:tc>
        <w:tc>
          <w:tcPr>
            <w:tcW w:w="1124" w:type="pct"/>
            <w:tcBorders>
              <w:top w:val="single" w:sz="4" w:space="0" w:color="auto"/>
              <w:left w:val="single" w:sz="4" w:space="0" w:color="auto"/>
              <w:bottom w:val="single" w:sz="4" w:space="0" w:color="auto"/>
              <w:right w:val="single" w:sz="4" w:space="0" w:color="auto"/>
            </w:tcBorders>
            <w:vAlign w:val="bottom"/>
          </w:tcPr>
          <w:p w14:paraId="4420EBCB" w14:textId="4553ABC0" w:rsidR="0075523D" w:rsidRPr="00B85CF3" w:rsidRDefault="0075523D" w:rsidP="0075523D">
            <w:pPr>
              <w:pStyle w:val="af5"/>
            </w:pPr>
            <w:r w:rsidRPr="00B85CF3">
              <w:rPr>
                <w:rFonts w:hint="eastAsia"/>
                <w:sz w:val="22"/>
                <w:szCs w:val="22"/>
              </w:rPr>
              <w:t>0.26113</w:t>
            </w:r>
          </w:p>
        </w:tc>
      </w:tr>
      <w:tr w:rsidR="0075523D" w:rsidRPr="00B85CF3" w14:paraId="5ED632E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38B4189" w14:textId="77777777" w:rsidR="0075523D" w:rsidRPr="00B85CF3" w:rsidRDefault="0075523D" w:rsidP="0075523D">
            <w:pPr>
              <w:pStyle w:val="af5"/>
            </w:pPr>
            <w:r w:rsidRPr="00B85CF3">
              <w:rPr>
                <w:rFonts w:hint="eastAsia"/>
                <w:sz w:val="22"/>
                <w:szCs w:val="22"/>
              </w:rPr>
              <w:t>560</w:t>
            </w:r>
          </w:p>
        </w:tc>
        <w:tc>
          <w:tcPr>
            <w:tcW w:w="1130" w:type="pct"/>
            <w:tcBorders>
              <w:top w:val="single" w:sz="4" w:space="0" w:color="auto"/>
              <w:left w:val="single" w:sz="4" w:space="0" w:color="auto"/>
              <w:bottom w:val="single" w:sz="4" w:space="0" w:color="auto"/>
              <w:right w:val="single" w:sz="4" w:space="0" w:color="auto"/>
            </w:tcBorders>
            <w:vAlign w:val="bottom"/>
          </w:tcPr>
          <w:p w14:paraId="105DCCDC" w14:textId="62D1B18D" w:rsidR="0075523D" w:rsidRPr="00B85CF3" w:rsidRDefault="0075523D" w:rsidP="0075523D">
            <w:pPr>
              <w:pStyle w:val="af5"/>
            </w:pPr>
            <w:r w:rsidRPr="00B85CF3">
              <w:rPr>
                <w:rFonts w:hint="eastAsia"/>
                <w:sz w:val="22"/>
                <w:szCs w:val="22"/>
              </w:rPr>
              <w:t>6.2222</w:t>
            </w:r>
          </w:p>
        </w:tc>
        <w:tc>
          <w:tcPr>
            <w:tcW w:w="1159" w:type="pct"/>
            <w:tcBorders>
              <w:top w:val="single" w:sz="4" w:space="0" w:color="auto"/>
              <w:left w:val="single" w:sz="4" w:space="0" w:color="auto"/>
              <w:bottom w:val="single" w:sz="4" w:space="0" w:color="auto"/>
              <w:right w:val="single" w:sz="4" w:space="0" w:color="auto"/>
            </w:tcBorders>
            <w:vAlign w:val="bottom"/>
          </w:tcPr>
          <w:p w14:paraId="7988CE37" w14:textId="790E278E" w:rsidR="0075523D" w:rsidRPr="00B85CF3" w:rsidRDefault="0075523D" w:rsidP="0075523D">
            <w:pPr>
              <w:pStyle w:val="af5"/>
            </w:pPr>
            <w:r w:rsidRPr="00B85CF3">
              <w:rPr>
                <w:rFonts w:hint="eastAsia"/>
                <w:sz w:val="22"/>
                <w:szCs w:val="22"/>
              </w:rPr>
              <w:t>31.357</w:t>
            </w:r>
          </w:p>
        </w:tc>
        <w:tc>
          <w:tcPr>
            <w:tcW w:w="1089" w:type="pct"/>
            <w:tcBorders>
              <w:top w:val="single" w:sz="4" w:space="0" w:color="auto"/>
              <w:left w:val="single" w:sz="4" w:space="0" w:color="auto"/>
              <w:bottom w:val="single" w:sz="4" w:space="0" w:color="auto"/>
              <w:right w:val="single" w:sz="4" w:space="0" w:color="auto"/>
            </w:tcBorders>
            <w:vAlign w:val="bottom"/>
          </w:tcPr>
          <w:p w14:paraId="105BF9F6" w14:textId="720E3E88" w:rsidR="0075523D" w:rsidRPr="00B85CF3" w:rsidRDefault="0075523D" w:rsidP="0075523D">
            <w:pPr>
              <w:pStyle w:val="af5"/>
            </w:pPr>
            <w:r w:rsidRPr="00B85CF3">
              <w:rPr>
                <w:rFonts w:hint="eastAsia"/>
                <w:sz w:val="22"/>
                <w:szCs w:val="22"/>
              </w:rPr>
              <w:t>4.3818</w:t>
            </w:r>
          </w:p>
        </w:tc>
        <w:tc>
          <w:tcPr>
            <w:tcW w:w="1124" w:type="pct"/>
            <w:tcBorders>
              <w:top w:val="single" w:sz="4" w:space="0" w:color="auto"/>
              <w:left w:val="single" w:sz="4" w:space="0" w:color="auto"/>
              <w:bottom w:val="single" w:sz="4" w:space="0" w:color="auto"/>
              <w:right w:val="single" w:sz="4" w:space="0" w:color="auto"/>
            </w:tcBorders>
            <w:vAlign w:val="bottom"/>
          </w:tcPr>
          <w:p w14:paraId="33910E16" w14:textId="3A26E575" w:rsidR="0075523D" w:rsidRPr="00B85CF3" w:rsidRDefault="0075523D" w:rsidP="0075523D">
            <w:pPr>
              <w:pStyle w:val="af5"/>
            </w:pPr>
            <w:r w:rsidRPr="00B85CF3">
              <w:rPr>
                <w:rFonts w:hint="eastAsia"/>
                <w:sz w:val="22"/>
                <w:szCs w:val="22"/>
              </w:rPr>
              <w:t>0.2123</w:t>
            </w:r>
          </w:p>
        </w:tc>
      </w:tr>
      <w:tr w:rsidR="0075523D" w:rsidRPr="00B85CF3" w14:paraId="1C8784D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A6C1B70" w14:textId="77777777" w:rsidR="0075523D" w:rsidRPr="00B85CF3" w:rsidRDefault="0075523D" w:rsidP="0075523D">
            <w:pPr>
              <w:pStyle w:val="af5"/>
            </w:pPr>
            <w:r w:rsidRPr="00B85CF3">
              <w:rPr>
                <w:rFonts w:hint="eastAsia"/>
                <w:sz w:val="22"/>
                <w:szCs w:val="22"/>
              </w:rPr>
              <w:t>610</w:t>
            </w:r>
          </w:p>
        </w:tc>
        <w:tc>
          <w:tcPr>
            <w:tcW w:w="1130" w:type="pct"/>
            <w:tcBorders>
              <w:top w:val="single" w:sz="4" w:space="0" w:color="auto"/>
              <w:left w:val="single" w:sz="4" w:space="0" w:color="auto"/>
              <w:bottom w:val="single" w:sz="4" w:space="0" w:color="auto"/>
              <w:right w:val="single" w:sz="4" w:space="0" w:color="auto"/>
            </w:tcBorders>
            <w:vAlign w:val="bottom"/>
          </w:tcPr>
          <w:p w14:paraId="00658F21" w14:textId="25BA1994" w:rsidR="0075523D" w:rsidRPr="00B85CF3" w:rsidRDefault="0075523D" w:rsidP="0075523D">
            <w:pPr>
              <w:pStyle w:val="af5"/>
            </w:pPr>
            <w:r w:rsidRPr="00B85CF3">
              <w:rPr>
                <w:rFonts w:hint="eastAsia"/>
                <w:sz w:val="22"/>
                <w:szCs w:val="22"/>
              </w:rPr>
              <w:t>6.7778</w:t>
            </w:r>
          </w:p>
        </w:tc>
        <w:tc>
          <w:tcPr>
            <w:tcW w:w="1159" w:type="pct"/>
            <w:tcBorders>
              <w:top w:val="single" w:sz="4" w:space="0" w:color="auto"/>
              <w:left w:val="single" w:sz="4" w:space="0" w:color="auto"/>
              <w:bottom w:val="single" w:sz="4" w:space="0" w:color="auto"/>
              <w:right w:val="single" w:sz="4" w:space="0" w:color="auto"/>
            </w:tcBorders>
            <w:vAlign w:val="bottom"/>
          </w:tcPr>
          <w:p w14:paraId="533086A1" w14:textId="4ECE994A" w:rsidR="0075523D" w:rsidRPr="00B85CF3" w:rsidRDefault="0075523D" w:rsidP="0075523D">
            <w:pPr>
              <w:pStyle w:val="af5"/>
            </w:pPr>
            <w:r w:rsidRPr="00B85CF3">
              <w:rPr>
                <w:rFonts w:hint="eastAsia"/>
                <w:sz w:val="22"/>
                <w:szCs w:val="22"/>
              </w:rPr>
              <w:t>27.588</w:t>
            </w:r>
          </w:p>
        </w:tc>
        <w:tc>
          <w:tcPr>
            <w:tcW w:w="1089" w:type="pct"/>
            <w:tcBorders>
              <w:top w:val="single" w:sz="4" w:space="0" w:color="auto"/>
              <w:left w:val="single" w:sz="4" w:space="0" w:color="auto"/>
              <w:bottom w:val="single" w:sz="4" w:space="0" w:color="auto"/>
              <w:right w:val="single" w:sz="4" w:space="0" w:color="auto"/>
            </w:tcBorders>
            <w:vAlign w:val="bottom"/>
          </w:tcPr>
          <w:p w14:paraId="07A9BDB0" w14:textId="2FACA6C6" w:rsidR="0075523D" w:rsidRPr="00B85CF3" w:rsidRDefault="0075523D" w:rsidP="0075523D">
            <w:pPr>
              <w:pStyle w:val="af5"/>
            </w:pPr>
            <w:r w:rsidRPr="00B85CF3">
              <w:rPr>
                <w:rFonts w:hint="eastAsia"/>
                <w:sz w:val="22"/>
                <w:szCs w:val="22"/>
              </w:rPr>
              <w:t>4.7731</w:t>
            </w:r>
          </w:p>
        </w:tc>
        <w:tc>
          <w:tcPr>
            <w:tcW w:w="1124" w:type="pct"/>
            <w:tcBorders>
              <w:top w:val="single" w:sz="4" w:space="0" w:color="auto"/>
              <w:left w:val="single" w:sz="4" w:space="0" w:color="auto"/>
              <w:bottom w:val="single" w:sz="4" w:space="0" w:color="auto"/>
              <w:right w:val="single" w:sz="4" w:space="0" w:color="auto"/>
            </w:tcBorders>
            <w:vAlign w:val="bottom"/>
          </w:tcPr>
          <w:p w14:paraId="15DEB9B8" w14:textId="0890E894" w:rsidR="0075523D" w:rsidRPr="00B85CF3" w:rsidRDefault="0075523D" w:rsidP="0075523D">
            <w:pPr>
              <w:pStyle w:val="af5"/>
            </w:pPr>
            <w:r w:rsidRPr="00B85CF3">
              <w:rPr>
                <w:rFonts w:hint="eastAsia"/>
                <w:sz w:val="22"/>
                <w:szCs w:val="22"/>
              </w:rPr>
              <w:t>0.17568</w:t>
            </w:r>
          </w:p>
        </w:tc>
      </w:tr>
      <w:tr w:rsidR="0075523D" w:rsidRPr="00B85CF3" w14:paraId="022606F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5FFDA0A" w14:textId="77777777" w:rsidR="0075523D" w:rsidRPr="00B85CF3" w:rsidRDefault="0075523D" w:rsidP="0075523D">
            <w:pPr>
              <w:pStyle w:val="af5"/>
            </w:pPr>
            <w:r w:rsidRPr="00B85CF3">
              <w:rPr>
                <w:rFonts w:hint="eastAsia"/>
                <w:sz w:val="22"/>
                <w:szCs w:val="22"/>
              </w:rPr>
              <w:t>660</w:t>
            </w:r>
          </w:p>
        </w:tc>
        <w:tc>
          <w:tcPr>
            <w:tcW w:w="1130" w:type="pct"/>
            <w:tcBorders>
              <w:top w:val="single" w:sz="4" w:space="0" w:color="auto"/>
              <w:left w:val="single" w:sz="4" w:space="0" w:color="auto"/>
              <w:bottom w:val="single" w:sz="4" w:space="0" w:color="auto"/>
              <w:right w:val="single" w:sz="4" w:space="0" w:color="auto"/>
            </w:tcBorders>
            <w:vAlign w:val="bottom"/>
          </w:tcPr>
          <w:p w14:paraId="135C7260" w14:textId="10048C1B" w:rsidR="0075523D" w:rsidRPr="00B85CF3" w:rsidRDefault="0075523D" w:rsidP="0075523D">
            <w:pPr>
              <w:pStyle w:val="af5"/>
            </w:pPr>
            <w:r w:rsidRPr="00B85CF3">
              <w:rPr>
                <w:rFonts w:hint="eastAsia"/>
                <w:sz w:val="22"/>
                <w:szCs w:val="22"/>
              </w:rPr>
              <w:t>7.3333</w:t>
            </w:r>
          </w:p>
        </w:tc>
        <w:tc>
          <w:tcPr>
            <w:tcW w:w="1159" w:type="pct"/>
            <w:tcBorders>
              <w:top w:val="single" w:sz="4" w:space="0" w:color="auto"/>
              <w:left w:val="single" w:sz="4" w:space="0" w:color="auto"/>
              <w:bottom w:val="single" w:sz="4" w:space="0" w:color="auto"/>
              <w:right w:val="single" w:sz="4" w:space="0" w:color="auto"/>
            </w:tcBorders>
            <w:vAlign w:val="bottom"/>
          </w:tcPr>
          <w:p w14:paraId="5C9C7DF4" w14:textId="4EC898F3" w:rsidR="0075523D" w:rsidRPr="00B85CF3" w:rsidRDefault="0075523D" w:rsidP="0075523D">
            <w:pPr>
              <w:pStyle w:val="af5"/>
            </w:pPr>
            <w:r w:rsidRPr="00B85CF3">
              <w:rPr>
                <w:rFonts w:hint="eastAsia"/>
                <w:sz w:val="22"/>
                <w:szCs w:val="22"/>
              </w:rPr>
              <w:t>24.478</w:t>
            </w:r>
          </w:p>
        </w:tc>
        <w:tc>
          <w:tcPr>
            <w:tcW w:w="1089" w:type="pct"/>
            <w:tcBorders>
              <w:top w:val="single" w:sz="4" w:space="0" w:color="auto"/>
              <w:left w:val="single" w:sz="4" w:space="0" w:color="auto"/>
              <w:bottom w:val="single" w:sz="4" w:space="0" w:color="auto"/>
              <w:right w:val="single" w:sz="4" w:space="0" w:color="auto"/>
            </w:tcBorders>
            <w:vAlign w:val="bottom"/>
          </w:tcPr>
          <w:p w14:paraId="7A98D281" w14:textId="7387967D" w:rsidR="0075523D" w:rsidRPr="00B85CF3" w:rsidRDefault="0075523D" w:rsidP="0075523D">
            <w:pPr>
              <w:pStyle w:val="af5"/>
            </w:pPr>
            <w:r w:rsidRPr="00B85CF3">
              <w:rPr>
                <w:rFonts w:hint="eastAsia"/>
                <w:sz w:val="22"/>
                <w:szCs w:val="22"/>
              </w:rPr>
              <w:t>5.1643</w:t>
            </w:r>
          </w:p>
        </w:tc>
        <w:tc>
          <w:tcPr>
            <w:tcW w:w="1124" w:type="pct"/>
            <w:tcBorders>
              <w:top w:val="single" w:sz="4" w:space="0" w:color="auto"/>
              <w:left w:val="single" w:sz="4" w:space="0" w:color="auto"/>
              <w:bottom w:val="single" w:sz="4" w:space="0" w:color="auto"/>
              <w:right w:val="single" w:sz="4" w:space="0" w:color="auto"/>
            </w:tcBorders>
            <w:vAlign w:val="bottom"/>
          </w:tcPr>
          <w:p w14:paraId="53D08909" w14:textId="60A39B9E" w:rsidR="0075523D" w:rsidRPr="00B85CF3" w:rsidRDefault="0075523D" w:rsidP="0075523D">
            <w:pPr>
              <w:pStyle w:val="af5"/>
            </w:pPr>
            <w:r w:rsidRPr="00B85CF3">
              <w:rPr>
                <w:rFonts w:hint="eastAsia"/>
                <w:sz w:val="22"/>
                <w:szCs w:val="22"/>
              </w:rPr>
              <w:t>0.14756</w:t>
            </w:r>
          </w:p>
        </w:tc>
      </w:tr>
      <w:tr w:rsidR="0075523D" w:rsidRPr="00B85CF3" w14:paraId="498A6E0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7E5423E" w14:textId="77777777" w:rsidR="0075523D" w:rsidRPr="00B85CF3" w:rsidRDefault="0075523D" w:rsidP="0075523D">
            <w:pPr>
              <w:pStyle w:val="af5"/>
            </w:pPr>
            <w:r w:rsidRPr="00B85CF3">
              <w:rPr>
                <w:rFonts w:hint="eastAsia"/>
                <w:sz w:val="22"/>
                <w:szCs w:val="22"/>
              </w:rPr>
              <w:t>710</w:t>
            </w:r>
          </w:p>
        </w:tc>
        <w:tc>
          <w:tcPr>
            <w:tcW w:w="1130" w:type="pct"/>
            <w:tcBorders>
              <w:top w:val="single" w:sz="4" w:space="0" w:color="auto"/>
              <w:left w:val="single" w:sz="4" w:space="0" w:color="auto"/>
              <w:bottom w:val="single" w:sz="4" w:space="0" w:color="auto"/>
              <w:right w:val="single" w:sz="4" w:space="0" w:color="auto"/>
            </w:tcBorders>
            <w:vAlign w:val="bottom"/>
          </w:tcPr>
          <w:p w14:paraId="012AED37" w14:textId="2A447FDD" w:rsidR="0075523D" w:rsidRPr="00B85CF3" w:rsidRDefault="0075523D" w:rsidP="0075523D">
            <w:pPr>
              <w:pStyle w:val="af5"/>
            </w:pPr>
            <w:r w:rsidRPr="00B85CF3">
              <w:rPr>
                <w:rFonts w:hint="eastAsia"/>
                <w:sz w:val="22"/>
                <w:szCs w:val="22"/>
              </w:rPr>
              <w:t>7.8889</w:t>
            </w:r>
          </w:p>
        </w:tc>
        <w:tc>
          <w:tcPr>
            <w:tcW w:w="1159" w:type="pct"/>
            <w:tcBorders>
              <w:top w:val="single" w:sz="4" w:space="0" w:color="auto"/>
              <w:left w:val="single" w:sz="4" w:space="0" w:color="auto"/>
              <w:bottom w:val="single" w:sz="4" w:space="0" w:color="auto"/>
              <w:right w:val="single" w:sz="4" w:space="0" w:color="auto"/>
            </w:tcBorders>
            <w:vAlign w:val="bottom"/>
          </w:tcPr>
          <w:p w14:paraId="66DB1349" w14:textId="4B2EB0B4" w:rsidR="0075523D" w:rsidRPr="00B85CF3" w:rsidRDefault="0075523D" w:rsidP="0075523D">
            <w:pPr>
              <w:pStyle w:val="af5"/>
            </w:pPr>
            <w:r w:rsidRPr="00B85CF3">
              <w:rPr>
                <w:rFonts w:hint="eastAsia"/>
                <w:sz w:val="22"/>
                <w:szCs w:val="22"/>
              </w:rPr>
              <w:t>21.883</w:t>
            </w:r>
          </w:p>
        </w:tc>
        <w:tc>
          <w:tcPr>
            <w:tcW w:w="1089" w:type="pct"/>
            <w:tcBorders>
              <w:top w:val="single" w:sz="4" w:space="0" w:color="auto"/>
              <w:left w:val="single" w:sz="4" w:space="0" w:color="auto"/>
              <w:bottom w:val="single" w:sz="4" w:space="0" w:color="auto"/>
              <w:right w:val="single" w:sz="4" w:space="0" w:color="auto"/>
            </w:tcBorders>
            <w:vAlign w:val="bottom"/>
          </w:tcPr>
          <w:p w14:paraId="7D7FD0EE" w14:textId="32FDCBB0" w:rsidR="0075523D" w:rsidRPr="00B85CF3" w:rsidRDefault="0075523D" w:rsidP="0075523D">
            <w:pPr>
              <w:pStyle w:val="af5"/>
            </w:pPr>
            <w:r w:rsidRPr="00B85CF3">
              <w:rPr>
                <w:rFonts w:hint="eastAsia"/>
                <w:sz w:val="22"/>
                <w:szCs w:val="22"/>
              </w:rPr>
              <w:t>5.5556</w:t>
            </w:r>
          </w:p>
        </w:tc>
        <w:tc>
          <w:tcPr>
            <w:tcW w:w="1124" w:type="pct"/>
            <w:tcBorders>
              <w:top w:val="single" w:sz="4" w:space="0" w:color="auto"/>
              <w:left w:val="single" w:sz="4" w:space="0" w:color="auto"/>
              <w:bottom w:val="single" w:sz="4" w:space="0" w:color="auto"/>
              <w:right w:val="single" w:sz="4" w:space="0" w:color="auto"/>
            </w:tcBorders>
            <w:vAlign w:val="bottom"/>
          </w:tcPr>
          <w:p w14:paraId="2B7F3113" w14:textId="238BAF70" w:rsidR="0075523D" w:rsidRPr="00B85CF3" w:rsidRDefault="0075523D" w:rsidP="0075523D">
            <w:pPr>
              <w:pStyle w:val="af5"/>
            </w:pPr>
            <w:r w:rsidRPr="00B85CF3">
              <w:rPr>
                <w:rFonts w:hint="eastAsia"/>
                <w:sz w:val="22"/>
                <w:szCs w:val="22"/>
              </w:rPr>
              <w:t>0.12553</w:t>
            </w:r>
          </w:p>
        </w:tc>
      </w:tr>
      <w:tr w:rsidR="0075523D" w:rsidRPr="00B85CF3" w14:paraId="30B8BD8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EAD0C37" w14:textId="77777777" w:rsidR="0075523D" w:rsidRPr="00B85CF3" w:rsidRDefault="0075523D" w:rsidP="0075523D">
            <w:pPr>
              <w:pStyle w:val="af5"/>
            </w:pPr>
            <w:r w:rsidRPr="00B85CF3">
              <w:rPr>
                <w:rFonts w:hint="eastAsia"/>
                <w:sz w:val="22"/>
                <w:szCs w:val="22"/>
              </w:rPr>
              <w:t>760</w:t>
            </w:r>
          </w:p>
        </w:tc>
        <w:tc>
          <w:tcPr>
            <w:tcW w:w="1130" w:type="pct"/>
            <w:tcBorders>
              <w:top w:val="single" w:sz="4" w:space="0" w:color="auto"/>
              <w:left w:val="single" w:sz="4" w:space="0" w:color="auto"/>
              <w:bottom w:val="single" w:sz="4" w:space="0" w:color="auto"/>
              <w:right w:val="single" w:sz="4" w:space="0" w:color="auto"/>
            </w:tcBorders>
            <w:vAlign w:val="bottom"/>
          </w:tcPr>
          <w:p w14:paraId="2FBA80DC" w14:textId="2F5F6843" w:rsidR="0075523D" w:rsidRPr="00B85CF3" w:rsidRDefault="0075523D" w:rsidP="0075523D">
            <w:pPr>
              <w:pStyle w:val="af5"/>
            </w:pPr>
            <w:r w:rsidRPr="00B85CF3">
              <w:rPr>
                <w:rFonts w:hint="eastAsia"/>
                <w:sz w:val="22"/>
                <w:szCs w:val="22"/>
              </w:rPr>
              <w:t>8.4444</w:t>
            </w:r>
          </w:p>
        </w:tc>
        <w:tc>
          <w:tcPr>
            <w:tcW w:w="1159" w:type="pct"/>
            <w:tcBorders>
              <w:top w:val="single" w:sz="4" w:space="0" w:color="auto"/>
              <w:left w:val="single" w:sz="4" w:space="0" w:color="auto"/>
              <w:bottom w:val="single" w:sz="4" w:space="0" w:color="auto"/>
              <w:right w:val="single" w:sz="4" w:space="0" w:color="auto"/>
            </w:tcBorders>
            <w:vAlign w:val="bottom"/>
          </w:tcPr>
          <w:p w14:paraId="20EE3A76" w14:textId="1293EAE3" w:rsidR="0075523D" w:rsidRPr="00B85CF3" w:rsidRDefault="0075523D" w:rsidP="0075523D">
            <w:pPr>
              <w:pStyle w:val="af5"/>
            </w:pPr>
            <w:r w:rsidRPr="00B85CF3">
              <w:rPr>
                <w:rFonts w:hint="eastAsia"/>
                <w:sz w:val="22"/>
                <w:szCs w:val="22"/>
              </w:rPr>
              <w:t>19.693</w:t>
            </w:r>
          </w:p>
        </w:tc>
        <w:tc>
          <w:tcPr>
            <w:tcW w:w="1089" w:type="pct"/>
            <w:tcBorders>
              <w:top w:val="single" w:sz="4" w:space="0" w:color="auto"/>
              <w:left w:val="single" w:sz="4" w:space="0" w:color="auto"/>
              <w:bottom w:val="single" w:sz="4" w:space="0" w:color="auto"/>
              <w:right w:val="single" w:sz="4" w:space="0" w:color="auto"/>
            </w:tcBorders>
            <w:vAlign w:val="bottom"/>
          </w:tcPr>
          <w:p w14:paraId="6E457FBB" w14:textId="7354DEC8" w:rsidR="0075523D" w:rsidRPr="00B85CF3" w:rsidRDefault="0075523D" w:rsidP="0075523D">
            <w:pPr>
              <w:pStyle w:val="af5"/>
            </w:pPr>
            <w:r w:rsidRPr="00B85CF3">
              <w:rPr>
                <w:rFonts w:hint="eastAsia"/>
                <w:sz w:val="22"/>
                <w:szCs w:val="22"/>
              </w:rPr>
              <w:t>5.9468</w:t>
            </w:r>
          </w:p>
        </w:tc>
        <w:tc>
          <w:tcPr>
            <w:tcW w:w="1124" w:type="pct"/>
            <w:tcBorders>
              <w:top w:val="single" w:sz="4" w:space="0" w:color="auto"/>
              <w:left w:val="single" w:sz="4" w:space="0" w:color="auto"/>
              <w:bottom w:val="single" w:sz="4" w:space="0" w:color="auto"/>
              <w:right w:val="single" w:sz="4" w:space="0" w:color="auto"/>
            </w:tcBorders>
            <w:vAlign w:val="bottom"/>
          </w:tcPr>
          <w:p w14:paraId="7B4211FB" w14:textId="3319648C" w:rsidR="0075523D" w:rsidRPr="00B85CF3" w:rsidRDefault="0075523D" w:rsidP="0075523D">
            <w:pPr>
              <w:pStyle w:val="af5"/>
            </w:pPr>
            <w:r w:rsidRPr="00B85CF3">
              <w:rPr>
                <w:rFonts w:hint="eastAsia"/>
                <w:sz w:val="22"/>
                <w:szCs w:val="22"/>
              </w:rPr>
              <w:t>0.10909</w:t>
            </w:r>
          </w:p>
        </w:tc>
      </w:tr>
      <w:tr w:rsidR="0075523D" w:rsidRPr="00B85CF3" w14:paraId="32336441"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A4A9FF5" w14:textId="77777777" w:rsidR="0075523D" w:rsidRPr="00B85CF3" w:rsidRDefault="0075523D" w:rsidP="0075523D">
            <w:pPr>
              <w:pStyle w:val="af5"/>
            </w:pPr>
            <w:r w:rsidRPr="00B85CF3">
              <w:rPr>
                <w:rFonts w:hint="eastAsia"/>
                <w:sz w:val="22"/>
                <w:szCs w:val="22"/>
              </w:rPr>
              <w:t>810</w:t>
            </w:r>
          </w:p>
        </w:tc>
        <w:tc>
          <w:tcPr>
            <w:tcW w:w="1130" w:type="pct"/>
            <w:tcBorders>
              <w:top w:val="single" w:sz="4" w:space="0" w:color="auto"/>
              <w:left w:val="single" w:sz="4" w:space="0" w:color="auto"/>
              <w:bottom w:val="single" w:sz="4" w:space="0" w:color="auto"/>
              <w:right w:val="single" w:sz="4" w:space="0" w:color="auto"/>
            </w:tcBorders>
            <w:vAlign w:val="bottom"/>
          </w:tcPr>
          <w:p w14:paraId="5BE74648" w14:textId="48D3B442" w:rsidR="0075523D" w:rsidRPr="00B85CF3" w:rsidRDefault="0075523D" w:rsidP="0075523D">
            <w:pPr>
              <w:pStyle w:val="af5"/>
            </w:pPr>
            <w:r w:rsidRPr="00B85CF3">
              <w:rPr>
                <w:rFonts w:hint="eastAsia"/>
                <w:sz w:val="22"/>
                <w:szCs w:val="22"/>
              </w:rPr>
              <w:t>9</w:t>
            </w:r>
          </w:p>
        </w:tc>
        <w:tc>
          <w:tcPr>
            <w:tcW w:w="1159" w:type="pct"/>
            <w:tcBorders>
              <w:top w:val="single" w:sz="4" w:space="0" w:color="auto"/>
              <w:left w:val="single" w:sz="4" w:space="0" w:color="auto"/>
              <w:bottom w:val="single" w:sz="4" w:space="0" w:color="auto"/>
              <w:right w:val="single" w:sz="4" w:space="0" w:color="auto"/>
            </w:tcBorders>
            <w:vAlign w:val="bottom"/>
          </w:tcPr>
          <w:p w14:paraId="52800E8C" w14:textId="1A5F4C2B" w:rsidR="0075523D" w:rsidRPr="00B85CF3" w:rsidRDefault="0075523D" w:rsidP="0075523D">
            <w:pPr>
              <w:pStyle w:val="af5"/>
            </w:pPr>
            <w:r w:rsidRPr="00B85CF3">
              <w:rPr>
                <w:rFonts w:hint="eastAsia"/>
                <w:sz w:val="22"/>
                <w:szCs w:val="22"/>
              </w:rPr>
              <w:t>17.828</w:t>
            </w:r>
          </w:p>
        </w:tc>
        <w:tc>
          <w:tcPr>
            <w:tcW w:w="1089" w:type="pct"/>
            <w:tcBorders>
              <w:top w:val="single" w:sz="4" w:space="0" w:color="auto"/>
              <w:left w:val="single" w:sz="4" w:space="0" w:color="auto"/>
              <w:bottom w:val="single" w:sz="4" w:space="0" w:color="auto"/>
              <w:right w:val="single" w:sz="4" w:space="0" w:color="auto"/>
            </w:tcBorders>
            <w:vAlign w:val="bottom"/>
          </w:tcPr>
          <w:p w14:paraId="15BAFB43" w14:textId="75489139" w:rsidR="0075523D" w:rsidRPr="00B85CF3" w:rsidRDefault="0075523D" w:rsidP="0075523D">
            <w:pPr>
              <w:pStyle w:val="af5"/>
            </w:pPr>
            <w:r w:rsidRPr="00B85CF3">
              <w:rPr>
                <w:rFonts w:hint="eastAsia"/>
                <w:sz w:val="22"/>
                <w:szCs w:val="22"/>
              </w:rPr>
              <w:t>6.338</w:t>
            </w:r>
          </w:p>
        </w:tc>
        <w:tc>
          <w:tcPr>
            <w:tcW w:w="1124" w:type="pct"/>
            <w:tcBorders>
              <w:top w:val="single" w:sz="4" w:space="0" w:color="auto"/>
              <w:left w:val="single" w:sz="4" w:space="0" w:color="auto"/>
              <w:bottom w:val="single" w:sz="4" w:space="0" w:color="auto"/>
              <w:right w:val="single" w:sz="4" w:space="0" w:color="auto"/>
            </w:tcBorders>
            <w:vAlign w:val="bottom"/>
          </w:tcPr>
          <w:p w14:paraId="4145EA1E" w14:textId="7B15C7F1" w:rsidR="0075523D" w:rsidRPr="00B85CF3" w:rsidRDefault="0075523D" w:rsidP="0075523D">
            <w:pPr>
              <w:pStyle w:val="af5"/>
            </w:pPr>
            <w:r w:rsidRPr="00B85CF3">
              <w:rPr>
                <w:rFonts w:hint="eastAsia"/>
                <w:sz w:val="22"/>
                <w:szCs w:val="22"/>
              </w:rPr>
              <w:t>0.089981</w:t>
            </w:r>
          </w:p>
        </w:tc>
      </w:tr>
      <w:tr w:rsidR="0075523D" w:rsidRPr="00B85CF3" w14:paraId="1C0CC86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899E5E8" w14:textId="77777777" w:rsidR="0075523D" w:rsidRPr="00B85CF3" w:rsidRDefault="0075523D" w:rsidP="0075523D">
            <w:pPr>
              <w:pStyle w:val="af5"/>
            </w:pPr>
            <w:r w:rsidRPr="00B85CF3">
              <w:rPr>
                <w:rFonts w:hint="eastAsia"/>
                <w:sz w:val="22"/>
                <w:szCs w:val="22"/>
              </w:rPr>
              <w:t>860</w:t>
            </w:r>
          </w:p>
        </w:tc>
        <w:tc>
          <w:tcPr>
            <w:tcW w:w="1130" w:type="pct"/>
            <w:tcBorders>
              <w:top w:val="single" w:sz="4" w:space="0" w:color="auto"/>
              <w:left w:val="single" w:sz="4" w:space="0" w:color="auto"/>
              <w:bottom w:val="single" w:sz="4" w:space="0" w:color="auto"/>
              <w:right w:val="single" w:sz="4" w:space="0" w:color="auto"/>
            </w:tcBorders>
            <w:vAlign w:val="bottom"/>
          </w:tcPr>
          <w:p w14:paraId="4315DC62" w14:textId="0C88ACB9" w:rsidR="0075523D" w:rsidRPr="00B85CF3" w:rsidRDefault="0075523D" w:rsidP="0075523D">
            <w:pPr>
              <w:pStyle w:val="af5"/>
            </w:pPr>
            <w:r w:rsidRPr="00B85CF3">
              <w:rPr>
                <w:rFonts w:hint="eastAsia"/>
                <w:sz w:val="22"/>
                <w:szCs w:val="22"/>
              </w:rPr>
              <w:t>9.5556</w:t>
            </w:r>
          </w:p>
        </w:tc>
        <w:tc>
          <w:tcPr>
            <w:tcW w:w="1159" w:type="pct"/>
            <w:tcBorders>
              <w:top w:val="single" w:sz="4" w:space="0" w:color="auto"/>
              <w:left w:val="single" w:sz="4" w:space="0" w:color="auto"/>
              <w:bottom w:val="single" w:sz="4" w:space="0" w:color="auto"/>
              <w:right w:val="single" w:sz="4" w:space="0" w:color="auto"/>
            </w:tcBorders>
            <w:vAlign w:val="bottom"/>
          </w:tcPr>
          <w:p w14:paraId="38B4730B" w14:textId="0BE70AB7" w:rsidR="0075523D" w:rsidRPr="00B85CF3" w:rsidRDefault="0075523D" w:rsidP="0075523D">
            <w:pPr>
              <w:pStyle w:val="af5"/>
            </w:pPr>
            <w:r w:rsidRPr="00B85CF3">
              <w:rPr>
                <w:rFonts w:hint="eastAsia"/>
                <w:sz w:val="22"/>
                <w:szCs w:val="22"/>
              </w:rPr>
              <w:t>16.226</w:t>
            </w:r>
          </w:p>
        </w:tc>
        <w:tc>
          <w:tcPr>
            <w:tcW w:w="1089" w:type="pct"/>
            <w:tcBorders>
              <w:top w:val="single" w:sz="4" w:space="0" w:color="auto"/>
              <w:left w:val="single" w:sz="4" w:space="0" w:color="auto"/>
              <w:bottom w:val="single" w:sz="4" w:space="0" w:color="auto"/>
              <w:right w:val="single" w:sz="4" w:space="0" w:color="auto"/>
            </w:tcBorders>
            <w:vAlign w:val="bottom"/>
          </w:tcPr>
          <w:p w14:paraId="7DAE45DC" w14:textId="76E08B08" w:rsidR="0075523D" w:rsidRPr="00B85CF3" w:rsidRDefault="0075523D" w:rsidP="0075523D">
            <w:pPr>
              <w:pStyle w:val="af5"/>
            </w:pPr>
            <w:r w:rsidRPr="00B85CF3">
              <w:rPr>
                <w:rFonts w:hint="eastAsia"/>
                <w:sz w:val="22"/>
                <w:szCs w:val="22"/>
              </w:rPr>
              <w:t>6.7293</w:t>
            </w:r>
          </w:p>
        </w:tc>
        <w:tc>
          <w:tcPr>
            <w:tcW w:w="1124" w:type="pct"/>
            <w:tcBorders>
              <w:top w:val="single" w:sz="4" w:space="0" w:color="auto"/>
              <w:left w:val="single" w:sz="4" w:space="0" w:color="auto"/>
              <w:bottom w:val="single" w:sz="4" w:space="0" w:color="auto"/>
              <w:right w:val="single" w:sz="4" w:space="0" w:color="auto"/>
            </w:tcBorders>
            <w:vAlign w:val="bottom"/>
          </w:tcPr>
          <w:p w14:paraId="21BAF319" w14:textId="59A6F14C" w:rsidR="0075523D" w:rsidRPr="00B85CF3" w:rsidRDefault="0075523D" w:rsidP="0075523D">
            <w:pPr>
              <w:pStyle w:val="af5"/>
            </w:pPr>
            <w:r w:rsidRPr="00B85CF3">
              <w:rPr>
                <w:rFonts w:hint="eastAsia"/>
                <w:sz w:val="22"/>
                <w:szCs w:val="22"/>
              </w:rPr>
              <w:t>0.075081</w:t>
            </w:r>
          </w:p>
        </w:tc>
      </w:tr>
      <w:tr w:rsidR="0075523D" w:rsidRPr="00B85CF3" w14:paraId="4D2CF5C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1709B04" w14:textId="77777777" w:rsidR="0075523D" w:rsidRPr="00B85CF3" w:rsidRDefault="0075523D" w:rsidP="0075523D">
            <w:pPr>
              <w:pStyle w:val="af5"/>
            </w:pPr>
            <w:r w:rsidRPr="00B85CF3">
              <w:rPr>
                <w:rFonts w:hint="eastAsia"/>
                <w:sz w:val="22"/>
                <w:szCs w:val="22"/>
              </w:rPr>
              <w:lastRenderedPageBreak/>
              <w:t>910</w:t>
            </w:r>
          </w:p>
        </w:tc>
        <w:tc>
          <w:tcPr>
            <w:tcW w:w="1130" w:type="pct"/>
            <w:tcBorders>
              <w:top w:val="single" w:sz="4" w:space="0" w:color="auto"/>
              <w:left w:val="single" w:sz="4" w:space="0" w:color="auto"/>
              <w:bottom w:val="single" w:sz="4" w:space="0" w:color="auto"/>
              <w:right w:val="single" w:sz="4" w:space="0" w:color="auto"/>
            </w:tcBorders>
            <w:vAlign w:val="bottom"/>
          </w:tcPr>
          <w:p w14:paraId="47F7B781" w14:textId="4D922C66" w:rsidR="0075523D" w:rsidRPr="00B85CF3" w:rsidRDefault="0075523D" w:rsidP="0075523D">
            <w:pPr>
              <w:pStyle w:val="af5"/>
            </w:pPr>
            <w:r w:rsidRPr="00B85CF3">
              <w:rPr>
                <w:rFonts w:hint="eastAsia"/>
                <w:sz w:val="22"/>
                <w:szCs w:val="22"/>
              </w:rPr>
              <w:t>10.111</w:t>
            </w:r>
          </w:p>
        </w:tc>
        <w:tc>
          <w:tcPr>
            <w:tcW w:w="1159" w:type="pct"/>
            <w:tcBorders>
              <w:top w:val="single" w:sz="4" w:space="0" w:color="auto"/>
              <w:left w:val="single" w:sz="4" w:space="0" w:color="auto"/>
              <w:bottom w:val="single" w:sz="4" w:space="0" w:color="auto"/>
              <w:right w:val="single" w:sz="4" w:space="0" w:color="auto"/>
            </w:tcBorders>
            <w:vAlign w:val="bottom"/>
          </w:tcPr>
          <w:p w14:paraId="05479B8B" w14:textId="4B0122D7" w:rsidR="0075523D" w:rsidRPr="00B85CF3" w:rsidRDefault="0075523D" w:rsidP="0075523D">
            <w:pPr>
              <w:pStyle w:val="af5"/>
            </w:pPr>
            <w:r w:rsidRPr="00B85CF3">
              <w:rPr>
                <w:rFonts w:hint="eastAsia"/>
                <w:sz w:val="22"/>
                <w:szCs w:val="22"/>
              </w:rPr>
              <w:t>14.839</w:t>
            </w:r>
          </w:p>
        </w:tc>
        <w:tc>
          <w:tcPr>
            <w:tcW w:w="1089" w:type="pct"/>
            <w:tcBorders>
              <w:top w:val="single" w:sz="4" w:space="0" w:color="auto"/>
              <w:left w:val="single" w:sz="4" w:space="0" w:color="auto"/>
              <w:bottom w:val="single" w:sz="4" w:space="0" w:color="auto"/>
              <w:right w:val="single" w:sz="4" w:space="0" w:color="auto"/>
            </w:tcBorders>
            <w:vAlign w:val="bottom"/>
          </w:tcPr>
          <w:p w14:paraId="2726E882" w14:textId="02DFE294" w:rsidR="0075523D" w:rsidRPr="00B85CF3" w:rsidRDefault="0075523D" w:rsidP="0075523D">
            <w:pPr>
              <w:pStyle w:val="af5"/>
            </w:pPr>
            <w:r w:rsidRPr="00B85CF3">
              <w:rPr>
                <w:rFonts w:hint="eastAsia"/>
                <w:sz w:val="22"/>
                <w:szCs w:val="22"/>
              </w:rPr>
              <w:t>7.1205</w:t>
            </w:r>
          </w:p>
        </w:tc>
        <w:tc>
          <w:tcPr>
            <w:tcW w:w="1124" w:type="pct"/>
            <w:tcBorders>
              <w:top w:val="single" w:sz="4" w:space="0" w:color="auto"/>
              <w:left w:val="single" w:sz="4" w:space="0" w:color="auto"/>
              <w:bottom w:val="single" w:sz="4" w:space="0" w:color="auto"/>
              <w:right w:val="single" w:sz="4" w:space="0" w:color="auto"/>
            </w:tcBorders>
            <w:vAlign w:val="bottom"/>
          </w:tcPr>
          <w:p w14:paraId="1AB281DF" w14:textId="4C269E14" w:rsidR="0075523D" w:rsidRPr="00B85CF3" w:rsidRDefault="0075523D" w:rsidP="0075523D">
            <w:pPr>
              <w:pStyle w:val="af5"/>
            </w:pPr>
            <w:r w:rsidRPr="00B85CF3">
              <w:rPr>
                <w:rFonts w:hint="eastAsia"/>
                <w:sz w:val="22"/>
                <w:szCs w:val="22"/>
              </w:rPr>
              <w:t>0.063292</w:t>
            </w:r>
          </w:p>
        </w:tc>
      </w:tr>
      <w:tr w:rsidR="0075523D" w:rsidRPr="00B85CF3" w14:paraId="7B551BB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0DE45E9" w14:textId="77777777" w:rsidR="0075523D" w:rsidRPr="00B85CF3" w:rsidRDefault="0075523D" w:rsidP="0075523D">
            <w:pPr>
              <w:pStyle w:val="af5"/>
            </w:pPr>
            <w:r w:rsidRPr="00B85CF3">
              <w:rPr>
                <w:rFonts w:hint="eastAsia"/>
                <w:sz w:val="22"/>
                <w:szCs w:val="22"/>
              </w:rPr>
              <w:t>960</w:t>
            </w:r>
          </w:p>
        </w:tc>
        <w:tc>
          <w:tcPr>
            <w:tcW w:w="1130" w:type="pct"/>
            <w:tcBorders>
              <w:top w:val="single" w:sz="4" w:space="0" w:color="auto"/>
              <w:left w:val="single" w:sz="4" w:space="0" w:color="auto"/>
              <w:bottom w:val="single" w:sz="4" w:space="0" w:color="auto"/>
              <w:right w:val="single" w:sz="4" w:space="0" w:color="auto"/>
            </w:tcBorders>
            <w:vAlign w:val="bottom"/>
          </w:tcPr>
          <w:p w14:paraId="7A2CDB53" w14:textId="4569D9B0" w:rsidR="0075523D" w:rsidRPr="00B85CF3" w:rsidRDefault="0075523D" w:rsidP="0075523D">
            <w:pPr>
              <w:pStyle w:val="af5"/>
            </w:pPr>
            <w:r w:rsidRPr="00B85CF3">
              <w:rPr>
                <w:rFonts w:hint="eastAsia"/>
                <w:sz w:val="22"/>
                <w:szCs w:val="22"/>
              </w:rPr>
              <w:t>10.667</w:t>
            </w:r>
          </w:p>
        </w:tc>
        <w:tc>
          <w:tcPr>
            <w:tcW w:w="1159" w:type="pct"/>
            <w:tcBorders>
              <w:top w:val="single" w:sz="4" w:space="0" w:color="auto"/>
              <w:left w:val="single" w:sz="4" w:space="0" w:color="auto"/>
              <w:bottom w:val="single" w:sz="4" w:space="0" w:color="auto"/>
              <w:right w:val="single" w:sz="4" w:space="0" w:color="auto"/>
            </w:tcBorders>
            <w:vAlign w:val="bottom"/>
          </w:tcPr>
          <w:p w14:paraId="25E6FDA2" w14:textId="55259180" w:rsidR="0075523D" w:rsidRPr="00B85CF3" w:rsidRDefault="0075523D" w:rsidP="0075523D">
            <w:pPr>
              <w:pStyle w:val="af5"/>
            </w:pPr>
            <w:r w:rsidRPr="00B85CF3">
              <w:rPr>
                <w:rFonts w:hint="eastAsia"/>
                <w:sz w:val="22"/>
                <w:szCs w:val="22"/>
              </w:rPr>
              <w:t>13.63</w:t>
            </w:r>
          </w:p>
        </w:tc>
        <w:tc>
          <w:tcPr>
            <w:tcW w:w="1089" w:type="pct"/>
            <w:tcBorders>
              <w:top w:val="single" w:sz="4" w:space="0" w:color="auto"/>
              <w:left w:val="single" w:sz="4" w:space="0" w:color="auto"/>
              <w:bottom w:val="single" w:sz="4" w:space="0" w:color="auto"/>
              <w:right w:val="single" w:sz="4" w:space="0" w:color="auto"/>
            </w:tcBorders>
            <w:vAlign w:val="bottom"/>
          </w:tcPr>
          <w:p w14:paraId="299CFAB5" w14:textId="7A904E80" w:rsidR="0075523D" w:rsidRPr="00B85CF3" w:rsidRDefault="0075523D" w:rsidP="0075523D">
            <w:pPr>
              <w:pStyle w:val="af5"/>
            </w:pPr>
            <w:r w:rsidRPr="00B85CF3">
              <w:rPr>
                <w:rFonts w:hint="eastAsia"/>
                <w:sz w:val="22"/>
                <w:szCs w:val="22"/>
              </w:rPr>
              <w:t>7.5117</w:t>
            </w:r>
          </w:p>
        </w:tc>
        <w:tc>
          <w:tcPr>
            <w:tcW w:w="1124" w:type="pct"/>
            <w:tcBorders>
              <w:top w:val="single" w:sz="4" w:space="0" w:color="auto"/>
              <w:left w:val="single" w:sz="4" w:space="0" w:color="auto"/>
              <w:bottom w:val="single" w:sz="4" w:space="0" w:color="auto"/>
              <w:right w:val="single" w:sz="4" w:space="0" w:color="auto"/>
            </w:tcBorders>
            <w:vAlign w:val="bottom"/>
          </w:tcPr>
          <w:p w14:paraId="064AB6D7" w14:textId="33E326DA" w:rsidR="0075523D" w:rsidRPr="00B85CF3" w:rsidRDefault="0075523D" w:rsidP="0075523D">
            <w:pPr>
              <w:pStyle w:val="af5"/>
            </w:pPr>
            <w:r w:rsidRPr="00B85CF3">
              <w:rPr>
                <w:rFonts w:hint="eastAsia"/>
                <w:sz w:val="22"/>
                <w:szCs w:val="22"/>
              </w:rPr>
              <w:t>0.053843</w:t>
            </w:r>
          </w:p>
        </w:tc>
      </w:tr>
      <w:tr w:rsidR="0075523D" w:rsidRPr="00B85CF3" w14:paraId="5EF0AD2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B150B82" w14:textId="77777777" w:rsidR="0075523D" w:rsidRPr="00B85CF3" w:rsidRDefault="0075523D" w:rsidP="0075523D">
            <w:pPr>
              <w:pStyle w:val="af5"/>
            </w:pPr>
            <w:r w:rsidRPr="00B85CF3">
              <w:rPr>
                <w:rFonts w:hint="eastAsia"/>
                <w:sz w:val="22"/>
                <w:szCs w:val="22"/>
              </w:rPr>
              <w:t>1010</w:t>
            </w:r>
          </w:p>
        </w:tc>
        <w:tc>
          <w:tcPr>
            <w:tcW w:w="1130" w:type="pct"/>
            <w:tcBorders>
              <w:top w:val="single" w:sz="4" w:space="0" w:color="auto"/>
              <w:left w:val="single" w:sz="4" w:space="0" w:color="auto"/>
              <w:bottom w:val="single" w:sz="4" w:space="0" w:color="auto"/>
              <w:right w:val="single" w:sz="4" w:space="0" w:color="auto"/>
            </w:tcBorders>
            <w:vAlign w:val="bottom"/>
          </w:tcPr>
          <w:p w14:paraId="41672D67" w14:textId="7F91F894" w:rsidR="0075523D" w:rsidRPr="00B85CF3" w:rsidRDefault="0075523D" w:rsidP="0075523D">
            <w:pPr>
              <w:pStyle w:val="af5"/>
            </w:pPr>
            <w:r w:rsidRPr="00B85CF3">
              <w:rPr>
                <w:rFonts w:hint="eastAsia"/>
                <w:sz w:val="22"/>
                <w:szCs w:val="22"/>
              </w:rPr>
              <w:t>11.222</w:t>
            </w:r>
          </w:p>
        </w:tc>
        <w:tc>
          <w:tcPr>
            <w:tcW w:w="1159" w:type="pct"/>
            <w:tcBorders>
              <w:top w:val="single" w:sz="4" w:space="0" w:color="auto"/>
              <w:left w:val="single" w:sz="4" w:space="0" w:color="auto"/>
              <w:bottom w:val="single" w:sz="4" w:space="0" w:color="auto"/>
              <w:right w:val="single" w:sz="4" w:space="0" w:color="auto"/>
            </w:tcBorders>
            <w:vAlign w:val="bottom"/>
          </w:tcPr>
          <w:p w14:paraId="2E45A495" w14:textId="274F3657" w:rsidR="0075523D" w:rsidRPr="00B85CF3" w:rsidRDefault="0075523D" w:rsidP="0075523D">
            <w:pPr>
              <w:pStyle w:val="af5"/>
            </w:pPr>
            <w:r w:rsidRPr="00B85CF3">
              <w:rPr>
                <w:rFonts w:hint="eastAsia"/>
                <w:sz w:val="22"/>
                <w:szCs w:val="22"/>
              </w:rPr>
              <w:t>12.569</w:t>
            </w:r>
          </w:p>
        </w:tc>
        <w:tc>
          <w:tcPr>
            <w:tcW w:w="1089" w:type="pct"/>
            <w:tcBorders>
              <w:top w:val="single" w:sz="4" w:space="0" w:color="auto"/>
              <w:left w:val="single" w:sz="4" w:space="0" w:color="auto"/>
              <w:bottom w:val="single" w:sz="4" w:space="0" w:color="auto"/>
              <w:right w:val="single" w:sz="4" w:space="0" w:color="auto"/>
            </w:tcBorders>
            <w:vAlign w:val="bottom"/>
          </w:tcPr>
          <w:p w14:paraId="40C7ABA4" w14:textId="05D93C29" w:rsidR="0075523D" w:rsidRPr="00B85CF3" w:rsidRDefault="0075523D" w:rsidP="0075523D">
            <w:pPr>
              <w:pStyle w:val="af5"/>
            </w:pPr>
            <w:r w:rsidRPr="00B85CF3">
              <w:rPr>
                <w:rFonts w:hint="eastAsia"/>
                <w:sz w:val="22"/>
                <w:szCs w:val="22"/>
              </w:rPr>
              <w:t>7.903</w:t>
            </w:r>
          </w:p>
        </w:tc>
        <w:tc>
          <w:tcPr>
            <w:tcW w:w="1124" w:type="pct"/>
            <w:tcBorders>
              <w:top w:val="single" w:sz="4" w:space="0" w:color="auto"/>
              <w:left w:val="single" w:sz="4" w:space="0" w:color="auto"/>
              <w:bottom w:val="single" w:sz="4" w:space="0" w:color="auto"/>
              <w:right w:val="single" w:sz="4" w:space="0" w:color="auto"/>
            </w:tcBorders>
            <w:vAlign w:val="bottom"/>
          </w:tcPr>
          <w:p w14:paraId="47107F4E" w14:textId="7C9A22C1" w:rsidR="0075523D" w:rsidRPr="00B85CF3" w:rsidRDefault="0075523D" w:rsidP="0075523D">
            <w:pPr>
              <w:pStyle w:val="af5"/>
            </w:pPr>
            <w:r w:rsidRPr="00B85CF3">
              <w:rPr>
                <w:rFonts w:hint="eastAsia"/>
                <w:sz w:val="22"/>
                <w:szCs w:val="22"/>
              </w:rPr>
              <w:t>0.046183</w:t>
            </w:r>
          </w:p>
        </w:tc>
      </w:tr>
      <w:tr w:rsidR="0075523D" w:rsidRPr="00B85CF3" w14:paraId="526981C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2306905" w14:textId="77777777" w:rsidR="0075523D" w:rsidRPr="00B85CF3" w:rsidRDefault="0075523D" w:rsidP="0075523D">
            <w:pPr>
              <w:pStyle w:val="af5"/>
            </w:pPr>
            <w:r w:rsidRPr="00B85CF3">
              <w:rPr>
                <w:rFonts w:hint="eastAsia"/>
                <w:sz w:val="22"/>
                <w:szCs w:val="22"/>
              </w:rPr>
              <w:t>1060</w:t>
            </w:r>
          </w:p>
        </w:tc>
        <w:tc>
          <w:tcPr>
            <w:tcW w:w="1130" w:type="pct"/>
            <w:tcBorders>
              <w:top w:val="single" w:sz="4" w:space="0" w:color="auto"/>
              <w:left w:val="single" w:sz="4" w:space="0" w:color="auto"/>
              <w:bottom w:val="single" w:sz="4" w:space="0" w:color="auto"/>
              <w:right w:val="single" w:sz="4" w:space="0" w:color="auto"/>
            </w:tcBorders>
            <w:vAlign w:val="bottom"/>
          </w:tcPr>
          <w:p w14:paraId="2639BE35" w14:textId="6A47469D" w:rsidR="0075523D" w:rsidRPr="00B85CF3" w:rsidRDefault="0075523D" w:rsidP="0075523D">
            <w:pPr>
              <w:pStyle w:val="af5"/>
            </w:pPr>
            <w:r w:rsidRPr="00B85CF3">
              <w:rPr>
                <w:rFonts w:hint="eastAsia"/>
                <w:sz w:val="22"/>
                <w:szCs w:val="22"/>
              </w:rPr>
              <w:t>11.778</w:t>
            </w:r>
          </w:p>
        </w:tc>
        <w:tc>
          <w:tcPr>
            <w:tcW w:w="1159" w:type="pct"/>
            <w:tcBorders>
              <w:top w:val="single" w:sz="4" w:space="0" w:color="auto"/>
              <w:left w:val="single" w:sz="4" w:space="0" w:color="auto"/>
              <w:bottom w:val="single" w:sz="4" w:space="0" w:color="auto"/>
              <w:right w:val="single" w:sz="4" w:space="0" w:color="auto"/>
            </w:tcBorders>
            <w:vAlign w:val="bottom"/>
          </w:tcPr>
          <w:p w14:paraId="1042C57B" w14:textId="2C232CB1" w:rsidR="0075523D" w:rsidRPr="00B85CF3" w:rsidRDefault="0075523D" w:rsidP="0075523D">
            <w:pPr>
              <w:pStyle w:val="af5"/>
            </w:pPr>
            <w:r w:rsidRPr="00B85CF3">
              <w:rPr>
                <w:rFonts w:hint="eastAsia"/>
                <w:sz w:val="22"/>
                <w:szCs w:val="22"/>
              </w:rPr>
              <w:t>11.633</w:t>
            </w:r>
          </w:p>
        </w:tc>
        <w:tc>
          <w:tcPr>
            <w:tcW w:w="1089" w:type="pct"/>
            <w:tcBorders>
              <w:top w:val="single" w:sz="4" w:space="0" w:color="auto"/>
              <w:left w:val="single" w:sz="4" w:space="0" w:color="auto"/>
              <w:bottom w:val="single" w:sz="4" w:space="0" w:color="auto"/>
              <w:right w:val="single" w:sz="4" w:space="0" w:color="auto"/>
            </w:tcBorders>
            <w:vAlign w:val="bottom"/>
          </w:tcPr>
          <w:p w14:paraId="6C9ECB6F" w14:textId="2FD3AAAD" w:rsidR="0075523D" w:rsidRPr="00B85CF3" w:rsidRDefault="0075523D" w:rsidP="0075523D">
            <w:pPr>
              <w:pStyle w:val="af5"/>
            </w:pPr>
            <w:r w:rsidRPr="00B85CF3">
              <w:rPr>
                <w:rFonts w:hint="eastAsia"/>
                <w:sz w:val="22"/>
                <w:szCs w:val="22"/>
              </w:rPr>
              <w:t>8.2942</w:t>
            </w:r>
          </w:p>
        </w:tc>
        <w:tc>
          <w:tcPr>
            <w:tcW w:w="1124" w:type="pct"/>
            <w:tcBorders>
              <w:top w:val="single" w:sz="4" w:space="0" w:color="auto"/>
              <w:left w:val="single" w:sz="4" w:space="0" w:color="auto"/>
              <w:bottom w:val="single" w:sz="4" w:space="0" w:color="auto"/>
              <w:right w:val="single" w:sz="4" w:space="0" w:color="auto"/>
            </w:tcBorders>
            <w:vAlign w:val="bottom"/>
          </w:tcPr>
          <w:p w14:paraId="22EF53AB" w14:textId="5DE12150" w:rsidR="0075523D" w:rsidRPr="00B85CF3" w:rsidRDefault="0075523D" w:rsidP="0075523D">
            <w:pPr>
              <w:pStyle w:val="af5"/>
            </w:pPr>
            <w:r w:rsidRPr="00B85CF3">
              <w:rPr>
                <w:rFonts w:hint="eastAsia"/>
                <w:sz w:val="22"/>
                <w:szCs w:val="22"/>
              </w:rPr>
              <w:t>0.039907</w:t>
            </w:r>
          </w:p>
        </w:tc>
      </w:tr>
      <w:tr w:rsidR="0075523D" w:rsidRPr="00B85CF3" w14:paraId="31016004"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4A504D7" w14:textId="77777777" w:rsidR="0075523D" w:rsidRPr="00B85CF3" w:rsidRDefault="0075523D" w:rsidP="0075523D">
            <w:pPr>
              <w:pStyle w:val="af5"/>
            </w:pPr>
            <w:r w:rsidRPr="00B85CF3">
              <w:rPr>
                <w:rFonts w:hint="eastAsia"/>
                <w:sz w:val="22"/>
                <w:szCs w:val="22"/>
              </w:rPr>
              <w:t>1110</w:t>
            </w:r>
          </w:p>
        </w:tc>
        <w:tc>
          <w:tcPr>
            <w:tcW w:w="1130" w:type="pct"/>
            <w:tcBorders>
              <w:top w:val="single" w:sz="4" w:space="0" w:color="auto"/>
              <w:left w:val="single" w:sz="4" w:space="0" w:color="auto"/>
              <w:bottom w:val="single" w:sz="4" w:space="0" w:color="auto"/>
              <w:right w:val="single" w:sz="4" w:space="0" w:color="auto"/>
            </w:tcBorders>
            <w:vAlign w:val="bottom"/>
          </w:tcPr>
          <w:p w14:paraId="39B77982" w14:textId="3ECBBB86" w:rsidR="0075523D" w:rsidRPr="00B85CF3" w:rsidRDefault="0075523D" w:rsidP="0075523D">
            <w:pPr>
              <w:pStyle w:val="af5"/>
            </w:pPr>
            <w:r w:rsidRPr="00B85CF3">
              <w:rPr>
                <w:rFonts w:hint="eastAsia"/>
                <w:sz w:val="22"/>
                <w:szCs w:val="22"/>
              </w:rPr>
              <w:t>12.333</w:t>
            </w:r>
          </w:p>
        </w:tc>
        <w:tc>
          <w:tcPr>
            <w:tcW w:w="1159" w:type="pct"/>
            <w:tcBorders>
              <w:top w:val="single" w:sz="4" w:space="0" w:color="auto"/>
              <w:left w:val="single" w:sz="4" w:space="0" w:color="auto"/>
              <w:bottom w:val="single" w:sz="4" w:space="0" w:color="auto"/>
              <w:right w:val="single" w:sz="4" w:space="0" w:color="auto"/>
            </w:tcBorders>
            <w:vAlign w:val="bottom"/>
          </w:tcPr>
          <w:p w14:paraId="4EBD3C0E" w14:textId="16479F4B" w:rsidR="0075523D" w:rsidRPr="00B85CF3" w:rsidRDefault="0075523D" w:rsidP="0075523D">
            <w:pPr>
              <w:pStyle w:val="af5"/>
            </w:pPr>
            <w:r w:rsidRPr="00B85CF3">
              <w:rPr>
                <w:rFonts w:hint="eastAsia"/>
                <w:sz w:val="22"/>
                <w:szCs w:val="22"/>
              </w:rPr>
              <w:t>10.802</w:t>
            </w:r>
          </w:p>
        </w:tc>
        <w:tc>
          <w:tcPr>
            <w:tcW w:w="1089" w:type="pct"/>
            <w:tcBorders>
              <w:top w:val="single" w:sz="4" w:space="0" w:color="auto"/>
              <w:left w:val="single" w:sz="4" w:space="0" w:color="auto"/>
              <w:bottom w:val="single" w:sz="4" w:space="0" w:color="auto"/>
              <w:right w:val="single" w:sz="4" w:space="0" w:color="auto"/>
            </w:tcBorders>
            <w:vAlign w:val="bottom"/>
          </w:tcPr>
          <w:p w14:paraId="4CB5B808" w14:textId="2CE838CA" w:rsidR="0075523D" w:rsidRPr="00B85CF3" w:rsidRDefault="0075523D" w:rsidP="0075523D">
            <w:pPr>
              <w:pStyle w:val="af5"/>
            </w:pPr>
            <w:r w:rsidRPr="00B85CF3">
              <w:rPr>
                <w:rFonts w:hint="eastAsia"/>
                <w:sz w:val="22"/>
                <w:szCs w:val="22"/>
              </w:rPr>
              <w:t>8.6854</w:t>
            </w:r>
          </w:p>
        </w:tc>
        <w:tc>
          <w:tcPr>
            <w:tcW w:w="1124" w:type="pct"/>
            <w:tcBorders>
              <w:top w:val="single" w:sz="4" w:space="0" w:color="auto"/>
              <w:left w:val="single" w:sz="4" w:space="0" w:color="auto"/>
              <w:bottom w:val="single" w:sz="4" w:space="0" w:color="auto"/>
              <w:right w:val="single" w:sz="4" w:space="0" w:color="auto"/>
            </w:tcBorders>
            <w:vAlign w:val="bottom"/>
          </w:tcPr>
          <w:p w14:paraId="7261E7AA" w14:textId="5AF483AA" w:rsidR="0075523D" w:rsidRPr="00B85CF3" w:rsidRDefault="0075523D" w:rsidP="0075523D">
            <w:pPr>
              <w:pStyle w:val="af5"/>
            </w:pPr>
            <w:r w:rsidRPr="00B85CF3">
              <w:rPr>
                <w:rFonts w:hint="eastAsia"/>
                <w:sz w:val="22"/>
                <w:szCs w:val="22"/>
              </w:rPr>
              <w:t>0.034716</w:t>
            </w:r>
          </w:p>
        </w:tc>
      </w:tr>
      <w:tr w:rsidR="0075523D" w:rsidRPr="00B85CF3" w14:paraId="1FD87CF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CCD4BA7" w14:textId="77777777" w:rsidR="0075523D" w:rsidRPr="00B85CF3" w:rsidRDefault="0075523D" w:rsidP="0075523D">
            <w:pPr>
              <w:pStyle w:val="af5"/>
            </w:pPr>
            <w:r w:rsidRPr="00B85CF3">
              <w:rPr>
                <w:rFonts w:hint="eastAsia"/>
                <w:sz w:val="22"/>
                <w:szCs w:val="22"/>
              </w:rPr>
              <w:t>1160</w:t>
            </w:r>
          </w:p>
        </w:tc>
        <w:tc>
          <w:tcPr>
            <w:tcW w:w="1130" w:type="pct"/>
            <w:tcBorders>
              <w:top w:val="single" w:sz="4" w:space="0" w:color="auto"/>
              <w:left w:val="single" w:sz="4" w:space="0" w:color="auto"/>
              <w:bottom w:val="single" w:sz="4" w:space="0" w:color="auto"/>
              <w:right w:val="single" w:sz="4" w:space="0" w:color="auto"/>
            </w:tcBorders>
            <w:vAlign w:val="bottom"/>
          </w:tcPr>
          <w:p w14:paraId="0ADC031D" w14:textId="7FB4F667" w:rsidR="0075523D" w:rsidRPr="00B85CF3" w:rsidRDefault="0075523D" w:rsidP="0075523D">
            <w:pPr>
              <w:pStyle w:val="af5"/>
            </w:pPr>
            <w:r w:rsidRPr="00B85CF3">
              <w:rPr>
                <w:rFonts w:hint="eastAsia"/>
                <w:sz w:val="22"/>
                <w:szCs w:val="22"/>
              </w:rPr>
              <w:t>12.889</w:t>
            </w:r>
          </w:p>
        </w:tc>
        <w:tc>
          <w:tcPr>
            <w:tcW w:w="1159" w:type="pct"/>
            <w:tcBorders>
              <w:top w:val="single" w:sz="4" w:space="0" w:color="auto"/>
              <w:left w:val="single" w:sz="4" w:space="0" w:color="auto"/>
              <w:bottom w:val="single" w:sz="4" w:space="0" w:color="auto"/>
              <w:right w:val="single" w:sz="4" w:space="0" w:color="auto"/>
            </w:tcBorders>
            <w:vAlign w:val="bottom"/>
          </w:tcPr>
          <w:p w14:paraId="357020EA" w14:textId="14334F45" w:rsidR="0075523D" w:rsidRPr="00B85CF3" w:rsidRDefault="0075523D" w:rsidP="0075523D">
            <w:pPr>
              <w:pStyle w:val="af5"/>
            </w:pPr>
            <w:r w:rsidRPr="00B85CF3">
              <w:rPr>
                <w:rFonts w:hint="eastAsia"/>
                <w:sz w:val="22"/>
                <w:szCs w:val="22"/>
              </w:rPr>
              <w:t>10.062</w:t>
            </w:r>
          </w:p>
        </w:tc>
        <w:tc>
          <w:tcPr>
            <w:tcW w:w="1089" w:type="pct"/>
            <w:tcBorders>
              <w:top w:val="single" w:sz="4" w:space="0" w:color="auto"/>
              <w:left w:val="single" w:sz="4" w:space="0" w:color="auto"/>
              <w:bottom w:val="single" w:sz="4" w:space="0" w:color="auto"/>
              <w:right w:val="single" w:sz="4" w:space="0" w:color="auto"/>
            </w:tcBorders>
            <w:vAlign w:val="bottom"/>
          </w:tcPr>
          <w:p w14:paraId="29AB7F62" w14:textId="55305473" w:rsidR="0075523D" w:rsidRPr="00B85CF3" w:rsidRDefault="0075523D" w:rsidP="0075523D">
            <w:pPr>
              <w:pStyle w:val="af5"/>
            </w:pPr>
            <w:r w:rsidRPr="00B85CF3">
              <w:rPr>
                <w:rFonts w:hint="eastAsia"/>
                <w:sz w:val="22"/>
                <w:szCs w:val="22"/>
              </w:rPr>
              <w:t>9.0767</w:t>
            </w:r>
          </w:p>
        </w:tc>
        <w:tc>
          <w:tcPr>
            <w:tcW w:w="1124" w:type="pct"/>
            <w:tcBorders>
              <w:top w:val="single" w:sz="4" w:space="0" w:color="auto"/>
              <w:left w:val="single" w:sz="4" w:space="0" w:color="auto"/>
              <w:bottom w:val="single" w:sz="4" w:space="0" w:color="auto"/>
              <w:right w:val="single" w:sz="4" w:space="0" w:color="auto"/>
            </w:tcBorders>
            <w:vAlign w:val="bottom"/>
          </w:tcPr>
          <w:p w14:paraId="3342AC4B" w14:textId="2B313C89" w:rsidR="0075523D" w:rsidRPr="00B85CF3" w:rsidRDefault="0075523D" w:rsidP="0075523D">
            <w:pPr>
              <w:pStyle w:val="af5"/>
            </w:pPr>
            <w:r w:rsidRPr="00B85CF3">
              <w:rPr>
                <w:rFonts w:hint="eastAsia"/>
                <w:sz w:val="22"/>
                <w:szCs w:val="22"/>
              </w:rPr>
              <w:t>0.030387</w:t>
            </w:r>
          </w:p>
        </w:tc>
      </w:tr>
      <w:tr w:rsidR="0075523D" w:rsidRPr="00B85CF3" w14:paraId="5CFFD7D4"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F3F8AD1" w14:textId="77777777" w:rsidR="0075523D" w:rsidRPr="00B85CF3" w:rsidRDefault="0075523D" w:rsidP="0075523D">
            <w:pPr>
              <w:pStyle w:val="af5"/>
            </w:pPr>
            <w:r w:rsidRPr="00B85CF3">
              <w:rPr>
                <w:rFonts w:hint="eastAsia"/>
                <w:sz w:val="22"/>
                <w:szCs w:val="22"/>
              </w:rPr>
              <w:t>1210</w:t>
            </w:r>
          </w:p>
        </w:tc>
        <w:tc>
          <w:tcPr>
            <w:tcW w:w="1130" w:type="pct"/>
            <w:tcBorders>
              <w:top w:val="single" w:sz="4" w:space="0" w:color="auto"/>
              <w:left w:val="single" w:sz="4" w:space="0" w:color="auto"/>
              <w:bottom w:val="single" w:sz="4" w:space="0" w:color="auto"/>
              <w:right w:val="single" w:sz="4" w:space="0" w:color="auto"/>
            </w:tcBorders>
            <w:vAlign w:val="bottom"/>
          </w:tcPr>
          <w:p w14:paraId="53BD4167" w14:textId="0DCBE155" w:rsidR="0075523D" w:rsidRPr="00B85CF3" w:rsidRDefault="0075523D" w:rsidP="0075523D">
            <w:pPr>
              <w:pStyle w:val="af5"/>
            </w:pPr>
            <w:r w:rsidRPr="00B85CF3">
              <w:rPr>
                <w:rFonts w:hint="eastAsia"/>
                <w:sz w:val="22"/>
                <w:szCs w:val="22"/>
              </w:rPr>
              <w:t>13.444</w:t>
            </w:r>
          </w:p>
        </w:tc>
        <w:tc>
          <w:tcPr>
            <w:tcW w:w="1159" w:type="pct"/>
            <w:tcBorders>
              <w:top w:val="single" w:sz="4" w:space="0" w:color="auto"/>
              <w:left w:val="single" w:sz="4" w:space="0" w:color="auto"/>
              <w:bottom w:val="single" w:sz="4" w:space="0" w:color="auto"/>
              <w:right w:val="single" w:sz="4" w:space="0" w:color="auto"/>
            </w:tcBorders>
            <w:vAlign w:val="bottom"/>
          </w:tcPr>
          <w:p w14:paraId="1E82DF37" w14:textId="76000D02" w:rsidR="0075523D" w:rsidRPr="00B85CF3" w:rsidRDefault="0075523D" w:rsidP="0075523D">
            <w:pPr>
              <w:pStyle w:val="af5"/>
            </w:pPr>
            <w:r w:rsidRPr="00B85CF3">
              <w:rPr>
                <w:rFonts w:hint="eastAsia"/>
                <w:sz w:val="22"/>
                <w:szCs w:val="22"/>
              </w:rPr>
              <w:t>9.3982</w:t>
            </w:r>
          </w:p>
        </w:tc>
        <w:tc>
          <w:tcPr>
            <w:tcW w:w="1089" w:type="pct"/>
            <w:tcBorders>
              <w:top w:val="single" w:sz="4" w:space="0" w:color="auto"/>
              <w:left w:val="single" w:sz="4" w:space="0" w:color="auto"/>
              <w:bottom w:val="single" w:sz="4" w:space="0" w:color="auto"/>
              <w:right w:val="single" w:sz="4" w:space="0" w:color="auto"/>
            </w:tcBorders>
            <w:vAlign w:val="bottom"/>
          </w:tcPr>
          <w:p w14:paraId="1DBA0FCF" w14:textId="6E62B096" w:rsidR="0075523D" w:rsidRPr="00B85CF3" w:rsidRDefault="0075523D" w:rsidP="0075523D">
            <w:pPr>
              <w:pStyle w:val="af5"/>
            </w:pPr>
            <w:r w:rsidRPr="00B85CF3">
              <w:rPr>
                <w:rFonts w:hint="eastAsia"/>
                <w:sz w:val="22"/>
                <w:szCs w:val="22"/>
              </w:rPr>
              <w:t>9.4679</w:t>
            </w:r>
          </w:p>
        </w:tc>
        <w:tc>
          <w:tcPr>
            <w:tcW w:w="1124" w:type="pct"/>
            <w:tcBorders>
              <w:top w:val="single" w:sz="4" w:space="0" w:color="auto"/>
              <w:left w:val="single" w:sz="4" w:space="0" w:color="auto"/>
              <w:bottom w:val="single" w:sz="4" w:space="0" w:color="auto"/>
              <w:right w:val="single" w:sz="4" w:space="0" w:color="auto"/>
            </w:tcBorders>
            <w:vAlign w:val="bottom"/>
          </w:tcPr>
          <w:p w14:paraId="05FD2EFA" w14:textId="1225C554" w:rsidR="0075523D" w:rsidRPr="00B85CF3" w:rsidRDefault="0075523D" w:rsidP="0075523D">
            <w:pPr>
              <w:pStyle w:val="af5"/>
            </w:pPr>
            <w:r w:rsidRPr="00B85CF3">
              <w:rPr>
                <w:rFonts w:hint="eastAsia"/>
                <w:sz w:val="22"/>
                <w:szCs w:val="22"/>
              </w:rPr>
              <w:t>0.026748</w:t>
            </w:r>
          </w:p>
        </w:tc>
      </w:tr>
      <w:tr w:rsidR="0075523D" w:rsidRPr="00B85CF3" w14:paraId="58A7481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E07C3E5" w14:textId="77777777" w:rsidR="0075523D" w:rsidRPr="00B85CF3" w:rsidRDefault="0075523D" w:rsidP="0075523D">
            <w:pPr>
              <w:pStyle w:val="af5"/>
            </w:pPr>
            <w:r w:rsidRPr="00B85CF3">
              <w:rPr>
                <w:rFonts w:hint="eastAsia"/>
                <w:sz w:val="22"/>
                <w:szCs w:val="22"/>
              </w:rPr>
              <w:t>1260</w:t>
            </w:r>
          </w:p>
        </w:tc>
        <w:tc>
          <w:tcPr>
            <w:tcW w:w="1130" w:type="pct"/>
            <w:tcBorders>
              <w:top w:val="single" w:sz="4" w:space="0" w:color="auto"/>
              <w:left w:val="single" w:sz="4" w:space="0" w:color="auto"/>
              <w:bottom w:val="single" w:sz="4" w:space="0" w:color="auto"/>
              <w:right w:val="single" w:sz="4" w:space="0" w:color="auto"/>
            </w:tcBorders>
            <w:vAlign w:val="bottom"/>
          </w:tcPr>
          <w:p w14:paraId="6AF306E6" w14:textId="49D979D4" w:rsidR="0075523D" w:rsidRPr="00B85CF3" w:rsidRDefault="0075523D" w:rsidP="0075523D">
            <w:pPr>
              <w:pStyle w:val="af5"/>
            </w:pPr>
            <w:r w:rsidRPr="00B85CF3">
              <w:rPr>
                <w:rFonts w:hint="eastAsia"/>
                <w:sz w:val="22"/>
                <w:szCs w:val="22"/>
              </w:rPr>
              <w:t>14</w:t>
            </w:r>
          </w:p>
        </w:tc>
        <w:tc>
          <w:tcPr>
            <w:tcW w:w="1159" w:type="pct"/>
            <w:tcBorders>
              <w:top w:val="single" w:sz="4" w:space="0" w:color="auto"/>
              <w:left w:val="single" w:sz="4" w:space="0" w:color="auto"/>
              <w:bottom w:val="single" w:sz="4" w:space="0" w:color="auto"/>
              <w:right w:val="single" w:sz="4" w:space="0" w:color="auto"/>
            </w:tcBorders>
            <w:vAlign w:val="bottom"/>
          </w:tcPr>
          <w:p w14:paraId="085C962D" w14:textId="699E993B" w:rsidR="0075523D" w:rsidRPr="00B85CF3" w:rsidRDefault="0075523D" w:rsidP="0075523D">
            <w:pPr>
              <w:pStyle w:val="af5"/>
            </w:pPr>
            <w:r w:rsidRPr="00B85CF3">
              <w:rPr>
                <w:rFonts w:hint="eastAsia"/>
                <w:sz w:val="22"/>
                <w:szCs w:val="22"/>
              </w:rPr>
              <w:t>8.8014</w:t>
            </w:r>
          </w:p>
        </w:tc>
        <w:tc>
          <w:tcPr>
            <w:tcW w:w="1089" w:type="pct"/>
            <w:tcBorders>
              <w:top w:val="single" w:sz="4" w:space="0" w:color="auto"/>
              <w:left w:val="single" w:sz="4" w:space="0" w:color="auto"/>
              <w:bottom w:val="single" w:sz="4" w:space="0" w:color="auto"/>
              <w:right w:val="single" w:sz="4" w:space="0" w:color="auto"/>
            </w:tcBorders>
            <w:vAlign w:val="bottom"/>
          </w:tcPr>
          <w:p w14:paraId="62F9F01F" w14:textId="52C3E343" w:rsidR="0075523D" w:rsidRPr="00B85CF3" w:rsidRDefault="0075523D" w:rsidP="0075523D">
            <w:pPr>
              <w:pStyle w:val="af5"/>
            </w:pPr>
            <w:r w:rsidRPr="00B85CF3">
              <w:rPr>
                <w:rFonts w:hint="eastAsia"/>
                <w:sz w:val="22"/>
                <w:szCs w:val="22"/>
              </w:rPr>
              <w:t>9.8592</w:t>
            </w:r>
          </w:p>
        </w:tc>
        <w:tc>
          <w:tcPr>
            <w:tcW w:w="1124" w:type="pct"/>
            <w:tcBorders>
              <w:top w:val="single" w:sz="4" w:space="0" w:color="auto"/>
              <w:left w:val="single" w:sz="4" w:space="0" w:color="auto"/>
              <w:bottom w:val="single" w:sz="4" w:space="0" w:color="auto"/>
              <w:right w:val="single" w:sz="4" w:space="0" w:color="auto"/>
            </w:tcBorders>
            <w:vAlign w:val="bottom"/>
          </w:tcPr>
          <w:p w14:paraId="297DC2CF" w14:textId="50615CB8" w:rsidR="0075523D" w:rsidRPr="00B85CF3" w:rsidRDefault="0075523D" w:rsidP="0075523D">
            <w:pPr>
              <w:pStyle w:val="af5"/>
            </w:pPr>
            <w:r w:rsidRPr="00B85CF3">
              <w:rPr>
                <w:rFonts w:hint="eastAsia"/>
                <w:sz w:val="22"/>
                <w:szCs w:val="22"/>
              </w:rPr>
              <w:t>0.023666</w:t>
            </w:r>
          </w:p>
        </w:tc>
      </w:tr>
      <w:tr w:rsidR="0075523D" w:rsidRPr="00B85CF3" w14:paraId="5E63375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4860389" w14:textId="77777777" w:rsidR="0075523D" w:rsidRPr="00B85CF3" w:rsidRDefault="0075523D" w:rsidP="0075523D">
            <w:pPr>
              <w:pStyle w:val="af5"/>
            </w:pPr>
            <w:r w:rsidRPr="00B85CF3">
              <w:rPr>
                <w:rFonts w:hint="eastAsia"/>
                <w:sz w:val="22"/>
                <w:szCs w:val="22"/>
              </w:rPr>
              <w:t>1310</w:t>
            </w:r>
          </w:p>
        </w:tc>
        <w:tc>
          <w:tcPr>
            <w:tcW w:w="1130" w:type="pct"/>
            <w:tcBorders>
              <w:top w:val="single" w:sz="4" w:space="0" w:color="auto"/>
              <w:left w:val="single" w:sz="4" w:space="0" w:color="auto"/>
              <w:bottom w:val="single" w:sz="4" w:space="0" w:color="auto"/>
              <w:right w:val="single" w:sz="4" w:space="0" w:color="auto"/>
            </w:tcBorders>
            <w:vAlign w:val="bottom"/>
          </w:tcPr>
          <w:p w14:paraId="44425C70" w14:textId="584EDF5B" w:rsidR="0075523D" w:rsidRPr="00B85CF3" w:rsidRDefault="0075523D" w:rsidP="0075523D">
            <w:pPr>
              <w:pStyle w:val="af5"/>
            </w:pPr>
            <w:r w:rsidRPr="00B85CF3">
              <w:rPr>
                <w:rFonts w:hint="eastAsia"/>
                <w:sz w:val="22"/>
                <w:szCs w:val="22"/>
              </w:rPr>
              <w:t>14.556</w:t>
            </w:r>
          </w:p>
        </w:tc>
        <w:tc>
          <w:tcPr>
            <w:tcW w:w="1159" w:type="pct"/>
            <w:tcBorders>
              <w:top w:val="single" w:sz="4" w:space="0" w:color="auto"/>
              <w:left w:val="single" w:sz="4" w:space="0" w:color="auto"/>
              <w:bottom w:val="single" w:sz="4" w:space="0" w:color="auto"/>
              <w:right w:val="single" w:sz="4" w:space="0" w:color="auto"/>
            </w:tcBorders>
            <w:vAlign w:val="bottom"/>
          </w:tcPr>
          <w:p w14:paraId="40E0FAF8" w14:textId="5564599A" w:rsidR="0075523D" w:rsidRPr="00B85CF3" w:rsidRDefault="0075523D" w:rsidP="0075523D">
            <w:pPr>
              <w:pStyle w:val="af5"/>
            </w:pPr>
            <w:r w:rsidRPr="00B85CF3">
              <w:rPr>
                <w:rFonts w:hint="eastAsia"/>
                <w:sz w:val="22"/>
                <w:szCs w:val="22"/>
              </w:rPr>
              <w:t>8.2625</w:t>
            </w:r>
          </w:p>
        </w:tc>
        <w:tc>
          <w:tcPr>
            <w:tcW w:w="1089" w:type="pct"/>
            <w:tcBorders>
              <w:top w:val="single" w:sz="4" w:space="0" w:color="auto"/>
              <w:left w:val="single" w:sz="4" w:space="0" w:color="auto"/>
              <w:bottom w:val="single" w:sz="4" w:space="0" w:color="auto"/>
              <w:right w:val="single" w:sz="4" w:space="0" w:color="auto"/>
            </w:tcBorders>
            <w:vAlign w:val="bottom"/>
          </w:tcPr>
          <w:p w14:paraId="1208E479" w14:textId="1907F116" w:rsidR="0075523D" w:rsidRPr="00B85CF3" w:rsidRDefault="0075523D" w:rsidP="0075523D">
            <w:pPr>
              <w:pStyle w:val="af5"/>
            </w:pPr>
            <w:r w:rsidRPr="00B85CF3">
              <w:rPr>
                <w:rFonts w:hint="eastAsia"/>
                <w:sz w:val="22"/>
                <w:szCs w:val="22"/>
              </w:rPr>
              <w:t>10.25</w:t>
            </w:r>
          </w:p>
        </w:tc>
        <w:tc>
          <w:tcPr>
            <w:tcW w:w="1124" w:type="pct"/>
            <w:tcBorders>
              <w:top w:val="single" w:sz="4" w:space="0" w:color="auto"/>
              <w:left w:val="single" w:sz="4" w:space="0" w:color="auto"/>
              <w:bottom w:val="single" w:sz="4" w:space="0" w:color="auto"/>
              <w:right w:val="single" w:sz="4" w:space="0" w:color="auto"/>
            </w:tcBorders>
            <w:vAlign w:val="bottom"/>
          </w:tcPr>
          <w:p w14:paraId="7A31AA67" w14:textId="25B7A953" w:rsidR="0075523D" w:rsidRPr="00B85CF3" w:rsidRDefault="0075523D" w:rsidP="0075523D">
            <w:pPr>
              <w:pStyle w:val="af5"/>
            </w:pPr>
            <w:r w:rsidRPr="00B85CF3">
              <w:rPr>
                <w:rFonts w:hint="eastAsia"/>
                <w:sz w:val="22"/>
                <w:szCs w:val="22"/>
              </w:rPr>
              <w:t>0.021039</w:t>
            </w:r>
          </w:p>
        </w:tc>
      </w:tr>
      <w:tr w:rsidR="0075523D" w:rsidRPr="00B85CF3" w14:paraId="49FE5F7E"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F4DE8AF" w14:textId="77777777" w:rsidR="0075523D" w:rsidRPr="00B85CF3" w:rsidRDefault="0075523D" w:rsidP="0075523D">
            <w:pPr>
              <w:pStyle w:val="af5"/>
            </w:pPr>
            <w:r w:rsidRPr="00B85CF3">
              <w:rPr>
                <w:rFonts w:hint="eastAsia"/>
                <w:sz w:val="22"/>
                <w:szCs w:val="22"/>
              </w:rPr>
              <w:t>1360</w:t>
            </w:r>
          </w:p>
        </w:tc>
        <w:tc>
          <w:tcPr>
            <w:tcW w:w="1130" w:type="pct"/>
            <w:tcBorders>
              <w:top w:val="single" w:sz="4" w:space="0" w:color="auto"/>
              <w:left w:val="single" w:sz="4" w:space="0" w:color="auto"/>
              <w:bottom w:val="single" w:sz="4" w:space="0" w:color="auto"/>
              <w:right w:val="single" w:sz="4" w:space="0" w:color="auto"/>
            </w:tcBorders>
            <w:vAlign w:val="bottom"/>
          </w:tcPr>
          <w:p w14:paraId="0AE43547" w14:textId="57E1884A" w:rsidR="0075523D" w:rsidRPr="00B85CF3" w:rsidRDefault="0075523D" w:rsidP="0075523D">
            <w:pPr>
              <w:pStyle w:val="af5"/>
            </w:pPr>
            <w:r w:rsidRPr="00B85CF3">
              <w:rPr>
                <w:rFonts w:hint="eastAsia"/>
                <w:sz w:val="22"/>
                <w:szCs w:val="22"/>
              </w:rPr>
              <w:t>15.111</w:t>
            </w:r>
          </w:p>
        </w:tc>
        <w:tc>
          <w:tcPr>
            <w:tcW w:w="1159" w:type="pct"/>
            <w:tcBorders>
              <w:top w:val="single" w:sz="4" w:space="0" w:color="auto"/>
              <w:left w:val="single" w:sz="4" w:space="0" w:color="auto"/>
              <w:bottom w:val="single" w:sz="4" w:space="0" w:color="auto"/>
              <w:right w:val="single" w:sz="4" w:space="0" w:color="auto"/>
            </w:tcBorders>
            <w:vAlign w:val="bottom"/>
          </w:tcPr>
          <w:p w14:paraId="6FDCA501" w14:textId="7C57E775" w:rsidR="0075523D" w:rsidRPr="00B85CF3" w:rsidRDefault="0075523D" w:rsidP="0075523D">
            <w:pPr>
              <w:pStyle w:val="af5"/>
            </w:pPr>
            <w:r w:rsidRPr="00B85CF3">
              <w:rPr>
                <w:rFonts w:hint="eastAsia"/>
                <w:sz w:val="22"/>
                <w:szCs w:val="22"/>
              </w:rPr>
              <w:t>7.774</w:t>
            </w:r>
          </w:p>
        </w:tc>
        <w:tc>
          <w:tcPr>
            <w:tcW w:w="1089" w:type="pct"/>
            <w:tcBorders>
              <w:top w:val="single" w:sz="4" w:space="0" w:color="auto"/>
              <w:left w:val="single" w:sz="4" w:space="0" w:color="auto"/>
              <w:bottom w:val="single" w:sz="4" w:space="0" w:color="auto"/>
              <w:right w:val="single" w:sz="4" w:space="0" w:color="auto"/>
            </w:tcBorders>
            <w:vAlign w:val="bottom"/>
          </w:tcPr>
          <w:p w14:paraId="7EB30AC0" w14:textId="7D0F1C06" w:rsidR="0075523D" w:rsidRPr="00B85CF3" w:rsidRDefault="0075523D" w:rsidP="0075523D">
            <w:pPr>
              <w:pStyle w:val="af5"/>
            </w:pPr>
            <w:r w:rsidRPr="00B85CF3">
              <w:rPr>
                <w:rFonts w:hint="eastAsia"/>
                <w:sz w:val="22"/>
                <w:szCs w:val="22"/>
              </w:rPr>
              <w:t>10.642</w:t>
            </w:r>
          </w:p>
        </w:tc>
        <w:tc>
          <w:tcPr>
            <w:tcW w:w="1124" w:type="pct"/>
            <w:tcBorders>
              <w:top w:val="single" w:sz="4" w:space="0" w:color="auto"/>
              <w:left w:val="single" w:sz="4" w:space="0" w:color="auto"/>
              <w:bottom w:val="single" w:sz="4" w:space="0" w:color="auto"/>
              <w:right w:val="single" w:sz="4" w:space="0" w:color="auto"/>
            </w:tcBorders>
            <w:vAlign w:val="bottom"/>
          </w:tcPr>
          <w:p w14:paraId="35B05D77" w14:textId="3B98AE24" w:rsidR="0075523D" w:rsidRPr="00B85CF3" w:rsidRDefault="0075523D" w:rsidP="0075523D">
            <w:pPr>
              <w:pStyle w:val="af5"/>
            </w:pPr>
            <w:r w:rsidRPr="00B85CF3">
              <w:rPr>
                <w:rFonts w:hint="eastAsia"/>
                <w:sz w:val="22"/>
                <w:szCs w:val="22"/>
              </w:rPr>
              <w:t>0.018787</w:t>
            </w:r>
          </w:p>
        </w:tc>
      </w:tr>
      <w:tr w:rsidR="0075523D" w:rsidRPr="00B85CF3" w14:paraId="2DFF2F5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EA246A1" w14:textId="77777777" w:rsidR="0075523D" w:rsidRPr="00B85CF3" w:rsidRDefault="0075523D" w:rsidP="0075523D">
            <w:pPr>
              <w:pStyle w:val="af5"/>
            </w:pPr>
            <w:r w:rsidRPr="00B85CF3">
              <w:rPr>
                <w:rFonts w:hint="eastAsia"/>
                <w:sz w:val="22"/>
                <w:szCs w:val="22"/>
              </w:rPr>
              <w:t>1410</w:t>
            </w:r>
          </w:p>
        </w:tc>
        <w:tc>
          <w:tcPr>
            <w:tcW w:w="1130" w:type="pct"/>
            <w:tcBorders>
              <w:top w:val="single" w:sz="4" w:space="0" w:color="auto"/>
              <w:left w:val="single" w:sz="4" w:space="0" w:color="auto"/>
              <w:bottom w:val="single" w:sz="4" w:space="0" w:color="auto"/>
              <w:right w:val="single" w:sz="4" w:space="0" w:color="auto"/>
            </w:tcBorders>
            <w:vAlign w:val="bottom"/>
          </w:tcPr>
          <w:p w14:paraId="727C70DE" w14:textId="5E3B0134" w:rsidR="0075523D" w:rsidRPr="00B85CF3" w:rsidRDefault="0075523D" w:rsidP="0075523D">
            <w:pPr>
              <w:pStyle w:val="af5"/>
            </w:pPr>
            <w:r w:rsidRPr="00B85CF3">
              <w:rPr>
                <w:rFonts w:hint="eastAsia"/>
                <w:sz w:val="22"/>
                <w:szCs w:val="22"/>
              </w:rPr>
              <w:t>15.667</w:t>
            </w:r>
          </w:p>
        </w:tc>
        <w:tc>
          <w:tcPr>
            <w:tcW w:w="1159" w:type="pct"/>
            <w:tcBorders>
              <w:top w:val="single" w:sz="4" w:space="0" w:color="auto"/>
              <w:left w:val="single" w:sz="4" w:space="0" w:color="auto"/>
              <w:bottom w:val="single" w:sz="4" w:space="0" w:color="auto"/>
              <w:right w:val="single" w:sz="4" w:space="0" w:color="auto"/>
            </w:tcBorders>
            <w:vAlign w:val="bottom"/>
          </w:tcPr>
          <w:p w14:paraId="2B02E172" w14:textId="4CB258DF" w:rsidR="0075523D" w:rsidRPr="00B85CF3" w:rsidRDefault="0075523D" w:rsidP="0075523D">
            <w:pPr>
              <w:pStyle w:val="af5"/>
            </w:pPr>
            <w:r w:rsidRPr="00B85CF3">
              <w:rPr>
                <w:rFonts w:hint="eastAsia"/>
                <w:sz w:val="22"/>
                <w:szCs w:val="22"/>
              </w:rPr>
              <w:t>7.2881</w:t>
            </w:r>
          </w:p>
        </w:tc>
        <w:tc>
          <w:tcPr>
            <w:tcW w:w="1089" w:type="pct"/>
            <w:tcBorders>
              <w:top w:val="single" w:sz="4" w:space="0" w:color="auto"/>
              <w:left w:val="single" w:sz="4" w:space="0" w:color="auto"/>
              <w:bottom w:val="single" w:sz="4" w:space="0" w:color="auto"/>
              <w:right w:val="single" w:sz="4" w:space="0" w:color="auto"/>
            </w:tcBorders>
            <w:vAlign w:val="bottom"/>
          </w:tcPr>
          <w:p w14:paraId="288FA25D" w14:textId="79196709" w:rsidR="0075523D" w:rsidRPr="00B85CF3" w:rsidRDefault="0075523D" w:rsidP="0075523D">
            <w:pPr>
              <w:pStyle w:val="af5"/>
            </w:pPr>
            <w:r w:rsidRPr="00B85CF3">
              <w:rPr>
                <w:rFonts w:hint="eastAsia"/>
                <w:sz w:val="22"/>
                <w:szCs w:val="22"/>
              </w:rPr>
              <w:t>11.033</w:t>
            </w:r>
          </w:p>
        </w:tc>
        <w:tc>
          <w:tcPr>
            <w:tcW w:w="1124" w:type="pct"/>
            <w:tcBorders>
              <w:top w:val="single" w:sz="4" w:space="0" w:color="auto"/>
              <w:left w:val="single" w:sz="4" w:space="0" w:color="auto"/>
              <w:bottom w:val="single" w:sz="4" w:space="0" w:color="auto"/>
              <w:right w:val="single" w:sz="4" w:space="0" w:color="auto"/>
            </w:tcBorders>
            <w:vAlign w:val="bottom"/>
          </w:tcPr>
          <w:p w14:paraId="29549C5C" w14:textId="3D210361" w:rsidR="0075523D" w:rsidRPr="00B85CF3" w:rsidRDefault="0075523D" w:rsidP="0075523D">
            <w:pPr>
              <w:pStyle w:val="af5"/>
            </w:pPr>
            <w:r w:rsidRPr="00B85CF3">
              <w:rPr>
                <w:rFonts w:hint="eastAsia"/>
                <w:sz w:val="22"/>
                <w:szCs w:val="22"/>
              </w:rPr>
              <w:t>0.016844</w:t>
            </w:r>
          </w:p>
        </w:tc>
      </w:tr>
      <w:tr w:rsidR="0075523D" w:rsidRPr="00B85CF3" w14:paraId="5B6F73F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1C8061B" w14:textId="77777777" w:rsidR="0075523D" w:rsidRPr="00B85CF3" w:rsidRDefault="0075523D" w:rsidP="0075523D">
            <w:pPr>
              <w:pStyle w:val="af5"/>
            </w:pPr>
            <w:r w:rsidRPr="00B85CF3">
              <w:rPr>
                <w:rFonts w:hint="eastAsia"/>
                <w:sz w:val="22"/>
                <w:szCs w:val="22"/>
              </w:rPr>
              <w:t>1460</w:t>
            </w:r>
          </w:p>
        </w:tc>
        <w:tc>
          <w:tcPr>
            <w:tcW w:w="1130" w:type="pct"/>
            <w:tcBorders>
              <w:top w:val="single" w:sz="4" w:space="0" w:color="auto"/>
              <w:left w:val="single" w:sz="4" w:space="0" w:color="auto"/>
              <w:bottom w:val="single" w:sz="4" w:space="0" w:color="auto"/>
              <w:right w:val="single" w:sz="4" w:space="0" w:color="auto"/>
            </w:tcBorders>
            <w:vAlign w:val="bottom"/>
          </w:tcPr>
          <w:p w14:paraId="619F0A0E" w14:textId="6724058F" w:rsidR="0075523D" w:rsidRPr="00B85CF3" w:rsidRDefault="0075523D" w:rsidP="0075523D">
            <w:pPr>
              <w:pStyle w:val="af5"/>
            </w:pPr>
            <w:r w:rsidRPr="00B85CF3">
              <w:rPr>
                <w:rFonts w:hint="eastAsia"/>
                <w:sz w:val="22"/>
                <w:szCs w:val="22"/>
              </w:rPr>
              <w:t>16.222</w:t>
            </w:r>
          </w:p>
        </w:tc>
        <w:tc>
          <w:tcPr>
            <w:tcW w:w="1159" w:type="pct"/>
            <w:tcBorders>
              <w:top w:val="single" w:sz="4" w:space="0" w:color="auto"/>
              <w:left w:val="single" w:sz="4" w:space="0" w:color="auto"/>
              <w:bottom w:val="single" w:sz="4" w:space="0" w:color="auto"/>
              <w:right w:val="single" w:sz="4" w:space="0" w:color="auto"/>
            </w:tcBorders>
            <w:vAlign w:val="bottom"/>
          </w:tcPr>
          <w:p w14:paraId="2D51A988" w14:textId="5EF32315" w:rsidR="0075523D" w:rsidRPr="00B85CF3" w:rsidRDefault="0075523D" w:rsidP="0075523D">
            <w:pPr>
              <w:pStyle w:val="af5"/>
            </w:pPr>
            <w:r w:rsidRPr="00B85CF3">
              <w:rPr>
                <w:rFonts w:hint="eastAsia"/>
                <w:sz w:val="22"/>
                <w:szCs w:val="22"/>
              </w:rPr>
              <w:t>6.9633</w:t>
            </w:r>
          </w:p>
        </w:tc>
        <w:tc>
          <w:tcPr>
            <w:tcW w:w="1089" w:type="pct"/>
            <w:tcBorders>
              <w:top w:val="single" w:sz="4" w:space="0" w:color="auto"/>
              <w:left w:val="single" w:sz="4" w:space="0" w:color="auto"/>
              <w:bottom w:val="single" w:sz="4" w:space="0" w:color="auto"/>
              <w:right w:val="single" w:sz="4" w:space="0" w:color="auto"/>
            </w:tcBorders>
            <w:vAlign w:val="bottom"/>
          </w:tcPr>
          <w:p w14:paraId="30E19635" w14:textId="20BFF877" w:rsidR="0075523D" w:rsidRPr="00B85CF3" w:rsidRDefault="0075523D" w:rsidP="0075523D">
            <w:pPr>
              <w:pStyle w:val="af5"/>
            </w:pPr>
            <w:r w:rsidRPr="00B85CF3">
              <w:rPr>
                <w:rFonts w:hint="eastAsia"/>
                <w:sz w:val="22"/>
                <w:szCs w:val="22"/>
              </w:rPr>
              <w:t>11.424</w:t>
            </w:r>
          </w:p>
        </w:tc>
        <w:tc>
          <w:tcPr>
            <w:tcW w:w="1124" w:type="pct"/>
            <w:tcBorders>
              <w:top w:val="single" w:sz="4" w:space="0" w:color="auto"/>
              <w:left w:val="single" w:sz="4" w:space="0" w:color="auto"/>
              <w:bottom w:val="single" w:sz="4" w:space="0" w:color="auto"/>
              <w:right w:val="single" w:sz="4" w:space="0" w:color="auto"/>
            </w:tcBorders>
            <w:vAlign w:val="bottom"/>
          </w:tcPr>
          <w:p w14:paraId="594C33E3" w14:textId="77E79E69" w:rsidR="0075523D" w:rsidRPr="00B85CF3" w:rsidRDefault="0075523D" w:rsidP="0075523D">
            <w:pPr>
              <w:pStyle w:val="af5"/>
            </w:pPr>
            <w:r w:rsidRPr="00B85CF3">
              <w:rPr>
                <w:rFonts w:hint="eastAsia"/>
                <w:sz w:val="22"/>
                <w:szCs w:val="22"/>
              </w:rPr>
              <w:t>0.01516</w:t>
            </w:r>
          </w:p>
        </w:tc>
      </w:tr>
      <w:tr w:rsidR="0075523D" w:rsidRPr="00B85CF3" w14:paraId="216C6B2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DC199A9" w14:textId="77777777" w:rsidR="0075523D" w:rsidRPr="00B85CF3" w:rsidRDefault="0075523D" w:rsidP="0075523D">
            <w:pPr>
              <w:pStyle w:val="af5"/>
            </w:pPr>
            <w:r w:rsidRPr="00B85CF3">
              <w:rPr>
                <w:rFonts w:hint="eastAsia"/>
                <w:sz w:val="22"/>
                <w:szCs w:val="22"/>
              </w:rPr>
              <w:t>1510</w:t>
            </w:r>
          </w:p>
        </w:tc>
        <w:tc>
          <w:tcPr>
            <w:tcW w:w="1130" w:type="pct"/>
            <w:tcBorders>
              <w:top w:val="single" w:sz="4" w:space="0" w:color="auto"/>
              <w:left w:val="single" w:sz="4" w:space="0" w:color="auto"/>
              <w:bottom w:val="single" w:sz="4" w:space="0" w:color="auto"/>
              <w:right w:val="single" w:sz="4" w:space="0" w:color="auto"/>
            </w:tcBorders>
            <w:vAlign w:val="bottom"/>
          </w:tcPr>
          <w:p w14:paraId="6730BFAF" w14:textId="7D37CC39" w:rsidR="0075523D" w:rsidRPr="00B85CF3" w:rsidRDefault="0075523D" w:rsidP="0075523D">
            <w:pPr>
              <w:pStyle w:val="af5"/>
            </w:pPr>
            <w:r w:rsidRPr="00B85CF3">
              <w:rPr>
                <w:rFonts w:hint="eastAsia"/>
                <w:sz w:val="22"/>
                <w:szCs w:val="22"/>
              </w:rPr>
              <w:t>16.778</w:t>
            </w:r>
          </w:p>
        </w:tc>
        <w:tc>
          <w:tcPr>
            <w:tcW w:w="1159" w:type="pct"/>
            <w:tcBorders>
              <w:top w:val="single" w:sz="4" w:space="0" w:color="auto"/>
              <w:left w:val="single" w:sz="4" w:space="0" w:color="auto"/>
              <w:bottom w:val="single" w:sz="4" w:space="0" w:color="auto"/>
              <w:right w:val="single" w:sz="4" w:space="0" w:color="auto"/>
            </w:tcBorders>
            <w:vAlign w:val="bottom"/>
          </w:tcPr>
          <w:p w14:paraId="54368DDD" w14:textId="5C1ABCAE" w:rsidR="0075523D" w:rsidRPr="00B85CF3" w:rsidRDefault="0075523D" w:rsidP="0075523D">
            <w:pPr>
              <w:pStyle w:val="af5"/>
            </w:pPr>
            <w:r w:rsidRPr="00B85CF3">
              <w:rPr>
                <w:rFonts w:hint="eastAsia"/>
                <w:sz w:val="22"/>
                <w:szCs w:val="22"/>
              </w:rPr>
              <w:t>6.663</w:t>
            </w:r>
          </w:p>
        </w:tc>
        <w:tc>
          <w:tcPr>
            <w:tcW w:w="1089" w:type="pct"/>
            <w:tcBorders>
              <w:top w:val="single" w:sz="4" w:space="0" w:color="auto"/>
              <w:left w:val="single" w:sz="4" w:space="0" w:color="auto"/>
              <w:bottom w:val="single" w:sz="4" w:space="0" w:color="auto"/>
              <w:right w:val="single" w:sz="4" w:space="0" w:color="auto"/>
            </w:tcBorders>
            <w:vAlign w:val="bottom"/>
          </w:tcPr>
          <w:p w14:paraId="4BED49B3" w14:textId="4018B4E3" w:rsidR="0075523D" w:rsidRPr="00B85CF3" w:rsidRDefault="0075523D" w:rsidP="0075523D">
            <w:pPr>
              <w:pStyle w:val="af5"/>
            </w:pPr>
            <w:r w:rsidRPr="00B85CF3">
              <w:rPr>
                <w:rFonts w:hint="eastAsia"/>
                <w:sz w:val="22"/>
                <w:szCs w:val="22"/>
              </w:rPr>
              <w:t>11.815</w:t>
            </w:r>
          </w:p>
        </w:tc>
        <w:tc>
          <w:tcPr>
            <w:tcW w:w="1124" w:type="pct"/>
            <w:tcBorders>
              <w:top w:val="single" w:sz="4" w:space="0" w:color="auto"/>
              <w:left w:val="single" w:sz="4" w:space="0" w:color="auto"/>
              <w:bottom w:val="single" w:sz="4" w:space="0" w:color="auto"/>
              <w:right w:val="single" w:sz="4" w:space="0" w:color="auto"/>
            </w:tcBorders>
            <w:vAlign w:val="bottom"/>
          </w:tcPr>
          <w:p w14:paraId="69313FE0" w14:textId="4D95CDE9" w:rsidR="0075523D" w:rsidRPr="00B85CF3" w:rsidRDefault="0075523D" w:rsidP="0075523D">
            <w:pPr>
              <w:pStyle w:val="af5"/>
            </w:pPr>
            <w:r w:rsidRPr="00B85CF3">
              <w:rPr>
                <w:rFonts w:hint="eastAsia"/>
                <w:sz w:val="22"/>
                <w:szCs w:val="22"/>
              </w:rPr>
              <w:t>0.013693</w:t>
            </w:r>
          </w:p>
        </w:tc>
      </w:tr>
      <w:tr w:rsidR="0075523D" w:rsidRPr="00B85CF3" w14:paraId="7AD0173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756F3BB" w14:textId="77777777" w:rsidR="0075523D" w:rsidRPr="00B85CF3" w:rsidRDefault="0075523D" w:rsidP="0075523D">
            <w:pPr>
              <w:pStyle w:val="af5"/>
            </w:pPr>
            <w:r w:rsidRPr="00B85CF3">
              <w:rPr>
                <w:rFonts w:hint="eastAsia"/>
                <w:sz w:val="22"/>
                <w:szCs w:val="22"/>
              </w:rPr>
              <w:t>1560</w:t>
            </w:r>
          </w:p>
        </w:tc>
        <w:tc>
          <w:tcPr>
            <w:tcW w:w="1130" w:type="pct"/>
            <w:tcBorders>
              <w:top w:val="single" w:sz="4" w:space="0" w:color="auto"/>
              <w:left w:val="single" w:sz="4" w:space="0" w:color="auto"/>
              <w:bottom w:val="single" w:sz="4" w:space="0" w:color="auto"/>
              <w:right w:val="single" w:sz="4" w:space="0" w:color="auto"/>
            </w:tcBorders>
            <w:vAlign w:val="bottom"/>
          </w:tcPr>
          <w:p w14:paraId="3DD13ADB" w14:textId="15AB258A" w:rsidR="0075523D" w:rsidRPr="00B85CF3" w:rsidRDefault="0075523D" w:rsidP="0075523D">
            <w:pPr>
              <w:pStyle w:val="af5"/>
            </w:pPr>
            <w:r w:rsidRPr="00B85CF3">
              <w:rPr>
                <w:rFonts w:hint="eastAsia"/>
                <w:sz w:val="22"/>
                <w:szCs w:val="22"/>
              </w:rPr>
              <w:t>17.333</w:t>
            </w:r>
          </w:p>
        </w:tc>
        <w:tc>
          <w:tcPr>
            <w:tcW w:w="1159" w:type="pct"/>
            <w:tcBorders>
              <w:top w:val="single" w:sz="4" w:space="0" w:color="auto"/>
              <w:left w:val="single" w:sz="4" w:space="0" w:color="auto"/>
              <w:bottom w:val="single" w:sz="4" w:space="0" w:color="auto"/>
              <w:right w:val="single" w:sz="4" w:space="0" w:color="auto"/>
            </w:tcBorders>
            <w:vAlign w:val="bottom"/>
          </w:tcPr>
          <w:p w14:paraId="1ECBA8F2" w14:textId="62DA2229" w:rsidR="0075523D" w:rsidRPr="00B85CF3" w:rsidRDefault="0075523D" w:rsidP="0075523D">
            <w:pPr>
              <w:pStyle w:val="af5"/>
            </w:pPr>
            <w:r w:rsidRPr="00B85CF3">
              <w:rPr>
                <w:rFonts w:hint="eastAsia"/>
                <w:sz w:val="22"/>
                <w:szCs w:val="22"/>
              </w:rPr>
              <w:t>6.3847</w:t>
            </w:r>
          </w:p>
        </w:tc>
        <w:tc>
          <w:tcPr>
            <w:tcW w:w="1089" w:type="pct"/>
            <w:tcBorders>
              <w:top w:val="single" w:sz="4" w:space="0" w:color="auto"/>
              <w:left w:val="single" w:sz="4" w:space="0" w:color="auto"/>
              <w:bottom w:val="single" w:sz="4" w:space="0" w:color="auto"/>
              <w:right w:val="single" w:sz="4" w:space="0" w:color="auto"/>
            </w:tcBorders>
            <w:vAlign w:val="bottom"/>
          </w:tcPr>
          <w:p w14:paraId="061D0709" w14:textId="0A239D3B" w:rsidR="0075523D" w:rsidRPr="00B85CF3" w:rsidRDefault="0075523D" w:rsidP="0075523D">
            <w:pPr>
              <w:pStyle w:val="af5"/>
            </w:pPr>
            <w:r w:rsidRPr="00B85CF3">
              <w:rPr>
                <w:rFonts w:hint="eastAsia"/>
                <w:sz w:val="22"/>
                <w:szCs w:val="22"/>
              </w:rPr>
              <w:t>12.207</w:t>
            </w:r>
          </w:p>
        </w:tc>
        <w:tc>
          <w:tcPr>
            <w:tcW w:w="1124" w:type="pct"/>
            <w:tcBorders>
              <w:top w:val="single" w:sz="4" w:space="0" w:color="auto"/>
              <w:left w:val="single" w:sz="4" w:space="0" w:color="auto"/>
              <w:bottom w:val="single" w:sz="4" w:space="0" w:color="auto"/>
              <w:right w:val="single" w:sz="4" w:space="0" w:color="auto"/>
            </w:tcBorders>
            <w:vAlign w:val="bottom"/>
          </w:tcPr>
          <w:p w14:paraId="22A3A3D0" w14:textId="06391C05" w:rsidR="0075523D" w:rsidRPr="00B85CF3" w:rsidRDefault="0075523D" w:rsidP="0075523D">
            <w:pPr>
              <w:pStyle w:val="af5"/>
            </w:pPr>
            <w:r w:rsidRPr="00B85CF3">
              <w:rPr>
                <w:rFonts w:hint="eastAsia"/>
                <w:sz w:val="22"/>
                <w:szCs w:val="22"/>
              </w:rPr>
              <w:t>0.012409</w:t>
            </w:r>
          </w:p>
        </w:tc>
      </w:tr>
      <w:tr w:rsidR="0075523D" w:rsidRPr="00B85CF3" w14:paraId="4259D437"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C184D3D" w14:textId="77777777" w:rsidR="0075523D" w:rsidRPr="00B85CF3" w:rsidRDefault="0075523D" w:rsidP="0075523D">
            <w:pPr>
              <w:pStyle w:val="af5"/>
            </w:pPr>
            <w:r w:rsidRPr="00B85CF3">
              <w:rPr>
                <w:rFonts w:hint="eastAsia"/>
                <w:sz w:val="22"/>
                <w:szCs w:val="22"/>
              </w:rPr>
              <w:t>1610</w:t>
            </w:r>
          </w:p>
        </w:tc>
        <w:tc>
          <w:tcPr>
            <w:tcW w:w="1130" w:type="pct"/>
            <w:tcBorders>
              <w:top w:val="single" w:sz="4" w:space="0" w:color="auto"/>
              <w:left w:val="single" w:sz="4" w:space="0" w:color="auto"/>
              <w:bottom w:val="single" w:sz="4" w:space="0" w:color="auto"/>
              <w:right w:val="single" w:sz="4" w:space="0" w:color="auto"/>
            </w:tcBorders>
            <w:vAlign w:val="bottom"/>
          </w:tcPr>
          <w:p w14:paraId="6B57DB20" w14:textId="4DDC1F86" w:rsidR="0075523D" w:rsidRPr="00B85CF3" w:rsidRDefault="0075523D" w:rsidP="0075523D">
            <w:pPr>
              <w:pStyle w:val="af5"/>
            </w:pPr>
            <w:r w:rsidRPr="00B85CF3">
              <w:rPr>
                <w:rFonts w:hint="eastAsia"/>
                <w:sz w:val="22"/>
                <w:szCs w:val="22"/>
              </w:rPr>
              <w:t>17.889</w:t>
            </w:r>
          </w:p>
        </w:tc>
        <w:tc>
          <w:tcPr>
            <w:tcW w:w="1159" w:type="pct"/>
            <w:tcBorders>
              <w:top w:val="single" w:sz="4" w:space="0" w:color="auto"/>
              <w:left w:val="single" w:sz="4" w:space="0" w:color="auto"/>
              <w:bottom w:val="single" w:sz="4" w:space="0" w:color="auto"/>
              <w:right w:val="single" w:sz="4" w:space="0" w:color="auto"/>
            </w:tcBorders>
            <w:vAlign w:val="bottom"/>
          </w:tcPr>
          <w:p w14:paraId="247E3CC8" w14:textId="1DC6BCA4" w:rsidR="0075523D" w:rsidRPr="00B85CF3" w:rsidRDefault="0075523D" w:rsidP="0075523D">
            <w:pPr>
              <w:pStyle w:val="af5"/>
            </w:pPr>
            <w:r w:rsidRPr="00B85CF3">
              <w:rPr>
                <w:rFonts w:hint="eastAsia"/>
                <w:sz w:val="22"/>
                <w:szCs w:val="22"/>
              </w:rPr>
              <w:t>6.1261</w:t>
            </w:r>
          </w:p>
        </w:tc>
        <w:tc>
          <w:tcPr>
            <w:tcW w:w="1089" w:type="pct"/>
            <w:tcBorders>
              <w:top w:val="single" w:sz="4" w:space="0" w:color="auto"/>
              <w:left w:val="single" w:sz="4" w:space="0" w:color="auto"/>
              <w:bottom w:val="single" w:sz="4" w:space="0" w:color="auto"/>
              <w:right w:val="single" w:sz="4" w:space="0" w:color="auto"/>
            </w:tcBorders>
            <w:vAlign w:val="bottom"/>
          </w:tcPr>
          <w:p w14:paraId="19EE9CB3" w14:textId="6178506C" w:rsidR="0075523D" w:rsidRPr="00B85CF3" w:rsidRDefault="0075523D" w:rsidP="0075523D">
            <w:pPr>
              <w:pStyle w:val="af5"/>
            </w:pPr>
            <w:r w:rsidRPr="00B85CF3">
              <w:rPr>
                <w:rFonts w:hint="eastAsia"/>
                <w:sz w:val="22"/>
                <w:szCs w:val="22"/>
              </w:rPr>
              <w:t>12.598</w:t>
            </w:r>
          </w:p>
        </w:tc>
        <w:tc>
          <w:tcPr>
            <w:tcW w:w="1124" w:type="pct"/>
            <w:tcBorders>
              <w:top w:val="single" w:sz="4" w:space="0" w:color="auto"/>
              <w:left w:val="single" w:sz="4" w:space="0" w:color="auto"/>
              <w:bottom w:val="single" w:sz="4" w:space="0" w:color="auto"/>
              <w:right w:val="single" w:sz="4" w:space="0" w:color="auto"/>
            </w:tcBorders>
            <w:vAlign w:val="bottom"/>
          </w:tcPr>
          <w:p w14:paraId="71FE42E9" w14:textId="4F6D1495" w:rsidR="0075523D" w:rsidRPr="00B85CF3" w:rsidRDefault="0075523D" w:rsidP="0075523D">
            <w:pPr>
              <w:pStyle w:val="af5"/>
            </w:pPr>
            <w:r w:rsidRPr="00B85CF3">
              <w:rPr>
                <w:rFonts w:hint="eastAsia"/>
                <w:sz w:val="22"/>
                <w:szCs w:val="22"/>
              </w:rPr>
              <w:t>0.01128</w:t>
            </w:r>
          </w:p>
        </w:tc>
      </w:tr>
      <w:tr w:rsidR="0075523D" w:rsidRPr="00B85CF3" w14:paraId="0DAF520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B2F074B" w14:textId="77777777" w:rsidR="0075523D" w:rsidRPr="00B85CF3" w:rsidRDefault="0075523D" w:rsidP="0075523D">
            <w:pPr>
              <w:pStyle w:val="af5"/>
            </w:pPr>
            <w:r w:rsidRPr="00B85CF3">
              <w:rPr>
                <w:rFonts w:hint="eastAsia"/>
                <w:sz w:val="22"/>
                <w:szCs w:val="22"/>
              </w:rPr>
              <w:t>1660</w:t>
            </w:r>
          </w:p>
        </w:tc>
        <w:tc>
          <w:tcPr>
            <w:tcW w:w="1130" w:type="pct"/>
            <w:tcBorders>
              <w:top w:val="single" w:sz="4" w:space="0" w:color="auto"/>
              <w:left w:val="single" w:sz="4" w:space="0" w:color="auto"/>
              <w:bottom w:val="single" w:sz="4" w:space="0" w:color="auto"/>
              <w:right w:val="single" w:sz="4" w:space="0" w:color="auto"/>
            </w:tcBorders>
            <w:vAlign w:val="bottom"/>
          </w:tcPr>
          <w:p w14:paraId="26377C66" w14:textId="5DE532A9" w:rsidR="0075523D" w:rsidRPr="00B85CF3" w:rsidRDefault="0075523D" w:rsidP="0075523D">
            <w:pPr>
              <w:pStyle w:val="af5"/>
            </w:pPr>
            <w:r w:rsidRPr="00B85CF3">
              <w:rPr>
                <w:rFonts w:hint="eastAsia"/>
                <w:sz w:val="22"/>
                <w:szCs w:val="22"/>
              </w:rPr>
              <w:t>18.444</w:t>
            </w:r>
          </w:p>
        </w:tc>
        <w:tc>
          <w:tcPr>
            <w:tcW w:w="1159" w:type="pct"/>
            <w:tcBorders>
              <w:top w:val="single" w:sz="4" w:space="0" w:color="auto"/>
              <w:left w:val="single" w:sz="4" w:space="0" w:color="auto"/>
              <w:bottom w:val="single" w:sz="4" w:space="0" w:color="auto"/>
              <w:right w:val="single" w:sz="4" w:space="0" w:color="auto"/>
            </w:tcBorders>
            <w:vAlign w:val="bottom"/>
          </w:tcPr>
          <w:p w14:paraId="39AC18B7" w14:textId="63C4B953" w:rsidR="0075523D" w:rsidRPr="00B85CF3" w:rsidRDefault="0075523D" w:rsidP="0075523D">
            <w:pPr>
              <w:pStyle w:val="af5"/>
            </w:pPr>
            <w:r w:rsidRPr="00B85CF3">
              <w:rPr>
                <w:rFonts w:hint="eastAsia"/>
                <w:sz w:val="22"/>
                <w:szCs w:val="22"/>
              </w:rPr>
              <w:t>5.8852</w:t>
            </w:r>
          </w:p>
        </w:tc>
        <w:tc>
          <w:tcPr>
            <w:tcW w:w="1089" w:type="pct"/>
            <w:tcBorders>
              <w:top w:val="single" w:sz="4" w:space="0" w:color="auto"/>
              <w:left w:val="single" w:sz="4" w:space="0" w:color="auto"/>
              <w:bottom w:val="single" w:sz="4" w:space="0" w:color="auto"/>
              <w:right w:val="single" w:sz="4" w:space="0" w:color="auto"/>
            </w:tcBorders>
            <w:vAlign w:val="bottom"/>
          </w:tcPr>
          <w:p w14:paraId="1A3CFF25" w14:textId="7F3E3234" w:rsidR="0075523D" w:rsidRPr="00B85CF3" w:rsidRDefault="0075523D" w:rsidP="0075523D">
            <w:pPr>
              <w:pStyle w:val="af5"/>
            </w:pPr>
            <w:r w:rsidRPr="00B85CF3">
              <w:rPr>
                <w:rFonts w:hint="eastAsia"/>
                <w:sz w:val="22"/>
                <w:szCs w:val="22"/>
              </w:rPr>
              <w:t>12.989</w:t>
            </w:r>
          </w:p>
        </w:tc>
        <w:tc>
          <w:tcPr>
            <w:tcW w:w="1124" w:type="pct"/>
            <w:tcBorders>
              <w:top w:val="single" w:sz="4" w:space="0" w:color="auto"/>
              <w:left w:val="single" w:sz="4" w:space="0" w:color="auto"/>
              <w:bottom w:val="single" w:sz="4" w:space="0" w:color="auto"/>
              <w:right w:val="single" w:sz="4" w:space="0" w:color="auto"/>
            </w:tcBorders>
            <w:vAlign w:val="bottom"/>
          </w:tcPr>
          <w:p w14:paraId="3115000A" w14:textId="278556A5" w:rsidR="0075523D" w:rsidRPr="00B85CF3" w:rsidRDefault="0075523D" w:rsidP="0075523D">
            <w:pPr>
              <w:pStyle w:val="af5"/>
            </w:pPr>
            <w:r w:rsidRPr="00B85CF3">
              <w:rPr>
                <w:rFonts w:hint="eastAsia"/>
                <w:sz w:val="22"/>
                <w:szCs w:val="22"/>
              </w:rPr>
              <w:t>0.010284</w:t>
            </w:r>
          </w:p>
        </w:tc>
      </w:tr>
      <w:tr w:rsidR="0075523D" w:rsidRPr="00B85CF3" w14:paraId="4CEE3E11"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9EBB56F" w14:textId="77777777" w:rsidR="0075523D" w:rsidRPr="00B85CF3" w:rsidRDefault="0075523D" w:rsidP="0075523D">
            <w:pPr>
              <w:pStyle w:val="af5"/>
            </w:pPr>
            <w:r w:rsidRPr="00B85CF3">
              <w:rPr>
                <w:rFonts w:hint="eastAsia"/>
                <w:sz w:val="22"/>
                <w:szCs w:val="22"/>
              </w:rPr>
              <w:t>1710</w:t>
            </w:r>
          </w:p>
        </w:tc>
        <w:tc>
          <w:tcPr>
            <w:tcW w:w="1130" w:type="pct"/>
            <w:tcBorders>
              <w:top w:val="single" w:sz="4" w:space="0" w:color="auto"/>
              <w:left w:val="single" w:sz="4" w:space="0" w:color="auto"/>
              <w:bottom w:val="single" w:sz="4" w:space="0" w:color="auto"/>
              <w:right w:val="single" w:sz="4" w:space="0" w:color="auto"/>
            </w:tcBorders>
            <w:vAlign w:val="bottom"/>
          </w:tcPr>
          <w:p w14:paraId="029C2EB5" w14:textId="4E39DCD3" w:rsidR="0075523D" w:rsidRPr="00B85CF3" w:rsidRDefault="0075523D" w:rsidP="0075523D">
            <w:pPr>
              <w:pStyle w:val="af5"/>
            </w:pPr>
            <w:r w:rsidRPr="00B85CF3">
              <w:rPr>
                <w:rFonts w:hint="eastAsia"/>
                <w:sz w:val="22"/>
                <w:szCs w:val="22"/>
              </w:rPr>
              <w:t>19</w:t>
            </w:r>
          </w:p>
        </w:tc>
        <w:tc>
          <w:tcPr>
            <w:tcW w:w="1159" w:type="pct"/>
            <w:tcBorders>
              <w:top w:val="single" w:sz="4" w:space="0" w:color="auto"/>
              <w:left w:val="single" w:sz="4" w:space="0" w:color="auto"/>
              <w:bottom w:val="single" w:sz="4" w:space="0" w:color="auto"/>
              <w:right w:val="single" w:sz="4" w:space="0" w:color="auto"/>
            </w:tcBorders>
            <w:vAlign w:val="bottom"/>
          </w:tcPr>
          <w:p w14:paraId="3CB87EE4" w14:textId="598117FF" w:rsidR="0075523D" w:rsidRPr="00B85CF3" w:rsidRDefault="0075523D" w:rsidP="0075523D">
            <w:pPr>
              <w:pStyle w:val="af5"/>
            </w:pPr>
            <w:r w:rsidRPr="00B85CF3">
              <w:rPr>
                <w:rFonts w:hint="eastAsia"/>
                <w:sz w:val="22"/>
                <w:szCs w:val="22"/>
              </w:rPr>
              <w:t>5.6605</w:t>
            </w:r>
          </w:p>
        </w:tc>
        <w:tc>
          <w:tcPr>
            <w:tcW w:w="1089" w:type="pct"/>
            <w:tcBorders>
              <w:top w:val="single" w:sz="4" w:space="0" w:color="auto"/>
              <w:left w:val="single" w:sz="4" w:space="0" w:color="auto"/>
              <w:bottom w:val="single" w:sz="4" w:space="0" w:color="auto"/>
              <w:right w:val="single" w:sz="4" w:space="0" w:color="auto"/>
            </w:tcBorders>
            <w:vAlign w:val="bottom"/>
          </w:tcPr>
          <w:p w14:paraId="0CE8BFF5" w14:textId="29FD836E" w:rsidR="0075523D" w:rsidRPr="00B85CF3" w:rsidRDefault="0075523D" w:rsidP="0075523D">
            <w:pPr>
              <w:pStyle w:val="af5"/>
            </w:pPr>
            <w:r w:rsidRPr="00B85CF3">
              <w:rPr>
                <w:rFonts w:hint="eastAsia"/>
                <w:sz w:val="22"/>
                <w:szCs w:val="22"/>
              </w:rPr>
              <w:t>13.38</w:t>
            </w:r>
          </w:p>
        </w:tc>
        <w:tc>
          <w:tcPr>
            <w:tcW w:w="1124" w:type="pct"/>
            <w:tcBorders>
              <w:top w:val="single" w:sz="4" w:space="0" w:color="auto"/>
              <w:left w:val="single" w:sz="4" w:space="0" w:color="auto"/>
              <w:bottom w:val="single" w:sz="4" w:space="0" w:color="auto"/>
              <w:right w:val="single" w:sz="4" w:space="0" w:color="auto"/>
            </w:tcBorders>
            <w:vAlign w:val="bottom"/>
          </w:tcPr>
          <w:p w14:paraId="5818DD4A" w14:textId="2C03BF5D" w:rsidR="0075523D" w:rsidRPr="00B85CF3" w:rsidRDefault="0075523D" w:rsidP="0075523D">
            <w:pPr>
              <w:pStyle w:val="af5"/>
            </w:pPr>
            <w:r w:rsidRPr="00B85CF3">
              <w:rPr>
                <w:rFonts w:hint="eastAsia"/>
                <w:sz w:val="22"/>
                <w:szCs w:val="22"/>
              </w:rPr>
              <w:t>0.0094012</w:t>
            </w:r>
          </w:p>
        </w:tc>
      </w:tr>
      <w:tr w:rsidR="0075523D" w:rsidRPr="00B85CF3" w14:paraId="0D1F943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ACFF860" w14:textId="77777777" w:rsidR="0075523D" w:rsidRPr="00B85CF3" w:rsidRDefault="0075523D" w:rsidP="0075523D">
            <w:pPr>
              <w:pStyle w:val="af5"/>
            </w:pPr>
            <w:r w:rsidRPr="00B85CF3">
              <w:rPr>
                <w:rFonts w:hint="eastAsia"/>
                <w:sz w:val="22"/>
                <w:szCs w:val="22"/>
              </w:rPr>
              <w:t>1760</w:t>
            </w:r>
          </w:p>
        </w:tc>
        <w:tc>
          <w:tcPr>
            <w:tcW w:w="1130" w:type="pct"/>
            <w:tcBorders>
              <w:top w:val="single" w:sz="4" w:space="0" w:color="auto"/>
              <w:left w:val="single" w:sz="4" w:space="0" w:color="auto"/>
              <w:bottom w:val="single" w:sz="4" w:space="0" w:color="auto"/>
              <w:right w:val="single" w:sz="4" w:space="0" w:color="auto"/>
            </w:tcBorders>
            <w:vAlign w:val="bottom"/>
          </w:tcPr>
          <w:p w14:paraId="477871C9" w14:textId="52A0881B" w:rsidR="0075523D" w:rsidRPr="00B85CF3" w:rsidRDefault="0075523D" w:rsidP="0075523D">
            <w:pPr>
              <w:pStyle w:val="af5"/>
            </w:pPr>
            <w:r w:rsidRPr="00B85CF3">
              <w:rPr>
                <w:rFonts w:hint="eastAsia"/>
                <w:sz w:val="22"/>
                <w:szCs w:val="22"/>
              </w:rPr>
              <w:t>19.556</w:t>
            </w:r>
          </w:p>
        </w:tc>
        <w:tc>
          <w:tcPr>
            <w:tcW w:w="1159" w:type="pct"/>
            <w:tcBorders>
              <w:top w:val="single" w:sz="4" w:space="0" w:color="auto"/>
              <w:left w:val="single" w:sz="4" w:space="0" w:color="auto"/>
              <w:bottom w:val="single" w:sz="4" w:space="0" w:color="auto"/>
              <w:right w:val="single" w:sz="4" w:space="0" w:color="auto"/>
            </w:tcBorders>
            <w:vAlign w:val="bottom"/>
          </w:tcPr>
          <w:p w14:paraId="72B2100C" w14:textId="50ED11A1" w:rsidR="0075523D" w:rsidRPr="00B85CF3" w:rsidRDefault="0075523D" w:rsidP="0075523D">
            <w:pPr>
              <w:pStyle w:val="af5"/>
            </w:pPr>
            <w:r w:rsidRPr="00B85CF3">
              <w:rPr>
                <w:rFonts w:hint="eastAsia"/>
                <w:sz w:val="22"/>
                <w:szCs w:val="22"/>
              </w:rPr>
              <w:t>5.4503</w:t>
            </w:r>
          </w:p>
        </w:tc>
        <w:tc>
          <w:tcPr>
            <w:tcW w:w="1089" w:type="pct"/>
            <w:tcBorders>
              <w:top w:val="single" w:sz="4" w:space="0" w:color="auto"/>
              <w:left w:val="single" w:sz="4" w:space="0" w:color="auto"/>
              <w:bottom w:val="single" w:sz="4" w:space="0" w:color="auto"/>
              <w:right w:val="single" w:sz="4" w:space="0" w:color="auto"/>
            </w:tcBorders>
            <w:vAlign w:val="bottom"/>
          </w:tcPr>
          <w:p w14:paraId="341E8902" w14:textId="414DCBEF" w:rsidR="0075523D" w:rsidRPr="00B85CF3" w:rsidRDefault="0075523D" w:rsidP="0075523D">
            <w:pPr>
              <w:pStyle w:val="af5"/>
            </w:pPr>
            <w:r w:rsidRPr="00B85CF3">
              <w:rPr>
                <w:rFonts w:hint="eastAsia"/>
                <w:sz w:val="22"/>
                <w:szCs w:val="22"/>
              </w:rPr>
              <w:t>13.772</w:t>
            </w:r>
          </w:p>
        </w:tc>
        <w:tc>
          <w:tcPr>
            <w:tcW w:w="1124" w:type="pct"/>
            <w:tcBorders>
              <w:top w:val="single" w:sz="4" w:space="0" w:color="auto"/>
              <w:left w:val="single" w:sz="4" w:space="0" w:color="auto"/>
              <w:bottom w:val="single" w:sz="4" w:space="0" w:color="auto"/>
              <w:right w:val="single" w:sz="4" w:space="0" w:color="auto"/>
            </w:tcBorders>
            <w:vAlign w:val="bottom"/>
          </w:tcPr>
          <w:p w14:paraId="127AD3E4" w14:textId="6176143C" w:rsidR="0075523D" w:rsidRPr="00B85CF3" w:rsidRDefault="0075523D" w:rsidP="0075523D">
            <w:pPr>
              <w:pStyle w:val="af5"/>
            </w:pPr>
            <w:r w:rsidRPr="00B85CF3">
              <w:rPr>
                <w:rFonts w:hint="eastAsia"/>
                <w:sz w:val="22"/>
                <w:szCs w:val="22"/>
              </w:rPr>
              <w:t>0.0086167</w:t>
            </w:r>
          </w:p>
        </w:tc>
      </w:tr>
      <w:tr w:rsidR="0075523D" w:rsidRPr="00B85CF3" w14:paraId="26DDCB9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F85D946" w14:textId="77777777" w:rsidR="0075523D" w:rsidRPr="00B85CF3" w:rsidRDefault="0075523D" w:rsidP="0075523D">
            <w:pPr>
              <w:pStyle w:val="af5"/>
            </w:pPr>
            <w:r w:rsidRPr="00B85CF3">
              <w:rPr>
                <w:rFonts w:hint="eastAsia"/>
                <w:sz w:val="22"/>
                <w:szCs w:val="22"/>
              </w:rPr>
              <w:t>1810</w:t>
            </w:r>
          </w:p>
        </w:tc>
        <w:tc>
          <w:tcPr>
            <w:tcW w:w="1130" w:type="pct"/>
            <w:tcBorders>
              <w:top w:val="single" w:sz="4" w:space="0" w:color="auto"/>
              <w:left w:val="single" w:sz="4" w:space="0" w:color="auto"/>
              <w:bottom w:val="single" w:sz="4" w:space="0" w:color="auto"/>
              <w:right w:val="single" w:sz="4" w:space="0" w:color="auto"/>
            </w:tcBorders>
            <w:vAlign w:val="bottom"/>
          </w:tcPr>
          <w:p w14:paraId="1CED1D5C" w14:textId="32F79754" w:rsidR="0075523D" w:rsidRPr="00B85CF3" w:rsidRDefault="0075523D" w:rsidP="0075523D">
            <w:pPr>
              <w:pStyle w:val="af5"/>
            </w:pPr>
            <w:r w:rsidRPr="00B85CF3">
              <w:rPr>
                <w:rFonts w:hint="eastAsia"/>
                <w:sz w:val="22"/>
                <w:szCs w:val="22"/>
              </w:rPr>
              <w:t>20.111</w:t>
            </w:r>
          </w:p>
        </w:tc>
        <w:tc>
          <w:tcPr>
            <w:tcW w:w="1159" w:type="pct"/>
            <w:tcBorders>
              <w:top w:val="single" w:sz="4" w:space="0" w:color="auto"/>
              <w:left w:val="single" w:sz="4" w:space="0" w:color="auto"/>
              <w:bottom w:val="single" w:sz="4" w:space="0" w:color="auto"/>
              <w:right w:val="single" w:sz="4" w:space="0" w:color="auto"/>
            </w:tcBorders>
            <w:vAlign w:val="bottom"/>
          </w:tcPr>
          <w:p w14:paraId="4F8C1E79" w14:textId="2E8B99C1" w:rsidR="0075523D" w:rsidRPr="00B85CF3" w:rsidRDefault="0075523D" w:rsidP="0075523D">
            <w:pPr>
              <w:pStyle w:val="af5"/>
            </w:pPr>
            <w:r w:rsidRPr="00B85CF3">
              <w:rPr>
                <w:rFonts w:hint="eastAsia"/>
                <w:sz w:val="22"/>
                <w:szCs w:val="22"/>
              </w:rPr>
              <w:t>5.2535</w:t>
            </w:r>
          </w:p>
        </w:tc>
        <w:tc>
          <w:tcPr>
            <w:tcW w:w="1089" w:type="pct"/>
            <w:tcBorders>
              <w:top w:val="single" w:sz="4" w:space="0" w:color="auto"/>
              <w:left w:val="single" w:sz="4" w:space="0" w:color="auto"/>
              <w:bottom w:val="single" w:sz="4" w:space="0" w:color="auto"/>
              <w:right w:val="single" w:sz="4" w:space="0" w:color="auto"/>
            </w:tcBorders>
            <w:vAlign w:val="bottom"/>
          </w:tcPr>
          <w:p w14:paraId="4D79EFCF" w14:textId="51BF681F" w:rsidR="0075523D" w:rsidRPr="00B85CF3" w:rsidRDefault="0075523D" w:rsidP="0075523D">
            <w:pPr>
              <w:pStyle w:val="af5"/>
            </w:pPr>
            <w:r w:rsidRPr="00B85CF3">
              <w:rPr>
                <w:rFonts w:hint="eastAsia"/>
                <w:sz w:val="22"/>
                <w:szCs w:val="22"/>
              </w:rPr>
              <w:t>14.163</w:t>
            </w:r>
          </w:p>
        </w:tc>
        <w:tc>
          <w:tcPr>
            <w:tcW w:w="1124" w:type="pct"/>
            <w:tcBorders>
              <w:top w:val="single" w:sz="4" w:space="0" w:color="auto"/>
              <w:left w:val="single" w:sz="4" w:space="0" w:color="auto"/>
              <w:bottom w:val="single" w:sz="4" w:space="0" w:color="auto"/>
              <w:right w:val="single" w:sz="4" w:space="0" w:color="auto"/>
            </w:tcBorders>
            <w:vAlign w:val="bottom"/>
          </w:tcPr>
          <w:p w14:paraId="59F1A899" w14:textId="23E898FE" w:rsidR="0075523D" w:rsidRPr="00B85CF3" w:rsidRDefault="0075523D" w:rsidP="0075523D">
            <w:pPr>
              <w:pStyle w:val="af5"/>
            </w:pPr>
            <w:r w:rsidRPr="00B85CF3">
              <w:rPr>
                <w:rFonts w:hint="eastAsia"/>
                <w:sz w:val="22"/>
                <w:szCs w:val="22"/>
              </w:rPr>
              <w:t>0.007917</w:t>
            </w:r>
          </w:p>
        </w:tc>
      </w:tr>
      <w:tr w:rsidR="0075523D" w:rsidRPr="00B85CF3" w14:paraId="01703A37"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5D89A81" w14:textId="77777777" w:rsidR="0075523D" w:rsidRPr="00B85CF3" w:rsidRDefault="0075523D" w:rsidP="0075523D">
            <w:pPr>
              <w:pStyle w:val="af5"/>
            </w:pPr>
            <w:r w:rsidRPr="00B85CF3">
              <w:rPr>
                <w:rFonts w:hint="eastAsia"/>
                <w:sz w:val="22"/>
                <w:szCs w:val="22"/>
              </w:rPr>
              <w:t>1860</w:t>
            </w:r>
          </w:p>
        </w:tc>
        <w:tc>
          <w:tcPr>
            <w:tcW w:w="1130" w:type="pct"/>
            <w:tcBorders>
              <w:top w:val="single" w:sz="4" w:space="0" w:color="auto"/>
              <w:left w:val="single" w:sz="4" w:space="0" w:color="auto"/>
              <w:bottom w:val="single" w:sz="4" w:space="0" w:color="auto"/>
              <w:right w:val="single" w:sz="4" w:space="0" w:color="auto"/>
            </w:tcBorders>
            <w:vAlign w:val="bottom"/>
          </w:tcPr>
          <w:p w14:paraId="01AC0C40" w14:textId="6CB3B0C3" w:rsidR="0075523D" w:rsidRPr="00B85CF3" w:rsidRDefault="0075523D" w:rsidP="0075523D">
            <w:pPr>
              <w:pStyle w:val="af5"/>
            </w:pPr>
            <w:r w:rsidRPr="00B85CF3">
              <w:rPr>
                <w:rFonts w:hint="eastAsia"/>
                <w:sz w:val="22"/>
                <w:szCs w:val="22"/>
              </w:rPr>
              <w:t>20.667</w:t>
            </w:r>
          </w:p>
        </w:tc>
        <w:tc>
          <w:tcPr>
            <w:tcW w:w="1159" w:type="pct"/>
            <w:tcBorders>
              <w:top w:val="single" w:sz="4" w:space="0" w:color="auto"/>
              <w:left w:val="single" w:sz="4" w:space="0" w:color="auto"/>
              <w:bottom w:val="single" w:sz="4" w:space="0" w:color="auto"/>
              <w:right w:val="single" w:sz="4" w:space="0" w:color="auto"/>
            </w:tcBorders>
            <w:vAlign w:val="bottom"/>
          </w:tcPr>
          <w:p w14:paraId="405EAE5E" w14:textId="0DB2B5D6" w:rsidR="0075523D" w:rsidRPr="00B85CF3" w:rsidRDefault="0075523D" w:rsidP="0075523D">
            <w:pPr>
              <w:pStyle w:val="af5"/>
            </w:pPr>
            <w:r w:rsidRPr="00B85CF3">
              <w:rPr>
                <w:rFonts w:hint="eastAsia"/>
                <w:sz w:val="22"/>
                <w:szCs w:val="22"/>
              </w:rPr>
              <w:t>5.0687</w:t>
            </w:r>
          </w:p>
        </w:tc>
        <w:tc>
          <w:tcPr>
            <w:tcW w:w="1089" w:type="pct"/>
            <w:tcBorders>
              <w:top w:val="single" w:sz="4" w:space="0" w:color="auto"/>
              <w:left w:val="single" w:sz="4" w:space="0" w:color="auto"/>
              <w:bottom w:val="single" w:sz="4" w:space="0" w:color="auto"/>
              <w:right w:val="single" w:sz="4" w:space="0" w:color="auto"/>
            </w:tcBorders>
            <w:vAlign w:val="bottom"/>
          </w:tcPr>
          <w:p w14:paraId="0B54320F" w14:textId="5C268F96" w:rsidR="0075523D" w:rsidRPr="00B85CF3" w:rsidRDefault="0075523D" w:rsidP="0075523D">
            <w:pPr>
              <w:pStyle w:val="af5"/>
            </w:pPr>
            <w:r w:rsidRPr="00B85CF3">
              <w:rPr>
                <w:rFonts w:hint="eastAsia"/>
                <w:sz w:val="22"/>
                <w:szCs w:val="22"/>
              </w:rPr>
              <w:t>14.554</w:t>
            </w:r>
          </w:p>
        </w:tc>
        <w:tc>
          <w:tcPr>
            <w:tcW w:w="1124" w:type="pct"/>
            <w:tcBorders>
              <w:top w:val="single" w:sz="4" w:space="0" w:color="auto"/>
              <w:left w:val="single" w:sz="4" w:space="0" w:color="auto"/>
              <w:bottom w:val="single" w:sz="4" w:space="0" w:color="auto"/>
              <w:right w:val="single" w:sz="4" w:space="0" w:color="auto"/>
            </w:tcBorders>
            <w:vAlign w:val="bottom"/>
          </w:tcPr>
          <w:p w14:paraId="38110EC4" w14:textId="3AC9FC53" w:rsidR="0075523D" w:rsidRPr="00B85CF3" w:rsidRDefault="0075523D" w:rsidP="0075523D">
            <w:pPr>
              <w:pStyle w:val="af5"/>
            </w:pPr>
            <w:r w:rsidRPr="00B85CF3">
              <w:rPr>
                <w:rFonts w:hint="eastAsia"/>
                <w:sz w:val="22"/>
                <w:szCs w:val="22"/>
              </w:rPr>
              <w:t>0.007291</w:t>
            </w:r>
          </w:p>
        </w:tc>
      </w:tr>
      <w:tr w:rsidR="0075523D" w:rsidRPr="00B85CF3" w14:paraId="34CDF46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9760E9F" w14:textId="77777777" w:rsidR="0075523D" w:rsidRPr="00B85CF3" w:rsidRDefault="0075523D" w:rsidP="0075523D">
            <w:pPr>
              <w:pStyle w:val="af5"/>
            </w:pPr>
            <w:r w:rsidRPr="00B85CF3">
              <w:rPr>
                <w:rFonts w:hint="eastAsia"/>
                <w:sz w:val="22"/>
                <w:szCs w:val="22"/>
              </w:rPr>
              <w:t>1910</w:t>
            </w:r>
          </w:p>
        </w:tc>
        <w:tc>
          <w:tcPr>
            <w:tcW w:w="1130" w:type="pct"/>
            <w:tcBorders>
              <w:top w:val="single" w:sz="4" w:space="0" w:color="auto"/>
              <w:left w:val="single" w:sz="4" w:space="0" w:color="auto"/>
              <w:bottom w:val="single" w:sz="4" w:space="0" w:color="auto"/>
              <w:right w:val="single" w:sz="4" w:space="0" w:color="auto"/>
            </w:tcBorders>
            <w:vAlign w:val="bottom"/>
          </w:tcPr>
          <w:p w14:paraId="511BBDE8" w14:textId="5B96435E" w:rsidR="0075523D" w:rsidRPr="00B85CF3" w:rsidRDefault="0075523D" w:rsidP="0075523D">
            <w:pPr>
              <w:pStyle w:val="af5"/>
            </w:pPr>
            <w:r w:rsidRPr="00B85CF3">
              <w:rPr>
                <w:rFonts w:hint="eastAsia"/>
                <w:sz w:val="22"/>
                <w:szCs w:val="22"/>
              </w:rPr>
              <w:t>21.222</w:t>
            </w:r>
          </w:p>
        </w:tc>
        <w:tc>
          <w:tcPr>
            <w:tcW w:w="1159" w:type="pct"/>
            <w:tcBorders>
              <w:top w:val="single" w:sz="4" w:space="0" w:color="auto"/>
              <w:left w:val="single" w:sz="4" w:space="0" w:color="auto"/>
              <w:bottom w:val="single" w:sz="4" w:space="0" w:color="auto"/>
              <w:right w:val="single" w:sz="4" w:space="0" w:color="auto"/>
            </w:tcBorders>
            <w:vAlign w:val="bottom"/>
          </w:tcPr>
          <w:p w14:paraId="305151E9" w14:textId="4B7F2BB5" w:rsidR="0075523D" w:rsidRPr="00B85CF3" w:rsidRDefault="0075523D" w:rsidP="0075523D">
            <w:pPr>
              <w:pStyle w:val="af5"/>
            </w:pPr>
            <w:r w:rsidRPr="00B85CF3">
              <w:rPr>
                <w:rFonts w:hint="eastAsia"/>
                <w:sz w:val="22"/>
                <w:szCs w:val="22"/>
              </w:rPr>
              <w:t>4.895</w:t>
            </w:r>
          </w:p>
        </w:tc>
        <w:tc>
          <w:tcPr>
            <w:tcW w:w="1089" w:type="pct"/>
            <w:tcBorders>
              <w:top w:val="single" w:sz="4" w:space="0" w:color="auto"/>
              <w:left w:val="single" w:sz="4" w:space="0" w:color="auto"/>
              <w:bottom w:val="single" w:sz="4" w:space="0" w:color="auto"/>
              <w:right w:val="single" w:sz="4" w:space="0" w:color="auto"/>
            </w:tcBorders>
            <w:vAlign w:val="bottom"/>
          </w:tcPr>
          <w:p w14:paraId="3AC02F50" w14:textId="7E31D615" w:rsidR="0075523D" w:rsidRPr="00B85CF3" w:rsidRDefault="0075523D" w:rsidP="0075523D">
            <w:pPr>
              <w:pStyle w:val="af5"/>
            </w:pPr>
            <w:r w:rsidRPr="00B85CF3">
              <w:rPr>
                <w:rFonts w:hint="eastAsia"/>
                <w:sz w:val="22"/>
                <w:szCs w:val="22"/>
              </w:rPr>
              <w:t>14.945</w:t>
            </w:r>
          </w:p>
        </w:tc>
        <w:tc>
          <w:tcPr>
            <w:tcW w:w="1124" w:type="pct"/>
            <w:tcBorders>
              <w:top w:val="single" w:sz="4" w:space="0" w:color="auto"/>
              <w:left w:val="single" w:sz="4" w:space="0" w:color="auto"/>
              <w:bottom w:val="single" w:sz="4" w:space="0" w:color="auto"/>
              <w:right w:val="single" w:sz="4" w:space="0" w:color="auto"/>
            </w:tcBorders>
            <w:vAlign w:val="bottom"/>
          </w:tcPr>
          <w:p w14:paraId="79E3D777" w14:textId="5F063B5E" w:rsidR="0075523D" w:rsidRPr="00B85CF3" w:rsidRDefault="0075523D" w:rsidP="0075523D">
            <w:pPr>
              <w:pStyle w:val="af5"/>
            </w:pPr>
            <w:r w:rsidRPr="00B85CF3">
              <w:rPr>
                <w:rFonts w:hint="eastAsia"/>
                <w:sz w:val="22"/>
                <w:szCs w:val="22"/>
              </w:rPr>
              <w:t>0.0067291</w:t>
            </w:r>
          </w:p>
        </w:tc>
      </w:tr>
      <w:tr w:rsidR="0075523D" w:rsidRPr="00B85CF3" w14:paraId="00407B47"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C25FD24" w14:textId="77777777" w:rsidR="0075523D" w:rsidRPr="00B85CF3" w:rsidRDefault="0075523D" w:rsidP="0075523D">
            <w:pPr>
              <w:pStyle w:val="af5"/>
            </w:pPr>
            <w:r w:rsidRPr="00B85CF3">
              <w:rPr>
                <w:rFonts w:hint="eastAsia"/>
                <w:sz w:val="22"/>
                <w:szCs w:val="22"/>
              </w:rPr>
              <w:t>1960</w:t>
            </w:r>
          </w:p>
        </w:tc>
        <w:tc>
          <w:tcPr>
            <w:tcW w:w="1130" w:type="pct"/>
            <w:tcBorders>
              <w:top w:val="single" w:sz="4" w:space="0" w:color="auto"/>
              <w:left w:val="single" w:sz="4" w:space="0" w:color="auto"/>
              <w:bottom w:val="single" w:sz="4" w:space="0" w:color="auto"/>
              <w:right w:val="single" w:sz="4" w:space="0" w:color="auto"/>
            </w:tcBorders>
            <w:vAlign w:val="bottom"/>
          </w:tcPr>
          <w:p w14:paraId="386D333B" w14:textId="2736A562" w:rsidR="0075523D" w:rsidRPr="00B85CF3" w:rsidRDefault="0075523D" w:rsidP="0075523D">
            <w:pPr>
              <w:pStyle w:val="af5"/>
            </w:pPr>
            <w:r w:rsidRPr="00B85CF3">
              <w:rPr>
                <w:rFonts w:hint="eastAsia"/>
                <w:sz w:val="22"/>
                <w:szCs w:val="22"/>
              </w:rPr>
              <w:t>21.778</w:t>
            </w:r>
          </w:p>
        </w:tc>
        <w:tc>
          <w:tcPr>
            <w:tcW w:w="1159" w:type="pct"/>
            <w:tcBorders>
              <w:top w:val="single" w:sz="4" w:space="0" w:color="auto"/>
              <w:left w:val="single" w:sz="4" w:space="0" w:color="auto"/>
              <w:bottom w:val="single" w:sz="4" w:space="0" w:color="auto"/>
              <w:right w:val="single" w:sz="4" w:space="0" w:color="auto"/>
            </w:tcBorders>
            <w:vAlign w:val="bottom"/>
          </w:tcPr>
          <w:p w14:paraId="50534084" w14:textId="43E2D89D" w:rsidR="0075523D" w:rsidRPr="00B85CF3" w:rsidRDefault="0075523D" w:rsidP="0075523D">
            <w:pPr>
              <w:pStyle w:val="af5"/>
            </w:pPr>
            <w:r w:rsidRPr="00B85CF3">
              <w:rPr>
                <w:rFonts w:hint="eastAsia"/>
                <w:sz w:val="22"/>
                <w:szCs w:val="22"/>
              </w:rPr>
              <w:t>4.7315</w:t>
            </w:r>
          </w:p>
        </w:tc>
        <w:tc>
          <w:tcPr>
            <w:tcW w:w="1089" w:type="pct"/>
            <w:tcBorders>
              <w:top w:val="single" w:sz="4" w:space="0" w:color="auto"/>
              <w:left w:val="single" w:sz="4" w:space="0" w:color="auto"/>
              <w:bottom w:val="single" w:sz="4" w:space="0" w:color="auto"/>
              <w:right w:val="single" w:sz="4" w:space="0" w:color="auto"/>
            </w:tcBorders>
            <w:vAlign w:val="bottom"/>
          </w:tcPr>
          <w:p w14:paraId="24DED8E1" w14:textId="2EF9F54C" w:rsidR="0075523D" w:rsidRPr="00B85CF3" w:rsidRDefault="0075523D" w:rsidP="0075523D">
            <w:pPr>
              <w:pStyle w:val="af5"/>
            </w:pPr>
            <w:r w:rsidRPr="00B85CF3">
              <w:rPr>
                <w:rFonts w:hint="eastAsia"/>
                <w:sz w:val="22"/>
                <w:szCs w:val="22"/>
              </w:rPr>
              <w:t>15.336</w:t>
            </w:r>
          </w:p>
        </w:tc>
        <w:tc>
          <w:tcPr>
            <w:tcW w:w="1124" w:type="pct"/>
            <w:tcBorders>
              <w:top w:val="single" w:sz="4" w:space="0" w:color="auto"/>
              <w:left w:val="single" w:sz="4" w:space="0" w:color="auto"/>
              <w:bottom w:val="single" w:sz="4" w:space="0" w:color="auto"/>
              <w:right w:val="single" w:sz="4" w:space="0" w:color="auto"/>
            </w:tcBorders>
            <w:vAlign w:val="bottom"/>
          </w:tcPr>
          <w:p w14:paraId="1432E9D0" w14:textId="41DD81CE" w:rsidR="0075523D" w:rsidRPr="00B85CF3" w:rsidRDefault="0075523D" w:rsidP="0075523D">
            <w:pPr>
              <w:pStyle w:val="af5"/>
            </w:pPr>
            <w:r w:rsidRPr="00B85CF3">
              <w:rPr>
                <w:rFonts w:hint="eastAsia"/>
                <w:sz w:val="22"/>
                <w:szCs w:val="22"/>
              </w:rPr>
              <w:t>0.0062234</w:t>
            </w:r>
          </w:p>
        </w:tc>
      </w:tr>
      <w:tr w:rsidR="0075523D" w:rsidRPr="00B85CF3" w14:paraId="55A0CBF9"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4C5F470" w14:textId="77777777" w:rsidR="0075523D" w:rsidRPr="00B85CF3" w:rsidRDefault="0075523D" w:rsidP="0075523D">
            <w:pPr>
              <w:pStyle w:val="af5"/>
            </w:pPr>
            <w:r w:rsidRPr="00B85CF3">
              <w:rPr>
                <w:rFonts w:hint="eastAsia"/>
                <w:sz w:val="22"/>
                <w:szCs w:val="22"/>
              </w:rPr>
              <w:t>2010</w:t>
            </w:r>
          </w:p>
        </w:tc>
        <w:tc>
          <w:tcPr>
            <w:tcW w:w="1130" w:type="pct"/>
            <w:tcBorders>
              <w:top w:val="single" w:sz="4" w:space="0" w:color="auto"/>
              <w:left w:val="single" w:sz="4" w:space="0" w:color="auto"/>
              <w:bottom w:val="single" w:sz="4" w:space="0" w:color="auto"/>
              <w:right w:val="single" w:sz="4" w:space="0" w:color="auto"/>
            </w:tcBorders>
            <w:vAlign w:val="bottom"/>
          </w:tcPr>
          <w:p w14:paraId="793F3584" w14:textId="4EE4FC44" w:rsidR="0075523D" w:rsidRPr="00B85CF3" w:rsidRDefault="0075523D" w:rsidP="0075523D">
            <w:pPr>
              <w:pStyle w:val="af5"/>
            </w:pPr>
            <w:r w:rsidRPr="00B85CF3">
              <w:rPr>
                <w:rFonts w:hint="eastAsia"/>
                <w:sz w:val="22"/>
                <w:szCs w:val="22"/>
              </w:rPr>
              <w:t>22.333</w:t>
            </w:r>
          </w:p>
        </w:tc>
        <w:tc>
          <w:tcPr>
            <w:tcW w:w="1159" w:type="pct"/>
            <w:tcBorders>
              <w:top w:val="single" w:sz="4" w:space="0" w:color="auto"/>
              <w:left w:val="single" w:sz="4" w:space="0" w:color="auto"/>
              <w:bottom w:val="single" w:sz="4" w:space="0" w:color="auto"/>
              <w:right w:val="single" w:sz="4" w:space="0" w:color="auto"/>
            </w:tcBorders>
            <w:vAlign w:val="bottom"/>
          </w:tcPr>
          <w:p w14:paraId="08F50676" w14:textId="643F083B" w:rsidR="0075523D" w:rsidRPr="00B85CF3" w:rsidRDefault="0075523D" w:rsidP="0075523D">
            <w:pPr>
              <w:pStyle w:val="af5"/>
            </w:pPr>
            <w:r w:rsidRPr="00B85CF3">
              <w:rPr>
                <w:rFonts w:hint="eastAsia"/>
                <w:sz w:val="22"/>
                <w:szCs w:val="22"/>
              </w:rPr>
              <w:t>4.5773</w:t>
            </w:r>
          </w:p>
        </w:tc>
        <w:tc>
          <w:tcPr>
            <w:tcW w:w="1089" w:type="pct"/>
            <w:tcBorders>
              <w:top w:val="single" w:sz="4" w:space="0" w:color="auto"/>
              <w:left w:val="single" w:sz="4" w:space="0" w:color="auto"/>
              <w:bottom w:val="single" w:sz="4" w:space="0" w:color="auto"/>
              <w:right w:val="single" w:sz="4" w:space="0" w:color="auto"/>
            </w:tcBorders>
            <w:vAlign w:val="bottom"/>
          </w:tcPr>
          <w:p w14:paraId="3B0599EF" w14:textId="74FE8556" w:rsidR="0075523D" w:rsidRPr="00B85CF3" w:rsidRDefault="0075523D" w:rsidP="0075523D">
            <w:pPr>
              <w:pStyle w:val="af5"/>
            </w:pPr>
            <w:r w:rsidRPr="00B85CF3">
              <w:rPr>
                <w:rFonts w:hint="eastAsia"/>
                <w:sz w:val="22"/>
                <w:szCs w:val="22"/>
              </w:rPr>
              <w:t>15.728</w:t>
            </w:r>
          </w:p>
        </w:tc>
        <w:tc>
          <w:tcPr>
            <w:tcW w:w="1124" w:type="pct"/>
            <w:tcBorders>
              <w:top w:val="single" w:sz="4" w:space="0" w:color="auto"/>
              <w:left w:val="single" w:sz="4" w:space="0" w:color="auto"/>
              <w:bottom w:val="single" w:sz="4" w:space="0" w:color="auto"/>
              <w:right w:val="single" w:sz="4" w:space="0" w:color="auto"/>
            </w:tcBorders>
            <w:vAlign w:val="bottom"/>
          </w:tcPr>
          <w:p w14:paraId="60EF4116" w14:textId="493936DB" w:rsidR="0075523D" w:rsidRPr="00B85CF3" w:rsidRDefault="0075523D" w:rsidP="0075523D">
            <w:pPr>
              <w:pStyle w:val="af5"/>
            </w:pPr>
            <w:r w:rsidRPr="00B85CF3">
              <w:rPr>
                <w:rFonts w:hint="eastAsia"/>
                <w:sz w:val="22"/>
                <w:szCs w:val="22"/>
              </w:rPr>
              <w:t>0.0057671</w:t>
            </w:r>
          </w:p>
        </w:tc>
      </w:tr>
      <w:tr w:rsidR="0075523D" w:rsidRPr="00B85CF3" w14:paraId="435FB1E4"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4BDE747" w14:textId="77777777" w:rsidR="0075523D" w:rsidRPr="00B85CF3" w:rsidRDefault="0075523D" w:rsidP="0075523D">
            <w:pPr>
              <w:pStyle w:val="af5"/>
            </w:pPr>
            <w:r w:rsidRPr="00B85CF3">
              <w:rPr>
                <w:rFonts w:hint="eastAsia"/>
                <w:sz w:val="22"/>
                <w:szCs w:val="22"/>
              </w:rPr>
              <w:t>2060</w:t>
            </w:r>
          </w:p>
        </w:tc>
        <w:tc>
          <w:tcPr>
            <w:tcW w:w="1130" w:type="pct"/>
            <w:tcBorders>
              <w:top w:val="single" w:sz="4" w:space="0" w:color="auto"/>
              <w:left w:val="single" w:sz="4" w:space="0" w:color="auto"/>
              <w:bottom w:val="single" w:sz="4" w:space="0" w:color="auto"/>
              <w:right w:val="single" w:sz="4" w:space="0" w:color="auto"/>
            </w:tcBorders>
            <w:vAlign w:val="bottom"/>
          </w:tcPr>
          <w:p w14:paraId="545E3DC6" w14:textId="6527701C" w:rsidR="0075523D" w:rsidRPr="00B85CF3" w:rsidRDefault="0075523D" w:rsidP="0075523D">
            <w:pPr>
              <w:pStyle w:val="af5"/>
            </w:pPr>
            <w:r w:rsidRPr="00B85CF3">
              <w:rPr>
                <w:rFonts w:hint="eastAsia"/>
                <w:sz w:val="22"/>
                <w:szCs w:val="22"/>
              </w:rPr>
              <w:t>22.889</w:t>
            </w:r>
          </w:p>
        </w:tc>
        <w:tc>
          <w:tcPr>
            <w:tcW w:w="1159" w:type="pct"/>
            <w:tcBorders>
              <w:top w:val="single" w:sz="4" w:space="0" w:color="auto"/>
              <w:left w:val="single" w:sz="4" w:space="0" w:color="auto"/>
              <w:bottom w:val="single" w:sz="4" w:space="0" w:color="auto"/>
              <w:right w:val="single" w:sz="4" w:space="0" w:color="auto"/>
            </w:tcBorders>
            <w:vAlign w:val="bottom"/>
          </w:tcPr>
          <w:p w14:paraId="3E74AA80" w14:textId="164DDB7B" w:rsidR="0075523D" w:rsidRPr="00B85CF3" w:rsidRDefault="0075523D" w:rsidP="0075523D">
            <w:pPr>
              <w:pStyle w:val="af5"/>
            </w:pPr>
            <w:r w:rsidRPr="00B85CF3">
              <w:rPr>
                <w:rFonts w:hint="eastAsia"/>
                <w:sz w:val="22"/>
                <w:szCs w:val="22"/>
              </w:rPr>
              <w:t>4.4316</w:t>
            </w:r>
          </w:p>
        </w:tc>
        <w:tc>
          <w:tcPr>
            <w:tcW w:w="1089" w:type="pct"/>
            <w:tcBorders>
              <w:top w:val="single" w:sz="4" w:space="0" w:color="auto"/>
              <w:left w:val="single" w:sz="4" w:space="0" w:color="auto"/>
              <w:bottom w:val="single" w:sz="4" w:space="0" w:color="auto"/>
              <w:right w:val="single" w:sz="4" w:space="0" w:color="auto"/>
            </w:tcBorders>
            <w:vAlign w:val="bottom"/>
          </w:tcPr>
          <w:p w14:paraId="1CBDB49D" w14:textId="4582CF60" w:rsidR="0075523D" w:rsidRPr="00B85CF3" w:rsidRDefault="0075523D" w:rsidP="0075523D">
            <w:pPr>
              <w:pStyle w:val="af5"/>
            </w:pPr>
            <w:r w:rsidRPr="00B85CF3">
              <w:rPr>
                <w:rFonts w:hint="eastAsia"/>
                <w:sz w:val="22"/>
                <w:szCs w:val="22"/>
              </w:rPr>
              <w:t>16.119</w:t>
            </w:r>
          </w:p>
        </w:tc>
        <w:tc>
          <w:tcPr>
            <w:tcW w:w="1124" w:type="pct"/>
            <w:tcBorders>
              <w:top w:val="single" w:sz="4" w:space="0" w:color="auto"/>
              <w:left w:val="single" w:sz="4" w:space="0" w:color="auto"/>
              <w:bottom w:val="single" w:sz="4" w:space="0" w:color="auto"/>
              <w:right w:val="single" w:sz="4" w:space="0" w:color="auto"/>
            </w:tcBorders>
            <w:vAlign w:val="bottom"/>
          </w:tcPr>
          <w:p w14:paraId="34C6A2C8" w14:textId="1668720F" w:rsidR="0075523D" w:rsidRPr="00B85CF3" w:rsidRDefault="0075523D" w:rsidP="0075523D">
            <w:pPr>
              <w:pStyle w:val="af5"/>
            </w:pPr>
            <w:r w:rsidRPr="00B85CF3">
              <w:rPr>
                <w:rFonts w:hint="eastAsia"/>
                <w:sz w:val="22"/>
                <w:szCs w:val="22"/>
              </w:rPr>
              <w:t>0.0053542</w:t>
            </w:r>
          </w:p>
        </w:tc>
      </w:tr>
      <w:tr w:rsidR="0075523D" w:rsidRPr="00B85CF3" w14:paraId="6C25FBA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9384C7F" w14:textId="77777777" w:rsidR="0075523D" w:rsidRPr="00B85CF3" w:rsidRDefault="0075523D" w:rsidP="0075523D">
            <w:pPr>
              <w:pStyle w:val="af5"/>
            </w:pPr>
            <w:r w:rsidRPr="00B85CF3">
              <w:rPr>
                <w:rFonts w:hint="eastAsia"/>
                <w:sz w:val="22"/>
                <w:szCs w:val="22"/>
              </w:rPr>
              <w:t>2110</w:t>
            </w:r>
          </w:p>
        </w:tc>
        <w:tc>
          <w:tcPr>
            <w:tcW w:w="1130" w:type="pct"/>
            <w:tcBorders>
              <w:top w:val="single" w:sz="4" w:space="0" w:color="auto"/>
              <w:left w:val="single" w:sz="4" w:space="0" w:color="auto"/>
              <w:bottom w:val="single" w:sz="4" w:space="0" w:color="auto"/>
              <w:right w:val="single" w:sz="4" w:space="0" w:color="auto"/>
            </w:tcBorders>
            <w:vAlign w:val="bottom"/>
          </w:tcPr>
          <w:p w14:paraId="0FDB87B8" w14:textId="7B715332" w:rsidR="0075523D" w:rsidRPr="00B85CF3" w:rsidRDefault="0075523D" w:rsidP="0075523D">
            <w:pPr>
              <w:pStyle w:val="af5"/>
            </w:pPr>
            <w:r w:rsidRPr="00B85CF3">
              <w:rPr>
                <w:rFonts w:hint="eastAsia"/>
                <w:sz w:val="22"/>
                <w:szCs w:val="22"/>
              </w:rPr>
              <w:t>23.444</w:t>
            </w:r>
          </w:p>
        </w:tc>
        <w:tc>
          <w:tcPr>
            <w:tcW w:w="1159" w:type="pct"/>
            <w:tcBorders>
              <w:top w:val="single" w:sz="4" w:space="0" w:color="auto"/>
              <w:left w:val="single" w:sz="4" w:space="0" w:color="auto"/>
              <w:bottom w:val="single" w:sz="4" w:space="0" w:color="auto"/>
              <w:right w:val="single" w:sz="4" w:space="0" w:color="auto"/>
            </w:tcBorders>
            <w:vAlign w:val="bottom"/>
          </w:tcPr>
          <w:p w14:paraId="73F260AD" w14:textId="7E6DE54F" w:rsidR="0075523D" w:rsidRPr="00B85CF3" w:rsidRDefault="0075523D" w:rsidP="0075523D">
            <w:pPr>
              <w:pStyle w:val="af5"/>
            </w:pPr>
            <w:r w:rsidRPr="00B85CF3">
              <w:rPr>
                <w:rFonts w:hint="eastAsia"/>
                <w:sz w:val="22"/>
                <w:szCs w:val="22"/>
              </w:rPr>
              <w:t>4.2939</w:t>
            </w:r>
          </w:p>
        </w:tc>
        <w:tc>
          <w:tcPr>
            <w:tcW w:w="1089" w:type="pct"/>
            <w:tcBorders>
              <w:top w:val="single" w:sz="4" w:space="0" w:color="auto"/>
              <w:left w:val="single" w:sz="4" w:space="0" w:color="auto"/>
              <w:bottom w:val="single" w:sz="4" w:space="0" w:color="auto"/>
              <w:right w:val="single" w:sz="4" w:space="0" w:color="auto"/>
            </w:tcBorders>
            <w:vAlign w:val="bottom"/>
          </w:tcPr>
          <w:p w14:paraId="3473CDF3" w14:textId="6DF730C1" w:rsidR="0075523D" w:rsidRPr="00B85CF3" w:rsidRDefault="0075523D" w:rsidP="0075523D">
            <w:pPr>
              <w:pStyle w:val="af5"/>
            </w:pPr>
            <w:r w:rsidRPr="00B85CF3">
              <w:rPr>
                <w:rFonts w:hint="eastAsia"/>
                <w:sz w:val="22"/>
                <w:szCs w:val="22"/>
              </w:rPr>
              <w:t>16.51</w:t>
            </w:r>
          </w:p>
        </w:tc>
        <w:tc>
          <w:tcPr>
            <w:tcW w:w="1124" w:type="pct"/>
            <w:tcBorders>
              <w:top w:val="single" w:sz="4" w:space="0" w:color="auto"/>
              <w:left w:val="single" w:sz="4" w:space="0" w:color="auto"/>
              <w:bottom w:val="single" w:sz="4" w:space="0" w:color="auto"/>
              <w:right w:val="single" w:sz="4" w:space="0" w:color="auto"/>
            </w:tcBorders>
            <w:vAlign w:val="bottom"/>
          </w:tcPr>
          <w:p w14:paraId="59B0BBEB" w14:textId="53B5F114" w:rsidR="0075523D" w:rsidRPr="00B85CF3" w:rsidRDefault="0075523D" w:rsidP="0075523D">
            <w:pPr>
              <w:pStyle w:val="af5"/>
            </w:pPr>
            <w:r w:rsidRPr="00B85CF3">
              <w:rPr>
                <w:rFonts w:hint="eastAsia"/>
                <w:sz w:val="22"/>
                <w:szCs w:val="22"/>
              </w:rPr>
              <w:t>0.0049797</w:t>
            </w:r>
          </w:p>
        </w:tc>
      </w:tr>
      <w:tr w:rsidR="0075523D" w:rsidRPr="00B85CF3" w14:paraId="7271FB77"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833912F" w14:textId="77777777" w:rsidR="0075523D" w:rsidRPr="00B85CF3" w:rsidRDefault="0075523D" w:rsidP="0075523D">
            <w:pPr>
              <w:pStyle w:val="af5"/>
            </w:pPr>
            <w:r w:rsidRPr="00B85CF3">
              <w:rPr>
                <w:rFonts w:hint="eastAsia"/>
                <w:sz w:val="22"/>
                <w:szCs w:val="22"/>
              </w:rPr>
              <w:t>2160</w:t>
            </w:r>
          </w:p>
        </w:tc>
        <w:tc>
          <w:tcPr>
            <w:tcW w:w="1130" w:type="pct"/>
            <w:tcBorders>
              <w:top w:val="single" w:sz="4" w:space="0" w:color="auto"/>
              <w:left w:val="single" w:sz="4" w:space="0" w:color="auto"/>
              <w:bottom w:val="single" w:sz="4" w:space="0" w:color="auto"/>
              <w:right w:val="single" w:sz="4" w:space="0" w:color="auto"/>
            </w:tcBorders>
            <w:vAlign w:val="bottom"/>
          </w:tcPr>
          <w:p w14:paraId="3D555A04" w14:textId="61593D02" w:rsidR="0075523D" w:rsidRPr="00B85CF3" w:rsidRDefault="0075523D" w:rsidP="0075523D">
            <w:pPr>
              <w:pStyle w:val="af5"/>
            </w:pPr>
            <w:r w:rsidRPr="00B85CF3">
              <w:rPr>
                <w:rFonts w:hint="eastAsia"/>
                <w:sz w:val="22"/>
                <w:szCs w:val="22"/>
              </w:rPr>
              <w:t>24</w:t>
            </w:r>
          </w:p>
        </w:tc>
        <w:tc>
          <w:tcPr>
            <w:tcW w:w="1159" w:type="pct"/>
            <w:tcBorders>
              <w:top w:val="single" w:sz="4" w:space="0" w:color="auto"/>
              <w:left w:val="single" w:sz="4" w:space="0" w:color="auto"/>
              <w:bottom w:val="single" w:sz="4" w:space="0" w:color="auto"/>
              <w:right w:val="single" w:sz="4" w:space="0" w:color="auto"/>
            </w:tcBorders>
            <w:vAlign w:val="bottom"/>
          </w:tcPr>
          <w:p w14:paraId="0E6B3029" w14:textId="3B5BA929" w:rsidR="0075523D" w:rsidRPr="00B85CF3" w:rsidRDefault="0075523D" w:rsidP="0075523D">
            <w:pPr>
              <w:pStyle w:val="af5"/>
            </w:pPr>
            <w:r w:rsidRPr="00B85CF3">
              <w:rPr>
                <w:rFonts w:hint="eastAsia"/>
                <w:sz w:val="22"/>
                <w:szCs w:val="22"/>
              </w:rPr>
              <w:t>4.1635</w:t>
            </w:r>
          </w:p>
        </w:tc>
        <w:tc>
          <w:tcPr>
            <w:tcW w:w="1089" w:type="pct"/>
            <w:tcBorders>
              <w:top w:val="single" w:sz="4" w:space="0" w:color="auto"/>
              <w:left w:val="single" w:sz="4" w:space="0" w:color="auto"/>
              <w:bottom w:val="single" w:sz="4" w:space="0" w:color="auto"/>
              <w:right w:val="single" w:sz="4" w:space="0" w:color="auto"/>
            </w:tcBorders>
            <w:vAlign w:val="bottom"/>
          </w:tcPr>
          <w:p w14:paraId="41234D2A" w14:textId="24E715F5" w:rsidR="0075523D" w:rsidRPr="00B85CF3" w:rsidRDefault="0075523D" w:rsidP="0075523D">
            <w:pPr>
              <w:pStyle w:val="af5"/>
            </w:pPr>
            <w:r w:rsidRPr="00B85CF3">
              <w:rPr>
                <w:rFonts w:hint="eastAsia"/>
                <w:sz w:val="22"/>
                <w:szCs w:val="22"/>
              </w:rPr>
              <w:t>16.901</w:t>
            </w:r>
          </w:p>
        </w:tc>
        <w:tc>
          <w:tcPr>
            <w:tcW w:w="1124" w:type="pct"/>
            <w:tcBorders>
              <w:top w:val="single" w:sz="4" w:space="0" w:color="auto"/>
              <w:left w:val="single" w:sz="4" w:space="0" w:color="auto"/>
              <w:bottom w:val="single" w:sz="4" w:space="0" w:color="auto"/>
              <w:right w:val="single" w:sz="4" w:space="0" w:color="auto"/>
            </w:tcBorders>
            <w:vAlign w:val="bottom"/>
          </w:tcPr>
          <w:p w14:paraId="02542DE9" w14:textId="14B5F1B5" w:rsidR="0075523D" w:rsidRPr="00B85CF3" w:rsidRDefault="0075523D" w:rsidP="0075523D">
            <w:pPr>
              <w:pStyle w:val="af5"/>
            </w:pPr>
            <w:r w:rsidRPr="00B85CF3">
              <w:rPr>
                <w:rFonts w:hint="eastAsia"/>
                <w:sz w:val="22"/>
                <w:szCs w:val="22"/>
              </w:rPr>
              <w:t>0.0046393</w:t>
            </w:r>
          </w:p>
        </w:tc>
      </w:tr>
      <w:tr w:rsidR="0075523D" w:rsidRPr="00B85CF3" w14:paraId="650F0C6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9C8EA70" w14:textId="77777777" w:rsidR="0075523D" w:rsidRPr="00B85CF3" w:rsidRDefault="0075523D" w:rsidP="0075523D">
            <w:pPr>
              <w:pStyle w:val="af5"/>
            </w:pPr>
            <w:r w:rsidRPr="00B85CF3">
              <w:rPr>
                <w:rFonts w:hint="eastAsia"/>
                <w:sz w:val="22"/>
                <w:szCs w:val="22"/>
              </w:rPr>
              <w:t>2210</w:t>
            </w:r>
          </w:p>
        </w:tc>
        <w:tc>
          <w:tcPr>
            <w:tcW w:w="1130" w:type="pct"/>
            <w:tcBorders>
              <w:top w:val="single" w:sz="4" w:space="0" w:color="auto"/>
              <w:left w:val="single" w:sz="4" w:space="0" w:color="auto"/>
              <w:bottom w:val="single" w:sz="4" w:space="0" w:color="auto"/>
              <w:right w:val="single" w:sz="4" w:space="0" w:color="auto"/>
            </w:tcBorders>
            <w:vAlign w:val="bottom"/>
          </w:tcPr>
          <w:p w14:paraId="4BD68BF3" w14:textId="20605665" w:rsidR="0075523D" w:rsidRPr="00B85CF3" w:rsidRDefault="0075523D" w:rsidP="0075523D">
            <w:pPr>
              <w:pStyle w:val="af5"/>
            </w:pPr>
            <w:r w:rsidRPr="00B85CF3">
              <w:rPr>
                <w:rFonts w:hint="eastAsia"/>
                <w:sz w:val="22"/>
                <w:szCs w:val="22"/>
              </w:rPr>
              <w:t>24.556</w:t>
            </w:r>
          </w:p>
        </w:tc>
        <w:tc>
          <w:tcPr>
            <w:tcW w:w="1159" w:type="pct"/>
            <w:tcBorders>
              <w:top w:val="single" w:sz="4" w:space="0" w:color="auto"/>
              <w:left w:val="single" w:sz="4" w:space="0" w:color="auto"/>
              <w:bottom w:val="single" w:sz="4" w:space="0" w:color="auto"/>
              <w:right w:val="single" w:sz="4" w:space="0" w:color="auto"/>
            </w:tcBorders>
            <w:vAlign w:val="bottom"/>
          </w:tcPr>
          <w:p w14:paraId="00C3CB23" w14:textId="4C0F9C0B" w:rsidR="0075523D" w:rsidRPr="00B85CF3" w:rsidRDefault="0075523D" w:rsidP="0075523D">
            <w:pPr>
              <w:pStyle w:val="af5"/>
            </w:pPr>
            <w:r w:rsidRPr="00B85CF3">
              <w:rPr>
                <w:rFonts w:hint="eastAsia"/>
                <w:sz w:val="22"/>
                <w:szCs w:val="22"/>
              </w:rPr>
              <w:t>4.0399</w:t>
            </w:r>
          </w:p>
        </w:tc>
        <w:tc>
          <w:tcPr>
            <w:tcW w:w="1089" w:type="pct"/>
            <w:tcBorders>
              <w:top w:val="single" w:sz="4" w:space="0" w:color="auto"/>
              <w:left w:val="single" w:sz="4" w:space="0" w:color="auto"/>
              <w:bottom w:val="single" w:sz="4" w:space="0" w:color="auto"/>
              <w:right w:val="single" w:sz="4" w:space="0" w:color="auto"/>
            </w:tcBorders>
            <w:vAlign w:val="bottom"/>
          </w:tcPr>
          <w:p w14:paraId="7254B9BB" w14:textId="470B2494" w:rsidR="0075523D" w:rsidRPr="00B85CF3" w:rsidRDefault="0075523D" w:rsidP="0075523D">
            <w:pPr>
              <w:pStyle w:val="af5"/>
            </w:pPr>
            <w:r w:rsidRPr="00B85CF3">
              <w:rPr>
                <w:rFonts w:hint="eastAsia"/>
                <w:sz w:val="22"/>
                <w:szCs w:val="22"/>
              </w:rPr>
              <w:t>17.293</w:t>
            </w:r>
          </w:p>
        </w:tc>
        <w:tc>
          <w:tcPr>
            <w:tcW w:w="1124" w:type="pct"/>
            <w:tcBorders>
              <w:top w:val="single" w:sz="4" w:space="0" w:color="auto"/>
              <w:left w:val="single" w:sz="4" w:space="0" w:color="auto"/>
              <w:bottom w:val="single" w:sz="4" w:space="0" w:color="auto"/>
              <w:right w:val="single" w:sz="4" w:space="0" w:color="auto"/>
            </w:tcBorders>
            <w:vAlign w:val="bottom"/>
          </w:tcPr>
          <w:p w14:paraId="376627BB" w14:textId="088B2BDA" w:rsidR="0075523D" w:rsidRPr="00B85CF3" w:rsidRDefault="0075523D" w:rsidP="0075523D">
            <w:pPr>
              <w:pStyle w:val="af5"/>
            </w:pPr>
            <w:r w:rsidRPr="00B85CF3">
              <w:rPr>
                <w:rFonts w:hint="eastAsia"/>
                <w:sz w:val="22"/>
                <w:szCs w:val="22"/>
              </w:rPr>
              <w:t>0.0043292</w:t>
            </w:r>
          </w:p>
        </w:tc>
      </w:tr>
      <w:tr w:rsidR="0075523D" w:rsidRPr="00B85CF3" w14:paraId="37B2847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D5C5CC3" w14:textId="77777777" w:rsidR="0075523D" w:rsidRPr="00B85CF3" w:rsidRDefault="0075523D" w:rsidP="0075523D">
            <w:pPr>
              <w:pStyle w:val="af5"/>
            </w:pPr>
            <w:r w:rsidRPr="00B85CF3">
              <w:rPr>
                <w:rFonts w:hint="eastAsia"/>
                <w:sz w:val="22"/>
                <w:szCs w:val="22"/>
              </w:rPr>
              <w:t>2260</w:t>
            </w:r>
          </w:p>
        </w:tc>
        <w:tc>
          <w:tcPr>
            <w:tcW w:w="1130" w:type="pct"/>
            <w:tcBorders>
              <w:top w:val="single" w:sz="4" w:space="0" w:color="auto"/>
              <w:left w:val="single" w:sz="4" w:space="0" w:color="auto"/>
              <w:bottom w:val="single" w:sz="4" w:space="0" w:color="auto"/>
              <w:right w:val="single" w:sz="4" w:space="0" w:color="auto"/>
            </w:tcBorders>
            <w:vAlign w:val="bottom"/>
          </w:tcPr>
          <w:p w14:paraId="2B5F49EE" w14:textId="36AA7A15" w:rsidR="0075523D" w:rsidRPr="00B85CF3" w:rsidRDefault="0075523D" w:rsidP="0075523D">
            <w:pPr>
              <w:pStyle w:val="af5"/>
            </w:pPr>
            <w:r w:rsidRPr="00B85CF3">
              <w:rPr>
                <w:rFonts w:hint="eastAsia"/>
                <w:sz w:val="22"/>
                <w:szCs w:val="22"/>
              </w:rPr>
              <w:t>25.111</w:t>
            </w:r>
          </w:p>
        </w:tc>
        <w:tc>
          <w:tcPr>
            <w:tcW w:w="1159" w:type="pct"/>
            <w:tcBorders>
              <w:top w:val="single" w:sz="4" w:space="0" w:color="auto"/>
              <w:left w:val="single" w:sz="4" w:space="0" w:color="auto"/>
              <w:bottom w:val="single" w:sz="4" w:space="0" w:color="auto"/>
              <w:right w:val="single" w:sz="4" w:space="0" w:color="auto"/>
            </w:tcBorders>
            <w:vAlign w:val="bottom"/>
          </w:tcPr>
          <w:p w14:paraId="01A405EF" w14:textId="1BABF1AD" w:rsidR="0075523D" w:rsidRPr="00B85CF3" w:rsidRDefault="0075523D" w:rsidP="0075523D">
            <w:pPr>
              <w:pStyle w:val="af5"/>
            </w:pPr>
            <w:r w:rsidRPr="00B85CF3">
              <w:rPr>
                <w:rFonts w:hint="eastAsia"/>
                <w:sz w:val="22"/>
                <w:szCs w:val="22"/>
              </w:rPr>
              <w:t>3.9225</w:t>
            </w:r>
          </w:p>
        </w:tc>
        <w:tc>
          <w:tcPr>
            <w:tcW w:w="1089" w:type="pct"/>
            <w:tcBorders>
              <w:top w:val="single" w:sz="4" w:space="0" w:color="auto"/>
              <w:left w:val="single" w:sz="4" w:space="0" w:color="auto"/>
              <w:bottom w:val="single" w:sz="4" w:space="0" w:color="auto"/>
              <w:right w:val="single" w:sz="4" w:space="0" w:color="auto"/>
            </w:tcBorders>
            <w:vAlign w:val="bottom"/>
          </w:tcPr>
          <w:p w14:paraId="0C844678" w14:textId="4203855A" w:rsidR="0075523D" w:rsidRPr="00B85CF3" w:rsidRDefault="0075523D" w:rsidP="0075523D">
            <w:pPr>
              <w:pStyle w:val="af5"/>
            </w:pPr>
            <w:r w:rsidRPr="00B85CF3">
              <w:rPr>
                <w:rFonts w:hint="eastAsia"/>
                <w:sz w:val="22"/>
                <w:szCs w:val="22"/>
              </w:rPr>
              <w:t>17.684</w:t>
            </w:r>
          </w:p>
        </w:tc>
        <w:tc>
          <w:tcPr>
            <w:tcW w:w="1124" w:type="pct"/>
            <w:tcBorders>
              <w:top w:val="single" w:sz="4" w:space="0" w:color="auto"/>
              <w:left w:val="single" w:sz="4" w:space="0" w:color="auto"/>
              <w:bottom w:val="single" w:sz="4" w:space="0" w:color="auto"/>
              <w:right w:val="single" w:sz="4" w:space="0" w:color="auto"/>
            </w:tcBorders>
            <w:vAlign w:val="bottom"/>
          </w:tcPr>
          <w:p w14:paraId="49901640" w14:textId="04CCEB8F" w:rsidR="0075523D" w:rsidRPr="00B85CF3" w:rsidRDefault="0075523D" w:rsidP="0075523D">
            <w:pPr>
              <w:pStyle w:val="af5"/>
            </w:pPr>
            <w:r w:rsidRPr="00B85CF3">
              <w:rPr>
                <w:rFonts w:hint="eastAsia"/>
                <w:sz w:val="22"/>
                <w:szCs w:val="22"/>
              </w:rPr>
              <w:t>0.0040461</w:t>
            </w:r>
          </w:p>
        </w:tc>
      </w:tr>
      <w:tr w:rsidR="0075523D" w:rsidRPr="00B85CF3" w14:paraId="094CFF0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6914224" w14:textId="77777777" w:rsidR="0075523D" w:rsidRPr="00B85CF3" w:rsidRDefault="0075523D" w:rsidP="0075523D">
            <w:pPr>
              <w:pStyle w:val="af5"/>
            </w:pPr>
            <w:r w:rsidRPr="00B85CF3">
              <w:rPr>
                <w:rFonts w:hint="eastAsia"/>
                <w:sz w:val="22"/>
                <w:szCs w:val="22"/>
              </w:rPr>
              <w:t>2310</w:t>
            </w:r>
          </w:p>
        </w:tc>
        <w:tc>
          <w:tcPr>
            <w:tcW w:w="1130" w:type="pct"/>
            <w:tcBorders>
              <w:top w:val="single" w:sz="4" w:space="0" w:color="auto"/>
              <w:left w:val="single" w:sz="4" w:space="0" w:color="auto"/>
              <w:bottom w:val="single" w:sz="4" w:space="0" w:color="auto"/>
              <w:right w:val="single" w:sz="4" w:space="0" w:color="auto"/>
            </w:tcBorders>
            <w:vAlign w:val="bottom"/>
          </w:tcPr>
          <w:p w14:paraId="1DA348A8" w14:textId="3049DE3F" w:rsidR="0075523D" w:rsidRPr="00B85CF3" w:rsidRDefault="0075523D" w:rsidP="0075523D">
            <w:pPr>
              <w:pStyle w:val="af5"/>
            </w:pPr>
            <w:r w:rsidRPr="00B85CF3">
              <w:rPr>
                <w:rFonts w:hint="eastAsia"/>
                <w:sz w:val="22"/>
                <w:szCs w:val="22"/>
              </w:rPr>
              <w:t>25.667</w:t>
            </w:r>
          </w:p>
        </w:tc>
        <w:tc>
          <w:tcPr>
            <w:tcW w:w="1159" w:type="pct"/>
            <w:tcBorders>
              <w:top w:val="single" w:sz="4" w:space="0" w:color="auto"/>
              <w:left w:val="single" w:sz="4" w:space="0" w:color="auto"/>
              <w:bottom w:val="single" w:sz="4" w:space="0" w:color="auto"/>
              <w:right w:val="single" w:sz="4" w:space="0" w:color="auto"/>
            </w:tcBorders>
            <w:vAlign w:val="bottom"/>
          </w:tcPr>
          <w:p w14:paraId="1C2705E3" w14:textId="51D03308" w:rsidR="0075523D" w:rsidRPr="00B85CF3" w:rsidRDefault="0075523D" w:rsidP="0075523D">
            <w:pPr>
              <w:pStyle w:val="af5"/>
            </w:pPr>
            <w:r w:rsidRPr="00B85CF3">
              <w:rPr>
                <w:rFonts w:hint="eastAsia"/>
                <w:sz w:val="22"/>
                <w:szCs w:val="22"/>
              </w:rPr>
              <w:t>3.811</w:t>
            </w:r>
          </w:p>
        </w:tc>
        <w:tc>
          <w:tcPr>
            <w:tcW w:w="1089" w:type="pct"/>
            <w:tcBorders>
              <w:top w:val="single" w:sz="4" w:space="0" w:color="auto"/>
              <w:left w:val="single" w:sz="4" w:space="0" w:color="auto"/>
              <w:bottom w:val="single" w:sz="4" w:space="0" w:color="auto"/>
              <w:right w:val="single" w:sz="4" w:space="0" w:color="auto"/>
            </w:tcBorders>
            <w:vAlign w:val="bottom"/>
          </w:tcPr>
          <w:p w14:paraId="2019996D" w14:textId="6A344E1F" w:rsidR="0075523D" w:rsidRPr="00B85CF3" w:rsidRDefault="0075523D" w:rsidP="0075523D">
            <w:pPr>
              <w:pStyle w:val="af5"/>
            </w:pPr>
            <w:r w:rsidRPr="00B85CF3">
              <w:rPr>
                <w:rFonts w:hint="eastAsia"/>
                <w:sz w:val="22"/>
                <w:szCs w:val="22"/>
              </w:rPr>
              <w:t>18.075</w:t>
            </w:r>
          </w:p>
        </w:tc>
        <w:tc>
          <w:tcPr>
            <w:tcW w:w="1124" w:type="pct"/>
            <w:tcBorders>
              <w:top w:val="single" w:sz="4" w:space="0" w:color="auto"/>
              <w:left w:val="single" w:sz="4" w:space="0" w:color="auto"/>
              <w:bottom w:val="single" w:sz="4" w:space="0" w:color="auto"/>
              <w:right w:val="single" w:sz="4" w:space="0" w:color="auto"/>
            </w:tcBorders>
            <w:vAlign w:val="bottom"/>
          </w:tcPr>
          <w:p w14:paraId="111FBAC6" w14:textId="3FD84AFC" w:rsidR="0075523D" w:rsidRPr="00B85CF3" w:rsidRDefault="0075523D" w:rsidP="0075523D">
            <w:pPr>
              <w:pStyle w:val="af5"/>
            </w:pPr>
            <w:r w:rsidRPr="00B85CF3">
              <w:rPr>
                <w:rFonts w:hint="eastAsia"/>
                <w:sz w:val="22"/>
                <w:szCs w:val="22"/>
              </w:rPr>
              <w:t>0.0037871</w:t>
            </w:r>
          </w:p>
        </w:tc>
      </w:tr>
      <w:tr w:rsidR="0075523D" w:rsidRPr="00B85CF3" w14:paraId="40D08B4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9E11CEA" w14:textId="77777777" w:rsidR="0075523D" w:rsidRPr="00B85CF3" w:rsidRDefault="0075523D" w:rsidP="0075523D">
            <w:pPr>
              <w:pStyle w:val="af5"/>
            </w:pPr>
            <w:r w:rsidRPr="00B85CF3">
              <w:rPr>
                <w:rFonts w:hint="eastAsia"/>
                <w:sz w:val="22"/>
                <w:szCs w:val="22"/>
              </w:rPr>
              <w:t>2360</w:t>
            </w:r>
          </w:p>
        </w:tc>
        <w:tc>
          <w:tcPr>
            <w:tcW w:w="1130" w:type="pct"/>
            <w:tcBorders>
              <w:top w:val="single" w:sz="4" w:space="0" w:color="auto"/>
              <w:left w:val="single" w:sz="4" w:space="0" w:color="auto"/>
              <w:bottom w:val="single" w:sz="4" w:space="0" w:color="auto"/>
              <w:right w:val="single" w:sz="4" w:space="0" w:color="auto"/>
            </w:tcBorders>
            <w:vAlign w:val="bottom"/>
          </w:tcPr>
          <w:p w14:paraId="7C1F27A1" w14:textId="0627A12C" w:rsidR="0075523D" w:rsidRPr="00B85CF3" w:rsidRDefault="0075523D" w:rsidP="0075523D">
            <w:pPr>
              <w:pStyle w:val="af5"/>
            </w:pPr>
            <w:r w:rsidRPr="00B85CF3">
              <w:rPr>
                <w:rFonts w:hint="eastAsia"/>
                <w:sz w:val="22"/>
                <w:szCs w:val="22"/>
              </w:rPr>
              <w:t>26.222</w:t>
            </w:r>
          </w:p>
        </w:tc>
        <w:tc>
          <w:tcPr>
            <w:tcW w:w="1159" w:type="pct"/>
            <w:tcBorders>
              <w:top w:val="single" w:sz="4" w:space="0" w:color="auto"/>
              <w:left w:val="single" w:sz="4" w:space="0" w:color="auto"/>
              <w:bottom w:val="single" w:sz="4" w:space="0" w:color="auto"/>
              <w:right w:val="single" w:sz="4" w:space="0" w:color="auto"/>
            </w:tcBorders>
            <w:vAlign w:val="bottom"/>
          </w:tcPr>
          <w:p w14:paraId="52403789" w14:textId="0417CA39" w:rsidR="0075523D" w:rsidRPr="00B85CF3" w:rsidRDefault="0075523D" w:rsidP="0075523D">
            <w:pPr>
              <w:pStyle w:val="af5"/>
            </w:pPr>
            <w:r w:rsidRPr="00B85CF3">
              <w:rPr>
                <w:rFonts w:hint="eastAsia"/>
                <w:sz w:val="22"/>
                <w:szCs w:val="22"/>
              </w:rPr>
              <w:t>3.7049</w:t>
            </w:r>
          </w:p>
        </w:tc>
        <w:tc>
          <w:tcPr>
            <w:tcW w:w="1089" w:type="pct"/>
            <w:tcBorders>
              <w:top w:val="single" w:sz="4" w:space="0" w:color="auto"/>
              <w:left w:val="single" w:sz="4" w:space="0" w:color="auto"/>
              <w:bottom w:val="single" w:sz="4" w:space="0" w:color="auto"/>
              <w:right w:val="single" w:sz="4" w:space="0" w:color="auto"/>
            </w:tcBorders>
            <w:vAlign w:val="bottom"/>
          </w:tcPr>
          <w:p w14:paraId="049F59EA" w14:textId="0260EBC0" w:rsidR="0075523D" w:rsidRPr="00B85CF3" w:rsidRDefault="0075523D" w:rsidP="0075523D">
            <w:pPr>
              <w:pStyle w:val="af5"/>
            </w:pPr>
            <w:r w:rsidRPr="00B85CF3">
              <w:rPr>
                <w:rFonts w:hint="eastAsia"/>
                <w:sz w:val="22"/>
                <w:szCs w:val="22"/>
              </w:rPr>
              <w:t>18.466</w:t>
            </w:r>
          </w:p>
        </w:tc>
        <w:tc>
          <w:tcPr>
            <w:tcW w:w="1124" w:type="pct"/>
            <w:tcBorders>
              <w:top w:val="single" w:sz="4" w:space="0" w:color="auto"/>
              <w:left w:val="single" w:sz="4" w:space="0" w:color="auto"/>
              <w:bottom w:val="single" w:sz="4" w:space="0" w:color="auto"/>
              <w:right w:val="single" w:sz="4" w:space="0" w:color="auto"/>
            </w:tcBorders>
            <w:vAlign w:val="bottom"/>
          </w:tcPr>
          <w:p w14:paraId="704922FF" w14:textId="5EC2DCA0" w:rsidR="0075523D" w:rsidRPr="00B85CF3" w:rsidRDefault="0075523D" w:rsidP="0075523D">
            <w:pPr>
              <w:pStyle w:val="af5"/>
            </w:pPr>
            <w:r w:rsidRPr="00B85CF3">
              <w:rPr>
                <w:rFonts w:hint="eastAsia"/>
                <w:sz w:val="22"/>
                <w:szCs w:val="22"/>
              </w:rPr>
              <w:t>0.0035496</w:t>
            </w:r>
          </w:p>
        </w:tc>
      </w:tr>
      <w:tr w:rsidR="0075523D" w:rsidRPr="00B85CF3" w14:paraId="3DFF547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B7CA36D" w14:textId="77777777" w:rsidR="0075523D" w:rsidRPr="00B85CF3" w:rsidRDefault="0075523D" w:rsidP="0075523D">
            <w:pPr>
              <w:pStyle w:val="af5"/>
            </w:pPr>
            <w:r w:rsidRPr="00B85CF3">
              <w:rPr>
                <w:rFonts w:hint="eastAsia"/>
                <w:sz w:val="22"/>
                <w:szCs w:val="22"/>
              </w:rPr>
              <w:t>2410</w:t>
            </w:r>
          </w:p>
        </w:tc>
        <w:tc>
          <w:tcPr>
            <w:tcW w:w="1130" w:type="pct"/>
            <w:tcBorders>
              <w:top w:val="single" w:sz="4" w:space="0" w:color="auto"/>
              <w:left w:val="single" w:sz="4" w:space="0" w:color="auto"/>
              <w:bottom w:val="single" w:sz="4" w:space="0" w:color="auto"/>
              <w:right w:val="single" w:sz="4" w:space="0" w:color="auto"/>
            </w:tcBorders>
            <w:vAlign w:val="bottom"/>
          </w:tcPr>
          <w:p w14:paraId="179644A6" w14:textId="18054346" w:rsidR="0075523D" w:rsidRPr="00B85CF3" w:rsidRDefault="0075523D" w:rsidP="0075523D">
            <w:pPr>
              <w:pStyle w:val="af5"/>
            </w:pPr>
            <w:r w:rsidRPr="00B85CF3">
              <w:rPr>
                <w:rFonts w:hint="eastAsia"/>
                <w:sz w:val="22"/>
                <w:szCs w:val="22"/>
              </w:rPr>
              <w:t>26.778</w:t>
            </w:r>
          </w:p>
        </w:tc>
        <w:tc>
          <w:tcPr>
            <w:tcW w:w="1159" w:type="pct"/>
            <w:tcBorders>
              <w:top w:val="single" w:sz="4" w:space="0" w:color="auto"/>
              <w:left w:val="single" w:sz="4" w:space="0" w:color="auto"/>
              <w:bottom w:val="single" w:sz="4" w:space="0" w:color="auto"/>
              <w:right w:val="single" w:sz="4" w:space="0" w:color="auto"/>
            </w:tcBorders>
            <w:vAlign w:val="bottom"/>
          </w:tcPr>
          <w:p w14:paraId="7AD442AF" w14:textId="1E54CC77" w:rsidR="0075523D" w:rsidRPr="00B85CF3" w:rsidRDefault="0075523D" w:rsidP="0075523D">
            <w:pPr>
              <w:pStyle w:val="af5"/>
            </w:pPr>
            <w:r w:rsidRPr="00B85CF3">
              <w:rPr>
                <w:rFonts w:hint="eastAsia"/>
                <w:sz w:val="22"/>
                <w:szCs w:val="22"/>
              </w:rPr>
              <w:t>3.6039</w:t>
            </w:r>
          </w:p>
        </w:tc>
        <w:tc>
          <w:tcPr>
            <w:tcW w:w="1089" w:type="pct"/>
            <w:tcBorders>
              <w:top w:val="single" w:sz="4" w:space="0" w:color="auto"/>
              <w:left w:val="single" w:sz="4" w:space="0" w:color="auto"/>
              <w:bottom w:val="single" w:sz="4" w:space="0" w:color="auto"/>
              <w:right w:val="single" w:sz="4" w:space="0" w:color="auto"/>
            </w:tcBorders>
            <w:vAlign w:val="bottom"/>
          </w:tcPr>
          <w:p w14:paraId="3C0F1E1F" w14:textId="5A8527E7" w:rsidR="0075523D" w:rsidRPr="00B85CF3" w:rsidRDefault="0075523D" w:rsidP="0075523D">
            <w:pPr>
              <w:pStyle w:val="af5"/>
            </w:pPr>
            <w:r w:rsidRPr="00B85CF3">
              <w:rPr>
                <w:rFonts w:hint="eastAsia"/>
                <w:sz w:val="22"/>
                <w:szCs w:val="22"/>
              </w:rPr>
              <w:t>18.858</w:t>
            </w:r>
          </w:p>
        </w:tc>
        <w:tc>
          <w:tcPr>
            <w:tcW w:w="1124" w:type="pct"/>
            <w:tcBorders>
              <w:top w:val="single" w:sz="4" w:space="0" w:color="auto"/>
              <w:left w:val="single" w:sz="4" w:space="0" w:color="auto"/>
              <w:bottom w:val="single" w:sz="4" w:space="0" w:color="auto"/>
              <w:right w:val="single" w:sz="4" w:space="0" w:color="auto"/>
            </w:tcBorders>
            <w:vAlign w:val="bottom"/>
          </w:tcPr>
          <w:p w14:paraId="2B03707E" w14:textId="04794F56" w:rsidR="0075523D" w:rsidRPr="00B85CF3" w:rsidRDefault="0075523D" w:rsidP="0075523D">
            <w:pPr>
              <w:pStyle w:val="af5"/>
            </w:pPr>
            <w:r w:rsidRPr="00B85CF3">
              <w:rPr>
                <w:rFonts w:hint="eastAsia"/>
                <w:sz w:val="22"/>
                <w:szCs w:val="22"/>
              </w:rPr>
              <w:t>0.0033316</w:t>
            </w:r>
          </w:p>
        </w:tc>
      </w:tr>
      <w:tr w:rsidR="0075523D" w:rsidRPr="00B85CF3" w14:paraId="35B92AE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757FFAC" w14:textId="77777777" w:rsidR="0075523D" w:rsidRPr="00B85CF3" w:rsidRDefault="0075523D" w:rsidP="0075523D">
            <w:pPr>
              <w:pStyle w:val="af5"/>
            </w:pPr>
            <w:r w:rsidRPr="00B85CF3">
              <w:rPr>
                <w:rFonts w:hint="eastAsia"/>
                <w:sz w:val="22"/>
                <w:szCs w:val="22"/>
              </w:rPr>
              <w:t>2460</w:t>
            </w:r>
          </w:p>
        </w:tc>
        <w:tc>
          <w:tcPr>
            <w:tcW w:w="1130" w:type="pct"/>
            <w:tcBorders>
              <w:top w:val="single" w:sz="4" w:space="0" w:color="auto"/>
              <w:left w:val="single" w:sz="4" w:space="0" w:color="auto"/>
              <w:bottom w:val="single" w:sz="4" w:space="0" w:color="auto"/>
              <w:right w:val="single" w:sz="4" w:space="0" w:color="auto"/>
            </w:tcBorders>
            <w:vAlign w:val="bottom"/>
          </w:tcPr>
          <w:p w14:paraId="55F823ED" w14:textId="1FC74116" w:rsidR="0075523D" w:rsidRPr="00B85CF3" w:rsidRDefault="0075523D" w:rsidP="0075523D">
            <w:pPr>
              <w:pStyle w:val="af5"/>
            </w:pPr>
            <w:r w:rsidRPr="00B85CF3">
              <w:rPr>
                <w:rFonts w:hint="eastAsia"/>
                <w:sz w:val="22"/>
                <w:szCs w:val="22"/>
              </w:rPr>
              <w:t>27.333</w:t>
            </w:r>
          </w:p>
        </w:tc>
        <w:tc>
          <w:tcPr>
            <w:tcW w:w="1159" w:type="pct"/>
            <w:tcBorders>
              <w:top w:val="single" w:sz="4" w:space="0" w:color="auto"/>
              <w:left w:val="single" w:sz="4" w:space="0" w:color="auto"/>
              <w:bottom w:val="single" w:sz="4" w:space="0" w:color="auto"/>
              <w:right w:val="single" w:sz="4" w:space="0" w:color="auto"/>
            </w:tcBorders>
            <w:vAlign w:val="bottom"/>
          </w:tcPr>
          <w:p w14:paraId="2B872F03" w14:textId="61D4E41C" w:rsidR="0075523D" w:rsidRPr="00B85CF3" w:rsidRDefault="0075523D" w:rsidP="0075523D">
            <w:pPr>
              <w:pStyle w:val="af5"/>
            </w:pPr>
            <w:r w:rsidRPr="00B85CF3">
              <w:rPr>
                <w:rFonts w:hint="eastAsia"/>
                <w:sz w:val="22"/>
                <w:szCs w:val="22"/>
              </w:rPr>
              <w:t>3.5076</w:t>
            </w:r>
          </w:p>
        </w:tc>
        <w:tc>
          <w:tcPr>
            <w:tcW w:w="1089" w:type="pct"/>
            <w:tcBorders>
              <w:top w:val="single" w:sz="4" w:space="0" w:color="auto"/>
              <w:left w:val="single" w:sz="4" w:space="0" w:color="auto"/>
              <w:bottom w:val="single" w:sz="4" w:space="0" w:color="auto"/>
              <w:right w:val="single" w:sz="4" w:space="0" w:color="auto"/>
            </w:tcBorders>
            <w:vAlign w:val="bottom"/>
          </w:tcPr>
          <w:p w14:paraId="7C235FDA" w14:textId="43DF62CA" w:rsidR="0075523D" w:rsidRPr="00B85CF3" w:rsidRDefault="0075523D" w:rsidP="0075523D">
            <w:pPr>
              <w:pStyle w:val="af5"/>
            </w:pPr>
            <w:r w:rsidRPr="00B85CF3">
              <w:rPr>
                <w:rFonts w:hint="eastAsia"/>
                <w:sz w:val="22"/>
                <w:szCs w:val="22"/>
              </w:rPr>
              <w:t>19.249</w:t>
            </w:r>
          </w:p>
        </w:tc>
        <w:tc>
          <w:tcPr>
            <w:tcW w:w="1124" w:type="pct"/>
            <w:tcBorders>
              <w:top w:val="single" w:sz="4" w:space="0" w:color="auto"/>
              <w:left w:val="single" w:sz="4" w:space="0" w:color="auto"/>
              <w:bottom w:val="single" w:sz="4" w:space="0" w:color="auto"/>
              <w:right w:val="single" w:sz="4" w:space="0" w:color="auto"/>
            </w:tcBorders>
            <w:vAlign w:val="bottom"/>
          </w:tcPr>
          <w:p w14:paraId="74211F42" w14:textId="3667B6BD" w:rsidR="0075523D" w:rsidRPr="00B85CF3" w:rsidRDefault="0075523D" w:rsidP="0075523D">
            <w:pPr>
              <w:pStyle w:val="af5"/>
            </w:pPr>
            <w:r w:rsidRPr="00B85CF3">
              <w:rPr>
                <w:rFonts w:hint="eastAsia"/>
                <w:sz w:val="22"/>
                <w:szCs w:val="22"/>
              </w:rPr>
              <w:t>0.0031311</w:t>
            </w:r>
          </w:p>
        </w:tc>
      </w:tr>
      <w:tr w:rsidR="0075523D" w:rsidRPr="00B85CF3" w14:paraId="3017065E"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BB09AFE" w14:textId="77777777" w:rsidR="0075523D" w:rsidRPr="00B85CF3" w:rsidRDefault="0075523D" w:rsidP="0075523D">
            <w:pPr>
              <w:pStyle w:val="af5"/>
            </w:pPr>
            <w:r w:rsidRPr="00B85CF3">
              <w:rPr>
                <w:rFonts w:hint="eastAsia"/>
                <w:sz w:val="22"/>
                <w:szCs w:val="22"/>
              </w:rPr>
              <w:t>2510</w:t>
            </w:r>
          </w:p>
        </w:tc>
        <w:tc>
          <w:tcPr>
            <w:tcW w:w="1130" w:type="pct"/>
            <w:tcBorders>
              <w:top w:val="single" w:sz="4" w:space="0" w:color="auto"/>
              <w:left w:val="single" w:sz="4" w:space="0" w:color="auto"/>
              <w:bottom w:val="single" w:sz="4" w:space="0" w:color="auto"/>
              <w:right w:val="single" w:sz="4" w:space="0" w:color="auto"/>
            </w:tcBorders>
            <w:vAlign w:val="bottom"/>
          </w:tcPr>
          <w:p w14:paraId="6136D465" w14:textId="1552CD49" w:rsidR="0075523D" w:rsidRPr="00B85CF3" w:rsidRDefault="0075523D" w:rsidP="0075523D">
            <w:pPr>
              <w:pStyle w:val="af5"/>
            </w:pPr>
            <w:r w:rsidRPr="00B85CF3">
              <w:rPr>
                <w:rFonts w:hint="eastAsia"/>
                <w:sz w:val="22"/>
                <w:szCs w:val="22"/>
              </w:rPr>
              <w:t>27.889</w:t>
            </w:r>
          </w:p>
        </w:tc>
        <w:tc>
          <w:tcPr>
            <w:tcW w:w="1159" w:type="pct"/>
            <w:tcBorders>
              <w:top w:val="single" w:sz="4" w:space="0" w:color="auto"/>
              <w:left w:val="single" w:sz="4" w:space="0" w:color="auto"/>
              <w:bottom w:val="single" w:sz="4" w:space="0" w:color="auto"/>
              <w:right w:val="single" w:sz="4" w:space="0" w:color="auto"/>
            </w:tcBorders>
            <w:vAlign w:val="bottom"/>
          </w:tcPr>
          <w:p w14:paraId="0F7F0388" w14:textId="46CA5AA5" w:rsidR="0075523D" w:rsidRPr="00B85CF3" w:rsidRDefault="0075523D" w:rsidP="0075523D">
            <w:pPr>
              <w:pStyle w:val="af5"/>
            </w:pPr>
            <w:r w:rsidRPr="00B85CF3">
              <w:rPr>
                <w:rFonts w:hint="eastAsia"/>
                <w:sz w:val="22"/>
                <w:szCs w:val="22"/>
              </w:rPr>
              <w:t>3.4157</w:t>
            </w:r>
          </w:p>
        </w:tc>
        <w:tc>
          <w:tcPr>
            <w:tcW w:w="1089" w:type="pct"/>
            <w:tcBorders>
              <w:top w:val="single" w:sz="4" w:space="0" w:color="auto"/>
              <w:left w:val="single" w:sz="4" w:space="0" w:color="auto"/>
              <w:bottom w:val="single" w:sz="4" w:space="0" w:color="auto"/>
              <w:right w:val="single" w:sz="4" w:space="0" w:color="auto"/>
            </w:tcBorders>
            <w:vAlign w:val="bottom"/>
          </w:tcPr>
          <w:p w14:paraId="16B72DE8" w14:textId="2799EB7C" w:rsidR="0075523D" w:rsidRPr="00B85CF3" w:rsidRDefault="0075523D" w:rsidP="0075523D">
            <w:pPr>
              <w:pStyle w:val="af5"/>
            </w:pPr>
            <w:r w:rsidRPr="00B85CF3">
              <w:rPr>
                <w:rFonts w:hint="eastAsia"/>
                <w:sz w:val="22"/>
                <w:szCs w:val="22"/>
              </w:rPr>
              <w:t>19.64</w:t>
            </w:r>
          </w:p>
        </w:tc>
        <w:tc>
          <w:tcPr>
            <w:tcW w:w="1124" w:type="pct"/>
            <w:tcBorders>
              <w:top w:val="single" w:sz="4" w:space="0" w:color="auto"/>
              <w:left w:val="single" w:sz="4" w:space="0" w:color="auto"/>
              <w:bottom w:val="single" w:sz="4" w:space="0" w:color="auto"/>
              <w:right w:val="single" w:sz="4" w:space="0" w:color="auto"/>
            </w:tcBorders>
            <w:vAlign w:val="bottom"/>
          </w:tcPr>
          <w:p w14:paraId="0C68EB49" w14:textId="2DAE2181" w:rsidR="0075523D" w:rsidRPr="00B85CF3" w:rsidRDefault="0075523D" w:rsidP="0075523D">
            <w:pPr>
              <w:pStyle w:val="af5"/>
            </w:pPr>
            <w:r w:rsidRPr="00B85CF3">
              <w:rPr>
                <w:rFonts w:hint="eastAsia"/>
                <w:sz w:val="22"/>
                <w:szCs w:val="22"/>
              </w:rPr>
              <w:t>0.0029463</w:t>
            </w:r>
          </w:p>
        </w:tc>
      </w:tr>
      <w:tr w:rsidR="0075523D" w:rsidRPr="00B85CF3" w14:paraId="7C3AEA8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E5C1C7C" w14:textId="77777777" w:rsidR="0075523D" w:rsidRPr="00B85CF3" w:rsidRDefault="0075523D" w:rsidP="0075523D">
            <w:pPr>
              <w:pStyle w:val="af5"/>
            </w:pPr>
            <w:r w:rsidRPr="00B85CF3">
              <w:rPr>
                <w:rFonts w:hint="eastAsia"/>
                <w:sz w:val="22"/>
                <w:szCs w:val="22"/>
              </w:rPr>
              <w:t>2560</w:t>
            </w:r>
          </w:p>
        </w:tc>
        <w:tc>
          <w:tcPr>
            <w:tcW w:w="1130" w:type="pct"/>
            <w:tcBorders>
              <w:top w:val="single" w:sz="4" w:space="0" w:color="auto"/>
              <w:left w:val="single" w:sz="4" w:space="0" w:color="auto"/>
              <w:bottom w:val="single" w:sz="4" w:space="0" w:color="auto"/>
              <w:right w:val="single" w:sz="4" w:space="0" w:color="auto"/>
            </w:tcBorders>
            <w:vAlign w:val="bottom"/>
          </w:tcPr>
          <w:p w14:paraId="2EBDC72B" w14:textId="2C68AAA6" w:rsidR="0075523D" w:rsidRPr="00B85CF3" w:rsidRDefault="0075523D" w:rsidP="0075523D">
            <w:pPr>
              <w:pStyle w:val="af5"/>
            </w:pPr>
            <w:r w:rsidRPr="00B85CF3">
              <w:rPr>
                <w:rFonts w:hint="eastAsia"/>
                <w:sz w:val="22"/>
                <w:szCs w:val="22"/>
              </w:rPr>
              <w:t>28.444</w:t>
            </w:r>
          </w:p>
        </w:tc>
        <w:tc>
          <w:tcPr>
            <w:tcW w:w="1159" w:type="pct"/>
            <w:tcBorders>
              <w:top w:val="single" w:sz="4" w:space="0" w:color="auto"/>
              <w:left w:val="single" w:sz="4" w:space="0" w:color="auto"/>
              <w:bottom w:val="single" w:sz="4" w:space="0" w:color="auto"/>
              <w:right w:val="single" w:sz="4" w:space="0" w:color="auto"/>
            </w:tcBorders>
            <w:vAlign w:val="bottom"/>
          </w:tcPr>
          <w:p w14:paraId="418E9BDB" w14:textId="061342AB" w:rsidR="0075523D" w:rsidRPr="00B85CF3" w:rsidRDefault="0075523D" w:rsidP="0075523D">
            <w:pPr>
              <w:pStyle w:val="af5"/>
            </w:pPr>
            <w:r w:rsidRPr="00B85CF3">
              <w:rPr>
                <w:rFonts w:hint="eastAsia"/>
                <w:sz w:val="22"/>
                <w:szCs w:val="22"/>
              </w:rPr>
              <w:t>3.3279</w:t>
            </w:r>
          </w:p>
        </w:tc>
        <w:tc>
          <w:tcPr>
            <w:tcW w:w="1089" w:type="pct"/>
            <w:tcBorders>
              <w:top w:val="single" w:sz="4" w:space="0" w:color="auto"/>
              <w:left w:val="single" w:sz="4" w:space="0" w:color="auto"/>
              <w:bottom w:val="single" w:sz="4" w:space="0" w:color="auto"/>
              <w:right w:val="single" w:sz="4" w:space="0" w:color="auto"/>
            </w:tcBorders>
            <w:vAlign w:val="bottom"/>
          </w:tcPr>
          <w:p w14:paraId="16FDF53B" w14:textId="43661C3E" w:rsidR="0075523D" w:rsidRPr="00B85CF3" w:rsidRDefault="0075523D" w:rsidP="0075523D">
            <w:pPr>
              <w:pStyle w:val="af5"/>
            </w:pPr>
            <w:r w:rsidRPr="00B85CF3">
              <w:rPr>
                <w:rFonts w:hint="eastAsia"/>
                <w:sz w:val="22"/>
                <w:szCs w:val="22"/>
              </w:rPr>
              <w:t>20.031</w:t>
            </w:r>
          </w:p>
        </w:tc>
        <w:tc>
          <w:tcPr>
            <w:tcW w:w="1124" w:type="pct"/>
            <w:tcBorders>
              <w:top w:val="single" w:sz="4" w:space="0" w:color="auto"/>
              <w:left w:val="single" w:sz="4" w:space="0" w:color="auto"/>
              <w:bottom w:val="single" w:sz="4" w:space="0" w:color="auto"/>
              <w:right w:val="single" w:sz="4" w:space="0" w:color="auto"/>
            </w:tcBorders>
            <w:vAlign w:val="bottom"/>
          </w:tcPr>
          <w:p w14:paraId="27B595A7" w14:textId="6B6D2771" w:rsidR="0075523D" w:rsidRPr="00B85CF3" w:rsidRDefault="0075523D" w:rsidP="0075523D">
            <w:pPr>
              <w:pStyle w:val="af5"/>
            </w:pPr>
            <w:r w:rsidRPr="00B85CF3">
              <w:rPr>
                <w:rFonts w:hint="eastAsia"/>
                <w:sz w:val="22"/>
                <w:szCs w:val="22"/>
              </w:rPr>
              <w:t>0.0027757</w:t>
            </w:r>
          </w:p>
        </w:tc>
      </w:tr>
      <w:tr w:rsidR="0075523D" w:rsidRPr="00B85CF3" w14:paraId="0F648619"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B433199" w14:textId="77777777" w:rsidR="0075523D" w:rsidRPr="00B85CF3" w:rsidRDefault="0075523D" w:rsidP="0075523D">
            <w:pPr>
              <w:pStyle w:val="af5"/>
            </w:pPr>
            <w:r w:rsidRPr="00B85CF3">
              <w:rPr>
                <w:rFonts w:hint="eastAsia"/>
                <w:sz w:val="22"/>
                <w:szCs w:val="22"/>
              </w:rPr>
              <w:lastRenderedPageBreak/>
              <w:t>2610</w:t>
            </w:r>
          </w:p>
        </w:tc>
        <w:tc>
          <w:tcPr>
            <w:tcW w:w="1130" w:type="pct"/>
            <w:tcBorders>
              <w:top w:val="single" w:sz="4" w:space="0" w:color="auto"/>
              <w:left w:val="single" w:sz="4" w:space="0" w:color="auto"/>
              <w:bottom w:val="single" w:sz="4" w:space="0" w:color="auto"/>
              <w:right w:val="single" w:sz="4" w:space="0" w:color="auto"/>
            </w:tcBorders>
            <w:vAlign w:val="bottom"/>
          </w:tcPr>
          <w:p w14:paraId="5BD2B996" w14:textId="62072617" w:rsidR="0075523D" w:rsidRPr="00B85CF3" w:rsidRDefault="0075523D" w:rsidP="0075523D">
            <w:pPr>
              <w:pStyle w:val="af5"/>
            </w:pPr>
            <w:r w:rsidRPr="00B85CF3">
              <w:rPr>
                <w:rFonts w:hint="eastAsia"/>
                <w:sz w:val="22"/>
                <w:szCs w:val="22"/>
              </w:rPr>
              <w:t>29</w:t>
            </w:r>
          </w:p>
        </w:tc>
        <w:tc>
          <w:tcPr>
            <w:tcW w:w="1159" w:type="pct"/>
            <w:tcBorders>
              <w:top w:val="single" w:sz="4" w:space="0" w:color="auto"/>
              <w:left w:val="single" w:sz="4" w:space="0" w:color="auto"/>
              <w:bottom w:val="single" w:sz="4" w:space="0" w:color="auto"/>
              <w:right w:val="single" w:sz="4" w:space="0" w:color="auto"/>
            </w:tcBorders>
            <w:vAlign w:val="bottom"/>
          </w:tcPr>
          <w:p w14:paraId="3E2684D6" w14:textId="76B8C1E4" w:rsidR="0075523D" w:rsidRPr="00B85CF3" w:rsidRDefault="0075523D" w:rsidP="0075523D">
            <w:pPr>
              <w:pStyle w:val="af5"/>
            </w:pPr>
            <w:r w:rsidRPr="00B85CF3">
              <w:rPr>
                <w:rFonts w:hint="eastAsia"/>
                <w:sz w:val="22"/>
                <w:szCs w:val="22"/>
              </w:rPr>
              <w:t>3.244</w:t>
            </w:r>
          </w:p>
        </w:tc>
        <w:tc>
          <w:tcPr>
            <w:tcW w:w="1089" w:type="pct"/>
            <w:tcBorders>
              <w:top w:val="single" w:sz="4" w:space="0" w:color="auto"/>
              <w:left w:val="single" w:sz="4" w:space="0" w:color="auto"/>
              <w:bottom w:val="single" w:sz="4" w:space="0" w:color="auto"/>
              <w:right w:val="single" w:sz="4" w:space="0" w:color="auto"/>
            </w:tcBorders>
            <w:vAlign w:val="bottom"/>
          </w:tcPr>
          <w:p w14:paraId="66C2DB4F" w14:textId="699F3305" w:rsidR="0075523D" w:rsidRPr="00B85CF3" w:rsidRDefault="0075523D" w:rsidP="0075523D">
            <w:pPr>
              <w:pStyle w:val="af5"/>
            </w:pPr>
            <w:r w:rsidRPr="00B85CF3">
              <w:rPr>
                <w:rFonts w:hint="eastAsia"/>
                <w:sz w:val="22"/>
                <w:szCs w:val="22"/>
              </w:rPr>
              <w:t>20.423</w:t>
            </w:r>
          </w:p>
        </w:tc>
        <w:tc>
          <w:tcPr>
            <w:tcW w:w="1124" w:type="pct"/>
            <w:tcBorders>
              <w:top w:val="single" w:sz="4" w:space="0" w:color="auto"/>
              <w:left w:val="single" w:sz="4" w:space="0" w:color="auto"/>
              <w:bottom w:val="single" w:sz="4" w:space="0" w:color="auto"/>
              <w:right w:val="single" w:sz="4" w:space="0" w:color="auto"/>
            </w:tcBorders>
            <w:vAlign w:val="bottom"/>
          </w:tcPr>
          <w:p w14:paraId="5C64502C" w14:textId="79DCA2E5" w:rsidR="0075523D" w:rsidRPr="00B85CF3" w:rsidRDefault="0075523D" w:rsidP="0075523D">
            <w:pPr>
              <w:pStyle w:val="af5"/>
            </w:pPr>
            <w:r w:rsidRPr="00B85CF3">
              <w:rPr>
                <w:rFonts w:hint="eastAsia"/>
                <w:sz w:val="22"/>
                <w:szCs w:val="22"/>
              </w:rPr>
              <w:t>0.0026181</w:t>
            </w:r>
          </w:p>
        </w:tc>
      </w:tr>
      <w:tr w:rsidR="0075523D" w:rsidRPr="00B85CF3" w14:paraId="545CEEA7"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E7925F4" w14:textId="77777777" w:rsidR="0075523D" w:rsidRPr="00B85CF3" w:rsidRDefault="0075523D" w:rsidP="0075523D">
            <w:pPr>
              <w:pStyle w:val="af5"/>
            </w:pPr>
            <w:r w:rsidRPr="00B85CF3">
              <w:rPr>
                <w:rFonts w:hint="eastAsia"/>
                <w:sz w:val="22"/>
                <w:szCs w:val="22"/>
              </w:rPr>
              <w:t>2660</w:t>
            </w:r>
          </w:p>
        </w:tc>
        <w:tc>
          <w:tcPr>
            <w:tcW w:w="1130" w:type="pct"/>
            <w:tcBorders>
              <w:top w:val="single" w:sz="4" w:space="0" w:color="auto"/>
              <w:left w:val="single" w:sz="4" w:space="0" w:color="auto"/>
              <w:bottom w:val="single" w:sz="4" w:space="0" w:color="auto"/>
              <w:right w:val="single" w:sz="4" w:space="0" w:color="auto"/>
            </w:tcBorders>
            <w:vAlign w:val="bottom"/>
          </w:tcPr>
          <w:p w14:paraId="28B1D650" w14:textId="14FD30AA" w:rsidR="0075523D" w:rsidRPr="00B85CF3" w:rsidRDefault="0075523D" w:rsidP="0075523D">
            <w:pPr>
              <w:pStyle w:val="af5"/>
            </w:pPr>
            <w:r w:rsidRPr="00B85CF3">
              <w:rPr>
                <w:rFonts w:hint="eastAsia"/>
                <w:sz w:val="22"/>
                <w:szCs w:val="22"/>
              </w:rPr>
              <w:t>29.556</w:t>
            </w:r>
          </w:p>
        </w:tc>
        <w:tc>
          <w:tcPr>
            <w:tcW w:w="1159" w:type="pct"/>
            <w:tcBorders>
              <w:top w:val="single" w:sz="4" w:space="0" w:color="auto"/>
              <w:left w:val="single" w:sz="4" w:space="0" w:color="auto"/>
              <w:bottom w:val="single" w:sz="4" w:space="0" w:color="auto"/>
              <w:right w:val="single" w:sz="4" w:space="0" w:color="auto"/>
            </w:tcBorders>
            <w:vAlign w:val="bottom"/>
          </w:tcPr>
          <w:p w14:paraId="49777847" w14:textId="59A07B2F" w:rsidR="0075523D" w:rsidRPr="00B85CF3" w:rsidRDefault="0075523D" w:rsidP="0075523D">
            <w:pPr>
              <w:pStyle w:val="af5"/>
            </w:pPr>
            <w:r w:rsidRPr="00B85CF3">
              <w:rPr>
                <w:rFonts w:hint="eastAsia"/>
                <w:sz w:val="22"/>
                <w:szCs w:val="22"/>
              </w:rPr>
              <w:t>3.1638</w:t>
            </w:r>
          </w:p>
        </w:tc>
        <w:tc>
          <w:tcPr>
            <w:tcW w:w="1089" w:type="pct"/>
            <w:tcBorders>
              <w:top w:val="single" w:sz="4" w:space="0" w:color="auto"/>
              <w:left w:val="single" w:sz="4" w:space="0" w:color="auto"/>
              <w:bottom w:val="single" w:sz="4" w:space="0" w:color="auto"/>
              <w:right w:val="single" w:sz="4" w:space="0" w:color="auto"/>
            </w:tcBorders>
            <w:vAlign w:val="bottom"/>
          </w:tcPr>
          <w:p w14:paraId="074E24FF" w14:textId="70897A79" w:rsidR="0075523D" w:rsidRPr="00B85CF3" w:rsidRDefault="0075523D" w:rsidP="0075523D">
            <w:pPr>
              <w:pStyle w:val="af5"/>
            </w:pPr>
            <w:r w:rsidRPr="00B85CF3">
              <w:rPr>
                <w:rFonts w:hint="eastAsia"/>
                <w:sz w:val="22"/>
                <w:szCs w:val="22"/>
              </w:rPr>
              <w:t>20.814</w:t>
            </w:r>
          </w:p>
        </w:tc>
        <w:tc>
          <w:tcPr>
            <w:tcW w:w="1124" w:type="pct"/>
            <w:tcBorders>
              <w:top w:val="single" w:sz="4" w:space="0" w:color="auto"/>
              <w:left w:val="single" w:sz="4" w:space="0" w:color="auto"/>
              <w:bottom w:val="single" w:sz="4" w:space="0" w:color="auto"/>
              <w:right w:val="single" w:sz="4" w:space="0" w:color="auto"/>
            </w:tcBorders>
            <w:vAlign w:val="bottom"/>
          </w:tcPr>
          <w:p w14:paraId="5BEDFF03" w14:textId="74D8C191" w:rsidR="0075523D" w:rsidRPr="00B85CF3" w:rsidRDefault="0075523D" w:rsidP="0075523D">
            <w:pPr>
              <w:pStyle w:val="af5"/>
            </w:pPr>
            <w:r w:rsidRPr="00B85CF3">
              <w:rPr>
                <w:rFonts w:hint="eastAsia"/>
                <w:sz w:val="22"/>
                <w:szCs w:val="22"/>
              </w:rPr>
              <w:t>0.0024721</w:t>
            </w:r>
          </w:p>
        </w:tc>
      </w:tr>
      <w:tr w:rsidR="0075523D" w:rsidRPr="00B85CF3" w14:paraId="0E1D13DE"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C3C7156" w14:textId="77777777" w:rsidR="0075523D" w:rsidRPr="00B85CF3" w:rsidRDefault="0075523D" w:rsidP="0075523D">
            <w:pPr>
              <w:pStyle w:val="af5"/>
            </w:pPr>
            <w:r w:rsidRPr="00B85CF3">
              <w:rPr>
                <w:rFonts w:hint="eastAsia"/>
                <w:sz w:val="22"/>
                <w:szCs w:val="22"/>
              </w:rPr>
              <w:t>2710</w:t>
            </w:r>
          </w:p>
        </w:tc>
        <w:tc>
          <w:tcPr>
            <w:tcW w:w="1130" w:type="pct"/>
            <w:tcBorders>
              <w:top w:val="single" w:sz="4" w:space="0" w:color="auto"/>
              <w:left w:val="single" w:sz="4" w:space="0" w:color="auto"/>
              <w:bottom w:val="single" w:sz="4" w:space="0" w:color="auto"/>
              <w:right w:val="single" w:sz="4" w:space="0" w:color="auto"/>
            </w:tcBorders>
            <w:vAlign w:val="bottom"/>
          </w:tcPr>
          <w:p w14:paraId="05D49C9B" w14:textId="05789985" w:rsidR="0075523D" w:rsidRPr="00B85CF3" w:rsidRDefault="0075523D" w:rsidP="0075523D">
            <w:pPr>
              <w:pStyle w:val="af5"/>
            </w:pPr>
            <w:r w:rsidRPr="00B85CF3">
              <w:rPr>
                <w:rFonts w:hint="eastAsia"/>
                <w:sz w:val="22"/>
                <w:szCs w:val="22"/>
              </w:rPr>
              <w:t>35.111</w:t>
            </w:r>
          </w:p>
        </w:tc>
        <w:tc>
          <w:tcPr>
            <w:tcW w:w="1159" w:type="pct"/>
            <w:tcBorders>
              <w:top w:val="single" w:sz="4" w:space="0" w:color="auto"/>
              <w:left w:val="single" w:sz="4" w:space="0" w:color="auto"/>
              <w:bottom w:val="single" w:sz="4" w:space="0" w:color="auto"/>
              <w:right w:val="single" w:sz="4" w:space="0" w:color="auto"/>
            </w:tcBorders>
            <w:vAlign w:val="bottom"/>
          </w:tcPr>
          <w:p w14:paraId="488887CD" w14:textId="470CF863" w:rsidR="0075523D" w:rsidRPr="00B85CF3" w:rsidRDefault="0075523D" w:rsidP="0075523D">
            <w:pPr>
              <w:pStyle w:val="af5"/>
            </w:pPr>
            <w:r w:rsidRPr="00B85CF3">
              <w:rPr>
                <w:rFonts w:hint="eastAsia"/>
                <w:sz w:val="22"/>
                <w:szCs w:val="22"/>
              </w:rPr>
              <w:t>3.0867</w:t>
            </w:r>
          </w:p>
        </w:tc>
        <w:tc>
          <w:tcPr>
            <w:tcW w:w="1089" w:type="pct"/>
            <w:tcBorders>
              <w:top w:val="single" w:sz="4" w:space="0" w:color="auto"/>
              <w:left w:val="single" w:sz="4" w:space="0" w:color="auto"/>
              <w:bottom w:val="single" w:sz="4" w:space="0" w:color="auto"/>
              <w:right w:val="single" w:sz="4" w:space="0" w:color="auto"/>
            </w:tcBorders>
            <w:vAlign w:val="bottom"/>
          </w:tcPr>
          <w:p w14:paraId="38CEA4BB" w14:textId="6256C195" w:rsidR="0075523D" w:rsidRPr="00B85CF3" w:rsidRDefault="0075523D" w:rsidP="0075523D">
            <w:pPr>
              <w:pStyle w:val="af5"/>
            </w:pPr>
            <w:r w:rsidRPr="00B85CF3">
              <w:rPr>
                <w:rFonts w:hint="eastAsia"/>
                <w:sz w:val="22"/>
                <w:szCs w:val="22"/>
              </w:rPr>
              <w:t>21.205</w:t>
            </w:r>
          </w:p>
        </w:tc>
        <w:tc>
          <w:tcPr>
            <w:tcW w:w="1124" w:type="pct"/>
            <w:tcBorders>
              <w:top w:val="single" w:sz="4" w:space="0" w:color="auto"/>
              <w:left w:val="single" w:sz="4" w:space="0" w:color="auto"/>
              <w:bottom w:val="single" w:sz="4" w:space="0" w:color="auto"/>
              <w:right w:val="single" w:sz="4" w:space="0" w:color="auto"/>
            </w:tcBorders>
            <w:vAlign w:val="bottom"/>
          </w:tcPr>
          <w:p w14:paraId="6A926AEE" w14:textId="76524370" w:rsidR="0075523D" w:rsidRPr="00B85CF3" w:rsidRDefault="0075523D" w:rsidP="0075523D">
            <w:pPr>
              <w:pStyle w:val="af5"/>
            </w:pPr>
            <w:r w:rsidRPr="00B85CF3">
              <w:rPr>
                <w:rFonts w:hint="eastAsia"/>
                <w:sz w:val="22"/>
                <w:szCs w:val="22"/>
              </w:rPr>
              <w:t>0.0023368</w:t>
            </w:r>
          </w:p>
        </w:tc>
      </w:tr>
      <w:tr w:rsidR="0075523D" w:rsidRPr="00B85CF3" w14:paraId="497411B9"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C8FD23D" w14:textId="77777777" w:rsidR="0075523D" w:rsidRPr="00B85CF3" w:rsidRDefault="0075523D" w:rsidP="0075523D">
            <w:pPr>
              <w:pStyle w:val="af5"/>
            </w:pPr>
            <w:r w:rsidRPr="00B85CF3">
              <w:rPr>
                <w:rFonts w:hint="eastAsia"/>
                <w:sz w:val="22"/>
                <w:szCs w:val="22"/>
              </w:rPr>
              <w:t>2760</w:t>
            </w:r>
          </w:p>
        </w:tc>
        <w:tc>
          <w:tcPr>
            <w:tcW w:w="1130" w:type="pct"/>
            <w:tcBorders>
              <w:top w:val="single" w:sz="4" w:space="0" w:color="auto"/>
              <w:left w:val="single" w:sz="4" w:space="0" w:color="auto"/>
              <w:bottom w:val="single" w:sz="4" w:space="0" w:color="auto"/>
              <w:right w:val="single" w:sz="4" w:space="0" w:color="auto"/>
            </w:tcBorders>
            <w:vAlign w:val="bottom"/>
          </w:tcPr>
          <w:p w14:paraId="0481368B" w14:textId="74CB77E2" w:rsidR="0075523D" w:rsidRPr="00B85CF3" w:rsidRDefault="0075523D" w:rsidP="0075523D">
            <w:pPr>
              <w:pStyle w:val="af5"/>
            </w:pPr>
            <w:r w:rsidRPr="00B85CF3">
              <w:rPr>
                <w:rFonts w:hint="eastAsia"/>
                <w:sz w:val="22"/>
                <w:szCs w:val="22"/>
              </w:rPr>
              <w:t>35.667</w:t>
            </w:r>
          </w:p>
        </w:tc>
        <w:tc>
          <w:tcPr>
            <w:tcW w:w="1159" w:type="pct"/>
            <w:tcBorders>
              <w:top w:val="single" w:sz="4" w:space="0" w:color="auto"/>
              <w:left w:val="single" w:sz="4" w:space="0" w:color="auto"/>
              <w:bottom w:val="single" w:sz="4" w:space="0" w:color="auto"/>
              <w:right w:val="single" w:sz="4" w:space="0" w:color="auto"/>
            </w:tcBorders>
            <w:vAlign w:val="bottom"/>
          </w:tcPr>
          <w:p w14:paraId="6C1637CD" w14:textId="2391D861" w:rsidR="0075523D" w:rsidRPr="00B85CF3" w:rsidRDefault="0075523D" w:rsidP="0075523D">
            <w:pPr>
              <w:pStyle w:val="af5"/>
            </w:pPr>
            <w:r w:rsidRPr="00B85CF3">
              <w:rPr>
                <w:rFonts w:hint="eastAsia"/>
                <w:sz w:val="22"/>
                <w:szCs w:val="22"/>
              </w:rPr>
              <w:t>3.0131</w:t>
            </w:r>
          </w:p>
        </w:tc>
        <w:tc>
          <w:tcPr>
            <w:tcW w:w="1089" w:type="pct"/>
            <w:tcBorders>
              <w:top w:val="single" w:sz="4" w:space="0" w:color="auto"/>
              <w:left w:val="single" w:sz="4" w:space="0" w:color="auto"/>
              <w:bottom w:val="single" w:sz="4" w:space="0" w:color="auto"/>
              <w:right w:val="single" w:sz="4" w:space="0" w:color="auto"/>
            </w:tcBorders>
            <w:vAlign w:val="bottom"/>
          </w:tcPr>
          <w:p w14:paraId="2B67B45A" w14:textId="7D1ABDE3" w:rsidR="0075523D" w:rsidRPr="00B85CF3" w:rsidRDefault="0075523D" w:rsidP="0075523D">
            <w:pPr>
              <w:pStyle w:val="af5"/>
            </w:pPr>
            <w:r w:rsidRPr="00B85CF3">
              <w:rPr>
                <w:rFonts w:hint="eastAsia"/>
                <w:sz w:val="22"/>
                <w:szCs w:val="22"/>
              </w:rPr>
              <w:t>21.596</w:t>
            </w:r>
          </w:p>
        </w:tc>
        <w:tc>
          <w:tcPr>
            <w:tcW w:w="1124" w:type="pct"/>
            <w:tcBorders>
              <w:top w:val="single" w:sz="4" w:space="0" w:color="auto"/>
              <w:left w:val="single" w:sz="4" w:space="0" w:color="auto"/>
              <w:bottom w:val="single" w:sz="4" w:space="0" w:color="auto"/>
              <w:right w:val="single" w:sz="4" w:space="0" w:color="auto"/>
            </w:tcBorders>
            <w:vAlign w:val="bottom"/>
          </w:tcPr>
          <w:p w14:paraId="447EA45B" w14:textId="71B05B8D" w:rsidR="0075523D" w:rsidRPr="00B85CF3" w:rsidRDefault="0075523D" w:rsidP="0075523D">
            <w:pPr>
              <w:pStyle w:val="af5"/>
            </w:pPr>
            <w:r w:rsidRPr="00B85CF3">
              <w:rPr>
                <w:rFonts w:hint="eastAsia"/>
                <w:sz w:val="22"/>
                <w:szCs w:val="22"/>
              </w:rPr>
              <w:t>0.0022111</w:t>
            </w:r>
          </w:p>
        </w:tc>
      </w:tr>
      <w:tr w:rsidR="0075523D" w:rsidRPr="00B85CF3" w14:paraId="7F45D067"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4D8B7CF" w14:textId="77777777" w:rsidR="0075523D" w:rsidRPr="00B85CF3" w:rsidRDefault="0075523D" w:rsidP="0075523D">
            <w:pPr>
              <w:pStyle w:val="af5"/>
            </w:pPr>
            <w:r w:rsidRPr="00B85CF3">
              <w:rPr>
                <w:rFonts w:hint="eastAsia"/>
                <w:sz w:val="22"/>
                <w:szCs w:val="22"/>
              </w:rPr>
              <w:t>2810</w:t>
            </w:r>
          </w:p>
        </w:tc>
        <w:tc>
          <w:tcPr>
            <w:tcW w:w="1130" w:type="pct"/>
            <w:tcBorders>
              <w:top w:val="single" w:sz="4" w:space="0" w:color="auto"/>
              <w:left w:val="single" w:sz="4" w:space="0" w:color="auto"/>
              <w:bottom w:val="single" w:sz="4" w:space="0" w:color="auto"/>
              <w:right w:val="single" w:sz="4" w:space="0" w:color="auto"/>
            </w:tcBorders>
            <w:vAlign w:val="bottom"/>
          </w:tcPr>
          <w:p w14:paraId="09102C43" w14:textId="4256F1FD" w:rsidR="0075523D" w:rsidRPr="00B85CF3" w:rsidRDefault="0075523D" w:rsidP="0075523D">
            <w:pPr>
              <w:pStyle w:val="af5"/>
            </w:pPr>
            <w:r w:rsidRPr="00B85CF3">
              <w:rPr>
                <w:rFonts w:hint="eastAsia"/>
                <w:sz w:val="22"/>
                <w:szCs w:val="22"/>
              </w:rPr>
              <w:t>36.222</w:t>
            </w:r>
          </w:p>
        </w:tc>
        <w:tc>
          <w:tcPr>
            <w:tcW w:w="1159" w:type="pct"/>
            <w:tcBorders>
              <w:top w:val="single" w:sz="4" w:space="0" w:color="auto"/>
              <w:left w:val="single" w:sz="4" w:space="0" w:color="auto"/>
              <w:bottom w:val="single" w:sz="4" w:space="0" w:color="auto"/>
              <w:right w:val="single" w:sz="4" w:space="0" w:color="auto"/>
            </w:tcBorders>
            <w:vAlign w:val="bottom"/>
          </w:tcPr>
          <w:p w14:paraId="4C7EB253" w14:textId="1835E486" w:rsidR="0075523D" w:rsidRPr="00B85CF3" w:rsidRDefault="0075523D" w:rsidP="0075523D">
            <w:pPr>
              <w:pStyle w:val="af5"/>
            </w:pPr>
            <w:r w:rsidRPr="00B85CF3">
              <w:rPr>
                <w:rFonts w:hint="eastAsia"/>
                <w:sz w:val="22"/>
                <w:szCs w:val="22"/>
              </w:rPr>
              <w:t>2.9425</w:t>
            </w:r>
          </w:p>
        </w:tc>
        <w:tc>
          <w:tcPr>
            <w:tcW w:w="1089" w:type="pct"/>
            <w:tcBorders>
              <w:top w:val="single" w:sz="4" w:space="0" w:color="auto"/>
              <w:left w:val="single" w:sz="4" w:space="0" w:color="auto"/>
              <w:bottom w:val="single" w:sz="4" w:space="0" w:color="auto"/>
              <w:right w:val="single" w:sz="4" w:space="0" w:color="auto"/>
            </w:tcBorders>
            <w:vAlign w:val="bottom"/>
          </w:tcPr>
          <w:p w14:paraId="338BE588" w14:textId="60945400" w:rsidR="0075523D" w:rsidRPr="00B85CF3" w:rsidRDefault="0075523D" w:rsidP="0075523D">
            <w:pPr>
              <w:pStyle w:val="af5"/>
            </w:pPr>
            <w:r w:rsidRPr="00B85CF3">
              <w:rPr>
                <w:rFonts w:hint="eastAsia"/>
                <w:sz w:val="22"/>
                <w:szCs w:val="22"/>
              </w:rPr>
              <w:t>21.987</w:t>
            </w:r>
          </w:p>
        </w:tc>
        <w:tc>
          <w:tcPr>
            <w:tcW w:w="1124" w:type="pct"/>
            <w:tcBorders>
              <w:top w:val="single" w:sz="4" w:space="0" w:color="auto"/>
              <w:left w:val="single" w:sz="4" w:space="0" w:color="auto"/>
              <w:bottom w:val="single" w:sz="4" w:space="0" w:color="auto"/>
              <w:right w:val="single" w:sz="4" w:space="0" w:color="auto"/>
            </w:tcBorders>
            <w:vAlign w:val="bottom"/>
          </w:tcPr>
          <w:p w14:paraId="18F161E8" w14:textId="5A0EECB3" w:rsidR="0075523D" w:rsidRPr="00B85CF3" w:rsidRDefault="0075523D" w:rsidP="0075523D">
            <w:pPr>
              <w:pStyle w:val="af5"/>
            </w:pPr>
            <w:r w:rsidRPr="00B85CF3">
              <w:rPr>
                <w:rFonts w:hint="eastAsia"/>
                <w:sz w:val="22"/>
                <w:szCs w:val="22"/>
              </w:rPr>
              <w:t>0.0020943</w:t>
            </w:r>
          </w:p>
        </w:tc>
      </w:tr>
      <w:tr w:rsidR="0075523D" w:rsidRPr="00B85CF3" w14:paraId="2CD31F8E"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458F86E" w14:textId="77777777" w:rsidR="0075523D" w:rsidRPr="00B85CF3" w:rsidRDefault="0075523D" w:rsidP="0075523D">
            <w:pPr>
              <w:pStyle w:val="af5"/>
            </w:pPr>
            <w:r w:rsidRPr="00B85CF3">
              <w:rPr>
                <w:rFonts w:hint="eastAsia"/>
                <w:sz w:val="22"/>
                <w:szCs w:val="22"/>
              </w:rPr>
              <w:t>2860</w:t>
            </w:r>
          </w:p>
        </w:tc>
        <w:tc>
          <w:tcPr>
            <w:tcW w:w="1130" w:type="pct"/>
            <w:tcBorders>
              <w:top w:val="single" w:sz="4" w:space="0" w:color="auto"/>
              <w:left w:val="single" w:sz="4" w:space="0" w:color="auto"/>
              <w:bottom w:val="single" w:sz="4" w:space="0" w:color="auto"/>
              <w:right w:val="single" w:sz="4" w:space="0" w:color="auto"/>
            </w:tcBorders>
            <w:vAlign w:val="bottom"/>
          </w:tcPr>
          <w:p w14:paraId="543F54EC" w14:textId="3C3851BA" w:rsidR="0075523D" w:rsidRPr="00B85CF3" w:rsidRDefault="0075523D" w:rsidP="0075523D">
            <w:pPr>
              <w:pStyle w:val="af5"/>
            </w:pPr>
            <w:r w:rsidRPr="00B85CF3">
              <w:rPr>
                <w:rFonts w:hint="eastAsia"/>
                <w:sz w:val="22"/>
                <w:szCs w:val="22"/>
              </w:rPr>
              <w:t>36.778</w:t>
            </w:r>
          </w:p>
        </w:tc>
        <w:tc>
          <w:tcPr>
            <w:tcW w:w="1159" w:type="pct"/>
            <w:tcBorders>
              <w:top w:val="single" w:sz="4" w:space="0" w:color="auto"/>
              <w:left w:val="single" w:sz="4" w:space="0" w:color="auto"/>
              <w:bottom w:val="single" w:sz="4" w:space="0" w:color="auto"/>
              <w:right w:val="single" w:sz="4" w:space="0" w:color="auto"/>
            </w:tcBorders>
            <w:vAlign w:val="bottom"/>
          </w:tcPr>
          <w:p w14:paraId="1CA9CE15" w14:textId="5108E8CE" w:rsidR="0075523D" w:rsidRPr="00B85CF3" w:rsidRDefault="0075523D" w:rsidP="0075523D">
            <w:pPr>
              <w:pStyle w:val="af5"/>
            </w:pPr>
            <w:r w:rsidRPr="00B85CF3">
              <w:rPr>
                <w:rFonts w:hint="eastAsia"/>
                <w:sz w:val="22"/>
                <w:szCs w:val="22"/>
              </w:rPr>
              <w:t>2.8747</w:t>
            </w:r>
          </w:p>
        </w:tc>
        <w:tc>
          <w:tcPr>
            <w:tcW w:w="1089" w:type="pct"/>
            <w:tcBorders>
              <w:top w:val="single" w:sz="4" w:space="0" w:color="auto"/>
              <w:left w:val="single" w:sz="4" w:space="0" w:color="auto"/>
              <w:bottom w:val="single" w:sz="4" w:space="0" w:color="auto"/>
              <w:right w:val="single" w:sz="4" w:space="0" w:color="auto"/>
            </w:tcBorders>
            <w:vAlign w:val="bottom"/>
          </w:tcPr>
          <w:p w14:paraId="3953C822" w14:textId="29B9C255" w:rsidR="0075523D" w:rsidRPr="00B85CF3" w:rsidRDefault="0075523D" w:rsidP="0075523D">
            <w:pPr>
              <w:pStyle w:val="af5"/>
            </w:pPr>
            <w:r w:rsidRPr="00B85CF3">
              <w:rPr>
                <w:rFonts w:hint="eastAsia"/>
                <w:sz w:val="22"/>
                <w:szCs w:val="22"/>
              </w:rPr>
              <w:t>22.379</w:t>
            </w:r>
          </w:p>
        </w:tc>
        <w:tc>
          <w:tcPr>
            <w:tcW w:w="1124" w:type="pct"/>
            <w:tcBorders>
              <w:top w:val="single" w:sz="4" w:space="0" w:color="auto"/>
              <w:left w:val="single" w:sz="4" w:space="0" w:color="auto"/>
              <w:bottom w:val="single" w:sz="4" w:space="0" w:color="auto"/>
              <w:right w:val="single" w:sz="4" w:space="0" w:color="auto"/>
            </w:tcBorders>
            <w:vAlign w:val="bottom"/>
          </w:tcPr>
          <w:p w14:paraId="5E318549" w14:textId="60E001A6" w:rsidR="0075523D" w:rsidRPr="00B85CF3" w:rsidRDefault="0075523D" w:rsidP="0075523D">
            <w:pPr>
              <w:pStyle w:val="af5"/>
            </w:pPr>
            <w:r w:rsidRPr="00B85CF3">
              <w:rPr>
                <w:rFonts w:hint="eastAsia"/>
                <w:sz w:val="22"/>
                <w:szCs w:val="22"/>
              </w:rPr>
              <w:t>0.0019855</w:t>
            </w:r>
          </w:p>
        </w:tc>
      </w:tr>
      <w:tr w:rsidR="0075523D" w:rsidRPr="00B85CF3" w14:paraId="06017CE2"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A6E62DA" w14:textId="77777777" w:rsidR="0075523D" w:rsidRPr="00B85CF3" w:rsidRDefault="0075523D" w:rsidP="0075523D">
            <w:pPr>
              <w:pStyle w:val="af5"/>
            </w:pPr>
            <w:r w:rsidRPr="00B85CF3">
              <w:rPr>
                <w:rFonts w:hint="eastAsia"/>
                <w:sz w:val="22"/>
                <w:szCs w:val="22"/>
              </w:rPr>
              <w:t>2910</w:t>
            </w:r>
          </w:p>
        </w:tc>
        <w:tc>
          <w:tcPr>
            <w:tcW w:w="1130" w:type="pct"/>
            <w:tcBorders>
              <w:top w:val="single" w:sz="4" w:space="0" w:color="auto"/>
              <w:left w:val="single" w:sz="4" w:space="0" w:color="auto"/>
              <w:bottom w:val="single" w:sz="4" w:space="0" w:color="auto"/>
              <w:right w:val="single" w:sz="4" w:space="0" w:color="auto"/>
            </w:tcBorders>
            <w:vAlign w:val="bottom"/>
          </w:tcPr>
          <w:p w14:paraId="37D31DFC" w14:textId="43C11175" w:rsidR="0075523D" w:rsidRPr="00B85CF3" w:rsidRDefault="0075523D" w:rsidP="0075523D">
            <w:pPr>
              <w:pStyle w:val="af5"/>
            </w:pPr>
            <w:r w:rsidRPr="00B85CF3">
              <w:rPr>
                <w:rFonts w:hint="eastAsia"/>
                <w:sz w:val="22"/>
                <w:szCs w:val="22"/>
              </w:rPr>
              <w:t>37.333</w:t>
            </w:r>
          </w:p>
        </w:tc>
        <w:tc>
          <w:tcPr>
            <w:tcW w:w="1159" w:type="pct"/>
            <w:tcBorders>
              <w:top w:val="single" w:sz="4" w:space="0" w:color="auto"/>
              <w:left w:val="single" w:sz="4" w:space="0" w:color="auto"/>
              <w:bottom w:val="single" w:sz="4" w:space="0" w:color="auto"/>
              <w:right w:val="single" w:sz="4" w:space="0" w:color="auto"/>
            </w:tcBorders>
            <w:vAlign w:val="bottom"/>
          </w:tcPr>
          <w:p w14:paraId="39322FC1" w14:textId="639F0B75" w:rsidR="0075523D" w:rsidRPr="00B85CF3" w:rsidRDefault="0075523D" w:rsidP="0075523D">
            <w:pPr>
              <w:pStyle w:val="af5"/>
            </w:pPr>
            <w:r w:rsidRPr="00B85CF3">
              <w:rPr>
                <w:rFonts w:hint="eastAsia"/>
                <w:sz w:val="22"/>
                <w:szCs w:val="22"/>
              </w:rPr>
              <w:t>2.8096</w:t>
            </w:r>
          </w:p>
        </w:tc>
        <w:tc>
          <w:tcPr>
            <w:tcW w:w="1089" w:type="pct"/>
            <w:tcBorders>
              <w:top w:val="single" w:sz="4" w:space="0" w:color="auto"/>
              <w:left w:val="single" w:sz="4" w:space="0" w:color="auto"/>
              <w:bottom w:val="single" w:sz="4" w:space="0" w:color="auto"/>
              <w:right w:val="single" w:sz="4" w:space="0" w:color="auto"/>
            </w:tcBorders>
            <w:vAlign w:val="bottom"/>
          </w:tcPr>
          <w:p w14:paraId="555EC578" w14:textId="43C0F86E" w:rsidR="0075523D" w:rsidRPr="00B85CF3" w:rsidRDefault="0075523D" w:rsidP="0075523D">
            <w:pPr>
              <w:pStyle w:val="af5"/>
            </w:pPr>
            <w:r w:rsidRPr="00B85CF3">
              <w:rPr>
                <w:rFonts w:hint="eastAsia"/>
                <w:sz w:val="22"/>
                <w:szCs w:val="22"/>
              </w:rPr>
              <w:t>22.77</w:t>
            </w:r>
          </w:p>
        </w:tc>
        <w:tc>
          <w:tcPr>
            <w:tcW w:w="1124" w:type="pct"/>
            <w:tcBorders>
              <w:top w:val="single" w:sz="4" w:space="0" w:color="auto"/>
              <w:left w:val="single" w:sz="4" w:space="0" w:color="auto"/>
              <w:bottom w:val="single" w:sz="4" w:space="0" w:color="auto"/>
              <w:right w:val="single" w:sz="4" w:space="0" w:color="auto"/>
            </w:tcBorders>
            <w:vAlign w:val="bottom"/>
          </w:tcPr>
          <w:p w14:paraId="2FCA7BF0" w14:textId="7F2658FF" w:rsidR="0075523D" w:rsidRPr="00B85CF3" w:rsidRDefault="0075523D" w:rsidP="0075523D">
            <w:pPr>
              <w:pStyle w:val="af5"/>
            </w:pPr>
            <w:r w:rsidRPr="00B85CF3">
              <w:rPr>
                <w:rFonts w:hint="eastAsia"/>
                <w:sz w:val="22"/>
                <w:szCs w:val="22"/>
              </w:rPr>
              <w:t>0.0018842</w:t>
            </w:r>
          </w:p>
        </w:tc>
      </w:tr>
      <w:tr w:rsidR="0075523D" w:rsidRPr="00B85CF3" w14:paraId="1EAAAEE1"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220A3A7" w14:textId="77777777" w:rsidR="0075523D" w:rsidRPr="00B85CF3" w:rsidRDefault="0075523D" w:rsidP="0075523D">
            <w:pPr>
              <w:pStyle w:val="af5"/>
            </w:pPr>
            <w:r w:rsidRPr="00B85CF3">
              <w:rPr>
                <w:rFonts w:hint="eastAsia"/>
                <w:sz w:val="22"/>
                <w:szCs w:val="22"/>
              </w:rPr>
              <w:t>2960</w:t>
            </w:r>
          </w:p>
        </w:tc>
        <w:tc>
          <w:tcPr>
            <w:tcW w:w="1130" w:type="pct"/>
            <w:tcBorders>
              <w:top w:val="single" w:sz="4" w:space="0" w:color="auto"/>
              <w:left w:val="single" w:sz="4" w:space="0" w:color="auto"/>
              <w:bottom w:val="single" w:sz="4" w:space="0" w:color="auto"/>
              <w:right w:val="single" w:sz="4" w:space="0" w:color="auto"/>
            </w:tcBorders>
            <w:vAlign w:val="bottom"/>
          </w:tcPr>
          <w:p w14:paraId="3932DDF6" w14:textId="51C206B7" w:rsidR="0075523D" w:rsidRPr="00B85CF3" w:rsidRDefault="0075523D" w:rsidP="0075523D">
            <w:pPr>
              <w:pStyle w:val="af5"/>
            </w:pPr>
            <w:r w:rsidRPr="00B85CF3">
              <w:rPr>
                <w:rFonts w:hint="eastAsia"/>
                <w:sz w:val="22"/>
                <w:szCs w:val="22"/>
              </w:rPr>
              <w:t>37.889</w:t>
            </w:r>
          </w:p>
        </w:tc>
        <w:tc>
          <w:tcPr>
            <w:tcW w:w="1159" w:type="pct"/>
            <w:tcBorders>
              <w:top w:val="single" w:sz="4" w:space="0" w:color="auto"/>
              <w:left w:val="single" w:sz="4" w:space="0" w:color="auto"/>
              <w:bottom w:val="single" w:sz="4" w:space="0" w:color="auto"/>
              <w:right w:val="single" w:sz="4" w:space="0" w:color="auto"/>
            </w:tcBorders>
            <w:vAlign w:val="bottom"/>
          </w:tcPr>
          <w:p w14:paraId="6F7A0B38" w14:textId="5D8CD7D4" w:rsidR="0075523D" w:rsidRPr="00B85CF3" w:rsidRDefault="0075523D" w:rsidP="0075523D">
            <w:pPr>
              <w:pStyle w:val="af5"/>
            </w:pPr>
            <w:r w:rsidRPr="00B85CF3">
              <w:rPr>
                <w:rFonts w:hint="eastAsia"/>
                <w:sz w:val="22"/>
                <w:szCs w:val="22"/>
              </w:rPr>
              <w:t>2.747</w:t>
            </w:r>
          </w:p>
        </w:tc>
        <w:tc>
          <w:tcPr>
            <w:tcW w:w="1089" w:type="pct"/>
            <w:tcBorders>
              <w:top w:val="single" w:sz="4" w:space="0" w:color="auto"/>
              <w:left w:val="single" w:sz="4" w:space="0" w:color="auto"/>
              <w:bottom w:val="single" w:sz="4" w:space="0" w:color="auto"/>
              <w:right w:val="single" w:sz="4" w:space="0" w:color="auto"/>
            </w:tcBorders>
            <w:vAlign w:val="bottom"/>
          </w:tcPr>
          <w:p w14:paraId="380D66EB" w14:textId="63B09656" w:rsidR="0075523D" w:rsidRPr="00B85CF3" w:rsidRDefault="0075523D" w:rsidP="0075523D">
            <w:pPr>
              <w:pStyle w:val="af5"/>
            </w:pPr>
            <w:r w:rsidRPr="00B85CF3">
              <w:rPr>
                <w:rFonts w:hint="eastAsia"/>
                <w:sz w:val="22"/>
                <w:szCs w:val="22"/>
              </w:rPr>
              <w:t>23.161</w:t>
            </w:r>
          </w:p>
        </w:tc>
        <w:tc>
          <w:tcPr>
            <w:tcW w:w="1124" w:type="pct"/>
            <w:tcBorders>
              <w:top w:val="single" w:sz="4" w:space="0" w:color="auto"/>
              <w:left w:val="single" w:sz="4" w:space="0" w:color="auto"/>
              <w:bottom w:val="single" w:sz="4" w:space="0" w:color="auto"/>
              <w:right w:val="single" w:sz="4" w:space="0" w:color="auto"/>
            </w:tcBorders>
            <w:vAlign w:val="bottom"/>
          </w:tcPr>
          <w:p w14:paraId="75321DB5" w14:textId="54B5DC79" w:rsidR="0075523D" w:rsidRPr="00B85CF3" w:rsidRDefault="0075523D" w:rsidP="0075523D">
            <w:pPr>
              <w:pStyle w:val="af5"/>
            </w:pPr>
            <w:r w:rsidRPr="00B85CF3">
              <w:rPr>
                <w:rFonts w:hint="eastAsia"/>
                <w:sz w:val="22"/>
                <w:szCs w:val="22"/>
              </w:rPr>
              <w:t>0.0017896</w:t>
            </w:r>
          </w:p>
        </w:tc>
      </w:tr>
      <w:tr w:rsidR="0075523D" w:rsidRPr="00B85CF3" w14:paraId="63416A42"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503A69D" w14:textId="77777777" w:rsidR="0075523D" w:rsidRPr="00B85CF3" w:rsidRDefault="0075523D" w:rsidP="0075523D">
            <w:pPr>
              <w:pStyle w:val="af5"/>
            </w:pPr>
            <w:r w:rsidRPr="00B85CF3">
              <w:rPr>
                <w:rFonts w:hint="eastAsia"/>
                <w:sz w:val="22"/>
                <w:szCs w:val="22"/>
              </w:rPr>
              <w:t>3010</w:t>
            </w:r>
          </w:p>
        </w:tc>
        <w:tc>
          <w:tcPr>
            <w:tcW w:w="1130" w:type="pct"/>
            <w:tcBorders>
              <w:top w:val="single" w:sz="4" w:space="0" w:color="auto"/>
              <w:left w:val="single" w:sz="4" w:space="0" w:color="auto"/>
              <w:bottom w:val="single" w:sz="4" w:space="0" w:color="auto"/>
              <w:right w:val="single" w:sz="4" w:space="0" w:color="auto"/>
            </w:tcBorders>
            <w:vAlign w:val="bottom"/>
          </w:tcPr>
          <w:p w14:paraId="481B8357" w14:textId="74E40D29" w:rsidR="0075523D" w:rsidRPr="00B85CF3" w:rsidRDefault="0075523D" w:rsidP="0075523D">
            <w:pPr>
              <w:pStyle w:val="af5"/>
            </w:pPr>
            <w:r w:rsidRPr="00B85CF3">
              <w:rPr>
                <w:rFonts w:hint="eastAsia"/>
                <w:sz w:val="22"/>
                <w:szCs w:val="22"/>
              </w:rPr>
              <w:t>38.444</w:t>
            </w:r>
          </w:p>
        </w:tc>
        <w:tc>
          <w:tcPr>
            <w:tcW w:w="1159" w:type="pct"/>
            <w:tcBorders>
              <w:top w:val="single" w:sz="4" w:space="0" w:color="auto"/>
              <w:left w:val="single" w:sz="4" w:space="0" w:color="auto"/>
              <w:bottom w:val="single" w:sz="4" w:space="0" w:color="auto"/>
              <w:right w:val="single" w:sz="4" w:space="0" w:color="auto"/>
            </w:tcBorders>
            <w:vAlign w:val="bottom"/>
          </w:tcPr>
          <w:p w14:paraId="628A842F" w14:textId="216C2859" w:rsidR="0075523D" w:rsidRPr="00B85CF3" w:rsidRDefault="0075523D" w:rsidP="0075523D">
            <w:pPr>
              <w:pStyle w:val="af5"/>
            </w:pPr>
            <w:r w:rsidRPr="00B85CF3">
              <w:rPr>
                <w:rFonts w:hint="eastAsia"/>
                <w:sz w:val="22"/>
                <w:szCs w:val="22"/>
              </w:rPr>
              <w:t>2.6868</w:t>
            </w:r>
          </w:p>
        </w:tc>
        <w:tc>
          <w:tcPr>
            <w:tcW w:w="1089" w:type="pct"/>
            <w:tcBorders>
              <w:top w:val="single" w:sz="4" w:space="0" w:color="auto"/>
              <w:left w:val="single" w:sz="4" w:space="0" w:color="auto"/>
              <w:bottom w:val="single" w:sz="4" w:space="0" w:color="auto"/>
              <w:right w:val="single" w:sz="4" w:space="0" w:color="auto"/>
            </w:tcBorders>
            <w:vAlign w:val="bottom"/>
          </w:tcPr>
          <w:p w14:paraId="76FDE845" w14:textId="77E19A6B" w:rsidR="0075523D" w:rsidRPr="00B85CF3" w:rsidRDefault="0075523D" w:rsidP="0075523D">
            <w:pPr>
              <w:pStyle w:val="af5"/>
            </w:pPr>
            <w:r w:rsidRPr="00B85CF3">
              <w:rPr>
                <w:rFonts w:hint="eastAsia"/>
                <w:sz w:val="22"/>
                <w:szCs w:val="22"/>
              </w:rPr>
              <w:t>23.552</w:t>
            </w:r>
          </w:p>
        </w:tc>
        <w:tc>
          <w:tcPr>
            <w:tcW w:w="1124" w:type="pct"/>
            <w:tcBorders>
              <w:top w:val="single" w:sz="4" w:space="0" w:color="auto"/>
              <w:left w:val="single" w:sz="4" w:space="0" w:color="auto"/>
              <w:bottom w:val="single" w:sz="4" w:space="0" w:color="auto"/>
              <w:right w:val="single" w:sz="4" w:space="0" w:color="auto"/>
            </w:tcBorders>
            <w:vAlign w:val="bottom"/>
          </w:tcPr>
          <w:p w14:paraId="05C4A02C" w14:textId="56CBF069" w:rsidR="0075523D" w:rsidRPr="00B85CF3" w:rsidRDefault="0075523D" w:rsidP="0075523D">
            <w:pPr>
              <w:pStyle w:val="af5"/>
            </w:pPr>
            <w:r w:rsidRPr="00B85CF3">
              <w:rPr>
                <w:rFonts w:hint="eastAsia"/>
                <w:sz w:val="22"/>
                <w:szCs w:val="22"/>
              </w:rPr>
              <w:t>0.0017012</w:t>
            </w:r>
          </w:p>
        </w:tc>
      </w:tr>
      <w:tr w:rsidR="0075523D" w:rsidRPr="00B85CF3" w14:paraId="2F88644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F96619B" w14:textId="77777777" w:rsidR="0075523D" w:rsidRPr="00B85CF3" w:rsidRDefault="0075523D" w:rsidP="0075523D">
            <w:pPr>
              <w:pStyle w:val="af5"/>
            </w:pPr>
            <w:r w:rsidRPr="00B85CF3">
              <w:rPr>
                <w:rFonts w:hint="eastAsia"/>
                <w:sz w:val="22"/>
                <w:szCs w:val="22"/>
              </w:rPr>
              <w:t>3060</w:t>
            </w:r>
          </w:p>
        </w:tc>
        <w:tc>
          <w:tcPr>
            <w:tcW w:w="1130" w:type="pct"/>
            <w:tcBorders>
              <w:top w:val="single" w:sz="4" w:space="0" w:color="auto"/>
              <w:left w:val="single" w:sz="4" w:space="0" w:color="auto"/>
              <w:bottom w:val="single" w:sz="4" w:space="0" w:color="auto"/>
              <w:right w:val="single" w:sz="4" w:space="0" w:color="auto"/>
            </w:tcBorders>
            <w:vAlign w:val="bottom"/>
          </w:tcPr>
          <w:p w14:paraId="272B6C46" w14:textId="41397A8F" w:rsidR="0075523D" w:rsidRPr="00B85CF3" w:rsidRDefault="0075523D" w:rsidP="0075523D">
            <w:pPr>
              <w:pStyle w:val="af5"/>
            </w:pPr>
            <w:r w:rsidRPr="00B85CF3">
              <w:rPr>
                <w:rFonts w:hint="eastAsia"/>
                <w:sz w:val="22"/>
                <w:szCs w:val="22"/>
              </w:rPr>
              <w:t>40</w:t>
            </w:r>
          </w:p>
        </w:tc>
        <w:tc>
          <w:tcPr>
            <w:tcW w:w="1159" w:type="pct"/>
            <w:tcBorders>
              <w:top w:val="single" w:sz="4" w:space="0" w:color="auto"/>
              <w:left w:val="single" w:sz="4" w:space="0" w:color="auto"/>
              <w:bottom w:val="single" w:sz="4" w:space="0" w:color="auto"/>
              <w:right w:val="single" w:sz="4" w:space="0" w:color="auto"/>
            </w:tcBorders>
            <w:vAlign w:val="bottom"/>
          </w:tcPr>
          <w:p w14:paraId="47E581A9" w14:textId="39D15B3E" w:rsidR="0075523D" w:rsidRPr="00B85CF3" w:rsidRDefault="0075523D" w:rsidP="0075523D">
            <w:pPr>
              <w:pStyle w:val="af5"/>
            </w:pPr>
            <w:r w:rsidRPr="00B85CF3">
              <w:rPr>
                <w:rFonts w:hint="eastAsia"/>
                <w:sz w:val="22"/>
                <w:szCs w:val="22"/>
              </w:rPr>
              <w:t>2.6289</w:t>
            </w:r>
          </w:p>
        </w:tc>
        <w:tc>
          <w:tcPr>
            <w:tcW w:w="1089" w:type="pct"/>
            <w:tcBorders>
              <w:top w:val="single" w:sz="4" w:space="0" w:color="auto"/>
              <w:left w:val="single" w:sz="4" w:space="0" w:color="auto"/>
              <w:bottom w:val="single" w:sz="4" w:space="0" w:color="auto"/>
              <w:right w:val="single" w:sz="4" w:space="0" w:color="auto"/>
            </w:tcBorders>
            <w:vAlign w:val="bottom"/>
          </w:tcPr>
          <w:p w14:paraId="4AAC0E21" w14:textId="7972412C" w:rsidR="0075523D" w:rsidRPr="00B85CF3" w:rsidRDefault="0075523D" w:rsidP="0075523D">
            <w:pPr>
              <w:pStyle w:val="af5"/>
            </w:pPr>
            <w:r w:rsidRPr="00B85CF3">
              <w:rPr>
                <w:rFonts w:hint="eastAsia"/>
                <w:sz w:val="22"/>
                <w:szCs w:val="22"/>
              </w:rPr>
              <w:t>23.944</w:t>
            </w:r>
          </w:p>
        </w:tc>
        <w:tc>
          <w:tcPr>
            <w:tcW w:w="1124" w:type="pct"/>
            <w:tcBorders>
              <w:top w:val="single" w:sz="4" w:space="0" w:color="auto"/>
              <w:left w:val="single" w:sz="4" w:space="0" w:color="auto"/>
              <w:bottom w:val="single" w:sz="4" w:space="0" w:color="auto"/>
              <w:right w:val="single" w:sz="4" w:space="0" w:color="auto"/>
            </w:tcBorders>
            <w:vAlign w:val="bottom"/>
          </w:tcPr>
          <w:p w14:paraId="45A6EABE" w14:textId="0C4C316F" w:rsidR="0075523D" w:rsidRPr="00B85CF3" w:rsidRDefault="0075523D" w:rsidP="0075523D">
            <w:pPr>
              <w:pStyle w:val="af5"/>
            </w:pPr>
            <w:r w:rsidRPr="00B85CF3">
              <w:rPr>
                <w:rFonts w:hint="eastAsia"/>
                <w:sz w:val="22"/>
                <w:szCs w:val="22"/>
              </w:rPr>
              <w:t>0.0016186</w:t>
            </w:r>
          </w:p>
        </w:tc>
      </w:tr>
      <w:tr w:rsidR="0075523D" w:rsidRPr="00B85CF3" w14:paraId="529A81A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E7C9951" w14:textId="77777777" w:rsidR="0075523D" w:rsidRPr="00B85CF3" w:rsidRDefault="0075523D" w:rsidP="0075523D">
            <w:pPr>
              <w:pStyle w:val="af5"/>
            </w:pPr>
            <w:r w:rsidRPr="00B85CF3">
              <w:rPr>
                <w:rFonts w:hint="eastAsia"/>
                <w:sz w:val="22"/>
                <w:szCs w:val="22"/>
              </w:rPr>
              <w:t>3110</w:t>
            </w:r>
          </w:p>
        </w:tc>
        <w:tc>
          <w:tcPr>
            <w:tcW w:w="1130" w:type="pct"/>
            <w:tcBorders>
              <w:top w:val="single" w:sz="4" w:space="0" w:color="auto"/>
              <w:left w:val="single" w:sz="4" w:space="0" w:color="auto"/>
              <w:bottom w:val="single" w:sz="4" w:space="0" w:color="auto"/>
              <w:right w:val="single" w:sz="4" w:space="0" w:color="auto"/>
            </w:tcBorders>
            <w:vAlign w:val="bottom"/>
          </w:tcPr>
          <w:p w14:paraId="2D128CDF" w14:textId="162FC6E8" w:rsidR="0075523D" w:rsidRPr="00B85CF3" w:rsidRDefault="0075523D" w:rsidP="0075523D">
            <w:pPr>
              <w:pStyle w:val="af5"/>
            </w:pPr>
            <w:r w:rsidRPr="00B85CF3">
              <w:rPr>
                <w:rFonts w:hint="eastAsia"/>
                <w:sz w:val="22"/>
                <w:szCs w:val="22"/>
              </w:rPr>
              <w:t>40.556</w:t>
            </w:r>
          </w:p>
        </w:tc>
        <w:tc>
          <w:tcPr>
            <w:tcW w:w="1159" w:type="pct"/>
            <w:tcBorders>
              <w:top w:val="single" w:sz="4" w:space="0" w:color="auto"/>
              <w:left w:val="single" w:sz="4" w:space="0" w:color="auto"/>
              <w:bottom w:val="single" w:sz="4" w:space="0" w:color="auto"/>
              <w:right w:val="single" w:sz="4" w:space="0" w:color="auto"/>
            </w:tcBorders>
            <w:vAlign w:val="bottom"/>
          </w:tcPr>
          <w:p w14:paraId="3BB315B0" w14:textId="75C7A6D9" w:rsidR="0075523D" w:rsidRPr="00B85CF3" w:rsidRDefault="0075523D" w:rsidP="0075523D">
            <w:pPr>
              <w:pStyle w:val="af5"/>
            </w:pPr>
            <w:r w:rsidRPr="00B85CF3">
              <w:rPr>
                <w:rFonts w:hint="eastAsia"/>
                <w:sz w:val="22"/>
                <w:szCs w:val="22"/>
              </w:rPr>
              <w:t>2.5732</w:t>
            </w:r>
          </w:p>
        </w:tc>
        <w:tc>
          <w:tcPr>
            <w:tcW w:w="1089" w:type="pct"/>
            <w:tcBorders>
              <w:top w:val="single" w:sz="4" w:space="0" w:color="auto"/>
              <w:left w:val="single" w:sz="4" w:space="0" w:color="auto"/>
              <w:bottom w:val="single" w:sz="4" w:space="0" w:color="auto"/>
              <w:right w:val="single" w:sz="4" w:space="0" w:color="auto"/>
            </w:tcBorders>
            <w:vAlign w:val="bottom"/>
          </w:tcPr>
          <w:p w14:paraId="6053D023" w14:textId="46BE80A7" w:rsidR="0075523D" w:rsidRPr="00B85CF3" w:rsidRDefault="0075523D" w:rsidP="0075523D">
            <w:pPr>
              <w:pStyle w:val="af5"/>
            </w:pPr>
            <w:r w:rsidRPr="00B85CF3">
              <w:rPr>
                <w:rFonts w:hint="eastAsia"/>
                <w:sz w:val="22"/>
                <w:szCs w:val="22"/>
              </w:rPr>
              <w:t>24.335</w:t>
            </w:r>
          </w:p>
        </w:tc>
        <w:tc>
          <w:tcPr>
            <w:tcW w:w="1124" w:type="pct"/>
            <w:tcBorders>
              <w:top w:val="single" w:sz="4" w:space="0" w:color="auto"/>
              <w:left w:val="single" w:sz="4" w:space="0" w:color="auto"/>
              <w:bottom w:val="single" w:sz="4" w:space="0" w:color="auto"/>
              <w:right w:val="single" w:sz="4" w:space="0" w:color="auto"/>
            </w:tcBorders>
            <w:vAlign w:val="bottom"/>
          </w:tcPr>
          <w:p w14:paraId="0A64A855" w14:textId="47B68714" w:rsidR="0075523D" w:rsidRPr="00B85CF3" w:rsidRDefault="0075523D" w:rsidP="0075523D">
            <w:pPr>
              <w:pStyle w:val="af5"/>
            </w:pPr>
            <w:r w:rsidRPr="00B85CF3">
              <w:rPr>
                <w:rFonts w:hint="eastAsia"/>
                <w:sz w:val="22"/>
                <w:szCs w:val="22"/>
              </w:rPr>
              <w:t>0.0015412</w:t>
            </w:r>
          </w:p>
        </w:tc>
      </w:tr>
      <w:tr w:rsidR="0075523D" w:rsidRPr="00B85CF3" w14:paraId="6806CC4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C6C7CB3" w14:textId="77777777" w:rsidR="0075523D" w:rsidRPr="00B85CF3" w:rsidRDefault="0075523D" w:rsidP="0075523D">
            <w:pPr>
              <w:pStyle w:val="af5"/>
            </w:pPr>
            <w:r w:rsidRPr="00B85CF3">
              <w:rPr>
                <w:rFonts w:hint="eastAsia"/>
                <w:sz w:val="22"/>
                <w:szCs w:val="22"/>
              </w:rPr>
              <w:t>3160</w:t>
            </w:r>
          </w:p>
        </w:tc>
        <w:tc>
          <w:tcPr>
            <w:tcW w:w="1130" w:type="pct"/>
            <w:tcBorders>
              <w:top w:val="single" w:sz="4" w:space="0" w:color="auto"/>
              <w:left w:val="single" w:sz="4" w:space="0" w:color="auto"/>
              <w:bottom w:val="single" w:sz="4" w:space="0" w:color="auto"/>
              <w:right w:val="single" w:sz="4" w:space="0" w:color="auto"/>
            </w:tcBorders>
            <w:vAlign w:val="bottom"/>
          </w:tcPr>
          <w:p w14:paraId="38F885C4" w14:textId="72F2F10D" w:rsidR="0075523D" w:rsidRPr="00B85CF3" w:rsidRDefault="0075523D" w:rsidP="0075523D">
            <w:pPr>
              <w:pStyle w:val="af5"/>
            </w:pPr>
            <w:r w:rsidRPr="00B85CF3">
              <w:rPr>
                <w:rFonts w:hint="eastAsia"/>
                <w:sz w:val="22"/>
                <w:szCs w:val="22"/>
              </w:rPr>
              <w:t>41.111</w:t>
            </w:r>
          </w:p>
        </w:tc>
        <w:tc>
          <w:tcPr>
            <w:tcW w:w="1159" w:type="pct"/>
            <w:tcBorders>
              <w:top w:val="single" w:sz="4" w:space="0" w:color="auto"/>
              <w:left w:val="single" w:sz="4" w:space="0" w:color="auto"/>
              <w:bottom w:val="single" w:sz="4" w:space="0" w:color="auto"/>
              <w:right w:val="single" w:sz="4" w:space="0" w:color="auto"/>
            </w:tcBorders>
            <w:vAlign w:val="bottom"/>
          </w:tcPr>
          <w:p w14:paraId="31308686" w14:textId="12EE9C28" w:rsidR="0075523D" w:rsidRPr="00B85CF3" w:rsidRDefault="0075523D" w:rsidP="0075523D">
            <w:pPr>
              <w:pStyle w:val="af5"/>
            </w:pPr>
            <w:r w:rsidRPr="00B85CF3">
              <w:rPr>
                <w:rFonts w:hint="eastAsia"/>
                <w:sz w:val="22"/>
                <w:szCs w:val="22"/>
              </w:rPr>
              <w:t>2.5194</w:t>
            </w:r>
          </w:p>
        </w:tc>
        <w:tc>
          <w:tcPr>
            <w:tcW w:w="1089" w:type="pct"/>
            <w:tcBorders>
              <w:top w:val="single" w:sz="4" w:space="0" w:color="auto"/>
              <w:left w:val="single" w:sz="4" w:space="0" w:color="auto"/>
              <w:bottom w:val="single" w:sz="4" w:space="0" w:color="auto"/>
              <w:right w:val="single" w:sz="4" w:space="0" w:color="auto"/>
            </w:tcBorders>
            <w:vAlign w:val="bottom"/>
          </w:tcPr>
          <w:p w14:paraId="2DA57FBF" w14:textId="13E6C744" w:rsidR="0075523D" w:rsidRPr="00B85CF3" w:rsidRDefault="0075523D" w:rsidP="0075523D">
            <w:pPr>
              <w:pStyle w:val="af5"/>
            </w:pPr>
            <w:r w:rsidRPr="00B85CF3">
              <w:rPr>
                <w:rFonts w:hint="eastAsia"/>
                <w:sz w:val="22"/>
                <w:szCs w:val="22"/>
              </w:rPr>
              <w:t>24.726</w:t>
            </w:r>
          </w:p>
        </w:tc>
        <w:tc>
          <w:tcPr>
            <w:tcW w:w="1124" w:type="pct"/>
            <w:tcBorders>
              <w:top w:val="single" w:sz="4" w:space="0" w:color="auto"/>
              <w:left w:val="single" w:sz="4" w:space="0" w:color="auto"/>
              <w:bottom w:val="single" w:sz="4" w:space="0" w:color="auto"/>
              <w:right w:val="single" w:sz="4" w:space="0" w:color="auto"/>
            </w:tcBorders>
            <w:vAlign w:val="bottom"/>
          </w:tcPr>
          <w:p w14:paraId="41229DA6" w14:textId="553C8825" w:rsidR="0075523D" w:rsidRPr="00B85CF3" w:rsidRDefault="0075523D" w:rsidP="0075523D">
            <w:pPr>
              <w:pStyle w:val="af5"/>
            </w:pPr>
            <w:r w:rsidRPr="00B85CF3">
              <w:rPr>
                <w:rFonts w:hint="eastAsia"/>
                <w:sz w:val="22"/>
                <w:szCs w:val="22"/>
              </w:rPr>
              <w:t>0.0014686</w:t>
            </w:r>
          </w:p>
        </w:tc>
      </w:tr>
      <w:tr w:rsidR="0075523D" w:rsidRPr="00B85CF3" w14:paraId="5926B9B4"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7D7E455" w14:textId="77777777" w:rsidR="0075523D" w:rsidRPr="00B85CF3" w:rsidRDefault="0075523D" w:rsidP="0075523D">
            <w:pPr>
              <w:pStyle w:val="af5"/>
            </w:pPr>
            <w:r w:rsidRPr="00B85CF3">
              <w:rPr>
                <w:rFonts w:hint="eastAsia"/>
                <w:sz w:val="22"/>
                <w:szCs w:val="22"/>
              </w:rPr>
              <w:t>3210</w:t>
            </w:r>
          </w:p>
        </w:tc>
        <w:tc>
          <w:tcPr>
            <w:tcW w:w="1130" w:type="pct"/>
            <w:tcBorders>
              <w:top w:val="single" w:sz="4" w:space="0" w:color="auto"/>
              <w:left w:val="single" w:sz="4" w:space="0" w:color="auto"/>
              <w:bottom w:val="single" w:sz="4" w:space="0" w:color="auto"/>
              <w:right w:val="single" w:sz="4" w:space="0" w:color="auto"/>
            </w:tcBorders>
            <w:vAlign w:val="bottom"/>
          </w:tcPr>
          <w:p w14:paraId="605F8C95" w14:textId="2201C1D0" w:rsidR="0075523D" w:rsidRPr="00B85CF3" w:rsidRDefault="0075523D" w:rsidP="0075523D">
            <w:pPr>
              <w:pStyle w:val="af5"/>
            </w:pPr>
            <w:r w:rsidRPr="00B85CF3">
              <w:rPr>
                <w:rFonts w:hint="eastAsia"/>
                <w:sz w:val="22"/>
                <w:szCs w:val="22"/>
              </w:rPr>
              <w:t>41.667</w:t>
            </w:r>
          </w:p>
        </w:tc>
        <w:tc>
          <w:tcPr>
            <w:tcW w:w="1159" w:type="pct"/>
            <w:tcBorders>
              <w:top w:val="single" w:sz="4" w:space="0" w:color="auto"/>
              <w:left w:val="single" w:sz="4" w:space="0" w:color="auto"/>
              <w:bottom w:val="single" w:sz="4" w:space="0" w:color="auto"/>
              <w:right w:val="single" w:sz="4" w:space="0" w:color="auto"/>
            </w:tcBorders>
            <w:vAlign w:val="bottom"/>
          </w:tcPr>
          <w:p w14:paraId="4CA12C0F" w14:textId="7FC9E5B1" w:rsidR="0075523D" w:rsidRPr="00B85CF3" w:rsidRDefault="0075523D" w:rsidP="0075523D">
            <w:pPr>
              <w:pStyle w:val="af5"/>
            </w:pPr>
            <w:r w:rsidRPr="00B85CF3">
              <w:rPr>
                <w:rFonts w:hint="eastAsia"/>
                <w:sz w:val="22"/>
                <w:szCs w:val="22"/>
              </w:rPr>
              <w:t>2.4677</w:t>
            </w:r>
          </w:p>
        </w:tc>
        <w:tc>
          <w:tcPr>
            <w:tcW w:w="1089" w:type="pct"/>
            <w:tcBorders>
              <w:top w:val="single" w:sz="4" w:space="0" w:color="auto"/>
              <w:left w:val="single" w:sz="4" w:space="0" w:color="auto"/>
              <w:bottom w:val="single" w:sz="4" w:space="0" w:color="auto"/>
              <w:right w:val="single" w:sz="4" w:space="0" w:color="auto"/>
            </w:tcBorders>
            <w:vAlign w:val="bottom"/>
          </w:tcPr>
          <w:p w14:paraId="5E2425EC" w14:textId="42E39B9C" w:rsidR="0075523D" w:rsidRPr="00B85CF3" w:rsidRDefault="0075523D" w:rsidP="0075523D">
            <w:pPr>
              <w:pStyle w:val="af5"/>
            </w:pPr>
            <w:r w:rsidRPr="00B85CF3">
              <w:rPr>
                <w:rFonts w:hint="eastAsia"/>
                <w:sz w:val="22"/>
                <w:szCs w:val="22"/>
              </w:rPr>
              <w:t>25.117</w:t>
            </w:r>
          </w:p>
        </w:tc>
        <w:tc>
          <w:tcPr>
            <w:tcW w:w="1124" w:type="pct"/>
            <w:tcBorders>
              <w:top w:val="single" w:sz="4" w:space="0" w:color="auto"/>
              <w:left w:val="single" w:sz="4" w:space="0" w:color="auto"/>
              <w:bottom w:val="single" w:sz="4" w:space="0" w:color="auto"/>
              <w:right w:val="single" w:sz="4" w:space="0" w:color="auto"/>
            </w:tcBorders>
            <w:vAlign w:val="bottom"/>
          </w:tcPr>
          <w:p w14:paraId="2BCFACD9" w14:textId="0B45958D" w:rsidR="0075523D" w:rsidRPr="00B85CF3" w:rsidRDefault="0075523D" w:rsidP="0075523D">
            <w:pPr>
              <w:pStyle w:val="af5"/>
            </w:pPr>
            <w:r w:rsidRPr="00B85CF3">
              <w:rPr>
                <w:rFonts w:hint="eastAsia"/>
                <w:sz w:val="22"/>
                <w:szCs w:val="22"/>
              </w:rPr>
              <w:t>0.0014005</w:t>
            </w:r>
          </w:p>
        </w:tc>
      </w:tr>
      <w:tr w:rsidR="0075523D" w:rsidRPr="00B85CF3" w14:paraId="11FBDF3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DAF030F" w14:textId="77777777" w:rsidR="0075523D" w:rsidRPr="00B85CF3" w:rsidRDefault="0075523D" w:rsidP="0075523D">
            <w:pPr>
              <w:pStyle w:val="af5"/>
            </w:pPr>
            <w:r w:rsidRPr="00B85CF3">
              <w:rPr>
                <w:rFonts w:hint="eastAsia"/>
                <w:sz w:val="22"/>
                <w:szCs w:val="22"/>
              </w:rPr>
              <w:t>3260</w:t>
            </w:r>
          </w:p>
        </w:tc>
        <w:tc>
          <w:tcPr>
            <w:tcW w:w="1130" w:type="pct"/>
            <w:tcBorders>
              <w:top w:val="single" w:sz="4" w:space="0" w:color="auto"/>
              <w:left w:val="single" w:sz="4" w:space="0" w:color="auto"/>
              <w:bottom w:val="single" w:sz="4" w:space="0" w:color="auto"/>
              <w:right w:val="single" w:sz="4" w:space="0" w:color="auto"/>
            </w:tcBorders>
            <w:vAlign w:val="bottom"/>
          </w:tcPr>
          <w:p w14:paraId="7E153A07" w14:textId="13CAAF10" w:rsidR="0075523D" w:rsidRPr="00B85CF3" w:rsidRDefault="0075523D" w:rsidP="0075523D">
            <w:pPr>
              <w:pStyle w:val="af5"/>
            </w:pPr>
            <w:r w:rsidRPr="00B85CF3">
              <w:rPr>
                <w:rFonts w:hint="eastAsia"/>
                <w:sz w:val="22"/>
                <w:szCs w:val="22"/>
              </w:rPr>
              <w:t>42.222</w:t>
            </w:r>
          </w:p>
        </w:tc>
        <w:tc>
          <w:tcPr>
            <w:tcW w:w="1159" w:type="pct"/>
            <w:tcBorders>
              <w:top w:val="single" w:sz="4" w:space="0" w:color="auto"/>
              <w:left w:val="single" w:sz="4" w:space="0" w:color="auto"/>
              <w:bottom w:val="single" w:sz="4" w:space="0" w:color="auto"/>
              <w:right w:val="single" w:sz="4" w:space="0" w:color="auto"/>
            </w:tcBorders>
            <w:vAlign w:val="bottom"/>
          </w:tcPr>
          <w:p w14:paraId="0F6007BF" w14:textId="6D9A4DCA" w:rsidR="0075523D" w:rsidRPr="00B85CF3" w:rsidRDefault="0075523D" w:rsidP="0075523D">
            <w:pPr>
              <w:pStyle w:val="af5"/>
            </w:pPr>
            <w:r w:rsidRPr="00B85CF3">
              <w:rPr>
                <w:rFonts w:hint="eastAsia"/>
                <w:sz w:val="22"/>
                <w:szCs w:val="22"/>
              </w:rPr>
              <w:t>2.4177</w:t>
            </w:r>
          </w:p>
        </w:tc>
        <w:tc>
          <w:tcPr>
            <w:tcW w:w="1089" w:type="pct"/>
            <w:tcBorders>
              <w:top w:val="single" w:sz="4" w:space="0" w:color="auto"/>
              <w:left w:val="single" w:sz="4" w:space="0" w:color="auto"/>
              <w:bottom w:val="single" w:sz="4" w:space="0" w:color="auto"/>
              <w:right w:val="single" w:sz="4" w:space="0" w:color="auto"/>
            </w:tcBorders>
            <w:vAlign w:val="bottom"/>
          </w:tcPr>
          <w:p w14:paraId="7215DEC2" w14:textId="5E02D76A" w:rsidR="0075523D" w:rsidRPr="00B85CF3" w:rsidRDefault="0075523D" w:rsidP="0075523D">
            <w:pPr>
              <w:pStyle w:val="af5"/>
            </w:pPr>
            <w:r w:rsidRPr="00B85CF3">
              <w:rPr>
                <w:rFonts w:hint="eastAsia"/>
                <w:sz w:val="22"/>
                <w:szCs w:val="22"/>
              </w:rPr>
              <w:t>25.509</w:t>
            </w:r>
          </w:p>
        </w:tc>
        <w:tc>
          <w:tcPr>
            <w:tcW w:w="1124" w:type="pct"/>
            <w:tcBorders>
              <w:top w:val="single" w:sz="4" w:space="0" w:color="auto"/>
              <w:left w:val="single" w:sz="4" w:space="0" w:color="auto"/>
              <w:bottom w:val="single" w:sz="4" w:space="0" w:color="auto"/>
              <w:right w:val="single" w:sz="4" w:space="0" w:color="auto"/>
            </w:tcBorders>
            <w:vAlign w:val="bottom"/>
          </w:tcPr>
          <w:p w14:paraId="4C0FB768" w14:textId="0E75F452" w:rsidR="0075523D" w:rsidRPr="00B85CF3" w:rsidRDefault="0075523D" w:rsidP="0075523D">
            <w:pPr>
              <w:pStyle w:val="af5"/>
            </w:pPr>
            <w:r w:rsidRPr="00B85CF3">
              <w:rPr>
                <w:rFonts w:hint="eastAsia"/>
                <w:sz w:val="22"/>
                <w:szCs w:val="22"/>
              </w:rPr>
              <w:t>0.0013366</w:t>
            </w:r>
          </w:p>
        </w:tc>
      </w:tr>
      <w:tr w:rsidR="0075523D" w:rsidRPr="00B85CF3" w14:paraId="20570A4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6AFBB18" w14:textId="77777777" w:rsidR="0075523D" w:rsidRPr="00B85CF3" w:rsidRDefault="0075523D" w:rsidP="0075523D">
            <w:pPr>
              <w:pStyle w:val="af5"/>
            </w:pPr>
            <w:r w:rsidRPr="00B85CF3">
              <w:rPr>
                <w:rFonts w:hint="eastAsia"/>
                <w:sz w:val="22"/>
                <w:szCs w:val="22"/>
              </w:rPr>
              <w:t>3310</w:t>
            </w:r>
          </w:p>
        </w:tc>
        <w:tc>
          <w:tcPr>
            <w:tcW w:w="1130" w:type="pct"/>
            <w:tcBorders>
              <w:top w:val="single" w:sz="4" w:space="0" w:color="auto"/>
              <w:left w:val="single" w:sz="4" w:space="0" w:color="auto"/>
              <w:bottom w:val="single" w:sz="4" w:space="0" w:color="auto"/>
              <w:right w:val="single" w:sz="4" w:space="0" w:color="auto"/>
            </w:tcBorders>
            <w:vAlign w:val="bottom"/>
          </w:tcPr>
          <w:p w14:paraId="1EA94756" w14:textId="52918CCE" w:rsidR="0075523D" w:rsidRPr="00B85CF3" w:rsidRDefault="0075523D" w:rsidP="0075523D">
            <w:pPr>
              <w:pStyle w:val="af5"/>
            </w:pPr>
            <w:r w:rsidRPr="00B85CF3">
              <w:rPr>
                <w:rFonts w:hint="eastAsia"/>
                <w:sz w:val="22"/>
                <w:szCs w:val="22"/>
              </w:rPr>
              <w:t>42.778</w:t>
            </w:r>
          </w:p>
        </w:tc>
        <w:tc>
          <w:tcPr>
            <w:tcW w:w="1159" w:type="pct"/>
            <w:tcBorders>
              <w:top w:val="single" w:sz="4" w:space="0" w:color="auto"/>
              <w:left w:val="single" w:sz="4" w:space="0" w:color="auto"/>
              <w:bottom w:val="single" w:sz="4" w:space="0" w:color="auto"/>
              <w:right w:val="single" w:sz="4" w:space="0" w:color="auto"/>
            </w:tcBorders>
            <w:vAlign w:val="bottom"/>
          </w:tcPr>
          <w:p w14:paraId="5F2269E2" w14:textId="37C436F0" w:rsidR="0075523D" w:rsidRPr="00B85CF3" w:rsidRDefault="0075523D" w:rsidP="0075523D">
            <w:pPr>
              <w:pStyle w:val="af5"/>
            </w:pPr>
            <w:r w:rsidRPr="00B85CF3">
              <w:rPr>
                <w:rFonts w:hint="eastAsia"/>
                <w:sz w:val="22"/>
                <w:szCs w:val="22"/>
              </w:rPr>
              <w:t>2.3695</w:t>
            </w:r>
          </w:p>
        </w:tc>
        <w:tc>
          <w:tcPr>
            <w:tcW w:w="1089" w:type="pct"/>
            <w:tcBorders>
              <w:top w:val="single" w:sz="4" w:space="0" w:color="auto"/>
              <w:left w:val="single" w:sz="4" w:space="0" w:color="auto"/>
              <w:bottom w:val="single" w:sz="4" w:space="0" w:color="auto"/>
              <w:right w:val="single" w:sz="4" w:space="0" w:color="auto"/>
            </w:tcBorders>
            <w:vAlign w:val="bottom"/>
          </w:tcPr>
          <w:p w14:paraId="4644F36B" w14:textId="25AD118A" w:rsidR="0075523D" w:rsidRPr="00B85CF3" w:rsidRDefault="0075523D" w:rsidP="0075523D">
            <w:pPr>
              <w:pStyle w:val="af5"/>
            </w:pPr>
            <w:r w:rsidRPr="00B85CF3">
              <w:rPr>
                <w:rFonts w:hint="eastAsia"/>
                <w:sz w:val="22"/>
                <w:szCs w:val="22"/>
              </w:rPr>
              <w:t>25.9</w:t>
            </w:r>
          </w:p>
        </w:tc>
        <w:tc>
          <w:tcPr>
            <w:tcW w:w="1124" w:type="pct"/>
            <w:tcBorders>
              <w:top w:val="single" w:sz="4" w:space="0" w:color="auto"/>
              <w:left w:val="single" w:sz="4" w:space="0" w:color="auto"/>
              <w:bottom w:val="single" w:sz="4" w:space="0" w:color="auto"/>
              <w:right w:val="single" w:sz="4" w:space="0" w:color="auto"/>
            </w:tcBorders>
            <w:vAlign w:val="bottom"/>
          </w:tcPr>
          <w:p w14:paraId="5E3B346C" w14:textId="76F1079F" w:rsidR="0075523D" w:rsidRPr="00B85CF3" w:rsidRDefault="0075523D" w:rsidP="0075523D">
            <w:pPr>
              <w:pStyle w:val="af5"/>
            </w:pPr>
            <w:r w:rsidRPr="00B85CF3">
              <w:rPr>
                <w:rFonts w:hint="eastAsia"/>
                <w:sz w:val="22"/>
                <w:szCs w:val="22"/>
              </w:rPr>
              <w:t>0.0012765</w:t>
            </w:r>
          </w:p>
        </w:tc>
      </w:tr>
      <w:tr w:rsidR="0075523D" w:rsidRPr="00B85CF3" w14:paraId="456B5B57"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632D123" w14:textId="77777777" w:rsidR="0075523D" w:rsidRPr="00B85CF3" w:rsidRDefault="0075523D" w:rsidP="0075523D">
            <w:pPr>
              <w:pStyle w:val="af5"/>
            </w:pPr>
            <w:r w:rsidRPr="00B85CF3">
              <w:rPr>
                <w:rFonts w:hint="eastAsia"/>
                <w:sz w:val="22"/>
                <w:szCs w:val="22"/>
              </w:rPr>
              <w:t>3360</w:t>
            </w:r>
          </w:p>
        </w:tc>
        <w:tc>
          <w:tcPr>
            <w:tcW w:w="1130" w:type="pct"/>
            <w:tcBorders>
              <w:top w:val="single" w:sz="4" w:space="0" w:color="auto"/>
              <w:left w:val="single" w:sz="4" w:space="0" w:color="auto"/>
              <w:bottom w:val="single" w:sz="4" w:space="0" w:color="auto"/>
              <w:right w:val="single" w:sz="4" w:space="0" w:color="auto"/>
            </w:tcBorders>
            <w:vAlign w:val="bottom"/>
          </w:tcPr>
          <w:p w14:paraId="268E0927" w14:textId="2882DF50" w:rsidR="0075523D" w:rsidRPr="00B85CF3" w:rsidRDefault="0075523D" w:rsidP="0075523D">
            <w:pPr>
              <w:pStyle w:val="af5"/>
            </w:pPr>
            <w:r w:rsidRPr="00B85CF3">
              <w:rPr>
                <w:rFonts w:hint="eastAsia"/>
                <w:sz w:val="22"/>
                <w:szCs w:val="22"/>
              </w:rPr>
              <w:t>43.333</w:t>
            </w:r>
          </w:p>
        </w:tc>
        <w:tc>
          <w:tcPr>
            <w:tcW w:w="1159" w:type="pct"/>
            <w:tcBorders>
              <w:top w:val="single" w:sz="4" w:space="0" w:color="auto"/>
              <w:left w:val="single" w:sz="4" w:space="0" w:color="auto"/>
              <w:bottom w:val="single" w:sz="4" w:space="0" w:color="auto"/>
              <w:right w:val="single" w:sz="4" w:space="0" w:color="auto"/>
            </w:tcBorders>
            <w:vAlign w:val="bottom"/>
          </w:tcPr>
          <w:p w14:paraId="3201E40D" w14:textId="6FA29881" w:rsidR="0075523D" w:rsidRPr="00B85CF3" w:rsidRDefault="0075523D" w:rsidP="0075523D">
            <w:pPr>
              <w:pStyle w:val="af5"/>
            </w:pPr>
            <w:r w:rsidRPr="00B85CF3">
              <w:rPr>
                <w:rFonts w:hint="eastAsia"/>
                <w:sz w:val="22"/>
                <w:szCs w:val="22"/>
              </w:rPr>
              <w:t>2.3229</w:t>
            </w:r>
          </w:p>
        </w:tc>
        <w:tc>
          <w:tcPr>
            <w:tcW w:w="1089" w:type="pct"/>
            <w:tcBorders>
              <w:top w:val="single" w:sz="4" w:space="0" w:color="auto"/>
              <w:left w:val="single" w:sz="4" w:space="0" w:color="auto"/>
              <w:bottom w:val="single" w:sz="4" w:space="0" w:color="auto"/>
              <w:right w:val="single" w:sz="4" w:space="0" w:color="auto"/>
            </w:tcBorders>
            <w:vAlign w:val="bottom"/>
          </w:tcPr>
          <w:p w14:paraId="0D969A1F" w14:textId="7C3A07E4" w:rsidR="0075523D" w:rsidRPr="00B85CF3" w:rsidRDefault="0075523D" w:rsidP="0075523D">
            <w:pPr>
              <w:pStyle w:val="af5"/>
            </w:pPr>
            <w:r w:rsidRPr="00B85CF3">
              <w:rPr>
                <w:rFonts w:hint="eastAsia"/>
                <w:sz w:val="22"/>
                <w:szCs w:val="22"/>
              </w:rPr>
              <w:t>26.291</w:t>
            </w:r>
          </w:p>
        </w:tc>
        <w:tc>
          <w:tcPr>
            <w:tcW w:w="1124" w:type="pct"/>
            <w:tcBorders>
              <w:top w:val="single" w:sz="4" w:space="0" w:color="auto"/>
              <w:left w:val="single" w:sz="4" w:space="0" w:color="auto"/>
              <w:bottom w:val="single" w:sz="4" w:space="0" w:color="auto"/>
              <w:right w:val="single" w:sz="4" w:space="0" w:color="auto"/>
            </w:tcBorders>
            <w:vAlign w:val="bottom"/>
          </w:tcPr>
          <w:p w14:paraId="65A3511B" w14:textId="12536501" w:rsidR="0075523D" w:rsidRPr="00B85CF3" w:rsidRDefault="0075523D" w:rsidP="0075523D">
            <w:pPr>
              <w:pStyle w:val="af5"/>
            </w:pPr>
            <w:r w:rsidRPr="00B85CF3">
              <w:rPr>
                <w:rFonts w:hint="eastAsia"/>
                <w:sz w:val="22"/>
                <w:szCs w:val="22"/>
              </w:rPr>
              <w:t>0.0012199</w:t>
            </w:r>
          </w:p>
        </w:tc>
      </w:tr>
      <w:tr w:rsidR="0075523D" w:rsidRPr="00B85CF3" w14:paraId="241CEC3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29BECFA" w14:textId="77777777" w:rsidR="0075523D" w:rsidRPr="00B85CF3" w:rsidRDefault="0075523D" w:rsidP="0075523D">
            <w:pPr>
              <w:pStyle w:val="af5"/>
            </w:pPr>
            <w:r w:rsidRPr="00B85CF3">
              <w:rPr>
                <w:rFonts w:hint="eastAsia"/>
                <w:sz w:val="22"/>
                <w:szCs w:val="22"/>
              </w:rPr>
              <w:t>3410</w:t>
            </w:r>
          </w:p>
        </w:tc>
        <w:tc>
          <w:tcPr>
            <w:tcW w:w="1130" w:type="pct"/>
            <w:tcBorders>
              <w:top w:val="single" w:sz="4" w:space="0" w:color="auto"/>
              <w:left w:val="single" w:sz="4" w:space="0" w:color="auto"/>
              <w:bottom w:val="single" w:sz="4" w:space="0" w:color="auto"/>
              <w:right w:val="single" w:sz="4" w:space="0" w:color="auto"/>
            </w:tcBorders>
            <w:vAlign w:val="bottom"/>
          </w:tcPr>
          <w:p w14:paraId="72DEFA86" w14:textId="589BB5F6" w:rsidR="0075523D" w:rsidRPr="00B85CF3" w:rsidRDefault="0075523D" w:rsidP="0075523D">
            <w:pPr>
              <w:pStyle w:val="af5"/>
            </w:pPr>
            <w:r w:rsidRPr="00B85CF3">
              <w:rPr>
                <w:rFonts w:hint="eastAsia"/>
                <w:sz w:val="22"/>
                <w:szCs w:val="22"/>
              </w:rPr>
              <w:t>43.889</w:t>
            </w:r>
          </w:p>
        </w:tc>
        <w:tc>
          <w:tcPr>
            <w:tcW w:w="1159" w:type="pct"/>
            <w:tcBorders>
              <w:top w:val="single" w:sz="4" w:space="0" w:color="auto"/>
              <w:left w:val="single" w:sz="4" w:space="0" w:color="auto"/>
              <w:bottom w:val="single" w:sz="4" w:space="0" w:color="auto"/>
              <w:right w:val="single" w:sz="4" w:space="0" w:color="auto"/>
            </w:tcBorders>
            <w:vAlign w:val="bottom"/>
          </w:tcPr>
          <w:p w14:paraId="6F3DE05C" w14:textId="6EE87E28" w:rsidR="0075523D" w:rsidRPr="00B85CF3" w:rsidRDefault="0075523D" w:rsidP="0075523D">
            <w:pPr>
              <w:pStyle w:val="af5"/>
            </w:pPr>
            <w:r w:rsidRPr="00B85CF3">
              <w:rPr>
                <w:rFonts w:hint="eastAsia"/>
                <w:sz w:val="22"/>
                <w:szCs w:val="22"/>
              </w:rPr>
              <w:t>2.2779</w:t>
            </w:r>
          </w:p>
        </w:tc>
        <w:tc>
          <w:tcPr>
            <w:tcW w:w="1089" w:type="pct"/>
            <w:tcBorders>
              <w:top w:val="single" w:sz="4" w:space="0" w:color="auto"/>
              <w:left w:val="single" w:sz="4" w:space="0" w:color="auto"/>
              <w:bottom w:val="single" w:sz="4" w:space="0" w:color="auto"/>
              <w:right w:val="single" w:sz="4" w:space="0" w:color="auto"/>
            </w:tcBorders>
            <w:vAlign w:val="bottom"/>
          </w:tcPr>
          <w:p w14:paraId="33D52907" w14:textId="260DD7CE" w:rsidR="0075523D" w:rsidRPr="00B85CF3" w:rsidRDefault="0075523D" w:rsidP="0075523D">
            <w:pPr>
              <w:pStyle w:val="af5"/>
            </w:pPr>
            <w:r w:rsidRPr="00B85CF3">
              <w:rPr>
                <w:rFonts w:hint="eastAsia"/>
                <w:sz w:val="22"/>
                <w:szCs w:val="22"/>
              </w:rPr>
              <w:t>26.682</w:t>
            </w:r>
          </w:p>
        </w:tc>
        <w:tc>
          <w:tcPr>
            <w:tcW w:w="1124" w:type="pct"/>
            <w:tcBorders>
              <w:top w:val="single" w:sz="4" w:space="0" w:color="auto"/>
              <w:left w:val="single" w:sz="4" w:space="0" w:color="auto"/>
              <w:bottom w:val="single" w:sz="4" w:space="0" w:color="auto"/>
              <w:right w:val="single" w:sz="4" w:space="0" w:color="auto"/>
            </w:tcBorders>
            <w:vAlign w:val="bottom"/>
          </w:tcPr>
          <w:p w14:paraId="1393B1E9" w14:textId="78D1C6F0" w:rsidR="0075523D" w:rsidRPr="00B85CF3" w:rsidRDefault="0075523D" w:rsidP="0075523D">
            <w:pPr>
              <w:pStyle w:val="af5"/>
            </w:pPr>
            <w:r w:rsidRPr="00B85CF3">
              <w:rPr>
                <w:rFonts w:hint="eastAsia"/>
                <w:sz w:val="22"/>
                <w:szCs w:val="22"/>
              </w:rPr>
              <w:t>0.0011666</w:t>
            </w:r>
          </w:p>
        </w:tc>
      </w:tr>
      <w:tr w:rsidR="0075523D" w:rsidRPr="00B85CF3" w14:paraId="430170A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49FF3FF" w14:textId="77777777" w:rsidR="0075523D" w:rsidRPr="00B85CF3" w:rsidRDefault="0075523D" w:rsidP="0075523D">
            <w:pPr>
              <w:pStyle w:val="af5"/>
            </w:pPr>
            <w:r w:rsidRPr="00B85CF3">
              <w:rPr>
                <w:rFonts w:hint="eastAsia"/>
                <w:sz w:val="22"/>
                <w:szCs w:val="22"/>
              </w:rPr>
              <w:t>3460</w:t>
            </w:r>
          </w:p>
        </w:tc>
        <w:tc>
          <w:tcPr>
            <w:tcW w:w="1130" w:type="pct"/>
            <w:tcBorders>
              <w:top w:val="single" w:sz="4" w:space="0" w:color="auto"/>
              <w:left w:val="single" w:sz="4" w:space="0" w:color="auto"/>
              <w:bottom w:val="single" w:sz="4" w:space="0" w:color="auto"/>
              <w:right w:val="single" w:sz="4" w:space="0" w:color="auto"/>
            </w:tcBorders>
            <w:vAlign w:val="bottom"/>
          </w:tcPr>
          <w:p w14:paraId="07603F94" w14:textId="7C742790" w:rsidR="0075523D" w:rsidRPr="00B85CF3" w:rsidRDefault="0075523D" w:rsidP="0075523D">
            <w:pPr>
              <w:pStyle w:val="af5"/>
            </w:pPr>
            <w:r w:rsidRPr="00B85CF3">
              <w:rPr>
                <w:rFonts w:hint="eastAsia"/>
                <w:sz w:val="22"/>
                <w:szCs w:val="22"/>
              </w:rPr>
              <w:t>44.444</w:t>
            </w:r>
          </w:p>
        </w:tc>
        <w:tc>
          <w:tcPr>
            <w:tcW w:w="1159" w:type="pct"/>
            <w:tcBorders>
              <w:top w:val="single" w:sz="4" w:space="0" w:color="auto"/>
              <w:left w:val="single" w:sz="4" w:space="0" w:color="auto"/>
              <w:bottom w:val="single" w:sz="4" w:space="0" w:color="auto"/>
              <w:right w:val="single" w:sz="4" w:space="0" w:color="auto"/>
            </w:tcBorders>
            <w:vAlign w:val="bottom"/>
          </w:tcPr>
          <w:p w14:paraId="1273BE40" w14:textId="293BA190" w:rsidR="0075523D" w:rsidRPr="00B85CF3" w:rsidRDefault="0075523D" w:rsidP="0075523D">
            <w:pPr>
              <w:pStyle w:val="af5"/>
            </w:pPr>
            <w:r w:rsidRPr="00B85CF3">
              <w:rPr>
                <w:rFonts w:hint="eastAsia"/>
                <w:sz w:val="22"/>
                <w:szCs w:val="22"/>
              </w:rPr>
              <w:t>2.2345</w:t>
            </w:r>
          </w:p>
        </w:tc>
        <w:tc>
          <w:tcPr>
            <w:tcW w:w="1089" w:type="pct"/>
            <w:tcBorders>
              <w:top w:val="single" w:sz="4" w:space="0" w:color="auto"/>
              <w:left w:val="single" w:sz="4" w:space="0" w:color="auto"/>
              <w:bottom w:val="single" w:sz="4" w:space="0" w:color="auto"/>
              <w:right w:val="single" w:sz="4" w:space="0" w:color="auto"/>
            </w:tcBorders>
            <w:vAlign w:val="bottom"/>
          </w:tcPr>
          <w:p w14:paraId="7D565A8A" w14:textId="376EF3B2" w:rsidR="0075523D" w:rsidRPr="00B85CF3" w:rsidRDefault="0075523D" w:rsidP="0075523D">
            <w:pPr>
              <w:pStyle w:val="af5"/>
            </w:pPr>
            <w:r w:rsidRPr="00B85CF3">
              <w:rPr>
                <w:rFonts w:hint="eastAsia"/>
                <w:sz w:val="22"/>
                <w:szCs w:val="22"/>
              </w:rPr>
              <w:t>27.074</w:t>
            </w:r>
          </w:p>
        </w:tc>
        <w:tc>
          <w:tcPr>
            <w:tcW w:w="1124" w:type="pct"/>
            <w:tcBorders>
              <w:top w:val="single" w:sz="4" w:space="0" w:color="auto"/>
              <w:left w:val="single" w:sz="4" w:space="0" w:color="auto"/>
              <w:bottom w:val="single" w:sz="4" w:space="0" w:color="auto"/>
              <w:right w:val="single" w:sz="4" w:space="0" w:color="auto"/>
            </w:tcBorders>
            <w:vAlign w:val="bottom"/>
          </w:tcPr>
          <w:p w14:paraId="74DC504C" w14:textId="1142D24A" w:rsidR="0075523D" w:rsidRPr="00B85CF3" w:rsidRDefault="0075523D" w:rsidP="0075523D">
            <w:pPr>
              <w:pStyle w:val="af5"/>
            </w:pPr>
            <w:r w:rsidRPr="00B85CF3">
              <w:rPr>
                <w:rFonts w:hint="eastAsia"/>
                <w:sz w:val="22"/>
                <w:szCs w:val="22"/>
              </w:rPr>
              <w:t>0.0011164</w:t>
            </w:r>
          </w:p>
        </w:tc>
      </w:tr>
      <w:tr w:rsidR="0075523D" w:rsidRPr="00B85CF3" w14:paraId="671F13F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94C09BE" w14:textId="77777777" w:rsidR="0075523D" w:rsidRPr="00B85CF3" w:rsidRDefault="0075523D" w:rsidP="0075523D">
            <w:pPr>
              <w:pStyle w:val="af5"/>
            </w:pPr>
            <w:r w:rsidRPr="00B85CF3">
              <w:rPr>
                <w:rFonts w:hint="eastAsia"/>
                <w:sz w:val="22"/>
                <w:szCs w:val="22"/>
              </w:rPr>
              <w:t>3510</w:t>
            </w:r>
          </w:p>
        </w:tc>
        <w:tc>
          <w:tcPr>
            <w:tcW w:w="1130" w:type="pct"/>
            <w:tcBorders>
              <w:top w:val="single" w:sz="4" w:space="0" w:color="auto"/>
              <w:left w:val="single" w:sz="4" w:space="0" w:color="auto"/>
              <w:bottom w:val="single" w:sz="4" w:space="0" w:color="auto"/>
              <w:right w:val="single" w:sz="4" w:space="0" w:color="auto"/>
            </w:tcBorders>
            <w:vAlign w:val="bottom"/>
          </w:tcPr>
          <w:p w14:paraId="651E8BA6" w14:textId="13B75576" w:rsidR="0075523D" w:rsidRPr="00B85CF3" w:rsidRDefault="0075523D" w:rsidP="0075523D">
            <w:pPr>
              <w:pStyle w:val="af5"/>
            </w:pPr>
            <w:r w:rsidRPr="00B85CF3">
              <w:rPr>
                <w:rFonts w:hint="eastAsia"/>
                <w:sz w:val="22"/>
                <w:szCs w:val="22"/>
              </w:rPr>
              <w:t>45</w:t>
            </w:r>
          </w:p>
        </w:tc>
        <w:tc>
          <w:tcPr>
            <w:tcW w:w="1159" w:type="pct"/>
            <w:tcBorders>
              <w:top w:val="single" w:sz="4" w:space="0" w:color="auto"/>
              <w:left w:val="single" w:sz="4" w:space="0" w:color="auto"/>
              <w:bottom w:val="single" w:sz="4" w:space="0" w:color="auto"/>
              <w:right w:val="single" w:sz="4" w:space="0" w:color="auto"/>
            </w:tcBorders>
            <w:vAlign w:val="bottom"/>
          </w:tcPr>
          <w:p w14:paraId="5FE04009" w14:textId="37AD1547" w:rsidR="0075523D" w:rsidRPr="00B85CF3" w:rsidRDefault="0075523D" w:rsidP="0075523D">
            <w:pPr>
              <w:pStyle w:val="af5"/>
            </w:pPr>
            <w:r w:rsidRPr="00B85CF3">
              <w:rPr>
                <w:rFonts w:hint="eastAsia"/>
                <w:sz w:val="22"/>
                <w:szCs w:val="22"/>
              </w:rPr>
              <w:t>2.1924</w:t>
            </w:r>
          </w:p>
        </w:tc>
        <w:tc>
          <w:tcPr>
            <w:tcW w:w="1089" w:type="pct"/>
            <w:tcBorders>
              <w:top w:val="single" w:sz="4" w:space="0" w:color="auto"/>
              <w:left w:val="single" w:sz="4" w:space="0" w:color="auto"/>
              <w:bottom w:val="single" w:sz="4" w:space="0" w:color="auto"/>
              <w:right w:val="single" w:sz="4" w:space="0" w:color="auto"/>
            </w:tcBorders>
            <w:vAlign w:val="bottom"/>
          </w:tcPr>
          <w:p w14:paraId="39058637" w14:textId="0E7A99B9" w:rsidR="0075523D" w:rsidRPr="00B85CF3" w:rsidRDefault="0075523D" w:rsidP="0075523D">
            <w:pPr>
              <w:pStyle w:val="af5"/>
            </w:pPr>
            <w:r w:rsidRPr="00B85CF3">
              <w:rPr>
                <w:rFonts w:hint="eastAsia"/>
                <w:sz w:val="22"/>
                <w:szCs w:val="22"/>
              </w:rPr>
              <w:t>27.465</w:t>
            </w:r>
          </w:p>
        </w:tc>
        <w:tc>
          <w:tcPr>
            <w:tcW w:w="1124" w:type="pct"/>
            <w:tcBorders>
              <w:top w:val="single" w:sz="4" w:space="0" w:color="auto"/>
              <w:left w:val="single" w:sz="4" w:space="0" w:color="auto"/>
              <w:bottom w:val="single" w:sz="4" w:space="0" w:color="auto"/>
              <w:right w:val="single" w:sz="4" w:space="0" w:color="auto"/>
            </w:tcBorders>
            <w:vAlign w:val="bottom"/>
          </w:tcPr>
          <w:p w14:paraId="23FAC9DE" w14:textId="00C20C00" w:rsidR="0075523D" w:rsidRPr="00B85CF3" w:rsidRDefault="0075523D" w:rsidP="0075523D">
            <w:pPr>
              <w:pStyle w:val="af5"/>
            </w:pPr>
            <w:r w:rsidRPr="00B85CF3">
              <w:rPr>
                <w:rFonts w:hint="eastAsia"/>
                <w:sz w:val="22"/>
                <w:szCs w:val="22"/>
              </w:rPr>
              <w:t>0.001069</w:t>
            </w:r>
          </w:p>
        </w:tc>
      </w:tr>
      <w:tr w:rsidR="0075523D" w:rsidRPr="00B85CF3" w14:paraId="10DCAF7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E4E3EDB" w14:textId="77777777" w:rsidR="0075523D" w:rsidRPr="00B85CF3" w:rsidRDefault="0075523D" w:rsidP="0075523D">
            <w:pPr>
              <w:pStyle w:val="af5"/>
            </w:pPr>
            <w:r w:rsidRPr="00B85CF3">
              <w:rPr>
                <w:rFonts w:hint="eastAsia"/>
                <w:sz w:val="22"/>
                <w:szCs w:val="22"/>
              </w:rPr>
              <w:t>3560</w:t>
            </w:r>
          </w:p>
        </w:tc>
        <w:tc>
          <w:tcPr>
            <w:tcW w:w="1130" w:type="pct"/>
            <w:tcBorders>
              <w:top w:val="single" w:sz="4" w:space="0" w:color="auto"/>
              <w:left w:val="single" w:sz="4" w:space="0" w:color="auto"/>
              <w:bottom w:val="single" w:sz="4" w:space="0" w:color="auto"/>
              <w:right w:val="single" w:sz="4" w:space="0" w:color="auto"/>
            </w:tcBorders>
            <w:vAlign w:val="bottom"/>
          </w:tcPr>
          <w:p w14:paraId="0ACE13A8" w14:textId="1AC17198" w:rsidR="0075523D" w:rsidRPr="00B85CF3" w:rsidRDefault="0075523D" w:rsidP="0075523D">
            <w:pPr>
              <w:pStyle w:val="af5"/>
            </w:pPr>
            <w:r w:rsidRPr="00B85CF3">
              <w:rPr>
                <w:rFonts w:hint="eastAsia"/>
                <w:sz w:val="22"/>
                <w:szCs w:val="22"/>
              </w:rPr>
              <w:t>45.556</w:t>
            </w:r>
          </w:p>
        </w:tc>
        <w:tc>
          <w:tcPr>
            <w:tcW w:w="1159" w:type="pct"/>
            <w:tcBorders>
              <w:top w:val="single" w:sz="4" w:space="0" w:color="auto"/>
              <w:left w:val="single" w:sz="4" w:space="0" w:color="auto"/>
              <w:bottom w:val="single" w:sz="4" w:space="0" w:color="auto"/>
              <w:right w:val="single" w:sz="4" w:space="0" w:color="auto"/>
            </w:tcBorders>
            <w:vAlign w:val="bottom"/>
          </w:tcPr>
          <w:p w14:paraId="1ED4BB12" w14:textId="5DDFB90A" w:rsidR="0075523D" w:rsidRPr="00B85CF3" w:rsidRDefault="0075523D" w:rsidP="0075523D">
            <w:pPr>
              <w:pStyle w:val="af5"/>
            </w:pPr>
            <w:r w:rsidRPr="00B85CF3">
              <w:rPr>
                <w:rFonts w:hint="eastAsia"/>
                <w:sz w:val="22"/>
                <w:szCs w:val="22"/>
              </w:rPr>
              <w:t>2.1517</w:t>
            </w:r>
          </w:p>
        </w:tc>
        <w:tc>
          <w:tcPr>
            <w:tcW w:w="1089" w:type="pct"/>
            <w:tcBorders>
              <w:top w:val="single" w:sz="4" w:space="0" w:color="auto"/>
              <w:left w:val="single" w:sz="4" w:space="0" w:color="auto"/>
              <w:bottom w:val="single" w:sz="4" w:space="0" w:color="auto"/>
              <w:right w:val="single" w:sz="4" w:space="0" w:color="auto"/>
            </w:tcBorders>
            <w:vAlign w:val="bottom"/>
          </w:tcPr>
          <w:p w14:paraId="62196D5D" w14:textId="211DE624" w:rsidR="0075523D" w:rsidRPr="00B85CF3" w:rsidRDefault="0075523D" w:rsidP="0075523D">
            <w:pPr>
              <w:pStyle w:val="af5"/>
            </w:pPr>
            <w:r w:rsidRPr="00B85CF3">
              <w:rPr>
                <w:rFonts w:hint="eastAsia"/>
                <w:sz w:val="22"/>
                <w:szCs w:val="22"/>
              </w:rPr>
              <w:t>27.856</w:t>
            </w:r>
          </w:p>
        </w:tc>
        <w:tc>
          <w:tcPr>
            <w:tcW w:w="1124" w:type="pct"/>
            <w:tcBorders>
              <w:top w:val="single" w:sz="4" w:space="0" w:color="auto"/>
              <w:left w:val="single" w:sz="4" w:space="0" w:color="auto"/>
              <w:bottom w:val="single" w:sz="4" w:space="0" w:color="auto"/>
              <w:right w:val="single" w:sz="4" w:space="0" w:color="auto"/>
            </w:tcBorders>
            <w:vAlign w:val="bottom"/>
          </w:tcPr>
          <w:p w14:paraId="04858219" w14:textId="50F7AFE1" w:rsidR="0075523D" w:rsidRPr="00B85CF3" w:rsidRDefault="0075523D" w:rsidP="0075523D">
            <w:pPr>
              <w:pStyle w:val="af5"/>
            </w:pPr>
            <w:r w:rsidRPr="00B85CF3">
              <w:rPr>
                <w:rFonts w:hint="eastAsia"/>
                <w:sz w:val="22"/>
                <w:szCs w:val="22"/>
              </w:rPr>
              <w:t>0.0010243</w:t>
            </w:r>
          </w:p>
        </w:tc>
      </w:tr>
      <w:tr w:rsidR="0075523D" w:rsidRPr="00B85CF3" w14:paraId="780E180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D44D693" w14:textId="77777777" w:rsidR="0075523D" w:rsidRPr="00B85CF3" w:rsidRDefault="0075523D" w:rsidP="0075523D">
            <w:pPr>
              <w:pStyle w:val="af5"/>
            </w:pPr>
            <w:r w:rsidRPr="00B85CF3">
              <w:rPr>
                <w:rFonts w:hint="eastAsia"/>
                <w:sz w:val="22"/>
                <w:szCs w:val="22"/>
              </w:rPr>
              <w:t>3610</w:t>
            </w:r>
          </w:p>
        </w:tc>
        <w:tc>
          <w:tcPr>
            <w:tcW w:w="1130" w:type="pct"/>
            <w:tcBorders>
              <w:top w:val="single" w:sz="4" w:space="0" w:color="auto"/>
              <w:left w:val="single" w:sz="4" w:space="0" w:color="auto"/>
              <w:bottom w:val="single" w:sz="4" w:space="0" w:color="auto"/>
              <w:right w:val="single" w:sz="4" w:space="0" w:color="auto"/>
            </w:tcBorders>
            <w:vAlign w:val="bottom"/>
          </w:tcPr>
          <w:p w14:paraId="54E8BDE3" w14:textId="7A636B9F" w:rsidR="0075523D" w:rsidRPr="00B85CF3" w:rsidRDefault="0075523D" w:rsidP="0075523D">
            <w:pPr>
              <w:pStyle w:val="af5"/>
            </w:pPr>
            <w:r w:rsidRPr="00B85CF3">
              <w:rPr>
                <w:rFonts w:hint="eastAsia"/>
                <w:sz w:val="22"/>
                <w:szCs w:val="22"/>
              </w:rPr>
              <w:t>46.111</w:t>
            </w:r>
          </w:p>
        </w:tc>
        <w:tc>
          <w:tcPr>
            <w:tcW w:w="1159" w:type="pct"/>
            <w:tcBorders>
              <w:top w:val="single" w:sz="4" w:space="0" w:color="auto"/>
              <w:left w:val="single" w:sz="4" w:space="0" w:color="auto"/>
              <w:bottom w:val="single" w:sz="4" w:space="0" w:color="auto"/>
              <w:right w:val="single" w:sz="4" w:space="0" w:color="auto"/>
            </w:tcBorders>
            <w:vAlign w:val="bottom"/>
          </w:tcPr>
          <w:p w14:paraId="7FC98A4C" w14:textId="4259FAD2" w:rsidR="0075523D" w:rsidRPr="00B85CF3" w:rsidRDefault="0075523D" w:rsidP="0075523D">
            <w:pPr>
              <w:pStyle w:val="af5"/>
            </w:pPr>
            <w:r w:rsidRPr="00B85CF3">
              <w:rPr>
                <w:rFonts w:hint="eastAsia"/>
                <w:sz w:val="22"/>
                <w:szCs w:val="22"/>
              </w:rPr>
              <w:t>2.1123</w:t>
            </w:r>
          </w:p>
        </w:tc>
        <w:tc>
          <w:tcPr>
            <w:tcW w:w="1089" w:type="pct"/>
            <w:tcBorders>
              <w:top w:val="single" w:sz="4" w:space="0" w:color="auto"/>
              <w:left w:val="single" w:sz="4" w:space="0" w:color="auto"/>
              <w:bottom w:val="single" w:sz="4" w:space="0" w:color="auto"/>
              <w:right w:val="single" w:sz="4" w:space="0" w:color="auto"/>
            </w:tcBorders>
            <w:vAlign w:val="bottom"/>
          </w:tcPr>
          <w:p w14:paraId="71CB87D5" w14:textId="62F8D214" w:rsidR="0075523D" w:rsidRPr="00B85CF3" w:rsidRDefault="0075523D" w:rsidP="0075523D">
            <w:pPr>
              <w:pStyle w:val="af5"/>
            </w:pPr>
            <w:r w:rsidRPr="00B85CF3">
              <w:rPr>
                <w:rFonts w:hint="eastAsia"/>
                <w:sz w:val="22"/>
                <w:szCs w:val="22"/>
              </w:rPr>
              <w:t>28.247</w:t>
            </w:r>
          </w:p>
        </w:tc>
        <w:tc>
          <w:tcPr>
            <w:tcW w:w="1124" w:type="pct"/>
            <w:tcBorders>
              <w:top w:val="single" w:sz="4" w:space="0" w:color="auto"/>
              <w:left w:val="single" w:sz="4" w:space="0" w:color="auto"/>
              <w:bottom w:val="single" w:sz="4" w:space="0" w:color="auto"/>
              <w:right w:val="single" w:sz="4" w:space="0" w:color="auto"/>
            </w:tcBorders>
            <w:vAlign w:val="bottom"/>
          </w:tcPr>
          <w:p w14:paraId="2826EAE5" w14:textId="60F3CE88" w:rsidR="0075523D" w:rsidRPr="00B85CF3" w:rsidRDefault="0075523D" w:rsidP="0075523D">
            <w:pPr>
              <w:pStyle w:val="af5"/>
            </w:pPr>
            <w:r w:rsidRPr="00B85CF3">
              <w:rPr>
                <w:rFonts w:hint="eastAsia"/>
                <w:sz w:val="22"/>
                <w:szCs w:val="22"/>
              </w:rPr>
              <w:t>0.00098198</w:t>
            </w:r>
          </w:p>
        </w:tc>
      </w:tr>
      <w:tr w:rsidR="0075523D" w:rsidRPr="00B85CF3" w14:paraId="1D837185"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FBD81CA" w14:textId="77777777" w:rsidR="0075523D" w:rsidRPr="00B85CF3" w:rsidRDefault="0075523D" w:rsidP="0075523D">
            <w:pPr>
              <w:pStyle w:val="af5"/>
            </w:pPr>
            <w:r w:rsidRPr="00B85CF3">
              <w:rPr>
                <w:rFonts w:hint="eastAsia"/>
                <w:sz w:val="22"/>
                <w:szCs w:val="22"/>
              </w:rPr>
              <w:t>3660</w:t>
            </w:r>
          </w:p>
        </w:tc>
        <w:tc>
          <w:tcPr>
            <w:tcW w:w="1130" w:type="pct"/>
            <w:tcBorders>
              <w:top w:val="single" w:sz="4" w:space="0" w:color="auto"/>
              <w:left w:val="single" w:sz="4" w:space="0" w:color="auto"/>
              <w:bottom w:val="single" w:sz="4" w:space="0" w:color="auto"/>
              <w:right w:val="single" w:sz="4" w:space="0" w:color="auto"/>
            </w:tcBorders>
            <w:vAlign w:val="bottom"/>
          </w:tcPr>
          <w:p w14:paraId="3428FEEC" w14:textId="1C4C639E" w:rsidR="0075523D" w:rsidRPr="00B85CF3" w:rsidRDefault="0075523D" w:rsidP="0075523D">
            <w:pPr>
              <w:pStyle w:val="af5"/>
            </w:pPr>
            <w:r w:rsidRPr="00B85CF3">
              <w:rPr>
                <w:rFonts w:hint="eastAsia"/>
                <w:sz w:val="22"/>
                <w:szCs w:val="22"/>
              </w:rPr>
              <w:t>46.667</w:t>
            </w:r>
          </w:p>
        </w:tc>
        <w:tc>
          <w:tcPr>
            <w:tcW w:w="1159" w:type="pct"/>
            <w:tcBorders>
              <w:top w:val="single" w:sz="4" w:space="0" w:color="auto"/>
              <w:left w:val="single" w:sz="4" w:space="0" w:color="auto"/>
              <w:bottom w:val="single" w:sz="4" w:space="0" w:color="auto"/>
              <w:right w:val="single" w:sz="4" w:space="0" w:color="auto"/>
            </w:tcBorders>
            <w:vAlign w:val="bottom"/>
          </w:tcPr>
          <w:p w14:paraId="23C863BA" w14:textId="59A747AC" w:rsidR="0075523D" w:rsidRPr="00B85CF3" w:rsidRDefault="0075523D" w:rsidP="0075523D">
            <w:pPr>
              <w:pStyle w:val="af5"/>
            </w:pPr>
            <w:r w:rsidRPr="00B85CF3">
              <w:rPr>
                <w:rFonts w:hint="eastAsia"/>
                <w:sz w:val="22"/>
                <w:szCs w:val="22"/>
              </w:rPr>
              <w:t>2.0742</w:t>
            </w:r>
          </w:p>
        </w:tc>
        <w:tc>
          <w:tcPr>
            <w:tcW w:w="1089" w:type="pct"/>
            <w:tcBorders>
              <w:top w:val="single" w:sz="4" w:space="0" w:color="auto"/>
              <w:left w:val="single" w:sz="4" w:space="0" w:color="auto"/>
              <w:bottom w:val="single" w:sz="4" w:space="0" w:color="auto"/>
              <w:right w:val="single" w:sz="4" w:space="0" w:color="auto"/>
            </w:tcBorders>
            <w:vAlign w:val="bottom"/>
          </w:tcPr>
          <w:p w14:paraId="59A68EB1" w14:textId="35B26C75" w:rsidR="0075523D" w:rsidRPr="00B85CF3" w:rsidRDefault="0075523D" w:rsidP="0075523D">
            <w:pPr>
              <w:pStyle w:val="af5"/>
            </w:pPr>
            <w:r w:rsidRPr="00B85CF3">
              <w:rPr>
                <w:rFonts w:hint="eastAsia"/>
                <w:sz w:val="22"/>
                <w:szCs w:val="22"/>
              </w:rPr>
              <w:t>28.638</w:t>
            </w:r>
          </w:p>
        </w:tc>
        <w:tc>
          <w:tcPr>
            <w:tcW w:w="1124" w:type="pct"/>
            <w:tcBorders>
              <w:top w:val="single" w:sz="4" w:space="0" w:color="auto"/>
              <w:left w:val="single" w:sz="4" w:space="0" w:color="auto"/>
              <w:bottom w:val="single" w:sz="4" w:space="0" w:color="auto"/>
              <w:right w:val="single" w:sz="4" w:space="0" w:color="auto"/>
            </w:tcBorders>
            <w:vAlign w:val="bottom"/>
          </w:tcPr>
          <w:p w14:paraId="65BCF803" w14:textId="6B1E4EB2" w:rsidR="0075523D" w:rsidRPr="00B85CF3" w:rsidRDefault="0075523D" w:rsidP="0075523D">
            <w:pPr>
              <w:pStyle w:val="af5"/>
            </w:pPr>
            <w:r w:rsidRPr="00B85CF3">
              <w:rPr>
                <w:rFonts w:hint="eastAsia"/>
                <w:sz w:val="22"/>
                <w:szCs w:val="22"/>
              </w:rPr>
              <w:t>0.00094198</w:t>
            </w:r>
          </w:p>
        </w:tc>
      </w:tr>
      <w:tr w:rsidR="0075523D" w:rsidRPr="00B85CF3" w14:paraId="2CED5D7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6A6BA68" w14:textId="77777777" w:rsidR="0075523D" w:rsidRPr="00B85CF3" w:rsidRDefault="0075523D" w:rsidP="0075523D">
            <w:pPr>
              <w:pStyle w:val="af5"/>
            </w:pPr>
            <w:r w:rsidRPr="00B85CF3">
              <w:rPr>
                <w:rFonts w:hint="eastAsia"/>
                <w:sz w:val="22"/>
                <w:szCs w:val="22"/>
              </w:rPr>
              <w:t>3710</w:t>
            </w:r>
          </w:p>
        </w:tc>
        <w:tc>
          <w:tcPr>
            <w:tcW w:w="1130" w:type="pct"/>
            <w:tcBorders>
              <w:top w:val="single" w:sz="4" w:space="0" w:color="auto"/>
              <w:left w:val="single" w:sz="4" w:space="0" w:color="auto"/>
              <w:bottom w:val="single" w:sz="4" w:space="0" w:color="auto"/>
              <w:right w:val="single" w:sz="4" w:space="0" w:color="auto"/>
            </w:tcBorders>
            <w:vAlign w:val="bottom"/>
          </w:tcPr>
          <w:p w14:paraId="5549FF5F" w14:textId="12F6260F" w:rsidR="0075523D" w:rsidRPr="00B85CF3" w:rsidRDefault="0075523D" w:rsidP="0075523D">
            <w:pPr>
              <w:pStyle w:val="af5"/>
            </w:pPr>
            <w:r w:rsidRPr="00B85CF3">
              <w:rPr>
                <w:rFonts w:hint="eastAsia"/>
                <w:sz w:val="22"/>
                <w:szCs w:val="22"/>
              </w:rPr>
              <w:t>48.222</w:t>
            </w:r>
          </w:p>
        </w:tc>
        <w:tc>
          <w:tcPr>
            <w:tcW w:w="1159" w:type="pct"/>
            <w:tcBorders>
              <w:top w:val="single" w:sz="4" w:space="0" w:color="auto"/>
              <w:left w:val="single" w:sz="4" w:space="0" w:color="auto"/>
              <w:bottom w:val="single" w:sz="4" w:space="0" w:color="auto"/>
              <w:right w:val="single" w:sz="4" w:space="0" w:color="auto"/>
            </w:tcBorders>
            <w:vAlign w:val="bottom"/>
          </w:tcPr>
          <w:p w14:paraId="12D6C651" w14:textId="1D6F11B3" w:rsidR="0075523D" w:rsidRPr="00B85CF3" w:rsidRDefault="0075523D" w:rsidP="0075523D">
            <w:pPr>
              <w:pStyle w:val="af5"/>
            </w:pPr>
            <w:r w:rsidRPr="00B85CF3">
              <w:rPr>
                <w:rFonts w:hint="eastAsia"/>
                <w:sz w:val="22"/>
                <w:szCs w:val="22"/>
              </w:rPr>
              <w:t>2.0372</w:t>
            </w:r>
          </w:p>
        </w:tc>
        <w:tc>
          <w:tcPr>
            <w:tcW w:w="1089" w:type="pct"/>
            <w:tcBorders>
              <w:top w:val="single" w:sz="4" w:space="0" w:color="auto"/>
              <w:left w:val="single" w:sz="4" w:space="0" w:color="auto"/>
              <w:bottom w:val="single" w:sz="4" w:space="0" w:color="auto"/>
              <w:right w:val="single" w:sz="4" w:space="0" w:color="auto"/>
            </w:tcBorders>
            <w:vAlign w:val="bottom"/>
          </w:tcPr>
          <w:p w14:paraId="5482CCFE" w14:textId="0539762A" w:rsidR="0075523D" w:rsidRPr="00B85CF3" w:rsidRDefault="0075523D" w:rsidP="0075523D">
            <w:pPr>
              <w:pStyle w:val="af5"/>
            </w:pPr>
            <w:r w:rsidRPr="00B85CF3">
              <w:rPr>
                <w:rFonts w:hint="eastAsia"/>
                <w:sz w:val="22"/>
                <w:szCs w:val="22"/>
              </w:rPr>
              <w:t>29.03</w:t>
            </w:r>
          </w:p>
        </w:tc>
        <w:tc>
          <w:tcPr>
            <w:tcW w:w="1124" w:type="pct"/>
            <w:tcBorders>
              <w:top w:val="single" w:sz="4" w:space="0" w:color="auto"/>
              <w:left w:val="single" w:sz="4" w:space="0" w:color="auto"/>
              <w:bottom w:val="single" w:sz="4" w:space="0" w:color="auto"/>
              <w:right w:val="single" w:sz="4" w:space="0" w:color="auto"/>
            </w:tcBorders>
            <w:vAlign w:val="bottom"/>
          </w:tcPr>
          <w:p w14:paraId="38FF15A0" w14:textId="5055A89E" w:rsidR="0075523D" w:rsidRPr="00B85CF3" w:rsidRDefault="0075523D" w:rsidP="0075523D">
            <w:pPr>
              <w:pStyle w:val="af5"/>
            </w:pPr>
            <w:r w:rsidRPr="00B85CF3">
              <w:rPr>
                <w:rFonts w:hint="eastAsia"/>
                <w:sz w:val="22"/>
                <w:szCs w:val="22"/>
              </w:rPr>
              <w:t>0.00090412</w:t>
            </w:r>
          </w:p>
        </w:tc>
      </w:tr>
      <w:tr w:rsidR="0075523D" w:rsidRPr="00B85CF3" w14:paraId="1EEB73D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9266203" w14:textId="77777777" w:rsidR="0075523D" w:rsidRPr="00B85CF3" w:rsidRDefault="0075523D" w:rsidP="0075523D">
            <w:pPr>
              <w:pStyle w:val="af5"/>
            </w:pPr>
            <w:r w:rsidRPr="00B85CF3">
              <w:rPr>
                <w:rFonts w:hint="eastAsia"/>
                <w:sz w:val="22"/>
                <w:szCs w:val="22"/>
              </w:rPr>
              <w:t>3760</w:t>
            </w:r>
          </w:p>
        </w:tc>
        <w:tc>
          <w:tcPr>
            <w:tcW w:w="1130" w:type="pct"/>
            <w:tcBorders>
              <w:top w:val="single" w:sz="4" w:space="0" w:color="auto"/>
              <w:left w:val="single" w:sz="4" w:space="0" w:color="auto"/>
              <w:bottom w:val="single" w:sz="4" w:space="0" w:color="auto"/>
              <w:right w:val="single" w:sz="4" w:space="0" w:color="auto"/>
            </w:tcBorders>
            <w:vAlign w:val="bottom"/>
          </w:tcPr>
          <w:p w14:paraId="408ADC24" w14:textId="2133DCB2" w:rsidR="0075523D" w:rsidRPr="00B85CF3" w:rsidRDefault="0075523D" w:rsidP="0075523D">
            <w:pPr>
              <w:pStyle w:val="af5"/>
            </w:pPr>
            <w:r w:rsidRPr="00B85CF3">
              <w:rPr>
                <w:rFonts w:hint="eastAsia"/>
                <w:sz w:val="22"/>
                <w:szCs w:val="22"/>
              </w:rPr>
              <w:t>48.778</w:t>
            </w:r>
          </w:p>
        </w:tc>
        <w:tc>
          <w:tcPr>
            <w:tcW w:w="1159" w:type="pct"/>
            <w:tcBorders>
              <w:top w:val="single" w:sz="4" w:space="0" w:color="auto"/>
              <w:left w:val="single" w:sz="4" w:space="0" w:color="auto"/>
              <w:bottom w:val="single" w:sz="4" w:space="0" w:color="auto"/>
              <w:right w:val="single" w:sz="4" w:space="0" w:color="auto"/>
            </w:tcBorders>
            <w:vAlign w:val="bottom"/>
          </w:tcPr>
          <w:p w14:paraId="2A2C1CC2" w14:textId="544FFE5F" w:rsidR="0075523D" w:rsidRPr="00B85CF3" w:rsidRDefault="0075523D" w:rsidP="0075523D">
            <w:pPr>
              <w:pStyle w:val="af5"/>
            </w:pPr>
            <w:r w:rsidRPr="00B85CF3">
              <w:rPr>
                <w:rFonts w:hint="eastAsia"/>
                <w:sz w:val="22"/>
                <w:szCs w:val="22"/>
              </w:rPr>
              <w:t>2.0014</w:t>
            </w:r>
          </w:p>
        </w:tc>
        <w:tc>
          <w:tcPr>
            <w:tcW w:w="1089" w:type="pct"/>
            <w:tcBorders>
              <w:top w:val="single" w:sz="4" w:space="0" w:color="auto"/>
              <w:left w:val="single" w:sz="4" w:space="0" w:color="auto"/>
              <w:bottom w:val="single" w:sz="4" w:space="0" w:color="auto"/>
              <w:right w:val="single" w:sz="4" w:space="0" w:color="auto"/>
            </w:tcBorders>
            <w:vAlign w:val="bottom"/>
          </w:tcPr>
          <w:p w14:paraId="7958037B" w14:textId="0E402B38" w:rsidR="0075523D" w:rsidRPr="00B85CF3" w:rsidRDefault="0075523D" w:rsidP="0075523D">
            <w:pPr>
              <w:pStyle w:val="af5"/>
            </w:pPr>
            <w:r w:rsidRPr="00B85CF3">
              <w:rPr>
                <w:rFonts w:hint="eastAsia"/>
                <w:sz w:val="22"/>
                <w:szCs w:val="22"/>
              </w:rPr>
              <w:t>29.421</w:t>
            </w:r>
          </w:p>
        </w:tc>
        <w:tc>
          <w:tcPr>
            <w:tcW w:w="1124" w:type="pct"/>
            <w:tcBorders>
              <w:top w:val="single" w:sz="4" w:space="0" w:color="auto"/>
              <w:left w:val="single" w:sz="4" w:space="0" w:color="auto"/>
              <w:bottom w:val="single" w:sz="4" w:space="0" w:color="auto"/>
              <w:right w:val="single" w:sz="4" w:space="0" w:color="auto"/>
            </w:tcBorders>
            <w:vAlign w:val="bottom"/>
          </w:tcPr>
          <w:p w14:paraId="408A910D" w14:textId="3A9C79BA" w:rsidR="0075523D" w:rsidRPr="00B85CF3" w:rsidRDefault="0075523D" w:rsidP="0075523D">
            <w:pPr>
              <w:pStyle w:val="af5"/>
            </w:pPr>
            <w:r w:rsidRPr="00B85CF3">
              <w:rPr>
                <w:rFonts w:hint="eastAsia"/>
                <w:sz w:val="22"/>
                <w:szCs w:val="22"/>
              </w:rPr>
              <w:t>0.00086825</w:t>
            </w:r>
          </w:p>
        </w:tc>
      </w:tr>
      <w:tr w:rsidR="0075523D" w:rsidRPr="00B85CF3" w14:paraId="613DDB91"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9C8E4D0" w14:textId="77777777" w:rsidR="0075523D" w:rsidRPr="00B85CF3" w:rsidRDefault="0075523D" w:rsidP="0075523D">
            <w:pPr>
              <w:pStyle w:val="af5"/>
            </w:pPr>
            <w:r w:rsidRPr="00B85CF3">
              <w:rPr>
                <w:rFonts w:hint="eastAsia"/>
                <w:sz w:val="22"/>
                <w:szCs w:val="22"/>
              </w:rPr>
              <w:t>3810</w:t>
            </w:r>
          </w:p>
        </w:tc>
        <w:tc>
          <w:tcPr>
            <w:tcW w:w="1130" w:type="pct"/>
            <w:tcBorders>
              <w:top w:val="single" w:sz="4" w:space="0" w:color="auto"/>
              <w:left w:val="single" w:sz="4" w:space="0" w:color="auto"/>
              <w:bottom w:val="single" w:sz="4" w:space="0" w:color="auto"/>
              <w:right w:val="single" w:sz="4" w:space="0" w:color="auto"/>
            </w:tcBorders>
            <w:vAlign w:val="bottom"/>
          </w:tcPr>
          <w:p w14:paraId="3AFEDF3F" w14:textId="3F4FBA6D" w:rsidR="0075523D" w:rsidRPr="00B85CF3" w:rsidRDefault="0075523D" w:rsidP="0075523D">
            <w:pPr>
              <w:pStyle w:val="af5"/>
            </w:pPr>
            <w:r w:rsidRPr="00B85CF3">
              <w:rPr>
                <w:rFonts w:hint="eastAsia"/>
                <w:sz w:val="22"/>
                <w:szCs w:val="22"/>
              </w:rPr>
              <w:t>49.333</w:t>
            </w:r>
          </w:p>
        </w:tc>
        <w:tc>
          <w:tcPr>
            <w:tcW w:w="1159" w:type="pct"/>
            <w:tcBorders>
              <w:top w:val="single" w:sz="4" w:space="0" w:color="auto"/>
              <w:left w:val="single" w:sz="4" w:space="0" w:color="auto"/>
              <w:bottom w:val="single" w:sz="4" w:space="0" w:color="auto"/>
              <w:right w:val="single" w:sz="4" w:space="0" w:color="auto"/>
            </w:tcBorders>
            <w:vAlign w:val="bottom"/>
          </w:tcPr>
          <w:p w14:paraId="5EC74C00" w14:textId="1E7ABB72" w:rsidR="0075523D" w:rsidRPr="00B85CF3" w:rsidRDefault="0075523D" w:rsidP="0075523D">
            <w:pPr>
              <w:pStyle w:val="af5"/>
            </w:pPr>
            <w:r w:rsidRPr="00B85CF3">
              <w:rPr>
                <w:rFonts w:hint="eastAsia"/>
                <w:sz w:val="22"/>
                <w:szCs w:val="22"/>
              </w:rPr>
              <w:t>1.9667</w:t>
            </w:r>
          </w:p>
        </w:tc>
        <w:tc>
          <w:tcPr>
            <w:tcW w:w="1089" w:type="pct"/>
            <w:tcBorders>
              <w:top w:val="single" w:sz="4" w:space="0" w:color="auto"/>
              <w:left w:val="single" w:sz="4" w:space="0" w:color="auto"/>
              <w:bottom w:val="single" w:sz="4" w:space="0" w:color="auto"/>
              <w:right w:val="single" w:sz="4" w:space="0" w:color="auto"/>
            </w:tcBorders>
            <w:vAlign w:val="bottom"/>
          </w:tcPr>
          <w:p w14:paraId="1EBB8D38" w14:textId="55852434" w:rsidR="0075523D" w:rsidRPr="00B85CF3" w:rsidRDefault="0075523D" w:rsidP="0075523D">
            <w:pPr>
              <w:pStyle w:val="af5"/>
            </w:pPr>
            <w:r w:rsidRPr="00B85CF3">
              <w:rPr>
                <w:rFonts w:hint="eastAsia"/>
                <w:sz w:val="22"/>
                <w:szCs w:val="22"/>
              </w:rPr>
              <w:t>29.812</w:t>
            </w:r>
          </w:p>
        </w:tc>
        <w:tc>
          <w:tcPr>
            <w:tcW w:w="1124" w:type="pct"/>
            <w:tcBorders>
              <w:top w:val="single" w:sz="4" w:space="0" w:color="auto"/>
              <w:left w:val="single" w:sz="4" w:space="0" w:color="auto"/>
              <w:bottom w:val="single" w:sz="4" w:space="0" w:color="auto"/>
              <w:right w:val="single" w:sz="4" w:space="0" w:color="auto"/>
            </w:tcBorders>
            <w:vAlign w:val="bottom"/>
          </w:tcPr>
          <w:p w14:paraId="1C25626E" w14:textId="50E6BB0B" w:rsidR="0075523D" w:rsidRPr="00B85CF3" w:rsidRDefault="0075523D" w:rsidP="0075523D">
            <w:pPr>
              <w:pStyle w:val="af5"/>
            </w:pPr>
            <w:r w:rsidRPr="00B85CF3">
              <w:rPr>
                <w:rFonts w:hint="eastAsia"/>
                <w:sz w:val="22"/>
                <w:szCs w:val="22"/>
              </w:rPr>
              <w:t>0.00083426</w:t>
            </w:r>
          </w:p>
        </w:tc>
      </w:tr>
      <w:tr w:rsidR="0075523D" w:rsidRPr="00B85CF3" w14:paraId="1F54599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D1D4011" w14:textId="77777777" w:rsidR="0075523D" w:rsidRPr="00B85CF3" w:rsidRDefault="0075523D" w:rsidP="0075523D">
            <w:pPr>
              <w:pStyle w:val="af5"/>
            </w:pPr>
            <w:r w:rsidRPr="00B85CF3">
              <w:rPr>
                <w:rFonts w:hint="eastAsia"/>
                <w:sz w:val="22"/>
                <w:szCs w:val="22"/>
              </w:rPr>
              <w:t>3860</w:t>
            </w:r>
          </w:p>
        </w:tc>
        <w:tc>
          <w:tcPr>
            <w:tcW w:w="1130" w:type="pct"/>
            <w:tcBorders>
              <w:top w:val="single" w:sz="4" w:space="0" w:color="auto"/>
              <w:left w:val="single" w:sz="4" w:space="0" w:color="auto"/>
              <w:bottom w:val="single" w:sz="4" w:space="0" w:color="auto"/>
              <w:right w:val="single" w:sz="4" w:space="0" w:color="auto"/>
            </w:tcBorders>
            <w:vAlign w:val="bottom"/>
          </w:tcPr>
          <w:p w14:paraId="062F7F5B" w14:textId="6FE2FA15" w:rsidR="0075523D" w:rsidRPr="00B85CF3" w:rsidRDefault="0075523D" w:rsidP="0075523D">
            <w:pPr>
              <w:pStyle w:val="af5"/>
            </w:pPr>
            <w:r w:rsidRPr="00B85CF3">
              <w:rPr>
                <w:rFonts w:hint="eastAsia"/>
                <w:sz w:val="22"/>
                <w:szCs w:val="22"/>
              </w:rPr>
              <w:t>49.889</w:t>
            </w:r>
          </w:p>
        </w:tc>
        <w:tc>
          <w:tcPr>
            <w:tcW w:w="1159" w:type="pct"/>
            <w:tcBorders>
              <w:top w:val="single" w:sz="4" w:space="0" w:color="auto"/>
              <w:left w:val="single" w:sz="4" w:space="0" w:color="auto"/>
              <w:bottom w:val="single" w:sz="4" w:space="0" w:color="auto"/>
              <w:right w:val="single" w:sz="4" w:space="0" w:color="auto"/>
            </w:tcBorders>
            <w:vAlign w:val="bottom"/>
          </w:tcPr>
          <w:p w14:paraId="67357BDB" w14:textId="4819AF13" w:rsidR="0075523D" w:rsidRPr="00B85CF3" w:rsidRDefault="0075523D" w:rsidP="0075523D">
            <w:pPr>
              <w:pStyle w:val="af5"/>
            </w:pPr>
            <w:r w:rsidRPr="00B85CF3">
              <w:rPr>
                <w:rFonts w:hint="eastAsia"/>
                <w:sz w:val="22"/>
                <w:szCs w:val="22"/>
              </w:rPr>
              <w:t>1.933</w:t>
            </w:r>
          </w:p>
        </w:tc>
        <w:tc>
          <w:tcPr>
            <w:tcW w:w="1089" w:type="pct"/>
            <w:tcBorders>
              <w:top w:val="single" w:sz="4" w:space="0" w:color="auto"/>
              <w:left w:val="single" w:sz="4" w:space="0" w:color="auto"/>
              <w:bottom w:val="single" w:sz="4" w:space="0" w:color="auto"/>
              <w:right w:val="single" w:sz="4" w:space="0" w:color="auto"/>
            </w:tcBorders>
            <w:vAlign w:val="bottom"/>
          </w:tcPr>
          <w:p w14:paraId="09DD6A70" w14:textId="77FE9F5C" w:rsidR="0075523D" w:rsidRPr="00B85CF3" w:rsidRDefault="0075523D" w:rsidP="0075523D">
            <w:pPr>
              <w:pStyle w:val="af5"/>
            </w:pPr>
            <w:r w:rsidRPr="00B85CF3">
              <w:rPr>
                <w:rFonts w:hint="eastAsia"/>
                <w:sz w:val="22"/>
                <w:szCs w:val="22"/>
              </w:rPr>
              <w:t>45.203</w:t>
            </w:r>
          </w:p>
        </w:tc>
        <w:tc>
          <w:tcPr>
            <w:tcW w:w="1124" w:type="pct"/>
            <w:tcBorders>
              <w:top w:val="single" w:sz="4" w:space="0" w:color="auto"/>
              <w:left w:val="single" w:sz="4" w:space="0" w:color="auto"/>
              <w:bottom w:val="single" w:sz="4" w:space="0" w:color="auto"/>
              <w:right w:val="single" w:sz="4" w:space="0" w:color="auto"/>
            </w:tcBorders>
            <w:vAlign w:val="bottom"/>
          </w:tcPr>
          <w:p w14:paraId="0E48F10E" w14:textId="409C2C87" w:rsidR="0075523D" w:rsidRPr="00B85CF3" w:rsidRDefault="0075523D" w:rsidP="0075523D">
            <w:pPr>
              <w:pStyle w:val="af5"/>
            </w:pPr>
            <w:r w:rsidRPr="00B85CF3">
              <w:rPr>
                <w:rFonts w:hint="eastAsia"/>
                <w:sz w:val="22"/>
                <w:szCs w:val="22"/>
              </w:rPr>
              <w:t>0.00075169</w:t>
            </w:r>
          </w:p>
        </w:tc>
      </w:tr>
      <w:tr w:rsidR="0075523D" w:rsidRPr="00B85CF3" w14:paraId="4A15C3BE"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1FCBAFD" w14:textId="77777777" w:rsidR="0075523D" w:rsidRPr="00B85CF3" w:rsidRDefault="0075523D" w:rsidP="0075523D">
            <w:pPr>
              <w:pStyle w:val="af5"/>
            </w:pPr>
            <w:r w:rsidRPr="00B85CF3">
              <w:rPr>
                <w:rFonts w:hint="eastAsia"/>
                <w:sz w:val="22"/>
                <w:szCs w:val="22"/>
              </w:rPr>
              <w:t>3910</w:t>
            </w:r>
          </w:p>
        </w:tc>
        <w:tc>
          <w:tcPr>
            <w:tcW w:w="1130" w:type="pct"/>
            <w:tcBorders>
              <w:top w:val="single" w:sz="4" w:space="0" w:color="auto"/>
              <w:left w:val="single" w:sz="4" w:space="0" w:color="auto"/>
              <w:bottom w:val="single" w:sz="4" w:space="0" w:color="auto"/>
              <w:right w:val="single" w:sz="4" w:space="0" w:color="auto"/>
            </w:tcBorders>
            <w:vAlign w:val="bottom"/>
          </w:tcPr>
          <w:p w14:paraId="579E2EEF" w14:textId="65A6B2B7" w:rsidR="0075523D" w:rsidRPr="00B85CF3" w:rsidRDefault="0075523D" w:rsidP="0075523D">
            <w:pPr>
              <w:pStyle w:val="af5"/>
            </w:pPr>
            <w:r w:rsidRPr="00B85CF3">
              <w:rPr>
                <w:rFonts w:hint="eastAsia"/>
                <w:sz w:val="22"/>
                <w:szCs w:val="22"/>
              </w:rPr>
              <w:t>50.444</w:t>
            </w:r>
          </w:p>
        </w:tc>
        <w:tc>
          <w:tcPr>
            <w:tcW w:w="1159" w:type="pct"/>
            <w:tcBorders>
              <w:top w:val="single" w:sz="4" w:space="0" w:color="auto"/>
              <w:left w:val="single" w:sz="4" w:space="0" w:color="auto"/>
              <w:bottom w:val="single" w:sz="4" w:space="0" w:color="auto"/>
              <w:right w:val="single" w:sz="4" w:space="0" w:color="auto"/>
            </w:tcBorders>
            <w:vAlign w:val="bottom"/>
          </w:tcPr>
          <w:p w14:paraId="6A7B7B6A" w14:textId="230B4439" w:rsidR="0075523D" w:rsidRPr="00B85CF3" w:rsidRDefault="0075523D" w:rsidP="0075523D">
            <w:pPr>
              <w:pStyle w:val="af5"/>
            </w:pPr>
            <w:r w:rsidRPr="00B85CF3">
              <w:rPr>
                <w:rFonts w:hint="eastAsia"/>
                <w:sz w:val="22"/>
                <w:szCs w:val="22"/>
              </w:rPr>
              <w:t>1.9003</w:t>
            </w:r>
          </w:p>
        </w:tc>
        <w:tc>
          <w:tcPr>
            <w:tcW w:w="1089" w:type="pct"/>
            <w:tcBorders>
              <w:top w:val="single" w:sz="4" w:space="0" w:color="auto"/>
              <w:left w:val="single" w:sz="4" w:space="0" w:color="auto"/>
              <w:bottom w:val="single" w:sz="4" w:space="0" w:color="auto"/>
              <w:right w:val="single" w:sz="4" w:space="0" w:color="auto"/>
            </w:tcBorders>
            <w:vAlign w:val="bottom"/>
          </w:tcPr>
          <w:p w14:paraId="1E3A7444" w14:textId="3A7EFD30" w:rsidR="0075523D" w:rsidRPr="00B85CF3" w:rsidRDefault="0075523D" w:rsidP="0075523D">
            <w:pPr>
              <w:pStyle w:val="af5"/>
            </w:pPr>
            <w:r w:rsidRPr="00B85CF3">
              <w:rPr>
                <w:rFonts w:hint="eastAsia"/>
                <w:sz w:val="22"/>
                <w:szCs w:val="22"/>
              </w:rPr>
              <w:t>45.595</w:t>
            </w:r>
          </w:p>
        </w:tc>
        <w:tc>
          <w:tcPr>
            <w:tcW w:w="1124" w:type="pct"/>
            <w:tcBorders>
              <w:top w:val="single" w:sz="4" w:space="0" w:color="auto"/>
              <w:left w:val="single" w:sz="4" w:space="0" w:color="auto"/>
              <w:bottom w:val="single" w:sz="4" w:space="0" w:color="auto"/>
              <w:right w:val="single" w:sz="4" w:space="0" w:color="auto"/>
            </w:tcBorders>
            <w:vAlign w:val="bottom"/>
          </w:tcPr>
          <w:p w14:paraId="438B179D" w14:textId="5B936411" w:rsidR="0075523D" w:rsidRPr="00B85CF3" w:rsidRDefault="0075523D" w:rsidP="0075523D">
            <w:pPr>
              <w:pStyle w:val="af5"/>
            </w:pPr>
            <w:r w:rsidRPr="00B85CF3">
              <w:rPr>
                <w:rFonts w:hint="eastAsia"/>
                <w:sz w:val="22"/>
                <w:szCs w:val="22"/>
              </w:rPr>
              <w:t>0.00072062</w:t>
            </w:r>
          </w:p>
        </w:tc>
      </w:tr>
      <w:tr w:rsidR="0075523D" w:rsidRPr="00B85CF3" w14:paraId="277B316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0032478" w14:textId="77777777" w:rsidR="0075523D" w:rsidRPr="00B85CF3" w:rsidRDefault="0075523D" w:rsidP="0075523D">
            <w:pPr>
              <w:pStyle w:val="af5"/>
            </w:pPr>
            <w:r w:rsidRPr="00B85CF3">
              <w:rPr>
                <w:rFonts w:hint="eastAsia"/>
                <w:sz w:val="22"/>
                <w:szCs w:val="22"/>
              </w:rPr>
              <w:t>3960</w:t>
            </w:r>
          </w:p>
        </w:tc>
        <w:tc>
          <w:tcPr>
            <w:tcW w:w="1130" w:type="pct"/>
            <w:tcBorders>
              <w:top w:val="single" w:sz="4" w:space="0" w:color="auto"/>
              <w:left w:val="single" w:sz="4" w:space="0" w:color="auto"/>
              <w:bottom w:val="single" w:sz="4" w:space="0" w:color="auto"/>
              <w:right w:val="single" w:sz="4" w:space="0" w:color="auto"/>
            </w:tcBorders>
            <w:vAlign w:val="bottom"/>
          </w:tcPr>
          <w:p w14:paraId="539ADE45" w14:textId="29E3888F" w:rsidR="0075523D" w:rsidRPr="00B85CF3" w:rsidRDefault="0075523D" w:rsidP="0075523D">
            <w:pPr>
              <w:pStyle w:val="af5"/>
            </w:pPr>
            <w:r w:rsidRPr="00B85CF3">
              <w:rPr>
                <w:rFonts w:hint="eastAsia"/>
                <w:sz w:val="22"/>
                <w:szCs w:val="22"/>
              </w:rPr>
              <w:t>51</w:t>
            </w:r>
          </w:p>
        </w:tc>
        <w:tc>
          <w:tcPr>
            <w:tcW w:w="1159" w:type="pct"/>
            <w:tcBorders>
              <w:top w:val="single" w:sz="4" w:space="0" w:color="auto"/>
              <w:left w:val="single" w:sz="4" w:space="0" w:color="auto"/>
              <w:bottom w:val="single" w:sz="4" w:space="0" w:color="auto"/>
              <w:right w:val="single" w:sz="4" w:space="0" w:color="auto"/>
            </w:tcBorders>
            <w:vAlign w:val="bottom"/>
          </w:tcPr>
          <w:p w14:paraId="774DCC43" w14:textId="614B62AE" w:rsidR="0075523D" w:rsidRPr="00B85CF3" w:rsidRDefault="0075523D" w:rsidP="0075523D">
            <w:pPr>
              <w:pStyle w:val="af5"/>
            </w:pPr>
            <w:r w:rsidRPr="00B85CF3">
              <w:rPr>
                <w:rFonts w:hint="eastAsia"/>
                <w:sz w:val="22"/>
                <w:szCs w:val="22"/>
              </w:rPr>
              <w:t>1.8686</w:t>
            </w:r>
          </w:p>
        </w:tc>
        <w:tc>
          <w:tcPr>
            <w:tcW w:w="1089" w:type="pct"/>
            <w:tcBorders>
              <w:top w:val="single" w:sz="4" w:space="0" w:color="auto"/>
              <w:left w:val="single" w:sz="4" w:space="0" w:color="auto"/>
              <w:bottom w:val="single" w:sz="4" w:space="0" w:color="auto"/>
              <w:right w:val="single" w:sz="4" w:space="0" w:color="auto"/>
            </w:tcBorders>
            <w:vAlign w:val="bottom"/>
          </w:tcPr>
          <w:p w14:paraId="7EA22650" w14:textId="10EBC85D" w:rsidR="0075523D" w:rsidRPr="00B85CF3" w:rsidRDefault="0075523D" w:rsidP="0075523D">
            <w:pPr>
              <w:pStyle w:val="af5"/>
            </w:pPr>
            <w:r w:rsidRPr="00B85CF3">
              <w:rPr>
                <w:rFonts w:hint="eastAsia"/>
                <w:sz w:val="22"/>
                <w:szCs w:val="22"/>
              </w:rPr>
              <w:t>45.986</w:t>
            </w:r>
          </w:p>
        </w:tc>
        <w:tc>
          <w:tcPr>
            <w:tcW w:w="1124" w:type="pct"/>
            <w:tcBorders>
              <w:top w:val="single" w:sz="4" w:space="0" w:color="auto"/>
              <w:left w:val="single" w:sz="4" w:space="0" w:color="auto"/>
              <w:bottom w:val="single" w:sz="4" w:space="0" w:color="auto"/>
              <w:right w:val="single" w:sz="4" w:space="0" w:color="auto"/>
            </w:tcBorders>
            <w:vAlign w:val="bottom"/>
          </w:tcPr>
          <w:p w14:paraId="2DA4D48F" w14:textId="7CA9D067" w:rsidR="0075523D" w:rsidRPr="00B85CF3" w:rsidRDefault="0075523D" w:rsidP="0075523D">
            <w:pPr>
              <w:pStyle w:val="af5"/>
            </w:pPr>
            <w:r w:rsidRPr="00B85CF3">
              <w:rPr>
                <w:rFonts w:hint="eastAsia"/>
                <w:sz w:val="22"/>
                <w:szCs w:val="22"/>
              </w:rPr>
              <w:t>0.00069114</w:t>
            </w:r>
          </w:p>
        </w:tc>
      </w:tr>
      <w:tr w:rsidR="0075523D" w:rsidRPr="00B85CF3" w14:paraId="4FDB589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C238394" w14:textId="77777777" w:rsidR="0075523D" w:rsidRPr="00B85CF3" w:rsidRDefault="0075523D" w:rsidP="0075523D">
            <w:pPr>
              <w:pStyle w:val="af5"/>
            </w:pPr>
            <w:r w:rsidRPr="00B85CF3">
              <w:rPr>
                <w:rFonts w:hint="eastAsia"/>
                <w:sz w:val="22"/>
                <w:szCs w:val="22"/>
              </w:rPr>
              <w:t>4010</w:t>
            </w:r>
          </w:p>
        </w:tc>
        <w:tc>
          <w:tcPr>
            <w:tcW w:w="1130" w:type="pct"/>
            <w:tcBorders>
              <w:top w:val="single" w:sz="4" w:space="0" w:color="auto"/>
              <w:left w:val="single" w:sz="4" w:space="0" w:color="auto"/>
              <w:bottom w:val="single" w:sz="4" w:space="0" w:color="auto"/>
              <w:right w:val="single" w:sz="4" w:space="0" w:color="auto"/>
            </w:tcBorders>
            <w:vAlign w:val="bottom"/>
          </w:tcPr>
          <w:p w14:paraId="397B96F6" w14:textId="6CD60242" w:rsidR="0075523D" w:rsidRPr="00B85CF3" w:rsidRDefault="0075523D" w:rsidP="0075523D">
            <w:pPr>
              <w:pStyle w:val="af5"/>
            </w:pPr>
            <w:r w:rsidRPr="00B85CF3">
              <w:rPr>
                <w:rFonts w:hint="eastAsia"/>
                <w:sz w:val="22"/>
                <w:szCs w:val="22"/>
              </w:rPr>
              <w:t>51.556</w:t>
            </w:r>
          </w:p>
        </w:tc>
        <w:tc>
          <w:tcPr>
            <w:tcW w:w="1159" w:type="pct"/>
            <w:tcBorders>
              <w:top w:val="single" w:sz="4" w:space="0" w:color="auto"/>
              <w:left w:val="single" w:sz="4" w:space="0" w:color="auto"/>
              <w:bottom w:val="single" w:sz="4" w:space="0" w:color="auto"/>
              <w:right w:val="single" w:sz="4" w:space="0" w:color="auto"/>
            </w:tcBorders>
            <w:vAlign w:val="bottom"/>
          </w:tcPr>
          <w:p w14:paraId="555B3F2C" w14:textId="46DB5DC5" w:rsidR="0075523D" w:rsidRPr="00B85CF3" w:rsidRDefault="0075523D" w:rsidP="0075523D">
            <w:pPr>
              <w:pStyle w:val="af5"/>
            </w:pPr>
            <w:r w:rsidRPr="00B85CF3">
              <w:rPr>
                <w:rFonts w:hint="eastAsia"/>
                <w:sz w:val="22"/>
                <w:szCs w:val="22"/>
              </w:rPr>
              <w:t>1.8377</w:t>
            </w:r>
          </w:p>
        </w:tc>
        <w:tc>
          <w:tcPr>
            <w:tcW w:w="1089" w:type="pct"/>
            <w:tcBorders>
              <w:top w:val="single" w:sz="4" w:space="0" w:color="auto"/>
              <w:left w:val="single" w:sz="4" w:space="0" w:color="auto"/>
              <w:bottom w:val="single" w:sz="4" w:space="0" w:color="auto"/>
              <w:right w:val="single" w:sz="4" w:space="0" w:color="auto"/>
            </w:tcBorders>
            <w:vAlign w:val="bottom"/>
          </w:tcPr>
          <w:p w14:paraId="289352BA" w14:textId="1DDFBC9D" w:rsidR="0075523D" w:rsidRPr="00B85CF3" w:rsidRDefault="0075523D" w:rsidP="0075523D">
            <w:pPr>
              <w:pStyle w:val="af5"/>
            </w:pPr>
            <w:r w:rsidRPr="00B85CF3">
              <w:rPr>
                <w:rFonts w:hint="eastAsia"/>
                <w:sz w:val="22"/>
                <w:szCs w:val="22"/>
              </w:rPr>
              <w:t>46.377</w:t>
            </w:r>
          </w:p>
        </w:tc>
        <w:tc>
          <w:tcPr>
            <w:tcW w:w="1124" w:type="pct"/>
            <w:tcBorders>
              <w:top w:val="single" w:sz="4" w:space="0" w:color="auto"/>
              <w:left w:val="single" w:sz="4" w:space="0" w:color="auto"/>
              <w:bottom w:val="single" w:sz="4" w:space="0" w:color="auto"/>
              <w:right w:val="single" w:sz="4" w:space="0" w:color="auto"/>
            </w:tcBorders>
            <w:vAlign w:val="bottom"/>
          </w:tcPr>
          <w:p w14:paraId="36D977F2" w14:textId="4002AE40" w:rsidR="0075523D" w:rsidRPr="00B85CF3" w:rsidRDefault="0075523D" w:rsidP="0075523D">
            <w:pPr>
              <w:pStyle w:val="af5"/>
            </w:pPr>
            <w:r w:rsidRPr="00B85CF3">
              <w:rPr>
                <w:rFonts w:hint="eastAsia"/>
                <w:sz w:val="22"/>
                <w:szCs w:val="22"/>
              </w:rPr>
              <w:t>0.00066314</w:t>
            </w:r>
          </w:p>
        </w:tc>
      </w:tr>
      <w:tr w:rsidR="0075523D" w:rsidRPr="00B85CF3" w14:paraId="2279E2A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CE2F60C" w14:textId="77777777" w:rsidR="0075523D" w:rsidRPr="00B85CF3" w:rsidRDefault="0075523D" w:rsidP="0075523D">
            <w:pPr>
              <w:pStyle w:val="af5"/>
            </w:pPr>
            <w:r w:rsidRPr="00B85CF3">
              <w:rPr>
                <w:rFonts w:hint="eastAsia"/>
                <w:sz w:val="22"/>
                <w:szCs w:val="22"/>
              </w:rPr>
              <w:t>4060</w:t>
            </w:r>
          </w:p>
        </w:tc>
        <w:tc>
          <w:tcPr>
            <w:tcW w:w="1130" w:type="pct"/>
            <w:tcBorders>
              <w:top w:val="single" w:sz="4" w:space="0" w:color="auto"/>
              <w:left w:val="single" w:sz="4" w:space="0" w:color="auto"/>
              <w:bottom w:val="single" w:sz="4" w:space="0" w:color="auto"/>
              <w:right w:val="single" w:sz="4" w:space="0" w:color="auto"/>
            </w:tcBorders>
            <w:vAlign w:val="bottom"/>
          </w:tcPr>
          <w:p w14:paraId="1A05E5A1" w14:textId="3C43922B" w:rsidR="0075523D" w:rsidRPr="00B85CF3" w:rsidRDefault="0075523D" w:rsidP="0075523D">
            <w:pPr>
              <w:pStyle w:val="af5"/>
            </w:pPr>
            <w:r w:rsidRPr="00B85CF3">
              <w:rPr>
                <w:rFonts w:hint="eastAsia"/>
                <w:sz w:val="22"/>
                <w:szCs w:val="22"/>
              </w:rPr>
              <w:t>52.111</w:t>
            </w:r>
          </w:p>
        </w:tc>
        <w:tc>
          <w:tcPr>
            <w:tcW w:w="1159" w:type="pct"/>
            <w:tcBorders>
              <w:top w:val="single" w:sz="4" w:space="0" w:color="auto"/>
              <w:left w:val="single" w:sz="4" w:space="0" w:color="auto"/>
              <w:bottom w:val="single" w:sz="4" w:space="0" w:color="auto"/>
              <w:right w:val="single" w:sz="4" w:space="0" w:color="auto"/>
            </w:tcBorders>
            <w:vAlign w:val="bottom"/>
          </w:tcPr>
          <w:p w14:paraId="6F471EF6" w14:textId="7181B15F" w:rsidR="0075523D" w:rsidRPr="00B85CF3" w:rsidRDefault="0075523D" w:rsidP="0075523D">
            <w:pPr>
              <w:pStyle w:val="af5"/>
            </w:pPr>
            <w:r w:rsidRPr="00B85CF3">
              <w:rPr>
                <w:rFonts w:hint="eastAsia"/>
                <w:sz w:val="22"/>
                <w:szCs w:val="22"/>
              </w:rPr>
              <w:t>1.8078</w:t>
            </w:r>
          </w:p>
        </w:tc>
        <w:tc>
          <w:tcPr>
            <w:tcW w:w="1089" w:type="pct"/>
            <w:tcBorders>
              <w:top w:val="single" w:sz="4" w:space="0" w:color="auto"/>
              <w:left w:val="single" w:sz="4" w:space="0" w:color="auto"/>
              <w:bottom w:val="single" w:sz="4" w:space="0" w:color="auto"/>
              <w:right w:val="single" w:sz="4" w:space="0" w:color="auto"/>
            </w:tcBorders>
            <w:vAlign w:val="bottom"/>
          </w:tcPr>
          <w:p w14:paraId="167BBC87" w14:textId="56B041F7" w:rsidR="0075523D" w:rsidRPr="00B85CF3" w:rsidRDefault="0075523D" w:rsidP="0075523D">
            <w:pPr>
              <w:pStyle w:val="af5"/>
            </w:pPr>
            <w:r w:rsidRPr="00B85CF3">
              <w:rPr>
                <w:rFonts w:hint="eastAsia"/>
                <w:sz w:val="22"/>
                <w:szCs w:val="22"/>
              </w:rPr>
              <w:t>46.768</w:t>
            </w:r>
          </w:p>
        </w:tc>
        <w:tc>
          <w:tcPr>
            <w:tcW w:w="1124" w:type="pct"/>
            <w:tcBorders>
              <w:top w:val="single" w:sz="4" w:space="0" w:color="auto"/>
              <w:left w:val="single" w:sz="4" w:space="0" w:color="auto"/>
              <w:bottom w:val="single" w:sz="4" w:space="0" w:color="auto"/>
              <w:right w:val="single" w:sz="4" w:space="0" w:color="auto"/>
            </w:tcBorders>
            <w:vAlign w:val="bottom"/>
          </w:tcPr>
          <w:p w14:paraId="23FC55F2" w14:textId="133A1B88" w:rsidR="0075523D" w:rsidRPr="00B85CF3" w:rsidRDefault="0075523D" w:rsidP="0075523D">
            <w:pPr>
              <w:pStyle w:val="af5"/>
            </w:pPr>
            <w:r w:rsidRPr="00B85CF3">
              <w:rPr>
                <w:rFonts w:hint="eastAsia"/>
                <w:sz w:val="22"/>
                <w:szCs w:val="22"/>
              </w:rPr>
              <w:t>0.00063654</w:t>
            </w:r>
          </w:p>
        </w:tc>
      </w:tr>
      <w:tr w:rsidR="0075523D" w:rsidRPr="00B85CF3" w14:paraId="0399562E"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8F91448" w14:textId="77777777" w:rsidR="0075523D" w:rsidRPr="00B85CF3" w:rsidRDefault="0075523D" w:rsidP="0075523D">
            <w:pPr>
              <w:pStyle w:val="af5"/>
            </w:pPr>
            <w:r w:rsidRPr="00B85CF3">
              <w:rPr>
                <w:rFonts w:hint="eastAsia"/>
                <w:sz w:val="22"/>
                <w:szCs w:val="22"/>
              </w:rPr>
              <w:t>4110</w:t>
            </w:r>
          </w:p>
        </w:tc>
        <w:tc>
          <w:tcPr>
            <w:tcW w:w="1130" w:type="pct"/>
            <w:tcBorders>
              <w:top w:val="single" w:sz="4" w:space="0" w:color="auto"/>
              <w:left w:val="single" w:sz="4" w:space="0" w:color="auto"/>
              <w:bottom w:val="single" w:sz="4" w:space="0" w:color="auto"/>
              <w:right w:val="single" w:sz="4" w:space="0" w:color="auto"/>
            </w:tcBorders>
            <w:vAlign w:val="bottom"/>
          </w:tcPr>
          <w:p w14:paraId="468BF269" w14:textId="69EF4066" w:rsidR="0075523D" w:rsidRPr="00B85CF3" w:rsidRDefault="0075523D" w:rsidP="0075523D">
            <w:pPr>
              <w:pStyle w:val="af5"/>
            </w:pPr>
            <w:r w:rsidRPr="00B85CF3">
              <w:rPr>
                <w:rFonts w:hint="eastAsia"/>
                <w:sz w:val="22"/>
                <w:szCs w:val="22"/>
              </w:rPr>
              <w:t>52.667</w:t>
            </w:r>
          </w:p>
        </w:tc>
        <w:tc>
          <w:tcPr>
            <w:tcW w:w="1159" w:type="pct"/>
            <w:tcBorders>
              <w:top w:val="single" w:sz="4" w:space="0" w:color="auto"/>
              <w:left w:val="single" w:sz="4" w:space="0" w:color="auto"/>
              <w:bottom w:val="single" w:sz="4" w:space="0" w:color="auto"/>
              <w:right w:val="single" w:sz="4" w:space="0" w:color="auto"/>
            </w:tcBorders>
            <w:vAlign w:val="bottom"/>
          </w:tcPr>
          <w:p w14:paraId="01DF8156" w14:textId="338C3A56" w:rsidR="0075523D" w:rsidRPr="00B85CF3" w:rsidRDefault="0075523D" w:rsidP="0075523D">
            <w:pPr>
              <w:pStyle w:val="af5"/>
            </w:pPr>
            <w:r w:rsidRPr="00B85CF3">
              <w:rPr>
                <w:rFonts w:hint="eastAsia"/>
                <w:sz w:val="22"/>
                <w:szCs w:val="22"/>
              </w:rPr>
              <w:t>1.7787</w:t>
            </w:r>
          </w:p>
        </w:tc>
        <w:tc>
          <w:tcPr>
            <w:tcW w:w="1089" w:type="pct"/>
            <w:tcBorders>
              <w:top w:val="single" w:sz="4" w:space="0" w:color="auto"/>
              <w:left w:val="single" w:sz="4" w:space="0" w:color="auto"/>
              <w:bottom w:val="single" w:sz="4" w:space="0" w:color="auto"/>
              <w:right w:val="single" w:sz="4" w:space="0" w:color="auto"/>
            </w:tcBorders>
            <w:vAlign w:val="bottom"/>
          </w:tcPr>
          <w:p w14:paraId="767175E3" w14:textId="04CCEEDA" w:rsidR="0075523D" w:rsidRPr="00B85CF3" w:rsidRDefault="0075523D" w:rsidP="0075523D">
            <w:pPr>
              <w:pStyle w:val="af5"/>
            </w:pPr>
            <w:r w:rsidRPr="00B85CF3">
              <w:rPr>
                <w:rFonts w:hint="eastAsia"/>
                <w:sz w:val="22"/>
                <w:szCs w:val="22"/>
              </w:rPr>
              <w:t>47.16</w:t>
            </w:r>
          </w:p>
        </w:tc>
        <w:tc>
          <w:tcPr>
            <w:tcW w:w="1124" w:type="pct"/>
            <w:tcBorders>
              <w:top w:val="single" w:sz="4" w:space="0" w:color="auto"/>
              <w:left w:val="single" w:sz="4" w:space="0" w:color="auto"/>
              <w:bottom w:val="single" w:sz="4" w:space="0" w:color="auto"/>
              <w:right w:val="single" w:sz="4" w:space="0" w:color="auto"/>
            </w:tcBorders>
            <w:vAlign w:val="bottom"/>
          </w:tcPr>
          <w:p w14:paraId="79C487C4" w14:textId="59DC3486" w:rsidR="0075523D" w:rsidRPr="00B85CF3" w:rsidRDefault="0075523D" w:rsidP="0075523D">
            <w:pPr>
              <w:pStyle w:val="af5"/>
            </w:pPr>
            <w:r w:rsidRPr="00B85CF3">
              <w:rPr>
                <w:rFonts w:hint="eastAsia"/>
                <w:sz w:val="22"/>
                <w:szCs w:val="22"/>
              </w:rPr>
              <w:t>0.00061126</w:t>
            </w:r>
          </w:p>
        </w:tc>
      </w:tr>
      <w:tr w:rsidR="0075523D" w:rsidRPr="00B85CF3" w14:paraId="4CCE859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C8BCC73" w14:textId="77777777" w:rsidR="0075523D" w:rsidRPr="00B85CF3" w:rsidRDefault="0075523D" w:rsidP="0075523D">
            <w:pPr>
              <w:pStyle w:val="af5"/>
            </w:pPr>
            <w:r w:rsidRPr="00B85CF3">
              <w:rPr>
                <w:rFonts w:hint="eastAsia"/>
                <w:sz w:val="22"/>
                <w:szCs w:val="22"/>
              </w:rPr>
              <w:t>4160</w:t>
            </w:r>
          </w:p>
        </w:tc>
        <w:tc>
          <w:tcPr>
            <w:tcW w:w="1130" w:type="pct"/>
            <w:tcBorders>
              <w:top w:val="single" w:sz="4" w:space="0" w:color="auto"/>
              <w:left w:val="single" w:sz="4" w:space="0" w:color="auto"/>
              <w:bottom w:val="single" w:sz="4" w:space="0" w:color="auto"/>
              <w:right w:val="single" w:sz="4" w:space="0" w:color="auto"/>
            </w:tcBorders>
            <w:vAlign w:val="bottom"/>
          </w:tcPr>
          <w:p w14:paraId="0A2F11ED" w14:textId="0766B837" w:rsidR="0075523D" w:rsidRPr="00B85CF3" w:rsidRDefault="0075523D" w:rsidP="0075523D">
            <w:pPr>
              <w:pStyle w:val="af5"/>
            </w:pPr>
            <w:r w:rsidRPr="00B85CF3">
              <w:rPr>
                <w:rFonts w:hint="eastAsia"/>
                <w:sz w:val="22"/>
                <w:szCs w:val="22"/>
              </w:rPr>
              <w:t>53.222</w:t>
            </w:r>
          </w:p>
        </w:tc>
        <w:tc>
          <w:tcPr>
            <w:tcW w:w="1159" w:type="pct"/>
            <w:tcBorders>
              <w:top w:val="single" w:sz="4" w:space="0" w:color="auto"/>
              <w:left w:val="single" w:sz="4" w:space="0" w:color="auto"/>
              <w:bottom w:val="single" w:sz="4" w:space="0" w:color="auto"/>
              <w:right w:val="single" w:sz="4" w:space="0" w:color="auto"/>
            </w:tcBorders>
            <w:vAlign w:val="bottom"/>
          </w:tcPr>
          <w:p w14:paraId="4ACF62C6" w14:textId="7BB37706" w:rsidR="0075523D" w:rsidRPr="00B85CF3" w:rsidRDefault="0075523D" w:rsidP="0075523D">
            <w:pPr>
              <w:pStyle w:val="af5"/>
            </w:pPr>
            <w:r w:rsidRPr="00B85CF3">
              <w:rPr>
                <w:rFonts w:hint="eastAsia"/>
                <w:sz w:val="22"/>
                <w:szCs w:val="22"/>
              </w:rPr>
              <w:t>1.7504</w:t>
            </w:r>
          </w:p>
        </w:tc>
        <w:tc>
          <w:tcPr>
            <w:tcW w:w="1089" w:type="pct"/>
            <w:tcBorders>
              <w:top w:val="single" w:sz="4" w:space="0" w:color="auto"/>
              <w:left w:val="single" w:sz="4" w:space="0" w:color="auto"/>
              <w:bottom w:val="single" w:sz="4" w:space="0" w:color="auto"/>
              <w:right w:val="single" w:sz="4" w:space="0" w:color="auto"/>
            </w:tcBorders>
            <w:vAlign w:val="bottom"/>
          </w:tcPr>
          <w:p w14:paraId="110D302E" w14:textId="49713EEC" w:rsidR="0075523D" w:rsidRPr="00B85CF3" w:rsidRDefault="0075523D" w:rsidP="0075523D">
            <w:pPr>
              <w:pStyle w:val="af5"/>
            </w:pPr>
            <w:r w:rsidRPr="00B85CF3">
              <w:rPr>
                <w:rFonts w:hint="eastAsia"/>
                <w:sz w:val="22"/>
                <w:szCs w:val="22"/>
              </w:rPr>
              <w:t>47.551</w:t>
            </w:r>
          </w:p>
        </w:tc>
        <w:tc>
          <w:tcPr>
            <w:tcW w:w="1124" w:type="pct"/>
            <w:tcBorders>
              <w:top w:val="single" w:sz="4" w:space="0" w:color="auto"/>
              <w:left w:val="single" w:sz="4" w:space="0" w:color="auto"/>
              <w:bottom w:val="single" w:sz="4" w:space="0" w:color="auto"/>
              <w:right w:val="single" w:sz="4" w:space="0" w:color="auto"/>
            </w:tcBorders>
            <w:vAlign w:val="bottom"/>
          </w:tcPr>
          <w:p w14:paraId="41FE1DEB" w14:textId="2BC27397" w:rsidR="0075523D" w:rsidRPr="00B85CF3" w:rsidRDefault="0075523D" w:rsidP="0075523D">
            <w:pPr>
              <w:pStyle w:val="af5"/>
            </w:pPr>
            <w:r w:rsidRPr="00B85CF3">
              <w:rPr>
                <w:rFonts w:hint="eastAsia"/>
                <w:sz w:val="22"/>
                <w:szCs w:val="22"/>
              </w:rPr>
              <w:t>0.00058721</w:t>
            </w:r>
          </w:p>
        </w:tc>
      </w:tr>
      <w:tr w:rsidR="0075523D" w:rsidRPr="00B85CF3" w14:paraId="780F8D0A"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9E85EDB" w14:textId="77777777" w:rsidR="0075523D" w:rsidRPr="00B85CF3" w:rsidRDefault="0075523D" w:rsidP="0075523D">
            <w:pPr>
              <w:pStyle w:val="af5"/>
            </w:pPr>
            <w:r w:rsidRPr="00B85CF3">
              <w:rPr>
                <w:rFonts w:hint="eastAsia"/>
                <w:sz w:val="22"/>
                <w:szCs w:val="22"/>
              </w:rPr>
              <w:t>4210</w:t>
            </w:r>
          </w:p>
        </w:tc>
        <w:tc>
          <w:tcPr>
            <w:tcW w:w="1130" w:type="pct"/>
            <w:tcBorders>
              <w:top w:val="single" w:sz="4" w:space="0" w:color="auto"/>
              <w:left w:val="single" w:sz="4" w:space="0" w:color="auto"/>
              <w:bottom w:val="single" w:sz="4" w:space="0" w:color="auto"/>
              <w:right w:val="single" w:sz="4" w:space="0" w:color="auto"/>
            </w:tcBorders>
            <w:vAlign w:val="bottom"/>
          </w:tcPr>
          <w:p w14:paraId="528BBF57" w14:textId="68544FA8" w:rsidR="0075523D" w:rsidRPr="00B85CF3" w:rsidRDefault="0075523D" w:rsidP="0075523D">
            <w:pPr>
              <w:pStyle w:val="af5"/>
            </w:pPr>
            <w:r w:rsidRPr="00B85CF3">
              <w:rPr>
                <w:rFonts w:hint="eastAsia"/>
                <w:sz w:val="22"/>
                <w:szCs w:val="22"/>
              </w:rPr>
              <w:t>53.778</w:t>
            </w:r>
          </w:p>
        </w:tc>
        <w:tc>
          <w:tcPr>
            <w:tcW w:w="1159" w:type="pct"/>
            <w:tcBorders>
              <w:top w:val="single" w:sz="4" w:space="0" w:color="auto"/>
              <w:left w:val="single" w:sz="4" w:space="0" w:color="auto"/>
              <w:bottom w:val="single" w:sz="4" w:space="0" w:color="auto"/>
              <w:right w:val="single" w:sz="4" w:space="0" w:color="auto"/>
            </w:tcBorders>
            <w:vAlign w:val="bottom"/>
          </w:tcPr>
          <w:p w14:paraId="563846E5" w14:textId="3B49D96D" w:rsidR="0075523D" w:rsidRPr="00B85CF3" w:rsidRDefault="0075523D" w:rsidP="0075523D">
            <w:pPr>
              <w:pStyle w:val="af5"/>
            </w:pPr>
            <w:r w:rsidRPr="00B85CF3">
              <w:rPr>
                <w:rFonts w:hint="eastAsia"/>
                <w:sz w:val="22"/>
                <w:szCs w:val="22"/>
              </w:rPr>
              <w:t>1.7229</w:t>
            </w:r>
          </w:p>
        </w:tc>
        <w:tc>
          <w:tcPr>
            <w:tcW w:w="1089" w:type="pct"/>
            <w:tcBorders>
              <w:top w:val="single" w:sz="4" w:space="0" w:color="auto"/>
              <w:left w:val="single" w:sz="4" w:space="0" w:color="auto"/>
              <w:bottom w:val="single" w:sz="4" w:space="0" w:color="auto"/>
              <w:right w:val="single" w:sz="4" w:space="0" w:color="auto"/>
            </w:tcBorders>
            <w:vAlign w:val="bottom"/>
          </w:tcPr>
          <w:p w14:paraId="4804944F" w14:textId="727ADE2E" w:rsidR="0075523D" w:rsidRPr="00B85CF3" w:rsidRDefault="0075523D" w:rsidP="0075523D">
            <w:pPr>
              <w:pStyle w:val="af5"/>
            </w:pPr>
            <w:r w:rsidRPr="00B85CF3">
              <w:rPr>
                <w:rFonts w:hint="eastAsia"/>
                <w:sz w:val="22"/>
                <w:szCs w:val="22"/>
              </w:rPr>
              <w:t>47.942</w:t>
            </w:r>
          </w:p>
        </w:tc>
        <w:tc>
          <w:tcPr>
            <w:tcW w:w="1124" w:type="pct"/>
            <w:tcBorders>
              <w:top w:val="single" w:sz="4" w:space="0" w:color="auto"/>
              <w:left w:val="single" w:sz="4" w:space="0" w:color="auto"/>
              <w:bottom w:val="single" w:sz="4" w:space="0" w:color="auto"/>
              <w:right w:val="single" w:sz="4" w:space="0" w:color="auto"/>
            </w:tcBorders>
            <w:vAlign w:val="bottom"/>
          </w:tcPr>
          <w:p w14:paraId="72BA81B9" w14:textId="1BE5AFB1" w:rsidR="0075523D" w:rsidRPr="00B85CF3" w:rsidRDefault="0075523D" w:rsidP="0075523D">
            <w:pPr>
              <w:pStyle w:val="af5"/>
            </w:pPr>
            <w:r w:rsidRPr="00B85CF3">
              <w:rPr>
                <w:rFonts w:hint="eastAsia"/>
                <w:sz w:val="22"/>
                <w:szCs w:val="22"/>
              </w:rPr>
              <w:t>0.00056433</w:t>
            </w:r>
          </w:p>
        </w:tc>
      </w:tr>
      <w:tr w:rsidR="0075523D" w:rsidRPr="00B85CF3" w14:paraId="5E669DE9"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07A2BC23" w14:textId="77777777" w:rsidR="0075523D" w:rsidRPr="00B85CF3" w:rsidRDefault="0075523D" w:rsidP="0075523D">
            <w:pPr>
              <w:pStyle w:val="af5"/>
            </w:pPr>
            <w:r w:rsidRPr="00B85CF3">
              <w:rPr>
                <w:rFonts w:hint="eastAsia"/>
                <w:sz w:val="22"/>
                <w:szCs w:val="22"/>
              </w:rPr>
              <w:t>4260</w:t>
            </w:r>
          </w:p>
        </w:tc>
        <w:tc>
          <w:tcPr>
            <w:tcW w:w="1130" w:type="pct"/>
            <w:tcBorders>
              <w:top w:val="single" w:sz="4" w:space="0" w:color="auto"/>
              <w:left w:val="single" w:sz="4" w:space="0" w:color="auto"/>
              <w:bottom w:val="single" w:sz="4" w:space="0" w:color="auto"/>
              <w:right w:val="single" w:sz="4" w:space="0" w:color="auto"/>
            </w:tcBorders>
            <w:vAlign w:val="bottom"/>
          </w:tcPr>
          <w:p w14:paraId="091835CD" w14:textId="44605D29" w:rsidR="0075523D" w:rsidRPr="00B85CF3" w:rsidRDefault="0075523D" w:rsidP="0075523D">
            <w:pPr>
              <w:pStyle w:val="af5"/>
            </w:pPr>
            <w:r w:rsidRPr="00B85CF3">
              <w:rPr>
                <w:rFonts w:hint="eastAsia"/>
                <w:sz w:val="22"/>
                <w:szCs w:val="22"/>
              </w:rPr>
              <w:t>54.333</w:t>
            </w:r>
          </w:p>
        </w:tc>
        <w:tc>
          <w:tcPr>
            <w:tcW w:w="1159" w:type="pct"/>
            <w:tcBorders>
              <w:top w:val="single" w:sz="4" w:space="0" w:color="auto"/>
              <w:left w:val="single" w:sz="4" w:space="0" w:color="auto"/>
              <w:bottom w:val="single" w:sz="4" w:space="0" w:color="auto"/>
              <w:right w:val="single" w:sz="4" w:space="0" w:color="auto"/>
            </w:tcBorders>
            <w:vAlign w:val="bottom"/>
          </w:tcPr>
          <w:p w14:paraId="00D4BDF6" w14:textId="785D7CC1" w:rsidR="0075523D" w:rsidRPr="00B85CF3" w:rsidRDefault="0075523D" w:rsidP="0075523D">
            <w:pPr>
              <w:pStyle w:val="af5"/>
            </w:pPr>
            <w:r w:rsidRPr="00B85CF3">
              <w:rPr>
                <w:rFonts w:hint="eastAsia"/>
                <w:sz w:val="22"/>
                <w:szCs w:val="22"/>
              </w:rPr>
              <w:t>1.6961</w:t>
            </w:r>
          </w:p>
        </w:tc>
        <w:tc>
          <w:tcPr>
            <w:tcW w:w="1089" w:type="pct"/>
            <w:tcBorders>
              <w:top w:val="single" w:sz="4" w:space="0" w:color="auto"/>
              <w:left w:val="single" w:sz="4" w:space="0" w:color="auto"/>
              <w:bottom w:val="single" w:sz="4" w:space="0" w:color="auto"/>
              <w:right w:val="single" w:sz="4" w:space="0" w:color="auto"/>
            </w:tcBorders>
            <w:vAlign w:val="bottom"/>
          </w:tcPr>
          <w:p w14:paraId="7C883A97" w14:textId="5A38089D" w:rsidR="0075523D" w:rsidRPr="00B85CF3" w:rsidRDefault="0075523D" w:rsidP="0075523D">
            <w:pPr>
              <w:pStyle w:val="af5"/>
            </w:pPr>
            <w:r w:rsidRPr="00B85CF3">
              <w:rPr>
                <w:rFonts w:hint="eastAsia"/>
                <w:sz w:val="22"/>
                <w:szCs w:val="22"/>
              </w:rPr>
              <w:t>48.333</w:t>
            </w:r>
          </w:p>
        </w:tc>
        <w:tc>
          <w:tcPr>
            <w:tcW w:w="1124" w:type="pct"/>
            <w:tcBorders>
              <w:top w:val="single" w:sz="4" w:space="0" w:color="auto"/>
              <w:left w:val="single" w:sz="4" w:space="0" w:color="auto"/>
              <w:bottom w:val="single" w:sz="4" w:space="0" w:color="auto"/>
              <w:right w:val="single" w:sz="4" w:space="0" w:color="auto"/>
            </w:tcBorders>
            <w:vAlign w:val="bottom"/>
          </w:tcPr>
          <w:p w14:paraId="113CA3DA" w14:textId="099CCA46" w:rsidR="0075523D" w:rsidRPr="00B85CF3" w:rsidRDefault="0075523D" w:rsidP="0075523D">
            <w:pPr>
              <w:pStyle w:val="af5"/>
            </w:pPr>
            <w:r w:rsidRPr="00B85CF3">
              <w:rPr>
                <w:rFonts w:hint="eastAsia"/>
                <w:sz w:val="22"/>
                <w:szCs w:val="22"/>
              </w:rPr>
              <w:t>0.00054255</w:t>
            </w:r>
          </w:p>
        </w:tc>
      </w:tr>
      <w:tr w:rsidR="0075523D" w:rsidRPr="00B85CF3" w14:paraId="72B9F708"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1C4EAEF" w14:textId="77777777" w:rsidR="0075523D" w:rsidRPr="00B85CF3" w:rsidRDefault="0075523D" w:rsidP="0075523D">
            <w:pPr>
              <w:pStyle w:val="af5"/>
            </w:pPr>
            <w:r w:rsidRPr="00B85CF3">
              <w:rPr>
                <w:rFonts w:hint="eastAsia"/>
                <w:sz w:val="22"/>
                <w:szCs w:val="22"/>
              </w:rPr>
              <w:lastRenderedPageBreak/>
              <w:t>4310</w:t>
            </w:r>
          </w:p>
        </w:tc>
        <w:tc>
          <w:tcPr>
            <w:tcW w:w="1130" w:type="pct"/>
            <w:tcBorders>
              <w:top w:val="single" w:sz="4" w:space="0" w:color="auto"/>
              <w:left w:val="single" w:sz="4" w:space="0" w:color="auto"/>
              <w:bottom w:val="single" w:sz="4" w:space="0" w:color="auto"/>
              <w:right w:val="single" w:sz="4" w:space="0" w:color="auto"/>
            </w:tcBorders>
            <w:vAlign w:val="bottom"/>
          </w:tcPr>
          <w:p w14:paraId="1A758CE5" w14:textId="38FE1340" w:rsidR="0075523D" w:rsidRPr="00B85CF3" w:rsidRDefault="0075523D" w:rsidP="0075523D">
            <w:pPr>
              <w:pStyle w:val="af5"/>
            </w:pPr>
            <w:r w:rsidRPr="00B85CF3">
              <w:rPr>
                <w:rFonts w:hint="eastAsia"/>
                <w:sz w:val="22"/>
                <w:szCs w:val="22"/>
              </w:rPr>
              <w:t>54.889</w:t>
            </w:r>
          </w:p>
        </w:tc>
        <w:tc>
          <w:tcPr>
            <w:tcW w:w="1159" w:type="pct"/>
            <w:tcBorders>
              <w:top w:val="single" w:sz="4" w:space="0" w:color="auto"/>
              <w:left w:val="single" w:sz="4" w:space="0" w:color="auto"/>
              <w:bottom w:val="single" w:sz="4" w:space="0" w:color="auto"/>
              <w:right w:val="single" w:sz="4" w:space="0" w:color="auto"/>
            </w:tcBorders>
            <w:vAlign w:val="bottom"/>
          </w:tcPr>
          <w:p w14:paraId="2AAAFE44" w14:textId="45A6F15E" w:rsidR="0075523D" w:rsidRPr="00B85CF3" w:rsidRDefault="0075523D" w:rsidP="0075523D">
            <w:pPr>
              <w:pStyle w:val="af5"/>
            </w:pPr>
            <w:r w:rsidRPr="00B85CF3">
              <w:rPr>
                <w:rFonts w:hint="eastAsia"/>
                <w:sz w:val="22"/>
                <w:szCs w:val="22"/>
              </w:rPr>
              <w:t>1.67</w:t>
            </w:r>
          </w:p>
        </w:tc>
        <w:tc>
          <w:tcPr>
            <w:tcW w:w="1089" w:type="pct"/>
            <w:tcBorders>
              <w:top w:val="single" w:sz="4" w:space="0" w:color="auto"/>
              <w:left w:val="single" w:sz="4" w:space="0" w:color="auto"/>
              <w:bottom w:val="single" w:sz="4" w:space="0" w:color="auto"/>
              <w:right w:val="single" w:sz="4" w:space="0" w:color="auto"/>
            </w:tcBorders>
            <w:vAlign w:val="bottom"/>
          </w:tcPr>
          <w:p w14:paraId="7CE93EB5" w14:textId="68F28931" w:rsidR="0075523D" w:rsidRPr="00B85CF3" w:rsidRDefault="0075523D" w:rsidP="0075523D">
            <w:pPr>
              <w:pStyle w:val="af5"/>
            </w:pPr>
            <w:r w:rsidRPr="00B85CF3">
              <w:rPr>
                <w:rFonts w:hint="eastAsia"/>
                <w:sz w:val="22"/>
                <w:szCs w:val="22"/>
              </w:rPr>
              <w:t>48.725</w:t>
            </w:r>
          </w:p>
        </w:tc>
        <w:tc>
          <w:tcPr>
            <w:tcW w:w="1124" w:type="pct"/>
            <w:tcBorders>
              <w:top w:val="single" w:sz="4" w:space="0" w:color="auto"/>
              <w:left w:val="single" w:sz="4" w:space="0" w:color="auto"/>
              <w:bottom w:val="single" w:sz="4" w:space="0" w:color="auto"/>
              <w:right w:val="single" w:sz="4" w:space="0" w:color="auto"/>
            </w:tcBorders>
            <w:vAlign w:val="bottom"/>
          </w:tcPr>
          <w:p w14:paraId="1B1794F3" w14:textId="1DCC7DD2" w:rsidR="0075523D" w:rsidRPr="00B85CF3" w:rsidRDefault="0075523D" w:rsidP="0075523D">
            <w:pPr>
              <w:pStyle w:val="af5"/>
            </w:pPr>
            <w:r w:rsidRPr="00B85CF3">
              <w:rPr>
                <w:rFonts w:hint="eastAsia"/>
                <w:sz w:val="22"/>
                <w:szCs w:val="22"/>
              </w:rPr>
              <w:t>0.0005218</w:t>
            </w:r>
          </w:p>
        </w:tc>
      </w:tr>
      <w:tr w:rsidR="0075523D" w:rsidRPr="00B85CF3" w14:paraId="14F2BEB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346D60E" w14:textId="77777777" w:rsidR="0075523D" w:rsidRPr="00B85CF3" w:rsidRDefault="0075523D" w:rsidP="0075523D">
            <w:pPr>
              <w:pStyle w:val="af5"/>
            </w:pPr>
            <w:r w:rsidRPr="00B85CF3">
              <w:rPr>
                <w:rFonts w:hint="eastAsia"/>
                <w:sz w:val="22"/>
                <w:szCs w:val="22"/>
              </w:rPr>
              <w:t>4360</w:t>
            </w:r>
          </w:p>
        </w:tc>
        <w:tc>
          <w:tcPr>
            <w:tcW w:w="1130" w:type="pct"/>
            <w:tcBorders>
              <w:top w:val="single" w:sz="4" w:space="0" w:color="auto"/>
              <w:left w:val="single" w:sz="4" w:space="0" w:color="auto"/>
              <w:bottom w:val="single" w:sz="4" w:space="0" w:color="auto"/>
              <w:right w:val="single" w:sz="4" w:space="0" w:color="auto"/>
            </w:tcBorders>
            <w:vAlign w:val="bottom"/>
          </w:tcPr>
          <w:p w14:paraId="2F8EC382" w14:textId="30CF3A98" w:rsidR="0075523D" w:rsidRPr="00B85CF3" w:rsidRDefault="0075523D" w:rsidP="0075523D">
            <w:pPr>
              <w:pStyle w:val="af5"/>
            </w:pPr>
            <w:r w:rsidRPr="00B85CF3">
              <w:rPr>
                <w:rFonts w:hint="eastAsia"/>
                <w:sz w:val="22"/>
                <w:szCs w:val="22"/>
              </w:rPr>
              <w:t>55.444</w:t>
            </w:r>
          </w:p>
        </w:tc>
        <w:tc>
          <w:tcPr>
            <w:tcW w:w="1159" w:type="pct"/>
            <w:tcBorders>
              <w:top w:val="single" w:sz="4" w:space="0" w:color="auto"/>
              <w:left w:val="single" w:sz="4" w:space="0" w:color="auto"/>
              <w:bottom w:val="single" w:sz="4" w:space="0" w:color="auto"/>
              <w:right w:val="single" w:sz="4" w:space="0" w:color="auto"/>
            </w:tcBorders>
            <w:vAlign w:val="bottom"/>
          </w:tcPr>
          <w:p w14:paraId="12EF25B3" w14:textId="562846BC" w:rsidR="0075523D" w:rsidRPr="00B85CF3" w:rsidRDefault="0075523D" w:rsidP="0075523D">
            <w:pPr>
              <w:pStyle w:val="af5"/>
            </w:pPr>
            <w:r w:rsidRPr="00B85CF3">
              <w:rPr>
                <w:rFonts w:hint="eastAsia"/>
                <w:sz w:val="22"/>
                <w:szCs w:val="22"/>
              </w:rPr>
              <w:t>1.6447</w:t>
            </w:r>
          </w:p>
        </w:tc>
        <w:tc>
          <w:tcPr>
            <w:tcW w:w="1089" w:type="pct"/>
            <w:tcBorders>
              <w:top w:val="single" w:sz="4" w:space="0" w:color="auto"/>
              <w:left w:val="single" w:sz="4" w:space="0" w:color="auto"/>
              <w:bottom w:val="single" w:sz="4" w:space="0" w:color="auto"/>
              <w:right w:val="single" w:sz="4" w:space="0" w:color="auto"/>
            </w:tcBorders>
            <w:vAlign w:val="bottom"/>
          </w:tcPr>
          <w:p w14:paraId="7B8604D6" w14:textId="2C2C5552" w:rsidR="0075523D" w:rsidRPr="00B85CF3" w:rsidRDefault="0075523D" w:rsidP="0075523D">
            <w:pPr>
              <w:pStyle w:val="af5"/>
            </w:pPr>
            <w:r w:rsidRPr="00B85CF3">
              <w:rPr>
                <w:rFonts w:hint="eastAsia"/>
                <w:sz w:val="22"/>
                <w:szCs w:val="22"/>
              </w:rPr>
              <w:t>49.116</w:t>
            </w:r>
          </w:p>
        </w:tc>
        <w:tc>
          <w:tcPr>
            <w:tcW w:w="1124" w:type="pct"/>
            <w:tcBorders>
              <w:top w:val="single" w:sz="4" w:space="0" w:color="auto"/>
              <w:left w:val="single" w:sz="4" w:space="0" w:color="auto"/>
              <w:bottom w:val="single" w:sz="4" w:space="0" w:color="auto"/>
              <w:right w:val="single" w:sz="4" w:space="0" w:color="auto"/>
            </w:tcBorders>
            <w:vAlign w:val="bottom"/>
          </w:tcPr>
          <w:p w14:paraId="5F748A83" w14:textId="01C0B4E8" w:rsidR="0075523D" w:rsidRPr="00B85CF3" w:rsidRDefault="0075523D" w:rsidP="0075523D">
            <w:pPr>
              <w:pStyle w:val="af5"/>
            </w:pPr>
            <w:r w:rsidRPr="00B85CF3">
              <w:rPr>
                <w:rFonts w:hint="eastAsia"/>
                <w:sz w:val="22"/>
                <w:szCs w:val="22"/>
              </w:rPr>
              <w:t>0.00050203</w:t>
            </w:r>
          </w:p>
        </w:tc>
      </w:tr>
      <w:tr w:rsidR="0075523D" w:rsidRPr="00B85CF3" w14:paraId="4193EC70"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F8A9D36" w14:textId="77777777" w:rsidR="0075523D" w:rsidRPr="00B85CF3" w:rsidRDefault="0075523D" w:rsidP="0075523D">
            <w:pPr>
              <w:pStyle w:val="af5"/>
            </w:pPr>
            <w:r w:rsidRPr="00B85CF3">
              <w:rPr>
                <w:rFonts w:hint="eastAsia"/>
                <w:sz w:val="22"/>
                <w:szCs w:val="22"/>
              </w:rPr>
              <w:t>4410</w:t>
            </w:r>
          </w:p>
        </w:tc>
        <w:tc>
          <w:tcPr>
            <w:tcW w:w="1130" w:type="pct"/>
            <w:tcBorders>
              <w:top w:val="single" w:sz="4" w:space="0" w:color="auto"/>
              <w:left w:val="single" w:sz="4" w:space="0" w:color="auto"/>
              <w:bottom w:val="single" w:sz="4" w:space="0" w:color="auto"/>
              <w:right w:val="single" w:sz="4" w:space="0" w:color="auto"/>
            </w:tcBorders>
            <w:vAlign w:val="bottom"/>
          </w:tcPr>
          <w:p w14:paraId="43BE05B2" w14:textId="2BE50BFB" w:rsidR="0075523D" w:rsidRPr="00B85CF3" w:rsidRDefault="0075523D" w:rsidP="0075523D">
            <w:pPr>
              <w:pStyle w:val="af5"/>
            </w:pPr>
            <w:r w:rsidRPr="00B85CF3">
              <w:rPr>
                <w:rFonts w:hint="eastAsia"/>
                <w:sz w:val="22"/>
                <w:szCs w:val="22"/>
              </w:rPr>
              <w:t>57</w:t>
            </w:r>
          </w:p>
        </w:tc>
        <w:tc>
          <w:tcPr>
            <w:tcW w:w="1159" w:type="pct"/>
            <w:tcBorders>
              <w:top w:val="single" w:sz="4" w:space="0" w:color="auto"/>
              <w:left w:val="single" w:sz="4" w:space="0" w:color="auto"/>
              <w:bottom w:val="single" w:sz="4" w:space="0" w:color="auto"/>
              <w:right w:val="single" w:sz="4" w:space="0" w:color="auto"/>
            </w:tcBorders>
            <w:vAlign w:val="bottom"/>
          </w:tcPr>
          <w:p w14:paraId="6BED58C6" w14:textId="3F0A3577" w:rsidR="0075523D" w:rsidRPr="00B85CF3" w:rsidRDefault="0075523D" w:rsidP="0075523D">
            <w:pPr>
              <w:pStyle w:val="af5"/>
            </w:pPr>
            <w:r w:rsidRPr="00B85CF3">
              <w:rPr>
                <w:rFonts w:hint="eastAsia"/>
                <w:sz w:val="22"/>
                <w:szCs w:val="22"/>
              </w:rPr>
              <w:t>1.62</w:t>
            </w:r>
          </w:p>
        </w:tc>
        <w:tc>
          <w:tcPr>
            <w:tcW w:w="1089" w:type="pct"/>
            <w:tcBorders>
              <w:top w:val="single" w:sz="4" w:space="0" w:color="auto"/>
              <w:left w:val="single" w:sz="4" w:space="0" w:color="auto"/>
              <w:bottom w:val="single" w:sz="4" w:space="0" w:color="auto"/>
              <w:right w:val="single" w:sz="4" w:space="0" w:color="auto"/>
            </w:tcBorders>
            <w:vAlign w:val="bottom"/>
          </w:tcPr>
          <w:p w14:paraId="0B739F57" w14:textId="799C63A1" w:rsidR="0075523D" w:rsidRPr="00B85CF3" w:rsidRDefault="0075523D" w:rsidP="0075523D">
            <w:pPr>
              <w:pStyle w:val="af5"/>
            </w:pPr>
            <w:r w:rsidRPr="00B85CF3">
              <w:rPr>
                <w:rFonts w:hint="eastAsia"/>
                <w:sz w:val="22"/>
                <w:szCs w:val="22"/>
              </w:rPr>
              <w:t>49.507</w:t>
            </w:r>
          </w:p>
        </w:tc>
        <w:tc>
          <w:tcPr>
            <w:tcW w:w="1124" w:type="pct"/>
            <w:tcBorders>
              <w:top w:val="single" w:sz="4" w:space="0" w:color="auto"/>
              <w:left w:val="single" w:sz="4" w:space="0" w:color="auto"/>
              <w:bottom w:val="single" w:sz="4" w:space="0" w:color="auto"/>
              <w:right w:val="single" w:sz="4" w:space="0" w:color="auto"/>
            </w:tcBorders>
            <w:vAlign w:val="bottom"/>
          </w:tcPr>
          <w:p w14:paraId="6DB4865F" w14:textId="46872705" w:rsidR="0075523D" w:rsidRPr="00B85CF3" w:rsidRDefault="0075523D" w:rsidP="0075523D">
            <w:pPr>
              <w:pStyle w:val="af5"/>
            </w:pPr>
            <w:r w:rsidRPr="00B85CF3">
              <w:rPr>
                <w:rFonts w:hint="eastAsia"/>
                <w:sz w:val="22"/>
                <w:szCs w:val="22"/>
              </w:rPr>
              <w:t>0.00048318</w:t>
            </w:r>
          </w:p>
        </w:tc>
      </w:tr>
      <w:tr w:rsidR="0075523D" w:rsidRPr="00B85CF3" w14:paraId="26B66D7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62E25D53" w14:textId="77777777" w:rsidR="0075523D" w:rsidRPr="00B85CF3" w:rsidRDefault="0075523D" w:rsidP="0075523D">
            <w:pPr>
              <w:pStyle w:val="af5"/>
            </w:pPr>
            <w:r w:rsidRPr="00B85CF3">
              <w:rPr>
                <w:rFonts w:hint="eastAsia"/>
                <w:sz w:val="22"/>
                <w:szCs w:val="22"/>
              </w:rPr>
              <w:t>4460</w:t>
            </w:r>
          </w:p>
        </w:tc>
        <w:tc>
          <w:tcPr>
            <w:tcW w:w="1130" w:type="pct"/>
            <w:tcBorders>
              <w:top w:val="single" w:sz="4" w:space="0" w:color="auto"/>
              <w:left w:val="single" w:sz="4" w:space="0" w:color="auto"/>
              <w:bottom w:val="single" w:sz="4" w:space="0" w:color="auto"/>
              <w:right w:val="single" w:sz="4" w:space="0" w:color="auto"/>
            </w:tcBorders>
            <w:vAlign w:val="bottom"/>
          </w:tcPr>
          <w:p w14:paraId="212334C9" w14:textId="14682A54" w:rsidR="0075523D" w:rsidRPr="00B85CF3" w:rsidRDefault="0075523D" w:rsidP="0075523D">
            <w:pPr>
              <w:pStyle w:val="af5"/>
            </w:pPr>
            <w:r w:rsidRPr="00B85CF3">
              <w:rPr>
                <w:rFonts w:hint="eastAsia"/>
                <w:sz w:val="22"/>
                <w:szCs w:val="22"/>
              </w:rPr>
              <w:t>57.556</w:t>
            </w:r>
          </w:p>
        </w:tc>
        <w:tc>
          <w:tcPr>
            <w:tcW w:w="1159" w:type="pct"/>
            <w:tcBorders>
              <w:top w:val="single" w:sz="4" w:space="0" w:color="auto"/>
              <w:left w:val="single" w:sz="4" w:space="0" w:color="auto"/>
              <w:bottom w:val="single" w:sz="4" w:space="0" w:color="auto"/>
              <w:right w:val="single" w:sz="4" w:space="0" w:color="auto"/>
            </w:tcBorders>
            <w:vAlign w:val="bottom"/>
          </w:tcPr>
          <w:p w14:paraId="5EACD19E" w14:textId="79116947" w:rsidR="0075523D" w:rsidRPr="00B85CF3" w:rsidRDefault="0075523D" w:rsidP="0075523D">
            <w:pPr>
              <w:pStyle w:val="af5"/>
            </w:pPr>
            <w:r w:rsidRPr="00B85CF3">
              <w:rPr>
                <w:rFonts w:hint="eastAsia"/>
                <w:sz w:val="22"/>
                <w:szCs w:val="22"/>
              </w:rPr>
              <w:t>1.5959</w:t>
            </w:r>
          </w:p>
        </w:tc>
        <w:tc>
          <w:tcPr>
            <w:tcW w:w="1089" w:type="pct"/>
            <w:tcBorders>
              <w:top w:val="single" w:sz="4" w:space="0" w:color="auto"/>
              <w:left w:val="single" w:sz="4" w:space="0" w:color="auto"/>
              <w:bottom w:val="single" w:sz="4" w:space="0" w:color="auto"/>
              <w:right w:val="single" w:sz="4" w:space="0" w:color="auto"/>
            </w:tcBorders>
            <w:vAlign w:val="bottom"/>
          </w:tcPr>
          <w:p w14:paraId="26F288FF" w14:textId="32A44A80" w:rsidR="0075523D" w:rsidRPr="00B85CF3" w:rsidRDefault="0075523D" w:rsidP="0075523D">
            <w:pPr>
              <w:pStyle w:val="af5"/>
            </w:pPr>
            <w:r w:rsidRPr="00B85CF3">
              <w:rPr>
                <w:rFonts w:hint="eastAsia"/>
                <w:sz w:val="22"/>
                <w:szCs w:val="22"/>
              </w:rPr>
              <w:t>49.898</w:t>
            </w:r>
          </w:p>
        </w:tc>
        <w:tc>
          <w:tcPr>
            <w:tcW w:w="1124" w:type="pct"/>
            <w:tcBorders>
              <w:top w:val="single" w:sz="4" w:space="0" w:color="auto"/>
              <w:left w:val="single" w:sz="4" w:space="0" w:color="auto"/>
              <w:bottom w:val="single" w:sz="4" w:space="0" w:color="auto"/>
              <w:right w:val="single" w:sz="4" w:space="0" w:color="auto"/>
            </w:tcBorders>
            <w:vAlign w:val="bottom"/>
          </w:tcPr>
          <w:p w14:paraId="417E5602" w14:textId="7922AD92" w:rsidR="0075523D" w:rsidRPr="00B85CF3" w:rsidRDefault="0075523D" w:rsidP="0075523D">
            <w:pPr>
              <w:pStyle w:val="af5"/>
            </w:pPr>
            <w:r w:rsidRPr="00B85CF3">
              <w:rPr>
                <w:rFonts w:hint="eastAsia"/>
                <w:sz w:val="22"/>
                <w:szCs w:val="22"/>
              </w:rPr>
              <w:t>0.0004652</w:t>
            </w:r>
          </w:p>
        </w:tc>
      </w:tr>
      <w:tr w:rsidR="0075523D" w:rsidRPr="00B85CF3" w14:paraId="2AC57516"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3F92F0F5" w14:textId="77777777" w:rsidR="0075523D" w:rsidRPr="00B85CF3" w:rsidRDefault="0075523D" w:rsidP="0075523D">
            <w:pPr>
              <w:pStyle w:val="af5"/>
            </w:pPr>
            <w:r w:rsidRPr="00B85CF3">
              <w:rPr>
                <w:rFonts w:hint="eastAsia"/>
                <w:sz w:val="22"/>
                <w:szCs w:val="22"/>
              </w:rPr>
              <w:t>4510</w:t>
            </w:r>
          </w:p>
        </w:tc>
        <w:tc>
          <w:tcPr>
            <w:tcW w:w="1130" w:type="pct"/>
            <w:tcBorders>
              <w:top w:val="single" w:sz="4" w:space="0" w:color="auto"/>
              <w:left w:val="single" w:sz="4" w:space="0" w:color="auto"/>
              <w:bottom w:val="single" w:sz="4" w:space="0" w:color="auto"/>
              <w:right w:val="single" w:sz="4" w:space="0" w:color="auto"/>
            </w:tcBorders>
            <w:vAlign w:val="bottom"/>
          </w:tcPr>
          <w:p w14:paraId="0332C8B7" w14:textId="31549C9D" w:rsidR="0075523D" w:rsidRPr="00B85CF3" w:rsidRDefault="0075523D" w:rsidP="0075523D">
            <w:pPr>
              <w:pStyle w:val="af5"/>
            </w:pPr>
            <w:r w:rsidRPr="00B85CF3">
              <w:rPr>
                <w:rFonts w:hint="eastAsia"/>
                <w:sz w:val="22"/>
                <w:szCs w:val="22"/>
              </w:rPr>
              <w:t>58.111</w:t>
            </w:r>
          </w:p>
        </w:tc>
        <w:tc>
          <w:tcPr>
            <w:tcW w:w="1159" w:type="pct"/>
            <w:tcBorders>
              <w:top w:val="single" w:sz="4" w:space="0" w:color="auto"/>
              <w:left w:val="single" w:sz="4" w:space="0" w:color="auto"/>
              <w:bottom w:val="single" w:sz="4" w:space="0" w:color="auto"/>
              <w:right w:val="single" w:sz="4" w:space="0" w:color="auto"/>
            </w:tcBorders>
            <w:vAlign w:val="bottom"/>
          </w:tcPr>
          <w:p w14:paraId="4E4AC290" w14:textId="73B8A51F" w:rsidR="0075523D" w:rsidRPr="00B85CF3" w:rsidRDefault="0075523D" w:rsidP="0075523D">
            <w:pPr>
              <w:pStyle w:val="af5"/>
            </w:pPr>
            <w:r w:rsidRPr="00B85CF3">
              <w:rPr>
                <w:rFonts w:hint="eastAsia"/>
                <w:sz w:val="22"/>
                <w:szCs w:val="22"/>
              </w:rPr>
              <w:t>1.5725</w:t>
            </w:r>
          </w:p>
        </w:tc>
        <w:tc>
          <w:tcPr>
            <w:tcW w:w="1089" w:type="pct"/>
            <w:tcBorders>
              <w:top w:val="single" w:sz="4" w:space="0" w:color="auto"/>
              <w:left w:val="single" w:sz="4" w:space="0" w:color="auto"/>
              <w:bottom w:val="single" w:sz="4" w:space="0" w:color="auto"/>
              <w:right w:val="single" w:sz="4" w:space="0" w:color="auto"/>
            </w:tcBorders>
            <w:vAlign w:val="bottom"/>
          </w:tcPr>
          <w:p w14:paraId="2516DCFE" w14:textId="6A5D4DD3" w:rsidR="0075523D" w:rsidRPr="00B85CF3" w:rsidRDefault="0075523D" w:rsidP="0075523D">
            <w:pPr>
              <w:pStyle w:val="af5"/>
            </w:pPr>
            <w:r w:rsidRPr="00B85CF3">
              <w:rPr>
                <w:rFonts w:hint="eastAsia"/>
                <w:sz w:val="22"/>
                <w:szCs w:val="22"/>
              </w:rPr>
              <w:t>50.289</w:t>
            </w:r>
          </w:p>
        </w:tc>
        <w:tc>
          <w:tcPr>
            <w:tcW w:w="1124" w:type="pct"/>
            <w:tcBorders>
              <w:top w:val="single" w:sz="4" w:space="0" w:color="auto"/>
              <w:left w:val="single" w:sz="4" w:space="0" w:color="auto"/>
              <w:bottom w:val="single" w:sz="4" w:space="0" w:color="auto"/>
              <w:right w:val="single" w:sz="4" w:space="0" w:color="auto"/>
            </w:tcBorders>
            <w:vAlign w:val="bottom"/>
          </w:tcPr>
          <w:p w14:paraId="7928BC1C" w14:textId="6E624739" w:rsidR="0075523D" w:rsidRPr="00B85CF3" w:rsidRDefault="0075523D" w:rsidP="0075523D">
            <w:pPr>
              <w:pStyle w:val="af5"/>
            </w:pPr>
            <w:r w:rsidRPr="00B85CF3">
              <w:rPr>
                <w:rFonts w:hint="eastAsia"/>
                <w:sz w:val="22"/>
                <w:szCs w:val="22"/>
              </w:rPr>
              <w:t>0.00044804</w:t>
            </w:r>
          </w:p>
        </w:tc>
      </w:tr>
      <w:tr w:rsidR="0075523D" w:rsidRPr="00B85CF3" w14:paraId="16E5798B"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4298AA8" w14:textId="77777777" w:rsidR="0075523D" w:rsidRPr="00B85CF3" w:rsidRDefault="0075523D" w:rsidP="0075523D">
            <w:pPr>
              <w:pStyle w:val="af5"/>
            </w:pPr>
            <w:r w:rsidRPr="00B85CF3">
              <w:rPr>
                <w:rFonts w:hint="eastAsia"/>
                <w:sz w:val="22"/>
                <w:szCs w:val="22"/>
              </w:rPr>
              <w:t>4560</w:t>
            </w:r>
          </w:p>
        </w:tc>
        <w:tc>
          <w:tcPr>
            <w:tcW w:w="1130" w:type="pct"/>
            <w:tcBorders>
              <w:top w:val="single" w:sz="4" w:space="0" w:color="auto"/>
              <w:left w:val="single" w:sz="4" w:space="0" w:color="auto"/>
              <w:bottom w:val="single" w:sz="4" w:space="0" w:color="auto"/>
              <w:right w:val="single" w:sz="4" w:space="0" w:color="auto"/>
            </w:tcBorders>
            <w:vAlign w:val="bottom"/>
          </w:tcPr>
          <w:p w14:paraId="78B93BAD" w14:textId="5806C298" w:rsidR="0075523D" w:rsidRPr="00B85CF3" w:rsidRDefault="0075523D" w:rsidP="0075523D">
            <w:pPr>
              <w:pStyle w:val="af5"/>
            </w:pPr>
            <w:r w:rsidRPr="00B85CF3">
              <w:rPr>
                <w:rFonts w:hint="eastAsia"/>
                <w:sz w:val="22"/>
                <w:szCs w:val="22"/>
              </w:rPr>
              <w:t>58.667</w:t>
            </w:r>
          </w:p>
        </w:tc>
        <w:tc>
          <w:tcPr>
            <w:tcW w:w="1159" w:type="pct"/>
            <w:tcBorders>
              <w:top w:val="single" w:sz="4" w:space="0" w:color="auto"/>
              <w:left w:val="single" w:sz="4" w:space="0" w:color="auto"/>
              <w:bottom w:val="single" w:sz="4" w:space="0" w:color="auto"/>
              <w:right w:val="single" w:sz="4" w:space="0" w:color="auto"/>
            </w:tcBorders>
            <w:vAlign w:val="bottom"/>
          </w:tcPr>
          <w:p w14:paraId="7533445F" w14:textId="1B37EB90" w:rsidR="0075523D" w:rsidRPr="00B85CF3" w:rsidRDefault="0075523D" w:rsidP="0075523D">
            <w:pPr>
              <w:pStyle w:val="af5"/>
            </w:pPr>
            <w:r w:rsidRPr="00B85CF3">
              <w:rPr>
                <w:rFonts w:hint="eastAsia"/>
                <w:sz w:val="22"/>
                <w:szCs w:val="22"/>
              </w:rPr>
              <w:t>1.5496</w:t>
            </w:r>
          </w:p>
        </w:tc>
        <w:tc>
          <w:tcPr>
            <w:tcW w:w="1089" w:type="pct"/>
            <w:tcBorders>
              <w:top w:val="single" w:sz="4" w:space="0" w:color="auto"/>
              <w:left w:val="single" w:sz="4" w:space="0" w:color="auto"/>
              <w:bottom w:val="single" w:sz="4" w:space="0" w:color="auto"/>
              <w:right w:val="single" w:sz="4" w:space="0" w:color="auto"/>
            </w:tcBorders>
            <w:vAlign w:val="bottom"/>
          </w:tcPr>
          <w:p w14:paraId="4AD2D956" w14:textId="574FFA99" w:rsidR="0075523D" w:rsidRPr="00B85CF3" w:rsidRDefault="0075523D" w:rsidP="0075523D">
            <w:pPr>
              <w:pStyle w:val="af5"/>
            </w:pPr>
            <w:r w:rsidRPr="00B85CF3">
              <w:rPr>
                <w:rFonts w:hint="eastAsia"/>
                <w:sz w:val="22"/>
                <w:szCs w:val="22"/>
              </w:rPr>
              <w:t>50.681</w:t>
            </w:r>
          </w:p>
        </w:tc>
        <w:tc>
          <w:tcPr>
            <w:tcW w:w="1124" w:type="pct"/>
            <w:tcBorders>
              <w:top w:val="single" w:sz="4" w:space="0" w:color="auto"/>
              <w:left w:val="single" w:sz="4" w:space="0" w:color="auto"/>
              <w:bottom w:val="single" w:sz="4" w:space="0" w:color="auto"/>
              <w:right w:val="single" w:sz="4" w:space="0" w:color="auto"/>
            </w:tcBorders>
            <w:vAlign w:val="bottom"/>
          </w:tcPr>
          <w:p w14:paraId="15E89694" w14:textId="6A398568" w:rsidR="0075523D" w:rsidRPr="00B85CF3" w:rsidRDefault="0075523D" w:rsidP="0075523D">
            <w:pPr>
              <w:pStyle w:val="af5"/>
            </w:pPr>
            <w:r w:rsidRPr="00B85CF3">
              <w:rPr>
                <w:rFonts w:hint="eastAsia"/>
                <w:sz w:val="22"/>
                <w:szCs w:val="22"/>
              </w:rPr>
              <w:t>0.00043166</w:t>
            </w:r>
          </w:p>
        </w:tc>
      </w:tr>
      <w:tr w:rsidR="0075523D" w:rsidRPr="00B85CF3" w14:paraId="6A452B83"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C7491CC" w14:textId="77777777" w:rsidR="0075523D" w:rsidRPr="00B85CF3" w:rsidRDefault="0075523D" w:rsidP="0075523D">
            <w:pPr>
              <w:pStyle w:val="af5"/>
            </w:pPr>
            <w:r w:rsidRPr="00B85CF3">
              <w:rPr>
                <w:rFonts w:hint="eastAsia"/>
                <w:sz w:val="22"/>
                <w:szCs w:val="22"/>
              </w:rPr>
              <w:t>4610</w:t>
            </w:r>
          </w:p>
        </w:tc>
        <w:tc>
          <w:tcPr>
            <w:tcW w:w="1130" w:type="pct"/>
            <w:tcBorders>
              <w:top w:val="single" w:sz="4" w:space="0" w:color="auto"/>
              <w:left w:val="single" w:sz="4" w:space="0" w:color="auto"/>
              <w:bottom w:val="single" w:sz="4" w:space="0" w:color="auto"/>
              <w:right w:val="single" w:sz="4" w:space="0" w:color="auto"/>
            </w:tcBorders>
            <w:vAlign w:val="bottom"/>
          </w:tcPr>
          <w:p w14:paraId="1F0A4A2E" w14:textId="09084B23" w:rsidR="0075523D" w:rsidRPr="00B85CF3" w:rsidRDefault="0075523D" w:rsidP="0075523D">
            <w:pPr>
              <w:pStyle w:val="af5"/>
            </w:pPr>
            <w:r w:rsidRPr="00B85CF3">
              <w:rPr>
                <w:rFonts w:hint="eastAsia"/>
                <w:sz w:val="22"/>
                <w:szCs w:val="22"/>
              </w:rPr>
              <w:t>59.222</w:t>
            </w:r>
          </w:p>
        </w:tc>
        <w:tc>
          <w:tcPr>
            <w:tcW w:w="1159" w:type="pct"/>
            <w:tcBorders>
              <w:top w:val="single" w:sz="4" w:space="0" w:color="auto"/>
              <w:left w:val="single" w:sz="4" w:space="0" w:color="auto"/>
              <w:bottom w:val="single" w:sz="4" w:space="0" w:color="auto"/>
              <w:right w:val="single" w:sz="4" w:space="0" w:color="auto"/>
            </w:tcBorders>
            <w:vAlign w:val="bottom"/>
          </w:tcPr>
          <w:p w14:paraId="68CC7EFB" w14:textId="469D9404" w:rsidR="0075523D" w:rsidRPr="00B85CF3" w:rsidRDefault="0075523D" w:rsidP="0075523D">
            <w:pPr>
              <w:pStyle w:val="af5"/>
            </w:pPr>
            <w:r w:rsidRPr="00B85CF3">
              <w:rPr>
                <w:rFonts w:hint="eastAsia"/>
                <w:sz w:val="22"/>
                <w:szCs w:val="22"/>
              </w:rPr>
              <w:t>1.5274</w:t>
            </w:r>
          </w:p>
        </w:tc>
        <w:tc>
          <w:tcPr>
            <w:tcW w:w="1089" w:type="pct"/>
            <w:tcBorders>
              <w:top w:val="single" w:sz="4" w:space="0" w:color="auto"/>
              <w:left w:val="single" w:sz="4" w:space="0" w:color="auto"/>
              <w:bottom w:val="single" w:sz="4" w:space="0" w:color="auto"/>
              <w:right w:val="single" w:sz="4" w:space="0" w:color="auto"/>
            </w:tcBorders>
            <w:vAlign w:val="bottom"/>
          </w:tcPr>
          <w:p w14:paraId="08304CD6" w14:textId="4A5B16BF" w:rsidR="0075523D" w:rsidRPr="00B85CF3" w:rsidRDefault="0075523D" w:rsidP="0075523D">
            <w:pPr>
              <w:pStyle w:val="af5"/>
            </w:pPr>
            <w:r w:rsidRPr="00B85CF3">
              <w:rPr>
                <w:rFonts w:hint="eastAsia"/>
                <w:sz w:val="22"/>
                <w:szCs w:val="22"/>
              </w:rPr>
              <w:t>51.072</w:t>
            </w:r>
          </w:p>
        </w:tc>
        <w:tc>
          <w:tcPr>
            <w:tcW w:w="1124" w:type="pct"/>
            <w:tcBorders>
              <w:top w:val="single" w:sz="4" w:space="0" w:color="auto"/>
              <w:left w:val="single" w:sz="4" w:space="0" w:color="auto"/>
              <w:bottom w:val="single" w:sz="4" w:space="0" w:color="auto"/>
              <w:right w:val="single" w:sz="4" w:space="0" w:color="auto"/>
            </w:tcBorders>
            <w:vAlign w:val="bottom"/>
          </w:tcPr>
          <w:p w14:paraId="40006590" w14:textId="2D124FE8" w:rsidR="0075523D" w:rsidRPr="00B85CF3" w:rsidRDefault="0075523D" w:rsidP="0075523D">
            <w:pPr>
              <w:pStyle w:val="af5"/>
            </w:pPr>
            <w:r w:rsidRPr="00B85CF3">
              <w:rPr>
                <w:rFonts w:hint="eastAsia"/>
                <w:sz w:val="22"/>
                <w:szCs w:val="22"/>
              </w:rPr>
              <w:t>0.00041602</w:t>
            </w:r>
          </w:p>
        </w:tc>
      </w:tr>
      <w:tr w:rsidR="0075523D" w:rsidRPr="00B85CF3" w14:paraId="541E3CF2"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7AA3377F" w14:textId="77777777" w:rsidR="0075523D" w:rsidRPr="00B85CF3" w:rsidRDefault="0075523D" w:rsidP="0075523D">
            <w:pPr>
              <w:pStyle w:val="af5"/>
            </w:pPr>
            <w:r w:rsidRPr="00B85CF3">
              <w:rPr>
                <w:rFonts w:hint="eastAsia"/>
                <w:sz w:val="22"/>
                <w:szCs w:val="22"/>
              </w:rPr>
              <w:t>4660</w:t>
            </w:r>
          </w:p>
        </w:tc>
        <w:tc>
          <w:tcPr>
            <w:tcW w:w="1130" w:type="pct"/>
            <w:tcBorders>
              <w:top w:val="single" w:sz="4" w:space="0" w:color="auto"/>
              <w:left w:val="single" w:sz="4" w:space="0" w:color="auto"/>
              <w:bottom w:val="single" w:sz="4" w:space="0" w:color="auto"/>
              <w:right w:val="single" w:sz="4" w:space="0" w:color="auto"/>
            </w:tcBorders>
            <w:vAlign w:val="bottom"/>
          </w:tcPr>
          <w:p w14:paraId="62950D74" w14:textId="21BC6D69" w:rsidR="0075523D" w:rsidRPr="00B85CF3" w:rsidRDefault="0075523D" w:rsidP="0075523D">
            <w:pPr>
              <w:pStyle w:val="af5"/>
            </w:pPr>
            <w:r w:rsidRPr="00B85CF3">
              <w:rPr>
                <w:rFonts w:hint="eastAsia"/>
                <w:sz w:val="22"/>
                <w:szCs w:val="22"/>
              </w:rPr>
              <w:t>59.778</w:t>
            </w:r>
          </w:p>
        </w:tc>
        <w:tc>
          <w:tcPr>
            <w:tcW w:w="1159" w:type="pct"/>
            <w:tcBorders>
              <w:top w:val="single" w:sz="4" w:space="0" w:color="auto"/>
              <w:left w:val="single" w:sz="4" w:space="0" w:color="auto"/>
              <w:bottom w:val="single" w:sz="4" w:space="0" w:color="auto"/>
              <w:right w:val="single" w:sz="4" w:space="0" w:color="auto"/>
            </w:tcBorders>
            <w:vAlign w:val="bottom"/>
          </w:tcPr>
          <w:p w14:paraId="0B3200F9" w14:textId="1E797298" w:rsidR="0075523D" w:rsidRPr="00B85CF3" w:rsidRDefault="0075523D" w:rsidP="0075523D">
            <w:pPr>
              <w:pStyle w:val="af5"/>
            </w:pPr>
            <w:r w:rsidRPr="00B85CF3">
              <w:rPr>
                <w:rFonts w:hint="eastAsia"/>
                <w:sz w:val="22"/>
                <w:szCs w:val="22"/>
              </w:rPr>
              <w:t>1.5057</w:t>
            </w:r>
          </w:p>
        </w:tc>
        <w:tc>
          <w:tcPr>
            <w:tcW w:w="1089" w:type="pct"/>
            <w:tcBorders>
              <w:top w:val="single" w:sz="4" w:space="0" w:color="auto"/>
              <w:left w:val="single" w:sz="4" w:space="0" w:color="auto"/>
              <w:bottom w:val="single" w:sz="4" w:space="0" w:color="auto"/>
              <w:right w:val="single" w:sz="4" w:space="0" w:color="auto"/>
            </w:tcBorders>
            <w:vAlign w:val="bottom"/>
          </w:tcPr>
          <w:p w14:paraId="185BFE2B" w14:textId="629C656D" w:rsidR="0075523D" w:rsidRPr="00B85CF3" w:rsidRDefault="0075523D" w:rsidP="0075523D">
            <w:pPr>
              <w:pStyle w:val="af5"/>
            </w:pPr>
            <w:r w:rsidRPr="00B85CF3">
              <w:rPr>
                <w:rFonts w:hint="eastAsia"/>
                <w:sz w:val="22"/>
                <w:szCs w:val="22"/>
              </w:rPr>
              <w:t>51.463</w:t>
            </w:r>
          </w:p>
        </w:tc>
        <w:tc>
          <w:tcPr>
            <w:tcW w:w="1124" w:type="pct"/>
            <w:tcBorders>
              <w:top w:val="single" w:sz="4" w:space="0" w:color="auto"/>
              <w:left w:val="single" w:sz="4" w:space="0" w:color="auto"/>
              <w:bottom w:val="single" w:sz="4" w:space="0" w:color="auto"/>
              <w:right w:val="single" w:sz="4" w:space="0" w:color="auto"/>
            </w:tcBorders>
            <w:vAlign w:val="bottom"/>
          </w:tcPr>
          <w:p w14:paraId="1C326375" w14:textId="0CB6E4B1" w:rsidR="0075523D" w:rsidRPr="00B85CF3" w:rsidRDefault="0075523D" w:rsidP="0075523D">
            <w:pPr>
              <w:pStyle w:val="af5"/>
            </w:pPr>
            <w:r w:rsidRPr="00B85CF3">
              <w:rPr>
                <w:rFonts w:hint="eastAsia"/>
                <w:sz w:val="22"/>
                <w:szCs w:val="22"/>
              </w:rPr>
              <w:t>0.00040107</w:t>
            </w:r>
          </w:p>
        </w:tc>
      </w:tr>
      <w:tr w:rsidR="0075523D" w:rsidRPr="00B85CF3" w14:paraId="5E60C74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714E7A8" w14:textId="77777777" w:rsidR="0075523D" w:rsidRPr="00B85CF3" w:rsidRDefault="0075523D" w:rsidP="0075523D">
            <w:pPr>
              <w:pStyle w:val="af5"/>
            </w:pPr>
            <w:r w:rsidRPr="00B85CF3">
              <w:rPr>
                <w:rFonts w:hint="eastAsia"/>
                <w:sz w:val="22"/>
                <w:szCs w:val="22"/>
              </w:rPr>
              <w:t>4710</w:t>
            </w:r>
          </w:p>
        </w:tc>
        <w:tc>
          <w:tcPr>
            <w:tcW w:w="1130" w:type="pct"/>
            <w:tcBorders>
              <w:top w:val="single" w:sz="4" w:space="0" w:color="auto"/>
              <w:left w:val="single" w:sz="4" w:space="0" w:color="auto"/>
              <w:bottom w:val="single" w:sz="4" w:space="0" w:color="auto"/>
              <w:right w:val="single" w:sz="4" w:space="0" w:color="auto"/>
            </w:tcBorders>
            <w:vAlign w:val="bottom"/>
          </w:tcPr>
          <w:p w14:paraId="6807E667" w14:textId="604F2AF6" w:rsidR="0075523D" w:rsidRPr="00B85CF3" w:rsidRDefault="0075523D" w:rsidP="0075523D">
            <w:pPr>
              <w:pStyle w:val="af5"/>
            </w:pPr>
            <w:r w:rsidRPr="00B85CF3">
              <w:rPr>
                <w:rFonts w:hint="eastAsia"/>
                <w:sz w:val="22"/>
                <w:szCs w:val="22"/>
              </w:rPr>
              <w:t>60.333</w:t>
            </w:r>
          </w:p>
        </w:tc>
        <w:tc>
          <w:tcPr>
            <w:tcW w:w="1159" w:type="pct"/>
            <w:tcBorders>
              <w:top w:val="single" w:sz="4" w:space="0" w:color="auto"/>
              <w:left w:val="single" w:sz="4" w:space="0" w:color="auto"/>
              <w:bottom w:val="single" w:sz="4" w:space="0" w:color="auto"/>
              <w:right w:val="single" w:sz="4" w:space="0" w:color="auto"/>
            </w:tcBorders>
            <w:vAlign w:val="bottom"/>
          </w:tcPr>
          <w:p w14:paraId="121EFD79" w14:textId="48719EA2" w:rsidR="0075523D" w:rsidRPr="00B85CF3" w:rsidRDefault="0075523D" w:rsidP="0075523D">
            <w:pPr>
              <w:pStyle w:val="af5"/>
            </w:pPr>
            <w:r w:rsidRPr="00B85CF3">
              <w:rPr>
                <w:rFonts w:hint="eastAsia"/>
                <w:sz w:val="22"/>
                <w:szCs w:val="22"/>
              </w:rPr>
              <w:t>1.4845</w:t>
            </w:r>
          </w:p>
        </w:tc>
        <w:tc>
          <w:tcPr>
            <w:tcW w:w="1089" w:type="pct"/>
            <w:tcBorders>
              <w:top w:val="single" w:sz="4" w:space="0" w:color="auto"/>
              <w:left w:val="single" w:sz="4" w:space="0" w:color="auto"/>
              <w:bottom w:val="single" w:sz="4" w:space="0" w:color="auto"/>
              <w:right w:val="single" w:sz="4" w:space="0" w:color="auto"/>
            </w:tcBorders>
            <w:vAlign w:val="bottom"/>
          </w:tcPr>
          <w:p w14:paraId="49EECEB1" w14:textId="6B2621EF" w:rsidR="0075523D" w:rsidRPr="00B85CF3" w:rsidRDefault="0075523D" w:rsidP="0075523D">
            <w:pPr>
              <w:pStyle w:val="af5"/>
            </w:pPr>
            <w:r w:rsidRPr="00B85CF3">
              <w:rPr>
                <w:rFonts w:hint="eastAsia"/>
                <w:sz w:val="22"/>
                <w:szCs w:val="22"/>
              </w:rPr>
              <w:t>51.854</w:t>
            </w:r>
          </w:p>
        </w:tc>
        <w:tc>
          <w:tcPr>
            <w:tcW w:w="1124" w:type="pct"/>
            <w:tcBorders>
              <w:top w:val="single" w:sz="4" w:space="0" w:color="auto"/>
              <w:left w:val="single" w:sz="4" w:space="0" w:color="auto"/>
              <w:bottom w:val="single" w:sz="4" w:space="0" w:color="auto"/>
              <w:right w:val="single" w:sz="4" w:space="0" w:color="auto"/>
            </w:tcBorders>
            <w:vAlign w:val="bottom"/>
          </w:tcPr>
          <w:p w14:paraId="697C3DEE" w14:textId="1E737304" w:rsidR="0075523D" w:rsidRPr="00B85CF3" w:rsidRDefault="0075523D" w:rsidP="0075523D">
            <w:pPr>
              <w:pStyle w:val="af5"/>
            </w:pPr>
            <w:r w:rsidRPr="00B85CF3">
              <w:rPr>
                <w:rFonts w:hint="eastAsia"/>
                <w:sz w:val="22"/>
                <w:szCs w:val="22"/>
              </w:rPr>
              <w:t>0.00038679</w:t>
            </w:r>
          </w:p>
        </w:tc>
      </w:tr>
      <w:tr w:rsidR="0075523D" w:rsidRPr="00B85CF3" w14:paraId="2A33FA5D"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41CAA7C5" w14:textId="77777777" w:rsidR="0075523D" w:rsidRPr="00B85CF3" w:rsidRDefault="0075523D" w:rsidP="0075523D">
            <w:pPr>
              <w:pStyle w:val="af5"/>
            </w:pPr>
            <w:r w:rsidRPr="00B85CF3">
              <w:rPr>
                <w:rFonts w:hint="eastAsia"/>
                <w:sz w:val="22"/>
                <w:szCs w:val="22"/>
              </w:rPr>
              <w:t>4760</w:t>
            </w:r>
          </w:p>
        </w:tc>
        <w:tc>
          <w:tcPr>
            <w:tcW w:w="1130" w:type="pct"/>
            <w:tcBorders>
              <w:top w:val="single" w:sz="4" w:space="0" w:color="auto"/>
              <w:left w:val="single" w:sz="4" w:space="0" w:color="auto"/>
              <w:bottom w:val="single" w:sz="4" w:space="0" w:color="auto"/>
              <w:right w:val="single" w:sz="4" w:space="0" w:color="auto"/>
            </w:tcBorders>
            <w:vAlign w:val="bottom"/>
          </w:tcPr>
          <w:p w14:paraId="1692FF65" w14:textId="218C4B77" w:rsidR="0075523D" w:rsidRPr="00B85CF3" w:rsidRDefault="0075523D" w:rsidP="0075523D">
            <w:pPr>
              <w:pStyle w:val="af5"/>
            </w:pPr>
            <w:r w:rsidRPr="00B85CF3">
              <w:rPr>
                <w:rFonts w:hint="eastAsia"/>
                <w:sz w:val="22"/>
                <w:szCs w:val="22"/>
              </w:rPr>
              <w:t>60.889</w:t>
            </w:r>
          </w:p>
        </w:tc>
        <w:tc>
          <w:tcPr>
            <w:tcW w:w="1159" w:type="pct"/>
            <w:tcBorders>
              <w:top w:val="single" w:sz="4" w:space="0" w:color="auto"/>
              <w:left w:val="single" w:sz="4" w:space="0" w:color="auto"/>
              <w:bottom w:val="single" w:sz="4" w:space="0" w:color="auto"/>
              <w:right w:val="single" w:sz="4" w:space="0" w:color="auto"/>
            </w:tcBorders>
            <w:vAlign w:val="bottom"/>
          </w:tcPr>
          <w:p w14:paraId="205C7C77" w14:textId="5CC45E9F" w:rsidR="0075523D" w:rsidRPr="00B85CF3" w:rsidRDefault="0075523D" w:rsidP="0075523D">
            <w:pPr>
              <w:pStyle w:val="af5"/>
            </w:pPr>
            <w:r w:rsidRPr="00B85CF3">
              <w:rPr>
                <w:rFonts w:hint="eastAsia"/>
                <w:sz w:val="22"/>
                <w:szCs w:val="22"/>
              </w:rPr>
              <w:t>1.4638</w:t>
            </w:r>
          </w:p>
        </w:tc>
        <w:tc>
          <w:tcPr>
            <w:tcW w:w="1089" w:type="pct"/>
            <w:tcBorders>
              <w:top w:val="single" w:sz="4" w:space="0" w:color="auto"/>
              <w:left w:val="single" w:sz="4" w:space="0" w:color="auto"/>
              <w:bottom w:val="single" w:sz="4" w:space="0" w:color="auto"/>
              <w:right w:val="single" w:sz="4" w:space="0" w:color="auto"/>
            </w:tcBorders>
            <w:vAlign w:val="bottom"/>
          </w:tcPr>
          <w:p w14:paraId="171FB29B" w14:textId="5E824D76" w:rsidR="0075523D" w:rsidRPr="00B85CF3" w:rsidRDefault="0075523D" w:rsidP="0075523D">
            <w:pPr>
              <w:pStyle w:val="af5"/>
            </w:pPr>
            <w:r w:rsidRPr="00B85CF3">
              <w:rPr>
                <w:rFonts w:hint="eastAsia"/>
                <w:sz w:val="22"/>
                <w:szCs w:val="22"/>
              </w:rPr>
              <w:t>52.246</w:t>
            </w:r>
          </w:p>
        </w:tc>
        <w:tc>
          <w:tcPr>
            <w:tcW w:w="1124" w:type="pct"/>
            <w:tcBorders>
              <w:top w:val="single" w:sz="4" w:space="0" w:color="auto"/>
              <w:left w:val="single" w:sz="4" w:space="0" w:color="auto"/>
              <w:bottom w:val="single" w:sz="4" w:space="0" w:color="auto"/>
              <w:right w:val="single" w:sz="4" w:space="0" w:color="auto"/>
            </w:tcBorders>
            <w:vAlign w:val="bottom"/>
          </w:tcPr>
          <w:p w14:paraId="3613A1D3" w14:textId="59EF9365" w:rsidR="0075523D" w:rsidRPr="00B85CF3" w:rsidRDefault="0075523D" w:rsidP="0075523D">
            <w:pPr>
              <w:pStyle w:val="af5"/>
            </w:pPr>
            <w:r w:rsidRPr="00B85CF3">
              <w:rPr>
                <w:rFonts w:hint="eastAsia"/>
                <w:sz w:val="22"/>
                <w:szCs w:val="22"/>
              </w:rPr>
              <w:t>0.00037313</w:t>
            </w:r>
          </w:p>
        </w:tc>
      </w:tr>
      <w:tr w:rsidR="0075523D" w:rsidRPr="00B85CF3" w14:paraId="235D957C"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27188C0A" w14:textId="77777777" w:rsidR="0075523D" w:rsidRPr="00B85CF3" w:rsidRDefault="0075523D" w:rsidP="0075523D">
            <w:pPr>
              <w:pStyle w:val="af5"/>
            </w:pPr>
            <w:r w:rsidRPr="00B85CF3">
              <w:rPr>
                <w:rFonts w:hint="eastAsia"/>
                <w:sz w:val="22"/>
                <w:szCs w:val="22"/>
              </w:rPr>
              <w:t>4810</w:t>
            </w:r>
          </w:p>
        </w:tc>
        <w:tc>
          <w:tcPr>
            <w:tcW w:w="1130" w:type="pct"/>
            <w:tcBorders>
              <w:top w:val="single" w:sz="4" w:space="0" w:color="auto"/>
              <w:left w:val="single" w:sz="4" w:space="0" w:color="auto"/>
              <w:bottom w:val="single" w:sz="4" w:space="0" w:color="auto"/>
              <w:right w:val="single" w:sz="4" w:space="0" w:color="auto"/>
            </w:tcBorders>
            <w:vAlign w:val="bottom"/>
          </w:tcPr>
          <w:p w14:paraId="73C135B2" w14:textId="5F6736B0" w:rsidR="0075523D" w:rsidRPr="00B85CF3" w:rsidRDefault="0075523D" w:rsidP="0075523D">
            <w:pPr>
              <w:pStyle w:val="af5"/>
            </w:pPr>
            <w:r w:rsidRPr="00B85CF3">
              <w:rPr>
                <w:rFonts w:hint="eastAsia"/>
                <w:sz w:val="22"/>
                <w:szCs w:val="22"/>
              </w:rPr>
              <w:t>61.445</w:t>
            </w:r>
          </w:p>
        </w:tc>
        <w:tc>
          <w:tcPr>
            <w:tcW w:w="1159" w:type="pct"/>
            <w:tcBorders>
              <w:top w:val="single" w:sz="4" w:space="0" w:color="auto"/>
              <w:left w:val="single" w:sz="4" w:space="0" w:color="auto"/>
              <w:bottom w:val="single" w:sz="4" w:space="0" w:color="auto"/>
              <w:right w:val="single" w:sz="4" w:space="0" w:color="auto"/>
            </w:tcBorders>
            <w:vAlign w:val="bottom"/>
          </w:tcPr>
          <w:p w14:paraId="5635D43D" w14:textId="30E73209" w:rsidR="0075523D" w:rsidRPr="00B85CF3" w:rsidRDefault="0075523D" w:rsidP="0075523D">
            <w:pPr>
              <w:pStyle w:val="af5"/>
            </w:pPr>
            <w:r w:rsidRPr="00B85CF3">
              <w:rPr>
                <w:rFonts w:hint="eastAsia"/>
                <w:sz w:val="22"/>
                <w:szCs w:val="22"/>
              </w:rPr>
              <w:t>1.4436</w:t>
            </w:r>
          </w:p>
        </w:tc>
        <w:tc>
          <w:tcPr>
            <w:tcW w:w="1089" w:type="pct"/>
            <w:tcBorders>
              <w:top w:val="single" w:sz="4" w:space="0" w:color="auto"/>
              <w:left w:val="single" w:sz="4" w:space="0" w:color="auto"/>
              <w:bottom w:val="single" w:sz="4" w:space="0" w:color="auto"/>
              <w:right w:val="single" w:sz="4" w:space="0" w:color="auto"/>
            </w:tcBorders>
            <w:vAlign w:val="bottom"/>
          </w:tcPr>
          <w:p w14:paraId="6A1C1B9F" w14:textId="486BA683" w:rsidR="0075523D" w:rsidRPr="00B85CF3" w:rsidRDefault="0075523D" w:rsidP="0075523D">
            <w:pPr>
              <w:pStyle w:val="af5"/>
            </w:pPr>
            <w:r w:rsidRPr="00B85CF3">
              <w:rPr>
                <w:rFonts w:hint="eastAsia"/>
                <w:sz w:val="22"/>
                <w:szCs w:val="22"/>
              </w:rPr>
              <w:t>52.637</w:t>
            </w:r>
          </w:p>
        </w:tc>
        <w:tc>
          <w:tcPr>
            <w:tcW w:w="1124" w:type="pct"/>
            <w:tcBorders>
              <w:top w:val="single" w:sz="4" w:space="0" w:color="auto"/>
              <w:left w:val="single" w:sz="4" w:space="0" w:color="auto"/>
              <w:bottom w:val="single" w:sz="4" w:space="0" w:color="auto"/>
              <w:right w:val="single" w:sz="4" w:space="0" w:color="auto"/>
            </w:tcBorders>
            <w:vAlign w:val="bottom"/>
          </w:tcPr>
          <w:p w14:paraId="535C9F71" w14:textId="7AD19504" w:rsidR="0075523D" w:rsidRPr="00B85CF3" w:rsidRDefault="0075523D" w:rsidP="0075523D">
            <w:pPr>
              <w:pStyle w:val="af5"/>
            </w:pPr>
            <w:r w:rsidRPr="00B85CF3">
              <w:rPr>
                <w:rFonts w:hint="eastAsia"/>
                <w:sz w:val="22"/>
                <w:szCs w:val="22"/>
              </w:rPr>
              <w:t>0.00036006</w:t>
            </w:r>
          </w:p>
        </w:tc>
      </w:tr>
      <w:tr w:rsidR="0075523D" w:rsidRPr="00B85CF3" w14:paraId="09730549"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583C6AF2" w14:textId="77777777" w:rsidR="0075523D" w:rsidRPr="00B85CF3" w:rsidRDefault="0075523D" w:rsidP="0075523D">
            <w:pPr>
              <w:pStyle w:val="af5"/>
            </w:pPr>
            <w:r w:rsidRPr="00B85CF3">
              <w:rPr>
                <w:rFonts w:hint="eastAsia"/>
                <w:sz w:val="22"/>
                <w:szCs w:val="22"/>
              </w:rPr>
              <w:t>4860</w:t>
            </w:r>
          </w:p>
        </w:tc>
        <w:tc>
          <w:tcPr>
            <w:tcW w:w="1130" w:type="pct"/>
            <w:tcBorders>
              <w:top w:val="single" w:sz="4" w:space="0" w:color="auto"/>
              <w:left w:val="single" w:sz="4" w:space="0" w:color="auto"/>
              <w:bottom w:val="single" w:sz="4" w:space="0" w:color="auto"/>
              <w:right w:val="single" w:sz="4" w:space="0" w:color="auto"/>
            </w:tcBorders>
            <w:vAlign w:val="bottom"/>
          </w:tcPr>
          <w:p w14:paraId="20DFA8E6" w14:textId="69E63EC3" w:rsidR="0075523D" w:rsidRPr="00B85CF3" w:rsidRDefault="0075523D" w:rsidP="0075523D">
            <w:pPr>
              <w:pStyle w:val="af5"/>
            </w:pPr>
            <w:r w:rsidRPr="00B85CF3">
              <w:rPr>
                <w:rFonts w:hint="eastAsia"/>
                <w:sz w:val="22"/>
                <w:szCs w:val="22"/>
              </w:rPr>
              <w:t>62</w:t>
            </w:r>
          </w:p>
        </w:tc>
        <w:tc>
          <w:tcPr>
            <w:tcW w:w="1159" w:type="pct"/>
            <w:tcBorders>
              <w:top w:val="single" w:sz="4" w:space="0" w:color="auto"/>
              <w:left w:val="single" w:sz="4" w:space="0" w:color="auto"/>
              <w:bottom w:val="single" w:sz="4" w:space="0" w:color="auto"/>
              <w:right w:val="single" w:sz="4" w:space="0" w:color="auto"/>
            </w:tcBorders>
            <w:vAlign w:val="bottom"/>
          </w:tcPr>
          <w:p w14:paraId="3F5F3102" w14:textId="1E42FEE2" w:rsidR="0075523D" w:rsidRPr="00B85CF3" w:rsidRDefault="0075523D" w:rsidP="0075523D">
            <w:pPr>
              <w:pStyle w:val="af5"/>
            </w:pPr>
            <w:r w:rsidRPr="00B85CF3">
              <w:rPr>
                <w:rFonts w:hint="eastAsia"/>
                <w:sz w:val="22"/>
                <w:szCs w:val="22"/>
              </w:rPr>
              <w:t>1.424</w:t>
            </w:r>
          </w:p>
        </w:tc>
        <w:tc>
          <w:tcPr>
            <w:tcW w:w="1089" w:type="pct"/>
            <w:tcBorders>
              <w:top w:val="single" w:sz="4" w:space="0" w:color="auto"/>
              <w:left w:val="single" w:sz="4" w:space="0" w:color="auto"/>
              <w:bottom w:val="single" w:sz="4" w:space="0" w:color="auto"/>
              <w:right w:val="single" w:sz="4" w:space="0" w:color="auto"/>
            </w:tcBorders>
            <w:vAlign w:val="bottom"/>
          </w:tcPr>
          <w:p w14:paraId="41E7EF12" w14:textId="44D7D955" w:rsidR="0075523D" w:rsidRPr="00B85CF3" w:rsidRDefault="0075523D" w:rsidP="0075523D">
            <w:pPr>
              <w:pStyle w:val="af5"/>
            </w:pPr>
            <w:r w:rsidRPr="00B85CF3">
              <w:rPr>
                <w:rFonts w:hint="eastAsia"/>
                <w:sz w:val="22"/>
                <w:szCs w:val="22"/>
              </w:rPr>
              <w:t>53.028</w:t>
            </w:r>
          </w:p>
        </w:tc>
        <w:tc>
          <w:tcPr>
            <w:tcW w:w="1124" w:type="pct"/>
            <w:tcBorders>
              <w:top w:val="single" w:sz="4" w:space="0" w:color="auto"/>
              <w:left w:val="single" w:sz="4" w:space="0" w:color="auto"/>
              <w:bottom w:val="single" w:sz="4" w:space="0" w:color="auto"/>
              <w:right w:val="single" w:sz="4" w:space="0" w:color="auto"/>
            </w:tcBorders>
            <w:vAlign w:val="bottom"/>
          </w:tcPr>
          <w:p w14:paraId="79CB5B1B" w14:textId="0F40E533" w:rsidR="0075523D" w:rsidRPr="00B85CF3" w:rsidRDefault="0075523D" w:rsidP="0075523D">
            <w:pPr>
              <w:pStyle w:val="af5"/>
            </w:pPr>
            <w:r w:rsidRPr="00B85CF3">
              <w:rPr>
                <w:rFonts w:hint="eastAsia"/>
                <w:sz w:val="22"/>
                <w:szCs w:val="22"/>
              </w:rPr>
              <w:t>0.00034756</w:t>
            </w:r>
          </w:p>
        </w:tc>
      </w:tr>
      <w:tr w:rsidR="0075523D" w:rsidRPr="00B85CF3" w14:paraId="6576B1A7"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C9E7958" w14:textId="77777777" w:rsidR="0075523D" w:rsidRPr="00B85CF3" w:rsidRDefault="0075523D" w:rsidP="0075523D">
            <w:pPr>
              <w:pStyle w:val="af5"/>
            </w:pPr>
            <w:r w:rsidRPr="00B85CF3">
              <w:rPr>
                <w:rFonts w:hint="eastAsia"/>
                <w:sz w:val="22"/>
                <w:szCs w:val="22"/>
              </w:rPr>
              <w:t>4910</w:t>
            </w:r>
          </w:p>
        </w:tc>
        <w:tc>
          <w:tcPr>
            <w:tcW w:w="1130" w:type="pct"/>
            <w:tcBorders>
              <w:top w:val="single" w:sz="4" w:space="0" w:color="auto"/>
              <w:left w:val="single" w:sz="4" w:space="0" w:color="auto"/>
              <w:bottom w:val="single" w:sz="4" w:space="0" w:color="auto"/>
              <w:right w:val="single" w:sz="4" w:space="0" w:color="auto"/>
            </w:tcBorders>
            <w:vAlign w:val="bottom"/>
          </w:tcPr>
          <w:p w14:paraId="06A1E4D0" w14:textId="1F14D60B" w:rsidR="0075523D" w:rsidRPr="00B85CF3" w:rsidRDefault="0075523D" w:rsidP="0075523D">
            <w:pPr>
              <w:pStyle w:val="af5"/>
            </w:pPr>
            <w:r w:rsidRPr="00B85CF3">
              <w:rPr>
                <w:rFonts w:hint="eastAsia"/>
                <w:sz w:val="22"/>
                <w:szCs w:val="22"/>
              </w:rPr>
              <w:t>62.556</w:t>
            </w:r>
          </w:p>
        </w:tc>
        <w:tc>
          <w:tcPr>
            <w:tcW w:w="1159" w:type="pct"/>
            <w:tcBorders>
              <w:top w:val="single" w:sz="4" w:space="0" w:color="auto"/>
              <w:left w:val="single" w:sz="4" w:space="0" w:color="auto"/>
              <w:bottom w:val="single" w:sz="4" w:space="0" w:color="auto"/>
              <w:right w:val="single" w:sz="4" w:space="0" w:color="auto"/>
            </w:tcBorders>
            <w:vAlign w:val="bottom"/>
          </w:tcPr>
          <w:p w14:paraId="0BD3A9C0" w14:textId="05D3B864" w:rsidR="0075523D" w:rsidRPr="00B85CF3" w:rsidRDefault="0075523D" w:rsidP="0075523D">
            <w:pPr>
              <w:pStyle w:val="af5"/>
            </w:pPr>
            <w:r w:rsidRPr="00B85CF3">
              <w:rPr>
                <w:rFonts w:hint="eastAsia"/>
                <w:sz w:val="22"/>
                <w:szCs w:val="22"/>
              </w:rPr>
              <w:t>1.4047</w:t>
            </w:r>
          </w:p>
        </w:tc>
        <w:tc>
          <w:tcPr>
            <w:tcW w:w="1089" w:type="pct"/>
            <w:tcBorders>
              <w:top w:val="single" w:sz="4" w:space="0" w:color="auto"/>
              <w:left w:val="single" w:sz="4" w:space="0" w:color="auto"/>
              <w:bottom w:val="single" w:sz="4" w:space="0" w:color="auto"/>
              <w:right w:val="single" w:sz="4" w:space="0" w:color="auto"/>
            </w:tcBorders>
            <w:vAlign w:val="bottom"/>
          </w:tcPr>
          <w:p w14:paraId="5223E857" w14:textId="36BC038F" w:rsidR="0075523D" w:rsidRPr="00B85CF3" w:rsidRDefault="0075523D" w:rsidP="0075523D">
            <w:pPr>
              <w:pStyle w:val="af5"/>
            </w:pPr>
            <w:r w:rsidRPr="00B85CF3">
              <w:rPr>
                <w:rFonts w:hint="eastAsia"/>
                <w:sz w:val="22"/>
                <w:szCs w:val="22"/>
              </w:rPr>
              <w:t>53.419</w:t>
            </w:r>
          </w:p>
        </w:tc>
        <w:tc>
          <w:tcPr>
            <w:tcW w:w="1124" w:type="pct"/>
            <w:tcBorders>
              <w:top w:val="single" w:sz="4" w:space="0" w:color="auto"/>
              <w:left w:val="single" w:sz="4" w:space="0" w:color="auto"/>
              <w:bottom w:val="single" w:sz="4" w:space="0" w:color="auto"/>
              <w:right w:val="single" w:sz="4" w:space="0" w:color="auto"/>
            </w:tcBorders>
            <w:vAlign w:val="bottom"/>
          </w:tcPr>
          <w:p w14:paraId="46953748" w14:textId="10FE6891" w:rsidR="0075523D" w:rsidRPr="00B85CF3" w:rsidRDefault="0075523D" w:rsidP="0075523D">
            <w:pPr>
              <w:pStyle w:val="af5"/>
            </w:pPr>
            <w:r w:rsidRPr="00B85CF3">
              <w:rPr>
                <w:rFonts w:hint="eastAsia"/>
                <w:sz w:val="22"/>
                <w:szCs w:val="22"/>
              </w:rPr>
              <w:t>0.00033558</w:t>
            </w:r>
          </w:p>
        </w:tc>
      </w:tr>
      <w:tr w:rsidR="0075523D" w:rsidRPr="00B85CF3" w14:paraId="69880F7F" w14:textId="77777777" w:rsidTr="0075523D">
        <w:trPr>
          <w:trHeight w:val="20"/>
          <w:jc w:val="center"/>
        </w:trPr>
        <w:tc>
          <w:tcPr>
            <w:tcW w:w="498" w:type="pct"/>
            <w:tcBorders>
              <w:top w:val="single" w:sz="4" w:space="0" w:color="auto"/>
              <w:left w:val="single" w:sz="4" w:space="0" w:color="auto"/>
              <w:bottom w:val="single" w:sz="4" w:space="0" w:color="auto"/>
              <w:right w:val="single" w:sz="4" w:space="0" w:color="auto"/>
            </w:tcBorders>
            <w:vAlign w:val="bottom"/>
          </w:tcPr>
          <w:p w14:paraId="158A2E1C" w14:textId="77777777" w:rsidR="0075523D" w:rsidRPr="00B85CF3" w:rsidRDefault="0075523D" w:rsidP="0075523D">
            <w:pPr>
              <w:pStyle w:val="af5"/>
            </w:pPr>
            <w:r w:rsidRPr="00B85CF3">
              <w:rPr>
                <w:rFonts w:hint="eastAsia"/>
                <w:sz w:val="22"/>
                <w:szCs w:val="22"/>
              </w:rPr>
              <w:t>4960</w:t>
            </w:r>
          </w:p>
        </w:tc>
        <w:tc>
          <w:tcPr>
            <w:tcW w:w="1130" w:type="pct"/>
            <w:tcBorders>
              <w:top w:val="single" w:sz="4" w:space="0" w:color="auto"/>
              <w:left w:val="single" w:sz="4" w:space="0" w:color="auto"/>
              <w:bottom w:val="single" w:sz="4" w:space="0" w:color="auto"/>
              <w:right w:val="single" w:sz="4" w:space="0" w:color="auto"/>
            </w:tcBorders>
            <w:vAlign w:val="bottom"/>
          </w:tcPr>
          <w:p w14:paraId="7117A4DC" w14:textId="377EDB95" w:rsidR="0075523D" w:rsidRPr="00B85CF3" w:rsidRDefault="0075523D" w:rsidP="0075523D">
            <w:pPr>
              <w:pStyle w:val="af5"/>
            </w:pPr>
            <w:r w:rsidRPr="00B85CF3">
              <w:rPr>
                <w:rFonts w:hint="eastAsia"/>
                <w:sz w:val="22"/>
                <w:szCs w:val="22"/>
              </w:rPr>
              <w:t>63.111</w:t>
            </w:r>
          </w:p>
        </w:tc>
        <w:tc>
          <w:tcPr>
            <w:tcW w:w="1159" w:type="pct"/>
            <w:tcBorders>
              <w:top w:val="single" w:sz="4" w:space="0" w:color="auto"/>
              <w:left w:val="single" w:sz="4" w:space="0" w:color="auto"/>
              <w:bottom w:val="single" w:sz="4" w:space="0" w:color="auto"/>
              <w:right w:val="single" w:sz="4" w:space="0" w:color="auto"/>
            </w:tcBorders>
            <w:vAlign w:val="bottom"/>
          </w:tcPr>
          <w:p w14:paraId="331C9112" w14:textId="4CCE2056" w:rsidR="0075523D" w:rsidRPr="00B85CF3" w:rsidRDefault="0075523D" w:rsidP="0075523D">
            <w:pPr>
              <w:pStyle w:val="af5"/>
            </w:pPr>
            <w:r w:rsidRPr="00B85CF3">
              <w:rPr>
                <w:rFonts w:hint="eastAsia"/>
                <w:sz w:val="22"/>
                <w:szCs w:val="22"/>
              </w:rPr>
              <w:t>1.386</w:t>
            </w:r>
          </w:p>
        </w:tc>
        <w:tc>
          <w:tcPr>
            <w:tcW w:w="1089" w:type="pct"/>
            <w:tcBorders>
              <w:top w:val="single" w:sz="4" w:space="0" w:color="auto"/>
              <w:left w:val="single" w:sz="4" w:space="0" w:color="auto"/>
              <w:bottom w:val="single" w:sz="4" w:space="0" w:color="auto"/>
              <w:right w:val="single" w:sz="4" w:space="0" w:color="auto"/>
            </w:tcBorders>
            <w:vAlign w:val="bottom"/>
          </w:tcPr>
          <w:p w14:paraId="69F630D6" w14:textId="58980380" w:rsidR="0075523D" w:rsidRPr="00B85CF3" w:rsidRDefault="0075523D" w:rsidP="0075523D">
            <w:pPr>
              <w:pStyle w:val="af5"/>
            </w:pPr>
            <w:r w:rsidRPr="00B85CF3">
              <w:rPr>
                <w:rFonts w:hint="eastAsia"/>
                <w:sz w:val="22"/>
                <w:szCs w:val="22"/>
              </w:rPr>
              <w:t>53.811</w:t>
            </w:r>
          </w:p>
        </w:tc>
        <w:tc>
          <w:tcPr>
            <w:tcW w:w="1124" w:type="pct"/>
            <w:tcBorders>
              <w:top w:val="single" w:sz="4" w:space="0" w:color="auto"/>
              <w:left w:val="single" w:sz="4" w:space="0" w:color="auto"/>
              <w:bottom w:val="single" w:sz="4" w:space="0" w:color="auto"/>
              <w:right w:val="single" w:sz="4" w:space="0" w:color="auto"/>
            </w:tcBorders>
            <w:vAlign w:val="bottom"/>
          </w:tcPr>
          <w:p w14:paraId="24BC5EA8" w14:textId="3C5BCB57" w:rsidR="0075523D" w:rsidRPr="00B85CF3" w:rsidRDefault="0075523D" w:rsidP="0075523D">
            <w:pPr>
              <w:pStyle w:val="af5"/>
            </w:pPr>
            <w:r w:rsidRPr="00B85CF3">
              <w:rPr>
                <w:rFonts w:hint="eastAsia"/>
                <w:sz w:val="22"/>
                <w:szCs w:val="22"/>
              </w:rPr>
              <w:t>0.00032412</w:t>
            </w:r>
          </w:p>
        </w:tc>
      </w:tr>
    </w:tbl>
    <w:p w14:paraId="6D0D44D3" w14:textId="77777777" w:rsidR="003E6EF2" w:rsidRPr="00B85CF3" w:rsidRDefault="003E6EF2" w:rsidP="0075523D">
      <w:pPr>
        <w:ind w:firstLine="480"/>
      </w:pPr>
      <w:r w:rsidRPr="00B85CF3">
        <w:rPr>
          <w:rFonts w:hint="eastAsia"/>
        </w:rPr>
        <w:t>②后果分析：</w:t>
      </w:r>
    </w:p>
    <w:p w14:paraId="3E64851A" w14:textId="58C9DC41" w:rsidR="003E6EF2" w:rsidRPr="00B85CF3" w:rsidRDefault="0075523D" w:rsidP="0075523D">
      <w:pPr>
        <w:ind w:firstLine="480"/>
      </w:pPr>
      <w:r w:rsidRPr="00B85CF3">
        <w:rPr>
          <w:rFonts w:hint="eastAsia"/>
        </w:rPr>
        <w:t>根据表</w:t>
      </w:r>
      <w:r w:rsidRPr="00B85CF3">
        <w:rPr>
          <w:rFonts w:hint="eastAsia"/>
        </w:rPr>
        <w:t>6</w:t>
      </w:r>
      <w:r w:rsidRPr="00B85CF3">
        <w:t>.8.1-3</w:t>
      </w:r>
      <w:r w:rsidRPr="00B85CF3">
        <w:t>、</w:t>
      </w:r>
      <w:r w:rsidRPr="00B85CF3">
        <w:rPr>
          <w:rFonts w:hint="eastAsia"/>
        </w:rPr>
        <w:t>表</w:t>
      </w:r>
      <w:r w:rsidRPr="00B85CF3">
        <w:rPr>
          <w:rFonts w:hint="eastAsia"/>
        </w:rPr>
        <w:t>6</w:t>
      </w:r>
      <w:r w:rsidRPr="00B85CF3">
        <w:t>.8.1-4</w:t>
      </w:r>
      <w:r w:rsidRPr="00B85CF3">
        <w:t>，</w:t>
      </w:r>
      <w:r w:rsidRPr="00B85CF3">
        <w:rPr>
          <w:rFonts w:hint="eastAsia"/>
        </w:rPr>
        <w:t>乙腈桶泄漏，甲苯桶泄漏后</w:t>
      </w:r>
      <w:r w:rsidRPr="00B85CF3">
        <w:t>发生火灾燃爆事故次生的</w:t>
      </w:r>
      <w:r w:rsidRPr="00B85CF3">
        <w:t>CO</w:t>
      </w:r>
      <w:r w:rsidRPr="00B85CF3">
        <w:t>，扩散后果分析见</w:t>
      </w:r>
      <w:r w:rsidRPr="00B85CF3">
        <w:rPr>
          <w:rFonts w:hint="eastAsia"/>
        </w:rPr>
        <w:t>表</w:t>
      </w:r>
      <w:r w:rsidRPr="00B85CF3">
        <w:rPr>
          <w:rFonts w:hint="eastAsia"/>
        </w:rPr>
        <w:t>6</w:t>
      </w:r>
      <w:r w:rsidRPr="00B85CF3">
        <w:t>.8.1-5</w:t>
      </w:r>
      <w:r w:rsidR="003E6EF2" w:rsidRPr="00B85CF3">
        <w:rPr>
          <w:rFonts w:hint="eastAsia"/>
        </w:rPr>
        <w:t>。</w:t>
      </w:r>
    </w:p>
    <w:p w14:paraId="31530DD0" w14:textId="5E1D97A7" w:rsidR="003E6EF2" w:rsidRPr="00B85CF3" w:rsidRDefault="0075523D" w:rsidP="0075523D">
      <w:pPr>
        <w:pStyle w:val="af4"/>
      </w:pPr>
      <w:r w:rsidRPr="00B85CF3">
        <w:rPr>
          <w:rFonts w:hint="eastAsia"/>
        </w:rPr>
        <w:t>表</w:t>
      </w:r>
      <w:r w:rsidRPr="00B85CF3">
        <w:rPr>
          <w:rFonts w:hint="eastAsia"/>
        </w:rPr>
        <w:t>6</w:t>
      </w:r>
      <w:r w:rsidRPr="00B85CF3">
        <w:t>.8.1-5</w:t>
      </w:r>
      <w:r w:rsidRPr="00B85CF3">
        <w:rPr>
          <w:rFonts w:hint="eastAsia"/>
        </w:rPr>
        <w:t>扩散事故后果分析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3"/>
        <w:gridCol w:w="1701"/>
        <w:gridCol w:w="2836"/>
        <w:gridCol w:w="3056"/>
      </w:tblGrid>
      <w:tr w:rsidR="00E17F96" w:rsidRPr="00B85CF3" w14:paraId="4CA704AC" w14:textId="77777777" w:rsidTr="0075523D">
        <w:trPr>
          <w:trHeight w:val="20"/>
        </w:trPr>
        <w:tc>
          <w:tcPr>
            <w:tcW w:w="424" w:type="pct"/>
            <w:vAlign w:val="center"/>
          </w:tcPr>
          <w:p w14:paraId="5A45B675" w14:textId="77777777" w:rsidR="003E6EF2" w:rsidRPr="00B85CF3" w:rsidRDefault="003E6EF2">
            <w:pPr>
              <w:pStyle w:val="af5"/>
            </w:pPr>
            <w:r w:rsidRPr="00B85CF3">
              <w:t>泄漏物质</w:t>
            </w:r>
          </w:p>
        </w:tc>
        <w:tc>
          <w:tcPr>
            <w:tcW w:w="1025" w:type="pct"/>
            <w:vAlign w:val="center"/>
          </w:tcPr>
          <w:p w14:paraId="3F7594CC" w14:textId="77777777" w:rsidR="003E6EF2" w:rsidRPr="00B85CF3" w:rsidRDefault="003E6EF2">
            <w:pPr>
              <w:pStyle w:val="af5"/>
            </w:pPr>
            <w:r w:rsidRPr="00B85CF3">
              <w:t>浓度</w:t>
            </w:r>
          </w:p>
        </w:tc>
        <w:tc>
          <w:tcPr>
            <w:tcW w:w="1709" w:type="pct"/>
            <w:vAlign w:val="center"/>
          </w:tcPr>
          <w:p w14:paraId="1CDA3E56" w14:textId="77777777" w:rsidR="003E6EF2" w:rsidRPr="00B85CF3" w:rsidRDefault="003E6EF2">
            <w:pPr>
              <w:pStyle w:val="af5"/>
            </w:pPr>
            <w:r w:rsidRPr="00B85CF3">
              <w:t>最不利气象</w:t>
            </w:r>
          </w:p>
        </w:tc>
        <w:tc>
          <w:tcPr>
            <w:tcW w:w="1842" w:type="pct"/>
            <w:vAlign w:val="center"/>
          </w:tcPr>
          <w:p w14:paraId="7B96361E" w14:textId="77777777" w:rsidR="003E6EF2" w:rsidRPr="00B85CF3" w:rsidRDefault="003E6EF2">
            <w:pPr>
              <w:pStyle w:val="af5"/>
            </w:pPr>
            <w:r w:rsidRPr="00B85CF3">
              <w:t>最常见气象</w:t>
            </w:r>
          </w:p>
        </w:tc>
      </w:tr>
      <w:tr w:rsidR="00E17F96" w:rsidRPr="00B85CF3" w14:paraId="4384A1F2" w14:textId="77777777" w:rsidTr="0075523D">
        <w:trPr>
          <w:trHeight w:val="20"/>
        </w:trPr>
        <w:tc>
          <w:tcPr>
            <w:tcW w:w="424" w:type="pct"/>
            <w:vMerge w:val="restart"/>
            <w:vAlign w:val="center"/>
          </w:tcPr>
          <w:p w14:paraId="3E6B2A5A" w14:textId="77777777" w:rsidR="003E6EF2" w:rsidRPr="00B85CF3" w:rsidRDefault="003E6EF2">
            <w:pPr>
              <w:pStyle w:val="af5"/>
            </w:pPr>
            <w:r w:rsidRPr="00B85CF3">
              <w:rPr>
                <w:rFonts w:hint="eastAsia"/>
              </w:rPr>
              <w:t>甲醇</w:t>
            </w:r>
          </w:p>
        </w:tc>
        <w:tc>
          <w:tcPr>
            <w:tcW w:w="1025" w:type="pct"/>
            <w:vAlign w:val="center"/>
          </w:tcPr>
          <w:p w14:paraId="30449FCE" w14:textId="77777777" w:rsidR="003E6EF2" w:rsidRPr="00B85CF3" w:rsidRDefault="003E6EF2">
            <w:pPr>
              <w:pStyle w:val="af5"/>
            </w:pPr>
            <w:r w:rsidRPr="00B85CF3">
              <w:rPr>
                <w:rFonts w:hint="eastAsia"/>
              </w:rPr>
              <w:t>毒性终点浓度</w:t>
            </w:r>
            <w:r w:rsidRPr="00B85CF3">
              <w:rPr>
                <w:rFonts w:hint="eastAsia"/>
              </w:rPr>
              <w:t>-1</w:t>
            </w:r>
            <w:r w:rsidRPr="00B85CF3">
              <w:rPr>
                <w:rFonts w:hint="eastAsia"/>
              </w:rPr>
              <w:t>（</w:t>
            </w:r>
            <w:r w:rsidRPr="00B85CF3">
              <w:rPr>
                <w:rFonts w:hint="eastAsia"/>
              </w:rPr>
              <w:t>9400mg/m</w:t>
            </w:r>
            <w:r w:rsidRPr="00B85CF3">
              <w:rPr>
                <w:rFonts w:hint="eastAsia"/>
                <w:vertAlign w:val="superscript"/>
              </w:rPr>
              <w:t>3</w:t>
            </w:r>
            <w:r w:rsidRPr="00B85CF3">
              <w:rPr>
                <w:rFonts w:hint="eastAsia"/>
              </w:rPr>
              <w:t>）</w:t>
            </w:r>
          </w:p>
        </w:tc>
        <w:tc>
          <w:tcPr>
            <w:tcW w:w="1709" w:type="pct"/>
            <w:vAlign w:val="center"/>
          </w:tcPr>
          <w:p w14:paraId="53B364E5" w14:textId="13D11B32" w:rsidR="003E6EF2" w:rsidRPr="00B85CF3" w:rsidRDefault="0075523D">
            <w:pPr>
              <w:pStyle w:val="af5"/>
            </w:pPr>
            <w:r w:rsidRPr="00B85CF3">
              <w:rPr>
                <w:rFonts w:hint="eastAsia"/>
              </w:rPr>
              <w:t>此阈值及以上，无对应位置，因此计算浓度均小于此阈值</w:t>
            </w:r>
          </w:p>
        </w:tc>
        <w:tc>
          <w:tcPr>
            <w:tcW w:w="1842" w:type="pct"/>
            <w:vAlign w:val="center"/>
          </w:tcPr>
          <w:p w14:paraId="243294D6" w14:textId="0814ABC7" w:rsidR="003E6EF2" w:rsidRPr="00B85CF3" w:rsidRDefault="0075523D">
            <w:pPr>
              <w:pStyle w:val="af5"/>
            </w:pPr>
            <w:r w:rsidRPr="00B85CF3">
              <w:rPr>
                <w:rFonts w:hint="eastAsia"/>
              </w:rPr>
              <w:t>此阈值及以上，无对应位置，因此计算浓度均小于此阈值</w:t>
            </w:r>
          </w:p>
        </w:tc>
      </w:tr>
      <w:tr w:rsidR="0075523D" w:rsidRPr="00B85CF3" w14:paraId="03B65CFA" w14:textId="77777777" w:rsidTr="0075523D">
        <w:trPr>
          <w:trHeight w:val="20"/>
        </w:trPr>
        <w:tc>
          <w:tcPr>
            <w:tcW w:w="424" w:type="pct"/>
            <w:vMerge/>
            <w:vAlign w:val="center"/>
          </w:tcPr>
          <w:p w14:paraId="52459056" w14:textId="77777777" w:rsidR="0075523D" w:rsidRPr="00B85CF3" w:rsidRDefault="0075523D" w:rsidP="0075523D">
            <w:pPr>
              <w:pStyle w:val="af5"/>
            </w:pPr>
          </w:p>
        </w:tc>
        <w:tc>
          <w:tcPr>
            <w:tcW w:w="1025" w:type="pct"/>
            <w:vAlign w:val="center"/>
          </w:tcPr>
          <w:p w14:paraId="51BF21C3" w14:textId="77777777" w:rsidR="0075523D" w:rsidRPr="00B85CF3" w:rsidRDefault="0075523D" w:rsidP="0075523D">
            <w:pPr>
              <w:pStyle w:val="af5"/>
            </w:pPr>
            <w:r w:rsidRPr="00B85CF3">
              <w:rPr>
                <w:rFonts w:hint="eastAsia"/>
              </w:rPr>
              <w:t>毒性终点浓度</w:t>
            </w:r>
            <w:r w:rsidRPr="00B85CF3">
              <w:rPr>
                <w:rFonts w:hint="eastAsia"/>
              </w:rPr>
              <w:t>-2</w:t>
            </w:r>
            <w:r w:rsidRPr="00B85CF3">
              <w:rPr>
                <w:rFonts w:hint="eastAsia"/>
              </w:rPr>
              <w:t>（</w:t>
            </w:r>
            <w:r w:rsidRPr="00B85CF3">
              <w:rPr>
                <w:rFonts w:hint="eastAsia"/>
              </w:rPr>
              <w:t>2</w:t>
            </w:r>
            <w:r w:rsidRPr="00B85CF3">
              <w:t>7</w:t>
            </w:r>
            <w:r w:rsidRPr="00B85CF3">
              <w:rPr>
                <w:rFonts w:hint="eastAsia"/>
              </w:rPr>
              <w:t>00mg/m</w:t>
            </w:r>
            <w:r w:rsidRPr="00B85CF3">
              <w:rPr>
                <w:rFonts w:hint="eastAsia"/>
                <w:vertAlign w:val="superscript"/>
              </w:rPr>
              <w:t>3</w:t>
            </w:r>
            <w:r w:rsidRPr="00B85CF3">
              <w:rPr>
                <w:rFonts w:hint="eastAsia"/>
              </w:rPr>
              <w:t>）</w:t>
            </w:r>
          </w:p>
        </w:tc>
        <w:tc>
          <w:tcPr>
            <w:tcW w:w="1709" w:type="pct"/>
            <w:vAlign w:val="center"/>
          </w:tcPr>
          <w:p w14:paraId="2C7F0C9C" w14:textId="4C2A0418" w:rsidR="0075523D" w:rsidRPr="00B85CF3" w:rsidRDefault="0075523D" w:rsidP="0075523D">
            <w:pPr>
              <w:pStyle w:val="af5"/>
            </w:pPr>
            <w:r w:rsidRPr="00B85CF3">
              <w:rPr>
                <w:rFonts w:hint="eastAsia"/>
              </w:rPr>
              <w:t>此阈值及以上，无对应位置，因此计算浓度均小于此阈值</w:t>
            </w:r>
          </w:p>
        </w:tc>
        <w:tc>
          <w:tcPr>
            <w:tcW w:w="1842" w:type="pct"/>
            <w:vAlign w:val="center"/>
          </w:tcPr>
          <w:p w14:paraId="21137D30" w14:textId="2EDEEEC9" w:rsidR="0075523D" w:rsidRPr="00B85CF3" w:rsidRDefault="0075523D" w:rsidP="0075523D">
            <w:pPr>
              <w:pStyle w:val="af5"/>
            </w:pPr>
            <w:r w:rsidRPr="00B85CF3">
              <w:rPr>
                <w:rFonts w:hint="eastAsia"/>
              </w:rPr>
              <w:t>此阈值及以上，无对应位置，因此计算浓度均小于此阈值</w:t>
            </w:r>
          </w:p>
        </w:tc>
      </w:tr>
      <w:tr w:rsidR="0075523D" w:rsidRPr="00B85CF3" w14:paraId="1603CF6A" w14:textId="77777777" w:rsidTr="0075523D">
        <w:trPr>
          <w:trHeight w:val="20"/>
        </w:trPr>
        <w:tc>
          <w:tcPr>
            <w:tcW w:w="424" w:type="pct"/>
            <w:vMerge w:val="restart"/>
            <w:vAlign w:val="center"/>
          </w:tcPr>
          <w:p w14:paraId="544AFB63" w14:textId="3FE01C67" w:rsidR="0075523D" w:rsidRPr="00B85CF3" w:rsidRDefault="0075523D" w:rsidP="0075523D">
            <w:pPr>
              <w:pStyle w:val="af5"/>
            </w:pPr>
            <w:r w:rsidRPr="00B85CF3">
              <w:rPr>
                <w:rFonts w:hint="eastAsia"/>
              </w:rPr>
              <w:t>C</w:t>
            </w:r>
            <w:r w:rsidRPr="00B85CF3">
              <w:t>O</w:t>
            </w:r>
          </w:p>
        </w:tc>
        <w:tc>
          <w:tcPr>
            <w:tcW w:w="1025" w:type="pct"/>
            <w:vAlign w:val="center"/>
          </w:tcPr>
          <w:p w14:paraId="5B9AF428" w14:textId="1AAF93D6" w:rsidR="0075523D" w:rsidRPr="00B85CF3" w:rsidRDefault="0075523D" w:rsidP="0075523D">
            <w:pPr>
              <w:pStyle w:val="af5"/>
            </w:pPr>
            <w:r w:rsidRPr="00B85CF3">
              <w:t>毒性终点浓度</w:t>
            </w:r>
            <w:r w:rsidRPr="00B85CF3">
              <w:t>-1</w:t>
            </w:r>
            <w:r w:rsidRPr="00B85CF3">
              <w:t>（</w:t>
            </w:r>
            <w:r w:rsidRPr="00B85CF3">
              <w:t>380mg/m</w:t>
            </w:r>
            <w:r w:rsidRPr="00B85CF3">
              <w:rPr>
                <w:vertAlign w:val="superscript"/>
              </w:rPr>
              <w:t>3</w:t>
            </w:r>
            <w:r w:rsidRPr="00B85CF3">
              <w:t>）</w:t>
            </w:r>
          </w:p>
        </w:tc>
        <w:tc>
          <w:tcPr>
            <w:tcW w:w="1709" w:type="pct"/>
            <w:vAlign w:val="center"/>
          </w:tcPr>
          <w:p w14:paraId="629591A6" w14:textId="4F16B992" w:rsidR="0075523D" w:rsidRPr="00B85CF3" w:rsidRDefault="0075523D" w:rsidP="0075523D">
            <w:pPr>
              <w:pStyle w:val="af5"/>
            </w:pPr>
            <w:r w:rsidRPr="00B85CF3">
              <w:rPr>
                <w:rFonts w:hint="eastAsia"/>
              </w:rPr>
              <w:t>此阈值及以上，无对应位置，因此计算浓度均小于此阈值</w:t>
            </w:r>
          </w:p>
        </w:tc>
        <w:tc>
          <w:tcPr>
            <w:tcW w:w="1842" w:type="pct"/>
            <w:vAlign w:val="center"/>
          </w:tcPr>
          <w:p w14:paraId="1F017575" w14:textId="061C0DAC" w:rsidR="0075523D" w:rsidRPr="00B85CF3" w:rsidRDefault="0075523D" w:rsidP="0075523D">
            <w:pPr>
              <w:pStyle w:val="af5"/>
            </w:pPr>
            <w:r w:rsidRPr="00B85CF3">
              <w:rPr>
                <w:rFonts w:hint="eastAsia"/>
              </w:rPr>
              <w:t>此阈值及以上，无对应位置，因此计算浓度均小于此阈值</w:t>
            </w:r>
          </w:p>
        </w:tc>
      </w:tr>
      <w:tr w:rsidR="0075523D" w:rsidRPr="00B85CF3" w14:paraId="5966202F" w14:textId="77777777" w:rsidTr="0075523D">
        <w:trPr>
          <w:trHeight w:val="20"/>
        </w:trPr>
        <w:tc>
          <w:tcPr>
            <w:tcW w:w="424" w:type="pct"/>
            <w:vMerge/>
            <w:vAlign w:val="center"/>
          </w:tcPr>
          <w:p w14:paraId="3D78885C" w14:textId="77777777" w:rsidR="0075523D" w:rsidRPr="00B85CF3" w:rsidRDefault="0075523D" w:rsidP="0075523D">
            <w:pPr>
              <w:pStyle w:val="af5"/>
            </w:pPr>
          </w:p>
        </w:tc>
        <w:tc>
          <w:tcPr>
            <w:tcW w:w="1025" w:type="pct"/>
            <w:vAlign w:val="center"/>
          </w:tcPr>
          <w:p w14:paraId="541412C1" w14:textId="303C72F7" w:rsidR="0075523D" w:rsidRPr="00B85CF3" w:rsidRDefault="0075523D" w:rsidP="0075523D">
            <w:pPr>
              <w:pStyle w:val="af5"/>
            </w:pPr>
            <w:r w:rsidRPr="00B85CF3">
              <w:t>毒性终点浓度</w:t>
            </w:r>
            <w:r w:rsidRPr="00B85CF3">
              <w:t>-2</w:t>
            </w:r>
            <w:r w:rsidRPr="00B85CF3">
              <w:t>（</w:t>
            </w:r>
            <w:r w:rsidRPr="00B85CF3">
              <w:t>95mg/m</w:t>
            </w:r>
            <w:r w:rsidRPr="00B85CF3">
              <w:rPr>
                <w:vertAlign w:val="superscript"/>
              </w:rPr>
              <w:t>3</w:t>
            </w:r>
            <w:r w:rsidRPr="00B85CF3">
              <w:t>）</w:t>
            </w:r>
          </w:p>
        </w:tc>
        <w:tc>
          <w:tcPr>
            <w:tcW w:w="1709" w:type="pct"/>
            <w:vAlign w:val="center"/>
          </w:tcPr>
          <w:p w14:paraId="21204E15" w14:textId="61456A1C" w:rsidR="0075523D" w:rsidRPr="00B85CF3" w:rsidRDefault="0075523D" w:rsidP="0075523D">
            <w:pPr>
              <w:pStyle w:val="af5"/>
            </w:pPr>
            <w:r w:rsidRPr="00B85CF3">
              <w:rPr>
                <w:rFonts w:hint="eastAsia"/>
              </w:rPr>
              <w:t>此阈值及以上，无对应位置，因此计算浓度均小于此阈值</w:t>
            </w:r>
          </w:p>
        </w:tc>
        <w:tc>
          <w:tcPr>
            <w:tcW w:w="1842" w:type="pct"/>
            <w:vAlign w:val="center"/>
          </w:tcPr>
          <w:p w14:paraId="6F60388B" w14:textId="2DC5CF62" w:rsidR="0075523D" w:rsidRPr="00B85CF3" w:rsidRDefault="0075523D" w:rsidP="0075523D">
            <w:pPr>
              <w:pStyle w:val="af5"/>
            </w:pPr>
            <w:r w:rsidRPr="00B85CF3">
              <w:rPr>
                <w:rFonts w:hint="eastAsia"/>
              </w:rPr>
              <w:t>此阈值及以上，无对应位置，因此计算浓度均小于此阈值</w:t>
            </w:r>
          </w:p>
        </w:tc>
      </w:tr>
    </w:tbl>
    <w:p w14:paraId="0619A1B0" w14:textId="6FFB4730" w:rsidR="003E6EF2" w:rsidRPr="00B85CF3" w:rsidRDefault="003E6EF2" w:rsidP="0075523D">
      <w:pPr>
        <w:ind w:firstLine="480"/>
      </w:pPr>
      <w:r w:rsidRPr="00B85CF3">
        <w:rPr>
          <w:rFonts w:hint="eastAsia"/>
        </w:rPr>
        <w:t>由</w:t>
      </w:r>
      <w:r w:rsidR="0075523D" w:rsidRPr="00B85CF3">
        <w:rPr>
          <w:rFonts w:hint="eastAsia"/>
        </w:rPr>
        <w:t>表</w:t>
      </w:r>
      <w:r w:rsidR="0075523D" w:rsidRPr="00B85CF3">
        <w:rPr>
          <w:rFonts w:hint="eastAsia"/>
        </w:rPr>
        <w:t>6</w:t>
      </w:r>
      <w:r w:rsidR="0075523D" w:rsidRPr="00B85CF3">
        <w:t>.8.1-5</w:t>
      </w:r>
      <w:r w:rsidRPr="00B85CF3">
        <w:rPr>
          <w:rFonts w:hint="eastAsia"/>
        </w:rPr>
        <w:t>可知，甲醇泄漏后不会出现超过毒性终点浓度</w:t>
      </w:r>
      <w:r w:rsidRPr="00B85CF3">
        <w:rPr>
          <w:rFonts w:hint="eastAsia"/>
        </w:rPr>
        <w:t>-1</w:t>
      </w:r>
      <w:r w:rsidRPr="00B85CF3">
        <w:rPr>
          <w:rFonts w:hint="eastAsia"/>
        </w:rPr>
        <w:t>，也不会超过毒</w:t>
      </w:r>
      <w:r w:rsidRPr="00B85CF3">
        <w:rPr>
          <w:rFonts w:hint="eastAsia"/>
        </w:rPr>
        <w:lastRenderedPageBreak/>
        <w:t>性终点浓度</w:t>
      </w:r>
      <w:r w:rsidRPr="00B85CF3">
        <w:rPr>
          <w:rFonts w:hint="eastAsia"/>
        </w:rPr>
        <w:t>-2</w:t>
      </w:r>
      <w:r w:rsidRPr="00B85CF3">
        <w:rPr>
          <w:rFonts w:hint="eastAsia"/>
        </w:rPr>
        <w:t>，可将环境风险影响控制在厂界范围内</w:t>
      </w:r>
      <w:r w:rsidR="0075523D" w:rsidRPr="00B85CF3">
        <w:rPr>
          <w:rFonts w:hint="eastAsia"/>
        </w:rPr>
        <w:t>，</w:t>
      </w:r>
      <w:r w:rsidR="00C02AC1" w:rsidRPr="00B85CF3">
        <w:rPr>
          <w:rFonts w:hint="eastAsia"/>
        </w:rPr>
        <w:t>乙醇</w:t>
      </w:r>
      <w:r w:rsidR="0075523D" w:rsidRPr="00B85CF3">
        <w:rPr>
          <w:rFonts w:hint="eastAsia"/>
        </w:rPr>
        <w:t>储罐泄漏</w:t>
      </w:r>
      <w:r w:rsidR="0075523D" w:rsidRPr="00B85CF3">
        <w:t>发生火灾燃爆事故次生的</w:t>
      </w:r>
      <w:r w:rsidR="0075523D" w:rsidRPr="00B85CF3">
        <w:rPr>
          <w:rFonts w:hint="eastAsia"/>
        </w:rPr>
        <w:t>一氧化碳扩散不会出现超过毒性终点浓度</w:t>
      </w:r>
      <w:r w:rsidR="0075523D" w:rsidRPr="00B85CF3">
        <w:rPr>
          <w:rFonts w:hint="eastAsia"/>
        </w:rPr>
        <w:t>-1</w:t>
      </w:r>
      <w:r w:rsidR="0075523D" w:rsidRPr="00B85CF3">
        <w:rPr>
          <w:rFonts w:hint="eastAsia"/>
        </w:rPr>
        <w:t>，也不会超过毒性终点浓度</w:t>
      </w:r>
      <w:r w:rsidR="0075523D" w:rsidRPr="00B85CF3">
        <w:rPr>
          <w:rFonts w:hint="eastAsia"/>
        </w:rPr>
        <w:t>-2</w:t>
      </w:r>
      <w:r w:rsidR="0075523D" w:rsidRPr="00B85CF3">
        <w:rPr>
          <w:rFonts w:hint="eastAsia"/>
        </w:rPr>
        <w:t>，可将环境风险影响控制在厂界范围内</w:t>
      </w:r>
      <w:r w:rsidRPr="00B85CF3">
        <w:rPr>
          <w:rFonts w:hint="eastAsia"/>
        </w:rPr>
        <w:t>。</w:t>
      </w:r>
    </w:p>
    <w:p w14:paraId="205C9FA0" w14:textId="77777777" w:rsidR="003E6EF2" w:rsidRPr="00B85CF3" w:rsidRDefault="003E6EF2" w:rsidP="0075523D">
      <w:pPr>
        <w:ind w:firstLine="480"/>
      </w:pPr>
      <w:r w:rsidRPr="00B85CF3">
        <w:rPr>
          <w:rFonts w:hint="eastAsia"/>
        </w:rPr>
        <w:t>③对环境保护目标的影响</w:t>
      </w:r>
    </w:p>
    <w:p w14:paraId="1C6489EE" w14:textId="56801377" w:rsidR="003E6EF2" w:rsidRPr="00B85CF3" w:rsidRDefault="0075523D" w:rsidP="0075523D">
      <w:pPr>
        <w:ind w:firstLine="480"/>
      </w:pPr>
      <w:r w:rsidRPr="00B85CF3">
        <w:rPr>
          <w:rFonts w:hint="eastAsia"/>
        </w:rPr>
        <w:t>甲醇储罐泄漏后对环境保护目标的影响详见表</w:t>
      </w:r>
      <w:r w:rsidRPr="00B85CF3">
        <w:rPr>
          <w:rFonts w:hint="eastAsia"/>
        </w:rPr>
        <w:t>6.8.1-</w:t>
      </w:r>
      <w:r w:rsidR="00B70F26" w:rsidRPr="00B85CF3">
        <w:t>6</w:t>
      </w:r>
      <w:r w:rsidRPr="00B85CF3">
        <w:rPr>
          <w:rFonts w:hint="eastAsia"/>
        </w:rPr>
        <w:t>，</w:t>
      </w:r>
      <w:r w:rsidR="00C02AC1" w:rsidRPr="00B85CF3">
        <w:rPr>
          <w:rFonts w:hint="eastAsia"/>
        </w:rPr>
        <w:t>乙醇</w:t>
      </w:r>
      <w:r w:rsidR="00B70F26" w:rsidRPr="00B85CF3">
        <w:rPr>
          <w:rFonts w:hint="eastAsia"/>
        </w:rPr>
        <w:t>储罐泄漏</w:t>
      </w:r>
      <w:r w:rsidR="00B70F26" w:rsidRPr="00B85CF3">
        <w:t>发生火灾燃爆事故后</w:t>
      </w:r>
      <w:r w:rsidR="00B70F26" w:rsidRPr="00B85CF3">
        <w:rPr>
          <w:rFonts w:hint="eastAsia"/>
        </w:rPr>
        <w:t>次生</w:t>
      </w:r>
      <w:r w:rsidR="00B70F26" w:rsidRPr="00B85CF3">
        <w:rPr>
          <w:rFonts w:hint="eastAsia"/>
        </w:rPr>
        <w:t>C</w:t>
      </w:r>
      <w:r w:rsidR="00B70F26" w:rsidRPr="00B85CF3">
        <w:t>O</w:t>
      </w:r>
      <w:r w:rsidR="00B70F26" w:rsidRPr="00B85CF3">
        <w:t>扩散</w:t>
      </w:r>
      <w:r w:rsidR="00B70F26" w:rsidRPr="00B85CF3">
        <w:rPr>
          <w:rFonts w:hint="eastAsia"/>
        </w:rPr>
        <w:t>对环境保护目标的影响详见表</w:t>
      </w:r>
      <w:r w:rsidR="00B70F26" w:rsidRPr="00B85CF3">
        <w:rPr>
          <w:rFonts w:hint="eastAsia"/>
        </w:rPr>
        <w:t>6.8.1-</w:t>
      </w:r>
      <w:r w:rsidR="00B70F26" w:rsidRPr="00B85CF3">
        <w:t>7</w:t>
      </w:r>
      <w:r w:rsidR="003E6EF2" w:rsidRPr="00B85CF3">
        <w:rPr>
          <w:rFonts w:hint="eastAsia"/>
        </w:rPr>
        <w:t>。</w:t>
      </w:r>
    </w:p>
    <w:p w14:paraId="580C29E7" w14:textId="6E51E15E" w:rsidR="003E6EF2" w:rsidRPr="00B85CF3" w:rsidRDefault="00B70F26" w:rsidP="00B70F26">
      <w:pPr>
        <w:pStyle w:val="af4"/>
      </w:pPr>
      <w:r w:rsidRPr="00B85CF3">
        <w:rPr>
          <w:rFonts w:hint="eastAsia"/>
        </w:rPr>
        <w:t>表</w:t>
      </w:r>
      <w:r w:rsidRPr="00B85CF3">
        <w:rPr>
          <w:rFonts w:hint="eastAsia"/>
        </w:rPr>
        <w:t>6.8.1-</w:t>
      </w:r>
      <w:r w:rsidRPr="00B85CF3">
        <w:t xml:space="preserve">6 </w:t>
      </w:r>
      <w:r w:rsidR="003E6EF2" w:rsidRPr="00B85CF3">
        <w:rPr>
          <w:rFonts w:hint="eastAsia"/>
        </w:rPr>
        <w:t>最不利气象条件甲醇</w:t>
      </w:r>
      <w:r w:rsidR="00C02AC1" w:rsidRPr="00B85CF3">
        <w:rPr>
          <w:rFonts w:hint="eastAsia"/>
        </w:rPr>
        <w:t>储罐</w:t>
      </w:r>
      <w:r w:rsidR="003E6EF2" w:rsidRPr="00B85CF3">
        <w:rPr>
          <w:rFonts w:hint="eastAsia"/>
        </w:rPr>
        <w:t>泄漏敏感点浓度分布表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4"/>
        <w:gridCol w:w="1103"/>
        <w:gridCol w:w="830"/>
        <w:gridCol w:w="840"/>
        <w:gridCol w:w="969"/>
        <w:gridCol w:w="966"/>
        <w:gridCol w:w="964"/>
        <w:gridCol w:w="1000"/>
      </w:tblGrid>
      <w:tr w:rsidR="00C02AC1" w:rsidRPr="00B85CF3" w14:paraId="01E3D7B6" w14:textId="77777777" w:rsidTr="00C02AC1">
        <w:trPr>
          <w:trHeight w:val="20"/>
          <w:tblHeader/>
          <w:jc w:val="center"/>
        </w:trPr>
        <w:tc>
          <w:tcPr>
            <w:tcW w:w="979" w:type="pct"/>
            <w:shd w:val="clear" w:color="auto" w:fill="auto"/>
            <w:noWrap/>
            <w:vAlign w:val="center"/>
          </w:tcPr>
          <w:p w14:paraId="2A30483D" w14:textId="77777777" w:rsidR="00C02AC1" w:rsidRPr="00B85CF3" w:rsidRDefault="00C02AC1" w:rsidP="00C02AC1">
            <w:pPr>
              <w:pStyle w:val="af5"/>
            </w:pPr>
            <w:r w:rsidRPr="00B85CF3">
              <w:t>名称</w:t>
            </w:r>
          </w:p>
        </w:tc>
        <w:tc>
          <w:tcPr>
            <w:tcW w:w="665" w:type="pct"/>
            <w:shd w:val="clear" w:color="auto" w:fill="auto"/>
            <w:noWrap/>
            <w:vAlign w:val="center"/>
          </w:tcPr>
          <w:p w14:paraId="19500E53" w14:textId="77777777" w:rsidR="00C02AC1" w:rsidRPr="00B85CF3" w:rsidRDefault="00C02AC1" w:rsidP="00C02AC1">
            <w:pPr>
              <w:pStyle w:val="af5"/>
            </w:pPr>
            <w:r w:rsidRPr="00B85CF3">
              <w:t>最大浓度</w:t>
            </w:r>
            <w:r w:rsidRPr="00B85CF3">
              <w:t>/</w:t>
            </w:r>
            <w:r w:rsidRPr="00B85CF3">
              <w:t>时间</w:t>
            </w:r>
            <w:r w:rsidRPr="00B85CF3">
              <w:t>(min)</w:t>
            </w:r>
          </w:p>
        </w:tc>
        <w:tc>
          <w:tcPr>
            <w:tcW w:w="500" w:type="pct"/>
            <w:shd w:val="clear" w:color="auto" w:fill="auto"/>
            <w:noWrap/>
            <w:vAlign w:val="center"/>
          </w:tcPr>
          <w:p w14:paraId="2F42488A" w14:textId="77777777" w:rsidR="00C02AC1" w:rsidRPr="00B85CF3" w:rsidRDefault="00C02AC1" w:rsidP="00C02AC1">
            <w:pPr>
              <w:pStyle w:val="af5"/>
            </w:pPr>
            <w:r w:rsidRPr="00B85CF3">
              <w:t>5min</w:t>
            </w:r>
          </w:p>
        </w:tc>
        <w:tc>
          <w:tcPr>
            <w:tcW w:w="506" w:type="pct"/>
            <w:shd w:val="clear" w:color="auto" w:fill="auto"/>
            <w:noWrap/>
            <w:vAlign w:val="center"/>
          </w:tcPr>
          <w:p w14:paraId="1CE5AD6D" w14:textId="77777777" w:rsidR="00C02AC1" w:rsidRPr="00B85CF3" w:rsidRDefault="00C02AC1" w:rsidP="00C02AC1">
            <w:pPr>
              <w:pStyle w:val="af5"/>
            </w:pPr>
            <w:r w:rsidRPr="00B85CF3">
              <w:t>10min</w:t>
            </w:r>
          </w:p>
        </w:tc>
        <w:tc>
          <w:tcPr>
            <w:tcW w:w="584" w:type="pct"/>
            <w:vAlign w:val="center"/>
          </w:tcPr>
          <w:p w14:paraId="323AF987" w14:textId="77777777" w:rsidR="00C02AC1" w:rsidRPr="00B85CF3" w:rsidRDefault="00C02AC1" w:rsidP="00C02AC1">
            <w:pPr>
              <w:pStyle w:val="af5"/>
            </w:pPr>
            <w:r w:rsidRPr="00B85CF3">
              <w:t>15min</w:t>
            </w:r>
          </w:p>
        </w:tc>
        <w:tc>
          <w:tcPr>
            <w:tcW w:w="582" w:type="pct"/>
            <w:vAlign w:val="center"/>
          </w:tcPr>
          <w:p w14:paraId="1B837C19" w14:textId="77777777" w:rsidR="00C02AC1" w:rsidRPr="00B85CF3" w:rsidRDefault="00C02AC1" w:rsidP="00C02AC1">
            <w:pPr>
              <w:pStyle w:val="af5"/>
            </w:pPr>
            <w:r w:rsidRPr="00B85CF3">
              <w:t>20min</w:t>
            </w:r>
          </w:p>
        </w:tc>
        <w:tc>
          <w:tcPr>
            <w:tcW w:w="581" w:type="pct"/>
            <w:vAlign w:val="center"/>
          </w:tcPr>
          <w:p w14:paraId="1E3C8C92" w14:textId="77777777" w:rsidR="00C02AC1" w:rsidRPr="00B85CF3" w:rsidRDefault="00C02AC1" w:rsidP="00C02AC1">
            <w:pPr>
              <w:pStyle w:val="af5"/>
            </w:pPr>
            <w:r w:rsidRPr="00B85CF3">
              <w:t>25min</w:t>
            </w:r>
          </w:p>
        </w:tc>
        <w:tc>
          <w:tcPr>
            <w:tcW w:w="603" w:type="pct"/>
            <w:vAlign w:val="center"/>
          </w:tcPr>
          <w:p w14:paraId="13E98D71" w14:textId="77777777" w:rsidR="00C02AC1" w:rsidRPr="00B85CF3" w:rsidRDefault="00C02AC1" w:rsidP="00C02AC1">
            <w:pPr>
              <w:pStyle w:val="af5"/>
            </w:pPr>
            <w:r w:rsidRPr="00B85CF3">
              <w:t>30min</w:t>
            </w:r>
          </w:p>
        </w:tc>
      </w:tr>
      <w:tr w:rsidR="00C02AC1" w:rsidRPr="00B85CF3" w14:paraId="037F3824" w14:textId="77777777" w:rsidTr="00C02AC1">
        <w:trPr>
          <w:trHeight w:val="20"/>
          <w:jc w:val="center"/>
        </w:trPr>
        <w:tc>
          <w:tcPr>
            <w:tcW w:w="979" w:type="pct"/>
            <w:shd w:val="clear" w:color="auto" w:fill="auto"/>
            <w:noWrap/>
            <w:vAlign w:val="center"/>
          </w:tcPr>
          <w:p w14:paraId="1CD70250" w14:textId="580E3115" w:rsidR="00C02AC1" w:rsidRPr="00B85CF3" w:rsidRDefault="00C02AC1" w:rsidP="00C02AC1">
            <w:pPr>
              <w:pStyle w:val="af5"/>
            </w:pPr>
            <w:r w:rsidRPr="00B85CF3">
              <w:rPr>
                <w:rFonts w:hint="eastAsia"/>
                <w:sz w:val="22"/>
                <w:szCs w:val="22"/>
              </w:rPr>
              <w:t>1#</w:t>
            </w:r>
            <w:r w:rsidRPr="00B85CF3">
              <w:rPr>
                <w:rFonts w:hint="eastAsia"/>
                <w:sz w:val="22"/>
                <w:szCs w:val="22"/>
              </w:rPr>
              <w:t>赵家河村</w:t>
            </w:r>
          </w:p>
        </w:tc>
        <w:tc>
          <w:tcPr>
            <w:tcW w:w="665" w:type="pct"/>
            <w:shd w:val="clear" w:color="auto" w:fill="auto"/>
            <w:noWrap/>
            <w:vAlign w:val="center"/>
          </w:tcPr>
          <w:p w14:paraId="7F807C72" w14:textId="78069681" w:rsidR="00C02AC1" w:rsidRPr="00B85CF3" w:rsidRDefault="00C02AC1" w:rsidP="00C02AC1">
            <w:pPr>
              <w:pStyle w:val="af5"/>
            </w:pPr>
            <w:r w:rsidRPr="00B85CF3">
              <w:rPr>
                <w:rFonts w:hint="eastAsia"/>
                <w:sz w:val="22"/>
                <w:szCs w:val="22"/>
              </w:rPr>
              <w:t>1.37E-02|5</w:t>
            </w:r>
          </w:p>
        </w:tc>
        <w:tc>
          <w:tcPr>
            <w:tcW w:w="500" w:type="pct"/>
            <w:shd w:val="clear" w:color="auto" w:fill="auto"/>
            <w:noWrap/>
            <w:vAlign w:val="center"/>
          </w:tcPr>
          <w:p w14:paraId="7F3319E5" w14:textId="47D453A6" w:rsidR="00C02AC1" w:rsidRPr="00B85CF3" w:rsidRDefault="00C02AC1" w:rsidP="00C02AC1">
            <w:pPr>
              <w:pStyle w:val="af5"/>
            </w:pPr>
            <w:r w:rsidRPr="00B85CF3">
              <w:rPr>
                <w:rFonts w:hint="eastAsia"/>
                <w:sz w:val="22"/>
                <w:szCs w:val="22"/>
              </w:rPr>
              <w:t>1.37E-02</w:t>
            </w:r>
          </w:p>
        </w:tc>
        <w:tc>
          <w:tcPr>
            <w:tcW w:w="506" w:type="pct"/>
            <w:shd w:val="clear" w:color="auto" w:fill="auto"/>
            <w:noWrap/>
            <w:vAlign w:val="center"/>
          </w:tcPr>
          <w:p w14:paraId="66756964" w14:textId="23A74DE7" w:rsidR="00C02AC1" w:rsidRPr="00B85CF3" w:rsidRDefault="00C02AC1" w:rsidP="00C02AC1">
            <w:pPr>
              <w:pStyle w:val="af5"/>
            </w:pPr>
            <w:r w:rsidRPr="00B85CF3">
              <w:rPr>
                <w:rFonts w:hint="eastAsia"/>
                <w:sz w:val="22"/>
                <w:szCs w:val="22"/>
              </w:rPr>
              <w:t>1.37E-02</w:t>
            </w:r>
          </w:p>
        </w:tc>
        <w:tc>
          <w:tcPr>
            <w:tcW w:w="584" w:type="pct"/>
            <w:vAlign w:val="center"/>
          </w:tcPr>
          <w:p w14:paraId="4158FD44" w14:textId="78F69A4C" w:rsidR="00C02AC1" w:rsidRPr="00B85CF3" w:rsidRDefault="00C02AC1" w:rsidP="00C02AC1">
            <w:pPr>
              <w:pStyle w:val="af5"/>
            </w:pPr>
            <w:r w:rsidRPr="00B85CF3">
              <w:rPr>
                <w:rFonts w:hint="eastAsia"/>
                <w:sz w:val="22"/>
                <w:szCs w:val="22"/>
              </w:rPr>
              <w:t>1.36E-02</w:t>
            </w:r>
          </w:p>
        </w:tc>
        <w:tc>
          <w:tcPr>
            <w:tcW w:w="582" w:type="pct"/>
            <w:vAlign w:val="center"/>
          </w:tcPr>
          <w:p w14:paraId="0DF8EEAD" w14:textId="7F3093B8" w:rsidR="00C02AC1" w:rsidRPr="00B85CF3" w:rsidRDefault="00C02AC1" w:rsidP="00C02AC1">
            <w:pPr>
              <w:pStyle w:val="af5"/>
            </w:pPr>
            <w:r w:rsidRPr="00B85CF3">
              <w:rPr>
                <w:rFonts w:hint="eastAsia"/>
                <w:sz w:val="22"/>
                <w:szCs w:val="22"/>
              </w:rPr>
              <w:t>7.87E-03</w:t>
            </w:r>
          </w:p>
        </w:tc>
        <w:tc>
          <w:tcPr>
            <w:tcW w:w="581" w:type="pct"/>
            <w:vAlign w:val="center"/>
          </w:tcPr>
          <w:p w14:paraId="21E91594" w14:textId="65B88B23" w:rsidR="00C02AC1" w:rsidRPr="00B85CF3" w:rsidRDefault="00C02AC1" w:rsidP="00C02AC1">
            <w:pPr>
              <w:pStyle w:val="af5"/>
            </w:pPr>
            <w:r w:rsidRPr="00B85CF3">
              <w:rPr>
                <w:rFonts w:hint="eastAsia"/>
                <w:sz w:val="22"/>
                <w:szCs w:val="22"/>
              </w:rPr>
              <w:t>1.85E-04</w:t>
            </w:r>
          </w:p>
        </w:tc>
        <w:tc>
          <w:tcPr>
            <w:tcW w:w="603" w:type="pct"/>
            <w:vAlign w:val="center"/>
          </w:tcPr>
          <w:p w14:paraId="05ED811F" w14:textId="72B78985" w:rsidR="00C02AC1" w:rsidRPr="00B85CF3" w:rsidRDefault="00C02AC1" w:rsidP="00C02AC1">
            <w:pPr>
              <w:pStyle w:val="af5"/>
            </w:pPr>
            <w:r w:rsidRPr="00B85CF3">
              <w:rPr>
                <w:rFonts w:hint="eastAsia"/>
                <w:sz w:val="22"/>
                <w:szCs w:val="22"/>
              </w:rPr>
              <w:t>0.00E+00</w:t>
            </w:r>
          </w:p>
        </w:tc>
      </w:tr>
      <w:tr w:rsidR="00C02AC1" w:rsidRPr="00B85CF3" w14:paraId="187C592D" w14:textId="77777777" w:rsidTr="00C02AC1">
        <w:trPr>
          <w:trHeight w:val="20"/>
          <w:jc w:val="center"/>
        </w:trPr>
        <w:tc>
          <w:tcPr>
            <w:tcW w:w="979" w:type="pct"/>
            <w:shd w:val="clear" w:color="auto" w:fill="auto"/>
            <w:noWrap/>
            <w:vAlign w:val="center"/>
          </w:tcPr>
          <w:p w14:paraId="42996132" w14:textId="7BDAAC1C" w:rsidR="00C02AC1" w:rsidRPr="00B85CF3" w:rsidRDefault="00C02AC1" w:rsidP="00C02AC1">
            <w:pPr>
              <w:pStyle w:val="af5"/>
            </w:pPr>
            <w:r w:rsidRPr="00B85CF3">
              <w:rPr>
                <w:rFonts w:hint="eastAsia"/>
                <w:sz w:val="22"/>
                <w:szCs w:val="22"/>
              </w:rPr>
              <w:t>2#</w:t>
            </w:r>
            <w:r w:rsidRPr="00B85CF3">
              <w:rPr>
                <w:rFonts w:hint="eastAsia"/>
                <w:sz w:val="22"/>
                <w:szCs w:val="22"/>
              </w:rPr>
              <w:t>长深村</w:t>
            </w:r>
          </w:p>
        </w:tc>
        <w:tc>
          <w:tcPr>
            <w:tcW w:w="665" w:type="pct"/>
            <w:shd w:val="clear" w:color="auto" w:fill="auto"/>
            <w:noWrap/>
            <w:vAlign w:val="center"/>
          </w:tcPr>
          <w:p w14:paraId="113283C6" w14:textId="23180227" w:rsidR="00C02AC1" w:rsidRPr="00B85CF3" w:rsidRDefault="00C02AC1" w:rsidP="00C02AC1">
            <w:pPr>
              <w:pStyle w:val="af5"/>
            </w:pPr>
            <w:r w:rsidRPr="00B85CF3">
              <w:rPr>
                <w:rFonts w:hint="eastAsia"/>
                <w:sz w:val="22"/>
                <w:szCs w:val="22"/>
              </w:rPr>
              <w:t>9.01E-03|10</w:t>
            </w:r>
          </w:p>
        </w:tc>
        <w:tc>
          <w:tcPr>
            <w:tcW w:w="500" w:type="pct"/>
            <w:shd w:val="clear" w:color="auto" w:fill="auto"/>
            <w:noWrap/>
            <w:vAlign w:val="center"/>
          </w:tcPr>
          <w:p w14:paraId="59F5F6C7" w14:textId="7758F6CA"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4C0924CE" w14:textId="537678E4" w:rsidR="00C02AC1" w:rsidRPr="00B85CF3" w:rsidRDefault="00C02AC1" w:rsidP="00C02AC1">
            <w:pPr>
              <w:pStyle w:val="af5"/>
            </w:pPr>
            <w:r w:rsidRPr="00B85CF3">
              <w:rPr>
                <w:rFonts w:hint="eastAsia"/>
                <w:sz w:val="22"/>
                <w:szCs w:val="22"/>
              </w:rPr>
              <w:t>9.01E-03</w:t>
            </w:r>
          </w:p>
        </w:tc>
        <w:tc>
          <w:tcPr>
            <w:tcW w:w="584" w:type="pct"/>
            <w:vAlign w:val="center"/>
          </w:tcPr>
          <w:p w14:paraId="15D5DDFC" w14:textId="7FBF17A3" w:rsidR="00C02AC1" w:rsidRPr="00B85CF3" w:rsidRDefault="00C02AC1" w:rsidP="00C02AC1">
            <w:pPr>
              <w:pStyle w:val="af5"/>
            </w:pPr>
            <w:r w:rsidRPr="00B85CF3">
              <w:rPr>
                <w:rFonts w:hint="eastAsia"/>
                <w:sz w:val="22"/>
                <w:szCs w:val="22"/>
              </w:rPr>
              <w:t>8.97E-03</w:t>
            </w:r>
          </w:p>
        </w:tc>
        <w:tc>
          <w:tcPr>
            <w:tcW w:w="582" w:type="pct"/>
            <w:vAlign w:val="center"/>
          </w:tcPr>
          <w:p w14:paraId="48B1DCA5" w14:textId="119F65D6" w:rsidR="00C02AC1" w:rsidRPr="00B85CF3" w:rsidRDefault="00C02AC1" w:rsidP="00C02AC1">
            <w:pPr>
              <w:pStyle w:val="af5"/>
            </w:pPr>
            <w:r w:rsidRPr="00B85CF3">
              <w:rPr>
                <w:rFonts w:hint="eastAsia"/>
                <w:sz w:val="22"/>
                <w:szCs w:val="22"/>
              </w:rPr>
              <w:t>6.82E-03</w:t>
            </w:r>
          </w:p>
        </w:tc>
        <w:tc>
          <w:tcPr>
            <w:tcW w:w="581" w:type="pct"/>
            <w:vAlign w:val="center"/>
          </w:tcPr>
          <w:p w14:paraId="6A6A8672" w14:textId="012B130B" w:rsidR="00C02AC1" w:rsidRPr="00B85CF3" w:rsidRDefault="00C02AC1" w:rsidP="00C02AC1">
            <w:pPr>
              <w:pStyle w:val="af5"/>
            </w:pPr>
            <w:r w:rsidRPr="00B85CF3">
              <w:rPr>
                <w:rFonts w:hint="eastAsia"/>
                <w:sz w:val="22"/>
                <w:szCs w:val="22"/>
              </w:rPr>
              <w:t>8.23E-04</w:t>
            </w:r>
          </w:p>
        </w:tc>
        <w:tc>
          <w:tcPr>
            <w:tcW w:w="603" w:type="pct"/>
            <w:vAlign w:val="center"/>
          </w:tcPr>
          <w:p w14:paraId="13B4C1D2" w14:textId="73112E66" w:rsidR="00C02AC1" w:rsidRPr="00B85CF3" w:rsidRDefault="00C02AC1" w:rsidP="00C02AC1">
            <w:pPr>
              <w:pStyle w:val="af5"/>
            </w:pPr>
            <w:r w:rsidRPr="00B85CF3">
              <w:rPr>
                <w:rFonts w:hint="eastAsia"/>
                <w:sz w:val="22"/>
                <w:szCs w:val="22"/>
              </w:rPr>
              <w:t>3.23E-06</w:t>
            </w:r>
          </w:p>
        </w:tc>
      </w:tr>
      <w:tr w:rsidR="00C02AC1" w:rsidRPr="00B85CF3" w14:paraId="7276287E" w14:textId="77777777" w:rsidTr="00C02AC1">
        <w:trPr>
          <w:trHeight w:val="20"/>
          <w:jc w:val="center"/>
        </w:trPr>
        <w:tc>
          <w:tcPr>
            <w:tcW w:w="979" w:type="pct"/>
            <w:shd w:val="clear" w:color="auto" w:fill="auto"/>
            <w:noWrap/>
            <w:vAlign w:val="center"/>
          </w:tcPr>
          <w:p w14:paraId="7575DC8D" w14:textId="7DB9158E" w:rsidR="00C02AC1" w:rsidRPr="00B85CF3" w:rsidRDefault="00C02AC1" w:rsidP="00C02AC1">
            <w:pPr>
              <w:pStyle w:val="af5"/>
            </w:pPr>
            <w:r w:rsidRPr="00B85CF3">
              <w:rPr>
                <w:rFonts w:hint="eastAsia"/>
                <w:sz w:val="22"/>
                <w:szCs w:val="22"/>
              </w:rPr>
              <w:t>3#</w:t>
            </w:r>
            <w:r w:rsidRPr="00B85CF3">
              <w:rPr>
                <w:rFonts w:hint="eastAsia"/>
                <w:sz w:val="22"/>
                <w:szCs w:val="22"/>
              </w:rPr>
              <w:t>川主庙村</w:t>
            </w:r>
          </w:p>
        </w:tc>
        <w:tc>
          <w:tcPr>
            <w:tcW w:w="665" w:type="pct"/>
            <w:shd w:val="clear" w:color="auto" w:fill="auto"/>
            <w:noWrap/>
            <w:vAlign w:val="center"/>
          </w:tcPr>
          <w:p w14:paraId="459AF8D2" w14:textId="7DEEB804" w:rsidR="00C02AC1" w:rsidRPr="00B85CF3" w:rsidRDefault="00C02AC1" w:rsidP="00C02AC1">
            <w:pPr>
              <w:pStyle w:val="af5"/>
            </w:pPr>
            <w:r w:rsidRPr="00B85CF3">
              <w:rPr>
                <w:rFonts w:hint="eastAsia"/>
                <w:sz w:val="22"/>
                <w:szCs w:val="22"/>
              </w:rPr>
              <w:t>6.50E-03|10</w:t>
            </w:r>
          </w:p>
        </w:tc>
        <w:tc>
          <w:tcPr>
            <w:tcW w:w="500" w:type="pct"/>
            <w:shd w:val="clear" w:color="auto" w:fill="auto"/>
            <w:noWrap/>
            <w:vAlign w:val="center"/>
          </w:tcPr>
          <w:p w14:paraId="654863D5" w14:textId="5B0A40A8"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252AD087" w14:textId="68CA0F35" w:rsidR="00C02AC1" w:rsidRPr="00B85CF3" w:rsidRDefault="00C02AC1" w:rsidP="00C02AC1">
            <w:pPr>
              <w:pStyle w:val="af5"/>
            </w:pPr>
            <w:r w:rsidRPr="00B85CF3">
              <w:rPr>
                <w:rFonts w:hint="eastAsia"/>
                <w:sz w:val="22"/>
                <w:szCs w:val="22"/>
              </w:rPr>
              <w:t>6.50E-03</w:t>
            </w:r>
          </w:p>
        </w:tc>
        <w:tc>
          <w:tcPr>
            <w:tcW w:w="584" w:type="pct"/>
            <w:vAlign w:val="center"/>
          </w:tcPr>
          <w:p w14:paraId="768E7EF7" w14:textId="30C5DEDC" w:rsidR="00C02AC1" w:rsidRPr="00B85CF3" w:rsidRDefault="00C02AC1" w:rsidP="00C02AC1">
            <w:pPr>
              <w:pStyle w:val="af5"/>
            </w:pPr>
            <w:r w:rsidRPr="00B85CF3">
              <w:rPr>
                <w:rFonts w:hint="eastAsia"/>
                <w:sz w:val="22"/>
                <w:szCs w:val="22"/>
              </w:rPr>
              <w:t>6.40E-03</w:t>
            </w:r>
          </w:p>
        </w:tc>
        <w:tc>
          <w:tcPr>
            <w:tcW w:w="582" w:type="pct"/>
            <w:vAlign w:val="center"/>
          </w:tcPr>
          <w:p w14:paraId="53A9C536" w14:textId="49332FBA" w:rsidR="00C02AC1" w:rsidRPr="00B85CF3" w:rsidRDefault="00C02AC1" w:rsidP="00C02AC1">
            <w:pPr>
              <w:pStyle w:val="af5"/>
            </w:pPr>
            <w:r w:rsidRPr="00B85CF3">
              <w:rPr>
                <w:rFonts w:hint="eastAsia"/>
                <w:sz w:val="22"/>
                <w:szCs w:val="22"/>
              </w:rPr>
              <w:t>5.46E-03</w:t>
            </w:r>
          </w:p>
        </w:tc>
        <w:tc>
          <w:tcPr>
            <w:tcW w:w="581" w:type="pct"/>
            <w:vAlign w:val="center"/>
          </w:tcPr>
          <w:p w14:paraId="32FF8FA5" w14:textId="5AFB2A64" w:rsidR="00C02AC1" w:rsidRPr="00B85CF3" w:rsidRDefault="00C02AC1" w:rsidP="00C02AC1">
            <w:pPr>
              <w:pStyle w:val="af5"/>
            </w:pPr>
            <w:r w:rsidRPr="00B85CF3">
              <w:rPr>
                <w:rFonts w:hint="eastAsia"/>
                <w:sz w:val="22"/>
                <w:szCs w:val="22"/>
              </w:rPr>
              <w:t>1.43E-03</w:t>
            </w:r>
          </w:p>
        </w:tc>
        <w:tc>
          <w:tcPr>
            <w:tcW w:w="603" w:type="pct"/>
            <w:vAlign w:val="center"/>
          </w:tcPr>
          <w:p w14:paraId="11367D6B" w14:textId="488062EC" w:rsidR="00C02AC1" w:rsidRPr="00B85CF3" w:rsidRDefault="00C02AC1" w:rsidP="00C02AC1">
            <w:pPr>
              <w:pStyle w:val="af5"/>
            </w:pPr>
            <w:r w:rsidRPr="00B85CF3">
              <w:rPr>
                <w:rFonts w:hint="eastAsia"/>
                <w:sz w:val="22"/>
                <w:szCs w:val="22"/>
              </w:rPr>
              <w:t>3.29E-05</w:t>
            </w:r>
          </w:p>
        </w:tc>
      </w:tr>
      <w:tr w:rsidR="00C02AC1" w:rsidRPr="00B85CF3" w14:paraId="76E45F23" w14:textId="77777777" w:rsidTr="00C02AC1">
        <w:trPr>
          <w:trHeight w:val="20"/>
          <w:jc w:val="center"/>
        </w:trPr>
        <w:tc>
          <w:tcPr>
            <w:tcW w:w="979" w:type="pct"/>
            <w:shd w:val="clear" w:color="auto" w:fill="auto"/>
            <w:noWrap/>
            <w:vAlign w:val="center"/>
          </w:tcPr>
          <w:p w14:paraId="39FC5393" w14:textId="12070A33" w:rsidR="00C02AC1" w:rsidRPr="00B85CF3" w:rsidRDefault="00C02AC1" w:rsidP="00C02AC1">
            <w:pPr>
              <w:pStyle w:val="af5"/>
            </w:pPr>
            <w:r w:rsidRPr="00B85CF3">
              <w:rPr>
                <w:rFonts w:hint="eastAsia"/>
                <w:sz w:val="22"/>
                <w:szCs w:val="22"/>
              </w:rPr>
              <w:t>4#</w:t>
            </w:r>
            <w:r w:rsidRPr="00B85CF3">
              <w:rPr>
                <w:rFonts w:hint="eastAsia"/>
                <w:sz w:val="22"/>
                <w:szCs w:val="22"/>
              </w:rPr>
              <w:t>凤凰山村</w:t>
            </w:r>
          </w:p>
        </w:tc>
        <w:tc>
          <w:tcPr>
            <w:tcW w:w="665" w:type="pct"/>
            <w:shd w:val="clear" w:color="auto" w:fill="auto"/>
            <w:noWrap/>
            <w:vAlign w:val="center"/>
          </w:tcPr>
          <w:p w14:paraId="201EF42A" w14:textId="78DAB058" w:rsidR="00C02AC1" w:rsidRPr="00B85CF3" w:rsidRDefault="00C02AC1" w:rsidP="00C02AC1">
            <w:pPr>
              <w:pStyle w:val="af5"/>
            </w:pPr>
            <w:r w:rsidRPr="00B85CF3">
              <w:rPr>
                <w:rFonts w:hint="eastAsia"/>
                <w:sz w:val="22"/>
                <w:szCs w:val="22"/>
              </w:rPr>
              <w:t>4.55E-03|10</w:t>
            </w:r>
          </w:p>
        </w:tc>
        <w:tc>
          <w:tcPr>
            <w:tcW w:w="500" w:type="pct"/>
            <w:shd w:val="clear" w:color="auto" w:fill="auto"/>
            <w:noWrap/>
            <w:vAlign w:val="center"/>
          </w:tcPr>
          <w:p w14:paraId="5E89A6DA" w14:textId="7E04DBFE"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61D2F0DB" w14:textId="7F178B37" w:rsidR="00C02AC1" w:rsidRPr="00B85CF3" w:rsidRDefault="00C02AC1" w:rsidP="00C02AC1">
            <w:pPr>
              <w:pStyle w:val="af5"/>
            </w:pPr>
            <w:r w:rsidRPr="00B85CF3">
              <w:rPr>
                <w:rFonts w:hint="eastAsia"/>
                <w:sz w:val="22"/>
                <w:szCs w:val="22"/>
              </w:rPr>
              <w:t>4.55E-03</w:t>
            </w:r>
          </w:p>
        </w:tc>
        <w:tc>
          <w:tcPr>
            <w:tcW w:w="584" w:type="pct"/>
            <w:vAlign w:val="center"/>
          </w:tcPr>
          <w:p w14:paraId="746EDE78" w14:textId="7B174EDA" w:rsidR="00C02AC1" w:rsidRPr="00B85CF3" w:rsidRDefault="00C02AC1" w:rsidP="00C02AC1">
            <w:pPr>
              <w:pStyle w:val="af5"/>
            </w:pPr>
            <w:r w:rsidRPr="00B85CF3">
              <w:rPr>
                <w:rFonts w:hint="eastAsia"/>
                <w:sz w:val="22"/>
                <w:szCs w:val="22"/>
              </w:rPr>
              <w:t>4.31E-03</w:t>
            </w:r>
          </w:p>
        </w:tc>
        <w:tc>
          <w:tcPr>
            <w:tcW w:w="582" w:type="pct"/>
            <w:vAlign w:val="center"/>
          </w:tcPr>
          <w:p w14:paraId="5C59846C" w14:textId="4DD2198F" w:rsidR="00C02AC1" w:rsidRPr="00B85CF3" w:rsidRDefault="00C02AC1" w:rsidP="00C02AC1">
            <w:pPr>
              <w:pStyle w:val="af5"/>
            </w:pPr>
            <w:r w:rsidRPr="00B85CF3">
              <w:rPr>
                <w:rFonts w:hint="eastAsia"/>
                <w:sz w:val="22"/>
                <w:szCs w:val="22"/>
              </w:rPr>
              <w:t>4.07E-03</w:t>
            </w:r>
          </w:p>
        </w:tc>
        <w:tc>
          <w:tcPr>
            <w:tcW w:w="581" w:type="pct"/>
            <w:vAlign w:val="center"/>
          </w:tcPr>
          <w:p w14:paraId="713A138D" w14:textId="6920B3BC" w:rsidR="00C02AC1" w:rsidRPr="00B85CF3" w:rsidRDefault="00C02AC1" w:rsidP="00C02AC1">
            <w:pPr>
              <w:pStyle w:val="af5"/>
            </w:pPr>
            <w:r w:rsidRPr="00B85CF3">
              <w:rPr>
                <w:rFonts w:hint="eastAsia"/>
                <w:sz w:val="22"/>
                <w:szCs w:val="22"/>
              </w:rPr>
              <w:t>1.68E-03</w:t>
            </w:r>
          </w:p>
        </w:tc>
        <w:tc>
          <w:tcPr>
            <w:tcW w:w="603" w:type="pct"/>
            <w:vAlign w:val="center"/>
          </w:tcPr>
          <w:p w14:paraId="5C0CECC6" w14:textId="508D7163" w:rsidR="00C02AC1" w:rsidRPr="00B85CF3" w:rsidRDefault="00C02AC1" w:rsidP="00C02AC1">
            <w:pPr>
              <w:pStyle w:val="af5"/>
            </w:pPr>
            <w:r w:rsidRPr="00B85CF3">
              <w:rPr>
                <w:rFonts w:hint="eastAsia"/>
                <w:sz w:val="22"/>
                <w:szCs w:val="22"/>
              </w:rPr>
              <w:t>1.16E-04</w:t>
            </w:r>
          </w:p>
        </w:tc>
      </w:tr>
      <w:tr w:rsidR="00C02AC1" w:rsidRPr="00B85CF3" w14:paraId="5CF43B41" w14:textId="77777777" w:rsidTr="00C02AC1">
        <w:trPr>
          <w:trHeight w:val="165"/>
          <w:jc w:val="center"/>
        </w:trPr>
        <w:tc>
          <w:tcPr>
            <w:tcW w:w="979" w:type="pct"/>
            <w:shd w:val="clear" w:color="auto" w:fill="auto"/>
            <w:noWrap/>
            <w:vAlign w:val="center"/>
          </w:tcPr>
          <w:p w14:paraId="3222C18B" w14:textId="492FCA17" w:rsidR="00C02AC1" w:rsidRPr="00B85CF3" w:rsidRDefault="00C02AC1" w:rsidP="00C02AC1">
            <w:pPr>
              <w:pStyle w:val="af5"/>
            </w:pPr>
            <w:r w:rsidRPr="00B85CF3">
              <w:rPr>
                <w:rFonts w:hint="eastAsia"/>
                <w:sz w:val="22"/>
                <w:szCs w:val="22"/>
              </w:rPr>
              <w:t>5#</w:t>
            </w:r>
            <w:r w:rsidRPr="00B85CF3">
              <w:rPr>
                <w:rFonts w:hint="eastAsia"/>
                <w:sz w:val="22"/>
                <w:szCs w:val="22"/>
              </w:rPr>
              <w:t>雨台村</w:t>
            </w:r>
          </w:p>
        </w:tc>
        <w:tc>
          <w:tcPr>
            <w:tcW w:w="665" w:type="pct"/>
            <w:shd w:val="clear" w:color="auto" w:fill="auto"/>
            <w:noWrap/>
            <w:vAlign w:val="center"/>
          </w:tcPr>
          <w:p w14:paraId="7A67C6D6" w14:textId="0D697D16" w:rsidR="00C02AC1" w:rsidRPr="00B85CF3" w:rsidRDefault="00C02AC1" w:rsidP="00C02AC1">
            <w:pPr>
              <w:pStyle w:val="af5"/>
            </w:pPr>
            <w:r w:rsidRPr="00B85CF3">
              <w:rPr>
                <w:rFonts w:hint="eastAsia"/>
                <w:sz w:val="22"/>
                <w:szCs w:val="22"/>
              </w:rPr>
              <w:t>1.69E-03|10</w:t>
            </w:r>
          </w:p>
        </w:tc>
        <w:tc>
          <w:tcPr>
            <w:tcW w:w="500" w:type="pct"/>
            <w:shd w:val="clear" w:color="auto" w:fill="auto"/>
            <w:noWrap/>
            <w:vAlign w:val="center"/>
          </w:tcPr>
          <w:p w14:paraId="7A43FBAC" w14:textId="7B3AFCE4"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1D1AE01C" w14:textId="4ECE8A21" w:rsidR="00C02AC1" w:rsidRPr="00B85CF3" w:rsidRDefault="00C02AC1" w:rsidP="00C02AC1">
            <w:pPr>
              <w:pStyle w:val="af5"/>
            </w:pPr>
            <w:r w:rsidRPr="00B85CF3">
              <w:rPr>
                <w:rFonts w:hint="eastAsia"/>
                <w:sz w:val="22"/>
                <w:szCs w:val="22"/>
              </w:rPr>
              <w:t>1.69E-03</w:t>
            </w:r>
          </w:p>
        </w:tc>
        <w:tc>
          <w:tcPr>
            <w:tcW w:w="584" w:type="pct"/>
            <w:vAlign w:val="center"/>
          </w:tcPr>
          <w:p w14:paraId="2B1457EF" w14:textId="69303466" w:rsidR="00C02AC1" w:rsidRPr="00B85CF3" w:rsidRDefault="00C02AC1" w:rsidP="00C02AC1">
            <w:pPr>
              <w:pStyle w:val="af5"/>
            </w:pPr>
            <w:r w:rsidRPr="00B85CF3">
              <w:rPr>
                <w:rFonts w:hint="eastAsia"/>
                <w:sz w:val="22"/>
                <w:szCs w:val="22"/>
              </w:rPr>
              <w:t>1.02E-03</w:t>
            </w:r>
          </w:p>
        </w:tc>
        <w:tc>
          <w:tcPr>
            <w:tcW w:w="582" w:type="pct"/>
            <w:vAlign w:val="center"/>
          </w:tcPr>
          <w:p w14:paraId="467E236C" w14:textId="1C8A9B87" w:rsidR="00C02AC1" w:rsidRPr="00B85CF3" w:rsidRDefault="00C02AC1" w:rsidP="00C02AC1">
            <w:pPr>
              <w:pStyle w:val="af5"/>
            </w:pPr>
            <w:r w:rsidRPr="00B85CF3">
              <w:rPr>
                <w:rFonts w:hint="eastAsia"/>
                <w:sz w:val="22"/>
                <w:szCs w:val="22"/>
              </w:rPr>
              <w:t>1.52E-03</w:t>
            </w:r>
          </w:p>
        </w:tc>
        <w:tc>
          <w:tcPr>
            <w:tcW w:w="581" w:type="pct"/>
            <w:vAlign w:val="center"/>
          </w:tcPr>
          <w:p w14:paraId="7021B787" w14:textId="3D34D767" w:rsidR="00C02AC1" w:rsidRPr="00B85CF3" w:rsidRDefault="00C02AC1" w:rsidP="00C02AC1">
            <w:pPr>
              <w:pStyle w:val="af5"/>
            </w:pPr>
            <w:r w:rsidRPr="00B85CF3">
              <w:rPr>
                <w:rFonts w:hint="eastAsia"/>
                <w:sz w:val="22"/>
                <w:szCs w:val="22"/>
              </w:rPr>
              <w:t>1.25E-03</w:t>
            </w:r>
          </w:p>
        </w:tc>
        <w:tc>
          <w:tcPr>
            <w:tcW w:w="603" w:type="pct"/>
            <w:vAlign w:val="center"/>
          </w:tcPr>
          <w:p w14:paraId="588AB951" w14:textId="1DD8F2C7" w:rsidR="00C02AC1" w:rsidRPr="00B85CF3" w:rsidRDefault="00C02AC1" w:rsidP="00C02AC1">
            <w:pPr>
              <w:pStyle w:val="af5"/>
            </w:pPr>
            <w:r w:rsidRPr="00B85CF3">
              <w:rPr>
                <w:rFonts w:hint="eastAsia"/>
                <w:sz w:val="22"/>
                <w:szCs w:val="22"/>
              </w:rPr>
              <w:t>4.98E-04</w:t>
            </w:r>
          </w:p>
        </w:tc>
      </w:tr>
      <w:tr w:rsidR="00C02AC1" w:rsidRPr="00B85CF3" w14:paraId="5E2718ED" w14:textId="77777777" w:rsidTr="00C02AC1">
        <w:trPr>
          <w:trHeight w:val="20"/>
          <w:jc w:val="center"/>
        </w:trPr>
        <w:tc>
          <w:tcPr>
            <w:tcW w:w="979" w:type="pct"/>
            <w:shd w:val="clear" w:color="auto" w:fill="auto"/>
            <w:noWrap/>
            <w:vAlign w:val="center"/>
          </w:tcPr>
          <w:p w14:paraId="20921CDC" w14:textId="528D47B4" w:rsidR="00C02AC1" w:rsidRPr="00B85CF3" w:rsidRDefault="00C02AC1" w:rsidP="00C02AC1">
            <w:pPr>
              <w:pStyle w:val="af5"/>
            </w:pPr>
            <w:r w:rsidRPr="00B85CF3">
              <w:rPr>
                <w:rFonts w:hint="eastAsia"/>
                <w:sz w:val="22"/>
                <w:szCs w:val="22"/>
              </w:rPr>
              <w:t>6#</w:t>
            </w:r>
            <w:r w:rsidRPr="00B85CF3">
              <w:rPr>
                <w:rFonts w:hint="eastAsia"/>
                <w:sz w:val="22"/>
                <w:szCs w:val="22"/>
              </w:rPr>
              <w:t>朝阳乡</w:t>
            </w:r>
          </w:p>
        </w:tc>
        <w:tc>
          <w:tcPr>
            <w:tcW w:w="665" w:type="pct"/>
            <w:shd w:val="clear" w:color="auto" w:fill="auto"/>
            <w:noWrap/>
            <w:vAlign w:val="center"/>
          </w:tcPr>
          <w:p w14:paraId="2069DB25" w14:textId="72352068" w:rsidR="00C02AC1" w:rsidRPr="00B85CF3" w:rsidRDefault="00C02AC1" w:rsidP="00C02AC1">
            <w:pPr>
              <w:pStyle w:val="af5"/>
            </w:pPr>
            <w:r w:rsidRPr="00B85CF3">
              <w:rPr>
                <w:rFonts w:hint="eastAsia"/>
                <w:sz w:val="22"/>
                <w:szCs w:val="22"/>
              </w:rPr>
              <w:t>5.27E-04|25</w:t>
            </w:r>
          </w:p>
        </w:tc>
        <w:tc>
          <w:tcPr>
            <w:tcW w:w="500" w:type="pct"/>
            <w:shd w:val="clear" w:color="auto" w:fill="auto"/>
            <w:noWrap/>
            <w:vAlign w:val="center"/>
          </w:tcPr>
          <w:p w14:paraId="1808EF43" w14:textId="760621EE"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29CFA87F" w14:textId="0451411D" w:rsidR="00C02AC1" w:rsidRPr="00B85CF3" w:rsidRDefault="00C02AC1" w:rsidP="00C02AC1">
            <w:pPr>
              <w:pStyle w:val="af5"/>
            </w:pPr>
            <w:r w:rsidRPr="00B85CF3">
              <w:rPr>
                <w:rFonts w:hint="eastAsia"/>
                <w:sz w:val="22"/>
                <w:szCs w:val="22"/>
              </w:rPr>
              <w:t>0.00E+00</w:t>
            </w:r>
          </w:p>
        </w:tc>
        <w:tc>
          <w:tcPr>
            <w:tcW w:w="584" w:type="pct"/>
            <w:vAlign w:val="center"/>
          </w:tcPr>
          <w:p w14:paraId="1E7FCABC" w14:textId="57B00B2F" w:rsidR="00C02AC1" w:rsidRPr="00B85CF3" w:rsidRDefault="00C02AC1" w:rsidP="00C02AC1">
            <w:pPr>
              <w:pStyle w:val="af5"/>
            </w:pPr>
            <w:r w:rsidRPr="00B85CF3">
              <w:rPr>
                <w:rFonts w:hint="eastAsia"/>
                <w:sz w:val="22"/>
                <w:szCs w:val="22"/>
              </w:rPr>
              <w:t>1.60E-04</w:t>
            </w:r>
          </w:p>
        </w:tc>
        <w:tc>
          <w:tcPr>
            <w:tcW w:w="582" w:type="pct"/>
            <w:vAlign w:val="center"/>
          </w:tcPr>
          <w:p w14:paraId="2791436C" w14:textId="6C936E6D" w:rsidR="00C02AC1" w:rsidRPr="00B85CF3" w:rsidRDefault="00C02AC1" w:rsidP="00C02AC1">
            <w:pPr>
              <w:pStyle w:val="af5"/>
            </w:pPr>
            <w:r w:rsidRPr="00B85CF3">
              <w:rPr>
                <w:rFonts w:hint="eastAsia"/>
                <w:sz w:val="22"/>
                <w:szCs w:val="22"/>
              </w:rPr>
              <w:t>3.81E-04</w:t>
            </w:r>
          </w:p>
        </w:tc>
        <w:tc>
          <w:tcPr>
            <w:tcW w:w="581" w:type="pct"/>
            <w:vAlign w:val="center"/>
          </w:tcPr>
          <w:p w14:paraId="0AD457C3" w14:textId="775AC0CF" w:rsidR="00C02AC1" w:rsidRPr="00B85CF3" w:rsidRDefault="00C02AC1" w:rsidP="00C02AC1">
            <w:pPr>
              <w:pStyle w:val="af5"/>
            </w:pPr>
            <w:r w:rsidRPr="00B85CF3">
              <w:rPr>
                <w:rFonts w:hint="eastAsia"/>
                <w:sz w:val="22"/>
                <w:szCs w:val="22"/>
              </w:rPr>
              <w:t>5.27E-04</w:t>
            </w:r>
          </w:p>
        </w:tc>
        <w:tc>
          <w:tcPr>
            <w:tcW w:w="603" w:type="pct"/>
            <w:vAlign w:val="center"/>
          </w:tcPr>
          <w:p w14:paraId="0F3778EF" w14:textId="76D36971" w:rsidR="00C02AC1" w:rsidRPr="00B85CF3" w:rsidRDefault="00C02AC1" w:rsidP="00C02AC1">
            <w:pPr>
              <w:pStyle w:val="af5"/>
            </w:pPr>
            <w:r w:rsidRPr="00B85CF3">
              <w:rPr>
                <w:rFonts w:hint="eastAsia"/>
                <w:sz w:val="22"/>
                <w:szCs w:val="22"/>
              </w:rPr>
              <w:t>4.48E-04</w:t>
            </w:r>
          </w:p>
        </w:tc>
      </w:tr>
      <w:tr w:rsidR="00C02AC1" w:rsidRPr="00B85CF3" w14:paraId="2BBD3D29" w14:textId="77777777" w:rsidTr="00C02AC1">
        <w:trPr>
          <w:trHeight w:val="20"/>
          <w:jc w:val="center"/>
        </w:trPr>
        <w:tc>
          <w:tcPr>
            <w:tcW w:w="979" w:type="pct"/>
            <w:shd w:val="clear" w:color="auto" w:fill="auto"/>
            <w:noWrap/>
            <w:vAlign w:val="center"/>
          </w:tcPr>
          <w:p w14:paraId="1CF42D77" w14:textId="78FAB1D1" w:rsidR="00C02AC1" w:rsidRPr="00B85CF3" w:rsidRDefault="00C02AC1" w:rsidP="00C02AC1">
            <w:pPr>
              <w:pStyle w:val="af5"/>
            </w:pPr>
            <w:r w:rsidRPr="00B85CF3">
              <w:rPr>
                <w:rFonts w:hint="eastAsia"/>
                <w:sz w:val="22"/>
                <w:szCs w:val="22"/>
              </w:rPr>
              <w:t>7#</w:t>
            </w:r>
            <w:r w:rsidRPr="00B85CF3">
              <w:rPr>
                <w:rFonts w:hint="eastAsia"/>
                <w:sz w:val="22"/>
                <w:szCs w:val="22"/>
              </w:rPr>
              <w:t>横山寺村</w:t>
            </w:r>
          </w:p>
        </w:tc>
        <w:tc>
          <w:tcPr>
            <w:tcW w:w="665" w:type="pct"/>
            <w:shd w:val="clear" w:color="auto" w:fill="auto"/>
            <w:noWrap/>
            <w:vAlign w:val="center"/>
          </w:tcPr>
          <w:p w14:paraId="5E810140" w14:textId="1B1E73F4" w:rsidR="00C02AC1" w:rsidRPr="00B85CF3" w:rsidRDefault="00C02AC1" w:rsidP="00C02AC1">
            <w:pPr>
              <w:pStyle w:val="af5"/>
            </w:pPr>
            <w:r w:rsidRPr="00B85CF3">
              <w:rPr>
                <w:rFonts w:hint="eastAsia"/>
                <w:sz w:val="22"/>
                <w:szCs w:val="22"/>
              </w:rPr>
              <w:t>4.18E-04|25</w:t>
            </w:r>
          </w:p>
        </w:tc>
        <w:tc>
          <w:tcPr>
            <w:tcW w:w="500" w:type="pct"/>
            <w:shd w:val="clear" w:color="auto" w:fill="auto"/>
            <w:noWrap/>
            <w:vAlign w:val="center"/>
          </w:tcPr>
          <w:p w14:paraId="1619D7FC" w14:textId="603FDFA9"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787F88F4" w14:textId="41E34BFF" w:rsidR="00C02AC1" w:rsidRPr="00B85CF3" w:rsidRDefault="00C02AC1" w:rsidP="00C02AC1">
            <w:pPr>
              <w:pStyle w:val="af5"/>
            </w:pPr>
            <w:r w:rsidRPr="00B85CF3">
              <w:rPr>
                <w:rFonts w:hint="eastAsia"/>
                <w:sz w:val="22"/>
                <w:szCs w:val="22"/>
              </w:rPr>
              <w:t>0.00E+00</w:t>
            </w:r>
          </w:p>
        </w:tc>
        <w:tc>
          <w:tcPr>
            <w:tcW w:w="584" w:type="pct"/>
            <w:vAlign w:val="center"/>
          </w:tcPr>
          <w:p w14:paraId="4FB5F180" w14:textId="1139BD7A" w:rsidR="00C02AC1" w:rsidRPr="00B85CF3" w:rsidRDefault="00C02AC1" w:rsidP="00C02AC1">
            <w:pPr>
              <w:pStyle w:val="af5"/>
            </w:pPr>
            <w:r w:rsidRPr="00B85CF3">
              <w:rPr>
                <w:rFonts w:hint="eastAsia"/>
                <w:sz w:val="22"/>
                <w:szCs w:val="22"/>
              </w:rPr>
              <w:t>1.08E-04</w:t>
            </w:r>
          </w:p>
        </w:tc>
        <w:tc>
          <w:tcPr>
            <w:tcW w:w="582" w:type="pct"/>
            <w:vAlign w:val="center"/>
          </w:tcPr>
          <w:p w14:paraId="11FE94E5" w14:textId="391CB151" w:rsidR="00C02AC1" w:rsidRPr="00B85CF3" w:rsidRDefault="00C02AC1" w:rsidP="00C02AC1">
            <w:pPr>
              <w:pStyle w:val="af5"/>
            </w:pPr>
            <w:r w:rsidRPr="00B85CF3">
              <w:rPr>
                <w:rFonts w:hint="eastAsia"/>
                <w:sz w:val="22"/>
                <w:szCs w:val="22"/>
              </w:rPr>
              <w:t>2.77E-04</w:t>
            </w:r>
          </w:p>
        </w:tc>
        <w:tc>
          <w:tcPr>
            <w:tcW w:w="581" w:type="pct"/>
            <w:vAlign w:val="center"/>
          </w:tcPr>
          <w:p w14:paraId="6EA2BD0D" w14:textId="3BB97DB9" w:rsidR="00C02AC1" w:rsidRPr="00B85CF3" w:rsidRDefault="00C02AC1" w:rsidP="00C02AC1">
            <w:pPr>
              <w:pStyle w:val="af5"/>
            </w:pPr>
            <w:r w:rsidRPr="00B85CF3">
              <w:rPr>
                <w:rFonts w:hint="eastAsia"/>
                <w:sz w:val="22"/>
                <w:szCs w:val="22"/>
              </w:rPr>
              <w:t>4.18E-04</w:t>
            </w:r>
          </w:p>
        </w:tc>
        <w:tc>
          <w:tcPr>
            <w:tcW w:w="603" w:type="pct"/>
            <w:vAlign w:val="center"/>
          </w:tcPr>
          <w:p w14:paraId="743B8DD6" w14:textId="17C96730" w:rsidR="00C02AC1" w:rsidRPr="00B85CF3" w:rsidRDefault="00C02AC1" w:rsidP="00C02AC1">
            <w:pPr>
              <w:pStyle w:val="af5"/>
            </w:pPr>
            <w:r w:rsidRPr="00B85CF3">
              <w:rPr>
                <w:rFonts w:hint="eastAsia"/>
                <w:sz w:val="22"/>
                <w:szCs w:val="22"/>
              </w:rPr>
              <w:t>3.97E-04</w:t>
            </w:r>
          </w:p>
        </w:tc>
      </w:tr>
      <w:tr w:rsidR="00C02AC1" w:rsidRPr="00B85CF3" w14:paraId="10538B2A" w14:textId="77777777" w:rsidTr="00C02AC1">
        <w:trPr>
          <w:trHeight w:val="20"/>
          <w:jc w:val="center"/>
        </w:trPr>
        <w:tc>
          <w:tcPr>
            <w:tcW w:w="979" w:type="pct"/>
            <w:shd w:val="clear" w:color="auto" w:fill="auto"/>
            <w:noWrap/>
            <w:vAlign w:val="center"/>
          </w:tcPr>
          <w:p w14:paraId="15E00F76" w14:textId="3040D67F" w:rsidR="00C02AC1" w:rsidRPr="00B85CF3" w:rsidRDefault="00C02AC1" w:rsidP="00C02AC1">
            <w:pPr>
              <w:pStyle w:val="af5"/>
            </w:pPr>
            <w:r w:rsidRPr="00B85CF3">
              <w:rPr>
                <w:rFonts w:hint="eastAsia"/>
                <w:sz w:val="22"/>
                <w:szCs w:val="22"/>
              </w:rPr>
              <w:t>8#</w:t>
            </w:r>
            <w:r w:rsidRPr="00B85CF3">
              <w:rPr>
                <w:rFonts w:hint="eastAsia"/>
                <w:sz w:val="22"/>
                <w:szCs w:val="22"/>
              </w:rPr>
              <w:t>长坡村</w:t>
            </w:r>
          </w:p>
        </w:tc>
        <w:tc>
          <w:tcPr>
            <w:tcW w:w="665" w:type="pct"/>
            <w:shd w:val="clear" w:color="auto" w:fill="auto"/>
            <w:noWrap/>
            <w:vAlign w:val="center"/>
          </w:tcPr>
          <w:p w14:paraId="4FBDD2DF" w14:textId="20066C4C" w:rsidR="00C02AC1" w:rsidRPr="00B85CF3" w:rsidRDefault="00C02AC1" w:rsidP="00C02AC1">
            <w:pPr>
              <w:pStyle w:val="af5"/>
            </w:pPr>
            <w:r w:rsidRPr="00B85CF3">
              <w:rPr>
                <w:rFonts w:hint="eastAsia"/>
                <w:sz w:val="22"/>
                <w:szCs w:val="22"/>
              </w:rPr>
              <w:t>3.71E-04|25</w:t>
            </w:r>
          </w:p>
        </w:tc>
        <w:tc>
          <w:tcPr>
            <w:tcW w:w="500" w:type="pct"/>
            <w:shd w:val="clear" w:color="auto" w:fill="auto"/>
            <w:noWrap/>
            <w:vAlign w:val="center"/>
          </w:tcPr>
          <w:p w14:paraId="404F86E9" w14:textId="0087DC0F"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45F76093" w14:textId="051D6AB4" w:rsidR="00C02AC1" w:rsidRPr="00B85CF3" w:rsidRDefault="00C02AC1" w:rsidP="00C02AC1">
            <w:pPr>
              <w:pStyle w:val="af5"/>
            </w:pPr>
            <w:r w:rsidRPr="00B85CF3">
              <w:rPr>
                <w:rFonts w:hint="eastAsia"/>
                <w:sz w:val="22"/>
                <w:szCs w:val="22"/>
              </w:rPr>
              <w:t>0.00E+00</w:t>
            </w:r>
          </w:p>
        </w:tc>
        <w:tc>
          <w:tcPr>
            <w:tcW w:w="584" w:type="pct"/>
            <w:vAlign w:val="center"/>
          </w:tcPr>
          <w:p w14:paraId="3E40CFA1" w14:textId="2E1AC514" w:rsidR="00C02AC1" w:rsidRPr="00B85CF3" w:rsidRDefault="00C02AC1" w:rsidP="00C02AC1">
            <w:pPr>
              <w:pStyle w:val="af5"/>
            </w:pPr>
            <w:r w:rsidRPr="00B85CF3">
              <w:rPr>
                <w:rFonts w:hint="eastAsia"/>
                <w:sz w:val="22"/>
                <w:szCs w:val="22"/>
              </w:rPr>
              <w:t>8.98E-05</w:t>
            </w:r>
          </w:p>
        </w:tc>
        <w:tc>
          <w:tcPr>
            <w:tcW w:w="582" w:type="pct"/>
            <w:vAlign w:val="center"/>
          </w:tcPr>
          <w:p w14:paraId="576A205D" w14:textId="3B56214B" w:rsidR="00C02AC1" w:rsidRPr="00B85CF3" w:rsidRDefault="00C02AC1" w:rsidP="00C02AC1">
            <w:pPr>
              <w:pStyle w:val="af5"/>
            </w:pPr>
            <w:r w:rsidRPr="00B85CF3">
              <w:rPr>
                <w:rFonts w:hint="eastAsia"/>
                <w:sz w:val="22"/>
                <w:szCs w:val="22"/>
              </w:rPr>
              <w:t>2.36E-04</w:t>
            </w:r>
          </w:p>
        </w:tc>
        <w:tc>
          <w:tcPr>
            <w:tcW w:w="581" w:type="pct"/>
            <w:vAlign w:val="center"/>
          </w:tcPr>
          <w:p w14:paraId="1D687790" w14:textId="4F4C034A" w:rsidR="00C02AC1" w:rsidRPr="00B85CF3" w:rsidRDefault="00C02AC1" w:rsidP="00C02AC1">
            <w:pPr>
              <w:pStyle w:val="af5"/>
            </w:pPr>
            <w:r w:rsidRPr="00B85CF3">
              <w:rPr>
                <w:rFonts w:hint="eastAsia"/>
                <w:sz w:val="22"/>
                <w:szCs w:val="22"/>
              </w:rPr>
              <w:t>3.71E-04</w:t>
            </w:r>
          </w:p>
        </w:tc>
        <w:tc>
          <w:tcPr>
            <w:tcW w:w="603" w:type="pct"/>
            <w:vAlign w:val="center"/>
          </w:tcPr>
          <w:p w14:paraId="4BBF98BE" w14:textId="1DED1B0E" w:rsidR="00C02AC1" w:rsidRPr="00B85CF3" w:rsidRDefault="00C02AC1" w:rsidP="00C02AC1">
            <w:pPr>
              <w:pStyle w:val="af5"/>
            </w:pPr>
            <w:r w:rsidRPr="00B85CF3">
              <w:rPr>
                <w:rFonts w:hint="eastAsia"/>
                <w:sz w:val="22"/>
                <w:szCs w:val="22"/>
              </w:rPr>
              <w:t>3.71E-04</w:t>
            </w:r>
          </w:p>
        </w:tc>
      </w:tr>
      <w:tr w:rsidR="00C02AC1" w:rsidRPr="00B85CF3" w14:paraId="66858F8C" w14:textId="77777777" w:rsidTr="00C02AC1">
        <w:trPr>
          <w:trHeight w:val="20"/>
          <w:jc w:val="center"/>
        </w:trPr>
        <w:tc>
          <w:tcPr>
            <w:tcW w:w="979" w:type="pct"/>
            <w:shd w:val="clear" w:color="auto" w:fill="auto"/>
            <w:noWrap/>
            <w:vAlign w:val="center"/>
          </w:tcPr>
          <w:p w14:paraId="700E9170" w14:textId="198C4898" w:rsidR="00C02AC1" w:rsidRPr="00B85CF3" w:rsidRDefault="00C02AC1" w:rsidP="00C02AC1">
            <w:pPr>
              <w:pStyle w:val="af5"/>
            </w:pPr>
            <w:r w:rsidRPr="00B85CF3">
              <w:rPr>
                <w:rFonts w:hint="eastAsia"/>
                <w:sz w:val="22"/>
                <w:szCs w:val="22"/>
              </w:rPr>
              <w:t>9#</w:t>
            </w:r>
            <w:r w:rsidRPr="00B85CF3">
              <w:rPr>
                <w:rFonts w:hint="eastAsia"/>
                <w:sz w:val="22"/>
                <w:szCs w:val="22"/>
              </w:rPr>
              <w:t>高店子村</w:t>
            </w:r>
          </w:p>
        </w:tc>
        <w:tc>
          <w:tcPr>
            <w:tcW w:w="665" w:type="pct"/>
            <w:shd w:val="clear" w:color="auto" w:fill="auto"/>
            <w:noWrap/>
            <w:vAlign w:val="center"/>
          </w:tcPr>
          <w:p w14:paraId="79EE64F4" w14:textId="5487621A" w:rsidR="00C02AC1" w:rsidRPr="00B85CF3" w:rsidRDefault="00C02AC1" w:rsidP="00C02AC1">
            <w:pPr>
              <w:pStyle w:val="af5"/>
            </w:pPr>
            <w:r w:rsidRPr="00B85CF3">
              <w:rPr>
                <w:rFonts w:hint="eastAsia"/>
                <w:sz w:val="22"/>
                <w:szCs w:val="22"/>
              </w:rPr>
              <w:t>3.45E-04|30</w:t>
            </w:r>
          </w:p>
        </w:tc>
        <w:tc>
          <w:tcPr>
            <w:tcW w:w="500" w:type="pct"/>
            <w:shd w:val="clear" w:color="auto" w:fill="auto"/>
            <w:noWrap/>
            <w:vAlign w:val="center"/>
          </w:tcPr>
          <w:p w14:paraId="49A3DACD" w14:textId="5DED8304"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2E0DD58C" w14:textId="4592E1A8" w:rsidR="00C02AC1" w:rsidRPr="00B85CF3" w:rsidRDefault="00C02AC1" w:rsidP="00C02AC1">
            <w:pPr>
              <w:pStyle w:val="af5"/>
            </w:pPr>
            <w:r w:rsidRPr="00B85CF3">
              <w:rPr>
                <w:rFonts w:hint="eastAsia"/>
                <w:sz w:val="22"/>
                <w:szCs w:val="22"/>
              </w:rPr>
              <w:t>0.00E+00</w:t>
            </w:r>
          </w:p>
        </w:tc>
        <w:tc>
          <w:tcPr>
            <w:tcW w:w="584" w:type="pct"/>
            <w:vAlign w:val="center"/>
          </w:tcPr>
          <w:p w14:paraId="63C624FD" w14:textId="0E1DFEFF" w:rsidR="00C02AC1" w:rsidRPr="00B85CF3" w:rsidRDefault="00C02AC1" w:rsidP="00C02AC1">
            <w:pPr>
              <w:pStyle w:val="af5"/>
            </w:pPr>
            <w:r w:rsidRPr="00B85CF3">
              <w:rPr>
                <w:rFonts w:hint="eastAsia"/>
                <w:sz w:val="22"/>
                <w:szCs w:val="22"/>
              </w:rPr>
              <w:t>7.46E-05</w:t>
            </w:r>
          </w:p>
        </w:tc>
        <w:tc>
          <w:tcPr>
            <w:tcW w:w="582" w:type="pct"/>
            <w:vAlign w:val="center"/>
          </w:tcPr>
          <w:p w14:paraId="4385E28A" w14:textId="46396766" w:rsidR="00C02AC1" w:rsidRPr="00B85CF3" w:rsidRDefault="00C02AC1" w:rsidP="00C02AC1">
            <w:pPr>
              <w:pStyle w:val="af5"/>
            </w:pPr>
            <w:r w:rsidRPr="00B85CF3">
              <w:rPr>
                <w:rFonts w:hint="eastAsia"/>
                <w:sz w:val="22"/>
                <w:szCs w:val="22"/>
              </w:rPr>
              <w:t>2.01E-04</w:t>
            </w:r>
          </w:p>
        </w:tc>
        <w:tc>
          <w:tcPr>
            <w:tcW w:w="581" w:type="pct"/>
            <w:vAlign w:val="center"/>
          </w:tcPr>
          <w:p w14:paraId="02509FCE" w14:textId="7E3FDF7B" w:rsidR="00C02AC1" w:rsidRPr="00B85CF3" w:rsidRDefault="00C02AC1" w:rsidP="00C02AC1">
            <w:pPr>
              <w:pStyle w:val="af5"/>
            </w:pPr>
            <w:r w:rsidRPr="00B85CF3">
              <w:rPr>
                <w:rFonts w:hint="eastAsia"/>
                <w:sz w:val="22"/>
                <w:szCs w:val="22"/>
              </w:rPr>
              <w:t>3.29E-04</w:t>
            </w:r>
          </w:p>
        </w:tc>
        <w:tc>
          <w:tcPr>
            <w:tcW w:w="603" w:type="pct"/>
            <w:vAlign w:val="center"/>
          </w:tcPr>
          <w:p w14:paraId="6A0F42E1" w14:textId="48B12378" w:rsidR="00C02AC1" w:rsidRPr="00B85CF3" w:rsidRDefault="00C02AC1" w:rsidP="00C02AC1">
            <w:pPr>
              <w:pStyle w:val="af5"/>
            </w:pPr>
            <w:r w:rsidRPr="00B85CF3">
              <w:rPr>
                <w:rFonts w:hint="eastAsia"/>
                <w:sz w:val="22"/>
                <w:szCs w:val="22"/>
              </w:rPr>
              <w:t>3.45E-04</w:t>
            </w:r>
          </w:p>
        </w:tc>
      </w:tr>
      <w:tr w:rsidR="00C02AC1" w:rsidRPr="00B85CF3" w14:paraId="5516A538" w14:textId="77777777" w:rsidTr="00C02AC1">
        <w:trPr>
          <w:trHeight w:val="20"/>
          <w:jc w:val="center"/>
        </w:trPr>
        <w:tc>
          <w:tcPr>
            <w:tcW w:w="979" w:type="pct"/>
            <w:shd w:val="clear" w:color="auto" w:fill="auto"/>
            <w:noWrap/>
            <w:vAlign w:val="center"/>
          </w:tcPr>
          <w:p w14:paraId="2CE0EE96" w14:textId="145C2DDD" w:rsidR="00C02AC1" w:rsidRPr="00B85CF3" w:rsidRDefault="00C02AC1" w:rsidP="00C02AC1">
            <w:pPr>
              <w:pStyle w:val="af5"/>
            </w:pPr>
            <w:r w:rsidRPr="00B85CF3">
              <w:rPr>
                <w:rFonts w:hint="eastAsia"/>
                <w:sz w:val="22"/>
                <w:szCs w:val="22"/>
              </w:rPr>
              <w:t>10#</w:t>
            </w:r>
            <w:r w:rsidRPr="00B85CF3">
              <w:rPr>
                <w:rFonts w:hint="eastAsia"/>
                <w:sz w:val="22"/>
                <w:szCs w:val="22"/>
              </w:rPr>
              <w:t>岳池县银塔小学</w:t>
            </w:r>
          </w:p>
        </w:tc>
        <w:tc>
          <w:tcPr>
            <w:tcW w:w="665" w:type="pct"/>
            <w:shd w:val="clear" w:color="auto" w:fill="auto"/>
            <w:noWrap/>
            <w:vAlign w:val="center"/>
          </w:tcPr>
          <w:p w14:paraId="4C2DCC94" w14:textId="02137665" w:rsidR="00C02AC1" w:rsidRPr="00B85CF3" w:rsidRDefault="00C02AC1" w:rsidP="00C02AC1">
            <w:pPr>
              <w:pStyle w:val="af5"/>
            </w:pPr>
            <w:r w:rsidRPr="00B85CF3">
              <w:rPr>
                <w:rFonts w:hint="eastAsia"/>
                <w:sz w:val="22"/>
                <w:szCs w:val="22"/>
              </w:rPr>
              <w:t>2.95E-04|30</w:t>
            </w:r>
          </w:p>
        </w:tc>
        <w:tc>
          <w:tcPr>
            <w:tcW w:w="500" w:type="pct"/>
            <w:shd w:val="clear" w:color="auto" w:fill="auto"/>
            <w:noWrap/>
            <w:vAlign w:val="center"/>
          </w:tcPr>
          <w:p w14:paraId="140E2CAD" w14:textId="1DBBB9EC"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7ED49354" w14:textId="155DB38B" w:rsidR="00C02AC1" w:rsidRPr="00B85CF3" w:rsidRDefault="00C02AC1" w:rsidP="00C02AC1">
            <w:pPr>
              <w:pStyle w:val="af5"/>
            </w:pPr>
            <w:r w:rsidRPr="00B85CF3">
              <w:rPr>
                <w:rFonts w:hint="eastAsia"/>
                <w:sz w:val="22"/>
                <w:szCs w:val="22"/>
              </w:rPr>
              <w:t>0.00E+00</w:t>
            </w:r>
          </w:p>
        </w:tc>
        <w:tc>
          <w:tcPr>
            <w:tcW w:w="584" w:type="pct"/>
            <w:vAlign w:val="center"/>
          </w:tcPr>
          <w:p w14:paraId="3C24FD58" w14:textId="7067E088" w:rsidR="00C02AC1" w:rsidRPr="00B85CF3" w:rsidRDefault="00C02AC1" w:rsidP="00C02AC1">
            <w:pPr>
              <w:pStyle w:val="af5"/>
            </w:pPr>
            <w:r w:rsidRPr="00B85CF3">
              <w:rPr>
                <w:rFonts w:hint="eastAsia"/>
                <w:sz w:val="22"/>
                <w:szCs w:val="22"/>
              </w:rPr>
              <w:t>5.20E-05</w:t>
            </w:r>
          </w:p>
        </w:tc>
        <w:tc>
          <w:tcPr>
            <w:tcW w:w="582" w:type="pct"/>
            <w:vAlign w:val="center"/>
          </w:tcPr>
          <w:p w14:paraId="7217EE4F" w14:textId="7C6E3148" w:rsidR="00C02AC1" w:rsidRPr="00B85CF3" w:rsidRDefault="00C02AC1" w:rsidP="00C02AC1">
            <w:pPr>
              <w:pStyle w:val="af5"/>
            </w:pPr>
            <w:r w:rsidRPr="00B85CF3">
              <w:rPr>
                <w:rFonts w:hint="eastAsia"/>
                <w:sz w:val="22"/>
                <w:szCs w:val="22"/>
              </w:rPr>
              <w:t>1.46E-04</w:t>
            </w:r>
          </w:p>
        </w:tc>
        <w:tc>
          <w:tcPr>
            <w:tcW w:w="581" w:type="pct"/>
            <w:vAlign w:val="center"/>
          </w:tcPr>
          <w:p w14:paraId="1B1E48A2" w14:textId="141F30C2" w:rsidR="00C02AC1" w:rsidRPr="00B85CF3" w:rsidRDefault="00C02AC1" w:rsidP="00C02AC1">
            <w:pPr>
              <w:pStyle w:val="af5"/>
            </w:pPr>
            <w:r w:rsidRPr="00B85CF3">
              <w:rPr>
                <w:rFonts w:hint="eastAsia"/>
                <w:sz w:val="22"/>
                <w:szCs w:val="22"/>
              </w:rPr>
              <w:t>2.57E-04</w:t>
            </w:r>
          </w:p>
        </w:tc>
        <w:tc>
          <w:tcPr>
            <w:tcW w:w="603" w:type="pct"/>
            <w:vAlign w:val="center"/>
          </w:tcPr>
          <w:p w14:paraId="73D5331C" w14:textId="51ADAA9C" w:rsidR="00C02AC1" w:rsidRPr="00B85CF3" w:rsidRDefault="00C02AC1" w:rsidP="00C02AC1">
            <w:pPr>
              <w:pStyle w:val="af5"/>
            </w:pPr>
            <w:r w:rsidRPr="00B85CF3">
              <w:rPr>
                <w:rFonts w:hint="eastAsia"/>
                <w:sz w:val="22"/>
                <w:szCs w:val="22"/>
              </w:rPr>
              <w:t>2.95E-04</w:t>
            </w:r>
          </w:p>
        </w:tc>
      </w:tr>
      <w:tr w:rsidR="00C02AC1" w:rsidRPr="00B85CF3" w14:paraId="1A2EA836" w14:textId="77777777" w:rsidTr="00C02AC1">
        <w:trPr>
          <w:trHeight w:val="20"/>
          <w:jc w:val="center"/>
        </w:trPr>
        <w:tc>
          <w:tcPr>
            <w:tcW w:w="979" w:type="pct"/>
            <w:shd w:val="clear" w:color="auto" w:fill="auto"/>
            <w:noWrap/>
            <w:vAlign w:val="center"/>
          </w:tcPr>
          <w:p w14:paraId="60CD2C7C" w14:textId="6613D980" w:rsidR="00C02AC1" w:rsidRPr="00B85CF3" w:rsidRDefault="00C02AC1" w:rsidP="00C02AC1">
            <w:pPr>
              <w:pStyle w:val="af5"/>
            </w:pPr>
            <w:r w:rsidRPr="00B85CF3">
              <w:rPr>
                <w:rFonts w:hint="eastAsia"/>
                <w:sz w:val="22"/>
                <w:szCs w:val="22"/>
              </w:rPr>
              <w:t>11#</w:t>
            </w:r>
            <w:r w:rsidRPr="00B85CF3">
              <w:rPr>
                <w:rFonts w:hint="eastAsia"/>
                <w:sz w:val="22"/>
                <w:szCs w:val="22"/>
              </w:rPr>
              <w:t>马鞍村</w:t>
            </w:r>
          </w:p>
        </w:tc>
        <w:tc>
          <w:tcPr>
            <w:tcW w:w="665" w:type="pct"/>
            <w:shd w:val="clear" w:color="auto" w:fill="auto"/>
            <w:noWrap/>
            <w:vAlign w:val="center"/>
          </w:tcPr>
          <w:p w14:paraId="3A307467" w14:textId="0876C019" w:rsidR="00C02AC1" w:rsidRPr="00B85CF3" w:rsidRDefault="00C02AC1" w:rsidP="00C02AC1">
            <w:pPr>
              <w:pStyle w:val="af5"/>
            </w:pPr>
            <w:r w:rsidRPr="00B85CF3">
              <w:rPr>
                <w:rFonts w:hint="eastAsia"/>
                <w:sz w:val="22"/>
                <w:szCs w:val="22"/>
              </w:rPr>
              <w:t>2.71E-04|30</w:t>
            </w:r>
          </w:p>
        </w:tc>
        <w:tc>
          <w:tcPr>
            <w:tcW w:w="500" w:type="pct"/>
            <w:shd w:val="clear" w:color="auto" w:fill="auto"/>
            <w:noWrap/>
            <w:vAlign w:val="center"/>
          </w:tcPr>
          <w:p w14:paraId="6FEE67B6" w14:textId="72970306"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280D9838" w14:textId="2F42EABC" w:rsidR="00C02AC1" w:rsidRPr="00B85CF3" w:rsidRDefault="00C02AC1" w:rsidP="00C02AC1">
            <w:pPr>
              <w:pStyle w:val="af5"/>
            </w:pPr>
            <w:r w:rsidRPr="00B85CF3">
              <w:rPr>
                <w:rFonts w:hint="eastAsia"/>
                <w:sz w:val="22"/>
                <w:szCs w:val="22"/>
              </w:rPr>
              <w:t>0.00E+00</w:t>
            </w:r>
          </w:p>
        </w:tc>
        <w:tc>
          <w:tcPr>
            <w:tcW w:w="584" w:type="pct"/>
            <w:vAlign w:val="center"/>
          </w:tcPr>
          <w:p w14:paraId="2C9573C9" w14:textId="27E11B9F" w:rsidR="00C02AC1" w:rsidRPr="00B85CF3" w:rsidRDefault="00C02AC1" w:rsidP="00C02AC1">
            <w:pPr>
              <w:pStyle w:val="af5"/>
            </w:pPr>
            <w:r w:rsidRPr="00B85CF3">
              <w:rPr>
                <w:rFonts w:hint="eastAsia"/>
                <w:sz w:val="22"/>
                <w:szCs w:val="22"/>
              </w:rPr>
              <w:t>4.36E-05</w:t>
            </w:r>
          </w:p>
        </w:tc>
        <w:tc>
          <w:tcPr>
            <w:tcW w:w="582" w:type="pct"/>
            <w:vAlign w:val="center"/>
          </w:tcPr>
          <w:p w14:paraId="7C87BEE2" w14:textId="0CF1E738" w:rsidR="00C02AC1" w:rsidRPr="00B85CF3" w:rsidRDefault="00C02AC1" w:rsidP="00C02AC1">
            <w:pPr>
              <w:pStyle w:val="af5"/>
            </w:pPr>
            <w:r w:rsidRPr="00B85CF3">
              <w:rPr>
                <w:rFonts w:hint="eastAsia"/>
                <w:sz w:val="22"/>
                <w:szCs w:val="22"/>
              </w:rPr>
              <w:t>1.25E-04</w:t>
            </w:r>
          </w:p>
        </w:tc>
        <w:tc>
          <w:tcPr>
            <w:tcW w:w="581" w:type="pct"/>
            <w:vAlign w:val="center"/>
          </w:tcPr>
          <w:p w14:paraId="7EB2CE45" w14:textId="2D4EBFBE" w:rsidR="00C02AC1" w:rsidRPr="00B85CF3" w:rsidRDefault="00C02AC1" w:rsidP="00C02AC1">
            <w:pPr>
              <w:pStyle w:val="af5"/>
            </w:pPr>
            <w:r w:rsidRPr="00B85CF3">
              <w:rPr>
                <w:rFonts w:hint="eastAsia"/>
                <w:sz w:val="22"/>
                <w:szCs w:val="22"/>
              </w:rPr>
              <w:t>2.27E-04</w:t>
            </w:r>
          </w:p>
        </w:tc>
        <w:tc>
          <w:tcPr>
            <w:tcW w:w="603" w:type="pct"/>
            <w:vAlign w:val="center"/>
          </w:tcPr>
          <w:p w14:paraId="2CA03C1B" w14:textId="4E56DD72" w:rsidR="00C02AC1" w:rsidRPr="00B85CF3" w:rsidRDefault="00C02AC1" w:rsidP="00C02AC1">
            <w:pPr>
              <w:pStyle w:val="af5"/>
            </w:pPr>
            <w:r w:rsidRPr="00B85CF3">
              <w:rPr>
                <w:rFonts w:hint="eastAsia"/>
                <w:sz w:val="22"/>
                <w:szCs w:val="22"/>
              </w:rPr>
              <w:t>2.71E-04</w:t>
            </w:r>
          </w:p>
        </w:tc>
      </w:tr>
      <w:tr w:rsidR="00C02AC1" w:rsidRPr="00B85CF3" w14:paraId="5ED8FED4" w14:textId="77777777" w:rsidTr="00C02AC1">
        <w:trPr>
          <w:trHeight w:val="20"/>
          <w:jc w:val="center"/>
        </w:trPr>
        <w:tc>
          <w:tcPr>
            <w:tcW w:w="979" w:type="pct"/>
            <w:shd w:val="clear" w:color="auto" w:fill="auto"/>
            <w:noWrap/>
            <w:vAlign w:val="center"/>
          </w:tcPr>
          <w:p w14:paraId="0AF7CF46" w14:textId="6BD97737" w:rsidR="00C02AC1" w:rsidRPr="00B85CF3" w:rsidRDefault="00C02AC1" w:rsidP="00C02AC1">
            <w:pPr>
              <w:pStyle w:val="af5"/>
            </w:pPr>
            <w:r w:rsidRPr="00B85CF3">
              <w:rPr>
                <w:rFonts w:hint="eastAsia"/>
                <w:sz w:val="22"/>
                <w:szCs w:val="22"/>
              </w:rPr>
              <w:t>12#</w:t>
            </w:r>
            <w:r w:rsidRPr="00B85CF3">
              <w:rPr>
                <w:rFonts w:hint="eastAsia"/>
                <w:sz w:val="22"/>
                <w:szCs w:val="22"/>
              </w:rPr>
              <w:t>白塔村安置区</w:t>
            </w:r>
          </w:p>
        </w:tc>
        <w:tc>
          <w:tcPr>
            <w:tcW w:w="665" w:type="pct"/>
            <w:shd w:val="clear" w:color="auto" w:fill="auto"/>
            <w:noWrap/>
            <w:vAlign w:val="center"/>
          </w:tcPr>
          <w:p w14:paraId="5FD777FC" w14:textId="6C76AB2A" w:rsidR="00C02AC1" w:rsidRPr="00B85CF3" w:rsidRDefault="00C02AC1" w:rsidP="00C02AC1">
            <w:pPr>
              <w:pStyle w:val="af5"/>
            </w:pPr>
            <w:r w:rsidRPr="00B85CF3">
              <w:rPr>
                <w:rFonts w:hint="eastAsia"/>
                <w:sz w:val="22"/>
                <w:szCs w:val="22"/>
              </w:rPr>
              <w:t>2.27E-04|30</w:t>
            </w:r>
          </w:p>
        </w:tc>
        <w:tc>
          <w:tcPr>
            <w:tcW w:w="500" w:type="pct"/>
            <w:shd w:val="clear" w:color="auto" w:fill="auto"/>
            <w:noWrap/>
            <w:vAlign w:val="center"/>
          </w:tcPr>
          <w:p w14:paraId="6822EA4B" w14:textId="2424B6DD"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1E8320BB" w14:textId="104A57E2" w:rsidR="00C02AC1" w:rsidRPr="00B85CF3" w:rsidRDefault="00C02AC1" w:rsidP="00C02AC1">
            <w:pPr>
              <w:pStyle w:val="af5"/>
            </w:pPr>
            <w:r w:rsidRPr="00B85CF3">
              <w:rPr>
                <w:rFonts w:hint="eastAsia"/>
                <w:sz w:val="22"/>
                <w:szCs w:val="22"/>
              </w:rPr>
              <w:t>0.00E+00</w:t>
            </w:r>
          </w:p>
        </w:tc>
        <w:tc>
          <w:tcPr>
            <w:tcW w:w="584" w:type="pct"/>
            <w:vAlign w:val="center"/>
          </w:tcPr>
          <w:p w14:paraId="278B6579" w14:textId="789D6D69" w:rsidR="00C02AC1" w:rsidRPr="00B85CF3" w:rsidRDefault="00C02AC1" w:rsidP="00C02AC1">
            <w:pPr>
              <w:pStyle w:val="af5"/>
            </w:pPr>
            <w:r w:rsidRPr="00B85CF3">
              <w:rPr>
                <w:rFonts w:hint="eastAsia"/>
                <w:sz w:val="22"/>
                <w:szCs w:val="22"/>
              </w:rPr>
              <w:t>3.10E-05</w:t>
            </w:r>
          </w:p>
        </w:tc>
        <w:tc>
          <w:tcPr>
            <w:tcW w:w="582" w:type="pct"/>
            <w:vAlign w:val="center"/>
          </w:tcPr>
          <w:p w14:paraId="29C0ADFF" w14:textId="78102E74" w:rsidR="00C02AC1" w:rsidRPr="00B85CF3" w:rsidRDefault="00C02AC1" w:rsidP="00C02AC1">
            <w:pPr>
              <w:pStyle w:val="af5"/>
            </w:pPr>
            <w:r w:rsidRPr="00B85CF3">
              <w:rPr>
                <w:rFonts w:hint="eastAsia"/>
                <w:sz w:val="22"/>
                <w:szCs w:val="22"/>
              </w:rPr>
              <w:t>9.15E-05</w:t>
            </w:r>
          </w:p>
        </w:tc>
        <w:tc>
          <w:tcPr>
            <w:tcW w:w="581" w:type="pct"/>
            <w:vAlign w:val="center"/>
          </w:tcPr>
          <w:p w14:paraId="5FDFDDB6" w14:textId="7EF269F4" w:rsidR="00C02AC1" w:rsidRPr="00B85CF3" w:rsidRDefault="00C02AC1" w:rsidP="00C02AC1">
            <w:pPr>
              <w:pStyle w:val="af5"/>
            </w:pPr>
            <w:r w:rsidRPr="00B85CF3">
              <w:rPr>
                <w:rFonts w:hint="eastAsia"/>
                <w:sz w:val="22"/>
                <w:szCs w:val="22"/>
              </w:rPr>
              <w:t>1.76E-04</w:t>
            </w:r>
          </w:p>
        </w:tc>
        <w:tc>
          <w:tcPr>
            <w:tcW w:w="603" w:type="pct"/>
            <w:vAlign w:val="center"/>
          </w:tcPr>
          <w:p w14:paraId="2A49734C" w14:textId="51231FE7" w:rsidR="00C02AC1" w:rsidRPr="00B85CF3" w:rsidRDefault="00C02AC1" w:rsidP="00C02AC1">
            <w:pPr>
              <w:pStyle w:val="af5"/>
            </w:pPr>
            <w:r w:rsidRPr="00B85CF3">
              <w:rPr>
                <w:rFonts w:hint="eastAsia"/>
                <w:sz w:val="22"/>
                <w:szCs w:val="22"/>
              </w:rPr>
              <w:t>2.27E-04</w:t>
            </w:r>
          </w:p>
        </w:tc>
      </w:tr>
      <w:tr w:rsidR="00C02AC1" w:rsidRPr="00B85CF3" w14:paraId="7CD2315F" w14:textId="77777777" w:rsidTr="00C02AC1">
        <w:trPr>
          <w:trHeight w:val="20"/>
          <w:jc w:val="center"/>
        </w:trPr>
        <w:tc>
          <w:tcPr>
            <w:tcW w:w="979" w:type="pct"/>
            <w:shd w:val="clear" w:color="auto" w:fill="auto"/>
            <w:noWrap/>
            <w:vAlign w:val="center"/>
          </w:tcPr>
          <w:p w14:paraId="45B4EB26" w14:textId="17A52AEE" w:rsidR="00C02AC1" w:rsidRPr="00B85CF3" w:rsidRDefault="00C02AC1" w:rsidP="00C02AC1">
            <w:pPr>
              <w:pStyle w:val="af5"/>
            </w:pPr>
            <w:r w:rsidRPr="00B85CF3">
              <w:rPr>
                <w:rFonts w:hint="eastAsia"/>
                <w:sz w:val="22"/>
                <w:szCs w:val="22"/>
              </w:rPr>
              <w:t>13#</w:t>
            </w:r>
            <w:r w:rsidRPr="00B85CF3">
              <w:rPr>
                <w:rFonts w:hint="eastAsia"/>
                <w:sz w:val="22"/>
                <w:szCs w:val="22"/>
              </w:rPr>
              <w:t>火盆山村</w:t>
            </w:r>
          </w:p>
        </w:tc>
        <w:tc>
          <w:tcPr>
            <w:tcW w:w="665" w:type="pct"/>
            <w:shd w:val="clear" w:color="auto" w:fill="auto"/>
            <w:noWrap/>
            <w:vAlign w:val="center"/>
          </w:tcPr>
          <w:p w14:paraId="48ADEC5E" w14:textId="4D59F5B0" w:rsidR="00C02AC1" w:rsidRPr="00B85CF3" w:rsidRDefault="00C02AC1" w:rsidP="00C02AC1">
            <w:pPr>
              <w:pStyle w:val="af5"/>
            </w:pPr>
            <w:r w:rsidRPr="00B85CF3">
              <w:rPr>
                <w:rFonts w:hint="eastAsia"/>
                <w:sz w:val="22"/>
                <w:szCs w:val="22"/>
              </w:rPr>
              <w:t>1.26E-</w:t>
            </w:r>
            <w:r w:rsidRPr="00B85CF3">
              <w:rPr>
                <w:rFonts w:hint="eastAsia"/>
                <w:sz w:val="22"/>
                <w:szCs w:val="22"/>
              </w:rPr>
              <w:lastRenderedPageBreak/>
              <w:t>04|30</w:t>
            </w:r>
          </w:p>
        </w:tc>
        <w:tc>
          <w:tcPr>
            <w:tcW w:w="500" w:type="pct"/>
            <w:shd w:val="clear" w:color="auto" w:fill="auto"/>
            <w:noWrap/>
            <w:vAlign w:val="center"/>
          </w:tcPr>
          <w:p w14:paraId="5351AAA3" w14:textId="3B881449"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06" w:type="pct"/>
            <w:shd w:val="clear" w:color="auto" w:fill="auto"/>
            <w:noWrap/>
            <w:vAlign w:val="center"/>
          </w:tcPr>
          <w:p w14:paraId="7F0C1CE8" w14:textId="18FDEC20"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84" w:type="pct"/>
            <w:vAlign w:val="center"/>
          </w:tcPr>
          <w:p w14:paraId="0EBDED7D" w14:textId="3669C8E4" w:rsidR="00C02AC1" w:rsidRPr="00B85CF3" w:rsidRDefault="00C02AC1" w:rsidP="00C02AC1">
            <w:pPr>
              <w:pStyle w:val="af5"/>
            </w:pPr>
            <w:r w:rsidRPr="00B85CF3">
              <w:rPr>
                <w:rFonts w:hint="eastAsia"/>
                <w:sz w:val="22"/>
                <w:szCs w:val="22"/>
              </w:rPr>
              <w:lastRenderedPageBreak/>
              <w:t>1.19E-</w:t>
            </w:r>
            <w:r w:rsidRPr="00B85CF3">
              <w:rPr>
                <w:rFonts w:hint="eastAsia"/>
                <w:sz w:val="22"/>
                <w:szCs w:val="22"/>
              </w:rPr>
              <w:lastRenderedPageBreak/>
              <w:t>05</w:t>
            </w:r>
          </w:p>
        </w:tc>
        <w:tc>
          <w:tcPr>
            <w:tcW w:w="582" w:type="pct"/>
            <w:vAlign w:val="center"/>
          </w:tcPr>
          <w:p w14:paraId="274C9BF8" w14:textId="7DDF80EE" w:rsidR="00C02AC1" w:rsidRPr="00B85CF3" w:rsidRDefault="00C02AC1" w:rsidP="00C02AC1">
            <w:pPr>
              <w:pStyle w:val="af5"/>
            </w:pPr>
            <w:r w:rsidRPr="00B85CF3">
              <w:rPr>
                <w:rFonts w:hint="eastAsia"/>
                <w:sz w:val="22"/>
                <w:szCs w:val="22"/>
              </w:rPr>
              <w:lastRenderedPageBreak/>
              <w:t>3.73E-</w:t>
            </w:r>
            <w:r w:rsidRPr="00B85CF3">
              <w:rPr>
                <w:rFonts w:hint="eastAsia"/>
                <w:sz w:val="22"/>
                <w:szCs w:val="22"/>
              </w:rPr>
              <w:lastRenderedPageBreak/>
              <w:t>05</w:t>
            </w:r>
          </w:p>
        </w:tc>
        <w:tc>
          <w:tcPr>
            <w:tcW w:w="581" w:type="pct"/>
            <w:vAlign w:val="center"/>
          </w:tcPr>
          <w:p w14:paraId="41083E7A" w14:textId="0A64D502" w:rsidR="00C02AC1" w:rsidRPr="00B85CF3" w:rsidRDefault="00C02AC1" w:rsidP="00C02AC1">
            <w:pPr>
              <w:pStyle w:val="af5"/>
            </w:pPr>
            <w:r w:rsidRPr="00B85CF3">
              <w:rPr>
                <w:rFonts w:hint="eastAsia"/>
                <w:sz w:val="22"/>
                <w:szCs w:val="22"/>
              </w:rPr>
              <w:lastRenderedPageBreak/>
              <w:t>8.15E-</w:t>
            </w:r>
            <w:r w:rsidRPr="00B85CF3">
              <w:rPr>
                <w:rFonts w:hint="eastAsia"/>
                <w:sz w:val="22"/>
                <w:szCs w:val="22"/>
              </w:rPr>
              <w:lastRenderedPageBreak/>
              <w:t>05</w:t>
            </w:r>
          </w:p>
        </w:tc>
        <w:tc>
          <w:tcPr>
            <w:tcW w:w="603" w:type="pct"/>
            <w:vAlign w:val="center"/>
          </w:tcPr>
          <w:p w14:paraId="7451AFCD" w14:textId="6487360B" w:rsidR="00C02AC1" w:rsidRPr="00B85CF3" w:rsidRDefault="00C02AC1" w:rsidP="00C02AC1">
            <w:pPr>
              <w:pStyle w:val="af5"/>
            </w:pPr>
            <w:r w:rsidRPr="00B85CF3">
              <w:rPr>
                <w:rFonts w:hint="eastAsia"/>
                <w:sz w:val="22"/>
                <w:szCs w:val="22"/>
              </w:rPr>
              <w:lastRenderedPageBreak/>
              <w:t>1.26E-</w:t>
            </w:r>
            <w:r w:rsidRPr="00B85CF3">
              <w:rPr>
                <w:rFonts w:hint="eastAsia"/>
                <w:sz w:val="22"/>
                <w:szCs w:val="22"/>
              </w:rPr>
              <w:lastRenderedPageBreak/>
              <w:t>04</w:t>
            </w:r>
          </w:p>
        </w:tc>
      </w:tr>
      <w:tr w:rsidR="00C02AC1" w:rsidRPr="00B85CF3" w14:paraId="48B3271A" w14:textId="77777777" w:rsidTr="00C02AC1">
        <w:trPr>
          <w:trHeight w:val="20"/>
          <w:jc w:val="center"/>
        </w:trPr>
        <w:tc>
          <w:tcPr>
            <w:tcW w:w="979" w:type="pct"/>
            <w:shd w:val="clear" w:color="auto" w:fill="auto"/>
            <w:noWrap/>
            <w:vAlign w:val="center"/>
          </w:tcPr>
          <w:p w14:paraId="26BD0AEA" w14:textId="046AFBE2" w:rsidR="00C02AC1" w:rsidRPr="00B85CF3" w:rsidRDefault="00C02AC1" w:rsidP="00C02AC1">
            <w:pPr>
              <w:pStyle w:val="af5"/>
            </w:pPr>
            <w:r w:rsidRPr="00B85CF3">
              <w:rPr>
                <w:rFonts w:hint="eastAsia"/>
                <w:sz w:val="22"/>
                <w:szCs w:val="22"/>
              </w:rPr>
              <w:lastRenderedPageBreak/>
              <w:t>14#</w:t>
            </w:r>
            <w:r w:rsidRPr="00B85CF3">
              <w:rPr>
                <w:rFonts w:hint="eastAsia"/>
                <w:sz w:val="22"/>
                <w:szCs w:val="22"/>
              </w:rPr>
              <w:t>阳角庙村</w:t>
            </w:r>
          </w:p>
        </w:tc>
        <w:tc>
          <w:tcPr>
            <w:tcW w:w="665" w:type="pct"/>
            <w:shd w:val="clear" w:color="auto" w:fill="auto"/>
            <w:noWrap/>
            <w:vAlign w:val="center"/>
          </w:tcPr>
          <w:p w14:paraId="3D588129" w14:textId="233B166E" w:rsidR="00C02AC1" w:rsidRPr="00B85CF3" w:rsidRDefault="00C02AC1" w:rsidP="00C02AC1">
            <w:pPr>
              <w:pStyle w:val="af5"/>
            </w:pPr>
            <w:r w:rsidRPr="00B85CF3">
              <w:rPr>
                <w:rFonts w:hint="eastAsia"/>
                <w:sz w:val="22"/>
                <w:szCs w:val="22"/>
              </w:rPr>
              <w:t>9.23E-05|30</w:t>
            </w:r>
          </w:p>
        </w:tc>
        <w:tc>
          <w:tcPr>
            <w:tcW w:w="500" w:type="pct"/>
            <w:shd w:val="clear" w:color="auto" w:fill="auto"/>
            <w:noWrap/>
            <w:vAlign w:val="center"/>
          </w:tcPr>
          <w:p w14:paraId="075FC6AF" w14:textId="00814341"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0055D150" w14:textId="181A2A38" w:rsidR="00C02AC1" w:rsidRPr="00B85CF3" w:rsidRDefault="00C02AC1" w:rsidP="00C02AC1">
            <w:pPr>
              <w:pStyle w:val="af5"/>
            </w:pPr>
            <w:r w:rsidRPr="00B85CF3">
              <w:rPr>
                <w:rFonts w:hint="eastAsia"/>
                <w:sz w:val="22"/>
                <w:szCs w:val="22"/>
              </w:rPr>
              <w:t>0.00E+00</w:t>
            </w:r>
          </w:p>
        </w:tc>
        <w:tc>
          <w:tcPr>
            <w:tcW w:w="584" w:type="pct"/>
            <w:vAlign w:val="center"/>
          </w:tcPr>
          <w:p w14:paraId="774BA434" w14:textId="2B502AF9" w:rsidR="00C02AC1" w:rsidRPr="00B85CF3" w:rsidRDefault="00C02AC1" w:rsidP="00C02AC1">
            <w:pPr>
              <w:pStyle w:val="af5"/>
            </w:pPr>
            <w:r w:rsidRPr="00B85CF3">
              <w:rPr>
                <w:rFonts w:hint="eastAsia"/>
                <w:sz w:val="22"/>
                <w:szCs w:val="22"/>
              </w:rPr>
              <w:t>7.69E-06</w:t>
            </w:r>
          </w:p>
        </w:tc>
        <w:tc>
          <w:tcPr>
            <w:tcW w:w="582" w:type="pct"/>
            <w:vAlign w:val="center"/>
          </w:tcPr>
          <w:p w14:paraId="2BE75D4C" w14:textId="7460FE36" w:rsidR="00C02AC1" w:rsidRPr="00B85CF3" w:rsidRDefault="00C02AC1" w:rsidP="00C02AC1">
            <w:pPr>
              <w:pStyle w:val="af5"/>
            </w:pPr>
            <w:r w:rsidRPr="00B85CF3">
              <w:rPr>
                <w:rFonts w:hint="eastAsia"/>
                <w:sz w:val="22"/>
                <w:szCs w:val="22"/>
              </w:rPr>
              <w:t>2.44E-05</w:t>
            </w:r>
          </w:p>
        </w:tc>
        <w:tc>
          <w:tcPr>
            <w:tcW w:w="581" w:type="pct"/>
            <w:vAlign w:val="center"/>
          </w:tcPr>
          <w:p w14:paraId="65F2FEF4" w14:textId="0F6064E3" w:rsidR="00C02AC1" w:rsidRPr="00B85CF3" w:rsidRDefault="00C02AC1" w:rsidP="00C02AC1">
            <w:pPr>
              <w:pStyle w:val="af5"/>
            </w:pPr>
            <w:r w:rsidRPr="00B85CF3">
              <w:rPr>
                <w:rFonts w:hint="eastAsia"/>
                <w:sz w:val="22"/>
                <w:szCs w:val="22"/>
              </w:rPr>
              <w:t>5.56E-05</w:t>
            </w:r>
          </w:p>
        </w:tc>
        <w:tc>
          <w:tcPr>
            <w:tcW w:w="603" w:type="pct"/>
            <w:vAlign w:val="center"/>
          </w:tcPr>
          <w:p w14:paraId="362BC862" w14:textId="42CD4E9C" w:rsidR="00C02AC1" w:rsidRPr="00B85CF3" w:rsidRDefault="00C02AC1" w:rsidP="00C02AC1">
            <w:pPr>
              <w:pStyle w:val="af5"/>
            </w:pPr>
            <w:r w:rsidRPr="00B85CF3">
              <w:rPr>
                <w:rFonts w:hint="eastAsia"/>
                <w:sz w:val="22"/>
                <w:szCs w:val="22"/>
              </w:rPr>
              <w:t>9.23E-05</w:t>
            </w:r>
          </w:p>
        </w:tc>
      </w:tr>
      <w:tr w:rsidR="00C02AC1" w:rsidRPr="00B85CF3" w14:paraId="1C175753" w14:textId="77777777" w:rsidTr="00C02AC1">
        <w:trPr>
          <w:trHeight w:val="20"/>
          <w:jc w:val="center"/>
        </w:trPr>
        <w:tc>
          <w:tcPr>
            <w:tcW w:w="979" w:type="pct"/>
            <w:shd w:val="clear" w:color="auto" w:fill="auto"/>
            <w:noWrap/>
            <w:vAlign w:val="center"/>
          </w:tcPr>
          <w:p w14:paraId="1BEFDF92" w14:textId="1DA81684" w:rsidR="00C02AC1" w:rsidRPr="00B85CF3" w:rsidRDefault="00C02AC1" w:rsidP="00C02AC1">
            <w:pPr>
              <w:pStyle w:val="af5"/>
            </w:pPr>
            <w:r w:rsidRPr="00B85CF3">
              <w:rPr>
                <w:rFonts w:hint="eastAsia"/>
                <w:sz w:val="22"/>
                <w:szCs w:val="22"/>
              </w:rPr>
              <w:t>15#</w:t>
            </w:r>
            <w:r w:rsidRPr="00B85CF3">
              <w:rPr>
                <w:rFonts w:hint="eastAsia"/>
                <w:sz w:val="22"/>
                <w:szCs w:val="22"/>
              </w:rPr>
              <w:t>麻柳桥村</w:t>
            </w:r>
          </w:p>
        </w:tc>
        <w:tc>
          <w:tcPr>
            <w:tcW w:w="665" w:type="pct"/>
            <w:shd w:val="clear" w:color="auto" w:fill="auto"/>
            <w:noWrap/>
            <w:vAlign w:val="center"/>
          </w:tcPr>
          <w:p w14:paraId="5C60B6AF" w14:textId="1176DC57" w:rsidR="00C02AC1" w:rsidRPr="00B85CF3" w:rsidRDefault="00C02AC1" w:rsidP="00C02AC1">
            <w:pPr>
              <w:pStyle w:val="af5"/>
            </w:pPr>
            <w:r w:rsidRPr="00B85CF3">
              <w:rPr>
                <w:rFonts w:hint="eastAsia"/>
                <w:sz w:val="22"/>
                <w:szCs w:val="22"/>
              </w:rPr>
              <w:t>8.30E-05|30</w:t>
            </w:r>
          </w:p>
        </w:tc>
        <w:tc>
          <w:tcPr>
            <w:tcW w:w="500" w:type="pct"/>
            <w:shd w:val="clear" w:color="auto" w:fill="auto"/>
            <w:noWrap/>
            <w:vAlign w:val="center"/>
          </w:tcPr>
          <w:p w14:paraId="054D3ED4" w14:textId="60057E7F"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7F700A07" w14:textId="2A319D91" w:rsidR="00C02AC1" w:rsidRPr="00B85CF3" w:rsidRDefault="00C02AC1" w:rsidP="00C02AC1">
            <w:pPr>
              <w:pStyle w:val="af5"/>
            </w:pPr>
            <w:r w:rsidRPr="00B85CF3">
              <w:rPr>
                <w:rFonts w:hint="eastAsia"/>
                <w:sz w:val="22"/>
                <w:szCs w:val="22"/>
              </w:rPr>
              <w:t>0.00E+00</w:t>
            </w:r>
          </w:p>
        </w:tc>
        <w:tc>
          <w:tcPr>
            <w:tcW w:w="584" w:type="pct"/>
            <w:vAlign w:val="center"/>
          </w:tcPr>
          <w:p w14:paraId="083DA588" w14:textId="78E27809" w:rsidR="00C02AC1" w:rsidRPr="00B85CF3" w:rsidRDefault="00C02AC1" w:rsidP="00C02AC1">
            <w:pPr>
              <w:pStyle w:val="af5"/>
            </w:pPr>
            <w:r w:rsidRPr="00B85CF3">
              <w:rPr>
                <w:rFonts w:hint="eastAsia"/>
                <w:sz w:val="22"/>
                <w:szCs w:val="22"/>
              </w:rPr>
              <w:t>6.68E-06</w:t>
            </w:r>
          </w:p>
        </w:tc>
        <w:tc>
          <w:tcPr>
            <w:tcW w:w="582" w:type="pct"/>
            <w:vAlign w:val="center"/>
          </w:tcPr>
          <w:p w14:paraId="400416F7" w14:textId="313C0B70" w:rsidR="00C02AC1" w:rsidRPr="00B85CF3" w:rsidRDefault="00C02AC1" w:rsidP="00C02AC1">
            <w:pPr>
              <w:pStyle w:val="af5"/>
            </w:pPr>
            <w:r w:rsidRPr="00B85CF3">
              <w:rPr>
                <w:rFonts w:hint="eastAsia"/>
                <w:sz w:val="22"/>
                <w:szCs w:val="22"/>
              </w:rPr>
              <w:t>2.12E-05</w:t>
            </w:r>
          </w:p>
        </w:tc>
        <w:tc>
          <w:tcPr>
            <w:tcW w:w="581" w:type="pct"/>
            <w:vAlign w:val="center"/>
          </w:tcPr>
          <w:p w14:paraId="77F1E349" w14:textId="0996C7DA" w:rsidR="00C02AC1" w:rsidRPr="00B85CF3" w:rsidRDefault="00C02AC1" w:rsidP="00C02AC1">
            <w:pPr>
              <w:pStyle w:val="af5"/>
            </w:pPr>
            <w:r w:rsidRPr="00B85CF3">
              <w:rPr>
                <w:rFonts w:hint="eastAsia"/>
                <w:sz w:val="22"/>
                <w:szCs w:val="22"/>
              </w:rPr>
              <w:t>4.90E-05</w:t>
            </w:r>
          </w:p>
        </w:tc>
        <w:tc>
          <w:tcPr>
            <w:tcW w:w="603" w:type="pct"/>
            <w:vAlign w:val="center"/>
          </w:tcPr>
          <w:p w14:paraId="15A95465" w14:textId="07FCDBFF" w:rsidR="00C02AC1" w:rsidRPr="00B85CF3" w:rsidRDefault="00C02AC1" w:rsidP="00C02AC1">
            <w:pPr>
              <w:pStyle w:val="af5"/>
            </w:pPr>
            <w:r w:rsidRPr="00B85CF3">
              <w:rPr>
                <w:rFonts w:hint="eastAsia"/>
                <w:sz w:val="22"/>
                <w:szCs w:val="22"/>
              </w:rPr>
              <w:t>8.30E-05</w:t>
            </w:r>
          </w:p>
        </w:tc>
      </w:tr>
      <w:tr w:rsidR="00C02AC1" w:rsidRPr="00B85CF3" w14:paraId="0A2860FB" w14:textId="77777777" w:rsidTr="00C02AC1">
        <w:trPr>
          <w:trHeight w:val="20"/>
          <w:jc w:val="center"/>
        </w:trPr>
        <w:tc>
          <w:tcPr>
            <w:tcW w:w="979" w:type="pct"/>
            <w:shd w:val="clear" w:color="auto" w:fill="auto"/>
            <w:noWrap/>
            <w:vAlign w:val="center"/>
          </w:tcPr>
          <w:p w14:paraId="467DBA35" w14:textId="16B33C7C" w:rsidR="00C02AC1" w:rsidRPr="00B85CF3" w:rsidRDefault="00C02AC1" w:rsidP="00C02AC1">
            <w:pPr>
              <w:pStyle w:val="af5"/>
            </w:pPr>
            <w:r w:rsidRPr="00B85CF3">
              <w:rPr>
                <w:rFonts w:hint="eastAsia"/>
                <w:sz w:val="22"/>
                <w:szCs w:val="22"/>
              </w:rPr>
              <w:t>16#</w:t>
            </w:r>
            <w:r w:rsidRPr="00B85CF3">
              <w:rPr>
                <w:rFonts w:hint="eastAsia"/>
                <w:sz w:val="22"/>
                <w:szCs w:val="22"/>
              </w:rPr>
              <w:t>金龙山村</w:t>
            </w:r>
          </w:p>
        </w:tc>
        <w:tc>
          <w:tcPr>
            <w:tcW w:w="665" w:type="pct"/>
            <w:shd w:val="clear" w:color="auto" w:fill="auto"/>
            <w:noWrap/>
            <w:vAlign w:val="center"/>
          </w:tcPr>
          <w:p w14:paraId="605D5FCA" w14:textId="63A59DA7" w:rsidR="00C02AC1" w:rsidRPr="00B85CF3" w:rsidRDefault="00C02AC1" w:rsidP="00C02AC1">
            <w:pPr>
              <w:pStyle w:val="af5"/>
            </w:pPr>
            <w:r w:rsidRPr="00B85CF3">
              <w:rPr>
                <w:rFonts w:hint="eastAsia"/>
                <w:sz w:val="22"/>
                <w:szCs w:val="22"/>
              </w:rPr>
              <w:t>7.47E-05|30</w:t>
            </w:r>
          </w:p>
        </w:tc>
        <w:tc>
          <w:tcPr>
            <w:tcW w:w="500" w:type="pct"/>
            <w:shd w:val="clear" w:color="auto" w:fill="auto"/>
            <w:noWrap/>
            <w:vAlign w:val="center"/>
          </w:tcPr>
          <w:p w14:paraId="7930AEBB" w14:textId="4019039A"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5BAC40C8" w14:textId="518E83BB" w:rsidR="00C02AC1" w:rsidRPr="00B85CF3" w:rsidRDefault="00C02AC1" w:rsidP="00C02AC1">
            <w:pPr>
              <w:pStyle w:val="af5"/>
            </w:pPr>
            <w:r w:rsidRPr="00B85CF3">
              <w:rPr>
                <w:rFonts w:hint="eastAsia"/>
                <w:sz w:val="22"/>
                <w:szCs w:val="22"/>
              </w:rPr>
              <w:t>0.00E+00</w:t>
            </w:r>
          </w:p>
        </w:tc>
        <w:tc>
          <w:tcPr>
            <w:tcW w:w="584" w:type="pct"/>
            <w:vAlign w:val="center"/>
          </w:tcPr>
          <w:p w14:paraId="7A3E1471" w14:textId="05662ADE" w:rsidR="00C02AC1" w:rsidRPr="00B85CF3" w:rsidRDefault="00C02AC1" w:rsidP="00C02AC1">
            <w:pPr>
              <w:pStyle w:val="af5"/>
            </w:pPr>
            <w:r w:rsidRPr="00B85CF3">
              <w:rPr>
                <w:rFonts w:hint="eastAsia"/>
                <w:sz w:val="22"/>
                <w:szCs w:val="22"/>
              </w:rPr>
              <w:t>5.81E-06</w:t>
            </w:r>
          </w:p>
        </w:tc>
        <w:tc>
          <w:tcPr>
            <w:tcW w:w="582" w:type="pct"/>
            <w:vAlign w:val="center"/>
          </w:tcPr>
          <w:p w14:paraId="3AA32072" w14:textId="4BDF458A" w:rsidR="00C02AC1" w:rsidRPr="00B85CF3" w:rsidRDefault="00C02AC1" w:rsidP="00C02AC1">
            <w:pPr>
              <w:pStyle w:val="af5"/>
            </w:pPr>
            <w:r w:rsidRPr="00B85CF3">
              <w:rPr>
                <w:rFonts w:hint="eastAsia"/>
                <w:sz w:val="22"/>
                <w:szCs w:val="22"/>
              </w:rPr>
              <w:t>1.85E-05</w:t>
            </w:r>
          </w:p>
        </w:tc>
        <w:tc>
          <w:tcPr>
            <w:tcW w:w="581" w:type="pct"/>
            <w:vAlign w:val="center"/>
          </w:tcPr>
          <w:p w14:paraId="1F2096C0" w14:textId="56547B59" w:rsidR="00C02AC1" w:rsidRPr="00B85CF3" w:rsidRDefault="00C02AC1" w:rsidP="00C02AC1">
            <w:pPr>
              <w:pStyle w:val="af5"/>
            </w:pPr>
            <w:r w:rsidRPr="00B85CF3">
              <w:rPr>
                <w:rFonts w:hint="eastAsia"/>
                <w:sz w:val="22"/>
                <w:szCs w:val="22"/>
              </w:rPr>
              <w:t>4.33E-05</w:t>
            </w:r>
          </w:p>
        </w:tc>
        <w:tc>
          <w:tcPr>
            <w:tcW w:w="603" w:type="pct"/>
            <w:vAlign w:val="center"/>
          </w:tcPr>
          <w:p w14:paraId="4043F55A" w14:textId="454750B9" w:rsidR="00C02AC1" w:rsidRPr="00B85CF3" w:rsidRDefault="00C02AC1" w:rsidP="00C02AC1">
            <w:pPr>
              <w:pStyle w:val="af5"/>
            </w:pPr>
            <w:r w:rsidRPr="00B85CF3">
              <w:rPr>
                <w:rFonts w:hint="eastAsia"/>
                <w:sz w:val="22"/>
                <w:szCs w:val="22"/>
              </w:rPr>
              <w:t>7.47E-05</w:t>
            </w:r>
          </w:p>
        </w:tc>
      </w:tr>
      <w:tr w:rsidR="00C02AC1" w:rsidRPr="00B85CF3" w14:paraId="289C0E79" w14:textId="77777777" w:rsidTr="00C02AC1">
        <w:trPr>
          <w:trHeight w:val="20"/>
          <w:jc w:val="center"/>
        </w:trPr>
        <w:tc>
          <w:tcPr>
            <w:tcW w:w="979" w:type="pct"/>
            <w:shd w:val="clear" w:color="auto" w:fill="auto"/>
            <w:noWrap/>
            <w:vAlign w:val="center"/>
          </w:tcPr>
          <w:p w14:paraId="4A1D2425" w14:textId="05EBF692" w:rsidR="00C02AC1" w:rsidRPr="00B85CF3" w:rsidRDefault="00C02AC1" w:rsidP="00C02AC1">
            <w:pPr>
              <w:pStyle w:val="af5"/>
            </w:pPr>
            <w:r w:rsidRPr="00B85CF3">
              <w:rPr>
                <w:rFonts w:hint="eastAsia"/>
                <w:sz w:val="22"/>
                <w:szCs w:val="22"/>
              </w:rPr>
              <w:t>17#</w:t>
            </w:r>
            <w:r w:rsidRPr="00B85CF3">
              <w:rPr>
                <w:rFonts w:hint="eastAsia"/>
                <w:sz w:val="22"/>
                <w:szCs w:val="22"/>
              </w:rPr>
              <w:t>张口楼村</w:t>
            </w:r>
          </w:p>
        </w:tc>
        <w:tc>
          <w:tcPr>
            <w:tcW w:w="665" w:type="pct"/>
            <w:shd w:val="clear" w:color="auto" w:fill="auto"/>
            <w:noWrap/>
            <w:vAlign w:val="center"/>
          </w:tcPr>
          <w:p w14:paraId="5B008AAA" w14:textId="386FBA43" w:rsidR="00C02AC1" w:rsidRPr="00B85CF3" w:rsidRDefault="00C02AC1" w:rsidP="00C02AC1">
            <w:pPr>
              <w:pStyle w:val="af5"/>
            </w:pPr>
            <w:r w:rsidRPr="00B85CF3">
              <w:rPr>
                <w:rFonts w:hint="eastAsia"/>
                <w:sz w:val="22"/>
                <w:szCs w:val="22"/>
              </w:rPr>
              <w:t>1.24E-04|30</w:t>
            </w:r>
          </w:p>
        </w:tc>
        <w:tc>
          <w:tcPr>
            <w:tcW w:w="500" w:type="pct"/>
            <w:shd w:val="clear" w:color="auto" w:fill="auto"/>
            <w:noWrap/>
            <w:vAlign w:val="center"/>
          </w:tcPr>
          <w:p w14:paraId="3ED472D3" w14:textId="67CC50F6"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7745E509" w14:textId="67F93DAF" w:rsidR="00C02AC1" w:rsidRPr="00B85CF3" w:rsidRDefault="00C02AC1" w:rsidP="00C02AC1">
            <w:pPr>
              <w:pStyle w:val="af5"/>
            </w:pPr>
            <w:r w:rsidRPr="00B85CF3">
              <w:rPr>
                <w:rFonts w:hint="eastAsia"/>
                <w:sz w:val="22"/>
                <w:szCs w:val="22"/>
              </w:rPr>
              <w:t>0.00E+00</w:t>
            </w:r>
          </w:p>
        </w:tc>
        <w:tc>
          <w:tcPr>
            <w:tcW w:w="584" w:type="pct"/>
            <w:vAlign w:val="center"/>
          </w:tcPr>
          <w:p w14:paraId="4F70890C" w14:textId="72246344" w:rsidR="00C02AC1" w:rsidRPr="00B85CF3" w:rsidRDefault="00C02AC1" w:rsidP="00C02AC1">
            <w:pPr>
              <w:pStyle w:val="af5"/>
            </w:pPr>
            <w:r w:rsidRPr="00B85CF3">
              <w:rPr>
                <w:rFonts w:hint="eastAsia"/>
                <w:sz w:val="22"/>
                <w:szCs w:val="22"/>
              </w:rPr>
              <w:t>1.16E-05</w:t>
            </w:r>
          </w:p>
        </w:tc>
        <w:tc>
          <w:tcPr>
            <w:tcW w:w="582" w:type="pct"/>
            <w:vAlign w:val="center"/>
          </w:tcPr>
          <w:p w14:paraId="2B467816" w14:textId="38E6C92D" w:rsidR="00C02AC1" w:rsidRPr="00B85CF3" w:rsidRDefault="00C02AC1" w:rsidP="00C02AC1">
            <w:pPr>
              <w:pStyle w:val="af5"/>
            </w:pPr>
            <w:r w:rsidRPr="00B85CF3">
              <w:rPr>
                <w:rFonts w:hint="eastAsia"/>
                <w:sz w:val="22"/>
                <w:szCs w:val="22"/>
              </w:rPr>
              <w:t>3.63E-05</w:t>
            </w:r>
          </w:p>
        </w:tc>
        <w:tc>
          <w:tcPr>
            <w:tcW w:w="581" w:type="pct"/>
            <w:vAlign w:val="center"/>
          </w:tcPr>
          <w:p w14:paraId="4979BEF4" w14:textId="5CE5B3F1" w:rsidR="00C02AC1" w:rsidRPr="00B85CF3" w:rsidRDefault="00C02AC1" w:rsidP="00C02AC1">
            <w:pPr>
              <w:pStyle w:val="af5"/>
            </w:pPr>
            <w:r w:rsidRPr="00B85CF3">
              <w:rPr>
                <w:rFonts w:hint="eastAsia"/>
                <w:sz w:val="22"/>
                <w:szCs w:val="22"/>
              </w:rPr>
              <w:t>7.94E-05</w:t>
            </w:r>
          </w:p>
        </w:tc>
        <w:tc>
          <w:tcPr>
            <w:tcW w:w="603" w:type="pct"/>
            <w:vAlign w:val="center"/>
          </w:tcPr>
          <w:p w14:paraId="5E9F841C" w14:textId="537D4F16" w:rsidR="00C02AC1" w:rsidRPr="00B85CF3" w:rsidRDefault="00C02AC1" w:rsidP="00C02AC1">
            <w:pPr>
              <w:pStyle w:val="af5"/>
            </w:pPr>
            <w:r w:rsidRPr="00B85CF3">
              <w:rPr>
                <w:rFonts w:hint="eastAsia"/>
                <w:sz w:val="22"/>
                <w:szCs w:val="22"/>
              </w:rPr>
              <w:t>1.24E-04</w:t>
            </w:r>
          </w:p>
        </w:tc>
      </w:tr>
      <w:tr w:rsidR="00C02AC1" w:rsidRPr="00B85CF3" w14:paraId="586245E5" w14:textId="77777777" w:rsidTr="00C02AC1">
        <w:trPr>
          <w:trHeight w:val="20"/>
          <w:jc w:val="center"/>
        </w:trPr>
        <w:tc>
          <w:tcPr>
            <w:tcW w:w="979" w:type="pct"/>
            <w:shd w:val="clear" w:color="auto" w:fill="auto"/>
            <w:noWrap/>
            <w:vAlign w:val="center"/>
          </w:tcPr>
          <w:p w14:paraId="05E40BCE" w14:textId="7AFB211C" w:rsidR="00C02AC1" w:rsidRPr="00B85CF3" w:rsidRDefault="00C02AC1" w:rsidP="00C02AC1">
            <w:pPr>
              <w:pStyle w:val="af5"/>
            </w:pPr>
            <w:r w:rsidRPr="00B85CF3">
              <w:rPr>
                <w:rFonts w:hint="eastAsia"/>
                <w:sz w:val="22"/>
                <w:szCs w:val="22"/>
              </w:rPr>
              <w:t>18#</w:t>
            </w:r>
            <w:r w:rsidRPr="00B85CF3">
              <w:rPr>
                <w:rFonts w:hint="eastAsia"/>
                <w:sz w:val="22"/>
                <w:szCs w:val="22"/>
              </w:rPr>
              <w:t>胡家岩村</w:t>
            </w:r>
          </w:p>
        </w:tc>
        <w:tc>
          <w:tcPr>
            <w:tcW w:w="665" w:type="pct"/>
            <w:shd w:val="clear" w:color="auto" w:fill="auto"/>
            <w:noWrap/>
            <w:vAlign w:val="center"/>
          </w:tcPr>
          <w:p w14:paraId="18A59B21" w14:textId="56B43B42" w:rsidR="00C02AC1" w:rsidRPr="00B85CF3" w:rsidRDefault="00C02AC1" w:rsidP="00C02AC1">
            <w:pPr>
              <w:pStyle w:val="af5"/>
            </w:pPr>
            <w:r w:rsidRPr="00B85CF3">
              <w:rPr>
                <w:rFonts w:hint="eastAsia"/>
                <w:sz w:val="22"/>
                <w:szCs w:val="22"/>
              </w:rPr>
              <w:t>1.02E-04|30</w:t>
            </w:r>
          </w:p>
        </w:tc>
        <w:tc>
          <w:tcPr>
            <w:tcW w:w="500" w:type="pct"/>
            <w:shd w:val="clear" w:color="auto" w:fill="auto"/>
            <w:noWrap/>
            <w:vAlign w:val="center"/>
          </w:tcPr>
          <w:p w14:paraId="243D0ACB" w14:textId="7B62D606"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54D3E45D" w14:textId="021D92C4" w:rsidR="00C02AC1" w:rsidRPr="00B85CF3" w:rsidRDefault="00C02AC1" w:rsidP="00C02AC1">
            <w:pPr>
              <w:pStyle w:val="af5"/>
            </w:pPr>
            <w:r w:rsidRPr="00B85CF3">
              <w:rPr>
                <w:rFonts w:hint="eastAsia"/>
                <w:sz w:val="22"/>
                <w:szCs w:val="22"/>
              </w:rPr>
              <w:t>0.00E+00</w:t>
            </w:r>
          </w:p>
        </w:tc>
        <w:tc>
          <w:tcPr>
            <w:tcW w:w="584" w:type="pct"/>
            <w:vAlign w:val="center"/>
          </w:tcPr>
          <w:p w14:paraId="5FEC9CB9" w14:textId="243CAF77" w:rsidR="00C02AC1" w:rsidRPr="00B85CF3" w:rsidRDefault="00C02AC1" w:rsidP="00C02AC1">
            <w:pPr>
              <w:pStyle w:val="af5"/>
            </w:pPr>
            <w:r w:rsidRPr="00B85CF3">
              <w:rPr>
                <w:rFonts w:hint="eastAsia"/>
                <w:sz w:val="22"/>
                <w:szCs w:val="22"/>
              </w:rPr>
              <w:t>8.88E-06</w:t>
            </w:r>
          </w:p>
        </w:tc>
        <w:tc>
          <w:tcPr>
            <w:tcW w:w="582" w:type="pct"/>
            <w:vAlign w:val="center"/>
          </w:tcPr>
          <w:p w14:paraId="1345565A" w14:textId="519DA586" w:rsidR="00C02AC1" w:rsidRPr="00B85CF3" w:rsidRDefault="00C02AC1" w:rsidP="00C02AC1">
            <w:pPr>
              <w:pStyle w:val="af5"/>
            </w:pPr>
            <w:r w:rsidRPr="00B85CF3">
              <w:rPr>
                <w:rFonts w:hint="eastAsia"/>
                <w:sz w:val="22"/>
                <w:szCs w:val="22"/>
              </w:rPr>
              <w:t>2.81E-05</w:t>
            </w:r>
          </w:p>
        </w:tc>
        <w:tc>
          <w:tcPr>
            <w:tcW w:w="581" w:type="pct"/>
            <w:vAlign w:val="center"/>
          </w:tcPr>
          <w:p w14:paraId="660E78CF" w14:textId="6FB7584F" w:rsidR="00C02AC1" w:rsidRPr="00B85CF3" w:rsidRDefault="00C02AC1" w:rsidP="00C02AC1">
            <w:pPr>
              <w:pStyle w:val="af5"/>
            </w:pPr>
            <w:r w:rsidRPr="00B85CF3">
              <w:rPr>
                <w:rFonts w:hint="eastAsia"/>
                <w:sz w:val="22"/>
                <w:szCs w:val="22"/>
              </w:rPr>
              <w:t>6.31E-05</w:t>
            </w:r>
          </w:p>
        </w:tc>
        <w:tc>
          <w:tcPr>
            <w:tcW w:w="603" w:type="pct"/>
            <w:vAlign w:val="center"/>
          </w:tcPr>
          <w:p w14:paraId="543D8D4B" w14:textId="5B3EE42F" w:rsidR="00C02AC1" w:rsidRPr="00B85CF3" w:rsidRDefault="00C02AC1" w:rsidP="00C02AC1">
            <w:pPr>
              <w:pStyle w:val="af5"/>
            </w:pPr>
            <w:r w:rsidRPr="00B85CF3">
              <w:rPr>
                <w:rFonts w:hint="eastAsia"/>
                <w:sz w:val="22"/>
                <w:szCs w:val="22"/>
              </w:rPr>
              <w:t>1.02E-04</w:t>
            </w:r>
          </w:p>
        </w:tc>
      </w:tr>
      <w:tr w:rsidR="00C02AC1" w:rsidRPr="00B85CF3" w14:paraId="053BC8EF" w14:textId="77777777" w:rsidTr="00C02AC1">
        <w:trPr>
          <w:trHeight w:val="20"/>
          <w:jc w:val="center"/>
        </w:trPr>
        <w:tc>
          <w:tcPr>
            <w:tcW w:w="979" w:type="pct"/>
            <w:shd w:val="clear" w:color="auto" w:fill="auto"/>
            <w:noWrap/>
            <w:vAlign w:val="center"/>
          </w:tcPr>
          <w:p w14:paraId="4D203F40" w14:textId="1053AA07" w:rsidR="00C02AC1" w:rsidRPr="00B85CF3" w:rsidRDefault="00C02AC1" w:rsidP="00C02AC1">
            <w:pPr>
              <w:pStyle w:val="af5"/>
            </w:pPr>
            <w:r w:rsidRPr="00B85CF3">
              <w:rPr>
                <w:rFonts w:hint="eastAsia"/>
                <w:sz w:val="22"/>
                <w:szCs w:val="22"/>
              </w:rPr>
              <w:t>19#</w:t>
            </w:r>
            <w:r w:rsidRPr="00B85CF3">
              <w:rPr>
                <w:rFonts w:hint="eastAsia"/>
                <w:sz w:val="22"/>
                <w:szCs w:val="22"/>
              </w:rPr>
              <w:t>罗安村</w:t>
            </w:r>
          </w:p>
        </w:tc>
        <w:tc>
          <w:tcPr>
            <w:tcW w:w="665" w:type="pct"/>
            <w:shd w:val="clear" w:color="auto" w:fill="auto"/>
            <w:noWrap/>
            <w:vAlign w:val="center"/>
          </w:tcPr>
          <w:p w14:paraId="69276B04" w14:textId="16F63827" w:rsidR="00C02AC1" w:rsidRPr="00B85CF3" w:rsidRDefault="00C02AC1" w:rsidP="00C02AC1">
            <w:pPr>
              <w:pStyle w:val="af5"/>
            </w:pPr>
            <w:r w:rsidRPr="00B85CF3">
              <w:rPr>
                <w:rFonts w:hint="eastAsia"/>
                <w:sz w:val="22"/>
                <w:szCs w:val="22"/>
              </w:rPr>
              <w:t>6.71E-05|30</w:t>
            </w:r>
          </w:p>
        </w:tc>
        <w:tc>
          <w:tcPr>
            <w:tcW w:w="500" w:type="pct"/>
            <w:shd w:val="clear" w:color="auto" w:fill="auto"/>
            <w:noWrap/>
            <w:vAlign w:val="center"/>
          </w:tcPr>
          <w:p w14:paraId="28416075" w14:textId="49F14E4F"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6F1E2079" w14:textId="04FDA588" w:rsidR="00C02AC1" w:rsidRPr="00B85CF3" w:rsidRDefault="00C02AC1" w:rsidP="00C02AC1">
            <w:pPr>
              <w:pStyle w:val="af5"/>
            </w:pPr>
            <w:r w:rsidRPr="00B85CF3">
              <w:rPr>
                <w:rFonts w:hint="eastAsia"/>
                <w:sz w:val="22"/>
                <w:szCs w:val="22"/>
              </w:rPr>
              <w:t>0.00E+00</w:t>
            </w:r>
          </w:p>
        </w:tc>
        <w:tc>
          <w:tcPr>
            <w:tcW w:w="584" w:type="pct"/>
            <w:vAlign w:val="center"/>
          </w:tcPr>
          <w:p w14:paraId="71D0B618" w14:textId="28C93946" w:rsidR="00C02AC1" w:rsidRPr="00B85CF3" w:rsidRDefault="00C02AC1" w:rsidP="00C02AC1">
            <w:pPr>
              <w:pStyle w:val="af5"/>
            </w:pPr>
            <w:r w:rsidRPr="00B85CF3">
              <w:rPr>
                <w:rFonts w:hint="eastAsia"/>
                <w:sz w:val="22"/>
                <w:szCs w:val="22"/>
              </w:rPr>
              <w:t>5.07E-06</w:t>
            </w:r>
          </w:p>
        </w:tc>
        <w:tc>
          <w:tcPr>
            <w:tcW w:w="582" w:type="pct"/>
            <w:vAlign w:val="center"/>
          </w:tcPr>
          <w:p w14:paraId="6EE6A589" w14:textId="042A14C7" w:rsidR="00C02AC1" w:rsidRPr="00B85CF3" w:rsidRDefault="00C02AC1" w:rsidP="00C02AC1">
            <w:pPr>
              <w:pStyle w:val="af5"/>
            </w:pPr>
            <w:r w:rsidRPr="00B85CF3">
              <w:rPr>
                <w:rFonts w:hint="eastAsia"/>
                <w:sz w:val="22"/>
                <w:szCs w:val="22"/>
              </w:rPr>
              <w:t>1.62E-05</w:t>
            </w:r>
          </w:p>
        </w:tc>
        <w:tc>
          <w:tcPr>
            <w:tcW w:w="581" w:type="pct"/>
            <w:vAlign w:val="center"/>
          </w:tcPr>
          <w:p w14:paraId="21696B7D" w14:textId="0CEE87CF" w:rsidR="00C02AC1" w:rsidRPr="00B85CF3" w:rsidRDefault="00C02AC1" w:rsidP="00C02AC1">
            <w:pPr>
              <w:pStyle w:val="af5"/>
            </w:pPr>
            <w:r w:rsidRPr="00B85CF3">
              <w:rPr>
                <w:rFonts w:hint="eastAsia"/>
                <w:sz w:val="22"/>
                <w:szCs w:val="22"/>
              </w:rPr>
              <w:t>3.82E-05</w:t>
            </w:r>
          </w:p>
        </w:tc>
        <w:tc>
          <w:tcPr>
            <w:tcW w:w="603" w:type="pct"/>
            <w:vAlign w:val="center"/>
          </w:tcPr>
          <w:p w14:paraId="644D517B" w14:textId="7162947B" w:rsidR="00C02AC1" w:rsidRPr="00B85CF3" w:rsidRDefault="00C02AC1" w:rsidP="00C02AC1">
            <w:pPr>
              <w:pStyle w:val="af5"/>
            </w:pPr>
            <w:r w:rsidRPr="00B85CF3">
              <w:rPr>
                <w:rFonts w:hint="eastAsia"/>
                <w:sz w:val="22"/>
                <w:szCs w:val="22"/>
              </w:rPr>
              <w:t>6.71E-05</w:t>
            </w:r>
          </w:p>
        </w:tc>
      </w:tr>
      <w:tr w:rsidR="00C02AC1" w:rsidRPr="00B85CF3" w14:paraId="3EAF663D" w14:textId="77777777" w:rsidTr="00C02AC1">
        <w:trPr>
          <w:trHeight w:val="20"/>
          <w:jc w:val="center"/>
        </w:trPr>
        <w:tc>
          <w:tcPr>
            <w:tcW w:w="979" w:type="pct"/>
            <w:shd w:val="clear" w:color="auto" w:fill="auto"/>
            <w:noWrap/>
            <w:vAlign w:val="center"/>
          </w:tcPr>
          <w:p w14:paraId="619825DB" w14:textId="64463C6E" w:rsidR="00C02AC1" w:rsidRPr="00B85CF3" w:rsidRDefault="00C02AC1" w:rsidP="00C02AC1">
            <w:pPr>
              <w:pStyle w:val="af5"/>
            </w:pPr>
            <w:r w:rsidRPr="00B85CF3">
              <w:rPr>
                <w:rFonts w:hint="eastAsia"/>
                <w:sz w:val="22"/>
                <w:szCs w:val="22"/>
              </w:rPr>
              <w:t>20#</w:t>
            </w:r>
            <w:r w:rsidRPr="00B85CF3">
              <w:rPr>
                <w:rFonts w:hint="eastAsia"/>
                <w:sz w:val="22"/>
                <w:szCs w:val="22"/>
              </w:rPr>
              <w:t>雁落坝村</w:t>
            </w:r>
          </w:p>
        </w:tc>
        <w:tc>
          <w:tcPr>
            <w:tcW w:w="665" w:type="pct"/>
            <w:shd w:val="clear" w:color="auto" w:fill="auto"/>
            <w:noWrap/>
            <w:vAlign w:val="center"/>
          </w:tcPr>
          <w:p w14:paraId="24F122C5" w14:textId="5A55B7AD" w:rsidR="00C02AC1" w:rsidRPr="00B85CF3" w:rsidRDefault="00C02AC1" w:rsidP="00C02AC1">
            <w:pPr>
              <w:pStyle w:val="af5"/>
            </w:pPr>
            <w:r w:rsidRPr="00B85CF3">
              <w:rPr>
                <w:rFonts w:hint="eastAsia"/>
                <w:sz w:val="22"/>
                <w:szCs w:val="22"/>
              </w:rPr>
              <w:t>6.03E-05|30</w:t>
            </w:r>
          </w:p>
        </w:tc>
        <w:tc>
          <w:tcPr>
            <w:tcW w:w="500" w:type="pct"/>
            <w:shd w:val="clear" w:color="auto" w:fill="auto"/>
            <w:noWrap/>
            <w:vAlign w:val="center"/>
          </w:tcPr>
          <w:p w14:paraId="51CF9BBC" w14:textId="7881892D"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24964FAB" w14:textId="53592CA1" w:rsidR="00C02AC1" w:rsidRPr="00B85CF3" w:rsidRDefault="00C02AC1" w:rsidP="00C02AC1">
            <w:pPr>
              <w:pStyle w:val="af5"/>
            </w:pPr>
            <w:r w:rsidRPr="00B85CF3">
              <w:rPr>
                <w:rFonts w:hint="eastAsia"/>
                <w:sz w:val="22"/>
                <w:szCs w:val="22"/>
              </w:rPr>
              <w:t>0.00E+00</w:t>
            </w:r>
          </w:p>
        </w:tc>
        <w:tc>
          <w:tcPr>
            <w:tcW w:w="584" w:type="pct"/>
            <w:vAlign w:val="center"/>
          </w:tcPr>
          <w:p w14:paraId="357B1AD4" w14:textId="0EE768E8" w:rsidR="00C02AC1" w:rsidRPr="00B85CF3" w:rsidRDefault="00C02AC1" w:rsidP="00C02AC1">
            <w:pPr>
              <w:pStyle w:val="af5"/>
            </w:pPr>
            <w:r w:rsidRPr="00B85CF3">
              <w:rPr>
                <w:rFonts w:hint="eastAsia"/>
                <w:sz w:val="22"/>
                <w:szCs w:val="22"/>
              </w:rPr>
              <w:t>4.44E-06</w:t>
            </w:r>
          </w:p>
        </w:tc>
        <w:tc>
          <w:tcPr>
            <w:tcW w:w="582" w:type="pct"/>
            <w:vAlign w:val="center"/>
          </w:tcPr>
          <w:p w14:paraId="4EC10A56" w14:textId="2BF216FC" w:rsidR="00C02AC1" w:rsidRPr="00B85CF3" w:rsidRDefault="00C02AC1" w:rsidP="00C02AC1">
            <w:pPr>
              <w:pStyle w:val="af5"/>
            </w:pPr>
            <w:r w:rsidRPr="00B85CF3">
              <w:rPr>
                <w:rFonts w:hint="eastAsia"/>
                <w:sz w:val="22"/>
                <w:szCs w:val="22"/>
              </w:rPr>
              <w:t>1.42E-05</w:t>
            </w:r>
          </w:p>
        </w:tc>
        <w:tc>
          <w:tcPr>
            <w:tcW w:w="581" w:type="pct"/>
            <w:vAlign w:val="center"/>
          </w:tcPr>
          <w:p w14:paraId="5EB65E7B" w14:textId="229733BD" w:rsidR="00C02AC1" w:rsidRPr="00B85CF3" w:rsidRDefault="00C02AC1" w:rsidP="00C02AC1">
            <w:pPr>
              <w:pStyle w:val="af5"/>
            </w:pPr>
            <w:r w:rsidRPr="00B85CF3">
              <w:rPr>
                <w:rFonts w:hint="eastAsia"/>
                <w:sz w:val="22"/>
                <w:szCs w:val="22"/>
              </w:rPr>
              <w:t>3.38E-05</w:t>
            </w:r>
          </w:p>
        </w:tc>
        <w:tc>
          <w:tcPr>
            <w:tcW w:w="603" w:type="pct"/>
            <w:vAlign w:val="center"/>
          </w:tcPr>
          <w:p w14:paraId="15537B57" w14:textId="67242A69" w:rsidR="00C02AC1" w:rsidRPr="00B85CF3" w:rsidRDefault="00C02AC1" w:rsidP="00C02AC1">
            <w:pPr>
              <w:pStyle w:val="af5"/>
            </w:pPr>
            <w:r w:rsidRPr="00B85CF3">
              <w:rPr>
                <w:rFonts w:hint="eastAsia"/>
                <w:sz w:val="22"/>
                <w:szCs w:val="22"/>
              </w:rPr>
              <w:t>6.03E-05</w:t>
            </w:r>
          </w:p>
        </w:tc>
      </w:tr>
      <w:tr w:rsidR="00C02AC1" w:rsidRPr="00B85CF3" w14:paraId="54E7AFBD" w14:textId="77777777" w:rsidTr="00C02AC1">
        <w:trPr>
          <w:trHeight w:val="20"/>
          <w:jc w:val="center"/>
        </w:trPr>
        <w:tc>
          <w:tcPr>
            <w:tcW w:w="979" w:type="pct"/>
            <w:shd w:val="clear" w:color="auto" w:fill="auto"/>
            <w:noWrap/>
            <w:vAlign w:val="center"/>
          </w:tcPr>
          <w:p w14:paraId="69F1FD63" w14:textId="293E8302" w:rsidR="00C02AC1" w:rsidRPr="00B85CF3" w:rsidRDefault="00C02AC1" w:rsidP="00C02AC1">
            <w:pPr>
              <w:pStyle w:val="af5"/>
            </w:pPr>
            <w:r w:rsidRPr="00B85CF3">
              <w:rPr>
                <w:rFonts w:hint="eastAsia"/>
                <w:sz w:val="22"/>
                <w:szCs w:val="22"/>
              </w:rPr>
              <w:t>21#</w:t>
            </w:r>
            <w:r w:rsidRPr="00B85CF3">
              <w:rPr>
                <w:rFonts w:hint="eastAsia"/>
                <w:sz w:val="22"/>
                <w:szCs w:val="22"/>
              </w:rPr>
              <w:t>杜家桥村</w:t>
            </w:r>
          </w:p>
        </w:tc>
        <w:tc>
          <w:tcPr>
            <w:tcW w:w="665" w:type="pct"/>
            <w:shd w:val="clear" w:color="auto" w:fill="auto"/>
            <w:noWrap/>
            <w:vAlign w:val="center"/>
          </w:tcPr>
          <w:p w14:paraId="0392A6E5" w14:textId="3AF233E3" w:rsidR="00C02AC1" w:rsidRPr="00B85CF3" w:rsidRDefault="00C02AC1" w:rsidP="00C02AC1">
            <w:pPr>
              <w:pStyle w:val="af5"/>
            </w:pPr>
            <w:r w:rsidRPr="00B85CF3">
              <w:rPr>
                <w:rFonts w:hint="eastAsia"/>
                <w:sz w:val="22"/>
                <w:szCs w:val="22"/>
              </w:rPr>
              <w:t>5.42E-05|30</w:t>
            </w:r>
          </w:p>
        </w:tc>
        <w:tc>
          <w:tcPr>
            <w:tcW w:w="500" w:type="pct"/>
            <w:shd w:val="clear" w:color="auto" w:fill="auto"/>
            <w:noWrap/>
            <w:vAlign w:val="center"/>
          </w:tcPr>
          <w:p w14:paraId="2C195032" w14:textId="15852BC5"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6226600F" w14:textId="09067139" w:rsidR="00C02AC1" w:rsidRPr="00B85CF3" w:rsidRDefault="00C02AC1" w:rsidP="00C02AC1">
            <w:pPr>
              <w:pStyle w:val="af5"/>
            </w:pPr>
            <w:r w:rsidRPr="00B85CF3">
              <w:rPr>
                <w:rFonts w:hint="eastAsia"/>
                <w:sz w:val="22"/>
                <w:szCs w:val="22"/>
              </w:rPr>
              <w:t>0.00E+00</w:t>
            </w:r>
          </w:p>
        </w:tc>
        <w:tc>
          <w:tcPr>
            <w:tcW w:w="584" w:type="pct"/>
            <w:vAlign w:val="center"/>
          </w:tcPr>
          <w:p w14:paraId="75400DBE" w14:textId="41134962" w:rsidR="00C02AC1" w:rsidRPr="00B85CF3" w:rsidRDefault="00C02AC1" w:rsidP="00C02AC1">
            <w:pPr>
              <w:pStyle w:val="af5"/>
            </w:pPr>
            <w:r w:rsidRPr="00B85CF3">
              <w:rPr>
                <w:rFonts w:hint="eastAsia"/>
                <w:sz w:val="22"/>
                <w:szCs w:val="22"/>
              </w:rPr>
              <w:t>3.89E-06</w:t>
            </w:r>
          </w:p>
        </w:tc>
        <w:tc>
          <w:tcPr>
            <w:tcW w:w="582" w:type="pct"/>
            <w:vAlign w:val="center"/>
          </w:tcPr>
          <w:p w14:paraId="355C1A40" w14:textId="54F6E84F" w:rsidR="00C02AC1" w:rsidRPr="00B85CF3" w:rsidRDefault="00C02AC1" w:rsidP="00C02AC1">
            <w:pPr>
              <w:pStyle w:val="af5"/>
            </w:pPr>
            <w:r w:rsidRPr="00B85CF3">
              <w:rPr>
                <w:rFonts w:hint="eastAsia"/>
                <w:sz w:val="22"/>
                <w:szCs w:val="22"/>
              </w:rPr>
              <w:t>1.24E-05</w:t>
            </w:r>
          </w:p>
        </w:tc>
        <w:tc>
          <w:tcPr>
            <w:tcW w:w="581" w:type="pct"/>
            <w:vAlign w:val="center"/>
          </w:tcPr>
          <w:p w14:paraId="2967D634" w14:textId="37CD303B" w:rsidR="00C02AC1" w:rsidRPr="00B85CF3" w:rsidRDefault="00C02AC1" w:rsidP="00C02AC1">
            <w:pPr>
              <w:pStyle w:val="af5"/>
            </w:pPr>
            <w:r w:rsidRPr="00B85CF3">
              <w:rPr>
                <w:rFonts w:hint="eastAsia"/>
                <w:sz w:val="22"/>
                <w:szCs w:val="22"/>
              </w:rPr>
              <w:t>2.99E-05</w:t>
            </w:r>
          </w:p>
        </w:tc>
        <w:tc>
          <w:tcPr>
            <w:tcW w:w="603" w:type="pct"/>
            <w:vAlign w:val="center"/>
          </w:tcPr>
          <w:p w14:paraId="0F915146" w14:textId="4775C458" w:rsidR="00C02AC1" w:rsidRPr="00B85CF3" w:rsidRDefault="00C02AC1" w:rsidP="00C02AC1">
            <w:pPr>
              <w:pStyle w:val="af5"/>
            </w:pPr>
            <w:r w:rsidRPr="00B85CF3">
              <w:rPr>
                <w:rFonts w:hint="eastAsia"/>
                <w:sz w:val="22"/>
                <w:szCs w:val="22"/>
              </w:rPr>
              <w:t>5.42E-05</w:t>
            </w:r>
          </w:p>
        </w:tc>
      </w:tr>
      <w:tr w:rsidR="00C02AC1" w:rsidRPr="00B85CF3" w14:paraId="5E4E07D8" w14:textId="77777777" w:rsidTr="00C02AC1">
        <w:trPr>
          <w:trHeight w:val="20"/>
          <w:jc w:val="center"/>
        </w:trPr>
        <w:tc>
          <w:tcPr>
            <w:tcW w:w="979" w:type="pct"/>
            <w:shd w:val="clear" w:color="auto" w:fill="auto"/>
            <w:noWrap/>
            <w:vAlign w:val="center"/>
          </w:tcPr>
          <w:p w14:paraId="574DC02C" w14:textId="25C9D2D6" w:rsidR="00C02AC1" w:rsidRPr="00B85CF3" w:rsidRDefault="00C02AC1" w:rsidP="00C02AC1">
            <w:pPr>
              <w:pStyle w:val="af5"/>
            </w:pPr>
            <w:r w:rsidRPr="00B85CF3">
              <w:rPr>
                <w:rFonts w:hint="eastAsia"/>
                <w:sz w:val="22"/>
                <w:szCs w:val="22"/>
              </w:rPr>
              <w:t>22#</w:t>
            </w:r>
            <w:r w:rsidRPr="00B85CF3">
              <w:rPr>
                <w:rFonts w:hint="eastAsia"/>
                <w:sz w:val="22"/>
                <w:szCs w:val="22"/>
              </w:rPr>
              <w:t>肖家店村</w:t>
            </w:r>
          </w:p>
        </w:tc>
        <w:tc>
          <w:tcPr>
            <w:tcW w:w="665" w:type="pct"/>
            <w:shd w:val="clear" w:color="auto" w:fill="auto"/>
            <w:noWrap/>
            <w:vAlign w:val="center"/>
          </w:tcPr>
          <w:p w14:paraId="5CD24202" w14:textId="17815E23" w:rsidR="00C02AC1" w:rsidRPr="00B85CF3" w:rsidRDefault="00C02AC1" w:rsidP="00C02AC1">
            <w:pPr>
              <w:pStyle w:val="af5"/>
            </w:pPr>
            <w:r w:rsidRPr="00B85CF3">
              <w:rPr>
                <w:rFonts w:hint="eastAsia"/>
                <w:sz w:val="22"/>
                <w:szCs w:val="22"/>
              </w:rPr>
              <w:t>4.38E-05|30</w:t>
            </w:r>
          </w:p>
        </w:tc>
        <w:tc>
          <w:tcPr>
            <w:tcW w:w="500" w:type="pct"/>
            <w:shd w:val="clear" w:color="auto" w:fill="auto"/>
            <w:noWrap/>
            <w:vAlign w:val="center"/>
          </w:tcPr>
          <w:p w14:paraId="093B2165" w14:textId="3435D932"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3C7CCAED" w14:textId="1DA40989" w:rsidR="00C02AC1" w:rsidRPr="00B85CF3" w:rsidRDefault="00C02AC1" w:rsidP="00C02AC1">
            <w:pPr>
              <w:pStyle w:val="af5"/>
            </w:pPr>
            <w:r w:rsidRPr="00B85CF3">
              <w:rPr>
                <w:rFonts w:hint="eastAsia"/>
                <w:sz w:val="22"/>
                <w:szCs w:val="22"/>
              </w:rPr>
              <w:t>0.00E+00</w:t>
            </w:r>
          </w:p>
        </w:tc>
        <w:tc>
          <w:tcPr>
            <w:tcW w:w="584" w:type="pct"/>
            <w:vAlign w:val="center"/>
          </w:tcPr>
          <w:p w14:paraId="1A81B885" w14:textId="00B61062" w:rsidR="00C02AC1" w:rsidRPr="00B85CF3" w:rsidRDefault="00C02AC1" w:rsidP="00C02AC1">
            <w:pPr>
              <w:pStyle w:val="af5"/>
            </w:pPr>
            <w:r w:rsidRPr="00B85CF3">
              <w:rPr>
                <w:rFonts w:hint="eastAsia"/>
                <w:sz w:val="22"/>
                <w:szCs w:val="22"/>
              </w:rPr>
              <w:t>3.01E-06</w:t>
            </w:r>
          </w:p>
        </w:tc>
        <w:tc>
          <w:tcPr>
            <w:tcW w:w="582" w:type="pct"/>
            <w:vAlign w:val="center"/>
          </w:tcPr>
          <w:p w14:paraId="7D9098A9" w14:textId="6F3D8381" w:rsidR="00C02AC1" w:rsidRPr="00B85CF3" w:rsidRDefault="00C02AC1" w:rsidP="00C02AC1">
            <w:pPr>
              <w:pStyle w:val="af5"/>
            </w:pPr>
            <w:r w:rsidRPr="00B85CF3">
              <w:rPr>
                <w:rFonts w:hint="eastAsia"/>
                <w:sz w:val="22"/>
                <w:szCs w:val="22"/>
              </w:rPr>
              <w:t>9.62E-06</w:t>
            </w:r>
          </w:p>
        </w:tc>
        <w:tc>
          <w:tcPr>
            <w:tcW w:w="581" w:type="pct"/>
            <w:vAlign w:val="center"/>
          </w:tcPr>
          <w:p w14:paraId="2F3D7D23" w14:textId="3C7E273E" w:rsidR="00C02AC1" w:rsidRPr="00B85CF3" w:rsidRDefault="00C02AC1" w:rsidP="00C02AC1">
            <w:pPr>
              <w:pStyle w:val="af5"/>
            </w:pPr>
            <w:r w:rsidRPr="00B85CF3">
              <w:rPr>
                <w:rFonts w:hint="eastAsia"/>
                <w:sz w:val="22"/>
                <w:szCs w:val="22"/>
              </w:rPr>
              <w:t>2.34E-05</w:t>
            </w:r>
          </w:p>
        </w:tc>
        <w:tc>
          <w:tcPr>
            <w:tcW w:w="603" w:type="pct"/>
            <w:vAlign w:val="center"/>
          </w:tcPr>
          <w:p w14:paraId="64F6775D" w14:textId="749228C2" w:rsidR="00C02AC1" w:rsidRPr="00B85CF3" w:rsidRDefault="00C02AC1" w:rsidP="00C02AC1">
            <w:pPr>
              <w:pStyle w:val="af5"/>
            </w:pPr>
            <w:r w:rsidRPr="00B85CF3">
              <w:rPr>
                <w:rFonts w:hint="eastAsia"/>
                <w:sz w:val="22"/>
                <w:szCs w:val="22"/>
              </w:rPr>
              <w:t>4.38E-05</w:t>
            </w:r>
          </w:p>
        </w:tc>
      </w:tr>
      <w:tr w:rsidR="00C02AC1" w:rsidRPr="00B85CF3" w14:paraId="29739A6B" w14:textId="77777777" w:rsidTr="00C02AC1">
        <w:trPr>
          <w:trHeight w:val="20"/>
          <w:jc w:val="center"/>
        </w:trPr>
        <w:tc>
          <w:tcPr>
            <w:tcW w:w="979" w:type="pct"/>
            <w:shd w:val="clear" w:color="auto" w:fill="auto"/>
            <w:noWrap/>
            <w:vAlign w:val="center"/>
          </w:tcPr>
          <w:p w14:paraId="728FDA3C" w14:textId="7BD9C933" w:rsidR="00C02AC1" w:rsidRPr="00B85CF3" w:rsidRDefault="00C02AC1" w:rsidP="00C02AC1">
            <w:pPr>
              <w:pStyle w:val="af5"/>
            </w:pPr>
            <w:r w:rsidRPr="00B85CF3">
              <w:rPr>
                <w:rFonts w:hint="eastAsia"/>
                <w:sz w:val="22"/>
                <w:szCs w:val="22"/>
              </w:rPr>
              <w:t>23#</w:t>
            </w:r>
            <w:r w:rsidRPr="00B85CF3">
              <w:rPr>
                <w:rFonts w:hint="eastAsia"/>
                <w:sz w:val="22"/>
                <w:szCs w:val="22"/>
              </w:rPr>
              <w:t>大城村</w:t>
            </w:r>
            <w:r w:rsidRPr="00B85CF3">
              <w:rPr>
                <w:rFonts w:hint="eastAsia"/>
                <w:sz w:val="22"/>
                <w:szCs w:val="22"/>
              </w:rPr>
              <w:t>(</w:t>
            </w:r>
            <w:r w:rsidRPr="00B85CF3">
              <w:rPr>
                <w:rFonts w:hint="eastAsia"/>
                <w:sz w:val="22"/>
                <w:szCs w:val="22"/>
              </w:rPr>
              <w:t>含岳池县大城小学）</w:t>
            </w:r>
          </w:p>
        </w:tc>
        <w:tc>
          <w:tcPr>
            <w:tcW w:w="665" w:type="pct"/>
            <w:shd w:val="clear" w:color="auto" w:fill="auto"/>
            <w:noWrap/>
            <w:vAlign w:val="center"/>
          </w:tcPr>
          <w:p w14:paraId="13B417CD" w14:textId="7D8D4094" w:rsidR="00C02AC1" w:rsidRPr="00B85CF3" w:rsidRDefault="00C02AC1" w:rsidP="00C02AC1">
            <w:pPr>
              <w:pStyle w:val="af5"/>
            </w:pPr>
            <w:r w:rsidRPr="00B85CF3">
              <w:rPr>
                <w:rFonts w:hint="eastAsia"/>
                <w:sz w:val="22"/>
                <w:szCs w:val="22"/>
              </w:rPr>
              <w:t>3.54E-05|30</w:t>
            </w:r>
          </w:p>
        </w:tc>
        <w:tc>
          <w:tcPr>
            <w:tcW w:w="500" w:type="pct"/>
            <w:shd w:val="clear" w:color="auto" w:fill="auto"/>
            <w:noWrap/>
            <w:vAlign w:val="center"/>
          </w:tcPr>
          <w:p w14:paraId="7F01CB71" w14:textId="4C10B1F1"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02E6A232" w14:textId="5AA829E3" w:rsidR="00C02AC1" w:rsidRPr="00B85CF3" w:rsidRDefault="00C02AC1" w:rsidP="00C02AC1">
            <w:pPr>
              <w:pStyle w:val="af5"/>
            </w:pPr>
            <w:r w:rsidRPr="00B85CF3">
              <w:rPr>
                <w:rFonts w:hint="eastAsia"/>
                <w:sz w:val="22"/>
                <w:szCs w:val="22"/>
              </w:rPr>
              <w:t>0.00E+00</w:t>
            </w:r>
          </w:p>
        </w:tc>
        <w:tc>
          <w:tcPr>
            <w:tcW w:w="584" w:type="pct"/>
            <w:vAlign w:val="center"/>
          </w:tcPr>
          <w:p w14:paraId="64E8FA41" w14:textId="5E7C952F" w:rsidR="00C02AC1" w:rsidRPr="00B85CF3" w:rsidRDefault="00C02AC1" w:rsidP="00C02AC1">
            <w:pPr>
              <w:pStyle w:val="af5"/>
            </w:pPr>
            <w:r w:rsidRPr="00B85CF3">
              <w:rPr>
                <w:rFonts w:hint="eastAsia"/>
                <w:sz w:val="22"/>
                <w:szCs w:val="22"/>
              </w:rPr>
              <w:t>2.35E-06</w:t>
            </w:r>
          </w:p>
        </w:tc>
        <w:tc>
          <w:tcPr>
            <w:tcW w:w="582" w:type="pct"/>
            <w:vAlign w:val="center"/>
          </w:tcPr>
          <w:p w14:paraId="58D58241" w14:textId="3B69D2AD" w:rsidR="00C02AC1" w:rsidRPr="00B85CF3" w:rsidRDefault="00C02AC1" w:rsidP="00C02AC1">
            <w:pPr>
              <w:pStyle w:val="af5"/>
            </w:pPr>
            <w:r w:rsidRPr="00B85CF3">
              <w:rPr>
                <w:rFonts w:hint="eastAsia"/>
                <w:sz w:val="22"/>
                <w:szCs w:val="22"/>
              </w:rPr>
              <w:t>7.49E-06</w:t>
            </w:r>
          </w:p>
        </w:tc>
        <w:tc>
          <w:tcPr>
            <w:tcW w:w="581" w:type="pct"/>
            <w:vAlign w:val="center"/>
          </w:tcPr>
          <w:p w14:paraId="11F2E503" w14:textId="2E39BC2E" w:rsidR="00C02AC1" w:rsidRPr="00B85CF3" w:rsidRDefault="00C02AC1" w:rsidP="00C02AC1">
            <w:pPr>
              <w:pStyle w:val="af5"/>
            </w:pPr>
            <w:r w:rsidRPr="00B85CF3">
              <w:rPr>
                <w:rFonts w:hint="eastAsia"/>
                <w:sz w:val="22"/>
                <w:szCs w:val="22"/>
              </w:rPr>
              <w:t>1.85E-05</w:t>
            </w:r>
          </w:p>
        </w:tc>
        <w:tc>
          <w:tcPr>
            <w:tcW w:w="603" w:type="pct"/>
            <w:vAlign w:val="center"/>
          </w:tcPr>
          <w:p w14:paraId="2E485F0F" w14:textId="0BA0378F" w:rsidR="00C02AC1" w:rsidRPr="00B85CF3" w:rsidRDefault="00C02AC1" w:rsidP="00C02AC1">
            <w:pPr>
              <w:pStyle w:val="af5"/>
            </w:pPr>
            <w:r w:rsidRPr="00B85CF3">
              <w:rPr>
                <w:rFonts w:hint="eastAsia"/>
                <w:sz w:val="22"/>
                <w:szCs w:val="22"/>
              </w:rPr>
              <w:t>3.54E-05</w:t>
            </w:r>
          </w:p>
        </w:tc>
      </w:tr>
      <w:tr w:rsidR="00C02AC1" w:rsidRPr="00B85CF3" w14:paraId="09229BF1" w14:textId="77777777" w:rsidTr="00C02AC1">
        <w:trPr>
          <w:trHeight w:val="20"/>
          <w:jc w:val="center"/>
        </w:trPr>
        <w:tc>
          <w:tcPr>
            <w:tcW w:w="979" w:type="pct"/>
            <w:shd w:val="clear" w:color="auto" w:fill="auto"/>
            <w:noWrap/>
            <w:vAlign w:val="center"/>
          </w:tcPr>
          <w:p w14:paraId="52F7B7C9" w14:textId="7DE059A5" w:rsidR="00C02AC1" w:rsidRPr="00B85CF3" w:rsidRDefault="00C02AC1" w:rsidP="00C02AC1">
            <w:pPr>
              <w:pStyle w:val="af5"/>
            </w:pPr>
            <w:r w:rsidRPr="00B85CF3">
              <w:rPr>
                <w:rFonts w:hint="eastAsia"/>
                <w:sz w:val="22"/>
                <w:szCs w:val="22"/>
              </w:rPr>
              <w:t>24#</w:t>
            </w:r>
            <w:r w:rsidRPr="00B85CF3">
              <w:rPr>
                <w:rFonts w:hint="eastAsia"/>
                <w:sz w:val="22"/>
                <w:szCs w:val="22"/>
              </w:rPr>
              <w:t>岳池县城</w:t>
            </w:r>
          </w:p>
        </w:tc>
        <w:tc>
          <w:tcPr>
            <w:tcW w:w="665" w:type="pct"/>
            <w:shd w:val="clear" w:color="auto" w:fill="auto"/>
            <w:noWrap/>
            <w:vAlign w:val="center"/>
          </w:tcPr>
          <w:p w14:paraId="04528DB6" w14:textId="788D61C0" w:rsidR="00C02AC1" w:rsidRPr="00B85CF3" w:rsidRDefault="00C02AC1" w:rsidP="00C02AC1">
            <w:pPr>
              <w:pStyle w:val="af5"/>
            </w:pPr>
            <w:r w:rsidRPr="00B85CF3">
              <w:rPr>
                <w:rFonts w:hint="eastAsia"/>
                <w:sz w:val="22"/>
                <w:szCs w:val="22"/>
              </w:rPr>
              <w:t>2.86E-05|30</w:t>
            </w:r>
          </w:p>
        </w:tc>
        <w:tc>
          <w:tcPr>
            <w:tcW w:w="500" w:type="pct"/>
            <w:shd w:val="clear" w:color="auto" w:fill="auto"/>
            <w:noWrap/>
            <w:vAlign w:val="center"/>
          </w:tcPr>
          <w:p w14:paraId="6E1343F9" w14:textId="1356DB19"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7423A4E2" w14:textId="15757649" w:rsidR="00C02AC1" w:rsidRPr="00B85CF3" w:rsidRDefault="00C02AC1" w:rsidP="00C02AC1">
            <w:pPr>
              <w:pStyle w:val="af5"/>
            </w:pPr>
            <w:r w:rsidRPr="00B85CF3">
              <w:rPr>
                <w:rFonts w:hint="eastAsia"/>
                <w:sz w:val="22"/>
                <w:szCs w:val="22"/>
              </w:rPr>
              <w:t>0.00E+00</w:t>
            </w:r>
          </w:p>
        </w:tc>
        <w:tc>
          <w:tcPr>
            <w:tcW w:w="584" w:type="pct"/>
            <w:vAlign w:val="center"/>
          </w:tcPr>
          <w:p w14:paraId="16797501" w14:textId="147D5555" w:rsidR="00C02AC1" w:rsidRPr="00B85CF3" w:rsidRDefault="00C02AC1" w:rsidP="00C02AC1">
            <w:pPr>
              <w:pStyle w:val="af5"/>
            </w:pPr>
            <w:r w:rsidRPr="00B85CF3">
              <w:rPr>
                <w:rFonts w:hint="eastAsia"/>
                <w:sz w:val="22"/>
                <w:szCs w:val="22"/>
              </w:rPr>
              <w:t>1.85E-06</w:t>
            </w:r>
          </w:p>
        </w:tc>
        <w:tc>
          <w:tcPr>
            <w:tcW w:w="582" w:type="pct"/>
            <w:vAlign w:val="center"/>
          </w:tcPr>
          <w:p w14:paraId="4C8A676D" w14:textId="43E738CF" w:rsidR="00C02AC1" w:rsidRPr="00B85CF3" w:rsidRDefault="00C02AC1" w:rsidP="00C02AC1">
            <w:pPr>
              <w:pStyle w:val="af5"/>
            </w:pPr>
            <w:r w:rsidRPr="00B85CF3">
              <w:rPr>
                <w:rFonts w:hint="eastAsia"/>
                <w:sz w:val="22"/>
                <w:szCs w:val="22"/>
              </w:rPr>
              <w:t>5.87E-06</w:t>
            </w:r>
          </w:p>
        </w:tc>
        <w:tc>
          <w:tcPr>
            <w:tcW w:w="581" w:type="pct"/>
            <w:vAlign w:val="center"/>
          </w:tcPr>
          <w:p w14:paraId="74AEA60C" w14:textId="478B885E" w:rsidR="00C02AC1" w:rsidRPr="00B85CF3" w:rsidRDefault="00C02AC1" w:rsidP="00C02AC1">
            <w:pPr>
              <w:pStyle w:val="af5"/>
            </w:pPr>
            <w:r w:rsidRPr="00B85CF3">
              <w:rPr>
                <w:rFonts w:hint="eastAsia"/>
                <w:sz w:val="22"/>
                <w:szCs w:val="22"/>
              </w:rPr>
              <w:t>1.46E-05</w:t>
            </w:r>
          </w:p>
        </w:tc>
        <w:tc>
          <w:tcPr>
            <w:tcW w:w="603" w:type="pct"/>
            <w:vAlign w:val="center"/>
          </w:tcPr>
          <w:p w14:paraId="6B251850" w14:textId="1D2322CC" w:rsidR="00C02AC1" w:rsidRPr="00B85CF3" w:rsidRDefault="00C02AC1" w:rsidP="00C02AC1">
            <w:pPr>
              <w:pStyle w:val="af5"/>
            </w:pPr>
            <w:r w:rsidRPr="00B85CF3">
              <w:rPr>
                <w:rFonts w:hint="eastAsia"/>
                <w:sz w:val="22"/>
                <w:szCs w:val="22"/>
              </w:rPr>
              <w:t>2.86E-05</w:t>
            </w:r>
          </w:p>
        </w:tc>
      </w:tr>
      <w:tr w:rsidR="00C02AC1" w:rsidRPr="00B85CF3" w14:paraId="64127430" w14:textId="77777777" w:rsidTr="00C02AC1">
        <w:trPr>
          <w:trHeight w:val="20"/>
          <w:jc w:val="center"/>
        </w:trPr>
        <w:tc>
          <w:tcPr>
            <w:tcW w:w="979" w:type="pct"/>
            <w:shd w:val="clear" w:color="auto" w:fill="auto"/>
            <w:noWrap/>
            <w:vAlign w:val="center"/>
          </w:tcPr>
          <w:p w14:paraId="0FC52F2A" w14:textId="7096C0AB" w:rsidR="00C02AC1" w:rsidRPr="00B85CF3" w:rsidRDefault="00C02AC1" w:rsidP="00C02AC1">
            <w:pPr>
              <w:pStyle w:val="af5"/>
            </w:pPr>
            <w:r w:rsidRPr="00B85CF3">
              <w:rPr>
                <w:rFonts w:hint="eastAsia"/>
                <w:sz w:val="22"/>
                <w:szCs w:val="22"/>
              </w:rPr>
              <w:t>25#</w:t>
            </w:r>
            <w:r w:rsidRPr="00B85CF3">
              <w:rPr>
                <w:rFonts w:hint="eastAsia"/>
                <w:sz w:val="22"/>
                <w:szCs w:val="22"/>
              </w:rPr>
              <w:t>梅子村</w:t>
            </w:r>
          </w:p>
        </w:tc>
        <w:tc>
          <w:tcPr>
            <w:tcW w:w="665" w:type="pct"/>
            <w:shd w:val="clear" w:color="auto" w:fill="auto"/>
            <w:noWrap/>
            <w:vAlign w:val="center"/>
          </w:tcPr>
          <w:p w14:paraId="1AAF2418" w14:textId="17F68A91" w:rsidR="00C02AC1" w:rsidRPr="00B85CF3" w:rsidRDefault="00C02AC1" w:rsidP="00C02AC1">
            <w:pPr>
              <w:pStyle w:val="af5"/>
            </w:pPr>
            <w:r w:rsidRPr="00B85CF3">
              <w:rPr>
                <w:rFonts w:hint="eastAsia"/>
                <w:sz w:val="22"/>
                <w:szCs w:val="22"/>
              </w:rPr>
              <w:t>1.70E-05|30</w:t>
            </w:r>
          </w:p>
        </w:tc>
        <w:tc>
          <w:tcPr>
            <w:tcW w:w="500" w:type="pct"/>
            <w:shd w:val="clear" w:color="auto" w:fill="auto"/>
            <w:noWrap/>
            <w:vAlign w:val="center"/>
          </w:tcPr>
          <w:p w14:paraId="4C086B49" w14:textId="60BE32E9"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7A089CB1" w14:textId="4493D165" w:rsidR="00C02AC1" w:rsidRPr="00B85CF3" w:rsidRDefault="00C02AC1" w:rsidP="00C02AC1">
            <w:pPr>
              <w:pStyle w:val="af5"/>
            </w:pPr>
            <w:r w:rsidRPr="00B85CF3">
              <w:rPr>
                <w:rFonts w:hint="eastAsia"/>
                <w:sz w:val="22"/>
                <w:szCs w:val="22"/>
              </w:rPr>
              <w:t>0.00E+00</w:t>
            </w:r>
          </w:p>
        </w:tc>
        <w:tc>
          <w:tcPr>
            <w:tcW w:w="584" w:type="pct"/>
            <w:vAlign w:val="center"/>
          </w:tcPr>
          <w:p w14:paraId="377035F3" w14:textId="041597D3" w:rsidR="00C02AC1" w:rsidRPr="00B85CF3" w:rsidRDefault="00C02AC1" w:rsidP="00C02AC1">
            <w:pPr>
              <w:pStyle w:val="af5"/>
            </w:pPr>
            <w:r w:rsidRPr="00B85CF3">
              <w:rPr>
                <w:rFonts w:hint="eastAsia"/>
                <w:sz w:val="22"/>
                <w:szCs w:val="22"/>
              </w:rPr>
              <w:t>1.05E-06</w:t>
            </w:r>
          </w:p>
        </w:tc>
        <w:tc>
          <w:tcPr>
            <w:tcW w:w="582" w:type="pct"/>
            <w:vAlign w:val="center"/>
          </w:tcPr>
          <w:p w14:paraId="66D28AA9" w14:textId="5B78ABA9" w:rsidR="00C02AC1" w:rsidRPr="00B85CF3" w:rsidRDefault="00C02AC1" w:rsidP="00C02AC1">
            <w:pPr>
              <w:pStyle w:val="af5"/>
            </w:pPr>
            <w:r w:rsidRPr="00B85CF3">
              <w:rPr>
                <w:rFonts w:hint="eastAsia"/>
                <w:sz w:val="22"/>
                <w:szCs w:val="22"/>
              </w:rPr>
              <w:t>3.29E-06</w:t>
            </w:r>
          </w:p>
        </w:tc>
        <w:tc>
          <w:tcPr>
            <w:tcW w:w="581" w:type="pct"/>
            <w:vAlign w:val="center"/>
          </w:tcPr>
          <w:p w14:paraId="361E5800" w14:textId="22348DBA" w:rsidR="00C02AC1" w:rsidRPr="00B85CF3" w:rsidRDefault="00C02AC1" w:rsidP="00C02AC1">
            <w:pPr>
              <w:pStyle w:val="af5"/>
            </w:pPr>
            <w:r w:rsidRPr="00B85CF3">
              <w:rPr>
                <w:rFonts w:hint="eastAsia"/>
                <w:sz w:val="22"/>
                <w:szCs w:val="22"/>
              </w:rPr>
              <w:t>8.30E-06</w:t>
            </w:r>
          </w:p>
        </w:tc>
        <w:tc>
          <w:tcPr>
            <w:tcW w:w="603" w:type="pct"/>
            <w:vAlign w:val="center"/>
          </w:tcPr>
          <w:p w14:paraId="4522D356" w14:textId="5A97A768" w:rsidR="00C02AC1" w:rsidRPr="00B85CF3" w:rsidRDefault="00C02AC1" w:rsidP="00C02AC1">
            <w:pPr>
              <w:pStyle w:val="af5"/>
            </w:pPr>
            <w:r w:rsidRPr="00B85CF3">
              <w:rPr>
                <w:rFonts w:hint="eastAsia"/>
                <w:sz w:val="22"/>
                <w:szCs w:val="22"/>
              </w:rPr>
              <w:t>1.70E-05</w:t>
            </w:r>
          </w:p>
        </w:tc>
      </w:tr>
      <w:tr w:rsidR="00C02AC1" w:rsidRPr="00B85CF3" w14:paraId="1DC84504" w14:textId="77777777" w:rsidTr="00C02AC1">
        <w:trPr>
          <w:trHeight w:val="20"/>
          <w:jc w:val="center"/>
        </w:trPr>
        <w:tc>
          <w:tcPr>
            <w:tcW w:w="979" w:type="pct"/>
            <w:shd w:val="clear" w:color="auto" w:fill="auto"/>
            <w:noWrap/>
            <w:vAlign w:val="center"/>
          </w:tcPr>
          <w:p w14:paraId="33004F7F" w14:textId="21D971B3" w:rsidR="00C02AC1" w:rsidRPr="00B85CF3" w:rsidRDefault="00C02AC1" w:rsidP="00C02AC1">
            <w:pPr>
              <w:pStyle w:val="af5"/>
            </w:pPr>
            <w:r w:rsidRPr="00B85CF3">
              <w:rPr>
                <w:rFonts w:hint="eastAsia"/>
                <w:sz w:val="22"/>
                <w:szCs w:val="22"/>
              </w:rPr>
              <w:t>26#</w:t>
            </w:r>
            <w:r w:rsidRPr="00B85CF3">
              <w:rPr>
                <w:rFonts w:hint="eastAsia"/>
                <w:sz w:val="22"/>
                <w:szCs w:val="22"/>
              </w:rPr>
              <w:t>牛王庙村</w:t>
            </w:r>
          </w:p>
        </w:tc>
        <w:tc>
          <w:tcPr>
            <w:tcW w:w="665" w:type="pct"/>
            <w:shd w:val="clear" w:color="auto" w:fill="auto"/>
            <w:noWrap/>
            <w:vAlign w:val="center"/>
          </w:tcPr>
          <w:p w14:paraId="2DF690DB" w14:textId="604CB508" w:rsidR="00C02AC1" w:rsidRPr="00B85CF3" w:rsidRDefault="00C02AC1" w:rsidP="00C02AC1">
            <w:pPr>
              <w:pStyle w:val="af5"/>
            </w:pPr>
            <w:r w:rsidRPr="00B85CF3">
              <w:rPr>
                <w:rFonts w:hint="eastAsia"/>
                <w:sz w:val="22"/>
                <w:szCs w:val="22"/>
              </w:rPr>
              <w:t>1.38E-05|30</w:t>
            </w:r>
          </w:p>
        </w:tc>
        <w:tc>
          <w:tcPr>
            <w:tcW w:w="500" w:type="pct"/>
            <w:shd w:val="clear" w:color="auto" w:fill="auto"/>
            <w:noWrap/>
            <w:vAlign w:val="center"/>
          </w:tcPr>
          <w:p w14:paraId="671FF39A" w14:textId="50484EA4"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4FD1572D" w14:textId="2380A30F" w:rsidR="00C02AC1" w:rsidRPr="00B85CF3" w:rsidRDefault="00C02AC1" w:rsidP="00C02AC1">
            <w:pPr>
              <w:pStyle w:val="af5"/>
            </w:pPr>
            <w:r w:rsidRPr="00B85CF3">
              <w:rPr>
                <w:rFonts w:hint="eastAsia"/>
                <w:sz w:val="22"/>
                <w:szCs w:val="22"/>
              </w:rPr>
              <w:t>0.00E+00</w:t>
            </w:r>
          </w:p>
        </w:tc>
        <w:tc>
          <w:tcPr>
            <w:tcW w:w="584" w:type="pct"/>
            <w:vAlign w:val="center"/>
          </w:tcPr>
          <w:p w14:paraId="2D0A3955" w14:textId="2261C6E7" w:rsidR="00C02AC1" w:rsidRPr="00B85CF3" w:rsidRDefault="00C02AC1" w:rsidP="00C02AC1">
            <w:pPr>
              <w:pStyle w:val="af5"/>
            </w:pPr>
            <w:r w:rsidRPr="00B85CF3">
              <w:rPr>
                <w:rFonts w:hint="eastAsia"/>
                <w:sz w:val="22"/>
                <w:szCs w:val="22"/>
              </w:rPr>
              <w:t>8.44E-07</w:t>
            </w:r>
          </w:p>
        </w:tc>
        <w:tc>
          <w:tcPr>
            <w:tcW w:w="582" w:type="pct"/>
            <w:vAlign w:val="center"/>
          </w:tcPr>
          <w:p w14:paraId="7C463F80" w14:textId="6D7C36CD" w:rsidR="00C02AC1" w:rsidRPr="00B85CF3" w:rsidRDefault="00C02AC1" w:rsidP="00C02AC1">
            <w:pPr>
              <w:pStyle w:val="af5"/>
            </w:pPr>
            <w:r w:rsidRPr="00B85CF3">
              <w:rPr>
                <w:rFonts w:hint="eastAsia"/>
                <w:sz w:val="22"/>
                <w:szCs w:val="22"/>
              </w:rPr>
              <w:t>2.63E-06</w:t>
            </w:r>
          </w:p>
        </w:tc>
        <w:tc>
          <w:tcPr>
            <w:tcW w:w="581" w:type="pct"/>
            <w:vAlign w:val="center"/>
          </w:tcPr>
          <w:p w14:paraId="2DFF1899" w14:textId="66DC04D2" w:rsidR="00C02AC1" w:rsidRPr="00B85CF3" w:rsidRDefault="00C02AC1" w:rsidP="00C02AC1">
            <w:pPr>
              <w:pStyle w:val="af5"/>
            </w:pPr>
            <w:r w:rsidRPr="00B85CF3">
              <w:rPr>
                <w:rFonts w:hint="eastAsia"/>
                <w:sz w:val="22"/>
                <w:szCs w:val="22"/>
              </w:rPr>
              <w:t>6.68E-06</w:t>
            </w:r>
          </w:p>
        </w:tc>
        <w:tc>
          <w:tcPr>
            <w:tcW w:w="603" w:type="pct"/>
            <w:vAlign w:val="center"/>
          </w:tcPr>
          <w:p w14:paraId="2E5F6C3E" w14:textId="416B93B7" w:rsidR="00C02AC1" w:rsidRPr="00B85CF3" w:rsidRDefault="00C02AC1" w:rsidP="00C02AC1">
            <w:pPr>
              <w:pStyle w:val="af5"/>
            </w:pPr>
            <w:r w:rsidRPr="00B85CF3">
              <w:rPr>
                <w:rFonts w:hint="eastAsia"/>
                <w:sz w:val="22"/>
                <w:szCs w:val="22"/>
              </w:rPr>
              <w:t>1.38E-05</w:t>
            </w:r>
          </w:p>
        </w:tc>
      </w:tr>
      <w:tr w:rsidR="00C02AC1" w:rsidRPr="00B85CF3" w14:paraId="30891090" w14:textId="77777777" w:rsidTr="00C02AC1">
        <w:trPr>
          <w:trHeight w:val="20"/>
          <w:jc w:val="center"/>
        </w:trPr>
        <w:tc>
          <w:tcPr>
            <w:tcW w:w="979" w:type="pct"/>
            <w:shd w:val="clear" w:color="auto" w:fill="auto"/>
            <w:noWrap/>
            <w:vAlign w:val="center"/>
          </w:tcPr>
          <w:p w14:paraId="270C70AA" w14:textId="41782E2F" w:rsidR="00C02AC1" w:rsidRPr="00B85CF3" w:rsidRDefault="00C02AC1" w:rsidP="00C02AC1">
            <w:pPr>
              <w:pStyle w:val="af5"/>
            </w:pPr>
            <w:r w:rsidRPr="00B85CF3">
              <w:rPr>
                <w:rFonts w:hint="eastAsia"/>
                <w:sz w:val="22"/>
                <w:szCs w:val="22"/>
              </w:rPr>
              <w:t>27#</w:t>
            </w:r>
            <w:r w:rsidRPr="00B85CF3">
              <w:rPr>
                <w:rFonts w:hint="eastAsia"/>
                <w:sz w:val="22"/>
                <w:szCs w:val="22"/>
              </w:rPr>
              <w:t>岳池县实验中学</w:t>
            </w:r>
          </w:p>
        </w:tc>
        <w:tc>
          <w:tcPr>
            <w:tcW w:w="665" w:type="pct"/>
            <w:shd w:val="clear" w:color="auto" w:fill="auto"/>
            <w:noWrap/>
            <w:vAlign w:val="center"/>
          </w:tcPr>
          <w:p w14:paraId="234AE4CE" w14:textId="666CF35E" w:rsidR="00C02AC1" w:rsidRPr="00B85CF3" w:rsidRDefault="00C02AC1" w:rsidP="00C02AC1">
            <w:pPr>
              <w:pStyle w:val="af5"/>
            </w:pPr>
            <w:r w:rsidRPr="00B85CF3">
              <w:rPr>
                <w:rFonts w:hint="eastAsia"/>
                <w:sz w:val="22"/>
                <w:szCs w:val="22"/>
              </w:rPr>
              <w:t>1.02E-05|30</w:t>
            </w:r>
          </w:p>
        </w:tc>
        <w:tc>
          <w:tcPr>
            <w:tcW w:w="500" w:type="pct"/>
            <w:shd w:val="clear" w:color="auto" w:fill="auto"/>
            <w:noWrap/>
            <w:vAlign w:val="center"/>
          </w:tcPr>
          <w:p w14:paraId="0B386B69" w14:textId="1F35CDBE"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0E7D53F2" w14:textId="45810B26" w:rsidR="00C02AC1" w:rsidRPr="00B85CF3" w:rsidRDefault="00C02AC1" w:rsidP="00C02AC1">
            <w:pPr>
              <w:pStyle w:val="af5"/>
            </w:pPr>
            <w:r w:rsidRPr="00B85CF3">
              <w:rPr>
                <w:rFonts w:hint="eastAsia"/>
                <w:sz w:val="22"/>
                <w:szCs w:val="22"/>
              </w:rPr>
              <w:t>0.00E+00</w:t>
            </w:r>
          </w:p>
        </w:tc>
        <w:tc>
          <w:tcPr>
            <w:tcW w:w="584" w:type="pct"/>
            <w:vAlign w:val="center"/>
          </w:tcPr>
          <w:p w14:paraId="790A1240" w14:textId="404A92B7" w:rsidR="00C02AC1" w:rsidRPr="00B85CF3" w:rsidRDefault="00C02AC1" w:rsidP="00C02AC1">
            <w:pPr>
              <w:pStyle w:val="af5"/>
            </w:pPr>
            <w:r w:rsidRPr="00B85CF3">
              <w:rPr>
                <w:rFonts w:hint="eastAsia"/>
                <w:sz w:val="22"/>
                <w:szCs w:val="22"/>
              </w:rPr>
              <w:t>6.19E-07</w:t>
            </w:r>
          </w:p>
        </w:tc>
        <w:tc>
          <w:tcPr>
            <w:tcW w:w="582" w:type="pct"/>
            <w:vAlign w:val="center"/>
          </w:tcPr>
          <w:p w14:paraId="126B08F4" w14:textId="676A1A00" w:rsidR="00C02AC1" w:rsidRPr="00B85CF3" w:rsidRDefault="00C02AC1" w:rsidP="00C02AC1">
            <w:pPr>
              <w:pStyle w:val="af5"/>
            </w:pPr>
            <w:r w:rsidRPr="00B85CF3">
              <w:rPr>
                <w:rFonts w:hint="eastAsia"/>
                <w:sz w:val="22"/>
                <w:szCs w:val="22"/>
              </w:rPr>
              <w:t>1.91E-06</w:t>
            </w:r>
          </w:p>
        </w:tc>
        <w:tc>
          <w:tcPr>
            <w:tcW w:w="581" w:type="pct"/>
            <w:vAlign w:val="center"/>
          </w:tcPr>
          <w:p w14:paraId="2F433B1A" w14:textId="464BD4BB" w:rsidR="00C02AC1" w:rsidRPr="00B85CF3" w:rsidRDefault="00C02AC1" w:rsidP="00C02AC1">
            <w:pPr>
              <w:pStyle w:val="af5"/>
            </w:pPr>
            <w:r w:rsidRPr="00B85CF3">
              <w:rPr>
                <w:rFonts w:hint="eastAsia"/>
                <w:sz w:val="22"/>
                <w:szCs w:val="22"/>
              </w:rPr>
              <w:t>4.85E-06</w:t>
            </w:r>
          </w:p>
        </w:tc>
        <w:tc>
          <w:tcPr>
            <w:tcW w:w="603" w:type="pct"/>
            <w:vAlign w:val="center"/>
          </w:tcPr>
          <w:p w14:paraId="413F32B5" w14:textId="651F1E19" w:rsidR="00C02AC1" w:rsidRPr="00B85CF3" w:rsidRDefault="00C02AC1" w:rsidP="00C02AC1">
            <w:pPr>
              <w:pStyle w:val="af5"/>
            </w:pPr>
            <w:r w:rsidRPr="00B85CF3">
              <w:rPr>
                <w:rFonts w:hint="eastAsia"/>
                <w:sz w:val="22"/>
                <w:szCs w:val="22"/>
              </w:rPr>
              <w:t>1.02E-05</w:t>
            </w:r>
          </w:p>
        </w:tc>
      </w:tr>
      <w:tr w:rsidR="00C02AC1" w:rsidRPr="00B85CF3" w14:paraId="39F07F08" w14:textId="77777777" w:rsidTr="00C02AC1">
        <w:trPr>
          <w:trHeight w:val="20"/>
          <w:jc w:val="center"/>
        </w:trPr>
        <w:tc>
          <w:tcPr>
            <w:tcW w:w="979" w:type="pct"/>
            <w:shd w:val="clear" w:color="auto" w:fill="auto"/>
            <w:noWrap/>
            <w:vAlign w:val="center"/>
          </w:tcPr>
          <w:p w14:paraId="154D30BE" w14:textId="55D9541B" w:rsidR="00C02AC1" w:rsidRPr="00B85CF3" w:rsidRDefault="00C02AC1" w:rsidP="00C02AC1">
            <w:pPr>
              <w:pStyle w:val="af5"/>
            </w:pPr>
            <w:r w:rsidRPr="00B85CF3">
              <w:rPr>
                <w:rFonts w:hint="eastAsia"/>
                <w:sz w:val="22"/>
                <w:szCs w:val="22"/>
              </w:rPr>
              <w:t>28#</w:t>
            </w:r>
            <w:r w:rsidRPr="00B85CF3">
              <w:rPr>
                <w:rFonts w:hint="eastAsia"/>
                <w:sz w:val="22"/>
                <w:szCs w:val="22"/>
              </w:rPr>
              <w:t>云峰村</w:t>
            </w:r>
          </w:p>
        </w:tc>
        <w:tc>
          <w:tcPr>
            <w:tcW w:w="665" w:type="pct"/>
            <w:shd w:val="clear" w:color="auto" w:fill="auto"/>
            <w:noWrap/>
            <w:vAlign w:val="center"/>
          </w:tcPr>
          <w:p w14:paraId="4D53A6FD" w14:textId="2910E1C0" w:rsidR="00C02AC1" w:rsidRPr="00B85CF3" w:rsidRDefault="00C02AC1" w:rsidP="00C02AC1">
            <w:pPr>
              <w:pStyle w:val="af5"/>
            </w:pPr>
            <w:r w:rsidRPr="00B85CF3">
              <w:rPr>
                <w:rFonts w:hint="eastAsia"/>
                <w:sz w:val="22"/>
                <w:szCs w:val="22"/>
              </w:rPr>
              <w:t>9.23E-06|30</w:t>
            </w:r>
          </w:p>
        </w:tc>
        <w:tc>
          <w:tcPr>
            <w:tcW w:w="500" w:type="pct"/>
            <w:shd w:val="clear" w:color="auto" w:fill="auto"/>
            <w:noWrap/>
            <w:vAlign w:val="center"/>
          </w:tcPr>
          <w:p w14:paraId="1D3A1A12" w14:textId="384B74C6"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5906D611" w14:textId="3A291FAD" w:rsidR="00C02AC1" w:rsidRPr="00B85CF3" w:rsidRDefault="00C02AC1" w:rsidP="00C02AC1">
            <w:pPr>
              <w:pStyle w:val="af5"/>
            </w:pPr>
            <w:r w:rsidRPr="00B85CF3">
              <w:rPr>
                <w:rFonts w:hint="eastAsia"/>
                <w:sz w:val="22"/>
                <w:szCs w:val="22"/>
              </w:rPr>
              <w:t>0.00E+00</w:t>
            </w:r>
          </w:p>
        </w:tc>
        <w:tc>
          <w:tcPr>
            <w:tcW w:w="584" w:type="pct"/>
            <w:vAlign w:val="center"/>
          </w:tcPr>
          <w:p w14:paraId="764F267C" w14:textId="5D7A9CE3" w:rsidR="00C02AC1" w:rsidRPr="00B85CF3" w:rsidRDefault="00C02AC1" w:rsidP="00C02AC1">
            <w:pPr>
              <w:pStyle w:val="af5"/>
            </w:pPr>
            <w:r w:rsidRPr="00B85CF3">
              <w:rPr>
                <w:rFonts w:hint="eastAsia"/>
                <w:sz w:val="22"/>
                <w:szCs w:val="22"/>
              </w:rPr>
              <w:t>5.59E-07</w:t>
            </w:r>
          </w:p>
        </w:tc>
        <w:tc>
          <w:tcPr>
            <w:tcW w:w="582" w:type="pct"/>
            <w:vAlign w:val="center"/>
          </w:tcPr>
          <w:p w14:paraId="55845ADB" w14:textId="43073005" w:rsidR="00C02AC1" w:rsidRPr="00B85CF3" w:rsidRDefault="00C02AC1" w:rsidP="00C02AC1">
            <w:pPr>
              <w:pStyle w:val="af5"/>
            </w:pPr>
            <w:r w:rsidRPr="00B85CF3">
              <w:rPr>
                <w:rFonts w:hint="eastAsia"/>
                <w:sz w:val="22"/>
                <w:szCs w:val="22"/>
              </w:rPr>
              <w:t>1.72E-06</w:t>
            </w:r>
          </w:p>
        </w:tc>
        <w:tc>
          <w:tcPr>
            <w:tcW w:w="581" w:type="pct"/>
            <w:vAlign w:val="center"/>
          </w:tcPr>
          <w:p w14:paraId="519E6E7B" w14:textId="31C1D0A3" w:rsidR="00C02AC1" w:rsidRPr="00B85CF3" w:rsidRDefault="00C02AC1" w:rsidP="00C02AC1">
            <w:pPr>
              <w:pStyle w:val="af5"/>
            </w:pPr>
            <w:r w:rsidRPr="00B85CF3">
              <w:rPr>
                <w:rFonts w:hint="eastAsia"/>
                <w:sz w:val="22"/>
                <w:szCs w:val="22"/>
              </w:rPr>
              <w:t>4.37E-06</w:t>
            </w:r>
          </w:p>
        </w:tc>
        <w:tc>
          <w:tcPr>
            <w:tcW w:w="603" w:type="pct"/>
            <w:vAlign w:val="center"/>
          </w:tcPr>
          <w:p w14:paraId="4601463D" w14:textId="5653579B" w:rsidR="00C02AC1" w:rsidRPr="00B85CF3" w:rsidRDefault="00C02AC1" w:rsidP="00C02AC1">
            <w:pPr>
              <w:pStyle w:val="af5"/>
            </w:pPr>
            <w:r w:rsidRPr="00B85CF3">
              <w:rPr>
                <w:rFonts w:hint="eastAsia"/>
                <w:sz w:val="22"/>
                <w:szCs w:val="22"/>
              </w:rPr>
              <w:t>9.23E-06</w:t>
            </w:r>
          </w:p>
        </w:tc>
      </w:tr>
      <w:tr w:rsidR="00C02AC1" w:rsidRPr="00B85CF3" w14:paraId="70B7F16D" w14:textId="77777777" w:rsidTr="00C02AC1">
        <w:trPr>
          <w:trHeight w:val="20"/>
          <w:jc w:val="center"/>
        </w:trPr>
        <w:tc>
          <w:tcPr>
            <w:tcW w:w="979" w:type="pct"/>
            <w:shd w:val="clear" w:color="auto" w:fill="auto"/>
            <w:noWrap/>
            <w:vAlign w:val="center"/>
          </w:tcPr>
          <w:p w14:paraId="5A462CD2" w14:textId="7974F0E5" w:rsidR="00C02AC1" w:rsidRPr="00B85CF3" w:rsidRDefault="00C02AC1" w:rsidP="00C02AC1">
            <w:pPr>
              <w:pStyle w:val="af5"/>
            </w:pPr>
            <w:r w:rsidRPr="00B85CF3">
              <w:rPr>
                <w:rFonts w:hint="eastAsia"/>
                <w:sz w:val="22"/>
                <w:szCs w:val="22"/>
              </w:rPr>
              <w:t>29#</w:t>
            </w:r>
            <w:r w:rsidRPr="00B85CF3">
              <w:rPr>
                <w:rFonts w:hint="eastAsia"/>
                <w:sz w:val="22"/>
                <w:szCs w:val="22"/>
              </w:rPr>
              <w:t>川师附属第七实验中学</w:t>
            </w:r>
          </w:p>
        </w:tc>
        <w:tc>
          <w:tcPr>
            <w:tcW w:w="665" w:type="pct"/>
            <w:shd w:val="clear" w:color="auto" w:fill="auto"/>
            <w:noWrap/>
            <w:vAlign w:val="center"/>
          </w:tcPr>
          <w:p w14:paraId="5132691A" w14:textId="08BC22E5" w:rsidR="00C02AC1" w:rsidRPr="00B85CF3" w:rsidRDefault="00C02AC1" w:rsidP="00C02AC1">
            <w:pPr>
              <w:pStyle w:val="af5"/>
            </w:pPr>
            <w:r w:rsidRPr="00B85CF3">
              <w:rPr>
                <w:rFonts w:hint="eastAsia"/>
                <w:sz w:val="22"/>
                <w:szCs w:val="22"/>
              </w:rPr>
              <w:t>5.68E-06|30</w:t>
            </w:r>
          </w:p>
        </w:tc>
        <w:tc>
          <w:tcPr>
            <w:tcW w:w="500" w:type="pct"/>
            <w:shd w:val="clear" w:color="auto" w:fill="auto"/>
            <w:noWrap/>
            <w:vAlign w:val="center"/>
          </w:tcPr>
          <w:p w14:paraId="15F6EB1B" w14:textId="165E43E1"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3CA62A6C" w14:textId="05DCEC2B" w:rsidR="00C02AC1" w:rsidRPr="00B85CF3" w:rsidRDefault="00C02AC1" w:rsidP="00C02AC1">
            <w:pPr>
              <w:pStyle w:val="af5"/>
            </w:pPr>
            <w:r w:rsidRPr="00B85CF3">
              <w:rPr>
                <w:rFonts w:hint="eastAsia"/>
                <w:sz w:val="22"/>
                <w:szCs w:val="22"/>
              </w:rPr>
              <w:t>0.00E+00</w:t>
            </w:r>
          </w:p>
        </w:tc>
        <w:tc>
          <w:tcPr>
            <w:tcW w:w="584" w:type="pct"/>
            <w:vAlign w:val="center"/>
          </w:tcPr>
          <w:p w14:paraId="4DB6533D" w14:textId="140E6CE8" w:rsidR="00C02AC1" w:rsidRPr="00B85CF3" w:rsidRDefault="00C02AC1" w:rsidP="00C02AC1">
            <w:pPr>
              <w:pStyle w:val="af5"/>
            </w:pPr>
            <w:r w:rsidRPr="00B85CF3">
              <w:rPr>
                <w:rFonts w:hint="eastAsia"/>
                <w:sz w:val="22"/>
                <w:szCs w:val="22"/>
              </w:rPr>
              <w:t>3.45E-07</w:t>
            </w:r>
          </w:p>
        </w:tc>
        <w:tc>
          <w:tcPr>
            <w:tcW w:w="582" w:type="pct"/>
            <w:vAlign w:val="center"/>
          </w:tcPr>
          <w:p w14:paraId="66A43B7A" w14:textId="042BBC98" w:rsidR="00C02AC1" w:rsidRPr="00B85CF3" w:rsidRDefault="00C02AC1" w:rsidP="00C02AC1">
            <w:pPr>
              <w:pStyle w:val="af5"/>
            </w:pPr>
            <w:r w:rsidRPr="00B85CF3">
              <w:rPr>
                <w:rFonts w:hint="eastAsia"/>
                <w:sz w:val="22"/>
                <w:szCs w:val="22"/>
              </w:rPr>
              <w:t>1.04E-06</w:t>
            </w:r>
          </w:p>
        </w:tc>
        <w:tc>
          <w:tcPr>
            <w:tcW w:w="581" w:type="pct"/>
            <w:vAlign w:val="center"/>
          </w:tcPr>
          <w:p w14:paraId="458A9BE0" w14:textId="111B1763" w:rsidR="00C02AC1" w:rsidRPr="00B85CF3" w:rsidRDefault="00C02AC1" w:rsidP="00C02AC1">
            <w:pPr>
              <w:pStyle w:val="af5"/>
            </w:pPr>
            <w:r w:rsidRPr="00B85CF3">
              <w:rPr>
                <w:rFonts w:hint="eastAsia"/>
                <w:sz w:val="22"/>
                <w:szCs w:val="22"/>
              </w:rPr>
              <w:t>2.64E-06</w:t>
            </w:r>
          </w:p>
        </w:tc>
        <w:tc>
          <w:tcPr>
            <w:tcW w:w="603" w:type="pct"/>
            <w:vAlign w:val="center"/>
          </w:tcPr>
          <w:p w14:paraId="718AB112" w14:textId="2512EDED" w:rsidR="00C02AC1" w:rsidRPr="00B85CF3" w:rsidRDefault="00C02AC1" w:rsidP="00C02AC1">
            <w:pPr>
              <w:pStyle w:val="af5"/>
            </w:pPr>
            <w:r w:rsidRPr="00B85CF3">
              <w:rPr>
                <w:rFonts w:hint="eastAsia"/>
                <w:sz w:val="22"/>
                <w:szCs w:val="22"/>
              </w:rPr>
              <w:t>5.68E-06</w:t>
            </w:r>
          </w:p>
        </w:tc>
      </w:tr>
      <w:tr w:rsidR="00C02AC1" w:rsidRPr="00B85CF3" w14:paraId="2C57BF63" w14:textId="77777777" w:rsidTr="00C02AC1">
        <w:trPr>
          <w:trHeight w:val="20"/>
          <w:jc w:val="center"/>
        </w:trPr>
        <w:tc>
          <w:tcPr>
            <w:tcW w:w="979" w:type="pct"/>
            <w:shd w:val="clear" w:color="auto" w:fill="auto"/>
            <w:noWrap/>
            <w:vAlign w:val="center"/>
          </w:tcPr>
          <w:p w14:paraId="5BB5E665" w14:textId="42F9B55F" w:rsidR="00C02AC1" w:rsidRPr="00B85CF3" w:rsidRDefault="00C02AC1" w:rsidP="00C02AC1">
            <w:pPr>
              <w:pStyle w:val="af5"/>
            </w:pPr>
            <w:r w:rsidRPr="00B85CF3">
              <w:rPr>
                <w:rFonts w:hint="eastAsia"/>
                <w:sz w:val="22"/>
                <w:szCs w:val="22"/>
              </w:rPr>
              <w:lastRenderedPageBreak/>
              <w:t>30#</w:t>
            </w:r>
            <w:r w:rsidRPr="00B85CF3">
              <w:rPr>
                <w:rFonts w:hint="eastAsia"/>
                <w:sz w:val="22"/>
                <w:szCs w:val="22"/>
              </w:rPr>
              <w:t>棱角桥村</w:t>
            </w:r>
          </w:p>
        </w:tc>
        <w:tc>
          <w:tcPr>
            <w:tcW w:w="665" w:type="pct"/>
            <w:shd w:val="clear" w:color="auto" w:fill="auto"/>
            <w:noWrap/>
            <w:vAlign w:val="center"/>
          </w:tcPr>
          <w:p w14:paraId="6C549E02" w14:textId="1006F6A4" w:rsidR="00C02AC1" w:rsidRPr="00B85CF3" w:rsidRDefault="00C02AC1" w:rsidP="00C02AC1">
            <w:pPr>
              <w:pStyle w:val="af5"/>
            </w:pPr>
            <w:r w:rsidRPr="00B85CF3">
              <w:rPr>
                <w:rFonts w:hint="eastAsia"/>
                <w:sz w:val="22"/>
                <w:szCs w:val="22"/>
              </w:rPr>
              <w:t>5.16E-06|30</w:t>
            </w:r>
          </w:p>
        </w:tc>
        <w:tc>
          <w:tcPr>
            <w:tcW w:w="500" w:type="pct"/>
            <w:shd w:val="clear" w:color="auto" w:fill="auto"/>
            <w:noWrap/>
            <w:vAlign w:val="center"/>
          </w:tcPr>
          <w:p w14:paraId="053EB375" w14:textId="43C2D58D"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51774560" w14:textId="76F22E58" w:rsidR="00C02AC1" w:rsidRPr="00B85CF3" w:rsidRDefault="00C02AC1" w:rsidP="00C02AC1">
            <w:pPr>
              <w:pStyle w:val="af5"/>
            </w:pPr>
            <w:r w:rsidRPr="00B85CF3">
              <w:rPr>
                <w:rFonts w:hint="eastAsia"/>
                <w:sz w:val="22"/>
                <w:szCs w:val="22"/>
              </w:rPr>
              <w:t>0.00E+00</w:t>
            </w:r>
          </w:p>
        </w:tc>
        <w:tc>
          <w:tcPr>
            <w:tcW w:w="584" w:type="pct"/>
            <w:vAlign w:val="center"/>
          </w:tcPr>
          <w:p w14:paraId="67AD64B7" w14:textId="58E436F4" w:rsidR="00C02AC1" w:rsidRPr="00B85CF3" w:rsidRDefault="00C02AC1" w:rsidP="00C02AC1">
            <w:pPr>
              <w:pStyle w:val="af5"/>
            </w:pPr>
            <w:r w:rsidRPr="00B85CF3">
              <w:rPr>
                <w:rFonts w:hint="eastAsia"/>
                <w:sz w:val="22"/>
                <w:szCs w:val="22"/>
              </w:rPr>
              <w:t>3.15E-07</w:t>
            </w:r>
          </w:p>
        </w:tc>
        <w:tc>
          <w:tcPr>
            <w:tcW w:w="582" w:type="pct"/>
            <w:vAlign w:val="center"/>
          </w:tcPr>
          <w:p w14:paraId="01FDAF74" w14:textId="65E06591" w:rsidR="00C02AC1" w:rsidRPr="00B85CF3" w:rsidRDefault="00C02AC1" w:rsidP="00C02AC1">
            <w:pPr>
              <w:pStyle w:val="af5"/>
            </w:pPr>
            <w:r w:rsidRPr="00B85CF3">
              <w:rPr>
                <w:rFonts w:hint="eastAsia"/>
                <w:sz w:val="22"/>
                <w:szCs w:val="22"/>
              </w:rPr>
              <w:t>9.44E-07</w:t>
            </w:r>
          </w:p>
        </w:tc>
        <w:tc>
          <w:tcPr>
            <w:tcW w:w="581" w:type="pct"/>
            <w:vAlign w:val="center"/>
          </w:tcPr>
          <w:p w14:paraId="7C40A8FD" w14:textId="1BEFC48D" w:rsidR="00C02AC1" w:rsidRPr="00B85CF3" w:rsidRDefault="00C02AC1" w:rsidP="00C02AC1">
            <w:pPr>
              <w:pStyle w:val="af5"/>
            </w:pPr>
            <w:r w:rsidRPr="00B85CF3">
              <w:rPr>
                <w:rFonts w:hint="eastAsia"/>
                <w:sz w:val="22"/>
                <w:szCs w:val="22"/>
              </w:rPr>
              <w:t>2.40E-06</w:t>
            </w:r>
          </w:p>
        </w:tc>
        <w:tc>
          <w:tcPr>
            <w:tcW w:w="603" w:type="pct"/>
            <w:vAlign w:val="center"/>
          </w:tcPr>
          <w:p w14:paraId="579FE66D" w14:textId="2A885095" w:rsidR="00C02AC1" w:rsidRPr="00B85CF3" w:rsidRDefault="00C02AC1" w:rsidP="00C02AC1">
            <w:pPr>
              <w:pStyle w:val="af5"/>
            </w:pPr>
            <w:r w:rsidRPr="00B85CF3">
              <w:rPr>
                <w:rFonts w:hint="eastAsia"/>
                <w:sz w:val="22"/>
                <w:szCs w:val="22"/>
              </w:rPr>
              <w:t>5.16E-06</w:t>
            </w:r>
          </w:p>
        </w:tc>
      </w:tr>
      <w:tr w:rsidR="00C02AC1" w:rsidRPr="00B85CF3" w14:paraId="4036CFF7" w14:textId="77777777" w:rsidTr="00C02AC1">
        <w:trPr>
          <w:trHeight w:val="20"/>
          <w:jc w:val="center"/>
        </w:trPr>
        <w:tc>
          <w:tcPr>
            <w:tcW w:w="979" w:type="pct"/>
            <w:shd w:val="clear" w:color="auto" w:fill="auto"/>
            <w:noWrap/>
            <w:vAlign w:val="center"/>
          </w:tcPr>
          <w:p w14:paraId="3D55FFFF" w14:textId="76B9F449" w:rsidR="00C02AC1" w:rsidRPr="00B85CF3" w:rsidRDefault="00C02AC1" w:rsidP="00C02AC1">
            <w:pPr>
              <w:pStyle w:val="af5"/>
            </w:pPr>
            <w:r w:rsidRPr="00B85CF3">
              <w:rPr>
                <w:rFonts w:hint="eastAsia"/>
                <w:sz w:val="22"/>
                <w:szCs w:val="22"/>
              </w:rPr>
              <w:t>31#</w:t>
            </w:r>
            <w:r w:rsidRPr="00B85CF3">
              <w:rPr>
                <w:rFonts w:hint="eastAsia"/>
                <w:sz w:val="22"/>
                <w:szCs w:val="22"/>
              </w:rPr>
              <w:t>三合寨村</w:t>
            </w:r>
          </w:p>
        </w:tc>
        <w:tc>
          <w:tcPr>
            <w:tcW w:w="665" w:type="pct"/>
            <w:shd w:val="clear" w:color="auto" w:fill="auto"/>
            <w:noWrap/>
            <w:vAlign w:val="center"/>
          </w:tcPr>
          <w:p w14:paraId="274ABAF8" w14:textId="6334D903" w:rsidR="00C02AC1" w:rsidRPr="00B85CF3" w:rsidRDefault="00C02AC1" w:rsidP="00C02AC1">
            <w:pPr>
              <w:pStyle w:val="af5"/>
            </w:pPr>
            <w:r w:rsidRPr="00B85CF3">
              <w:rPr>
                <w:rFonts w:hint="eastAsia"/>
                <w:sz w:val="22"/>
                <w:szCs w:val="22"/>
              </w:rPr>
              <w:t>4.70E-06|30</w:t>
            </w:r>
          </w:p>
        </w:tc>
        <w:tc>
          <w:tcPr>
            <w:tcW w:w="500" w:type="pct"/>
            <w:shd w:val="clear" w:color="auto" w:fill="auto"/>
            <w:noWrap/>
            <w:vAlign w:val="center"/>
          </w:tcPr>
          <w:p w14:paraId="78F3940E" w14:textId="3A399F87"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3383E6BB" w14:textId="402DDD66" w:rsidR="00C02AC1" w:rsidRPr="00B85CF3" w:rsidRDefault="00C02AC1" w:rsidP="00C02AC1">
            <w:pPr>
              <w:pStyle w:val="af5"/>
            </w:pPr>
            <w:r w:rsidRPr="00B85CF3">
              <w:rPr>
                <w:rFonts w:hint="eastAsia"/>
                <w:sz w:val="22"/>
                <w:szCs w:val="22"/>
              </w:rPr>
              <w:t>0.00E+00</w:t>
            </w:r>
          </w:p>
        </w:tc>
        <w:tc>
          <w:tcPr>
            <w:tcW w:w="584" w:type="pct"/>
            <w:vAlign w:val="center"/>
          </w:tcPr>
          <w:p w14:paraId="66376155" w14:textId="417FE5D1" w:rsidR="00C02AC1" w:rsidRPr="00B85CF3" w:rsidRDefault="00C02AC1" w:rsidP="00C02AC1">
            <w:pPr>
              <w:pStyle w:val="af5"/>
            </w:pPr>
            <w:r w:rsidRPr="00B85CF3">
              <w:rPr>
                <w:rFonts w:hint="eastAsia"/>
                <w:sz w:val="22"/>
                <w:szCs w:val="22"/>
              </w:rPr>
              <w:t>2.87E-07</w:t>
            </w:r>
          </w:p>
        </w:tc>
        <w:tc>
          <w:tcPr>
            <w:tcW w:w="582" w:type="pct"/>
            <w:vAlign w:val="center"/>
          </w:tcPr>
          <w:p w14:paraId="759DEC11" w14:textId="3C3926B4" w:rsidR="00C02AC1" w:rsidRPr="00B85CF3" w:rsidRDefault="00C02AC1" w:rsidP="00C02AC1">
            <w:pPr>
              <w:pStyle w:val="af5"/>
            </w:pPr>
            <w:r w:rsidRPr="00B85CF3">
              <w:rPr>
                <w:rFonts w:hint="eastAsia"/>
                <w:sz w:val="22"/>
                <w:szCs w:val="22"/>
              </w:rPr>
              <w:t>8.58E-07</w:t>
            </w:r>
          </w:p>
        </w:tc>
        <w:tc>
          <w:tcPr>
            <w:tcW w:w="581" w:type="pct"/>
            <w:vAlign w:val="center"/>
          </w:tcPr>
          <w:p w14:paraId="4676417C" w14:textId="36AC5C05" w:rsidR="00C02AC1" w:rsidRPr="00B85CF3" w:rsidRDefault="00C02AC1" w:rsidP="00C02AC1">
            <w:pPr>
              <w:pStyle w:val="af5"/>
            </w:pPr>
            <w:r w:rsidRPr="00B85CF3">
              <w:rPr>
                <w:rFonts w:hint="eastAsia"/>
                <w:sz w:val="22"/>
                <w:szCs w:val="22"/>
              </w:rPr>
              <w:t>2.18E-06</w:t>
            </w:r>
          </w:p>
        </w:tc>
        <w:tc>
          <w:tcPr>
            <w:tcW w:w="603" w:type="pct"/>
            <w:vAlign w:val="center"/>
          </w:tcPr>
          <w:p w14:paraId="41BB0EE2" w14:textId="42CDE992" w:rsidR="00C02AC1" w:rsidRPr="00B85CF3" w:rsidRDefault="00C02AC1" w:rsidP="00C02AC1">
            <w:pPr>
              <w:pStyle w:val="af5"/>
            </w:pPr>
            <w:r w:rsidRPr="00B85CF3">
              <w:rPr>
                <w:rFonts w:hint="eastAsia"/>
                <w:sz w:val="22"/>
                <w:szCs w:val="22"/>
              </w:rPr>
              <w:t>4.70E-06</w:t>
            </w:r>
          </w:p>
        </w:tc>
      </w:tr>
      <w:tr w:rsidR="00C02AC1" w:rsidRPr="00B85CF3" w14:paraId="52746C0F" w14:textId="77777777" w:rsidTr="00C02AC1">
        <w:trPr>
          <w:trHeight w:val="20"/>
          <w:jc w:val="center"/>
        </w:trPr>
        <w:tc>
          <w:tcPr>
            <w:tcW w:w="979" w:type="pct"/>
            <w:shd w:val="clear" w:color="auto" w:fill="auto"/>
            <w:noWrap/>
            <w:vAlign w:val="center"/>
          </w:tcPr>
          <w:p w14:paraId="11D504BC" w14:textId="0A9FDCF4" w:rsidR="00C02AC1" w:rsidRPr="00B85CF3" w:rsidRDefault="00C02AC1" w:rsidP="00C02AC1">
            <w:pPr>
              <w:pStyle w:val="af5"/>
            </w:pPr>
            <w:r w:rsidRPr="00B85CF3">
              <w:rPr>
                <w:rFonts w:hint="eastAsia"/>
                <w:sz w:val="22"/>
                <w:szCs w:val="22"/>
              </w:rPr>
              <w:t>32#</w:t>
            </w:r>
            <w:r w:rsidRPr="00B85CF3">
              <w:rPr>
                <w:rFonts w:hint="eastAsia"/>
                <w:sz w:val="22"/>
                <w:szCs w:val="22"/>
              </w:rPr>
              <w:t>赵村沟</w:t>
            </w:r>
          </w:p>
        </w:tc>
        <w:tc>
          <w:tcPr>
            <w:tcW w:w="665" w:type="pct"/>
            <w:shd w:val="clear" w:color="auto" w:fill="auto"/>
            <w:noWrap/>
            <w:vAlign w:val="center"/>
          </w:tcPr>
          <w:p w14:paraId="34235725" w14:textId="6B10EF53" w:rsidR="00C02AC1" w:rsidRPr="00B85CF3" w:rsidRDefault="00C02AC1" w:rsidP="00C02AC1">
            <w:pPr>
              <w:pStyle w:val="af5"/>
            </w:pPr>
            <w:r w:rsidRPr="00B85CF3">
              <w:rPr>
                <w:rFonts w:hint="eastAsia"/>
                <w:sz w:val="22"/>
                <w:szCs w:val="22"/>
              </w:rPr>
              <w:t>3.90E-06|30</w:t>
            </w:r>
          </w:p>
        </w:tc>
        <w:tc>
          <w:tcPr>
            <w:tcW w:w="500" w:type="pct"/>
            <w:shd w:val="clear" w:color="auto" w:fill="auto"/>
            <w:noWrap/>
            <w:vAlign w:val="center"/>
          </w:tcPr>
          <w:p w14:paraId="4AD2FEC8" w14:textId="1BAB4C53"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1B851E6B" w14:textId="1685CD76" w:rsidR="00C02AC1" w:rsidRPr="00B85CF3" w:rsidRDefault="00C02AC1" w:rsidP="00C02AC1">
            <w:pPr>
              <w:pStyle w:val="af5"/>
            </w:pPr>
            <w:r w:rsidRPr="00B85CF3">
              <w:rPr>
                <w:rFonts w:hint="eastAsia"/>
                <w:sz w:val="22"/>
                <w:szCs w:val="22"/>
              </w:rPr>
              <w:t>0.00E+00</w:t>
            </w:r>
          </w:p>
        </w:tc>
        <w:tc>
          <w:tcPr>
            <w:tcW w:w="584" w:type="pct"/>
            <w:vAlign w:val="center"/>
          </w:tcPr>
          <w:p w14:paraId="5CECA797" w14:textId="6224EFFE" w:rsidR="00C02AC1" w:rsidRPr="00B85CF3" w:rsidRDefault="00C02AC1" w:rsidP="00C02AC1">
            <w:pPr>
              <w:pStyle w:val="af5"/>
            </w:pPr>
            <w:r w:rsidRPr="00B85CF3">
              <w:rPr>
                <w:rFonts w:hint="eastAsia"/>
                <w:sz w:val="22"/>
                <w:szCs w:val="22"/>
              </w:rPr>
              <w:t>2.40E-07</w:t>
            </w:r>
          </w:p>
        </w:tc>
        <w:tc>
          <w:tcPr>
            <w:tcW w:w="582" w:type="pct"/>
            <w:vAlign w:val="center"/>
          </w:tcPr>
          <w:p w14:paraId="7DE638F3" w14:textId="3256D555" w:rsidR="00C02AC1" w:rsidRPr="00B85CF3" w:rsidRDefault="00C02AC1" w:rsidP="00C02AC1">
            <w:pPr>
              <w:pStyle w:val="af5"/>
            </w:pPr>
            <w:r w:rsidRPr="00B85CF3">
              <w:rPr>
                <w:rFonts w:hint="eastAsia"/>
                <w:sz w:val="22"/>
                <w:szCs w:val="22"/>
              </w:rPr>
              <w:t>7.11E-07</w:t>
            </w:r>
          </w:p>
        </w:tc>
        <w:tc>
          <w:tcPr>
            <w:tcW w:w="581" w:type="pct"/>
            <w:vAlign w:val="center"/>
          </w:tcPr>
          <w:p w14:paraId="0423AE1A" w14:textId="4D25F401" w:rsidR="00C02AC1" w:rsidRPr="00B85CF3" w:rsidRDefault="00C02AC1" w:rsidP="00C02AC1">
            <w:pPr>
              <w:pStyle w:val="af5"/>
            </w:pPr>
            <w:r w:rsidRPr="00B85CF3">
              <w:rPr>
                <w:rFonts w:hint="eastAsia"/>
                <w:sz w:val="22"/>
                <w:szCs w:val="22"/>
              </w:rPr>
              <w:t>1.80E-06</w:t>
            </w:r>
          </w:p>
        </w:tc>
        <w:tc>
          <w:tcPr>
            <w:tcW w:w="603" w:type="pct"/>
            <w:vAlign w:val="center"/>
          </w:tcPr>
          <w:p w14:paraId="67DADD9B" w14:textId="0333B43E" w:rsidR="00C02AC1" w:rsidRPr="00B85CF3" w:rsidRDefault="00C02AC1" w:rsidP="00C02AC1">
            <w:pPr>
              <w:pStyle w:val="af5"/>
            </w:pPr>
            <w:r w:rsidRPr="00B85CF3">
              <w:rPr>
                <w:rFonts w:hint="eastAsia"/>
                <w:sz w:val="22"/>
                <w:szCs w:val="22"/>
              </w:rPr>
              <w:t>3.90E-06</w:t>
            </w:r>
          </w:p>
        </w:tc>
      </w:tr>
      <w:tr w:rsidR="00C02AC1" w:rsidRPr="00B85CF3" w14:paraId="0A436D1E" w14:textId="77777777" w:rsidTr="00C02AC1">
        <w:trPr>
          <w:trHeight w:val="20"/>
          <w:jc w:val="center"/>
        </w:trPr>
        <w:tc>
          <w:tcPr>
            <w:tcW w:w="979" w:type="pct"/>
            <w:shd w:val="clear" w:color="auto" w:fill="auto"/>
            <w:noWrap/>
            <w:vAlign w:val="center"/>
          </w:tcPr>
          <w:p w14:paraId="576252BD" w14:textId="4AF0B83D" w:rsidR="00C02AC1" w:rsidRPr="00B85CF3" w:rsidRDefault="00C02AC1" w:rsidP="00C02AC1">
            <w:pPr>
              <w:pStyle w:val="af5"/>
            </w:pPr>
            <w:r w:rsidRPr="00B85CF3">
              <w:rPr>
                <w:rFonts w:hint="eastAsia"/>
                <w:sz w:val="22"/>
                <w:szCs w:val="22"/>
              </w:rPr>
              <w:t>33#</w:t>
            </w:r>
            <w:r w:rsidRPr="00B85CF3">
              <w:rPr>
                <w:rFonts w:hint="eastAsia"/>
                <w:sz w:val="22"/>
                <w:szCs w:val="22"/>
              </w:rPr>
              <w:t>南山村</w:t>
            </w:r>
          </w:p>
        </w:tc>
        <w:tc>
          <w:tcPr>
            <w:tcW w:w="665" w:type="pct"/>
            <w:shd w:val="clear" w:color="auto" w:fill="auto"/>
            <w:noWrap/>
            <w:vAlign w:val="center"/>
          </w:tcPr>
          <w:p w14:paraId="720D0DF3" w14:textId="33E3AD06" w:rsidR="00C02AC1" w:rsidRPr="00B85CF3" w:rsidRDefault="00C02AC1" w:rsidP="00C02AC1">
            <w:pPr>
              <w:pStyle w:val="af5"/>
            </w:pPr>
            <w:r w:rsidRPr="00B85CF3">
              <w:rPr>
                <w:rFonts w:hint="eastAsia"/>
                <w:sz w:val="22"/>
                <w:szCs w:val="22"/>
              </w:rPr>
              <w:t>3.56E-06|30</w:t>
            </w:r>
          </w:p>
        </w:tc>
        <w:tc>
          <w:tcPr>
            <w:tcW w:w="500" w:type="pct"/>
            <w:shd w:val="clear" w:color="auto" w:fill="auto"/>
            <w:noWrap/>
            <w:vAlign w:val="center"/>
          </w:tcPr>
          <w:p w14:paraId="79DD15B1" w14:textId="61C5DDF3"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31960F3A" w14:textId="0CBCCE15" w:rsidR="00C02AC1" w:rsidRPr="00B85CF3" w:rsidRDefault="00C02AC1" w:rsidP="00C02AC1">
            <w:pPr>
              <w:pStyle w:val="af5"/>
            </w:pPr>
            <w:r w:rsidRPr="00B85CF3">
              <w:rPr>
                <w:rFonts w:hint="eastAsia"/>
                <w:sz w:val="22"/>
                <w:szCs w:val="22"/>
              </w:rPr>
              <w:t>0.00E+00</w:t>
            </w:r>
          </w:p>
        </w:tc>
        <w:tc>
          <w:tcPr>
            <w:tcW w:w="584" w:type="pct"/>
            <w:vAlign w:val="center"/>
          </w:tcPr>
          <w:p w14:paraId="64D2FB82" w14:textId="63AF4A33" w:rsidR="00C02AC1" w:rsidRPr="00B85CF3" w:rsidRDefault="00C02AC1" w:rsidP="00C02AC1">
            <w:pPr>
              <w:pStyle w:val="af5"/>
            </w:pPr>
            <w:r w:rsidRPr="00B85CF3">
              <w:rPr>
                <w:rFonts w:hint="eastAsia"/>
                <w:sz w:val="22"/>
                <w:szCs w:val="22"/>
              </w:rPr>
              <w:t>2.20E-07</w:t>
            </w:r>
          </w:p>
        </w:tc>
        <w:tc>
          <w:tcPr>
            <w:tcW w:w="582" w:type="pct"/>
            <w:vAlign w:val="center"/>
          </w:tcPr>
          <w:p w14:paraId="0D07A975" w14:textId="619D7B25" w:rsidR="00C02AC1" w:rsidRPr="00B85CF3" w:rsidRDefault="00C02AC1" w:rsidP="00C02AC1">
            <w:pPr>
              <w:pStyle w:val="af5"/>
            </w:pPr>
            <w:r w:rsidRPr="00B85CF3">
              <w:rPr>
                <w:rFonts w:hint="eastAsia"/>
                <w:sz w:val="22"/>
                <w:szCs w:val="22"/>
              </w:rPr>
              <w:t>6.48E-07</w:t>
            </w:r>
          </w:p>
        </w:tc>
        <w:tc>
          <w:tcPr>
            <w:tcW w:w="581" w:type="pct"/>
            <w:vAlign w:val="center"/>
          </w:tcPr>
          <w:p w14:paraId="79FCB150" w14:textId="5BDF414E" w:rsidR="00C02AC1" w:rsidRPr="00B85CF3" w:rsidRDefault="00C02AC1" w:rsidP="00C02AC1">
            <w:pPr>
              <w:pStyle w:val="af5"/>
            </w:pPr>
            <w:r w:rsidRPr="00B85CF3">
              <w:rPr>
                <w:rFonts w:hint="eastAsia"/>
                <w:sz w:val="22"/>
                <w:szCs w:val="22"/>
              </w:rPr>
              <w:t>1.64E-06</w:t>
            </w:r>
          </w:p>
        </w:tc>
        <w:tc>
          <w:tcPr>
            <w:tcW w:w="603" w:type="pct"/>
            <w:vAlign w:val="center"/>
          </w:tcPr>
          <w:p w14:paraId="6E2B32A9" w14:textId="0F6F909B" w:rsidR="00C02AC1" w:rsidRPr="00B85CF3" w:rsidRDefault="00C02AC1" w:rsidP="00C02AC1">
            <w:pPr>
              <w:pStyle w:val="af5"/>
            </w:pPr>
            <w:r w:rsidRPr="00B85CF3">
              <w:rPr>
                <w:rFonts w:hint="eastAsia"/>
                <w:sz w:val="22"/>
                <w:szCs w:val="22"/>
              </w:rPr>
              <w:t>3.56E-06</w:t>
            </w:r>
          </w:p>
        </w:tc>
      </w:tr>
      <w:tr w:rsidR="00C02AC1" w:rsidRPr="00B85CF3" w14:paraId="10FE8160" w14:textId="77777777" w:rsidTr="00C02AC1">
        <w:trPr>
          <w:trHeight w:val="20"/>
          <w:jc w:val="center"/>
        </w:trPr>
        <w:tc>
          <w:tcPr>
            <w:tcW w:w="979" w:type="pct"/>
            <w:shd w:val="clear" w:color="auto" w:fill="auto"/>
            <w:noWrap/>
            <w:vAlign w:val="center"/>
          </w:tcPr>
          <w:p w14:paraId="57BDC4C8" w14:textId="0A8E4715" w:rsidR="00C02AC1" w:rsidRPr="00B85CF3" w:rsidRDefault="00C02AC1" w:rsidP="00C02AC1">
            <w:pPr>
              <w:pStyle w:val="af5"/>
            </w:pPr>
            <w:r w:rsidRPr="00B85CF3">
              <w:rPr>
                <w:rFonts w:hint="eastAsia"/>
                <w:sz w:val="22"/>
                <w:szCs w:val="22"/>
              </w:rPr>
              <w:t>34#</w:t>
            </w:r>
            <w:r w:rsidRPr="00B85CF3">
              <w:rPr>
                <w:rFonts w:hint="eastAsia"/>
                <w:sz w:val="22"/>
                <w:szCs w:val="22"/>
              </w:rPr>
              <w:t>回龙沟村</w:t>
            </w:r>
          </w:p>
        </w:tc>
        <w:tc>
          <w:tcPr>
            <w:tcW w:w="665" w:type="pct"/>
            <w:shd w:val="clear" w:color="auto" w:fill="auto"/>
            <w:noWrap/>
            <w:vAlign w:val="center"/>
          </w:tcPr>
          <w:p w14:paraId="2632FEEE" w14:textId="36E3E9FD" w:rsidR="00C02AC1" w:rsidRPr="00B85CF3" w:rsidRDefault="00C02AC1" w:rsidP="00C02AC1">
            <w:pPr>
              <w:pStyle w:val="af5"/>
            </w:pPr>
            <w:r w:rsidRPr="00B85CF3">
              <w:rPr>
                <w:rFonts w:hint="eastAsia"/>
                <w:sz w:val="22"/>
                <w:szCs w:val="22"/>
              </w:rPr>
              <w:t>2.97E-06|30</w:t>
            </w:r>
          </w:p>
        </w:tc>
        <w:tc>
          <w:tcPr>
            <w:tcW w:w="500" w:type="pct"/>
            <w:shd w:val="clear" w:color="auto" w:fill="auto"/>
            <w:noWrap/>
            <w:vAlign w:val="center"/>
          </w:tcPr>
          <w:p w14:paraId="0D6AB4E0" w14:textId="35C5FEFA"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51A9A2A2" w14:textId="5C6CD5E0" w:rsidR="00C02AC1" w:rsidRPr="00B85CF3" w:rsidRDefault="00C02AC1" w:rsidP="00C02AC1">
            <w:pPr>
              <w:pStyle w:val="af5"/>
            </w:pPr>
            <w:r w:rsidRPr="00B85CF3">
              <w:rPr>
                <w:rFonts w:hint="eastAsia"/>
                <w:sz w:val="22"/>
                <w:szCs w:val="22"/>
              </w:rPr>
              <w:t>0.00E+00</w:t>
            </w:r>
          </w:p>
        </w:tc>
        <w:tc>
          <w:tcPr>
            <w:tcW w:w="584" w:type="pct"/>
            <w:vAlign w:val="center"/>
          </w:tcPr>
          <w:p w14:paraId="73D0EF99" w14:textId="34B62996" w:rsidR="00C02AC1" w:rsidRPr="00B85CF3" w:rsidRDefault="00C02AC1" w:rsidP="00C02AC1">
            <w:pPr>
              <w:pStyle w:val="af5"/>
            </w:pPr>
            <w:r w:rsidRPr="00B85CF3">
              <w:rPr>
                <w:rFonts w:hint="eastAsia"/>
                <w:sz w:val="22"/>
                <w:szCs w:val="22"/>
              </w:rPr>
              <w:t>1.85E-07</w:t>
            </w:r>
          </w:p>
        </w:tc>
        <w:tc>
          <w:tcPr>
            <w:tcW w:w="582" w:type="pct"/>
            <w:vAlign w:val="center"/>
          </w:tcPr>
          <w:p w14:paraId="3184BD1D" w14:textId="277F33EC" w:rsidR="00C02AC1" w:rsidRPr="00B85CF3" w:rsidRDefault="00C02AC1" w:rsidP="00C02AC1">
            <w:pPr>
              <w:pStyle w:val="af5"/>
            </w:pPr>
            <w:r w:rsidRPr="00B85CF3">
              <w:rPr>
                <w:rFonts w:hint="eastAsia"/>
                <w:sz w:val="22"/>
                <w:szCs w:val="22"/>
              </w:rPr>
              <w:t>5.41E-07</w:t>
            </w:r>
          </w:p>
        </w:tc>
        <w:tc>
          <w:tcPr>
            <w:tcW w:w="581" w:type="pct"/>
            <w:vAlign w:val="center"/>
          </w:tcPr>
          <w:p w14:paraId="4C57D72E" w14:textId="1788966E" w:rsidR="00C02AC1" w:rsidRPr="00B85CF3" w:rsidRDefault="00C02AC1" w:rsidP="00C02AC1">
            <w:pPr>
              <w:pStyle w:val="af5"/>
            </w:pPr>
            <w:r w:rsidRPr="00B85CF3">
              <w:rPr>
                <w:rFonts w:hint="eastAsia"/>
                <w:sz w:val="22"/>
                <w:szCs w:val="22"/>
              </w:rPr>
              <w:t>1.36E-06</w:t>
            </w:r>
          </w:p>
        </w:tc>
        <w:tc>
          <w:tcPr>
            <w:tcW w:w="603" w:type="pct"/>
            <w:vAlign w:val="center"/>
          </w:tcPr>
          <w:p w14:paraId="60E6CACA" w14:textId="0479B5B1" w:rsidR="00C02AC1" w:rsidRPr="00B85CF3" w:rsidRDefault="00C02AC1" w:rsidP="00C02AC1">
            <w:pPr>
              <w:pStyle w:val="af5"/>
            </w:pPr>
            <w:r w:rsidRPr="00B85CF3">
              <w:rPr>
                <w:rFonts w:hint="eastAsia"/>
                <w:sz w:val="22"/>
                <w:szCs w:val="22"/>
              </w:rPr>
              <w:t>2.97E-06</w:t>
            </w:r>
          </w:p>
        </w:tc>
      </w:tr>
      <w:tr w:rsidR="00C02AC1" w:rsidRPr="00B85CF3" w14:paraId="18D46446" w14:textId="77777777" w:rsidTr="00C02AC1">
        <w:trPr>
          <w:trHeight w:val="20"/>
          <w:jc w:val="center"/>
        </w:trPr>
        <w:tc>
          <w:tcPr>
            <w:tcW w:w="979" w:type="pct"/>
            <w:shd w:val="clear" w:color="auto" w:fill="auto"/>
            <w:noWrap/>
            <w:vAlign w:val="center"/>
          </w:tcPr>
          <w:p w14:paraId="0EB5F920" w14:textId="19A4B4E7" w:rsidR="00C02AC1" w:rsidRPr="00B85CF3" w:rsidRDefault="00C02AC1" w:rsidP="00C02AC1">
            <w:pPr>
              <w:pStyle w:val="af5"/>
            </w:pPr>
            <w:r w:rsidRPr="00B85CF3">
              <w:rPr>
                <w:rFonts w:hint="eastAsia"/>
                <w:sz w:val="22"/>
                <w:szCs w:val="22"/>
              </w:rPr>
              <w:t>35#</w:t>
            </w:r>
            <w:r w:rsidRPr="00B85CF3">
              <w:rPr>
                <w:rFonts w:hint="eastAsia"/>
                <w:sz w:val="22"/>
                <w:szCs w:val="22"/>
              </w:rPr>
              <w:t>双河口村</w:t>
            </w:r>
          </w:p>
        </w:tc>
        <w:tc>
          <w:tcPr>
            <w:tcW w:w="665" w:type="pct"/>
            <w:shd w:val="clear" w:color="auto" w:fill="auto"/>
            <w:noWrap/>
            <w:vAlign w:val="center"/>
          </w:tcPr>
          <w:p w14:paraId="7622EB68" w14:textId="339D7B24" w:rsidR="00C02AC1" w:rsidRPr="00B85CF3" w:rsidRDefault="00C02AC1" w:rsidP="00C02AC1">
            <w:pPr>
              <w:pStyle w:val="af5"/>
            </w:pPr>
            <w:r w:rsidRPr="00B85CF3">
              <w:rPr>
                <w:rFonts w:hint="eastAsia"/>
                <w:sz w:val="22"/>
                <w:szCs w:val="22"/>
              </w:rPr>
              <w:t>2.31E-06|30</w:t>
            </w:r>
          </w:p>
        </w:tc>
        <w:tc>
          <w:tcPr>
            <w:tcW w:w="500" w:type="pct"/>
            <w:shd w:val="clear" w:color="auto" w:fill="auto"/>
            <w:noWrap/>
            <w:vAlign w:val="center"/>
          </w:tcPr>
          <w:p w14:paraId="34ADEA1F" w14:textId="315D1161"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0EFB6C20" w14:textId="2754CEFB" w:rsidR="00C02AC1" w:rsidRPr="00B85CF3" w:rsidRDefault="00C02AC1" w:rsidP="00C02AC1">
            <w:pPr>
              <w:pStyle w:val="af5"/>
            </w:pPr>
            <w:r w:rsidRPr="00B85CF3">
              <w:rPr>
                <w:rFonts w:hint="eastAsia"/>
                <w:sz w:val="22"/>
                <w:szCs w:val="22"/>
              </w:rPr>
              <w:t>0.00E+00</w:t>
            </w:r>
          </w:p>
        </w:tc>
        <w:tc>
          <w:tcPr>
            <w:tcW w:w="584" w:type="pct"/>
            <w:vAlign w:val="center"/>
          </w:tcPr>
          <w:p w14:paraId="5E6FB854" w14:textId="254C23CF" w:rsidR="00C02AC1" w:rsidRPr="00B85CF3" w:rsidRDefault="00C02AC1" w:rsidP="00C02AC1">
            <w:pPr>
              <w:pStyle w:val="af5"/>
            </w:pPr>
            <w:r w:rsidRPr="00B85CF3">
              <w:rPr>
                <w:rFonts w:hint="eastAsia"/>
                <w:sz w:val="22"/>
                <w:szCs w:val="22"/>
              </w:rPr>
              <w:t>1.47E-07</w:t>
            </w:r>
          </w:p>
        </w:tc>
        <w:tc>
          <w:tcPr>
            <w:tcW w:w="582" w:type="pct"/>
            <w:vAlign w:val="center"/>
          </w:tcPr>
          <w:p w14:paraId="7EFF4AE6" w14:textId="14C2FCD5" w:rsidR="00C02AC1" w:rsidRPr="00B85CF3" w:rsidRDefault="00C02AC1" w:rsidP="00C02AC1">
            <w:pPr>
              <w:pStyle w:val="af5"/>
            </w:pPr>
            <w:r w:rsidRPr="00B85CF3">
              <w:rPr>
                <w:rFonts w:hint="eastAsia"/>
                <w:sz w:val="22"/>
                <w:szCs w:val="22"/>
              </w:rPr>
              <w:t>4.23E-07</w:t>
            </w:r>
          </w:p>
        </w:tc>
        <w:tc>
          <w:tcPr>
            <w:tcW w:w="581" w:type="pct"/>
            <w:vAlign w:val="center"/>
          </w:tcPr>
          <w:p w14:paraId="22E95856" w14:textId="5DDB7229" w:rsidR="00C02AC1" w:rsidRPr="00B85CF3" w:rsidRDefault="00C02AC1" w:rsidP="00C02AC1">
            <w:pPr>
              <w:pStyle w:val="af5"/>
            </w:pPr>
            <w:r w:rsidRPr="00B85CF3">
              <w:rPr>
                <w:rFonts w:hint="eastAsia"/>
                <w:sz w:val="22"/>
                <w:szCs w:val="22"/>
              </w:rPr>
              <w:t>1.06E-06</w:t>
            </w:r>
          </w:p>
        </w:tc>
        <w:tc>
          <w:tcPr>
            <w:tcW w:w="603" w:type="pct"/>
            <w:vAlign w:val="center"/>
          </w:tcPr>
          <w:p w14:paraId="6CEE9B9A" w14:textId="096CD59B" w:rsidR="00C02AC1" w:rsidRPr="00B85CF3" w:rsidRDefault="00C02AC1" w:rsidP="00C02AC1">
            <w:pPr>
              <w:pStyle w:val="af5"/>
            </w:pPr>
            <w:r w:rsidRPr="00B85CF3">
              <w:rPr>
                <w:rFonts w:hint="eastAsia"/>
                <w:sz w:val="22"/>
                <w:szCs w:val="22"/>
              </w:rPr>
              <w:t>2.31E-06</w:t>
            </w:r>
          </w:p>
        </w:tc>
      </w:tr>
      <w:tr w:rsidR="00C02AC1" w:rsidRPr="00B85CF3" w14:paraId="486E14F5" w14:textId="77777777" w:rsidTr="00C02AC1">
        <w:trPr>
          <w:trHeight w:val="20"/>
          <w:jc w:val="center"/>
        </w:trPr>
        <w:tc>
          <w:tcPr>
            <w:tcW w:w="979" w:type="pct"/>
            <w:shd w:val="clear" w:color="auto" w:fill="auto"/>
            <w:noWrap/>
            <w:vAlign w:val="center"/>
          </w:tcPr>
          <w:p w14:paraId="271798B0" w14:textId="09F4C4F1" w:rsidR="00C02AC1" w:rsidRPr="00B85CF3" w:rsidRDefault="00C02AC1" w:rsidP="00C02AC1">
            <w:pPr>
              <w:pStyle w:val="af5"/>
            </w:pPr>
            <w:r w:rsidRPr="00B85CF3">
              <w:rPr>
                <w:rFonts w:hint="eastAsia"/>
                <w:sz w:val="22"/>
                <w:szCs w:val="22"/>
              </w:rPr>
              <w:t>36#</w:t>
            </w:r>
            <w:r w:rsidRPr="00B85CF3">
              <w:rPr>
                <w:rFonts w:hint="eastAsia"/>
                <w:sz w:val="22"/>
                <w:szCs w:val="22"/>
              </w:rPr>
              <w:t>高垭口村</w:t>
            </w:r>
          </w:p>
        </w:tc>
        <w:tc>
          <w:tcPr>
            <w:tcW w:w="665" w:type="pct"/>
            <w:shd w:val="clear" w:color="auto" w:fill="auto"/>
            <w:noWrap/>
            <w:vAlign w:val="center"/>
          </w:tcPr>
          <w:p w14:paraId="4F4967CF" w14:textId="7606531B" w:rsidR="00C02AC1" w:rsidRPr="00B85CF3" w:rsidRDefault="00C02AC1" w:rsidP="00C02AC1">
            <w:pPr>
              <w:pStyle w:val="af5"/>
            </w:pPr>
            <w:r w:rsidRPr="00B85CF3">
              <w:rPr>
                <w:rFonts w:hint="eastAsia"/>
                <w:sz w:val="22"/>
                <w:szCs w:val="22"/>
              </w:rPr>
              <w:t>2.27E-06|30</w:t>
            </w:r>
          </w:p>
        </w:tc>
        <w:tc>
          <w:tcPr>
            <w:tcW w:w="500" w:type="pct"/>
            <w:shd w:val="clear" w:color="auto" w:fill="auto"/>
            <w:noWrap/>
            <w:vAlign w:val="center"/>
          </w:tcPr>
          <w:p w14:paraId="4E20622A" w14:textId="373FBA23"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4B62C9A9" w14:textId="517DB3D4" w:rsidR="00C02AC1" w:rsidRPr="00B85CF3" w:rsidRDefault="00C02AC1" w:rsidP="00C02AC1">
            <w:pPr>
              <w:pStyle w:val="af5"/>
            </w:pPr>
            <w:r w:rsidRPr="00B85CF3">
              <w:rPr>
                <w:rFonts w:hint="eastAsia"/>
                <w:sz w:val="22"/>
                <w:szCs w:val="22"/>
              </w:rPr>
              <w:t>0.00E+00</w:t>
            </w:r>
          </w:p>
        </w:tc>
        <w:tc>
          <w:tcPr>
            <w:tcW w:w="584" w:type="pct"/>
            <w:vAlign w:val="center"/>
          </w:tcPr>
          <w:p w14:paraId="27DF4185" w14:textId="71F9F9D8" w:rsidR="00C02AC1" w:rsidRPr="00B85CF3" w:rsidRDefault="00C02AC1" w:rsidP="00C02AC1">
            <w:pPr>
              <w:pStyle w:val="af5"/>
            </w:pPr>
            <w:r w:rsidRPr="00B85CF3">
              <w:rPr>
                <w:rFonts w:hint="eastAsia"/>
                <w:sz w:val="22"/>
                <w:szCs w:val="22"/>
              </w:rPr>
              <w:t>1.44E-07</w:t>
            </w:r>
          </w:p>
        </w:tc>
        <w:tc>
          <w:tcPr>
            <w:tcW w:w="582" w:type="pct"/>
            <w:vAlign w:val="center"/>
          </w:tcPr>
          <w:p w14:paraId="3AE15F16" w14:textId="081C7A52" w:rsidR="00C02AC1" w:rsidRPr="00B85CF3" w:rsidRDefault="00C02AC1" w:rsidP="00C02AC1">
            <w:pPr>
              <w:pStyle w:val="af5"/>
            </w:pPr>
            <w:r w:rsidRPr="00B85CF3">
              <w:rPr>
                <w:rFonts w:hint="eastAsia"/>
                <w:sz w:val="22"/>
                <w:szCs w:val="22"/>
              </w:rPr>
              <w:t>4.15E-07</w:t>
            </w:r>
          </w:p>
        </w:tc>
        <w:tc>
          <w:tcPr>
            <w:tcW w:w="581" w:type="pct"/>
            <w:vAlign w:val="center"/>
          </w:tcPr>
          <w:p w14:paraId="7309ABAD" w14:textId="13A80F8F" w:rsidR="00C02AC1" w:rsidRPr="00B85CF3" w:rsidRDefault="00C02AC1" w:rsidP="00C02AC1">
            <w:pPr>
              <w:pStyle w:val="af5"/>
            </w:pPr>
            <w:r w:rsidRPr="00B85CF3">
              <w:rPr>
                <w:rFonts w:hint="eastAsia"/>
                <w:sz w:val="22"/>
                <w:szCs w:val="22"/>
              </w:rPr>
              <w:t>1.04E-06</w:t>
            </w:r>
          </w:p>
        </w:tc>
        <w:tc>
          <w:tcPr>
            <w:tcW w:w="603" w:type="pct"/>
            <w:vAlign w:val="center"/>
          </w:tcPr>
          <w:p w14:paraId="550C0023" w14:textId="3B53010E" w:rsidR="00C02AC1" w:rsidRPr="00B85CF3" w:rsidRDefault="00C02AC1" w:rsidP="00C02AC1">
            <w:pPr>
              <w:pStyle w:val="af5"/>
            </w:pPr>
            <w:r w:rsidRPr="00B85CF3">
              <w:rPr>
                <w:rFonts w:hint="eastAsia"/>
                <w:sz w:val="22"/>
                <w:szCs w:val="22"/>
              </w:rPr>
              <w:t>2.27E-06</w:t>
            </w:r>
          </w:p>
        </w:tc>
      </w:tr>
      <w:tr w:rsidR="00C02AC1" w:rsidRPr="00B85CF3" w14:paraId="3CB7557D" w14:textId="77777777" w:rsidTr="00C02AC1">
        <w:trPr>
          <w:trHeight w:val="20"/>
          <w:jc w:val="center"/>
        </w:trPr>
        <w:tc>
          <w:tcPr>
            <w:tcW w:w="979" w:type="pct"/>
            <w:shd w:val="clear" w:color="auto" w:fill="auto"/>
            <w:noWrap/>
            <w:vAlign w:val="center"/>
          </w:tcPr>
          <w:p w14:paraId="4226D777" w14:textId="7EAE7852" w:rsidR="00C02AC1" w:rsidRPr="00B85CF3" w:rsidRDefault="00C02AC1" w:rsidP="00C02AC1">
            <w:pPr>
              <w:pStyle w:val="af5"/>
            </w:pPr>
            <w:r w:rsidRPr="00B85CF3">
              <w:rPr>
                <w:rFonts w:hint="eastAsia"/>
                <w:sz w:val="22"/>
                <w:szCs w:val="22"/>
              </w:rPr>
              <w:t>37#</w:t>
            </w:r>
            <w:r w:rsidRPr="00B85CF3">
              <w:rPr>
                <w:rFonts w:hint="eastAsia"/>
                <w:sz w:val="22"/>
                <w:szCs w:val="22"/>
              </w:rPr>
              <w:t>武云寺村</w:t>
            </w:r>
          </w:p>
        </w:tc>
        <w:tc>
          <w:tcPr>
            <w:tcW w:w="665" w:type="pct"/>
            <w:shd w:val="clear" w:color="auto" w:fill="auto"/>
            <w:noWrap/>
            <w:vAlign w:val="center"/>
          </w:tcPr>
          <w:p w14:paraId="6724CF9D" w14:textId="3F9609BF" w:rsidR="00C02AC1" w:rsidRPr="00B85CF3" w:rsidRDefault="00C02AC1" w:rsidP="00C02AC1">
            <w:pPr>
              <w:pStyle w:val="af5"/>
            </w:pPr>
            <w:r w:rsidRPr="00B85CF3">
              <w:rPr>
                <w:rFonts w:hint="eastAsia"/>
                <w:sz w:val="22"/>
                <w:szCs w:val="22"/>
              </w:rPr>
              <w:t>1.36E-06|30</w:t>
            </w:r>
          </w:p>
        </w:tc>
        <w:tc>
          <w:tcPr>
            <w:tcW w:w="500" w:type="pct"/>
            <w:shd w:val="clear" w:color="auto" w:fill="auto"/>
            <w:noWrap/>
            <w:vAlign w:val="center"/>
          </w:tcPr>
          <w:p w14:paraId="0A3D9CA5" w14:textId="0BC1EF66"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78AF1AEA" w14:textId="550F6A37" w:rsidR="00C02AC1" w:rsidRPr="00B85CF3" w:rsidRDefault="00C02AC1" w:rsidP="00C02AC1">
            <w:pPr>
              <w:pStyle w:val="af5"/>
            </w:pPr>
            <w:r w:rsidRPr="00B85CF3">
              <w:rPr>
                <w:rFonts w:hint="eastAsia"/>
                <w:sz w:val="22"/>
                <w:szCs w:val="22"/>
              </w:rPr>
              <w:t>0.00E+00</w:t>
            </w:r>
          </w:p>
        </w:tc>
        <w:tc>
          <w:tcPr>
            <w:tcW w:w="584" w:type="pct"/>
            <w:vAlign w:val="center"/>
          </w:tcPr>
          <w:p w14:paraId="70A86CF4" w14:textId="560E82C4" w:rsidR="00C02AC1" w:rsidRPr="00B85CF3" w:rsidRDefault="00C02AC1" w:rsidP="00C02AC1">
            <w:pPr>
              <w:pStyle w:val="af5"/>
            </w:pPr>
            <w:r w:rsidRPr="00B85CF3">
              <w:rPr>
                <w:rFonts w:hint="eastAsia"/>
                <w:sz w:val="22"/>
                <w:szCs w:val="22"/>
              </w:rPr>
              <w:t>8.99E-08</w:t>
            </w:r>
          </w:p>
        </w:tc>
        <w:tc>
          <w:tcPr>
            <w:tcW w:w="582" w:type="pct"/>
            <w:vAlign w:val="center"/>
          </w:tcPr>
          <w:p w14:paraId="0868C6DA" w14:textId="068098E9" w:rsidR="00C02AC1" w:rsidRPr="00B85CF3" w:rsidRDefault="00C02AC1" w:rsidP="00C02AC1">
            <w:pPr>
              <w:pStyle w:val="af5"/>
            </w:pPr>
            <w:r w:rsidRPr="00B85CF3">
              <w:rPr>
                <w:rFonts w:hint="eastAsia"/>
                <w:sz w:val="22"/>
                <w:szCs w:val="22"/>
              </w:rPr>
              <w:t>2.52E-07</w:t>
            </w:r>
          </w:p>
        </w:tc>
        <w:tc>
          <w:tcPr>
            <w:tcW w:w="581" w:type="pct"/>
            <w:vAlign w:val="center"/>
          </w:tcPr>
          <w:p w14:paraId="36A15690" w14:textId="7DD38E05" w:rsidR="00C02AC1" w:rsidRPr="00B85CF3" w:rsidRDefault="00C02AC1" w:rsidP="00C02AC1">
            <w:pPr>
              <w:pStyle w:val="af5"/>
            </w:pPr>
            <w:r w:rsidRPr="00B85CF3">
              <w:rPr>
                <w:rFonts w:hint="eastAsia"/>
                <w:sz w:val="22"/>
                <w:szCs w:val="22"/>
              </w:rPr>
              <w:t>6.22E-07</w:t>
            </w:r>
          </w:p>
        </w:tc>
        <w:tc>
          <w:tcPr>
            <w:tcW w:w="603" w:type="pct"/>
            <w:vAlign w:val="center"/>
          </w:tcPr>
          <w:p w14:paraId="6682A315" w14:textId="657FDAF1" w:rsidR="00C02AC1" w:rsidRPr="00B85CF3" w:rsidRDefault="00C02AC1" w:rsidP="00C02AC1">
            <w:pPr>
              <w:pStyle w:val="af5"/>
            </w:pPr>
            <w:r w:rsidRPr="00B85CF3">
              <w:rPr>
                <w:rFonts w:hint="eastAsia"/>
                <w:sz w:val="22"/>
                <w:szCs w:val="22"/>
              </w:rPr>
              <w:t>1.36E-06</w:t>
            </w:r>
          </w:p>
        </w:tc>
      </w:tr>
      <w:tr w:rsidR="00C02AC1" w:rsidRPr="00B85CF3" w14:paraId="7A5E1848" w14:textId="77777777" w:rsidTr="00C02AC1">
        <w:trPr>
          <w:trHeight w:val="20"/>
          <w:jc w:val="center"/>
        </w:trPr>
        <w:tc>
          <w:tcPr>
            <w:tcW w:w="979" w:type="pct"/>
            <w:shd w:val="clear" w:color="auto" w:fill="auto"/>
            <w:noWrap/>
            <w:vAlign w:val="center"/>
          </w:tcPr>
          <w:p w14:paraId="605775B9" w14:textId="01A740C8" w:rsidR="00C02AC1" w:rsidRPr="00B85CF3" w:rsidRDefault="00C02AC1" w:rsidP="00C02AC1">
            <w:pPr>
              <w:pStyle w:val="af5"/>
            </w:pPr>
            <w:r w:rsidRPr="00B85CF3">
              <w:rPr>
                <w:rFonts w:hint="eastAsia"/>
                <w:sz w:val="22"/>
                <w:szCs w:val="22"/>
              </w:rPr>
              <w:t>38#</w:t>
            </w:r>
            <w:r w:rsidRPr="00B85CF3">
              <w:rPr>
                <w:rFonts w:hint="eastAsia"/>
                <w:sz w:val="22"/>
                <w:szCs w:val="22"/>
              </w:rPr>
              <w:t>乔家镇</w:t>
            </w:r>
          </w:p>
        </w:tc>
        <w:tc>
          <w:tcPr>
            <w:tcW w:w="665" w:type="pct"/>
            <w:shd w:val="clear" w:color="auto" w:fill="auto"/>
            <w:noWrap/>
            <w:vAlign w:val="center"/>
          </w:tcPr>
          <w:p w14:paraId="164C27D4" w14:textId="7F78A9BE" w:rsidR="00C02AC1" w:rsidRPr="00B85CF3" w:rsidRDefault="00C02AC1" w:rsidP="00C02AC1">
            <w:pPr>
              <w:pStyle w:val="af5"/>
            </w:pPr>
            <w:r w:rsidRPr="00B85CF3">
              <w:rPr>
                <w:rFonts w:hint="eastAsia"/>
                <w:sz w:val="22"/>
                <w:szCs w:val="22"/>
              </w:rPr>
              <w:t>1.25E-06|30</w:t>
            </w:r>
          </w:p>
        </w:tc>
        <w:tc>
          <w:tcPr>
            <w:tcW w:w="500" w:type="pct"/>
            <w:shd w:val="clear" w:color="auto" w:fill="auto"/>
            <w:noWrap/>
            <w:vAlign w:val="center"/>
          </w:tcPr>
          <w:p w14:paraId="02A0BFE5" w14:textId="6105FB2E"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6BEE596E" w14:textId="3EF2CFD5" w:rsidR="00C02AC1" w:rsidRPr="00B85CF3" w:rsidRDefault="00C02AC1" w:rsidP="00C02AC1">
            <w:pPr>
              <w:pStyle w:val="af5"/>
            </w:pPr>
            <w:r w:rsidRPr="00B85CF3">
              <w:rPr>
                <w:rFonts w:hint="eastAsia"/>
                <w:sz w:val="22"/>
                <w:szCs w:val="22"/>
              </w:rPr>
              <w:t>0.00E+00</w:t>
            </w:r>
          </w:p>
        </w:tc>
        <w:tc>
          <w:tcPr>
            <w:tcW w:w="584" w:type="pct"/>
            <w:vAlign w:val="center"/>
          </w:tcPr>
          <w:p w14:paraId="31E9B55E" w14:textId="3E34035B" w:rsidR="00C02AC1" w:rsidRPr="00B85CF3" w:rsidRDefault="00C02AC1" w:rsidP="00C02AC1">
            <w:pPr>
              <w:pStyle w:val="af5"/>
            </w:pPr>
            <w:r w:rsidRPr="00B85CF3">
              <w:rPr>
                <w:rFonts w:hint="eastAsia"/>
                <w:sz w:val="22"/>
                <w:szCs w:val="22"/>
              </w:rPr>
              <w:t>8.34E-08</w:t>
            </w:r>
          </w:p>
        </w:tc>
        <w:tc>
          <w:tcPr>
            <w:tcW w:w="582" w:type="pct"/>
            <w:vAlign w:val="center"/>
          </w:tcPr>
          <w:p w14:paraId="6DDFB0FC" w14:textId="5A9D233C" w:rsidR="00C02AC1" w:rsidRPr="00B85CF3" w:rsidRDefault="00C02AC1" w:rsidP="00C02AC1">
            <w:pPr>
              <w:pStyle w:val="af5"/>
            </w:pPr>
            <w:r w:rsidRPr="00B85CF3">
              <w:rPr>
                <w:rFonts w:hint="eastAsia"/>
                <w:sz w:val="22"/>
                <w:szCs w:val="22"/>
              </w:rPr>
              <w:t>2.32E-07</w:t>
            </w:r>
          </w:p>
        </w:tc>
        <w:tc>
          <w:tcPr>
            <w:tcW w:w="581" w:type="pct"/>
            <w:vAlign w:val="center"/>
          </w:tcPr>
          <w:p w14:paraId="3995AB95" w14:textId="79B3A127" w:rsidR="00C02AC1" w:rsidRPr="00B85CF3" w:rsidRDefault="00C02AC1" w:rsidP="00C02AC1">
            <w:pPr>
              <w:pStyle w:val="af5"/>
            </w:pPr>
            <w:r w:rsidRPr="00B85CF3">
              <w:rPr>
                <w:rFonts w:hint="eastAsia"/>
                <w:sz w:val="22"/>
                <w:szCs w:val="22"/>
              </w:rPr>
              <w:t>5.73E-07</w:t>
            </w:r>
          </w:p>
        </w:tc>
        <w:tc>
          <w:tcPr>
            <w:tcW w:w="603" w:type="pct"/>
            <w:vAlign w:val="center"/>
          </w:tcPr>
          <w:p w14:paraId="3DE44CAB" w14:textId="0806ADF8" w:rsidR="00C02AC1" w:rsidRPr="00B85CF3" w:rsidRDefault="00C02AC1" w:rsidP="00C02AC1">
            <w:pPr>
              <w:pStyle w:val="af5"/>
            </w:pPr>
            <w:r w:rsidRPr="00B85CF3">
              <w:rPr>
                <w:rFonts w:hint="eastAsia"/>
                <w:sz w:val="22"/>
                <w:szCs w:val="22"/>
              </w:rPr>
              <w:t>1.25E-06</w:t>
            </w:r>
          </w:p>
        </w:tc>
      </w:tr>
      <w:tr w:rsidR="00C02AC1" w:rsidRPr="00B85CF3" w14:paraId="1DD88D75" w14:textId="77777777" w:rsidTr="00C02AC1">
        <w:trPr>
          <w:trHeight w:val="20"/>
          <w:jc w:val="center"/>
        </w:trPr>
        <w:tc>
          <w:tcPr>
            <w:tcW w:w="979" w:type="pct"/>
            <w:shd w:val="clear" w:color="auto" w:fill="auto"/>
            <w:noWrap/>
            <w:vAlign w:val="center"/>
          </w:tcPr>
          <w:p w14:paraId="06D66C09" w14:textId="5438D6B5" w:rsidR="00C02AC1" w:rsidRPr="00B85CF3" w:rsidRDefault="00C02AC1" w:rsidP="00C02AC1">
            <w:pPr>
              <w:pStyle w:val="af5"/>
            </w:pPr>
            <w:r w:rsidRPr="00B85CF3">
              <w:rPr>
                <w:rFonts w:hint="eastAsia"/>
                <w:sz w:val="22"/>
                <w:szCs w:val="22"/>
              </w:rPr>
              <w:t>39#</w:t>
            </w:r>
            <w:r w:rsidRPr="00B85CF3">
              <w:rPr>
                <w:rFonts w:hint="eastAsia"/>
                <w:sz w:val="22"/>
                <w:szCs w:val="22"/>
              </w:rPr>
              <w:t>土门铺村</w:t>
            </w:r>
          </w:p>
        </w:tc>
        <w:tc>
          <w:tcPr>
            <w:tcW w:w="665" w:type="pct"/>
            <w:shd w:val="clear" w:color="auto" w:fill="auto"/>
            <w:noWrap/>
            <w:vAlign w:val="center"/>
          </w:tcPr>
          <w:p w14:paraId="6AFB3BB5" w14:textId="31948A3F" w:rsidR="00C02AC1" w:rsidRPr="00B85CF3" w:rsidRDefault="00C02AC1" w:rsidP="00C02AC1">
            <w:pPr>
              <w:pStyle w:val="af5"/>
            </w:pPr>
            <w:r w:rsidRPr="00B85CF3">
              <w:rPr>
                <w:rFonts w:hint="eastAsia"/>
                <w:sz w:val="22"/>
                <w:szCs w:val="22"/>
              </w:rPr>
              <w:t>9.80E-07|30</w:t>
            </w:r>
          </w:p>
        </w:tc>
        <w:tc>
          <w:tcPr>
            <w:tcW w:w="500" w:type="pct"/>
            <w:shd w:val="clear" w:color="auto" w:fill="auto"/>
            <w:noWrap/>
            <w:vAlign w:val="center"/>
          </w:tcPr>
          <w:p w14:paraId="432E6F90" w14:textId="4C8C9D98"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677AB4DC" w14:textId="4D1A3FED" w:rsidR="00C02AC1" w:rsidRPr="00B85CF3" w:rsidRDefault="00C02AC1" w:rsidP="00C02AC1">
            <w:pPr>
              <w:pStyle w:val="af5"/>
            </w:pPr>
            <w:r w:rsidRPr="00B85CF3">
              <w:rPr>
                <w:rFonts w:hint="eastAsia"/>
                <w:sz w:val="22"/>
                <w:szCs w:val="22"/>
              </w:rPr>
              <w:t>0.00E+00</w:t>
            </w:r>
          </w:p>
        </w:tc>
        <w:tc>
          <w:tcPr>
            <w:tcW w:w="584" w:type="pct"/>
            <w:vAlign w:val="center"/>
          </w:tcPr>
          <w:p w14:paraId="69795C0C" w14:textId="128441D3" w:rsidR="00C02AC1" w:rsidRPr="00B85CF3" w:rsidRDefault="00C02AC1" w:rsidP="00C02AC1">
            <w:pPr>
              <w:pStyle w:val="af5"/>
            </w:pPr>
            <w:r w:rsidRPr="00B85CF3">
              <w:rPr>
                <w:rFonts w:hint="eastAsia"/>
                <w:sz w:val="22"/>
                <w:szCs w:val="22"/>
              </w:rPr>
              <w:t>6.68E-08</w:t>
            </w:r>
          </w:p>
        </w:tc>
        <w:tc>
          <w:tcPr>
            <w:tcW w:w="582" w:type="pct"/>
            <w:vAlign w:val="center"/>
          </w:tcPr>
          <w:p w14:paraId="6FCD296C" w14:textId="3990A028" w:rsidR="00C02AC1" w:rsidRPr="00B85CF3" w:rsidRDefault="00C02AC1" w:rsidP="00C02AC1">
            <w:pPr>
              <w:pStyle w:val="af5"/>
            </w:pPr>
            <w:r w:rsidRPr="00B85CF3">
              <w:rPr>
                <w:rFonts w:hint="eastAsia"/>
                <w:sz w:val="22"/>
                <w:szCs w:val="22"/>
              </w:rPr>
              <w:t>1.83E-07</w:t>
            </w:r>
          </w:p>
        </w:tc>
        <w:tc>
          <w:tcPr>
            <w:tcW w:w="581" w:type="pct"/>
            <w:vAlign w:val="center"/>
          </w:tcPr>
          <w:p w14:paraId="2CBB181C" w14:textId="165D9E6D" w:rsidR="00C02AC1" w:rsidRPr="00B85CF3" w:rsidRDefault="00C02AC1" w:rsidP="00C02AC1">
            <w:pPr>
              <w:pStyle w:val="af5"/>
            </w:pPr>
            <w:r w:rsidRPr="00B85CF3">
              <w:rPr>
                <w:rFonts w:hint="eastAsia"/>
                <w:sz w:val="22"/>
                <w:szCs w:val="22"/>
              </w:rPr>
              <w:t>4.49E-07</w:t>
            </w:r>
          </w:p>
        </w:tc>
        <w:tc>
          <w:tcPr>
            <w:tcW w:w="603" w:type="pct"/>
            <w:vAlign w:val="center"/>
          </w:tcPr>
          <w:p w14:paraId="2098B806" w14:textId="563DD95D" w:rsidR="00C02AC1" w:rsidRPr="00B85CF3" w:rsidRDefault="00C02AC1" w:rsidP="00C02AC1">
            <w:pPr>
              <w:pStyle w:val="af5"/>
            </w:pPr>
            <w:r w:rsidRPr="00B85CF3">
              <w:rPr>
                <w:rFonts w:hint="eastAsia"/>
                <w:sz w:val="22"/>
                <w:szCs w:val="22"/>
              </w:rPr>
              <w:t>9.80E-07</w:t>
            </w:r>
          </w:p>
        </w:tc>
      </w:tr>
      <w:tr w:rsidR="00C02AC1" w:rsidRPr="00B85CF3" w14:paraId="1309CB66" w14:textId="77777777" w:rsidTr="00C02AC1">
        <w:trPr>
          <w:trHeight w:val="20"/>
          <w:jc w:val="center"/>
        </w:trPr>
        <w:tc>
          <w:tcPr>
            <w:tcW w:w="979" w:type="pct"/>
            <w:shd w:val="clear" w:color="auto" w:fill="auto"/>
            <w:noWrap/>
            <w:vAlign w:val="center"/>
          </w:tcPr>
          <w:p w14:paraId="17B77BBA" w14:textId="29133A38" w:rsidR="00C02AC1" w:rsidRPr="00B85CF3" w:rsidRDefault="00C02AC1" w:rsidP="00C02AC1">
            <w:pPr>
              <w:pStyle w:val="af5"/>
            </w:pPr>
            <w:r w:rsidRPr="00B85CF3">
              <w:rPr>
                <w:rFonts w:hint="eastAsia"/>
                <w:sz w:val="22"/>
                <w:szCs w:val="22"/>
              </w:rPr>
              <w:t>40#</w:t>
            </w:r>
            <w:r w:rsidRPr="00B85CF3">
              <w:rPr>
                <w:rFonts w:hint="eastAsia"/>
                <w:sz w:val="22"/>
                <w:szCs w:val="22"/>
              </w:rPr>
              <w:t>民生桥村</w:t>
            </w:r>
          </w:p>
        </w:tc>
        <w:tc>
          <w:tcPr>
            <w:tcW w:w="665" w:type="pct"/>
            <w:shd w:val="clear" w:color="auto" w:fill="auto"/>
            <w:noWrap/>
            <w:vAlign w:val="center"/>
          </w:tcPr>
          <w:p w14:paraId="75124737" w14:textId="33F5F7BF" w:rsidR="00C02AC1" w:rsidRPr="00B85CF3" w:rsidRDefault="00C02AC1" w:rsidP="00C02AC1">
            <w:pPr>
              <w:pStyle w:val="af5"/>
            </w:pPr>
            <w:r w:rsidRPr="00B85CF3">
              <w:rPr>
                <w:rFonts w:hint="eastAsia"/>
                <w:sz w:val="22"/>
                <w:szCs w:val="22"/>
              </w:rPr>
              <w:t>9.05E-07|30</w:t>
            </w:r>
          </w:p>
        </w:tc>
        <w:tc>
          <w:tcPr>
            <w:tcW w:w="500" w:type="pct"/>
            <w:shd w:val="clear" w:color="auto" w:fill="auto"/>
            <w:noWrap/>
            <w:vAlign w:val="center"/>
          </w:tcPr>
          <w:p w14:paraId="5942EF1B" w14:textId="4D2EEB66" w:rsidR="00C02AC1" w:rsidRPr="00B85CF3" w:rsidRDefault="00C02AC1" w:rsidP="00C02AC1">
            <w:pPr>
              <w:pStyle w:val="af5"/>
            </w:pPr>
            <w:r w:rsidRPr="00B85CF3">
              <w:rPr>
                <w:rFonts w:hint="eastAsia"/>
                <w:sz w:val="22"/>
                <w:szCs w:val="22"/>
              </w:rPr>
              <w:t>0.00E+00</w:t>
            </w:r>
          </w:p>
        </w:tc>
        <w:tc>
          <w:tcPr>
            <w:tcW w:w="506" w:type="pct"/>
            <w:shd w:val="clear" w:color="auto" w:fill="auto"/>
            <w:noWrap/>
            <w:vAlign w:val="center"/>
          </w:tcPr>
          <w:p w14:paraId="77DBCED3" w14:textId="32FA092D" w:rsidR="00C02AC1" w:rsidRPr="00B85CF3" w:rsidRDefault="00C02AC1" w:rsidP="00C02AC1">
            <w:pPr>
              <w:pStyle w:val="af5"/>
            </w:pPr>
            <w:r w:rsidRPr="00B85CF3">
              <w:rPr>
                <w:rFonts w:hint="eastAsia"/>
                <w:sz w:val="22"/>
                <w:szCs w:val="22"/>
              </w:rPr>
              <w:t>0.00E+00</w:t>
            </w:r>
          </w:p>
        </w:tc>
        <w:tc>
          <w:tcPr>
            <w:tcW w:w="584" w:type="pct"/>
            <w:vAlign w:val="center"/>
          </w:tcPr>
          <w:p w14:paraId="469A63B2" w14:textId="2E201E7A" w:rsidR="00C02AC1" w:rsidRPr="00B85CF3" w:rsidRDefault="00C02AC1" w:rsidP="00C02AC1">
            <w:pPr>
              <w:pStyle w:val="af5"/>
            </w:pPr>
            <w:r w:rsidRPr="00B85CF3">
              <w:rPr>
                <w:rFonts w:hint="eastAsia"/>
                <w:sz w:val="22"/>
                <w:szCs w:val="22"/>
              </w:rPr>
              <w:t>6.21E-08</w:t>
            </w:r>
          </w:p>
        </w:tc>
        <w:tc>
          <w:tcPr>
            <w:tcW w:w="582" w:type="pct"/>
            <w:vAlign w:val="center"/>
          </w:tcPr>
          <w:p w14:paraId="2BEF84FF" w14:textId="5F7090BE" w:rsidR="00C02AC1" w:rsidRPr="00B85CF3" w:rsidRDefault="00C02AC1" w:rsidP="00C02AC1">
            <w:pPr>
              <w:pStyle w:val="af5"/>
            </w:pPr>
            <w:r w:rsidRPr="00B85CF3">
              <w:rPr>
                <w:rFonts w:hint="eastAsia"/>
                <w:sz w:val="22"/>
                <w:szCs w:val="22"/>
              </w:rPr>
              <w:t>1.70E-07</w:t>
            </w:r>
          </w:p>
        </w:tc>
        <w:tc>
          <w:tcPr>
            <w:tcW w:w="581" w:type="pct"/>
            <w:vAlign w:val="center"/>
          </w:tcPr>
          <w:p w14:paraId="1ECE029B" w14:textId="18E4DDBB" w:rsidR="00C02AC1" w:rsidRPr="00B85CF3" w:rsidRDefault="00C02AC1" w:rsidP="00C02AC1">
            <w:pPr>
              <w:pStyle w:val="af5"/>
            </w:pPr>
            <w:r w:rsidRPr="00B85CF3">
              <w:rPr>
                <w:rFonts w:hint="eastAsia"/>
                <w:sz w:val="22"/>
                <w:szCs w:val="22"/>
              </w:rPr>
              <w:t>4.15E-07</w:t>
            </w:r>
          </w:p>
        </w:tc>
        <w:tc>
          <w:tcPr>
            <w:tcW w:w="603" w:type="pct"/>
            <w:vAlign w:val="center"/>
          </w:tcPr>
          <w:p w14:paraId="6046B139" w14:textId="6BA83743" w:rsidR="00C02AC1" w:rsidRPr="00B85CF3" w:rsidRDefault="00C02AC1" w:rsidP="00C02AC1">
            <w:pPr>
              <w:pStyle w:val="af5"/>
            </w:pPr>
            <w:r w:rsidRPr="00B85CF3">
              <w:rPr>
                <w:rFonts w:hint="eastAsia"/>
                <w:sz w:val="22"/>
                <w:szCs w:val="22"/>
              </w:rPr>
              <w:t>9.05E-07</w:t>
            </w:r>
          </w:p>
        </w:tc>
      </w:tr>
    </w:tbl>
    <w:p w14:paraId="483E8D25" w14:textId="1D7B2690" w:rsidR="003E6EF2" w:rsidRPr="00B85CF3" w:rsidRDefault="00B70F26" w:rsidP="00B70F26">
      <w:pPr>
        <w:pStyle w:val="af4"/>
      </w:pPr>
      <w:r w:rsidRPr="00B85CF3">
        <w:rPr>
          <w:rFonts w:hint="eastAsia"/>
        </w:rPr>
        <w:t>表</w:t>
      </w:r>
      <w:r w:rsidRPr="00B85CF3">
        <w:rPr>
          <w:rFonts w:hint="eastAsia"/>
        </w:rPr>
        <w:t>6.8.1-</w:t>
      </w:r>
      <w:r w:rsidRPr="00B85CF3">
        <w:t xml:space="preserve">7 </w:t>
      </w:r>
      <w:r w:rsidR="003E6EF2" w:rsidRPr="00B85CF3">
        <w:rPr>
          <w:rFonts w:hint="eastAsia"/>
        </w:rPr>
        <w:t>最常见气象条件甲醇</w:t>
      </w:r>
      <w:r w:rsidR="00C02AC1" w:rsidRPr="00B85CF3">
        <w:rPr>
          <w:rFonts w:hint="eastAsia"/>
        </w:rPr>
        <w:t>储罐</w:t>
      </w:r>
      <w:r w:rsidR="003E6EF2" w:rsidRPr="00B85CF3">
        <w:rPr>
          <w:rFonts w:hint="eastAsia"/>
        </w:rPr>
        <w:t>泄漏敏感点浓度分布表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4"/>
        <w:gridCol w:w="1103"/>
        <w:gridCol w:w="830"/>
        <w:gridCol w:w="840"/>
        <w:gridCol w:w="969"/>
        <w:gridCol w:w="966"/>
        <w:gridCol w:w="964"/>
        <w:gridCol w:w="1000"/>
      </w:tblGrid>
      <w:tr w:rsidR="00C02AC1" w:rsidRPr="00B85CF3" w14:paraId="404F007E" w14:textId="77777777" w:rsidTr="00C02AC1">
        <w:trPr>
          <w:trHeight w:val="20"/>
          <w:tblHeader/>
          <w:jc w:val="center"/>
        </w:trPr>
        <w:tc>
          <w:tcPr>
            <w:tcW w:w="979" w:type="pct"/>
            <w:shd w:val="clear" w:color="auto" w:fill="auto"/>
            <w:noWrap/>
            <w:vAlign w:val="center"/>
          </w:tcPr>
          <w:p w14:paraId="1E5EC7F0" w14:textId="77777777" w:rsidR="00C02AC1" w:rsidRPr="00B85CF3" w:rsidRDefault="00C02AC1" w:rsidP="00C02AC1">
            <w:pPr>
              <w:pStyle w:val="af5"/>
            </w:pPr>
            <w:r w:rsidRPr="00B85CF3">
              <w:t>名称</w:t>
            </w:r>
          </w:p>
        </w:tc>
        <w:tc>
          <w:tcPr>
            <w:tcW w:w="665" w:type="pct"/>
            <w:shd w:val="clear" w:color="auto" w:fill="auto"/>
            <w:noWrap/>
            <w:vAlign w:val="center"/>
          </w:tcPr>
          <w:p w14:paraId="3528F8D0" w14:textId="77777777" w:rsidR="00C02AC1" w:rsidRPr="00B85CF3" w:rsidRDefault="00C02AC1" w:rsidP="00C02AC1">
            <w:pPr>
              <w:pStyle w:val="af5"/>
            </w:pPr>
            <w:r w:rsidRPr="00B85CF3">
              <w:t>最大浓度</w:t>
            </w:r>
            <w:r w:rsidRPr="00B85CF3">
              <w:t>/</w:t>
            </w:r>
            <w:r w:rsidRPr="00B85CF3">
              <w:t>时间</w:t>
            </w:r>
            <w:r w:rsidRPr="00B85CF3">
              <w:t>(min)</w:t>
            </w:r>
          </w:p>
        </w:tc>
        <w:tc>
          <w:tcPr>
            <w:tcW w:w="500" w:type="pct"/>
            <w:shd w:val="clear" w:color="auto" w:fill="auto"/>
            <w:noWrap/>
            <w:vAlign w:val="center"/>
          </w:tcPr>
          <w:p w14:paraId="7FDE06FF" w14:textId="77777777" w:rsidR="00C02AC1" w:rsidRPr="00B85CF3" w:rsidRDefault="00C02AC1" w:rsidP="00C02AC1">
            <w:pPr>
              <w:pStyle w:val="af5"/>
            </w:pPr>
            <w:r w:rsidRPr="00B85CF3">
              <w:t>5min</w:t>
            </w:r>
          </w:p>
        </w:tc>
        <w:tc>
          <w:tcPr>
            <w:tcW w:w="506" w:type="pct"/>
            <w:shd w:val="clear" w:color="auto" w:fill="auto"/>
            <w:noWrap/>
            <w:vAlign w:val="center"/>
          </w:tcPr>
          <w:p w14:paraId="03BF50C3" w14:textId="77777777" w:rsidR="00C02AC1" w:rsidRPr="00B85CF3" w:rsidRDefault="00C02AC1" w:rsidP="00C02AC1">
            <w:pPr>
              <w:pStyle w:val="af5"/>
            </w:pPr>
            <w:r w:rsidRPr="00B85CF3">
              <w:t>10min</w:t>
            </w:r>
          </w:p>
        </w:tc>
        <w:tc>
          <w:tcPr>
            <w:tcW w:w="584" w:type="pct"/>
            <w:vAlign w:val="center"/>
          </w:tcPr>
          <w:p w14:paraId="5D8A0083" w14:textId="77777777" w:rsidR="00C02AC1" w:rsidRPr="00B85CF3" w:rsidRDefault="00C02AC1" w:rsidP="00C02AC1">
            <w:pPr>
              <w:pStyle w:val="af5"/>
            </w:pPr>
            <w:r w:rsidRPr="00B85CF3">
              <w:t>15min</w:t>
            </w:r>
          </w:p>
        </w:tc>
        <w:tc>
          <w:tcPr>
            <w:tcW w:w="582" w:type="pct"/>
            <w:vAlign w:val="center"/>
          </w:tcPr>
          <w:p w14:paraId="124279DC" w14:textId="77777777" w:rsidR="00C02AC1" w:rsidRPr="00B85CF3" w:rsidRDefault="00C02AC1" w:rsidP="00C02AC1">
            <w:pPr>
              <w:pStyle w:val="af5"/>
            </w:pPr>
            <w:r w:rsidRPr="00B85CF3">
              <w:t>20min</w:t>
            </w:r>
          </w:p>
        </w:tc>
        <w:tc>
          <w:tcPr>
            <w:tcW w:w="581" w:type="pct"/>
            <w:vAlign w:val="center"/>
          </w:tcPr>
          <w:p w14:paraId="1B499F5A" w14:textId="77777777" w:rsidR="00C02AC1" w:rsidRPr="00B85CF3" w:rsidRDefault="00C02AC1" w:rsidP="00C02AC1">
            <w:pPr>
              <w:pStyle w:val="af5"/>
            </w:pPr>
            <w:r w:rsidRPr="00B85CF3">
              <w:t>25min</w:t>
            </w:r>
          </w:p>
        </w:tc>
        <w:tc>
          <w:tcPr>
            <w:tcW w:w="603" w:type="pct"/>
            <w:vAlign w:val="center"/>
          </w:tcPr>
          <w:p w14:paraId="7272FC89" w14:textId="77777777" w:rsidR="00C02AC1" w:rsidRPr="00B85CF3" w:rsidRDefault="00C02AC1" w:rsidP="00C02AC1">
            <w:pPr>
              <w:pStyle w:val="af5"/>
            </w:pPr>
            <w:r w:rsidRPr="00B85CF3">
              <w:t>30min</w:t>
            </w:r>
          </w:p>
        </w:tc>
      </w:tr>
      <w:tr w:rsidR="00C02AC1" w:rsidRPr="00B85CF3" w14:paraId="45916A5B" w14:textId="77777777" w:rsidTr="00C02AC1">
        <w:trPr>
          <w:trHeight w:val="20"/>
          <w:jc w:val="center"/>
        </w:trPr>
        <w:tc>
          <w:tcPr>
            <w:tcW w:w="979" w:type="pct"/>
            <w:shd w:val="clear" w:color="auto" w:fill="auto"/>
            <w:noWrap/>
            <w:vAlign w:val="center"/>
          </w:tcPr>
          <w:p w14:paraId="31D2AAD4" w14:textId="77777777" w:rsidR="00C02AC1" w:rsidRPr="00B85CF3" w:rsidRDefault="00C02AC1" w:rsidP="00C02AC1">
            <w:pPr>
              <w:pStyle w:val="af5"/>
            </w:pPr>
            <w:r w:rsidRPr="00B85CF3">
              <w:rPr>
                <w:rFonts w:hint="eastAsia"/>
                <w:sz w:val="22"/>
                <w:szCs w:val="22"/>
              </w:rPr>
              <w:t>1#</w:t>
            </w:r>
            <w:r w:rsidRPr="00B85CF3">
              <w:rPr>
                <w:rFonts w:hint="eastAsia"/>
                <w:sz w:val="22"/>
                <w:szCs w:val="22"/>
              </w:rPr>
              <w:t>赵家河村</w:t>
            </w:r>
          </w:p>
        </w:tc>
        <w:tc>
          <w:tcPr>
            <w:tcW w:w="665" w:type="pct"/>
            <w:shd w:val="clear" w:color="auto" w:fill="auto"/>
            <w:noWrap/>
            <w:vAlign w:val="bottom"/>
          </w:tcPr>
          <w:p w14:paraId="79F064AC" w14:textId="7F43C9F4" w:rsidR="00C02AC1" w:rsidRPr="00B85CF3" w:rsidRDefault="00C02AC1" w:rsidP="00C02AC1">
            <w:pPr>
              <w:pStyle w:val="af5"/>
            </w:pPr>
            <w:r w:rsidRPr="00B85CF3">
              <w:rPr>
                <w:rFonts w:hint="eastAsia"/>
                <w:sz w:val="22"/>
                <w:szCs w:val="22"/>
              </w:rPr>
              <w:t>1.34E-02|5</w:t>
            </w:r>
          </w:p>
        </w:tc>
        <w:tc>
          <w:tcPr>
            <w:tcW w:w="500" w:type="pct"/>
            <w:shd w:val="clear" w:color="auto" w:fill="auto"/>
            <w:noWrap/>
            <w:vAlign w:val="bottom"/>
          </w:tcPr>
          <w:p w14:paraId="16531CA3" w14:textId="4360917E" w:rsidR="00C02AC1" w:rsidRPr="00B85CF3" w:rsidRDefault="00C02AC1" w:rsidP="00C02AC1">
            <w:pPr>
              <w:pStyle w:val="af5"/>
            </w:pPr>
            <w:r w:rsidRPr="00B85CF3">
              <w:rPr>
                <w:rFonts w:hint="eastAsia"/>
                <w:sz w:val="22"/>
                <w:szCs w:val="22"/>
              </w:rPr>
              <w:t>1.34E-02</w:t>
            </w:r>
          </w:p>
        </w:tc>
        <w:tc>
          <w:tcPr>
            <w:tcW w:w="506" w:type="pct"/>
            <w:shd w:val="clear" w:color="auto" w:fill="auto"/>
            <w:noWrap/>
            <w:vAlign w:val="bottom"/>
          </w:tcPr>
          <w:p w14:paraId="0D7E6053" w14:textId="0CDEBA1D" w:rsidR="00C02AC1" w:rsidRPr="00B85CF3" w:rsidRDefault="00C02AC1" w:rsidP="00C02AC1">
            <w:pPr>
              <w:pStyle w:val="af5"/>
            </w:pPr>
            <w:r w:rsidRPr="00B85CF3">
              <w:rPr>
                <w:rFonts w:hint="eastAsia"/>
                <w:sz w:val="22"/>
                <w:szCs w:val="22"/>
              </w:rPr>
              <w:t>1.34E-02</w:t>
            </w:r>
          </w:p>
        </w:tc>
        <w:tc>
          <w:tcPr>
            <w:tcW w:w="584" w:type="pct"/>
            <w:vAlign w:val="bottom"/>
          </w:tcPr>
          <w:p w14:paraId="44421217" w14:textId="4B26E902" w:rsidR="00C02AC1" w:rsidRPr="00B85CF3" w:rsidRDefault="00C02AC1" w:rsidP="00C02AC1">
            <w:pPr>
              <w:pStyle w:val="af5"/>
            </w:pPr>
            <w:r w:rsidRPr="00B85CF3">
              <w:rPr>
                <w:rFonts w:hint="eastAsia"/>
                <w:sz w:val="22"/>
                <w:szCs w:val="22"/>
              </w:rPr>
              <w:t>5.29E-03</w:t>
            </w:r>
          </w:p>
        </w:tc>
        <w:tc>
          <w:tcPr>
            <w:tcW w:w="582" w:type="pct"/>
            <w:vAlign w:val="bottom"/>
          </w:tcPr>
          <w:p w14:paraId="35BCD034" w14:textId="74D76E94" w:rsidR="00C02AC1" w:rsidRPr="00B85CF3" w:rsidRDefault="00C02AC1" w:rsidP="00C02AC1">
            <w:pPr>
              <w:pStyle w:val="af5"/>
            </w:pPr>
            <w:r w:rsidRPr="00B85CF3">
              <w:rPr>
                <w:rFonts w:hint="eastAsia"/>
                <w:sz w:val="22"/>
                <w:szCs w:val="22"/>
              </w:rPr>
              <w:t>1.19E-06</w:t>
            </w:r>
          </w:p>
        </w:tc>
        <w:tc>
          <w:tcPr>
            <w:tcW w:w="581" w:type="pct"/>
            <w:vAlign w:val="bottom"/>
          </w:tcPr>
          <w:p w14:paraId="278C182F" w14:textId="0922A85E" w:rsidR="00C02AC1" w:rsidRPr="00B85CF3" w:rsidRDefault="00C02AC1" w:rsidP="00C02AC1">
            <w:pPr>
              <w:pStyle w:val="af5"/>
            </w:pPr>
            <w:r w:rsidRPr="00B85CF3">
              <w:rPr>
                <w:rFonts w:hint="eastAsia"/>
                <w:sz w:val="22"/>
                <w:szCs w:val="22"/>
              </w:rPr>
              <w:t>0.00E+00</w:t>
            </w:r>
          </w:p>
        </w:tc>
        <w:tc>
          <w:tcPr>
            <w:tcW w:w="603" w:type="pct"/>
            <w:vAlign w:val="bottom"/>
          </w:tcPr>
          <w:p w14:paraId="44888CE1" w14:textId="07895D96" w:rsidR="00C02AC1" w:rsidRPr="00B85CF3" w:rsidRDefault="00C02AC1" w:rsidP="00C02AC1">
            <w:pPr>
              <w:pStyle w:val="af5"/>
            </w:pPr>
            <w:r w:rsidRPr="00B85CF3">
              <w:rPr>
                <w:rFonts w:hint="eastAsia"/>
                <w:sz w:val="22"/>
                <w:szCs w:val="22"/>
              </w:rPr>
              <w:t>0.00E+00</w:t>
            </w:r>
          </w:p>
        </w:tc>
      </w:tr>
      <w:tr w:rsidR="00C02AC1" w:rsidRPr="00B85CF3" w14:paraId="04B54EF8" w14:textId="77777777" w:rsidTr="00C02AC1">
        <w:trPr>
          <w:trHeight w:val="20"/>
          <w:jc w:val="center"/>
        </w:trPr>
        <w:tc>
          <w:tcPr>
            <w:tcW w:w="979" w:type="pct"/>
            <w:shd w:val="clear" w:color="auto" w:fill="auto"/>
            <w:noWrap/>
            <w:vAlign w:val="center"/>
          </w:tcPr>
          <w:p w14:paraId="76A9FDFF" w14:textId="77777777" w:rsidR="00C02AC1" w:rsidRPr="00B85CF3" w:rsidRDefault="00C02AC1" w:rsidP="00C02AC1">
            <w:pPr>
              <w:pStyle w:val="af5"/>
            </w:pPr>
            <w:r w:rsidRPr="00B85CF3">
              <w:rPr>
                <w:rFonts w:hint="eastAsia"/>
                <w:sz w:val="22"/>
                <w:szCs w:val="22"/>
              </w:rPr>
              <w:t>2#</w:t>
            </w:r>
            <w:r w:rsidRPr="00B85CF3">
              <w:rPr>
                <w:rFonts w:hint="eastAsia"/>
                <w:sz w:val="22"/>
                <w:szCs w:val="22"/>
              </w:rPr>
              <w:t>长深村</w:t>
            </w:r>
          </w:p>
        </w:tc>
        <w:tc>
          <w:tcPr>
            <w:tcW w:w="665" w:type="pct"/>
            <w:shd w:val="clear" w:color="auto" w:fill="auto"/>
            <w:noWrap/>
            <w:vAlign w:val="bottom"/>
          </w:tcPr>
          <w:p w14:paraId="728210C7" w14:textId="66F3BC39" w:rsidR="00C02AC1" w:rsidRPr="00B85CF3" w:rsidRDefault="00C02AC1" w:rsidP="00C02AC1">
            <w:pPr>
              <w:pStyle w:val="af5"/>
            </w:pPr>
            <w:r w:rsidRPr="00B85CF3">
              <w:rPr>
                <w:rFonts w:hint="eastAsia"/>
                <w:sz w:val="22"/>
                <w:szCs w:val="22"/>
              </w:rPr>
              <w:t>8.83E-03|5</w:t>
            </w:r>
          </w:p>
        </w:tc>
        <w:tc>
          <w:tcPr>
            <w:tcW w:w="500" w:type="pct"/>
            <w:shd w:val="clear" w:color="auto" w:fill="auto"/>
            <w:noWrap/>
            <w:vAlign w:val="bottom"/>
          </w:tcPr>
          <w:p w14:paraId="02CA86ED" w14:textId="2A14DA98" w:rsidR="00C02AC1" w:rsidRPr="00B85CF3" w:rsidRDefault="00C02AC1" w:rsidP="00C02AC1">
            <w:pPr>
              <w:pStyle w:val="af5"/>
            </w:pPr>
            <w:r w:rsidRPr="00B85CF3">
              <w:rPr>
                <w:rFonts w:hint="eastAsia"/>
                <w:sz w:val="22"/>
                <w:szCs w:val="22"/>
              </w:rPr>
              <w:t>8.83E-03</w:t>
            </w:r>
          </w:p>
        </w:tc>
        <w:tc>
          <w:tcPr>
            <w:tcW w:w="506" w:type="pct"/>
            <w:shd w:val="clear" w:color="auto" w:fill="auto"/>
            <w:noWrap/>
            <w:vAlign w:val="bottom"/>
          </w:tcPr>
          <w:p w14:paraId="2EA6E37A" w14:textId="52A2C160" w:rsidR="00C02AC1" w:rsidRPr="00B85CF3" w:rsidRDefault="00C02AC1" w:rsidP="00C02AC1">
            <w:pPr>
              <w:pStyle w:val="af5"/>
            </w:pPr>
            <w:r w:rsidRPr="00B85CF3">
              <w:rPr>
                <w:rFonts w:hint="eastAsia"/>
                <w:sz w:val="22"/>
                <w:szCs w:val="22"/>
              </w:rPr>
              <w:t>8.83E-03</w:t>
            </w:r>
          </w:p>
        </w:tc>
        <w:tc>
          <w:tcPr>
            <w:tcW w:w="584" w:type="pct"/>
            <w:vAlign w:val="bottom"/>
          </w:tcPr>
          <w:p w14:paraId="53718DB2" w14:textId="09B70216" w:rsidR="00C02AC1" w:rsidRPr="00B85CF3" w:rsidRDefault="00C02AC1" w:rsidP="00C02AC1">
            <w:pPr>
              <w:pStyle w:val="af5"/>
            </w:pPr>
            <w:r w:rsidRPr="00B85CF3">
              <w:rPr>
                <w:rFonts w:hint="eastAsia"/>
                <w:sz w:val="22"/>
                <w:szCs w:val="22"/>
              </w:rPr>
              <w:t>5.48E-03</w:t>
            </w:r>
          </w:p>
        </w:tc>
        <w:tc>
          <w:tcPr>
            <w:tcW w:w="582" w:type="pct"/>
            <w:vAlign w:val="bottom"/>
          </w:tcPr>
          <w:p w14:paraId="4655D65B" w14:textId="09D94EF1" w:rsidR="00C02AC1" w:rsidRPr="00B85CF3" w:rsidRDefault="00C02AC1" w:rsidP="00C02AC1">
            <w:pPr>
              <w:pStyle w:val="af5"/>
            </w:pPr>
            <w:r w:rsidRPr="00B85CF3">
              <w:rPr>
                <w:rFonts w:hint="eastAsia"/>
                <w:sz w:val="22"/>
                <w:szCs w:val="22"/>
              </w:rPr>
              <w:t>4.41E-05</w:t>
            </w:r>
          </w:p>
        </w:tc>
        <w:tc>
          <w:tcPr>
            <w:tcW w:w="581" w:type="pct"/>
            <w:vAlign w:val="bottom"/>
          </w:tcPr>
          <w:p w14:paraId="660D4217" w14:textId="19FAE713" w:rsidR="00C02AC1" w:rsidRPr="00B85CF3" w:rsidRDefault="00C02AC1" w:rsidP="00C02AC1">
            <w:pPr>
              <w:pStyle w:val="af5"/>
            </w:pPr>
            <w:r w:rsidRPr="00B85CF3">
              <w:rPr>
                <w:rFonts w:hint="eastAsia"/>
                <w:sz w:val="22"/>
                <w:szCs w:val="22"/>
              </w:rPr>
              <w:t>0.00E+00</w:t>
            </w:r>
          </w:p>
        </w:tc>
        <w:tc>
          <w:tcPr>
            <w:tcW w:w="603" w:type="pct"/>
            <w:vAlign w:val="bottom"/>
          </w:tcPr>
          <w:p w14:paraId="25AD4ED0" w14:textId="3DB6EC02" w:rsidR="00C02AC1" w:rsidRPr="00B85CF3" w:rsidRDefault="00C02AC1" w:rsidP="00C02AC1">
            <w:pPr>
              <w:pStyle w:val="af5"/>
            </w:pPr>
            <w:r w:rsidRPr="00B85CF3">
              <w:rPr>
                <w:rFonts w:hint="eastAsia"/>
                <w:sz w:val="22"/>
                <w:szCs w:val="22"/>
              </w:rPr>
              <w:t>0.00E+00</w:t>
            </w:r>
          </w:p>
        </w:tc>
      </w:tr>
      <w:tr w:rsidR="00C02AC1" w:rsidRPr="00B85CF3" w14:paraId="5217870D" w14:textId="77777777" w:rsidTr="00C02AC1">
        <w:trPr>
          <w:trHeight w:val="20"/>
          <w:jc w:val="center"/>
        </w:trPr>
        <w:tc>
          <w:tcPr>
            <w:tcW w:w="979" w:type="pct"/>
            <w:shd w:val="clear" w:color="auto" w:fill="auto"/>
            <w:noWrap/>
            <w:vAlign w:val="center"/>
          </w:tcPr>
          <w:p w14:paraId="3AA3258F" w14:textId="77777777" w:rsidR="00C02AC1" w:rsidRPr="00B85CF3" w:rsidRDefault="00C02AC1" w:rsidP="00C02AC1">
            <w:pPr>
              <w:pStyle w:val="af5"/>
            </w:pPr>
            <w:r w:rsidRPr="00B85CF3">
              <w:rPr>
                <w:rFonts w:hint="eastAsia"/>
                <w:sz w:val="22"/>
                <w:szCs w:val="22"/>
              </w:rPr>
              <w:t>3#</w:t>
            </w:r>
            <w:r w:rsidRPr="00B85CF3">
              <w:rPr>
                <w:rFonts w:hint="eastAsia"/>
                <w:sz w:val="22"/>
                <w:szCs w:val="22"/>
              </w:rPr>
              <w:t>川主庙村</w:t>
            </w:r>
          </w:p>
        </w:tc>
        <w:tc>
          <w:tcPr>
            <w:tcW w:w="665" w:type="pct"/>
            <w:shd w:val="clear" w:color="auto" w:fill="auto"/>
            <w:noWrap/>
            <w:vAlign w:val="bottom"/>
          </w:tcPr>
          <w:p w14:paraId="1FE4B1E6" w14:textId="7876DA30" w:rsidR="00C02AC1" w:rsidRPr="00B85CF3" w:rsidRDefault="00C02AC1" w:rsidP="00C02AC1">
            <w:pPr>
              <w:pStyle w:val="af5"/>
            </w:pPr>
            <w:r w:rsidRPr="00B85CF3">
              <w:rPr>
                <w:rFonts w:hint="eastAsia"/>
                <w:sz w:val="22"/>
                <w:szCs w:val="22"/>
              </w:rPr>
              <w:t>6.37E-03|5</w:t>
            </w:r>
          </w:p>
        </w:tc>
        <w:tc>
          <w:tcPr>
            <w:tcW w:w="500" w:type="pct"/>
            <w:shd w:val="clear" w:color="auto" w:fill="auto"/>
            <w:noWrap/>
            <w:vAlign w:val="bottom"/>
          </w:tcPr>
          <w:p w14:paraId="23897AF4" w14:textId="6A636391" w:rsidR="00C02AC1" w:rsidRPr="00B85CF3" w:rsidRDefault="00C02AC1" w:rsidP="00C02AC1">
            <w:pPr>
              <w:pStyle w:val="af5"/>
            </w:pPr>
            <w:r w:rsidRPr="00B85CF3">
              <w:rPr>
                <w:rFonts w:hint="eastAsia"/>
                <w:sz w:val="22"/>
                <w:szCs w:val="22"/>
              </w:rPr>
              <w:t>6.37E-03</w:t>
            </w:r>
          </w:p>
        </w:tc>
        <w:tc>
          <w:tcPr>
            <w:tcW w:w="506" w:type="pct"/>
            <w:shd w:val="clear" w:color="auto" w:fill="auto"/>
            <w:noWrap/>
            <w:vAlign w:val="bottom"/>
          </w:tcPr>
          <w:p w14:paraId="6C3EB788" w14:textId="5ED94357" w:rsidR="00C02AC1" w:rsidRPr="00B85CF3" w:rsidRDefault="00C02AC1" w:rsidP="00C02AC1">
            <w:pPr>
              <w:pStyle w:val="af5"/>
            </w:pPr>
            <w:r w:rsidRPr="00B85CF3">
              <w:rPr>
                <w:rFonts w:hint="eastAsia"/>
                <w:sz w:val="22"/>
                <w:szCs w:val="22"/>
              </w:rPr>
              <w:t>6.37E-03</w:t>
            </w:r>
          </w:p>
        </w:tc>
        <w:tc>
          <w:tcPr>
            <w:tcW w:w="584" w:type="pct"/>
            <w:vAlign w:val="bottom"/>
          </w:tcPr>
          <w:p w14:paraId="3D13D4E4" w14:textId="2A68EBE1" w:rsidR="00C02AC1" w:rsidRPr="00B85CF3" w:rsidRDefault="00C02AC1" w:rsidP="00C02AC1">
            <w:pPr>
              <w:pStyle w:val="af5"/>
            </w:pPr>
            <w:r w:rsidRPr="00B85CF3">
              <w:rPr>
                <w:rFonts w:hint="eastAsia"/>
                <w:sz w:val="22"/>
                <w:szCs w:val="22"/>
              </w:rPr>
              <w:t>4.75E-03</w:t>
            </w:r>
          </w:p>
        </w:tc>
        <w:tc>
          <w:tcPr>
            <w:tcW w:w="582" w:type="pct"/>
            <w:vAlign w:val="bottom"/>
          </w:tcPr>
          <w:p w14:paraId="3CDB0BAA" w14:textId="79932508" w:rsidR="00C02AC1" w:rsidRPr="00B85CF3" w:rsidRDefault="00C02AC1" w:rsidP="00C02AC1">
            <w:pPr>
              <w:pStyle w:val="af5"/>
            </w:pPr>
            <w:r w:rsidRPr="00B85CF3">
              <w:rPr>
                <w:rFonts w:hint="eastAsia"/>
                <w:sz w:val="22"/>
                <w:szCs w:val="22"/>
              </w:rPr>
              <w:t>1.86E-04</w:t>
            </w:r>
          </w:p>
        </w:tc>
        <w:tc>
          <w:tcPr>
            <w:tcW w:w="581" w:type="pct"/>
            <w:vAlign w:val="bottom"/>
          </w:tcPr>
          <w:p w14:paraId="3A5B549F" w14:textId="3C3A3CC7" w:rsidR="00C02AC1" w:rsidRPr="00B85CF3" w:rsidRDefault="00C02AC1" w:rsidP="00C02AC1">
            <w:pPr>
              <w:pStyle w:val="af5"/>
            </w:pPr>
            <w:r w:rsidRPr="00B85CF3">
              <w:rPr>
                <w:rFonts w:hint="eastAsia"/>
                <w:sz w:val="22"/>
                <w:szCs w:val="22"/>
              </w:rPr>
              <w:t>0.00E+00</w:t>
            </w:r>
          </w:p>
        </w:tc>
        <w:tc>
          <w:tcPr>
            <w:tcW w:w="603" w:type="pct"/>
            <w:vAlign w:val="bottom"/>
          </w:tcPr>
          <w:p w14:paraId="5CCA25C3" w14:textId="5CFF8C6D" w:rsidR="00C02AC1" w:rsidRPr="00B85CF3" w:rsidRDefault="00C02AC1" w:rsidP="00C02AC1">
            <w:pPr>
              <w:pStyle w:val="af5"/>
            </w:pPr>
            <w:r w:rsidRPr="00B85CF3">
              <w:rPr>
                <w:rFonts w:hint="eastAsia"/>
                <w:sz w:val="22"/>
                <w:szCs w:val="22"/>
              </w:rPr>
              <w:t>0.00E+00</w:t>
            </w:r>
          </w:p>
        </w:tc>
      </w:tr>
      <w:tr w:rsidR="00C02AC1" w:rsidRPr="00B85CF3" w14:paraId="268F6257" w14:textId="77777777" w:rsidTr="00C02AC1">
        <w:trPr>
          <w:trHeight w:val="20"/>
          <w:jc w:val="center"/>
        </w:trPr>
        <w:tc>
          <w:tcPr>
            <w:tcW w:w="979" w:type="pct"/>
            <w:shd w:val="clear" w:color="auto" w:fill="auto"/>
            <w:noWrap/>
            <w:vAlign w:val="center"/>
          </w:tcPr>
          <w:p w14:paraId="6BA4D610" w14:textId="77777777" w:rsidR="00C02AC1" w:rsidRPr="00B85CF3" w:rsidRDefault="00C02AC1" w:rsidP="00C02AC1">
            <w:pPr>
              <w:pStyle w:val="af5"/>
            </w:pPr>
            <w:r w:rsidRPr="00B85CF3">
              <w:rPr>
                <w:rFonts w:hint="eastAsia"/>
                <w:sz w:val="22"/>
                <w:szCs w:val="22"/>
              </w:rPr>
              <w:t>4#</w:t>
            </w:r>
            <w:r w:rsidRPr="00B85CF3">
              <w:rPr>
                <w:rFonts w:hint="eastAsia"/>
                <w:sz w:val="22"/>
                <w:szCs w:val="22"/>
              </w:rPr>
              <w:t>凤凰山村</w:t>
            </w:r>
          </w:p>
        </w:tc>
        <w:tc>
          <w:tcPr>
            <w:tcW w:w="665" w:type="pct"/>
            <w:shd w:val="clear" w:color="auto" w:fill="auto"/>
            <w:noWrap/>
            <w:vAlign w:val="bottom"/>
          </w:tcPr>
          <w:p w14:paraId="2DB50393" w14:textId="6CFA7620" w:rsidR="00C02AC1" w:rsidRPr="00B85CF3" w:rsidRDefault="00C02AC1" w:rsidP="00C02AC1">
            <w:pPr>
              <w:pStyle w:val="af5"/>
            </w:pPr>
            <w:r w:rsidRPr="00B85CF3">
              <w:rPr>
                <w:rFonts w:hint="eastAsia"/>
                <w:sz w:val="22"/>
                <w:szCs w:val="22"/>
              </w:rPr>
              <w:t>4.46E-03|5</w:t>
            </w:r>
          </w:p>
        </w:tc>
        <w:tc>
          <w:tcPr>
            <w:tcW w:w="500" w:type="pct"/>
            <w:shd w:val="clear" w:color="auto" w:fill="auto"/>
            <w:noWrap/>
            <w:vAlign w:val="bottom"/>
          </w:tcPr>
          <w:p w14:paraId="1456D747" w14:textId="1487CA02" w:rsidR="00C02AC1" w:rsidRPr="00B85CF3" w:rsidRDefault="00C02AC1" w:rsidP="00C02AC1">
            <w:pPr>
              <w:pStyle w:val="af5"/>
            </w:pPr>
            <w:r w:rsidRPr="00B85CF3">
              <w:rPr>
                <w:rFonts w:hint="eastAsia"/>
                <w:sz w:val="22"/>
                <w:szCs w:val="22"/>
              </w:rPr>
              <w:t>4.46E-03</w:t>
            </w:r>
          </w:p>
        </w:tc>
        <w:tc>
          <w:tcPr>
            <w:tcW w:w="506" w:type="pct"/>
            <w:shd w:val="clear" w:color="auto" w:fill="auto"/>
            <w:noWrap/>
            <w:vAlign w:val="bottom"/>
          </w:tcPr>
          <w:p w14:paraId="628D6D19" w14:textId="75952822" w:rsidR="00C02AC1" w:rsidRPr="00B85CF3" w:rsidRDefault="00C02AC1" w:rsidP="00C02AC1">
            <w:pPr>
              <w:pStyle w:val="af5"/>
            </w:pPr>
            <w:r w:rsidRPr="00B85CF3">
              <w:rPr>
                <w:rFonts w:hint="eastAsia"/>
                <w:sz w:val="22"/>
                <w:szCs w:val="22"/>
              </w:rPr>
              <w:t>4.46E-03</w:t>
            </w:r>
          </w:p>
        </w:tc>
        <w:tc>
          <w:tcPr>
            <w:tcW w:w="584" w:type="pct"/>
            <w:vAlign w:val="bottom"/>
          </w:tcPr>
          <w:p w14:paraId="669F3BA9" w14:textId="65993F68" w:rsidR="00C02AC1" w:rsidRPr="00B85CF3" w:rsidRDefault="00C02AC1" w:rsidP="00C02AC1">
            <w:pPr>
              <w:pStyle w:val="af5"/>
            </w:pPr>
            <w:r w:rsidRPr="00B85CF3">
              <w:rPr>
                <w:rFonts w:hint="eastAsia"/>
                <w:sz w:val="22"/>
                <w:szCs w:val="22"/>
              </w:rPr>
              <w:t>3.67E-03</w:t>
            </w:r>
          </w:p>
        </w:tc>
        <w:tc>
          <w:tcPr>
            <w:tcW w:w="582" w:type="pct"/>
            <w:vAlign w:val="bottom"/>
          </w:tcPr>
          <w:p w14:paraId="05C0AB99" w14:textId="1AB0C26E" w:rsidR="00C02AC1" w:rsidRPr="00B85CF3" w:rsidRDefault="00C02AC1" w:rsidP="00C02AC1">
            <w:pPr>
              <w:pStyle w:val="af5"/>
            </w:pPr>
            <w:r w:rsidRPr="00B85CF3">
              <w:rPr>
                <w:rFonts w:hint="eastAsia"/>
                <w:sz w:val="22"/>
                <w:szCs w:val="22"/>
              </w:rPr>
              <w:t>3.98E-04</w:t>
            </w:r>
          </w:p>
        </w:tc>
        <w:tc>
          <w:tcPr>
            <w:tcW w:w="581" w:type="pct"/>
            <w:vAlign w:val="bottom"/>
          </w:tcPr>
          <w:p w14:paraId="4B83C0F5" w14:textId="7F2F1744" w:rsidR="00C02AC1" w:rsidRPr="00B85CF3" w:rsidRDefault="00C02AC1" w:rsidP="00C02AC1">
            <w:pPr>
              <w:pStyle w:val="af5"/>
            </w:pPr>
            <w:r w:rsidRPr="00B85CF3">
              <w:rPr>
                <w:rFonts w:hint="eastAsia"/>
                <w:sz w:val="22"/>
                <w:szCs w:val="22"/>
              </w:rPr>
              <w:t>4.64E-07</w:t>
            </w:r>
          </w:p>
        </w:tc>
        <w:tc>
          <w:tcPr>
            <w:tcW w:w="603" w:type="pct"/>
            <w:vAlign w:val="bottom"/>
          </w:tcPr>
          <w:p w14:paraId="188E4F92" w14:textId="2AE429B9" w:rsidR="00C02AC1" w:rsidRPr="00B85CF3" w:rsidRDefault="00C02AC1" w:rsidP="00C02AC1">
            <w:pPr>
              <w:pStyle w:val="af5"/>
            </w:pPr>
            <w:r w:rsidRPr="00B85CF3">
              <w:rPr>
                <w:rFonts w:hint="eastAsia"/>
                <w:sz w:val="22"/>
                <w:szCs w:val="22"/>
              </w:rPr>
              <w:t>0.00E+00</w:t>
            </w:r>
          </w:p>
        </w:tc>
      </w:tr>
      <w:tr w:rsidR="00C02AC1" w:rsidRPr="00B85CF3" w14:paraId="53969253" w14:textId="77777777" w:rsidTr="00C02AC1">
        <w:trPr>
          <w:trHeight w:val="165"/>
          <w:jc w:val="center"/>
        </w:trPr>
        <w:tc>
          <w:tcPr>
            <w:tcW w:w="979" w:type="pct"/>
            <w:shd w:val="clear" w:color="auto" w:fill="auto"/>
            <w:noWrap/>
            <w:vAlign w:val="center"/>
          </w:tcPr>
          <w:p w14:paraId="65BC7653" w14:textId="77777777" w:rsidR="00C02AC1" w:rsidRPr="00B85CF3" w:rsidRDefault="00C02AC1" w:rsidP="00C02AC1">
            <w:pPr>
              <w:pStyle w:val="af5"/>
            </w:pPr>
            <w:r w:rsidRPr="00B85CF3">
              <w:rPr>
                <w:rFonts w:hint="eastAsia"/>
                <w:sz w:val="22"/>
                <w:szCs w:val="22"/>
              </w:rPr>
              <w:lastRenderedPageBreak/>
              <w:t>5#</w:t>
            </w:r>
            <w:r w:rsidRPr="00B85CF3">
              <w:rPr>
                <w:rFonts w:hint="eastAsia"/>
                <w:sz w:val="22"/>
                <w:szCs w:val="22"/>
              </w:rPr>
              <w:t>雨台村</w:t>
            </w:r>
          </w:p>
        </w:tc>
        <w:tc>
          <w:tcPr>
            <w:tcW w:w="665" w:type="pct"/>
            <w:shd w:val="clear" w:color="auto" w:fill="auto"/>
            <w:noWrap/>
            <w:vAlign w:val="bottom"/>
          </w:tcPr>
          <w:p w14:paraId="0A143C60" w14:textId="31558095" w:rsidR="00C02AC1" w:rsidRPr="00B85CF3" w:rsidRDefault="00C02AC1" w:rsidP="00C02AC1">
            <w:pPr>
              <w:pStyle w:val="af5"/>
            </w:pPr>
            <w:r w:rsidRPr="00B85CF3">
              <w:rPr>
                <w:rFonts w:hint="eastAsia"/>
                <w:sz w:val="22"/>
                <w:szCs w:val="22"/>
              </w:rPr>
              <w:t>1.65E-03|10</w:t>
            </w:r>
          </w:p>
        </w:tc>
        <w:tc>
          <w:tcPr>
            <w:tcW w:w="500" w:type="pct"/>
            <w:shd w:val="clear" w:color="auto" w:fill="auto"/>
            <w:noWrap/>
            <w:vAlign w:val="bottom"/>
          </w:tcPr>
          <w:p w14:paraId="455CE9C5" w14:textId="076EE121"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880FB91" w14:textId="1F3CEBE6" w:rsidR="00C02AC1" w:rsidRPr="00B85CF3" w:rsidRDefault="00C02AC1" w:rsidP="00C02AC1">
            <w:pPr>
              <w:pStyle w:val="af5"/>
            </w:pPr>
            <w:r w:rsidRPr="00B85CF3">
              <w:rPr>
                <w:rFonts w:hint="eastAsia"/>
                <w:sz w:val="22"/>
                <w:szCs w:val="22"/>
              </w:rPr>
              <w:t>1.65E-03</w:t>
            </w:r>
          </w:p>
        </w:tc>
        <w:tc>
          <w:tcPr>
            <w:tcW w:w="584" w:type="pct"/>
            <w:vAlign w:val="bottom"/>
          </w:tcPr>
          <w:p w14:paraId="273FAAB7" w14:textId="51957EB0" w:rsidR="00C02AC1" w:rsidRPr="00B85CF3" w:rsidRDefault="00C02AC1" w:rsidP="00C02AC1">
            <w:pPr>
              <w:pStyle w:val="af5"/>
            </w:pPr>
            <w:r w:rsidRPr="00B85CF3">
              <w:rPr>
                <w:rFonts w:hint="eastAsia"/>
                <w:sz w:val="22"/>
                <w:szCs w:val="22"/>
              </w:rPr>
              <w:t>1.51E-03</w:t>
            </w:r>
          </w:p>
        </w:tc>
        <w:tc>
          <w:tcPr>
            <w:tcW w:w="582" w:type="pct"/>
            <w:vAlign w:val="bottom"/>
          </w:tcPr>
          <w:p w14:paraId="5084FB6E" w14:textId="3BCA29FF" w:rsidR="00C02AC1" w:rsidRPr="00B85CF3" w:rsidRDefault="00C02AC1" w:rsidP="00C02AC1">
            <w:pPr>
              <w:pStyle w:val="af5"/>
            </w:pPr>
            <w:r w:rsidRPr="00B85CF3">
              <w:rPr>
                <w:rFonts w:hint="eastAsia"/>
                <w:sz w:val="22"/>
                <w:szCs w:val="22"/>
              </w:rPr>
              <w:t>7.71E-04</w:t>
            </w:r>
          </w:p>
        </w:tc>
        <w:tc>
          <w:tcPr>
            <w:tcW w:w="581" w:type="pct"/>
            <w:vAlign w:val="bottom"/>
          </w:tcPr>
          <w:p w14:paraId="18AE99B5" w14:textId="59A39FA6" w:rsidR="00C02AC1" w:rsidRPr="00B85CF3" w:rsidRDefault="00C02AC1" w:rsidP="00C02AC1">
            <w:pPr>
              <w:pStyle w:val="af5"/>
            </w:pPr>
            <w:r w:rsidRPr="00B85CF3">
              <w:rPr>
                <w:rFonts w:hint="eastAsia"/>
                <w:sz w:val="22"/>
                <w:szCs w:val="22"/>
              </w:rPr>
              <w:t>6.36E-05</w:t>
            </w:r>
          </w:p>
        </w:tc>
        <w:tc>
          <w:tcPr>
            <w:tcW w:w="603" w:type="pct"/>
            <w:vAlign w:val="bottom"/>
          </w:tcPr>
          <w:p w14:paraId="7D4B7A0F" w14:textId="5F690FAF" w:rsidR="00C02AC1" w:rsidRPr="00B85CF3" w:rsidRDefault="00C02AC1" w:rsidP="00C02AC1">
            <w:pPr>
              <w:pStyle w:val="af5"/>
            </w:pPr>
            <w:r w:rsidRPr="00B85CF3">
              <w:rPr>
                <w:rFonts w:hint="eastAsia"/>
                <w:sz w:val="22"/>
                <w:szCs w:val="22"/>
              </w:rPr>
              <w:t>3.66E-07</w:t>
            </w:r>
          </w:p>
        </w:tc>
      </w:tr>
      <w:tr w:rsidR="00C02AC1" w:rsidRPr="00B85CF3" w14:paraId="1EAC0E68" w14:textId="77777777" w:rsidTr="00C02AC1">
        <w:trPr>
          <w:trHeight w:val="20"/>
          <w:jc w:val="center"/>
        </w:trPr>
        <w:tc>
          <w:tcPr>
            <w:tcW w:w="979" w:type="pct"/>
            <w:shd w:val="clear" w:color="auto" w:fill="auto"/>
            <w:noWrap/>
            <w:vAlign w:val="center"/>
          </w:tcPr>
          <w:p w14:paraId="5278642D" w14:textId="77777777" w:rsidR="00C02AC1" w:rsidRPr="00B85CF3" w:rsidRDefault="00C02AC1" w:rsidP="00C02AC1">
            <w:pPr>
              <w:pStyle w:val="af5"/>
            </w:pPr>
            <w:r w:rsidRPr="00B85CF3">
              <w:rPr>
                <w:rFonts w:hint="eastAsia"/>
                <w:sz w:val="22"/>
                <w:szCs w:val="22"/>
              </w:rPr>
              <w:t>6#</w:t>
            </w:r>
            <w:r w:rsidRPr="00B85CF3">
              <w:rPr>
                <w:rFonts w:hint="eastAsia"/>
                <w:sz w:val="22"/>
                <w:szCs w:val="22"/>
              </w:rPr>
              <w:t>朝阳乡</w:t>
            </w:r>
          </w:p>
        </w:tc>
        <w:tc>
          <w:tcPr>
            <w:tcW w:w="665" w:type="pct"/>
            <w:shd w:val="clear" w:color="auto" w:fill="auto"/>
            <w:noWrap/>
            <w:vAlign w:val="bottom"/>
          </w:tcPr>
          <w:p w14:paraId="6FA7ED02" w14:textId="6F546651" w:rsidR="00C02AC1" w:rsidRPr="00B85CF3" w:rsidRDefault="00C02AC1" w:rsidP="00C02AC1">
            <w:pPr>
              <w:pStyle w:val="af5"/>
            </w:pPr>
            <w:r w:rsidRPr="00B85CF3">
              <w:rPr>
                <w:rFonts w:hint="eastAsia"/>
                <w:sz w:val="22"/>
                <w:szCs w:val="22"/>
              </w:rPr>
              <w:t>6.52E-04|10</w:t>
            </w:r>
          </w:p>
        </w:tc>
        <w:tc>
          <w:tcPr>
            <w:tcW w:w="500" w:type="pct"/>
            <w:shd w:val="clear" w:color="auto" w:fill="auto"/>
            <w:noWrap/>
            <w:vAlign w:val="bottom"/>
          </w:tcPr>
          <w:p w14:paraId="183C5DB1" w14:textId="7DBDA541"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5EE2FB6F" w14:textId="28C74A06" w:rsidR="00C02AC1" w:rsidRPr="00B85CF3" w:rsidRDefault="00C02AC1" w:rsidP="00C02AC1">
            <w:pPr>
              <w:pStyle w:val="af5"/>
            </w:pPr>
            <w:r w:rsidRPr="00B85CF3">
              <w:rPr>
                <w:rFonts w:hint="eastAsia"/>
                <w:sz w:val="22"/>
                <w:szCs w:val="22"/>
              </w:rPr>
              <w:t>6.52E-04</w:t>
            </w:r>
          </w:p>
        </w:tc>
        <w:tc>
          <w:tcPr>
            <w:tcW w:w="584" w:type="pct"/>
            <w:vAlign w:val="bottom"/>
          </w:tcPr>
          <w:p w14:paraId="44D4AAA4" w14:textId="538B03CD" w:rsidR="00C02AC1" w:rsidRPr="00B85CF3" w:rsidRDefault="00C02AC1" w:rsidP="00C02AC1">
            <w:pPr>
              <w:pStyle w:val="af5"/>
            </w:pPr>
            <w:r w:rsidRPr="00B85CF3">
              <w:rPr>
                <w:rFonts w:hint="eastAsia"/>
                <w:sz w:val="22"/>
                <w:szCs w:val="22"/>
              </w:rPr>
              <w:t>4.28E-04</w:t>
            </w:r>
          </w:p>
        </w:tc>
        <w:tc>
          <w:tcPr>
            <w:tcW w:w="582" w:type="pct"/>
            <w:vAlign w:val="bottom"/>
          </w:tcPr>
          <w:p w14:paraId="2DA31CD6" w14:textId="6903730A" w:rsidR="00C02AC1" w:rsidRPr="00B85CF3" w:rsidRDefault="00C02AC1" w:rsidP="00C02AC1">
            <w:pPr>
              <w:pStyle w:val="af5"/>
            </w:pPr>
            <w:r w:rsidRPr="00B85CF3">
              <w:rPr>
                <w:rFonts w:hint="eastAsia"/>
                <w:sz w:val="22"/>
                <w:szCs w:val="22"/>
              </w:rPr>
              <w:t>4.97E-04</w:t>
            </w:r>
          </w:p>
        </w:tc>
        <w:tc>
          <w:tcPr>
            <w:tcW w:w="581" w:type="pct"/>
            <w:vAlign w:val="bottom"/>
          </w:tcPr>
          <w:p w14:paraId="65960D9D" w14:textId="6112C67E" w:rsidR="00C02AC1" w:rsidRPr="00B85CF3" w:rsidRDefault="00C02AC1" w:rsidP="00C02AC1">
            <w:pPr>
              <w:pStyle w:val="af5"/>
            </w:pPr>
            <w:r w:rsidRPr="00B85CF3">
              <w:rPr>
                <w:rFonts w:hint="eastAsia"/>
                <w:sz w:val="22"/>
                <w:szCs w:val="22"/>
              </w:rPr>
              <w:t>2.13E-04</w:t>
            </w:r>
          </w:p>
        </w:tc>
        <w:tc>
          <w:tcPr>
            <w:tcW w:w="603" w:type="pct"/>
            <w:vAlign w:val="bottom"/>
          </w:tcPr>
          <w:p w14:paraId="48953200" w14:textId="7C35BCBA" w:rsidR="00C02AC1" w:rsidRPr="00B85CF3" w:rsidRDefault="00C02AC1" w:rsidP="00C02AC1">
            <w:pPr>
              <w:pStyle w:val="af5"/>
            </w:pPr>
            <w:r w:rsidRPr="00B85CF3">
              <w:rPr>
                <w:rFonts w:hint="eastAsia"/>
                <w:sz w:val="22"/>
                <w:szCs w:val="22"/>
              </w:rPr>
              <w:t>2.76E-05</w:t>
            </w:r>
          </w:p>
        </w:tc>
      </w:tr>
      <w:tr w:rsidR="00C02AC1" w:rsidRPr="00B85CF3" w14:paraId="74F07BB0" w14:textId="77777777" w:rsidTr="00C02AC1">
        <w:trPr>
          <w:trHeight w:val="20"/>
          <w:jc w:val="center"/>
        </w:trPr>
        <w:tc>
          <w:tcPr>
            <w:tcW w:w="979" w:type="pct"/>
            <w:shd w:val="clear" w:color="auto" w:fill="auto"/>
            <w:noWrap/>
            <w:vAlign w:val="center"/>
          </w:tcPr>
          <w:p w14:paraId="49B16E8B" w14:textId="77777777" w:rsidR="00C02AC1" w:rsidRPr="00B85CF3" w:rsidRDefault="00C02AC1" w:rsidP="00C02AC1">
            <w:pPr>
              <w:pStyle w:val="af5"/>
            </w:pPr>
            <w:r w:rsidRPr="00B85CF3">
              <w:rPr>
                <w:rFonts w:hint="eastAsia"/>
                <w:sz w:val="22"/>
                <w:szCs w:val="22"/>
              </w:rPr>
              <w:t>7#</w:t>
            </w:r>
            <w:r w:rsidRPr="00B85CF3">
              <w:rPr>
                <w:rFonts w:hint="eastAsia"/>
                <w:sz w:val="22"/>
                <w:szCs w:val="22"/>
              </w:rPr>
              <w:t>横山寺村</w:t>
            </w:r>
          </w:p>
        </w:tc>
        <w:tc>
          <w:tcPr>
            <w:tcW w:w="665" w:type="pct"/>
            <w:shd w:val="clear" w:color="auto" w:fill="auto"/>
            <w:noWrap/>
            <w:vAlign w:val="bottom"/>
          </w:tcPr>
          <w:p w14:paraId="36EA9E44" w14:textId="7DC7175E" w:rsidR="00C02AC1" w:rsidRPr="00B85CF3" w:rsidRDefault="00C02AC1" w:rsidP="00C02AC1">
            <w:pPr>
              <w:pStyle w:val="af5"/>
            </w:pPr>
            <w:r w:rsidRPr="00B85CF3">
              <w:rPr>
                <w:rFonts w:hint="eastAsia"/>
                <w:sz w:val="22"/>
                <w:szCs w:val="22"/>
              </w:rPr>
              <w:t>4.22E-04|20</w:t>
            </w:r>
          </w:p>
        </w:tc>
        <w:tc>
          <w:tcPr>
            <w:tcW w:w="500" w:type="pct"/>
            <w:shd w:val="clear" w:color="auto" w:fill="auto"/>
            <w:noWrap/>
            <w:vAlign w:val="bottom"/>
          </w:tcPr>
          <w:p w14:paraId="61C67363" w14:textId="60CBECA5"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5459142" w14:textId="2CF89D75" w:rsidR="00C02AC1" w:rsidRPr="00B85CF3" w:rsidRDefault="00C02AC1" w:rsidP="00C02AC1">
            <w:pPr>
              <w:pStyle w:val="af5"/>
            </w:pPr>
            <w:r w:rsidRPr="00B85CF3">
              <w:rPr>
                <w:rFonts w:hint="eastAsia"/>
                <w:sz w:val="22"/>
                <w:szCs w:val="22"/>
              </w:rPr>
              <w:t>0.00E+00</w:t>
            </w:r>
          </w:p>
        </w:tc>
        <w:tc>
          <w:tcPr>
            <w:tcW w:w="584" w:type="pct"/>
            <w:vAlign w:val="bottom"/>
          </w:tcPr>
          <w:p w14:paraId="28E240DC" w14:textId="7658BA4D" w:rsidR="00C02AC1" w:rsidRPr="00B85CF3" w:rsidRDefault="00C02AC1" w:rsidP="00C02AC1">
            <w:pPr>
              <w:pStyle w:val="af5"/>
            </w:pPr>
            <w:r w:rsidRPr="00B85CF3">
              <w:rPr>
                <w:rFonts w:hint="eastAsia"/>
                <w:sz w:val="22"/>
                <w:szCs w:val="22"/>
              </w:rPr>
              <w:t>3.18E-04</w:t>
            </w:r>
          </w:p>
        </w:tc>
        <w:tc>
          <w:tcPr>
            <w:tcW w:w="582" w:type="pct"/>
            <w:vAlign w:val="bottom"/>
          </w:tcPr>
          <w:p w14:paraId="0ADEEE06" w14:textId="48E06E67" w:rsidR="00C02AC1" w:rsidRPr="00B85CF3" w:rsidRDefault="00C02AC1" w:rsidP="00C02AC1">
            <w:pPr>
              <w:pStyle w:val="af5"/>
            </w:pPr>
            <w:r w:rsidRPr="00B85CF3">
              <w:rPr>
                <w:rFonts w:hint="eastAsia"/>
                <w:sz w:val="22"/>
                <w:szCs w:val="22"/>
              </w:rPr>
              <w:t>4.22E-04</w:t>
            </w:r>
          </w:p>
        </w:tc>
        <w:tc>
          <w:tcPr>
            <w:tcW w:w="581" w:type="pct"/>
            <w:vAlign w:val="bottom"/>
          </w:tcPr>
          <w:p w14:paraId="255E1534" w14:textId="257C97AC" w:rsidR="00C02AC1" w:rsidRPr="00B85CF3" w:rsidRDefault="00C02AC1" w:rsidP="00C02AC1">
            <w:pPr>
              <w:pStyle w:val="af5"/>
            </w:pPr>
            <w:r w:rsidRPr="00B85CF3">
              <w:rPr>
                <w:rFonts w:hint="eastAsia"/>
                <w:sz w:val="22"/>
                <w:szCs w:val="22"/>
              </w:rPr>
              <w:t>2.22E-04</w:t>
            </w:r>
          </w:p>
        </w:tc>
        <w:tc>
          <w:tcPr>
            <w:tcW w:w="603" w:type="pct"/>
            <w:vAlign w:val="bottom"/>
          </w:tcPr>
          <w:p w14:paraId="25602823" w14:textId="44DBEB98" w:rsidR="00C02AC1" w:rsidRPr="00B85CF3" w:rsidRDefault="00C02AC1" w:rsidP="00C02AC1">
            <w:pPr>
              <w:pStyle w:val="af5"/>
            </w:pPr>
            <w:r w:rsidRPr="00B85CF3">
              <w:rPr>
                <w:rFonts w:hint="eastAsia"/>
                <w:sz w:val="22"/>
                <w:szCs w:val="22"/>
              </w:rPr>
              <w:t>3.93E-05</w:t>
            </w:r>
          </w:p>
        </w:tc>
      </w:tr>
      <w:tr w:rsidR="00C02AC1" w:rsidRPr="00B85CF3" w14:paraId="5209EFC5" w14:textId="77777777" w:rsidTr="00C02AC1">
        <w:trPr>
          <w:trHeight w:val="20"/>
          <w:jc w:val="center"/>
        </w:trPr>
        <w:tc>
          <w:tcPr>
            <w:tcW w:w="979" w:type="pct"/>
            <w:shd w:val="clear" w:color="auto" w:fill="auto"/>
            <w:noWrap/>
            <w:vAlign w:val="center"/>
          </w:tcPr>
          <w:p w14:paraId="48C5F8E3" w14:textId="77777777" w:rsidR="00C02AC1" w:rsidRPr="00B85CF3" w:rsidRDefault="00C02AC1" w:rsidP="00C02AC1">
            <w:pPr>
              <w:pStyle w:val="af5"/>
            </w:pPr>
            <w:r w:rsidRPr="00B85CF3">
              <w:rPr>
                <w:rFonts w:hint="eastAsia"/>
                <w:sz w:val="22"/>
                <w:szCs w:val="22"/>
              </w:rPr>
              <w:t>8#</w:t>
            </w:r>
            <w:r w:rsidRPr="00B85CF3">
              <w:rPr>
                <w:rFonts w:hint="eastAsia"/>
                <w:sz w:val="22"/>
                <w:szCs w:val="22"/>
              </w:rPr>
              <w:t>长坡村</w:t>
            </w:r>
          </w:p>
        </w:tc>
        <w:tc>
          <w:tcPr>
            <w:tcW w:w="665" w:type="pct"/>
            <w:shd w:val="clear" w:color="auto" w:fill="auto"/>
            <w:noWrap/>
            <w:vAlign w:val="bottom"/>
          </w:tcPr>
          <w:p w14:paraId="6DE9F04F" w14:textId="045BA241" w:rsidR="00C02AC1" w:rsidRPr="00B85CF3" w:rsidRDefault="00C02AC1" w:rsidP="00C02AC1">
            <w:pPr>
              <w:pStyle w:val="af5"/>
            </w:pPr>
            <w:r w:rsidRPr="00B85CF3">
              <w:rPr>
                <w:rFonts w:hint="eastAsia"/>
                <w:sz w:val="22"/>
                <w:szCs w:val="22"/>
              </w:rPr>
              <w:t>3.87E-04|20</w:t>
            </w:r>
          </w:p>
        </w:tc>
        <w:tc>
          <w:tcPr>
            <w:tcW w:w="500" w:type="pct"/>
            <w:shd w:val="clear" w:color="auto" w:fill="auto"/>
            <w:noWrap/>
            <w:vAlign w:val="bottom"/>
          </w:tcPr>
          <w:p w14:paraId="42B4EA5B" w14:textId="356FFB36"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18F6F04" w14:textId="742B1521" w:rsidR="00C02AC1" w:rsidRPr="00B85CF3" w:rsidRDefault="00C02AC1" w:rsidP="00C02AC1">
            <w:pPr>
              <w:pStyle w:val="af5"/>
            </w:pPr>
            <w:r w:rsidRPr="00B85CF3">
              <w:rPr>
                <w:rFonts w:hint="eastAsia"/>
                <w:sz w:val="22"/>
                <w:szCs w:val="22"/>
              </w:rPr>
              <w:t>0.00E+00</w:t>
            </w:r>
          </w:p>
        </w:tc>
        <w:tc>
          <w:tcPr>
            <w:tcW w:w="584" w:type="pct"/>
            <w:vAlign w:val="bottom"/>
          </w:tcPr>
          <w:p w14:paraId="66A2AAA4" w14:textId="48B17DCB" w:rsidR="00C02AC1" w:rsidRPr="00B85CF3" w:rsidRDefault="00C02AC1" w:rsidP="00C02AC1">
            <w:pPr>
              <w:pStyle w:val="af5"/>
            </w:pPr>
            <w:r w:rsidRPr="00B85CF3">
              <w:rPr>
                <w:rFonts w:hint="eastAsia"/>
                <w:sz w:val="22"/>
                <w:szCs w:val="22"/>
              </w:rPr>
              <w:t>2.73E-04</w:t>
            </w:r>
          </w:p>
        </w:tc>
        <w:tc>
          <w:tcPr>
            <w:tcW w:w="582" w:type="pct"/>
            <w:vAlign w:val="bottom"/>
          </w:tcPr>
          <w:p w14:paraId="09794CA5" w14:textId="460B1EAC" w:rsidR="00C02AC1" w:rsidRPr="00B85CF3" w:rsidRDefault="00C02AC1" w:rsidP="00C02AC1">
            <w:pPr>
              <w:pStyle w:val="af5"/>
            </w:pPr>
            <w:r w:rsidRPr="00B85CF3">
              <w:rPr>
                <w:rFonts w:hint="eastAsia"/>
                <w:sz w:val="22"/>
                <w:szCs w:val="22"/>
              </w:rPr>
              <w:t>3.87E-04</w:t>
            </w:r>
          </w:p>
        </w:tc>
        <w:tc>
          <w:tcPr>
            <w:tcW w:w="581" w:type="pct"/>
            <w:vAlign w:val="bottom"/>
          </w:tcPr>
          <w:p w14:paraId="0D7DFB1C" w14:textId="4A434A01" w:rsidR="00C02AC1" w:rsidRPr="00B85CF3" w:rsidRDefault="00C02AC1" w:rsidP="00C02AC1">
            <w:pPr>
              <w:pStyle w:val="af5"/>
            </w:pPr>
            <w:r w:rsidRPr="00B85CF3">
              <w:rPr>
                <w:rFonts w:hint="eastAsia"/>
                <w:sz w:val="22"/>
                <w:szCs w:val="22"/>
              </w:rPr>
              <w:t>2.23E-04</w:t>
            </w:r>
          </w:p>
        </w:tc>
        <w:tc>
          <w:tcPr>
            <w:tcW w:w="603" w:type="pct"/>
            <w:vAlign w:val="bottom"/>
          </w:tcPr>
          <w:p w14:paraId="3517183F" w14:textId="1027CC59" w:rsidR="00C02AC1" w:rsidRPr="00B85CF3" w:rsidRDefault="00C02AC1" w:rsidP="00C02AC1">
            <w:pPr>
              <w:pStyle w:val="af5"/>
            </w:pPr>
            <w:r w:rsidRPr="00B85CF3">
              <w:rPr>
                <w:rFonts w:hint="eastAsia"/>
                <w:sz w:val="22"/>
                <w:szCs w:val="22"/>
              </w:rPr>
              <w:t>4.60E-05</w:t>
            </w:r>
          </w:p>
        </w:tc>
      </w:tr>
      <w:tr w:rsidR="00C02AC1" w:rsidRPr="00B85CF3" w14:paraId="5F26B3F4" w14:textId="77777777" w:rsidTr="00C02AC1">
        <w:trPr>
          <w:trHeight w:val="20"/>
          <w:jc w:val="center"/>
        </w:trPr>
        <w:tc>
          <w:tcPr>
            <w:tcW w:w="979" w:type="pct"/>
            <w:shd w:val="clear" w:color="auto" w:fill="auto"/>
            <w:noWrap/>
            <w:vAlign w:val="center"/>
          </w:tcPr>
          <w:p w14:paraId="62402BF6" w14:textId="77777777" w:rsidR="00C02AC1" w:rsidRPr="00B85CF3" w:rsidRDefault="00C02AC1" w:rsidP="00C02AC1">
            <w:pPr>
              <w:pStyle w:val="af5"/>
            </w:pPr>
            <w:r w:rsidRPr="00B85CF3">
              <w:rPr>
                <w:rFonts w:hint="eastAsia"/>
                <w:sz w:val="22"/>
                <w:szCs w:val="22"/>
              </w:rPr>
              <w:t>9#</w:t>
            </w:r>
            <w:r w:rsidRPr="00B85CF3">
              <w:rPr>
                <w:rFonts w:hint="eastAsia"/>
                <w:sz w:val="22"/>
                <w:szCs w:val="22"/>
              </w:rPr>
              <w:t>高店子村</w:t>
            </w:r>
          </w:p>
        </w:tc>
        <w:tc>
          <w:tcPr>
            <w:tcW w:w="665" w:type="pct"/>
            <w:shd w:val="clear" w:color="auto" w:fill="auto"/>
            <w:noWrap/>
            <w:vAlign w:val="bottom"/>
          </w:tcPr>
          <w:p w14:paraId="52E35C93" w14:textId="18B506A3" w:rsidR="00C02AC1" w:rsidRPr="00B85CF3" w:rsidRDefault="00C02AC1" w:rsidP="00C02AC1">
            <w:pPr>
              <w:pStyle w:val="af5"/>
            </w:pPr>
            <w:r w:rsidRPr="00B85CF3">
              <w:rPr>
                <w:rFonts w:hint="eastAsia"/>
                <w:sz w:val="22"/>
                <w:szCs w:val="22"/>
              </w:rPr>
              <w:t>3.54E-04|20</w:t>
            </w:r>
          </w:p>
        </w:tc>
        <w:tc>
          <w:tcPr>
            <w:tcW w:w="500" w:type="pct"/>
            <w:shd w:val="clear" w:color="auto" w:fill="auto"/>
            <w:noWrap/>
            <w:vAlign w:val="bottom"/>
          </w:tcPr>
          <w:p w14:paraId="776355EE" w14:textId="022434C2"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8E48632" w14:textId="61AC0478" w:rsidR="00C02AC1" w:rsidRPr="00B85CF3" w:rsidRDefault="00C02AC1" w:rsidP="00C02AC1">
            <w:pPr>
              <w:pStyle w:val="af5"/>
            </w:pPr>
            <w:r w:rsidRPr="00B85CF3">
              <w:rPr>
                <w:rFonts w:hint="eastAsia"/>
                <w:sz w:val="22"/>
                <w:szCs w:val="22"/>
              </w:rPr>
              <w:t>0.00E+00</w:t>
            </w:r>
          </w:p>
        </w:tc>
        <w:tc>
          <w:tcPr>
            <w:tcW w:w="584" w:type="pct"/>
            <w:vAlign w:val="bottom"/>
          </w:tcPr>
          <w:p w14:paraId="31FCF405" w14:textId="353C8A20" w:rsidR="00C02AC1" w:rsidRPr="00B85CF3" w:rsidRDefault="00C02AC1" w:rsidP="00C02AC1">
            <w:pPr>
              <w:pStyle w:val="af5"/>
            </w:pPr>
            <w:r w:rsidRPr="00B85CF3">
              <w:rPr>
                <w:rFonts w:hint="eastAsia"/>
                <w:sz w:val="22"/>
                <w:szCs w:val="22"/>
              </w:rPr>
              <w:t>2.35E-04</w:t>
            </w:r>
          </w:p>
        </w:tc>
        <w:tc>
          <w:tcPr>
            <w:tcW w:w="582" w:type="pct"/>
            <w:vAlign w:val="bottom"/>
          </w:tcPr>
          <w:p w14:paraId="502A4513" w14:textId="01566A17" w:rsidR="00C02AC1" w:rsidRPr="00B85CF3" w:rsidRDefault="00C02AC1" w:rsidP="00C02AC1">
            <w:pPr>
              <w:pStyle w:val="af5"/>
            </w:pPr>
            <w:r w:rsidRPr="00B85CF3">
              <w:rPr>
                <w:rFonts w:hint="eastAsia"/>
                <w:sz w:val="22"/>
                <w:szCs w:val="22"/>
              </w:rPr>
              <w:t>3.54E-04</w:t>
            </w:r>
          </w:p>
        </w:tc>
        <w:tc>
          <w:tcPr>
            <w:tcW w:w="581" w:type="pct"/>
            <w:vAlign w:val="bottom"/>
          </w:tcPr>
          <w:p w14:paraId="00A8BAE7" w14:textId="451662E1" w:rsidR="00C02AC1" w:rsidRPr="00B85CF3" w:rsidRDefault="00C02AC1" w:rsidP="00C02AC1">
            <w:pPr>
              <w:pStyle w:val="af5"/>
            </w:pPr>
            <w:r w:rsidRPr="00B85CF3">
              <w:rPr>
                <w:rFonts w:hint="eastAsia"/>
                <w:sz w:val="22"/>
                <w:szCs w:val="22"/>
              </w:rPr>
              <w:t>2.22E-04</w:t>
            </w:r>
          </w:p>
        </w:tc>
        <w:tc>
          <w:tcPr>
            <w:tcW w:w="603" w:type="pct"/>
            <w:vAlign w:val="bottom"/>
          </w:tcPr>
          <w:p w14:paraId="6416F0F4" w14:textId="47751EF4" w:rsidR="00C02AC1" w:rsidRPr="00B85CF3" w:rsidRDefault="00C02AC1" w:rsidP="00C02AC1">
            <w:pPr>
              <w:pStyle w:val="af5"/>
            </w:pPr>
            <w:r w:rsidRPr="00B85CF3">
              <w:rPr>
                <w:rFonts w:hint="eastAsia"/>
                <w:sz w:val="22"/>
                <w:szCs w:val="22"/>
              </w:rPr>
              <w:t>5.26E-05</w:t>
            </w:r>
          </w:p>
        </w:tc>
      </w:tr>
      <w:tr w:rsidR="00C02AC1" w:rsidRPr="00B85CF3" w14:paraId="1B46AC0D" w14:textId="77777777" w:rsidTr="00C02AC1">
        <w:trPr>
          <w:trHeight w:val="20"/>
          <w:jc w:val="center"/>
        </w:trPr>
        <w:tc>
          <w:tcPr>
            <w:tcW w:w="979" w:type="pct"/>
            <w:shd w:val="clear" w:color="auto" w:fill="auto"/>
            <w:noWrap/>
            <w:vAlign w:val="center"/>
          </w:tcPr>
          <w:p w14:paraId="6AD291D9" w14:textId="77777777" w:rsidR="00C02AC1" w:rsidRPr="00B85CF3" w:rsidRDefault="00C02AC1" w:rsidP="00C02AC1">
            <w:pPr>
              <w:pStyle w:val="af5"/>
            </w:pPr>
            <w:r w:rsidRPr="00B85CF3">
              <w:rPr>
                <w:rFonts w:hint="eastAsia"/>
                <w:sz w:val="22"/>
                <w:szCs w:val="22"/>
              </w:rPr>
              <w:t>10#</w:t>
            </w:r>
            <w:r w:rsidRPr="00B85CF3">
              <w:rPr>
                <w:rFonts w:hint="eastAsia"/>
                <w:sz w:val="22"/>
                <w:szCs w:val="22"/>
              </w:rPr>
              <w:t>岳池县银塔小学</w:t>
            </w:r>
          </w:p>
        </w:tc>
        <w:tc>
          <w:tcPr>
            <w:tcW w:w="665" w:type="pct"/>
            <w:shd w:val="clear" w:color="auto" w:fill="auto"/>
            <w:noWrap/>
            <w:vAlign w:val="bottom"/>
          </w:tcPr>
          <w:p w14:paraId="2B32157D" w14:textId="485074AE" w:rsidR="00C02AC1" w:rsidRPr="00B85CF3" w:rsidRDefault="00C02AC1" w:rsidP="00C02AC1">
            <w:pPr>
              <w:pStyle w:val="af5"/>
            </w:pPr>
            <w:r w:rsidRPr="00B85CF3">
              <w:rPr>
                <w:rFonts w:hint="eastAsia"/>
                <w:sz w:val="22"/>
                <w:szCs w:val="22"/>
              </w:rPr>
              <w:t>2.92E-04|20</w:t>
            </w:r>
          </w:p>
        </w:tc>
        <w:tc>
          <w:tcPr>
            <w:tcW w:w="500" w:type="pct"/>
            <w:shd w:val="clear" w:color="auto" w:fill="auto"/>
            <w:noWrap/>
            <w:vAlign w:val="bottom"/>
          </w:tcPr>
          <w:p w14:paraId="3B6F265D" w14:textId="782FF164"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21FA257" w14:textId="2D33B8EE" w:rsidR="00C02AC1" w:rsidRPr="00B85CF3" w:rsidRDefault="00C02AC1" w:rsidP="00C02AC1">
            <w:pPr>
              <w:pStyle w:val="af5"/>
            </w:pPr>
            <w:r w:rsidRPr="00B85CF3">
              <w:rPr>
                <w:rFonts w:hint="eastAsia"/>
                <w:sz w:val="22"/>
                <w:szCs w:val="22"/>
              </w:rPr>
              <w:t>0.00E+00</w:t>
            </w:r>
          </w:p>
        </w:tc>
        <w:tc>
          <w:tcPr>
            <w:tcW w:w="584" w:type="pct"/>
            <w:vAlign w:val="bottom"/>
          </w:tcPr>
          <w:p w14:paraId="02A3B44F" w14:textId="22B2B3EF" w:rsidR="00C02AC1" w:rsidRPr="00B85CF3" w:rsidRDefault="00C02AC1" w:rsidP="00C02AC1">
            <w:pPr>
              <w:pStyle w:val="af5"/>
            </w:pPr>
            <w:r w:rsidRPr="00B85CF3">
              <w:rPr>
                <w:rFonts w:hint="eastAsia"/>
                <w:sz w:val="22"/>
                <w:szCs w:val="22"/>
              </w:rPr>
              <w:t>1.74E-04</w:t>
            </w:r>
          </w:p>
        </w:tc>
        <w:tc>
          <w:tcPr>
            <w:tcW w:w="582" w:type="pct"/>
            <w:vAlign w:val="bottom"/>
          </w:tcPr>
          <w:p w14:paraId="5D48DFDD" w14:textId="69E26DD7" w:rsidR="00C02AC1" w:rsidRPr="00B85CF3" w:rsidRDefault="00C02AC1" w:rsidP="00C02AC1">
            <w:pPr>
              <w:pStyle w:val="af5"/>
            </w:pPr>
            <w:r w:rsidRPr="00B85CF3">
              <w:rPr>
                <w:rFonts w:hint="eastAsia"/>
                <w:sz w:val="22"/>
                <w:szCs w:val="22"/>
              </w:rPr>
              <w:t>2.92E-04</w:t>
            </w:r>
          </w:p>
        </w:tc>
        <w:tc>
          <w:tcPr>
            <w:tcW w:w="581" w:type="pct"/>
            <w:vAlign w:val="bottom"/>
          </w:tcPr>
          <w:p w14:paraId="4FC0FEB9" w14:textId="4D5F202D" w:rsidR="00C02AC1" w:rsidRPr="00B85CF3" w:rsidRDefault="00C02AC1" w:rsidP="00C02AC1">
            <w:pPr>
              <w:pStyle w:val="af5"/>
            </w:pPr>
            <w:r w:rsidRPr="00B85CF3">
              <w:rPr>
                <w:rFonts w:hint="eastAsia"/>
                <w:sz w:val="22"/>
                <w:szCs w:val="22"/>
              </w:rPr>
              <w:t>2.15E-04</w:t>
            </w:r>
          </w:p>
        </w:tc>
        <w:tc>
          <w:tcPr>
            <w:tcW w:w="603" w:type="pct"/>
            <w:vAlign w:val="bottom"/>
          </w:tcPr>
          <w:p w14:paraId="39F8DD18" w14:textId="37345707" w:rsidR="00C02AC1" w:rsidRPr="00B85CF3" w:rsidRDefault="00C02AC1" w:rsidP="00C02AC1">
            <w:pPr>
              <w:pStyle w:val="af5"/>
            </w:pPr>
            <w:r w:rsidRPr="00B85CF3">
              <w:rPr>
                <w:rFonts w:hint="eastAsia"/>
                <w:sz w:val="22"/>
                <w:szCs w:val="22"/>
              </w:rPr>
              <w:t>6.49E-05</w:t>
            </w:r>
          </w:p>
        </w:tc>
      </w:tr>
      <w:tr w:rsidR="00C02AC1" w:rsidRPr="00B85CF3" w14:paraId="77B02D8B" w14:textId="77777777" w:rsidTr="00C02AC1">
        <w:trPr>
          <w:trHeight w:val="20"/>
          <w:jc w:val="center"/>
        </w:trPr>
        <w:tc>
          <w:tcPr>
            <w:tcW w:w="979" w:type="pct"/>
            <w:shd w:val="clear" w:color="auto" w:fill="auto"/>
            <w:noWrap/>
            <w:vAlign w:val="center"/>
          </w:tcPr>
          <w:p w14:paraId="01432965" w14:textId="77777777" w:rsidR="00C02AC1" w:rsidRPr="00B85CF3" w:rsidRDefault="00C02AC1" w:rsidP="00C02AC1">
            <w:pPr>
              <w:pStyle w:val="af5"/>
            </w:pPr>
            <w:r w:rsidRPr="00B85CF3">
              <w:rPr>
                <w:rFonts w:hint="eastAsia"/>
                <w:sz w:val="22"/>
                <w:szCs w:val="22"/>
              </w:rPr>
              <w:t>11#</w:t>
            </w:r>
            <w:r w:rsidRPr="00B85CF3">
              <w:rPr>
                <w:rFonts w:hint="eastAsia"/>
                <w:sz w:val="22"/>
                <w:szCs w:val="22"/>
              </w:rPr>
              <w:t>马鞍村</w:t>
            </w:r>
          </w:p>
        </w:tc>
        <w:tc>
          <w:tcPr>
            <w:tcW w:w="665" w:type="pct"/>
            <w:shd w:val="clear" w:color="auto" w:fill="auto"/>
            <w:noWrap/>
            <w:vAlign w:val="bottom"/>
          </w:tcPr>
          <w:p w14:paraId="0897C3CA" w14:textId="64B93D1C" w:rsidR="00C02AC1" w:rsidRPr="00B85CF3" w:rsidRDefault="00C02AC1" w:rsidP="00C02AC1">
            <w:pPr>
              <w:pStyle w:val="af5"/>
            </w:pPr>
            <w:r w:rsidRPr="00B85CF3">
              <w:rPr>
                <w:rFonts w:hint="eastAsia"/>
                <w:sz w:val="22"/>
                <w:szCs w:val="22"/>
              </w:rPr>
              <w:t>2.65E-04|20</w:t>
            </w:r>
          </w:p>
        </w:tc>
        <w:tc>
          <w:tcPr>
            <w:tcW w:w="500" w:type="pct"/>
            <w:shd w:val="clear" w:color="auto" w:fill="auto"/>
            <w:noWrap/>
            <w:vAlign w:val="bottom"/>
          </w:tcPr>
          <w:p w14:paraId="413EC36C" w14:textId="52A30435"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FDBDD91" w14:textId="43B75F18" w:rsidR="00C02AC1" w:rsidRPr="00B85CF3" w:rsidRDefault="00C02AC1" w:rsidP="00C02AC1">
            <w:pPr>
              <w:pStyle w:val="af5"/>
            </w:pPr>
            <w:r w:rsidRPr="00B85CF3">
              <w:rPr>
                <w:rFonts w:hint="eastAsia"/>
                <w:sz w:val="22"/>
                <w:szCs w:val="22"/>
              </w:rPr>
              <w:t>0.00E+00</w:t>
            </w:r>
          </w:p>
        </w:tc>
        <w:tc>
          <w:tcPr>
            <w:tcW w:w="584" w:type="pct"/>
            <w:vAlign w:val="bottom"/>
          </w:tcPr>
          <w:p w14:paraId="50CFBEDE" w14:textId="4B725FA9" w:rsidR="00C02AC1" w:rsidRPr="00B85CF3" w:rsidRDefault="00C02AC1" w:rsidP="00C02AC1">
            <w:pPr>
              <w:pStyle w:val="af5"/>
            </w:pPr>
            <w:r w:rsidRPr="00B85CF3">
              <w:rPr>
                <w:rFonts w:hint="eastAsia"/>
                <w:sz w:val="22"/>
                <w:szCs w:val="22"/>
              </w:rPr>
              <w:t>1.50E-04</w:t>
            </w:r>
          </w:p>
        </w:tc>
        <w:tc>
          <w:tcPr>
            <w:tcW w:w="582" w:type="pct"/>
            <w:vAlign w:val="bottom"/>
          </w:tcPr>
          <w:p w14:paraId="4CDA3785" w14:textId="2F444E79" w:rsidR="00C02AC1" w:rsidRPr="00B85CF3" w:rsidRDefault="00C02AC1" w:rsidP="00C02AC1">
            <w:pPr>
              <w:pStyle w:val="af5"/>
            </w:pPr>
            <w:r w:rsidRPr="00B85CF3">
              <w:rPr>
                <w:rFonts w:hint="eastAsia"/>
                <w:sz w:val="22"/>
                <w:szCs w:val="22"/>
              </w:rPr>
              <w:t>2.65E-04</w:t>
            </w:r>
          </w:p>
        </w:tc>
        <w:tc>
          <w:tcPr>
            <w:tcW w:w="581" w:type="pct"/>
            <w:vAlign w:val="bottom"/>
          </w:tcPr>
          <w:p w14:paraId="6A90C03B" w14:textId="47C0F4FE" w:rsidR="00C02AC1" w:rsidRPr="00B85CF3" w:rsidRDefault="00C02AC1" w:rsidP="00C02AC1">
            <w:pPr>
              <w:pStyle w:val="af5"/>
            </w:pPr>
            <w:r w:rsidRPr="00B85CF3">
              <w:rPr>
                <w:rFonts w:hint="eastAsia"/>
                <w:sz w:val="22"/>
                <w:szCs w:val="22"/>
              </w:rPr>
              <w:t>2.09E-04</w:t>
            </w:r>
          </w:p>
        </w:tc>
        <w:tc>
          <w:tcPr>
            <w:tcW w:w="603" w:type="pct"/>
            <w:vAlign w:val="bottom"/>
          </w:tcPr>
          <w:p w14:paraId="4E2B8C3F" w14:textId="62517BCF" w:rsidR="00C02AC1" w:rsidRPr="00B85CF3" w:rsidRDefault="00C02AC1" w:rsidP="00C02AC1">
            <w:pPr>
              <w:pStyle w:val="af5"/>
            </w:pPr>
            <w:r w:rsidRPr="00B85CF3">
              <w:rPr>
                <w:rFonts w:hint="eastAsia"/>
                <w:sz w:val="22"/>
                <w:szCs w:val="22"/>
              </w:rPr>
              <w:t>7.04E-05</w:t>
            </w:r>
          </w:p>
        </w:tc>
      </w:tr>
      <w:tr w:rsidR="00C02AC1" w:rsidRPr="00B85CF3" w14:paraId="5FCF09AE" w14:textId="77777777" w:rsidTr="00C02AC1">
        <w:trPr>
          <w:trHeight w:val="20"/>
          <w:jc w:val="center"/>
        </w:trPr>
        <w:tc>
          <w:tcPr>
            <w:tcW w:w="979" w:type="pct"/>
            <w:shd w:val="clear" w:color="auto" w:fill="auto"/>
            <w:noWrap/>
            <w:vAlign w:val="center"/>
          </w:tcPr>
          <w:p w14:paraId="3CD01379" w14:textId="77777777" w:rsidR="00C02AC1" w:rsidRPr="00B85CF3" w:rsidRDefault="00C02AC1" w:rsidP="00C02AC1">
            <w:pPr>
              <w:pStyle w:val="af5"/>
            </w:pPr>
            <w:r w:rsidRPr="00B85CF3">
              <w:rPr>
                <w:rFonts w:hint="eastAsia"/>
                <w:sz w:val="22"/>
                <w:szCs w:val="22"/>
              </w:rPr>
              <w:t>12#</w:t>
            </w:r>
            <w:r w:rsidRPr="00B85CF3">
              <w:rPr>
                <w:rFonts w:hint="eastAsia"/>
                <w:sz w:val="22"/>
                <w:szCs w:val="22"/>
              </w:rPr>
              <w:t>白塔村安置区</w:t>
            </w:r>
          </w:p>
        </w:tc>
        <w:tc>
          <w:tcPr>
            <w:tcW w:w="665" w:type="pct"/>
            <w:shd w:val="clear" w:color="auto" w:fill="auto"/>
            <w:noWrap/>
            <w:vAlign w:val="bottom"/>
          </w:tcPr>
          <w:p w14:paraId="1587EB0B" w14:textId="1DCF5110" w:rsidR="00C02AC1" w:rsidRPr="00B85CF3" w:rsidRDefault="00C02AC1" w:rsidP="00C02AC1">
            <w:pPr>
              <w:pStyle w:val="af5"/>
            </w:pPr>
            <w:r w:rsidRPr="00B85CF3">
              <w:rPr>
                <w:rFonts w:hint="eastAsia"/>
                <w:sz w:val="22"/>
                <w:szCs w:val="22"/>
              </w:rPr>
              <w:t>2.16E-04|20</w:t>
            </w:r>
          </w:p>
        </w:tc>
        <w:tc>
          <w:tcPr>
            <w:tcW w:w="500" w:type="pct"/>
            <w:shd w:val="clear" w:color="auto" w:fill="auto"/>
            <w:noWrap/>
            <w:vAlign w:val="bottom"/>
          </w:tcPr>
          <w:p w14:paraId="1A50AF8F" w14:textId="15D4746A"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246BBB05" w14:textId="3FC36093" w:rsidR="00C02AC1" w:rsidRPr="00B85CF3" w:rsidRDefault="00C02AC1" w:rsidP="00C02AC1">
            <w:pPr>
              <w:pStyle w:val="af5"/>
            </w:pPr>
            <w:r w:rsidRPr="00B85CF3">
              <w:rPr>
                <w:rFonts w:hint="eastAsia"/>
                <w:sz w:val="22"/>
                <w:szCs w:val="22"/>
              </w:rPr>
              <w:t>0.00E+00</w:t>
            </w:r>
          </w:p>
        </w:tc>
        <w:tc>
          <w:tcPr>
            <w:tcW w:w="584" w:type="pct"/>
            <w:vAlign w:val="bottom"/>
          </w:tcPr>
          <w:p w14:paraId="53F27FE3" w14:textId="14B89ED1" w:rsidR="00C02AC1" w:rsidRPr="00B85CF3" w:rsidRDefault="00C02AC1" w:rsidP="00C02AC1">
            <w:pPr>
              <w:pStyle w:val="af5"/>
            </w:pPr>
            <w:r w:rsidRPr="00B85CF3">
              <w:rPr>
                <w:rFonts w:hint="eastAsia"/>
                <w:sz w:val="22"/>
                <w:szCs w:val="22"/>
              </w:rPr>
              <w:t>1.11E-04</w:t>
            </w:r>
          </w:p>
        </w:tc>
        <w:tc>
          <w:tcPr>
            <w:tcW w:w="582" w:type="pct"/>
            <w:vAlign w:val="bottom"/>
          </w:tcPr>
          <w:p w14:paraId="192115D6" w14:textId="76DF5B2C" w:rsidR="00C02AC1" w:rsidRPr="00B85CF3" w:rsidRDefault="00C02AC1" w:rsidP="00C02AC1">
            <w:pPr>
              <w:pStyle w:val="af5"/>
            </w:pPr>
            <w:r w:rsidRPr="00B85CF3">
              <w:rPr>
                <w:rFonts w:hint="eastAsia"/>
                <w:sz w:val="22"/>
                <w:szCs w:val="22"/>
              </w:rPr>
              <w:t>2.16E-04</w:t>
            </w:r>
          </w:p>
        </w:tc>
        <w:tc>
          <w:tcPr>
            <w:tcW w:w="581" w:type="pct"/>
            <w:vAlign w:val="bottom"/>
          </w:tcPr>
          <w:p w14:paraId="254F7B93" w14:textId="79C5B464" w:rsidR="00C02AC1" w:rsidRPr="00B85CF3" w:rsidRDefault="00C02AC1" w:rsidP="00C02AC1">
            <w:pPr>
              <w:pStyle w:val="af5"/>
            </w:pPr>
            <w:r w:rsidRPr="00B85CF3">
              <w:rPr>
                <w:rFonts w:hint="eastAsia"/>
                <w:sz w:val="22"/>
                <w:szCs w:val="22"/>
              </w:rPr>
              <w:t>1.94E-04</w:t>
            </w:r>
          </w:p>
        </w:tc>
        <w:tc>
          <w:tcPr>
            <w:tcW w:w="603" w:type="pct"/>
            <w:vAlign w:val="bottom"/>
          </w:tcPr>
          <w:p w14:paraId="75447F28" w14:textId="75F53FA3" w:rsidR="00C02AC1" w:rsidRPr="00B85CF3" w:rsidRDefault="00C02AC1" w:rsidP="00C02AC1">
            <w:pPr>
              <w:pStyle w:val="af5"/>
            </w:pPr>
            <w:r w:rsidRPr="00B85CF3">
              <w:rPr>
                <w:rFonts w:hint="eastAsia"/>
                <w:sz w:val="22"/>
                <w:szCs w:val="22"/>
              </w:rPr>
              <w:t>7.95E-05</w:t>
            </w:r>
          </w:p>
        </w:tc>
      </w:tr>
      <w:tr w:rsidR="00C02AC1" w:rsidRPr="00B85CF3" w14:paraId="487BD476" w14:textId="77777777" w:rsidTr="00C02AC1">
        <w:trPr>
          <w:trHeight w:val="20"/>
          <w:jc w:val="center"/>
        </w:trPr>
        <w:tc>
          <w:tcPr>
            <w:tcW w:w="979" w:type="pct"/>
            <w:shd w:val="clear" w:color="auto" w:fill="auto"/>
            <w:noWrap/>
            <w:vAlign w:val="center"/>
          </w:tcPr>
          <w:p w14:paraId="24B344A2" w14:textId="77777777" w:rsidR="00C02AC1" w:rsidRPr="00B85CF3" w:rsidRDefault="00C02AC1" w:rsidP="00C02AC1">
            <w:pPr>
              <w:pStyle w:val="af5"/>
            </w:pPr>
            <w:r w:rsidRPr="00B85CF3">
              <w:rPr>
                <w:rFonts w:hint="eastAsia"/>
                <w:sz w:val="22"/>
                <w:szCs w:val="22"/>
              </w:rPr>
              <w:t>13#</w:t>
            </w:r>
            <w:r w:rsidRPr="00B85CF3">
              <w:rPr>
                <w:rFonts w:hint="eastAsia"/>
                <w:sz w:val="22"/>
                <w:szCs w:val="22"/>
              </w:rPr>
              <w:t>火盆山村</w:t>
            </w:r>
          </w:p>
        </w:tc>
        <w:tc>
          <w:tcPr>
            <w:tcW w:w="665" w:type="pct"/>
            <w:shd w:val="clear" w:color="auto" w:fill="auto"/>
            <w:noWrap/>
            <w:vAlign w:val="bottom"/>
          </w:tcPr>
          <w:p w14:paraId="0C5CCE53" w14:textId="34AA028C" w:rsidR="00C02AC1" w:rsidRPr="00B85CF3" w:rsidRDefault="00C02AC1" w:rsidP="00C02AC1">
            <w:pPr>
              <w:pStyle w:val="af5"/>
            </w:pPr>
            <w:r w:rsidRPr="00B85CF3">
              <w:rPr>
                <w:rFonts w:hint="eastAsia"/>
                <w:sz w:val="22"/>
                <w:szCs w:val="22"/>
              </w:rPr>
              <w:t>1.39E-04|25</w:t>
            </w:r>
          </w:p>
        </w:tc>
        <w:tc>
          <w:tcPr>
            <w:tcW w:w="500" w:type="pct"/>
            <w:shd w:val="clear" w:color="auto" w:fill="auto"/>
            <w:noWrap/>
            <w:vAlign w:val="bottom"/>
          </w:tcPr>
          <w:p w14:paraId="5F6406F7" w14:textId="547AF63F"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B6C1025" w14:textId="66A901C7" w:rsidR="00C02AC1" w:rsidRPr="00B85CF3" w:rsidRDefault="00C02AC1" w:rsidP="00C02AC1">
            <w:pPr>
              <w:pStyle w:val="af5"/>
            </w:pPr>
            <w:r w:rsidRPr="00B85CF3">
              <w:rPr>
                <w:rFonts w:hint="eastAsia"/>
                <w:sz w:val="22"/>
                <w:szCs w:val="22"/>
              </w:rPr>
              <w:t>0.00E+00</w:t>
            </w:r>
          </w:p>
        </w:tc>
        <w:tc>
          <w:tcPr>
            <w:tcW w:w="584" w:type="pct"/>
            <w:vAlign w:val="bottom"/>
          </w:tcPr>
          <w:p w14:paraId="1BB409D3" w14:textId="6EFC29D9" w:rsidR="00C02AC1" w:rsidRPr="00B85CF3" w:rsidRDefault="00C02AC1" w:rsidP="00C02AC1">
            <w:pPr>
              <w:pStyle w:val="af5"/>
            </w:pPr>
            <w:r w:rsidRPr="00B85CF3">
              <w:rPr>
                <w:rFonts w:hint="eastAsia"/>
                <w:sz w:val="22"/>
                <w:szCs w:val="22"/>
              </w:rPr>
              <w:t>4.65E-05</w:t>
            </w:r>
          </w:p>
        </w:tc>
        <w:tc>
          <w:tcPr>
            <w:tcW w:w="582" w:type="pct"/>
            <w:vAlign w:val="bottom"/>
          </w:tcPr>
          <w:p w14:paraId="64E9A7D6" w14:textId="1FD64132" w:rsidR="00C02AC1" w:rsidRPr="00B85CF3" w:rsidRDefault="00C02AC1" w:rsidP="00C02AC1">
            <w:pPr>
              <w:pStyle w:val="af5"/>
            </w:pPr>
            <w:r w:rsidRPr="00B85CF3">
              <w:rPr>
                <w:rFonts w:hint="eastAsia"/>
                <w:sz w:val="22"/>
                <w:szCs w:val="22"/>
              </w:rPr>
              <w:t>1.12E-04</w:t>
            </w:r>
          </w:p>
        </w:tc>
        <w:tc>
          <w:tcPr>
            <w:tcW w:w="581" w:type="pct"/>
            <w:vAlign w:val="bottom"/>
          </w:tcPr>
          <w:p w14:paraId="72D8A1D1" w14:textId="1C8CE00A" w:rsidR="00C02AC1" w:rsidRPr="00B85CF3" w:rsidRDefault="00C02AC1" w:rsidP="00C02AC1">
            <w:pPr>
              <w:pStyle w:val="af5"/>
            </w:pPr>
            <w:r w:rsidRPr="00B85CF3">
              <w:rPr>
                <w:rFonts w:hint="eastAsia"/>
                <w:sz w:val="22"/>
                <w:szCs w:val="22"/>
              </w:rPr>
              <w:t>1.39E-04</w:t>
            </w:r>
          </w:p>
        </w:tc>
        <w:tc>
          <w:tcPr>
            <w:tcW w:w="603" w:type="pct"/>
            <w:vAlign w:val="bottom"/>
          </w:tcPr>
          <w:p w14:paraId="7BC4D066" w14:textId="1693AD2D" w:rsidR="00C02AC1" w:rsidRPr="00B85CF3" w:rsidRDefault="00C02AC1" w:rsidP="00C02AC1">
            <w:pPr>
              <w:pStyle w:val="af5"/>
            </w:pPr>
            <w:r w:rsidRPr="00B85CF3">
              <w:rPr>
                <w:rFonts w:hint="eastAsia"/>
                <w:sz w:val="22"/>
                <w:szCs w:val="22"/>
              </w:rPr>
              <w:t>8.97E-05</w:t>
            </w:r>
          </w:p>
        </w:tc>
      </w:tr>
      <w:tr w:rsidR="00C02AC1" w:rsidRPr="00B85CF3" w14:paraId="7EBCA440" w14:textId="77777777" w:rsidTr="00C02AC1">
        <w:trPr>
          <w:trHeight w:val="20"/>
          <w:jc w:val="center"/>
        </w:trPr>
        <w:tc>
          <w:tcPr>
            <w:tcW w:w="979" w:type="pct"/>
            <w:shd w:val="clear" w:color="auto" w:fill="auto"/>
            <w:noWrap/>
            <w:vAlign w:val="center"/>
          </w:tcPr>
          <w:p w14:paraId="51929300" w14:textId="77777777" w:rsidR="00C02AC1" w:rsidRPr="00B85CF3" w:rsidRDefault="00C02AC1" w:rsidP="00C02AC1">
            <w:pPr>
              <w:pStyle w:val="af5"/>
            </w:pPr>
            <w:r w:rsidRPr="00B85CF3">
              <w:rPr>
                <w:rFonts w:hint="eastAsia"/>
                <w:sz w:val="22"/>
                <w:szCs w:val="22"/>
              </w:rPr>
              <w:t>14#</w:t>
            </w:r>
            <w:r w:rsidRPr="00B85CF3">
              <w:rPr>
                <w:rFonts w:hint="eastAsia"/>
                <w:sz w:val="22"/>
                <w:szCs w:val="22"/>
              </w:rPr>
              <w:t>阳角庙村</w:t>
            </w:r>
          </w:p>
        </w:tc>
        <w:tc>
          <w:tcPr>
            <w:tcW w:w="665" w:type="pct"/>
            <w:shd w:val="clear" w:color="auto" w:fill="auto"/>
            <w:noWrap/>
            <w:vAlign w:val="bottom"/>
          </w:tcPr>
          <w:p w14:paraId="7F1E428F" w14:textId="273B5780" w:rsidR="00C02AC1" w:rsidRPr="00B85CF3" w:rsidRDefault="00C02AC1" w:rsidP="00C02AC1">
            <w:pPr>
              <w:pStyle w:val="af5"/>
            </w:pPr>
            <w:r w:rsidRPr="00B85CF3">
              <w:rPr>
                <w:rFonts w:hint="eastAsia"/>
                <w:sz w:val="22"/>
                <w:szCs w:val="22"/>
              </w:rPr>
              <w:t>1.13E-04|25</w:t>
            </w:r>
          </w:p>
        </w:tc>
        <w:tc>
          <w:tcPr>
            <w:tcW w:w="500" w:type="pct"/>
            <w:shd w:val="clear" w:color="auto" w:fill="auto"/>
            <w:noWrap/>
            <w:vAlign w:val="bottom"/>
          </w:tcPr>
          <w:p w14:paraId="46EC66CD" w14:textId="38A3019D"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7630B43D" w14:textId="685EBA16" w:rsidR="00C02AC1" w:rsidRPr="00B85CF3" w:rsidRDefault="00C02AC1" w:rsidP="00C02AC1">
            <w:pPr>
              <w:pStyle w:val="af5"/>
            </w:pPr>
            <w:r w:rsidRPr="00B85CF3">
              <w:rPr>
                <w:rFonts w:hint="eastAsia"/>
                <w:sz w:val="22"/>
                <w:szCs w:val="22"/>
              </w:rPr>
              <w:t>0.00E+00</w:t>
            </w:r>
          </w:p>
        </w:tc>
        <w:tc>
          <w:tcPr>
            <w:tcW w:w="584" w:type="pct"/>
            <w:vAlign w:val="bottom"/>
          </w:tcPr>
          <w:p w14:paraId="457F8C55" w14:textId="7E8D68C9" w:rsidR="00C02AC1" w:rsidRPr="00B85CF3" w:rsidRDefault="00C02AC1" w:rsidP="00C02AC1">
            <w:pPr>
              <w:pStyle w:val="af5"/>
            </w:pPr>
            <w:r w:rsidRPr="00B85CF3">
              <w:rPr>
                <w:rFonts w:hint="eastAsia"/>
                <w:sz w:val="22"/>
                <w:szCs w:val="22"/>
              </w:rPr>
              <w:t>3.07E-05</w:t>
            </w:r>
          </w:p>
        </w:tc>
        <w:tc>
          <w:tcPr>
            <w:tcW w:w="582" w:type="pct"/>
            <w:vAlign w:val="bottom"/>
          </w:tcPr>
          <w:p w14:paraId="4937829A" w14:textId="3CF432C3" w:rsidR="00C02AC1" w:rsidRPr="00B85CF3" w:rsidRDefault="00C02AC1" w:rsidP="00C02AC1">
            <w:pPr>
              <w:pStyle w:val="af5"/>
            </w:pPr>
            <w:r w:rsidRPr="00B85CF3">
              <w:rPr>
                <w:rFonts w:hint="eastAsia"/>
                <w:sz w:val="22"/>
                <w:szCs w:val="22"/>
              </w:rPr>
              <w:t>8.01E-05</w:t>
            </w:r>
          </w:p>
        </w:tc>
        <w:tc>
          <w:tcPr>
            <w:tcW w:w="581" w:type="pct"/>
            <w:vAlign w:val="bottom"/>
          </w:tcPr>
          <w:p w14:paraId="719A3319" w14:textId="2AA6D20C" w:rsidR="00C02AC1" w:rsidRPr="00B85CF3" w:rsidRDefault="00C02AC1" w:rsidP="00C02AC1">
            <w:pPr>
              <w:pStyle w:val="af5"/>
            </w:pPr>
            <w:r w:rsidRPr="00B85CF3">
              <w:rPr>
                <w:rFonts w:hint="eastAsia"/>
                <w:sz w:val="22"/>
                <w:szCs w:val="22"/>
              </w:rPr>
              <w:t>1.13E-04</w:t>
            </w:r>
          </w:p>
        </w:tc>
        <w:tc>
          <w:tcPr>
            <w:tcW w:w="603" w:type="pct"/>
            <w:vAlign w:val="bottom"/>
          </w:tcPr>
          <w:p w14:paraId="43A7282A" w14:textId="6FD0690B" w:rsidR="00C02AC1" w:rsidRPr="00B85CF3" w:rsidRDefault="00C02AC1" w:rsidP="00C02AC1">
            <w:pPr>
              <w:pStyle w:val="af5"/>
            </w:pPr>
            <w:r w:rsidRPr="00B85CF3">
              <w:rPr>
                <w:rFonts w:hint="eastAsia"/>
                <w:sz w:val="22"/>
                <w:szCs w:val="22"/>
              </w:rPr>
              <w:t>8.65E-05</w:t>
            </w:r>
          </w:p>
        </w:tc>
      </w:tr>
      <w:tr w:rsidR="00C02AC1" w:rsidRPr="00B85CF3" w14:paraId="7AED9813" w14:textId="77777777" w:rsidTr="00C02AC1">
        <w:trPr>
          <w:trHeight w:val="20"/>
          <w:jc w:val="center"/>
        </w:trPr>
        <w:tc>
          <w:tcPr>
            <w:tcW w:w="979" w:type="pct"/>
            <w:shd w:val="clear" w:color="auto" w:fill="auto"/>
            <w:noWrap/>
            <w:vAlign w:val="center"/>
          </w:tcPr>
          <w:p w14:paraId="25F63904" w14:textId="77777777" w:rsidR="00C02AC1" w:rsidRPr="00B85CF3" w:rsidRDefault="00C02AC1" w:rsidP="00C02AC1">
            <w:pPr>
              <w:pStyle w:val="af5"/>
            </w:pPr>
            <w:r w:rsidRPr="00B85CF3">
              <w:rPr>
                <w:rFonts w:hint="eastAsia"/>
                <w:sz w:val="22"/>
                <w:szCs w:val="22"/>
              </w:rPr>
              <w:t>15#</w:t>
            </w:r>
            <w:r w:rsidRPr="00B85CF3">
              <w:rPr>
                <w:rFonts w:hint="eastAsia"/>
                <w:sz w:val="22"/>
                <w:szCs w:val="22"/>
              </w:rPr>
              <w:t>麻柳桥村</w:t>
            </w:r>
          </w:p>
        </w:tc>
        <w:tc>
          <w:tcPr>
            <w:tcW w:w="665" w:type="pct"/>
            <w:shd w:val="clear" w:color="auto" w:fill="auto"/>
            <w:noWrap/>
            <w:vAlign w:val="bottom"/>
          </w:tcPr>
          <w:p w14:paraId="71F61B67" w14:textId="1777E037" w:rsidR="00C02AC1" w:rsidRPr="00B85CF3" w:rsidRDefault="00C02AC1" w:rsidP="00C02AC1">
            <w:pPr>
              <w:pStyle w:val="af5"/>
            </w:pPr>
            <w:r w:rsidRPr="00B85CF3">
              <w:rPr>
                <w:rFonts w:hint="eastAsia"/>
                <w:sz w:val="22"/>
                <w:szCs w:val="22"/>
              </w:rPr>
              <w:t>1.04E-04|25</w:t>
            </w:r>
          </w:p>
        </w:tc>
        <w:tc>
          <w:tcPr>
            <w:tcW w:w="500" w:type="pct"/>
            <w:shd w:val="clear" w:color="auto" w:fill="auto"/>
            <w:noWrap/>
            <w:vAlign w:val="bottom"/>
          </w:tcPr>
          <w:p w14:paraId="09862D2A" w14:textId="1A0A722C"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7B7F69B7" w14:textId="05527986" w:rsidR="00C02AC1" w:rsidRPr="00B85CF3" w:rsidRDefault="00C02AC1" w:rsidP="00C02AC1">
            <w:pPr>
              <w:pStyle w:val="af5"/>
            </w:pPr>
            <w:r w:rsidRPr="00B85CF3">
              <w:rPr>
                <w:rFonts w:hint="eastAsia"/>
                <w:sz w:val="22"/>
                <w:szCs w:val="22"/>
              </w:rPr>
              <w:t>0.00E+00</w:t>
            </w:r>
          </w:p>
        </w:tc>
        <w:tc>
          <w:tcPr>
            <w:tcW w:w="584" w:type="pct"/>
            <w:vAlign w:val="bottom"/>
          </w:tcPr>
          <w:p w14:paraId="620779EE" w14:textId="2DA4637A" w:rsidR="00C02AC1" w:rsidRPr="00B85CF3" w:rsidRDefault="00C02AC1" w:rsidP="00C02AC1">
            <w:pPr>
              <w:pStyle w:val="af5"/>
            </w:pPr>
            <w:r w:rsidRPr="00B85CF3">
              <w:rPr>
                <w:rFonts w:hint="eastAsia"/>
                <w:sz w:val="22"/>
                <w:szCs w:val="22"/>
              </w:rPr>
              <w:t>2.68E-05</w:t>
            </w:r>
          </w:p>
        </w:tc>
        <w:tc>
          <w:tcPr>
            <w:tcW w:w="582" w:type="pct"/>
            <w:vAlign w:val="bottom"/>
          </w:tcPr>
          <w:p w14:paraId="53DD8164" w14:textId="2440CF73" w:rsidR="00C02AC1" w:rsidRPr="00B85CF3" w:rsidRDefault="00C02AC1" w:rsidP="00C02AC1">
            <w:pPr>
              <w:pStyle w:val="af5"/>
            </w:pPr>
            <w:r w:rsidRPr="00B85CF3">
              <w:rPr>
                <w:rFonts w:hint="eastAsia"/>
                <w:sz w:val="22"/>
                <w:szCs w:val="22"/>
              </w:rPr>
              <w:t>7.15E-05</w:t>
            </w:r>
          </w:p>
        </w:tc>
        <w:tc>
          <w:tcPr>
            <w:tcW w:w="581" w:type="pct"/>
            <w:vAlign w:val="bottom"/>
          </w:tcPr>
          <w:p w14:paraId="73B9C2AD" w14:textId="285C5B52" w:rsidR="00C02AC1" w:rsidRPr="00B85CF3" w:rsidRDefault="00C02AC1" w:rsidP="00C02AC1">
            <w:pPr>
              <w:pStyle w:val="af5"/>
            </w:pPr>
            <w:r w:rsidRPr="00B85CF3">
              <w:rPr>
                <w:rFonts w:hint="eastAsia"/>
                <w:sz w:val="22"/>
                <w:szCs w:val="22"/>
              </w:rPr>
              <w:t>1.04E-04</w:t>
            </w:r>
          </w:p>
        </w:tc>
        <w:tc>
          <w:tcPr>
            <w:tcW w:w="603" w:type="pct"/>
            <w:vAlign w:val="bottom"/>
          </w:tcPr>
          <w:p w14:paraId="386E4F86" w14:textId="6FA484C4" w:rsidR="00C02AC1" w:rsidRPr="00B85CF3" w:rsidRDefault="00C02AC1" w:rsidP="00C02AC1">
            <w:pPr>
              <w:pStyle w:val="af5"/>
            </w:pPr>
            <w:r w:rsidRPr="00B85CF3">
              <w:rPr>
                <w:rFonts w:hint="eastAsia"/>
                <w:sz w:val="22"/>
                <w:szCs w:val="22"/>
              </w:rPr>
              <w:t>8.46E-05</w:t>
            </w:r>
          </w:p>
        </w:tc>
      </w:tr>
      <w:tr w:rsidR="00C02AC1" w:rsidRPr="00B85CF3" w14:paraId="575586B7" w14:textId="77777777" w:rsidTr="00C02AC1">
        <w:trPr>
          <w:trHeight w:val="20"/>
          <w:jc w:val="center"/>
        </w:trPr>
        <w:tc>
          <w:tcPr>
            <w:tcW w:w="979" w:type="pct"/>
            <w:shd w:val="clear" w:color="auto" w:fill="auto"/>
            <w:noWrap/>
            <w:vAlign w:val="center"/>
          </w:tcPr>
          <w:p w14:paraId="07F00D49" w14:textId="77777777" w:rsidR="00C02AC1" w:rsidRPr="00B85CF3" w:rsidRDefault="00C02AC1" w:rsidP="00C02AC1">
            <w:pPr>
              <w:pStyle w:val="af5"/>
            </w:pPr>
            <w:r w:rsidRPr="00B85CF3">
              <w:rPr>
                <w:rFonts w:hint="eastAsia"/>
                <w:sz w:val="22"/>
                <w:szCs w:val="22"/>
              </w:rPr>
              <w:t>16#</w:t>
            </w:r>
            <w:r w:rsidRPr="00B85CF3">
              <w:rPr>
                <w:rFonts w:hint="eastAsia"/>
                <w:sz w:val="22"/>
                <w:szCs w:val="22"/>
              </w:rPr>
              <w:t>金龙山村</w:t>
            </w:r>
          </w:p>
        </w:tc>
        <w:tc>
          <w:tcPr>
            <w:tcW w:w="665" w:type="pct"/>
            <w:shd w:val="clear" w:color="auto" w:fill="auto"/>
            <w:noWrap/>
            <w:vAlign w:val="bottom"/>
          </w:tcPr>
          <w:p w14:paraId="1F3A7114" w14:textId="5B9CA126" w:rsidR="00C02AC1" w:rsidRPr="00B85CF3" w:rsidRDefault="00C02AC1" w:rsidP="00C02AC1">
            <w:pPr>
              <w:pStyle w:val="af5"/>
            </w:pPr>
            <w:r w:rsidRPr="00B85CF3">
              <w:rPr>
                <w:rFonts w:hint="eastAsia"/>
                <w:sz w:val="22"/>
                <w:szCs w:val="22"/>
              </w:rPr>
              <w:t>9.65E-05|25</w:t>
            </w:r>
          </w:p>
        </w:tc>
        <w:tc>
          <w:tcPr>
            <w:tcW w:w="500" w:type="pct"/>
            <w:shd w:val="clear" w:color="auto" w:fill="auto"/>
            <w:noWrap/>
            <w:vAlign w:val="bottom"/>
          </w:tcPr>
          <w:p w14:paraId="2010D1A7" w14:textId="65076952"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4047AEC9" w14:textId="55C2C120" w:rsidR="00C02AC1" w:rsidRPr="00B85CF3" w:rsidRDefault="00C02AC1" w:rsidP="00C02AC1">
            <w:pPr>
              <w:pStyle w:val="af5"/>
            </w:pPr>
            <w:r w:rsidRPr="00B85CF3">
              <w:rPr>
                <w:rFonts w:hint="eastAsia"/>
                <w:sz w:val="22"/>
                <w:szCs w:val="22"/>
              </w:rPr>
              <w:t>0.00E+00</w:t>
            </w:r>
          </w:p>
        </w:tc>
        <w:tc>
          <w:tcPr>
            <w:tcW w:w="584" w:type="pct"/>
            <w:vAlign w:val="bottom"/>
          </w:tcPr>
          <w:p w14:paraId="19093AED" w14:textId="2FF5982A" w:rsidR="00C02AC1" w:rsidRPr="00B85CF3" w:rsidRDefault="00C02AC1" w:rsidP="00C02AC1">
            <w:pPr>
              <w:pStyle w:val="af5"/>
            </w:pPr>
            <w:r w:rsidRPr="00B85CF3">
              <w:rPr>
                <w:rFonts w:hint="eastAsia"/>
                <w:sz w:val="22"/>
                <w:szCs w:val="22"/>
              </w:rPr>
              <w:t>2.34E-05</w:t>
            </w:r>
          </w:p>
        </w:tc>
        <w:tc>
          <w:tcPr>
            <w:tcW w:w="582" w:type="pct"/>
            <w:vAlign w:val="bottom"/>
          </w:tcPr>
          <w:p w14:paraId="12264AC6" w14:textId="2A6CAFCC" w:rsidR="00C02AC1" w:rsidRPr="00B85CF3" w:rsidRDefault="00C02AC1" w:rsidP="00C02AC1">
            <w:pPr>
              <w:pStyle w:val="af5"/>
            </w:pPr>
            <w:r w:rsidRPr="00B85CF3">
              <w:rPr>
                <w:rFonts w:hint="eastAsia"/>
                <w:sz w:val="22"/>
                <w:szCs w:val="22"/>
              </w:rPr>
              <w:t>6.39E-05</w:t>
            </w:r>
          </w:p>
        </w:tc>
        <w:tc>
          <w:tcPr>
            <w:tcW w:w="581" w:type="pct"/>
            <w:vAlign w:val="bottom"/>
          </w:tcPr>
          <w:p w14:paraId="620F5C01" w14:textId="07C39493" w:rsidR="00C02AC1" w:rsidRPr="00B85CF3" w:rsidRDefault="00C02AC1" w:rsidP="00C02AC1">
            <w:pPr>
              <w:pStyle w:val="af5"/>
            </w:pPr>
            <w:r w:rsidRPr="00B85CF3">
              <w:rPr>
                <w:rFonts w:hint="eastAsia"/>
                <w:sz w:val="22"/>
                <w:szCs w:val="22"/>
              </w:rPr>
              <w:t>9.65E-05</w:t>
            </w:r>
          </w:p>
        </w:tc>
        <w:tc>
          <w:tcPr>
            <w:tcW w:w="603" w:type="pct"/>
            <w:vAlign w:val="bottom"/>
          </w:tcPr>
          <w:p w14:paraId="0249768C" w14:textId="09DBF127" w:rsidR="00C02AC1" w:rsidRPr="00B85CF3" w:rsidRDefault="00C02AC1" w:rsidP="00C02AC1">
            <w:pPr>
              <w:pStyle w:val="af5"/>
            </w:pPr>
            <w:r w:rsidRPr="00B85CF3">
              <w:rPr>
                <w:rFonts w:hint="eastAsia"/>
                <w:sz w:val="22"/>
                <w:szCs w:val="22"/>
              </w:rPr>
              <w:t>8.23E-05</w:t>
            </w:r>
          </w:p>
        </w:tc>
      </w:tr>
      <w:tr w:rsidR="00C02AC1" w:rsidRPr="00B85CF3" w14:paraId="17223EF6" w14:textId="77777777" w:rsidTr="00C02AC1">
        <w:trPr>
          <w:trHeight w:val="20"/>
          <w:jc w:val="center"/>
        </w:trPr>
        <w:tc>
          <w:tcPr>
            <w:tcW w:w="979" w:type="pct"/>
            <w:shd w:val="clear" w:color="auto" w:fill="auto"/>
            <w:noWrap/>
            <w:vAlign w:val="center"/>
          </w:tcPr>
          <w:p w14:paraId="071DFA9F" w14:textId="77777777" w:rsidR="00C02AC1" w:rsidRPr="00B85CF3" w:rsidRDefault="00C02AC1" w:rsidP="00C02AC1">
            <w:pPr>
              <w:pStyle w:val="af5"/>
            </w:pPr>
            <w:r w:rsidRPr="00B85CF3">
              <w:rPr>
                <w:rFonts w:hint="eastAsia"/>
                <w:sz w:val="22"/>
                <w:szCs w:val="22"/>
              </w:rPr>
              <w:t>17#</w:t>
            </w:r>
            <w:r w:rsidRPr="00B85CF3">
              <w:rPr>
                <w:rFonts w:hint="eastAsia"/>
                <w:sz w:val="22"/>
                <w:szCs w:val="22"/>
              </w:rPr>
              <w:t>张口楼村</w:t>
            </w:r>
          </w:p>
        </w:tc>
        <w:tc>
          <w:tcPr>
            <w:tcW w:w="665" w:type="pct"/>
            <w:shd w:val="clear" w:color="auto" w:fill="auto"/>
            <w:noWrap/>
            <w:vAlign w:val="bottom"/>
          </w:tcPr>
          <w:p w14:paraId="24244B9A" w14:textId="1E46CD72" w:rsidR="00C02AC1" w:rsidRPr="00B85CF3" w:rsidRDefault="00C02AC1" w:rsidP="00C02AC1">
            <w:pPr>
              <w:pStyle w:val="af5"/>
            </w:pPr>
            <w:r w:rsidRPr="00B85CF3">
              <w:rPr>
                <w:rFonts w:hint="eastAsia"/>
                <w:sz w:val="22"/>
                <w:szCs w:val="22"/>
              </w:rPr>
              <w:t>1.37E-04|25</w:t>
            </w:r>
          </w:p>
        </w:tc>
        <w:tc>
          <w:tcPr>
            <w:tcW w:w="500" w:type="pct"/>
            <w:shd w:val="clear" w:color="auto" w:fill="auto"/>
            <w:noWrap/>
            <w:vAlign w:val="bottom"/>
          </w:tcPr>
          <w:p w14:paraId="1F75225F" w14:textId="5F80CF69"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6BB45EAA" w14:textId="3C2914DF" w:rsidR="00C02AC1" w:rsidRPr="00B85CF3" w:rsidRDefault="00C02AC1" w:rsidP="00C02AC1">
            <w:pPr>
              <w:pStyle w:val="af5"/>
            </w:pPr>
            <w:r w:rsidRPr="00B85CF3">
              <w:rPr>
                <w:rFonts w:hint="eastAsia"/>
                <w:sz w:val="22"/>
                <w:szCs w:val="22"/>
              </w:rPr>
              <w:t>0.00E+00</w:t>
            </w:r>
          </w:p>
        </w:tc>
        <w:tc>
          <w:tcPr>
            <w:tcW w:w="584" w:type="pct"/>
            <w:vAlign w:val="bottom"/>
          </w:tcPr>
          <w:p w14:paraId="01A09CE4" w14:textId="52168787" w:rsidR="00C02AC1" w:rsidRPr="00B85CF3" w:rsidRDefault="00C02AC1" w:rsidP="00C02AC1">
            <w:pPr>
              <w:pStyle w:val="af5"/>
            </w:pPr>
            <w:r w:rsidRPr="00B85CF3">
              <w:rPr>
                <w:rFonts w:hint="eastAsia"/>
                <w:sz w:val="22"/>
                <w:szCs w:val="22"/>
              </w:rPr>
              <w:t>4.52E-05</w:t>
            </w:r>
          </w:p>
        </w:tc>
        <w:tc>
          <w:tcPr>
            <w:tcW w:w="582" w:type="pct"/>
            <w:vAlign w:val="bottom"/>
          </w:tcPr>
          <w:p w14:paraId="09AF977F" w14:textId="2C3E4185" w:rsidR="00C02AC1" w:rsidRPr="00B85CF3" w:rsidRDefault="00C02AC1" w:rsidP="00C02AC1">
            <w:pPr>
              <w:pStyle w:val="af5"/>
            </w:pPr>
            <w:r w:rsidRPr="00B85CF3">
              <w:rPr>
                <w:rFonts w:hint="eastAsia"/>
                <w:sz w:val="22"/>
                <w:szCs w:val="22"/>
              </w:rPr>
              <w:t>1.10E-04</w:t>
            </w:r>
          </w:p>
        </w:tc>
        <w:tc>
          <w:tcPr>
            <w:tcW w:w="581" w:type="pct"/>
            <w:vAlign w:val="bottom"/>
          </w:tcPr>
          <w:p w14:paraId="30538D40" w14:textId="0122B3E7" w:rsidR="00C02AC1" w:rsidRPr="00B85CF3" w:rsidRDefault="00C02AC1" w:rsidP="00C02AC1">
            <w:pPr>
              <w:pStyle w:val="af5"/>
            </w:pPr>
            <w:r w:rsidRPr="00B85CF3">
              <w:rPr>
                <w:rFonts w:hint="eastAsia"/>
                <w:sz w:val="22"/>
                <w:szCs w:val="22"/>
              </w:rPr>
              <w:t>1.37E-04</w:t>
            </w:r>
          </w:p>
        </w:tc>
        <w:tc>
          <w:tcPr>
            <w:tcW w:w="603" w:type="pct"/>
            <w:vAlign w:val="bottom"/>
          </w:tcPr>
          <w:p w14:paraId="105E9261" w14:textId="114D65A5" w:rsidR="00C02AC1" w:rsidRPr="00B85CF3" w:rsidRDefault="00C02AC1" w:rsidP="00C02AC1">
            <w:pPr>
              <w:pStyle w:val="af5"/>
            </w:pPr>
            <w:r w:rsidRPr="00B85CF3">
              <w:rPr>
                <w:rFonts w:hint="eastAsia"/>
                <w:sz w:val="22"/>
                <w:szCs w:val="22"/>
              </w:rPr>
              <w:t>8.97E-05</w:t>
            </w:r>
          </w:p>
        </w:tc>
      </w:tr>
      <w:tr w:rsidR="00C02AC1" w:rsidRPr="00B85CF3" w14:paraId="6346ED24" w14:textId="77777777" w:rsidTr="00C02AC1">
        <w:trPr>
          <w:trHeight w:val="20"/>
          <w:jc w:val="center"/>
        </w:trPr>
        <w:tc>
          <w:tcPr>
            <w:tcW w:w="979" w:type="pct"/>
            <w:shd w:val="clear" w:color="auto" w:fill="auto"/>
            <w:noWrap/>
            <w:vAlign w:val="center"/>
          </w:tcPr>
          <w:p w14:paraId="17D6298A" w14:textId="77777777" w:rsidR="00C02AC1" w:rsidRPr="00B85CF3" w:rsidRDefault="00C02AC1" w:rsidP="00C02AC1">
            <w:pPr>
              <w:pStyle w:val="af5"/>
            </w:pPr>
            <w:r w:rsidRPr="00B85CF3">
              <w:rPr>
                <w:rFonts w:hint="eastAsia"/>
                <w:sz w:val="22"/>
                <w:szCs w:val="22"/>
              </w:rPr>
              <w:t>18#</w:t>
            </w:r>
            <w:r w:rsidRPr="00B85CF3">
              <w:rPr>
                <w:rFonts w:hint="eastAsia"/>
                <w:sz w:val="22"/>
                <w:szCs w:val="22"/>
              </w:rPr>
              <w:t>胡家岩村</w:t>
            </w:r>
          </w:p>
        </w:tc>
        <w:tc>
          <w:tcPr>
            <w:tcW w:w="665" w:type="pct"/>
            <w:shd w:val="clear" w:color="auto" w:fill="auto"/>
            <w:noWrap/>
            <w:vAlign w:val="bottom"/>
          </w:tcPr>
          <w:p w14:paraId="0E045DE1" w14:textId="18826445" w:rsidR="00C02AC1" w:rsidRPr="00B85CF3" w:rsidRDefault="00C02AC1" w:rsidP="00C02AC1">
            <w:pPr>
              <w:pStyle w:val="af5"/>
            </w:pPr>
            <w:r w:rsidRPr="00B85CF3">
              <w:rPr>
                <w:rFonts w:hint="eastAsia"/>
                <w:sz w:val="22"/>
                <w:szCs w:val="22"/>
              </w:rPr>
              <w:t>1.21E-04|25</w:t>
            </w:r>
          </w:p>
        </w:tc>
        <w:tc>
          <w:tcPr>
            <w:tcW w:w="500" w:type="pct"/>
            <w:shd w:val="clear" w:color="auto" w:fill="auto"/>
            <w:noWrap/>
            <w:vAlign w:val="bottom"/>
          </w:tcPr>
          <w:p w14:paraId="58922830" w14:textId="7B7034D4"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7A1C9868" w14:textId="2E24AEE2" w:rsidR="00C02AC1" w:rsidRPr="00B85CF3" w:rsidRDefault="00C02AC1" w:rsidP="00C02AC1">
            <w:pPr>
              <w:pStyle w:val="af5"/>
            </w:pPr>
            <w:r w:rsidRPr="00B85CF3">
              <w:rPr>
                <w:rFonts w:hint="eastAsia"/>
                <w:sz w:val="22"/>
                <w:szCs w:val="22"/>
              </w:rPr>
              <w:t>0.00E+00</w:t>
            </w:r>
          </w:p>
        </w:tc>
        <w:tc>
          <w:tcPr>
            <w:tcW w:w="584" w:type="pct"/>
            <w:vAlign w:val="bottom"/>
          </w:tcPr>
          <w:p w14:paraId="360FC392" w14:textId="06ADE0BE" w:rsidR="00C02AC1" w:rsidRPr="00B85CF3" w:rsidRDefault="00C02AC1" w:rsidP="00C02AC1">
            <w:pPr>
              <w:pStyle w:val="af5"/>
            </w:pPr>
            <w:r w:rsidRPr="00B85CF3">
              <w:rPr>
                <w:rFonts w:hint="eastAsia"/>
                <w:sz w:val="22"/>
                <w:szCs w:val="22"/>
              </w:rPr>
              <w:t>3.52E-05</w:t>
            </w:r>
          </w:p>
        </w:tc>
        <w:tc>
          <w:tcPr>
            <w:tcW w:w="582" w:type="pct"/>
            <w:vAlign w:val="bottom"/>
          </w:tcPr>
          <w:p w14:paraId="15CE8033" w14:textId="521D40B3" w:rsidR="00C02AC1" w:rsidRPr="00B85CF3" w:rsidRDefault="00C02AC1" w:rsidP="00C02AC1">
            <w:pPr>
              <w:pStyle w:val="af5"/>
            </w:pPr>
            <w:r w:rsidRPr="00B85CF3">
              <w:rPr>
                <w:rFonts w:hint="eastAsia"/>
                <w:sz w:val="22"/>
                <w:szCs w:val="22"/>
              </w:rPr>
              <w:t>8.97E-05</w:t>
            </w:r>
          </w:p>
        </w:tc>
        <w:tc>
          <w:tcPr>
            <w:tcW w:w="581" w:type="pct"/>
            <w:vAlign w:val="bottom"/>
          </w:tcPr>
          <w:p w14:paraId="2E18D4EF" w14:textId="2BE40301" w:rsidR="00C02AC1" w:rsidRPr="00B85CF3" w:rsidRDefault="00C02AC1" w:rsidP="00C02AC1">
            <w:pPr>
              <w:pStyle w:val="af5"/>
            </w:pPr>
            <w:r w:rsidRPr="00B85CF3">
              <w:rPr>
                <w:rFonts w:hint="eastAsia"/>
                <w:sz w:val="22"/>
                <w:szCs w:val="22"/>
              </w:rPr>
              <w:t>1.21E-04</w:t>
            </w:r>
          </w:p>
        </w:tc>
        <w:tc>
          <w:tcPr>
            <w:tcW w:w="603" w:type="pct"/>
            <w:vAlign w:val="bottom"/>
          </w:tcPr>
          <w:p w14:paraId="09AD9557" w14:textId="6527E1C7" w:rsidR="00C02AC1" w:rsidRPr="00B85CF3" w:rsidRDefault="00C02AC1" w:rsidP="00C02AC1">
            <w:pPr>
              <w:pStyle w:val="af5"/>
            </w:pPr>
            <w:r w:rsidRPr="00B85CF3">
              <w:rPr>
                <w:rFonts w:hint="eastAsia"/>
                <w:sz w:val="22"/>
                <w:szCs w:val="22"/>
              </w:rPr>
              <w:t>8.81E-05</w:t>
            </w:r>
          </w:p>
        </w:tc>
      </w:tr>
      <w:tr w:rsidR="00C02AC1" w:rsidRPr="00B85CF3" w14:paraId="075C9C46" w14:textId="77777777" w:rsidTr="00C02AC1">
        <w:trPr>
          <w:trHeight w:val="20"/>
          <w:jc w:val="center"/>
        </w:trPr>
        <w:tc>
          <w:tcPr>
            <w:tcW w:w="979" w:type="pct"/>
            <w:shd w:val="clear" w:color="auto" w:fill="auto"/>
            <w:noWrap/>
            <w:vAlign w:val="center"/>
          </w:tcPr>
          <w:p w14:paraId="3304634F" w14:textId="77777777" w:rsidR="00C02AC1" w:rsidRPr="00B85CF3" w:rsidRDefault="00C02AC1" w:rsidP="00C02AC1">
            <w:pPr>
              <w:pStyle w:val="af5"/>
            </w:pPr>
            <w:r w:rsidRPr="00B85CF3">
              <w:rPr>
                <w:rFonts w:hint="eastAsia"/>
                <w:sz w:val="22"/>
                <w:szCs w:val="22"/>
              </w:rPr>
              <w:t>19#</w:t>
            </w:r>
            <w:r w:rsidRPr="00B85CF3">
              <w:rPr>
                <w:rFonts w:hint="eastAsia"/>
                <w:sz w:val="22"/>
                <w:szCs w:val="22"/>
              </w:rPr>
              <w:t>罗安村</w:t>
            </w:r>
          </w:p>
        </w:tc>
        <w:tc>
          <w:tcPr>
            <w:tcW w:w="665" w:type="pct"/>
            <w:shd w:val="clear" w:color="auto" w:fill="auto"/>
            <w:noWrap/>
            <w:vAlign w:val="bottom"/>
          </w:tcPr>
          <w:p w14:paraId="4A629063" w14:textId="0E418F9A" w:rsidR="00C02AC1" w:rsidRPr="00B85CF3" w:rsidRDefault="00C02AC1" w:rsidP="00C02AC1">
            <w:pPr>
              <w:pStyle w:val="af5"/>
            </w:pPr>
            <w:r w:rsidRPr="00B85CF3">
              <w:rPr>
                <w:rFonts w:hint="eastAsia"/>
                <w:sz w:val="22"/>
                <w:szCs w:val="22"/>
              </w:rPr>
              <w:t>8.92E-05|25</w:t>
            </w:r>
          </w:p>
        </w:tc>
        <w:tc>
          <w:tcPr>
            <w:tcW w:w="500" w:type="pct"/>
            <w:shd w:val="clear" w:color="auto" w:fill="auto"/>
            <w:noWrap/>
            <w:vAlign w:val="bottom"/>
          </w:tcPr>
          <w:p w14:paraId="4249F2C4" w14:textId="0F08FA8A"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29F32A03" w14:textId="6128C3BF" w:rsidR="00C02AC1" w:rsidRPr="00B85CF3" w:rsidRDefault="00C02AC1" w:rsidP="00C02AC1">
            <w:pPr>
              <w:pStyle w:val="af5"/>
            </w:pPr>
            <w:r w:rsidRPr="00B85CF3">
              <w:rPr>
                <w:rFonts w:hint="eastAsia"/>
                <w:sz w:val="22"/>
                <w:szCs w:val="22"/>
              </w:rPr>
              <w:t>0.00E+00</w:t>
            </w:r>
          </w:p>
        </w:tc>
        <w:tc>
          <w:tcPr>
            <w:tcW w:w="584" w:type="pct"/>
            <w:vAlign w:val="bottom"/>
          </w:tcPr>
          <w:p w14:paraId="709F82A3" w14:textId="7F5C6F81" w:rsidR="00C02AC1" w:rsidRPr="00B85CF3" w:rsidRDefault="00C02AC1" w:rsidP="00C02AC1">
            <w:pPr>
              <w:pStyle w:val="af5"/>
            </w:pPr>
            <w:r w:rsidRPr="00B85CF3">
              <w:rPr>
                <w:rFonts w:hint="eastAsia"/>
                <w:sz w:val="22"/>
                <w:szCs w:val="22"/>
              </w:rPr>
              <w:t>2.05E-05</w:t>
            </w:r>
          </w:p>
        </w:tc>
        <w:tc>
          <w:tcPr>
            <w:tcW w:w="582" w:type="pct"/>
            <w:vAlign w:val="bottom"/>
          </w:tcPr>
          <w:p w14:paraId="3263A758" w14:textId="52B2D1BF" w:rsidR="00C02AC1" w:rsidRPr="00B85CF3" w:rsidRDefault="00C02AC1" w:rsidP="00C02AC1">
            <w:pPr>
              <w:pStyle w:val="af5"/>
            </w:pPr>
            <w:r w:rsidRPr="00B85CF3">
              <w:rPr>
                <w:rFonts w:hint="eastAsia"/>
                <w:sz w:val="22"/>
                <w:szCs w:val="22"/>
              </w:rPr>
              <w:t>5.70E-05</w:t>
            </w:r>
          </w:p>
        </w:tc>
        <w:tc>
          <w:tcPr>
            <w:tcW w:w="581" w:type="pct"/>
            <w:vAlign w:val="bottom"/>
          </w:tcPr>
          <w:p w14:paraId="3417A5D3" w14:textId="052E1575" w:rsidR="00C02AC1" w:rsidRPr="00B85CF3" w:rsidRDefault="00C02AC1" w:rsidP="00C02AC1">
            <w:pPr>
              <w:pStyle w:val="af5"/>
            </w:pPr>
            <w:r w:rsidRPr="00B85CF3">
              <w:rPr>
                <w:rFonts w:hint="eastAsia"/>
                <w:sz w:val="22"/>
                <w:szCs w:val="22"/>
              </w:rPr>
              <w:t>8.92E-05</w:t>
            </w:r>
          </w:p>
        </w:tc>
        <w:tc>
          <w:tcPr>
            <w:tcW w:w="603" w:type="pct"/>
            <w:vAlign w:val="bottom"/>
          </w:tcPr>
          <w:p w14:paraId="0A4154BD" w14:textId="3579A585" w:rsidR="00C02AC1" w:rsidRPr="00B85CF3" w:rsidRDefault="00C02AC1" w:rsidP="00C02AC1">
            <w:pPr>
              <w:pStyle w:val="af5"/>
            </w:pPr>
            <w:r w:rsidRPr="00B85CF3">
              <w:rPr>
                <w:rFonts w:hint="eastAsia"/>
                <w:sz w:val="22"/>
                <w:szCs w:val="22"/>
              </w:rPr>
              <w:t>7.97E-05</w:t>
            </w:r>
          </w:p>
        </w:tc>
      </w:tr>
      <w:tr w:rsidR="00C02AC1" w:rsidRPr="00B85CF3" w14:paraId="03A760A2" w14:textId="77777777" w:rsidTr="00C02AC1">
        <w:trPr>
          <w:trHeight w:val="20"/>
          <w:jc w:val="center"/>
        </w:trPr>
        <w:tc>
          <w:tcPr>
            <w:tcW w:w="979" w:type="pct"/>
            <w:shd w:val="clear" w:color="auto" w:fill="auto"/>
            <w:noWrap/>
            <w:vAlign w:val="center"/>
          </w:tcPr>
          <w:p w14:paraId="06E3D318" w14:textId="77777777" w:rsidR="00C02AC1" w:rsidRPr="00B85CF3" w:rsidRDefault="00C02AC1" w:rsidP="00C02AC1">
            <w:pPr>
              <w:pStyle w:val="af5"/>
            </w:pPr>
            <w:r w:rsidRPr="00B85CF3">
              <w:rPr>
                <w:rFonts w:hint="eastAsia"/>
                <w:sz w:val="22"/>
                <w:szCs w:val="22"/>
              </w:rPr>
              <w:t>20#</w:t>
            </w:r>
            <w:r w:rsidRPr="00B85CF3">
              <w:rPr>
                <w:rFonts w:hint="eastAsia"/>
                <w:sz w:val="22"/>
                <w:szCs w:val="22"/>
              </w:rPr>
              <w:t>雁落坝村</w:t>
            </w:r>
          </w:p>
        </w:tc>
        <w:tc>
          <w:tcPr>
            <w:tcW w:w="665" w:type="pct"/>
            <w:shd w:val="clear" w:color="auto" w:fill="auto"/>
            <w:noWrap/>
            <w:vAlign w:val="bottom"/>
          </w:tcPr>
          <w:p w14:paraId="6D25F2E4" w14:textId="35C355F6" w:rsidR="00C02AC1" w:rsidRPr="00B85CF3" w:rsidRDefault="00C02AC1" w:rsidP="00C02AC1">
            <w:pPr>
              <w:pStyle w:val="af5"/>
            </w:pPr>
            <w:r w:rsidRPr="00B85CF3">
              <w:rPr>
                <w:rFonts w:hint="eastAsia"/>
                <w:sz w:val="22"/>
                <w:szCs w:val="22"/>
              </w:rPr>
              <w:t>8.22E-05|25</w:t>
            </w:r>
          </w:p>
        </w:tc>
        <w:tc>
          <w:tcPr>
            <w:tcW w:w="500" w:type="pct"/>
            <w:shd w:val="clear" w:color="auto" w:fill="auto"/>
            <w:noWrap/>
            <w:vAlign w:val="bottom"/>
          </w:tcPr>
          <w:p w14:paraId="63E4175A" w14:textId="3178FCF1"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4060C1B8" w14:textId="6A3B374E" w:rsidR="00C02AC1" w:rsidRPr="00B85CF3" w:rsidRDefault="00C02AC1" w:rsidP="00C02AC1">
            <w:pPr>
              <w:pStyle w:val="af5"/>
            </w:pPr>
            <w:r w:rsidRPr="00B85CF3">
              <w:rPr>
                <w:rFonts w:hint="eastAsia"/>
                <w:sz w:val="22"/>
                <w:szCs w:val="22"/>
              </w:rPr>
              <w:t>0.00E+00</w:t>
            </w:r>
          </w:p>
        </w:tc>
        <w:tc>
          <w:tcPr>
            <w:tcW w:w="584" w:type="pct"/>
            <w:vAlign w:val="bottom"/>
          </w:tcPr>
          <w:p w14:paraId="5AF48A81" w14:textId="45080DAD" w:rsidR="00C02AC1" w:rsidRPr="00B85CF3" w:rsidRDefault="00C02AC1" w:rsidP="00C02AC1">
            <w:pPr>
              <w:pStyle w:val="af5"/>
            </w:pPr>
            <w:r w:rsidRPr="00B85CF3">
              <w:rPr>
                <w:rFonts w:hint="eastAsia"/>
                <w:sz w:val="22"/>
                <w:szCs w:val="22"/>
              </w:rPr>
              <w:t>1.80E-05</w:t>
            </w:r>
          </w:p>
        </w:tc>
        <w:tc>
          <w:tcPr>
            <w:tcW w:w="582" w:type="pct"/>
            <w:vAlign w:val="bottom"/>
          </w:tcPr>
          <w:p w14:paraId="72726ED2" w14:textId="13863DDA" w:rsidR="00C02AC1" w:rsidRPr="00B85CF3" w:rsidRDefault="00C02AC1" w:rsidP="00C02AC1">
            <w:pPr>
              <w:pStyle w:val="af5"/>
            </w:pPr>
            <w:r w:rsidRPr="00B85CF3">
              <w:rPr>
                <w:rFonts w:hint="eastAsia"/>
                <w:sz w:val="22"/>
                <w:szCs w:val="22"/>
              </w:rPr>
              <w:t>5.09E-05</w:t>
            </w:r>
          </w:p>
        </w:tc>
        <w:tc>
          <w:tcPr>
            <w:tcW w:w="581" w:type="pct"/>
            <w:vAlign w:val="bottom"/>
          </w:tcPr>
          <w:p w14:paraId="2B126713" w14:textId="297D5DBA" w:rsidR="00C02AC1" w:rsidRPr="00B85CF3" w:rsidRDefault="00C02AC1" w:rsidP="00C02AC1">
            <w:pPr>
              <w:pStyle w:val="af5"/>
            </w:pPr>
            <w:r w:rsidRPr="00B85CF3">
              <w:rPr>
                <w:rFonts w:hint="eastAsia"/>
                <w:sz w:val="22"/>
                <w:szCs w:val="22"/>
              </w:rPr>
              <w:t>8.22E-05</w:t>
            </w:r>
          </w:p>
        </w:tc>
        <w:tc>
          <w:tcPr>
            <w:tcW w:w="603" w:type="pct"/>
            <w:vAlign w:val="bottom"/>
          </w:tcPr>
          <w:p w14:paraId="7C09163F" w14:textId="05726A7B" w:rsidR="00C02AC1" w:rsidRPr="00B85CF3" w:rsidRDefault="00C02AC1" w:rsidP="00C02AC1">
            <w:pPr>
              <w:pStyle w:val="af5"/>
            </w:pPr>
            <w:r w:rsidRPr="00B85CF3">
              <w:rPr>
                <w:rFonts w:hint="eastAsia"/>
                <w:sz w:val="22"/>
                <w:szCs w:val="22"/>
              </w:rPr>
              <w:t>7.69E-05</w:t>
            </w:r>
          </w:p>
        </w:tc>
      </w:tr>
      <w:tr w:rsidR="00C02AC1" w:rsidRPr="00B85CF3" w14:paraId="3F16DEC0" w14:textId="77777777" w:rsidTr="00C02AC1">
        <w:trPr>
          <w:trHeight w:val="20"/>
          <w:jc w:val="center"/>
        </w:trPr>
        <w:tc>
          <w:tcPr>
            <w:tcW w:w="979" w:type="pct"/>
            <w:shd w:val="clear" w:color="auto" w:fill="auto"/>
            <w:noWrap/>
            <w:vAlign w:val="center"/>
          </w:tcPr>
          <w:p w14:paraId="4732D023" w14:textId="77777777" w:rsidR="00C02AC1" w:rsidRPr="00B85CF3" w:rsidRDefault="00C02AC1" w:rsidP="00C02AC1">
            <w:pPr>
              <w:pStyle w:val="af5"/>
            </w:pPr>
            <w:r w:rsidRPr="00B85CF3">
              <w:rPr>
                <w:rFonts w:hint="eastAsia"/>
                <w:sz w:val="22"/>
                <w:szCs w:val="22"/>
              </w:rPr>
              <w:t>21#</w:t>
            </w:r>
            <w:r w:rsidRPr="00B85CF3">
              <w:rPr>
                <w:rFonts w:hint="eastAsia"/>
                <w:sz w:val="22"/>
                <w:szCs w:val="22"/>
              </w:rPr>
              <w:t>杜家桥村</w:t>
            </w:r>
          </w:p>
        </w:tc>
        <w:tc>
          <w:tcPr>
            <w:tcW w:w="665" w:type="pct"/>
            <w:shd w:val="clear" w:color="auto" w:fill="auto"/>
            <w:noWrap/>
            <w:vAlign w:val="bottom"/>
          </w:tcPr>
          <w:p w14:paraId="0367ABC8" w14:textId="683DD94F" w:rsidR="00C02AC1" w:rsidRPr="00B85CF3" w:rsidRDefault="00C02AC1" w:rsidP="00C02AC1">
            <w:pPr>
              <w:pStyle w:val="af5"/>
            </w:pPr>
            <w:r w:rsidRPr="00B85CF3">
              <w:rPr>
                <w:rFonts w:hint="eastAsia"/>
                <w:sz w:val="22"/>
                <w:szCs w:val="22"/>
              </w:rPr>
              <w:t>7.57E-05|25</w:t>
            </w:r>
          </w:p>
        </w:tc>
        <w:tc>
          <w:tcPr>
            <w:tcW w:w="500" w:type="pct"/>
            <w:shd w:val="clear" w:color="auto" w:fill="auto"/>
            <w:noWrap/>
            <w:vAlign w:val="bottom"/>
          </w:tcPr>
          <w:p w14:paraId="3B35BBB3" w14:textId="0756C14A"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76E83AB" w14:textId="49E53FA1" w:rsidR="00C02AC1" w:rsidRPr="00B85CF3" w:rsidRDefault="00C02AC1" w:rsidP="00C02AC1">
            <w:pPr>
              <w:pStyle w:val="af5"/>
            </w:pPr>
            <w:r w:rsidRPr="00B85CF3">
              <w:rPr>
                <w:rFonts w:hint="eastAsia"/>
                <w:sz w:val="22"/>
                <w:szCs w:val="22"/>
              </w:rPr>
              <w:t>0.00E+00</w:t>
            </w:r>
          </w:p>
        </w:tc>
        <w:tc>
          <w:tcPr>
            <w:tcW w:w="584" w:type="pct"/>
            <w:vAlign w:val="bottom"/>
          </w:tcPr>
          <w:p w14:paraId="05BDEF19" w14:textId="37F24A89" w:rsidR="00C02AC1" w:rsidRPr="00B85CF3" w:rsidRDefault="00C02AC1" w:rsidP="00C02AC1">
            <w:pPr>
              <w:pStyle w:val="af5"/>
            </w:pPr>
            <w:r w:rsidRPr="00B85CF3">
              <w:rPr>
                <w:rFonts w:hint="eastAsia"/>
                <w:sz w:val="22"/>
                <w:szCs w:val="22"/>
              </w:rPr>
              <w:t>1.58E-05</w:t>
            </w:r>
          </w:p>
        </w:tc>
        <w:tc>
          <w:tcPr>
            <w:tcW w:w="582" w:type="pct"/>
            <w:vAlign w:val="bottom"/>
          </w:tcPr>
          <w:p w14:paraId="628A397E" w14:textId="6ECD863D" w:rsidR="00C02AC1" w:rsidRPr="00B85CF3" w:rsidRDefault="00C02AC1" w:rsidP="00C02AC1">
            <w:pPr>
              <w:pStyle w:val="af5"/>
            </w:pPr>
            <w:r w:rsidRPr="00B85CF3">
              <w:rPr>
                <w:rFonts w:hint="eastAsia"/>
                <w:sz w:val="22"/>
                <w:szCs w:val="22"/>
              </w:rPr>
              <w:t>4.55E-05</w:t>
            </w:r>
          </w:p>
        </w:tc>
        <w:tc>
          <w:tcPr>
            <w:tcW w:w="581" w:type="pct"/>
            <w:vAlign w:val="bottom"/>
          </w:tcPr>
          <w:p w14:paraId="6BCC8571" w14:textId="6D65F296" w:rsidR="00C02AC1" w:rsidRPr="00B85CF3" w:rsidRDefault="00C02AC1" w:rsidP="00C02AC1">
            <w:pPr>
              <w:pStyle w:val="af5"/>
            </w:pPr>
            <w:r w:rsidRPr="00B85CF3">
              <w:rPr>
                <w:rFonts w:hint="eastAsia"/>
                <w:sz w:val="22"/>
                <w:szCs w:val="22"/>
              </w:rPr>
              <w:t>7.57E-05</w:t>
            </w:r>
          </w:p>
        </w:tc>
        <w:tc>
          <w:tcPr>
            <w:tcW w:w="603" w:type="pct"/>
            <w:vAlign w:val="bottom"/>
          </w:tcPr>
          <w:p w14:paraId="202824C2" w14:textId="6F9FCC12" w:rsidR="00C02AC1" w:rsidRPr="00B85CF3" w:rsidRDefault="00C02AC1" w:rsidP="00C02AC1">
            <w:pPr>
              <w:pStyle w:val="af5"/>
            </w:pPr>
            <w:r w:rsidRPr="00B85CF3">
              <w:rPr>
                <w:rFonts w:hint="eastAsia"/>
                <w:sz w:val="22"/>
                <w:szCs w:val="22"/>
              </w:rPr>
              <w:t>7.39E-05</w:t>
            </w:r>
          </w:p>
        </w:tc>
      </w:tr>
      <w:tr w:rsidR="00C02AC1" w:rsidRPr="00B85CF3" w14:paraId="28337F66" w14:textId="77777777" w:rsidTr="00C02AC1">
        <w:trPr>
          <w:trHeight w:val="20"/>
          <w:jc w:val="center"/>
        </w:trPr>
        <w:tc>
          <w:tcPr>
            <w:tcW w:w="979" w:type="pct"/>
            <w:shd w:val="clear" w:color="auto" w:fill="auto"/>
            <w:noWrap/>
            <w:vAlign w:val="center"/>
          </w:tcPr>
          <w:p w14:paraId="6B6C2F09" w14:textId="77777777" w:rsidR="00C02AC1" w:rsidRPr="00B85CF3" w:rsidRDefault="00C02AC1" w:rsidP="00C02AC1">
            <w:pPr>
              <w:pStyle w:val="af5"/>
            </w:pPr>
            <w:r w:rsidRPr="00B85CF3">
              <w:rPr>
                <w:rFonts w:hint="eastAsia"/>
                <w:sz w:val="22"/>
                <w:szCs w:val="22"/>
              </w:rPr>
              <w:lastRenderedPageBreak/>
              <w:t>22#</w:t>
            </w:r>
            <w:r w:rsidRPr="00B85CF3">
              <w:rPr>
                <w:rFonts w:hint="eastAsia"/>
                <w:sz w:val="22"/>
                <w:szCs w:val="22"/>
              </w:rPr>
              <w:t>肖家店村</w:t>
            </w:r>
          </w:p>
        </w:tc>
        <w:tc>
          <w:tcPr>
            <w:tcW w:w="665" w:type="pct"/>
            <w:shd w:val="clear" w:color="auto" w:fill="auto"/>
            <w:noWrap/>
            <w:vAlign w:val="bottom"/>
          </w:tcPr>
          <w:p w14:paraId="30554A75" w14:textId="12B8CAAD" w:rsidR="00C02AC1" w:rsidRPr="00B85CF3" w:rsidRDefault="00C02AC1" w:rsidP="00C02AC1">
            <w:pPr>
              <w:pStyle w:val="af5"/>
            </w:pPr>
            <w:r w:rsidRPr="00B85CF3">
              <w:rPr>
                <w:rFonts w:hint="eastAsia"/>
                <w:sz w:val="22"/>
                <w:szCs w:val="22"/>
              </w:rPr>
              <w:t>6.77E-05|30</w:t>
            </w:r>
          </w:p>
        </w:tc>
        <w:tc>
          <w:tcPr>
            <w:tcW w:w="500" w:type="pct"/>
            <w:shd w:val="clear" w:color="auto" w:fill="auto"/>
            <w:noWrap/>
            <w:vAlign w:val="bottom"/>
          </w:tcPr>
          <w:p w14:paraId="53162A6B" w14:textId="09F49D82"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4662264" w14:textId="4ADB0C96" w:rsidR="00C02AC1" w:rsidRPr="00B85CF3" w:rsidRDefault="00C02AC1" w:rsidP="00C02AC1">
            <w:pPr>
              <w:pStyle w:val="af5"/>
            </w:pPr>
            <w:r w:rsidRPr="00B85CF3">
              <w:rPr>
                <w:rFonts w:hint="eastAsia"/>
                <w:sz w:val="22"/>
                <w:szCs w:val="22"/>
              </w:rPr>
              <w:t>0.00E+00</w:t>
            </w:r>
          </w:p>
        </w:tc>
        <w:tc>
          <w:tcPr>
            <w:tcW w:w="584" w:type="pct"/>
            <w:vAlign w:val="bottom"/>
          </w:tcPr>
          <w:p w14:paraId="2D420FCD" w14:textId="263FAA10" w:rsidR="00C02AC1" w:rsidRPr="00B85CF3" w:rsidRDefault="00C02AC1" w:rsidP="00C02AC1">
            <w:pPr>
              <w:pStyle w:val="af5"/>
            </w:pPr>
            <w:r w:rsidRPr="00B85CF3">
              <w:rPr>
                <w:rFonts w:hint="eastAsia"/>
                <w:sz w:val="22"/>
                <w:szCs w:val="22"/>
              </w:rPr>
              <w:t>1.22E-05</w:t>
            </w:r>
          </w:p>
        </w:tc>
        <w:tc>
          <w:tcPr>
            <w:tcW w:w="582" w:type="pct"/>
            <w:vAlign w:val="bottom"/>
          </w:tcPr>
          <w:p w14:paraId="5A64EB29" w14:textId="0EF03338" w:rsidR="00C02AC1" w:rsidRPr="00B85CF3" w:rsidRDefault="00C02AC1" w:rsidP="00C02AC1">
            <w:pPr>
              <w:pStyle w:val="af5"/>
            </w:pPr>
            <w:r w:rsidRPr="00B85CF3">
              <w:rPr>
                <w:rFonts w:hint="eastAsia"/>
                <w:sz w:val="22"/>
                <w:szCs w:val="22"/>
              </w:rPr>
              <w:t>3.64E-05</w:t>
            </w:r>
          </w:p>
        </w:tc>
        <w:tc>
          <w:tcPr>
            <w:tcW w:w="581" w:type="pct"/>
            <w:vAlign w:val="bottom"/>
          </w:tcPr>
          <w:p w14:paraId="6C9E6CDE" w14:textId="2F5F3CE5" w:rsidR="00C02AC1" w:rsidRPr="00B85CF3" w:rsidRDefault="00C02AC1" w:rsidP="00C02AC1">
            <w:pPr>
              <w:pStyle w:val="af5"/>
            </w:pPr>
            <w:r w:rsidRPr="00B85CF3">
              <w:rPr>
                <w:rFonts w:hint="eastAsia"/>
                <w:sz w:val="22"/>
                <w:szCs w:val="22"/>
              </w:rPr>
              <w:t>6.40E-05</w:t>
            </w:r>
          </w:p>
        </w:tc>
        <w:tc>
          <w:tcPr>
            <w:tcW w:w="603" w:type="pct"/>
            <w:vAlign w:val="bottom"/>
          </w:tcPr>
          <w:p w14:paraId="14C36CD9" w14:textId="3F18116D" w:rsidR="00C02AC1" w:rsidRPr="00B85CF3" w:rsidRDefault="00C02AC1" w:rsidP="00C02AC1">
            <w:pPr>
              <w:pStyle w:val="af5"/>
            </w:pPr>
            <w:r w:rsidRPr="00B85CF3">
              <w:rPr>
                <w:rFonts w:hint="eastAsia"/>
                <w:sz w:val="22"/>
                <w:szCs w:val="22"/>
              </w:rPr>
              <w:t>6.77E-05</w:t>
            </w:r>
          </w:p>
        </w:tc>
      </w:tr>
      <w:tr w:rsidR="00C02AC1" w:rsidRPr="00B85CF3" w14:paraId="69043D9C" w14:textId="77777777" w:rsidTr="00C02AC1">
        <w:trPr>
          <w:trHeight w:val="20"/>
          <w:jc w:val="center"/>
        </w:trPr>
        <w:tc>
          <w:tcPr>
            <w:tcW w:w="979" w:type="pct"/>
            <w:shd w:val="clear" w:color="auto" w:fill="auto"/>
            <w:noWrap/>
            <w:vAlign w:val="center"/>
          </w:tcPr>
          <w:p w14:paraId="5AAB393B" w14:textId="77777777" w:rsidR="00C02AC1" w:rsidRPr="00B85CF3" w:rsidRDefault="00C02AC1" w:rsidP="00C02AC1">
            <w:pPr>
              <w:pStyle w:val="af5"/>
            </w:pPr>
            <w:r w:rsidRPr="00B85CF3">
              <w:rPr>
                <w:rFonts w:hint="eastAsia"/>
                <w:sz w:val="22"/>
                <w:szCs w:val="22"/>
              </w:rPr>
              <w:t>23#</w:t>
            </w:r>
            <w:r w:rsidRPr="00B85CF3">
              <w:rPr>
                <w:rFonts w:hint="eastAsia"/>
                <w:sz w:val="22"/>
                <w:szCs w:val="22"/>
              </w:rPr>
              <w:t>大城村</w:t>
            </w:r>
            <w:r w:rsidRPr="00B85CF3">
              <w:rPr>
                <w:rFonts w:hint="eastAsia"/>
                <w:sz w:val="22"/>
                <w:szCs w:val="22"/>
              </w:rPr>
              <w:t>(</w:t>
            </w:r>
            <w:r w:rsidRPr="00B85CF3">
              <w:rPr>
                <w:rFonts w:hint="eastAsia"/>
                <w:sz w:val="22"/>
                <w:szCs w:val="22"/>
              </w:rPr>
              <w:t>含岳池县大城小学）</w:t>
            </w:r>
          </w:p>
        </w:tc>
        <w:tc>
          <w:tcPr>
            <w:tcW w:w="665" w:type="pct"/>
            <w:shd w:val="clear" w:color="auto" w:fill="auto"/>
            <w:noWrap/>
            <w:vAlign w:val="bottom"/>
          </w:tcPr>
          <w:p w14:paraId="75BF69B7" w14:textId="461012C6" w:rsidR="00C02AC1" w:rsidRPr="00B85CF3" w:rsidRDefault="00C02AC1" w:rsidP="00C02AC1">
            <w:pPr>
              <w:pStyle w:val="af5"/>
            </w:pPr>
            <w:r w:rsidRPr="00B85CF3">
              <w:rPr>
                <w:rFonts w:hint="eastAsia"/>
                <w:sz w:val="22"/>
                <w:szCs w:val="22"/>
              </w:rPr>
              <w:t>6.12E-05|30</w:t>
            </w:r>
          </w:p>
        </w:tc>
        <w:tc>
          <w:tcPr>
            <w:tcW w:w="500" w:type="pct"/>
            <w:shd w:val="clear" w:color="auto" w:fill="auto"/>
            <w:noWrap/>
            <w:vAlign w:val="bottom"/>
          </w:tcPr>
          <w:p w14:paraId="4B479727" w14:textId="18FD7653"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47E8ECF" w14:textId="7A27B1AC" w:rsidR="00C02AC1" w:rsidRPr="00B85CF3" w:rsidRDefault="00C02AC1" w:rsidP="00C02AC1">
            <w:pPr>
              <w:pStyle w:val="af5"/>
            </w:pPr>
            <w:r w:rsidRPr="00B85CF3">
              <w:rPr>
                <w:rFonts w:hint="eastAsia"/>
                <w:sz w:val="22"/>
                <w:szCs w:val="22"/>
              </w:rPr>
              <w:t>0.00E+00</w:t>
            </w:r>
          </w:p>
        </w:tc>
        <w:tc>
          <w:tcPr>
            <w:tcW w:w="584" w:type="pct"/>
            <w:vAlign w:val="bottom"/>
          </w:tcPr>
          <w:p w14:paraId="5639544B" w14:textId="7C927A0C" w:rsidR="00C02AC1" w:rsidRPr="00B85CF3" w:rsidRDefault="00C02AC1" w:rsidP="00C02AC1">
            <w:pPr>
              <w:pStyle w:val="af5"/>
            </w:pPr>
            <w:r w:rsidRPr="00B85CF3">
              <w:rPr>
                <w:rFonts w:hint="eastAsia"/>
                <w:sz w:val="22"/>
                <w:szCs w:val="22"/>
              </w:rPr>
              <w:t>9.55E-06</w:t>
            </w:r>
          </w:p>
        </w:tc>
        <w:tc>
          <w:tcPr>
            <w:tcW w:w="582" w:type="pct"/>
            <w:vAlign w:val="bottom"/>
          </w:tcPr>
          <w:p w14:paraId="7063AAD1" w14:textId="1A34B39E" w:rsidR="00C02AC1" w:rsidRPr="00B85CF3" w:rsidRDefault="00C02AC1" w:rsidP="00C02AC1">
            <w:pPr>
              <w:pStyle w:val="af5"/>
            </w:pPr>
            <w:r w:rsidRPr="00B85CF3">
              <w:rPr>
                <w:rFonts w:hint="eastAsia"/>
                <w:sz w:val="22"/>
                <w:szCs w:val="22"/>
              </w:rPr>
              <w:t>2.91E-05</w:t>
            </w:r>
          </w:p>
        </w:tc>
        <w:tc>
          <w:tcPr>
            <w:tcW w:w="581" w:type="pct"/>
            <w:vAlign w:val="bottom"/>
          </w:tcPr>
          <w:p w14:paraId="3A9D1182" w14:textId="680CD873" w:rsidR="00C02AC1" w:rsidRPr="00B85CF3" w:rsidRDefault="00C02AC1" w:rsidP="00C02AC1">
            <w:pPr>
              <w:pStyle w:val="af5"/>
            </w:pPr>
            <w:r w:rsidRPr="00B85CF3">
              <w:rPr>
                <w:rFonts w:hint="eastAsia"/>
                <w:sz w:val="22"/>
                <w:szCs w:val="22"/>
              </w:rPr>
              <w:t>5.38E-05</w:t>
            </w:r>
          </w:p>
        </w:tc>
        <w:tc>
          <w:tcPr>
            <w:tcW w:w="603" w:type="pct"/>
            <w:vAlign w:val="bottom"/>
          </w:tcPr>
          <w:p w14:paraId="36B56C30" w14:textId="420874B5" w:rsidR="00C02AC1" w:rsidRPr="00B85CF3" w:rsidRDefault="00C02AC1" w:rsidP="00C02AC1">
            <w:pPr>
              <w:pStyle w:val="af5"/>
            </w:pPr>
            <w:r w:rsidRPr="00B85CF3">
              <w:rPr>
                <w:rFonts w:hint="eastAsia"/>
                <w:sz w:val="22"/>
                <w:szCs w:val="22"/>
              </w:rPr>
              <w:t>6.12E-05</w:t>
            </w:r>
          </w:p>
        </w:tc>
      </w:tr>
      <w:tr w:rsidR="00C02AC1" w:rsidRPr="00B85CF3" w14:paraId="1116E426" w14:textId="77777777" w:rsidTr="00C02AC1">
        <w:trPr>
          <w:trHeight w:val="20"/>
          <w:jc w:val="center"/>
        </w:trPr>
        <w:tc>
          <w:tcPr>
            <w:tcW w:w="979" w:type="pct"/>
            <w:shd w:val="clear" w:color="auto" w:fill="auto"/>
            <w:noWrap/>
            <w:vAlign w:val="center"/>
          </w:tcPr>
          <w:p w14:paraId="62BC7125" w14:textId="77777777" w:rsidR="00C02AC1" w:rsidRPr="00B85CF3" w:rsidRDefault="00C02AC1" w:rsidP="00C02AC1">
            <w:pPr>
              <w:pStyle w:val="af5"/>
            </w:pPr>
            <w:r w:rsidRPr="00B85CF3">
              <w:rPr>
                <w:rFonts w:hint="eastAsia"/>
                <w:sz w:val="22"/>
                <w:szCs w:val="22"/>
              </w:rPr>
              <w:t>24#</w:t>
            </w:r>
            <w:r w:rsidRPr="00B85CF3">
              <w:rPr>
                <w:rFonts w:hint="eastAsia"/>
                <w:sz w:val="22"/>
                <w:szCs w:val="22"/>
              </w:rPr>
              <w:t>岳池县城</w:t>
            </w:r>
          </w:p>
        </w:tc>
        <w:tc>
          <w:tcPr>
            <w:tcW w:w="665" w:type="pct"/>
            <w:shd w:val="clear" w:color="auto" w:fill="auto"/>
            <w:noWrap/>
            <w:vAlign w:val="bottom"/>
          </w:tcPr>
          <w:p w14:paraId="724D92B9" w14:textId="0B0594F6" w:rsidR="00C02AC1" w:rsidRPr="00B85CF3" w:rsidRDefault="00C02AC1" w:rsidP="00C02AC1">
            <w:pPr>
              <w:pStyle w:val="af5"/>
            </w:pPr>
            <w:r w:rsidRPr="00B85CF3">
              <w:rPr>
                <w:rFonts w:hint="eastAsia"/>
                <w:sz w:val="22"/>
                <w:szCs w:val="22"/>
              </w:rPr>
              <w:t>5.49E-05|30</w:t>
            </w:r>
          </w:p>
        </w:tc>
        <w:tc>
          <w:tcPr>
            <w:tcW w:w="500" w:type="pct"/>
            <w:shd w:val="clear" w:color="auto" w:fill="auto"/>
            <w:noWrap/>
            <w:vAlign w:val="bottom"/>
          </w:tcPr>
          <w:p w14:paraId="2502ADD5" w14:textId="0A9DE3D9"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72D38A22" w14:textId="76FF1D5D" w:rsidR="00C02AC1" w:rsidRPr="00B85CF3" w:rsidRDefault="00C02AC1" w:rsidP="00C02AC1">
            <w:pPr>
              <w:pStyle w:val="af5"/>
            </w:pPr>
            <w:r w:rsidRPr="00B85CF3">
              <w:rPr>
                <w:rFonts w:hint="eastAsia"/>
                <w:sz w:val="22"/>
                <w:szCs w:val="22"/>
              </w:rPr>
              <w:t>0.00E+00</w:t>
            </w:r>
          </w:p>
        </w:tc>
        <w:tc>
          <w:tcPr>
            <w:tcW w:w="584" w:type="pct"/>
            <w:vAlign w:val="bottom"/>
          </w:tcPr>
          <w:p w14:paraId="38673EAD" w14:textId="5D8E0F42" w:rsidR="00C02AC1" w:rsidRPr="00B85CF3" w:rsidRDefault="00C02AC1" w:rsidP="00C02AC1">
            <w:pPr>
              <w:pStyle w:val="af5"/>
            </w:pPr>
            <w:r w:rsidRPr="00B85CF3">
              <w:rPr>
                <w:rFonts w:hint="eastAsia"/>
                <w:sz w:val="22"/>
                <w:szCs w:val="22"/>
              </w:rPr>
              <w:t>7.50E-06</w:t>
            </w:r>
          </w:p>
        </w:tc>
        <w:tc>
          <w:tcPr>
            <w:tcW w:w="582" w:type="pct"/>
            <w:vAlign w:val="bottom"/>
          </w:tcPr>
          <w:p w14:paraId="6BDC444B" w14:textId="5C135153" w:rsidR="00C02AC1" w:rsidRPr="00B85CF3" w:rsidRDefault="00C02AC1" w:rsidP="00C02AC1">
            <w:pPr>
              <w:pStyle w:val="af5"/>
            </w:pPr>
            <w:r w:rsidRPr="00B85CF3">
              <w:rPr>
                <w:rFonts w:hint="eastAsia"/>
                <w:sz w:val="22"/>
                <w:szCs w:val="22"/>
              </w:rPr>
              <w:t>2.33E-05</w:t>
            </w:r>
          </w:p>
        </w:tc>
        <w:tc>
          <w:tcPr>
            <w:tcW w:w="581" w:type="pct"/>
            <w:vAlign w:val="bottom"/>
          </w:tcPr>
          <w:p w14:paraId="7C34DC17" w14:textId="342F7D6B" w:rsidR="00C02AC1" w:rsidRPr="00B85CF3" w:rsidRDefault="00C02AC1" w:rsidP="00C02AC1">
            <w:pPr>
              <w:pStyle w:val="af5"/>
            </w:pPr>
            <w:r w:rsidRPr="00B85CF3">
              <w:rPr>
                <w:rFonts w:hint="eastAsia"/>
                <w:sz w:val="22"/>
                <w:szCs w:val="22"/>
              </w:rPr>
              <w:t>4.51E-05</w:t>
            </w:r>
          </w:p>
        </w:tc>
        <w:tc>
          <w:tcPr>
            <w:tcW w:w="603" w:type="pct"/>
            <w:vAlign w:val="bottom"/>
          </w:tcPr>
          <w:p w14:paraId="12EC5F76" w14:textId="05CAC493" w:rsidR="00C02AC1" w:rsidRPr="00B85CF3" w:rsidRDefault="00C02AC1" w:rsidP="00C02AC1">
            <w:pPr>
              <w:pStyle w:val="af5"/>
            </w:pPr>
            <w:r w:rsidRPr="00B85CF3">
              <w:rPr>
                <w:rFonts w:hint="eastAsia"/>
                <w:sz w:val="22"/>
                <w:szCs w:val="22"/>
              </w:rPr>
              <w:t>5.49E-05</w:t>
            </w:r>
          </w:p>
        </w:tc>
      </w:tr>
      <w:tr w:rsidR="00C02AC1" w:rsidRPr="00B85CF3" w14:paraId="516C0843" w14:textId="77777777" w:rsidTr="00C02AC1">
        <w:trPr>
          <w:trHeight w:val="20"/>
          <w:jc w:val="center"/>
        </w:trPr>
        <w:tc>
          <w:tcPr>
            <w:tcW w:w="979" w:type="pct"/>
            <w:shd w:val="clear" w:color="auto" w:fill="auto"/>
            <w:noWrap/>
            <w:vAlign w:val="center"/>
          </w:tcPr>
          <w:p w14:paraId="363B34B6" w14:textId="77777777" w:rsidR="00C02AC1" w:rsidRPr="00B85CF3" w:rsidRDefault="00C02AC1" w:rsidP="00C02AC1">
            <w:pPr>
              <w:pStyle w:val="af5"/>
            </w:pPr>
            <w:r w:rsidRPr="00B85CF3">
              <w:rPr>
                <w:rFonts w:hint="eastAsia"/>
                <w:sz w:val="22"/>
                <w:szCs w:val="22"/>
              </w:rPr>
              <w:t>25#</w:t>
            </w:r>
            <w:r w:rsidRPr="00B85CF3">
              <w:rPr>
                <w:rFonts w:hint="eastAsia"/>
                <w:sz w:val="22"/>
                <w:szCs w:val="22"/>
              </w:rPr>
              <w:t>梅子村</w:t>
            </w:r>
          </w:p>
        </w:tc>
        <w:tc>
          <w:tcPr>
            <w:tcW w:w="665" w:type="pct"/>
            <w:shd w:val="clear" w:color="auto" w:fill="auto"/>
            <w:noWrap/>
            <w:vAlign w:val="bottom"/>
          </w:tcPr>
          <w:p w14:paraId="1861F8B8" w14:textId="1966FE61" w:rsidR="00C02AC1" w:rsidRPr="00B85CF3" w:rsidRDefault="00C02AC1" w:rsidP="00C02AC1">
            <w:pPr>
              <w:pStyle w:val="af5"/>
            </w:pPr>
            <w:r w:rsidRPr="00B85CF3">
              <w:rPr>
                <w:rFonts w:hint="eastAsia"/>
                <w:sz w:val="22"/>
                <w:szCs w:val="22"/>
              </w:rPr>
              <w:t>4.03E-05|30</w:t>
            </w:r>
          </w:p>
        </w:tc>
        <w:tc>
          <w:tcPr>
            <w:tcW w:w="500" w:type="pct"/>
            <w:shd w:val="clear" w:color="auto" w:fill="auto"/>
            <w:noWrap/>
            <w:vAlign w:val="bottom"/>
          </w:tcPr>
          <w:p w14:paraId="018F7314" w14:textId="7D162F9D"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773E7DA2" w14:textId="0AED6EA3" w:rsidR="00C02AC1" w:rsidRPr="00B85CF3" w:rsidRDefault="00C02AC1" w:rsidP="00C02AC1">
            <w:pPr>
              <w:pStyle w:val="af5"/>
            </w:pPr>
            <w:r w:rsidRPr="00B85CF3">
              <w:rPr>
                <w:rFonts w:hint="eastAsia"/>
                <w:sz w:val="22"/>
                <w:szCs w:val="22"/>
              </w:rPr>
              <w:t>0.00E+00</w:t>
            </w:r>
          </w:p>
        </w:tc>
        <w:tc>
          <w:tcPr>
            <w:tcW w:w="584" w:type="pct"/>
            <w:vAlign w:val="bottom"/>
          </w:tcPr>
          <w:p w14:paraId="3366B8F9" w14:textId="699E0623" w:rsidR="00C02AC1" w:rsidRPr="00B85CF3" w:rsidRDefault="00C02AC1" w:rsidP="00C02AC1">
            <w:pPr>
              <w:pStyle w:val="af5"/>
            </w:pPr>
            <w:r w:rsidRPr="00B85CF3">
              <w:rPr>
                <w:rFonts w:hint="eastAsia"/>
                <w:sz w:val="22"/>
                <w:szCs w:val="22"/>
              </w:rPr>
              <w:t>4.20E-06</w:t>
            </w:r>
          </w:p>
        </w:tc>
        <w:tc>
          <w:tcPr>
            <w:tcW w:w="582" w:type="pct"/>
            <w:vAlign w:val="bottom"/>
          </w:tcPr>
          <w:p w14:paraId="06D2F6E9" w14:textId="3429CBB6" w:rsidR="00C02AC1" w:rsidRPr="00B85CF3" w:rsidRDefault="00C02AC1" w:rsidP="00C02AC1">
            <w:pPr>
              <w:pStyle w:val="af5"/>
            </w:pPr>
            <w:r w:rsidRPr="00B85CF3">
              <w:rPr>
                <w:rFonts w:hint="eastAsia"/>
                <w:sz w:val="22"/>
                <w:szCs w:val="22"/>
              </w:rPr>
              <w:t>1.36E-05</w:t>
            </w:r>
          </w:p>
        </w:tc>
        <w:tc>
          <w:tcPr>
            <w:tcW w:w="581" w:type="pct"/>
            <w:vAlign w:val="bottom"/>
          </w:tcPr>
          <w:p w14:paraId="665702F0" w14:textId="32AF276F" w:rsidR="00C02AC1" w:rsidRPr="00B85CF3" w:rsidRDefault="00C02AC1" w:rsidP="00C02AC1">
            <w:pPr>
              <w:pStyle w:val="af5"/>
            </w:pPr>
            <w:r w:rsidRPr="00B85CF3">
              <w:rPr>
                <w:rFonts w:hint="eastAsia"/>
                <w:sz w:val="22"/>
                <w:szCs w:val="22"/>
              </w:rPr>
              <w:t>2.88E-05</w:t>
            </w:r>
          </w:p>
        </w:tc>
        <w:tc>
          <w:tcPr>
            <w:tcW w:w="603" w:type="pct"/>
            <w:vAlign w:val="bottom"/>
          </w:tcPr>
          <w:p w14:paraId="3318972B" w14:textId="095989BE" w:rsidR="00C02AC1" w:rsidRPr="00B85CF3" w:rsidRDefault="00C02AC1" w:rsidP="00C02AC1">
            <w:pPr>
              <w:pStyle w:val="af5"/>
            </w:pPr>
            <w:r w:rsidRPr="00B85CF3">
              <w:rPr>
                <w:rFonts w:hint="eastAsia"/>
                <w:sz w:val="22"/>
                <w:szCs w:val="22"/>
              </w:rPr>
              <w:t>4.03E-05</w:t>
            </w:r>
          </w:p>
        </w:tc>
      </w:tr>
      <w:tr w:rsidR="00C02AC1" w:rsidRPr="00B85CF3" w14:paraId="72D5665A" w14:textId="77777777" w:rsidTr="00C02AC1">
        <w:trPr>
          <w:trHeight w:val="20"/>
          <w:jc w:val="center"/>
        </w:trPr>
        <w:tc>
          <w:tcPr>
            <w:tcW w:w="979" w:type="pct"/>
            <w:shd w:val="clear" w:color="auto" w:fill="auto"/>
            <w:noWrap/>
            <w:vAlign w:val="center"/>
          </w:tcPr>
          <w:p w14:paraId="3885E2A8" w14:textId="77777777" w:rsidR="00C02AC1" w:rsidRPr="00B85CF3" w:rsidRDefault="00C02AC1" w:rsidP="00C02AC1">
            <w:pPr>
              <w:pStyle w:val="af5"/>
            </w:pPr>
            <w:r w:rsidRPr="00B85CF3">
              <w:rPr>
                <w:rFonts w:hint="eastAsia"/>
                <w:sz w:val="22"/>
                <w:szCs w:val="22"/>
              </w:rPr>
              <w:t>26#</w:t>
            </w:r>
            <w:r w:rsidRPr="00B85CF3">
              <w:rPr>
                <w:rFonts w:hint="eastAsia"/>
                <w:sz w:val="22"/>
                <w:szCs w:val="22"/>
              </w:rPr>
              <w:t>牛王庙村</w:t>
            </w:r>
          </w:p>
        </w:tc>
        <w:tc>
          <w:tcPr>
            <w:tcW w:w="665" w:type="pct"/>
            <w:shd w:val="clear" w:color="auto" w:fill="auto"/>
            <w:noWrap/>
            <w:vAlign w:val="bottom"/>
          </w:tcPr>
          <w:p w14:paraId="03552B97" w14:textId="40E2EC95" w:rsidR="00C02AC1" w:rsidRPr="00B85CF3" w:rsidRDefault="00C02AC1" w:rsidP="00C02AC1">
            <w:pPr>
              <w:pStyle w:val="af5"/>
            </w:pPr>
            <w:r w:rsidRPr="00B85CF3">
              <w:rPr>
                <w:rFonts w:hint="eastAsia"/>
                <w:sz w:val="22"/>
                <w:szCs w:val="22"/>
              </w:rPr>
              <w:t>3.53E-05|30</w:t>
            </w:r>
          </w:p>
        </w:tc>
        <w:tc>
          <w:tcPr>
            <w:tcW w:w="500" w:type="pct"/>
            <w:shd w:val="clear" w:color="auto" w:fill="auto"/>
            <w:noWrap/>
            <w:vAlign w:val="bottom"/>
          </w:tcPr>
          <w:p w14:paraId="7575EA30" w14:textId="3D95E633"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47A62555" w14:textId="18E064EE" w:rsidR="00C02AC1" w:rsidRPr="00B85CF3" w:rsidRDefault="00C02AC1" w:rsidP="00C02AC1">
            <w:pPr>
              <w:pStyle w:val="af5"/>
            </w:pPr>
            <w:r w:rsidRPr="00B85CF3">
              <w:rPr>
                <w:rFonts w:hint="eastAsia"/>
                <w:sz w:val="22"/>
                <w:szCs w:val="22"/>
              </w:rPr>
              <w:t>0.00E+00</w:t>
            </w:r>
          </w:p>
        </w:tc>
        <w:tc>
          <w:tcPr>
            <w:tcW w:w="584" w:type="pct"/>
            <w:vAlign w:val="bottom"/>
          </w:tcPr>
          <w:p w14:paraId="4BF2FC07" w14:textId="7A61B586" w:rsidR="00C02AC1" w:rsidRPr="00B85CF3" w:rsidRDefault="00C02AC1" w:rsidP="00C02AC1">
            <w:pPr>
              <w:pStyle w:val="af5"/>
            </w:pPr>
            <w:r w:rsidRPr="00B85CF3">
              <w:rPr>
                <w:rFonts w:hint="eastAsia"/>
                <w:sz w:val="22"/>
                <w:szCs w:val="22"/>
              </w:rPr>
              <w:t>3.36E-06</w:t>
            </w:r>
          </w:p>
        </w:tc>
        <w:tc>
          <w:tcPr>
            <w:tcW w:w="582" w:type="pct"/>
            <w:vAlign w:val="bottom"/>
          </w:tcPr>
          <w:p w14:paraId="43BB83B1" w14:textId="2446880E" w:rsidR="00C02AC1" w:rsidRPr="00B85CF3" w:rsidRDefault="00C02AC1" w:rsidP="00C02AC1">
            <w:pPr>
              <w:pStyle w:val="af5"/>
            </w:pPr>
            <w:r w:rsidRPr="00B85CF3">
              <w:rPr>
                <w:rFonts w:hint="eastAsia"/>
                <w:sz w:val="22"/>
                <w:szCs w:val="22"/>
              </w:rPr>
              <w:t>1.10E-05</w:t>
            </w:r>
          </w:p>
        </w:tc>
        <w:tc>
          <w:tcPr>
            <w:tcW w:w="581" w:type="pct"/>
            <w:vAlign w:val="bottom"/>
          </w:tcPr>
          <w:p w14:paraId="0BB7ED67" w14:textId="2C8CB0B2" w:rsidR="00C02AC1" w:rsidRPr="00B85CF3" w:rsidRDefault="00C02AC1" w:rsidP="00C02AC1">
            <w:pPr>
              <w:pStyle w:val="af5"/>
            </w:pPr>
            <w:r w:rsidRPr="00B85CF3">
              <w:rPr>
                <w:rFonts w:hint="eastAsia"/>
                <w:sz w:val="22"/>
                <w:szCs w:val="22"/>
              </w:rPr>
              <w:t>2.41E-05</w:t>
            </w:r>
          </w:p>
        </w:tc>
        <w:tc>
          <w:tcPr>
            <w:tcW w:w="603" w:type="pct"/>
            <w:vAlign w:val="bottom"/>
          </w:tcPr>
          <w:p w14:paraId="2A1B4290" w14:textId="7B538C3C" w:rsidR="00C02AC1" w:rsidRPr="00B85CF3" w:rsidRDefault="00C02AC1" w:rsidP="00C02AC1">
            <w:pPr>
              <w:pStyle w:val="af5"/>
            </w:pPr>
            <w:r w:rsidRPr="00B85CF3">
              <w:rPr>
                <w:rFonts w:hint="eastAsia"/>
                <w:sz w:val="22"/>
                <w:szCs w:val="22"/>
              </w:rPr>
              <w:t>3.53E-05</w:t>
            </w:r>
          </w:p>
        </w:tc>
      </w:tr>
      <w:tr w:rsidR="00C02AC1" w:rsidRPr="00B85CF3" w14:paraId="70B2262E" w14:textId="77777777" w:rsidTr="00C02AC1">
        <w:trPr>
          <w:trHeight w:val="20"/>
          <w:jc w:val="center"/>
        </w:trPr>
        <w:tc>
          <w:tcPr>
            <w:tcW w:w="979" w:type="pct"/>
            <w:shd w:val="clear" w:color="auto" w:fill="auto"/>
            <w:noWrap/>
            <w:vAlign w:val="center"/>
          </w:tcPr>
          <w:p w14:paraId="7FC474F1" w14:textId="77777777" w:rsidR="00C02AC1" w:rsidRPr="00B85CF3" w:rsidRDefault="00C02AC1" w:rsidP="00C02AC1">
            <w:pPr>
              <w:pStyle w:val="af5"/>
            </w:pPr>
            <w:r w:rsidRPr="00B85CF3">
              <w:rPr>
                <w:rFonts w:hint="eastAsia"/>
                <w:sz w:val="22"/>
                <w:szCs w:val="22"/>
              </w:rPr>
              <w:t>27#</w:t>
            </w:r>
            <w:r w:rsidRPr="00B85CF3">
              <w:rPr>
                <w:rFonts w:hint="eastAsia"/>
                <w:sz w:val="22"/>
                <w:szCs w:val="22"/>
              </w:rPr>
              <w:t>岳池县实验中学</w:t>
            </w:r>
          </w:p>
        </w:tc>
        <w:tc>
          <w:tcPr>
            <w:tcW w:w="665" w:type="pct"/>
            <w:shd w:val="clear" w:color="auto" w:fill="auto"/>
            <w:noWrap/>
            <w:vAlign w:val="bottom"/>
          </w:tcPr>
          <w:p w14:paraId="2EC73145" w14:textId="2C822606" w:rsidR="00C02AC1" w:rsidRPr="00B85CF3" w:rsidRDefault="00C02AC1" w:rsidP="00C02AC1">
            <w:pPr>
              <w:pStyle w:val="af5"/>
            </w:pPr>
            <w:r w:rsidRPr="00B85CF3">
              <w:rPr>
                <w:rFonts w:hint="eastAsia"/>
                <w:sz w:val="22"/>
                <w:szCs w:val="22"/>
              </w:rPr>
              <w:t>2.87E-05|30</w:t>
            </w:r>
          </w:p>
        </w:tc>
        <w:tc>
          <w:tcPr>
            <w:tcW w:w="500" w:type="pct"/>
            <w:shd w:val="clear" w:color="auto" w:fill="auto"/>
            <w:noWrap/>
            <w:vAlign w:val="bottom"/>
          </w:tcPr>
          <w:p w14:paraId="2AB9F750" w14:textId="570FFDEF"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B518A56" w14:textId="22A00456" w:rsidR="00C02AC1" w:rsidRPr="00B85CF3" w:rsidRDefault="00C02AC1" w:rsidP="00C02AC1">
            <w:pPr>
              <w:pStyle w:val="af5"/>
            </w:pPr>
            <w:r w:rsidRPr="00B85CF3">
              <w:rPr>
                <w:rFonts w:hint="eastAsia"/>
                <w:sz w:val="22"/>
                <w:szCs w:val="22"/>
              </w:rPr>
              <w:t>0.00E+00</w:t>
            </w:r>
          </w:p>
        </w:tc>
        <w:tc>
          <w:tcPr>
            <w:tcW w:w="584" w:type="pct"/>
            <w:vAlign w:val="bottom"/>
          </w:tcPr>
          <w:p w14:paraId="4234C9A7" w14:textId="0FEA1406" w:rsidR="00C02AC1" w:rsidRPr="00B85CF3" w:rsidRDefault="00C02AC1" w:rsidP="00C02AC1">
            <w:pPr>
              <w:pStyle w:val="af5"/>
            </w:pPr>
            <w:r w:rsidRPr="00B85CF3">
              <w:rPr>
                <w:rFonts w:hint="eastAsia"/>
                <w:sz w:val="22"/>
                <w:szCs w:val="22"/>
              </w:rPr>
              <w:t>2.44E-06</w:t>
            </w:r>
          </w:p>
        </w:tc>
        <w:tc>
          <w:tcPr>
            <w:tcW w:w="582" w:type="pct"/>
            <w:vAlign w:val="bottom"/>
          </w:tcPr>
          <w:p w14:paraId="7E28DF49" w14:textId="32F7DE10" w:rsidR="00C02AC1" w:rsidRPr="00B85CF3" w:rsidRDefault="00C02AC1" w:rsidP="00C02AC1">
            <w:pPr>
              <w:pStyle w:val="af5"/>
            </w:pPr>
            <w:r w:rsidRPr="00B85CF3">
              <w:rPr>
                <w:rFonts w:hint="eastAsia"/>
                <w:sz w:val="22"/>
                <w:szCs w:val="22"/>
              </w:rPr>
              <w:t>8.09E-06</w:t>
            </w:r>
          </w:p>
        </w:tc>
        <w:tc>
          <w:tcPr>
            <w:tcW w:w="581" w:type="pct"/>
            <w:vAlign w:val="bottom"/>
          </w:tcPr>
          <w:p w14:paraId="010AE8A3" w14:textId="5517B12C" w:rsidR="00C02AC1" w:rsidRPr="00B85CF3" w:rsidRDefault="00C02AC1" w:rsidP="00C02AC1">
            <w:pPr>
              <w:pStyle w:val="af5"/>
            </w:pPr>
            <w:r w:rsidRPr="00B85CF3">
              <w:rPr>
                <w:rFonts w:hint="eastAsia"/>
                <w:sz w:val="22"/>
                <w:szCs w:val="22"/>
              </w:rPr>
              <w:t>1.84E-05</w:t>
            </w:r>
          </w:p>
        </w:tc>
        <w:tc>
          <w:tcPr>
            <w:tcW w:w="603" w:type="pct"/>
            <w:vAlign w:val="bottom"/>
          </w:tcPr>
          <w:p w14:paraId="1A8B6519" w14:textId="30B6B169" w:rsidR="00C02AC1" w:rsidRPr="00B85CF3" w:rsidRDefault="00C02AC1" w:rsidP="00C02AC1">
            <w:pPr>
              <w:pStyle w:val="af5"/>
            </w:pPr>
            <w:r w:rsidRPr="00B85CF3">
              <w:rPr>
                <w:rFonts w:hint="eastAsia"/>
                <w:sz w:val="22"/>
                <w:szCs w:val="22"/>
              </w:rPr>
              <w:t>2.87E-05</w:t>
            </w:r>
          </w:p>
        </w:tc>
      </w:tr>
      <w:tr w:rsidR="00C02AC1" w:rsidRPr="00B85CF3" w14:paraId="32089BA5" w14:textId="77777777" w:rsidTr="00C02AC1">
        <w:trPr>
          <w:trHeight w:val="20"/>
          <w:jc w:val="center"/>
        </w:trPr>
        <w:tc>
          <w:tcPr>
            <w:tcW w:w="979" w:type="pct"/>
            <w:shd w:val="clear" w:color="auto" w:fill="auto"/>
            <w:noWrap/>
            <w:vAlign w:val="center"/>
          </w:tcPr>
          <w:p w14:paraId="7D6F9D98" w14:textId="77777777" w:rsidR="00C02AC1" w:rsidRPr="00B85CF3" w:rsidRDefault="00C02AC1" w:rsidP="00C02AC1">
            <w:pPr>
              <w:pStyle w:val="af5"/>
            </w:pPr>
            <w:r w:rsidRPr="00B85CF3">
              <w:rPr>
                <w:rFonts w:hint="eastAsia"/>
                <w:sz w:val="22"/>
                <w:szCs w:val="22"/>
              </w:rPr>
              <w:t>28#</w:t>
            </w:r>
            <w:r w:rsidRPr="00B85CF3">
              <w:rPr>
                <w:rFonts w:hint="eastAsia"/>
                <w:sz w:val="22"/>
                <w:szCs w:val="22"/>
              </w:rPr>
              <w:t>云峰村</w:t>
            </w:r>
          </w:p>
        </w:tc>
        <w:tc>
          <w:tcPr>
            <w:tcW w:w="665" w:type="pct"/>
            <w:shd w:val="clear" w:color="auto" w:fill="auto"/>
            <w:noWrap/>
            <w:vAlign w:val="bottom"/>
          </w:tcPr>
          <w:p w14:paraId="3DFDC196" w14:textId="6146B56D" w:rsidR="00C02AC1" w:rsidRPr="00B85CF3" w:rsidRDefault="00C02AC1" w:rsidP="00C02AC1">
            <w:pPr>
              <w:pStyle w:val="af5"/>
            </w:pPr>
            <w:r w:rsidRPr="00B85CF3">
              <w:rPr>
                <w:rFonts w:hint="eastAsia"/>
                <w:sz w:val="22"/>
                <w:szCs w:val="22"/>
              </w:rPr>
              <w:t>2.67E-05|30</w:t>
            </w:r>
          </w:p>
        </w:tc>
        <w:tc>
          <w:tcPr>
            <w:tcW w:w="500" w:type="pct"/>
            <w:shd w:val="clear" w:color="auto" w:fill="auto"/>
            <w:noWrap/>
            <w:vAlign w:val="bottom"/>
          </w:tcPr>
          <w:p w14:paraId="4AF86A96" w14:textId="69B14087"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71DE731" w14:textId="7C58FCF0" w:rsidR="00C02AC1" w:rsidRPr="00B85CF3" w:rsidRDefault="00C02AC1" w:rsidP="00C02AC1">
            <w:pPr>
              <w:pStyle w:val="af5"/>
            </w:pPr>
            <w:r w:rsidRPr="00B85CF3">
              <w:rPr>
                <w:rFonts w:hint="eastAsia"/>
                <w:sz w:val="22"/>
                <w:szCs w:val="22"/>
              </w:rPr>
              <w:t>0.00E+00</w:t>
            </w:r>
          </w:p>
        </w:tc>
        <w:tc>
          <w:tcPr>
            <w:tcW w:w="584" w:type="pct"/>
            <w:vAlign w:val="bottom"/>
          </w:tcPr>
          <w:p w14:paraId="113B0F75" w14:textId="15434A11" w:rsidR="00C02AC1" w:rsidRPr="00B85CF3" w:rsidRDefault="00C02AC1" w:rsidP="00C02AC1">
            <w:pPr>
              <w:pStyle w:val="af5"/>
            </w:pPr>
            <w:r w:rsidRPr="00B85CF3">
              <w:rPr>
                <w:rFonts w:hint="eastAsia"/>
                <w:sz w:val="22"/>
                <w:szCs w:val="22"/>
              </w:rPr>
              <w:t>2.20E-06</w:t>
            </w:r>
          </w:p>
        </w:tc>
        <w:tc>
          <w:tcPr>
            <w:tcW w:w="582" w:type="pct"/>
            <w:vAlign w:val="bottom"/>
          </w:tcPr>
          <w:p w14:paraId="21CCA803" w14:textId="47E59C53" w:rsidR="00C02AC1" w:rsidRPr="00B85CF3" w:rsidRDefault="00C02AC1" w:rsidP="00C02AC1">
            <w:pPr>
              <w:pStyle w:val="af5"/>
            </w:pPr>
            <w:r w:rsidRPr="00B85CF3">
              <w:rPr>
                <w:rFonts w:hint="eastAsia"/>
                <w:sz w:val="22"/>
                <w:szCs w:val="22"/>
              </w:rPr>
              <w:t>7.31E-06</w:t>
            </w:r>
          </w:p>
        </w:tc>
        <w:tc>
          <w:tcPr>
            <w:tcW w:w="581" w:type="pct"/>
            <w:vAlign w:val="bottom"/>
          </w:tcPr>
          <w:p w14:paraId="435650E2" w14:textId="0E7570EA" w:rsidR="00C02AC1" w:rsidRPr="00B85CF3" w:rsidRDefault="00C02AC1" w:rsidP="00C02AC1">
            <w:pPr>
              <w:pStyle w:val="af5"/>
            </w:pPr>
            <w:r w:rsidRPr="00B85CF3">
              <w:rPr>
                <w:rFonts w:hint="eastAsia"/>
                <w:sz w:val="22"/>
                <w:szCs w:val="22"/>
              </w:rPr>
              <w:t>1.68E-05</w:t>
            </w:r>
          </w:p>
        </w:tc>
        <w:tc>
          <w:tcPr>
            <w:tcW w:w="603" w:type="pct"/>
            <w:vAlign w:val="bottom"/>
          </w:tcPr>
          <w:p w14:paraId="6169C71D" w14:textId="33DAA3AA" w:rsidR="00C02AC1" w:rsidRPr="00B85CF3" w:rsidRDefault="00C02AC1" w:rsidP="00C02AC1">
            <w:pPr>
              <w:pStyle w:val="af5"/>
            </w:pPr>
            <w:r w:rsidRPr="00B85CF3">
              <w:rPr>
                <w:rFonts w:hint="eastAsia"/>
                <w:sz w:val="22"/>
                <w:szCs w:val="22"/>
              </w:rPr>
              <w:t>2.67E-05</w:t>
            </w:r>
          </w:p>
        </w:tc>
      </w:tr>
      <w:tr w:rsidR="00C02AC1" w:rsidRPr="00B85CF3" w14:paraId="0F5413FD" w14:textId="77777777" w:rsidTr="00C02AC1">
        <w:trPr>
          <w:trHeight w:val="20"/>
          <w:jc w:val="center"/>
        </w:trPr>
        <w:tc>
          <w:tcPr>
            <w:tcW w:w="979" w:type="pct"/>
            <w:shd w:val="clear" w:color="auto" w:fill="auto"/>
            <w:noWrap/>
            <w:vAlign w:val="center"/>
          </w:tcPr>
          <w:p w14:paraId="0F47E94D" w14:textId="77777777" w:rsidR="00C02AC1" w:rsidRPr="00B85CF3" w:rsidRDefault="00C02AC1" w:rsidP="00C02AC1">
            <w:pPr>
              <w:pStyle w:val="af5"/>
            </w:pPr>
            <w:r w:rsidRPr="00B85CF3">
              <w:rPr>
                <w:rFonts w:hint="eastAsia"/>
                <w:sz w:val="22"/>
                <w:szCs w:val="22"/>
              </w:rPr>
              <w:t>29#</w:t>
            </w:r>
            <w:r w:rsidRPr="00B85CF3">
              <w:rPr>
                <w:rFonts w:hint="eastAsia"/>
                <w:sz w:val="22"/>
                <w:szCs w:val="22"/>
              </w:rPr>
              <w:t>川师附属第七实验中学</w:t>
            </w:r>
          </w:p>
        </w:tc>
        <w:tc>
          <w:tcPr>
            <w:tcW w:w="665" w:type="pct"/>
            <w:shd w:val="clear" w:color="auto" w:fill="auto"/>
            <w:noWrap/>
            <w:vAlign w:val="bottom"/>
          </w:tcPr>
          <w:p w14:paraId="54CDF913" w14:textId="63C7FF41" w:rsidR="00C02AC1" w:rsidRPr="00B85CF3" w:rsidRDefault="00C02AC1" w:rsidP="00C02AC1">
            <w:pPr>
              <w:pStyle w:val="af5"/>
            </w:pPr>
            <w:r w:rsidRPr="00B85CF3">
              <w:rPr>
                <w:rFonts w:hint="eastAsia"/>
                <w:sz w:val="22"/>
                <w:szCs w:val="22"/>
              </w:rPr>
              <w:t>1.86E-05|30</w:t>
            </w:r>
          </w:p>
        </w:tc>
        <w:tc>
          <w:tcPr>
            <w:tcW w:w="500" w:type="pct"/>
            <w:shd w:val="clear" w:color="auto" w:fill="auto"/>
            <w:noWrap/>
            <w:vAlign w:val="bottom"/>
          </w:tcPr>
          <w:p w14:paraId="7CD94064" w14:textId="1242C98D"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5882B26" w14:textId="1756FE5C" w:rsidR="00C02AC1" w:rsidRPr="00B85CF3" w:rsidRDefault="00C02AC1" w:rsidP="00C02AC1">
            <w:pPr>
              <w:pStyle w:val="af5"/>
            </w:pPr>
            <w:r w:rsidRPr="00B85CF3">
              <w:rPr>
                <w:rFonts w:hint="eastAsia"/>
                <w:sz w:val="22"/>
                <w:szCs w:val="22"/>
              </w:rPr>
              <w:t>0.00E+00</w:t>
            </w:r>
          </w:p>
        </w:tc>
        <w:tc>
          <w:tcPr>
            <w:tcW w:w="584" w:type="pct"/>
            <w:vAlign w:val="bottom"/>
          </w:tcPr>
          <w:p w14:paraId="43EC1D28" w14:textId="70350CCB" w:rsidR="00C02AC1" w:rsidRPr="00B85CF3" w:rsidRDefault="00C02AC1" w:rsidP="00C02AC1">
            <w:pPr>
              <w:pStyle w:val="af5"/>
            </w:pPr>
            <w:r w:rsidRPr="00B85CF3">
              <w:rPr>
                <w:rFonts w:hint="eastAsia"/>
                <w:sz w:val="22"/>
                <w:szCs w:val="22"/>
              </w:rPr>
              <w:t>1.33E-06</w:t>
            </w:r>
          </w:p>
        </w:tc>
        <w:tc>
          <w:tcPr>
            <w:tcW w:w="582" w:type="pct"/>
            <w:vAlign w:val="bottom"/>
          </w:tcPr>
          <w:p w14:paraId="542764E4" w14:textId="22FF8B2A" w:rsidR="00C02AC1" w:rsidRPr="00B85CF3" w:rsidRDefault="00C02AC1" w:rsidP="00C02AC1">
            <w:pPr>
              <w:pStyle w:val="af5"/>
            </w:pPr>
            <w:r w:rsidRPr="00B85CF3">
              <w:rPr>
                <w:rFonts w:hint="eastAsia"/>
                <w:sz w:val="22"/>
                <w:szCs w:val="22"/>
              </w:rPr>
              <w:t>4.46E-06</w:t>
            </w:r>
          </w:p>
        </w:tc>
        <w:tc>
          <w:tcPr>
            <w:tcW w:w="581" w:type="pct"/>
            <w:vAlign w:val="bottom"/>
          </w:tcPr>
          <w:p w14:paraId="0656651C" w14:textId="1F845EC0" w:rsidR="00C02AC1" w:rsidRPr="00B85CF3" w:rsidRDefault="00C02AC1" w:rsidP="00C02AC1">
            <w:pPr>
              <w:pStyle w:val="af5"/>
            </w:pPr>
            <w:r w:rsidRPr="00B85CF3">
              <w:rPr>
                <w:rFonts w:hint="eastAsia"/>
                <w:sz w:val="22"/>
                <w:szCs w:val="22"/>
              </w:rPr>
              <w:t>1.07E-05</w:t>
            </w:r>
          </w:p>
        </w:tc>
        <w:tc>
          <w:tcPr>
            <w:tcW w:w="603" w:type="pct"/>
            <w:vAlign w:val="bottom"/>
          </w:tcPr>
          <w:p w14:paraId="3B719453" w14:textId="3EC5FF55" w:rsidR="00C02AC1" w:rsidRPr="00B85CF3" w:rsidRDefault="00C02AC1" w:rsidP="00C02AC1">
            <w:pPr>
              <w:pStyle w:val="af5"/>
            </w:pPr>
            <w:r w:rsidRPr="00B85CF3">
              <w:rPr>
                <w:rFonts w:hint="eastAsia"/>
                <w:sz w:val="22"/>
                <w:szCs w:val="22"/>
              </w:rPr>
              <w:t>1.86E-05</w:t>
            </w:r>
          </w:p>
        </w:tc>
      </w:tr>
      <w:tr w:rsidR="00C02AC1" w:rsidRPr="00B85CF3" w14:paraId="6D91DFBB" w14:textId="77777777" w:rsidTr="00C02AC1">
        <w:trPr>
          <w:trHeight w:val="20"/>
          <w:jc w:val="center"/>
        </w:trPr>
        <w:tc>
          <w:tcPr>
            <w:tcW w:w="979" w:type="pct"/>
            <w:shd w:val="clear" w:color="auto" w:fill="auto"/>
            <w:noWrap/>
            <w:vAlign w:val="center"/>
          </w:tcPr>
          <w:p w14:paraId="278F909A" w14:textId="77777777" w:rsidR="00C02AC1" w:rsidRPr="00B85CF3" w:rsidRDefault="00C02AC1" w:rsidP="00C02AC1">
            <w:pPr>
              <w:pStyle w:val="af5"/>
            </w:pPr>
            <w:r w:rsidRPr="00B85CF3">
              <w:rPr>
                <w:rFonts w:hint="eastAsia"/>
                <w:sz w:val="22"/>
                <w:szCs w:val="22"/>
              </w:rPr>
              <w:t>30#</w:t>
            </w:r>
            <w:r w:rsidRPr="00B85CF3">
              <w:rPr>
                <w:rFonts w:hint="eastAsia"/>
                <w:sz w:val="22"/>
                <w:szCs w:val="22"/>
              </w:rPr>
              <w:t>棱角桥村</w:t>
            </w:r>
          </w:p>
        </w:tc>
        <w:tc>
          <w:tcPr>
            <w:tcW w:w="665" w:type="pct"/>
            <w:shd w:val="clear" w:color="auto" w:fill="auto"/>
            <w:noWrap/>
            <w:vAlign w:val="bottom"/>
          </w:tcPr>
          <w:p w14:paraId="49AB268E" w14:textId="77EBB3F4" w:rsidR="00C02AC1" w:rsidRPr="00B85CF3" w:rsidRDefault="00C02AC1" w:rsidP="00C02AC1">
            <w:pPr>
              <w:pStyle w:val="af5"/>
            </w:pPr>
            <w:r w:rsidRPr="00B85CF3">
              <w:rPr>
                <w:rFonts w:hint="eastAsia"/>
                <w:sz w:val="22"/>
                <w:szCs w:val="22"/>
              </w:rPr>
              <w:t>1.72E-05|30</w:t>
            </w:r>
          </w:p>
        </w:tc>
        <w:tc>
          <w:tcPr>
            <w:tcW w:w="500" w:type="pct"/>
            <w:shd w:val="clear" w:color="auto" w:fill="auto"/>
            <w:noWrap/>
            <w:vAlign w:val="bottom"/>
          </w:tcPr>
          <w:p w14:paraId="45F301C8" w14:textId="0C2494EB"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6983A96" w14:textId="0C7EC154" w:rsidR="00C02AC1" w:rsidRPr="00B85CF3" w:rsidRDefault="00C02AC1" w:rsidP="00C02AC1">
            <w:pPr>
              <w:pStyle w:val="af5"/>
            </w:pPr>
            <w:r w:rsidRPr="00B85CF3">
              <w:rPr>
                <w:rFonts w:hint="eastAsia"/>
                <w:sz w:val="22"/>
                <w:szCs w:val="22"/>
              </w:rPr>
              <w:t>0.00E+00</w:t>
            </w:r>
          </w:p>
        </w:tc>
        <w:tc>
          <w:tcPr>
            <w:tcW w:w="584" w:type="pct"/>
            <w:vAlign w:val="bottom"/>
          </w:tcPr>
          <w:p w14:paraId="690C59AB" w14:textId="18DE9D11" w:rsidR="00C02AC1" w:rsidRPr="00B85CF3" w:rsidRDefault="00C02AC1" w:rsidP="00C02AC1">
            <w:pPr>
              <w:pStyle w:val="af5"/>
            </w:pPr>
            <w:r w:rsidRPr="00B85CF3">
              <w:rPr>
                <w:rFonts w:hint="eastAsia"/>
                <w:sz w:val="22"/>
                <w:szCs w:val="22"/>
              </w:rPr>
              <w:t>1.20E-06</w:t>
            </w:r>
          </w:p>
        </w:tc>
        <w:tc>
          <w:tcPr>
            <w:tcW w:w="582" w:type="pct"/>
            <w:vAlign w:val="bottom"/>
          </w:tcPr>
          <w:p w14:paraId="19D8D269" w14:textId="387C6C2A" w:rsidR="00C02AC1" w:rsidRPr="00B85CF3" w:rsidRDefault="00C02AC1" w:rsidP="00C02AC1">
            <w:pPr>
              <w:pStyle w:val="af5"/>
            </w:pPr>
            <w:r w:rsidRPr="00B85CF3">
              <w:rPr>
                <w:rFonts w:hint="eastAsia"/>
                <w:sz w:val="22"/>
                <w:szCs w:val="22"/>
              </w:rPr>
              <w:t>4.05E-06</w:t>
            </w:r>
          </w:p>
        </w:tc>
        <w:tc>
          <w:tcPr>
            <w:tcW w:w="581" w:type="pct"/>
            <w:vAlign w:val="bottom"/>
          </w:tcPr>
          <w:p w14:paraId="2E0CBF17" w14:textId="1342FE7F" w:rsidR="00C02AC1" w:rsidRPr="00B85CF3" w:rsidRDefault="00C02AC1" w:rsidP="00C02AC1">
            <w:pPr>
              <w:pStyle w:val="af5"/>
            </w:pPr>
            <w:r w:rsidRPr="00B85CF3">
              <w:rPr>
                <w:rFonts w:hint="eastAsia"/>
                <w:sz w:val="22"/>
                <w:szCs w:val="22"/>
              </w:rPr>
              <w:t>9.83E-06</w:t>
            </w:r>
          </w:p>
        </w:tc>
        <w:tc>
          <w:tcPr>
            <w:tcW w:w="603" w:type="pct"/>
            <w:vAlign w:val="bottom"/>
          </w:tcPr>
          <w:p w14:paraId="3A0BB0FE" w14:textId="4458A104" w:rsidR="00C02AC1" w:rsidRPr="00B85CF3" w:rsidRDefault="00C02AC1" w:rsidP="00C02AC1">
            <w:pPr>
              <w:pStyle w:val="af5"/>
            </w:pPr>
            <w:r w:rsidRPr="00B85CF3">
              <w:rPr>
                <w:rFonts w:hint="eastAsia"/>
                <w:sz w:val="22"/>
                <w:szCs w:val="22"/>
              </w:rPr>
              <w:t>1.72E-05</w:t>
            </w:r>
          </w:p>
        </w:tc>
      </w:tr>
      <w:tr w:rsidR="00C02AC1" w:rsidRPr="00B85CF3" w14:paraId="7E4AA169" w14:textId="77777777" w:rsidTr="00C02AC1">
        <w:trPr>
          <w:trHeight w:val="20"/>
          <w:jc w:val="center"/>
        </w:trPr>
        <w:tc>
          <w:tcPr>
            <w:tcW w:w="979" w:type="pct"/>
            <w:shd w:val="clear" w:color="auto" w:fill="auto"/>
            <w:noWrap/>
            <w:vAlign w:val="center"/>
          </w:tcPr>
          <w:p w14:paraId="1040F283" w14:textId="77777777" w:rsidR="00C02AC1" w:rsidRPr="00B85CF3" w:rsidRDefault="00C02AC1" w:rsidP="00C02AC1">
            <w:pPr>
              <w:pStyle w:val="af5"/>
            </w:pPr>
            <w:r w:rsidRPr="00B85CF3">
              <w:rPr>
                <w:rFonts w:hint="eastAsia"/>
                <w:sz w:val="22"/>
                <w:szCs w:val="22"/>
              </w:rPr>
              <w:t>31#</w:t>
            </w:r>
            <w:r w:rsidRPr="00B85CF3">
              <w:rPr>
                <w:rFonts w:hint="eastAsia"/>
                <w:sz w:val="22"/>
                <w:szCs w:val="22"/>
              </w:rPr>
              <w:t>三合寨村</w:t>
            </w:r>
          </w:p>
        </w:tc>
        <w:tc>
          <w:tcPr>
            <w:tcW w:w="665" w:type="pct"/>
            <w:shd w:val="clear" w:color="auto" w:fill="auto"/>
            <w:noWrap/>
            <w:vAlign w:val="bottom"/>
          </w:tcPr>
          <w:p w14:paraId="26A43C85" w14:textId="245B0C1C" w:rsidR="00C02AC1" w:rsidRPr="00B85CF3" w:rsidRDefault="00C02AC1" w:rsidP="00C02AC1">
            <w:pPr>
              <w:pStyle w:val="af5"/>
            </w:pPr>
            <w:r w:rsidRPr="00B85CF3">
              <w:rPr>
                <w:rFonts w:hint="eastAsia"/>
                <w:sz w:val="22"/>
                <w:szCs w:val="22"/>
              </w:rPr>
              <w:t>1.60E-05|30</w:t>
            </w:r>
          </w:p>
        </w:tc>
        <w:tc>
          <w:tcPr>
            <w:tcW w:w="500" w:type="pct"/>
            <w:shd w:val="clear" w:color="auto" w:fill="auto"/>
            <w:noWrap/>
            <w:vAlign w:val="bottom"/>
          </w:tcPr>
          <w:p w14:paraId="05B28540" w14:textId="2F0E9062"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2CAE8DF1" w14:textId="2D2DD5FC" w:rsidR="00C02AC1" w:rsidRPr="00B85CF3" w:rsidRDefault="00C02AC1" w:rsidP="00C02AC1">
            <w:pPr>
              <w:pStyle w:val="af5"/>
            </w:pPr>
            <w:r w:rsidRPr="00B85CF3">
              <w:rPr>
                <w:rFonts w:hint="eastAsia"/>
                <w:sz w:val="22"/>
                <w:szCs w:val="22"/>
              </w:rPr>
              <w:t>0.00E+00</w:t>
            </w:r>
          </w:p>
        </w:tc>
        <w:tc>
          <w:tcPr>
            <w:tcW w:w="584" w:type="pct"/>
            <w:vAlign w:val="bottom"/>
          </w:tcPr>
          <w:p w14:paraId="3F88180A" w14:textId="35752267" w:rsidR="00C02AC1" w:rsidRPr="00B85CF3" w:rsidRDefault="00C02AC1" w:rsidP="00C02AC1">
            <w:pPr>
              <w:pStyle w:val="af5"/>
            </w:pPr>
            <w:r w:rsidRPr="00B85CF3">
              <w:rPr>
                <w:rFonts w:hint="eastAsia"/>
                <w:sz w:val="22"/>
                <w:szCs w:val="22"/>
              </w:rPr>
              <w:t>1.09E-06</w:t>
            </w:r>
          </w:p>
        </w:tc>
        <w:tc>
          <w:tcPr>
            <w:tcW w:w="582" w:type="pct"/>
            <w:vAlign w:val="bottom"/>
          </w:tcPr>
          <w:p w14:paraId="630F0807" w14:textId="7736B8CD" w:rsidR="00C02AC1" w:rsidRPr="00B85CF3" w:rsidRDefault="00C02AC1" w:rsidP="00C02AC1">
            <w:pPr>
              <w:pStyle w:val="af5"/>
            </w:pPr>
            <w:r w:rsidRPr="00B85CF3">
              <w:rPr>
                <w:rFonts w:hint="eastAsia"/>
                <w:sz w:val="22"/>
                <w:szCs w:val="22"/>
              </w:rPr>
              <w:t>3.68E-06</w:t>
            </w:r>
          </w:p>
        </w:tc>
        <w:tc>
          <w:tcPr>
            <w:tcW w:w="581" w:type="pct"/>
            <w:vAlign w:val="bottom"/>
          </w:tcPr>
          <w:p w14:paraId="52B3F0EC" w14:textId="3FA588E8" w:rsidR="00C02AC1" w:rsidRPr="00B85CF3" w:rsidRDefault="00C02AC1" w:rsidP="00C02AC1">
            <w:pPr>
              <w:pStyle w:val="af5"/>
            </w:pPr>
            <w:r w:rsidRPr="00B85CF3">
              <w:rPr>
                <w:rFonts w:hint="eastAsia"/>
                <w:sz w:val="22"/>
                <w:szCs w:val="22"/>
              </w:rPr>
              <w:t>9.00E-06</w:t>
            </w:r>
          </w:p>
        </w:tc>
        <w:tc>
          <w:tcPr>
            <w:tcW w:w="603" w:type="pct"/>
            <w:vAlign w:val="bottom"/>
          </w:tcPr>
          <w:p w14:paraId="5C2E7BA7" w14:textId="2FFE69CB" w:rsidR="00C02AC1" w:rsidRPr="00B85CF3" w:rsidRDefault="00C02AC1" w:rsidP="00C02AC1">
            <w:pPr>
              <w:pStyle w:val="af5"/>
            </w:pPr>
            <w:r w:rsidRPr="00B85CF3">
              <w:rPr>
                <w:rFonts w:hint="eastAsia"/>
                <w:sz w:val="22"/>
                <w:szCs w:val="22"/>
              </w:rPr>
              <w:t>1.60E-05</w:t>
            </w:r>
          </w:p>
        </w:tc>
      </w:tr>
      <w:tr w:rsidR="00C02AC1" w:rsidRPr="00B85CF3" w14:paraId="159957F3" w14:textId="77777777" w:rsidTr="00C02AC1">
        <w:trPr>
          <w:trHeight w:val="20"/>
          <w:jc w:val="center"/>
        </w:trPr>
        <w:tc>
          <w:tcPr>
            <w:tcW w:w="979" w:type="pct"/>
            <w:shd w:val="clear" w:color="auto" w:fill="auto"/>
            <w:noWrap/>
            <w:vAlign w:val="center"/>
          </w:tcPr>
          <w:p w14:paraId="101F40FE" w14:textId="77777777" w:rsidR="00C02AC1" w:rsidRPr="00B85CF3" w:rsidRDefault="00C02AC1" w:rsidP="00C02AC1">
            <w:pPr>
              <w:pStyle w:val="af5"/>
            </w:pPr>
            <w:r w:rsidRPr="00B85CF3">
              <w:rPr>
                <w:rFonts w:hint="eastAsia"/>
                <w:sz w:val="22"/>
                <w:szCs w:val="22"/>
              </w:rPr>
              <w:t>32#</w:t>
            </w:r>
            <w:r w:rsidRPr="00B85CF3">
              <w:rPr>
                <w:rFonts w:hint="eastAsia"/>
                <w:sz w:val="22"/>
                <w:szCs w:val="22"/>
              </w:rPr>
              <w:t>赵村沟</w:t>
            </w:r>
          </w:p>
        </w:tc>
        <w:tc>
          <w:tcPr>
            <w:tcW w:w="665" w:type="pct"/>
            <w:shd w:val="clear" w:color="auto" w:fill="auto"/>
            <w:noWrap/>
            <w:vAlign w:val="bottom"/>
          </w:tcPr>
          <w:p w14:paraId="1A0D0FE4" w14:textId="3D17486B" w:rsidR="00C02AC1" w:rsidRPr="00B85CF3" w:rsidRDefault="00C02AC1" w:rsidP="00C02AC1">
            <w:pPr>
              <w:pStyle w:val="af5"/>
            </w:pPr>
            <w:r w:rsidRPr="00B85CF3">
              <w:rPr>
                <w:rFonts w:hint="eastAsia"/>
                <w:sz w:val="22"/>
                <w:szCs w:val="22"/>
              </w:rPr>
              <w:t>1.38E-05|30</w:t>
            </w:r>
          </w:p>
        </w:tc>
        <w:tc>
          <w:tcPr>
            <w:tcW w:w="500" w:type="pct"/>
            <w:shd w:val="clear" w:color="auto" w:fill="auto"/>
            <w:noWrap/>
            <w:vAlign w:val="bottom"/>
          </w:tcPr>
          <w:p w14:paraId="0227597A" w14:textId="1C73E75F"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AA040E9" w14:textId="368ABBDE" w:rsidR="00C02AC1" w:rsidRPr="00B85CF3" w:rsidRDefault="00C02AC1" w:rsidP="00C02AC1">
            <w:pPr>
              <w:pStyle w:val="af5"/>
            </w:pPr>
            <w:r w:rsidRPr="00B85CF3">
              <w:rPr>
                <w:rFonts w:hint="eastAsia"/>
                <w:sz w:val="22"/>
                <w:szCs w:val="22"/>
              </w:rPr>
              <w:t>0.00E+00</w:t>
            </w:r>
          </w:p>
        </w:tc>
        <w:tc>
          <w:tcPr>
            <w:tcW w:w="584" w:type="pct"/>
            <w:vAlign w:val="bottom"/>
          </w:tcPr>
          <w:p w14:paraId="30E70F34" w14:textId="13201653" w:rsidR="00C02AC1" w:rsidRPr="00B85CF3" w:rsidRDefault="00C02AC1" w:rsidP="00C02AC1">
            <w:pPr>
              <w:pStyle w:val="af5"/>
            </w:pPr>
            <w:r w:rsidRPr="00B85CF3">
              <w:rPr>
                <w:rFonts w:hint="eastAsia"/>
                <w:sz w:val="22"/>
                <w:szCs w:val="22"/>
              </w:rPr>
              <w:t>9.04E-07</w:t>
            </w:r>
          </w:p>
        </w:tc>
        <w:tc>
          <w:tcPr>
            <w:tcW w:w="582" w:type="pct"/>
            <w:vAlign w:val="bottom"/>
          </w:tcPr>
          <w:p w14:paraId="2B3EFF3B" w14:textId="4D3B4B69" w:rsidR="00C02AC1" w:rsidRPr="00B85CF3" w:rsidRDefault="00C02AC1" w:rsidP="00C02AC1">
            <w:pPr>
              <w:pStyle w:val="af5"/>
            </w:pPr>
            <w:r w:rsidRPr="00B85CF3">
              <w:rPr>
                <w:rFonts w:hint="eastAsia"/>
                <w:sz w:val="22"/>
                <w:szCs w:val="22"/>
              </w:rPr>
              <w:t>3.05E-06</w:t>
            </w:r>
          </w:p>
        </w:tc>
        <w:tc>
          <w:tcPr>
            <w:tcW w:w="581" w:type="pct"/>
            <w:vAlign w:val="bottom"/>
          </w:tcPr>
          <w:p w14:paraId="2AD23CE6" w14:textId="10E4C1A1" w:rsidR="00C02AC1" w:rsidRPr="00B85CF3" w:rsidRDefault="00C02AC1" w:rsidP="00C02AC1">
            <w:pPr>
              <w:pStyle w:val="af5"/>
            </w:pPr>
            <w:r w:rsidRPr="00B85CF3">
              <w:rPr>
                <w:rFonts w:hint="eastAsia"/>
                <w:sz w:val="22"/>
                <w:szCs w:val="22"/>
              </w:rPr>
              <w:t>7.56E-06</w:t>
            </w:r>
          </w:p>
        </w:tc>
        <w:tc>
          <w:tcPr>
            <w:tcW w:w="603" w:type="pct"/>
            <w:vAlign w:val="bottom"/>
          </w:tcPr>
          <w:p w14:paraId="5E76FB73" w14:textId="13D4C737" w:rsidR="00C02AC1" w:rsidRPr="00B85CF3" w:rsidRDefault="00C02AC1" w:rsidP="00C02AC1">
            <w:pPr>
              <w:pStyle w:val="af5"/>
            </w:pPr>
            <w:r w:rsidRPr="00B85CF3">
              <w:rPr>
                <w:rFonts w:hint="eastAsia"/>
                <w:sz w:val="22"/>
                <w:szCs w:val="22"/>
              </w:rPr>
              <w:t>1.38E-05</w:t>
            </w:r>
          </w:p>
        </w:tc>
      </w:tr>
      <w:tr w:rsidR="00C02AC1" w:rsidRPr="00B85CF3" w14:paraId="7580B87A" w14:textId="77777777" w:rsidTr="00C02AC1">
        <w:trPr>
          <w:trHeight w:val="20"/>
          <w:jc w:val="center"/>
        </w:trPr>
        <w:tc>
          <w:tcPr>
            <w:tcW w:w="979" w:type="pct"/>
            <w:shd w:val="clear" w:color="auto" w:fill="auto"/>
            <w:noWrap/>
            <w:vAlign w:val="center"/>
          </w:tcPr>
          <w:p w14:paraId="36CFD1B5" w14:textId="77777777" w:rsidR="00C02AC1" w:rsidRPr="00B85CF3" w:rsidRDefault="00C02AC1" w:rsidP="00C02AC1">
            <w:pPr>
              <w:pStyle w:val="af5"/>
            </w:pPr>
            <w:r w:rsidRPr="00B85CF3">
              <w:rPr>
                <w:rFonts w:hint="eastAsia"/>
                <w:sz w:val="22"/>
                <w:szCs w:val="22"/>
              </w:rPr>
              <w:t>33#</w:t>
            </w:r>
            <w:r w:rsidRPr="00B85CF3">
              <w:rPr>
                <w:rFonts w:hint="eastAsia"/>
                <w:sz w:val="22"/>
                <w:szCs w:val="22"/>
              </w:rPr>
              <w:t>南山村</w:t>
            </w:r>
          </w:p>
        </w:tc>
        <w:tc>
          <w:tcPr>
            <w:tcW w:w="665" w:type="pct"/>
            <w:shd w:val="clear" w:color="auto" w:fill="auto"/>
            <w:noWrap/>
            <w:vAlign w:val="bottom"/>
          </w:tcPr>
          <w:p w14:paraId="5DACCAB8" w14:textId="324F8596" w:rsidR="00C02AC1" w:rsidRPr="00B85CF3" w:rsidRDefault="00C02AC1" w:rsidP="00C02AC1">
            <w:pPr>
              <w:pStyle w:val="af5"/>
            </w:pPr>
            <w:r w:rsidRPr="00B85CF3">
              <w:rPr>
                <w:rFonts w:hint="eastAsia"/>
                <w:sz w:val="22"/>
                <w:szCs w:val="22"/>
              </w:rPr>
              <w:t>1.28E-05|30</w:t>
            </w:r>
          </w:p>
        </w:tc>
        <w:tc>
          <w:tcPr>
            <w:tcW w:w="500" w:type="pct"/>
            <w:shd w:val="clear" w:color="auto" w:fill="auto"/>
            <w:noWrap/>
            <w:vAlign w:val="bottom"/>
          </w:tcPr>
          <w:p w14:paraId="48E9D700" w14:textId="258EC4FC"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4DE9F2E4" w14:textId="1CB8B5BF" w:rsidR="00C02AC1" w:rsidRPr="00B85CF3" w:rsidRDefault="00C02AC1" w:rsidP="00C02AC1">
            <w:pPr>
              <w:pStyle w:val="af5"/>
            </w:pPr>
            <w:r w:rsidRPr="00B85CF3">
              <w:rPr>
                <w:rFonts w:hint="eastAsia"/>
                <w:sz w:val="22"/>
                <w:szCs w:val="22"/>
              </w:rPr>
              <w:t>0.00E+00</w:t>
            </w:r>
          </w:p>
        </w:tc>
        <w:tc>
          <w:tcPr>
            <w:tcW w:w="584" w:type="pct"/>
            <w:vAlign w:val="bottom"/>
          </w:tcPr>
          <w:p w14:paraId="2317F124" w14:textId="13D8365F" w:rsidR="00C02AC1" w:rsidRPr="00B85CF3" w:rsidRDefault="00C02AC1" w:rsidP="00C02AC1">
            <w:pPr>
              <w:pStyle w:val="af5"/>
            </w:pPr>
            <w:r w:rsidRPr="00B85CF3">
              <w:rPr>
                <w:rFonts w:hint="eastAsia"/>
                <w:sz w:val="22"/>
                <w:szCs w:val="22"/>
              </w:rPr>
              <w:t>8.24E-07</w:t>
            </w:r>
          </w:p>
        </w:tc>
        <w:tc>
          <w:tcPr>
            <w:tcW w:w="582" w:type="pct"/>
            <w:vAlign w:val="bottom"/>
          </w:tcPr>
          <w:p w14:paraId="688AC386" w14:textId="71A2F9C1" w:rsidR="00C02AC1" w:rsidRPr="00B85CF3" w:rsidRDefault="00C02AC1" w:rsidP="00C02AC1">
            <w:pPr>
              <w:pStyle w:val="af5"/>
            </w:pPr>
            <w:r w:rsidRPr="00B85CF3">
              <w:rPr>
                <w:rFonts w:hint="eastAsia"/>
                <w:sz w:val="22"/>
                <w:szCs w:val="22"/>
              </w:rPr>
              <w:t>2.78E-06</w:t>
            </w:r>
          </w:p>
        </w:tc>
        <w:tc>
          <w:tcPr>
            <w:tcW w:w="581" w:type="pct"/>
            <w:vAlign w:val="bottom"/>
          </w:tcPr>
          <w:p w14:paraId="2E7BD687" w14:textId="000A2183" w:rsidR="00C02AC1" w:rsidRPr="00B85CF3" w:rsidRDefault="00C02AC1" w:rsidP="00C02AC1">
            <w:pPr>
              <w:pStyle w:val="af5"/>
            </w:pPr>
            <w:r w:rsidRPr="00B85CF3">
              <w:rPr>
                <w:rFonts w:hint="eastAsia"/>
                <w:sz w:val="22"/>
                <w:szCs w:val="22"/>
              </w:rPr>
              <w:t>6.93E-06</w:t>
            </w:r>
          </w:p>
        </w:tc>
        <w:tc>
          <w:tcPr>
            <w:tcW w:w="603" w:type="pct"/>
            <w:vAlign w:val="bottom"/>
          </w:tcPr>
          <w:p w14:paraId="5FE1D3A1" w14:textId="60C929DC" w:rsidR="00C02AC1" w:rsidRPr="00B85CF3" w:rsidRDefault="00C02AC1" w:rsidP="00C02AC1">
            <w:pPr>
              <w:pStyle w:val="af5"/>
            </w:pPr>
            <w:r w:rsidRPr="00B85CF3">
              <w:rPr>
                <w:rFonts w:hint="eastAsia"/>
                <w:sz w:val="22"/>
                <w:szCs w:val="22"/>
              </w:rPr>
              <w:t>1.28E-05</w:t>
            </w:r>
          </w:p>
        </w:tc>
      </w:tr>
      <w:tr w:rsidR="00C02AC1" w:rsidRPr="00B85CF3" w14:paraId="08CA3EBC" w14:textId="77777777" w:rsidTr="00C02AC1">
        <w:trPr>
          <w:trHeight w:val="20"/>
          <w:jc w:val="center"/>
        </w:trPr>
        <w:tc>
          <w:tcPr>
            <w:tcW w:w="979" w:type="pct"/>
            <w:shd w:val="clear" w:color="auto" w:fill="auto"/>
            <w:noWrap/>
            <w:vAlign w:val="center"/>
          </w:tcPr>
          <w:p w14:paraId="66321D39" w14:textId="77777777" w:rsidR="00C02AC1" w:rsidRPr="00B85CF3" w:rsidRDefault="00C02AC1" w:rsidP="00C02AC1">
            <w:pPr>
              <w:pStyle w:val="af5"/>
            </w:pPr>
            <w:r w:rsidRPr="00B85CF3">
              <w:rPr>
                <w:rFonts w:hint="eastAsia"/>
                <w:sz w:val="22"/>
                <w:szCs w:val="22"/>
              </w:rPr>
              <w:t>34#</w:t>
            </w:r>
            <w:r w:rsidRPr="00B85CF3">
              <w:rPr>
                <w:rFonts w:hint="eastAsia"/>
                <w:sz w:val="22"/>
                <w:szCs w:val="22"/>
              </w:rPr>
              <w:t>回龙沟村</w:t>
            </w:r>
          </w:p>
        </w:tc>
        <w:tc>
          <w:tcPr>
            <w:tcW w:w="665" w:type="pct"/>
            <w:shd w:val="clear" w:color="auto" w:fill="auto"/>
            <w:noWrap/>
            <w:vAlign w:val="bottom"/>
          </w:tcPr>
          <w:p w14:paraId="2B980C1E" w14:textId="6377E111" w:rsidR="00C02AC1" w:rsidRPr="00B85CF3" w:rsidRDefault="00C02AC1" w:rsidP="00C02AC1">
            <w:pPr>
              <w:pStyle w:val="af5"/>
            </w:pPr>
            <w:r w:rsidRPr="00B85CF3">
              <w:rPr>
                <w:rFonts w:hint="eastAsia"/>
                <w:sz w:val="22"/>
                <w:szCs w:val="22"/>
              </w:rPr>
              <w:t>1.10E-05|30</w:t>
            </w:r>
          </w:p>
        </w:tc>
        <w:tc>
          <w:tcPr>
            <w:tcW w:w="500" w:type="pct"/>
            <w:shd w:val="clear" w:color="auto" w:fill="auto"/>
            <w:noWrap/>
            <w:vAlign w:val="bottom"/>
          </w:tcPr>
          <w:p w14:paraId="0315B0C5" w14:textId="3350B341"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722B2F2F" w14:textId="362711FF" w:rsidR="00C02AC1" w:rsidRPr="00B85CF3" w:rsidRDefault="00C02AC1" w:rsidP="00C02AC1">
            <w:pPr>
              <w:pStyle w:val="af5"/>
            </w:pPr>
            <w:r w:rsidRPr="00B85CF3">
              <w:rPr>
                <w:rFonts w:hint="eastAsia"/>
                <w:sz w:val="22"/>
                <w:szCs w:val="22"/>
              </w:rPr>
              <w:t>0.00E+00</w:t>
            </w:r>
          </w:p>
        </w:tc>
        <w:tc>
          <w:tcPr>
            <w:tcW w:w="584" w:type="pct"/>
            <w:vAlign w:val="bottom"/>
          </w:tcPr>
          <w:p w14:paraId="7DBE1210" w14:textId="1CB55DF3" w:rsidR="00C02AC1" w:rsidRPr="00B85CF3" w:rsidRDefault="00C02AC1" w:rsidP="00C02AC1">
            <w:pPr>
              <w:pStyle w:val="af5"/>
            </w:pPr>
            <w:r w:rsidRPr="00B85CF3">
              <w:rPr>
                <w:rFonts w:hint="eastAsia"/>
                <w:sz w:val="22"/>
                <w:szCs w:val="22"/>
              </w:rPr>
              <w:t>6.86E-07</w:t>
            </w:r>
          </w:p>
        </w:tc>
        <w:tc>
          <w:tcPr>
            <w:tcW w:w="582" w:type="pct"/>
            <w:vAlign w:val="bottom"/>
          </w:tcPr>
          <w:p w14:paraId="7FC7E79F" w14:textId="1DF5F6E5" w:rsidR="00C02AC1" w:rsidRPr="00B85CF3" w:rsidRDefault="00C02AC1" w:rsidP="00C02AC1">
            <w:pPr>
              <w:pStyle w:val="af5"/>
            </w:pPr>
            <w:r w:rsidRPr="00B85CF3">
              <w:rPr>
                <w:rFonts w:hint="eastAsia"/>
                <w:sz w:val="22"/>
                <w:szCs w:val="22"/>
              </w:rPr>
              <w:t>2.32E-06</w:t>
            </w:r>
          </w:p>
        </w:tc>
        <w:tc>
          <w:tcPr>
            <w:tcW w:w="581" w:type="pct"/>
            <w:vAlign w:val="bottom"/>
          </w:tcPr>
          <w:p w14:paraId="330DA9AF" w14:textId="1CDF882D" w:rsidR="00C02AC1" w:rsidRPr="00B85CF3" w:rsidRDefault="00C02AC1" w:rsidP="00C02AC1">
            <w:pPr>
              <w:pStyle w:val="af5"/>
            </w:pPr>
            <w:r w:rsidRPr="00B85CF3">
              <w:rPr>
                <w:rFonts w:hint="eastAsia"/>
                <w:sz w:val="22"/>
                <w:szCs w:val="22"/>
              </w:rPr>
              <w:t>5.83E-06</w:t>
            </w:r>
          </w:p>
        </w:tc>
        <w:tc>
          <w:tcPr>
            <w:tcW w:w="603" w:type="pct"/>
            <w:vAlign w:val="bottom"/>
          </w:tcPr>
          <w:p w14:paraId="2E338035" w14:textId="7ECF9440" w:rsidR="00C02AC1" w:rsidRPr="00B85CF3" w:rsidRDefault="00C02AC1" w:rsidP="00C02AC1">
            <w:pPr>
              <w:pStyle w:val="af5"/>
            </w:pPr>
            <w:r w:rsidRPr="00B85CF3">
              <w:rPr>
                <w:rFonts w:hint="eastAsia"/>
                <w:sz w:val="22"/>
                <w:szCs w:val="22"/>
              </w:rPr>
              <w:t>1.10E-05</w:t>
            </w:r>
          </w:p>
        </w:tc>
      </w:tr>
      <w:tr w:rsidR="00C02AC1" w:rsidRPr="00B85CF3" w14:paraId="599A03C7" w14:textId="77777777" w:rsidTr="00C02AC1">
        <w:trPr>
          <w:trHeight w:val="20"/>
          <w:jc w:val="center"/>
        </w:trPr>
        <w:tc>
          <w:tcPr>
            <w:tcW w:w="979" w:type="pct"/>
            <w:shd w:val="clear" w:color="auto" w:fill="auto"/>
            <w:noWrap/>
            <w:vAlign w:val="center"/>
          </w:tcPr>
          <w:p w14:paraId="51D55EBB" w14:textId="77777777" w:rsidR="00C02AC1" w:rsidRPr="00B85CF3" w:rsidRDefault="00C02AC1" w:rsidP="00C02AC1">
            <w:pPr>
              <w:pStyle w:val="af5"/>
            </w:pPr>
            <w:r w:rsidRPr="00B85CF3">
              <w:rPr>
                <w:rFonts w:hint="eastAsia"/>
                <w:sz w:val="22"/>
                <w:szCs w:val="22"/>
              </w:rPr>
              <w:t>35#</w:t>
            </w:r>
            <w:r w:rsidRPr="00B85CF3">
              <w:rPr>
                <w:rFonts w:hint="eastAsia"/>
                <w:sz w:val="22"/>
                <w:szCs w:val="22"/>
              </w:rPr>
              <w:t>双河口村</w:t>
            </w:r>
          </w:p>
        </w:tc>
        <w:tc>
          <w:tcPr>
            <w:tcW w:w="665" w:type="pct"/>
            <w:shd w:val="clear" w:color="auto" w:fill="auto"/>
            <w:noWrap/>
            <w:vAlign w:val="bottom"/>
          </w:tcPr>
          <w:p w14:paraId="019FFAC3" w14:textId="0AAE7ADF" w:rsidR="00C02AC1" w:rsidRPr="00B85CF3" w:rsidRDefault="00C02AC1" w:rsidP="00C02AC1">
            <w:pPr>
              <w:pStyle w:val="af5"/>
            </w:pPr>
            <w:r w:rsidRPr="00B85CF3">
              <w:rPr>
                <w:rFonts w:hint="eastAsia"/>
                <w:sz w:val="22"/>
                <w:szCs w:val="22"/>
              </w:rPr>
              <w:t>8.92E-06|30</w:t>
            </w:r>
          </w:p>
        </w:tc>
        <w:tc>
          <w:tcPr>
            <w:tcW w:w="500" w:type="pct"/>
            <w:shd w:val="clear" w:color="auto" w:fill="auto"/>
            <w:noWrap/>
            <w:vAlign w:val="bottom"/>
          </w:tcPr>
          <w:p w14:paraId="7163C19C" w14:textId="0F555B34"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B077569" w14:textId="6E8E2B2A" w:rsidR="00C02AC1" w:rsidRPr="00B85CF3" w:rsidRDefault="00C02AC1" w:rsidP="00C02AC1">
            <w:pPr>
              <w:pStyle w:val="af5"/>
            </w:pPr>
            <w:r w:rsidRPr="00B85CF3">
              <w:rPr>
                <w:rFonts w:hint="eastAsia"/>
                <w:sz w:val="22"/>
                <w:szCs w:val="22"/>
              </w:rPr>
              <w:t>0.00E+00</w:t>
            </w:r>
          </w:p>
        </w:tc>
        <w:tc>
          <w:tcPr>
            <w:tcW w:w="584" w:type="pct"/>
            <w:vAlign w:val="bottom"/>
          </w:tcPr>
          <w:p w14:paraId="08300634" w14:textId="243A5E4B" w:rsidR="00C02AC1" w:rsidRPr="00B85CF3" w:rsidRDefault="00C02AC1" w:rsidP="00C02AC1">
            <w:pPr>
              <w:pStyle w:val="af5"/>
            </w:pPr>
            <w:r w:rsidRPr="00B85CF3">
              <w:rPr>
                <w:rFonts w:hint="eastAsia"/>
                <w:sz w:val="22"/>
                <w:szCs w:val="22"/>
              </w:rPr>
              <w:t>5.35E-07</w:t>
            </w:r>
          </w:p>
        </w:tc>
        <w:tc>
          <w:tcPr>
            <w:tcW w:w="582" w:type="pct"/>
            <w:vAlign w:val="bottom"/>
          </w:tcPr>
          <w:p w14:paraId="356AB030" w14:textId="2C9D5E68" w:rsidR="00C02AC1" w:rsidRPr="00B85CF3" w:rsidRDefault="00C02AC1" w:rsidP="00C02AC1">
            <w:pPr>
              <w:pStyle w:val="af5"/>
            </w:pPr>
            <w:r w:rsidRPr="00B85CF3">
              <w:rPr>
                <w:rFonts w:hint="eastAsia"/>
                <w:sz w:val="22"/>
                <w:szCs w:val="22"/>
              </w:rPr>
              <w:t>1.80E-06</w:t>
            </w:r>
          </w:p>
        </w:tc>
        <w:tc>
          <w:tcPr>
            <w:tcW w:w="581" w:type="pct"/>
            <w:vAlign w:val="bottom"/>
          </w:tcPr>
          <w:p w14:paraId="58F5FD39" w14:textId="00D17583" w:rsidR="00C02AC1" w:rsidRPr="00B85CF3" w:rsidRDefault="00C02AC1" w:rsidP="00C02AC1">
            <w:pPr>
              <w:pStyle w:val="af5"/>
            </w:pPr>
            <w:r w:rsidRPr="00B85CF3">
              <w:rPr>
                <w:rFonts w:hint="eastAsia"/>
                <w:sz w:val="22"/>
                <w:szCs w:val="22"/>
              </w:rPr>
              <w:t>4.60E-06</w:t>
            </w:r>
          </w:p>
        </w:tc>
        <w:tc>
          <w:tcPr>
            <w:tcW w:w="603" w:type="pct"/>
            <w:vAlign w:val="bottom"/>
          </w:tcPr>
          <w:p w14:paraId="7000611A" w14:textId="55C655E6" w:rsidR="00C02AC1" w:rsidRPr="00B85CF3" w:rsidRDefault="00C02AC1" w:rsidP="00C02AC1">
            <w:pPr>
              <w:pStyle w:val="af5"/>
            </w:pPr>
            <w:r w:rsidRPr="00B85CF3">
              <w:rPr>
                <w:rFonts w:hint="eastAsia"/>
                <w:sz w:val="22"/>
                <w:szCs w:val="22"/>
              </w:rPr>
              <w:t>8.92E-06</w:t>
            </w:r>
          </w:p>
        </w:tc>
      </w:tr>
      <w:tr w:rsidR="00C02AC1" w:rsidRPr="00B85CF3" w14:paraId="4535A1A9" w14:textId="77777777" w:rsidTr="00C02AC1">
        <w:trPr>
          <w:trHeight w:val="20"/>
          <w:jc w:val="center"/>
        </w:trPr>
        <w:tc>
          <w:tcPr>
            <w:tcW w:w="979" w:type="pct"/>
            <w:shd w:val="clear" w:color="auto" w:fill="auto"/>
            <w:noWrap/>
            <w:vAlign w:val="center"/>
          </w:tcPr>
          <w:p w14:paraId="048FC156" w14:textId="77777777" w:rsidR="00C02AC1" w:rsidRPr="00B85CF3" w:rsidRDefault="00C02AC1" w:rsidP="00C02AC1">
            <w:pPr>
              <w:pStyle w:val="af5"/>
            </w:pPr>
            <w:r w:rsidRPr="00B85CF3">
              <w:rPr>
                <w:rFonts w:hint="eastAsia"/>
                <w:sz w:val="22"/>
                <w:szCs w:val="22"/>
              </w:rPr>
              <w:t>36#</w:t>
            </w:r>
            <w:r w:rsidRPr="00B85CF3">
              <w:rPr>
                <w:rFonts w:hint="eastAsia"/>
                <w:sz w:val="22"/>
                <w:szCs w:val="22"/>
              </w:rPr>
              <w:t>高垭口村</w:t>
            </w:r>
          </w:p>
        </w:tc>
        <w:tc>
          <w:tcPr>
            <w:tcW w:w="665" w:type="pct"/>
            <w:shd w:val="clear" w:color="auto" w:fill="auto"/>
            <w:noWrap/>
            <w:vAlign w:val="bottom"/>
          </w:tcPr>
          <w:p w14:paraId="19F8C421" w14:textId="33CBC758" w:rsidR="00C02AC1" w:rsidRPr="00B85CF3" w:rsidRDefault="00C02AC1" w:rsidP="00C02AC1">
            <w:pPr>
              <w:pStyle w:val="af5"/>
            </w:pPr>
            <w:r w:rsidRPr="00B85CF3">
              <w:rPr>
                <w:rFonts w:hint="eastAsia"/>
                <w:sz w:val="22"/>
                <w:szCs w:val="22"/>
              </w:rPr>
              <w:t>8.79E-06|30</w:t>
            </w:r>
          </w:p>
        </w:tc>
        <w:tc>
          <w:tcPr>
            <w:tcW w:w="500" w:type="pct"/>
            <w:shd w:val="clear" w:color="auto" w:fill="auto"/>
            <w:noWrap/>
            <w:vAlign w:val="bottom"/>
          </w:tcPr>
          <w:p w14:paraId="7788EF31" w14:textId="661DE3AA"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5B4D1665" w14:textId="451F4DDB" w:rsidR="00C02AC1" w:rsidRPr="00B85CF3" w:rsidRDefault="00C02AC1" w:rsidP="00C02AC1">
            <w:pPr>
              <w:pStyle w:val="af5"/>
            </w:pPr>
            <w:r w:rsidRPr="00B85CF3">
              <w:rPr>
                <w:rFonts w:hint="eastAsia"/>
                <w:sz w:val="22"/>
                <w:szCs w:val="22"/>
              </w:rPr>
              <w:t>0.00E+00</w:t>
            </w:r>
          </w:p>
        </w:tc>
        <w:tc>
          <w:tcPr>
            <w:tcW w:w="584" w:type="pct"/>
            <w:vAlign w:val="bottom"/>
          </w:tcPr>
          <w:p w14:paraId="37611A9A" w14:textId="15C9B702" w:rsidR="00C02AC1" w:rsidRPr="00B85CF3" w:rsidRDefault="00C02AC1" w:rsidP="00C02AC1">
            <w:pPr>
              <w:pStyle w:val="af5"/>
            </w:pPr>
            <w:r w:rsidRPr="00B85CF3">
              <w:rPr>
                <w:rFonts w:hint="eastAsia"/>
                <w:sz w:val="22"/>
                <w:szCs w:val="22"/>
              </w:rPr>
              <w:t>5.26E-07</w:t>
            </w:r>
          </w:p>
        </w:tc>
        <w:tc>
          <w:tcPr>
            <w:tcW w:w="582" w:type="pct"/>
            <w:vAlign w:val="bottom"/>
          </w:tcPr>
          <w:p w14:paraId="23464DBB" w14:textId="6C80149D" w:rsidR="00C02AC1" w:rsidRPr="00B85CF3" w:rsidRDefault="00C02AC1" w:rsidP="00C02AC1">
            <w:pPr>
              <w:pStyle w:val="af5"/>
            </w:pPr>
            <w:r w:rsidRPr="00B85CF3">
              <w:rPr>
                <w:rFonts w:hint="eastAsia"/>
                <w:sz w:val="22"/>
                <w:szCs w:val="22"/>
              </w:rPr>
              <w:t>1.77E-06</w:t>
            </w:r>
          </w:p>
        </w:tc>
        <w:tc>
          <w:tcPr>
            <w:tcW w:w="581" w:type="pct"/>
            <w:vAlign w:val="bottom"/>
          </w:tcPr>
          <w:p w14:paraId="5B20B2DC" w14:textId="0BE45580" w:rsidR="00C02AC1" w:rsidRPr="00B85CF3" w:rsidRDefault="00C02AC1" w:rsidP="00C02AC1">
            <w:pPr>
              <w:pStyle w:val="af5"/>
            </w:pPr>
            <w:r w:rsidRPr="00B85CF3">
              <w:rPr>
                <w:rFonts w:hint="eastAsia"/>
                <w:sz w:val="22"/>
                <w:szCs w:val="22"/>
              </w:rPr>
              <w:t>4.52E-06</w:t>
            </w:r>
          </w:p>
        </w:tc>
        <w:tc>
          <w:tcPr>
            <w:tcW w:w="603" w:type="pct"/>
            <w:vAlign w:val="bottom"/>
          </w:tcPr>
          <w:p w14:paraId="107A770B" w14:textId="06965297" w:rsidR="00C02AC1" w:rsidRPr="00B85CF3" w:rsidRDefault="00C02AC1" w:rsidP="00C02AC1">
            <w:pPr>
              <w:pStyle w:val="af5"/>
            </w:pPr>
            <w:r w:rsidRPr="00B85CF3">
              <w:rPr>
                <w:rFonts w:hint="eastAsia"/>
                <w:sz w:val="22"/>
                <w:szCs w:val="22"/>
              </w:rPr>
              <w:t>8.79E-06</w:t>
            </w:r>
          </w:p>
        </w:tc>
      </w:tr>
      <w:tr w:rsidR="00C02AC1" w:rsidRPr="00B85CF3" w14:paraId="1D7F3F6F" w14:textId="77777777" w:rsidTr="00C02AC1">
        <w:trPr>
          <w:trHeight w:val="20"/>
          <w:jc w:val="center"/>
        </w:trPr>
        <w:tc>
          <w:tcPr>
            <w:tcW w:w="979" w:type="pct"/>
            <w:shd w:val="clear" w:color="auto" w:fill="auto"/>
            <w:noWrap/>
            <w:vAlign w:val="center"/>
          </w:tcPr>
          <w:p w14:paraId="3587A0DE" w14:textId="77777777" w:rsidR="00C02AC1" w:rsidRPr="00B85CF3" w:rsidRDefault="00C02AC1" w:rsidP="00C02AC1">
            <w:pPr>
              <w:pStyle w:val="af5"/>
            </w:pPr>
            <w:r w:rsidRPr="00B85CF3">
              <w:rPr>
                <w:rFonts w:hint="eastAsia"/>
                <w:sz w:val="22"/>
                <w:szCs w:val="22"/>
              </w:rPr>
              <w:t>37#</w:t>
            </w:r>
            <w:r w:rsidRPr="00B85CF3">
              <w:rPr>
                <w:rFonts w:hint="eastAsia"/>
                <w:sz w:val="22"/>
                <w:szCs w:val="22"/>
              </w:rPr>
              <w:t>武云寺村</w:t>
            </w:r>
          </w:p>
        </w:tc>
        <w:tc>
          <w:tcPr>
            <w:tcW w:w="665" w:type="pct"/>
            <w:shd w:val="clear" w:color="auto" w:fill="auto"/>
            <w:noWrap/>
            <w:vAlign w:val="bottom"/>
          </w:tcPr>
          <w:p w14:paraId="2F3341A3" w14:textId="08ACE36D" w:rsidR="00C02AC1" w:rsidRPr="00B85CF3" w:rsidRDefault="00C02AC1" w:rsidP="00C02AC1">
            <w:pPr>
              <w:pStyle w:val="af5"/>
            </w:pPr>
            <w:r w:rsidRPr="00B85CF3">
              <w:rPr>
                <w:rFonts w:hint="eastAsia"/>
                <w:sz w:val="22"/>
                <w:szCs w:val="22"/>
              </w:rPr>
              <w:t>5.61E-06|30</w:t>
            </w:r>
          </w:p>
        </w:tc>
        <w:tc>
          <w:tcPr>
            <w:tcW w:w="500" w:type="pct"/>
            <w:shd w:val="clear" w:color="auto" w:fill="auto"/>
            <w:noWrap/>
            <w:vAlign w:val="bottom"/>
          </w:tcPr>
          <w:p w14:paraId="5C69CDA6" w14:textId="163E33F2"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6203456D" w14:textId="31264754" w:rsidR="00C02AC1" w:rsidRPr="00B85CF3" w:rsidRDefault="00C02AC1" w:rsidP="00C02AC1">
            <w:pPr>
              <w:pStyle w:val="af5"/>
            </w:pPr>
            <w:r w:rsidRPr="00B85CF3">
              <w:rPr>
                <w:rFonts w:hint="eastAsia"/>
                <w:sz w:val="22"/>
                <w:szCs w:val="22"/>
              </w:rPr>
              <w:t>0.00E+00</w:t>
            </w:r>
          </w:p>
        </w:tc>
        <w:tc>
          <w:tcPr>
            <w:tcW w:w="584" w:type="pct"/>
            <w:vAlign w:val="bottom"/>
          </w:tcPr>
          <w:p w14:paraId="328B448F" w14:textId="0957876E" w:rsidR="00C02AC1" w:rsidRPr="00B85CF3" w:rsidRDefault="00C02AC1" w:rsidP="00C02AC1">
            <w:pPr>
              <w:pStyle w:val="af5"/>
            </w:pPr>
            <w:r w:rsidRPr="00B85CF3">
              <w:rPr>
                <w:rFonts w:hint="eastAsia"/>
                <w:sz w:val="22"/>
                <w:szCs w:val="22"/>
              </w:rPr>
              <w:t>3.17E-07</w:t>
            </w:r>
          </w:p>
        </w:tc>
        <w:tc>
          <w:tcPr>
            <w:tcW w:w="582" w:type="pct"/>
            <w:vAlign w:val="bottom"/>
          </w:tcPr>
          <w:p w14:paraId="23D1F340" w14:textId="74FF0469" w:rsidR="00C02AC1" w:rsidRPr="00B85CF3" w:rsidRDefault="00C02AC1" w:rsidP="00C02AC1">
            <w:pPr>
              <w:pStyle w:val="af5"/>
            </w:pPr>
            <w:r w:rsidRPr="00B85CF3">
              <w:rPr>
                <w:rFonts w:hint="eastAsia"/>
                <w:sz w:val="22"/>
                <w:szCs w:val="22"/>
              </w:rPr>
              <w:t>1.06E-06</w:t>
            </w:r>
          </w:p>
        </w:tc>
        <w:tc>
          <w:tcPr>
            <w:tcW w:w="581" w:type="pct"/>
            <w:vAlign w:val="bottom"/>
          </w:tcPr>
          <w:p w14:paraId="486D94CC" w14:textId="56729A26" w:rsidR="00C02AC1" w:rsidRPr="00B85CF3" w:rsidRDefault="00C02AC1" w:rsidP="00C02AC1">
            <w:pPr>
              <w:pStyle w:val="af5"/>
            </w:pPr>
            <w:r w:rsidRPr="00B85CF3">
              <w:rPr>
                <w:rFonts w:hint="eastAsia"/>
                <w:sz w:val="22"/>
                <w:szCs w:val="22"/>
              </w:rPr>
              <w:t>2.76E-06</w:t>
            </w:r>
          </w:p>
        </w:tc>
        <w:tc>
          <w:tcPr>
            <w:tcW w:w="603" w:type="pct"/>
            <w:vAlign w:val="bottom"/>
          </w:tcPr>
          <w:p w14:paraId="2EF238F1" w14:textId="128FFBDC" w:rsidR="00C02AC1" w:rsidRPr="00B85CF3" w:rsidRDefault="00C02AC1" w:rsidP="00C02AC1">
            <w:pPr>
              <w:pStyle w:val="af5"/>
            </w:pPr>
            <w:r w:rsidRPr="00B85CF3">
              <w:rPr>
                <w:rFonts w:hint="eastAsia"/>
                <w:sz w:val="22"/>
                <w:szCs w:val="22"/>
              </w:rPr>
              <w:t>5.61E-06</w:t>
            </w:r>
          </w:p>
        </w:tc>
      </w:tr>
      <w:tr w:rsidR="00C02AC1" w:rsidRPr="00B85CF3" w14:paraId="573C9A26" w14:textId="77777777" w:rsidTr="00C02AC1">
        <w:trPr>
          <w:trHeight w:val="20"/>
          <w:jc w:val="center"/>
        </w:trPr>
        <w:tc>
          <w:tcPr>
            <w:tcW w:w="979" w:type="pct"/>
            <w:shd w:val="clear" w:color="auto" w:fill="auto"/>
            <w:noWrap/>
            <w:vAlign w:val="center"/>
          </w:tcPr>
          <w:p w14:paraId="35B13C8C" w14:textId="77777777" w:rsidR="00C02AC1" w:rsidRPr="00B85CF3" w:rsidRDefault="00C02AC1" w:rsidP="00C02AC1">
            <w:pPr>
              <w:pStyle w:val="af5"/>
            </w:pPr>
            <w:r w:rsidRPr="00B85CF3">
              <w:rPr>
                <w:rFonts w:hint="eastAsia"/>
                <w:sz w:val="22"/>
                <w:szCs w:val="22"/>
              </w:rPr>
              <w:t>38#</w:t>
            </w:r>
            <w:r w:rsidRPr="00B85CF3">
              <w:rPr>
                <w:rFonts w:hint="eastAsia"/>
                <w:sz w:val="22"/>
                <w:szCs w:val="22"/>
              </w:rPr>
              <w:t>乔家镇</w:t>
            </w:r>
          </w:p>
        </w:tc>
        <w:tc>
          <w:tcPr>
            <w:tcW w:w="665" w:type="pct"/>
            <w:shd w:val="clear" w:color="auto" w:fill="auto"/>
            <w:noWrap/>
            <w:vAlign w:val="bottom"/>
          </w:tcPr>
          <w:p w14:paraId="6B6C9BAD" w14:textId="66760C77" w:rsidR="00C02AC1" w:rsidRPr="00B85CF3" w:rsidRDefault="00C02AC1" w:rsidP="00C02AC1">
            <w:pPr>
              <w:pStyle w:val="af5"/>
            </w:pPr>
            <w:r w:rsidRPr="00B85CF3">
              <w:rPr>
                <w:rFonts w:hint="eastAsia"/>
                <w:sz w:val="22"/>
                <w:szCs w:val="22"/>
              </w:rPr>
              <w:t>5.21E-</w:t>
            </w:r>
            <w:r w:rsidRPr="00B85CF3">
              <w:rPr>
                <w:rFonts w:hint="eastAsia"/>
                <w:sz w:val="22"/>
                <w:szCs w:val="22"/>
              </w:rPr>
              <w:lastRenderedPageBreak/>
              <w:t>06|30</w:t>
            </w:r>
          </w:p>
        </w:tc>
        <w:tc>
          <w:tcPr>
            <w:tcW w:w="500" w:type="pct"/>
            <w:shd w:val="clear" w:color="auto" w:fill="auto"/>
            <w:noWrap/>
            <w:vAlign w:val="bottom"/>
          </w:tcPr>
          <w:p w14:paraId="409D2D5D" w14:textId="152CD000"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06" w:type="pct"/>
            <w:shd w:val="clear" w:color="auto" w:fill="auto"/>
            <w:noWrap/>
            <w:vAlign w:val="bottom"/>
          </w:tcPr>
          <w:p w14:paraId="68E229D1" w14:textId="39A2933F"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84" w:type="pct"/>
            <w:vAlign w:val="bottom"/>
          </w:tcPr>
          <w:p w14:paraId="476B1962" w14:textId="3707EB9F" w:rsidR="00C02AC1" w:rsidRPr="00B85CF3" w:rsidRDefault="00C02AC1" w:rsidP="00C02AC1">
            <w:pPr>
              <w:pStyle w:val="af5"/>
            </w:pPr>
            <w:r w:rsidRPr="00B85CF3">
              <w:rPr>
                <w:rFonts w:hint="eastAsia"/>
                <w:sz w:val="22"/>
                <w:szCs w:val="22"/>
              </w:rPr>
              <w:lastRenderedPageBreak/>
              <w:t>2.93E-</w:t>
            </w:r>
            <w:r w:rsidRPr="00B85CF3">
              <w:rPr>
                <w:rFonts w:hint="eastAsia"/>
                <w:sz w:val="22"/>
                <w:szCs w:val="22"/>
              </w:rPr>
              <w:lastRenderedPageBreak/>
              <w:t>07</w:t>
            </w:r>
          </w:p>
        </w:tc>
        <w:tc>
          <w:tcPr>
            <w:tcW w:w="582" w:type="pct"/>
            <w:vAlign w:val="bottom"/>
          </w:tcPr>
          <w:p w14:paraId="72B99200" w14:textId="4918216E" w:rsidR="00C02AC1" w:rsidRPr="00B85CF3" w:rsidRDefault="00C02AC1" w:rsidP="00C02AC1">
            <w:pPr>
              <w:pStyle w:val="af5"/>
            </w:pPr>
            <w:r w:rsidRPr="00B85CF3">
              <w:rPr>
                <w:rFonts w:hint="eastAsia"/>
                <w:sz w:val="22"/>
                <w:szCs w:val="22"/>
              </w:rPr>
              <w:lastRenderedPageBreak/>
              <w:t>9.74E-</w:t>
            </w:r>
            <w:r w:rsidRPr="00B85CF3">
              <w:rPr>
                <w:rFonts w:hint="eastAsia"/>
                <w:sz w:val="22"/>
                <w:szCs w:val="22"/>
              </w:rPr>
              <w:lastRenderedPageBreak/>
              <w:t>07</w:t>
            </w:r>
          </w:p>
        </w:tc>
        <w:tc>
          <w:tcPr>
            <w:tcW w:w="581" w:type="pct"/>
            <w:vAlign w:val="bottom"/>
          </w:tcPr>
          <w:p w14:paraId="5422FC31" w14:textId="2521B8BB" w:rsidR="00C02AC1" w:rsidRPr="00B85CF3" w:rsidRDefault="00C02AC1" w:rsidP="00C02AC1">
            <w:pPr>
              <w:pStyle w:val="af5"/>
            </w:pPr>
            <w:r w:rsidRPr="00B85CF3">
              <w:rPr>
                <w:rFonts w:hint="eastAsia"/>
                <w:sz w:val="22"/>
                <w:szCs w:val="22"/>
              </w:rPr>
              <w:lastRenderedPageBreak/>
              <w:t>2.54E-</w:t>
            </w:r>
            <w:r w:rsidRPr="00B85CF3">
              <w:rPr>
                <w:rFonts w:hint="eastAsia"/>
                <w:sz w:val="22"/>
                <w:szCs w:val="22"/>
              </w:rPr>
              <w:lastRenderedPageBreak/>
              <w:t>06</w:t>
            </w:r>
          </w:p>
        </w:tc>
        <w:tc>
          <w:tcPr>
            <w:tcW w:w="603" w:type="pct"/>
            <w:vAlign w:val="bottom"/>
          </w:tcPr>
          <w:p w14:paraId="5D31B6BF" w14:textId="59EB6C97" w:rsidR="00C02AC1" w:rsidRPr="00B85CF3" w:rsidRDefault="00C02AC1" w:rsidP="00C02AC1">
            <w:pPr>
              <w:pStyle w:val="af5"/>
            </w:pPr>
            <w:r w:rsidRPr="00B85CF3">
              <w:rPr>
                <w:rFonts w:hint="eastAsia"/>
                <w:sz w:val="22"/>
                <w:szCs w:val="22"/>
              </w:rPr>
              <w:lastRenderedPageBreak/>
              <w:t>5.21E-</w:t>
            </w:r>
            <w:r w:rsidRPr="00B85CF3">
              <w:rPr>
                <w:rFonts w:hint="eastAsia"/>
                <w:sz w:val="22"/>
                <w:szCs w:val="22"/>
              </w:rPr>
              <w:lastRenderedPageBreak/>
              <w:t>06</w:t>
            </w:r>
          </w:p>
        </w:tc>
      </w:tr>
      <w:tr w:rsidR="00C02AC1" w:rsidRPr="00B85CF3" w14:paraId="0BFBA269" w14:textId="77777777" w:rsidTr="00C02AC1">
        <w:trPr>
          <w:trHeight w:val="20"/>
          <w:jc w:val="center"/>
        </w:trPr>
        <w:tc>
          <w:tcPr>
            <w:tcW w:w="979" w:type="pct"/>
            <w:shd w:val="clear" w:color="auto" w:fill="auto"/>
            <w:noWrap/>
            <w:vAlign w:val="center"/>
          </w:tcPr>
          <w:p w14:paraId="4AF278B3" w14:textId="77777777" w:rsidR="00C02AC1" w:rsidRPr="00B85CF3" w:rsidRDefault="00C02AC1" w:rsidP="00C02AC1">
            <w:pPr>
              <w:pStyle w:val="af5"/>
            </w:pPr>
            <w:r w:rsidRPr="00B85CF3">
              <w:rPr>
                <w:rFonts w:hint="eastAsia"/>
                <w:sz w:val="22"/>
                <w:szCs w:val="22"/>
              </w:rPr>
              <w:lastRenderedPageBreak/>
              <w:t>39#</w:t>
            </w:r>
            <w:r w:rsidRPr="00B85CF3">
              <w:rPr>
                <w:rFonts w:hint="eastAsia"/>
                <w:sz w:val="22"/>
                <w:szCs w:val="22"/>
              </w:rPr>
              <w:t>土门铺村</w:t>
            </w:r>
          </w:p>
        </w:tc>
        <w:tc>
          <w:tcPr>
            <w:tcW w:w="665" w:type="pct"/>
            <w:shd w:val="clear" w:color="auto" w:fill="auto"/>
            <w:noWrap/>
            <w:vAlign w:val="bottom"/>
          </w:tcPr>
          <w:p w14:paraId="530D3D26" w14:textId="38B790F5" w:rsidR="00C02AC1" w:rsidRPr="00B85CF3" w:rsidRDefault="00C02AC1" w:rsidP="00C02AC1">
            <w:pPr>
              <w:pStyle w:val="af5"/>
            </w:pPr>
            <w:r w:rsidRPr="00B85CF3">
              <w:rPr>
                <w:rFonts w:hint="eastAsia"/>
                <w:sz w:val="22"/>
                <w:szCs w:val="22"/>
              </w:rPr>
              <w:t>4.18E-06|30</w:t>
            </w:r>
          </w:p>
        </w:tc>
        <w:tc>
          <w:tcPr>
            <w:tcW w:w="500" w:type="pct"/>
            <w:shd w:val="clear" w:color="auto" w:fill="auto"/>
            <w:noWrap/>
            <w:vAlign w:val="bottom"/>
          </w:tcPr>
          <w:p w14:paraId="3DEFB7A4" w14:textId="52526EEB"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064EA71" w14:textId="312FCF90" w:rsidR="00C02AC1" w:rsidRPr="00B85CF3" w:rsidRDefault="00C02AC1" w:rsidP="00C02AC1">
            <w:pPr>
              <w:pStyle w:val="af5"/>
            </w:pPr>
            <w:r w:rsidRPr="00B85CF3">
              <w:rPr>
                <w:rFonts w:hint="eastAsia"/>
                <w:sz w:val="22"/>
                <w:szCs w:val="22"/>
              </w:rPr>
              <w:t>0.00E+00</w:t>
            </w:r>
          </w:p>
        </w:tc>
        <w:tc>
          <w:tcPr>
            <w:tcW w:w="584" w:type="pct"/>
            <w:vAlign w:val="bottom"/>
          </w:tcPr>
          <w:p w14:paraId="2A82BF0E" w14:textId="6B48893D" w:rsidR="00C02AC1" w:rsidRPr="00B85CF3" w:rsidRDefault="00C02AC1" w:rsidP="00C02AC1">
            <w:pPr>
              <w:pStyle w:val="af5"/>
            </w:pPr>
            <w:r w:rsidRPr="00B85CF3">
              <w:rPr>
                <w:rFonts w:hint="eastAsia"/>
                <w:sz w:val="22"/>
                <w:szCs w:val="22"/>
              </w:rPr>
              <w:t>2.31E-07</w:t>
            </w:r>
          </w:p>
        </w:tc>
        <w:tc>
          <w:tcPr>
            <w:tcW w:w="582" w:type="pct"/>
            <w:vAlign w:val="bottom"/>
          </w:tcPr>
          <w:p w14:paraId="74E832EE" w14:textId="39128380" w:rsidR="00C02AC1" w:rsidRPr="00B85CF3" w:rsidRDefault="00C02AC1" w:rsidP="00C02AC1">
            <w:pPr>
              <w:pStyle w:val="af5"/>
            </w:pPr>
            <w:r w:rsidRPr="00B85CF3">
              <w:rPr>
                <w:rFonts w:hint="eastAsia"/>
                <w:sz w:val="22"/>
                <w:szCs w:val="22"/>
              </w:rPr>
              <w:t>7.62E-07</w:t>
            </w:r>
          </w:p>
        </w:tc>
        <w:tc>
          <w:tcPr>
            <w:tcW w:w="581" w:type="pct"/>
            <w:vAlign w:val="bottom"/>
          </w:tcPr>
          <w:p w14:paraId="0AF6D32B" w14:textId="6F82AEE3" w:rsidR="00C02AC1" w:rsidRPr="00B85CF3" w:rsidRDefault="00C02AC1" w:rsidP="00C02AC1">
            <w:pPr>
              <w:pStyle w:val="af5"/>
            </w:pPr>
            <w:r w:rsidRPr="00B85CF3">
              <w:rPr>
                <w:rFonts w:hint="eastAsia"/>
                <w:sz w:val="22"/>
                <w:szCs w:val="22"/>
              </w:rPr>
              <w:t>2.00E-06</w:t>
            </w:r>
          </w:p>
        </w:tc>
        <w:tc>
          <w:tcPr>
            <w:tcW w:w="603" w:type="pct"/>
            <w:vAlign w:val="bottom"/>
          </w:tcPr>
          <w:p w14:paraId="3A0FD217" w14:textId="4B51986E" w:rsidR="00C02AC1" w:rsidRPr="00B85CF3" w:rsidRDefault="00C02AC1" w:rsidP="00C02AC1">
            <w:pPr>
              <w:pStyle w:val="af5"/>
            </w:pPr>
            <w:r w:rsidRPr="00B85CF3">
              <w:rPr>
                <w:rFonts w:hint="eastAsia"/>
                <w:sz w:val="22"/>
                <w:szCs w:val="22"/>
              </w:rPr>
              <w:t>4.18E-06</w:t>
            </w:r>
          </w:p>
        </w:tc>
      </w:tr>
      <w:tr w:rsidR="00C02AC1" w:rsidRPr="00B85CF3" w14:paraId="79C06C73" w14:textId="77777777" w:rsidTr="00C02AC1">
        <w:trPr>
          <w:trHeight w:val="20"/>
          <w:jc w:val="center"/>
        </w:trPr>
        <w:tc>
          <w:tcPr>
            <w:tcW w:w="979" w:type="pct"/>
            <w:shd w:val="clear" w:color="auto" w:fill="auto"/>
            <w:noWrap/>
            <w:vAlign w:val="center"/>
          </w:tcPr>
          <w:p w14:paraId="4F9258C1" w14:textId="77777777" w:rsidR="00C02AC1" w:rsidRPr="00B85CF3" w:rsidRDefault="00C02AC1" w:rsidP="00C02AC1">
            <w:pPr>
              <w:pStyle w:val="af5"/>
            </w:pPr>
            <w:r w:rsidRPr="00B85CF3">
              <w:rPr>
                <w:rFonts w:hint="eastAsia"/>
                <w:sz w:val="22"/>
                <w:szCs w:val="22"/>
              </w:rPr>
              <w:t>40#</w:t>
            </w:r>
            <w:r w:rsidRPr="00B85CF3">
              <w:rPr>
                <w:rFonts w:hint="eastAsia"/>
                <w:sz w:val="22"/>
                <w:szCs w:val="22"/>
              </w:rPr>
              <w:t>民生桥村</w:t>
            </w:r>
          </w:p>
        </w:tc>
        <w:tc>
          <w:tcPr>
            <w:tcW w:w="665" w:type="pct"/>
            <w:shd w:val="clear" w:color="auto" w:fill="auto"/>
            <w:noWrap/>
            <w:vAlign w:val="bottom"/>
          </w:tcPr>
          <w:p w14:paraId="3C63D04F" w14:textId="160D766B" w:rsidR="00C02AC1" w:rsidRPr="00B85CF3" w:rsidRDefault="00C02AC1" w:rsidP="00C02AC1">
            <w:pPr>
              <w:pStyle w:val="af5"/>
            </w:pPr>
            <w:r w:rsidRPr="00B85CF3">
              <w:rPr>
                <w:rFonts w:hint="eastAsia"/>
                <w:sz w:val="22"/>
                <w:szCs w:val="22"/>
              </w:rPr>
              <w:t>3.88E-06|30</w:t>
            </w:r>
          </w:p>
        </w:tc>
        <w:tc>
          <w:tcPr>
            <w:tcW w:w="500" w:type="pct"/>
            <w:shd w:val="clear" w:color="auto" w:fill="auto"/>
            <w:noWrap/>
            <w:vAlign w:val="bottom"/>
          </w:tcPr>
          <w:p w14:paraId="5C3B4BA0" w14:textId="03197A65"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69D12CAA" w14:textId="5BCFD6BB" w:rsidR="00C02AC1" w:rsidRPr="00B85CF3" w:rsidRDefault="00C02AC1" w:rsidP="00C02AC1">
            <w:pPr>
              <w:pStyle w:val="af5"/>
            </w:pPr>
            <w:r w:rsidRPr="00B85CF3">
              <w:rPr>
                <w:rFonts w:hint="eastAsia"/>
                <w:sz w:val="22"/>
                <w:szCs w:val="22"/>
              </w:rPr>
              <w:t>0.00E+00</w:t>
            </w:r>
          </w:p>
        </w:tc>
        <w:tc>
          <w:tcPr>
            <w:tcW w:w="584" w:type="pct"/>
            <w:vAlign w:val="bottom"/>
          </w:tcPr>
          <w:p w14:paraId="18AB530C" w14:textId="3E3588F7" w:rsidR="00C02AC1" w:rsidRPr="00B85CF3" w:rsidRDefault="00C02AC1" w:rsidP="00C02AC1">
            <w:pPr>
              <w:pStyle w:val="af5"/>
            </w:pPr>
            <w:r w:rsidRPr="00B85CF3">
              <w:rPr>
                <w:rFonts w:hint="eastAsia"/>
                <w:sz w:val="22"/>
                <w:szCs w:val="22"/>
              </w:rPr>
              <w:t>2.13E-07</w:t>
            </w:r>
          </w:p>
        </w:tc>
        <w:tc>
          <w:tcPr>
            <w:tcW w:w="582" w:type="pct"/>
            <w:vAlign w:val="bottom"/>
          </w:tcPr>
          <w:p w14:paraId="7F9DAC4D" w14:textId="38838374" w:rsidR="00C02AC1" w:rsidRPr="00B85CF3" w:rsidRDefault="00C02AC1" w:rsidP="00C02AC1">
            <w:pPr>
              <w:pStyle w:val="af5"/>
            </w:pPr>
            <w:r w:rsidRPr="00B85CF3">
              <w:rPr>
                <w:rFonts w:hint="eastAsia"/>
                <w:sz w:val="22"/>
                <w:szCs w:val="22"/>
              </w:rPr>
              <w:t>7.04E-07</w:t>
            </w:r>
          </w:p>
        </w:tc>
        <w:tc>
          <w:tcPr>
            <w:tcW w:w="581" w:type="pct"/>
            <w:vAlign w:val="bottom"/>
          </w:tcPr>
          <w:p w14:paraId="5EE807F9" w14:textId="249B47DC" w:rsidR="00C02AC1" w:rsidRPr="00B85CF3" w:rsidRDefault="00C02AC1" w:rsidP="00C02AC1">
            <w:pPr>
              <w:pStyle w:val="af5"/>
            </w:pPr>
            <w:r w:rsidRPr="00B85CF3">
              <w:rPr>
                <w:rFonts w:hint="eastAsia"/>
                <w:sz w:val="22"/>
                <w:szCs w:val="22"/>
              </w:rPr>
              <w:t>1.85E-06</w:t>
            </w:r>
          </w:p>
        </w:tc>
        <w:tc>
          <w:tcPr>
            <w:tcW w:w="603" w:type="pct"/>
            <w:vAlign w:val="bottom"/>
          </w:tcPr>
          <w:p w14:paraId="0686BAFF" w14:textId="1F001AFC" w:rsidR="00C02AC1" w:rsidRPr="00B85CF3" w:rsidRDefault="00C02AC1" w:rsidP="00C02AC1">
            <w:pPr>
              <w:pStyle w:val="af5"/>
            </w:pPr>
            <w:r w:rsidRPr="00B85CF3">
              <w:rPr>
                <w:rFonts w:hint="eastAsia"/>
                <w:sz w:val="22"/>
                <w:szCs w:val="22"/>
              </w:rPr>
              <w:t>3.88E-06</w:t>
            </w:r>
          </w:p>
        </w:tc>
      </w:tr>
    </w:tbl>
    <w:p w14:paraId="53E5B466" w14:textId="2BCFFF2A" w:rsidR="00C02AC1" w:rsidRPr="00B85CF3" w:rsidRDefault="00C02AC1" w:rsidP="00C02AC1">
      <w:pPr>
        <w:pStyle w:val="af4"/>
      </w:pPr>
      <w:r w:rsidRPr="00B85CF3">
        <w:rPr>
          <w:rFonts w:hint="eastAsia"/>
        </w:rPr>
        <w:t>表</w:t>
      </w:r>
      <w:r w:rsidRPr="00B85CF3">
        <w:rPr>
          <w:rFonts w:hint="eastAsia"/>
        </w:rPr>
        <w:t>6.8.1-</w:t>
      </w:r>
      <w:r w:rsidRPr="00B85CF3">
        <w:t>8</w:t>
      </w:r>
      <w:r w:rsidRPr="00B85CF3">
        <w:rPr>
          <w:rFonts w:hint="eastAsia"/>
        </w:rPr>
        <w:t>最不利气象条件乙醇储罐泄漏</w:t>
      </w:r>
      <w:r w:rsidRPr="00B85CF3">
        <w:t>发生火灾燃爆事故后</w:t>
      </w:r>
      <w:r w:rsidRPr="00B85CF3">
        <w:rPr>
          <w:rFonts w:hint="eastAsia"/>
        </w:rPr>
        <w:t>次生</w:t>
      </w:r>
      <w:r w:rsidRPr="00B85CF3">
        <w:rPr>
          <w:rFonts w:hint="eastAsia"/>
        </w:rPr>
        <w:t>C</w:t>
      </w:r>
      <w:r w:rsidRPr="00B85CF3">
        <w:t>O</w:t>
      </w:r>
      <w:r w:rsidRPr="00B85CF3">
        <w:t>扩散</w:t>
      </w:r>
      <w:r w:rsidRPr="00B85CF3">
        <w:rPr>
          <w:rFonts w:hint="eastAsia"/>
        </w:rPr>
        <w:t>敏感点浓度分布表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
        <w:gridCol w:w="984"/>
        <w:gridCol w:w="740"/>
        <w:gridCol w:w="750"/>
        <w:gridCol w:w="864"/>
        <w:gridCol w:w="863"/>
        <w:gridCol w:w="861"/>
        <w:gridCol w:w="893"/>
        <w:gridCol w:w="893"/>
      </w:tblGrid>
      <w:tr w:rsidR="00C02AC1" w:rsidRPr="00B85CF3" w14:paraId="234A05E9" w14:textId="7870606B" w:rsidTr="00C02AC1">
        <w:trPr>
          <w:trHeight w:val="20"/>
          <w:tblHeader/>
          <w:jc w:val="center"/>
        </w:trPr>
        <w:tc>
          <w:tcPr>
            <w:tcW w:w="873" w:type="pct"/>
            <w:shd w:val="clear" w:color="auto" w:fill="auto"/>
            <w:noWrap/>
            <w:vAlign w:val="center"/>
          </w:tcPr>
          <w:p w14:paraId="52819528" w14:textId="77777777" w:rsidR="00C02AC1" w:rsidRPr="00B85CF3" w:rsidRDefault="00C02AC1" w:rsidP="00C02AC1">
            <w:pPr>
              <w:pStyle w:val="af5"/>
            </w:pPr>
            <w:r w:rsidRPr="00B85CF3">
              <w:t>名称</w:t>
            </w:r>
          </w:p>
        </w:tc>
        <w:tc>
          <w:tcPr>
            <w:tcW w:w="593" w:type="pct"/>
            <w:shd w:val="clear" w:color="auto" w:fill="auto"/>
            <w:noWrap/>
            <w:vAlign w:val="center"/>
          </w:tcPr>
          <w:p w14:paraId="5043FE2B" w14:textId="77777777" w:rsidR="00C02AC1" w:rsidRPr="00B85CF3" w:rsidRDefault="00C02AC1" w:rsidP="00C02AC1">
            <w:pPr>
              <w:pStyle w:val="af5"/>
            </w:pPr>
            <w:r w:rsidRPr="00B85CF3">
              <w:t>最大浓度</w:t>
            </w:r>
            <w:r w:rsidRPr="00B85CF3">
              <w:t>/</w:t>
            </w:r>
            <w:r w:rsidRPr="00B85CF3">
              <w:t>时间</w:t>
            </w:r>
            <w:r w:rsidRPr="00B85CF3">
              <w:t>(min)</w:t>
            </w:r>
          </w:p>
        </w:tc>
        <w:tc>
          <w:tcPr>
            <w:tcW w:w="446" w:type="pct"/>
            <w:shd w:val="clear" w:color="auto" w:fill="auto"/>
            <w:noWrap/>
            <w:vAlign w:val="center"/>
          </w:tcPr>
          <w:p w14:paraId="5B7A865F" w14:textId="77777777" w:rsidR="00C02AC1" w:rsidRPr="00B85CF3" w:rsidRDefault="00C02AC1" w:rsidP="00C02AC1">
            <w:pPr>
              <w:pStyle w:val="af5"/>
            </w:pPr>
            <w:r w:rsidRPr="00B85CF3">
              <w:t>5min</w:t>
            </w:r>
          </w:p>
        </w:tc>
        <w:tc>
          <w:tcPr>
            <w:tcW w:w="452" w:type="pct"/>
            <w:shd w:val="clear" w:color="auto" w:fill="auto"/>
            <w:noWrap/>
            <w:vAlign w:val="center"/>
          </w:tcPr>
          <w:p w14:paraId="0681C0AF" w14:textId="77777777" w:rsidR="00C02AC1" w:rsidRPr="00B85CF3" w:rsidRDefault="00C02AC1" w:rsidP="00C02AC1">
            <w:pPr>
              <w:pStyle w:val="af5"/>
            </w:pPr>
            <w:r w:rsidRPr="00B85CF3">
              <w:t>10min</w:t>
            </w:r>
          </w:p>
        </w:tc>
        <w:tc>
          <w:tcPr>
            <w:tcW w:w="521" w:type="pct"/>
            <w:vAlign w:val="center"/>
          </w:tcPr>
          <w:p w14:paraId="3AC9A8B4" w14:textId="77777777" w:rsidR="00C02AC1" w:rsidRPr="00B85CF3" w:rsidRDefault="00C02AC1" w:rsidP="00C02AC1">
            <w:pPr>
              <w:pStyle w:val="af5"/>
            </w:pPr>
            <w:r w:rsidRPr="00B85CF3">
              <w:t>15min</w:t>
            </w:r>
          </w:p>
        </w:tc>
        <w:tc>
          <w:tcPr>
            <w:tcW w:w="520" w:type="pct"/>
            <w:vAlign w:val="center"/>
          </w:tcPr>
          <w:p w14:paraId="6559E4E5" w14:textId="77777777" w:rsidR="00C02AC1" w:rsidRPr="00B85CF3" w:rsidRDefault="00C02AC1" w:rsidP="00C02AC1">
            <w:pPr>
              <w:pStyle w:val="af5"/>
            </w:pPr>
            <w:r w:rsidRPr="00B85CF3">
              <w:t>20min</w:t>
            </w:r>
          </w:p>
        </w:tc>
        <w:tc>
          <w:tcPr>
            <w:tcW w:w="519" w:type="pct"/>
            <w:vAlign w:val="center"/>
          </w:tcPr>
          <w:p w14:paraId="44AF076C" w14:textId="77777777" w:rsidR="00C02AC1" w:rsidRPr="00B85CF3" w:rsidRDefault="00C02AC1" w:rsidP="00C02AC1">
            <w:pPr>
              <w:pStyle w:val="af5"/>
            </w:pPr>
            <w:r w:rsidRPr="00B85CF3">
              <w:t>25min</w:t>
            </w:r>
          </w:p>
        </w:tc>
        <w:tc>
          <w:tcPr>
            <w:tcW w:w="538" w:type="pct"/>
            <w:vAlign w:val="center"/>
          </w:tcPr>
          <w:p w14:paraId="09BC9919" w14:textId="77777777" w:rsidR="00C02AC1" w:rsidRPr="00B85CF3" w:rsidRDefault="00C02AC1" w:rsidP="00C02AC1">
            <w:pPr>
              <w:pStyle w:val="af5"/>
            </w:pPr>
            <w:r w:rsidRPr="00B85CF3">
              <w:t>30min</w:t>
            </w:r>
          </w:p>
        </w:tc>
        <w:tc>
          <w:tcPr>
            <w:tcW w:w="538" w:type="pct"/>
            <w:vAlign w:val="center"/>
          </w:tcPr>
          <w:p w14:paraId="0A2FE58E" w14:textId="71887182" w:rsidR="00C02AC1" w:rsidRPr="00B85CF3" w:rsidRDefault="00C02AC1" w:rsidP="00C02AC1">
            <w:pPr>
              <w:pStyle w:val="af5"/>
            </w:pPr>
            <w:r w:rsidRPr="00B85CF3">
              <w:t>35min</w:t>
            </w:r>
          </w:p>
        </w:tc>
      </w:tr>
      <w:tr w:rsidR="00C02AC1" w:rsidRPr="00B85CF3" w14:paraId="12C6894B" w14:textId="6A8635A6" w:rsidTr="00C02AC1">
        <w:trPr>
          <w:trHeight w:val="20"/>
          <w:jc w:val="center"/>
        </w:trPr>
        <w:tc>
          <w:tcPr>
            <w:tcW w:w="873" w:type="pct"/>
            <w:shd w:val="clear" w:color="auto" w:fill="auto"/>
            <w:noWrap/>
            <w:vAlign w:val="center"/>
          </w:tcPr>
          <w:p w14:paraId="69D18D77" w14:textId="77777777" w:rsidR="00C02AC1" w:rsidRPr="00B85CF3" w:rsidRDefault="00C02AC1" w:rsidP="00C02AC1">
            <w:pPr>
              <w:pStyle w:val="af5"/>
            </w:pPr>
            <w:r w:rsidRPr="00B85CF3">
              <w:rPr>
                <w:rFonts w:hint="eastAsia"/>
                <w:sz w:val="22"/>
                <w:szCs w:val="22"/>
              </w:rPr>
              <w:t>1#</w:t>
            </w:r>
            <w:r w:rsidRPr="00B85CF3">
              <w:rPr>
                <w:rFonts w:hint="eastAsia"/>
                <w:sz w:val="22"/>
                <w:szCs w:val="22"/>
              </w:rPr>
              <w:t>赵家河村</w:t>
            </w:r>
          </w:p>
        </w:tc>
        <w:tc>
          <w:tcPr>
            <w:tcW w:w="593" w:type="pct"/>
            <w:shd w:val="clear" w:color="auto" w:fill="auto"/>
            <w:noWrap/>
            <w:vAlign w:val="bottom"/>
          </w:tcPr>
          <w:p w14:paraId="272CF58F" w14:textId="74908405" w:rsidR="00C02AC1" w:rsidRPr="00B85CF3" w:rsidRDefault="00C02AC1" w:rsidP="00C02AC1">
            <w:pPr>
              <w:pStyle w:val="af5"/>
            </w:pPr>
            <w:r w:rsidRPr="00B85CF3">
              <w:rPr>
                <w:rFonts w:hint="eastAsia"/>
                <w:sz w:val="22"/>
                <w:szCs w:val="22"/>
              </w:rPr>
              <w:t>3.02E+01|10</w:t>
            </w:r>
          </w:p>
        </w:tc>
        <w:tc>
          <w:tcPr>
            <w:tcW w:w="446" w:type="pct"/>
            <w:shd w:val="clear" w:color="auto" w:fill="auto"/>
            <w:noWrap/>
            <w:vAlign w:val="bottom"/>
          </w:tcPr>
          <w:p w14:paraId="02D534F0" w14:textId="2B91FFE9"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485C8153" w14:textId="511A015E" w:rsidR="00C02AC1" w:rsidRPr="00B85CF3" w:rsidRDefault="00C02AC1" w:rsidP="00C02AC1">
            <w:pPr>
              <w:pStyle w:val="af5"/>
            </w:pPr>
            <w:r w:rsidRPr="00B85CF3">
              <w:rPr>
                <w:rFonts w:hint="eastAsia"/>
                <w:sz w:val="22"/>
                <w:szCs w:val="22"/>
              </w:rPr>
              <w:t>3.02E+01</w:t>
            </w:r>
          </w:p>
        </w:tc>
        <w:tc>
          <w:tcPr>
            <w:tcW w:w="521" w:type="pct"/>
            <w:vAlign w:val="bottom"/>
          </w:tcPr>
          <w:p w14:paraId="1FDA3874" w14:textId="1289387E" w:rsidR="00C02AC1" w:rsidRPr="00B85CF3" w:rsidRDefault="00C02AC1" w:rsidP="00C02AC1">
            <w:pPr>
              <w:pStyle w:val="af5"/>
            </w:pPr>
            <w:r w:rsidRPr="00B85CF3">
              <w:rPr>
                <w:rFonts w:hint="eastAsia"/>
                <w:sz w:val="22"/>
                <w:szCs w:val="22"/>
              </w:rPr>
              <w:t>3.02E+01</w:t>
            </w:r>
          </w:p>
        </w:tc>
        <w:tc>
          <w:tcPr>
            <w:tcW w:w="520" w:type="pct"/>
            <w:vAlign w:val="bottom"/>
          </w:tcPr>
          <w:p w14:paraId="11B488D2" w14:textId="484712FE" w:rsidR="00C02AC1" w:rsidRPr="00B85CF3" w:rsidRDefault="00C02AC1" w:rsidP="00C02AC1">
            <w:pPr>
              <w:pStyle w:val="af5"/>
            </w:pPr>
            <w:r w:rsidRPr="00B85CF3">
              <w:rPr>
                <w:rFonts w:hint="eastAsia"/>
                <w:sz w:val="22"/>
                <w:szCs w:val="22"/>
              </w:rPr>
              <w:t>3.02E+01</w:t>
            </w:r>
          </w:p>
        </w:tc>
        <w:tc>
          <w:tcPr>
            <w:tcW w:w="519" w:type="pct"/>
            <w:vAlign w:val="bottom"/>
          </w:tcPr>
          <w:p w14:paraId="55F18920" w14:textId="325A8316" w:rsidR="00C02AC1" w:rsidRPr="00B85CF3" w:rsidRDefault="00C02AC1" w:rsidP="00C02AC1">
            <w:pPr>
              <w:pStyle w:val="af5"/>
            </w:pPr>
            <w:r w:rsidRPr="00B85CF3">
              <w:rPr>
                <w:rFonts w:hint="eastAsia"/>
                <w:sz w:val="22"/>
                <w:szCs w:val="22"/>
              </w:rPr>
              <w:t>3.02E+01</w:t>
            </w:r>
          </w:p>
        </w:tc>
        <w:tc>
          <w:tcPr>
            <w:tcW w:w="538" w:type="pct"/>
            <w:vAlign w:val="bottom"/>
          </w:tcPr>
          <w:p w14:paraId="2E266A3E" w14:textId="6CE0199A" w:rsidR="00C02AC1" w:rsidRPr="00B85CF3" w:rsidRDefault="00C02AC1" w:rsidP="00C02AC1">
            <w:pPr>
              <w:pStyle w:val="af5"/>
            </w:pPr>
            <w:r w:rsidRPr="00B85CF3">
              <w:rPr>
                <w:rFonts w:hint="eastAsia"/>
                <w:sz w:val="22"/>
                <w:szCs w:val="22"/>
              </w:rPr>
              <w:t>3.02E+01</w:t>
            </w:r>
          </w:p>
        </w:tc>
        <w:tc>
          <w:tcPr>
            <w:tcW w:w="538" w:type="pct"/>
            <w:vAlign w:val="bottom"/>
          </w:tcPr>
          <w:p w14:paraId="39C522EE" w14:textId="6C431F1B" w:rsidR="00C02AC1" w:rsidRPr="00B85CF3" w:rsidRDefault="00C02AC1" w:rsidP="00C02AC1">
            <w:pPr>
              <w:pStyle w:val="af5"/>
              <w:rPr>
                <w:sz w:val="22"/>
                <w:szCs w:val="22"/>
              </w:rPr>
            </w:pPr>
            <w:r w:rsidRPr="00B85CF3">
              <w:rPr>
                <w:rFonts w:hint="eastAsia"/>
                <w:sz w:val="22"/>
                <w:szCs w:val="22"/>
              </w:rPr>
              <w:t>3.02E+01</w:t>
            </w:r>
          </w:p>
        </w:tc>
      </w:tr>
      <w:tr w:rsidR="00C02AC1" w:rsidRPr="00B85CF3" w14:paraId="1381DFA2" w14:textId="5AD9E771" w:rsidTr="00C02AC1">
        <w:trPr>
          <w:trHeight w:val="20"/>
          <w:jc w:val="center"/>
        </w:trPr>
        <w:tc>
          <w:tcPr>
            <w:tcW w:w="873" w:type="pct"/>
            <w:shd w:val="clear" w:color="auto" w:fill="auto"/>
            <w:noWrap/>
            <w:vAlign w:val="center"/>
          </w:tcPr>
          <w:p w14:paraId="658DC1A2" w14:textId="77777777" w:rsidR="00C02AC1" w:rsidRPr="00B85CF3" w:rsidRDefault="00C02AC1" w:rsidP="00C02AC1">
            <w:pPr>
              <w:pStyle w:val="af5"/>
            </w:pPr>
            <w:r w:rsidRPr="00B85CF3">
              <w:rPr>
                <w:rFonts w:hint="eastAsia"/>
                <w:sz w:val="22"/>
                <w:szCs w:val="22"/>
              </w:rPr>
              <w:t>2#</w:t>
            </w:r>
            <w:r w:rsidRPr="00B85CF3">
              <w:rPr>
                <w:rFonts w:hint="eastAsia"/>
                <w:sz w:val="22"/>
                <w:szCs w:val="22"/>
              </w:rPr>
              <w:t>长深村</w:t>
            </w:r>
          </w:p>
        </w:tc>
        <w:tc>
          <w:tcPr>
            <w:tcW w:w="593" w:type="pct"/>
            <w:shd w:val="clear" w:color="auto" w:fill="auto"/>
            <w:noWrap/>
            <w:vAlign w:val="bottom"/>
          </w:tcPr>
          <w:p w14:paraId="0A4A5752" w14:textId="24725C4F" w:rsidR="00C02AC1" w:rsidRPr="00B85CF3" w:rsidRDefault="00C02AC1" w:rsidP="00C02AC1">
            <w:pPr>
              <w:pStyle w:val="af5"/>
            </w:pPr>
            <w:r w:rsidRPr="00B85CF3">
              <w:rPr>
                <w:rFonts w:hint="eastAsia"/>
                <w:sz w:val="22"/>
                <w:szCs w:val="22"/>
              </w:rPr>
              <w:t>2.26E+01|10</w:t>
            </w:r>
          </w:p>
        </w:tc>
        <w:tc>
          <w:tcPr>
            <w:tcW w:w="446" w:type="pct"/>
            <w:shd w:val="clear" w:color="auto" w:fill="auto"/>
            <w:noWrap/>
            <w:vAlign w:val="bottom"/>
          </w:tcPr>
          <w:p w14:paraId="610494BE" w14:textId="49D92F5E"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07CB2075" w14:textId="5AB97289" w:rsidR="00C02AC1" w:rsidRPr="00B85CF3" w:rsidRDefault="00C02AC1" w:rsidP="00C02AC1">
            <w:pPr>
              <w:pStyle w:val="af5"/>
            </w:pPr>
            <w:r w:rsidRPr="00B85CF3">
              <w:rPr>
                <w:rFonts w:hint="eastAsia"/>
                <w:sz w:val="22"/>
                <w:szCs w:val="22"/>
              </w:rPr>
              <w:t>2.26E+01</w:t>
            </w:r>
          </w:p>
        </w:tc>
        <w:tc>
          <w:tcPr>
            <w:tcW w:w="521" w:type="pct"/>
            <w:vAlign w:val="bottom"/>
          </w:tcPr>
          <w:p w14:paraId="16A8DD68" w14:textId="1CB9D97E" w:rsidR="00C02AC1" w:rsidRPr="00B85CF3" w:rsidRDefault="00C02AC1" w:rsidP="00C02AC1">
            <w:pPr>
              <w:pStyle w:val="af5"/>
            </w:pPr>
            <w:r w:rsidRPr="00B85CF3">
              <w:rPr>
                <w:rFonts w:hint="eastAsia"/>
                <w:sz w:val="22"/>
                <w:szCs w:val="22"/>
              </w:rPr>
              <w:t>2.26E+01</w:t>
            </w:r>
          </w:p>
        </w:tc>
        <w:tc>
          <w:tcPr>
            <w:tcW w:w="520" w:type="pct"/>
            <w:vAlign w:val="bottom"/>
          </w:tcPr>
          <w:p w14:paraId="67429B65" w14:textId="542658DF" w:rsidR="00C02AC1" w:rsidRPr="00B85CF3" w:rsidRDefault="00C02AC1" w:rsidP="00C02AC1">
            <w:pPr>
              <w:pStyle w:val="af5"/>
            </w:pPr>
            <w:r w:rsidRPr="00B85CF3">
              <w:rPr>
                <w:rFonts w:hint="eastAsia"/>
                <w:sz w:val="22"/>
                <w:szCs w:val="22"/>
              </w:rPr>
              <w:t>2.26E+01</w:t>
            </w:r>
          </w:p>
        </w:tc>
        <w:tc>
          <w:tcPr>
            <w:tcW w:w="519" w:type="pct"/>
            <w:vAlign w:val="bottom"/>
          </w:tcPr>
          <w:p w14:paraId="01506FE0" w14:textId="648B8D52" w:rsidR="00C02AC1" w:rsidRPr="00B85CF3" w:rsidRDefault="00C02AC1" w:rsidP="00C02AC1">
            <w:pPr>
              <w:pStyle w:val="af5"/>
            </w:pPr>
            <w:r w:rsidRPr="00B85CF3">
              <w:rPr>
                <w:rFonts w:hint="eastAsia"/>
                <w:sz w:val="22"/>
                <w:szCs w:val="22"/>
              </w:rPr>
              <w:t>2.26E+01</w:t>
            </w:r>
          </w:p>
        </w:tc>
        <w:tc>
          <w:tcPr>
            <w:tcW w:w="538" w:type="pct"/>
            <w:vAlign w:val="bottom"/>
          </w:tcPr>
          <w:p w14:paraId="05E0935C" w14:textId="5AC1770C" w:rsidR="00C02AC1" w:rsidRPr="00B85CF3" w:rsidRDefault="00C02AC1" w:rsidP="00C02AC1">
            <w:pPr>
              <w:pStyle w:val="af5"/>
            </w:pPr>
            <w:r w:rsidRPr="00B85CF3">
              <w:rPr>
                <w:rFonts w:hint="eastAsia"/>
                <w:sz w:val="22"/>
                <w:szCs w:val="22"/>
              </w:rPr>
              <w:t>2.26E+01</w:t>
            </w:r>
          </w:p>
        </w:tc>
        <w:tc>
          <w:tcPr>
            <w:tcW w:w="538" w:type="pct"/>
            <w:vAlign w:val="bottom"/>
          </w:tcPr>
          <w:p w14:paraId="7490B1DD" w14:textId="4B00E445" w:rsidR="00C02AC1" w:rsidRPr="00B85CF3" w:rsidRDefault="00C02AC1" w:rsidP="00C02AC1">
            <w:pPr>
              <w:pStyle w:val="af5"/>
              <w:rPr>
                <w:sz w:val="22"/>
                <w:szCs w:val="22"/>
              </w:rPr>
            </w:pPr>
            <w:r w:rsidRPr="00B85CF3">
              <w:rPr>
                <w:rFonts w:hint="eastAsia"/>
                <w:sz w:val="22"/>
                <w:szCs w:val="22"/>
              </w:rPr>
              <w:t>2.26E+01</w:t>
            </w:r>
          </w:p>
        </w:tc>
      </w:tr>
      <w:tr w:rsidR="00C02AC1" w:rsidRPr="00B85CF3" w14:paraId="66058B7C" w14:textId="6E0466FD" w:rsidTr="00C02AC1">
        <w:trPr>
          <w:trHeight w:val="20"/>
          <w:jc w:val="center"/>
        </w:trPr>
        <w:tc>
          <w:tcPr>
            <w:tcW w:w="873" w:type="pct"/>
            <w:shd w:val="clear" w:color="auto" w:fill="auto"/>
            <w:noWrap/>
            <w:vAlign w:val="center"/>
          </w:tcPr>
          <w:p w14:paraId="786CF317" w14:textId="77777777" w:rsidR="00C02AC1" w:rsidRPr="00B85CF3" w:rsidRDefault="00C02AC1" w:rsidP="00C02AC1">
            <w:pPr>
              <w:pStyle w:val="af5"/>
            </w:pPr>
            <w:r w:rsidRPr="00B85CF3">
              <w:rPr>
                <w:rFonts w:hint="eastAsia"/>
                <w:sz w:val="22"/>
                <w:szCs w:val="22"/>
              </w:rPr>
              <w:t>3#</w:t>
            </w:r>
            <w:r w:rsidRPr="00B85CF3">
              <w:rPr>
                <w:rFonts w:hint="eastAsia"/>
                <w:sz w:val="22"/>
                <w:szCs w:val="22"/>
              </w:rPr>
              <w:t>川主庙村</w:t>
            </w:r>
          </w:p>
        </w:tc>
        <w:tc>
          <w:tcPr>
            <w:tcW w:w="593" w:type="pct"/>
            <w:shd w:val="clear" w:color="auto" w:fill="auto"/>
            <w:noWrap/>
            <w:vAlign w:val="bottom"/>
          </w:tcPr>
          <w:p w14:paraId="06B6C4DB" w14:textId="0D1BFA70" w:rsidR="00C02AC1" w:rsidRPr="00B85CF3" w:rsidRDefault="00C02AC1" w:rsidP="00C02AC1">
            <w:pPr>
              <w:pStyle w:val="af5"/>
            </w:pPr>
            <w:r w:rsidRPr="00B85CF3">
              <w:rPr>
                <w:rFonts w:hint="eastAsia"/>
                <w:sz w:val="22"/>
                <w:szCs w:val="22"/>
              </w:rPr>
              <w:t>1.83E+01|10</w:t>
            </w:r>
          </w:p>
        </w:tc>
        <w:tc>
          <w:tcPr>
            <w:tcW w:w="446" w:type="pct"/>
            <w:shd w:val="clear" w:color="auto" w:fill="auto"/>
            <w:noWrap/>
            <w:vAlign w:val="bottom"/>
          </w:tcPr>
          <w:p w14:paraId="2CAAC938" w14:textId="4E4FEC34"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2EF64402" w14:textId="164CDCF8" w:rsidR="00C02AC1" w:rsidRPr="00B85CF3" w:rsidRDefault="00C02AC1" w:rsidP="00C02AC1">
            <w:pPr>
              <w:pStyle w:val="af5"/>
            </w:pPr>
            <w:r w:rsidRPr="00B85CF3">
              <w:rPr>
                <w:rFonts w:hint="eastAsia"/>
                <w:sz w:val="22"/>
                <w:szCs w:val="22"/>
              </w:rPr>
              <w:t>1.83E+01</w:t>
            </w:r>
          </w:p>
        </w:tc>
        <w:tc>
          <w:tcPr>
            <w:tcW w:w="521" w:type="pct"/>
            <w:vAlign w:val="bottom"/>
          </w:tcPr>
          <w:p w14:paraId="389BD253" w14:textId="4703C106" w:rsidR="00C02AC1" w:rsidRPr="00B85CF3" w:rsidRDefault="00C02AC1" w:rsidP="00C02AC1">
            <w:pPr>
              <w:pStyle w:val="af5"/>
            </w:pPr>
            <w:r w:rsidRPr="00B85CF3">
              <w:rPr>
                <w:rFonts w:hint="eastAsia"/>
                <w:sz w:val="22"/>
                <w:szCs w:val="22"/>
              </w:rPr>
              <w:t>1.83E+01</w:t>
            </w:r>
          </w:p>
        </w:tc>
        <w:tc>
          <w:tcPr>
            <w:tcW w:w="520" w:type="pct"/>
            <w:vAlign w:val="bottom"/>
          </w:tcPr>
          <w:p w14:paraId="4CE08C93" w14:textId="7E63ACD9" w:rsidR="00C02AC1" w:rsidRPr="00B85CF3" w:rsidRDefault="00C02AC1" w:rsidP="00C02AC1">
            <w:pPr>
              <w:pStyle w:val="af5"/>
            </w:pPr>
            <w:r w:rsidRPr="00B85CF3">
              <w:rPr>
                <w:rFonts w:hint="eastAsia"/>
                <w:sz w:val="22"/>
                <w:szCs w:val="22"/>
              </w:rPr>
              <w:t>1.83E+01</w:t>
            </w:r>
          </w:p>
        </w:tc>
        <w:tc>
          <w:tcPr>
            <w:tcW w:w="519" w:type="pct"/>
            <w:vAlign w:val="bottom"/>
          </w:tcPr>
          <w:p w14:paraId="5D7DB5BF" w14:textId="63F7F7FA" w:rsidR="00C02AC1" w:rsidRPr="00B85CF3" w:rsidRDefault="00C02AC1" w:rsidP="00C02AC1">
            <w:pPr>
              <w:pStyle w:val="af5"/>
            </w:pPr>
            <w:r w:rsidRPr="00B85CF3">
              <w:rPr>
                <w:rFonts w:hint="eastAsia"/>
                <w:sz w:val="22"/>
                <w:szCs w:val="22"/>
              </w:rPr>
              <w:t>1.83E+01</w:t>
            </w:r>
          </w:p>
        </w:tc>
        <w:tc>
          <w:tcPr>
            <w:tcW w:w="538" w:type="pct"/>
            <w:vAlign w:val="bottom"/>
          </w:tcPr>
          <w:p w14:paraId="3AB25221" w14:textId="513B8BCF" w:rsidR="00C02AC1" w:rsidRPr="00B85CF3" w:rsidRDefault="00C02AC1" w:rsidP="00C02AC1">
            <w:pPr>
              <w:pStyle w:val="af5"/>
            </w:pPr>
            <w:r w:rsidRPr="00B85CF3">
              <w:rPr>
                <w:rFonts w:hint="eastAsia"/>
                <w:sz w:val="22"/>
                <w:szCs w:val="22"/>
              </w:rPr>
              <w:t>1.83E+01</w:t>
            </w:r>
          </w:p>
        </w:tc>
        <w:tc>
          <w:tcPr>
            <w:tcW w:w="538" w:type="pct"/>
            <w:vAlign w:val="bottom"/>
          </w:tcPr>
          <w:p w14:paraId="39EFF3EB" w14:textId="746F6800" w:rsidR="00C02AC1" w:rsidRPr="00B85CF3" w:rsidRDefault="00C02AC1" w:rsidP="00C02AC1">
            <w:pPr>
              <w:pStyle w:val="af5"/>
              <w:rPr>
                <w:sz w:val="22"/>
                <w:szCs w:val="22"/>
              </w:rPr>
            </w:pPr>
            <w:r w:rsidRPr="00B85CF3">
              <w:rPr>
                <w:rFonts w:hint="eastAsia"/>
                <w:sz w:val="22"/>
                <w:szCs w:val="22"/>
              </w:rPr>
              <w:t>1.83E+01</w:t>
            </w:r>
          </w:p>
        </w:tc>
      </w:tr>
      <w:tr w:rsidR="00C02AC1" w:rsidRPr="00B85CF3" w14:paraId="7982E3BC" w14:textId="456D4986" w:rsidTr="00C02AC1">
        <w:trPr>
          <w:trHeight w:val="20"/>
          <w:jc w:val="center"/>
        </w:trPr>
        <w:tc>
          <w:tcPr>
            <w:tcW w:w="873" w:type="pct"/>
            <w:shd w:val="clear" w:color="auto" w:fill="auto"/>
            <w:noWrap/>
            <w:vAlign w:val="center"/>
          </w:tcPr>
          <w:p w14:paraId="7DC50988" w14:textId="77777777" w:rsidR="00C02AC1" w:rsidRPr="00B85CF3" w:rsidRDefault="00C02AC1" w:rsidP="00C02AC1">
            <w:pPr>
              <w:pStyle w:val="af5"/>
            </w:pPr>
            <w:r w:rsidRPr="00B85CF3">
              <w:rPr>
                <w:rFonts w:hint="eastAsia"/>
                <w:sz w:val="22"/>
                <w:szCs w:val="22"/>
              </w:rPr>
              <w:t>4#</w:t>
            </w:r>
            <w:r w:rsidRPr="00B85CF3">
              <w:rPr>
                <w:rFonts w:hint="eastAsia"/>
                <w:sz w:val="22"/>
                <w:szCs w:val="22"/>
              </w:rPr>
              <w:t>凤凰山村</w:t>
            </w:r>
          </w:p>
        </w:tc>
        <w:tc>
          <w:tcPr>
            <w:tcW w:w="593" w:type="pct"/>
            <w:shd w:val="clear" w:color="auto" w:fill="auto"/>
            <w:noWrap/>
            <w:vAlign w:val="bottom"/>
          </w:tcPr>
          <w:p w14:paraId="0B0B9F6B" w14:textId="1FBDC843" w:rsidR="00C02AC1" w:rsidRPr="00B85CF3" w:rsidRDefault="00C02AC1" w:rsidP="00C02AC1">
            <w:pPr>
              <w:pStyle w:val="af5"/>
            </w:pPr>
            <w:r w:rsidRPr="00B85CF3">
              <w:rPr>
                <w:rFonts w:hint="eastAsia"/>
                <w:sz w:val="22"/>
                <w:szCs w:val="22"/>
              </w:rPr>
              <w:t>1.52E+01|10</w:t>
            </w:r>
          </w:p>
        </w:tc>
        <w:tc>
          <w:tcPr>
            <w:tcW w:w="446" w:type="pct"/>
            <w:shd w:val="clear" w:color="auto" w:fill="auto"/>
            <w:noWrap/>
            <w:vAlign w:val="bottom"/>
          </w:tcPr>
          <w:p w14:paraId="57EF8CD5" w14:textId="142F48B4"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1BFAB3BA" w14:textId="56025356" w:rsidR="00C02AC1" w:rsidRPr="00B85CF3" w:rsidRDefault="00C02AC1" w:rsidP="00C02AC1">
            <w:pPr>
              <w:pStyle w:val="af5"/>
            </w:pPr>
            <w:r w:rsidRPr="00B85CF3">
              <w:rPr>
                <w:rFonts w:hint="eastAsia"/>
                <w:sz w:val="22"/>
                <w:szCs w:val="22"/>
              </w:rPr>
              <w:t>1.52E+01</w:t>
            </w:r>
          </w:p>
        </w:tc>
        <w:tc>
          <w:tcPr>
            <w:tcW w:w="521" w:type="pct"/>
            <w:vAlign w:val="bottom"/>
          </w:tcPr>
          <w:p w14:paraId="7BCDB312" w14:textId="72A5BEE2" w:rsidR="00C02AC1" w:rsidRPr="00B85CF3" w:rsidRDefault="00C02AC1" w:rsidP="00C02AC1">
            <w:pPr>
              <w:pStyle w:val="af5"/>
            </w:pPr>
            <w:r w:rsidRPr="00B85CF3">
              <w:rPr>
                <w:rFonts w:hint="eastAsia"/>
                <w:sz w:val="22"/>
                <w:szCs w:val="22"/>
              </w:rPr>
              <w:t>1.52E+01</w:t>
            </w:r>
          </w:p>
        </w:tc>
        <w:tc>
          <w:tcPr>
            <w:tcW w:w="520" w:type="pct"/>
            <w:vAlign w:val="bottom"/>
          </w:tcPr>
          <w:p w14:paraId="1D5BA4D7" w14:textId="119E2B8E" w:rsidR="00C02AC1" w:rsidRPr="00B85CF3" w:rsidRDefault="00C02AC1" w:rsidP="00C02AC1">
            <w:pPr>
              <w:pStyle w:val="af5"/>
            </w:pPr>
            <w:r w:rsidRPr="00B85CF3">
              <w:rPr>
                <w:rFonts w:hint="eastAsia"/>
                <w:sz w:val="22"/>
                <w:szCs w:val="22"/>
              </w:rPr>
              <w:t>1.52E+01</w:t>
            </w:r>
          </w:p>
        </w:tc>
        <w:tc>
          <w:tcPr>
            <w:tcW w:w="519" w:type="pct"/>
            <w:vAlign w:val="bottom"/>
          </w:tcPr>
          <w:p w14:paraId="5FCF83C7" w14:textId="319B095B" w:rsidR="00C02AC1" w:rsidRPr="00B85CF3" w:rsidRDefault="00C02AC1" w:rsidP="00C02AC1">
            <w:pPr>
              <w:pStyle w:val="af5"/>
            </w:pPr>
            <w:r w:rsidRPr="00B85CF3">
              <w:rPr>
                <w:rFonts w:hint="eastAsia"/>
                <w:sz w:val="22"/>
                <w:szCs w:val="22"/>
              </w:rPr>
              <w:t>1.52E+01</w:t>
            </w:r>
          </w:p>
        </w:tc>
        <w:tc>
          <w:tcPr>
            <w:tcW w:w="538" w:type="pct"/>
            <w:vAlign w:val="bottom"/>
          </w:tcPr>
          <w:p w14:paraId="36FF418F" w14:textId="00E8EDFE" w:rsidR="00C02AC1" w:rsidRPr="00B85CF3" w:rsidRDefault="00C02AC1" w:rsidP="00C02AC1">
            <w:pPr>
              <w:pStyle w:val="af5"/>
            </w:pPr>
            <w:r w:rsidRPr="00B85CF3">
              <w:rPr>
                <w:rFonts w:hint="eastAsia"/>
                <w:sz w:val="22"/>
                <w:szCs w:val="22"/>
              </w:rPr>
              <w:t>1.52E+01</w:t>
            </w:r>
          </w:p>
        </w:tc>
        <w:tc>
          <w:tcPr>
            <w:tcW w:w="538" w:type="pct"/>
            <w:vAlign w:val="bottom"/>
          </w:tcPr>
          <w:p w14:paraId="0CAA7AA4" w14:textId="02FEC706" w:rsidR="00C02AC1" w:rsidRPr="00B85CF3" w:rsidRDefault="00C02AC1" w:rsidP="00C02AC1">
            <w:pPr>
              <w:pStyle w:val="af5"/>
              <w:rPr>
                <w:sz w:val="22"/>
                <w:szCs w:val="22"/>
              </w:rPr>
            </w:pPr>
            <w:r w:rsidRPr="00B85CF3">
              <w:rPr>
                <w:rFonts w:hint="eastAsia"/>
                <w:sz w:val="22"/>
                <w:szCs w:val="22"/>
              </w:rPr>
              <w:t>1.52E+01</w:t>
            </w:r>
          </w:p>
        </w:tc>
      </w:tr>
      <w:tr w:rsidR="00C02AC1" w:rsidRPr="00B85CF3" w14:paraId="3BD55277" w14:textId="032F9AB5" w:rsidTr="00C02AC1">
        <w:trPr>
          <w:trHeight w:val="165"/>
          <w:jc w:val="center"/>
        </w:trPr>
        <w:tc>
          <w:tcPr>
            <w:tcW w:w="873" w:type="pct"/>
            <w:shd w:val="clear" w:color="auto" w:fill="auto"/>
            <w:noWrap/>
            <w:vAlign w:val="center"/>
          </w:tcPr>
          <w:p w14:paraId="2D67ACDE" w14:textId="77777777" w:rsidR="00C02AC1" w:rsidRPr="00B85CF3" w:rsidRDefault="00C02AC1" w:rsidP="00C02AC1">
            <w:pPr>
              <w:pStyle w:val="af5"/>
            </w:pPr>
            <w:r w:rsidRPr="00B85CF3">
              <w:rPr>
                <w:rFonts w:hint="eastAsia"/>
                <w:sz w:val="22"/>
                <w:szCs w:val="22"/>
              </w:rPr>
              <w:t>5#</w:t>
            </w:r>
            <w:r w:rsidRPr="00B85CF3">
              <w:rPr>
                <w:rFonts w:hint="eastAsia"/>
                <w:sz w:val="22"/>
                <w:szCs w:val="22"/>
              </w:rPr>
              <w:t>雨台村</w:t>
            </w:r>
          </w:p>
        </w:tc>
        <w:tc>
          <w:tcPr>
            <w:tcW w:w="593" w:type="pct"/>
            <w:shd w:val="clear" w:color="auto" w:fill="auto"/>
            <w:noWrap/>
            <w:vAlign w:val="bottom"/>
          </w:tcPr>
          <w:p w14:paraId="7D5F8701" w14:textId="6065B6D4" w:rsidR="00C02AC1" w:rsidRPr="00B85CF3" w:rsidRDefault="00C02AC1" w:rsidP="00C02AC1">
            <w:pPr>
              <w:pStyle w:val="af5"/>
            </w:pPr>
            <w:r w:rsidRPr="00B85CF3">
              <w:rPr>
                <w:rFonts w:hint="eastAsia"/>
                <w:sz w:val="22"/>
                <w:szCs w:val="22"/>
              </w:rPr>
              <w:t>8.96E+00|15</w:t>
            </w:r>
          </w:p>
        </w:tc>
        <w:tc>
          <w:tcPr>
            <w:tcW w:w="446" w:type="pct"/>
            <w:shd w:val="clear" w:color="auto" w:fill="auto"/>
            <w:noWrap/>
            <w:vAlign w:val="bottom"/>
          </w:tcPr>
          <w:p w14:paraId="54CB20B5" w14:textId="2ECA3056"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0FB29699" w14:textId="13DE9BE3" w:rsidR="00C02AC1" w:rsidRPr="00B85CF3" w:rsidRDefault="00C02AC1" w:rsidP="00C02AC1">
            <w:pPr>
              <w:pStyle w:val="af5"/>
            </w:pPr>
            <w:r w:rsidRPr="00B85CF3">
              <w:rPr>
                <w:rFonts w:hint="eastAsia"/>
                <w:sz w:val="22"/>
                <w:szCs w:val="22"/>
              </w:rPr>
              <w:t>0.00E+00</w:t>
            </w:r>
          </w:p>
        </w:tc>
        <w:tc>
          <w:tcPr>
            <w:tcW w:w="521" w:type="pct"/>
            <w:vAlign w:val="bottom"/>
          </w:tcPr>
          <w:p w14:paraId="51483310" w14:textId="02A0F0AF" w:rsidR="00C02AC1" w:rsidRPr="00B85CF3" w:rsidRDefault="00C02AC1" w:rsidP="00C02AC1">
            <w:pPr>
              <w:pStyle w:val="af5"/>
            </w:pPr>
            <w:r w:rsidRPr="00B85CF3">
              <w:rPr>
                <w:rFonts w:hint="eastAsia"/>
                <w:sz w:val="22"/>
                <w:szCs w:val="22"/>
              </w:rPr>
              <w:t>8.96E+00</w:t>
            </w:r>
          </w:p>
        </w:tc>
        <w:tc>
          <w:tcPr>
            <w:tcW w:w="520" w:type="pct"/>
            <w:vAlign w:val="bottom"/>
          </w:tcPr>
          <w:p w14:paraId="59DBD197" w14:textId="2E7209FB" w:rsidR="00C02AC1" w:rsidRPr="00B85CF3" w:rsidRDefault="00C02AC1" w:rsidP="00C02AC1">
            <w:pPr>
              <w:pStyle w:val="af5"/>
            </w:pPr>
            <w:r w:rsidRPr="00B85CF3">
              <w:rPr>
                <w:rFonts w:hint="eastAsia"/>
                <w:sz w:val="22"/>
                <w:szCs w:val="22"/>
              </w:rPr>
              <w:t>8.96E+00</w:t>
            </w:r>
          </w:p>
        </w:tc>
        <w:tc>
          <w:tcPr>
            <w:tcW w:w="519" w:type="pct"/>
            <w:vAlign w:val="bottom"/>
          </w:tcPr>
          <w:p w14:paraId="61047375" w14:textId="555E3057" w:rsidR="00C02AC1" w:rsidRPr="00B85CF3" w:rsidRDefault="00C02AC1" w:rsidP="00C02AC1">
            <w:pPr>
              <w:pStyle w:val="af5"/>
            </w:pPr>
            <w:r w:rsidRPr="00B85CF3">
              <w:rPr>
                <w:rFonts w:hint="eastAsia"/>
                <w:sz w:val="22"/>
                <w:szCs w:val="22"/>
              </w:rPr>
              <w:t>8.96E+00</w:t>
            </w:r>
          </w:p>
        </w:tc>
        <w:tc>
          <w:tcPr>
            <w:tcW w:w="538" w:type="pct"/>
            <w:vAlign w:val="bottom"/>
          </w:tcPr>
          <w:p w14:paraId="02CE3509" w14:textId="2B44D1F8" w:rsidR="00C02AC1" w:rsidRPr="00B85CF3" w:rsidRDefault="00C02AC1" w:rsidP="00C02AC1">
            <w:pPr>
              <w:pStyle w:val="af5"/>
            </w:pPr>
            <w:r w:rsidRPr="00B85CF3">
              <w:rPr>
                <w:rFonts w:hint="eastAsia"/>
                <w:sz w:val="22"/>
                <w:szCs w:val="22"/>
              </w:rPr>
              <w:t>8.96E+00</w:t>
            </w:r>
          </w:p>
        </w:tc>
        <w:tc>
          <w:tcPr>
            <w:tcW w:w="538" w:type="pct"/>
            <w:vAlign w:val="bottom"/>
          </w:tcPr>
          <w:p w14:paraId="544EBCE9" w14:textId="0A37D2AA" w:rsidR="00C02AC1" w:rsidRPr="00B85CF3" w:rsidRDefault="00C02AC1" w:rsidP="00C02AC1">
            <w:pPr>
              <w:pStyle w:val="af5"/>
              <w:rPr>
                <w:sz w:val="22"/>
                <w:szCs w:val="22"/>
              </w:rPr>
            </w:pPr>
            <w:r w:rsidRPr="00B85CF3">
              <w:rPr>
                <w:rFonts w:hint="eastAsia"/>
                <w:sz w:val="22"/>
                <w:szCs w:val="22"/>
              </w:rPr>
              <w:t>8.96E+00</w:t>
            </w:r>
          </w:p>
        </w:tc>
      </w:tr>
      <w:tr w:rsidR="00C02AC1" w:rsidRPr="00B85CF3" w14:paraId="56EDCECF" w14:textId="6BB22876" w:rsidTr="00C02AC1">
        <w:trPr>
          <w:trHeight w:val="20"/>
          <w:jc w:val="center"/>
        </w:trPr>
        <w:tc>
          <w:tcPr>
            <w:tcW w:w="873" w:type="pct"/>
            <w:shd w:val="clear" w:color="auto" w:fill="auto"/>
            <w:noWrap/>
            <w:vAlign w:val="center"/>
          </w:tcPr>
          <w:p w14:paraId="01C981EB" w14:textId="77777777" w:rsidR="00C02AC1" w:rsidRPr="00B85CF3" w:rsidRDefault="00C02AC1" w:rsidP="00C02AC1">
            <w:pPr>
              <w:pStyle w:val="af5"/>
            </w:pPr>
            <w:r w:rsidRPr="00B85CF3">
              <w:rPr>
                <w:rFonts w:hint="eastAsia"/>
                <w:sz w:val="22"/>
                <w:szCs w:val="22"/>
              </w:rPr>
              <w:t>6#</w:t>
            </w:r>
            <w:r w:rsidRPr="00B85CF3">
              <w:rPr>
                <w:rFonts w:hint="eastAsia"/>
                <w:sz w:val="22"/>
                <w:szCs w:val="22"/>
              </w:rPr>
              <w:t>朝阳乡</w:t>
            </w:r>
          </w:p>
        </w:tc>
        <w:tc>
          <w:tcPr>
            <w:tcW w:w="593" w:type="pct"/>
            <w:shd w:val="clear" w:color="auto" w:fill="auto"/>
            <w:noWrap/>
            <w:vAlign w:val="bottom"/>
          </w:tcPr>
          <w:p w14:paraId="2A89C0F4" w14:textId="0ED30FB4" w:rsidR="00C02AC1" w:rsidRPr="00B85CF3" w:rsidRDefault="00C02AC1" w:rsidP="00C02AC1">
            <w:pPr>
              <w:pStyle w:val="af5"/>
            </w:pPr>
            <w:r w:rsidRPr="00B85CF3">
              <w:rPr>
                <w:rFonts w:hint="eastAsia"/>
                <w:sz w:val="22"/>
                <w:szCs w:val="22"/>
              </w:rPr>
              <w:t>5.72E+00|20</w:t>
            </w:r>
          </w:p>
        </w:tc>
        <w:tc>
          <w:tcPr>
            <w:tcW w:w="446" w:type="pct"/>
            <w:shd w:val="clear" w:color="auto" w:fill="auto"/>
            <w:noWrap/>
            <w:vAlign w:val="bottom"/>
          </w:tcPr>
          <w:p w14:paraId="01BC2D69" w14:textId="017C49C0"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2B26B451" w14:textId="02778131" w:rsidR="00C02AC1" w:rsidRPr="00B85CF3" w:rsidRDefault="00C02AC1" w:rsidP="00C02AC1">
            <w:pPr>
              <w:pStyle w:val="af5"/>
            </w:pPr>
            <w:r w:rsidRPr="00B85CF3">
              <w:rPr>
                <w:rFonts w:hint="eastAsia"/>
                <w:sz w:val="22"/>
                <w:szCs w:val="22"/>
              </w:rPr>
              <w:t>0.00E+00</w:t>
            </w:r>
          </w:p>
        </w:tc>
        <w:tc>
          <w:tcPr>
            <w:tcW w:w="521" w:type="pct"/>
            <w:vAlign w:val="bottom"/>
          </w:tcPr>
          <w:p w14:paraId="06E0507D" w14:textId="51B8888F" w:rsidR="00C02AC1" w:rsidRPr="00B85CF3" w:rsidRDefault="00C02AC1" w:rsidP="00C02AC1">
            <w:pPr>
              <w:pStyle w:val="af5"/>
            </w:pPr>
            <w:r w:rsidRPr="00B85CF3">
              <w:rPr>
                <w:rFonts w:hint="eastAsia"/>
                <w:sz w:val="22"/>
                <w:szCs w:val="22"/>
              </w:rPr>
              <w:t>0.00E+00</w:t>
            </w:r>
          </w:p>
        </w:tc>
        <w:tc>
          <w:tcPr>
            <w:tcW w:w="520" w:type="pct"/>
            <w:vAlign w:val="bottom"/>
          </w:tcPr>
          <w:p w14:paraId="667C7358" w14:textId="6EDAA2DE" w:rsidR="00C02AC1" w:rsidRPr="00B85CF3" w:rsidRDefault="00C02AC1" w:rsidP="00C02AC1">
            <w:pPr>
              <w:pStyle w:val="af5"/>
            </w:pPr>
            <w:r w:rsidRPr="00B85CF3">
              <w:rPr>
                <w:rFonts w:hint="eastAsia"/>
                <w:sz w:val="22"/>
                <w:szCs w:val="22"/>
              </w:rPr>
              <w:t>5.72E+00</w:t>
            </w:r>
          </w:p>
        </w:tc>
        <w:tc>
          <w:tcPr>
            <w:tcW w:w="519" w:type="pct"/>
            <w:vAlign w:val="bottom"/>
          </w:tcPr>
          <w:p w14:paraId="4F61F00D" w14:textId="271E67FC" w:rsidR="00C02AC1" w:rsidRPr="00B85CF3" w:rsidRDefault="00C02AC1" w:rsidP="00C02AC1">
            <w:pPr>
              <w:pStyle w:val="af5"/>
            </w:pPr>
            <w:r w:rsidRPr="00B85CF3">
              <w:rPr>
                <w:rFonts w:hint="eastAsia"/>
                <w:sz w:val="22"/>
                <w:szCs w:val="22"/>
              </w:rPr>
              <w:t>5.72E+00</w:t>
            </w:r>
          </w:p>
        </w:tc>
        <w:tc>
          <w:tcPr>
            <w:tcW w:w="538" w:type="pct"/>
            <w:vAlign w:val="bottom"/>
          </w:tcPr>
          <w:p w14:paraId="7B4310F0" w14:textId="00AB3BAB" w:rsidR="00C02AC1" w:rsidRPr="00B85CF3" w:rsidRDefault="00C02AC1" w:rsidP="00C02AC1">
            <w:pPr>
              <w:pStyle w:val="af5"/>
            </w:pPr>
            <w:r w:rsidRPr="00B85CF3">
              <w:rPr>
                <w:rFonts w:hint="eastAsia"/>
                <w:sz w:val="22"/>
                <w:szCs w:val="22"/>
              </w:rPr>
              <w:t>5.72E+00</w:t>
            </w:r>
          </w:p>
        </w:tc>
        <w:tc>
          <w:tcPr>
            <w:tcW w:w="538" w:type="pct"/>
            <w:vAlign w:val="bottom"/>
          </w:tcPr>
          <w:p w14:paraId="2CC72457" w14:textId="441CC1C6" w:rsidR="00C02AC1" w:rsidRPr="00B85CF3" w:rsidRDefault="00C02AC1" w:rsidP="00C02AC1">
            <w:pPr>
              <w:pStyle w:val="af5"/>
              <w:rPr>
                <w:sz w:val="22"/>
                <w:szCs w:val="22"/>
              </w:rPr>
            </w:pPr>
            <w:r w:rsidRPr="00B85CF3">
              <w:rPr>
                <w:rFonts w:hint="eastAsia"/>
                <w:sz w:val="22"/>
                <w:szCs w:val="22"/>
              </w:rPr>
              <w:t>5.72E+00</w:t>
            </w:r>
          </w:p>
        </w:tc>
      </w:tr>
      <w:tr w:rsidR="00C02AC1" w:rsidRPr="00B85CF3" w14:paraId="02D289C1" w14:textId="6EC9DF9D" w:rsidTr="00C02AC1">
        <w:trPr>
          <w:trHeight w:val="20"/>
          <w:jc w:val="center"/>
        </w:trPr>
        <w:tc>
          <w:tcPr>
            <w:tcW w:w="873" w:type="pct"/>
            <w:shd w:val="clear" w:color="auto" w:fill="auto"/>
            <w:noWrap/>
            <w:vAlign w:val="center"/>
          </w:tcPr>
          <w:p w14:paraId="7C23AC58" w14:textId="77777777" w:rsidR="00C02AC1" w:rsidRPr="00B85CF3" w:rsidRDefault="00C02AC1" w:rsidP="00C02AC1">
            <w:pPr>
              <w:pStyle w:val="af5"/>
            </w:pPr>
            <w:r w:rsidRPr="00B85CF3">
              <w:rPr>
                <w:rFonts w:hint="eastAsia"/>
                <w:sz w:val="22"/>
                <w:szCs w:val="22"/>
              </w:rPr>
              <w:t>7#</w:t>
            </w:r>
            <w:r w:rsidRPr="00B85CF3">
              <w:rPr>
                <w:rFonts w:hint="eastAsia"/>
                <w:sz w:val="22"/>
                <w:szCs w:val="22"/>
              </w:rPr>
              <w:t>横山寺村</w:t>
            </w:r>
          </w:p>
        </w:tc>
        <w:tc>
          <w:tcPr>
            <w:tcW w:w="593" w:type="pct"/>
            <w:shd w:val="clear" w:color="auto" w:fill="auto"/>
            <w:noWrap/>
            <w:vAlign w:val="bottom"/>
          </w:tcPr>
          <w:p w14:paraId="7F97A14E" w14:textId="7C34CAAB" w:rsidR="00C02AC1" w:rsidRPr="00B85CF3" w:rsidRDefault="00C02AC1" w:rsidP="00C02AC1">
            <w:pPr>
              <w:pStyle w:val="af5"/>
            </w:pPr>
            <w:r w:rsidRPr="00B85CF3">
              <w:rPr>
                <w:rFonts w:hint="eastAsia"/>
                <w:sz w:val="22"/>
                <w:szCs w:val="22"/>
              </w:rPr>
              <w:t>5.31E+00|20</w:t>
            </w:r>
          </w:p>
        </w:tc>
        <w:tc>
          <w:tcPr>
            <w:tcW w:w="446" w:type="pct"/>
            <w:shd w:val="clear" w:color="auto" w:fill="auto"/>
            <w:noWrap/>
            <w:vAlign w:val="bottom"/>
          </w:tcPr>
          <w:p w14:paraId="7714188E" w14:textId="64E6C4F8"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58FEFD17" w14:textId="3F04A2BA" w:rsidR="00C02AC1" w:rsidRPr="00B85CF3" w:rsidRDefault="00C02AC1" w:rsidP="00C02AC1">
            <w:pPr>
              <w:pStyle w:val="af5"/>
            </w:pPr>
            <w:r w:rsidRPr="00B85CF3">
              <w:rPr>
                <w:rFonts w:hint="eastAsia"/>
                <w:sz w:val="22"/>
                <w:szCs w:val="22"/>
              </w:rPr>
              <w:t>0.00E+00</w:t>
            </w:r>
          </w:p>
        </w:tc>
        <w:tc>
          <w:tcPr>
            <w:tcW w:w="521" w:type="pct"/>
            <w:vAlign w:val="bottom"/>
          </w:tcPr>
          <w:p w14:paraId="49403EC9" w14:textId="472DE53E" w:rsidR="00C02AC1" w:rsidRPr="00B85CF3" w:rsidRDefault="00C02AC1" w:rsidP="00C02AC1">
            <w:pPr>
              <w:pStyle w:val="af5"/>
            </w:pPr>
            <w:r w:rsidRPr="00B85CF3">
              <w:rPr>
                <w:rFonts w:hint="eastAsia"/>
                <w:sz w:val="22"/>
                <w:szCs w:val="22"/>
              </w:rPr>
              <w:t>0.00E+00</w:t>
            </w:r>
          </w:p>
        </w:tc>
        <w:tc>
          <w:tcPr>
            <w:tcW w:w="520" w:type="pct"/>
            <w:vAlign w:val="bottom"/>
          </w:tcPr>
          <w:p w14:paraId="40B58048" w14:textId="59785AE6" w:rsidR="00C02AC1" w:rsidRPr="00B85CF3" w:rsidRDefault="00C02AC1" w:rsidP="00C02AC1">
            <w:pPr>
              <w:pStyle w:val="af5"/>
            </w:pPr>
            <w:r w:rsidRPr="00B85CF3">
              <w:rPr>
                <w:rFonts w:hint="eastAsia"/>
                <w:sz w:val="22"/>
                <w:szCs w:val="22"/>
              </w:rPr>
              <w:t>5.31E+00</w:t>
            </w:r>
          </w:p>
        </w:tc>
        <w:tc>
          <w:tcPr>
            <w:tcW w:w="519" w:type="pct"/>
            <w:vAlign w:val="bottom"/>
          </w:tcPr>
          <w:p w14:paraId="0E072D24" w14:textId="42EF5818" w:rsidR="00C02AC1" w:rsidRPr="00B85CF3" w:rsidRDefault="00C02AC1" w:rsidP="00C02AC1">
            <w:pPr>
              <w:pStyle w:val="af5"/>
            </w:pPr>
            <w:r w:rsidRPr="00B85CF3">
              <w:rPr>
                <w:rFonts w:hint="eastAsia"/>
                <w:sz w:val="22"/>
                <w:szCs w:val="22"/>
              </w:rPr>
              <w:t>5.31E+00</w:t>
            </w:r>
          </w:p>
        </w:tc>
        <w:tc>
          <w:tcPr>
            <w:tcW w:w="538" w:type="pct"/>
            <w:vAlign w:val="bottom"/>
          </w:tcPr>
          <w:p w14:paraId="445B6F88" w14:textId="4AD4C2A8" w:rsidR="00C02AC1" w:rsidRPr="00B85CF3" w:rsidRDefault="00C02AC1" w:rsidP="00C02AC1">
            <w:pPr>
              <w:pStyle w:val="af5"/>
            </w:pPr>
            <w:r w:rsidRPr="00B85CF3">
              <w:rPr>
                <w:rFonts w:hint="eastAsia"/>
                <w:sz w:val="22"/>
                <w:szCs w:val="22"/>
              </w:rPr>
              <w:t>5.31E+00</w:t>
            </w:r>
          </w:p>
        </w:tc>
        <w:tc>
          <w:tcPr>
            <w:tcW w:w="538" w:type="pct"/>
            <w:vAlign w:val="bottom"/>
          </w:tcPr>
          <w:p w14:paraId="51948B36" w14:textId="5F3C7B2D" w:rsidR="00C02AC1" w:rsidRPr="00B85CF3" w:rsidRDefault="00C02AC1" w:rsidP="00C02AC1">
            <w:pPr>
              <w:pStyle w:val="af5"/>
              <w:rPr>
                <w:sz w:val="22"/>
                <w:szCs w:val="22"/>
              </w:rPr>
            </w:pPr>
            <w:r w:rsidRPr="00B85CF3">
              <w:rPr>
                <w:rFonts w:hint="eastAsia"/>
                <w:sz w:val="22"/>
                <w:szCs w:val="22"/>
              </w:rPr>
              <w:t>5.31E+00</w:t>
            </w:r>
          </w:p>
        </w:tc>
      </w:tr>
      <w:tr w:rsidR="00C02AC1" w:rsidRPr="00B85CF3" w14:paraId="18B6B455" w14:textId="4AAD7627" w:rsidTr="00C02AC1">
        <w:trPr>
          <w:trHeight w:val="20"/>
          <w:jc w:val="center"/>
        </w:trPr>
        <w:tc>
          <w:tcPr>
            <w:tcW w:w="873" w:type="pct"/>
            <w:shd w:val="clear" w:color="auto" w:fill="auto"/>
            <w:noWrap/>
            <w:vAlign w:val="center"/>
          </w:tcPr>
          <w:p w14:paraId="61FB6051" w14:textId="77777777" w:rsidR="00C02AC1" w:rsidRPr="00B85CF3" w:rsidRDefault="00C02AC1" w:rsidP="00C02AC1">
            <w:pPr>
              <w:pStyle w:val="af5"/>
            </w:pPr>
            <w:r w:rsidRPr="00B85CF3">
              <w:rPr>
                <w:rFonts w:hint="eastAsia"/>
                <w:sz w:val="22"/>
                <w:szCs w:val="22"/>
              </w:rPr>
              <w:t>8#</w:t>
            </w:r>
            <w:r w:rsidRPr="00B85CF3">
              <w:rPr>
                <w:rFonts w:hint="eastAsia"/>
                <w:sz w:val="22"/>
                <w:szCs w:val="22"/>
              </w:rPr>
              <w:t>长坡村</w:t>
            </w:r>
          </w:p>
        </w:tc>
        <w:tc>
          <w:tcPr>
            <w:tcW w:w="593" w:type="pct"/>
            <w:shd w:val="clear" w:color="auto" w:fill="auto"/>
            <w:noWrap/>
            <w:vAlign w:val="bottom"/>
          </w:tcPr>
          <w:p w14:paraId="03AAEDE8" w14:textId="0BF3EF47" w:rsidR="00C02AC1" w:rsidRPr="00B85CF3" w:rsidRDefault="00C02AC1" w:rsidP="00C02AC1">
            <w:pPr>
              <w:pStyle w:val="af5"/>
            </w:pPr>
            <w:r w:rsidRPr="00B85CF3">
              <w:rPr>
                <w:rFonts w:hint="eastAsia"/>
                <w:sz w:val="22"/>
                <w:szCs w:val="22"/>
              </w:rPr>
              <w:t>5.12E+00|20</w:t>
            </w:r>
          </w:p>
        </w:tc>
        <w:tc>
          <w:tcPr>
            <w:tcW w:w="446" w:type="pct"/>
            <w:shd w:val="clear" w:color="auto" w:fill="auto"/>
            <w:noWrap/>
            <w:vAlign w:val="bottom"/>
          </w:tcPr>
          <w:p w14:paraId="4F7585AB" w14:textId="34334DB7"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6A95C749" w14:textId="3F22C249" w:rsidR="00C02AC1" w:rsidRPr="00B85CF3" w:rsidRDefault="00C02AC1" w:rsidP="00C02AC1">
            <w:pPr>
              <w:pStyle w:val="af5"/>
            </w:pPr>
            <w:r w:rsidRPr="00B85CF3">
              <w:rPr>
                <w:rFonts w:hint="eastAsia"/>
                <w:sz w:val="22"/>
                <w:szCs w:val="22"/>
              </w:rPr>
              <w:t>0.00E+00</w:t>
            </w:r>
          </w:p>
        </w:tc>
        <w:tc>
          <w:tcPr>
            <w:tcW w:w="521" w:type="pct"/>
            <w:vAlign w:val="bottom"/>
          </w:tcPr>
          <w:p w14:paraId="0F0B3761" w14:textId="72C6C008" w:rsidR="00C02AC1" w:rsidRPr="00B85CF3" w:rsidRDefault="00C02AC1" w:rsidP="00C02AC1">
            <w:pPr>
              <w:pStyle w:val="af5"/>
            </w:pPr>
            <w:r w:rsidRPr="00B85CF3">
              <w:rPr>
                <w:rFonts w:hint="eastAsia"/>
                <w:sz w:val="22"/>
                <w:szCs w:val="22"/>
              </w:rPr>
              <w:t>0.00E+00</w:t>
            </w:r>
          </w:p>
        </w:tc>
        <w:tc>
          <w:tcPr>
            <w:tcW w:w="520" w:type="pct"/>
            <w:vAlign w:val="bottom"/>
          </w:tcPr>
          <w:p w14:paraId="3C584161" w14:textId="24F166FD" w:rsidR="00C02AC1" w:rsidRPr="00B85CF3" w:rsidRDefault="00C02AC1" w:rsidP="00C02AC1">
            <w:pPr>
              <w:pStyle w:val="af5"/>
            </w:pPr>
            <w:r w:rsidRPr="00B85CF3">
              <w:rPr>
                <w:rFonts w:hint="eastAsia"/>
                <w:sz w:val="22"/>
                <w:szCs w:val="22"/>
              </w:rPr>
              <w:t>5.12E+00</w:t>
            </w:r>
          </w:p>
        </w:tc>
        <w:tc>
          <w:tcPr>
            <w:tcW w:w="519" w:type="pct"/>
            <w:vAlign w:val="bottom"/>
          </w:tcPr>
          <w:p w14:paraId="20D10879" w14:textId="53C36537" w:rsidR="00C02AC1" w:rsidRPr="00B85CF3" w:rsidRDefault="00C02AC1" w:rsidP="00C02AC1">
            <w:pPr>
              <w:pStyle w:val="af5"/>
            </w:pPr>
            <w:r w:rsidRPr="00B85CF3">
              <w:rPr>
                <w:rFonts w:hint="eastAsia"/>
                <w:sz w:val="22"/>
                <w:szCs w:val="22"/>
              </w:rPr>
              <w:t>5.12E+00</w:t>
            </w:r>
          </w:p>
        </w:tc>
        <w:tc>
          <w:tcPr>
            <w:tcW w:w="538" w:type="pct"/>
            <w:vAlign w:val="bottom"/>
          </w:tcPr>
          <w:p w14:paraId="0E3EC275" w14:textId="731E5EC3" w:rsidR="00C02AC1" w:rsidRPr="00B85CF3" w:rsidRDefault="00C02AC1" w:rsidP="00C02AC1">
            <w:pPr>
              <w:pStyle w:val="af5"/>
            </w:pPr>
            <w:r w:rsidRPr="00B85CF3">
              <w:rPr>
                <w:rFonts w:hint="eastAsia"/>
                <w:sz w:val="22"/>
                <w:szCs w:val="22"/>
              </w:rPr>
              <w:t>5.12E+00</w:t>
            </w:r>
          </w:p>
        </w:tc>
        <w:tc>
          <w:tcPr>
            <w:tcW w:w="538" w:type="pct"/>
            <w:vAlign w:val="bottom"/>
          </w:tcPr>
          <w:p w14:paraId="7B9A8058" w14:textId="6F265094" w:rsidR="00C02AC1" w:rsidRPr="00B85CF3" w:rsidRDefault="00C02AC1" w:rsidP="00C02AC1">
            <w:pPr>
              <w:pStyle w:val="af5"/>
              <w:rPr>
                <w:sz w:val="22"/>
                <w:szCs w:val="22"/>
              </w:rPr>
            </w:pPr>
            <w:r w:rsidRPr="00B85CF3">
              <w:rPr>
                <w:rFonts w:hint="eastAsia"/>
                <w:sz w:val="22"/>
                <w:szCs w:val="22"/>
              </w:rPr>
              <w:t>5.12E+00</w:t>
            </w:r>
          </w:p>
        </w:tc>
      </w:tr>
      <w:tr w:rsidR="00C02AC1" w:rsidRPr="00B85CF3" w14:paraId="5787A5C7" w14:textId="713AA96D" w:rsidTr="00C02AC1">
        <w:trPr>
          <w:trHeight w:val="20"/>
          <w:jc w:val="center"/>
        </w:trPr>
        <w:tc>
          <w:tcPr>
            <w:tcW w:w="873" w:type="pct"/>
            <w:shd w:val="clear" w:color="auto" w:fill="auto"/>
            <w:noWrap/>
            <w:vAlign w:val="center"/>
          </w:tcPr>
          <w:p w14:paraId="3430F2B4" w14:textId="77777777" w:rsidR="00C02AC1" w:rsidRPr="00B85CF3" w:rsidRDefault="00C02AC1" w:rsidP="00C02AC1">
            <w:pPr>
              <w:pStyle w:val="af5"/>
            </w:pPr>
            <w:r w:rsidRPr="00B85CF3">
              <w:rPr>
                <w:rFonts w:hint="eastAsia"/>
                <w:sz w:val="22"/>
                <w:szCs w:val="22"/>
              </w:rPr>
              <w:t>9#</w:t>
            </w:r>
            <w:r w:rsidRPr="00B85CF3">
              <w:rPr>
                <w:rFonts w:hint="eastAsia"/>
                <w:sz w:val="22"/>
                <w:szCs w:val="22"/>
              </w:rPr>
              <w:t>高店子村</w:t>
            </w:r>
          </w:p>
        </w:tc>
        <w:tc>
          <w:tcPr>
            <w:tcW w:w="593" w:type="pct"/>
            <w:shd w:val="clear" w:color="auto" w:fill="auto"/>
            <w:noWrap/>
            <w:vAlign w:val="bottom"/>
          </w:tcPr>
          <w:p w14:paraId="54DBA45A" w14:textId="6C45366D" w:rsidR="00C02AC1" w:rsidRPr="00B85CF3" w:rsidRDefault="00C02AC1" w:rsidP="00C02AC1">
            <w:pPr>
              <w:pStyle w:val="af5"/>
            </w:pPr>
            <w:r w:rsidRPr="00B85CF3">
              <w:rPr>
                <w:rFonts w:hint="eastAsia"/>
                <w:sz w:val="22"/>
                <w:szCs w:val="22"/>
              </w:rPr>
              <w:t>4.94E+00|25</w:t>
            </w:r>
          </w:p>
        </w:tc>
        <w:tc>
          <w:tcPr>
            <w:tcW w:w="446" w:type="pct"/>
            <w:shd w:val="clear" w:color="auto" w:fill="auto"/>
            <w:noWrap/>
            <w:vAlign w:val="bottom"/>
          </w:tcPr>
          <w:p w14:paraId="093CFD0C" w14:textId="3361FFE9"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03C45B80" w14:textId="01D7937A" w:rsidR="00C02AC1" w:rsidRPr="00B85CF3" w:rsidRDefault="00C02AC1" w:rsidP="00C02AC1">
            <w:pPr>
              <w:pStyle w:val="af5"/>
            </w:pPr>
            <w:r w:rsidRPr="00B85CF3">
              <w:rPr>
                <w:rFonts w:hint="eastAsia"/>
                <w:sz w:val="22"/>
                <w:szCs w:val="22"/>
              </w:rPr>
              <w:t>0.00E+00</w:t>
            </w:r>
          </w:p>
        </w:tc>
        <w:tc>
          <w:tcPr>
            <w:tcW w:w="521" w:type="pct"/>
            <w:vAlign w:val="bottom"/>
          </w:tcPr>
          <w:p w14:paraId="1EF70270" w14:textId="559D5C1A" w:rsidR="00C02AC1" w:rsidRPr="00B85CF3" w:rsidRDefault="00C02AC1" w:rsidP="00C02AC1">
            <w:pPr>
              <w:pStyle w:val="af5"/>
            </w:pPr>
            <w:r w:rsidRPr="00B85CF3">
              <w:rPr>
                <w:rFonts w:hint="eastAsia"/>
                <w:sz w:val="22"/>
                <w:szCs w:val="22"/>
              </w:rPr>
              <w:t>0.00E+00</w:t>
            </w:r>
          </w:p>
        </w:tc>
        <w:tc>
          <w:tcPr>
            <w:tcW w:w="520" w:type="pct"/>
            <w:vAlign w:val="bottom"/>
          </w:tcPr>
          <w:p w14:paraId="05253A5D" w14:textId="771A1484" w:rsidR="00C02AC1" w:rsidRPr="00B85CF3" w:rsidRDefault="00C02AC1" w:rsidP="00C02AC1">
            <w:pPr>
              <w:pStyle w:val="af5"/>
            </w:pPr>
            <w:r w:rsidRPr="00B85CF3">
              <w:rPr>
                <w:rFonts w:hint="eastAsia"/>
                <w:sz w:val="22"/>
                <w:szCs w:val="22"/>
              </w:rPr>
              <w:t>0.00E+00</w:t>
            </w:r>
          </w:p>
        </w:tc>
        <w:tc>
          <w:tcPr>
            <w:tcW w:w="519" w:type="pct"/>
            <w:vAlign w:val="bottom"/>
          </w:tcPr>
          <w:p w14:paraId="003CB3B1" w14:textId="00CFCFFA" w:rsidR="00C02AC1" w:rsidRPr="00B85CF3" w:rsidRDefault="00C02AC1" w:rsidP="00C02AC1">
            <w:pPr>
              <w:pStyle w:val="af5"/>
            </w:pPr>
            <w:r w:rsidRPr="00B85CF3">
              <w:rPr>
                <w:rFonts w:hint="eastAsia"/>
                <w:sz w:val="22"/>
                <w:szCs w:val="22"/>
              </w:rPr>
              <w:t>4.94E+00</w:t>
            </w:r>
          </w:p>
        </w:tc>
        <w:tc>
          <w:tcPr>
            <w:tcW w:w="538" w:type="pct"/>
            <w:vAlign w:val="bottom"/>
          </w:tcPr>
          <w:p w14:paraId="33C63FBB" w14:textId="6D7EAA4F" w:rsidR="00C02AC1" w:rsidRPr="00B85CF3" w:rsidRDefault="00C02AC1" w:rsidP="00C02AC1">
            <w:pPr>
              <w:pStyle w:val="af5"/>
            </w:pPr>
            <w:r w:rsidRPr="00B85CF3">
              <w:rPr>
                <w:rFonts w:hint="eastAsia"/>
                <w:sz w:val="22"/>
                <w:szCs w:val="22"/>
              </w:rPr>
              <w:t>4.94E+00</w:t>
            </w:r>
          </w:p>
        </w:tc>
        <w:tc>
          <w:tcPr>
            <w:tcW w:w="538" w:type="pct"/>
            <w:vAlign w:val="bottom"/>
          </w:tcPr>
          <w:p w14:paraId="7282A55E" w14:textId="2F587D2E" w:rsidR="00C02AC1" w:rsidRPr="00B85CF3" w:rsidRDefault="00C02AC1" w:rsidP="00C02AC1">
            <w:pPr>
              <w:pStyle w:val="af5"/>
              <w:rPr>
                <w:sz w:val="22"/>
                <w:szCs w:val="22"/>
              </w:rPr>
            </w:pPr>
            <w:r w:rsidRPr="00B85CF3">
              <w:rPr>
                <w:rFonts w:hint="eastAsia"/>
                <w:sz w:val="22"/>
                <w:szCs w:val="22"/>
              </w:rPr>
              <w:t>4.94E+00</w:t>
            </w:r>
          </w:p>
        </w:tc>
      </w:tr>
      <w:tr w:rsidR="00C02AC1" w:rsidRPr="00B85CF3" w14:paraId="23C28CC2" w14:textId="190F0136" w:rsidTr="00C02AC1">
        <w:trPr>
          <w:trHeight w:val="20"/>
          <w:jc w:val="center"/>
        </w:trPr>
        <w:tc>
          <w:tcPr>
            <w:tcW w:w="873" w:type="pct"/>
            <w:shd w:val="clear" w:color="auto" w:fill="auto"/>
            <w:noWrap/>
            <w:vAlign w:val="center"/>
          </w:tcPr>
          <w:p w14:paraId="09EF980A" w14:textId="77777777" w:rsidR="00C02AC1" w:rsidRPr="00B85CF3" w:rsidRDefault="00C02AC1" w:rsidP="00C02AC1">
            <w:pPr>
              <w:pStyle w:val="af5"/>
            </w:pPr>
            <w:r w:rsidRPr="00B85CF3">
              <w:rPr>
                <w:rFonts w:hint="eastAsia"/>
                <w:sz w:val="22"/>
                <w:szCs w:val="22"/>
              </w:rPr>
              <w:t>10#</w:t>
            </w:r>
            <w:r w:rsidRPr="00B85CF3">
              <w:rPr>
                <w:rFonts w:hint="eastAsia"/>
                <w:sz w:val="22"/>
                <w:szCs w:val="22"/>
              </w:rPr>
              <w:t>岳池县银塔小学</w:t>
            </w:r>
          </w:p>
        </w:tc>
        <w:tc>
          <w:tcPr>
            <w:tcW w:w="593" w:type="pct"/>
            <w:shd w:val="clear" w:color="auto" w:fill="auto"/>
            <w:noWrap/>
            <w:vAlign w:val="bottom"/>
          </w:tcPr>
          <w:p w14:paraId="47A87BD1" w14:textId="20DDF993" w:rsidR="00C02AC1" w:rsidRPr="00B85CF3" w:rsidRDefault="00C02AC1" w:rsidP="00C02AC1">
            <w:pPr>
              <w:pStyle w:val="af5"/>
            </w:pPr>
            <w:r w:rsidRPr="00B85CF3">
              <w:rPr>
                <w:rFonts w:hint="eastAsia"/>
                <w:sz w:val="22"/>
                <w:szCs w:val="22"/>
              </w:rPr>
              <w:t>4.62E+00|25</w:t>
            </w:r>
          </w:p>
        </w:tc>
        <w:tc>
          <w:tcPr>
            <w:tcW w:w="446" w:type="pct"/>
            <w:shd w:val="clear" w:color="auto" w:fill="auto"/>
            <w:noWrap/>
            <w:vAlign w:val="bottom"/>
          </w:tcPr>
          <w:p w14:paraId="25A2E602" w14:textId="14631DF7"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755E8F79" w14:textId="3026F04E" w:rsidR="00C02AC1" w:rsidRPr="00B85CF3" w:rsidRDefault="00C02AC1" w:rsidP="00C02AC1">
            <w:pPr>
              <w:pStyle w:val="af5"/>
            </w:pPr>
            <w:r w:rsidRPr="00B85CF3">
              <w:rPr>
                <w:rFonts w:hint="eastAsia"/>
                <w:sz w:val="22"/>
                <w:szCs w:val="22"/>
              </w:rPr>
              <w:t>0.00E+00</w:t>
            </w:r>
          </w:p>
        </w:tc>
        <w:tc>
          <w:tcPr>
            <w:tcW w:w="521" w:type="pct"/>
            <w:vAlign w:val="bottom"/>
          </w:tcPr>
          <w:p w14:paraId="47B3105D" w14:textId="327901D6" w:rsidR="00C02AC1" w:rsidRPr="00B85CF3" w:rsidRDefault="00C02AC1" w:rsidP="00C02AC1">
            <w:pPr>
              <w:pStyle w:val="af5"/>
            </w:pPr>
            <w:r w:rsidRPr="00B85CF3">
              <w:rPr>
                <w:rFonts w:hint="eastAsia"/>
                <w:sz w:val="22"/>
                <w:szCs w:val="22"/>
              </w:rPr>
              <w:t>0.00E+00</w:t>
            </w:r>
          </w:p>
        </w:tc>
        <w:tc>
          <w:tcPr>
            <w:tcW w:w="520" w:type="pct"/>
            <w:vAlign w:val="bottom"/>
          </w:tcPr>
          <w:p w14:paraId="3B879FEB" w14:textId="57B6F499" w:rsidR="00C02AC1" w:rsidRPr="00B85CF3" w:rsidRDefault="00C02AC1" w:rsidP="00C02AC1">
            <w:pPr>
              <w:pStyle w:val="af5"/>
            </w:pPr>
            <w:r w:rsidRPr="00B85CF3">
              <w:rPr>
                <w:rFonts w:hint="eastAsia"/>
                <w:sz w:val="22"/>
                <w:szCs w:val="22"/>
              </w:rPr>
              <w:t>0.00E+00</w:t>
            </w:r>
          </w:p>
        </w:tc>
        <w:tc>
          <w:tcPr>
            <w:tcW w:w="519" w:type="pct"/>
            <w:vAlign w:val="bottom"/>
          </w:tcPr>
          <w:p w14:paraId="5D0ED5EF" w14:textId="44AC11AE" w:rsidR="00C02AC1" w:rsidRPr="00B85CF3" w:rsidRDefault="00C02AC1" w:rsidP="00C02AC1">
            <w:pPr>
              <w:pStyle w:val="af5"/>
            </w:pPr>
            <w:r w:rsidRPr="00B85CF3">
              <w:rPr>
                <w:rFonts w:hint="eastAsia"/>
                <w:sz w:val="22"/>
                <w:szCs w:val="22"/>
              </w:rPr>
              <w:t>4.62E+00</w:t>
            </w:r>
          </w:p>
        </w:tc>
        <w:tc>
          <w:tcPr>
            <w:tcW w:w="538" w:type="pct"/>
            <w:vAlign w:val="bottom"/>
          </w:tcPr>
          <w:p w14:paraId="1D320A51" w14:textId="63042B03" w:rsidR="00C02AC1" w:rsidRPr="00B85CF3" w:rsidRDefault="00C02AC1" w:rsidP="00C02AC1">
            <w:pPr>
              <w:pStyle w:val="af5"/>
            </w:pPr>
            <w:r w:rsidRPr="00B85CF3">
              <w:rPr>
                <w:rFonts w:hint="eastAsia"/>
                <w:sz w:val="22"/>
                <w:szCs w:val="22"/>
              </w:rPr>
              <w:t>4.62E+00</w:t>
            </w:r>
          </w:p>
        </w:tc>
        <w:tc>
          <w:tcPr>
            <w:tcW w:w="538" w:type="pct"/>
            <w:vAlign w:val="bottom"/>
          </w:tcPr>
          <w:p w14:paraId="6FAE240B" w14:textId="31F30076" w:rsidR="00C02AC1" w:rsidRPr="00B85CF3" w:rsidRDefault="00C02AC1" w:rsidP="00C02AC1">
            <w:pPr>
              <w:pStyle w:val="af5"/>
              <w:rPr>
                <w:sz w:val="22"/>
                <w:szCs w:val="22"/>
              </w:rPr>
            </w:pPr>
            <w:r w:rsidRPr="00B85CF3">
              <w:rPr>
                <w:rFonts w:hint="eastAsia"/>
                <w:sz w:val="22"/>
                <w:szCs w:val="22"/>
              </w:rPr>
              <w:t>4.62E+00</w:t>
            </w:r>
          </w:p>
        </w:tc>
      </w:tr>
      <w:tr w:rsidR="00C02AC1" w:rsidRPr="00B85CF3" w14:paraId="7EBC8FB4" w14:textId="06A9B961" w:rsidTr="00C02AC1">
        <w:trPr>
          <w:trHeight w:val="20"/>
          <w:jc w:val="center"/>
        </w:trPr>
        <w:tc>
          <w:tcPr>
            <w:tcW w:w="873" w:type="pct"/>
            <w:shd w:val="clear" w:color="auto" w:fill="auto"/>
            <w:noWrap/>
            <w:vAlign w:val="center"/>
          </w:tcPr>
          <w:p w14:paraId="799EC551" w14:textId="77777777" w:rsidR="00C02AC1" w:rsidRPr="00B85CF3" w:rsidRDefault="00C02AC1" w:rsidP="00C02AC1">
            <w:pPr>
              <w:pStyle w:val="af5"/>
            </w:pPr>
            <w:r w:rsidRPr="00B85CF3">
              <w:rPr>
                <w:rFonts w:hint="eastAsia"/>
                <w:sz w:val="22"/>
                <w:szCs w:val="22"/>
              </w:rPr>
              <w:t>11#</w:t>
            </w:r>
            <w:r w:rsidRPr="00B85CF3">
              <w:rPr>
                <w:rFonts w:hint="eastAsia"/>
                <w:sz w:val="22"/>
                <w:szCs w:val="22"/>
              </w:rPr>
              <w:t>马鞍村</w:t>
            </w:r>
          </w:p>
        </w:tc>
        <w:tc>
          <w:tcPr>
            <w:tcW w:w="593" w:type="pct"/>
            <w:shd w:val="clear" w:color="auto" w:fill="auto"/>
            <w:noWrap/>
            <w:vAlign w:val="bottom"/>
          </w:tcPr>
          <w:p w14:paraId="5B04A245" w14:textId="19ADD6C9" w:rsidR="00C02AC1" w:rsidRPr="00B85CF3" w:rsidRDefault="00C02AC1" w:rsidP="00C02AC1">
            <w:pPr>
              <w:pStyle w:val="af5"/>
            </w:pPr>
            <w:r w:rsidRPr="00B85CF3">
              <w:rPr>
                <w:rFonts w:hint="eastAsia"/>
                <w:sz w:val="22"/>
                <w:szCs w:val="22"/>
              </w:rPr>
              <w:t>4.47E+00|25</w:t>
            </w:r>
          </w:p>
        </w:tc>
        <w:tc>
          <w:tcPr>
            <w:tcW w:w="446" w:type="pct"/>
            <w:shd w:val="clear" w:color="auto" w:fill="auto"/>
            <w:noWrap/>
            <w:vAlign w:val="bottom"/>
          </w:tcPr>
          <w:p w14:paraId="5BD215FE" w14:textId="017A311D"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25A2A4D1" w14:textId="63191CCF" w:rsidR="00C02AC1" w:rsidRPr="00B85CF3" w:rsidRDefault="00C02AC1" w:rsidP="00C02AC1">
            <w:pPr>
              <w:pStyle w:val="af5"/>
            </w:pPr>
            <w:r w:rsidRPr="00B85CF3">
              <w:rPr>
                <w:rFonts w:hint="eastAsia"/>
                <w:sz w:val="22"/>
                <w:szCs w:val="22"/>
              </w:rPr>
              <w:t>0.00E+00</w:t>
            </w:r>
          </w:p>
        </w:tc>
        <w:tc>
          <w:tcPr>
            <w:tcW w:w="521" w:type="pct"/>
            <w:vAlign w:val="bottom"/>
          </w:tcPr>
          <w:p w14:paraId="6B999CD9" w14:textId="3BC5B5EC" w:rsidR="00C02AC1" w:rsidRPr="00B85CF3" w:rsidRDefault="00C02AC1" w:rsidP="00C02AC1">
            <w:pPr>
              <w:pStyle w:val="af5"/>
            </w:pPr>
            <w:r w:rsidRPr="00B85CF3">
              <w:rPr>
                <w:rFonts w:hint="eastAsia"/>
                <w:sz w:val="22"/>
                <w:szCs w:val="22"/>
              </w:rPr>
              <w:t>0.00E+00</w:t>
            </w:r>
          </w:p>
        </w:tc>
        <w:tc>
          <w:tcPr>
            <w:tcW w:w="520" w:type="pct"/>
            <w:vAlign w:val="bottom"/>
          </w:tcPr>
          <w:p w14:paraId="7F231023" w14:textId="141A2C2A" w:rsidR="00C02AC1" w:rsidRPr="00B85CF3" w:rsidRDefault="00C02AC1" w:rsidP="00C02AC1">
            <w:pPr>
              <w:pStyle w:val="af5"/>
            </w:pPr>
            <w:r w:rsidRPr="00B85CF3">
              <w:rPr>
                <w:rFonts w:hint="eastAsia"/>
                <w:sz w:val="22"/>
                <w:szCs w:val="22"/>
              </w:rPr>
              <w:t>0.00E+00</w:t>
            </w:r>
          </w:p>
        </w:tc>
        <w:tc>
          <w:tcPr>
            <w:tcW w:w="519" w:type="pct"/>
            <w:vAlign w:val="bottom"/>
          </w:tcPr>
          <w:p w14:paraId="7F2F10B6" w14:textId="3141D62D" w:rsidR="00C02AC1" w:rsidRPr="00B85CF3" w:rsidRDefault="00C02AC1" w:rsidP="00C02AC1">
            <w:pPr>
              <w:pStyle w:val="af5"/>
            </w:pPr>
            <w:r w:rsidRPr="00B85CF3">
              <w:rPr>
                <w:rFonts w:hint="eastAsia"/>
                <w:sz w:val="22"/>
                <w:szCs w:val="22"/>
              </w:rPr>
              <w:t>4.47E+00</w:t>
            </w:r>
          </w:p>
        </w:tc>
        <w:tc>
          <w:tcPr>
            <w:tcW w:w="538" w:type="pct"/>
            <w:vAlign w:val="bottom"/>
          </w:tcPr>
          <w:p w14:paraId="4BA11C03" w14:textId="4C45F78A" w:rsidR="00C02AC1" w:rsidRPr="00B85CF3" w:rsidRDefault="00C02AC1" w:rsidP="00C02AC1">
            <w:pPr>
              <w:pStyle w:val="af5"/>
            </w:pPr>
            <w:r w:rsidRPr="00B85CF3">
              <w:rPr>
                <w:rFonts w:hint="eastAsia"/>
                <w:sz w:val="22"/>
                <w:szCs w:val="22"/>
              </w:rPr>
              <w:t>4.47E+00</w:t>
            </w:r>
          </w:p>
        </w:tc>
        <w:tc>
          <w:tcPr>
            <w:tcW w:w="538" w:type="pct"/>
            <w:vAlign w:val="bottom"/>
          </w:tcPr>
          <w:p w14:paraId="3839699F" w14:textId="33364479" w:rsidR="00C02AC1" w:rsidRPr="00B85CF3" w:rsidRDefault="00C02AC1" w:rsidP="00C02AC1">
            <w:pPr>
              <w:pStyle w:val="af5"/>
              <w:rPr>
                <w:sz w:val="22"/>
                <w:szCs w:val="22"/>
              </w:rPr>
            </w:pPr>
            <w:r w:rsidRPr="00B85CF3">
              <w:rPr>
                <w:rFonts w:hint="eastAsia"/>
                <w:sz w:val="22"/>
                <w:szCs w:val="22"/>
              </w:rPr>
              <w:t>4.47E+00</w:t>
            </w:r>
          </w:p>
        </w:tc>
      </w:tr>
      <w:tr w:rsidR="00C02AC1" w:rsidRPr="00B85CF3" w14:paraId="05CEDB43" w14:textId="0D95D91F" w:rsidTr="00C02AC1">
        <w:trPr>
          <w:trHeight w:val="20"/>
          <w:jc w:val="center"/>
        </w:trPr>
        <w:tc>
          <w:tcPr>
            <w:tcW w:w="873" w:type="pct"/>
            <w:shd w:val="clear" w:color="auto" w:fill="auto"/>
            <w:noWrap/>
            <w:vAlign w:val="center"/>
          </w:tcPr>
          <w:p w14:paraId="22E1ECD2" w14:textId="77777777" w:rsidR="00C02AC1" w:rsidRPr="00B85CF3" w:rsidRDefault="00C02AC1" w:rsidP="00C02AC1">
            <w:pPr>
              <w:pStyle w:val="af5"/>
            </w:pPr>
            <w:r w:rsidRPr="00B85CF3">
              <w:rPr>
                <w:rFonts w:hint="eastAsia"/>
                <w:sz w:val="22"/>
                <w:szCs w:val="22"/>
              </w:rPr>
              <w:t>12#</w:t>
            </w:r>
            <w:r w:rsidRPr="00B85CF3">
              <w:rPr>
                <w:rFonts w:hint="eastAsia"/>
                <w:sz w:val="22"/>
                <w:szCs w:val="22"/>
              </w:rPr>
              <w:t>白塔村安置区</w:t>
            </w:r>
          </w:p>
        </w:tc>
        <w:tc>
          <w:tcPr>
            <w:tcW w:w="593" w:type="pct"/>
            <w:shd w:val="clear" w:color="auto" w:fill="auto"/>
            <w:noWrap/>
            <w:vAlign w:val="bottom"/>
          </w:tcPr>
          <w:p w14:paraId="5046F4A7" w14:textId="0D283D32" w:rsidR="00C02AC1" w:rsidRPr="00B85CF3" w:rsidRDefault="00C02AC1" w:rsidP="00C02AC1">
            <w:pPr>
              <w:pStyle w:val="af5"/>
            </w:pPr>
            <w:r w:rsidRPr="00B85CF3">
              <w:rPr>
                <w:rFonts w:hint="eastAsia"/>
                <w:sz w:val="22"/>
                <w:szCs w:val="22"/>
              </w:rPr>
              <w:t>4.20E+00|25</w:t>
            </w:r>
          </w:p>
        </w:tc>
        <w:tc>
          <w:tcPr>
            <w:tcW w:w="446" w:type="pct"/>
            <w:shd w:val="clear" w:color="auto" w:fill="auto"/>
            <w:noWrap/>
            <w:vAlign w:val="bottom"/>
          </w:tcPr>
          <w:p w14:paraId="4D2485A1" w14:textId="7CC3FE5C"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0D275EF6" w14:textId="1785E5CE" w:rsidR="00C02AC1" w:rsidRPr="00B85CF3" w:rsidRDefault="00C02AC1" w:rsidP="00C02AC1">
            <w:pPr>
              <w:pStyle w:val="af5"/>
            </w:pPr>
            <w:r w:rsidRPr="00B85CF3">
              <w:rPr>
                <w:rFonts w:hint="eastAsia"/>
                <w:sz w:val="22"/>
                <w:szCs w:val="22"/>
              </w:rPr>
              <w:t>0.00E+00</w:t>
            </w:r>
          </w:p>
        </w:tc>
        <w:tc>
          <w:tcPr>
            <w:tcW w:w="521" w:type="pct"/>
            <w:vAlign w:val="bottom"/>
          </w:tcPr>
          <w:p w14:paraId="3A72C54E" w14:textId="1F0CC2C3" w:rsidR="00C02AC1" w:rsidRPr="00B85CF3" w:rsidRDefault="00C02AC1" w:rsidP="00C02AC1">
            <w:pPr>
              <w:pStyle w:val="af5"/>
            </w:pPr>
            <w:r w:rsidRPr="00B85CF3">
              <w:rPr>
                <w:rFonts w:hint="eastAsia"/>
                <w:sz w:val="22"/>
                <w:szCs w:val="22"/>
              </w:rPr>
              <w:t>0.00E+00</w:t>
            </w:r>
          </w:p>
        </w:tc>
        <w:tc>
          <w:tcPr>
            <w:tcW w:w="520" w:type="pct"/>
            <w:vAlign w:val="bottom"/>
          </w:tcPr>
          <w:p w14:paraId="6008152E" w14:textId="3F93C0D4" w:rsidR="00C02AC1" w:rsidRPr="00B85CF3" w:rsidRDefault="00C02AC1" w:rsidP="00C02AC1">
            <w:pPr>
              <w:pStyle w:val="af5"/>
            </w:pPr>
            <w:r w:rsidRPr="00B85CF3">
              <w:rPr>
                <w:rFonts w:hint="eastAsia"/>
                <w:sz w:val="22"/>
                <w:szCs w:val="22"/>
              </w:rPr>
              <w:t>0.00E+00</w:t>
            </w:r>
          </w:p>
        </w:tc>
        <w:tc>
          <w:tcPr>
            <w:tcW w:w="519" w:type="pct"/>
            <w:vAlign w:val="bottom"/>
          </w:tcPr>
          <w:p w14:paraId="3121695E" w14:textId="56D888EA" w:rsidR="00C02AC1" w:rsidRPr="00B85CF3" w:rsidRDefault="00C02AC1" w:rsidP="00C02AC1">
            <w:pPr>
              <w:pStyle w:val="af5"/>
            </w:pPr>
            <w:r w:rsidRPr="00B85CF3">
              <w:rPr>
                <w:rFonts w:hint="eastAsia"/>
                <w:sz w:val="22"/>
                <w:szCs w:val="22"/>
              </w:rPr>
              <w:t>4.20E+00</w:t>
            </w:r>
          </w:p>
        </w:tc>
        <w:tc>
          <w:tcPr>
            <w:tcW w:w="538" w:type="pct"/>
            <w:vAlign w:val="bottom"/>
          </w:tcPr>
          <w:p w14:paraId="69D404F3" w14:textId="1E7F6C34" w:rsidR="00C02AC1" w:rsidRPr="00B85CF3" w:rsidRDefault="00C02AC1" w:rsidP="00C02AC1">
            <w:pPr>
              <w:pStyle w:val="af5"/>
            </w:pPr>
            <w:r w:rsidRPr="00B85CF3">
              <w:rPr>
                <w:rFonts w:hint="eastAsia"/>
                <w:sz w:val="22"/>
                <w:szCs w:val="22"/>
              </w:rPr>
              <w:t>4.20E+00</w:t>
            </w:r>
          </w:p>
        </w:tc>
        <w:tc>
          <w:tcPr>
            <w:tcW w:w="538" w:type="pct"/>
            <w:vAlign w:val="bottom"/>
          </w:tcPr>
          <w:p w14:paraId="48B7445E" w14:textId="1966BF17" w:rsidR="00C02AC1" w:rsidRPr="00B85CF3" w:rsidRDefault="00C02AC1" w:rsidP="00C02AC1">
            <w:pPr>
              <w:pStyle w:val="af5"/>
              <w:rPr>
                <w:sz w:val="22"/>
                <w:szCs w:val="22"/>
              </w:rPr>
            </w:pPr>
            <w:r w:rsidRPr="00B85CF3">
              <w:rPr>
                <w:rFonts w:hint="eastAsia"/>
                <w:sz w:val="22"/>
                <w:szCs w:val="22"/>
              </w:rPr>
              <w:t>4.20E+00</w:t>
            </w:r>
          </w:p>
        </w:tc>
      </w:tr>
      <w:tr w:rsidR="00C02AC1" w:rsidRPr="00B85CF3" w14:paraId="5F676981" w14:textId="39C69647" w:rsidTr="00C02AC1">
        <w:trPr>
          <w:trHeight w:val="20"/>
          <w:jc w:val="center"/>
        </w:trPr>
        <w:tc>
          <w:tcPr>
            <w:tcW w:w="873" w:type="pct"/>
            <w:shd w:val="clear" w:color="auto" w:fill="auto"/>
            <w:noWrap/>
            <w:vAlign w:val="center"/>
          </w:tcPr>
          <w:p w14:paraId="6BBE4BEA" w14:textId="77777777" w:rsidR="00C02AC1" w:rsidRPr="00B85CF3" w:rsidRDefault="00C02AC1" w:rsidP="00C02AC1">
            <w:pPr>
              <w:pStyle w:val="af5"/>
            </w:pPr>
            <w:r w:rsidRPr="00B85CF3">
              <w:rPr>
                <w:rFonts w:hint="eastAsia"/>
                <w:sz w:val="22"/>
                <w:szCs w:val="22"/>
              </w:rPr>
              <w:lastRenderedPageBreak/>
              <w:t>13#</w:t>
            </w:r>
            <w:r w:rsidRPr="00B85CF3">
              <w:rPr>
                <w:rFonts w:hint="eastAsia"/>
                <w:sz w:val="22"/>
                <w:szCs w:val="22"/>
              </w:rPr>
              <w:t>火盆山村</w:t>
            </w:r>
          </w:p>
        </w:tc>
        <w:tc>
          <w:tcPr>
            <w:tcW w:w="593" w:type="pct"/>
            <w:shd w:val="clear" w:color="auto" w:fill="auto"/>
            <w:noWrap/>
            <w:vAlign w:val="bottom"/>
          </w:tcPr>
          <w:p w14:paraId="7E734125" w14:textId="248A55CB" w:rsidR="00C02AC1" w:rsidRPr="00B85CF3" w:rsidRDefault="00C02AC1" w:rsidP="00C02AC1">
            <w:pPr>
              <w:pStyle w:val="af5"/>
            </w:pPr>
            <w:r w:rsidRPr="00B85CF3">
              <w:rPr>
                <w:rFonts w:hint="eastAsia"/>
                <w:sz w:val="22"/>
                <w:szCs w:val="22"/>
              </w:rPr>
              <w:t>3.54E+00|30</w:t>
            </w:r>
          </w:p>
        </w:tc>
        <w:tc>
          <w:tcPr>
            <w:tcW w:w="446" w:type="pct"/>
            <w:shd w:val="clear" w:color="auto" w:fill="auto"/>
            <w:noWrap/>
            <w:vAlign w:val="bottom"/>
          </w:tcPr>
          <w:p w14:paraId="2697336F" w14:textId="1E8347B0"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119D0112" w14:textId="2338E528" w:rsidR="00C02AC1" w:rsidRPr="00B85CF3" w:rsidRDefault="00C02AC1" w:rsidP="00C02AC1">
            <w:pPr>
              <w:pStyle w:val="af5"/>
            </w:pPr>
            <w:r w:rsidRPr="00B85CF3">
              <w:rPr>
                <w:rFonts w:hint="eastAsia"/>
                <w:sz w:val="22"/>
                <w:szCs w:val="22"/>
              </w:rPr>
              <w:t>0.00E+00</w:t>
            </w:r>
          </w:p>
        </w:tc>
        <w:tc>
          <w:tcPr>
            <w:tcW w:w="521" w:type="pct"/>
            <w:vAlign w:val="bottom"/>
          </w:tcPr>
          <w:p w14:paraId="4F3EB78D" w14:textId="406FD6CE" w:rsidR="00C02AC1" w:rsidRPr="00B85CF3" w:rsidRDefault="00C02AC1" w:rsidP="00C02AC1">
            <w:pPr>
              <w:pStyle w:val="af5"/>
            </w:pPr>
            <w:r w:rsidRPr="00B85CF3">
              <w:rPr>
                <w:rFonts w:hint="eastAsia"/>
                <w:sz w:val="22"/>
                <w:szCs w:val="22"/>
              </w:rPr>
              <w:t>0.00E+00</w:t>
            </w:r>
          </w:p>
        </w:tc>
        <w:tc>
          <w:tcPr>
            <w:tcW w:w="520" w:type="pct"/>
            <w:vAlign w:val="bottom"/>
          </w:tcPr>
          <w:p w14:paraId="341475EA" w14:textId="4A1FDCC7" w:rsidR="00C02AC1" w:rsidRPr="00B85CF3" w:rsidRDefault="00C02AC1" w:rsidP="00C02AC1">
            <w:pPr>
              <w:pStyle w:val="af5"/>
            </w:pPr>
            <w:r w:rsidRPr="00B85CF3">
              <w:rPr>
                <w:rFonts w:hint="eastAsia"/>
                <w:sz w:val="22"/>
                <w:szCs w:val="22"/>
              </w:rPr>
              <w:t>0.00E+00</w:t>
            </w:r>
          </w:p>
        </w:tc>
        <w:tc>
          <w:tcPr>
            <w:tcW w:w="519" w:type="pct"/>
            <w:vAlign w:val="bottom"/>
          </w:tcPr>
          <w:p w14:paraId="0FFC55BF" w14:textId="2CB51493" w:rsidR="00C02AC1" w:rsidRPr="00B85CF3" w:rsidRDefault="00C02AC1" w:rsidP="00C02AC1">
            <w:pPr>
              <w:pStyle w:val="af5"/>
            </w:pPr>
            <w:r w:rsidRPr="00B85CF3">
              <w:rPr>
                <w:rFonts w:hint="eastAsia"/>
                <w:sz w:val="22"/>
                <w:szCs w:val="22"/>
              </w:rPr>
              <w:t>0.00E+00</w:t>
            </w:r>
          </w:p>
        </w:tc>
        <w:tc>
          <w:tcPr>
            <w:tcW w:w="538" w:type="pct"/>
            <w:vAlign w:val="bottom"/>
          </w:tcPr>
          <w:p w14:paraId="5E723BA7" w14:textId="590A595A" w:rsidR="00C02AC1" w:rsidRPr="00B85CF3" w:rsidRDefault="00C02AC1" w:rsidP="00C02AC1">
            <w:pPr>
              <w:pStyle w:val="af5"/>
            </w:pPr>
            <w:r w:rsidRPr="00B85CF3">
              <w:rPr>
                <w:rFonts w:hint="eastAsia"/>
                <w:sz w:val="22"/>
                <w:szCs w:val="22"/>
              </w:rPr>
              <w:t>3.54E+00</w:t>
            </w:r>
          </w:p>
        </w:tc>
        <w:tc>
          <w:tcPr>
            <w:tcW w:w="538" w:type="pct"/>
            <w:vAlign w:val="bottom"/>
          </w:tcPr>
          <w:p w14:paraId="127FEA40" w14:textId="7D12AED4" w:rsidR="00C02AC1" w:rsidRPr="00B85CF3" w:rsidRDefault="00C02AC1" w:rsidP="00C02AC1">
            <w:pPr>
              <w:pStyle w:val="af5"/>
              <w:rPr>
                <w:sz w:val="22"/>
                <w:szCs w:val="22"/>
              </w:rPr>
            </w:pPr>
            <w:r w:rsidRPr="00B85CF3">
              <w:rPr>
                <w:rFonts w:hint="eastAsia"/>
                <w:sz w:val="22"/>
                <w:szCs w:val="22"/>
              </w:rPr>
              <w:t>3.54E+00</w:t>
            </w:r>
          </w:p>
        </w:tc>
      </w:tr>
      <w:tr w:rsidR="00C02AC1" w:rsidRPr="00B85CF3" w14:paraId="284DAE5F" w14:textId="504A6587" w:rsidTr="00C02AC1">
        <w:trPr>
          <w:trHeight w:val="20"/>
          <w:jc w:val="center"/>
        </w:trPr>
        <w:tc>
          <w:tcPr>
            <w:tcW w:w="873" w:type="pct"/>
            <w:shd w:val="clear" w:color="auto" w:fill="auto"/>
            <w:noWrap/>
            <w:vAlign w:val="center"/>
          </w:tcPr>
          <w:p w14:paraId="1D477306" w14:textId="77777777" w:rsidR="00C02AC1" w:rsidRPr="00B85CF3" w:rsidRDefault="00C02AC1" w:rsidP="00C02AC1">
            <w:pPr>
              <w:pStyle w:val="af5"/>
            </w:pPr>
            <w:r w:rsidRPr="00B85CF3">
              <w:rPr>
                <w:rFonts w:hint="eastAsia"/>
                <w:sz w:val="22"/>
                <w:szCs w:val="22"/>
              </w:rPr>
              <w:t>14#</w:t>
            </w:r>
            <w:r w:rsidRPr="00B85CF3">
              <w:rPr>
                <w:rFonts w:hint="eastAsia"/>
                <w:sz w:val="22"/>
                <w:szCs w:val="22"/>
              </w:rPr>
              <w:t>阳角庙村</w:t>
            </w:r>
          </w:p>
        </w:tc>
        <w:tc>
          <w:tcPr>
            <w:tcW w:w="593" w:type="pct"/>
            <w:shd w:val="clear" w:color="auto" w:fill="auto"/>
            <w:noWrap/>
            <w:vAlign w:val="bottom"/>
          </w:tcPr>
          <w:p w14:paraId="59147C01" w14:textId="6E7293C7" w:rsidR="00C02AC1" w:rsidRPr="00B85CF3" w:rsidRDefault="00C02AC1" w:rsidP="00C02AC1">
            <w:pPr>
              <w:pStyle w:val="af5"/>
            </w:pPr>
            <w:r w:rsidRPr="00B85CF3">
              <w:rPr>
                <w:rFonts w:hint="eastAsia"/>
                <w:sz w:val="22"/>
                <w:szCs w:val="22"/>
              </w:rPr>
              <w:t>3.27E+00|30</w:t>
            </w:r>
          </w:p>
        </w:tc>
        <w:tc>
          <w:tcPr>
            <w:tcW w:w="446" w:type="pct"/>
            <w:shd w:val="clear" w:color="auto" w:fill="auto"/>
            <w:noWrap/>
            <w:vAlign w:val="bottom"/>
          </w:tcPr>
          <w:p w14:paraId="01E60F81" w14:textId="4D6850B6"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71ED72DF" w14:textId="6991A1F0" w:rsidR="00C02AC1" w:rsidRPr="00B85CF3" w:rsidRDefault="00C02AC1" w:rsidP="00C02AC1">
            <w:pPr>
              <w:pStyle w:val="af5"/>
            </w:pPr>
            <w:r w:rsidRPr="00B85CF3">
              <w:rPr>
                <w:rFonts w:hint="eastAsia"/>
                <w:sz w:val="22"/>
                <w:szCs w:val="22"/>
              </w:rPr>
              <w:t>0.00E+00</w:t>
            </w:r>
          </w:p>
        </w:tc>
        <w:tc>
          <w:tcPr>
            <w:tcW w:w="521" w:type="pct"/>
            <w:vAlign w:val="bottom"/>
          </w:tcPr>
          <w:p w14:paraId="3D5CB8E5" w14:textId="4487EBBC" w:rsidR="00C02AC1" w:rsidRPr="00B85CF3" w:rsidRDefault="00C02AC1" w:rsidP="00C02AC1">
            <w:pPr>
              <w:pStyle w:val="af5"/>
            </w:pPr>
            <w:r w:rsidRPr="00B85CF3">
              <w:rPr>
                <w:rFonts w:hint="eastAsia"/>
                <w:sz w:val="22"/>
                <w:szCs w:val="22"/>
              </w:rPr>
              <w:t>0.00E+00</w:t>
            </w:r>
          </w:p>
        </w:tc>
        <w:tc>
          <w:tcPr>
            <w:tcW w:w="520" w:type="pct"/>
            <w:vAlign w:val="bottom"/>
          </w:tcPr>
          <w:p w14:paraId="292DF88B" w14:textId="0E2D4935" w:rsidR="00C02AC1" w:rsidRPr="00B85CF3" w:rsidRDefault="00C02AC1" w:rsidP="00C02AC1">
            <w:pPr>
              <w:pStyle w:val="af5"/>
            </w:pPr>
            <w:r w:rsidRPr="00B85CF3">
              <w:rPr>
                <w:rFonts w:hint="eastAsia"/>
                <w:sz w:val="22"/>
                <w:szCs w:val="22"/>
              </w:rPr>
              <w:t>0.00E+00</w:t>
            </w:r>
          </w:p>
        </w:tc>
        <w:tc>
          <w:tcPr>
            <w:tcW w:w="519" w:type="pct"/>
            <w:vAlign w:val="bottom"/>
          </w:tcPr>
          <w:p w14:paraId="63A4ADAF" w14:textId="08E12334" w:rsidR="00C02AC1" w:rsidRPr="00B85CF3" w:rsidRDefault="00C02AC1" w:rsidP="00C02AC1">
            <w:pPr>
              <w:pStyle w:val="af5"/>
            </w:pPr>
            <w:r w:rsidRPr="00B85CF3">
              <w:rPr>
                <w:rFonts w:hint="eastAsia"/>
                <w:sz w:val="22"/>
                <w:szCs w:val="22"/>
              </w:rPr>
              <w:t>0.00E+00</w:t>
            </w:r>
          </w:p>
        </w:tc>
        <w:tc>
          <w:tcPr>
            <w:tcW w:w="538" w:type="pct"/>
            <w:vAlign w:val="bottom"/>
          </w:tcPr>
          <w:p w14:paraId="3FA7ED76" w14:textId="4B8E09C8" w:rsidR="00C02AC1" w:rsidRPr="00B85CF3" w:rsidRDefault="00C02AC1" w:rsidP="00C02AC1">
            <w:pPr>
              <w:pStyle w:val="af5"/>
            </w:pPr>
            <w:r w:rsidRPr="00B85CF3">
              <w:rPr>
                <w:rFonts w:hint="eastAsia"/>
                <w:sz w:val="22"/>
                <w:szCs w:val="22"/>
              </w:rPr>
              <w:t>3.27E+00</w:t>
            </w:r>
          </w:p>
        </w:tc>
        <w:tc>
          <w:tcPr>
            <w:tcW w:w="538" w:type="pct"/>
            <w:vAlign w:val="bottom"/>
          </w:tcPr>
          <w:p w14:paraId="5125C26F" w14:textId="231A1F71" w:rsidR="00C02AC1" w:rsidRPr="00B85CF3" w:rsidRDefault="00C02AC1" w:rsidP="00C02AC1">
            <w:pPr>
              <w:pStyle w:val="af5"/>
              <w:rPr>
                <w:sz w:val="22"/>
                <w:szCs w:val="22"/>
              </w:rPr>
            </w:pPr>
            <w:r w:rsidRPr="00B85CF3">
              <w:rPr>
                <w:rFonts w:hint="eastAsia"/>
                <w:sz w:val="22"/>
                <w:szCs w:val="22"/>
              </w:rPr>
              <w:t>3.27E+00</w:t>
            </w:r>
          </w:p>
        </w:tc>
      </w:tr>
      <w:tr w:rsidR="00C02AC1" w:rsidRPr="00B85CF3" w14:paraId="27AABE67" w14:textId="30A106B9" w:rsidTr="00C02AC1">
        <w:trPr>
          <w:trHeight w:val="20"/>
          <w:jc w:val="center"/>
        </w:trPr>
        <w:tc>
          <w:tcPr>
            <w:tcW w:w="873" w:type="pct"/>
            <w:shd w:val="clear" w:color="auto" w:fill="auto"/>
            <w:noWrap/>
            <w:vAlign w:val="center"/>
          </w:tcPr>
          <w:p w14:paraId="47273892" w14:textId="77777777" w:rsidR="00C02AC1" w:rsidRPr="00B85CF3" w:rsidRDefault="00C02AC1" w:rsidP="00C02AC1">
            <w:pPr>
              <w:pStyle w:val="af5"/>
            </w:pPr>
            <w:r w:rsidRPr="00B85CF3">
              <w:rPr>
                <w:rFonts w:hint="eastAsia"/>
                <w:sz w:val="22"/>
                <w:szCs w:val="22"/>
              </w:rPr>
              <w:t>15#</w:t>
            </w:r>
            <w:r w:rsidRPr="00B85CF3">
              <w:rPr>
                <w:rFonts w:hint="eastAsia"/>
                <w:sz w:val="22"/>
                <w:szCs w:val="22"/>
              </w:rPr>
              <w:t>麻柳桥村</w:t>
            </w:r>
          </w:p>
        </w:tc>
        <w:tc>
          <w:tcPr>
            <w:tcW w:w="593" w:type="pct"/>
            <w:shd w:val="clear" w:color="auto" w:fill="auto"/>
            <w:noWrap/>
            <w:vAlign w:val="bottom"/>
          </w:tcPr>
          <w:p w14:paraId="46B20C82" w14:textId="54929AFF" w:rsidR="00C02AC1" w:rsidRPr="00B85CF3" w:rsidRDefault="00C02AC1" w:rsidP="00C02AC1">
            <w:pPr>
              <w:pStyle w:val="af5"/>
            </w:pPr>
            <w:r w:rsidRPr="00B85CF3">
              <w:rPr>
                <w:rFonts w:hint="eastAsia"/>
                <w:sz w:val="22"/>
                <w:szCs w:val="22"/>
              </w:rPr>
              <w:t>3.19E+00|30</w:t>
            </w:r>
          </w:p>
        </w:tc>
        <w:tc>
          <w:tcPr>
            <w:tcW w:w="446" w:type="pct"/>
            <w:shd w:val="clear" w:color="auto" w:fill="auto"/>
            <w:noWrap/>
            <w:vAlign w:val="bottom"/>
          </w:tcPr>
          <w:p w14:paraId="3796BE67" w14:textId="1E0EC37F"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2D1353D4" w14:textId="2C091406" w:rsidR="00C02AC1" w:rsidRPr="00B85CF3" w:rsidRDefault="00C02AC1" w:rsidP="00C02AC1">
            <w:pPr>
              <w:pStyle w:val="af5"/>
            </w:pPr>
            <w:r w:rsidRPr="00B85CF3">
              <w:rPr>
                <w:rFonts w:hint="eastAsia"/>
                <w:sz w:val="22"/>
                <w:szCs w:val="22"/>
              </w:rPr>
              <w:t>0.00E+00</w:t>
            </w:r>
          </w:p>
        </w:tc>
        <w:tc>
          <w:tcPr>
            <w:tcW w:w="521" w:type="pct"/>
            <w:vAlign w:val="bottom"/>
          </w:tcPr>
          <w:p w14:paraId="5983C0C2" w14:textId="27E4D9DE" w:rsidR="00C02AC1" w:rsidRPr="00B85CF3" w:rsidRDefault="00C02AC1" w:rsidP="00C02AC1">
            <w:pPr>
              <w:pStyle w:val="af5"/>
            </w:pPr>
            <w:r w:rsidRPr="00B85CF3">
              <w:rPr>
                <w:rFonts w:hint="eastAsia"/>
                <w:sz w:val="22"/>
                <w:szCs w:val="22"/>
              </w:rPr>
              <w:t>0.00E+00</w:t>
            </w:r>
          </w:p>
        </w:tc>
        <w:tc>
          <w:tcPr>
            <w:tcW w:w="520" w:type="pct"/>
            <w:vAlign w:val="bottom"/>
          </w:tcPr>
          <w:p w14:paraId="2E86BD07" w14:textId="7E523572" w:rsidR="00C02AC1" w:rsidRPr="00B85CF3" w:rsidRDefault="00C02AC1" w:rsidP="00C02AC1">
            <w:pPr>
              <w:pStyle w:val="af5"/>
            </w:pPr>
            <w:r w:rsidRPr="00B85CF3">
              <w:rPr>
                <w:rFonts w:hint="eastAsia"/>
                <w:sz w:val="22"/>
                <w:szCs w:val="22"/>
              </w:rPr>
              <w:t>0.00E+00</w:t>
            </w:r>
          </w:p>
        </w:tc>
        <w:tc>
          <w:tcPr>
            <w:tcW w:w="519" w:type="pct"/>
            <w:vAlign w:val="bottom"/>
          </w:tcPr>
          <w:p w14:paraId="020E7443" w14:textId="5527D0CD" w:rsidR="00C02AC1" w:rsidRPr="00B85CF3" w:rsidRDefault="00C02AC1" w:rsidP="00C02AC1">
            <w:pPr>
              <w:pStyle w:val="af5"/>
            </w:pPr>
            <w:r w:rsidRPr="00B85CF3">
              <w:rPr>
                <w:rFonts w:hint="eastAsia"/>
                <w:sz w:val="22"/>
                <w:szCs w:val="22"/>
              </w:rPr>
              <w:t>0.00E+00</w:t>
            </w:r>
          </w:p>
        </w:tc>
        <w:tc>
          <w:tcPr>
            <w:tcW w:w="538" w:type="pct"/>
            <w:vAlign w:val="bottom"/>
          </w:tcPr>
          <w:p w14:paraId="7F8EE316" w14:textId="654827C1" w:rsidR="00C02AC1" w:rsidRPr="00B85CF3" w:rsidRDefault="00C02AC1" w:rsidP="00C02AC1">
            <w:pPr>
              <w:pStyle w:val="af5"/>
            </w:pPr>
            <w:r w:rsidRPr="00B85CF3">
              <w:rPr>
                <w:rFonts w:hint="eastAsia"/>
                <w:sz w:val="22"/>
                <w:szCs w:val="22"/>
              </w:rPr>
              <w:t>3.19E+00</w:t>
            </w:r>
          </w:p>
        </w:tc>
        <w:tc>
          <w:tcPr>
            <w:tcW w:w="538" w:type="pct"/>
            <w:vAlign w:val="bottom"/>
          </w:tcPr>
          <w:p w14:paraId="2C8BBE5A" w14:textId="1C2A07E2" w:rsidR="00C02AC1" w:rsidRPr="00B85CF3" w:rsidRDefault="00C02AC1" w:rsidP="00C02AC1">
            <w:pPr>
              <w:pStyle w:val="af5"/>
              <w:rPr>
                <w:sz w:val="22"/>
                <w:szCs w:val="22"/>
              </w:rPr>
            </w:pPr>
            <w:r w:rsidRPr="00B85CF3">
              <w:rPr>
                <w:rFonts w:hint="eastAsia"/>
                <w:sz w:val="22"/>
                <w:szCs w:val="22"/>
              </w:rPr>
              <w:t>3.19E+00</w:t>
            </w:r>
          </w:p>
        </w:tc>
      </w:tr>
      <w:tr w:rsidR="00C02AC1" w:rsidRPr="00B85CF3" w14:paraId="1B7FC999" w14:textId="08123FB1" w:rsidTr="00C02AC1">
        <w:trPr>
          <w:trHeight w:val="20"/>
          <w:jc w:val="center"/>
        </w:trPr>
        <w:tc>
          <w:tcPr>
            <w:tcW w:w="873" w:type="pct"/>
            <w:shd w:val="clear" w:color="auto" w:fill="auto"/>
            <w:noWrap/>
            <w:vAlign w:val="center"/>
          </w:tcPr>
          <w:p w14:paraId="5C57461D" w14:textId="77777777" w:rsidR="00C02AC1" w:rsidRPr="00B85CF3" w:rsidRDefault="00C02AC1" w:rsidP="00C02AC1">
            <w:pPr>
              <w:pStyle w:val="af5"/>
            </w:pPr>
            <w:r w:rsidRPr="00B85CF3">
              <w:rPr>
                <w:rFonts w:hint="eastAsia"/>
                <w:sz w:val="22"/>
                <w:szCs w:val="22"/>
              </w:rPr>
              <w:t>16#</w:t>
            </w:r>
            <w:r w:rsidRPr="00B85CF3">
              <w:rPr>
                <w:rFonts w:hint="eastAsia"/>
                <w:sz w:val="22"/>
                <w:szCs w:val="22"/>
              </w:rPr>
              <w:t>金龙山村</w:t>
            </w:r>
          </w:p>
        </w:tc>
        <w:tc>
          <w:tcPr>
            <w:tcW w:w="593" w:type="pct"/>
            <w:shd w:val="clear" w:color="auto" w:fill="auto"/>
            <w:noWrap/>
            <w:vAlign w:val="bottom"/>
          </w:tcPr>
          <w:p w14:paraId="1B29B86E" w14:textId="43DD72FF" w:rsidR="00C02AC1" w:rsidRPr="00B85CF3" w:rsidRDefault="00C02AC1" w:rsidP="00C02AC1">
            <w:pPr>
              <w:pStyle w:val="af5"/>
            </w:pPr>
            <w:r w:rsidRPr="00B85CF3">
              <w:rPr>
                <w:rFonts w:hint="eastAsia"/>
                <w:sz w:val="22"/>
                <w:szCs w:val="22"/>
              </w:rPr>
              <w:t>3.11E+00|30</w:t>
            </w:r>
          </w:p>
        </w:tc>
        <w:tc>
          <w:tcPr>
            <w:tcW w:w="446" w:type="pct"/>
            <w:shd w:val="clear" w:color="auto" w:fill="auto"/>
            <w:noWrap/>
            <w:vAlign w:val="bottom"/>
          </w:tcPr>
          <w:p w14:paraId="2A950B09" w14:textId="6345A0D0"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32D51F27" w14:textId="3D437F57" w:rsidR="00C02AC1" w:rsidRPr="00B85CF3" w:rsidRDefault="00C02AC1" w:rsidP="00C02AC1">
            <w:pPr>
              <w:pStyle w:val="af5"/>
            </w:pPr>
            <w:r w:rsidRPr="00B85CF3">
              <w:rPr>
                <w:rFonts w:hint="eastAsia"/>
                <w:sz w:val="22"/>
                <w:szCs w:val="22"/>
              </w:rPr>
              <w:t>0.00E+00</w:t>
            </w:r>
          </w:p>
        </w:tc>
        <w:tc>
          <w:tcPr>
            <w:tcW w:w="521" w:type="pct"/>
            <w:vAlign w:val="bottom"/>
          </w:tcPr>
          <w:p w14:paraId="3518EE90" w14:textId="7797E779" w:rsidR="00C02AC1" w:rsidRPr="00B85CF3" w:rsidRDefault="00C02AC1" w:rsidP="00C02AC1">
            <w:pPr>
              <w:pStyle w:val="af5"/>
            </w:pPr>
            <w:r w:rsidRPr="00B85CF3">
              <w:rPr>
                <w:rFonts w:hint="eastAsia"/>
                <w:sz w:val="22"/>
                <w:szCs w:val="22"/>
              </w:rPr>
              <w:t>0.00E+00</w:t>
            </w:r>
          </w:p>
        </w:tc>
        <w:tc>
          <w:tcPr>
            <w:tcW w:w="520" w:type="pct"/>
            <w:vAlign w:val="bottom"/>
          </w:tcPr>
          <w:p w14:paraId="1884EA86" w14:textId="79E46823" w:rsidR="00C02AC1" w:rsidRPr="00B85CF3" w:rsidRDefault="00C02AC1" w:rsidP="00C02AC1">
            <w:pPr>
              <w:pStyle w:val="af5"/>
            </w:pPr>
            <w:r w:rsidRPr="00B85CF3">
              <w:rPr>
                <w:rFonts w:hint="eastAsia"/>
                <w:sz w:val="22"/>
                <w:szCs w:val="22"/>
              </w:rPr>
              <w:t>0.00E+00</w:t>
            </w:r>
          </w:p>
        </w:tc>
        <w:tc>
          <w:tcPr>
            <w:tcW w:w="519" w:type="pct"/>
            <w:vAlign w:val="bottom"/>
          </w:tcPr>
          <w:p w14:paraId="3E25D2D9" w14:textId="12C91B0E" w:rsidR="00C02AC1" w:rsidRPr="00B85CF3" w:rsidRDefault="00C02AC1" w:rsidP="00C02AC1">
            <w:pPr>
              <w:pStyle w:val="af5"/>
            </w:pPr>
            <w:r w:rsidRPr="00B85CF3">
              <w:rPr>
                <w:rFonts w:hint="eastAsia"/>
                <w:sz w:val="22"/>
                <w:szCs w:val="22"/>
              </w:rPr>
              <w:t>0.00E+00</w:t>
            </w:r>
          </w:p>
        </w:tc>
        <w:tc>
          <w:tcPr>
            <w:tcW w:w="538" w:type="pct"/>
            <w:vAlign w:val="bottom"/>
          </w:tcPr>
          <w:p w14:paraId="4C16A333" w14:textId="01743FE9" w:rsidR="00C02AC1" w:rsidRPr="00B85CF3" w:rsidRDefault="00C02AC1" w:rsidP="00C02AC1">
            <w:pPr>
              <w:pStyle w:val="af5"/>
            </w:pPr>
            <w:r w:rsidRPr="00B85CF3">
              <w:rPr>
                <w:rFonts w:hint="eastAsia"/>
                <w:sz w:val="22"/>
                <w:szCs w:val="22"/>
              </w:rPr>
              <w:t>3.11E+00</w:t>
            </w:r>
          </w:p>
        </w:tc>
        <w:tc>
          <w:tcPr>
            <w:tcW w:w="538" w:type="pct"/>
            <w:vAlign w:val="bottom"/>
          </w:tcPr>
          <w:p w14:paraId="3F22173B" w14:textId="63C46D1D" w:rsidR="00C02AC1" w:rsidRPr="00B85CF3" w:rsidRDefault="00C02AC1" w:rsidP="00C02AC1">
            <w:pPr>
              <w:pStyle w:val="af5"/>
              <w:rPr>
                <w:sz w:val="22"/>
                <w:szCs w:val="22"/>
              </w:rPr>
            </w:pPr>
            <w:r w:rsidRPr="00B85CF3">
              <w:rPr>
                <w:rFonts w:hint="eastAsia"/>
                <w:sz w:val="22"/>
                <w:szCs w:val="22"/>
              </w:rPr>
              <w:t>3.11E+00</w:t>
            </w:r>
          </w:p>
        </w:tc>
      </w:tr>
      <w:tr w:rsidR="00C02AC1" w:rsidRPr="00B85CF3" w14:paraId="00855C04" w14:textId="19E2198A" w:rsidTr="00C02AC1">
        <w:trPr>
          <w:trHeight w:val="20"/>
          <w:jc w:val="center"/>
        </w:trPr>
        <w:tc>
          <w:tcPr>
            <w:tcW w:w="873" w:type="pct"/>
            <w:shd w:val="clear" w:color="auto" w:fill="auto"/>
            <w:noWrap/>
            <w:vAlign w:val="center"/>
          </w:tcPr>
          <w:p w14:paraId="1065C5E8" w14:textId="77777777" w:rsidR="00C02AC1" w:rsidRPr="00B85CF3" w:rsidRDefault="00C02AC1" w:rsidP="00C02AC1">
            <w:pPr>
              <w:pStyle w:val="af5"/>
            </w:pPr>
            <w:r w:rsidRPr="00B85CF3">
              <w:rPr>
                <w:rFonts w:hint="eastAsia"/>
                <w:sz w:val="22"/>
                <w:szCs w:val="22"/>
              </w:rPr>
              <w:t>17#</w:t>
            </w:r>
            <w:r w:rsidRPr="00B85CF3">
              <w:rPr>
                <w:rFonts w:hint="eastAsia"/>
                <w:sz w:val="22"/>
                <w:szCs w:val="22"/>
              </w:rPr>
              <w:t>张口楼村</w:t>
            </w:r>
          </w:p>
        </w:tc>
        <w:tc>
          <w:tcPr>
            <w:tcW w:w="593" w:type="pct"/>
            <w:shd w:val="clear" w:color="auto" w:fill="auto"/>
            <w:noWrap/>
            <w:vAlign w:val="bottom"/>
          </w:tcPr>
          <w:p w14:paraId="2B660829" w14:textId="2C226BDF" w:rsidR="00C02AC1" w:rsidRPr="00B85CF3" w:rsidRDefault="00C02AC1" w:rsidP="00C02AC1">
            <w:pPr>
              <w:pStyle w:val="af5"/>
            </w:pPr>
            <w:r w:rsidRPr="00B85CF3">
              <w:rPr>
                <w:rFonts w:hint="eastAsia"/>
                <w:sz w:val="22"/>
                <w:szCs w:val="22"/>
              </w:rPr>
              <w:t>3.52E+00|30</w:t>
            </w:r>
          </w:p>
        </w:tc>
        <w:tc>
          <w:tcPr>
            <w:tcW w:w="446" w:type="pct"/>
            <w:shd w:val="clear" w:color="auto" w:fill="auto"/>
            <w:noWrap/>
            <w:vAlign w:val="bottom"/>
          </w:tcPr>
          <w:p w14:paraId="0453CD30" w14:textId="3D69E742"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1DF35812" w14:textId="12BE10A5" w:rsidR="00C02AC1" w:rsidRPr="00B85CF3" w:rsidRDefault="00C02AC1" w:rsidP="00C02AC1">
            <w:pPr>
              <w:pStyle w:val="af5"/>
            </w:pPr>
            <w:r w:rsidRPr="00B85CF3">
              <w:rPr>
                <w:rFonts w:hint="eastAsia"/>
                <w:sz w:val="22"/>
                <w:szCs w:val="22"/>
              </w:rPr>
              <w:t>0.00E+00</w:t>
            </w:r>
          </w:p>
        </w:tc>
        <w:tc>
          <w:tcPr>
            <w:tcW w:w="521" w:type="pct"/>
            <w:vAlign w:val="bottom"/>
          </w:tcPr>
          <w:p w14:paraId="1B8675C5" w14:textId="7FF397C5" w:rsidR="00C02AC1" w:rsidRPr="00B85CF3" w:rsidRDefault="00C02AC1" w:rsidP="00C02AC1">
            <w:pPr>
              <w:pStyle w:val="af5"/>
            </w:pPr>
            <w:r w:rsidRPr="00B85CF3">
              <w:rPr>
                <w:rFonts w:hint="eastAsia"/>
                <w:sz w:val="22"/>
                <w:szCs w:val="22"/>
              </w:rPr>
              <w:t>0.00E+00</w:t>
            </w:r>
          </w:p>
        </w:tc>
        <w:tc>
          <w:tcPr>
            <w:tcW w:w="520" w:type="pct"/>
            <w:vAlign w:val="bottom"/>
          </w:tcPr>
          <w:p w14:paraId="1060C822" w14:textId="40508924" w:rsidR="00C02AC1" w:rsidRPr="00B85CF3" w:rsidRDefault="00C02AC1" w:rsidP="00C02AC1">
            <w:pPr>
              <w:pStyle w:val="af5"/>
            </w:pPr>
            <w:r w:rsidRPr="00B85CF3">
              <w:rPr>
                <w:rFonts w:hint="eastAsia"/>
                <w:sz w:val="22"/>
                <w:szCs w:val="22"/>
              </w:rPr>
              <w:t>0.00E+00</w:t>
            </w:r>
          </w:p>
        </w:tc>
        <w:tc>
          <w:tcPr>
            <w:tcW w:w="519" w:type="pct"/>
            <w:vAlign w:val="bottom"/>
          </w:tcPr>
          <w:p w14:paraId="6BEA715A" w14:textId="53002D8C" w:rsidR="00C02AC1" w:rsidRPr="00B85CF3" w:rsidRDefault="00C02AC1" w:rsidP="00C02AC1">
            <w:pPr>
              <w:pStyle w:val="af5"/>
            </w:pPr>
            <w:r w:rsidRPr="00B85CF3">
              <w:rPr>
                <w:rFonts w:hint="eastAsia"/>
                <w:sz w:val="22"/>
                <w:szCs w:val="22"/>
              </w:rPr>
              <w:t>0.00E+00</w:t>
            </w:r>
          </w:p>
        </w:tc>
        <w:tc>
          <w:tcPr>
            <w:tcW w:w="538" w:type="pct"/>
            <w:vAlign w:val="bottom"/>
          </w:tcPr>
          <w:p w14:paraId="1C0B81F5" w14:textId="5EE3940E" w:rsidR="00C02AC1" w:rsidRPr="00B85CF3" w:rsidRDefault="00C02AC1" w:rsidP="00C02AC1">
            <w:pPr>
              <w:pStyle w:val="af5"/>
            </w:pPr>
            <w:r w:rsidRPr="00B85CF3">
              <w:rPr>
                <w:rFonts w:hint="eastAsia"/>
                <w:sz w:val="22"/>
                <w:szCs w:val="22"/>
              </w:rPr>
              <w:t>3.52E+00</w:t>
            </w:r>
          </w:p>
        </w:tc>
        <w:tc>
          <w:tcPr>
            <w:tcW w:w="538" w:type="pct"/>
            <w:vAlign w:val="bottom"/>
          </w:tcPr>
          <w:p w14:paraId="11FA7437" w14:textId="5BB3C635" w:rsidR="00C02AC1" w:rsidRPr="00B85CF3" w:rsidRDefault="00C02AC1" w:rsidP="00C02AC1">
            <w:pPr>
              <w:pStyle w:val="af5"/>
              <w:rPr>
                <w:sz w:val="22"/>
                <w:szCs w:val="22"/>
              </w:rPr>
            </w:pPr>
            <w:r w:rsidRPr="00B85CF3">
              <w:rPr>
                <w:rFonts w:hint="eastAsia"/>
                <w:sz w:val="22"/>
                <w:szCs w:val="22"/>
              </w:rPr>
              <w:t>3.52E+00</w:t>
            </w:r>
          </w:p>
        </w:tc>
      </w:tr>
      <w:tr w:rsidR="00C02AC1" w:rsidRPr="00B85CF3" w14:paraId="30778475" w14:textId="5049147B" w:rsidTr="00C02AC1">
        <w:trPr>
          <w:trHeight w:val="20"/>
          <w:jc w:val="center"/>
        </w:trPr>
        <w:tc>
          <w:tcPr>
            <w:tcW w:w="873" w:type="pct"/>
            <w:shd w:val="clear" w:color="auto" w:fill="auto"/>
            <w:noWrap/>
            <w:vAlign w:val="center"/>
          </w:tcPr>
          <w:p w14:paraId="1727A7EC" w14:textId="77777777" w:rsidR="00C02AC1" w:rsidRPr="00B85CF3" w:rsidRDefault="00C02AC1" w:rsidP="00C02AC1">
            <w:pPr>
              <w:pStyle w:val="af5"/>
            </w:pPr>
            <w:r w:rsidRPr="00B85CF3">
              <w:rPr>
                <w:rFonts w:hint="eastAsia"/>
                <w:sz w:val="22"/>
                <w:szCs w:val="22"/>
              </w:rPr>
              <w:t>18#</w:t>
            </w:r>
            <w:r w:rsidRPr="00B85CF3">
              <w:rPr>
                <w:rFonts w:hint="eastAsia"/>
                <w:sz w:val="22"/>
                <w:szCs w:val="22"/>
              </w:rPr>
              <w:t>胡家岩村</w:t>
            </w:r>
          </w:p>
        </w:tc>
        <w:tc>
          <w:tcPr>
            <w:tcW w:w="593" w:type="pct"/>
            <w:shd w:val="clear" w:color="auto" w:fill="auto"/>
            <w:noWrap/>
            <w:vAlign w:val="bottom"/>
          </w:tcPr>
          <w:p w14:paraId="6761D17D" w14:textId="7FEB87A6" w:rsidR="00C02AC1" w:rsidRPr="00B85CF3" w:rsidRDefault="00C02AC1" w:rsidP="00C02AC1">
            <w:pPr>
              <w:pStyle w:val="af5"/>
            </w:pPr>
            <w:r w:rsidRPr="00B85CF3">
              <w:rPr>
                <w:rFonts w:hint="eastAsia"/>
                <w:sz w:val="22"/>
                <w:szCs w:val="22"/>
              </w:rPr>
              <w:t>3.35E+00|30</w:t>
            </w:r>
          </w:p>
        </w:tc>
        <w:tc>
          <w:tcPr>
            <w:tcW w:w="446" w:type="pct"/>
            <w:shd w:val="clear" w:color="auto" w:fill="auto"/>
            <w:noWrap/>
            <w:vAlign w:val="bottom"/>
          </w:tcPr>
          <w:p w14:paraId="2EAE9C10" w14:textId="20F1A077"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7BA5E654" w14:textId="1EAA94E7" w:rsidR="00C02AC1" w:rsidRPr="00B85CF3" w:rsidRDefault="00C02AC1" w:rsidP="00C02AC1">
            <w:pPr>
              <w:pStyle w:val="af5"/>
            </w:pPr>
            <w:r w:rsidRPr="00B85CF3">
              <w:rPr>
                <w:rFonts w:hint="eastAsia"/>
                <w:sz w:val="22"/>
                <w:szCs w:val="22"/>
              </w:rPr>
              <w:t>0.00E+00</w:t>
            </w:r>
          </w:p>
        </w:tc>
        <w:tc>
          <w:tcPr>
            <w:tcW w:w="521" w:type="pct"/>
            <w:vAlign w:val="bottom"/>
          </w:tcPr>
          <w:p w14:paraId="26822086" w14:textId="71D7C61A" w:rsidR="00C02AC1" w:rsidRPr="00B85CF3" w:rsidRDefault="00C02AC1" w:rsidP="00C02AC1">
            <w:pPr>
              <w:pStyle w:val="af5"/>
            </w:pPr>
            <w:r w:rsidRPr="00B85CF3">
              <w:rPr>
                <w:rFonts w:hint="eastAsia"/>
                <w:sz w:val="22"/>
                <w:szCs w:val="22"/>
              </w:rPr>
              <w:t>0.00E+00</w:t>
            </w:r>
          </w:p>
        </w:tc>
        <w:tc>
          <w:tcPr>
            <w:tcW w:w="520" w:type="pct"/>
            <w:vAlign w:val="bottom"/>
          </w:tcPr>
          <w:p w14:paraId="69267FD5" w14:textId="57EB8693" w:rsidR="00C02AC1" w:rsidRPr="00B85CF3" w:rsidRDefault="00C02AC1" w:rsidP="00C02AC1">
            <w:pPr>
              <w:pStyle w:val="af5"/>
            </w:pPr>
            <w:r w:rsidRPr="00B85CF3">
              <w:rPr>
                <w:rFonts w:hint="eastAsia"/>
                <w:sz w:val="22"/>
                <w:szCs w:val="22"/>
              </w:rPr>
              <w:t>0.00E+00</w:t>
            </w:r>
          </w:p>
        </w:tc>
        <w:tc>
          <w:tcPr>
            <w:tcW w:w="519" w:type="pct"/>
            <w:vAlign w:val="bottom"/>
          </w:tcPr>
          <w:p w14:paraId="0502EF57" w14:textId="07EB103C" w:rsidR="00C02AC1" w:rsidRPr="00B85CF3" w:rsidRDefault="00C02AC1" w:rsidP="00C02AC1">
            <w:pPr>
              <w:pStyle w:val="af5"/>
            </w:pPr>
            <w:r w:rsidRPr="00B85CF3">
              <w:rPr>
                <w:rFonts w:hint="eastAsia"/>
                <w:sz w:val="22"/>
                <w:szCs w:val="22"/>
              </w:rPr>
              <w:t>0.00E+00</w:t>
            </w:r>
          </w:p>
        </w:tc>
        <w:tc>
          <w:tcPr>
            <w:tcW w:w="538" w:type="pct"/>
            <w:vAlign w:val="bottom"/>
          </w:tcPr>
          <w:p w14:paraId="5CA491BA" w14:textId="5BBE01B0" w:rsidR="00C02AC1" w:rsidRPr="00B85CF3" w:rsidRDefault="00C02AC1" w:rsidP="00C02AC1">
            <w:pPr>
              <w:pStyle w:val="af5"/>
            </w:pPr>
            <w:r w:rsidRPr="00B85CF3">
              <w:rPr>
                <w:rFonts w:hint="eastAsia"/>
                <w:sz w:val="22"/>
                <w:szCs w:val="22"/>
              </w:rPr>
              <w:t>3.35E+00</w:t>
            </w:r>
          </w:p>
        </w:tc>
        <w:tc>
          <w:tcPr>
            <w:tcW w:w="538" w:type="pct"/>
            <w:vAlign w:val="bottom"/>
          </w:tcPr>
          <w:p w14:paraId="1EA39CDC" w14:textId="2353B37A" w:rsidR="00C02AC1" w:rsidRPr="00B85CF3" w:rsidRDefault="00C02AC1" w:rsidP="00C02AC1">
            <w:pPr>
              <w:pStyle w:val="af5"/>
              <w:rPr>
                <w:sz w:val="22"/>
                <w:szCs w:val="22"/>
              </w:rPr>
            </w:pPr>
            <w:r w:rsidRPr="00B85CF3">
              <w:rPr>
                <w:rFonts w:hint="eastAsia"/>
                <w:sz w:val="22"/>
                <w:szCs w:val="22"/>
              </w:rPr>
              <w:t>3.35E+00</w:t>
            </w:r>
          </w:p>
        </w:tc>
      </w:tr>
      <w:tr w:rsidR="00C02AC1" w:rsidRPr="00B85CF3" w14:paraId="668432FC" w14:textId="05C5662A" w:rsidTr="00C02AC1">
        <w:trPr>
          <w:trHeight w:val="20"/>
          <w:jc w:val="center"/>
        </w:trPr>
        <w:tc>
          <w:tcPr>
            <w:tcW w:w="873" w:type="pct"/>
            <w:shd w:val="clear" w:color="auto" w:fill="auto"/>
            <w:noWrap/>
            <w:vAlign w:val="center"/>
          </w:tcPr>
          <w:p w14:paraId="742147F4" w14:textId="77777777" w:rsidR="00C02AC1" w:rsidRPr="00B85CF3" w:rsidRDefault="00C02AC1" w:rsidP="00C02AC1">
            <w:pPr>
              <w:pStyle w:val="af5"/>
            </w:pPr>
            <w:r w:rsidRPr="00B85CF3">
              <w:rPr>
                <w:rFonts w:hint="eastAsia"/>
                <w:sz w:val="22"/>
                <w:szCs w:val="22"/>
              </w:rPr>
              <w:t>19#</w:t>
            </w:r>
            <w:r w:rsidRPr="00B85CF3">
              <w:rPr>
                <w:rFonts w:hint="eastAsia"/>
                <w:sz w:val="22"/>
                <w:szCs w:val="22"/>
              </w:rPr>
              <w:t>罗安村</w:t>
            </w:r>
          </w:p>
        </w:tc>
        <w:tc>
          <w:tcPr>
            <w:tcW w:w="593" w:type="pct"/>
            <w:shd w:val="clear" w:color="auto" w:fill="auto"/>
            <w:noWrap/>
            <w:vAlign w:val="bottom"/>
          </w:tcPr>
          <w:p w14:paraId="3BD25879" w14:textId="2598463F" w:rsidR="00C02AC1" w:rsidRPr="00B85CF3" w:rsidRDefault="00C02AC1" w:rsidP="00C02AC1">
            <w:pPr>
              <w:pStyle w:val="af5"/>
            </w:pPr>
            <w:r w:rsidRPr="00B85CF3">
              <w:rPr>
                <w:rFonts w:hint="eastAsia"/>
                <w:sz w:val="22"/>
                <w:szCs w:val="22"/>
              </w:rPr>
              <w:t>3.03E+00|30</w:t>
            </w:r>
          </w:p>
        </w:tc>
        <w:tc>
          <w:tcPr>
            <w:tcW w:w="446" w:type="pct"/>
            <w:shd w:val="clear" w:color="auto" w:fill="auto"/>
            <w:noWrap/>
            <w:vAlign w:val="bottom"/>
          </w:tcPr>
          <w:p w14:paraId="0F98E51D" w14:textId="683EAE7C"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779A4420" w14:textId="16ECECD7" w:rsidR="00C02AC1" w:rsidRPr="00B85CF3" w:rsidRDefault="00C02AC1" w:rsidP="00C02AC1">
            <w:pPr>
              <w:pStyle w:val="af5"/>
            </w:pPr>
            <w:r w:rsidRPr="00B85CF3">
              <w:rPr>
                <w:rFonts w:hint="eastAsia"/>
                <w:sz w:val="22"/>
                <w:szCs w:val="22"/>
              </w:rPr>
              <w:t>0.00E+00</w:t>
            </w:r>
          </w:p>
        </w:tc>
        <w:tc>
          <w:tcPr>
            <w:tcW w:w="521" w:type="pct"/>
            <w:vAlign w:val="bottom"/>
          </w:tcPr>
          <w:p w14:paraId="74348179" w14:textId="23FF4C26" w:rsidR="00C02AC1" w:rsidRPr="00B85CF3" w:rsidRDefault="00C02AC1" w:rsidP="00C02AC1">
            <w:pPr>
              <w:pStyle w:val="af5"/>
            </w:pPr>
            <w:r w:rsidRPr="00B85CF3">
              <w:rPr>
                <w:rFonts w:hint="eastAsia"/>
                <w:sz w:val="22"/>
                <w:szCs w:val="22"/>
              </w:rPr>
              <w:t>0.00E+00</w:t>
            </w:r>
          </w:p>
        </w:tc>
        <w:tc>
          <w:tcPr>
            <w:tcW w:w="520" w:type="pct"/>
            <w:vAlign w:val="bottom"/>
          </w:tcPr>
          <w:p w14:paraId="1D57F6EB" w14:textId="1F0530D0" w:rsidR="00C02AC1" w:rsidRPr="00B85CF3" w:rsidRDefault="00C02AC1" w:rsidP="00C02AC1">
            <w:pPr>
              <w:pStyle w:val="af5"/>
            </w:pPr>
            <w:r w:rsidRPr="00B85CF3">
              <w:rPr>
                <w:rFonts w:hint="eastAsia"/>
                <w:sz w:val="22"/>
                <w:szCs w:val="22"/>
              </w:rPr>
              <w:t>0.00E+00</w:t>
            </w:r>
          </w:p>
        </w:tc>
        <w:tc>
          <w:tcPr>
            <w:tcW w:w="519" w:type="pct"/>
            <w:vAlign w:val="bottom"/>
          </w:tcPr>
          <w:p w14:paraId="52A867DE" w14:textId="7E7DEE93" w:rsidR="00C02AC1" w:rsidRPr="00B85CF3" w:rsidRDefault="00C02AC1" w:rsidP="00C02AC1">
            <w:pPr>
              <w:pStyle w:val="af5"/>
            </w:pPr>
            <w:r w:rsidRPr="00B85CF3">
              <w:rPr>
                <w:rFonts w:hint="eastAsia"/>
                <w:sz w:val="22"/>
                <w:szCs w:val="22"/>
              </w:rPr>
              <w:t>0.00E+00</w:t>
            </w:r>
          </w:p>
        </w:tc>
        <w:tc>
          <w:tcPr>
            <w:tcW w:w="538" w:type="pct"/>
            <w:vAlign w:val="bottom"/>
          </w:tcPr>
          <w:p w14:paraId="21A588F7" w14:textId="052738F0" w:rsidR="00C02AC1" w:rsidRPr="00B85CF3" w:rsidRDefault="00C02AC1" w:rsidP="00C02AC1">
            <w:pPr>
              <w:pStyle w:val="af5"/>
            </w:pPr>
            <w:r w:rsidRPr="00B85CF3">
              <w:rPr>
                <w:rFonts w:hint="eastAsia"/>
                <w:sz w:val="22"/>
                <w:szCs w:val="22"/>
              </w:rPr>
              <w:t>3.03E+00</w:t>
            </w:r>
          </w:p>
        </w:tc>
        <w:tc>
          <w:tcPr>
            <w:tcW w:w="538" w:type="pct"/>
            <w:vAlign w:val="bottom"/>
          </w:tcPr>
          <w:p w14:paraId="00ECFC41" w14:textId="4CC011B9" w:rsidR="00C02AC1" w:rsidRPr="00B85CF3" w:rsidRDefault="00C02AC1" w:rsidP="00C02AC1">
            <w:pPr>
              <w:pStyle w:val="af5"/>
              <w:rPr>
                <w:sz w:val="22"/>
                <w:szCs w:val="22"/>
              </w:rPr>
            </w:pPr>
            <w:r w:rsidRPr="00B85CF3">
              <w:rPr>
                <w:rFonts w:hint="eastAsia"/>
                <w:sz w:val="22"/>
                <w:szCs w:val="22"/>
              </w:rPr>
              <w:t>3.03E+00</w:t>
            </w:r>
          </w:p>
        </w:tc>
      </w:tr>
      <w:tr w:rsidR="00C02AC1" w:rsidRPr="00B85CF3" w14:paraId="30F28717" w14:textId="1E95F66C" w:rsidTr="00C02AC1">
        <w:trPr>
          <w:trHeight w:val="20"/>
          <w:jc w:val="center"/>
        </w:trPr>
        <w:tc>
          <w:tcPr>
            <w:tcW w:w="873" w:type="pct"/>
            <w:shd w:val="clear" w:color="auto" w:fill="auto"/>
            <w:noWrap/>
            <w:vAlign w:val="center"/>
          </w:tcPr>
          <w:p w14:paraId="78A4E3C8" w14:textId="77777777" w:rsidR="00C02AC1" w:rsidRPr="00B85CF3" w:rsidRDefault="00C02AC1" w:rsidP="00C02AC1">
            <w:pPr>
              <w:pStyle w:val="af5"/>
            </w:pPr>
            <w:r w:rsidRPr="00B85CF3">
              <w:rPr>
                <w:rFonts w:hint="eastAsia"/>
                <w:sz w:val="22"/>
                <w:szCs w:val="22"/>
              </w:rPr>
              <w:t>20#</w:t>
            </w:r>
            <w:r w:rsidRPr="00B85CF3">
              <w:rPr>
                <w:rFonts w:hint="eastAsia"/>
                <w:sz w:val="22"/>
                <w:szCs w:val="22"/>
              </w:rPr>
              <w:t>雁落坝村</w:t>
            </w:r>
          </w:p>
        </w:tc>
        <w:tc>
          <w:tcPr>
            <w:tcW w:w="593" w:type="pct"/>
            <w:shd w:val="clear" w:color="auto" w:fill="auto"/>
            <w:noWrap/>
            <w:vAlign w:val="bottom"/>
          </w:tcPr>
          <w:p w14:paraId="68C3619F" w14:textId="3EAD4A60" w:rsidR="00C02AC1" w:rsidRPr="00B85CF3" w:rsidRDefault="00C02AC1" w:rsidP="00C02AC1">
            <w:pPr>
              <w:pStyle w:val="af5"/>
            </w:pPr>
            <w:r w:rsidRPr="00B85CF3">
              <w:rPr>
                <w:rFonts w:hint="eastAsia"/>
                <w:sz w:val="22"/>
                <w:szCs w:val="22"/>
              </w:rPr>
              <w:t>2.96E+00|30</w:t>
            </w:r>
          </w:p>
        </w:tc>
        <w:tc>
          <w:tcPr>
            <w:tcW w:w="446" w:type="pct"/>
            <w:shd w:val="clear" w:color="auto" w:fill="auto"/>
            <w:noWrap/>
            <w:vAlign w:val="bottom"/>
          </w:tcPr>
          <w:p w14:paraId="2A84F53E" w14:textId="58B7BA65"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49C11541" w14:textId="30F2EA4D" w:rsidR="00C02AC1" w:rsidRPr="00B85CF3" w:rsidRDefault="00C02AC1" w:rsidP="00C02AC1">
            <w:pPr>
              <w:pStyle w:val="af5"/>
            </w:pPr>
            <w:r w:rsidRPr="00B85CF3">
              <w:rPr>
                <w:rFonts w:hint="eastAsia"/>
                <w:sz w:val="22"/>
                <w:szCs w:val="22"/>
              </w:rPr>
              <w:t>0.00E+00</w:t>
            </w:r>
          </w:p>
        </w:tc>
        <w:tc>
          <w:tcPr>
            <w:tcW w:w="521" w:type="pct"/>
            <w:vAlign w:val="bottom"/>
          </w:tcPr>
          <w:p w14:paraId="0F592E44" w14:textId="69E2D483" w:rsidR="00C02AC1" w:rsidRPr="00B85CF3" w:rsidRDefault="00C02AC1" w:rsidP="00C02AC1">
            <w:pPr>
              <w:pStyle w:val="af5"/>
            </w:pPr>
            <w:r w:rsidRPr="00B85CF3">
              <w:rPr>
                <w:rFonts w:hint="eastAsia"/>
                <w:sz w:val="22"/>
                <w:szCs w:val="22"/>
              </w:rPr>
              <w:t>0.00E+00</w:t>
            </w:r>
          </w:p>
        </w:tc>
        <w:tc>
          <w:tcPr>
            <w:tcW w:w="520" w:type="pct"/>
            <w:vAlign w:val="bottom"/>
          </w:tcPr>
          <w:p w14:paraId="6B509D66" w14:textId="1251BC63" w:rsidR="00C02AC1" w:rsidRPr="00B85CF3" w:rsidRDefault="00C02AC1" w:rsidP="00C02AC1">
            <w:pPr>
              <w:pStyle w:val="af5"/>
            </w:pPr>
            <w:r w:rsidRPr="00B85CF3">
              <w:rPr>
                <w:rFonts w:hint="eastAsia"/>
                <w:sz w:val="22"/>
                <w:szCs w:val="22"/>
              </w:rPr>
              <w:t>0.00E+00</w:t>
            </w:r>
          </w:p>
        </w:tc>
        <w:tc>
          <w:tcPr>
            <w:tcW w:w="519" w:type="pct"/>
            <w:vAlign w:val="bottom"/>
          </w:tcPr>
          <w:p w14:paraId="0EB342D3" w14:textId="0BD13AAB" w:rsidR="00C02AC1" w:rsidRPr="00B85CF3" w:rsidRDefault="00C02AC1" w:rsidP="00C02AC1">
            <w:pPr>
              <w:pStyle w:val="af5"/>
            </w:pPr>
            <w:r w:rsidRPr="00B85CF3">
              <w:rPr>
                <w:rFonts w:hint="eastAsia"/>
                <w:sz w:val="22"/>
                <w:szCs w:val="22"/>
              </w:rPr>
              <w:t>0.00E+00</w:t>
            </w:r>
          </w:p>
        </w:tc>
        <w:tc>
          <w:tcPr>
            <w:tcW w:w="538" w:type="pct"/>
            <w:vAlign w:val="bottom"/>
          </w:tcPr>
          <w:p w14:paraId="0E175A5E" w14:textId="309F4C0B" w:rsidR="00C02AC1" w:rsidRPr="00B85CF3" w:rsidRDefault="00C02AC1" w:rsidP="00C02AC1">
            <w:pPr>
              <w:pStyle w:val="af5"/>
            </w:pPr>
            <w:r w:rsidRPr="00B85CF3">
              <w:rPr>
                <w:rFonts w:hint="eastAsia"/>
                <w:sz w:val="22"/>
                <w:szCs w:val="22"/>
              </w:rPr>
              <w:t>2.96E+00</w:t>
            </w:r>
          </w:p>
        </w:tc>
        <w:tc>
          <w:tcPr>
            <w:tcW w:w="538" w:type="pct"/>
            <w:vAlign w:val="bottom"/>
          </w:tcPr>
          <w:p w14:paraId="7A1B5889" w14:textId="6A351889" w:rsidR="00C02AC1" w:rsidRPr="00B85CF3" w:rsidRDefault="00C02AC1" w:rsidP="00C02AC1">
            <w:pPr>
              <w:pStyle w:val="af5"/>
              <w:rPr>
                <w:sz w:val="22"/>
                <w:szCs w:val="22"/>
              </w:rPr>
            </w:pPr>
            <w:r w:rsidRPr="00B85CF3">
              <w:rPr>
                <w:rFonts w:hint="eastAsia"/>
                <w:sz w:val="22"/>
                <w:szCs w:val="22"/>
              </w:rPr>
              <w:t>2.96E+00</w:t>
            </w:r>
          </w:p>
        </w:tc>
      </w:tr>
      <w:tr w:rsidR="00C02AC1" w:rsidRPr="00B85CF3" w14:paraId="2428E68A" w14:textId="06207A2B" w:rsidTr="00C02AC1">
        <w:trPr>
          <w:trHeight w:val="20"/>
          <w:jc w:val="center"/>
        </w:trPr>
        <w:tc>
          <w:tcPr>
            <w:tcW w:w="873" w:type="pct"/>
            <w:shd w:val="clear" w:color="auto" w:fill="auto"/>
            <w:noWrap/>
            <w:vAlign w:val="center"/>
          </w:tcPr>
          <w:p w14:paraId="63354702" w14:textId="77777777" w:rsidR="00C02AC1" w:rsidRPr="00B85CF3" w:rsidRDefault="00C02AC1" w:rsidP="00C02AC1">
            <w:pPr>
              <w:pStyle w:val="af5"/>
            </w:pPr>
            <w:r w:rsidRPr="00B85CF3">
              <w:rPr>
                <w:rFonts w:hint="eastAsia"/>
                <w:sz w:val="22"/>
                <w:szCs w:val="22"/>
              </w:rPr>
              <w:t>21#</w:t>
            </w:r>
            <w:r w:rsidRPr="00B85CF3">
              <w:rPr>
                <w:rFonts w:hint="eastAsia"/>
                <w:sz w:val="22"/>
                <w:szCs w:val="22"/>
              </w:rPr>
              <w:t>杜家桥村</w:t>
            </w:r>
          </w:p>
        </w:tc>
        <w:tc>
          <w:tcPr>
            <w:tcW w:w="593" w:type="pct"/>
            <w:shd w:val="clear" w:color="auto" w:fill="auto"/>
            <w:noWrap/>
            <w:vAlign w:val="bottom"/>
          </w:tcPr>
          <w:p w14:paraId="0DF206C6" w14:textId="6DA432B5" w:rsidR="00C02AC1" w:rsidRPr="00B85CF3" w:rsidRDefault="00C02AC1" w:rsidP="00C02AC1">
            <w:pPr>
              <w:pStyle w:val="af5"/>
            </w:pPr>
            <w:r w:rsidRPr="00B85CF3">
              <w:rPr>
                <w:rFonts w:hint="eastAsia"/>
                <w:sz w:val="22"/>
                <w:szCs w:val="22"/>
              </w:rPr>
              <w:t>2.89E+00|35</w:t>
            </w:r>
          </w:p>
        </w:tc>
        <w:tc>
          <w:tcPr>
            <w:tcW w:w="446" w:type="pct"/>
            <w:shd w:val="clear" w:color="auto" w:fill="auto"/>
            <w:noWrap/>
            <w:vAlign w:val="bottom"/>
          </w:tcPr>
          <w:p w14:paraId="18FA94C0" w14:textId="05FE1E2D"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602953C7" w14:textId="083D995A" w:rsidR="00C02AC1" w:rsidRPr="00B85CF3" w:rsidRDefault="00C02AC1" w:rsidP="00C02AC1">
            <w:pPr>
              <w:pStyle w:val="af5"/>
            </w:pPr>
            <w:r w:rsidRPr="00B85CF3">
              <w:rPr>
                <w:rFonts w:hint="eastAsia"/>
                <w:sz w:val="22"/>
                <w:szCs w:val="22"/>
              </w:rPr>
              <w:t>0.00E+00</w:t>
            </w:r>
          </w:p>
        </w:tc>
        <w:tc>
          <w:tcPr>
            <w:tcW w:w="521" w:type="pct"/>
            <w:vAlign w:val="bottom"/>
          </w:tcPr>
          <w:p w14:paraId="2C7FE4D1" w14:textId="705C6268" w:rsidR="00C02AC1" w:rsidRPr="00B85CF3" w:rsidRDefault="00C02AC1" w:rsidP="00C02AC1">
            <w:pPr>
              <w:pStyle w:val="af5"/>
            </w:pPr>
            <w:r w:rsidRPr="00B85CF3">
              <w:rPr>
                <w:rFonts w:hint="eastAsia"/>
                <w:sz w:val="22"/>
                <w:szCs w:val="22"/>
              </w:rPr>
              <w:t>0.00E+00</w:t>
            </w:r>
          </w:p>
        </w:tc>
        <w:tc>
          <w:tcPr>
            <w:tcW w:w="520" w:type="pct"/>
            <w:vAlign w:val="bottom"/>
          </w:tcPr>
          <w:p w14:paraId="4179F281" w14:textId="394E79A4" w:rsidR="00C02AC1" w:rsidRPr="00B85CF3" w:rsidRDefault="00C02AC1" w:rsidP="00C02AC1">
            <w:pPr>
              <w:pStyle w:val="af5"/>
            </w:pPr>
            <w:r w:rsidRPr="00B85CF3">
              <w:rPr>
                <w:rFonts w:hint="eastAsia"/>
                <w:sz w:val="22"/>
                <w:szCs w:val="22"/>
              </w:rPr>
              <w:t>0.00E+00</w:t>
            </w:r>
          </w:p>
        </w:tc>
        <w:tc>
          <w:tcPr>
            <w:tcW w:w="519" w:type="pct"/>
            <w:vAlign w:val="bottom"/>
          </w:tcPr>
          <w:p w14:paraId="7E590AC3" w14:textId="3C70820D" w:rsidR="00C02AC1" w:rsidRPr="00B85CF3" w:rsidRDefault="00C02AC1" w:rsidP="00C02AC1">
            <w:pPr>
              <w:pStyle w:val="af5"/>
            </w:pPr>
            <w:r w:rsidRPr="00B85CF3">
              <w:rPr>
                <w:rFonts w:hint="eastAsia"/>
                <w:sz w:val="22"/>
                <w:szCs w:val="22"/>
              </w:rPr>
              <w:t>0.00E+00</w:t>
            </w:r>
          </w:p>
        </w:tc>
        <w:tc>
          <w:tcPr>
            <w:tcW w:w="538" w:type="pct"/>
            <w:vAlign w:val="bottom"/>
          </w:tcPr>
          <w:p w14:paraId="38FEDB1E" w14:textId="21F58CB0" w:rsidR="00C02AC1" w:rsidRPr="00B85CF3" w:rsidRDefault="00C02AC1" w:rsidP="00C02AC1">
            <w:pPr>
              <w:pStyle w:val="af5"/>
            </w:pPr>
            <w:r w:rsidRPr="00B85CF3">
              <w:rPr>
                <w:rFonts w:hint="eastAsia"/>
                <w:sz w:val="22"/>
                <w:szCs w:val="22"/>
              </w:rPr>
              <w:t>0.00E+00</w:t>
            </w:r>
          </w:p>
        </w:tc>
        <w:tc>
          <w:tcPr>
            <w:tcW w:w="538" w:type="pct"/>
            <w:vAlign w:val="bottom"/>
          </w:tcPr>
          <w:p w14:paraId="26FB7F31" w14:textId="642302D1" w:rsidR="00C02AC1" w:rsidRPr="00B85CF3" w:rsidRDefault="00C02AC1" w:rsidP="00C02AC1">
            <w:pPr>
              <w:pStyle w:val="af5"/>
              <w:rPr>
                <w:sz w:val="22"/>
                <w:szCs w:val="22"/>
              </w:rPr>
            </w:pPr>
            <w:r w:rsidRPr="00B85CF3">
              <w:rPr>
                <w:rFonts w:hint="eastAsia"/>
                <w:sz w:val="22"/>
                <w:szCs w:val="22"/>
              </w:rPr>
              <w:t>2.89E+00</w:t>
            </w:r>
          </w:p>
        </w:tc>
      </w:tr>
      <w:tr w:rsidR="00C02AC1" w:rsidRPr="00B85CF3" w14:paraId="39D1EC5B" w14:textId="194B3DCA" w:rsidTr="00C02AC1">
        <w:trPr>
          <w:trHeight w:val="20"/>
          <w:jc w:val="center"/>
        </w:trPr>
        <w:tc>
          <w:tcPr>
            <w:tcW w:w="873" w:type="pct"/>
            <w:shd w:val="clear" w:color="auto" w:fill="auto"/>
            <w:noWrap/>
            <w:vAlign w:val="center"/>
          </w:tcPr>
          <w:p w14:paraId="50211167" w14:textId="77777777" w:rsidR="00C02AC1" w:rsidRPr="00B85CF3" w:rsidRDefault="00C02AC1" w:rsidP="00C02AC1">
            <w:pPr>
              <w:pStyle w:val="af5"/>
            </w:pPr>
            <w:r w:rsidRPr="00B85CF3">
              <w:rPr>
                <w:rFonts w:hint="eastAsia"/>
                <w:sz w:val="22"/>
                <w:szCs w:val="22"/>
              </w:rPr>
              <w:t>22#</w:t>
            </w:r>
            <w:r w:rsidRPr="00B85CF3">
              <w:rPr>
                <w:rFonts w:hint="eastAsia"/>
                <w:sz w:val="22"/>
                <w:szCs w:val="22"/>
              </w:rPr>
              <w:t>肖家店村</w:t>
            </w:r>
          </w:p>
        </w:tc>
        <w:tc>
          <w:tcPr>
            <w:tcW w:w="593" w:type="pct"/>
            <w:shd w:val="clear" w:color="auto" w:fill="auto"/>
            <w:noWrap/>
            <w:vAlign w:val="bottom"/>
          </w:tcPr>
          <w:p w14:paraId="1FA56B05" w14:textId="0356EAC9" w:rsidR="00C02AC1" w:rsidRPr="00B85CF3" w:rsidRDefault="00C02AC1" w:rsidP="00C02AC1">
            <w:pPr>
              <w:pStyle w:val="af5"/>
            </w:pPr>
            <w:r w:rsidRPr="00B85CF3">
              <w:rPr>
                <w:rFonts w:hint="eastAsia"/>
                <w:sz w:val="22"/>
                <w:szCs w:val="22"/>
              </w:rPr>
              <w:t>2.67E+00|35</w:t>
            </w:r>
          </w:p>
        </w:tc>
        <w:tc>
          <w:tcPr>
            <w:tcW w:w="446" w:type="pct"/>
            <w:shd w:val="clear" w:color="auto" w:fill="auto"/>
            <w:noWrap/>
            <w:vAlign w:val="bottom"/>
          </w:tcPr>
          <w:p w14:paraId="2807670D" w14:textId="36274ECF"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3F091518" w14:textId="35D2F19A" w:rsidR="00C02AC1" w:rsidRPr="00B85CF3" w:rsidRDefault="00C02AC1" w:rsidP="00C02AC1">
            <w:pPr>
              <w:pStyle w:val="af5"/>
            </w:pPr>
            <w:r w:rsidRPr="00B85CF3">
              <w:rPr>
                <w:rFonts w:hint="eastAsia"/>
                <w:sz w:val="22"/>
                <w:szCs w:val="22"/>
              </w:rPr>
              <w:t>0.00E+00</w:t>
            </w:r>
          </w:p>
        </w:tc>
        <w:tc>
          <w:tcPr>
            <w:tcW w:w="521" w:type="pct"/>
            <w:vAlign w:val="bottom"/>
          </w:tcPr>
          <w:p w14:paraId="5A7B1C79" w14:textId="19DB43BB" w:rsidR="00C02AC1" w:rsidRPr="00B85CF3" w:rsidRDefault="00C02AC1" w:rsidP="00C02AC1">
            <w:pPr>
              <w:pStyle w:val="af5"/>
            </w:pPr>
            <w:r w:rsidRPr="00B85CF3">
              <w:rPr>
                <w:rFonts w:hint="eastAsia"/>
                <w:sz w:val="22"/>
                <w:szCs w:val="22"/>
              </w:rPr>
              <w:t>0.00E+00</w:t>
            </w:r>
          </w:p>
        </w:tc>
        <w:tc>
          <w:tcPr>
            <w:tcW w:w="520" w:type="pct"/>
            <w:vAlign w:val="bottom"/>
          </w:tcPr>
          <w:p w14:paraId="4000373B" w14:textId="2E21E7A6" w:rsidR="00C02AC1" w:rsidRPr="00B85CF3" w:rsidRDefault="00C02AC1" w:rsidP="00C02AC1">
            <w:pPr>
              <w:pStyle w:val="af5"/>
            </w:pPr>
            <w:r w:rsidRPr="00B85CF3">
              <w:rPr>
                <w:rFonts w:hint="eastAsia"/>
                <w:sz w:val="22"/>
                <w:szCs w:val="22"/>
              </w:rPr>
              <w:t>0.00E+00</w:t>
            </w:r>
          </w:p>
        </w:tc>
        <w:tc>
          <w:tcPr>
            <w:tcW w:w="519" w:type="pct"/>
            <w:vAlign w:val="bottom"/>
          </w:tcPr>
          <w:p w14:paraId="6353B423" w14:textId="25ACC63E" w:rsidR="00C02AC1" w:rsidRPr="00B85CF3" w:rsidRDefault="00C02AC1" w:rsidP="00C02AC1">
            <w:pPr>
              <w:pStyle w:val="af5"/>
            </w:pPr>
            <w:r w:rsidRPr="00B85CF3">
              <w:rPr>
                <w:rFonts w:hint="eastAsia"/>
                <w:sz w:val="22"/>
                <w:szCs w:val="22"/>
              </w:rPr>
              <w:t>0.00E+00</w:t>
            </w:r>
          </w:p>
        </w:tc>
        <w:tc>
          <w:tcPr>
            <w:tcW w:w="538" w:type="pct"/>
            <w:vAlign w:val="bottom"/>
          </w:tcPr>
          <w:p w14:paraId="1D329D86" w14:textId="16146553" w:rsidR="00C02AC1" w:rsidRPr="00B85CF3" w:rsidRDefault="00C02AC1" w:rsidP="00C02AC1">
            <w:pPr>
              <w:pStyle w:val="af5"/>
            </w:pPr>
            <w:r w:rsidRPr="00B85CF3">
              <w:rPr>
                <w:rFonts w:hint="eastAsia"/>
                <w:sz w:val="22"/>
                <w:szCs w:val="22"/>
              </w:rPr>
              <w:t>0.00E+00</w:t>
            </w:r>
          </w:p>
        </w:tc>
        <w:tc>
          <w:tcPr>
            <w:tcW w:w="538" w:type="pct"/>
            <w:vAlign w:val="bottom"/>
          </w:tcPr>
          <w:p w14:paraId="768E30B1" w14:textId="277FE6EA" w:rsidR="00C02AC1" w:rsidRPr="00B85CF3" w:rsidRDefault="00C02AC1" w:rsidP="00C02AC1">
            <w:pPr>
              <w:pStyle w:val="af5"/>
              <w:rPr>
                <w:sz w:val="22"/>
                <w:szCs w:val="22"/>
              </w:rPr>
            </w:pPr>
            <w:r w:rsidRPr="00B85CF3">
              <w:rPr>
                <w:rFonts w:hint="eastAsia"/>
                <w:sz w:val="22"/>
                <w:szCs w:val="22"/>
              </w:rPr>
              <w:t>2.67E+00</w:t>
            </w:r>
          </w:p>
        </w:tc>
      </w:tr>
      <w:tr w:rsidR="00C02AC1" w:rsidRPr="00B85CF3" w14:paraId="192425C9" w14:textId="47EEECFD" w:rsidTr="00C02AC1">
        <w:trPr>
          <w:trHeight w:val="20"/>
          <w:jc w:val="center"/>
        </w:trPr>
        <w:tc>
          <w:tcPr>
            <w:tcW w:w="873" w:type="pct"/>
            <w:shd w:val="clear" w:color="auto" w:fill="auto"/>
            <w:noWrap/>
            <w:vAlign w:val="center"/>
          </w:tcPr>
          <w:p w14:paraId="45652E42" w14:textId="77777777" w:rsidR="00C02AC1" w:rsidRPr="00B85CF3" w:rsidRDefault="00C02AC1" w:rsidP="00C02AC1">
            <w:pPr>
              <w:pStyle w:val="af5"/>
            </w:pPr>
            <w:r w:rsidRPr="00B85CF3">
              <w:rPr>
                <w:rFonts w:hint="eastAsia"/>
                <w:sz w:val="22"/>
                <w:szCs w:val="22"/>
              </w:rPr>
              <w:t>23#</w:t>
            </w:r>
            <w:r w:rsidRPr="00B85CF3">
              <w:rPr>
                <w:rFonts w:hint="eastAsia"/>
                <w:sz w:val="22"/>
                <w:szCs w:val="22"/>
              </w:rPr>
              <w:t>大城村</w:t>
            </w:r>
            <w:r w:rsidRPr="00B85CF3">
              <w:rPr>
                <w:rFonts w:hint="eastAsia"/>
                <w:sz w:val="22"/>
                <w:szCs w:val="22"/>
              </w:rPr>
              <w:t>(</w:t>
            </w:r>
            <w:r w:rsidRPr="00B85CF3">
              <w:rPr>
                <w:rFonts w:hint="eastAsia"/>
                <w:sz w:val="22"/>
                <w:szCs w:val="22"/>
              </w:rPr>
              <w:t>含岳池县大城小学）</w:t>
            </w:r>
          </w:p>
        </w:tc>
        <w:tc>
          <w:tcPr>
            <w:tcW w:w="593" w:type="pct"/>
            <w:shd w:val="clear" w:color="auto" w:fill="auto"/>
            <w:noWrap/>
            <w:vAlign w:val="bottom"/>
          </w:tcPr>
          <w:p w14:paraId="55AC7397" w14:textId="1D69499C" w:rsidR="00C02AC1" w:rsidRPr="00B85CF3" w:rsidRDefault="00C02AC1" w:rsidP="00C02AC1">
            <w:pPr>
              <w:pStyle w:val="af5"/>
            </w:pPr>
            <w:r w:rsidRPr="00B85CF3">
              <w:rPr>
                <w:rFonts w:hint="eastAsia"/>
                <w:sz w:val="22"/>
                <w:szCs w:val="22"/>
              </w:rPr>
              <w:t>2.16E+00|35</w:t>
            </w:r>
          </w:p>
        </w:tc>
        <w:tc>
          <w:tcPr>
            <w:tcW w:w="446" w:type="pct"/>
            <w:shd w:val="clear" w:color="auto" w:fill="auto"/>
            <w:noWrap/>
            <w:vAlign w:val="bottom"/>
          </w:tcPr>
          <w:p w14:paraId="53DB4AFC" w14:textId="1C2DD30C"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1ED88B4D" w14:textId="7ACA11DB" w:rsidR="00C02AC1" w:rsidRPr="00B85CF3" w:rsidRDefault="00C02AC1" w:rsidP="00C02AC1">
            <w:pPr>
              <w:pStyle w:val="af5"/>
            </w:pPr>
            <w:r w:rsidRPr="00B85CF3">
              <w:rPr>
                <w:rFonts w:hint="eastAsia"/>
                <w:sz w:val="22"/>
                <w:szCs w:val="22"/>
              </w:rPr>
              <w:t>0.00E+00</w:t>
            </w:r>
          </w:p>
        </w:tc>
        <w:tc>
          <w:tcPr>
            <w:tcW w:w="521" w:type="pct"/>
            <w:vAlign w:val="bottom"/>
          </w:tcPr>
          <w:p w14:paraId="7464D612" w14:textId="0CC19F55" w:rsidR="00C02AC1" w:rsidRPr="00B85CF3" w:rsidRDefault="00C02AC1" w:rsidP="00C02AC1">
            <w:pPr>
              <w:pStyle w:val="af5"/>
            </w:pPr>
            <w:r w:rsidRPr="00B85CF3">
              <w:rPr>
                <w:rFonts w:hint="eastAsia"/>
                <w:sz w:val="22"/>
                <w:szCs w:val="22"/>
              </w:rPr>
              <w:t>0.00E+00</w:t>
            </w:r>
          </w:p>
        </w:tc>
        <w:tc>
          <w:tcPr>
            <w:tcW w:w="520" w:type="pct"/>
            <w:vAlign w:val="bottom"/>
          </w:tcPr>
          <w:p w14:paraId="5B756D38" w14:textId="53C5402F" w:rsidR="00C02AC1" w:rsidRPr="00B85CF3" w:rsidRDefault="00C02AC1" w:rsidP="00C02AC1">
            <w:pPr>
              <w:pStyle w:val="af5"/>
            </w:pPr>
            <w:r w:rsidRPr="00B85CF3">
              <w:rPr>
                <w:rFonts w:hint="eastAsia"/>
                <w:sz w:val="22"/>
                <w:szCs w:val="22"/>
              </w:rPr>
              <w:t>0.00E+00</w:t>
            </w:r>
          </w:p>
        </w:tc>
        <w:tc>
          <w:tcPr>
            <w:tcW w:w="519" w:type="pct"/>
            <w:vAlign w:val="bottom"/>
          </w:tcPr>
          <w:p w14:paraId="42EBE0C6" w14:textId="0C01EF71" w:rsidR="00C02AC1" w:rsidRPr="00B85CF3" w:rsidRDefault="00C02AC1" w:rsidP="00C02AC1">
            <w:pPr>
              <w:pStyle w:val="af5"/>
            </w:pPr>
            <w:r w:rsidRPr="00B85CF3">
              <w:rPr>
                <w:rFonts w:hint="eastAsia"/>
                <w:sz w:val="22"/>
                <w:szCs w:val="22"/>
              </w:rPr>
              <w:t>0.00E+00</w:t>
            </w:r>
          </w:p>
        </w:tc>
        <w:tc>
          <w:tcPr>
            <w:tcW w:w="538" w:type="pct"/>
            <w:vAlign w:val="bottom"/>
          </w:tcPr>
          <w:p w14:paraId="6E1AE731" w14:textId="06C04F87" w:rsidR="00C02AC1" w:rsidRPr="00B85CF3" w:rsidRDefault="00C02AC1" w:rsidP="00C02AC1">
            <w:pPr>
              <w:pStyle w:val="af5"/>
            </w:pPr>
            <w:r w:rsidRPr="00B85CF3">
              <w:rPr>
                <w:rFonts w:hint="eastAsia"/>
                <w:sz w:val="22"/>
                <w:szCs w:val="22"/>
              </w:rPr>
              <w:t>0.00E+00</w:t>
            </w:r>
          </w:p>
        </w:tc>
        <w:tc>
          <w:tcPr>
            <w:tcW w:w="538" w:type="pct"/>
            <w:vAlign w:val="bottom"/>
          </w:tcPr>
          <w:p w14:paraId="340674F6" w14:textId="1AB7B467" w:rsidR="00C02AC1" w:rsidRPr="00B85CF3" w:rsidRDefault="00C02AC1" w:rsidP="00C02AC1">
            <w:pPr>
              <w:pStyle w:val="af5"/>
              <w:rPr>
                <w:sz w:val="22"/>
                <w:szCs w:val="22"/>
              </w:rPr>
            </w:pPr>
            <w:r w:rsidRPr="00B85CF3">
              <w:rPr>
                <w:rFonts w:hint="eastAsia"/>
                <w:sz w:val="22"/>
                <w:szCs w:val="22"/>
              </w:rPr>
              <w:t>2.16E+00</w:t>
            </w:r>
          </w:p>
        </w:tc>
      </w:tr>
      <w:tr w:rsidR="00C02AC1" w:rsidRPr="00B85CF3" w14:paraId="4EECE86C" w14:textId="76C1CD0B" w:rsidTr="00C02AC1">
        <w:trPr>
          <w:trHeight w:val="20"/>
          <w:jc w:val="center"/>
        </w:trPr>
        <w:tc>
          <w:tcPr>
            <w:tcW w:w="873" w:type="pct"/>
            <w:shd w:val="clear" w:color="auto" w:fill="auto"/>
            <w:noWrap/>
            <w:vAlign w:val="center"/>
          </w:tcPr>
          <w:p w14:paraId="1ACA418D" w14:textId="77777777" w:rsidR="00C02AC1" w:rsidRPr="00B85CF3" w:rsidRDefault="00C02AC1" w:rsidP="00C02AC1">
            <w:pPr>
              <w:pStyle w:val="af5"/>
            </w:pPr>
            <w:r w:rsidRPr="00B85CF3">
              <w:rPr>
                <w:rFonts w:hint="eastAsia"/>
                <w:sz w:val="22"/>
                <w:szCs w:val="22"/>
              </w:rPr>
              <w:t>24#</w:t>
            </w:r>
            <w:r w:rsidRPr="00B85CF3">
              <w:rPr>
                <w:rFonts w:hint="eastAsia"/>
                <w:sz w:val="22"/>
                <w:szCs w:val="22"/>
              </w:rPr>
              <w:t>岳池县城</w:t>
            </w:r>
          </w:p>
        </w:tc>
        <w:tc>
          <w:tcPr>
            <w:tcW w:w="593" w:type="pct"/>
            <w:shd w:val="clear" w:color="auto" w:fill="auto"/>
            <w:noWrap/>
            <w:vAlign w:val="bottom"/>
          </w:tcPr>
          <w:p w14:paraId="5C41742B" w14:textId="0ACCCBC0" w:rsidR="00C02AC1" w:rsidRPr="00B85CF3" w:rsidRDefault="00C02AC1" w:rsidP="00C02AC1">
            <w:pPr>
              <w:pStyle w:val="af5"/>
            </w:pPr>
            <w:r w:rsidRPr="00B85CF3">
              <w:rPr>
                <w:rFonts w:hint="eastAsia"/>
                <w:sz w:val="22"/>
                <w:szCs w:val="22"/>
              </w:rPr>
              <w:t>1.29E+00|35</w:t>
            </w:r>
          </w:p>
        </w:tc>
        <w:tc>
          <w:tcPr>
            <w:tcW w:w="446" w:type="pct"/>
            <w:shd w:val="clear" w:color="auto" w:fill="auto"/>
            <w:noWrap/>
            <w:vAlign w:val="bottom"/>
          </w:tcPr>
          <w:p w14:paraId="56128D6E" w14:textId="43AFB044"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20C89FD0" w14:textId="0986E508" w:rsidR="00C02AC1" w:rsidRPr="00B85CF3" w:rsidRDefault="00C02AC1" w:rsidP="00C02AC1">
            <w:pPr>
              <w:pStyle w:val="af5"/>
            </w:pPr>
            <w:r w:rsidRPr="00B85CF3">
              <w:rPr>
                <w:rFonts w:hint="eastAsia"/>
                <w:sz w:val="22"/>
                <w:szCs w:val="22"/>
              </w:rPr>
              <w:t>0.00E+00</w:t>
            </w:r>
          </w:p>
        </w:tc>
        <w:tc>
          <w:tcPr>
            <w:tcW w:w="521" w:type="pct"/>
            <w:vAlign w:val="bottom"/>
          </w:tcPr>
          <w:p w14:paraId="4BA7A2CA" w14:textId="6CCB1652" w:rsidR="00C02AC1" w:rsidRPr="00B85CF3" w:rsidRDefault="00C02AC1" w:rsidP="00C02AC1">
            <w:pPr>
              <w:pStyle w:val="af5"/>
            </w:pPr>
            <w:r w:rsidRPr="00B85CF3">
              <w:rPr>
                <w:rFonts w:hint="eastAsia"/>
                <w:sz w:val="22"/>
                <w:szCs w:val="22"/>
              </w:rPr>
              <w:t>0.00E+00</w:t>
            </w:r>
          </w:p>
        </w:tc>
        <w:tc>
          <w:tcPr>
            <w:tcW w:w="520" w:type="pct"/>
            <w:vAlign w:val="bottom"/>
          </w:tcPr>
          <w:p w14:paraId="791CEA02" w14:textId="792FA9EA" w:rsidR="00C02AC1" w:rsidRPr="00B85CF3" w:rsidRDefault="00C02AC1" w:rsidP="00C02AC1">
            <w:pPr>
              <w:pStyle w:val="af5"/>
            </w:pPr>
            <w:r w:rsidRPr="00B85CF3">
              <w:rPr>
                <w:rFonts w:hint="eastAsia"/>
                <w:sz w:val="22"/>
                <w:szCs w:val="22"/>
              </w:rPr>
              <w:t>0.00E+00</w:t>
            </w:r>
          </w:p>
        </w:tc>
        <w:tc>
          <w:tcPr>
            <w:tcW w:w="519" w:type="pct"/>
            <w:vAlign w:val="bottom"/>
          </w:tcPr>
          <w:p w14:paraId="654A4BA1" w14:textId="08E90279" w:rsidR="00C02AC1" w:rsidRPr="00B85CF3" w:rsidRDefault="00C02AC1" w:rsidP="00C02AC1">
            <w:pPr>
              <w:pStyle w:val="af5"/>
            </w:pPr>
            <w:r w:rsidRPr="00B85CF3">
              <w:rPr>
                <w:rFonts w:hint="eastAsia"/>
                <w:sz w:val="22"/>
                <w:szCs w:val="22"/>
              </w:rPr>
              <w:t>0.00E+00</w:t>
            </w:r>
          </w:p>
        </w:tc>
        <w:tc>
          <w:tcPr>
            <w:tcW w:w="538" w:type="pct"/>
            <w:vAlign w:val="bottom"/>
          </w:tcPr>
          <w:p w14:paraId="6E4457E5" w14:textId="0B391410" w:rsidR="00C02AC1" w:rsidRPr="00B85CF3" w:rsidRDefault="00C02AC1" w:rsidP="00C02AC1">
            <w:pPr>
              <w:pStyle w:val="af5"/>
            </w:pPr>
            <w:r w:rsidRPr="00B85CF3">
              <w:rPr>
                <w:rFonts w:hint="eastAsia"/>
                <w:sz w:val="22"/>
                <w:szCs w:val="22"/>
              </w:rPr>
              <w:t>0.00E+00</w:t>
            </w:r>
          </w:p>
        </w:tc>
        <w:tc>
          <w:tcPr>
            <w:tcW w:w="538" w:type="pct"/>
            <w:vAlign w:val="bottom"/>
          </w:tcPr>
          <w:p w14:paraId="03E40A5F" w14:textId="27C35725" w:rsidR="00C02AC1" w:rsidRPr="00B85CF3" w:rsidRDefault="00C02AC1" w:rsidP="00C02AC1">
            <w:pPr>
              <w:pStyle w:val="af5"/>
              <w:rPr>
                <w:sz w:val="22"/>
                <w:szCs w:val="22"/>
              </w:rPr>
            </w:pPr>
            <w:r w:rsidRPr="00B85CF3">
              <w:rPr>
                <w:rFonts w:hint="eastAsia"/>
                <w:sz w:val="22"/>
                <w:szCs w:val="22"/>
              </w:rPr>
              <w:t>1.29E+00</w:t>
            </w:r>
          </w:p>
        </w:tc>
      </w:tr>
      <w:tr w:rsidR="00C02AC1" w:rsidRPr="00B85CF3" w14:paraId="0FA2B0B4" w14:textId="5E6E9D3A" w:rsidTr="00C02AC1">
        <w:trPr>
          <w:trHeight w:val="20"/>
          <w:jc w:val="center"/>
        </w:trPr>
        <w:tc>
          <w:tcPr>
            <w:tcW w:w="873" w:type="pct"/>
            <w:shd w:val="clear" w:color="auto" w:fill="auto"/>
            <w:noWrap/>
            <w:vAlign w:val="center"/>
          </w:tcPr>
          <w:p w14:paraId="719D575D" w14:textId="77777777" w:rsidR="00C02AC1" w:rsidRPr="00B85CF3" w:rsidRDefault="00C02AC1" w:rsidP="00C02AC1">
            <w:pPr>
              <w:pStyle w:val="af5"/>
            </w:pPr>
            <w:r w:rsidRPr="00B85CF3">
              <w:rPr>
                <w:rFonts w:hint="eastAsia"/>
                <w:sz w:val="22"/>
                <w:szCs w:val="22"/>
              </w:rPr>
              <w:t>25#</w:t>
            </w:r>
            <w:r w:rsidRPr="00B85CF3">
              <w:rPr>
                <w:rFonts w:hint="eastAsia"/>
                <w:sz w:val="22"/>
                <w:szCs w:val="22"/>
              </w:rPr>
              <w:t>梅子村</w:t>
            </w:r>
          </w:p>
        </w:tc>
        <w:tc>
          <w:tcPr>
            <w:tcW w:w="593" w:type="pct"/>
            <w:shd w:val="clear" w:color="auto" w:fill="auto"/>
            <w:noWrap/>
            <w:vAlign w:val="bottom"/>
          </w:tcPr>
          <w:p w14:paraId="3C2D8CB6" w14:textId="03C082F2" w:rsidR="00C02AC1" w:rsidRPr="00B85CF3" w:rsidRDefault="00C02AC1" w:rsidP="00C02AC1">
            <w:pPr>
              <w:pStyle w:val="af5"/>
            </w:pPr>
            <w:r w:rsidRPr="00B85CF3">
              <w:rPr>
                <w:rFonts w:hint="eastAsia"/>
                <w:sz w:val="22"/>
                <w:szCs w:val="22"/>
              </w:rPr>
              <w:t>5.48E-02|35</w:t>
            </w:r>
          </w:p>
        </w:tc>
        <w:tc>
          <w:tcPr>
            <w:tcW w:w="446" w:type="pct"/>
            <w:shd w:val="clear" w:color="auto" w:fill="auto"/>
            <w:noWrap/>
            <w:vAlign w:val="bottom"/>
          </w:tcPr>
          <w:p w14:paraId="3A7BFAC2" w14:textId="501741DB"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414FB9BF" w14:textId="4C7FB7CE" w:rsidR="00C02AC1" w:rsidRPr="00B85CF3" w:rsidRDefault="00C02AC1" w:rsidP="00C02AC1">
            <w:pPr>
              <w:pStyle w:val="af5"/>
            </w:pPr>
            <w:r w:rsidRPr="00B85CF3">
              <w:rPr>
                <w:rFonts w:hint="eastAsia"/>
                <w:sz w:val="22"/>
                <w:szCs w:val="22"/>
              </w:rPr>
              <w:t>0.00E+00</w:t>
            </w:r>
          </w:p>
        </w:tc>
        <w:tc>
          <w:tcPr>
            <w:tcW w:w="521" w:type="pct"/>
            <w:vAlign w:val="bottom"/>
          </w:tcPr>
          <w:p w14:paraId="2A95A2FD" w14:textId="5D97448A" w:rsidR="00C02AC1" w:rsidRPr="00B85CF3" w:rsidRDefault="00C02AC1" w:rsidP="00C02AC1">
            <w:pPr>
              <w:pStyle w:val="af5"/>
            </w:pPr>
            <w:r w:rsidRPr="00B85CF3">
              <w:rPr>
                <w:rFonts w:hint="eastAsia"/>
                <w:sz w:val="22"/>
                <w:szCs w:val="22"/>
              </w:rPr>
              <w:t>0.00E+00</w:t>
            </w:r>
          </w:p>
        </w:tc>
        <w:tc>
          <w:tcPr>
            <w:tcW w:w="520" w:type="pct"/>
            <w:vAlign w:val="bottom"/>
          </w:tcPr>
          <w:p w14:paraId="499A8C24" w14:textId="58CF49AF" w:rsidR="00C02AC1" w:rsidRPr="00B85CF3" w:rsidRDefault="00C02AC1" w:rsidP="00C02AC1">
            <w:pPr>
              <w:pStyle w:val="af5"/>
            </w:pPr>
            <w:r w:rsidRPr="00B85CF3">
              <w:rPr>
                <w:rFonts w:hint="eastAsia"/>
                <w:sz w:val="22"/>
                <w:szCs w:val="22"/>
              </w:rPr>
              <w:t>0.00E+00</w:t>
            </w:r>
          </w:p>
        </w:tc>
        <w:tc>
          <w:tcPr>
            <w:tcW w:w="519" w:type="pct"/>
            <w:vAlign w:val="bottom"/>
          </w:tcPr>
          <w:p w14:paraId="48FF1ED0" w14:textId="01107D50" w:rsidR="00C02AC1" w:rsidRPr="00B85CF3" w:rsidRDefault="00C02AC1" w:rsidP="00C02AC1">
            <w:pPr>
              <w:pStyle w:val="af5"/>
            </w:pPr>
            <w:r w:rsidRPr="00B85CF3">
              <w:rPr>
                <w:rFonts w:hint="eastAsia"/>
                <w:sz w:val="22"/>
                <w:szCs w:val="22"/>
              </w:rPr>
              <w:t>0.00E+00</w:t>
            </w:r>
          </w:p>
        </w:tc>
        <w:tc>
          <w:tcPr>
            <w:tcW w:w="538" w:type="pct"/>
            <w:vAlign w:val="bottom"/>
          </w:tcPr>
          <w:p w14:paraId="7E4DF451" w14:textId="605B0CFD" w:rsidR="00C02AC1" w:rsidRPr="00B85CF3" w:rsidRDefault="00C02AC1" w:rsidP="00C02AC1">
            <w:pPr>
              <w:pStyle w:val="af5"/>
            </w:pPr>
            <w:r w:rsidRPr="00B85CF3">
              <w:rPr>
                <w:rFonts w:hint="eastAsia"/>
                <w:sz w:val="22"/>
                <w:szCs w:val="22"/>
              </w:rPr>
              <w:t>0.00E+00</w:t>
            </w:r>
          </w:p>
        </w:tc>
        <w:tc>
          <w:tcPr>
            <w:tcW w:w="538" w:type="pct"/>
            <w:vAlign w:val="bottom"/>
          </w:tcPr>
          <w:p w14:paraId="5492952F" w14:textId="200E2E4A" w:rsidR="00C02AC1" w:rsidRPr="00B85CF3" w:rsidRDefault="00C02AC1" w:rsidP="00C02AC1">
            <w:pPr>
              <w:pStyle w:val="af5"/>
              <w:rPr>
                <w:sz w:val="22"/>
                <w:szCs w:val="22"/>
              </w:rPr>
            </w:pPr>
            <w:r w:rsidRPr="00B85CF3">
              <w:rPr>
                <w:rFonts w:hint="eastAsia"/>
                <w:sz w:val="22"/>
                <w:szCs w:val="22"/>
              </w:rPr>
              <w:t>5.48E-02</w:t>
            </w:r>
          </w:p>
        </w:tc>
      </w:tr>
      <w:tr w:rsidR="00C02AC1" w:rsidRPr="00B85CF3" w14:paraId="586EE29C" w14:textId="1672011F" w:rsidTr="00C02AC1">
        <w:trPr>
          <w:trHeight w:val="20"/>
          <w:jc w:val="center"/>
        </w:trPr>
        <w:tc>
          <w:tcPr>
            <w:tcW w:w="873" w:type="pct"/>
            <w:shd w:val="clear" w:color="auto" w:fill="auto"/>
            <w:noWrap/>
            <w:vAlign w:val="center"/>
          </w:tcPr>
          <w:p w14:paraId="6F61A4CE" w14:textId="77777777" w:rsidR="00C02AC1" w:rsidRPr="00B85CF3" w:rsidRDefault="00C02AC1" w:rsidP="00C02AC1">
            <w:pPr>
              <w:pStyle w:val="af5"/>
            </w:pPr>
            <w:r w:rsidRPr="00B85CF3">
              <w:rPr>
                <w:rFonts w:hint="eastAsia"/>
                <w:sz w:val="22"/>
                <w:szCs w:val="22"/>
              </w:rPr>
              <w:t>26#</w:t>
            </w:r>
            <w:r w:rsidRPr="00B85CF3">
              <w:rPr>
                <w:rFonts w:hint="eastAsia"/>
                <w:sz w:val="22"/>
                <w:szCs w:val="22"/>
              </w:rPr>
              <w:t>牛王庙村</w:t>
            </w:r>
          </w:p>
        </w:tc>
        <w:tc>
          <w:tcPr>
            <w:tcW w:w="593" w:type="pct"/>
            <w:shd w:val="clear" w:color="auto" w:fill="auto"/>
            <w:noWrap/>
            <w:vAlign w:val="bottom"/>
          </w:tcPr>
          <w:p w14:paraId="0FFC749D" w14:textId="6FF87969" w:rsidR="00C02AC1" w:rsidRPr="00B85CF3" w:rsidRDefault="00C02AC1" w:rsidP="00C02AC1">
            <w:pPr>
              <w:pStyle w:val="af5"/>
            </w:pPr>
            <w:r w:rsidRPr="00B85CF3">
              <w:rPr>
                <w:rFonts w:hint="eastAsia"/>
                <w:sz w:val="22"/>
                <w:szCs w:val="22"/>
              </w:rPr>
              <w:t>7.46E-03|35</w:t>
            </w:r>
          </w:p>
        </w:tc>
        <w:tc>
          <w:tcPr>
            <w:tcW w:w="446" w:type="pct"/>
            <w:shd w:val="clear" w:color="auto" w:fill="auto"/>
            <w:noWrap/>
            <w:vAlign w:val="bottom"/>
          </w:tcPr>
          <w:p w14:paraId="63127596" w14:textId="5885B02F"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5635F16E" w14:textId="680693BD" w:rsidR="00C02AC1" w:rsidRPr="00B85CF3" w:rsidRDefault="00C02AC1" w:rsidP="00C02AC1">
            <w:pPr>
              <w:pStyle w:val="af5"/>
            </w:pPr>
            <w:r w:rsidRPr="00B85CF3">
              <w:rPr>
                <w:rFonts w:hint="eastAsia"/>
                <w:sz w:val="22"/>
                <w:szCs w:val="22"/>
              </w:rPr>
              <w:t>0.00E+00</w:t>
            </w:r>
          </w:p>
        </w:tc>
        <w:tc>
          <w:tcPr>
            <w:tcW w:w="521" w:type="pct"/>
            <w:vAlign w:val="bottom"/>
          </w:tcPr>
          <w:p w14:paraId="6E7BDF0D" w14:textId="4F1E8FB1" w:rsidR="00C02AC1" w:rsidRPr="00B85CF3" w:rsidRDefault="00C02AC1" w:rsidP="00C02AC1">
            <w:pPr>
              <w:pStyle w:val="af5"/>
            </w:pPr>
            <w:r w:rsidRPr="00B85CF3">
              <w:rPr>
                <w:rFonts w:hint="eastAsia"/>
                <w:sz w:val="22"/>
                <w:szCs w:val="22"/>
              </w:rPr>
              <w:t>0.00E+00</w:t>
            </w:r>
          </w:p>
        </w:tc>
        <w:tc>
          <w:tcPr>
            <w:tcW w:w="520" w:type="pct"/>
            <w:vAlign w:val="bottom"/>
          </w:tcPr>
          <w:p w14:paraId="2128EA9D" w14:textId="2FA48417" w:rsidR="00C02AC1" w:rsidRPr="00B85CF3" w:rsidRDefault="00C02AC1" w:rsidP="00C02AC1">
            <w:pPr>
              <w:pStyle w:val="af5"/>
            </w:pPr>
            <w:r w:rsidRPr="00B85CF3">
              <w:rPr>
                <w:rFonts w:hint="eastAsia"/>
                <w:sz w:val="22"/>
                <w:szCs w:val="22"/>
              </w:rPr>
              <w:t>0.00E+00</w:t>
            </w:r>
          </w:p>
        </w:tc>
        <w:tc>
          <w:tcPr>
            <w:tcW w:w="519" w:type="pct"/>
            <w:vAlign w:val="bottom"/>
          </w:tcPr>
          <w:p w14:paraId="39BD4A4C" w14:textId="309AA15E" w:rsidR="00C02AC1" w:rsidRPr="00B85CF3" w:rsidRDefault="00C02AC1" w:rsidP="00C02AC1">
            <w:pPr>
              <w:pStyle w:val="af5"/>
            </w:pPr>
            <w:r w:rsidRPr="00B85CF3">
              <w:rPr>
                <w:rFonts w:hint="eastAsia"/>
                <w:sz w:val="22"/>
                <w:szCs w:val="22"/>
              </w:rPr>
              <w:t>0.00E+00</w:t>
            </w:r>
          </w:p>
        </w:tc>
        <w:tc>
          <w:tcPr>
            <w:tcW w:w="538" w:type="pct"/>
            <w:vAlign w:val="bottom"/>
          </w:tcPr>
          <w:p w14:paraId="2DD82778" w14:textId="657B8EEA" w:rsidR="00C02AC1" w:rsidRPr="00B85CF3" w:rsidRDefault="00C02AC1" w:rsidP="00C02AC1">
            <w:pPr>
              <w:pStyle w:val="af5"/>
            </w:pPr>
            <w:r w:rsidRPr="00B85CF3">
              <w:rPr>
                <w:rFonts w:hint="eastAsia"/>
                <w:sz w:val="22"/>
                <w:szCs w:val="22"/>
              </w:rPr>
              <w:t>0.00E+00</w:t>
            </w:r>
          </w:p>
        </w:tc>
        <w:tc>
          <w:tcPr>
            <w:tcW w:w="538" w:type="pct"/>
            <w:vAlign w:val="bottom"/>
          </w:tcPr>
          <w:p w14:paraId="2EA1BBF5" w14:textId="50269F31" w:rsidR="00C02AC1" w:rsidRPr="00B85CF3" w:rsidRDefault="00C02AC1" w:rsidP="00C02AC1">
            <w:pPr>
              <w:pStyle w:val="af5"/>
              <w:rPr>
                <w:sz w:val="22"/>
                <w:szCs w:val="22"/>
              </w:rPr>
            </w:pPr>
            <w:r w:rsidRPr="00B85CF3">
              <w:rPr>
                <w:rFonts w:hint="eastAsia"/>
                <w:sz w:val="22"/>
                <w:szCs w:val="22"/>
              </w:rPr>
              <w:t>7.46E-03</w:t>
            </w:r>
          </w:p>
        </w:tc>
      </w:tr>
      <w:tr w:rsidR="00C02AC1" w:rsidRPr="00B85CF3" w14:paraId="13E08DAA" w14:textId="0DB47A9A" w:rsidTr="00C02AC1">
        <w:trPr>
          <w:trHeight w:val="20"/>
          <w:jc w:val="center"/>
        </w:trPr>
        <w:tc>
          <w:tcPr>
            <w:tcW w:w="873" w:type="pct"/>
            <w:shd w:val="clear" w:color="auto" w:fill="auto"/>
            <w:noWrap/>
            <w:vAlign w:val="center"/>
          </w:tcPr>
          <w:p w14:paraId="30F86778" w14:textId="77777777" w:rsidR="00C02AC1" w:rsidRPr="00B85CF3" w:rsidRDefault="00C02AC1" w:rsidP="00C02AC1">
            <w:pPr>
              <w:pStyle w:val="af5"/>
            </w:pPr>
            <w:r w:rsidRPr="00B85CF3">
              <w:rPr>
                <w:rFonts w:hint="eastAsia"/>
                <w:sz w:val="22"/>
                <w:szCs w:val="22"/>
              </w:rPr>
              <w:t>27#</w:t>
            </w:r>
            <w:r w:rsidRPr="00B85CF3">
              <w:rPr>
                <w:rFonts w:hint="eastAsia"/>
                <w:sz w:val="22"/>
                <w:szCs w:val="22"/>
              </w:rPr>
              <w:t>岳池县实验中学</w:t>
            </w:r>
          </w:p>
        </w:tc>
        <w:tc>
          <w:tcPr>
            <w:tcW w:w="593" w:type="pct"/>
            <w:shd w:val="clear" w:color="auto" w:fill="auto"/>
            <w:noWrap/>
            <w:vAlign w:val="bottom"/>
          </w:tcPr>
          <w:p w14:paraId="44A6368B" w14:textId="057C71FA" w:rsidR="00C02AC1" w:rsidRPr="00B85CF3" w:rsidRDefault="00C02AC1" w:rsidP="00C02AC1">
            <w:pPr>
              <w:pStyle w:val="af5"/>
            </w:pPr>
            <w:r w:rsidRPr="00B85CF3">
              <w:rPr>
                <w:rFonts w:hint="eastAsia"/>
                <w:sz w:val="22"/>
                <w:szCs w:val="22"/>
              </w:rPr>
              <w:t>1.34E-04|35</w:t>
            </w:r>
          </w:p>
        </w:tc>
        <w:tc>
          <w:tcPr>
            <w:tcW w:w="446" w:type="pct"/>
            <w:shd w:val="clear" w:color="auto" w:fill="auto"/>
            <w:noWrap/>
            <w:vAlign w:val="bottom"/>
          </w:tcPr>
          <w:p w14:paraId="37874511" w14:textId="69B5470A"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5B717D75" w14:textId="636F8C65" w:rsidR="00C02AC1" w:rsidRPr="00B85CF3" w:rsidRDefault="00C02AC1" w:rsidP="00C02AC1">
            <w:pPr>
              <w:pStyle w:val="af5"/>
            </w:pPr>
            <w:r w:rsidRPr="00B85CF3">
              <w:rPr>
                <w:rFonts w:hint="eastAsia"/>
                <w:sz w:val="22"/>
                <w:szCs w:val="22"/>
              </w:rPr>
              <w:t>0.00E+00</w:t>
            </w:r>
          </w:p>
        </w:tc>
        <w:tc>
          <w:tcPr>
            <w:tcW w:w="521" w:type="pct"/>
            <w:vAlign w:val="bottom"/>
          </w:tcPr>
          <w:p w14:paraId="2BE6DB01" w14:textId="012DF6D6" w:rsidR="00C02AC1" w:rsidRPr="00B85CF3" w:rsidRDefault="00C02AC1" w:rsidP="00C02AC1">
            <w:pPr>
              <w:pStyle w:val="af5"/>
            </w:pPr>
            <w:r w:rsidRPr="00B85CF3">
              <w:rPr>
                <w:rFonts w:hint="eastAsia"/>
                <w:sz w:val="22"/>
                <w:szCs w:val="22"/>
              </w:rPr>
              <w:t>0.00E+00</w:t>
            </w:r>
          </w:p>
        </w:tc>
        <w:tc>
          <w:tcPr>
            <w:tcW w:w="520" w:type="pct"/>
            <w:vAlign w:val="bottom"/>
          </w:tcPr>
          <w:p w14:paraId="526C859C" w14:textId="02EF482E" w:rsidR="00C02AC1" w:rsidRPr="00B85CF3" w:rsidRDefault="00C02AC1" w:rsidP="00C02AC1">
            <w:pPr>
              <w:pStyle w:val="af5"/>
            </w:pPr>
            <w:r w:rsidRPr="00B85CF3">
              <w:rPr>
                <w:rFonts w:hint="eastAsia"/>
                <w:sz w:val="22"/>
                <w:szCs w:val="22"/>
              </w:rPr>
              <w:t>0.00E+00</w:t>
            </w:r>
          </w:p>
        </w:tc>
        <w:tc>
          <w:tcPr>
            <w:tcW w:w="519" w:type="pct"/>
            <w:vAlign w:val="bottom"/>
          </w:tcPr>
          <w:p w14:paraId="284EA01E" w14:textId="06E6AD55" w:rsidR="00C02AC1" w:rsidRPr="00B85CF3" w:rsidRDefault="00C02AC1" w:rsidP="00C02AC1">
            <w:pPr>
              <w:pStyle w:val="af5"/>
            </w:pPr>
            <w:r w:rsidRPr="00B85CF3">
              <w:rPr>
                <w:rFonts w:hint="eastAsia"/>
                <w:sz w:val="22"/>
                <w:szCs w:val="22"/>
              </w:rPr>
              <w:t>0.00E+00</w:t>
            </w:r>
          </w:p>
        </w:tc>
        <w:tc>
          <w:tcPr>
            <w:tcW w:w="538" w:type="pct"/>
            <w:vAlign w:val="bottom"/>
          </w:tcPr>
          <w:p w14:paraId="6B616EB2" w14:textId="063C34D2" w:rsidR="00C02AC1" w:rsidRPr="00B85CF3" w:rsidRDefault="00C02AC1" w:rsidP="00C02AC1">
            <w:pPr>
              <w:pStyle w:val="af5"/>
            </w:pPr>
            <w:r w:rsidRPr="00B85CF3">
              <w:rPr>
                <w:rFonts w:hint="eastAsia"/>
                <w:sz w:val="22"/>
                <w:szCs w:val="22"/>
              </w:rPr>
              <w:t>0.00E+00</w:t>
            </w:r>
          </w:p>
        </w:tc>
        <w:tc>
          <w:tcPr>
            <w:tcW w:w="538" w:type="pct"/>
            <w:vAlign w:val="bottom"/>
          </w:tcPr>
          <w:p w14:paraId="5FD01C31" w14:textId="4EC30C2B" w:rsidR="00C02AC1" w:rsidRPr="00B85CF3" w:rsidRDefault="00C02AC1" w:rsidP="00C02AC1">
            <w:pPr>
              <w:pStyle w:val="af5"/>
              <w:rPr>
                <w:sz w:val="22"/>
                <w:szCs w:val="22"/>
              </w:rPr>
            </w:pPr>
            <w:r w:rsidRPr="00B85CF3">
              <w:rPr>
                <w:rFonts w:hint="eastAsia"/>
                <w:sz w:val="22"/>
                <w:szCs w:val="22"/>
              </w:rPr>
              <w:t>1.34E-04</w:t>
            </w:r>
          </w:p>
        </w:tc>
      </w:tr>
      <w:tr w:rsidR="00C02AC1" w:rsidRPr="00B85CF3" w14:paraId="72019CF7" w14:textId="4DD6711F" w:rsidTr="00C02AC1">
        <w:trPr>
          <w:trHeight w:val="20"/>
          <w:jc w:val="center"/>
        </w:trPr>
        <w:tc>
          <w:tcPr>
            <w:tcW w:w="873" w:type="pct"/>
            <w:shd w:val="clear" w:color="auto" w:fill="auto"/>
            <w:noWrap/>
            <w:vAlign w:val="center"/>
          </w:tcPr>
          <w:p w14:paraId="28A774EC" w14:textId="77777777" w:rsidR="00C02AC1" w:rsidRPr="00B85CF3" w:rsidRDefault="00C02AC1" w:rsidP="00C02AC1">
            <w:pPr>
              <w:pStyle w:val="af5"/>
            </w:pPr>
            <w:r w:rsidRPr="00B85CF3">
              <w:rPr>
                <w:rFonts w:hint="eastAsia"/>
                <w:sz w:val="22"/>
                <w:szCs w:val="22"/>
              </w:rPr>
              <w:t>28#</w:t>
            </w:r>
            <w:r w:rsidRPr="00B85CF3">
              <w:rPr>
                <w:rFonts w:hint="eastAsia"/>
                <w:sz w:val="22"/>
                <w:szCs w:val="22"/>
              </w:rPr>
              <w:t>云峰村</w:t>
            </w:r>
          </w:p>
        </w:tc>
        <w:tc>
          <w:tcPr>
            <w:tcW w:w="593" w:type="pct"/>
            <w:shd w:val="clear" w:color="auto" w:fill="auto"/>
            <w:noWrap/>
            <w:vAlign w:val="bottom"/>
          </w:tcPr>
          <w:p w14:paraId="3B3D441F" w14:textId="19A7C704" w:rsidR="00C02AC1" w:rsidRPr="00B85CF3" w:rsidRDefault="00C02AC1" w:rsidP="00C02AC1">
            <w:pPr>
              <w:pStyle w:val="af5"/>
            </w:pPr>
            <w:r w:rsidRPr="00B85CF3">
              <w:rPr>
                <w:rFonts w:hint="eastAsia"/>
                <w:sz w:val="22"/>
                <w:szCs w:val="22"/>
              </w:rPr>
              <w:t>6.89E-06|35</w:t>
            </w:r>
          </w:p>
        </w:tc>
        <w:tc>
          <w:tcPr>
            <w:tcW w:w="446" w:type="pct"/>
            <w:shd w:val="clear" w:color="auto" w:fill="auto"/>
            <w:noWrap/>
            <w:vAlign w:val="bottom"/>
          </w:tcPr>
          <w:p w14:paraId="386B308E" w14:textId="6543A800"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03328285" w14:textId="269ECAF9" w:rsidR="00C02AC1" w:rsidRPr="00B85CF3" w:rsidRDefault="00C02AC1" w:rsidP="00C02AC1">
            <w:pPr>
              <w:pStyle w:val="af5"/>
            </w:pPr>
            <w:r w:rsidRPr="00B85CF3">
              <w:rPr>
                <w:rFonts w:hint="eastAsia"/>
                <w:sz w:val="22"/>
                <w:szCs w:val="22"/>
              </w:rPr>
              <w:t>0.00E+00</w:t>
            </w:r>
          </w:p>
        </w:tc>
        <w:tc>
          <w:tcPr>
            <w:tcW w:w="521" w:type="pct"/>
            <w:vAlign w:val="bottom"/>
          </w:tcPr>
          <w:p w14:paraId="43C5CE01" w14:textId="31C0D844" w:rsidR="00C02AC1" w:rsidRPr="00B85CF3" w:rsidRDefault="00C02AC1" w:rsidP="00C02AC1">
            <w:pPr>
              <w:pStyle w:val="af5"/>
            </w:pPr>
            <w:r w:rsidRPr="00B85CF3">
              <w:rPr>
                <w:rFonts w:hint="eastAsia"/>
                <w:sz w:val="22"/>
                <w:szCs w:val="22"/>
              </w:rPr>
              <w:t>0.00E+00</w:t>
            </w:r>
          </w:p>
        </w:tc>
        <w:tc>
          <w:tcPr>
            <w:tcW w:w="520" w:type="pct"/>
            <w:vAlign w:val="bottom"/>
          </w:tcPr>
          <w:p w14:paraId="167CE438" w14:textId="74A76E22" w:rsidR="00C02AC1" w:rsidRPr="00B85CF3" w:rsidRDefault="00C02AC1" w:rsidP="00C02AC1">
            <w:pPr>
              <w:pStyle w:val="af5"/>
            </w:pPr>
            <w:r w:rsidRPr="00B85CF3">
              <w:rPr>
                <w:rFonts w:hint="eastAsia"/>
                <w:sz w:val="22"/>
                <w:szCs w:val="22"/>
              </w:rPr>
              <w:t>0.00E+00</w:t>
            </w:r>
          </w:p>
        </w:tc>
        <w:tc>
          <w:tcPr>
            <w:tcW w:w="519" w:type="pct"/>
            <w:vAlign w:val="bottom"/>
          </w:tcPr>
          <w:p w14:paraId="504BF961" w14:textId="63948A7D" w:rsidR="00C02AC1" w:rsidRPr="00B85CF3" w:rsidRDefault="00C02AC1" w:rsidP="00C02AC1">
            <w:pPr>
              <w:pStyle w:val="af5"/>
            </w:pPr>
            <w:r w:rsidRPr="00B85CF3">
              <w:rPr>
                <w:rFonts w:hint="eastAsia"/>
                <w:sz w:val="22"/>
                <w:szCs w:val="22"/>
              </w:rPr>
              <w:t>0.00E+00</w:t>
            </w:r>
          </w:p>
        </w:tc>
        <w:tc>
          <w:tcPr>
            <w:tcW w:w="538" w:type="pct"/>
            <w:vAlign w:val="bottom"/>
          </w:tcPr>
          <w:p w14:paraId="0DAAF18E" w14:textId="796013AE" w:rsidR="00C02AC1" w:rsidRPr="00B85CF3" w:rsidRDefault="00C02AC1" w:rsidP="00C02AC1">
            <w:pPr>
              <w:pStyle w:val="af5"/>
            </w:pPr>
            <w:r w:rsidRPr="00B85CF3">
              <w:rPr>
                <w:rFonts w:hint="eastAsia"/>
                <w:sz w:val="22"/>
                <w:szCs w:val="22"/>
              </w:rPr>
              <w:t>0.00E+00</w:t>
            </w:r>
          </w:p>
        </w:tc>
        <w:tc>
          <w:tcPr>
            <w:tcW w:w="538" w:type="pct"/>
            <w:vAlign w:val="bottom"/>
          </w:tcPr>
          <w:p w14:paraId="36BE8CA0" w14:textId="75DFF757" w:rsidR="00C02AC1" w:rsidRPr="00B85CF3" w:rsidRDefault="00C02AC1" w:rsidP="00C02AC1">
            <w:pPr>
              <w:pStyle w:val="af5"/>
              <w:rPr>
                <w:sz w:val="22"/>
                <w:szCs w:val="22"/>
              </w:rPr>
            </w:pPr>
            <w:r w:rsidRPr="00B85CF3">
              <w:rPr>
                <w:rFonts w:hint="eastAsia"/>
                <w:sz w:val="22"/>
                <w:szCs w:val="22"/>
              </w:rPr>
              <w:t>6.89E-06</w:t>
            </w:r>
          </w:p>
        </w:tc>
      </w:tr>
      <w:tr w:rsidR="00C02AC1" w:rsidRPr="00B85CF3" w14:paraId="5463C67C" w14:textId="4725B236" w:rsidTr="00C02AC1">
        <w:trPr>
          <w:trHeight w:val="20"/>
          <w:jc w:val="center"/>
        </w:trPr>
        <w:tc>
          <w:tcPr>
            <w:tcW w:w="873" w:type="pct"/>
            <w:shd w:val="clear" w:color="auto" w:fill="auto"/>
            <w:noWrap/>
            <w:vAlign w:val="center"/>
          </w:tcPr>
          <w:p w14:paraId="42EF9B67" w14:textId="77777777" w:rsidR="00C02AC1" w:rsidRPr="00B85CF3" w:rsidRDefault="00C02AC1" w:rsidP="00C02AC1">
            <w:pPr>
              <w:pStyle w:val="af5"/>
            </w:pPr>
            <w:r w:rsidRPr="00B85CF3">
              <w:rPr>
                <w:rFonts w:hint="eastAsia"/>
                <w:sz w:val="22"/>
                <w:szCs w:val="22"/>
              </w:rPr>
              <w:t>29#</w:t>
            </w:r>
            <w:r w:rsidRPr="00B85CF3">
              <w:rPr>
                <w:rFonts w:hint="eastAsia"/>
                <w:sz w:val="22"/>
                <w:szCs w:val="22"/>
              </w:rPr>
              <w:t>川师附属</w:t>
            </w:r>
            <w:r w:rsidRPr="00B85CF3">
              <w:rPr>
                <w:rFonts w:hint="eastAsia"/>
                <w:sz w:val="22"/>
                <w:szCs w:val="22"/>
              </w:rPr>
              <w:lastRenderedPageBreak/>
              <w:t>第七实验中学</w:t>
            </w:r>
          </w:p>
        </w:tc>
        <w:tc>
          <w:tcPr>
            <w:tcW w:w="593" w:type="pct"/>
            <w:shd w:val="clear" w:color="auto" w:fill="auto"/>
            <w:noWrap/>
            <w:vAlign w:val="bottom"/>
          </w:tcPr>
          <w:p w14:paraId="7D299901" w14:textId="7C653665" w:rsidR="00C02AC1" w:rsidRPr="00B85CF3" w:rsidRDefault="00C02AC1" w:rsidP="00C02AC1">
            <w:pPr>
              <w:pStyle w:val="af5"/>
            </w:pPr>
            <w:r w:rsidRPr="00B85CF3">
              <w:rPr>
                <w:rFonts w:hint="eastAsia"/>
                <w:sz w:val="22"/>
                <w:szCs w:val="22"/>
              </w:rPr>
              <w:lastRenderedPageBreak/>
              <w:t>4.04E-</w:t>
            </w:r>
            <w:r w:rsidRPr="00B85CF3">
              <w:rPr>
                <w:rFonts w:hint="eastAsia"/>
                <w:sz w:val="22"/>
                <w:szCs w:val="22"/>
              </w:rPr>
              <w:lastRenderedPageBreak/>
              <w:t>09|35</w:t>
            </w:r>
          </w:p>
        </w:tc>
        <w:tc>
          <w:tcPr>
            <w:tcW w:w="446" w:type="pct"/>
            <w:shd w:val="clear" w:color="auto" w:fill="auto"/>
            <w:noWrap/>
            <w:vAlign w:val="bottom"/>
          </w:tcPr>
          <w:p w14:paraId="3FDFAC5B" w14:textId="514CF18E"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452" w:type="pct"/>
            <w:shd w:val="clear" w:color="auto" w:fill="auto"/>
            <w:noWrap/>
            <w:vAlign w:val="bottom"/>
          </w:tcPr>
          <w:p w14:paraId="02E3F59B" w14:textId="78E20739"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21" w:type="pct"/>
            <w:vAlign w:val="bottom"/>
          </w:tcPr>
          <w:p w14:paraId="7E51E6EA" w14:textId="279FAC1E"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20" w:type="pct"/>
            <w:vAlign w:val="bottom"/>
          </w:tcPr>
          <w:p w14:paraId="27149446" w14:textId="54285C1E"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19" w:type="pct"/>
            <w:vAlign w:val="bottom"/>
          </w:tcPr>
          <w:p w14:paraId="5B89162C" w14:textId="09921C46"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38" w:type="pct"/>
            <w:vAlign w:val="bottom"/>
          </w:tcPr>
          <w:p w14:paraId="35248089" w14:textId="2845B74B"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38" w:type="pct"/>
            <w:vAlign w:val="bottom"/>
          </w:tcPr>
          <w:p w14:paraId="0C32A487" w14:textId="15958713" w:rsidR="00C02AC1" w:rsidRPr="00B85CF3" w:rsidRDefault="00C02AC1" w:rsidP="00C02AC1">
            <w:pPr>
              <w:pStyle w:val="af5"/>
              <w:rPr>
                <w:sz w:val="22"/>
                <w:szCs w:val="22"/>
              </w:rPr>
            </w:pPr>
            <w:r w:rsidRPr="00B85CF3">
              <w:rPr>
                <w:rFonts w:hint="eastAsia"/>
                <w:sz w:val="22"/>
                <w:szCs w:val="22"/>
              </w:rPr>
              <w:lastRenderedPageBreak/>
              <w:t>4.04E-</w:t>
            </w:r>
            <w:r w:rsidRPr="00B85CF3">
              <w:rPr>
                <w:rFonts w:hint="eastAsia"/>
                <w:sz w:val="22"/>
                <w:szCs w:val="22"/>
              </w:rPr>
              <w:lastRenderedPageBreak/>
              <w:t>09</w:t>
            </w:r>
          </w:p>
        </w:tc>
      </w:tr>
      <w:tr w:rsidR="00C02AC1" w:rsidRPr="00B85CF3" w14:paraId="0D0363A5" w14:textId="0DDE7988" w:rsidTr="00C02AC1">
        <w:trPr>
          <w:trHeight w:val="20"/>
          <w:jc w:val="center"/>
        </w:trPr>
        <w:tc>
          <w:tcPr>
            <w:tcW w:w="873" w:type="pct"/>
            <w:shd w:val="clear" w:color="auto" w:fill="auto"/>
            <w:noWrap/>
            <w:vAlign w:val="center"/>
          </w:tcPr>
          <w:p w14:paraId="12C25E2A" w14:textId="77777777" w:rsidR="00C02AC1" w:rsidRPr="00B85CF3" w:rsidRDefault="00C02AC1" w:rsidP="00C02AC1">
            <w:pPr>
              <w:pStyle w:val="af5"/>
            </w:pPr>
            <w:r w:rsidRPr="00B85CF3">
              <w:rPr>
                <w:rFonts w:hint="eastAsia"/>
                <w:sz w:val="22"/>
                <w:szCs w:val="22"/>
              </w:rPr>
              <w:lastRenderedPageBreak/>
              <w:t>30#</w:t>
            </w:r>
            <w:r w:rsidRPr="00B85CF3">
              <w:rPr>
                <w:rFonts w:hint="eastAsia"/>
                <w:sz w:val="22"/>
                <w:szCs w:val="22"/>
              </w:rPr>
              <w:t>棱角桥村</w:t>
            </w:r>
          </w:p>
        </w:tc>
        <w:tc>
          <w:tcPr>
            <w:tcW w:w="593" w:type="pct"/>
            <w:shd w:val="clear" w:color="auto" w:fill="auto"/>
            <w:noWrap/>
            <w:vAlign w:val="bottom"/>
          </w:tcPr>
          <w:p w14:paraId="45A31FF0" w14:textId="4F19B038" w:rsidR="00C02AC1" w:rsidRPr="00B85CF3" w:rsidRDefault="00C02AC1" w:rsidP="00C02AC1">
            <w:pPr>
              <w:pStyle w:val="af5"/>
            </w:pPr>
            <w:r w:rsidRPr="00B85CF3">
              <w:rPr>
                <w:rFonts w:hint="eastAsia"/>
                <w:sz w:val="22"/>
                <w:szCs w:val="22"/>
              </w:rPr>
              <w:t>7.82E-10|35</w:t>
            </w:r>
          </w:p>
        </w:tc>
        <w:tc>
          <w:tcPr>
            <w:tcW w:w="446" w:type="pct"/>
            <w:shd w:val="clear" w:color="auto" w:fill="auto"/>
            <w:noWrap/>
            <w:vAlign w:val="bottom"/>
          </w:tcPr>
          <w:p w14:paraId="1E0D1A3F" w14:textId="7C9BC16A"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77B4B77A" w14:textId="0EA3D5C4" w:rsidR="00C02AC1" w:rsidRPr="00B85CF3" w:rsidRDefault="00C02AC1" w:rsidP="00C02AC1">
            <w:pPr>
              <w:pStyle w:val="af5"/>
            </w:pPr>
            <w:r w:rsidRPr="00B85CF3">
              <w:rPr>
                <w:rFonts w:hint="eastAsia"/>
                <w:sz w:val="22"/>
                <w:szCs w:val="22"/>
              </w:rPr>
              <w:t>0.00E+00</w:t>
            </w:r>
          </w:p>
        </w:tc>
        <w:tc>
          <w:tcPr>
            <w:tcW w:w="521" w:type="pct"/>
            <w:vAlign w:val="bottom"/>
          </w:tcPr>
          <w:p w14:paraId="6AEFC64B" w14:textId="18F589BE" w:rsidR="00C02AC1" w:rsidRPr="00B85CF3" w:rsidRDefault="00C02AC1" w:rsidP="00C02AC1">
            <w:pPr>
              <w:pStyle w:val="af5"/>
            </w:pPr>
            <w:r w:rsidRPr="00B85CF3">
              <w:rPr>
                <w:rFonts w:hint="eastAsia"/>
                <w:sz w:val="22"/>
                <w:szCs w:val="22"/>
              </w:rPr>
              <w:t>0.00E+00</w:t>
            </w:r>
          </w:p>
        </w:tc>
        <w:tc>
          <w:tcPr>
            <w:tcW w:w="520" w:type="pct"/>
            <w:vAlign w:val="bottom"/>
          </w:tcPr>
          <w:p w14:paraId="0B971892" w14:textId="2F282388" w:rsidR="00C02AC1" w:rsidRPr="00B85CF3" w:rsidRDefault="00C02AC1" w:rsidP="00C02AC1">
            <w:pPr>
              <w:pStyle w:val="af5"/>
            </w:pPr>
            <w:r w:rsidRPr="00B85CF3">
              <w:rPr>
                <w:rFonts w:hint="eastAsia"/>
                <w:sz w:val="22"/>
                <w:szCs w:val="22"/>
              </w:rPr>
              <w:t>0.00E+00</w:t>
            </w:r>
          </w:p>
        </w:tc>
        <w:tc>
          <w:tcPr>
            <w:tcW w:w="519" w:type="pct"/>
            <w:vAlign w:val="bottom"/>
          </w:tcPr>
          <w:p w14:paraId="3E964D1D" w14:textId="26CFD465" w:rsidR="00C02AC1" w:rsidRPr="00B85CF3" w:rsidRDefault="00C02AC1" w:rsidP="00C02AC1">
            <w:pPr>
              <w:pStyle w:val="af5"/>
            </w:pPr>
            <w:r w:rsidRPr="00B85CF3">
              <w:rPr>
                <w:rFonts w:hint="eastAsia"/>
                <w:sz w:val="22"/>
                <w:szCs w:val="22"/>
              </w:rPr>
              <w:t>0.00E+00</w:t>
            </w:r>
          </w:p>
        </w:tc>
        <w:tc>
          <w:tcPr>
            <w:tcW w:w="538" w:type="pct"/>
            <w:vAlign w:val="bottom"/>
          </w:tcPr>
          <w:p w14:paraId="27193498" w14:textId="2B12B061" w:rsidR="00C02AC1" w:rsidRPr="00B85CF3" w:rsidRDefault="00C02AC1" w:rsidP="00C02AC1">
            <w:pPr>
              <w:pStyle w:val="af5"/>
            </w:pPr>
            <w:r w:rsidRPr="00B85CF3">
              <w:rPr>
                <w:rFonts w:hint="eastAsia"/>
                <w:sz w:val="22"/>
                <w:szCs w:val="22"/>
              </w:rPr>
              <w:t>0.00E+00</w:t>
            </w:r>
          </w:p>
        </w:tc>
        <w:tc>
          <w:tcPr>
            <w:tcW w:w="538" w:type="pct"/>
            <w:vAlign w:val="bottom"/>
          </w:tcPr>
          <w:p w14:paraId="2AE90982" w14:textId="07054F7C" w:rsidR="00C02AC1" w:rsidRPr="00B85CF3" w:rsidRDefault="00C02AC1" w:rsidP="00C02AC1">
            <w:pPr>
              <w:pStyle w:val="af5"/>
              <w:rPr>
                <w:sz w:val="22"/>
                <w:szCs w:val="22"/>
              </w:rPr>
            </w:pPr>
            <w:r w:rsidRPr="00B85CF3">
              <w:rPr>
                <w:rFonts w:hint="eastAsia"/>
                <w:sz w:val="22"/>
                <w:szCs w:val="22"/>
              </w:rPr>
              <w:t>7.82E-10</w:t>
            </w:r>
          </w:p>
        </w:tc>
      </w:tr>
      <w:tr w:rsidR="00C02AC1" w:rsidRPr="00B85CF3" w14:paraId="0771B036" w14:textId="491E956B" w:rsidTr="00C02AC1">
        <w:trPr>
          <w:trHeight w:val="20"/>
          <w:jc w:val="center"/>
        </w:trPr>
        <w:tc>
          <w:tcPr>
            <w:tcW w:w="873" w:type="pct"/>
            <w:shd w:val="clear" w:color="auto" w:fill="auto"/>
            <w:noWrap/>
            <w:vAlign w:val="center"/>
          </w:tcPr>
          <w:p w14:paraId="56125BCD" w14:textId="77777777" w:rsidR="00C02AC1" w:rsidRPr="00B85CF3" w:rsidRDefault="00C02AC1" w:rsidP="00C02AC1">
            <w:pPr>
              <w:pStyle w:val="af5"/>
            </w:pPr>
            <w:r w:rsidRPr="00B85CF3">
              <w:rPr>
                <w:rFonts w:hint="eastAsia"/>
                <w:sz w:val="22"/>
                <w:szCs w:val="22"/>
              </w:rPr>
              <w:t>31#</w:t>
            </w:r>
            <w:r w:rsidRPr="00B85CF3">
              <w:rPr>
                <w:rFonts w:hint="eastAsia"/>
                <w:sz w:val="22"/>
                <w:szCs w:val="22"/>
              </w:rPr>
              <w:t>三合寨村</w:t>
            </w:r>
          </w:p>
        </w:tc>
        <w:tc>
          <w:tcPr>
            <w:tcW w:w="593" w:type="pct"/>
            <w:shd w:val="clear" w:color="auto" w:fill="auto"/>
            <w:noWrap/>
            <w:vAlign w:val="bottom"/>
          </w:tcPr>
          <w:p w14:paraId="19589D6B" w14:textId="7A10B0D2" w:rsidR="00C02AC1" w:rsidRPr="00B85CF3" w:rsidRDefault="00C02AC1" w:rsidP="00C02AC1">
            <w:pPr>
              <w:pStyle w:val="af5"/>
            </w:pPr>
            <w:r w:rsidRPr="00B85CF3">
              <w:rPr>
                <w:rFonts w:hint="eastAsia"/>
                <w:sz w:val="22"/>
                <w:szCs w:val="22"/>
              </w:rPr>
              <w:t>1.45E-10|35</w:t>
            </w:r>
          </w:p>
        </w:tc>
        <w:tc>
          <w:tcPr>
            <w:tcW w:w="446" w:type="pct"/>
            <w:shd w:val="clear" w:color="auto" w:fill="auto"/>
            <w:noWrap/>
            <w:vAlign w:val="bottom"/>
          </w:tcPr>
          <w:p w14:paraId="779BD275" w14:textId="0E74AC43"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2FE5C260" w14:textId="25EDF7C0" w:rsidR="00C02AC1" w:rsidRPr="00B85CF3" w:rsidRDefault="00C02AC1" w:rsidP="00C02AC1">
            <w:pPr>
              <w:pStyle w:val="af5"/>
            </w:pPr>
            <w:r w:rsidRPr="00B85CF3">
              <w:rPr>
                <w:rFonts w:hint="eastAsia"/>
                <w:sz w:val="22"/>
                <w:szCs w:val="22"/>
              </w:rPr>
              <w:t>0.00E+00</w:t>
            </w:r>
          </w:p>
        </w:tc>
        <w:tc>
          <w:tcPr>
            <w:tcW w:w="521" w:type="pct"/>
            <w:vAlign w:val="bottom"/>
          </w:tcPr>
          <w:p w14:paraId="1C5E97B2" w14:textId="6559382F" w:rsidR="00C02AC1" w:rsidRPr="00B85CF3" w:rsidRDefault="00C02AC1" w:rsidP="00C02AC1">
            <w:pPr>
              <w:pStyle w:val="af5"/>
            </w:pPr>
            <w:r w:rsidRPr="00B85CF3">
              <w:rPr>
                <w:rFonts w:hint="eastAsia"/>
                <w:sz w:val="22"/>
                <w:szCs w:val="22"/>
              </w:rPr>
              <w:t>0.00E+00</w:t>
            </w:r>
          </w:p>
        </w:tc>
        <w:tc>
          <w:tcPr>
            <w:tcW w:w="520" w:type="pct"/>
            <w:vAlign w:val="bottom"/>
          </w:tcPr>
          <w:p w14:paraId="73EE51B1" w14:textId="207859BB" w:rsidR="00C02AC1" w:rsidRPr="00B85CF3" w:rsidRDefault="00C02AC1" w:rsidP="00C02AC1">
            <w:pPr>
              <w:pStyle w:val="af5"/>
            </w:pPr>
            <w:r w:rsidRPr="00B85CF3">
              <w:rPr>
                <w:rFonts w:hint="eastAsia"/>
                <w:sz w:val="22"/>
                <w:szCs w:val="22"/>
              </w:rPr>
              <w:t>0.00E+00</w:t>
            </w:r>
          </w:p>
        </w:tc>
        <w:tc>
          <w:tcPr>
            <w:tcW w:w="519" w:type="pct"/>
            <w:vAlign w:val="bottom"/>
          </w:tcPr>
          <w:p w14:paraId="18C0DED3" w14:textId="46EEFD05" w:rsidR="00C02AC1" w:rsidRPr="00B85CF3" w:rsidRDefault="00C02AC1" w:rsidP="00C02AC1">
            <w:pPr>
              <w:pStyle w:val="af5"/>
            </w:pPr>
            <w:r w:rsidRPr="00B85CF3">
              <w:rPr>
                <w:rFonts w:hint="eastAsia"/>
                <w:sz w:val="22"/>
                <w:szCs w:val="22"/>
              </w:rPr>
              <w:t>0.00E+00</w:t>
            </w:r>
          </w:p>
        </w:tc>
        <w:tc>
          <w:tcPr>
            <w:tcW w:w="538" w:type="pct"/>
            <w:vAlign w:val="bottom"/>
          </w:tcPr>
          <w:p w14:paraId="3A31114E" w14:textId="57DB887B" w:rsidR="00C02AC1" w:rsidRPr="00B85CF3" w:rsidRDefault="00C02AC1" w:rsidP="00C02AC1">
            <w:pPr>
              <w:pStyle w:val="af5"/>
            </w:pPr>
            <w:r w:rsidRPr="00B85CF3">
              <w:rPr>
                <w:rFonts w:hint="eastAsia"/>
                <w:sz w:val="22"/>
                <w:szCs w:val="22"/>
              </w:rPr>
              <w:t>0.00E+00</w:t>
            </w:r>
          </w:p>
        </w:tc>
        <w:tc>
          <w:tcPr>
            <w:tcW w:w="538" w:type="pct"/>
            <w:vAlign w:val="bottom"/>
          </w:tcPr>
          <w:p w14:paraId="355717DE" w14:textId="1C0FB41F" w:rsidR="00C02AC1" w:rsidRPr="00B85CF3" w:rsidRDefault="00C02AC1" w:rsidP="00C02AC1">
            <w:pPr>
              <w:pStyle w:val="af5"/>
              <w:rPr>
                <w:sz w:val="22"/>
                <w:szCs w:val="22"/>
              </w:rPr>
            </w:pPr>
            <w:r w:rsidRPr="00B85CF3">
              <w:rPr>
                <w:rFonts w:hint="eastAsia"/>
                <w:sz w:val="22"/>
                <w:szCs w:val="22"/>
              </w:rPr>
              <w:t>1.45E-10</w:t>
            </w:r>
          </w:p>
        </w:tc>
      </w:tr>
      <w:tr w:rsidR="00C02AC1" w:rsidRPr="00B85CF3" w14:paraId="143D3570" w14:textId="693B6C00" w:rsidTr="00C02AC1">
        <w:trPr>
          <w:trHeight w:val="20"/>
          <w:jc w:val="center"/>
        </w:trPr>
        <w:tc>
          <w:tcPr>
            <w:tcW w:w="873" w:type="pct"/>
            <w:shd w:val="clear" w:color="auto" w:fill="auto"/>
            <w:noWrap/>
            <w:vAlign w:val="center"/>
          </w:tcPr>
          <w:p w14:paraId="2F81B70C" w14:textId="77777777" w:rsidR="00C02AC1" w:rsidRPr="00B85CF3" w:rsidRDefault="00C02AC1" w:rsidP="00C02AC1">
            <w:pPr>
              <w:pStyle w:val="af5"/>
            </w:pPr>
            <w:r w:rsidRPr="00B85CF3">
              <w:rPr>
                <w:rFonts w:hint="eastAsia"/>
                <w:sz w:val="22"/>
                <w:szCs w:val="22"/>
              </w:rPr>
              <w:t>32#</w:t>
            </w:r>
            <w:r w:rsidRPr="00B85CF3">
              <w:rPr>
                <w:rFonts w:hint="eastAsia"/>
                <w:sz w:val="22"/>
                <w:szCs w:val="22"/>
              </w:rPr>
              <w:t>赵村沟</w:t>
            </w:r>
          </w:p>
        </w:tc>
        <w:tc>
          <w:tcPr>
            <w:tcW w:w="593" w:type="pct"/>
            <w:shd w:val="clear" w:color="auto" w:fill="auto"/>
            <w:noWrap/>
            <w:vAlign w:val="bottom"/>
          </w:tcPr>
          <w:p w14:paraId="1E582060" w14:textId="72A6EED5" w:rsidR="00C02AC1" w:rsidRPr="00B85CF3" w:rsidRDefault="00C02AC1" w:rsidP="00C02AC1">
            <w:pPr>
              <w:pStyle w:val="af5"/>
            </w:pPr>
            <w:r w:rsidRPr="00B85CF3">
              <w:rPr>
                <w:rFonts w:hint="eastAsia"/>
                <w:sz w:val="22"/>
                <w:szCs w:val="22"/>
              </w:rPr>
              <w:t>4.49E-12|35</w:t>
            </w:r>
          </w:p>
        </w:tc>
        <w:tc>
          <w:tcPr>
            <w:tcW w:w="446" w:type="pct"/>
            <w:shd w:val="clear" w:color="auto" w:fill="auto"/>
            <w:noWrap/>
            <w:vAlign w:val="bottom"/>
          </w:tcPr>
          <w:p w14:paraId="35DED49F" w14:textId="7B11B7CE"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408FB81F" w14:textId="3A4A2CE5" w:rsidR="00C02AC1" w:rsidRPr="00B85CF3" w:rsidRDefault="00C02AC1" w:rsidP="00C02AC1">
            <w:pPr>
              <w:pStyle w:val="af5"/>
            </w:pPr>
            <w:r w:rsidRPr="00B85CF3">
              <w:rPr>
                <w:rFonts w:hint="eastAsia"/>
                <w:sz w:val="22"/>
                <w:szCs w:val="22"/>
              </w:rPr>
              <w:t>0.00E+00</w:t>
            </w:r>
          </w:p>
        </w:tc>
        <w:tc>
          <w:tcPr>
            <w:tcW w:w="521" w:type="pct"/>
            <w:vAlign w:val="bottom"/>
          </w:tcPr>
          <w:p w14:paraId="6497475D" w14:textId="576AA2A5" w:rsidR="00C02AC1" w:rsidRPr="00B85CF3" w:rsidRDefault="00C02AC1" w:rsidP="00C02AC1">
            <w:pPr>
              <w:pStyle w:val="af5"/>
            </w:pPr>
            <w:r w:rsidRPr="00B85CF3">
              <w:rPr>
                <w:rFonts w:hint="eastAsia"/>
                <w:sz w:val="22"/>
                <w:szCs w:val="22"/>
              </w:rPr>
              <w:t>0.00E+00</w:t>
            </w:r>
          </w:p>
        </w:tc>
        <w:tc>
          <w:tcPr>
            <w:tcW w:w="520" w:type="pct"/>
            <w:vAlign w:val="bottom"/>
          </w:tcPr>
          <w:p w14:paraId="1A99AD47" w14:textId="47609308" w:rsidR="00C02AC1" w:rsidRPr="00B85CF3" w:rsidRDefault="00C02AC1" w:rsidP="00C02AC1">
            <w:pPr>
              <w:pStyle w:val="af5"/>
            </w:pPr>
            <w:r w:rsidRPr="00B85CF3">
              <w:rPr>
                <w:rFonts w:hint="eastAsia"/>
                <w:sz w:val="22"/>
                <w:szCs w:val="22"/>
              </w:rPr>
              <w:t>0.00E+00</w:t>
            </w:r>
          </w:p>
        </w:tc>
        <w:tc>
          <w:tcPr>
            <w:tcW w:w="519" w:type="pct"/>
            <w:vAlign w:val="bottom"/>
          </w:tcPr>
          <w:p w14:paraId="14994540" w14:textId="0C011A0F" w:rsidR="00C02AC1" w:rsidRPr="00B85CF3" w:rsidRDefault="00C02AC1" w:rsidP="00C02AC1">
            <w:pPr>
              <w:pStyle w:val="af5"/>
            </w:pPr>
            <w:r w:rsidRPr="00B85CF3">
              <w:rPr>
                <w:rFonts w:hint="eastAsia"/>
                <w:sz w:val="22"/>
                <w:szCs w:val="22"/>
              </w:rPr>
              <w:t>0.00E+00</w:t>
            </w:r>
          </w:p>
        </w:tc>
        <w:tc>
          <w:tcPr>
            <w:tcW w:w="538" w:type="pct"/>
            <w:vAlign w:val="bottom"/>
          </w:tcPr>
          <w:p w14:paraId="57027487" w14:textId="4AFB655F" w:rsidR="00C02AC1" w:rsidRPr="00B85CF3" w:rsidRDefault="00C02AC1" w:rsidP="00C02AC1">
            <w:pPr>
              <w:pStyle w:val="af5"/>
            </w:pPr>
            <w:r w:rsidRPr="00B85CF3">
              <w:rPr>
                <w:rFonts w:hint="eastAsia"/>
                <w:sz w:val="22"/>
                <w:szCs w:val="22"/>
              </w:rPr>
              <w:t>0.00E+00</w:t>
            </w:r>
          </w:p>
        </w:tc>
        <w:tc>
          <w:tcPr>
            <w:tcW w:w="538" w:type="pct"/>
            <w:vAlign w:val="bottom"/>
          </w:tcPr>
          <w:p w14:paraId="27AB195D" w14:textId="296CD43D" w:rsidR="00C02AC1" w:rsidRPr="00B85CF3" w:rsidRDefault="00C02AC1" w:rsidP="00C02AC1">
            <w:pPr>
              <w:pStyle w:val="af5"/>
              <w:rPr>
                <w:sz w:val="22"/>
                <w:szCs w:val="22"/>
              </w:rPr>
            </w:pPr>
            <w:r w:rsidRPr="00B85CF3">
              <w:rPr>
                <w:rFonts w:hint="eastAsia"/>
                <w:sz w:val="22"/>
                <w:szCs w:val="22"/>
              </w:rPr>
              <w:t>4.49E-12</w:t>
            </w:r>
          </w:p>
        </w:tc>
      </w:tr>
      <w:tr w:rsidR="00C02AC1" w:rsidRPr="00B85CF3" w14:paraId="7CEDEA57" w14:textId="69F8C4B2" w:rsidTr="00C02AC1">
        <w:trPr>
          <w:trHeight w:val="20"/>
          <w:jc w:val="center"/>
        </w:trPr>
        <w:tc>
          <w:tcPr>
            <w:tcW w:w="873" w:type="pct"/>
            <w:shd w:val="clear" w:color="auto" w:fill="auto"/>
            <w:noWrap/>
            <w:vAlign w:val="center"/>
          </w:tcPr>
          <w:p w14:paraId="0B37CDBA" w14:textId="77777777" w:rsidR="00C02AC1" w:rsidRPr="00B85CF3" w:rsidRDefault="00C02AC1" w:rsidP="00C02AC1">
            <w:pPr>
              <w:pStyle w:val="af5"/>
            </w:pPr>
            <w:r w:rsidRPr="00B85CF3">
              <w:rPr>
                <w:rFonts w:hint="eastAsia"/>
                <w:sz w:val="22"/>
                <w:szCs w:val="22"/>
              </w:rPr>
              <w:t>33#</w:t>
            </w:r>
            <w:r w:rsidRPr="00B85CF3">
              <w:rPr>
                <w:rFonts w:hint="eastAsia"/>
                <w:sz w:val="22"/>
                <w:szCs w:val="22"/>
              </w:rPr>
              <w:t>南山村</w:t>
            </w:r>
          </w:p>
        </w:tc>
        <w:tc>
          <w:tcPr>
            <w:tcW w:w="593" w:type="pct"/>
            <w:shd w:val="clear" w:color="auto" w:fill="auto"/>
            <w:noWrap/>
            <w:vAlign w:val="bottom"/>
          </w:tcPr>
          <w:p w14:paraId="76DC0958" w14:textId="40DFA9BB" w:rsidR="00C02AC1" w:rsidRPr="00B85CF3" w:rsidRDefault="00C02AC1" w:rsidP="00C02AC1">
            <w:pPr>
              <w:pStyle w:val="af5"/>
            </w:pPr>
            <w:r w:rsidRPr="00B85CF3">
              <w:rPr>
                <w:rFonts w:hint="eastAsia"/>
                <w:sz w:val="22"/>
                <w:szCs w:val="22"/>
              </w:rPr>
              <w:t>7.52E-13|35</w:t>
            </w:r>
          </w:p>
        </w:tc>
        <w:tc>
          <w:tcPr>
            <w:tcW w:w="446" w:type="pct"/>
            <w:shd w:val="clear" w:color="auto" w:fill="auto"/>
            <w:noWrap/>
            <w:vAlign w:val="bottom"/>
          </w:tcPr>
          <w:p w14:paraId="725F7EAF" w14:textId="32A8F8A5"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548BFA61" w14:textId="151EBA9B" w:rsidR="00C02AC1" w:rsidRPr="00B85CF3" w:rsidRDefault="00C02AC1" w:rsidP="00C02AC1">
            <w:pPr>
              <w:pStyle w:val="af5"/>
            </w:pPr>
            <w:r w:rsidRPr="00B85CF3">
              <w:rPr>
                <w:rFonts w:hint="eastAsia"/>
                <w:sz w:val="22"/>
                <w:szCs w:val="22"/>
              </w:rPr>
              <w:t>0.00E+00</w:t>
            </w:r>
          </w:p>
        </w:tc>
        <w:tc>
          <w:tcPr>
            <w:tcW w:w="521" w:type="pct"/>
            <w:vAlign w:val="bottom"/>
          </w:tcPr>
          <w:p w14:paraId="1911505B" w14:textId="565C7940" w:rsidR="00C02AC1" w:rsidRPr="00B85CF3" w:rsidRDefault="00C02AC1" w:rsidP="00C02AC1">
            <w:pPr>
              <w:pStyle w:val="af5"/>
            </w:pPr>
            <w:r w:rsidRPr="00B85CF3">
              <w:rPr>
                <w:rFonts w:hint="eastAsia"/>
                <w:sz w:val="22"/>
                <w:szCs w:val="22"/>
              </w:rPr>
              <w:t>0.00E+00</w:t>
            </w:r>
          </w:p>
        </w:tc>
        <w:tc>
          <w:tcPr>
            <w:tcW w:w="520" w:type="pct"/>
            <w:vAlign w:val="bottom"/>
          </w:tcPr>
          <w:p w14:paraId="484462DD" w14:textId="256B49CF" w:rsidR="00C02AC1" w:rsidRPr="00B85CF3" w:rsidRDefault="00C02AC1" w:rsidP="00C02AC1">
            <w:pPr>
              <w:pStyle w:val="af5"/>
            </w:pPr>
            <w:r w:rsidRPr="00B85CF3">
              <w:rPr>
                <w:rFonts w:hint="eastAsia"/>
                <w:sz w:val="22"/>
                <w:szCs w:val="22"/>
              </w:rPr>
              <w:t>0.00E+00</w:t>
            </w:r>
          </w:p>
        </w:tc>
        <w:tc>
          <w:tcPr>
            <w:tcW w:w="519" w:type="pct"/>
            <w:vAlign w:val="bottom"/>
          </w:tcPr>
          <w:p w14:paraId="02918DC8" w14:textId="07CFA11D" w:rsidR="00C02AC1" w:rsidRPr="00B85CF3" w:rsidRDefault="00C02AC1" w:rsidP="00C02AC1">
            <w:pPr>
              <w:pStyle w:val="af5"/>
            </w:pPr>
            <w:r w:rsidRPr="00B85CF3">
              <w:rPr>
                <w:rFonts w:hint="eastAsia"/>
                <w:sz w:val="22"/>
                <w:szCs w:val="22"/>
              </w:rPr>
              <w:t>0.00E+00</w:t>
            </w:r>
          </w:p>
        </w:tc>
        <w:tc>
          <w:tcPr>
            <w:tcW w:w="538" w:type="pct"/>
            <w:vAlign w:val="bottom"/>
          </w:tcPr>
          <w:p w14:paraId="24F8EECD" w14:textId="0364A434" w:rsidR="00C02AC1" w:rsidRPr="00B85CF3" w:rsidRDefault="00C02AC1" w:rsidP="00C02AC1">
            <w:pPr>
              <w:pStyle w:val="af5"/>
            </w:pPr>
            <w:r w:rsidRPr="00B85CF3">
              <w:rPr>
                <w:rFonts w:hint="eastAsia"/>
                <w:sz w:val="22"/>
                <w:szCs w:val="22"/>
              </w:rPr>
              <w:t>0.00E+00</w:t>
            </w:r>
          </w:p>
        </w:tc>
        <w:tc>
          <w:tcPr>
            <w:tcW w:w="538" w:type="pct"/>
            <w:vAlign w:val="bottom"/>
          </w:tcPr>
          <w:p w14:paraId="079EDE8C" w14:textId="46FC2087" w:rsidR="00C02AC1" w:rsidRPr="00B85CF3" w:rsidRDefault="00C02AC1" w:rsidP="00C02AC1">
            <w:pPr>
              <w:pStyle w:val="af5"/>
              <w:rPr>
                <w:sz w:val="22"/>
                <w:szCs w:val="22"/>
              </w:rPr>
            </w:pPr>
            <w:r w:rsidRPr="00B85CF3">
              <w:rPr>
                <w:rFonts w:hint="eastAsia"/>
                <w:sz w:val="22"/>
                <w:szCs w:val="22"/>
              </w:rPr>
              <w:t>7.52E-13</w:t>
            </w:r>
          </w:p>
        </w:tc>
      </w:tr>
      <w:tr w:rsidR="00C02AC1" w:rsidRPr="00B85CF3" w14:paraId="6C607DCC" w14:textId="74CC5A54" w:rsidTr="00C02AC1">
        <w:trPr>
          <w:trHeight w:val="20"/>
          <w:jc w:val="center"/>
        </w:trPr>
        <w:tc>
          <w:tcPr>
            <w:tcW w:w="873" w:type="pct"/>
            <w:shd w:val="clear" w:color="auto" w:fill="auto"/>
            <w:noWrap/>
            <w:vAlign w:val="center"/>
          </w:tcPr>
          <w:p w14:paraId="4E440178" w14:textId="77777777" w:rsidR="00C02AC1" w:rsidRPr="00B85CF3" w:rsidRDefault="00C02AC1" w:rsidP="00C02AC1">
            <w:pPr>
              <w:pStyle w:val="af5"/>
            </w:pPr>
            <w:r w:rsidRPr="00B85CF3">
              <w:rPr>
                <w:rFonts w:hint="eastAsia"/>
                <w:sz w:val="22"/>
                <w:szCs w:val="22"/>
              </w:rPr>
              <w:t>34#</w:t>
            </w:r>
            <w:r w:rsidRPr="00B85CF3">
              <w:rPr>
                <w:rFonts w:hint="eastAsia"/>
                <w:sz w:val="22"/>
                <w:szCs w:val="22"/>
              </w:rPr>
              <w:t>回龙沟村</w:t>
            </w:r>
          </w:p>
        </w:tc>
        <w:tc>
          <w:tcPr>
            <w:tcW w:w="593" w:type="pct"/>
            <w:shd w:val="clear" w:color="auto" w:fill="auto"/>
            <w:noWrap/>
            <w:vAlign w:val="bottom"/>
          </w:tcPr>
          <w:p w14:paraId="21F927CC" w14:textId="1F6C8C04" w:rsidR="00C02AC1" w:rsidRPr="00B85CF3" w:rsidRDefault="00C02AC1" w:rsidP="00C02AC1">
            <w:pPr>
              <w:pStyle w:val="af5"/>
            </w:pPr>
            <w:r w:rsidRPr="00B85CF3">
              <w:rPr>
                <w:rFonts w:hint="eastAsia"/>
                <w:sz w:val="22"/>
                <w:szCs w:val="22"/>
              </w:rPr>
              <w:t>1.95E-14|35</w:t>
            </w:r>
          </w:p>
        </w:tc>
        <w:tc>
          <w:tcPr>
            <w:tcW w:w="446" w:type="pct"/>
            <w:shd w:val="clear" w:color="auto" w:fill="auto"/>
            <w:noWrap/>
            <w:vAlign w:val="bottom"/>
          </w:tcPr>
          <w:p w14:paraId="6E78705C" w14:textId="2F02202E"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1D7B5C8E" w14:textId="3A85109E" w:rsidR="00C02AC1" w:rsidRPr="00B85CF3" w:rsidRDefault="00C02AC1" w:rsidP="00C02AC1">
            <w:pPr>
              <w:pStyle w:val="af5"/>
            </w:pPr>
            <w:r w:rsidRPr="00B85CF3">
              <w:rPr>
                <w:rFonts w:hint="eastAsia"/>
                <w:sz w:val="22"/>
                <w:szCs w:val="22"/>
              </w:rPr>
              <w:t>0.00E+00</w:t>
            </w:r>
          </w:p>
        </w:tc>
        <w:tc>
          <w:tcPr>
            <w:tcW w:w="521" w:type="pct"/>
            <w:vAlign w:val="bottom"/>
          </w:tcPr>
          <w:p w14:paraId="209A730D" w14:textId="035B0914" w:rsidR="00C02AC1" w:rsidRPr="00B85CF3" w:rsidRDefault="00C02AC1" w:rsidP="00C02AC1">
            <w:pPr>
              <w:pStyle w:val="af5"/>
            </w:pPr>
            <w:r w:rsidRPr="00B85CF3">
              <w:rPr>
                <w:rFonts w:hint="eastAsia"/>
                <w:sz w:val="22"/>
                <w:szCs w:val="22"/>
              </w:rPr>
              <w:t>0.00E+00</w:t>
            </w:r>
          </w:p>
        </w:tc>
        <w:tc>
          <w:tcPr>
            <w:tcW w:w="520" w:type="pct"/>
            <w:vAlign w:val="bottom"/>
          </w:tcPr>
          <w:p w14:paraId="603C8DCA" w14:textId="50C763F5" w:rsidR="00C02AC1" w:rsidRPr="00B85CF3" w:rsidRDefault="00C02AC1" w:rsidP="00C02AC1">
            <w:pPr>
              <w:pStyle w:val="af5"/>
            </w:pPr>
            <w:r w:rsidRPr="00B85CF3">
              <w:rPr>
                <w:rFonts w:hint="eastAsia"/>
                <w:sz w:val="22"/>
                <w:szCs w:val="22"/>
              </w:rPr>
              <w:t>0.00E+00</w:t>
            </w:r>
          </w:p>
        </w:tc>
        <w:tc>
          <w:tcPr>
            <w:tcW w:w="519" w:type="pct"/>
            <w:vAlign w:val="bottom"/>
          </w:tcPr>
          <w:p w14:paraId="0E1876F2" w14:textId="55EA32DD" w:rsidR="00C02AC1" w:rsidRPr="00B85CF3" w:rsidRDefault="00C02AC1" w:rsidP="00C02AC1">
            <w:pPr>
              <w:pStyle w:val="af5"/>
            </w:pPr>
            <w:r w:rsidRPr="00B85CF3">
              <w:rPr>
                <w:rFonts w:hint="eastAsia"/>
                <w:sz w:val="22"/>
                <w:szCs w:val="22"/>
              </w:rPr>
              <w:t>0.00E+00</w:t>
            </w:r>
          </w:p>
        </w:tc>
        <w:tc>
          <w:tcPr>
            <w:tcW w:w="538" w:type="pct"/>
            <w:vAlign w:val="bottom"/>
          </w:tcPr>
          <w:p w14:paraId="5B97DF5B" w14:textId="7806AFCB" w:rsidR="00C02AC1" w:rsidRPr="00B85CF3" w:rsidRDefault="00C02AC1" w:rsidP="00C02AC1">
            <w:pPr>
              <w:pStyle w:val="af5"/>
            </w:pPr>
            <w:r w:rsidRPr="00B85CF3">
              <w:rPr>
                <w:rFonts w:hint="eastAsia"/>
                <w:sz w:val="22"/>
                <w:szCs w:val="22"/>
              </w:rPr>
              <w:t>0.00E+00</w:t>
            </w:r>
          </w:p>
        </w:tc>
        <w:tc>
          <w:tcPr>
            <w:tcW w:w="538" w:type="pct"/>
            <w:vAlign w:val="bottom"/>
          </w:tcPr>
          <w:p w14:paraId="5EB22E91" w14:textId="3392F5A9" w:rsidR="00C02AC1" w:rsidRPr="00B85CF3" w:rsidRDefault="00C02AC1" w:rsidP="00C02AC1">
            <w:pPr>
              <w:pStyle w:val="af5"/>
              <w:rPr>
                <w:sz w:val="22"/>
                <w:szCs w:val="22"/>
              </w:rPr>
            </w:pPr>
            <w:r w:rsidRPr="00B85CF3">
              <w:rPr>
                <w:rFonts w:hint="eastAsia"/>
                <w:sz w:val="22"/>
                <w:szCs w:val="22"/>
              </w:rPr>
              <w:t>1.95E-14</w:t>
            </w:r>
          </w:p>
        </w:tc>
      </w:tr>
      <w:tr w:rsidR="00C02AC1" w:rsidRPr="00B85CF3" w14:paraId="32CC3BB0" w14:textId="74B159CC" w:rsidTr="00C02AC1">
        <w:trPr>
          <w:trHeight w:val="20"/>
          <w:jc w:val="center"/>
        </w:trPr>
        <w:tc>
          <w:tcPr>
            <w:tcW w:w="873" w:type="pct"/>
            <w:shd w:val="clear" w:color="auto" w:fill="auto"/>
            <w:noWrap/>
            <w:vAlign w:val="center"/>
          </w:tcPr>
          <w:p w14:paraId="4CC6EFD9" w14:textId="77777777" w:rsidR="00C02AC1" w:rsidRPr="00B85CF3" w:rsidRDefault="00C02AC1" w:rsidP="00C02AC1">
            <w:pPr>
              <w:pStyle w:val="af5"/>
            </w:pPr>
            <w:r w:rsidRPr="00B85CF3">
              <w:rPr>
                <w:rFonts w:hint="eastAsia"/>
                <w:sz w:val="22"/>
                <w:szCs w:val="22"/>
              </w:rPr>
              <w:t>35#</w:t>
            </w:r>
            <w:r w:rsidRPr="00B85CF3">
              <w:rPr>
                <w:rFonts w:hint="eastAsia"/>
                <w:sz w:val="22"/>
                <w:szCs w:val="22"/>
              </w:rPr>
              <w:t>双河口村</w:t>
            </w:r>
          </w:p>
        </w:tc>
        <w:tc>
          <w:tcPr>
            <w:tcW w:w="593" w:type="pct"/>
            <w:shd w:val="clear" w:color="auto" w:fill="auto"/>
            <w:noWrap/>
            <w:vAlign w:val="bottom"/>
          </w:tcPr>
          <w:p w14:paraId="06EC31AD" w14:textId="66ACB618" w:rsidR="00C02AC1" w:rsidRPr="00B85CF3" w:rsidRDefault="00C02AC1" w:rsidP="00C02AC1">
            <w:pPr>
              <w:pStyle w:val="af5"/>
            </w:pPr>
            <w:r w:rsidRPr="00B85CF3">
              <w:rPr>
                <w:rFonts w:hint="eastAsia"/>
                <w:sz w:val="22"/>
                <w:szCs w:val="22"/>
              </w:rPr>
              <w:t>1.01E-16|35</w:t>
            </w:r>
          </w:p>
        </w:tc>
        <w:tc>
          <w:tcPr>
            <w:tcW w:w="446" w:type="pct"/>
            <w:shd w:val="clear" w:color="auto" w:fill="auto"/>
            <w:noWrap/>
            <w:vAlign w:val="bottom"/>
          </w:tcPr>
          <w:p w14:paraId="2E3A6528" w14:textId="4D2E3688"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114788ED" w14:textId="66EB8DBA" w:rsidR="00C02AC1" w:rsidRPr="00B85CF3" w:rsidRDefault="00C02AC1" w:rsidP="00C02AC1">
            <w:pPr>
              <w:pStyle w:val="af5"/>
            </w:pPr>
            <w:r w:rsidRPr="00B85CF3">
              <w:rPr>
                <w:rFonts w:hint="eastAsia"/>
                <w:sz w:val="22"/>
                <w:szCs w:val="22"/>
              </w:rPr>
              <w:t>0.00E+00</w:t>
            </w:r>
          </w:p>
        </w:tc>
        <w:tc>
          <w:tcPr>
            <w:tcW w:w="521" w:type="pct"/>
            <w:vAlign w:val="bottom"/>
          </w:tcPr>
          <w:p w14:paraId="005C93F7" w14:textId="72258CB4" w:rsidR="00C02AC1" w:rsidRPr="00B85CF3" w:rsidRDefault="00C02AC1" w:rsidP="00C02AC1">
            <w:pPr>
              <w:pStyle w:val="af5"/>
            </w:pPr>
            <w:r w:rsidRPr="00B85CF3">
              <w:rPr>
                <w:rFonts w:hint="eastAsia"/>
                <w:sz w:val="22"/>
                <w:szCs w:val="22"/>
              </w:rPr>
              <w:t>0.00E+00</w:t>
            </w:r>
          </w:p>
        </w:tc>
        <w:tc>
          <w:tcPr>
            <w:tcW w:w="520" w:type="pct"/>
            <w:vAlign w:val="bottom"/>
          </w:tcPr>
          <w:p w14:paraId="7AA5101E" w14:textId="304B5E70" w:rsidR="00C02AC1" w:rsidRPr="00B85CF3" w:rsidRDefault="00C02AC1" w:rsidP="00C02AC1">
            <w:pPr>
              <w:pStyle w:val="af5"/>
            </w:pPr>
            <w:r w:rsidRPr="00B85CF3">
              <w:rPr>
                <w:rFonts w:hint="eastAsia"/>
                <w:sz w:val="22"/>
                <w:szCs w:val="22"/>
              </w:rPr>
              <w:t>0.00E+00</w:t>
            </w:r>
          </w:p>
        </w:tc>
        <w:tc>
          <w:tcPr>
            <w:tcW w:w="519" w:type="pct"/>
            <w:vAlign w:val="bottom"/>
          </w:tcPr>
          <w:p w14:paraId="2968413E" w14:textId="096D3848" w:rsidR="00C02AC1" w:rsidRPr="00B85CF3" w:rsidRDefault="00C02AC1" w:rsidP="00C02AC1">
            <w:pPr>
              <w:pStyle w:val="af5"/>
            </w:pPr>
            <w:r w:rsidRPr="00B85CF3">
              <w:rPr>
                <w:rFonts w:hint="eastAsia"/>
                <w:sz w:val="22"/>
                <w:szCs w:val="22"/>
              </w:rPr>
              <w:t>0.00E+00</w:t>
            </w:r>
          </w:p>
        </w:tc>
        <w:tc>
          <w:tcPr>
            <w:tcW w:w="538" w:type="pct"/>
            <w:vAlign w:val="bottom"/>
          </w:tcPr>
          <w:p w14:paraId="1F9BB06E" w14:textId="435F767A" w:rsidR="00C02AC1" w:rsidRPr="00B85CF3" w:rsidRDefault="00C02AC1" w:rsidP="00C02AC1">
            <w:pPr>
              <w:pStyle w:val="af5"/>
            </w:pPr>
            <w:r w:rsidRPr="00B85CF3">
              <w:rPr>
                <w:rFonts w:hint="eastAsia"/>
                <w:sz w:val="22"/>
                <w:szCs w:val="22"/>
              </w:rPr>
              <w:t>0.00E+00</w:t>
            </w:r>
          </w:p>
        </w:tc>
        <w:tc>
          <w:tcPr>
            <w:tcW w:w="538" w:type="pct"/>
            <w:vAlign w:val="bottom"/>
          </w:tcPr>
          <w:p w14:paraId="52CEE13E" w14:textId="4050FB70" w:rsidR="00C02AC1" w:rsidRPr="00B85CF3" w:rsidRDefault="00C02AC1" w:rsidP="00C02AC1">
            <w:pPr>
              <w:pStyle w:val="af5"/>
              <w:rPr>
                <w:sz w:val="22"/>
                <w:szCs w:val="22"/>
              </w:rPr>
            </w:pPr>
            <w:r w:rsidRPr="00B85CF3">
              <w:rPr>
                <w:rFonts w:hint="eastAsia"/>
                <w:sz w:val="22"/>
                <w:szCs w:val="22"/>
              </w:rPr>
              <w:t>1.01E-16</w:t>
            </w:r>
          </w:p>
        </w:tc>
      </w:tr>
      <w:tr w:rsidR="00C02AC1" w:rsidRPr="00B85CF3" w14:paraId="235A9080" w14:textId="65A3E45C" w:rsidTr="00C02AC1">
        <w:trPr>
          <w:trHeight w:val="20"/>
          <w:jc w:val="center"/>
        </w:trPr>
        <w:tc>
          <w:tcPr>
            <w:tcW w:w="873" w:type="pct"/>
            <w:shd w:val="clear" w:color="auto" w:fill="auto"/>
            <w:noWrap/>
            <w:vAlign w:val="center"/>
          </w:tcPr>
          <w:p w14:paraId="601A8C9A" w14:textId="77777777" w:rsidR="00C02AC1" w:rsidRPr="00B85CF3" w:rsidRDefault="00C02AC1" w:rsidP="00C02AC1">
            <w:pPr>
              <w:pStyle w:val="af5"/>
            </w:pPr>
            <w:r w:rsidRPr="00B85CF3">
              <w:rPr>
                <w:rFonts w:hint="eastAsia"/>
                <w:sz w:val="22"/>
                <w:szCs w:val="22"/>
              </w:rPr>
              <w:t>36#</w:t>
            </w:r>
            <w:r w:rsidRPr="00B85CF3">
              <w:rPr>
                <w:rFonts w:hint="eastAsia"/>
                <w:sz w:val="22"/>
                <w:szCs w:val="22"/>
              </w:rPr>
              <w:t>高垭口村</w:t>
            </w:r>
          </w:p>
        </w:tc>
        <w:tc>
          <w:tcPr>
            <w:tcW w:w="593" w:type="pct"/>
            <w:shd w:val="clear" w:color="auto" w:fill="auto"/>
            <w:noWrap/>
            <w:vAlign w:val="bottom"/>
          </w:tcPr>
          <w:p w14:paraId="7590DC97" w14:textId="6ACEE2F4" w:rsidR="00C02AC1" w:rsidRPr="00B85CF3" w:rsidRDefault="00C02AC1" w:rsidP="00C02AC1">
            <w:pPr>
              <w:pStyle w:val="af5"/>
            </w:pPr>
            <w:r w:rsidRPr="00B85CF3">
              <w:rPr>
                <w:rFonts w:hint="eastAsia"/>
                <w:sz w:val="22"/>
                <w:szCs w:val="22"/>
              </w:rPr>
              <w:t>6.91E-17|35</w:t>
            </w:r>
          </w:p>
        </w:tc>
        <w:tc>
          <w:tcPr>
            <w:tcW w:w="446" w:type="pct"/>
            <w:shd w:val="clear" w:color="auto" w:fill="auto"/>
            <w:noWrap/>
            <w:vAlign w:val="bottom"/>
          </w:tcPr>
          <w:p w14:paraId="516B753B" w14:textId="0996AEBE"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227D3353" w14:textId="2FEE1CD1" w:rsidR="00C02AC1" w:rsidRPr="00B85CF3" w:rsidRDefault="00C02AC1" w:rsidP="00C02AC1">
            <w:pPr>
              <w:pStyle w:val="af5"/>
            </w:pPr>
            <w:r w:rsidRPr="00B85CF3">
              <w:rPr>
                <w:rFonts w:hint="eastAsia"/>
                <w:sz w:val="22"/>
                <w:szCs w:val="22"/>
              </w:rPr>
              <w:t>0.00E+00</w:t>
            </w:r>
          </w:p>
        </w:tc>
        <w:tc>
          <w:tcPr>
            <w:tcW w:w="521" w:type="pct"/>
            <w:vAlign w:val="bottom"/>
          </w:tcPr>
          <w:p w14:paraId="3826B74B" w14:textId="56F325FF" w:rsidR="00C02AC1" w:rsidRPr="00B85CF3" w:rsidRDefault="00C02AC1" w:rsidP="00C02AC1">
            <w:pPr>
              <w:pStyle w:val="af5"/>
            </w:pPr>
            <w:r w:rsidRPr="00B85CF3">
              <w:rPr>
                <w:rFonts w:hint="eastAsia"/>
                <w:sz w:val="22"/>
                <w:szCs w:val="22"/>
              </w:rPr>
              <w:t>0.00E+00</w:t>
            </w:r>
          </w:p>
        </w:tc>
        <w:tc>
          <w:tcPr>
            <w:tcW w:w="520" w:type="pct"/>
            <w:vAlign w:val="bottom"/>
          </w:tcPr>
          <w:p w14:paraId="40527E4E" w14:textId="7738C977" w:rsidR="00C02AC1" w:rsidRPr="00B85CF3" w:rsidRDefault="00C02AC1" w:rsidP="00C02AC1">
            <w:pPr>
              <w:pStyle w:val="af5"/>
            </w:pPr>
            <w:r w:rsidRPr="00B85CF3">
              <w:rPr>
                <w:rFonts w:hint="eastAsia"/>
                <w:sz w:val="22"/>
                <w:szCs w:val="22"/>
              </w:rPr>
              <w:t>0.00E+00</w:t>
            </w:r>
          </w:p>
        </w:tc>
        <w:tc>
          <w:tcPr>
            <w:tcW w:w="519" w:type="pct"/>
            <w:vAlign w:val="bottom"/>
          </w:tcPr>
          <w:p w14:paraId="37C449CF" w14:textId="08EC5A6F" w:rsidR="00C02AC1" w:rsidRPr="00B85CF3" w:rsidRDefault="00C02AC1" w:rsidP="00C02AC1">
            <w:pPr>
              <w:pStyle w:val="af5"/>
            </w:pPr>
            <w:r w:rsidRPr="00B85CF3">
              <w:rPr>
                <w:rFonts w:hint="eastAsia"/>
                <w:sz w:val="22"/>
                <w:szCs w:val="22"/>
              </w:rPr>
              <w:t>0.00E+00</w:t>
            </w:r>
          </w:p>
        </w:tc>
        <w:tc>
          <w:tcPr>
            <w:tcW w:w="538" w:type="pct"/>
            <w:vAlign w:val="bottom"/>
          </w:tcPr>
          <w:p w14:paraId="00504B04" w14:textId="7858D3E8" w:rsidR="00C02AC1" w:rsidRPr="00B85CF3" w:rsidRDefault="00C02AC1" w:rsidP="00C02AC1">
            <w:pPr>
              <w:pStyle w:val="af5"/>
            </w:pPr>
            <w:r w:rsidRPr="00B85CF3">
              <w:rPr>
                <w:rFonts w:hint="eastAsia"/>
                <w:sz w:val="22"/>
                <w:szCs w:val="22"/>
              </w:rPr>
              <w:t>0.00E+00</w:t>
            </w:r>
          </w:p>
        </w:tc>
        <w:tc>
          <w:tcPr>
            <w:tcW w:w="538" w:type="pct"/>
            <w:vAlign w:val="bottom"/>
          </w:tcPr>
          <w:p w14:paraId="5B7C7948" w14:textId="02C653CF" w:rsidR="00C02AC1" w:rsidRPr="00B85CF3" w:rsidRDefault="00C02AC1" w:rsidP="00C02AC1">
            <w:pPr>
              <w:pStyle w:val="af5"/>
              <w:rPr>
                <w:sz w:val="22"/>
                <w:szCs w:val="22"/>
              </w:rPr>
            </w:pPr>
            <w:r w:rsidRPr="00B85CF3">
              <w:rPr>
                <w:rFonts w:hint="eastAsia"/>
                <w:sz w:val="22"/>
                <w:szCs w:val="22"/>
              </w:rPr>
              <w:t>6.91E-17</w:t>
            </w:r>
          </w:p>
        </w:tc>
      </w:tr>
      <w:tr w:rsidR="00C02AC1" w:rsidRPr="00B85CF3" w14:paraId="0291B268" w14:textId="5145B385" w:rsidTr="00C02AC1">
        <w:trPr>
          <w:trHeight w:val="20"/>
          <w:jc w:val="center"/>
        </w:trPr>
        <w:tc>
          <w:tcPr>
            <w:tcW w:w="873" w:type="pct"/>
            <w:shd w:val="clear" w:color="auto" w:fill="auto"/>
            <w:noWrap/>
            <w:vAlign w:val="center"/>
          </w:tcPr>
          <w:p w14:paraId="6466533E" w14:textId="77777777" w:rsidR="00C02AC1" w:rsidRPr="00B85CF3" w:rsidRDefault="00C02AC1" w:rsidP="00C02AC1">
            <w:pPr>
              <w:pStyle w:val="af5"/>
            </w:pPr>
            <w:r w:rsidRPr="00B85CF3">
              <w:rPr>
                <w:rFonts w:hint="eastAsia"/>
                <w:sz w:val="22"/>
                <w:szCs w:val="22"/>
              </w:rPr>
              <w:t>37#</w:t>
            </w:r>
            <w:r w:rsidRPr="00B85CF3">
              <w:rPr>
                <w:rFonts w:hint="eastAsia"/>
                <w:sz w:val="22"/>
                <w:szCs w:val="22"/>
              </w:rPr>
              <w:t>武云寺村</w:t>
            </w:r>
          </w:p>
        </w:tc>
        <w:tc>
          <w:tcPr>
            <w:tcW w:w="593" w:type="pct"/>
            <w:shd w:val="clear" w:color="auto" w:fill="auto"/>
            <w:noWrap/>
            <w:vAlign w:val="bottom"/>
          </w:tcPr>
          <w:p w14:paraId="44946A75" w14:textId="7F95A7A7" w:rsidR="00C02AC1" w:rsidRPr="00B85CF3" w:rsidRDefault="00C02AC1" w:rsidP="00C02AC1">
            <w:pPr>
              <w:pStyle w:val="af5"/>
            </w:pPr>
            <w:r w:rsidRPr="00B85CF3">
              <w:rPr>
                <w:rFonts w:hint="eastAsia"/>
                <w:sz w:val="22"/>
                <w:szCs w:val="22"/>
              </w:rPr>
              <w:t>5.93E-22|35</w:t>
            </w:r>
          </w:p>
        </w:tc>
        <w:tc>
          <w:tcPr>
            <w:tcW w:w="446" w:type="pct"/>
            <w:shd w:val="clear" w:color="auto" w:fill="auto"/>
            <w:noWrap/>
            <w:vAlign w:val="bottom"/>
          </w:tcPr>
          <w:p w14:paraId="0CC4EACA" w14:textId="5F45E2D4"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79700A84" w14:textId="1F4187B4" w:rsidR="00C02AC1" w:rsidRPr="00B85CF3" w:rsidRDefault="00C02AC1" w:rsidP="00C02AC1">
            <w:pPr>
              <w:pStyle w:val="af5"/>
            </w:pPr>
            <w:r w:rsidRPr="00B85CF3">
              <w:rPr>
                <w:rFonts w:hint="eastAsia"/>
                <w:sz w:val="22"/>
                <w:szCs w:val="22"/>
              </w:rPr>
              <w:t>0.00E+00</w:t>
            </w:r>
          </w:p>
        </w:tc>
        <w:tc>
          <w:tcPr>
            <w:tcW w:w="521" w:type="pct"/>
            <w:vAlign w:val="bottom"/>
          </w:tcPr>
          <w:p w14:paraId="5A506090" w14:textId="04A73E80" w:rsidR="00C02AC1" w:rsidRPr="00B85CF3" w:rsidRDefault="00C02AC1" w:rsidP="00C02AC1">
            <w:pPr>
              <w:pStyle w:val="af5"/>
            </w:pPr>
            <w:r w:rsidRPr="00B85CF3">
              <w:rPr>
                <w:rFonts w:hint="eastAsia"/>
                <w:sz w:val="22"/>
                <w:szCs w:val="22"/>
              </w:rPr>
              <w:t>0.00E+00</w:t>
            </w:r>
          </w:p>
        </w:tc>
        <w:tc>
          <w:tcPr>
            <w:tcW w:w="520" w:type="pct"/>
            <w:vAlign w:val="bottom"/>
          </w:tcPr>
          <w:p w14:paraId="589562D5" w14:textId="11F262A0" w:rsidR="00C02AC1" w:rsidRPr="00B85CF3" w:rsidRDefault="00C02AC1" w:rsidP="00C02AC1">
            <w:pPr>
              <w:pStyle w:val="af5"/>
            </w:pPr>
            <w:r w:rsidRPr="00B85CF3">
              <w:rPr>
                <w:rFonts w:hint="eastAsia"/>
                <w:sz w:val="22"/>
                <w:szCs w:val="22"/>
              </w:rPr>
              <w:t>0.00E+00</w:t>
            </w:r>
          </w:p>
        </w:tc>
        <w:tc>
          <w:tcPr>
            <w:tcW w:w="519" w:type="pct"/>
            <w:vAlign w:val="bottom"/>
          </w:tcPr>
          <w:p w14:paraId="75FD5C25" w14:textId="1400EBC3" w:rsidR="00C02AC1" w:rsidRPr="00B85CF3" w:rsidRDefault="00C02AC1" w:rsidP="00C02AC1">
            <w:pPr>
              <w:pStyle w:val="af5"/>
            </w:pPr>
            <w:r w:rsidRPr="00B85CF3">
              <w:rPr>
                <w:rFonts w:hint="eastAsia"/>
                <w:sz w:val="22"/>
                <w:szCs w:val="22"/>
              </w:rPr>
              <w:t>0.00E+00</w:t>
            </w:r>
          </w:p>
        </w:tc>
        <w:tc>
          <w:tcPr>
            <w:tcW w:w="538" w:type="pct"/>
            <w:vAlign w:val="bottom"/>
          </w:tcPr>
          <w:p w14:paraId="13C4DE52" w14:textId="6BB83B65" w:rsidR="00C02AC1" w:rsidRPr="00B85CF3" w:rsidRDefault="00C02AC1" w:rsidP="00C02AC1">
            <w:pPr>
              <w:pStyle w:val="af5"/>
            </w:pPr>
            <w:r w:rsidRPr="00B85CF3">
              <w:rPr>
                <w:rFonts w:hint="eastAsia"/>
                <w:sz w:val="22"/>
                <w:szCs w:val="22"/>
              </w:rPr>
              <w:t>0.00E+00</w:t>
            </w:r>
          </w:p>
        </w:tc>
        <w:tc>
          <w:tcPr>
            <w:tcW w:w="538" w:type="pct"/>
            <w:vAlign w:val="bottom"/>
          </w:tcPr>
          <w:p w14:paraId="7A04D286" w14:textId="15CB7D98" w:rsidR="00C02AC1" w:rsidRPr="00B85CF3" w:rsidRDefault="00C02AC1" w:rsidP="00C02AC1">
            <w:pPr>
              <w:pStyle w:val="af5"/>
              <w:rPr>
                <w:sz w:val="22"/>
                <w:szCs w:val="22"/>
              </w:rPr>
            </w:pPr>
            <w:r w:rsidRPr="00B85CF3">
              <w:rPr>
                <w:rFonts w:hint="eastAsia"/>
                <w:sz w:val="22"/>
                <w:szCs w:val="22"/>
              </w:rPr>
              <w:t>5.93E-22</w:t>
            </w:r>
          </w:p>
        </w:tc>
      </w:tr>
      <w:tr w:rsidR="00C02AC1" w:rsidRPr="00B85CF3" w14:paraId="6BB58488" w14:textId="260D5D63" w:rsidTr="00C02AC1">
        <w:trPr>
          <w:trHeight w:val="20"/>
          <w:jc w:val="center"/>
        </w:trPr>
        <w:tc>
          <w:tcPr>
            <w:tcW w:w="873" w:type="pct"/>
            <w:shd w:val="clear" w:color="auto" w:fill="auto"/>
            <w:noWrap/>
            <w:vAlign w:val="center"/>
          </w:tcPr>
          <w:p w14:paraId="2A75DF41" w14:textId="77777777" w:rsidR="00C02AC1" w:rsidRPr="00B85CF3" w:rsidRDefault="00C02AC1" w:rsidP="00C02AC1">
            <w:pPr>
              <w:pStyle w:val="af5"/>
            </w:pPr>
            <w:r w:rsidRPr="00B85CF3">
              <w:rPr>
                <w:rFonts w:hint="eastAsia"/>
                <w:sz w:val="22"/>
                <w:szCs w:val="22"/>
              </w:rPr>
              <w:t>38#</w:t>
            </w:r>
            <w:r w:rsidRPr="00B85CF3">
              <w:rPr>
                <w:rFonts w:hint="eastAsia"/>
                <w:sz w:val="22"/>
                <w:szCs w:val="22"/>
              </w:rPr>
              <w:t>乔家镇</w:t>
            </w:r>
          </w:p>
        </w:tc>
        <w:tc>
          <w:tcPr>
            <w:tcW w:w="593" w:type="pct"/>
            <w:shd w:val="clear" w:color="auto" w:fill="auto"/>
            <w:noWrap/>
            <w:vAlign w:val="bottom"/>
          </w:tcPr>
          <w:p w14:paraId="07027F2F" w14:textId="57266A79" w:rsidR="00C02AC1" w:rsidRPr="00B85CF3" w:rsidRDefault="00C02AC1" w:rsidP="00C02AC1">
            <w:pPr>
              <w:pStyle w:val="af5"/>
            </w:pPr>
            <w:r w:rsidRPr="00B85CF3">
              <w:rPr>
                <w:rFonts w:hint="eastAsia"/>
                <w:sz w:val="22"/>
                <w:szCs w:val="22"/>
              </w:rPr>
              <w:t>8.23E-23|35</w:t>
            </w:r>
          </w:p>
        </w:tc>
        <w:tc>
          <w:tcPr>
            <w:tcW w:w="446" w:type="pct"/>
            <w:shd w:val="clear" w:color="auto" w:fill="auto"/>
            <w:noWrap/>
            <w:vAlign w:val="bottom"/>
          </w:tcPr>
          <w:p w14:paraId="05D5EBE5" w14:textId="6DE60F1B"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7AC75E0B" w14:textId="4B486D02" w:rsidR="00C02AC1" w:rsidRPr="00B85CF3" w:rsidRDefault="00C02AC1" w:rsidP="00C02AC1">
            <w:pPr>
              <w:pStyle w:val="af5"/>
            </w:pPr>
            <w:r w:rsidRPr="00B85CF3">
              <w:rPr>
                <w:rFonts w:hint="eastAsia"/>
                <w:sz w:val="22"/>
                <w:szCs w:val="22"/>
              </w:rPr>
              <w:t>0.00E+00</w:t>
            </w:r>
          </w:p>
        </w:tc>
        <w:tc>
          <w:tcPr>
            <w:tcW w:w="521" w:type="pct"/>
            <w:vAlign w:val="bottom"/>
          </w:tcPr>
          <w:p w14:paraId="4D6FD27E" w14:textId="4C92F070" w:rsidR="00C02AC1" w:rsidRPr="00B85CF3" w:rsidRDefault="00C02AC1" w:rsidP="00C02AC1">
            <w:pPr>
              <w:pStyle w:val="af5"/>
            </w:pPr>
            <w:r w:rsidRPr="00B85CF3">
              <w:rPr>
                <w:rFonts w:hint="eastAsia"/>
                <w:sz w:val="22"/>
                <w:szCs w:val="22"/>
              </w:rPr>
              <w:t>0.00E+00</w:t>
            </w:r>
          </w:p>
        </w:tc>
        <w:tc>
          <w:tcPr>
            <w:tcW w:w="520" w:type="pct"/>
            <w:vAlign w:val="bottom"/>
          </w:tcPr>
          <w:p w14:paraId="55EB0769" w14:textId="074E21E6" w:rsidR="00C02AC1" w:rsidRPr="00B85CF3" w:rsidRDefault="00C02AC1" w:rsidP="00C02AC1">
            <w:pPr>
              <w:pStyle w:val="af5"/>
            </w:pPr>
            <w:r w:rsidRPr="00B85CF3">
              <w:rPr>
                <w:rFonts w:hint="eastAsia"/>
                <w:sz w:val="22"/>
                <w:szCs w:val="22"/>
              </w:rPr>
              <w:t>0.00E+00</w:t>
            </w:r>
          </w:p>
        </w:tc>
        <w:tc>
          <w:tcPr>
            <w:tcW w:w="519" w:type="pct"/>
            <w:vAlign w:val="bottom"/>
          </w:tcPr>
          <w:p w14:paraId="3488269B" w14:textId="038440E3" w:rsidR="00C02AC1" w:rsidRPr="00B85CF3" w:rsidRDefault="00C02AC1" w:rsidP="00C02AC1">
            <w:pPr>
              <w:pStyle w:val="af5"/>
            </w:pPr>
            <w:r w:rsidRPr="00B85CF3">
              <w:rPr>
                <w:rFonts w:hint="eastAsia"/>
                <w:sz w:val="22"/>
                <w:szCs w:val="22"/>
              </w:rPr>
              <w:t>0.00E+00</w:t>
            </w:r>
          </w:p>
        </w:tc>
        <w:tc>
          <w:tcPr>
            <w:tcW w:w="538" w:type="pct"/>
            <w:vAlign w:val="bottom"/>
          </w:tcPr>
          <w:p w14:paraId="663DCB84" w14:textId="0F9213ED" w:rsidR="00C02AC1" w:rsidRPr="00B85CF3" w:rsidRDefault="00C02AC1" w:rsidP="00C02AC1">
            <w:pPr>
              <w:pStyle w:val="af5"/>
            </w:pPr>
            <w:r w:rsidRPr="00B85CF3">
              <w:rPr>
                <w:rFonts w:hint="eastAsia"/>
                <w:sz w:val="22"/>
                <w:szCs w:val="22"/>
              </w:rPr>
              <w:t>0.00E+00</w:t>
            </w:r>
          </w:p>
        </w:tc>
        <w:tc>
          <w:tcPr>
            <w:tcW w:w="538" w:type="pct"/>
            <w:vAlign w:val="bottom"/>
          </w:tcPr>
          <w:p w14:paraId="69C4586F" w14:textId="7213204B" w:rsidR="00C02AC1" w:rsidRPr="00B85CF3" w:rsidRDefault="00C02AC1" w:rsidP="00C02AC1">
            <w:pPr>
              <w:pStyle w:val="af5"/>
              <w:rPr>
                <w:sz w:val="22"/>
                <w:szCs w:val="22"/>
              </w:rPr>
            </w:pPr>
            <w:r w:rsidRPr="00B85CF3">
              <w:rPr>
                <w:rFonts w:hint="eastAsia"/>
                <w:sz w:val="22"/>
                <w:szCs w:val="22"/>
              </w:rPr>
              <w:t>8.23E-23</w:t>
            </w:r>
          </w:p>
        </w:tc>
      </w:tr>
      <w:tr w:rsidR="00C02AC1" w:rsidRPr="00B85CF3" w14:paraId="1788514E" w14:textId="2C818061" w:rsidTr="00C02AC1">
        <w:trPr>
          <w:trHeight w:val="20"/>
          <w:jc w:val="center"/>
        </w:trPr>
        <w:tc>
          <w:tcPr>
            <w:tcW w:w="873" w:type="pct"/>
            <w:shd w:val="clear" w:color="auto" w:fill="auto"/>
            <w:noWrap/>
            <w:vAlign w:val="center"/>
          </w:tcPr>
          <w:p w14:paraId="2DAA3FBB" w14:textId="77777777" w:rsidR="00C02AC1" w:rsidRPr="00B85CF3" w:rsidRDefault="00C02AC1" w:rsidP="00C02AC1">
            <w:pPr>
              <w:pStyle w:val="af5"/>
            </w:pPr>
            <w:r w:rsidRPr="00B85CF3">
              <w:rPr>
                <w:rFonts w:hint="eastAsia"/>
                <w:sz w:val="22"/>
                <w:szCs w:val="22"/>
              </w:rPr>
              <w:t>39#</w:t>
            </w:r>
            <w:r w:rsidRPr="00B85CF3">
              <w:rPr>
                <w:rFonts w:hint="eastAsia"/>
                <w:sz w:val="22"/>
                <w:szCs w:val="22"/>
              </w:rPr>
              <w:t>土门铺村</w:t>
            </w:r>
          </w:p>
        </w:tc>
        <w:tc>
          <w:tcPr>
            <w:tcW w:w="593" w:type="pct"/>
            <w:shd w:val="clear" w:color="auto" w:fill="auto"/>
            <w:noWrap/>
            <w:vAlign w:val="bottom"/>
          </w:tcPr>
          <w:p w14:paraId="775BB92E" w14:textId="1B6A98DB" w:rsidR="00C02AC1" w:rsidRPr="00B85CF3" w:rsidRDefault="00C02AC1" w:rsidP="00C02AC1">
            <w:pPr>
              <w:pStyle w:val="af5"/>
            </w:pPr>
            <w:r w:rsidRPr="00B85CF3">
              <w:rPr>
                <w:rFonts w:hint="eastAsia"/>
                <w:sz w:val="22"/>
                <w:szCs w:val="22"/>
              </w:rPr>
              <w:t>2.15E-25|35</w:t>
            </w:r>
          </w:p>
        </w:tc>
        <w:tc>
          <w:tcPr>
            <w:tcW w:w="446" w:type="pct"/>
            <w:shd w:val="clear" w:color="auto" w:fill="auto"/>
            <w:noWrap/>
            <w:vAlign w:val="bottom"/>
          </w:tcPr>
          <w:p w14:paraId="14DC0829" w14:textId="5DD72D16"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5831B67B" w14:textId="74658F85" w:rsidR="00C02AC1" w:rsidRPr="00B85CF3" w:rsidRDefault="00C02AC1" w:rsidP="00C02AC1">
            <w:pPr>
              <w:pStyle w:val="af5"/>
            </w:pPr>
            <w:r w:rsidRPr="00B85CF3">
              <w:rPr>
                <w:rFonts w:hint="eastAsia"/>
                <w:sz w:val="22"/>
                <w:szCs w:val="22"/>
              </w:rPr>
              <w:t>0.00E+00</w:t>
            </w:r>
          </w:p>
        </w:tc>
        <w:tc>
          <w:tcPr>
            <w:tcW w:w="521" w:type="pct"/>
            <w:vAlign w:val="bottom"/>
          </w:tcPr>
          <w:p w14:paraId="06325F42" w14:textId="67656C60" w:rsidR="00C02AC1" w:rsidRPr="00B85CF3" w:rsidRDefault="00C02AC1" w:rsidP="00C02AC1">
            <w:pPr>
              <w:pStyle w:val="af5"/>
            </w:pPr>
            <w:r w:rsidRPr="00B85CF3">
              <w:rPr>
                <w:rFonts w:hint="eastAsia"/>
                <w:sz w:val="22"/>
                <w:szCs w:val="22"/>
              </w:rPr>
              <w:t>0.00E+00</w:t>
            </w:r>
          </w:p>
        </w:tc>
        <w:tc>
          <w:tcPr>
            <w:tcW w:w="520" w:type="pct"/>
            <w:vAlign w:val="bottom"/>
          </w:tcPr>
          <w:p w14:paraId="557D20E5" w14:textId="26C522F1" w:rsidR="00C02AC1" w:rsidRPr="00B85CF3" w:rsidRDefault="00C02AC1" w:rsidP="00C02AC1">
            <w:pPr>
              <w:pStyle w:val="af5"/>
            </w:pPr>
            <w:r w:rsidRPr="00B85CF3">
              <w:rPr>
                <w:rFonts w:hint="eastAsia"/>
                <w:sz w:val="22"/>
                <w:szCs w:val="22"/>
              </w:rPr>
              <w:t>0.00E+00</w:t>
            </w:r>
          </w:p>
        </w:tc>
        <w:tc>
          <w:tcPr>
            <w:tcW w:w="519" w:type="pct"/>
            <w:vAlign w:val="bottom"/>
          </w:tcPr>
          <w:p w14:paraId="3C63DAB1" w14:textId="16469F79" w:rsidR="00C02AC1" w:rsidRPr="00B85CF3" w:rsidRDefault="00C02AC1" w:rsidP="00C02AC1">
            <w:pPr>
              <w:pStyle w:val="af5"/>
            </w:pPr>
            <w:r w:rsidRPr="00B85CF3">
              <w:rPr>
                <w:rFonts w:hint="eastAsia"/>
                <w:sz w:val="22"/>
                <w:szCs w:val="22"/>
              </w:rPr>
              <w:t>0.00E+00</w:t>
            </w:r>
          </w:p>
        </w:tc>
        <w:tc>
          <w:tcPr>
            <w:tcW w:w="538" w:type="pct"/>
            <w:vAlign w:val="bottom"/>
          </w:tcPr>
          <w:p w14:paraId="5DC9888C" w14:textId="4C62995F" w:rsidR="00C02AC1" w:rsidRPr="00B85CF3" w:rsidRDefault="00C02AC1" w:rsidP="00C02AC1">
            <w:pPr>
              <w:pStyle w:val="af5"/>
            </w:pPr>
            <w:r w:rsidRPr="00B85CF3">
              <w:rPr>
                <w:rFonts w:hint="eastAsia"/>
                <w:sz w:val="22"/>
                <w:szCs w:val="22"/>
              </w:rPr>
              <w:t>0.00E+00</w:t>
            </w:r>
          </w:p>
        </w:tc>
        <w:tc>
          <w:tcPr>
            <w:tcW w:w="538" w:type="pct"/>
            <w:vAlign w:val="bottom"/>
          </w:tcPr>
          <w:p w14:paraId="7F26CBD9" w14:textId="7DA2BF47" w:rsidR="00C02AC1" w:rsidRPr="00B85CF3" w:rsidRDefault="00C02AC1" w:rsidP="00C02AC1">
            <w:pPr>
              <w:pStyle w:val="af5"/>
              <w:rPr>
                <w:sz w:val="22"/>
                <w:szCs w:val="22"/>
              </w:rPr>
            </w:pPr>
            <w:r w:rsidRPr="00B85CF3">
              <w:rPr>
                <w:rFonts w:hint="eastAsia"/>
                <w:sz w:val="22"/>
                <w:szCs w:val="22"/>
              </w:rPr>
              <w:t>2.15E-25</w:t>
            </w:r>
          </w:p>
        </w:tc>
      </w:tr>
      <w:tr w:rsidR="00C02AC1" w:rsidRPr="00B85CF3" w14:paraId="15083719" w14:textId="0E673008" w:rsidTr="00C02AC1">
        <w:trPr>
          <w:trHeight w:val="20"/>
          <w:jc w:val="center"/>
        </w:trPr>
        <w:tc>
          <w:tcPr>
            <w:tcW w:w="873" w:type="pct"/>
            <w:shd w:val="clear" w:color="auto" w:fill="auto"/>
            <w:noWrap/>
            <w:vAlign w:val="center"/>
          </w:tcPr>
          <w:p w14:paraId="63A3ED22" w14:textId="77777777" w:rsidR="00C02AC1" w:rsidRPr="00B85CF3" w:rsidRDefault="00C02AC1" w:rsidP="00C02AC1">
            <w:pPr>
              <w:pStyle w:val="af5"/>
            </w:pPr>
            <w:r w:rsidRPr="00B85CF3">
              <w:rPr>
                <w:rFonts w:hint="eastAsia"/>
                <w:sz w:val="22"/>
                <w:szCs w:val="22"/>
              </w:rPr>
              <w:t>40#</w:t>
            </w:r>
            <w:r w:rsidRPr="00B85CF3">
              <w:rPr>
                <w:rFonts w:hint="eastAsia"/>
                <w:sz w:val="22"/>
                <w:szCs w:val="22"/>
              </w:rPr>
              <w:t>民生桥村</w:t>
            </w:r>
          </w:p>
        </w:tc>
        <w:tc>
          <w:tcPr>
            <w:tcW w:w="593" w:type="pct"/>
            <w:shd w:val="clear" w:color="auto" w:fill="auto"/>
            <w:noWrap/>
            <w:vAlign w:val="bottom"/>
          </w:tcPr>
          <w:p w14:paraId="22CD1C5A" w14:textId="425E8F74" w:rsidR="00C02AC1" w:rsidRPr="00B85CF3" w:rsidRDefault="00C02AC1" w:rsidP="00C02AC1">
            <w:pPr>
              <w:pStyle w:val="af5"/>
            </w:pPr>
            <w:r w:rsidRPr="00B85CF3">
              <w:rPr>
                <w:rFonts w:hint="eastAsia"/>
                <w:sz w:val="22"/>
                <w:szCs w:val="22"/>
              </w:rPr>
              <w:t>2.94E-26|35</w:t>
            </w:r>
          </w:p>
        </w:tc>
        <w:tc>
          <w:tcPr>
            <w:tcW w:w="446" w:type="pct"/>
            <w:shd w:val="clear" w:color="auto" w:fill="auto"/>
            <w:noWrap/>
            <w:vAlign w:val="bottom"/>
          </w:tcPr>
          <w:p w14:paraId="31C56ADC" w14:textId="10733155" w:rsidR="00C02AC1" w:rsidRPr="00B85CF3" w:rsidRDefault="00C02AC1" w:rsidP="00C02AC1">
            <w:pPr>
              <w:pStyle w:val="af5"/>
            </w:pPr>
            <w:r w:rsidRPr="00B85CF3">
              <w:rPr>
                <w:rFonts w:hint="eastAsia"/>
                <w:sz w:val="22"/>
                <w:szCs w:val="22"/>
              </w:rPr>
              <w:t>0.00E+00</w:t>
            </w:r>
          </w:p>
        </w:tc>
        <w:tc>
          <w:tcPr>
            <w:tcW w:w="452" w:type="pct"/>
            <w:shd w:val="clear" w:color="auto" w:fill="auto"/>
            <w:noWrap/>
            <w:vAlign w:val="bottom"/>
          </w:tcPr>
          <w:p w14:paraId="7DA13C4E" w14:textId="3D408D1F" w:rsidR="00C02AC1" w:rsidRPr="00B85CF3" w:rsidRDefault="00C02AC1" w:rsidP="00C02AC1">
            <w:pPr>
              <w:pStyle w:val="af5"/>
            </w:pPr>
            <w:r w:rsidRPr="00B85CF3">
              <w:rPr>
                <w:rFonts w:hint="eastAsia"/>
                <w:sz w:val="22"/>
                <w:szCs w:val="22"/>
              </w:rPr>
              <w:t>0.00E+00</w:t>
            </w:r>
          </w:p>
        </w:tc>
        <w:tc>
          <w:tcPr>
            <w:tcW w:w="521" w:type="pct"/>
            <w:vAlign w:val="bottom"/>
          </w:tcPr>
          <w:p w14:paraId="2D9379FE" w14:textId="7ABD3E3F" w:rsidR="00C02AC1" w:rsidRPr="00B85CF3" w:rsidRDefault="00C02AC1" w:rsidP="00C02AC1">
            <w:pPr>
              <w:pStyle w:val="af5"/>
            </w:pPr>
            <w:r w:rsidRPr="00B85CF3">
              <w:rPr>
                <w:rFonts w:hint="eastAsia"/>
                <w:sz w:val="22"/>
                <w:szCs w:val="22"/>
              </w:rPr>
              <w:t>0.00E+00</w:t>
            </w:r>
          </w:p>
        </w:tc>
        <w:tc>
          <w:tcPr>
            <w:tcW w:w="520" w:type="pct"/>
            <w:vAlign w:val="bottom"/>
          </w:tcPr>
          <w:p w14:paraId="0DBBD048" w14:textId="1BCF5C55" w:rsidR="00C02AC1" w:rsidRPr="00B85CF3" w:rsidRDefault="00C02AC1" w:rsidP="00C02AC1">
            <w:pPr>
              <w:pStyle w:val="af5"/>
            </w:pPr>
            <w:r w:rsidRPr="00B85CF3">
              <w:rPr>
                <w:rFonts w:hint="eastAsia"/>
                <w:sz w:val="22"/>
                <w:szCs w:val="22"/>
              </w:rPr>
              <w:t>0.00E+00</w:t>
            </w:r>
          </w:p>
        </w:tc>
        <w:tc>
          <w:tcPr>
            <w:tcW w:w="519" w:type="pct"/>
            <w:vAlign w:val="bottom"/>
          </w:tcPr>
          <w:p w14:paraId="793206CF" w14:textId="4D45A31D" w:rsidR="00C02AC1" w:rsidRPr="00B85CF3" w:rsidRDefault="00C02AC1" w:rsidP="00C02AC1">
            <w:pPr>
              <w:pStyle w:val="af5"/>
            </w:pPr>
            <w:r w:rsidRPr="00B85CF3">
              <w:rPr>
                <w:rFonts w:hint="eastAsia"/>
                <w:sz w:val="22"/>
                <w:szCs w:val="22"/>
              </w:rPr>
              <w:t>0.00E+00</w:t>
            </w:r>
          </w:p>
        </w:tc>
        <w:tc>
          <w:tcPr>
            <w:tcW w:w="538" w:type="pct"/>
            <w:vAlign w:val="bottom"/>
          </w:tcPr>
          <w:p w14:paraId="0F3C3D4C" w14:textId="32093FAF" w:rsidR="00C02AC1" w:rsidRPr="00B85CF3" w:rsidRDefault="00C02AC1" w:rsidP="00C02AC1">
            <w:pPr>
              <w:pStyle w:val="af5"/>
            </w:pPr>
            <w:r w:rsidRPr="00B85CF3">
              <w:rPr>
                <w:rFonts w:hint="eastAsia"/>
                <w:sz w:val="22"/>
                <w:szCs w:val="22"/>
              </w:rPr>
              <w:t>0.00E+00</w:t>
            </w:r>
          </w:p>
        </w:tc>
        <w:tc>
          <w:tcPr>
            <w:tcW w:w="538" w:type="pct"/>
            <w:vAlign w:val="bottom"/>
          </w:tcPr>
          <w:p w14:paraId="27AA6179" w14:textId="27DCE362" w:rsidR="00C02AC1" w:rsidRPr="00B85CF3" w:rsidRDefault="00C02AC1" w:rsidP="00C02AC1">
            <w:pPr>
              <w:pStyle w:val="af5"/>
              <w:rPr>
                <w:sz w:val="22"/>
                <w:szCs w:val="22"/>
              </w:rPr>
            </w:pPr>
            <w:r w:rsidRPr="00B85CF3">
              <w:rPr>
                <w:rFonts w:hint="eastAsia"/>
                <w:sz w:val="22"/>
                <w:szCs w:val="22"/>
              </w:rPr>
              <w:t>2.94E-26</w:t>
            </w:r>
          </w:p>
        </w:tc>
      </w:tr>
    </w:tbl>
    <w:p w14:paraId="65105593" w14:textId="7E6020E6" w:rsidR="00C02AC1" w:rsidRPr="00B85CF3" w:rsidRDefault="00C02AC1" w:rsidP="00C02AC1">
      <w:pPr>
        <w:pStyle w:val="af4"/>
      </w:pPr>
      <w:r w:rsidRPr="00B85CF3">
        <w:rPr>
          <w:rFonts w:hint="eastAsia"/>
        </w:rPr>
        <w:t>表</w:t>
      </w:r>
      <w:r w:rsidRPr="00B85CF3">
        <w:rPr>
          <w:rFonts w:hint="eastAsia"/>
        </w:rPr>
        <w:t>6.8.1-</w:t>
      </w:r>
      <w:r w:rsidRPr="00B85CF3">
        <w:t>9</w:t>
      </w:r>
      <w:r w:rsidRPr="00B85CF3">
        <w:rPr>
          <w:rFonts w:hint="eastAsia"/>
        </w:rPr>
        <w:t>最常见气象条件乙醇储罐泄漏</w:t>
      </w:r>
      <w:r w:rsidRPr="00B85CF3">
        <w:t>发生火灾燃爆事故后</w:t>
      </w:r>
      <w:r w:rsidRPr="00B85CF3">
        <w:rPr>
          <w:rFonts w:hint="eastAsia"/>
        </w:rPr>
        <w:t>次生</w:t>
      </w:r>
      <w:r w:rsidRPr="00B85CF3">
        <w:rPr>
          <w:rFonts w:hint="eastAsia"/>
        </w:rPr>
        <w:t>C</w:t>
      </w:r>
      <w:r w:rsidRPr="00B85CF3">
        <w:t>O</w:t>
      </w:r>
      <w:r w:rsidRPr="00B85CF3">
        <w:t>扩散</w:t>
      </w:r>
      <w:r w:rsidRPr="00B85CF3">
        <w:rPr>
          <w:rFonts w:hint="eastAsia"/>
        </w:rPr>
        <w:t>敏感点浓度分布表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4"/>
        <w:gridCol w:w="1103"/>
        <w:gridCol w:w="830"/>
        <w:gridCol w:w="840"/>
        <w:gridCol w:w="969"/>
        <w:gridCol w:w="966"/>
        <w:gridCol w:w="964"/>
        <w:gridCol w:w="1000"/>
      </w:tblGrid>
      <w:tr w:rsidR="00C02AC1" w:rsidRPr="00B85CF3" w14:paraId="0BB8BC57" w14:textId="77777777" w:rsidTr="00C02AC1">
        <w:trPr>
          <w:trHeight w:val="20"/>
          <w:tblHeader/>
          <w:jc w:val="center"/>
        </w:trPr>
        <w:tc>
          <w:tcPr>
            <w:tcW w:w="979" w:type="pct"/>
            <w:shd w:val="clear" w:color="auto" w:fill="auto"/>
            <w:noWrap/>
            <w:vAlign w:val="center"/>
          </w:tcPr>
          <w:p w14:paraId="77366D2E" w14:textId="77777777" w:rsidR="00C02AC1" w:rsidRPr="00B85CF3" w:rsidRDefault="00C02AC1" w:rsidP="00C02AC1">
            <w:pPr>
              <w:pStyle w:val="af5"/>
            </w:pPr>
            <w:r w:rsidRPr="00B85CF3">
              <w:t>名称</w:t>
            </w:r>
          </w:p>
        </w:tc>
        <w:tc>
          <w:tcPr>
            <w:tcW w:w="665" w:type="pct"/>
            <w:shd w:val="clear" w:color="auto" w:fill="auto"/>
            <w:noWrap/>
            <w:vAlign w:val="center"/>
          </w:tcPr>
          <w:p w14:paraId="7E077944" w14:textId="77777777" w:rsidR="00C02AC1" w:rsidRPr="00B85CF3" w:rsidRDefault="00C02AC1" w:rsidP="00C02AC1">
            <w:pPr>
              <w:pStyle w:val="af5"/>
            </w:pPr>
            <w:r w:rsidRPr="00B85CF3">
              <w:t>最大浓度</w:t>
            </w:r>
            <w:r w:rsidRPr="00B85CF3">
              <w:t>/</w:t>
            </w:r>
            <w:r w:rsidRPr="00B85CF3">
              <w:t>时间</w:t>
            </w:r>
            <w:r w:rsidRPr="00B85CF3">
              <w:t>(min)</w:t>
            </w:r>
          </w:p>
        </w:tc>
        <w:tc>
          <w:tcPr>
            <w:tcW w:w="500" w:type="pct"/>
            <w:shd w:val="clear" w:color="auto" w:fill="auto"/>
            <w:noWrap/>
            <w:vAlign w:val="center"/>
          </w:tcPr>
          <w:p w14:paraId="7FC413C5" w14:textId="77777777" w:rsidR="00C02AC1" w:rsidRPr="00B85CF3" w:rsidRDefault="00C02AC1" w:rsidP="00C02AC1">
            <w:pPr>
              <w:pStyle w:val="af5"/>
            </w:pPr>
            <w:r w:rsidRPr="00B85CF3">
              <w:t>5min</w:t>
            </w:r>
          </w:p>
        </w:tc>
        <w:tc>
          <w:tcPr>
            <w:tcW w:w="506" w:type="pct"/>
            <w:shd w:val="clear" w:color="auto" w:fill="auto"/>
            <w:noWrap/>
            <w:vAlign w:val="center"/>
          </w:tcPr>
          <w:p w14:paraId="20376654" w14:textId="77777777" w:rsidR="00C02AC1" w:rsidRPr="00B85CF3" w:rsidRDefault="00C02AC1" w:rsidP="00C02AC1">
            <w:pPr>
              <w:pStyle w:val="af5"/>
            </w:pPr>
            <w:r w:rsidRPr="00B85CF3">
              <w:t>10min</w:t>
            </w:r>
          </w:p>
        </w:tc>
        <w:tc>
          <w:tcPr>
            <w:tcW w:w="584" w:type="pct"/>
            <w:vAlign w:val="center"/>
          </w:tcPr>
          <w:p w14:paraId="085D5E70" w14:textId="77777777" w:rsidR="00C02AC1" w:rsidRPr="00B85CF3" w:rsidRDefault="00C02AC1" w:rsidP="00C02AC1">
            <w:pPr>
              <w:pStyle w:val="af5"/>
            </w:pPr>
            <w:r w:rsidRPr="00B85CF3">
              <w:t>15min</w:t>
            </w:r>
          </w:p>
        </w:tc>
        <w:tc>
          <w:tcPr>
            <w:tcW w:w="582" w:type="pct"/>
            <w:vAlign w:val="center"/>
          </w:tcPr>
          <w:p w14:paraId="00FCB1D4" w14:textId="77777777" w:rsidR="00C02AC1" w:rsidRPr="00B85CF3" w:rsidRDefault="00C02AC1" w:rsidP="00C02AC1">
            <w:pPr>
              <w:pStyle w:val="af5"/>
            </w:pPr>
            <w:r w:rsidRPr="00B85CF3">
              <w:t>20min</w:t>
            </w:r>
          </w:p>
        </w:tc>
        <w:tc>
          <w:tcPr>
            <w:tcW w:w="581" w:type="pct"/>
            <w:vAlign w:val="center"/>
          </w:tcPr>
          <w:p w14:paraId="793EBBE6" w14:textId="77777777" w:rsidR="00C02AC1" w:rsidRPr="00B85CF3" w:rsidRDefault="00C02AC1" w:rsidP="00C02AC1">
            <w:pPr>
              <w:pStyle w:val="af5"/>
            </w:pPr>
            <w:r w:rsidRPr="00B85CF3">
              <w:t>25min</w:t>
            </w:r>
          </w:p>
        </w:tc>
        <w:tc>
          <w:tcPr>
            <w:tcW w:w="603" w:type="pct"/>
            <w:vAlign w:val="center"/>
          </w:tcPr>
          <w:p w14:paraId="76BB54FF" w14:textId="77777777" w:rsidR="00C02AC1" w:rsidRPr="00B85CF3" w:rsidRDefault="00C02AC1" w:rsidP="00C02AC1">
            <w:pPr>
              <w:pStyle w:val="af5"/>
            </w:pPr>
            <w:r w:rsidRPr="00B85CF3">
              <w:t>30min</w:t>
            </w:r>
          </w:p>
        </w:tc>
      </w:tr>
      <w:tr w:rsidR="00C02AC1" w:rsidRPr="00B85CF3" w14:paraId="0693672B" w14:textId="77777777" w:rsidTr="00C02AC1">
        <w:trPr>
          <w:trHeight w:val="20"/>
          <w:jc w:val="center"/>
        </w:trPr>
        <w:tc>
          <w:tcPr>
            <w:tcW w:w="979" w:type="pct"/>
            <w:shd w:val="clear" w:color="auto" w:fill="auto"/>
            <w:noWrap/>
            <w:vAlign w:val="center"/>
          </w:tcPr>
          <w:p w14:paraId="491E1944" w14:textId="77777777" w:rsidR="00C02AC1" w:rsidRPr="00B85CF3" w:rsidRDefault="00C02AC1" w:rsidP="00C02AC1">
            <w:pPr>
              <w:pStyle w:val="af5"/>
            </w:pPr>
            <w:r w:rsidRPr="00B85CF3">
              <w:rPr>
                <w:rFonts w:hint="eastAsia"/>
                <w:sz w:val="22"/>
                <w:szCs w:val="22"/>
              </w:rPr>
              <w:t>1#</w:t>
            </w:r>
            <w:r w:rsidRPr="00B85CF3">
              <w:rPr>
                <w:rFonts w:hint="eastAsia"/>
                <w:sz w:val="22"/>
                <w:szCs w:val="22"/>
              </w:rPr>
              <w:t>赵家河村</w:t>
            </w:r>
          </w:p>
        </w:tc>
        <w:tc>
          <w:tcPr>
            <w:tcW w:w="665" w:type="pct"/>
            <w:shd w:val="clear" w:color="auto" w:fill="auto"/>
            <w:noWrap/>
            <w:vAlign w:val="bottom"/>
          </w:tcPr>
          <w:p w14:paraId="22BC205E" w14:textId="02588D0B" w:rsidR="00C02AC1" w:rsidRPr="00B85CF3" w:rsidRDefault="00C02AC1" w:rsidP="00C02AC1">
            <w:pPr>
              <w:pStyle w:val="af5"/>
            </w:pPr>
            <w:r w:rsidRPr="00B85CF3">
              <w:rPr>
                <w:rFonts w:hint="eastAsia"/>
                <w:sz w:val="22"/>
                <w:szCs w:val="22"/>
              </w:rPr>
              <w:t>1.96E-01|5</w:t>
            </w:r>
          </w:p>
        </w:tc>
        <w:tc>
          <w:tcPr>
            <w:tcW w:w="500" w:type="pct"/>
            <w:shd w:val="clear" w:color="auto" w:fill="auto"/>
            <w:noWrap/>
            <w:vAlign w:val="bottom"/>
          </w:tcPr>
          <w:p w14:paraId="263287BF" w14:textId="7C13D327" w:rsidR="00C02AC1" w:rsidRPr="00B85CF3" w:rsidRDefault="00C02AC1" w:rsidP="00C02AC1">
            <w:pPr>
              <w:pStyle w:val="af5"/>
            </w:pPr>
            <w:r w:rsidRPr="00B85CF3">
              <w:rPr>
                <w:rFonts w:hint="eastAsia"/>
                <w:sz w:val="22"/>
                <w:szCs w:val="22"/>
              </w:rPr>
              <w:t>1.96E-01</w:t>
            </w:r>
          </w:p>
        </w:tc>
        <w:tc>
          <w:tcPr>
            <w:tcW w:w="506" w:type="pct"/>
            <w:shd w:val="clear" w:color="auto" w:fill="auto"/>
            <w:noWrap/>
            <w:vAlign w:val="bottom"/>
          </w:tcPr>
          <w:p w14:paraId="7B8E7CCE" w14:textId="37B478C3" w:rsidR="00C02AC1" w:rsidRPr="00B85CF3" w:rsidRDefault="00C02AC1" w:rsidP="00C02AC1">
            <w:pPr>
              <w:pStyle w:val="af5"/>
            </w:pPr>
            <w:r w:rsidRPr="00B85CF3">
              <w:rPr>
                <w:rFonts w:hint="eastAsia"/>
                <w:sz w:val="22"/>
                <w:szCs w:val="22"/>
              </w:rPr>
              <w:t>1.96E-01</w:t>
            </w:r>
          </w:p>
        </w:tc>
        <w:tc>
          <w:tcPr>
            <w:tcW w:w="584" w:type="pct"/>
            <w:vAlign w:val="bottom"/>
          </w:tcPr>
          <w:p w14:paraId="2456E38C" w14:textId="35F32E96" w:rsidR="00C02AC1" w:rsidRPr="00B85CF3" w:rsidRDefault="00C02AC1" w:rsidP="00C02AC1">
            <w:pPr>
              <w:pStyle w:val="af5"/>
            </w:pPr>
            <w:r w:rsidRPr="00B85CF3">
              <w:rPr>
                <w:rFonts w:hint="eastAsia"/>
                <w:sz w:val="22"/>
                <w:szCs w:val="22"/>
              </w:rPr>
              <w:t>1.96E-01</w:t>
            </w:r>
          </w:p>
        </w:tc>
        <w:tc>
          <w:tcPr>
            <w:tcW w:w="582" w:type="pct"/>
            <w:vAlign w:val="bottom"/>
          </w:tcPr>
          <w:p w14:paraId="34643D50" w14:textId="6C1B52BF" w:rsidR="00C02AC1" w:rsidRPr="00B85CF3" w:rsidRDefault="00C02AC1" w:rsidP="00C02AC1">
            <w:pPr>
              <w:pStyle w:val="af5"/>
            </w:pPr>
            <w:r w:rsidRPr="00B85CF3">
              <w:rPr>
                <w:rFonts w:hint="eastAsia"/>
                <w:sz w:val="22"/>
                <w:szCs w:val="22"/>
              </w:rPr>
              <w:t>1.96E-01</w:t>
            </w:r>
          </w:p>
        </w:tc>
        <w:tc>
          <w:tcPr>
            <w:tcW w:w="581" w:type="pct"/>
            <w:vAlign w:val="bottom"/>
          </w:tcPr>
          <w:p w14:paraId="0490FC89" w14:textId="60C883D0" w:rsidR="00C02AC1" w:rsidRPr="00B85CF3" w:rsidRDefault="00C02AC1" w:rsidP="00C02AC1">
            <w:pPr>
              <w:pStyle w:val="af5"/>
            </w:pPr>
            <w:r w:rsidRPr="00B85CF3">
              <w:rPr>
                <w:rFonts w:hint="eastAsia"/>
                <w:sz w:val="22"/>
                <w:szCs w:val="22"/>
              </w:rPr>
              <w:t>1.96E-01</w:t>
            </w:r>
          </w:p>
        </w:tc>
        <w:tc>
          <w:tcPr>
            <w:tcW w:w="603" w:type="pct"/>
            <w:vAlign w:val="bottom"/>
          </w:tcPr>
          <w:p w14:paraId="4934B869" w14:textId="471D6028" w:rsidR="00C02AC1" w:rsidRPr="00B85CF3" w:rsidRDefault="00C02AC1" w:rsidP="00C02AC1">
            <w:pPr>
              <w:pStyle w:val="af5"/>
            </w:pPr>
            <w:r w:rsidRPr="00B85CF3">
              <w:rPr>
                <w:rFonts w:hint="eastAsia"/>
                <w:sz w:val="22"/>
                <w:szCs w:val="22"/>
              </w:rPr>
              <w:t>1.96E-01</w:t>
            </w:r>
          </w:p>
        </w:tc>
      </w:tr>
      <w:tr w:rsidR="00C02AC1" w:rsidRPr="00B85CF3" w14:paraId="011AF977" w14:textId="77777777" w:rsidTr="00C02AC1">
        <w:trPr>
          <w:trHeight w:val="20"/>
          <w:jc w:val="center"/>
        </w:trPr>
        <w:tc>
          <w:tcPr>
            <w:tcW w:w="979" w:type="pct"/>
            <w:shd w:val="clear" w:color="auto" w:fill="auto"/>
            <w:noWrap/>
            <w:vAlign w:val="center"/>
          </w:tcPr>
          <w:p w14:paraId="5FE999FC" w14:textId="77777777" w:rsidR="00C02AC1" w:rsidRPr="00B85CF3" w:rsidRDefault="00C02AC1" w:rsidP="00C02AC1">
            <w:pPr>
              <w:pStyle w:val="af5"/>
            </w:pPr>
            <w:r w:rsidRPr="00B85CF3">
              <w:rPr>
                <w:rFonts w:hint="eastAsia"/>
                <w:sz w:val="22"/>
                <w:szCs w:val="22"/>
              </w:rPr>
              <w:t>2#</w:t>
            </w:r>
            <w:r w:rsidRPr="00B85CF3">
              <w:rPr>
                <w:rFonts w:hint="eastAsia"/>
                <w:sz w:val="22"/>
                <w:szCs w:val="22"/>
              </w:rPr>
              <w:t>长深村</w:t>
            </w:r>
          </w:p>
        </w:tc>
        <w:tc>
          <w:tcPr>
            <w:tcW w:w="665" w:type="pct"/>
            <w:shd w:val="clear" w:color="auto" w:fill="auto"/>
            <w:noWrap/>
            <w:vAlign w:val="bottom"/>
          </w:tcPr>
          <w:p w14:paraId="1FC54FAF" w14:textId="645E15E3" w:rsidR="00C02AC1" w:rsidRPr="00B85CF3" w:rsidRDefault="00C02AC1" w:rsidP="00C02AC1">
            <w:pPr>
              <w:pStyle w:val="af5"/>
            </w:pPr>
            <w:r w:rsidRPr="00B85CF3">
              <w:rPr>
                <w:rFonts w:hint="eastAsia"/>
                <w:sz w:val="22"/>
                <w:szCs w:val="22"/>
              </w:rPr>
              <w:t>1.30E-01|5</w:t>
            </w:r>
          </w:p>
        </w:tc>
        <w:tc>
          <w:tcPr>
            <w:tcW w:w="500" w:type="pct"/>
            <w:shd w:val="clear" w:color="auto" w:fill="auto"/>
            <w:noWrap/>
            <w:vAlign w:val="bottom"/>
          </w:tcPr>
          <w:p w14:paraId="6F8EBF11" w14:textId="610D8701" w:rsidR="00C02AC1" w:rsidRPr="00B85CF3" w:rsidRDefault="00C02AC1" w:rsidP="00C02AC1">
            <w:pPr>
              <w:pStyle w:val="af5"/>
            </w:pPr>
            <w:r w:rsidRPr="00B85CF3">
              <w:rPr>
                <w:rFonts w:hint="eastAsia"/>
                <w:sz w:val="22"/>
                <w:szCs w:val="22"/>
              </w:rPr>
              <w:t>1.30E-01</w:t>
            </w:r>
          </w:p>
        </w:tc>
        <w:tc>
          <w:tcPr>
            <w:tcW w:w="506" w:type="pct"/>
            <w:shd w:val="clear" w:color="auto" w:fill="auto"/>
            <w:noWrap/>
            <w:vAlign w:val="bottom"/>
          </w:tcPr>
          <w:p w14:paraId="5244EEDA" w14:textId="4679572A" w:rsidR="00C02AC1" w:rsidRPr="00B85CF3" w:rsidRDefault="00C02AC1" w:rsidP="00C02AC1">
            <w:pPr>
              <w:pStyle w:val="af5"/>
            </w:pPr>
            <w:r w:rsidRPr="00B85CF3">
              <w:rPr>
                <w:rFonts w:hint="eastAsia"/>
                <w:sz w:val="22"/>
                <w:szCs w:val="22"/>
              </w:rPr>
              <w:t>1.30E-01</w:t>
            </w:r>
          </w:p>
        </w:tc>
        <w:tc>
          <w:tcPr>
            <w:tcW w:w="584" w:type="pct"/>
            <w:vAlign w:val="bottom"/>
          </w:tcPr>
          <w:p w14:paraId="398C0ED1" w14:textId="1DF1BA83" w:rsidR="00C02AC1" w:rsidRPr="00B85CF3" w:rsidRDefault="00C02AC1" w:rsidP="00C02AC1">
            <w:pPr>
              <w:pStyle w:val="af5"/>
            </w:pPr>
            <w:r w:rsidRPr="00B85CF3">
              <w:rPr>
                <w:rFonts w:hint="eastAsia"/>
                <w:sz w:val="22"/>
                <w:szCs w:val="22"/>
              </w:rPr>
              <w:t>1.30E-01</w:t>
            </w:r>
          </w:p>
        </w:tc>
        <w:tc>
          <w:tcPr>
            <w:tcW w:w="582" w:type="pct"/>
            <w:vAlign w:val="bottom"/>
          </w:tcPr>
          <w:p w14:paraId="4D2137CD" w14:textId="047A66F8" w:rsidR="00C02AC1" w:rsidRPr="00B85CF3" w:rsidRDefault="00C02AC1" w:rsidP="00C02AC1">
            <w:pPr>
              <w:pStyle w:val="af5"/>
            </w:pPr>
            <w:r w:rsidRPr="00B85CF3">
              <w:rPr>
                <w:rFonts w:hint="eastAsia"/>
                <w:sz w:val="22"/>
                <w:szCs w:val="22"/>
              </w:rPr>
              <w:t>1.30E-01</w:t>
            </w:r>
          </w:p>
        </w:tc>
        <w:tc>
          <w:tcPr>
            <w:tcW w:w="581" w:type="pct"/>
            <w:vAlign w:val="bottom"/>
          </w:tcPr>
          <w:p w14:paraId="0E667F14" w14:textId="5D901C0E" w:rsidR="00C02AC1" w:rsidRPr="00B85CF3" w:rsidRDefault="00C02AC1" w:rsidP="00C02AC1">
            <w:pPr>
              <w:pStyle w:val="af5"/>
            </w:pPr>
            <w:r w:rsidRPr="00B85CF3">
              <w:rPr>
                <w:rFonts w:hint="eastAsia"/>
                <w:sz w:val="22"/>
                <w:szCs w:val="22"/>
              </w:rPr>
              <w:t>1.30E-01</w:t>
            </w:r>
          </w:p>
        </w:tc>
        <w:tc>
          <w:tcPr>
            <w:tcW w:w="603" w:type="pct"/>
            <w:vAlign w:val="bottom"/>
          </w:tcPr>
          <w:p w14:paraId="0D25E04F" w14:textId="69B4D53A" w:rsidR="00C02AC1" w:rsidRPr="00B85CF3" w:rsidRDefault="00C02AC1" w:rsidP="00C02AC1">
            <w:pPr>
              <w:pStyle w:val="af5"/>
            </w:pPr>
            <w:r w:rsidRPr="00B85CF3">
              <w:rPr>
                <w:rFonts w:hint="eastAsia"/>
                <w:sz w:val="22"/>
                <w:szCs w:val="22"/>
              </w:rPr>
              <w:t>1.30E-01</w:t>
            </w:r>
          </w:p>
        </w:tc>
      </w:tr>
      <w:tr w:rsidR="00C02AC1" w:rsidRPr="00B85CF3" w14:paraId="3FAAFE82" w14:textId="77777777" w:rsidTr="00C02AC1">
        <w:trPr>
          <w:trHeight w:val="20"/>
          <w:jc w:val="center"/>
        </w:trPr>
        <w:tc>
          <w:tcPr>
            <w:tcW w:w="979" w:type="pct"/>
            <w:shd w:val="clear" w:color="auto" w:fill="auto"/>
            <w:noWrap/>
            <w:vAlign w:val="center"/>
          </w:tcPr>
          <w:p w14:paraId="02E0F7A4" w14:textId="77777777" w:rsidR="00C02AC1" w:rsidRPr="00B85CF3" w:rsidRDefault="00C02AC1" w:rsidP="00C02AC1">
            <w:pPr>
              <w:pStyle w:val="af5"/>
            </w:pPr>
            <w:r w:rsidRPr="00B85CF3">
              <w:rPr>
                <w:rFonts w:hint="eastAsia"/>
                <w:sz w:val="22"/>
                <w:szCs w:val="22"/>
              </w:rPr>
              <w:t>3#</w:t>
            </w:r>
            <w:r w:rsidRPr="00B85CF3">
              <w:rPr>
                <w:rFonts w:hint="eastAsia"/>
                <w:sz w:val="22"/>
                <w:szCs w:val="22"/>
              </w:rPr>
              <w:t>川主庙村</w:t>
            </w:r>
          </w:p>
        </w:tc>
        <w:tc>
          <w:tcPr>
            <w:tcW w:w="665" w:type="pct"/>
            <w:shd w:val="clear" w:color="auto" w:fill="auto"/>
            <w:noWrap/>
            <w:vAlign w:val="bottom"/>
          </w:tcPr>
          <w:p w14:paraId="0B8904E8" w14:textId="15585AA8" w:rsidR="00C02AC1" w:rsidRPr="00B85CF3" w:rsidRDefault="00C02AC1" w:rsidP="00C02AC1">
            <w:pPr>
              <w:pStyle w:val="af5"/>
            </w:pPr>
            <w:r w:rsidRPr="00B85CF3">
              <w:rPr>
                <w:rFonts w:hint="eastAsia"/>
                <w:sz w:val="22"/>
                <w:szCs w:val="22"/>
              </w:rPr>
              <w:t>9.34E-</w:t>
            </w:r>
            <w:r w:rsidRPr="00B85CF3">
              <w:rPr>
                <w:rFonts w:hint="eastAsia"/>
                <w:sz w:val="22"/>
                <w:szCs w:val="22"/>
              </w:rPr>
              <w:lastRenderedPageBreak/>
              <w:t>02|5</w:t>
            </w:r>
          </w:p>
        </w:tc>
        <w:tc>
          <w:tcPr>
            <w:tcW w:w="500" w:type="pct"/>
            <w:shd w:val="clear" w:color="auto" w:fill="auto"/>
            <w:noWrap/>
            <w:vAlign w:val="bottom"/>
          </w:tcPr>
          <w:p w14:paraId="228DEB58" w14:textId="3B8B8489" w:rsidR="00C02AC1" w:rsidRPr="00B85CF3" w:rsidRDefault="00C02AC1" w:rsidP="00C02AC1">
            <w:pPr>
              <w:pStyle w:val="af5"/>
            </w:pPr>
            <w:r w:rsidRPr="00B85CF3">
              <w:rPr>
                <w:rFonts w:hint="eastAsia"/>
                <w:sz w:val="22"/>
                <w:szCs w:val="22"/>
              </w:rPr>
              <w:lastRenderedPageBreak/>
              <w:t>9.34E-</w:t>
            </w:r>
            <w:r w:rsidRPr="00B85CF3">
              <w:rPr>
                <w:rFonts w:hint="eastAsia"/>
                <w:sz w:val="22"/>
                <w:szCs w:val="22"/>
              </w:rPr>
              <w:lastRenderedPageBreak/>
              <w:t>02</w:t>
            </w:r>
          </w:p>
        </w:tc>
        <w:tc>
          <w:tcPr>
            <w:tcW w:w="506" w:type="pct"/>
            <w:shd w:val="clear" w:color="auto" w:fill="auto"/>
            <w:noWrap/>
            <w:vAlign w:val="bottom"/>
          </w:tcPr>
          <w:p w14:paraId="398A5CDE" w14:textId="262224EF" w:rsidR="00C02AC1" w:rsidRPr="00B85CF3" w:rsidRDefault="00C02AC1" w:rsidP="00C02AC1">
            <w:pPr>
              <w:pStyle w:val="af5"/>
            </w:pPr>
            <w:r w:rsidRPr="00B85CF3">
              <w:rPr>
                <w:rFonts w:hint="eastAsia"/>
                <w:sz w:val="22"/>
                <w:szCs w:val="22"/>
              </w:rPr>
              <w:lastRenderedPageBreak/>
              <w:t>9.34E-</w:t>
            </w:r>
            <w:r w:rsidRPr="00B85CF3">
              <w:rPr>
                <w:rFonts w:hint="eastAsia"/>
                <w:sz w:val="22"/>
                <w:szCs w:val="22"/>
              </w:rPr>
              <w:lastRenderedPageBreak/>
              <w:t>02</w:t>
            </w:r>
          </w:p>
        </w:tc>
        <w:tc>
          <w:tcPr>
            <w:tcW w:w="584" w:type="pct"/>
            <w:vAlign w:val="bottom"/>
          </w:tcPr>
          <w:p w14:paraId="0C197F7A" w14:textId="3427EBD0" w:rsidR="00C02AC1" w:rsidRPr="00B85CF3" w:rsidRDefault="00C02AC1" w:rsidP="00C02AC1">
            <w:pPr>
              <w:pStyle w:val="af5"/>
            </w:pPr>
            <w:r w:rsidRPr="00B85CF3">
              <w:rPr>
                <w:rFonts w:hint="eastAsia"/>
                <w:sz w:val="22"/>
                <w:szCs w:val="22"/>
              </w:rPr>
              <w:lastRenderedPageBreak/>
              <w:t>9.34E-</w:t>
            </w:r>
            <w:r w:rsidRPr="00B85CF3">
              <w:rPr>
                <w:rFonts w:hint="eastAsia"/>
                <w:sz w:val="22"/>
                <w:szCs w:val="22"/>
              </w:rPr>
              <w:lastRenderedPageBreak/>
              <w:t>02</w:t>
            </w:r>
          </w:p>
        </w:tc>
        <w:tc>
          <w:tcPr>
            <w:tcW w:w="582" w:type="pct"/>
            <w:vAlign w:val="bottom"/>
          </w:tcPr>
          <w:p w14:paraId="493C2218" w14:textId="431EDB8E" w:rsidR="00C02AC1" w:rsidRPr="00B85CF3" w:rsidRDefault="00C02AC1" w:rsidP="00C02AC1">
            <w:pPr>
              <w:pStyle w:val="af5"/>
            </w:pPr>
            <w:r w:rsidRPr="00B85CF3">
              <w:rPr>
                <w:rFonts w:hint="eastAsia"/>
                <w:sz w:val="22"/>
                <w:szCs w:val="22"/>
              </w:rPr>
              <w:lastRenderedPageBreak/>
              <w:t>9.34E-</w:t>
            </w:r>
            <w:r w:rsidRPr="00B85CF3">
              <w:rPr>
                <w:rFonts w:hint="eastAsia"/>
                <w:sz w:val="22"/>
                <w:szCs w:val="22"/>
              </w:rPr>
              <w:lastRenderedPageBreak/>
              <w:t>02</w:t>
            </w:r>
          </w:p>
        </w:tc>
        <w:tc>
          <w:tcPr>
            <w:tcW w:w="581" w:type="pct"/>
            <w:vAlign w:val="bottom"/>
          </w:tcPr>
          <w:p w14:paraId="22F4C418" w14:textId="6962FF79" w:rsidR="00C02AC1" w:rsidRPr="00B85CF3" w:rsidRDefault="00C02AC1" w:rsidP="00C02AC1">
            <w:pPr>
              <w:pStyle w:val="af5"/>
            </w:pPr>
            <w:r w:rsidRPr="00B85CF3">
              <w:rPr>
                <w:rFonts w:hint="eastAsia"/>
                <w:sz w:val="22"/>
                <w:szCs w:val="22"/>
              </w:rPr>
              <w:lastRenderedPageBreak/>
              <w:t>9.34E-</w:t>
            </w:r>
            <w:r w:rsidRPr="00B85CF3">
              <w:rPr>
                <w:rFonts w:hint="eastAsia"/>
                <w:sz w:val="22"/>
                <w:szCs w:val="22"/>
              </w:rPr>
              <w:lastRenderedPageBreak/>
              <w:t>02</w:t>
            </w:r>
          </w:p>
        </w:tc>
        <w:tc>
          <w:tcPr>
            <w:tcW w:w="603" w:type="pct"/>
            <w:vAlign w:val="bottom"/>
          </w:tcPr>
          <w:p w14:paraId="23138A3D" w14:textId="25F37B0A" w:rsidR="00C02AC1" w:rsidRPr="00B85CF3" w:rsidRDefault="00C02AC1" w:rsidP="00C02AC1">
            <w:pPr>
              <w:pStyle w:val="af5"/>
            </w:pPr>
            <w:r w:rsidRPr="00B85CF3">
              <w:rPr>
                <w:rFonts w:hint="eastAsia"/>
                <w:sz w:val="22"/>
                <w:szCs w:val="22"/>
              </w:rPr>
              <w:lastRenderedPageBreak/>
              <w:t>9.34E-</w:t>
            </w:r>
            <w:r w:rsidRPr="00B85CF3">
              <w:rPr>
                <w:rFonts w:hint="eastAsia"/>
                <w:sz w:val="22"/>
                <w:szCs w:val="22"/>
              </w:rPr>
              <w:lastRenderedPageBreak/>
              <w:t>02</w:t>
            </w:r>
          </w:p>
        </w:tc>
      </w:tr>
      <w:tr w:rsidR="00C02AC1" w:rsidRPr="00B85CF3" w14:paraId="6B492F12" w14:textId="77777777" w:rsidTr="00C02AC1">
        <w:trPr>
          <w:trHeight w:val="20"/>
          <w:jc w:val="center"/>
        </w:trPr>
        <w:tc>
          <w:tcPr>
            <w:tcW w:w="979" w:type="pct"/>
            <w:shd w:val="clear" w:color="auto" w:fill="auto"/>
            <w:noWrap/>
            <w:vAlign w:val="center"/>
          </w:tcPr>
          <w:p w14:paraId="1DF28B7C" w14:textId="77777777" w:rsidR="00C02AC1" w:rsidRPr="00B85CF3" w:rsidRDefault="00C02AC1" w:rsidP="00C02AC1">
            <w:pPr>
              <w:pStyle w:val="af5"/>
            </w:pPr>
            <w:r w:rsidRPr="00B85CF3">
              <w:rPr>
                <w:rFonts w:hint="eastAsia"/>
                <w:sz w:val="22"/>
                <w:szCs w:val="22"/>
              </w:rPr>
              <w:lastRenderedPageBreak/>
              <w:t>4#</w:t>
            </w:r>
            <w:r w:rsidRPr="00B85CF3">
              <w:rPr>
                <w:rFonts w:hint="eastAsia"/>
                <w:sz w:val="22"/>
                <w:szCs w:val="22"/>
              </w:rPr>
              <w:t>凤凰山村</w:t>
            </w:r>
          </w:p>
        </w:tc>
        <w:tc>
          <w:tcPr>
            <w:tcW w:w="665" w:type="pct"/>
            <w:shd w:val="clear" w:color="auto" w:fill="auto"/>
            <w:noWrap/>
            <w:vAlign w:val="bottom"/>
          </w:tcPr>
          <w:p w14:paraId="7CDDC7BE" w14:textId="620A6CB3" w:rsidR="00C02AC1" w:rsidRPr="00B85CF3" w:rsidRDefault="00C02AC1" w:rsidP="00C02AC1">
            <w:pPr>
              <w:pStyle w:val="af5"/>
            </w:pPr>
            <w:r w:rsidRPr="00B85CF3">
              <w:rPr>
                <w:rFonts w:hint="eastAsia"/>
                <w:sz w:val="22"/>
                <w:szCs w:val="22"/>
              </w:rPr>
              <w:t>6.54E-02|5</w:t>
            </w:r>
          </w:p>
        </w:tc>
        <w:tc>
          <w:tcPr>
            <w:tcW w:w="500" w:type="pct"/>
            <w:shd w:val="clear" w:color="auto" w:fill="auto"/>
            <w:noWrap/>
            <w:vAlign w:val="bottom"/>
          </w:tcPr>
          <w:p w14:paraId="6344D0F6" w14:textId="1D019333" w:rsidR="00C02AC1" w:rsidRPr="00B85CF3" w:rsidRDefault="00C02AC1" w:rsidP="00C02AC1">
            <w:pPr>
              <w:pStyle w:val="af5"/>
            </w:pPr>
            <w:r w:rsidRPr="00B85CF3">
              <w:rPr>
                <w:rFonts w:hint="eastAsia"/>
                <w:sz w:val="22"/>
                <w:szCs w:val="22"/>
              </w:rPr>
              <w:t>6.54E-02</w:t>
            </w:r>
          </w:p>
        </w:tc>
        <w:tc>
          <w:tcPr>
            <w:tcW w:w="506" w:type="pct"/>
            <w:shd w:val="clear" w:color="auto" w:fill="auto"/>
            <w:noWrap/>
            <w:vAlign w:val="bottom"/>
          </w:tcPr>
          <w:p w14:paraId="621160D4" w14:textId="17942960" w:rsidR="00C02AC1" w:rsidRPr="00B85CF3" w:rsidRDefault="00C02AC1" w:rsidP="00C02AC1">
            <w:pPr>
              <w:pStyle w:val="af5"/>
            </w:pPr>
            <w:r w:rsidRPr="00B85CF3">
              <w:rPr>
                <w:rFonts w:hint="eastAsia"/>
                <w:sz w:val="22"/>
                <w:szCs w:val="22"/>
              </w:rPr>
              <w:t>6.54E-02</w:t>
            </w:r>
          </w:p>
        </w:tc>
        <w:tc>
          <w:tcPr>
            <w:tcW w:w="584" w:type="pct"/>
            <w:vAlign w:val="bottom"/>
          </w:tcPr>
          <w:p w14:paraId="4FBCA1B2" w14:textId="7A0D0C7B" w:rsidR="00C02AC1" w:rsidRPr="00B85CF3" w:rsidRDefault="00C02AC1" w:rsidP="00C02AC1">
            <w:pPr>
              <w:pStyle w:val="af5"/>
            </w:pPr>
            <w:r w:rsidRPr="00B85CF3">
              <w:rPr>
                <w:rFonts w:hint="eastAsia"/>
                <w:sz w:val="22"/>
                <w:szCs w:val="22"/>
              </w:rPr>
              <w:t>6.54E-02</w:t>
            </w:r>
          </w:p>
        </w:tc>
        <w:tc>
          <w:tcPr>
            <w:tcW w:w="582" w:type="pct"/>
            <w:vAlign w:val="bottom"/>
          </w:tcPr>
          <w:p w14:paraId="12940D19" w14:textId="067BE115" w:rsidR="00C02AC1" w:rsidRPr="00B85CF3" w:rsidRDefault="00C02AC1" w:rsidP="00C02AC1">
            <w:pPr>
              <w:pStyle w:val="af5"/>
            </w:pPr>
            <w:r w:rsidRPr="00B85CF3">
              <w:rPr>
                <w:rFonts w:hint="eastAsia"/>
                <w:sz w:val="22"/>
                <w:szCs w:val="22"/>
              </w:rPr>
              <w:t>6.54E-02</w:t>
            </w:r>
          </w:p>
        </w:tc>
        <w:tc>
          <w:tcPr>
            <w:tcW w:w="581" w:type="pct"/>
            <w:vAlign w:val="bottom"/>
          </w:tcPr>
          <w:p w14:paraId="54C72CFB" w14:textId="3612F3DA" w:rsidR="00C02AC1" w:rsidRPr="00B85CF3" w:rsidRDefault="00C02AC1" w:rsidP="00C02AC1">
            <w:pPr>
              <w:pStyle w:val="af5"/>
            </w:pPr>
            <w:r w:rsidRPr="00B85CF3">
              <w:rPr>
                <w:rFonts w:hint="eastAsia"/>
                <w:sz w:val="22"/>
                <w:szCs w:val="22"/>
              </w:rPr>
              <w:t>6.54E-02</w:t>
            </w:r>
          </w:p>
        </w:tc>
        <w:tc>
          <w:tcPr>
            <w:tcW w:w="603" w:type="pct"/>
            <w:vAlign w:val="bottom"/>
          </w:tcPr>
          <w:p w14:paraId="78157C29" w14:textId="799ABE16" w:rsidR="00C02AC1" w:rsidRPr="00B85CF3" w:rsidRDefault="00C02AC1" w:rsidP="00C02AC1">
            <w:pPr>
              <w:pStyle w:val="af5"/>
            </w:pPr>
            <w:r w:rsidRPr="00B85CF3">
              <w:rPr>
                <w:rFonts w:hint="eastAsia"/>
                <w:sz w:val="22"/>
                <w:szCs w:val="22"/>
              </w:rPr>
              <w:t>6.54E-02</w:t>
            </w:r>
          </w:p>
        </w:tc>
      </w:tr>
      <w:tr w:rsidR="00C02AC1" w:rsidRPr="00B85CF3" w14:paraId="755DBC37" w14:textId="77777777" w:rsidTr="00C02AC1">
        <w:trPr>
          <w:trHeight w:val="165"/>
          <w:jc w:val="center"/>
        </w:trPr>
        <w:tc>
          <w:tcPr>
            <w:tcW w:w="979" w:type="pct"/>
            <w:shd w:val="clear" w:color="auto" w:fill="auto"/>
            <w:noWrap/>
            <w:vAlign w:val="center"/>
          </w:tcPr>
          <w:p w14:paraId="719FC13E" w14:textId="77777777" w:rsidR="00C02AC1" w:rsidRPr="00B85CF3" w:rsidRDefault="00C02AC1" w:rsidP="00C02AC1">
            <w:pPr>
              <w:pStyle w:val="af5"/>
            </w:pPr>
            <w:r w:rsidRPr="00B85CF3">
              <w:rPr>
                <w:rFonts w:hint="eastAsia"/>
                <w:sz w:val="22"/>
                <w:szCs w:val="22"/>
              </w:rPr>
              <w:t>5#</w:t>
            </w:r>
            <w:r w:rsidRPr="00B85CF3">
              <w:rPr>
                <w:rFonts w:hint="eastAsia"/>
                <w:sz w:val="22"/>
                <w:szCs w:val="22"/>
              </w:rPr>
              <w:t>雨台村</w:t>
            </w:r>
          </w:p>
        </w:tc>
        <w:tc>
          <w:tcPr>
            <w:tcW w:w="665" w:type="pct"/>
            <w:shd w:val="clear" w:color="auto" w:fill="auto"/>
            <w:noWrap/>
            <w:vAlign w:val="bottom"/>
          </w:tcPr>
          <w:p w14:paraId="18C56388" w14:textId="574C2BA1" w:rsidR="00C02AC1" w:rsidRPr="00B85CF3" w:rsidRDefault="00C02AC1" w:rsidP="00C02AC1">
            <w:pPr>
              <w:pStyle w:val="af5"/>
            </w:pPr>
            <w:r w:rsidRPr="00B85CF3">
              <w:rPr>
                <w:rFonts w:hint="eastAsia"/>
                <w:sz w:val="22"/>
                <w:szCs w:val="22"/>
              </w:rPr>
              <w:t>2.42E-02|10</w:t>
            </w:r>
          </w:p>
        </w:tc>
        <w:tc>
          <w:tcPr>
            <w:tcW w:w="500" w:type="pct"/>
            <w:shd w:val="clear" w:color="auto" w:fill="auto"/>
            <w:noWrap/>
            <w:vAlign w:val="bottom"/>
          </w:tcPr>
          <w:p w14:paraId="6788238F" w14:textId="52A680DD"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6CC905E7" w14:textId="217876A6" w:rsidR="00C02AC1" w:rsidRPr="00B85CF3" w:rsidRDefault="00C02AC1" w:rsidP="00C02AC1">
            <w:pPr>
              <w:pStyle w:val="af5"/>
            </w:pPr>
            <w:r w:rsidRPr="00B85CF3">
              <w:rPr>
                <w:rFonts w:hint="eastAsia"/>
                <w:sz w:val="22"/>
                <w:szCs w:val="22"/>
              </w:rPr>
              <w:t>2.42E-02</w:t>
            </w:r>
          </w:p>
        </w:tc>
        <w:tc>
          <w:tcPr>
            <w:tcW w:w="584" w:type="pct"/>
            <w:vAlign w:val="bottom"/>
          </w:tcPr>
          <w:p w14:paraId="76F470C4" w14:textId="4F60D448" w:rsidR="00C02AC1" w:rsidRPr="00B85CF3" w:rsidRDefault="00C02AC1" w:rsidP="00C02AC1">
            <w:pPr>
              <w:pStyle w:val="af5"/>
            </w:pPr>
            <w:r w:rsidRPr="00B85CF3">
              <w:rPr>
                <w:rFonts w:hint="eastAsia"/>
                <w:sz w:val="22"/>
                <w:szCs w:val="22"/>
              </w:rPr>
              <w:t>2.42E-02</w:t>
            </w:r>
          </w:p>
        </w:tc>
        <w:tc>
          <w:tcPr>
            <w:tcW w:w="582" w:type="pct"/>
            <w:vAlign w:val="bottom"/>
          </w:tcPr>
          <w:p w14:paraId="1A97072A" w14:textId="6FD09B74" w:rsidR="00C02AC1" w:rsidRPr="00B85CF3" w:rsidRDefault="00C02AC1" w:rsidP="00C02AC1">
            <w:pPr>
              <w:pStyle w:val="af5"/>
            </w:pPr>
            <w:r w:rsidRPr="00B85CF3">
              <w:rPr>
                <w:rFonts w:hint="eastAsia"/>
                <w:sz w:val="22"/>
                <w:szCs w:val="22"/>
              </w:rPr>
              <w:t>2.42E-02</w:t>
            </w:r>
          </w:p>
        </w:tc>
        <w:tc>
          <w:tcPr>
            <w:tcW w:w="581" w:type="pct"/>
            <w:vAlign w:val="bottom"/>
          </w:tcPr>
          <w:p w14:paraId="2EFAA8C1" w14:textId="6880FEF4" w:rsidR="00C02AC1" w:rsidRPr="00B85CF3" w:rsidRDefault="00C02AC1" w:rsidP="00C02AC1">
            <w:pPr>
              <w:pStyle w:val="af5"/>
            </w:pPr>
            <w:r w:rsidRPr="00B85CF3">
              <w:rPr>
                <w:rFonts w:hint="eastAsia"/>
                <w:sz w:val="22"/>
                <w:szCs w:val="22"/>
              </w:rPr>
              <w:t>2.42E-02</w:t>
            </w:r>
          </w:p>
        </w:tc>
        <w:tc>
          <w:tcPr>
            <w:tcW w:w="603" w:type="pct"/>
            <w:vAlign w:val="bottom"/>
          </w:tcPr>
          <w:p w14:paraId="6128CD6D" w14:textId="21171CC2" w:rsidR="00C02AC1" w:rsidRPr="00B85CF3" w:rsidRDefault="00C02AC1" w:rsidP="00C02AC1">
            <w:pPr>
              <w:pStyle w:val="af5"/>
            </w:pPr>
            <w:r w:rsidRPr="00B85CF3">
              <w:rPr>
                <w:rFonts w:hint="eastAsia"/>
                <w:sz w:val="22"/>
                <w:szCs w:val="22"/>
              </w:rPr>
              <w:t>2.42E-02</w:t>
            </w:r>
          </w:p>
        </w:tc>
      </w:tr>
      <w:tr w:rsidR="00C02AC1" w:rsidRPr="00B85CF3" w14:paraId="2A7C0A77" w14:textId="77777777" w:rsidTr="00C02AC1">
        <w:trPr>
          <w:trHeight w:val="20"/>
          <w:jc w:val="center"/>
        </w:trPr>
        <w:tc>
          <w:tcPr>
            <w:tcW w:w="979" w:type="pct"/>
            <w:shd w:val="clear" w:color="auto" w:fill="auto"/>
            <w:noWrap/>
            <w:vAlign w:val="center"/>
          </w:tcPr>
          <w:p w14:paraId="280A8038" w14:textId="77777777" w:rsidR="00C02AC1" w:rsidRPr="00B85CF3" w:rsidRDefault="00C02AC1" w:rsidP="00C02AC1">
            <w:pPr>
              <w:pStyle w:val="af5"/>
            </w:pPr>
            <w:r w:rsidRPr="00B85CF3">
              <w:rPr>
                <w:rFonts w:hint="eastAsia"/>
                <w:sz w:val="22"/>
                <w:szCs w:val="22"/>
              </w:rPr>
              <w:t>6#</w:t>
            </w:r>
            <w:r w:rsidRPr="00B85CF3">
              <w:rPr>
                <w:rFonts w:hint="eastAsia"/>
                <w:sz w:val="22"/>
                <w:szCs w:val="22"/>
              </w:rPr>
              <w:t>朝阳乡</w:t>
            </w:r>
          </w:p>
        </w:tc>
        <w:tc>
          <w:tcPr>
            <w:tcW w:w="665" w:type="pct"/>
            <w:shd w:val="clear" w:color="auto" w:fill="auto"/>
            <w:noWrap/>
            <w:vAlign w:val="bottom"/>
          </w:tcPr>
          <w:p w14:paraId="35E5B019" w14:textId="1C27C6E9" w:rsidR="00C02AC1" w:rsidRPr="00B85CF3" w:rsidRDefault="00C02AC1" w:rsidP="00C02AC1">
            <w:pPr>
              <w:pStyle w:val="af5"/>
            </w:pPr>
            <w:r w:rsidRPr="00B85CF3">
              <w:rPr>
                <w:rFonts w:hint="eastAsia"/>
                <w:sz w:val="22"/>
                <w:szCs w:val="22"/>
              </w:rPr>
              <w:t>9.57E-03|10</w:t>
            </w:r>
          </w:p>
        </w:tc>
        <w:tc>
          <w:tcPr>
            <w:tcW w:w="500" w:type="pct"/>
            <w:shd w:val="clear" w:color="auto" w:fill="auto"/>
            <w:noWrap/>
            <w:vAlign w:val="bottom"/>
          </w:tcPr>
          <w:p w14:paraId="47A17B0F" w14:textId="3F42F28C"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8FACF56" w14:textId="203820D1" w:rsidR="00C02AC1" w:rsidRPr="00B85CF3" w:rsidRDefault="00C02AC1" w:rsidP="00C02AC1">
            <w:pPr>
              <w:pStyle w:val="af5"/>
            </w:pPr>
            <w:r w:rsidRPr="00B85CF3">
              <w:rPr>
                <w:rFonts w:hint="eastAsia"/>
                <w:sz w:val="22"/>
                <w:szCs w:val="22"/>
              </w:rPr>
              <w:t>9.57E-03</w:t>
            </w:r>
          </w:p>
        </w:tc>
        <w:tc>
          <w:tcPr>
            <w:tcW w:w="584" w:type="pct"/>
            <w:vAlign w:val="bottom"/>
          </w:tcPr>
          <w:p w14:paraId="68F0C465" w14:textId="20973A6D" w:rsidR="00C02AC1" w:rsidRPr="00B85CF3" w:rsidRDefault="00C02AC1" w:rsidP="00C02AC1">
            <w:pPr>
              <w:pStyle w:val="af5"/>
            </w:pPr>
            <w:r w:rsidRPr="00B85CF3">
              <w:rPr>
                <w:rFonts w:hint="eastAsia"/>
                <w:sz w:val="22"/>
                <w:szCs w:val="22"/>
              </w:rPr>
              <w:t>9.57E-03</w:t>
            </w:r>
          </w:p>
        </w:tc>
        <w:tc>
          <w:tcPr>
            <w:tcW w:w="582" w:type="pct"/>
            <w:vAlign w:val="bottom"/>
          </w:tcPr>
          <w:p w14:paraId="77AB52B2" w14:textId="486643B8" w:rsidR="00C02AC1" w:rsidRPr="00B85CF3" w:rsidRDefault="00C02AC1" w:rsidP="00C02AC1">
            <w:pPr>
              <w:pStyle w:val="af5"/>
            </w:pPr>
            <w:r w:rsidRPr="00B85CF3">
              <w:rPr>
                <w:rFonts w:hint="eastAsia"/>
                <w:sz w:val="22"/>
                <w:szCs w:val="22"/>
              </w:rPr>
              <w:t>9.57E-03</w:t>
            </w:r>
          </w:p>
        </w:tc>
        <w:tc>
          <w:tcPr>
            <w:tcW w:w="581" w:type="pct"/>
            <w:vAlign w:val="bottom"/>
          </w:tcPr>
          <w:p w14:paraId="0290681C" w14:textId="4CAB8D3D" w:rsidR="00C02AC1" w:rsidRPr="00B85CF3" w:rsidRDefault="00C02AC1" w:rsidP="00C02AC1">
            <w:pPr>
              <w:pStyle w:val="af5"/>
            </w:pPr>
            <w:r w:rsidRPr="00B85CF3">
              <w:rPr>
                <w:rFonts w:hint="eastAsia"/>
                <w:sz w:val="22"/>
                <w:szCs w:val="22"/>
              </w:rPr>
              <w:t>9.57E-03</w:t>
            </w:r>
          </w:p>
        </w:tc>
        <w:tc>
          <w:tcPr>
            <w:tcW w:w="603" w:type="pct"/>
            <w:vAlign w:val="bottom"/>
          </w:tcPr>
          <w:p w14:paraId="78F6ADF2" w14:textId="433824C8" w:rsidR="00C02AC1" w:rsidRPr="00B85CF3" w:rsidRDefault="00C02AC1" w:rsidP="00C02AC1">
            <w:pPr>
              <w:pStyle w:val="af5"/>
            </w:pPr>
            <w:r w:rsidRPr="00B85CF3">
              <w:rPr>
                <w:rFonts w:hint="eastAsia"/>
                <w:sz w:val="22"/>
                <w:szCs w:val="22"/>
              </w:rPr>
              <w:t>9.57E-03</w:t>
            </w:r>
          </w:p>
        </w:tc>
      </w:tr>
      <w:tr w:rsidR="00C02AC1" w:rsidRPr="00B85CF3" w14:paraId="4A62E2B4" w14:textId="77777777" w:rsidTr="00C02AC1">
        <w:trPr>
          <w:trHeight w:val="20"/>
          <w:jc w:val="center"/>
        </w:trPr>
        <w:tc>
          <w:tcPr>
            <w:tcW w:w="979" w:type="pct"/>
            <w:shd w:val="clear" w:color="auto" w:fill="auto"/>
            <w:noWrap/>
            <w:vAlign w:val="center"/>
          </w:tcPr>
          <w:p w14:paraId="73AA30D9" w14:textId="77777777" w:rsidR="00C02AC1" w:rsidRPr="00B85CF3" w:rsidRDefault="00C02AC1" w:rsidP="00C02AC1">
            <w:pPr>
              <w:pStyle w:val="af5"/>
            </w:pPr>
            <w:r w:rsidRPr="00B85CF3">
              <w:rPr>
                <w:rFonts w:hint="eastAsia"/>
                <w:sz w:val="22"/>
                <w:szCs w:val="22"/>
              </w:rPr>
              <w:t>7#</w:t>
            </w:r>
            <w:r w:rsidRPr="00B85CF3">
              <w:rPr>
                <w:rFonts w:hint="eastAsia"/>
                <w:sz w:val="22"/>
                <w:szCs w:val="22"/>
              </w:rPr>
              <w:t>横山寺村</w:t>
            </w:r>
          </w:p>
        </w:tc>
        <w:tc>
          <w:tcPr>
            <w:tcW w:w="665" w:type="pct"/>
            <w:shd w:val="clear" w:color="auto" w:fill="auto"/>
            <w:noWrap/>
            <w:vAlign w:val="bottom"/>
          </w:tcPr>
          <w:p w14:paraId="6320E8D2" w14:textId="6D064AD6" w:rsidR="00C02AC1" w:rsidRPr="00B85CF3" w:rsidRDefault="00C02AC1" w:rsidP="00C02AC1">
            <w:pPr>
              <w:pStyle w:val="af5"/>
            </w:pPr>
            <w:r w:rsidRPr="00B85CF3">
              <w:rPr>
                <w:rFonts w:hint="eastAsia"/>
                <w:sz w:val="22"/>
                <w:szCs w:val="22"/>
              </w:rPr>
              <w:t>8.05E-03|15</w:t>
            </w:r>
          </w:p>
        </w:tc>
        <w:tc>
          <w:tcPr>
            <w:tcW w:w="500" w:type="pct"/>
            <w:shd w:val="clear" w:color="auto" w:fill="auto"/>
            <w:noWrap/>
            <w:vAlign w:val="bottom"/>
          </w:tcPr>
          <w:p w14:paraId="0090A107" w14:textId="1F3B2194"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477E29C3" w14:textId="71649182" w:rsidR="00C02AC1" w:rsidRPr="00B85CF3" w:rsidRDefault="00C02AC1" w:rsidP="00C02AC1">
            <w:pPr>
              <w:pStyle w:val="af5"/>
            </w:pPr>
            <w:r w:rsidRPr="00B85CF3">
              <w:rPr>
                <w:rFonts w:hint="eastAsia"/>
                <w:sz w:val="22"/>
                <w:szCs w:val="22"/>
              </w:rPr>
              <w:t>0.00E+00</w:t>
            </w:r>
          </w:p>
        </w:tc>
        <w:tc>
          <w:tcPr>
            <w:tcW w:w="584" w:type="pct"/>
            <w:vAlign w:val="bottom"/>
          </w:tcPr>
          <w:p w14:paraId="4E14FBBA" w14:textId="3EEF6D1E" w:rsidR="00C02AC1" w:rsidRPr="00B85CF3" w:rsidRDefault="00C02AC1" w:rsidP="00C02AC1">
            <w:pPr>
              <w:pStyle w:val="af5"/>
            </w:pPr>
            <w:r w:rsidRPr="00B85CF3">
              <w:rPr>
                <w:rFonts w:hint="eastAsia"/>
                <w:sz w:val="22"/>
                <w:szCs w:val="22"/>
              </w:rPr>
              <w:t>8.05E-03</w:t>
            </w:r>
          </w:p>
        </w:tc>
        <w:tc>
          <w:tcPr>
            <w:tcW w:w="582" w:type="pct"/>
            <w:vAlign w:val="bottom"/>
          </w:tcPr>
          <w:p w14:paraId="1609E45E" w14:textId="04DEC71F" w:rsidR="00C02AC1" w:rsidRPr="00B85CF3" w:rsidRDefault="00C02AC1" w:rsidP="00C02AC1">
            <w:pPr>
              <w:pStyle w:val="af5"/>
            </w:pPr>
            <w:r w:rsidRPr="00B85CF3">
              <w:rPr>
                <w:rFonts w:hint="eastAsia"/>
                <w:sz w:val="22"/>
                <w:szCs w:val="22"/>
              </w:rPr>
              <w:t>8.05E-03</w:t>
            </w:r>
          </w:p>
        </w:tc>
        <w:tc>
          <w:tcPr>
            <w:tcW w:w="581" w:type="pct"/>
            <w:vAlign w:val="bottom"/>
          </w:tcPr>
          <w:p w14:paraId="148A9CCE" w14:textId="457E734E" w:rsidR="00C02AC1" w:rsidRPr="00B85CF3" w:rsidRDefault="00C02AC1" w:rsidP="00C02AC1">
            <w:pPr>
              <w:pStyle w:val="af5"/>
            </w:pPr>
            <w:r w:rsidRPr="00B85CF3">
              <w:rPr>
                <w:rFonts w:hint="eastAsia"/>
                <w:sz w:val="22"/>
                <w:szCs w:val="22"/>
              </w:rPr>
              <w:t>8.05E-03</w:t>
            </w:r>
          </w:p>
        </w:tc>
        <w:tc>
          <w:tcPr>
            <w:tcW w:w="603" w:type="pct"/>
            <w:vAlign w:val="bottom"/>
          </w:tcPr>
          <w:p w14:paraId="24AE3639" w14:textId="4E390D93" w:rsidR="00C02AC1" w:rsidRPr="00B85CF3" w:rsidRDefault="00C02AC1" w:rsidP="00C02AC1">
            <w:pPr>
              <w:pStyle w:val="af5"/>
            </w:pPr>
            <w:r w:rsidRPr="00B85CF3">
              <w:rPr>
                <w:rFonts w:hint="eastAsia"/>
                <w:sz w:val="22"/>
                <w:szCs w:val="22"/>
              </w:rPr>
              <w:t>8.05E-03</w:t>
            </w:r>
          </w:p>
        </w:tc>
      </w:tr>
      <w:tr w:rsidR="00C02AC1" w:rsidRPr="00B85CF3" w14:paraId="731A1CDB" w14:textId="77777777" w:rsidTr="00C02AC1">
        <w:trPr>
          <w:trHeight w:val="20"/>
          <w:jc w:val="center"/>
        </w:trPr>
        <w:tc>
          <w:tcPr>
            <w:tcW w:w="979" w:type="pct"/>
            <w:shd w:val="clear" w:color="auto" w:fill="auto"/>
            <w:noWrap/>
            <w:vAlign w:val="center"/>
          </w:tcPr>
          <w:p w14:paraId="4E9FDD7F" w14:textId="77777777" w:rsidR="00C02AC1" w:rsidRPr="00B85CF3" w:rsidRDefault="00C02AC1" w:rsidP="00C02AC1">
            <w:pPr>
              <w:pStyle w:val="af5"/>
            </w:pPr>
            <w:r w:rsidRPr="00B85CF3">
              <w:rPr>
                <w:rFonts w:hint="eastAsia"/>
                <w:sz w:val="22"/>
                <w:szCs w:val="22"/>
              </w:rPr>
              <w:t>8#</w:t>
            </w:r>
            <w:r w:rsidRPr="00B85CF3">
              <w:rPr>
                <w:rFonts w:hint="eastAsia"/>
                <w:sz w:val="22"/>
                <w:szCs w:val="22"/>
              </w:rPr>
              <w:t>长坡村</w:t>
            </w:r>
          </w:p>
        </w:tc>
        <w:tc>
          <w:tcPr>
            <w:tcW w:w="665" w:type="pct"/>
            <w:shd w:val="clear" w:color="auto" w:fill="auto"/>
            <w:noWrap/>
            <w:vAlign w:val="bottom"/>
          </w:tcPr>
          <w:p w14:paraId="66011D43" w14:textId="5F0ADF86" w:rsidR="00C02AC1" w:rsidRPr="00B85CF3" w:rsidRDefault="00C02AC1" w:rsidP="00C02AC1">
            <w:pPr>
              <w:pStyle w:val="af5"/>
            </w:pPr>
            <w:r w:rsidRPr="00B85CF3">
              <w:rPr>
                <w:rFonts w:hint="eastAsia"/>
                <w:sz w:val="22"/>
                <w:szCs w:val="22"/>
              </w:rPr>
              <w:t>7.41E-03|15</w:t>
            </w:r>
          </w:p>
        </w:tc>
        <w:tc>
          <w:tcPr>
            <w:tcW w:w="500" w:type="pct"/>
            <w:shd w:val="clear" w:color="auto" w:fill="auto"/>
            <w:noWrap/>
            <w:vAlign w:val="bottom"/>
          </w:tcPr>
          <w:p w14:paraId="53CC8228" w14:textId="62CAB3A3"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67AA2B2B" w14:textId="49CF42F1" w:rsidR="00C02AC1" w:rsidRPr="00B85CF3" w:rsidRDefault="00C02AC1" w:rsidP="00C02AC1">
            <w:pPr>
              <w:pStyle w:val="af5"/>
            </w:pPr>
            <w:r w:rsidRPr="00B85CF3">
              <w:rPr>
                <w:rFonts w:hint="eastAsia"/>
                <w:sz w:val="22"/>
                <w:szCs w:val="22"/>
              </w:rPr>
              <w:t>0.00E+00</w:t>
            </w:r>
          </w:p>
        </w:tc>
        <w:tc>
          <w:tcPr>
            <w:tcW w:w="584" w:type="pct"/>
            <w:vAlign w:val="bottom"/>
          </w:tcPr>
          <w:p w14:paraId="06470D61" w14:textId="73F372CB" w:rsidR="00C02AC1" w:rsidRPr="00B85CF3" w:rsidRDefault="00C02AC1" w:rsidP="00C02AC1">
            <w:pPr>
              <w:pStyle w:val="af5"/>
            </w:pPr>
            <w:r w:rsidRPr="00B85CF3">
              <w:rPr>
                <w:rFonts w:hint="eastAsia"/>
                <w:sz w:val="22"/>
                <w:szCs w:val="22"/>
              </w:rPr>
              <w:t>7.41E-03</w:t>
            </w:r>
          </w:p>
        </w:tc>
        <w:tc>
          <w:tcPr>
            <w:tcW w:w="582" w:type="pct"/>
            <w:vAlign w:val="bottom"/>
          </w:tcPr>
          <w:p w14:paraId="6ED90645" w14:textId="3DBD6D52" w:rsidR="00C02AC1" w:rsidRPr="00B85CF3" w:rsidRDefault="00C02AC1" w:rsidP="00C02AC1">
            <w:pPr>
              <w:pStyle w:val="af5"/>
            </w:pPr>
            <w:r w:rsidRPr="00B85CF3">
              <w:rPr>
                <w:rFonts w:hint="eastAsia"/>
                <w:sz w:val="22"/>
                <w:szCs w:val="22"/>
              </w:rPr>
              <w:t>7.41E-03</w:t>
            </w:r>
          </w:p>
        </w:tc>
        <w:tc>
          <w:tcPr>
            <w:tcW w:w="581" w:type="pct"/>
            <w:vAlign w:val="bottom"/>
          </w:tcPr>
          <w:p w14:paraId="16D28293" w14:textId="52FA31B0" w:rsidR="00C02AC1" w:rsidRPr="00B85CF3" w:rsidRDefault="00C02AC1" w:rsidP="00C02AC1">
            <w:pPr>
              <w:pStyle w:val="af5"/>
            </w:pPr>
            <w:r w:rsidRPr="00B85CF3">
              <w:rPr>
                <w:rFonts w:hint="eastAsia"/>
                <w:sz w:val="22"/>
                <w:szCs w:val="22"/>
              </w:rPr>
              <w:t>7.41E-03</w:t>
            </w:r>
          </w:p>
        </w:tc>
        <w:tc>
          <w:tcPr>
            <w:tcW w:w="603" w:type="pct"/>
            <w:vAlign w:val="bottom"/>
          </w:tcPr>
          <w:p w14:paraId="24E7FE79" w14:textId="37B16421" w:rsidR="00C02AC1" w:rsidRPr="00B85CF3" w:rsidRDefault="00C02AC1" w:rsidP="00C02AC1">
            <w:pPr>
              <w:pStyle w:val="af5"/>
            </w:pPr>
            <w:r w:rsidRPr="00B85CF3">
              <w:rPr>
                <w:rFonts w:hint="eastAsia"/>
                <w:sz w:val="22"/>
                <w:szCs w:val="22"/>
              </w:rPr>
              <w:t>7.41E-03</w:t>
            </w:r>
          </w:p>
        </w:tc>
      </w:tr>
      <w:tr w:rsidR="00C02AC1" w:rsidRPr="00B85CF3" w14:paraId="4E8C7BD5" w14:textId="77777777" w:rsidTr="00C02AC1">
        <w:trPr>
          <w:trHeight w:val="20"/>
          <w:jc w:val="center"/>
        </w:trPr>
        <w:tc>
          <w:tcPr>
            <w:tcW w:w="979" w:type="pct"/>
            <w:shd w:val="clear" w:color="auto" w:fill="auto"/>
            <w:noWrap/>
            <w:vAlign w:val="center"/>
          </w:tcPr>
          <w:p w14:paraId="4BD1E08A" w14:textId="77777777" w:rsidR="00C02AC1" w:rsidRPr="00B85CF3" w:rsidRDefault="00C02AC1" w:rsidP="00C02AC1">
            <w:pPr>
              <w:pStyle w:val="af5"/>
            </w:pPr>
            <w:r w:rsidRPr="00B85CF3">
              <w:rPr>
                <w:rFonts w:hint="eastAsia"/>
                <w:sz w:val="22"/>
                <w:szCs w:val="22"/>
              </w:rPr>
              <w:t>9#</w:t>
            </w:r>
            <w:r w:rsidRPr="00B85CF3">
              <w:rPr>
                <w:rFonts w:hint="eastAsia"/>
                <w:sz w:val="22"/>
                <w:szCs w:val="22"/>
              </w:rPr>
              <w:t>高店子村</w:t>
            </w:r>
          </w:p>
        </w:tc>
        <w:tc>
          <w:tcPr>
            <w:tcW w:w="665" w:type="pct"/>
            <w:shd w:val="clear" w:color="auto" w:fill="auto"/>
            <w:noWrap/>
            <w:vAlign w:val="bottom"/>
          </w:tcPr>
          <w:p w14:paraId="4D9FE606" w14:textId="5EF85B2E" w:rsidR="00C02AC1" w:rsidRPr="00B85CF3" w:rsidRDefault="00C02AC1" w:rsidP="00C02AC1">
            <w:pPr>
              <w:pStyle w:val="af5"/>
            </w:pPr>
            <w:r w:rsidRPr="00B85CF3">
              <w:rPr>
                <w:rFonts w:hint="eastAsia"/>
                <w:sz w:val="22"/>
                <w:szCs w:val="22"/>
              </w:rPr>
              <w:t>6.84E-03|15</w:t>
            </w:r>
          </w:p>
        </w:tc>
        <w:tc>
          <w:tcPr>
            <w:tcW w:w="500" w:type="pct"/>
            <w:shd w:val="clear" w:color="auto" w:fill="auto"/>
            <w:noWrap/>
            <w:vAlign w:val="bottom"/>
          </w:tcPr>
          <w:p w14:paraId="0A48507F" w14:textId="3559563A"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344C339" w14:textId="22BD4B60" w:rsidR="00C02AC1" w:rsidRPr="00B85CF3" w:rsidRDefault="00C02AC1" w:rsidP="00C02AC1">
            <w:pPr>
              <w:pStyle w:val="af5"/>
            </w:pPr>
            <w:r w:rsidRPr="00B85CF3">
              <w:rPr>
                <w:rFonts w:hint="eastAsia"/>
                <w:sz w:val="22"/>
                <w:szCs w:val="22"/>
              </w:rPr>
              <w:t>0.00E+00</w:t>
            </w:r>
          </w:p>
        </w:tc>
        <w:tc>
          <w:tcPr>
            <w:tcW w:w="584" w:type="pct"/>
            <w:vAlign w:val="bottom"/>
          </w:tcPr>
          <w:p w14:paraId="50022631" w14:textId="77AC92EA" w:rsidR="00C02AC1" w:rsidRPr="00B85CF3" w:rsidRDefault="00C02AC1" w:rsidP="00C02AC1">
            <w:pPr>
              <w:pStyle w:val="af5"/>
            </w:pPr>
            <w:r w:rsidRPr="00B85CF3">
              <w:rPr>
                <w:rFonts w:hint="eastAsia"/>
                <w:sz w:val="22"/>
                <w:szCs w:val="22"/>
              </w:rPr>
              <w:t>6.84E-03</w:t>
            </w:r>
          </w:p>
        </w:tc>
        <w:tc>
          <w:tcPr>
            <w:tcW w:w="582" w:type="pct"/>
            <w:vAlign w:val="bottom"/>
          </w:tcPr>
          <w:p w14:paraId="7D800063" w14:textId="66A5230A" w:rsidR="00C02AC1" w:rsidRPr="00B85CF3" w:rsidRDefault="00C02AC1" w:rsidP="00C02AC1">
            <w:pPr>
              <w:pStyle w:val="af5"/>
            </w:pPr>
            <w:r w:rsidRPr="00B85CF3">
              <w:rPr>
                <w:rFonts w:hint="eastAsia"/>
                <w:sz w:val="22"/>
                <w:szCs w:val="22"/>
              </w:rPr>
              <w:t>6.84E-03</w:t>
            </w:r>
          </w:p>
        </w:tc>
        <w:tc>
          <w:tcPr>
            <w:tcW w:w="581" w:type="pct"/>
            <w:vAlign w:val="bottom"/>
          </w:tcPr>
          <w:p w14:paraId="329BC6F5" w14:textId="3399FAA2" w:rsidR="00C02AC1" w:rsidRPr="00B85CF3" w:rsidRDefault="00C02AC1" w:rsidP="00C02AC1">
            <w:pPr>
              <w:pStyle w:val="af5"/>
            </w:pPr>
            <w:r w:rsidRPr="00B85CF3">
              <w:rPr>
                <w:rFonts w:hint="eastAsia"/>
                <w:sz w:val="22"/>
                <w:szCs w:val="22"/>
              </w:rPr>
              <w:t>6.84E-03</w:t>
            </w:r>
          </w:p>
        </w:tc>
        <w:tc>
          <w:tcPr>
            <w:tcW w:w="603" w:type="pct"/>
            <w:vAlign w:val="bottom"/>
          </w:tcPr>
          <w:p w14:paraId="1D2C7B8C" w14:textId="317C663E" w:rsidR="00C02AC1" w:rsidRPr="00B85CF3" w:rsidRDefault="00C02AC1" w:rsidP="00C02AC1">
            <w:pPr>
              <w:pStyle w:val="af5"/>
            </w:pPr>
            <w:r w:rsidRPr="00B85CF3">
              <w:rPr>
                <w:rFonts w:hint="eastAsia"/>
                <w:sz w:val="22"/>
                <w:szCs w:val="22"/>
              </w:rPr>
              <w:t>6.84E-03</w:t>
            </w:r>
          </w:p>
        </w:tc>
      </w:tr>
      <w:tr w:rsidR="00C02AC1" w:rsidRPr="00B85CF3" w14:paraId="0BB70D2A" w14:textId="77777777" w:rsidTr="00C02AC1">
        <w:trPr>
          <w:trHeight w:val="20"/>
          <w:jc w:val="center"/>
        </w:trPr>
        <w:tc>
          <w:tcPr>
            <w:tcW w:w="979" w:type="pct"/>
            <w:shd w:val="clear" w:color="auto" w:fill="auto"/>
            <w:noWrap/>
            <w:vAlign w:val="center"/>
          </w:tcPr>
          <w:p w14:paraId="7E776946" w14:textId="77777777" w:rsidR="00C02AC1" w:rsidRPr="00B85CF3" w:rsidRDefault="00C02AC1" w:rsidP="00C02AC1">
            <w:pPr>
              <w:pStyle w:val="af5"/>
            </w:pPr>
            <w:r w:rsidRPr="00B85CF3">
              <w:rPr>
                <w:rFonts w:hint="eastAsia"/>
                <w:sz w:val="22"/>
                <w:szCs w:val="22"/>
              </w:rPr>
              <w:t>10#</w:t>
            </w:r>
            <w:r w:rsidRPr="00B85CF3">
              <w:rPr>
                <w:rFonts w:hint="eastAsia"/>
                <w:sz w:val="22"/>
                <w:szCs w:val="22"/>
              </w:rPr>
              <w:t>岳池县银塔小学</w:t>
            </w:r>
          </w:p>
        </w:tc>
        <w:tc>
          <w:tcPr>
            <w:tcW w:w="665" w:type="pct"/>
            <w:shd w:val="clear" w:color="auto" w:fill="auto"/>
            <w:noWrap/>
            <w:vAlign w:val="bottom"/>
          </w:tcPr>
          <w:p w14:paraId="460EACE6" w14:textId="04C8EA5F" w:rsidR="00C02AC1" w:rsidRPr="00B85CF3" w:rsidRDefault="00C02AC1" w:rsidP="00C02AC1">
            <w:pPr>
              <w:pStyle w:val="af5"/>
            </w:pPr>
            <w:r w:rsidRPr="00B85CF3">
              <w:rPr>
                <w:rFonts w:hint="eastAsia"/>
                <w:sz w:val="22"/>
                <w:szCs w:val="22"/>
              </w:rPr>
              <w:t>5.85E-03|15</w:t>
            </w:r>
          </w:p>
        </w:tc>
        <w:tc>
          <w:tcPr>
            <w:tcW w:w="500" w:type="pct"/>
            <w:shd w:val="clear" w:color="auto" w:fill="auto"/>
            <w:noWrap/>
            <w:vAlign w:val="bottom"/>
          </w:tcPr>
          <w:p w14:paraId="3C0BC0CE" w14:textId="1E05FEF5"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29F08317" w14:textId="56536A76" w:rsidR="00C02AC1" w:rsidRPr="00B85CF3" w:rsidRDefault="00C02AC1" w:rsidP="00C02AC1">
            <w:pPr>
              <w:pStyle w:val="af5"/>
            </w:pPr>
            <w:r w:rsidRPr="00B85CF3">
              <w:rPr>
                <w:rFonts w:hint="eastAsia"/>
                <w:sz w:val="22"/>
                <w:szCs w:val="22"/>
              </w:rPr>
              <w:t>0.00E+00</w:t>
            </w:r>
          </w:p>
        </w:tc>
        <w:tc>
          <w:tcPr>
            <w:tcW w:w="584" w:type="pct"/>
            <w:vAlign w:val="bottom"/>
          </w:tcPr>
          <w:p w14:paraId="0AE1E48C" w14:textId="73239169" w:rsidR="00C02AC1" w:rsidRPr="00B85CF3" w:rsidRDefault="00C02AC1" w:rsidP="00C02AC1">
            <w:pPr>
              <w:pStyle w:val="af5"/>
            </w:pPr>
            <w:r w:rsidRPr="00B85CF3">
              <w:rPr>
                <w:rFonts w:hint="eastAsia"/>
                <w:sz w:val="22"/>
                <w:szCs w:val="22"/>
              </w:rPr>
              <w:t>5.85E-03</w:t>
            </w:r>
          </w:p>
        </w:tc>
        <w:tc>
          <w:tcPr>
            <w:tcW w:w="582" w:type="pct"/>
            <w:vAlign w:val="bottom"/>
          </w:tcPr>
          <w:p w14:paraId="17098483" w14:textId="0EE83E77" w:rsidR="00C02AC1" w:rsidRPr="00B85CF3" w:rsidRDefault="00C02AC1" w:rsidP="00C02AC1">
            <w:pPr>
              <w:pStyle w:val="af5"/>
            </w:pPr>
            <w:r w:rsidRPr="00B85CF3">
              <w:rPr>
                <w:rFonts w:hint="eastAsia"/>
                <w:sz w:val="22"/>
                <w:szCs w:val="22"/>
              </w:rPr>
              <w:t>5.85E-03</w:t>
            </w:r>
          </w:p>
        </w:tc>
        <w:tc>
          <w:tcPr>
            <w:tcW w:w="581" w:type="pct"/>
            <w:vAlign w:val="bottom"/>
          </w:tcPr>
          <w:p w14:paraId="632D4B29" w14:textId="6C5F86F6" w:rsidR="00C02AC1" w:rsidRPr="00B85CF3" w:rsidRDefault="00C02AC1" w:rsidP="00C02AC1">
            <w:pPr>
              <w:pStyle w:val="af5"/>
            </w:pPr>
            <w:r w:rsidRPr="00B85CF3">
              <w:rPr>
                <w:rFonts w:hint="eastAsia"/>
                <w:sz w:val="22"/>
                <w:szCs w:val="22"/>
              </w:rPr>
              <w:t>5.85E-03</w:t>
            </w:r>
          </w:p>
        </w:tc>
        <w:tc>
          <w:tcPr>
            <w:tcW w:w="603" w:type="pct"/>
            <w:vAlign w:val="bottom"/>
          </w:tcPr>
          <w:p w14:paraId="5BA95F3A" w14:textId="7A246FF9" w:rsidR="00C02AC1" w:rsidRPr="00B85CF3" w:rsidRDefault="00C02AC1" w:rsidP="00C02AC1">
            <w:pPr>
              <w:pStyle w:val="af5"/>
            </w:pPr>
            <w:r w:rsidRPr="00B85CF3">
              <w:rPr>
                <w:rFonts w:hint="eastAsia"/>
                <w:sz w:val="22"/>
                <w:szCs w:val="22"/>
              </w:rPr>
              <w:t>5.85E-03</w:t>
            </w:r>
          </w:p>
        </w:tc>
      </w:tr>
      <w:tr w:rsidR="00C02AC1" w:rsidRPr="00B85CF3" w14:paraId="0735E496" w14:textId="77777777" w:rsidTr="00C02AC1">
        <w:trPr>
          <w:trHeight w:val="20"/>
          <w:jc w:val="center"/>
        </w:trPr>
        <w:tc>
          <w:tcPr>
            <w:tcW w:w="979" w:type="pct"/>
            <w:shd w:val="clear" w:color="auto" w:fill="auto"/>
            <w:noWrap/>
            <w:vAlign w:val="center"/>
          </w:tcPr>
          <w:p w14:paraId="0880B69D" w14:textId="77777777" w:rsidR="00C02AC1" w:rsidRPr="00B85CF3" w:rsidRDefault="00C02AC1" w:rsidP="00C02AC1">
            <w:pPr>
              <w:pStyle w:val="af5"/>
            </w:pPr>
            <w:r w:rsidRPr="00B85CF3">
              <w:rPr>
                <w:rFonts w:hint="eastAsia"/>
                <w:sz w:val="22"/>
                <w:szCs w:val="22"/>
              </w:rPr>
              <w:t>11#</w:t>
            </w:r>
            <w:r w:rsidRPr="00B85CF3">
              <w:rPr>
                <w:rFonts w:hint="eastAsia"/>
                <w:sz w:val="22"/>
                <w:szCs w:val="22"/>
              </w:rPr>
              <w:t>马鞍村</w:t>
            </w:r>
          </w:p>
        </w:tc>
        <w:tc>
          <w:tcPr>
            <w:tcW w:w="665" w:type="pct"/>
            <w:shd w:val="clear" w:color="auto" w:fill="auto"/>
            <w:noWrap/>
            <w:vAlign w:val="bottom"/>
          </w:tcPr>
          <w:p w14:paraId="4CEA5AE8" w14:textId="0FEFD22F" w:rsidR="00C02AC1" w:rsidRPr="00B85CF3" w:rsidRDefault="00C02AC1" w:rsidP="00C02AC1">
            <w:pPr>
              <w:pStyle w:val="af5"/>
            </w:pPr>
            <w:r w:rsidRPr="00B85CF3">
              <w:rPr>
                <w:rFonts w:hint="eastAsia"/>
                <w:sz w:val="22"/>
                <w:szCs w:val="22"/>
              </w:rPr>
              <w:t>5.43E-03|15</w:t>
            </w:r>
          </w:p>
        </w:tc>
        <w:tc>
          <w:tcPr>
            <w:tcW w:w="500" w:type="pct"/>
            <w:shd w:val="clear" w:color="auto" w:fill="auto"/>
            <w:noWrap/>
            <w:vAlign w:val="bottom"/>
          </w:tcPr>
          <w:p w14:paraId="55AE671F" w14:textId="20E5E33B"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EB6FF3C" w14:textId="107DC356" w:rsidR="00C02AC1" w:rsidRPr="00B85CF3" w:rsidRDefault="00C02AC1" w:rsidP="00C02AC1">
            <w:pPr>
              <w:pStyle w:val="af5"/>
            </w:pPr>
            <w:r w:rsidRPr="00B85CF3">
              <w:rPr>
                <w:rFonts w:hint="eastAsia"/>
                <w:sz w:val="22"/>
                <w:szCs w:val="22"/>
              </w:rPr>
              <w:t>0.00E+00</w:t>
            </w:r>
          </w:p>
        </w:tc>
        <w:tc>
          <w:tcPr>
            <w:tcW w:w="584" w:type="pct"/>
            <w:vAlign w:val="bottom"/>
          </w:tcPr>
          <w:p w14:paraId="6D6A54A5" w14:textId="06DA8FA0" w:rsidR="00C02AC1" w:rsidRPr="00B85CF3" w:rsidRDefault="00C02AC1" w:rsidP="00C02AC1">
            <w:pPr>
              <w:pStyle w:val="af5"/>
            </w:pPr>
            <w:r w:rsidRPr="00B85CF3">
              <w:rPr>
                <w:rFonts w:hint="eastAsia"/>
                <w:sz w:val="22"/>
                <w:szCs w:val="22"/>
              </w:rPr>
              <w:t>5.43E-03</w:t>
            </w:r>
          </w:p>
        </w:tc>
        <w:tc>
          <w:tcPr>
            <w:tcW w:w="582" w:type="pct"/>
            <w:vAlign w:val="bottom"/>
          </w:tcPr>
          <w:p w14:paraId="233E3275" w14:textId="577A43CE" w:rsidR="00C02AC1" w:rsidRPr="00B85CF3" w:rsidRDefault="00C02AC1" w:rsidP="00C02AC1">
            <w:pPr>
              <w:pStyle w:val="af5"/>
            </w:pPr>
            <w:r w:rsidRPr="00B85CF3">
              <w:rPr>
                <w:rFonts w:hint="eastAsia"/>
                <w:sz w:val="22"/>
                <w:szCs w:val="22"/>
              </w:rPr>
              <w:t>5.43E-03</w:t>
            </w:r>
          </w:p>
        </w:tc>
        <w:tc>
          <w:tcPr>
            <w:tcW w:w="581" w:type="pct"/>
            <w:vAlign w:val="bottom"/>
          </w:tcPr>
          <w:p w14:paraId="2422775D" w14:textId="69971172" w:rsidR="00C02AC1" w:rsidRPr="00B85CF3" w:rsidRDefault="00C02AC1" w:rsidP="00C02AC1">
            <w:pPr>
              <w:pStyle w:val="af5"/>
            </w:pPr>
            <w:r w:rsidRPr="00B85CF3">
              <w:rPr>
                <w:rFonts w:hint="eastAsia"/>
                <w:sz w:val="22"/>
                <w:szCs w:val="22"/>
              </w:rPr>
              <w:t>5.43E-03</w:t>
            </w:r>
          </w:p>
        </w:tc>
        <w:tc>
          <w:tcPr>
            <w:tcW w:w="603" w:type="pct"/>
            <w:vAlign w:val="bottom"/>
          </w:tcPr>
          <w:p w14:paraId="594A01DA" w14:textId="06996445" w:rsidR="00C02AC1" w:rsidRPr="00B85CF3" w:rsidRDefault="00C02AC1" w:rsidP="00C02AC1">
            <w:pPr>
              <w:pStyle w:val="af5"/>
            </w:pPr>
            <w:r w:rsidRPr="00B85CF3">
              <w:rPr>
                <w:rFonts w:hint="eastAsia"/>
                <w:sz w:val="22"/>
                <w:szCs w:val="22"/>
              </w:rPr>
              <w:t>5.43E-03</w:t>
            </w:r>
          </w:p>
        </w:tc>
      </w:tr>
      <w:tr w:rsidR="00C02AC1" w:rsidRPr="00B85CF3" w14:paraId="32F7334F" w14:textId="77777777" w:rsidTr="00C02AC1">
        <w:trPr>
          <w:trHeight w:val="20"/>
          <w:jc w:val="center"/>
        </w:trPr>
        <w:tc>
          <w:tcPr>
            <w:tcW w:w="979" w:type="pct"/>
            <w:shd w:val="clear" w:color="auto" w:fill="auto"/>
            <w:noWrap/>
            <w:vAlign w:val="center"/>
          </w:tcPr>
          <w:p w14:paraId="398F008C" w14:textId="77777777" w:rsidR="00C02AC1" w:rsidRPr="00B85CF3" w:rsidRDefault="00C02AC1" w:rsidP="00C02AC1">
            <w:pPr>
              <w:pStyle w:val="af5"/>
            </w:pPr>
            <w:r w:rsidRPr="00B85CF3">
              <w:rPr>
                <w:rFonts w:hint="eastAsia"/>
                <w:sz w:val="22"/>
                <w:szCs w:val="22"/>
              </w:rPr>
              <w:t>12#</w:t>
            </w:r>
            <w:r w:rsidRPr="00B85CF3">
              <w:rPr>
                <w:rFonts w:hint="eastAsia"/>
                <w:sz w:val="22"/>
                <w:szCs w:val="22"/>
              </w:rPr>
              <w:t>白塔村安置区</w:t>
            </w:r>
          </w:p>
        </w:tc>
        <w:tc>
          <w:tcPr>
            <w:tcW w:w="665" w:type="pct"/>
            <w:shd w:val="clear" w:color="auto" w:fill="auto"/>
            <w:noWrap/>
            <w:vAlign w:val="bottom"/>
          </w:tcPr>
          <w:p w14:paraId="3E14BB39" w14:textId="667C54F6" w:rsidR="00C02AC1" w:rsidRPr="00B85CF3" w:rsidRDefault="00C02AC1" w:rsidP="00C02AC1">
            <w:pPr>
              <w:pStyle w:val="af5"/>
            </w:pPr>
            <w:r w:rsidRPr="00B85CF3">
              <w:rPr>
                <w:rFonts w:hint="eastAsia"/>
                <w:sz w:val="22"/>
                <w:szCs w:val="22"/>
              </w:rPr>
              <w:t>4.70E-03|15</w:t>
            </w:r>
          </w:p>
        </w:tc>
        <w:tc>
          <w:tcPr>
            <w:tcW w:w="500" w:type="pct"/>
            <w:shd w:val="clear" w:color="auto" w:fill="auto"/>
            <w:noWrap/>
            <w:vAlign w:val="bottom"/>
          </w:tcPr>
          <w:p w14:paraId="3C5F54AC" w14:textId="4C9F5E87"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0401198" w14:textId="51F9CA0D" w:rsidR="00C02AC1" w:rsidRPr="00B85CF3" w:rsidRDefault="00C02AC1" w:rsidP="00C02AC1">
            <w:pPr>
              <w:pStyle w:val="af5"/>
            </w:pPr>
            <w:r w:rsidRPr="00B85CF3">
              <w:rPr>
                <w:rFonts w:hint="eastAsia"/>
                <w:sz w:val="22"/>
                <w:szCs w:val="22"/>
              </w:rPr>
              <w:t>0.00E+00</w:t>
            </w:r>
          </w:p>
        </w:tc>
        <w:tc>
          <w:tcPr>
            <w:tcW w:w="584" w:type="pct"/>
            <w:vAlign w:val="bottom"/>
          </w:tcPr>
          <w:p w14:paraId="24EFB628" w14:textId="1E42E50A" w:rsidR="00C02AC1" w:rsidRPr="00B85CF3" w:rsidRDefault="00C02AC1" w:rsidP="00C02AC1">
            <w:pPr>
              <w:pStyle w:val="af5"/>
            </w:pPr>
            <w:r w:rsidRPr="00B85CF3">
              <w:rPr>
                <w:rFonts w:hint="eastAsia"/>
                <w:sz w:val="22"/>
                <w:szCs w:val="22"/>
              </w:rPr>
              <w:t>4.70E-03</w:t>
            </w:r>
          </w:p>
        </w:tc>
        <w:tc>
          <w:tcPr>
            <w:tcW w:w="582" w:type="pct"/>
            <w:vAlign w:val="bottom"/>
          </w:tcPr>
          <w:p w14:paraId="1B2BF061" w14:textId="0E4DB639" w:rsidR="00C02AC1" w:rsidRPr="00B85CF3" w:rsidRDefault="00C02AC1" w:rsidP="00C02AC1">
            <w:pPr>
              <w:pStyle w:val="af5"/>
            </w:pPr>
            <w:r w:rsidRPr="00B85CF3">
              <w:rPr>
                <w:rFonts w:hint="eastAsia"/>
                <w:sz w:val="22"/>
                <w:szCs w:val="22"/>
              </w:rPr>
              <w:t>4.70E-03</w:t>
            </w:r>
          </w:p>
        </w:tc>
        <w:tc>
          <w:tcPr>
            <w:tcW w:w="581" w:type="pct"/>
            <w:vAlign w:val="bottom"/>
          </w:tcPr>
          <w:p w14:paraId="7FB17687" w14:textId="7DB784DD" w:rsidR="00C02AC1" w:rsidRPr="00B85CF3" w:rsidRDefault="00C02AC1" w:rsidP="00C02AC1">
            <w:pPr>
              <w:pStyle w:val="af5"/>
            </w:pPr>
            <w:r w:rsidRPr="00B85CF3">
              <w:rPr>
                <w:rFonts w:hint="eastAsia"/>
                <w:sz w:val="22"/>
                <w:szCs w:val="22"/>
              </w:rPr>
              <w:t>4.70E-03</w:t>
            </w:r>
          </w:p>
        </w:tc>
        <w:tc>
          <w:tcPr>
            <w:tcW w:w="603" w:type="pct"/>
            <w:vAlign w:val="bottom"/>
          </w:tcPr>
          <w:p w14:paraId="561D0936" w14:textId="7F8626AC" w:rsidR="00C02AC1" w:rsidRPr="00B85CF3" w:rsidRDefault="00C02AC1" w:rsidP="00C02AC1">
            <w:pPr>
              <w:pStyle w:val="af5"/>
            </w:pPr>
            <w:r w:rsidRPr="00B85CF3">
              <w:rPr>
                <w:rFonts w:hint="eastAsia"/>
                <w:sz w:val="22"/>
                <w:szCs w:val="22"/>
              </w:rPr>
              <w:t>4.70E-03</w:t>
            </w:r>
          </w:p>
        </w:tc>
      </w:tr>
      <w:tr w:rsidR="00C02AC1" w:rsidRPr="00B85CF3" w14:paraId="212741E1" w14:textId="77777777" w:rsidTr="00C02AC1">
        <w:trPr>
          <w:trHeight w:val="20"/>
          <w:jc w:val="center"/>
        </w:trPr>
        <w:tc>
          <w:tcPr>
            <w:tcW w:w="979" w:type="pct"/>
            <w:shd w:val="clear" w:color="auto" w:fill="auto"/>
            <w:noWrap/>
            <w:vAlign w:val="center"/>
          </w:tcPr>
          <w:p w14:paraId="50783D9B" w14:textId="77777777" w:rsidR="00C02AC1" w:rsidRPr="00B85CF3" w:rsidRDefault="00C02AC1" w:rsidP="00C02AC1">
            <w:pPr>
              <w:pStyle w:val="af5"/>
            </w:pPr>
            <w:r w:rsidRPr="00B85CF3">
              <w:rPr>
                <w:rFonts w:hint="eastAsia"/>
                <w:sz w:val="22"/>
                <w:szCs w:val="22"/>
              </w:rPr>
              <w:t>13#</w:t>
            </w:r>
            <w:r w:rsidRPr="00B85CF3">
              <w:rPr>
                <w:rFonts w:hint="eastAsia"/>
                <w:sz w:val="22"/>
                <w:szCs w:val="22"/>
              </w:rPr>
              <w:t>火盆山村</w:t>
            </w:r>
          </w:p>
        </w:tc>
        <w:tc>
          <w:tcPr>
            <w:tcW w:w="665" w:type="pct"/>
            <w:shd w:val="clear" w:color="auto" w:fill="auto"/>
            <w:noWrap/>
            <w:vAlign w:val="bottom"/>
          </w:tcPr>
          <w:p w14:paraId="2FE05055" w14:textId="3E5C11C0" w:rsidR="00C02AC1" w:rsidRPr="00B85CF3" w:rsidRDefault="00C02AC1" w:rsidP="00C02AC1">
            <w:pPr>
              <w:pStyle w:val="af5"/>
            </w:pPr>
            <w:r w:rsidRPr="00B85CF3">
              <w:rPr>
                <w:rFonts w:hint="eastAsia"/>
                <w:sz w:val="22"/>
                <w:szCs w:val="22"/>
              </w:rPr>
              <w:t>3.17E-03|15</w:t>
            </w:r>
          </w:p>
        </w:tc>
        <w:tc>
          <w:tcPr>
            <w:tcW w:w="500" w:type="pct"/>
            <w:shd w:val="clear" w:color="auto" w:fill="auto"/>
            <w:noWrap/>
            <w:vAlign w:val="bottom"/>
          </w:tcPr>
          <w:p w14:paraId="4B768B5E" w14:textId="44D22D1B"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DCD81B9" w14:textId="386B84A7" w:rsidR="00C02AC1" w:rsidRPr="00B85CF3" w:rsidRDefault="00C02AC1" w:rsidP="00C02AC1">
            <w:pPr>
              <w:pStyle w:val="af5"/>
            </w:pPr>
            <w:r w:rsidRPr="00B85CF3">
              <w:rPr>
                <w:rFonts w:hint="eastAsia"/>
                <w:sz w:val="22"/>
                <w:szCs w:val="22"/>
              </w:rPr>
              <w:t>0.00E+00</w:t>
            </w:r>
          </w:p>
        </w:tc>
        <w:tc>
          <w:tcPr>
            <w:tcW w:w="584" w:type="pct"/>
            <w:vAlign w:val="bottom"/>
          </w:tcPr>
          <w:p w14:paraId="6FF6513F" w14:textId="3D3870F9" w:rsidR="00C02AC1" w:rsidRPr="00B85CF3" w:rsidRDefault="00C02AC1" w:rsidP="00C02AC1">
            <w:pPr>
              <w:pStyle w:val="af5"/>
            </w:pPr>
            <w:r w:rsidRPr="00B85CF3">
              <w:rPr>
                <w:rFonts w:hint="eastAsia"/>
                <w:sz w:val="22"/>
                <w:szCs w:val="22"/>
              </w:rPr>
              <w:t>3.17E-03</w:t>
            </w:r>
          </w:p>
        </w:tc>
        <w:tc>
          <w:tcPr>
            <w:tcW w:w="582" w:type="pct"/>
            <w:vAlign w:val="bottom"/>
          </w:tcPr>
          <w:p w14:paraId="5797E32F" w14:textId="386B3FDB" w:rsidR="00C02AC1" w:rsidRPr="00B85CF3" w:rsidRDefault="00C02AC1" w:rsidP="00C02AC1">
            <w:pPr>
              <w:pStyle w:val="af5"/>
            </w:pPr>
            <w:r w:rsidRPr="00B85CF3">
              <w:rPr>
                <w:rFonts w:hint="eastAsia"/>
                <w:sz w:val="22"/>
                <w:szCs w:val="22"/>
              </w:rPr>
              <w:t>3.17E-03</w:t>
            </w:r>
          </w:p>
        </w:tc>
        <w:tc>
          <w:tcPr>
            <w:tcW w:w="581" w:type="pct"/>
            <w:vAlign w:val="bottom"/>
          </w:tcPr>
          <w:p w14:paraId="78F3614E" w14:textId="3957588F" w:rsidR="00C02AC1" w:rsidRPr="00B85CF3" w:rsidRDefault="00C02AC1" w:rsidP="00C02AC1">
            <w:pPr>
              <w:pStyle w:val="af5"/>
            </w:pPr>
            <w:r w:rsidRPr="00B85CF3">
              <w:rPr>
                <w:rFonts w:hint="eastAsia"/>
                <w:sz w:val="22"/>
                <w:szCs w:val="22"/>
              </w:rPr>
              <w:t>3.17E-03</w:t>
            </w:r>
          </w:p>
        </w:tc>
        <w:tc>
          <w:tcPr>
            <w:tcW w:w="603" w:type="pct"/>
            <w:vAlign w:val="bottom"/>
          </w:tcPr>
          <w:p w14:paraId="2BE8E85F" w14:textId="37223524" w:rsidR="00C02AC1" w:rsidRPr="00B85CF3" w:rsidRDefault="00C02AC1" w:rsidP="00C02AC1">
            <w:pPr>
              <w:pStyle w:val="af5"/>
            </w:pPr>
            <w:r w:rsidRPr="00B85CF3">
              <w:rPr>
                <w:rFonts w:hint="eastAsia"/>
                <w:sz w:val="22"/>
                <w:szCs w:val="22"/>
              </w:rPr>
              <w:t>3.17E-03</w:t>
            </w:r>
          </w:p>
        </w:tc>
      </w:tr>
      <w:tr w:rsidR="00C02AC1" w:rsidRPr="00B85CF3" w14:paraId="5A8EF1FD" w14:textId="77777777" w:rsidTr="00C02AC1">
        <w:trPr>
          <w:trHeight w:val="20"/>
          <w:jc w:val="center"/>
        </w:trPr>
        <w:tc>
          <w:tcPr>
            <w:tcW w:w="979" w:type="pct"/>
            <w:shd w:val="clear" w:color="auto" w:fill="auto"/>
            <w:noWrap/>
            <w:vAlign w:val="center"/>
          </w:tcPr>
          <w:p w14:paraId="7A172582" w14:textId="77777777" w:rsidR="00C02AC1" w:rsidRPr="00B85CF3" w:rsidRDefault="00C02AC1" w:rsidP="00C02AC1">
            <w:pPr>
              <w:pStyle w:val="af5"/>
            </w:pPr>
            <w:r w:rsidRPr="00B85CF3">
              <w:rPr>
                <w:rFonts w:hint="eastAsia"/>
                <w:sz w:val="22"/>
                <w:szCs w:val="22"/>
              </w:rPr>
              <w:t>14#</w:t>
            </w:r>
            <w:r w:rsidRPr="00B85CF3">
              <w:rPr>
                <w:rFonts w:hint="eastAsia"/>
                <w:sz w:val="22"/>
                <w:szCs w:val="22"/>
              </w:rPr>
              <w:t>阳角庙村</w:t>
            </w:r>
          </w:p>
        </w:tc>
        <w:tc>
          <w:tcPr>
            <w:tcW w:w="665" w:type="pct"/>
            <w:shd w:val="clear" w:color="auto" w:fill="auto"/>
            <w:noWrap/>
            <w:vAlign w:val="bottom"/>
          </w:tcPr>
          <w:p w14:paraId="6506E515" w14:textId="3B773240" w:rsidR="00C02AC1" w:rsidRPr="00B85CF3" w:rsidRDefault="00C02AC1" w:rsidP="00C02AC1">
            <w:pPr>
              <w:pStyle w:val="af5"/>
            </w:pPr>
            <w:r w:rsidRPr="00B85CF3">
              <w:rPr>
                <w:rFonts w:hint="eastAsia"/>
                <w:sz w:val="22"/>
                <w:szCs w:val="22"/>
              </w:rPr>
              <w:t>2.65E-03|15</w:t>
            </w:r>
          </w:p>
        </w:tc>
        <w:tc>
          <w:tcPr>
            <w:tcW w:w="500" w:type="pct"/>
            <w:shd w:val="clear" w:color="auto" w:fill="auto"/>
            <w:noWrap/>
            <w:vAlign w:val="bottom"/>
          </w:tcPr>
          <w:p w14:paraId="548F5661" w14:textId="46524975"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9F1BBD4" w14:textId="65696A0D" w:rsidR="00C02AC1" w:rsidRPr="00B85CF3" w:rsidRDefault="00C02AC1" w:rsidP="00C02AC1">
            <w:pPr>
              <w:pStyle w:val="af5"/>
            </w:pPr>
            <w:r w:rsidRPr="00B85CF3">
              <w:rPr>
                <w:rFonts w:hint="eastAsia"/>
                <w:sz w:val="22"/>
                <w:szCs w:val="22"/>
              </w:rPr>
              <w:t>0.00E+00</w:t>
            </w:r>
          </w:p>
        </w:tc>
        <w:tc>
          <w:tcPr>
            <w:tcW w:w="584" w:type="pct"/>
            <w:vAlign w:val="bottom"/>
          </w:tcPr>
          <w:p w14:paraId="69BF7FC4" w14:textId="2FA4C460" w:rsidR="00C02AC1" w:rsidRPr="00B85CF3" w:rsidRDefault="00C02AC1" w:rsidP="00C02AC1">
            <w:pPr>
              <w:pStyle w:val="af5"/>
            </w:pPr>
            <w:r w:rsidRPr="00B85CF3">
              <w:rPr>
                <w:rFonts w:hint="eastAsia"/>
                <w:sz w:val="22"/>
                <w:szCs w:val="22"/>
              </w:rPr>
              <w:t>2.65E-03</w:t>
            </w:r>
          </w:p>
        </w:tc>
        <w:tc>
          <w:tcPr>
            <w:tcW w:w="582" w:type="pct"/>
            <w:vAlign w:val="bottom"/>
          </w:tcPr>
          <w:p w14:paraId="7295748A" w14:textId="46DBFB9A" w:rsidR="00C02AC1" w:rsidRPr="00B85CF3" w:rsidRDefault="00C02AC1" w:rsidP="00C02AC1">
            <w:pPr>
              <w:pStyle w:val="af5"/>
            </w:pPr>
            <w:r w:rsidRPr="00B85CF3">
              <w:rPr>
                <w:rFonts w:hint="eastAsia"/>
                <w:sz w:val="22"/>
                <w:szCs w:val="22"/>
              </w:rPr>
              <w:t>2.65E-03</w:t>
            </w:r>
          </w:p>
        </w:tc>
        <w:tc>
          <w:tcPr>
            <w:tcW w:w="581" w:type="pct"/>
            <w:vAlign w:val="bottom"/>
          </w:tcPr>
          <w:p w14:paraId="6AA4D960" w14:textId="1D58D217" w:rsidR="00C02AC1" w:rsidRPr="00B85CF3" w:rsidRDefault="00C02AC1" w:rsidP="00C02AC1">
            <w:pPr>
              <w:pStyle w:val="af5"/>
            </w:pPr>
            <w:r w:rsidRPr="00B85CF3">
              <w:rPr>
                <w:rFonts w:hint="eastAsia"/>
                <w:sz w:val="22"/>
                <w:szCs w:val="22"/>
              </w:rPr>
              <w:t>2.65E-03</w:t>
            </w:r>
          </w:p>
        </w:tc>
        <w:tc>
          <w:tcPr>
            <w:tcW w:w="603" w:type="pct"/>
            <w:vAlign w:val="bottom"/>
          </w:tcPr>
          <w:p w14:paraId="513432D5" w14:textId="2257928B" w:rsidR="00C02AC1" w:rsidRPr="00B85CF3" w:rsidRDefault="00C02AC1" w:rsidP="00C02AC1">
            <w:pPr>
              <w:pStyle w:val="af5"/>
            </w:pPr>
            <w:r w:rsidRPr="00B85CF3">
              <w:rPr>
                <w:rFonts w:hint="eastAsia"/>
                <w:sz w:val="22"/>
                <w:szCs w:val="22"/>
              </w:rPr>
              <w:t>2.65E-03</w:t>
            </w:r>
          </w:p>
        </w:tc>
      </w:tr>
      <w:tr w:rsidR="00C02AC1" w:rsidRPr="00B85CF3" w14:paraId="52CB9D68" w14:textId="77777777" w:rsidTr="00C02AC1">
        <w:trPr>
          <w:trHeight w:val="20"/>
          <w:jc w:val="center"/>
        </w:trPr>
        <w:tc>
          <w:tcPr>
            <w:tcW w:w="979" w:type="pct"/>
            <w:shd w:val="clear" w:color="auto" w:fill="auto"/>
            <w:noWrap/>
            <w:vAlign w:val="center"/>
          </w:tcPr>
          <w:p w14:paraId="38E6643B" w14:textId="77777777" w:rsidR="00C02AC1" w:rsidRPr="00B85CF3" w:rsidRDefault="00C02AC1" w:rsidP="00C02AC1">
            <w:pPr>
              <w:pStyle w:val="af5"/>
            </w:pPr>
            <w:r w:rsidRPr="00B85CF3">
              <w:rPr>
                <w:rFonts w:hint="eastAsia"/>
                <w:sz w:val="22"/>
                <w:szCs w:val="22"/>
              </w:rPr>
              <w:t>15#</w:t>
            </w:r>
            <w:r w:rsidRPr="00B85CF3">
              <w:rPr>
                <w:rFonts w:hint="eastAsia"/>
                <w:sz w:val="22"/>
                <w:szCs w:val="22"/>
              </w:rPr>
              <w:t>麻柳桥村</w:t>
            </w:r>
          </w:p>
        </w:tc>
        <w:tc>
          <w:tcPr>
            <w:tcW w:w="665" w:type="pct"/>
            <w:shd w:val="clear" w:color="auto" w:fill="auto"/>
            <w:noWrap/>
            <w:vAlign w:val="bottom"/>
          </w:tcPr>
          <w:p w14:paraId="79A005CB" w14:textId="7BDED029" w:rsidR="00C02AC1" w:rsidRPr="00B85CF3" w:rsidRDefault="00C02AC1" w:rsidP="00C02AC1">
            <w:pPr>
              <w:pStyle w:val="af5"/>
            </w:pPr>
            <w:r w:rsidRPr="00B85CF3">
              <w:rPr>
                <w:rFonts w:hint="eastAsia"/>
                <w:sz w:val="22"/>
                <w:szCs w:val="22"/>
              </w:rPr>
              <w:t>2.50E-03|15</w:t>
            </w:r>
          </w:p>
        </w:tc>
        <w:tc>
          <w:tcPr>
            <w:tcW w:w="500" w:type="pct"/>
            <w:shd w:val="clear" w:color="auto" w:fill="auto"/>
            <w:noWrap/>
            <w:vAlign w:val="bottom"/>
          </w:tcPr>
          <w:p w14:paraId="0B0B3F33" w14:textId="39241BEB"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49844425" w14:textId="45C1472A" w:rsidR="00C02AC1" w:rsidRPr="00B85CF3" w:rsidRDefault="00C02AC1" w:rsidP="00C02AC1">
            <w:pPr>
              <w:pStyle w:val="af5"/>
            </w:pPr>
            <w:r w:rsidRPr="00B85CF3">
              <w:rPr>
                <w:rFonts w:hint="eastAsia"/>
                <w:sz w:val="22"/>
                <w:szCs w:val="22"/>
              </w:rPr>
              <w:t>0.00E+00</w:t>
            </w:r>
          </w:p>
        </w:tc>
        <w:tc>
          <w:tcPr>
            <w:tcW w:w="584" w:type="pct"/>
            <w:vAlign w:val="bottom"/>
          </w:tcPr>
          <w:p w14:paraId="72371741" w14:textId="368C6DD1" w:rsidR="00C02AC1" w:rsidRPr="00B85CF3" w:rsidRDefault="00C02AC1" w:rsidP="00C02AC1">
            <w:pPr>
              <w:pStyle w:val="af5"/>
            </w:pPr>
            <w:r w:rsidRPr="00B85CF3">
              <w:rPr>
                <w:rFonts w:hint="eastAsia"/>
                <w:sz w:val="22"/>
                <w:szCs w:val="22"/>
              </w:rPr>
              <w:t>2.50E-03</w:t>
            </w:r>
          </w:p>
        </w:tc>
        <w:tc>
          <w:tcPr>
            <w:tcW w:w="582" w:type="pct"/>
            <w:vAlign w:val="bottom"/>
          </w:tcPr>
          <w:p w14:paraId="46841452" w14:textId="5B63CF9C" w:rsidR="00C02AC1" w:rsidRPr="00B85CF3" w:rsidRDefault="00C02AC1" w:rsidP="00C02AC1">
            <w:pPr>
              <w:pStyle w:val="af5"/>
            </w:pPr>
            <w:r w:rsidRPr="00B85CF3">
              <w:rPr>
                <w:rFonts w:hint="eastAsia"/>
                <w:sz w:val="22"/>
                <w:szCs w:val="22"/>
              </w:rPr>
              <w:t>2.50E-03</w:t>
            </w:r>
          </w:p>
        </w:tc>
        <w:tc>
          <w:tcPr>
            <w:tcW w:w="581" w:type="pct"/>
            <w:vAlign w:val="bottom"/>
          </w:tcPr>
          <w:p w14:paraId="540C636E" w14:textId="39893299" w:rsidR="00C02AC1" w:rsidRPr="00B85CF3" w:rsidRDefault="00C02AC1" w:rsidP="00C02AC1">
            <w:pPr>
              <w:pStyle w:val="af5"/>
            </w:pPr>
            <w:r w:rsidRPr="00B85CF3">
              <w:rPr>
                <w:rFonts w:hint="eastAsia"/>
                <w:sz w:val="22"/>
                <w:szCs w:val="22"/>
              </w:rPr>
              <w:t>2.50E-03</w:t>
            </w:r>
          </w:p>
        </w:tc>
        <w:tc>
          <w:tcPr>
            <w:tcW w:w="603" w:type="pct"/>
            <w:vAlign w:val="bottom"/>
          </w:tcPr>
          <w:p w14:paraId="7A4F6466" w14:textId="0CBB5D3A" w:rsidR="00C02AC1" w:rsidRPr="00B85CF3" w:rsidRDefault="00C02AC1" w:rsidP="00C02AC1">
            <w:pPr>
              <w:pStyle w:val="af5"/>
            </w:pPr>
            <w:r w:rsidRPr="00B85CF3">
              <w:rPr>
                <w:rFonts w:hint="eastAsia"/>
                <w:sz w:val="22"/>
                <w:szCs w:val="22"/>
              </w:rPr>
              <w:t>2.50E-03</w:t>
            </w:r>
          </w:p>
        </w:tc>
      </w:tr>
      <w:tr w:rsidR="00C02AC1" w:rsidRPr="00B85CF3" w14:paraId="4653CCA7" w14:textId="77777777" w:rsidTr="00C02AC1">
        <w:trPr>
          <w:trHeight w:val="20"/>
          <w:jc w:val="center"/>
        </w:trPr>
        <w:tc>
          <w:tcPr>
            <w:tcW w:w="979" w:type="pct"/>
            <w:shd w:val="clear" w:color="auto" w:fill="auto"/>
            <w:noWrap/>
            <w:vAlign w:val="center"/>
          </w:tcPr>
          <w:p w14:paraId="68627E76" w14:textId="77777777" w:rsidR="00C02AC1" w:rsidRPr="00B85CF3" w:rsidRDefault="00C02AC1" w:rsidP="00C02AC1">
            <w:pPr>
              <w:pStyle w:val="af5"/>
            </w:pPr>
            <w:r w:rsidRPr="00B85CF3">
              <w:rPr>
                <w:rFonts w:hint="eastAsia"/>
                <w:sz w:val="22"/>
                <w:szCs w:val="22"/>
              </w:rPr>
              <w:t>16#</w:t>
            </w:r>
            <w:r w:rsidRPr="00B85CF3">
              <w:rPr>
                <w:rFonts w:hint="eastAsia"/>
                <w:sz w:val="22"/>
                <w:szCs w:val="22"/>
              </w:rPr>
              <w:t>金龙山村</w:t>
            </w:r>
          </w:p>
        </w:tc>
        <w:tc>
          <w:tcPr>
            <w:tcW w:w="665" w:type="pct"/>
            <w:shd w:val="clear" w:color="auto" w:fill="auto"/>
            <w:noWrap/>
            <w:vAlign w:val="bottom"/>
          </w:tcPr>
          <w:p w14:paraId="259A7359" w14:textId="5544BCDE" w:rsidR="00C02AC1" w:rsidRPr="00B85CF3" w:rsidRDefault="00C02AC1" w:rsidP="00C02AC1">
            <w:pPr>
              <w:pStyle w:val="af5"/>
            </w:pPr>
            <w:r w:rsidRPr="00B85CF3">
              <w:rPr>
                <w:rFonts w:hint="eastAsia"/>
                <w:sz w:val="22"/>
                <w:szCs w:val="22"/>
              </w:rPr>
              <w:t>2.36E-03|20</w:t>
            </w:r>
          </w:p>
        </w:tc>
        <w:tc>
          <w:tcPr>
            <w:tcW w:w="500" w:type="pct"/>
            <w:shd w:val="clear" w:color="auto" w:fill="auto"/>
            <w:noWrap/>
            <w:vAlign w:val="bottom"/>
          </w:tcPr>
          <w:p w14:paraId="3147E830" w14:textId="47E47CEB"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2EA33E86" w14:textId="46C87258" w:rsidR="00C02AC1" w:rsidRPr="00B85CF3" w:rsidRDefault="00C02AC1" w:rsidP="00C02AC1">
            <w:pPr>
              <w:pStyle w:val="af5"/>
            </w:pPr>
            <w:r w:rsidRPr="00B85CF3">
              <w:rPr>
                <w:rFonts w:hint="eastAsia"/>
                <w:sz w:val="22"/>
                <w:szCs w:val="22"/>
              </w:rPr>
              <w:t>0.00E+00</w:t>
            </w:r>
          </w:p>
        </w:tc>
        <w:tc>
          <w:tcPr>
            <w:tcW w:w="584" w:type="pct"/>
            <w:vAlign w:val="bottom"/>
          </w:tcPr>
          <w:p w14:paraId="47A2604A" w14:textId="71205FBC" w:rsidR="00C02AC1" w:rsidRPr="00B85CF3" w:rsidRDefault="00C02AC1" w:rsidP="00C02AC1">
            <w:pPr>
              <w:pStyle w:val="af5"/>
            </w:pPr>
            <w:r w:rsidRPr="00B85CF3">
              <w:rPr>
                <w:rFonts w:hint="eastAsia"/>
                <w:sz w:val="22"/>
                <w:szCs w:val="22"/>
              </w:rPr>
              <w:t>0.00E+00</w:t>
            </w:r>
          </w:p>
        </w:tc>
        <w:tc>
          <w:tcPr>
            <w:tcW w:w="582" w:type="pct"/>
            <w:vAlign w:val="bottom"/>
          </w:tcPr>
          <w:p w14:paraId="3B54C6E8" w14:textId="2EEE360A" w:rsidR="00C02AC1" w:rsidRPr="00B85CF3" w:rsidRDefault="00C02AC1" w:rsidP="00C02AC1">
            <w:pPr>
              <w:pStyle w:val="af5"/>
            </w:pPr>
            <w:r w:rsidRPr="00B85CF3">
              <w:rPr>
                <w:rFonts w:hint="eastAsia"/>
                <w:sz w:val="22"/>
                <w:szCs w:val="22"/>
              </w:rPr>
              <w:t>2.36E-03</w:t>
            </w:r>
          </w:p>
        </w:tc>
        <w:tc>
          <w:tcPr>
            <w:tcW w:w="581" w:type="pct"/>
            <w:vAlign w:val="bottom"/>
          </w:tcPr>
          <w:p w14:paraId="3E5F8BD2" w14:textId="0F2FFFA1" w:rsidR="00C02AC1" w:rsidRPr="00B85CF3" w:rsidRDefault="00C02AC1" w:rsidP="00C02AC1">
            <w:pPr>
              <w:pStyle w:val="af5"/>
            </w:pPr>
            <w:r w:rsidRPr="00B85CF3">
              <w:rPr>
                <w:rFonts w:hint="eastAsia"/>
                <w:sz w:val="22"/>
                <w:szCs w:val="22"/>
              </w:rPr>
              <w:t>2.36E-03</w:t>
            </w:r>
          </w:p>
        </w:tc>
        <w:tc>
          <w:tcPr>
            <w:tcW w:w="603" w:type="pct"/>
            <w:vAlign w:val="bottom"/>
          </w:tcPr>
          <w:p w14:paraId="7283D373" w14:textId="0DD09CA5" w:rsidR="00C02AC1" w:rsidRPr="00B85CF3" w:rsidRDefault="00C02AC1" w:rsidP="00C02AC1">
            <w:pPr>
              <w:pStyle w:val="af5"/>
            </w:pPr>
            <w:r w:rsidRPr="00B85CF3">
              <w:rPr>
                <w:rFonts w:hint="eastAsia"/>
                <w:sz w:val="22"/>
                <w:szCs w:val="22"/>
              </w:rPr>
              <w:t>2.36E-03</w:t>
            </w:r>
          </w:p>
        </w:tc>
      </w:tr>
      <w:tr w:rsidR="00C02AC1" w:rsidRPr="00B85CF3" w14:paraId="11AF6191" w14:textId="77777777" w:rsidTr="00C02AC1">
        <w:trPr>
          <w:trHeight w:val="20"/>
          <w:jc w:val="center"/>
        </w:trPr>
        <w:tc>
          <w:tcPr>
            <w:tcW w:w="979" w:type="pct"/>
            <w:shd w:val="clear" w:color="auto" w:fill="auto"/>
            <w:noWrap/>
            <w:vAlign w:val="center"/>
          </w:tcPr>
          <w:p w14:paraId="17DEEF79" w14:textId="77777777" w:rsidR="00C02AC1" w:rsidRPr="00B85CF3" w:rsidRDefault="00C02AC1" w:rsidP="00C02AC1">
            <w:pPr>
              <w:pStyle w:val="af5"/>
            </w:pPr>
            <w:r w:rsidRPr="00B85CF3">
              <w:rPr>
                <w:rFonts w:hint="eastAsia"/>
                <w:sz w:val="22"/>
                <w:szCs w:val="22"/>
              </w:rPr>
              <w:t>17#</w:t>
            </w:r>
            <w:r w:rsidRPr="00B85CF3">
              <w:rPr>
                <w:rFonts w:hint="eastAsia"/>
                <w:sz w:val="22"/>
                <w:szCs w:val="22"/>
              </w:rPr>
              <w:t>张口楼村</w:t>
            </w:r>
          </w:p>
        </w:tc>
        <w:tc>
          <w:tcPr>
            <w:tcW w:w="665" w:type="pct"/>
            <w:shd w:val="clear" w:color="auto" w:fill="auto"/>
            <w:noWrap/>
            <w:vAlign w:val="bottom"/>
          </w:tcPr>
          <w:p w14:paraId="5E95AF66" w14:textId="4652AA1C" w:rsidR="00C02AC1" w:rsidRPr="00B85CF3" w:rsidRDefault="00C02AC1" w:rsidP="00C02AC1">
            <w:pPr>
              <w:pStyle w:val="af5"/>
            </w:pPr>
            <w:r w:rsidRPr="00B85CF3">
              <w:rPr>
                <w:rFonts w:hint="eastAsia"/>
                <w:sz w:val="22"/>
                <w:szCs w:val="22"/>
              </w:rPr>
              <w:t>3.13E-03|15</w:t>
            </w:r>
          </w:p>
        </w:tc>
        <w:tc>
          <w:tcPr>
            <w:tcW w:w="500" w:type="pct"/>
            <w:shd w:val="clear" w:color="auto" w:fill="auto"/>
            <w:noWrap/>
            <w:vAlign w:val="bottom"/>
          </w:tcPr>
          <w:p w14:paraId="2F76CFF8" w14:textId="0F2D7B36"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7C1536DB" w14:textId="4A02CAE0" w:rsidR="00C02AC1" w:rsidRPr="00B85CF3" w:rsidRDefault="00C02AC1" w:rsidP="00C02AC1">
            <w:pPr>
              <w:pStyle w:val="af5"/>
            </w:pPr>
            <w:r w:rsidRPr="00B85CF3">
              <w:rPr>
                <w:rFonts w:hint="eastAsia"/>
                <w:sz w:val="22"/>
                <w:szCs w:val="22"/>
              </w:rPr>
              <w:t>0.00E+00</w:t>
            </w:r>
          </w:p>
        </w:tc>
        <w:tc>
          <w:tcPr>
            <w:tcW w:w="584" w:type="pct"/>
            <w:vAlign w:val="bottom"/>
          </w:tcPr>
          <w:p w14:paraId="54E660A0" w14:textId="4043475C" w:rsidR="00C02AC1" w:rsidRPr="00B85CF3" w:rsidRDefault="00C02AC1" w:rsidP="00C02AC1">
            <w:pPr>
              <w:pStyle w:val="af5"/>
            </w:pPr>
            <w:r w:rsidRPr="00B85CF3">
              <w:rPr>
                <w:rFonts w:hint="eastAsia"/>
                <w:sz w:val="22"/>
                <w:szCs w:val="22"/>
              </w:rPr>
              <w:t>3.13E-03</w:t>
            </w:r>
          </w:p>
        </w:tc>
        <w:tc>
          <w:tcPr>
            <w:tcW w:w="582" w:type="pct"/>
            <w:vAlign w:val="bottom"/>
          </w:tcPr>
          <w:p w14:paraId="2515B7B6" w14:textId="00B557B5" w:rsidR="00C02AC1" w:rsidRPr="00B85CF3" w:rsidRDefault="00C02AC1" w:rsidP="00C02AC1">
            <w:pPr>
              <w:pStyle w:val="af5"/>
            </w:pPr>
            <w:r w:rsidRPr="00B85CF3">
              <w:rPr>
                <w:rFonts w:hint="eastAsia"/>
                <w:sz w:val="22"/>
                <w:szCs w:val="22"/>
              </w:rPr>
              <w:t>3.13E-03</w:t>
            </w:r>
          </w:p>
        </w:tc>
        <w:tc>
          <w:tcPr>
            <w:tcW w:w="581" w:type="pct"/>
            <w:vAlign w:val="bottom"/>
          </w:tcPr>
          <w:p w14:paraId="4D3595EF" w14:textId="38DDB1BB" w:rsidR="00C02AC1" w:rsidRPr="00B85CF3" w:rsidRDefault="00C02AC1" w:rsidP="00C02AC1">
            <w:pPr>
              <w:pStyle w:val="af5"/>
            </w:pPr>
            <w:r w:rsidRPr="00B85CF3">
              <w:rPr>
                <w:rFonts w:hint="eastAsia"/>
                <w:sz w:val="22"/>
                <w:szCs w:val="22"/>
              </w:rPr>
              <w:t>3.13E-03</w:t>
            </w:r>
          </w:p>
        </w:tc>
        <w:tc>
          <w:tcPr>
            <w:tcW w:w="603" w:type="pct"/>
            <w:vAlign w:val="bottom"/>
          </w:tcPr>
          <w:p w14:paraId="1BC5E358" w14:textId="697329C4" w:rsidR="00C02AC1" w:rsidRPr="00B85CF3" w:rsidRDefault="00C02AC1" w:rsidP="00C02AC1">
            <w:pPr>
              <w:pStyle w:val="af5"/>
            </w:pPr>
            <w:r w:rsidRPr="00B85CF3">
              <w:rPr>
                <w:rFonts w:hint="eastAsia"/>
                <w:sz w:val="22"/>
                <w:szCs w:val="22"/>
              </w:rPr>
              <w:t>3.13E-03</w:t>
            </w:r>
          </w:p>
        </w:tc>
      </w:tr>
      <w:tr w:rsidR="00C02AC1" w:rsidRPr="00B85CF3" w14:paraId="57680F81" w14:textId="77777777" w:rsidTr="00C02AC1">
        <w:trPr>
          <w:trHeight w:val="20"/>
          <w:jc w:val="center"/>
        </w:trPr>
        <w:tc>
          <w:tcPr>
            <w:tcW w:w="979" w:type="pct"/>
            <w:shd w:val="clear" w:color="auto" w:fill="auto"/>
            <w:noWrap/>
            <w:vAlign w:val="center"/>
          </w:tcPr>
          <w:p w14:paraId="103EACCE" w14:textId="77777777" w:rsidR="00C02AC1" w:rsidRPr="00B85CF3" w:rsidRDefault="00C02AC1" w:rsidP="00C02AC1">
            <w:pPr>
              <w:pStyle w:val="af5"/>
            </w:pPr>
            <w:r w:rsidRPr="00B85CF3">
              <w:rPr>
                <w:rFonts w:hint="eastAsia"/>
                <w:sz w:val="22"/>
                <w:szCs w:val="22"/>
              </w:rPr>
              <w:t>18#</w:t>
            </w:r>
            <w:r w:rsidRPr="00B85CF3">
              <w:rPr>
                <w:rFonts w:hint="eastAsia"/>
                <w:sz w:val="22"/>
                <w:szCs w:val="22"/>
              </w:rPr>
              <w:t>胡家岩村</w:t>
            </w:r>
          </w:p>
        </w:tc>
        <w:tc>
          <w:tcPr>
            <w:tcW w:w="665" w:type="pct"/>
            <w:shd w:val="clear" w:color="auto" w:fill="auto"/>
            <w:noWrap/>
            <w:vAlign w:val="bottom"/>
          </w:tcPr>
          <w:p w14:paraId="4F7805FE" w14:textId="27EFA220" w:rsidR="00C02AC1" w:rsidRPr="00B85CF3" w:rsidRDefault="00C02AC1" w:rsidP="00C02AC1">
            <w:pPr>
              <w:pStyle w:val="af5"/>
            </w:pPr>
            <w:r w:rsidRPr="00B85CF3">
              <w:rPr>
                <w:rFonts w:hint="eastAsia"/>
                <w:sz w:val="22"/>
                <w:szCs w:val="22"/>
              </w:rPr>
              <w:t>2.81E-03|15</w:t>
            </w:r>
          </w:p>
        </w:tc>
        <w:tc>
          <w:tcPr>
            <w:tcW w:w="500" w:type="pct"/>
            <w:shd w:val="clear" w:color="auto" w:fill="auto"/>
            <w:noWrap/>
            <w:vAlign w:val="bottom"/>
          </w:tcPr>
          <w:p w14:paraId="4A8AD317" w14:textId="2DA43C02"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4AD0EFD3" w14:textId="3BE680B2" w:rsidR="00C02AC1" w:rsidRPr="00B85CF3" w:rsidRDefault="00C02AC1" w:rsidP="00C02AC1">
            <w:pPr>
              <w:pStyle w:val="af5"/>
            </w:pPr>
            <w:r w:rsidRPr="00B85CF3">
              <w:rPr>
                <w:rFonts w:hint="eastAsia"/>
                <w:sz w:val="22"/>
                <w:szCs w:val="22"/>
              </w:rPr>
              <w:t>0.00E+00</w:t>
            </w:r>
          </w:p>
        </w:tc>
        <w:tc>
          <w:tcPr>
            <w:tcW w:w="584" w:type="pct"/>
            <w:vAlign w:val="bottom"/>
          </w:tcPr>
          <w:p w14:paraId="4C8D3CA8" w14:textId="08733037" w:rsidR="00C02AC1" w:rsidRPr="00B85CF3" w:rsidRDefault="00C02AC1" w:rsidP="00C02AC1">
            <w:pPr>
              <w:pStyle w:val="af5"/>
            </w:pPr>
            <w:r w:rsidRPr="00B85CF3">
              <w:rPr>
                <w:rFonts w:hint="eastAsia"/>
                <w:sz w:val="22"/>
                <w:szCs w:val="22"/>
              </w:rPr>
              <w:t>2.81E-03</w:t>
            </w:r>
          </w:p>
        </w:tc>
        <w:tc>
          <w:tcPr>
            <w:tcW w:w="582" w:type="pct"/>
            <w:vAlign w:val="bottom"/>
          </w:tcPr>
          <w:p w14:paraId="615CCC0D" w14:textId="0A3E18BB" w:rsidR="00C02AC1" w:rsidRPr="00B85CF3" w:rsidRDefault="00C02AC1" w:rsidP="00C02AC1">
            <w:pPr>
              <w:pStyle w:val="af5"/>
            </w:pPr>
            <w:r w:rsidRPr="00B85CF3">
              <w:rPr>
                <w:rFonts w:hint="eastAsia"/>
                <w:sz w:val="22"/>
                <w:szCs w:val="22"/>
              </w:rPr>
              <w:t>2.81E-03</w:t>
            </w:r>
          </w:p>
        </w:tc>
        <w:tc>
          <w:tcPr>
            <w:tcW w:w="581" w:type="pct"/>
            <w:vAlign w:val="bottom"/>
          </w:tcPr>
          <w:p w14:paraId="400CF274" w14:textId="506EC874" w:rsidR="00C02AC1" w:rsidRPr="00B85CF3" w:rsidRDefault="00C02AC1" w:rsidP="00C02AC1">
            <w:pPr>
              <w:pStyle w:val="af5"/>
            </w:pPr>
            <w:r w:rsidRPr="00B85CF3">
              <w:rPr>
                <w:rFonts w:hint="eastAsia"/>
                <w:sz w:val="22"/>
                <w:szCs w:val="22"/>
              </w:rPr>
              <w:t>2.81E-03</w:t>
            </w:r>
          </w:p>
        </w:tc>
        <w:tc>
          <w:tcPr>
            <w:tcW w:w="603" w:type="pct"/>
            <w:vAlign w:val="bottom"/>
          </w:tcPr>
          <w:p w14:paraId="4BBE1CEA" w14:textId="190BF772" w:rsidR="00C02AC1" w:rsidRPr="00B85CF3" w:rsidRDefault="00C02AC1" w:rsidP="00C02AC1">
            <w:pPr>
              <w:pStyle w:val="af5"/>
            </w:pPr>
            <w:r w:rsidRPr="00B85CF3">
              <w:rPr>
                <w:rFonts w:hint="eastAsia"/>
                <w:sz w:val="22"/>
                <w:szCs w:val="22"/>
              </w:rPr>
              <w:t>2.81E-03</w:t>
            </w:r>
          </w:p>
        </w:tc>
      </w:tr>
      <w:tr w:rsidR="00C02AC1" w:rsidRPr="00B85CF3" w14:paraId="5E76CDC8" w14:textId="77777777" w:rsidTr="00C02AC1">
        <w:trPr>
          <w:trHeight w:val="20"/>
          <w:jc w:val="center"/>
        </w:trPr>
        <w:tc>
          <w:tcPr>
            <w:tcW w:w="979" w:type="pct"/>
            <w:shd w:val="clear" w:color="auto" w:fill="auto"/>
            <w:noWrap/>
            <w:vAlign w:val="center"/>
          </w:tcPr>
          <w:p w14:paraId="4E27A12D" w14:textId="77777777" w:rsidR="00C02AC1" w:rsidRPr="00B85CF3" w:rsidRDefault="00C02AC1" w:rsidP="00C02AC1">
            <w:pPr>
              <w:pStyle w:val="af5"/>
            </w:pPr>
            <w:r w:rsidRPr="00B85CF3">
              <w:rPr>
                <w:rFonts w:hint="eastAsia"/>
                <w:sz w:val="22"/>
                <w:szCs w:val="22"/>
              </w:rPr>
              <w:t>19#</w:t>
            </w:r>
            <w:r w:rsidRPr="00B85CF3">
              <w:rPr>
                <w:rFonts w:hint="eastAsia"/>
                <w:sz w:val="22"/>
                <w:szCs w:val="22"/>
              </w:rPr>
              <w:t>罗安村</w:t>
            </w:r>
          </w:p>
        </w:tc>
        <w:tc>
          <w:tcPr>
            <w:tcW w:w="665" w:type="pct"/>
            <w:shd w:val="clear" w:color="auto" w:fill="auto"/>
            <w:noWrap/>
            <w:vAlign w:val="bottom"/>
          </w:tcPr>
          <w:p w14:paraId="615F28F7" w14:textId="2CE02BEE" w:rsidR="00C02AC1" w:rsidRPr="00B85CF3" w:rsidRDefault="00C02AC1" w:rsidP="00C02AC1">
            <w:pPr>
              <w:pStyle w:val="af5"/>
            </w:pPr>
            <w:r w:rsidRPr="00B85CF3">
              <w:rPr>
                <w:rFonts w:hint="eastAsia"/>
                <w:sz w:val="22"/>
                <w:szCs w:val="22"/>
              </w:rPr>
              <w:t>2.24E-03|20</w:t>
            </w:r>
          </w:p>
        </w:tc>
        <w:tc>
          <w:tcPr>
            <w:tcW w:w="500" w:type="pct"/>
            <w:shd w:val="clear" w:color="auto" w:fill="auto"/>
            <w:noWrap/>
            <w:vAlign w:val="bottom"/>
          </w:tcPr>
          <w:p w14:paraId="1AB381F8" w14:textId="7AFDCD19"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738DD2B2" w14:textId="4E857887" w:rsidR="00C02AC1" w:rsidRPr="00B85CF3" w:rsidRDefault="00C02AC1" w:rsidP="00C02AC1">
            <w:pPr>
              <w:pStyle w:val="af5"/>
            </w:pPr>
            <w:r w:rsidRPr="00B85CF3">
              <w:rPr>
                <w:rFonts w:hint="eastAsia"/>
                <w:sz w:val="22"/>
                <w:szCs w:val="22"/>
              </w:rPr>
              <w:t>0.00E+00</w:t>
            </w:r>
          </w:p>
        </w:tc>
        <w:tc>
          <w:tcPr>
            <w:tcW w:w="584" w:type="pct"/>
            <w:vAlign w:val="bottom"/>
          </w:tcPr>
          <w:p w14:paraId="22D8DB12" w14:textId="19545758" w:rsidR="00C02AC1" w:rsidRPr="00B85CF3" w:rsidRDefault="00C02AC1" w:rsidP="00C02AC1">
            <w:pPr>
              <w:pStyle w:val="af5"/>
            </w:pPr>
            <w:r w:rsidRPr="00B85CF3">
              <w:rPr>
                <w:rFonts w:hint="eastAsia"/>
                <w:sz w:val="22"/>
                <w:szCs w:val="22"/>
              </w:rPr>
              <w:t>0.00E+00</w:t>
            </w:r>
          </w:p>
        </w:tc>
        <w:tc>
          <w:tcPr>
            <w:tcW w:w="582" w:type="pct"/>
            <w:vAlign w:val="bottom"/>
          </w:tcPr>
          <w:p w14:paraId="7459044C" w14:textId="5BC1AC0D" w:rsidR="00C02AC1" w:rsidRPr="00B85CF3" w:rsidRDefault="00C02AC1" w:rsidP="00C02AC1">
            <w:pPr>
              <w:pStyle w:val="af5"/>
            </w:pPr>
            <w:r w:rsidRPr="00B85CF3">
              <w:rPr>
                <w:rFonts w:hint="eastAsia"/>
                <w:sz w:val="22"/>
                <w:szCs w:val="22"/>
              </w:rPr>
              <w:t>2.24E-03</w:t>
            </w:r>
          </w:p>
        </w:tc>
        <w:tc>
          <w:tcPr>
            <w:tcW w:w="581" w:type="pct"/>
            <w:vAlign w:val="bottom"/>
          </w:tcPr>
          <w:p w14:paraId="1606D1BF" w14:textId="7D944572" w:rsidR="00C02AC1" w:rsidRPr="00B85CF3" w:rsidRDefault="00C02AC1" w:rsidP="00C02AC1">
            <w:pPr>
              <w:pStyle w:val="af5"/>
            </w:pPr>
            <w:r w:rsidRPr="00B85CF3">
              <w:rPr>
                <w:rFonts w:hint="eastAsia"/>
                <w:sz w:val="22"/>
                <w:szCs w:val="22"/>
              </w:rPr>
              <w:t>2.24E-03</w:t>
            </w:r>
          </w:p>
        </w:tc>
        <w:tc>
          <w:tcPr>
            <w:tcW w:w="603" w:type="pct"/>
            <w:vAlign w:val="bottom"/>
          </w:tcPr>
          <w:p w14:paraId="1EA942DD" w14:textId="76F5D3DE" w:rsidR="00C02AC1" w:rsidRPr="00B85CF3" w:rsidRDefault="00C02AC1" w:rsidP="00C02AC1">
            <w:pPr>
              <w:pStyle w:val="af5"/>
            </w:pPr>
            <w:r w:rsidRPr="00B85CF3">
              <w:rPr>
                <w:rFonts w:hint="eastAsia"/>
                <w:sz w:val="22"/>
                <w:szCs w:val="22"/>
              </w:rPr>
              <w:t>2.24E-03</w:t>
            </w:r>
          </w:p>
        </w:tc>
      </w:tr>
      <w:tr w:rsidR="00C02AC1" w:rsidRPr="00B85CF3" w14:paraId="2B2CDA77" w14:textId="77777777" w:rsidTr="00C02AC1">
        <w:trPr>
          <w:trHeight w:val="20"/>
          <w:jc w:val="center"/>
        </w:trPr>
        <w:tc>
          <w:tcPr>
            <w:tcW w:w="979" w:type="pct"/>
            <w:shd w:val="clear" w:color="auto" w:fill="auto"/>
            <w:noWrap/>
            <w:vAlign w:val="center"/>
          </w:tcPr>
          <w:p w14:paraId="0EC16606" w14:textId="77777777" w:rsidR="00C02AC1" w:rsidRPr="00B85CF3" w:rsidRDefault="00C02AC1" w:rsidP="00C02AC1">
            <w:pPr>
              <w:pStyle w:val="af5"/>
            </w:pPr>
            <w:r w:rsidRPr="00B85CF3">
              <w:rPr>
                <w:rFonts w:hint="eastAsia"/>
                <w:sz w:val="22"/>
                <w:szCs w:val="22"/>
              </w:rPr>
              <w:t>20#</w:t>
            </w:r>
            <w:r w:rsidRPr="00B85CF3">
              <w:rPr>
                <w:rFonts w:hint="eastAsia"/>
                <w:sz w:val="22"/>
                <w:szCs w:val="22"/>
              </w:rPr>
              <w:t>雁落坝村</w:t>
            </w:r>
          </w:p>
        </w:tc>
        <w:tc>
          <w:tcPr>
            <w:tcW w:w="665" w:type="pct"/>
            <w:shd w:val="clear" w:color="auto" w:fill="auto"/>
            <w:noWrap/>
            <w:vAlign w:val="bottom"/>
          </w:tcPr>
          <w:p w14:paraId="2C73AB07" w14:textId="28768C2F" w:rsidR="00C02AC1" w:rsidRPr="00B85CF3" w:rsidRDefault="00C02AC1" w:rsidP="00C02AC1">
            <w:pPr>
              <w:pStyle w:val="af5"/>
            </w:pPr>
            <w:r w:rsidRPr="00B85CF3">
              <w:rPr>
                <w:rFonts w:hint="eastAsia"/>
                <w:sz w:val="22"/>
                <w:szCs w:val="22"/>
              </w:rPr>
              <w:t>2.12E-</w:t>
            </w:r>
            <w:r w:rsidRPr="00B85CF3">
              <w:rPr>
                <w:rFonts w:hint="eastAsia"/>
                <w:sz w:val="22"/>
                <w:szCs w:val="22"/>
              </w:rPr>
              <w:lastRenderedPageBreak/>
              <w:t>03|20</w:t>
            </w:r>
          </w:p>
        </w:tc>
        <w:tc>
          <w:tcPr>
            <w:tcW w:w="500" w:type="pct"/>
            <w:shd w:val="clear" w:color="auto" w:fill="auto"/>
            <w:noWrap/>
            <w:vAlign w:val="bottom"/>
          </w:tcPr>
          <w:p w14:paraId="6C7503E2" w14:textId="226CD14C"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06" w:type="pct"/>
            <w:shd w:val="clear" w:color="auto" w:fill="auto"/>
            <w:noWrap/>
            <w:vAlign w:val="bottom"/>
          </w:tcPr>
          <w:p w14:paraId="6022D4DC" w14:textId="53B26942"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84" w:type="pct"/>
            <w:vAlign w:val="bottom"/>
          </w:tcPr>
          <w:p w14:paraId="334CDB28" w14:textId="181EDD36" w:rsidR="00C02AC1" w:rsidRPr="00B85CF3" w:rsidRDefault="00C02AC1" w:rsidP="00C02AC1">
            <w:pPr>
              <w:pStyle w:val="af5"/>
            </w:pPr>
            <w:r w:rsidRPr="00B85CF3">
              <w:rPr>
                <w:rFonts w:hint="eastAsia"/>
                <w:sz w:val="22"/>
                <w:szCs w:val="22"/>
              </w:rPr>
              <w:lastRenderedPageBreak/>
              <w:t>0.00E+</w:t>
            </w:r>
            <w:r w:rsidRPr="00B85CF3">
              <w:rPr>
                <w:rFonts w:hint="eastAsia"/>
                <w:sz w:val="22"/>
                <w:szCs w:val="22"/>
              </w:rPr>
              <w:lastRenderedPageBreak/>
              <w:t>00</w:t>
            </w:r>
          </w:p>
        </w:tc>
        <w:tc>
          <w:tcPr>
            <w:tcW w:w="582" w:type="pct"/>
            <w:vAlign w:val="bottom"/>
          </w:tcPr>
          <w:p w14:paraId="26806234" w14:textId="27FBC22A" w:rsidR="00C02AC1" w:rsidRPr="00B85CF3" w:rsidRDefault="00C02AC1" w:rsidP="00C02AC1">
            <w:pPr>
              <w:pStyle w:val="af5"/>
            </w:pPr>
            <w:r w:rsidRPr="00B85CF3">
              <w:rPr>
                <w:rFonts w:hint="eastAsia"/>
                <w:sz w:val="22"/>
                <w:szCs w:val="22"/>
              </w:rPr>
              <w:lastRenderedPageBreak/>
              <w:t>2.12E-</w:t>
            </w:r>
            <w:r w:rsidRPr="00B85CF3">
              <w:rPr>
                <w:rFonts w:hint="eastAsia"/>
                <w:sz w:val="22"/>
                <w:szCs w:val="22"/>
              </w:rPr>
              <w:lastRenderedPageBreak/>
              <w:t>03</w:t>
            </w:r>
          </w:p>
        </w:tc>
        <w:tc>
          <w:tcPr>
            <w:tcW w:w="581" w:type="pct"/>
            <w:vAlign w:val="bottom"/>
          </w:tcPr>
          <w:p w14:paraId="2644221C" w14:textId="4518856A" w:rsidR="00C02AC1" w:rsidRPr="00B85CF3" w:rsidRDefault="00C02AC1" w:rsidP="00C02AC1">
            <w:pPr>
              <w:pStyle w:val="af5"/>
            </w:pPr>
            <w:r w:rsidRPr="00B85CF3">
              <w:rPr>
                <w:rFonts w:hint="eastAsia"/>
                <w:sz w:val="22"/>
                <w:szCs w:val="22"/>
              </w:rPr>
              <w:lastRenderedPageBreak/>
              <w:t>2.12E-</w:t>
            </w:r>
            <w:r w:rsidRPr="00B85CF3">
              <w:rPr>
                <w:rFonts w:hint="eastAsia"/>
                <w:sz w:val="22"/>
                <w:szCs w:val="22"/>
              </w:rPr>
              <w:lastRenderedPageBreak/>
              <w:t>03</w:t>
            </w:r>
          </w:p>
        </w:tc>
        <w:tc>
          <w:tcPr>
            <w:tcW w:w="603" w:type="pct"/>
            <w:vAlign w:val="bottom"/>
          </w:tcPr>
          <w:p w14:paraId="1EDD4F03" w14:textId="4F429F9D" w:rsidR="00C02AC1" w:rsidRPr="00B85CF3" w:rsidRDefault="00C02AC1" w:rsidP="00C02AC1">
            <w:pPr>
              <w:pStyle w:val="af5"/>
            </w:pPr>
            <w:r w:rsidRPr="00B85CF3">
              <w:rPr>
                <w:rFonts w:hint="eastAsia"/>
                <w:sz w:val="22"/>
                <w:szCs w:val="22"/>
              </w:rPr>
              <w:lastRenderedPageBreak/>
              <w:t>2.12E-</w:t>
            </w:r>
            <w:r w:rsidRPr="00B85CF3">
              <w:rPr>
                <w:rFonts w:hint="eastAsia"/>
                <w:sz w:val="22"/>
                <w:szCs w:val="22"/>
              </w:rPr>
              <w:lastRenderedPageBreak/>
              <w:t>03</w:t>
            </w:r>
          </w:p>
        </w:tc>
      </w:tr>
      <w:tr w:rsidR="00C02AC1" w:rsidRPr="00B85CF3" w14:paraId="5C8FFE56" w14:textId="77777777" w:rsidTr="00C02AC1">
        <w:trPr>
          <w:trHeight w:val="20"/>
          <w:jc w:val="center"/>
        </w:trPr>
        <w:tc>
          <w:tcPr>
            <w:tcW w:w="979" w:type="pct"/>
            <w:shd w:val="clear" w:color="auto" w:fill="auto"/>
            <w:noWrap/>
            <w:vAlign w:val="center"/>
          </w:tcPr>
          <w:p w14:paraId="72C5DFCB" w14:textId="77777777" w:rsidR="00C02AC1" w:rsidRPr="00B85CF3" w:rsidRDefault="00C02AC1" w:rsidP="00C02AC1">
            <w:pPr>
              <w:pStyle w:val="af5"/>
            </w:pPr>
            <w:r w:rsidRPr="00B85CF3">
              <w:rPr>
                <w:rFonts w:hint="eastAsia"/>
                <w:sz w:val="22"/>
                <w:szCs w:val="22"/>
              </w:rPr>
              <w:lastRenderedPageBreak/>
              <w:t>21#</w:t>
            </w:r>
            <w:r w:rsidRPr="00B85CF3">
              <w:rPr>
                <w:rFonts w:hint="eastAsia"/>
                <w:sz w:val="22"/>
                <w:szCs w:val="22"/>
              </w:rPr>
              <w:t>杜家桥村</w:t>
            </w:r>
          </w:p>
        </w:tc>
        <w:tc>
          <w:tcPr>
            <w:tcW w:w="665" w:type="pct"/>
            <w:shd w:val="clear" w:color="auto" w:fill="auto"/>
            <w:noWrap/>
            <w:vAlign w:val="bottom"/>
          </w:tcPr>
          <w:p w14:paraId="2C276369" w14:textId="67F2AA15" w:rsidR="00C02AC1" w:rsidRPr="00B85CF3" w:rsidRDefault="00C02AC1" w:rsidP="00C02AC1">
            <w:pPr>
              <w:pStyle w:val="af5"/>
            </w:pPr>
            <w:r w:rsidRPr="00B85CF3">
              <w:rPr>
                <w:rFonts w:hint="eastAsia"/>
                <w:sz w:val="22"/>
                <w:szCs w:val="22"/>
              </w:rPr>
              <w:t>2.01E-03|20</w:t>
            </w:r>
          </w:p>
        </w:tc>
        <w:tc>
          <w:tcPr>
            <w:tcW w:w="500" w:type="pct"/>
            <w:shd w:val="clear" w:color="auto" w:fill="auto"/>
            <w:noWrap/>
            <w:vAlign w:val="bottom"/>
          </w:tcPr>
          <w:p w14:paraId="7E1D85F0" w14:textId="6C9815D4"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4DA83D60" w14:textId="5597430E" w:rsidR="00C02AC1" w:rsidRPr="00B85CF3" w:rsidRDefault="00C02AC1" w:rsidP="00C02AC1">
            <w:pPr>
              <w:pStyle w:val="af5"/>
            </w:pPr>
            <w:r w:rsidRPr="00B85CF3">
              <w:rPr>
                <w:rFonts w:hint="eastAsia"/>
                <w:sz w:val="22"/>
                <w:szCs w:val="22"/>
              </w:rPr>
              <w:t>0.00E+00</w:t>
            </w:r>
          </w:p>
        </w:tc>
        <w:tc>
          <w:tcPr>
            <w:tcW w:w="584" w:type="pct"/>
            <w:vAlign w:val="bottom"/>
          </w:tcPr>
          <w:p w14:paraId="4A476903" w14:textId="068DE636" w:rsidR="00C02AC1" w:rsidRPr="00B85CF3" w:rsidRDefault="00C02AC1" w:rsidP="00C02AC1">
            <w:pPr>
              <w:pStyle w:val="af5"/>
            </w:pPr>
            <w:r w:rsidRPr="00B85CF3">
              <w:rPr>
                <w:rFonts w:hint="eastAsia"/>
                <w:sz w:val="22"/>
                <w:szCs w:val="22"/>
              </w:rPr>
              <w:t>0.00E+00</w:t>
            </w:r>
          </w:p>
        </w:tc>
        <w:tc>
          <w:tcPr>
            <w:tcW w:w="582" w:type="pct"/>
            <w:vAlign w:val="bottom"/>
          </w:tcPr>
          <w:p w14:paraId="30946977" w14:textId="0970A579" w:rsidR="00C02AC1" w:rsidRPr="00B85CF3" w:rsidRDefault="00C02AC1" w:rsidP="00C02AC1">
            <w:pPr>
              <w:pStyle w:val="af5"/>
            </w:pPr>
            <w:r w:rsidRPr="00B85CF3">
              <w:rPr>
                <w:rFonts w:hint="eastAsia"/>
                <w:sz w:val="22"/>
                <w:szCs w:val="22"/>
              </w:rPr>
              <w:t>2.01E-03</w:t>
            </w:r>
          </w:p>
        </w:tc>
        <w:tc>
          <w:tcPr>
            <w:tcW w:w="581" w:type="pct"/>
            <w:vAlign w:val="bottom"/>
          </w:tcPr>
          <w:p w14:paraId="489EB7BF" w14:textId="3767FF8A" w:rsidR="00C02AC1" w:rsidRPr="00B85CF3" w:rsidRDefault="00C02AC1" w:rsidP="00C02AC1">
            <w:pPr>
              <w:pStyle w:val="af5"/>
            </w:pPr>
            <w:r w:rsidRPr="00B85CF3">
              <w:rPr>
                <w:rFonts w:hint="eastAsia"/>
                <w:sz w:val="22"/>
                <w:szCs w:val="22"/>
              </w:rPr>
              <w:t>2.01E-03</w:t>
            </w:r>
          </w:p>
        </w:tc>
        <w:tc>
          <w:tcPr>
            <w:tcW w:w="603" w:type="pct"/>
            <w:vAlign w:val="bottom"/>
          </w:tcPr>
          <w:p w14:paraId="0BFBF919" w14:textId="7906C79E" w:rsidR="00C02AC1" w:rsidRPr="00B85CF3" w:rsidRDefault="00C02AC1" w:rsidP="00C02AC1">
            <w:pPr>
              <w:pStyle w:val="af5"/>
            </w:pPr>
            <w:r w:rsidRPr="00B85CF3">
              <w:rPr>
                <w:rFonts w:hint="eastAsia"/>
                <w:sz w:val="22"/>
                <w:szCs w:val="22"/>
              </w:rPr>
              <w:t>2.01E-03</w:t>
            </w:r>
          </w:p>
        </w:tc>
      </w:tr>
      <w:tr w:rsidR="00C02AC1" w:rsidRPr="00B85CF3" w14:paraId="5C471E06" w14:textId="77777777" w:rsidTr="00C02AC1">
        <w:trPr>
          <w:trHeight w:val="20"/>
          <w:jc w:val="center"/>
        </w:trPr>
        <w:tc>
          <w:tcPr>
            <w:tcW w:w="979" w:type="pct"/>
            <w:shd w:val="clear" w:color="auto" w:fill="auto"/>
            <w:noWrap/>
            <w:vAlign w:val="center"/>
          </w:tcPr>
          <w:p w14:paraId="1B1D034F" w14:textId="77777777" w:rsidR="00C02AC1" w:rsidRPr="00B85CF3" w:rsidRDefault="00C02AC1" w:rsidP="00C02AC1">
            <w:pPr>
              <w:pStyle w:val="af5"/>
            </w:pPr>
            <w:r w:rsidRPr="00B85CF3">
              <w:rPr>
                <w:rFonts w:hint="eastAsia"/>
                <w:sz w:val="22"/>
                <w:szCs w:val="22"/>
              </w:rPr>
              <w:t>22#</w:t>
            </w:r>
            <w:r w:rsidRPr="00B85CF3">
              <w:rPr>
                <w:rFonts w:hint="eastAsia"/>
                <w:sz w:val="22"/>
                <w:szCs w:val="22"/>
              </w:rPr>
              <w:t>肖家店村</w:t>
            </w:r>
          </w:p>
        </w:tc>
        <w:tc>
          <w:tcPr>
            <w:tcW w:w="665" w:type="pct"/>
            <w:shd w:val="clear" w:color="auto" w:fill="auto"/>
            <w:noWrap/>
            <w:vAlign w:val="bottom"/>
          </w:tcPr>
          <w:p w14:paraId="4314ADEA" w14:textId="68BE2523" w:rsidR="00C02AC1" w:rsidRPr="00B85CF3" w:rsidRDefault="00C02AC1" w:rsidP="00C02AC1">
            <w:pPr>
              <w:pStyle w:val="af5"/>
            </w:pPr>
            <w:r w:rsidRPr="00B85CF3">
              <w:rPr>
                <w:rFonts w:hint="eastAsia"/>
                <w:sz w:val="22"/>
                <w:szCs w:val="22"/>
              </w:rPr>
              <w:t>1.81E-03|20</w:t>
            </w:r>
          </w:p>
        </w:tc>
        <w:tc>
          <w:tcPr>
            <w:tcW w:w="500" w:type="pct"/>
            <w:shd w:val="clear" w:color="auto" w:fill="auto"/>
            <w:noWrap/>
            <w:vAlign w:val="bottom"/>
          </w:tcPr>
          <w:p w14:paraId="0B60B70A" w14:textId="5C9B5ED5"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85AA39F" w14:textId="2B4FFCA6" w:rsidR="00C02AC1" w:rsidRPr="00B85CF3" w:rsidRDefault="00C02AC1" w:rsidP="00C02AC1">
            <w:pPr>
              <w:pStyle w:val="af5"/>
            </w:pPr>
            <w:r w:rsidRPr="00B85CF3">
              <w:rPr>
                <w:rFonts w:hint="eastAsia"/>
                <w:sz w:val="22"/>
                <w:szCs w:val="22"/>
              </w:rPr>
              <w:t>0.00E+00</w:t>
            </w:r>
          </w:p>
        </w:tc>
        <w:tc>
          <w:tcPr>
            <w:tcW w:w="584" w:type="pct"/>
            <w:vAlign w:val="bottom"/>
          </w:tcPr>
          <w:p w14:paraId="6843CBF2" w14:textId="205C17BC" w:rsidR="00C02AC1" w:rsidRPr="00B85CF3" w:rsidRDefault="00C02AC1" w:rsidP="00C02AC1">
            <w:pPr>
              <w:pStyle w:val="af5"/>
            </w:pPr>
            <w:r w:rsidRPr="00B85CF3">
              <w:rPr>
                <w:rFonts w:hint="eastAsia"/>
                <w:sz w:val="22"/>
                <w:szCs w:val="22"/>
              </w:rPr>
              <w:t>0.00E+00</w:t>
            </w:r>
          </w:p>
        </w:tc>
        <w:tc>
          <w:tcPr>
            <w:tcW w:w="582" w:type="pct"/>
            <w:vAlign w:val="bottom"/>
          </w:tcPr>
          <w:p w14:paraId="0BF4042B" w14:textId="18AE6C5F" w:rsidR="00C02AC1" w:rsidRPr="00B85CF3" w:rsidRDefault="00C02AC1" w:rsidP="00C02AC1">
            <w:pPr>
              <w:pStyle w:val="af5"/>
            </w:pPr>
            <w:r w:rsidRPr="00B85CF3">
              <w:rPr>
                <w:rFonts w:hint="eastAsia"/>
                <w:sz w:val="22"/>
                <w:szCs w:val="22"/>
              </w:rPr>
              <w:t>1.81E-03</w:t>
            </w:r>
          </w:p>
        </w:tc>
        <w:tc>
          <w:tcPr>
            <w:tcW w:w="581" w:type="pct"/>
            <w:vAlign w:val="bottom"/>
          </w:tcPr>
          <w:p w14:paraId="2B50A5C3" w14:textId="2FE1E68A" w:rsidR="00C02AC1" w:rsidRPr="00B85CF3" w:rsidRDefault="00C02AC1" w:rsidP="00C02AC1">
            <w:pPr>
              <w:pStyle w:val="af5"/>
            </w:pPr>
            <w:r w:rsidRPr="00B85CF3">
              <w:rPr>
                <w:rFonts w:hint="eastAsia"/>
                <w:sz w:val="22"/>
                <w:szCs w:val="22"/>
              </w:rPr>
              <w:t>1.81E-03</w:t>
            </w:r>
          </w:p>
        </w:tc>
        <w:tc>
          <w:tcPr>
            <w:tcW w:w="603" w:type="pct"/>
            <w:vAlign w:val="bottom"/>
          </w:tcPr>
          <w:p w14:paraId="4FF3EFE6" w14:textId="65CA2ED7" w:rsidR="00C02AC1" w:rsidRPr="00B85CF3" w:rsidRDefault="00C02AC1" w:rsidP="00C02AC1">
            <w:pPr>
              <w:pStyle w:val="af5"/>
            </w:pPr>
            <w:r w:rsidRPr="00B85CF3">
              <w:rPr>
                <w:rFonts w:hint="eastAsia"/>
                <w:sz w:val="22"/>
                <w:szCs w:val="22"/>
              </w:rPr>
              <w:t>1.81E-03</w:t>
            </w:r>
          </w:p>
        </w:tc>
      </w:tr>
      <w:tr w:rsidR="00C02AC1" w:rsidRPr="00B85CF3" w14:paraId="6B934495" w14:textId="77777777" w:rsidTr="00C02AC1">
        <w:trPr>
          <w:trHeight w:val="20"/>
          <w:jc w:val="center"/>
        </w:trPr>
        <w:tc>
          <w:tcPr>
            <w:tcW w:w="979" w:type="pct"/>
            <w:shd w:val="clear" w:color="auto" w:fill="auto"/>
            <w:noWrap/>
            <w:vAlign w:val="center"/>
          </w:tcPr>
          <w:p w14:paraId="2F57B35B" w14:textId="77777777" w:rsidR="00C02AC1" w:rsidRPr="00B85CF3" w:rsidRDefault="00C02AC1" w:rsidP="00C02AC1">
            <w:pPr>
              <w:pStyle w:val="af5"/>
            </w:pPr>
            <w:r w:rsidRPr="00B85CF3">
              <w:rPr>
                <w:rFonts w:hint="eastAsia"/>
                <w:sz w:val="22"/>
                <w:szCs w:val="22"/>
              </w:rPr>
              <w:t>23#</w:t>
            </w:r>
            <w:r w:rsidRPr="00B85CF3">
              <w:rPr>
                <w:rFonts w:hint="eastAsia"/>
                <w:sz w:val="22"/>
                <w:szCs w:val="22"/>
              </w:rPr>
              <w:t>大城村</w:t>
            </w:r>
            <w:r w:rsidRPr="00B85CF3">
              <w:rPr>
                <w:rFonts w:hint="eastAsia"/>
                <w:sz w:val="22"/>
                <w:szCs w:val="22"/>
              </w:rPr>
              <w:t>(</w:t>
            </w:r>
            <w:r w:rsidRPr="00B85CF3">
              <w:rPr>
                <w:rFonts w:hint="eastAsia"/>
                <w:sz w:val="22"/>
                <w:szCs w:val="22"/>
              </w:rPr>
              <w:t>含岳池县大城小学）</w:t>
            </w:r>
          </w:p>
        </w:tc>
        <w:tc>
          <w:tcPr>
            <w:tcW w:w="665" w:type="pct"/>
            <w:shd w:val="clear" w:color="auto" w:fill="auto"/>
            <w:noWrap/>
            <w:vAlign w:val="bottom"/>
          </w:tcPr>
          <w:p w14:paraId="52888878" w14:textId="2E7F4CEE" w:rsidR="00C02AC1" w:rsidRPr="00B85CF3" w:rsidRDefault="00C02AC1" w:rsidP="00C02AC1">
            <w:pPr>
              <w:pStyle w:val="af5"/>
            </w:pPr>
            <w:r w:rsidRPr="00B85CF3">
              <w:rPr>
                <w:rFonts w:hint="eastAsia"/>
                <w:sz w:val="22"/>
                <w:szCs w:val="22"/>
              </w:rPr>
              <w:t>1.63E-03|20</w:t>
            </w:r>
          </w:p>
        </w:tc>
        <w:tc>
          <w:tcPr>
            <w:tcW w:w="500" w:type="pct"/>
            <w:shd w:val="clear" w:color="auto" w:fill="auto"/>
            <w:noWrap/>
            <w:vAlign w:val="bottom"/>
          </w:tcPr>
          <w:p w14:paraId="5AE83856" w14:textId="5E6AD225"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9C625CB" w14:textId="5C9581D2" w:rsidR="00C02AC1" w:rsidRPr="00B85CF3" w:rsidRDefault="00C02AC1" w:rsidP="00C02AC1">
            <w:pPr>
              <w:pStyle w:val="af5"/>
            </w:pPr>
            <w:r w:rsidRPr="00B85CF3">
              <w:rPr>
                <w:rFonts w:hint="eastAsia"/>
                <w:sz w:val="22"/>
                <w:szCs w:val="22"/>
              </w:rPr>
              <w:t>0.00E+00</w:t>
            </w:r>
          </w:p>
        </w:tc>
        <w:tc>
          <w:tcPr>
            <w:tcW w:w="584" w:type="pct"/>
            <w:vAlign w:val="bottom"/>
          </w:tcPr>
          <w:p w14:paraId="61A49B76" w14:textId="6271EE91" w:rsidR="00C02AC1" w:rsidRPr="00B85CF3" w:rsidRDefault="00C02AC1" w:rsidP="00C02AC1">
            <w:pPr>
              <w:pStyle w:val="af5"/>
            </w:pPr>
            <w:r w:rsidRPr="00B85CF3">
              <w:rPr>
                <w:rFonts w:hint="eastAsia"/>
                <w:sz w:val="22"/>
                <w:szCs w:val="22"/>
              </w:rPr>
              <w:t>0.00E+00</w:t>
            </w:r>
          </w:p>
        </w:tc>
        <w:tc>
          <w:tcPr>
            <w:tcW w:w="582" w:type="pct"/>
            <w:vAlign w:val="bottom"/>
          </w:tcPr>
          <w:p w14:paraId="02ECD8FC" w14:textId="16C60E1B" w:rsidR="00C02AC1" w:rsidRPr="00B85CF3" w:rsidRDefault="00C02AC1" w:rsidP="00C02AC1">
            <w:pPr>
              <w:pStyle w:val="af5"/>
            </w:pPr>
            <w:r w:rsidRPr="00B85CF3">
              <w:rPr>
                <w:rFonts w:hint="eastAsia"/>
                <w:sz w:val="22"/>
                <w:szCs w:val="22"/>
              </w:rPr>
              <w:t>1.63E-03</w:t>
            </w:r>
          </w:p>
        </w:tc>
        <w:tc>
          <w:tcPr>
            <w:tcW w:w="581" w:type="pct"/>
            <w:vAlign w:val="bottom"/>
          </w:tcPr>
          <w:p w14:paraId="534CEA3A" w14:textId="7960D78D" w:rsidR="00C02AC1" w:rsidRPr="00B85CF3" w:rsidRDefault="00C02AC1" w:rsidP="00C02AC1">
            <w:pPr>
              <w:pStyle w:val="af5"/>
            </w:pPr>
            <w:r w:rsidRPr="00B85CF3">
              <w:rPr>
                <w:rFonts w:hint="eastAsia"/>
                <w:sz w:val="22"/>
                <w:szCs w:val="22"/>
              </w:rPr>
              <w:t>1.63E-03</w:t>
            </w:r>
          </w:p>
        </w:tc>
        <w:tc>
          <w:tcPr>
            <w:tcW w:w="603" w:type="pct"/>
            <w:vAlign w:val="bottom"/>
          </w:tcPr>
          <w:p w14:paraId="48C29321" w14:textId="3844A05A" w:rsidR="00C02AC1" w:rsidRPr="00B85CF3" w:rsidRDefault="00C02AC1" w:rsidP="00C02AC1">
            <w:pPr>
              <w:pStyle w:val="af5"/>
            </w:pPr>
            <w:r w:rsidRPr="00B85CF3">
              <w:rPr>
                <w:rFonts w:hint="eastAsia"/>
                <w:sz w:val="22"/>
                <w:szCs w:val="22"/>
              </w:rPr>
              <w:t>1.63E-03</w:t>
            </w:r>
          </w:p>
        </w:tc>
      </w:tr>
      <w:tr w:rsidR="00C02AC1" w:rsidRPr="00B85CF3" w14:paraId="091A69AE" w14:textId="77777777" w:rsidTr="00C02AC1">
        <w:trPr>
          <w:trHeight w:val="20"/>
          <w:jc w:val="center"/>
        </w:trPr>
        <w:tc>
          <w:tcPr>
            <w:tcW w:w="979" w:type="pct"/>
            <w:shd w:val="clear" w:color="auto" w:fill="auto"/>
            <w:noWrap/>
            <w:vAlign w:val="center"/>
          </w:tcPr>
          <w:p w14:paraId="0BBB020A" w14:textId="77777777" w:rsidR="00C02AC1" w:rsidRPr="00B85CF3" w:rsidRDefault="00C02AC1" w:rsidP="00C02AC1">
            <w:pPr>
              <w:pStyle w:val="af5"/>
            </w:pPr>
            <w:r w:rsidRPr="00B85CF3">
              <w:rPr>
                <w:rFonts w:hint="eastAsia"/>
                <w:sz w:val="22"/>
                <w:szCs w:val="22"/>
              </w:rPr>
              <w:t>24#</w:t>
            </w:r>
            <w:r w:rsidRPr="00B85CF3">
              <w:rPr>
                <w:rFonts w:hint="eastAsia"/>
                <w:sz w:val="22"/>
                <w:szCs w:val="22"/>
              </w:rPr>
              <w:t>岳池县城</w:t>
            </w:r>
          </w:p>
        </w:tc>
        <w:tc>
          <w:tcPr>
            <w:tcW w:w="665" w:type="pct"/>
            <w:shd w:val="clear" w:color="auto" w:fill="auto"/>
            <w:noWrap/>
            <w:vAlign w:val="bottom"/>
          </w:tcPr>
          <w:p w14:paraId="204A017E" w14:textId="11E5F50F" w:rsidR="00C02AC1" w:rsidRPr="00B85CF3" w:rsidRDefault="00C02AC1" w:rsidP="00C02AC1">
            <w:pPr>
              <w:pStyle w:val="af5"/>
            </w:pPr>
            <w:r w:rsidRPr="00B85CF3">
              <w:rPr>
                <w:rFonts w:hint="eastAsia"/>
                <w:sz w:val="22"/>
                <w:szCs w:val="22"/>
              </w:rPr>
              <w:t>1.48E-03|20</w:t>
            </w:r>
          </w:p>
        </w:tc>
        <w:tc>
          <w:tcPr>
            <w:tcW w:w="500" w:type="pct"/>
            <w:shd w:val="clear" w:color="auto" w:fill="auto"/>
            <w:noWrap/>
            <w:vAlign w:val="bottom"/>
          </w:tcPr>
          <w:p w14:paraId="5227F9AB" w14:textId="4959D5D8"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62A1E61E" w14:textId="03A27444" w:rsidR="00C02AC1" w:rsidRPr="00B85CF3" w:rsidRDefault="00C02AC1" w:rsidP="00C02AC1">
            <w:pPr>
              <w:pStyle w:val="af5"/>
            </w:pPr>
            <w:r w:rsidRPr="00B85CF3">
              <w:rPr>
                <w:rFonts w:hint="eastAsia"/>
                <w:sz w:val="22"/>
                <w:szCs w:val="22"/>
              </w:rPr>
              <w:t>0.00E+00</w:t>
            </w:r>
          </w:p>
        </w:tc>
        <w:tc>
          <w:tcPr>
            <w:tcW w:w="584" w:type="pct"/>
            <w:vAlign w:val="bottom"/>
          </w:tcPr>
          <w:p w14:paraId="7805F44C" w14:textId="2E707E41" w:rsidR="00C02AC1" w:rsidRPr="00B85CF3" w:rsidRDefault="00C02AC1" w:rsidP="00C02AC1">
            <w:pPr>
              <w:pStyle w:val="af5"/>
            </w:pPr>
            <w:r w:rsidRPr="00B85CF3">
              <w:rPr>
                <w:rFonts w:hint="eastAsia"/>
                <w:sz w:val="22"/>
                <w:szCs w:val="22"/>
              </w:rPr>
              <w:t>0.00E+00</w:t>
            </w:r>
          </w:p>
        </w:tc>
        <w:tc>
          <w:tcPr>
            <w:tcW w:w="582" w:type="pct"/>
            <w:vAlign w:val="bottom"/>
          </w:tcPr>
          <w:p w14:paraId="1779FAED" w14:textId="5166A4B3" w:rsidR="00C02AC1" w:rsidRPr="00B85CF3" w:rsidRDefault="00C02AC1" w:rsidP="00C02AC1">
            <w:pPr>
              <w:pStyle w:val="af5"/>
            </w:pPr>
            <w:r w:rsidRPr="00B85CF3">
              <w:rPr>
                <w:rFonts w:hint="eastAsia"/>
                <w:sz w:val="22"/>
                <w:szCs w:val="22"/>
              </w:rPr>
              <w:t>1.48E-03</w:t>
            </w:r>
          </w:p>
        </w:tc>
        <w:tc>
          <w:tcPr>
            <w:tcW w:w="581" w:type="pct"/>
            <w:vAlign w:val="bottom"/>
          </w:tcPr>
          <w:p w14:paraId="3D9C1E8E" w14:textId="6BE6927F" w:rsidR="00C02AC1" w:rsidRPr="00B85CF3" w:rsidRDefault="00C02AC1" w:rsidP="00C02AC1">
            <w:pPr>
              <w:pStyle w:val="af5"/>
            </w:pPr>
            <w:r w:rsidRPr="00B85CF3">
              <w:rPr>
                <w:rFonts w:hint="eastAsia"/>
                <w:sz w:val="22"/>
                <w:szCs w:val="22"/>
              </w:rPr>
              <w:t>1.48E-03</w:t>
            </w:r>
          </w:p>
        </w:tc>
        <w:tc>
          <w:tcPr>
            <w:tcW w:w="603" w:type="pct"/>
            <w:vAlign w:val="bottom"/>
          </w:tcPr>
          <w:p w14:paraId="294CF9DD" w14:textId="1255B841" w:rsidR="00C02AC1" w:rsidRPr="00B85CF3" w:rsidRDefault="00C02AC1" w:rsidP="00C02AC1">
            <w:pPr>
              <w:pStyle w:val="af5"/>
            </w:pPr>
            <w:r w:rsidRPr="00B85CF3">
              <w:rPr>
                <w:rFonts w:hint="eastAsia"/>
                <w:sz w:val="22"/>
                <w:szCs w:val="22"/>
              </w:rPr>
              <w:t>1.48E-03</w:t>
            </w:r>
          </w:p>
        </w:tc>
      </w:tr>
      <w:tr w:rsidR="00C02AC1" w:rsidRPr="00B85CF3" w14:paraId="58C2E19C" w14:textId="77777777" w:rsidTr="00C02AC1">
        <w:trPr>
          <w:trHeight w:val="20"/>
          <w:jc w:val="center"/>
        </w:trPr>
        <w:tc>
          <w:tcPr>
            <w:tcW w:w="979" w:type="pct"/>
            <w:shd w:val="clear" w:color="auto" w:fill="auto"/>
            <w:noWrap/>
            <w:vAlign w:val="center"/>
          </w:tcPr>
          <w:p w14:paraId="5554FC3F" w14:textId="77777777" w:rsidR="00C02AC1" w:rsidRPr="00B85CF3" w:rsidRDefault="00C02AC1" w:rsidP="00C02AC1">
            <w:pPr>
              <w:pStyle w:val="af5"/>
            </w:pPr>
            <w:r w:rsidRPr="00B85CF3">
              <w:rPr>
                <w:rFonts w:hint="eastAsia"/>
                <w:sz w:val="22"/>
                <w:szCs w:val="22"/>
              </w:rPr>
              <w:t>25#</w:t>
            </w:r>
            <w:r w:rsidRPr="00B85CF3">
              <w:rPr>
                <w:rFonts w:hint="eastAsia"/>
                <w:sz w:val="22"/>
                <w:szCs w:val="22"/>
              </w:rPr>
              <w:t>梅子村</w:t>
            </w:r>
          </w:p>
        </w:tc>
        <w:tc>
          <w:tcPr>
            <w:tcW w:w="665" w:type="pct"/>
            <w:shd w:val="clear" w:color="auto" w:fill="auto"/>
            <w:noWrap/>
            <w:vAlign w:val="bottom"/>
          </w:tcPr>
          <w:p w14:paraId="385DD407" w14:textId="40674365" w:rsidR="00C02AC1" w:rsidRPr="00B85CF3" w:rsidRDefault="00C02AC1" w:rsidP="00C02AC1">
            <w:pPr>
              <w:pStyle w:val="af5"/>
            </w:pPr>
            <w:r w:rsidRPr="00B85CF3">
              <w:rPr>
                <w:rFonts w:hint="eastAsia"/>
                <w:sz w:val="22"/>
                <w:szCs w:val="22"/>
              </w:rPr>
              <w:t>1.18E-03|20</w:t>
            </w:r>
          </w:p>
        </w:tc>
        <w:tc>
          <w:tcPr>
            <w:tcW w:w="500" w:type="pct"/>
            <w:shd w:val="clear" w:color="auto" w:fill="auto"/>
            <w:noWrap/>
            <w:vAlign w:val="bottom"/>
          </w:tcPr>
          <w:p w14:paraId="029BF3E7" w14:textId="64B1ABEC"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3E892DA" w14:textId="783AE146" w:rsidR="00C02AC1" w:rsidRPr="00B85CF3" w:rsidRDefault="00C02AC1" w:rsidP="00C02AC1">
            <w:pPr>
              <w:pStyle w:val="af5"/>
            </w:pPr>
            <w:r w:rsidRPr="00B85CF3">
              <w:rPr>
                <w:rFonts w:hint="eastAsia"/>
                <w:sz w:val="22"/>
                <w:szCs w:val="22"/>
              </w:rPr>
              <w:t>0.00E+00</w:t>
            </w:r>
          </w:p>
        </w:tc>
        <w:tc>
          <w:tcPr>
            <w:tcW w:w="584" w:type="pct"/>
            <w:vAlign w:val="bottom"/>
          </w:tcPr>
          <w:p w14:paraId="7C5675EF" w14:textId="288E18E6" w:rsidR="00C02AC1" w:rsidRPr="00B85CF3" w:rsidRDefault="00C02AC1" w:rsidP="00C02AC1">
            <w:pPr>
              <w:pStyle w:val="af5"/>
            </w:pPr>
            <w:r w:rsidRPr="00B85CF3">
              <w:rPr>
                <w:rFonts w:hint="eastAsia"/>
                <w:sz w:val="22"/>
                <w:szCs w:val="22"/>
              </w:rPr>
              <w:t>0.00E+00</w:t>
            </w:r>
          </w:p>
        </w:tc>
        <w:tc>
          <w:tcPr>
            <w:tcW w:w="582" w:type="pct"/>
            <w:vAlign w:val="bottom"/>
          </w:tcPr>
          <w:p w14:paraId="1BF74045" w14:textId="26763211" w:rsidR="00C02AC1" w:rsidRPr="00B85CF3" w:rsidRDefault="00C02AC1" w:rsidP="00C02AC1">
            <w:pPr>
              <w:pStyle w:val="af5"/>
            </w:pPr>
            <w:r w:rsidRPr="00B85CF3">
              <w:rPr>
                <w:rFonts w:hint="eastAsia"/>
                <w:sz w:val="22"/>
                <w:szCs w:val="22"/>
              </w:rPr>
              <w:t>1.18E-03</w:t>
            </w:r>
          </w:p>
        </w:tc>
        <w:tc>
          <w:tcPr>
            <w:tcW w:w="581" w:type="pct"/>
            <w:vAlign w:val="bottom"/>
          </w:tcPr>
          <w:p w14:paraId="77696703" w14:textId="79AC5BB6" w:rsidR="00C02AC1" w:rsidRPr="00B85CF3" w:rsidRDefault="00C02AC1" w:rsidP="00C02AC1">
            <w:pPr>
              <w:pStyle w:val="af5"/>
            </w:pPr>
            <w:r w:rsidRPr="00B85CF3">
              <w:rPr>
                <w:rFonts w:hint="eastAsia"/>
                <w:sz w:val="22"/>
                <w:szCs w:val="22"/>
              </w:rPr>
              <w:t>1.18E-03</w:t>
            </w:r>
          </w:p>
        </w:tc>
        <w:tc>
          <w:tcPr>
            <w:tcW w:w="603" w:type="pct"/>
            <w:vAlign w:val="bottom"/>
          </w:tcPr>
          <w:p w14:paraId="21A1D707" w14:textId="1FF738A9" w:rsidR="00C02AC1" w:rsidRPr="00B85CF3" w:rsidRDefault="00C02AC1" w:rsidP="00C02AC1">
            <w:pPr>
              <w:pStyle w:val="af5"/>
            </w:pPr>
            <w:r w:rsidRPr="00B85CF3">
              <w:rPr>
                <w:rFonts w:hint="eastAsia"/>
                <w:sz w:val="22"/>
                <w:szCs w:val="22"/>
              </w:rPr>
              <w:t>1.18E-03</w:t>
            </w:r>
          </w:p>
        </w:tc>
      </w:tr>
      <w:tr w:rsidR="00C02AC1" w:rsidRPr="00B85CF3" w14:paraId="54D387F4" w14:textId="77777777" w:rsidTr="00C02AC1">
        <w:trPr>
          <w:trHeight w:val="20"/>
          <w:jc w:val="center"/>
        </w:trPr>
        <w:tc>
          <w:tcPr>
            <w:tcW w:w="979" w:type="pct"/>
            <w:shd w:val="clear" w:color="auto" w:fill="auto"/>
            <w:noWrap/>
            <w:vAlign w:val="center"/>
          </w:tcPr>
          <w:p w14:paraId="4756151C" w14:textId="77777777" w:rsidR="00C02AC1" w:rsidRPr="00B85CF3" w:rsidRDefault="00C02AC1" w:rsidP="00C02AC1">
            <w:pPr>
              <w:pStyle w:val="af5"/>
            </w:pPr>
            <w:r w:rsidRPr="00B85CF3">
              <w:rPr>
                <w:rFonts w:hint="eastAsia"/>
                <w:sz w:val="22"/>
                <w:szCs w:val="22"/>
              </w:rPr>
              <w:t>26#</w:t>
            </w:r>
            <w:r w:rsidRPr="00B85CF3">
              <w:rPr>
                <w:rFonts w:hint="eastAsia"/>
                <w:sz w:val="22"/>
                <w:szCs w:val="22"/>
              </w:rPr>
              <w:t>牛王庙村</w:t>
            </w:r>
          </w:p>
        </w:tc>
        <w:tc>
          <w:tcPr>
            <w:tcW w:w="665" w:type="pct"/>
            <w:shd w:val="clear" w:color="auto" w:fill="auto"/>
            <w:noWrap/>
            <w:vAlign w:val="bottom"/>
          </w:tcPr>
          <w:p w14:paraId="4C749B2D" w14:textId="0207C62E" w:rsidR="00C02AC1" w:rsidRPr="00B85CF3" w:rsidRDefault="00C02AC1" w:rsidP="00C02AC1">
            <w:pPr>
              <w:pStyle w:val="af5"/>
            </w:pPr>
            <w:r w:rsidRPr="00B85CF3">
              <w:rPr>
                <w:rFonts w:hint="eastAsia"/>
                <w:sz w:val="22"/>
                <w:szCs w:val="22"/>
              </w:rPr>
              <w:t>1.08E-03|25</w:t>
            </w:r>
          </w:p>
        </w:tc>
        <w:tc>
          <w:tcPr>
            <w:tcW w:w="500" w:type="pct"/>
            <w:shd w:val="clear" w:color="auto" w:fill="auto"/>
            <w:noWrap/>
            <w:vAlign w:val="bottom"/>
          </w:tcPr>
          <w:p w14:paraId="3071FC8B" w14:textId="6866D87B"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FF22941" w14:textId="2C7BF747" w:rsidR="00C02AC1" w:rsidRPr="00B85CF3" w:rsidRDefault="00C02AC1" w:rsidP="00C02AC1">
            <w:pPr>
              <w:pStyle w:val="af5"/>
            </w:pPr>
            <w:r w:rsidRPr="00B85CF3">
              <w:rPr>
                <w:rFonts w:hint="eastAsia"/>
                <w:sz w:val="22"/>
                <w:szCs w:val="22"/>
              </w:rPr>
              <w:t>0.00E+00</w:t>
            </w:r>
          </w:p>
        </w:tc>
        <w:tc>
          <w:tcPr>
            <w:tcW w:w="584" w:type="pct"/>
            <w:vAlign w:val="bottom"/>
          </w:tcPr>
          <w:p w14:paraId="28256467" w14:textId="2A44B807" w:rsidR="00C02AC1" w:rsidRPr="00B85CF3" w:rsidRDefault="00C02AC1" w:rsidP="00C02AC1">
            <w:pPr>
              <w:pStyle w:val="af5"/>
            </w:pPr>
            <w:r w:rsidRPr="00B85CF3">
              <w:rPr>
                <w:rFonts w:hint="eastAsia"/>
                <w:sz w:val="22"/>
                <w:szCs w:val="22"/>
              </w:rPr>
              <w:t>0.00E+00</w:t>
            </w:r>
          </w:p>
        </w:tc>
        <w:tc>
          <w:tcPr>
            <w:tcW w:w="582" w:type="pct"/>
            <w:vAlign w:val="bottom"/>
          </w:tcPr>
          <w:p w14:paraId="3D898954" w14:textId="2E9ABB01" w:rsidR="00C02AC1" w:rsidRPr="00B85CF3" w:rsidRDefault="00C02AC1" w:rsidP="00C02AC1">
            <w:pPr>
              <w:pStyle w:val="af5"/>
            </w:pPr>
            <w:r w:rsidRPr="00B85CF3">
              <w:rPr>
                <w:rFonts w:hint="eastAsia"/>
                <w:sz w:val="22"/>
                <w:szCs w:val="22"/>
              </w:rPr>
              <w:t>0.00E+00</w:t>
            </w:r>
          </w:p>
        </w:tc>
        <w:tc>
          <w:tcPr>
            <w:tcW w:w="581" w:type="pct"/>
            <w:vAlign w:val="bottom"/>
          </w:tcPr>
          <w:p w14:paraId="6066210C" w14:textId="351A3269" w:rsidR="00C02AC1" w:rsidRPr="00B85CF3" w:rsidRDefault="00C02AC1" w:rsidP="00C02AC1">
            <w:pPr>
              <w:pStyle w:val="af5"/>
            </w:pPr>
            <w:r w:rsidRPr="00B85CF3">
              <w:rPr>
                <w:rFonts w:hint="eastAsia"/>
                <w:sz w:val="22"/>
                <w:szCs w:val="22"/>
              </w:rPr>
              <w:t>1.08E-03</w:t>
            </w:r>
          </w:p>
        </w:tc>
        <w:tc>
          <w:tcPr>
            <w:tcW w:w="603" w:type="pct"/>
            <w:vAlign w:val="bottom"/>
          </w:tcPr>
          <w:p w14:paraId="490EB8C7" w14:textId="0573AEA9" w:rsidR="00C02AC1" w:rsidRPr="00B85CF3" w:rsidRDefault="00C02AC1" w:rsidP="00C02AC1">
            <w:pPr>
              <w:pStyle w:val="af5"/>
            </w:pPr>
            <w:r w:rsidRPr="00B85CF3">
              <w:rPr>
                <w:rFonts w:hint="eastAsia"/>
                <w:sz w:val="22"/>
                <w:szCs w:val="22"/>
              </w:rPr>
              <w:t>1.08E-03</w:t>
            </w:r>
          </w:p>
        </w:tc>
      </w:tr>
      <w:tr w:rsidR="00C02AC1" w:rsidRPr="00B85CF3" w14:paraId="2D99C586" w14:textId="77777777" w:rsidTr="00C02AC1">
        <w:trPr>
          <w:trHeight w:val="20"/>
          <w:jc w:val="center"/>
        </w:trPr>
        <w:tc>
          <w:tcPr>
            <w:tcW w:w="979" w:type="pct"/>
            <w:shd w:val="clear" w:color="auto" w:fill="auto"/>
            <w:noWrap/>
            <w:vAlign w:val="center"/>
          </w:tcPr>
          <w:p w14:paraId="5213776D" w14:textId="77777777" w:rsidR="00C02AC1" w:rsidRPr="00B85CF3" w:rsidRDefault="00C02AC1" w:rsidP="00C02AC1">
            <w:pPr>
              <w:pStyle w:val="af5"/>
            </w:pPr>
            <w:r w:rsidRPr="00B85CF3">
              <w:rPr>
                <w:rFonts w:hint="eastAsia"/>
                <w:sz w:val="22"/>
                <w:szCs w:val="22"/>
              </w:rPr>
              <w:t>27#</w:t>
            </w:r>
            <w:r w:rsidRPr="00B85CF3">
              <w:rPr>
                <w:rFonts w:hint="eastAsia"/>
                <w:sz w:val="22"/>
                <w:szCs w:val="22"/>
              </w:rPr>
              <w:t>岳池县实验中学</w:t>
            </w:r>
          </w:p>
        </w:tc>
        <w:tc>
          <w:tcPr>
            <w:tcW w:w="665" w:type="pct"/>
            <w:shd w:val="clear" w:color="auto" w:fill="auto"/>
            <w:noWrap/>
            <w:vAlign w:val="bottom"/>
          </w:tcPr>
          <w:p w14:paraId="4FD97DFE" w14:textId="1E5CE67D" w:rsidR="00C02AC1" w:rsidRPr="00B85CF3" w:rsidRDefault="00C02AC1" w:rsidP="00C02AC1">
            <w:pPr>
              <w:pStyle w:val="af5"/>
            </w:pPr>
            <w:r w:rsidRPr="00B85CF3">
              <w:rPr>
                <w:rFonts w:hint="eastAsia"/>
                <w:sz w:val="22"/>
                <w:szCs w:val="22"/>
              </w:rPr>
              <w:t>9.50E-04|25</w:t>
            </w:r>
          </w:p>
        </w:tc>
        <w:tc>
          <w:tcPr>
            <w:tcW w:w="500" w:type="pct"/>
            <w:shd w:val="clear" w:color="auto" w:fill="auto"/>
            <w:noWrap/>
            <w:vAlign w:val="bottom"/>
          </w:tcPr>
          <w:p w14:paraId="65C35A9A" w14:textId="279AF768"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277C447" w14:textId="71A764BB" w:rsidR="00C02AC1" w:rsidRPr="00B85CF3" w:rsidRDefault="00C02AC1" w:rsidP="00C02AC1">
            <w:pPr>
              <w:pStyle w:val="af5"/>
            </w:pPr>
            <w:r w:rsidRPr="00B85CF3">
              <w:rPr>
                <w:rFonts w:hint="eastAsia"/>
                <w:sz w:val="22"/>
                <w:szCs w:val="22"/>
              </w:rPr>
              <w:t>0.00E+00</w:t>
            </w:r>
          </w:p>
        </w:tc>
        <w:tc>
          <w:tcPr>
            <w:tcW w:w="584" w:type="pct"/>
            <w:vAlign w:val="bottom"/>
          </w:tcPr>
          <w:p w14:paraId="17B194B6" w14:textId="7C94C8AA" w:rsidR="00C02AC1" w:rsidRPr="00B85CF3" w:rsidRDefault="00C02AC1" w:rsidP="00C02AC1">
            <w:pPr>
              <w:pStyle w:val="af5"/>
            </w:pPr>
            <w:r w:rsidRPr="00B85CF3">
              <w:rPr>
                <w:rFonts w:hint="eastAsia"/>
                <w:sz w:val="22"/>
                <w:szCs w:val="22"/>
              </w:rPr>
              <w:t>0.00E+00</w:t>
            </w:r>
          </w:p>
        </w:tc>
        <w:tc>
          <w:tcPr>
            <w:tcW w:w="582" w:type="pct"/>
            <w:vAlign w:val="bottom"/>
          </w:tcPr>
          <w:p w14:paraId="12A2D772" w14:textId="107AB698" w:rsidR="00C02AC1" w:rsidRPr="00B85CF3" w:rsidRDefault="00C02AC1" w:rsidP="00C02AC1">
            <w:pPr>
              <w:pStyle w:val="af5"/>
            </w:pPr>
            <w:r w:rsidRPr="00B85CF3">
              <w:rPr>
                <w:rFonts w:hint="eastAsia"/>
                <w:sz w:val="22"/>
                <w:szCs w:val="22"/>
              </w:rPr>
              <w:t>0.00E+00</w:t>
            </w:r>
          </w:p>
        </w:tc>
        <w:tc>
          <w:tcPr>
            <w:tcW w:w="581" w:type="pct"/>
            <w:vAlign w:val="bottom"/>
          </w:tcPr>
          <w:p w14:paraId="0C2FF547" w14:textId="103F1AEC" w:rsidR="00C02AC1" w:rsidRPr="00B85CF3" w:rsidRDefault="00C02AC1" w:rsidP="00C02AC1">
            <w:pPr>
              <w:pStyle w:val="af5"/>
            </w:pPr>
            <w:r w:rsidRPr="00B85CF3">
              <w:rPr>
                <w:rFonts w:hint="eastAsia"/>
                <w:sz w:val="22"/>
                <w:szCs w:val="22"/>
              </w:rPr>
              <w:t>9.50E-04</w:t>
            </w:r>
          </w:p>
        </w:tc>
        <w:tc>
          <w:tcPr>
            <w:tcW w:w="603" w:type="pct"/>
            <w:vAlign w:val="bottom"/>
          </w:tcPr>
          <w:p w14:paraId="26E15580" w14:textId="5D0AB210" w:rsidR="00C02AC1" w:rsidRPr="00B85CF3" w:rsidRDefault="00C02AC1" w:rsidP="00C02AC1">
            <w:pPr>
              <w:pStyle w:val="af5"/>
            </w:pPr>
            <w:r w:rsidRPr="00B85CF3">
              <w:rPr>
                <w:rFonts w:hint="eastAsia"/>
                <w:sz w:val="22"/>
                <w:szCs w:val="22"/>
              </w:rPr>
              <w:t>9.50E-04</w:t>
            </w:r>
          </w:p>
        </w:tc>
      </w:tr>
      <w:tr w:rsidR="00C02AC1" w:rsidRPr="00B85CF3" w14:paraId="427DC0EF" w14:textId="77777777" w:rsidTr="00C02AC1">
        <w:trPr>
          <w:trHeight w:val="20"/>
          <w:jc w:val="center"/>
        </w:trPr>
        <w:tc>
          <w:tcPr>
            <w:tcW w:w="979" w:type="pct"/>
            <w:shd w:val="clear" w:color="auto" w:fill="auto"/>
            <w:noWrap/>
            <w:vAlign w:val="center"/>
          </w:tcPr>
          <w:p w14:paraId="7F3B7E17" w14:textId="77777777" w:rsidR="00C02AC1" w:rsidRPr="00B85CF3" w:rsidRDefault="00C02AC1" w:rsidP="00C02AC1">
            <w:pPr>
              <w:pStyle w:val="af5"/>
            </w:pPr>
            <w:r w:rsidRPr="00B85CF3">
              <w:rPr>
                <w:rFonts w:hint="eastAsia"/>
                <w:sz w:val="22"/>
                <w:szCs w:val="22"/>
              </w:rPr>
              <w:t>28#</w:t>
            </w:r>
            <w:r w:rsidRPr="00B85CF3">
              <w:rPr>
                <w:rFonts w:hint="eastAsia"/>
                <w:sz w:val="22"/>
                <w:szCs w:val="22"/>
              </w:rPr>
              <w:t>云峰村</w:t>
            </w:r>
          </w:p>
        </w:tc>
        <w:tc>
          <w:tcPr>
            <w:tcW w:w="665" w:type="pct"/>
            <w:shd w:val="clear" w:color="auto" w:fill="auto"/>
            <w:noWrap/>
            <w:vAlign w:val="bottom"/>
          </w:tcPr>
          <w:p w14:paraId="28614572" w14:textId="74D671F5" w:rsidR="00C02AC1" w:rsidRPr="00B85CF3" w:rsidRDefault="00C02AC1" w:rsidP="00C02AC1">
            <w:pPr>
              <w:pStyle w:val="af5"/>
            </w:pPr>
            <w:r w:rsidRPr="00B85CF3">
              <w:rPr>
                <w:rFonts w:hint="eastAsia"/>
                <w:sz w:val="22"/>
                <w:szCs w:val="22"/>
              </w:rPr>
              <w:t>9.12E-04|25</w:t>
            </w:r>
          </w:p>
        </w:tc>
        <w:tc>
          <w:tcPr>
            <w:tcW w:w="500" w:type="pct"/>
            <w:shd w:val="clear" w:color="auto" w:fill="auto"/>
            <w:noWrap/>
            <w:vAlign w:val="bottom"/>
          </w:tcPr>
          <w:p w14:paraId="36B20174" w14:textId="37739586"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65EE8D37" w14:textId="606BF2AC" w:rsidR="00C02AC1" w:rsidRPr="00B85CF3" w:rsidRDefault="00C02AC1" w:rsidP="00C02AC1">
            <w:pPr>
              <w:pStyle w:val="af5"/>
            </w:pPr>
            <w:r w:rsidRPr="00B85CF3">
              <w:rPr>
                <w:rFonts w:hint="eastAsia"/>
                <w:sz w:val="22"/>
                <w:szCs w:val="22"/>
              </w:rPr>
              <w:t>0.00E+00</w:t>
            </w:r>
          </w:p>
        </w:tc>
        <w:tc>
          <w:tcPr>
            <w:tcW w:w="584" w:type="pct"/>
            <w:vAlign w:val="bottom"/>
          </w:tcPr>
          <w:p w14:paraId="0BAC5B2A" w14:textId="2A0FAF86" w:rsidR="00C02AC1" w:rsidRPr="00B85CF3" w:rsidRDefault="00C02AC1" w:rsidP="00C02AC1">
            <w:pPr>
              <w:pStyle w:val="af5"/>
            </w:pPr>
            <w:r w:rsidRPr="00B85CF3">
              <w:rPr>
                <w:rFonts w:hint="eastAsia"/>
                <w:sz w:val="22"/>
                <w:szCs w:val="22"/>
              </w:rPr>
              <w:t>0.00E+00</w:t>
            </w:r>
          </w:p>
        </w:tc>
        <w:tc>
          <w:tcPr>
            <w:tcW w:w="582" w:type="pct"/>
            <w:vAlign w:val="bottom"/>
          </w:tcPr>
          <w:p w14:paraId="6E32081D" w14:textId="7FE3F70D" w:rsidR="00C02AC1" w:rsidRPr="00B85CF3" w:rsidRDefault="00C02AC1" w:rsidP="00C02AC1">
            <w:pPr>
              <w:pStyle w:val="af5"/>
            </w:pPr>
            <w:r w:rsidRPr="00B85CF3">
              <w:rPr>
                <w:rFonts w:hint="eastAsia"/>
                <w:sz w:val="22"/>
                <w:szCs w:val="22"/>
              </w:rPr>
              <w:t>0.00E+00</w:t>
            </w:r>
          </w:p>
        </w:tc>
        <w:tc>
          <w:tcPr>
            <w:tcW w:w="581" w:type="pct"/>
            <w:vAlign w:val="bottom"/>
          </w:tcPr>
          <w:p w14:paraId="106E20AC" w14:textId="29270028" w:rsidR="00C02AC1" w:rsidRPr="00B85CF3" w:rsidRDefault="00C02AC1" w:rsidP="00C02AC1">
            <w:pPr>
              <w:pStyle w:val="af5"/>
            </w:pPr>
            <w:r w:rsidRPr="00B85CF3">
              <w:rPr>
                <w:rFonts w:hint="eastAsia"/>
                <w:sz w:val="22"/>
                <w:szCs w:val="22"/>
              </w:rPr>
              <w:t>9.12E-04</w:t>
            </w:r>
          </w:p>
        </w:tc>
        <w:tc>
          <w:tcPr>
            <w:tcW w:w="603" w:type="pct"/>
            <w:vAlign w:val="bottom"/>
          </w:tcPr>
          <w:p w14:paraId="6BE81BC2" w14:textId="56C53024" w:rsidR="00C02AC1" w:rsidRPr="00B85CF3" w:rsidRDefault="00C02AC1" w:rsidP="00C02AC1">
            <w:pPr>
              <w:pStyle w:val="af5"/>
            </w:pPr>
            <w:r w:rsidRPr="00B85CF3">
              <w:rPr>
                <w:rFonts w:hint="eastAsia"/>
                <w:sz w:val="22"/>
                <w:szCs w:val="22"/>
              </w:rPr>
              <w:t>9.12E-04</w:t>
            </w:r>
          </w:p>
        </w:tc>
      </w:tr>
      <w:tr w:rsidR="00C02AC1" w:rsidRPr="00B85CF3" w14:paraId="7A205D24" w14:textId="77777777" w:rsidTr="00C02AC1">
        <w:trPr>
          <w:trHeight w:val="20"/>
          <w:jc w:val="center"/>
        </w:trPr>
        <w:tc>
          <w:tcPr>
            <w:tcW w:w="979" w:type="pct"/>
            <w:shd w:val="clear" w:color="auto" w:fill="auto"/>
            <w:noWrap/>
            <w:vAlign w:val="center"/>
          </w:tcPr>
          <w:p w14:paraId="6D5F7A8C" w14:textId="77777777" w:rsidR="00C02AC1" w:rsidRPr="00B85CF3" w:rsidRDefault="00C02AC1" w:rsidP="00C02AC1">
            <w:pPr>
              <w:pStyle w:val="af5"/>
            </w:pPr>
            <w:r w:rsidRPr="00B85CF3">
              <w:rPr>
                <w:rFonts w:hint="eastAsia"/>
                <w:sz w:val="22"/>
                <w:szCs w:val="22"/>
              </w:rPr>
              <w:t>29#</w:t>
            </w:r>
            <w:r w:rsidRPr="00B85CF3">
              <w:rPr>
                <w:rFonts w:hint="eastAsia"/>
                <w:sz w:val="22"/>
                <w:szCs w:val="22"/>
              </w:rPr>
              <w:t>川师附属第七实验中学</w:t>
            </w:r>
          </w:p>
        </w:tc>
        <w:tc>
          <w:tcPr>
            <w:tcW w:w="665" w:type="pct"/>
            <w:shd w:val="clear" w:color="auto" w:fill="auto"/>
            <w:noWrap/>
            <w:vAlign w:val="bottom"/>
          </w:tcPr>
          <w:p w14:paraId="02ED3204" w14:textId="2CC58DD8" w:rsidR="00C02AC1" w:rsidRPr="00B85CF3" w:rsidRDefault="00C02AC1" w:rsidP="00C02AC1">
            <w:pPr>
              <w:pStyle w:val="af5"/>
            </w:pPr>
            <w:r w:rsidRPr="00B85CF3">
              <w:rPr>
                <w:rFonts w:hint="eastAsia"/>
                <w:sz w:val="22"/>
                <w:szCs w:val="22"/>
              </w:rPr>
              <w:t>7.48E-04|25</w:t>
            </w:r>
          </w:p>
        </w:tc>
        <w:tc>
          <w:tcPr>
            <w:tcW w:w="500" w:type="pct"/>
            <w:shd w:val="clear" w:color="auto" w:fill="auto"/>
            <w:noWrap/>
            <w:vAlign w:val="bottom"/>
          </w:tcPr>
          <w:p w14:paraId="60A47F52" w14:textId="6252E928"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21B54BA7" w14:textId="7F913B1E" w:rsidR="00C02AC1" w:rsidRPr="00B85CF3" w:rsidRDefault="00C02AC1" w:rsidP="00C02AC1">
            <w:pPr>
              <w:pStyle w:val="af5"/>
            </w:pPr>
            <w:r w:rsidRPr="00B85CF3">
              <w:rPr>
                <w:rFonts w:hint="eastAsia"/>
                <w:sz w:val="22"/>
                <w:szCs w:val="22"/>
              </w:rPr>
              <w:t>0.00E+00</w:t>
            </w:r>
          </w:p>
        </w:tc>
        <w:tc>
          <w:tcPr>
            <w:tcW w:w="584" w:type="pct"/>
            <w:vAlign w:val="bottom"/>
          </w:tcPr>
          <w:p w14:paraId="43240E80" w14:textId="6E01E29A" w:rsidR="00C02AC1" w:rsidRPr="00B85CF3" w:rsidRDefault="00C02AC1" w:rsidP="00C02AC1">
            <w:pPr>
              <w:pStyle w:val="af5"/>
            </w:pPr>
            <w:r w:rsidRPr="00B85CF3">
              <w:rPr>
                <w:rFonts w:hint="eastAsia"/>
                <w:sz w:val="22"/>
                <w:szCs w:val="22"/>
              </w:rPr>
              <w:t>0.00E+00</w:t>
            </w:r>
          </w:p>
        </w:tc>
        <w:tc>
          <w:tcPr>
            <w:tcW w:w="582" w:type="pct"/>
            <w:vAlign w:val="bottom"/>
          </w:tcPr>
          <w:p w14:paraId="594D0D41" w14:textId="33EA5FF9" w:rsidR="00C02AC1" w:rsidRPr="00B85CF3" w:rsidRDefault="00C02AC1" w:rsidP="00C02AC1">
            <w:pPr>
              <w:pStyle w:val="af5"/>
            </w:pPr>
            <w:r w:rsidRPr="00B85CF3">
              <w:rPr>
                <w:rFonts w:hint="eastAsia"/>
                <w:sz w:val="22"/>
                <w:szCs w:val="22"/>
              </w:rPr>
              <w:t>0.00E+00</w:t>
            </w:r>
          </w:p>
        </w:tc>
        <w:tc>
          <w:tcPr>
            <w:tcW w:w="581" w:type="pct"/>
            <w:vAlign w:val="bottom"/>
          </w:tcPr>
          <w:p w14:paraId="7C025EC3" w14:textId="1964BD6A" w:rsidR="00C02AC1" w:rsidRPr="00B85CF3" w:rsidRDefault="00C02AC1" w:rsidP="00C02AC1">
            <w:pPr>
              <w:pStyle w:val="af5"/>
            </w:pPr>
            <w:r w:rsidRPr="00B85CF3">
              <w:rPr>
                <w:rFonts w:hint="eastAsia"/>
                <w:sz w:val="22"/>
                <w:szCs w:val="22"/>
              </w:rPr>
              <w:t>7.48E-04</w:t>
            </w:r>
          </w:p>
        </w:tc>
        <w:tc>
          <w:tcPr>
            <w:tcW w:w="603" w:type="pct"/>
            <w:vAlign w:val="bottom"/>
          </w:tcPr>
          <w:p w14:paraId="01FA4B1E" w14:textId="0887565D" w:rsidR="00C02AC1" w:rsidRPr="00B85CF3" w:rsidRDefault="00C02AC1" w:rsidP="00C02AC1">
            <w:pPr>
              <w:pStyle w:val="af5"/>
            </w:pPr>
            <w:r w:rsidRPr="00B85CF3">
              <w:rPr>
                <w:rFonts w:hint="eastAsia"/>
                <w:sz w:val="22"/>
                <w:szCs w:val="22"/>
              </w:rPr>
              <w:t>7.48E-04</w:t>
            </w:r>
          </w:p>
        </w:tc>
      </w:tr>
      <w:tr w:rsidR="00C02AC1" w:rsidRPr="00B85CF3" w14:paraId="57711481" w14:textId="77777777" w:rsidTr="00C02AC1">
        <w:trPr>
          <w:trHeight w:val="20"/>
          <w:jc w:val="center"/>
        </w:trPr>
        <w:tc>
          <w:tcPr>
            <w:tcW w:w="979" w:type="pct"/>
            <w:shd w:val="clear" w:color="auto" w:fill="auto"/>
            <w:noWrap/>
            <w:vAlign w:val="center"/>
          </w:tcPr>
          <w:p w14:paraId="46A22478" w14:textId="77777777" w:rsidR="00C02AC1" w:rsidRPr="00B85CF3" w:rsidRDefault="00C02AC1" w:rsidP="00C02AC1">
            <w:pPr>
              <w:pStyle w:val="af5"/>
            </w:pPr>
            <w:r w:rsidRPr="00B85CF3">
              <w:rPr>
                <w:rFonts w:hint="eastAsia"/>
                <w:sz w:val="22"/>
                <w:szCs w:val="22"/>
              </w:rPr>
              <w:t>30#</w:t>
            </w:r>
            <w:r w:rsidRPr="00B85CF3">
              <w:rPr>
                <w:rFonts w:hint="eastAsia"/>
                <w:sz w:val="22"/>
                <w:szCs w:val="22"/>
              </w:rPr>
              <w:t>棱角桥村</w:t>
            </w:r>
          </w:p>
        </w:tc>
        <w:tc>
          <w:tcPr>
            <w:tcW w:w="665" w:type="pct"/>
            <w:shd w:val="clear" w:color="auto" w:fill="auto"/>
            <w:noWrap/>
            <w:vAlign w:val="bottom"/>
          </w:tcPr>
          <w:p w14:paraId="555DD9D9" w14:textId="30DBA050" w:rsidR="00C02AC1" w:rsidRPr="00B85CF3" w:rsidRDefault="00C02AC1" w:rsidP="00C02AC1">
            <w:pPr>
              <w:pStyle w:val="af5"/>
            </w:pPr>
            <w:r w:rsidRPr="00B85CF3">
              <w:rPr>
                <w:rFonts w:hint="eastAsia"/>
                <w:sz w:val="22"/>
                <w:szCs w:val="22"/>
              </w:rPr>
              <w:t>7.20E-04|25</w:t>
            </w:r>
          </w:p>
        </w:tc>
        <w:tc>
          <w:tcPr>
            <w:tcW w:w="500" w:type="pct"/>
            <w:shd w:val="clear" w:color="auto" w:fill="auto"/>
            <w:noWrap/>
            <w:vAlign w:val="bottom"/>
          </w:tcPr>
          <w:p w14:paraId="0C7B33E6" w14:textId="017ED0A4"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6D82BEC4" w14:textId="7CDA7F08" w:rsidR="00C02AC1" w:rsidRPr="00B85CF3" w:rsidRDefault="00C02AC1" w:rsidP="00C02AC1">
            <w:pPr>
              <w:pStyle w:val="af5"/>
            </w:pPr>
            <w:r w:rsidRPr="00B85CF3">
              <w:rPr>
                <w:rFonts w:hint="eastAsia"/>
                <w:sz w:val="22"/>
                <w:szCs w:val="22"/>
              </w:rPr>
              <w:t>0.00E+00</w:t>
            </w:r>
          </w:p>
        </w:tc>
        <w:tc>
          <w:tcPr>
            <w:tcW w:w="584" w:type="pct"/>
            <w:vAlign w:val="bottom"/>
          </w:tcPr>
          <w:p w14:paraId="4BDD5898" w14:textId="21675594" w:rsidR="00C02AC1" w:rsidRPr="00B85CF3" w:rsidRDefault="00C02AC1" w:rsidP="00C02AC1">
            <w:pPr>
              <w:pStyle w:val="af5"/>
            </w:pPr>
            <w:r w:rsidRPr="00B85CF3">
              <w:rPr>
                <w:rFonts w:hint="eastAsia"/>
                <w:sz w:val="22"/>
                <w:szCs w:val="22"/>
              </w:rPr>
              <w:t>0.00E+00</w:t>
            </w:r>
          </w:p>
        </w:tc>
        <w:tc>
          <w:tcPr>
            <w:tcW w:w="582" w:type="pct"/>
            <w:vAlign w:val="bottom"/>
          </w:tcPr>
          <w:p w14:paraId="059C8E92" w14:textId="15E79538" w:rsidR="00C02AC1" w:rsidRPr="00B85CF3" w:rsidRDefault="00C02AC1" w:rsidP="00C02AC1">
            <w:pPr>
              <w:pStyle w:val="af5"/>
            </w:pPr>
            <w:r w:rsidRPr="00B85CF3">
              <w:rPr>
                <w:rFonts w:hint="eastAsia"/>
                <w:sz w:val="22"/>
                <w:szCs w:val="22"/>
              </w:rPr>
              <w:t>0.00E+00</w:t>
            </w:r>
          </w:p>
        </w:tc>
        <w:tc>
          <w:tcPr>
            <w:tcW w:w="581" w:type="pct"/>
            <w:vAlign w:val="bottom"/>
          </w:tcPr>
          <w:p w14:paraId="6216383A" w14:textId="6D815A84" w:rsidR="00C02AC1" w:rsidRPr="00B85CF3" w:rsidRDefault="00C02AC1" w:rsidP="00C02AC1">
            <w:pPr>
              <w:pStyle w:val="af5"/>
            </w:pPr>
            <w:r w:rsidRPr="00B85CF3">
              <w:rPr>
                <w:rFonts w:hint="eastAsia"/>
                <w:sz w:val="22"/>
                <w:szCs w:val="22"/>
              </w:rPr>
              <w:t>7.20E-04</w:t>
            </w:r>
          </w:p>
        </w:tc>
        <w:tc>
          <w:tcPr>
            <w:tcW w:w="603" w:type="pct"/>
            <w:vAlign w:val="bottom"/>
          </w:tcPr>
          <w:p w14:paraId="0977E3F6" w14:textId="6F3AD57D" w:rsidR="00C02AC1" w:rsidRPr="00B85CF3" w:rsidRDefault="00C02AC1" w:rsidP="00C02AC1">
            <w:pPr>
              <w:pStyle w:val="af5"/>
            </w:pPr>
            <w:r w:rsidRPr="00B85CF3">
              <w:rPr>
                <w:rFonts w:hint="eastAsia"/>
                <w:sz w:val="22"/>
                <w:szCs w:val="22"/>
              </w:rPr>
              <w:t>7.20E-04</w:t>
            </w:r>
          </w:p>
        </w:tc>
      </w:tr>
      <w:tr w:rsidR="00C02AC1" w:rsidRPr="00B85CF3" w14:paraId="795973DF" w14:textId="77777777" w:rsidTr="00C02AC1">
        <w:trPr>
          <w:trHeight w:val="20"/>
          <w:jc w:val="center"/>
        </w:trPr>
        <w:tc>
          <w:tcPr>
            <w:tcW w:w="979" w:type="pct"/>
            <w:shd w:val="clear" w:color="auto" w:fill="auto"/>
            <w:noWrap/>
            <w:vAlign w:val="center"/>
          </w:tcPr>
          <w:p w14:paraId="282C8549" w14:textId="77777777" w:rsidR="00C02AC1" w:rsidRPr="00B85CF3" w:rsidRDefault="00C02AC1" w:rsidP="00C02AC1">
            <w:pPr>
              <w:pStyle w:val="af5"/>
            </w:pPr>
            <w:r w:rsidRPr="00B85CF3">
              <w:rPr>
                <w:rFonts w:hint="eastAsia"/>
                <w:sz w:val="22"/>
                <w:szCs w:val="22"/>
              </w:rPr>
              <w:t>31#</w:t>
            </w:r>
            <w:r w:rsidRPr="00B85CF3">
              <w:rPr>
                <w:rFonts w:hint="eastAsia"/>
                <w:sz w:val="22"/>
                <w:szCs w:val="22"/>
              </w:rPr>
              <w:t>三合寨村</w:t>
            </w:r>
          </w:p>
        </w:tc>
        <w:tc>
          <w:tcPr>
            <w:tcW w:w="665" w:type="pct"/>
            <w:shd w:val="clear" w:color="auto" w:fill="auto"/>
            <w:noWrap/>
            <w:vAlign w:val="bottom"/>
          </w:tcPr>
          <w:p w14:paraId="4F0214FD" w14:textId="59333820" w:rsidR="00C02AC1" w:rsidRPr="00B85CF3" w:rsidRDefault="00C02AC1" w:rsidP="00C02AC1">
            <w:pPr>
              <w:pStyle w:val="af5"/>
            </w:pPr>
            <w:r w:rsidRPr="00B85CF3">
              <w:rPr>
                <w:rFonts w:hint="eastAsia"/>
                <w:sz w:val="22"/>
                <w:szCs w:val="22"/>
              </w:rPr>
              <w:t>6.94E-04|25</w:t>
            </w:r>
          </w:p>
        </w:tc>
        <w:tc>
          <w:tcPr>
            <w:tcW w:w="500" w:type="pct"/>
            <w:shd w:val="clear" w:color="auto" w:fill="auto"/>
            <w:noWrap/>
            <w:vAlign w:val="bottom"/>
          </w:tcPr>
          <w:p w14:paraId="1DEC1517" w14:textId="32A2983D"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04F1CB68" w14:textId="65C57C07" w:rsidR="00C02AC1" w:rsidRPr="00B85CF3" w:rsidRDefault="00C02AC1" w:rsidP="00C02AC1">
            <w:pPr>
              <w:pStyle w:val="af5"/>
            </w:pPr>
            <w:r w:rsidRPr="00B85CF3">
              <w:rPr>
                <w:rFonts w:hint="eastAsia"/>
                <w:sz w:val="22"/>
                <w:szCs w:val="22"/>
              </w:rPr>
              <w:t>0.00E+00</w:t>
            </w:r>
          </w:p>
        </w:tc>
        <w:tc>
          <w:tcPr>
            <w:tcW w:w="584" w:type="pct"/>
            <w:vAlign w:val="bottom"/>
          </w:tcPr>
          <w:p w14:paraId="4B150329" w14:textId="3CB1D40D" w:rsidR="00C02AC1" w:rsidRPr="00B85CF3" w:rsidRDefault="00C02AC1" w:rsidP="00C02AC1">
            <w:pPr>
              <w:pStyle w:val="af5"/>
            </w:pPr>
            <w:r w:rsidRPr="00B85CF3">
              <w:rPr>
                <w:rFonts w:hint="eastAsia"/>
                <w:sz w:val="22"/>
                <w:szCs w:val="22"/>
              </w:rPr>
              <w:t>0.00E+00</w:t>
            </w:r>
          </w:p>
        </w:tc>
        <w:tc>
          <w:tcPr>
            <w:tcW w:w="582" w:type="pct"/>
            <w:vAlign w:val="bottom"/>
          </w:tcPr>
          <w:p w14:paraId="00272672" w14:textId="3F9D4E19" w:rsidR="00C02AC1" w:rsidRPr="00B85CF3" w:rsidRDefault="00C02AC1" w:rsidP="00C02AC1">
            <w:pPr>
              <w:pStyle w:val="af5"/>
            </w:pPr>
            <w:r w:rsidRPr="00B85CF3">
              <w:rPr>
                <w:rFonts w:hint="eastAsia"/>
                <w:sz w:val="22"/>
                <w:szCs w:val="22"/>
              </w:rPr>
              <w:t>0.00E+00</w:t>
            </w:r>
          </w:p>
        </w:tc>
        <w:tc>
          <w:tcPr>
            <w:tcW w:w="581" w:type="pct"/>
            <w:vAlign w:val="bottom"/>
          </w:tcPr>
          <w:p w14:paraId="78FAA220" w14:textId="2AA0EAC8" w:rsidR="00C02AC1" w:rsidRPr="00B85CF3" w:rsidRDefault="00C02AC1" w:rsidP="00C02AC1">
            <w:pPr>
              <w:pStyle w:val="af5"/>
            </w:pPr>
            <w:r w:rsidRPr="00B85CF3">
              <w:rPr>
                <w:rFonts w:hint="eastAsia"/>
                <w:sz w:val="22"/>
                <w:szCs w:val="22"/>
              </w:rPr>
              <w:t>6.94E-04</w:t>
            </w:r>
          </w:p>
        </w:tc>
        <w:tc>
          <w:tcPr>
            <w:tcW w:w="603" w:type="pct"/>
            <w:vAlign w:val="bottom"/>
          </w:tcPr>
          <w:p w14:paraId="422AA71A" w14:textId="3024BB9C" w:rsidR="00C02AC1" w:rsidRPr="00B85CF3" w:rsidRDefault="00C02AC1" w:rsidP="00C02AC1">
            <w:pPr>
              <w:pStyle w:val="af5"/>
            </w:pPr>
            <w:r w:rsidRPr="00B85CF3">
              <w:rPr>
                <w:rFonts w:hint="eastAsia"/>
                <w:sz w:val="22"/>
                <w:szCs w:val="22"/>
              </w:rPr>
              <w:t>6.94E-04</w:t>
            </w:r>
          </w:p>
        </w:tc>
      </w:tr>
      <w:tr w:rsidR="00C02AC1" w:rsidRPr="00B85CF3" w14:paraId="56462C14" w14:textId="77777777" w:rsidTr="00C02AC1">
        <w:trPr>
          <w:trHeight w:val="20"/>
          <w:jc w:val="center"/>
        </w:trPr>
        <w:tc>
          <w:tcPr>
            <w:tcW w:w="979" w:type="pct"/>
            <w:shd w:val="clear" w:color="auto" w:fill="auto"/>
            <w:noWrap/>
            <w:vAlign w:val="center"/>
          </w:tcPr>
          <w:p w14:paraId="77BF33A2" w14:textId="77777777" w:rsidR="00C02AC1" w:rsidRPr="00B85CF3" w:rsidRDefault="00C02AC1" w:rsidP="00C02AC1">
            <w:pPr>
              <w:pStyle w:val="af5"/>
            </w:pPr>
            <w:r w:rsidRPr="00B85CF3">
              <w:rPr>
                <w:rFonts w:hint="eastAsia"/>
                <w:sz w:val="22"/>
                <w:szCs w:val="22"/>
              </w:rPr>
              <w:t>32#</w:t>
            </w:r>
            <w:r w:rsidRPr="00B85CF3">
              <w:rPr>
                <w:rFonts w:hint="eastAsia"/>
                <w:sz w:val="22"/>
                <w:szCs w:val="22"/>
              </w:rPr>
              <w:t>赵村沟</w:t>
            </w:r>
          </w:p>
        </w:tc>
        <w:tc>
          <w:tcPr>
            <w:tcW w:w="665" w:type="pct"/>
            <w:shd w:val="clear" w:color="auto" w:fill="auto"/>
            <w:noWrap/>
            <w:vAlign w:val="bottom"/>
          </w:tcPr>
          <w:p w14:paraId="7D2CD757" w14:textId="48BCCD66" w:rsidR="00C02AC1" w:rsidRPr="00B85CF3" w:rsidRDefault="00C02AC1" w:rsidP="00C02AC1">
            <w:pPr>
              <w:pStyle w:val="af5"/>
            </w:pPr>
            <w:r w:rsidRPr="00B85CF3">
              <w:rPr>
                <w:rFonts w:hint="eastAsia"/>
                <w:sz w:val="22"/>
                <w:szCs w:val="22"/>
              </w:rPr>
              <w:t>6.44E-04|25</w:t>
            </w:r>
          </w:p>
        </w:tc>
        <w:tc>
          <w:tcPr>
            <w:tcW w:w="500" w:type="pct"/>
            <w:shd w:val="clear" w:color="auto" w:fill="auto"/>
            <w:noWrap/>
            <w:vAlign w:val="bottom"/>
          </w:tcPr>
          <w:p w14:paraId="3C4E30CC" w14:textId="13D5B432"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EB2D642" w14:textId="14FC8B6D" w:rsidR="00C02AC1" w:rsidRPr="00B85CF3" w:rsidRDefault="00C02AC1" w:rsidP="00C02AC1">
            <w:pPr>
              <w:pStyle w:val="af5"/>
            </w:pPr>
            <w:r w:rsidRPr="00B85CF3">
              <w:rPr>
                <w:rFonts w:hint="eastAsia"/>
                <w:sz w:val="22"/>
                <w:szCs w:val="22"/>
              </w:rPr>
              <w:t>0.00E+00</w:t>
            </w:r>
          </w:p>
        </w:tc>
        <w:tc>
          <w:tcPr>
            <w:tcW w:w="584" w:type="pct"/>
            <w:vAlign w:val="bottom"/>
          </w:tcPr>
          <w:p w14:paraId="4DD254C7" w14:textId="677DBFB1" w:rsidR="00C02AC1" w:rsidRPr="00B85CF3" w:rsidRDefault="00C02AC1" w:rsidP="00C02AC1">
            <w:pPr>
              <w:pStyle w:val="af5"/>
            </w:pPr>
            <w:r w:rsidRPr="00B85CF3">
              <w:rPr>
                <w:rFonts w:hint="eastAsia"/>
                <w:sz w:val="22"/>
                <w:szCs w:val="22"/>
              </w:rPr>
              <w:t>0.00E+00</w:t>
            </w:r>
          </w:p>
        </w:tc>
        <w:tc>
          <w:tcPr>
            <w:tcW w:w="582" w:type="pct"/>
            <w:vAlign w:val="bottom"/>
          </w:tcPr>
          <w:p w14:paraId="190B35FB" w14:textId="6B1E7993" w:rsidR="00C02AC1" w:rsidRPr="00B85CF3" w:rsidRDefault="00C02AC1" w:rsidP="00C02AC1">
            <w:pPr>
              <w:pStyle w:val="af5"/>
            </w:pPr>
            <w:r w:rsidRPr="00B85CF3">
              <w:rPr>
                <w:rFonts w:hint="eastAsia"/>
                <w:sz w:val="22"/>
                <w:szCs w:val="22"/>
              </w:rPr>
              <w:t>0.00E+00</w:t>
            </w:r>
          </w:p>
        </w:tc>
        <w:tc>
          <w:tcPr>
            <w:tcW w:w="581" w:type="pct"/>
            <w:vAlign w:val="bottom"/>
          </w:tcPr>
          <w:p w14:paraId="5E228FEF" w14:textId="06BD0B03" w:rsidR="00C02AC1" w:rsidRPr="00B85CF3" w:rsidRDefault="00C02AC1" w:rsidP="00C02AC1">
            <w:pPr>
              <w:pStyle w:val="af5"/>
            </w:pPr>
            <w:r w:rsidRPr="00B85CF3">
              <w:rPr>
                <w:rFonts w:hint="eastAsia"/>
                <w:sz w:val="22"/>
                <w:szCs w:val="22"/>
              </w:rPr>
              <w:t>6.44E-04</w:t>
            </w:r>
          </w:p>
        </w:tc>
        <w:tc>
          <w:tcPr>
            <w:tcW w:w="603" w:type="pct"/>
            <w:vAlign w:val="bottom"/>
          </w:tcPr>
          <w:p w14:paraId="6EF8B50A" w14:textId="75F13CA0" w:rsidR="00C02AC1" w:rsidRPr="00B85CF3" w:rsidRDefault="00C02AC1" w:rsidP="00C02AC1">
            <w:pPr>
              <w:pStyle w:val="af5"/>
            </w:pPr>
            <w:r w:rsidRPr="00B85CF3">
              <w:rPr>
                <w:rFonts w:hint="eastAsia"/>
                <w:sz w:val="22"/>
                <w:szCs w:val="22"/>
              </w:rPr>
              <w:t>6.44E-04</w:t>
            </w:r>
          </w:p>
        </w:tc>
      </w:tr>
      <w:tr w:rsidR="00C02AC1" w:rsidRPr="00B85CF3" w14:paraId="550F6CDB" w14:textId="77777777" w:rsidTr="00C02AC1">
        <w:trPr>
          <w:trHeight w:val="20"/>
          <w:jc w:val="center"/>
        </w:trPr>
        <w:tc>
          <w:tcPr>
            <w:tcW w:w="979" w:type="pct"/>
            <w:shd w:val="clear" w:color="auto" w:fill="auto"/>
            <w:noWrap/>
            <w:vAlign w:val="center"/>
          </w:tcPr>
          <w:p w14:paraId="5D15E763" w14:textId="77777777" w:rsidR="00C02AC1" w:rsidRPr="00B85CF3" w:rsidRDefault="00C02AC1" w:rsidP="00C02AC1">
            <w:pPr>
              <w:pStyle w:val="af5"/>
            </w:pPr>
            <w:r w:rsidRPr="00B85CF3">
              <w:rPr>
                <w:rFonts w:hint="eastAsia"/>
                <w:sz w:val="22"/>
                <w:szCs w:val="22"/>
              </w:rPr>
              <w:t>33#</w:t>
            </w:r>
            <w:r w:rsidRPr="00B85CF3">
              <w:rPr>
                <w:rFonts w:hint="eastAsia"/>
                <w:sz w:val="22"/>
                <w:szCs w:val="22"/>
              </w:rPr>
              <w:t>南山村</w:t>
            </w:r>
          </w:p>
        </w:tc>
        <w:tc>
          <w:tcPr>
            <w:tcW w:w="665" w:type="pct"/>
            <w:shd w:val="clear" w:color="auto" w:fill="auto"/>
            <w:noWrap/>
            <w:vAlign w:val="bottom"/>
          </w:tcPr>
          <w:p w14:paraId="2C5A9EED" w14:textId="6B4182E1" w:rsidR="00C02AC1" w:rsidRPr="00B85CF3" w:rsidRDefault="00C02AC1" w:rsidP="00C02AC1">
            <w:pPr>
              <w:pStyle w:val="af5"/>
            </w:pPr>
            <w:r w:rsidRPr="00B85CF3">
              <w:rPr>
                <w:rFonts w:hint="eastAsia"/>
                <w:sz w:val="22"/>
                <w:szCs w:val="22"/>
              </w:rPr>
              <w:t>6.21E-04|25</w:t>
            </w:r>
          </w:p>
        </w:tc>
        <w:tc>
          <w:tcPr>
            <w:tcW w:w="500" w:type="pct"/>
            <w:shd w:val="clear" w:color="auto" w:fill="auto"/>
            <w:noWrap/>
            <w:vAlign w:val="bottom"/>
          </w:tcPr>
          <w:p w14:paraId="2B8FBB65" w14:textId="7A6C2B80"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4414EE9A" w14:textId="4BE36984" w:rsidR="00C02AC1" w:rsidRPr="00B85CF3" w:rsidRDefault="00C02AC1" w:rsidP="00C02AC1">
            <w:pPr>
              <w:pStyle w:val="af5"/>
            </w:pPr>
            <w:r w:rsidRPr="00B85CF3">
              <w:rPr>
                <w:rFonts w:hint="eastAsia"/>
                <w:sz w:val="22"/>
                <w:szCs w:val="22"/>
              </w:rPr>
              <w:t>0.00E+00</w:t>
            </w:r>
          </w:p>
        </w:tc>
        <w:tc>
          <w:tcPr>
            <w:tcW w:w="584" w:type="pct"/>
            <w:vAlign w:val="bottom"/>
          </w:tcPr>
          <w:p w14:paraId="72126CC6" w14:textId="1D96DB96" w:rsidR="00C02AC1" w:rsidRPr="00B85CF3" w:rsidRDefault="00C02AC1" w:rsidP="00C02AC1">
            <w:pPr>
              <w:pStyle w:val="af5"/>
            </w:pPr>
            <w:r w:rsidRPr="00B85CF3">
              <w:rPr>
                <w:rFonts w:hint="eastAsia"/>
                <w:sz w:val="22"/>
                <w:szCs w:val="22"/>
              </w:rPr>
              <w:t>0.00E+00</w:t>
            </w:r>
          </w:p>
        </w:tc>
        <w:tc>
          <w:tcPr>
            <w:tcW w:w="582" w:type="pct"/>
            <w:vAlign w:val="bottom"/>
          </w:tcPr>
          <w:p w14:paraId="47E3D82C" w14:textId="322F6C17" w:rsidR="00C02AC1" w:rsidRPr="00B85CF3" w:rsidRDefault="00C02AC1" w:rsidP="00C02AC1">
            <w:pPr>
              <w:pStyle w:val="af5"/>
            </w:pPr>
            <w:r w:rsidRPr="00B85CF3">
              <w:rPr>
                <w:rFonts w:hint="eastAsia"/>
                <w:sz w:val="22"/>
                <w:szCs w:val="22"/>
              </w:rPr>
              <w:t>0.00E+00</w:t>
            </w:r>
          </w:p>
        </w:tc>
        <w:tc>
          <w:tcPr>
            <w:tcW w:w="581" w:type="pct"/>
            <w:vAlign w:val="bottom"/>
          </w:tcPr>
          <w:p w14:paraId="0AE8EDB9" w14:textId="593FB7D6" w:rsidR="00C02AC1" w:rsidRPr="00B85CF3" w:rsidRDefault="00C02AC1" w:rsidP="00C02AC1">
            <w:pPr>
              <w:pStyle w:val="af5"/>
            </w:pPr>
            <w:r w:rsidRPr="00B85CF3">
              <w:rPr>
                <w:rFonts w:hint="eastAsia"/>
                <w:sz w:val="22"/>
                <w:szCs w:val="22"/>
              </w:rPr>
              <w:t>6.21E-04</w:t>
            </w:r>
          </w:p>
        </w:tc>
        <w:tc>
          <w:tcPr>
            <w:tcW w:w="603" w:type="pct"/>
            <w:vAlign w:val="bottom"/>
          </w:tcPr>
          <w:p w14:paraId="24F48E9A" w14:textId="4B66F494" w:rsidR="00C02AC1" w:rsidRPr="00B85CF3" w:rsidRDefault="00C02AC1" w:rsidP="00C02AC1">
            <w:pPr>
              <w:pStyle w:val="af5"/>
            </w:pPr>
            <w:r w:rsidRPr="00B85CF3">
              <w:rPr>
                <w:rFonts w:hint="eastAsia"/>
                <w:sz w:val="22"/>
                <w:szCs w:val="22"/>
              </w:rPr>
              <w:t>6.21E-04</w:t>
            </w:r>
          </w:p>
        </w:tc>
      </w:tr>
      <w:tr w:rsidR="00C02AC1" w:rsidRPr="00B85CF3" w14:paraId="447BE2A0" w14:textId="77777777" w:rsidTr="00C02AC1">
        <w:trPr>
          <w:trHeight w:val="20"/>
          <w:jc w:val="center"/>
        </w:trPr>
        <w:tc>
          <w:tcPr>
            <w:tcW w:w="979" w:type="pct"/>
            <w:shd w:val="clear" w:color="auto" w:fill="auto"/>
            <w:noWrap/>
            <w:vAlign w:val="center"/>
          </w:tcPr>
          <w:p w14:paraId="4BCFEF44" w14:textId="77777777" w:rsidR="00C02AC1" w:rsidRPr="00B85CF3" w:rsidRDefault="00C02AC1" w:rsidP="00C02AC1">
            <w:pPr>
              <w:pStyle w:val="af5"/>
            </w:pPr>
            <w:r w:rsidRPr="00B85CF3">
              <w:rPr>
                <w:rFonts w:hint="eastAsia"/>
                <w:sz w:val="22"/>
                <w:szCs w:val="22"/>
              </w:rPr>
              <w:t>34#</w:t>
            </w:r>
            <w:r w:rsidRPr="00B85CF3">
              <w:rPr>
                <w:rFonts w:hint="eastAsia"/>
                <w:sz w:val="22"/>
                <w:szCs w:val="22"/>
              </w:rPr>
              <w:t>回龙沟村</w:t>
            </w:r>
          </w:p>
        </w:tc>
        <w:tc>
          <w:tcPr>
            <w:tcW w:w="665" w:type="pct"/>
            <w:shd w:val="clear" w:color="auto" w:fill="auto"/>
            <w:noWrap/>
            <w:vAlign w:val="bottom"/>
          </w:tcPr>
          <w:p w14:paraId="031AD827" w14:textId="69C4C34B" w:rsidR="00C02AC1" w:rsidRPr="00B85CF3" w:rsidRDefault="00C02AC1" w:rsidP="00C02AC1">
            <w:pPr>
              <w:pStyle w:val="af5"/>
            </w:pPr>
            <w:r w:rsidRPr="00B85CF3">
              <w:rPr>
                <w:rFonts w:hint="eastAsia"/>
                <w:sz w:val="22"/>
                <w:szCs w:val="22"/>
              </w:rPr>
              <w:t>5.79E-04|25</w:t>
            </w:r>
          </w:p>
        </w:tc>
        <w:tc>
          <w:tcPr>
            <w:tcW w:w="500" w:type="pct"/>
            <w:shd w:val="clear" w:color="auto" w:fill="auto"/>
            <w:noWrap/>
            <w:vAlign w:val="bottom"/>
          </w:tcPr>
          <w:p w14:paraId="37E2F87B" w14:textId="53BCC782"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196355E3" w14:textId="58EE8517" w:rsidR="00C02AC1" w:rsidRPr="00B85CF3" w:rsidRDefault="00C02AC1" w:rsidP="00C02AC1">
            <w:pPr>
              <w:pStyle w:val="af5"/>
            </w:pPr>
            <w:r w:rsidRPr="00B85CF3">
              <w:rPr>
                <w:rFonts w:hint="eastAsia"/>
                <w:sz w:val="22"/>
                <w:szCs w:val="22"/>
              </w:rPr>
              <w:t>0.00E+00</w:t>
            </w:r>
          </w:p>
        </w:tc>
        <w:tc>
          <w:tcPr>
            <w:tcW w:w="584" w:type="pct"/>
            <w:vAlign w:val="bottom"/>
          </w:tcPr>
          <w:p w14:paraId="12E2AFB9" w14:textId="01C51895" w:rsidR="00C02AC1" w:rsidRPr="00B85CF3" w:rsidRDefault="00C02AC1" w:rsidP="00C02AC1">
            <w:pPr>
              <w:pStyle w:val="af5"/>
            </w:pPr>
            <w:r w:rsidRPr="00B85CF3">
              <w:rPr>
                <w:rFonts w:hint="eastAsia"/>
                <w:sz w:val="22"/>
                <w:szCs w:val="22"/>
              </w:rPr>
              <w:t>0.00E+00</w:t>
            </w:r>
          </w:p>
        </w:tc>
        <w:tc>
          <w:tcPr>
            <w:tcW w:w="582" w:type="pct"/>
            <w:vAlign w:val="bottom"/>
          </w:tcPr>
          <w:p w14:paraId="1D7BFFE9" w14:textId="7711FDFB" w:rsidR="00C02AC1" w:rsidRPr="00B85CF3" w:rsidRDefault="00C02AC1" w:rsidP="00C02AC1">
            <w:pPr>
              <w:pStyle w:val="af5"/>
            </w:pPr>
            <w:r w:rsidRPr="00B85CF3">
              <w:rPr>
                <w:rFonts w:hint="eastAsia"/>
                <w:sz w:val="22"/>
                <w:szCs w:val="22"/>
              </w:rPr>
              <w:t>0.00E+00</w:t>
            </w:r>
          </w:p>
        </w:tc>
        <w:tc>
          <w:tcPr>
            <w:tcW w:w="581" w:type="pct"/>
            <w:vAlign w:val="bottom"/>
          </w:tcPr>
          <w:p w14:paraId="39154DDC" w14:textId="07FCF903" w:rsidR="00C02AC1" w:rsidRPr="00B85CF3" w:rsidRDefault="00C02AC1" w:rsidP="00C02AC1">
            <w:pPr>
              <w:pStyle w:val="af5"/>
            </w:pPr>
            <w:r w:rsidRPr="00B85CF3">
              <w:rPr>
                <w:rFonts w:hint="eastAsia"/>
                <w:sz w:val="22"/>
                <w:szCs w:val="22"/>
              </w:rPr>
              <w:t>5.79E-04</w:t>
            </w:r>
          </w:p>
        </w:tc>
        <w:tc>
          <w:tcPr>
            <w:tcW w:w="603" w:type="pct"/>
            <w:vAlign w:val="bottom"/>
          </w:tcPr>
          <w:p w14:paraId="0158BDF4" w14:textId="33F6305B" w:rsidR="00C02AC1" w:rsidRPr="00B85CF3" w:rsidRDefault="00C02AC1" w:rsidP="00C02AC1">
            <w:pPr>
              <w:pStyle w:val="af5"/>
            </w:pPr>
            <w:r w:rsidRPr="00B85CF3">
              <w:rPr>
                <w:rFonts w:hint="eastAsia"/>
                <w:sz w:val="22"/>
                <w:szCs w:val="22"/>
              </w:rPr>
              <w:t>5.79E-04</w:t>
            </w:r>
          </w:p>
        </w:tc>
      </w:tr>
      <w:tr w:rsidR="00C02AC1" w:rsidRPr="00B85CF3" w14:paraId="04EC46C9" w14:textId="77777777" w:rsidTr="00C02AC1">
        <w:trPr>
          <w:trHeight w:val="20"/>
          <w:jc w:val="center"/>
        </w:trPr>
        <w:tc>
          <w:tcPr>
            <w:tcW w:w="979" w:type="pct"/>
            <w:shd w:val="clear" w:color="auto" w:fill="auto"/>
            <w:noWrap/>
            <w:vAlign w:val="center"/>
          </w:tcPr>
          <w:p w14:paraId="5FB1FBAD" w14:textId="77777777" w:rsidR="00C02AC1" w:rsidRPr="00B85CF3" w:rsidRDefault="00C02AC1" w:rsidP="00C02AC1">
            <w:pPr>
              <w:pStyle w:val="af5"/>
            </w:pPr>
            <w:r w:rsidRPr="00B85CF3">
              <w:rPr>
                <w:rFonts w:hint="eastAsia"/>
                <w:sz w:val="22"/>
                <w:szCs w:val="22"/>
              </w:rPr>
              <w:t>35#</w:t>
            </w:r>
            <w:r w:rsidRPr="00B85CF3">
              <w:rPr>
                <w:rFonts w:hint="eastAsia"/>
                <w:sz w:val="22"/>
                <w:szCs w:val="22"/>
              </w:rPr>
              <w:t>双河口村</w:t>
            </w:r>
          </w:p>
        </w:tc>
        <w:tc>
          <w:tcPr>
            <w:tcW w:w="665" w:type="pct"/>
            <w:shd w:val="clear" w:color="auto" w:fill="auto"/>
            <w:noWrap/>
            <w:vAlign w:val="bottom"/>
          </w:tcPr>
          <w:p w14:paraId="4A110233" w14:textId="3F202EAB" w:rsidR="00C02AC1" w:rsidRPr="00B85CF3" w:rsidRDefault="00C02AC1" w:rsidP="00C02AC1">
            <w:pPr>
              <w:pStyle w:val="af5"/>
            </w:pPr>
            <w:r w:rsidRPr="00B85CF3">
              <w:rPr>
                <w:rFonts w:hint="eastAsia"/>
                <w:sz w:val="22"/>
                <w:szCs w:val="22"/>
              </w:rPr>
              <w:t>5.25E-04|30</w:t>
            </w:r>
          </w:p>
        </w:tc>
        <w:tc>
          <w:tcPr>
            <w:tcW w:w="500" w:type="pct"/>
            <w:shd w:val="clear" w:color="auto" w:fill="auto"/>
            <w:noWrap/>
            <w:vAlign w:val="bottom"/>
          </w:tcPr>
          <w:p w14:paraId="098E3D04" w14:textId="5161AD4A"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0C777CE" w14:textId="17D019C4" w:rsidR="00C02AC1" w:rsidRPr="00B85CF3" w:rsidRDefault="00C02AC1" w:rsidP="00C02AC1">
            <w:pPr>
              <w:pStyle w:val="af5"/>
            </w:pPr>
            <w:r w:rsidRPr="00B85CF3">
              <w:rPr>
                <w:rFonts w:hint="eastAsia"/>
                <w:sz w:val="22"/>
                <w:szCs w:val="22"/>
              </w:rPr>
              <w:t>0.00E+00</w:t>
            </w:r>
          </w:p>
        </w:tc>
        <w:tc>
          <w:tcPr>
            <w:tcW w:w="584" w:type="pct"/>
            <w:vAlign w:val="bottom"/>
          </w:tcPr>
          <w:p w14:paraId="6F4BD9E6" w14:textId="378346E3" w:rsidR="00C02AC1" w:rsidRPr="00B85CF3" w:rsidRDefault="00C02AC1" w:rsidP="00C02AC1">
            <w:pPr>
              <w:pStyle w:val="af5"/>
            </w:pPr>
            <w:r w:rsidRPr="00B85CF3">
              <w:rPr>
                <w:rFonts w:hint="eastAsia"/>
                <w:sz w:val="22"/>
                <w:szCs w:val="22"/>
              </w:rPr>
              <w:t>0.00E+00</w:t>
            </w:r>
          </w:p>
        </w:tc>
        <w:tc>
          <w:tcPr>
            <w:tcW w:w="582" w:type="pct"/>
            <w:vAlign w:val="bottom"/>
          </w:tcPr>
          <w:p w14:paraId="4BF33202" w14:textId="2A744247" w:rsidR="00C02AC1" w:rsidRPr="00B85CF3" w:rsidRDefault="00C02AC1" w:rsidP="00C02AC1">
            <w:pPr>
              <w:pStyle w:val="af5"/>
            </w:pPr>
            <w:r w:rsidRPr="00B85CF3">
              <w:rPr>
                <w:rFonts w:hint="eastAsia"/>
                <w:sz w:val="22"/>
                <w:szCs w:val="22"/>
              </w:rPr>
              <w:t>0.00E+00</w:t>
            </w:r>
          </w:p>
        </w:tc>
        <w:tc>
          <w:tcPr>
            <w:tcW w:w="581" w:type="pct"/>
            <w:vAlign w:val="bottom"/>
          </w:tcPr>
          <w:p w14:paraId="4BD24E78" w14:textId="548E526E" w:rsidR="00C02AC1" w:rsidRPr="00B85CF3" w:rsidRDefault="00C02AC1" w:rsidP="00C02AC1">
            <w:pPr>
              <w:pStyle w:val="af5"/>
            </w:pPr>
            <w:r w:rsidRPr="00B85CF3">
              <w:rPr>
                <w:rFonts w:hint="eastAsia"/>
                <w:sz w:val="22"/>
                <w:szCs w:val="22"/>
              </w:rPr>
              <w:t>0.00E+00</w:t>
            </w:r>
          </w:p>
        </w:tc>
        <w:tc>
          <w:tcPr>
            <w:tcW w:w="603" w:type="pct"/>
            <w:vAlign w:val="bottom"/>
          </w:tcPr>
          <w:p w14:paraId="5E191FF8" w14:textId="7788414D" w:rsidR="00C02AC1" w:rsidRPr="00B85CF3" w:rsidRDefault="00C02AC1" w:rsidP="00C02AC1">
            <w:pPr>
              <w:pStyle w:val="af5"/>
            </w:pPr>
            <w:r w:rsidRPr="00B85CF3">
              <w:rPr>
                <w:rFonts w:hint="eastAsia"/>
                <w:sz w:val="22"/>
                <w:szCs w:val="22"/>
              </w:rPr>
              <w:t>5.25E-04</w:t>
            </w:r>
          </w:p>
        </w:tc>
      </w:tr>
      <w:tr w:rsidR="00C02AC1" w:rsidRPr="00B85CF3" w14:paraId="097FE674" w14:textId="77777777" w:rsidTr="00C02AC1">
        <w:trPr>
          <w:trHeight w:val="20"/>
          <w:jc w:val="center"/>
        </w:trPr>
        <w:tc>
          <w:tcPr>
            <w:tcW w:w="979" w:type="pct"/>
            <w:shd w:val="clear" w:color="auto" w:fill="auto"/>
            <w:noWrap/>
            <w:vAlign w:val="center"/>
          </w:tcPr>
          <w:p w14:paraId="776450C0" w14:textId="77777777" w:rsidR="00C02AC1" w:rsidRPr="00B85CF3" w:rsidRDefault="00C02AC1" w:rsidP="00C02AC1">
            <w:pPr>
              <w:pStyle w:val="af5"/>
            </w:pPr>
            <w:r w:rsidRPr="00B85CF3">
              <w:rPr>
                <w:rFonts w:hint="eastAsia"/>
                <w:sz w:val="22"/>
                <w:szCs w:val="22"/>
              </w:rPr>
              <w:t>36#</w:t>
            </w:r>
            <w:r w:rsidRPr="00B85CF3">
              <w:rPr>
                <w:rFonts w:hint="eastAsia"/>
                <w:sz w:val="22"/>
                <w:szCs w:val="22"/>
              </w:rPr>
              <w:t>高垭口村</w:t>
            </w:r>
          </w:p>
        </w:tc>
        <w:tc>
          <w:tcPr>
            <w:tcW w:w="665" w:type="pct"/>
            <w:shd w:val="clear" w:color="auto" w:fill="auto"/>
            <w:noWrap/>
            <w:vAlign w:val="bottom"/>
          </w:tcPr>
          <w:p w14:paraId="5E7ADDBE" w14:textId="05FF174B" w:rsidR="00C02AC1" w:rsidRPr="00B85CF3" w:rsidRDefault="00C02AC1" w:rsidP="00C02AC1">
            <w:pPr>
              <w:pStyle w:val="af5"/>
            </w:pPr>
            <w:r w:rsidRPr="00B85CF3">
              <w:rPr>
                <w:rFonts w:hint="eastAsia"/>
                <w:sz w:val="22"/>
                <w:szCs w:val="22"/>
              </w:rPr>
              <w:t>5.22E-04|30</w:t>
            </w:r>
          </w:p>
        </w:tc>
        <w:tc>
          <w:tcPr>
            <w:tcW w:w="500" w:type="pct"/>
            <w:shd w:val="clear" w:color="auto" w:fill="auto"/>
            <w:noWrap/>
            <w:vAlign w:val="bottom"/>
          </w:tcPr>
          <w:p w14:paraId="2A99B5F0" w14:textId="3060452B"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65E591F3" w14:textId="55CD236E" w:rsidR="00C02AC1" w:rsidRPr="00B85CF3" w:rsidRDefault="00C02AC1" w:rsidP="00C02AC1">
            <w:pPr>
              <w:pStyle w:val="af5"/>
            </w:pPr>
            <w:r w:rsidRPr="00B85CF3">
              <w:rPr>
                <w:rFonts w:hint="eastAsia"/>
                <w:sz w:val="22"/>
                <w:szCs w:val="22"/>
              </w:rPr>
              <w:t>0.00E+00</w:t>
            </w:r>
          </w:p>
        </w:tc>
        <w:tc>
          <w:tcPr>
            <w:tcW w:w="584" w:type="pct"/>
            <w:vAlign w:val="bottom"/>
          </w:tcPr>
          <w:p w14:paraId="331D0858" w14:textId="3D5EA5E3" w:rsidR="00C02AC1" w:rsidRPr="00B85CF3" w:rsidRDefault="00C02AC1" w:rsidP="00C02AC1">
            <w:pPr>
              <w:pStyle w:val="af5"/>
            </w:pPr>
            <w:r w:rsidRPr="00B85CF3">
              <w:rPr>
                <w:rFonts w:hint="eastAsia"/>
                <w:sz w:val="22"/>
                <w:szCs w:val="22"/>
              </w:rPr>
              <w:t>0.00E+00</w:t>
            </w:r>
          </w:p>
        </w:tc>
        <w:tc>
          <w:tcPr>
            <w:tcW w:w="582" w:type="pct"/>
            <w:vAlign w:val="bottom"/>
          </w:tcPr>
          <w:p w14:paraId="7BD5F57A" w14:textId="18E64403" w:rsidR="00C02AC1" w:rsidRPr="00B85CF3" w:rsidRDefault="00C02AC1" w:rsidP="00C02AC1">
            <w:pPr>
              <w:pStyle w:val="af5"/>
            </w:pPr>
            <w:r w:rsidRPr="00B85CF3">
              <w:rPr>
                <w:rFonts w:hint="eastAsia"/>
                <w:sz w:val="22"/>
                <w:szCs w:val="22"/>
              </w:rPr>
              <w:t>0.00E+00</w:t>
            </w:r>
          </w:p>
        </w:tc>
        <w:tc>
          <w:tcPr>
            <w:tcW w:w="581" w:type="pct"/>
            <w:vAlign w:val="bottom"/>
          </w:tcPr>
          <w:p w14:paraId="5A373D88" w14:textId="2E27A058" w:rsidR="00C02AC1" w:rsidRPr="00B85CF3" w:rsidRDefault="00C02AC1" w:rsidP="00C02AC1">
            <w:pPr>
              <w:pStyle w:val="af5"/>
            </w:pPr>
            <w:r w:rsidRPr="00B85CF3">
              <w:rPr>
                <w:rFonts w:hint="eastAsia"/>
                <w:sz w:val="22"/>
                <w:szCs w:val="22"/>
              </w:rPr>
              <w:t>0.00E+00</w:t>
            </w:r>
          </w:p>
        </w:tc>
        <w:tc>
          <w:tcPr>
            <w:tcW w:w="603" w:type="pct"/>
            <w:vAlign w:val="bottom"/>
          </w:tcPr>
          <w:p w14:paraId="1440801F" w14:textId="2F95777A" w:rsidR="00C02AC1" w:rsidRPr="00B85CF3" w:rsidRDefault="00C02AC1" w:rsidP="00C02AC1">
            <w:pPr>
              <w:pStyle w:val="af5"/>
            </w:pPr>
            <w:r w:rsidRPr="00B85CF3">
              <w:rPr>
                <w:rFonts w:hint="eastAsia"/>
                <w:sz w:val="22"/>
                <w:szCs w:val="22"/>
              </w:rPr>
              <w:t>5.22E-04</w:t>
            </w:r>
          </w:p>
        </w:tc>
      </w:tr>
      <w:tr w:rsidR="00C02AC1" w:rsidRPr="00B85CF3" w14:paraId="4F398BF6" w14:textId="77777777" w:rsidTr="00C02AC1">
        <w:trPr>
          <w:trHeight w:val="20"/>
          <w:jc w:val="center"/>
        </w:trPr>
        <w:tc>
          <w:tcPr>
            <w:tcW w:w="979" w:type="pct"/>
            <w:shd w:val="clear" w:color="auto" w:fill="auto"/>
            <w:noWrap/>
            <w:vAlign w:val="center"/>
          </w:tcPr>
          <w:p w14:paraId="0AB8A4AB" w14:textId="77777777" w:rsidR="00C02AC1" w:rsidRPr="00B85CF3" w:rsidRDefault="00C02AC1" w:rsidP="00C02AC1">
            <w:pPr>
              <w:pStyle w:val="af5"/>
            </w:pPr>
            <w:r w:rsidRPr="00B85CF3">
              <w:rPr>
                <w:rFonts w:hint="eastAsia"/>
                <w:sz w:val="22"/>
                <w:szCs w:val="22"/>
              </w:rPr>
              <w:lastRenderedPageBreak/>
              <w:t>37#</w:t>
            </w:r>
            <w:r w:rsidRPr="00B85CF3">
              <w:rPr>
                <w:rFonts w:hint="eastAsia"/>
                <w:sz w:val="22"/>
                <w:szCs w:val="22"/>
              </w:rPr>
              <w:t>武云寺村</w:t>
            </w:r>
          </w:p>
        </w:tc>
        <w:tc>
          <w:tcPr>
            <w:tcW w:w="665" w:type="pct"/>
            <w:shd w:val="clear" w:color="auto" w:fill="auto"/>
            <w:noWrap/>
            <w:vAlign w:val="bottom"/>
          </w:tcPr>
          <w:p w14:paraId="6891F442" w14:textId="0ED26B8A" w:rsidR="00C02AC1" w:rsidRPr="00B85CF3" w:rsidRDefault="00C02AC1" w:rsidP="00C02AC1">
            <w:pPr>
              <w:pStyle w:val="af5"/>
            </w:pPr>
            <w:r w:rsidRPr="00B85CF3">
              <w:rPr>
                <w:rFonts w:hint="eastAsia"/>
                <w:sz w:val="22"/>
                <w:szCs w:val="22"/>
              </w:rPr>
              <w:t>4.28E-04|30</w:t>
            </w:r>
          </w:p>
        </w:tc>
        <w:tc>
          <w:tcPr>
            <w:tcW w:w="500" w:type="pct"/>
            <w:shd w:val="clear" w:color="auto" w:fill="auto"/>
            <w:noWrap/>
            <w:vAlign w:val="bottom"/>
          </w:tcPr>
          <w:p w14:paraId="42547466" w14:textId="3ED09076"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D024086" w14:textId="389A73C6" w:rsidR="00C02AC1" w:rsidRPr="00B85CF3" w:rsidRDefault="00C02AC1" w:rsidP="00C02AC1">
            <w:pPr>
              <w:pStyle w:val="af5"/>
            </w:pPr>
            <w:r w:rsidRPr="00B85CF3">
              <w:rPr>
                <w:rFonts w:hint="eastAsia"/>
                <w:sz w:val="22"/>
                <w:szCs w:val="22"/>
              </w:rPr>
              <w:t>0.00E+00</w:t>
            </w:r>
          </w:p>
        </w:tc>
        <w:tc>
          <w:tcPr>
            <w:tcW w:w="584" w:type="pct"/>
            <w:vAlign w:val="bottom"/>
          </w:tcPr>
          <w:p w14:paraId="1A723BDC" w14:textId="0C1ECEEB" w:rsidR="00C02AC1" w:rsidRPr="00B85CF3" w:rsidRDefault="00C02AC1" w:rsidP="00C02AC1">
            <w:pPr>
              <w:pStyle w:val="af5"/>
            </w:pPr>
            <w:r w:rsidRPr="00B85CF3">
              <w:rPr>
                <w:rFonts w:hint="eastAsia"/>
                <w:sz w:val="22"/>
                <w:szCs w:val="22"/>
              </w:rPr>
              <w:t>0.00E+00</w:t>
            </w:r>
          </w:p>
        </w:tc>
        <w:tc>
          <w:tcPr>
            <w:tcW w:w="582" w:type="pct"/>
            <w:vAlign w:val="bottom"/>
          </w:tcPr>
          <w:p w14:paraId="2B6F1EF8" w14:textId="0C74980F" w:rsidR="00C02AC1" w:rsidRPr="00B85CF3" w:rsidRDefault="00C02AC1" w:rsidP="00C02AC1">
            <w:pPr>
              <w:pStyle w:val="af5"/>
            </w:pPr>
            <w:r w:rsidRPr="00B85CF3">
              <w:rPr>
                <w:rFonts w:hint="eastAsia"/>
                <w:sz w:val="22"/>
                <w:szCs w:val="22"/>
              </w:rPr>
              <w:t>0.00E+00</w:t>
            </w:r>
          </w:p>
        </w:tc>
        <w:tc>
          <w:tcPr>
            <w:tcW w:w="581" w:type="pct"/>
            <w:vAlign w:val="bottom"/>
          </w:tcPr>
          <w:p w14:paraId="6103E4D6" w14:textId="6CE5C567" w:rsidR="00C02AC1" w:rsidRPr="00B85CF3" w:rsidRDefault="00C02AC1" w:rsidP="00C02AC1">
            <w:pPr>
              <w:pStyle w:val="af5"/>
            </w:pPr>
            <w:r w:rsidRPr="00B85CF3">
              <w:rPr>
                <w:rFonts w:hint="eastAsia"/>
                <w:sz w:val="22"/>
                <w:szCs w:val="22"/>
              </w:rPr>
              <w:t>0.00E+00</w:t>
            </w:r>
          </w:p>
        </w:tc>
        <w:tc>
          <w:tcPr>
            <w:tcW w:w="603" w:type="pct"/>
            <w:vAlign w:val="bottom"/>
          </w:tcPr>
          <w:p w14:paraId="6D6ED04A" w14:textId="4944B719" w:rsidR="00C02AC1" w:rsidRPr="00B85CF3" w:rsidRDefault="00C02AC1" w:rsidP="00C02AC1">
            <w:pPr>
              <w:pStyle w:val="af5"/>
            </w:pPr>
            <w:r w:rsidRPr="00B85CF3">
              <w:rPr>
                <w:rFonts w:hint="eastAsia"/>
                <w:sz w:val="22"/>
                <w:szCs w:val="22"/>
              </w:rPr>
              <w:t>4.28E-04</w:t>
            </w:r>
          </w:p>
        </w:tc>
      </w:tr>
      <w:tr w:rsidR="00C02AC1" w:rsidRPr="00B85CF3" w14:paraId="6DBB6ADA" w14:textId="77777777" w:rsidTr="00C02AC1">
        <w:trPr>
          <w:trHeight w:val="20"/>
          <w:jc w:val="center"/>
        </w:trPr>
        <w:tc>
          <w:tcPr>
            <w:tcW w:w="979" w:type="pct"/>
            <w:shd w:val="clear" w:color="auto" w:fill="auto"/>
            <w:noWrap/>
            <w:vAlign w:val="center"/>
          </w:tcPr>
          <w:p w14:paraId="6DBB378D" w14:textId="77777777" w:rsidR="00C02AC1" w:rsidRPr="00B85CF3" w:rsidRDefault="00C02AC1" w:rsidP="00C02AC1">
            <w:pPr>
              <w:pStyle w:val="af5"/>
            </w:pPr>
            <w:r w:rsidRPr="00B85CF3">
              <w:rPr>
                <w:rFonts w:hint="eastAsia"/>
                <w:sz w:val="22"/>
                <w:szCs w:val="22"/>
              </w:rPr>
              <w:t>38#</w:t>
            </w:r>
            <w:r w:rsidRPr="00B85CF3">
              <w:rPr>
                <w:rFonts w:hint="eastAsia"/>
                <w:sz w:val="22"/>
                <w:szCs w:val="22"/>
              </w:rPr>
              <w:t>乔家镇</w:t>
            </w:r>
          </w:p>
        </w:tc>
        <w:tc>
          <w:tcPr>
            <w:tcW w:w="665" w:type="pct"/>
            <w:shd w:val="clear" w:color="auto" w:fill="auto"/>
            <w:noWrap/>
            <w:vAlign w:val="bottom"/>
          </w:tcPr>
          <w:p w14:paraId="424F1E99" w14:textId="30914505" w:rsidR="00C02AC1" w:rsidRPr="00B85CF3" w:rsidRDefault="00C02AC1" w:rsidP="00C02AC1">
            <w:pPr>
              <w:pStyle w:val="af5"/>
            </w:pPr>
            <w:r w:rsidRPr="00B85CF3">
              <w:rPr>
                <w:rFonts w:hint="eastAsia"/>
                <w:sz w:val="22"/>
                <w:szCs w:val="22"/>
              </w:rPr>
              <w:t>4.15E-04|30</w:t>
            </w:r>
          </w:p>
        </w:tc>
        <w:tc>
          <w:tcPr>
            <w:tcW w:w="500" w:type="pct"/>
            <w:shd w:val="clear" w:color="auto" w:fill="auto"/>
            <w:noWrap/>
            <w:vAlign w:val="bottom"/>
          </w:tcPr>
          <w:p w14:paraId="7055AF84" w14:textId="518A782B"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223B564A" w14:textId="15FD7E44" w:rsidR="00C02AC1" w:rsidRPr="00B85CF3" w:rsidRDefault="00C02AC1" w:rsidP="00C02AC1">
            <w:pPr>
              <w:pStyle w:val="af5"/>
            </w:pPr>
            <w:r w:rsidRPr="00B85CF3">
              <w:rPr>
                <w:rFonts w:hint="eastAsia"/>
                <w:sz w:val="22"/>
                <w:szCs w:val="22"/>
              </w:rPr>
              <w:t>0.00E+00</w:t>
            </w:r>
          </w:p>
        </w:tc>
        <w:tc>
          <w:tcPr>
            <w:tcW w:w="584" w:type="pct"/>
            <w:vAlign w:val="bottom"/>
          </w:tcPr>
          <w:p w14:paraId="596A07C2" w14:textId="4797925C" w:rsidR="00C02AC1" w:rsidRPr="00B85CF3" w:rsidRDefault="00C02AC1" w:rsidP="00C02AC1">
            <w:pPr>
              <w:pStyle w:val="af5"/>
            </w:pPr>
            <w:r w:rsidRPr="00B85CF3">
              <w:rPr>
                <w:rFonts w:hint="eastAsia"/>
                <w:sz w:val="22"/>
                <w:szCs w:val="22"/>
              </w:rPr>
              <w:t>0.00E+00</w:t>
            </w:r>
          </w:p>
        </w:tc>
        <w:tc>
          <w:tcPr>
            <w:tcW w:w="582" w:type="pct"/>
            <w:vAlign w:val="bottom"/>
          </w:tcPr>
          <w:p w14:paraId="53B88421" w14:textId="75179A1C" w:rsidR="00C02AC1" w:rsidRPr="00B85CF3" w:rsidRDefault="00C02AC1" w:rsidP="00C02AC1">
            <w:pPr>
              <w:pStyle w:val="af5"/>
            </w:pPr>
            <w:r w:rsidRPr="00B85CF3">
              <w:rPr>
                <w:rFonts w:hint="eastAsia"/>
                <w:sz w:val="22"/>
                <w:szCs w:val="22"/>
              </w:rPr>
              <w:t>0.00E+00</w:t>
            </w:r>
          </w:p>
        </w:tc>
        <w:tc>
          <w:tcPr>
            <w:tcW w:w="581" w:type="pct"/>
            <w:vAlign w:val="bottom"/>
          </w:tcPr>
          <w:p w14:paraId="68B1B9FB" w14:textId="3DF52029" w:rsidR="00C02AC1" w:rsidRPr="00B85CF3" w:rsidRDefault="00C02AC1" w:rsidP="00C02AC1">
            <w:pPr>
              <w:pStyle w:val="af5"/>
            </w:pPr>
            <w:r w:rsidRPr="00B85CF3">
              <w:rPr>
                <w:rFonts w:hint="eastAsia"/>
                <w:sz w:val="22"/>
                <w:szCs w:val="22"/>
              </w:rPr>
              <w:t>0.00E+00</w:t>
            </w:r>
          </w:p>
        </w:tc>
        <w:tc>
          <w:tcPr>
            <w:tcW w:w="603" w:type="pct"/>
            <w:vAlign w:val="bottom"/>
          </w:tcPr>
          <w:p w14:paraId="0538C3C7" w14:textId="3F3E5676" w:rsidR="00C02AC1" w:rsidRPr="00B85CF3" w:rsidRDefault="00C02AC1" w:rsidP="00C02AC1">
            <w:pPr>
              <w:pStyle w:val="af5"/>
            </w:pPr>
            <w:r w:rsidRPr="00B85CF3">
              <w:rPr>
                <w:rFonts w:hint="eastAsia"/>
                <w:sz w:val="22"/>
                <w:szCs w:val="22"/>
              </w:rPr>
              <w:t>4.15E-04</w:t>
            </w:r>
          </w:p>
        </w:tc>
      </w:tr>
      <w:tr w:rsidR="00C02AC1" w:rsidRPr="00B85CF3" w14:paraId="6110F375" w14:textId="77777777" w:rsidTr="00C02AC1">
        <w:trPr>
          <w:trHeight w:val="20"/>
          <w:jc w:val="center"/>
        </w:trPr>
        <w:tc>
          <w:tcPr>
            <w:tcW w:w="979" w:type="pct"/>
            <w:shd w:val="clear" w:color="auto" w:fill="auto"/>
            <w:noWrap/>
            <w:vAlign w:val="center"/>
          </w:tcPr>
          <w:p w14:paraId="49FF2AED" w14:textId="77777777" w:rsidR="00C02AC1" w:rsidRPr="00B85CF3" w:rsidRDefault="00C02AC1" w:rsidP="00C02AC1">
            <w:pPr>
              <w:pStyle w:val="af5"/>
            </w:pPr>
            <w:r w:rsidRPr="00B85CF3">
              <w:rPr>
                <w:rFonts w:hint="eastAsia"/>
                <w:sz w:val="22"/>
                <w:szCs w:val="22"/>
              </w:rPr>
              <w:t>39#</w:t>
            </w:r>
            <w:r w:rsidRPr="00B85CF3">
              <w:rPr>
                <w:rFonts w:hint="eastAsia"/>
                <w:sz w:val="22"/>
                <w:szCs w:val="22"/>
              </w:rPr>
              <w:t>土门铺村</w:t>
            </w:r>
          </w:p>
        </w:tc>
        <w:tc>
          <w:tcPr>
            <w:tcW w:w="665" w:type="pct"/>
            <w:shd w:val="clear" w:color="auto" w:fill="auto"/>
            <w:noWrap/>
            <w:vAlign w:val="bottom"/>
          </w:tcPr>
          <w:p w14:paraId="5D1E9825" w14:textId="56E44825" w:rsidR="00C02AC1" w:rsidRPr="00B85CF3" w:rsidRDefault="00C02AC1" w:rsidP="00C02AC1">
            <w:pPr>
              <w:pStyle w:val="af5"/>
            </w:pPr>
            <w:r w:rsidRPr="00B85CF3">
              <w:rPr>
                <w:rFonts w:hint="eastAsia"/>
                <w:sz w:val="22"/>
                <w:szCs w:val="22"/>
              </w:rPr>
              <w:t>3.78E-04|30</w:t>
            </w:r>
          </w:p>
        </w:tc>
        <w:tc>
          <w:tcPr>
            <w:tcW w:w="500" w:type="pct"/>
            <w:shd w:val="clear" w:color="auto" w:fill="auto"/>
            <w:noWrap/>
            <w:vAlign w:val="bottom"/>
          </w:tcPr>
          <w:p w14:paraId="79BF994E" w14:textId="29E8E9A3"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46694BAF" w14:textId="2DE8E1BB" w:rsidR="00C02AC1" w:rsidRPr="00B85CF3" w:rsidRDefault="00C02AC1" w:rsidP="00C02AC1">
            <w:pPr>
              <w:pStyle w:val="af5"/>
            </w:pPr>
            <w:r w:rsidRPr="00B85CF3">
              <w:rPr>
                <w:rFonts w:hint="eastAsia"/>
                <w:sz w:val="22"/>
                <w:szCs w:val="22"/>
              </w:rPr>
              <w:t>0.00E+00</w:t>
            </w:r>
          </w:p>
        </w:tc>
        <w:tc>
          <w:tcPr>
            <w:tcW w:w="584" w:type="pct"/>
            <w:vAlign w:val="bottom"/>
          </w:tcPr>
          <w:p w14:paraId="50894646" w14:textId="62EAEB69" w:rsidR="00C02AC1" w:rsidRPr="00B85CF3" w:rsidRDefault="00C02AC1" w:rsidP="00C02AC1">
            <w:pPr>
              <w:pStyle w:val="af5"/>
            </w:pPr>
            <w:r w:rsidRPr="00B85CF3">
              <w:rPr>
                <w:rFonts w:hint="eastAsia"/>
                <w:sz w:val="22"/>
                <w:szCs w:val="22"/>
              </w:rPr>
              <w:t>0.00E+00</w:t>
            </w:r>
          </w:p>
        </w:tc>
        <w:tc>
          <w:tcPr>
            <w:tcW w:w="582" w:type="pct"/>
            <w:vAlign w:val="bottom"/>
          </w:tcPr>
          <w:p w14:paraId="3D59D322" w14:textId="247898A1" w:rsidR="00C02AC1" w:rsidRPr="00B85CF3" w:rsidRDefault="00C02AC1" w:rsidP="00C02AC1">
            <w:pPr>
              <w:pStyle w:val="af5"/>
            </w:pPr>
            <w:r w:rsidRPr="00B85CF3">
              <w:rPr>
                <w:rFonts w:hint="eastAsia"/>
                <w:sz w:val="22"/>
                <w:szCs w:val="22"/>
              </w:rPr>
              <w:t>0.00E+00</w:t>
            </w:r>
          </w:p>
        </w:tc>
        <w:tc>
          <w:tcPr>
            <w:tcW w:w="581" w:type="pct"/>
            <w:vAlign w:val="bottom"/>
          </w:tcPr>
          <w:p w14:paraId="3A0581D0" w14:textId="0712D79F" w:rsidR="00C02AC1" w:rsidRPr="00B85CF3" w:rsidRDefault="00C02AC1" w:rsidP="00C02AC1">
            <w:pPr>
              <w:pStyle w:val="af5"/>
            </w:pPr>
            <w:r w:rsidRPr="00B85CF3">
              <w:rPr>
                <w:rFonts w:hint="eastAsia"/>
                <w:sz w:val="22"/>
                <w:szCs w:val="22"/>
              </w:rPr>
              <w:t>0.00E+00</w:t>
            </w:r>
          </w:p>
        </w:tc>
        <w:tc>
          <w:tcPr>
            <w:tcW w:w="603" w:type="pct"/>
            <w:vAlign w:val="bottom"/>
          </w:tcPr>
          <w:p w14:paraId="0051E6D4" w14:textId="45CAAEB9" w:rsidR="00C02AC1" w:rsidRPr="00B85CF3" w:rsidRDefault="00C02AC1" w:rsidP="00C02AC1">
            <w:pPr>
              <w:pStyle w:val="af5"/>
            </w:pPr>
            <w:r w:rsidRPr="00B85CF3">
              <w:rPr>
                <w:rFonts w:hint="eastAsia"/>
                <w:sz w:val="22"/>
                <w:szCs w:val="22"/>
              </w:rPr>
              <w:t>3.78E-04</w:t>
            </w:r>
          </w:p>
        </w:tc>
      </w:tr>
      <w:tr w:rsidR="00C02AC1" w:rsidRPr="00B85CF3" w14:paraId="3BB1ADF8" w14:textId="77777777" w:rsidTr="00C02AC1">
        <w:trPr>
          <w:trHeight w:val="20"/>
          <w:jc w:val="center"/>
        </w:trPr>
        <w:tc>
          <w:tcPr>
            <w:tcW w:w="979" w:type="pct"/>
            <w:shd w:val="clear" w:color="auto" w:fill="auto"/>
            <w:noWrap/>
            <w:vAlign w:val="center"/>
          </w:tcPr>
          <w:p w14:paraId="6258C24B" w14:textId="77777777" w:rsidR="00C02AC1" w:rsidRPr="00B85CF3" w:rsidRDefault="00C02AC1" w:rsidP="00C02AC1">
            <w:pPr>
              <w:pStyle w:val="af5"/>
            </w:pPr>
            <w:r w:rsidRPr="00B85CF3">
              <w:rPr>
                <w:rFonts w:hint="eastAsia"/>
                <w:sz w:val="22"/>
                <w:szCs w:val="22"/>
              </w:rPr>
              <w:t>40#</w:t>
            </w:r>
            <w:r w:rsidRPr="00B85CF3">
              <w:rPr>
                <w:rFonts w:hint="eastAsia"/>
                <w:sz w:val="22"/>
                <w:szCs w:val="22"/>
              </w:rPr>
              <w:t>民生桥村</w:t>
            </w:r>
          </w:p>
        </w:tc>
        <w:tc>
          <w:tcPr>
            <w:tcW w:w="665" w:type="pct"/>
            <w:shd w:val="clear" w:color="auto" w:fill="auto"/>
            <w:noWrap/>
            <w:vAlign w:val="bottom"/>
          </w:tcPr>
          <w:p w14:paraId="0222A9F7" w14:textId="420B0271" w:rsidR="00C02AC1" w:rsidRPr="00B85CF3" w:rsidRDefault="00C02AC1" w:rsidP="00C02AC1">
            <w:pPr>
              <w:pStyle w:val="af5"/>
            </w:pPr>
            <w:r w:rsidRPr="00B85CF3">
              <w:rPr>
                <w:rFonts w:hint="eastAsia"/>
                <w:sz w:val="22"/>
                <w:szCs w:val="22"/>
              </w:rPr>
              <w:t>3.67E-04|30</w:t>
            </w:r>
          </w:p>
        </w:tc>
        <w:tc>
          <w:tcPr>
            <w:tcW w:w="500" w:type="pct"/>
            <w:shd w:val="clear" w:color="auto" w:fill="auto"/>
            <w:noWrap/>
            <w:vAlign w:val="bottom"/>
          </w:tcPr>
          <w:p w14:paraId="06DF1FBB" w14:textId="59567BEE" w:rsidR="00C02AC1" w:rsidRPr="00B85CF3" w:rsidRDefault="00C02AC1" w:rsidP="00C02AC1">
            <w:pPr>
              <w:pStyle w:val="af5"/>
            </w:pPr>
            <w:r w:rsidRPr="00B85CF3">
              <w:rPr>
                <w:rFonts w:hint="eastAsia"/>
                <w:sz w:val="22"/>
                <w:szCs w:val="22"/>
              </w:rPr>
              <w:t>0.00E+00</w:t>
            </w:r>
          </w:p>
        </w:tc>
        <w:tc>
          <w:tcPr>
            <w:tcW w:w="506" w:type="pct"/>
            <w:shd w:val="clear" w:color="auto" w:fill="auto"/>
            <w:noWrap/>
            <w:vAlign w:val="bottom"/>
          </w:tcPr>
          <w:p w14:paraId="38D108DA" w14:textId="74E5C189" w:rsidR="00C02AC1" w:rsidRPr="00B85CF3" w:rsidRDefault="00C02AC1" w:rsidP="00C02AC1">
            <w:pPr>
              <w:pStyle w:val="af5"/>
            </w:pPr>
            <w:r w:rsidRPr="00B85CF3">
              <w:rPr>
                <w:rFonts w:hint="eastAsia"/>
                <w:sz w:val="22"/>
                <w:szCs w:val="22"/>
              </w:rPr>
              <w:t>0.00E+00</w:t>
            </w:r>
          </w:p>
        </w:tc>
        <w:tc>
          <w:tcPr>
            <w:tcW w:w="584" w:type="pct"/>
            <w:vAlign w:val="bottom"/>
          </w:tcPr>
          <w:p w14:paraId="464D5B58" w14:textId="545A9816" w:rsidR="00C02AC1" w:rsidRPr="00B85CF3" w:rsidRDefault="00C02AC1" w:rsidP="00C02AC1">
            <w:pPr>
              <w:pStyle w:val="af5"/>
            </w:pPr>
            <w:r w:rsidRPr="00B85CF3">
              <w:rPr>
                <w:rFonts w:hint="eastAsia"/>
                <w:sz w:val="22"/>
                <w:szCs w:val="22"/>
              </w:rPr>
              <w:t>0.00E+00</w:t>
            </w:r>
          </w:p>
        </w:tc>
        <w:tc>
          <w:tcPr>
            <w:tcW w:w="582" w:type="pct"/>
            <w:vAlign w:val="bottom"/>
          </w:tcPr>
          <w:p w14:paraId="20B60674" w14:textId="5CB0513A" w:rsidR="00C02AC1" w:rsidRPr="00B85CF3" w:rsidRDefault="00C02AC1" w:rsidP="00C02AC1">
            <w:pPr>
              <w:pStyle w:val="af5"/>
            </w:pPr>
            <w:r w:rsidRPr="00B85CF3">
              <w:rPr>
                <w:rFonts w:hint="eastAsia"/>
                <w:sz w:val="22"/>
                <w:szCs w:val="22"/>
              </w:rPr>
              <w:t>0.00E+00</w:t>
            </w:r>
          </w:p>
        </w:tc>
        <w:tc>
          <w:tcPr>
            <w:tcW w:w="581" w:type="pct"/>
            <w:vAlign w:val="bottom"/>
          </w:tcPr>
          <w:p w14:paraId="02224E8F" w14:textId="09B7E969" w:rsidR="00C02AC1" w:rsidRPr="00B85CF3" w:rsidRDefault="00C02AC1" w:rsidP="00C02AC1">
            <w:pPr>
              <w:pStyle w:val="af5"/>
            </w:pPr>
            <w:r w:rsidRPr="00B85CF3">
              <w:rPr>
                <w:rFonts w:hint="eastAsia"/>
                <w:sz w:val="22"/>
                <w:szCs w:val="22"/>
              </w:rPr>
              <w:t>0.00E+00</w:t>
            </w:r>
          </w:p>
        </w:tc>
        <w:tc>
          <w:tcPr>
            <w:tcW w:w="603" w:type="pct"/>
            <w:vAlign w:val="bottom"/>
          </w:tcPr>
          <w:p w14:paraId="792C832F" w14:textId="6B893300" w:rsidR="00C02AC1" w:rsidRPr="00B85CF3" w:rsidRDefault="00C02AC1" w:rsidP="00C02AC1">
            <w:pPr>
              <w:pStyle w:val="af5"/>
            </w:pPr>
            <w:r w:rsidRPr="00B85CF3">
              <w:rPr>
                <w:rFonts w:hint="eastAsia"/>
                <w:sz w:val="22"/>
                <w:szCs w:val="22"/>
              </w:rPr>
              <w:t>3.67E-04</w:t>
            </w:r>
          </w:p>
        </w:tc>
      </w:tr>
    </w:tbl>
    <w:p w14:paraId="22D1ABC7" w14:textId="16C3EF78" w:rsidR="00C02AC1" w:rsidRPr="00B85CF3" w:rsidRDefault="003E6EF2" w:rsidP="00C02AC1">
      <w:pPr>
        <w:ind w:firstLine="480"/>
      </w:pPr>
      <w:r w:rsidRPr="00B85CF3">
        <w:rPr>
          <w:rFonts w:hint="eastAsia"/>
        </w:rPr>
        <w:t>由上表可知，在最不利气象条件下，敏感目标甲醇最大浓度始终低于毒性终点浓度</w:t>
      </w:r>
      <w:r w:rsidRPr="00B85CF3">
        <w:rPr>
          <w:rFonts w:hint="eastAsia"/>
        </w:rPr>
        <w:t>-2</w:t>
      </w:r>
      <w:r w:rsidRPr="00B85CF3">
        <w:rPr>
          <w:rFonts w:hint="eastAsia"/>
        </w:rPr>
        <w:t>（</w:t>
      </w:r>
      <w:r w:rsidRPr="00B85CF3">
        <w:t>2700</w:t>
      </w:r>
      <w:r w:rsidRPr="00B85CF3">
        <w:rPr>
          <w:rFonts w:hint="eastAsia"/>
        </w:rPr>
        <w:t>mg/m</w:t>
      </w:r>
      <w:r w:rsidRPr="00B85CF3">
        <w:rPr>
          <w:rFonts w:hint="eastAsia"/>
          <w:vertAlign w:val="superscript"/>
        </w:rPr>
        <w:t>3</w:t>
      </w:r>
      <w:r w:rsidRPr="00B85CF3">
        <w:rPr>
          <w:rFonts w:hint="eastAsia"/>
        </w:rPr>
        <w:t>）、毒性终点浓度</w:t>
      </w:r>
      <w:r w:rsidRPr="00B85CF3">
        <w:rPr>
          <w:rFonts w:hint="eastAsia"/>
        </w:rPr>
        <w:t>-1</w:t>
      </w:r>
      <w:r w:rsidRPr="00B85CF3">
        <w:rPr>
          <w:rFonts w:hint="eastAsia"/>
        </w:rPr>
        <w:t>（</w:t>
      </w:r>
      <w:r w:rsidRPr="00B85CF3">
        <w:t>9</w:t>
      </w:r>
      <w:r w:rsidRPr="00B85CF3">
        <w:rPr>
          <w:rFonts w:hint="eastAsia"/>
        </w:rPr>
        <w:t>400mg/m</w:t>
      </w:r>
      <w:r w:rsidRPr="00B85CF3">
        <w:rPr>
          <w:rFonts w:hint="eastAsia"/>
          <w:vertAlign w:val="superscript"/>
        </w:rPr>
        <w:t>3</w:t>
      </w:r>
      <w:r w:rsidRPr="00B85CF3">
        <w:rPr>
          <w:rFonts w:hint="eastAsia"/>
        </w:rPr>
        <w:t>）；在最常见气象条件下，敏感目标甲醇最大浓度始终低于毒性终点浓度</w:t>
      </w:r>
      <w:r w:rsidRPr="00B85CF3">
        <w:rPr>
          <w:rFonts w:hint="eastAsia"/>
        </w:rPr>
        <w:t>-2</w:t>
      </w:r>
      <w:r w:rsidRPr="00B85CF3">
        <w:rPr>
          <w:rFonts w:hint="eastAsia"/>
        </w:rPr>
        <w:t>（</w:t>
      </w:r>
      <w:r w:rsidRPr="00B85CF3">
        <w:rPr>
          <w:rFonts w:hint="eastAsia"/>
        </w:rPr>
        <w:t>2</w:t>
      </w:r>
      <w:r w:rsidRPr="00B85CF3">
        <w:t>7</w:t>
      </w:r>
      <w:r w:rsidRPr="00B85CF3">
        <w:rPr>
          <w:rFonts w:hint="eastAsia"/>
        </w:rPr>
        <w:t>00mg/m</w:t>
      </w:r>
      <w:r w:rsidRPr="00B85CF3">
        <w:rPr>
          <w:rFonts w:hint="eastAsia"/>
          <w:vertAlign w:val="superscript"/>
        </w:rPr>
        <w:t>3</w:t>
      </w:r>
      <w:r w:rsidRPr="00B85CF3">
        <w:rPr>
          <w:rFonts w:hint="eastAsia"/>
        </w:rPr>
        <w:t>）、毒性终点浓度</w:t>
      </w:r>
      <w:r w:rsidRPr="00B85CF3">
        <w:rPr>
          <w:rFonts w:hint="eastAsia"/>
        </w:rPr>
        <w:t>-1</w:t>
      </w:r>
      <w:r w:rsidRPr="00B85CF3">
        <w:rPr>
          <w:rFonts w:hint="eastAsia"/>
        </w:rPr>
        <w:t>（</w:t>
      </w:r>
      <w:r w:rsidRPr="00B85CF3">
        <w:t>9</w:t>
      </w:r>
      <w:r w:rsidRPr="00B85CF3">
        <w:rPr>
          <w:rFonts w:hint="eastAsia"/>
        </w:rPr>
        <w:t>400mg/m</w:t>
      </w:r>
      <w:r w:rsidRPr="00B85CF3">
        <w:rPr>
          <w:rFonts w:hint="eastAsia"/>
          <w:vertAlign w:val="superscript"/>
        </w:rPr>
        <w:t>3</w:t>
      </w:r>
      <w:r w:rsidRPr="00B85CF3">
        <w:rPr>
          <w:rFonts w:hint="eastAsia"/>
        </w:rPr>
        <w:t>）。</w:t>
      </w:r>
      <w:r w:rsidR="00C02AC1" w:rsidRPr="00B85CF3">
        <w:rPr>
          <w:rFonts w:hint="eastAsia"/>
        </w:rPr>
        <w:t>乙醇</w:t>
      </w:r>
      <w:r w:rsidR="00C02AC1" w:rsidRPr="00B85CF3">
        <w:t>泄漏同时发生火灾燃爆事故次生的</w:t>
      </w:r>
      <w:r w:rsidR="00C02AC1" w:rsidRPr="00B85CF3">
        <w:t>CO</w:t>
      </w:r>
      <w:r w:rsidR="00C02AC1" w:rsidRPr="00B85CF3">
        <w:t>扩散，在最常见气象条件下，</w:t>
      </w:r>
      <w:r w:rsidR="00C02AC1" w:rsidRPr="00B85CF3">
        <w:rPr>
          <w:rFonts w:hint="eastAsia"/>
        </w:rPr>
        <w:t>低于毒性终点浓度</w:t>
      </w:r>
      <w:r w:rsidR="00C02AC1" w:rsidRPr="00B85CF3">
        <w:rPr>
          <w:rFonts w:hint="eastAsia"/>
        </w:rPr>
        <w:t>-2</w:t>
      </w:r>
      <w:r w:rsidR="00C02AC1" w:rsidRPr="00B85CF3">
        <w:rPr>
          <w:rFonts w:hint="eastAsia"/>
        </w:rPr>
        <w:t>（</w:t>
      </w:r>
      <w:r w:rsidR="00C02AC1" w:rsidRPr="00B85CF3">
        <w:t>95mg/m</w:t>
      </w:r>
      <w:r w:rsidR="00C02AC1" w:rsidRPr="00B85CF3">
        <w:rPr>
          <w:vertAlign w:val="superscript"/>
        </w:rPr>
        <w:t>3</w:t>
      </w:r>
      <w:r w:rsidR="00C02AC1" w:rsidRPr="00B85CF3">
        <w:rPr>
          <w:rFonts w:hint="eastAsia"/>
        </w:rPr>
        <w:t>）、毒性终点浓度</w:t>
      </w:r>
      <w:r w:rsidR="00C02AC1" w:rsidRPr="00B85CF3">
        <w:rPr>
          <w:rFonts w:hint="eastAsia"/>
        </w:rPr>
        <w:t>-1</w:t>
      </w:r>
      <w:r w:rsidR="00C02AC1" w:rsidRPr="00B85CF3">
        <w:rPr>
          <w:rFonts w:hint="eastAsia"/>
        </w:rPr>
        <w:t>（</w:t>
      </w:r>
      <w:r w:rsidR="00C02AC1" w:rsidRPr="00B85CF3">
        <w:t>380mg/m</w:t>
      </w:r>
      <w:r w:rsidR="00C02AC1" w:rsidRPr="00B85CF3">
        <w:rPr>
          <w:vertAlign w:val="superscript"/>
        </w:rPr>
        <w:t>3</w:t>
      </w:r>
      <w:r w:rsidR="00C02AC1" w:rsidRPr="00B85CF3">
        <w:rPr>
          <w:rFonts w:hint="eastAsia"/>
        </w:rPr>
        <w:t>）；</w:t>
      </w:r>
      <w:r w:rsidR="00C02AC1" w:rsidRPr="00B85CF3">
        <w:t>在最不利气象条件下，</w:t>
      </w:r>
      <w:r w:rsidR="00C02AC1" w:rsidRPr="00B85CF3">
        <w:rPr>
          <w:rFonts w:hint="eastAsia"/>
        </w:rPr>
        <w:t>低于毒性终点浓度</w:t>
      </w:r>
      <w:r w:rsidR="00C02AC1" w:rsidRPr="00B85CF3">
        <w:rPr>
          <w:rFonts w:hint="eastAsia"/>
        </w:rPr>
        <w:t>-2</w:t>
      </w:r>
      <w:r w:rsidR="00C02AC1" w:rsidRPr="00B85CF3">
        <w:rPr>
          <w:rFonts w:hint="eastAsia"/>
        </w:rPr>
        <w:t>（</w:t>
      </w:r>
      <w:r w:rsidR="00C02AC1" w:rsidRPr="00B85CF3">
        <w:t>95mg/m</w:t>
      </w:r>
      <w:r w:rsidR="00C02AC1" w:rsidRPr="00B85CF3">
        <w:rPr>
          <w:vertAlign w:val="superscript"/>
        </w:rPr>
        <w:t>3</w:t>
      </w:r>
      <w:r w:rsidR="00C02AC1" w:rsidRPr="00B85CF3">
        <w:rPr>
          <w:rFonts w:hint="eastAsia"/>
        </w:rPr>
        <w:t>）、毒性终点浓度</w:t>
      </w:r>
      <w:r w:rsidR="00C02AC1" w:rsidRPr="00B85CF3">
        <w:rPr>
          <w:rFonts w:hint="eastAsia"/>
        </w:rPr>
        <w:t>-1</w:t>
      </w:r>
      <w:r w:rsidR="00C02AC1" w:rsidRPr="00B85CF3">
        <w:rPr>
          <w:rFonts w:hint="eastAsia"/>
        </w:rPr>
        <w:t>（</w:t>
      </w:r>
      <w:r w:rsidR="00C02AC1" w:rsidRPr="00B85CF3">
        <w:t>380mg/m</w:t>
      </w:r>
      <w:r w:rsidR="00C02AC1" w:rsidRPr="00B85CF3">
        <w:rPr>
          <w:vertAlign w:val="superscript"/>
        </w:rPr>
        <w:t>3</w:t>
      </w:r>
      <w:r w:rsidR="00C02AC1" w:rsidRPr="00B85CF3">
        <w:rPr>
          <w:rFonts w:hint="eastAsia"/>
        </w:rPr>
        <w:t>）</w:t>
      </w:r>
      <w:r w:rsidR="00C02AC1" w:rsidRPr="00B85CF3">
        <w:t>。</w:t>
      </w:r>
    </w:p>
    <w:p w14:paraId="45D40143" w14:textId="77777777" w:rsidR="003E6EF2" w:rsidRPr="00B85CF3" w:rsidRDefault="003E6EF2">
      <w:pPr>
        <w:pStyle w:val="4"/>
        <w:spacing w:before="152" w:after="152"/>
      </w:pPr>
      <w:r w:rsidRPr="00B85CF3">
        <w:rPr>
          <w:rFonts w:hint="eastAsia"/>
        </w:rPr>
        <w:t>6</w:t>
      </w:r>
      <w:r w:rsidRPr="00B85CF3">
        <w:t>.8.1.4</w:t>
      </w:r>
      <w:r w:rsidRPr="00B85CF3">
        <w:rPr>
          <w:rFonts w:hint="eastAsia"/>
        </w:rPr>
        <w:t>事故源项及后果基本信息</w:t>
      </w:r>
    </w:p>
    <w:p w14:paraId="71414C1E" w14:textId="4C8B73AE" w:rsidR="003E6EF2" w:rsidRPr="00B85CF3" w:rsidRDefault="00C02AC1" w:rsidP="00C02AC1">
      <w:pPr>
        <w:pStyle w:val="af4"/>
      </w:pPr>
      <w:r w:rsidRPr="00B85CF3">
        <w:rPr>
          <w:rFonts w:hint="eastAsia"/>
        </w:rPr>
        <w:t>表</w:t>
      </w:r>
      <w:r w:rsidRPr="00B85CF3">
        <w:rPr>
          <w:rFonts w:hint="eastAsia"/>
        </w:rPr>
        <w:t>6.8.1-</w:t>
      </w:r>
      <w:r w:rsidRPr="00B85CF3">
        <w:t xml:space="preserve">10 </w:t>
      </w:r>
      <w:r w:rsidR="003E6EF2" w:rsidRPr="00B85CF3">
        <w:rPr>
          <w:rFonts w:hint="eastAsia"/>
        </w:rPr>
        <w:t>甲醇储罐泄漏事故后果基本信息表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5"/>
        <w:gridCol w:w="1027"/>
        <w:gridCol w:w="2057"/>
        <w:gridCol w:w="991"/>
        <w:gridCol w:w="287"/>
        <w:gridCol w:w="1093"/>
        <w:gridCol w:w="60"/>
        <w:gridCol w:w="1296"/>
      </w:tblGrid>
      <w:tr w:rsidR="00E17F96" w:rsidRPr="00B85CF3" w14:paraId="5AAA1407" w14:textId="77777777">
        <w:trPr>
          <w:trHeight w:val="147"/>
          <w:jc w:val="center"/>
        </w:trPr>
        <w:tc>
          <w:tcPr>
            <w:tcW w:w="5000" w:type="pct"/>
            <w:gridSpan w:val="8"/>
            <w:vAlign w:val="center"/>
          </w:tcPr>
          <w:p w14:paraId="71120080" w14:textId="77777777" w:rsidR="003E6EF2" w:rsidRPr="00B85CF3" w:rsidRDefault="003E6EF2">
            <w:pPr>
              <w:pStyle w:val="af5"/>
            </w:pPr>
            <w:r w:rsidRPr="00B85CF3">
              <w:rPr>
                <w:rFonts w:hint="eastAsia"/>
              </w:rPr>
              <w:t>甲醇</w:t>
            </w:r>
            <w:r w:rsidRPr="00B85CF3">
              <w:t>储罐泄漏风险事故情形分析</w:t>
            </w:r>
          </w:p>
        </w:tc>
      </w:tr>
      <w:tr w:rsidR="00E17F96" w:rsidRPr="00B85CF3" w14:paraId="567FA6D2" w14:textId="77777777">
        <w:trPr>
          <w:trHeight w:val="20"/>
          <w:jc w:val="center"/>
        </w:trPr>
        <w:tc>
          <w:tcPr>
            <w:tcW w:w="895" w:type="pct"/>
            <w:vAlign w:val="center"/>
          </w:tcPr>
          <w:p w14:paraId="49CF2F2D" w14:textId="77777777" w:rsidR="003E6EF2" w:rsidRPr="00B85CF3" w:rsidRDefault="003E6EF2">
            <w:pPr>
              <w:pStyle w:val="af5"/>
            </w:pPr>
            <w:r w:rsidRPr="00B85CF3">
              <w:t>代表性风险事故情形描述</w:t>
            </w:r>
          </w:p>
        </w:tc>
        <w:tc>
          <w:tcPr>
            <w:tcW w:w="4105" w:type="pct"/>
            <w:gridSpan w:val="7"/>
            <w:vAlign w:val="center"/>
          </w:tcPr>
          <w:p w14:paraId="2C51BB00" w14:textId="77777777" w:rsidR="003E6EF2" w:rsidRPr="00B85CF3" w:rsidRDefault="003E6EF2">
            <w:pPr>
              <w:pStyle w:val="af5"/>
            </w:pPr>
            <w:r w:rsidRPr="00B85CF3">
              <w:t>假设一个</w:t>
            </w:r>
            <w:r w:rsidRPr="00B85CF3">
              <w:rPr>
                <w:rFonts w:hint="eastAsia"/>
              </w:rPr>
              <w:t>甲醇</w:t>
            </w:r>
            <w:r w:rsidRPr="00B85CF3">
              <w:t>储罐进出料连接管道</w:t>
            </w:r>
            <w:r w:rsidRPr="00B85CF3">
              <w:rPr>
                <w:rFonts w:hint="eastAsia"/>
              </w:rPr>
              <w:t>10%</w:t>
            </w:r>
            <w:r w:rsidRPr="00B85CF3">
              <w:t>管径泄漏，</w:t>
            </w:r>
            <w:r w:rsidRPr="00B85CF3">
              <w:rPr>
                <w:rFonts w:hint="eastAsia"/>
              </w:rPr>
              <w:t>甲醇</w:t>
            </w:r>
            <w:r w:rsidRPr="00B85CF3">
              <w:t>扩散影响环境空气</w:t>
            </w:r>
          </w:p>
        </w:tc>
      </w:tr>
      <w:tr w:rsidR="00E17F96" w:rsidRPr="00B85CF3" w14:paraId="1F72E3D2" w14:textId="77777777">
        <w:trPr>
          <w:trHeight w:val="20"/>
          <w:jc w:val="center"/>
        </w:trPr>
        <w:tc>
          <w:tcPr>
            <w:tcW w:w="895" w:type="pct"/>
            <w:vAlign w:val="center"/>
          </w:tcPr>
          <w:p w14:paraId="7A2FAC7D" w14:textId="77777777" w:rsidR="003E6EF2" w:rsidRPr="00B85CF3" w:rsidRDefault="003E6EF2">
            <w:pPr>
              <w:pStyle w:val="af5"/>
            </w:pPr>
            <w:r w:rsidRPr="00B85CF3">
              <w:t>环境风险类型</w:t>
            </w:r>
          </w:p>
        </w:tc>
        <w:tc>
          <w:tcPr>
            <w:tcW w:w="4105" w:type="pct"/>
            <w:gridSpan w:val="7"/>
            <w:vAlign w:val="center"/>
          </w:tcPr>
          <w:p w14:paraId="11F92E53" w14:textId="77777777" w:rsidR="003E6EF2" w:rsidRPr="00B85CF3" w:rsidRDefault="003E6EF2">
            <w:pPr>
              <w:pStyle w:val="af5"/>
            </w:pPr>
            <w:r w:rsidRPr="00B85CF3">
              <w:rPr>
                <w:rFonts w:hint="eastAsia"/>
              </w:rPr>
              <w:t>甲醇</w:t>
            </w:r>
            <w:r w:rsidRPr="00B85CF3">
              <w:t>储罐泄漏</w:t>
            </w:r>
          </w:p>
        </w:tc>
      </w:tr>
      <w:tr w:rsidR="00E17F96" w:rsidRPr="00B85CF3" w14:paraId="59589427" w14:textId="77777777">
        <w:trPr>
          <w:trHeight w:val="20"/>
          <w:jc w:val="center"/>
        </w:trPr>
        <w:tc>
          <w:tcPr>
            <w:tcW w:w="895" w:type="pct"/>
            <w:vAlign w:val="center"/>
          </w:tcPr>
          <w:p w14:paraId="159AB593" w14:textId="77777777" w:rsidR="003E6EF2" w:rsidRPr="00B85CF3" w:rsidRDefault="003E6EF2">
            <w:pPr>
              <w:pStyle w:val="af5"/>
            </w:pPr>
            <w:r w:rsidRPr="00B85CF3">
              <w:t>泄漏设备类型</w:t>
            </w:r>
          </w:p>
        </w:tc>
        <w:tc>
          <w:tcPr>
            <w:tcW w:w="619" w:type="pct"/>
            <w:vAlign w:val="center"/>
          </w:tcPr>
          <w:p w14:paraId="6B348A69" w14:textId="77777777" w:rsidR="003E6EF2" w:rsidRPr="00B85CF3" w:rsidRDefault="003E6EF2">
            <w:pPr>
              <w:pStyle w:val="af5"/>
            </w:pPr>
            <w:r w:rsidRPr="00B85CF3">
              <w:t>储罐</w:t>
            </w:r>
          </w:p>
        </w:tc>
        <w:tc>
          <w:tcPr>
            <w:tcW w:w="1240" w:type="pct"/>
            <w:vAlign w:val="center"/>
          </w:tcPr>
          <w:p w14:paraId="59AEDF52" w14:textId="77777777" w:rsidR="003E6EF2" w:rsidRPr="00B85CF3" w:rsidRDefault="003E6EF2">
            <w:pPr>
              <w:pStyle w:val="af5"/>
            </w:pPr>
            <w:r w:rsidRPr="00B85CF3">
              <w:t>操作温度</w:t>
            </w:r>
            <w:r w:rsidRPr="00B85CF3">
              <w:t>/</w:t>
            </w:r>
            <w:r w:rsidRPr="00B85CF3">
              <w:rPr>
                <w:rFonts w:hint="eastAsia"/>
              </w:rPr>
              <w:t>℃</w:t>
            </w:r>
          </w:p>
        </w:tc>
        <w:tc>
          <w:tcPr>
            <w:tcW w:w="597" w:type="pct"/>
            <w:vAlign w:val="center"/>
          </w:tcPr>
          <w:p w14:paraId="24BA2C53" w14:textId="77777777" w:rsidR="003E6EF2" w:rsidRPr="00B85CF3" w:rsidRDefault="003E6EF2">
            <w:pPr>
              <w:pStyle w:val="af5"/>
            </w:pPr>
            <w:r w:rsidRPr="00B85CF3">
              <w:t>常温</w:t>
            </w:r>
          </w:p>
        </w:tc>
        <w:tc>
          <w:tcPr>
            <w:tcW w:w="868" w:type="pct"/>
            <w:gridSpan w:val="3"/>
            <w:vAlign w:val="center"/>
          </w:tcPr>
          <w:p w14:paraId="15433656" w14:textId="77777777" w:rsidR="003E6EF2" w:rsidRPr="00B85CF3" w:rsidRDefault="003E6EF2">
            <w:pPr>
              <w:pStyle w:val="af5"/>
            </w:pPr>
            <w:r w:rsidRPr="00B85CF3">
              <w:t>操作压力</w:t>
            </w:r>
            <w:r w:rsidRPr="00B85CF3">
              <w:t>/MPa</w:t>
            </w:r>
          </w:p>
        </w:tc>
        <w:tc>
          <w:tcPr>
            <w:tcW w:w="781" w:type="pct"/>
            <w:vAlign w:val="center"/>
          </w:tcPr>
          <w:p w14:paraId="4E882DF9" w14:textId="77777777" w:rsidR="003E6EF2" w:rsidRPr="00B85CF3" w:rsidRDefault="003E6EF2">
            <w:pPr>
              <w:pStyle w:val="af5"/>
            </w:pPr>
            <w:r w:rsidRPr="00B85CF3">
              <w:t>常压</w:t>
            </w:r>
          </w:p>
        </w:tc>
      </w:tr>
      <w:tr w:rsidR="00E17F96" w:rsidRPr="00B85CF3" w14:paraId="497E6257" w14:textId="77777777">
        <w:trPr>
          <w:trHeight w:val="20"/>
          <w:jc w:val="center"/>
        </w:trPr>
        <w:tc>
          <w:tcPr>
            <w:tcW w:w="895" w:type="pct"/>
            <w:vAlign w:val="center"/>
          </w:tcPr>
          <w:p w14:paraId="36388F2F" w14:textId="77777777" w:rsidR="003E6EF2" w:rsidRPr="00B85CF3" w:rsidRDefault="003E6EF2">
            <w:pPr>
              <w:pStyle w:val="af5"/>
            </w:pPr>
            <w:r w:rsidRPr="00B85CF3">
              <w:t>泄漏危险物质</w:t>
            </w:r>
          </w:p>
        </w:tc>
        <w:tc>
          <w:tcPr>
            <w:tcW w:w="619" w:type="pct"/>
            <w:vAlign w:val="center"/>
          </w:tcPr>
          <w:p w14:paraId="32D9D0F2" w14:textId="77777777" w:rsidR="003E6EF2" w:rsidRPr="00B85CF3" w:rsidRDefault="003E6EF2">
            <w:pPr>
              <w:pStyle w:val="af5"/>
            </w:pPr>
            <w:r w:rsidRPr="00B85CF3">
              <w:rPr>
                <w:rFonts w:hint="eastAsia"/>
              </w:rPr>
              <w:t>甲醇</w:t>
            </w:r>
          </w:p>
        </w:tc>
        <w:tc>
          <w:tcPr>
            <w:tcW w:w="1240" w:type="pct"/>
            <w:vAlign w:val="center"/>
          </w:tcPr>
          <w:p w14:paraId="6931A9B4" w14:textId="77777777" w:rsidR="003E6EF2" w:rsidRPr="00B85CF3" w:rsidRDefault="003E6EF2">
            <w:pPr>
              <w:pStyle w:val="af5"/>
            </w:pPr>
            <w:r w:rsidRPr="00B85CF3">
              <w:t>最大存在量</w:t>
            </w:r>
            <w:r w:rsidRPr="00B85CF3">
              <w:t>/kg</w:t>
            </w:r>
          </w:p>
        </w:tc>
        <w:tc>
          <w:tcPr>
            <w:tcW w:w="597" w:type="pct"/>
            <w:vAlign w:val="center"/>
          </w:tcPr>
          <w:p w14:paraId="31485DC5" w14:textId="2E51679B" w:rsidR="003E6EF2" w:rsidRPr="00B85CF3" w:rsidRDefault="003E6EF2" w:rsidP="003D0C40">
            <w:pPr>
              <w:pStyle w:val="af5"/>
            </w:pPr>
            <w:r w:rsidRPr="00B85CF3">
              <w:rPr>
                <w:rFonts w:hint="eastAsia"/>
              </w:rPr>
              <w:t>4</w:t>
            </w:r>
            <w:r w:rsidR="003D0C40" w:rsidRPr="00B85CF3">
              <w:t>0</w:t>
            </w:r>
            <w:r w:rsidRPr="00B85CF3">
              <w:t>000</w:t>
            </w:r>
          </w:p>
        </w:tc>
        <w:tc>
          <w:tcPr>
            <w:tcW w:w="868" w:type="pct"/>
            <w:gridSpan w:val="3"/>
            <w:vAlign w:val="center"/>
          </w:tcPr>
          <w:p w14:paraId="40422050" w14:textId="77777777" w:rsidR="003E6EF2" w:rsidRPr="00B85CF3" w:rsidRDefault="003E6EF2">
            <w:pPr>
              <w:pStyle w:val="af5"/>
            </w:pPr>
            <w:r w:rsidRPr="00B85CF3">
              <w:t>泄漏孔径</w:t>
            </w:r>
            <w:r w:rsidRPr="00B85CF3">
              <w:t>/mm</w:t>
            </w:r>
          </w:p>
        </w:tc>
        <w:tc>
          <w:tcPr>
            <w:tcW w:w="781" w:type="pct"/>
            <w:vAlign w:val="center"/>
          </w:tcPr>
          <w:p w14:paraId="43DE7D6C" w14:textId="77777777" w:rsidR="003E6EF2" w:rsidRPr="00B85CF3" w:rsidRDefault="003E6EF2">
            <w:pPr>
              <w:pStyle w:val="af5"/>
            </w:pPr>
            <w:r w:rsidRPr="00B85CF3">
              <w:t>Φ</w:t>
            </w:r>
            <w:r w:rsidRPr="00B85CF3">
              <w:rPr>
                <w:rFonts w:hint="eastAsia"/>
              </w:rPr>
              <w:t>5</w:t>
            </w:r>
            <w:r w:rsidRPr="00B85CF3">
              <w:t>0mm</w:t>
            </w:r>
          </w:p>
        </w:tc>
      </w:tr>
      <w:tr w:rsidR="00E17F96" w:rsidRPr="00B85CF3" w14:paraId="503708D4" w14:textId="77777777">
        <w:trPr>
          <w:trHeight w:val="20"/>
          <w:jc w:val="center"/>
        </w:trPr>
        <w:tc>
          <w:tcPr>
            <w:tcW w:w="895" w:type="pct"/>
            <w:vAlign w:val="center"/>
          </w:tcPr>
          <w:p w14:paraId="108F6FBC" w14:textId="77777777" w:rsidR="003E6EF2" w:rsidRPr="00B85CF3" w:rsidRDefault="003E6EF2">
            <w:pPr>
              <w:pStyle w:val="af5"/>
            </w:pPr>
            <w:r w:rsidRPr="00B85CF3">
              <w:t>泄漏速率</w:t>
            </w:r>
          </w:p>
          <w:p w14:paraId="69BE47C0" w14:textId="77777777" w:rsidR="003E6EF2" w:rsidRPr="00B85CF3" w:rsidRDefault="003E6EF2">
            <w:pPr>
              <w:pStyle w:val="af5"/>
            </w:pPr>
            <w:r w:rsidRPr="00B85CF3">
              <w:t>（</w:t>
            </w:r>
            <w:r w:rsidRPr="00B85CF3">
              <w:t>kg/s</w:t>
            </w:r>
            <w:r w:rsidRPr="00B85CF3">
              <w:t>）</w:t>
            </w:r>
          </w:p>
        </w:tc>
        <w:tc>
          <w:tcPr>
            <w:tcW w:w="619" w:type="pct"/>
            <w:vAlign w:val="center"/>
          </w:tcPr>
          <w:p w14:paraId="43D38364" w14:textId="3534C568" w:rsidR="003E6EF2" w:rsidRPr="00B85CF3" w:rsidRDefault="00C02AC1">
            <w:pPr>
              <w:pStyle w:val="af5"/>
            </w:pPr>
            <w:r w:rsidRPr="00B85CF3">
              <w:t>0.085</w:t>
            </w:r>
          </w:p>
        </w:tc>
        <w:tc>
          <w:tcPr>
            <w:tcW w:w="1240" w:type="pct"/>
            <w:vAlign w:val="center"/>
          </w:tcPr>
          <w:p w14:paraId="246469B9" w14:textId="77777777" w:rsidR="003E6EF2" w:rsidRPr="00B85CF3" w:rsidRDefault="003E6EF2">
            <w:pPr>
              <w:pStyle w:val="af5"/>
            </w:pPr>
            <w:r w:rsidRPr="00B85CF3">
              <w:t>泄漏时间</w:t>
            </w:r>
            <w:r w:rsidRPr="00B85CF3">
              <w:t>/min</w:t>
            </w:r>
          </w:p>
        </w:tc>
        <w:tc>
          <w:tcPr>
            <w:tcW w:w="597" w:type="pct"/>
            <w:vAlign w:val="center"/>
          </w:tcPr>
          <w:p w14:paraId="3B38A23E" w14:textId="77777777" w:rsidR="003E6EF2" w:rsidRPr="00B85CF3" w:rsidRDefault="003E6EF2">
            <w:pPr>
              <w:pStyle w:val="af5"/>
            </w:pPr>
            <w:r w:rsidRPr="00B85CF3">
              <w:t>10</w:t>
            </w:r>
          </w:p>
        </w:tc>
        <w:tc>
          <w:tcPr>
            <w:tcW w:w="868" w:type="pct"/>
            <w:gridSpan w:val="3"/>
            <w:vAlign w:val="center"/>
          </w:tcPr>
          <w:p w14:paraId="06B4FBAB" w14:textId="77777777" w:rsidR="003E6EF2" w:rsidRPr="00B85CF3" w:rsidRDefault="003E6EF2">
            <w:pPr>
              <w:pStyle w:val="af5"/>
            </w:pPr>
            <w:r w:rsidRPr="00B85CF3">
              <w:t>泄漏量</w:t>
            </w:r>
            <w:r w:rsidRPr="00B85CF3">
              <w:t>/kg</w:t>
            </w:r>
          </w:p>
        </w:tc>
        <w:tc>
          <w:tcPr>
            <w:tcW w:w="781" w:type="pct"/>
            <w:vAlign w:val="center"/>
          </w:tcPr>
          <w:p w14:paraId="68278C1C" w14:textId="7AF52332" w:rsidR="003E6EF2" w:rsidRPr="00B85CF3" w:rsidRDefault="00C02AC1">
            <w:pPr>
              <w:pStyle w:val="af5"/>
            </w:pPr>
            <w:r w:rsidRPr="00B85CF3">
              <w:t>51</w:t>
            </w:r>
          </w:p>
        </w:tc>
      </w:tr>
      <w:tr w:rsidR="00E17F96" w:rsidRPr="00B85CF3" w14:paraId="495BFEF9" w14:textId="77777777">
        <w:trPr>
          <w:trHeight w:val="20"/>
          <w:jc w:val="center"/>
        </w:trPr>
        <w:tc>
          <w:tcPr>
            <w:tcW w:w="895" w:type="pct"/>
            <w:vAlign w:val="center"/>
          </w:tcPr>
          <w:p w14:paraId="6A5A941D" w14:textId="77777777" w:rsidR="003E6EF2" w:rsidRPr="00B85CF3" w:rsidRDefault="003E6EF2">
            <w:pPr>
              <w:pStyle w:val="af5"/>
            </w:pPr>
            <w:r w:rsidRPr="00B85CF3">
              <w:t>泄漏高度</w:t>
            </w:r>
            <w:r w:rsidRPr="00B85CF3">
              <w:t>/m</w:t>
            </w:r>
          </w:p>
        </w:tc>
        <w:tc>
          <w:tcPr>
            <w:tcW w:w="619" w:type="pct"/>
            <w:vAlign w:val="center"/>
          </w:tcPr>
          <w:p w14:paraId="2FF11A57" w14:textId="52BC4183" w:rsidR="003E6EF2" w:rsidRPr="00B85CF3" w:rsidRDefault="00C02AC1">
            <w:pPr>
              <w:pStyle w:val="af5"/>
            </w:pPr>
            <w:r w:rsidRPr="00B85CF3">
              <w:t>3.84</w:t>
            </w:r>
          </w:p>
        </w:tc>
        <w:tc>
          <w:tcPr>
            <w:tcW w:w="1240" w:type="pct"/>
            <w:vAlign w:val="center"/>
          </w:tcPr>
          <w:p w14:paraId="4F8C5478" w14:textId="77777777" w:rsidR="003E6EF2" w:rsidRPr="00B85CF3" w:rsidRDefault="003E6EF2">
            <w:pPr>
              <w:pStyle w:val="af5"/>
            </w:pPr>
            <w:r w:rsidRPr="00B85CF3">
              <w:t>泄漏液体蒸发量</w:t>
            </w:r>
            <w:r w:rsidRPr="00B85CF3">
              <w:t>/kg</w:t>
            </w:r>
          </w:p>
        </w:tc>
        <w:tc>
          <w:tcPr>
            <w:tcW w:w="597" w:type="pct"/>
            <w:vAlign w:val="center"/>
          </w:tcPr>
          <w:p w14:paraId="559169C4" w14:textId="172F7E44" w:rsidR="003E6EF2" w:rsidRPr="00B85CF3" w:rsidRDefault="00C02AC1">
            <w:pPr>
              <w:pStyle w:val="af5"/>
            </w:pPr>
            <w:r w:rsidRPr="00B85CF3">
              <w:t>5.4</w:t>
            </w:r>
          </w:p>
        </w:tc>
        <w:tc>
          <w:tcPr>
            <w:tcW w:w="868" w:type="pct"/>
            <w:gridSpan w:val="3"/>
            <w:vAlign w:val="center"/>
          </w:tcPr>
          <w:p w14:paraId="46936CCE" w14:textId="77777777" w:rsidR="003E6EF2" w:rsidRPr="00B85CF3" w:rsidRDefault="003E6EF2">
            <w:pPr>
              <w:pStyle w:val="af5"/>
            </w:pPr>
            <w:r w:rsidRPr="00B85CF3">
              <w:t>泄漏频率</w:t>
            </w:r>
          </w:p>
        </w:tc>
        <w:tc>
          <w:tcPr>
            <w:tcW w:w="781" w:type="pct"/>
            <w:vAlign w:val="center"/>
          </w:tcPr>
          <w:p w14:paraId="20C1E431" w14:textId="77777777" w:rsidR="003E6EF2" w:rsidRPr="00B85CF3" w:rsidRDefault="003E6EF2">
            <w:pPr>
              <w:pStyle w:val="af5"/>
            </w:pPr>
            <w:r w:rsidRPr="00B85CF3">
              <w:rPr>
                <w:rFonts w:hint="eastAsia"/>
              </w:rPr>
              <w:t>5</w:t>
            </w:r>
            <w:r w:rsidRPr="00B85CF3">
              <w:t>×10</w:t>
            </w:r>
            <w:r w:rsidRPr="00B85CF3">
              <w:rPr>
                <w:vertAlign w:val="superscript"/>
              </w:rPr>
              <w:t>-6</w:t>
            </w:r>
            <w:r w:rsidRPr="00B85CF3">
              <w:t>/a</w:t>
            </w:r>
          </w:p>
        </w:tc>
      </w:tr>
      <w:tr w:rsidR="00E17F96" w:rsidRPr="00B85CF3" w14:paraId="72203E5E" w14:textId="77777777">
        <w:trPr>
          <w:trHeight w:val="20"/>
          <w:jc w:val="center"/>
        </w:trPr>
        <w:tc>
          <w:tcPr>
            <w:tcW w:w="5000" w:type="pct"/>
            <w:gridSpan w:val="8"/>
            <w:vAlign w:val="center"/>
          </w:tcPr>
          <w:p w14:paraId="695161C2" w14:textId="77777777" w:rsidR="003E6EF2" w:rsidRPr="00B85CF3" w:rsidRDefault="003E6EF2">
            <w:pPr>
              <w:pStyle w:val="af5"/>
            </w:pPr>
            <w:r w:rsidRPr="00B85CF3">
              <w:t>事故后果预测</w:t>
            </w:r>
          </w:p>
        </w:tc>
      </w:tr>
      <w:tr w:rsidR="00E17F96" w:rsidRPr="00B85CF3" w14:paraId="5CA87167" w14:textId="77777777">
        <w:trPr>
          <w:trHeight w:val="20"/>
          <w:jc w:val="center"/>
        </w:trPr>
        <w:tc>
          <w:tcPr>
            <w:tcW w:w="895" w:type="pct"/>
            <w:vMerge w:val="restart"/>
            <w:vAlign w:val="center"/>
          </w:tcPr>
          <w:p w14:paraId="5A0595C1" w14:textId="77777777" w:rsidR="003E6EF2" w:rsidRPr="00B85CF3" w:rsidRDefault="003E6EF2">
            <w:pPr>
              <w:pStyle w:val="af5"/>
            </w:pPr>
            <w:r w:rsidRPr="00B85CF3">
              <w:t>大气</w:t>
            </w:r>
          </w:p>
        </w:tc>
        <w:tc>
          <w:tcPr>
            <w:tcW w:w="619" w:type="pct"/>
            <w:vAlign w:val="center"/>
          </w:tcPr>
          <w:p w14:paraId="234F05D3" w14:textId="77777777" w:rsidR="003E6EF2" w:rsidRPr="00B85CF3" w:rsidRDefault="003E6EF2">
            <w:pPr>
              <w:pStyle w:val="af5"/>
            </w:pPr>
            <w:r w:rsidRPr="00B85CF3">
              <w:t>危险物质</w:t>
            </w:r>
          </w:p>
        </w:tc>
        <w:tc>
          <w:tcPr>
            <w:tcW w:w="3486" w:type="pct"/>
            <w:gridSpan w:val="6"/>
            <w:vAlign w:val="center"/>
          </w:tcPr>
          <w:p w14:paraId="299F3B08" w14:textId="77777777" w:rsidR="003E6EF2" w:rsidRPr="00B85CF3" w:rsidRDefault="003E6EF2">
            <w:pPr>
              <w:pStyle w:val="af5"/>
            </w:pPr>
            <w:r w:rsidRPr="00B85CF3">
              <w:t>大气环境影响</w:t>
            </w:r>
          </w:p>
        </w:tc>
      </w:tr>
      <w:tr w:rsidR="00E17F96" w:rsidRPr="00B85CF3" w14:paraId="60457793" w14:textId="77777777">
        <w:trPr>
          <w:trHeight w:val="20"/>
          <w:jc w:val="center"/>
        </w:trPr>
        <w:tc>
          <w:tcPr>
            <w:tcW w:w="895" w:type="pct"/>
            <w:vMerge/>
            <w:vAlign w:val="center"/>
          </w:tcPr>
          <w:p w14:paraId="451371E8" w14:textId="77777777" w:rsidR="003E6EF2" w:rsidRPr="00B85CF3" w:rsidRDefault="003E6EF2">
            <w:pPr>
              <w:pStyle w:val="af5"/>
            </w:pPr>
          </w:p>
        </w:tc>
        <w:tc>
          <w:tcPr>
            <w:tcW w:w="619" w:type="pct"/>
            <w:vMerge w:val="restart"/>
            <w:vAlign w:val="center"/>
          </w:tcPr>
          <w:p w14:paraId="1605A3EE" w14:textId="77777777" w:rsidR="003E6EF2" w:rsidRPr="00B85CF3" w:rsidRDefault="003E6EF2">
            <w:pPr>
              <w:pStyle w:val="af5"/>
            </w:pPr>
            <w:r w:rsidRPr="00B85CF3">
              <w:rPr>
                <w:rFonts w:hint="eastAsia"/>
              </w:rPr>
              <w:t>甲醇</w:t>
            </w:r>
          </w:p>
        </w:tc>
        <w:tc>
          <w:tcPr>
            <w:tcW w:w="1240" w:type="pct"/>
            <w:vAlign w:val="center"/>
          </w:tcPr>
          <w:p w14:paraId="716EA259" w14:textId="77777777" w:rsidR="003E6EF2" w:rsidRPr="00B85CF3" w:rsidRDefault="003E6EF2">
            <w:pPr>
              <w:pStyle w:val="af5"/>
            </w:pPr>
            <w:r w:rsidRPr="00B85CF3">
              <w:t>指标</w:t>
            </w:r>
          </w:p>
        </w:tc>
        <w:tc>
          <w:tcPr>
            <w:tcW w:w="770" w:type="pct"/>
            <w:gridSpan w:val="2"/>
            <w:vAlign w:val="center"/>
          </w:tcPr>
          <w:p w14:paraId="3C5715B6" w14:textId="77777777" w:rsidR="003E6EF2" w:rsidRPr="00B85CF3" w:rsidRDefault="003E6EF2">
            <w:pPr>
              <w:pStyle w:val="af5"/>
            </w:pPr>
            <w:r w:rsidRPr="00B85CF3">
              <w:t>浓度值</w:t>
            </w:r>
            <w:r w:rsidRPr="00B85CF3">
              <w:lastRenderedPageBreak/>
              <w:t>（</w:t>
            </w:r>
            <w:r w:rsidRPr="00B85CF3">
              <w:t>mg/m</w:t>
            </w:r>
            <w:r w:rsidRPr="00B85CF3">
              <w:rPr>
                <w:vertAlign w:val="superscript"/>
              </w:rPr>
              <w:t>3</w:t>
            </w:r>
            <w:r w:rsidRPr="00B85CF3">
              <w:t>）</w:t>
            </w:r>
          </w:p>
        </w:tc>
        <w:tc>
          <w:tcPr>
            <w:tcW w:w="659" w:type="pct"/>
            <w:vAlign w:val="center"/>
          </w:tcPr>
          <w:p w14:paraId="73E8B7D0" w14:textId="77777777" w:rsidR="003E6EF2" w:rsidRPr="00B85CF3" w:rsidRDefault="003E6EF2">
            <w:pPr>
              <w:pStyle w:val="af5"/>
            </w:pPr>
            <w:r w:rsidRPr="00B85CF3">
              <w:lastRenderedPageBreak/>
              <w:t>最远影响</w:t>
            </w:r>
            <w:r w:rsidRPr="00B85CF3">
              <w:lastRenderedPageBreak/>
              <w:t>距离</w:t>
            </w:r>
            <w:r w:rsidRPr="00B85CF3">
              <w:t>/m</w:t>
            </w:r>
          </w:p>
        </w:tc>
        <w:tc>
          <w:tcPr>
            <w:tcW w:w="817" w:type="pct"/>
            <w:gridSpan w:val="2"/>
            <w:vAlign w:val="center"/>
          </w:tcPr>
          <w:p w14:paraId="41E09874" w14:textId="77777777" w:rsidR="003E6EF2" w:rsidRPr="00B85CF3" w:rsidRDefault="003E6EF2">
            <w:pPr>
              <w:pStyle w:val="af5"/>
            </w:pPr>
            <w:r w:rsidRPr="00B85CF3">
              <w:lastRenderedPageBreak/>
              <w:t>到达时间</w:t>
            </w:r>
            <w:r w:rsidRPr="00B85CF3">
              <w:lastRenderedPageBreak/>
              <w:t>/min</w:t>
            </w:r>
          </w:p>
        </w:tc>
      </w:tr>
      <w:tr w:rsidR="00E17F96" w:rsidRPr="00B85CF3" w14:paraId="6026DC10" w14:textId="77777777">
        <w:trPr>
          <w:trHeight w:val="20"/>
          <w:jc w:val="center"/>
        </w:trPr>
        <w:tc>
          <w:tcPr>
            <w:tcW w:w="895" w:type="pct"/>
            <w:vMerge/>
            <w:vAlign w:val="center"/>
          </w:tcPr>
          <w:p w14:paraId="64092FA5" w14:textId="77777777" w:rsidR="003E6EF2" w:rsidRPr="00B85CF3" w:rsidRDefault="003E6EF2">
            <w:pPr>
              <w:pStyle w:val="af5"/>
            </w:pPr>
          </w:p>
        </w:tc>
        <w:tc>
          <w:tcPr>
            <w:tcW w:w="619" w:type="pct"/>
            <w:vMerge/>
            <w:vAlign w:val="center"/>
          </w:tcPr>
          <w:p w14:paraId="4F75C6B3" w14:textId="77777777" w:rsidR="003E6EF2" w:rsidRPr="00B85CF3" w:rsidRDefault="003E6EF2">
            <w:pPr>
              <w:pStyle w:val="af5"/>
            </w:pPr>
          </w:p>
        </w:tc>
        <w:tc>
          <w:tcPr>
            <w:tcW w:w="1240" w:type="pct"/>
            <w:vAlign w:val="center"/>
          </w:tcPr>
          <w:p w14:paraId="7454A13B" w14:textId="77777777" w:rsidR="003E6EF2" w:rsidRPr="00B85CF3" w:rsidRDefault="003E6EF2">
            <w:pPr>
              <w:pStyle w:val="af5"/>
            </w:pPr>
            <w:r w:rsidRPr="00B85CF3">
              <w:t>大气毒性终点浓度</w:t>
            </w:r>
            <w:r w:rsidRPr="00B85CF3">
              <w:t>-1</w:t>
            </w:r>
          </w:p>
        </w:tc>
        <w:tc>
          <w:tcPr>
            <w:tcW w:w="770" w:type="pct"/>
            <w:gridSpan w:val="2"/>
            <w:vAlign w:val="center"/>
          </w:tcPr>
          <w:p w14:paraId="6DBA5D53" w14:textId="77777777" w:rsidR="003E6EF2" w:rsidRPr="00B85CF3" w:rsidRDefault="003E6EF2">
            <w:pPr>
              <w:pStyle w:val="af5"/>
            </w:pPr>
            <w:r w:rsidRPr="00B85CF3">
              <w:t>9</w:t>
            </w:r>
            <w:r w:rsidRPr="00B85CF3">
              <w:rPr>
                <w:rFonts w:hint="eastAsia"/>
              </w:rPr>
              <w:t>4</w:t>
            </w:r>
            <w:r w:rsidRPr="00B85CF3">
              <w:t>00</w:t>
            </w:r>
          </w:p>
        </w:tc>
        <w:tc>
          <w:tcPr>
            <w:tcW w:w="659" w:type="pct"/>
            <w:vAlign w:val="center"/>
          </w:tcPr>
          <w:p w14:paraId="219B33F6" w14:textId="77777777" w:rsidR="003E6EF2" w:rsidRPr="00B85CF3" w:rsidRDefault="003E6EF2">
            <w:pPr>
              <w:pStyle w:val="af5"/>
            </w:pPr>
            <w:r w:rsidRPr="00B85CF3">
              <w:t>/</w:t>
            </w:r>
          </w:p>
        </w:tc>
        <w:tc>
          <w:tcPr>
            <w:tcW w:w="817" w:type="pct"/>
            <w:gridSpan w:val="2"/>
            <w:vAlign w:val="center"/>
          </w:tcPr>
          <w:p w14:paraId="5A25331E" w14:textId="77777777" w:rsidR="003E6EF2" w:rsidRPr="00B85CF3" w:rsidRDefault="003E6EF2">
            <w:pPr>
              <w:pStyle w:val="af5"/>
            </w:pPr>
            <w:r w:rsidRPr="00B85CF3">
              <w:t>/</w:t>
            </w:r>
          </w:p>
        </w:tc>
      </w:tr>
      <w:tr w:rsidR="00E17F96" w:rsidRPr="00B85CF3" w14:paraId="01ABC1AF" w14:textId="77777777">
        <w:trPr>
          <w:trHeight w:val="20"/>
          <w:jc w:val="center"/>
        </w:trPr>
        <w:tc>
          <w:tcPr>
            <w:tcW w:w="895" w:type="pct"/>
            <w:vMerge/>
            <w:vAlign w:val="center"/>
          </w:tcPr>
          <w:p w14:paraId="4DD54DAB" w14:textId="77777777" w:rsidR="003E6EF2" w:rsidRPr="00B85CF3" w:rsidRDefault="003E6EF2">
            <w:pPr>
              <w:pStyle w:val="af5"/>
            </w:pPr>
          </w:p>
        </w:tc>
        <w:tc>
          <w:tcPr>
            <w:tcW w:w="619" w:type="pct"/>
            <w:vMerge/>
            <w:vAlign w:val="center"/>
          </w:tcPr>
          <w:p w14:paraId="0B117CA1" w14:textId="77777777" w:rsidR="003E6EF2" w:rsidRPr="00B85CF3" w:rsidRDefault="003E6EF2">
            <w:pPr>
              <w:pStyle w:val="af5"/>
            </w:pPr>
          </w:p>
        </w:tc>
        <w:tc>
          <w:tcPr>
            <w:tcW w:w="1240" w:type="pct"/>
            <w:vAlign w:val="center"/>
          </w:tcPr>
          <w:p w14:paraId="38E6E85B" w14:textId="77777777" w:rsidR="003E6EF2" w:rsidRPr="00B85CF3" w:rsidRDefault="003E6EF2">
            <w:pPr>
              <w:pStyle w:val="af5"/>
            </w:pPr>
            <w:r w:rsidRPr="00B85CF3">
              <w:t>大气毒性终点浓度</w:t>
            </w:r>
            <w:r w:rsidRPr="00B85CF3">
              <w:t>-2</w:t>
            </w:r>
          </w:p>
        </w:tc>
        <w:tc>
          <w:tcPr>
            <w:tcW w:w="770" w:type="pct"/>
            <w:gridSpan w:val="2"/>
            <w:vAlign w:val="center"/>
          </w:tcPr>
          <w:p w14:paraId="0D6CC9EC" w14:textId="77777777" w:rsidR="003E6EF2" w:rsidRPr="00B85CF3" w:rsidRDefault="003E6EF2">
            <w:pPr>
              <w:pStyle w:val="af5"/>
            </w:pPr>
            <w:r w:rsidRPr="00B85CF3">
              <w:t>2700</w:t>
            </w:r>
          </w:p>
        </w:tc>
        <w:tc>
          <w:tcPr>
            <w:tcW w:w="659" w:type="pct"/>
            <w:vAlign w:val="center"/>
          </w:tcPr>
          <w:p w14:paraId="218B1490" w14:textId="77777777" w:rsidR="003E6EF2" w:rsidRPr="00B85CF3" w:rsidRDefault="003E6EF2">
            <w:pPr>
              <w:pStyle w:val="af5"/>
            </w:pPr>
            <w:r w:rsidRPr="00B85CF3">
              <w:rPr>
                <w:rFonts w:hint="eastAsia"/>
              </w:rPr>
              <w:t>/</w:t>
            </w:r>
          </w:p>
        </w:tc>
        <w:tc>
          <w:tcPr>
            <w:tcW w:w="817" w:type="pct"/>
            <w:gridSpan w:val="2"/>
            <w:vAlign w:val="center"/>
          </w:tcPr>
          <w:p w14:paraId="6FA0AA22" w14:textId="77777777" w:rsidR="003E6EF2" w:rsidRPr="00B85CF3" w:rsidRDefault="003E6EF2">
            <w:pPr>
              <w:pStyle w:val="af5"/>
            </w:pPr>
            <w:r w:rsidRPr="00B85CF3">
              <w:rPr>
                <w:rFonts w:hint="eastAsia"/>
              </w:rPr>
              <w:t>/</w:t>
            </w:r>
          </w:p>
        </w:tc>
      </w:tr>
      <w:tr w:rsidR="00E17F96" w:rsidRPr="00B85CF3" w14:paraId="202370C4" w14:textId="77777777">
        <w:trPr>
          <w:trHeight w:val="20"/>
          <w:jc w:val="center"/>
        </w:trPr>
        <w:tc>
          <w:tcPr>
            <w:tcW w:w="895" w:type="pct"/>
            <w:vMerge/>
            <w:vAlign w:val="center"/>
          </w:tcPr>
          <w:p w14:paraId="3531F645" w14:textId="77777777" w:rsidR="003E6EF2" w:rsidRPr="00B85CF3" w:rsidRDefault="003E6EF2">
            <w:pPr>
              <w:pStyle w:val="af5"/>
            </w:pPr>
          </w:p>
        </w:tc>
        <w:tc>
          <w:tcPr>
            <w:tcW w:w="619" w:type="pct"/>
            <w:vMerge/>
            <w:vAlign w:val="center"/>
          </w:tcPr>
          <w:p w14:paraId="58C1888A" w14:textId="77777777" w:rsidR="003E6EF2" w:rsidRPr="00B85CF3" w:rsidRDefault="003E6EF2">
            <w:pPr>
              <w:pStyle w:val="af5"/>
            </w:pPr>
          </w:p>
        </w:tc>
        <w:tc>
          <w:tcPr>
            <w:tcW w:w="1240" w:type="pct"/>
            <w:vAlign w:val="center"/>
          </w:tcPr>
          <w:p w14:paraId="139FEDF4" w14:textId="77777777" w:rsidR="003E6EF2" w:rsidRPr="00B85CF3" w:rsidRDefault="003E6EF2">
            <w:pPr>
              <w:pStyle w:val="af5"/>
            </w:pPr>
            <w:r w:rsidRPr="00B85CF3">
              <w:t>敏感目标名称</w:t>
            </w:r>
          </w:p>
        </w:tc>
        <w:tc>
          <w:tcPr>
            <w:tcW w:w="770" w:type="pct"/>
            <w:gridSpan w:val="2"/>
            <w:vAlign w:val="center"/>
          </w:tcPr>
          <w:p w14:paraId="7978589E" w14:textId="77777777" w:rsidR="003E6EF2" w:rsidRPr="00B85CF3" w:rsidRDefault="003E6EF2">
            <w:pPr>
              <w:pStyle w:val="af5"/>
            </w:pPr>
            <w:r w:rsidRPr="00B85CF3">
              <w:t>超标时间</w:t>
            </w:r>
            <w:r w:rsidRPr="00B85CF3">
              <w:t>/min</w:t>
            </w:r>
          </w:p>
        </w:tc>
        <w:tc>
          <w:tcPr>
            <w:tcW w:w="659" w:type="pct"/>
            <w:vAlign w:val="center"/>
          </w:tcPr>
          <w:p w14:paraId="18ECA155" w14:textId="77777777" w:rsidR="003E6EF2" w:rsidRPr="00B85CF3" w:rsidRDefault="003E6EF2">
            <w:pPr>
              <w:pStyle w:val="af5"/>
            </w:pPr>
            <w:r w:rsidRPr="00B85CF3">
              <w:t>超标持续时间</w:t>
            </w:r>
            <w:r w:rsidRPr="00B85CF3">
              <w:t>/min</w:t>
            </w:r>
          </w:p>
        </w:tc>
        <w:tc>
          <w:tcPr>
            <w:tcW w:w="817" w:type="pct"/>
            <w:gridSpan w:val="2"/>
            <w:vAlign w:val="center"/>
          </w:tcPr>
          <w:p w14:paraId="48F5FE23" w14:textId="77777777" w:rsidR="003E6EF2" w:rsidRPr="00B85CF3" w:rsidRDefault="003E6EF2">
            <w:pPr>
              <w:pStyle w:val="af5"/>
            </w:pPr>
            <w:r w:rsidRPr="00B85CF3">
              <w:t>最大浓度</w:t>
            </w:r>
            <w:r w:rsidRPr="00B85CF3">
              <w:t>/</w:t>
            </w:r>
            <w:r w:rsidRPr="00B85CF3">
              <w:t>（</w:t>
            </w:r>
            <w:r w:rsidRPr="00B85CF3">
              <w:t>mg/m</w:t>
            </w:r>
            <w:r w:rsidRPr="00B85CF3">
              <w:rPr>
                <w:vertAlign w:val="superscript"/>
              </w:rPr>
              <w:t>3</w:t>
            </w:r>
            <w:r w:rsidRPr="00B85CF3">
              <w:t>）</w:t>
            </w:r>
          </w:p>
        </w:tc>
      </w:tr>
      <w:tr w:rsidR="00E17F96" w:rsidRPr="00B85CF3" w14:paraId="2BE5E55F" w14:textId="77777777">
        <w:trPr>
          <w:trHeight w:val="20"/>
          <w:jc w:val="center"/>
        </w:trPr>
        <w:tc>
          <w:tcPr>
            <w:tcW w:w="895" w:type="pct"/>
            <w:vMerge/>
            <w:vAlign w:val="center"/>
          </w:tcPr>
          <w:p w14:paraId="0AA9BFD6" w14:textId="77777777" w:rsidR="003E6EF2" w:rsidRPr="00B85CF3" w:rsidRDefault="003E6EF2">
            <w:pPr>
              <w:pStyle w:val="af5"/>
            </w:pPr>
          </w:p>
        </w:tc>
        <w:tc>
          <w:tcPr>
            <w:tcW w:w="619" w:type="pct"/>
            <w:vMerge/>
            <w:vAlign w:val="center"/>
          </w:tcPr>
          <w:p w14:paraId="2D3123CC" w14:textId="77777777" w:rsidR="003E6EF2" w:rsidRPr="00B85CF3" w:rsidRDefault="003E6EF2">
            <w:pPr>
              <w:pStyle w:val="af5"/>
            </w:pPr>
          </w:p>
        </w:tc>
        <w:tc>
          <w:tcPr>
            <w:tcW w:w="1240" w:type="pct"/>
            <w:vAlign w:val="center"/>
          </w:tcPr>
          <w:p w14:paraId="513725A5" w14:textId="77777777" w:rsidR="003E6EF2" w:rsidRPr="00B85CF3" w:rsidRDefault="003E6EF2">
            <w:pPr>
              <w:pStyle w:val="af5"/>
            </w:pPr>
            <w:r w:rsidRPr="00B85CF3">
              <w:t>/</w:t>
            </w:r>
          </w:p>
        </w:tc>
        <w:tc>
          <w:tcPr>
            <w:tcW w:w="770" w:type="pct"/>
            <w:gridSpan w:val="2"/>
            <w:vAlign w:val="center"/>
          </w:tcPr>
          <w:p w14:paraId="4BAC114B" w14:textId="77777777" w:rsidR="003E6EF2" w:rsidRPr="00B85CF3" w:rsidRDefault="003E6EF2">
            <w:pPr>
              <w:pStyle w:val="af5"/>
            </w:pPr>
            <w:r w:rsidRPr="00B85CF3">
              <w:t>/</w:t>
            </w:r>
          </w:p>
        </w:tc>
        <w:tc>
          <w:tcPr>
            <w:tcW w:w="659" w:type="pct"/>
            <w:vAlign w:val="center"/>
          </w:tcPr>
          <w:p w14:paraId="232048BC" w14:textId="77777777" w:rsidR="003E6EF2" w:rsidRPr="00B85CF3" w:rsidRDefault="003E6EF2">
            <w:pPr>
              <w:pStyle w:val="af5"/>
            </w:pPr>
            <w:r w:rsidRPr="00B85CF3">
              <w:t>/</w:t>
            </w:r>
          </w:p>
        </w:tc>
        <w:tc>
          <w:tcPr>
            <w:tcW w:w="817" w:type="pct"/>
            <w:gridSpan w:val="2"/>
            <w:vAlign w:val="center"/>
          </w:tcPr>
          <w:p w14:paraId="289309A6" w14:textId="77777777" w:rsidR="003E6EF2" w:rsidRPr="00B85CF3" w:rsidRDefault="003E6EF2">
            <w:pPr>
              <w:pStyle w:val="af5"/>
            </w:pPr>
            <w:r w:rsidRPr="00B85CF3">
              <w:t>/</w:t>
            </w:r>
          </w:p>
        </w:tc>
      </w:tr>
    </w:tbl>
    <w:p w14:paraId="2D9D2C9A" w14:textId="68FB77AE" w:rsidR="003E6EF2" w:rsidRPr="00B85CF3" w:rsidRDefault="00C02AC1" w:rsidP="00C02AC1">
      <w:pPr>
        <w:pStyle w:val="af4"/>
      </w:pPr>
      <w:r w:rsidRPr="00B85CF3">
        <w:rPr>
          <w:rFonts w:hint="eastAsia"/>
        </w:rPr>
        <w:t>表</w:t>
      </w:r>
      <w:r w:rsidRPr="00B85CF3">
        <w:rPr>
          <w:rFonts w:hint="eastAsia"/>
        </w:rPr>
        <w:t>6.8.1-</w:t>
      </w:r>
      <w:r w:rsidRPr="00B85CF3">
        <w:t>11</w:t>
      </w:r>
      <w:r w:rsidRPr="00B85CF3">
        <w:rPr>
          <w:rFonts w:hint="eastAsia"/>
        </w:rPr>
        <w:t>乙醇</w:t>
      </w:r>
      <w:r w:rsidR="003E6EF2" w:rsidRPr="00B85CF3">
        <w:rPr>
          <w:rFonts w:hint="eastAsia"/>
        </w:rPr>
        <w:t>燃爆次生</w:t>
      </w:r>
      <w:r w:rsidR="003E6EF2" w:rsidRPr="00B85CF3">
        <w:rPr>
          <w:rFonts w:hint="eastAsia"/>
        </w:rPr>
        <w:t>CO</w:t>
      </w:r>
      <w:r w:rsidR="003E6EF2" w:rsidRPr="00B85CF3">
        <w:rPr>
          <w:rFonts w:hint="eastAsia"/>
        </w:rPr>
        <w:t>扩散后果基本信息表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2"/>
        <w:gridCol w:w="967"/>
        <w:gridCol w:w="689"/>
        <w:gridCol w:w="1107"/>
        <w:gridCol w:w="325"/>
        <w:gridCol w:w="1278"/>
        <w:gridCol w:w="606"/>
        <w:gridCol w:w="488"/>
        <w:gridCol w:w="1354"/>
      </w:tblGrid>
      <w:tr w:rsidR="00E17F96" w:rsidRPr="00B85CF3" w14:paraId="79F35991" w14:textId="77777777">
        <w:trPr>
          <w:trHeight w:val="147"/>
          <w:jc w:val="center"/>
        </w:trPr>
        <w:tc>
          <w:tcPr>
            <w:tcW w:w="5000" w:type="pct"/>
            <w:gridSpan w:val="9"/>
            <w:vAlign w:val="center"/>
          </w:tcPr>
          <w:p w14:paraId="01C4E78A" w14:textId="6DBE9CAA" w:rsidR="003E6EF2" w:rsidRPr="00B85CF3" w:rsidRDefault="00C02AC1">
            <w:pPr>
              <w:pStyle w:val="af5"/>
            </w:pPr>
            <w:r w:rsidRPr="00B85CF3">
              <w:rPr>
                <w:rFonts w:hint="eastAsia"/>
              </w:rPr>
              <w:t>乙醇</w:t>
            </w:r>
            <w:r w:rsidR="003E6EF2" w:rsidRPr="00B85CF3">
              <w:rPr>
                <w:rFonts w:hint="eastAsia"/>
              </w:rPr>
              <w:t>燃爆次生</w:t>
            </w:r>
            <w:r w:rsidR="003E6EF2" w:rsidRPr="00B85CF3">
              <w:rPr>
                <w:rFonts w:hint="eastAsia"/>
              </w:rPr>
              <w:t>CO</w:t>
            </w:r>
            <w:r w:rsidR="003E6EF2" w:rsidRPr="00B85CF3">
              <w:rPr>
                <w:rFonts w:hint="eastAsia"/>
              </w:rPr>
              <w:t>扩散</w:t>
            </w:r>
            <w:r w:rsidR="003E6EF2" w:rsidRPr="00B85CF3">
              <w:t>风险事故情形分析</w:t>
            </w:r>
          </w:p>
        </w:tc>
      </w:tr>
      <w:tr w:rsidR="00E17F96" w:rsidRPr="00B85CF3" w14:paraId="7E604605" w14:textId="77777777" w:rsidTr="00C02AC1">
        <w:trPr>
          <w:trHeight w:val="20"/>
          <w:jc w:val="center"/>
        </w:trPr>
        <w:tc>
          <w:tcPr>
            <w:tcW w:w="1892" w:type="pct"/>
            <w:gridSpan w:val="3"/>
            <w:vAlign w:val="center"/>
          </w:tcPr>
          <w:p w14:paraId="07C017FA" w14:textId="77777777" w:rsidR="003E6EF2" w:rsidRPr="00B85CF3" w:rsidRDefault="003E6EF2">
            <w:pPr>
              <w:pStyle w:val="af5"/>
            </w:pPr>
            <w:r w:rsidRPr="00B85CF3">
              <w:t>代表性风险事故情形描述</w:t>
            </w:r>
          </w:p>
        </w:tc>
        <w:tc>
          <w:tcPr>
            <w:tcW w:w="3108" w:type="pct"/>
            <w:gridSpan w:val="6"/>
            <w:vAlign w:val="center"/>
          </w:tcPr>
          <w:p w14:paraId="6F648571" w14:textId="5A33ECD3" w:rsidR="003E6EF2" w:rsidRPr="00B85CF3" w:rsidRDefault="00C02AC1">
            <w:pPr>
              <w:pStyle w:val="af5"/>
            </w:pPr>
            <w:r w:rsidRPr="00B85CF3">
              <w:rPr>
                <w:rFonts w:hint="eastAsia"/>
              </w:rPr>
              <w:t>乙醇</w:t>
            </w:r>
            <w:r w:rsidR="003E6EF2" w:rsidRPr="00B85CF3">
              <w:rPr>
                <w:rFonts w:hint="eastAsia"/>
              </w:rPr>
              <w:t>泄漏后遇明火、高热能引起燃烧爆炸，过程中不完全燃烧产生</w:t>
            </w:r>
            <w:r w:rsidR="003E6EF2" w:rsidRPr="00B85CF3">
              <w:rPr>
                <w:rFonts w:hint="eastAsia"/>
              </w:rPr>
              <w:t>CO</w:t>
            </w:r>
            <w:r w:rsidR="003E6EF2" w:rsidRPr="00B85CF3">
              <w:t>，扩散影响环境空气</w:t>
            </w:r>
          </w:p>
        </w:tc>
      </w:tr>
      <w:tr w:rsidR="00E17F96" w:rsidRPr="00B85CF3" w14:paraId="7FCB445A" w14:textId="77777777" w:rsidTr="00C02AC1">
        <w:trPr>
          <w:trHeight w:val="20"/>
          <w:jc w:val="center"/>
        </w:trPr>
        <w:tc>
          <w:tcPr>
            <w:tcW w:w="1892" w:type="pct"/>
            <w:gridSpan w:val="3"/>
            <w:vAlign w:val="center"/>
          </w:tcPr>
          <w:p w14:paraId="4E6B2554" w14:textId="77777777" w:rsidR="003E6EF2" w:rsidRPr="00B85CF3" w:rsidRDefault="003E6EF2">
            <w:pPr>
              <w:pStyle w:val="af5"/>
            </w:pPr>
            <w:r w:rsidRPr="00B85CF3">
              <w:t>环境风险类型</w:t>
            </w:r>
          </w:p>
        </w:tc>
        <w:tc>
          <w:tcPr>
            <w:tcW w:w="3108" w:type="pct"/>
            <w:gridSpan w:val="6"/>
            <w:vAlign w:val="center"/>
          </w:tcPr>
          <w:p w14:paraId="7F83D690" w14:textId="50D54EE9" w:rsidR="003E6EF2" w:rsidRPr="00B85CF3" w:rsidRDefault="00C02AC1">
            <w:pPr>
              <w:pStyle w:val="af5"/>
            </w:pPr>
            <w:r w:rsidRPr="00B85CF3">
              <w:rPr>
                <w:rFonts w:hint="eastAsia"/>
              </w:rPr>
              <w:t>乙醇</w:t>
            </w:r>
            <w:r w:rsidR="003E6EF2" w:rsidRPr="00B85CF3">
              <w:rPr>
                <w:rFonts w:hint="eastAsia"/>
              </w:rPr>
              <w:t>火灾、爆炸</w:t>
            </w:r>
          </w:p>
        </w:tc>
      </w:tr>
      <w:tr w:rsidR="00E17F96" w:rsidRPr="00B85CF3" w14:paraId="33F6F9D6" w14:textId="77777777" w:rsidTr="00C02AC1">
        <w:trPr>
          <w:trHeight w:val="20"/>
          <w:jc w:val="center"/>
        </w:trPr>
        <w:tc>
          <w:tcPr>
            <w:tcW w:w="1892" w:type="pct"/>
            <w:gridSpan w:val="3"/>
            <w:vAlign w:val="center"/>
          </w:tcPr>
          <w:p w14:paraId="340A1C38" w14:textId="77777777" w:rsidR="003E6EF2" w:rsidRPr="00B85CF3" w:rsidRDefault="003E6EF2">
            <w:pPr>
              <w:pStyle w:val="af5"/>
            </w:pPr>
            <w:r w:rsidRPr="00B85CF3">
              <w:t>燃烧物质</w:t>
            </w:r>
          </w:p>
        </w:tc>
        <w:tc>
          <w:tcPr>
            <w:tcW w:w="667" w:type="pct"/>
            <w:vAlign w:val="center"/>
          </w:tcPr>
          <w:p w14:paraId="02E95D00" w14:textId="5C45E7BF" w:rsidR="003E6EF2" w:rsidRPr="00B85CF3" w:rsidRDefault="00C02AC1">
            <w:pPr>
              <w:pStyle w:val="af5"/>
            </w:pPr>
            <w:r w:rsidRPr="00B85CF3">
              <w:rPr>
                <w:rFonts w:hint="eastAsia"/>
              </w:rPr>
              <w:t>乙醇</w:t>
            </w:r>
          </w:p>
        </w:tc>
        <w:tc>
          <w:tcPr>
            <w:tcW w:w="1331" w:type="pct"/>
            <w:gridSpan w:val="3"/>
            <w:vAlign w:val="center"/>
          </w:tcPr>
          <w:p w14:paraId="4DA17582" w14:textId="77777777" w:rsidR="003E6EF2" w:rsidRPr="00B85CF3" w:rsidRDefault="003E6EF2">
            <w:pPr>
              <w:pStyle w:val="af5"/>
            </w:pPr>
            <w:r w:rsidRPr="00B85CF3">
              <w:t>燃烧物质燃烧速度</w:t>
            </w:r>
          </w:p>
        </w:tc>
        <w:tc>
          <w:tcPr>
            <w:tcW w:w="1109" w:type="pct"/>
            <w:gridSpan w:val="2"/>
            <w:vAlign w:val="center"/>
          </w:tcPr>
          <w:p w14:paraId="4625D206" w14:textId="355358F4" w:rsidR="003E6EF2" w:rsidRPr="00B85CF3" w:rsidRDefault="00C02AC1">
            <w:pPr>
              <w:pStyle w:val="af5"/>
            </w:pPr>
            <w:r w:rsidRPr="00B85CF3">
              <w:t>0.614</w:t>
            </w:r>
            <w:r w:rsidR="003E6EF2" w:rsidRPr="00B85CF3">
              <w:t>kg/s</w:t>
            </w:r>
          </w:p>
        </w:tc>
      </w:tr>
      <w:tr w:rsidR="00E17F96" w:rsidRPr="00B85CF3" w14:paraId="628973D7" w14:textId="77777777" w:rsidTr="00C02AC1">
        <w:trPr>
          <w:trHeight w:val="20"/>
          <w:jc w:val="center"/>
        </w:trPr>
        <w:tc>
          <w:tcPr>
            <w:tcW w:w="1892" w:type="pct"/>
            <w:gridSpan w:val="3"/>
            <w:vAlign w:val="center"/>
          </w:tcPr>
          <w:p w14:paraId="24DB4F6D" w14:textId="77777777" w:rsidR="003E6EF2" w:rsidRPr="00B85CF3" w:rsidRDefault="003E6EF2">
            <w:pPr>
              <w:pStyle w:val="af5"/>
            </w:pPr>
            <w:r w:rsidRPr="00B85CF3">
              <w:t>次生污染物</w:t>
            </w:r>
          </w:p>
        </w:tc>
        <w:tc>
          <w:tcPr>
            <w:tcW w:w="667" w:type="pct"/>
            <w:vAlign w:val="center"/>
          </w:tcPr>
          <w:p w14:paraId="0C82C36B" w14:textId="77777777" w:rsidR="003E6EF2" w:rsidRPr="00B85CF3" w:rsidRDefault="003E6EF2">
            <w:pPr>
              <w:pStyle w:val="af5"/>
            </w:pPr>
            <w:r w:rsidRPr="00B85CF3">
              <w:t>一氧化碳</w:t>
            </w:r>
          </w:p>
        </w:tc>
        <w:tc>
          <w:tcPr>
            <w:tcW w:w="1331" w:type="pct"/>
            <w:gridSpan w:val="3"/>
            <w:vAlign w:val="center"/>
          </w:tcPr>
          <w:p w14:paraId="0F8FA9E7" w14:textId="77777777" w:rsidR="003E6EF2" w:rsidRPr="00B85CF3" w:rsidRDefault="003E6EF2">
            <w:pPr>
              <w:pStyle w:val="af5"/>
            </w:pPr>
            <w:r w:rsidRPr="00B85CF3">
              <w:t>次生污染物产生速率</w:t>
            </w:r>
          </w:p>
        </w:tc>
        <w:tc>
          <w:tcPr>
            <w:tcW w:w="1109" w:type="pct"/>
            <w:gridSpan w:val="2"/>
            <w:vAlign w:val="center"/>
          </w:tcPr>
          <w:p w14:paraId="1575C814" w14:textId="4F55C437" w:rsidR="003E6EF2" w:rsidRPr="00B85CF3" w:rsidRDefault="00C02AC1">
            <w:pPr>
              <w:pStyle w:val="af5"/>
            </w:pPr>
            <w:r w:rsidRPr="00B85CF3">
              <w:t>0.044</w:t>
            </w:r>
            <w:r w:rsidR="003E6EF2" w:rsidRPr="00B85CF3">
              <w:t>kg/s</w:t>
            </w:r>
          </w:p>
        </w:tc>
      </w:tr>
      <w:tr w:rsidR="00E17F96" w:rsidRPr="00B85CF3" w14:paraId="1537653E" w14:textId="77777777" w:rsidTr="00C02AC1">
        <w:trPr>
          <w:trHeight w:val="325"/>
          <w:jc w:val="center"/>
        </w:trPr>
        <w:tc>
          <w:tcPr>
            <w:tcW w:w="1892" w:type="pct"/>
            <w:gridSpan w:val="3"/>
            <w:vAlign w:val="center"/>
          </w:tcPr>
          <w:p w14:paraId="4E2DF15F" w14:textId="77777777" w:rsidR="003E6EF2" w:rsidRPr="00B85CF3" w:rsidRDefault="003E6EF2">
            <w:pPr>
              <w:pStyle w:val="af5"/>
            </w:pPr>
            <w:r w:rsidRPr="00B85CF3">
              <w:t>火灾持续时间（应急响应时间）</w:t>
            </w:r>
          </w:p>
        </w:tc>
        <w:tc>
          <w:tcPr>
            <w:tcW w:w="3108" w:type="pct"/>
            <w:gridSpan w:val="6"/>
            <w:vAlign w:val="center"/>
          </w:tcPr>
          <w:p w14:paraId="5391A36D" w14:textId="77777777" w:rsidR="003E6EF2" w:rsidRPr="00B85CF3" w:rsidRDefault="003E6EF2">
            <w:pPr>
              <w:pStyle w:val="af5"/>
            </w:pPr>
            <w:r w:rsidRPr="00B85CF3">
              <w:rPr>
                <w:rFonts w:hint="eastAsia"/>
              </w:rPr>
              <w:t>30</w:t>
            </w:r>
            <w:r w:rsidRPr="00B85CF3">
              <w:t>min</w:t>
            </w:r>
          </w:p>
        </w:tc>
      </w:tr>
      <w:tr w:rsidR="00E17F96" w:rsidRPr="00B85CF3" w14:paraId="1E1E0C90" w14:textId="77777777">
        <w:trPr>
          <w:trHeight w:val="20"/>
          <w:jc w:val="center"/>
        </w:trPr>
        <w:tc>
          <w:tcPr>
            <w:tcW w:w="5000" w:type="pct"/>
            <w:gridSpan w:val="9"/>
            <w:vAlign w:val="center"/>
          </w:tcPr>
          <w:p w14:paraId="0933AA6F" w14:textId="77777777" w:rsidR="003E6EF2" w:rsidRPr="00B85CF3" w:rsidRDefault="003E6EF2">
            <w:pPr>
              <w:pStyle w:val="af5"/>
            </w:pPr>
            <w:r w:rsidRPr="00B85CF3">
              <w:t>事故后果预测</w:t>
            </w:r>
          </w:p>
        </w:tc>
      </w:tr>
      <w:tr w:rsidR="00E17F96" w:rsidRPr="00B85CF3" w14:paraId="085B1DB8" w14:textId="77777777" w:rsidTr="00C02AC1">
        <w:trPr>
          <w:trHeight w:val="20"/>
          <w:jc w:val="center"/>
        </w:trPr>
        <w:tc>
          <w:tcPr>
            <w:tcW w:w="894" w:type="pct"/>
            <w:vMerge w:val="restart"/>
            <w:vAlign w:val="center"/>
          </w:tcPr>
          <w:p w14:paraId="01D4B88C" w14:textId="77777777" w:rsidR="003E6EF2" w:rsidRPr="00B85CF3" w:rsidRDefault="003E6EF2">
            <w:pPr>
              <w:pStyle w:val="af5"/>
            </w:pPr>
            <w:r w:rsidRPr="00B85CF3">
              <w:t>大气</w:t>
            </w:r>
          </w:p>
        </w:tc>
        <w:tc>
          <w:tcPr>
            <w:tcW w:w="583" w:type="pct"/>
            <w:vAlign w:val="center"/>
          </w:tcPr>
          <w:p w14:paraId="58B88A3B" w14:textId="77777777" w:rsidR="003E6EF2" w:rsidRPr="00B85CF3" w:rsidRDefault="003E6EF2">
            <w:pPr>
              <w:pStyle w:val="af5"/>
            </w:pPr>
            <w:r w:rsidRPr="00B85CF3">
              <w:t>危险物质</w:t>
            </w:r>
          </w:p>
        </w:tc>
        <w:tc>
          <w:tcPr>
            <w:tcW w:w="3523" w:type="pct"/>
            <w:gridSpan w:val="7"/>
            <w:vAlign w:val="center"/>
          </w:tcPr>
          <w:p w14:paraId="3A9BDC31" w14:textId="77777777" w:rsidR="003E6EF2" w:rsidRPr="00B85CF3" w:rsidRDefault="003E6EF2">
            <w:pPr>
              <w:pStyle w:val="af5"/>
            </w:pPr>
            <w:r w:rsidRPr="00B85CF3">
              <w:t>大气环境影响</w:t>
            </w:r>
          </w:p>
        </w:tc>
      </w:tr>
      <w:tr w:rsidR="00E17F96" w:rsidRPr="00B85CF3" w14:paraId="089EE4C9" w14:textId="77777777" w:rsidTr="00C02AC1">
        <w:trPr>
          <w:trHeight w:val="20"/>
          <w:jc w:val="center"/>
        </w:trPr>
        <w:tc>
          <w:tcPr>
            <w:tcW w:w="894" w:type="pct"/>
            <w:vMerge/>
            <w:vAlign w:val="center"/>
          </w:tcPr>
          <w:p w14:paraId="2A8FCE1F" w14:textId="77777777" w:rsidR="003E6EF2" w:rsidRPr="00B85CF3" w:rsidRDefault="003E6EF2">
            <w:pPr>
              <w:pStyle w:val="af5"/>
            </w:pPr>
          </w:p>
        </w:tc>
        <w:tc>
          <w:tcPr>
            <w:tcW w:w="583" w:type="pct"/>
            <w:vMerge w:val="restart"/>
            <w:vAlign w:val="center"/>
          </w:tcPr>
          <w:p w14:paraId="69E35087" w14:textId="77777777" w:rsidR="003E6EF2" w:rsidRPr="00B85CF3" w:rsidRDefault="003E6EF2">
            <w:pPr>
              <w:pStyle w:val="af5"/>
            </w:pPr>
            <w:r w:rsidRPr="00B85CF3">
              <w:t>一氧化碳</w:t>
            </w:r>
          </w:p>
        </w:tc>
        <w:tc>
          <w:tcPr>
            <w:tcW w:w="1278" w:type="pct"/>
            <w:gridSpan w:val="3"/>
            <w:vAlign w:val="center"/>
          </w:tcPr>
          <w:p w14:paraId="50954001" w14:textId="77777777" w:rsidR="003E6EF2" w:rsidRPr="00B85CF3" w:rsidRDefault="003E6EF2">
            <w:pPr>
              <w:pStyle w:val="af5"/>
            </w:pPr>
            <w:r w:rsidRPr="00B85CF3">
              <w:t>指标</w:t>
            </w:r>
          </w:p>
        </w:tc>
        <w:tc>
          <w:tcPr>
            <w:tcW w:w="770" w:type="pct"/>
            <w:vAlign w:val="center"/>
          </w:tcPr>
          <w:p w14:paraId="08C554F6" w14:textId="77777777" w:rsidR="003E6EF2" w:rsidRPr="00B85CF3" w:rsidRDefault="003E6EF2">
            <w:pPr>
              <w:pStyle w:val="af5"/>
            </w:pPr>
            <w:r w:rsidRPr="00B85CF3">
              <w:t>浓度值（</w:t>
            </w:r>
            <w:r w:rsidRPr="00B85CF3">
              <w:t>mg/m</w:t>
            </w:r>
            <w:r w:rsidRPr="00B85CF3">
              <w:rPr>
                <w:vertAlign w:val="superscript"/>
              </w:rPr>
              <w:t>3</w:t>
            </w:r>
            <w:r w:rsidRPr="00B85CF3">
              <w:t>）</w:t>
            </w:r>
          </w:p>
        </w:tc>
        <w:tc>
          <w:tcPr>
            <w:tcW w:w="659" w:type="pct"/>
            <w:gridSpan w:val="2"/>
            <w:vAlign w:val="center"/>
          </w:tcPr>
          <w:p w14:paraId="155918BE" w14:textId="77777777" w:rsidR="003E6EF2" w:rsidRPr="00B85CF3" w:rsidRDefault="003E6EF2">
            <w:pPr>
              <w:pStyle w:val="af5"/>
            </w:pPr>
            <w:r w:rsidRPr="00B85CF3">
              <w:t>最远影响距离</w:t>
            </w:r>
            <w:r w:rsidRPr="00B85CF3">
              <w:t>/m</w:t>
            </w:r>
          </w:p>
        </w:tc>
        <w:tc>
          <w:tcPr>
            <w:tcW w:w="816" w:type="pct"/>
            <w:vAlign w:val="center"/>
          </w:tcPr>
          <w:p w14:paraId="1616ED6B" w14:textId="77777777" w:rsidR="003E6EF2" w:rsidRPr="00B85CF3" w:rsidRDefault="003E6EF2">
            <w:pPr>
              <w:pStyle w:val="af5"/>
            </w:pPr>
            <w:r w:rsidRPr="00B85CF3">
              <w:t>到达时间</w:t>
            </w:r>
            <w:r w:rsidRPr="00B85CF3">
              <w:t>/min</w:t>
            </w:r>
          </w:p>
        </w:tc>
      </w:tr>
      <w:tr w:rsidR="00C02AC1" w:rsidRPr="00B85CF3" w14:paraId="66EB4ADD" w14:textId="77777777" w:rsidTr="00C02AC1">
        <w:trPr>
          <w:trHeight w:val="20"/>
          <w:jc w:val="center"/>
        </w:trPr>
        <w:tc>
          <w:tcPr>
            <w:tcW w:w="894" w:type="pct"/>
            <w:vMerge/>
            <w:vAlign w:val="center"/>
          </w:tcPr>
          <w:p w14:paraId="52BBAE5D" w14:textId="77777777" w:rsidR="00C02AC1" w:rsidRPr="00B85CF3" w:rsidRDefault="00C02AC1" w:rsidP="00C02AC1">
            <w:pPr>
              <w:pStyle w:val="af5"/>
            </w:pPr>
          </w:p>
        </w:tc>
        <w:tc>
          <w:tcPr>
            <w:tcW w:w="583" w:type="pct"/>
            <w:vMerge/>
            <w:vAlign w:val="center"/>
          </w:tcPr>
          <w:p w14:paraId="051CFA3C" w14:textId="77777777" w:rsidR="00C02AC1" w:rsidRPr="00B85CF3" w:rsidRDefault="00C02AC1" w:rsidP="00C02AC1">
            <w:pPr>
              <w:pStyle w:val="af5"/>
            </w:pPr>
          </w:p>
        </w:tc>
        <w:tc>
          <w:tcPr>
            <w:tcW w:w="1278" w:type="pct"/>
            <w:gridSpan w:val="3"/>
            <w:vAlign w:val="center"/>
          </w:tcPr>
          <w:p w14:paraId="43B8781C" w14:textId="77777777" w:rsidR="00C02AC1" w:rsidRPr="00B85CF3" w:rsidRDefault="00C02AC1" w:rsidP="00C02AC1">
            <w:pPr>
              <w:pStyle w:val="af5"/>
            </w:pPr>
            <w:r w:rsidRPr="00B85CF3">
              <w:t>大气毒性终点浓度</w:t>
            </w:r>
            <w:r w:rsidRPr="00B85CF3">
              <w:t>-1</w:t>
            </w:r>
          </w:p>
        </w:tc>
        <w:tc>
          <w:tcPr>
            <w:tcW w:w="770" w:type="pct"/>
            <w:vAlign w:val="center"/>
          </w:tcPr>
          <w:p w14:paraId="16E49960" w14:textId="77777777" w:rsidR="00C02AC1" w:rsidRPr="00B85CF3" w:rsidRDefault="00C02AC1" w:rsidP="00C02AC1">
            <w:pPr>
              <w:pStyle w:val="af5"/>
            </w:pPr>
            <w:r w:rsidRPr="00B85CF3">
              <w:t>380</w:t>
            </w:r>
          </w:p>
        </w:tc>
        <w:tc>
          <w:tcPr>
            <w:tcW w:w="659" w:type="pct"/>
            <w:gridSpan w:val="2"/>
            <w:vAlign w:val="center"/>
          </w:tcPr>
          <w:p w14:paraId="5ADCAB20" w14:textId="243787DC" w:rsidR="00C02AC1" w:rsidRPr="00B85CF3" w:rsidRDefault="00C02AC1" w:rsidP="00C02AC1">
            <w:pPr>
              <w:pStyle w:val="af5"/>
            </w:pPr>
            <w:r w:rsidRPr="00B85CF3">
              <w:t>/</w:t>
            </w:r>
          </w:p>
        </w:tc>
        <w:tc>
          <w:tcPr>
            <w:tcW w:w="816" w:type="pct"/>
            <w:vAlign w:val="center"/>
          </w:tcPr>
          <w:p w14:paraId="5E9DCDC1" w14:textId="694239C2" w:rsidR="00C02AC1" w:rsidRPr="00B85CF3" w:rsidRDefault="00C02AC1" w:rsidP="00C02AC1">
            <w:pPr>
              <w:pStyle w:val="af5"/>
            </w:pPr>
            <w:r w:rsidRPr="00B85CF3">
              <w:t>/</w:t>
            </w:r>
          </w:p>
        </w:tc>
      </w:tr>
      <w:tr w:rsidR="00C02AC1" w:rsidRPr="00B85CF3" w14:paraId="121F4659" w14:textId="77777777" w:rsidTr="00C02AC1">
        <w:trPr>
          <w:trHeight w:val="20"/>
          <w:jc w:val="center"/>
        </w:trPr>
        <w:tc>
          <w:tcPr>
            <w:tcW w:w="894" w:type="pct"/>
            <w:vMerge/>
            <w:vAlign w:val="center"/>
          </w:tcPr>
          <w:p w14:paraId="6BA3F3BF" w14:textId="77777777" w:rsidR="00C02AC1" w:rsidRPr="00B85CF3" w:rsidRDefault="00C02AC1" w:rsidP="00C02AC1">
            <w:pPr>
              <w:pStyle w:val="af5"/>
            </w:pPr>
          </w:p>
        </w:tc>
        <w:tc>
          <w:tcPr>
            <w:tcW w:w="583" w:type="pct"/>
            <w:vMerge/>
            <w:vAlign w:val="center"/>
          </w:tcPr>
          <w:p w14:paraId="0BCAE312" w14:textId="77777777" w:rsidR="00C02AC1" w:rsidRPr="00B85CF3" w:rsidRDefault="00C02AC1" w:rsidP="00C02AC1">
            <w:pPr>
              <w:pStyle w:val="af5"/>
            </w:pPr>
          </w:p>
        </w:tc>
        <w:tc>
          <w:tcPr>
            <w:tcW w:w="1278" w:type="pct"/>
            <w:gridSpan w:val="3"/>
            <w:vAlign w:val="center"/>
          </w:tcPr>
          <w:p w14:paraId="0175E69C" w14:textId="77777777" w:rsidR="00C02AC1" w:rsidRPr="00B85CF3" w:rsidRDefault="00C02AC1" w:rsidP="00C02AC1">
            <w:pPr>
              <w:pStyle w:val="af5"/>
            </w:pPr>
            <w:r w:rsidRPr="00B85CF3">
              <w:t>大气毒性终点浓度</w:t>
            </w:r>
            <w:r w:rsidRPr="00B85CF3">
              <w:t>-2</w:t>
            </w:r>
          </w:p>
        </w:tc>
        <w:tc>
          <w:tcPr>
            <w:tcW w:w="770" w:type="pct"/>
            <w:vAlign w:val="center"/>
          </w:tcPr>
          <w:p w14:paraId="231CA393" w14:textId="77777777" w:rsidR="00C02AC1" w:rsidRPr="00B85CF3" w:rsidRDefault="00C02AC1" w:rsidP="00C02AC1">
            <w:pPr>
              <w:pStyle w:val="af5"/>
            </w:pPr>
            <w:r w:rsidRPr="00B85CF3">
              <w:t>95</w:t>
            </w:r>
          </w:p>
        </w:tc>
        <w:tc>
          <w:tcPr>
            <w:tcW w:w="659" w:type="pct"/>
            <w:gridSpan w:val="2"/>
            <w:vAlign w:val="center"/>
          </w:tcPr>
          <w:p w14:paraId="1CBBFB06" w14:textId="474F056F" w:rsidR="00C02AC1" w:rsidRPr="00B85CF3" w:rsidRDefault="00C02AC1" w:rsidP="00C02AC1">
            <w:pPr>
              <w:pStyle w:val="af5"/>
            </w:pPr>
            <w:r w:rsidRPr="00B85CF3">
              <w:rPr>
                <w:rFonts w:hint="eastAsia"/>
              </w:rPr>
              <w:t>/</w:t>
            </w:r>
          </w:p>
        </w:tc>
        <w:tc>
          <w:tcPr>
            <w:tcW w:w="816" w:type="pct"/>
            <w:vAlign w:val="center"/>
          </w:tcPr>
          <w:p w14:paraId="7299D222" w14:textId="64D5EB74" w:rsidR="00C02AC1" w:rsidRPr="00B85CF3" w:rsidRDefault="00C02AC1" w:rsidP="00C02AC1">
            <w:pPr>
              <w:pStyle w:val="af5"/>
            </w:pPr>
            <w:r w:rsidRPr="00B85CF3">
              <w:rPr>
                <w:rFonts w:hint="eastAsia"/>
              </w:rPr>
              <w:t>/</w:t>
            </w:r>
          </w:p>
        </w:tc>
      </w:tr>
      <w:tr w:rsidR="00E17F96" w:rsidRPr="00B85CF3" w14:paraId="1F01439C" w14:textId="77777777" w:rsidTr="00C02AC1">
        <w:trPr>
          <w:trHeight w:val="20"/>
          <w:jc w:val="center"/>
        </w:trPr>
        <w:tc>
          <w:tcPr>
            <w:tcW w:w="894" w:type="pct"/>
            <w:vMerge/>
            <w:vAlign w:val="center"/>
          </w:tcPr>
          <w:p w14:paraId="54DA740F" w14:textId="77777777" w:rsidR="003E6EF2" w:rsidRPr="00B85CF3" w:rsidRDefault="003E6EF2">
            <w:pPr>
              <w:pStyle w:val="af5"/>
            </w:pPr>
          </w:p>
        </w:tc>
        <w:tc>
          <w:tcPr>
            <w:tcW w:w="583" w:type="pct"/>
            <w:vMerge/>
            <w:vAlign w:val="center"/>
          </w:tcPr>
          <w:p w14:paraId="5BA35856" w14:textId="77777777" w:rsidR="003E6EF2" w:rsidRPr="00B85CF3" w:rsidRDefault="003E6EF2">
            <w:pPr>
              <w:pStyle w:val="af5"/>
            </w:pPr>
          </w:p>
        </w:tc>
        <w:tc>
          <w:tcPr>
            <w:tcW w:w="1278" w:type="pct"/>
            <w:gridSpan w:val="3"/>
            <w:vAlign w:val="center"/>
          </w:tcPr>
          <w:p w14:paraId="2480C2DF" w14:textId="77777777" w:rsidR="003E6EF2" w:rsidRPr="00B85CF3" w:rsidRDefault="003E6EF2">
            <w:pPr>
              <w:pStyle w:val="af5"/>
            </w:pPr>
            <w:r w:rsidRPr="00B85CF3">
              <w:t>敏感目标名称</w:t>
            </w:r>
          </w:p>
        </w:tc>
        <w:tc>
          <w:tcPr>
            <w:tcW w:w="770" w:type="pct"/>
            <w:vAlign w:val="center"/>
          </w:tcPr>
          <w:p w14:paraId="7AC0A080" w14:textId="77777777" w:rsidR="003E6EF2" w:rsidRPr="00B85CF3" w:rsidRDefault="003E6EF2">
            <w:pPr>
              <w:pStyle w:val="af5"/>
            </w:pPr>
            <w:r w:rsidRPr="00B85CF3">
              <w:t>超标时间</w:t>
            </w:r>
            <w:r w:rsidRPr="00B85CF3">
              <w:t>/min</w:t>
            </w:r>
          </w:p>
        </w:tc>
        <w:tc>
          <w:tcPr>
            <w:tcW w:w="659" w:type="pct"/>
            <w:gridSpan w:val="2"/>
            <w:vAlign w:val="center"/>
          </w:tcPr>
          <w:p w14:paraId="4ADA573E" w14:textId="77777777" w:rsidR="003E6EF2" w:rsidRPr="00B85CF3" w:rsidRDefault="003E6EF2">
            <w:pPr>
              <w:pStyle w:val="af5"/>
            </w:pPr>
            <w:r w:rsidRPr="00B85CF3">
              <w:t>超标持续时间</w:t>
            </w:r>
            <w:r w:rsidRPr="00B85CF3">
              <w:t>/min</w:t>
            </w:r>
          </w:p>
        </w:tc>
        <w:tc>
          <w:tcPr>
            <w:tcW w:w="816" w:type="pct"/>
            <w:vAlign w:val="center"/>
          </w:tcPr>
          <w:p w14:paraId="3551D265" w14:textId="77777777" w:rsidR="003E6EF2" w:rsidRPr="00B85CF3" w:rsidRDefault="003E6EF2">
            <w:pPr>
              <w:pStyle w:val="af5"/>
            </w:pPr>
            <w:r w:rsidRPr="00B85CF3">
              <w:t>最大浓度</w:t>
            </w:r>
            <w:r w:rsidRPr="00B85CF3">
              <w:t>/</w:t>
            </w:r>
            <w:r w:rsidRPr="00B85CF3">
              <w:t>（</w:t>
            </w:r>
            <w:r w:rsidRPr="00B85CF3">
              <w:t>mg/m</w:t>
            </w:r>
            <w:r w:rsidRPr="00B85CF3">
              <w:rPr>
                <w:vertAlign w:val="superscript"/>
              </w:rPr>
              <w:t>3</w:t>
            </w:r>
            <w:r w:rsidRPr="00B85CF3">
              <w:t>）</w:t>
            </w:r>
          </w:p>
        </w:tc>
      </w:tr>
      <w:tr w:rsidR="00E17F96" w:rsidRPr="00B85CF3" w14:paraId="666B96B5" w14:textId="77777777" w:rsidTr="00C02AC1">
        <w:trPr>
          <w:trHeight w:val="20"/>
          <w:jc w:val="center"/>
        </w:trPr>
        <w:tc>
          <w:tcPr>
            <w:tcW w:w="894" w:type="pct"/>
            <w:vMerge/>
            <w:vAlign w:val="center"/>
          </w:tcPr>
          <w:p w14:paraId="0E8B8620" w14:textId="77777777" w:rsidR="003E6EF2" w:rsidRPr="00B85CF3" w:rsidRDefault="003E6EF2">
            <w:pPr>
              <w:pStyle w:val="af5"/>
            </w:pPr>
          </w:p>
        </w:tc>
        <w:tc>
          <w:tcPr>
            <w:tcW w:w="583" w:type="pct"/>
            <w:vMerge/>
            <w:vAlign w:val="center"/>
          </w:tcPr>
          <w:p w14:paraId="19A533EC" w14:textId="77777777" w:rsidR="003E6EF2" w:rsidRPr="00B85CF3" w:rsidRDefault="003E6EF2">
            <w:pPr>
              <w:pStyle w:val="af5"/>
            </w:pPr>
          </w:p>
        </w:tc>
        <w:tc>
          <w:tcPr>
            <w:tcW w:w="1278" w:type="pct"/>
            <w:gridSpan w:val="3"/>
            <w:vAlign w:val="center"/>
          </w:tcPr>
          <w:p w14:paraId="71C5A459" w14:textId="77777777" w:rsidR="003E6EF2" w:rsidRPr="00B85CF3" w:rsidRDefault="003E6EF2">
            <w:pPr>
              <w:pStyle w:val="af5"/>
            </w:pPr>
            <w:r w:rsidRPr="00B85CF3">
              <w:t>/</w:t>
            </w:r>
          </w:p>
        </w:tc>
        <w:tc>
          <w:tcPr>
            <w:tcW w:w="770" w:type="pct"/>
            <w:vAlign w:val="center"/>
          </w:tcPr>
          <w:p w14:paraId="463ECC57" w14:textId="77777777" w:rsidR="003E6EF2" w:rsidRPr="00B85CF3" w:rsidRDefault="003E6EF2">
            <w:pPr>
              <w:pStyle w:val="af5"/>
            </w:pPr>
            <w:r w:rsidRPr="00B85CF3">
              <w:t>/</w:t>
            </w:r>
          </w:p>
        </w:tc>
        <w:tc>
          <w:tcPr>
            <w:tcW w:w="659" w:type="pct"/>
            <w:gridSpan w:val="2"/>
            <w:vAlign w:val="center"/>
          </w:tcPr>
          <w:p w14:paraId="7231EF8F" w14:textId="77777777" w:rsidR="003E6EF2" w:rsidRPr="00B85CF3" w:rsidRDefault="003E6EF2">
            <w:pPr>
              <w:pStyle w:val="af5"/>
            </w:pPr>
            <w:r w:rsidRPr="00B85CF3">
              <w:t>/</w:t>
            </w:r>
          </w:p>
        </w:tc>
        <w:tc>
          <w:tcPr>
            <w:tcW w:w="816" w:type="pct"/>
            <w:vAlign w:val="center"/>
          </w:tcPr>
          <w:p w14:paraId="00C02582" w14:textId="77777777" w:rsidR="003E6EF2" w:rsidRPr="00B85CF3" w:rsidRDefault="003E6EF2">
            <w:pPr>
              <w:pStyle w:val="af5"/>
            </w:pPr>
            <w:r w:rsidRPr="00B85CF3">
              <w:t>/</w:t>
            </w:r>
          </w:p>
        </w:tc>
      </w:tr>
    </w:tbl>
    <w:p w14:paraId="1DC88F45" w14:textId="77777777" w:rsidR="003E6EF2" w:rsidRPr="00B85CF3" w:rsidRDefault="003E6EF2">
      <w:pPr>
        <w:pStyle w:val="3"/>
        <w:spacing w:before="156" w:after="156"/>
      </w:pPr>
      <w:r w:rsidRPr="00B85CF3">
        <w:rPr>
          <w:rFonts w:hint="eastAsia"/>
        </w:rPr>
        <w:t>6.8.2</w:t>
      </w:r>
      <w:r w:rsidRPr="00B85CF3">
        <w:rPr>
          <w:rFonts w:hint="eastAsia"/>
        </w:rPr>
        <w:t>地表水环境风险分析</w:t>
      </w:r>
    </w:p>
    <w:p w14:paraId="101C39D2" w14:textId="77777777" w:rsidR="000B01A6" w:rsidRPr="00B85CF3" w:rsidRDefault="000B01A6" w:rsidP="000B01A6">
      <w:pPr>
        <w:ind w:firstLine="480"/>
      </w:pPr>
      <w:r w:rsidRPr="00B85CF3">
        <w:t>（</w:t>
      </w:r>
      <w:r w:rsidRPr="00B85CF3">
        <w:t>1</w:t>
      </w:r>
      <w:r w:rsidRPr="00B85CF3">
        <w:t>）事故废水收集池容积有效性分析</w:t>
      </w:r>
    </w:p>
    <w:p w14:paraId="25E2D826" w14:textId="77777777" w:rsidR="000B01A6" w:rsidRPr="00B85CF3" w:rsidRDefault="000B01A6" w:rsidP="000B01A6">
      <w:pPr>
        <w:ind w:firstLine="480"/>
      </w:pPr>
      <w:r w:rsidRPr="00B85CF3">
        <w:t>事故状态下废水收集、处置系统由库区的防火堤、收集管道、事故池等组成。当生产中出现物料泄漏和火灾、爆炸事故时，将产生消防废水，即事故状态废水，如果不对其加以收集、处置，必然会对当地地表水和地下水造成严重的污染。</w:t>
      </w:r>
    </w:p>
    <w:p w14:paraId="0A8AFFC0" w14:textId="77777777" w:rsidR="000B01A6" w:rsidRPr="00B85CF3" w:rsidRDefault="000B01A6" w:rsidP="000B01A6">
      <w:pPr>
        <w:ind w:firstLine="480"/>
      </w:pPr>
      <w:r w:rsidRPr="00B85CF3">
        <w:t>事故池最小容积计算根据《水体污染防控紧急措施设计导则》，事故储存设施总有效容积计算公式为：</w:t>
      </w:r>
    </w:p>
    <w:p w14:paraId="11822957" w14:textId="77777777" w:rsidR="000B01A6" w:rsidRPr="00B85CF3" w:rsidRDefault="000B01A6" w:rsidP="000B01A6">
      <w:pPr>
        <w:ind w:firstLineChars="0" w:firstLine="0"/>
        <w:jc w:val="center"/>
      </w:pPr>
      <w:r w:rsidRPr="00B85CF3">
        <w:lastRenderedPageBreak/>
        <w:t>V</w:t>
      </w:r>
      <w:r w:rsidRPr="00B85CF3">
        <w:rPr>
          <w:vertAlign w:val="subscript"/>
        </w:rPr>
        <w:t>总</w:t>
      </w:r>
      <w:r w:rsidRPr="00B85CF3">
        <w:t>=</w:t>
      </w:r>
      <w:r w:rsidRPr="00B85CF3">
        <w:t>（</w:t>
      </w:r>
      <w:r w:rsidRPr="00B85CF3">
        <w:t>V</w:t>
      </w:r>
      <w:r w:rsidRPr="00B85CF3">
        <w:rPr>
          <w:vertAlign w:val="subscript"/>
        </w:rPr>
        <w:t>1</w:t>
      </w:r>
      <w:r w:rsidRPr="00B85CF3">
        <w:t>+V</w:t>
      </w:r>
      <w:r w:rsidRPr="00B85CF3">
        <w:rPr>
          <w:vertAlign w:val="subscript"/>
        </w:rPr>
        <w:t>2</w:t>
      </w:r>
      <w:r w:rsidRPr="00B85CF3">
        <w:t>-V</w:t>
      </w:r>
      <w:r w:rsidRPr="00B85CF3">
        <w:rPr>
          <w:vertAlign w:val="subscript"/>
        </w:rPr>
        <w:t>3</w:t>
      </w:r>
      <w:r w:rsidRPr="00B85CF3">
        <w:t>）</w:t>
      </w:r>
      <w:r w:rsidRPr="00B85CF3">
        <w:t>max+V</w:t>
      </w:r>
      <w:r w:rsidRPr="00B85CF3">
        <w:rPr>
          <w:vertAlign w:val="subscript"/>
        </w:rPr>
        <w:t>4</w:t>
      </w:r>
      <w:r w:rsidRPr="00B85CF3">
        <w:t>+V</w:t>
      </w:r>
      <w:r w:rsidRPr="00B85CF3">
        <w:rPr>
          <w:vertAlign w:val="subscript"/>
        </w:rPr>
        <w:t>5</w:t>
      </w:r>
    </w:p>
    <w:p w14:paraId="4978B81C" w14:textId="77777777" w:rsidR="000B01A6" w:rsidRPr="00B85CF3" w:rsidRDefault="000B01A6" w:rsidP="000B01A6">
      <w:pPr>
        <w:ind w:firstLine="480"/>
      </w:pPr>
      <w:r w:rsidRPr="00B85CF3">
        <w:t>式中：</w:t>
      </w:r>
      <w:r w:rsidRPr="00B85CF3">
        <w:t>V</w:t>
      </w:r>
      <w:r w:rsidRPr="00B85CF3">
        <w:rPr>
          <w:vertAlign w:val="subscript"/>
        </w:rPr>
        <w:t>1</w:t>
      </w:r>
      <w:r w:rsidRPr="00B85CF3">
        <w:t>—</w:t>
      </w:r>
      <w:r w:rsidRPr="00B85CF3">
        <w:t>收集系统范围内发生事故的一个库区或一套装置的物料量</w:t>
      </w:r>
      <w:r w:rsidRPr="00B85CF3">
        <w:t>m</w:t>
      </w:r>
      <w:r w:rsidRPr="00B85CF3">
        <w:rPr>
          <w:vertAlign w:val="superscript"/>
        </w:rPr>
        <w:t>3</w:t>
      </w:r>
      <w:r w:rsidRPr="00B85CF3">
        <w:t>（由独立围堰的库区中物料桶最大储料的容积按一个最大库区计，装置物料量按存留最大物料量的一台反应器或接收罐计）；</w:t>
      </w:r>
    </w:p>
    <w:p w14:paraId="373BEB48" w14:textId="77777777" w:rsidR="000B01A6" w:rsidRPr="00B85CF3" w:rsidRDefault="000B01A6" w:rsidP="000B01A6">
      <w:pPr>
        <w:ind w:firstLine="480"/>
      </w:pPr>
      <w:r w:rsidRPr="00B85CF3">
        <w:t>V</w:t>
      </w:r>
      <w:r w:rsidRPr="00B85CF3">
        <w:rPr>
          <w:vertAlign w:val="subscript"/>
        </w:rPr>
        <w:t>2</w:t>
      </w:r>
      <w:r w:rsidRPr="00B85CF3">
        <w:t>—</w:t>
      </w:r>
      <w:r w:rsidRPr="00B85CF3">
        <w:t>发生事故的库区或装置的消防水量，</w:t>
      </w:r>
      <w:r w:rsidRPr="00B85CF3">
        <w:t>m</w:t>
      </w:r>
      <w:r w:rsidRPr="00B85CF3">
        <w:rPr>
          <w:vertAlign w:val="superscript"/>
        </w:rPr>
        <w:t>3</w:t>
      </w:r>
      <w:r w:rsidRPr="00B85CF3">
        <w:t>；</w:t>
      </w:r>
    </w:p>
    <w:p w14:paraId="10BDEC38" w14:textId="77777777" w:rsidR="000B01A6" w:rsidRPr="00B85CF3" w:rsidRDefault="000B01A6" w:rsidP="000B01A6">
      <w:pPr>
        <w:ind w:firstLine="480"/>
      </w:pPr>
      <w:r w:rsidRPr="00B85CF3">
        <w:t>V</w:t>
      </w:r>
      <w:r w:rsidRPr="00B85CF3">
        <w:rPr>
          <w:vertAlign w:val="subscript"/>
        </w:rPr>
        <w:t>3</w:t>
      </w:r>
      <w:r w:rsidRPr="00B85CF3">
        <w:t>—</w:t>
      </w:r>
      <w:r w:rsidRPr="00B85CF3">
        <w:t>发生事故时可以转输到其他设施的物料量，</w:t>
      </w:r>
      <w:r w:rsidRPr="00B85CF3">
        <w:t>m</w:t>
      </w:r>
      <w:r w:rsidRPr="00B85CF3">
        <w:rPr>
          <w:vertAlign w:val="superscript"/>
        </w:rPr>
        <w:t>3</w:t>
      </w:r>
      <w:r w:rsidRPr="00B85CF3">
        <w:t>；</w:t>
      </w:r>
    </w:p>
    <w:p w14:paraId="611BE99F" w14:textId="77777777" w:rsidR="000B01A6" w:rsidRPr="00B85CF3" w:rsidRDefault="000B01A6" w:rsidP="000B01A6">
      <w:pPr>
        <w:ind w:firstLine="480"/>
      </w:pPr>
      <w:r w:rsidRPr="00B85CF3">
        <w:t>V</w:t>
      </w:r>
      <w:r w:rsidRPr="00B85CF3">
        <w:rPr>
          <w:vertAlign w:val="subscript"/>
        </w:rPr>
        <w:t>4</w:t>
      </w:r>
      <w:r w:rsidRPr="00B85CF3">
        <w:t>—</w:t>
      </w:r>
      <w:r w:rsidRPr="00B85CF3">
        <w:t>发生事故时仍必须进入该收集系统的生产废水量，</w:t>
      </w:r>
      <w:r w:rsidRPr="00B85CF3">
        <w:t>m</w:t>
      </w:r>
      <w:r w:rsidRPr="00B85CF3">
        <w:rPr>
          <w:vertAlign w:val="superscript"/>
        </w:rPr>
        <w:t>3</w:t>
      </w:r>
      <w:r w:rsidRPr="00B85CF3">
        <w:t>；</w:t>
      </w:r>
    </w:p>
    <w:p w14:paraId="06DE6B55" w14:textId="77777777" w:rsidR="000B01A6" w:rsidRPr="00B85CF3" w:rsidRDefault="000B01A6" w:rsidP="000B01A6">
      <w:pPr>
        <w:ind w:firstLine="480"/>
      </w:pPr>
      <w:r w:rsidRPr="00B85CF3">
        <w:t>V</w:t>
      </w:r>
      <w:r w:rsidRPr="00B85CF3">
        <w:rPr>
          <w:vertAlign w:val="subscript"/>
        </w:rPr>
        <w:t>5</w:t>
      </w:r>
      <w:r w:rsidRPr="00B85CF3">
        <w:t>—</w:t>
      </w:r>
      <w:r w:rsidRPr="00B85CF3">
        <w:t>发生事故时可能进入该收集系统的降雨量，</w:t>
      </w:r>
      <w:r w:rsidRPr="00B85CF3">
        <w:t>m</w:t>
      </w:r>
      <w:r w:rsidRPr="00B85CF3">
        <w:rPr>
          <w:vertAlign w:val="superscript"/>
        </w:rPr>
        <w:t>3</w:t>
      </w:r>
      <w:r w:rsidRPr="00B85CF3">
        <w:t>；</w:t>
      </w:r>
    </w:p>
    <w:p w14:paraId="1DC844F1" w14:textId="74143016" w:rsidR="000B01A6" w:rsidRPr="00B85CF3" w:rsidRDefault="000B01A6" w:rsidP="000B01A6">
      <w:pPr>
        <w:ind w:firstLine="480"/>
      </w:pPr>
      <w:r w:rsidRPr="00B85CF3">
        <w:t>a</w:t>
      </w:r>
      <w:r w:rsidRPr="00B85CF3">
        <w:t>、泄漏物料</w:t>
      </w:r>
      <w:r w:rsidRPr="00B85CF3">
        <w:t>V</w:t>
      </w:r>
      <w:r w:rsidRPr="00B85CF3">
        <w:rPr>
          <w:vertAlign w:val="subscript"/>
        </w:rPr>
        <w:t>1</w:t>
      </w:r>
      <w:r w:rsidRPr="00B85CF3">
        <w:t>：</w:t>
      </w:r>
      <w:r w:rsidRPr="00B85CF3">
        <w:rPr>
          <w:rFonts w:hint="eastAsia"/>
        </w:rPr>
        <w:t>拟建</w:t>
      </w:r>
      <w:r w:rsidRPr="00B85CF3">
        <w:t>项目</w:t>
      </w:r>
      <w:r w:rsidRPr="00B85CF3">
        <w:rPr>
          <w:rFonts w:hint="eastAsia"/>
        </w:rPr>
        <w:t>储罐区储罐最大容积为</w:t>
      </w:r>
      <w:r w:rsidR="00235F79" w:rsidRPr="00B85CF3">
        <w:t>50</w:t>
      </w:r>
      <w:r w:rsidRPr="00B85CF3">
        <w:t>m</w:t>
      </w:r>
      <w:r w:rsidRPr="00B85CF3">
        <w:rPr>
          <w:vertAlign w:val="superscript"/>
        </w:rPr>
        <w:t>3</w:t>
      </w:r>
      <w:r w:rsidRPr="00B85CF3">
        <w:rPr>
          <w:rFonts w:hint="eastAsia"/>
        </w:rPr>
        <w:t>，生产车间</w:t>
      </w:r>
      <w:r w:rsidR="00235F79" w:rsidRPr="00B85CF3">
        <w:rPr>
          <w:rFonts w:hint="eastAsia"/>
        </w:rPr>
        <w:t>中转罐</w:t>
      </w:r>
      <w:r w:rsidRPr="00B85CF3">
        <w:t>最大容积约为</w:t>
      </w:r>
      <w:r w:rsidRPr="00B85CF3">
        <w:t>20m</w:t>
      </w:r>
      <w:r w:rsidRPr="00B85CF3">
        <w:rPr>
          <w:vertAlign w:val="superscript"/>
        </w:rPr>
        <w:t>3</w:t>
      </w:r>
      <w:r w:rsidRPr="00B85CF3">
        <w:t>；</w:t>
      </w:r>
    </w:p>
    <w:p w14:paraId="270999B5" w14:textId="75986DD8" w:rsidR="000B01A6" w:rsidRPr="00B85CF3" w:rsidRDefault="000B01A6" w:rsidP="00235F79">
      <w:pPr>
        <w:ind w:firstLine="480"/>
      </w:pPr>
      <w:r w:rsidRPr="00B85CF3">
        <w:t>b</w:t>
      </w:r>
      <w:r w:rsidRPr="00B85CF3">
        <w:t>、消防水</w:t>
      </w:r>
      <w:r w:rsidRPr="00B85CF3">
        <w:t>V</w:t>
      </w:r>
      <w:r w:rsidRPr="00B85CF3">
        <w:rPr>
          <w:vertAlign w:val="subscript"/>
        </w:rPr>
        <w:t>2</w:t>
      </w:r>
      <w:r w:rsidRPr="00B85CF3">
        <w:t>：根据《消防给水及消火栓系统技术规范》（</w:t>
      </w:r>
      <w:r w:rsidRPr="00B85CF3">
        <w:t>GB50974-2014</w:t>
      </w:r>
      <w:r w:rsidRPr="00B85CF3">
        <w:t>）</w:t>
      </w:r>
      <w:r w:rsidRPr="00B85CF3">
        <w:rPr>
          <w:rFonts w:hint="eastAsia"/>
        </w:rPr>
        <w:t>、《精细化工企业工程设计防火标准》（</w:t>
      </w:r>
      <w:r w:rsidRPr="00B85CF3">
        <w:rPr>
          <w:rFonts w:hint="eastAsia"/>
        </w:rPr>
        <w:t>GB51283-2020</w:t>
      </w:r>
      <w:r w:rsidRPr="00B85CF3">
        <w:rPr>
          <w:rFonts w:hint="eastAsia"/>
        </w:rPr>
        <w:t>）</w:t>
      </w:r>
      <w:r w:rsidRPr="00B85CF3">
        <w:t>有关规定进行取值，</w:t>
      </w:r>
      <w:r w:rsidRPr="00B85CF3">
        <w:rPr>
          <w:rFonts w:hint="eastAsia"/>
        </w:rPr>
        <w:t>建筑物消防用水量最大</w:t>
      </w:r>
      <w:r w:rsidR="00235F79" w:rsidRPr="00B85CF3">
        <w:rPr>
          <w:rFonts w:hint="eastAsia"/>
        </w:rPr>
        <w:t>为高度小于</w:t>
      </w:r>
      <w:r w:rsidR="00235F79" w:rsidRPr="00B85CF3">
        <w:rPr>
          <w:rFonts w:hint="eastAsia"/>
        </w:rPr>
        <w:t>24m</w:t>
      </w:r>
      <w:r w:rsidR="00235F79" w:rsidRPr="00B85CF3">
        <w:rPr>
          <w:rFonts w:hint="eastAsia"/>
        </w:rPr>
        <w:t>，</w:t>
      </w:r>
      <w:r w:rsidR="00235F79" w:rsidRPr="00B85CF3">
        <w:rPr>
          <w:rFonts w:hint="eastAsia"/>
        </w:rPr>
        <w:t>20000m</w:t>
      </w:r>
      <w:r w:rsidR="00235F79" w:rsidRPr="00B85CF3">
        <w:rPr>
          <w:vertAlign w:val="superscript"/>
        </w:rPr>
        <w:t>3</w:t>
      </w:r>
      <w:r w:rsidR="00235F79" w:rsidRPr="00B85CF3">
        <w:rPr>
          <w:rFonts w:hint="eastAsia"/>
        </w:rPr>
        <w:t>＜体积≤</w:t>
      </w:r>
      <w:r w:rsidR="00235F79" w:rsidRPr="00B85CF3">
        <w:rPr>
          <w:rFonts w:hint="eastAsia"/>
        </w:rPr>
        <w:t>50000m</w:t>
      </w:r>
      <w:r w:rsidR="00235F79" w:rsidRPr="00B85CF3">
        <w:rPr>
          <w:rFonts w:hint="eastAsia"/>
          <w:vertAlign w:val="superscript"/>
        </w:rPr>
        <w:t>3</w:t>
      </w:r>
      <w:r w:rsidR="00235F79" w:rsidRPr="00B85CF3">
        <w:rPr>
          <w:rFonts w:hint="eastAsia"/>
        </w:rPr>
        <w:t>的甲类厂房，</w:t>
      </w:r>
      <w:r w:rsidRPr="00B85CF3">
        <w:rPr>
          <w:rFonts w:hint="eastAsia"/>
        </w:rPr>
        <w:t>室外消防水量为</w:t>
      </w:r>
      <w:r w:rsidRPr="00B85CF3">
        <w:t>30</w:t>
      </w:r>
      <w:r w:rsidRPr="00B85CF3">
        <w:rPr>
          <w:rFonts w:hint="eastAsia"/>
        </w:rPr>
        <w:t>L/S</w:t>
      </w:r>
      <w:r w:rsidRPr="00B85CF3">
        <w:rPr>
          <w:rFonts w:hint="eastAsia"/>
        </w:rPr>
        <w:t>，室内消防水量为</w:t>
      </w:r>
      <w:r w:rsidRPr="00B85CF3">
        <w:rPr>
          <w:rFonts w:hint="eastAsia"/>
        </w:rPr>
        <w:t>10L/S</w:t>
      </w:r>
      <w:r w:rsidRPr="00B85CF3">
        <w:rPr>
          <w:rFonts w:hint="eastAsia"/>
        </w:rPr>
        <w:t>，火灾延续时间考虑为</w:t>
      </w:r>
      <w:r w:rsidRPr="00B85CF3">
        <w:rPr>
          <w:rFonts w:hint="eastAsia"/>
        </w:rPr>
        <w:t>3h</w:t>
      </w:r>
      <w:r w:rsidRPr="00B85CF3">
        <w:rPr>
          <w:rFonts w:hint="eastAsia"/>
        </w:rPr>
        <w:t>，甲类厂房一次消防水量为</w:t>
      </w:r>
      <w:r w:rsidRPr="00B85CF3">
        <w:t>432m</w:t>
      </w:r>
      <w:r w:rsidRPr="00B85CF3">
        <w:rPr>
          <w:vertAlign w:val="superscript"/>
        </w:rPr>
        <w:t>3</w:t>
      </w:r>
      <w:r w:rsidRPr="00B85CF3">
        <w:t>；</w:t>
      </w:r>
      <w:r w:rsidRPr="00B85CF3">
        <w:rPr>
          <w:rFonts w:hint="eastAsia"/>
        </w:rPr>
        <w:t>储罐区为地上露天储罐区，消防水量取</w:t>
      </w:r>
      <w:r w:rsidRPr="00B85CF3">
        <w:rPr>
          <w:rFonts w:hint="eastAsia"/>
        </w:rPr>
        <w:t>90L/S</w:t>
      </w:r>
      <w:r w:rsidRPr="00B85CF3">
        <w:rPr>
          <w:rFonts w:hint="eastAsia"/>
        </w:rPr>
        <w:t>，火灾延续时间考虑为</w:t>
      </w:r>
      <w:r w:rsidRPr="00B85CF3">
        <w:rPr>
          <w:rFonts w:hint="eastAsia"/>
        </w:rPr>
        <w:t>3h</w:t>
      </w:r>
      <w:r w:rsidRPr="00B85CF3">
        <w:rPr>
          <w:rFonts w:hint="eastAsia"/>
        </w:rPr>
        <w:t>，储罐区设置移动式低倍数泡沫灭火设施，泡沫混合液流量最大为</w:t>
      </w:r>
      <w:r w:rsidR="00235F79" w:rsidRPr="00B85CF3">
        <w:t>240L/min</w:t>
      </w:r>
      <w:r w:rsidRPr="00B85CF3">
        <w:t>，</w:t>
      </w:r>
      <w:r w:rsidRPr="00B85CF3">
        <w:rPr>
          <w:rFonts w:hint="eastAsia"/>
        </w:rPr>
        <w:t>一次泡沫量约</w:t>
      </w:r>
      <w:r w:rsidR="00235F79" w:rsidRPr="00B85CF3">
        <w:t>43</w:t>
      </w:r>
      <w:r w:rsidRPr="00B85CF3">
        <w:rPr>
          <w:rFonts w:hint="eastAsia"/>
        </w:rPr>
        <w:t>m</w:t>
      </w:r>
      <w:r w:rsidRPr="00B85CF3">
        <w:rPr>
          <w:rFonts w:hint="eastAsia"/>
          <w:vertAlign w:val="superscript"/>
        </w:rPr>
        <w:t>3</w:t>
      </w:r>
      <w:r w:rsidRPr="00B85CF3">
        <w:rPr>
          <w:rFonts w:hint="eastAsia"/>
        </w:rPr>
        <w:t>，</w:t>
      </w:r>
      <w:r w:rsidR="00235F79" w:rsidRPr="00B85CF3">
        <w:rPr>
          <w:rFonts w:hint="eastAsia"/>
        </w:rPr>
        <w:t>邻近罐冷却水用量供给强度</w:t>
      </w:r>
      <w:r w:rsidR="00235F79" w:rsidRPr="00B85CF3">
        <w:rPr>
          <w:rFonts w:hint="eastAsia"/>
        </w:rPr>
        <w:t>0.1L/</w:t>
      </w:r>
      <w:r w:rsidR="00235F79" w:rsidRPr="00B85CF3">
        <w:t>s·m</w:t>
      </w:r>
      <w:r w:rsidR="00235F79" w:rsidRPr="00B85CF3">
        <w:rPr>
          <w:rFonts w:hint="eastAsia"/>
          <w:vertAlign w:val="superscript"/>
        </w:rPr>
        <w:t>2</w:t>
      </w:r>
      <w:r w:rsidR="00235F79" w:rsidRPr="00B85CF3">
        <w:rPr>
          <w:rFonts w:hint="eastAsia"/>
        </w:rPr>
        <w:t>，邻近罐冷却水用量为</w:t>
      </w:r>
      <w:r w:rsidR="00235F79" w:rsidRPr="00B85CF3">
        <w:t>177</w:t>
      </w:r>
      <w:r w:rsidR="00235F79" w:rsidRPr="00B85CF3">
        <w:rPr>
          <w:rFonts w:hint="eastAsia"/>
        </w:rPr>
        <w:t>m</w:t>
      </w:r>
      <w:r w:rsidR="00235F79" w:rsidRPr="00B85CF3">
        <w:rPr>
          <w:rFonts w:hint="eastAsia"/>
          <w:vertAlign w:val="superscript"/>
        </w:rPr>
        <w:t>3</w:t>
      </w:r>
      <w:r w:rsidR="00235F79" w:rsidRPr="00B85CF3">
        <w:rPr>
          <w:rFonts w:hint="eastAsia"/>
        </w:rPr>
        <w:t>，</w:t>
      </w:r>
      <w:r w:rsidRPr="00B85CF3">
        <w:rPr>
          <w:rFonts w:hint="eastAsia"/>
        </w:rPr>
        <w:t>则储罐区一次消防水量为</w:t>
      </w:r>
      <w:r w:rsidRPr="00B85CF3">
        <w:t>1058.4m</w:t>
      </w:r>
      <w:r w:rsidRPr="00B85CF3">
        <w:rPr>
          <w:vertAlign w:val="superscript"/>
        </w:rPr>
        <w:t>3</w:t>
      </w:r>
      <w:r w:rsidRPr="00B85CF3">
        <w:t>；同一时间火灾次数按一次计，即全厂最大一次消防废水量为</w:t>
      </w:r>
      <w:r w:rsidR="00235F79" w:rsidRPr="00B85CF3">
        <w:t>1192</w:t>
      </w:r>
      <w:r w:rsidRPr="00B85CF3">
        <w:t>m</w:t>
      </w:r>
      <w:r w:rsidRPr="00B85CF3">
        <w:rPr>
          <w:vertAlign w:val="superscript"/>
        </w:rPr>
        <w:t>3</w:t>
      </w:r>
      <w:r w:rsidRPr="00B85CF3">
        <w:t>；</w:t>
      </w:r>
    </w:p>
    <w:p w14:paraId="365A8B86" w14:textId="35CE24B5" w:rsidR="000B01A6" w:rsidRPr="00B85CF3" w:rsidRDefault="000B01A6" w:rsidP="000B01A6">
      <w:pPr>
        <w:ind w:firstLine="480"/>
      </w:pPr>
      <w:r w:rsidRPr="00B85CF3">
        <w:t>c</w:t>
      </w:r>
      <w:r w:rsidRPr="00B85CF3">
        <w:t>、转输物料量</w:t>
      </w:r>
      <w:r w:rsidRPr="00B85CF3">
        <w:t>V</w:t>
      </w:r>
      <w:r w:rsidRPr="00B85CF3">
        <w:rPr>
          <w:vertAlign w:val="subscript"/>
        </w:rPr>
        <w:t>3</w:t>
      </w:r>
      <w:r w:rsidRPr="00B85CF3">
        <w:t>：</w:t>
      </w:r>
      <w:r w:rsidRPr="00B85CF3">
        <w:rPr>
          <w:rFonts w:hint="eastAsia"/>
        </w:rPr>
        <w:t>储罐区设置围堰及隔堤，围堰有效容积不小于最大储罐的储量，可截流储罐泄漏的物料量为</w:t>
      </w:r>
      <w:r w:rsidR="00235F79" w:rsidRPr="00B85CF3">
        <w:t>5</w:t>
      </w:r>
      <w:r w:rsidRPr="00B85CF3">
        <w:t>0m</w:t>
      </w:r>
      <w:r w:rsidRPr="00B85CF3">
        <w:rPr>
          <w:vertAlign w:val="superscript"/>
        </w:rPr>
        <w:t>3</w:t>
      </w:r>
      <w:r w:rsidRPr="00B85CF3">
        <w:rPr>
          <w:rFonts w:hint="eastAsia"/>
        </w:rPr>
        <w:t>；装置区事故状态下</w:t>
      </w:r>
      <w:r w:rsidRPr="00B85CF3">
        <w:t>可以转输到其他设施的物料量为</w:t>
      </w:r>
      <w:r w:rsidRPr="00B85CF3">
        <w:t>0m</w:t>
      </w:r>
      <w:r w:rsidRPr="00B85CF3">
        <w:rPr>
          <w:vertAlign w:val="superscript"/>
        </w:rPr>
        <w:t>3</w:t>
      </w:r>
      <w:r w:rsidRPr="00B85CF3">
        <w:t>；</w:t>
      </w:r>
    </w:p>
    <w:p w14:paraId="4AA75431" w14:textId="77777777" w:rsidR="000B01A6" w:rsidRPr="00B85CF3" w:rsidRDefault="000B01A6" w:rsidP="000B01A6">
      <w:pPr>
        <w:ind w:firstLine="480"/>
      </w:pPr>
      <w:r w:rsidRPr="00B85CF3">
        <w:t>d</w:t>
      </w:r>
      <w:r w:rsidRPr="00B85CF3">
        <w:t>、事故状态下可能进入该收集系统的生产废水</w:t>
      </w:r>
      <w:r w:rsidRPr="00B85CF3">
        <w:t>V</w:t>
      </w:r>
      <w:r w:rsidRPr="00B85CF3">
        <w:rPr>
          <w:vertAlign w:val="subscript"/>
        </w:rPr>
        <w:t>4</w:t>
      </w:r>
      <w:r w:rsidRPr="00B85CF3">
        <w:t>：</w:t>
      </w:r>
      <w:r w:rsidRPr="00B85CF3">
        <w:rPr>
          <w:rFonts w:hint="eastAsia"/>
        </w:rPr>
        <w:t>发生事故时，厂区内的工艺废水均有收集暂存系统，无必须进入事故水池的废水，因此事故状态下可能进入该收集系统的生产废水</w:t>
      </w:r>
      <w:r w:rsidRPr="00B85CF3">
        <w:rPr>
          <w:rFonts w:hint="eastAsia"/>
        </w:rPr>
        <w:t>V</w:t>
      </w:r>
      <w:r w:rsidRPr="00B85CF3">
        <w:rPr>
          <w:rFonts w:hint="eastAsia"/>
          <w:vertAlign w:val="subscript"/>
        </w:rPr>
        <w:t>4</w:t>
      </w:r>
      <w:r w:rsidRPr="00B85CF3">
        <w:rPr>
          <w:rFonts w:hint="eastAsia"/>
        </w:rPr>
        <w:t>为</w:t>
      </w:r>
      <w:r w:rsidRPr="00B85CF3">
        <w:rPr>
          <w:rFonts w:hint="eastAsia"/>
        </w:rPr>
        <w:t>0</w:t>
      </w:r>
      <w:r w:rsidRPr="00B85CF3">
        <w:t>；</w:t>
      </w:r>
    </w:p>
    <w:p w14:paraId="1055C4B4" w14:textId="69CABE7F" w:rsidR="000B01A6" w:rsidRPr="00B85CF3" w:rsidRDefault="000B01A6" w:rsidP="000B01A6">
      <w:pPr>
        <w:ind w:firstLine="480"/>
      </w:pPr>
      <w:r w:rsidRPr="00B85CF3">
        <w:t>e</w:t>
      </w:r>
      <w:r w:rsidRPr="00B85CF3">
        <w:t>、发生事故时可能进入该收集系统的降雨量</w:t>
      </w:r>
      <w:r w:rsidRPr="00B85CF3">
        <w:t>V</w:t>
      </w:r>
      <w:r w:rsidRPr="00B85CF3">
        <w:rPr>
          <w:vertAlign w:val="subscript"/>
        </w:rPr>
        <w:t>5</w:t>
      </w:r>
      <w:r w:rsidRPr="00B85CF3">
        <w:t>：</w:t>
      </w:r>
    </w:p>
    <w:p w14:paraId="4567EC41" w14:textId="77777777" w:rsidR="000B01A6" w:rsidRPr="00B85CF3" w:rsidRDefault="000B01A6" w:rsidP="000B01A6">
      <w:pPr>
        <w:ind w:firstLineChars="0" w:firstLine="0"/>
        <w:jc w:val="center"/>
      </w:pPr>
      <w:r w:rsidRPr="00B85CF3">
        <w:t>V</w:t>
      </w:r>
      <w:r w:rsidRPr="00B85CF3">
        <w:rPr>
          <w:vertAlign w:val="subscript"/>
        </w:rPr>
        <w:t>5</w:t>
      </w:r>
      <w:r w:rsidRPr="00B85CF3">
        <w:t>=10qF</w:t>
      </w:r>
    </w:p>
    <w:p w14:paraId="3EDF62AA" w14:textId="77777777" w:rsidR="000B01A6" w:rsidRPr="00B85CF3" w:rsidRDefault="000B01A6" w:rsidP="000B01A6">
      <w:pPr>
        <w:ind w:firstLine="480"/>
      </w:pPr>
      <w:r w:rsidRPr="00B85CF3">
        <w:t>式中：</w:t>
      </w:r>
      <w:r w:rsidRPr="00B85CF3">
        <w:t>q—</w:t>
      </w:r>
      <w:r w:rsidRPr="00B85CF3">
        <w:t>降雨强度，</w:t>
      </w:r>
      <w:r w:rsidRPr="00B85CF3">
        <w:t>mm</w:t>
      </w:r>
      <w:r w:rsidRPr="00B85CF3">
        <w:t>；按平均日降雨量：</w:t>
      </w:r>
      <w:r w:rsidRPr="00B85CF3">
        <w:t>q=q</w:t>
      </w:r>
      <w:r w:rsidRPr="00B85CF3">
        <w:rPr>
          <w:vertAlign w:val="subscript"/>
        </w:rPr>
        <w:t>a</w:t>
      </w:r>
      <w:r w:rsidRPr="00B85CF3">
        <w:t>/n</w:t>
      </w:r>
      <w:r w:rsidRPr="00B85CF3">
        <w:t>；</w:t>
      </w:r>
    </w:p>
    <w:p w14:paraId="1AD8E090" w14:textId="547C5F45" w:rsidR="000B01A6" w:rsidRPr="00B85CF3" w:rsidRDefault="000B01A6" w:rsidP="000B01A6">
      <w:pPr>
        <w:ind w:firstLine="480"/>
      </w:pPr>
      <w:r w:rsidRPr="00B85CF3">
        <w:t>q</w:t>
      </w:r>
      <w:r w:rsidRPr="00B85CF3">
        <w:rPr>
          <w:vertAlign w:val="subscript"/>
        </w:rPr>
        <w:t>a</w:t>
      </w:r>
      <w:r w:rsidRPr="00B85CF3">
        <w:t>—</w:t>
      </w:r>
      <w:r w:rsidRPr="00B85CF3">
        <w:t>年平均降雨量，</w:t>
      </w:r>
      <w:r w:rsidR="00235F79" w:rsidRPr="00B85CF3">
        <w:t>取</w:t>
      </w:r>
      <w:r w:rsidR="00235F79" w:rsidRPr="00B85CF3">
        <w:t>1096.9mm</w:t>
      </w:r>
      <w:r w:rsidRPr="00B85CF3">
        <w:t>；</w:t>
      </w:r>
    </w:p>
    <w:p w14:paraId="0D2BAEC3" w14:textId="77777777" w:rsidR="000B01A6" w:rsidRPr="00B85CF3" w:rsidRDefault="000B01A6" w:rsidP="000B01A6">
      <w:pPr>
        <w:ind w:firstLine="480"/>
      </w:pPr>
      <w:r w:rsidRPr="00B85CF3">
        <w:lastRenderedPageBreak/>
        <w:t>n—</w:t>
      </w:r>
      <w:r w:rsidRPr="00B85CF3">
        <w:t>年平均降雨日数，取</w:t>
      </w:r>
      <w:r w:rsidRPr="00B85CF3">
        <w:t>150</w:t>
      </w:r>
      <w:r w:rsidRPr="00B85CF3">
        <w:t>天；</w:t>
      </w:r>
    </w:p>
    <w:p w14:paraId="5FDC1607" w14:textId="354F2B7D" w:rsidR="000B01A6" w:rsidRPr="00B85CF3" w:rsidRDefault="000B01A6" w:rsidP="000B01A6">
      <w:pPr>
        <w:ind w:firstLine="480"/>
      </w:pPr>
      <w:r w:rsidRPr="00B85CF3">
        <w:t>F—</w:t>
      </w:r>
      <w:r w:rsidRPr="00B85CF3">
        <w:t>全厂必须进入事故废水收集系统的雨水汇水面积，</w:t>
      </w:r>
      <w:r w:rsidRPr="00B85CF3">
        <w:rPr>
          <w:rFonts w:hint="eastAsia"/>
        </w:rPr>
        <w:t>全厂汇水面积约</w:t>
      </w:r>
      <w:r w:rsidR="00235F79" w:rsidRPr="00B85CF3">
        <w:t>3.82</w:t>
      </w:r>
      <w:r w:rsidRPr="00B85CF3">
        <w:t>ha</w:t>
      </w:r>
      <w:r w:rsidRPr="00B85CF3">
        <w:t>，计算得</w:t>
      </w:r>
      <w:r w:rsidR="00235F79" w:rsidRPr="00B85CF3">
        <w:t>发生事故时可能进入该收集系统的降雨量</w:t>
      </w:r>
      <w:r w:rsidR="00235F79" w:rsidRPr="00B85CF3">
        <w:t>508</w:t>
      </w:r>
      <w:r w:rsidRPr="00B85CF3">
        <w:t>m</w:t>
      </w:r>
      <w:r w:rsidRPr="00B85CF3">
        <w:rPr>
          <w:vertAlign w:val="superscript"/>
        </w:rPr>
        <w:t>3</w:t>
      </w:r>
      <w:r w:rsidRPr="00B85CF3">
        <w:t>/</w:t>
      </w:r>
      <w:r w:rsidRPr="00B85CF3">
        <w:t>次。</w:t>
      </w:r>
    </w:p>
    <w:p w14:paraId="1945E44F" w14:textId="649FEB8B" w:rsidR="000B01A6" w:rsidRPr="00B85CF3" w:rsidRDefault="000B01A6" w:rsidP="000B01A6">
      <w:pPr>
        <w:ind w:firstLine="480"/>
        <w:rPr>
          <w:vertAlign w:val="superscript"/>
        </w:rPr>
      </w:pPr>
      <w:r w:rsidRPr="00B85CF3">
        <w:t>V</w:t>
      </w:r>
      <w:r w:rsidRPr="00B85CF3">
        <w:rPr>
          <w:vertAlign w:val="subscript"/>
        </w:rPr>
        <w:t>总</w:t>
      </w:r>
      <w:r w:rsidRPr="00B85CF3">
        <w:t>=60m</w:t>
      </w:r>
      <w:r w:rsidRPr="00B85CF3">
        <w:rPr>
          <w:vertAlign w:val="superscript"/>
        </w:rPr>
        <w:t>3</w:t>
      </w:r>
      <w:r w:rsidRPr="00B85CF3">
        <w:t>+</w:t>
      </w:r>
      <w:r w:rsidR="00235F79" w:rsidRPr="00B85CF3">
        <w:t>1192</w:t>
      </w:r>
      <w:r w:rsidRPr="00B85CF3">
        <w:t>m</w:t>
      </w:r>
      <w:r w:rsidRPr="00B85CF3">
        <w:rPr>
          <w:vertAlign w:val="superscript"/>
        </w:rPr>
        <w:t>3</w:t>
      </w:r>
      <w:r w:rsidRPr="00B85CF3">
        <w:t>-60m</w:t>
      </w:r>
      <w:r w:rsidRPr="00B85CF3">
        <w:rPr>
          <w:vertAlign w:val="superscript"/>
        </w:rPr>
        <w:t>3</w:t>
      </w:r>
      <w:r w:rsidRPr="00B85CF3">
        <w:t>+</w:t>
      </w:r>
      <w:r w:rsidRPr="00B85CF3">
        <w:rPr>
          <w:rFonts w:hint="eastAsia"/>
        </w:rPr>
        <w:t>0</w:t>
      </w:r>
      <w:r w:rsidRPr="00B85CF3">
        <w:t>+</w:t>
      </w:r>
      <w:r w:rsidR="00235F79" w:rsidRPr="00B85CF3">
        <w:t>508</w:t>
      </w:r>
      <w:r w:rsidRPr="00B85CF3">
        <w:t>m</w:t>
      </w:r>
      <w:r w:rsidRPr="00B85CF3">
        <w:rPr>
          <w:vertAlign w:val="superscript"/>
        </w:rPr>
        <w:t>3</w:t>
      </w:r>
      <w:r w:rsidRPr="00B85CF3">
        <w:t>=</w:t>
      </w:r>
      <w:r w:rsidR="006D64FB" w:rsidRPr="00B85CF3">
        <w:t>1700</w:t>
      </w:r>
      <w:r w:rsidRPr="00B85CF3">
        <w:t>m</w:t>
      </w:r>
      <w:r w:rsidRPr="00B85CF3">
        <w:rPr>
          <w:vertAlign w:val="superscript"/>
        </w:rPr>
        <w:t>3</w:t>
      </w:r>
    </w:p>
    <w:p w14:paraId="29547568" w14:textId="6C0E7672" w:rsidR="000B01A6" w:rsidRPr="00B85CF3" w:rsidRDefault="000B01A6" w:rsidP="000B01A6">
      <w:pPr>
        <w:ind w:firstLine="480"/>
      </w:pPr>
      <w:r w:rsidRPr="00B85CF3">
        <w:rPr>
          <w:rFonts w:hint="eastAsia"/>
        </w:rPr>
        <w:t>因此本评价核算拟建项目最小事故应急池有效容积为</w:t>
      </w:r>
      <w:r w:rsidR="006D64FB" w:rsidRPr="00B85CF3">
        <w:t>1700</w:t>
      </w:r>
      <w:r w:rsidRPr="00B85CF3">
        <w:t>m</w:t>
      </w:r>
      <w:r w:rsidRPr="00B85CF3">
        <w:rPr>
          <w:vertAlign w:val="superscript"/>
        </w:rPr>
        <w:t>3</w:t>
      </w:r>
      <w:r w:rsidRPr="00B85CF3">
        <w:rPr>
          <w:rFonts w:hint="eastAsia"/>
        </w:rPr>
        <w:t>，拟建项目在厂区最低处新建</w:t>
      </w:r>
      <w:r w:rsidRPr="00B85CF3">
        <w:rPr>
          <w:rFonts w:hint="eastAsia"/>
        </w:rPr>
        <w:t>1</w:t>
      </w:r>
      <w:r w:rsidRPr="00B85CF3">
        <w:rPr>
          <w:rFonts w:hint="eastAsia"/>
        </w:rPr>
        <w:t>座有效容积为</w:t>
      </w:r>
      <w:r w:rsidR="006D64FB" w:rsidRPr="00B85CF3">
        <w:t>1100</w:t>
      </w:r>
      <w:r w:rsidRPr="00B85CF3">
        <w:t>m</w:t>
      </w:r>
      <w:r w:rsidRPr="00B85CF3">
        <w:rPr>
          <w:vertAlign w:val="superscript"/>
        </w:rPr>
        <w:t>3</w:t>
      </w:r>
      <w:r w:rsidRPr="00B85CF3">
        <w:rPr>
          <w:rFonts w:hint="eastAsia"/>
        </w:rPr>
        <w:t>的事故池</w:t>
      </w:r>
      <w:r w:rsidR="006D64FB" w:rsidRPr="00B85CF3">
        <w:t>和</w:t>
      </w:r>
      <w:r w:rsidR="006D64FB" w:rsidRPr="00B85CF3">
        <w:rPr>
          <w:rFonts w:hint="eastAsia"/>
        </w:rPr>
        <w:t>1</w:t>
      </w:r>
      <w:r w:rsidR="006D64FB" w:rsidRPr="00B85CF3">
        <w:rPr>
          <w:rFonts w:hint="eastAsia"/>
        </w:rPr>
        <w:t>座有效容积为</w:t>
      </w:r>
      <w:r w:rsidR="006D64FB" w:rsidRPr="00B85CF3">
        <w:rPr>
          <w:rFonts w:hint="eastAsia"/>
        </w:rPr>
        <w:t>6</w:t>
      </w:r>
      <w:r w:rsidR="006D64FB" w:rsidRPr="00B85CF3">
        <w:t>50m</w:t>
      </w:r>
      <w:r w:rsidR="006D64FB" w:rsidRPr="00B85CF3">
        <w:rPr>
          <w:vertAlign w:val="superscript"/>
        </w:rPr>
        <w:t>3</w:t>
      </w:r>
      <w:r w:rsidR="006D64FB" w:rsidRPr="00B85CF3">
        <w:rPr>
          <w:rFonts w:hint="eastAsia"/>
        </w:rPr>
        <w:t>的初期雨水池，事故池和初期雨水池保持联通</w:t>
      </w:r>
      <w:r w:rsidRPr="00B85CF3">
        <w:rPr>
          <w:rFonts w:hint="eastAsia"/>
        </w:rPr>
        <w:t>，并配套有</w:t>
      </w:r>
      <w:r w:rsidRPr="00B85CF3">
        <w:t>事故废水收集管网系统</w:t>
      </w:r>
      <w:r w:rsidRPr="00B85CF3">
        <w:rPr>
          <w:rFonts w:hint="eastAsia"/>
        </w:rPr>
        <w:t>和雨污切换阀</w:t>
      </w:r>
      <w:r w:rsidRPr="00B85CF3">
        <w:t>，确保事故废水不外流，实现将污染控制在厂区内的目的。</w:t>
      </w:r>
    </w:p>
    <w:p w14:paraId="2828CDEE" w14:textId="77777777" w:rsidR="000B01A6" w:rsidRPr="00B85CF3" w:rsidRDefault="000B01A6" w:rsidP="000B01A6">
      <w:pPr>
        <w:ind w:firstLine="480"/>
      </w:pPr>
      <w:r w:rsidRPr="00B85CF3">
        <w:t>（</w:t>
      </w:r>
      <w:r w:rsidRPr="00B85CF3">
        <w:t>2</w:t>
      </w:r>
      <w:r w:rsidRPr="00B85CF3">
        <w:t>）泄漏物料的收集及处理</w:t>
      </w:r>
    </w:p>
    <w:p w14:paraId="4070F150" w14:textId="77777777" w:rsidR="000B01A6" w:rsidRPr="00B85CF3" w:rsidRDefault="000B01A6" w:rsidP="000B01A6">
      <w:pPr>
        <w:ind w:firstLine="480"/>
      </w:pPr>
      <w:r w:rsidRPr="00B85CF3">
        <w:rPr>
          <w:rFonts w:hint="eastAsia"/>
        </w:rPr>
        <w:t>各液体储罐区均设置有围堰，一旦发生罐体泄漏，泄漏物料应收集在围堰内，再分批泵入污水处理站进行处理，若围堰失效，泄漏物料可通过地沟进入事故池暂时收集再分批处理；各车间事故排水也可通过地沟收集至事故池，然后分批泵入污水处理站进行处理至达标排放。</w:t>
      </w:r>
    </w:p>
    <w:p w14:paraId="47E65956" w14:textId="77777777" w:rsidR="000B01A6" w:rsidRPr="00B85CF3" w:rsidRDefault="000B01A6" w:rsidP="000B01A6">
      <w:pPr>
        <w:ind w:firstLine="480"/>
      </w:pPr>
      <w:r w:rsidRPr="00B85CF3">
        <w:t>（</w:t>
      </w:r>
      <w:r w:rsidRPr="00B85CF3">
        <w:t>3</w:t>
      </w:r>
      <w:r w:rsidRPr="00B85CF3">
        <w:t>）各事故水收集装置的连通</w:t>
      </w:r>
    </w:p>
    <w:p w14:paraId="6AFE18D3" w14:textId="08B8C7E1" w:rsidR="000B01A6" w:rsidRPr="00B85CF3" w:rsidRDefault="000B01A6" w:rsidP="000B01A6">
      <w:pPr>
        <w:ind w:firstLine="480"/>
      </w:pPr>
      <w:r w:rsidRPr="00B85CF3">
        <w:t>各生产车间和库房地沟、收集井、初期雨水沟</w:t>
      </w:r>
      <w:r w:rsidRPr="00B85CF3">
        <w:rPr>
          <w:rFonts w:hint="eastAsia"/>
        </w:rPr>
        <w:t>、各围堰</w:t>
      </w:r>
      <w:r w:rsidRPr="00B85CF3">
        <w:t>均已与事故池</w:t>
      </w:r>
      <w:r w:rsidR="006D64FB" w:rsidRPr="00B85CF3">
        <w:t>和初期雨水池</w:t>
      </w:r>
      <w:r w:rsidRPr="00B85CF3">
        <w:t>相连，并设有</w:t>
      </w:r>
      <w:r w:rsidRPr="00B85CF3">
        <w:rPr>
          <w:rFonts w:hint="eastAsia"/>
        </w:rPr>
        <w:t>雨、污切换阀</w:t>
      </w:r>
      <w:r w:rsidRPr="00B85CF3">
        <w:t>（常态为闭合状态），确保事故排污水在第一时间得到收集、处理。</w:t>
      </w:r>
    </w:p>
    <w:p w14:paraId="310B35AA" w14:textId="77777777" w:rsidR="000B01A6" w:rsidRPr="00B85CF3" w:rsidRDefault="000B01A6" w:rsidP="000B01A6">
      <w:pPr>
        <w:ind w:firstLine="480"/>
      </w:pPr>
      <w:r w:rsidRPr="00B85CF3">
        <w:t>（</w:t>
      </w:r>
      <w:r w:rsidRPr="00B85CF3">
        <w:t>4</w:t>
      </w:r>
      <w:r w:rsidRPr="00B85CF3">
        <w:t>）水环境风险分析</w:t>
      </w:r>
    </w:p>
    <w:p w14:paraId="16167A86" w14:textId="77777777" w:rsidR="000B01A6" w:rsidRPr="00B85CF3" w:rsidRDefault="000B01A6" w:rsidP="000B01A6">
      <w:pPr>
        <w:ind w:firstLine="480"/>
      </w:pPr>
      <w:r w:rsidRPr="00B85CF3">
        <w:t>若</w:t>
      </w:r>
      <w:r w:rsidRPr="00B85CF3">
        <w:rPr>
          <w:rFonts w:hint="eastAsia"/>
        </w:rPr>
        <w:t>车间、甲类</w:t>
      </w:r>
      <w:r w:rsidRPr="00B85CF3">
        <w:t>仓库</w:t>
      </w:r>
      <w:r w:rsidRPr="00B85CF3">
        <w:rPr>
          <w:rFonts w:hint="eastAsia"/>
        </w:rPr>
        <w:t>或储罐区</w:t>
      </w:r>
      <w:r w:rsidRPr="00B85CF3">
        <w:t>发生泄漏或火灾，会有大量的物料泄漏，泄漏物料随消防水排出，废水中含有物料。</w:t>
      </w:r>
      <w:r w:rsidRPr="00B85CF3">
        <w:rPr>
          <w:rFonts w:hint="eastAsia"/>
        </w:rPr>
        <w:t>在发生风险事故时，启动环境风险应急处理措施，同时将设备内物料回收至物料贮槽，达到临时收集、储存物料的目的。</w:t>
      </w:r>
    </w:p>
    <w:p w14:paraId="77673042" w14:textId="77777777" w:rsidR="000B01A6" w:rsidRPr="00B85CF3" w:rsidRDefault="000B01A6" w:rsidP="000B01A6">
      <w:pPr>
        <w:ind w:firstLine="480"/>
      </w:pPr>
      <w:r w:rsidRPr="00B85CF3">
        <w:t>危险品库区</w:t>
      </w:r>
      <w:r w:rsidRPr="00B85CF3">
        <w:rPr>
          <w:rFonts w:hint="eastAsia"/>
        </w:rPr>
        <w:t>地面进行防渗、防腐处理，设置门堤和地沟，确保泄漏物料控制在</w:t>
      </w:r>
      <w:r w:rsidRPr="00B85CF3">
        <w:t>危险品库</w:t>
      </w:r>
      <w:r w:rsidRPr="00B85CF3">
        <w:rPr>
          <w:rFonts w:hint="eastAsia"/>
        </w:rPr>
        <w:t>内，储罐区按《石油化工企业设计防火规范》设有围堰（堤），围堰（堤）外设置阀门切换井，正常情况下阀门关闭，无污染雨水切换到雨排水系统。发生风险事故时，启动环境风险应急处理措施，同时将设备内物料回收至物料贮槽，达到临时收集、储存物料的目的。</w:t>
      </w:r>
    </w:p>
    <w:p w14:paraId="4CB33C0D" w14:textId="1122FFFC" w:rsidR="000B01A6" w:rsidRPr="00B85CF3" w:rsidRDefault="000B01A6" w:rsidP="000B01A6">
      <w:pPr>
        <w:ind w:firstLine="480"/>
      </w:pPr>
      <w:r w:rsidRPr="00B85CF3">
        <w:rPr>
          <w:rFonts w:hint="eastAsia"/>
        </w:rPr>
        <w:t>项目拟建</w:t>
      </w:r>
      <w:r w:rsidR="006D64FB" w:rsidRPr="00B85CF3">
        <w:rPr>
          <w:rFonts w:hint="eastAsia"/>
        </w:rPr>
        <w:t>新建</w:t>
      </w:r>
      <w:r w:rsidR="006D64FB" w:rsidRPr="00B85CF3">
        <w:rPr>
          <w:rFonts w:hint="eastAsia"/>
        </w:rPr>
        <w:t>1</w:t>
      </w:r>
      <w:r w:rsidR="006D64FB" w:rsidRPr="00B85CF3">
        <w:rPr>
          <w:rFonts w:hint="eastAsia"/>
        </w:rPr>
        <w:t>座有效容积为</w:t>
      </w:r>
      <w:r w:rsidR="006D64FB" w:rsidRPr="00B85CF3">
        <w:t>1100m</w:t>
      </w:r>
      <w:r w:rsidR="006D64FB" w:rsidRPr="00B85CF3">
        <w:rPr>
          <w:vertAlign w:val="superscript"/>
        </w:rPr>
        <w:t>3</w:t>
      </w:r>
      <w:r w:rsidR="006D64FB" w:rsidRPr="00B85CF3">
        <w:rPr>
          <w:rFonts w:hint="eastAsia"/>
        </w:rPr>
        <w:t>的事故池</w:t>
      </w:r>
      <w:r w:rsidR="006D64FB" w:rsidRPr="00B85CF3">
        <w:t>和</w:t>
      </w:r>
      <w:r w:rsidR="006D64FB" w:rsidRPr="00B85CF3">
        <w:rPr>
          <w:rFonts w:hint="eastAsia"/>
        </w:rPr>
        <w:t>1</w:t>
      </w:r>
      <w:r w:rsidR="006D64FB" w:rsidRPr="00B85CF3">
        <w:rPr>
          <w:rFonts w:hint="eastAsia"/>
        </w:rPr>
        <w:t>座有效容积为</w:t>
      </w:r>
      <w:r w:rsidR="006D64FB" w:rsidRPr="00B85CF3">
        <w:rPr>
          <w:rFonts w:hint="eastAsia"/>
        </w:rPr>
        <w:t>6</w:t>
      </w:r>
      <w:r w:rsidR="006D64FB" w:rsidRPr="00B85CF3">
        <w:t>50m</w:t>
      </w:r>
      <w:r w:rsidR="006D64FB" w:rsidRPr="00B85CF3">
        <w:rPr>
          <w:vertAlign w:val="superscript"/>
        </w:rPr>
        <w:t>3</w:t>
      </w:r>
      <w:r w:rsidR="006D64FB" w:rsidRPr="00B85CF3">
        <w:rPr>
          <w:rFonts w:hint="eastAsia"/>
        </w:rPr>
        <w:t>的初期雨水池，事故池和初期雨水池保持联通</w:t>
      </w:r>
      <w:r w:rsidRPr="00B85CF3">
        <w:rPr>
          <w:rFonts w:hint="eastAsia"/>
        </w:rPr>
        <w:t>，一旦发生事故，将携带物料的消防水收集后送入事故池，通过调节和切换，分批（限流）送入厂区污水处理站处理</w:t>
      </w:r>
      <w:r w:rsidRPr="00B85CF3">
        <w:rPr>
          <w:rFonts w:hint="eastAsia"/>
        </w:rPr>
        <w:lastRenderedPageBreak/>
        <w:t>达标后，排入园区污水处理厂进行深度处理。</w:t>
      </w:r>
    </w:p>
    <w:p w14:paraId="56570462" w14:textId="1313A41B" w:rsidR="000B01A6" w:rsidRPr="00B85CF3" w:rsidRDefault="000B01A6" w:rsidP="000B01A6">
      <w:pPr>
        <w:ind w:firstLine="480"/>
      </w:pPr>
      <w:r w:rsidRPr="00B85CF3">
        <w:rPr>
          <w:rFonts w:hint="eastAsia"/>
        </w:rPr>
        <w:t>同时在厂区雨水、污水进入排水管网前设闸阀，一旦发生事故，关闭闸阀，将含物料的消防废水有效控制在厂区内。</w:t>
      </w:r>
    </w:p>
    <w:p w14:paraId="73D3DD09" w14:textId="1401EF4A" w:rsidR="003E6EF2" w:rsidRPr="00B85CF3" w:rsidRDefault="006D64FB" w:rsidP="006D64FB">
      <w:pPr>
        <w:pStyle w:val="af4"/>
      </w:pPr>
      <w:r w:rsidRPr="00B85CF3">
        <w:object w:dxaOrig="10591" w:dyaOrig="4014" w14:anchorId="5BEF622C">
          <v:shape id="_x0000_i1041" type="#_x0000_t75" style="width:387.55pt;height:154.65pt" o:ole="">
            <v:imagedata r:id="rId129" o:title=""/>
          </v:shape>
          <o:OLEObject Type="Embed" ProgID="Visio.Drawing.11" ShapeID="_x0000_i1041" DrawAspect="Content" ObjectID="_1770975926" r:id="rId130"/>
        </w:object>
      </w:r>
    </w:p>
    <w:p w14:paraId="21D3AA1E" w14:textId="77777777" w:rsidR="003E6EF2" w:rsidRPr="00B85CF3" w:rsidRDefault="003E6EF2" w:rsidP="006D64FB">
      <w:pPr>
        <w:pStyle w:val="af4"/>
      </w:pPr>
      <w:r w:rsidRPr="00B85CF3">
        <w:rPr>
          <w:rFonts w:hint="eastAsia"/>
        </w:rPr>
        <w:t>图</w:t>
      </w:r>
      <w:r w:rsidRPr="00B85CF3">
        <w:rPr>
          <w:rFonts w:hint="eastAsia"/>
        </w:rPr>
        <w:t xml:space="preserve">6.8.2-1  </w:t>
      </w:r>
      <w:r w:rsidRPr="00B85CF3">
        <w:rPr>
          <w:rFonts w:hint="eastAsia"/>
        </w:rPr>
        <w:t>厂区事故废水收集处理系统图</w:t>
      </w:r>
    </w:p>
    <w:p w14:paraId="7A1DE648" w14:textId="52A6BEF2" w:rsidR="003E6EF2" w:rsidRPr="00B85CF3" w:rsidRDefault="006D64FB" w:rsidP="00793705">
      <w:pPr>
        <w:ind w:firstLine="480"/>
      </w:pPr>
      <w:r w:rsidRPr="00B85CF3">
        <w:rPr>
          <w:rFonts w:hint="eastAsia"/>
        </w:rPr>
        <w:t>综上所述，防止事故废水外排设置三级防控体系，第一级防控为生产车间外导流沟，储罐区围堰，危险废物暂存间地沟</w:t>
      </w:r>
      <w:r w:rsidRPr="00B85CF3">
        <w:t>及收集井，</w:t>
      </w:r>
      <w:r w:rsidR="00793705" w:rsidRPr="00B85CF3">
        <w:rPr>
          <w:rFonts w:hint="eastAsia"/>
        </w:rPr>
        <w:t>3#</w:t>
      </w:r>
      <w:r w:rsidR="00793705" w:rsidRPr="00B85CF3">
        <w:rPr>
          <w:rFonts w:hint="eastAsia"/>
        </w:rPr>
        <w:t>仓库、</w:t>
      </w:r>
      <w:r w:rsidR="00793705" w:rsidRPr="00B85CF3">
        <w:rPr>
          <w:rFonts w:hint="eastAsia"/>
        </w:rPr>
        <w:t>5#</w:t>
      </w:r>
      <w:r w:rsidR="00793705" w:rsidRPr="00B85CF3">
        <w:rPr>
          <w:rFonts w:hint="eastAsia"/>
        </w:rPr>
        <w:t>仓库</w:t>
      </w:r>
      <w:r w:rsidRPr="00B85CF3">
        <w:t>收集井</w:t>
      </w:r>
      <w:r w:rsidRPr="00B85CF3">
        <w:rPr>
          <w:rFonts w:hint="eastAsia"/>
        </w:rPr>
        <w:t>；第二级防控为厂区事故池及</w:t>
      </w:r>
      <w:r w:rsidR="00793705" w:rsidRPr="00B85CF3">
        <w:rPr>
          <w:rFonts w:hint="eastAsia"/>
        </w:rPr>
        <w:t>、</w:t>
      </w:r>
      <w:r w:rsidRPr="00B85CF3">
        <w:rPr>
          <w:rFonts w:hint="eastAsia"/>
        </w:rPr>
        <w:t>初期雨水及消防废水收集系统；第三级防控为极端恶性风险事故下导致事故池受损破坏时，启动园区污水处理厂已建的事故缓冲池。通过采取该措施后，即便发生事故，有足够的容纳设施和防流失设施，确保各类废水不外排，事故废水不排入大石河、</w:t>
      </w:r>
      <w:r w:rsidRPr="00B85CF3">
        <w:t>长滩寺河</w:t>
      </w:r>
      <w:r w:rsidRPr="00B85CF3">
        <w:rPr>
          <w:rFonts w:hint="eastAsia"/>
        </w:rPr>
        <w:t>。</w:t>
      </w:r>
    </w:p>
    <w:p w14:paraId="68184E2B" w14:textId="45C403AD" w:rsidR="003E6EF2" w:rsidRPr="00B85CF3" w:rsidRDefault="00793705" w:rsidP="00793705">
      <w:pPr>
        <w:ind w:firstLine="480"/>
      </w:pPr>
      <w:r w:rsidRPr="00B85CF3">
        <w:rPr>
          <w:rFonts w:hint="eastAsia"/>
        </w:rPr>
        <w:t>为确保岳池经开区事故废水可以得到有效收集和处理，园区将结合各片区入驻企业建设时序及对应急事故池的需求，新建园区事故池，形成三级风险防范体系，四川岳池经济开发区管理委员会目前已启动新建事故应急池事项，园区事故应急池容积约</w:t>
      </w:r>
      <w:r w:rsidRPr="00B85CF3">
        <w:rPr>
          <w:rFonts w:hint="eastAsia"/>
        </w:rPr>
        <w:t>9666m</w:t>
      </w:r>
      <w:r w:rsidRPr="00B85CF3">
        <w:rPr>
          <w:rFonts w:hint="eastAsia"/>
          <w:vertAlign w:val="superscript"/>
        </w:rPr>
        <w:t>3</w:t>
      </w:r>
      <w:r w:rsidRPr="00B85CF3">
        <w:rPr>
          <w:rFonts w:hint="eastAsia"/>
        </w:rPr>
        <w:t>，位于本项目西北侧，预计</w:t>
      </w:r>
      <w:r w:rsidRPr="00B85CF3">
        <w:rPr>
          <w:rFonts w:hint="eastAsia"/>
        </w:rPr>
        <w:t>2023</w:t>
      </w:r>
      <w:r w:rsidRPr="00B85CF3">
        <w:rPr>
          <w:rFonts w:hint="eastAsia"/>
        </w:rPr>
        <w:t>年</w:t>
      </w:r>
      <w:r w:rsidRPr="00B85CF3">
        <w:rPr>
          <w:rFonts w:hint="eastAsia"/>
        </w:rPr>
        <w:t>10</w:t>
      </w:r>
      <w:r w:rsidRPr="00B85CF3">
        <w:rPr>
          <w:rFonts w:hint="eastAsia"/>
        </w:rPr>
        <w:t>月份建成投用，本项目事故池将与园区事故池连通。结合本项目建设周期，园区新增事故应急池建成后项目依托可行。</w:t>
      </w:r>
    </w:p>
    <w:p w14:paraId="077BA4C3" w14:textId="77777777" w:rsidR="003E6EF2" w:rsidRPr="00B85CF3" w:rsidRDefault="003E6EF2">
      <w:pPr>
        <w:pStyle w:val="3"/>
        <w:spacing w:before="156" w:after="156"/>
      </w:pPr>
      <w:r w:rsidRPr="00B85CF3">
        <w:rPr>
          <w:rFonts w:hint="eastAsia"/>
        </w:rPr>
        <w:t>6.8.3</w:t>
      </w:r>
      <w:r w:rsidRPr="00B85CF3">
        <w:rPr>
          <w:rFonts w:hint="eastAsia"/>
        </w:rPr>
        <w:t>地下水环境风险分析</w:t>
      </w:r>
    </w:p>
    <w:p w14:paraId="2D6C77DA" w14:textId="77777777" w:rsidR="003E6EF2" w:rsidRPr="00B85CF3" w:rsidRDefault="003E6EF2">
      <w:pPr>
        <w:spacing w:before="156" w:after="156"/>
        <w:ind w:firstLine="480"/>
      </w:pPr>
      <w:r w:rsidRPr="00B85CF3">
        <w:rPr>
          <w:rFonts w:hint="eastAsia"/>
        </w:rPr>
        <w:t>见地下水专章。</w:t>
      </w:r>
    </w:p>
    <w:p w14:paraId="609DCE85" w14:textId="7A939E71" w:rsidR="003E6EF2" w:rsidRPr="00B85CF3" w:rsidRDefault="003E6EF2">
      <w:pPr>
        <w:pStyle w:val="3"/>
        <w:spacing w:before="156" w:after="156"/>
      </w:pPr>
      <w:r w:rsidRPr="00B85CF3">
        <w:rPr>
          <w:rFonts w:hint="eastAsia"/>
        </w:rPr>
        <w:t>6.8.</w:t>
      </w:r>
      <w:r w:rsidR="003D0C40" w:rsidRPr="00B85CF3">
        <w:t>4</w:t>
      </w:r>
      <w:r w:rsidRPr="00B85CF3">
        <w:rPr>
          <w:rFonts w:hint="eastAsia"/>
        </w:rPr>
        <w:t>环境风险评价</w:t>
      </w:r>
    </w:p>
    <w:p w14:paraId="2108BDDA" w14:textId="77777777" w:rsidR="003E6EF2" w:rsidRPr="00B85CF3" w:rsidRDefault="003E6EF2" w:rsidP="0040360B">
      <w:pPr>
        <w:ind w:firstLine="480"/>
      </w:pPr>
      <w:r w:rsidRPr="00B85CF3">
        <w:rPr>
          <w:rFonts w:hint="eastAsia"/>
        </w:rPr>
        <w:t>综上所述，本项目事故情况下，甲醇储罐泄漏，甲醇大气毒性终点浓度</w:t>
      </w:r>
      <w:r w:rsidRPr="00B85CF3">
        <w:rPr>
          <w:rFonts w:hint="eastAsia"/>
        </w:rPr>
        <w:t>-1</w:t>
      </w:r>
      <w:r w:rsidRPr="00B85CF3">
        <w:rPr>
          <w:rFonts w:hint="eastAsia"/>
        </w:rPr>
        <w:t>和浓度</w:t>
      </w:r>
      <w:r w:rsidRPr="00B85CF3">
        <w:rPr>
          <w:rFonts w:hint="eastAsia"/>
        </w:rPr>
        <w:t>-2</w:t>
      </w:r>
      <w:r w:rsidRPr="00B85CF3">
        <w:rPr>
          <w:rFonts w:hint="eastAsia"/>
        </w:rPr>
        <w:t>的最大影响范围均为</w:t>
      </w:r>
      <w:r w:rsidRPr="00B85CF3">
        <w:rPr>
          <w:rFonts w:hint="eastAsia"/>
        </w:rPr>
        <w:t>0m</w:t>
      </w:r>
      <w:r w:rsidRPr="00B85CF3">
        <w:rPr>
          <w:rFonts w:hint="eastAsia"/>
        </w:rPr>
        <w:t>，在上述范围内，均无环境敏感目标。</w:t>
      </w:r>
    </w:p>
    <w:p w14:paraId="67681F7F" w14:textId="56D7557A" w:rsidR="003E6EF2" w:rsidRPr="00B85CF3" w:rsidRDefault="003E6EF2" w:rsidP="0040360B">
      <w:pPr>
        <w:ind w:firstLine="480"/>
      </w:pPr>
      <w:r w:rsidRPr="00B85CF3">
        <w:rPr>
          <w:rFonts w:hint="eastAsia"/>
        </w:rPr>
        <w:lastRenderedPageBreak/>
        <w:t>最不利气象条件下，次生</w:t>
      </w:r>
      <w:r w:rsidRPr="00B85CF3">
        <w:rPr>
          <w:rFonts w:hint="eastAsia"/>
        </w:rPr>
        <w:t>CO</w:t>
      </w:r>
      <w:r w:rsidRPr="00B85CF3">
        <w:rPr>
          <w:rFonts w:hint="eastAsia"/>
        </w:rPr>
        <w:t>大气毒性终点浓度</w:t>
      </w:r>
      <w:r w:rsidRPr="00B85CF3">
        <w:rPr>
          <w:rFonts w:hint="eastAsia"/>
        </w:rPr>
        <w:t>-1</w:t>
      </w:r>
      <w:r w:rsidRPr="00B85CF3">
        <w:rPr>
          <w:rFonts w:hint="eastAsia"/>
        </w:rPr>
        <w:t>和浓度</w:t>
      </w:r>
      <w:r w:rsidRPr="00B85CF3">
        <w:rPr>
          <w:rFonts w:hint="eastAsia"/>
        </w:rPr>
        <w:t>-2</w:t>
      </w:r>
      <w:r w:rsidRPr="00B85CF3">
        <w:rPr>
          <w:rFonts w:hint="eastAsia"/>
        </w:rPr>
        <w:t>的最大影响范围分别为</w:t>
      </w:r>
      <w:r w:rsidR="0040360B" w:rsidRPr="00B85CF3">
        <w:t>0</w:t>
      </w:r>
      <w:r w:rsidRPr="00B85CF3">
        <w:rPr>
          <w:rFonts w:hint="eastAsia"/>
        </w:rPr>
        <w:t>m</w:t>
      </w:r>
      <w:r w:rsidRPr="00B85CF3">
        <w:rPr>
          <w:rFonts w:hint="eastAsia"/>
        </w:rPr>
        <w:t>，该范围内均无环境敏感目标。</w:t>
      </w:r>
    </w:p>
    <w:p w14:paraId="208D3A08" w14:textId="77777777" w:rsidR="003E6EF2" w:rsidRPr="00B85CF3" w:rsidRDefault="003E6EF2" w:rsidP="0040360B">
      <w:pPr>
        <w:ind w:firstLine="480"/>
      </w:pPr>
      <w:r w:rsidRPr="00B85CF3">
        <w:rPr>
          <w:rFonts w:hint="eastAsia"/>
        </w:rPr>
        <w:t>基于非正常状况具有偶发特点，单独考虑</w:t>
      </w:r>
      <w:r w:rsidR="000C7876" w:rsidRPr="00B85CF3">
        <w:rPr>
          <w:rFonts w:hint="eastAsia"/>
        </w:rPr>
        <w:t>1</w:t>
      </w:r>
      <w:r w:rsidR="000C7876" w:rsidRPr="00B85CF3">
        <w:t>#</w:t>
      </w:r>
      <w:r w:rsidR="000C7876" w:rsidRPr="00B85CF3">
        <w:t>车间、</w:t>
      </w:r>
      <w:r w:rsidR="000C7876" w:rsidRPr="00B85CF3">
        <w:rPr>
          <w:rFonts w:hint="eastAsia"/>
        </w:rPr>
        <w:t>2</w:t>
      </w:r>
      <w:r w:rsidR="000C7876" w:rsidRPr="00B85CF3">
        <w:t>#</w:t>
      </w:r>
      <w:r w:rsidR="000C7876" w:rsidRPr="00B85CF3">
        <w:t>车间、</w:t>
      </w:r>
      <w:r w:rsidR="000C7876" w:rsidRPr="00B85CF3">
        <w:rPr>
          <w:rFonts w:hint="eastAsia"/>
        </w:rPr>
        <w:t>3</w:t>
      </w:r>
      <w:r w:rsidR="000C7876" w:rsidRPr="00B85CF3">
        <w:t>#</w:t>
      </w:r>
      <w:r w:rsidR="000C7876" w:rsidRPr="00B85CF3">
        <w:t>车间、</w:t>
      </w:r>
      <w:r w:rsidR="000C7876" w:rsidRPr="00B85CF3">
        <w:rPr>
          <w:rFonts w:hint="eastAsia"/>
        </w:rPr>
        <w:t>4</w:t>
      </w:r>
      <w:r w:rsidR="000C7876" w:rsidRPr="00B85CF3">
        <w:t>#</w:t>
      </w:r>
      <w:r w:rsidR="000C7876" w:rsidRPr="00B85CF3">
        <w:t>车间、</w:t>
      </w:r>
      <w:r w:rsidR="000C7876" w:rsidRPr="00B85CF3">
        <w:rPr>
          <w:rFonts w:hint="eastAsia"/>
        </w:rPr>
        <w:t>5</w:t>
      </w:r>
      <w:r w:rsidR="000C7876" w:rsidRPr="00B85CF3">
        <w:t>#</w:t>
      </w:r>
      <w:r w:rsidR="000C7876" w:rsidRPr="00B85CF3">
        <w:t>车间</w:t>
      </w:r>
      <w:r w:rsidRPr="00B85CF3">
        <w:rPr>
          <w:rFonts w:hint="eastAsia"/>
        </w:rPr>
        <w:t>各类生产线、储罐区各类储罐与污水处理站中的任一构筑物发生非正常状况，预测结果显示，本项目发生非正常状况，将造成项目区下伏含水层污染。环评要求本项目运行过程中，严格按照环评要求对下游水质监测井进行监测，一旦发现水质异常，立刻采取有效措施（如采用水动力隔离技术）阻止污染羽的扩散迁移，将受污染地下水控制在局部范围，避免对厂区下游地下水造成污染。</w:t>
      </w:r>
    </w:p>
    <w:p w14:paraId="64F81826" w14:textId="77777777" w:rsidR="003E6EF2" w:rsidRPr="00B85CF3" w:rsidRDefault="003E6EF2">
      <w:pPr>
        <w:pStyle w:val="2"/>
        <w:spacing w:before="156" w:after="156"/>
      </w:pPr>
      <w:bookmarkStart w:id="130" w:name="_Toc159382767"/>
      <w:r w:rsidRPr="00B85CF3">
        <w:rPr>
          <w:rFonts w:hint="eastAsia"/>
        </w:rPr>
        <w:t>6.9</w:t>
      </w:r>
      <w:r w:rsidRPr="00B85CF3">
        <w:rPr>
          <w:rFonts w:hint="eastAsia"/>
        </w:rPr>
        <w:t>环境风险管理目标</w:t>
      </w:r>
      <w:bookmarkEnd w:id="130"/>
    </w:p>
    <w:p w14:paraId="1CC36271" w14:textId="77777777" w:rsidR="003E6EF2" w:rsidRPr="00B85CF3" w:rsidRDefault="003E6EF2">
      <w:pPr>
        <w:pStyle w:val="3"/>
        <w:spacing w:before="156" w:after="156"/>
      </w:pPr>
      <w:r w:rsidRPr="00B85CF3">
        <w:rPr>
          <w:rFonts w:hint="eastAsia"/>
        </w:rPr>
        <w:t>6.9.1</w:t>
      </w:r>
      <w:r w:rsidRPr="00B85CF3">
        <w:rPr>
          <w:rFonts w:hint="eastAsia"/>
        </w:rPr>
        <w:t>环境风险管理目标</w:t>
      </w:r>
    </w:p>
    <w:p w14:paraId="0EA44D77" w14:textId="77777777" w:rsidR="003E6EF2" w:rsidRPr="00B85CF3" w:rsidRDefault="003E6EF2">
      <w:pPr>
        <w:spacing w:before="156" w:after="156"/>
        <w:ind w:firstLine="480"/>
      </w:pPr>
      <w:r w:rsidRPr="00B85CF3">
        <w:rPr>
          <w:rFonts w:hint="eastAsia"/>
        </w:rPr>
        <w:t>环境风险管理目标是采用最低合理可行原则管控环境风险。采取的环境风险防范措施应与社会经济技术发展水平相适应，运用科学的技术手段和管理方法，对环境风险进行有效的预防、监控、响应。</w:t>
      </w:r>
    </w:p>
    <w:p w14:paraId="503C7B7D" w14:textId="77777777" w:rsidR="003E6EF2" w:rsidRPr="00B85CF3" w:rsidRDefault="003E6EF2">
      <w:pPr>
        <w:pStyle w:val="3"/>
        <w:spacing w:before="156" w:after="156"/>
      </w:pPr>
      <w:r w:rsidRPr="00B85CF3">
        <w:rPr>
          <w:rFonts w:hint="eastAsia"/>
        </w:rPr>
        <w:t>6.9.2</w:t>
      </w:r>
      <w:r w:rsidRPr="00B85CF3">
        <w:rPr>
          <w:rFonts w:hint="eastAsia"/>
        </w:rPr>
        <w:t>环境风险防范措施</w:t>
      </w:r>
    </w:p>
    <w:p w14:paraId="3B5A3929" w14:textId="77777777" w:rsidR="003E6EF2" w:rsidRPr="00B85CF3" w:rsidRDefault="003E6EF2" w:rsidP="00F23C92">
      <w:pPr>
        <w:ind w:firstLine="480"/>
      </w:pPr>
      <w:r w:rsidRPr="00B85CF3">
        <w:rPr>
          <w:rFonts w:hint="eastAsia"/>
        </w:rPr>
        <w:t>根据原化工部情报所对全国化工事故统计报告显示：</w:t>
      </w:r>
      <w:r w:rsidRPr="00B85CF3">
        <w:rPr>
          <w:rFonts w:hint="eastAsia"/>
        </w:rPr>
        <w:t>97%</w:t>
      </w:r>
      <w:r w:rsidRPr="00B85CF3">
        <w:rPr>
          <w:rFonts w:hint="eastAsia"/>
        </w:rPr>
        <w:t>～</w:t>
      </w:r>
      <w:r w:rsidRPr="00B85CF3">
        <w:rPr>
          <w:rFonts w:hint="eastAsia"/>
        </w:rPr>
        <w:t>98%</w:t>
      </w:r>
      <w:r w:rsidRPr="00B85CF3">
        <w:rPr>
          <w:rFonts w:hint="eastAsia"/>
        </w:rPr>
        <w:t>以上的事故都是可事先预防的，其余的</w:t>
      </w:r>
      <w:r w:rsidRPr="00B85CF3">
        <w:rPr>
          <w:rFonts w:hint="eastAsia"/>
        </w:rPr>
        <w:t>1%</w:t>
      </w:r>
      <w:r w:rsidRPr="00B85CF3">
        <w:rPr>
          <w:rFonts w:hint="eastAsia"/>
        </w:rPr>
        <w:t>～</w:t>
      </w:r>
      <w:r w:rsidRPr="00B85CF3">
        <w:rPr>
          <w:rFonts w:hint="eastAsia"/>
        </w:rPr>
        <w:t>2%</w:t>
      </w:r>
      <w:r w:rsidRPr="00B85CF3">
        <w:rPr>
          <w:rFonts w:hint="eastAsia"/>
        </w:rPr>
        <w:t>为天灾或其他不可抗力造成的。如果用此标准来衡量，那么几乎所有的事故都是人为因素所引起的（包括人的不安全行为和人的因素导致的物的不安全状态）。既然是人为因素导致的企业事故损失，那么可以有针对性地制订事故预防措施来避免事故的发生，或制定周密的事故应急救援预案来将事故的损失降到最低。</w:t>
      </w:r>
    </w:p>
    <w:p w14:paraId="0F4FB011" w14:textId="77777777" w:rsidR="003E6EF2" w:rsidRPr="00B85CF3" w:rsidRDefault="003E6EF2" w:rsidP="00F23C92">
      <w:pPr>
        <w:ind w:firstLine="480"/>
      </w:pPr>
      <w:r w:rsidRPr="00B85CF3">
        <w:rPr>
          <w:rFonts w:hint="eastAsia"/>
        </w:rPr>
        <w:t>（</w:t>
      </w:r>
      <w:r w:rsidRPr="00B85CF3">
        <w:rPr>
          <w:rFonts w:hint="eastAsia"/>
        </w:rPr>
        <w:t>1</w:t>
      </w:r>
      <w:r w:rsidRPr="00B85CF3">
        <w:rPr>
          <w:rFonts w:hint="eastAsia"/>
        </w:rPr>
        <w:t>）选址、总图布置和建筑安全防范措施</w:t>
      </w:r>
    </w:p>
    <w:p w14:paraId="7F222B4D" w14:textId="77777777" w:rsidR="003E6EF2" w:rsidRPr="00B85CF3" w:rsidRDefault="003E6EF2" w:rsidP="00F23C92">
      <w:pPr>
        <w:ind w:firstLine="480"/>
      </w:pPr>
      <w:r w:rsidRPr="00B85CF3">
        <w:rPr>
          <w:rFonts w:hint="eastAsia"/>
        </w:rPr>
        <w:t>①拟建项目位于岳池县经济技术开发区城南工业园内，生产装置集中布置，满足《化工企业总图运输设计规范》和《建筑设计防火规范》等规范的有关规定，确保了装置各建、构筑物之间的防火间距。</w:t>
      </w:r>
    </w:p>
    <w:p w14:paraId="5CE432D7" w14:textId="77777777" w:rsidR="003E6EF2" w:rsidRPr="00B85CF3" w:rsidRDefault="003E6EF2" w:rsidP="00F23C92">
      <w:pPr>
        <w:ind w:firstLine="480"/>
      </w:pPr>
      <w:r w:rsidRPr="00B85CF3">
        <w:rPr>
          <w:rFonts w:hint="eastAsia"/>
        </w:rPr>
        <w:t>②厂区总平面布置根据功能分区，生产区、辅助生产区、管理区相对集中分别布置，各建构筑物之间预留足够的安全防护距离，建构筑物内外道路畅通并形成环状，以利消防和安全疏散。厂内道路的布置能够满足生产、运输、安装、检修、消防及环境卫生的要求。</w:t>
      </w:r>
    </w:p>
    <w:p w14:paraId="397F4456" w14:textId="77777777" w:rsidR="003E6EF2" w:rsidRPr="00B85CF3" w:rsidRDefault="003E6EF2" w:rsidP="00F23C92">
      <w:pPr>
        <w:ind w:firstLine="480"/>
      </w:pPr>
      <w:r w:rsidRPr="00B85CF3">
        <w:rPr>
          <w:rFonts w:hint="eastAsia"/>
        </w:rPr>
        <w:lastRenderedPageBreak/>
        <w:t>③建筑结构：严格按照《建筑设计防火规范》（</w:t>
      </w:r>
      <w:r w:rsidRPr="00B85CF3">
        <w:rPr>
          <w:rFonts w:hint="eastAsia"/>
        </w:rPr>
        <w:t>GB50016-2014</w:t>
      </w:r>
      <w:r w:rsidRPr="00B85CF3">
        <w:rPr>
          <w:rFonts w:hint="eastAsia"/>
        </w:rPr>
        <w:t>）、《精细化工企业工程设计防火标准》（</w:t>
      </w:r>
      <w:r w:rsidRPr="00B85CF3">
        <w:rPr>
          <w:rFonts w:hint="eastAsia"/>
        </w:rPr>
        <w:t>GB51283-2020</w:t>
      </w:r>
      <w:r w:rsidRPr="00B85CF3">
        <w:rPr>
          <w:rFonts w:hint="eastAsia"/>
        </w:rPr>
        <w:t>）、《建筑防雷设计规范》（</w:t>
      </w:r>
      <w:r w:rsidRPr="00B85CF3">
        <w:rPr>
          <w:rFonts w:hint="eastAsia"/>
        </w:rPr>
        <w:t>GB50057</w:t>
      </w:r>
      <w:r w:rsidRPr="00B85CF3">
        <w:rPr>
          <w:rFonts w:hint="eastAsia"/>
        </w:rPr>
        <w:t>）、《防止静电事故通用导则》（</w:t>
      </w:r>
      <w:r w:rsidRPr="00B85CF3">
        <w:rPr>
          <w:rFonts w:hint="eastAsia"/>
        </w:rPr>
        <w:t>GB12158-2006</w:t>
      </w:r>
      <w:r w:rsidRPr="00B85CF3">
        <w:rPr>
          <w:rFonts w:hint="eastAsia"/>
        </w:rPr>
        <w:t>）进行生产装置、设备、厂房的防火防爆设计。按地震烈度</w:t>
      </w:r>
      <w:r w:rsidRPr="00B85CF3">
        <w:rPr>
          <w:rFonts w:hint="eastAsia"/>
        </w:rPr>
        <w:t>7</w:t>
      </w:r>
      <w:r w:rsidRPr="00B85CF3">
        <w:rPr>
          <w:rFonts w:hint="eastAsia"/>
        </w:rPr>
        <w:t>度设防。</w:t>
      </w:r>
    </w:p>
    <w:p w14:paraId="626D761A" w14:textId="77777777" w:rsidR="003E6EF2" w:rsidRPr="00B85CF3" w:rsidRDefault="003E6EF2" w:rsidP="00F23C92">
      <w:pPr>
        <w:ind w:firstLine="480"/>
      </w:pPr>
      <w:r w:rsidRPr="00B85CF3">
        <w:rPr>
          <w:rFonts w:hint="eastAsia"/>
        </w:rPr>
        <w:t>④爆炸危险场所电气设备和线路的设计、安装、施工、运行、维修和安全管理，遵守《中华人民共和国爆炸危险场所电器安全规程（试行）》及有关规程与规范的规定。</w:t>
      </w:r>
    </w:p>
    <w:p w14:paraId="1C589BA3" w14:textId="77777777" w:rsidR="003E6EF2" w:rsidRPr="00B85CF3" w:rsidRDefault="003E6EF2" w:rsidP="00F23C92">
      <w:pPr>
        <w:ind w:firstLine="480"/>
      </w:pPr>
      <w:r w:rsidRPr="00B85CF3">
        <w:rPr>
          <w:rFonts w:hint="eastAsia"/>
        </w:rPr>
        <w:t>⑤设置应急救援设施及救援通道、应急疏散通道。</w:t>
      </w:r>
    </w:p>
    <w:p w14:paraId="0E578E0A" w14:textId="77777777" w:rsidR="003E6EF2" w:rsidRPr="00B85CF3" w:rsidRDefault="003E6EF2" w:rsidP="00F23C92">
      <w:pPr>
        <w:ind w:firstLine="480"/>
      </w:pPr>
      <w:r w:rsidRPr="00B85CF3">
        <w:rPr>
          <w:rFonts w:hint="eastAsia"/>
        </w:rPr>
        <w:t>经过现场勘查，项目拟建厂址周边主要分布有开发区内的其他工业企业，项目在选址时，充分考虑了以上要求，环境风险预测结果也表明，项目的环境风险值低于行业可接受水平，其风险水平是可以接受的。</w:t>
      </w:r>
    </w:p>
    <w:p w14:paraId="4FF0D698" w14:textId="77777777" w:rsidR="003E6EF2" w:rsidRPr="00B85CF3" w:rsidRDefault="003E6EF2" w:rsidP="00F23C92">
      <w:pPr>
        <w:ind w:firstLine="480"/>
      </w:pPr>
      <w:r w:rsidRPr="00B85CF3">
        <w:rPr>
          <w:rFonts w:hint="eastAsia"/>
        </w:rPr>
        <w:t>（</w:t>
      </w:r>
      <w:r w:rsidRPr="00B85CF3">
        <w:rPr>
          <w:rFonts w:hint="eastAsia"/>
        </w:rPr>
        <w:t>2</w:t>
      </w:r>
      <w:r w:rsidRPr="00B85CF3">
        <w:rPr>
          <w:rFonts w:hint="eastAsia"/>
        </w:rPr>
        <w:t>）生产过程中的风险防范措施</w:t>
      </w:r>
    </w:p>
    <w:p w14:paraId="65657190" w14:textId="77777777" w:rsidR="003E6EF2" w:rsidRPr="00B85CF3" w:rsidRDefault="003E6EF2" w:rsidP="00F23C92">
      <w:pPr>
        <w:ind w:firstLine="480"/>
      </w:pPr>
      <w:r w:rsidRPr="00B85CF3">
        <w:rPr>
          <w:rFonts w:hint="eastAsia"/>
        </w:rPr>
        <w:t>①建立安全生产岗位责任制，制定安全生产规章制度、安全操作规程。如生产过程必须有全套切实可行的安全操作规程，有专人负责检查安全操作规程的执行、安全设备及防护设备的使用情况；工作现场禁止吸烟、进食、饮水；工作毕，应洗澡换衣；单独存放被毒物污染的衣服，洗后备用；车间应配备急救设备和药品；作业人员应学会自救和互救。</w:t>
      </w:r>
    </w:p>
    <w:p w14:paraId="7FC2942D" w14:textId="77777777" w:rsidR="003E6EF2" w:rsidRPr="00B85CF3" w:rsidRDefault="003E6EF2" w:rsidP="00F23C92">
      <w:pPr>
        <w:ind w:firstLine="480"/>
      </w:pPr>
      <w:r w:rsidRPr="00B85CF3">
        <w:rPr>
          <w:rFonts w:hint="eastAsia"/>
        </w:rPr>
        <w:t>②本项目生产过程中涉及的物质多具易燃、易爆性，生产过程的火灾危险性为甲类，必须严格执行《建筑设计防火规范》和《石油化工企业设计防火标准》中有关规定。</w:t>
      </w:r>
    </w:p>
    <w:p w14:paraId="66BB6DA5" w14:textId="77777777" w:rsidR="003E6EF2" w:rsidRPr="00B85CF3" w:rsidRDefault="003E6EF2" w:rsidP="00F23C92">
      <w:pPr>
        <w:ind w:firstLine="480"/>
      </w:pPr>
      <w:r w:rsidRPr="00B85CF3">
        <w:rPr>
          <w:rFonts w:hint="eastAsia"/>
        </w:rPr>
        <w:t>③凡容易发生事故或危及生命安全的场所、设备以及需要提醒操作人员注意的场所，应设置安全标志；在各区域设置毒物周知卡；装置设物料走向、厂区设风向标等。</w:t>
      </w:r>
    </w:p>
    <w:p w14:paraId="3F6A30FA" w14:textId="1DF712BF" w:rsidR="003E6EF2" w:rsidRPr="00B85CF3" w:rsidRDefault="003E6EF2" w:rsidP="00F23C92">
      <w:pPr>
        <w:ind w:firstLine="480"/>
      </w:pPr>
      <w:r w:rsidRPr="00B85CF3">
        <w:rPr>
          <w:rFonts w:hint="eastAsia"/>
        </w:rPr>
        <w:t>④厂区采用</w:t>
      </w:r>
      <w:r w:rsidRPr="00B85CF3">
        <w:rPr>
          <w:rFonts w:hint="eastAsia"/>
        </w:rPr>
        <w:t>PLC</w:t>
      </w:r>
      <w:r w:rsidRPr="00B85CF3">
        <w:rPr>
          <w:rFonts w:hint="eastAsia"/>
        </w:rPr>
        <w:t>可编程逻辑控制系统对溶剂处理的过程参数及机泵设备进行控制，采用</w:t>
      </w:r>
      <w:r w:rsidRPr="00B85CF3">
        <w:rPr>
          <w:rFonts w:hint="eastAsia"/>
        </w:rPr>
        <w:t>DCS</w:t>
      </w:r>
      <w:r w:rsidRPr="00B85CF3">
        <w:rPr>
          <w:rFonts w:hint="eastAsia"/>
        </w:rPr>
        <w:t>控制系统对工艺生产过程中的参数进行控制。</w:t>
      </w:r>
    </w:p>
    <w:p w14:paraId="49ACF936" w14:textId="77777777" w:rsidR="003E6EF2" w:rsidRPr="00B85CF3" w:rsidRDefault="003E6EF2" w:rsidP="00F23C92">
      <w:pPr>
        <w:ind w:firstLine="480"/>
      </w:pPr>
      <w:r w:rsidRPr="00B85CF3">
        <w:rPr>
          <w:rFonts w:hint="eastAsia"/>
        </w:rPr>
        <w:t>⑤整个生产装置区地面做防渗防腐措施，并在四周设置导流沟，以便收集生产区泄漏物料。</w:t>
      </w:r>
    </w:p>
    <w:p w14:paraId="0BE16E07" w14:textId="77777777" w:rsidR="003E6EF2" w:rsidRPr="00B85CF3" w:rsidRDefault="003E6EF2" w:rsidP="00F23C92">
      <w:pPr>
        <w:ind w:firstLine="480"/>
      </w:pPr>
      <w:r w:rsidRPr="00B85CF3">
        <w:rPr>
          <w:rFonts w:hint="eastAsia"/>
        </w:rPr>
        <w:t>⑥物料装卸、输送过程严格执行消除静电措施，操作人员进场前需经触摸式静电消除设施消除静电，运输车辆设置拖地式静电消除装置，相关操作人员培训</w:t>
      </w:r>
      <w:r w:rsidRPr="00B85CF3">
        <w:rPr>
          <w:rFonts w:hint="eastAsia"/>
        </w:rPr>
        <w:lastRenderedPageBreak/>
        <w:t>合格后方可上岗。</w:t>
      </w:r>
    </w:p>
    <w:p w14:paraId="6246BB1D" w14:textId="77777777" w:rsidR="003E6EF2" w:rsidRPr="00B85CF3" w:rsidRDefault="003E6EF2" w:rsidP="00F23C92">
      <w:pPr>
        <w:ind w:firstLine="480"/>
      </w:pPr>
      <w:r w:rsidRPr="00B85CF3">
        <w:rPr>
          <w:rFonts w:hint="eastAsia"/>
        </w:rPr>
        <w:t>⑦部分事故是因为非法动火所致，故在检修过程中需动火焊接时，一定要按有关规定办理动火手续、严格操作规程；同时，为防止中毒事件发生，要保证有毒气体含量要在规定的范围内，方可进行检修作业。</w:t>
      </w:r>
    </w:p>
    <w:p w14:paraId="4E8526B2" w14:textId="77777777" w:rsidR="003E6EF2" w:rsidRPr="00B85CF3" w:rsidRDefault="003E6EF2" w:rsidP="00F23C92">
      <w:pPr>
        <w:ind w:firstLine="480"/>
      </w:pPr>
      <w:r w:rsidRPr="00B85CF3">
        <w:rPr>
          <w:rFonts w:hint="eastAsia"/>
        </w:rPr>
        <w:t>⑧建设单位应根据《石油化工可燃气体和有毒气体检测报警设计规范》（</w:t>
      </w:r>
      <w:r w:rsidRPr="00B85CF3">
        <w:rPr>
          <w:rFonts w:hint="eastAsia"/>
        </w:rPr>
        <w:t>GB50493-2019</w:t>
      </w:r>
      <w:r w:rsidRPr="00B85CF3">
        <w:rPr>
          <w:rFonts w:hint="eastAsia"/>
        </w:rPr>
        <w:t>）在各车间设置可燃气体自动检测报警仪，就地进行浓度显示及声光报警，其报警信号输入到公司厂区值班室内，以便在第一时间发现事故、处理事故。</w:t>
      </w:r>
    </w:p>
    <w:p w14:paraId="652A485D" w14:textId="77777777" w:rsidR="003E6EF2" w:rsidRPr="00B85CF3" w:rsidRDefault="003E6EF2" w:rsidP="00F23C92">
      <w:pPr>
        <w:ind w:firstLine="480"/>
      </w:pPr>
      <w:r w:rsidRPr="00B85CF3">
        <w:rPr>
          <w:rFonts w:hint="eastAsia"/>
        </w:rPr>
        <w:t>⑨为防止车间或罐区安装的固定式可燃气体报警仪出现故障，失去效果，各车间还应配备便携式的报警仪，以便人员巡检时使用。</w:t>
      </w:r>
    </w:p>
    <w:p w14:paraId="2226FF7D" w14:textId="77777777" w:rsidR="003E6EF2" w:rsidRPr="00B85CF3" w:rsidRDefault="003E6EF2">
      <w:pPr>
        <w:spacing w:before="156" w:after="156"/>
        <w:ind w:firstLine="480"/>
      </w:pPr>
      <w:r w:rsidRPr="00B85CF3">
        <w:rPr>
          <w:rFonts w:hint="eastAsia"/>
        </w:rPr>
        <w:t>⑩生产过程中须定专人定期对生产设备、仪器仪表等进行巡检，保证其正常使用。</w:t>
      </w:r>
    </w:p>
    <w:p w14:paraId="4D2420DF" w14:textId="77777777" w:rsidR="003E6EF2" w:rsidRPr="00B85CF3" w:rsidRDefault="003E6EF2" w:rsidP="00F23C92">
      <w:pPr>
        <w:ind w:firstLine="480"/>
      </w:pPr>
      <w:r w:rsidRPr="00B85CF3">
        <w:rPr>
          <w:rFonts w:ascii="Cambria Math" w:hAnsi="Cambria Math" w:cs="Cambria Math"/>
        </w:rPr>
        <w:t>⑪</w:t>
      </w:r>
      <w:r w:rsidRPr="00B85CF3">
        <w:rPr>
          <w:rFonts w:hint="eastAsia"/>
        </w:rPr>
        <w:t>开车前对系统试漏试压，加强日常巡检和维护，定期校验报警仪。涉及重点监管危险化工工艺反应装置必须设有事故状态下的紧急停车系统和应急破坏处理系统。应急破坏处理系统（大排风）在正常生产状况下应保持运行。</w:t>
      </w:r>
    </w:p>
    <w:p w14:paraId="7E0DE945" w14:textId="77777777" w:rsidR="003E6EF2" w:rsidRPr="00B85CF3" w:rsidRDefault="003E6EF2" w:rsidP="00F23C92">
      <w:pPr>
        <w:ind w:firstLine="480"/>
      </w:pPr>
      <w:r w:rsidRPr="00B85CF3">
        <w:rPr>
          <w:rFonts w:ascii="Cambria Math" w:hAnsi="Cambria Math" w:cs="Cambria Math"/>
        </w:rPr>
        <w:t>⑫</w:t>
      </w:r>
      <w:r w:rsidRPr="00B85CF3">
        <w:rPr>
          <w:rFonts w:hint="eastAsia"/>
        </w:rPr>
        <w:t>装置关键位置设置风向标，风向标应能在控制室中显示，在工厂高点应另外安装风向标。</w:t>
      </w:r>
    </w:p>
    <w:p w14:paraId="76BAE93C" w14:textId="77777777" w:rsidR="003E6EF2" w:rsidRPr="00B85CF3" w:rsidRDefault="003E6EF2" w:rsidP="00F23C92">
      <w:pPr>
        <w:ind w:firstLine="480"/>
      </w:pPr>
      <w:r w:rsidRPr="00B85CF3">
        <w:rPr>
          <w:rFonts w:hint="eastAsia"/>
        </w:rPr>
        <w:t>（</w:t>
      </w:r>
      <w:r w:rsidRPr="00B85CF3">
        <w:rPr>
          <w:rFonts w:hint="eastAsia"/>
        </w:rPr>
        <w:t>3</w:t>
      </w:r>
      <w:r w:rsidRPr="00B85CF3">
        <w:rPr>
          <w:rFonts w:hint="eastAsia"/>
        </w:rPr>
        <w:t>）运输过程中的风险防范措施</w:t>
      </w:r>
    </w:p>
    <w:p w14:paraId="7B9295A9" w14:textId="77777777" w:rsidR="003E6EF2" w:rsidRPr="00B85CF3" w:rsidRDefault="003E6EF2" w:rsidP="00F23C92">
      <w:pPr>
        <w:ind w:firstLine="480"/>
      </w:pPr>
      <w:r w:rsidRPr="00B85CF3">
        <w:rPr>
          <w:rFonts w:hint="eastAsia"/>
        </w:rPr>
        <w:t>厂外化学品运输主要采用公路运输。运输过程中，委托有资质单位进行运输，并严格遵守《道路危险货物运输管理规定》、《汽车运输危险货物规则》、《汽车运输液体危险货物常压容器（罐体）通用技术条件》等相关规定。</w:t>
      </w:r>
    </w:p>
    <w:p w14:paraId="41845FC4" w14:textId="77777777" w:rsidR="003E6EF2" w:rsidRPr="00B85CF3" w:rsidRDefault="003E6EF2" w:rsidP="00F23C92">
      <w:pPr>
        <w:ind w:firstLine="480"/>
      </w:pPr>
      <w:r w:rsidRPr="00B85CF3">
        <w:rPr>
          <w:rFonts w:hint="eastAsia"/>
        </w:rPr>
        <w:t>运输危险化学品所用的槽车、容器、储罐必须符合《压力容器安全技术监察规程》的安全管理规定，企业对压力容器管理执行国家有关锅炉压力容器的规定。</w:t>
      </w:r>
    </w:p>
    <w:p w14:paraId="0E5AC749" w14:textId="77777777" w:rsidR="003E6EF2" w:rsidRPr="00B85CF3" w:rsidRDefault="003E6EF2" w:rsidP="00F23C92">
      <w:pPr>
        <w:ind w:firstLine="480"/>
      </w:pPr>
      <w:r w:rsidRPr="00B85CF3">
        <w:rPr>
          <w:rFonts w:hint="eastAsia"/>
        </w:rPr>
        <w:t>一旦发现事故，驾驶人员、押运人员应立即向当地公安部门和公司应急处置小组报告事故发生地点、说明事故情况、危险货物品名、危害及应急措施。</w:t>
      </w:r>
    </w:p>
    <w:p w14:paraId="4B9BF045" w14:textId="77777777" w:rsidR="003E6EF2" w:rsidRPr="00B85CF3" w:rsidRDefault="003E6EF2" w:rsidP="0040360B">
      <w:pPr>
        <w:ind w:firstLine="480"/>
      </w:pPr>
      <w:r w:rsidRPr="00B85CF3">
        <w:rPr>
          <w:rFonts w:hint="eastAsia"/>
        </w:rPr>
        <w:t>驾驶员必须保护事故现场，等待公安交通管理部门的处理，立即熄火并关闭电源，拉紧手制动，确定汽车罐（槽）车不能移动。采取一切可能的警示措施，积极配合有关部门进行处置。</w:t>
      </w:r>
    </w:p>
    <w:p w14:paraId="385D5C1C" w14:textId="77777777" w:rsidR="003E6EF2" w:rsidRPr="00B85CF3" w:rsidRDefault="003E6EF2" w:rsidP="0040360B">
      <w:pPr>
        <w:ind w:firstLine="480"/>
      </w:pPr>
      <w:r w:rsidRPr="00B85CF3">
        <w:rPr>
          <w:rFonts w:hint="eastAsia"/>
        </w:rPr>
        <w:t>针对厂区内的管道输送风险，应采取如下措施：</w:t>
      </w:r>
    </w:p>
    <w:p w14:paraId="70A37E3A" w14:textId="77777777" w:rsidR="003E6EF2" w:rsidRPr="00B85CF3" w:rsidRDefault="003E6EF2" w:rsidP="00F23C92">
      <w:pPr>
        <w:ind w:firstLine="480"/>
      </w:pPr>
      <w:r w:rsidRPr="00B85CF3">
        <w:rPr>
          <w:rFonts w:hint="eastAsia"/>
        </w:rPr>
        <w:lastRenderedPageBreak/>
        <w:t>①各管道的敷设工作应严格按照相关规范进行。</w:t>
      </w:r>
    </w:p>
    <w:p w14:paraId="4B2E7207" w14:textId="77777777" w:rsidR="003E6EF2" w:rsidRPr="00B85CF3" w:rsidRDefault="003E6EF2" w:rsidP="0040360B">
      <w:pPr>
        <w:ind w:firstLine="480"/>
      </w:pPr>
      <w:r w:rsidRPr="00B85CF3">
        <w:rPr>
          <w:rFonts w:hint="eastAsia"/>
        </w:rPr>
        <w:t>②装卸区设置回形沟及收集井，收集井与事故应急池连通，区内设防撞设施和警示标示，防止槽车撞击装卸站台，损坏卸车设施等，避免危险物质溢出，发生燃烧、爆炸及人员中毒、化学灼伤等事故。装卸连接气相平衡管线，保证槽车和储罐压力平衡再进行卸车。</w:t>
      </w:r>
    </w:p>
    <w:p w14:paraId="4FD9533B" w14:textId="77777777" w:rsidR="003E6EF2" w:rsidRPr="00B85CF3" w:rsidRDefault="00DE5406" w:rsidP="0040360B">
      <w:pPr>
        <w:ind w:firstLine="480"/>
      </w:pPr>
      <w:r w:rsidRPr="00B85CF3">
        <w:rPr>
          <w:rFonts w:hint="eastAsia"/>
        </w:rPr>
        <w:t>③</w:t>
      </w:r>
      <w:r w:rsidR="003E6EF2" w:rsidRPr="00B85CF3">
        <w:rPr>
          <w:rFonts w:hint="eastAsia"/>
        </w:rPr>
        <w:t>应根据管道长短在接入界区点和进入装置点之间设置截断阀，一旦发生泄漏，可立即启用截断阀，以减少泄漏量，降低事故排放造成的不良影响。</w:t>
      </w:r>
    </w:p>
    <w:p w14:paraId="5F5ACC5C" w14:textId="77777777" w:rsidR="003E6EF2" w:rsidRPr="00B85CF3" w:rsidRDefault="00DE5406" w:rsidP="0040360B">
      <w:pPr>
        <w:ind w:firstLine="480"/>
      </w:pPr>
      <w:r w:rsidRPr="00B85CF3">
        <w:rPr>
          <w:rFonts w:hint="eastAsia"/>
        </w:rPr>
        <w:t>④</w:t>
      </w:r>
      <w:r w:rsidR="003E6EF2" w:rsidRPr="00B85CF3">
        <w:rPr>
          <w:rFonts w:hint="eastAsia"/>
        </w:rPr>
        <w:t>应指派专人进行巡检，定期对管道、阀门、检测仪等进行检修、维护。</w:t>
      </w:r>
    </w:p>
    <w:p w14:paraId="395EBBAA" w14:textId="77777777" w:rsidR="003E6EF2" w:rsidRPr="00B85CF3" w:rsidRDefault="003E6EF2" w:rsidP="0040360B">
      <w:pPr>
        <w:ind w:firstLine="480"/>
      </w:pPr>
      <w:r w:rsidRPr="00B85CF3">
        <w:rPr>
          <w:rFonts w:hint="eastAsia"/>
        </w:rPr>
        <w:t>（</w:t>
      </w:r>
      <w:r w:rsidRPr="00B85CF3">
        <w:rPr>
          <w:rFonts w:hint="eastAsia"/>
        </w:rPr>
        <w:t>4</w:t>
      </w:r>
      <w:r w:rsidRPr="00B85CF3">
        <w:rPr>
          <w:rFonts w:hint="eastAsia"/>
        </w:rPr>
        <w:t>）贮存过程中的风险防范措施</w:t>
      </w:r>
    </w:p>
    <w:p w14:paraId="02524539" w14:textId="2A96F2AB" w:rsidR="003E6EF2" w:rsidRPr="00B85CF3" w:rsidRDefault="003E6EF2" w:rsidP="0040360B">
      <w:pPr>
        <w:ind w:firstLine="480"/>
      </w:pPr>
      <w:r w:rsidRPr="00B85CF3">
        <w:rPr>
          <w:rFonts w:hint="eastAsia"/>
        </w:rPr>
        <w:t>根据设计方案，项目生产过程中需要使用到多种易燃、有毒物质，分别存放于储罐区以及危险品库内。为避免危险化学品在储运过程中发生泄漏等事故，项目在设计过程中，按照《石油化工企业设计防火标准》（</w:t>
      </w:r>
      <w:r w:rsidRPr="00B85CF3">
        <w:rPr>
          <w:rFonts w:hint="eastAsia"/>
        </w:rPr>
        <w:t>GB50160-2008</w:t>
      </w:r>
      <w:r w:rsidRPr="00B85CF3">
        <w:rPr>
          <w:rFonts w:hint="eastAsia"/>
        </w:rPr>
        <w:t>）（</w:t>
      </w:r>
      <w:r w:rsidRPr="00B85CF3">
        <w:rPr>
          <w:rFonts w:hint="eastAsia"/>
        </w:rPr>
        <w:t>2018</w:t>
      </w:r>
      <w:r w:rsidRPr="00B85CF3">
        <w:rPr>
          <w:rFonts w:hint="eastAsia"/>
        </w:rPr>
        <w:t>年版）要求，提出了相应的防范措施：</w:t>
      </w:r>
    </w:p>
    <w:p w14:paraId="293654BB" w14:textId="77777777" w:rsidR="003E6EF2" w:rsidRPr="00B85CF3" w:rsidRDefault="003E6EF2" w:rsidP="0040360B">
      <w:pPr>
        <w:ind w:firstLine="480"/>
      </w:pPr>
      <w:r w:rsidRPr="00B85CF3">
        <w:rPr>
          <w:rFonts w:hint="eastAsia"/>
        </w:rPr>
        <w:t>①可燃液体储罐的选型、基础、罐体外保温层的设计，应符合现行国家标准《化学工业建（构）筑物抗震设防分类标准》</w:t>
      </w:r>
      <w:r w:rsidRPr="00B85CF3">
        <w:rPr>
          <w:rFonts w:hint="eastAsia"/>
        </w:rPr>
        <w:t>GB 50914</w:t>
      </w:r>
      <w:r w:rsidRPr="00B85CF3">
        <w:rPr>
          <w:rFonts w:hint="eastAsia"/>
        </w:rPr>
        <w:t>和《石油化工企业设计防火标准》</w:t>
      </w:r>
      <w:r w:rsidRPr="00B85CF3">
        <w:rPr>
          <w:rFonts w:hint="eastAsia"/>
        </w:rPr>
        <w:t>GB 50160</w:t>
      </w:r>
      <w:r w:rsidRPr="00B85CF3">
        <w:rPr>
          <w:rFonts w:hint="eastAsia"/>
        </w:rPr>
        <w:t>的规定。储罐的阻火器、呼吸阀、事故泄压、温度计、液位计、液位报警与自动联锁切断设施设置，应符合现行国家标准《石油化工企业设计防火标准》</w:t>
      </w:r>
      <w:r w:rsidRPr="00B85CF3">
        <w:rPr>
          <w:rFonts w:hint="eastAsia"/>
        </w:rPr>
        <w:t>GB 50160</w:t>
      </w:r>
      <w:r w:rsidRPr="00B85CF3">
        <w:rPr>
          <w:rFonts w:hint="eastAsia"/>
        </w:rPr>
        <w:t>的有关规定。</w:t>
      </w:r>
    </w:p>
    <w:p w14:paraId="245D462E" w14:textId="77777777" w:rsidR="003E6EF2" w:rsidRPr="00B85CF3" w:rsidRDefault="003E6EF2" w:rsidP="0040360B">
      <w:pPr>
        <w:ind w:firstLine="480"/>
      </w:pPr>
      <w:r w:rsidRPr="00B85CF3">
        <w:rPr>
          <w:rFonts w:hint="eastAsia"/>
        </w:rPr>
        <w:t>②根据储罐类型，合理设置储罐围堰。厂内储罐区的储罐全部采用露天布置，储罐区均配套建设围堰。同时，在围堰内，针对每一个储罐，单独设置子围堰（防火堤），储罐区地面硬化，并采取防腐防渗处理。项目各类物料储罐均为卧式储罐，罐区围堰高度</w:t>
      </w:r>
      <w:r w:rsidRPr="00B85CF3">
        <w:rPr>
          <w:rFonts w:hint="eastAsia"/>
        </w:rPr>
        <w:t>1.2m</w:t>
      </w:r>
      <w:r w:rsidRPr="00B85CF3">
        <w:rPr>
          <w:rFonts w:hint="eastAsia"/>
        </w:rPr>
        <w:t>，围堰有效容积均不小于围堰内最大罐的容积。</w:t>
      </w:r>
    </w:p>
    <w:p w14:paraId="295A1EB1" w14:textId="77777777" w:rsidR="003E6EF2" w:rsidRPr="00B85CF3" w:rsidRDefault="003E6EF2" w:rsidP="0040360B">
      <w:pPr>
        <w:ind w:firstLine="480"/>
      </w:pPr>
      <w:r w:rsidRPr="00B85CF3">
        <w:rPr>
          <w:rFonts w:hint="eastAsia"/>
        </w:rPr>
        <w:t>③储罐四周设置防火堤，防火堤的容积等于储罐的容积。储存区应备有泄漏应急处理设备和合适的收容材料。罐区固定顶储罐应设冷却水喷淋降温设施</w:t>
      </w:r>
    </w:p>
    <w:p w14:paraId="015826D3" w14:textId="77777777" w:rsidR="003E6EF2" w:rsidRPr="00B85CF3" w:rsidRDefault="003E6EF2" w:rsidP="0040360B">
      <w:pPr>
        <w:ind w:firstLine="480"/>
      </w:pPr>
      <w:r w:rsidRPr="00B85CF3">
        <w:rPr>
          <w:rFonts w:hint="eastAsia"/>
        </w:rPr>
        <w:t>④根据《精细化工企业工程设计防火标准》（</w:t>
      </w:r>
      <w:r w:rsidRPr="00B85CF3">
        <w:rPr>
          <w:rFonts w:hint="eastAsia"/>
        </w:rPr>
        <w:t>GB 51283-2020</w:t>
      </w:r>
      <w:r w:rsidRPr="00B85CF3">
        <w:rPr>
          <w:rFonts w:hint="eastAsia"/>
        </w:rPr>
        <w:t>）第</w:t>
      </w:r>
      <w:r w:rsidRPr="00B85CF3">
        <w:rPr>
          <w:rFonts w:hint="eastAsia"/>
        </w:rPr>
        <w:t>5.1.2</w:t>
      </w:r>
      <w:r w:rsidRPr="00B85CF3">
        <w:rPr>
          <w:rFonts w:hint="eastAsia"/>
        </w:rPr>
        <w:t>条，顶部可能存在空气时，可燃液体容器或储罐的进料管道应从容器或储罐下部接入；若必须从上部接入，宜延伸至距容器或储罐底</w:t>
      </w:r>
      <w:r w:rsidRPr="00B85CF3">
        <w:rPr>
          <w:rFonts w:hint="eastAsia"/>
        </w:rPr>
        <w:t>200mm</w:t>
      </w:r>
      <w:r w:rsidRPr="00B85CF3">
        <w:rPr>
          <w:rFonts w:hint="eastAsia"/>
        </w:rPr>
        <w:t>处。本项目储罐的进料管从罐体下部接入，进出口管道采用柔性连接。不同物料从罐区至生产车间均采用“泵</w:t>
      </w:r>
      <w:r w:rsidRPr="00B85CF3">
        <w:rPr>
          <w:rFonts w:hint="eastAsia"/>
        </w:rPr>
        <w:t>+</w:t>
      </w:r>
      <w:r w:rsidRPr="00B85CF3">
        <w:rPr>
          <w:rFonts w:hint="eastAsia"/>
        </w:rPr>
        <w:t>管架”进行输送。合理设置罐区与生产装置区的布局，尽量减少物料输送</w:t>
      </w:r>
      <w:r w:rsidRPr="00B85CF3">
        <w:rPr>
          <w:rFonts w:hint="eastAsia"/>
        </w:rPr>
        <w:lastRenderedPageBreak/>
        <w:t>管线的长度及法兰的数量，并采用泄漏效率极低的特殊垫片，降低管道泄漏风险。</w:t>
      </w:r>
    </w:p>
    <w:p w14:paraId="2DD61ACF" w14:textId="77777777" w:rsidR="003E6EF2" w:rsidRPr="00B85CF3" w:rsidRDefault="003E6EF2" w:rsidP="0040360B">
      <w:pPr>
        <w:ind w:firstLine="480"/>
      </w:pPr>
      <w:r w:rsidRPr="00B85CF3">
        <w:rPr>
          <w:rFonts w:hint="eastAsia"/>
        </w:rPr>
        <w:t>⑤设置储罐高低液位报警，采用超高液位自动联锁关闭储罐进料阀门和超低液位自动联锁停止物料输送措施。定期对罐区及原料输送系统进行安全检查，检查内容包括物料储存环境、容器及各类仪表和附件的运行状态，排除安全隐患，确保安全运行。</w:t>
      </w:r>
    </w:p>
    <w:p w14:paraId="09CF4CD9" w14:textId="77777777" w:rsidR="003E6EF2" w:rsidRPr="00B85CF3" w:rsidRDefault="003E6EF2" w:rsidP="0040360B">
      <w:pPr>
        <w:ind w:firstLine="480"/>
      </w:pPr>
      <w:r w:rsidRPr="00B85CF3">
        <w:rPr>
          <w:rFonts w:hint="eastAsia"/>
        </w:rPr>
        <w:t>可燃液体储罐区内设置可燃气体报警仪和火灾自动报警系统、火灾手动按钮。酸碱腐蚀品储罐区内要设置防腐蚀地面，附近需要设置洗眼器冲淋器，保护半径</w:t>
      </w:r>
      <w:r w:rsidRPr="00B85CF3">
        <w:rPr>
          <w:rFonts w:hint="eastAsia"/>
        </w:rPr>
        <w:t>15m</w:t>
      </w:r>
      <w:r w:rsidRPr="00B85CF3">
        <w:rPr>
          <w:rFonts w:hint="eastAsia"/>
        </w:rPr>
        <w:t>。</w:t>
      </w:r>
    </w:p>
    <w:p w14:paraId="70C3D10C" w14:textId="77777777" w:rsidR="003E6EF2" w:rsidRPr="00B85CF3" w:rsidRDefault="003E6EF2" w:rsidP="0040360B">
      <w:pPr>
        <w:ind w:firstLine="480"/>
      </w:pPr>
      <w:r w:rsidRPr="00B85CF3">
        <w:rPr>
          <w:rFonts w:hint="eastAsia"/>
        </w:rPr>
        <w:t>设置监测监控设施，主要的预警和报警指标包括与液位相关的高低液位超限，温度、压力、流速和流量超限，空气中可燃和有毒气体浓度、明火源等超限及异常情况等。</w:t>
      </w:r>
    </w:p>
    <w:p w14:paraId="2337A200" w14:textId="20C3D82A" w:rsidR="003E6EF2" w:rsidRPr="00B85CF3" w:rsidRDefault="003E6EF2" w:rsidP="0040360B">
      <w:pPr>
        <w:ind w:firstLine="480"/>
      </w:pPr>
      <w:r w:rsidRPr="00B85CF3">
        <w:rPr>
          <w:rFonts w:hint="eastAsia"/>
        </w:rPr>
        <w:t>⑥项目规划建设的</w:t>
      </w:r>
      <w:r w:rsidRPr="00B85CF3">
        <w:rPr>
          <w:rFonts w:hint="eastAsia"/>
        </w:rPr>
        <w:t>2</w:t>
      </w:r>
      <w:r w:rsidRPr="00B85CF3">
        <w:rPr>
          <w:rFonts w:hint="eastAsia"/>
        </w:rPr>
        <w:t>个甲类危险品库（甲类库房），单层建筑，设计占地面积分别为</w:t>
      </w:r>
      <w:r w:rsidR="0040360B" w:rsidRPr="00B85CF3">
        <w:rPr>
          <w:u w:val="single"/>
        </w:rPr>
        <w:t>732</w:t>
      </w:r>
      <w:r w:rsidRPr="00B85CF3">
        <w:rPr>
          <w:rFonts w:hint="eastAsia"/>
        </w:rPr>
        <w:t>m</w:t>
      </w:r>
      <w:r w:rsidRPr="00B85CF3">
        <w:rPr>
          <w:rFonts w:hint="eastAsia"/>
          <w:vertAlign w:val="superscript"/>
        </w:rPr>
        <w:t>2</w:t>
      </w:r>
      <w:r w:rsidRPr="00B85CF3">
        <w:rPr>
          <w:rFonts w:hint="eastAsia"/>
        </w:rPr>
        <w:t>和</w:t>
      </w:r>
      <w:r w:rsidR="0040360B" w:rsidRPr="00B85CF3">
        <w:rPr>
          <w:u w:val="single"/>
        </w:rPr>
        <w:t>378</w:t>
      </w:r>
      <w:r w:rsidRPr="00B85CF3">
        <w:rPr>
          <w:rFonts w:hint="eastAsia"/>
        </w:rPr>
        <w:t>m</w:t>
      </w:r>
      <w:r w:rsidRPr="00B85CF3">
        <w:rPr>
          <w:rFonts w:hint="eastAsia"/>
          <w:vertAlign w:val="superscript"/>
        </w:rPr>
        <w:t>2</w:t>
      </w:r>
      <w:r w:rsidRPr="00B85CF3">
        <w:rPr>
          <w:rFonts w:hint="eastAsia"/>
        </w:rPr>
        <w:t>，库房内设置不低于</w:t>
      </w:r>
      <w:r w:rsidRPr="00B85CF3">
        <w:rPr>
          <w:rFonts w:hint="eastAsia"/>
        </w:rPr>
        <w:t>3</w:t>
      </w:r>
      <w:r w:rsidRPr="00B85CF3">
        <w:rPr>
          <w:rFonts w:hint="eastAsia"/>
        </w:rPr>
        <w:t>个防火分区，每个分区之间用防火堤隔离，满足《建筑设计防火规范》（</w:t>
      </w:r>
      <w:r w:rsidRPr="00B85CF3">
        <w:rPr>
          <w:rFonts w:hint="eastAsia"/>
        </w:rPr>
        <w:t>GB50016-2014</w:t>
      </w:r>
      <w:r w:rsidRPr="00B85CF3">
        <w:rPr>
          <w:rFonts w:hint="eastAsia"/>
        </w:rPr>
        <w:t>）中“单层仓库，每座仓库最大允许占地面积</w:t>
      </w:r>
      <w:r w:rsidRPr="00B85CF3">
        <w:rPr>
          <w:rFonts w:hint="eastAsia"/>
        </w:rPr>
        <w:t>750m</w:t>
      </w:r>
      <w:r w:rsidRPr="00B85CF3">
        <w:rPr>
          <w:rFonts w:hint="eastAsia"/>
          <w:vertAlign w:val="superscript"/>
        </w:rPr>
        <w:t>2</w:t>
      </w:r>
      <w:r w:rsidRPr="00B85CF3">
        <w:rPr>
          <w:rFonts w:hint="eastAsia"/>
        </w:rPr>
        <w:t>，每个防火分区的最大允许建筑面积</w:t>
      </w:r>
      <w:r w:rsidRPr="00B85CF3">
        <w:rPr>
          <w:rFonts w:hint="eastAsia"/>
        </w:rPr>
        <w:t>250m</w:t>
      </w:r>
      <w:r w:rsidRPr="00B85CF3">
        <w:rPr>
          <w:rFonts w:hint="eastAsia"/>
          <w:vertAlign w:val="superscript"/>
        </w:rPr>
        <w:t>2</w:t>
      </w:r>
      <w:r w:rsidRPr="00B85CF3">
        <w:rPr>
          <w:rFonts w:hint="eastAsia"/>
        </w:rPr>
        <w:t>”的要求。</w:t>
      </w:r>
    </w:p>
    <w:p w14:paraId="284E93C6" w14:textId="77777777" w:rsidR="003E6EF2" w:rsidRPr="00B85CF3" w:rsidRDefault="003E6EF2" w:rsidP="0040360B">
      <w:pPr>
        <w:ind w:firstLine="480"/>
      </w:pPr>
      <w:r w:rsidRPr="00B85CF3">
        <w:rPr>
          <w:rFonts w:hint="eastAsia"/>
        </w:rPr>
        <w:t>⑦化学品应按其化学物理特性分类储存，当物料性质不允许同库储存时，应用实体墙隔开，并各设出入口。</w:t>
      </w:r>
    </w:p>
    <w:p w14:paraId="6987C820" w14:textId="77777777" w:rsidR="003E6EF2" w:rsidRPr="00B85CF3" w:rsidRDefault="003E6EF2" w:rsidP="0040360B">
      <w:pPr>
        <w:ind w:firstLine="480"/>
      </w:pPr>
      <w:r w:rsidRPr="00B85CF3">
        <w:rPr>
          <w:rFonts w:hint="eastAsia"/>
        </w:rPr>
        <w:t>⑧贮存的危化品应有明显的标志，标志应符合</w:t>
      </w:r>
      <w:r w:rsidRPr="00B85CF3">
        <w:rPr>
          <w:rFonts w:hint="eastAsia"/>
        </w:rPr>
        <w:t>GB190</w:t>
      </w:r>
      <w:r w:rsidRPr="00B85CF3">
        <w:rPr>
          <w:rFonts w:hint="eastAsia"/>
        </w:rPr>
        <w:t>的规定。危险化学品库房应由专人负责管理。应当建立危险化学品出入库核查、登记制度。危险化学品入库时，应严格检验其质量、数量、包装情况、有无泄漏等。库房内堆垛上应有物品名称、灭火方法等内容的标志牌。同一区域贮存两种或两种以上不同级别的危险品时，应按最高等级危险物品的性能标志。</w:t>
      </w:r>
    </w:p>
    <w:p w14:paraId="1915727B" w14:textId="77777777" w:rsidR="003E6EF2" w:rsidRPr="00B85CF3" w:rsidRDefault="003E6EF2" w:rsidP="0040360B">
      <w:pPr>
        <w:ind w:firstLine="480"/>
      </w:pPr>
      <w:r w:rsidRPr="00B85CF3">
        <w:rPr>
          <w:rFonts w:ascii="Cambria Math" w:hAnsi="Cambria Math" w:cs="Cambria Math"/>
        </w:rPr>
        <w:t>⑮</w:t>
      </w:r>
      <w:r w:rsidRPr="00B85CF3">
        <w:rPr>
          <w:rFonts w:hint="eastAsia"/>
        </w:rPr>
        <w:t>仓库的安全出口分散布置，每个仓库的安全出口不少于</w:t>
      </w:r>
      <w:r w:rsidRPr="00B85CF3">
        <w:rPr>
          <w:rFonts w:hint="eastAsia"/>
        </w:rPr>
        <w:t>2</w:t>
      </w:r>
      <w:r w:rsidRPr="00B85CF3">
        <w:rPr>
          <w:rFonts w:hint="eastAsia"/>
        </w:rPr>
        <w:t>个。仓库内、外设置冲洗器、洗眼装置等防护措施。</w:t>
      </w:r>
    </w:p>
    <w:p w14:paraId="66D5A003" w14:textId="77777777" w:rsidR="003E6EF2" w:rsidRPr="00B85CF3" w:rsidRDefault="003E6EF2" w:rsidP="0040360B">
      <w:pPr>
        <w:ind w:firstLine="480"/>
      </w:pPr>
      <w:r w:rsidRPr="00B85CF3">
        <w:rPr>
          <w:rFonts w:ascii="Cambria Math" w:hAnsi="Cambria Math" w:cs="Cambria Math"/>
        </w:rPr>
        <w:t>⑯</w:t>
      </w:r>
      <w:r w:rsidRPr="00B85CF3">
        <w:rPr>
          <w:rFonts w:hint="eastAsia"/>
        </w:rPr>
        <w:t>泵区设置不小于</w:t>
      </w:r>
      <w:r w:rsidRPr="00B85CF3">
        <w:rPr>
          <w:rFonts w:hint="eastAsia"/>
        </w:rPr>
        <w:t>15cm</w:t>
      </w:r>
      <w:r w:rsidRPr="00B85CF3">
        <w:rPr>
          <w:rFonts w:hint="eastAsia"/>
        </w:rPr>
        <w:t>高的围堰，库房出入口设置斜坡围堤，防止泄漏物料外溢。</w:t>
      </w:r>
    </w:p>
    <w:p w14:paraId="2C68904C" w14:textId="77777777" w:rsidR="003E6EF2" w:rsidRPr="00B85CF3" w:rsidRDefault="003E6EF2" w:rsidP="0040360B">
      <w:pPr>
        <w:ind w:firstLine="480"/>
      </w:pPr>
      <w:r w:rsidRPr="00B85CF3">
        <w:rPr>
          <w:rFonts w:ascii="Cambria Math" w:hAnsi="Cambria Math" w:cs="Cambria Math"/>
        </w:rPr>
        <w:t>⑰</w:t>
      </w:r>
      <w:r w:rsidRPr="00B85CF3">
        <w:rPr>
          <w:rFonts w:hint="eastAsia"/>
        </w:rPr>
        <w:t>危险废物的转移应严格按照《危险废物转移联单管理办法</w:t>
      </w:r>
      <w:r w:rsidRPr="00B85CF3">
        <w:rPr>
          <w:rFonts w:hint="eastAsia"/>
        </w:rPr>
        <w:t>(</w:t>
      </w:r>
      <w:r w:rsidRPr="00B85CF3">
        <w:rPr>
          <w:rFonts w:hint="eastAsia"/>
        </w:rPr>
        <w:t>总局令第</w:t>
      </w:r>
      <w:r w:rsidRPr="00B85CF3">
        <w:rPr>
          <w:rFonts w:hint="eastAsia"/>
        </w:rPr>
        <w:t>5</w:t>
      </w:r>
      <w:r w:rsidRPr="00B85CF3">
        <w:rPr>
          <w:rFonts w:hint="eastAsia"/>
        </w:rPr>
        <w:t>号</w:t>
      </w:r>
      <w:r w:rsidRPr="00B85CF3">
        <w:rPr>
          <w:rFonts w:hint="eastAsia"/>
        </w:rPr>
        <w:t>)</w:t>
      </w:r>
      <w:r w:rsidRPr="00B85CF3">
        <w:rPr>
          <w:rFonts w:hint="eastAsia"/>
        </w:rPr>
        <w:t>》执行，并填写危险废物转移联单。</w:t>
      </w:r>
    </w:p>
    <w:p w14:paraId="42747B17" w14:textId="77777777" w:rsidR="003E6EF2" w:rsidRPr="00B85CF3" w:rsidRDefault="003E6EF2" w:rsidP="0040360B">
      <w:pPr>
        <w:ind w:firstLine="480"/>
      </w:pPr>
      <w:r w:rsidRPr="00B85CF3">
        <w:rPr>
          <w:rFonts w:hint="eastAsia"/>
        </w:rPr>
        <w:t>因此建设单位在日常生产中不可放松警惕，做好防范措施，以降低物料贮存</w:t>
      </w:r>
      <w:r w:rsidRPr="00B85CF3">
        <w:rPr>
          <w:rFonts w:hint="eastAsia"/>
        </w:rPr>
        <w:lastRenderedPageBreak/>
        <w:t>过程的风险隐患。</w:t>
      </w:r>
    </w:p>
    <w:p w14:paraId="09A30623" w14:textId="77777777" w:rsidR="003E6EF2" w:rsidRPr="00B85CF3" w:rsidRDefault="003E6EF2" w:rsidP="0040360B">
      <w:pPr>
        <w:ind w:firstLine="480"/>
      </w:pPr>
      <w:r w:rsidRPr="00B85CF3">
        <w:rPr>
          <w:rFonts w:hint="eastAsia"/>
        </w:rPr>
        <w:t>（</w:t>
      </w:r>
      <w:r w:rsidRPr="00B85CF3">
        <w:rPr>
          <w:rFonts w:hint="eastAsia"/>
        </w:rPr>
        <w:t>5</w:t>
      </w:r>
      <w:r w:rsidRPr="00B85CF3">
        <w:rPr>
          <w:rFonts w:hint="eastAsia"/>
        </w:rPr>
        <w:t>）危废暂存场所的环境风险措施</w:t>
      </w:r>
    </w:p>
    <w:p w14:paraId="4E2F2BF4" w14:textId="5FA935DB" w:rsidR="003E6EF2" w:rsidRPr="00B85CF3" w:rsidRDefault="003E6EF2" w:rsidP="0040360B">
      <w:pPr>
        <w:ind w:firstLine="480"/>
      </w:pPr>
      <w:r w:rsidRPr="00B85CF3">
        <w:rPr>
          <w:rFonts w:hint="eastAsia"/>
        </w:rPr>
        <w:t>拟建项目危废暂存间分区设置，不同品种危险废物分别存放于不同容器中，不得混合，容器加盖密封，暂存间严格按照《危险废物贮存污染控制标准》（</w:t>
      </w:r>
      <w:r w:rsidR="00722CD6" w:rsidRPr="00B85CF3">
        <w:rPr>
          <w:rFonts w:hint="eastAsia"/>
        </w:rPr>
        <w:t>GB18597-2023</w:t>
      </w:r>
      <w:r w:rsidRPr="00B85CF3">
        <w:rPr>
          <w:rFonts w:hint="eastAsia"/>
        </w:rPr>
        <w:t>）中相关要求进行设计、运行和管理，应做到“</w:t>
      </w:r>
      <w:r w:rsidR="0040360B" w:rsidRPr="00B85CF3">
        <w:rPr>
          <w:rFonts w:hint="eastAsia"/>
        </w:rPr>
        <w:t>六</w:t>
      </w:r>
      <w:r w:rsidRPr="00B85CF3">
        <w:rPr>
          <w:rFonts w:hint="eastAsia"/>
        </w:rPr>
        <w:t>防”，地面和墙体（不低于</w:t>
      </w:r>
      <w:r w:rsidRPr="00B85CF3">
        <w:rPr>
          <w:rFonts w:hint="eastAsia"/>
        </w:rPr>
        <w:t>1.2m</w:t>
      </w:r>
      <w:r w:rsidRPr="00B85CF3">
        <w:rPr>
          <w:rFonts w:hint="eastAsia"/>
        </w:rPr>
        <w:t>）应采取防腐、防渗措施，设置收集沟和收集池。暂存间内设置消防沙、棉纱、灭火器、消防栓有毒有害气体报警装置等应急设施，另外为了防止危废暂存点有害气体累积，暂存间废气经过密闭负压抽风至污水处理站废气处理系统处置，处理后的废气分别经过</w:t>
      </w:r>
      <w:r w:rsidRPr="00B85CF3">
        <w:rPr>
          <w:rFonts w:hint="eastAsia"/>
        </w:rPr>
        <w:t>15m</w:t>
      </w:r>
      <w:r w:rsidRPr="00B85CF3">
        <w:rPr>
          <w:rFonts w:hint="eastAsia"/>
        </w:rPr>
        <w:t>排气筒排放。处理后的废气污染物能稳定达标排放，能较好的解决危废暂存间臭气问题。</w:t>
      </w:r>
    </w:p>
    <w:p w14:paraId="086F5466" w14:textId="77777777" w:rsidR="003E6EF2" w:rsidRPr="00B85CF3" w:rsidRDefault="003E6EF2" w:rsidP="0040360B">
      <w:pPr>
        <w:ind w:firstLine="480"/>
      </w:pPr>
      <w:r w:rsidRPr="00B85CF3">
        <w:rPr>
          <w:rFonts w:hint="eastAsia"/>
        </w:rPr>
        <w:t>（</w:t>
      </w:r>
      <w:r w:rsidRPr="00B85CF3">
        <w:rPr>
          <w:rFonts w:hint="eastAsia"/>
        </w:rPr>
        <w:t>6</w:t>
      </w:r>
      <w:r w:rsidRPr="00B85CF3">
        <w:rPr>
          <w:rFonts w:hint="eastAsia"/>
        </w:rPr>
        <w:t>）消防及火灾报警系统</w:t>
      </w:r>
    </w:p>
    <w:p w14:paraId="320579A3" w14:textId="77777777" w:rsidR="003E6EF2" w:rsidRPr="00B85CF3" w:rsidRDefault="003E6EF2" w:rsidP="0040360B">
      <w:pPr>
        <w:ind w:firstLine="480"/>
      </w:pPr>
      <w:r w:rsidRPr="00B85CF3">
        <w:rPr>
          <w:rFonts w:hint="eastAsia"/>
        </w:rPr>
        <w:t>根据《石油化工企业设计防火标准》（</w:t>
      </w:r>
      <w:r w:rsidRPr="00B85CF3">
        <w:rPr>
          <w:rFonts w:hint="eastAsia"/>
        </w:rPr>
        <w:t>GB50160-2008</w:t>
      </w:r>
      <w:r w:rsidRPr="00B85CF3">
        <w:rPr>
          <w:rFonts w:hint="eastAsia"/>
        </w:rPr>
        <w:t>）（</w:t>
      </w:r>
      <w:r w:rsidRPr="00B85CF3">
        <w:rPr>
          <w:rFonts w:hint="eastAsia"/>
        </w:rPr>
        <w:t>2018</w:t>
      </w:r>
      <w:r w:rsidRPr="00B85CF3">
        <w:rPr>
          <w:rFonts w:hint="eastAsia"/>
        </w:rPr>
        <w:t>年版本）相关要求，结合本厂实际情况，具体消防及火灾报警系统建设方案如下：</w:t>
      </w:r>
    </w:p>
    <w:p w14:paraId="17183EFB" w14:textId="38FF003F" w:rsidR="003E6EF2" w:rsidRPr="00B85CF3" w:rsidRDefault="003E6EF2" w:rsidP="0040360B">
      <w:pPr>
        <w:ind w:firstLine="480"/>
      </w:pPr>
      <w:r w:rsidRPr="00B85CF3">
        <w:rPr>
          <w:rFonts w:hint="eastAsia"/>
        </w:rPr>
        <w:t>①消防措施以水消防为主，厂区用水来自园区供水管网。消防水引自厂区生产用水总管，设置消防泵房及消防水池（有效容积</w:t>
      </w:r>
      <w:r w:rsidR="0040360B" w:rsidRPr="00B85CF3">
        <w:t>54</w:t>
      </w:r>
      <w:r w:rsidRPr="00B85CF3">
        <w:rPr>
          <w:rFonts w:hint="eastAsia"/>
        </w:rPr>
        <w:t>0m</w:t>
      </w:r>
      <w:r w:rsidRPr="00B85CF3">
        <w:rPr>
          <w:rFonts w:hint="eastAsia"/>
          <w:vertAlign w:val="superscript"/>
        </w:rPr>
        <w:t>3</w:t>
      </w:r>
      <w:r w:rsidRPr="00B85CF3">
        <w:rPr>
          <w:rFonts w:hint="eastAsia"/>
        </w:rPr>
        <w:t>）；另在研发楼屋顶设置</w:t>
      </w:r>
      <w:r w:rsidRPr="00B85CF3">
        <w:rPr>
          <w:rFonts w:hint="eastAsia"/>
        </w:rPr>
        <w:t>18m</w:t>
      </w:r>
      <w:r w:rsidRPr="00B85CF3">
        <w:rPr>
          <w:rFonts w:hint="eastAsia"/>
          <w:vertAlign w:val="superscript"/>
        </w:rPr>
        <w:t>3</w:t>
      </w:r>
      <w:r w:rsidRPr="00B85CF3">
        <w:rPr>
          <w:rFonts w:hint="eastAsia"/>
        </w:rPr>
        <w:t>高位消防水箱。</w:t>
      </w:r>
    </w:p>
    <w:p w14:paraId="1834D1B8" w14:textId="77777777" w:rsidR="003E6EF2" w:rsidRPr="00B85CF3" w:rsidRDefault="003E6EF2" w:rsidP="0040360B">
      <w:pPr>
        <w:ind w:firstLine="480"/>
      </w:pPr>
      <w:r w:rsidRPr="00B85CF3">
        <w:rPr>
          <w:rFonts w:hint="eastAsia"/>
        </w:rPr>
        <w:t>②厂区消防水管网与生产水管合建，生产水管网在主要装置区呈环形布置，并设有地上式消火栓。在生产装置内尚建有室内消防系统。厂内同一时间火灾次数按一次计，火灾延续时间考虑为</w:t>
      </w:r>
      <w:r w:rsidRPr="00B85CF3">
        <w:rPr>
          <w:rFonts w:hint="eastAsia"/>
        </w:rPr>
        <w:t>3h</w:t>
      </w:r>
      <w:r w:rsidRPr="00B85CF3">
        <w:rPr>
          <w:rFonts w:hint="eastAsia"/>
        </w:rPr>
        <w:t>，设计消防水量为</w:t>
      </w:r>
      <w:r w:rsidRPr="00B85CF3">
        <w:rPr>
          <w:rFonts w:hint="eastAsia"/>
        </w:rPr>
        <w:t>90L/S</w:t>
      </w:r>
      <w:r w:rsidRPr="00B85CF3">
        <w:rPr>
          <w:rFonts w:hint="eastAsia"/>
        </w:rPr>
        <w:t>。</w:t>
      </w:r>
    </w:p>
    <w:p w14:paraId="3D5E2B9A" w14:textId="77777777" w:rsidR="003E6EF2" w:rsidRPr="00B85CF3" w:rsidRDefault="003E6EF2" w:rsidP="0040360B">
      <w:pPr>
        <w:ind w:firstLine="480"/>
      </w:pPr>
      <w:r w:rsidRPr="00B85CF3">
        <w:rPr>
          <w:rFonts w:hint="eastAsia"/>
        </w:rPr>
        <w:t>③在工艺生产主装置区设置高压水炮，以对该区域火灾实行控制性防范。主要为各生产装置、罐区和采用高压水消防的辅助生产设施提供高压消防水。此系统由泵房、消防水罐、高压消防水泵、消防稳压泵及系统管网等组成。</w:t>
      </w:r>
    </w:p>
    <w:p w14:paraId="60BB8FC8" w14:textId="77777777" w:rsidR="003E6EF2" w:rsidRPr="00B85CF3" w:rsidRDefault="003E6EF2" w:rsidP="0040360B">
      <w:pPr>
        <w:ind w:firstLine="480"/>
      </w:pPr>
      <w:r w:rsidRPr="00B85CF3">
        <w:rPr>
          <w:rFonts w:hint="eastAsia"/>
        </w:rPr>
        <w:t>④室外消火栓采用地上式消火栓，沿装置敷设，距建筑物外墙不小于</w:t>
      </w:r>
      <w:r w:rsidRPr="00B85CF3">
        <w:rPr>
          <w:rFonts w:hint="eastAsia"/>
        </w:rPr>
        <w:t>5m</w:t>
      </w:r>
      <w:r w:rsidRPr="00B85CF3">
        <w:rPr>
          <w:rFonts w:hint="eastAsia"/>
        </w:rPr>
        <w:t>，消火栓的大口径出水口面向道路。设置在铺砌地面上的室外消火栓四周设有钢管焊成的围栏，防止其被车辆撞坏。</w:t>
      </w:r>
    </w:p>
    <w:p w14:paraId="1687C785" w14:textId="77777777" w:rsidR="003E6EF2" w:rsidRPr="00B85CF3" w:rsidRDefault="003E6EF2" w:rsidP="0040360B">
      <w:pPr>
        <w:ind w:firstLine="480"/>
      </w:pPr>
      <w:r w:rsidRPr="00B85CF3">
        <w:rPr>
          <w:rFonts w:hint="eastAsia"/>
        </w:rPr>
        <w:t>⑤罐区设置一套固定式低倍数泡沫灭火系统。采用储罐压力式泡沫比例混合装置。泡沫液罐的容积为</w:t>
      </w:r>
      <w:r w:rsidRPr="00B85CF3">
        <w:rPr>
          <w:rFonts w:hint="eastAsia"/>
        </w:rPr>
        <w:t>5m</w:t>
      </w:r>
      <w:r w:rsidRPr="00B85CF3">
        <w:rPr>
          <w:rFonts w:hint="eastAsia"/>
          <w:vertAlign w:val="superscript"/>
        </w:rPr>
        <w:t>3</w:t>
      </w:r>
      <w:r w:rsidRPr="00B85CF3">
        <w:rPr>
          <w:rFonts w:hint="eastAsia"/>
        </w:rPr>
        <w:t>。罐区周围设置环状泡沫混合液管网并设置泡沫消火栓，泡沫消火栓的间距不应大于</w:t>
      </w:r>
      <w:r w:rsidRPr="00B85CF3">
        <w:rPr>
          <w:rFonts w:hint="eastAsia"/>
        </w:rPr>
        <w:t>60m</w:t>
      </w:r>
      <w:r w:rsidRPr="00B85CF3">
        <w:rPr>
          <w:rFonts w:hint="eastAsia"/>
        </w:rPr>
        <w:t>。</w:t>
      </w:r>
    </w:p>
    <w:p w14:paraId="71FE0750" w14:textId="77777777" w:rsidR="003E6EF2" w:rsidRPr="00B85CF3" w:rsidRDefault="003E6EF2" w:rsidP="0040360B">
      <w:pPr>
        <w:ind w:firstLine="480"/>
      </w:pPr>
      <w:r w:rsidRPr="00B85CF3">
        <w:rPr>
          <w:rFonts w:hint="eastAsia"/>
        </w:rPr>
        <w:t>⑥工艺装置界区的框架平台上设置消防竖管和消火栓，在其它辅助设施设置</w:t>
      </w:r>
      <w:r w:rsidRPr="00B85CF3">
        <w:rPr>
          <w:rFonts w:hint="eastAsia"/>
        </w:rPr>
        <w:lastRenderedPageBreak/>
        <w:t>室内消火栓。工艺装置区、罐区及辅助设施内均配置消防灭火器。工艺装置、罐区及公用工程建筑物按中危险级配置。</w:t>
      </w:r>
    </w:p>
    <w:p w14:paraId="396B8BA3" w14:textId="77777777" w:rsidR="003E6EF2" w:rsidRPr="00B85CF3" w:rsidRDefault="003E6EF2" w:rsidP="0040360B">
      <w:pPr>
        <w:ind w:firstLine="480"/>
      </w:pPr>
      <w:r w:rsidRPr="00B85CF3">
        <w:rPr>
          <w:rFonts w:hint="eastAsia"/>
        </w:rPr>
        <w:t>⑦项目火灾报警系统形式为集中报警系统。集中报警系统下设若干个区域火灾报警控制器及相应火灾报警探测网点。</w:t>
      </w:r>
    </w:p>
    <w:p w14:paraId="6DD8C48E" w14:textId="77777777" w:rsidR="003E6EF2" w:rsidRPr="00B85CF3" w:rsidRDefault="003E6EF2" w:rsidP="0040360B">
      <w:pPr>
        <w:ind w:firstLine="480"/>
      </w:pPr>
      <w:r w:rsidRPr="00B85CF3">
        <w:rPr>
          <w:rFonts w:hint="eastAsia"/>
        </w:rPr>
        <w:t>火灾报警探测点设置在电气室、电缆室、操作室、车间厂房、库房等火灾危险场所；集中报警控制器设在厂消防中心，区域火灾报警控制器设在区域控制室等</w:t>
      </w:r>
      <w:r w:rsidRPr="00B85CF3">
        <w:rPr>
          <w:rFonts w:hint="eastAsia"/>
        </w:rPr>
        <w:t>24</w:t>
      </w:r>
      <w:r w:rsidRPr="00B85CF3">
        <w:rPr>
          <w:rFonts w:hint="eastAsia"/>
        </w:rPr>
        <w:t>小时有人值班场所。</w:t>
      </w:r>
    </w:p>
    <w:p w14:paraId="2FF95B58" w14:textId="77777777" w:rsidR="003E6EF2" w:rsidRPr="00B85CF3" w:rsidRDefault="003E6EF2" w:rsidP="0040360B">
      <w:pPr>
        <w:ind w:firstLine="480"/>
      </w:pPr>
      <w:r w:rsidRPr="00B85CF3">
        <w:rPr>
          <w:rFonts w:hint="eastAsia"/>
        </w:rPr>
        <w:t>（</w:t>
      </w:r>
      <w:r w:rsidRPr="00B85CF3">
        <w:rPr>
          <w:rFonts w:hint="eastAsia"/>
        </w:rPr>
        <w:t>7</w:t>
      </w:r>
      <w:r w:rsidRPr="00B85CF3">
        <w:rPr>
          <w:rFonts w:hint="eastAsia"/>
        </w:rPr>
        <w:t>）其他防范措施</w:t>
      </w:r>
    </w:p>
    <w:p w14:paraId="0C321E35" w14:textId="77777777" w:rsidR="003E6EF2" w:rsidRPr="00B85CF3" w:rsidRDefault="003E6EF2" w:rsidP="0040360B">
      <w:pPr>
        <w:ind w:firstLine="480"/>
      </w:pPr>
      <w:r w:rsidRPr="00B85CF3">
        <w:rPr>
          <w:rFonts w:hint="eastAsia"/>
        </w:rPr>
        <w:t>根据相关事故案例分析，管理混乱、检修不及时、物料装卸等也是导致风险事故的常见原因，故建设单位应采取相应措施防范此类事故发生。</w:t>
      </w:r>
    </w:p>
    <w:p w14:paraId="79BD858E" w14:textId="77777777" w:rsidR="003E6EF2" w:rsidRPr="00B85CF3" w:rsidRDefault="003E6EF2" w:rsidP="0040360B">
      <w:pPr>
        <w:ind w:firstLine="480"/>
      </w:pPr>
      <w:r w:rsidRPr="00B85CF3">
        <w:rPr>
          <w:rFonts w:hint="eastAsia"/>
        </w:rPr>
        <w:t>①加强巡检，定期对罐体、阀门进行检查、维修。</w:t>
      </w:r>
    </w:p>
    <w:p w14:paraId="76B9A287" w14:textId="77777777" w:rsidR="003E6EF2" w:rsidRPr="00B85CF3" w:rsidRDefault="003E6EF2" w:rsidP="0040360B">
      <w:pPr>
        <w:ind w:firstLine="480"/>
      </w:pPr>
      <w:r w:rsidRPr="00B85CF3">
        <w:rPr>
          <w:rFonts w:hint="eastAsia"/>
        </w:rPr>
        <w:t>②在检修过程中需动火焊接时，一定要按有关规定办理动火手续、严格操作规程。同时，为防止中毒事件发生，要保证有毒气体含量在规定的范围内，方可进行检修作业。</w:t>
      </w:r>
    </w:p>
    <w:p w14:paraId="4A9CFE51" w14:textId="77777777" w:rsidR="003E6EF2" w:rsidRPr="00B85CF3" w:rsidRDefault="003E6EF2" w:rsidP="0040360B">
      <w:pPr>
        <w:ind w:firstLine="480"/>
      </w:pPr>
      <w:r w:rsidRPr="00B85CF3">
        <w:rPr>
          <w:rFonts w:hint="eastAsia"/>
        </w:rPr>
        <w:t>③完善罐体质检制度，特别注意对废弃罐体的管理，应交由专门机构进行处理。</w:t>
      </w:r>
    </w:p>
    <w:p w14:paraId="03D54B36" w14:textId="77777777" w:rsidR="003E6EF2" w:rsidRPr="00B85CF3" w:rsidRDefault="003E6EF2" w:rsidP="0040360B">
      <w:pPr>
        <w:ind w:firstLine="480"/>
      </w:pPr>
      <w:r w:rsidRPr="00B85CF3">
        <w:rPr>
          <w:rFonts w:hint="eastAsia"/>
        </w:rPr>
        <w:t>④液体物料在装卸过程中应严格遵守操作规程，不得过量充装。</w:t>
      </w:r>
    </w:p>
    <w:p w14:paraId="28B30BAB" w14:textId="77777777" w:rsidR="003E6EF2" w:rsidRPr="00B85CF3" w:rsidRDefault="003E6EF2" w:rsidP="0040360B">
      <w:pPr>
        <w:ind w:firstLine="480"/>
      </w:pPr>
      <w:r w:rsidRPr="00B85CF3">
        <w:rPr>
          <w:rFonts w:hint="eastAsia"/>
        </w:rPr>
        <w:t>（</w:t>
      </w:r>
      <w:r w:rsidRPr="00B85CF3">
        <w:rPr>
          <w:rFonts w:hint="eastAsia"/>
        </w:rPr>
        <w:t>8</w:t>
      </w:r>
      <w:r w:rsidRPr="00B85CF3">
        <w:rPr>
          <w:rFonts w:hint="eastAsia"/>
        </w:rPr>
        <w:t>）次</w:t>
      </w:r>
      <w:r w:rsidRPr="00B85CF3">
        <w:rPr>
          <w:rFonts w:hint="eastAsia"/>
        </w:rPr>
        <w:t>/</w:t>
      </w:r>
      <w:r w:rsidRPr="00B85CF3">
        <w:rPr>
          <w:rFonts w:hint="eastAsia"/>
        </w:rPr>
        <w:t>伴生污染防治措施</w:t>
      </w:r>
    </w:p>
    <w:p w14:paraId="77D369AC" w14:textId="77777777" w:rsidR="003E6EF2" w:rsidRPr="00B85CF3" w:rsidRDefault="003E6EF2" w:rsidP="0040360B">
      <w:pPr>
        <w:ind w:firstLine="480"/>
      </w:pPr>
      <w:r w:rsidRPr="00B85CF3">
        <w:rPr>
          <w:rFonts w:hint="eastAsia"/>
        </w:rPr>
        <w:t>当发生事故时往往会同时产生伴生</w:t>
      </w:r>
      <w:r w:rsidRPr="00B85CF3">
        <w:rPr>
          <w:rFonts w:hint="eastAsia"/>
        </w:rPr>
        <w:t>/</w:t>
      </w:r>
      <w:r w:rsidRPr="00B85CF3">
        <w:rPr>
          <w:rFonts w:hint="eastAsia"/>
        </w:rPr>
        <w:t>次生污染物，这些污染物可能通过大气、水排放系统进入环境。</w:t>
      </w:r>
    </w:p>
    <w:p w14:paraId="0489E16D" w14:textId="77777777" w:rsidR="003E6EF2" w:rsidRPr="00B85CF3" w:rsidRDefault="003E6EF2" w:rsidP="0040360B">
      <w:pPr>
        <w:ind w:firstLine="480"/>
      </w:pPr>
      <w:r w:rsidRPr="00B85CF3">
        <w:rPr>
          <w:rFonts w:hint="eastAsia"/>
        </w:rPr>
        <w:t>装置区、储罐区等发生泄漏或火灾事故时，事故救援过程中产生的消防废水均集中收集进入项目收集井或事故池，然后分批打回污水处理系统，处理达标后方可排放；其它拦截、堵漏材料等在事故排放后统一收集进行集中处理。</w:t>
      </w:r>
    </w:p>
    <w:p w14:paraId="3899C27A" w14:textId="77777777" w:rsidR="003E6EF2" w:rsidRPr="00B85CF3" w:rsidRDefault="003E6EF2" w:rsidP="0040360B">
      <w:pPr>
        <w:ind w:firstLine="480"/>
      </w:pPr>
      <w:r w:rsidRPr="00B85CF3">
        <w:rPr>
          <w:rFonts w:hint="eastAsia"/>
        </w:rPr>
        <w:t>（</w:t>
      </w:r>
      <w:r w:rsidRPr="00B85CF3">
        <w:rPr>
          <w:rFonts w:hint="eastAsia"/>
        </w:rPr>
        <w:t>9</w:t>
      </w:r>
      <w:r w:rsidRPr="00B85CF3">
        <w:rPr>
          <w:rFonts w:hint="eastAsia"/>
        </w:rPr>
        <w:t>）防范废水污染地下水和地表水的措施</w:t>
      </w:r>
    </w:p>
    <w:p w14:paraId="7DC69EC7" w14:textId="77777777" w:rsidR="003E6EF2" w:rsidRPr="00B85CF3" w:rsidRDefault="003E6EF2" w:rsidP="0040360B">
      <w:pPr>
        <w:ind w:firstLine="480"/>
      </w:pPr>
      <w:r w:rsidRPr="00B85CF3">
        <w:rPr>
          <w:rFonts w:hint="eastAsia"/>
        </w:rPr>
        <w:t>①装置区防范措施</w:t>
      </w:r>
    </w:p>
    <w:p w14:paraId="47C63E0A" w14:textId="069C101F" w:rsidR="003E6EF2" w:rsidRPr="00B85CF3" w:rsidRDefault="003E6EF2" w:rsidP="0040360B">
      <w:pPr>
        <w:ind w:firstLine="480"/>
      </w:pPr>
      <w:r w:rsidRPr="00B85CF3">
        <w:rPr>
          <w:rFonts w:hint="eastAsia"/>
        </w:rPr>
        <w:t>除罐区按设计规范设置围堤外，按照设计规范、国家环境保护总局环发</w:t>
      </w:r>
      <w:r w:rsidRPr="00B85CF3">
        <w:rPr>
          <w:rFonts w:hint="eastAsia"/>
        </w:rPr>
        <w:t>[2005]152</w:t>
      </w:r>
      <w:r w:rsidRPr="00B85CF3">
        <w:rPr>
          <w:rFonts w:hint="eastAsia"/>
        </w:rPr>
        <w:t>号及国家环境保护总局环办</w:t>
      </w:r>
      <w:r w:rsidRPr="00B85CF3">
        <w:rPr>
          <w:rFonts w:hint="eastAsia"/>
        </w:rPr>
        <w:t>[2006]4</w:t>
      </w:r>
      <w:r w:rsidRPr="00B85CF3">
        <w:rPr>
          <w:rFonts w:hint="eastAsia"/>
        </w:rPr>
        <w:t>号要求，在装置区等处应设置不小于</w:t>
      </w:r>
      <w:r w:rsidRPr="00B85CF3">
        <w:rPr>
          <w:rFonts w:hint="eastAsia"/>
        </w:rPr>
        <w:t>0.15m</w:t>
      </w:r>
      <w:r w:rsidRPr="00B85CF3">
        <w:rPr>
          <w:rFonts w:hint="eastAsia"/>
        </w:rPr>
        <w:t>围堤，且进行防渗处理。各车间一层设置地下式储罐，发生事故后，围堤内的事故水或</w:t>
      </w:r>
      <w:r w:rsidR="003D0C40" w:rsidRPr="00B85CF3">
        <w:rPr>
          <w:rFonts w:hint="eastAsia"/>
        </w:rPr>
        <w:t>泄漏</w:t>
      </w:r>
      <w:r w:rsidRPr="00B85CF3">
        <w:rPr>
          <w:rFonts w:hint="eastAsia"/>
        </w:rPr>
        <w:t>物料能够收集至地下式储罐内暂存，再通过管道输送至厂区</w:t>
      </w:r>
      <w:r w:rsidRPr="00B85CF3">
        <w:rPr>
          <w:rFonts w:hint="eastAsia"/>
        </w:rPr>
        <w:lastRenderedPageBreak/>
        <w:t>事故池暂存，事故水分批进入污水处理站处理达标后排放。</w:t>
      </w:r>
    </w:p>
    <w:p w14:paraId="1B46E851" w14:textId="77777777" w:rsidR="003E6EF2" w:rsidRPr="00B85CF3" w:rsidRDefault="003E6EF2" w:rsidP="0040360B">
      <w:pPr>
        <w:ind w:firstLine="480"/>
      </w:pPr>
      <w:r w:rsidRPr="00B85CF3">
        <w:rPr>
          <w:rFonts w:hint="eastAsia"/>
        </w:rPr>
        <w:t>②储罐区防范措施</w:t>
      </w:r>
    </w:p>
    <w:p w14:paraId="0A4B275F" w14:textId="59FEA1EE" w:rsidR="003E6EF2" w:rsidRPr="00B85CF3" w:rsidRDefault="003E6EF2" w:rsidP="0040360B">
      <w:pPr>
        <w:ind w:firstLine="480"/>
      </w:pPr>
      <w:r w:rsidRPr="00B85CF3">
        <w:rPr>
          <w:rFonts w:hint="eastAsia"/>
        </w:rPr>
        <w:t>储罐区设置防火堤（或围堰），其有效容积符合《石油化工企业设计防火标准》（</w:t>
      </w:r>
      <w:r w:rsidRPr="00B85CF3">
        <w:rPr>
          <w:rFonts w:hint="eastAsia"/>
        </w:rPr>
        <w:t>GB50160-2008</w:t>
      </w:r>
      <w:r w:rsidRPr="00B85CF3">
        <w:rPr>
          <w:rFonts w:hint="eastAsia"/>
        </w:rPr>
        <w:t>）（</w:t>
      </w:r>
      <w:r w:rsidRPr="00B85CF3">
        <w:rPr>
          <w:rFonts w:hint="eastAsia"/>
        </w:rPr>
        <w:t>2018</w:t>
      </w:r>
      <w:r w:rsidRPr="00B85CF3">
        <w:rPr>
          <w:rFonts w:hint="eastAsia"/>
        </w:rPr>
        <w:t>年版）要求，围堰内地面及周边均进行防渗防腐处理。罐区设置事故水管道，与事故池连通，发生事故后，围堰内的事故水或</w:t>
      </w:r>
      <w:r w:rsidR="003D0C40" w:rsidRPr="00B85CF3">
        <w:rPr>
          <w:rFonts w:hint="eastAsia"/>
        </w:rPr>
        <w:t>泄漏</w:t>
      </w:r>
      <w:r w:rsidRPr="00B85CF3">
        <w:rPr>
          <w:rFonts w:hint="eastAsia"/>
        </w:rPr>
        <w:t>物料通过管道输送至厂区事故池暂存，事故水分批进入污水处理站处理达标后排放。</w:t>
      </w:r>
    </w:p>
    <w:p w14:paraId="003226FB" w14:textId="77777777" w:rsidR="003E6EF2" w:rsidRPr="00B85CF3" w:rsidRDefault="003E6EF2" w:rsidP="0040360B">
      <w:pPr>
        <w:ind w:firstLine="480"/>
      </w:pPr>
      <w:r w:rsidRPr="00B85CF3">
        <w:rPr>
          <w:rFonts w:hint="eastAsia"/>
        </w:rPr>
        <w:t>③危险品库防范措施</w:t>
      </w:r>
    </w:p>
    <w:p w14:paraId="1F0E18E4" w14:textId="73AF5D6D" w:rsidR="003E6EF2" w:rsidRPr="00B85CF3" w:rsidRDefault="003E6EF2" w:rsidP="0040360B">
      <w:pPr>
        <w:ind w:firstLine="480"/>
      </w:pPr>
      <w:r w:rsidRPr="00B85CF3">
        <w:rPr>
          <w:rFonts w:hint="eastAsia"/>
        </w:rPr>
        <w:t>各危险品库设置地沟及收集池，地沟及收集池均进行防渗防腐处理，收集池与事故池连通，发生事故后，收集池内的事故水或</w:t>
      </w:r>
      <w:r w:rsidR="003D0C40" w:rsidRPr="00B85CF3">
        <w:rPr>
          <w:rFonts w:hint="eastAsia"/>
        </w:rPr>
        <w:t>泄漏</w:t>
      </w:r>
      <w:r w:rsidRPr="00B85CF3">
        <w:rPr>
          <w:rFonts w:hint="eastAsia"/>
        </w:rPr>
        <w:t>物料通过管道输送至厂区事故池暂存，事故水分批进入污水处理站处理达标后排放。</w:t>
      </w:r>
    </w:p>
    <w:p w14:paraId="7ADDB506" w14:textId="77777777" w:rsidR="003E6EF2" w:rsidRPr="00B85CF3" w:rsidRDefault="003E6EF2" w:rsidP="0040360B">
      <w:pPr>
        <w:ind w:firstLine="480"/>
      </w:pPr>
      <w:r w:rsidRPr="00B85CF3">
        <w:rPr>
          <w:rFonts w:hint="eastAsia"/>
        </w:rPr>
        <w:t>④设置风险事故池</w:t>
      </w:r>
    </w:p>
    <w:p w14:paraId="2676995F" w14:textId="77777777" w:rsidR="003E6EF2" w:rsidRPr="00B85CF3" w:rsidRDefault="003E6EF2" w:rsidP="0040360B">
      <w:pPr>
        <w:ind w:firstLine="480"/>
      </w:pPr>
      <w:r w:rsidRPr="00B85CF3">
        <w:rPr>
          <w:rFonts w:hint="eastAsia"/>
        </w:rPr>
        <w:t>厂区在新建有效容积不小于</w:t>
      </w:r>
      <w:r w:rsidRPr="00B85CF3">
        <w:rPr>
          <w:rFonts w:hint="eastAsia"/>
        </w:rPr>
        <w:t>1500m</w:t>
      </w:r>
      <w:r w:rsidRPr="00B85CF3">
        <w:rPr>
          <w:rFonts w:hint="eastAsia"/>
          <w:vertAlign w:val="superscript"/>
        </w:rPr>
        <w:t>3</w:t>
      </w:r>
      <w:r w:rsidRPr="00B85CF3">
        <w:rPr>
          <w:rFonts w:hint="eastAsia"/>
        </w:rPr>
        <w:t>事故池</w:t>
      </w:r>
      <w:r w:rsidRPr="00B85CF3">
        <w:rPr>
          <w:rFonts w:hint="eastAsia"/>
        </w:rPr>
        <w:t>1</w:t>
      </w:r>
      <w:r w:rsidRPr="00B85CF3">
        <w:rPr>
          <w:rFonts w:hint="eastAsia"/>
        </w:rPr>
        <w:t>座（位于地块最低处），用以容纳初期雨水（前</w:t>
      </w:r>
      <w:r w:rsidRPr="00B85CF3">
        <w:rPr>
          <w:rFonts w:hint="eastAsia"/>
        </w:rPr>
        <w:t>15min</w:t>
      </w:r>
      <w:r w:rsidRPr="00B85CF3">
        <w:rPr>
          <w:rFonts w:hint="eastAsia"/>
        </w:rPr>
        <w:t>）及事故状态下排水（包括开停车及检修过程中废水、消防废水、事故状态下“清净下水”），通过调节和切换，分批（限流）通过泵提升送厂区污水处理厂进一步处理。</w:t>
      </w:r>
    </w:p>
    <w:p w14:paraId="2EE6A475" w14:textId="77777777" w:rsidR="003E6EF2" w:rsidRPr="00B85CF3" w:rsidRDefault="003E6EF2" w:rsidP="0040360B">
      <w:pPr>
        <w:ind w:firstLine="480"/>
      </w:pPr>
      <w:r w:rsidRPr="00B85CF3">
        <w:rPr>
          <w:rFonts w:hint="eastAsia"/>
        </w:rPr>
        <w:t>严格按设计规范设置排水阀和排水管道，确保废水能及时堵住并畅通地进入事故池，以便收集处理。</w:t>
      </w:r>
    </w:p>
    <w:p w14:paraId="613FF943" w14:textId="77777777" w:rsidR="003E6EF2" w:rsidRPr="00B85CF3" w:rsidRDefault="003E6EF2" w:rsidP="0040360B">
      <w:pPr>
        <w:ind w:firstLine="480"/>
      </w:pPr>
      <w:r w:rsidRPr="00B85CF3">
        <w:rPr>
          <w:rFonts w:hint="eastAsia"/>
        </w:rPr>
        <w:t>⑤区域应急截流方案</w:t>
      </w:r>
    </w:p>
    <w:p w14:paraId="6E4A7A98" w14:textId="77777777" w:rsidR="003E6EF2" w:rsidRPr="00B85CF3" w:rsidRDefault="003E6EF2" w:rsidP="0040360B">
      <w:pPr>
        <w:ind w:firstLine="480"/>
      </w:pPr>
      <w:r w:rsidRPr="00B85CF3">
        <w:rPr>
          <w:rFonts w:hint="eastAsia"/>
        </w:rPr>
        <w:t>本项目设置环境风险事故水污染三级防控系统，防止环境风险事故造成水环境污染。</w:t>
      </w:r>
    </w:p>
    <w:p w14:paraId="3A4E11B4" w14:textId="77777777" w:rsidR="003E6EF2" w:rsidRPr="00B85CF3" w:rsidRDefault="003E6EF2" w:rsidP="0040360B">
      <w:pPr>
        <w:ind w:firstLine="480"/>
      </w:pPr>
      <w:r w:rsidRPr="00B85CF3">
        <w:rPr>
          <w:rFonts w:hint="eastAsia"/>
        </w:rPr>
        <w:t>①一级防控措施</w:t>
      </w:r>
    </w:p>
    <w:p w14:paraId="600A033A" w14:textId="42598FFA" w:rsidR="003E6EF2" w:rsidRPr="00B85CF3" w:rsidRDefault="003E6EF2" w:rsidP="0040360B">
      <w:pPr>
        <w:ind w:firstLine="480"/>
      </w:pPr>
      <w:r w:rsidRPr="00B85CF3">
        <w:rPr>
          <w:rFonts w:hint="eastAsia"/>
        </w:rPr>
        <w:t>第一级防控系统主要是</w:t>
      </w:r>
      <w:r w:rsidR="00793705" w:rsidRPr="00B85CF3">
        <w:rPr>
          <w:rFonts w:hint="eastAsia"/>
        </w:rPr>
        <w:t>生产车间外导流沟，储罐区围堰，危险废物暂存间地沟</w:t>
      </w:r>
      <w:r w:rsidR="00793705" w:rsidRPr="00B85CF3">
        <w:t>及收集井，</w:t>
      </w:r>
      <w:r w:rsidR="00793705" w:rsidRPr="00B85CF3">
        <w:rPr>
          <w:rFonts w:hint="eastAsia"/>
        </w:rPr>
        <w:t>3#</w:t>
      </w:r>
      <w:r w:rsidR="00793705" w:rsidRPr="00B85CF3">
        <w:rPr>
          <w:rFonts w:hint="eastAsia"/>
        </w:rPr>
        <w:t>仓库、</w:t>
      </w:r>
      <w:r w:rsidR="00793705" w:rsidRPr="00B85CF3">
        <w:rPr>
          <w:rFonts w:hint="eastAsia"/>
        </w:rPr>
        <w:t>5#</w:t>
      </w:r>
      <w:r w:rsidR="00793705" w:rsidRPr="00B85CF3">
        <w:rPr>
          <w:rFonts w:hint="eastAsia"/>
        </w:rPr>
        <w:t>仓库</w:t>
      </w:r>
      <w:r w:rsidR="00793705" w:rsidRPr="00B85CF3">
        <w:t>收集井</w:t>
      </w:r>
      <w:r w:rsidRPr="00B85CF3">
        <w:rPr>
          <w:rFonts w:hint="eastAsia"/>
        </w:rPr>
        <w:t>，收集一般事故泄漏的物料，防止轻微事故泄漏时造成的污染水流出界区。</w:t>
      </w:r>
    </w:p>
    <w:p w14:paraId="7F1ADCEF" w14:textId="77777777" w:rsidR="003E6EF2" w:rsidRPr="00B85CF3" w:rsidRDefault="003E6EF2" w:rsidP="0040360B">
      <w:pPr>
        <w:ind w:firstLine="480"/>
      </w:pPr>
      <w:r w:rsidRPr="00B85CF3">
        <w:rPr>
          <w:rFonts w:hint="eastAsia"/>
        </w:rPr>
        <w:t>②二级防控措施</w:t>
      </w:r>
    </w:p>
    <w:p w14:paraId="449AC27F" w14:textId="77777777" w:rsidR="003E6EF2" w:rsidRPr="00B85CF3" w:rsidRDefault="003E6EF2" w:rsidP="0040360B">
      <w:pPr>
        <w:ind w:firstLine="480"/>
      </w:pPr>
      <w:r w:rsidRPr="00B85CF3">
        <w:rPr>
          <w:rFonts w:hint="eastAsia"/>
        </w:rPr>
        <w:t>第二级防控系统主要是厂区初期雨水收集池以及事故废水收集池。在发生生产事故时，泄漏的物料、初期雨水、消防水通过泵及切换装置排入厂区事故应急池暂存，以防止较大生产事故泄漏物料和污染消防水造成的环境污染。</w:t>
      </w:r>
    </w:p>
    <w:p w14:paraId="00245DC7" w14:textId="77777777" w:rsidR="003E6EF2" w:rsidRPr="00B85CF3" w:rsidRDefault="003E6EF2" w:rsidP="0040360B">
      <w:pPr>
        <w:ind w:firstLine="480"/>
      </w:pPr>
      <w:r w:rsidRPr="00B85CF3">
        <w:rPr>
          <w:rFonts w:hint="eastAsia"/>
        </w:rPr>
        <w:lastRenderedPageBreak/>
        <w:t>③三级防控措施</w:t>
      </w:r>
    </w:p>
    <w:p w14:paraId="0E2E5464" w14:textId="77777777" w:rsidR="003E6EF2" w:rsidRPr="00B85CF3" w:rsidRDefault="003E6EF2" w:rsidP="0040360B">
      <w:pPr>
        <w:ind w:firstLine="480"/>
      </w:pPr>
      <w:r w:rsidRPr="00B85CF3">
        <w:rPr>
          <w:rFonts w:hint="eastAsia"/>
        </w:rPr>
        <w:t>第三级防控是在园区污水处理厂建设事故缓冲池，作为事故状态下的三级储存与调控手段，将污染物制在区内，防止重大事故泄漏料和消防水造成的环境污染。事故废水最终依托园区污水厂处理，园区污水厂可作为事故状态下的三级储存与调控手段。在紧急情况下，项目事故废水可依托园区污水厂的事故池收集，确保在未处理达标前不得入河。</w:t>
      </w:r>
    </w:p>
    <w:p w14:paraId="2268438B" w14:textId="6EF1A133" w:rsidR="003E6EF2" w:rsidRPr="00B85CF3" w:rsidRDefault="0040360B" w:rsidP="0040360B">
      <w:pPr>
        <w:ind w:firstLine="480"/>
      </w:pPr>
      <w:r w:rsidRPr="00B85CF3">
        <w:rPr>
          <w:rFonts w:hint="eastAsia"/>
        </w:rPr>
        <w:t>园区风险应急防范体系：为确保岳池经开区事故废水可以得到有效收集和处理，园区将结合各片区入驻企业建设时序及对应急事故池的需求，新建园区事故池，形成三级风险防范体系，四川岳池经济开发区管理委员会目前已启动新建事故应急池事项，园区事故应急池容积约</w:t>
      </w:r>
      <w:r w:rsidRPr="00B85CF3">
        <w:rPr>
          <w:rFonts w:hint="eastAsia"/>
        </w:rPr>
        <w:t>9</w:t>
      </w:r>
      <w:r w:rsidRPr="00B85CF3">
        <w:t>666m</w:t>
      </w:r>
      <w:r w:rsidRPr="00B85CF3">
        <w:rPr>
          <w:vertAlign w:val="superscript"/>
        </w:rPr>
        <w:t>3</w:t>
      </w:r>
      <w:r w:rsidRPr="00B85CF3">
        <w:t>，</w:t>
      </w:r>
      <w:r w:rsidRPr="00B85CF3">
        <w:rPr>
          <w:rFonts w:hint="eastAsia"/>
        </w:rPr>
        <w:t>位于本项目</w:t>
      </w:r>
      <w:r w:rsidR="00793705" w:rsidRPr="00B85CF3">
        <w:rPr>
          <w:rFonts w:hint="eastAsia"/>
        </w:rPr>
        <w:t>西北</w:t>
      </w:r>
      <w:r w:rsidRPr="00B85CF3">
        <w:rPr>
          <w:rFonts w:hint="eastAsia"/>
        </w:rPr>
        <w:t>侧，预计</w:t>
      </w:r>
      <w:r w:rsidRPr="00B85CF3">
        <w:rPr>
          <w:rFonts w:hint="eastAsia"/>
        </w:rPr>
        <w:t>2</w:t>
      </w:r>
      <w:r w:rsidRPr="00B85CF3">
        <w:t>023</w:t>
      </w:r>
      <w:r w:rsidRPr="00B85CF3">
        <w:t>年</w:t>
      </w:r>
      <w:r w:rsidRPr="00B85CF3">
        <w:rPr>
          <w:rFonts w:hint="eastAsia"/>
        </w:rPr>
        <w:t>1</w:t>
      </w:r>
      <w:r w:rsidRPr="00B85CF3">
        <w:t>0</w:t>
      </w:r>
      <w:r w:rsidRPr="00B85CF3">
        <w:t>月份建成投用</w:t>
      </w:r>
      <w:r w:rsidRPr="00B85CF3">
        <w:rPr>
          <w:rFonts w:hint="eastAsia"/>
        </w:rPr>
        <w:t>，本项目事故池将与园区事故池连通。结合本项目建设周期，园区新增事故应急池建成后项目依托可行。</w:t>
      </w:r>
    </w:p>
    <w:p w14:paraId="14F3EAB8" w14:textId="77777777" w:rsidR="003E6EF2" w:rsidRPr="00B85CF3" w:rsidRDefault="003E6EF2" w:rsidP="0040360B">
      <w:pPr>
        <w:ind w:firstLine="480"/>
      </w:pPr>
      <w:r w:rsidRPr="00B85CF3">
        <w:rPr>
          <w:rFonts w:hint="eastAsia"/>
        </w:rPr>
        <w:t>综上所述，本项目防止事故废水外排设置三级防控体系，确保任何状况下，事故废水只能排入事故应急池，事故应急池平时保证处于空池状态，事故状态下事故废水有足够的容纳设施和防流失设施，不得以任何形式排入长滩寺河等其他周围地表水体，确保废水不外流。</w:t>
      </w:r>
    </w:p>
    <w:p w14:paraId="6C805BE0" w14:textId="77777777" w:rsidR="003E6EF2" w:rsidRPr="00B85CF3" w:rsidRDefault="003E6EF2" w:rsidP="0019632D">
      <w:pPr>
        <w:pStyle w:val="2"/>
      </w:pPr>
      <w:bookmarkStart w:id="131" w:name="_Toc159382768"/>
      <w:r w:rsidRPr="00B85CF3">
        <w:rPr>
          <w:rFonts w:hint="eastAsia"/>
        </w:rPr>
        <w:t>6.10</w:t>
      </w:r>
      <w:r w:rsidRPr="00B85CF3">
        <w:rPr>
          <w:rFonts w:hint="eastAsia"/>
        </w:rPr>
        <w:t>应急处理措施</w:t>
      </w:r>
      <w:bookmarkEnd w:id="131"/>
    </w:p>
    <w:p w14:paraId="135181B6" w14:textId="77777777" w:rsidR="003E6EF2" w:rsidRPr="00B85CF3" w:rsidRDefault="003E6EF2" w:rsidP="0019632D">
      <w:pPr>
        <w:pStyle w:val="3"/>
      </w:pPr>
      <w:r w:rsidRPr="00B85CF3">
        <w:rPr>
          <w:rFonts w:hint="eastAsia"/>
        </w:rPr>
        <w:t>6.10.1</w:t>
      </w:r>
      <w:r w:rsidRPr="00B85CF3">
        <w:rPr>
          <w:rFonts w:hint="eastAsia"/>
        </w:rPr>
        <w:t>急救处理</w:t>
      </w:r>
    </w:p>
    <w:p w14:paraId="38E9D4CC" w14:textId="77777777" w:rsidR="003E6EF2" w:rsidRPr="00B85CF3" w:rsidRDefault="003E6EF2" w:rsidP="0019632D">
      <w:pPr>
        <w:ind w:firstLine="480"/>
      </w:pPr>
      <w:r w:rsidRPr="00B85CF3">
        <w:rPr>
          <w:rFonts w:hint="eastAsia"/>
        </w:rPr>
        <w:t>生产过程中，由于违规操作或意外事故发生，出现危险或中毒情况时，企业员工在第一时间应采取自救或互救的方法，情况严重者，立即送医院医治。自救或互救的常见应急措施如下，详见表</w:t>
      </w:r>
      <w:r w:rsidRPr="00B85CF3">
        <w:rPr>
          <w:rFonts w:hint="eastAsia"/>
        </w:rPr>
        <w:t>6.10-1</w:t>
      </w:r>
      <w:r w:rsidRPr="00B85CF3">
        <w:rPr>
          <w:rFonts w:hint="eastAsia"/>
        </w:rPr>
        <w:t>。</w:t>
      </w:r>
    </w:p>
    <w:p w14:paraId="7D9559FE" w14:textId="77777777" w:rsidR="003E6EF2" w:rsidRPr="00B85CF3" w:rsidRDefault="003E6EF2" w:rsidP="0019632D">
      <w:pPr>
        <w:pStyle w:val="af4"/>
      </w:pPr>
      <w:r w:rsidRPr="00B85CF3">
        <w:rPr>
          <w:rFonts w:hint="eastAsia"/>
        </w:rPr>
        <w:t>表</w:t>
      </w:r>
      <w:r w:rsidRPr="00B85CF3">
        <w:rPr>
          <w:rFonts w:hint="eastAsia"/>
        </w:rPr>
        <w:t>6.10-1</w:t>
      </w:r>
      <w:r w:rsidRPr="00B85CF3">
        <w:rPr>
          <w:rFonts w:hint="eastAsia"/>
        </w:rPr>
        <w:t>事故状况下急救措施一览表</w:t>
      </w:r>
    </w:p>
    <w:tbl>
      <w:tblPr>
        <w:tblW w:w="48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
        <w:gridCol w:w="991"/>
        <w:gridCol w:w="6648"/>
      </w:tblGrid>
      <w:tr w:rsidR="00837FB6" w:rsidRPr="00B85CF3" w14:paraId="5535DBE2" w14:textId="77777777" w:rsidTr="00793705">
        <w:trPr>
          <w:trHeight w:val="20"/>
          <w:tblHeader/>
          <w:jc w:val="center"/>
        </w:trPr>
        <w:tc>
          <w:tcPr>
            <w:tcW w:w="299" w:type="pct"/>
            <w:shd w:val="clear" w:color="auto" w:fill="auto"/>
            <w:vAlign w:val="center"/>
          </w:tcPr>
          <w:p w14:paraId="7AF21E79" w14:textId="77777777" w:rsidR="00837FB6" w:rsidRPr="00B85CF3" w:rsidRDefault="00837FB6" w:rsidP="00793705">
            <w:pPr>
              <w:pStyle w:val="af5"/>
            </w:pPr>
            <w:r w:rsidRPr="00B85CF3">
              <w:t>序号</w:t>
            </w:r>
          </w:p>
        </w:tc>
        <w:tc>
          <w:tcPr>
            <w:tcW w:w="610" w:type="pct"/>
            <w:shd w:val="clear" w:color="auto" w:fill="auto"/>
            <w:vAlign w:val="center"/>
          </w:tcPr>
          <w:p w14:paraId="3587F25B" w14:textId="77777777" w:rsidR="00837FB6" w:rsidRPr="00B85CF3" w:rsidRDefault="00837FB6" w:rsidP="00793705">
            <w:pPr>
              <w:pStyle w:val="af5"/>
            </w:pPr>
            <w:r w:rsidRPr="00B85CF3">
              <w:t>物料名称</w:t>
            </w:r>
          </w:p>
        </w:tc>
        <w:tc>
          <w:tcPr>
            <w:tcW w:w="4091" w:type="pct"/>
            <w:shd w:val="clear" w:color="auto" w:fill="auto"/>
            <w:vAlign w:val="center"/>
          </w:tcPr>
          <w:p w14:paraId="3B696433" w14:textId="77777777" w:rsidR="00837FB6" w:rsidRPr="00B85CF3" w:rsidRDefault="00837FB6" w:rsidP="00793705">
            <w:pPr>
              <w:pStyle w:val="af5"/>
            </w:pPr>
            <w:r w:rsidRPr="00B85CF3">
              <w:t>应急处置措施</w:t>
            </w:r>
          </w:p>
        </w:tc>
      </w:tr>
      <w:tr w:rsidR="00837FB6" w:rsidRPr="00B85CF3" w14:paraId="5EA1D450" w14:textId="77777777" w:rsidTr="00793705">
        <w:trPr>
          <w:trHeight w:val="20"/>
          <w:jc w:val="center"/>
        </w:trPr>
        <w:tc>
          <w:tcPr>
            <w:tcW w:w="299" w:type="pct"/>
            <w:shd w:val="clear" w:color="auto" w:fill="auto"/>
            <w:vAlign w:val="center"/>
          </w:tcPr>
          <w:p w14:paraId="0E414166" w14:textId="77777777" w:rsidR="00837FB6" w:rsidRPr="00B85CF3" w:rsidRDefault="00837FB6" w:rsidP="00793705">
            <w:pPr>
              <w:pStyle w:val="af5"/>
            </w:pPr>
            <w:r w:rsidRPr="00B85CF3">
              <w:rPr>
                <w:szCs w:val="21"/>
              </w:rPr>
              <w:t>1</w:t>
            </w:r>
          </w:p>
        </w:tc>
        <w:tc>
          <w:tcPr>
            <w:tcW w:w="610" w:type="pct"/>
            <w:shd w:val="clear" w:color="auto" w:fill="auto"/>
            <w:vAlign w:val="center"/>
          </w:tcPr>
          <w:p w14:paraId="7876A6CA" w14:textId="77777777" w:rsidR="00837FB6" w:rsidRPr="00B85CF3" w:rsidRDefault="00837FB6" w:rsidP="00793705">
            <w:pPr>
              <w:pStyle w:val="af5"/>
            </w:pPr>
            <w:r w:rsidRPr="00B85CF3">
              <w:rPr>
                <w:rFonts w:hint="eastAsia"/>
              </w:rPr>
              <w:t>氨水</w:t>
            </w:r>
          </w:p>
        </w:tc>
        <w:tc>
          <w:tcPr>
            <w:tcW w:w="4091" w:type="pct"/>
            <w:shd w:val="clear" w:color="auto" w:fill="auto"/>
            <w:vAlign w:val="center"/>
          </w:tcPr>
          <w:p w14:paraId="7AE9912F" w14:textId="77777777" w:rsidR="00837FB6" w:rsidRPr="00B85CF3" w:rsidRDefault="00837FB6" w:rsidP="00793705">
            <w:pPr>
              <w:pStyle w:val="af5"/>
            </w:pPr>
            <w:r w:rsidRPr="00B85CF3">
              <w:rPr>
                <w:rFonts w:hint="eastAsia"/>
              </w:rPr>
              <w:t>皮肤接触：立即用水冲洗至少</w:t>
            </w:r>
            <w:r w:rsidRPr="00B85CF3">
              <w:rPr>
                <w:rFonts w:hint="eastAsia"/>
              </w:rPr>
              <w:t>15</w:t>
            </w:r>
            <w:r w:rsidRPr="00B85CF3">
              <w:rPr>
                <w:rFonts w:hint="eastAsia"/>
              </w:rPr>
              <w:t>分钟。若有灼伤，就医治疗。</w:t>
            </w:r>
          </w:p>
          <w:p w14:paraId="6D73B760" w14:textId="77777777" w:rsidR="00837FB6" w:rsidRPr="00B85CF3" w:rsidRDefault="00837FB6" w:rsidP="00793705">
            <w:pPr>
              <w:pStyle w:val="af5"/>
            </w:pPr>
            <w:r w:rsidRPr="00B85CF3">
              <w:rPr>
                <w:rFonts w:hint="eastAsia"/>
              </w:rPr>
              <w:t>眼睛接触：立即提起眼睑，用流动清水或生理盐水冲洗至少</w:t>
            </w:r>
            <w:r w:rsidRPr="00B85CF3">
              <w:rPr>
                <w:rFonts w:hint="eastAsia"/>
              </w:rPr>
              <w:t>15</w:t>
            </w:r>
            <w:r w:rsidRPr="00B85CF3">
              <w:rPr>
                <w:rFonts w:hint="eastAsia"/>
              </w:rPr>
              <w:t>分钟。或用</w:t>
            </w:r>
            <w:r w:rsidRPr="00B85CF3">
              <w:rPr>
                <w:rFonts w:hint="eastAsia"/>
              </w:rPr>
              <w:t>3%</w:t>
            </w:r>
            <w:r w:rsidRPr="00B85CF3">
              <w:rPr>
                <w:rFonts w:hint="eastAsia"/>
              </w:rPr>
              <w:t>硼酸溶液冲洗。立即就医。</w:t>
            </w:r>
          </w:p>
          <w:p w14:paraId="0B4ECF18" w14:textId="77777777" w:rsidR="00837FB6" w:rsidRPr="00B85CF3" w:rsidRDefault="00837FB6" w:rsidP="00793705">
            <w:pPr>
              <w:pStyle w:val="af5"/>
            </w:pPr>
            <w:r w:rsidRPr="00B85CF3">
              <w:rPr>
                <w:rFonts w:hint="eastAsia"/>
              </w:rPr>
              <w:t>吸入：迅速脱离现场至空气新鲜处。保持呼吸道通畅。呼吸困难时给输氧。呼吸停止时，立即进行人工呼吸。就医。</w:t>
            </w:r>
          </w:p>
          <w:p w14:paraId="696B90E0" w14:textId="77777777" w:rsidR="00837FB6" w:rsidRPr="00B85CF3" w:rsidRDefault="00837FB6" w:rsidP="00793705">
            <w:pPr>
              <w:pStyle w:val="af5"/>
            </w:pPr>
            <w:r w:rsidRPr="00B85CF3">
              <w:rPr>
                <w:rFonts w:hint="eastAsia"/>
              </w:rPr>
              <w:t>食入：误服者立即漱口，口服稀释的醋或柠檬汁，就医。</w:t>
            </w:r>
          </w:p>
        </w:tc>
      </w:tr>
      <w:tr w:rsidR="00837FB6" w:rsidRPr="00B85CF3" w14:paraId="2D1CAD57" w14:textId="77777777" w:rsidTr="00793705">
        <w:trPr>
          <w:trHeight w:val="20"/>
          <w:jc w:val="center"/>
        </w:trPr>
        <w:tc>
          <w:tcPr>
            <w:tcW w:w="299" w:type="pct"/>
            <w:shd w:val="clear" w:color="auto" w:fill="auto"/>
            <w:vAlign w:val="center"/>
          </w:tcPr>
          <w:p w14:paraId="015AF355" w14:textId="77777777" w:rsidR="00837FB6" w:rsidRPr="00B85CF3" w:rsidRDefault="00837FB6" w:rsidP="00793705">
            <w:pPr>
              <w:pStyle w:val="af5"/>
            </w:pPr>
            <w:r w:rsidRPr="00B85CF3">
              <w:rPr>
                <w:szCs w:val="21"/>
              </w:rPr>
              <w:t>2</w:t>
            </w:r>
          </w:p>
        </w:tc>
        <w:tc>
          <w:tcPr>
            <w:tcW w:w="610" w:type="pct"/>
            <w:shd w:val="clear" w:color="auto" w:fill="auto"/>
            <w:vAlign w:val="center"/>
          </w:tcPr>
          <w:p w14:paraId="1935B76F" w14:textId="77777777" w:rsidR="00837FB6" w:rsidRPr="00B85CF3" w:rsidRDefault="00837FB6" w:rsidP="00793705">
            <w:pPr>
              <w:pStyle w:val="af5"/>
            </w:pPr>
            <w:r w:rsidRPr="00B85CF3">
              <w:t>氢氧化钠</w:t>
            </w:r>
          </w:p>
        </w:tc>
        <w:tc>
          <w:tcPr>
            <w:tcW w:w="4091" w:type="pct"/>
            <w:shd w:val="clear" w:color="auto" w:fill="auto"/>
            <w:vAlign w:val="center"/>
          </w:tcPr>
          <w:p w14:paraId="3CCACF9A" w14:textId="77777777" w:rsidR="00837FB6" w:rsidRPr="00B85CF3" w:rsidRDefault="00837FB6" w:rsidP="00793705">
            <w:pPr>
              <w:pStyle w:val="af5"/>
            </w:pPr>
            <w:r w:rsidRPr="00B85CF3">
              <w:t>皮肤接触：立即用水冲洗至少</w:t>
            </w:r>
            <w:r w:rsidRPr="00B85CF3">
              <w:t>15</w:t>
            </w:r>
            <w:r w:rsidRPr="00B85CF3">
              <w:t>分钟。若有灼伤，就医治疗。</w:t>
            </w:r>
          </w:p>
          <w:p w14:paraId="4B8B27B7" w14:textId="77777777" w:rsidR="00837FB6" w:rsidRPr="00B85CF3" w:rsidRDefault="00837FB6" w:rsidP="00793705">
            <w:pPr>
              <w:pStyle w:val="af5"/>
            </w:pPr>
            <w:r w:rsidRPr="00B85CF3">
              <w:t>眼睛接触：立即提起眼睑，用流动清水或生理盐水冲洗至少</w:t>
            </w:r>
            <w:r w:rsidRPr="00B85CF3">
              <w:t>15</w:t>
            </w:r>
            <w:r w:rsidRPr="00B85CF3">
              <w:t>分钟。或</w:t>
            </w:r>
            <w:r w:rsidRPr="00B85CF3">
              <w:lastRenderedPageBreak/>
              <w:t>用</w:t>
            </w:r>
            <w:r w:rsidRPr="00B85CF3">
              <w:t>3%</w:t>
            </w:r>
            <w:r w:rsidRPr="00B85CF3">
              <w:t>硼酸溶液冲洗。就医。</w:t>
            </w:r>
          </w:p>
          <w:p w14:paraId="347F74B1" w14:textId="77777777" w:rsidR="00837FB6" w:rsidRPr="00B85CF3" w:rsidRDefault="00837FB6" w:rsidP="00793705">
            <w:pPr>
              <w:pStyle w:val="af5"/>
            </w:pPr>
            <w:r w:rsidRPr="00B85CF3">
              <w:t>吸入：迅速脱离现场至空气新鲜处。必要时进行人工呼吸。就医。</w:t>
            </w:r>
          </w:p>
          <w:p w14:paraId="18AC82A5" w14:textId="77777777" w:rsidR="00837FB6" w:rsidRPr="00B85CF3" w:rsidRDefault="00837FB6" w:rsidP="00793705">
            <w:pPr>
              <w:pStyle w:val="af5"/>
            </w:pPr>
            <w:r w:rsidRPr="00B85CF3">
              <w:t>食入：患者清醒时立即漱口，口服稀释的醋或柠檬汁，就医。</w:t>
            </w:r>
          </w:p>
        </w:tc>
      </w:tr>
      <w:tr w:rsidR="00837FB6" w:rsidRPr="00B85CF3" w14:paraId="6A969B62" w14:textId="77777777" w:rsidTr="00793705">
        <w:trPr>
          <w:trHeight w:val="20"/>
          <w:jc w:val="center"/>
        </w:trPr>
        <w:tc>
          <w:tcPr>
            <w:tcW w:w="299" w:type="pct"/>
            <w:shd w:val="clear" w:color="auto" w:fill="auto"/>
            <w:vAlign w:val="center"/>
          </w:tcPr>
          <w:p w14:paraId="40329B54" w14:textId="77777777" w:rsidR="00837FB6" w:rsidRPr="00B85CF3" w:rsidRDefault="00837FB6" w:rsidP="00793705">
            <w:pPr>
              <w:pStyle w:val="af5"/>
              <w:rPr>
                <w:szCs w:val="21"/>
              </w:rPr>
            </w:pPr>
            <w:r w:rsidRPr="00B85CF3">
              <w:rPr>
                <w:rFonts w:hint="eastAsia"/>
                <w:szCs w:val="21"/>
              </w:rPr>
              <w:lastRenderedPageBreak/>
              <w:t>3</w:t>
            </w:r>
          </w:p>
        </w:tc>
        <w:tc>
          <w:tcPr>
            <w:tcW w:w="610" w:type="pct"/>
            <w:shd w:val="clear" w:color="auto" w:fill="auto"/>
            <w:vAlign w:val="center"/>
          </w:tcPr>
          <w:p w14:paraId="707DAC3F" w14:textId="77777777" w:rsidR="00837FB6" w:rsidRPr="00B85CF3" w:rsidRDefault="00837FB6" w:rsidP="00793705">
            <w:pPr>
              <w:pStyle w:val="af5"/>
            </w:pPr>
            <w:r w:rsidRPr="00B85CF3">
              <w:rPr>
                <w:rFonts w:hint="eastAsia"/>
              </w:rPr>
              <w:t>乙醇</w:t>
            </w:r>
          </w:p>
        </w:tc>
        <w:tc>
          <w:tcPr>
            <w:tcW w:w="4091" w:type="pct"/>
            <w:shd w:val="clear" w:color="auto" w:fill="auto"/>
            <w:vAlign w:val="center"/>
          </w:tcPr>
          <w:p w14:paraId="2045D8B6" w14:textId="77777777" w:rsidR="00837FB6" w:rsidRPr="00B85CF3" w:rsidRDefault="00837FB6" w:rsidP="00793705">
            <w:pPr>
              <w:pStyle w:val="af5"/>
            </w:pPr>
            <w:r w:rsidRPr="00B85CF3">
              <w:t>皮肤接触：脱去污染的衣着，用流动清水冲洗。</w:t>
            </w:r>
          </w:p>
          <w:p w14:paraId="32978048" w14:textId="77777777" w:rsidR="00837FB6" w:rsidRPr="00B85CF3" w:rsidRDefault="00837FB6" w:rsidP="00793705">
            <w:pPr>
              <w:pStyle w:val="af5"/>
            </w:pPr>
            <w:r w:rsidRPr="00B85CF3">
              <w:t>眼睛接触：提起眼睑，用流动清水或生理盐水冲洗。就医。</w:t>
            </w:r>
          </w:p>
          <w:p w14:paraId="79210C8A" w14:textId="77777777" w:rsidR="00837FB6" w:rsidRPr="00B85CF3" w:rsidRDefault="00837FB6" w:rsidP="00793705">
            <w:pPr>
              <w:pStyle w:val="af5"/>
            </w:pPr>
            <w:r w:rsidRPr="00B85CF3">
              <w:t>吸入：迅速脱离现场至空气新鲜处。就医。</w:t>
            </w:r>
          </w:p>
          <w:p w14:paraId="03EB07CB" w14:textId="77777777" w:rsidR="00837FB6" w:rsidRPr="00B85CF3" w:rsidRDefault="00837FB6" w:rsidP="00793705">
            <w:pPr>
              <w:pStyle w:val="af5"/>
            </w:pPr>
            <w:r w:rsidRPr="00B85CF3">
              <w:t>食入：饮足量温水，催吐。就医。</w:t>
            </w:r>
          </w:p>
        </w:tc>
      </w:tr>
      <w:tr w:rsidR="00837FB6" w:rsidRPr="00B85CF3" w14:paraId="4633FC4F" w14:textId="77777777" w:rsidTr="00793705">
        <w:trPr>
          <w:trHeight w:val="20"/>
          <w:jc w:val="center"/>
        </w:trPr>
        <w:tc>
          <w:tcPr>
            <w:tcW w:w="299" w:type="pct"/>
            <w:shd w:val="clear" w:color="auto" w:fill="auto"/>
            <w:vAlign w:val="center"/>
          </w:tcPr>
          <w:p w14:paraId="2ED3F7FD" w14:textId="77777777" w:rsidR="00837FB6" w:rsidRPr="00B85CF3" w:rsidRDefault="00837FB6" w:rsidP="00793705">
            <w:pPr>
              <w:pStyle w:val="af5"/>
              <w:rPr>
                <w:szCs w:val="21"/>
              </w:rPr>
            </w:pPr>
            <w:r w:rsidRPr="00B85CF3">
              <w:rPr>
                <w:rFonts w:hint="eastAsia"/>
                <w:szCs w:val="21"/>
              </w:rPr>
              <w:t>4</w:t>
            </w:r>
          </w:p>
        </w:tc>
        <w:tc>
          <w:tcPr>
            <w:tcW w:w="610" w:type="pct"/>
            <w:shd w:val="clear" w:color="auto" w:fill="auto"/>
            <w:vAlign w:val="center"/>
          </w:tcPr>
          <w:p w14:paraId="14DD6248" w14:textId="77777777" w:rsidR="00837FB6" w:rsidRPr="00B85CF3" w:rsidRDefault="00837FB6" w:rsidP="00793705">
            <w:pPr>
              <w:pStyle w:val="af5"/>
            </w:pPr>
            <w:r w:rsidRPr="00B85CF3">
              <w:rPr>
                <w:rFonts w:hint="eastAsia"/>
              </w:rPr>
              <w:t>硫酸</w:t>
            </w:r>
          </w:p>
        </w:tc>
        <w:tc>
          <w:tcPr>
            <w:tcW w:w="4091" w:type="pct"/>
            <w:shd w:val="clear" w:color="auto" w:fill="auto"/>
            <w:vAlign w:val="center"/>
          </w:tcPr>
          <w:p w14:paraId="0C100E92" w14:textId="77777777" w:rsidR="00837FB6" w:rsidRPr="00B85CF3" w:rsidRDefault="00837FB6" w:rsidP="00793705">
            <w:pPr>
              <w:pStyle w:val="af5"/>
            </w:pPr>
            <w:r w:rsidRPr="00B85CF3">
              <w:rPr>
                <w:rFonts w:hint="eastAsia"/>
              </w:rPr>
              <w:t>皮肤接触：立即脱去污染的衣着，用大量流动水清水彻底冲洗皮肤</w:t>
            </w:r>
            <w:r w:rsidRPr="00B85CF3">
              <w:rPr>
                <w:rFonts w:hint="eastAsia"/>
              </w:rPr>
              <w:t>15</w:t>
            </w:r>
            <w:r w:rsidRPr="00B85CF3">
              <w:rPr>
                <w:rFonts w:hint="eastAsia"/>
              </w:rPr>
              <w:t>分钟。就医。</w:t>
            </w:r>
          </w:p>
          <w:p w14:paraId="5F0BA32C" w14:textId="77777777" w:rsidR="00837FB6" w:rsidRPr="00B85CF3" w:rsidRDefault="00837FB6" w:rsidP="00793705">
            <w:pPr>
              <w:pStyle w:val="af5"/>
            </w:pPr>
            <w:r w:rsidRPr="00B85CF3">
              <w:rPr>
                <w:rFonts w:hint="eastAsia"/>
              </w:rPr>
              <w:t>眼睛接触：立即翻开上下眼睑，用流动清水或生理盐水冲洗</w:t>
            </w:r>
            <w:r w:rsidRPr="00B85CF3">
              <w:rPr>
                <w:rFonts w:hint="eastAsia"/>
              </w:rPr>
              <w:t>15</w:t>
            </w:r>
            <w:r w:rsidRPr="00B85CF3">
              <w:rPr>
                <w:rFonts w:hint="eastAsia"/>
              </w:rPr>
              <w:t>分钟。就医。</w:t>
            </w:r>
          </w:p>
          <w:p w14:paraId="5C7FA84C" w14:textId="77777777" w:rsidR="00837FB6" w:rsidRPr="00B85CF3" w:rsidRDefault="00837FB6" w:rsidP="00793705">
            <w:pPr>
              <w:pStyle w:val="af5"/>
            </w:pPr>
            <w:r w:rsidRPr="00B85CF3">
              <w:rPr>
                <w:rFonts w:hint="eastAsia"/>
              </w:rPr>
              <w:t>吸入：迅速脱离现场至空气新鲜处。保持呼吸道通畅。如呼吸困难，给输氧。如呼吸停止，立即进行人工呼吸。就医。</w:t>
            </w:r>
          </w:p>
          <w:p w14:paraId="2868593B" w14:textId="77777777" w:rsidR="00837FB6" w:rsidRPr="00B85CF3" w:rsidRDefault="00837FB6" w:rsidP="00793705">
            <w:pPr>
              <w:pStyle w:val="af5"/>
            </w:pPr>
            <w:r w:rsidRPr="00B85CF3">
              <w:rPr>
                <w:rFonts w:hint="eastAsia"/>
              </w:rPr>
              <w:t>食入：误服者用水漱口，给饮牛奶或蛋清。就医。</w:t>
            </w:r>
          </w:p>
        </w:tc>
      </w:tr>
      <w:tr w:rsidR="00837FB6" w:rsidRPr="00B85CF3" w14:paraId="03FF7461" w14:textId="77777777" w:rsidTr="00793705">
        <w:trPr>
          <w:trHeight w:val="20"/>
          <w:jc w:val="center"/>
        </w:trPr>
        <w:tc>
          <w:tcPr>
            <w:tcW w:w="299" w:type="pct"/>
            <w:shd w:val="clear" w:color="auto" w:fill="auto"/>
            <w:vAlign w:val="center"/>
          </w:tcPr>
          <w:p w14:paraId="53632E4D" w14:textId="77777777" w:rsidR="00837FB6" w:rsidRPr="00B85CF3" w:rsidRDefault="00837FB6" w:rsidP="00793705">
            <w:pPr>
              <w:pStyle w:val="af5"/>
              <w:rPr>
                <w:szCs w:val="21"/>
              </w:rPr>
            </w:pPr>
            <w:r w:rsidRPr="00B85CF3">
              <w:rPr>
                <w:rFonts w:hint="eastAsia"/>
                <w:szCs w:val="21"/>
              </w:rPr>
              <w:t>5</w:t>
            </w:r>
          </w:p>
        </w:tc>
        <w:tc>
          <w:tcPr>
            <w:tcW w:w="610" w:type="pct"/>
            <w:shd w:val="clear" w:color="auto" w:fill="auto"/>
            <w:vAlign w:val="center"/>
          </w:tcPr>
          <w:p w14:paraId="1EF42461" w14:textId="77777777" w:rsidR="00837FB6" w:rsidRPr="00B85CF3" w:rsidRDefault="00837FB6" w:rsidP="00793705">
            <w:pPr>
              <w:pStyle w:val="af5"/>
            </w:pPr>
            <w:r w:rsidRPr="00B85CF3">
              <w:rPr>
                <w:rFonts w:hint="eastAsia"/>
              </w:rPr>
              <w:t>丙酮</w:t>
            </w:r>
          </w:p>
        </w:tc>
        <w:tc>
          <w:tcPr>
            <w:tcW w:w="4091" w:type="pct"/>
            <w:shd w:val="clear" w:color="auto" w:fill="auto"/>
            <w:vAlign w:val="center"/>
          </w:tcPr>
          <w:p w14:paraId="17246001" w14:textId="77777777" w:rsidR="00837FB6" w:rsidRPr="00B85CF3" w:rsidRDefault="00837FB6" w:rsidP="00793705">
            <w:pPr>
              <w:pStyle w:val="af5"/>
            </w:pPr>
            <w:r w:rsidRPr="00B85CF3">
              <w:rPr>
                <w:rFonts w:hint="eastAsia"/>
              </w:rPr>
              <w:t>皮肤接触：脱去被污染的衣着，用肥皂水和清水彻底冲洗皮肤。</w:t>
            </w:r>
          </w:p>
          <w:p w14:paraId="6983B3C5" w14:textId="77777777" w:rsidR="00837FB6" w:rsidRPr="00B85CF3" w:rsidRDefault="00837FB6" w:rsidP="00793705">
            <w:pPr>
              <w:pStyle w:val="af5"/>
            </w:pPr>
            <w:r w:rsidRPr="00B85CF3">
              <w:rPr>
                <w:rFonts w:hint="eastAsia"/>
              </w:rPr>
              <w:t>眼睛接触：提起眼睑，用流动清水或生理盐水冲洗。就医。</w:t>
            </w:r>
          </w:p>
          <w:p w14:paraId="7C946940" w14:textId="77777777" w:rsidR="00837FB6" w:rsidRPr="00B85CF3" w:rsidRDefault="00837FB6" w:rsidP="00793705">
            <w:pPr>
              <w:pStyle w:val="af5"/>
            </w:pPr>
            <w:r w:rsidRPr="00B85CF3">
              <w:rPr>
                <w:rFonts w:hint="eastAsia"/>
              </w:rPr>
              <w:t>吸入：迅速脱离现场至空气新鲜处。保持呼吸道通畅。如呼吸困难，给输氧。如呼吸停止，立即进行人工呼吸。就医。</w:t>
            </w:r>
          </w:p>
          <w:p w14:paraId="6496B089" w14:textId="77777777" w:rsidR="00837FB6" w:rsidRPr="00B85CF3" w:rsidRDefault="00837FB6" w:rsidP="00793705">
            <w:pPr>
              <w:pStyle w:val="af5"/>
            </w:pPr>
            <w:r w:rsidRPr="00B85CF3">
              <w:rPr>
                <w:rFonts w:hint="eastAsia"/>
              </w:rPr>
              <w:t>食入：饮足量温水，催吐，就医。</w:t>
            </w:r>
          </w:p>
        </w:tc>
      </w:tr>
      <w:tr w:rsidR="00837FB6" w:rsidRPr="00B85CF3" w14:paraId="551B46E4" w14:textId="77777777" w:rsidTr="00793705">
        <w:trPr>
          <w:trHeight w:val="20"/>
          <w:jc w:val="center"/>
        </w:trPr>
        <w:tc>
          <w:tcPr>
            <w:tcW w:w="299" w:type="pct"/>
            <w:shd w:val="clear" w:color="auto" w:fill="auto"/>
            <w:vAlign w:val="center"/>
          </w:tcPr>
          <w:p w14:paraId="7A206355" w14:textId="77777777" w:rsidR="00837FB6" w:rsidRPr="00B85CF3" w:rsidRDefault="00837FB6" w:rsidP="00793705">
            <w:pPr>
              <w:pStyle w:val="af5"/>
              <w:rPr>
                <w:szCs w:val="21"/>
              </w:rPr>
            </w:pPr>
            <w:r w:rsidRPr="00B85CF3">
              <w:rPr>
                <w:rFonts w:hint="eastAsia"/>
                <w:szCs w:val="21"/>
              </w:rPr>
              <w:t>6</w:t>
            </w:r>
          </w:p>
        </w:tc>
        <w:tc>
          <w:tcPr>
            <w:tcW w:w="610" w:type="pct"/>
            <w:shd w:val="clear" w:color="auto" w:fill="auto"/>
            <w:vAlign w:val="center"/>
          </w:tcPr>
          <w:p w14:paraId="478FB9A0" w14:textId="77777777" w:rsidR="00837FB6" w:rsidRPr="00B85CF3" w:rsidRDefault="00837FB6" w:rsidP="00793705">
            <w:pPr>
              <w:pStyle w:val="af5"/>
            </w:pPr>
            <w:r w:rsidRPr="00B85CF3">
              <w:rPr>
                <w:rFonts w:hint="eastAsia"/>
              </w:rPr>
              <w:t>醋酸</w:t>
            </w:r>
          </w:p>
        </w:tc>
        <w:tc>
          <w:tcPr>
            <w:tcW w:w="4091" w:type="pct"/>
            <w:shd w:val="clear" w:color="auto" w:fill="auto"/>
            <w:vAlign w:val="center"/>
          </w:tcPr>
          <w:p w14:paraId="6FD111CE" w14:textId="77777777" w:rsidR="00837FB6" w:rsidRPr="00B85CF3" w:rsidRDefault="00837FB6" w:rsidP="00793705">
            <w:pPr>
              <w:pStyle w:val="af5"/>
            </w:pPr>
            <w:r w:rsidRPr="00B85CF3">
              <w:rPr>
                <w:rFonts w:hint="eastAsia"/>
              </w:rPr>
              <w:t>皮肤接触：脱去污染的衣着，立即用水冲洗至少</w:t>
            </w:r>
            <w:r w:rsidRPr="00B85CF3">
              <w:rPr>
                <w:rFonts w:hint="eastAsia"/>
              </w:rPr>
              <w:t>15</w:t>
            </w:r>
            <w:r w:rsidRPr="00B85CF3">
              <w:rPr>
                <w:rFonts w:hint="eastAsia"/>
              </w:rPr>
              <w:t>分钟。若有灼伤，就医治疗。</w:t>
            </w:r>
          </w:p>
          <w:p w14:paraId="42A4EE24" w14:textId="77777777" w:rsidR="00837FB6" w:rsidRPr="00B85CF3" w:rsidRDefault="00837FB6" w:rsidP="00793705">
            <w:pPr>
              <w:pStyle w:val="af5"/>
            </w:pPr>
            <w:r w:rsidRPr="00B85CF3">
              <w:rPr>
                <w:rFonts w:hint="eastAsia"/>
              </w:rPr>
              <w:t>眼睛接触：立即提起眼睑，用流动清水或生理盐水冲洗至少</w:t>
            </w:r>
            <w:r w:rsidRPr="00B85CF3">
              <w:rPr>
                <w:rFonts w:hint="eastAsia"/>
              </w:rPr>
              <w:t>15</w:t>
            </w:r>
            <w:r w:rsidRPr="00B85CF3">
              <w:rPr>
                <w:rFonts w:hint="eastAsia"/>
              </w:rPr>
              <w:t>分钟。就医。</w:t>
            </w:r>
          </w:p>
          <w:p w14:paraId="4C50C0E8" w14:textId="77777777" w:rsidR="00837FB6" w:rsidRPr="00B85CF3" w:rsidRDefault="00837FB6" w:rsidP="00793705">
            <w:pPr>
              <w:pStyle w:val="af5"/>
            </w:pPr>
            <w:r w:rsidRPr="00B85CF3">
              <w:rPr>
                <w:rFonts w:hint="eastAsia"/>
              </w:rPr>
              <w:t>吸入：迅速脱离现场至空气新鲜处。保持呼吸道通畅。呼吸困难时给输氧。给予</w:t>
            </w:r>
            <w:r w:rsidRPr="00B85CF3">
              <w:rPr>
                <w:rFonts w:hint="eastAsia"/>
              </w:rPr>
              <w:t>2-4%</w:t>
            </w:r>
            <w:r w:rsidRPr="00B85CF3">
              <w:rPr>
                <w:rFonts w:hint="eastAsia"/>
              </w:rPr>
              <w:t>碳酸氢钠溶液雾化吸入。就医。</w:t>
            </w:r>
          </w:p>
          <w:p w14:paraId="5105585A" w14:textId="77777777" w:rsidR="00837FB6" w:rsidRPr="00B85CF3" w:rsidRDefault="00837FB6" w:rsidP="00793705">
            <w:pPr>
              <w:pStyle w:val="af5"/>
            </w:pPr>
            <w:r w:rsidRPr="00B85CF3">
              <w:rPr>
                <w:rFonts w:hint="eastAsia"/>
              </w:rPr>
              <w:t>食入：误服者给饮大量温水，催吐。就医。</w:t>
            </w:r>
          </w:p>
        </w:tc>
      </w:tr>
      <w:tr w:rsidR="00837FB6" w:rsidRPr="00B85CF3" w14:paraId="0FAAFF7E" w14:textId="77777777" w:rsidTr="00793705">
        <w:trPr>
          <w:trHeight w:val="20"/>
          <w:jc w:val="center"/>
        </w:trPr>
        <w:tc>
          <w:tcPr>
            <w:tcW w:w="299" w:type="pct"/>
            <w:shd w:val="clear" w:color="auto" w:fill="auto"/>
            <w:vAlign w:val="center"/>
          </w:tcPr>
          <w:p w14:paraId="127B7CA3" w14:textId="77777777" w:rsidR="00837FB6" w:rsidRPr="00B85CF3" w:rsidRDefault="00837FB6" w:rsidP="00793705">
            <w:pPr>
              <w:pStyle w:val="af5"/>
              <w:rPr>
                <w:szCs w:val="21"/>
              </w:rPr>
            </w:pPr>
            <w:r w:rsidRPr="00B85CF3">
              <w:rPr>
                <w:rFonts w:hint="eastAsia"/>
                <w:szCs w:val="21"/>
              </w:rPr>
              <w:t>7</w:t>
            </w:r>
          </w:p>
        </w:tc>
        <w:tc>
          <w:tcPr>
            <w:tcW w:w="610" w:type="pct"/>
            <w:shd w:val="clear" w:color="auto" w:fill="auto"/>
            <w:vAlign w:val="center"/>
          </w:tcPr>
          <w:p w14:paraId="26692A98" w14:textId="77777777" w:rsidR="00837FB6" w:rsidRPr="00B85CF3" w:rsidRDefault="00837FB6" w:rsidP="00793705">
            <w:pPr>
              <w:pStyle w:val="af5"/>
            </w:pPr>
            <w:r w:rsidRPr="00B85CF3">
              <w:rPr>
                <w:rFonts w:hint="eastAsia"/>
              </w:rPr>
              <w:t>甲醇</w:t>
            </w:r>
          </w:p>
        </w:tc>
        <w:tc>
          <w:tcPr>
            <w:tcW w:w="4091" w:type="pct"/>
            <w:shd w:val="clear" w:color="auto" w:fill="auto"/>
            <w:vAlign w:val="center"/>
          </w:tcPr>
          <w:p w14:paraId="2B93D798" w14:textId="77777777" w:rsidR="00837FB6" w:rsidRPr="00B85CF3" w:rsidRDefault="00837FB6" w:rsidP="00793705">
            <w:pPr>
              <w:pStyle w:val="af5"/>
            </w:pPr>
            <w:r w:rsidRPr="00B85CF3">
              <w:rPr>
                <w:rFonts w:hint="eastAsia"/>
              </w:rPr>
              <w:t>皮肤接触：脱去被污染的衣着，用肥皂水和清水彻底冲洗皮肤。</w:t>
            </w:r>
          </w:p>
          <w:p w14:paraId="61C2BBE8" w14:textId="77777777" w:rsidR="00837FB6" w:rsidRPr="00B85CF3" w:rsidRDefault="00837FB6" w:rsidP="00793705">
            <w:pPr>
              <w:pStyle w:val="af5"/>
            </w:pPr>
            <w:r w:rsidRPr="00B85CF3">
              <w:rPr>
                <w:rFonts w:hint="eastAsia"/>
              </w:rPr>
              <w:t>眼睛接触：提起眼睑，用流动清水或生理盐水冲洗。就医。</w:t>
            </w:r>
          </w:p>
          <w:p w14:paraId="06AF9D62" w14:textId="77777777" w:rsidR="00837FB6" w:rsidRPr="00B85CF3" w:rsidRDefault="00837FB6" w:rsidP="00793705">
            <w:pPr>
              <w:pStyle w:val="af5"/>
            </w:pPr>
            <w:r w:rsidRPr="00B85CF3">
              <w:rPr>
                <w:rFonts w:hint="eastAsia"/>
              </w:rPr>
              <w:t>吸入：迅速脱离现场至空气新鲜处。保持呼吸道通畅。如呼吸困难，给输氧。如呼吸停止，立即进行人工呼吸。就医。</w:t>
            </w:r>
          </w:p>
          <w:p w14:paraId="1A3573DF" w14:textId="77777777" w:rsidR="00837FB6" w:rsidRPr="00B85CF3" w:rsidRDefault="00837FB6" w:rsidP="00793705">
            <w:pPr>
              <w:pStyle w:val="af5"/>
            </w:pPr>
            <w:r w:rsidRPr="00B85CF3">
              <w:rPr>
                <w:rFonts w:hint="eastAsia"/>
              </w:rPr>
              <w:t>食入：饮足量温水，催吐，用清水或</w:t>
            </w:r>
            <w:r w:rsidRPr="00B85CF3">
              <w:rPr>
                <w:rFonts w:hint="eastAsia"/>
              </w:rPr>
              <w:t>1%</w:t>
            </w:r>
            <w:r w:rsidRPr="00B85CF3">
              <w:rPr>
                <w:rFonts w:hint="eastAsia"/>
              </w:rPr>
              <w:t>硫代硫酸钠溶液洗胃。就医。</w:t>
            </w:r>
          </w:p>
        </w:tc>
      </w:tr>
      <w:tr w:rsidR="00837FB6" w:rsidRPr="00B85CF3" w14:paraId="64D2482D" w14:textId="77777777" w:rsidTr="00793705">
        <w:trPr>
          <w:trHeight w:val="20"/>
          <w:jc w:val="center"/>
        </w:trPr>
        <w:tc>
          <w:tcPr>
            <w:tcW w:w="299" w:type="pct"/>
            <w:shd w:val="clear" w:color="auto" w:fill="auto"/>
            <w:vAlign w:val="center"/>
          </w:tcPr>
          <w:p w14:paraId="2E183135" w14:textId="77777777" w:rsidR="00837FB6" w:rsidRPr="00B85CF3" w:rsidRDefault="00837FB6" w:rsidP="00793705">
            <w:pPr>
              <w:pStyle w:val="af5"/>
              <w:rPr>
                <w:szCs w:val="21"/>
              </w:rPr>
            </w:pPr>
            <w:r w:rsidRPr="00B85CF3">
              <w:rPr>
                <w:rFonts w:hint="eastAsia"/>
                <w:szCs w:val="21"/>
              </w:rPr>
              <w:t>8</w:t>
            </w:r>
          </w:p>
        </w:tc>
        <w:tc>
          <w:tcPr>
            <w:tcW w:w="610" w:type="pct"/>
            <w:shd w:val="clear" w:color="auto" w:fill="auto"/>
            <w:vAlign w:val="center"/>
          </w:tcPr>
          <w:p w14:paraId="71248D13" w14:textId="77777777" w:rsidR="00837FB6" w:rsidRPr="00B85CF3" w:rsidRDefault="00837FB6" w:rsidP="00793705">
            <w:pPr>
              <w:pStyle w:val="af5"/>
            </w:pPr>
            <w:r w:rsidRPr="00B85CF3">
              <w:rPr>
                <w:rFonts w:hint="eastAsia"/>
              </w:rPr>
              <w:t>氯化钠</w:t>
            </w:r>
          </w:p>
        </w:tc>
        <w:tc>
          <w:tcPr>
            <w:tcW w:w="4091" w:type="pct"/>
            <w:shd w:val="clear" w:color="auto" w:fill="auto"/>
            <w:vAlign w:val="center"/>
          </w:tcPr>
          <w:p w14:paraId="22451567" w14:textId="77777777" w:rsidR="00837FB6" w:rsidRPr="00B85CF3" w:rsidRDefault="00837FB6" w:rsidP="00793705">
            <w:pPr>
              <w:pStyle w:val="af5"/>
            </w:pPr>
            <w:r w:rsidRPr="00B85CF3">
              <w:rPr>
                <w:rFonts w:hint="eastAsia"/>
              </w:rPr>
              <w:t>吸入：如果吸入</w:t>
            </w:r>
            <w:r w:rsidRPr="00B85CF3">
              <w:rPr>
                <w:rFonts w:hint="eastAsia"/>
              </w:rPr>
              <w:t>,</w:t>
            </w:r>
            <w:r w:rsidRPr="00B85CF3">
              <w:rPr>
                <w:rFonts w:hint="eastAsia"/>
              </w:rPr>
              <w:t>请将患者移到新鲜空气处。如呼吸停止</w:t>
            </w:r>
            <w:r w:rsidRPr="00B85CF3">
              <w:rPr>
                <w:rFonts w:hint="eastAsia"/>
              </w:rPr>
              <w:t>,</w:t>
            </w:r>
            <w:r w:rsidRPr="00B85CF3">
              <w:rPr>
                <w:rFonts w:hint="eastAsia"/>
              </w:rPr>
              <w:t>进行人工呼吸。</w:t>
            </w:r>
          </w:p>
          <w:p w14:paraId="4F52E1DD" w14:textId="77777777" w:rsidR="00837FB6" w:rsidRPr="00B85CF3" w:rsidRDefault="00837FB6" w:rsidP="00793705">
            <w:pPr>
              <w:pStyle w:val="af5"/>
            </w:pPr>
            <w:r w:rsidRPr="00B85CF3">
              <w:rPr>
                <w:rFonts w:hint="eastAsia"/>
              </w:rPr>
              <w:t>皮肤接触：用肥皂和大量的水冲洗。</w:t>
            </w:r>
          </w:p>
          <w:p w14:paraId="39AFC622" w14:textId="77777777" w:rsidR="00837FB6" w:rsidRPr="00B85CF3" w:rsidRDefault="00837FB6" w:rsidP="00793705">
            <w:pPr>
              <w:pStyle w:val="af5"/>
            </w:pPr>
            <w:r w:rsidRPr="00B85CF3">
              <w:rPr>
                <w:rFonts w:hint="eastAsia"/>
              </w:rPr>
              <w:t>眼睛接触：用水冲洗眼睛作为预防措施。</w:t>
            </w:r>
          </w:p>
          <w:p w14:paraId="2750E0F1" w14:textId="77777777" w:rsidR="00837FB6" w:rsidRPr="00B85CF3" w:rsidRDefault="00837FB6" w:rsidP="00793705">
            <w:pPr>
              <w:pStyle w:val="af5"/>
            </w:pPr>
            <w:r w:rsidRPr="00B85CF3">
              <w:rPr>
                <w:rFonts w:hint="eastAsia"/>
              </w:rPr>
              <w:t>食入：切勿给失去知觉者通过口喂任何东西。用水漱口。</w:t>
            </w:r>
          </w:p>
        </w:tc>
      </w:tr>
      <w:tr w:rsidR="00837FB6" w:rsidRPr="00B85CF3" w14:paraId="69B4F23A" w14:textId="77777777" w:rsidTr="00793705">
        <w:trPr>
          <w:trHeight w:val="20"/>
          <w:jc w:val="center"/>
        </w:trPr>
        <w:tc>
          <w:tcPr>
            <w:tcW w:w="299" w:type="pct"/>
            <w:shd w:val="clear" w:color="auto" w:fill="auto"/>
            <w:vAlign w:val="center"/>
          </w:tcPr>
          <w:p w14:paraId="7227E340" w14:textId="77777777" w:rsidR="00837FB6" w:rsidRPr="00B85CF3" w:rsidRDefault="00837FB6" w:rsidP="00793705">
            <w:pPr>
              <w:pStyle w:val="af5"/>
              <w:rPr>
                <w:szCs w:val="21"/>
              </w:rPr>
            </w:pPr>
            <w:r w:rsidRPr="00B85CF3">
              <w:rPr>
                <w:rFonts w:hint="eastAsia"/>
                <w:szCs w:val="21"/>
              </w:rPr>
              <w:t>9</w:t>
            </w:r>
          </w:p>
        </w:tc>
        <w:tc>
          <w:tcPr>
            <w:tcW w:w="610" w:type="pct"/>
            <w:shd w:val="clear" w:color="auto" w:fill="auto"/>
            <w:vAlign w:val="center"/>
          </w:tcPr>
          <w:p w14:paraId="7F460695" w14:textId="77777777" w:rsidR="00837FB6" w:rsidRPr="00B85CF3" w:rsidRDefault="00837FB6" w:rsidP="00793705">
            <w:pPr>
              <w:pStyle w:val="af5"/>
            </w:pPr>
            <w:r w:rsidRPr="00B85CF3">
              <w:rPr>
                <w:rFonts w:hint="eastAsia"/>
              </w:rPr>
              <w:t>碳酸钠</w:t>
            </w:r>
          </w:p>
        </w:tc>
        <w:tc>
          <w:tcPr>
            <w:tcW w:w="4091" w:type="pct"/>
            <w:shd w:val="clear" w:color="auto" w:fill="auto"/>
            <w:vAlign w:val="center"/>
          </w:tcPr>
          <w:p w14:paraId="3C77778B" w14:textId="77777777" w:rsidR="00837FB6" w:rsidRPr="00B85CF3" w:rsidRDefault="00837FB6" w:rsidP="00793705">
            <w:pPr>
              <w:pStyle w:val="af5"/>
            </w:pPr>
            <w:r w:rsidRPr="00B85CF3">
              <w:rPr>
                <w:rFonts w:hint="eastAsia"/>
              </w:rPr>
              <w:t>皮肤接触：立即脱去污染的衣着，用大量流动清水冲洗至少</w:t>
            </w:r>
            <w:r w:rsidRPr="00B85CF3">
              <w:rPr>
                <w:rFonts w:hint="eastAsia"/>
              </w:rPr>
              <w:t>15</w:t>
            </w:r>
            <w:r w:rsidRPr="00B85CF3">
              <w:rPr>
                <w:rFonts w:hint="eastAsia"/>
              </w:rPr>
              <w:t>分钟。就医。</w:t>
            </w:r>
          </w:p>
          <w:p w14:paraId="4E31DB40" w14:textId="77777777" w:rsidR="00837FB6" w:rsidRPr="00B85CF3" w:rsidRDefault="00837FB6" w:rsidP="00793705">
            <w:pPr>
              <w:pStyle w:val="af5"/>
            </w:pPr>
            <w:r w:rsidRPr="00B85CF3">
              <w:rPr>
                <w:rFonts w:hint="eastAsia"/>
              </w:rPr>
              <w:lastRenderedPageBreak/>
              <w:t>（在实验里，不小心沾到了碱液的时候，我们要用较多的水去冲洗，然后再涂上硼酸溶液来进行反应）眼睛接触：立即提起眼睑，用大量流动清水或生理盐水彻底冲洗至少</w:t>
            </w:r>
            <w:r w:rsidRPr="00B85CF3">
              <w:rPr>
                <w:rFonts w:hint="eastAsia"/>
              </w:rPr>
              <w:t>15</w:t>
            </w:r>
            <w:r w:rsidRPr="00B85CF3">
              <w:rPr>
                <w:rFonts w:hint="eastAsia"/>
              </w:rPr>
              <w:t>分钟。就医。吸入：脱离现场至空气新鲜处。如呼吸困难，给输氧。就医。食入：用水漱口，给饮牛奶或蛋清。就医。</w:t>
            </w:r>
          </w:p>
        </w:tc>
      </w:tr>
      <w:tr w:rsidR="00837FB6" w:rsidRPr="00B85CF3" w14:paraId="5CFC5184" w14:textId="77777777" w:rsidTr="00793705">
        <w:trPr>
          <w:trHeight w:val="20"/>
          <w:jc w:val="center"/>
        </w:trPr>
        <w:tc>
          <w:tcPr>
            <w:tcW w:w="299" w:type="pct"/>
            <w:shd w:val="clear" w:color="auto" w:fill="auto"/>
            <w:vAlign w:val="center"/>
          </w:tcPr>
          <w:p w14:paraId="5DBD7BF3" w14:textId="77777777" w:rsidR="00837FB6" w:rsidRPr="00B85CF3" w:rsidRDefault="00837FB6" w:rsidP="00793705">
            <w:pPr>
              <w:pStyle w:val="af5"/>
              <w:rPr>
                <w:szCs w:val="21"/>
              </w:rPr>
            </w:pPr>
            <w:r w:rsidRPr="00B85CF3">
              <w:rPr>
                <w:rFonts w:hint="eastAsia"/>
                <w:szCs w:val="21"/>
              </w:rPr>
              <w:lastRenderedPageBreak/>
              <w:t>1</w:t>
            </w:r>
            <w:r w:rsidRPr="00B85CF3">
              <w:rPr>
                <w:szCs w:val="21"/>
              </w:rPr>
              <w:t>0</w:t>
            </w:r>
          </w:p>
        </w:tc>
        <w:tc>
          <w:tcPr>
            <w:tcW w:w="610" w:type="pct"/>
            <w:shd w:val="clear" w:color="auto" w:fill="auto"/>
            <w:vAlign w:val="center"/>
          </w:tcPr>
          <w:p w14:paraId="49491429" w14:textId="77777777" w:rsidR="00837FB6" w:rsidRPr="00B85CF3" w:rsidRDefault="00837FB6" w:rsidP="00793705">
            <w:pPr>
              <w:pStyle w:val="af5"/>
            </w:pPr>
            <w:r w:rsidRPr="00B85CF3">
              <w:rPr>
                <w:rFonts w:hint="eastAsia"/>
              </w:rPr>
              <w:t>乙酸乙酯</w:t>
            </w:r>
          </w:p>
        </w:tc>
        <w:tc>
          <w:tcPr>
            <w:tcW w:w="4091" w:type="pct"/>
            <w:shd w:val="clear" w:color="auto" w:fill="auto"/>
            <w:vAlign w:val="center"/>
          </w:tcPr>
          <w:p w14:paraId="13973E8A" w14:textId="77777777" w:rsidR="00837FB6" w:rsidRPr="00B85CF3" w:rsidRDefault="00837FB6" w:rsidP="00793705">
            <w:pPr>
              <w:pStyle w:val="af5"/>
            </w:pPr>
            <w:r w:rsidRPr="00B85CF3">
              <w:rPr>
                <w:rFonts w:hint="eastAsia"/>
              </w:rPr>
              <w:t>皮肤接触：脱去被污染的衣着，用肥皂水和清水彻底冲洗皮肤。就医。</w:t>
            </w:r>
          </w:p>
          <w:p w14:paraId="2C46FF36" w14:textId="77777777" w:rsidR="00837FB6" w:rsidRPr="00B85CF3" w:rsidRDefault="00837FB6" w:rsidP="00793705">
            <w:pPr>
              <w:pStyle w:val="af5"/>
            </w:pPr>
            <w:r w:rsidRPr="00B85CF3">
              <w:rPr>
                <w:rFonts w:hint="eastAsia"/>
              </w:rPr>
              <w:t>眼睛接触：提起眼睑，用流动清水或生理盐水冲洗。就医。</w:t>
            </w:r>
          </w:p>
          <w:p w14:paraId="3AB9949B" w14:textId="77777777" w:rsidR="00837FB6" w:rsidRPr="00B85CF3" w:rsidRDefault="00837FB6" w:rsidP="00793705">
            <w:pPr>
              <w:pStyle w:val="af5"/>
            </w:pPr>
            <w:r w:rsidRPr="00B85CF3">
              <w:rPr>
                <w:rFonts w:hint="eastAsia"/>
              </w:rPr>
              <w:t>吸入：迅速脱离现场至空气新鲜处。保持呼吸道通畅。如呼吸困难，给输氧。如呼吸停止，立即进行人工呼吸。就医。</w:t>
            </w:r>
          </w:p>
          <w:p w14:paraId="7C86DDEA" w14:textId="77777777" w:rsidR="00837FB6" w:rsidRPr="00B85CF3" w:rsidRDefault="00837FB6" w:rsidP="00793705">
            <w:pPr>
              <w:pStyle w:val="af5"/>
            </w:pPr>
            <w:r w:rsidRPr="00B85CF3">
              <w:rPr>
                <w:rFonts w:hint="eastAsia"/>
              </w:rPr>
              <w:t>食入：饮足量温水，催吐，就医。</w:t>
            </w:r>
          </w:p>
        </w:tc>
      </w:tr>
    </w:tbl>
    <w:p w14:paraId="65AA54D7" w14:textId="77777777" w:rsidR="003E6EF2" w:rsidRPr="00B85CF3" w:rsidRDefault="003E6EF2" w:rsidP="0019632D">
      <w:pPr>
        <w:pStyle w:val="3"/>
      </w:pPr>
      <w:r w:rsidRPr="00B85CF3">
        <w:rPr>
          <w:rFonts w:hint="eastAsia"/>
        </w:rPr>
        <w:t>6.10.2</w:t>
      </w:r>
      <w:r w:rsidRPr="00B85CF3">
        <w:rPr>
          <w:rFonts w:hint="eastAsia"/>
        </w:rPr>
        <w:t>泄漏应急处理</w:t>
      </w:r>
    </w:p>
    <w:p w14:paraId="5285A7C7" w14:textId="77777777" w:rsidR="003E6EF2" w:rsidRPr="00B85CF3" w:rsidRDefault="003E6EF2" w:rsidP="0019632D">
      <w:pPr>
        <w:ind w:firstLine="480"/>
      </w:pPr>
      <w:r w:rsidRPr="00B85CF3">
        <w:rPr>
          <w:rFonts w:hint="eastAsia"/>
        </w:rPr>
        <w:t>（</w:t>
      </w:r>
      <w:r w:rsidRPr="00B85CF3">
        <w:rPr>
          <w:rFonts w:hint="eastAsia"/>
        </w:rPr>
        <w:t>1</w:t>
      </w:r>
      <w:r w:rsidRPr="00B85CF3">
        <w:rPr>
          <w:rFonts w:hint="eastAsia"/>
        </w:rPr>
        <w:t>）泄漏应急处理措施</w:t>
      </w:r>
    </w:p>
    <w:p w14:paraId="6C8257CE" w14:textId="77777777" w:rsidR="003E6EF2" w:rsidRPr="00B85CF3" w:rsidRDefault="003E6EF2" w:rsidP="0019632D">
      <w:pPr>
        <w:ind w:firstLine="480"/>
      </w:pPr>
      <w:r w:rsidRPr="00B85CF3">
        <w:rPr>
          <w:rFonts w:hint="eastAsia"/>
        </w:rPr>
        <w:t>当发生泄漏事故时，根据泄漏物质应采取一下处理措施。</w:t>
      </w:r>
    </w:p>
    <w:p w14:paraId="5F6F63DC" w14:textId="77777777" w:rsidR="003E6EF2" w:rsidRPr="00B85CF3" w:rsidRDefault="003E6EF2" w:rsidP="0019632D">
      <w:pPr>
        <w:pStyle w:val="af4"/>
      </w:pPr>
      <w:r w:rsidRPr="00B85CF3">
        <w:rPr>
          <w:rFonts w:hint="eastAsia"/>
        </w:rPr>
        <w:t>表</w:t>
      </w:r>
      <w:r w:rsidRPr="00B85CF3">
        <w:rPr>
          <w:rFonts w:hint="eastAsia"/>
        </w:rPr>
        <w:t>6.10-2</w:t>
      </w:r>
      <w:r w:rsidRPr="00B85CF3">
        <w:rPr>
          <w:rFonts w:hint="eastAsia"/>
        </w:rPr>
        <w:t>主要物料泄漏应急处理措施</w:t>
      </w:r>
    </w:p>
    <w:tbl>
      <w:tblPr>
        <w:tblW w:w="48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
        <w:gridCol w:w="991"/>
        <w:gridCol w:w="6648"/>
      </w:tblGrid>
      <w:tr w:rsidR="00837FB6" w:rsidRPr="00B85CF3" w14:paraId="58E0FF2B" w14:textId="77777777" w:rsidTr="00793705">
        <w:trPr>
          <w:trHeight w:val="20"/>
          <w:tblHeader/>
          <w:jc w:val="center"/>
        </w:trPr>
        <w:tc>
          <w:tcPr>
            <w:tcW w:w="299" w:type="pct"/>
            <w:shd w:val="clear" w:color="auto" w:fill="auto"/>
            <w:vAlign w:val="center"/>
          </w:tcPr>
          <w:p w14:paraId="107F1712" w14:textId="77777777" w:rsidR="00837FB6" w:rsidRPr="00B85CF3" w:rsidRDefault="00837FB6" w:rsidP="00793705">
            <w:pPr>
              <w:pStyle w:val="af5"/>
            </w:pPr>
            <w:r w:rsidRPr="00B85CF3">
              <w:t>序号</w:t>
            </w:r>
          </w:p>
        </w:tc>
        <w:tc>
          <w:tcPr>
            <w:tcW w:w="610" w:type="pct"/>
            <w:shd w:val="clear" w:color="auto" w:fill="auto"/>
            <w:vAlign w:val="center"/>
          </w:tcPr>
          <w:p w14:paraId="76A4CA9A" w14:textId="77777777" w:rsidR="00837FB6" w:rsidRPr="00B85CF3" w:rsidRDefault="00837FB6" w:rsidP="00793705">
            <w:pPr>
              <w:pStyle w:val="af5"/>
            </w:pPr>
            <w:r w:rsidRPr="00B85CF3">
              <w:t>物料名称</w:t>
            </w:r>
          </w:p>
        </w:tc>
        <w:tc>
          <w:tcPr>
            <w:tcW w:w="4091" w:type="pct"/>
            <w:shd w:val="clear" w:color="auto" w:fill="auto"/>
            <w:vAlign w:val="center"/>
          </w:tcPr>
          <w:p w14:paraId="2AFD7793" w14:textId="77777777" w:rsidR="00837FB6" w:rsidRPr="00B85CF3" w:rsidRDefault="00837FB6" w:rsidP="00793705">
            <w:pPr>
              <w:pStyle w:val="af5"/>
            </w:pPr>
            <w:r w:rsidRPr="00B85CF3">
              <w:t>应急处置措施</w:t>
            </w:r>
          </w:p>
        </w:tc>
      </w:tr>
      <w:tr w:rsidR="00837FB6" w:rsidRPr="00B85CF3" w14:paraId="655C8A53" w14:textId="77777777" w:rsidTr="00793705">
        <w:trPr>
          <w:trHeight w:val="20"/>
          <w:jc w:val="center"/>
        </w:trPr>
        <w:tc>
          <w:tcPr>
            <w:tcW w:w="299" w:type="pct"/>
            <w:shd w:val="clear" w:color="auto" w:fill="auto"/>
            <w:vAlign w:val="center"/>
          </w:tcPr>
          <w:p w14:paraId="4AA9FA60" w14:textId="77777777" w:rsidR="00837FB6" w:rsidRPr="00B85CF3" w:rsidRDefault="00837FB6" w:rsidP="00837FB6">
            <w:pPr>
              <w:pStyle w:val="af5"/>
            </w:pPr>
            <w:r w:rsidRPr="00B85CF3">
              <w:rPr>
                <w:szCs w:val="21"/>
              </w:rPr>
              <w:t>1</w:t>
            </w:r>
          </w:p>
        </w:tc>
        <w:tc>
          <w:tcPr>
            <w:tcW w:w="610" w:type="pct"/>
            <w:shd w:val="clear" w:color="auto" w:fill="auto"/>
            <w:vAlign w:val="center"/>
          </w:tcPr>
          <w:p w14:paraId="75F701F9" w14:textId="2A58F9AE" w:rsidR="00837FB6" w:rsidRPr="00B85CF3" w:rsidRDefault="00837FB6" w:rsidP="00837FB6">
            <w:pPr>
              <w:pStyle w:val="af5"/>
            </w:pPr>
            <w:r w:rsidRPr="00B85CF3">
              <w:rPr>
                <w:rFonts w:hint="eastAsia"/>
              </w:rPr>
              <w:t>氨水</w:t>
            </w:r>
          </w:p>
        </w:tc>
        <w:tc>
          <w:tcPr>
            <w:tcW w:w="4091" w:type="pct"/>
            <w:shd w:val="clear" w:color="auto" w:fill="auto"/>
            <w:vAlign w:val="center"/>
          </w:tcPr>
          <w:p w14:paraId="4983EE5F" w14:textId="326F46B4" w:rsidR="00837FB6" w:rsidRPr="00B85CF3" w:rsidRDefault="00837FB6" w:rsidP="00837FB6">
            <w:pPr>
              <w:pStyle w:val="af5"/>
            </w:pPr>
            <w:r w:rsidRPr="00B85CF3">
              <w:rPr>
                <w:rFonts w:hint="eastAsia"/>
              </w:rPr>
              <w:t>疏散泄漏污染区人员至安全区，禁止无关人员进入污染区，建议应急处理人员戴自给式呼吸器，穿化学防护服。不要直接接触泄漏物，在确保安全情况下堵漏。用大量水冲洗，经稀释的洗水放入废水系统。用沙土、蛭石或其它惰性材料吸收，然后以少量加入大量水中，调节至中性，再放入废水系统。如大量泄漏，利用围堤收容，然后收集、转移、回收或无害处理后废弃。</w:t>
            </w:r>
          </w:p>
        </w:tc>
      </w:tr>
      <w:tr w:rsidR="00837FB6" w:rsidRPr="00B85CF3" w14:paraId="663039DD" w14:textId="77777777" w:rsidTr="00793705">
        <w:trPr>
          <w:trHeight w:val="20"/>
          <w:jc w:val="center"/>
        </w:trPr>
        <w:tc>
          <w:tcPr>
            <w:tcW w:w="299" w:type="pct"/>
            <w:shd w:val="clear" w:color="auto" w:fill="auto"/>
            <w:vAlign w:val="center"/>
          </w:tcPr>
          <w:p w14:paraId="2A338DDC" w14:textId="77777777" w:rsidR="00837FB6" w:rsidRPr="00B85CF3" w:rsidRDefault="00837FB6" w:rsidP="00837FB6">
            <w:pPr>
              <w:pStyle w:val="af5"/>
            </w:pPr>
            <w:r w:rsidRPr="00B85CF3">
              <w:rPr>
                <w:szCs w:val="21"/>
              </w:rPr>
              <w:t>2</w:t>
            </w:r>
          </w:p>
        </w:tc>
        <w:tc>
          <w:tcPr>
            <w:tcW w:w="610" w:type="pct"/>
            <w:shd w:val="clear" w:color="auto" w:fill="auto"/>
            <w:vAlign w:val="center"/>
          </w:tcPr>
          <w:p w14:paraId="16D6067E" w14:textId="315F7B0E" w:rsidR="00837FB6" w:rsidRPr="00B85CF3" w:rsidRDefault="00837FB6" w:rsidP="00837FB6">
            <w:pPr>
              <w:pStyle w:val="af5"/>
            </w:pPr>
            <w:r w:rsidRPr="00B85CF3">
              <w:rPr>
                <w:rFonts w:hint="eastAsia"/>
              </w:rPr>
              <w:t>氢氧化钠</w:t>
            </w:r>
          </w:p>
        </w:tc>
        <w:tc>
          <w:tcPr>
            <w:tcW w:w="4091" w:type="pct"/>
            <w:shd w:val="clear" w:color="auto" w:fill="auto"/>
            <w:vAlign w:val="center"/>
          </w:tcPr>
          <w:p w14:paraId="6B7798DD" w14:textId="370083F4" w:rsidR="00837FB6" w:rsidRPr="00B85CF3" w:rsidRDefault="00837FB6" w:rsidP="00837FB6">
            <w:pPr>
              <w:pStyle w:val="af5"/>
            </w:pPr>
            <w:r w:rsidRPr="00B85CF3">
              <w:rPr>
                <w:rFonts w:hint="eastAsia"/>
              </w:rPr>
              <w:t>隔离泄漏污染区，周围设警告标志，建议应急处理人员戴好防毒面具，穿化学防护服。不要直接接触泄漏物，用洁清的铲子收集于干燥净洁有盖的容器中，以少量加入大量水中，调节至中性，再放入废水系统。也可以用大量水冲洗，经稀释的洗水放入废水系统。如大量泄漏，收集回收或无害处理后废弃。</w:t>
            </w:r>
          </w:p>
        </w:tc>
      </w:tr>
      <w:tr w:rsidR="00837FB6" w:rsidRPr="00B85CF3" w14:paraId="63C89030" w14:textId="77777777" w:rsidTr="00793705">
        <w:trPr>
          <w:trHeight w:val="20"/>
          <w:jc w:val="center"/>
        </w:trPr>
        <w:tc>
          <w:tcPr>
            <w:tcW w:w="299" w:type="pct"/>
            <w:shd w:val="clear" w:color="auto" w:fill="auto"/>
            <w:vAlign w:val="center"/>
          </w:tcPr>
          <w:p w14:paraId="6328BC8F" w14:textId="77777777" w:rsidR="00837FB6" w:rsidRPr="00B85CF3" w:rsidRDefault="00837FB6" w:rsidP="00837FB6">
            <w:pPr>
              <w:pStyle w:val="af5"/>
              <w:rPr>
                <w:szCs w:val="21"/>
              </w:rPr>
            </w:pPr>
            <w:r w:rsidRPr="00B85CF3">
              <w:rPr>
                <w:rFonts w:hint="eastAsia"/>
                <w:szCs w:val="21"/>
              </w:rPr>
              <w:t>3</w:t>
            </w:r>
          </w:p>
        </w:tc>
        <w:tc>
          <w:tcPr>
            <w:tcW w:w="610" w:type="pct"/>
            <w:shd w:val="clear" w:color="auto" w:fill="auto"/>
            <w:vAlign w:val="center"/>
          </w:tcPr>
          <w:p w14:paraId="2CD69BA8" w14:textId="380E572B" w:rsidR="00837FB6" w:rsidRPr="00B85CF3" w:rsidRDefault="00837FB6" w:rsidP="00837FB6">
            <w:pPr>
              <w:pStyle w:val="af5"/>
            </w:pPr>
            <w:r w:rsidRPr="00B85CF3">
              <w:t>乙醇</w:t>
            </w:r>
          </w:p>
        </w:tc>
        <w:tc>
          <w:tcPr>
            <w:tcW w:w="4091" w:type="pct"/>
            <w:shd w:val="clear" w:color="auto" w:fill="auto"/>
            <w:vAlign w:val="center"/>
          </w:tcPr>
          <w:p w14:paraId="1731925C" w14:textId="1932D65A" w:rsidR="00837FB6" w:rsidRPr="00B85CF3" w:rsidRDefault="00837FB6" w:rsidP="00837FB6">
            <w:pPr>
              <w:pStyle w:val="af5"/>
            </w:pPr>
            <w:r w:rsidRPr="00B85CF3">
              <w:t>迅速撤离泄漏污染区人员至安全区，并进行隔离，严格限制出入。切断火源。建议应急处理人员戴自给正压式呼吸器，穿消防防护服。不要直接接触泄漏物。尽可能切断泄漏源，防止进入下水道、排洪沟等限制性空间。小量泄漏：用砂土或其它不燃材料吸附或吸收。也可以用大量水冲洗，洗液稀释后放入废水系统。大量泄漏：构筑围堤或挖坑收容；用泡沫覆盖，降低蒸气灾害。用防爆泵转移至槽车或专用收集器内。回收或运至废物处理场所处置。</w:t>
            </w:r>
          </w:p>
        </w:tc>
      </w:tr>
      <w:tr w:rsidR="00837FB6" w:rsidRPr="00B85CF3" w14:paraId="130E730A" w14:textId="77777777" w:rsidTr="00793705">
        <w:trPr>
          <w:trHeight w:val="20"/>
          <w:jc w:val="center"/>
        </w:trPr>
        <w:tc>
          <w:tcPr>
            <w:tcW w:w="299" w:type="pct"/>
            <w:shd w:val="clear" w:color="auto" w:fill="auto"/>
            <w:vAlign w:val="center"/>
          </w:tcPr>
          <w:p w14:paraId="20506731" w14:textId="77777777" w:rsidR="00837FB6" w:rsidRPr="00B85CF3" w:rsidRDefault="00837FB6" w:rsidP="00837FB6">
            <w:pPr>
              <w:pStyle w:val="af5"/>
              <w:rPr>
                <w:szCs w:val="21"/>
              </w:rPr>
            </w:pPr>
            <w:r w:rsidRPr="00B85CF3">
              <w:rPr>
                <w:rFonts w:hint="eastAsia"/>
                <w:szCs w:val="21"/>
              </w:rPr>
              <w:t>4</w:t>
            </w:r>
          </w:p>
        </w:tc>
        <w:tc>
          <w:tcPr>
            <w:tcW w:w="610" w:type="pct"/>
            <w:shd w:val="clear" w:color="auto" w:fill="auto"/>
            <w:vAlign w:val="center"/>
          </w:tcPr>
          <w:p w14:paraId="47938FE7" w14:textId="5BB63300" w:rsidR="00837FB6" w:rsidRPr="00B85CF3" w:rsidRDefault="00837FB6" w:rsidP="00837FB6">
            <w:pPr>
              <w:pStyle w:val="af5"/>
            </w:pPr>
            <w:r w:rsidRPr="00B85CF3">
              <w:rPr>
                <w:rFonts w:hint="eastAsia"/>
              </w:rPr>
              <w:t>硫酸</w:t>
            </w:r>
          </w:p>
        </w:tc>
        <w:tc>
          <w:tcPr>
            <w:tcW w:w="4091" w:type="pct"/>
            <w:shd w:val="clear" w:color="auto" w:fill="auto"/>
            <w:vAlign w:val="center"/>
          </w:tcPr>
          <w:p w14:paraId="538E3EDC" w14:textId="77CF7DE9" w:rsidR="00837FB6" w:rsidRPr="00B85CF3" w:rsidRDefault="00837FB6" w:rsidP="00837FB6">
            <w:pPr>
              <w:pStyle w:val="af5"/>
            </w:pPr>
            <w:r w:rsidRPr="00B85CF3">
              <w:rPr>
                <w:rFonts w:hint="eastAsia"/>
              </w:rPr>
              <w:t>迅速撤离泄漏污染区人员至安全区，并进行隔离，严格限制出入。建议应急处理人员戴自给正压式呼吸器，穿防酸碱工作服。不要直接接触泄</w:t>
            </w:r>
            <w:r w:rsidRPr="00B85CF3">
              <w:rPr>
                <w:rFonts w:hint="eastAsia"/>
              </w:rPr>
              <w:lastRenderedPageBreak/>
              <w:t>漏物。尽可能切断泄漏源。防止流入下水道、排洪沟等限制性空间。小量泄漏：用砂土或其它不燃材料吸附或吸收。也可以用大量水冲洗，洗水稀释后放入废水系统。大量泄漏：构筑围堤或挖坑收容。用泵转移至槽车或专用收集器内，回收或运至废物处理场所处置。</w:t>
            </w:r>
          </w:p>
        </w:tc>
      </w:tr>
      <w:tr w:rsidR="00837FB6" w:rsidRPr="00B85CF3" w14:paraId="2DFC846A" w14:textId="77777777" w:rsidTr="00793705">
        <w:trPr>
          <w:trHeight w:val="20"/>
          <w:jc w:val="center"/>
        </w:trPr>
        <w:tc>
          <w:tcPr>
            <w:tcW w:w="299" w:type="pct"/>
            <w:shd w:val="clear" w:color="auto" w:fill="auto"/>
            <w:vAlign w:val="center"/>
          </w:tcPr>
          <w:p w14:paraId="2C5FF670" w14:textId="77777777" w:rsidR="00837FB6" w:rsidRPr="00B85CF3" w:rsidRDefault="00837FB6" w:rsidP="00837FB6">
            <w:pPr>
              <w:pStyle w:val="af5"/>
              <w:rPr>
                <w:szCs w:val="21"/>
              </w:rPr>
            </w:pPr>
            <w:r w:rsidRPr="00B85CF3">
              <w:rPr>
                <w:rFonts w:hint="eastAsia"/>
                <w:szCs w:val="21"/>
              </w:rPr>
              <w:lastRenderedPageBreak/>
              <w:t>5</w:t>
            </w:r>
          </w:p>
        </w:tc>
        <w:tc>
          <w:tcPr>
            <w:tcW w:w="610" w:type="pct"/>
            <w:shd w:val="clear" w:color="auto" w:fill="auto"/>
            <w:vAlign w:val="center"/>
          </w:tcPr>
          <w:p w14:paraId="787DFC2D" w14:textId="13AB5ECD" w:rsidR="00837FB6" w:rsidRPr="00B85CF3" w:rsidRDefault="00837FB6" w:rsidP="00837FB6">
            <w:pPr>
              <w:pStyle w:val="af5"/>
            </w:pPr>
            <w:r w:rsidRPr="00B85CF3">
              <w:rPr>
                <w:rFonts w:hint="eastAsia"/>
              </w:rPr>
              <w:t>丙酮</w:t>
            </w:r>
          </w:p>
        </w:tc>
        <w:tc>
          <w:tcPr>
            <w:tcW w:w="4091" w:type="pct"/>
            <w:shd w:val="clear" w:color="auto" w:fill="auto"/>
            <w:vAlign w:val="center"/>
          </w:tcPr>
          <w:p w14:paraId="2D584284" w14:textId="306090C0" w:rsidR="00837FB6" w:rsidRPr="00B85CF3" w:rsidRDefault="00837FB6" w:rsidP="00837FB6">
            <w:pPr>
              <w:pStyle w:val="af5"/>
            </w:pPr>
            <w:r w:rsidRPr="00B85CF3">
              <w:rPr>
                <w:rFonts w:hint="eastAsia"/>
              </w:rPr>
              <w:t>迅速撤离泄漏污染区人员至安全区，并进行隔离，严格限制出入。切断火源。建议应急处理人员戴自给正压式呼吸器，穿消防防护服。尽可能切断泄漏源。防止进入下水道、排洪沟等限制性空间。小量泄漏：用砂土或其它不燃材料吸附或吸收。也可以用大量水冲洗，洗水稀释后放入废水系统。大量泄漏：构筑围堤或挖坑收容；用泡沫覆盖，降低蒸气灾害。用防爆泵转移至槽车或专用收集器内，回收或运至废物处理场所处置。</w:t>
            </w:r>
          </w:p>
        </w:tc>
      </w:tr>
      <w:tr w:rsidR="00837FB6" w:rsidRPr="00B85CF3" w14:paraId="6F6843F0" w14:textId="77777777" w:rsidTr="00793705">
        <w:trPr>
          <w:trHeight w:val="20"/>
          <w:jc w:val="center"/>
        </w:trPr>
        <w:tc>
          <w:tcPr>
            <w:tcW w:w="299" w:type="pct"/>
            <w:shd w:val="clear" w:color="auto" w:fill="auto"/>
            <w:vAlign w:val="center"/>
          </w:tcPr>
          <w:p w14:paraId="4B70B4C4" w14:textId="77777777" w:rsidR="00837FB6" w:rsidRPr="00B85CF3" w:rsidRDefault="00837FB6" w:rsidP="00837FB6">
            <w:pPr>
              <w:pStyle w:val="af5"/>
              <w:rPr>
                <w:szCs w:val="21"/>
              </w:rPr>
            </w:pPr>
            <w:r w:rsidRPr="00B85CF3">
              <w:rPr>
                <w:rFonts w:hint="eastAsia"/>
                <w:szCs w:val="21"/>
              </w:rPr>
              <w:t>6</w:t>
            </w:r>
          </w:p>
        </w:tc>
        <w:tc>
          <w:tcPr>
            <w:tcW w:w="610" w:type="pct"/>
            <w:shd w:val="clear" w:color="auto" w:fill="auto"/>
            <w:vAlign w:val="center"/>
          </w:tcPr>
          <w:p w14:paraId="3DD3B060" w14:textId="24F554E5" w:rsidR="00837FB6" w:rsidRPr="00B85CF3" w:rsidRDefault="00837FB6" w:rsidP="00837FB6">
            <w:pPr>
              <w:pStyle w:val="af5"/>
            </w:pPr>
            <w:r w:rsidRPr="00B85CF3">
              <w:rPr>
                <w:rFonts w:hint="eastAsia"/>
              </w:rPr>
              <w:t>醋酸</w:t>
            </w:r>
          </w:p>
        </w:tc>
        <w:tc>
          <w:tcPr>
            <w:tcW w:w="4091" w:type="pct"/>
            <w:shd w:val="clear" w:color="auto" w:fill="auto"/>
            <w:vAlign w:val="center"/>
          </w:tcPr>
          <w:p w14:paraId="1B42DEC1" w14:textId="6A539E85" w:rsidR="00837FB6" w:rsidRPr="00B85CF3" w:rsidRDefault="00837FB6" w:rsidP="00837FB6">
            <w:pPr>
              <w:pStyle w:val="af5"/>
            </w:pPr>
            <w:r w:rsidRPr="00B85CF3">
              <w:t>迅速撤离泄漏污染区人员至安全区，并进行隔离，严格限制出入。切断火源。建议应急处理人员戴自给正压式呼吸器，穿防酸碱工作服。不要直接接触泄漏物。尽可能切断泄漏源。防止流入下水道、排洪沟等限制性空间。小量泄漏：用砂土、干燥石灰或苏打灰混合。大量泄漏：构筑围堤或挖坑收容。喷雾状水冷却和稀释蒸汽、保护现场人员、把泄漏物稀释成不燃物。用防爆泵转移至槽车或专用收集器内，回收或运至废物处理场所处置。</w:t>
            </w:r>
          </w:p>
        </w:tc>
      </w:tr>
      <w:tr w:rsidR="00837FB6" w:rsidRPr="00B85CF3" w14:paraId="321E9F8F" w14:textId="77777777" w:rsidTr="00793705">
        <w:trPr>
          <w:trHeight w:val="20"/>
          <w:jc w:val="center"/>
        </w:trPr>
        <w:tc>
          <w:tcPr>
            <w:tcW w:w="299" w:type="pct"/>
            <w:shd w:val="clear" w:color="auto" w:fill="auto"/>
            <w:vAlign w:val="center"/>
          </w:tcPr>
          <w:p w14:paraId="0E034660" w14:textId="77777777" w:rsidR="00837FB6" w:rsidRPr="00B85CF3" w:rsidRDefault="00837FB6" w:rsidP="00837FB6">
            <w:pPr>
              <w:pStyle w:val="af5"/>
              <w:rPr>
                <w:szCs w:val="21"/>
              </w:rPr>
            </w:pPr>
            <w:r w:rsidRPr="00B85CF3">
              <w:rPr>
                <w:rFonts w:hint="eastAsia"/>
                <w:szCs w:val="21"/>
              </w:rPr>
              <w:t>7</w:t>
            </w:r>
          </w:p>
        </w:tc>
        <w:tc>
          <w:tcPr>
            <w:tcW w:w="610" w:type="pct"/>
            <w:shd w:val="clear" w:color="auto" w:fill="auto"/>
            <w:vAlign w:val="center"/>
          </w:tcPr>
          <w:p w14:paraId="2EAF91D7" w14:textId="04F1E8DD" w:rsidR="00837FB6" w:rsidRPr="00B85CF3" w:rsidRDefault="00837FB6" w:rsidP="00837FB6">
            <w:pPr>
              <w:pStyle w:val="af5"/>
            </w:pPr>
            <w:r w:rsidRPr="00B85CF3">
              <w:rPr>
                <w:rFonts w:hint="eastAsia"/>
              </w:rPr>
              <w:t>甲醇</w:t>
            </w:r>
          </w:p>
        </w:tc>
        <w:tc>
          <w:tcPr>
            <w:tcW w:w="4091" w:type="pct"/>
            <w:shd w:val="clear" w:color="auto" w:fill="auto"/>
            <w:vAlign w:val="center"/>
          </w:tcPr>
          <w:p w14:paraId="2D370098" w14:textId="4F7F1497" w:rsidR="00837FB6" w:rsidRPr="00B85CF3" w:rsidRDefault="00837FB6" w:rsidP="00837FB6">
            <w:pPr>
              <w:pStyle w:val="af5"/>
            </w:pPr>
            <w:r w:rsidRPr="00B85CF3">
              <w:rPr>
                <w:rFonts w:hint="eastAsia"/>
              </w:rPr>
              <w:t>迅速撤离泄漏污染区人员至安全区，并进行隔离，严格限制出入。切断火源。建议应急处理人员戴自给正压式呼吸器，穿防毒服。不要直接接触泄漏物。尽可能切断泄漏源，防止进入下水道、排洪沟等限制性空间。小量泄漏：用砂土或其它不燃材料吸附或吸收。也可以用大量水冲洗，洗液稀释后放入废水系统。大量泄漏：构筑围堤或挖坑收容；用泡沫覆盖，降低蒸气灾害。用防爆泵转移至槽车或专用收集器内。回收或运至废物处理场所处置。</w:t>
            </w:r>
          </w:p>
        </w:tc>
      </w:tr>
      <w:tr w:rsidR="00837FB6" w:rsidRPr="00B85CF3" w14:paraId="69B6CBEF" w14:textId="77777777" w:rsidTr="00793705">
        <w:trPr>
          <w:trHeight w:val="20"/>
          <w:jc w:val="center"/>
        </w:trPr>
        <w:tc>
          <w:tcPr>
            <w:tcW w:w="299" w:type="pct"/>
            <w:shd w:val="clear" w:color="auto" w:fill="auto"/>
            <w:vAlign w:val="center"/>
          </w:tcPr>
          <w:p w14:paraId="5BDC10B5" w14:textId="77777777" w:rsidR="00837FB6" w:rsidRPr="00B85CF3" w:rsidRDefault="00837FB6" w:rsidP="00837FB6">
            <w:pPr>
              <w:pStyle w:val="af5"/>
              <w:rPr>
                <w:szCs w:val="21"/>
              </w:rPr>
            </w:pPr>
            <w:r w:rsidRPr="00B85CF3">
              <w:rPr>
                <w:rFonts w:hint="eastAsia"/>
                <w:szCs w:val="21"/>
              </w:rPr>
              <w:t>8</w:t>
            </w:r>
          </w:p>
        </w:tc>
        <w:tc>
          <w:tcPr>
            <w:tcW w:w="610" w:type="pct"/>
            <w:shd w:val="clear" w:color="auto" w:fill="auto"/>
            <w:vAlign w:val="center"/>
          </w:tcPr>
          <w:p w14:paraId="2479CED7" w14:textId="4A45B431" w:rsidR="00837FB6" w:rsidRPr="00B85CF3" w:rsidRDefault="00837FB6" w:rsidP="00837FB6">
            <w:pPr>
              <w:pStyle w:val="af5"/>
            </w:pPr>
            <w:r w:rsidRPr="00B85CF3">
              <w:rPr>
                <w:rFonts w:hint="eastAsia"/>
              </w:rPr>
              <w:t>氯化钠</w:t>
            </w:r>
          </w:p>
        </w:tc>
        <w:tc>
          <w:tcPr>
            <w:tcW w:w="4091" w:type="pct"/>
            <w:shd w:val="clear" w:color="auto" w:fill="auto"/>
            <w:vAlign w:val="center"/>
          </w:tcPr>
          <w:p w14:paraId="6F1EA991" w14:textId="77777777" w:rsidR="00837FB6" w:rsidRPr="00B85CF3" w:rsidRDefault="00837FB6" w:rsidP="00837FB6">
            <w:pPr>
              <w:pStyle w:val="af5"/>
            </w:pPr>
            <w:r w:rsidRPr="00B85CF3">
              <w:rPr>
                <w:rFonts w:hint="eastAsia"/>
              </w:rPr>
              <w:t>作业人员防护措施、防护装备和应急处置程序：避免粉尘生成。避免吸入蒸气、烟雾或气体。</w:t>
            </w:r>
          </w:p>
          <w:p w14:paraId="065C23DA" w14:textId="77777777" w:rsidR="00837FB6" w:rsidRPr="00B85CF3" w:rsidRDefault="00837FB6" w:rsidP="00837FB6">
            <w:pPr>
              <w:pStyle w:val="af5"/>
            </w:pPr>
            <w:r w:rsidRPr="00B85CF3">
              <w:rPr>
                <w:rFonts w:hint="eastAsia"/>
              </w:rPr>
              <w:t>环境保护措施：不要让产品进入下水道。</w:t>
            </w:r>
          </w:p>
          <w:p w14:paraId="76DBCF90" w14:textId="17D8258F" w:rsidR="00837FB6" w:rsidRPr="00B85CF3" w:rsidRDefault="00837FB6" w:rsidP="00837FB6">
            <w:pPr>
              <w:pStyle w:val="af5"/>
            </w:pPr>
            <w:r w:rsidRPr="00B85CF3">
              <w:rPr>
                <w:rFonts w:hint="eastAsia"/>
              </w:rPr>
              <w:t>泄漏化学品的收容、清除方法及所使用的处置材料：扫掉和铲掉。放入合适的封闭的容器中待处理。</w:t>
            </w:r>
          </w:p>
        </w:tc>
      </w:tr>
      <w:tr w:rsidR="00837FB6" w:rsidRPr="00B85CF3" w14:paraId="52A2B46D" w14:textId="77777777" w:rsidTr="00793705">
        <w:trPr>
          <w:trHeight w:val="20"/>
          <w:jc w:val="center"/>
        </w:trPr>
        <w:tc>
          <w:tcPr>
            <w:tcW w:w="299" w:type="pct"/>
            <w:shd w:val="clear" w:color="auto" w:fill="auto"/>
            <w:vAlign w:val="center"/>
          </w:tcPr>
          <w:p w14:paraId="24BA7D26" w14:textId="77777777" w:rsidR="00837FB6" w:rsidRPr="00B85CF3" w:rsidRDefault="00837FB6" w:rsidP="00837FB6">
            <w:pPr>
              <w:pStyle w:val="af5"/>
              <w:rPr>
                <w:szCs w:val="21"/>
              </w:rPr>
            </w:pPr>
            <w:r w:rsidRPr="00B85CF3">
              <w:rPr>
                <w:rFonts w:hint="eastAsia"/>
                <w:szCs w:val="21"/>
              </w:rPr>
              <w:t>9</w:t>
            </w:r>
          </w:p>
        </w:tc>
        <w:tc>
          <w:tcPr>
            <w:tcW w:w="610" w:type="pct"/>
            <w:shd w:val="clear" w:color="auto" w:fill="auto"/>
            <w:vAlign w:val="center"/>
          </w:tcPr>
          <w:p w14:paraId="215FCECF" w14:textId="44813DEB" w:rsidR="00837FB6" w:rsidRPr="00B85CF3" w:rsidRDefault="00837FB6" w:rsidP="00837FB6">
            <w:pPr>
              <w:pStyle w:val="af5"/>
            </w:pPr>
            <w:r w:rsidRPr="00B85CF3">
              <w:rPr>
                <w:rFonts w:hint="eastAsia"/>
              </w:rPr>
              <w:t>碳酸钠</w:t>
            </w:r>
          </w:p>
        </w:tc>
        <w:tc>
          <w:tcPr>
            <w:tcW w:w="4091" w:type="pct"/>
            <w:shd w:val="clear" w:color="auto" w:fill="auto"/>
            <w:vAlign w:val="center"/>
          </w:tcPr>
          <w:p w14:paraId="18FD90A4" w14:textId="2D313FE9" w:rsidR="00837FB6" w:rsidRPr="00B85CF3" w:rsidRDefault="00837FB6" w:rsidP="00837FB6">
            <w:pPr>
              <w:pStyle w:val="af5"/>
            </w:pPr>
            <w:r w:rsidRPr="00B85CF3">
              <w:rPr>
                <w:rFonts w:hint="eastAsia"/>
              </w:rPr>
              <w:t>隔离泄漏污染区，限制出入。建议应急处理人员戴防尘面具（全面罩），穿防毒服。避免扬尘，小心扫起，置于袋中转移至安全场所。若大量泄漏，用塑料布、帆布覆盖。收集回收或运至废物处理场所处置。</w:t>
            </w:r>
          </w:p>
        </w:tc>
      </w:tr>
      <w:tr w:rsidR="00837FB6" w:rsidRPr="00B85CF3" w14:paraId="02E4AD6A" w14:textId="77777777" w:rsidTr="00793705">
        <w:trPr>
          <w:trHeight w:val="20"/>
          <w:jc w:val="center"/>
        </w:trPr>
        <w:tc>
          <w:tcPr>
            <w:tcW w:w="299" w:type="pct"/>
            <w:shd w:val="clear" w:color="auto" w:fill="auto"/>
            <w:vAlign w:val="center"/>
          </w:tcPr>
          <w:p w14:paraId="46F09310" w14:textId="77777777" w:rsidR="00837FB6" w:rsidRPr="00B85CF3" w:rsidRDefault="00837FB6" w:rsidP="00837FB6">
            <w:pPr>
              <w:pStyle w:val="af5"/>
              <w:rPr>
                <w:szCs w:val="21"/>
              </w:rPr>
            </w:pPr>
            <w:r w:rsidRPr="00B85CF3">
              <w:rPr>
                <w:rFonts w:hint="eastAsia"/>
                <w:szCs w:val="21"/>
              </w:rPr>
              <w:t>1</w:t>
            </w:r>
            <w:r w:rsidRPr="00B85CF3">
              <w:rPr>
                <w:szCs w:val="21"/>
              </w:rPr>
              <w:t>0</w:t>
            </w:r>
          </w:p>
        </w:tc>
        <w:tc>
          <w:tcPr>
            <w:tcW w:w="610" w:type="pct"/>
            <w:shd w:val="clear" w:color="auto" w:fill="auto"/>
            <w:vAlign w:val="center"/>
          </w:tcPr>
          <w:p w14:paraId="1646A202" w14:textId="4C2790AF" w:rsidR="00837FB6" w:rsidRPr="00B85CF3" w:rsidRDefault="00837FB6" w:rsidP="00837FB6">
            <w:pPr>
              <w:pStyle w:val="af5"/>
            </w:pPr>
            <w:r w:rsidRPr="00B85CF3">
              <w:rPr>
                <w:rFonts w:hint="eastAsia"/>
              </w:rPr>
              <w:t>乙酸乙酯</w:t>
            </w:r>
          </w:p>
        </w:tc>
        <w:tc>
          <w:tcPr>
            <w:tcW w:w="4091" w:type="pct"/>
            <w:shd w:val="clear" w:color="auto" w:fill="auto"/>
            <w:vAlign w:val="center"/>
          </w:tcPr>
          <w:p w14:paraId="727B6528" w14:textId="24E666A3" w:rsidR="00837FB6" w:rsidRPr="00B85CF3" w:rsidRDefault="00837FB6" w:rsidP="00837FB6">
            <w:pPr>
              <w:pStyle w:val="af5"/>
            </w:pPr>
            <w:r w:rsidRPr="00B85CF3">
              <w:rPr>
                <w:rFonts w:hint="eastAsia"/>
              </w:rPr>
              <w:t>迅速撤离泄漏污染区人员至安全区，并进行隔离，严格限制出入。切断火源。建议应急处理人员戴自给正压式呼吸器，穿消防防护服。尽可能切断泄漏源，防止进入下水道、排洪沟等限制性空间。小量泄漏：用活性炭或其它惰性材料吸收。也可以用大量水冲洗，洗水稀释后放入废水</w:t>
            </w:r>
            <w:r w:rsidRPr="00B85CF3">
              <w:rPr>
                <w:rFonts w:hint="eastAsia"/>
              </w:rPr>
              <w:lastRenderedPageBreak/>
              <w:t>系统。大量泄漏：构筑围堤或挖坑收容；用泡沫覆盖，降低蒸气灾害。用防爆泵转移至槽车或专用收集器内，回收或运至废物处理场所处置。</w:t>
            </w:r>
          </w:p>
        </w:tc>
      </w:tr>
    </w:tbl>
    <w:p w14:paraId="4F56C9A9" w14:textId="77777777" w:rsidR="003E6EF2" w:rsidRPr="00B85CF3" w:rsidRDefault="003E6EF2" w:rsidP="0019632D">
      <w:pPr>
        <w:ind w:firstLine="480"/>
      </w:pPr>
      <w:r w:rsidRPr="00B85CF3">
        <w:rPr>
          <w:rFonts w:hint="eastAsia"/>
        </w:rPr>
        <w:lastRenderedPageBreak/>
        <w:t>（</w:t>
      </w:r>
      <w:r w:rsidRPr="00B85CF3">
        <w:rPr>
          <w:rFonts w:hint="eastAsia"/>
        </w:rPr>
        <w:t>2</w:t>
      </w:r>
      <w:r w:rsidRPr="00B85CF3">
        <w:rPr>
          <w:rFonts w:hint="eastAsia"/>
        </w:rPr>
        <w:t>）泄漏应急处理程序</w:t>
      </w:r>
    </w:p>
    <w:p w14:paraId="4F8330F6" w14:textId="77777777" w:rsidR="003E6EF2" w:rsidRPr="00B85CF3" w:rsidRDefault="003E6EF2" w:rsidP="0019632D">
      <w:pPr>
        <w:ind w:firstLine="480"/>
      </w:pPr>
      <w:r w:rsidRPr="00B85CF3">
        <w:rPr>
          <w:rFonts w:hint="eastAsia"/>
        </w:rPr>
        <w:t>停止输送，关闭有关设备和系统，立即向调度室和应急指挥办公室报告。</w:t>
      </w:r>
    </w:p>
    <w:p w14:paraId="76FA1BAA" w14:textId="77777777" w:rsidR="003E6EF2" w:rsidRPr="00B85CF3" w:rsidRDefault="003E6EF2" w:rsidP="0019632D">
      <w:pPr>
        <w:ind w:firstLine="480"/>
      </w:pPr>
      <w:r w:rsidRPr="00B85CF3">
        <w:rPr>
          <w:rFonts w:hint="eastAsia"/>
        </w:rPr>
        <w:t>事故现场，严禁火种，切断电源，迅速撤离泄漏区人员至上风向安全处，并设置隔离区，禁止无关人员进入。加强通风。</w:t>
      </w:r>
    </w:p>
    <w:p w14:paraId="740441D7" w14:textId="77777777" w:rsidR="003E6EF2" w:rsidRPr="00B85CF3" w:rsidRDefault="003E6EF2" w:rsidP="0019632D">
      <w:pPr>
        <w:ind w:firstLine="480"/>
      </w:pPr>
      <w:r w:rsidRPr="00B85CF3">
        <w:rPr>
          <w:rFonts w:hint="eastAsia"/>
        </w:rPr>
        <w:t>应急处理人员必须配备必要的个人防护器具（自给式呼吸器、穿防静电防护服等）；严禁单独行动，要有监护人，必须时作水枪、水炮掩护。</w:t>
      </w:r>
    </w:p>
    <w:p w14:paraId="625EC353" w14:textId="77777777" w:rsidR="003E6EF2" w:rsidRPr="00B85CF3" w:rsidRDefault="003E6EF2" w:rsidP="0019632D">
      <w:pPr>
        <w:ind w:firstLine="480"/>
      </w:pPr>
      <w:r w:rsidRPr="00B85CF3">
        <w:rPr>
          <w:rFonts w:hint="eastAsia"/>
        </w:rPr>
        <w:t>用预先确定的堵漏方式尽快堵漏，切断或控制泄漏源。当泄漏量小时，可用砂土或防爆工具收集运至废物处理场处置，用消防水冲洗剩下的少量物料，冲洗水排入污水系统处理。若大量泄漏，可用隔膜泵将泄漏物料抽入容器内或槽车内，并用抗溶性泡沫覆盖降低蒸汽灾害。</w:t>
      </w:r>
    </w:p>
    <w:p w14:paraId="6878287B" w14:textId="77777777" w:rsidR="003E6EF2" w:rsidRPr="00B85CF3" w:rsidRDefault="003E6EF2" w:rsidP="0019632D">
      <w:pPr>
        <w:ind w:firstLine="480"/>
      </w:pPr>
      <w:r w:rsidRPr="00B85CF3">
        <w:rPr>
          <w:rFonts w:hint="eastAsia"/>
        </w:rPr>
        <w:t>对储罐等储存设施发生的泄漏，可采取倒罐等方法，尽量将发生泄漏的储罐内的物料转移，在此基础上堵漏。</w:t>
      </w:r>
    </w:p>
    <w:p w14:paraId="64B5F503" w14:textId="77777777" w:rsidR="003E6EF2" w:rsidRPr="00B85CF3" w:rsidRDefault="003E6EF2" w:rsidP="0019632D">
      <w:pPr>
        <w:ind w:firstLine="480"/>
      </w:pPr>
      <w:r w:rsidRPr="00B85CF3">
        <w:rPr>
          <w:rFonts w:hint="eastAsia"/>
        </w:rPr>
        <w:t>储罐、管道泄漏，要及时开启事故池入口端的截断阀，将事故废水导入事故池，防止物料沿明沟外流污染水体。</w:t>
      </w:r>
    </w:p>
    <w:p w14:paraId="3385575F" w14:textId="77777777" w:rsidR="003E6EF2" w:rsidRPr="00B85CF3" w:rsidRDefault="003E6EF2" w:rsidP="0019632D">
      <w:pPr>
        <w:ind w:firstLine="480"/>
      </w:pPr>
      <w:r w:rsidRPr="00B85CF3">
        <w:rPr>
          <w:rFonts w:hint="eastAsia"/>
        </w:rPr>
        <w:t>中毒人员及时转移到空气新鲜的安全地带，脱去受污染外衣，清洗受污皮肤和口腔，按污染物质和伤员症状采取相应急救措施或立即送医院。</w:t>
      </w:r>
    </w:p>
    <w:p w14:paraId="1D75A4D7" w14:textId="77777777" w:rsidR="003E6EF2" w:rsidRPr="00B85CF3" w:rsidRDefault="003E6EF2" w:rsidP="0019632D">
      <w:pPr>
        <w:ind w:firstLine="480"/>
      </w:pPr>
      <w:r w:rsidRPr="00B85CF3">
        <w:rPr>
          <w:rFonts w:hint="eastAsia"/>
        </w:rPr>
        <w:t>泄漏容器要妥善处理，修复、检验后再用。</w:t>
      </w:r>
    </w:p>
    <w:p w14:paraId="454190F7" w14:textId="77777777" w:rsidR="003E6EF2" w:rsidRPr="00B85CF3" w:rsidRDefault="003E6EF2">
      <w:pPr>
        <w:pStyle w:val="3"/>
        <w:spacing w:before="156" w:after="156"/>
      </w:pPr>
      <w:r w:rsidRPr="00B85CF3">
        <w:rPr>
          <w:rFonts w:hint="eastAsia"/>
        </w:rPr>
        <w:t>6.10.3</w:t>
      </w:r>
      <w:r w:rsidRPr="00B85CF3">
        <w:rPr>
          <w:rFonts w:hint="eastAsia"/>
        </w:rPr>
        <w:t>火灾应急处理</w:t>
      </w:r>
    </w:p>
    <w:p w14:paraId="7F632ACB" w14:textId="77777777" w:rsidR="003E6EF2" w:rsidRPr="00B85CF3" w:rsidRDefault="003E6EF2" w:rsidP="00837FB6">
      <w:pPr>
        <w:ind w:firstLine="480"/>
      </w:pPr>
      <w:r w:rsidRPr="00B85CF3">
        <w:rPr>
          <w:rFonts w:hint="eastAsia"/>
        </w:rPr>
        <w:t>拟建项目涉及乙醇、甲醇、乙酸乙酯等易燃物质，若发生火灾，宜采用如下应急灭火方法：</w:t>
      </w:r>
    </w:p>
    <w:p w14:paraId="1A6DB080" w14:textId="77777777" w:rsidR="003E6EF2" w:rsidRPr="00B85CF3" w:rsidRDefault="003E6EF2" w:rsidP="00837FB6">
      <w:pPr>
        <w:ind w:firstLine="480"/>
      </w:pPr>
      <w:r w:rsidRPr="00B85CF3">
        <w:rPr>
          <w:rFonts w:hint="eastAsia"/>
        </w:rPr>
        <w:t>（</w:t>
      </w:r>
      <w:r w:rsidRPr="00B85CF3">
        <w:rPr>
          <w:rFonts w:hint="eastAsia"/>
        </w:rPr>
        <w:t>1</w:t>
      </w:r>
      <w:r w:rsidRPr="00B85CF3">
        <w:rPr>
          <w:rFonts w:hint="eastAsia"/>
        </w:rPr>
        <w:t>）尽可能将容器从火场移至空旷处。喷水保持火场容器冷却，直至灭火结束。处在火场中的容器若已变色或压力增大产生声音，必须马上撤离。灭火剂：抗溶性泡沫、干粉、二氧化碳、砂土。</w:t>
      </w:r>
    </w:p>
    <w:p w14:paraId="7D18D0A0" w14:textId="77777777" w:rsidR="003E6EF2" w:rsidRPr="00B85CF3" w:rsidRDefault="003E6EF2" w:rsidP="00837FB6">
      <w:pPr>
        <w:ind w:firstLine="480"/>
      </w:pPr>
      <w:r w:rsidRPr="00B85CF3">
        <w:rPr>
          <w:rFonts w:hint="eastAsia"/>
        </w:rPr>
        <w:t>（</w:t>
      </w:r>
      <w:r w:rsidRPr="00B85CF3">
        <w:rPr>
          <w:rFonts w:hint="eastAsia"/>
        </w:rPr>
        <w:t>2</w:t>
      </w:r>
      <w:r w:rsidRPr="00B85CF3">
        <w:rPr>
          <w:rFonts w:hint="eastAsia"/>
        </w:rPr>
        <w:t>）切断火势蔓延的途径，冷却和疏散受火势威胁的密闭容器和可燃物，控制燃烧范围，并积极抢救受伤和被困人员。</w:t>
      </w:r>
    </w:p>
    <w:p w14:paraId="3C0877D2" w14:textId="77777777" w:rsidR="003E6EF2" w:rsidRPr="00B85CF3" w:rsidRDefault="003E6EF2" w:rsidP="00837FB6">
      <w:pPr>
        <w:ind w:firstLine="480"/>
      </w:pPr>
      <w:r w:rsidRPr="00B85CF3">
        <w:rPr>
          <w:rFonts w:hint="eastAsia"/>
        </w:rPr>
        <w:t>（</w:t>
      </w:r>
      <w:r w:rsidRPr="00B85CF3">
        <w:rPr>
          <w:rFonts w:hint="eastAsia"/>
        </w:rPr>
        <w:t>2</w:t>
      </w:r>
      <w:r w:rsidRPr="00B85CF3">
        <w:rPr>
          <w:rFonts w:hint="eastAsia"/>
        </w:rPr>
        <w:t>）在切断火势蔓延的同时，关闭输送管道进、出阀门。</w:t>
      </w:r>
    </w:p>
    <w:p w14:paraId="2BE98A22" w14:textId="77777777" w:rsidR="003E6EF2" w:rsidRPr="00B85CF3" w:rsidRDefault="003E6EF2" w:rsidP="00837FB6">
      <w:pPr>
        <w:ind w:firstLine="480"/>
      </w:pPr>
      <w:r w:rsidRPr="00B85CF3">
        <w:rPr>
          <w:rFonts w:hint="eastAsia"/>
        </w:rPr>
        <w:lastRenderedPageBreak/>
        <w:t>（</w:t>
      </w:r>
      <w:r w:rsidRPr="00B85CF3">
        <w:rPr>
          <w:rFonts w:hint="eastAsia"/>
        </w:rPr>
        <w:t>3</w:t>
      </w:r>
      <w:r w:rsidRPr="00B85CF3">
        <w:rPr>
          <w:rFonts w:hint="eastAsia"/>
        </w:rPr>
        <w:t>）通知环保、安全等相关部门人员，启动应急救护程序。</w:t>
      </w:r>
    </w:p>
    <w:p w14:paraId="396501D5" w14:textId="77777777" w:rsidR="003E6EF2" w:rsidRPr="00B85CF3" w:rsidRDefault="003E6EF2" w:rsidP="00837FB6">
      <w:pPr>
        <w:ind w:firstLine="480"/>
      </w:pPr>
      <w:r w:rsidRPr="00B85CF3">
        <w:rPr>
          <w:rFonts w:hint="eastAsia"/>
        </w:rPr>
        <w:t>（</w:t>
      </w:r>
      <w:r w:rsidRPr="00B85CF3">
        <w:rPr>
          <w:rFonts w:hint="eastAsia"/>
        </w:rPr>
        <w:t>4</w:t>
      </w:r>
      <w:r w:rsidRPr="00B85CF3">
        <w:rPr>
          <w:rFonts w:hint="eastAsia"/>
        </w:rPr>
        <w:t>）组织救援小组，封锁现场，疏散人员。</w:t>
      </w:r>
    </w:p>
    <w:p w14:paraId="73042D28" w14:textId="77777777" w:rsidR="003E6EF2" w:rsidRPr="00B85CF3" w:rsidRDefault="003E6EF2" w:rsidP="00837FB6">
      <w:pPr>
        <w:ind w:firstLine="480"/>
      </w:pPr>
      <w:r w:rsidRPr="00B85CF3">
        <w:rPr>
          <w:rFonts w:hint="eastAsia"/>
        </w:rPr>
        <w:t>（</w:t>
      </w:r>
      <w:r w:rsidRPr="00B85CF3">
        <w:rPr>
          <w:rFonts w:hint="eastAsia"/>
        </w:rPr>
        <w:t>5</w:t>
      </w:r>
      <w:r w:rsidRPr="00B85CF3">
        <w:rPr>
          <w:rFonts w:hint="eastAsia"/>
        </w:rPr>
        <w:t>）灭火工作结束后，对现场进行恢复清理，对环境可能受到污染范围内的空气、水样、土壤进行取样监测，判定污染影响程度和采取必要的处理。</w:t>
      </w:r>
    </w:p>
    <w:p w14:paraId="02453D23" w14:textId="77777777" w:rsidR="003E6EF2" w:rsidRPr="00B85CF3" w:rsidRDefault="003E6EF2" w:rsidP="00837FB6">
      <w:pPr>
        <w:ind w:firstLine="480"/>
      </w:pPr>
      <w:r w:rsidRPr="00B85CF3">
        <w:rPr>
          <w:rFonts w:hint="eastAsia"/>
        </w:rPr>
        <w:t>（</w:t>
      </w:r>
      <w:r w:rsidRPr="00B85CF3">
        <w:rPr>
          <w:rFonts w:hint="eastAsia"/>
        </w:rPr>
        <w:t>6</w:t>
      </w:r>
      <w:r w:rsidRPr="00B85CF3">
        <w:rPr>
          <w:rFonts w:hint="eastAsia"/>
        </w:rPr>
        <w:t>）调查和鉴定事故原因，提出事故评估报告，补充和修改事故防范措施和应急方案。</w:t>
      </w:r>
    </w:p>
    <w:p w14:paraId="354726E1" w14:textId="77777777" w:rsidR="003E6EF2" w:rsidRPr="00B85CF3" w:rsidRDefault="003E6EF2">
      <w:pPr>
        <w:pStyle w:val="3"/>
        <w:spacing w:before="156" w:after="156"/>
      </w:pPr>
      <w:r w:rsidRPr="00B85CF3">
        <w:rPr>
          <w:rFonts w:hint="eastAsia"/>
        </w:rPr>
        <w:t>6.10.4</w:t>
      </w:r>
      <w:r w:rsidRPr="00B85CF3">
        <w:rPr>
          <w:rFonts w:hint="eastAsia"/>
        </w:rPr>
        <w:t>风险应急监测</w:t>
      </w:r>
    </w:p>
    <w:p w14:paraId="05AB644E" w14:textId="77777777" w:rsidR="003E6EF2" w:rsidRPr="00B85CF3" w:rsidRDefault="003E6EF2" w:rsidP="0026190C">
      <w:pPr>
        <w:ind w:firstLine="480"/>
      </w:pPr>
      <w:r w:rsidRPr="00B85CF3">
        <w:rPr>
          <w:rFonts w:hint="eastAsia"/>
        </w:rPr>
        <w:t>（</w:t>
      </w:r>
      <w:r w:rsidRPr="00B85CF3">
        <w:rPr>
          <w:rFonts w:hint="eastAsia"/>
        </w:rPr>
        <w:t>1</w:t>
      </w:r>
      <w:r w:rsidRPr="00B85CF3">
        <w:rPr>
          <w:rFonts w:hint="eastAsia"/>
        </w:rPr>
        <w:t>）监测能力</w:t>
      </w:r>
    </w:p>
    <w:p w14:paraId="1B33B14C" w14:textId="77777777" w:rsidR="003E6EF2" w:rsidRPr="00B85CF3" w:rsidRDefault="003E6EF2" w:rsidP="00837FB6">
      <w:pPr>
        <w:ind w:firstLine="480"/>
      </w:pPr>
      <w:r w:rsidRPr="00B85CF3">
        <w:rPr>
          <w:rFonts w:hint="eastAsia"/>
        </w:rPr>
        <w:t>岳池县政府针对发生在区域内的突发公共事件制定了详细的部署和应急措施。岳池县在与上级生态环境部门的对接和联动能力也在实践过程中得到了检验和增强。在发生事故灾害时，可以通过统一指挥、联合行动，集中应急力量来保证事故发生区域的应急救援、疏散以及得到全面及时的应急监测数据。</w:t>
      </w:r>
    </w:p>
    <w:p w14:paraId="2925637D" w14:textId="77777777" w:rsidR="003E6EF2" w:rsidRPr="00B85CF3" w:rsidRDefault="003E6EF2" w:rsidP="00837FB6">
      <w:pPr>
        <w:ind w:firstLine="480"/>
      </w:pPr>
      <w:r w:rsidRPr="00B85CF3">
        <w:rPr>
          <w:rFonts w:hint="eastAsia"/>
        </w:rPr>
        <w:t>岳池县在事故应急救援上建立了较为健全的应急机制，经过进一步的改善设备和加强管理后，在应急救援能力、监测能力以及对接、联动能力上可以较好的保证应急机制发挥有效的作用，从而也为本规划区内项目的风险事故处理和应急救援提供了可靠的共享资源保障。</w:t>
      </w:r>
    </w:p>
    <w:p w14:paraId="1A6672B4" w14:textId="77777777" w:rsidR="003E6EF2" w:rsidRPr="00B85CF3" w:rsidRDefault="003E6EF2" w:rsidP="00837FB6">
      <w:pPr>
        <w:ind w:firstLine="480"/>
      </w:pPr>
      <w:r w:rsidRPr="00B85CF3">
        <w:rPr>
          <w:rFonts w:hint="eastAsia"/>
        </w:rPr>
        <w:t>（</w:t>
      </w:r>
      <w:r w:rsidRPr="00B85CF3">
        <w:rPr>
          <w:rFonts w:hint="eastAsia"/>
        </w:rPr>
        <w:t>2</w:t>
      </w:r>
      <w:r w:rsidRPr="00B85CF3">
        <w:rPr>
          <w:rFonts w:hint="eastAsia"/>
        </w:rPr>
        <w:t>）应急监测方案</w:t>
      </w:r>
    </w:p>
    <w:p w14:paraId="674B1105" w14:textId="77777777" w:rsidR="003E6EF2" w:rsidRPr="00B85CF3" w:rsidRDefault="003E6EF2" w:rsidP="00837FB6">
      <w:pPr>
        <w:ind w:firstLine="480"/>
      </w:pPr>
      <w:r w:rsidRPr="00B85CF3">
        <w:rPr>
          <w:rFonts w:hint="eastAsia"/>
        </w:rPr>
        <w:t>厂区发生事故，采取应急措施后，能严防事故废水排入三溪河，不考虑水监测方案。若甲醇、丙酮等物料运输时发生事故，对附近的水体进行监测。应根据事故波及范围确定监测方案，监测人员应在有必要的防护措施和保证安全的情况下进入处理现场采样。此外，监测方案应根据事故的具体情况由指挥部作调整和安排。评价仅提出原则要求，见表</w:t>
      </w:r>
      <w:r w:rsidRPr="00B85CF3">
        <w:rPr>
          <w:rFonts w:hint="eastAsia"/>
        </w:rPr>
        <w:t>6.10.4-1</w:t>
      </w:r>
      <w:r w:rsidRPr="00B85CF3">
        <w:rPr>
          <w:rFonts w:hint="eastAsia"/>
        </w:rPr>
        <w:t>。</w:t>
      </w:r>
    </w:p>
    <w:p w14:paraId="45D8DE68" w14:textId="77777777" w:rsidR="003E6EF2" w:rsidRPr="00B85CF3" w:rsidRDefault="003E6EF2" w:rsidP="00837FB6">
      <w:pPr>
        <w:ind w:firstLine="480"/>
      </w:pPr>
      <w:r w:rsidRPr="00B85CF3">
        <w:rPr>
          <w:rFonts w:hint="eastAsia"/>
        </w:rPr>
        <w:t>采样分析：岳池县生态环境监测站负责事故区域环境空气、地表水的监测采样分析及突发性排放的废水监测分析。</w:t>
      </w:r>
    </w:p>
    <w:p w14:paraId="5049444E" w14:textId="34ED3EED" w:rsidR="00A000BA" w:rsidRPr="00B85CF3" w:rsidRDefault="003E6EF2" w:rsidP="00A000BA">
      <w:pPr>
        <w:pStyle w:val="af4"/>
        <w:ind w:firstLine="480"/>
      </w:pPr>
      <w:r w:rsidRPr="00B85CF3">
        <w:rPr>
          <w:rFonts w:hint="eastAsia"/>
        </w:rPr>
        <w:t>表</w:t>
      </w:r>
      <w:r w:rsidRPr="00B85CF3">
        <w:rPr>
          <w:rFonts w:hint="eastAsia"/>
        </w:rPr>
        <w:t xml:space="preserve">6.10.4-1   </w:t>
      </w:r>
      <w:r w:rsidRPr="00B85CF3">
        <w:rPr>
          <w:rFonts w:hint="eastAsia"/>
        </w:rPr>
        <w:t>应急监测方案</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
        <w:gridCol w:w="2736"/>
        <w:gridCol w:w="2004"/>
        <w:gridCol w:w="2695"/>
      </w:tblGrid>
      <w:tr w:rsidR="00A000BA" w:rsidRPr="00B85CF3" w14:paraId="03BA658D" w14:textId="77777777" w:rsidTr="00793705">
        <w:trPr>
          <w:trHeight w:val="20"/>
          <w:jc w:val="center"/>
        </w:trPr>
        <w:tc>
          <w:tcPr>
            <w:tcW w:w="519" w:type="pct"/>
            <w:shd w:val="clear" w:color="auto" w:fill="auto"/>
            <w:vAlign w:val="center"/>
          </w:tcPr>
          <w:p w14:paraId="25CE3B2E" w14:textId="77777777" w:rsidR="00A000BA" w:rsidRPr="00B85CF3" w:rsidRDefault="00A000BA" w:rsidP="00793705">
            <w:pPr>
              <w:pStyle w:val="af5"/>
            </w:pPr>
            <w:r w:rsidRPr="00B85CF3">
              <w:t>类别</w:t>
            </w:r>
          </w:p>
        </w:tc>
        <w:tc>
          <w:tcPr>
            <w:tcW w:w="1649" w:type="pct"/>
            <w:shd w:val="clear" w:color="auto" w:fill="auto"/>
            <w:vAlign w:val="center"/>
          </w:tcPr>
          <w:p w14:paraId="73C11B31" w14:textId="77777777" w:rsidR="00A000BA" w:rsidRPr="00B85CF3" w:rsidRDefault="00A000BA" w:rsidP="00793705">
            <w:pPr>
              <w:pStyle w:val="af5"/>
            </w:pPr>
            <w:r w:rsidRPr="00B85CF3">
              <w:t>监测点</w:t>
            </w:r>
          </w:p>
        </w:tc>
        <w:tc>
          <w:tcPr>
            <w:tcW w:w="1208" w:type="pct"/>
            <w:shd w:val="clear" w:color="auto" w:fill="auto"/>
            <w:vAlign w:val="center"/>
          </w:tcPr>
          <w:p w14:paraId="523D0B94" w14:textId="77777777" w:rsidR="00A000BA" w:rsidRPr="00B85CF3" w:rsidRDefault="00A000BA" w:rsidP="00793705">
            <w:pPr>
              <w:pStyle w:val="af5"/>
            </w:pPr>
            <w:r w:rsidRPr="00B85CF3">
              <w:t>监测频率</w:t>
            </w:r>
          </w:p>
        </w:tc>
        <w:tc>
          <w:tcPr>
            <w:tcW w:w="1624" w:type="pct"/>
            <w:shd w:val="clear" w:color="auto" w:fill="auto"/>
            <w:vAlign w:val="center"/>
          </w:tcPr>
          <w:p w14:paraId="0AF21272" w14:textId="77777777" w:rsidR="00A000BA" w:rsidRPr="00B85CF3" w:rsidRDefault="00A000BA" w:rsidP="00793705">
            <w:pPr>
              <w:pStyle w:val="af5"/>
            </w:pPr>
            <w:r w:rsidRPr="00B85CF3">
              <w:t>监测项目</w:t>
            </w:r>
          </w:p>
        </w:tc>
      </w:tr>
      <w:tr w:rsidR="00A000BA" w:rsidRPr="00B85CF3" w14:paraId="640146F8" w14:textId="77777777" w:rsidTr="00793705">
        <w:trPr>
          <w:trHeight w:val="20"/>
          <w:jc w:val="center"/>
        </w:trPr>
        <w:tc>
          <w:tcPr>
            <w:tcW w:w="519" w:type="pct"/>
            <w:vAlign w:val="center"/>
          </w:tcPr>
          <w:p w14:paraId="20D6864D" w14:textId="77777777" w:rsidR="00A000BA" w:rsidRPr="00B85CF3" w:rsidRDefault="00A000BA" w:rsidP="00793705">
            <w:pPr>
              <w:pStyle w:val="af5"/>
            </w:pPr>
            <w:r w:rsidRPr="00B85CF3">
              <w:t>环境</w:t>
            </w:r>
          </w:p>
          <w:p w14:paraId="60EAF4AA" w14:textId="77777777" w:rsidR="00A000BA" w:rsidRPr="00B85CF3" w:rsidRDefault="00A000BA" w:rsidP="00793705">
            <w:pPr>
              <w:pStyle w:val="af5"/>
            </w:pPr>
            <w:r w:rsidRPr="00B85CF3">
              <w:t>空气</w:t>
            </w:r>
          </w:p>
        </w:tc>
        <w:tc>
          <w:tcPr>
            <w:tcW w:w="1649" w:type="pct"/>
            <w:vAlign w:val="center"/>
          </w:tcPr>
          <w:p w14:paraId="30B8FC8B" w14:textId="77777777" w:rsidR="00A000BA" w:rsidRPr="00B85CF3" w:rsidRDefault="00A000BA" w:rsidP="00793705">
            <w:pPr>
              <w:pStyle w:val="af5"/>
            </w:pPr>
            <w:r w:rsidRPr="00B85CF3">
              <w:t>泄漏点周围敏感点（居民、学校、医院等）布设</w:t>
            </w:r>
          </w:p>
        </w:tc>
        <w:tc>
          <w:tcPr>
            <w:tcW w:w="1208" w:type="pct"/>
            <w:vAlign w:val="center"/>
          </w:tcPr>
          <w:p w14:paraId="43BD31B8" w14:textId="77777777" w:rsidR="00A000BA" w:rsidRPr="00B85CF3" w:rsidRDefault="00A000BA" w:rsidP="00793705">
            <w:pPr>
              <w:pStyle w:val="af5"/>
            </w:pPr>
            <w:r w:rsidRPr="00B85CF3">
              <w:t>事故初期，采样</w:t>
            </w:r>
            <w:r w:rsidRPr="00B85CF3">
              <w:t xml:space="preserve"> 1</w:t>
            </w:r>
            <w:r w:rsidRPr="00B85CF3">
              <w:t>次</w:t>
            </w:r>
            <w:r w:rsidRPr="00B85CF3">
              <w:t>/30min</w:t>
            </w:r>
            <w:r w:rsidRPr="00B85CF3">
              <w:t>；随后根据空气中有害物浓</w:t>
            </w:r>
            <w:r w:rsidRPr="00B85CF3">
              <w:lastRenderedPageBreak/>
              <w:t>度降低监测频率，按</w:t>
            </w:r>
            <w:r w:rsidRPr="00B85CF3">
              <w:t>1h</w:t>
            </w:r>
            <w:r w:rsidRPr="00B85CF3">
              <w:t>、</w:t>
            </w:r>
            <w:r w:rsidRPr="00B85CF3">
              <w:t>2h</w:t>
            </w:r>
            <w:r w:rsidRPr="00B85CF3">
              <w:t>等采样</w:t>
            </w:r>
          </w:p>
        </w:tc>
        <w:tc>
          <w:tcPr>
            <w:tcW w:w="1624" w:type="pct"/>
            <w:tcBorders>
              <w:bottom w:val="single" w:sz="4" w:space="0" w:color="auto"/>
            </w:tcBorders>
            <w:vAlign w:val="center"/>
          </w:tcPr>
          <w:p w14:paraId="4C2935C9" w14:textId="692CDED2" w:rsidR="00A000BA" w:rsidRPr="00B85CF3" w:rsidRDefault="00A000BA" w:rsidP="00A000BA">
            <w:pPr>
              <w:pStyle w:val="af5"/>
            </w:pPr>
            <w:r w:rsidRPr="00B85CF3">
              <w:rPr>
                <w:rFonts w:hint="eastAsia"/>
              </w:rPr>
              <w:lastRenderedPageBreak/>
              <w:t>乙酸乙酯、氯化氢、硫酸雾、甲醇、氨、丙酮、非甲烷总烃、</w:t>
            </w:r>
            <w:r w:rsidRPr="00B85CF3">
              <w:t>VOCs</w:t>
            </w:r>
            <w:r w:rsidRPr="00B85CF3">
              <w:t>等</w:t>
            </w:r>
          </w:p>
        </w:tc>
      </w:tr>
      <w:tr w:rsidR="00A000BA" w:rsidRPr="00B85CF3" w14:paraId="066BD24F" w14:textId="77777777" w:rsidTr="00793705">
        <w:trPr>
          <w:trHeight w:val="20"/>
          <w:jc w:val="center"/>
        </w:trPr>
        <w:tc>
          <w:tcPr>
            <w:tcW w:w="519" w:type="pct"/>
            <w:tcBorders>
              <w:bottom w:val="single" w:sz="4" w:space="0" w:color="auto"/>
            </w:tcBorders>
            <w:vAlign w:val="center"/>
          </w:tcPr>
          <w:p w14:paraId="200C87F7" w14:textId="77777777" w:rsidR="00A000BA" w:rsidRPr="00B85CF3" w:rsidRDefault="00A000BA" w:rsidP="00793705">
            <w:pPr>
              <w:pStyle w:val="af5"/>
            </w:pPr>
            <w:r w:rsidRPr="00B85CF3">
              <w:t>地表水</w:t>
            </w:r>
          </w:p>
        </w:tc>
        <w:tc>
          <w:tcPr>
            <w:tcW w:w="1649" w:type="pct"/>
            <w:tcBorders>
              <w:bottom w:val="single" w:sz="4" w:space="0" w:color="auto"/>
            </w:tcBorders>
            <w:vAlign w:val="center"/>
          </w:tcPr>
          <w:p w14:paraId="1BC8C97A" w14:textId="77777777" w:rsidR="00A000BA" w:rsidRPr="00B85CF3" w:rsidRDefault="00A000BA" w:rsidP="00793705">
            <w:pPr>
              <w:pStyle w:val="af5"/>
            </w:pPr>
            <w:r w:rsidRPr="00B85CF3">
              <w:t>对水体设</w:t>
            </w:r>
            <w:r w:rsidRPr="00B85CF3">
              <w:t>3</w:t>
            </w:r>
            <w:r w:rsidRPr="00B85CF3">
              <w:t>～</w:t>
            </w:r>
            <w:r w:rsidRPr="00B85CF3">
              <w:t>5</w:t>
            </w:r>
            <w:r w:rsidRPr="00B85CF3">
              <w:t>条监控断面，按</w:t>
            </w:r>
            <w:r w:rsidRPr="00B85CF3">
              <w:t>100m</w:t>
            </w:r>
            <w:r w:rsidRPr="00B85CF3">
              <w:t>、</w:t>
            </w:r>
            <w:r w:rsidRPr="00B85CF3">
              <w:t>500m</w:t>
            </w:r>
            <w:r w:rsidRPr="00B85CF3">
              <w:t>、</w:t>
            </w:r>
            <w:r w:rsidRPr="00B85CF3">
              <w:t>1000m</w:t>
            </w:r>
            <w:r w:rsidRPr="00B85CF3">
              <w:t>、</w:t>
            </w:r>
            <w:r w:rsidRPr="00B85CF3">
              <w:t>2000m</w:t>
            </w:r>
            <w:r w:rsidRPr="00B85CF3">
              <w:t>、</w:t>
            </w:r>
            <w:r w:rsidRPr="00B85CF3">
              <w:t>4000m</w:t>
            </w:r>
            <w:r w:rsidRPr="00B85CF3">
              <w:t>设置</w:t>
            </w:r>
          </w:p>
        </w:tc>
        <w:tc>
          <w:tcPr>
            <w:tcW w:w="1208" w:type="pct"/>
            <w:tcBorders>
              <w:bottom w:val="single" w:sz="4" w:space="0" w:color="auto"/>
            </w:tcBorders>
            <w:vAlign w:val="center"/>
          </w:tcPr>
          <w:p w14:paraId="00E61063" w14:textId="77777777" w:rsidR="00A000BA" w:rsidRPr="00B85CF3" w:rsidRDefault="00A000BA" w:rsidP="00793705">
            <w:pPr>
              <w:pStyle w:val="af5"/>
            </w:pPr>
            <w:r w:rsidRPr="00B85CF3">
              <w:t>采样</w:t>
            </w:r>
            <w:r w:rsidRPr="00B85CF3">
              <w:t>1</w:t>
            </w:r>
            <w:r w:rsidRPr="00B85CF3">
              <w:t>次</w:t>
            </w:r>
            <w:r w:rsidRPr="00B85CF3">
              <w:t>/30min</w:t>
            </w:r>
            <w:r w:rsidRPr="00B85CF3">
              <w:t>；</w:t>
            </w:r>
            <w:r w:rsidRPr="00B85CF3">
              <w:t>1h</w:t>
            </w:r>
            <w:r w:rsidRPr="00B85CF3">
              <w:t>向指挥部报数据</w:t>
            </w:r>
            <w:r w:rsidRPr="00B85CF3">
              <w:t>1</w:t>
            </w:r>
            <w:r w:rsidRPr="00B85CF3">
              <w:t>次</w:t>
            </w:r>
          </w:p>
        </w:tc>
        <w:tc>
          <w:tcPr>
            <w:tcW w:w="1624" w:type="pct"/>
            <w:tcBorders>
              <w:bottom w:val="single" w:sz="4" w:space="0" w:color="auto"/>
            </w:tcBorders>
            <w:vAlign w:val="center"/>
          </w:tcPr>
          <w:p w14:paraId="150F48E2" w14:textId="21C73269" w:rsidR="00A000BA" w:rsidRPr="00B85CF3" w:rsidRDefault="00A000BA" w:rsidP="00A000BA">
            <w:pPr>
              <w:pStyle w:val="af5"/>
            </w:pPr>
            <w:r w:rsidRPr="00B85CF3">
              <w:t>pH</w:t>
            </w:r>
            <w:r w:rsidRPr="00B85CF3">
              <w:rPr>
                <w:rFonts w:hint="eastAsia"/>
              </w:rPr>
              <w:t>、</w:t>
            </w:r>
            <w:r w:rsidRPr="00B85CF3">
              <w:t>COD</w:t>
            </w:r>
            <w:r w:rsidRPr="00B85CF3">
              <w:rPr>
                <w:rFonts w:hint="eastAsia"/>
              </w:rPr>
              <w:t>、</w:t>
            </w:r>
            <w:r w:rsidRPr="00B85CF3">
              <w:t>BOD</w:t>
            </w:r>
            <w:r w:rsidRPr="00B85CF3">
              <w:rPr>
                <w:vertAlign w:val="subscript"/>
              </w:rPr>
              <w:t>5</w:t>
            </w:r>
            <w:r w:rsidRPr="00B85CF3">
              <w:rPr>
                <w:rFonts w:hint="eastAsia"/>
              </w:rPr>
              <w:t>、</w:t>
            </w:r>
            <w:r w:rsidRPr="00B85CF3">
              <w:t>SS</w:t>
            </w:r>
            <w:r w:rsidRPr="00B85CF3">
              <w:rPr>
                <w:rFonts w:hint="eastAsia"/>
              </w:rPr>
              <w:t>、</w:t>
            </w:r>
            <w:r w:rsidRPr="00B85CF3">
              <w:t>NH</w:t>
            </w:r>
            <w:r w:rsidRPr="00B85CF3">
              <w:rPr>
                <w:vertAlign w:val="subscript"/>
              </w:rPr>
              <w:t>3</w:t>
            </w:r>
            <w:r w:rsidRPr="00B85CF3">
              <w:t>-N</w:t>
            </w:r>
            <w:r w:rsidRPr="00B85CF3">
              <w:rPr>
                <w:rFonts w:hint="eastAsia"/>
              </w:rPr>
              <w:t>、</w:t>
            </w:r>
            <w:r w:rsidRPr="00B85CF3">
              <w:t>TN</w:t>
            </w:r>
            <w:r w:rsidRPr="00B85CF3">
              <w:rPr>
                <w:rFonts w:hint="eastAsia"/>
              </w:rPr>
              <w:t>、</w:t>
            </w:r>
            <w:r w:rsidRPr="00B85CF3">
              <w:t>TP</w:t>
            </w:r>
            <w:r w:rsidRPr="00B85CF3">
              <w:rPr>
                <w:rFonts w:hint="eastAsia"/>
              </w:rPr>
              <w:t>、</w:t>
            </w:r>
            <w:r w:rsidRPr="00B85CF3">
              <w:t>Cl</w:t>
            </w:r>
            <w:r w:rsidRPr="00B85CF3">
              <w:rPr>
                <w:vertAlign w:val="superscript"/>
              </w:rPr>
              <w:t>-</w:t>
            </w:r>
            <w:r w:rsidRPr="00B85CF3">
              <w:rPr>
                <w:rFonts w:hint="eastAsia"/>
              </w:rPr>
              <w:t>、</w:t>
            </w:r>
            <w:r w:rsidRPr="00B85CF3">
              <w:t>SO</w:t>
            </w:r>
            <w:r w:rsidRPr="00B85CF3">
              <w:rPr>
                <w:vertAlign w:val="subscript"/>
              </w:rPr>
              <w:t>4</w:t>
            </w:r>
            <w:r w:rsidRPr="00B85CF3">
              <w:rPr>
                <w:vertAlign w:val="superscript"/>
              </w:rPr>
              <w:t>2-</w:t>
            </w:r>
            <w:r w:rsidRPr="00B85CF3">
              <w:t>等</w:t>
            </w:r>
          </w:p>
        </w:tc>
      </w:tr>
      <w:tr w:rsidR="00A000BA" w:rsidRPr="00B85CF3" w14:paraId="14A47420" w14:textId="77777777" w:rsidTr="00793705">
        <w:trPr>
          <w:trHeight w:val="20"/>
          <w:jc w:val="center"/>
        </w:trPr>
        <w:tc>
          <w:tcPr>
            <w:tcW w:w="519" w:type="pct"/>
            <w:tcBorders>
              <w:bottom w:val="single" w:sz="4" w:space="0" w:color="auto"/>
            </w:tcBorders>
            <w:vAlign w:val="center"/>
          </w:tcPr>
          <w:p w14:paraId="716FD542" w14:textId="77777777" w:rsidR="00A000BA" w:rsidRPr="00B85CF3" w:rsidRDefault="00A000BA" w:rsidP="00793705">
            <w:pPr>
              <w:pStyle w:val="af5"/>
            </w:pPr>
            <w:r w:rsidRPr="00B85CF3">
              <w:t>地下水</w:t>
            </w:r>
          </w:p>
        </w:tc>
        <w:tc>
          <w:tcPr>
            <w:tcW w:w="1649" w:type="pct"/>
            <w:tcBorders>
              <w:bottom w:val="single" w:sz="4" w:space="0" w:color="auto"/>
            </w:tcBorders>
            <w:vAlign w:val="center"/>
          </w:tcPr>
          <w:p w14:paraId="6A554224" w14:textId="7A9AFD10" w:rsidR="00A000BA" w:rsidRPr="00B85CF3" w:rsidRDefault="00A000BA" w:rsidP="00A000BA">
            <w:pPr>
              <w:pStyle w:val="af5"/>
            </w:pPr>
            <w:r w:rsidRPr="00B85CF3">
              <w:rPr>
                <w:rFonts w:hint="eastAsia"/>
              </w:rPr>
              <w:t>背景值监测井、污水处理站北侧下游地下水环境影响跟踪监测井、危废暂存间北侧下游地下水环境影响跟踪监测井</w:t>
            </w:r>
          </w:p>
        </w:tc>
        <w:tc>
          <w:tcPr>
            <w:tcW w:w="1208" w:type="pct"/>
            <w:tcBorders>
              <w:bottom w:val="single" w:sz="4" w:space="0" w:color="auto"/>
            </w:tcBorders>
            <w:vAlign w:val="center"/>
          </w:tcPr>
          <w:p w14:paraId="63D75CBB" w14:textId="77777777" w:rsidR="00A000BA" w:rsidRPr="00B85CF3" w:rsidRDefault="00A000BA" w:rsidP="00793705">
            <w:pPr>
              <w:pStyle w:val="af5"/>
            </w:pPr>
            <w:r w:rsidRPr="00B85CF3">
              <w:t>事故初期，采样</w:t>
            </w:r>
            <w:r w:rsidRPr="00B85CF3">
              <w:t xml:space="preserve"> 1</w:t>
            </w:r>
            <w:r w:rsidRPr="00B85CF3">
              <w:t>次，随后</w:t>
            </w:r>
            <w:r w:rsidRPr="00B85CF3">
              <w:rPr>
                <w:rFonts w:hint="eastAsia"/>
              </w:rPr>
              <w:t>12</w:t>
            </w:r>
            <w:r w:rsidRPr="00B85CF3">
              <w:rPr>
                <w:rFonts w:hint="eastAsia"/>
              </w:rPr>
              <w:t>小时采样</w:t>
            </w:r>
            <w:r w:rsidRPr="00B85CF3">
              <w:rPr>
                <w:rFonts w:hint="eastAsia"/>
              </w:rPr>
              <w:t>1</w:t>
            </w:r>
            <w:r w:rsidRPr="00B85CF3">
              <w:rPr>
                <w:rFonts w:hint="eastAsia"/>
              </w:rPr>
              <w:t>次</w:t>
            </w:r>
          </w:p>
        </w:tc>
        <w:tc>
          <w:tcPr>
            <w:tcW w:w="1624" w:type="pct"/>
            <w:tcBorders>
              <w:bottom w:val="single" w:sz="4" w:space="0" w:color="auto"/>
            </w:tcBorders>
            <w:vAlign w:val="center"/>
          </w:tcPr>
          <w:p w14:paraId="580D6339" w14:textId="3B955ABF" w:rsidR="00A000BA" w:rsidRPr="00B85CF3" w:rsidRDefault="00A000BA" w:rsidP="00A000BA">
            <w:pPr>
              <w:pStyle w:val="af5"/>
            </w:pPr>
            <w:r w:rsidRPr="00B85CF3">
              <w:rPr>
                <w:rFonts w:hint="eastAsia"/>
              </w:rPr>
              <w:t>地下水水位、</w:t>
            </w:r>
            <w:r w:rsidRPr="00B85CF3">
              <w:rPr>
                <w:rFonts w:hint="eastAsia"/>
              </w:rPr>
              <w:t>COD</w:t>
            </w:r>
            <w:r w:rsidRPr="00B85CF3">
              <w:rPr>
                <w:rFonts w:hint="eastAsia"/>
                <w:vertAlign w:val="subscript"/>
              </w:rPr>
              <w:t>Mn</w:t>
            </w:r>
            <w:r w:rsidRPr="00B85CF3">
              <w:rPr>
                <w:rFonts w:hint="eastAsia"/>
              </w:rPr>
              <w:t>、氯化物、钠、硫酸盐、氨氮、总硬度、</w:t>
            </w:r>
            <w:r w:rsidRPr="00B85CF3">
              <w:rPr>
                <w:rFonts w:hint="eastAsia"/>
              </w:rPr>
              <w:t>pH</w:t>
            </w:r>
            <w:r w:rsidRPr="00B85CF3">
              <w:rPr>
                <w:rFonts w:hint="eastAsia"/>
              </w:rPr>
              <w:t>、溶解性总固体、硝酸盐、亚硝酸盐、氨氮、石油类、氯化物等</w:t>
            </w:r>
          </w:p>
        </w:tc>
      </w:tr>
      <w:tr w:rsidR="00A000BA" w:rsidRPr="00B85CF3" w14:paraId="631327D7" w14:textId="77777777" w:rsidTr="00793705">
        <w:trPr>
          <w:trHeight w:val="20"/>
          <w:jc w:val="center"/>
        </w:trPr>
        <w:tc>
          <w:tcPr>
            <w:tcW w:w="519" w:type="pct"/>
            <w:vAlign w:val="center"/>
          </w:tcPr>
          <w:p w14:paraId="0407B11E" w14:textId="77777777" w:rsidR="00A000BA" w:rsidRPr="00B85CF3" w:rsidRDefault="00A000BA" w:rsidP="00793705">
            <w:pPr>
              <w:pStyle w:val="af5"/>
            </w:pPr>
            <w:r w:rsidRPr="00B85CF3">
              <w:t>土壤</w:t>
            </w:r>
          </w:p>
        </w:tc>
        <w:tc>
          <w:tcPr>
            <w:tcW w:w="4481" w:type="pct"/>
            <w:gridSpan w:val="3"/>
            <w:vAlign w:val="center"/>
          </w:tcPr>
          <w:p w14:paraId="362275EF" w14:textId="77777777" w:rsidR="00A000BA" w:rsidRPr="00B85CF3" w:rsidRDefault="00A000BA" w:rsidP="00793705">
            <w:pPr>
              <w:pStyle w:val="af5"/>
            </w:pPr>
            <w:r w:rsidRPr="00B85CF3">
              <w:t>事故后期应对污染的土壤进行环境影响评估</w:t>
            </w:r>
          </w:p>
        </w:tc>
      </w:tr>
    </w:tbl>
    <w:p w14:paraId="70EC5106" w14:textId="77777777" w:rsidR="00A000BA" w:rsidRPr="00B85CF3" w:rsidRDefault="00A000BA" w:rsidP="00A000BA">
      <w:pPr>
        <w:ind w:firstLine="480"/>
      </w:pPr>
      <w:r w:rsidRPr="00B85CF3">
        <w:t>根据监测结果，确定事故范围内不同地点有毒物质达到的不同危害程度，如已达到半致死吸入浓度，则应立即组织现场人员的疏散工作，通过指挥部门，联络医疗、卫生等各相关部门人员实施救援工作。如地表水体、地下水体受到污染，则应通过指挥部门与当地政府、水利部门、卫生部门等进行联系，启动应急措施，防止造成社会危害和恐慌。</w:t>
      </w:r>
    </w:p>
    <w:p w14:paraId="7C66C5D3" w14:textId="77777777" w:rsidR="003E6EF2" w:rsidRPr="00B85CF3" w:rsidRDefault="003E6EF2">
      <w:pPr>
        <w:pStyle w:val="3"/>
        <w:spacing w:before="156" w:after="156"/>
      </w:pPr>
      <w:r w:rsidRPr="00B85CF3">
        <w:rPr>
          <w:rFonts w:hint="eastAsia"/>
        </w:rPr>
        <w:t>6.10.5</w:t>
      </w:r>
      <w:r w:rsidRPr="00B85CF3">
        <w:rPr>
          <w:rFonts w:hint="eastAsia"/>
        </w:rPr>
        <w:t>应急预案</w:t>
      </w:r>
    </w:p>
    <w:p w14:paraId="0DC017E2" w14:textId="77777777" w:rsidR="003E6EF2" w:rsidRPr="00B85CF3" w:rsidRDefault="003E6EF2">
      <w:pPr>
        <w:pStyle w:val="4"/>
        <w:spacing w:before="152" w:after="152"/>
      </w:pPr>
      <w:r w:rsidRPr="00B85CF3">
        <w:rPr>
          <w:rFonts w:hint="eastAsia"/>
        </w:rPr>
        <w:t>6.10.5.1</w:t>
      </w:r>
      <w:r w:rsidRPr="00B85CF3">
        <w:rPr>
          <w:rFonts w:hint="eastAsia"/>
        </w:rPr>
        <w:t>应急预案编制要求</w:t>
      </w:r>
    </w:p>
    <w:p w14:paraId="1D60DFB1" w14:textId="77777777" w:rsidR="003E6EF2" w:rsidRPr="00B85CF3" w:rsidRDefault="003E6EF2" w:rsidP="00A000BA">
      <w:pPr>
        <w:ind w:firstLine="480"/>
      </w:pPr>
      <w:r w:rsidRPr="00B85CF3">
        <w:rPr>
          <w:rFonts w:hint="eastAsia"/>
        </w:rPr>
        <w:t>（</w:t>
      </w:r>
      <w:r w:rsidRPr="00B85CF3">
        <w:rPr>
          <w:rFonts w:hint="eastAsia"/>
        </w:rPr>
        <w:t>1</w:t>
      </w:r>
      <w:r w:rsidRPr="00B85CF3">
        <w:rPr>
          <w:rFonts w:hint="eastAsia"/>
        </w:rPr>
        <w:t>）应急预案管理要求</w:t>
      </w:r>
    </w:p>
    <w:p w14:paraId="287251AF" w14:textId="77777777" w:rsidR="003E6EF2" w:rsidRPr="00B85CF3" w:rsidRDefault="003E6EF2" w:rsidP="00A000BA">
      <w:pPr>
        <w:ind w:firstLine="480"/>
      </w:pPr>
      <w:r w:rsidRPr="00B85CF3">
        <w:rPr>
          <w:rFonts w:hint="eastAsia"/>
        </w:rPr>
        <w:t>2015</w:t>
      </w:r>
      <w:r w:rsidRPr="00B85CF3">
        <w:rPr>
          <w:rFonts w:hint="eastAsia"/>
        </w:rPr>
        <w:t>年</w:t>
      </w:r>
      <w:r w:rsidRPr="00B85CF3">
        <w:rPr>
          <w:rFonts w:hint="eastAsia"/>
        </w:rPr>
        <w:t>4</w:t>
      </w:r>
      <w:r w:rsidRPr="00B85CF3">
        <w:rPr>
          <w:rFonts w:hint="eastAsia"/>
        </w:rPr>
        <w:t>月，原环境保护部发布了《突发环境事件应急管理办法》（环境保护部令第</w:t>
      </w:r>
      <w:r w:rsidRPr="00B85CF3">
        <w:rPr>
          <w:rFonts w:hint="eastAsia"/>
        </w:rPr>
        <w:t>34</w:t>
      </w:r>
      <w:r w:rsidRPr="00B85CF3">
        <w:rPr>
          <w:rFonts w:hint="eastAsia"/>
        </w:rPr>
        <w:t>号）。“办法”制定的目的，主要是为了预防和减少突发环境事件的发生，控制、减轻和消除突发环境事件引起的危害，规范突发环境事件应急管理工作，保障公众生命安全、环境安全和财产安全。</w:t>
      </w:r>
    </w:p>
    <w:p w14:paraId="44B46BE2" w14:textId="77777777" w:rsidR="003E6EF2" w:rsidRPr="00B85CF3" w:rsidRDefault="003E6EF2" w:rsidP="00A000BA">
      <w:pPr>
        <w:ind w:firstLine="480"/>
      </w:pPr>
      <w:r w:rsidRPr="00B85CF3">
        <w:rPr>
          <w:rFonts w:hint="eastAsia"/>
        </w:rPr>
        <w:t>“办法”突出了企业事业单位的环境安全主体责任。明确了企业事业单位应对本单位的环境安全承担主体责任，具体体现在日常管理和事件应对两个层次十项具体责任。在日常管理方面，企业事业单位应当开展突发环境事件风险评估、健全突发环境事件风险防控措施、排查治理环境安全隐患、制定突发环境事件应急预案并备案、演练、加强环境应急能力保障建设；在事件应对方面，企业事业单位应立即采取有效措施处理，及时通报可能受到危害的单位和居民，并向所在</w:t>
      </w:r>
      <w:r w:rsidRPr="00B85CF3">
        <w:rPr>
          <w:rFonts w:hint="eastAsia"/>
        </w:rPr>
        <w:lastRenderedPageBreak/>
        <w:t>地环境保护主管部门报告、接受调查处理以及对所造成的损害依法承担责任。</w:t>
      </w:r>
    </w:p>
    <w:p w14:paraId="589B979D" w14:textId="77777777" w:rsidR="003E6EF2" w:rsidRPr="00B85CF3" w:rsidRDefault="003E6EF2" w:rsidP="00A000BA">
      <w:pPr>
        <w:ind w:firstLine="480"/>
      </w:pPr>
      <w:r w:rsidRPr="00B85CF3">
        <w:rPr>
          <w:rFonts w:hint="eastAsia"/>
        </w:rPr>
        <w:t>（</w:t>
      </w:r>
      <w:r w:rsidRPr="00B85CF3">
        <w:rPr>
          <w:rFonts w:hint="eastAsia"/>
        </w:rPr>
        <w:t>2</w:t>
      </w:r>
      <w:r w:rsidRPr="00B85CF3">
        <w:rPr>
          <w:rFonts w:hint="eastAsia"/>
        </w:rPr>
        <w:t>）应急预案评审要求</w:t>
      </w:r>
    </w:p>
    <w:p w14:paraId="64144C0F" w14:textId="77777777" w:rsidR="003E6EF2" w:rsidRPr="00B85CF3" w:rsidRDefault="003E6EF2" w:rsidP="00A000BA">
      <w:pPr>
        <w:ind w:firstLine="480"/>
      </w:pPr>
      <w:r w:rsidRPr="00B85CF3">
        <w:rPr>
          <w:rFonts w:hint="eastAsia"/>
        </w:rPr>
        <w:t>2018</w:t>
      </w:r>
      <w:r w:rsidRPr="00B85CF3">
        <w:rPr>
          <w:rFonts w:hint="eastAsia"/>
        </w:rPr>
        <w:t>年</w:t>
      </w:r>
      <w:r w:rsidRPr="00B85CF3">
        <w:rPr>
          <w:rFonts w:hint="eastAsia"/>
        </w:rPr>
        <w:t>1</w:t>
      </w:r>
      <w:r w:rsidRPr="00B85CF3">
        <w:rPr>
          <w:rFonts w:hint="eastAsia"/>
        </w:rPr>
        <w:t>月，原环境保护部发布了《企业事业单位突发环境事件应急预案评审工作指南（试行）》。“指南”规定了企业组织评审突发环境事件应急预案的基本要求、评审内容、评审方法、评审程序，供企业自行组织评审时参照使用。请各地结合实际，加强宣传、培训、指导</w:t>
      </w:r>
      <w:r w:rsidRPr="00B85CF3">
        <w:rPr>
          <w:rFonts w:hint="eastAsia"/>
        </w:rPr>
        <w:t>,</w:t>
      </w:r>
      <w:r w:rsidRPr="00B85CF3">
        <w:rPr>
          <w:rFonts w:hint="eastAsia"/>
        </w:rPr>
        <w:t>切实发挥评审作用，推动企业不断提升预案质量。</w:t>
      </w:r>
    </w:p>
    <w:p w14:paraId="79B6B61C" w14:textId="77777777" w:rsidR="003E6EF2" w:rsidRPr="00B85CF3" w:rsidRDefault="003E6EF2" w:rsidP="00A000BA">
      <w:pPr>
        <w:ind w:firstLine="480"/>
      </w:pPr>
      <w:r w:rsidRPr="00B85CF3">
        <w:rPr>
          <w:rFonts w:hint="eastAsia"/>
        </w:rPr>
        <w:t>（</w:t>
      </w:r>
      <w:r w:rsidRPr="00B85CF3">
        <w:rPr>
          <w:rFonts w:hint="eastAsia"/>
        </w:rPr>
        <w:t>3</w:t>
      </w:r>
      <w:r w:rsidRPr="00B85CF3">
        <w:rPr>
          <w:rFonts w:hint="eastAsia"/>
        </w:rPr>
        <w:t>）应急预案编制要求</w:t>
      </w:r>
    </w:p>
    <w:p w14:paraId="71754821" w14:textId="77777777" w:rsidR="003E6EF2" w:rsidRPr="00B85CF3" w:rsidRDefault="003E6EF2" w:rsidP="00A000BA">
      <w:pPr>
        <w:ind w:firstLine="480"/>
      </w:pPr>
      <w:r w:rsidRPr="00B85CF3">
        <w:rPr>
          <w:rFonts w:hint="eastAsia"/>
        </w:rPr>
        <w:t>本评价要求，项目在建成后、完成竣工环境保护验收之前，应编制企业突发环境事件应急预案，并严格按照《企业事业单位突发环境事件应急预案评审工作指南（试行）》要求，组织开始应急预案。最终，将应急预案报县级以上环境保护行政主管部门备案。</w:t>
      </w:r>
    </w:p>
    <w:p w14:paraId="3B5D12D9" w14:textId="77777777" w:rsidR="003E6EF2" w:rsidRPr="00B85CF3" w:rsidRDefault="003E6EF2" w:rsidP="00A000BA">
      <w:pPr>
        <w:pStyle w:val="4"/>
        <w:spacing w:before="152" w:after="152"/>
      </w:pPr>
      <w:r w:rsidRPr="00B85CF3">
        <w:rPr>
          <w:rFonts w:hint="eastAsia"/>
        </w:rPr>
        <w:t>6.10.5.2</w:t>
      </w:r>
      <w:r w:rsidRPr="00B85CF3">
        <w:rPr>
          <w:rFonts w:hint="eastAsia"/>
        </w:rPr>
        <w:t>事故应急预案分级响应程序及演练</w:t>
      </w:r>
    </w:p>
    <w:p w14:paraId="7CA8E838" w14:textId="77777777" w:rsidR="003E6EF2" w:rsidRPr="00B85CF3" w:rsidRDefault="003E6EF2" w:rsidP="00A000BA">
      <w:pPr>
        <w:ind w:firstLine="480"/>
      </w:pPr>
      <w:r w:rsidRPr="00B85CF3">
        <w:rPr>
          <w:rFonts w:hint="eastAsia"/>
        </w:rPr>
        <w:t>突发环境事件应急响应坚持属地为主的原则，必要时启动突发环境事件应急预案。根据事故性质、事态发展确定启动相应类别的应急预案。当公司救援人员、力量不够时，公司将请求政府支援，调集社会救援力量参加应急救援。</w:t>
      </w:r>
    </w:p>
    <w:p w14:paraId="76E1A0EE" w14:textId="77777777" w:rsidR="003E6EF2" w:rsidRPr="00B85CF3" w:rsidRDefault="003E6EF2" w:rsidP="00A000BA">
      <w:pPr>
        <w:ind w:firstLine="480"/>
      </w:pPr>
      <w:r w:rsidRPr="00B85CF3">
        <w:rPr>
          <w:rFonts w:hint="eastAsia"/>
        </w:rPr>
        <w:t>（</w:t>
      </w:r>
      <w:r w:rsidRPr="00B85CF3">
        <w:rPr>
          <w:rFonts w:hint="eastAsia"/>
        </w:rPr>
        <w:t>1</w:t>
      </w:r>
      <w:r w:rsidRPr="00B85CF3">
        <w:rPr>
          <w:rFonts w:hint="eastAsia"/>
        </w:rPr>
        <w:t>）故预案分级响应条件</w:t>
      </w:r>
    </w:p>
    <w:p w14:paraId="48E7BC94" w14:textId="77777777" w:rsidR="003E6EF2" w:rsidRPr="00B85CF3" w:rsidRDefault="003E6EF2" w:rsidP="00A000BA">
      <w:pPr>
        <w:ind w:firstLine="480"/>
      </w:pPr>
      <w:r w:rsidRPr="00B85CF3">
        <w:rPr>
          <w:rFonts w:hint="eastAsia"/>
        </w:rPr>
        <w:t>突发环境事件应急响应坚持属地为主的原则，必要时启动突发环境事件应急预案。根据事故性质、事态发展确定启动相应类别的应急预案。当公司救援人员、力量不够时，公司将请求政府支援，调集社会救援力量参加应急救援。</w:t>
      </w:r>
    </w:p>
    <w:p w14:paraId="7D3A45D0" w14:textId="77777777" w:rsidR="003E6EF2" w:rsidRPr="00B85CF3" w:rsidRDefault="003E6EF2" w:rsidP="00A000BA">
      <w:pPr>
        <w:ind w:firstLine="480"/>
      </w:pPr>
      <w:r w:rsidRPr="00B85CF3">
        <w:rPr>
          <w:rFonts w:hint="eastAsia"/>
        </w:rPr>
        <w:t>①三级预案启动条件：三级预案为厂内事故预案，即发生的事故为各重大危险源因管道阀门接头泄漏仅局限在厂区范围内对周边及其他地区没有影响，只要启动此预案即能利用本单位应急救援力量制止事故。</w:t>
      </w:r>
    </w:p>
    <w:p w14:paraId="3F954AC7" w14:textId="77777777" w:rsidR="003E6EF2" w:rsidRPr="00B85CF3" w:rsidRDefault="003E6EF2" w:rsidP="00A000BA">
      <w:pPr>
        <w:ind w:firstLine="480"/>
      </w:pPr>
      <w:r w:rsidRPr="00B85CF3">
        <w:rPr>
          <w:rFonts w:hint="eastAsia"/>
        </w:rPr>
        <w:t>②二级预案启动条件：二级预案是所发生的事故为各重大危险源储罐破裂或爆炸造成泄漏，但泄漏量估计波及周边范围内居民，为此必须启动此预案，并迅速通知周边社区街道、派出所及地方政府，并启动二级预案，不失时机地进行应急救援。</w:t>
      </w:r>
    </w:p>
    <w:p w14:paraId="5D6284D7" w14:textId="77777777" w:rsidR="003E6EF2" w:rsidRPr="00B85CF3" w:rsidRDefault="003E6EF2" w:rsidP="00A000BA">
      <w:pPr>
        <w:ind w:firstLine="480"/>
      </w:pPr>
      <w:r w:rsidRPr="00B85CF3">
        <w:rPr>
          <w:rFonts w:hint="eastAsia"/>
        </w:rPr>
        <w:t>③一级预案启动条件：一级预案是所发生的事故为储罐破裂或爆炸造成大量泄漏迅速波及</w:t>
      </w:r>
      <w:r w:rsidRPr="00B85CF3">
        <w:rPr>
          <w:rFonts w:hint="eastAsia"/>
        </w:rPr>
        <w:t>2km</w:t>
      </w:r>
      <w:r w:rsidRPr="00B85CF3">
        <w:rPr>
          <w:rFonts w:hint="eastAsia"/>
          <w:vertAlign w:val="superscript"/>
        </w:rPr>
        <w:t>2</w:t>
      </w:r>
      <w:r w:rsidRPr="00B85CF3">
        <w:rPr>
          <w:rFonts w:hint="eastAsia"/>
        </w:rPr>
        <w:t>范围以上时需立即启动此预案，可立即拨打</w:t>
      </w:r>
      <w:r w:rsidRPr="00B85CF3">
        <w:rPr>
          <w:rFonts w:hint="eastAsia"/>
        </w:rPr>
        <w:t>110</w:t>
      </w:r>
      <w:r w:rsidRPr="00B85CF3">
        <w:rPr>
          <w:rFonts w:hint="eastAsia"/>
        </w:rPr>
        <w:t>或</w:t>
      </w:r>
      <w:r w:rsidRPr="00B85CF3">
        <w:rPr>
          <w:rFonts w:hint="eastAsia"/>
        </w:rPr>
        <w:t>120</w:t>
      </w:r>
      <w:r w:rsidRPr="00B85CF3">
        <w:rPr>
          <w:rFonts w:hint="eastAsia"/>
        </w:rPr>
        <w:t>，联</w:t>
      </w:r>
      <w:r w:rsidRPr="00B85CF3">
        <w:rPr>
          <w:rFonts w:hint="eastAsia"/>
        </w:rPr>
        <w:lastRenderedPageBreak/>
        <w:t>动政府请求立即派外部支援力量，同时出动消防车沿周边喊话，疏散居民。</w:t>
      </w:r>
    </w:p>
    <w:p w14:paraId="278F1010" w14:textId="77777777" w:rsidR="003E6EF2" w:rsidRPr="00B85CF3" w:rsidRDefault="003E6EF2" w:rsidP="00A000BA">
      <w:pPr>
        <w:ind w:firstLine="480"/>
      </w:pPr>
      <w:r w:rsidRPr="00B85CF3">
        <w:rPr>
          <w:rFonts w:hint="eastAsia"/>
        </w:rPr>
        <w:t>预案的级别及分级响应程序见图</w:t>
      </w:r>
      <w:r w:rsidRPr="00B85CF3">
        <w:rPr>
          <w:rFonts w:hint="eastAsia"/>
        </w:rPr>
        <w:t>6.10-1</w:t>
      </w:r>
      <w:r w:rsidRPr="00B85CF3">
        <w:rPr>
          <w:rFonts w:hint="eastAsia"/>
        </w:rPr>
        <w:t>。</w:t>
      </w:r>
    </w:p>
    <w:p w14:paraId="3667F521" w14:textId="33EE64F9" w:rsidR="003E6EF2" w:rsidRPr="00B85CF3" w:rsidRDefault="008D4ED1" w:rsidP="00A000BA">
      <w:pPr>
        <w:pStyle w:val="af4"/>
      </w:pPr>
      <w:r w:rsidRPr="00B85CF3">
        <w:rPr>
          <w:noProof/>
        </w:rPr>
        <w:drawing>
          <wp:inline distT="0" distB="0" distL="0" distR="0" wp14:anchorId="60723FBB" wp14:editId="2C9D91C8">
            <wp:extent cx="4314825" cy="4724400"/>
            <wp:effectExtent l="0" t="0" r="9525" b="0"/>
            <wp:docPr id="71"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5"/>
                    <pic:cNvPicPr>
                      <a:picLocks noChangeAspect="1" noChangeArrowheads="1"/>
                    </pic:cNvPicPr>
                  </pic:nvPicPr>
                  <pic:blipFill>
                    <a:blip r:embed="rId131">
                      <a:extLst>
                        <a:ext uri="{28A0092B-C50C-407E-A947-70E740481C1C}">
                          <a14:useLocalDpi xmlns:a14="http://schemas.microsoft.com/office/drawing/2010/main" val="0"/>
                        </a:ext>
                      </a:extLst>
                    </a:blip>
                    <a:srcRect b="7230"/>
                    <a:stretch>
                      <a:fillRect/>
                    </a:stretch>
                  </pic:blipFill>
                  <pic:spPr bwMode="auto">
                    <a:xfrm>
                      <a:off x="0" y="0"/>
                      <a:ext cx="4314825" cy="4724400"/>
                    </a:xfrm>
                    <a:prstGeom prst="rect">
                      <a:avLst/>
                    </a:prstGeom>
                    <a:noFill/>
                    <a:ln>
                      <a:noFill/>
                    </a:ln>
                  </pic:spPr>
                </pic:pic>
              </a:graphicData>
            </a:graphic>
          </wp:inline>
        </w:drawing>
      </w:r>
    </w:p>
    <w:p w14:paraId="4D33B91F" w14:textId="77777777" w:rsidR="003E6EF2" w:rsidRPr="00B85CF3" w:rsidRDefault="003E6EF2" w:rsidP="00A000BA">
      <w:pPr>
        <w:pStyle w:val="af4"/>
      </w:pPr>
      <w:r w:rsidRPr="00B85CF3">
        <w:rPr>
          <w:rFonts w:hint="eastAsia"/>
        </w:rPr>
        <w:t>图</w:t>
      </w:r>
      <w:r w:rsidRPr="00B85CF3">
        <w:rPr>
          <w:rFonts w:hint="eastAsia"/>
        </w:rPr>
        <w:t xml:space="preserve">6.10-1  </w:t>
      </w:r>
      <w:r w:rsidRPr="00B85CF3">
        <w:rPr>
          <w:rFonts w:hint="eastAsia"/>
        </w:rPr>
        <w:t>预案分级响应程序</w:t>
      </w:r>
    </w:p>
    <w:p w14:paraId="5451B4B3" w14:textId="77777777" w:rsidR="003E6EF2" w:rsidRPr="00B85CF3" w:rsidRDefault="003E6EF2" w:rsidP="00A000BA">
      <w:pPr>
        <w:ind w:firstLine="480"/>
      </w:pPr>
      <w:r w:rsidRPr="00B85CF3">
        <w:rPr>
          <w:rFonts w:hint="eastAsia"/>
        </w:rPr>
        <w:t>（</w:t>
      </w:r>
      <w:r w:rsidRPr="00B85CF3">
        <w:rPr>
          <w:rFonts w:hint="eastAsia"/>
        </w:rPr>
        <w:t>2</w:t>
      </w:r>
      <w:r w:rsidRPr="00B85CF3">
        <w:rPr>
          <w:rFonts w:hint="eastAsia"/>
        </w:rPr>
        <w:t>）应急救援培训计划</w:t>
      </w:r>
    </w:p>
    <w:p w14:paraId="5D8E1A15" w14:textId="77777777" w:rsidR="003E6EF2" w:rsidRPr="00B85CF3" w:rsidRDefault="003E6EF2" w:rsidP="00A000BA">
      <w:pPr>
        <w:ind w:firstLine="480"/>
      </w:pPr>
      <w:r w:rsidRPr="00B85CF3">
        <w:rPr>
          <w:rFonts w:hint="eastAsia"/>
        </w:rPr>
        <w:t>应急救援人员的培训由公司统一安排指定专人进行。</w:t>
      </w:r>
    </w:p>
    <w:p w14:paraId="2F8B766A" w14:textId="77777777" w:rsidR="003E6EF2" w:rsidRPr="00B85CF3" w:rsidRDefault="003E6EF2" w:rsidP="00A000BA">
      <w:pPr>
        <w:ind w:firstLine="480"/>
      </w:pPr>
      <w:r w:rsidRPr="00B85CF3">
        <w:rPr>
          <w:rFonts w:hint="eastAsia"/>
        </w:rPr>
        <w:t>（</w:t>
      </w:r>
      <w:r w:rsidRPr="00B85CF3">
        <w:rPr>
          <w:rFonts w:hint="eastAsia"/>
        </w:rPr>
        <w:t>3</w:t>
      </w:r>
      <w:r w:rsidRPr="00B85CF3">
        <w:rPr>
          <w:rFonts w:hint="eastAsia"/>
        </w:rPr>
        <w:t>）演练计划</w:t>
      </w:r>
    </w:p>
    <w:p w14:paraId="144A91BC" w14:textId="77777777" w:rsidR="003E6EF2" w:rsidRPr="00B85CF3" w:rsidRDefault="003E6EF2" w:rsidP="00A000BA">
      <w:pPr>
        <w:ind w:firstLine="480"/>
      </w:pPr>
      <w:r w:rsidRPr="00B85CF3">
        <w:rPr>
          <w:rFonts w:hint="eastAsia"/>
        </w:rPr>
        <w:t>演练：每半年至少一次（含与地方的联合演练），参与人员约</w:t>
      </w:r>
      <w:r w:rsidRPr="00B85CF3">
        <w:rPr>
          <w:rFonts w:hint="eastAsia"/>
        </w:rPr>
        <w:t>50</w:t>
      </w:r>
      <w:r w:rsidRPr="00B85CF3">
        <w:rPr>
          <w:rFonts w:hint="eastAsia"/>
        </w:rPr>
        <w:t>人。</w:t>
      </w:r>
    </w:p>
    <w:p w14:paraId="0BC588E1" w14:textId="77777777" w:rsidR="003E6EF2" w:rsidRPr="00B85CF3" w:rsidRDefault="003E6EF2" w:rsidP="00A000BA">
      <w:pPr>
        <w:ind w:firstLine="480"/>
      </w:pPr>
      <w:r w:rsidRPr="00B85CF3">
        <w:rPr>
          <w:rFonts w:hint="eastAsia"/>
        </w:rPr>
        <w:t>演练内容：包括自救、侦察、灭火、救助、检测、堵漏、输转、环境监测与评估、洗消等</w:t>
      </w:r>
      <w:r w:rsidRPr="00B85CF3">
        <w:rPr>
          <w:rFonts w:hint="eastAsia"/>
        </w:rPr>
        <w:t>8</w:t>
      </w:r>
      <w:r w:rsidRPr="00B85CF3">
        <w:rPr>
          <w:rFonts w:hint="eastAsia"/>
        </w:rPr>
        <w:t>个处置环节。</w:t>
      </w:r>
    </w:p>
    <w:p w14:paraId="3420E054" w14:textId="77777777" w:rsidR="003E6EF2" w:rsidRPr="00B85CF3" w:rsidRDefault="003E6EF2" w:rsidP="00A000BA">
      <w:pPr>
        <w:ind w:firstLine="480"/>
      </w:pPr>
      <w:r w:rsidRPr="00B85CF3">
        <w:rPr>
          <w:rFonts w:hint="eastAsia"/>
        </w:rPr>
        <w:t>演练的组织、实施及演练效果最终应形成评价报告，及时上报领导和上级主管部门。考核不合格的，应进行二次培训，直至满足应急救援需要为止。</w:t>
      </w:r>
    </w:p>
    <w:p w14:paraId="6C4AC005" w14:textId="77777777" w:rsidR="003E6EF2" w:rsidRPr="00B85CF3" w:rsidRDefault="003E6EF2" w:rsidP="00A000BA">
      <w:pPr>
        <w:ind w:firstLine="480"/>
      </w:pPr>
      <w:r w:rsidRPr="00B85CF3">
        <w:rPr>
          <w:rFonts w:hint="eastAsia"/>
        </w:rPr>
        <w:t>（</w:t>
      </w:r>
      <w:r w:rsidRPr="00B85CF3">
        <w:rPr>
          <w:rFonts w:hint="eastAsia"/>
        </w:rPr>
        <w:t>4</w:t>
      </w:r>
      <w:r w:rsidRPr="00B85CF3">
        <w:rPr>
          <w:rFonts w:hint="eastAsia"/>
        </w:rPr>
        <w:t>）应急救援培训及演练计划</w:t>
      </w:r>
    </w:p>
    <w:p w14:paraId="0AB560ED" w14:textId="77777777" w:rsidR="003E6EF2" w:rsidRPr="00B85CF3" w:rsidRDefault="003E6EF2" w:rsidP="00A000BA">
      <w:pPr>
        <w:ind w:firstLine="480"/>
      </w:pPr>
      <w:r w:rsidRPr="00B85CF3">
        <w:rPr>
          <w:rFonts w:hint="eastAsia"/>
        </w:rPr>
        <w:t>应急救援人员的培训由公司统一安排指定专人进行。</w:t>
      </w:r>
    </w:p>
    <w:p w14:paraId="6B542728" w14:textId="77777777" w:rsidR="003E6EF2" w:rsidRPr="00B85CF3" w:rsidRDefault="003E6EF2" w:rsidP="00A000BA">
      <w:pPr>
        <w:ind w:firstLine="480"/>
      </w:pPr>
      <w:r w:rsidRPr="00B85CF3">
        <w:rPr>
          <w:rFonts w:hint="eastAsia"/>
        </w:rPr>
        <w:lastRenderedPageBreak/>
        <w:t>①演练范围与频率：公司级演练每半年至少一次，参与人员约</w:t>
      </w:r>
      <w:r w:rsidRPr="00B85CF3">
        <w:rPr>
          <w:rFonts w:hint="eastAsia"/>
        </w:rPr>
        <w:t>50</w:t>
      </w:r>
      <w:r w:rsidRPr="00B85CF3">
        <w:rPr>
          <w:rFonts w:hint="eastAsia"/>
        </w:rPr>
        <w:t>人。</w:t>
      </w:r>
    </w:p>
    <w:p w14:paraId="166F192D" w14:textId="77777777" w:rsidR="003E6EF2" w:rsidRPr="00B85CF3" w:rsidRDefault="003E6EF2" w:rsidP="00A000BA">
      <w:pPr>
        <w:ind w:firstLine="480"/>
      </w:pPr>
      <w:r w:rsidRPr="00B85CF3">
        <w:rPr>
          <w:rFonts w:hint="eastAsia"/>
        </w:rPr>
        <w:t>②演练组织：公司级演练由厂应急救援小组组织，车间级演练由车间应急救援小组组织。</w:t>
      </w:r>
    </w:p>
    <w:p w14:paraId="3F259FB3" w14:textId="77777777" w:rsidR="003E6EF2" w:rsidRPr="00B85CF3" w:rsidRDefault="003E6EF2" w:rsidP="00A000BA">
      <w:pPr>
        <w:ind w:firstLine="480"/>
      </w:pPr>
      <w:r w:rsidRPr="00B85CF3">
        <w:rPr>
          <w:rFonts w:hint="eastAsia"/>
        </w:rPr>
        <w:t>③演练内容：包括自救、侦察、灭火、救助、检测、堵漏、输转、环境监测与评估、洗消等</w:t>
      </w:r>
      <w:r w:rsidRPr="00B85CF3">
        <w:rPr>
          <w:rFonts w:hint="eastAsia"/>
        </w:rPr>
        <w:t>8</w:t>
      </w:r>
      <w:r w:rsidRPr="00B85CF3">
        <w:rPr>
          <w:rFonts w:hint="eastAsia"/>
        </w:rPr>
        <w:t>个处置环节。建议开展以下的训练和演习：</w:t>
      </w:r>
    </w:p>
    <w:p w14:paraId="216C7364" w14:textId="77777777" w:rsidR="003E6EF2" w:rsidRPr="00B85CF3" w:rsidRDefault="003E6EF2" w:rsidP="00A000BA">
      <w:pPr>
        <w:ind w:firstLine="480"/>
      </w:pPr>
      <w:r w:rsidRPr="00B85CF3">
        <w:rPr>
          <w:rFonts w:hint="eastAsia"/>
        </w:rPr>
        <w:t>甲醇、乙酸乙酯、乙醇等泄漏事故，各物料输送管道及阀门泄漏事故等。考核不合格的，应进行二次培训，直至满足应急救援需要为止。</w:t>
      </w:r>
    </w:p>
    <w:p w14:paraId="5893833E" w14:textId="77777777" w:rsidR="003E6EF2" w:rsidRPr="00B85CF3" w:rsidRDefault="003E6EF2">
      <w:pPr>
        <w:pStyle w:val="4"/>
        <w:spacing w:before="152" w:after="152"/>
      </w:pPr>
      <w:r w:rsidRPr="00B85CF3">
        <w:rPr>
          <w:rFonts w:hint="eastAsia"/>
        </w:rPr>
        <w:t>6.10.5.3</w:t>
      </w:r>
      <w:r w:rsidRPr="00B85CF3">
        <w:rPr>
          <w:rFonts w:hint="eastAsia"/>
        </w:rPr>
        <w:t>人员紧急撤离、疏散组织计划</w:t>
      </w:r>
    </w:p>
    <w:p w14:paraId="2E1EB90B" w14:textId="77777777" w:rsidR="003E6EF2" w:rsidRPr="00B85CF3" w:rsidRDefault="003E6EF2" w:rsidP="00A000BA">
      <w:pPr>
        <w:ind w:firstLine="480"/>
      </w:pPr>
      <w:r w:rsidRPr="00B85CF3">
        <w:rPr>
          <w:rFonts w:hint="eastAsia"/>
        </w:rPr>
        <w:t>事故现场：根据不同事故，制定具体的疏散方向、距离和集中地点，应在发生火灾或泄漏事故所能控制的安全范围内，疏散安全点处于当时的上风向。</w:t>
      </w:r>
    </w:p>
    <w:p w14:paraId="6BAD9477" w14:textId="77777777" w:rsidR="003E6EF2" w:rsidRPr="00B85CF3" w:rsidRDefault="003E6EF2" w:rsidP="00A000BA">
      <w:pPr>
        <w:ind w:firstLine="480"/>
      </w:pPr>
      <w:r w:rsidRPr="00B85CF3">
        <w:rPr>
          <w:rFonts w:hint="eastAsia"/>
        </w:rPr>
        <w:t>疏散程序：给出紧急疏散信号（如鸣响警铃）；应急小组成员指导无关人员有序撤离，确认无关人员滞留后再离开。员工在警报发出后，应无条件关闭正在操作的电气设备，按“紧急疏散示意图”离开到指定地点集合。</w:t>
      </w:r>
    </w:p>
    <w:p w14:paraId="29795C01" w14:textId="4785FE38" w:rsidR="003E6EF2" w:rsidRPr="00B85CF3" w:rsidRDefault="00A000BA" w:rsidP="00A000BA">
      <w:pPr>
        <w:pStyle w:val="4"/>
        <w:spacing w:before="152" w:after="152"/>
      </w:pPr>
      <w:r w:rsidRPr="00B85CF3">
        <w:rPr>
          <w:rFonts w:hint="eastAsia"/>
        </w:rPr>
        <w:t xml:space="preserve"> </w:t>
      </w:r>
      <w:r w:rsidR="003E6EF2" w:rsidRPr="00B85CF3">
        <w:rPr>
          <w:rFonts w:hint="eastAsia"/>
        </w:rPr>
        <w:t>6.10.5.4</w:t>
      </w:r>
      <w:r w:rsidR="003E6EF2" w:rsidRPr="00B85CF3">
        <w:rPr>
          <w:rFonts w:hint="eastAsia"/>
        </w:rPr>
        <w:t>事故应急救援关闭程序与恢复措施</w:t>
      </w:r>
    </w:p>
    <w:p w14:paraId="2FCB4FA8" w14:textId="77777777" w:rsidR="003E6EF2" w:rsidRPr="00B85CF3" w:rsidRDefault="003E6EF2" w:rsidP="00A000BA">
      <w:pPr>
        <w:ind w:firstLine="480"/>
      </w:pPr>
      <w:r w:rsidRPr="00B85CF3">
        <w:rPr>
          <w:rFonts w:hint="eastAsia"/>
        </w:rPr>
        <w:t>（</w:t>
      </w:r>
      <w:r w:rsidRPr="00B85CF3">
        <w:rPr>
          <w:rFonts w:hint="eastAsia"/>
        </w:rPr>
        <w:t>1</w:t>
      </w:r>
      <w:r w:rsidRPr="00B85CF3">
        <w:rPr>
          <w:rFonts w:hint="eastAsia"/>
        </w:rPr>
        <w:t>）事故上报程序和内容</w:t>
      </w:r>
    </w:p>
    <w:p w14:paraId="25BBA9D6" w14:textId="77777777" w:rsidR="003E6EF2" w:rsidRPr="00B85CF3" w:rsidRDefault="003E6EF2" w:rsidP="00A000BA">
      <w:pPr>
        <w:ind w:firstLine="480"/>
      </w:pPr>
      <w:r w:rsidRPr="00B85CF3">
        <w:rPr>
          <w:rFonts w:hint="eastAsia"/>
        </w:rPr>
        <w:t>报告程序：环境事故处理后公司</w:t>
      </w:r>
      <w:r w:rsidRPr="00B85CF3">
        <w:rPr>
          <w:rFonts w:hint="eastAsia"/>
        </w:rPr>
        <w:t>24</w:t>
      </w:r>
      <w:r w:rsidRPr="00B85CF3">
        <w:rPr>
          <w:rFonts w:hint="eastAsia"/>
        </w:rPr>
        <w:t>小时内将事故情况迅速上报上级有关部门。</w:t>
      </w:r>
    </w:p>
    <w:p w14:paraId="2B6F4D5C" w14:textId="77777777" w:rsidR="003E6EF2" w:rsidRPr="00B85CF3" w:rsidRDefault="003E6EF2" w:rsidP="00A000BA">
      <w:pPr>
        <w:ind w:firstLine="480"/>
      </w:pPr>
      <w:r w:rsidRPr="00B85CF3">
        <w:rPr>
          <w:rFonts w:hint="eastAsia"/>
        </w:rPr>
        <w:t>报告内容：发生事故的单位、时间、地点、事故原因、对环境影响、灾情、损失情况和抢险情况。</w:t>
      </w:r>
    </w:p>
    <w:p w14:paraId="67F79B5C" w14:textId="77777777" w:rsidR="003E6EF2" w:rsidRPr="00B85CF3" w:rsidRDefault="003E6EF2" w:rsidP="00A000BA">
      <w:pPr>
        <w:ind w:firstLine="480"/>
      </w:pPr>
      <w:r w:rsidRPr="00B85CF3">
        <w:rPr>
          <w:rFonts w:hint="eastAsia"/>
        </w:rPr>
        <w:t>（</w:t>
      </w:r>
      <w:r w:rsidRPr="00B85CF3">
        <w:rPr>
          <w:rFonts w:hint="eastAsia"/>
        </w:rPr>
        <w:t>2</w:t>
      </w:r>
      <w:r w:rsidRPr="00B85CF3">
        <w:rPr>
          <w:rFonts w:hint="eastAsia"/>
        </w:rPr>
        <w:t>）应急预案终止</w:t>
      </w:r>
    </w:p>
    <w:p w14:paraId="21100991" w14:textId="77777777" w:rsidR="003E6EF2" w:rsidRPr="00B85CF3" w:rsidRDefault="003E6EF2" w:rsidP="00A000BA">
      <w:pPr>
        <w:ind w:firstLine="480"/>
      </w:pPr>
      <w:r w:rsidRPr="00B85CF3">
        <w:rPr>
          <w:rFonts w:hint="eastAsia"/>
        </w:rPr>
        <w:t>根据事故不同级别和影响程度，事故应急求援的关闭程序分为市级，区级和企业级，对特大型事故和受影响人数超过</w:t>
      </w:r>
      <w:r w:rsidRPr="00B85CF3">
        <w:rPr>
          <w:rFonts w:hint="eastAsia"/>
        </w:rPr>
        <w:t>2000</w:t>
      </w:r>
      <w:r w:rsidRPr="00B85CF3">
        <w:rPr>
          <w:rFonts w:hint="eastAsia"/>
        </w:rPr>
        <w:t>人的事故，要由广安市政府根据各职能部门的建议，决定事故应急救援关闭程序；对大型事故和受影响人数超过</w:t>
      </w:r>
      <w:r w:rsidRPr="00B85CF3">
        <w:rPr>
          <w:rFonts w:hint="eastAsia"/>
        </w:rPr>
        <w:t>200</w:t>
      </w:r>
      <w:r w:rsidRPr="00B85CF3">
        <w:rPr>
          <w:rFonts w:hint="eastAsia"/>
        </w:rPr>
        <w:t>人的事故，要由岳池县政府根据各职能部门的建议，决定事故应急救援关闭程序；对很小的事故和影响人数很少的事故，由公司征得主管部门同意后决定事故应急救援关闭程序。</w:t>
      </w:r>
    </w:p>
    <w:p w14:paraId="7F4BBDCA" w14:textId="77777777" w:rsidR="003E6EF2" w:rsidRPr="00B85CF3" w:rsidRDefault="003E6EF2" w:rsidP="00A000BA">
      <w:pPr>
        <w:ind w:firstLine="480"/>
      </w:pPr>
      <w:r w:rsidRPr="00B85CF3">
        <w:rPr>
          <w:rFonts w:hint="eastAsia"/>
        </w:rPr>
        <w:t>事故恢复措施：主要是受污染土壤和水体的恢复，对于受污染严重的土壤，要刮取受污染的表土，并送有危废处置资质的单位进行处理；对受污染的水体，</w:t>
      </w:r>
      <w:r w:rsidRPr="00B85CF3">
        <w:rPr>
          <w:rFonts w:hint="eastAsia"/>
        </w:rPr>
        <w:lastRenderedPageBreak/>
        <w:t>要采取积极的净化措施。</w:t>
      </w:r>
    </w:p>
    <w:p w14:paraId="17BCDE7A" w14:textId="77777777" w:rsidR="003E6EF2" w:rsidRPr="00B85CF3" w:rsidRDefault="003E6EF2" w:rsidP="00A000BA">
      <w:pPr>
        <w:ind w:firstLine="480"/>
      </w:pPr>
      <w:r w:rsidRPr="00B85CF3">
        <w:rPr>
          <w:rFonts w:hint="eastAsia"/>
        </w:rPr>
        <w:t>（</w:t>
      </w:r>
      <w:r w:rsidRPr="00B85CF3">
        <w:rPr>
          <w:rFonts w:hint="eastAsia"/>
        </w:rPr>
        <w:t>3</w:t>
      </w:r>
      <w:r w:rsidRPr="00B85CF3">
        <w:rPr>
          <w:rFonts w:hint="eastAsia"/>
        </w:rPr>
        <w:t>）完善预案内容</w:t>
      </w:r>
    </w:p>
    <w:p w14:paraId="43AFBDF8" w14:textId="77777777" w:rsidR="003E6EF2" w:rsidRPr="00B85CF3" w:rsidRDefault="003E6EF2" w:rsidP="00A000BA">
      <w:pPr>
        <w:ind w:firstLine="480"/>
      </w:pPr>
      <w:r w:rsidRPr="00B85CF3">
        <w:rPr>
          <w:rFonts w:hint="eastAsia"/>
        </w:rPr>
        <w:t>查找事故原因、吸取教训，进一步完善预案内容。</w:t>
      </w:r>
    </w:p>
    <w:p w14:paraId="4817B028" w14:textId="77777777" w:rsidR="003E6EF2" w:rsidRPr="00B85CF3" w:rsidRDefault="003E6EF2">
      <w:pPr>
        <w:pStyle w:val="4"/>
        <w:spacing w:before="152" w:after="152"/>
      </w:pPr>
      <w:r w:rsidRPr="00B85CF3">
        <w:rPr>
          <w:rFonts w:hint="eastAsia"/>
        </w:rPr>
        <w:t>6.10.5.5</w:t>
      </w:r>
      <w:r w:rsidRPr="00B85CF3">
        <w:rPr>
          <w:rFonts w:hint="eastAsia"/>
        </w:rPr>
        <w:t>公众教育和信息</w:t>
      </w:r>
    </w:p>
    <w:p w14:paraId="4FCDB8EF" w14:textId="77777777" w:rsidR="003E6EF2" w:rsidRPr="00B85CF3" w:rsidRDefault="003E6EF2" w:rsidP="00A000BA">
      <w:pPr>
        <w:ind w:firstLine="480"/>
      </w:pPr>
      <w:r w:rsidRPr="00B85CF3">
        <w:rPr>
          <w:rFonts w:hint="eastAsia"/>
        </w:rPr>
        <w:t>拟建项目存在重大风险事故发生的可能性，平时要对邻近的单位、居民等开展公众教育、培训和发布有关信息。平时做好有关安全防护环保知识的宣传，使邻近公众能及时了解情况，熟悉事故发生后的应急措施及方法，避免造成不必要的损失及伤害。</w:t>
      </w:r>
    </w:p>
    <w:p w14:paraId="223C90D4" w14:textId="77777777" w:rsidR="003E6EF2" w:rsidRPr="00B85CF3" w:rsidRDefault="003E6EF2">
      <w:pPr>
        <w:pStyle w:val="4"/>
        <w:spacing w:before="152" w:after="152"/>
      </w:pPr>
      <w:r w:rsidRPr="00B85CF3">
        <w:rPr>
          <w:rFonts w:hint="eastAsia"/>
        </w:rPr>
        <w:t>6.10.5.6</w:t>
      </w:r>
      <w:r w:rsidRPr="00B85CF3">
        <w:rPr>
          <w:rFonts w:hint="eastAsia"/>
        </w:rPr>
        <w:t>记录和报告</w:t>
      </w:r>
    </w:p>
    <w:p w14:paraId="088CCCFE" w14:textId="77777777" w:rsidR="003E6EF2" w:rsidRPr="00B85CF3" w:rsidRDefault="003E6EF2" w:rsidP="00A000BA">
      <w:pPr>
        <w:ind w:firstLine="480"/>
      </w:pPr>
      <w:r w:rsidRPr="00B85CF3">
        <w:rPr>
          <w:rFonts w:hint="eastAsia"/>
        </w:rPr>
        <w:t>建立记录与报告制度，设置应急事故专门档案，对事故的发生、处置、救援、恢复等工作进行记录存档，分析事故原因，总结应急预案效果，核算事故损失，提出进一步预防措施，以最大可能减少事故的发生。</w:t>
      </w:r>
    </w:p>
    <w:p w14:paraId="1CA0D3B0" w14:textId="77777777" w:rsidR="003E6EF2" w:rsidRPr="00B85CF3" w:rsidRDefault="003E6EF2" w:rsidP="00A000BA">
      <w:pPr>
        <w:ind w:firstLine="480"/>
      </w:pPr>
      <w:r w:rsidRPr="00B85CF3">
        <w:rPr>
          <w:rFonts w:hint="eastAsia"/>
        </w:rPr>
        <w:t>事故后评估应向专业主要部门和地方行政部门进行报告。</w:t>
      </w:r>
    </w:p>
    <w:p w14:paraId="60E5CF3E" w14:textId="77777777" w:rsidR="003E6EF2" w:rsidRPr="00B85CF3" w:rsidRDefault="003E6EF2">
      <w:pPr>
        <w:pStyle w:val="4"/>
        <w:spacing w:before="152" w:after="152"/>
      </w:pPr>
      <w:r w:rsidRPr="00B85CF3">
        <w:rPr>
          <w:rFonts w:hint="eastAsia"/>
        </w:rPr>
        <w:t>6.10.5.7</w:t>
      </w:r>
      <w:r w:rsidRPr="00B85CF3">
        <w:rPr>
          <w:rFonts w:hint="eastAsia"/>
        </w:rPr>
        <w:t>风险事故应急预案</w:t>
      </w:r>
    </w:p>
    <w:p w14:paraId="6B4C623A" w14:textId="77777777" w:rsidR="003E6EF2" w:rsidRPr="00B85CF3" w:rsidRDefault="003E6EF2" w:rsidP="00A000BA">
      <w:pPr>
        <w:ind w:firstLine="480"/>
      </w:pPr>
      <w:r w:rsidRPr="00B85CF3">
        <w:rPr>
          <w:rFonts w:hint="eastAsia"/>
        </w:rPr>
        <w:t>（</w:t>
      </w:r>
      <w:r w:rsidRPr="00B85CF3">
        <w:rPr>
          <w:rFonts w:hint="eastAsia"/>
        </w:rPr>
        <w:t>1</w:t>
      </w:r>
      <w:r w:rsidRPr="00B85CF3">
        <w:rPr>
          <w:rFonts w:hint="eastAsia"/>
        </w:rPr>
        <w:t>）指挥机构</w:t>
      </w:r>
    </w:p>
    <w:p w14:paraId="6C6129B4" w14:textId="77777777" w:rsidR="003E6EF2" w:rsidRPr="00B85CF3" w:rsidRDefault="003E6EF2" w:rsidP="00A000BA">
      <w:pPr>
        <w:ind w:firstLine="480"/>
      </w:pPr>
      <w:r w:rsidRPr="00B85CF3">
        <w:rPr>
          <w:rFonts w:hint="eastAsia"/>
        </w:rPr>
        <w:t>企业成立重大危险源事故应急救援指挥领导小组，由企业法人代表、有关副职领导及生产、安全环保、设备、保卫、卫生等部门负责人组成，负责一旦发生事故时的全厂应急救援的组织和指挥，企业法人代表任总指挥，若法人代表不在时，应明确有关副职领导全权负责应急救援工作。下设“应急救援办公室”，包括应急处置行动组、通讯联络组、疏散引导组、安全防护救护组等。各职能部门的职责见表</w:t>
      </w:r>
      <w:r w:rsidRPr="00B85CF3">
        <w:rPr>
          <w:rFonts w:hint="eastAsia"/>
        </w:rPr>
        <w:t>6.10.5-3</w:t>
      </w:r>
      <w:r w:rsidRPr="00B85CF3">
        <w:rPr>
          <w:rFonts w:hint="eastAsia"/>
        </w:rPr>
        <w:t>。</w:t>
      </w:r>
    </w:p>
    <w:p w14:paraId="6689C81D" w14:textId="77777777" w:rsidR="003E6EF2" w:rsidRPr="00B85CF3" w:rsidRDefault="003E6EF2" w:rsidP="00A000BA">
      <w:pPr>
        <w:pStyle w:val="af4"/>
      </w:pPr>
      <w:r w:rsidRPr="00B85CF3">
        <w:rPr>
          <w:rFonts w:hint="eastAsia"/>
        </w:rPr>
        <w:t>表</w:t>
      </w:r>
      <w:r w:rsidRPr="00B85CF3">
        <w:rPr>
          <w:rFonts w:hint="eastAsia"/>
        </w:rPr>
        <w:t xml:space="preserve">6.10.5-3  </w:t>
      </w:r>
      <w:r w:rsidRPr="00B85CF3">
        <w:rPr>
          <w:rFonts w:hint="eastAsia"/>
        </w:rPr>
        <w:t>事故紧急应变组织职责</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777"/>
        <w:gridCol w:w="6519"/>
      </w:tblGrid>
      <w:tr w:rsidR="00E17F96" w:rsidRPr="00B85CF3" w14:paraId="34E5C1A1" w14:textId="77777777">
        <w:trPr>
          <w:trHeight w:val="20"/>
          <w:tblHeader/>
          <w:jc w:val="center"/>
        </w:trPr>
        <w:tc>
          <w:tcPr>
            <w:tcW w:w="1071" w:type="pct"/>
            <w:vAlign w:val="center"/>
          </w:tcPr>
          <w:p w14:paraId="4ECEE5C3" w14:textId="77777777" w:rsidR="003E6EF2" w:rsidRPr="00B85CF3" w:rsidRDefault="003E6EF2">
            <w:pPr>
              <w:pStyle w:val="af5"/>
            </w:pPr>
            <w:r w:rsidRPr="00B85CF3">
              <w:t>应变组织</w:t>
            </w:r>
          </w:p>
        </w:tc>
        <w:tc>
          <w:tcPr>
            <w:tcW w:w="3929" w:type="pct"/>
            <w:vAlign w:val="center"/>
          </w:tcPr>
          <w:p w14:paraId="725152E3" w14:textId="77777777" w:rsidR="003E6EF2" w:rsidRPr="00B85CF3" w:rsidRDefault="003E6EF2">
            <w:pPr>
              <w:pStyle w:val="af5"/>
            </w:pPr>
            <w:r w:rsidRPr="00B85CF3">
              <w:t>职责</w:t>
            </w:r>
          </w:p>
        </w:tc>
      </w:tr>
      <w:tr w:rsidR="00E17F96" w:rsidRPr="00B85CF3" w14:paraId="7378C38C" w14:textId="77777777">
        <w:trPr>
          <w:trHeight w:val="20"/>
          <w:jc w:val="center"/>
        </w:trPr>
        <w:tc>
          <w:tcPr>
            <w:tcW w:w="1071" w:type="pct"/>
            <w:vAlign w:val="center"/>
          </w:tcPr>
          <w:p w14:paraId="6D421E5E" w14:textId="77777777" w:rsidR="003E6EF2" w:rsidRPr="00B85CF3" w:rsidRDefault="003E6EF2">
            <w:pPr>
              <w:pStyle w:val="af5"/>
            </w:pPr>
            <w:r w:rsidRPr="00B85CF3">
              <w:t>现场指挥者</w:t>
            </w:r>
          </w:p>
        </w:tc>
        <w:tc>
          <w:tcPr>
            <w:tcW w:w="3929" w:type="pct"/>
            <w:vAlign w:val="center"/>
          </w:tcPr>
          <w:p w14:paraId="1C93F709" w14:textId="77777777" w:rsidR="003E6EF2" w:rsidRPr="00B85CF3" w:rsidRDefault="003E6EF2">
            <w:pPr>
              <w:pStyle w:val="af5"/>
            </w:pPr>
            <w:r w:rsidRPr="00B85CF3">
              <w:t>总指挥全面组织指挥企业的应急救援；副总指挥协助总指挥负责应急救援的具体指挥工作。</w:t>
            </w:r>
          </w:p>
        </w:tc>
      </w:tr>
      <w:tr w:rsidR="00E17F96" w:rsidRPr="00B85CF3" w14:paraId="51578ECB" w14:textId="77777777">
        <w:trPr>
          <w:trHeight w:val="20"/>
          <w:jc w:val="center"/>
        </w:trPr>
        <w:tc>
          <w:tcPr>
            <w:tcW w:w="1071" w:type="pct"/>
            <w:vAlign w:val="center"/>
          </w:tcPr>
          <w:p w14:paraId="7AF2C34C" w14:textId="77777777" w:rsidR="003E6EF2" w:rsidRPr="00B85CF3" w:rsidRDefault="003E6EF2">
            <w:pPr>
              <w:pStyle w:val="af5"/>
            </w:pPr>
            <w:r w:rsidRPr="00B85CF3">
              <w:t>安技部门</w:t>
            </w:r>
          </w:p>
        </w:tc>
        <w:tc>
          <w:tcPr>
            <w:tcW w:w="3929" w:type="pct"/>
            <w:vAlign w:val="center"/>
          </w:tcPr>
          <w:p w14:paraId="4E3B3B1C" w14:textId="77777777" w:rsidR="003E6EF2" w:rsidRPr="00B85CF3" w:rsidRDefault="003E6EF2">
            <w:pPr>
              <w:pStyle w:val="af5"/>
            </w:pPr>
            <w:r w:rsidRPr="00B85CF3">
              <w:t>协助总指挥做好事故报警、情况通报、事故处置等工作。</w:t>
            </w:r>
          </w:p>
        </w:tc>
      </w:tr>
      <w:tr w:rsidR="00E17F96" w:rsidRPr="00B85CF3" w14:paraId="3328B031" w14:textId="77777777">
        <w:trPr>
          <w:trHeight w:val="20"/>
          <w:jc w:val="center"/>
        </w:trPr>
        <w:tc>
          <w:tcPr>
            <w:tcW w:w="1071" w:type="pct"/>
            <w:vAlign w:val="center"/>
          </w:tcPr>
          <w:p w14:paraId="270DD19F" w14:textId="77777777" w:rsidR="003E6EF2" w:rsidRPr="00B85CF3" w:rsidRDefault="003E6EF2">
            <w:pPr>
              <w:pStyle w:val="af5"/>
            </w:pPr>
            <w:r w:rsidRPr="00B85CF3">
              <w:t>保卫部门</w:t>
            </w:r>
          </w:p>
        </w:tc>
        <w:tc>
          <w:tcPr>
            <w:tcW w:w="3929" w:type="pct"/>
            <w:vAlign w:val="center"/>
          </w:tcPr>
          <w:p w14:paraId="582F8C5D" w14:textId="77777777" w:rsidR="003E6EF2" w:rsidRPr="00B85CF3" w:rsidRDefault="003E6EF2">
            <w:pPr>
              <w:pStyle w:val="af5"/>
            </w:pPr>
            <w:r w:rsidRPr="00B85CF3">
              <w:t>负责灭火、警戒、治安保卫、人员疏散、事故现场通讯联络和对外联系、道路管制。</w:t>
            </w:r>
          </w:p>
        </w:tc>
      </w:tr>
      <w:tr w:rsidR="00E17F96" w:rsidRPr="00B85CF3" w14:paraId="6B45A450" w14:textId="77777777">
        <w:trPr>
          <w:trHeight w:val="20"/>
          <w:jc w:val="center"/>
        </w:trPr>
        <w:tc>
          <w:tcPr>
            <w:tcW w:w="1071" w:type="pct"/>
            <w:vAlign w:val="center"/>
          </w:tcPr>
          <w:p w14:paraId="3AFC0A90" w14:textId="77777777" w:rsidR="003E6EF2" w:rsidRPr="00B85CF3" w:rsidRDefault="003E6EF2">
            <w:pPr>
              <w:pStyle w:val="af5"/>
            </w:pPr>
            <w:r w:rsidRPr="00B85CF3">
              <w:t>设备、生产部门</w:t>
            </w:r>
          </w:p>
        </w:tc>
        <w:tc>
          <w:tcPr>
            <w:tcW w:w="3929" w:type="pct"/>
            <w:vAlign w:val="center"/>
          </w:tcPr>
          <w:p w14:paraId="722E0A14" w14:textId="77777777" w:rsidR="003E6EF2" w:rsidRPr="00B85CF3" w:rsidRDefault="003E6EF2">
            <w:pPr>
              <w:pStyle w:val="af5"/>
            </w:pPr>
            <w:r w:rsidRPr="00B85CF3">
              <w:t>负责事故时的开停车调度、事故现场的联络等工作。</w:t>
            </w:r>
          </w:p>
        </w:tc>
      </w:tr>
      <w:tr w:rsidR="00E17F96" w:rsidRPr="00B85CF3" w14:paraId="76345468" w14:textId="77777777">
        <w:trPr>
          <w:trHeight w:val="20"/>
          <w:jc w:val="center"/>
        </w:trPr>
        <w:tc>
          <w:tcPr>
            <w:tcW w:w="1071" w:type="pct"/>
            <w:vAlign w:val="center"/>
          </w:tcPr>
          <w:p w14:paraId="69BD856D" w14:textId="77777777" w:rsidR="003E6EF2" w:rsidRPr="00B85CF3" w:rsidRDefault="003E6EF2">
            <w:pPr>
              <w:pStyle w:val="af5"/>
            </w:pPr>
            <w:r w:rsidRPr="00B85CF3">
              <w:lastRenderedPageBreak/>
              <w:t>卫生部门</w:t>
            </w:r>
          </w:p>
        </w:tc>
        <w:tc>
          <w:tcPr>
            <w:tcW w:w="3929" w:type="pct"/>
            <w:vAlign w:val="center"/>
          </w:tcPr>
          <w:p w14:paraId="26B483E3" w14:textId="77777777" w:rsidR="003E6EF2" w:rsidRPr="00B85CF3" w:rsidRDefault="003E6EF2">
            <w:pPr>
              <w:pStyle w:val="af5"/>
            </w:pPr>
            <w:r w:rsidRPr="00B85CF3">
              <w:t>负责现场医疗救护指挥及中毒、受伤人员分类、抢救和护送等工作。</w:t>
            </w:r>
          </w:p>
        </w:tc>
      </w:tr>
      <w:tr w:rsidR="00E17F96" w:rsidRPr="00B85CF3" w14:paraId="5047CCFB" w14:textId="77777777">
        <w:trPr>
          <w:trHeight w:val="20"/>
          <w:jc w:val="center"/>
        </w:trPr>
        <w:tc>
          <w:tcPr>
            <w:tcW w:w="1071" w:type="pct"/>
            <w:vAlign w:val="center"/>
          </w:tcPr>
          <w:p w14:paraId="50971BC8" w14:textId="77777777" w:rsidR="003E6EF2" w:rsidRPr="00B85CF3" w:rsidRDefault="003E6EF2">
            <w:pPr>
              <w:pStyle w:val="af5"/>
            </w:pPr>
            <w:r w:rsidRPr="00B85CF3">
              <w:t>环保部门</w:t>
            </w:r>
          </w:p>
        </w:tc>
        <w:tc>
          <w:tcPr>
            <w:tcW w:w="3929" w:type="pct"/>
            <w:vAlign w:val="center"/>
          </w:tcPr>
          <w:p w14:paraId="5011A730" w14:textId="77777777" w:rsidR="003E6EF2" w:rsidRPr="00B85CF3" w:rsidRDefault="003E6EF2">
            <w:pPr>
              <w:pStyle w:val="af5"/>
            </w:pPr>
            <w:r w:rsidRPr="00B85CF3">
              <w:t>负责事故现场的环境监测及毒害物质扩散区域内的洗消工作等。</w:t>
            </w:r>
          </w:p>
        </w:tc>
      </w:tr>
      <w:tr w:rsidR="00E17F96" w:rsidRPr="00B85CF3" w14:paraId="65D3306C" w14:textId="77777777">
        <w:trPr>
          <w:trHeight w:val="20"/>
          <w:jc w:val="center"/>
        </w:trPr>
        <w:tc>
          <w:tcPr>
            <w:tcW w:w="1071" w:type="pct"/>
            <w:vAlign w:val="center"/>
          </w:tcPr>
          <w:p w14:paraId="6D8F8C47" w14:textId="77777777" w:rsidR="003E6EF2" w:rsidRPr="00B85CF3" w:rsidRDefault="003E6EF2">
            <w:pPr>
              <w:pStyle w:val="af5"/>
            </w:pPr>
            <w:r w:rsidRPr="00B85CF3">
              <w:t>污染源处理小组</w:t>
            </w:r>
          </w:p>
        </w:tc>
        <w:tc>
          <w:tcPr>
            <w:tcW w:w="3929" w:type="pct"/>
            <w:vAlign w:val="center"/>
          </w:tcPr>
          <w:p w14:paraId="37056A7E" w14:textId="77777777" w:rsidR="003E6EF2" w:rsidRPr="00B85CF3" w:rsidRDefault="003E6EF2">
            <w:pPr>
              <w:pStyle w:val="af5"/>
            </w:pPr>
            <w:r w:rsidRPr="00B85CF3">
              <w:t>执行污染源紧急停车作业；协助抢救受伤人员。</w:t>
            </w:r>
          </w:p>
        </w:tc>
      </w:tr>
      <w:tr w:rsidR="00E17F96" w:rsidRPr="00B85CF3" w14:paraId="3B5FF40E" w14:textId="77777777">
        <w:trPr>
          <w:trHeight w:val="20"/>
          <w:jc w:val="center"/>
        </w:trPr>
        <w:tc>
          <w:tcPr>
            <w:tcW w:w="1071" w:type="pct"/>
            <w:vAlign w:val="center"/>
          </w:tcPr>
          <w:p w14:paraId="71F59877" w14:textId="77777777" w:rsidR="003E6EF2" w:rsidRPr="00B85CF3" w:rsidRDefault="003E6EF2">
            <w:pPr>
              <w:pStyle w:val="af5"/>
            </w:pPr>
            <w:r w:rsidRPr="00B85CF3">
              <w:t>抢救小组</w:t>
            </w:r>
          </w:p>
        </w:tc>
        <w:tc>
          <w:tcPr>
            <w:tcW w:w="3929" w:type="pct"/>
            <w:vAlign w:val="center"/>
          </w:tcPr>
          <w:p w14:paraId="75E70962" w14:textId="77777777" w:rsidR="003E6EF2" w:rsidRPr="00B85CF3" w:rsidRDefault="003E6EF2">
            <w:pPr>
              <w:pStyle w:val="af5"/>
            </w:pPr>
            <w:r w:rsidRPr="00B85CF3">
              <w:t>协助紧急停车作业及抢救受伤人员；支持抢修工具，备品</w:t>
            </w:r>
            <w:r w:rsidRPr="00B85CF3">
              <w:t>,</w:t>
            </w:r>
            <w:r w:rsidRPr="00B85CF3">
              <w:t>器材；支援救灾的紧急电源照明；抢救重要的设备、财物。</w:t>
            </w:r>
          </w:p>
        </w:tc>
      </w:tr>
      <w:tr w:rsidR="00E17F96" w:rsidRPr="00B85CF3" w14:paraId="31633B7D" w14:textId="77777777">
        <w:trPr>
          <w:trHeight w:val="20"/>
          <w:jc w:val="center"/>
        </w:trPr>
        <w:tc>
          <w:tcPr>
            <w:tcW w:w="1071" w:type="pct"/>
            <w:vAlign w:val="center"/>
          </w:tcPr>
          <w:p w14:paraId="6B2295E0" w14:textId="77777777" w:rsidR="003E6EF2" w:rsidRPr="00B85CF3" w:rsidRDefault="003E6EF2">
            <w:pPr>
              <w:pStyle w:val="af5"/>
            </w:pPr>
            <w:r w:rsidRPr="00B85CF3">
              <w:t>消防小组</w:t>
            </w:r>
          </w:p>
        </w:tc>
        <w:tc>
          <w:tcPr>
            <w:tcW w:w="3929" w:type="pct"/>
            <w:vAlign w:val="center"/>
          </w:tcPr>
          <w:p w14:paraId="28DC9595" w14:textId="77777777" w:rsidR="003E6EF2" w:rsidRPr="00B85CF3" w:rsidRDefault="003E6EF2" w:rsidP="00A000BA">
            <w:pPr>
              <w:pStyle w:val="af5"/>
            </w:pPr>
            <w:r w:rsidRPr="00B85CF3">
              <w:t>使用适当的消防灭火器材，设备扑灭火灾；冷却火场周围设备，物品，以遮断隔绝火势漫延；协助抢救受伤人员。</w:t>
            </w:r>
          </w:p>
        </w:tc>
      </w:tr>
      <w:tr w:rsidR="00E17F96" w:rsidRPr="00B85CF3" w14:paraId="3FB611BA" w14:textId="77777777">
        <w:trPr>
          <w:trHeight w:val="20"/>
          <w:jc w:val="center"/>
        </w:trPr>
        <w:tc>
          <w:tcPr>
            <w:tcW w:w="1071" w:type="pct"/>
            <w:vAlign w:val="center"/>
          </w:tcPr>
          <w:p w14:paraId="46EDF364" w14:textId="77777777" w:rsidR="003E6EF2" w:rsidRPr="00B85CF3" w:rsidRDefault="003E6EF2">
            <w:pPr>
              <w:pStyle w:val="af5"/>
            </w:pPr>
            <w:r w:rsidRPr="00B85CF3">
              <w:t>抢修小组</w:t>
            </w:r>
          </w:p>
        </w:tc>
        <w:tc>
          <w:tcPr>
            <w:tcW w:w="3929" w:type="pct"/>
            <w:vAlign w:val="center"/>
          </w:tcPr>
          <w:p w14:paraId="319F1A05" w14:textId="77777777" w:rsidR="003E6EF2" w:rsidRPr="00B85CF3" w:rsidRDefault="003E6EF2" w:rsidP="00A000BA">
            <w:pPr>
              <w:pStyle w:val="af5"/>
            </w:pPr>
            <w:r w:rsidRPr="00B85CF3">
              <w:t>异常设备抢修，协助停车及开车作业。</w:t>
            </w:r>
          </w:p>
        </w:tc>
      </w:tr>
    </w:tbl>
    <w:p w14:paraId="20FE3CED" w14:textId="02F690D4" w:rsidR="003E6EF2" w:rsidRPr="00B85CF3" w:rsidRDefault="003E6EF2" w:rsidP="00A000BA">
      <w:pPr>
        <w:ind w:firstLine="480"/>
      </w:pPr>
      <w:r w:rsidRPr="00B85CF3">
        <w:rPr>
          <w:rFonts w:hint="eastAsia"/>
        </w:rPr>
        <w:t>一旦发生事故，需要采取工程应急措施，控制和减小事故危害。如果一旦有毒有害物质泄漏至环境，必须按事先拟定的应急方案进行紧急处理。公司应编制“事故应急救援预案”，其主要内容见表</w:t>
      </w:r>
      <w:r w:rsidRPr="00B85CF3">
        <w:rPr>
          <w:rFonts w:hint="eastAsia"/>
        </w:rPr>
        <w:t>6.10.5-4</w:t>
      </w:r>
      <w:r w:rsidRPr="00B85CF3">
        <w:rPr>
          <w:rFonts w:hint="eastAsia"/>
        </w:rPr>
        <w:t>。</w:t>
      </w:r>
    </w:p>
    <w:p w14:paraId="5474164E" w14:textId="77777777" w:rsidR="003E6EF2" w:rsidRPr="00B85CF3" w:rsidRDefault="003E6EF2" w:rsidP="00A000BA">
      <w:pPr>
        <w:pStyle w:val="af4"/>
      </w:pPr>
      <w:r w:rsidRPr="00B85CF3">
        <w:rPr>
          <w:rFonts w:hint="eastAsia"/>
        </w:rPr>
        <w:t>表</w:t>
      </w:r>
      <w:r w:rsidRPr="00B85CF3">
        <w:rPr>
          <w:rFonts w:hint="eastAsia"/>
        </w:rPr>
        <w:t xml:space="preserve">6.10.5-4   </w:t>
      </w:r>
      <w:r w:rsidRPr="00B85CF3">
        <w:rPr>
          <w:rFonts w:hint="eastAsia"/>
        </w:rPr>
        <w:t>突发事故应急预案</w:t>
      </w:r>
    </w:p>
    <w:tbl>
      <w:tblPr>
        <w:tblW w:w="5000" w:type="pct"/>
        <w:tblBorders>
          <w:top w:val="single" w:sz="12" w:space="0" w:color="000000"/>
          <w:bottom w:val="single" w:sz="12" w:space="0" w:color="000000"/>
        </w:tblBorders>
        <w:tblCellMar>
          <w:left w:w="28" w:type="dxa"/>
          <w:right w:w="28" w:type="dxa"/>
        </w:tblCellMar>
        <w:tblLook w:val="0000" w:firstRow="0" w:lastRow="0" w:firstColumn="0" w:lastColumn="0" w:noHBand="0" w:noVBand="0"/>
      </w:tblPr>
      <w:tblGrid>
        <w:gridCol w:w="590"/>
        <w:gridCol w:w="1749"/>
        <w:gridCol w:w="5957"/>
      </w:tblGrid>
      <w:tr w:rsidR="00E17F96" w:rsidRPr="00B85CF3" w14:paraId="3D6DB0F5" w14:textId="77777777">
        <w:trPr>
          <w:trHeight w:val="20"/>
          <w:tblHeader/>
        </w:trPr>
        <w:tc>
          <w:tcPr>
            <w:tcW w:w="356" w:type="pct"/>
            <w:tcBorders>
              <w:top w:val="single" w:sz="2" w:space="0" w:color="000000"/>
              <w:left w:val="single" w:sz="4" w:space="0" w:color="auto"/>
              <w:bottom w:val="single" w:sz="2" w:space="0" w:color="000000"/>
              <w:right w:val="single" w:sz="2" w:space="0" w:color="000000"/>
            </w:tcBorders>
            <w:shd w:val="clear" w:color="auto" w:fill="FFFFFF"/>
            <w:vAlign w:val="center"/>
          </w:tcPr>
          <w:p w14:paraId="04888FBF" w14:textId="77777777" w:rsidR="003E6EF2" w:rsidRPr="00B85CF3" w:rsidRDefault="003E6EF2">
            <w:pPr>
              <w:pStyle w:val="af5"/>
            </w:pPr>
            <w:r w:rsidRPr="00B85CF3">
              <w:t>序号</w:t>
            </w:r>
          </w:p>
        </w:tc>
        <w:tc>
          <w:tcPr>
            <w:tcW w:w="1054" w:type="pct"/>
            <w:tcBorders>
              <w:top w:val="single" w:sz="2" w:space="0" w:color="000000"/>
              <w:left w:val="single" w:sz="2" w:space="0" w:color="000000"/>
              <w:bottom w:val="single" w:sz="2" w:space="0" w:color="000000"/>
              <w:right w:val="single" w:sz="2" w:space="0" w:color="000000"/>
            </w:tcBorders>
            <w:shd w:val="clear" w:color="auto" w:fill="FFFFFF"/>
            <w:vAlign w:val="center"/>
          </w:tcPr>
          <w:p w14:paraId="05FF4AF6" w14:textId="77777777" w:rsidR="003E6EF2" w:rsidRPr="00B85CF3" w:rsidRDefault="003E6EF2">
            <w:pPr>
              <w:pStyle w:val="af5"/>
            </w:pPr>
            <w:r w:rsidRPr="00B85CF3">
              <w:t>项目</w:t>
            </w:r>
          </w:p>
        </w:tc>
        <w:tc>
          <w:tcPr>
            <w:tcW w:w="3590" w:type="pct"/>
            <w:tcBorders>
              <w:top w:val="single" w:sz="2" w:space="0" w:color="000000"/>
              <w:left w:val="single" w:sz="2" w:space="0" w:color="000000"/>
              <w:bottom w:val="single" w:sz="2" w:space="0" w:color="000000"/>
              <w:right w:val="single" w:sz="4" w:space="0" w:color="auto"/>
            </w:tcBorders>
            <w:shd w:val="clear" w:color="auto" w:fill="FFFFFF"/>
            <w:vAlign w:val="center"/>
          </w:tcPr>
          <w:p w14:paraId="2DEB782A" w14:textId="77777777" w:rsidR="003E6EF2" w:rsidRPr="00B85CF3" w:rsidRDefault="003E6EF2">
            <w:pPr>
              <w:pStyle w:val="af5"/>
            </w:pPr>
            <w:r w:rsidRPr="00B85CF3">
              <w:t>内容及要求</w:t>
            </w:r>
          </w:p>
        </w:tc>
      </w:tr>
      <w:tr w:rsidR="00E17F96" w:rsidRPr="00B85CF3" w14:paraId="43D87555"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342A8EB5" w14:textId="77777777" w:rsidR="003E6EF2" w:rsidRPr="00B85CF3" w:rsidRDefault="003E6EF2">
            <w:pPr>
              <w:pStyle w:val="af5"/>
            </w:pPr>
            <w:r w:rsidRPr="00B85CF3">
              <w:t>1</w:t>
            </w:r>
          </w:p>
        </w:tc>
        <w:tc>
          <w:tcPr>
            <w:tcW w:w="1054" w:type="pct"/>
            <w:tcBorders>
              <w:top w:val="single" w:sz="2" w:space="0" w:color="000000"/>
              <w:left w:val="single" w:sz="2" w:space="0" w:color="000000"/>
              <w:bottom w:val="single" w:sz="2" w:space="0" w:color="000000"/>
              <w:right w:val="single" w:sz="2" w:space="0" w:color="000000"/>
            </w:tcBorders>
            <w:vAlign w:val="center"/>
          </w:tcPr>
          <w:p w14:paraId="5FB17837" w14:textId="77777777" w:rsidR="003E6EF2" w:rsidRPr="00B85CF3" w:rsidRDefault="003E6EF2">
            <w:pPr>
              <w:pStyle w:val="af5"/>
            </w:pPr>
            <w:r w:rsidRPr="00B85CF3">
              <w:t>危险源概况</w:t>
            </w:r>
          </w:p>
        </w:tc>
        <w:tc>
          <w:tcPr>
            <w:tcW w:w="3590" w:type="pct"/>
            <w:tcBorders>
              <w:top w:val="single" w:sz="2" w:space="0" w:color="000000"/>
              <w:left w:val="single" w:sz="2" w:space="0" w:color="000000"/>
              <w:bottom w:val="single" w:sz="2" w:space="0" w:color="000000"/>
              <w:right w:val="single" w:sz="4" w:space="0" w:color="auto"/>
            </w:tcBorders>
            <w:vAlign w:val="center"/>
          </w:tcPr>
          <w:p w14:paraId="365DB43E" w14:textId="77777777" w:rsidR="003E6EF2" w:rsidRPr="00B85CF3" w:rsidRDefault="003E6EF2">
            <w:pPr>
              <w:pStyle w:val="af5"/>
            </w:pPr>
            <w:r w:rsidRPr="00B85CF3">
              <w:t>详述危险源类型、数量及其分布。</w:t>
            </w:r>
          </w:p>
        </w:tc>
      </w:tr>
      <w:tr w:rsidR="00E17F96" w:rsidRPr="00B85CF3" w14:paraId="27B61CDE"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621A0A4E" w14:textId="77777777" w:rsidR="003E6EF2" w:rsidRPr="00B85CF3" w:rsidRDefault="003E6EF2">
            <w:pPr>
              <w:pStyle w:val="af5"/>
            </w:pPr>
            <w:r w:rsidRPr="00B85CF3">
              <w:t>2</w:t>
            </w:r>
          </w:p>
        </w:tc>
        <w:tc>
          <w:tcPr>
            <w:tcW w:w="1054" w:type="pct"/>
            <w:tcBorders>
              <w:top w:val="single" w:sz="2" w:space="0" w:color="000000"/>
              <w:left w:val="single" w:sz="2" w:space="0" w:color="000000"/>
              <w:bottom w:val="single" w:sz="2" w:space="0" w:color="000000"/>
              <w:right w:val="single" w:sz="2" w:space="0" w:color="000000"/>
            </w:tcBorders>
            <w:vAlign w:val="center"/>
          </w:tcPr>
          <w:p w14:paraId="1C0A36AB" w14:textId="77777777" w:rsidR="003E6EF2" w:rsidRPr="00B85CF3" w:rsidRDefault="003E6EF2">
            <w:pPr>
              <w:pStyle w:val="af5"/>
            </w:pPr>
            <w:r w:rsidRPr="00B85CF3">
              <w:t>应急计划区</w:t>
            </w:r>
          </w:p>
        </w:tc>
        <w:tc>
          <w:tcPr>
            <w:tcW w:w="3590" w:type="pct"/>
            <w:tcBorders>
              <w:top w:val="single" w:sz="2" w:space="0" w:color="000000"/>
              <w:left w:val="single" w:sz="2" w:space="0" w:color="000000"/>
              <w:bottom w:val="single" w:sz="2" w:space="0" w:color="000000"/>
              <w:right w:val="single" w:sz="4" w:space="0" w:color="auto"/>
            </w:tcBorders>
            <w:vAlign w:val="center"/>
          </w:tcPr>
          <w:p w14:paraId="4EDFF9EA" w14:textId="77777777" w:rsidR="003E6EF2" w:rsidRPr="00B85CF3" w:rsidRDefault="003E6EF2">
            <w:pPr>
              <w:pStyle w:val="af5"/>
            </w:pPr>
            <w:r w:rsidRPr="00B85CF3">
              <w:t>危险目标：各车间生产装置、罐区房等。</w:t>
            </w:r>
          </w:p>
          <w:p w14:paraId="01835DE7" w14:textId="13000618" w:rsidR="003E6EF2" w:rsidRPr="00B85CF3" w:rsidRDefault="003E6EF2" w:rsidP="00A000BA">
            <w:pPr>
              <w:pStyle w:val="af5"/>
            </w:pPr>
            <w:r w:rsidRPr="00B85CF3">
              <w:t>环境保护目标：</w:t>
            </w:r>
            <w:r w:rsidR="00A000BA" w:rsidRPr="00B85CF3">
              <w:rPr>
                <w:rFonts w:hint="eastAsia"/>
              </w:rPr>
              <w:t>岳池县</w:t>
            </w:r>
            <w:r w:rsidRPr="00B85CF3">
              <w:t>等。</w:t>
            </w:r>
          </w:p>
        </w:tc>
      </w:tr>
      <w:tr w:rsidR="00E17F96" w:rsidRPr="00B85CF3" w14:paraId="41B2BF96"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107E421A" w14:textId="77777777" w:rsidR="003E6EF2" w:rsidRPr="00B85CF3" w:rsidRDefault="003E6EF2">
            <w:pPr>
              <w:pStyle w:val="af5"/>
            </w:pPr>
            <w:r w:rsidRPr="00B85CF3">
              <w:t>3</w:t>
            </w:r>
          </w:p>
        </w:tc>
        <w:tc>
          <w:tcPr>
            <w:tcW w:w="1054" w:type="pct"/>
            <w:tcBorders>
              <w:top w:val="single" w:sz="2" w:space="0" w:color="000000"/>
              <w:left w:val="single" w:sz="2" w:space="0" w:color="000000"/>
              <w:bottom w:val="single" w:sz="2" w:space="0" w:color="000000"/>
              <w:right w:val="single" w:sz="2" w:space="0" w:color="000000"/>
            </w:tcBorders>
            <w:vAlign w:val="center"/>
          </w:tcPr>
          <w:p w14:paraId="56BA8911" w14:textId="77777777" w:rsidR="003E6EF2" w:rsidRPr="00B85CF3" w:rsidRDefault="003E6EF2">
            <w:pPr>
              <w:pStyle w:val="af5"/>
            </w:pPr>
            <w:r w:rsidRPr="00B85CF3">
              <w:t>应急组织机构、人员</w:t>
            </w:r>
          </w:p>
        </w:tc>
        <w:tc>
          <w:tcPr>
            <w:tcW w:w="3590" w:type="pct"/>
            <w:tcBorders>
              <w:top w:val="single" w:sz="2" w:space="0" w:color="000000"/>
              <w:left w:val="single" w:sz="2" w:space="0" w:color="000000"/>
              <w:bottom w:val="single" w:sz="2" w:space="0" w:color="000000"/>
              <w:right w:val="single" w:sz="4" w:space="0" w:color="auto"/>
            </w:tcBorders>
            <w:vAlign w:val="center"/>
          </w:tcPr>
          <w:p w14:paraId="4D293A69" w14:textId="77777777" w:rsidR="003E6EF2" w:rsidRPr="00B85CF3" w:rsidRDefault="003E6EF2">
            <w:pPr>
              <w:pStyle w:val="af5"/>
            </w:pPr>
            <w:r w:rsidRPr="00B85CF3">
              <w:t>公司设置应急组织机构，厂长为总负责人，各部门和基层单位应急负责人为本单位为应急计划、协调第一责任人，应急人员必须为培训上岗熟练工；区域应急组织结构由当地政府、相关行业专家、卫生安全相关单位组成，并由当地政府进行统一调度。</w:t>
            </w:r>
          </w:p>
        </w:tc>
      </w:tr>
      <w:tr w:rsidR="00E17F96" w:rsidRPr="00B85CF3" w14:paraId="6A2EE421"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016CB77C" w14:textId="77777777" w:rsidR="003E6EF2" w:rsidRPr="00B85CF3" w:rsidRDefault="003E6EF2">
            <w:pPr>
              <w:pStyle w:val="af5"/>
            </w:pPr>
            <w:r w:rsidRPr="00B85CF3">
              <w:t>4</w:t>
            </w:r>
          </w:p>
        </w:tc>
        <w:tc>
          <w:tcPr>
            <w:tcW w:w="1054" w:type="pct"/>
            <w:tcBorders>
              <w:top w:val="single" w:sz="2" w:space="0" w:color="000000"/>
              <w:left w:val="single" w:sz="2" w:space="0" w:color="000000"/>
              <w:bottom w:val="single" w:sz="2" w:space="0" w:color="000000"/>
              <w:right w:val="single" w:sz="2" w:space="0" w:color="000000"/>
            </w:tcBorders>
            <w:vAlign w:val="center"/>
          </w:tcPr>
          <w:p w14:paraId="42C7C94B" w14:textId="77777777" w:rsidR="003E6EF2" w:rsidRPr="00B85CF3" w:rsidRDefault="003E6EF2">
            <w:pPr>
              <w:pStyle w:val="af5"/>
            </w:pPr>
            <w:r w:rsidRPr="00B85CF3">
              <w:t>预案分级响应条件</w:t>
            </w:r>
          </w:p>
        </w:tc>
        <w:tc>
          <w:tcPr>
            <w:tcW w:w="3590" w:type="pct"/>
            <w:tcBorders>
              <w:top w:val="single" w:sz="2" w:space="0" w:color="000000"/>
              <w:left w:val="single" w:sz="2" w:space="0" w:color="000000"/>
              <w:bottom w:val="single" w:sz="2" w:space="0" w:color="000000"/>
              <w:right w:val="single" w:sz="4" w:space="0" w:color="auto"/>
            </w:tcBorders>
            <w:vAlign w:val="center"/>
          </w:tcPr>
          <w:p w14:paraId="05821366" w14:textId="77777777" w:rsidR="003E6EF2" w:rsidRPr="00B85CF3" w:rsidRDefault="003E6EF2">
            <w:pPr>
              <w:pStyle w:val="af5"/>
            </w:pPr>
            <w:r w:rsidRPr="00B85CF3">
              <w:t>根据事故险情的严重程度制定相应级别的应急预案。</w:t>
            </w:r>
          </w:p>
        </w:tc>
      </w:tr>
      <w:tr w:rsidR="00E17F96" w:rsidRPr="00B85CF3" w14:paraId="582E83AE"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23F2A90C" w14:textId="77777777" w:rsidR="003E6EF2" w:rsidRPr="00B85CF3" w:rsidRDefault="003E6EF2">
            <w:pPr>
              <w:pStyle w:val="af5"/>
            </w:pPr>
            <w:r w:rsidRPr="00B85CF3">
              <w:t>5</w:t>
            </w:r>
          </w:p>
        </w:tc>
        <w:tc>
          <w:tcPr>
            <w:tcW w:w="1054" w:type="pct"/>
            <w:tcBorders>
              <w:top w:val="single" w:sz="2" w:space="0" w:color="000000"/>
              <w:left w:val="single" w:sz="2" w:space="0" w:color="000000"/>
              <w:bottom w:val="single" w:sz="2" w:space="0" w:color="000000"/>
              <w:right w:val="single" w:sz="2" w:space="0" w:color="000000"/>
            </w:tcBorders>
            <w:vAlign w:val="center"/>
          </w:tcPr>
          <w:p w14:paraId="2F4BE9C8" w14:textId="77777777" w:rsidR="003E6EF2" w:rsidRPr="00B85CF3" w:rsidRDefault="003E6EF2">
            <w:pPr>
              <w:pStyle w:val="af5"/>
            </w:pPr>
            <w:r w:rsidRPr="00B85CF3">
              <w:t>应急救援保障</w:t>
            </w:r>
          </w:p>
        </w:tc>
        <w:tc>
          <w:tcPr>
            <w:tcW w:w="3590" w:type="pct"/>
            <w:tcBorders>
              <w:top w:val="single" w:sz="2" w:space="0" w:color="000000"/>
              <w:left w:val="single" w:sz="2" w:space="0" w:color="000000"/>
              <w:bottom w:val="single" w:sz="2" w:space="0" w:color="000000"/>
              <w:right w:val="single" w:sz="4" w:space="0" w:color="auto"/>
            </w:tcBorders>
            <w:vAlign w:val="center"/>
          </w:tcPr>
          <w:p w14:paraId="0E546EE2" w14:textId="77777777" w:rsidR="003E6EF2" w:rsidRPr="00B85CF3" w:rsidRDefault="003E6EF2">
            <w:pPr>
              <w:pStyle w:val="af5"/>
            </w:pPr>
            <w:r w:rsidRPr="00B85CF3">
              <w:t>生产装置及罐区：防火灾、爆炸事故应急设施、设备与材料，主要为消防器材、氧呼或空呼设备；防有毒有害物质外溢、扩散，主要是抗溶性泡沫、干粉、二氧化碳、喷淋设备等；应急设备设施的管理具体执行《生产车间应急装备物资管理规定》。</w:t>
            </w:r>
          </w:p>
        </w:tc>
      </w:tr>
      <w:tr w:rsidR="00E17F96" w:rsidRPr="00B85CF3" w14:paraId="1AB1CB57"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0B7E912A" w14:textId="77777777" w:rsidR="003E6EF2" w:rsidRPr="00B85CF3" w:rsidRDefault="003E6EF2">
            <w:pPr>
              <w:pStyle w:val="af5"/>
            </w:pPr>
            <w:r w:rsidRPr="00B85CF3">
              <w:t>6</w:t>
            </w:r>
          </w:p>
        </w:tc>
        <w:tc>
          <w:tcPr>
            <w:tcW w:w="1054" w:type="pct"/>
            <w:tcBorders>
              <w:top w:val="single" w:sz="2" w:space="0" w:color="000000"/>
              <w:left w:val="single" w:sz="2" w:space="0" w:color="000000"/>
              <w:bottom w:val="single" w:sz="2" w:space="0" w:color="000000"/>
              <w:right w:val="single" w:sz="2" w:space="0" w:color="000000"/>
            </w:tcBorders>
            <w:vAlign w:val="center"/>
          </w:tcPr>
          <w:p w14:paraId="1193C1C4" w14:textId="77777777" w:rsidR="003E6EF2" w:rsidRPr="00B85CF3" w:rsidRDefault="003E6EF2">
            <w:pPr>
              <w:pStyle w:val="af5"/>
            </w:pPr>
            <w:r w:rsidRPr="00B85CF3">
              <w:t>报警、通讯联络方式</w:t>
            </w:r>
          </w:p>
        </w:tc>
        <w:tc>
          <w:tcPr>
            <w:tcW w:w="3590" w:type="pct"/>
            <w:tcBorders>
              <w:top w:val="single" w:sz="2" w:space="0" w:color="000000"/>
              <w:left w:val="single" w:sz="2" w:space="0" w:color="000000"/>
              <w:bottom w:val="single" w:sz="2" w:space="0" w:color="000000"/>
              <w:right w:val="single" w:sz="4" w:space="0" w:color="auto"/>
            </w:tcBorders>
            <w:vAlign w:val="center"/>
          </w:tcPr>
          <w:p w14:paraId="6C7D36F2" w14:textId="77777777" w:rsidR="003E6EF2" w:rsidRPr="00B85CF3" w:rsidRDefault="003E6EF2">
            <w:pPr>
              <w:pStyle w:val="af5"/>
            </w:pPr>
            <w:r w:rsidRPr="00B85CF3">
              <w:t>逐一细化应急状态下各主要负责部门的报警通讯方式、地点、电话号码以及相关配套的交通保障、管制、消防联络方法，应与涪陵区环境保护部门和</w:t>
            </w:r>
            <w:r w:rsidRPr="00B85CF3">
              <w:rPr>
                <w:rFonts w:hint="eastAsia"/>
              </w:rPr>
              <w:t>广安</w:t>
            </w:r>
            <w:r w:rsidRPr="00B85CF3">
              <w:t>市环保部门保持联系，及时通报事故处理情况，以获得区域性支援。同时充分重视并发挥煤体的作用。</w:t>
            </w:r>
          </w:p>
        </w:tc>
      </w:tr>
      <w:tr w:rsidR="00E17F96" w:rsidRPr="00B85CF3" w14:paraId="44948B4B"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31D291F6" w14:textId="77777777" w:rsidR="003E6EF2" w:rsidRPr="00B85CF3" w:rsidRDefault="003E6EF2">
            <w:pPr>
              <w:pStyle w:val="af5"/>
            </w:pPr>
            <w:r w:rsidRPr="00B85CF3">
              <w:t>7</w:t>
            </w:r>
          </w:p>
        </w:tc>
        <w:tc>
          <w:tcPr>
            <w:tcW w:w="1054" w:type="pct"/>
            <w:tcBorders>
              <w:top w:val="single" w:sz="2" w:space="0" w:color="000000"/>
              <w:left w:val="single" w:sz="2" w:space="0" w:color="000000"/>
              <w:bottom w:val="single" w:sz="2" w:space="0" w:color="000000"/>
              <w:right w:val="single" w:sz="2" w:space="0" w:color="000000"/>
            </w:tcBorders>
            <w:vAlign w:val="center"/>
          </w:tcPr>
          <w:p w14:paraId="76365D89" w14:textId="77777777" w:rsidR="003E6EF2" w:rsidRPr="00B85CF3" w:rsidRDefault="003E6EF2">
            <w:pPr>
              <w:pStyle w:val="af5"/>
            </w:pPr>
            <w:r w:rsidRPr="00B85CF3">
              <w:t>应急环境监测、抢险、救援及控制措施</w:t>
            </w:r>
          </w:p>
        </w:tc>
        <w:tc>
          <w:tcPr>
            <w:tcW w:w="3590" w:type="pct"/>
            <w:tcBorders>
              <w:top w:val="single" w:sz="2" w:space="0" w:color="000000"/>
              <w:left w:val="single" w:sz="2" w:space="0" w:color="000000"/>
              <w:bottom w:val="single" w:sz="2" w:space="0" w:color="000000"/>
              <w:right w:val="single" w:sz="4" w:space="0" w:color="auto"/>
            </w:tcBorders>
            <w:vAlign w:val="center"/>
          </w:tcPr>
          <w:p w14:paraId="1EAF4270" w14:textId="77777777" w:rsidR="003E6EF2" w:rsidRPr="00B85CF3" w:rsidRDefault="003E6EF2">
            <w:pPr>
              <w:pStyle w:val="af5"/>
            </w:pPr>
            <w:r w:rsidRPr="00B85CF3">
              <w:t>组织专业队伍负责对事故现场进行侦察监测，对事故性质、参数与后果进行评估，专为指挥部门提供决策依据。严格规定事故多发区、事故现场、邻近区域、控制防火区域设置控制和清除污染措施及相应设备的数量、使用方法、使用人员。</w:t>
            </w:r>
          </w:p>
        </w:tc>
      </w:tr>
      <w:tr w:rsidR="00E17F96" w:rsidRPr="00B85CF3" w14:paraId="7080EB0B"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11B09677" w14:textId="77777777" w:rsidR="003E6EF2" w:rsidRPr="00B85CF3" w:rsidRDefault="003E6EF2">
            <w:pPr>
              <w:pStyle w:val="af5"/>
            </w:pPr>
            <w:r w:rsidRPr="00B85CF3">
              <w:t>8</w:t>
            </w:r>
          </w:p>
        </w:tc>
        <w:tc>
          <w:tcPr>
            <w:tcW w:w="1054" w:type="pct"/>
            <w:tcBorders>
              <w:top w:val="single" w:sz="2" w:space="0" w:color="000000"/>
              <w:left w:val="single" w:sz="2" w:space="0" w:color="000000"/>
              <w:bottom w:val="single" w:sz="2" w:space="0" w:color="000000"/>
              <w:right w:val="single" w:sz="2" w:space="0" w:color="000000"/>
            </w:tcBorders>
            <w:vAlign w:val="center"/>
          </w:tcPr>
          <w:p w14:paraId="3E88FB05" w14:textId="77777777" w:rsidR="003E6EF2" w:rsidRPr="00B85CF3" w:rsidRDefault="003E6EF2">
            <w:pPr>
              <w:pStyle w:val="af5"/>
            </w:pPr>
            <w:r w:rsidRPr="00B85CF3">
              <w:t>应急检测、防护、清除泄漏措施和器</w:t>
            </w:r>
            <w:r w:rsidRPr="00B85CF3">
              <w:lastRenderedPageBreak/>
              <w:t>材</w:t>
            </w:r>
          </w:p>
        </w:tc>
        <w:tc>
          <w:tcPr>
            <w:tcW w:w="3590" w:type="pct"/>
            <w:tcBorders>
              <w:top w:val="single" w:sz="2" w:space="0" w:color="000000"/>
              <w:left w:val="single" w:sz="2" w:space="0" w:color="000000"/>
              <w:bottom w:val="single" w:sz="2" w:space="0" w:color="000000"/>
              <w:right w:val="single" w:sz="4" w:space="0" w:color="auto"/>
            </w:tcBorders>
            <w:vAlign w:val="center"/>
          </w:tcPr>
          <w:p w14:paraId="2812B39A" w14:textId="77777777" w:rsidR="003E6EF2" w:rsidRPr="00B85CF3" w:rsidRDefault="003E6EF2">
            <w:pPr>
              <w:pStyle w:val="af5"/>
            </w:pPr>
            <w:r w:rsidRPr="00B85CF3">
              <w:lastRenderedPageBreak/>
              <w:t>事故现场、邻近区域、控制防火区域，控制和清除污染措施及相应设备。</w:t>
            </w:r>
          </w:p>
        </w:tc>
      </w:tr>
      <w:tr w:rsidR="00E17F96" w:rsidRPr="00B85CF3" w14:paraId="540BA7FA"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1CC5E582" w14:textId="77777777" w:rsidR="003E6EF2" w:rsidRPr="00B85CF3" w:rsidRDefault="003E6EF2">
            <w:pPr>
              <w:pStyle w:val="af5"/>
            </w:pPr>
            <w:r w:rsidRPr="00B85CF3">
              <w:t>9</w:t>
            </w:r>
          </w:p>
        </w:tc>
        <w:tc>
          <w:tcPr>
            <w:tcW w:w="1054" w:type="pct"/>
            <w:tcBorders>
              <w:top w:val="single" w:sz="2" w:space="0" w:color="000000"/>
              <w:left w:val="single" w:sz="2" w:space="0" w:color="000000"/>
              <w:bottom w:val="single" w:sz="2" w:space="0" w:color="000000"/>
              <w:right w:val="single" w:sz="2" w:space="0" w:color="000000"/>
            </w:tcBorders>
            <w:vAlign w:val="center"/>
          </w:tcPr>
          <w:p w14:paraId="6F025DE7" w14:textId="77777777" w:rsidR="003E6EF2" w:rsidRPr="00B85CF3" w:rsidRDefault="003E6EF2">
            <w:pPr>
              <w:pStyle w:val="af5"/>
            </w:pPr>
            <w:r w:rsidRPr="00B85CF3">
              <w:t>人员紧急撤离、疏散，应急剂量控制、撤离组织计划</w:t>
            </w:r>
          </w:p>
        </w:tc>
        <w:tc>
          <w:tcPr>
            <w:tcW w:w="3590" w:type="pct"/>
            <w:tcBorders>
              <w:top w:val="single" w:sz="2" w:space="0" w:color="000000"/>
              <w:left w:val="single" w:sz="2" w:space="0" w:color="000000"/>
              <w:bottom w:val="single" w:sz="2" w:space="0" w:color="000000"/>
              <w:right w:val="single" w:sz="4" w:space="0" w:color="auto"/>
            </w:tcBorders>
            <w:vAlign w:val="center"/>
          </w:tcPr>
          <w:p w14:paraId="48D9512B" w14:textId="77777777" w:rsidR="003E6EF2" w:rsidRPr="00B85CF3" w:rsidRDefault="003E6EF2">
            <w:pPr>
              <w:pStyle w:val="af5"/>
            </w:pPr>
            <w:r w:rsidRPr="00B85CF3">
              <w:t>事故现场、工厂邻近区、受事故影响的区域人员及公众对有毒有害物质应急剂量控制规定，制定紧急撤离组织计划和救护，医疗救护与公众健康。根据厂区风向标，判断事故气体扩散的方向，制定逃生路线。</w:t>
            </w:r>
          </w:p>
        </w:tc>
      </w:tr>
      <w:tr w:rsidR="00E17F96" w:rsidRPr="00B85CF3" w14:paraId="1CA44BDB"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5E37F4FD" w14:textId="77777777" w:rsidR="003E6EF2" w:rsidRPr="00B85CF3" w:rsidRDefault="003E6EF2">
            <w:pPr>
              <w:pStyle w:val="af5"/>
            </w:pPr>
            <w:r w:rsidRPr="00B85CF3">
              <w:t>10</w:t>
            </w:r>
          </w:p>
        </w:tc>
        <w:tc>
          <w:tcPr>
            <w:tcW w:w="1054" w:type="pct"/>
            <w:tcBorders>
              <w:top w:val="single" w:sz="2" w:space="0" w:color="000000"/>
              <w:left w:val="single" w:sz="2" w:space="0" w:color="000000"/>
              <w:bottom w:val="single" w:sz="2" w:space="0" w:color="000000"/>
              <w:right w:val="single" w:sz="2" w:space="0" w:color="000000"/>
            </w:tcBorders>
            <w:vAlign w:val="center"/>
          </w:tcPr>
          <w:p w14:paraId="23BE7F94" w14:textId="77777777" w:rsidR="003E6EF2" w:rsidRPr="00B85CF3" w:rsidRDefault="003E6EF2">
            <w:pPr>
              <w:pStyle w:val="af5"/>
            </w:pPr>
            <w:r w:rsidRPr="00B85CF3">
              <w:t>事故应急救援关闭程序与恢复措施</w:t>
            </w:r>
          </w:p>
        </w:tc>
        <w:tc>
          <w:tcPr>
            <w:tcW w:w="3590" w:type="pct"/>
            <w:tcBorders>
              <w:top w:val="single" w:sz="2" w:space="0" w:color="000000"/>
              <w:left w:val="single" w:sz="2" w:space="0" w:color="000000"/>
              <w:bottom w:val="single" w:sz="2" w:space="0" w:color="000000"/>
              <w:right w:val="single" w:sz="4" w:space="0" w:color="auto"/>
            </w:tcBorders>
            <w:vAlign w:val="center"/>
          </w:tcPr>
          <w:p w14:paraId="5E31194B" w14:textId="77777777" w:rsidR="003E6EF2" w:rsidRPr="00B85CF3" w:rsidRDefault="003E6EF2">
            <w:pPr>
              <w:pStyle w:val="af5"/>
            </w:pPr>
            <w:r w:rsidRPr="00B85CF3">
              <w:t>制定相关应急状态终止程序，事故现场、受影响范围内的善后处理、恢复措施，邻近区域解除事故警戒及善后恢复措施。</w:t>
            </w:r>
          </w:p>
        </w:tc>
      </w:tr>
      <w:tr w:rsidR="00E17F96" w:rsidRPr="00B85CF3" w14:paraId="283DDB1D"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65FEE2D4" w14:textId="77777777" w:rsidR="003E6EF2" w:rsidRPr="00B85CF3" w:rsidRDefault="003E6EF2">
            <w:pPr>
              <w:pStyle w:val="af5"/>
            </w:pPr>
            <w:r w:rsidRPr="00B85CF3">
              <w:t>11</w:t>
            </w:r>
          </w:p>
        </w:tc>
        <w:tc>
          <w:tcPr>
            <w:tcW w:w="1054" w:type="pct"/>
            <w:tcBorders>
              <w:top w:val="single" w:sz="2" w:space="0" w:color="000000"/>
              <w:left w:val="single" w:sz="2" w:space="0" w:color="000000"/>
              <w:bottom w:val="single" w:sz="2" w:space="0" w:color="000000"/>
              <w:right w:val="single" w:sz="2" w:space="0" w:color="000000"/>
            </w:tcBorders>
            <w:vAlign w:val="center"/>
          </w:tcPr>
          <w:p w14:paraId="7E50C9C9" w14:textId="77777777" w:rsidR="003E6EF2" w:rsidRPr="00B85CF3" w:rsidRDefault="003E6EF2">
            <w:pPr>
              <w:pStyle w:val="af5"/>
            </w:pPr>
            <w:r w:rsidRPr="00B85CF3">
              <w:t>应急培训计划</w:t>
            </w:r>
          </w:p>
        </w:tc>
        <w:tc>
          <w:tcPr>
            <w:tcW w:w="3590" w:type="pct"/>
            <w:tcBorders>
              <w:top w:val="single" w:sz="2" w:space="0" w:color="000000"/>
              <w:left w:val="single" w:sz="2" w:space="0" w:color="000000"/>
              <w:bottom w:val="single" w:sz="2" w:space="0" w:color="000000"/>
              <w:right w:val="single" w:sz="4" w:space="0" w:color="auto"/>
            </w:tcBorders>
            <w:vAlign w:val="center"/>
          </w:tcPr>
          <w:p w14:paraId="7C5A1E00" w14:textId="77777777" w:rsidR="003E6EF2" w:rsidRPr="00B85CF3" w:rsidRDefault="003E6EF2">
            <w:pPr>
              <w:pStyle w:val="af5"/>
            </w:pPr>
            <w:r w:rsidRPr="00B85CF3">
              <w:t>定期安排有关人员进行培训与演练。</w:t>
            </w:r>
          </w:p>
        </w:tc>
      </w:tr>
      <w:tr w:rsidR="00E17F96" w:rsidRPr="00B85CF3" w14:paraId="514BF8BE"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680BBDC7" w14:textId="77777777" w:rsidR="003E6EF2" w:rsidRPr="00B85CF3" w:rsidRDefault="003E6EF2">
            <w:pPr>
              <w:pStyle w:val="af5"/>
            </w:pPr>
            <w:r w:rsidRPr="00B85CF3">
              <w:t>12</w:t>
            </w:r>
          </w:p>
        </w:tc>
        <w:tc>
          <w:tcPr>
            <w:tcW w:w="1054" w:type="pct"/>
            <w:tcBorders>
              <w:top w:val="single" w:sz="2" w:space="0" w:color="000000"/>
              <w:left w:val="single" w:sz="2" w:space="0" w:color="000000"/>
              <w:bottom w:val="single" w:sz="2" w:space="0" w:color="000000"/>
              <w:right w:val="single" w:sz="2" w:space="0" w:color="000000"/>
            </w:tcBorders>
            <w:vAlign w:val="center"/>
          </w:tcPr>
          <w:p w14:paraId="257C57C2" w14:textId="77777777" w:rsidR="003E6EF2" w:rsidRPr="00B85CF3" w:rsidRDefault="003E6EF2">
            <w:pPr>
              <w:pStyle w:val="af5"/>
            </w:pPr>
            <w:r w:rsidRPr="00B85CF3">
              <w:t>公众教育和信息</w:t>
            </w:r>
          </w:p>
        </w:tc>
        <w:tc>
          <w:tcPr>
            <w:tcW w:w="3590" w:type="pct"/>
            <w:tcBorders>
              <w:top w:val="single" w:sz="2" w:space="0" w:color="000000"/>
              <w:left w:val="single" w:sz="2" w:space="0" w:color="000000"/>
              <w:bottom w:val="single" w:sz="2" w:space="0" w:color="000000"/>
              <w:right w:val="single" w:sz="4" w:space="0" w:color="auto"/>
            </w:tcBorders>
            <w:vAlign w:val="center"/>
          </w:tcPr>
          <w:p w14:paraId="2E3F6680" w14:textId="77777777" w:rsidR="003E6EF2" w:rsidRPr="00B85CF3" w:rsidRDefault="003E6EF2">
            <w:pPr>
              <w:pStyle w:val="af5"/>
            </w:pPr>
            <w:r w:rsidRPr="00B85CF3">
              <w:t>对工厂邻近地区开展公众教育、培训（包括自救）和发布有关信息。</w:t>
            </w:r>
          </w:p>
        </w:tc>
      </w:tr>
      <w:tr w:rsidR="00E17F96" w:rsidRPr="00B85CF3" w14:paraId="00A33DFA"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6A926C5C" w14:textId="77777777" w:rsidR="003E6EF2" w:rsidRPr="00B85CF3" w:rsidRDefault="003E6EF2">
            <w:pPr>
              <w:pStyle w:val="af5"/>
            </w:pPr>
            <w:r w:rsidRPr="00B85CF3">
              <w:t>13</w:t>
            </w:r>
          </w:p>
        </w:tc>
        <w:tc>
          <w:tcPr>
            <w:tcW w:w="1054" w:type="pct"/>
            <w:tcBorders>
              <w:top w:val="single" w:sz="2" w:space="0" w:color="000000"/>
              <w:left w:val="single" w:sz="2" w:space="0" w:color="000000"/>
              <w:bottom w:val="single" w:sz="2" w:space="0" w:color="000000"/>
              <w:right w:val="single" w:sz="2" w:space="0" w:color="000000"/>
            </w:tcBorders>
            <w:vAlign w:val="center"/>
          </w:tcPr>
          <w:p w14:paraId="0E53EF60" w14:textId="77777777" w:rsidR="003E6EF2" w:rsidRPr="00B85CF3" w:rsidRDefault="003E6EF2">
            <w:pPr>
              <w:pStyle w:val="af5"/>
            </w:pPr>
            <w:r w:rsidRPr="00B85CF3">
              <w:t>事故恢复措施</w:t>
            </w:r>
          </w:p>
        </w:tc>
        <w:tc>
          <w:tcPr>
            <w:tcW w:w="3590" w:type="pct"/>
            <w:tcBorders>
              <w:top w:val="single" w:sz="2" w:space="0" w:color="000000"/>
              <w:left w:val="single" w:sz="2" w:space="0" w:color="000000"/>
              <w:bottom w:val="single" w:sz="2" w:space="0" w:color="000000"/>
              <w:right w:val="single" w:sz="4" w:space="0" w:color="auto"/>
            </w:tcBorders>
            <w:vAlign w:val="center"/>
          </w:tcPr>
          <w:p w14:paraId="4512E335" w14:textId="77777777" w:rsidR="003E6EF2" w:rsidRPr="00B85CF3" w:rsidRDefault="003E6EF2">
            <w:pPr>
              <w:pStyle w:val="af5"/>
            </w:pPr>
            <w:r w:rsidRPr="00B85CF3">
              <w:t>组织专业人员对事故后的环境变化进行监测，对事故应急措施的环境可行性进行后影响评价。</w:t>
            </w:r>
          </w:p>
        </w:tc>
      </w:tr>
      <w:tr w:rsidR="00E17F96" w:rsidRPr="00B85CF3" w14:paraId="795FE341" w14:textId="77777777">
        <w:trPr>
          <w:trHeight w:val="20"/>
        </w:trPr>
        <w:tc>
          <w:tcPr>
            <w:tcW w:w="356" w:type="pct"/>
            <w:tcBorders>
              <w:top w:val="single" w:sz="2" w:space="0" w:color="000000"/>
              <w:left w:val="single" w:sz="4" w:space="0" w:color="auto"/>
              <w:bottom w:val="single" w:sz="2" w:space="0" w:color="000000"/>
              <w:right w:val="single" w:sz="2" w:space="0" w:color="000000"/>
            </w:tcBorders>
            <w:vAlign w:val="center"/>
          </w:tcPr>
          <w:p w14:paraId="118D4B82" w14:textId="77777777" w:rsidR="003E6EF2" w:rsidRPr="00B85CF3" w:rsidRDefault="003E6EF2">
            <w:pPr>
              <w:pStyle w:val="af5"/>
            </w:pPr>
            <w:r w:rsidRPr="00B85CF3">
              <w:t>14</w:t>
            </w:r>
          </w:p>
        </w:tc>
        <w:tc>
          <w:tcPr>
            <w:tcW w:w="1054" w:type="pct"/>
            <w:tcBorders>
              <w:top w:val="single" w:sz="2" w:space="0" w:color="000000"/>
              <w:left w:val="single" w:sz="2" w:space="0" w:color="000000"/>
              <w:bottom w:val="single" w:sz="2" w:space="0" w:color="000000"/>
              <w:right w:val="single" w:sz="2" w:space="0" w:color="000000"/>
            </w:tcBorders>
            <w:vAlign w:val="center"/>
          </w:tcPr>
          <w:p w14:paraId="749669BB" w14:textId="77777777" w:rsidR="003E6EF2" w:rsidRPr="00B85CF3" w:rsidRDefault="003E6EF2">
            <w:pPr>
              <w:pStyle w:val="af5"/>
            </w:pPr>
            <w:r w:rsidRPr="00B85CF3">
              <w:t>附件</w:t>
            </w:r>
          </w:p>
        </w:tc>
        <w:tc>
          <w:tcPr>
            <w:tcW w:w="3590" w:type="pct"/>
            <w:tcBorders>
              <w:top w:val="single" w:sz="2" w:space="0" w:color="000000"/>
              <w:left w:val="single" w:sz="2" w:space="0" w:color="000000"/>
              <w:bottom w:val="single" w:sz="2" w:space="0" w:color="000000"/>
              <w:right w:val="single" w:sz="4" w:space="0" w:color="auto"/>
            </w:tcBorders>
            <w:vAlign w:val="center"/>
          </w:tcPr>
          <w:p w14:paraId="4963166B" w14:textId="77777777" w:rsidR="003E6EF2" w:rsidRPr="00B85CF3" w:rsidRDefault="003E6EF2">
            <w:pPr>
              <w:pStyle w:val="af5"/>
            </w:pPr>
            <w:r w:rsidRPr="00B85CF3">
              <w:t>与应急事故有关的多种附件材料的准备和形成。</w:t>
            </w:r>
          </w:p>
        </w:tc>
      </w:tr>
    </w:tbl>
    <w:p w14:paraId="6E9E3364" w14:textId="77777777" w:rsidR="003E6EF2" w:rsidRPr="00B85CF3" w:rsidRDefault="003E6EF2" w:rsidP="00A000BA">
      <w:pPr>
        <w:ind w:firstLine="480"/>
      </w:pPr>
      <w:r w:rsidRPr="00B85CF3">
        <w:rPr>
          <w:rFonts w:hint="eastAsia"/>
        </w:rPr>
        <w:t>（</w:t>
      </w:r>
      <w:r w:rsidRPr="00B85CF3">
        <w:rPr>
          <w:rFonts w:hint="eastAsia"/>
        </w:rPr>
        <w:t>2</w:t>
      </w:r>
      <w:r w:rsidRPr="00B85CF3">
        <w:rPr>
          <w:rFonts w:hint="eastAsia"/>
        </w:rPr>
        <w:t>）区域应急预案</w:t>
      </w:r>
    </w:p>
    <w:p w14:paraId="46266A0E" w14:textId="77777777" w:rsidR="003E6EF2" w:rsidRPr="00B85CF3" w:rsidRDefault="003E6EF2" w:rsidP="00A000BA">
      <w:pPr>
        <w:ind w:firstLine="480"/>
      </w:pPr>
      <w:r w:rsidRPr="00B85CF3">
        <w:rPr>
          <w:rFonts w:hint="eastAsia"/>
        </w:rPr>
        <w:t>园区及县生态环境局、市生态环境局已经编制了“应急预案”，设有专业消防队伍，有利于公司与区域、流域联合演练和事故应急求援，防止事故的扩大。</w:t>
      </w:r>
    </w:p>
    <w:p w14:paraId="4ABF7620" w14:textId="77777777" w:rsidR="003E6EF2" w:rsidRPr="00B85CF3" w:rsidRDefault="003E6EF2" w:rsidP="00A000BA">
      <w:pPr>
        <w:ind w:firstLine="480"/>
      </w:pPr>
      <w:r w:rsidRPr="00B85CF3">
        <w:rPr>
          <w:rFonts w:hint="eastAsia"/>
        </w:rPr>
        <w:t>企业严格按照《化工建设项目环境保护设计规范》（</w:t>
      </w:r>
      <w:r w:rsidRPr="00B85CF3">
        <w:rPr>
          <w:rFonts w:hint="eastAsia"/>
        </w:rPr>
        <w:t>GB50483-2019</w:t>
      </w:r>
      <w:r w:rsidRPr="00B85CF3">
        <w:rPr>
          <w:rFonts w:hint="eastAsia"/>
        </w:rPr>
        <w:t>）等要求建设应急设施；在项目投入试生产前，按照《石油化工企业环境应急预案编制指南》（环办</w:t>
      </w:r>
      <w:r w:rsidRPr="00B85CF3">
        <w:rPr>
          <w:rFonts w:hint="eastAsia"/>
        </w:rPr>
        <w:t>[2010]10</w:t>
      </w:r>
      <w:r w:rsidRPr="00B85CF3">
        <w:rPr>
          <w:rFonts w:hint="eastAsia"/>
        </w:rPr>
        <w:t>号）、《突发环境事件应急预案管理暂行办法》</w:t>
      </w:r>
      <w:r w:rsidRPr="00B85CF3">
        <w:rPr>
          <w:rFonts w:hint="eastAsia"/>
        </w:rPr>
        <w:t>(</w:t>
      </w:r>
      <w:r w:rsidRPr="00B85CF3">
        <w:rPr>
          <w:rFonts w:hint="eastAsia"/>
        </w:rPr>
        <w:t>环发</w:t>
      </w:r>
      <w:r w:rsidRPr="00B85CF3">
        <w:rPr>
          <w:rFonts w:hint="eastAsia"/>
        </w:rPr>
        <w:t>[2010]113</w:t>
      </w:r>
      <w:r w:rsidRPr="00B85CF3">
        <w:rPr>
          <w:rFonts w:hint="eastAsia"/>
        </w:rPr>
        <w:t>号</w:t>
      </w:r>
      <w:r w:rsidRPr="00B85CF3">
        <w:rPr>
          <w:rFonts w:hint="eastAsia"/>
        </w:rPr>
        <w:t>)</w:t>
      </w:r>
      <w:r w:rsidRPr="00B85CF3">
        <w:rPr>
          <w:rFonts w:hint="eastAsia"/>
        </w:rPr>
        <w:t>的要求将企业应急预案报市、区各级环境保护行政主管部门备案备查；建立环境风险应急信息系统，并与周边企业、园区以及当地政府形成区域联控（联动）机制，有效防范因污染物事故排放或安全生产事故可能引发的环境风险。</w:t>
      </w:r>
    </w:p>
    <w:p w14:paraId="2E2377B4" w14:textId="0ABFDBA8" w:rsidR="003E6EF2" w:rsidRPr="00B85CF3" w:rsidRDefault="003E6EF2">
      <w:pPr>
        <w:pStyle w:val="2"/>
        <w:spacing w:before="156" w:after="156"/>
      </w:pPr>
      <w:bookmarkStart w:id="132" w:name="_Toc159382769"/>
      <w:r w:rsidRPr="00B85CF3">
        <w:rPr>
          <w:rFonts w:hint="eastAsia"/>
        </w:rPr>
        <w:t>6.11</w:t>
      </w:r>
      <w:bookmarkEnd w:id="132"/>
      <w:r w:rsidR="000B01A6" w:rsidRPr="00B85CF3">
        <w:rPr>
          <w:rFonts w:hint="eastAsia"/>
        </w:rPr>
        <w:t>风险防范措施及估算投资</w:t>
      </w:r>
    </w:p>
    <w:p w14:paraId="21B3F235" w14:textId="17FE13CA" w:rsidR="003E6EF2" w:rsidRPr="00B85CF3" w:rsidRDefault="003E6EF2" w:rsidP="00A000BA">
      <w:pPr>
        <w:ind w:firstLine="480"/>
      </w:pPr>
      <w:r w:rsidRPr="00B85CF3">
        <w:rPr>
          <w:rFonts w:hint="eastAsia"/>
        </w:rPr>
        <w:t>项目</w:t>
      </w:r>
      <w:r w:rsidR="000B01A6" w:rsidRPr="00B85CF3">
        <w:rPr>
          <w:rFonts w:hint="eastAsia"/>
        </w:rPr>
        <w:t>风险防范措施及估算投资</w:t>
      </w:r>
      <w:r w:rsidRPr="00B85CF3">
        <w:rPr>
          <w:rFonts w:hint="eastAsia"/>
        </w:rPr>
        <w:t>见表</w:t>
      </w:r>
      <w:r w:rsidRPr="00B85CF3">
        <w:rPr>
          <w:rFonts w:hint="eastAsia"/>
        </w:rPr>
        <w:t>6.11-1</w:t>
      </w:r>
      <w:r w:rsidRPr="00B85CF3">
        <w:rPr>
          <w:rFonts w:hint="eastAsia"/>
        </w:rPr>
        <w:t>。</w:t>
      </w:r>
    </w:p>
    <w:p w14:paraId="0F5FAF7A" w14:textId="6C3A33AC" w:rsidR="003E6EF2" w:rsidRPr="00B85CF3" w:rsidRDefault="003E6EF2" w:rsidP="00A000BA">
      <w:pPr>
        <w:pStyle w:val="af4"/>
      </w:pPr>
      <w:r w:rsidRPr="00B85CF3">
        <w:rPr>
          <w:rFonts w:hint="eastAsia"/>
        </w:rPr>
        <w:t>表</w:t>
      </w:r>
      <w:r w:rsidRPr="00B85CF3">
        <w:rPr>
          <w:rFonts w:hint="eastAsia"/>
        </w:rPr>
        <w:t>6.11-1</w:t>
      </w:r>
      <w:r w:rsidR="000B01A6" w:rsidRPr="00B85CF3">
        <w:t xml:space="preserve"> </w:t>
      </w:r>
      <w:r w:rsidR="000B01A6" w:rsidRPr="00B85CF3">
        <w:rPr>
          <w:rFonts w:hint="eastAsia"/>
        </w:rPr>
        <w:t>风险防范措施及估算投资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24"/>
        <w:gridCol w:w="975"/>
        <w:gridCol w:w="5817"/>
        <w:gridCol w:w="980"/>
      </w:tblGrid>
      <w:tr w:rsidR="000B01A6" w:rsidRPr="00B85CF3" w14:paraId="341C7250" w14:textId="77777777" w:rsidTr="000B01A6">
        <w:trPr>
          <w:trHeight w:val="20"/>
          <w:jc w:val="center"/>
        </w:trPr>
        <w:tc>
          <w:tcPr>
            <w:tcW w:w="524" w:type="dxa"/>
            <w:vAlign w:val="center"/>
          </w:tcPr>
          <w:p w14:paraId="48EFD752" w14:textId="77777777" w:rsidR="000B01A6" w:rsidRPr="00B85CF3" w:rsidRDefault="000B01A6" w:rsidP="00793705">
            <w:pPr>
              <w:spacing w:line="360" w:lineRule="exact"/>
              <w:ind w:firstLineChars="0" w:firstLine="0"/>
              <w:jc w:val="center"/>
              <w:rPr>
                <w:sz w:val="21"/>
              </w:rPr>
            </w:pPr>
            <w:r w:rsidRPr="00B85CF3">
              <w:rPr>
                <w:sz w:val="21"/>
              </w:rPr>
              <w:t>序号</w:t>
            </w:r>
          </w:p>
        </w:tc>
        <w:tc>
          <w:tcPr>
            <w:tcW w:w="975" w:type="dxa"/>
            <w:vAlign w:val="center"/>
          </w:tcPr>
          <w:p w14:paraId="34244692" w14:textId="77777777" w:rsidR="000B01A6" w:rsidRPr="00B85CF3" w:rsidRDefault="000B01A6" w:rsidP="00793705">
            <w:pPr>
              <w:spacing w:line="360" w:lineRule="exact"/>
              <w:ind w:firstLineChars="0" w:firstLine="0"/>
              <w:jc w:val="center"/>
              <w:rPr>
                <w:sz w:val="21"/>
              </w:rPr>
            </w:pPr>
            <w:r w:rsidRPr="00B85CF3">
              <w:rPr>
                <w:sz w:val="21"/>
              </w:rPr>
              <w:t>措施名称</w:t>
            </w:r>
          </w:p>
        </w:tc>
        <w:tc>
          <w:tcPr>
            <w:tcW w:w="5817" w:type="dxa"/>
            <w:vAlign w:val="center"/>
          </w:tcPr>
          <w:p w14:paraId="6EB42A73" w14:textId="77777777" w:rsidR="000B01A6" w:rsidRPr="00B85CF3" w:rsidRDefault="000B01A6" w:rsidP="00793705">
            <w:pPr>
              <w:spacing w:line="360" w:lineRule="exact"/>
              <w:ind w:firstLineChars="0" w:firstLine="0"/>
              <w:jc w:val="center"/>
              <w:rPr>
                <w:sz w:val="21"/>
              </w:rPr>
            </w:pPr>
            <w:r w:rsidRPr="00B85CF3">
              <w:rPr>
                <w:sz w:val="21"/>
              </w:rPr>
              <w:t>措施内容及要求</w:t>
            </w:r>
          </w:p>
        </w:tc>
        <w:tc>
          <w:tcPr>
            <w:tcW w:w="980" w:type="dxa"/>
            <w:vAlign w:val="center"/>
          </w:tcPr>
          <w:p w14:paraId="10CD6EB3" w14:textId="77777777" w:rsidR="000B01A6" w:rsidRPr="00B85CF3" w:rsidRDefault="000B01A6" w:rsidP="00793705">
            <w:pPr>
              <w:spacing w:line="360" w:lineRule="exact"/>
              <w:ind w:firstLineChars="0" w:firstLine="0"/>
              <w:jc w:val="center"/>
              <w:rPr>
                <w:sz w:val="21"/>
              </w:rPr>
            </w:pPr>
            <w:r w:rsidRPr="00B85CF3">
              <w:rPr>
                <w:sz w:val="21"/>
              </w:rPr>
              <w:t>估算投资（万元）</w:t>
            </w:r>
          </w:p>
        </w:tc>
      </w:tr>
      <w:tr w:rsidR="000B01A6" w:rsidRPr="00B85CF3" w14:paraId="71846927" w14:textId="77777777" w:rsidTr="000B01A6">
        <w:trPr>
          <w:trHeight w:val="20"/>
          <w:jc w:val="center"/>
        </w:trPr>
        <w:tc>
          <w:tcPr>
            <w:tcW w:w="524" w:type="dxa"/>
            <w:vAlign w:val="center"/>
          </w:tcPr>
          <w:p w14:paraId="425A4420" w14:textId="77777777" w:rsidR="000B01A6" w:rsidRPr="00B85CF3" w:rsidRDefault="000B01A6" w:rsidP="00793705">
            <w:pPr>
              <w:spacing w:line="360" w:lineRule="exact"/>
              <w:ind w:firstLineChars="0" w:firstLine="0"/>
              <w:jc w:val="center"/>
              <w:rPr>
                <w:sz w:val="21"/>
              </w:rPr>
            </w:pPr>
            <w:bookmarkStart w:id="133" w:name="_Hlk81406763"/>
            <w:r w:rsidRPr="00B85CF3">
              <w:rPr>
                <w:sz w:val="21"/>
              </w:rPr>
              <w:t>1</w:t>
            </w:r>
          </w:p>
        </w:tc>
        <w:tc>
          <w:tcPr>
            <w:tcW w:w="975" w:type="dxa"/>
            <w:vAlign w:val="center"/>
          </w:tcPr>
          <w:p w14:paraId="1BF44A08" w14:textId="77777777" w:rsidR="000B01A6" w:rsidRPr="00B85CF3" w:rsidRDefault="000B01A6" w:rsidP="00793705">
            <w:pPr>
              <w:spacing w:line="360" w:lineRule="exact"/>
              <w:ind w:firstLineChars="0" w:firstLine="0"/>
              <w:jc w:val="center"/>
              <w:rPr>
                <w:sz w:val="21"/>
              </w:rPr>
            </w:pPr>
            <w:r w:rsidRPr="00B85CF3">
              <w:rPr>
                <w:sz w:val="21"/>
              </w:rPr>
              <w:t>化学品泄漏风险防范措施</w:t>
            </w:r>
          </w:p>
        </w:tc>
        <w:tc>
          <w:tcPr>
            <w:tcW w:w="5817" w:type="dxa"/>
            <w:vAlign w:val="center"/>
          </w:tcPr>
          <w:p w14:paraId="05C8D68C" w14:textId="71D6B929" w:rsidR="000B01A6" w:rsidRPr="00B85CF3" w:rsidRDefault="000B01A6" w:rsidP="006D64FB">
            <w:pPr>
              <w:spacing w:line="360" w:lineRule="exact"/>
              <w:ind w:firstLineChars="0" w:firstLine="0"/>
              <w:jc w:val="center"/>
              <w:rPr>
                <w:sz w:val="21"/>
              </w:rPr>
            </w:pPr>
            <w:r w:rsidRPr="00B85CF3">
              <w:rPr>
                <w:rFonts w:hint="eastAsia"/>
                <w:sz w:val="21"/>
              </w:rPr>
              <w:t>①生产车间地面做防渗措施，四周设置导流沟，连通事故池；②储罐区地面做防渗措施并设置围堰，围堰有效容积不小于储罐最大储存容积，围堰设雨污切换阀；储罐区、装卸区设置收集沟及切换阀，可切换至事故池；③</w:t>
            </w:r>
            <w:r w:rsidR="00793705" w:rsidRPr="00B85CF3">
              <w:rPr>
                <w:rFonts w:hint="eastAsia"/>
                <w:sz w:val="21"/>
              </w:rPr>
              <w:t>3#</w:t>
            </w:r>
            <w:r w:rsidR="00793705" w:rsidRPr="00B85CF3">
              <w:rPr>
                <w:rFonts w:hint="eastAsia"/>
                <w:sz w:val="21"/>
              </w:rPr>
              <w:t>仓库、</w:t>
            </w:r>
            <w:r w:rsidR="00793705" w:rsidRPr="00B85CF3">
              <w:rPr>
                <w:rFonts w:hint="eastAsia"/>
                <w:sz w:val="21"/>
              </w:rPr>
              <w:t>5#</w:t>
            </w:r>
            <w:r w:rsidR="00793705" w:rsidRPr="00B85CF3">
              <w:rPr>
                <w:rFonts w:hint="eastAsia"/>
                <w:sz w:val="21"/>
              </w:rPr>
              <w:t>仓库</w:t>
            </w:r>
            <w:r w:rsidRPr="00B85CF3">
              <w:rPr>
                <w:rFonts w:hint="eastAsia"/>
                <w:sz w:val="21"/>
              </w:rPr>
              <w:t>、危废暂存间设置地沟及收集井，满足泄漏物料的收集要求；④</w:t>
            </w:r>
            <w:r w:rsidRPr="00B85CF3">
              <w:rPr>
                <w:rFonts w:hint="eastAsia"/>
                <w:sz w:val="21"/>
              </w:rPr>
              <w:t>2</w:t>
            </w:r>
            <w:r w:rsidRPr="00B85CF3">
              <w:rPr>
                <w:sz w:val="21"/>
              </w:rPr>
              <w:t>#</w:t>
            </w:r>
            <w:r w:rsidRPr="00B85CF3">
              <w:rPr>
                <w:rFonts w:hint="eastAsia"/>
                <w:sz w:val="21"/>
              </w:rPr>
              <w:t>生产</w:t>
            </w:r>
            <w:r w:rsidRPr="00B85CF3">
              <w:rPr>
                <w:rFonts w:hint="eastAsia"/>
                <w:sz w:val="21"/>
              </w:rPr>
              <w:lastRenderedPageBreak/>
              <w:t>车间、</w:t>
            </w:r>
            <w:r w:rsidRPr="00B85CF3">
              <w:rPr>
                <w:sz w:val="21"/>
              </w:rPr>
              <w:t>4#</w:t>
            </w:r>
            <w:r w:rsidRPr="00B85CF3">
              <w:rPr>
                <w:rFonts w:hint="eastAsia"/>
                <w:sz w:val="21"/>
              </w:rPr>
              <w:t>生产车间、</w:t>
            </w:r>
            <w:r w:rsidRPr="00B85CF3">
              <w:rPr>
                <w:sz w:val="21"/>
              </w:rPr>
              <w:t>5#</w:t>
            </w:r>
            <w:r w:rsidRPr="00B85CF3">
              <w:rPr>
                <w:rFonts w:hint="eastAsia"/>
                <w:sz w:val="21"/>
              </w:rPr>
              <w:t>生产车间、</w:t>
            </w:r>
            <w:r w:rsidRPr="00B85CF3">
              <w:rPr>
                <w:rFonts w:hint="eastAsia"/>
                <w:sz w:val="21"/>
              </w:rPr>
              <w:t>3#</w:t>
            </w:r>
            <w:r w:rsidRPr="00B85CF3">
              <w:rPr>
                <w:rFonts w:hint="eastAsia"/>
                <w:sz w:val="21"/>
              </w:rPr>
              <w:t>仓库、</w:t>
            </w:r>
            <w:r w:rsidRPr="00B85CF3">
              <w:rPr>
                <w:rFonts w:hint="eastAsia"/>
                <w:sz w:val="21"/>
              </w:rPr>
              <w:t>5#</w:t>
            </w:r>
            <w:r w:rsidRPr="00B85CF3">
              <w:rPr>
                <w:rFonts w:hint="eastAsia"/>
                <w:sz w:val="21"/>
              </w:rPr>
              <w:t>仓库、危废暂存间、罐区按要求设置可燃、有毒气体检测报警仪，第一时间发现和处理事故。</w:t>
            </w:r>
          </w:p>
        </w:tc>
        <w:tc>
          <w:tcPr>
            <w:tcW w:w="980" w:type="dxa"/>
            <w:vAlign w:val="center"/>
          </w:tcPr>
          <w:p w14:paraId="04DB70D6" w14:textId="6902B8CB" w:rsidR="000B01A6" w:rsidRPr="00B85CF3" w:rsidRDefault="000B01A6" w:rsidP="00793705">
            <w:pPr>
              <w:spacing w:line="360" w:lineRule="exact"/>
              <w:ind w:firstLineChars="0" w:firstLine="0"/>
              <w:jc w:val="center"/>
              <w:rPr>
                <w:sz w:val="21"/>
              </w:rPr>
            </w:pPr>
            <w:r w:rsidRPr="00B85CF3">
              <w:rPr>
                <w:sz w:val="21"/>
              </w:rPr>
              <w:lastRenderedPageBreak/>
              <w:t>1</w:t>
            </w:r>
            <w:r w:rsidR="00793705" w:rsidRPr="00B85CF3">
              <w:rPr>
                <w:sz w:val="21"/>
              </w:rPr>
              <w:t>5</w:t>
            </w:r>
            <w:r w:rsidRPr="00B85CF3">
              <w:rPr>
                <w:sz w:val="21"/>
              </w:rPr>
              <w:t>0</w:t>
            </w:r>
          </w:p>
        </w:tc>
      </w:tr>
      <w:bookmarkEnd w:id="133"/>
      <w:tr w:rsidR="000B01A6" w:rsidRPr="00B85CF3" w14:paraId="5C3EB379" w14:textId="77777777" w:rsidTr="000B01A6">
        <w:trPr>
          <w:trHeight w:val="20"/>
          <w:jc w:val="center"/>
        </w:trPr>
        <w:tc>
          <w:tcPr>
            <w:tcW w:w="524" w:type="dxa"/>
            <w:vAlign w:val="center"/>
          </w:tcPr>
          <w:p w14:paraId="773EB34E" w14:textId="4FD8C8EB" w:rsidR="000B01A6" w:rsidRPr="00B85CF3" w:rsidRDefault="000B01A6" w:rsidP="000B01A6">
            <w:pPr>
              <w:spacing w:line="360" w:lineRule="exact"/>
              <w:ind w:firstLineChars="0" w:firstLine="0"/>
              <w:jc w:val="center"/>
              <w:rPr>
                <w:sz w:val="21"/>
              </w:rPr>
            </w:pPr>
            <w:r w:rsidRPr="00B85CF3">
              <w:rPr>
                <w:sz w:val="21"/>
              </w:rPr>
              <w:t>2</w:t>
            </w:r>
          </w:p>
        </w:tc>
        <w:tc>
          <w:tcPr>
            <w:tcW w:w="975" w:type="dxa"/>
            <w:vAlign w:val="center"/>
          </w:tcPr>
          <w:p w14:paraId="3B71BCDC" w14:textId="77777777" w:rsidR="000B01A6" w:rsidRPr="00B85CF3" w:rsidRDefault="000B01A6" w:rsidP="000B01A6">
            <w:pPr>
              <w:spacing w:line="360" w:lineRule="exact"/>
              <w:ind w:firstLineChars="0" w:firstLine="0"/>
              <w:jc w:val="center"/>
              <w:rPr>
                <w:sz w:val="21"/>
              </w:rPr>
            </w:pPr>
            <w:r w:rsidRPr="00B85CF3">
              <w:rPr>
                <w:sz w:val="21"/>
              </w:rPr>
              <w:t>分区防渗措施</w:t>
            </w:r>
          </w:p>
        </w:tc>
        <w:tc>
          <w:tcPr>
            <w:tcW w:w="5817" w:type="dxa"/>
            <w:vAlign w:val="center"/>
          </w:tcPr>
          <w:p w14:paraId="156711C6" w14:textId="4BBB130E" w:rsidR="000B01A6" w:rsidRPr="00B85CF3" w:rsidRDefault="000B01A6" w:rsidP="000B01A6">
            <w:pPr>
              <w:spacing w:line="360" w:lineRule="exact"/>
              <w:ind w:firstLineChars="0" w:firstLine="0"/>
              <w:jc w:val="center"/>
              <w:rPr>
                <w:sz w:val="21"/>
              </w:rPr>
            </w:pPr>
            <w:r w:rsidRPr="00B85CF3">
              <w:rPr>
                <w:rFonts w:hint="eastAsia"/>
                <w:sz w:val="21"/>
              </w:rPr>
              <w:t>①</w:t>
            </w:r>
            <w:r w:rsidRPr="00B85CF3">
              <w:rPr>
                <w:rFonts w:hint="eastAsia"/>
                <w:sz w:val="21"/>
              </w:rPr>
              <w:t>2</w:t>
            </w:r>
            <w:r w:rsidRPr="00B85CF3">
              <w:rPr>
                <w:sz w:val="21"/>
              </w:rPr>
              <w:t>#</w:t>
            </w:r>
            <w:r w:rsidRPr="00B85CF3">
              <w:rPr>
                <w:rFonts w:hint="eastAsia"/>
                <w:sz w:val="21"/>
              </w:rPr>
              <w:t>生产车间、</w:t>
            </w:r>
            <w:r w:rsidRPr="00B85CF3">
              <w:rPr>
                <w:sz w:val="21"/>
              </w:rPr>
              <w:t>4#</w:t>
            </w:r>
            <w:r w:rsidRPr="00B85CF3">
              <w:rPr>
                <w:rFonts w:hint="eastAsia"/>
                <w:sz w:val="21"/>
              </w:rPr>
              <w:t>生产车间、</w:t>
            </w:r>
            <w:r w:rsidRPr="00B85CF3">
              <w:rPr>
                <w:sz w:val="21"/>
              </w:rPr>
              <w:t>5#</w:t>
            </w:r>
            <w:r w:rsidRPr="00B85CF3">
              <w:rPr>
                <w:rFonts w:hint="eastAsia"/>
                <w:sz w:val="21"/>
              </w:rPr>
              <w:t>生产车间、</w:t>
            </w:r>
            <w:r w:rsidRPr="00B85CF3">
              <w:rPr>
                <w:rFonts w:hint="eastAsia"/>
                <w:sz w:val="21"/>
              </w:rPr>
              <w:t>3#</w:t>
            </w:r>
            <w:r w:rsidRPr="00B85CF3">
              <w:rPr>
                <w:rFonts w:hint="eastAsia"/>
                <w:sz w:val="21"/>
              </w:rPr>
              <w:t>仓库、</w:t>
            </w:r>
            <w:r w:rsidRPr="00B85CF3">
              <w:rPr>
                <w:rFonts w:hint="eastAsia"/>
                <w:sz w:val="21"/>
              </w:rPr>
              <w:t>5#</w:t>
            </w:r>
            <w:r w:rsidRPr="00B85CF3">
              <w:rPr>
                <w:rFonts w:hint="eastAsia"/>
                <w:sz w:val="21"/>
              </w:rPr>
              <w:t>仓库、危废暂存间、罐区、污水处理站、</w:t>
            </w:r>
            <w:r w:rsidR="00793705" w:rsidRPr="00B85CF3">
              <w:rPr>
                <w:rFonts w:hint="eastAsia"/>
                <w:sz w:val="21"/>
                <w:szCs w:val="21"/>
              </w:rPr>
              <w:t>事故池和初期雨水池</w:t>
            </w:r>
            <w:r w:rsidRPr="00B85CF3">
              <w:rPr>
                <w:rFonts w:hint="eastAsia"/>
                <w:sz w:val="21"/>
              </w:rPr>
              <w:t>等区域为重点防渗区，重点防渗区应选用人工防渗材料，防渗技术要求为等效黏土防渗层</w:t>
            </w:r>
            <w:r w:rsidRPr="00B85CF3">
              <w:rPr>
                <w:rFonts w:hint="eastAsia"/>
                <w:sz w:val="21"/>
              </w:rPr>
              <w:t>Mb</w:t>
            </w:r>
            <w:r w:rsidRPr="00B85CF3">
              <w:rPr>
                <w:rFonts w:hint="eastAsia"/>
                <w:sz w:val="21"/>
              </w:rPr>
              <w:t>≥</w:t>
            </w:r>
            <w:r w:rsidRPr="00B85CF3">
              <w:rPr>
                <w:rFonts w:hint="eastAsia"/>
                <w:sz w:val="21"/>
              </w:rPr>
              <w:t>6.0m</w:t>
            </w:r>
            <w:r w:rsidRPr="00B85CF3">
              <w:rPr>
                <w:rFonts w:hint="eastAsia"/>
                <w:sz w:val="21"/>
              </w:rPr>
              <w:t>，渗透系数</w:t>
            </w:r>
            <w:r w:rsidRPr="00B85CF3">
              <w:rPr>
                <w:rFonts w:hint="eastAsia"/>
                <w:sz w:val="21"/>
              </w:rPr>
              <w:t>K</w:t>
            </w:r>
            <w:r w:rsidRPr="00B85CF3">
              <w:rPr>
                <w:rFonts w:hint="eastAsia"/>
                <w:sz w:val="21"/>
              </w:rPr>
              <w:t>≤</w:t>
            </w:r>
            <w:r w:rsidRPr="00B85CF3">
              <w:rPr>
                <w:rFonts w:hint="eastAsia"/>
                <w:sz w:val="21"/>
              </w:rPr>
              <w:t>10</w:t>
            </w:r>
            <w:r w:rsidRPr="00B85CF3">
              <w:rPr>
                <w:rFonts w:hint="eastAsia"/>
                <w:sz w:val="21"/>
                <w:vertAlign w:val="superscript"/>
              </w:rPr>
              <w:t>-7</w:t>
            </w:r>
            <w:r w:rsidRPr="00B85CF3">
              <w:rPr>
                <w:rFonts w:hint="eastAsia"/>
                <w:sz w:val="21"/>
              </w:rPr>
              <w:t>cm/s</w:t>
            </w:r>
            <w:r w:rsidRPr="00B85CF3">
              <w:rPr>
                <w:rFonts w:hint="eastAsia"/>
                <w:sz w:val="21"/>
              </w:rPr>
              <w:t>；②</w:t>
            </w:r>
            <w:r w:rsidRPr="00B85CF3">
              <w:rPr>
                <w:sz w:val="21"/>
              </w:rPr>
              <w:t>1#</w:t>
            </w:r>
            <w:r w:rsidRPr="00B85CF3">
              <w:rPr>
                <w:rFonts w:hint="eastAsia"/>
                <w:sz w:val="21"/>
              </w:rPr>
              <w:t>生产车间、</w:t>
            </w:r>
            <w:r w:rsidRPr="00B85CF3">
              <w:rPr>
                <w:sz w:val="21"/>
              </w:rPr>
              <w:t>3#</w:t>
            </w:r>
            <w:r w:rsidRPr="00B85CF3">
              <w:rPr>
                <w:rFonts w:hint="eastAsia"/>
                <w:sz w:val="21"/>
              </w:rPr>
              <w:t>生产车间、一般固废暂存间、丙类库房以及重点污染防治区域附近区域等属于一般防渗区，采取一般防渗措施，其等效黏土防渗层</w:t>
            </w:r>
            <w:r w:rsidRPr="00B85CF3">
              <w:rPr>
                <w:rFonts w:hint="eastAsia"/>
                <w:sz w:val="21"/>
              </w:rPr>
              <w:t>Mb</w:t>
            </w:r>
            <w:r w:rsidRPr="00B85CF3">
              <w:rPr>
                <w:rFonts w:hint="eastAsia"/>
                <w:sz w:val="21"/>
              </w:rPr>
              <w:t>≥</w:t>
            </w:r>
            <w:r w:rsidRPr="00B85CF3">
              <w:rPr>
                <w:rFonts w:hint="eastAsia"/>
                <w:sz w:val="21"/>
              </w:rPr>
              <w:t>1.5m</w:t>
            </w:r>
            <w:r w:rsidRPr="00B85CF3">
              <w:rPr>
                <w:rFonts w:hint="eastAsia"/>
                <w:sz w:val="21"/>
              </w:rPr>
              <w:t>，</w:t>
            </w:r>
            <w:r w:rsidRPr="00B85CF3">
              <w:rPr>
                <w:rFonts w:hint="eastAsia"/>
                <w:sz w:val="21"/>
              </w:rPr>
              <w:t>K</w:t>
            </w:r>
            <w:r w:rsidRPr="00B85CF3">
              <w:rPr>
                <w:rFonts w:hint="eastAsia"/>
                <w:sz w:val="21"/>
              </w:rPr>
              <w:t>≤</w:t>
            </w:r>
            <w:r w:rsidRPr="00B85CF3">
              <w:rPr>
                <w:rFonts w:hint="eastAsia"/>
                <w:sz w:val="21"/>
              </w:rPr>
              <w:t>1</w:t>
            </w:r>
            <w:r w:rsidRPr="00B85CF3">
              <w:rPr>
                <w:rFonts w:hint="eastAsia"/>
                <w:sz w:val="21"/>
              </w:rPr>
              <w:t>×</w:t>
            </w:r>
            <w:r w:rsidRPr="00B85CF3">
              <w:rPr>
                <w:rFonts w:hint="eastAsia"/>
                <w:sz w:val="21"/>
              </w:rPr>
              <w:t>10</w:t>
            </w:r>
            <w:r w:rsidRPr="00B85CF3">
              <w:rPr>
                <w:rFonts w:hint="eastAsia"/>
                <w:sz w:val="21"/>
                <w:vertAlign w:val="superscript"/>
              </w:rPr>
              <w:t>-7</w:t>
            </w:r>
            <w:r w:rsidRPr="00B85CF3">
              <w:rPr>
                <w:rFonts w:hint="eastAsia"/>
                <w:sz w:val="21"/>
              </w:rPr>
              <w:t>cm/s</w:t>
            </w:r>
            <w:r w:rsidRPr="00B85CF3">
              <w:rPr>
                <w:rFonts w:hint="eastAsia"/>
                <w:sz w:val="21"/>
              </w:rPr>
              <w:t>；③厂区道路等区域为简单防渗区，地面采用一般硬化。</w:t>
            </w:r>
          </w:p>
        </w:tc>
        <w:tc>
          <w:tcPr>
            <w:tcW w:w="980" w:type="dxa"/>
            <w:vAlign w:val="center"/>
          </w:tcPr>
          <w:p w14:paraId="2E21A835" w14:textId="77777777" w:rsidR="000B01A6" w:rsidRPr="00B85CF3" w:rsidRDefault="000B01A6" w:rsidP="000B01A6">
            <w:pPr>
              <w:spacing w:line="360" w:lineRule="exact"/>
              <w:ind w:firstLineChars="0" w:firstLine="0"/>
              <w:jc w:val="center"/>
              <w:rPr>
                <w:sz w:val="21"/>
              </w:rPr>
            </w:pPr>
            <w:r w:rsidRPr="00B85CF3">
              <w:rPr>
                <w:rFonts w:hint="eastAsia"/>
                <w:sz w:val="21"/>
              </w:rPr>
              <w:t>地下水防治投资</w:t>
            </w:r>
          </w:p>
        </w:tc>
      </w:tr>
      <w:tr w:rsidR="000B01A6" w:rsidRPr="00B85CF3" w14:paraId="0E8F2199" w14:textId="77777777" w:rsidTr="000B01A6">
        <w:trPr>
          <w:trHeight w:val="20"/>
          <w:jc w:val="center"/>
        </w:trPr>
        <w:tc>
          <w:tcPr>
            <w:tcW w:w="524" w:type="dxa"/>
            <w:vAlign w:val="center"/>
          </w:tcPr>
          <w:p w14:paraId="6C7807F7" w14:textId="4AA0AF9E" w:rsidR="000B01A6" w:rsidRPr="00B85CF3" w:rsidRDefault="000B01A6" w:rsidP="000B01A6">
            <w:pPr>
              <w:spacing w:line="360" w:lineRule="exact"/>
              <w:ind w:firstLineChars="0" w:firstLine="0"/>
              <w:jc w:val="center"/>
              <w:rPr>
                <w:sz w:val="21"/>
              </w:rPr>
            </w:pPr>
            <w:r w:rsidRPr="00B85CF3">
              <w:rPr>
                <w:sz w:val="21"/>
              </w:rPr>
              <w:t>3</w:t>
            </w:r>
          </w:p>
        </w:tc>
        <w:tc>
          <w:tcPr>
            <w:tcW w:w="975" w:type="dxa"/>
            <w:vAlign w:val="center"/>
          </w:tcPr>
          <w:p w14:paraId="53D674DB" w14:textId="77777777" w:rsidR="000B01A6" w:rsidRPr="00B85CF3" w:rsidRDefault="000B01A6" w:rsidP="000B01A6">
            <w:pPr>
              <w:spacing w:line="360" w:lineRule="exact"/>
              <w:ind w:firstLineChars="0" w:firstLine="0"/>
              <w:jc w:val="center"/>
              <w:rPr>
                <w:sz w:val="21"/>
                <w:szCs w:val="21"/>
              </w:rPr>
            </w:pPr>
            <w:r w:rsidRPr="00B85CF3">
              <w:rPr>
                <w:sz w:val="21"/>
                <w:szCs w:val="21"/>
              </w:rPr>
              <w:t>事故废水收集措施</w:t>
            </w:r>
          </w:p>
        </w:tc>
        <w:tc>
          <w:tcPr>
            <w:tcW w:w="5817" w:type="dxa"/>
            <w:vAlign w:val="center"/>
          </w:tcPr>
          <w:p w14:paraId="654DE593" w14:textId="4F9358E9" w:rsidR="000B01A6" w:rsidRPr="00B85CF3" w:rsidRDefault="00793705" w:rsidP="000B01A6">
            <w:pPr>
              <w:spacing w:line="360" w:lineRule="exact"/>
              <w:ind w:firstLineChars="0" w:firstLine="0"/>
              <w:jc w:val="center"/>
              <w:rPr>
                <w:sz w:val="21"/>
                <w:szCs w:val="21"/>
              </w:rPr>
            </w:pPr>
            <w:r w:rsidRPr="00B85CF3">
              <w:rPr>
                <w:rFonts w:hint="eastAsia"/>
                <w:sz w:val="21"/>
                <w:szCs w:val="21"/>
              </w:rPr>
              <w:t>新建</w:t>
            </w:r>
            <w:r w:rsidRPr="00B85CF3">
              <w:rPr>
                <w:rFonts w:hint="eastAsia"/>
                <w:sz w:val="21"/>
                <w:szCs w:val="21"/>
              </w:rPr>
              <w:t>1</w:t>
            </w:r>
            <w:r w:rsidRPr="00B85CF3">
              <w:rPr>
                <w:rFonts w:hint="eastAsia"/>
                <w:sz w:val="21"/>
                <w:szCs w:val="21"/>
              </w:rPr>
              <w:t>座有效容积为</w:t>
            </w:r>
            <w:r w:rsidRPr="00B85CF3">
              <w:rPr>
                <w:rFonts w:hint="eastAsia"/>
                <w:sz w:val="21"/>
                <w:szCs w:val="21"/>
              </w:rPr>
              <w:t>1100m</w:t>
            </w:r>
            <w:r w:rsidRPr="00B85CF3">
              <w:rPr>
                <w:rFonts w:hint="eastAsia"/>
                <w:sz w:val="21"/>
                <w:szCs w:val="21"/>
                <w:vertAlign w:val="superscript"/>
              </w:rPr>
              <w:t>3</w:t>
            </w:r>
            <w:r w:rsidRPr="00B85CF3">
              <w:rPr>
                <w:rFonts w:hint="eastAsia"/>
                <w:sz w:val="21"/>
                <w:szCs w:val="21"/>
              </w:rPr>
              <w:t>的事故池和</w:t>
            </w:r>
            <w:r w:rsidRPr="00B85CF3">
              <w:rPr>
                <w:rFonts w:hint="eastAsia"/>
                <w:sz w:val="21"/>
                <w:szCs w:val="21"/>
              </w:rPr>
              <w:t>1</w:t>
            </w:r>
            <w:r w:rsidRPr="00B85CF3">
              <w:rPr>
                <w:rFonts w:hint="eastAsia"/>
                <w:sz w:val="21"/>
                <w:szCs w:val="21"/>
              </w:rPr>
              <w:t>座有效容积为</w:t>
            </w:r>
            <w:r w:rsidRPr="00B85CF3">
              <w:rPr>
                <w:rFonts w:hint="eastAsia"/>
                <w:sz w:val="21"/>
                <w:szCs w:val="21"/>
              </w:rPr>
              <w:t>650m</w:t>
            </w:r>
            <w:r w:rsidRPr="00B85CF3">
              <w:rPr>
                <w:rFonts w:hint="eastAsia"/>
                <w:sz w:val="21"/>
                <w:szCs w:val="21"/>
                <w:vertAlign w:val="superscript"/>
              </w:rPr>
              <w:t>3</w:t>
            </w:r>
            <w:r w:rsidRPr="00B85CF3">
              <w:rPr>
                <w:rFonts w:hint="eastAsia"/>
                <w:sz w:val="21"/>
                <w:szCs w:val="21"/>
              </w:rPr>
              <w:t>的初期雨水池，事故池和初期雨水池保持联通</w:t>
            </w:r>
            <w:r w:rsidR="000B01A6" w:rsidRPr="00B85CF3">
              <w:rPr>
                <w:rFonts w:hint="eastAsia"/>
                <w:sz w:val="21"/>
                <w:szCs w:val="21"/>
              </w:rPr>
              <w:t>，配套雨污切换装置，位于厂区最低处，事故池</w:t>
            </w:r>
            <w:r w:rsidRPr="00B85CF3">
              <w:rPr>
                <w:rFonts w:hint="eastAsia"/>
                <w:sz w:val="21"/>
                <w:szCs w:val="21"/>
              </w:rPr>
              <w:t>和初期雨水池</w:t>
            </w:r>
            <w:r w:rsidR="000B01A6" w:rsidRPr="00B85CF3">
              <w:rPr>
                <w:rFonts w:hint="eastAsia"/>
                <w:sz w:val="21"/>
                <w:szCs w:val="21"/>
              </w:rPr>
              <w:t>作重点防渗，用以容纳初期雨水（前</w:t>
            </w:r>
            <w:r w:rsidR="000B01A6" w:rsidRPr="00B85CF3">
              <w:rPr>
                <w:rFonts w:hint="eastAsia"/>
                <w:sz w:val="21"/>
                <w:szCs w:val="21"/>
              </w:rPr>
              <w:t>15min</w:t>
            </w:r>
            <w:r w:rsidR="000B01A6" w:rsidRPr="00B85CF3">
              <w:rPr>
                <w:rFonts w:hint="eastAsia"/>
                <w:sz w:val="21"/>
                <w:szCs w:val="21"/>
              </w:rPr>
              <w:t>）及事故状态下排水（包括开停车及检修过程中废水、消防废水、</w:t>
            </w:r>
            <w:r w:rsidR="000B01A6" w:rsidRPr="00B85CF3">
              <w:rPr>
                <w:sz w:val="21"/>
                <w:szCs w:val="21"/>
              </w:rPr>
              <w:t>事故状态下</w:t>
            </w:r>
            <w:r w:rsidR="000B01A6" w:rsidRPr="00B85CF3">
              <w:rPr>
                <w:rFonts w:hint="eastAsia"/>
                <w:sz w:val="21"/>
                <w:szCs w:val="21"/>
              </w:rPr>
              <w:t>废水），通过调节和切换，分批（限流）通过泵提升至污水处理站处理后进入园区污水处理厂进一步处理。严格按设计规范设置排水阀和排水管道，确保废水能及时堵住并畅通地进入事故池，以便收集处理。</w:t>
            </w:r>
          </w:p>
        </w:tc>
        <w:tc>
          <w:tcPr>
            <w:tcW w:w="980" w:type="dxa"/>
            <w:vAlign w:val="center"/>
          </w:tcPr>
          <w:p w14:paraId="786D2771" w14:textId="77777777" w:rsidR="000B01A6" w:rsidRPr="00B85CF3" w:rsidRDefault="000B01A6" w:rsidP="000B01A6">
            <w:pPr>
              <w:spacing w:line="360" w:lineRule="exact"/>
              <w:ind w:firstLineChars="0" w:firstLine="0"/>
              <w:jc w:val="center"/>
              <w:rPr>
                <w:sz w:val="21"/>
              </w:rPr>
            </w:pPr>
            <w:r w:rsidRPr="00B85CF3">
              <w:rPr>
                <w:sz w:val="21"/>
              </w:rPr>
              <w:t>100</w:t>
            </w:r>
          </w:p>
        </w:tc>
      </w:tr>
      <w:tr w:rsidR="000B01A6" w:rsidRPr="00B85CF3" w14:paraId="06165341" w14:textId="77777777" w:rsidTr="000B01A6">
        <w:trPr>
          <w:trHeight w:val="20"/>
          <w:jc w:val="center"/>
        </w:trPr>
        <w:tc>
          <w:tcPr>
            <w:tcW w:w="524" w:type="dxa"/>
            <w:vAlign w:val="center"/>
          </w:tcPr>
          <w:p w14:paraId="2408B4B0" w14:textId="30D7E445" w:rsidR="000B01A6" w:rsidRPr="00B85CF3" w:rsidRDefault="000B01A6" w:rsidP="000B01A6">
            <w:pPr>
              <w:spacing w:line="360" w:lineRule="exact"/>
              <w:ind w:firstLineChars="0" w:firstLine="0"/>
              <w:jc w:val="center"/>
              <w:rPr>
                <w:sz w:val="21"/>
              </w:rPr>
            </w:pPr>
            <w:r w:rsidRPr="00B85CF3">
              <w:rPr>
                <w:sz w:val="21"/>
              </w:rPr>
              <w:t>4</w:t>
            </w:r>
          </w:p>
        </w:tc>
        <w:tc>
          <w:tcPr>
            <w:tcW w:w="975" w:type="dxa"/>
            <w:vAlign w:val="center"/>
          </w:tcPr>
          <w:p w14:paraId="7D089010" w14:textId="77777777" w:rsidR="000B01A6" w:rsidRPr="00B85CF3" w:rsidRDefault="000B01A6" w:rsidP="000B01A6">
            <w:pPr>
              <w:spacing w:line="360" w:lineRule="exact"/>
              <w:ind w:firstLineChars="0" w:firstLine="0"/>
              <w:jc w:val="center"/>
              <w:rPr>
                <w:sz w:val="21"/>
              </w:rPr>
            </w:pPr>
            <w:r w:rsidRPr="00B85CF3">
              <w:rPr>
                <w:sz w:val="21"/>
              </w:rPr>
              <w:t>应急预案</w:t>
            </w:r>
          </w:p>
        </w:tc>
        <w:tc>
          <w:tcPr>
            <w:tcW w:w="5817" w:type="dxa"/>
            <w:vAlign w:val="center"/>
          </w:tcPr>
          <w:p w14:paraId="4C8BA4A2" w14:textId="77777777" w:rsidR="000B01A6" w:rsidRPr="00B85CF3" w:rsidRDefault="000B01A6" w:rsidP="000B01A6">
            <w:pPr>
              <w:spacing w:line="360" w:lineRule="exact"/>
              <w:ind w:firstLineChars="0" w:firstLine="0"/>
              <w:jc w:val="center"/>
              <w:rPr>
                <w:sz w:val="21"/>
                <w:szCs w:val="21"/>
              </w:rPr>
            </w:pPr>
            <w:r w:rsidRPr="00B85CF3">
              <w:rPr>
                <w:rFonts w:hint="eastAsia"/>
                <w:sz w:val="21"/>
              </w:rPr>
              <w:t>制定</w:t>
            </w:r>
            <w:r w:rsidRPr="00B85CF3">
              <w:rPr>
                <w:sz w:val="21"/>
              </w:rPr>
              <w:t>事故应急救援预案，从组织机构、救援保障、报警通讯、应急监测及救护保障、应急处理措施、事故原因调查分析等方面制定严格的制度，建立三级响应应急联动体系；公司与当地联合演练每年至少一次，公司级演练每半年至少一次。</w:t>
            </w:r>
          </w:p>
        </w:tc>
        <w:tc>
          <w:tcPr>
            <w:tcW w:w="980" w:type="dxa"/>
            <w:vAlign w:val="center"/>
          </w:tcPr>
          <w:p w14:paraId="2437A735" w14:textId="77777777" w:rsidR="000B01A6" w:rsidRPr="00B85CF3" w:rsidRDefault="000B01A6" w:rsidP="000B01A6">
            <w:pPr>
              <w:spacing w:line="360" w:lineRule="exact"/>
              <w:ind w:firstLineChars="0" w:firstLine="0"/>
              <w:jc w:val="center"/>
              <w:rPr>
                <w:sz w:val="21"/>
              </w:rPr>
            </w:pPr>
            <w:r w:rsidRPr="00B85CF3">
              <w:rPr>
                <w:rFonts w:hint="eastAsia"/>
                <w:sz w:val="21"/>
              </w:rPr>
              <w:t>/</w:t>
            </w:r>
          </w:p>
        </w:tc>
      </w:tr>
      <w:tr w:rsidR="000B01A6" w:rsidRPr="00B85CF3" w14:paraId="790A9BC8" w14:textId="77777777" w:rsidTr="000B01A6">
        <w:trPr>
          <w:trHeight w:val="20"/>
          <w:jc w:val="center"/>
        </w:trPr>
        <w:tc>
          <w:tcPr>
            <w:tcW w:w="7316" w:type="dxa"/>
            <w:gridSpan w:val="3"/>
            <w:vAlign w:val="center"/>
          </w:tcPr>
          <w:p w14:paraId="2184A488" w14:textId="77777777" w:rsidR="000B01A6" w:rsidRPr="00B85CF3" w:rsidRDefault="000B01A6" w:rsidP="000B01A6">
            <w:pPr>
              <w:spacing w:line="360" w:lineRule="exact"/>
              <w:ind w:firstLineChars="0" w:firstLine="0"/>
              <w:jc w:val="center"/>
              <w:rPr>
                <w:sz w:val="21"/>
              </w:rPr>
            </w:pPr>
            <w:r w:rsidRPr="00B85CF3">
              <w:rPr>
                <w:sz w:val="21"/>
              </w:rPr>
              <w:t>合计</w:t>
            </w:r>
          </w:p>
        </w:tc>
        <w:tc>
          <w:tcPr>
            <w:tcW w:w="980" w:type="dxa"/>
            <w:vAlign w:val="center"/>
          </w:tcPr>
          <w:p w14:paraId="78A8A68E" w14:textId="6FD31528" w:rsidR="000B01A6" w:rsidRPr="00B85CF3" w:rsidRDefault="000B01A6" w:rsidP="00793705">
            <w:pPr>
              <w:spacing w:line="360" w:lineRule="exact"/>
              <w:ind w:firstLineChars="0" w:firstLine="0"/>
              <w:jc w:val="center"/>
              <w:rPr>
                <w:sz w:val="21"/>
              </w:rPr>
            </w:pPr>
            <w:r w:rsidRPr="00B85CF3">
              <w:rPr>
                <w:sz w:val="21"/>
              </w:rPr>
              <w:t>2</w:t>
            </w:r>
            <w:r w:rsidR="00793705" w:rsidRPr="00B85CF3">
              <w:rPr>
                <w:sz w:val="21"/>
              </w:rPr>
              <w:t>5</w:t>
            </w:r>
            <w:r w:rsidRPr="00B85CF3">
              <w:rPr>
                <w:sz w:val="21"/>
              </w:rPr>
              <w:t>0</w:t>
            </w:r>
          </w:p>
        </w:tc>
      </w:tr>
    </w:tbl>
    <w:p w14:paraId="64DB9517" w14:textId="77777777" w:rsidR="003E6EF2" w:rsidRPr="00B85CF3" w:rsidRDefault="003E6EF2">
      <w:pPr>
        <w:pStyle w:val="2"/>
        <w:spacing w:before="156" w:after="156"/>
      </w:pPr>
      <w:bookmarkStart w:id="134" w:name="_Toc159382770"/>
      <w:r w:rsidRPr="00B85CF3">
        <w:rPr>
          <w:rFonts w:hint="eastAsia"/>
        </w:rPr>
        <w:t>6.12</w:t>
      </w:r>
      <w:r w:rsidRPr="00B85CF3">
        <w:rPr>
          <w:rFonts w:hint="eastAsia"/>
        </w:rPr>
        <w:t>小结</w:t>
      </w:r>
      <w:bookmarkEnd w:id="134"/>
    </w:p>
    <w:p w14:paraId="56F36EEB" w14:textId="77777777" w:rsidR="003E6EF2" w:rsidRPr="00B85CF3" w:rsidRDefault="003E6EF2" w:rsidP="00793705">
      <w:pPr>
        <w:ind w:firstLine="480"/>
      </w:pPr>
      <w:r w:rsidRPr="00B85CF3">
        <w:rPr>
          <w:rFonts w:hint="eastAsia"/>
        </w:rPr>
        <w:t>（</w:t>
      </w:r>
      <w:r w:rsidRPr="00B85CF3">
        <w:rPr>
          <w:rFonts w:hint="eastAsia"/>
        </w:rPr>
        <w:t>1</w:t>
      </w:r>
      <w:r w:rsidRPr="00B85CF3">
        <w:rPr>
          <w:rFonts w:hint="eastAsia"/>
        </w:rPr>
        <w:t>）项目危险因素</w:t>
      </w:r>
    </w:p>
    <w:p w14:paraId="53F305DC" w14:textId="5CB3A97B" w:rsidR="003E6EF2" w:rsidRPr="00B85CF3" w:rsidRDefault="00793705" w:rsidP="00793705">
      <w:pPr>
        <w:ind w:firstLine="480"/>
      </w:pPr>
      <w:r w:rsidRPr="00B85CF3">
        <w:rPr>
          <w:rFonts w:hint="eastAsia"/>
        </w:rPr>
        <w:t>根据《危险化学品目录（</w:t>
      </w:r>
      <w:r w:rsidRPr="00B85CF3">
        <w:rPr>
          <w:rFonts w:hint="eastAsia"/>
        </w:rPr>
        <w:t>2015</w:t>
      </w:r>
      <w:r w:rsidRPr="00B85CF3">
        <w:rPr>
          <w:rFonts w:hint="eastAsia"/>
        </w:rPr>
        <w:t>版）》，本项目涉及的危险化学品主要包括甲醇、</w:t>
      </w:r>
      <w:r w:rsidRPr="00B85CF3">
        <w:t>乙醇、</w:t>
      </w:r>
      <w:r w:rsidRPr="00B85CF3">
        <w:rPr>
          <w:rFonts w:hint="eastAsia"/>
        </w:rPr>
        <w:t>乙酸乙酯、氯化铜、</w:t>
      </w:r>
      <w:r w:rsidRPr="00B85CF3">
        <w:rPr>
          <w:rFonts w:hint="eastAsia"/>
        </w:rPr>
        <w:t>2</w:t>
      </w:r>
      <w:r w:rsidRPr="00B85CF3">
        <w:t>6%</w:t>
      </w:r>
      <w:r w:rsidRPr="00B85CF3">
        <w:rPr>
          <w:rFonts w:hint="eastAsia"/>
        </w:rPr>
        <w:t>氨水、醋酸、</w:t>
      </w:r>
      <w:r w:rsidRPr="00B85CF3">
        <w:rPr>
          <w:rFonts w:hint="eastAsia"/>
        </w:rPr>
        <w:t>98%</w:t>
      </w:r>
      <w:r w:rsidRPr="00B85CF3">
        <w:rPr>
          <w:rFonts w:hint="eastAsia"/>
        </w:rPr>
        <w:t>硫酸、氢氧化钠、丙酮、硼氢化钠等危险化学品。其中甲醇、乙酸乙酯、氯化铜、</w:t>
      </w:r>
      <w:r w:rsidRPr="00B85CF3">
        <w:rPr>
          <w:rFonts w:hint="eastAsia"/>
        </w:rPr>
        <w:t>2</w:t>
      </w:r>
      <w:r w:rsidRPr="00B85CF3">
        <w:t>6%</w:t>
      </w:r>
      <w:r w:rsidRPr="00B85CF3">
        <w:rPr>
          <w:rFonts w:hint="eastAsia"/>
        </w:rPr>
        <w:t>氨水、醋酸、</w:t>
      </w:r>
      <w:r w:rsidRPr="00B85CF3">
        <w:rPr>
          <w:rFonts w:hint="eastAsia"/>
        </w:rPr>
        <w:t>98%</w:t>
      </w:r>
      <w:r w:rsidRPr="00B85CF3">
        <w:rPr>
          <w:rFonts w:hint="eastAsia"/>
        </w:rPr>
        <w:t>硫酸、丙酮等属于《建设项目环境风险评价技术导则》（</w:t>
      </w:r>
      <w:r w:rsidRPr="00B85CF3">
        <w:rPr>
          <w:rFonts w:hint="eastAsia"/>
        </w:rPr>
        <w:t>HJ169-2018</w:t>
      </w:r>
      <w:r w:rsidRPr="00B85CF3">
        <w:rPr>
          <w:rFonts w:hint="eastAsia"/>
        </w:rPr>
        <w:t>）附录</w:t>
      </w:r>
      <w:r w:rsidRPr="00B85CF3">
        <w:rPr>
          <w:rFonts w:hint="eastAsia"/>
        </w:rPr>
        <w:t>B</w:t>
      </w:r>
      <w:r w:rsidRPr="00B85CF3">
        <w:rPr>
          <w:rFonts w:hint="eastAsia"/>
        </w:rPr>
        <w:t>中重点关注的物质。环境风险</w:t>
      </w:r>
      <w:r w:rsidR="003E6EF2" w:rsidRPr="00B85CF3">
        <w:rPr>
          <w:rFonts w:hint="eastAsia"/>
        </w:rPr>
        <w:t>单元主要包括</w:t>
      </w:r>
      <w:r w:rsidRPr="00B85CF3">
        <w:t>5</w:t>
      </w:r>
      <w:r w:rsidR="003E6EF2" w:rsidRPr="00B85CF3">
        <w:rPr>
          <w:rFonts w:hint="eastAsia"/>
        </w:rPr>
        <w:t>个生产车间、</w:t>
      </w:r>
      <w:r w:rsidRPr="00B85CF3">
        <w:t>3#</w:t>
      </w:r>
      <w:r w:rsidRPr="00B85CF3">
        <w:t>仓库</w:t>
      </w:r>
      <w:r w:rsidR="003E6EF2" w:rsidRPr="00B85CF3">
        <w:rPr>
          <w:rFonts w:hint="eastAsia"/>
        </w:rPr>
        <w:t>、</w:t>
      </w:r>
      <w:r w:rsidRPr="00B85CF3">
        <w:t>5#</w:t>
      </w:r>
      <w:r w:rsidRPr="00B85CF3">
        <w:t>仓库</w:t>
      </w:r>
      <w:r w:rsidR="003E6EF2" w:rsidRPr="00B85CF3">
        <w:rPr>
          <w:rFonts w:hint="eastAsia"/>
        </w:rPr>
        <w:t>、</w:t>
      </w:r>
      <w:r w:rsidRPr="00B85CF3">
        <w:t>危废暂存间</w:t>
      </w:r>
      <w:r w:rsidR="003E6EF2" w:rsidRPr="00B85CF3">
        <w:rPr>
          <w:rFonts w:hint="eastAsia"/>
        </w:rPr>
        <w:t>、罐区</w:t>
      </w:r>
      <w:r w:rsidRPr="00B85CF3">
        <w:rPr>
          <w:rFonts w:hint="eastAsia"/>
        </w:rPr>
        <w:t>、污水处理站</w:t>
      </w:r>
      <w:r w:rsidR="003E6EF2" w:rsidRPr="00B85CF3">
        <w:rPr>
          <w:rFonts w:hint="eastAsia"/>
        </w:rPr>
        <w:t>。</w:t>
      </w:r>
    </w:p>
    <w:p w14:paraId="37A0AF21" w14:textId="6CDC77EF" w:rsidR="00A361A3" w:rsidRPr="00B85CF3" w:rsidRDefault="00A361A3" w:rsidP="00793705">
      <w:pPr>
        <w:ind w:firstLine="480"/>
      </w:pPr>
      <w:r w:rsidRPr="00B85CF3">
        <w:rPr>
          <w:rFonts w:hint="eastAsia"/>
        </w:rPr>
        <w:t>经统计，拟建项目</w:t>
      </w:r>
      <w:r w:rsidRPr="00B85CF3">
        <w:rPr>
          <w:rFonts w:hint="eastAsia"/>
        </w:rPr>
        <w:t>10</w:t>
      </w:r>
      <w:r w:rsidRPr="00B85CF3">
        <w:rPr>
          <w:rFonts w:hint="eastAsia"/>
        </w:rPr>
        <w:t>≤</w:t>
      </w:r>
      <w:r w:rsidRPr="00B85CF3">
        <w:rPr>
          <w:rFonts w:hint="eastAsia"/>
        </w:rPr>
        <w:t>Q&lt;100</w:t>
      </w:r>
      <w:r w:rsidRPr="00B85CF3">
        <w:rPr>
          <w:rFonts w:hint="eastAsia"/>
        </w:rPr>
        <w:t>，所属行业及生产工艺特点为</w:t>
      </w:r>
      <w:r w:rsidRPr="00B85CF3">
        <w:rPr>
          <w:rFonts w:hint="eastAsia"/>
        </w:rPr>
        <w:t>M</w:t>
      </w:r>
      <w:r w:rsidRPr="00B85CF3">
        <w:t>4</w:t>
      </w:r>
      <w:r w:rsidRPr="00B85CF3">
        <w:rPr>
          <w:rFonts w:hint="eastAsia"/>
        </w:rPr>
        <w:t>类，危险物</w:t>
      </w:r>
      <w:r w:rsidRPr="00B85CF3">
        <w:rPr>
          <w:rFonts w:hint="eastAsia"/>
        </w:rPr>
        <w:lastRenderedPageBreak/>
        <w:t>质及工艺系统危险性为</w:t>
      </w:r>
      <w:r w:rsidRPr="00B85CF3">
        <w:rPr>
          <w:rFonts w:hint="eastAsia"/>
        </w:rPr>
        <w:t>P</w:t>
      </w:r>
      <w:r w:rsidRPr="00B85CF3">
        <w:t>4</w:t>
      </w:r>
      <w:r w:rsidRPr="00B85CF3">
        <w:rPr>
          <w:rFonts w:hint="eastAsia"/>
        </w:rPr>
        <w:t>。</w:t>
      </w:r>
    </w:p>
    <w:p w14:paraId="2D34B69E" w14:textId="74011741" w:rsidR="003E6EF2" w:rsidRPr="00B85CF3" w:rsidRDefault="003E6EF2" w:rsidP="00793705">
      <w:pPr>
        <w:ind w:firstLine="480"/>
      </w:pPr>
      <w:r w:rsidRPr="00B85CF3">
        <w:rPr>
          <w:rFonts w:hint="eastAsia"/>
        </w:rPr>
        <w:t>（</w:t>
      </w:r>
      <w:r w:rsidRPr="00B85CF3">
        <w:rPr>
          <w:rFonts w:hint="eastAsia"/>
        </w:rPr>
        <w:t>2</w:t>
      </w:r>
      <w:r w:rsidRPr="00B85CF3">
        <w:rPr>
          <w:rFonts w:hint="eastAsia"/>
        </w:rPr>
        <w:t>）环境</w:t>
      </w:r>
      <w:r w:rsidR="00A361A3" w:rsidRPr="00B85CF3">
        <w:rPr>
          <w:rFonts w:hint="eastAsia"/>
        </w:rPr>
        <w:t>风险潜势</w:t>
      </w:r>
    </w:p>
    <w:p w14:paraId="4DE120EA" w14:textId="2F5E0E80" w:rsidR="00A361A3" w:rsidRPr="00B85CF3" w:rsidRDefault="00A361A3" w:rsidP="00793705">
      <w:pPr>
        <w:ind w:firstLine="480"/>
      </w:pPr>
      <w:r w:rsidRPr="00B85CF3">
        <w:rPr>
          <w:rFonts w:hint="eastAsia"/>
        </w:rPr>
        <w:t>本项目周边的环境风险敏感目标主要有岳池县城、大石河、长滩寺河等，项目所在区域大气、地表水、地下水环境敏感程度分别为</w:t>
      </w:r>
      <w:r w:rsidRPr="00B85CF3">
        <w:rPr>
          <w:rFonts w:hint="eastAsia"/>
        </w:rPr>
        <w:t xml:space="preserve"> E1</w:t>
      </w:r>
      <w:r w:rsidRPr="00B85CF3">
        <w:rPr>
          <w:rFonts w:hint="eastAsia"/>
        </w:rPr>
        <w:t>、</w:t>
      </w:r>
      <w:r w:rsidRPr="00B85CF3">
        <w:rPr>
          <w:rFonts w:hint="eastAsia"/>
        </w:rPr>
        <w:t>E</w:t>
      </w:r>
      <w:r w:rsidRPr="00B85CF3">
        <w:t>2</w:t>
      </w:r>
      <w:r w:rsidRPr="00B85CF3">
        <w:rPr>
          <w:rFonts w:hint="eastAsia"/>
        </w:rPr>
        <w:t>、</w:t>
      </w:r>
      <w:r w:rsidRPr="00B85CF3">
        <w:rPr>
          <w:rFonts w:hint="eastAsia"/>
        </w:rPr>
        <w:t>E2</w:t>
      </w:r>
      <w:r w:rsidRPr="00B85CF3">
        <w:rPr>
          <w:rFonts w:hint="eastAsia"/>
        </w:rPr>
        <w:t>，大气环境风险潜势为Ⅲ，地表水、地下水环境风险潜势均为</w:t>
      </w:r>
      <w:r w:rsidRPr="00B85CF3">
        <w:t>II</w:t>
      </w:r>
      <w:r w:rsidRPr="00B85CF3">
        <w:rPr>
          <w:rFonts w:hint="eastAsia"/>
        </w:rPr>
        <w:t>级，综合环境风险潜势为Ⅲ级。</w:t>
      </w:r>
    </w:p>
    <w:p w14:paraId="35FF4638" w14:textId="618DD473" w:rsidR="003E6EF2" w:rsidRPr="00B85CF3" w:rsidRDefault="003E6EF2" w:rsidP="00793705">
      <w:pPr>
        <w:ind w:firstLine="480"/>
      </w:pPr>
      <w:r w:rsidRPr="00B85CF3">
        <w:rPr>
          <w:rFonts w:hint="eastAsia"/>
        </w:rPr>
        <w:t>（</w:t>
      </w:r>
      <w:r w:rsidR="00A361A3" w:rsidRPr="00B85CF3">
        <w:t>3</w:t>
      </w:r>
      <w:r w:rsidRPr="00B85CF3">
        <w:rPr>
          <w:rFonts w:hint="eastAsia"/>
        </w:rPr>
        <w:t>）事故环境影响</w:t>
      </w:r>
    </w:p>
    <w:p w14:paraId="3074493A" w14:textId="090EF09C" w:rsidR="003E6EF2" w:rsidRPr="00B85CF3" w:rsidRDefault="003E6EF2" w:rsidP="00793705">
      <w:pPr>
        <w:ind w:firstLine="480"/>
      </w:pPr>
      <w:r w:rsidRPr="00B85CF3">
        <w:rPr>
          <w:rFonts w:hint="eastAsia"/>
        </w:rPr>
        <w:t>综上所述，</w:t>
      </w:r>
      <w:r w:rsidR="00916E36" w:rsidRPr="00B85CF3">
        <w:rPr>
          <w:rFonts w:hint="eastAsia"/>
        </w:rPr>
        <w:t>拟建</w:t>
      </w:r>
      <w:r w:rsidRPr="00B85CF3">
        <w:rPr>
          <w:rFonts w:hint="eastAsia"/>
        </w:rPr>
        <w:t>项目事故情况下，甲醇储罐泄漏，甲醇大气毒性终点浓度</w:t>
      </w:r>
      <w:r w:rsidRPr="00B85CF3">
        <w:rPr>
          <w:rFonts w:hint="eastAsia"/>
        </w:rPr>
        <w:t>-1</w:t>
      </w:r>
      <w:r w:rsidRPr="00B85CF3">
        <w:rPr>
          <w:rFonts w:hint="eastAsia"/>
        </w:rPr>
        <w:t>和浓度</w:t>
      </w:r>
      <w:r w:rsidRPr="00B85CF3">
        <w:rPr>
          <w:rFonts w:hint="eastAsia"/>
        </w:rPr>
        <w:t>-2</w:t>
      </w:r>
      <w:r w:rsidRPr="00B85CF3">
        <w:rPr>
          <w:rFonts w:hint="eastAsia"/>
        </w:rPr>
        <w:t>的最大影响范围均为</w:t>
      </w:r>
      <w:r w:rsidRPr="00B85CF3">
        <w:rPr>
          <w:rFonts w:hint="eastAsia"/>
        </w:rPr>
        <w:t>0m</w:t>
      </w:r>
      <w:r w:rsidRPr="00B85CF3">
        <w:rPr>
          <w:rFonts w:hint="eastAsia"/>
        </w:rPr>
        <w:t>，在上述范围内，均无环境敏感目标。最不利气象条件下，</w:t>
      </w:r>
      <w:r w:rsidR="00916E36" w:rsidRPr="00B85CF3">
        <w:rPr>
          <w:rFonts w:hint="eastAsia"/>
        </w:rPr>
        <w:t>乙醇醇储罐泄漏发生燃爆事故</w:t>
      </w:r>
      <w:r w:rsidRPr="00B85CF3">
        <w:rPr>
          <w:rFonts w:hint="eastAsia"/>
        </w:rPr>
        <w:t>次生</w:t>
      </w:r>
      <w:r w:rsidRPr="00B85CF3">
        <w:rPr>
          <w:rFonts w:hint="eastAsia"/>
        </w:rPr>
        <w:t>CO</w:t>
      </w:r>
      <w:r w:rsidRPr="00B85CF3">
        <w:rPr>
          <w:rFonts w:hint="eastAsia"/>
        </w:rPr>
        <w:t>大气毒性终点浓度</w:t>
      </w:r>
      <w:r w:rsidRPr="00B85CF3">
        <w:rPr>
          <w:rFonts w:hint="eastAsia"/>
        </w:rPr>
        <w:t>-1</w:t>
      </w:r>
      <w:r w:rsidRPr="00B85CF3">
        <w:rPr>
          <w:rFonts w:hint="eastAsia"/>
        </w:rPr>
        <w:t>和浓度</w:t>
      </w:r>
      <w:r w:rsidRPr="00B85CF3">
        <w:rPr>
          <w:rFonts w:hint="eastAsia"/>
        </w:rPr>
        <w:t>-2</w:t>
      </w:r>
      <w:r w:rsidRPr="00B85CF3">
        <w:rPr>
          <w:rFonts w:hint="eastAsia"/>
        </w:rPr>
        <w:t>的最大影响范围分别</w:t>
      </w:r>
      <w:r w:rsidR="00793705" w:rsidRPr="00B85CF3">
        <w:rPr>
          <w:rFonts w:hint="eastAsia"/>
        </w:rPr>
        <w:t>均为</w:t>
      </w:r>
      <w:r w:rsidR="00793705" w:rsidRPr="00B85CF3">
        <w:rPr>
          <w:rFonts w:hint="eastAsia"/>
        </w:rPr>
        <w:t>0m</w:t>
      </w:r>
      <w:r w:rsidRPr="00B85CF3">
        <w:rPr>
          <w:rFonts w:hint="eastAsia"/>
        </w:rPr>
        <w:t>，该范围内均无环境敏感目标。</w:t>
      </w:r>
    </w:p>
    <w:p w14:paraId="782A13A7" w14:textId="77777777" w:rsidR="003E6EF2" w:rsidRPr="00B85CF3" w:rsidRDefault="003E6EF2" w:rsidP="00793705">
      <w:pPr>
        <w:ind w:firstLine="480"/>
      </w:pPr>
      <w:commentRangeStart w:id="135"/>
      <w:r w:rsidRPr="00B85CF3">
        <w:rPr>
          <w:rFonts w:hint="eastAsia"/>
        </w:rPr>
        <w:t>基于非正常状况具有偶发特点，单独考虑</w:t>
      </w:r>
      <w:r w:rsidR="000C7876" w:rsidRPr="00B85CF3">
        <w:rPr>
          <w:rFonts w:hint="eastAsia"/>
        </w:rPr>
        <w:t>1</w:t>
      </w:r>
      <w:r w:rsidR="000C7876" w:rsidRPr="00B85CF3">
        <w:t>#</w:t>
      </w:r>
      <w:r w:rsidR="000C7876" w:rsidRPr="00B85CF3">
        <w:t>车间、</w:t>
      </w:r>
      <w:r w:rsidR="000C7876" w:rsidRPr="00B85CF3">
        <w:rPr>
          <w:rFonts w:hint="eastAsia"/>
        </w:rPr>
        <w:t>2</w:t>
      </w:r>
      <w:r w:rsidR="000C7876" w:rsidRPr="00B85CF3">
        <w:t>#</w:t>
      </w:r>
      <w:r w:rsidR="000C7876" w:rsidRPr="00B85CF3">
        <w:t>车间、</w:t>
      </w:r>
      <w:r w:rsidR="000C7876" w:rsidRPr="00B85CF3">
        <w:rPr>
          <w:rFonts w:hint="eastAsia"/>
        </w:rPr>
        <w:t>3</w:t>
      </w:r>
      <w:r w:rsidR="000C7876" w:rsidRPr="00B85CF3">
        <w:t>#</w:t>
      </w:r>
      <w:r w:rsidR="000C7876" w:rsidRPr="00B85CF3">
        <w:t>车间、</w:t>
      </w:r>
      <w:r w:rsidR="000C7876" w:rsidRPr="00B85CF3">
        <w:rPr>
          <w:rFonts w:hint="eastAsia"/>
        </w:rPr>
        <w:t>4</w:t>
      </w:r>
      <w:r w:rsidR="000C7876" w:rsidRPr="00B85CF3">
        <w:t>#</w:t>
      </w:r>
      <w:r w:rsidR="000C7876" w:rsidRPr="00B85CF3">
        <w:t>车间、</w:t>
      </w:r>
      <w:r w:rsidR="000C7876" w:rsidRPr="00B85CF3">
        <w:rPr>
          <w:rFonts w:hint="eastAsia"/>
        </w:rPr>
        <w:t>5</w:t>
      </w:r>
      <w:r w:rsidR="000C7876" w:rsidRPr="00B85CF3">
        <w:t>#</w:t>
      </w:r>
      <w:r w:rsidR="000C7876" w:rsidRPr="00B85CF3">
        <w:t>车间</w:t>
      </w:r>
      <w:r w:rsidRPr="00B85CF3">
        <w:rPr>
          <w:rFonts w:hint="eastAsia"/>
        </w:rPr>
        <w:t>各类生产线、储罐区各类储罐与污水处理站中的任一构筑物发生非正常状况，预测结果显示，本项目发生非正常状况，将造成项目区下伏含水层污染。环评要求本项目运行过程中，严格按照环评要求对下游水质监测井进行监测，一旦发现水质异常，立刻采取有效措施（如采用水动力隔离技术）阻止污染羽的扩散迁移，将受污染地下水控制在局部范围，避免对厂区下游地下水造成污染。</w:t>
      </w:r>
      <w:commentRangeEnd w:id="135"/>
      <w:r w:rsidR="00793705" w:rsidRPr="00B85CF3">
        <w:rPr>
          <w:rStyle w:val="af3"/>
          <w:kern w:val="0"/>
        </w:rPr>
        <w:commentReference w:id="135"/>
      </w:r>
    </w:p>
    <w:p w14:paraId="44A3DDAE" w14:textId="77777777" w:rsidR="00793705" w:rsidRPr="00B85CF3" w:rsidRDefault="00793705" w:rsidP="00793705">
      <w:pPr>
        <w:ind w:firstLine="480"/>
      </w:pPr>
      <w:r w:rsidRPr="00B85CF3">
        <w:t>（</w:t>
      </w:r>
      <w:r w:rsidRPr="00B85CF3">
        <w:t>4</w:t>
      </w:r>
      <w:r w:rsidRPr="00B85CF3">
        <w:t>）风险防范措施和应急预案</w:t>
      </w:r>
    </w:p>
    <w:p w14:paraId="5D7C3D2B" w14:textId="04461E81" w:rsidR="00793705" w:rsidRPr="00B85CF3" w:rsidRDefault="00793705" w:rsidP="00793705">
      <w:pPr>
        <w:ind w:firstLine="482"/>
      </w:pPr>
      <w:r w:rsidRPr="00B85CF3">
        <w:rPr>
          <w:rFonts w:hint="eastAsia"/>
          <w:b/>
        </w:rPr>
        <w:t>化学品泄漏风险防范措施：</w:t>
      </w:r>
      <w:r w:rsidR="00A361A3" w:rsidRPr="00B85CF3">
        <w:rPr>
          <w:rFonts w:hint="eastAsia"/>
        </w:rPr>
        <w:t>①生产车间地面做防渗措施，四周设置导流沟，连通事故池；②储罐区地面做防渗措施并设置围堰，围堰有效容积不小于储罐最大储存容积，围堰设雨污切换阀；储罐区、装卸区设置收集沟及切换阀，可切换至事故池；③</w:t>
      </w:r>
      <w:r w:rsidR="00A361A3" w:rsidRPr="00B85CF3">
        <w:rPr>
          <w:rFonts w:hint="eastAsia"/>
        </w:rPr>
        <w:t>3#</w:t>
      </w:r>
      <w:r w:rsidR="00A361A3" w:rsidRPr="00B85CF3">
        <w:rPr>
          <w:rFonts w:hint="eastAsia"/>
        </w:rPr>
        <w:t>仓库、</w:t>
      </w:r>
      <w:r w:rsidR="00A361A3" w:rsidRPr="00B85CF3">
        <w:rPr>
          <w:rFonts w:hint="eastAsia"/>
        </w:rPr>
        <w:t>5#</w:t>
      </w:r>
      <w:r w:rsidR="00A361A3" w:rsidRPr="00B85CF3">
        <w:rPr>
          <w:rFonts w:hint="eastAsia"/>
        </w:rPr>
        <w:t>仓库、危废暂存间设置地沟及收集井，满足泄漏物料的收集要求；④</w:t>
      </w:r>
      <w:r w:rsidR="00A361A3" w:rsidRPr="00B85CF3">
        <w:rPr>
          <w:rFonts w:hint="eastAsia"/>
        </w:rPr>
        <w:t>2#</w:t>
      </w:r>
      <w:r w:rsidR="00A361A3" w:rsidRPr="00B85CF3">
        <w:rPr>
          <w:rFonts w:hint="eastAsia"/>
        </w:rPr>
        <w:t>生产车间、</w:t>
      </w:r>
      <w:r w:rsidR="00A361A3" w:rsidRPr="00B85CF3">
        <w:rPr>
          <w:rFonts w:hint="eastAsia"/>
        </w:rPr>
        <w:t>4#</w:t>
      </w:r>
      <w:r w:rsidR="00A361A3" w:rsidRPr="00B85CF3">
        <w:rPr>
          <w:rFonts w:hint="eastAsia"/>
        </w:rPr>
        <w:t>生产车间、</w:t>
      </w:r>
      <w:r w:rsidR="00A361A3" w:rsidRPr="00B85CF3">
        <w:rPr>
          <w:rFonts w:hint="eastAsia"/>
        </w:rPr>
        <w:t>5#</w:t>
      </w:r>
      <w:r w:rsidR="00A361A3" w:rsidRPr="00B85CF3">
        <w:rPr>
          <w:rFonts w:hint="eastAsia"/>
        </w:rPr>
        <w:t>生产车间、</w:t>
      </w:r>
      <w:r w:rsidR="00A361A3" w:rsidRPr="00B85CF3">
        <w:rPr>
          <w:rFonts w:hint="eastAsia"/>
        </w:rPr>
        <w:t>3#</w:t>
      </w:r>
      <w:r w:rsidR="00A361A3" w:rsidRPr="00B85CF3">
        <w:rPr>
          <w:rFonts w:hint="eastAsia"/>
        </w:rPr>
        <w:t>仓库、</w:t>
      </w:r>
      <w:r w:rsidR="00A361A3" w:rsidRPr="00B85CF3">
        <w:rPr>
          <w:rFonts w:hint="eastAsia"/>
        </w:rPr>
        <w:t>5#</w:t>
      </w:r>
      <w:r w:rsidR="00A361A3" w:rsidRPr="00B85CF3">
        <w:rPr>
          <w:rFonts w:hint="eastAsia"/>
        </w:rPr>
        <w:t>仓库、危废暂存间、罐区按要求设置可燃、有毒气体检测报警仪，第一时间发现和处理事故。</w:t>
      </w:r>
    </w:p>
    <w:p w14:paraId="7116E1B1" w14:textId="3CB6D980" w:rsidR="00793705" w:rsidRPr="00B85CF3" w:rsidRDefault="00793705" w:rsidP="00A361A3">
      <w:pPr>
        <w:ind w:firstLine="482"/>
      </w:pPr>
      <w:r w:rsidRPr="00B85CF3">
        <w:rPr>
          <w:b/>
        </w:rPr>
        <w:t>分区防渗措施：</w:t>
      </w:r>
      <w:r w:rsidR="00A361A3" w:rsidRPr="00B85CF3">
        <w:rPr>
          <w:rFonts w:hint="eastAsia"/>
        </w:rPr>
        <w:t>①</w:t>
      </w:r>
      <w:r w:rsidR="00A361A3" w:rsidRPr="00B85CF3">
        <w:rPr>
          <w:rFonts w:hint="eastAsia"/>
        </w:rPr>
        <w:t>2</w:t>
      </w:r>
      <w:r w:rsidR="00A361A3" w:rsidRPr="00B85CF3">
        <w:t>#</w:t>
      </w:r>
      <w:r w:rsidR="00A361A3" w:rsidRPr="00B85CF3">
        <w:rPr>
          <w:rFonts w:hint="eastAsia"/>
        </w:rPr>
        <w:t>生产车间、</w:t>
      </w:r>
      <w:r w:rsidR="00A361A3" w:rsidRPr="00B85CF3">
        <w:t>4#</w:t>
      </w:r>
      <w:r w:rsidR="00A361A3" w:rsidRPr="00B85CF3">
        <w:rPr>
          <w:rFonts w:hint="eastAsia"/>
        </w:rPr>
        <w:t>生产车间、</w:t>
      </w:r>
      <w:r w:rsidR="00A361A3" w:rsidRPr="00B85CF3">
        <w:t>5#</w:t>
      </w:r>
      <w:r w:rsidR="00A361A3" w:rsidRPr="00B85CF3">
        <w:rPr>
          <w:rFonts w:hint="eastAsia"/>
        </w:rPr>
        <w:t>生产车间、</w:t>
      </w:r>
      <w:r w:rsidR="00A361A3" w:rsidRPr="00B85CF3">
        <w:rPr>
          <w:rFonts w:hint="eastAsia"/>
        </w:rPr>
        <w:t>3#</w:t>
      </w:r>
      <w:r w:rsidR="00A361A3" w:rsidRPr="00B85CF3">
        <w:rPr>
          <w:rFonts w:hint="eastAsia"/>
        </w:rPr>
        <w:t>仓库、</w:t>
      </w:r>
      <w:r w:rsidR="00A361A3" w:rsidRPr="00B85CF3">
        <w:rPr>
          <w:rFonts w:hint="eastAsia"/>
        </w:rPr>
        <w:t>5#</w:t>
      </w:r>
      <w:r w:rsidR="00A361A3" w:rsidRPr="00B85CF3">
        <w:rPr>
          <w:rFonts w:hint="eastAsia"/>
        </w:rPr>
        <w:t>仓库、危废暂存间、罐区、污水处理站、</w:t>
      </w:r>
      <w:r w:rsidR="00A361A3" w:rsidRPr="00B85CF3">
        <w:rPr>
          <w:rFonts w:hint="eastAsia"/>
          <w:szCs w:val="21"/>
        </w:rPr>
        <w:t>事故池和初期雨水池</w:t>
      </w:r>
      <w:r w:rsidR="00A361A3" w:rsidRPr="00B85CF3">
        <w:rPr>
          <w:rFonts w:hint="eastAsia"/>
        </w:rPr>
        <w:t>等区域为重点防渗区，重点防渗区应选用人工防渗材料，防渗技术要求为等效黏土防渗层</w:t>
      </w:r>
      <w:r w:rsidR="00A361A3" w:rsidRPr="00B85CF3">
        <w:rPr>
          <w:rFonts w:hint="eastAsia"/>
        </w:rPr>
        <w:t>Mb</w:t>
      </w:r>
      <w:r w:rsidR="00A361A3" w:rsidRPr="00B85CF3">
        <w:rPr>
          <w:rFonts w:hint="eastAsia"/>
        </w:rPr>
        <w:t>≥</w:t>
      </w:r>
      <w:r w:rsidR="00A361A3" w:rsidRPr="00B85CF3">
        <w:rPr>
          <w:rFonts w:hint="eastAsia"/>
        </w:rPr>
        <w:t>6.0m</w:t>
      </w:r>
      <w:r w:rsidR="00A361A3" w:rsidRPr="00B85CF3">
        <w:rPr>
          <w:rFonts w:hint="eastAsia"/>
        </w:rPr>
        <w:t>，渗透系数</w:t>
      </w:r>
      <w:r w:rsidR="00A361A3" w:rsidRPr="00B85CF3">
        <w:rPr>
          <w:rFonts w:hint="eastAsia"/>
        </w:rPr>
        <w:t>K</w:t>
      </w:r>
      <w:r w:rsidR="00A361A3" w:rsidRPr="00B85CF3">
        <w:rPr>
          <w:rFonts w:hint="eastAsia"/>
        </w:rPr>
        <w:t>≤</w:t>
      </w:r>
      <w:r w:rsidR="00A361A3" w:rsidRPr="00B85CF3">
        <w:rPr>
          <w:rFonts w:hint="eastAsia"/>
        </w:rPr>
        <w:t>10</w:t>
      </w:r>
      <w:r w:rsidR="00A361A3" w:rsidRPr="00B85CF3">
        <w:rPr>
          <w:rFonts w:hint="eastAsia"/>
          <w:vertAlign w:val="superscript"/>
        </w:rPr>
        <w:t>-7</w:t>
      </w:r>
      <w:r w:rsidR="00A361A3" w:rsidRPr="00B85CF3">
        <w:rPr>
          <w:rFonts w:hint="eastAsia"/>
        </w:rPr>
        <w:t>cm/s</w:t>
      </w:r>
      <w:r w:rsidR="00A361A3" w:rsidRPr="00B85CF3">
        <w:rPr>
          <w:rFonts w:hint="eastAsia"/>
        </w:rPr>
        <w:t>；②</w:t>
      </w:r>
      <w:r w:rsidR="00A361A3" w:rsidRPr="00B85CF3">
        <w:t>1#</w:t>
      </w:r>
      <w:r w:rsidR="00A361A3" w:rsidRPr="00B85CF3">
        <w:rPr>
          <w:rFonts w:hint="eastAsia"/>
        </w:rPr>
        <w:t>生产车间、</w:t>
      </w:r>
      <w:r w:rsidR="00A361A3" w:rsidRPr="00B85CF3">
        <w:t>3#</w:t>
      </w:r>
      <w:r w:rsidR="00A361A3" w:rsidRPr="00B85CF3">
        <w:rPr>
          <w:rFonts w:hint="eastAsia"/>
        </w:rPr>
        <w:t>生产车间、一般固废暂存间、丙类库房以及重点污染防治区域附近区域等属于一般防渗区，采取一般防渗措施，其等效</w:t>
      </w:r>
      <w:r w:rsidR="00A361A3" w:rsidRPr="00B85CF3">
        <w:rPr>
          <w:rFonts w:hint="eastAsia"/>
        </w:rPr>
        <w:lastRenderedPageBreak/>
        <w:t>黏土防渗层</w:t>
      </w:r>
      <w:r w:rsidR="00A361A3" w:rsidRPr="00B85CF3">
        <w:rPr>
          <w:rFonts w:hint="eastAsia"/>
        </w:rPr>
        <w:t>Mb</w:t>
      </w:r>
      <w:r w:rsidR="00A361A3" w:rsidRPr="00B85CF3">
        <w:rPr>
          <w:rFonts w:hint="eastAsia"/>
        </w:rPr>
        <w:t>≥</w:t>
      </w:r>
      <w:r w:rsidR="00A361A3" w:rsidRPr="00B85CF3">
        <w:rPr>
          <w:rFonts w:hint="eastAsia"/>
        </w:rPr>
        <w:t>1.5m</w:t>
      </w:r>
      <w:r w:rsidR="00A361A3" w:rsidRPr="00B85CF3">
        <w:rPr>
          <w:rFonts w:hint="eastAsia"/>
        </w:rPr>
        <w:t>，</w:t>
      </w:r>
      <w:r w:rsidR="00A361A3" w:rsidRPr="00B85CF3">
        <w:rPr>
          <w:rFonts w:hint="eastAsia"/>
        </w:rPr>
        <w:t>K</w:t>
      </w:r>
      <w:r w:rsidR="00A361A3" w:rsidRPr="00B85CF3">
        <w:rPr>
          <w:rFonts w:hint="eastAsia"/>
        </w:rPr>
        <w:t>≤</w:t>
      </w:r>
      <w:r w:rsidR="00A361A3" w:rsidRPr="00B85CF3">
        <w:rPr>
          <w:rFonts w:hint="eastAsia"/>
        </w:rPr>
        <w:t>1</w:t>
      </w:r>
      <w:r w:rsidR="00A361A3" w:rsidRPr="00B85CF3">
        <w:rPr>
          <w:rFonts w:hint="eastAsia"/>
        </w:rPr>
        <w:t>×</w:t>
      </w:r>
      <w:r w:rsidR="00A361A3" w:rsidRPr="00B85CF3">
        <w:rPr>
          <w:rFonts w:hint="eastAsia"/>
        </w:rPr>
        <w:t>10</w:t>
      </w:r>
      <w:r w:rsidR="00A361A3" w:rsidRPr="00B85CF3">
        <w:rPr>
          <w:rFonts w:hint="eastAsia"/>
          <w:vertAlign w:val="superscript"/>
        </w:rPr>
        <w:t>-7</w:t>
      </w:r>
      <w:r w:rsidR="00A361A3" w:rsidRPr="00B85CF3">
        <w:rPr>
          <w:rFonts w:hint="eastAsia"/>
        </w:rPr>
        <w:t>cm/s</w:t>
      </w:r>
      <w:r w:rsidR="00A361A3" w:rsidRPr="00B85CF3">
        <w:rPr>
          <w:rFonts w:hint="eastAsia"/>
        </w:rPr>
        <w:t>；③厂区道路等区域为简单防渗区，地面采用一般硬化。</w:t>
      </w:r>
    </w:p>
    <w:p w14:paraId="15DD351F" w14:textId="2744C98F" w:rsidR="00793705" w:rsidRPr="00B85CF3" w:rsidRDefault="00793705" w:rsidP="00A361A3">
      <w:pPr>
        <w:ind w:firstLine="482"/>
      </w:pPr>
      <w:r w:rsidRPr="00B85CF3">
        <w:rPr>
          <w:b/>
        </w:rPr>
        <w:t>事故废水收集措施</w:t>
      </w:r>
      <w:r w:rsidR="00916E36" w:rsidRPr="00B85CF3">
        <w:rPr>
          <w:b/>
        </w:rPr>
        <w:t>：</w:t>
      </w:r>
      <w:r w:rsidR="00A361A3" w:rsidRPr="00B85CF3">
        <w:rPr>
          <w:rFonts w:hint="eastAsia"/>
        </w:rPr>
        <w:t>新建</w:t>
      </w:r>
      <w:r w:rsidR="00A361A3" w:rsidRPr="00B85CF3">
        <w:rPr>
          <w:rFonts w:hint="eastAsia"/>
        </w:rPr>
        <w:t>1</w:t>
      </w:r>
      <w:r w:rsidR="00A361A3" w:rsidRPr="00B85CF3">
        <w:rPr>
          <w:rFonts w:hint="eastAsia"/>
        </w:rPr>
        <w:t>座有效容积为</w:t>
      </w:r>
      <w:r w:rsidR="00A361A3" w:rsidRPr="00B85CF3">
        <w:rPr>
          <w:rFonts w:hint="eastAsia"/>
        </w:rPr>
        <w:t>1100m</w:t>
      </w:r>
      <w:r w:rsidR="00A361A3" w:rsidRPr="00B85CF3">
        <w:rPr>
          <w:rFonts w:hint="eastAsia"/>
          <w:vertAlign w:val="superscript"/>
        </w:rPr>
        <w:t>3</w:t>
      </w:r>
      <w:r w:rsidR="00A361A3" w:rsidRPr="00B85CF3">
        <w:rPr>
          <w:rFonts w:hint="eastAsia"/>
        </w:rPr>
        <w:t>的事故池和</w:t>
      </w:r>
      <w:r w:rsidR="00A361A3" w:rsidRPr="00B85CF3">
        <w:rPr>
          <w:rFonts w:hint="eastAsia"/>
        </w:rPr>
        <w:t>1</w:t>
      </w:r>
      <w:r w:rsidR="00A361A3" w:rsidRPr="00B85CF3">
        <w:rPr>
          <w:rFonts w:hint="eastAsia"/>
        </w:rPr>
        <w:t>座有效容积为</w:t>
      </w:r>
      <w:r w:rsidR="00A361A3" w:rsidRPr="00B85CF3">
        <w:rPr>
          <w:rFonts w:hint="eastAsia"/>
        </w:rPr>
        <w:t>650m</w:t>
      </w:r>
      <w:r w:rsidR="00A361A3" w:rsidRPr="00B85CF3">
        <w:rPr>
          <w:rFonts w:hint="eastAsia"/>
          <w:vertAlign w:val="superscript"/>
        </w:rPr>
        <w:t>3</w:t>
      </w:r>
      <w:r w:rsidR="00A361A3" w:rsidRPr="00B85CF3">
        <w:rPr>
          <w:rFonts w:hint="eastAsia"/>
        </w:rPr>
        <w:t>的初期雨水池，事故池和初期雨水池保持联通，配套雨污切换装置，位于厂区最低处，事故池和初期雨水池作重点防渗，用以容纳初期雨水（前</w:t>
      </w:r>
      <w:r w:rsidR="00A361A3" w:rsidRPr="00B85CF3">
        <w:rPr>
          <w:rFonts w:hint="eastAsia"/>
        </w:rPr>
        <w:t>15min</w:t>
      </w:r>
      <w:r w:rsidR="00A361A3" w:rsidRPr="00B85CF3">
        <w:rPr>
          <w:rFonts w:hint="eastAsia"/>
        </w:rPr>
        <w:t>）及事故状态下排水（包括开停车及检修过程中废水、消防废水、</w:t>
      </w:r>
      <w:r w:rsidR="00A361A3" w:rsidRPr="00B85CF3">
        <w:t>事故状态下</w:t>
      </w:r>
      <w:r w:rsidR="00A361A3" w:rsidRPr="00B85CF3">
        <w:rPr>
          <w:rFonts w:hint="eastAsia"/>
        </w:rPr>
        <w:t>废水），通过调节和切换，分批（限流）通过泵提升至污水处理站处理后进入园区污水处理厂进一步处理。严格按设计规范设置排水阀和排水管道，确保废水能及时堵住并畅通地进入事故池，以便收集处理。</w:t>
      </w:r>
    </w:p>
    <w:p w14:paraId="624BAD5E" w14:textId="77777777" w:rsidR="00793705" w:rsidRPr="00B85CF3" w:rsidRDefault="00793705" w:rsidP="00793705">
      <w:pPr>
        <w:ind w:firstLine="482"/>
      </w:pPr>
      <w:r w:rsidRPr="00B85CF3">
        <w:rPr>
          <w:rFonts w:hint="eastAsia"/>
          <w:b/>
        </w:rPr>
        <w:t>应急预案：</w:t>
      </w:r>
      <w:r w:rsidRPr="00B85CF3">
        <w:rPr>
          <w:rFonts w:hint="eastAsia"/>
        </w:rPr>
        <w:t>制定事故应急救援预案，从组织机构、救援保障、报警通讯、应急监测及救护保障、应急处理措施、事故原因调查分析等方面制定严格的制度，建立三级响应应急联动体系；公司与当地联合演练每年至少一次，公司级演练每半年至少一次。</w:t>
      </w:r>
    </w:p>
    <w:p w14:paraId="463A4633" w14:textId="0C46D774" w:rsidR="00793705" w:rsidRPr="00B85CF3" w:rsidRDefault="00793705" w:rsidP="00793705">
      <w:pPr>
        <w:ind w:firstLine="480"/>
      </w:pPr>
      <w:r w:rsidRPr="00B85CF3">
        <w:rPr>
          <w:rFonts w:hint="eastAsia"/>
        </w:rPr>
        <w:t>拟建项目</w:t>
      </w:r>
      <w:r w:rsidRPr="00B85CF3">
        <w:t>在</w:t>
      </w:r>
      <w:r w:rsidRPr="00B85CF3">
        <w:rPr>
          <w:rFonts w:hint="eastAsia"/>
        </w:rPr>
        <w:t>编制</w:t>
      </w:r>
      <w:r w:rsidRPr="00B85CF3">
        <w:t>事故应急预案及采取以上风险事故防范措施后，当发生风险事故时立即启动事故应急预案，能确保事故不扩大，不会对周边环境造成较大危害。在采取有效风险防范措施和</w:t>
      </w:r>
      <w:r w:rsidRPr="00B85CF3">
        <w:rPr>
          <w:rFonts w:hint="eastAsia"/>
        </w:rPr>
        <w:t>启动</w:t>
      </w:r>
      <w:r w:rsidRPr="00B85CF3">
        <w:t>应急预案后，</w:t>
      </w:r>
      <w:r w:rsidRPr="00B85CF3">
        <w:rPr>
          <w:rFonts w:hint="eastAsia"/>
        </w:rPr>
        <w:t>环境风险可控</w:t>
      </w:r>
      <w:r w:rsidRPr="00B85CF3">
        <w:t>。</w:t>
      </w:r>
    </w:p>
    <w:p w14:paraId="2ED8CD29" w14:textId="77777777" w:rsidR="00A361A3" w:rsidRPr="00B85CF3" w:rsidRDefault="00A361A3" w:rsidP="00A361A3">
      <w:pPr>
        <w:ind w:firstLine="480"/>
      </w:pPr>
      <w:r w:rsidRPr="00B85CF3">
        <w:rPr>
          <w:rFonts w:hint="eastAsia"/>
        </w:rPr>
        <w:t>（</w:t>
      </w:r>
      <w:r w:rsidRPr="00B85CF3">
        <w:rPr>
          <w:rFonts w:hint="eastAsia"/>
        </w:rPr>
        <w:t>5</w:t>
      </w:r>
      <w:r w:rsidRPr="00B85CF3">
        <w:rPr>
          <w:rFonts w:hint="eastAsia"/>
        </w:rPr>
        <w:t>）环境风险评价结论与建议</w:t>
      </w:r>
    </w:p>
    <w:p w14:paraId="4E436E11" w14:textId="77777777" w:rsidR="00A361A3" w:rsidRPr="00B85CF3" w:rsidRDefault="00A361A3" w:rsidP="00A361A3">
      <w:pPr>
        <w:ind w:firstLine="480"/>
      </w:pPr>
      <w:r w:rsidRPr="00B85CF3">
        <w:rPr>
          <w:rFonts w:hint="eastAsia"/>
        </w:rPr>
        <w:t>综上所述，在落实本评价提出的措施的前提下，本项目环境风险可防控。建议企业加强日常环境风险防控措施巡查，多进行环境突发事故演练。</w:t>
      </w:r>
    </w:p>
    <w:p w14:paraId="1F0C1939" w14:textId="0BE269A8" w:rsidR="003E6EF2" w:rsidRPr="00B85CF3" w:rsidRDefault="00A361A3" w:rsidP="00A361A3">
      <w:pPr>
        <w:ind w:firstLine="480"/>
      </w:pPr>
      <w:r w:rsidRPr="00B85CF3">
        <w:rPr>
          <w:rFonts w:hint="eastAsia"/>
        </w:rPr>
        <w:t>（</w:t>
      </w:r>
      <w:r w:rsidRPr="00B85CF3">
        <w:rPr>
          <w:rFonts w:hint="eastAsia"/>
        </w:rPr>
        <w:t>6</w:t>
      </w:r>
      <w:r w:rsidRPr="00B85CF3">
        <w:rPr>
          <w:rFonts w:hint="eastAsia"/>
        </w:rPr>
        <w:t>）环境风险评价自查表</w:t>
      </w:r>
    </w:p>
    <w:p w14:paraId="2E305BE0" w14:textId="77777777" w:rsidR="003E6EF2" w:rsidRPr="00B85CF3" w:rsidRDefault="003E6EF2" w:rsidP="00A361A3">
      <w:pPr>
        <w:pStyle w:val="af4"/>
      </w:pPr>
      <w:r w:rsidRPr="00B85CF3">
        <w:rPr>
          <w:rFonts w:hint="eastAsia"/>
        </w:rPr>
        <w:t>表</w:t>
      </w:r>
      <w:r w:rsidRPr="00B85CF3">
        <w:rPr>
          <w:rFonts w:hint="eastAsia"/>
        </w:rPr>
        <w:t xml:space="preserve">6.12-1  </w:t>
      </w:r>
      <w:r w:rsidRPr="00B85CF3">
        <w:rPr>
          <w:rFonts w:hint="eastAsia"/>
        </w:rPr>
        <w:t>环境风险评价自查表</w:t>
      </w:r>
    </w:p>
    <w:tbl>
      <w:tblPr>
        <w:tblW w:w="0" w:type="auto"/>
        <w:jc w:val="center"/>
        <w:tblLayout w:type="fixed"/>
        <w:tblLook w:val="04A0" w:firstRow="1" w:lastRow="0" w:firstColumn="1" w:lastColumn="0" w:noHBand="0" w:noVBand="1"/>
      </w:tblPr>
      <w:tblGrid>
        <w:gridCol w:w="661"/>
        <w:gridCol w:w="133"/>
        <w:gridCol w:w="983"/>
        <w:gridCol w:w="856"/>
        <w:gridCol w:w="212"/>
        <w:gridCol w:w="131"/>
        <w:gridCol w:w="139"/>
        <w:gridCol w:w="217"/>
        <w:gridCol w:w="347"/>
        <w:gridCol w:w="66"/>
        <w:gridCol w:w="466"/>
        <w:gridCol w:w="191"/>
        <w:gridCol w:w="128"/>
        <w:gridCol w:w="206"/>
        <w:gridCol w:w="695"/>
        <w:gridCol w:w="91"/>
        <w:gridCol w:w="53"/>
        <w:gridCol w:w="555"/>
        <w:gridCol w:w="172"/>
        <w:gridCol w:w="509"/>
        <w:gridCol w:w="121"/>
        <w:gridCol w:w="1358"/>
      </w:tblGrid>
      <w:tr w:rsidR="00A361A3" w:rsidRPr="00B85CF3" w14:paraId="7F89298F" w14:textId="77777777" w:rsidTr="00916E36">
        <w:trPr>
          <w:trHeight w:val="312"/>
          <w:jc w:val="center"/>
        </w:trPr>
        <w:tc>
          <w:tcPr>
            <w:tcW w:w="1777"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B7717FD" w14:textId="77777777" w:rsidR="00A361A3" w:rsidRPr="00B85CF3" w:rsidRDefault="00A361A3" w:rsidP="00A361A3">
            <w:pPr>
              <w:pStyle w:val="af5"/>
            </w:pPr>
            <w:r w:rsidRPr="00B85CF3">
              <w:t>工作内容</w:t>
            </w:r>
          </w:p>
        </w:tc>
        <w:tc>
          <w:tcPr>
            <w:tcW w:w="6513" w:type="dxa"/>
            <w:gridSpan w:val="19"/>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2E03CCB" w14:textId="77777777" w:rsidR="00A361A3" w:rsidRPr="00B85CF3" w:rsidRDefault="00A361A3" w:rsidP="00A361A3">
            <w:pPr>
              <w:pStyle w:val="af5"/>
            </w:pPr>
            <w:r w:rsidRPr="00B85CF3">
              <w:t>完成情况</w:t>
            </w:r>
          </w:p>
        </w:tc>
      </w:tr>
      <w:tr w:rsidR="00916E36" w:rsidRPr="00B85CF3" w14:paraId="7B84235F" w14:textId="77777777" w:rsidTr="00916E36">
        <w:trPr>
          <w:trHeight w:val="486"/>
          <w:jc w:val="center"/>
        </w:trPr>
        <w:tc>
          <w:tcPr>
            <w:tcW w:w="661" w:type="dxa"/>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C0C4FC8" w14:textId="77777777" w:rsidR="00916E36" w:rsidRPr="00B85CF3" w:rsidRDefault="00916E36" w:rsidP="00916E36">
            <w:pPr>
              <w:pStyle w:val="af5"/>
            </w:pPr>
            <w:r w:rsidRPr="00B85CF3">
              <w:t>风险调查</w:t>
            </w:r>
          </w:p>
        </w:tc>
        <w:tc>
          <w:tcPr>
            <w:tcW w:w="1116" w:type="dxa"/>
            <w:gridSpan w:val="2"/>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14:paraId="0F5D76D0" w14:textId="77777777" w:rsidR="00916E36" w:rsidRPr="00B85CF3" w:rsidRDefault="00916E36" w:rsidP="00916E36">
            <w:pPr>
              <w:pStyle w:val="af5"/>
            </w:pPr>
            <w:r w:rsidRPr="00B85CF3">
              <w:t>危险物质</w:t>
            </w:r>
          </w:p>
        </w:tc>
        <w:tc>
          <w:tcPr>
            <w:tcW w:w="10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FA3C429" w14:textId="77777777" w:rsidR="00916E36" w:rsidRPr="00B85CF3" w:rsidRDefault="00916E36" w:rsidP="00916E36">
            <w:pPr>
              <w:pStyle w:val="af5"/>
            </w:pPr>
            <w:r w:rsidRPr="00B85CF3">
              <w:t>名称</w:t>
            </w:r>
          </w:p>
        </w:tc>
        <w:tc>
          <w:tcPr>
            <w:tcW w:w="1366" w:type="dxa"/>
            <w:gridSpan w:val="6"/>
            <w:tcBorders>
              <w:top w:val="single" w:sz="6" w:space="0" w:color="000000"/>
              <w:left w:val="single" w:sz="6" w:space="0" w:color="000000"/>
              <w:bottom w:val="single" w:sz="6" w:space="0" w:color="000000"/>
              <w:right w:val="single" w:sz="6" w:space="0" w:color="000000"/>
            </w:tcBorders>
            <w:vAlign w:val="center"/>
          </w:tcPr>
          <w:p w14:paraId="18A90E05" w14:textId="33E8946D" w:rsidR="00916E36" w:rsidRPr="00B85CF3" w:rsidRDefault="00916E36" w:rsidP="00916E36">
            <w:pPr>
              <w:pStyle w:val="af5"/>
            </w:pPr>
            <w:r w:rsidRPr="00B85CF3">
              <w:rPr>
                <w:rFonts w:hint="eastAsia"/>
              </w:rPr>
              <w:t>98%</w:t>
            </w:r>
            <w:r w:rsidRPr="00B85CF3">
              <w:rPr>
                <w:rFonts w:hint="eastAsia"/>
              </w:rPr>
              <w:t>硫酸</w:t>
            </w:r>
          </w:p>
        </w:tc>
        <w:tc>
          <w:tcPr>
            <w:tcW w:w="1364" w:type="dxa"/>
            <w:gridSpan w:val="6"/>
            <w:tcBorders>
              <w:top w:val="single" w:sz="6" w:space="0" w:color="000000"/>
              <w:left w:val="single" w:sz="6" w:space="0" w:color="000000"/>
              <w:bottom w:val="single" w:sz="6" w:space="0" w:color="000000"/>
              <w:right w:val="single" w:sz="6" w:space="0" w:color="000000"/>
            </w:tcBorders>
            <w:vAlign w:val="center"/>
          </w:tcPr>
          <w:p w14:paraId="288BA757" w14:textId="12BD2789" w:rsidR="00916E36" w:rsidRPr="00B85CF3" w:rsidRDefault="00916E36" w:rsidP="00916E36">
            <w:pPr>
              <w:pStyle w:val="af5"/>
            </w:pPr>
            <w:r w:rsidRPr="00B85CF3">
              <w:rPr>
                <w:rFonts w:hint="eastAsia"/>
              </w:rPr>
              <w:t>2</w:t>
            </w:r>
            <w:r w:rsidRPr="00B85CF3">
              <w:t>6</w:t>
            </w:r>
            <w:r w:rsidRPr="00B85CF3">
              <w:rPr>
                <w:rFonts w:hint="eastAsia"/>
              </w:rPr>
              <w:t>%</w:t>
            </w:r>
            <w:r w:rsidRPr="00B85CF3">
              <w:rPr>
                <w:rFonts w:hint="eastAsia"/>
              </w:rPr>
              <w:t>氨水</w:t>
            </w:r>
          </w:p>
        </w:tc>
        <w:tc>
          <w:tcPr>
            <w:tcW w:w="1357" w:type="dxa"/>
            <w:gridSpan w:val="4"/>
            <w:tcBorders>
              <w:top w:val="single" w:sz="6" w:space="0" w:color="000000"/>
              <w:left w:val="single" w:sz="6" w:space="0" w:color="000000"/>
              <w:bottom w:val="single" w:sz="6" w:space="0" w:color="000000"/>
              <w:right w:val="single" w:sz="6" w:space="0" w:color="000000"/>
            </w:tcBorders>
            <w:vAlign w:val="center"/>
          </w:tcPr>
          <w:p w14:paraId="109F8010" w14:textId="59075D89" w:rsidR="00916E36" w:rsidRPr="00B85CF3" w:rsidRDefault="00916E36" w:rsidP="00916E36">
            <w:pPr>
              <w:pStyle w:val="af5"/>
            </w:pPr>
            <w:r w:rsidRPr="00B85CF3">
              <w:rPr>
                <w:rFonts w:hint="eastAsia"/>
              </w:rPr>
              <w:t>乙酸乙酯</w:t>
            </w:r>
          </w:p>
        </w:tc>
        <w:tc>
          <w:tcPr>
            <w:tcW w:w="1358" w:type="dxa"/>
            <w:tcBorders>
              <w:top w:val="single" w:sz="6" w:space="0" w:color="000000"/>
              <w:left w:val="single" w:sz="6" w:space="0" w:color="000000"/>
              <w:bottom w:val="single" w:sz="6" w:space="0" w:color="000000"/>
              <w:right w:val="single" w:sz="6" w:space="0" w:color="000000"/>
            </w:tcBorders>
            <w:vAlign w:val="center"/>
          </w:tcPr>
          <w:p w14:paraId="520095EA" w14:textId="1838241B" w:rsidR="00916E36" w:rsidRPr="00B85CF3" w:rsidRDefault="00916E36" w:rsidP="00916E36">
            <w:pPr>
              <w:pStyle w:val="af5"/>
            </w:pPr>
            <w:r w:rsidRPr="00B85CF3">
              <w:rPr>
                <w:rFonts w:hint="eastAsia"/>
              </w:rPr>
              <w:t>氯化铜</w:t>
            </w:r>
          </w:p>
        </w:tc>
      </w:tr>
      <w:tr w:rsidR="00916E36" w:rsidRPr="00B85CF3" w14:paraId="4D782C6A" w14:textId="77777777" w:rsidTr="00916E36">
        <w:trPr>
          <w:trHeight w:val="486"/>
          <w:jc w:val="center"/>
        </w:trPr>
        <w:tc>
          <w:tcPr>
            <w:tcW w:w="661" w:type="dxa"/>
            <w:vMerge/>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74DECE6" w14:textId="77777777" w:rsidR="00916E36" w:rsidRPr="00B85CF3" w:rsidRDefault="00916E36" w:rsidP="00916E36">
            <w:pPr>
              <w:pStyle w:val="af5"/>
            </w:pPr>
          </w:p>
        </w:tc>
        <w:tc>
          <w:tcPr>
            <w:tcW w:w="1116" w:type="dxa"/>
            <w:gridSpan w:val="2"/>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14:paraId="2385F0EC" w14:textId="77777777" w:rsidR="00916E36" w:rsidRPr="00B85CF3" w:rsidRDefault="00916E36" w:rsidP="00916E36">
            <w:pPr>
              <w:pStyle w:val="af5"/>
            </w:pPr>
          </w:p>
        </w:tc>
        <w:tc>
          <w:tcPr>
            <w:tcW w:w="10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4785E81" w14:textId="77777777" w:rsidR="00916E36" w:rsidRPr="00B85CF3" w:rsidRDefault="00916E36" w:rsidP="00916E36">
            <w:pPr>
              <w:pStyle w:val="af5"/>
            </w:pPr>
            <w:r w:rsidRPr="00B85CF3">
              <w:t>存在总量</w:t>
            </w:r>
            <w:r w:rsidRPr="00B85CF3">
              <w:t>/t</w:t>
            </w:r>
          </w:p>
        </w:tc>
        <w:tc>
          <w:tcPr>
            <w:tcW w:w="1366" w:type="dxa"/>
            <w:gridSpan w:val="6"/>
            <w:tcBorders>
              <w:top w:val="single" w:sz="6" w:space="0" w:color="000000"/>
              <w:left w:val="single" w:sz="6" w:space="0" w:color="000000"/>
              <w:bottom w:val="single" w:sz="6" w:space="0" w:color="000000"/>
              <w:right w:val="single" w:sz="6" w:space="0" w:color="000000"/>
            </w:tcBorders>
            <w:vAlign w:val="center"/>
          </w:tcPr>
          <w:p w14:paraId="78CE73B8" w14:textId="7C92E80B" w:rsidR="00916E36" w:rsidRPr="00B85CF3" w:rsidRDefault="00916E36" w:rsidP="00916E36">
            <w:pPr>
              <w:pStyle w:val="af5"/>
            </w:pPr>
            <w:r w:rsidRPr="00B85CF3">
              <w:rPr>
                <w:rFonts w:hint="eastAsia"/>
              </w:rPr>
              <w:t>3</w:t>
            </w:r>
          </w:p>
        </w:tc>
        <w:tc>
          <w:tcPr>
            <w:tcW w:w="1364" w:type="dxa"/>
            <w:gridSpan w:val="6"/>
            <w:tcBorders>
              <w:top w:val="single" w:sz="6" w:space="0" w:color="000000"/>
              <w:left w:val="single" w:sz="6" w:space="0" w:color="000000"/>
              <w:bottom w:val="single" w:sz="6" w:space="0" w:color="000000"/>
              <w:right w:val="single" w:sz="6" w:space="0" w:color="000000"/>
            </w:tcBorders>
            <w:vAlign w:val="center"/>
          </w:tcPr>
          <w:p w14:paraId="233A5986" w14:textId="30D3D7CF" w:rsidR="00916E36" w:rsidRPr="00B85CF3" w:rsidRDefault="00916E36" w:rsidP="00916E36">
            <w:pPr>
              <w:pStyle w:val="af5"/>
            </w:pPr>
            <w:r w:rsidRPr="00B85CF3">
              <w:t>6</w:t>
            </w:r>
          </w:p>
        </w:tc>
        <w:tc>
          <w:tcPr>
            <w:tcW w:w="1357" w:type="dxa"/>
            <w:gridSpan w:val="4"/>
            <w:tcBorders>
              <w:top w:val="single" w:sz="6" w:space="0" w:color="000000"/>
              <w:left w:val="single" w:sz="6" w:space="0" w:color="000000"/>
              <w:bottom w:val="single" w:sz="6" w:space="0" w:color="000000"/>
              <w:right w:val="single" w:sz="6" w:space="0" w:color="000000"/>
            </w:tcBorders>
            <w:vAlign w:val="center"/>
          </w:tcPr>
          <w:p w14:paraId="108930F1" w14:textId="57509C4E" w:rsidR="00916E36" w:rsidRPr="00B85CF3" w:rsidRDefault="00916E36" w:rsidP="00916E36">
            <w:pPr>
              <w:pStyle w:val="af5"/>
            </w:pPr>
            <w:r w:rsidRPr="00B85CF3">
              <w:rPr>
                <w:rFonts w:hint="eastAsia"/>
              </w:rPr>
              <w:t>10</w:t>
            </w:r>
          </w:p>
        </w:tc>
        <w:tc>
          <w:tcPr>
            <w:tcW w:w="1358" w:type="dxa"/>
            <w:tcBorders>
              <w:top w:val="single" w:sz="6" w:space="0" w:color="000000"/>
              <w:left w:val="single" w:sz="6" w:space="0" w:color="000000"/>
              <w:bottom w:val="single" w:sz="6" w:space="0" w:color="000000"/>
              <w:right w:val="single" w:sz="6" w:space="0" w:color="000000"/>
            </w:tcBorders>
            <w:vAlign w:val="center"/>
          </w:tcPr>
          <w:p w14:paraId="7A27370F" w14:textId="76DA999B" w:rsidR="00916E36" w:rsidRPr="00B85CF3" w:rsidRDefault="00916E36" w:rsidP="00916E36">
            <w:pPr>
              <w:pStyle w:val="af5"/>
            </w:pPr>
            <w:r w:rsidRPr="00B85CF3">
              <w:rPr>
                <w:rFonts w:hint="eastAsia"/>
              </w:rPr>
              <w:t>2</w:t>
            </w:r>
            <w:r w:rsidRPr="00B85CF3">
              <w:t>.4</w:t>
            </w:r>
          </w:p>
        </w:tc>
      </w:tr>
      <w:tr w:rsidR="00916E36" w:rsidRPr="00B85CF3" w14:paraId="71EF0EEE" w14:textId="77777777" w:rsidTr="00916E36">
        <w:trPr>
          <w:trHeight w:val="486"/>
          <w:jc w:val="center"/>
        </w:trPr>
        <w:tc>
          <w:tcPr>
            <w:tcW w:w="661" w:type="dxa"/>
            <w:vMerge/>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64CC2FD" w14:textId="77777777" w:rsidR="00916E36" w:rsidRPr="00B85CF3" w:rsidRDefault="00916E36" w:rsidP="00916E36">
            <w:pPr>
              <w:pStyle w:val="af5"/>
            </w:pPr>
          </w:p>
        </w:tc>
        <w:tc>
          <w:tcPr>
            <w:tcW w:w="1116" w:type="dxa"/>
            <w:gridSpan w:val="2"/>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14:paraId="19E12DA4" w14:textId="77777777" w:rsidR="00916E36" w:rsidRPr="00B85CF3" w:rsidRDefault="00916E36" w:rsidP="00916E36">
            <w:pPr>
              <w:pStyle w:val="af5"/>
            </w:pPr>
          </w:p>
        </w:tc>
        <w:tc>
          <w:tcPr>
            <w:tcW w:w="10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EA0BC39" w14:textId="77777777" w:rsidR="00916E36" w:rsidRPr="00B85CF3" w:rsidRDefault="00916E36" w:rsidP="00916E36">
            <w:pPr>
              <w:pStyle w:val="af5"/>
            </w:pPr>
            <w:r w:rsidRPr="00B85CF3">
              <w:t>名称</w:t>
            </w:r>
          </w:p>
        </w:tc>
        <w:tc>
          <w:tcPr>
            <w:tcW w:w="834" w:type="dxa"/>
            <w:gridSpan w:val="4"/>
            <w:tcBorders>
              <w:top w:val="single" w:sz="6" w:space="0" w:color="000000"/>
              <w:left w:val="single" w:sz="6" w:space="0" w:color="000000"/>
              <w:bottom w:val="single" w:sz="6" w:space="0" w:color="000000"/>
              <w:right w:val="single" w:sz="6" w:space="0" w:color="000000"/>
            </w:tcBorders>
            <w:vAlign w:val="center"/>
          </w:tcPr>
          <w:p w14:paraId="2761DA22" w14:textId="3ABFCD73" w:rsidR="00916E36" w:rsidRPr="00B85CF3" w:rsidRDefault="00916E36" w:rsidP="00916E36">
            <w:pPr>
              <w:pStyle w:val="af5"/>
            </w:pPr>
            <w:r w:rsidRPr="00B85CF3">
              <w:rPr>
                <w:rFonts w:hint="eastAsia"/>
              </w:rPr>
              <w:t>乙酸</w:t>
            </w:r>
          </w:p>
        </w:tc>
        <w:tc>
          <w:tcPr>
            <w:tcW w:w="851" w:type="dxa"/>
            <w:gridSpan w:val="4"/>
            <w:tcBorders>
              <w:top w:val="single" w:sz="6" w:space="0" w:color="000000"/>
              <w:left w:val="single" w:sz="6" w:space="0" w:color="000000"/>
              <w:bottom w:val="single" w:sz="6" w:space="0" w:color="000000"/>
              <w:right w:val="single" w:sz="6" w:space="0" w:color="000000"/>
            </w:tcBorders>
            <w:vAlign w:val="center"/>
          </w:tcPr>
          <w:p w14:paraId="6FFA14E7" w14:textId="5E9E6650" w:rsidR="00916E36" w:rsidRPr="00B85CF3" w:rsidRDefault="00916E36" w:rsidP="00916E36">
            <w:pPr>
              <w:pStyle w:val="af5"/>
            </w:pPr>
            <w:r w:rsidRPr="00B85CF3">
              <w:rPr>
                <w:rFonts w:hint="eastAsia"/>
              </w:rPr>
              <w:t>甲醇</w:t>
            </w:r>
          </w:p>
        </w:tc>
        <w:tc>
          <w:tcPr>
            <w:tcW w:w="992" w:type="dxa"/>
            <w:gridSpan w:val="3"/>
            <w:tcBorders>
              <w:top w:val="single" w:sz="6" w:space="0" w:color="000000"/>
              <w:left w:val="single" w:sz="6" w:space="0" w:color="000000"/>
              <w:bottom w:val="single" w:sz="6" w:space="0" w:color="000000"/>
              <w:right w:val="single" w:sz="6" w:space="0" w:color="000000"/>
            </w:tcBorders>
            <w:vAlign w:val="center"/>
          </w:tcPr>
          <w:p w14:paraId="6800D7DA" w14:textId="279796DD" w:rsidR="00916E36" w:rsidRPr="00B85CF3" w:rsidRDefault="00916E36" w:rsidP="00916E36">
            <w:pPr>
              <w:pStyle w:val="af5"/>
            </w:pPr>
            <w:r w:rsidRPr="00B85CF3">
              <w:rPr>
                <w:rFonts w:hint="eastAsia"/>
              </w:rPr>
              <w:t>丙酮</w:t>
            </w:r>
          </w:p>
        </w:tc>
        <w:tc>
          <w:tcPr>
            <w:tcW w:w="2768" w:type="dxa"/>
            <w:gridSpan w:val="6"/>
            <w:tcBorders>
              <w:top w:val="single" w:sz="6" w:space="0" w:color="000000"/>
              <w:left w:val="single" w:sz="6" w:space="0" w:color="000000"/>
              <w:bottom w:val="single" w:sz="6" w:space="0" w:color="000000"/>
              <w:right w:val="single" w:sz="6" w:space="0" w:color="000000"/>
            </w:tcBorders>
            <w:vAlign w:val="center"/>
          </w:tcPr>
          <w:p w14:paraId="0365C2CE" w14:textId="3B18C071" w:rsidR="00916E36" w:rsidRPr="00B85CF3" w:rsidRDefault="00916E36" w:rsidP="00916E36">
            <w:pPr>
              <w:pStyle w:val="af5"/>
            </w:pPr>
            <w:r w:rsidRPr="00B85CF3">
              <w:rPr>
                <w:rFonts w:hint="eastAsia"/>
              </w:rPr>
              <w:t>COD</w:t>
            </w:r>
            <w:r w:rsidRPr="00B85CF3">
              <w:rPr>
                <w:rFonts w:hint="eastAsia"/>
                <w:vertAlign w:val="subscript"/>
              </w:rPr>
              <w:t>Cr</w:t>
            </w:r>
            <w:r w:rsidRPr="00B85CF3">
              <w:rPr>
                <w:rFonts w:hint="eastAsia"/>
              </w:rPr>
              <w:t>浓度≥</w:t>
            </w:r>
            <w:r w:rsidRPr="00B85CF3">
              <w:rPr>
                <w:rFonts w:hint="eastAsia"/>
              </w:rPr>
              <w:t>10000mg/L</w:t>
            </w:r>
            <w:r w:rsidRPr="00B85CF3">
              <w:rPr>
                <w:rFonts w:hint="eastAsia"/>
              </w:rPr>
              <w:t>的有机废液（高浓废水、液态危险废物）</w:t>
            </w:r>
          </w:p>
        </w:tc>
      </w:tr>
      <w:tr w:rsidR="00916E36" w:rsidRPr="00B85CF3" w14:paraId="57C370B8" w14:textId="77777777" w:rsidTr="00916E36">
        <w:trPr>
          <w:trHeight w:val="486"/>
          <w:jc w:val="center"/>
        </w:trPr>
        <w:tc>
          <w:tcPr>
            <w:tcW w:w="661" w:type="dxa"/>
            <w:vMerge/>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7B1CC634" w14:textId="77777777" w:rsidR="00916E36" w:rsidRPr="00B85CF3" w:rsidRDefault="00916E36" w:rsidP="00916E36">
            <w:pPr>
              <w:pStyle w:val="af5"/>
            </w:pPr>
          </w:p>
        </w:tc>
        <w:tc>
          <w:tcPr>
            <w:tcW w:w="1116" w:type="dxa"/>
            <w:gridSpan w:val="2"/>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14:paraId="19ECC1F0" w14:textId="77777777" w:rsidR="00916E36" w:rsidRPr="00B85CF3" w:rsidRDefault="00916E36" w:rsidP="00916E36">
            <w:pPr>
              <w:pStyle w:val="af5"/>
            </w:pPr>
          </w:p>
        </w:tc>
        <w:tc>
          <w:tcPr>
            <w:tcW w:w="10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AD8D035" w14:textId="77777777" w:rsidR="00916E36" w:rsidRPr="00B85CF3" w:rsidRDefault="00916E36" w:rsidP="00916E36">
            <w:pPr>
              <w:pStyle w:val="af5"/>
            </w:pPr>
            <w:r w:rsidRPr="00B85CF3">
              <w:t>存在总量</w:t>
            </w:r>
            <w:r w:rsidRPr="00B85CF3">
              <w:t>/t</w:t>
            </w:r>
          </w:p>
        </w:tc>
        <w:tc>
          <w:tcPr>
            <w:tcW w:w="834" w:type="dxa"/>
            <w:gridSpan w:val="4"/>
            <w:tcBorders>
              <w:top w:val="single" w:sz="6" w:space="0" w:color="000000"/>
              <w:left w:val="single" w:sz="6" w:space="0" w:color="000000"/>
              <w:bottom w:val="single" w:sz="6" w:space="0" w:color="000000"/>
              <w:right w:val="single" w:sz="6" w:space="0" w:color="000000"/>
            </w:tcBorders>
            <w:vAlign w:val="center"/>
          </w:tcPr>
          <w:p w14:paraId="5AB847AF" w14:textId="0A886BD4" w:rsidR="00916E36" w:rsidRPr="00B85CF3" w:rsidRDefault="00916E36" w:rsidP="00916E36">
            <w:pPr>
              <w:pStyle w:val="af5"/>
            </w:pPr>
            <w:r w:rsidRPr="00B85CF3">
              <w:rPr>
                <w:rFonts w:hint="eastAsia"/>
              </w:rPr>
              <w:t>5</w:t>
            </w:r>
          </w:p>
        </w:tc>
        <w:tc>
          <w:tcPr>
            <w:tcW w:w="851" w:type="dxa"/>
            <w:gridSpan w:val="4"/>
            <w:tcBorders>
              <w:top w:val="single" w:sz="6" w:space="0" w:color="000000"/>
              <w:left w:val="single" w:sz="6" w:space="0" w:color="000000"/>
              <w:bottom w:val="single" w:sz="6" w:space="0" w:color="000000"/>
              <w:right w:val="single" w:sz="6" w:space="0" w:color="000000"/>
            </w:tcBorders>
            <w:vAlign w:val="center"/>
          </w:tcPr>
          <w:p w14:paraId="6AA2FAE2" w14:textId="7DC7F396" w:rsidR="00916E36" w:rsidRPr="00B85CF3" w:rsidRDefault="00916E36" w:rsidP="00916E36">
            <w:pPr>
              <w:pStyle w:val="af5"/>
            </w:pPr>
            <w:r w:rsidRPr="00B85CF3">
              <w:rPr>
                <w:rFonts w:hint="eastAsia"/>
              </w:rPr>
              <w:t>80</w:t>
            </w:r>
          </w:p>
        </w:tc>
        <w:tc>
          <w:tcPr>
            <w:tcW w:w="992" w:type="dxa"/>
            <w:gridSpan w:val="3"/>
            <w:tcBorders>
              <w:top w:val="single" w:sz="6" w:space="0" w:color="000000"/>
              <w:left w:val="single" w:sz="6" w:space="0" w:color="000000"/>
              <w:bottom w:val="single" w:sz="6" w:space="0" w:color="000000"/>
              <w:right w:val="single" w:sz="6" w:space="0" w:color="000000"/>
            </w:tcBorders>
            <w:vAlign w:val="center"/>
          </w:tcPr>
          <w:p w14:paraId="097FA90A" w14:textId="7D83693C" w:rsidR="00916E36" w:rsidRPr="00B85CF3" w:rsidRDefault="00916E36" w:rsidP="00916E36">
            <w:pPr>
              <w:pStyle w:val="af5"/>
            </w:pPr>
            <w:r w:rsidRPr="00B85CF3">
              <w:rPr>
                <w:rFonts w:hint="eastAsia"/>
              </w:rPr>
              <w:t>3</w:t>
            </w:r>
          </w:p>
        </w:tc>
        <w:tc>
          <w:tcPr>
            <w:tcW w:w="2768" w:type="dxa"/>
            <w:gridSpan w:val="6"/>
            <w:tcBorders>
              <w:top w:val="single" w:sz="6" w:space="0" w:color="000000"/>
              <w:left w:val="single" w:sz="6" w:space="0" w:color="000000"/>
              <w:bottom w:val="single" w:sz="6" w:space="0" w:color="000000"/>
              <w:right w:val="single" w:sz="6" w:space="0" w:color="000000"/>
            </w:tcBorders>
            <w:vAlign w:val="center"/>
          </w:tcPr>
          <w:p w14:paraId="01849E8E" w14:textId="01E57FF9" w:rsidR="00916E36" w:rsidRPr="00B85CF3" w:rsidRDefault="00916E36" w:rsidP="00916E36">
            <w:pPr>
              <w:pStyle w:val="af5"/>
            </w:pPr>
            <w:r w:rsidRPr="00B85CF3">
              <w:t>8.5</w:t>
            </w:r>
          </w:p>
        </w:tc>
      </w:tr>
      <w:tr w:rsidR="00916E36" w:rsidRPr="00B85CF3" w14:paraId="13567C9B" w14:textId="77777777" w:rsidTr="00916E36">
        <w:trPr>
          <w:trHeight w:val="312"/>
          <w:jc w:val="center"/>
        </w:trPr>
        <w:tc>
          <w:tcPr>
            <w:tcW w:w="661" w:type="dxa"/>
            <w:vMerge/>
            <w:tcBorders>
              <w:top w:val="single" w:sz="6" w:space="0" w:color="000000"/>
              <w:left w:val="single" w:sz="6" w:space="0" w:color="000000"/>
              <w:bottom w:val="single" w:sz="6" w:space="0" w:color="000000"/>
              <w:right w:val="single" w:sz="6" w:space="0" w:color="000000"/>
            </w:tcBorders>
            <w:vAlign w:val="center"/>
          </w:tcPr>
          <w:p w14:paraId="0BC2DF29" w14:textId="77777777" w:rsidR="00916E36" w:rsidRPr="00B85CF3" w:rsidRDefault="00916E36" w:rsidP="00916E36">
            <w:pPr>
              <w:pStyle w:val="af5"/>
            </w:pPr>
          </w:p>
        </w:tc>
        <w:tc>
          <w:tcPr>
            <w:tcW w:w="1116" w:type="dxa"/>
            <w:gridSpan w:val="2"/>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DF7ECE7" w14:textId="77777777" w:rsidR="00916E36" w:rsidRPr="00B85CF3" w:rsidRDefault="00916E36" w:rsidP="00916E36">
            <w:pPr>
              <w:pStyle w:val="af5"/>
            </w:pPr>
            <w:r w:rsidRPr="00B85CF3">
              <w:t>环境敏感性</w:t>
            </w:r>
          </w:p>
        </w:tc>
        <w:tc>
          <w:tcPr>
            <w:tcW w:w="856" w:type="dxa"/>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B483EEC" w14:textId="77777777" w:rsidR="00916E36" w:rsidRPr="00B85CF3" w:rsidRDefault="00916E36" w:rsidP="00916E36">
            <w:pPr>
              <w:pStyle w:val="af5"/>
            </w:pPr>
            <w:r w:rsidRPr="00B85CF3">
              <w:t>大气</w:t>
            </w:r>
          </w:p>
        </w:tc>
        <w:tc>
          <w:tcPr>
            <w:tcW w:w="2798" w:type="dxa"/>
            <w:gridSpan w:val="11"/>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DA2B7E1" w14:textId="12F2D0D5" w:rsidR="00916E36" w:rsidRPr="00B85CF3" w:rsidRDefault="00916E36" w:rsidP="00916E36">
            <w:pPr>
              <w:pStyle w:val="af5"/>
            </w:pPr>
            <w:r w:rsidRPr="00B85CF3">
              <w:t>500m </w:t>
            </w:r>
            <w:r w:rsidRPr="00B85CF3">
              <w:t>范围内人口数</w:t>
            </w:r>
            <w:r w:rsidRPr="00B85CF3">
              <w:t>&lt;500</w:t>
            </w:r>
            <w:r w:rsidRPr="00B85CF3">
              <w:t>人</w:t>
            </w:r>
          </w:p>
        </w:tc>
        <w:tc>
          <w:tcPr>
            <w:tcW w:w="2859" w:type="dxa"/>
            <w:gridSpan w:val="7"/>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6750BE7" w14:textId="77777777" w:rsidR="00916E36" w:rsidRPr="00B85CF3" w:rsidRDefault="00916E36" w:rsidP="00916E36">
            <w:pPr>
              <w:pStyle w:val="af5"/>
            </w:pPr>
            <w:r w:rsidRPr="00B85CF3">
              <w:t>5km </w:t>
            </w:r>
            <w:r w:rsidRPr="00B85CF3">
              <w:t>范围内人口数</w:t>
            </w:r>
            <w:r w:rsidRPr="00B85CF3">
              <w:rPr>
                <w:rFonts w:hint="eastAsia"/>
              </w:rPr>
              <w:t>&gt;</w:t>
            </w:r>
            <w:r w:rsidRPr="00B85CF3">
              <w:t>5</w:t>
            </w:r>
            <w:r w:rsidRPr="00B85CF3">
              <w:t>万人</w:t>
            </w:r>
          </w:p>
        </w:tc>
      </w:tr>
      <w:tr w:rsidR="00916E36" w:rsidRPr="00B85CF3" w14:paraId="1E2B1D72" w14:textId="77777777" w:rsidTr="00916E36">
        <w:trPr>
          <w:trHeight w:val="312"/>
          <w:jc w:val="center"/>
        </w:trPr>
        <w:tc>
          <w:tcPr>
            <w:tcW w:w="661" w:type="dxa"/>
            <w:vMerge/>
            <w:tcBorders>
              <w:top w:val="single" w:sz="6" w:space="0" w:color="000000"/>
              <w:left w:val="single" w:sz="6" w:space="0" w:color="000000"/>
              <w:bottom w:val="single" w:sz="6" w:space="0" w:color="000000"/>
              <w:right w:val="single" w:sz="6" w:space="0" w:color="000000"/>
            </w:tcBorders>
            <w:vAlign w:val="center"/>
          </w:tcPr>
          <w:p w14:paraId="77F6F80F" w14:textId="77777777" w:rsidR="00916E36" w:rsidRPr="00B85CF3" w:rsidRDefault="00916E36" w:rsidP="00916E36">
            <w:pPr>
              <w:pStyle w:val="af5"/>
            </w:pPr>
          </w:p>
        </w:tc>
        <w:tc>
          <w:tcPr>
            <w:tcW w:w="1116" w:type="dxa"/>
            <w:gridSpan w:val="2"/>
            <w:vMerge/>
            <w:tcBorders>
              <w:top w:val="single" w:sz="6" w:space="0" w:color="000000"/>
              <w:left w:val="single" w:sz="6" w:space="0" w:color="000000"/>
              <w:bottom w:val="single" w:sz="6" w:space="0" w:color="000000"/>
              <w:right w:val="single" w:sz="6" w:space="0" w:color="000000"/>
            </w:tcBorders>
            <w:vAlign w:val="center"/>
          </w:tcPr>
          <w:p w14:paraId="589748AA" w14:textId="77777777" w:rsidR="00916E36" w:rsidRPr="00B85CF3" w:rsidRDefault="00916E36" w:rsidP="00916E36">
            <w:pPr>
              <w:pStyle w:val="af5"/>
            </w:pPr>
          </w:p>
        </w:tc>
        <w:tc>
          <w:tcPr>
            <w:tcW w:w="856" w:type="dxa"/>
            <w:vMerge/>
            <w:tcBorders>
              <w:top w:val="single" w:sz="6" w:space="0" w:color="000000"/>
              <w:left w:val="single" w:sz="6" w:space="0" w:color="000000"/>
              <w:bottom w:val="single" w:sz="6" w:space="0" w:color="000000"/>
              <w:right w:val="single" w:sz="6" w:space="0" w:color="000000"/>
            </w:tcBorders>
            <w:vAlign w:val="center"/>
          </w:tcPr>
          <w:p w14:paraId="3ECB8D48" w14:textId="77777777" w:rsidR="00916E36" w:rsidRPr="00B85CF3" w:rsidRDefault="00916E36" w:rsidP="00916E36">
            <w:pPr>
              <w:pStyle w:val="af5"/>
            </w:pPr>
          </w:p>
        </w:tc>
        <w:tc>
          <w:tcPr>
            <w:tcW w:w="4178" w:type="dxa"/>
            <w:gridSpan w:val="16"/>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1F7CFBC" w14:textId="77777777" w:rsidR="00916E36" w:rsidRPr="00B85CF3" w:rsidRDefault="00916E36" w:rsidP="00916E36">
            <w:pPr>
              <w:pStyle w:val="af5"/>
            </w:pPr>
            <w:r w:rsidRPr="00B85CF3">
              <w:t>每公里管段周边</w:t>
            </w:r>
            <w:r w:rsidRPr="00B85CF3">
              <w:t> 200m </w:t>
            </w:r>
            <w:r w:rsidRPr="00B85CF3">
              <w:t>范围内人口数（最大）</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AE92B33" w14:textId="77777777" w:rsidR="00916E36" w:rsidRPr="00B85CF3" w:rsidRDefault="00916E36" w:rsidP="00916E36">
            <w:pPr>
              <w:pStyle w:val="af5"/>
            </w:pPr>
            <w:r w:rsidRPr="00B85CF3">
              <w:t xml:space="preserve">      </w:t>
            </w:r>
            <w:r w:rsidRPr="00B85CF3">
              <w:t>人</w:t>
            </w:r>
          </w:p>
        </w:tc>
      </w:tr>
      <w:tr w:rsidR="00916E36" w:rsidRPr="00B85CF3" w14:paraId="08C6F828" w14:textId="77777777" w:rsidTr="00916E36">
        <w:trPr>
          <w:trHeight w:val="312"/>
          <w:jc w:val="center"/>
        </w:trPr>
        <w:tc>
          <w:tcPr>
            <w:tcW w:w="661" w:type="dxa"/>
            <w:vMerge/>
            <w:tcBorders>
              <w:top w:val="single" w:sz="6" w:space="0" w:color="000000"/>
              <w:left w:val="single" w:sz="6" w:space="0" w:color="000000"/>
              <w:bottom w:val="single" w:sz="6" w:space="0" w:color="000000"/>
              <w:right w:val="single" w:sz="6" w:space="0" w:color="000000"/>
            </w:tcBorders>
            <w:vAlign w:val="center"/>
          </w:tcPr>
          <w:p w14:paraId="771550B0" w14:textId="77777777" w:rsidR="00916E36" w:rsidRPr="00B85CF3" w:rsidRDefault="00916E36" w:rsidP="00916E36">
            <w:pPr>
              <w:pStyle w:val="af5"/>
            </w:pPr>
          </w:p>
        </w:tc>
        <w:tc>
          <w:tcPr>
            <w:tcW w:w="1116" w:type="dxa"/>
            <w:gridSpan w:val="2"/>
            <w:vMerge/>
            <w:tcBorders>
              <w:top w:val="single" w:sz="6" w:space="0" w:color="000000"/>
              <w:left w:val="single" w:sz="6" w:space="0" w:color="000000"/>
              <w:bottom w:val="single" w:sz="6" w:space="0" w:color="000000"/>
              <w:right w:val="single" w:sz="6" w:space="0" w:color="000000"/>
            </w:tcBorders>
            <w:vAlign w:val="center"/>
          </w:tcPr>
          <w:p w14:paraId="07C56B93" w14:textId="77777777" w:rsidR="00916E36" w:rsidRPr="00B85CF3" w:rsidRDefault="00916E36" w:rsidP="00916E36">
            <w:pPr>
              <w:pStyle w:val="af5"/>
            </w:pPr>
          </w:p>
        </w:tc>
        <w:tc>
          <w:tcPr>
            <w:tcW w:w="856" w:type="dxa"/>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BBC8ECA" w14:textId="77777777" w:rsidR="00916E36" w:rsidRPr="00B85CF3" w:rsidRDefault="00916E36" w:rsidP="00916E36">
            <w:pPr>
              <w:pStyle w:val="af5"/>
            </w:pPr>
            <w:r w:rsidRPr="00B85CF3">
              <w:t>地表水</w:t>
            </w:r>
          </w:p>
        </w:tc>
        <w:tc>
          <w:tcPr>
            <w:tcW w:w="1769"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BBEB18D" w14:textId="77777777" w:rsidR="00916E36" w:rsidRPr="00B85CF3" w:rsidRDefault="00916E36" w:rsidP="00916E36">
            <w:pPr>
              <w:pStyle w:val="af5"/>
            </w:pPr>
            <w:r w:rsidRPr="00B85CF3">
              <w:t>地表水功能敏感性</w:t>
            </w:r>
          </w:p>
        </w:tc>
        <w:tc>
          <w:tcPr>
            <w:tcW w:w="1029"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DAE43B7" w14:textId="77777777" w:rsidR="00916E36" w:rsidRPr="00B85CF3" w:rsidRDefault="00916E36" w:rsidP="00916E36">
            <w:pPr>
              <w:pStyle w:val="af5"/>
            </w:pPr>
            <w:r w:rsidRPr="00B85CF3">
              <w:t>F1 □</w:t>
            </w:r>
          </w:p>
        </w:tc>
        <w:tc>
          <w:tcPr>
            <w:tcW w:w="1380"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168A6FC" w14:textId="77777777" w:rsidR="00916E36" w:rsidRPr="00B85CF3" w:rsidRDefault="00916E36" w:rsidP="00916E36">
            <w:pPr>
              <w:pStyle w:val="af5"/>
            </w:pPr>
            <w:r w:rsidRPr="00B85CF3">
              <w:t>F2 </w:t>
            </w:r>
            <w:r w:rsidRPr="00B85CF3">
              <w:sym w:font="Wingdings 2" w:char="0052"/>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6DAF3C7" w14:textId="77777777" w:rsidR="00916E36" w:rsidRPr="00B85CF3" w:rsidRDefault="00916E36" w:rsidP="00916E36">
            <w:pPr>
              <w:pStyle w:val="af5"/>
            </w:pPr>
            <w:r w:rsidRPr="00B85CF3">
              <w:t>F3 □</w:t>
            </w:r>
          </w:p>
        </w:tc>
      </w:tr>
      <w:tr w:rsidR="00916E36" w:rsidRPr="00B85CF3" w14:paraId="55708143" w14:textId="77777777" w:rsidTr="00916E36">
        <w:trPr>
          <w:trHeight w:val="312"/>
          <w:jc w:val="center"/>
        </w:trPr>
        <w:tc>
          <w:tcPr>
            <w:tcW w:w="661" w:type="dxa"/>
            <w:vMerge/>
            <w:tcBorders>
              <w:top w:val="single" w:sz="6" w:space="0" w:color="000000"/>
              <w:left w:val="single" w:sz="6" w:space="0" w:color="000000"/>
              <w:bottom w:val="single" w:sz="6" w:space="0" w:color="000000"/>
              <w:right w:val="single" w:sz="6" w:space="0" w:color="000000"/>
            </w:tcBorders>
            <w:vAlign w:val="center"/>
          </w:tcPr>
          <w:p w14:paraId="542AC85C" w14:textId="77777777" w:rsidR="00916E36" w:rsidRPr="00B85CF3" w:rsidRDefault="00916E36" w:rsidP="00916E36">
            <w:pPr>
              <w:pStyle w:val="af5"/>
            </w:pPr>
          </w:p>
        </w:tc>
        <w:tc>
          <w:tcPr>
            <w:tcW w:w="1116" w:type="dxa"/>
            <w:gridSpan w:val="2"/>
            <w:vMerge/>
            <w:tcBorders>
              <w:top w:val="single" w:sz="6" w:space="0" w:color="000000"/>
              <w:left w:val="single" w:sz="6" w:space="0" w:color="000000"/>
              <w:bottom w:val="single" w:sz="6" w:space="0" w:color="000000"/>
              <w:right w:val="single" w:sz="6" w:space="0" w:color="000000"/>
            </w:tcBorders>
            <w:vAlign w:val="center"/>
          </w:tcPr>
          <w:p w14:paraId="0855433F" w14:textId="77777777" w:rsidR="00916E36" w:rsidRPr="00B85CF3" w:rsidRDefault="00916E36" w:rsidP="00916E36">
            <w:pPr>
              <w:pStyle w:val="af5"/>
            </w:pPr>
          </w:p>
        </w:tc>
        <w:tc>
          <w:tcPr>
            <w:tcW w:w="856" w:type="dxa"/>
            <w:vMerge/>
            <w:tcBorders>
              <w:top w:val="single" w:sz="6" w:space="0" w:color="000000"/>
              <w:left w:val="single" w:sz="6" w:space="0" w:color="000000"/>
              <w:bottom w:val="single" w:sz="6" w:space="0" w:color="000000"/>
              <w:right w:val="single" w:sz="6" w:space="0" w:color="000000"/>
            </w:tcBorders>
            <w:vAlign w:val="center"/>
          </w:tcPr>
          <w:p w14:paraId="4A0188D9" w14:textId="77777777" w:rsidR="00916E36" w:rsidRPr="00B85CF3" w:rsidRDefault="00916E36" w:rsidP="00916E36">
            <w:pPr>
              <w:pStyle w:val="af5"/>
            </w:pPr>
          </w:p>
        </w:tc>
        <w:tc>
          <w:tcPr>
            <w:tcW w:w="1769"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7EBD92E" w14:textId="77777777" w:rsidR="00916E36" w:rsidRPr="00B85CF3" w:rsidRDefault="00916E36" w:rsidP="00916E36">
            <w:pPr>
              <w:pStyle w:val="af5"/>
            </w:pPr>
            <w:r w:rsidRPr="00B85CF3">
              <w:t>环境敏感目标分级</w:t>
            </w:r>
          </w:p>
        </w:tc>
        <w:tc>
          <w:tcPr>
            <w:tcW w:w="1029"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DF78636" w14:textId="06AC6837" w:rsidR="00916E36" w:rsidRPr="00B85CF3" w:rsidRDefault="00916E36" w:rsidP="00916E36">
            <w:pPr>
              <w:pStyle w:val="af5"/>
            </w:pPr>
            <w:r w:rsidRPr="00B85CF3">
              <w:t>S1 □</w:t>
            </w:r>
          </w:p>
        </w:tc>
        <w:tc>
          <w:tcPr>
            <w:tcW w:w="1380"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BE4B0EA" w14:textId="77777777" w:rsidR="00916E36" w:rsidRPr="00B85CF3" w:rsidRDefault="00916E36" w:rsidP="00916E36">
            <w:pPr>
              <w:pStyle w:val="af5"/>
            </w:pPr>
            <w:r w:rsidRPr="00B85CF3">
              <w:t>S2 □</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F63DF0C" w14:textId="033F5BE9" w:rsidR="00916E36" w:rsidRPr="00B85CF3" w:rsidRDefault="00916E36" w:rsidP="00916E36">
            <w:pPr>
              <w:pStyle w:val="af5"/>
            </w:pPr>
            <w:r w:rsidRPr="00B85CF3">
              <w:t>S3 </w:t>
            </w:r>
            <w:r w:rsidRPr="00B85CF3">
              <w:sym w:font="Wingdings 2" w:char="0052"/>
            </w:r>
          </w:p>
        </w:tc>
      </w:tr>
      <w:tr w:rsidR="00916E36" w:rsidRPr="00B85CF3" w14:paraId="439AE04F" w14:textId="77777777" w:rsidTr="00916E36">
        <w:trPr>
          <w:trHeight w:val="312"/>
          <w:jc w:val="center"/>
        </w:trPr>
        <w:tc>
          <w:tcPr>
            <w:tcW w:w="661" w:type="dxa"/>
            <w:vMerge/>
            <w:tcBorders>
              <w:top w:val="single" w:sz="6" w:space="0" w:color="000000"/>
              <w:left w:val="single" w:sz="6" w:space="0" w:color="000000"/>
              <w:bottom w:val="single" w:sz="6" w:space="0" w:color="000000"/>
              <w:right w:val="single" w:sz="6" w:space="0" w:color="000000"/>
            </w:tcBorders>
            <w:vAlign w:val="center"/>
          </w:tcPr>
          <w:p w14:paraId="581BC021" w14:textId="77777777" w:rsidR="00916E36" w:rsidRPr="00B85CF3" w:rsidRDefault="00916E36" w:rsidP="00916E36">
            <w:pPr>
              <w:pStyle w:val="af5"/>
            </w:pPr>
          </w:p>
        </w:tc>
        <w:tc>
          <w:tcPr>
            <w:tcW w:w="1116" w:type="dxa"/>
            <w:gridSpan w:val="2"/>
            <w:vMerge/>
            <w:tcBorders>
              <w:top w:val="single" w:sz="6" w:space="0" w:color="000000"/>
              <w:left w:val="single" w:sz="6" w:space="0" w:color="000000"/>
              <w:bottom w:val="single" w:sz="6" w:space="0" w:color="000000"/>
              <w:right w:val="single" w:sz="6" w:space="0" w:color="000000"/>
            </w:tcBorders>
            <w:vAlign w:val="center"/>
          </w:tcPr>
          <w:p w14:paraId="3BA69532" w14:textId="77777777" w:rsidR="00916E36" w:rsidRPr="00B85CF3" w:rsidRDefault="00916E36" w:rsidP="00916E36">
            <w:pPr>
              <w:pStyle w:val="af5"/>
            </w:pPr>
          </w:p>
        </w:tc>
        <w:tc>
          <w:tcPr>
            <w:tcW w:w="856" w:type="dxa"/>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0B66587" w14:textId="77777777" w:rsidR="00916E36" w:rsidRPr="00B85CF3" w:rsidRDefault="00916E36" w:rsidP="00916E36">
            <w:pPr>
              <w:pStyle w:val="af5"/>
            </w:pPr>
            <w:r w:rsidRPr="00B85CF3">
              <w:t>地下水</w:t>
            </w:r>
          </w:p>
        </w:tc>
        <w:tc>
          <w:tcPr>
            <w:tcW w:w="1769"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70618EA8" w14:textId="77777777" w:rsidR="00916E36" w:rsidRPr="00B85CF3" w:rsidRDefault="00916E36" w:rsidP="00916E36">
            <w:pPr>
              <w:pStyle w:val="af5"/>
            </w:pPr>
            <w:r w:rsidRPr="00B85CF3">
              <w:t>地下水功能敏感性</w:t>
            </w:r>
          </w:p>
        </w:tc>
        <w:tc>
          <w:tcPr>
            <w:tcW w:w="1029"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9AAC016" w14:textId="77777777" w:rsidR="00916E36" w:rsidRPr="00B85CF3" w:rsidRDefault="00916E36" w:rsidP="00916E36">
            <w:pPr>
              <w:pStyle w:val="af5"/>
            </w:pPr>
            <w:r w:rsidRPr="00B85CF3">
              <w:t>G1 □</w:t>
            </w:r>
          </w:p>
        </w:tc>
        <w:tc>
          <w:tcPr>
            <w:tcW w:w="1380"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697F783" w14:textId="77777777" w:rsidR="00916E36" w:rsidRPr="00B85CF3" w:rsidRDefault="00916E36" w:rsidP="00916E36">
            <w:pPr>
              <w:pStyle w:val="af5"/>
            </w:pPr>
            <w:r w:rsidRPr="00B85CF3">
              <w:t>G2 □</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EFF4F88" w14:textId="77777777" w:rsidR="00916E36" w:rsidRPr="00B85CF3" w:rsidRDefault="00916E36" w:rsidP="00916E36">
            <w:pPr>
              <w:pStyle w:val="af5"/>
            </w:pPr>
            <w:r w:rsidRPr="00B85CF3">
              <w:t>G3 </w:t>
            </w:r>
            <w:r w:rsidRPr="00B85CF3">
              <w:sym w:font="Wingdings 2" w:char="0052"/>
            </w:r>
          </w:p>
        </w:tc>
      </w:tr>
      <w:tr w:rsidR="00916E36" w:rsidRPr="00B85CF3" w14:paraId="6CE7CBA6" w14:textId="77777777" w:rsidTr="00916E36">
        <w:trPr>
          <w:trHeight w:val="312"/>
          <w:jc w:val="center"/>
        </w:trPr>
        <w:tc>
          <w:tcPr>
            <w:tcW w:w="661" w:type="dxa"/>
            <w:vMerge/>
            <w:tcBorders>
              <w:top w:val="single" w:sz="6" w:space="0" w:color="000000"/>
              <w:left w:val="single" w:sz="6" w:space="0" w:color="000000"/>
              <w:bottom w:val="single" w:sz="6" w:space="0" w:color="000000"/>
              <w:right w:val="single" w:sz="6" w:space="0" w:color="000000"/>
            </w:tcBorders>
            <w:vAlign w:val="center"/>
          </w:tcPr>
          <w:p w14:paraId="279C109D" w14:textId="77777777" w:rsidR="00916E36" w:rsidRPr="00B85CF3" w:rsidRDefault="00916E36" w:rsidP="00916E36">
            <w:pPr>
              <w:pStyle w:val="af5"/>
            </w:pPr>
          </w:p>
        </w:tc>
        <w:tc>
          <w:tcPr>
            <w:tcW w:w="1116" w:type="dxa"/>
            <w:gridSpan w:val="2"/>
            <w:vMerge/>
            <w:tcBorders>
              <w:top w:val="single" w:sz="6" w:space="0" w:color="000000"/>
              <w:left w:val="single" w:sz="6" w:space="0" w:color="000000"/>
              <w:bottom w:val="single" w:sz="6" w:space="0" w:color="000000"/>
              <w:right w:val="single" w:sz="6" w:space="0" w:color="000000"/>
            </w:tcBorders>
            <w:vAlign w:val="center"/>
          </w:tcPr>
          <w:p w14:paraId="29362FAD" w14:textId="77777777" w:rsidR="00916E36" w:rsidRPr="00B85CF3" w:rsidRDefault="00916E36" w:rsidP="00916E36">
            <w:pPr>
              <w:pStyle w:val="af5"/>
            </w:pPr>
          </w:p>
        </w:tc>
        <w:tc>
          <w:tcPr>
            <w:tcW w:w="856" w:type="dxa"/>
            <w:vMerge/>
            <w:tcBorders>
              <w:top w:val="single" w:sz="6" w:space="0" w:color="000000"/>
              <w:left w:val="single" w:sz="6" w:space="0" w:color="000000"/>
              <w:bottom w:val="single" w:sz="6" w:space="0" w:color="000000"/>
              <w:right w:val="single" w:sz="6" w:space="0" w:color="000000"/>
            </w:tcBorders>
            <w:vAlign w:val="center"/>
          </w:tcPr>
          <w:p w14:paraId="1ECFD51E" w14:textId="77777777" w:rsidR="00916E36" w:rsidRPr="00B85CF3" w:rsidRDefault="00916E36" w:rsidP="00916E36">
            <w:pPr>
              <w:pStyle w:val="af5"/>
            </w:pPr>
          </w:p>
        </w:tc>
        <w:tc>
          <w:tcPr>
            <w:tcW w:w="1769"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62FAE80" w14:textId="77777777" w:rsidR="00916E36" w:rsidRPr="00B85CF3" w:rsidRDefault="00916E36" w:rsidP="00916E36">
            <w:pPr>
              <w:pStyle w:val="af5"/>
            </w:pPr>
            <w:r w:rsidRPr="00B85CF3">
              <w:t>包气带防污性能</w:t>
            </w:r>
          </w:p>
        </w:tc>
        <w:tc>
          <w:tcPr>
            <w:tcW w:w="1029"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E462CBC" w14:textId="77777777" w:rsidR="00916E36" w:rsidRPr="00B85CF3" w:rsidRDefault="00916E36" w:rsidP="00916E36">
            <w:pPr>
              <w:pStyle w:val="af5"/>
            </w:pPr>
            <w:r w:rsidRPr="00B85CF3">
              <w:t>D1 </w:t>
            </w:r>
            <w:r w:rsidRPr="00B85CF3">
              <w:sym w:font="Wingdings 2" w:char="0052"/>
            </w:r>
          </w:p>
        </w:tc>
        <w:tc>
          <w:tcPr>
            <w:tcW w:w="1380"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52EDFAB" w14:textId="77777777" w:rsidR="00916E36" w:rsidRPr="00B85CF3" w:rsidRDefault="00916E36" w:rsidP="00916E36">
            <w:pPr>
              <w:pStyle w:val="af5"/>
            </w:pPr>
            <w:r w:rsidRPr="00B85CF3">
              <w:t>D2 □</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24785E0" w14:textId="77777777" w:rsidR="00916E36" w:rsidRPr="00B85CF3" w:rsidRDefault="00916E36" w:rsidP="00916E36">
            <w:pPr>
              <w:pStyle w:val="af5"/>
            </w:pPr>
            <w:r w:rsidRPr="00B85CF3">
              <w:t>D3 □</w:t>
            </w:r>
          </w:p>
        </w:tc>
      </w:tr>
      <w:tr w:rsidR="00916E36" w:rsidRPr="00B85CF3" w14:paraId="1D24BD14" w14:textId="77777777" w:rsidTr="00916E36">
        <w:trPr>
          <w:trHeight w:val="312"/>
          <w:jc w:val="center"/>
        </w:trPr>
        <w:tc>
          <w:tcPr>
            <w:tcW w:w="1777" w:type="dxa"/>
            <w:gridSpan w:val="3"/>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37C8104" w14:textId="77777777" w:rsidR="00916E36" w:rsidRPr="00B85CF3" w:rsidRDefault="00916E36" w:rsidP="00916E36">
            <w:pPr>
              <w:pStyle w:val="af5"/>
            </w:pPr>
            <w:r w:rsidRPr="00B85CF3">
              <w:t>物质及工艺系统危险性</w:t>
            </w:r>
          </w:p>
        </w:tc>
        <w:tc>
          <w:tcPr>
            <w:tcW w:w="85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A6E2489" w14:textId="77777777" w:rsidR="00916E36" w:rsidRPr="00B85CF3" w:rsidRDefault="00916E36" w:rsidP="00916E36">
            <w:pPr>
              <w:pStyle w:val="af5"/>
            </w:pPr>
            <w:r w:rsidRPr="00B85CF3">
              <w:t>Q </w:t>
            </w:r>
            <w:r w:rsidRPr="00B85CF3">
              <w:t>值</w:t>
            </w:r>
          </w:p>
        </w:tc>
        <w:tc>
          <w:tcPr>
            <w:tcW w:w="1769"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E7C6A71" w14:textId="77777777" w:rsidR="00916E36" w:rsidRPr="00B85CF3" w:rsidRDefault="00916E36" w:rsidP="00916E36">
            <w:pPr>
              <w:pStyle w:val="af5"/>
            </w:pPr>
            <w:r w:rsidRPr="00B85CF3">
              <w:t>Q</w:t>
            </w:r>
            <w:r w:rsidRPr="00B85CF3">
              <w:t>＜</w:t>
            </w:r>
            <w:r w:rsidRPr="00B85CF3">
              <w:t>1 □</w:t>
            </w:r>
          </w:p>
        </w:tc>
        <w:tc>
          <w:tcPr>
            <w:tcW w:w="1029"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60C669C" w14:textId="77777777" w:rsidR="00916E36" w:rsidRPr="00B85CF3" w:rsidRDefault="00916E36" w:rsidP="00916E36">
            <w:pPr>
              <w:pStyle w:val="af5"/>
            </w:pPr>
            <w:r w:rsidRPr="00B85CF3">
              <w:t>1≤Q</w:t>
            </w:r>
            <w:r w:rsidRPr="00B85CF3">
              <w:t>＜</w:t>
            </w:r>
            <w:r w:rsidRPr="00B85CF3">
              <w:t>10 □</w:t>
            </w:r>
          </w:p>
        </w:tc>
        <w:tc>
          <w:tcPr>
            <w:tcW w:w="1380"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4C96EA7" w14:textId="78F8414C" w:rsidR="00916E36" w:rsidRPr="00B85CF3" w:rsidRDefault="00916E36" w:rsidP="00916E36">
            <w:pPr>
              <w:pStyle w:val="af5"/>
            </w:pPr>
            <w:r w:rsidRPr="00B85CF3">
              <w:t>10≤Q</w:t>
            </w:r>
            <w:r w:rsidRPr="00B85CF3">
              <w:t>＜</w:t>
            </w:r>
            <w:r w:rsidRPr="00B85CF3">
              <w:t>100</w:t>
            </w:r>
            <w:r w:rsidRPr="00B85CF3">
              <w:sym w:font="Wingdings 2" w:char="0052"/>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EA6B96F" w14:textId="3C4E3B5C" w:rsidR="00916E36" w:rsidRPr="00B85CF3" w:rsidRDefault="00916E36" w:rsidP="00916E36">
            <w:pPr>
              <w:pStyle w:val="af5"/>
            </w:pPr>
            <w:r w:rsidRPr="00B85CF3">
              <w:t>Q</w:t>
            </w:r>
            <w:r w:rsidRPr="00B85CF3">
              <w:t>＞</w:t>
            </w:r>
            <w:r w:rsidRPr="00B85CF3">
              <w:t>100 □</w:t>
            </w:r>
          </w:p>
        </w:tc>
      </w:tr>
      <w:tr w:rsidR="00916E36" w:rsidRPr="00B85CF3" w14:paraId="7E5DF27E" w14:textId="77777777" w:rsidTr="00916E36">
        <w:trPr>
          <w:trHeight w:val="312"/>
          <w:jc w:val="center"/>
        </w:trPr>
        <w:tc>
          <w:tcPr>
            <w:tcW w:w="1777" w:type="dxa"/>
            <w:gridSpan w:val="3"/>
            <w:vMerge/>
            <w:tcBorders>
              <w:top w:val="single" w:sz="6" w:space="0" w:color="000000"/>
              <w:left w:val="single" w:sz="6" w:space="0" w:color="000000"/>
              <w:bottom w:val="single" w:sz="6" w:space="0" w:color="000000"/>
              <w:right w:val="single" w:sz="6" w:space="0" w:color="000000"/>
            </w:tcBorders>
            <w:vAlign w:val="center"/>
          </w:tcPr>
          <w:p w14:paraId="2576755E" w14:textId="77777777" w:rsidR="00916E36" w:rsidRPr="00B85CF3" w:rsidRDefault="00916E36" w:rsidP="00916E36">
            <w:pPr>
              <w:pStyle w:val="af5"/>
            </w:pPr>
          </w:p>
        </w:tc>
        <w:tc>
          <w:tcPr>
            <w:tcW w:w="85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C816D77" w14:textId="77777777" w:rsidR="00916E36" w:rsidRPr="00B85CF3" w:rsidRDefault="00916E36" w:rsidP="00916E36">
            <w:pPr>
              <w:pStyle w:val="af5"/>
            </w:pPr>
            <w:r w:rsidRPr="00B85CF3">
              <w:t>M </w:t>
            </w:r>
            <w:r w:rsidRPr="00B85CF3">
              <w:t>值</w:t>
            </w:r>
          </w:p>
        </w:tc>
        <w:tc>
          <w:tcPr>
            <w:tcW w:w="1769"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C5151AA" w14:textId="5D20FE36" w:rsidR="00916E36" w:rsidRPr="00B85CF3" w:rsidRDefault="00916E36" w:rsidP="00916E36">
            <w:pPr>
              <w:pStyle w:val="af5"/>
            </w:pPr>
            <w:r w:rsidRPr="00B85CF3">
              <w:t>M1□</w:t>
            </w:r>
          </w:p>
        </w:tc>
        <w:tc>
          <w:tcPr>
            <w:tcW w:w="1029"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76B69BA7" w14:textId="77777777" w:rsidR="00916E36" w:rsidRPr="00B85CF3" w:rsidRDefault="00916E36" w:rsidP="00916E36">
            <w:pPr>
              <w:pStyle w:val="af5"/>
            </w:pPr>
            <w:r w:rsidRPr="00B85CF3">
              <w:t>M2□</w:t>
            </w:r>
          </w:p>
        </w:tc>
        <w:tc>
          <w:tcPr>
            <w:tcW w:w="1380"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67E5F03" w14:textId="77777777" w:rsidR="00916E36" w:rsidRPr="00B85CF3" w:rsidRDefault="00916E36" w:rsidP="00916E36">
            <w:pPr>
              <w:pStyle w:val="af5"/>
            </w:pPr>
            <w:r w:rsidRPr="00B85CF3">
              <w:t>M3□</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90FCDFB" w14:textId="6A81E601" w:rsidR="00916E36" w:rsidRPr="00B85CF3" w:rsidRDefault="00916E36" w:rsidP="00916E36">
            <w:pPr>
              <w:pStyle w:val="af5"/>
            </w:pPr>
            <w:r w:rsidRPr="00B85CF3">
              <w:t>M4</w:t>
            </w:r>
            <w:r w:rsidRPr="00B85CF3">
              <w:sym w:font="Wingdings 2" w:char="0052"/>
            </w:r>
            <w:r w:rsidRPr="00B85CF3">
              <w:t> </w:t>
            </w:r>
          </w:p>
        </w:tc>
      </w:tr>
      <w:tr w:rsidR="00916E36" w:rsidRPr="00B85CF3" w14:paraId="29C5FC82" w14:textId="77777777" w:rsidTr="00916E36">
        <w:trPr>
          <w:trHeight w:val="312"/>
          <w:jc w:val="center"/>
        </w:trPr>
        <w:tc>
          <w:tcPr>
            <w:tcW w:w="1777" w:type="dxa"/>
            <w:gridSpan w:val="3"/>
            <w:vMerge/>
            <w:tcBorders>
              <w:top w:val="single" w:sz="6" w:space="0" w:color="000000"/>
              <w:left w:val="single" w:sz="6" w:space="0" w:color="000000"/>
              <w:bottom w:val="single" w:sz="6" w:space="0" w:color="000000"/>
              <w:right w:val="single" w:sz="6" w:space="0" w:color="000000"/>
            </w:tcBorders>
            <w:vAlign w:val="center"/>
          </w:tcPr>
          <w:p w14:paraId="752CC395" w14:textId="77777777" w:rsidR="00916E36" w:rsidRPr="00B85CF3" w:rsidRDefault="00916E36" w:rsidP="00916E36">
            <w:pPr>
              <w:pStyle w:val="af5"/>
            </w:pPr>
          </w:p>
        </w:tc>
        <w:tc>
          <w:tcPr>
            <w:tcW w:w="85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158160D" w14:textId="77777777" w:rsidR="00916E36" w:rsidRPr="00B85CF3" w:rsidRDefault="00916E36" w:rsidP="00916E36">
            <w:pPr>
              <w:pStyle w:val="af5"/>
            </w:pPr>
            <w:r w:rsidRPr="00B85CF3">
              <w:t>P </w:t>
            </w:r>
            <w:r w:rsidRPr="00B85CF3">
              <w:t>值</w:t>
            </w:r>
          </w:p>
        </w:tc>
        <w:tc>
          <w:tcPr>
            <w:tcW w:w="1769"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B52D25B" w14:textId="77777777" w:rsidR="00916E36" w:rsidRPr="00B85CF3" w:rsidRDefault="00916E36" w:rsidP="00916E36">
            <w:pPr>
              <w:pStyle w:val="af5"/>
            </w:pPr>
            <w:r w:rsidRPr="00B85CF3">
              <w:t>P1</w:t>
            </w:r>
            <w:r w:rsidRPr="00B85CF3">
              <w:sym w:font="Wingdings 2" w:char="0052"/>
            </w:r>
          </w:p>
        </w:tc>
        <w:tc>
          <w:tcPr>
            <w:tcW w:w="1029"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735CBA88" w14:textId="77777777" w:rsidR="00916E36" w:rsidRPr="00B85CF3" w:rsidRDefault="00916E36" w:rsidP="00916E36">
            <w:pPr>
              <w:pStyle w:val="af5"/>
            </w:pPr>
            <w:r w:rsidRPr="00B85CF3">
              <w:t>P2□</w:t>
            </w:r>
          </w:p>
        </w:tc>
        <w:tc>
          <w:tcPr>
            <w:tcW w:w="1380"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76CEC91" w14:textId="77777777" w:rsidR="00916E36" w:rsidRPr="00B85CF3" w:rsidRDefault="00916E36" w:rsidP="00916E36">
            <w:pPr>
              <w:pStyle w:val="af5"/>
            </w:pPr>
            <w:r w:rsidRPr="00B85CF3">
              <w:t>P3□ </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8BC4593" w14:textId="77777777" w:rsidR="00916E36" w:rsidRPr="00B85CF3" w:rsidRDefault="00916E36" w:rsidP="00916E36">
            <w:pPr>
              <w:pStyle w:val="af5"/>
            </w:pPr>
            <w:r w:rsidRPr="00B85CF3">
              <w:t>P4□</w:t>
            </w:r>
          </w:p>
        </w:tc>
      </w:tr>
      <w:tr w:rsidR="00916E36" w:rsidRPr="00B85CF3" w14:paraId="354AE576" w14:textId="77777777" w:rsidTr="00916E36">
        <w:trPr>
          <w:trHeight w:val="312"/>
          <w:jc w:val="center"/>
        </w:trPr>
        <w:tc>
          <w:tcPr>
            <w:tcW w:w="1777" w:type="dxa"/>
            <w:gridSpan w:val="3"/>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B74D47B" w14:textId="77777777" w:rsidR="00916E36" w:rsidRPr="00B85CF3" w:rsidRDefault="00916E36" w:rsidP="00916E36">
            <w:pPr>
              <w:pStyle w:val="af5"/>
            </w:pPr>
            <w:r w:rsidRPr="00B85CF3">
              <w:t>环境敏感程度</w:t>
            </w:r>
          </w:p>
        </w:tc>
        <w:tc>
          <w:tcPr>
            <w:tcW w:w="1555"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C083093" w14:textId="77777777" w:rsidR="00916E36" w:rsidRPr="00B85CF3" w:rsidRDefault="00916E36" w:rsidP="00916E36">
            <w:pPr>
              <w:pStyle w:val="af5"/>
            </w:pPr>
            <w:r w:rsidRPr="00B85CF3">
              <w:t>大气</w:t>
            </w:r>
          </w:p>
        </w:tc>
        <w:tc>
          <w:tcPr>
            <w:tcW w:w="1404" w:type="dxa"/>
            <w:gridSpan w:val="6"/>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13C5298" w14:textId="77777777" w:rsidR="00916E36" w:rsidRPr="00B85CF3" w:rsidRDefault="00916E36" w:rsidP="00916E36">
            <w:pPr>
              <w:pStyle w:val="af5"/>
            </w:pPr>
            <w:r w:rsidRPr="00B85CF3">
              <w:t>E1  </w:t>
            </w:r>
            <w:r w:rsidRPr="00B85CF3">
              <w:sym w:font="Wingdings 2" w:char="0052"/>
            </w:r>
          </w:p>
        </w:tc>
        <w:tc>
          <w:tcPr>
            <w:tcW w:w="1566"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23946DF" w14:textId="77777777" w:rsidR="00916E36" w:rsidRPr="00B85CF3" w:rsidRDefault="00916E36" w:rsidP="00916E36">
            <w:pPr>
              <w:pStyle w:val="af5"/>
            </w:pPr>
            <w:r w:rsidRPr="00B85CF3">
              <w:t>E2 □</w:t>
            </w:r>
          </w:p>
        </w:tc>
        <w:tc>
          <w:tcPr>
            <w:tcW w:w="1988"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A608E97" w14:textId="77777777" w:rsidR="00916E36" w:rsidRPr="00B85CF3" w:rsidRDefault="00916E36" w:rsidP="00916E36">
            <w:pPr>
              <w:pStyle w:val="af5"/>
            </w:pPr>
            <w:r w:rsidRPr="00B85CF3">
              <w:t>E3 □</w:t>
            </w:r>
          </w:p>
        </w:tc>
      </w:tr>
      <w:tr w:rsidR="00916E36" w:rsidRPr="00B85CF3" w14:paraId="66B39A65" w14:textId="77777777" w:rsidTr="00916E36">
        <w:trPr>
          <w:trHeight w:val="312"/>
          <w:jc w:val="center"/>
        </w:trPr>
        <w:tc>
          <w:tcPr>
            <w:tcW w:w="1777" w:type="dxa"/>
            <w:gridSpan w:val="3"/>
            <w:vMerge/>
            <w:tcBorders>
              <w:top w:val="single" w:sz="6" w:space="0" w:color="000000"/>
              <w:left w:val="single" w:sz="6" w:space="0" w:color="000000"/>
              <w:bottom w:val="single" w:sz="6" w:space="0" w:color="000000"/>
              <w:right w:val="single" w:sz="6" w:space="0" w:color="000000"/>
            </w:tcBorders>
            <w:vAlign w:val="center"/>
          </w:tcPr>
          <w:p w14:paraId="1551B8F6" w14:textId="77777777" w:rsidR="00916E36" w:rsidRPr="00B85CF3" w:rsidRDefault="00916E36" w:rsidP="00916E36">
            <w:pPr>
              <w:pStyle w:val="af5"/>
            </w:pPr>
          </w:p>
        </w:tc>
        <w:tc>
          <w:tcPr>
            <w:tcW w:w="1555"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7B3167B7" w14:textId="77777777" w:rsidR="00916E36" w:rsidRPr="00B85CF3" w:rsidRDefault="00916E36" w:rsidP="00916E36">
            <w:pPr>
              <w:pStyle w:val="af5"/>
            </w:pPr>
            <w:r w:rsidRPr="00B85CF3">
              <w:t>地表水</w:t>
            </w:r>
          </w:p>
        </w:tc>
        <w:tc>
          <w:tcPr>
            <w:tcW w:w="1404" w:type="dxa"/>
            <w:gridSpan w:val="6"/>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164DA15" w14:textId="3118F25C" w:rsidR="00916E36" w:rsidRPr="00B85CF3" w:rsidRDefault="00916E36" w:rsidP="00916E36">
            <w:pPr>
              <w:pStyle w:val="af5"/>
            </w:pPr>
            <w:r w:rsidRPr="00B85CF3">
              <w:t>E1 □</w:t>
            </w:r>
          </w:p>
        </w:tc>
        <w:tc>
          <w:tcPr>
            <w:tcW w:w="1566"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50F2230" w14:textId="70A0207E" w:rsidR="00916E36" w:rsidRPr="00B85CF3" w:rsidRDefault="00916E36" w:rsidP="00916E36">
            <w:pPr>
              <w:pStyle w:val="af5"/>
            </w:pPr>
            <w:r w:rsidRPr="00B85CF3">
              <w:t>E2 </w:t>
            </w:r>
            <w:r w:rsidRPr="00B85CF3">
              <w:sym w:font="Wingdings 2" w:char="0052"/>
            </w:r>
          </w:p>
        </w:tc>
        <w:tc>
          <w:tcPr>
            <w:tcW w:w="1988"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09F34A6" w14:textId="77777777" w:rsidR="00916E36" w:rsidRPr="00B85CF3" w:rsidRDefault="00916E36" w:rsidP="00916E36">
            <w:pPr>
              <w:pStyle w:val="af5"/>
            </w:pPr>
            <w:r w:rsidRPr="00B85CF3">
              <w:t>E3 □</w:t>
            </w:r>
          </w:p>
        </w:tc>
      </w:tr>
      <w:tr w:rsidR="00916E36" w:rsidRPr="00B85CF3" w14:paraId="3F070223" w14:textId="77777777" w:rsidTr="00916E36">
        <w:trPr>
          <w:trHeight w:val="312"/>
          <w:jc w:val="center"/>
        </w:trPr>
        <w:tc>
          <w:tcPr>
            <w:tcW w:w="1777" w:type="dxa"/>
            <w:gridSpan w:val="3"/>
            <w:vMerge/>
            <w:tcBorders>
              <w:top w:val="single" w:sz="6" w:space="0" w:color="000000"/>
              <w:left w:val="single" w:sz="6" w:space="0" w:color="000000"/>
              <w:bottom w:val="single" w:sz="6" w:space="0" w:color="000000"/>
              <w:right w:val="single" w:sz="6" w:space="0" w:color="000000"/>
            </w:tcBorders>
            <w:vAlign w:val="center"/>
          </w:tcPr>
          <w:p w14:paraId="13370995" w14:textId="77777777" w:rsidR="00916E36" w:rsidRPr="00B85CF3" w:rsidRDefault="00916E36" w:rsidP="00916E36">
            <w:pPr>
              <w:pStyle w:val="af5"/>
            </w:pPr>
          </w:p>
        </w:tc>
        <w:tc>
          <w:tcPr>
            <w:tcW w:w="1555"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1775A64" w14:textId="77777777" w:rsidR="00916E36" w:rsidRPr="00B85CF3" w:rsidRDefault="00916E36" w:rsidP="00916E36">
            <w:pPr>
              <w:pStyle w:val="af5"/>
            </w:pPr>
            <w:r w:rsidRPr="00B85CF3">
              <w:t>地下水</w:t>
            </w:r>
          </w:p>
        </w:tc>
        <w:tc>
          <w:tcPr>
            <w:tcW w:w="1404" w:type="dxa"/>
            <w:gridSpan w:val="6"/>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AD39030" w14:textId="77777777" w:rsidR="00916E36" w:rsidRPr="00B85CF3" w:rsidRDefault="00916E36" w:rsidP="00916E36">
            <w:pPr>
              <w:pStyle w:val="af5"/>
            </w:pPr>
            <w:r w:rsidRPr="00B85CF3">
              <w:t>E1 □</w:t>
            </w:r>
          </w:p>
        </w:tc>
        <w:tc>
          <w:tcPr>
            <w:tcW w:w="1566"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14F3D75" w14:textId="77777777" w:rsidR="00916E36" w:rsidRPr="00B85CF3" w:rsidRDefault="00916E36" w:rsidP="00916E36">
            <w:pPr>
              <w:pStyle w:val="af5"/>
            </w:pPr>
            <w:r w:rsidRPr="00B85CF3">
              <w:t>E2  </w:t>
            </w:r>
            <w:r w:rsidRPr="00B85CF3">
              <w:sym w:font="Wingdings 2" w:char="0052"/>
            </w:r>
          </w:p>
        </w:tc>
        <w:tc>
          <w:tcPr>
            <w:tcW w:w="1988"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7F577F0" w14:textId="77777777" w:rsidR="00916E36" w:rsidRPr="00B85CF3" w:rsidRDefault="00916E36" w:rsidP="00916E36">
            <w:pPr>
              <w:pStyle w:val="af5"/>
            </w:pPr>
            <w:r w:rsidRPr="00B85CF3">
              <w:t>E3 □</w:t>
            </w:r>
          </w:p>
        </w:tc>
      </w:tr>
      <w:tr w:rsidR="00916E36" w:rsidRPr="00B85CF3" w14:paraId="20A52923" w14:textId="77777777" w:rsidTr="00916E36">
        <w:trPr>
          <w:trHeight w:val="312"/>
          <w:jc w:val="center"/>
        </w:trPr>
        <w:tc>
          <w:tcPr>
            <w:tcW w:w="1777"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AE9CB4A" w14:textId="77777777" w:rsidR="00916E36" w:rsidRPr="00B85CF3" w:rsidRDefault="00916E36" w:rsidP="00916E36">
            <w:pPr>
              <w:pStyle w:val="af5"/>
            </w:pPr>
            <w:r w:rsidRPr="00B85CF3">
              <w:t>环境风险潜势</w:t>
            </w:r>
          </w:p>
        </w:tc>
        <w:tc>
          <w:tcPr>
            <w:tcW w:w="1199"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6288FCD" w14:textId="6334255F" w:rsidR="00916E36" w:rsidRPr="00B85CF3" w:rsidRDefault="00916E36" w:rsidP="00916E36">
            <w:pPr>
              <w:pStyle w:val="af5"/>
            </w:pPr>
            <w:r w:rsidRPr="00B85CF3">
              <w:t>IV</w:t>
            </w:r>
            <w:r w:rsidRPr="00B85CF3">
              <w:rPr>
                <w:vertAlign w:val="superscript"/>
              </w:rPr>
              <w:t>+</w:t>
            </w:r>
            <w:r w:rsidRPr="00B85CF3">
              <w:t> □</w:t>
            </w:r>
          </w:p>
        </w:tc>
        <w:tc>
          <w:tcPr>
            <w:tcW w:w="1235"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D2194F9" w14:textId="77777777" w:rsidR="00916E36" w:rsidRPr="00B85CF3" w:rsidRDefault="00916E36" w:rsidP="00916E36">
            <w:pPr>
              <w:pStyle w:val="af5"/>
            </w:pPr>
            <w:r w:rsidRPr="00B85CF3">
              <w:t>IV□</w:t>
            </w:r>
          </w:p>
        </w:tc>
        <w:tc>
          <w:tcPr>
            <w:tcW w:w="1220" w:type="dxa"/>
            <w:gridSpan w:val="4"/>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C5CE4B5" w14:textId="6590A7B7" w:rsidR="00916E36" w:rsidRPr="00B85CF3" w:rsidRDefault="00916E36" w:rsidP="00916E36">
            <w:pPr>
              <w:pStyle w:val="af5"/>
            </w:pPr>
            <w:r w:rsidRPr="00B85CF3">
              <w:t>III</w:t>
            </w:r>
            <w:r w:rsidRPr="00B85CF3">
              <w:sym w:font="Wingdings 2" w:char="0052"/>
            </w:r>
          </w:p>
        </w:tc>
        <w:tc>
          <w:tcPr>
            <w:tcW w:w="1380"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2BEBBD7" w14:textId="77777777" w:rsidR="00916E36" w:rsidRPr="00B85CF3" w:rsidRDefault="00916E36" w:rsidP="00916E36">
            <w:pPr>
              <w:pStyle w:val="af5"/>
            </w:pPr>
            <w:r w:rsidRPr="00B85CF3">
              <w:t>II □</w:t>
            </w:r>
          </w:p>
        </w:tc>
        <w:tc>
          <w:tcPr>
            <w:tcW w:w="1479"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A38D08A" w14:textId="77777777" w:rsidR="00916E36" w:rsidRPr="00B85CF3" w:rsidRDefault="00916E36" w:rsidP="00916E36">
            <w:pPr>
              <w:pStyle w:val="af5"/>
            </w:pPr>
            <w:r w:rsidRPr="00B85CF3">
              <w:t>I  □</w:t>
            </w:r>
          </w:p>
        </w:tc>
      </w:tr>
      <w:tr w:rsidR="00916E36" w:rsidRPr="00B85CF3" w14:paraId="4F481F6A" w14:textId="77777777" w:rsidTr="00916E36">
        <w:trPr>
          <w:trHeight w:val="312"/>
          <w:jc w:val="center"/>
        </w:trPr>
        <w:tc>
          <w:tcPr>
            <w:tcW w:w="1777"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7B27D683" w14:textId="77777777" w:rsidR="00916E36" w:rsidRPr="00B85CF3" w:rsidRDefault="00916E36" w:rsidP="00916E36">
            <w:pPr>
              <w:pStyle w:val="af5"/>
            </w:pPr>
            <w:r w:rsidRPr="00B85CF3">
              <w:t>评价等级</w:t>
            </w:r>
          </w:p>
        </w:tc>
        <w:tc>
          <w:tcPr>
            <w:tcW w:w="1555"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25D65A3" w14:textId="7420EB50" w:rsidR="00916E36" w:rsidRPr="00B85CF3" w:rsidRDefault="00916E36" w:rsidP="00916E36">
            <w:pPr>
              <w:pStyle w:val="af5"/>
            </w:pPr>
            <w:r w:rsidRPr="00B85CF3">
              <w:t>一级</w:t>
            </w:r>
            <w:r w:rsidRPr="00B85CF3">
              <w:t>□ </w:t>
            </w:r>
          </w:p>
        </w:tc>
        <w:tc>
          <w:tcPr>
            <w:tcW w:w="1404" w:type="dxa"/>
            <w:gridSpan w:val="6"/>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410F669" w14:textId="3FB66FA9" w:rsidR="00916E36" w:rsidRPr="00B85CF3" w:rsidRDefault="00916E36" w:rsidP="00916E36">
            <w:pPr>
              <w:pStyle w:val="af5"/>
            </w:pPr>
            <w:r w:rsidRPr="00B85CF3">
              <w:t>二级</w:t>
            </w:r>
            <w:r w:rsidRPr="00B85CF3">
              <w:sym w:font="Wingdings 2" w:char="0052"/>
            </w:r>
            <w:r w:rsidRPr="00B85CF3">
              <w:t> </w:t>
            </w:r>
          </w:p>
        </w:tc>
        <w:tc>
          <w:tcPr>
            <w:tcW w:w="1566"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9C9C59A" w14:textId="77777777" w:rsidR="00916E36" w:rsidRPr="00B85CF3" w:rsidRDefault="00916E36" w:rsidP="00916E36">
            <w:pPr>
              <w:pStyle w:val="af5"/>
            </w:pPr>
            <w:r w:rsidRPr="00B85CF3">
              <w:t>三级</w:t>
            </w:r>
            <w:r w:rsidRPr="00B85CF3">
              <w:t> □</w:t>
            </w:r>
          </w:p>
        </w:tc>
        <w:tc>
          <w:tcPr>
            <w:tcW w:w="1988"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7CAE8C45" w14:textId="77777777" w:rsidR="00916E36" w:rsidRPr="00B85CF3" w:rsidRDefault="00916E36" w:rsidP="00916E36">
            <w:pPr>
              <w:pStyle w:val="af5"/>
            </w:pPr>
            <w:r w:rsidRPr="00B85CF3">
              <w:t>简单分析</w:t>
            </w:r>
            <w:r w:rsidRPr="00B85CF3">
              <w:t> □</w:t>
            </w:r>
          </w:p>
        </w:tc>
      </w:tr>
      <w:tr w:rsidR="00916E36" w:rsidRPr="00B85CF3" w14:paraId="4226846A" w14:textId="77777777" w:rsidTr="00916E36">
        <w:trPr>
          <w:trHeight w:val="312"/>
          <w:jc w:val="center"/>
        </w:trPr>
        <w:tc>
          <w:tcPr>
            <w:tcW w:w="661" w:type="dxa"/>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CE9F229" w14:textId="77777777" w:rsidR="00916E36" w:rsidRPr="00B85CF3" w:rsidRDefault="00916E36" w:rsidP="00916E36">
            <w:pPr>
              <w:pStyle w:val="af5"/>
            </w:pPr>
            <w:r w:rsidRPr="00B85CF3">
              <w:t>风险识别</w:t>
            </w:r>
          </w:p>
        </w:tc>
        <w:tc>
          <w:tcPr>
            <w:tcW w:w="1116"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5FBE1C4" w14:textId="77777777" w:rsidR="00916E36" w:rsidRPr="00B85CF3" w:rsidRDefault="00916E36" w:rsidP="00916E36">
            <w:pPr>
              <w:pStyle w:val="af5"/>
            </w:pPr>
            <w:r w:rsidRPr="00B85CF3">
              <w:t>物质危险性</w:t>
            </w:r>
          </w:p>
        </w:tc>
        <w:tc>
          <w:tcPr>
            <w:tcW w:w="2959" w:type="dxa"/>
            <w:gridSpan w:val="11"/>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B10F1FF" w14:textId="77777777" w:rsidR="00916E36" w:rsidRPr="00B85CF3" w:rsidRDefault="00916E36" w:rsidP="00916E36">
            <w:pPr>
              <w:pStyle w:val="af5"/>
            </w:pPr>
            <w:r w:rsidRPr="00B85CF3">
              <w:t>有毒有害</w:t>
            </w:r>
            <w:r w:rsidRPr="00B85CF3">
              <w:t> </w:t>
            </w:r>
            <w:r w:rsidRPr="00B85CF3">
              <w:sym w:font="Wingdings 2" w:char="0052"/>
            </w:r>
          </w:p>
        </w:tc>
        <w:tc>
          <w:tcPr>
            <w:tcW w:w="3554"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4209CA8" w14:textId="77777777" w:rsidR="00916E36" w:rsidRPr="00B85CF3" w:rsidRDefault="00916E36" w:rsidP="00916E36">
            <w:pPr>
              <w:pStyle w:val="af5"/>
            </w:pPr>
            <w:r w:rsidRPr="00B85CF3">
              <w:t>易燃易爆</w:t>
            </w:r>
            <w:r w:rsidRPr="00B85CF3">
              <w:t> </w:t>
            </w:r>
            <w:r w:rsidRPr="00B85CF3">
              <w:sym w:font="Wingdings 2" w:char="0052"/>
            </w:r>
          </w:p>
        </w:tc>
      </w:tr>
      <w:tr w:rsidR="00916E36" w:rsidRPr="00B85CF3" w14:paraId="61734775" w14:textId="77777777" w:rsidTr="00916E36">
        <w:trPr>
          <w:trHeight w:val="312"/>
          <w:jc w:val="center"/>
        </w:trPr>
        <w:tc>
          <w:tcPr>
            <w:tcW w:w="661" w:type="dxa"/>
            <w:vMerge/>
            <w:tcBorders>
              <w:top w:val="single" w:sz="6" w:space="0" w:color="000000"/>
              <w:left w:val="single" w:sz="6" w:space="0" w:color="000000"/>
              <w:bottom w:val="single" w:sz="6" w:space="0" w:color="000000"/>
              <w:right w:val="single" w:sz="6" w:space="0" w:color="000000"/>
            </w:tcBorders>
            <w:vAlign w:val="center"/>
          </w:tcPr>
          <w:p w14:paraId="5AB2B6DD" w14:textId="77777777" w:rsidR="00916E36" w:rsidRPr="00B85CF3" w:rsidRDefault="00916E36" w:rsidP="00916E36">
            <w:pPr>
              <w:pStyle w:val="af5"/>
            </w:pPr>
          </w:p>
        </w:tc>
        <w:tc>
          <w:tcPr>
            <w:tcW w:w="1116"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51E2CC1" w14:textId="77777777" w:rsidR="00916E36" w:rsidRPr="00B85CF3" w:rsidRDefault="00916E36" w:rsidP="00916E36">
            <w:pPr>
              <w:pStyle w:val="af5"/>
            </w:pPr>
            <w:r w:rsidRPr="00B85CF3">
              <w:t>环境风险类型</w:t>
            </w:r>
          </w:p>
        </w:tc>
        <w:tc>
          <w:tcPr>
            <w:tcW w:w="2959" w:type="dxa"/>
            <w:gridSpan w:val="11"/>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1A7B43E" w14:textId="77777777" w:rsidR="00916E36" w:rsidRPr="00B85CF3" w:rsidRDefault="00916E36" w:rsidP="00916E36">
            <w:pPr>
              <w:pStyle w:val="af5"/>
            </w:pPr>
            <w:r w:rsidRPr="00B85CF3">
              <w:t>泄漏</w:t>
            </w:r>
            <w:r w:rsidRPr="00B85CF3">
              <w:t> </w:t>
            </w:r>
            <w:r w:rsidRPr="00B85CF3">
              <w:sym w:font="Wingdings 2" w:char="0052"/>
            </w:r>
          </w:p>
        </w:tc>
        <w:tc>
          <w:tcPr>
            <w:tcW w:w="3554"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9BA76FA" w14:textId="77777777" w:rsidR="00916E36" w:rsidRPr="00B85CF3" w:rsidRDefault="00916E36" w:rsidP="00916E36">
            <w:pPr>
              <w:pStyle w:val="af5"/>
            </w:pPr>
            <w:r w:rsidRPr="00B85CF3">
              <w:t>火灾、爆炸引发伴生</w:t>
            </w:r>
            <w:r w:rsidRPr="00B85CF3">
              <w:t>/</w:t>
            </w:r>
            <w:r w:rsidRPr="00B85CF3">
              <w:t>次生污染物排放</w:t>
            </w:r>
            <w:r w:rsidRPr="00B85CF3">
              <w:t> </w:t>
            </w:r>
            <w:r w:rsidRPr="00B85CF3">
              <w:sym w:font="Wingdings 2" w:char="0052"/>
            </w:r>
          </w:p>
        </w:tc>
      </w:tr>
      <w:tr w:rsidR="00916E36" w:rsidRPr="00B85CF3" w14:paraId="539D59E0" w14:textId="77777777" w:rsidTr="00916E36">
        <w:trPr>
          <w:trHeight w:val="312"/>
          <w:jc w:val="center"/>
        </w:trPr>
        <w:tc>
          <w:tcPr>
            <w:tcW w:w="661" w:type="dxa"/>
            <w:vMerge/>
            <w:tcBorders>
              <w:top w:val="single" w:sz="6" w:space="0" w:color="000000"/>
              <w:left w:val="single" w:sz="6" w:space="0" w:color="000000"/>
              <w:bottom w:val="single" w:sz="6" w:space="0" w:color="000000"/>
              <w:right w:val="single" w:sz="6" w:space="0" w:color="000000"/>
            </w:tcBorders>
            <w:vAlign w:val="center"/>
          </w:tcPr>
          <w:p w14:paraId="1E895043" w14:textId="77777777" w:rsidR="00916E36" w:rsidRPr="00B85CF3" w:rsidRDefault="00916E36" w:rsidP="00916E36">
            <w:pPr>
              <w:pStyle w:val="af5"/>
            </w:pPr>
          </w:p>
        </w:tc>
        <w:tc>
          <w:tcPr>
            <w:tcW w:w="1116"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4D8DE61" w14:textId="77777777" w:rsidR="00916E36" w:rsidRPr="00B85CF3" w:rsidRDefault="00916E36" w:rsidP="00916E36">
            <w:pPr>
              <w:pStyle w:val="af5"/>
            </w:pPr>
            <w:r w:rsidRPr="00B85CF3">
              <w:t>影响途径</w:t>
            </w:r>
          </w:p>
        </w:tc>
        <w:tc>
          <w:tcPr>
            <w:tcW w:w="1968" w:type="dxa"/>
            <w:gridSpan w:val="7"/>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ED7E004" w14:textId="77777777" w:rsidR="00916E36" w:rsidRPr="00B85CF3" w:rsidRDefault="00916E36" w:rsidP="00916E36">
            <w:pPr>
              <w:pStyle w:val="af5"/>
            </w:pPr>
            <w:r w:rsidRPr="00B85CF3">
              <w:t>大气</w:t>
            </w:r>
            <w:r w:rsidRPr="00B85CF3">
              <w:t> </w:t>
            </w:r>
            <w:r w:rsidRPr="00B85CF3">
              <w:sym w:font="Wingdings 2" w:char="0052"/>
            </w:r>
          </w:p>
        </w:tc>
        <w:tc>
          <w:tcPr>
            <w:tcW w:w="2385"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AB9DCD0" w14:textId="77777777" w:rsidR="00916E36" w:rsidRPr="00B85CF3" w:rsidRDefault="00916E36" w:rsidP="00916E36">
            <w:pPr>
              <w:pStyle w:val="af5"/>
            </w:pPr>
            <w:r w:rsidRPr="00B85CF3">
              <w:t>地表水</w:t>
            </w:r>
            <w:r w:rsidRPr="00B85CF3">
              <w:t> □</w:t>
            </w:r>
          </w:p>
        </w:tc>
        <w:tc>
          <w:tcPr>
            <w:tcW w:w="2160" w:type="dxa"/>
            <w:gridSpan w:val="4"/>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758C57E" w14:textId="77777777" w:rsidR="00916E36" w:rsidRPr="00B85CF3" w:rsidRDefault="00916E36" w:rsidP="00916E36">
            <w:pPr>
              <w:pStyle w:val="af5"/>
            </w:pPr>
            <w:r w:rsidRPr="00B85CF3">
              <w:t>地下水</w:t>
            </w:r>
            <w:r w:rsidRPr="00B85CF3">
              <w:t> </w:t>
            </w:r>
            <w:r w:rsidRPr="00B85CF3">
              <w:sym w:font="Wingdings 2" w:char="0052"/>
            </w:r>
          </w:p>
        </w:tc>
      </w:tr>
      <w:tr w:rsidR="00916E36" w:rsidRPr="00B85CF3" w14:paraId="2758EEEB" w14:textId="77777777" w:rsidTr="00916E36">
        <w:trPr>
          <w:trHeight w:val="312"/>
          <w:jc w:val="center"/>
        </w:trPr>
        <w:tc>
          <w:tcPr>
            <w:tcW w:w="1777"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68DBDD1" w14:textId="77777777" w:rsidR="00916E36" w:rsidRPr="00B85CF3" w:rsidRDefault="00916E36" w:rsidP="00916E36">
            <w:pPr>
              <w:pStyle w:val="af5"/>
            </w:pPr>
            <w:r w:rsidRPr="00B85CF3">
              <w:t>事故情形分析</w:t>
            </w:r>
          </w:p>
        </w:tc>
        <w:tc>
          <w:tcPr>
            <w:tcW w:w="1338" w:type="dxa"/>
            <w:gridSpan w:val="4"/>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6B7D3CB" w14:textId="77777777" w:rsidR="00916E36" w:rsidRPr="00B85CF3" w:rsidRDefault="00916E36" w:rsidP="00916E36">
            <w:pPr>
              <w:pStyle w:val="af5"/>
            </w:pPr>
            <w:r w:rsidRPr="00B85CF3">
              <w:t>源强设定方法</w:t>
            </w:r>
          </w:p>
        </w:tc>
        <w:tc>
          <w:tcPr>
            <w:tcW w:w="1621" w:type="dxa"/>
            <w:gridSpan w:val="7"/>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544D68F" w14:textId="77777777" w:rsidR="00916E36" w:rsidRPr="00B85CF3" w:rsidRDefault="00916E36" w:rsidP="00916E36">
            <w:pPr>
              <w:pStyle w:val="af5"/>
            </w:pPr>
            <w:r w:rsidRPr="00B85CF3">
              <w:t>计算法</w:t>
            </w:r>
            <w:r w:rsidRPr="00B85CF3">
              <w:t> </w:t>
            </w:r>
            <w:r w:rsidRPr="00B85CF3">
              <w:sym w:font="Wingdings 2" w:char="0052"/>
            </w:r>
          </w:p>
        </w:tc>
        <w:tc>
          <w:tcPr>
            <w:tcW w:w="1394" w:type="dxa"/>
            <w:gridSpan w:val="4"/>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5CE7EE2F" w14:textId="77777777" w:rsidR="00916E36" w:rsidRPr="00B85CF3" w:rsidRDefault="00916E36" w:rsidP="00916E36">
            <w:pPr>
              <w:pStyle w:val="af5"/>
            </w:pPr>
            <w:r w:rsidRPr="00B85CF3">
              <w:t>经验估算法</w:t>
            </w:r>
            <w:r w:rsidRPr="00B85CF3">
              <w:t xml:space="preserve"> </w:t>
            </w:r>
            <w:r w:rsidRPr="00B85CF3">
              <w:sym w:font="Wingdings 2" w:char="0052"/>
            </w:r>
          </w:p>
        </w:tc>
        <w:tc>
          <w:tcPr>
            <w:tcW w:w="2160" w:type="dxa"/>
            <w:gridSpan w:val="4"/>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8A970CB" w14:textId="77777777" w:rsidR="00916E36" w:rsidRPr="00B85CF3" w:rsidRDefault="00916E36" w:rsidP="00916E36">
            <w:pPr>
              <w:pStyle w:val="af5"/>
            </w:pPr>
            <w:r w:rsidRPr="00B85CF3">
              <w:t>其他估算法</w:t>
            </w:r>
            <w:r w:rsidRPr="00B85CF3">
              <w:t> □</w:t>
            </w:r>
          </w:p>
        </w:tc>
      </w:tr>
      <w:tr w:rsidR="00916E36" w:rsidRPr="00B85CF3" w14:paraId="40927E8E" w14:textId="77777777" w:rsidTr="00916E36">
        <w:trPr>
          <w:trHeight w:val="312"/>
          <w:jc w:val="center"/>
        </w:trPr>
        <w:tc>
          <w:tcPr>
            <w:tcW w:w="794" w:type="dxa"/>
            <w:gridSpan w:val="2"/>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9D278AD" w14:textId="77777777" w:rsidR="00916E36" w:rsidRPr="00B85CF3" w:rsidRDefault="00916E36" w:rsidP="00916E36">
            <w:pPr>
              <w:pStyle w:val="af5"/>
            </w:pPr>
            <w:r w:rsidRPr="00B85CF3">
              <w:t>风险预测与评价</w:t>
            </w:r>
          </w:p>
        </w:tc>
        <w:tc>
          <w:tcPr>
            <w:tcW w:w="983" w:type="dxa"/>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3A6C4D61" w14:textId="77777777" w:rsidR="00916E36" w:rsidRPr="00B85CF3" w:rsidRDefault="00916E36" w:rsidP="00916E36">
            <w:pPr>
              <w:pStyle w:val="af5"/>
            </w:pPr>
            <w:r w:rsidRPr="00B85CF3">
              <w:t>大气</w:t>
            </w:r>
          </w:p>
        </w:tc>
        <w:tc>
          <w:tcPr>
            <w:tcW w:w="1338" w:type="dxa"/>
            <w:gridSpan w:val="4"/>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7E1557B" w14:textId="77777777" w:rsidR="00916E36" w:rsidRPr="00B85CF3" w:rsidRDefault="00916E36" w:rsidP="00916E36">
            <w:pPr>
              <w:pStyle w:val="af5"/>
            </w:pPr>
            <w:r w:rsidRPr="00B85CF3">
              <w:t>预测模型</w:t>
            </w:r>
          </w:p>
        </w:tc>
        <w:tc>
          <w:tcPr>
            <w:tcW w:w="1621" w:type="dxa"/>
            <w:gridSpan w:val="7"/>
            <w:tcBorders>
              <w:top w:val="single" w:sz="6" w:space="0" w:color="000000"/>
              <w:left w:val="single" w:sz="6" w:space="0" w:color="000000"/>
              <w:bottom w:val="single" w:sz="4" w:space="0" w:color="auto"/>
              <w:right w:val="single" w:sz="6" w:space="0" w:color="000000"/>
            </w:tcBorders>
            <w:tcMar>
              <w:top w:w="0" w:type="dxa"/>
              <w:left w:w="0" w:type="dxa"/>
              <w:bottom w:w="0" w:type="dxa"/>
              <w:right w:w="0" w:type="dxa"/>
            </w:tcMar>
            <w:vAlign w:val="center"/>
          </w:tcPr>
          <w:p w14:paraId="4A994851" w14:textId="3CE37C42" w:rsidR="00916E36" w:rsidRPr="00B85CF3" w:rsidRDefault="00916E36" w:rsidP="00916E36">
            <w:pPr>
              <w:pStyle w:val="af5"/>
            </w:pPr>
            <w:r w:rsidRPr="00B85CF3">
              <w:t>SLAB □</w:t>
            </w:r>
          </w:p>
        </w:tc>
        <w:tc>
          <w:tcPr>
            <w:tcW w:w="1566" w:type="dxa"/>
            <w:gridSpan w:val="5"/>
            <w:tcBorders>
              <w:top w:val="single" w:sz="6" w:space="0" w:color="000000"/>
              <w:left w:val="single" w:sz="6" w:space="0" w:color="000000"/>
              <w:bottom w:val="single" w:sz="4" w:space="0" w:color="auto"/>
              <w:right w:val="single" w:sz="6" w:space="0" w:color="000000"/>
            </w:tcBorders>
            <w:tcMar>
              <w:top w:w="0" w:type="dxa"/>
              <w:left w:w="0" w:type="dxa"/>
              <w:bottom w:w="0" w:type="dxa"/>
              <w:right w:w="0" w:type="dxa"/>
            </w:tcMar>
            <w:vAlign w:val="center"/>
          </w:tcPr>
          <w:p w14:paraId="75783632" w14:textId="77777777" w:rsidR="00916E36" w:rsidRPr="00B85CF3" w:rsidRDefault="00916E36" w:rsidP="00916E36">
            <w:pPr>
              <w:pStyle w:val="af5"/>
            </w:pPr>
            <w:r w:rsidRPr="00B85CF3">
              <w:t>AFTOX</w:t>
            </w:r>
            <w:r w:rsidRPr="00B85CF3">
              <w:sym w:font="Wingdings 2" w:char="0052"/>
            </w:r>
          </w:p>
        </w:tc>
        <w:tc>
          <w:tcPr>
            <w:tcW w:w="1988" w:type="dxa"/>
            <w:gridSpan w:val="3"/>
            <w:tcBorders>
              <w:top w:val="single" w:sz="6" w:space="0" w:color="000000"/>
              <w:left w:val="single" w:sz="6" w:space="0" w:color="000000"/>
              <w:bottom w:val="single" w:sz="4" w:space="0" w:color="auto"/>
              <w:right w:val="single" w:sz="6" w:space="0" w:color="000000"/>
            </w:tcBorders>
            <w:tcMar>
              <w:top w:w="0" w:type="dxa"/>
              <w:left w:w="0" w:type="dxa"/>
              <w:bottom w:w="0" w:type="dxa"/>
              <w:right w:w="0" w:type="dxa"/>
            </w:tcMar>
            <w:vAlign w:val="center"/>
          </w:tcPr>
          <w:p w14:paraId="1FC41626" w14:textId="77777777" w:rsidR="00916E36" w:rsidRPr="00B85CF3" w:rsidRDefault="00916E36" w:rsidP="00916E36">
            <w:pPr>
              <w:pStyle w:val="af5"/>
            </w:pPr>
            <w:r w:rsidRPr="00B85CF3">
              <w:t>其他</w:t>
            </w:r>
            <w:r w:rsidRPr="00B85CF3">
              <w:t> □</w:t>
            </w:r>
          </w:p>
        </w:tc>
      </w:tr>
      <w:tr w:rsidR="00916E36" w:rsidRPr="00B85CF3" w14:paraId="60B272A6" w14:textId="77777777" w:rsidTr="00916E36">
        <w:trPr>
          <w:trHeight w:val="1047"/>
          <w:jc w:val="center"/>
        </w:trPr>
        <w:tc>
          <w:tcPr>
            <w:tcW w:w="794" w:type="dxa"/>
            <w:gridSpan w:val="2"/>
            <w:vMerge/>
            <w:tcBorders>
              <w:top w:val="single" w:sz="6" w:space="0" w:color="000000"/>
              <w:left w:val="single" w:sz="6" w:space="0" w:color="000000"/>
              <w:bottom w:val="single" w:sz="6" w:space="0" w:color="000000"/>
              <w:right w:val="single" w:sz="6" w:space="0" w:color="000000"/>
            </w:tcBorders>
            <w:vAlign w:val="center"/>
          </w:tcPr>
          <w:p w14:paraId="4F0DE3C1" w14:textId="77777777" w:rsidR="00916E36" w:rsidRPr="00B85CF3" w:rsidRDefault="00916E36" w:rsidP="00916E36">
            <w:pPr>
              <w:pStyle w:val="af5"/>
            </w:pPr>
          </w:p>
        </w:tc>
        <w:tc>
          <w:tcPr>
            <w:tcW w:w="983" w:type="dxa"/>
            <w:vMerge/>
            <w:tcBorders>
              <w:top w:val="single" w:sz="6" w:space="0" w:color="000000"/>
              <w:left w:val="single" w:sz="6" w:space="0" w:color="000000"/>
              <w:bottom w:val="single" w:sz="6" w:space="0" w:color="000000"/>
              <w:right w:val="single" w:sz="6" w:space="0" w:color="000000"/>
            </w:tcBorders>
            <w:vAlign w:val="center"/>
          </w:tcPr>
          <w:p w14:paraId="62E7389B" w14:textId="77777777" w:rsidR="00916E36" w:rsidRPr="00B85CF3" w:rsidRDefault="00916E36" w:rsidP="00916E36">
            <w:pPr>
              <w:pStyle w:val="af5"/>
            </w:pPr>
          </w:p>
        </w:tc>
        <w:tc>
          <w:tcPr>
            <w:tcW w:w="1338" w:type="dxa"/>
            <w:gridSpan w:val="4"/>
            <w:tcBorders>
              <w:top w:val="single" w:sz="6" w:space="0" w:color="000000"/>
              <w:left w:val="single" w:sz="6" w:space="0" w:color="000000"/>
              <w:bottom w:val="single" w:sz="6" w:space="0" w:color="000000"/>
              <w:right w:val="single" w:sz="4" w:space="0" w:color="auto"/>
            </w:tcBorders>
            <w:tcMar>
              <w:top w:w="0" w:type="dxa"/>
              <w:left w:w="0" w:type="dxa"/>
              <w:bottom w:w="0" w:type="dxa"/>
              <w:right w:w="0" w:type="dxa"/>
            </w:tcMar>
            <w:vAlign w:val="center"/>
          </w:tcPr>
          <w:p w14:paraId="5B7375D0" w14:textId="77777777" w:rsidR="00916E36" w:rsidRPr="00B85CF3" w:rsidRDefault="00916E36" w:rsidP="00916E36">
            <w:pPr>
              <w:pStyle w:val="af5"/>
            </w:pPr>
            <w:r w:rsidRPr="00B85CF3">
              <w:t>预测结果</w:t>
            </w:r>
          </w:p>
        </w:tc>
        <w:tc>
          <w:tcPr>
            <w:tcW w:w="5175" w:type="dxa"/>
            <w:gridSpan w:val="15"/>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77B8ECA" w14:textId="1E1E1F4E" w:rsidR="00916E36" w:rsidRPr="00B85CF3" w:rsidRDefault="00916E36" w:rsidP="00916E36">
            <w:pPr>
              <w:pStyle w:val="af5"/>
            </w:pPr>
            <w:r w:rsidRPr="00B85CF3">
              <w:rPr>
                <w:rFonts w:hint="eastAsia"/>
              </w:rPr>
              <w:t>拟建项目事故情况下，甲醇储罐泄漏，甲醇大气毒性终点浓度</w:t>
            </w:r>
            <w:r w:rsidRPr="00B85CF3">
              <w:rPr>
                <w:rFonts w:hint="eastAsia"/>
              </w:rPr>
              <w:t>-1</w:t>
            </w:r>
            <w:r w:rsidRPr="00B85CF3">
              <w:rPr>
                <w:rFonts w:hint="eastAsia"/>
              </w:rPr>
              <w:t>和浓度</w:t>
            </w:r>
            <w:r w:rsidRPr="00B85CF3">
              <w:rPr>
                <w:rFonts w:hint="eastAsia"/>
              </w:rPr>
              <w:t>-2</w:t>
            </w:r>
            <w:r w:rsidRPr="00B85CF3">
              <w:rPr>
                <w:rFonts w:hint="eastAsia"/>
              </w:rPr>
              <w:t>的最大影响范围均为</w:t>
            </w:r>
            <w:r w:rsidRPr="00B85CF3">
              <w:rPr>
                <w:rFonts w:hint="eastAsia"/>
              </w:rPr>
              <w:t>0m</w:t>
            </w:r>
            <w:r w:rsidRPr="00B85CF3">
              <w:rPr>
                <w:rFonts w:hint="eastAsia"/>
              </w:rPr>
              <w:t>，在上述范围内，均无环境敏感目标。最不利气象条件下，乙醇醇储罐泄漏发生燃爆事故次生</w:t>
            </w:r>
            <w:r w:rsidRPr="00B85CF3">
              <w:rPr>
                <w:rFonts w:hint="eastAsia"/>
              </w:rPr>
              <w:t>CO</w:t>
            </w:r>
            <w:r w:rsidRPr="00B85CF3">
              <w:rPr>
                <w:rFonts w:hint="eastAsia"/>
              </w:rPr>
              <w:t>大气毒性终点浓度</w:t>
            </w:r>
            <w:r w:rsidRPr="00B85CF3">
              <w:rPr>
                <w:rFonts w:hint="eastAsia"/>
              </w:rPr>
              <w:t>-1</w:t>
            </w:r>
            <w:r w:rsidRPr="00B85CF3">
              <w:rPr>
                <w:rFonts w:hint="eastAsia"/>
              </w:rPr>
              <w:t>和浓度</w:t>
            </w:r>
            <w:r w:rsidRPr="00B85CF3">
              <w:rPr>
                <w:rFonts w:hint="eastAsia"/>
              </w:rPr>
              <w:t>-2</w:t>
            </w:r>
            <w:r w:rsidRPr="00B85CF3">
              <w:rPr>
                <w:rFonts w:hint="eastAsia"/>
              </w:rPr>
              <w:t>的最大影响范围分别均为</w:t>
            </w:r>
            <w:r w:rsidRPr="00B85CF3">
              <w:rPr>
                <w:rFonts w:hint="eastAsia"/>
              </w:rPr>
              <w:t>0m</w:t>
            </w:r>
            <w:r w:rsidRPr="00B85CF3">
              <w:rPr>
                <w:rFonts w:hint="eastAsia"/>
              </w:rPr>
              <w:t>，该范围内均无环境敏感目标；</w:t>
            </w:r>
          </w:p>
          <w:p w14:paraId="5A21E09B" w14:textId="27F4DAE5" w:rsidR="00916E36" w:rsidRPr="00B85CF3" w:rsidRDefault="00916E36" w:rsidP="00916E36">
            <w:pPr>
              <w:pStyle w:val="af5"/>
            </w:pPr>
            <w:commentRangeStart w:id="136"/>
            <w:r w:rsidRPr="00B85CF3">
              <w:rPr>
                <w:rFonts w:hint="eastAsia"/>
              </w:rPr>
              <w:t>基于非正常状况具有偶发特点，单独考虑</w:t>
            </w:r>
            <w:r w:rsidRPr="00B85CF3">
              <w:rPr>
                <w:rFonts w:hint="eastAsia"/>
              </w:rPr>
              <w:t>1</w:t>
            </w:r>
            <w:r w:rsidRPr="00B85CF3">
              <w:t>#</w:t>
            </w:r>
            <w:r w:rsidRPr="00B85CF3">
              <w:t>车间、</w:t>
            </w:r>
            <w:r w:rsidRPr="00B85CF3">
              <w:rPr>
                <w:rFonts w:hint="eastAsia"/>
              </w:rPr>
              <w:t>2</w:t>
            </w:r>
            <w:r w:rsidRPr="00B85CF3">
              <w:t>#</w:t>
            </w:r>
            <w:r w:rsidRPr="00B85CF3">
              <w:t>车间、</w:t>
            </w:r>
            <w:r w:rsidRPr="00B85CF3">
              <w:rPr>
                <w:rFonts w:hint="eastAsia"/>
              </w:rPr>
              <w:t>3</w:t>
            </w:r>
            <w:r w:rsidRPr="00B85CF3">
              <w:t>#</w:t>
            </w:r>
            <w:r w:rsidRPr="00B85CF3">
              <w:t>车间、</w:t>
            </w:r>
            <w:r w:rsidRPr="00B85CF3">
              <w:rPr>
                <w:rFonts w:hint="eastAsia"/>
              </w:rPr>
              <w:t>4</w:t>
            </w:r>
            <w:r w:rsidRPr="00B85CF3">
              <w:t>#</w:t>
            </w:r>
            <w:r w:rsidRPr="00B85CF3">
              <w:t>车间、</w:t>
            </w:r>
            <w:r w:rsidRPr="00B85CF3">
              <w:rPr>
                <w:rFonts w:hint="eastAsia"/>
              </w:rPr>
              <w:t>5</w:t>
            </w:r>
            <w:r w:rsidRPr="00B85CF3">
              <w:t>#</w:t>
            </w:r>
            <w:r w:rsidRPr="00B85CF3">
              <w:t>车间</w:t>
            </w:r>
            <w:r w:rsidRPr="00B85CF3">
              <w:rPr>
                <w:rFonts w:hint="eastAsia"/>
              </w:rPr>
              <w:t>各类生产线、储罐区各类储罐与污水处理站中的任一构筑物发生非正常状况，预测结果显示，本项目发生非正常状况，将造成项目区下伏含水层污染。环评要求本项目运行过程中，严格按照环评要求对下游水质监测井进行监测，一旦发现水质异常，立刻采取有效措施（如采用水动力隔离技术）阻止污染羽的扩散迁移，将受污染地下水控制在局部范围，避免对厂区下游地下水造成污染。</w:t>
            </w:r>
            <w:commentRangeEnd w:id="136"/>
            <w:r w:rsidRPr="00B85CF3">
              <w:rPr>
                <w:rStyle w:val="af3"/>
                <w:kern w:val="0"/>
              </w:rPr>
              <w:commentReference w:id="136"/>
            </w:r>
          </w:p>
        </w:tc>
      </w:tr>
      <w:tr w:rsidR="00916E36" w:rsidRPr="00B85CF3" w14:paraId="01EF9858" w14:textId="77777777" w:rsidTr="00916E36">
        <w:trPr>
          <w:trHeight w:val="312"/>
          <w:jc w:val="center"/>
        </w:trPr>
        <w:tc>
          <w:tcPr>
            <w:tcW w:w="794" w:type="dxa"/>
            <w:gridSpan w:val="2"/>
            <w:vMerge/>
            <w:tcBorders>
              <w:top w:val="single" w:sz="6" w:space="0" w:color="000000"/>
              <w:left w:val="single" w:sz="6" w:space="0" w:color="000000"/>
              <w:bottom w:val="single" w:sz="6" w:space="0" w:color="000000"/>
              <w:right w:val="single" w:sz="6" w:space="0" w:color="000000"/>
            </w:tcBorders>
            <w:vAlign w:val="center"/>
          </w:tcPr>
          <w:p w14:paraId="38E52A10" w14:textId="77777777" w:rsidR="00916E36" w:rsidRPr="00B85CF3" w:rsidRDefault="00916E36" w:rsidP="00916E36">
            <w:pPr>
              <w:pStyle w:val="af5"/>
            </w:pPr>
          </w:p>
        </w:tc>
        <w:tc>
          <w:tcPr>
            <w:tcW w:w="98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4A8B86E5" w14:textId="77777777" w:rsidR="00916E36" w:rsidRPr="00B85CF3" w:rsidRDefault="00916E36" w:rsidP="00916E36">
            <w:pPr>
              <w:pStyle w:val="af5"/>
            </w:pPr>
            <w:r w:rsidRPr="00B85CF3">
              <w:t>地表水</w:t>
            </w:r>
          </w:p>
        </w:tc>
        <w:tc>
          <w:tcPr>
            <w:tcW w:w="6513" w:type="dxa"/>
            <w:gridSpan w:val="19"/>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5C2EC49" w14:textId="77777777" w:rsidR="00916E36" w:rsidRPr="00B85CF3" w:rsidRDefault="00916E36" w:rsidP="00916E36">
            <w:pPr>
              <w:pStyle w:val="af5"/>
            </w:pPr>
            <w:r w:rsidRPr="00B85CF3">
              <w:t>最近环境敏感目标</w:t>
            </w:r>
            <w:r w:rsidRPr="00B85CF3">
              <w:t xml:space="preserve">      </w:t>
            </w:r>
            <w:r w:rsidRPr="00B85CF3">
              <w:t>，到达时间</w:t>
            </w:r>
            <w:r w:rsidRPr="00B85CF3">
              <w:t xml:space="preserve">      h</w:t>
            </w:r>
          </w:p>
        </w:tc>
      </w:tr>
      <w:tr w:rsidR="00916E36" w:rsidRPr="00B85CF3" w14:paraId="67AC64A9" w14:textId="77777777" w:rsidTr="00916E36">
        <w:trPr>
          <w:trHeight w:val="312"/>
          <w:jc w:val="center"/>
        </w:trPr>
        <w:tc>
          <w:tcPr>
            <w:tcW w:w="794" w:type="dxa"/>
            <w:gridSpan w:val="2"/>
            <w:vMerge/>
            <w:tcBorders>
              <w:top w:val="single" w:sz="6" w:space="0" w:color="000000"/>
              <w:left w:val="single" w:sz="6" w:space="0" w:color="000000"/>
              <w:bottom w:val="single" w:sz="6" w:space="0" w:color="000000"/>
              <w:right w:val="single" w:sz="6" w:space="0" w:color="000000"/>
            </w:tcBorders>
            <w:vAlign w:val="center"/>
          </w:tcPr>
          <w:p w14:paraId="5FB42A0E" w14:textId="77777777" w:rsidR="00916E36" w:rsidRPr="00B85CF3" w:rsidRDefault="00916E36" w:rsidP="00916E36">
            <w:pPr>
              <w:pStyle w:val="af5"/>
            </w:pPr>
          </w:p>
        </w:tc>
        <w:tc>
          <w:tcPr>
            <w:tcW w:w="983" w:type="dxa"/>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DBE3CDF" w14:textId="77777777" w:rsidR="00916E36" w:rsidRPr="00B85CF3" w:rsidRDefault="00916E36" w:rsidP="00916E36">
            <w:pPr>
              <w:pStyle w:val="af5"/>
            </w:pPr>
            <w:r w:rsidRPr="00B85CF3">
              <w:t>地下水</w:t>
            </w:r>
          </w:p>
        </w:tc>
        <w:tc>
          <w:tcPr>
            <w:tcW w:w="6513" w:type="dxa"/>
            <w:gridSpan w:val="19"/>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6320311" w14:textId="4503363E" w:rsidR="00916E36" w:rsidRPr="00B85CF3" w:rsidRDefault="00916E36" w:rsidP="00916E36">
            <w:pPr>
              <w:pStyle w:val="af5"/>
            </w:pPr>
            <w:r w:rsidRPr="00B85CF3">
              <w:t>下游厂区边界到达时间</w:t>
            </w:r>
            <w:r w:rsidRPr="00B85CF3">
              <w:t xml:space="preserve">  d</w:t>
            </w:r>
            <w:r w:rsidRPr="00B85CF3">
              <w:t>（</w:t>
            </w:r>
            <w:r w:rsidRPr="00B85CF3">
              <w:t>COD</w:t>
            </w:r>
            <w:r w:rsidRPr="00B85CF3">
              <w:t>）</w:t>
            </w:r>
          </w:p>
        </w:tc>
      </w:tr>
      <w:tr w:rsidR="00916E36" w:rsidRPr="00B85CF3" w14:paraId="42C1901D" w14:textId="77777777" w:rsidTr="00916E36">
        <w:trPr>
          <w:trHeight w:val="312"/>
          <w:jc w:val="center"/>
        </w:trPr>
        <w:tc>
          <w:tcPr>
            <w:tcW w:w="794" w:type="dxa"/>
            <w:gridSpan w:val="2"/>
            <w:vMerge/>
            <w:tcBorders>
              <w:top w:val="single" w:sz="6" w:space="0" w:color="000000"/>
              <w:left w:val="single" w:sz="6" w:space="0" w:color="000000"/>
              <w:bottom w:val="single" w:sz="6" w:space="0" w:color="000000"/>
              <w:right w:val="single" w:sz="6" w:space="0" w:color="000000"/>
            </w:tcBorders>
            <w:vAlign w:val="center"/>
          </w:tcPr>
          <w:p w14:paraId="5B9E9E28" w14:textId="77777777" w:rsidR="00916E36" w:rsidRPr="00B85CF3" w:rsidRDefault="00916E36" w:rsidP="00916E36">
            <w:pPr>
              <w:pStyle w:val="af5"/>
            </w:pPr>
          </w:p>
        </w:tc>
        <w:tc>
          <w:tcPr>
            <w:tcW w:w="983" w:type="dxa"/>
            <w:vMerge/>
            <w:tcBorders>
              <w:top w:val="single" w:sz="6" w:space="0" w:color="000000"/>
              <w:left w:val="single" w:sz="6" w:space="0" w:color="000000"/>
              <w:bottom w:val="single" w:sz="6" w:space="0" w:color="000000"/>
              <w:right w:val="single" w:sz="6" w:space="0" w:color="000000"/>
            </w:tcBorders>
            <w:vAlign w:val="center"/>
          </w:tcPr>
          <w:p w14:paraId="6F263A8C" w14:textId="77777777" w:rsidR="00916E36" w:rsidRPr="00B85CF3" w:rsidRDefault="00916E36" w:rsidP="00916E36">
            <w:pPr>
              <w:pStyle w:val="af5"/>
            </w:pPr>
          </w:p>
        </w:tc>
        <w:tc>
          <w:tcPr>
            <w:tcW w:w="6513" w:type="dxa"/>
            <w:gridSpan w:val="19"/>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28A0FAC8" w14:textId="77777777" w:rsidR="00916E36" w:rsidRPr="00B85CF3" w:rsidRDefault="00916E36" w:rsidP="00916E36">
            <w:pPr>
              <w:pStyle w:val="af5"/>
            </w:pPr>
            <w:r w:rsidRPr="00B85CF3">
              <w:t>最近环境敏感目标</w:t>
            </w:r>
            <w:r w:rsidRPr="00B85CF3">
              <w:t xml:space="preserve">      </w:t>
            </w:r>
            <w:r w:rsidRPr="00B85CF3">
              <w:t>，到达时间</w:t>
            </w:r>
            <w:r w:rsidRPr="00B85CF3">
              <w:t xml:space="preserve">      d</w:t>
            </w:r>
          </w:p>
        </w:tc>
      </w:tr>
      <w:tr w:rsidR="00916E36" w:rsidRPr="00B85CF3" w14:paraId="59B48BA1" w14:textId="77777777" w:rsidTr="00916E36">
        <w:trPr>
          <w:trHeight w:val="312"/>
          <w:jc w:val="center"/>
        </w:trPr>
        <w:tc>
          <w:tcPr>
            <w:tcW w:w="794"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6C290FD" w14:textId="77777777" w:rsidR="00916E36" w:rsidRPr="00B85CF3" w:rsidRDefault="00916E36" w:rsidP="00916E36">
            <w:pPr>
              <w:pStyle w:val="af5"/>
            </w:pPr>
            <w:r w:rsidRPr="00B85CF3">
              <w:t>重点风</w:t>
            </w:r>
            <w:r w:rsidRPr="00B85CF3">
              <w:lastRenderedPageBreak/>
              <w:t>险防范措施</w:t>
            </w:r>
          </w:p>
        </w:tc>
        <w:tc>
          <w:tcPr>
            <w:tcW w:w="7496" w:type="dxa"/>
            <w:gridSpan w:val="20"/>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3EFAAA8" w14:textId="77777777" w:rsidR="00916E36" w:rsidRPr="00B85CF3" w:rsidRDefault="00916E36" w:rsidP="00916E36">
            <w:pPr>
              <w:pStyle w:val="af5"/>
              <w:jc w:val="left"/>
            </w:pPr>
            <w:r w:rsidRPr="00B85CF3">
              <w:rPr>
                <w:rFonts w:hint="eastAsia"/>
                <w:b/>
              </w:rPr>
              <w:lastRenderedPageBreak/>
              <w:t>化学品泄漏风险防范措施：</w:t>
            </w:r>
            <w:r w:rsidRPr="00B85CF3">
              <w:rPr>
                <w:rFonts w:hint="eastAsia"/>
              </w:rPr>
              <w:t>①生产车间地面做防渗措施，四周设置导流沟，连通</w:t>
            </w:r>
            <w:r w:rsidRPr="00B85CF3">
              <w:rPr>
                <w:rFonts w:hint="eastAsia"/>
              </w:rPr>
              <w:lastRenderedPageBreak/>
              <w:t>事故池；②储罐区地面做防渗措施并设置围堰，围堰有效容积不小于储罐最大储存容积，围堰设雨污切换阀；储罐区、装卸区设置收集沟及切换阀，可切换至事故池；③</w:t>
            </w:r>
            <w:r w:rsidRPr="00B85CF3">
              <w:rPr>
                <w:rFonts w:hint="eastAsia"/>
              </w:rPr>
              <w:t>3#</w:t>
            </w:r>
            <w:r w:rsidRPr="00B85CF3">
              <w:rPr>
                <w:rFonts w:hint="eastAsia"/>
              </w:rPr>
              <w:t>仓库、</w:t>
            </w:r>
            <w:r w:rsidRPr="00B85CF3">
              <w:rPr>
                <w:rFonts w:hint="eastAsia"/>
              </w:rPr>
              <w:t>5#</w:t>
            </w:r>
            <w:r w:rsidRPr="00B85CF3">
              <w:rPr>
                <w:rFonts w:hint="eastAsia"/>
              </w:rPr>
              <w:t>仓库、危废暂存间设置地沟及收集井，满足泄漏物料的收集要求；④</w:t>
            </w:r>
            <w:r w:rsidRPr="00B85CF3">
              <w:rPr>
                <w:rFonts w:hint="eastAsia"/>
              </w:rPr>
              <w:t>2#</w:t>
            </w:r>
            <w:r w:rsidRPr="00B85CF3">
              <w:rPr>
                <w:rFonts w:hint="eastAsia"/>
              </w:rPr>
              <w:t>生产车间、</w:t>
            </w:r>
            <w:r w:rsidRPr="00B85CF3">
              <w:rPr>
                <w:rFonts w:hint="eastAsia"/>
              </w:rPr>
              <w:t>4#</w:t>
            </w:r>
            <w:r w:rsidRPr="00B85CF3">
              <w:rPr>
                <w:rFonts w:hint="eastAsia"/>
              </w:rPr>
              <w:t>生产车间、</w:t>
            </w:r>
            <w:r w:rsidRPr="00B85CF3">
              <w:rPr>
                <w:rFonts w:hint="eastAsia"/>
              </w:rPr>
              <w:t>5#</w:t>
            </w:r>
            <w:r w:rsidRPr="00B85CF3">
              <w:rPr>
                <w:rFonts w:hint="eastAsia"/>
              </w:rPr>
              <w:t>生产车间、</w:t>
            </w:r>
            <w:r w:rsidRPr="00B85CF3">
              <w:rPr>
                <w:rFonts w:hint="eastAsia"/>
              </w:rPr>
              <w:t>3#</w:t>
            </w:r>
            <w:r w:rsidRPr="00B85CF3">
              <w:rPr>
                <w:rFonts w:hint="eastAsia"/>
              </w:rPr>
              <w:t>仓库、</w:t>
            </w:r>
            <w:r w:rsidRPr="00B85CF3">
              <w:rPr>
                <w:rFonts w:hint="eastAsia"/>
              </w:rPr>
              <w:t>5#</w:t>
            </w:r>
            <w:r w:rsidRPr="00B85CF3">
              <w:rPr>
                <w:rFonts w:hint="eastAsia"/>
              </w:rPr>
              <w:t>仓库、危废暂存间、罐区按要求设置可燃、有毒气体检测报警仪，第一时间发现和处理事故。</w:t>
            </w:r>
          </w:p>
          <w:p w14:paraId="1C72A582" w14:textId="77777777" w:rsidR="00916E36" w:rsidRPr="00B85CF3" w:rsidRDefault="00916E36" w:rsidP="00916E36">
            <w:pPr>
              <w:pStyle w:val="af5"/>
              <w:jc w:val="left"/>
            </w:pPr>
            <w:r w:rsidRPr="00B85CF3">
              <w:rPr>
                <w:b/>
              </w:rPr>
              <w:t>分区防渗措施：</w:t>
            </w:r>
            <w:r w:rsidRPr="00B85CF3">
              <w:rPr>
                <w:rFonts w:hint="eastAsia"/>
              </w:rPr>
              <w:t>①</w:t>
            </w:r>
            <w:r w:rsidRPr="00B85CF3">
              <w:rPr>
                <w:rFonts w:hint="eastAsia"/>
              </w:rPr>
              <w:t>2</w:t>
            </w:r>
            <w:r w:rsidRPr="00B85CF3">
              <w:t>#</w:t>
            </w:r>
            <w:r w:rsidRPr="00B85CF3">
              <w:rPr>
                <w:rFonts w:hint="eastAsia"/>
              </w:rPr>
              <w:t>生产车间、</w:t>
            </w:r>
            <w:r w:rsidRPr="00B85CF3">
              <w:t>4#</w:t>
            </w:r>
            <w:r w:rsidRPr="00B85CF3">
              <w:rPr>
                <w:rFonts w:hint="eastAsia"/>
              </w:rPr>
              <w:t>生产车间、</w:t>
            </w:r>
            <w:r w:rsidRPr="00B85CF3">
              <w:t>5#</w:t>
            </w:r>
            <w:r w:rsidRPr="00B85CF3">
              <w:rPr>
                <w:rFonts w:hint="eastAsia"/>
              </w:rPr>
              <w:t>生产车间、</w:t>
            </w:r>
            <w:r w:rsidRPr="00B85CF3">
              <w:rPr>
                <w:rFonts w:hint="eastAsia"/>
              </w:rPr>
              <w:t>3#</w:t>
            </w:r>
            <w:r w:rsidRPr="00B85CF3">
              <w:rPr>
                <w:rFonts w:hint="eastAsia"/>
              </w:rPr>
              <w:t>仓库、</w:t>
            </w:r>
            <w:r w:rsidRPr="00B85CF3">
              <w:rPr>
                <w:rFonts w:hint="eastAsia"/>
              </w:rPr>
              <w:t>5#</w:t>
            </w:r>
            <w:r w:rsidRPr="00B85CF3">
              <w:rPr>
                <w:rFonts w:hint="eastAsia"/>
              </w:rPr>
              <w:t>仓库、危废暂存间、罐区、污水处理站、</w:t>
            </w:r>
            <w:r w:rsidRPr="00B85CF3">
              <w:rPr>
                <w:rFonts w:hint="eastAsia"/>
                <w:szCs w:val="21"/>
              </w:rPr>
              <w:t>事故池和初期雨水池</w:t>
            </w:r>
            <w:r w:rsidRPr="00B85CF3">
              <w:rPr>
                <w:rFonts w:hint="eastAsia"/>
              </w:rPr>
              <w:t>等区域为重点防渗区，重点防渗区应选用人工防渗材料，防渗技术要求为等效黏土防渗层</w:t>
            </w:r>
            <w:r w:rsidRPr="00B85CF3">
              <w:rPr>
                <w:rFonts w:hint="eastAsia"/>
              </w:rPr>
              <w:t>Mb</w:t>
            </w:r>
            <w:r w:rsidRPr="00B85CF3">
              <w:rPr>
                <w:rFonts w:hint="eastAsia"/>
              </w:rPr>
              <w:t>≥</w:t>
            </w:r>
            <w:r w:rsidRPr="00B85CF3">
              <w:rPr>
                <w:rFonts w:hint="eastAsia"/>
              </w:rPr>
              <w:t>6.0m</w:t>
            </w:r>
            <w:r w:rsidRPr="00B85CF3">
              <w:rPr>
                <w:rFonts w:hint="eastAsia"/>
              </w:rPr>
              <w:t>，渗透系数</w:t>
            </w:r>
            <w:r w:rsidRPr="00B85CF3">
              <w:rPr>
                <w:rFonts w:hint="eastAsia"/>
              </w:rPr>
              <w:t>K</w:t>
            </w:r>
            <w:r w:rsidRPr="00B85CF3">
              <w:rPr>
                <w:rFonts w:hint="eastAsia"/>
              </w:rPr>
              <w:t>≤</w:t>
            </w:r>
            <w:r w:rsidRPr="00B85CF3">
              <w:rPr>
                <w:rFonts w:hint="eastAsia"/>
              </w:rPr>
              <w:t>10</w:t>
            </w:r>
            <w:r w:rsidRPr="00B85CF3">
              <w:rPr>
                <w:rFonts w:hint="eastAsia"/>
                <w:vertAlign w:val="superscript"/>
              </w:rPr>
              <w:t>-7</w:t>
            </w:r>
            <w:r w:rsidRPr="00B85CF3">
              <w:rPr>
                <w:rFonts w:hint="eastAsia"/>
              </w:rPr>
              <w:t>cm/s</w:t>
            </w:r>
            <w:r w:rsidRPr="00B85CF3">
              <w:rPr>
                <w:rFonts w:hint="eastAsia"/>
              </w:rPr>
              <w:t>；②</w:t>
            </w:r>
            <w:r w:rsidRPr="00B85CF3">
              <w:t>1#</w:t>
            </w:r>
            <w:r w:rsidRPr="00B85CF3">
              <w:rPr>
                <w:rFonts w:hint="eastAsia"/>
              </w:rPr>
              <w:t>生产车间、</w:t>
            </w:r>
            <w:r w:rsidRPr="00B85CF3">
              <w:t>3#</w:t>
            </w:r>
            <w:r w:rsidRPr="00B85CF3">
              <w:rPr>
                <w:rFonts w:hint="eastAsia"/>
              </w:rPr>
              <w:t>生产车间、一般固废暂存间、丙类库房以及重点污染防治区域附近区域等属于一般防渗区，采取一般防渗措施，其等效黏土防渗层</w:t>
            </w:r>
            <w:r w:rsidRPr="00B85CF3">
              <w:rPr>
                <w:rFonts w:hint="eastAsia"/>
              </w:rPr>
              <w:t>Mb</w:t>
            </w:r>
            <w:r w:rsidRPr="00B85CF3">
              <w:rPr>
                <w:rFonts w:hint="eastAsia"/>
              </w:rPr>
              <w:t>≥</w:t>
            </w:r>
            <w:r w:rsidRPr="00B85CF3">
              <w:rPr>
                <w:rFonts w:hint="eastAsia"/>
              </w:rPr>
              <w:t>1.5m</w:t>
            </w:r>
            <w:r w:rsidRPr="00B85CF3">
              <w:rPr>
                <w:rFonts w:hint="eastAsia"/>
              </w:rPr>
              <w:t>，</w:t>
            </w:r>
            <w:r w:rsidRPr="00B85CF3">
              <w:rPr>
                <w:rFonts w:hint="eastAsia"/>
              </w:rPr>
              <w:t>K</w:t>
            </w:r>
            <w:r w:rsidRPr="00B85CF3">
              <w:rPr>
                <w:rFonts w:hint="eastAsia"/>
              </w:rPr>
              <w:t>≤</w:t>
            </w:r>
            <w:r w:rsidRPr="00B85CF3">
              <w:rPr>
                <w:rFonts w:hint="eastAsia"/>
              </w:rPr>
              <w:t>1</w:t>
            </w:r>
            <w:r w:rsidRPr="00B85CF3">
              <w:rPr>
                <w:rFonts w:hint="eastAsia"/>
              </w:rPr>
              <w:t>×</w:t>
            </w:r>
            <w:r w:rsidRPr="00B85CF3">
              <w:rPr>
                <w:rFonts w:hint="eastAsia"/>
              </w:rPr>
              <w:t>10</w:t>
            </w:r>
            <w:r w:rsidRPr="00B85CF3">
              <w:rPr>
                <w:rFonts w:hint="eastAsia"/>
                <w:vertAlign w:val="superscript"/>
              </w:rPr>
              <w:t>-7</w:t>
            </w:r>
            <w:r w:rsidRPr="00B85CF3">
              <w:rPr>
                <w:rFonts w:hint="eastAsia"/>
              </w:rPr>
              <w:t>cm/s</w:t>
            </w:r>
            <w:r w:rsidRPr="00B85CF3">
              <w:rPr>
                <w:rFonts w:hint="eastAsia"/>
              </w:rPr>
              <w:t>；③厂区道路等区域为简单防渗区，地面采用一般硬化。</w:t>
            </w:r>
          </w:p>
          <w:p w14:paraId="754421B9" w14:textId="77777777" w:rsidR="00916E36" w:rsidRPr="00B85CF3" w:rsidRDefault="00916E36" w:rsidP="00916E36">
            <w:pPr>
              <w:pStyle w:val="af5"/>
              <w:jc w:val="left"/>
            </w:pPr>
            <w:r w:rsidRPr="00B85CF3">
              <w:rPr>
                <w:b/>
              </w:rPr>
              <w:t>事故废水收集措施：</w:t>
            </w:r>
            <w:r w:rsidRPr="00B85CF3">
              <w:rPr>
                <w:rFonts w:hint="eastAsia"/>
              </w:rPr>
              <w:t>新建</w:t>
            </w:r>
            <w:r w:rsidRPr="00B85CF3">
              <w:rPr>
                <w:rFonts w:hint="eastAsia"/>
              </w:rPr>
              <w:t>1</w:t>
            </w:r>
            <w:r w:rsidRPr="00B85CF3">
              <w:rPr>
                <w:rFonts w:hint="eastAsia"/>
              </w:rPr>
              <w:t>座有效容积为</w:t>
            </w:r>
            <w:r w:rsidRPr="00B85CF3">
              <w:rPr>
                <w:rFonts w:hint="eastAsia"/>
              </w:rPr>
              <w:t>1100m</w:t>
            </w:r>
            <w:r w:rsidRPr="00B85CF3">
              <w:rPr>
                <w:rFonts w:hint="eastAsia"/>
                <w:vertAlign w:val="superscript"/>
              </w:rPr>
              <w:t>3</w:t>
            </w:r>
            <w:r w:rsidRPr="00B85CF3">
              <w:rPr>
                <w:rFonts w:hint="eastAsia"/>
              </w:rPr>
              <w:t>的事故池和</w:t>
            </w:r>
            <w:r w:rsidRPr="00B85CF3">
              <w:rPr>
                <w:rFonts w:hint="eastAsia"/>
              </w:rPr>
              <w:t>1</w:t>
            </w:r>
            <w:r w:rsidRPr="00B85CF3">
              <w:rPr>
                <w:rFonts w:hint="eastAsia"/>
              </w:rPr>
              <w:t>座有效容积为</w:t>
            </w:r>
            <w:r w:rsidRPr="00B85CF3">
              <w:rPr>
                <w:rFonts w:hint="eastAsia"/>
              </w:rPr>
              <w:t>650m</w:t>
            </w:r>
            <w:r w:rsidRPr="00B85CF3">
              <w:rPr>
                <w:rFonts w:hint="eastAsia"/>
                <w:vertAlign w:val="superscript"/>
              </w:rPr>
              <w:t>3</w:t>
            </w:r>
            <w:r w:rsidRPr="00B85CF3">
              <w:rPr>
                <w:rFonts w:hint="eastAsia"/>
              </w:rPr>
              <w:t>的初期雨水池，事故池和初期雨水池保持联通，配套雨污切换装置，位于厂区最低处，事故池和初期雨水池作重点防渗，用以容纳初期雨水（前</w:t>
            </w:r>
            <w:r w:rsidRPr="00B85CF3">
              <w:rPr>
                <w:rFonts w:hint="eastAsia"/>
              </w:rPr>
              <w:t>15min</w:t>
            </w:r>
            <w:r w:rsidRPr="00B85CF3">
              <w:rPr>
                <w:rFonts w:hint="eastAsia"/>
              </w:rPr>
              <w:t>）及事故状态下排水（包括开停车及检修过程中废水、消防废水、</w:t>
            </w:r>
            <w:r w:rsidRPr="00B85CF3">
              <w:t>事故状态下</w:t>
            </w:r>
            <w:r w:rsidRPr="00B85CF3">
              <w:rPr>
                <w:rFonts w:hint="eastAsia"/>
              </w:rPr>
              <w:t>废水），通过调节和切换，分批（限流）通过泵提升至污水处理站处理后进入园区污水处理厂进一步处理。严格按设计规范设置排水阀和排水管道，确保废水能及时堵住并畅通地进入事故池，以便收集处理。</w:t>
            </w:r>
          </w:p>
          <w:p w14:paraId="6A54FE81" w14:textId="00728054" w:rsidR="00916E36" w:rsidRPr="00B85CF3" w:rsidRDefault="00916E36" w:rsidP="00916E36">
            <w:pPr>
              <w:pStyle w:val="af5"/>
              <w:jc w:val="left"/>
            </w:pPr>
            <w:r w:rsidRPr="00B85CF3">
              <w:rPr>
                <w:rFonts w:hint="eastAsia"/>
                <w:b/>
              </w:rPr>
              <w:t>应急预案：</w:t>
            </w:r>
            <w:r w:rsidRPr="00B85CF3">
              <w:rPr>
                <w:rFonts w:hint="eastAsia"/>
              </w:rPr>
              <w:t>制定事故应急救援预案，从组织机构、救援保障、报警通讯、应急监测及救护保障、应急处理措施、事故原因调查分析等方面制定严格的制度，建立三级响应应急联动体系；公司与当地联合演练每年至少一次，公司级演练每半年至少一次。</w:t>
            </w:r>
          </w:p>
        </w:tc>
      </w:tr>
      <w:tr w:rsidR="00916E36" w:rsidRPr="00B85CF3" w14:paraId="09834957" w14:textId="77777777" w:rsidTr="00916E36">
        <w:trPr>
          <w:trHeight w:val="430"/>
          <w:jc w:val="center"/>
        </w:trPr>
        <w:tc>
          <w:tcPr>
            <w:tcW w:w="794"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7E5D951F" w14:textId="77777777" w:rsidR="00916E36" w:rsidRPr="00B85CF3" w:rsidRDefault="00916E36" w:rsidP="00916E36">
            <w:pPr>
              <w:pStyle w:val="af5"/>
            </w:pPr>
            <w:r w:rsidRPr="00B85CF3">
              <w:lastRenderedPageBreak/>
              <w:t>评价结论与建议</w:t>
            </w:r>
          </w:p>
        </w:tc>
        <w:tc>
          <w:tcPr>
            <w:tcW w:w="7496" w:type="dxa"/>
            <w:gridSpan w:val="20"/>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672ECD35" w14:textId="77777777" w:rsidR="00916E36" w:rsidRPr="00B85CF3" w:rsidRDefault="00916E36" w:rsidP="00916E36">
            <w:pPr>
              <w:pStyle w:val="af5"/>
            </w:pPr>
            <w:r w:rsidRPr="00B85CF3">
              <w:t>综上所述，采取上述措施后，</w:t>
            </w:r>
            <w:r w:rsidRPr="00B85CF3">
              <w:rPr>
                <w:rFonts w:hint="eastAsia"/>
              </w:rPr>
              <w:t>拟建</w:t>
            </w:r>
            <w:r w:rsidRPr="00B85CF3">
              <w:t>项目环境风险可控。</w:t>
            </w:r>
          </w:p>
        </w:tc>
      </w:tr>
      <w:tr w:rsidR="00916E36" w:rsidRPr="00B85CF3" w14:paraId="2453B011" w14:textId="77777777" w:rsidTr="00916E36">
        <w:trPr>
          <w:trHeight w:val="312"/>
          <w:jc w:val="center"/>
        </w:trPr>
        <w:tc>
          <w:tcPr>
            <w:tcW w:w="8290" w:type="dxa"/>
            <w:gridSpan w:val="2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0CA15557" w14:textId="77777777" w:rsidR="00916E36" w:rsidRPr="00B85CF3" w:rsidRDefault="00916E36" w:rsidP="00916E36">
            <w:pPr>
              <w:pStyle w:val="af5"/>
            </w:pPr>
            <w:r w:rsidRPr="00B85CF3">
              <w:t>注：</w:t>
            </w:r>
            <w:r w:rsidRPr="00B85CF3">
              <w:t>“□”</w:t>
            </w:r>
            <w:r w:rsidRPr="00B85CF3">
              <w:t>为勾选项；</w:t>
            </w:r>
            <w:r w:rsidRPr="00B85CF3">
              <w:t>“_____”</w:t>
            </w:r>
            <w:r w:rsidRPr="00B85CF3">
              <w:t>为填写项</w:t>
            </w:r>
          </w:p>
        </w:tc>
      </w:tr>
    </w:tbl>
    <w:p w14:paraId="2C484475" w14:textId="77777777" w:rsidR="00A361A3" w:rsidRPr="00B85CF3" w:rsidRDefault="00A361A3" w:rsidP="00A361A3">
      <w:pPr>
        <w:pStyle w:val="af4"/>
      </w:pPr>
    </w:p>
    <w:p w14:paraId="104174BF" w14:textId="77777777" w:rsidR="003E6EF2" w:rsidRPr="00B85CF3" w:rsidRDefault="003E6EF2">
      <w:pPr>
        <w:spacing w:before="156" w:after="156"/>
        <w:ind w:firstLineChars="0" w:firstLine="0"/>
        <w:sectPr w:rsidR="003E6EF2" w:rsidRPr="00B85CF3" w:rsidSect="00625FC1">
          <w:pgSz w:w="11906" w:h="16838"/>
          <w:pgMar w:top="1440" w:right="1800" w:bottom="1440" w:left="1800" w:header="851" w:footer="992" w:gutter="0"/>
          <w:cols w:space="720"/>
          <w:docGrid w:type="lines" w:linePitch="312"/>
        </w:sectPr>
      </w:pPr>
    </w:p>
    <w:p w14:paraId="3A288B18" w14:textId="77777777" w:rsidR="003E6EF2" w:rsidRPr="00B85CF3" w:rsidRDefault="003E6EF2">
      <w:pPr>
        <w:pStyle w:val="1"/>
        <w:spacing w:before="156" w:after="156"/>
      </w:pPr>
      <w:bookmarkStart w:id="137" w:name="_Toc159382771"/>
      <w:r w:rsidRPr="00B85CF3">
        <w:rPr>
          <w:rFonts w:hint="eastAsia"/>
        </w:rPr>
        <w:lastRenderedPageBreak/>
        <w:t>7</w:t>
      </w:r>
      <w:r w:rsidRPr="00B85CF3">
        <w:rPr>
          <w:rFonts w:hint="eastAsia"/>
        </w:rPr>
        <w:t>环境保护措施及其经济、技术论证</w:t>
      </w:r>
      <w:bookmarkEnd w:id="137"/>
    </w:p>
    <w:p w14:paraId="406CEB0A" w14:textId="77777777" w:rsidR="003E6EF2" w:rsidRPr="00B85CF3" w:rsidRDefault="003E6EF2">
      <w:pPr>
        <w:pStyle w:val="2"/>
        <w:spacing w:before="156" w:after="156"/>
      </w:pPr>
      <w:bookmarkStart w:id="138" w:name="_Toc159382772"/>
      <w:r w:rsidRPr="00B85CF3">
        <w:rPr>
          <w:rFonts w:hint="eastAsia"/>
        </w:rPr>
        <w:t xml:space="preserve">7.1 </w:t>
      </w:r>
      <w:r w:rsidRPr="00B85CF3">
        <w:rPr>
          <w:rFonts w:hint="eastAsia"/>
        </w:rPr>
        <w:t>废气污染防治措施</w:t>
      </w:r>
      <w:bookmarkEnd w:id="138"/>
    </w:p>
    <w:p w14:paraId="2D81B7E0" w14:textId="77777777" w:rsidR="003E6EF2" w:rsidRPr="00B85CF3" w:rsidRDefault="003E6EF2">
      <w:pPr>
        <w:pStyle w:val="3"/>
        <w:spacing w:before="156" w:after="156"/>
      </w:pPr>
      <w:r w:rsidRPr="00B85CF3">
        <w:rPr>
          <w:rFonts w:hint="eastAsia"/>
        </w:rPr>
        <w:t>7.1.1</w:t>
      </w:r>
      <w:r w:rsidRPr="00B85CF3">
        <w:rPr>
          <w:rFonts w:hint="eastAsia"/>
        </w:rPr>
        <w:t>废气产生情况及废气产生特点</w:t>
      </w:r>
    </w:p>
    <w:p w14:paraId="6477CCA9" w14:textId="77777777" w:rsidR="003E6EF2" w:rsidRPr="00B85CF3" w:rsidRDefault="003E6EF2">
      <w:pPr>
        <w:pStyle w:val="4"/>
        <w:spacing w:before="152" w:after="152"/>
      </w:pPr>
      <w:r w:rsidRPr="00B85CF3">
        <w:rPr>
          <w:rFonts w:hint="eastAsia"/>
        </w:rPr>
        <w:t>7.1.1.1</w:t>
      </w:r>
      <w:r w:rsidRPr="00B85CF3">
        <w:rPr>
          <w:rFonts w:hint="eastAsia"/>
        </w:rPr>
        <w:t>废气产生情况</w:t>
      </w:r>
    </w:p>
    <w:p w14:paraId="62F369C0" w14:textId="22027B24" w:rsidR="003E6EF2" w:rsidRPr="00B85CF3" w:rsidRDefault="003E6EF2">
      <w:pPr>
        <w:spacing w:before="156" w:after="156"/>
        <w:ind w:firstLine="480"/>
      </w:pPr>
      <w:r w:rsidRPr="00B85CF3">
        <w:rPr>
          <w:rFonts w:hint="eastAsia"/>
        </w:rPr>
        <w:t>拟建项目废气主要包括生产车间工艺废气、污水处理站臭气、危废暂存间废气、储罐废气、研发质检废气和无组织散排废气。</w:t>
      </w:r>
    </w:p>
    <w:p w14:paraId="2F2CDC58" w14:textId="77777777" w:rsidR="003E6EF2" w:rsidRPr="00B85CF3" w:rsidRDefault="003E6EF2">
      <w:pPr>
        <w:pStyle w:val="4"/>
        <w:spacing w:before="152" w:after="152"/>
      </w:pPr>
      <w:r w:rsidRPr="00B85CF3">
        <w:rPr>
          <w:rFonts w:hint="eastAsia"/>
        </w:rPr>
        <w:t>7.1.1.2</w:t>
      </w:r>
      <w:r w:rsidRPr="00B85CF3">
        <w:rPr>
          <w:rFonts w:hint="eastAsia"/>
        </w:rPr>
        <w:t>废气产生特点</w:t>
      </w:r>
    </w:p>
    <w:p w14:paraId="670DDD87" w14:textId="77777777" w:rsidR="003E6EF2" w:rsidRPr="00B85CF3" w:rsidRDefault="003E6EF2" w:rsidP="00916E36">
      <w:pPr>
        <w:ind w:firstLine="480"/>
      </w:pPr>
      <w:r w:rsidRPr="00B85CF3">
        <w:rPr>
          <w:rFonts w:hint="eastAsia"/>
        </w:rPr>
        <w:t>由工程分析章节可知，本项目废气排放有如下特点：</w:t>
      </w:r>
    </w:p>
    <w:p w14:paraId="19F881C6" w14:textId="77777777" w:rsidR="003E6EF2" w:rsidRPr="00B85CF3" w:rsidRDefault="003E6EF2" w:rsidP="00916E36">
      <w:pPr>
        <w:ind w:firstLine="480"/>
      </w:pPr>
      <w:r w:rsidRPr="00B85CF3">
        <w:rPr>
          <w:rFonts w:hint="eastAsia"/>
        </w:rPr>
        <w:t>（</w:t>
      </w:r>
      <w:r w:rsidRPr="00B85CF3">
        <w:rPr>
          <w:rFonts w:hint="eastAsia"/>
        </w:rPr>
        <w:t>1</w:t>
      </w:r>
      <w:r w:rsidRPr="00B85CF3">
        <w:rPr>
          <w:rFonts w:hint="eastAsia"/>
        </w:rPr>
        <w:t>）废气排放点多，产生浓度高，产生量大</w:t>
      </w:r>
    </w:p>
    <w:p w14:paraId="6D975AD3" w14:textId="77777777" w:rsidR="003E6EF2" w:rsidRPr="00B85CF3" w:rsidRDefault="003E6EF2" w:rsidP="00916E36">
      <w:pPr>
        <w:ind w:firstLine="480"/>
      </w:pPr>
      <w:r w:rsidRPr="00B85CF3">
        <w:rPr>
          <w:rFonts w:hint="eastAsia"/>
        </w:rPr>
        <w:t>拟建项目涉及的产品种类较多，使用的溶剂及原辅料种类多，包括等，上述溶剂和原料在生产过程中均有废气产生，且产生浓度高、产生量大。</w:t>
      </w:r>
    </w:p>
    <w:p w14:paraId="62843EF2" w14:textId="77777777" w:rsidR="003E6EF2" w:rsidRPr="00B85CF3" w:rsidRDefault="003E6EF2" w:rsidP="00916E36">
      <w:pPr>
        <w:ind w:firstLine="480"/>
      </w:pPr>
      <w:r w:rsidRPr="00B85CF3">
        <w:rPr>
          <w:rFonts w:hint="eastAsia"/>
        </w:rPr>
        <w:t>（</w:t>
      </w:r>
      <w:r w:rsidRPr="00B85CF3">
        <w:rPr>
          <w:rFonts w:hint="eastAsia"/>
        </w:rPr>
        <w:t>2</w:t>
      </w:r>
      <w:r w:rsidRPr="00B85CF3">
        <w:rPr>
          <w:rFonts w:hint="eastAsia"/>
        </w:rPr>
        <w:t>）废气种类较多，宜分质分类处理</w:t>
      </w:r>
    </w:p>
    <w:p w14:paraId="066FB225" w14:textId="77777777" w:rsidR="003E6EF2" w:rsidRPr="00B85CF3" w:rsidRDefault="003E6EF2" w:rsidP="00916E36">
      <w:pPr>
        <w:ind w:firstLine="480"/>
      </w:pPr>
      <w:r w:rsidRPr="00B85CF3">
        <w:rPr>
          <w:rFonts w:hint="eastAsia"/>
        </w:rPr>
        <w:t>拟建项目产生的废气中存在酸性污染物、水溶性有机污染物、非水溶性有机污染物等，部分混合废气中含易爆物质，成分复杂，以单一的废气处理方式难以确保尾气达标排放。</w:t>
      </w:r>
    </w:p>
    <w:p w14:paraId="0611DBF5" w14:textId="77777777" w:rsidR="003E6EF2" w:rsidRPr="00B85CF3" w:rsidRDefault="003E6EF2" w:rsidP="00916E36">
      <w:pPr>
        <w:ind w:firstLine="480"/>
      </w:pPr>
      <w:r w:rsidRPr="00B85CF3">
        <w:rPr>
          <w:rFonts w:hint="eastAsia"/>
        </w:rPr>
        <w:t>（</w:t>
      </w:r>
      <w:r w:rsidRPr="00B85CF3">
        <w:rPr>
          <w:rFonts w:hint="eastAsia"/>
        </w:rPr>
        <w:t>3</w:t>
      </w:r>
      <w:r w:rsidRPr="00B85CF3">
        <w:rPr>
          <w:rFonts w:hint="eastAsia"/>
        </w:rPr>
        <w:t>）排放气量和排放浓度波动性大</w:t>
      </w:r>
    </w:p>
    <w:p w14:paraId="7630076A" w14:textId="77777777" w:rsidR="003E6EF2" w:rsidRPr="00B85CF3" w:rsidRDefault="003E6EF2" w:rsidP="00916E36">
      <w:pPr>
        <w:ind w:firstLine="480"/>
      </w:pPr>
      <w:r w:rsidRPr="00B85CF3">
        <w:rPr>
          <w:rFonts w:hint="eastAsia"/>
        </w:rPr>
        <w:t>根据项目生产特性及生产周期，工艺废气主要以间歇排放为主，排放气量和排放浓度波动性大。</w:t>
      </w:r>
    </w:p>
    <w:p w14:paraId="2B995D4D" w14:textId="77777777" w:rsidR="003E6EF2" w:rsidRPr="00B85CF3" w:rsidRDefault="003E6EF2">
      <w:pPr>
        <w:pStyle w:val="3"/>
        <w:spacing w:before="156" w:after="156"/>
      </w:pPr>
      <w:r w:rsidRPr="00B85CF3">
        <w:rPr>
          <w:rFonts w:hint="eastAsia"/>
        </w:rPr>
        <w:t>7.1.2</w:t>
      </w:r>
      <w:r w:rsidRPr="00B85CF3">
        <w:rPr>
          <w:rFonts w:hint="eastAsia"/>
        </w:rPr>
        <w:t>废气治理工艺比选及废气收集方案</w:t>
      </w:r>
    </w:p>
    <w:p w14:paraId="359D2D1D" w14:textId="37BD2758" w:rsidR="003E6EF2" w:rsidRPr="00B85CF3" w:rsidRDefault="003E6EF2" w:rsidP="00916E36">
      <w:pPr>
        <w:ind w:firstLine="480"/>
      </w:pPr>
      <w:r w:rsidRPr="00B85CF3">
        <w:rPr>
          <w:rFonts w:hint="eastAsia"/>
        </w:rPr>
        <w:t>拟建项目各排气筒排放的有组织废气污染物种类主要包含以下几种：①易挥发有机类气态污染物（乙酸乙酯、甲醇、乙醇、丙酮、</w:t>
      </w:r>
      <w:r w:rsidR="00921FEA" w:rsidRPr="00B85CF3">
        <w:rPr>
          <w:rFonts w:hint="eastAsia"/>
        </w:rPr>
        <w:t>醋酸</w:t>
      </w:r>
      <w:r w:rsidRPr="00B85CF3">
        <w:rPr>
          <w:rFonts w:hint="eastAsia"/>
        </w:rPr>
        <w:t>等，即</w:t>
      </w:r>
      <w:r w:rsidRPr="00B85CF3">
        <w:rPr>
          <w:rFonts w:hint="eastAsia"/>
        </w:rPr>
        <w:t>VOCs</w:t>
      </w:r>
      <w:r w:rsidRPr="00B85CF3">
        <w:rPr>
          <w:rFonts w:hint="eastAsia"/>
        </w:rPr>
        <w:t>）；②无机酸性气体污染物（氯化氢、硫酸、醋酸等）；</w:t>
      </w:r>
      <w:r w:rsidR="00B80F84" w:rsidRPr="00B85CF3">
        <w:rPr>
          <w:rFonts w:hint="eastAsia"/>
        </w:rPr>
        <w:t>③碱性气体（氨气）；④</w:t>
      </w:r>
      <w:r w:rsidRPr="00B85CF3">
        <w:rPr>
          <w:rFonts w:hint="eastAsia"/>
        </w:rPr>
        <w:t>恶臭气体（氨气</w:t>
      </w:r>
      <w:r w:rsidR="00B80F84" w:rsidRPr="00B85CF3">
        <w:rPr>
          <w:rFonts w:hint="eastAsia"/>
        </w:rPr>
        <w:t>、硫化氢</w:t>
      </w:r>
      <w:r w:rsidRPr="00B85CF3">
        <w:rPr>
          <w:rFonts w:hint="eastAsia"/>
        </w:rPr>
        <w:t>）。</w:t>
      </w:r>
      <w:r w:rsidR="00916E36" w:rsidRPr="00B85CF3">
        <w:rPr>
          <w:rFonts w:hint="eastAsia"/>
        </w:rPr>
        <w:t>根据《制药工业污染防治可行技术指南</w:t>
      </w:r>
      <w:r w:rsidR="00916E36" w:rsidRPr="00B85CF3">
        <w:rPr>
          <w:rFonts w:hint="eastAsia"/>
        </w:rPr>
        <w:t xml:space="preserve"> </w:t>
      </w:r>
      <w:r w:rsidR="00916E36" w:rsidRPr="00B85CF3">
        <w:rPr>
          <w:rFonts w:hint="eastAsia"/>
        </w:rPr>
        <w:t>原料药（发酵类、化学合成类、提取类）和制剂类》（</w:t>
      </w:r>
      <w:r w:rsidR="00916E36" w:rsidRPr="00B85CF3">
        <w:rPr>
          <w:rFonts w:hint="eastAsia"/>
        </w:rPr>
        <w:t>HJ1305-2023</w:t>
      </w:r>
      <w:r w:rsidR="00916E36" w:rsidRPr="00B85CF3">
        <w:rPr>
          <w:rFonts w:hint="eastAsia"/>
        </w:rPr>
        <w:t>），常用有机废气处理工艺见表</w:t>
      </w:r>
      <w:r w:rsidR="00916E36" w:rsidRPr="00B85CF3">
        <w:rPr>
          <w:rFonts w:hint="eastAsia"/>
        </w:rPr>
        <w:t>7.</w:t>
      </w:r>
      <w:r w:rsidR="00916E36" w:rsidRPr="00B85CF3">
        <w:t>1</w:t>
      </w:r>
      <w:r w:rsidR="00916E36" w:rsidRPr="00B85CF3">
        <w:rPr>
          <w:rFonts w:hint="eastAsia"/>
        </w:rPr>
        <w:t>.2-1</w:t>
      </w:r>
      <w:r w:rsidR="00916E36" w:rsidRPr="00B85CF3">
        <w:rPr>
          <w:rFonts w:hint="eastAsia"/>
        </w:rPr>
        <w:t>。</w:t>
      </w:r>
    </w:p>
    <w:p w14:paraId="69D878B7" w14:textId="77777777" w:rsidR="003E6EF2" w:rsidRPr="00B85CF3" w:rsidRDefault="003E6EF2" w:rsidP="00916E36">
      <w:pPr>
        <w:pStyle w:val="af4"/>
      </w:pPr>
      <w:r w:rsidRPr="00B85CF3">
        <w:rPr>
          <w:rFonts w:hint="eastAsia"/>
        </w:rPr>
        <w:t>表</w:t>
      </w:r>
      <w:r w:rsidRPr="00B85CF3">
        <w:rPr>
          <w:rFonts w:hint="eastAsia"/>
        </w:rPr>
        <w:t xml:space="preserve">7.1.2-1 </w:t>
      </w:r>
      <w:r w:rsidRPr="00B85CF3">
        <w:rPr>
          <w:rFonts w:hint="eastAsia"/>
        </w:rPr>
        <w:t>常用有机废气处理工艺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6"/>
        <w:gridCol w:w="6810"/>
      </w:tblGrid>
      <w:tr w:rsidR="00916E36" w:rsidRPr="00B85CF3" w14:paraId="6C40C73B" w14:textId="77777777" w:rsidTr="00232B32">
        <w:tc>
          <w:tcPr>
            <w:tcW w:w="1526" w:type="dxa"/>
            <w:vAlign w:val="center"/>
          </w:tcPr>
          <w:p w14:paraId="01138069" w14:textId="77777777" w:rsidR="00916E36" w:rsidRPr="00B85CF3" w:rsidRDefault="00916E36" w:rsidP="00916E36">
            <w:pPr>
              <w:pStyle w:val="af5"/>
            </w:pPr>
            <w:r w:rsidRPr="00B85CF3">
              <w:rPr>
                <w:rFonts w:hint="eastAsia"/>
              </w:rPr>
              <w:lastRenderedPageBreak/>
              <w:t>名称</w:t>
            </w:r>
          </w:p>
        </w:tc>
        <w:tc>
          <w:tcPr>
            <w:tcW w:w="7003" w:type="dxa"/>
            <w:vAlign w:val="center"/>
          </w:tcPr>
          <w:p w14:paraId="6431F995" w14:textId="77777777" w:rsidR="00916E36" w:rsidRPr="00B85CF3" w:rsidRDefault="00916E36" w:rsidP="00916E36">
            <w:pPr>
              <w:pStyle w:val="af5"/>
            </w:pPr>
            <w:r w:rsidRPr="00B85CF3">
              <w:rPr>
                <w:rFonts w:hint="eastAsia"/>
              </w:rPr>
              <w:t>处理技术情况</w:t>
            </w:r>
          </w:p>
        </w:tc>
      </w:tr>
      <w:tr w:rsidR="00916E36" w:rsidRPr="00B85CF3" w14:paraId="0989F5BB" w14:textId="77777777" w:rsidTr="00232B32">
        <w:tc>
          <w:tcPr>
            <w:tcW w:w="1526" w:type="dxa"/>
            <w:vAlign w:val="center"/>
          </w:tcPr>
          <w:p w14:paraId="0C2822A4" w14:textId="77777777" w:rsidR="00916E36" w:rsidRPr="00B85CF3" w:rsidRDefault="00916E36" w:rsidP="00916E36">
            <w:pPr>
              <w:pStyle w:val="af5"/>
            </w:pPr>
            <w:r w:rsidRPr="00B85CF3">
              <w:rPr>
                <w:rFonts w:hint="eastAsia"/>
              </w:rPr>
              <w:t>冷凝法</w:t>
            </w:r>
          </w:p>
        </w:tc>
        <w:tc>
          <w:tcPr>
            <w:tcW w:w="7003" w:type="dxa"/>
            <w:vAlign w:val="center"/>
          </w:tcPr>
          <w:p w14:paraId="7AC598F5" w14:textId="77777777" w:rsidR="00916E36" w:rsidRPr="00B85CF3" w:rsidRDefault="00916E36" w:rsidP="00916E36">
            <w:pPr>
              <w:pStyle w:val="af5"/>
            </w:pPr>
            <w:r w:rsidRPr="00B85CF3">
              <w:rPr>
                <w:rFonts w:hint="eastAsia"/>
              </w:rPr>
              <w:t>该技术适用于高浓度（</w:t>
            </w:r>
            <w:r w:rsidRPr="00B85CF3">
              <w:rPr>
                <w:rFonts w:hint="eastAsia"/>
              </w:rPr>
              <w:t>VOCs</w:t>
            </w:r>
            <w:r w:rsidRPr="00B85CF3">
              <w:rPr>
                <w:rFonts w:hint="eastAsia"/>
              </w:rPr>
              <w:t>浓度大于</w:t>
            </w:r>
            <w:r w:rsidRPr="00B85CF3">
              <w:rPr>
                <w:rFonts w:hint="eastAsia"/>
              </w:rPr>
              <w:t>5000mg/m</w:t>
            </w:r>
            <w:r w:rsidRPr="00B85CF3">
              <w:rPr>
                <w:rFonts w:hint="eastAsia"/>
                <w:vertAlign w:val="superscript"/>
              </w:rPr>
              <w:t>3</w:t>
            </w:r>
            <w:r w:rsidRPr="00B85CF3">
              <w:rPr>
                <w:rFonts w:hint="eastAsia"/>
              </w:rPr>
              <w:t>）、高沸点、小风量、有回收价值的有机废气的治理。对于高浓度有回收价值的气体，可先冷凝回收（有机气体沸点越高越适宜），冷凝处理后的废气再进行末端处理，可组合吸附、吸收、燃烧等技术，</w:t>
            </w:r>
            <w:r w:rsidRPr="00B85CF3">
              <w:rPr>
                <w:rFonts w:hint="eastAsia"/>
              </w:rPr>
              <w:t>VOCs</w:t>
            </w:r>
            <w:r w:rsidRPr="00B85CF3">
              <w:rPr>
                <w:rFonts w:hint="eastAsia"/>
              </w:rPr>
              <w:t>去除率可达</w:t>
            </w:r>
            <w:r w:rsidRPr="00B85CF3">
              <w:rPr>
                <w:rFonts w:hint="eastAsia"/>
              </w:rPr>
              <w:t>95%</w:t>
            </w:r>
            <w:r w:rsidRPr="00B85CF3">
              <w:rPr>
                <w:rFonts w:hint="eastAsia"/>
              </w:rPr>
              <w:t>以上。冷凝常用的冷却介质主要有冷水、冷冻盐水、乙二醇、液氨、液氮等，一般采用多级冷凝。可与膜分离技术联用进一步提高溶剂回收率。</w:t>
            </w:r>
          </w:p>
        </w:tc>
      </w:tr>
      <w:tr w:rsidR="00916E36" w:rsidRPr="00B85CF3" w14:paraId="2990BD7A" w14:textId="77777777" w:rsidTr="00232B32">
        <w:tc>
          <w:tcPr>
            <w:tcW w:w="1526" w:type="dxa"/>
            <w:vAlign w:val="center"/>
          </w:tcPr>
          <w:p w14:paraId="0CA4AAD4" w14:textId="77777777" w:rsidR="00916E36" w:rsidRPr="00B85CF3" w:rsidRDefault="00916E36" w:rsidP="00916E36">
            <w:pPr>
              <w:pStyle w:val="af5"/>
            </w:pPr>
            <w:r w:rsidRPr="00B85CF3">
              <w:rPr>
                <w:rFonts w:hint="eastAsia"/>
              </w:rPr>
              <w:t>吸收法</w:t>
            </w:r>
          </w:p>
        </w:tc>
        <w:tc>
          <w:tcPr>
            <w:tcW w:w="7003" w:type="dxa"/>
            <w:vAlign w:val="center"/>
          </w:tcPr>
          <w:p w14:paraId="243A3AB8" w14:textId="77777777" w:rsidR="00916E36" w:rsidRPr="00B85CF3" w:rsidRDefault="00916E36" w:rsidP="00232B32">
            <w:pPr>
              <w:pStyle w:val="af5"/>
              <w:ind w:firstLine="480"/>
            </w:pPr>
            <w:r w:rsidRPr="00B85CF3">
              <w:rPr>
                <w:rFonts w:hint="eastAsia"/>
              </w:rPr>
              <w:t>该技术适用于易被吸收剂吸收的有机废气的治理。常用吸收剂有酸性或碱性溶液、高沸点有机液体、水等，吸收液再进行精馏回收或作为废水处理。典型的技术路线为“吸收</w:t>
            </w:r>
            <w:r w:rsidRPr="00B85CF3">
              <w:rPr>
                <w:rFonts w:hint="eastAsia"/>
              </w:rPr>
              <w:t>+</w:t>
            </w:r>
            <w:r w:rsidRPr="00B85CF3">
              <w:rPr>
                <w:rFonts w:hint="eastAsia"/>
              </w:rPr>
              <w:t>回收”、“吸收</w:t>
            </w:r>
            <w:r w:rsidRPr="00B85CF3">
              <w:rPr>
                <w:rFonts w:hint="eastAsia"/>
              </w:rPr>
              <w:t>+</w:t>
            </w:r>
            <w:r w:rsidRPr="00B85CF3">
              <w:rPr>
                <w:rFonts w:hint="eastAsia"/>
              </w:rPr>
              <w:t>活性炭吸附”、“化学氧化（臭氧</w:t>
            </w:r>
            <w:r w:rsidRPr="00B85CF3">
              <w:rPr>
                <w:rFonts w:hint="eastAsia"/>
              </w:rPr>
              <w:t>/</w:t>
            </w:r>
            <w:r w:rsidRPr="00B85CF3">
              <w:rPr>
                <w:rFonts w:hint="eastAsia"/>
              </w:rPr>
              <w:t>次氯酸钠）</w:t>
            </w:r>
            <w:r w:rsidRPr="00B85CF3">
              <w:rPr>
                <w:rFonts w:hint="eastAsia"/>
              </w:rPr>
              <w:t>+</w:t>
            </w:r>
            <w:r w:rsidRPr="00B85CF3">
              <w:rPr>
                <w:rFonts w:hint="eastAsia"/>
              </w:rPr>
              <w:t>吸收”。</w:t>
            </w:r>
          </w:p>
          <w:p w14:paraId="68EB650E" w14:textId="77777777" w:rsidR="00916E36" w:rsidRPr="00B85CF3" w:rsidRDefault="00916E36" w:rsidP="00916E36">
            <w:pPr>
              <w:pStyle w:val="af5"/>
            </w:pPr>
            <w:r w:rsidRPr="00B85CF3">
              <w:rPr>
                <w:rFonts w:hint="eastAsia"/>
              </w:rPr>
              <w:t>“吸收</w:t>
            </w:r>
            <w:r w:rsidRPr="00B85CF3">
              <w:rPr>
                <w:rFonts w:hint="eastAsia"/>
              </w:rPr>
              <w:t>+</w:t>
            </w:r>
            <w:r w:rsidRPr="00B85CF3">
              <w:rPr>
                <w:rFonts w:hint="eastAsia"/>
              </w:rPr>
              <w:t>回收”适用于</w:t>
            </w:r>
            <w:r w:rsidRPr="00B85CF3">
              <w:rPr>
                <w:rFonts w:hint="eastAsia"/>
              </w:rPr>
              <w:t xml:space="preserve">VOCs </w:t>
            </w:r>
            <w:r w:rsidRPr="00B85CF3">
              <w:rPr>
                <w:rFonts w:hint="eastAsia"/>
              </w:rPr>
              <w:t>浓度大于</w:t>
            </w:r>
            <w:r w:rsidRPr="00B85CF3">
              <w:rPr>
                <w:rFonts w:hint="eastAsia"/>
              </w:rPr>
              <w:t>1000 mg/m</w:t>
            </w:r>
            <w:r w:rsidRPr="00B85CF3">
              <w:rPr>
                <w:rFonts w:hint="eastAsia"/>
                <w:vertAlign w:val="subscript"/>
              </w:rPr>
              <w:t>3</w:t>
            </w:r>
            <w:r w:rsidRPr="00B85CF3">
              <w:rPr>
                <w:rFonts w:hint="eastAsia"/>
              </w:rPr>
              <w:t>、有回收价值的有机废气的治理，</w:t>
            </w:r>
            <w:r w:rsidRPr="00B85CF3">
              <w:rPr>
                <w:rFonts w:hint="eastAsia"/>
              </w:rPr>
              <w:t>VOCs</w:t>
            </w:r>
            <w:r w:rsidRPr="00B85CF3">
              <w:rPr>
                <w:rFonts w:hint="eastAsia"/>
              </w:rPr>
              <w:t>去除率可达</w:t>
            </w:r>
            <w:r w:rsidRPr="00B85CF3">
              <w:rPr>
                <w:rFonts w:hint="eastAsia"/>
              </w:rPr>
              <w:t>95%</w:t>
            </w:r>
            <w:r w:rsidRPr="00B85CF3">
              <w:rPr>
                <w:rFonts w:hint="eastAsia"/>
              </w:rPr>
              <w:t>以上；“吸收</w:t>
            </w:r>
            <w:r w:rsidRPr="00B85CF3">
              <w:rPr>
                <w:rFonts w:hint="eastAsia"/>
              </w:rPr>
              <w:t>+</w:t>
            </w:r>
            <w:r w:rsidRPr="00B85CF3">
              <w:rPr>
                <w:rFonts w:hint="eastAsia"/>
              </w:rPr>
              <w:t>活性炭吸附”、“化学氧化（臭氧</w:t>
            </w:r>
            <w:r w:rsidRPr="00B85CF3">
              <w:rPr>
                <w:rFonts w:hint="eastAsia"/>
              </w:rPr>
              <w:t>/</w:t>
            </w:r>
            <w:r w:rsidRPr="00B85CF3">
              <w:rPr>
                <w:rFonts w:hint="eastAsia"/>
              </w:rPr>
              <w:t>次氯酸钠）</w:t>
            </w:r>
            <w:r w:rsidRPr="00B85CF3">
              <w:rPr>
                <w:rFonts w:hint="eastAsia"/>
              </w:rPr>
              <w:t>+</w:t>
            </w:r>
            <w:r w:rsidRPr="00B85CF3">
              <w:rPr>
                <w:rFonts w:hint="eastAsia"/>
              </w:rPr>
              <w:t>吸收”，适用于</w:t>
            </w:r>
            <w:r w:rsidRPr="00B85CF3">
              <w:rPr>
                <w:rFonts w:hint="eastAsia"/>
              </w:rPr>
              <w:t>VOCs</w:t>
            </w:r>
            <w:r w:rsidRPr="00B85CF3">
              <w:rPr>
                <w:rFonts w:hint="eastAsia"/>
              </w:rPr>
              <w:t>浓度小于</w:t>
            </w:r>
            <w:r w:rsidRPr="00B85CF3">
              <w:rPr>
                <w:rFonts w:hint="eastAsia"/>
              </w:rPr>
              <w:t>1000 mg/m</w:t>
            </w:r>
            <w:r w:rsidRPr="00B85CF3">
              <w:rPr>
                <w:rFonts w:hint="eastAsia"/>
                <w:vertAlign w:val="superscript"/>
              </w:rPr>
              <w:t>3</w:t>
            </w:r>
            <w:r w:rsidRPr="00B85CF3">
              <w:rPr>
                <w:rFonts w:hint="eastAsia"/>
              </w:rPr>
              <w:t>的有机废气的治理，</w:t>
            </w:r>
            <w:r w:rsidRPr="00B85CF3">
              <w:rPr>
                <w:rFonts w:hint="eastAsia"/>
              </w:rPr>
              <w:t xml:space="preserve">VOCs </w:t>
            </w:r>
            <w:r w:rsidRPr="00B85CF3">
              <w:rPr>
                <w:rFonts w:hint="eastAsia"/>
              </w:rPr>
              <w:t>去除率可达</w:t>
            </w:r>
            <w:r w:rsidRPr="00B85CF3">
              <w:rPr>
                <w:rFonts w:hint="eastAsia"/>
              </w:rPr>
              <w:t>85%</w:t>
            </w:r>
            <w:r w:rsidRPr="00B85CF3">
              <w:rPr>
                <w:rFonts w:hint="eastAsia"/>
              </w:rPr>
              <w:t>以上。</w:t>
            </w:r>
          </w:p>
        </w:tc>
      </w:tr>
      <w:tr w:rsidR="00916E36" w:rsidRPr="00B85CF3" w14:paraId="430F6C5F" w14:textId="77777777" w:rsidTr="00232B32">
        <w:tc>
          <w:tcPr>
            <w:tcW w:w="1526" w:type="dxa"/>
            <w:vAlign w:val="center"/>
          </w:tcPr>
          <w:p w14:paraId="30C1C0AC" w14:textId="77777777" w:rsidR="00916E36" w:rsidRPr="00B85CF3" w:rsidRDefault="00916E36" w:rsidP="00916E36">
            <w:pPr>
              <w:pStyle w:val="af5"/>
            </w:pPr>
            <w:r w:rsidRPr="00B85CF3">
              <w:rPr>
                <w:rFonts w:hint="eastAsia"/>
              </w:rPr>
              <w:t>吸附法</w:t>
            </w:r>
          </w:p>
        </w:tc>
        <w:tc>
          <w:tcPr>
            <w:tcW w:w="7003" w:type="dxa"/>
            <w:vAlign w:val="center"/>
          </w:tcPr>
          <w:p w14:paraId="140947AD" w14:textId="77777777" w:rsidR="00916E36" w:rsidRPr="00B85CF3" w:rsidRDefault="00916E36" w:rsidP="00916E36">
            <w:pPr>
              <w:pStyle w:val="af5"/>
            </w:pPr>
            <w:r w:rsidRPr="00B85CF3">
              <w:rPr>
                <w:rFonts w:hint="eastAsia"/>
              </w:rPr>
              <w:t>该技术采用活性炭、活性炭纤维、分子筛、大孔吸附树脂等吸附剂对废气中</w:t>
            </w:r>
            <w:r w:rsidRPr="00B85CF3">
              <w:rPr>
                <w:rFonts w:hint="eastAsia"/>
              </w:rPr>
              <w:t xml:space="preserve">VOCs </w:t>
            </w:r>
            <w:r w:rsidRPr="00B85CF3">
              <w:rPr>
                <w:rFonts w:hint="eastAsia"/>
              </w:rPr>
              <w:t>进行物理吸附，吸附设备主要有固定床、移动床、流化床等。活性炭、活性炭纤维适用于</w:t>
            </w:r>
            <w:r w:rsidRPr="00B85CF3">
              <w:rPr>
                <w:rFonts w:hint="eastAsia"/>
              </w:rPr>
              <w:t>VOCs</w:t>
            </w:r>
            <w:r w:rsidRPr="00B85CF3">
              <w:rPr>
                <w:rFonts w:hint="eastAsia"/>
              </w:rPr>
              <w:t>浓度小于</w:t>
            </w:r>
            <w:r w:rsidRPr="00B85CF3">
              <w:rPr>
                <w:rFonts w:hint="eastAsia"/>
              </w:rPr>
              <w:t>1000mg/m</w:t>
            </w:r>
            <w:r w:rsidRPr="00B85CF3">
              <w:rPr>
                <w:rFonts w:hint="eastAsia"/>
                <w:vertAlign w:val="superscript"/>
              </w:rPr>
              <w:t>3</w:t>
            </w:r>
            <w:r w:rsidRPr="00B85CF3">
              <w:rPr>
                <w:rFonts w:hint="eastAsia"/>
              </w:rPr>
              <w:t>，湿度小于</w:t>
            </w:r>
            <w:r w:rsidRPr="00B85CF3">
              <w:rPr>
                <w:rFonts w:hint="eastAsia"/>
              </w:rPr>
              <w:t>80%</w:t>
            </w:r>
            <w:r w:rsidRPr="00B85CF3">
              <w:rPr>
                <w:rFonts w:hint="eastAsia"/>
              </w:rPr>
              <w:t>的有机废气治理；分子筛适用于</w:t>
            </w:r>
            <w:r w:rsidRPr="00B85CF3">
              <w:rPr>
                <w:rFonts w:hint="eastAsia"/>
              </w:rPr>
              <w:t xml:space="preserve">VOCs </w:t>
            </w:r>
            <w:r w:rsidRPr="00B85CF3">
              <w:rPr>
                <w:rFonts w:hint="eastAsia"/>
              </w:rPr>
              <w:t>浓度小于</w:t>
            </w:r>
            <w:r w:rsidRPr="00B85CF3">
              <w:rPr>
                <w:rFonts w:hint="eastAsia"/>
              </w:rPr>
              <w:t>1000mg/m</w:t>
            </w:r>
            <w:r w:rsidRPr="00B85CF3">
              <w:rPr>
                <w:rFonts w:hint="eastAsia"/>
                <w:vertAlign w:val="superscript"/>
              </w:rPr>
              <w:t>3</w:t>
            </w:r>
            <w:r w:rsidRPr="00B85CF3">
              <w:rPr>
                <w:rFonts w:hint="eastAsia"/>
              </w:rPr>
              <w:t>，湿度小于</w:t>
            </w:r>
            <w:r w:rsidRPr="00B85CF3">
              <w:rPr>
                <w:rFonts w:hint="eastAsia"/>
              </w:rPr>
              <w:t>50%</w:t>
            </w:r>
            <w:r w:rsidRPr="00B85CF3">
              <w:rPr>
                <w:rFonts w:hint="eastAsia"/>
              </w:rPr>
              <w:t>的有机废气治理；大孔吸附树脂适用于含二氯甲烷等有机废气的治理。</w:t>
            </w:r>
            <w:r w:rsidRPr="00B85CF3">
              <w:rPr>
                <w:rFonts w:hint="eastAsia"/>
              </w:rPr>
              <w:t xml:space="preserve">VOCs </w:t>
            </w:r>
            <w:r w:rsidRPr="00B85CF3">
              <w:rPr>
                <w:rFonts w:hint="eastAsia"/>
              </w:rPr>
              <w:t>去除率为</w:t>
            </w:r>
            <w:r w:rsidRPr="00B85CF3">
              <w:rPr>
                <w:rFonts w:hint="eastAsia"/>
              </w:rPr>
              <w:t>85%</w:t>
            </w:r>
            <w:r w:rsidRPr="00B85CF3">
              <w:rPr>
                <w:rFonts w:hint="eastAsia"/>
              </w:rPr>
              <w:t>～</w:t>
            </w:r>
            <w:r w:rsidRPr="00B85CF3">
              <w:rPr>
                <w:rFonts w:hint="eastAsia"/>
              </w:rPr>
              <w:t>95%</w:t>
            </w:r>
            <w:r w:rsidRPr="00B85CF3">
              <w:rPr>
                <w:rFonts w:hint="eastAsia"/>
              </w:rPr>
              <w:t>。吸附法的设计与管理应符合</w:t>
            </w:r>
            <w:r w:rsidRPr="00B85CF3">
              <w:rPr>
                <w:rFonts w:hint="eastAsia"/>
              </w:rPr>
              <w:t>HJ 2026</w:t>
            </w:r>
            <w:r w:rsidRPr="00B85CF3">
              <w:rPr>
                <w:rFonts w:hint="eastAsia"/>
              </w:rPr>
              <w:t>要求。</w:t>
            </w:r>
          </w:p>
        </w:tc>
      </w:tr>
      <w:tr w:rsidR="00916E36" w:rsidRPr="00B85CF3" w14:paraId="38E88F10" w14:textId="77777777" w:rsidTr="00232B32">
        <w:tc>
          <w:tcPr>
            <w:tcW w:w="1526" w:type="dxa"/>
            <w:vAlign w:val="center"/>
          </w:tcPr>
          <w:p w14:paraId="41BD5F04" w14:textId="77777777" w:rsidR="00916E36" w:rsidRPr="00B85CF3" w:rsidRDefault="00916E36" w:rsidP="00916E36">
            <w:pPr>
              <w:pStyle w:val="af5"/>
            </w:pPr>
            <w:r w:rsidRPr="00B85CF3">
              <w:rPr>
                <w:rFonts w:hint="eastAsia"/>
              </w:rPr>
              <w:t>生物法</w:t>
            </w:r>
          </w:p>
        </w:tc>
        <w:tc>
          <w:tcPr>
            <w:tcW w:w="7003" w:type="dxa"/>
            <w:vAlign w:val="center"/>
          </w:tcPr>
          <w:p w14:paraId="18F2E284" w14:textId="77777777" w:rsidR="00916E36" w:rsidRPr="00B85CF3" w:rsidRDefault="00916E36" w:rsidP="00916E36">
            <w:pPr>
              <w:pStyle w:val="af5"/>
            </w:pPr>
            <w:r w:rsidRPr="00B85CF3">
              <w:rPr>
                <w:rFonts w:hint="eastAsia"/>
              </w:rPr>
              <w:t>该技术适用于水溶性高、易生物降解的低浓度有机废气（</w:t>
            </w:r>
            <w:r w:rsidRPr="00B85CF3">
              <w:rPr>
                <w:rFonts w:hint="eastAsia"/>
              </w:rPr>
              <w:t>VOCs</w:t>
            </w:r>
            <w:r w:rsidRPr="00B85CF3">
              <w:rPr>
                <w:rFonts w:hint="eastAsia"/>
              </w:rPr>
              <w:t>浓度小于</w:t>
            </w:r>
            <w:r w:rsidRPr="00B85CF3">
              <w:rPr>
                <w:rFonts w:hint="eastAsia"/>
              </w:rPr>
              <w:t>1000 mg/m</w:t>
            </w:r>
            <w:r w:rsidRPr="00B85CF3">
              <w:rPr>
                <w:rFonts w:hint="eastAsia"/>
                <w:vertAlign w:val="superscript"/>
              </w:rPr>
              <w:t>3</w:t>
            </w:r>
            <w:r w:rsidRPr="00B85CF3">
              <w:rPr>
                <w:rFonts w:hint="eastAsia"/>
              </w:rPr>
              <w:t>）的治理，废气中不应含有对微生物毒性较大的物质，一般采用过滤等方式进行预处理。常用的形式有生物滤床、生物滴滤塔、生物洗涤塔等。废气温度宜控制在</w:t>
            </w:r>
            <w:r w:rsidRPr="00B85CF3">
              <w:rPr>
                <w:rFonts w:hint="eastAsia"/>
              </w:rPr>
              <w:t xml:space="preserve">5 </w:t>
            </w:r>
            <w:r w:rsidRPr="00B85CF3">
              <w:rPr>
                <w:rFonts w:hint="eastAsia"/>
              </w:rPr>
              <w:t>℃～</w:t>
            </w:r>
            <w:r w:rsidRPr="00B85CF3">
              <w:rPr>
                <w:rFonts w:hint="eastAsia"/>
              </w:rPr>
              <w:t xml:space="preserve">65 </w:t>
            </w:r>
            <w:r w:rsidRPr="00B85CF3">
              <w:rPr>
                <w:rFonts w:hint="eastAsia"/>
              </w:rPr>
              <w:t>℃，废气与滤层的接触时间一般为</w:t>
            </w:r>
            <w:r w:rsidRPr="00B85CF3">
              <w:rPr>
                <w:rFonts w:hint="eastAsia"/>
              </w:rPr>
              <w:t>30 s</w:t>
            </w:r>
            <w:r w:rsidRPr="00B85CF3">
              <w:rPr>
                <w:rFonts w:hint="eastAsia"/>
              </w:rPr>
              <w:t>～</w:t>
            </w:r>
            <w:r w:rsidRPr="00B85CF3">
              <w:rPr>
                <w:rFonts w:hint="eastAsia"/>
              </w:rPr>
              <w:t>100 s</w:t>
            </w:r>
            <w:r w:rsidRPr="00B85CF3">
              <w:rPr>
                <w:rFonts w:hint="eastAsia"/>
              </w:rPr>
              <w:t>。</w:t>
            </w:r>
          </w:p>
        </w:tc>
      </w:tr>
      <w:tr w:rsidR="00916E36" w:rsidRPr="00B85CF3" w14:paraId="33ECF6F7" w14:textId="77777777" w:rsidTr="00232B32">
        <w:tc>
          <w:tcPr>
            <w:tcW w:w="1526" w:type="dxa"/>
            <w:vAlign w:val="center"/>
          </w:tcPr>
          <w:p w14:paraId="4CC519A0" w14:textId="77777777" w:rsidR="00916E36" w:rsidRPr="00B85CF3" w:rsidRDefault="00916E36" w:rsidP="00916E36">
            <w:pPr>
              <w:pStyle w:val="af5"/>
            </w:pPr>
            <w:r w:rsidRPr="00B85CF3">
              <w:rPr>
                <w:rFonts w:hint="eastAsia"/>
              </w:rPr>
              <w:t>燃烧法</w:t>
            </w:r>
          </w:p>
        </w:tc>
        <w:tc>
          <w:tcPr>
            <w:tcW w:w="7003" w:type="dxa"/>
            <w:vAlign w:val="center"/>
          </w:tcPr>
          <w:p w14:paraId="4074ED89" w14:textId="77777777" w:rsidR="00916E36" w:rsidRPr="00B85CF3" w:rsidRDefault="00916E36" w:rsidP="00916E36">
            <w:pPr>
              <w:pStyle w:val="af5"/>
            </w:pPr>
            <w:r w:rsidRPr="00B85CF3">
              <w:rPr>
                <w:rFonts w:hint="eastAsia"/>
              </w:rPr>
              <w:t>该技术适用于</w:t>
            </w:r>
            <w:r w:rsidRPr="00B85CF3">
              <w:rPr>
                <w:rFonts w:hint="eastAsia"/>
              </w:rPr>
              <w:t>VOCs</w:t>
            </w:r>
            <w:r w:rsidRPr="00B85CF3">
              <w:rPr>
                <w:rFonts w:hint="eastAsia"/>
              </w:rPr>
              <w:t>浓度大于</w:t>
            </w:r>
            <w:r w:rsidRPr="00B85CF3">
              <w:rPr>
                <w:rFonts w:hint="eastAsia"/>
              </w:rPr>
              <w:t>2000mg/m</w:t>
            </w:r>
            <w:r w:rsidRPr="00B85CF3">
              <w:rPr>
                <w:rFonts w:hint="eastAsia"/>
                <w:vertAlign w:val="superscript"/>
              </w:rPr>
              <w:t>3</w:t>
            </w:r>
            <w:r w:rsidRPr="00B85CF3">
              <w:rPr>
                <w:rFonts w:hint="eastAsia"/>
              </w:rPr>
              <w:t>，无回收价值或有较大异味的、采用常规处理技术难以有效净化处理的中高浓度有机废气治理，主要包括热力燃烧技术（</w:t>
            </w:r>
            <w:r w:rsidRPr="00B85CF3">
              <w:rPr>
                <w:rFonts w:hint="eastAsia"/>
              </w:rPr>
              <w:t>TO</w:t>
            </w:r>
            <w:r w:rsidRPr="00B85CF3">
              <w:rPr>
                <w:rFonts w:hint="eastAsia"/>
              </w:rPr>
              <w:t>）、蓄热燃烧技术（</w:t>
            </w:r>
            <w:r w:rsidRPr="00B85CF3">
              <w:rPr>
                <w:rFonts w:hint="eastAsia"/>
              </w:rPr>
              <w:t>RTO</w:t>
            </w:r>
            <w:r w:rsidRPr="00B85CF3">
              <w:rPr>
                <w:rFonts w:hint="eastAsia"/>
              </w:rPr>
              <w:t>）、催化燃烧技术（</w:t>
            </w:r>
            <w:r w:rsidRPr="00B85CF3">
              <w:rPr>
                <w:rFonts w:hint="eastAsia"/>
              </w:rPr>
              <w:t>CO</w:t>
            </w:r>
            <w:r w:rsidRPr="00B85CF3">
              <w:rPr>
                <w:rFonts w:hint="eastAsia"/>
              </w:rPr>
              <w:t>）、蓄热催化燃烧技术（</w:t>
            </w:r>
            <w:r w:rsidRPr="00B85CF3">
              <w:rPr>
                <w:rFonts w:hint="eastAsia"/>
              </w:rPr>
              <w:t>RCO</w:t>
            </w:r>
            <w:r w:rsidRPr="00B85CF3">
              <w:rPr>
                <w:rFonts w:hint="eastAsia"/>
              </w:rPr>
              <w:t>）。</w:t>
            </w:r>
          </w:p>
          <w:p w14:paraId="60C97583" w14:textId="77777777" w:rsidR="00916E36" w:rsidRPr="00B85CF3" w:rsidRDefault="00916E36" w:rsidP="00916E36">
            <w:pPr>
              <w:pStyle w:val="af5"/>
            </w:pPr>
            <w:r w:rsidRPr="00B85CF3">
              <w:rPr>
                <w:rFonts w:hint="eastAsia"/>
              </w:rPr>
              <w:t xml:space="preserve">TO </w:t>
            </w:r>
            <w:r w:rsidRPr="00B85CF3">
              <w:rPr>
                <w:rFonts w:hint="eastAsia"/>
              </w:rPr>
              <w:t>是采用燃烧的方法使废气中的</w:t>
            </w:r>
            <w:r w:rsidRPr="00B85CF3">
              <w:rPr>
                <w:rFonts w:hint="eastAsia"/>
              </w:rPr>
              <w:t xml:space="preserve">VOCs </w:t>
            </w:r>
            <w:r w:rsidRPr="00B85CF3">
              <w:rPr>
                <w:rFonts w:hint="eastAsia"/>
              </w:rPr>
              <w:t>反应转化为二氧化碳、水等。该技术适用于中高浓度</w:t>
            </w:r>
            <w:r w:rsidRPr="00B85CF3">
              <w:rPr>
                <w:rFonts w:hint="eastAsia"/>
              </w:rPr>
              <w:t>VOCs</w:t>
            </w:r>
            <w:r w:rsidRPr="00B85CF3">
              <w:rPr>
                <w:rFonts w:hint="eastAsia"/>
              </w:rPr>
              <w:t>废气的治理，不适合含氮化合物、含硫化合物、含卤素化合物的治理。制药工业热力燃烧技术多采用焚烧炉、锅炉或工艺加热炉等处理有机废气。该技术产生的高温废气宜进行热能回收，</w:t>
            </w:r>
            <w:r w:rsidRPr="00B85CF3">
              <w:rPr>
                <w:rFonts w:hint="eastAsia"/>
              </w:rPr>
              <w:t xml:space="preserve">VOCs </w:t>
            </w:r>
            <w:r w:rsidRPr="00B85CF3">
              <w:rPr>
                <w:rFonts w:hint="eastAsia"/>
              </w:rPr>
              <w:t>去除率可达</w:t>
            </w:r>
            <w:r w:rsidRPr="00B85CF3">
              <w:rPr>
                <w:rFonts w:hint="eastAsia"/>
              </w:rPr>
              <w:t>90%</w:t>
            </w:r>
            <w:r w:rsidRPr="00B85CF3">
              <w:rPr>
                <w:rFonts w:hint="eastAsia"/>
              </w:rPr>
              <w:t>以上。燃烧温度一般控制在</w:t>
            </w:r>
            <w:r w:rsidRPr="00B85CF3">
              <w:rPr>
                <w:rFonts w:hint="eastAsia"/>
              </w:rPr>
              <w:t>680</w:t>
            </w:r>
            <w:r w:rsidRPr="00B85CF3">
              <w:rPr>
                <w:rFonts w:hint="eastAsia"/>
              </w:rPr>
              <w:t>℃～</w:t>
            </w:r>
            <w:r w:rsidRPr="00B85CF3">
              <w:rPr>
                <w:rFonts w:hint="eastAsia"/>
              </w:rPr>
              <w:t>820</w:t>
            </w:r>
            <w:r w:rsidRPr="00B85CF3">
              <w:rPr>
                <w:rFonts w:hint="eastAsia"/>
              </w:rPr>
              <w:t>℃。</w:t>
            </w:r>
          </w:p>
          <w:p w14:paraId="2BAE0D24" w14:textId="77777777" w:rsidR="00916E36" w:rsidRPr="00B85CF3" w:rsidRDefault="00916E36" w:rsidP="00916E36">
            <w:pPr>
              <w:pStyle w:val="af5"/>
            </w:pPr>
            <w:r w:rsidRPr="00B85CF3">
              <w:rPr>
                <w:rFonts w:hint="eastAsia"/>
              </w:rPr>
              <w:t>RTO</w:t>
            </w:r>
            <w:r w:rsidRPr="00B85CF3">
              <w:rPr>
                <w:rFonts w:hint="eastAsia"/>
              </w:rPr>
              <w:t>是将有机废气进行燃烧净化处理，利用蓄热体对待处理废气进行换热升温、对净化后排气进行换热降温。该技术适用于中高浓度</w:t>
            </w:r>
            <w:r w:rsidRPr="00B85CF3">
              <w:rPr>
                <w:rFonts w:hint="eastAsia"/>
              </w:rPr>
              <w:t xml:space="preserve">VOCs </w:t>
            </w:r>
            <w:r w:rsidRPr="00B85CF3">
              <w:rPr>
                <w:rFonts w:hint="eastAsia"/>
              </w:rPr>
              <w:t>废</w:t>
            </w:r>
            <w:r w:rsidRPr="00B85CF3">
              <w:rPr>
                <w:rFonts w:hint="eastAsia"/>
              </w:rPr>
              <w:lastRenderedPageBreak/>
              <w:t>气的治理，不适合易自聚化合物（苯乙烯等）、硅烷类化合物、含氮化合物、含卤素化合物的治理。典型的技术路线为“吸附浓缩</w:t>
            </w:r>
            <w:r w:rsidRPr="00B85CF3">
              <w:rPr>
                <w:rFonts w:hint="eastAsia"/>
              </w:rPr>
              <w:t>+RTO</w:t>
            </w:r>
            <w:r w:rsidRPr="00B85CF3">
              <w:rPr>
                <w:rFonts w:hint="eastAsia"/>
              </w:rPr>
              <w:t>”。两室蓄热燃烧装置的</w:t>
            </w:r>
            <w:r w:rsidRPr="00B85CF3">
              <w:rPr>
                <w:rFonts w:hint="eastAsia"/>
              </w:rPr>
              <w:t xml:space="preserve">VOCs </w:t>
            </w:r>
            <w:r w:rsidRPr="00B85CF3">
              <w:rPr>
                <w:rFonts w:hint="eastAsia"/>
              </w:rPr>
              <w:t>去除率可达</w:t>
            </w:r>
            <w:r w:rsidRPr="00B85CF3">
              <w:rPr>
                <w:rFonts w:hint="eastAsia"/>
              </w:rPr>
              <w:t>90%</w:t>
            </w:r>
            <w:r w:rsidRPr="00B85CF3">
              <w:rPr>
                <w:rFonts w:hint="eastAsia"/>
              </w:rPr>
              <w:t>以上，多室或旋转式蓄热燃烧装置的</w:t>
            </w:r>
            <w:r w:rsidRPr="00B85CF3">
              <w:rPr>
                <w:rFonts w:hint="eastAsia"/>
              </w:rPr>
              <w:t xml:space="preserve">VOCs </w:t>
            </w:r>
            <w:r w:rsidRPr="00B85CF3">
              <w:rPr>
                <w:rFonts w:hint="eastAsia"/>
              </w:rPr>
              <w:t>去除率可达</w:t>
            </w:r>
            <w:r w:rsidRPr="00B85CF3">
              <w:rPr>
                <w:rFonts w:hint="eastAsia"/>
              </w:rPr>
              <w:t>95%</w:t>
            </w:r>
            <w:r w:rsidRPr="00B85CF3">
              <w:rPr>
                <w:rFonts w:hint="eastAsia"/>
              </w:rPr>
              <w:t>以上。热回收效率可达</w:t>
            </w:r>
            <w:r w:rsidRPr="00B85CF3">
              <w:rPr>
                <w:rFonts w:hint="eastAsia"/>
              </w:rPr>
              <w:t>90%</w:t>
            </w:r>
            <w:r w:rsidRPr="00B85CF3">
              <w:rPr>
                <w:rFonts w:hint="eastAsia"/>
              </w:rPr>
              <w:t>以上。燃烧室温度一般应高于</w:t>
            </w:r>
            <w:r w:rsidRPr="00B85CF3">
              <w:rPr>
                <w:rFonts w:hint="eastAsia"/>
              </w:rPr>
              <w:t>760</w:t>
            </w:r>
            <w:r w:rsidRPr="00B85CF3">
              <w:rPr>
                <w:rFonts w:hint="eastAsia"/>
              </w:rPr>
              <w:t>℃，废气停留时间不宜低于</w:t>
            </w:r>
            <w:r w:rsidRPr="00B85CF3">
              <w:rPr>
                <w:rFonts w:hint="eastAsia"/>
              </w:rPr>
              <w:t>0.75s</w:t>
            </w:r>
            <w:r w:rsidRPr="00B85CF3">
              <w:rPr>
                <w:rFonts w:hint="eastAsia"/>
              </w:rPr>
              <w:t>。</w:t>
            </w:r>
            <w:r w:rsidRPr="00B85CF3">
              <w:rPr>
                <w:rFonts w:hint="eastAsia"/>
              </w:rPr>
              <w:t xml:space="preserve">RTO </w:t>
            </w:r>
            <w:r w:rsidRPr="00B85CF3">
              <w:rPr>
                <w:rFonts w:hint="eastAsia"/>
              </w:rPr>
              <w:t>的设计与运行管理应符合</w:t>
            </w:r>
            <w:r w:rsidRPr="00B85CF3">
              <w:rPr>
                <w:rFonts w:hint="eastAsia"/>
              </w:rPr>
              <w:t>HJ 1093</w:t>
            </w:r>
            <w:r w:rsidRPr="00B85CF3">
              <w:rPr>
                <w:rFonts w:hint="eastAsia"/>
              </w:rPr>
              <w:t>要求。</w:t>
            </w:r>
          </w:p>
          <w:p w14:paraId="4F3ADCCB" w14:textId="77777777" w:rsidR="00916E36" w:rsidRPr="00B85CF3" w:rsidRDefault="00916E36" w:rsidP="00916E36">
            <w:pPr>
              <w:pStyle w:val="af5"/>
            </w:pPr>
            <w:r w:rsidRPr="00B85CF3">
              <w:rPr>
                <w:rFonts w:hint="eastAsia"/>
              </w:rPr>
              <w:t xml:space="preserve">CO </w:t>
            </w:r>
            <w:r w:rsidRPr="00B85CF3">
              <w:rPr>
                <w:rFonts w:hint="eastAsia"/>
              </w:rPr>
              <w:t>是在催化剂作用下将废气中</w:t>
            </w:r>
            <w:r w:rsidRPr="00B85CF3">
              <w:rPr>
                <w:rFonts w:hint="eastAsia"/>
              </w:rPr>
              <w:t>VOCs</w:t>
            </w:r>
            <w:r w:rsidRPr="00B85CF3">
              <w:rPr>
                <w:rFonts w:hint="eastAsia"/>
              </w:rPr>
              <w:t>进行燃烧净化处理，进入催化燃烧装置的废气中不得含有引起催化剂中毒的物质。该技术适用于中浓度</w:t>
            </w:r>
            <w:r w:rsidRPr="00B85CF3">
              <w:rPr>
                <w:rFonts w:hint="eastAsia"/>
              </w:rPr>
              <w:t xml:space="preserve">VOCs </w:t>
            </w:r>
            <w:r w:rsidRPr="00B85CF3">
              <w:rPr>
                <w:rFonts w:hint="eastAsia"/>
              </w:rPr>
              <w:t>废气的治理，不适合含硫化合物、含卤素化合物的治理。典型的技术路线为“吸附浓缩</w:t>
            </w:r>
            <w:r w:rsidRPr="00B85CF3">
              <w:rPr>
                <w:rFonts w:hint="eastAsia"/>
              </w:rPr>
              <w:t>+CO</w:t>
            </w:r>
            <w:r w:rsidRPr="00B85CF3">
              <w:rPr>
                <w:rFonts w:hint="eastAsia"/>
              </w:rPr>
              <w:t>”，</w:t>
            </w:r>
            <w:r w:rsidRPr="00B85CF3">
              <w:rPr>
                <w:rFonts w:hint="eastAsia"/>
              </w:rPr>
              <w:t>VOCs</w:t>
            </w:r>
            <w:r w:rsidRPr="00B85CF3">
              <w:rPr>
                <w:rFonts w:hint="eastAsia"/>
              </w:rPr>
              <w:t>去除率可达</w:t>
            </w:r>
            <w:r w:rsidRPr="00B85CF3">
              <w:rPr>
                <w:rFonts w:hint="eastAsia"/>
              </w:rPr>
              <w:t>90%</w:t>
            </w:r>
            <w:r w:rsidRPr="00B85CF3">
              <w:rPr>
                <w:rFonts w:hint="eastAsia"/>
              </w:rPr>
              <w:t>以上。燃烧温度一般控制在</w:t>
            </w:r>
            <w:r w:rsidRPr="00B85CF3">
              <w:rPr>
                <w:rFonts w:hint="eastAsia"/>
              </w:rPr>
              <w:t>300</w:t>
            </w:r>
            <w:r w:rsidRPr="00B85CF3">
              <w:rPr>
                <w:rFonts w:hint="eastAsia"/>
              </w:rPr>
              <w:t>℃～</w:t>
            </w:r>
            <w:r w:rsidRPr="00B85CF3">
              <w:rPr>
                <w:rFonts w:hint="eastAsia"/>
              </w:rPr>
              <w:t>350</w:t>
            </w:r>
            <w:r w:rsidRPr="00B85CF3">
              <w:rPr>
                <w:rFonts w:hint="eastAsia"/>
              </w:rPr>
              <w:t>℃。</w:t>
            </w:r>
            <w:r w:rsidRPr="00B85CF3">
              <w:rPr>
                <w:rFonts w:hint="eastAsia"/>
              </w:rPr>
              <w:t>CO</w:t>
            </w:r>
            <w:r w:rsidRPr="00B85CF3">
              <w:rPr>
                <w:rFonts w:hint="eastAsia"/>
              </w:rPr>
              <w:t>的设计与运行管理应符合</w:t>
            </w:r>
            <w:r w:rsidRPr="00B85CF3">
              <w:rPr>
                <w:rFonts w:hint="eastAsia"/>
              </w:rPr>
              <w:t xml:space="preserve">HJ 2027 </w:t>
            </w:r>
            <w:r w:rsidRPr="00B85CF3">
              <w:rPr>
                <w:rFonts w:hint="eastAsia"/>
              </w:rPr>
              <w:t>要求。</w:t>
            </w:r>
          </w:p>
          <w:p w14:paraId="203532DC" w14:textId="77777777" w:rsidR="00916E36" w:rsidRPr="00B85CF3" w:rsidRDefault="00916E36" w:rsidP="00916E36">
            <w:pPr>
              <w:pStyle w:val="af5"/>
            </w:pPr>
            <w:r w:rsidRPr="00B85CF3">
              <w:rPr>
                <w:rFonts w:hint="eastAsia"/>
              </w:rPr>
              <w:t>RCO</w:t>
            </w:r>
            <w:r w:rsidRPr="00B85CF3">
              <w:rPr>
                <w:rFonts w:hint="eastAsia"/>
              </w:rPr>
              <w:t>是在催化剂作用下将废气中的</w:t>
            </w:r>
            <w:r w:rsidRPr="00B85CF3">
              <w:rPr>
                <w:rFonts w:hint="eastAsia"/>
              </w:rPr>
              <w:t>VOCs</w:t>
            </w:r>
            <w:r w:rsidRPr="00B85CF3">
              <w:rPr>
                <w:rFonts w:hint="eastAsia"/>
              </w:rPr>
              <w:t>通过氧化作用转化为二氧化碳和水等，并利用蓄热体对反应产生的热量蓄积和利用。该技术适用于中高浓度</w:t>
            </w:r>
            <w:r w:rsidRPr="00B85CF3">
              <w:rPr>
                <w:rFonts w:hint="eastAsia"/>
              </w:rPr>
              <w:t>VOCs</w:t>
            </w:r>
            <w:r w:rsidRPr="00B85CF3">
              <w:rPr>
                <w:rFonts w:hint="eastAsia"/>
              </w:rPr>
              <w:t>废气的治理，不适合硅烷类化合物、含氮化合物的治理。</w:t>
            </w:r>
            <w:r w:rsidRPr="00B85CF3">
              <w:rPr>
                <w:rFonts w:hint="eastAsia"/>
              </w:rPr>
              <w:t>VOCs</w:t>
            </w:r>
            <w:r w:rsidRPr="00B85CF3">
              <w:rPr>
                <w:rFonts w:hint="eastAsia"/>
              </w:rPr>
              <w:t>去除率可达</w:t>
            </w:r>
            <w:r w:rsidRPr="00B85CF3">
              <w:rPr>
                <w:rFonts w:hint="eastAsia"/>
              </w:rPr>
              <w:t>95%</w:t>
            </w:r>
            <w:r w:rsidRPr="00B85CF3">
              <w:rPr>
                <w:rFonts w:hint="eastAsia"/>
              </w:rPr>
              <w:t>以上，热回收效率可达</w:t>
            </w:r>
            <w:r w:rsidRPr="00B85CF3">
              <w:rPr>
                <w:rFonts w:hint="eastAsia"/>
              </w:rPr>
              <w:t>90%</w:t>
            </w:r>
            <w:r w:rsidRPr="00B85CF3">
              <w:rPr>
                <w:rFonts w:hint="eastAsia"/>
              </w:rPr>
              <w:t>以上。燃烧温度一般控制在</w:t>
            </w:r>
            <w:r w:rsidRPr="00B85CF3">
              <w:rPr>
                <w:rFonts w:hint="eastAsia"/>
              </w:rPr>
              <w:t>300</w:t>
            </w:r>
            <w:r w:rsidRPr="00B85CF3">
              <w:rPr>
                <w:rFonts w:hint="eastAsia"/>
              </w:rPr>
              <w:t>℃～</w:t>
            </w:r>
            <w:r w:rsidRPr="00B85CF3">
              <w:rPr>
                <w:rFonts w:hint="eastAsia"/>
              </w:rPr>
              <w:t>500</w:t>
            </w:r>
            <w:r w:rsidRPr="00B85CF3">
              <w:rPr>
                <w:rFonts w:hint="eastAsia"/>
              </w:rPr>
              <w:t>℃。与</w:t>
            </w:r>
            <w:r w:rsidRPr="00B85CF3">
              <w:rPr>
                <w:rFonts w:hint="eastAsia"/>
              </w:rPr>
              <w:t>CO</w:t>
            </w:r>
            <w:r w:rsidRPr="00B85CF3">
              <w:rPr>
                <w:rFonts w:hint="eastAsia"/>
              </w:rPr>
              <w:t>相比，</w:t>
            </w:r>
            <w:r w:rsidRPr="00B85CF3">
              <w:rPr>
                <w:rFonts w:hint="eastAsia"/>
              </w:rPr>
              <w:t>RCO</w:t>
            </w:r>
            <w:r w:rsidRPr="00B85CF3">
              <w:rPr>
                <w:rFonts w:hint="eastAsia"/>
              </w:rPr>
              <w:t>的运行费用较低。</w:t>
            </w:r>
            <w:r w:rsidRPr="00B85CF3">
              <w:rPr>
                <w:rFonts w:hint="eastAsia"/>
              </w:rPr>
              <w:t>RCO</w:t>
            </w:r>
            <w:r w:rsidRPr="00B85CF3">
              <w:rPr>
                <w:rFonts w:hint="eastAsia"/>
              </w:rPr>
              <w:t>的设计与运行管理应符合</w:t>
            </w:r>
            <w:r w:rsidRPr="00B85CF3">
              <w:rPr>
                <w:rFonts w:hint="eastAsia"/>
              </w:rPr>
              <w:t>HJ 2027</w:t>
            </w:r>
            <w:r w:rsidRPr="00B85CF3">
              <w:rPr>
                <w:rFonts w:hint="eastAsia"/>
              </w:rPr>
              <w:t>要求。</w:t>
            </w:r>
          </w:p>
        </w:tc>
      </w:tr>
      <w:tr w:rsidR="00916E36" w:rsidRPr="00B85CF3" w14:paraId="57C37648" w14:textId="77777777" w:rsidTr="00232B32">
        <w:tc>
          <w:tcPr>
            <w:tcW w:w="1526" w:type="dxa"/>
            <w:vAlign w:val="center"/>
          </w:tcPr>
          <w:p w14:paraId="24CB41CA" w14:textId="77777777" w:rsidR="00916E36" w:rsidRPr="00B85CF3" w:rsidRDefault="00916E36" w:rsidP="00916E36">
            <w:pPr>
              <w:pStyle w:val="af5"/>
            </w:pPr>
            <w:r w:rsidRPr="00B85CF3">
              <w:rPr>
                <w:rFonts w:hint="eastAsia"/>
              </w:rPr>
              <w:lastRenderedPageBreak/>
              <w:t>吸附</w:t>
            </w:r>
            <w:r w:rsidRPr="00B85CF3">
              <w:rPr>
                <w:rFonts w:hint="eastAsia"/>
              </w:rPr>
              <w:t>/</w:t>
            </w:r>
            <w:r w:rsidRPr="00B85CF3">
              <w:rPr>
                <w:rFonts w:hint="eastAsia"/>
              </w:rPr>
              <w:t>脱附</w:t>
            </w:r>
            <w:r w:rsidRPr="00B85CF3">
              <w:rPr>
                <w:rFonts w:hint="eastAsia"/>
              </w:rPr>
              <w:t>+</w:t>
            </w:r>
            <w:r w:rsidRPr="00B85CF3">
              <w:rPr>
                <w:rFonts w:hint="eastAsia"/>
              </w:rPr>
              <w:t>燃烧</w:t>
            </w:r>
          </w:p>
        </w:tc>
        <w:tc>
          <w:tcPr>
            <w:tcW w:w="7003" w:type="dxa"/>
            <w:vAlign w:val="center"/>
          </w:tcPr>
          <w:p w14:paraId="24A7B6FB" w14:textId="77777777" w:rsidR="00916E36" w:rsidRPr="00B85CF3" w:rsidRDefault="00916E36" w:rsidP="00916E36">
            <w:pPr>
              <w:pStyle w:val="af5"/>
            </w:pPr>
            <w:r w:rsidRPr="00B85CF3">
              <w:rPr>
                <w:rFonts w:hint="eastAsia"/>
              </w:rPr>
              <w:t>该技术适用于</w:t>
            </w:r>
            <w:r w:rsidRPr="00B85CF3">
              <w:rPr>
                <w:rFonts w:hint="eastAsia"/>
              </w:rPr>
              <w:t xml:space="preserve">VOCs </w:t>
            </w:r>
            <w:r w:rsidRPr="00B85CF3">
              <w:rPr>
                <w:rFonts w:hint="eastAsia"/>
              </w:rPr>
              <w:t>浓度小于</w:t>
            </w:r>
            <w:r w:rsidRPr="00B85CF3">
              <w:rPr>
                <w:rFonts w:hint="eastAsia"/>
              </w:rPr>
              <w:t>1000mg/m</w:t>
            </w:r>
            <w:r w:rsidRPr="00B85CF3">
              <w:rPr>
                <w:rFonts w:hint="eastAsia"/>
                <w:vertAlign w:val="superscript"/>
              </w:rPr>
              <w:t>3</w:t>
            </w:r>
            <w:r w:rsidRPr="00B85CF3">
              <w:rPr>
                <w:rFonts w:hint="eastAsia"/>
              </w:rPr>
              <w:t>的有机废气治理，采用活性炭、活性炭纤维、分子筛、大孔吸附树脂等材料作为吸附剂，对有机废气吸附、脱附浓缩后，采用燃烧法对有机废气进行净化处理。</w:t>
            </w:r>
          </w:p>
          <w:p w14:paraId="5123716E" w14:textId="77777777" w:rsidR="00916E36" w:rsidRPr="00B85CF3" w:rsidRDefault="00916E36" w:rsidP="00232B32">
            <w:pPr>
              <w:pStyle w:val="af5"/>
              <w:ind w:firstLine="480"/>
            </w:pPr>
            <w:r w:rsidRPr="00B85CF3">
              <w:rPr>
                <w:rFonts w:hint="eastAsia"/>
              </w:rPr>
              <w:t>吸附温度宜小于</w:t>
            </w:r>
            <w:r w:rsidRPr="00B85CF3">
              <w:rPr>
                <w:rFonts w:hint="eastAsia"/>
              </w:rPr>
              <w:t>40</w:t>
            </w:r>
            <w:r w:rsidRPr="00B85CF3">
              <w:rPr>
                <w:rFonts w:hint="eastAsia"/>
              </w:rPr>
              <w:t>℃，压力总损失</w:t>
            </w:r>
            <w:r w:rsidRPr="00B85CF3">
              <w:rPr>
                <w:rFonts w:hint="eastAsia"/>
              </w:rPr>
              <w:t>1500Pa</w:t>
            </w:r>
            <w:r w:rsidRPr="00B85CF3">
              <w:rPr>
                <w:rFonts w:hint="eastAsia"/>
              </w:rPr>
              <w:t>～</w:t>
            </w:r>
            <w:r w:rsidRPr="00B85CF3">
              <w:rPr>
                <w:rFonts w:hint="eastAsia"/>
              </w:rPr>
              <w:t>2000Pa</w:t>
            </w:r>
            <w:r w:rsidRPr="00B85CF3">
              <w:rPr>
                <w:rFonts w:hint="eastAsia"/>
              </w:rPr>
              <w:t>。燃烧产生的热量经换热器换热后可用于脱附工段。</w:t>
            </w:r>
            <w:r w:rsidRPr="00B85CF3">
              <w:rPr>
                <w:rFonts w:hint="eastAsia"/>
              </w:rPr>
              <w:t>VOCs</w:t>
            </w:r>
            <w:r w:rsidRPr="00B85CF3">
              <w:rPr>
                <w:rFonts w:hint="eastAsia"/>
              </w:rPr>
              <w:t>去除率可达</w:t>
            </w:r>
            <w:r w:rsidRPr="00B85CF3">
              <w:rPr>
                <w:rFonts w:hint="eastAsia"/>
              </w:rPr>
              <w:t>90%</w:t>
            </w:r>
            <w:r w:rsidRPr="00B85CF3">
              <w:rPr>
                <w:rFonts w:hint="eastAsia"/>
              </w:rPr>
              <w:t>以上。</w:t>
            </w:r>
          </w:p>
        </w:tc>
      </w:tr>
    </w:tbl>
    <w:p w14:paraId="0704A4B8" w14:textId="77777777" w:rsidR="003E6EF2" w:rsidRPr="00B85CF3" w:rsidRDefault="003E6EF2" w:rsidP="00916E36">
      <w:pPr>
        <w:ind w:firstLine="480"/>
      </w:pPr>
      <w:r w:rsidRPr="00B85CF3">
        <w:rPr>
          <w:rFonts w:hint="eastAsia"/>
        </w:rPr>
        <w:t>根据“关于印发《重点行业挥发性有机物综合治理方案》的通知”（环大气</w:t>
      </w:r>
      <w:r w:rsidRPr="00B85CF3">
        <w:rPr>
          <w:rFonts w:hint="eastAsia"/>
        </w:rPr>
        <w:t>[2019]53</w:t>
      </w:r>
      <w:r w:rsidRPr="00B85CF3">
        <w:rPr>
          <w:rFonts w:hint="eastAsia"/>
        </w:rPr>
        <w:t>号）三、控制思路与要求</w:t>
      </w:r>
      <w:r w:rsidRPr="00B85CF3">
        <w:rPr>
          <w:rFonts w:hint="eastAsia"/>
        </w:rPr>
        <w:t xml:space="preserve"> </w:t>
      </w:r>
      <w:r w:rsidRPr="00B85CF3">
        <w:rPr>
          <w:rFonts w:hint="eastAsia"/>
        </w:rPr>
        <w:t>（三）推进建设适宜高效的治污设施。企业新建治污设施或对现有治污设施实施改造，应依据排放废气的浓度、组分、风量，温度、湿度、压力，以及生产工况等，合理选择治理技术。鼓励企业采用多种技术的组合工艺，提高</w:t>
      </w:r>
      <w:r w:rsidRPr="00B85CF3">
        <w:rPr>
          <w:rFonts w:hint="eastAsia"/>
        </w:rPr>
        <w:t>VOCs</w:t>
      </w:r>
      <w:r w:rsidRPr="00B85CF3">
        <w:rPr>
          <w:rFonts w:hint="eastAsia"/>
        </w:rPr>
        <w:t>治理效率。低浓度、大风量废气，宜采用沸石转轮吸附、活性炭吸附、减风增浓等浓缩技术，提高</w:t>
      </w:r>
      <w:r w:rsidRPr="00B85CF3">
        <w:rPr>
          <w:rFonts w:hint="eastAsia"/>
        </w:rPr>
        <w:t>VOCs</w:t>
      </w:r>
      <w:r w:rsidRPr="00B85CF3">
        <w:rPr>
          <w:rFonts w:hint="eastAsia"/>
        </w:rPr>
        <w:t>浓度后净化处理；高浓度废气，优先进行溶剂回收，难以回收的，宜采用高温焚烧、催化燃烧等技术。油气（溶剂）回收宜采用冷凝</w:t>
      </w:r>
      <w:r w:rsidRPr="00B85CF3">
        <w:rPr>
          <w:rFonts w:hint="eastAsia"/>
        </w:rPr>
        <w:t>+</w:t>
      </w:r>
      <w:r w:rsidRPr="00B85CF3">
        <w:rPr>
          <w:rFonts w:hint="eastAsia"/>
        </w:rPr>
        <w:t>吸附、吸附</w:t>
      </w:r>
      <w:r w:rsidRPr="00B85CF3">
        <w:rPr>
          <w:rFonts w:hint="eastAsia"/>
        </w:rPr>
        <w:t>+</w:t>
      </w:r>
      <w:r w:rsidRPr="00B85CF3">
        <w:rPr>
          <w:rFonts w:hint="eastAsia"/>
        </w:rPr>
        <w:t>吸收、膜分离</w:t>
      </w:r>
      <w:r w:rsidRPr="00B85CF3">
        <w:rPr>
          <w:rFonts w:hint="eastAsia"/>
        </w:rPr>
        <w:t>+</w:t>
      </w:r>
      <w:r w:rsidRPr="00B85CF3">
        <w:rPr>
          <w:rFonts w:hint="eastAsia"/>
        </w:rPr>
        <w:t>吸附等技术。低温等离子、光催化、光氧化技术主要适用于恶臭异味等治理；生物法主要适用于低浓度</w:t>
      </w:r>
      <w:r w:rsidRPr="00B85CF3">
        <w:rPr>
          <w:rFonts w:hint="eastAsia"/>
        </w:rPr>
        <w:t>VOCs</w:t>
      </w:r>
      <w:r w:rsidRPr="00B85CF3">
        <w:rPr>
          <w:rFonts w:hint="eastAsia"/>
        </w:rPr>
        <w:t>废气治理和恶臭异味治理。非水溶性的</w:t>
      </w:r>
      <w:r w:rsidRPr="00B85CF3">
        <w:rPr>
          <w:rFonts w:hint="eastAsia"/>
        </w:rPr>
        <w:t>VOCs</w:t>
      </w:r>
      <w:r w:rsidRPr="00B85CF3">
        <w:rPr>
          <w:rFonts w:hint="eastAsia"/>
        </w:rPr>
        <w:t>废气禁止采用水或水溶液喷淋吸收处理。采用一次性活性炭吸附技术的，应定期更换活性炭，废旧活性炭应</w:t>
      </w:r>
      <w:r w:rsidRPr="00B85CF3">
        <w:rPr>
          <w:rFonts w:hint="eastAsia"/>
        </w:rPr>
        <w:lastRenderedPageBreak/>
        <w:t>再生或处理处置。有条件的工业园区和产业集群等，推广集中喷涂、溶剂集中回收、活性炭集中再生等，加强资源共享，提高</w:t>
      </w:r>
      <w:r w:rsidRPr="00B85CF3">
        <w:rPr>
          <w:rFonts w:hint="eastAsia"/>
        </w:rPr>
        <w:t>VOCs</w:t>
      </w:r>
      <w:r w:rsidRPr="00B85CF3">
        <w:rPr>
          <w:rFonts w:hint="eastAsia"/>
        </w:rPr>
        <w:t>治理效率。</w:t>
      </w:r>
    </w:p>
    <w:p w14:paraId="582FE3E9" w14:textId="5FE968AC" w:rsidR="003E6EF2" w:rsidRPr="00B85CF3" w:rsidRDefault="003E6EF2" w:rsidP="00916E36">
      <w:pPr>
        <w:ind w:firstLine="480"/>
      </w:pPr>
      <w:r w:rsidRPr="00B85CF3">
        <w:rPr>
          <w:rFonts w:hint="eastAsia"/>
        </w:rPr>
        <w:t>根据本项目工程分析，本项目各车间生产线产生的废气</w:t>
      </w:r>
      <w:r w:rsidR="00230B34" w:rsidRPr="00B85CF3">
        <w:rPr>
          <w:rFonts w:hint="eastAsia"/>
        </w:rPr>
        <w:t>水溶性好</w:t>
      </w:r>
      <w:r w:rsidRPr="00B85CF3">
        <w:rPr>
          <w:rFonts w:hint="eastAsia"/>
        </w:rPr>
        <w:t>，污染物产生量较大，结合《排污许可证申请与核发技术规范</w:t>
      </w:r>
      <w:r w:rsidRPr="00B85CF3">
        <w:rPr>
          <w:rFonts w:hint="eastAsia"/>
        </w:rPr>
        <w:t xml:space="preserve"> </w:t>
      </w:r>
      <w:r w:rsidRPr="00B85CF3">
        <w:rPr>
          <w:rFonts w:hint="eastAsia"/>
        </w:rPr>
        <w:t>制药工业</w:t>
      </w:r>
      <w:r w:rsidRPr="00B85CF3">
        <w:rPr>
          <w:rFonts w:hint="eastAsia"/>
        </w:rPr>
        <w:t>-</w:t>
      </w:r>
      <w:r w:rsidRPr="00B85CF3">
        <w:rPr>
          <w:rFonts w:hint="eastAsia"/>
        </w:rPr>
        <w:t>原料药制造》（</w:t>
      </w:r>
      <w:r w:rsidRPr="00B85CF3">
        <w:rPr>
          <w:rFonts w:hint="eastAsia"/>
        </w:rPr>
        <w:t>HJ858.1-2017</w:t>
      </w:r>
      <w:r w:rsidRPr="00B85CF3">
        <w:rPr>
          <w:rFonts w:hint="eastAsia"/>
        </w:rPr>
        <w:t>）</w:t>
      </w:r>
      <w:r w:rsidR="00916E36" w:rsidRPr="00B85CF3">
        <w:rPr>
          <w:rFonts w:hint="eastAsia"/>
        </w:rPr>
        <w:t>、《排污许可证申请与核发技术规范</w:t>
      </w:r>
      <w:r w:rsidR="00916E36" w:rsidRPr="00B85CF3">
        <w:rPr>
          <w:rFonts w:hint="eastAsia"/>
        </w:rPr>
        <w:t xml:space="preserve"> </w:t>
      </w:r>
      <w:r w:rsidR="00916E36" w:rsidRPr="00B85CF3">
        <w:rPr>
          <w:rFonts w:hint="eastAsia"/>
        </w:rPr>
        <w:t>制药工业—中成药生产》（</w:t>
      </w:r>
      <w:r w:rsidR="00916E36" w:rsidRPr="00B85CF3">
        <w:rPr>
          <w:rFonts w:hint="eastAsia"/>
        </w:rPr>
        <w:t>HJ 1064</w:t>
      </w:r>
      <w:r w:rsidR="00916E36" w:rsidRPr="00B85CF3">
        <w:rPr>
          <w:rFonts w:hint="eastAsia"/>
        </w:rPr>
        <w:t>—</w:t>
      </w:r>
      <w:r w:rsidR="00916E36" w:rsidRPr="00B85CF3">
        <w:rPr>
          <w:rFonts w:hint="eastAsia"/>
        </w:rPr>
        <w:t>2019</w:t>
      </w:r>
      <w:r w:rsidR="00916E36" w:rsidRPr="00B85CF3">
        <w:rPr>
          <w:rFonts w:hint="eastAsia"/>
        </w:rPr>
        <w:t>）</w:t>
      </w:r>
      <w:r w:rsidRPr="00B85CF3">
        <w:rPr>
          <w:rFonts w:hint="eastAsia"/>
        </w:rPr>
        <w:t>提出的生产过程废气治理可行技术、烟气治理可行性技术及表</w:t>
      </w:r>
      <w:r w:rsidRPr="00B85CF3">
        <w:rPr>
          <w:rFonts w:hint="eastAsia"/>
        </w:rPr>
        <w:t>7.1.2-1</w:t>
      </w:r>
      <w:r w:rsidRPr="00B85CF3">
        <w:rPr>
          <w:rFonts w:hint="eastAsia"/>
        </w:rPr>
        <w:t>提到的常用有机废气处理工艺，本项目拟综合采取吸收、吸附等方式对产生的废气进行分质收集，分质处理，废气治理工艺方案如下：</w:t>
      </w:r>
    </w:p>
    <w:p w14:paraId="40473CE8" w14:textId="748E4FA5" w:rsidR="003E6EF2" w:rsidRPr="00B85CF3" w:rsidRDefault="000D1D1F" w:rsidP="00230B34">
      <w:pPr>
        <w:ind w:firstLine="480"/>
      </w:pPr>
      <w:r w:rsidRPr="00B85CF3">
        <w:rPr>
          <w:rFonts w:hint="eastAsia"/>
        </w:rPr>
        <w:t>车间</w:t>
      </w:r>
      <w:r w:rsidR="003D0C40" w:rsidRPr="00B85CF3">
        <w:rPr>
          <w:rFonts w:hint="eastAsia"/>
        </w:rPr>
        <w:t>含尘废气经布袋除尘器处理，</w:t>
      </w:r>
      <w:r w:rsidR="003D0C40" w:rsidRPr="00B85CF3">
        <w:rPr>
          <w:rFonts w:hint="eastAsia"/>
        </w:rPr>
        <w:t>2#</w:t>
      </w:r>
      <w:r w:rsidR="003D0C40" w:rsidRPr="00B85CF3">
        <w:rPr>
          <w:rFonts w:hint="eastAsia"/>
        </w:rPr>
        <w:t>车间有机废气、酸性废气经</w:t>
      </w:r>
      <w:r w:rsidR="003D0C40" w:rsidRPr="00B85CF3">
        <w:rPr>
          <w:rFonts w:hint="eastAsia"/>
        </w:rPr>
        <w:t>2</w:t>
      </w:r>
      <w:r w:rsidR="003D0C40" w:rsidRPr="00B85CF3">
        <w:t>#</w:t>
      </w:r>
      <w:r w:rsidR="003D0C40" w:rsidRPr="00B85CF3">
        <w:rPr>
          <w:rFonts w:hint="eastAsia"/>
        </w:rPr>
        <w:t>车间</w:t>
      </w:r>
      <w:r w:rsidR="003D0C40" w:rsidRPr="00B85CF3">
        <w:t>“</w:t>
      </w:r>
      <w:r w:rsidR="003D0C40" w:rsidRPr="00B85CF3">
        <w:rPr>
          <w:rFonts w:hint="eastAsia"/>
        </w:rPr>
        <w:t>水喷淋</w:t>
      </w:r>
      <w:r w:rsidR="003D0C40" w:rsidRPr="00B85CF3">
        <w:rPr>
          <w:rFonts w:hint="eastAsia"/>
        </w:rPr>
        <w:t>+</w:t>
      </w:r>
      <w:r w:rsidR="003D0C40" w:rsidRPr="00B85CF3">
        <w:rPr>
          <w:rFonts w:hint="eastAsia"/>
        </w:rPr>
        <w:t>碱喷淋</w:t>
      </w:r>
      <w:r w:rsidR="003D0C40" w:rsidRPr="00B85CF3">
        <w:rPr>
          <w:rFonts w:hint="eastAsia"/>
        </w:rPr>
        <w:t>+</w:t>
      </w:r>
      <w:r w:rsidR="003D0C40" w:rsidRPr="00B85CF3">
        <w:rPr>
          <w:rFonts w:hint="eastAsia"/>
        </w:rPr>
        <w:t>二级</w:t>
      </w:r>
      <w:r w:rsidR="003D0C40" w:rsidRPr="00B85CF3">
        <w:t>活性炭吸附</w:t>
      </w:r>
      <w:r w:rsidR="003D0C40" w:rsidRPr="00B85CF3">
        <w:t>”</w:t>
      </w:r>
      <w:r w:rsidR="003D0C40" w:rsidRPr="00B85CF3">
        <w:rPr>
          <w:rFonts w:hint="eastAsia"/>
        </w:rPr>
        <w:t>处理，</w:t>
      </w:r>
      <w:r w:rsidR="003D0C40" w:rsidRPr="00B85CF3">
        <w:t>4</w:t>
      </w:r>
      <w:r w:rsidR="003D0C40" w:rsidRPr="00B85CF3">
        <w:rPr>
          <w:rFonts w:hint="eastAsia"/>
        </w:rPr>
        <w:t>#</w:t>
      </w:r>
      <w:r w:rsidR="003D0C40" w:rsidRPr="00B85CF3">
        <w:rPr>
          <w:rFonts w:hint="eastAsia"/>
        </w:rPr>
        <w:t>车间有机废气、酸</w:t>
      </w:r>
      <w:r w:rsidR="00230B34" w:rsidRPr="00B85CF3">
        <w:rPr>
          <w:rFonts w:hint="eastAsia"/>
        </w:rPr>
        <w:t>碱性</w:t>
      </w:r>
      <w:r w:rsidR="003D0C40" w:rsidRPr="00B85CF3">
        <w:rPr>
          <w:rFonts w:hint="eastAsia"/>
        </w:rPr>
        <w:t>废气经</w:t>
      </w:r>
      <w:r w:rsidR="003D0C40" w:rsidRPr="00B85CF3">
        <w:t>4#</w:t>
      </w:r>
      <w:r w:rsidR="003D0C40" w:rsidRPr="00B85CF3">
        <w:rPr>
          <w:rFonts w:hint="eastAsia"/>
        </w:rPr>
        <w:t>车间</w:t>
      </w:r>
      <w:r w:rsidR="003D0C40" w:rsidRPr="00B85CF3">
        <w:t>“</w:t>
      </w:r>
      <w:r w:rsidR="003D0C40" w:rsidRPr="00B85CF3">
        <w:rPr>
          <w:rFonts w:hint="eastAsia"/>
        </w:rPr>
        <w:t>酸喷淋</w:t>
      </w:r>
      <w:r w:rsidR="003D0C40" w:rsidRPr="00B85CF3">
        <w:rPr>
          <w:rFonts w:hint="eastAsia"/>
        </w:rPr>
        <w:t>+</w:t>
      </w:r>
      <w:r w:rsidR="003D0C40" w:rsidRPr="00B85CF3">
        <w:rPr>
          <w:rFonts w:hint="eastAsia"/>
        </w:rPr>
        <w:t>碱喷淋</w:t>
      </w:r>
      <w:r w:rsidR="003D0C40" w:rsidRPr="00B85CF3">
        <w:rPr>
          <w:rFonts w:hint="eastAsia"/>
        </w:rPr>
        <w:t>+</w:t>
      </w:r>
      <w:r w:rsidR="003D0C40" w:rsidRPr="00B85CF3">
        <w:rPr>
          <w:rFonts w:hint="eastAsia"/>
        </w:rPr>
        <w:t>二级</w:t>
      </w:r>
      <w:r w:rsidR="003D0C40" w:rsidRPr="00B85CF3">
        <w:t>活性炭吸附</w:t>
      </w:r>
      <w:r w:rsidR="003D0C40" w:rsidRPr="00B85CF3">
        <w:t>”</w:t>
      </w:r>
      <w:r w:rsidR="003D0C40" w:rsidRPr="00B85CF3">
        <w:rPr>
          <w:rFonts w:hint="eastAsia"/>
        </w:rPr>
        <w:t>处理，</w:t>
      </w:r>
      <w:r w:rsidR="003D0C40" w:rsidRPr="00B85CF3">
        <w:t>5</w:t>
      </w:r>
      <w:r w:rsidR="003D0C40" w:rsidRPr="00B85CF3">
        <w:rPr>
          <w:rFonts w:hint="eastAsia"/>
        </w:rPr>
        <w:t>#</w:t>
      </w:r>
      <w:r w:rsidR="003D0C40" w:rsidRPr="00B85CF3">
        <w:rPr>
          <w:rFonts w:hint="eastAsia"/>
        </w:rPr>
        <w:t>车间有机废气经活性炭</w:t>
      </w:r>
      <w:r w:rsidR="003D0C40" w:rsidRPr="00B85CF3">
        <w:t>吸附处理</w:t>
      </w:r>
      <w:r w:rsidR="003E6EF2" w:rsidRPr="00B85CF3">
        <w:rPr>
          <w:rFonts w:hint="eastAsia"/>
        </w:rPr>
        <w:t>。</w:t>
      </w:r>
    </w:p>
    <w:p w14:paraId="07F87344" w14:textId="54BD7541" w:rsidR="003E6EF2" w:rsidRPr="00B85CF3" w:rsidRDefault="00957EFA" w:rsidP="00230B34">
      <w:pPr>
        <w:ind w:firstLine="480"/>
      </w:pPr>
      <w:bookmarkStart w:id="139" w:name="_Hlk77604577"/>
      <w:r w:rsidRPr="00B85CF3">
        <w:rPr>
          <w:rFonts w:hint="eastAsia"/>
        </w:rPr>
        <w:t>污水处理站废气包括污水处理高盐废水蒸发工序不凝气和生化工序臭气。针对污水处理高盐废水蒸发工序产生的不凝气（主要为非甲烷总烃）进行管道收集，经“</w:t>
      </w:r>
      <w:r w:rsidR="003D0C40" w:rsidRPr="00B85CF3">
        <w:rPr>
          <w:rFonts w:hint="eastAsia"/>
        </w:rPr>
        <w:t>碱喷淋</w:t>
      </w:r>
      <w:r w:rsidR="003D0C40" w:rsidRPr="00B85CF3">
        <w:rPr>
          <w:rFonts w:hint="eastAsia"/>
        </w:rPr>
        <w:t>+</w:t>
      </w:r>
      <w:r w:rsidR="003D0C40" w:rsidRPr="00B85CF3">
        <w:rPr>
          <w:rFonts w:hint="eastAsia"/>
        </w:rPr>
        <w:t>二级活性炭</w:t>
      </w:r>
      <w:r w:rsidRPr="00B85CF3">
        <w:rPr>
          <w:rFonts w:hint="eastAsia"/>
        </w:rPr>
        <w:t>”处理措施处理后由一根</w:t>
      </w:r>
      <w:r w:rsidRPr="00B85CF3">
        <w:rPr>
          <w:rFonts w:hint="eastAsia"/>
        </w:rPr>
        <w:t>15m</w:t>
      </w:r>
      <w:r w:rsidRPr="00B85CF3">
        <w:rPr>
          <w:rFonts w:hint="eastAsia"/>
        </w:rPr>
        <w:t>排气筒排放；针对污水处理站臭气，对污水处理站主要产生臭气的构筑物（如调节池、水解酸化池、厌氧池、好氧池、污泥浓缩池等）密闭加盖、臭气集中收集，污泥压滤机设置在密闭的房间内，臭气经臭气收集系统收集后，同高盐废水蒸发不凝气一起经“</w:t>
      </w:r>
      <w:r w:rsidR="003D0C40" w:rsidRPr="00B85CF3">
        <w:rPr>
          <w:rFonts w:hint="eastAsia"/>
        </w:rPr>
        <w:t>碱喷淋</w:t>
      </w:r>
      <w:r w:rsidR="003D0C40" w:rsidRPr="00B85CF3">
        <w:rPr>
          <w:rFonts w:hint="eastAsia"/>
        </w:rPr>
        <w:t>+</w:t>
      </w:r>
      <w:r w:rsidR="003D0C40" w:rsidRPr="00B85CF3">
        <w:rPr>
          <w:rFonts w:hint="eastAsia"/>
        </w:rPr>
        <w:t>二级活性炭</w:t>
      </w:r>
      <w:r w:rsidRPr="00B85CF3">
        <w:rPr>
          <w:rFonts w:hint="eastAsia"/>
        </w:rPr>
        <w:t>”处理措施处理后由一根</w:t>
      </w:r>
      <w:r w:rsidRPr="00B85CF3">
        <w:rPr>
          <w:rFonts w:hint="eastAsia"/>
        </w:rPr>
        <w:t>15m</w:t>
      </w:r>
      <w:r w:rsidRPr="00B85CF3">
        <w:rPr>
          <w:rFonts w:hint="eastAsia"/>
        </w:rPr>
        <w:t>排气筒排放。</w:t>
      </w:r>
      <w:r w:rsidR="003E6EF2" w:rsidRPr="00B85CF3">
        <w:rPr>
          <w:rFonts w:hint="eastAsia"/>
        </w:rPr>
        <w:t xml:space="preserve"> </w:t>
      </w:r>
    </w:p>
    <w:p w14:paraId="616AA927" w14:textId="01EA1447" w:rsidR="003E6EF2" w:rsidRPr="00B85CF3" w:rsidRDefault="003E6EF2" w:rsidP="00230B34">
      <w:pPr>
        <w:ind w:firstLine="480"/>
      </w:pPr>
      <w:r w:rsidRPr="00B85CF3">
        <w:rPr>
          <w:rFonts w:hint="eastAsia"/>
        </w:rPr>
        <w:t>拟建项目厂区新建危废暂存间</w:t>
      </w:r>
      <w:r w:rsidRPr="00B85CF3">
        <w:rPr>
          <w:rFonts w:hint="eastAsia"/>
        </w:rPr>
        <w:t>1</w:t>
      </w:r>
      <w:r w:rsidRPr="00B85CF3">
        <w:rPr>
          <w:rFonts w:hint="eastAsia"/>
        </w:rPr>
        <w:t>座，废气经过密闭负压抽风至污水处理站废气处理系统处置，采取“</w:t>
      </w:r>
      <w:r w:rsidR="003D0C40" w:rsidRPr="00B85CF3">
        <w:rPr>
          <w:rFonts w:hint="eastAsia"/>
        </w:rPr>
        <w:t>碱喷淋</w:t>
      </w:r>
      <w:r w:rsidR="003D0C40" w:rsidRPr="00B85CF3">
        <w:rPr>
          <w:rFonts w:hint="eastAsia"/>
        </w:rPr>
        <w:t>+</w:t>
      </w:r>
      <w:r w:rsidR="003D0C40" w:rsidRPr="00B85CF3">
        <w:rPr>
          <w:rFonts w:hint="eastAsia"/>
        </w:rPr>
        <w:t>二级活性炭</w:t>
      </w:r>
      <w:r w:rsidRPr="00B85CF3">
        <w:rPr>
          <w:rFonts w:hint="eastAsia"/>
        </w:rPr>
        <w:t>”处理后达标排放。</w:t>
      </w:r>
    </w:p>
    <w:p w14:paraId="53E838E0" w14:textId="1C281D29" w:rsidR="003E6EF2" w:rsidRPr="00B85CF3" w:rsidRDefault="003E6EF2" w:rsidP="00230B34">
      <w:pPr>
        <w:ind w:firstLine="480"/>
      </w:pPr>
      <w:r w:rsidRPr="00B85CF3">
        <w:rPr>
          <w:rFonts w:hint="eastAsia"/>
        </w:rPr>
        <w:t>对储罐区产生呼吸废气及装卸废气，收集后经储罐对应的“</w:t>
      </w:r>
      <w:r w:rsidR="003D0C40" w:rsidRPr="00B85CF3">
        <w:t>水喷淋</w:t>
      </w:r>
      <w:r w:rsidR="003D0C40" w:rsidRPr="00B85CF3">
        <w:rPr>
          <w:rFonts w:hint="eastAsia"/>
        </w:rPr>
        <w:t>+</w:t>
      </w:r>
      <w:r w:rsidR="003D0C40" w:rsidRPr="00B85CF3">
        <w:rPr>
          <w:rFonts w:hint="eastAsia"/>
        </w:rPr>
        <w:t>二级活性炭吸附</w:t>
      </w:r>
      <w:r w:rsidRPr="00B85CF3">
        <w:rPr>
          <w:rFonts w:hint="eastAsia"/>
        </w:rPr>
        <w:t>”后分别经过</w:t>
      </w:r>
      <w:r w:rsidRPr="00B85CF3">
        <w:rPr>
          <w:rFonts w:hint="eastAsia"/>
        </w:rPr>
        <w:t>15m</w:t>
      </w:r>
      <w:r w:rsidR="00DA2C74" w:rsidRPr="00B85CF3">
        <w:rPr>
          <w:rFonts w:hint="eastAsia"/>
        </w:rPr>
        <w:t>排气筒</w:t>
      </w:r>
      <w:r w:rsidRPr="00B85CF3">
        <w:rPr>
          <w:rFonts w:hint="eastAsia"/>
        </w:rPr>
        <w:t>排放。</w:t>
      </w:r>
    </w:p>
    <w:bookmarkEnd w:id="139"/>
    <w:p w14:paraId="0EDABEF2" w14:textId="5225D597" w:rsidR="003E6EF2" w:rsidRPr="00B85CF3" w:rsidRDefault="003E6EF2" w:rsidP="00230B34">
      <w:pPr>
        <w:ind w:firstLine="480"/>
        <w:rPr>
          <w:b/>
        </w:rPr>
      </w:pPr>
      <w:r w:rsidRPr="00B85CF3">
        <w:rPr>
          <w:rFonts w:hint="eastAsia"/>
        </w:rPr>
        <w:t>对于研发质检废气，通过通风橱、抽气罩等收集后，经“</w:t>
      </w:r>
      <w:r w:rsidR="003D0C40" w:rsidRPr="00B85CF3">
        <w:rPr>
          <w:rFonts w:hint="eastAsia"/>
        </w:rPr>
        <w:t>碱喷淋</w:t>
      </w:r>
      <w:r w:rsidR="003D0C40" w:rsidRPr="00B85CF3">
        <w:rPr>
          <w:rFonts w:hint="eastAsia"/>
        </w:rPr>
        <w:t>+</w:t>
      </w:r>
      <w:r w:rsidR="003D0C40" w:rsidRPr="00B85CF3">
        <w:rPr>
          <w:rFonts w:hint="eastAsia"/>
        </w:rPr>
        <w:t>活性炭吸附</w:t>
      </w:r>
      <w:r w:rsidRPr="00B85CF3">
        <w:rPr>
          <w:rFonts w:hint="eastAsia"/>
        </w:rPr>
        <w:t>”处理后经过</w:t>
      </w:r>
      <w:r w:rsidRPr="00B85CF3">
        <w:rPr>
          <w:rFonts w:hint="eastAsia"/>
        </w:rPr>
        <w:t>15m</w:t>
      </w:r>
      <w:r w:rsidR="00DA2C74" w:rsidRPr="00B85CF3">
        <w:rPr>
          <w:rFonts w:hint="eastAsia"/>
        </w:rPr>
        <w:t>排气筒</w:t>
      </w:r>
      <w:r w:rsidRPr="00B85CF3">
        <w:rPr>
          <w:rFonts w:hint="eastAsia"/>
        </w:rPr>
        <w:t>排放。</w:t>
      </w:r>
    </w:p>
    <w:p w14:paraId="78DC0E05" w14:textId="77777777" w:rsidR="003E6EF2" w:rsidRPr="00B85CF3" w:rsidRDefault="003E6EF2" w:rsidP="00230B34">
      <w:pPr>
        <w:ind w:firstLine="480"/>
      </w:pPr>
      <w:r w:rsidRPr="00B85CF3">
        <w:rPr>
          <w:rFonts w:hint="eastAsia"/>
        </w:rPr>
        <w:t>根据废气治理工艺方案，本项目的废气收集方案见图</w:t>
      </w:r>
      <w:r w:rsidRPr="00B85CF3">
        <w:rPr>
          <w:rFonts w:hint="eastAsia"/>
        </w:rPr>
        <w:t>7.1-1</w:t>
      </w:r>
      <w:r w:rsidRPr="00B85CF3">
        <w:rPr>
          <w:rFonts w:hint="eastAsia"/>
        </w:rPr>
        <w:t>。</w:t>
      </w:r>
    </w:p>
    <w:p w14:paraId="2D12DA4B" w14:textId="6BACC431" w:rsidR="003E6EF2" w:rsidRPr="00B85CF3" w:rsidRDefault="00B80F84" w:rsidP="00B80F84">
      <w:pPr>
        <w:pStyle w:val="af4"/>
      </w:pPr>
      <w:r w:rsidRPr="00B85CF3">
        <w:object w:dxaOrig="9730" w:dyaOrig="8331" w14:anchorId="1EC4353D">
          <v:shape id="_x0000_i1042" type="#_x0000_t75" style="width:406.35pt;height:348.1pt" o:ole="">
            <v:imagedata r:id="rId132" o:title=""/>
          </v:shape>
          <o:OLEObject Type="Embed" ProgID="Visio.Drawing.11" ShapeID="_x0000_i1042" DrawAspect="Content" ObjectID="_1770975927" r:id="rId133"/>
        </w:object>
      </w:r>
    </w:p>
    <w:p w14:paraId="474D281E" w14:textId="77777777" w:rsidR="003E6EF2" w:rsidRPr="00B85CF3" w:rsidRDefault="003E6EF2" w:rsidP="00B80F84">
      <w:pPr>
        <w:pStyle w:val="af4"/>
      </w:pPr>
      <w:r w:rsidRPr="00B85CF3">
        <w:rPr>
          <w:rFonts w:hint="eastAsia"/>
        </w:rPr>
        <w:t>图</w:t>
      </w:r>
      <w:r w:rsidRPr="00B85CF3">
        <w:rPr>
          <w:rFonts w:hint="eastAsia"/>
        </w:rPr>
        <w:t>7.1.2-1</w:t>
      </w:r>
      <w:r w:rsidRPr="00B85CF3">
        <w:rPr>
          <w:rFonts w:hint="eastAsia"/>
        </w:rPr>
        <w:t>废气收集方案示意图</w:t>
      </w:r>
    </w:p>
    <w:p w14:paraId="7608DB90" w14:textId="77777777" w:rsidR="003E6EF2" w:rsidRPr="00B85CF3" w:rsidRDefault="003E6EF2">
      <w:pPr>
        <w:pStyle w:val="3"/>
        <w:spacing w:before="156" w:after="156"/>
      </w:pPr>
      <w:r w:rsidRPr="00B85CF3">
        <w:rPr>
          <w:rFonts w:hint="eastAsia"/>
        </w:rPr>
        <w:t>7.1.3</w:t>
      </w:r>
      <w:r w:rsidRPr="00B85CF3">
        <w:rPr>
          <w:rFonts w:hint="eastAsia"/>
        </w:rPr>
        <w:t>废气处理措施及可行性分析</w:t>
      </w:r>
    </w:p>
    <w:p w14:paraId="4CDC2D41" w14:textId="14DD70BD" w:rsidR="003E6EF2" w:rsidRPr="00B85CF3" w:rsidRDefault="003E6EF2">
      <w:pPr>
        <w:pStyle w:val="4"/>
        <w:spacing w:before="152" w:after="152"/>
      </w:pPr>
      <w:r w:rsidRPr="00B85CF3">
        <w:rPr>
          <w:rFonts w:hint="eastAsia"/>
        </w:rPr>
        <w:t>7.1.3.1</w:t>
      </w:r>
      <w:r w:rsidR="00B80F84" w:rsidRPr="00B85CF3">
        <w:rPr>
          <w:rFonts w:hint="eastAsia"/>
        </w:rPr>
        <w:t>车间工艺废气</w:t>
      </w:r>
    </w:p>
    <w:p w14:paraId="73C3EF40" w14:textId="77777777" w:rsidR="00B80F84" w:rsidRPr="00B85CF3" w:rsidRDefault="00B80F84" w:rsidP="00B80F84">
      <w:pPr>
        <w:ind w:firstLine="480"/>
      </w:pPr>
      <w:r w:rsidRPr="00B85CF3">
        <w:rPr>
          <w:rFonts w:hint="eastAsia"/>
        </w:rPr>
        <w:t>本项目车间工艺废气为含尘废气、有机废气、酸碱性废气，结合《排污许可证申请与核发技术规范</w:t>
      </w:r>
      <w:r w:rsidRPr="00B85CF3">
        <w:rPr>
          <w:rFonts w:hint="eastAsia"/>
        </w:rPr>
        <w:t xml:space="preserve"> </w:t>
      </w:r>
      <w:r w:rsidRPr="00B85CF3">
        <w:rPr>
          <w:rFonts w:hint="eastAsia"/>
        </w:rPr>
        <w:t>制药工业</w:t>
      </w:r>
      <w:r w:rsidRPr="00B85CF3">
        <w:rPr>
          <w:rFonts w:hint="eastAsia"/>
        </w:rPr>
        <w:t>-</w:t>
      </w:r>
      <w:r w:rsidRPr="00B85CF3">
        <w:rPr>
          <w:rFonts w:hint="eastAsia"/>
        </w:rPr>
        <w:t>原料药制造》（</w:t>
      </w:r>
      <w:r w:rsidRPr="00B85CF3">
        <w:rPr>
          <w:rFonts w:hint="eastAsia"/>
        </w:rPr>
        <w:t>HJ858.1-2017</w:t>
      </w:r>
      <w:r w:rsidRPr="00B85CF3">
        <w:rPr>
          <w:rFonts w:hint="eastAsia"/>
        </w:rPr>
        <w:t>）、《排污许可证申请与核发技术规范</w:t>
      </w:r>
      <w:r w:rsidRPr="00B85CF3">
        <w:rPr>
          <w:rFonts w:hint="eastAsia"/>
        </w:rPr>
        <w:t xml:space="preserve"> </w:t>
      </w:r>
      <w:r w:rsidRPr="00B85CF3">
        <w:rPr>
          <w:rFonts w:hint="eastAsia"/>
        </w:rPr>
        <w:t>制药工业—中成药生产》（</w:t>
      </w:r>
      <w:r w:rsidRPr="00B85CF3">
        <w:rPr>
          <w:rFonts w:hint="eastAsia"/>
        </w:rPr>
        <w:t>HJ 1064</w:t>
      </w:r>
      <w:r w:rsidRPr="00B85CF3">
        <w:rPr>
          <w:rFonts w:hint="eastAsia"/>
        </w:rPr>
        <w:t>—</w:t>
      </w:r>
      <w:r w:rsidRPr="00B85CF3">
        <w:rPr>
          <w:rFonts w:hint="eastAsia"/>
        </w:rPr>
        <w:t>2019</w:t>
      </w:r>
      <w:r w:rsidRPr="00B85CF3">
        <w:rPr>
          <w:rFonts w:hint="eastAsia"/>
        </w:rPr>
        <w:t>），含尘废气经布袋除尘器处理，</w:t>
      </w:r>
      <w:r w:rsidRPr="00B85CF3">
        <w:rPr>
          <w:rFonts w:hint="eastAsia"/>
        </w:rPr>
        <w:t>2#</w:t>
      </w:r>
      <w:r w:rsidRPr="00B85CF3">
        <w:rPr>
          <w:rFonts w:hint="eastAsia"/>
        </w:rPr>
        <w:t>车间有机废气、酸性废气经</w:t>
      </w:r>
      <w:r w:rsidRPr="00B85CF3">
        <w:rPr>
          <w:rFonts w:hint="eastAsia"/>
        </w:rPr>
        <w:t>2</w:t>
      </w:r>
      <w:r w:rsidRPr="00B85CF3">
        <w:t>#</w:t>
      </w:r>
      <w:r w:rsidRPr="00B85CF3">
        <w:rPr>
          <w:rFonts w:hint="eastAsia"/>
        </w:rPr>
        <w:t>车间</w:t>
      </w:r>
      <w:r w:rsidRPr="00B85CF3">
        <w:t>“</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r w:rsidRPr="00B85CF3">
        <w:t>4</w:t>
      </w:r>
      <w:r w:rsidRPr="00B85CF3">
        <w:rPr>
          <w:rFonts w:hint="eastAsia"/>
        </w:rPr>
        <w:t>#</w:t>
      </w:r>
      <w:r w:rsidRPr="00B85CF3">
        <w:rPr>
          <w:rFonts w:hint="eastAsia"/>
        </w:rPr>
        <w:t>车间有机废气、酸碱性废气经</w:t>
      </w:r>
      <w:r w:rsidRPr="00B85CF3">
        <w:t>4#</w:t>
      </w:r>
      <w:r w:rsidRPr="00B85CF3">
        <w:rPr>
          <w:rFonts w:hint="eastAsia"/>
        </w:rPr>
        <w:t>车间</w:t>
      </w:r>
      <w:r w:rsidRPr="00B85CF3">
        <w:t>“</w:t>
      </w:r>
      <w:r w:rsidRPr="00B85CF3">
        <w:rPr>
          <w:rFonts w:hint="eastAsia"/>
        </w:rPr>
        <w:t>酸喷淋</w:t>
      </w:r>
      <w:r w:rsidRPr="00B85CF3">
        <w:rPr>
          <w:rFonts w:hint="eastAsia"/>
        </w:rPr>
        <w:t>+</w:t>
      </w:r>
      <w:r w:rsidRPr="00B85CF3">
        <w:rPr>
          <w:rFonts w:hint="eastAsia"/>
        </w:rPr>
        <w:t>碱喷淋</w:t>
      </w:r>
      <w:r w:rsidRPr="00B85CF3">
        <w:rPr>
          <w:rFonts w:hint="eastAsia"/>
        </w:rPr>
        <w:t>+</w:t>
      </w:r>
      <w:r w:rsidRPr="00B85CF3">
        <w:rPr>
          <w:rFonts w:hint="eastAsia"/>
        </w:rPr>
        <w:t>二级</w:t>
      </w:r>
      <w:r w:rsidRPr="00B85CF3">
        <w:t>活性炭吸附</w:t>
      </w:r>
      <w:r w:rsidRPr="00B85CF3">
        <w:t>”</w:t>
      </w:r>
      <w:r w:rsidRPr="00B85CF3">
        <w:rPr>
          <w:rFonts w:hint="eastAsia"/>
        </w:rPr>
        <w:t>处理，</w:t>
      </w:r>
      <w:r w:rsidRPr="00B85CF3">
        <w:t>5</w:t>
      </w:r>
      <w:r w:rsidRPr="00B85CF3">
        <w:rPr>
          <w:rFonts w:hint="eastAsia"/>
        </w:rPr>
        <w:t>#</w:t>
      </w:r>
      <w:r w:rsidRPr="00B85CF3">
        <w:rPr>
          <w:rFonts w:hint="eastAsia"/>
        </w:rPr>
        <w:t>车间有机废气经活性炭</w:t>
      </w:r>
      <w:r w:rsidRPr="00B85CF3">
        <w:t>吸附处理</w:t>
      </w:r>
      <w:r w:rsidRPr="00B85CF3">
        <w:rPr>
          <w:rFonts w:hint="eastAsia"/>
        </w:rPr>
        <w:t>。</w:t>
      </w:r>
    </w:p>
    <w:p w14:paraId="630C316D" w14:textId="77777777" w:rsidR="003E6EF2" w:rsidRPr="00B85CF3" w:rsidRDefault="003E6EF2" w:rsidP="00B80F84">
      <w:pPr>
        <w:ind w:firstLine="480"/>
      </w:pPr>
      <w:r w:rsidRPr="00B85CF3">
        <w:rPr>
          <w:rFonts w:hint="eastAsia"/>
        </w:rPr>
        <w:t>具体处理工艺流程详见图</w:t>
      </w:r>
      <w:r w:rsidRPr="00B85CF3">
        <w:rPr>
          <w:rFonts w:hint="eastAsia"/>
        </w:rPr>
        <w:t>7.1.3-1</w:t>
      </w:r>
      <w:r w:rsidRPr="00B85CF3">
        <w:rPr>
          <w:rFonts w:hint="eastAsia"/>
        </w:rPr>
        <w:t>。</w:t>
      </w:r>
    </w:p>
    <w:p w14:paraId="798CD069" w14:textId="4565069A" w:rsidR="006B1286" w:rsidRPr="00B85CF3" w:rsidRDefault="006B1286" w:rsidP="006B1286">
      <w:pPr>
        <w:pStyle w:val="af4"/>
      </w:pPr>
      <w:r w:rsidRPr="00B85CF3">
        <w:object w:dxaOrig="9353" w:dyaOrig="8333" w14:anchorId="275D143A">
          <v:shape id="_x0000_i1043" type="#_x0000_t75" style="width:405.7pt;height:361.9pt" o:ole="">
            <v:imagedata r:id="rId134" o:title=""/>
          </v:shape>
          <o:OLEObject Type="Embed" ProgID="Visio.Drawing.11" ShapeID="_x0000_i1043" DrawAspect="Content" ObjectID="_1770975928" r:id="rId135"/>
        </w:object>
      </w:r>
    </w:p>
    <w:p w14:paraId="2184976B" w14:textId="4FBB26B9" w:rsidR="003E6EF2" w:rsidRPr="00B85CF3" w:rsidRDefault="003E6EF2" w:rsidP="006B1286">
      <w:pPr>
        <w:pStyle w:val="af4"/>
      </w:pPr>
      <w:r w:rsidRPr="00B85CF3">
        <w:rPr>
          <w:rFonts w:hint="eastAsia"/>
        </w:rPr>
        <w:t>图</w:t>
      </w:r>
      <w:r w:rsidRPr="00B85CF3">
        <w:rPr>
          <w:rFonts w:hint="eastAsia"/>
        </w:rPr>
        <w:t xml:space="preserve">7.1.3-1  </w:t>
      </w:r>
      <w:r w:rsidRPr="00B85CF3">
        <w:rPr>
          <w:rFonts w:hint="eastAsia"/>
        </w:rPr>
        <w:t>车间废气处理工艺流程图</w:t>
      </w:r>
    </w:p>
    <w:p w14:paraId="76B1971E" w14:textId="50CF0B7D" w:rsidR="003E6EF2" w:rsidRPr="00B85CF3" w:rsidRDefault="003E6EF2" w:rsidP="006B1286">
      <w:pPr>
        <w:ind w:firstLine="480"/>
      </w:pPr>
      <w:r w:rsidRPr="00B85CF3">
        <w:rPr>
          <w:rFonts w:hint="eastAsia"/>
        </w:rPr>
        <w:t>（</w:t>
      </w:r>
      <w:r w:rsidRPr="00B85CF3">
        <w:rPr>
          <w:rFonts w:hint="eastAsia"/>
        </w:rPr>
        <w:t>1</w:t>
      </w:r>
      <w:r w:rsidRPr="00B85CF3">
        <w:rPr>
          <w:rFonts w:hint="eastAsia"/>
        </w:rPr>
        <w:t>）酸（碱）液</w:t>
      </w:r>
      <w:r w:rsidR="00232B32" w:rsidRPr="00B85CF3">
        <w:rPr>
          <w:rFonts w:hint="eastAsia"/>
        </w:rPr>
        <w:t>喷淋</w:t>
      </w:r>
    </w:p>
    <w:p w14:paraId="15FF6365" w14:textId="77777777" w:rsidR="003E6EF2" w:rsidRPr="00B85CF3" w:rsidRDefault="003E6EF2" w:rsidP="006B1286">
      <w:pPr>
        <w:ind w:firstLine="480"/>
      </w:pPr>
      <w:r w:rsidRPr="00B85CF3">
        <w:rPr>
          <w:rFonts w:hint="eastAsia"/>
        </w:rPr>
        <w:t>常用废气洗涤塔有填料塔和板式塔两类，拟建项目碱洗、酸性塔均选择填料喷淋塔，填料塔属于微分接触逆流操作，混合气体由塔底气体入口进入塔体，自下而上穿过填料层，最后从塔顶排出。吸收剂由塔顶通过液体分布器，均匀地喷淋到填料层中沿填料层表面向下流动，直至塔底。由于上升气流与下降吸收剂在填料层中不断接触，上升气流中溶质浓度愈来愈低，到塔顶时达到吸收要求排出塔外。通过对填料层及塔体进行技术参数上的优化，废气由风管引入洗涤塔，经过填料层，与碱液（</w:t>
      </w:r>
      <w:r w:rsidRPr="00B85CF3">
        <w:rPr>
          <w:rFonts w:hint="eastAsia"/>
        </w:rPr>
        <w:t>2~6%NaOH</w:t>
      </w:r>
      <w:r w:rsidRPr="00B85CF3">
        <w:rPr>
          <w:rFonts w:hint="eastAsia"/>
        </w:rPr>
        <w:t>）、酸液（</w:t>
      </w:r>
      <w:r w:rsidRPr="00B85CF3">
        <w:rPr>
          <w:rFonts w:hint="eastAsia"/>
        </w:rPr>
        <w:t>2~5%</w:t>
      </w:r>
      <w:r w:rsidRPr="00B85CF3">
        <w:rPr>
          <w:rFonts w:hint="eastAsia"/>
        </w:rPr>
        <w:t>硫酸）进行气液两相充分接触，吸收液在塔底经水泵增压后在塔顶喷淋而下，最后回流至塔底循环使用。洗涤塔喷头采用螺旋无堵塞式喷头，喷头材质为陶瓷，有效防止运行时喷头堵塞和腐蚀。塔体内喷头下部设置均流板，利于循环碱液、酸液均匀喷洒在填料表面上。洗涤塔体为一体结构，法兰连接等连接方式无渗液、漏液、漏风现象，塔体具有很好</w:t>
      </w:r>
      <w:r w:rsidRPr="00B85CF3">
        <w:rPr>
          <w:rFonts w:hint="eastAsia"/>
        </w:rPr>
        <w:lastRenderedPageBreak/>
        <w:t>的机械强度，运行平稳。该塔结构简单、能耗低、净化效率高和适用范围广，能有效去除水溶性和酸性物质。</w:t>
      </w:r>
    </w:p>
    <w:p w14:paraId="0194D929" w14:textId="77777777" w:rsidR="003E6EF2" w:rsidRPr="00B85CF3" w:rsidRDefault="003E6EF2" w:rsidP="00232B32">
      <w:pPr>
        <w:ind w:firstLine="480"/>
      </w:pPr>
      <w:r w:rsidRPr="00B85CF3">
        <w:rPr>
          <w:rFonts w:hint="eastAsia"/>
        </w:rPr>
        <w:t>拟建项目酸碱吸收原理如下：</w:t>
      </w:r>
    </w:p>
    <w:p w14:paraId="465BA79A" w14:textId="45A8E3B8" w:rsidR="003E6EF2" w:rsidRPr="00B85CF3" w:rsidRDefault="003E6EF2" w:rsidP="00232B32">
      <w:pPr>
        <w:ind w:firstLine="480"/>
      </w:pPr>
      <w:r w:rsidRPr="00B85CF3">
        <w:rPr>
          <w:rFonts w:hint="eastAsia"/>
        </w:rPr>
        <w:t>HCl</w:t>
      </w:r>
      <w:r w:rsidRPr="00B85CF3">
        <w:rPr>
          <w:rFonts w:hint="eastAsia"/>
        </w:rPr>
        <w:t>和氢氧化钠反应：</w:t>
      </w:r>
      <w:r w:rsidRPr="00B85CF3">
        <w:rPr>
          <w:rFonts w:hint="eastAsia"/>
        </w:rPr>
        <w:t xml:space="preserve"> </w:t>
      </w:r>
      <w:r w:rsidR="008D4ED1" w:rsidRPr="00B85CF3">
        <w:rPr>
          <w:noProof/>
          <w:position w:val="-12"/>
        </w:rPr>
        <w:drawing>
          <wp:inline distT="0" distB="0" distL="0" distR="0" wp14:anchorId="1FF49957" wp14:editId="0DF9DD3B">
            <wp:extent cx="2019300" cy="238125"/>
            <wp:effectExtent l="0" t="0" r="0" b="9525"/>
            <wp:docPr id="73" name="图片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6"/>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2019300" cy="238125"/>
                    </a:xfrm>
                    <a:prstGeom prst="rect">
                      <a:avLst/>
                    </a:prstGeom>
                    <a:noFill/>
                    <a:ln>
                      <a:noFill/>
                    </a:ln>
                  </pic:spPr>
                </pic:pic>
              </a:graphicData>
            </a:graphic>
          </wp:inline>
        </w:drawing>
      </w:r>
    </w:p>
    <w:p w14:paraId="45399125" w14:textId="68268FA2" w:rsidR="003E6EF2" w:rsidRPr="00B85CF3" w:rsidRDefault="003E6EF2" w:rsidP="00232B32">
      <w:pPr>
        <w:ind w:firstLine="480"/>
      </w:pPr>
      <w:r w:rsidRPr="00B85CF3">
        <w:rPr>
          <w:rFonts w:hint="eastAsia"/>
        </w:rPr>
        <w:t>H</w:t>
      </w:r>
      <w:r w:rsidRPr="00B85CF3">
        <w:rPr>
          <w:rFonts w:hint="eastAsia"/>
          <w:vertAlign w:val="subscript"/>
        </w:rPr>
        <w:t>2</w:t>
      </w:r>
      <w:r w:rsidRPr="00B85CF3">
        <w:rPr>
          <w:rFonts w:hint="eastAsia"/>
        </w:rPr>
        <w:t>SO</w:t>
      </w:r>
      <w:r w:rsidRPr="00B85CF3">
        <w:rPr>
          <w:rFonts w:hint="eastAsia"/>
          <w:vertAlign w:val="subscript"/>
        </w:rPr>
        <w:t>4</w:t>
      </w:r>
      <w:r w:rsidRPr="00B85CF3">
        <w:rPr>
          <w:rFonts w:hint="eastAsia"/>
        </w:rPr>
        <w:t>和氢氧化钠反应：</w:t>
      </w:r>
      <w:r w:rsidRPr="00B85CF3">
        <w:rPr>
          <w:rFonts w:hint="eastAsia"/>
        </w:rPr>
        <w:t xml:space="preserve"> </w:t>
      </w:r>
      <w:r w:rsidR="008D4ED1" w:rsidRPr="00B85CF3">
        <w:rPr>
          <w:noProof/>
          <w:position w:val="-12"/>
        </w:rPr>
        <w:drawing>
          <wp:inline distT="0" distB="0" distL="0" distR="0" wp14:anchorId="05AB72C1" wp14:editId="435327B1">
            <wp:extent cx="2505075" cy="238125"/>
            <wp:effectExtent l="0" t="0" r="9525" b="9525"/>
            <wp:docPr id="74" name="图片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7"/>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2505075" cy="238125"/>
                    </a:xfrm>
                    <a:prstGeom prst="rect">
                      <a:avLst/>
                    </a:prstGeom>
                    <a:noFill/>
                    <a:ln>
                      <a:noFill/>
                    </a:ln>
                  </pic:spPr>
                </pic:pic>
              </a:graphicData>
            </a:graphic>
          </wp:inline>
        </w:drawing>
      </w:r>
    </w:p>
    <w:p w14:paraId="327A830F" w14:textId="13C59D79" w:rsidR="003E6EF2" w:rsidRPr="00B85CF3" w:rsidRDefault="008D4ED1" w:rsidP="00232B32">
      <w:pPr>
        <w:ind w:firstLine="480"/>
      </w:pPr>
      <w:r w:rsidRPr="00B85CF3">
        <w:rPr>
          <w:rFonts w:hint="eastAsia"/>
          <w:noProof/>
        </w:rPr>
        <mc:AlternateContent>
          <mc:Choice Requires="wps">
            <w:drawing>
              <wp:anchor distT="0" distB="0" distL="114300" distR="114300" simplePos="0" relativeHeight="251655168" behindDoc="0" locked="0" layoutInCell="1" allowOverlap="1" wp14:anchorId="3B88D8B1" wp14:editId="435AF714">
                <wp:simplePos x="0" y="0"/>
                <wp:positionH relativeFrom="column">
                  <wp:posOffset>2305050</wp:posOffset>
                </wp:positionH>
                <wp:positionV relativeFrom="paragraph">
                  <wp:posOffset>180975</wp:posOffset>
                </wp:positionV>
                <wp:extent cx="476250" cy="0"/>
                <wp:effectExtent l="9525" t="60960" r="19050" b="53340"/>
                <wp:wrapNone/>
                <wp:docPr id="1" name="自选图形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A772FB" id="自选图形 2" o:spid="_x0000_s1026" type="#_x0000_t32" style="position:absolute;left:0;text-align:left;margin-left:181.5pt;margin-top:14.25pt;width:37.5pt;height: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">
                <v:stroke endarrow="block"/>
              </v:shape>
            </w:pict>
          </mc:Fallback>
        </mc:AlternateContent>
      </w:r>
      <w:r w:rsidR="003E6EF2" w:rsidRPr="00B85CF3">
        <w:rPr>
          <w:rFonts w:hint="eastAsia"/>
        </w:rPr>
        <w:t>氨和硫酸反应：</w:t>
      </w:r>
      <w:r w:rsidR="003E6EF2" w:rsidRPr="00B85CF3">
        <w:rPr>
          <w:rFonts w:hint="eastAsia"/>
        </w:rPr>
        <w:t>2NH</w:t>
      </w:r>
      <w:r w:rsidR="003E6EF2" w:rsidRPr="00B85CF3">
        <w:rPr>
          <w:rFonts w:hint="eastAsia"/>
          <w:vertAlign w:val="subscript"/>
        </w:rPr>
        <w:t>3</w:t>
      </w:r>
      <w:r w:rsidR="003E6EF2" w:rsidRPr="00B85CF3">
        <w:rPr>
          <w:rFonts w:hint="eastAsia"/>
        </w:rPr>
        <w:t>+H</w:t>
      </w:r>
      <w:r w:rsidR="003E6EF2" w:rsidRPr="00B85CF3">
        <w:rPr>
          <w:rFonts w:hint="eastAsia"/>
          <w:vertAlign w:val="subscript"/>
        </w:rPr>
        <w:t>2</w:t>
      </w:r>
      <w:r w:rsidR="003E6EF2" w:rsidRPr="00B85CF3">
        <w:rPr>
          <w:rFonts w:hint="eastAsia"/>
        </w:rPr>
        <w:t>SO</w:t>
      </w:r>
      <w:r w:rsidR="003E6EF2" w:rsidRPr="00B85CF3">
        <w:rPr>
          <w:rFonts w:hint="eastAsia"/>
          <w:vertAlign w:val="subscript"/>
        </w:rPr>
        <w:t xml:space="preserve">4             </w:t>
      </w:r>
      <w:r w:rsidR="003E6EF2" w:rsidRPr="00B85CF3">
        <w:rPr>
          <w:rFonts w:hint="eastAsia"/>
        </w:rPr>
        <w:t>(NH</w:t>
      </w:r>
      <w:r w:rsidR="003E6EF2" w:rsidRPr="00B85CF3">
        <w:rPr>
          <w:rFonts w:hint="eastAsia"/>
          <w:vertAlign w:val="subscript"/>
        </w:rPr>
        <w:t>4</w:t>
      </w:r>
      <w:r w:rsidR="003E6EF2" w:rsidRPr="00B85CF3">
        <w:rPr>
          <w:rFonts w:hint="eastAsia"/>
        </w:rPr>
        <w:t>)</w:t>
      </w:r>
      <w:r w:rsidR="003E6EF2" w:rsidRPr="00B85CF3">
        <w:rPr>
          <w:rFonts w:hint="eastAsia"/>
          <w:vertAlign w:val="subscript"/>
        </w:rPr>
        <w:t>2</w:t>
      </w:r>
      <w:r w:rsidR="003E6EF2" w:rsidRPr="00B85CF3">
        <w:rPr>
          <w:rFonts w:hint="eastAsia"/>
        </w:rPr>
        <w:t>SO</w:t>
      </w:r>
      <w:r w:rsidR="003E6EF2" w:rsidRPr="00B85CF3">
        <w:rPr>
          <w:rFonts w:hint="eastAsia"/>
          <w:vertAlign w:val="subscript"/>
        </w:rPr>
        <w:t>4</w:t>
      </w:r>
    </w:p>
    <w:p w14:paraId="2102941E" w14:textId="0A849FDA" w:rsidR="003E6EF2" w:rsidRPr="00B85CF3" w:rsidRDefault="003E6EF2" w:rsidP="00232B32">
      <w:pPr>
        <w:ind w:firstLine="480"/>
      </w:pPr>
      <w:r w:rsidRPr="00B85CF3">
        <w:rPr>
          <w:rFonts w:hint="eastAsia"/>
        </w:rPr>
        <w:t>（</w:t>
      </w:r>
      <w:r w:rsidRPr="00B85CF3">
        <w:rPr>
          <w:rFonts w:hint="eastAsia"/>
        </w:rPr>
        <w:t>2</w:t>
      </w:r>
      <w:r w:rsidRPr="00B85CF3">
        <w:rPr>
          <w:rFonts w:hint="eastAsia"/>
        </w:rPr>
        <w:t>）</w:t>
      </w:r>
      <w:r w:rsidR="00240795" w:rsidRPr="00B85CF3">
        <w:rPr>
          <w:rFonts w:hint="eastAsia"/>
        </w:rPr>
        <w:t>活性炭</w:t>
      </w:r>
      <w:r w:rsidRPr="00B85CF3">
        <w:rPr>
          <w:rFonts w:hint="eastAsia"/>
        </w:rPr>
        <w:t>吸附</w:t>
      </w:r>
    </w:p>
    <w:p w14:paraId="7AF9092E" w14:textId="31F8A81B" w:rsidR="003E6EF2" w:rsidRPr="00B85CF3" w:rsidRDefault="003E6EF2" w:rsidP="00232B32">
      <w:pPr>
        <w:ind w:firstLine="480"/>
      </w:pPr>
      <w:r w:rsidRPr="00B85CF3">
        <w:rPr>
          <w:rFonts w:hint="eastAsia"/>
        </w:rPr>
        <w:t>活性碳是经过活化的含碳纤维，将某种含碳纤维（如酚醛基纤维、</w:t>
      </w:r>
      <w:r w:rsidRPr="00B85CF3">
        <w:rPr>
          <w:rFonts w:hint="eastAsia"/>
        </w:rPr>
        <w:t>PAN</w:t>
      </w:r>
      <w:r w:rsidRPr="00B85CF3">
        <w:rPr>
          <w:rFonts w:hint="eastAsia"/>
        </w:rPr>
        <w:t>基纤维、黏胶基纤维、沥青基纤维等）经过高温活化（不同的活化方法活化温度不一样），使其表面产生纳米级的孔径，增加比表面积，从而改变其物化特性。活性碳纤维与传统的吸附剂——粒状或粉状活性炭相比，具有优良的结构与性能特征。</w:t>
      </w:r>
      <w:r w:rsidRPr="00B85CF3">
        <w:rPr>
          <w:rFonts w:hint="eastAsia"/>
        </w:rPr>
        <w:t>ACF</w:t>
      </w:r>
      <w:r w:rsidRPr="00B85CF3">
        <w:rPr>
          <w:rFonts w:hint="eastAsia"/>
        </w:rPr>
        <w:t>纤维直径细、比表面积大、微孔结构发达、孔径小且分布窄、吸附容量大、吸脱速度快、再生容易。它对</w:t>
      </w:r>
      <w:r w:rsidRPr="00B85CF3">
        <w:rPr>
          <w:rFonts w:hint="eastAsia"/>
        </w:rPr>
        <w:t>ppb</w:t>
      </w:r>
      <w:r w:rsidRPr="00B85CF3">
        <w:rPr>
          <w:rFonts w:hint="eastAsia"/>
        </w:rPr>
        <w:t>级的痕量物质吸附特别有效，亦即低浓度下吸附效率高</w:t>
      </w:r>
      <w:r w:rsidRPr="00B85CF3">
        <w:rPr>
          <w:rFonts w:hint="eastAsia"/>
        </w:rPr>
        <w:t>(</w:t>
      </w:r>
      <w:r w:rsidRPr="00B85CF3">
        <w:rPr>
          <w:rFonts w:hint="eastAsia"/>
        </w:rPr>
        <w:t>例如对</w:t>
      </w:r>
      <w:r w:rsidR="00445CF9" w:rsidRPr="00B85CF3">
        <w:rPr>
          <w:rFonts w:hint="eastAsia"/>
        </w:rPr>
        <w:t>乙酸乙酯</w:t>
      </w:r>
      <w:r w:rsidRPr="00B85CF3">
        <w:rPr>
          <w:rFonts w:hint="eastAsia"/>
        </w:rPr>
        <w:t>的吸附，</w:t>
      </w:r>
      <w:r w:rsidRPr="00B85CF3">
        <w:rPr>
          <w:rFonts w:hint="eastAsia"/>
        </w:rPr>
        <w:t>GAC</w:t>
      </w:r>
      <w:r w:rsidRPr="00B85CF3">
        <w:rPr>
          <w:rFonts w:hint="eastAsia"/>
        </w:rPr>
        <w:t>至少为</w:t>
      </w:r>
      <w:r w:rsidRPr="00B85CF3">
        <w:rPr>
          <w:rFonts w:hint="eastAsia"/>
        </w:rPr>
        <w:t>100ppm</w:t>
      </w:r>
      <w:r w:rsidRPr="00B85CF3">
        <w:rPr>
          <w:rFonts w:hint="eastAsia"/>
        </w:rPr>
        <w:t>，而</w:t>
      </w:r>
      <w:r w:rsidRPr="00B85CF3">
        <w:rPr>
          <w:rFonts w:hint="eastAsia"/>
        </w:rPr>
        <w:t>ACF</w:t>
      </w:r>
      <w:r w:rsidRPr="00B85CF3">
        <w:rPr>
          <w:rFonts w:hint="eastAsia"/>
        </w:rPr>
        <w:t>可达</w:t>
      </w:r>
      <w:r w:rsidRPr="00B85CF3">
        <w:rPr>
          <w:rFonts w:hint="eastAsia"/>
        </w:rPr>
        <w:t>10ppm</w:t>
      </w:r>
      <w:r w:rsidRPr="00B85CF3">
        <w:rPr>
          <w:rFonts w:hint="eastAsia"/>
        </w:rPr>
        <w:t>。另外</w:t>
      </w:r>
      <w:r w:rsidRPr="00B85CF3">
        <w:rPr>
          <w:rFonts w:hint="eastAsia"/>
        </w:rPr>
        <w:t>ACF</w:t>
      </w:r>
      <w:r w:rsidRPr="00B85CF3">
        <w:rPr>
          <w:rFonts w:hint="eastAsia"/>
        </w:rPr>
        <w:t>制品滤阻、滤损小、强度高、不易粉化、容易处理、净化纯度高、杂质少。</w:t>
      </w:r>
    </w:p>
    <w:p w14:paraId="3EE21216" w14:textId="6E02D6A1" w:rsidR="003E6EF2" w:rsidRPr="00B85CF3" w:rsidRDefault="00240795" w:rsidP="00232B32">
      <w:pPr>
        <w:ind w:firstLine="480"/>
      </w:pPr>
      <w:r w:rsidRPr="00B85CF3">
        <w:rPr>
          <w:rFonts w:hint="eastAsia"/>
        </w:rPr>
        <w:t>活性炭</w:t>
      </w:r>
      <w:r w:rsidR="003E6EF2" w:rsidRPr="00B85CF3">
        <w:rPr>
          <w:rFonts w:hint="eastAsia"/>
        </w:rPr>
        <w:t>废气处理装置，与普通的活性炭废气处理装置相比，除了具有与其相同的优点，还具有如下优点：它比活性炭吸量大（</w:t>
      </w:r>
      <w:r w:rsidR="003E6EF2" w:rsidRPr="00B85CF3">
        <w:rPr>
          <w:rFonts w:hint="eastAsia"/>
        </w:rPr>
        <w:t>10-40</w:t>
      </w:r>
      <w:r w:rsidR="003E6EF2" w:rsidRPr="00B85CF3">
        <w:rPr>
          <w:rFonts w:hint="eastAsia"/>
        </w:rPr>
        <w:t>倍），净化效率高（</w:t>
      </w:r>
      <w:r w:rsidR="003E6EF2" w:rsidRPr="00B85CF3">
        <w:rPr>
          <w:rFonts w:hint="eastAsia"/>
        </w:rPr>
        <w:t>95</w:t>
      </w:r>
      <w:r w:rsidR="003E6EF2" w:rsidRPr="00B85CF3">
        <w:rPr>
          <w:rFonts w:hint="eastAsia"/>
        </w:rPr>
        <w:t>％以上），易再生，设备面积小，耐高温，便于维修，附属设备小，无二次污染，特别适用于大风量高浓度净化处理。净化器分进风段、</w:t>
      </w:r>
      <w:r w:rsidRPr="00B85CF3">
        <w:rPr>
          <w:rFonts w:hint="eastAsia"/>
        </w:rPr>
        <w:t>活性炭</w:t>
      </w:r>
      <w:r w:rsidR="003E6EF2" w:rsidRPr="00B85CF3">
        <w:rPr>
          <w:rFonts w:hint="eastAsia"/>
        </w:rPr>
        <w:t>过滤段和出风段、过滤段由几个到几十个过滤筒组成，过滤层厚度为</w:t>
      </w:r>
      <w:r w:rsidR="003E6EF2" w:rsidRPr="00B85CF3">
        <w:rPr>
          <w:rFonts w:hint="eastAsia"/>
        </w:rPr>
        <w:t>50-100mm</w:t>
      </w:r>
      <w:r w:rsidR="003E6EF2" w:rsidRPr="00B85CF3">
        <w:rPr>
          <w:rFonts w:hint="eastAsia"/>
        </w:rPr>
        <w:t>，有机废气从进风段进入箱体，经由滤筒吸附净化，净化后的空气由通风机排入大气，饱和后的纤维过滤筒取出再生，再生后的过滤筒装好后仍可继续使用。</w:t>
      </w:r>
    </w:p>
    <w:p w14:paraId="01DCB0E2" w14:textId="26FF50FE" w:rsidR="003E6EF2" w:rsidRPr="00B85CF3" w:rsidRDefault="003E6EF2" w:rsidP="00232B32">
      <w:pPr>
        <w:ind w:firstLine="480"/>
      </w:pPr>
      <w:r w:rsidRPr="00B85CF3">
        <w:rPr>
          <w:rFonts w:hint="eastAsia"/>
        </w:rPr>
        <w:t>根据</w:t>
      </w:r>
      <w:r w:rsidRPr="00B85CF3">
        <w:rPr>
          <w:rFonts w:hint="eastAsia"/>
        </w:rPr>
        <w:t>HJ/T386-2007</w:t>
      </w:r>
      <w:r w:rsidRPr="00B85CF3">
        <w:rPr>
          <w:rFonts w:hint="eastAsia"/>
        </w:rPr>
        <w:t>《环境保护产品技术要求</w:t>
      </w:r>
      <w:r w:rsidRPr="00B85CF3">
        <w:rPr>
          <w:rFonts w:hint="eastAsia"/>
        </w:rPr>
        <w:t>-</w:t>
      </w:r>
      <w:r w:rsidRPr="00B85CF3">
        <w:rPr>
          <w:rFonts w:hint="eastAsia"/>
        </w:rPr>
        <w:t>工业废气吸附净化装置》要求，活性炭吸附率应大于</w:t>
      </w:r>
      <w:r w:rsidRPr="00B85CF3">
        <w:rPr>
          <w:rFonts w:hint="eastAsia"/>
        </w:rPr>
        <w:t>90%</w:t>
      </w:r>
      <w:r w:rsidRPr="00B85CF3">
        <w:rPr>
          <w:rFonts w:hint="eastAsia"/>
        </w:rPr>
        <w:t>。本项目设置二级</w:t>
      </w:r>
      <w:r w:rsidR="00240795" w:rsidRPr="00B85CF3">
        <w:rPr>
          <w:rFonts w:hint="eastAsia"/>
        </w:rPr>
        <w:t>活性炭</w:t>
      </w:r>
      <w:r w:rsidRPr="00B85CF3">
        <w:rPr>
          <w:rFonts w:hint="eastAsia"/>
        </w:rPr>
        <w:t>吸附，其处理效率在</w:t>
      </w:r>
      <w:r w:rsidR="00232B32" w:rsidRPr="00B85CF3">
        <w:rPr>
          <w:rFonts w:hint="eastAsia"/>
        </w:rPr>
        <w:t>90</w:t>
      </w:r>
      <w:r w:rsidRPr="00B85CF3">
        <w:rPr>
          <w:rFonts w:hint="eastAsia"/>
        </w:rPr>
        <w:t>%</w:t>
      </w:r>
      <w:r w:rsidRPr="00B85CF3">
        <w:rPr>
          <w:rFonts w:hint="eastAsia"/>
        </w:rPr>
        <w:t>以上，为及时监控活性炭饱和状态，保证</w:t>
      </w:r>
      <w:r w:rsidR="00240795" w:rsidRPr="00B85CF3">
        <w:rPr>
          <w:rFonts w:hint="eastAsia"/>
        </w:rPr>
        <w:t>活性炭</w:t>
      </w:r>
      <w:r w:rsidRPr="00B85CF3">
        <w:rPr>
          <w:rFonts w:hint="eastAsia"/>
        </w:rPr>
        <w:t>处理效率不低于</w:t>
      </w:r>
      <w:r w:rsidR="00232B32" w:rsidRPr="00B85CF3">
        <w:rPr>
          <w:rFonts w:hint="eastAsia"/>
        </w:rPr>
        <w:t>90</w:t>
      </w:r>
      <w:r w:rsidRPr="00B85CF3">
        <w:rPr>
          <w:rFonts w:hint="eastAsia"/>
        </w:rPr>
        <w:t>%</w:t>
      </w:r>
      <w:r w:rsidRPr="00B85CF3">
        <w:rPr>
          <w:rFonts w:hint="eastAsia"/>
        </w:rPr>
        <w:t>，企业定期对全厂所有</w:t>
      </w:r>
      <w:r w:rsidR="00240795" w:rsidRPr="00B85CF3">
        <w:rPr>
          <w:rFonts w:hint="eastAsia"/>
        </w:rPr>
        <w:t>活性炭</w:t>
      </w:r>
      <w:r w:rsidRPr="00B85CF3">
        <w:rPr>
          <w:rFonts w:hint="eastAsia"/>
        </w:rPr>
        <w:t>吸附装置进出口非甲烷总烃进行手动监测，若发现</w:t>
      </w:r>
      <w:r w:rsidR="00240795" w:rsidRPr="00B85CF3">
        <w:rPr>
          <w:rFonts w:hint="eastAsia"/>
        </w:rPr>
        <w:t>活性炭</w:t>
      </w:r>
      <w:r w:rsidRPr="00B85CF3">
        <w:rPr>
          <w:rFonts w:hint="eastAsia"/>
        </w:rPr>
        <w:t>饱和或吸附效率低于</w:t>
      </w:r>
      <w:r w:rsidR="00232B32" w:rsidRPr="00B85CF3">
        <w:rPr>
          <w:rFonts w:hint="eastAsia"/>
        </w:rPr>
        <w:t>90</w:t>
      </w:r>
      <w:r w:rsidRPr="00B85CF3">
        <w:rPr>
          <w:rFonts w:hint="eastAsia"/>
        </w:rPr>
        <w:t>%</w:t>
      </w:r>
      <w:r w:rsidRPr="00B85CF3">
        <w:rPr>
          <w:rFonts w:hint="eastAsia"/>
        </w:rPr>
        <w:t>，立即更换</w:t>
      </w:r>
      <w:r w:rsidR="00240795" w:rsidRPr="00B85CF3">
        <w:rPr>
          <w:rFonts w:hint="eastAsia"/>
        </w:rPr>
        <w:t>活性炭</w:t>
      </w:r>
      <w:r w:rsidRPr="00B85CF3">
        <w:rPr>
          <w:rFonts w:hint="eastAsia"/>
        </w:rPr>
        <w:t>。</w:t>
      </w:r>
    </w:p>
    <w:p w14:paraId="0A7A8E3E" w14:textId="77777777" w:rsidR="003E6EF2" w:rsidRPr="00B85CF3" w:rsidRDefault="003E6EF2" w:rsidP="00232B32">
      <w:pPr>
        <w:ind w:firstLine="480"/>
      </w:pPr>
      <w:r w:rsidRPr="00B85CF3">
        <w:rPr>
          <w:rFonts w:hint="eastAsia"/>
        </w:rPr>
        <w:t>经上述治理措施，废气主要污染物可满足《四川省固定污染源大气挥发性有</w:t>
      </w:r>
      <w:r w:rsidRPr="00B85CF3">
        <w:rPr>
          <w:rFonts w:hint="eastAsia"/>
        </w:rPr>
        <w:lastRenderedPageBreak/>
        <w:t>机物排放标准》（</w:t>
      </w:r>
      <w:r w:rsidRPr="00B85CF3">
        <w:rPr>
          <w:rFonts w:hint="eastAsia"/>
        </w:rPr>
        <w:t>DB 51/2377-2017</w:t>
      </w:r>
      <w:r w:rsidRPr="00B85CF3">
        <w:rPr>
          <w:rFonts w:hint="eastAsia"/>
        </w:rPr>
        <w:t>）中表</w:t>
      </w:r>
      <w:r w:rsidRPr="00B85CF3">
        <w:rPr>
          <w:rFonts w:hint="eastAsia"/>
        </w:rPr>
        <w:t>3</w:t>
      </w:r>
      <w:r w:rsidRPr="00B85CF3">
        <w:rPr>
          <w:rFonts w:hint="eastAsia"/>
        </w:rPr>
        <w:t>、表</w:t>
      </w:r>
      <w:r w:rsidRPr="00B85CF3">
        <w:rPr>
          <w:rFonts w:hint="eastAsia"/>
        </w:rPr>
        <w:t>4</w:t>
      </w:r>
      <w:r w:rsidRPr="00B85CF3">
        <w:rPr>
          <w:rFonts w:hint="eastAsia"/>
        </w:rPr>
        <w:t>、表</w:t>
      </w:r>
      <w:r w:rsidRPr="00B85CF3">
        <w:rPr>
          <w:rFonts w:hint="eastAsia"/>
        </w:rPr>
        <w:t>5</w:t>
      </w:r>
      <w:r w:rsidRPr="00B85CF3">
        <w:rPr>
          <w:rFonts w:hint="eastAsia"/>
        </w:rPr>
        <w:t>、表</w:t>
      </w:r>
      <w:r w:rsidRPr="00B85CF3">
        <w:rPr>
          <w:rFonts w:hint="eastAsia"/>
        </w:rPr>
        <w:t xml:space="preserve">6 </w:t>
      </w:r>
      <w:r w:rsidRPr="00B85CF3">
        <w:rPr>
          <w:rFonts w:hint="eastAsia"/>
        </w:rPr>
        <w:t>限值、《制药工业大气污染物综合排放标准》（</w:t>
      </w:r>
      <w:r w:rsidRPr="00B85CF3">
        <w:rPr>
          <w:rFonts w:hint="eastAsia"/>
        </w:rPr>
        <w:t>GB 37823-2019</w:t>
      </w:r>
      <w:r w:rsidRPr="00B85CF3">
        <w:rPr>
          <w:rFonts w:hint="eastAsia"/>
        </w:rPr>
        <w:t>）表</w:t>
      </w:r>
      <w:r w:rsidRPr="00B85CF3">
        <w:rPr>
          <w:rFonts w:hint="eastAsia"/>
        </w:rPr>
        <w:t>1</w:t>
      </w:r>
      <w:r w:rsidRPr="00B85CF3">
        <w:rPr>
          <w:rFonts w:hint="eastAsia"/>
        </w:rPr>
        <w:t>、</w:t>
      </w:r>
      <w:r w:rsidRPr="00B85CF3">
        <w:rPr>
          <w:rFonts w:hint="eastAsia"/>
        </w:rPr>
        <w:t xml:space="preserve"> </w:t>
      </w:r>
      <w:r w:rsidRPr="00B85CF3">
        <w:rPr>
          <w:rFonts w:hint="eastAsia"/>
        </w:rPr>
        <w:t>表</w:t>
      </w:r>
      <w:r w:rsidRPr="00B85CF3">
        <w:rPr>
          <w:rFonts w:hint="eastAsia"/>
        </w:rPr>
        <w:t>4</w:t>
      </w:r>
      <w:r w:rsidRPr="00B85CF3">
        <w:rPr>
          <w:rFonts w:hint="eastAsia"/>
        </w:rPr>
        <w:t>、《挥发性有机物无组织排放控制标准》（</w:t>
      </w:r>
      <w:r w:rsidRPr="00B85CF3">
        <w:rPr>
          <w:rFonts w:hint="eastAsia"/>
        </w:rPr>
        <w:t>GB 37822</w:t>
      </w:r>
      <w:r w:rsidRPr="00B85CF3">
        <w:rPr>
          <w:rFonts w:hint="eastAsia"/>
        </w:rPr>
        <w:t>—</w:t>
      </w:r>
      <w:r w:rsidRPr="00B85CF3">
        <w:rPr>
          <w:rFonts w:hint="eastAsia"/>
        </w:rPr>
        <w:t>2019</w:t>
      </w:r>
      <w:r w:rsidRPr="00B85CF3">
        <w:rPr>
          <w:rFonts w:hint="eastAsia"/>
        </w:rPr>
        <w:t>）表</w:t>
      </w:r>
      <w:r w:rsidRPr="00B85CF3">
        <w:rPr>
          <w:rFonts w:hint="eastAsia"/>
        </w:rPr>
        <w:t>A.1</w:t>
      </w:r>
      <w:r w:rsidRPr="00B85CF3">
        <w:rPr>
          <w:rFonts w:hint="eastAsia"/>
        </w:rPr>
        <w:t>排放限值、《大气污染物综合排放标准》（</w:t>
      </w:r>
      <w:r w:rsidRPr="00B85CF3">
        <w:rPr>
          <w:rFonts w:hint="eastAsia"/>
        </w:rPr>
        <w:t>GB16297-1996</w:t>
      </w:r>
      <w:r w:rsidRPr="00B85CF3">
        <w:rPr>
          <w:rFonts w:hint="eastAsia"/>
        </w:rPr>
        <w:t>）中表</w:t>
      </w:r>
      <w:r w:rsidRPr="00B85CF3">
        <w:rPr>
          <w:rFonts w:hint="eastAsia"/>
        </w:rPr>
        <w:t>2</w:t>
      </w:r>
      <w:r w:rsidRPr="00B85CF3">
        <w:rPr>
          <w:rFonts w:hint="eastAsia"/>
        </w:rPr>
        <w:t>污染物排放标准。</w:t>
      </w:r>
    </w:p>
    <w:p w14:paraId="1AAFA696" w14:textId="178D5FD2" w:rsidR="003E6EF2" w:rsidRPr="00B85CF3" w:rsidRDefault="003E6EF2" w:rsidP="00232B32">
      <w:pPr>
        <w:ind w:firstLine="480"/>
      </w:pPr>
      <w:r w:rsidRPr="00B85CF3">
        <w:rPr>
          <w:rFonts w:hint="eastAsia"/>
        </w:rPr>
        <w:t>项目产生的废气中，氯化氢、氨气</w:t>
      </w:r>
      <w:r w:rsidR="00232B32" w:rsidRPr="00B85CF3">
        <w:rPr>
          <w:rFonts w:hint="eastAsia"/>
        </w:rPr>
        <w:t>、硫酸雾</w:t>
      </w:r>
      <w:r w:rsidRPr="00B85CF3">
        <w:rPr>
          <w:rFonts w:hint="eastAsia"/>
        </w:rPr>
        <w:t>等属于酸、碱性</w:t>
      </w:r>
      <w:r w:rsidR="00232B32" w:rsidRPr="00B85CF3">
        <w:rPr>
          <w:rFonts w:hint="eastAsia"/>
        </w:rPr>
        <w:t>和水溶性</w:t>
      </w:r>
      <w:r w:rsidRPr="00B85CF3">
        <w:rPr>
          <w:rFonts w:hint="eastAsia"/>
        </w:rPr>
        <w:t>物质，经“</w:t>
      </w:r>
      <w:r w:rsidR="003D0C40" w:rsidRPr="00B85CF3">
        <w:rPr>
          <w:rFonts w:hint="eastAsia"/>
        </w:rPr>
        <w:t>酸喷淋</w:t>
      </w:r>
      <w:r w:rsidR="003D0C40" w:rsidRPr="00B85CF3">
        <w:rPr>
          <w:rFonts w:hint="eastAsia"/>
        </w:rPr>
        <w:t>+</w:t>
      </w:r>
      <w:r w:rsidR="003D0C40" w:rsidRPr="00B85CF3">
        <w:rPr>
          <w:rFonts w:hint="eastAsia"/>
        </w:rPr>
        <w:t>碱喷淋</w:t>
      </w:r>
      <w:r w:rsidRPr="00B85CF3">
        <w:rPr>
          <w:rFonts w:hint="eastAsia"/>
        </w:rPr>
        <w:t>”</w:t>
      </w:r>
      <w:r w:rsidR="00232B32" w:rsidRPr="00B85CF3">
        <w:rPr>
          <w:rFonts w:hint="eastAsia"/>
        </w:rPr>
        <w:t>或“水喷淋</w:t>
      </w:r>
      <w:r w:rsidR="00232B32" w:rsidRPr="00B85CF3">
        <w:rPr>
          <w:rFonts w:hint="eastAsia"/>
        </w:rPr>
        <w:t>+</w:t>
      </w:r>
      <w:r w:rsidR="00232B32" w:rsidRPr="00B85CF3">
        <w:rPr>
          <w:rFonts w:hint="eastAsia"/>
        </w:rPr>
        <w:t>碱喷淋”</w:t>
      </w:r>
      <w:r w:rsidRPr="00B85CF3">
        <w:rPr>
          <w:rFonts w:hint="eastAsia"/>
        </w:rPr>
        <w:t>处理，总去除效率在</w:t>
      </w:r>
      <w:r w:rsidRPr="00B85CF3">
        <w:rPr>
          <w:rFonts w:hint="eastAsia"/>
        </w:rPr>
        <w:t>9</w:t>
      </w:r>
      <w:r w:rsidR="00232B32" w:rsidRPr="00B85CF3">
        <w:t>0</w:t>
      </w:r>
      <w:r w:rsidRPr="00B85CF3">
        <w:rPr>
          <w:rFonts w:hint="eastAsia"/>
        </w:rPr>
        <w:t>%</w:t>
      </w:r>
      <w:r w:rsidRPr="00B85CF3">
        <w:rPr>
          <w:rFonts w:hint="eastAsia"/>
        </w:rPr>
        <w:t>以上；其余挥发性有机物，经“</w:t>
      </w:r>
      <w:r w:rsidR="0012070E" w:rsidRPr="00B85CF3">
        <w:rPr>
          <w:rFonts w:hint="eastAsia"/>
        </w:rPr>
        <w:t>二级</w:t>
      </w:r>
      <w:r w:rsidR="003D0C40" w:rsidRPr="00B85CF3">
        <w:rPr>
          <w:rFonts w:hint="eastAsia"/>
        </w:rPr>
        <w:t>喷淋</w:t>
      </w:r>
      <w:r w:rsidR="003D0C40" w:rsidRPr="00B85CF3">
        <w:rPr>
          <w:rFonts w:hint="eastAsia"/>
        </w:rPr>
        <w:t>+</w:t>
      </w:r>
      <w:r w:rsidR="003D0C40" w:rsidRPr="00B85CF3">
        <w:rPr>
          <w:rFonts w:hint="eastAsia"/>
        </w:rPr>
        <w:t>二级</w:t>
      </w:r>
      <w:r w:rsidR="003D0C40" w:rsidRPr="00B85CF3">
        <w:t>活性炭吸附</w:t>
      </w:r>
      <w:r w:rsidRPr="00B85CF3">
        <w:rPr>
          <w:rFonts w:hint="eastAsia"/>
        </w:rPr>
        <w:t>”处理，总去除效率在</w:t>
      </w:r>
      <w:r w:rsidRPr="00B85CF3">
        <w:rPr>
          <w:rFonts w:hint="eastAsia"/>
        </w:rPr>
        <w:t>9</w:t>
      </w:r>
      <w:r w:rsidR="0012070E" w:rsidRPr="00B85CF3">
        <w:t>5</w:t>
      </w:r>
      <w:r w:rsidRPr="00B85CF3">
        <w:rPr>
          <w:rFonts w:hint="eastAsia"/>
        </w:rPr>
        <w:t>%</w:t>
      </w:r>
      <w:r w:rsidRPr="00B85CF3">
        <w:rPr>
          <w:rFonts w:hint="eastAsia"/>
        </w:rPr>
        <w:t>以上，能有效保证生产过程中废气实现达标排放。</w:t>
      </w:r>
    </w:p>
    <w:p w14:paraId="5F968C97" w14:textId="77777777" w:rsidR="003E6EF2" w:rsidRPr="00B85CF3" w:rsidRDefault="003E6EF2">
      <w:pPr>
        <w:pStyle w:val="4"/>
        <w:spacing w:before="152" w:after="152"/>
      </w:pPr>
      <w:r w:rsidRPr="00B85CF3">
        <w:rPr>
          <w:rFonts w:hint="eastAsia"/>
        </w:rPr>
        <w:t>7.1.3.3</w:t>
      </w:r>
      <w:r w:rsidRPr="00B85CF3">
        <w:rPr>
          <w:rFonts w:hint="eastAsia"/>
        </w:rPr>
        <w:t>污水处理站废气和危废暂存间臭气</w:t>
      </w:r>
    </w:p>
    <w:p w14:paraId="2D9C7215" w14:textId="77777777" w:rsidR="003E6EF2" w:rsidRPr="00B85CF3" w:rsidRDefault="003E6EF2" w:rsidP="0012070E">
      <w:pPr>
        <w:ind w:firstLine="480"/>
      </w:pPr>
      <w:r w:rsidRPr="00B85CF3">
        <w:rPr>
          <w:rFonts w:hint="eastAsia"/>
        </w:rPr>
        <w:t>污水处理站废气主要为</w:t>
      </w:r>
      <w:r w:rsidR="00957EFA" w:rsidRPr="00B85CF3">
        <w:rPr>
          <w:rFonts w:hint="eastAsia"/>
        </w:rPr>
        <w:t>污水处理站废气包括污水处理高盐废水蒸发工序不凝气</w:t>
      </w:r>
      <w:r w:rsidR="00957EFA" w:rsidRPr="00B85CF3">
        <w:rPr>
          <w:rFonts w:hint="eastAsia"/>
        </w:rPr>
        <w:t xml:space="preserve"> </w:t>
      </w:r>
      <w:r w:rsidR="00957EFA" w:rsidRPr="00B85CF3">
        <w:rPr>
          <w:rFonts w:hint="eastAsia"/>
        </w:rPr>
        <w:t>和生化工序臭气</w:t>
      </w:r>
      <w:r w:rsidRPr="00B85CF3">
        <w:rPr>
          <w:rFonts w:hint="eastAsia"/>
        </w:rPr>
        <w:t>，危废暂存间臭气主要为危险废物产生的臭气，为有机气体无机气体混合气体，根据《排污许可证申请与核发技术规范</w:t>
      </w:r>
      <w:r w:rsidRPr="00B85CF3">
        <w:rPr>
          <w:rFonts w:hint="eastAsia"/>
        </w:rPr>
        <w:t xml:space="preserve"> </w:t>
      </w:r>
      <w:r w:rsidRPr="00B85CF3">
        <w:rPr>
          <w:rFonts w:hint="eastAsia"/>
        </w:rPr>
        <w:t>制药工业</w:t>
      </w:r>
      <w:r w:rsidRPr="00B85CF3">
        <w:rPr>
          <w:rFonts w:hint="eastAsia"/>
        </w:rPr>
        <w:t>-</w:t>
      </w:r>
      <w:r w:rsidRPr="00B85CF3">
        <w:rPr>
          <w:rFonts w:hint="eastAsia"/>
        </w:rPr>
        <w:t>原料药制造》（</w:t>
      </w:r>
      <w:r w:rsidRPr="00B85CF3">
        <w:rPr>
          <w:rFonts w:hint="eastAsia"/>
        </w:rPr>
        <w:t>HJ858.1-2017</w:t>
      </w:r>
      <w:r w:rsidRPr="00B85CF3">
        <w:rPr>
          <w:rFonts w:hint="eastAsia"/>
        </w:rPr>
        <w:t>），污水处理站废气及危废暂存废气均需收集处理达标后通过排气筒排放。</w:t>
      </w:r>
    </w:p>
    <w:p w14:paraId="65D15D1A" w14:textId="46BD46BF" w:rsidR="003E6EF2" w:rsidRPr="00B85CF3" w:rsidRDefault="003E6EF2" w:rsidP="0012070E">
      <w:pPr>
        <w:ind w:firstLine="480"/>
      </w:pPr>
      <w:r w:rsidRPr="00B85CF3">
        <w:rPr>
          <w:rFonts w:hint="eastAsia"/>
        </w:rPr>
        <w:t>本项目对厂区危废暂存间臭气采用负压收集，采取“</w:t>
      </w:r>
      <w:r w:rsidR="003D0C40" w:rsidRPr="00B85CF3">
        <w:rPr>
          <w:rFonts w:hint="eastAsia"/>
        </w:rPr>
        <w:t>碱喷淋</w:t>
      </w:r>
      <w:r w:rsidR="003D0C40" w:rsidRPr="00B85CF3">
        <w:rPr>
          <w:rFonts w:hint="eastAsia"/>
        </w:rPr>
        <w:t>+</w:t>
      </w:r>
      <w:r w:rsidR="003D0C40" w:rsidRPr="00B85CF3">
        <w:rPr>
          <w:rFonts w:hint="eastAsia"/>
        </w:rPr>
        <w:t>二级活性炭</w:t>
      </w:r>
      <w:r w:rsidRPr="00B85CF3">
        <w:rPr>
          <w:rFonts w:hint="eastAsia"/>
        </w:rPr>
        <w:t>”进行处理后达标排放；</w:t>
      </w:r>
      <w:r w:rsidR="00957EFA" w:rsidRPr="00B85CF3">
        <w:rPr>
          <w:rFonts w:hint="eastAsia"/>
        </w:rPr>
        <w:t>针对污水处理高盐废水蒸发工序产生的不凝气（主要为非甲烷总烃）进行管道收集，经“</w:t>
      </w:r>
      <w:r w:rsidR="003D0C40" w:rsidRPr="00B85CF3">
        <w:rPr>
          <w:rFonts w:hint="eastAsia"/>
        </w:rPr>
        <w:t>碱喷淋</w:t>
      </w:r>
      <w:r w:rsidR="003D0C40" w:rsidRPr="00B85CF3">
        <w:rPr>
          <w:rFonts w:hint="eastAsia"/>
        </w:rPr>
        <w:t>+</w:t>
      </w:r>
      <w:r w:rsidR="003D0C40" w:rsidRPr="00B85CF3">
        <w:rPr>
          <w:rFonts w:hint="eastAsia"/>
        </w:rPr>
        <w:t>二级活性炭</w:t>
      </w:r>
      <w:r w:rsidR="00957EFA" w:rsidRPr="00B85CF3">
        <w:rPr>
          <w:rFonts w:hint="eastAsia"/>
        </w:rPr>
        <w:t>”处理措施处理后由一根</w:t>
      </w:r>
      <w:r w:rsidR="00957EFA" w:rsidRPr="00B85CF3">
        <w:rPr>
          <w:rFonts w:hint="eastAsia"/>
        </w:rPr>
        <w:t>15m</w:t>
      </w:r>
      <w:r w:rsidR="00957EFA" w:rsidRPr="00B85CF3">
        <w:rPr>
          <w:rFonts w:hint="eastAsia"/>
        </w:rPr>
        <w:t>排气筒排放；针对污水处理站臭气，对污水处理站主要产生臭气的构筑物（如调节池、水解酸化池、厌氧池、好氧池、污泥浓缩池等）密闭加盖、臭气集中收集，污泥压滤机设置在密闭的房间内，臭气经臭气收集系统收集后，同高盐废水蒸发不凝气一起经“</w:t>
      </w:r>
      <w:r w:rsidR="003D0C40" w:rsidRPr="00B85CF3">
        <w:rPr>
          <w:rFonts w:hint="eastAsia"/>
        </w:rPr>
        <w:t>碱喷淋</w:t>
      </w:r>
      <w:r w:rsidR="003D0C40" w:rsidRPr="00B85CF3">
        <w:rPr>
          <w:rFonts w:hint="eastAsia"/>
        </w:rPr>
        <w:t>+</w:t>
      </w:r>
      <w:r w:rsidR="003D0C40" w:rsidRPr="00B85CF3">
        <w:rPr>
          <w:rFonts w:hint="eastAsia"/>
        </w:rPr>
        <w:t>二级活性炭</w:t>
      </w:r>
      <w:r w:rsidR="00957EFA" w:rsidRPr="00B85CF3">
        <w:rPr>
          <w:rFonts w:hint="eastAsia"/>
        </w:rPr>
        <w:t>”处理措施处理后由一根</w:t>
      </w:r>
      <w:r w:rsidR="00957EFA" w:rsidRPr="00B85CF3">
        <w:rPr>
          <w:rFonts w:hint="eastAsia"/>
        </w:rPr>
        <w:t>15m</w:t>
      </w:r>
      <w:r w:rsidR="00957EFA" w:rsidRPr="00B85CF3">
        <w:rPr>
          <w:rFonts w:hint="eastAsia"/>
        </w:rPr>
        <w:t>排气筒排放</w:t>
      </w:r>
      <w:r w:rsidRPr="00B85CF3">
        <w:rPr>
          <w:rFonts w:hint="eastAsia"/>
        </w:rPr>
        <w:t>。</w:t>
      </w:r>
    </w:p>
    <w:p w14:paraId="2BEDA79B" w14:textId="77777777" w:rsidR="003E6EF2" w:rsidRPr="00B85CF3" w:rsidRDefault="003E6EF2" w:rsidP="0012070E">
      <w:pPr>
        <w:ind w:firstLine="480"/>
      </w:pPr>
      <w:r w:rsidRPr="00B85CF3">
        <w:rPr>
          <w:rFonts w:hint="eastAsia"/>
        </w:rPr>
        <w:t>结合车间工艺废气处理原理，污水处理站废气、危废暂存间废气经收集处理后能满足《制药工业大气污染物排放标准》（</w:t>
      </w:r>
      <w:r w:rsidRPr="00B85CF3">
        <w:rPr>
          <w:rFonts w:hint="eastAsia"/>
        </w:rPr>
        <w:t>GB37823-2019</w:t>
      </w:r>
      <w:r w:rsidRPr="00B85CF3">
        <w:rPr>
          <w:rFonts w:hint="eastAsia"/>
        </w:rPr>
        <w:t>）表</w:t>
      </w:r>
      <w:r w:rsidRPr="00B85CF3">
        <w:rPr>
          <w:rFonts w:hint="eastAsia"/>
        </w:rPr>
        <w:t>1</w:t>
      </w:r>
      <w:r w:rsidRPr="00B85CF3">
        <w:rPr>
          <w:rFonts w:hint="eastAsia"/>
        </w:rPr>
        <w:t>大气污染物排放限值以及《恶臭污染物排放标准》（</w:t>
      </w:r>
      <w:r w:rsidRPr="00B85CF3">
        <w:rPr>
          <w:rFonts w:hint="eastAsia"/>
        </w:rPr>
        <w:t>GB14554-93</w:t>
      </w:r>
      <w:r w:rsidRPr="00B85CF3">
        <w:rPr>
          <w:rFonts w:hint="eastAsia"/>
        </w:rPr>
        <w:t>）标准要求。</w:t>
      </w:r>
    </w:p>
    <w:p w14:paraId="5743B422" w14:textId="77777777" w:rsidR="003E6EF2" w:rsidRPr="00B85CF3" w:rsidRDefault="003E6EF2">
      <w:pPr>
        <w:pStyle w:val="4"/>
        <w:spacing w:before="152" w:after="152"/>
      </w:pPr>
      <w:r w:rsidRPr="00B85CF3">
        <w:rPr>
          <w:rFonts w:hint="eastAsia"/>
        </w:rPr>
        <w:t>7.1.3.4</w:t>
      </w:r>
      <w:r w:rsidRPr="00B85CF3">
        <w:rPr>
          <w:rFonts w:hint="eastAsia"/>
        </w:rPr>
        <w:t>储罐废气</w:t>
      </w:r>
    </w:p>
    <w:p w14:paraId="5B62597C" w14:textId="0CB33661" w:rsidR="003E6EF2" w:rsidRPr="00B85CF3" w:rsidRDefault="003E6EF2" w:rsidP="0012070E">
      <w:pPr>
        <w:ind w:firstLine="480"/>
      </w:pPr>
      <w:r w:rsidRPr="00B85CF3">
        <w:rPr>
          <w:rFonts w:hint="eastAsia"/>
        </w:rPr>
        <w:t>本项目对储罐区呼吸废气和装卸废气采用“</w:t>
      </w:r>
      <w:r w:rsidR="003D0C40" w:rsidRPr="00B85CF3">
        <w:t>水喷淋</w:t>
      </w:r>
      <w:r w:rsidR="003D0C40" w:rsidRPr="00B85CF3">
        <w:rPr>
          <w:rFonts w:hint="eastAsia"/>
        </w:rPr>
        <w:t>+</w:t>
      </w:r>
      <w:r w:rsidR="003D0C40" w:rsidRPr="00B85CF3">
        <w:rPr>
          <w:rFonts w:hint="eastAsia"/>
        </w:rPr>
        <w:t>二级活性炭吸附</w:t>
      </w:r>
      <w:r w:rsidRPr="00B85CF3">
        <w:rPr>
          <w:rFonts w:hint="eastAsia"/>
        </w:rPr>
        <w:t>”</w:t>
      </w:r>
      <w:r w:rsidRPr="00B85CF3">
        <w:rPr>
          <w:rFonts w:hint="eastAsia"/>
        </w:rPr>
        <w:t xml:space="preserve"> </w:t>
      </w:r>
      <w:r w:rsidRPr="00B85CF3">
        <w:rPr>
          <w:rFonts w:hint="eastAsia"/>
        </w:rPr>
        <w:t>经</w:t>
      </w:r>
      <w:r w:rsidRPr="00B85CF3">
        <w:rPr>
          <w:rFonts w:hint="eastAsia"/>
        </w:rPr>
        <w:t>15m</w:t>
      </w:r>
      <w:r w:rsidRPr="00B85CF3">
        <w:rPr>
          <w:rFonts w:hint="eastAsia"/>
        </w:rPr>
        <w:t>高排气筒排放。储罐区废气主要为甲醇、乙醇等，与“车间产生的废气”的成分类似，根据“</w:t>
      </w:r>
      <w:r w:rsidRPr="00B85CF3">
        <w:rPr>
          <w:rFonts w:hint="eastAsia"/>
        </w:rPr>
        <w:t>7.1.3.1</w:t>
      </w:r>
      <w:r w:rsidRPr="00B85CF3">
        <w:rPr>
          <w:rFonts w:hint="eastAsia"/>
        </w:rPr>
        <w:t>车间产生的废气”分析，采用“</w:t>
      </w:r>
      <w:r w:rsidR="003D0C40" w:rsidRPr="00B85CF3">
        <w:t>水喷淋</w:t>
      </w:r>
      <w:r w:rsidR="003D0C40" w:rsidRPr="00B85CF3">
        <w:rPr>
          <w:rFonts w:hint="eastAsia"/>
        </w:rPr>
        <w:t>+</w:t>
      </w:r>
      <w:r w:rsidR="003D0C40" w:rsidRPr="00B85CF3">
        <w:rPr>
          <w:rFonts w:hint="eastAsia"/>
        </w:rPr>
        <w:t>二级活性炭吸</w:t>
      </w:r>
      <w:r w:rsidR="003D0C40" w:rsidRPr="00B85CF3">
        <w:rPr>
          <w:rFonts w:hint="eastAsia"/>
        </w:rPr>
        <w:lastRenderedPageBreak/>
        <w:t>附</w:t>
      </w:r>
      <w:r w:rsidRPr="00B85CF3">
        <w:rPr>
          <w:rFonts w:hint="eastAsia"/>
        </w:rPr>
        <w:t>”处理后可满足《四川省固定污染源大气挥发性有机物排放标准》（</w:t>
      </w:r>
      <w:r w:rsidRPr="00B85CF3">
        <w:rPr>
          <w:rFonts w:hint="eastAsia"/>
        </w:rPr>
        <w:t>DB 51/2377-2017</w:t>
      </w:r>
      <w:r w:rsidRPr="00B85CF3">
        <w:rPr>
          <w:rFonts w:hint="eastAsia"/>
        </w:rPr>
        <w:t>）、《制药工业大气污染物综合排放标准》（</w:t>
      </w:r>
      <w:r w:rsidRPr="00B85CF3">
        <w:rPr>
          <w:rFonts w:hint="eastAsia"/>
        </w:rPr>
        <w:t>GB 37823-2019</w:t>
      </w:r>
      <w:r w:rsidRPr="00B85CF3">
        <w:rPr>
          <w:rFonts w:hint="eastAsia"/>
        </w:rPr>
        <w:t>）等标准。</w:t>
      </w:r>
    </w:p>
    <w:p w14:paraId="670FE1C8" w14:textId="77777777" w:rsidR="003E6EF2" w:rsidRPr="00B85CF3" w:rsidRDefault="003E6EF2">
      <w:pPr>
        <w:pStyle w:val="4"/>
        <w:spacing w:before="152" w:after="152"/>
      </w:pPr>
      <w:r w:rsidRPr="00B85CF3">
        <w:rPr>
          <w:rFonts w:hint="eastAsia"/>
        </w:rPr>
        <w:t>7.1.3.5</w:t>
      </w:r>
      <w:r w:rsidRPr="00B85CF3">
        <w:rPr>
          <w:rFonts w:hint="eastAsia"/>
        </w:rPr>
        <w:t>研发质检废气</w:t>
      </w:r>
    </w:p>
    <w:p w14:paraId="67559989" w14:textId="6B193FAE" w:rsidR="003E6EF2" w:rsidRPr="00B85CF3" w:rsidRDefault="003E6EF2" w:rsidP="0012070E">
      <w:pPr>
        <w:ind w:firstLine="480"/>
      </w:pPr>
      <w:r w:rsidRPr="00B85CF3">
        <w:rPr>
          <w:rFonts w:hint="eastAsia"/>
        </w:rPr>
        <w:t>研发楼研发质检废气主要为少量非甲烷总烃、酸碱废气，经过“</w:t>
      </w:r>
      <w:r w:rsidR="003D0C40" w:rsidRPr="00B85CF3">
        <w:rPr>
          <w:rFonts w:hint="eastAsia"/>
        </w:rPr>
        <w:t>碱喷淋</w:t>
      </w:r>
      <w:r w:rsidR="003D0C40" w:rsidRPr="00B85CF3">
        <w:rPr>
          <w:rFonts w:hint="eastAsia"/>
        </w:rPr>
        <w:t>+</w:t>
      </w:r>
      <w:r w:rsidR="003D0C40" w:rsidRPr="00B85CF3">
        <w:rPr>
          <w:rFonts w:hint="eastAsia"/>
        </w:rPr>
        <w:t>活性炭吸附</w:t>
      </w:r>
      <w:r w:rsidRPr="00B85CF3">
        <w:rPr>
          <w:rFonts w:hint="eastAsia"/>
        </w:rPr>
        <w:t>”处理后可达标排放。</w:t>
      </w:r>
    </w:p>
    <w:p w14:paraId="59EFFB7A" w14:textId="77777777" w:rsidR="003E6EF2" w:rsidRPr="00B85CF3" w:rsidRDefault="003E6EF2">
      <w:pPr>
        <w:pStyle w:val="4"/>
        <w:spacing w:before="152" w:after="152"/>
      </w:pPr>
      <w:r w:rsidRPr="00B85CF3">
        <w:rPr>
          <w:rFonts w:hint="eastAsia"/>
        </w:rPr>
        <w:t>7.1.3.6</w:t>
      </w:r>
      <w:r w:rsidRPr="00B85CF3">
        <w:rPr>
          <w:rFonts w:hint="eastAsia"/>
        </w:rPr>
        <w:t>无组织散排废气控制措施</w:t>
      </w:r>
    </w:p>
    <w:p w14:paraId="668F67EF" w14:textId="77777777" w:rsidR="003E6EF2" w:rsidRPr="00B85CF3" w:rsidRDefault="003E6EF2" w:rsidP="0012070E">
      <w:pPr>
        <w:ind w:firstLine="480"/>
      </w:pPr>
      <w:r w:rsidRPr="00B85CF3">
        <w:rPr>
          <w:rFonts w:hint="eastAsia"/>
        </w:rPr>
        <w:t>拟建项目无组织排放废气主要产生于原辅料贮存及生产使用过程中。</w:t>
      </w:r>
    </w:p>
    <w:p w14:paraId="26933C41" w14:textId="77777777" w:rsidR="003E6EF2" w:rsidRPr="00B85CF3" w:rsidRDefault="003E6EF2" w:rsidP="0012070E">
      <w:pPr>
        <w:ind w:firstLine="480"/>
      </w:pPr>
      <w:r w:rsidRPr="00B85CF3">
        <w:rPr>
          <w:rFonts w:hint="eastAsia"/>
        </w:rPr>
        <w:t>①储罐区有机废气控制措施：针对储罐区，建设单位在日常生产中必须加强储罐附属设备的维修、保持储罐的严密性、改进储罐的操作管理。对各配套设施每年彻底检查两次，做到气密性符合要求。尽可能使储罐装满到允许程度，充满程度越低，损失越大，减少储存过程中挥发性有机废气排放量。</w:t>
      </w:r>
    </w:p>
    <w:p w14:paraId="797B49D3" w14:textId="77777777" w:rsidR="003E6EF2" w:rsidRPr="00B85CF3" w:rsidRDefault="003E6EF2" w:rsidP="0012070E">
      <w:pPr>
        <w:ind w:firstLine="480"/>
      </w:pPr>
      <w:r w:rsidRPr="00B85CF3">
        <w:rPr>
          <w:rFonts w:hint="eastAsia"/>
        </w:rPr>
        <w:t>本工程挥发性有机液体装卸采取全密闭装卸方式，严禁喷溅式装卸，优先采用底部装卸或液下装卸的方式。装卸过程中产生的呼吸废气集中收集引至车间配套设置的废气处理设施集中处理。</w:t>
      </w:r>
    </w:p>
    <w:p w14:paraId="09CC170C" w14:textId="77777777" w:rsidR="003E6EF2" w:rsidRPr="00B85CF3" w:rsidRDefault="003E6EF2" w:rsidP="0012070E">
      <w:pPr>
        <w:ind w:firstLine="480"/>
      </w:pPr>
      <w:r w:rsidRPr="00B85CF3">
        <w:rPr>
          <w:rFonts w:hint="eastAsia"/>
        </w:rPr>
        <w:t>②生产装置区有机废气控制措施：拟建项目车间均采用密闭式反应釜，管线尽量采用焊接方法，减少法兰连接，并采用高等级密封点；对饱和蒸气压高的物料采用无动密封的屏蔽泵；并且在符合工艺要求、确保安全的前提下，对开口管线或开口阀门加装丝堵或盲板等措施。</w:t>
      </w:r>
    </w:p>
    <w:p w14:paraId="759CD058" w14:textId="77777777" w:rsidR="003E6EF2" w:rsidRPr="00B85CF3" w:rsidRDefault="003E6EF2" w:rsidP="0012070E">
      <w:pPr>
        <w:ind w:firstLine="480"/>
      </w:pPr>
      <w:r w:rsidRPr="00B85CF3">
        <w:rPr>
          <w:rFonts w:hint="eastAsia"/>
        </w:rPr>
        <w:t>此外，建设单位应加强生产管理和设备维修，及时检修、更换破损的管道、机泵、阀门及污染治理设备，减少和防止生产过程中的跑、冒、滴、漏和事故性排放。采取以上措施，可进一步降低项目无组织排放量。</w:t>
      </w:r>
    </w:p>
    <w:p w14:paraId="1BF1A786" w14:textId="77777777" w:rsidR="003E6EF2" w:rsidRPr="00B85CF3" w:rsidRDefault="003E6EF2" w:rsidP="0012070E">
      <w:pPr>
        <w:ind w:firstLine="480"/>
      </w:pPr>
      <w:r w:rsidRPr="00B85CF3">
        <w:rPr>
          <w:rFonts w:hint="eastAsia"/>
        </w:rPr>
        <w:t>③物料转移、投加过程有机废气控制措施：拟建项目车间均采用密闭式反应釜，并且设置冷凝回流系统，液体原辅料通过管廊从储罐区</w:t>
      </w:r>
      <w:r w:rsidRPr="00B85CF3">
        <w:rPr>
          <w:rFonts w:hint="eastAsia"/>
        </w:rPr>
        <w:t>/</w:t>
      </w:r>
      <w:r w:rsidRPr="00B85CF3">
        <w:rPr>
          <w:rFonts w:hint="eastAsia"/>
        </w:rPr>
        <w:t>仓库转运至车间，采用泵通过管道真空抽料，固体原料真空上料机投料，可有效减少无组织排放量。</w:t>
      </w:r>
    </w:p>
    <w:p w14:paraId="20B4745B" w14:textId="5E38AE98" w:rsidR="003E6EF2" w:rsidRPr="00B85CF3" w:rsidRDefault="003E6EF2" w:rsidP="0012070E">
      <w:pPr>
        <w:ind w:firstLine="480"/>
      </w:pPr>
      <w:r w:rsidRPr="00B85CF3">
        <w:rPr>
          <w:rFonts w:hint="eastAsia"/>
        </w:rPr>
        <w:t>④污水处理站臭气控制措施：拟建项目污水处理站可能产生</w:t>
      </w:r>
      <w:r w:rsidRPr="00B85CF3">
        <w:rPr>
          <w:rFonts w:hint="eastAsia"/>
        </w:rPr>
        <w:t>VOCs</w:t>
      </w:r>
      <w:r w:rsidRPr="00B85CF3">
        <w:rPr>
          <w:rFonts w:hint="eastAsia"/>
        </w:rPr>
        <w:t>和恶臭气体的各构筑物均采取密闭措施，废气通过负压抽风、通过管道集中收集后经“碱洗</w:t>
      </w:r>
      <w:r w:rsidRPr="00B85CF3">
        <w:rPr>
          <w:rFonts w:hint="eastAsia"/>
        </w:rPr>
        <w:t>+</w:t>
      </w:r>
      <w:r w:rsidRPr="00B85CF3">
        <w:rPr>
          <w:rFonts w:hint="eastAsia"/>
        </w:rPr>
        <w:t>酸洗</w:t>
      </w:r>
      <w:r w:rsidRPr="00B85CF3">
        <w:rPr>
          <w:rFonts w:hint="eastAsia"/>
        </w:rPr>
        <w:t>+</w:t>
      </w:r>
      <w:r w:rsidRPr="00B85CF3">
        <w:rPr>
          <w:rFonts w:hint="eastAsia"/>
        </w:rPr>
        <w:t>二级</w:t>
      </w:r>
      <w:r w:rsidR="00240795" w:rsidRPr="00B85CF3">
        <w:rPr>
          <w:rFonts w:hint="eastAsia"/>
        </w:rPr>
        <w:t>活性炭</w:t>
      </w:r>
      <w:r w:rsidRPr="00B85CF3">
        <w:rPr>
          <w:rFonts w:hint="eastAsia"/>
        </w:rPr>
        <w:t>”处理后达标排放，可有效降低恶臭气体的无组织排放量。</w:t>
      </w:r>
    </w:p>
    <w:p w14:paraId="45E09522" w14:textId="77777777" w:rsidR="003E6EF2" w:rsidRPr="00B85CF3" w:rsidRDefault="003E6EF2" w:rsidP="0012070E">
      <w:pPr>
        <w:ind w:firstLine="480"/>
      </w:pPr>
      <w:r w:rsidRPr="00B85CF3">
        <w:rPr>
          <w:rFonts w:hint="eastAsia"/>
        </w:rPr>
        <w:t>通过加强设备维护及管理，减缓无组织排放，将大部分无组织排放的有机废</w:t>
      </w:r>
      <w:r w:rsidRPr="00B85CF3">
        <w:rPr>
          <w:rFonts w:hint="eastAsia"/>
        </w:rPr>
        <w:lastRenderedPageBreak/>
        <w:t>气转化为有组织排放或被吸收。此外，本工程将对废水处理设施周围加强绿化，设置绿化隔离带，以进一步降低污水处理站无组织排放废气对外环境的影响。</w:t>
      </w:r>
    </w:p>
    <w:p w14:paraId="53C61D88" w14:textId="77777777" w:rsidR="003E6EF2" w:rsidRPr="00B85CF3" w:rsidRDefault="003E6EF2">
      <w:pPr>
        <w:pStyle w:val="2"/>
        <w:spacing w:before="156" w:after="156"/>
      </w:pPr>
      <w:bookmarkStart w:id="140" w:name="_Toc159382773"/>
      <w:r w:rsidRPr="00B85CF3">
        <w:rPr>
          <w:rFonts w:hint="eastAsia"/>
        </w:rPr>
        <w:t>7.2</w:t>
      </w:r>
      <w:r w:rsidRPr="00B85CF3">
        <w:rPr>
          <w:rFonts w:hint="eastAsia"/>
        </w:rPr>
        <w:t>废水污染防治措施</w:t>
      </w:r>
      <w:bookmarkEnd w:id="140"/>
    </w:p>
    <w:p w14:paraId="7267BE9F" w14:textId="77777777" w:rsidR="003E6EF2" w:rsidRPr="00B85CF3" w:rsidRDefault="003E6EF2">
      <w:pPr>
        <w:pStyle w:val="3"/>
        <w:spacing w:before="156" w:after="156"/>
      </w:pPr>
      <w:r w:rsidRPr="00B85CF3">
        <w:rPr>
          <w:rFonts w:hint="eastAsia"/>
        </w:rPr>
        <w:t>7.2.1</w:t>
      </w:r>
      <w:r w:rsidRPr="00B85CF3">
        <w:rPr>
          <w:rFonts w:hint="eastAsia"/>
        </w:rPr>
        <w:t>废水水质</w:t>
      </w:r>
    </w:p>
    <w:p w14:paraId="1108E043" w14:textId="791904E6" w:rsidR="003E6EF2" w:rsidRPr="00B85CF3" w:rsidRDefault="003E6EF2" w:rsidP="0012070E">
      <w:pPr>
        <w:ind w:firstLine="480"/>
      </w:pPr>
      <w:r w:rsidRPr="00B85CF3">
        <w:rPr>
          <w:rFonts w:hint="eastAsia"/>
        </w:rPr>
        <w:t>拟建项目投产后，产生的废水主要为工艺废水、真空泵废水、设备清洗水、地坪清洗废水、质检废水、洗涤塔废水、生活污水、循环水排水等，废水最大日产生废水量</w:t>
      </w:r>
      <w:r w:rsidR="00ED283E" w:rsidRPr="00B85CF3">
        <w:t>373.34</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00ED283E" w:rsidRPr="00B85CF3">
        <w:t>68901.32</w:t>
      </w:r>
      <w:r w:rsidRPr="00B85CF3">
        <w:rPr>
          <w:rFonts w:hint="eastAsia"/>
        </w:rPr>
        <w:t>m</w:t>
      </w:r>
      <w:r w:rsidRPr="00B85CF3">
        <w:rPr>
          <w:rFonts w:hint="eastAsia"/>
          <w:vertAlign w:val="superscript"/>
        </w:rPr>
        <w:t>3</w:t>
      </w:r>
      <w:r w:rsidRPr="00B85CF3">
        <w:rPr>
          <w:rFonts w:hint="eastAsia"/>
        </w:rPr>
        <w:t>/a</w:t>
      </w:r>
      <w:r w:rsidRPr="00B85CF3">
        <w:rPr>
          <w:rFonts w:hint="eastAsia"/>
        </w:rPr>
        <w:t>），主要污染因子为</w:t>
      </w:r>
      <w:r w:rsidRPr="00B85CF3">
        <w:t>pH</w:t>
      </w:r>
      <w:r w:rsidRPr="00B85CF3">
        <w:rPr>
          <w:rFonts w:hint="eastAsia"/>
        </w:rPr>
        <w:t>、</w:t>
      </w:r>
      <w:r w:rsidRPr="00B85CF3">
        <w:t>COD</w:t>
      </w:r>
      <w:r w:rsidRPr="00B85CF3">
        <w:rPr>
          <w:rFonts w:hint="eastAsia"/>
        </w:rPr>
        <w:t>、</w:t>
      </w:r>
      <w:r w:rsidRPr="00B85CF3">
        <w:t>BOD</w:t>
      </w:r>
      <w:r w:rsidRPr="00B85CF3">
        <w:rPr>
          <w:vertAlign w:val="subscript"/>
        </w:rPr>
        <w:t>5</w:t>
      </w:r>
      <w:r w:rsidRPr="00B85CF3">
        <w:rPr>
          <w:rFonts w:hint="eastAsia"/>
        </w:rPr>
        <w:t>、</w:t>
      </w:r>
      <w:r w:rsidRPr="00B85CF3">
        <w:t>NH</w:t>
      </w:r>
      <w:r w:rsidRPr="00B85CF3">
        <w:rPr>
          <w:vertAlign w:val="subscript"/>
        </w:rPr>
        <w:t>3</w:t>
      </w:r>
      <w:r w:rsidRPr="00B85CF3">
        <w:t>-N</w:t>
      </w:r>
      <w:r w:rsidRPr="00B85CF3">
        <w:rPr>
          <w:rFonts w:hint="eastAsia"/>
        </w:rPr>
        <w:t>、</w:t>
      </w:r>
      <w:r w:rsidRPr="00B85CF3">
        <w:t>TN</w:t>
      </w:r>
      <w:r w:rsidRPr="00B85CF3">
        <w:rPr>
          <w:rFonts w:hint="eastAsia"/>
        </w:rPr>
        <w:t>、</w:t>
      </w:r>
      <w:r w:rsidRPr="00B85CF3">
        <w:t>SS</w:t>
      </w:r>
      <w:r w:rsidRPr="00B85CF3">
        <w:rPr>
          <w:rFonts w:hint="eastAsia"/>
        </w:rPr>
        <w:t>、</w:t>
      </w:r>
      <w:r w:rsidRPr="00B85CF3">
        <w:t>TP</w:t>
      </w:r>
      <w:r w:rsidRPr="00B85CF3">
        <w:rPr>
          <w:rFonts w:hint="eastAsia"/>
        </w:rPr>
        <w:t>、</w:t>
      </w:r>
      <w:r w:rsidRPr="00B85CF3">
        <w:t>Cl</w:t>
      </w:r>
      <w:r w:rsidRPr="00B85CF3">
        <w:rPr>
          <w:vertAlign w:val="superscript"/>
        </w:rPr>
        <w:t>-</w:t>
      </w:r>
      <w:r w:rsidRPr="00B85CF3">
        <w:rPr>
          <w:rFonts w:hint="eastAsia"/>
        </w:rPr>
        <w:t>、动植物油、石油类。</w:t>
      </w:r>
    </w:p>
    <w:p w14:paraId="1C901F9E" w14:textId="77777777" w:rsidR="003E6EF2" w:rsidRPr="00B85CF3" w:rsidRDefault="003E6EF2">
      <w:pPr>
        <w:pStyle w:val="3"/>
        <w:spacing w:before="156" w:after="156"/>
      </w:pPr>
      <w:r w:rsidRPr="00B85CF3">
        <w:rPr>
          <w:rFonts w:hint="eastAsia"/>
        </w:rPr>
        <w:t>7.2.2</w:t>
      </w:r>
      <w:r w:rsidRPr="00B85CF3">
        <w:rPr>
          <w:rFonts w:hint="eastAsia"/>
        </w:rPr>
        <w:t>废水收集、处理方案</w:t>
      </w:r>
    </w:p>
    <w:p w14:paraId="6019A97E" w14:textId="77777777" w:rsidR="003E6EF2" w:rsidRPr="00B85CF3" w:rsidRDefault="003E6EF2" w:rsidP="00A71C89">
      <w:pPr>
        <w:ind w:firstLine="480"/>
      </w:pPr>
      <w:r w:rsidRPr="00B85CF3">
        <w:rPr>
          <w:rFonts w:hint="eastAsia"/>
        </w:rPr>
        <w:t>（</w:t>
      </w:r>
      <w:r w:rsidRPr="00B85CF3">
        <w:rPr>
          <w:rFonts w:hint="eastAsia"/>
        </w:rPr>
        <w:t>1</w:t>
      </w:r>
      <w:r w:rsidRPr="00B85CF3">
        <w:rPr>
          <w:rFonts w:hint="eastAsia"/>
        </w:rPr>
        <w:t>）废水收集转移方式</w:t>
      </w:r>
    </w:p>
    <w:p w14:paraId="53883059" w14:textId="223ED423" w:rsidR="003E6EF2" w:rsidRPr="00B85CF3" w:rsidRDefault="003E6EF2" w:rsidP="0012070E">
      <w:pPr>
        <w:ind w:firstLine="480"/>
      </w:pPr>
      <w:r w:rsidRPr="00B85CF3">
        <w:rPr>
          <w:rFonts w:hint="eastAsia"/>
        </w:rPr>
        <w:t>根据</w:t>
      </w:r>
      <w:r w:rsidR="00A71C89" w:rsidRPr="00B85CF3">
        <w:rPr>
          <w:rFonts w:hint="eastAsia"/>
        </w:rPr>
        <w:t>《</w:t>
      </w:r>
      <w:r w:rsidR="00754EBD" w:rsidRPr="00B85CF3">
        <w:rPr>
          <w:rFonts w:hint="eastAsia"/>
        </w:rPr>
        <w:t>排污许可证申请与核发技术规范</w:t>
      </w:r>
      <w:r w:rsidR="00754EBD" w:rsidRPr="00B85CF3">
        <w:rPr>
          <w:rFonts w:hint="eastAsia"/>
        </w:rPr>
        <w:t xml:space="preserve"> </w:t>
      </w:r>
      <w:r w:rsidR="00754EBD" w:rsidRPr="00B85CF3">
        <w:rPr>
          <w:rFonts w:hint="eastAsia"/>
        </w:rPr>
        <w:t>制药工业—中成药生产</w:t>
      </w:r>
      <w:r w:rsidR="00A71C89" w:rsidRPr="00B85CF3">
        <w:rPr>
          <w:rFonts w:hint="eastAsia"/>
        </w:rPr>
        <w:t>》</w:t>
      </w:r>
      <w:r w:rsidR="00754EBD" w:rsidRPr="00B85CF3">
        <w:rPr>
          <w:rFonts w:hint="eastAsia"/>
        </w:rPr>
        <w:t>（</w:t>
      </w:r>
      <w:r w:rsidR="00754EBD" w:rsidRPr="00B85CF3">
        <w:rPr>
          <w:rFonts w:hint="eastAsia"/>
        </w:rPr>
        <w:t>H</w:t>
      </w:r>
      <w:r w:rsidR="00754EBD" w:rsidRPr="00B85CF3">
        <w:t>J 1064-2019</w:t>
      </w:r>
      <w:r w:rsidR="00754EBD" w:rsidRPr="00B85CF3">
        <w:rPr>
          <w:rFonts w:hint="eastAsia"/>
        </w:rPr>
        <w:t>）</w:t>
      </w:r>
      <w:r w:rsidR="00A71C89" w:rsidRPr="00B85CF3">
        <w:rPr>
          <w:rFonts w:hint="eastAsia"/>
        </w:rPr>
        <w:t>、</w:t>
      </w:r>
      <w:r w:rsidRPr="00B85CF3">
        <w:rPr>
          <w:rFonts w:hint="eastAsia"/>
        </w:rPr>
        <w:t>《排污许可证申请与核发技术规范</w:t>
      </w:r>
      <w:r w:rsidRPr="00B85CF3">
        <w:rPr>
          <w:rFonts w:hint="eastAsia"/>
        </w:rPr>
        <w:t xml:space="preserve"> </w:t>
      </w:r>
      <w:r w:rsidRPr="00B85CF3">
        <w:rPr>
          <w:rFonts w:hint="eastAsia"/>
        </w:rPr>
        <w:t>制药工业</w:t>
      </w:r>
      <w:r w:rsidRPr="00B85CF3">
        <w:rPr>
          <w:rFonts w:hint="eastAsia"/>
        </w:rPr>
        <w:t>-</w:t>
      </w:r>
      <w:r w:rsidRPr="00B85CF3">
        <w:rPr>
          <w:rFonts w:hint="eastAsia"/>
        </w:rPr>
        <w:t>原料药制造》（</w:t>
      </w:r>
      <w:r w:rsidRPr="00B85CF3">
        <w:rPr>
          <w:rFonts w:hint="eastAsia"/>
        </w:rPr>
        <w:t>HJ858.1-2017</w:t>
      </w:r>
      <w:r w:rsidRPr="00B85CF3">
        <w:rPr>
          <w:rFonts w:hint="eastAsia"/>
        </w:rPr>
        <w:t>）排污单位废水处理可行技术参照表，具体见表</w:t>
      </w:r>
      <w:r w:rsidRPr="00B85CF3">
        <w:rPr>
          <w:rFonts w:hint="eastAsia"/>
        </w:rPr>
        <w:t>7.2.2-1</w:t>
      </w:r>
      <w:r w:rsidRPr="00B85CF3">
        <w:rPr>
          <w:rFonts w:hint="eastAsia"/>
        </w:rPr>
        <w:t>。</w:t>
      </w:r>
    </w:p>
    <w:p w14:paraId="2AB39D8D" w14:textId="77777777" w:rsidR="003E6EF2" w:rsidRPr="00B85CF3" w:rsidRDefault="003E6EF2" w:rsidP="00A71C89">
      <w:pPr>
        <w:pStyle w:val="af4"/>
      </w:pPr>
      <w:r w:rsidRPr="00B85CF3">
        <w:rPr>
          <w:rFonts w:hint="eastAsia"/>
        </w:rPr>
        <w:t>表</w:t>
      </w:r>
      <w:r w:rsidRPr="00B85CF3">
        <w:rPr>
          <w:rFonts w:hint="eastAsia"/>
        </w:rPr>
        <w:t xml:space="preserve">7.2.2-1   </w:t>
      </w:r>
      <w:r w:rsidRPr="00B85CF3">
        <w:rPr>
          <w:rFonts w:hint="eastAsia"/>
        </w:rPr>
        <w:t>排污单位废水处理可行技术参照表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5"/>
        <w:gridCol w:w="562"/>
        <w:gridCol w:w="2061"/>
        <w:gridCol w:w="5008"/>
      </w:tblGrid>
      <w:tr w:rsidR="00E17F96" w:rsidRPr="00B85CF3" w14:paraId="15EE54B5" w14:textId="77777777">
        <w:tc>
          <w:tcPr>
            <w:tcW w:w="675" w:type="dxa"/>
            <w:vAlign w:val="center"/>
          </w:tcPr>
          <w:p w14:paraId="47AFEE2F" w14:textId="77777777" w:rsidR="003E6EF2" w:rsidRPr="00B85CF3" w:rsidRDefault="003E6EF2">
            <w:pPr>
              <w:pStyle w:val="af5"/>
            </w:pPr>
            <w:r w:rsidRPr="00B85CF3">
              <w:rPr>
                <w:rFonts w:hint="eastAsia"/>
              </w:rPr>
              <w:t>分类</w:t>
            </w:r>
          </w:p>
        </w:tc>
        <w:tc>
          <w:tcPr>
            <w:tcW w:w="2694" w:type="dxa"/>
            <w:gridSpan w:val="2"/>
            <w:vAlign w:val="center"/>
          </w:tcPr>
          <w:p w14:paraId="4351513F" w14:textId="77777777" w:rsidR="003E6EF2" w:rsidRPr="00B85CF3" w:rsidRDefault="003E6EF2">
            <w:pPr>
              <w:pStyle w:val="af5"/>
            </w:pPr>
            <w:r w:rsidRPr="00B85CF3">
              <w:rPr>
                <w:rFonts w:hint="eastAsia"/>
              </w:rPr>
              <w:t>废水类别</w:t>
            </w:r>
          </w:p>
        </w:tc>
        <w:tc>
          <w:tcPr>
            <w:tcW w:w="5153" w:type="dxa"/>
            <w:vAlign w:val="center"/>
          </w:tcPr>
          <w:p w14:paraId="21A6C55D" w14:textId="77777777" w:rsidR="003E6EF2" w:rsidRPr="00B85CF3" w:rsidRDefault="003E6EF2">
            <w:pPr>
              <w:pStyle w:val="af5"/>
            </w:pPr>
            <w:r w:rsidRPr="00B85CF3">
              <w:rPr>
                <w:rFonts w:hint="eastAsia"/>
              </w:rPr>
              <w:t>可行技术</w:t>
            </w:r>
          </w:p>
        </w:tc>
      </w:tr>
      <w:tr w:rsidR="00E17F96" w:rsidRPr="00B85CF3" w14:paraId="06C5F4EB" w14:textId="77777777">
        <w:tc>
          <w:tcPr>
            <w:tcW w:w="675" w:type="dxa"/>
            <w:vMerge w:val="restart"/>
            <w:vAlign w:val="center"/>
          </w:tcPr>
          <w:p w14:paraId="73346803" w14:textId="77777777" w:rsidR="003E6EF2" w:rsidRPr="00B85CF3" w:rsidRDefault="003E6EF2">
            <w:pPr>
              <w:pStyle w:val="af5"/>
            </w:pPr>
            <w:r w:rsidRPr="00B85CF3">
              <w:rPr>
                <w:rFonts w:hint="eastAsia"/>
              </w:rPr>
              <w:t>主生产过程排水预处理技术</w:t>
            </w:r>
          </w:p>
        </w:tc>
        <w:tc>
          <w:tcPr>
            <w:tcW w:w="2694" w:type="dxa"/>
            <w:gridSpan w:val="2"/>
            <w:vAlign w:val="center"/>
          </w:tcPr>
          <w:p w14:paraId="3C872723" w14:textId="77777777" w:rsidR="003E6EF2" w:rsidRPr="00B85CF3" w:rsidRDefault="003E6EF2">
            <w:pPr>
              <w:pStyle w:val="af5"/>
            </w:pPr>
            <w:r w:rsidRPr="00B85CF3">
              <w:rPr>
                <w:rFonts w:hint="eastAsia"/>
              </w:rPr>
              <w:t>含高盐废水</w:t>
            </w:r>
          </w:p>
        </w:tc>
        <w:tc>
          <w:tcPr>
            <w:tcW w:w="5153" w:type="dxa"/>
            <w:vAlign w:val="center"/>
          </w:tcPr>
          <w:p w14:paraId="27F540DC" w14:textId="77777777" w:rsidR="003E6EF2" w:rsidRPr="00B85CF3" w:rsidRDefault="003E6EF2">
            <w:pPr>
              <w:pStyle w:val="af5"/>
            </w:pPr>
            <w:r w:rsidRPr="00B85CF3">
              <w:rPr>
                <w:rFonts w:hint="eastAsia"/>
              </w:rPr>
              <w:t>蒸发预处理后，冷凝液进入综合废水处理设施。</w:t>
            </w:r>
          </w:p>
        </w:tc>
      </w:tr>
      <w:tr w:rsidR="00E17F96" w:rsidRPr="00B85CF3" w14:paraId="432A5ED5" w14:textId="77777777">
        <w:tc>
          <w:tcPr>
            <w:tcW w:w="675" w:type="dxa"/>
            <w:vMerge/>
            <w:vAlign w:val="center"/>
          </w:tcPr>
          <w:p w14:paraId="7351894D" w14:textId="77777777" w:rsidR="003E6EF2" w:rsidRPr="00B85CF3" w:rsidRDefault="003E6EF2">
            <w:pPr>
              <w:pStyle w:val="af5"/>
            </w:pPr>
          </w:p>
        </w:tc>
        <w:tc>
          <w:tcPr>
            <w:tcW w:w="2694" w:type="dxa"/>
            <w:gridSpan w:val="2"/>
            <w:vAlign w:val="center"/>
          </w:tcPr>
          <w:p w14:paraId="1A0D3614" w14:textId="77777777" w:rsidR="003E6EF2" w:rsidRPr="00B85CF3" w:rsidRDefault="003E6EF2">
            <w:pPr>
              <w:pStyle w:val="af5"/>
            </w:pPr>
            <w:r w:rsidRPr="00B85CF3">
              <w:rPr>
                <w:rFonts w:hint="eastAsia"/>
              </w:rPr>
              <w:t>高氨氮废水</w:t>
            </w:r>
          </w:p>
        </w:tc>
        <w:tc>
          <w:tcPr>
            <w:tcW w:w="5153" w:type="dxa"/>
            <w:vAlign w:val="center"/>
          </w:tcPr>
          <w:p w14:paraId="07E04E59" w14:textId="77777777" w:rsidR="003E6EF2" w:rsidRPr="00B85CF3" w:rsidRDefault="003E6EF2">
            <w:pPr>
              <w:pStyle w:val="af5"/>
            </w:pPr>
            <w:r w:rsidRPr="00B85CF3">
              <w:rPr>
                <w:rFonts w:hint="eastAsia"/>
              </w:rPr>
              <w:t>蒸氨预处理后，进入综合废水处理设施。</w:t>
            </w:r>
          </w:p>
        </w:tc>
      </w:tr>
      <w:tr w:rsidR="00E17F96" w:rsidRPr="00B85CF3" w14:paraId="75ADDFE5" w14:textId="77777777">
        <w:tc>
          <w:tcPr>
            <w:tcW w:w="675" w:type="dxa"/>
            <w:vMerge/>
            <w:vAlign w:val="center"/>
          </w:tcPr>
          <w:p w14:paraId="4B84FB8D" w14:textId="77777777" w:rsidR="003E6EF2" w:rsidRPr="00B85CF3" w:rsidRDefault="003E6EF2">
            <w:pPr>
              <w:pStyle w:val="af5"/>
            </w:pPr>
          </w:p>
        </w:tc>
        <w:tc>
          <w:tcPr>
            <w:tcW w:w="2694" w:type="dxa"/>
            <w:gridSpan w:val="2"/>
            <w:vAlign w:val="center"/>
          </w:tcPr>
          <w:p w14:paraId="47B338D3" w14:textId="77777777" w:rsidR="003E6EF2" w:rsidRPr="00B85CF3" w:rsidRDefault="003E6EF2">
            <w:pPr>
              <w:pStyle w:val="af5"/>
            </w:pPr>
            <w:r w:rsidRPr="00B85CF3">
              <w:rPr>
                <w:rFonts w:hint="eastAsia"/>
              </w:rPr>
              <w:t>有生物毒性或难降解废水</w:t>
            </w:r>
          </w:p>
        </w:tc>
        <w:tc>
          <w:tcPr>
            <w:tcW w:w="5153" w:type="dxa"/>
            <w:vAlign w:val="center"/>
          </w:tcPr>
          <w:p w14:paraId="4197C002" w14:textId="77777777" w:rsidR="003E6EF2" w:rsidRPr="00B85CF3" w:rsidRDefault="003E6EF2">
            <w:pPr>
              <w:pStyle w:val="af5"/>
            </w:pPr>
            <w:r w:rsidRPr="00B85CF3">
              <w:rPr>
                <w:rFonts w:hint="eastAsia"/>
              </w:rPr>
              <w:t>氧化或还原预处理后，进入综合废水处理设施。</w:t>
            </w:r>
          </w:p>
        </w:tc>
      </w:tr>
      <w:tr w:rsidR="00E17F96" w:rsidRPr="00B85CF3" w14:paraId="7E0D6C20" w14:textId="77777777">
        <w:tc>
          <w:tcPr>
            <w:tcW w:w="675" w:type="dxa"/>
            <w:vMerge/>
            <w:vAlign w:val="center"/>
          </w:tcPr>
          <w:p w14:paraId="2A7345DC" w14:textId="77777777" w:rsidR="003E6EF2" w:rsidRPr="00B85CF3" w:rsidRDefault="003E6EF2">
            <w:pPr>
              <w:pStyle w:val="af5"/>
            </w:pPr>
          </w:p>
        </w:tc>
        <w:tc>
          <w:tcPr>
            <w:tcW w:w="2694" w:type="dxa"/>
            <w:gridSpan w:val="2"/>
            <w:vAlign w:val="center"/>
          </w:tcPr>
          <w:p w14:paraId="234BD188" w14:textId="77777777" w:rsidR="003E6EF2" w:rsidRPr="00B85CF3" w:rsidRDefault="003E6EF2">
            <w:pPr>
              <w:pStyle w:val="af5"/>
            </w:pPr>
            <w:r w:rsidRPr="00B85CF3">
              <w:rPr>
                <w:rFonts w:hint="eastAsia"/>
              </w:rPr>
              <w:t>高悬浮物废水</w:t>
            </w:r>
          </w:p>
        </w:tc>
        <w:tc>
          <w:tcPr>
            <w:tcW w:w="5153" w:type="dxa"/>
            <w:vAlign w:val="center"/>
          </w:tcPr>
          <w:p w14:paraId="2EB20242" w14:textId="77777777" w:rsidR="003E6EF2" w:rsidRPr="00B85CF3" w:rsidRDefault="003E6EF2">
            <w:pPr>
              <w:pStyle w:val="af5"/>
            </w:pPr>
            <w:r w:rsidRPr="00B85CF3">
              <w:rPr>
                <w:rFonts w:hint="eastAsia"/>
              </w:rPr>
              <w:t>混凝沉淀或混凝气浮预处理后，进入综合废水处理设施。</w:t>
            </w:r>
          </w:p>
        </w:tc>
      </w:tr>
      <w:tr w:rsidR="00E17F96" w:rsidRPr="00B85CF3" w14:paraId="41B1CD8C" w14:textId="77777777">
        <w:tc>
          <w:tcPr>
            <w:tcW w:w="675" w:type="dxa"/>
            <w:vMerge/>
            <w:vAlign w:val="center"/>
          </w:tcPr>
          <w:p w14:paraId="63F9F2C5" w14:textId="77777777" w:rsidR="003E6EF2" w:rsidRPr="00B85CF3" w:rsidRDefault="003E6EF2">
            <w:pPr>
              <w:pStyle w:val="af5"/>
            </w:pPr>
          </w:p>
        </w:tc>
        <w:tc>
          <w:tcPr>
            <w:tcW w:w="2694" w:type="dxa"/>
            <w:gridSpan w:val="2"/>
            <w:vAlign w:val="center"/>
          </w:tcPr>
          <w:p w14:paraId="06E3662F" w14:textId="77777777" w:rsidR="003E6EF2" w:rsidRPr="00B85CF3" w:rsidRDefault="003E6EF2">
            <w:pPr>
              <w:pStyle w:val="af5"/>
            </w:pPr>
            <w:r w:rsidRPr="00B85CF3">
              <w:rPr>
                <w:rFonts w:hint="eastAsia"/>
              </w:rPr>
              <w:t>高动植物油废水</w:t>
            </w:r>
          </w:p>
        </w:tc>
        <w:tc>
          <w:tcPr>
            <w:tcW w:w="5153" w:type="dxa"/>
            <w:vAlign w:val="center"/>
          </w:tcPr>
          <w:p w14:paraId="5CD3BACA" w14:textId="77777777" w:rsidR="003E6EF2" w:rsidRPr="00B85CF3" w:rsidRDefault="003E6EF2">
            <w:pPr>
              <w:pStyle w:val="af5"/>
            </w:pPr>
            <w:r w:rsidRPr="00B85CF3">
              <w:rPr>
                <w:rFonts w:hint="eastAsia"/>
              </w:rPr>
              <w:t>破乳、混凝气浮预处理后，进入综合废水处理设施。</w:t>
            </w:r>
          </w:p>
        </w:tc>
      </w:tr>
      <w:tr w:rsidR="00E17F96" w:rsidRPr="00B85CF3" w14:paraId="724D1982" w14:textId="77777777">
        <w:tc>
          <w:tcPr>
            <w:tcW w:w="675" w:type="dxa"/>
            <w:vMerge w:val="restart"/>
            <w:vAlign w:val="center"/>
          </w:tcPr>
          <w:p w14:paraId="5D27387E" w14:textId="77777777" w:rsidR="003E6EF2" w:rsidRPr="00B85CF3" w:rsidRDefault="003E6EF2">
            <w:pPr>
              <w:pStyle w:val="af5"/>
            </w:pPr>
            <w:r w:rsidRPr="00B85CF3">
              <w:rPr>
                <w:rFonts w:hint="eastAsia"/>
              </w:rPr>
              <w:t>达标排放或回用水处理技术</w:t>
            </w:r>
          </w:p>
        </w:tc>
        <w:tc>
          <w:tcPr>
            <w:tcW w:w="567" w:type="dxa"/>
            <w:vMerge w:val="restart"/>
            <w:vAlign w:val="center"/>
          </w:tcPr>
          <w:p w14:paraId="44AF224C" w14:textId="77777777" w:rsidR="003E6EF2" w:rsidRPr="00B85CF3" w:rsidRDefault="003E6EF2">
            <w:pPr>
              <w:pStyle w:val="af5"/>
            </w:pPr>
            <w:r w:rsidRPr="00B85CF3">
              <w:rPr>
                <w:rFonts w:hint="eastAsia"/>
              </w:rPr>
              <w:t>综合废水</w:t>
            </w:r>
          </w:p>
        </w:tc>
        <w:tc>
          <w:tcPr>
            <w:tcW w:w="2127" w:type="dxa"/>
            <w:vAlign w:val="center"/>
          </w:tcPr>
          <w:p w14:paraId="0DC3A65D" w14:textId="77777777" w:rsidR="003E6EF2" w:rsidRPr="00B85CF3" w:rsidRDefault="003E6EF2">
            <w:pPr>
              <w:pStyle w:val="af5"/>
            </w:pPr>
            <w:r w:rsidRPr="00B85CF3">
              <w:rPr>
                <w:rFonts w:hint="eastAsia"/>
              </w:rPr>
              <w:t>主生产过程排水预处理后的废水</w:t>
            </w:r>
          </w:p>
        </w:tc>
        <w:tc>
          <w:tcPr>
            <w:tcW w:w="5153" w:type="dxa"/>
            <w:vMerge w:val="restart"/>
            <w:vAlign w:val="center"/>
          </w:tcPr>
          <w:p w14:paraId="25D1EEB7" w14:textId="77777777" w:rsidR="003E6EF2" w:rsidRPr="00B85CF3" w:rsidRDefault="003E6EF2">
            <w:pPr>
              <w:pStyle w:val="af5"/>
            </w:pPr>
            <w:r w:rsidRPr="00B85CF3">
              <w:rPr>
                <w:rFonts w:hint="eastAsia"/>
              </w:rPr>
              <w:t>收集输送至综合废水处理站：</w:t>
            </w:r>
          </w:p>
          <w:p w14:paraId="01BFAD6A" w14:textId="77777777" w:rsidR="003E6EF2" w:rsidRPr="00B85CF3" w:rsidRDefault="003E6EF2">
            <w:pPr>
              <w:pStyle w:val="af5"/>
            </w:pPr>
            <w:r w:rsidRPr="00B85CF3">
              <w:rPr>
                <w:rFonts w:hint="eastAsia"/>
              </w:rPr>
              <w:t>预处理：隔油、混凝气浮、混凝沉淀、调节、中和、氧化、还原等；</w:t>
            </w:r>
          </w:p>
          <w:p w14:paraId="316C6133" w14:textId="77777777" w:rsidR="003E6EF2" w:rsidRPr="00B85CF3" w:rsidRDefault="003E6EF2">
            <w:pPr>
              <w:pStyle w:val="af5"/>
            </w:pPr>
            <w:r w:rsidRPr="00B85CF3">
              <w:rPr>
                <w:rFonts w:hint="eastAsia"/>
              </w:rPr>
              <w:t>生化处理：升流式厌氧污泥床（</w:t>
            </w:r>
            <w:r w:rsidRPr="00B85CF3">
              <w:rPr>
                <w:rFonts w:hint="eastAsia"/>
              </w:rPr>
              <w:t>UASB</w:t>
            </w:r>
            <w:r w:rsidRPr="00B85CF3">
              <w:rPr>
                <w:rFonts w:hint="eastAsia"/>
              </w:rPr>
              <w:t>）或厌氧颗粒污泥膨胀床（</w:t>
            </w:r>
            <w:r w:rsidRPr="00B85CF3">
              <w:rPr>
                <w:rFonts w:hint="eastAsia"/>
              </w:rPr>
              <w:t>EGSB</w:t>
            </w:r>
            <w:r w:rsidRPr="00B85CF3">
              <w:rPr>
                <w:rFonts w:hint="eastAsia"/>
              </w:rPr>
              <w:t>）、水解酸化、生物接触氧化法、缺氧</w:t>
            </w:r>
            <w:r w:rsidRPr="00B85CF3">
              <w:rPr>
                <w:rFonts w:hint="eastAsia"/>
              </w:rPr>
              <w:t>/</w:t>
            </w:r>
            <w:r w:rsidRPr="00B85CF3">
              <w:rPr>
                <w:rFonts w:hint="eastAsia"/>
              </w:rPr>
              <w:t>好氧工艺（</w:t>
            </w:r>
            <w:r w:rsidRPr="00B85CF3">
              <w:rPr>
                <w:rFonts w:hint="eastAsia"/>
              </w:rPr>
              <w:t>A/O</w:t>
            </w:r>
            <w:r w:rsidRPr="00B85CF3">
              <w:rPr>
                <w:rFonts w:hint="eastAsia"/>
              </w:rPr>
              <w:t>）、厌氧</w:t>
            </w:r>
            <w:r w:rsidRPr="00B85CF3">
              <w:rPr>
                <w:rFonts w:hint="eastAsia"/>
              </w:rPr>
              <w:t>/</w:t>
            </w:r>
            <w:r w:rsidRPr="00B85CF3">
              <w:rPr>
                <w:rFonts w:hint="eastAsia"/>
              </w:rPr>
              <w:t>缺氧</w:t>
            </w:r>
            <w:r w:rsidRPr="00B85CF3">
              <w:rPr>
                <w:rFonts w:hint="eastAsia"/>
              </w:rPr>
              <w:t>/</w:t>
            </w:r>
            <w:r w:rsidRPr="00B85CF3">
              <w:rPr>
                <w:rFonts w:hint="eastAsia"/>
              </w:rPr>
              <w:t>好氧工艺（</w:t>
            </w:r>
            <w:r w:rsidRPr="00B85CF3">
              <w:rPr>
                <w:rFonts w:hint="eastAsia"/>
              </w:rPr>
              <w:t>A2/O</w:t>
            </w:r>
            <w:r w:rsidRPr="00B85CF3">
              <w:rPr>
                <w:rFonts w:hint="eastAsia"/>
              </w:rPr>
              <w:t>）等；深度处理：混凝、过滤、高级氧化等；</w:t>
            </w:r>
          </w:p>
          <w:p w14:paraId="25D9A305" w14:textId="77777777" w:rsidR="003E6EF2" w:rsidRPr="00B85CF3" w:rsidRDefault="003E6EF2">
            <w:pPr>
              <w:pStyle w:val="af5"/>
            </w:pPr>
            <w:r w:rsidRPr="00B85CF3">
              <w:rPr>
                <w:rFonts w:hint="eastAsia"/>
              </w:rPr>
              <w:t>回用处理：砂滤、超滤（</w:t>
            </w:r>
            <w:r w:rsidRPr="00B85CF3">
              <w:rPr>
                <w:rFonts w:hint="eastAsia"/>
              </w:rPr>
              <w:t>UF</w:t>
            </w:r>
            <w:r w:rsidRPr="00B85CF3">
              <w:rPr>
                <w:rFonts w:hint="eastAsia"/>
              </w:rPr>
              <w:t>）、反渗透（</w:t>
            </w:r>
            <w:r w:rsidRPr="00B85CF3">
              <w:rPr>
                <w:rFonts w:hint="eastAsia"/>
              </w:rPr>
              <w:t>RO</w:t>
            </w:r>
            <w:r w:rsidRPr="00B85CF3">
              <w:rPr>
                <w:rFonts w:hint="eastAsia"/>
              </w:rPr>
              <w:t>）、脱</w:t>
            </w:r>
            <w:r w:rsidRPr="00B85CF3">
              <w:rPr>
                <w:rFonts w:hint="eastAsia"/>
              </w:rPr>
              <w:lastRenderedPageBreak/>
              <w:t>盐、消毒等；</w:t>
            </w:r>
          </w:p>
          <w:p w14:paraId="294FB7DB" w14:textId="77777777" w:rsidR="003E6EF2" w:rsidRPr="00B85CF3" w:rsidRDefault="003E6EF2">
            <w:pPr>
              <w:pStyle w:val="af5"/>
            </w:pPr>
            <w:r w:rsidRPr="00B85CF3">
              <w:rPr>
                <w:rFonts w:hint="eastAsia"/>
              </w:rPr>
              <w:t>上述工艺串联组合处理后，回用或经总排口达标外排。</w:t>
            </w:r>
          </w:p>
        </w:tc>
      </w:tr>
      <w:tr w:rsidR="00E17F96" w:rsidRPr="00B85CF3" w14:paraId="383315EF" w14:textId="77777777">
        <w:tc>
          <w:tcPr>
            <w:tcW w:w="675" w:type="dxa"/>
            <w:vMerge/>
            <w:vAlign w:val="center"/>
          </w:tcPr>
          <w:p w14:paraId="12D87EF9" w14:textId="77777777" w:rsidR="003E6EF2" w:rsidRPr="00B85CF3" w:rsidRDefault="003E6EF2">
            <w:pPr>
              <w:pStyle w:val="af5"/>
            </w:pPr>
          </w:p>
        </w:tc>
        <w:tc>
          <w:tcPr>
            <w:tcW w:w="567" w:type="dxa"/>
            <w:vMerge/>
            <w:vAlign w:val="center"/>
          </w:tcPr>
          <w:p w14:paraId="168BDBEB" w14:textId="77777777" w:rsidR="003E6EF2" w:rsidRPr="00B85CF3" w:rsidRDefault="003E6EF2">
            <w:pPr>
              <w:pStyle w:val="af5"/>
            </w:pPr>
          </w:p>
        </w:tc>
        <w:tc>
          <w:tcPr>
            <w:tcW w:w="2127" w:type="dxa"/>
            <w:vAlign w:val="center"/>
          </w:tcPr>
          <w:p w14:paraId="0E808876" w14:textId="77777777" w:rsidR="003E6EF2" w:rsidRPr="00B85CF3" w:rsidRDefault="003E6EF2">
            <w:pPr>
              <w:pStyle w:val="af5"/>
            </w:pPr>
            <w:r w:rsidRPr="00B85CF3">
              <w:rPr>
                <w:rFonts w:hint="eastAsia"/>
              </w:rPr>
              <w:t>地面冲洗废水</w:t>
            </w:r>
          </w:p>
        </w:tc>
        <w:tc>
          <w:tcPr>
            <w:tcW w:w="5153" w:type="dxa"/>
            <w:vMerge/>
            <w:vAlign w:val="center"/>
          </w:tcPr>
          <w:p w14:paraId="73FFD248" w14:textId="77777777" w:rsidR="003E6EF2" w:rsidRPr="00B85CF3" w:rsidRDefault="003E6EF2">
            <w:pPr>
              <w:pStyle w:val="af5"/>
            </w:pPr>
          </w:p>
        </w:tc>
      </w:tr>
      <w:tr w:rsidR="00E17F96" w:rsidRPr="00B85CF3" w14:paraId="0A84DB37" w14:textId="77777777">
        <w:tc>
          <w:tcPr>
            <w:tcW w:w="675" w:type="dxa"/>
            <w:vMerge/>
            <w:vAlign w:val="center"/>
          </w:tcPr>
          <w:p w14:paraId="1ADD3C61" w14:textId="77777777" w:rsidR="003E6EF2" w:rsidRPr="00B85CF3" w:rsidRDefault="003E6EF2">
            <w:pPr>
              <w:pStyle w:val="af5"/>
            </w:pPr>
          </w:p>
        </w:tc>
        <w:tc>
          <w:tcPr>
            <w:tcW w:w="567" w:type="dxa"/>
            <w:vMerge/>
            <w:vAlign w:val="center"/>
          </w:tcPr>
          <w:p w14:paraId="346224D0" w14:textId="77777777" w:rsidR="003E6EF2" w:rsidRPr="00B85CF3" w:rsidRDefault="003E6EF2">
            <w:pPr>
              <w:pStyle w:val="af5"/>
            </w:pPr>
          </w:p>
        </w:tc>
        <w:tc>
          <w:tcPr>
            <w:tcW w:w="2127" w:type="dxa"/>
            <w:vAlign w:val="center"/>
          </w:tcPr>
          <w:p w14:paraId="342B15A8" w14:textId="77777777" w:rsidR="003E6EF2" w:rsidRPr="00B85CF3" w:rsidRDefault="003E6EF2">
            <w:pPr>
              <w:pStyle w:val="af5"/>
            </w:pPr>
            <w:r w:rsidRPr="00B85CF3">
              <w:rPr>
                <w:rFonts w:hint="eastAsia"/>
              </w:rPr>
              <w:t>储罐切水</w:t>
            </w:r>
          </w:p>
        </w:tc>
        <w:tc>
          <w:tcPr>
            <w:tcW w:w="5153" w:type="dxa"/>
            <w:vMerge/>
            <w:vAlign w:val="center"/>
          </w:tcPr>
          <w:p w14:paraId="73EA9C8E" w14:textId="77777777" w:rsidR="003E6EF2" w:rsidRPr="00B85CF3" w:rsidRDefault="003E6EF2">
            <w:pPr>
              <w:pStyle w:val="af5"/>
            </w:pPr>
          </w:p>
        </w:tc>
      </w:tr>
      <w:tr w:rsidR="00E17F96" w:rsidRPr="00B85CF3" w14:paraId="7E611D11" w14:textId="77777777">
        <w:tc>
          <w:tcPr>
            <w:tcW w:w="675" w:type="dxa"/>
            <w:vMerge/>
            <w:vAlign w:val="center"/>
          </w:tcPr>
          <w:p w14:paraId="25DA888D" w14:textId="77777777" w:rsidR="003E6EF2" w:rsidRPr="00B85CF3" w:rsidRDefault="003E6EF2">
            <w:pPr>
              <w:pStyle w:val="af5"/>
            </w:pPr>
          </w:p>
        </w:tc>
        <w:tc>
          <w:tcPr>
            <w:tcW w:w="567" w:type="dxa"/>
            <w:vMerge/>
            <w:vAlign w:val="center"/>
          </w:tcPr>
          <w:p w14:paraId="4BB54C35" w14:textId="77777777" w:rsidR="003E6EF2" w:rsidRPr="00B85CF3" w:rsidRDefault="003E6EF2">
            <w:pPr>
              <w:pStyle w:val="af5"/>
            </w:pPr>
          </w:p>
        </w:tc>
        <w:tc>
          <w:tcPr>
            <w:tcW w:w="2127" w:type="dxa"/>
            <w:vAlign w:val="center"/>
          </w:tcPr>
          <w:p w14:paraId="053975EF" w14:textId="77777777" w:rsidR="003E6EF2" w:rsidRPr="00B85CF3" w:rsidRDefault="003E6EF2">
            <w:pPr>
              <w:pStyle w:val="af5"/>
            </w:pPr>
            <w:r w:rsidRPr="00B85CF3">
              <w:rPr>
                <w:rFonts w:hint="eastAsia"/>
              </w:rPr>
              <w:t>水环真空泵排水</w:t>
            </w:r>
          </w:p>
        </w:tc>
        <w:tc>
          <w:tcPr>
            <w:tcW w:w="5153" w:type="dxa"/>
            <w:vMerge/>
            <w:vAlign w:val="center"/>
          </w:tcPr>
          <w:p w14:paraId="086DFBCA" w14:textId="77777777" w:rsidR="003E6EF2" w:rsidRPr="00B85CF3" w:rsidRDefault="003E6EF2">
            <w:pPr>
              <w:pStyle w:val="af5"/>
            </w:pPr>
          </w:p>
        </w:tc>
      </w:tr>
      <w:tr w:rsidR="00E17F96" w:rsidRPr="00B85CF3" w14:paraId="6574D371" w14:textId="77777777">
        <w:tc>
          <w:tcPr>
            <w:tcW w:w="675" w:type="dxa"/>
            <w:vMerge/>
            <w:vAlign w:val="center"/>
          </w:tcPr>
          <w:p w14:paraId="6EA50737" w14:textId="77777777" w:rsidR="003E6EF2" w:rsidRPr="00B85CF3" w:rsidRDefault="003E6EF2">
            <w:pPr>
              <w:pStyle w:val="af5"/>
            </w:pPr>
          </w:p>
        </w:tc>
        <w:tc>
          <w:tcPr>
            <w:tcW w:w="567" w:type="dxa"/>
            <w:vMerge/>
            <w:vAlign w:val="center"/>
          </w:tcPr>
          <w:p w14:paraId="4C12B481" w14:textId="77777777" w:rsidR="003E6EF2" w:rsidRPr="00B85CF3" w:rsidRDefault="003E6EF2">
            <w:pPr>
              <w:pStyle w:val="af5"/>
            </w:pPr>
          </w:p>
        </w:tc>
        <w:tc>
          <w:tcPr>
            <w:tcW w:w="2127" w:type="dxa"/>
            <w:vAlign w:val="center"/>
          </w:tcPr>
          <w:p w14:paraId="04A38585" w14:textId="77777777" w:rsidR="003E6EF2" w:rsidRPr="00B85CF3" w:rsidRDefault="003E6EF2">
            <w:pPr>
              <w:pStyle w:val="af5"/>
            </w:pPr>
            <w:r w:rsidRPr="00B85CF3">
              <w:rPr>
                <w:rFonts w:hint="eastAsia"/>
              </w:rPr>
              <w:t>生活污水</w:t>
            </w:r>
          </w:p>
        </w:tc>
        <w:tc>
          <w:tcPr>
            <w:tcW w:w="5153" w:type="dxa"/>
            <w:vMerge/>
            <w:vAlign w:val="center"/>
          </w:tcPr>
          <w:p w14:paraId="1045EBD4" w14:textId="77777777" w:rsidR="003E6EF2" w:rsidRPr="00B85CF3" w:rsidRDefault="003E6EF2">
            <w:pPr>
              <w:pStyle w:val="af5"/>
            </w:pPr>
          </w:p>
        </w:tc>
      </w:tr>
      <w:tr w:rsidR="00E17F96" w:rsidRPr="00B85CF3" w14:paraId="48D9DFC8" w14:textId="77777777">
        <w:tc>
          <w:tcPr>
            <w:tcW w:w="675" w:type="dxa"/>
            <w:vMerge/>
            <w:vAlign w:val="center"/>
          </w:tcPr>
          <w:p w14:paraId="4DE0956E" w14:textId="77777777" w:rsidR="003E6EF2" w:rsidRPr="00B85CF3" w:rsidRDefault="003E6EF2">
            <w:pPr>
              <w:pStyle w:val="af5"/>
            </w:pPr>
          </w:p>
        </w:tc>
        <w:tc>
          <w:tcPr>
            <w:tcW w:w="567" w:type="dxa"/>
            <w:vMerge/>
            <w:vAlign w:val="center"/>
          </w:tcPr>
          <w:p w14:paraId="3BD16EB5" w14:textId="77777777" w:rsidR="003E6EF2" w:rsidRPr="00B85CF3" w:rsidRDefault="003E6EF2">
            <w:pPr>
              <w:pStyle w:val="af5"/>
            </w:pPr>
          </w:p>
        </w:tc>
        <w:tc>
          <w:tcPr>
            <w:tcW w:w="2127" w:type="dxa"/>
            <w:vAlign w:val="center"/>
          </w:tcPr>
          <w:p w14:paraId="6C90F61C" w14:textId="77777777" w:rsidR="003E6EF2" w:rsidRPr="00B85CF3" w:rsidRDefault="003E6EF2">
            <w:pPr>
              <w:pStyle w:val="af5"/>
            </w:pPr>
            <w:r w:rsidRPr="00B85CF3">
              <w:rPr>
                <w:rFonts w:hint="eastAsia"/>
              </w:rPr>
              <w:t>废气处理设施废水</w:t>
            </w:r>
          </w:p>
        </w:tc>
        <w:tc>
          <w:tcPr>
            <w:tcW w:w="5153" w:type="dxa"/>
            <w:vMerge/>
            <w:vAlign w:val="center"/>
          </w:tcPr>
          <w:p w14:paraId="103E80A4" w14:textId="77777777" w:rsidR="003E6EF2" w:rsidRPr="00B85CF3" w:rsidRDefault="003E6EF2">
            <w:pPr>
              <w:pStyle w:val="af5"/>
            </w:pPr>
          </w:p>
        </w:tc>
      </w:tr>
      <w:tr w:rsidR="00E17F96" w:rsidRPr="00B85CF3" w14:paraId="6A7DC417" w14:textId="77777777">
        <w:tc>
          <w:tcPr>
            <w:tcW w:w="675" w:type="dxa"/>
            <w:vMerge/>
            <w:vAlign w:val="center"/>
          </w:tcPr>
          <w:p w14:paraId="696ACB14" w14:textId="77777777" w:rsidR="003E6EF2" w:rsidRPr="00B85CF3" w:rsidRDefault="003E6EF2">
            <w:pPr>
              <w:pStyle w:val="af5"/>
            </w:pPr>
          </w:p>
        </w:tc>
        <w:tc>
          <w:tcPr>
            <w:tcW w:w="567" w:type="dxa"/>
            <w:vMerge/>
            <w:vAlign w:val="center"/>
          </w:tcPr>
          <w:p w14:paraId="40FDACC9" w14:textId="77777777" w:rsidR="003E6EF2" w:rsidRPr="00B85CF3" w:rsidRDefault="003E6EF2">
            <w:pPr>
              <w:pStyle w:val="af5"/>
            </w:pPr>
          </w:p>
        </w:tc>
        <w:tc>
          <w:tcPr>
            <w:tcW w:w="2127" w:type="dxa"/>
            <w:vAlign w:val="center"/>
          </w:tcPr>
          <w:p w14:paraId="5EDA71C9" w14:textId="77777777" w:rsidR="003E6EF2" w:rsidRPr="00B85CF3" w:rsidRDefault="003E6EF2">
            <w:pPr>
              <w:pStyle w:val="af5"/>
            </w:pPr>
            <w:r w:rsidRPr="00B85CF3">
              <w:rPr>
                <w:rFonts w:hint="eastAsia"/>
              </w:rPr>
              <w:t>中水回用设施排水</w:t>
            </w:r>
          </w:p>
        </w:tc>
        <w:tc>
          <w:tcPr>
            <w:tcW w:w="5153" w:type="dxa"/>
            <w:vMerge/>
            <w:vAlign w:val="center"/>
          </w:tcPr>
          <w:p w14:paraId="7D4C12E5" w14:textId="77777777" w:rsidR="003E6EF2" w:rsidRPr="00B85CF3" w:rsidRDefault="003E6EF2">
            <w:pPr>
              <w:pStyle w:val="af5"/>
            </w:pPr>
          </w:p>
        </w:tc>
      </w:tr>
      <w:tr w:rsidR="00E17F96" w:rsidRPr="00B85CF3" w14:paraId="0CF5C964" w14:textId="77777777">
        <w:tc>
          <w:tcPr>
            <w:tcW w:w="675" w:type="dxa"/>
            <w:vMerge/>
            <w:vAlign w:val="center"/>
          </w:tcPr>
          <w:p w14:paraId="75D88B95" w14:textId="77777777" w:rsidR="003E6EF2" w:rsidRPr="00B85CF3" w:rsidRDefault="003E6EF2">
            <w:pPr>
              <w:pStyle w:val="af5"/>
            </w:pPr>
          </w:p>
        </w:tc>
        <w:tc>
          <w:tcPr>
            <w:tcW w:w="567" w:type="dxa"/>
            <w:vMerge/>
            <w:vAlign w:val="center"/>
          </w:tcPr>
          <w:p w14:paraId="0F6FBC2F" w14:textId="77777777" w:rsidR="003E6EF2" w:rsidRPr="00B85CF3" w:rsidRDefault="003E6EF2">
            <w:pPr>
              <w:pStyle w:val="af5"/>
            </w:pPr>
          </w:p>
        </w:tc>
        <w:tc>
          <w:tcPr>
            <w:tcW w:w="2127" w:type="dxa"/>
            <w:vAlign w:val="center"/>
          </w:tcPr>
          <w:p w14:paraId="4C92FDA9" w14:textId="77777777" w:rsidR="003E6EF2" w:rsidRPr="00B85CF3" w:rsidRDefault="003E6EF2">
            <w:pPr>
              <w:pStyle w:val="af5"/>
            </w:pPr>
            <w:r w:rsidRPr="00B85CF3">
              <w:rPr>
                <w:rFonts w:hint="eastAsia"/>
              </w:rPr>
              <w:t>初期雨水</w:t>
            </w:r>
          </w:p>
        </w:tc>
        <w:tc>
          <w:tcPr>
            <w:tcW w:w="5153" w:type="dxa"/>
            <w:vMerge/>
            <w:vAlign w:val="center"/>
          </w:tcPr>
          <w:p w14:paraId="3E1A2B24" w14:textId="77777777" w:rsidR="003E6EF2" w:rsidRPr="00B85CF3" w:rsidRDefault="003E6EF2">
            <w:pPr>
              <w:pStyle w:val="af5"/>
            </w:pPr>
          </w:p>
        </w:tc>
      </w:tr>
      <w:tr w:rsidR="00E17F96" w:rsidRPr="00B85CF3" w14:paraId="6F395F32" w14:textId="77777777">
        <w:tc>
          <w:tcPr>
            <w:tcW w:w="675" w:type="dxa"/>
            <w:vMerge/>
            <w:vAlign w:val="center"/>
          </w:tcPr>
          <w:p w14:paraId="4C3BB57A" w14:textId="77777777" w:rsidR="003E6EF2" w:rsidRPr="00B85CF3" w:rsidRDefault="003E6EF2">
            <w:pPr>
              <w:pStyle w:val="af5"/>
            </w:pPr>
          </w:p>
        </w:tc>
        <w:tc>
          <w:tcPr>
            <w:tcW w:w="567" w:type="dxa"/>
            <w:vMerge/>
            <w:vAlign w:val="center"/>
          </w:tcPr>
          <w:p w14:paraId="29ADF358" w14:textId="77777777" w:rsidR="003E6EF2" w:rsidRPr="00B85CF3" w:rsidRDefault="003E6EF2">
            <w:pPr>
              <w:pStyle w:val="af5"/>
            </w:pPr>
          </w:p>
        </w:tc>
        <w:tc>
          <w:tcPr>
            <w:tcW w:w="2127" w:type="dxa"/>
            <w:vAlign w:val="center"/>
          </w:tcPr>
          <w:p w14:paraId="115D51A3" w14:textId="77777777" w:rsidR="003E6EF2" w:rsidRPr="00B85CF3" w:rsidRDefault="003E6EF2">
            <w:pPr>
              <w:pStyle w:val="af5"/>
            </w:pPr>
            <w:r w:rsidRPr="00B85CF3">
              <w:rPr>
                <w:rFonts w:hint="eastAsia"/>
              </w:rPr>
              <w:t>消防废水</w:t>
            </w:r>
          </w:p>
        </w:tc>
        <w:tc>
          <w:tcPr>
            <w:tcW w:w="5153" w:type="dxa"/>
            <w:vMerge/>
            <w:vAlign w:val="center"/>
          </w:tcPr>
          <w:p w14:paraId="44118573" w14:textId="77777777" w:rsidR="003E6EF2" w:rsidRPr="00B85CF3" w:rsidRDefault="003E6EF2">
            <w:pPr>
              <w:pStyle w:val="af5"/>
            </w:pPr>
          </w:p>
        </w:tc>
      </w:tr>
      <w:tr w:rsidR="00E17F96" w:rsidRPr="00B85CF3" w14:paraId="5E006DBE" w14:textId="77777777">
        <w:tc>
          <w:tcPr>
            <w:tcW w:w="675" w:type="dxa"/>
            <w:vMerge/>
            <w:vAlign w:val="center"/>
          </w:tcPr>
          <w:p w14:paraId="0705F9E1" w14:textId="77777777" w:rsidR="003E6EF2" w:rsidRPr="00B85CF3" w:rsidRDefault="003E6EF2">
            <w:pPr>
              <w:pStyle w:val="af5"/>
            </w:pPr>
          </w:p>
        </w:tc>
        <w:tc>
          <w:tcPr>
            <w:tcW w:w="567" w:type="dxa"/>
            <w:vMerge/>
            <w:vAlign w:val="center"/>
          </w:tcPr>
          <w:p w14:paraId="0B4FD1D5" w14:textId="77777777" w:rsidR="003E6EF2" w:rsidRPr="00B85CF3" w:rsidRDefault="003E6EF2">
            <w:pPr>
              <w:pStyle w:val="af5"/>
            </w:pPr>
          </w:p>
        </w:tc>
        <w:tc>
          <w:tcPr>
            <w:tcW w:w="2127" w:type="dxa"/>
            <w:vAlign w:val="center"/>
          </w:tcPr>
          <w:p w14:paraId="1031887C" w14:textId="77777777" w:rsidR="003E6EF2" w:rsidRPr="00B85CF3" w:rsidRDefault="003E6EF2">
            <w:pPr>
              <w:pStyle w:val="af5"/>
            </w:pPr>
            <w:r w:rsidRPr="00B85CF3">
              <w:rPr>
                <w:rFonts w:hint="eastAsia"/>
              </w:rPr>
              <w:t>事故废水</w:t>
            </w:r>
          </w:p>
        </w:tc>
        <w:tc>
          <w:tcPr>
            <w:tcW w:w="5153" w:type="dxa"/>
            <w:vMerge/>
            <w:vAlign w:val="center"/>
          </w:tcPr>
          <w:p w14:paraId="574DC80D" w14:textId="77777777" w:rsidR="003E6EF2" w:rsidRPr="00B85CF3" w:rsidRDefault="003E6EF2">
            <w:pPr>
              <w:pStyle w:val="af5"/>
            </w:pPr>
          </w:p>
        </w:tc>
      </w:tr>
      <w:tr w:rsidR="00E17F96" w:rsidRPr="00B85CF3" w14:paraId="46E7D5D5" w14:textId="77777777">
        <w:tc>
          <w:tcPr>
            <w:tcW w:w="675" w:type="dxa"/>
            <w:vMerge/>
            <w:vAlign w:val="center"/>
          </w:tcPr>
          <w:p w14:paraId="517EF5C1" w14:textId="77777777" w:rsidR="003E6EF2" w:rsidRPr="00B85CF3" w:rsidRDefault="003E6EF2">
            <w:pPr>
              <w:pStyle w:val="af5"/>
            </w:pPr>
          </w:p>
        </w:tc>
        <w:tc>
          <w:tcPr>
            <w:tcW w:w="567" w:type="dxa"/>
            <w:vMerge/>
            <w:vAlign w:val="center"/>
          </w:tcPr>
          <w:p w14:paraId="0EA6BDE4" w14:textId="77777777" w:rsidR="003E6EF2" w:rsidRPr="00B85CF3" w:rsidRDefault="003E6EF2">
            <w:pPr>
              <w:pStyle w:val="af5"/>
            </w:pPr>
          </w:p>
        </w:tc>
        <w:tc>
          <w:tcPr>
            <w:tcW w:w="2127" w:type="dxa"/>
            <w:vAlign w:val="center"/>
          </w:tcPr>
          <w:p w14:paraId="2DCF7FF6" w14:textId="77777777" w:rsidR="003E6EF2" w:rsidRPr="00B85CF3" w:rsidRDefault="003E6EF2">
            <w:pPr>
              <w:pStyle w:val="af5"/>
            </w:pPr>
            <w:r w:rsidRPr="00B85CF3">
              <w:rPr>
                <w:rFonts w:hint="eastAsia"/>
              </w:rPr>
              <w:t>循环冷却水排污水</w:t>
            </w:r>
          </w:p>
        </w:tc>
        <w:tc>
          <w:tcPr>
            <w:tcW w:w="5153" w:type="dxa"/>
            <w:vMerge/>
            <w:vAlign w:val="center"/>
          </w:tcPr>
          <w:p w14:paraId="0C6CD9AF" w14:textId="77777777" w:rsidR="003E6EF2" w:rsidRPr="00B85CF3" w:rsidRDefault="003E6EF2">
            <w:pPr>
              <w:pStyle w:val="af5"/>
            </w:pPr>
          </w:p>
        </w:tc>
      </w:tr>
      <w:tr w:rsidR="00E17F96" w:rsidRPr="00B85CF3" w14:paraId="189B0FBB" w14:textId="77777777">
        <w:tc>
          <w:tcPr>
            <w:tcW w:w="675" w:type="dxa"/>
            <w:vMerge/>
            <w:vAlign w:val="center"/>
          </w:tcPr>
          <w:p w14:paraId="47031C41" w14:textId="77777777" w:rsidR="003E6EF2" w:rsidRPr="00B85CF3" w:rsidRDefault="003E6EF2">
            <w:pPr>
              <w:pStyle w:val="af5"/>
            </w:pPr>
          </w:p>
        </w:tc>
        <w:tc>
          <w:tcPr>
            <w:tcW w:w="2694" w:type="dxa"/>
            <w:gridSpan w:val="2"/>
            <w:vAlign w:val="center"/>
          </w:tcPr>
          <w:p w14:paraId="5D5FB537" w14:textId="77777777" w:rsidR="003E6EF2" w:rsidRPr="00B85CF3" w:rsidRDefault="003E6EF2">
            <w:pPr>
              <w:pStyle w:val="af5"/>
            </w:pPr>
            <w:r w:rsidRPr="00B85CF3">
              <w:rPr>
                <w:rFonts w:hint="eastAsia"/>
              </w:rPr>
              <w:t>余热锅炉排污水</w:t>
            </w:r>
          </w:p>
        </w:tc>
        <w:tc>
          <w:tcPr>
            <w:tcW w:w="5153" w:type="dxa"/>
            <w:vMerge w:val="restart"/>
            <w:vAlign w:val="center"/>
          </w:tcPr>
          <w:p w14:paraId="3BB7E363" w14:textId="77777777" w:rsidR="003E6EF2" w:rsidRPr="00B85CF3" w:rsidRDefault="003E6EF2">
            <w:pPr>
              <w:pStyle w:val="af5"/>
            </w:pPr>
            <w:r w:rsidRPr="00B85CF3">
              <w:rPr>
                <w:rFonts w:hint="eastAsia"/>
              </w:rPr>
              <w:t>装置内降温后，回用。</w:t>
            </w:r>
          </w:p>
        </w:tc>
      </w:tr>
      <w:tr w:rsidR="00E17F96" w:rsidRPr="00B85CF3" w14:paraId="3AD8C13B" w14:textId="77777777">
        <w:tc>
          <w:tcPr>
            <w:tcW w:w="675" w:type="dxa"/>
            <w:vMerge/>
            <w:vAlign w:val="center"/>
          </w:tcPr>
          <w:p w14:paraId="0FB72658" w14:textId="77777777" w:rsidR="003E6EF2" w:rsidRPr="00B85CF3" w:rsidRDefault="003E6EF2">
            <w:pPr>
              <w:pStyle w:val="af5"/>
            </w:pPr>
          </w:p>
        </w:tc>
        <w:tc>
          <w:tcPr>
            <w:tcW w:w="2694" w:type="dxa"/>
            <w:gridSpan w:val="2"/>
            <w:vAlign w:val="center"/>
          </w:tcPr>
          <w:p w14:paraId="0046B44C" w14:textId="77777777" w:rsidR="003E6EF2" w:rsidRPr="00B85CF3" w:rsidRDefault="003E6EF2">
            <w:pPr>
              <w:pStyle w:val="af5"/>
            </w:pPr>
            <w:r w:rsidRPr="00B85CF3">
              <w:rPr>
                <w:rFonts w:hint="eastAsia"/>
              </w:rPr>
              <w:t>蒸馏（加热）设备冷凝水</w:t>
            </w:r>
          </w:p>
        </w:tc>
        <w:tc>
          <w:tcPr>
            <w:tcW w:w="5153" w:type="dxa"/>
            <w:vMerge/>
            <w:vAlign w:val="center"/>
          </w:tcPr>
          <w:p w14:paraId="337F6F2C" w14:textId="77777777" w:rsidR="003E6EF2" w:rsidRPr="00B85CF3" w:rsidRDefault="003E6EF2">
            <w:pPr>
              <w:pStyle w:val="af5"/>
            </w:pPr>
          </w:p>
        </w:tc>
      </w:tr>
      <w:tr w:rsidR="00E17F96" w:rsidRPr="00B85CF3" w14:paraId="6971A92D" w14:textId="77777777">
        <w:tc>
          <w:tcPr>
            <w:tcW w:w="675" w:type="dxa"/>
            <w:vMerge/>
            <w:vAlign w:val="center"/>
          </w:tcPr>
          <w:p w14:paraId="2879B8EB" w14:textId="77777777" w:rsidR="003E6EF2" w:rsidRPr="00B85CF3" w:rsidRDefault="003E6EF2">
            <w:pPr>
              <w:pStyle w:val="af5"/>
            </w:pPr>
          </w:p>
        </w:tc>
        <w:tc>
          <w:tcPr>
            <w:tcW w:w="2694" w:type="dxa"/>
            <w:gridSpan w:val="2"/>
            <w:vAlign w:val="center"/>
          </w:tcPr>
          <w:p w14:paraId="60B7E9F5" w14:textId="77777777" w:rsidR="003E6EF2" w:rsidRPr="00B85CF3" w:rsidRDefault="003E6EF2">
            <w:pPr>
              <w:pStyle w:val="af5"/>
            </w:pPr>
            <w:r w:rsidRPr="00B85CF3">
              <w:rPr>
                <w:rFonts w:hint="eastAsia"/>
              </w:rPr>
              <w:t>制水排污水</w:t>
            </w:r>
          </w:p>
        </w:tc>
        <w:tc>
          <w:tcPr>
            <w:tcW w:w="5153" w:type="dxa"/>
            <w:vAlign w:val="center"/>
          </w:tcPr>
          <w:p w14:paraId="0A974D00" w14:textId="77777777" w:rsidR="003E6EF2" w:rsidRPr="00B85CF3" w:rsidRDefault="003E6EF2">
            <w:pPr>
              <w:pStyle w:val="af5"/>
            </w:pPr>
            <w:r w:rsidRPr="00B85CF3">
              <w:rPr>
                <w:rFonts w:hint="eastAsia"/>
              </w:rPr>
              <w:t>中和后经总排口达标排放。</w:t>
            </w:r>
          </w:p>
        </w:tc>
      </w:tr>
    </w:tbl>
    <w:p w14:paraId="48741BAF" w14:textId="77777777" w:rsidR="003E6EF2" w:rsidRPr="00B85CF3" w:rsidRDefault="003E6EF2" w:rsidP="00754EBD">
      <w:pPr>
        <w:ind w:firstLine="480"/>
      </w:pPr>
      <w:r w:rsidRPr="00B85CF3">
        <w:rPr>
          <w:rFonts w:hint="eastAsia"/>
        </w:rPr>
        <w:t>根据上表，拟建项目采用分质分类处理方式，将废水分为三类：高盐废水、高浓废水、低浓度废水。</w:t>
      </w:r>
    </w:p>
    <w:p w14:paraId="2956D77A" w14:textId="170F6AC7" w:rsidR="003E6EF2" w:rsidRPr="00B85CF3" w:rsidRDefault="003E6EF2" w:rsidP="00754EBD">
      <w:pPr>
        <w:ind w:firstLine="480"/>
      </w:pPr>
      <w:r w:rsidRPr="00B85CF3">
        <w:rPr>
          <w:rFonts w:hint="eastAsia"/>
        </w:rPr>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混凝沉淀”处理后达</w:t>
      </w:r>
      <w:r w:rsidR="004A315B" w:rsidRPr="00B85CF3">
        <w:rPr>
          <w:rFonts w:hint="eastAsia"/>
        </w:rPr>
        <w:t>四川海新生物制药有限公司</w:t>
      </w:r>
      <w:r w:rsidRPr="00B85CF3">
        <w:rPr>
          <w:rFonts w:hint="eastAsia"/>
        </w:rPr>
        <w:t>和岳池县香山家园污水处理有限公司</w:t>
      </w:r>
      <w:r w:rsidR="00301223" w:rsidRPr="00B85CF3">
        <w:rPr>
          <w:rFonts w:hint="eastAsia"/>
        </w:rPr>
        <w:t>协议标准（</w:t>
      </w:r>
      <w:r w:rsidR="00301223" w:rsidRPr="00B85CF3">
        <w:rPr>
          <w:rFonts w:hint="eastAsia"/>
        </w:rPr>
        <w:t>COD</w:t>
      </w:r>
      <w:r w:rsidR="00301223" w:rsidRPr="00B85CF3">
        <w:rPr>
          <w:rFonts w:hint="eastAsia"/>
          <w:vertAlign w:val="subscript"/>
        </w:rPr>
        <w:t>Cr</w:t>
      </w:r>
      <w:r w:rsidR="00301223" w:rsidRPr="00B85CF3">
        <w:rPr>
          <w:rFonts w:hint="eastAsia"/>
        </w:rPr>
        <w:t>≤</w:t>
      </w:r>
      <w:r w:rsidR="00301223" w:rsidRPr="00B85CF3">
        <w:rPr>
          <w:rFonts w:hint="eastAsia"/>
        </w:rPr>
        <w:t>320mg/L</w:t>
      </w:r>
      <w:r w:rsidR="00301223" w:rsidRPr="00B85CF3">
        <w:rPr>
          <w:rFonts w:hint="eastAsia"/>
        </w:rPr>
        <w:t>、氨氮≤</w:t>
      </w:r>
      <w:r w:rsidR="00301223" w:rsidRPr="00B85CF3">
        <w:rPr>
          <w:rFonts w:hint="eastAsia"/>
        </w:rPr>
        <w:t>25mg/L</w:t>
      </w:r>
      <w:r w:rsidR="00301223" w:rsidRPr="00B85CF3">
        <w:rPr>
          <w:rFonts w:hint="eastAsia"/>
        </w:rPr>
        <w:t>、总氮≤</w:t>
      </w:r>
      <w:r w:rsidR="00301223" w:rsidRPr="00B85CF3">
        <w:t>50</w:t>
      </w:r>
      <w:r w:rsidR="00301223" w:rsidRPr="00B85CF3">
        <w:rPr>
          <w:rFonts w:hint="eastAsia"/>
        </w:rPr>
        <w:t>mg/L</w:t>
      </w:r>
      <w:r w:rsidR="00301223" w:rsidRPr="00B85CF3">
        <w:rPr>
          <w:rFonts w:hint="eastAsia"/>
        </w:rPr>
        <w:t>、总磷≤</w:t>
      </w:r>
      <w:r w:rsidR="00301223" w:rsidRPr="00B85CF3">
        <w:rPr>
          <w:rFonts w:hint="eastAsia"/>
        </w:rPr>
        <w:t>4.0mg/L</w:t>
      </w:r>
      <w:r w:rsidR="00301223" w:rsidRPr="00B85CF3">
        <w:rPr>
          <w:rFonts w:hint="eastAsia"/>
        </w:rPr>
        <w:t>、色度≤</w:t>
      </w:r>
      <w:r w:rsidR="00301223" w:rsidRPr="00B85CF3">
        <w:rPr>
          <w:rFonts w:hint="eastAsia"/>
        </w:rPr>
        <w:t>50</w:t>
      </w:r>
      <w:r w:rsidR="00301223" w:rsidRPr="00B85CF3">
        <w:rPr>
          <w:rFonts w:hint="eastAsia"/>
        </w:rPr>
        <w:t>倍、</w:t>
      </w:r>
      <w:r w:rsidR="00301223" w:rsidRPr="00B85CF3">
        <w:rPr>
          <w:rFonts w:hint="eastAsia"/>
        </w:rPr>
        <w:t>pH6~9</w:t>
      </w:r>
      <w:r w:rsidR="00301223" w:rsidRPr="00B85CF3">
        <w:rPr>
          <w:rFonts w:hint="eastAsia"/>
        </w:rPr>
        <w:t>）；</w:t>
      </w:r>
      <w:r w:rsidR="00301223" w:rsidRPr="00B85CF3">
        <w:rPr>
          <w:rFonts w:hint="eastAsia"/>
        </w:rPr>
        <w:t>BOD</w:t>
      </w:r>
      <w:r w:rsidR="00301223" w:rsidRPr="00B85CF3">
        <w:rPr>
          <w:rFonts w:hint="eastAsia"/>
          <w:vertAlign w:val="subscript"/>
        </w:rPr>
        <w:t>5</w:t>
      </w:r>
      <w:r w:rsidR="00301223" w:rsidRPr="00B85CF3">
        <w:rPr>
          <w:rFonts w:hint="eastAsia"/>
        </w:rPr>
        <w:t>、</w:t>
      </w:r>
      <w:r w:rsidR="00301223" w:rsidRPr="00B85CF3">
        <w:rPr>
          <w:rFonts w:hint="eastAsia"/>
        </w:rPr>
        <w:t>SS</w:t>
      </w:r>
      <w:r w:rsidR="00301223" w:rsidRPr="00B85CF3">
        <w:rPr>
          <w:rFonts w:hint="eastAsia"/>
        </w:rPr>
        <w:t>、石油类、动植物油等因子满足《污水综合排放标准》（</w:t>
      </w:r>
      <w:r w:rsidR="00301223" w:rsidRPr="00B85CF3">
        <w:rPr>
          <w:rFonts w:hint="eastAsia"/>
        </w:rPr>
        <w:t>GB8978-1996</w:t>
      </w:r>
      <w:r w:rsidR="00301223" w:rsidRPr="00B85CF3">
        <w:rPr>
          <w:rFonts w:hint="eastAsia"/>
        </w:rPr>
        <w:t>）三级标准；氯化物、硫酸盐参照执行《污水排入城镇下水道水质标准》（</w:t>
      </w:r>
      <w:r w:rsidR="00301223" w:rsidRPr="00B85CF3">
        <w:rPr>
          <w:rFonts w:hint="eastAsia"/>
        </w:rPr>
        <w:t>GB/T31962-2015</w:t>
      </w:r>
      <w:r w:rsidR="00301223" w:rsidRPr="00B85CF3">
        <w:rPr>
          <w:rFonts w:hint="eastAsia"/>
        </w:rPr>
        <w:t>）</w:t>
      </w:r>
      <w:r w:rsidR="00301223" w:rsidRPr="00B85CF3">
        <w:rPr>
          <w:rFonts w:hint="eastAsia"/>
        </w:rPr>
        <w:t>B</w:t>
      </w:r>
      <w:r w:rsidR="00301223" w:rsidRPr="00B85CF3">
        <w:rPr>
          <w:rFonts w:hint="eastAsia"/>
        </w:rPr>
        <w:t>级标准后</w:t>
      </w:r>
      <w:r w:rsidRPr="00B85CF3">
        <w:rPr>
          <w:rFonts w:hint="eastAsia"/>
        </w:rPr>
        <w:t>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标，再进入人工湿地系统，通过“人工湿地</w:t>
      </w:r>
      <w:r w:rsidRPr="00B85CF3">
        <w:rPr>
          <w:rFonts w:hint="eastAsia"/>
        </w:rPr>
        <w:t>+</w:t>
      </w:r>
      <w:r w:rsidRPr="00B85CF3">
        <w:rPr>
          <w:rFonts w:hint="eastAsia"/>
        </w:rPr>
        <w:t>生物景观塘”处理工艺进一步深度处理，主要指标（</w:t>
      </w:r>
      <w:r w:rsidRPr="00B85CF3">
        <w:rPr>
          <w:rFonts w:hint="eastAsia"/>
        </w:rPr>
        <w:t>pH</w:t>
      </w:r>
      <w:r w:rsidRPr="00B85CF3">
        <w:rPr>
          <w:rFonts w:hint="eastAsia"/>
        </w:rPr>
        <w:t>、</w:t>
      </w:r>
      <w:r w:rsidRPr="00B85CF3">
        <w:rPr>
          <w:rFonts w:hint="eastAsia"/>
        </w:rPr>
        <w:t>COD</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NH</w:t>
      </w:r>
      <w:r w:rsidRPr="00B85CF3">
        <w:rPr>
          <w:rFonts w:hint="eastAsia"/>
          <w:vertAlign w:val="subscript"/>
        </w:rPr>
        <w:t>3</w:t>
      </w:r>
      <w:r w:rsidRPr="00B85CF3">
        <w:rPr>
          <w:rFonts w:hint="eastAsia"/>
        </w:rPr>
        <w:t>-N</w:t>
      </w:r>
      <w:r w:rsidRPr="00B85CF3">
        <w:rPr>
          <w:rFonts w:hint="eastAsia"/>
        </w:rPr>
        <w:t>、总磷、石油类）达到《地表水环境质量标准》（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类水域标准后（其它指标执行</w:t>
      </w:r>
      <w:r w:rsidRPr="00B85CF3">
        <w:rPr>
          <w:rFonts w:hint="eastAsia"/>
        </w:rPr>
        <w:t>GB18918-2002</w:t>
      </w:r>
      <w:r w:rsidRPr="00B85CF3">
        <w:rPr>
          <w:rFonts w:hint="eastAsia"/>
        </w:rPr>
        <w:t>一级</w:t>
      </w:r>
      <w:r w:rsidRPr="00B85CF3">
        <w:rPr>
          <w:rFonts w:hint="eastAsia"/>
        </w:rPr>
        <w:t>A</w:t>
      </w:r>
      <w:r w:rsidRPr="00B85CF3">
        <w:rPr>
          <w:rFonts w:hint="eastAsia"/>
        </w:rPr>
        <w:t>标），排入岳池县新场镇境内的三溪河。</w:t>
      </w:r>
    </w:p>
    <w:p w14:paraId="03952111" w14:textId="77777777" w:rsidR="003E6EF2" w:rsidRPr="00B85CF3" w:rsidRDefault="003E6EF2">
      <w:pPr>
        <w:spacing w:before="156" w:after="156"/>
        <w:ind w:firstLine="480"/>
      </w:pPr>
      <w:r w:rsidRPr="00B85CF3">
        <w:rPr>
          <w:rFonts w:hint="eastAsia"/>
        </w:rPr>
        <w:t>拟建项目废水处理工艺详见下图</w:t>
      </w:r>
      <w:r w:rsidRPr="00B85CF3">
        <w:rPr>
          <w:rFonts w:hint="eastAsia"/>
        </w:rPr>
        <w:t>7.2.2-1</w:t>
      </w:r>
      <w:r w:rsidRPr="00B85CF3">
        <w:rPr>
          <w:rFonts w:hint="eastAsia"/>
        </w:rPr>
        <w:t>。</w:t>
      </w:r>
    </w:p>
    <w:p w14:paraId="0B223011" w14:textId="77777777" w:rsidR="003E6EF2" w:rsidRPr="00B85CF3" w:rsidRDefault="003E6EF2">
      <w:pPr>
        <w:spacing w:before="156" w:after="156"/>
        <w:ind w:firstLine="480"/>
        <w:sectPr w:rsidR="003E6EF2" w:rsidRPr="00B85CF3" w:rsidSect="00625FC1">
          <w:pgSz w:w="11906" w:h="16838"/>
          <w:pgMar w:top="1440" w:right="1800" w:bottom="1440" w:left="1800" w:header="851" w:footer="992" w:gutter="0"/>
          <w:cols w:space="720"/>
          <w:docGrid w:type="lines" w:linePitch="312"/>
        </w:sectPr>
      </w:pPr>
    </w:p>
    <w:p w14:paraId="399ABA11" w14:textId="77777777" w:rsidR="003E6EF2" w:rsidRPr="00B85CF3" w:rsidRDefault="003E6EF2" w:rsidP="0012070E">
      <w:pPr>
        <w:pStyle w:val="af4"/>
      </w:pPr>
      <w:r w:rsidRPr="00B85CF3">
        <w:object w:dxaOrig="13036" w:dyaOrig="14535" w14:anchorId="0BEDD66C">
          <v:shape id="Object 456" o:spid="_x0000_i1044" type="#_x0000_t75" style="width:9in;height:727.5pt;mso-position-horizontal-relative:page;mso-position-vertical-relative:page" o:ole="">
            <v:imagedata r:id="rId138" o:title=""/>
          </v:shape>
          <o:OLEObject Type="Embed" ProgID="Visio.Drawing.11" ShapeID="Object 456" DrawAspect="Content" ObjectID="_1770975929" r:id="rId139"/>
        </w:object>
      </w:r>
    </w:p>
    <w:p w14:paraId="7FE0F95C" w14:textId="77777777" w:rsidR="003E6EF2" w:rsidRPr="00B85CF3" w:rsidRDefault="003E6EF2" w:rsidP="0012070E">
      <w:pPr>
        <w:pStyle w:val="af4"/>
        <w:sectPr w:rsidR="003E6EF2" w:rsidRPr="00B85CF3" w:rsidSect="00625FC1">
          <w:pgSz w:w="16840" w:h="23814"/>
          <w:pgMar w:top="1440" w:right="1797" w:bottom="1440" w:left="1797" w:header="851" w:footer="992" w:gutter="0"/>
          <w:cols w:space="720"/>
          <w:docGrid w:type="lines" w:linePitch="312"/>
        </w:sectPr>
      </w:pPr>
      <w:r w:rsidRPr="00B85CF3">
        <w:rPr>
          <w:rFonts w:hint="eastAsia"/>
        </w:rPr>
        <w:t>图</w:t>
      </w:r>
      <w:r w:rsidRPr="00B85CF3">
        <w:rPr>
          <w:rFonts w:hint="eastAsia"/>
        </w:rPr>
        <w:t xml:space="preserve">7.2.2-1   </w:t>
      </w:r>
      <w:r w:rsidRPr="00B85CF3">
        <w:rPr>
          <w:rFonts w:hint="eastAsia"/>
        </w:rPr>
        <w:t>废水处理工艺流程图</w:t>
      </w:r>
    </w:p>
    <w:p w14:paraId="74CB40CB" w14:textId="77777777" w:rsidR="003E6EF2" w:rsidRPr="00B85CF3" w:rsidRDefault="003E6EF2" w:rsidP="0012070E">
      <w:pPr>
        <w:ind w:firstLine="480"/>
      </w:pPr>
      <w:r w:rsidRPr="00B85CF3">
        <w:rPr>
          <w:rFonts w:hint="eastAsia"/>
        </w:rPr>
        <w:lastRenderedPageBreak/>
        <w:t>（</w:t>
      </w:r>
      <w:r w:rsidRPr="00B85CF3">
        <w:rPr>
          <w:rFonts w:hint="eastAsia"/>
        </w:rPr>
        <w:t>2</w:t>
      </w:r>
      <w:r w:rsidRPr="00B85CF3">
        <w:rPr>
          <w:rFonts w:hint="eastAsia"/>
        </w:rPr>
        <w:t>）废水处理工艺</w:t>
      </w:r>
    </w:p>
    <w:p w14:paraId="3481AE0C" w14:textId="77777777" w:rsidR="003E6EF2" w:rsidRPr="00B85CF3" w:rsidRDefault="003E6EF2" w:rsidP="0012070E">
      <w:pPr>
        <w:ind w:firstLine="480"/>
      </w:pPr>
      <w:r w:rsidRPr="00B85CF3">
        <w:rPr>
          <w:rFonts w:hint="eastAsia"/>
        </w:rPr>
        <w:t>①高级氧化：高浓废水通过压力管道进入高浓废水沉淀池进行沉淀预处理，出水流入高浓废水调节池进行水量和水质的调节，确保废水水质满足进入高级氧化系统的水质条件；经过高级氧化系统处理以后的出水，</w:t>
      </w:r>
      <w:r w:rsidRPr="00B85CF3">
        <w:rPr>
          <w:rFonts w:hint="eastAsia"/>
        </w:rPr>
        <w:t>COD</w:t>
      </w:r>
      <w:r w:rsidRPr="00B85CF3">
        <w:rPr>
          <w:rFonts w:hint="eastAsia"/>
        </w:rPr>
        <w:t>等污染物浓度大幅降低，难降解和大分子物质被氧化分解或者是转化为易降解的小分子物质，进入综合调节池与其它废水混合。</w:t>
      </w:r>
    </w:p>
    <w:p w14:paraId="6DFED767" w14:textId="77777777" w:rsidR="003E6EF2" w:rsidRPr="00B85CF3" w:rsidRDefault="003E6EF2" w:rsidP="0012070E">
      <w:pPr>
        <w:ind w:firstLine="480"/>
      </w:pPr>
      <w:r w:rsidRPr="00B85CF3">
        <w:rPr>
          <w:rFonts w:hint="eastAsia"/>
        </w:rPr>
        <w:t>②蒸发除盐：高盐废水通过压力管道进入高盐废水沉淀池进行沉淀预处理，出水流入高盐废水调节池进行水量和水质的调节，确保废水水质满足进入蒸发除盐系统的水质条件；经过除盐系统处理以后的出水主要是冷凝水，该废水的</w:t>
      </w:r>
      <w:r w:rsidRPr="00B85CF3">
        <w:rPr>
          <w:rFonts w:hint="eastAsia"/>
        </w:rPr>
        <w:t>COD</w:t>
      </w:r>
      <w:r w:rsidRPr="00B85CF3">
        <w:rPr>
          <w:rFonts w:hint="eastAsia"/>
        </w:rPr>
        <w:t>浓度较低，主要是一些挥发性有机物，进入综合调节池与其它废水混合。</w:t>
      </w:r>
    </w:p>
    <w:p w14:paraId="649A6A79" w14:textId="77777777" w:rsidR="003E6EF2" w:rsidRPr="00B85CF3" w:rsidRDefault="003E6EF2" w:rsidP="0012070E">
      <w:pPr>
        <w:ind w:firstLine="480"/>
      </w:pPr>
      <w:r w:rsidRPr="00B85CF3">
        <w:rPr>
          <w:rFonts w:hint="eastAsia"/>
        </w:rPr>
        <w:t>③气浮预处理：低浓度废水经过格栅井拦截漂浮物和大颗粒物后，进入集水井，通过集水井的提升泵提升至低浓废水调节池进行水量和水质的调节，确保废水水量水质稳定，波动小，出水通过提升泵提升至低浓废水气浮池进行气浮预处理，主要去除废水中的悬浮物和胶体物质，从而降低废水中</w:t>
      </w:r>
      <w:r w:rsidRPr="00B85CF3">
        <w:rPr>
          <w:rFonts w:hint="eastAsia"/>
        </w:rPr>
        <w:t>COD</w:t>
      </w:r>
      <w:r w:rsidRPr="00B85CF3">
        <w:rPr>
          <w:rFonts w:hint="eastAsia"/>
        </w:rPr>
        <w:t>等污染物的浓度，出水进入综合调节池与其它废水混合。</w:t>
      </w:r>
    </w:p>
    <w:p w14:paraId="12F39F11" w14:textId="77777777" w:rsidR="003E6EF2" w:rsidRPr="00B85CF3" w:rsidRDefault="003E6EF2" w:rsidP="0012070E">
      <w:pPr>
        <w:ind w:firstLine="480"/>
      </w:pPr>
      <w:r w:rsidRPr="00B85CF3">
        <w:rPr>
          <w:rFonts w:hint="eastAsia"/>
        </w:rPr>
        <w:t>④综合调节：综合调节池收集经高级氧化系统处理以后的出水、经蒸发除盐系统处理产生的冷凝水以及气浮预处理后的低浓废水，在该池进行水量和水质的调配，确保废水水量和水质的稳定，避免较大波动。</w:t>
      </w:r>
    </w:p>
    <w:p w14:paraId="272A135D" w14:textId="77777777" w:rsidR="003E6EF2" w:rsidRPr="00B85CF3" w:rsidRDefault="003E6EF2" w:rsidP="0012070E">
      <w:pPr>
        <w:ind w:firstLine="480"/>
      </w:pPr>
      <w:r w:rsidRPr="00B85CF3">
        <w:rPr>
          <w:rFonts w:hint="eastAsia"/>
        </w:rPr>
        <w:t>⑤一级水解酸化：综合调节池出水通过提升泵送入一级水解酸化池进行厌氧预处理，主要是提高综合废水的可生化性，为后续的厌氧反应器创造较好的水质条件。一级水解酸化池采用脉冲布水器进行布水，可以有效的提高污泥与废水的混合效果，使废水中难降解的大分子有机物能够被微生物分解，出水通过提升泵送入改良型</w:t>
      </w:r>
      <w:r w:rsidRPr="00B85CF3">
        <w:rPr>
          <w:rFonts w:hint="eastAsia"/>
        </w:rPr>
        <w:t>UASB</w:t>
      </w:r>
      <w:r w:rsidRPr="00B85CF3">
        <w:rPr>
          <w:rFonts w:hint="eastAsia"/>
        </w:rPr>
        <w:t>反应器。</w:t>
      </w:r>
    </w:p>
    <w:p w14:paraId="14359581" w14:textId="77777777" w:rsidR="003E6EF2" w:rsidRPr="00B85CF3" w:rsidRDefault="003E6EF2" w:rsidP="0012070E">
      <w:pPr>
        <w:ind w:firstLine="480"/>
      </w:pPr>
      <w:r w:rsidRPr="00B85CF3">
        <w:rPr>
          <w:rFonts w:hint="eastAsia"/>
        </w:rPr>
        <w:t>⑥改良型</w:t>
      </w:r>
      <w:r w:rsidRPr="00B85CF3">
        <w:rPr>
          <w:rFonts w:hint="eastAsia"/>
        </w:rPr>
        <w:t>UASB</w:t>
      </w:r>
      <w:r w:rsidRPr="00B85CF3">
        <w:rPr>
          <w:rFonts w:hint="eastAsia"/>
        </w:rPr>
        <w:t>反应器：一级水解酸化出水通过提升泵送入改良型</w:t>
      </w:r>
      <w:r w:rsidRPr="00B85CF3">
        <w:rPr>
          <w:rFonts w:hint="eastAsia"/>
        </w:rPr>
        <w:t>UASB</w:t>
      </w:r>
      <w:r w:rsidRPr="00B85CF3">
        <w:rPr>
          <w:rFonts w:hint="eastAsia"/>
        </w:rPr>
        <w:t>反应器，利用高效厌氧微生物大幅去除废水中的</w:t>
      </w:r>
      <w:r w:rsidRPr="00B85CF3">
        <w:rPr>
          <w:rFonts w:hint="eastAsia"/>
        </w:rPr>
        <w:t>COD</w:t>
      </w:r>
      <w:r w:rsidRPr="00B85CF3">
        <w:rPr>
          <w:rFonts w:hint="eastAsia"/>
        </w:rPr>
        <w:t>等污染物，该反应器具有良好的布水系统、回流系统、汽水分离系统，可以保证出水污染物的浓度能够得到大幅削减。</w:t>
      </w:r>
    </w:p>
    <w:p w14:paraId="66B52A9C" w14:textId="77777777" w:rsidR="003E6EF2" w:rsidRPr="00B85CF3" w:rsidRDefault="003E6EF2" w:rsidP="0012070E">
      <w:pPr>
        <w:ind w:firstLine="480"/>
      </w:pPr>
      <w:r w:rsidRPr="00B85CF3">
        <w:rPr>
          <w:rFonts w:hint="eastAsia"/>
        </w:rPr>
        <w:t>⑦厌氧沉淀：</w:t>
      </w:r>
      <w:r w:rsidRPr="00B85CF3">
        <w:rPr>
          <w:rFonts w:hint="eastAsia"/>
        </w:rPr>
        <w:t>UASB</w:t>
      </w:r>
      <w:r w:rsidRPr="00B85CF3">
        <w:rPr>
          <w:rFonts w:hint="eastAsia"/>
        </w:rPr>
        <w:t>反应器出水进入厌氧沉淀池进一步进行泥水分离，充分截留厌氧污泥，并回流进入水解酸化或者厌氧反应器中。厌氧沉淀池出水进入二</w:t>
      </w:r>
      <w:r w:rsidRPr="00B85CF3">
        <w:rPr>
          <w:rFonts w:hint="eastAsia"/>
        </w:rPr>
        <w:lastRenderedPageBreak/>
        <w:t>级水解酸化池，其主要作用是优化厌氧出水的水质，提高废水的可生化性，便于后续两级厌氧</w:t>
      </w:r>
      <w:r w:rsidRPr="00B85CF3">
        <w:rPr>
          <w:rFonts w:hint="eastAsia"/>
        </w:rPr>
        <w:t>-</w:t>
      </w:r>
      <w:r w:rsidRPr="00B85CF3">
        <w:rPr>
          <w:rFonts w:hint="eastAsia"/>
        </w:rPr>
        <w:t>缺氧</w:t>
      </w:r>
      <w:r w:rsidRPr="00B85CF3">
        <w:rPr>
          <w:rFonts w:hint="eastAsia"/>
        </w:rPr>
        <w:t>-</w:t>
      </w:r>
      <w:r w:rsidRPr="00B85CF3">
        <w:rPr>
          <w:rFonts w:hint="eastAsia"/>
        </w:rPr>
        <w:t>好氧工艺能够高效去除废水中的污染物。</w:t>
      </w:r>
    </w:p>
    <w:p w14:paraId="4F309E14" w14:textId="77777777" w:rsidR="003E6EF2" w:rsidRPr="00B85CF3" w:rsidRDefault="003E6EF2" w:rsidP="0012070E">
      <w:pPr>
        <w:ind w:firstLine="480"/>
      </w:pPr>
      <w:r w:rsidRPr="00B85CF3">
        <w:rPr>
          <w:rFonts w:hint="eastAsia"/>
        </w:rPr>
        <w:t>⑧两级厌氧</w:t>
      </w:r>
      <w:r w:rsidRPr="00B85CF3">
        <w:rPr>
          <w:rFonts w:hint="eastAsia"/>
        </w:rPr>
        <w:t>-</w:t>
      </w:r>
      <w:r w:rsidRPr="00B85CF3">
        <w:rPr>
          <w:rFonts w:hint="eastAsia"/>
        </w:rPr>
        <w:t>缺氧</w:t>
      </w:r>
      <w:r w:rsidRPr="00B85CF3">
        <w:rPr>
          <w:rFonts w:hint="eastAsia"/>
        </w:rPr>
        <w:t>-</w:t>
      </w:r>
      <w:r w:rsidRPr="00B85CF3">
        <w:rPr>
          <w:rFonts w:hint="eastAsia"/>
        </w:rPr>
        <w:t>好氧工艺：二级水解酸化池出水进入两级厌氧</w:t>
      </w:r>
      <w:r w:rsidRPr="00B85CF3">
        <w:rPr>
          <w:rFonts w:hint="eastAsia"/>
        </w:rPr>
        <w:t>-</w:t>
      </w:r>
      <w:r w:rsidRPr="00B85CF3">
        <w:rPr>
          <w:rFonts w:hint="eastAsia"/>
        </w:rPr>
        <w:t>缺氧</w:t>
      </w:r>
      <w:r w:rsidRPr="00B85CF3">
        <w:rPr>
          <w:rFonts w:hint="eastAsia"/>
        </w:rPr>
        <w:t>-</w:t>
      </w:r>
      <w:r w:rsidRPr="00B85CF3">
        <w:rPr>
          <w:rFonts w:hint="eastAsia"/>
        </w:rPr>
        <w:t>好氧工艺，厌氧段的作用是在厌氧条件下，聚磷菌释放磷，为后续好氧段吸收更多的磷创造条件；缺氧段的作用是在缺氧条件下，利用反硝化细菌去除废水中硝酸盐；好氧段的作用是在好氧条件下，好氧微生物大幅去除废水中的有机物；出水进入一沉池和二沉池，进行泥水分离，并回流部分污泥至各段反应池内，补充污泥量。经过两级厌氧</w:t>
      </w:r>
      <w:r w:rsidRPr="00B85CF3">
        <w:rPr>
          <w:rFonts w:hint="eastAsia"/>
        </w:rPr>
        <w:t>-</w:t>
      </w:r>
      <w:r w:rsidRPr="00B85CF3">
        <w:rPr>
          <w:rFonts w:hint="eastAsia"/>
        </w:rPr>
        <w:t>缺氧</w:t>
      </w:r>
      <w:r w:rsidRPr="00B85CF3">
        <w:rPr>
          <w:rFonts w:hint="eastAsia"/>
        </w:rPr>
        <w:t>-</w:t>
      </w:r>
      <w:r w:rsidRPr="00B85CF3">
        <w:rPr>
          <w:rFonts w:hint="eastAsia"/>
        </w:rPr>
        <w:t>好氧工艺处理后出水的各项污染物指标已达到第一阶段排放标准的要求，如要继续达到第二阶段排放标准的要求，则进入高级氧化池，利用氧化剂的强氧化能力去除废水中不能生化处理的污染物，深度处理废水中的污染物，确保出水</w:t>
      </w:r>
      <w:r w:rsidRPr="00B85CF3">
        <w:rPr>
          <w:rFonts w:hint="eastAsia"/>
        </w:rPr>
        <w:t>COD</w:t>
      </w:r>
      <w:r w:rsidRPr="00B85CF3">
        <w:rPr>
          <w:rFonts w:hint="eastAsia"/>
        </w:rPr>
        <w:t>能够稳定达标，高级氧化出水进入混凝沉淀池进行混凝沉淀作用确保出水总磷及</w:t>
      </w:r>
      <w:r w:rsidRPr="00B85CF3">
        <w:rPr>
          <w:rFonts w:hint="eastAsia"/>
        </w:rPr>
        <w:t>SS</w:t>
      </w:r>
      <w:r w:rsidRPr="00B85CF3">
        <w:rPr>
          <w:rFonts w:hint="eastAsia"/>
        </w:rPr>
        <w:t>稳定达标，混凝沉淀后出水进入清水池，清水池的水如果没有达到排放标准，则通过提升泵送入综合调节池进行回流处理，如达标则排入出水计量槽达标排放。</w:t>
      </w:r>
    </w:p>
    <w:p w14:paraId="4CEB5CFF" w14:textId="77777777" w:rsidR="003E6EF2" w:rsidRPr="00B85CF3" w:rsidRDefault="003E6EF2">
      <w:pPr>
        <w:pStyle w:val="3"/>
        <w:spacing w:before="156" w:after="156"/>
      </w:pPr>
      <w:r w:rsidRPr="00B85CF3">
        <w:rPr>
          <w:rFonts w:hint="eastAsia"/>
        </w:rPr>
        <w:t>7.2.3</w:t>
      </w:r>
      <w:r w:rsidRPr="00B85CF3">
        <w:rPr>
          <w:rFonts w:hint="eastAsia"/>
        </w:rPr>
        <w:t>废水处理措施可行性分析</w:t>
      </w:r>
    </w:p>
    <w:p w14:paraId="7C5B8FF4" w14:textId="0DD8982D" w:rsidR="003E6EF2" w:rsidRPr="00B85CF3" w:rsidRDefault="003E6EF2" w:rsidP="0012070E">
      <w:pPr>
        <w:ind w:firstLine="480"/>
      </w:pPr>
      <w:r w:rsidRPr="00B85CF3">
        <w:rPr>
          <w:rFonts w:hint="eastAsia"/>
        </w:rPr>
        <w:t>拟建项目新建污水处理站的处理能力不小于</w:t>
      </w:r>
      <w:r w:rsidRPr="00B85CF3">
        <w:rPr>
          <w:rFonts w:hint="eastAsia"/>
        </w:rPr>
        <w:t>500m</w:t>
      </w:r>
      <w:r w:rsidRPr="00B85CF3">
        <w:rPr>
          <w:rFonts w:hint="eastAsia"/>
          <w:vertAlign w:val="superscript"/>
        </w:rPr>
        <w:t>3</w:t>
      </w:r>
      <w:r w:rsidRPr="00B85CF3">
        <w:rPr>
          <w:rFonts w:hint="eastAsia"/>
        </w:rPr>
        <w:t>/d</w:t>
      </w:r>
      <w:r w:rsidRPr="00B85CF3">
        <w:rPr>
          <w:rFonts w:hint="eastAsia"/>
        </w:rPr>
        <w:t>，本项目污水最大日产生量为</w:t>
      </w:r>
      <w:r w:rsidR="00ED283E" w:rsidRPr="00B85CF3">
        <w:t>373.34</w:t>
      </w:r>
      <w:r w:rsidRPr="00B85CF3">
        <w:rPr>
          <w:rFonts w:hint="eastAsia"/>
        </w:rPr>
        <w:t>m</w:t>
      </w:r>
      <w:r w:rsidRPr="00B85CF3">
        <w:rPr>
          <w:rFonts w:hint="eastAsia"/>
          <w:vertAlign w:val="superscript"/>
        </w:rPr>
        <w:t>3</w:t>
      </w:r>
      <w:r w:rsidRPr="00B85CF3">
        <w:rPr>
          <w:rFonts w:hint="eastAsia"/>
        </w:rPr>
        <w:t>/d</w:t>
      </w:r>
      <w:r w:rsidRPr="00B85CF3">
        <w:rPr>
          <w:rFonts w:hint="eastAsia"/>
        </w:rPr>
        <w:t>，能满足项目废水处理规模要求。</w:t>
      </w:r>
    </w:p>
    <w:p w14:paraId="5FAE845E" w14:textId="77777777" w:rsidR="003E6EF2" w:rsidRPr="00B85CF3" w:rsidRDefault="003E6EF2" w:rsidP="0012070E">
      <w:pPr>
        <w:ind w:firstLine="480"/>
      </w:pPr>
      <w:r w:rsidRPr="00B85CF3">
        <w:rPr>
          <w:rFonts w:hint="eastAsia"/>
        </w:rPr>
        <w:t>（</w:t>
      </w:r>
      <w:r w:rsidRPr="00B85CF3">
        <w:rPr>
          <w:rFonts w:hint="eastAsia"/>
        </w:rPr>
        <w:t>1</w:t>
      </w:r>
      <w:r w:rsidRPr="00B85CF3">
        <w:rPr>
          <w:rFonts w:hint="eastAsia"/>
        </w:rPr>
        <w:t>）高盐废水、高浓废水预处理工艺的选择</w:t>
      </w:r>
    </w:p>
    <w:p w14:paraId="4518E663" w14:textId="77777777" w:rsidR="003E6EF2" w:rsidRPr="00B85CF3" w:rsidRDefault="003E6EF2" w:rsidP="0012070E">
      <w:pPr>
        <w:ind w:firstLine="480"/>
      </w:pPr>
      <w:r w:rsidRPr="00B85CF3">
        <w:rPr>
          <w:rFonts w:hint="eastAsia"/>
        </w:rPr>
        <w:t>鉴于拟建项目生产品种类多样性和废水排放水量和水质波动较大，废水的有机物浓度较高，且污染物中含难生物降解物质，废水成分复杂，且盐分较高，对微生物有一定程度的抑制作用，直接进行生化处理的难度较大。因此，拟建项目废水的处理首先要有调节水质水量波动的处理措施；其次在生化处理前加入预处理工序作为生化处理前端保证，以提高废水可生化性，根据废水水质特性，高盐废水经多效蒸发处理后的冷凝液、高浓废水经高级氧化处理后废水与低浓度废水气浮预处理后进行“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混凝沉淀”处理。</w:t>
      </w:r>
    </w:p>
    <w:p w14:paraId="674B2E71" w14:textId="77777777" w:rsidR="003E6EF2" w:rsidRPr="00B85CF3" w:rsidRDefault="003E6EF2" w:rsidP="0012070E">
      <w:pPr>
        <w:ind w:firstLine="480"/>
      </w:pPr>
      <w:r w:rsidRPr="00B85CF3">
        <w:rPr>
          <w:rFonts w:hint="eastAsia"/>
        </w:rPr>
        <w:t>多效蒸发预处理工艺具有以下优点：三效蒸发器受热时间短、蒸发时间快，盐类和大分子物质等不易蒸发留为釜残物，大幅度降低废水中难降解有机物和盐类物质的含量；蒸馏可去除废水中大量低沸点有机物，然后再与其他工艺废水一</w:t>
      </w:r>
      <w:r w:rsidRPr="00B85CF3">
        <w:rPr>
          <w:rFonts w:hint="eastAsia"/>
        </w:rPr>
        <w:lastRenderedPageBreak/>
        <w:t>起进入“一级水解酸化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混凝沉淀”进一步去除废水中难降解有机废水中的污染物，从而提高废水的可生化性。</w:t>
      </w:r>
    </w:p>
    <w:p w14:paraId="4A419405" w14:textId="77777777" w:rsidR="003E6EF2" w:rsidRPr="00B85CF3" w:rsidRDefault="003E6EF2" w:rsidP="0012070E">
      <w:pPr>
        <w:ind w:firstLine="480"/>
      </w:pPr>
      <w:r w:rsidRPr="00B85CF3">
        <w:rPr>
          <w:rFonts w:hint="eastAsia"/>
        </w:rPr>
        <w:t>高级氧化预处理工艺具有以下优点：经过高级氧化系统处理以后的出水，</w:t>
      </w:r>
      <w:r w:rsidRPr="00B85CF3">
        <w:rPr>
          <w:rFonts w:hint="eastAsia"/>
        </w:rPr>
        <w:t>COD</w:t>
      </w:r>
      <w:r w:rsidRPr="00B85CF3">
        <w:rPr>
          <w:rFonts w:hint="eastAsia"/>
        </w:rPr>
        <w:t>等污染物浓度大幅降低，难降解和大分子物质被氧化分解或者是转化为易降解的小分子物质，易于后续生化处理。</w:t>
      </w:r>
    </w:p>
    <w:p w14:paraId="50D85E08" w14:textId="77777777" w:rsidR="003E6EF2" w:rsidRPr="00B85CF3" w:rsidRDefault="003E6EF2" w:rsidP="0012070E">
      <w:pPr>
        <w:ind w:firstLine="480"/>
      </w:pPr>
      <w:r w:rsidRPr="00B85CF3">
        <w:rPr>
          <w:rFonts w:hint="eastAsia"/>
        </w:rPr>
        <w:t>（</w:t>
      </w:r>
      <w:r w:rsidRPr="00B85CF3">
        <w:rPr>
          <w:rFonts w:hint="eastAsia"/>
        </w:rPr>
        <w:t>2</w:t>
      </w:r>
      <w:r w:rsidRPr="00B85CF3">
        <w:rPr>
          <w:rFonts w:hint="eastAsia"/>
        </w:rPr>
        <w:t>）污水生化处理工艺的原理及特点</w:t>
      </w:r>
    </w:p>
    <w:p w14:paraId="179C270F" w14:textId="77777777" w:rsidR="003E6EF2" w:rsidRPr="00B85CF3" w:rsidRDefault="003E6EF2" w:rsidP="0012070E">
      <w:pPr>
        <w:ind w:firstLine="480"/>
      </w:pPr>
      <w:r w:rsidRPr="00B85CF3">
        <w:rPr>
          <w:rFonts w:hint="eastAsia"/>
        </w:rPr>
        <w:t>综合废水选用“一级水解酸化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混凝沉淀”工艺对废水进行处理，通过“水解酸化”工艺进行厌氧预处理，主要是提高综合废水的可生化性，为后续的厌氧反应器创造较好的水质条件；在“改良型</w:t>
      </w:r>
      <w:r w:rsidRPr="00B85CF3">
        <w:rPr>
          <w:rFonts w:hint="eastAsia"/>
        </w:rPr>
        <w:t>UASB</w:t>
      </w:r>
      <w:r w:rsidRPr="00B85CF3">
        <w:rPr>
          <w:rFonts w:hint="eastAsia"/>
        </w:rPr>
        <w:t>反应器”前增加“水解酸化”主要是进一步提高废水的可生化性，同时也稍微降低废水有机物浓度。改良型</w:t>
      </w:r>
      <w:r w:rsidRPr="00B85CF3">
        <w:rPr>
          <w:rFonts w:hint="eastAsia"/>
        </w:rPr>
        <w:t>UASB</w:t>
      </w:r>
      <w:r w:rsidRPr="00B85CF3">
        <w:rPr>
          <w:rFonts w:hint="eastAsia"/>
        </w:rPr>
        <w:t>利用高效厌氧微生物大幅去除废水中的</w:t>
      </w:r>
      <w:r w:rsidRPr="00B85CF3">
        <w:rPr>
          <w:rFonts w:hint="eastAsia"/>
        </w:rPr>
        <w:t>COD</w:t>
      </w:r>
      <w:r w:rsidRPr="00B85CF3">
        <w:rPr>
          <w:rFonts w:hint="eastAsia"/>
        </w:rPr>
        <w:t>等污染物，该反应器具有良好的布水系统、回流系统、汽水分离系统，可以保证出水污染物的浓度能够得到大幅削减。经过“改良型</w:t>
      </w:r>
      <w:r w:rsidRPr="00B85CF3">
        <w:rPr>
          <w:rFonts w:hint="eastAsia"/>
        </w:rPr>
        <w:t>UASB</w:t>
      </w:r>
      <w:r w:rsidRPr="00B85CF3">
        <w:rPr>
          <w:rFonts w:hint="eastAsia"/>
        </w:rPr>
        <w:t>反应器”后的废水进入进入厌氧沉淀池进一步进行泥水分离，充分截留厌氧污泥，并回流进入水解酸化或者厌氧反应器中。“二级水解酸化”的作用主要是优化厌氧出水的水质，提高废水的可生化性，便于后续“两级厌氧</w:t>
      </w:r>
      <w:r w:rsidRPr="00B85CF3">
        <w:rPr>
          <w:rFonts w:hint="eastAsia"/>
        </w:rPr>
        <w:t>-</w:t>
      </w:r>
      <w:r w:rsidRPr="00B85CF3">
        <w:rPr>
          <w:rFonts w:hint="eastAsia"/>
        </w:rPr>
        <w:t>缺氧</w:t>
      </w:r>
      <w:r w:rsidRPr="00B85CF3">
        <w:rPr>
          <w:rFonts w:hint="eastAsia"/>
        </w:rPr>
        <w:t>-</w:t>
      </w:r>
      <w:r w:rsidRPr="00B85CF3">
        <w:rPr>
          <w:rFonts w:hint="eastAsia"/>
        </w:rPr>
        <w:t>好氧”工艺进一步高效去除废水中的污染物。“两级厌氧</w:t>
      </w:r>
      <w:r w:rsidRPr="00B85CF3">
        <w:rPr>
          <w:rFonts w:hint="eastAsia"/>
        </w:rPr>
        <w:t>-</w:t>
      </w:r>
      <w:r w:rsidRPr="00B85CF3">
        <w:rPr>
          <w:rFonts w:hint="eastAsia"/>
        </w:rPr>
        <w:t>缺氧</w:t>
      </w:r>
      <w:r w:rsidRPr="00B85CF3">
        <w:rPr>
          <w:rFonts w:hint="eastAsia"/>
        </w:rPr>
        <w:t>-</w:t>
      </w:r>
      <w:r w:rsidRPr="00B85CF3">
        <w:rPr>
          <w:rFonts w:hint="eastAsia"/>
        </w:rPr>
        <w:t>好氧”中厌氧段的作用是在厌氧条件下，聚磷菌释放磷，为后续好氧段吸收更多的磷创造条件；缺氧段的作用是在缺氧条件下，利用反硝化细菌去除废水中硝酸盐；好氧段的作用是在好氧条件下，好氧微生物大幅去除废水中的有机物。经过“两级厌氧</w:t>
      </w:r>
      <w:r w:rsidRPr="00B85CF3">
        <w:rPr>
          <w:rFonts w:hint="eastAsia"/>
        </w:rPr>
        <w:t>-</w:t>
      </w:r>
      <w:r w:rsidRPr="00B85CF3">
        <w:rPr>
          <w:rFonts w:hint="eastAsia"/>
        </w:rPr>
        <w:t>缺氧</w:t>
      </w:r>
      <w:r w:rsidRPr="00B85CF3">
        <w:rPr>
          <w:rFonts w:hint="eastAsia"/>
        </w:rPr>
        <w:t>-</w:t>
      </w:r>
      <w:r w:rsidRPr="00B85CF3">
        <w:rPr>
          <w:rFonts w:hint="eastAsia"/>
        </w:rPr>
        <w:t>好氧”后废水再进入深度处理工艺（高级氧化</w:t>
      </w:r>
      <w:r w:rsidRPr="00B85CF3">
        <w:rPr>
          <w:rFonts w:hint="eastAsia"/>
        </w:rPr>
        <w:t>+</w:t>
      </w:r>
      <w:r w:rsidRPr="00B85CF3">
        <w:rPr>
          <w:rFonts w:hint="eastAsia"/>
        </w:rPr>
        <w:t>混凝沉淀），确保废水</w:t>
      </w:r>
      <w:r w:rsidRPr="00B85CF3">
        <w:rPr>
          <w:rFonts w:hint="eastAsia"/>
        </w:rPr>
        <w:t>COD</w:t>
      </w:r>
      <w:r w:rsidRPr="00B85CF3">
        <w:rPr>
          <w:rFonts w:hint="eastAsia"/>
        </w:rPr>
        <w:t>、氨氮、总磷等的达标排放。</w:t>
      </w:r>
    </w:p>
    <w:p w14:paraId="18CB91B4" w14:textId="1AAFF37E" w:rsidR="003E6EF2" w:rsidRPr="00B85CF3" w:rsidRDefault="003E6EF2" w:rsidP="0012070E">
      <w:pPr>
        <w:ind w:firstLine="480"/>
      </w:pPr>
      <w:r w:rsidRPr="00B85CF3">
        <w:rPr>
          <w:rFonts w:hint="eastAsia"/>
        </w:rPr>
        <w:t>（</w:t>
      </w:r>
      <w:r w:rsidR="0012070E" w:rsidRPr="00B85CF3">
        <w:t>3</w:t>
      </w:r>
      <w:r w:rsidRPr="00B85CF3">
        <w:rPr>
          <w:rFonts w:hint="eastAsia"/>
        </w:rPr>
        <w:t>）废水处理效果</w:t>
      </w:r>
    </w:p>
    <w:p w14:paraId="54A15811" w14:textId="77777777" w:rsidR="003E6EF2" w:rsidRPr="00B85CF3" w:rsidRDefault="003E6EF2" w:rsidP="0012070E">
      <w:pPr>
        <w:ind w:firstLine="480"/>
      </w:pPr>
      <w:r w:rsidRPr="00B85CF3">
        <w:rPr>
          <w:rFonts w:hint="eastAsia"/>
        </w:rPr>
        <w:t>根据污水治理设施设计单位提供的数据和运行经验，拟建污水处理设施各级处理效率见表</w:t>
      </w:r>
      <w:r w:rsidRPr="00B85CF3">
        <w:rPr>
          <w:rFonts w:hint="eastAsia"/>
        </w:rPr>
        <w:t>7.2.3-1</w:t>
      </w:r>
      <w:r w:rsidRPr="00B85CF3">
        <w:rPr>
          <w:rFonts w:hint="eastAsia"/>
        </w:rPr>
        <w:t>。高浓度废水均质和综合均质的废水经过各级处理后的效果统计情况见表</w:t>
      </w:r>
      <w:r w:rsidRPr="00B85CF3">
        <w:rPr>
          <w:rFonts w:hint="eastAsia"/>
        </w:rPr>
        <w:t>7.2.3-2</w:t>
      </w:r>
      <w:r w:rsidRPr="00B85CF3">
        <w:rPr>
          <w:rFonts w:hint="eastAsia"/>
        </w:rPr>
        <w:t>。</w:t>
      </w:r>
    </w:p>
    <w:p w14:paraId="4CBC6E6C" w14:textId="77777777" w:rsidR="003E6EF2" w:rsidRPr="00B85CF3" w:rsidRDefault="003E6EF2" w:rsidP="0012070E">
      <w:pPr>
        <w:pStyle w:val="af4"/>
      </w:pPr>
      <w:r w:rsidRPr="00B85CF3">
        <w:rPr>
          <w:rFonts w:hint="eastAsia"/>
        </w:rPr>
        <w:t>表</w:t>
      </w:r>
      <w:r w:rsidRPr="00B85CF3">
        <w:rPr>
          <w:rFonts w:hint="eastAsia"/>
        </w:rPr>
        <w:t xml:space="preserve">7.2.3-1  </w:t>
      </w:r>
      <w:r w:rsidRPr="00B85CF3">
        <w:rPr>
          <w:rFonts w:hint="eastAsia"/>
        </w:rPr>
        <w:t>污水处理站各级处理效率情况</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822"/>
        <w:gridCol w:w="942"/>
        <w:gridCol w:w="2910"/>
        <w:gridCol w:w="2744"/>
        <w:gridCol w:w="878"/>
      </w:tblGrid>
      <w:tr w:rsidR="0012070E" w:rsidRPr="00B85CF3" w14:paraId="2960377C" w14:textId="77777777" w:rsidTr="0012070E">
        <w:trPr>
          <w:trHeight w:val="60"/>
          <w:jc w:val="center"/>
        </w:trPr>
        <w:tc>
          <w:tcPr>
            <w:tcW w:w="1063" w:type="pct"/>
            <w:gridSpan w:val="2"/>
            <w:vAlign w:val="center"/>
          </w:tcPr>
          <w:p w14:paraId="73E514CD" w14:textId="77777777" w:rsidR="0012070E" w:rsidRPr="00B85CF3" w:rsidRDefault="0012070E">
            <w:pPr>
              <w:pStyle w:val="af5"/>
            </w:pPr>
            <w:r w:rsidRPr="00B85CF3">
              <w:t>污染指标</w:t>
            </w:r>
          </w:p>
        </w:tc>
        <w:tc>
          <w:tcPr>
            <w:tcW w:w="1754" w:type="pct"/>
            <w:vAlign w:val="center"/>
          </w:tcPr>
          <w:p w14:paraId="5E08E9C6" w14:textId="1BB8AADF" w:rsidR="0012070E" w:rsidRPr="00B85CF3" w:rsidRDefault="0012070E" w:rsidP="0012070E">
            <w:pPr>
              <w:pStyle w:val="af5"/>
            </w:pPr>
            <w:r w:rsidRPr="00B85CF3">
              <w:rPr>
                <w:rFonts w:hint="eastAsia"/>
              </w:rPr>
              <w:t>一级水解酸化</w:t>
            </w:r>
            <w:r w:rsidRPr="00B85CF3">
              <w:rPr>
                <w:rFonts w:hint="eastAsia"/>
              </w:rPr>
              <w:t>+</w:t>
            </w:r>
            <w:r w:rsidRPr="00B85CF3">
              <w:rPr>
                <w:rFonts w:hint="eastAsia"/>
              </w:rPr>
              <w:t>改良型</w:t>
            </w:r>
            <w:r w:rsidRPr="00B85CF3">
              <w:rPr>
                <w:rFonts w:hint="eastAsia"/>
              </w:rPr>
              <w:t>UASB</w:t>
            </w:r>
            <w:r w:rsidRPr="00B85CF3">
              <w:rPr>
                <w:rFonts w:hint="eastAsia"/>
              </w:rPr>
              <w:lastRenderedPageBreak/>
              <w:t>反应器</w:t>
            </w:r>
            <w:r w:rsidRPr="00B85CF3">
              <w:rPr>
                <w:rFonts w:hint="eastAsia"/>
              </w:rPr>
              <w:t>+</w:t>
            </w:r>
            <w:r w:rsidRPr="00B85CF3">
              <w:rPr>
                <w:rFonts w:hint="eastAsia"/>
              </w:rPr>
              <w:t>厌氧沉淀出水</w:t>
            </w:r>
          </w:p>
        </w:tc>
        <w:tc>
          <w:tcPr>
            <w:tcW w:w="1654" w:type="pct"/>
            <w:vAlign w:val="center"/>
          </w:tcPr>
          <w:p w14:paraId="7F5CE1AC" w14:textId="79CFF1DD" w:rsidR="0012070E" w:rsidRPr="00B85CF3" w:rsidRDefault="0012070E" w:rsidP="0012070E">
            <w:pPr>
              <w:pStyle w:val="af5"/>
            </w:pPr>
            <w:r w:rsidRPr="00B85CF3">
              <w:rPr>
                <w:rFonts w:hint="eastAsia"/>
              </w:rPr>
              <w:lastRenderedPageBreak/>
              <w:t>二级水解酸化</w:t>
            </w:r>
            <w:r w:rsidRPr="00B85CF3">
              <w:rPr>
                <w:rFonts w:hint="eastAsia"/>
              </w:rPr>
              <w:t>+</w:t>
            </w:r>
            <w:r w:rsidRPr="00B85CF3">
              <w:rPr>
                <w:rFonts w:hint="eastAsia"/>
              </w:rPr>
              <w:t>两级厌氧</w:t>
            </w:r>
            <w:r w:rsidRPr="00B85CF3">
              <w:rPr>
                <w:rFonts w:hint="eastAsia"/>
              </w:rPr>
              <w:t>-</w:t>
            </w:r>
            <w:r w:rsidRPr="00B85CF3">
              <w:rPr>
                <w:rFonts w:hint="eastAsia"/>
              </w:rPr>
              <w:t>缺</w:t>
            </w:r>
            <w:r w:rsidRPr="00B85CF3">
              <w:rPr>
                <w:rFonts w:hint="eastAsia"/>
              </w:rPr>
              <w:lastRenderedPageBreak/>
              <w:t>氧</w:t>
            </w:r>
            <w:r w:rsidRPr="00B85CF3">
              <w:rPr>
                <w:rFonts w:hint="eastAsia"/>
              </w:rPr>
              <w:t>-</w:t>
            </w:r>
            <w:r w:rsidRPr="00B85CF3">
              <w:rPr>
                <w:rFonts w:hint="eastAsia"/>
              </w:rPr>
              <w:t>好氧工艺</w:t>
            </w:r>
            <w:r w:rsidRPr="00B85CF3">
              <w:rPr>
                <w:rFonts w:hint="eastAsia"/>
              </w:rPr>
              <w:t>+</w:t>
            </w:r>
            <w:r w:rsidRPr="00B85CF3">
              <w:rPr>
                <w:rFonts w:hint="eastAsia"/>
              </w:rPr>
              <w:t>混凝沉淀出水</w:t>
            </w:r>
          </w:p>
        </w:tc>
        <w:tc>
          <w:tcPr>
            <w:tcW w:w="529" w:type="pct"/>
            <w:vAlign w:val="center"/>
          </w:tcPr>
          <w:p w14:paraId="294A7B12" w14:textId="77777777" w:rsidR="0012070E" w:rsidRPr="00B85CF3" w:rsidRDefault="0012070E">
            <w:pPr>
              <w:pStyle w:val="af5"/>
            </w:pPr>
            <w:r w:rsidRPr="00B85CF3">
              <w:lastRenderedPageBreak/>
              <w:t>综合处</w:t>
            </w:r>
            <w:r w:rsidRPr="00B85CF3">
              <w:lastRenderedPageBreak/>
              <w:t>理效率</w:t>
            </w:r>
          </w:p>
        </w:tc>
      </w:tr>
      <w:tr w:rsidR="0012070E" w:rsidRPr="00B85CF3" w14:paraId="21560878" w14:textId="77777777" w:rsidTr="0012070E">
        <w:trPr>
          <w:trHeight w:val="60"/>
          <w:jc w:val="center"/>
        </w:trPr>
        <w:tc>
          <w:tcPr>
            <w:tcW w:w="495" w:type="pct"/>
            <w:vAlign w:val="center"/>
          </w:tcPr>
          <w:p w14:paraId="6B3D50A2" w14:textId="77777777" w:rsidR="0012070E" w:rsidRPr="00B85CF3" w:rsidRDefault="0012070E" w:rsidP="0012070E">
            <w:pPr>
              <w:pStyle w:val="af5"/>
            </w:pPr>
            <w:r w:rsidRPr="00B85CF3">
              <w:lastRenderedPageBreak/>
              <w:t>COD</w:t>
            </w:r>
          </w:p>
        </w:tc>
        <w:tc>
          <w:tcPr>
            <w:tcW w:w="568" w:type="pct"/>
            <w:vAlign w:val="center"/>
          </w:tcPr>
          <w:p w14:paraId="2A4B46B9" w14:textId="77777777" w:rsidR="0012070E" w:rsidRPr="00B85CF3" w:rsidRDefault="0012070E" w:rsidP="0012070E">
            <w:pPr>
              <w:pStyle w:val="af5"/>
            </w:pPr>
            <w:r w:rsidRPr="00B85CF3">
              <w:rPr>
                <w:rFonts w:hint="eastAsia"/>
              </w:rPr>
              <w:t>去除率</w:t>
            </w:r>
          </w:p>
        </w:tc>
        <w:tc>
          <w:tcPr>
            <w:tcW w:w="1754" w:type="pct"/>
            <w:vAlign w:val="center"/>
          </w:tcPr>
          <w:p w14:paraId="0D7CFC91" w14:textId="5A55CA0D" w:rsidR="0012070E" w:rsidRPr="00B85CF3" w:rsidRDefault="0012070E" w:rsidP="0012070E">
            <w:pPr>
              <w:pStyle w:val="af5"/>
            </w:pPr>
            <w:r w:rsidRPr="00B85CF3">
              <w:rPr>
                <w:szCs w:val="21"/>
              </w:rPr>
              <w:t>70%</w:t>
            </w:r>
          </w:p>
        </w:tc>
        <w:tc>
          <w:tcPr>
            <w:tcW w:w="1654" w:type="pct"/>
            <w:vAlign w:val="center"/>
          </w:tcPr>
          <w:p w14:paraId="4D30F3BD" w14:textId="36BFB982" w:rsidR="0012070E" w:rsidRPr="00B85CF3" w:rsidRDefault="0012070E" w:rsidP="0012070E">
            <w:pPr>
              <w:pStyle w:val="af5"/>
            </w:pPr>
            <w:r w:rsidRPr="00B85CF3">
              <w:rPr>
                <w:szCs w:val="21"/>
              </w:rPr>
              <w:t>60%</w:t>
            </w:r>
          </w:p>
        </w:tc>
        <w:tc>
          <w:tcPr>
            <w:tcW w:w="529" w:type="pct"/>
            <w:vAlign w:val="bottom"/>
          </w:tcPr>
          <w:p w14:paraId="6A0372BF" w14:textId="65ECEE76" w:rsidR="0012070E" w:rsidRPr="00B85CF3" w:rsidRDefault="0012070E" w:rsidP="0012070E">
            <w:pPr>
              <w:pStyle w:val="af5"/>
            </w:pPr>
            <w:r w:rsidRPr="00B85CF3">
              <w:rPr>
                <w:rFonts w:hint="eastAsia"/>
                <w:sz w:val="22"/>
                <w:szCs w:val="22"/>
              </w:rPr>
              <w:t>88%</w:t>
            </w:r>
          </w:p>
        </w:tc>
      </w:tr>
      <w:tr w:rsidR="0012070E" w:rsidRPr="00B85CF3" w14:paraId="1FDFA13B" w14:textId="77777777" w:rsidTr="0012070E">
        <w:trPr>
          <w:trHeight w:val="60"/>
          <w:jc w:val="center"/>
        </w:trPr>
        <w:tc>
          <w:tcPr>
            <w:tcW w:w="495" w:type="pct"/>
            <w:vAlign w:val="center"/>
          </w:tcPr>
          <w:p w14:paraId="7C8F9977" w14:textId="77777777" w:rsidR="0012070E" w:rsidRPr="00B85CF3" w:rsidRDefault="0012070E" w:rsidP="0012070E">
            <w:pPr>
              <w:pStyle w:val="af5"/>
            </w:pPr>
            <w:r w:rsidRPr="00B85CF3">
              <w:t>BOD</w:t>
            </w:r>
            <w:r w:rsidRPr="00B85CF3">
              <w:rPr>
                <w:vertAlign w:val="subscript"/>
              </w:rPr>
              <w:t>5</w:t>
            </w:r>
          </w:p>
        </w:tc>
        <w:tc>
          <w:tcPr>
            <w:tcW w:w="568" w:type="pct"/>
            <w:vAlign w:val="center"/>
          </w:tcPr>
          <w:p w14:paraId="2BFF5B13" w14:textId="77777777" w:rsidR="0012070E" w:rsidRPr="00B85CF3" w:rsidRDefault="0012070E" w:rsidP="0012070E">
            <w:pPr>
              <w:pStyle w:val="af5"/>
            </w:pPr>
            <w:r w:rsidRPr="00B85CF3">
              <w:rPr>
                <w:rFonts w:hint="eastAsia"/>
              </w:rPr>
              <w:t>去除率</w:t>
            </w:r>
          </w:p>
        </w:tc>
        <w:tc>
          <w:tcPr>
            <w:tcW w:w="1754" w:type="pct"/>
            <w:vAlign w:val="center"/>
          </w:tcPr>
          <w:p w14:paraId="633EA221" w14:textId="5E6A4EF7" w:rsidR="0012070E" w:rsidRPr="00B85CF3" w:rsidRDefault="0012070E" w:rsidP="0012070E">
            <w:pPr>
              <w:pStyle w:val="af5"/>
            </w:pPr>
            <w:r w:rsidRPr="00B85CF3">
              <w:rPr>
                <w:szCs w:val="21"/>
              </w:rPr>
              <w:t>55%</w:t>
            </w:r>
          </w:p>
        </w:tc>
        <w:tc>
          <w:tcPr>
            <w:tcW w:w="1654" w:type="pct"/>
            <w:vAlign w:val="center"/>
          </w:tcPr>
          <w:p w14:paraId="45B0E3B7" w14:textId="19F72159" w:rsidR="0012070E" w:rsidRPr="00B85CF3" w:rsidRDefault="0012070E" w:rsidP="0012070E">
            <w:pPr>
              <w:pStyle w:val="af5"/>
            </w:pPr>
            <w:r w:rsidRPr="00B85CF3">
              <w:rPr>
                <w:szCs w:val="21"/>
              </w:rPr>
              <w:t>60%</w:t>
            </w:r>
          </w:p>
        </w:tc>
        <w:tc>
          <w:tcPr>
            <w:tcW w:w="529" w:type="pct"/>
            <w:vAlign w:val="bottom"/>
          </w:tcPr>
          <w:p w14:paraId="2E1CBF32" w14:textId="0708DF6E" w:rsidR="0012070E" w:rsidRPr="00B85CF3" w:rsidRDefault="0012070E" w:rsidP="0012070E">
            <w:pPr>
              <w:pStyle w:val="af5"/>
            </w:pPr>
            <w:r w:rsidRPr="00B85CF3">
              <w:rPr>
                <w:rFonts w:hint="eastAsia"/>
                <w:sz w:val="22"/>
                <w:szCs w:val="22"/>
              </w:rPr>
              <w:t>82%</w:t>
            </w:r>
          </w:p>
        </w:tc>
      </w:tr>
      <w:tr w:rsidR="0012070E" w:rsidRPr="00B85CF3" w14:paraId="28E79A0B" w14:textId="77777777" w:rsidTr="0012070E">
        <w:trPr>
          <w:trHeight w:val="60"/>
          <w:jc w:val="center"/>
        </w:trPr>
        <w:tc>
          <w:tcPr>
            <w:tcW w:w="495" w:type="pct"/>
            <w:vAlign w:val="center"/>
          </w:tcPr>
          <w:p w14:paraId="61391386" w14:textId="77777777" w:rsidR="0012070E" w:rsidRPr="00B85CF3" w:rsidRDefault="0012070E" w:rsidP="0012070E">
            <w:pPr>
              <w:pStyle w:val="af5"/>
            </w:pPr>
            <w:r w:rsidRPr="00B85CF3">
              <w:t>NH</w:t>
            </w:r>
            <w:r w:rsidRPr="00B85CF3">
              <w:rPr>
                <w:vertAlign w:val="subscript"/>
              </w:rPr>
              <w:t>3</w:t>
            </w:r>
            <w:r w:rsidRPr="00B85CF3">
              <w:t>-N</w:t>
            </w:r>
          </w:p>
        </w:tc>
        <w:tc>
          <w:tcPr>
            <w:tcW w:w="568" w:type="pct"/>
            <w:vAlign w:val="center"/>
          </w:tcPr>
          <w:p w14:paraId="65AED345" w14:textId="77777777" w:rsidR="0012070E" w:rsidRPr="00B85CF3" w:rsidRDefault="0012070E" w:rsidP="0012070E">
            <w:pPr>
              <w:pStyle w:val="af5"/>
            </w:pPr>
            <w:r w:rsidRPr="00B85CF3">
              <w:rPr>
                <w:rFonts w:hint="eastAsia"/>
              </w:rPr>
              <w:t>去除率</w:t>
            </w:r>
          </w:p>
        </w:tc>
        <w:tc>
          <w:tcPr>
            <w:tcW w:w="1754" w:type="pct"/>
            <w:vAlign w:val="center"/>
          </w:tcPr>
          <w:p w14:paraId="3F14E931" w14:textId="63E1D71C" w:rsidR="0012070E" w:rsidRPr="00B85CF3" w:rsidRDefault="0012070E" w:rsidP="0012070E">
            <w:pPr>
              <w:pStyle w:val="af5"/>
            </w:pPr>
            <w:r w:rsidRPr="00B85CF3">
              <w:rPr>
                <w:szCs w:val="21"/>
              </w:rPr>
              <w:t>70%</w:t>
            </w:r>
          </w:p>
        </w:tc>
        <w:tc>
          <w:tcPr>
            <w:tcW w:w="1654" w:type="pct"/>
            <w:vAlign w:val="center"/>
          </w:tcPr>
          <w:p w14:paraId="2858BDCE" w14:textId="7B21D319" w:rsidR="0012070E" w:rsidRPr="00B85CF3" w:rsidRDefault="0012070E" w:rsidP="0012070E">
            <w:pPr>
              <w:pStyle w:val="af5"/>
            </w:pPr>
            <w:r w:rsidRPr="00B85CF3">
              <w:rPr>
                <w:szCs w:val="21"/>
              </w:rPr>
              <w:t>65%</w:t>
            </w:r>
          </w:p>
        </w:tc>
        <w:tc>
          <w:tcPr>
            <w:tcW w:w="529" w:type="pct"/>
            <w:vAlign w:val="bottom"/>
          </w:tcPr>
          <w:p w14:paraId="6F764FFD" w14:textId="400644EF" w:rsidR="0012070E" w:rsidRPr="00B85CF3" w:rsidRDefault="0012070E" w:rsidP="0012070E">
            <w:pPr>
              <w:pStyle w:val="af5"/>
            </w:pPr>
            <w:r w:rsidRPr="00B85CF3">
              <w:rPr>
                <w:rFonts w:hint="eastAsia"/>
                <w:sz w:val="22"/>
                <w:szCs w:val="22"/>
              </w:rPr>
              <w:t>89.5%</w:t>
            </w:r>
          </w:p>
        </w:tc>
      </w:tr>
      <w:tr w:rsidR="0012070E" w:rsidRPr="00B85CF3" w14:paraId="775AA4B9" w14:textId="77777777" w:rsidTr="0012070E">
        <w:trPr>
          <w:trHeight w:val="60"/>
          <w:jc w:val="center"/>
        </w:trPr>
        <w:tc>
          <w:tcPr>
            <w:tcW w:w="495" w:type="pct"/>
            <w:vAlign w:val="center"/>
          </w:tcPr>
          <w:p w14:paraId="580D58A8" w14:textId="77777777" w:rsidR="0012070E" w:rsidRPr="00B85CF3" w:rsidRDefault="0012070E" w:rsidP="0012070E">
            <w:pPr>
              <w:pStyle w:val="af5"/>
            </w:pPr>
            <w:r w:rsidRPr="00B85CF3">
              <w:t>TN</w:t>
            </w:r>
          </w:p>
        </w:tc>
        <w:tc>
          <w:tcPr>
            <w:tcW w:w="568" w:type="pct"/>
            <w:vAlign w:val="center"/>
          </w:tcPr>
          <w:p w14:paraId="130F1BDF" w14:textId="77777777" w:rsidR="0012070E" w:rsidRPr="00B85CF3" w:rsidRDefault="0012070E" w:rsidP="0012070E">
            <w:pPr>
              <w:pStyle w:val="af5"/>
            </w:pPr>
            <w:r w:rsidRPr="00B85CF3">
              <w:rPr>
                <w:rFonts w:hint="eastAsia"/>
              </w:rPr>
              <w:t>去除率</w:t>
            </w:r>
          </w:p>
        </w:tc>
        <w:tc>
          <w:tcPr>
            <w:tcW w:w="1754" w:type="pct"/>
            <w:vAlign w:val="center"/>
          </w:tcPr>
          <w:p w14:paraId="6EC0AC6C" w14:textId="71B3B79E" w:rsidR="0012070E" w:rsidRPr="00B85CF3" w:rsidRDefault="0012070E" w:rsidP="0012070E">
            <w:pPr>
              <w:pStyle w:val="af5"/>
            </w:pPr>
            <w:r w:rsidRPr="00B85CF3">
              <w:rPr>
                <w:szCs w:val="21"/>
              </w:rPr>
              <w:t>60%</w:t>
            </w:r>
          </w:p>
        </w:tc>
        <w:tc>
          <w:tcPr>
            <w:tcW w:w="1654" w:type="pct"/>
            <w:vAlign w:val="center"/>
          </w:tcPr>
          <w:p w14:paraId="659E579D" w14:textId="1A6BA47F" w:rsidR="0012070E" w:rsidRPr="00B85CF3" w:rsidRDefault="0012070E" w:rsidP="0012070E">
            <w:pPr>
              <w:pStyle w:val="af5"/>
            </w:pPr>
            <w:r w:rsidRPr="00B85CF3">
              <w:rPr>
                <w:szCs w:val="21"/>
              </w:rPr>
              <w:t>60%</w:t>
            </w:r>
          </w:p>
        </w:tc>
        <w:tc>
          <w:tcPr>
            <w:tcW w:w="529" w:type="pct"/>
            <w:vAlign w:val="bottom"/>
          </w:tcPr>
          <w:p w14:paraId="06940398" w14:textId="5588B8EE" w:rsidR="0012070E" w:rsidRPr="00B85CF3" w:rsidRDefault="0012070E" w:rsidP="0012070E">
            <w:pPr>
              <w:pStyle w:val="af5"/>
            </w:pPr>
            <w:r w:rsidRPr="00B85CF3">
              <w:rPr>
                <w:rFonts w:hint="eastAsia"/>
                <w:sz w:val="22"/>
                <w:szCs w:val="22"/>
              </w:rPr>
              <w:t>84%</w:t>
            </w:r>
          </w:p>
        </w:tc>
      </w:tr>
      <w:tr w:rsidR="0012070E" w:rsidRPr="00B85CF3" w14:paraId="25688927" w14:textId="77777777" w:rsidTr="0012070E">
        <w:trPr>
          <w:trHeight w:val="60"/>
          <w:jc w:val="center"/>
        </w:trPr>
        <w:tc>
          <w:tcPr>
            <w:tcW w:w="495" w:type="pct"/>
            <w:vAlign w:val="center"/>
          </w:tcPr>
          <w:p w14:paraId="6B6E4A7C" w14:textId="77777777" w:rsidR="0012070E" w:rsidRPr="00B85CF3" w:rsidRDefault="0012070E" w:rsidP="0012070E">
            <w:pPr>
              <w:pStyle w:val="af5"/>
            </w:pPr>
            <w:r w:rsidRPr="00B85CF3">
              <w:t>SS</w:t>
            </w:r>
          </w:p>
        </w:tc>
        <w:tc>
          <w:tcPr>
            <w:tcW w:w="568" w:type="pct"/>
            <w:vAlign w:val="center"/>
          </w:tcPr>
          <w:p w14:paraId="012C6BDD" w14:textId="77777777" w:rsidR="0012070E" w:rsidRPr="00B85CF3" w:rsidRDefault="0012070E" w:rsidP="0012070E">
            <w:pPr>
              <w:pStyle w:val="af5"/>
            </w:pPr>
            <w:r w:rsidRPr="00B85CF3">
              <w:rPr>
                <w:rFonts w:hint="eastAsia"/>
              </w:rPr>
              <w:t>去除率</w:t>
            </w:r>
          </w:p>
        </w:tc>
        <w:tc>
          <w:tcPr>
            <w:tcW w:w="1754" w:type="pct"/>
            <w:vAlign w:val="center"/>
          </w:tcPr>
          <w:p w14:paraId="5BEC666C" w14:textId="3D132015" w:rsidR="0012070E" w:rsidRPr="00B85CF3" w:rsidRDefault="0012070E" w:rsidP="0012070E">
            <w:pPr>
              <w:pStyle w:val="af5"/>
            </w:pPr>
            <w:r w:rsidRPr="00B85CF3">
              <w:rPr>
                <w:szCs w:val="21"/>
              </w:rPr>
              <w:t>0</w:t>
            </w:r>
          </w:p>
        </w:tc>
        <w:tc>
          <w:tcPr>
            <w:tcW w:w="1654" w:type="pct"/>
            <w:vAlign w:val="center"/>
          </w:tcPr>
          <w:p w14:paraId="03C82500" w14:textId="77389205" w:rsidR="0012070E" w:rsidRPr="00B85CF3" w:rsidRDefault="0012070E" w:rsidP="0012070E">
            <w:pPr>
              <w:pStyle w:val="af5"/>
            </w:pPr>
            <w:r w:rsidRPr="00B85CF3">
              <w:rPr>
                <w:szCs w:val="21"/>
              </w:rPr>
              <w:t>60%</w:t>
            </w:r>
          </w:p>
        </w:tc>
        <w:tc>
          <w:tcPr>
            <w:tcW w:w="529" w:type="pct"/>
            <w:vAlign w:val="bottom"/>
          </w:tcPr>
          <w:p w14:paraId="304014BE" w14:textId="10C2B92A" w:rsidR="0012070E" w:rsidRPr="00B85CF3" w:rsidRDefault="0012070E" w:rsidP="0012070E">
            <w:pPr>
              <w:pStyle w:val="af5"/>
            </w:pPr>
            <w:r w:rsidRPr="00B85CF3">
              <w:rPr>
                <w:rFonts w:hint="eastAsia"/>
                <w:sz w:val="22"/>
                <w:szCs w:val="22"/>
              </w:rPr>
              <w:t>60%</w:t>
            </w:r>
          </w:p>
        </w:tc>
      </w:tr>
      <w:tr w:rsidR="0012070E" w:rsidRPr="00B85CF3" w14:paraId="7F551282" w14:textId="77777777" w:rsidTr="0012070E">
        <w:trPr>
          <w:trHeight w:val="60"/>
          <w:jc w:val="center"/>
        </w:trPr>
        <w:tc>
          <w:tcPr>
            <w:tcW w:w="495" w:type="pct"/>
            <w:vAlign w:val="center"/>
          </w:tcPr>
          <w:p w14:paraId="366265A0" w14:textId="77777777" w:rsidR="0012070E" w:rsidRPr="00B85CF3" w:rsidRDefault="0012070E" w:rsidP="0012070E">
            <w:pPr>
              <w:pStyle w:val="af5"/>
            </w:pPr>
            <w:r w:rsidRPr="00B85CF3">
              <w:t>TP</w:t>
            </w:r>
          </w:p>
        </w:tc>
        <w:tc>
          <w:tcPr>
            <w:tcW w:w="568" w:type="pct"/>
            <w:vAlign w:val="center"/>
          </w:tcPr>
          <w:p w14:paraId="77E17766" w14:textId="77777777" w:rsidR="0012070E" w:rsidRPr="00B85CF3" w:rsidRDefault="0012070E" w:rsidP="0012070E">
            <w:pPr>
              <w:pStyle w:val="af5"/>
            </w:pPr>
            <w:r w:rsidRPr="00B85CF3">
              <w:rPr>
                <w:rFonts w:hint="eastAsia"/>
              </w:rPr>
              <w:t>去除率</w:t>
            </w:r>
          </w:p>
        </w:tc>
        <w:tc>
          <w:tcPr>
            <w:tcW w:w="1754" w:type="pct"/>
            <w:vAlign w:val="center"/>
          </w:tcPr>
          <w:p w14:paraId="3418F798" w14:textId="5FCF5581" w:rsidR="0012070E" w:rsidRPr="00B85CF3" w:rsidRDefault="0012070E" w:rsidP="0012070E">
            <w:pPr>
              <w:pStyle w:val="af5"/>
            </w:pPr>
            <w:r w:rsidRPr="00B85CF3">
              <w:rPr>
                <w:szCs w:val="21"/>
              </w:rPr>
              <w:t>60%</w:t>
            </w:r>
          </w:p>
        </w:tc>
        <w:tc>
          <w:tcPr>
            <w:tcW w:w="1654" w:type="pct"/>
            <w:vAlign w:val="center"/>
          </w:tcPr>
          <w:p w14:paraId="0629AFC8" w14:textId="5B7C31E0" w:rsidR="0012070E" w:rsidRPr="00B85CF3" w:rsidRDefault="0012070E" w:rsidP="0012070E">
            <w:pPr>
              <w:pStyle w:val="af5"/>
            </w:pPr>
            <w:r w:rsidRPr="00B85CF3">
              <w:rPr>
                <w:szCs w:val="21"/>
              </w:rPr>
              <w:t>70%</w:t>
            </w:r>
          </w:p>
        </w:tc>
        <w:tc>
          <w:tcPr>
            <w:tcW w:w="529" w:type="pct"/>
            <w:vAlign w:val="bottom"/>
          </w:tcPr>
          <w:p w14:paraId="08494E7F" w14:textId="3502078E" w:rsidR="0012070E" w:rsidRPr="00B85CF3" w:rsidRDefault="0012070E" w:rsidP="0012070E">
            <w:pPr>
              <w:pStyle w:val="af5"/>
            </w:pPr>
            <w:r w:rsidRPr="00B85CF3">
              <w:rPr>
                <w:rFonts w:hint="eastAsia"/>
                <w:sz w:val="22"/>
                <w:szCs w:val="22"/>
              </w:rPr>
              <w:t>88%</w:t>
            </w:r>
          </w:p>
        </w:tc>
      </w:tr>
      <w:tr w:rsidR="0012070E" w:rsidRPr="00B85CF3" w14:paraId="53BDEFFA" w14:textId="77777777" w:rsidTr="0012070E">
        <w:trPr>
          <w:trHeight w:val="60"/>
          <w:jc w:val="center"/>
        </w:trPr>
        <w:tc>
          <w:tcPr>
            <w:tcW w:w="495" w:type="pct"/>
            <w:vAlign w:val="center"/>
          </w:tcPr>
          <w:p w14:paraId="7DB40427" w14:textId="77777777" w:rsidR="0012070E" w:rsidRPr="00B85CF3" w:rsidRDefault="0012070E" w:rsidP="0012070E">
            <w:pPr>
              <w:pStyle w:val="af5"/>
            </w:pPr>
            <w:r w:rsidRPr="00B85CF3">
              <w:t>Cl</w:t>
            </w:r>
            <w:r w:rsidRPr="00B85CF3">
              <w:rPr>
                <w:vertAlign w:val="superscript"/>
              </w:rPr>
              <w:t>-</w:t>
            </w:r>
          </w:p>
        </w:tc>
        <w:tc>
          <w:tcPr>
            <w:tcW w:w="568" w:type="pct"/>
            <w:vAlign w:val="center"/>
          </w:tcPr>
          <w:p w14:paraId="7E1040FA" w14:textId="77777777" w:rsidR="0012070E" w:rsidRPr="00B85CF3" w:rsidRDefault="0012070E" w:rsidP="0012070E">
            <w:pPr>
              <w:pStyle w:val="af5"/>
            </w:pPr>
            <w:r w:rsidRPr="00B85CF3">
              <w:rPr>
                <w:rFonts w:hint="eastAsia"/>
              </w:rPr>
              <w:t>去除率</w:t>
            </w:r>
          </w:p>
        </w:tc>
        <w:tc>
          <w:tcPr>
            <w:tcW w:w="1754" w:type="pct"/>
            <w:vAlign w:val="center"/>
          </w:tcPr>
          <w:p w14:paraId="676F9C65" w14:textId="2ADEEB6C" w:rsidR="0012070E" w:rsidRPr="00B85CF3" w:rsidRDefault="0012070E" w:rsidP="0012070E">
            <w:pPr>
              <w:pStyle w:val="af5"/>
            </w:pPr>
            <w:r w:rsidRPr="00B85CF3">
              <w:rPr>
                <w:szCs w:val="21"/>
              </w:rPr>
              <w:t>0</w:t>
            </w:r>
          </w:p>
        </w:tc>
        <w:tc>
          <w:tcPr>
            <w:tcW w:w="1654" w:type="pct"/>
            <w:vAlign w:val="center"/>
          </w:tcPr>
          <w:p w14:paraId="5587B052" w14:textId="544E8252" w:rsidR="0012070E" w:rsidRPr="00B85CF3" w:rsidRDefault="0012070E" w:rsidP="0012070E">
            <w:pPr>
              <w:pStyle w:val="af5"/>
            </w:pPr>
            <w:r w:rsidRPr="00B85CF3">
              <w:rPr>
                <w:szCs w:val="21"/>
              </w:rPr>
              <w:t>0</w:t>
            </w:r>
          </w:p>
        </w:tc>
        <w:tc>
          <w:tcPr>
            <w:tcW w:w="529" w:type="pct"/>
            <w:vAlign w:val="center"/>
          </w:tcPr>
          <w:p w14:paraId="518418F2" w14:textId="77777777" w:rsidR="0012070E" w:rsidRPr="00B85CF3" w:rsidRDefault="0012070E" w:rsidP="0012070E">
            <w:pPr>
              <w:pStyle w:val="af5"/>
            </w:pPr>
            <w:r w:rsidRPr="00B85CF3">
              <w:rPr>
                <w:rFonts w:hint="eastAsia"/>
              </w:rPr>
              <w:t>0</w:t>
            </w:r>
          </w:p>
        </w:tc>
      </w:tr>
      <w:tr w:rsidR="0012070E" w:rsidRPr="00B85CF3" w14:paraId="6131DA25" w14:textId="77777777" w:rsidTr="0012070E">
        <w:trPr>
          <w:trHeight w:val="60"/>
          <w:jc w:val="center"/>
        </w:trPr>
        <w:tc>
          <w:tcPr>
            <w:tcW w:w="495" w:type="pct"/>
            <w:vAlign w:val="center"/>
          </w:tcPr>
          <w:p w14:paraId="38AC3186" w14:textId="77777777" w:rsidR="0012070E" w:rsidRPr="00B85CF3" w:rsidRDefault="0012070E" w:rsidP="0012070E">
            <w:pPr>
              <w:pStyle w:val="af5"/>
            </w:pPr>
            <w:r w:rsidRPr="00B85CF3">
              <w:rPr>
                <w:rFonts w:hint="eastAsia"/>
              </w:rPr>
              <w:t>动植物油</w:t>
            </w:r>
          </w:p>
        </w:tc>
        <w:tc>
          <w:tcPr>
            <w:tcW w:w="568" w:type="pct"/>
            <w:vAlign w:val="center"/>
          </w:tcPr>
          <w:p w14:paraId="40F4A424" w14:textId="77777777" w:rsidR="0012070E" w:rsidRPr="00B85CF3" w:rsidRDefault="0012070E" w:rsidP="0012070E">
            <w:pPr>
              <w:pStyle w:val="af5"/>
            </w:pPr>
            <w:r w:rsidRPr="00B85CF3">
              <w:rPr>
                <w:rFonts w:hint="eastAsia"/>
              </w:rPr>
              <w:t>去除率</w:t>
            </w:r>
          </w:p>
        </w:tc>
        <w:tc>
          <w:tcPr>
            <w:tcW w:w="1754" w:type="pct"/>
            <w:vAlign w:val="center"/>
          </w:tcPr>
          <w:p w14:paraId="13120DF0" w14:textId="6D3DFEE8" w:rsidR="0012070E" w:rsidRPr="00B85CF3" w:rsidRDefault="0012070E" w:rsidP="0012070E">
            <w:pPr>
              <w:pStyle w:val="af5"/>
            </w:pPr>
            <w:r w:rsidRPr="00B85CF3">
              <w:rPr>
                <w:szCs w:val="21"/>
              </w:rPr>
              <w:t>0</w:t>
            </w:r>
          </w:p>
        </w:tc>
        <w:tc>
          <w:tcPr>
            <w:tcW w:w="1654" w:type="pct"/>
            <w:vAlign w:val="center"/>
          </w:tcPr>
          <w:p w14:paraId="42E4380B" w14:textId="22CACC4E" w:rsidR="0012070E" w:rsidRPr="00B85CF3" w:rsidRDefault="0012070E" w:rsidP="0012070E">
            <w:pPr>
              <w:pStyle w:val="af5"/>
            </w:pPr>
            <w:r w:rsidRPr="00B85CF3">
              <w:rPr>
                <w:szCs w:val="21"/>
              </w:rPr>
              <w:t>0</w:t>
            </w:r>
          </w:p>
        </w:tc>
        <w:tc>
          <w:tcPr>
            <w:tcW w:w="529" w:type="pct"/>
            <w:vAlign w:val="center"/>
          </w:tcPr>
          <w:p w14:paraId="4846DA4F" w14:textId="77777777" w:rsidR="0012070E" w:rsidRPr="00B85CF3" w:rsidRDefault="0012070E" w:rsidP="0012070E">
            <w:pPr>
              <w:pStyle w:val="af5"/>
            </w:pPr>
            <w:r w:rsidRPr="00B85CF3">
              <w:rPr>
                <w:rFonts w:hint="eastAsia"/>
              </w:rPr>
              <w:t>0</w:t>
            </w:r>
          </w:p>
        </w:tc>
      </w:tr>
    </w:tbl>
    <w:p w14:paraId="39E8182B" w14:textId="77777777" w:rsidR="003E6EF2" w:rsidRPr="00B85CF3" w:rsidRDefault="003E6EF2">
      <w:pPr>
        <w:pStyle w:val="af4"/>
        <w:spacing w:before="156" w:after="156"/>
      </w:pPr>
      <w:r w:rsidRPr="00B85CF3">
        <w:rPr>
          <w:rFonts w:hint="eastAsia"/>
        </w:rPr>
        <w:t>表</w:t>
      </w:r>
      <w:r w:rsidRPr="00B85CF3">
        <w:rPr>
          <w:rFonts w:hint="eastAsia"/>
        </w:rPr>
        <w:t xml:space="preserve">7.2.3-2  </w:t>
      </w:r>
      <w:r w:rsidRPr="00B85CF3">
        <w:rPr>
          <w:rFonts w:hint="eastAsia"/>
        </w:rPr>
        <w:t>拟建项目各废水水质及处理效果</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821"/>
        <w:gridCol w:w="792"/>
        <w:gridCol w:w="792"/>
        <w:gridCol w:w="792"/>
        <w:gridCol w:w="905"/>
        <w:gridCol w:w="689"/>
        <w:gridCol w:w="835"/>
        <w:gridCol w:w="835"/>
        <w:gridCol w:w="835"/>
      </w:tblGrid>
      <w:tr w:rsidR="00E17F96" w:rsidRPr="00B85CF3" w14:paraId="2C86C0B8" w14:textId="77777777" w:rsidTr="00364A7A">
        <w:trPr>
          <w:trHeight w:val="140"/>
          <w:jc w:val="center"/>
        </w:trPr>
        <w:tc>
          <w:tcPr>
            <w:tcW w:w="1098" w:type="pct"/>
            <w:vAlign w:val="center"/>
          </w:tcPr>
          <w:p w14:paraId="17F3F29B" w14:textId="77777777" w:rsidR="00DE5406" w:rsidRPr="00B85CF3" w:rsidRDefault="00DE5406" w:rsidP="00DE5406">
            <w:pPr>
              <w:pStyle w:val="af5"/>
            </w:pPr>
            <w:r w:rsidRPr="00B85CF3">
              <w:t>污染物</w:t>
            </w:r>
          </w:p>
        </w:tc>
        <w:tc>
          <w:tcPr>
            <w:tcW w:w="478" w:type="pct"/>
            <w:vAlign w:val="center"/>
          </w:tcPr>
          <w:p w14:paraId="04AED4A4" w14:textId="77777777" w:rsidR="00DE5406" w:rsidRPr="00B85CF3" w:rsidRDefault="00DE5406" w:rsidP="00DE5406">
            <w:pPr>
              <w:pStyle w:val="af5"/>
            </w:pPr>
            <w:r w:rsidRPr="00B85CF3">
              <w:t>COD</w:t>
            </w:r>
          </w:p>
        </w:tc>
        <w:tc>
          <w:tcPr>
            <w:tcW w:w="478" w:type="pct"/>
            <w:vAlign w:val="center"/>
          </w:tcPr>
          <w:p w14:paraId="42205120" w14:textId="77777777" w:rsidR="00DE5406" w:rsidRPr="00B85CF3" w:rsidRDefault="00DE5406" w:rsidP="00DE5406">
            <w:pPr>
              <w:pStyle w:val="af5"/>
            </w:pPr>
            <w:r w:rsidRPr="00B85CF3">
              <w:t>BOD</w:t>
            </w:r>
            <w:r w:rsidRPr="00B85CF3">
              <w:rPr>
                <w:vertAlign w:val="subscript"/>
              </w:rPr>
              <w:t>5</w:t>
            </w:r>
          </w:p>
        </w:tc>
        <w:tc>
          <w:tcPr>
            <w:tcW w:w="478" w:type="pct"/>
            <w:vAlign w:val="center"/>
          </w:tcPr>
          <w:p w14:paraId="6CD4FF48" w14:textId="77777777" w:rsidR="00DE5406" w:rsidRPr="00B85CF3" w:rsidRDefault="00DE5406" w:rsidP="00DE5406">
            <w:pPr>
              <w:pStyle w:val="af5"/>
            </w:pPr>
            <w:r w:rsidRPr="00B85CF3">
              <w:t>NH</w:t>
            </w:r>
            <w:r w:rsidRPr="00B85CF3">
              <w:rPr>
                <w:vertAlign w:val="subscript"/>
              </w:rPr>
              <w:t>3</w:t>
            </w:r>
            <w:r w:rsidRPr="00B85CF3">
              <w:t>-N</w:t>
            </w:r>
          </w:p>
        </w:tc>
        <w:tc>
          <w:tcPr>
            <w:tcW w:w="546" w:type="pct"/>
            <w:vAlign w:val="center"/>
          </w:tcPr>
          <w:p w14:paraId="42525203" w14:textId="77777777" w:rsidR="00DE5406" w:rsidRPr="00B85CF3" w:rsidRDefault="00DE5406" w:rsidP="00DE5406">
            <w:pPr>
              <w:pStyle w:val="af5"/>
            </w:pPr>
            <w:r w:rsidRPr="00B85CF3">
              <w:t>TN</w:t>
            </w:r>
          </w:p>
        </w:tc>
        <w:tc>
          <w:tcPr>
            <w:tcW w:w="413" w:type="pct"/>
            <w:vAlign w:val="center"/>
          </w:tcPr>
          <w:p w14:paraId="6B210372" w14:textId="77777777" w:rsidR="00DE5406" w:rsidRPr="00B85CF3" w:rsidRDefault="00DE5406" w:rsidP="00DE5406">
            <w:pPr>
              <w:pStyle w:val="af5"/>
            </w:pPr>
            <w:r w:rsidRPr="00B85CF3">
              <w:t>SS</w:t>
            </w:r>
          </w:p>
        </w:tc>
        <w:tc>
          <w:tcPr>
            <w:tcW w:w="503" w:type="pct"/>
            <w:vAlign w:val="center"/>
          </w:tcPr>
          <w:p w14:paraId="6C8E1BC1" w14:textId="77777777" w:rsidR="00DE5406" w:rsidRPr="00B85CF3" w:rsidRDefault="00DE5406" w:rsidP="00DE5406">
            <w:pPr>
              <w:pStyle w:val="af5"/>
            </w:pPr>
            <w:r w:rsidRPr="00B85CF3">
              <w:t>TP</w:t>
            </w:r>
          </w:p>
        </w:tc>
        <w:tc>
          <w:tcPr>
            <w:tcW w:w="503" w:type="pct"/>
            <w:vAlign w:val="center"/>
          </w:tcPr>
          <w:p w14:paraId="22CBB852" w14:textId="77777777" w:rsidR="00DE5406" w:rsidRPr="00B85CF3" w:rsidRDefault="00DE5406" w:rsidP="00DE5406">
            <w:pPr>
              <w:pStyle w:val="af5"/>
            </w:pPr>
            <w:r w:rsidRPr="00B85CF3">
              <w:t>Cl</w:t>
            </w:r>
            <w:r w:rsidRPr="00B85CF3">
              <w:rPr>
                <w:vertAlign w:val="superscript"/>
              </w:rPr>
              <w:t>-</w:t>
            </w:r>
          </w:p>
        </w:tc>
        <w:tc>
          <w:tcPr>
            <w:tcW w:w="503" w:type="pct"/>
            <w:vAlign w:val="center"/>
          </w:tcPr>
          <w:p w14:paraId="7C6AE958" w14:textId="77777777" w:rsidR="00DE5406" w:rsidRPr="00B85CF3" w:rsidRDefault="00DE5406" w:rsidP="00DE5406">
            <w:pPr>
              <w:pStyle w:val="af5"/>
            </w:pPr>
            <w:r w:rsidRPr="00B85CF3">
              <w:rPr>
                <w:rFonts w:hint="eastAsia"/>
              </w:rPr>
              <w:t>动植物油</w:t>
            </w:r>
          </w:p>
        </w:tc>
      </w:tr>
      <w:tr w:rsidR="0012070E" w:rsidRPr="00B85CF3" w14:paraId="5AD02897" w14:textId="77777777" w:rsidTr="00364A7A">
        <w:trPr>
          <w:trHeight w:val="140"/>
          <w:jc w:val="center"/>
        </w:trPr>
        <w:tc>
          <w:tcPr>
            <w:tcW w:w="1098" w:type="pct"/>
            <w:vAlign w:val="center"/>
          </w:tcPr>
          <w:p w14:paraId="489C0E1D" w14:textId="77777777" w:rsidR="0012070E" w:rsidRPr="00B85CF3" w:rsidRDefault="0012070E" w:rsidP="0012070E">
            <w:pPr>
              <w:pStyle w:val="af5"/>
            </w:pPr>
            <w:r w:rsidRPr="00B85CF3">
              <w:t>综合水质（</w:t>
            </w:r>
            <w:r w:rsidRPr="00B85CF3">
              <w:t>mg/L</w:t>
            </w:r>
            <w:r w:rsidRPr="00B85CF3">
              <w:t>）</w:t>
            </w:r>
          </w:p>
        </w:tc>
        <w:tc>
          <w:tcPr>
            <w:tcW w:w="478" w:type="pct"/>
            <w:vAlign w:val="center"/>
          </w:tcPr>
          <w:p w14:paraId="25D63C03" w14:textId="6D6E8B3C" w:rsidR="0012070E" w:rsidRPr="00B85CF3" w:rsidRDefault="0012070E" w:rsidP="0012070E">
            <w:pPr>
              <w:pStyle w:val="af5"/>
            </w:pPr>
            <w:r w:rsidRPr="00B85CF3">
              <w:rPr>
                <w:szCs w:val="21"/>
              </w:rPr>
              <w:t>545.2</w:t>
            </w:r>
          </w:p>
        </w:tc>
        <w:tc>
          <w:tcPr>
            <w:tcW w:w="478" w:type="pct"/>
            <w:vAlign w:val="center"/>
          </w:tcPr>
          <w:p w14:paraId="26C911E3" w14:textId="70D81563" w:rsidR="0012070E" w:rsidRPr="00B85CF3" w:rsidRDefault="0012070E" w:rsidP="0012070E">
            <w:pPr>
              <w:pStyle w:val="af5"/>
            </w:pPr>
            <w:r w:rsidRPr="00B85CF3">
              <w:rPr>
                <w:szCs w:val="21"/>
              </w:rPr>
              <w:t>192.8</w:t>
            </w:r>
          </w:p>
        </w:tc>
        <w:tc>
          <w:tcPr>
            <w:tcW w:w="478" w:type="pct"/>
            <w:vAlign w:val="center"/>
          </w:tcPr>
          <w:p w14:paraId="0AC0004B" w14:textId="5E158CB8" w:rsidR="0012070E" w:rsidRPr="00B85CF3" w:rsidRDefault="0012070E" w:rsidP="0012070E">
            <w:pPr>
              <w:pStyle w:val="af5"/>
            </w:pPr>
            <w:r w:rsidRPr="00B85CF3">
              <w:rPr>
                <w:szCs w:val="21"/>
              </w:rPr>
              <w:t>52.6</w:t>
            </w:r>
          </w:p>
        </w:tc>
        <w:tc>
          <w:tcPr>
            <w:tcW w:w="546" w:type="pct"/>
            <w:vAlign w:val="center"/>
          </w:tcPr>
          <w:p w14:paraId="02D7F406" w14:textId="3752AEA6" w:rsidR="0012070E" w:rsidRPr="00B85CF3" w:rsidRDefault="0012070E" w:rsidP="0012070E">
            <w:pPr>
              <w:pStyle w:val="af5"/>
            </w:pPr>
            <w:r w:rsidRPr="00B85CF3">
              <w:rPr>
                <w:szCs w:val="21"/>
              </w:rPr>
              <w:t>58.8</w:t>
            </w:r>
          </w:p>
        </w:tc>
        <w:tc>
          <w:tcPr>
            <w:tcW w:w="413" w:type="pct"/>
            <w:vAlign w:val="center"/>
          </w:tcPr>
          <w:p w14:paraId="31B93531" w14:textId="5B67E845" w:rsidR="0012070E" w:rsidRPr="00B85CF3" w:rsidRDefault="0012070E" w:rsidP="0012070E">
            <w:pPr>
              <w:pStyle w:val="af5"/>
            </w:pPr>
            <w:r w:rsidRPr="00B85CF3">
              <w:rPr>
                <w:szCs w:val="21"/>
              </w:rPr>
              <w:t>551.1</w:t>
            </w:r>
          </w:p>
        </w:tc>
        <w:tc>
          <w:tcPr>
            <w:tcW w:w="503" w:type="pct"/>
            <w:vAlign w:val="center"/>
          </w:tcPr>
          <w:p w14:paraId="293A5652" w14:textId="79BE09BD" w:rsidR="0012070E" w:rsidRPr="00B85CF3" w:rsidRDefault="0012070E" w:rsidP="0012070E">
            <w:pPr>
              <w:pStyle w:val="af5"/>
            </w:pPr>
            <w:r w:rsidRPr="00B85CF3">
              <w:rPr>
                <w:szCs w:val="21"/>
              </w:rPr>
              <w:t>2.6</w:t>
            </w:r>
          </w:p>
        </w:tc>
        <w:tc>
          <w:tcPr>
            <w:tcW w:w="503" w:type="pct"/>
            <w:vAlign w:val="center"/>
          </w:tcPr>
          <w:p w14:paraId="3E0E5723" w14:textId="34B290FB" w:rsidR="0012070E" w:rsidRPr="00B85CF3" w:rsidRDefault="0012070E" w:rsidP="0012070E">
            <w:pPr>
              <w:pStyle w:val="af5"/>
            </w:pPr>
            <w:r w:rsidRPr="00B85CF3">
              <w:rPr>
                <w:szCs w:val="21"/>
              </w:rPr>
              <w:t>96.4</w:t>
            </w:r>
          </w:p>
        </w:tc>
        <w:tc>
          <w:tcPr>
            <w:tcW w:w="503" w:type="pct"/>
            <w:vAlign w:val="center"/>
          </w:tcPr>
          <w:p w14:paraId="4731C144" w14:textId="1F33DB7B" w:rsidR="0012070E" w:rsidRPr="00B85CF3" w:rsidRDefault="0012070E" w:rsidP="0012070E">
            <w:pPr>
              <w:pStyle w:val="af5"/>
            </w:pPr>
            <w:r w:rsidRPr="00B85CF3">
              <w:rPr>
                <w:szCs w:val="21"/>
              </w:rPr>
              <w:t>3.1</w:t>
            </w:r>
          </w:p>
        </w:tc>
      </w:tr>
      <w:tr w:rsidR="0012070E" w:rsidRPr="00B85CF3" w14:paraId="78F2FEDB" w14:textId="77777777" w:rsidTr="00364A7A">
        <w:trPr>
          <w:trHeight w:val="140"/>
          <w:jc w:val="center"/>
        </w:trPr>
        <w:tc>
          <w:tcPr>
            <w:tcW w:w="1098" w:type="pct"/>
            <w:vAlign w:val="center"/>
          </w:tcPr>
          <w:p w14:paraId="7EB20F5B" w14:textId="77777777" w:rsidR="0012070E" w:rsidRPr="00B85CF3" w:rsidRDefault="0012070E" w:rsidP="0012070E">
            <w:pPr>
              <w:pStyle w:val="af5"/>
            </w:pPr>
            <w:r w:rsidRPr="00B85CF3">
              <w:t>处理效率</w:t>
            </w:r>
          </w:p>
        </w:tc>
        <w:tc>
          <w:tcPr>
            <w:tcW w:w="478" w:type="pct"/>
            <w:vAlign w:val="center"/>
          </w:tcPr>
          <w:p w14:paraId="1004027C" w14:textId="46CDAA46" w:rsidR="0012070E" w:rsidRPr="00B85CF3" w:rsidRDefault="0012070E" w:rsidP="0012070E">
            <w:pPr>
              <w:pStyle w:val="af5"/>
            </w:pPr>
            <w:r w:rsidRPr="00B85CF3">
              <w:rPr>
                <w:szCs w:val="21"/>
              </w:rPr>
              <w:t>88%</w:t>
            </w:r>
          </w:p>
        </w:tc>
        <w:tc>
          <w:tcPr>
            <w:tcW w:w="478" w:type="pct"/>
            <w:vAlign w:val="center"/>
          </w:tcPr>
          <w:p w14:paraId="04DFFC3C" w14:textId="2FC5833A" w:rsidR="0012070E" w:rsidRPr="00B85CF3" w:rsidRDefault="0012070E" w:rsidP="0012070E">
            <w:pPr>
              <w:pStyle w:val="af5"/>
            </w:pPr>
            <w:r w:rsidRPr="00B85CF3">
              <w:rPr>
                <w:szCs w:val="21"/>
              </w:rPr>
              <w:t>82%</w:t>
            </w:r>
          </w:p>
        </w:tc>
        <w:tc>
          <w:tcPr>
            <w:tcW w:w="478" w:type="pct"/>
            <w:vAlign w:val="center"/>
          </w:tcPr>
          <w:p w14:paraId="1FDC2B38" w14:textId="3518DB84" w:rsidR="0012070E" w:rsidRPr="00B85CF3" w:rsidRDefault="0012070E" w:rsidP="0012070E">
            <w:pPr>
              <w:pStyle w:val="af5"/>
            </w:pPr>
            <w:r w:rsidRPr="00B85CF3">
              <w:rPr>
                <w:szCs w:val="21"/>
              </w:rPr>
              <w:t>89.5%</w:t>
            </w:r>
          </w:p>
        </w:tc>
        <w:tc>
          <w:tcPr>
            <w:tcW w:w="546" w:type="pct"/>
            <w:vAlign w:val="center"/>
          </w:tcPr>
          <w:p w14:paraId="5C72B745" w14:textId="3C0D99B4" w:rsidR="0012070E" w:rsidRPr="00B85CF3" w:rsidRDefault="0012070E" w:rsidP="0012070E">
            <w:pPr>
              <w:pStyle w:val="af5"/>
            </w:pPr>
            <w:r w:rsidRPr="00B85CF3">
              <w:rPr>
                <w:szCs w:val="21"/>
              </w:rPr>
              <w:t>84%</w:t>
            </w:r>
          </w:p>
        </w:tc>
        <w:tc>
          <w:tcPr>
            <w:tcW w:w="413" w:type="pct"/>
            <w:vAlign w:val="center"/>
          </w:tcPr>
          <w:p w14:paraId="37EDA730" w14:textId="3A9E044E" w:rsidR="0012070E" w:rsidRPr="00B85CF3" w:rsidRDefault="0012070E" w:rsidP="0012070E">
            <w:pPr>
              <w:pStyle w:val="af5"/>
            </w:pPr>
            <w:r w:rsidRPr="00B85CF3">
              <w:rPr>
                <w:szCs w:val="21"/>
              </w:rPr>
              <w:t>60%</w:t>
            </w:r>
          </w:p>
        </w:tc>
        <w:tc>
          <w:tcPr>
            <w:tcW w:w="503" w:type="pct"/>
            <w:vAlign w:val="center"/>
          </w:tcPr>
          <w:p w14:paraId="33339D1A" w14:textId="3ECA40B3" w:rsidR="0012070E" w:rsidRPr="00B85CF3" w:rsidRDefault="0012070E" w:rsidP="0012070E">
            <w:pPr>
              <w:pStyle w:val="af5"/>
            </w:pPr>
            <w:r w:rsidRPr="00B85CF3">
              <w:rPr>
                <w:szCs w:val="21"/>
              </w:rPr>
              <w:t>88%</w:t>
            </w:r>
          </w:p>
        </w:tc>
        <w:tc>
          <w:tcPr>
            <w:tcW w:w="503" w:type="pct"/>
            <w:vAlign w:val="center"/>
          </w:tcPr>
          <w:p w14:paraId="5E1EBEEB" w14:textId="36EFF791" w:rsidR="0012070E" w:rsidRPr="00B85CF3" w:rsidRDefault="0012070E" w:rsidP="0012070E">
            <w:pPr>
              <w:pStyle w:val="af5"/>
            </w:pPr>
            <w:r w:rsidRPr="00B85CF3">
              <w:rPr>
                <w:szCs w:val="21"/>
              </w:rPr>
              <w:t>0</w:t>
            </w:r>
          </w:p>
        </w:tc>
        <w:tc>
          <w:tcPr>
            <w:tcW w:w="503" w:type="pct"/>
            <w:vAlign w:val="center"/>
          </w:tcPr>
          <w:p w14:paraId="5C8F1A5B" w14:textId="2D04D148" w:rsidR="0012070E" w:rsidRPr="00B85CF3" w:rsidRDefault="0012070E" w:rsidP="0012070E">
            <w:pPr>
              <w:pStyle w:val="af5"/>
            </w:pPr>
            <w:r w:rsidRPr="00B85CF3">
              <w:rPr>
                <w:szCs w:val="21"/>
              </w:rPr>
              <w:t>0</w:t>
            </w:r>
          </w:p>
        </w:tc>
      </w:tr>
      <w:tr w:rsidR="0012070E" w:rsidRPr="00B85CF3" w14:paraId="58B8A78D" w14:textId="77777777" w:rsidTr="00364A7A">
        <w:trPr>
          <w:trHeight w:val="140"/>
          <w:jc w:val="center"/>
        </w:trPr>
        <w:tc>
          <w:tcPr>
            <w:tcW w:w="1098" w:type="pct"/>
            <w:vAlign w:val="center"/>
          </w:tcPr>
          <w:p w14:paraId="1D2803AF" w14:textId="77777777" w:rsidR="0012070E" w:rsidRPr="00B85CF3" w:rsidRDefault="0012070E" w:rsidP="0012070E">
            <w:pPr>
              <w:pStyle w:val="af5"/>
            </w:pPr>
            <w:r w:rsidRPr="00B85CF3">
              <w:t>排放浓度（</w:t>
            </w:r>
            <w:r w:rsidRPr="00B85CF3">
              <w:t>mg/L</w:t>
            </w:r>
            <w:r w:rsidRPr="00B85CF3">
              <w:t>）</w:t>
            </w:r>
          </w:p>
        </w:tc>
        <w:tc>
          <w:tcPr>
            <w:tcW w:w="478" w:type="pct"/>
            <w:vAlign w:val="center"/>
          </w:tcPr>
          <w:p w14:paraId="2322083F" w14:textId="4A3BA1E1" w:rsidR="0012070E" w:rsidRPr="00B85CF3" w:rsidRDefault="0012070E" w:rsidP="0012070E">
            <w:pPr>
              <w:pStyle w:val="af5"/>
            </w:pPr>
            <w:r w:rsidRPr="00B85CF3">
              <w:rPr>
                <w:szCs w:val="21"/>
              </w:rPr>
              <w:t>65.4</w:t>
            </w:r>
          </w:p>
        </w:tc>
        <w:tc>
          <w:tcPr>
            <w:tcW w:w="478" w:type="pct"/>
            <w:vAlign w:val="center"/>
          </w:tcPr>
          <w:p w14:paraId="6BA33126" w14:textId="51E61993" w:rsidR="0012070E" w:rsidRPr="00B85CF3" w:rsidRDefault="0012070E" w:rsidP="0012070E">
            <w:pPr>
              <w:pStyle w:val="af5"/>
            </w:pPr>
            <w:r w:rsidRPr="00B85CF3">
              <w:rPr>
                <w:szCs w:val="21"/>
              </w:rPr>
              <w:t>34.7</w:t>
            </w:r>
          </w:p>
        </w:tc>
        <w:tc>
          <w:tcPr>
            <w:tcW w:w="478" w:type="pct"/>
            <w:vAlign w:val="center"/>
          </w:tcPr>
          <w:p w14:paraId="6EA17DF5" w14:textId="7BBEDDBE" w:rsidR="0012070E" w:rsidRPr="00B85CF3" w:rsidRDefault="0012070E" w:rsidP="0012070E">
            <w:pPr>
              <w:pStyle w:val="af5"/>
            </w:pPr>
            <w:r w:rsidRPr="00B85CF3">
              <w:rPr>
                <w:szCs w:val="21"/>
              </w:rPr>
              <w:t>5.5</w:t>
            </w:r>
          </w:p>
        </w:tc>
        <w:tc>
          <w:tcPr>
            <w:tcW w:w="546" w:type="pct"/>
            <w:vAlign w:val="center"/>
          </w:tcPr>
          <w:p w14:paraId="446A0349" w14:textId="126C677F" w:rsidR="0012070E" w:rsidRPr="00B85CF3" w:rsidRDefault="0012070E" w:rsidP="0012070E">
            <w:pPr>
              <w:pStyle w:val="af5"/>
            </w:pPr>
            <w:r w:rsidRPr="00B85CF3">
              <w:rPr>
                <w:szCs w:val="21"/>
              </w:rPr>
              <w:t>9.4</w:t>
            </w:r>
          </w:p>
        </w:tc>
        <w:tc>
          <w:tcPr>
            <w:tcW w:w="413" w:type="pct"/>
            <w:vAlign w:val="center"/>
          </w:tcPr>
          <w:p w14:paraId="320CD4EC" w14:textId="07245DB7" w:rsidR="0012070E" w:rsidRPr="00B85CF3" w:rsidRDefault="0012070E" w:rsidP="0012070E">
            <w:pPr>
              <w:pStyle w:val="af5"/>
            </w:pPr>
            <w:r w:rsidRPr="00B85CF3">
              <w:rPr>
                <w:szCs w:val="21"/>
              </w:rPr>
              <w:t>220.4</w:t>
            </w:r>
          </w:p>
        </w:tc>
        <w:tc>
          <w:tcPr>
            <w:tcW w:w="503" w:type="pct"/>
            <w:vAlign w:val="center"/>
          </w:tcPr>
          <w:p w14:paraId="31512D90" w14:textId="4435F4F2" w:rsidR="0012070E" w:rsidRPr="00B85CF3" w:rsidRDefault="0012070E" w:rsidP="0012070E">
            <w:pPr>
              <w:pStyle w:val="af5"/>
            </w:pPr>
            <w:r w:rsidRPr="00B85CF3">
              <w:rPr>
                <w:szCs w:val="21"/>
              </w:rPr>
              <w:t>0.3</w:t>
            </w:r>
          </w:p>
        </w:tc>
        <w:tc>
          <w:tcPr>
            <w:tcW w:w="503" w:type="pct"/>
            <w:vAlign w:val="center"/>
          </w:tcPr>
          <w:p w14:paraId="124DC043" w14:textId="3320D9B2" w:rsidR="0012070E" w:rsidRPr="00B85CF3" w:rsidRDefault="0012070E" w:rsidP="0012070E">
            <w:pPr>
              <w:pStyle w:val="af5"/>
            </w:pPr>
            <w:r w:rsidRPr="00B85CF3">
              <w:rPr>
                <w:szCs w:val="21"/>
              </w:rPr>
              <w:t>96.4</w:t>
            </w:r>
          </w:p>
        </w:tc>
        <w:tc>
          <w:tcPr>
            <w:tcW w:w="503" w:type="pct"/>
            <w:vAlign w:val="center"/>
          </w:tcPr>
          <w:p w14:paraId="4BD580BD" w14:textId="206DEBE9" w:rsidR="0012070E" w:rsidRPr="00B85CF3" w:rsidRDefault="0012070E" w:rsidP="0012070E">
            <w:pPr>
              <w:pStyle w:val="af5"/>
            </w:pPr>
            <w:r w:rsidRPr="00B85CF3">
              <w:rPr>
                <w:szCs w:val="21"/>
              </w:rPr>
              <w:t>3.1</w:t>
            </w:r>
          </w:p>
        </w:tc>
      </w:tr>
      <w:tr w:rsidR="0012070E" w:rsidRPr="00B85CF3" w14:paraId="5CE298EE" w14:textId="77777777" w:rsidTr="00364A7A">
        <w:trPr>
          <w:trHeight w:val="140"/>
          <w:jc w:val="center"/>
        </w:trPr>
        <w:tc>
          <w:tcPr>
            <w:tcW w:w="1098" w:type="pct"/>
            <w:vAlign w:val="center"/>
          </w:tcPr>
          <w:p w14:paraId="3F00C4B5" w14:textId="77777777" w:rsidR="0012070E" w:rsidRPr="00B85CF3" w:rsidRDefault="0012070E" w:rsidP="0012070E">
            <w:pPr>
              <w:pStyle w:val="af5"/>
            </w:pPr>
            <w:r w:rsidRPr="00B85CF3">
              <w:t>达标浓度（</w:t>
            </w:r>
            <w:r w:rsidRPr="00B85CF3">
              <w:t>mg/L</w:t>
            </w:r>
            <w:r w:rsidRPr="00B85CF3">
              <w:t>）</w:t>
            </w:r>
          </w:p>
        </w:tc>
        <w:tc>
          <w:tcPr>
            <w:tcW w:w="478" w:type="pct"/>
            <w:vAlign w:val="center"/>
          </w:tcPr>
          <w:p w14:paraId="1B873098" w14:textId="01E89A0C" w:rsidR="0012070E" w:rsidRPr="00B85CF3" w:rsidRDefault="0012070E" w:rsidP="0012070E">
            <w:pPr>
              <w:pStyle w:val="af5"/>
            </w:pPr>
            <w:r w:rsidRPr="00B85CF3">
              <w:rPr>
                <w:szCs w:val="21"/>
              </w:rPr>
              <w:t>320</w:t>
            </w:r>
          </w:p>
        </w:tc>
        <w:tc>
          <w:tcPr>
            <w:tcW w:w="478" w:type="pct"/>
            <w:vAlign w:val="center"/>
          </w:tcPr>
          <w:p w14:paraId="2C5FECB8" w14:textId="32D2309F" w:rsidR="0012070E" w:rsidRPr="00B85CF3" w:rsidRDefault="0012070E" w:rsidP="0012070E">
            <w:pPr>
              <w:pStyle w:val="af5"/>
            </w:pPr>
            <w:r w:rsidRPr="00B85CF3">
              <w:rPr>
                <w:szCs w:val="21"/>
              </w:rPr>
              <w:t>300</w:t>
            </w:r>
          </w:p>
        </w:tc>
        <w:tc>
          <w:tcPr>
            <w:tcW w:w="478" w:type="pct"/>
            <w:vAlign w:val="center"/>
          </w:tcPr>
          <w:p w14:paraId="77091CD7" w14:textId="49CB1A96" w:rsidR="0012070E" w:rsidRPr="00B85CF3" w:rsidRDefault="0012070E" w:rsidP="0012070E">
            <w:pPr>
              <w:pStyle w:val="af5"/>
            </w:pPr>
            <w:r w:rsidRPr="00B85CF3">
              <w:rPr>
                <w:szCs w:val="21"/>
              </w:rPr>
              <w:t>25</w:t>
            </w:r>
          </w:p>
        </w:tc>
        <w:tc>
          <w:tcPr>
            <w:tcW w:w="546" w:type="pct"/>
            <w:vAlign w:val="center"/>
          </w:tcPr>
          <w:p w14:paraId="33A467AE" w14:textId="01019AAC" w:rsidR="0012070E" w:rsidRPr="00B85CF3" w:rsidRDefault="0012070E" w:rsidP="0012070E">
            <w:pPr>
              <w:pStyle w:val="af5"/>
            </w:pPr>
            <w:r w:rsidRPr="00B85CF3">
              <w:rPr>
                <w:szCs w:val="21"/>
              </w:rPr>
              <w:t>50</w:t>
            </w:r>
          </w:p>
        </w:tc>
        <w:tc>
          <w:tcPr>
            <w:tcW w:w="413" w:type="pct"/>
            <w:vAlign w:val="center"/>
          </w:tcPr>
          <w:p w14:paraId="452A568D" w14:textId="0C2F9864" w:rsidR="0012070E" w:rsidRPr="00B85CF3" w:rsidRDefault="0012070E" w:rsidP="0012070E">
            <w:pPr>
              <w:pStyle w:val="af5"/>
            </w:pPr>
            <w:r w:rsidRPr="00B85CF3">
              <w:rPr>
                <w:szCs w:val="21"/>
              </w:rPr>
              <w:t>400</w:t>
            </w:r>
          </w:p>
        </w:tc>
        <w:tc>
          <w:tcPr>
            <w:tcW w:w="503" w:type="pct"/>
            <w:vAlign w:val="center"/>
          </w:tcPr>
          <w:p w14:paraId="04473EFC" w14:textId="2C1B4366" w:rsidR="0012070E" w:rsidRPr="00B85CF3" w:rsidRDefault="0012070E" w:rsidP="0012070E">
            <w:pPr>
              <w:pStyle w:val="af5"/>
            </w:pPr>
            <w:r w:rsidRPr="00B85CF3">
              <w:rPr>
                <w:szCs w:val="21"/>
              </w:rPr>
              <w:t>4</w:t>
            </w:r>
          </w:p>
        </w:tc>
        <w:tc>
          <w:tcPr>
            <w:tcW w:w="503" w:type="pct"/>
            <w:vAlign w:val="center"/>
          </w:tcPr>
          <w:p w14:paraId="3C480245" w14:textId="5DAE9641" w:rsidR="0012070E" w:rsidRPr="00B85CF3" w:rsidRDefault="0012070E" w:rsidP="0012070E">
            <w:pPr>
              <w:pStyle w:val="af5"/>
            </w:pPr>
            <w:r w:rsidRPr="00B85CF3">
              <w:rPr>
                <w:szCs w:val="21"/>
              </w:rPr>
              <w:t>600</w:t>
            </w:r>
          </w:p>
        </w:tc>
        <w:tc>
          <w:tcPr>
            <w:tcW w:w="503" w:type="pct"/>
            <w:vAlign w:val="center"/>
          </w:tcPr>
          <w:p w14:paraId="318BD7CD" w14:textId="2AE4E56D" w:rsidR="0012070E" w:rsidRPr="00B85CF3" w:rsidRDefault="0012070E" w:rsidP="0012070E">
            <w:pPr>
              <w:pStyle w:val="af5"/>
            </w:pPr>
            <w:r w:rsidRPr="00B85CF3">
              <w:rPr>
                <w:szCs w:val="21"/>
              </w:rPr>
              <w:t>100</w:t>
            </w:r>
          </w:p>
        </w:tc>
      </w:tr>
    </w:tbl>
    <w:p w14:paraId="7C11CAE8" w14:textId="493AF684" w:rsidR="003E6EF2" w:rsidRPr="00B85CF3" w:rsidRDefault="003E6EF2" w:rsidP="0012070E">
      <w:pPr>
        <w:ind w:firstLine="480"/>
      </w:pPr>
      <w:r w:rsidRPr="00B85CF3">
        <w:rPr>
          <w:rFonts w:hint="eastAsia"/>
        </w:rPr>
        <w:t>综上，废水严格按照分质分类处理的原则，高盐废水、高浓废水、低浓度废水分别经过蒸发除盐、高级氧化、气浮预处理处理后一起进入综合调节池，经过后续“一级水解酸化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混凝沉淀”处理后达</w:t>
      </w:r>
      <w:r w:rsidR="004A315B" w:rsidRPr="00B85CF3">
        <w:rPr>
          <w:rFonts w:hint="eastAsia"/>
        </w:rPr>
        <w:t>四川海新生物制药有限公司</w:t>
      </w:r>
      <w:r w:rsidRPr="00B85CF3">
        <w:rPr>
          <w:rFonts w:hint="eastAsia"/>
        </w:rPr>
        <w:t>和岳池县香山家园污水处理有限公司</w:t>
      </w:r>
      <w:r w:rsidR="00301223" w:rsidRPr="00B85CF3">
        <w:rPr>
          <w:rFonts w:hint="eastAsia"/>
        </w:rPr>
        <w:t>协议标准（</w:t>
      </w:r>
      <w:r w:rsidR="00301223" w:rsidRPr="00B85CF3">
        <w:rPr>
          <w:rFonts w:hint="eastAsia"/>
        </w:rPr>
        <w:t>COD</w:t>
      </w:r>
      <w:r w:rsidR="00301223" w:rsidRPr="00B85CF3">
        <w:rPr>
          <w:rFonts w:hint="eastAsia"/>
          <w:vertAlign w:val="subscript"/>
        </w:rPr>
        <w:t>Cr</w:t>
      </w:r>
      <w:r w:rsidR="00301223" w:rsidRPr="00B85CF3">
        <w:rPr>
          <w:rFonts w:hint="eastAsia"/>
        </w:rPr>
        <w:t>≤</w:t>
      </w:r>
      <w:r w:rsidR="00301223" w:rsidRPr="00B85CF3">
        <w:rPr>
          <w:rFonts w:hint="eastAsia"/>
        </w:rPr>
        <w:t>320mg/L</w:t>
      </w:r>
      <w:r w:rsidR="00301223" w:rsidRPr="00B85CF3">
        <w:rPr>
          <w:rFonts w:hint="eastAsia"/>
        </w:rPr>
        <w:t>、氨氮≤</w:t>
      </w:r>
      <w:r w:rsidR="00301223" w:rsidRPr="00B85CF3">
        <w:rPr>
          <w:rFonts w:hint="eastAsia"/>
        </w:rPr>
        <w:t>25mg/L</w:t>
      </w:r>
      <w:r w:rsidR="00301223" w:rsidRPr="00B85CF3">
        <w:rPr>
          <w:rFonts w:hint="eastAsia"/>
        </w:rPr>
        <w:t>、总氮≤</w:t>
      </w:r>
      <w:r w:rsidR="00301223" w:rsidRPr="00B85CF3">
        <w:t>50</w:t>
      </w:r>
      <w:r w:rsidR="00301223" w:rsidRPr="00B85CF3">
        <w:rPr>
          <w:rFonts w:hint="eastAsia"/>
        </w:rPr>
        <w:t>mg/L</w:t>
      </w:r>
      <w:r w:rsidR="00301223" w:rsidRPr="00B85CF3">
        <w:rPr>
          <w:rFonts w:hint="eastAsia"/>
        </w:rPr>
        <w:t>、总磷≤</w:t>
      </w:r>
      <w:r w:rsidR="00301223" w:rsidRPr="00B85CF3">
        <w:rPr>
          <w:rFonts w:hint="eastAsia"/>
        </w:rPr>
        <w:t>4.0mg/L</w:t>
      </w:r>
      <w:r w:rsidR="00301223" w:rsidRPr="00B85CF3">
        <w:rPr>
          <w:rFonts w:hint="eastAsia"/>
        </w:rPr>
        <w:t>、色度≤</w:t>
      </w:r>
      <w:r w:rsidR="00301223" w:rsidRPr="00B85CF3">
        <w:rPr>
          <w:rFonts w:hint="eastAsia"/>
        </w:rPr>
        <w:t>50</w:t>
      </w:r>
      <w:r w:rsidR="00301223" w:rsidRPr="00B85CF3">
        <w:rPr>
          <w:rFonts w:hint="eastAsia"/>
        </w:rPr>
        <w:t>倍、</w:t>
      </w:r>
      <w:r w:rsidR="00301223" w:rsidRPr="00B85CF3">
        <w:rPr>
          <w:rFonts w:hint="eastAsia"/>
        </w:rPr>
        <w:t>pH6~9</w:t>
      </w:r>
      <w:r w:rsidR="00301223" w:rsidRPr="00B85CF3">
        <w:rPr>
          <w:rFonts w:hint="eastAsia"/>
        </w:rPr>
        <w:t>）；</w:t>
      </w:r>
      <w:r w:rsidR="00301223" w:rsidRPr="00B85CF3">
        <w:rPr>
          <w:rFonts w:hint="eastAsia"/>
        </w:rPr>
        <w:t>BOD</w:t>
      </w:r>
      <w:r w:rsidR="00301223" w:rsidRPr="00B85CF3">
        <w:rPr>
          <w:rFonts w:hint="eastAsia"/>
          <w:vertAlign w:val="subscript"/>
        </w:rPr>
        <w:t>5</w:t>
      </w:r>
      <w:r w:rsidR="00301223" w:rsidRPr="00B85CF3">
        <w:rPr>
          <w:rFonts w:hint="eastAsia"/>
        </w:rPr>
        <w:t>、</w:t>
      </w:r>
      <w:r w:rsidR="00301223" w:rsidRPr="00B85CF3">
        <w:rPr>
          <w:rFonts w:hint="eastAsia"/>
        </w:rPr>
        <w:t>SS</w:t>
      </w:r>
      <w:r w:rsidR="00301223" w:rsidRPr="00B85CF3">
        <w:rPr>
          <w:rFonts w:hint="eastAsia"/>
        </w:rPr>
        <w:t>、石油类、动植物油等因子满足《污水综合排放标准》（</w:t>
      </w:r>
      <w:r w:rsidR="00301223" w:rsidRPr="00B85CF3">
        <w:rPr>
          <w:rFonts w:hint="eastAsia"/>
        </w:rPr>
        <w:t>GB8978-1996</w:t>
      </w:r>
      <w:r w:rsidR="00301223" w:rsidRPr="00B85CF3">
        <w:rPr>
          <w:rFonts w:hint="eastAsia"/>
        </w:rPr>
        <w:t>）三级标准；氯化物、硫酸盐参照执行《污水排入城镇下水道水质标准》（</w:t>
      </w:r>
      <w:r w:rsidR="00301223" w:rsidRPr="00B85CF3">
        <w:rPr>
          <w:rFonts w:hint="eastAsia"/>
        </w:rPr>
        <w:t>GB/T31962-2015</w:t>
      </w:r>
      <w:r w:rsidR="00301223" w:rsidRPr="00B85CF3">
        <w:rPr>
          <w:rFonts w:hint="eastAsia"/>
        </w:rPr>
        <w:t>）</w:t>
      </w:r>
      <w:r w:rsidR="00301223" w:rsidRPr="00B85CF3">
        <w:rPr>
          <w:rFonts w:hint="eastAsia"/>
        </w:rPr>
        <w:t>B</w:t>
      </w:r>
      <w:r w:rsidR="00301223" w:rsidRPr="00B85CF3">
        <w:rPr>
          <w:rFonts w:hint="eastAsia"/>
        </w:rPr>
        <w:t>级标准</w:t>
      </w:r>
      <w:r w:rsidRPr="00B85CF3">
        <w:rPr>
          <w:rFonts w:hint="eastAsia"/>
        </w:rPr>
        <w:t>。</w:t>
      </w:r>
    </w:p>
    <w:p w14:paraId="51A22E6D" w14:textId="77777777" w:rsidR="003E6EF2" w:rsidRPr="00B85CF3" w:rsidRDefault="003E6EF2" w:rsidP="0012070E">
      <w:pPr>
        <w:ind w:firstLine="480"/>
      </w:pPr>
      <w:r w:rsidRPr="00B85CF3">
        <w:rPr>
          <w:rFonts w:hint="eastAsia"/>
        </w:rPr>
        <w:t>因此，拟建项目的废水按上述工艺处理合理可行。</w:t>
      </w:r>
    </w:p>
    <w:p w14:paraId="55DBE716" w14:textId="77777777" w:rsidR="003E6EF2" w:rsidRPr="00B85CF3" w:rsidRDefault="003E6EF2">
      <w:pPr>
        <w:pStyle w:val="3"/>
        <w:spacing w:before="156" w:after="156"/>
      </w:pPr>
      <w:r w:rsidRPr="00B85CF3">
        <w:rPr>
          <w:rFonts w:hint="eastAsia"/>
        </w:rPr>
        <w:t>7.2.4</w:t>
      </w:r>
      <w:r w:rsidRPr="00B85CF3">
        <w:rPr>
          <w:rFonts w:hint="eastAsia"/>
        </w:rPr>
        <w:t>城南工业污水处理厂依托可行性分析</w:t>
      </w:r>
    </w:p>
    <w:p w14:paraId="274E6548" w14:textId="77777777" w:rsidR="0012070E" w:rsidRPr="00B85CF3" w:rsidRDefault="0012070E" w:rsidP="0012070E">
      <w:pPr>
        <w:ind w:firstLine="480"/>
      </w:pPr>
      <w:r w:rsidRPr="00B85CF3">
        <w:rPr>
          <w:rFonts w:hint="eastAsia"/>
        </w:rPr>
        <w:t>城南园区工业污水处理厂位于岳池县九龙镇白鹤桥村，规划用地面积</w:t>
      </w:r>
      <w:r w:rsidRPr="00B85CF3">
        <w:rPr>
          <w:rFonts w:hint="eastAsia"/>
        </w:rPr>
        <w:t>130</w:t>
      </w:r>
      <w:r w:rsidRPr="00B85CF3">
        <w:rPr>
          <w:rFonts w:hint="eastAsia"/>
        </w:rPr>
        <w:t>亩（近期</w:t>
      </w:r>
      <w:r w:rsidRPr="00B85CF3">
        <w:rPr>
          <w:rFonts w:hint="eastAsia"/>
        </w:rPr>
        <w:t>50</w:t>
      </w:r>
      <w:r w:rsidRPr="00B85CF3">
        <w:rPr>
          <w:rFonts w:hint="eastAsia"/>
        </w:rPr>
        <w:t>亩，预留</w:t>
      </w:r>
      <w:r w:rsidRPr="00B85CF3">
        <w:rPr>
          <w:rFonts w:hint="eastAsia"/>
        </w:rPr>
        <w:t>80</w:t>
      </w:r>
      <w:r w:rsidRPr="00B85CF3">
        <w:rPr>
          <w:rFonts w:hint="eastAsia"/>
        </w:rPr>
        <w:t>亩），人工湿地</w:t>
      </w:r>
      <w:r w:rsidRPr="00B85CF3">
        <w:rPr>
          <w:rFonts w:hint="eastAsia"/>
        </w:rPr>
        <w:t>40</w:t>
      </w:r>
      <w:r w:rsidRPr="00B85CF3">
        <w:rPr>
          <w:rFonts w:hint="eastAsia"/>
        </w:rPr>
        <w:t>亩。污水处理总规模为</w:t>
      </w:r>
      <w:r w:rsidRPr="00B85CF3">
        <w:rPr>
          <w:rFonts w:hint="eastAsia"/>
        </w:rPr>
        <w:t>2.5</w:t>
      </w:r>
      <w:r w:rsidRPr="00B85CF3">
        <w:rPr>
          <w:rFonts w:hint="eastAsia"/>
        </w:rPr>
        <w:t>万</w:t>
      </w:r>
      <w:r w:rsidRPr="00B85CF3">
        <w:rPr>
          <w:rFonts w:hint="eastAsia"/>
        </w:rPr>
        <w:t>m</w:t>
      </w:r>
      <w:r w:rsidRPr="00B85CF3">
        <w:rPr>
          <w:rFonts w:hint="eastAsia"/>
          <w:vertAlign w:val="superscript"/>
        </w:rPr>
        <w:t>3</w:t>
      </w:r>
      <w:r w:rsidRPr="00B85CF3">
        <w:rPr>
          <w:rFonts w:hint="eastAsia"/>
        </w:rPr>
        <w:t>/d</w:t>
      </w:r>
      <w:r w:rsidRPr="00B85CF3">
        <w:rPr>
          <w:rFonts w:hint="eastAsia"/>
        </w:rPr>
        <w:t>。</w:t>
      </w:r>
      <w:r w:rsidRPr="00B85CF3">
        <w:rPr>
          <w:rFonts w:hint="eastAsia"/>
        </w:rPr>
        <w:lastRenderedPageBreak/>
        <w:t>分两期建设，近期已建成污水处理规模为</w:t>
      </w:r>
      <w:r w:rsidRPr="00B85CF3">
        <w:rPr>
          <w:rFonts w:hint="eastAsia"/>
        </w:rPr>
        <w:t>0.5</w:t>
      </w:r>
      <w:r w:rsidRPr="00B85CF3">
        <w:rPr>
          <w:rFonts w:hint="eastAsia"/>
        </w:rPr>
        <w:t>万</w:t>
      </w:r>
      <w:r w:rsidRPr="00B85CF3">
        <w:rPr>
          <w:rFonts w:hint="eastAsia"/>
        </w:rPr>
        <w:t>m</w:t>
      </w:r>
      <w:r w:rsidRPr="00B85CF3">
        <w:rPr>
          <w:rFonts w:hint="eastAsia"/>
          <w:vertAlign w:val="superscript"/>
        </w:rPr>
        <w:t>3</w:t>
      </w:r>
      <w:r w:rsidRPr="00B85CF3">
        <w:rPr>
          <w:rFonts w:hint="eastAsia"/>
        </w:rPr>
        <w:t>/d</w:t>
      </w:r>
      <w:r w:rsidRPr="00B85CF3">
        <w:rPr>
          <w:rFonts w:hint="eastAsia"/>
        </w:rPr>
        <w:t>，预留远期</w:t>
      </w:r>
      <w:r w:rsidRPr="00B85CF3">
        <w:rPr>
          <w:rFonts w:hint="eastAsia"/>
        </w:rPr>
        <w:t>2.0</w:t>
      </w:r>
      <w:r w:rsidRPr="00B85CF3">
        <w:rPr>
          <w:rFonts w:hint="eastAsia"/>
        </w:rPr>
        <w:t>万</w:t>
      </w:r>
      <w:r w:rsidRPr="00B85CF3">
        <w:rPr>
          <w:rFonts w:hint="eastAsia"/>
        </w:rPr>
        <w:t>m</w:t>
      </w:r>
      <w:r w:rsidRPr="00B85CF3">
        <w:rPr>
          <w:rFonts w:hint="eastAsia"/>
          <w:vertAlign w:val="superscript"/>
        </w:rPr>
        <w:t>3</w:t>
      </w:r>
      <w:r w:rsidRPr="00B85CF3">
        <w:rPr>
          <w:rFonts w:hint="eastAsia"/>
        </w:rPr>
        <w:t>/d</w:t>
      </w:r>
      <w:r w:rsidRPr="00B85CF3">
        <w:rPr>
          <w:rFonts w:hint="eastAsia"/>
        </w:rPr>
        <w:t>，采用“水解酸化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芬顿氧化”处理工艺，经处理达到《城镇污水处理厂污染物排放标准》（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标后，再进入人工湿地系统，通过“人工湿地</w:t>
      </w:r>
      <w:r w:rsidRPr="00B85CF3">
        <w:rPr>
          <w:rFonts w:hint="eastAsia"/>
        </w:rPr>
        <w:t>+</w:t>
      </w:r>
      <w:r w:rsidRPr="00B85CF3">
        <w:rPr>
          <w:rFonts w:hint="eastAsia"/>
        </w:rPr>
        <w:t>生物景观塘”处理工艺进一步深度处理，主要指标达到《地表水环境质量标准》（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类水域限值后，利用</w:t>
      </w:r>
      <w:r w:rsidRPr="00B85CF3">
        <w:rPr>
          <w:rFonts w:hint="eastAsia"/>
        </w:rPr>
        <w:t>12.27km</w:t>
      </w:r>
      <w:r w:rsidRPr="00B85CF3">
        <w:rPr>
          <w:rFonts w:hint="eastAsia"/>
        </w:rPr>
        <w:t>排水管线排入岳池县新场镇境内的三溪河。人工湿地系统已建成处理规模</w:t>
      </w:r>
      <w:r w:rsidRPr="00B85CF3">
        <w:rPr>
          <w:rFonts w:hint="eastAsia"/>
        </w:rPr>
        <w:t>1</w:t>
      </w:r>
      <w:r w:rsidRPr="00B85CF3">
        <w:rPr>
          <w:rFonts w:hint="eastAsia"/>
        </w:rPr>
        <w:t>万</w:t>
      </w:r>
      <w:r w:rsidRPr="00B85CF3">
        <w:rPr>
          <w:rFonts w:hint="eastAsia"/>
        </w:rPr>
        <w:t>m</w:t>
      </w:r>
      <w:r w:rsidRPr="00B85CF3">
        <w:rPr>
          <w:rFonts w:hint="eastAsia"/>
          <w:vertAlign w:val="superscript"/>
        </w:rPr>
        <w:t>3</w:t>
      </w:r>
      <w:r w:rsidRPr="00B85CF3">
        <w:rPr>
          <w:rFonts w:hint="eastAsia"/>
        </w:rPr>
        <w:t>/d</w:t>
      </w:r>
      <w:r w:rsidRPr="00B85CF3">
        <w:rPr>
          <w:rFonts w:hint="eastAsia"/>
        </w:rPr>
        <w:t>。</w:t>
      </w:r>
    </w:p>
    <w:p w14:paraId="05904A82" w14:textId="77777777" w:rsidR="0012070E" w:rsidRPr="00B85CF3" w:rsidRDefault="0012070E" w:rsidP="0012070E">
      <w:pPr>
        <w:ind w:firstLine="480"/>
      </w:pPr>
      <w:r w:rsidRPr="00B85CF3">
        <w:rPr>
          <w:rFonts w:hint="eastAsia"/>
        </w:rPr>
        <w:t>2013</w:t>
      </w:r>
      <w:r w:rsidRPr="00B85CF3">
        <w:rPr>
          <w:rFonts w:hint="eastAsia"/>
        </w:rPr>
        <w:t>年</w:t>
      </w:r>
      <w:r w:rsidRPr="00B85CF3">
        <w:rPr>
          <w:rFonts w:hint="eastAsia"/>
        </w:rPr>
        <w:t>10</w:t>
      </w:r>
      <w:r w:rsidRPr="00B85CF3">
        <w:rPr>
          <w:rFonts w:hint="eastAsia"/>
        </w:rPr>
        <w:t>月，四川省环境科学研究院编制完成了《岳池县经济技术开发区城南工业污水处理厂项目环境影响报告书》，并于</w:t>
      </w:r>
      <w:r w:rsidRPr="00B85CF3">
        <w:rPr>
          <w:rFonts w:hint="eastAsia"/>
        </w:rPr>
        <w:t>2013</w:t>
      </w:r>
      <w:r w:rsidRPr="00B85CF3">
        <w:rPr>
          <w:rFonts w:hint="eastAsia"/>
        </w:rPr>
        <w:t>年</w:t>
      </w:r>
      <w:r w:rsidRPr="00B85CF3">
        <w:rPr>
          <w:rFonts w:hint="eastAsia"/>
        </w:rPr>
        <w:t>12</w:t>
      </w:r>
      <w:r w:rsidRPr="00B85CF3">
        <w:rPr>
          <w:rFonts w:hint="eastAsia"/>
        </w:rPr>
        <w:t>月</w:t>
      </w:r>
      <w:r w:rsidRPr="00B85CF3">
        <w:rPr>
          <w:rFonts w:hint="eastAsia"/>
        </w:rPr>
        <w:t>31</w:t>
      </w:r>
      <w:r w:rsidRPr="00B85CF3">
        <w:rPr>
          <w:rFonts w:hint="eastAsia"/>
        </w:rPr>
        <w:t>日取得岳池县环境保护局关于《岳池县经济技术开发区城南工业污水处理厂项目环境影响报告书》的批复。城南园区工业污水处理厂一期工程（处理规模</w:t>
      </w:r>
      <w:r w:rsidRPr="00B85CF3">
        <w:rPr>
          <w:rFonts w:hint="eastAsia"/>
        </w:rPr>
        <w:t>0.5</w:t>
      </w:r>
      <w:r w:rsidRPr="00B85CF3">
        <w:rPr>
          <w:rFonts w:hint="eastAsia"/>
        </w:rPr>
        <w:t>万</w:t>
      </w:r>
      <w:r w:rsidRPr="00B85CF3">
        <w:rPr>
          <w:rFonts w:hint="eastAsia"/>
        </w:rPr>
        <w:t>m</w:t>
      </w:r>
      <w:r w:rsidRPr="00B85CF3">
        <w:rPr>
          <w:rFonts w:hint="eastAsia"/>
          <w:vertAlign w:val="superscript"/>
        </w:rPr>
        <w:t>3</w:t>
      </w:r>
      <w:r w:rsidRPr="00B85CF3">
        <w:rPr>
          <w:rFonts w:hint="eastAsia"/>
        </w:rPr>
        <w:t>/d</w:t>
      </w:r>
      <w:r w:rsidRPr="00B85CF3">
        <w:rPr>
          <w:rFonts w:hint="eastAsia"/>
        </w:rPr>
        <w:t>）于</w:t>
      </w:r>
      <w:r w:rsidRPr="00B85CF3">
        <w:rPr>
          <w:rFonts w:hint="eastAsia"/>
        </w:rPr>
        <w:t>2014</w:t>
      </w:r>
      <w:r w:rsidRPr="00B85CF3">
        <w:rPr>
          <w:rFonts w:hint="eastAsia"/>
        </w:rPr>
        <w:t>年</w:t>
      </w:r>
      <w:r w:rsidRPr="00B85CF3">
        <w:rPr>
          <w:rFonts w:hint="eastAsia"/>
        </w:rPr>
        <w:t>2</w:t>
      </w:r>
      <w:r w:rsidRPr="00B85CF3">
        <w:rPr>
          <w:rFonts w:hint="eastAsia"/>
        </w:rPr>
        <w:t>月开工建设，</w:t>
      </w:r>
      <w:r w:rsidRPr="00B85CF3">
        <w:rPr>
          <w:rFonts w:hint="eastAsia"/>
        </w:rPr>
        <w:t>2015</w:t>
      </w:r>
      <w:r w:rsidRPr="00B85CF3">
        <w:rPr>
          <w:rFonts w:hint="eastAsia"/>
        </w:rPr>
        <w:t>年</w:t>
      </w:r>
      <w:r w:rsidRPr="00B85CF3">
        <w:rPr>
          <w:rFonts w:hint="eastAsia"/>
        </w:rPr>
        <w:t>4</w:t>
      </w:r>
      <w:r w:rsidRPr="00B85CF3">
        <w:rPr>
          <w:rFonts w:hint="eastAsia"/>
        </w:rPr>
        <w:t>月投入试运行，</w:t>
      </w:r>
      <w:r w:rsidRPr="00B85CF3">
        <w:rPr>
          <w:rFonts w:hint="eastAsia"/>
        </w:rPr>
        <w:t>2015</w:t>
      </w:r>
      <w:r w:rsidRPr="00B85CF3">
        <w:rPr>
          <w:rFonts w:hint="eastAsia"/>
        </w:rPr>
        <w:t>年</w:t>
      </w:r>
      <w:r w:rsidRPr="00B85CF3">
        <w:rPr>
          <w:rFonts w:hint="eastAsia"/>
        </w:rPr>
        <w:t>12</w:t>
      </w:r>
      <w:r w:rsidRPr="00B85CF3">
        <w:rPr>
          <w:rFonts w:hint="eastAsia"/>
        </w:rPr>
        <w:t>月通过工程竣工验收。</w:t>
      </w:r>
      <w:r w:rsidRPr="00B85CF3">
        <w:rPr>
          <w:rFonts w:hint="eastAsia"/>
        </w:rPr>
        <w:t>2017</w:t>
      </w:r>
      <w:r w:rsidRPr="00B85CF3">
        <w:rPr>
          <w:rFonts w:hint="eastAsia"/>
        </w:rPr>
        <w:t>年</w:t>
      </w:r>
      <w:r w:rsidRPr="00B85CF3">
        <w:rPr>
          <w:rFonts w:hint="eastAsia"/>
        </w:rPr>
        <w:t>1</w:t>
      </w:r>
      <w:r w:rsidRPr="00B85CF3">
        <w:rPr>
          <w:rFonts w:hint="eastAsia"/>
        </w:rPr>
        <w:t>月</w:t>
      </w:r>
      <w:r w:rsidRPr="00B85CF3">
        <w:rPr>
          <w:rFonts w:hint="eastAsia"/>
        </w:rPr>
        <w:t>3</w:t>
      </w:r>
      <w:r w:rsidRPr="00B85CF3">
        <w:rPr>
          <w:rFonts w:hint="eastAsia"/>
        </w:rPr>
        <w:t>日投入正式运行。本项目建成后，</w:t>
      </w:r>
      <w:r w:rsidRPr="00B85CF3">
        <w:rPr>
          <w:rFonts w:hint="eastAsia"/>
        </w:rPr>
        <w:t>1#</w:t>
      </w:r>
      <w:r w:rsidRPr="00B85CF3">
        <w:rPr>
          <w:rFonts w:hint="eastAsia"/>
        </w:rPr>
        <w:t>生产车间废水产生量减少，进入城南园区工业污水处理厂的废水量降低，可以满足本项目废水处理。</w:t>
      </w:r>
    </w:p>
    <w:p w14:paraId="0B871E6B" w14:textId="1994C1DC" w:rsidR="0012070E" w:rsidRPr="00B85CF3" w:rsidRDefault="0012070E" w:rsidP="0012070E">
      <w:pPr>
        <w:ind w:firstLine="480"/>
      </w:pPr>
      <w:r w:rsidRPr="00B85CF3">
        <w:rPr>
          <w:rFonts w:hint="eastAsia"/>
        </w:rPr>
        <w:t>城南园区工业污水处理厂进水中工业废水部分比例较大，污水浓度较高，水质水量波动大，该工艺技术先进、成熟，对水质变化适应能力强，运行稳定，具有较大的抗冲击负荷的能力，高效去除有机物（去除</w:t>
      </w:r>
      <w:r w:rsidRPr="00B85CF3">
        <w:rPr>
          <w:rFonts w:hint="eastAsia"/>
        </w:rPr>
        <w:t>BOD</w:t>
      </w:r>
      <w:r w:rsidRPr="00B85CF3">
        <w:rPr>
          <w:rFonts w:hint="eastAsia"/>
          <w:vertAlign w:val="subscript"/>
        </w:rPr>
        <w:t>5</w:t>
      </w:r>
      <w:r w:rsidRPr="00B85CF3">
        <w:rPr>
          <w:rFonts w:hint="eastAsia"/>
        </w:rPr>
        <w:t>、</w:t>
      </w:r>
      <w:r w:rsidRPr="00B85CF3">
        <w:rPr>
          <w:rFonts w:hint="eastAsia"/>
        </w:rPr>
        <w:t>COD</w:t>
      </w:r>
      <w:r w:rsidRPr="00B85CF3">
        <w:rPr>
          <w:rFonts w:hint="eastAsia"/>
        </w:rPr>
        <w:t>）以及实现脱氮除磷，能保证出水水质达到排放标准的要求。同时，该工艺易于操作、运行灵活且便于管理；根据进水水质、水量，应能对工艺运行参数和操作进行适当调整，最大限度发挥处理装置和处理构筑物的处理能力；易于实现自动控制，提高操作管理水平。本次评价收集</w:t>
      </w:r>
      <w:r w:rsidRPr="00B85CF3">
        <w:rPr>
          <w:rFonts w:hint="eastAsia"/>
        </w:rPr>
        <w:t>2023</w:t>
      </w:r>
      <w:r w:rsidRPr="00B85CF3">
        <w:rPr>
          <w:rFonts w:hint="eastAsia"/>
        </w:rPr>
        <w:t>年</w:t>
      </w:r>
      <w:r w:rsidRPr="00B85CF3">
        <w:rPr>
          <w:rFonts w:hint="eastAsia"/>
        </w:rPr>
        <w:t>4</w:t>
      </w:r>
      <w:r w:rsidRPr="00B85CF3">
        <w:rPr>
          <w:rFonts w:hint="eastAsia"/>
        </w:rPr>
        <w:t>月城南园区工业污水处理厂出口水质监测数据以及</w:t>
      </w:r>
      <w:r w:rsidRPr="00B85CF3">
        <w:rPr>
          <w:rFonts w:hint="eastAsia"/>
        </w:rPr>
        <w:t>2023</w:t>
      </w:r>
      <w:r w:rsidRPr="00B85CF3">
        <w:rPr>
          <w:rFonts w:hint="eastAsia"/>
        </w:rPr>
        <w:t>年</w:t>
      </w:r>
      <w:r w:rsidRPr="00B85CF3">
        <w:rPr>
          <w:rFonts w:hint="eastAsia"/>
        </w:rPr>
        <w:t>5</w:t>
      </w:r>
      <w:r w:rsidRPr="00B85CF3">
        <w:rPr>
          <w:rFonts w:hint="eastAsia"/>
        </w:rPr>
        <w:t>月人工湿地出水口监测数据见表</w:t>
      </w:r>
      <w:r w:rsidRPr="00B85CF3">
        <w:rPr>
          <w:rFonts w:hint="eastAsia"/>
        </w:rPr>
        <w:t>7.2.4-1</w:t>
      </w:r>
      <w:r w:rsidRPr="00B85CF3">
        <w:rPr>
          <w:rFonts w:hint="eastAsia"/>
        </w:rPr>
        <w:t>、表</w:t>
      </w:r>
      <w:r w:rsidRPr="00B85CF3">
        <w:rPr>
          <w:rFonts w:hint="eastAsia"/>
        </w:rPr>
        <w:t>7.2.4-</w:t>
      </w:r>
      <w:r w:rsidRPr="00B85CF3">
        <w:t>2</w:t>
      </w:r>
      <w:r w:rsidRPr="00B85CF3">
        <w:rPr>
          <w:rFonts w:hint="eastAsia"/>
        </w:rPr>
        <w:t>。</w:t>
      </w:r>
    </w:p>
    <w:p w14:paraId="59A6A365" w14:textId="43C6EE58" w:rsidR="0012070E" w:rsidRPr="00B85CF3" w:rsidRDefault="0012070E" w:rsidP="0012070E">
      <w:pPr>
        <w:pStyle w:val="af4"/>
      </w:pPr>
      <w:r w:rsidRPr="00B85CF3">
        <w:rPr>
          <w:rFonts w:hint="eastAsia"/>
        </w:rPr>
        <w:t>表</w:t>
      </w:r>
      <w:r w:rsidRPr="00B85CF3">
        <w:rPr>
          <w:rFonts w:hint="eastAsia"/>
        </w:rPr>
        <w:t>7.2.4-1</w:t>
      </w:r>
      <w:r w:rsidRPr="00B85CF3">
        <w:t xml:space="preserve"> </w:t>
      </w:r>
      <w:r w:rsidRPr="00B85CF3">
        <w:rPr>
          <w:rFonts w:hint="eastAsia"/>
        </w:rPr>
        <w:t>城南园区工业污水处理厂出水水质一览表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2"/>
        <w:gridCol w:w="2485"/>
        <w:gridCol w:w="3359"/>
      </w:tblGrid>
      <w:tr w:rsidR="0012070E" w:rsidRPr="00B85CF3" w14:paraId="091C6F87" w14:textId="77777777" w:rsidTr="0012070E">
        <w:trPr>
          <w:trHeight w:val="227"/>
          <w:jc w:val="center"/>
        </w:trPr>
        <w:tc>
          <w:tcPr>
            <w:tcW w:w="2452" w:type="dxa"/>
            <w:vAlign w:val="center"/>
          </w:tcPr>
          <w:p w14:paraId="68D74031" w14:textId="77777777" w:rsidR="0012070E" w:rsidRPr="00B85CF3" w:rsidRDefault="0012070E" w:rsidP="00753255">
            <w:pPr>
              <w:pStyle w:val="af5"/>
            </w:pPr>
            <w:r w:rsidRPr="00B85CF3">
              <w:t>污染物</w:t>
            </w:r>
          </w:p>
        </w:tc>
        <w:tc>
          <w:tcPr>
            <w:tcW w:w="2485" w:type="dxa"/>
            <w:vAlign w:val="center"/>
          </w:tcPr>
          <w:p w14:paraId="24C68439" w14:textId="77777777" w:rsidR="0012070E" w:rsidRPr="00B85CF3" w:rsidRDefault="0012070E" w:rsidP="00753255">
            <w:pPr>
              <w:pStyle w:val="af5"/>
            </w:pPr>
            <w:r w:rsidRPr="00B85CF3">
              <w:t>出水水质浓度</w:t>
            </w:r>
            <w:r w:rsidRPr="00B85CF3">
              <w:t>mg/L</w:t>
            </w:r>
          </w:p>
        </w:tc>
        <w:tc>
          <w:tcPr>
            <w:tcW w:w="3359" w:type="dxa"/>
            <w:vAlign w:val="center"/>
          </w:tcPr>
          <w:p w14:paraId="6ECB522D" w14:textId="77777777" w:rsidR="0012070E" w:rsidRPr="00B85CF3" w:rsidRDefault="0012070E" w:rsidP="00753255">
            <w:pPr>
              <w:pStyle w:val="af5"/>
            </w:pPr>
            <w:r w:rsidRPr="00B85CF3">
              <w:rPr>
                <w:rFonts w:hint="eastAsia"/>
              </w:rPr>
              <w:t>《城镇污水处理厂污染物排放标准》（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w:t>
            </w:r>
          </w:p>
        </w:tc>
      </w:tr>
      <w:tr w:rsidR="0012070E" w:rsidRPr="00B85CF3" w14:paraId="7923D7C4" w14:textId="77777777" w:rsidTr="0012070E">
        <w:trPr>
          <w:trHeight w:val="227"/>
          <w:jc w:val="center"/>
        </w:trPr>
        <w:tc>
          <w:tcPr>
            <w:tcW w:w="2452" w:type="dxa"/>
            <w:vAlign w:val="center"/>
          </w:tcPr>
          <w:p w14:paraId="22EF462B" w14:textId="77777777" w:rsidR="0012070E" w:rsidRPr="00B85CF3" w:rsidRDefault="0012070E" w:rsidP="00753255">
            <w:pPr>
              <w:pStyle w:val="af5"/>
            </w:pPr>
            <w:r w:rsidRPr="00B85CF3">
              <w:t>pH</w:t>
            </w:r>
            <w:r w:rsidRPr="00B85CF3">
              <w:rPr>
                <w:rFonts w:hint="eastAsia"/>
              </w:rPr>
              <w:t>（无量纲）</w:t>
            </w:r>
          </w:p>
        </w:tc>
        <w:tc>
          <w:tcPr>
            <w:tcW w:w="2485" w:type="dxa"/>
            <w:vAlign w:val="center"/>
          </w:tcPr>
          <w:p w14:paraId="506394F8" w14:textId="77777777" w:rsidR="0012070E" w:rsidRPr="00B85CF3" w:rsidRDefault="0012070E" w:rsidP="00753255">
            <w:pPr>
              <w:pStyle w:val="af5"/>
            </w:pPr>
            <w:r w:rsidRPr="00B85CF3">
              <w:rPr>
                <w:rFonts w:hint="eastAsia"/>
              </w:rPr>
              <w:t>8.4</w:t>
            </w:r>
          </w:p>
        </w:tc>
        <w:tc>
          <w:tcPr>
            <w:tcW w:w="3359" w:type="dxa"/>
            <w:vAlign w:val="center"/>
          </w:tcPr>
          <w:p w14:paraId="1756D486" w14:textId="77777777" w:rsidR="0012070E" w:rsidRPr="00B85CF3" w:rsidRDefault="0012070E" w:rsidP="00753255">
            <w:pPr>
              <w:pStyle w:val="af5"/>
            </w:pPr>
            <w:r w:rsidRPr="00B85CF3">
              <w:t>6~9</w:t>
            </w:r>
          </w:p>
        </w:tc>
      </w:tr>
      <w:tr w:rsidR="0012070E" w:rsidRPr="00B85CF3" w14:paraId="385DC34F" w14:textId="77777777" w:rsidTr="0012070E">
        <w:trPr>
          <w:trHeight w:val="227"/>
          <w:jc w:val="center"/>
        </w:trPr>
        <w:tc>
          <w:tcPr>
            <w:tcW w:w="2452" w:type="dxa"/>
            <w:vAlign w:val="center"/>
          </w:tcPr>
          <w:p w14:paraId="6F197828" w14:textId="77777777" w:rsidR="0012070E" w:rsidRPr="00B85CF3" w:rsidRDefault="0012070E" w:rsidP="00753255">
            <w:pPr>
              <w:pStyle w:val="af5"/>
            </w:pPr>
            <w:r w:rsidRPr="00B85CF3">
              <w:t>水温</w:t>
            </w:r>
            <w:r w:rsidRPr="00B85CF3">
              <w:rPr>
                <w:rFonts w:hint="eastAsia"/>
              </w:rPr>
              <w:t>（℃）</w:t>
            </w:r>
          </w:p>
        </w:tc>
        <w:tc>
          <w:tcPr>
            <w:tcW w:w="2485" w:type="dxa"/>
            <w:vAlign w:val="center"/>
          </w:tcPr>
          <w:p w14:paraId="3F237D68" w14:textId="77777777" w:rsidR="0012070E" w:rsidRPr="00B85CF3" w:rsidRDefault="0012070E" w:rsidP="00753255">
            <w:pPr>
              <w:pStyle w:val="af5"/>
            </w:pPr>
            <w:r w:rsidRPr="00B85CF3">
              <w:rPr>
                <w:rFonts w:hint="eastAsia"/>
              </w:rPr>
              <w:t>17.8</w:t>
            </w:r>
          </w:p>
        </w:tc>
        <w:tc>
          <w:tcPr>
            <w:tcW w:w="3359" w:type="dxa"/>
            <w:vAlign w:val="center"/>
          </w:tcPr>
          <w:p w14:paraId="4F8EE7C1" w14:textId="77777777" w:rsidR="0012070E" w:rsidRPr="00B85CF3" w:rsidRDefault="0012070E" w:rsidP="00753255">
            <w:pPr>
              <w:pStyle w:val="af5"/>
            </w:pPr>
            <w:r w:rsidRPr="00B85CF3">
              <w:rPr>
                <w:rFonts w:hint="eastAsia"/>
              </w:rPr>
              <w:t>/</w:t>
            </w:r>
          </w:p>
        </w:tc>
      </w:tr>
      <w:tr w:rsidR="0012070E" w:rsidRPr="00B85CF3" w14:paraId="27721DAD" w14:textId="77777777" w:rsidTr="0012070E">
        <w:trPr>
          <w:trHeight w:val="227"/>
          <w:jc w:val="center"/>
        </w:trPr>
        <w:tc>
          <w:tcPr>
            <w:tcW w:w="2452" w:type="dxa"/>
            <w:vAlign w:val="center"/>
          </w:tcPr>
          <w:p w14:paraId="001A92A2" w14:textId="77777777" w:rsidR="0012070E" w:rsidRPr="00B85CF3" w:rsidRDefault="0012070E" w:rsidP="00753255">
            <w:pPr>
              <w:pStyle w:val="af5"/>
            </w:pPr>
            <w:r w:rsidRPr="00B85CF3">
              <w:rPr>
                <w:rFonts w:hint="eastAsia"/>
              </w:rPr>
              <w:t>色度（倍）</w:t>
            </w:r>
          </w:p>
        </w:tc>
        <w:tc>
          <w:tcPr>
            <w:tcW w:w="2485" w:type="dxa"/>
            <w:vAlign w:val="center"/>
          </w:tcPr>
          <w:p w14:paraId="1677F7AB" w14:textId="77777777" w:rsidR="0012070E" w:rsidRPr="00B85CF3" w:rsidRDefault="0012070E" w:rsidP="00753255">
            <w:pPr>
              <w:pStyle w:val="af5"/>
            </w:pPr>
            <w:r w:rsidRPr="00B85CF3">
              <w:rPr>
                <w:rFonts w:hint="eastAsia"/>
              </w:rPr>
              <w:t>5</w:t>
            </w:r>
          </w:p>
        </w:tc>
        <w:tc>
          <w:tcPr>
            <w:tcW w:w="3359" w:type="dxa"/>
            <w:vAlign w:val="center"/>
          </w:tcPr>
          <w:p w14:paraId="1365120C" w14:textId="77777777" w:rsidR="0012070E" w:rsidRPr="00B85CF3" w:rsidRDefault="0012070E" w:rsidP="00753255">
            <w:pPr>
              <w:pStyle w:val="af5"/>
            </w:pPr>
            <w:r w:rsidRPr="00B85CF3">
              <w:rPr>
                <w:rFonts w:hint="eastAsia"/>
              </w:rPr>
              <w:t>30</w:t>
            </w:r>
          </w:p>
        </w:tc>
      </w:tr>
      <w:tr w:rsidR="0012070E" w:rsidRPr="00B85CF3" w14:paraId="228BC5D3" w14:textId="77777777" w:rsidTr="0012070E">
        <w:trPr>
          <w:trHeight w:val="227"/>
          <w:jc w:val="center"/>
        </w:trPr>
        <w:tc>
          <w:tcPr>
            <w:tcW w:w="2452" w:type="dxa"/>
            <w:vAlign w:val="center"/>
          </w:tcPr>
          <w:p w14:paraId="5FE92E2C" w14:textId="77777777" w:rsidR="0012070E" w:rsidRPr="00B85CF3" w:rsidRDefault="0012070E" w:rsidP="00753255">
            <w:pPr>
              <w:pStyle w:val="af5"/>
            </w:pPr>
            <w:r w:rsidRPr="00B85CF3">
              <w:rPr>
                <w:rFonts w:hint="eastAsia"/>
              </w:rPr>
              <w:t>SS</w:t>
            </w:r>
          </w:p>
        </w:tc>
        <w:tc>
          <w:tcPr>
            <w:tcW w:w="2485" w:type="dxa"/>
            <w:vAlign w:val="center"/>
          </w:tcPr>
          <w:p w14:paraId="0F9D4679" w14:textId="77777777" w:rsidR="0012070E" w:rsidRPr="00B85CF3" w:rsidRDefault="0012070E" w:rsidP="00753255">
            <w:pPr>
              <w:pStyle w:val="af5"/>
            </w:pPr>
            <w:r w:rsidRPr="00B85CF3">
              <w:rPr>
                <w:rFonts w:hint="eastAsia"/>
              </w:rPr>
              <w:t>36</w:t>
            </w:r>
          </w:p>
        </w:tc>
        <w:tc>
          <w:tcPr>
            <w:tcW w:w="3359" w:type="dxa"/>
            <w:vAlign w:val="center"/>
          </w:tcPr>
          <w:p w14:paraId="1FA5466F" w14:textId="77777777" w:rsidR="0012070E" w:rsidRPr="00B85CF3" w:rsidRDefault="0012070E" w:rsidP="00753255">
            <w:pPr>
              <w:pStyle w:val="af5"/>
            </w:pPr>
            <w:r w:rsidRPr="00B85CF3">
              <w:rPr>
                <w:rFonts w:hint="eastAsia"/>
              </w:rPr>
              <w:t>10</w:t>
            </w:r>
          </w:p>
        </w:tc>
      </w:tr>
      <w:tr w:rsidR="0012070E" w:rsidRPr="00B85CF3" w14:paraId="5B4D5B06" w14:textId="77777777" w:rsidTr="0012070E">
        <w:trPr>
          <w:trHeight w:val="227"/>
          <w:jc w:val="center"/>
        </w:trPr>
        <w:tc>
          <w:tcPr>
            <w:tcW w:w="2452" w:type="dxa"/>
            <w:vAlign w:val="center"/>
          </w:tcPr>
          <w:p w14:paraId="6730FDA7" w14:textId="77777777" w:rsidR="0012070E" w:rsidRPr="00B85CF3" w:rsidRDefault="0012070E" w:rsidP="00753255">
            <w:pPr>
              <w:pStyle w:val="af5"/>
            </w:pPr>
            <w:r w:rsidRPr="00B85CF3">
              <w:rPr>
                <w:rFonts w:hint="eastAsia"/>
              </w:rPr>
              <w:t>阴离子表面活性剂</w:t>
            </w:r>
          </w:p>
        </w:tc>
        <w:tc>
          <w:tcPr>
            <w:tcW w:w="2485" w:type="dxa"/>
            <w:vAlign w:val="center"/>
          </w:tcPr>
          <w:p w14:paraId="5D7FCCE1" w14:textId="77777777" w:rsidR="0012070E" w:rsidRPr="00B85CF3" w:rsidRDefault="0012070E" w:rsidP="00753255">
            <w:pPr>
              <w:pStyle w:val="af5"/>
            </w:pPr>
            <w:r w:rsidRPr="00B85CF3">
              <w:rPr>
                <w:rFonts w:hint="eastAsia"/>
              </w:rPr>
              <w:t>未检出</w:t>
            </w:r>
          </w:p>
        </w:tc>
        <w:tc>
          <w:tcPr>
            <w:tcW w:w="3359" w:type="dxa"/>
            <w:vAlign w:val="center"/>
          </w:tcPr>
          <w:p w14:paraId="0AE3AC15" w14:textId="77777777" w:rsidR="0012070E" w:rsidRPr="00B85CF3" w:rsidRDefault="0012070E" w:rsidP="00753255">
            <w:pPr>
              <w:pStyle w:val="af5"/>
            </w:pPr>
            <w:r w:rsidRPr="00B85CF3">
              <w:rPr>
                <w:rFonts w:hint="eastAsia"/>
              </w:rPr>
              <w:t>0.5</w:t>
            </w:r>
          </w:p>
        </w:tc>
      </w:tr>
      <w:tr w:rsidR="0012070E" w:rsidRPr="00B85CF3" w14:paraId="0C371CE5" w14:textId="77777777" w:rsidTr="0012070E">
        <w:trPr>
          <w:trHeight w:val="227"/>
          <w:jc w:val="center"/>
        </w:trPr>
        <w:tc>
          <w:tcPr>
            <w:tcW w:w="2452" w:type="dxa"/>
            <w:vAlign w:val="center"/>
          </w:tcPr>
          <w:p w14:paraId="41A9D444" w14:textId="77777777" w:rsidR="0012070E" w:rsidRPr="00B85CF3" w:rsidRDefault="0012070E" w:rsidP="00753255">
            <w:pPr>
              <w:pStyle w:val="af5"/>
            </w:pPr>
            <w:r w:rsidRPr="00B85CF3">
              <w:t>COD</w:t>
            </w:r>
          </w:p>
        </w:tc>
        <w:tc>
          <w:tcPr>
            <w:tcW w:w="2485" w:type="dxa"/>
            <w:vAlign w:val="center"/>
          </w:tcPr>
          <w:p w14:paraId="2B40FB70" w14:textId="77777777" w:rsidR="0012070E" w:rsidRPr="00B85CF3" w:rsidRDefault="0012070E" w:rsidP="00753255">
            <w:pPr>
              <w:pStyle w:val="af5"/>
            </w:pPr>
            <w:r w:rsidRPr="00B85CF3">
              <w:rPr>
                <w:rFonts w:hint="eastAsia"/>
              </w:rPr>
              <w:t>33</w:t>
            </w:r>
          </w:p>
        </w:tc>
        <w:tc>
          <w:tcPr>
            <w:tcW w:w="3359" w:type="dxa"/>
            <w:vAlign w:val="center"/>
          </w:tcPr>
          <w:p w14:paraId="76FABD25" w14:textId="77777777" w:rsidR="0012070E" w:rsidRPr="00B85CF3" w:rsidRDefault="0012070E" w:rsidP="00753255">
            <w:pPr>
              <w:pStyle w:val="af5"/>
            </w:pPr>
            <w:r w:rsidRPr="00B85CF3">
              <w:rPr>
                <w:rFonts w:hint="eastAsia"/>
              </w:rPr>
              <w:t>50</w:t>
            </w:r>
          </w:p>
        </w:tc>
      </w:tr>
      <w:tr w:rsidR="0012070E" w:rsidRPr="00B85CF3" w14:paraId="00229CD8" w14:textId="77777777" w:rsidTr="0012070E">
        <w:trPr>
          <w:trHeight w:val="227"/>
          <w:jc w:val="center"/>
        </w:trPr>
        <w:tc>
          <w:tcPr>
            <w:tcW w:w="2452" w:type="dxa"/>
            <w:vAlign w:val="center"/>
          </w:tcPr>
          <w:p w14:paraId="395C38C3" w14:textId="77777777" w:rsidR="0012070E" w:rsidRPr="00B85CF3" w:rsidRDefault="0012070E" w:rsidP="00753255">
            <w:pPr>
              <w:pStyle w:val="af5"/>
            </w:pPr>
            <w:r w:rsidRPr="00B85CF3">
              <w:lastRenderedPageBreak/>
              <w:t>BOD</w:t>
            </w:r>
            <w:r w:rsidRPr="00B85CF3">
              <w:rPr>
                <w:vertAlign w:val="subscript"/>
              </w:rPr>
              <w:t>5</w:t>
            </w:r>
          </w:p>
        </w:tc>
        <w:tc>
          <w:tcPr>
            <w:tcW w:w="2485" w:type="dxa"/>
            <w:vAlign w:val="center"/>
          </w:tcPr>
          <w:p w14:paraId="21FA53D4" w14:textId="77777777" w:rsidR="0012070E" w:rsidRPr="00B85CF3" w:rsidRDefault="0012070E" w:rsidP="00753255">
            <w:pPr>
              <w:pStyle w:val="af5"/>
            </w:pPr>
            <w:r w:rsidRPr="00B85CF3">
              <w:rPr>
                <w:rFonts w:hint="eastAsia"/>
              </w:rPr>
              <w:t>7.2</w:t>
            </w:r>
          </w:p>
        </w:tc>
        <w:tc>
          <w:tcPr>
            <w:tcW w:w="3359" w:type="dxa"/>
            <w:vAlign w:val="center"/>
          </w:tcPr>
          <w:p w14:paraId="1B6EAE54" w14:textId="77777777" w:rsidR="0012070E" w:rsidRPr="00B85CF3" w:rsidRDefault="0012070E" w:rsidP="00753255">
            <w:pPr>
              <w:pStyle w:val="af5"/>
            </w:pPr>
            <w:r w:rsidRPr="00B85CF3">
              <w:rPr>
                <w:rFonts w:hint="eastAsia"/>
              </w:rPr>
              <w:t>10</w:t>
            </w:r>
          </w:p>
        </w:tc>
      </w:tr>
      <w:tr w:rsidR="0012070E" w:rsidRPr="00B85CF3" w14:paraId="66C9CB4C" w14:textId="77777777" w:rsidTr="0012070E">
        <w:trPr>
          <w:trHeight w:val="227"/>
          <w:jc w:val="center"/>
        </w:trPr>
        <w:tc>
          <w:tcPr>
            <w:tcW w:w="2452" w:type="dxa"/>
            <w:vAlign w:val="center"/>
          </w:tcPr>
          <w:p w14:paraId="4AE7B328" w14:textId="77777777" w:rsidR="0012070E" w:rsidRPr="00B85CF3" w:rsidRDefault="0012070E" w:rsidP="00753255">
            <w:pPr>
              <w:pStyle w:val="af5"/>
            </w:pPr>
            <w:r w:rsidRPr="00B85CF3">
              <w:rPr>
                <w:rFonts w:hint="eastAsia"/>
              </w:rPr>
              <w:t>TP</w:t>
            </w:r>
          </w:p>
        </w:tc>
        <w:tc>
          <w:tcPr>
            <w:tcW w:w="2485" w:type="dxa"/>
            <w:vAlign w:val="center"/>
          </w:tcPr>
          <w:p w14:paraId="35D0D136" w14:textId="77777777" w:rsidR="0012070E" w:rsidRPr="00B85CF3" w:rsidRDefault="0012070E" w:rsidP="00753255">
            <w:pPr>
              <w:pStyle w:val="af5"/>
            </w:pPr>
            <w:r w:rsidRPr="00B85CF3">
              <w:rPr>
                <w:rFonts w:hint="eastAsia"/>
              </w:rPr>
              <w:t>0.14</w:t>
            </w:r>
          </w:p>
        </w:tc>
        <w:tc>
          <w:tcPr>
            <w:tcW w:w="3359" w:type="dxa"/>
            <w:vAlign w:val="center"/>
          </w:tcPr>
          <w:p w14:paraId="26F6D804" w14:textId="77777777" w:rsidR="0012070E" w:rsidRPr="00B85CF3" w:rsidRDefault="0012070E" w:rsidP="00753255">
            <w:pPr>
              <w:pStyle w:val="af5"/>
            </w:pPr>
            <w:r w:rsidRPr="00B85CF3">
              <w:rPr>
                <w:rFonts w:hint="eastAsia"/>
              </w:rPr>
              <w:t>0.5</w:t>
            </w:r>
          </w:p>
        </w:tc>
      </w:tr>
      <w:tr w:rsidR="0012070E" w:rsidRPr="00B85CF3" w14:paraId="5171595E" w14:textId="77777777" w:rsidTr="0012070E">
        <w:trPr>
          <w:trHeight w:val="227"/>
          <w:jc w:val="center"/>
        </w:trPr>
        <w:tc>
          <w:tcPr>
            <w:tcW w:w="2452" w:type="dxa"/>
            <w:vAlign w:val="center"/>
          </w:tcPr>
          <w:p w14:paraId="66890523" w14:textId="77777777" w:rsidR="0012070E" w:rsidRPr="00B85CF3" w:rsidRDefault="0012070E" w:rsidP="00753255">
            <w:pPr>
              <w:pStyle w:val="af5"/>
            </w:pPr>
            <w:r w:rsidRPr="00B85CF3">
              <w:rPr>
                <w:rFonts w:hint="eastAsia"/>
              </w:rPr>
              <w:t>TN</w:t>
            </w:r>
          </w:p>
        </w:tc>
        <w:tc>
          <w:tcPr>
            <w:tcW w:w="2485" w:type="dxa"/>
            <w:vAlign w:val="center"/>
          </w:tcPr>
          <w:p w14:paraId="31970A73" w14:textId="77777777" w:rsidR="0012070E" w:rsidRPr="00B85CF3" w:rsidRDefault="0012070E" w:rsidP="00753255">
            <w:pPr>
              <w:pStyle w:val="af5"/>
            </w:pPr>
            <w:r w:rsidRPr="00B85CF3">
              <w:rPr>
                <w:rFonts w:hint="eastAsia"/>
              </w:rPr>
              <w:t>6.52</w:t>
            </w:r>
          </w:p>
        </w:tc>
        <w:tc>
          <w:tcPr>
            <w:tcW w:w="3359" w:type="dxa"/>
            <w:vAlign w:val="center"/>
          </w:tcPr>
          <w:p w14:paraId="0A78A57D" w14:textId="77777777" w:rsidR="0012070E" w:rsidRPr="00B85CF3" w:rsidRDefault="0012070E" w:rsidP="00753255">
            <w:pPr>
              <w:pStyle w:val="af5"/>
            </w:pPr>
            <w:r w:rsidRPr="00B85CF3">
              <w:rPr>
                <w:rFonts w:hint="eastAsia"/>
              </w:rPr>
              <w:t>15</w:t>
            </w:r>
          </w:p>
        </w:tc>
      </w:tr>
      <w:tr w:rsidR="0012070E" w:rsidRPr="00B85CF3" w14:paraId="30AEBAFF" w14:textId="77777777" w:rsidTr="0012070E">
        <w:trPr>
          <w:trHeight w:val="227"/>
          <w:jc w:val="center"/>
        </w:trPr>
        <w:tc>
          <w:tcPr>
            <w:tcW w:w="2452" w:type="dxa"/>
            <w:vAlign w:val="center"/>
          </w:tcPr>
          <w:p w14:paraId="047E4464" w14:textId="77777777" w:rsidR="0012070E" w:rsidRPr="00B85CF3" w:rsidRDefault="0012070E" w:rsidP="00753255">
            <w:pPr>
              <w:pStyle w:val="af5"/>
            </w:pPr>
            <w:r w:rsidRPr="00B85CF3">
              <w:rPr>
                <w:rFonts w:hint="eastAsia"/>
              </w:rPr>
              <w:t>氨氮</w:t>
            </w:r>
          </w:p>
        </w:tc>
        <w:tc>
          <w:tcPr>
            <w:tcW w:w="2485" w:type="dxa"/>
            <w:vAlign w:val="center"/>
          </w:tcPr>
          <w:p w14:paraId="7B12709D" w14:textId="77777777" w:rsidR="0012070E" w:rsidRPr="00B85CF3" w:rsidRDefault="0012070E" w:rsidP="00753255">
            <w:pPr>
              <w:pStyle w:val="af5"/>
            </w:pPr>
            <w:r w:rsidRPr="00B85CF3">
              <w:rPr>
                <w:rFonts w:hint="eastAsia"/>
              </w:rPr>
              <w:t>0.078</w:t>
            </w:r>
          </w:p>
        </w:tc>
        <w:tc>
          <w:tcPr>
            <w:tcW w:w="3359" w:type="dxa"/>
            <w:vAlign w:val="center"/>
          </w:tcPr>
          <w:p w14:paraId="0D773165" w14:textId="77777777" w:rsidR="0012070E" w:rsidRPr="00B85CF3" w:rsidRDefault="0012070E" w:rsidP="00753255">
            <w:pPr>
              <w:pStyle w:val="af5"/>
            </w:pPr>
            <w:r w:rsidRPr="00B85CF3">
              <w:rPr>
                <w:rFonts w:hint="eastAsia"/>
              </w:rPr>
              <w:t>5</w:t>
            </w:r>
          </w:p>
        </w:tc>
      </w:tr>
      <w:tr w:rsidR="0012070E" w:rsidRPr="00B85CF3" w14:paraId="61395924" w14:textId="77777777" w:rsidTr="0012070E">
        <w:trPr>
          <w:trHeight w:val="227"/>
          <w:jc w:val="center"/>
        </w:trPr>
        <w:tc>
          <w:tcPr>
            <w:tcW w:w="2452" w:type="dxa"/>
            <w:vAlign w:val="center"/>
          </w:tcPr>
          <w:p w14:paraId="3A48912B" w14:textId="77777777" w:rsidR="0012070E" w:rsidRPr="00B85CF3" w:rsidRDefault="0012070E" w:rsidP="00753255">
            <w:pPr>
              <w:pStyle w:val="af5"/>
            </w:pPr>
            <w:r w:rsidRPr="00B85CF3">
              <w:rPr>
                <w:rFonts w:hint="eastAsia"/>
              </w:rPr>
              <w:t>动植物油</w:t>
            </w:r>
          </w:p>
        </w:tc>
        <w:tc>
          <w:tcPr>
            <w:tcW w:w="2485" w:type="dxa"/>
            <w:vAlign w:val="center"/>
          </w:tcPr>
          <w:p w14:paraId="0CF5F1DF" w14:textId="77777777" w:rsidR="0012070E" w:rsidRPr="00B85CF3" w:rsidRDefault="0012070E" w:rsidP="00753255">
            <w:pPr>
              <w:pStyle w:val="af5"/>
            </w:pPr>
            <w:r w:rsidRPr="00B85CF3">
              <w:rPr>
                <w:rFonts w:hint="eastAsia"/>
              </w:rPr>
              <w:t>未检出</w:t>
            </w:r>
          </w:p>
        </w:tc>
        <w:tc>
          <w:tcPr>
            <w:tcW w:w="3359" w:type="dxa"/>
            <w:vAlign w:val="center"/>
          </w:tcPr>
          <w:p w14:paraId="524CA3EB" w14:textId="77777777" w:rsidR="0012070E" w:rsidRPr="00B85CF3" w:rsidRDefault="0012070E" w:rsidP="00753255">
            <w:pPr>
              <w:pStyle w:val="af5"/>
            </w:pPr>
            <w:r w:rsidRPr="00B85CF3">
              <w:rPr>
                <w:rFonts w:hint="eastAsia"/>
              </w:rPr>
              <w:t>1</w:t>
            </w:r>
          </w:p>
        </w:tc>
      </w:tr>
      <w:tr w:rsidR="0012070E" w:rsidRPr="00B85CF3" w14:paraId="17E6FE0D" w14:textId="77777777" w:rsidTr="0012070E">
        <w:trPr>
          <w:trHeight w:val="227"/>
          <w:jc w:val="center"/>
        </w:trPr>
        <w:tc>
          <w:tcPr>
            <w:tcW w:w="2452" w:type="dxa"/>
            <w:vAlign w:val="center"/>
          </w:tcPr>
          <w:p w14:paraId="701DB40F" w14:textId="77777777" w:rsidR="0012070E" w:rsidRPr="00B85CF3" w:rsidRDefault="0012070E" w:rsidP="00753255">
            <w:pPr>
              <w:pStyle w:val="af5"/>
            </w:pPr>
            <w:r w:rsidRPr="00B85CF3">
              <w:rPr>
                <w:rFonts w:hint="eastAsia"/>
              </w:rPr>
              <w:t>石油类</w:t>
            </w:r>
          </w:p>
        </w:tc>
        <w:tc>
          <w:tcPr>
            <w:tcW w:w="2485" w:type="dxa"/>
            <w:vAlign w:val="center"/>
          </w:tcPr>
          <w:p w14:paraId="3E919890" w14:textId="77777777" w:rsidR="0012070E" w:rsidRPr="00B85CF3" w:rsidRDefault="0012070E" w:rsidP="00753255">
            <w:pPr>
              <w:pStyle w:val="af5"/>
            </w:pPr>
            <w:r w:rsidRPr="00B85CF3">
              <w:rPr>
                <w:rFonts w:hint="eastAsia"/>
              </w:rPr>
              <w:t>0.07</w:t>
            </w:r>
          </w:p>
        </w:tc>
        <w:tc>
          <w:tcPr>
            <w:tcW w:w="3359" w:type="dxa"/>
            <w:vAlign w:val="center"/>
          </w:tcPr>
          <w:p w14:paraId="7296A28D" w14:textId="77777777" w:rsidR="0012070E" w:rsidRPr="00B85CF3" w:rsidRDefault="0012070E" w:rsidP="00753255">
            <w:pPr>
              <w:pStyle w:val="af5"/>
            </w:pPr>
            <w:r w:rsidRPr="00B85CF3">
              <w:rPr>
                <w:rFonts w:hint="eastAsia"/>
              </w:rPr>
              <w:t>1</w:t>
            </w:r>
          </w:p>
        </w:tc>
      </w:tr>
      <w:tr w:rsidR="0012070E" w:rsidRPr="00B85CF3" w14:paraId="5DC68014" w14:textId="77777777" w:rsidTr="0012070E">
        <w:trPr>
          <w:trHeight w:val="227"/>
          <w:jc w:val="center"/>
        </w:trPr>
        <w:tc>
          <w:tcPr>
            <w:tcW w:w="2452" w:type="dxa"/>
            <w:vAlign w:val="center"/>
          </w:tcPr>
          <w:p w14:paraId="13ACF1E5" w14:textId="77777777" w:rsidR="0012070E" w:rsidRPr="00B85CF3" w:rsidRDefault="0012070E" w:rsidP="00753255">
            <w:pPr>
              <w:pStyle w:val="af5"/>
            </w:pPr>
            <w:r w:rsidRPr="00B85CF3">
              <w:rPr>
                <w:rFonts w:hint="eastAsia"/>
              </w:rPr>
              <w:t>六价铬</w:t>
            </w:r>
          </w:p>
        </w:tc>
        <w:tc>
          <w:tcPr>
            <w:tcW w:w="2485" w:type="dxa"/>
            <w:vAlign w:val="center"/>
          </w:tcPr>
          <w:p w14:paraId="6CC8A85E" w14:textId="77777777" w:rsidR="0012070E" w:rsidRPr="00B85CF3" w:rsidRDefault="0012070E" w:rsidP="00753255">
            <w:pPr>
              <w:pStyle w:val="af5"/>
            </w:pPr>
            <w:r w:rsidRPr="00B85CF3">
              <w:t>未检出</w:t>
            </w:r>
          </w:p>
        </w:tc>
        <w:tc>
          <w:tcPr>
            <w:tcW w:w="3359" w:type="dxa"/>
            <w:vAlign w:val="center"/>
          </w:tcPr>
          <w:p w14:paraId="68F0179B" w14:textId="77777777" w:rsidR="0012070E" w:rsidRPr="00B85CF3" w:rsidRDefault="0012070E" w:rsidP="00753255">
            <w:pPr>
              <w:pStyle w:val="af5"/>
            </w:pPr>
            <w:r w:rsidRPr="00B85CF3">
              <w:rPr>
                <w:rFonts w:hint="eastAsia"/>
              </w:rPr>
              <w:t>0.05</w:t>
            </w:r>
          </w:p>
        </w:tc>
      </w:tr>
      <w:tr w:rsidR="0012070E" w:rsidRPr="00B85CF3" w14:paraId="67CB7843" w14:textId="77777777" w:rsidTr="0012070E">
        <w:trPr>
          <w:trHeight w:val="227"/>
          <w:jc w:val="center"/>
        </w:trPr>
        <w:tc>
          <w:tcPr>
            <w:tcW w:w="2452" w:type="dxa"/>
            <w:vAlign w:val="center"/>
          </w:tcPr>
          <w:p w14:paraId="232C7940" w14:textId="77777777" w:rsidR="0012070E" w:rsidRPr="00B85CF3" w:rsidRDefault="0012070E" w:rsidP="00753255">
            <w:pPr>
              <w:pStyle w:val="af5"/>
            </w:pPr>
            <w:r w:rsidRPr="00B85CF3">
              <w:rPr>
                <w:rFonts w:hint="eastAsia"/>
              </w:rPr>
              <w:t>汞</w:t>
            </w:r>
          </w:p>
        </w:tc>
        <w:tc>
          <w:tcPr>
            <w:tcW w:w="2485" w:type="dxa"/>
            <w:vAlign w:val="center"/>
          </w:tcPr>
          <w:p w14:paraId="7C345AFF" w14:textId="77777777" w:rsidR="0012070E" w:rsidRPr="00B85CF3" w:rsidRDefault="0012070E" w:rsidP="00753255">
            <w:pPr>
              <w:pStyle w:val="af5"/>
            </w:pPr>
            <w:r w:rsidRPr="00B85CF3">
              <w:t>未检出</w:t>
            </w:r>
          </w:p>
        </w:tc>
        <w:tc>
          <w:tcPr>
            <w:tcW w:w="3359" w:type="dxa"/>
            <w:vAlign w:val="center"/>
          </w:tcPr>
          <w:p w14:paraId="7F93E52A" w14:textId="77777777" w:rsidR="0012070E" w:rsidRPr="00B85CF3" w:rsidRDefault="0012070E" w:rsidP="00753255">
            <w:pPr>
              <w:pStyle w:val="af5"/>
            </w:pPr>
            <w:r w:rsidRPr="00B85CF3">
              <w:rPr>
                <w:rFonts w:hint="eastAsia"/>
              </w:rPr>
              <w:t>0.001</w:t>
            </w:r>
          </w:p>
        </w:tc>
      </w:tr>
      <w:tr w:rsidR="0012070E" w:rsidRPr="00B85CF3" w14:paraId="26659893" w14:textId="77777777" w:rsidTr="0012070E">
        <w:trPr>
          <w:trHeight w:val="227"/>
          <w:jc w:val="center"/>
        </w:trPr>
        <w:tc>
          <w:tcPr>
            <w:tcW w:w="2452" w:type="dxa"/>
            <w:vAlign w:val="center"/>
          </w:tcPr>
          <w:p w14:paraId="03D193DC" w14:textId="77777777" w:rsidR="0012070E" w:rsidRPr="00B85CF3" w:rsidRDefault="0012070E" w:rsidP="00753255">
            <w:pPr>
              <w:pStyle w:val="af5"/>
            </w:pPr>
            <w:r w:rsidRPr="00B85CF3">
              <w:rPr>
                <w:rFonts w:hint="eastAsia"/>
              </w:rPr>
              <w:t>砷</w:t>
            </w:r>
          </w:p>
        </w:tc>
        <w:tc>
          <w:tcPr>
            <w:tcW w:w="2485" w:type="dxa"/>
            <w:vAlign w:val="center"/>
          </w:tcPr>
          <w:p w14:paraId="1A221985" w14:textId="77777777" w:rsidR="0012070E" w:rsidRPr="00B85CF3" w:rsidRDefault="0012070E" w:rsidP="00753255">
            <w:pPr>
              <w:pStyle w:val="af5"/>
            </w:pPr>
            <w:r w:rsidRPr="00B85CF3">
              <w:rPr>
                <w:rFonts w:hint="eastAsia"/>
              </w:rPr>
              <w:t>5</w:t>
            </w:r>
            <w:r w:rsidRPr="00B85CF3">
              <w:rPr>
                <w:rFonts w:hint="eastAsia"/>
              </w:rPr>
              <w:t>×</w:t>
            </w:r>
            <w:r w:rsidRPr="00B85CF3">
              <w:rPr>
                <w:rFonts w:hint="eastAsia"/>
              </w:rPr>
              <w:t>10</w:t>
            </w:r>
            <w:r w:rsidRPr="00B85CF3">
              <w:rPr>
                <w:rFonts w:hint="eastAsia"/>
                <w:vertAlign w:val="superscript"/>
              </w:rPr>
              <w:t>-4</w:t>
            </w:r>
          </w:p>
        </w:tc>
        <w:tc>
          <w:tcPr>
            <w:tcW w:w="3359" w:type="dxa"/>
            <w:vAlign w:val="center"/>
          </w:tcPr>
          <w:p w14:paraId="2939B871" w14:textId="77777777" w:rsidR="0012070E" w:rsidRPr="00B85CF3" w:rsidRDefault="0012070E" w:rsidP="00753255">
            <w:pPr>
              <w:pStyle w:val="af5"/>
            </w:pPr>
            <w:r w:rsidRPr="00B85CF3">
              <w:rPr>
                <w:rFonts w:hint="eastAsia"/>
              </w:rPr>
              <w:t>0.1</w:t>
            </w:r>
          </w:p>
        </w:tc>
      </w:tr>
      <w:tr w:rsidR="0012070E" w:rsidRPr="00B85CF3" w14:paraId="6BCB02E1" w14:textId="77777777" w:rsidTr="0012070E">
        <w:trPr>
          <w:trHeight w:val="227"/>
          <w:jc w:val="center"/>
        </w:trPr>
        <w:tc>
          <w:tcPr>
            <w:tcW w:w="2452" w:type="dxa"/>
            <w:vAlign w:val="center"/>
          </w:tcPr>
          <w:p w14:paraId="229B0ADB" w14:textId="77777777" w:rsidR="0012070E" w:rsidRPr="00B85CF3" w:rsidRDefault="0012070E" w:rsidP="00753255">
            <w:pPr>
              <w:pStyle w:val="af5"/>
            </w:pPr>
            <w:r w:rsidRPr="00B85CF3">
              <w:rPr>
                <w:rFonts w:hint="eastAsia"/>
              </w:rPr>
              <w:t>镉</w:t>
            </w:r>
          </w:p>
        </w:tc>
        <w:tc>
          <w:tcPr>
            <w:tcW w:w="2485" w:type="dxa"/>
            <w:vAlign w:val="center"/>
          </w:tcPr>
          <w:p w14:paraId="30FC4A07" w14:textId="77777777" w:rsidR="0012070E" w:rsidRPr="00B85CF3" w:rsidRDefault="0012070E" w:rsidP="00753255">
            <w:pPr>
              <w:pStyle w:val="af5"/>
            </w:pPr>
            <w:r w:rsidRPr="00B85CF3">
              <w:t>未检出</w:t>
            </w:r>
          </w:p>
        </w:tc>
        <w:tc>
          <w:tcPr>
            <w:tcW w:w="3359" w:type="dxa"/>
            <w:vAlign w:val="center"/>
          </w:tcPr>
          <w:p w14:paraId="59B0B98C" w14:textId="77777777" w:rsidR="0012070E" w:rsidRPr="00B85CF3" w:rsidRDefault="0012070E" w:rsidP="00753255">
            <w:pPr>
              <w:pStyle w:val="af5"/>
            </w:pPr>
            <w:r w:rsidRPr="00B85CF3">
              <w:rPr>
                <w:rFonts w:hint="eastAsia"/>
              </w:rPr>
              <w:t>0.01</w:t>
            </w:r>
          </w:p>
        </w:tc>
      </w:tr>
      <w:tr w:rsidR="0012070E" w:rsidRPr="00B85CF3" w14:paraId="3CF81A26" w14:textId="77777777" w:rsidTr="0012070E">
        <w:trPr>
          <w:trHeight w:val="227"/>
          <w:jc w:val="center"/>
        </w:trPr>
        <w:tc>
          <w:tcPr>
            <w:tcW w:w="2452" w:type="dxa"/>
            <w:vAlign w:val="center"/>
          </w:tcPr>
          <w:p w14:paraId="663A5577" w14:textId="77777777" w:rsidR="0012070E" w:rsidRPr="00B85CF3" w:rsidRDefault="0012070E" w:rsidP="00753255">
            <w:pPr>
              <w:pStyle w:val="af5"/>
            </w:pPr>
            <w:r w:rsidRPr="00B85CF3">
              <w:rPr>
                <w:rFonts w:hint="eastAsia"/>
              </w:rPr>
              <w:t>铬</w:t>
            </w:r>
          </w:p>
        </w:tc>
        <w:tc>
          <w:tcPr>
            <w:tcW w:w="2485" w:type="dxa"/>
            <w:vAlign w:val="center"/>
          </w:tcPr>
          <w:p w14:paraId="66EDAD70" w14:textId="77777777" w:rsidR="0012070E" w:rsidRPr="00B85CF3" w:rsidRDefault="0012070E" w:rsidP="00753255">
            <w:pPr>
              <w:pStyle w:val="af5"/>
            </w:pPr>
            <w:r w:rsidRPr="00B85CF3">
              <w:t>未检出</w:t>
            </w:r>
          </w:p>
        </w:tc>
        <w:tc>
          <w:tcPr>
            <w:tcW w:w="3359" w:type="dxa"/>
            <w:vAlign w:val="center"/>
          </w:tcPr>
          <w:p w14:paraId="4723A184" w14:textId="77777777" w:rsidR="0012070E" w:rsidRPr="00B85CF3" w:rsidRDefault="0012070E" w:rsidP="00753255">
            <w:pPr>
              <w:pStyle w:val="af5"/>
            </w:pPr>
            <w:r w:rsidRPr="00B85CF3">
              <w:rPr>
                <w:rFonts w:hint="eastAsia"/>
              </w:rPr>
              <w:t>0.1</w:t>
            </w:r>
          </w:p>
        </w:tc>
      </w:tr>
      <w:tr w:rsidR="0012070E" w:rsidRPr="00B85CF3" w14:paraId="6734F68C" w14:textId="77777777" w:rsidTr="0012070E">
        <w:trPr>
          <w:trHeight w:val="227"/>
          <w:jc w:val="center"/>
        </w:trPr>
        <w:tc>
          <w:tcPr>
            <w:tcW w:w="2452" w:type="dxa"/>
            <w:vAlign w:val="center"/>
          </w:tcPr>
          <w:p w14:paraId="150FEB70" w14:textId="77777777" w:rsidR="0012070E" w:rsidRPr="00B85CF3" w:rsidRDefault="0012070E" w:rsidP="00753255">
            <w:pPr>
              <w:pStyle w:val="af5"/>
            </w:pPr>
            <w:r w:rsidRPr="00B85CF3">
              <w:rPr>
                <w:rFonts w:hint="eastAsia"/>
              </w:rPr>
              <w:t>铅</w:t>
            </w:r>
          </w:p>
        </w:tc>
        <w:tc>
          <w:tcPr>
            <w:tcW w:w="2485" w:type="dxa"/>
            <w:vAlign w:val="center"/>
          </w:tcPr>
          <w:p w14:paraId="1EC7F40B" w14:textId="77777777" w:rsidR="0012070E" w:rsidRPr="00B85CF3" w:rsidRDefault="0012070E" w:rsidP="00753255">
            <w:pPr>
              <w:pStyle w:val="af5"/>
            </w:pPr>
            <w:r w:rsidRPr="00B85CF3">
              <w:t>未检出</w:t>
            </w:r>
          </w:p>
        </w:tc>
        <w:tc>
          <w:tcPr>
            <w:tcW w:w="3359" w:type="dxa"/>
            <w:vAlign w:val="center"/>
          </w:tcPr>
          <w:p w14:paraId="77EA00FE" w14:textId="77777777" w:rsidR="0012070E" w:rsidRPr="00B85CF3" w:rsidRDefault="0012070E" w:rsidP="00753255">
            <w:pPr>
              <w:pStyle w:val="af5"/>
            </w:pPr>
            <w:r w:rsidRPr="00B85CF3">
              <w:rPr>
                <w:rFonts w:hint="eastAsia"/>
              </w:rPr>
              <w:t>0.1</w:t>
            </w:r>
          </w:p>
        </w:tc>
      </w:tr>
      <w:tr w:rsidR="0012070E" w:rsidRPr="00B85CF3" w14:paraId="067112D5" w14:textId="77777777" w:rsidTr="0012070E">
        <w:trPr>
          <w:trHeight w:val="227"/>
          <w:jc w:val="center"/>
        </w:trPr>
        <w:tc>
          <w:tcPr>
            <w:tcW w:w="2452" w:type="dxa"/>
            <w:vAlign w:val="center"/>
          </w:tcPr>
          <w:p w14:paraId="75E356D0" w14:textId="77777777" w:rsidR="0012070E" w:rsidRPr="00B85CF3" w:rsidRDefault="0012070E" w:rsidP="00753255">
            <w:pPr>
              <w:pStyle w:val="af5"/>
            </w:pPr>
            <w:r w:rsidRPr="00B85CF3">
              <w:t>类大肠菌群</w:t>
            </w:r>
            <w:r w:rsidRPr="00B85CF3">
              <w:rPr>
                <w:rFonts w:hint="eastAsia"/>
              </w:rPr>
              <w:t>（</w:t>
            </w:r>
            <w:r w:rsidRPr="00B85CF3">
              <w:rPr>
                <w:rFonts w:hint="eastAsia"/>
              </w:rPr>
              <w:t>MPN/L</w:t>
            </w:r>
            <w:r w:rsidRPr="00B85CF3">
              <w:rPr>
                <w:rFonts w:hint="eastAsia"/>
              </w:rPr>
              <w:t>）</w:t>
            </w:r>
          </w:p>
        </w:tc>
        <w:tc>
          <w:tcPr>
            <w:tcW w:w="2485" w:type="dxa"/>
            <w:vAlign w:val="center"/>
          </w:tcPr>
          <w:p w14:paraId="2D86505E" w14:textId="77777777" w:rsidR="0012070E" w:rsidRPr="00B85CF3" w:rsidRDefault="0012070E" w:rsidP="00753255">
            <w:pPr>
              <w:pStyle w:val="af5"/>
            </w:pPr>
            <w:r w:rsidRPr="00B85CF3">
              <w:rPr>
                <w:rFonts w:hint="eastAsia"/>
              </w:rPr>
              <w:t>1.2</w:t>
            </w:r>
            <w:r w:rsidRPr="00B85CF3">
              <w:rPr>
                <w:rFonts w:hint="eastAsia"/>
              </w:rPr>
              <w:t>×</w:t>
            </w:r>
            <w:r w:rsidRPr="00B85CF3">
              <w:rPr>
                <w:rFonts w:hint="eastAsia"/>
              </w:rPr>
              <w:t>10</w:t>
            </w:r>
            <w:r w:rsidRPr="00B85CF3">
              <w:rPr>
                <w:rFonts w:hint="eastAsia"/>
                <w:vertAlign w:val="superscript"/>
              </w:rPr>
              <w:t>2</w:t>
            </w:r>
          </w:p>
        </w:tc>
        <w:tc>
          <w:tcPr>
            <w:tcW w:w="3359" w:type="dxa"/>
            <w:vAlign w:val="center"/>
          </w:tcPr>
          <w:p w14:paraId="14C5E1B8" w14:textId="77777777" w:rsidR="0012070E" w:rsidRPr="00B85CF3" w:rsidRDefault="0012070E" w:rsidP="00753255">
            <w:pPr>
              <w:pStyle w:val="af5"/>
            </w:pPr>
            <w:r w:rsidRPr="00B85CF3">
              <w:rPr>
                <w:rFonts w:hint="eastAsia"/>
              </w:rPr>
              <w:t>1000</w:t>
            </w:r>
          </w:p>
        </w:tc>
      </w:tr>
    </w:tbl>
    <w:p w14:paraId="3AEC37B1" w14:textId="7F972F4D" w:rsidR="0012070E" w:rsidRPr="00B85CF3" w:rsidRDefault="0012070E" w:rsidP="0012070E">
      <w:pPr>
        <w:pStyle w:val="af4"/>
      </w:pPr>
      <w:r w:rsidRPr="00B85CF3">
        <w:rPr>
          <w:rFonts w:hint="eastAsia"/>
        </w:rPr>
        <w:t>表</w:t>
      </w:r>
      <w:r w:rsidRPr="00B85CF3">
        <w:rPr>
          <w:rFonts w:hint="eastAsia"/>
        </w:rPr>
        <w:t>7.2.4-</w:t>
      </w:r>
      <w:r w:rsidRPr="00B85CF3">
        <w:t xml:space="preserve">2 </w:t>
      </w:r>
      <w:r w:rsidRPr="00B85CF3">
        <w:rPr>
          <w:rFonts w:hint="eastAsia"/>
        </w:rPr>
        <w:t>人工湿地出水水质一览表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2"/>
        <w:gridCol w:w="2485"/>
        <w:gridCol w:w="3359"/>
      </w:tblGrid>
      <w:tr w:rsidR="0012070E" w:rsidRPr="00B85CF3" w14:paraId="70D8598D" w14:textId="77777777" w:rsidTr="00753255">
        <w:trPr>
          <w:trHeight w:val="227"/>
          <w:jc w:val="center"/>
        </w:trPr>
        <w:tc>
          <w:tcPr>
            <w:tcW w:w="2520" w:type="dxa"/>
            <w:vAlign w:val="center"/>
          </w:tcPr>
          <w:p w14:paraId="132151A1" w14:textId="77777777" w:rsidR="0012070E" w:rsidRPr="00B85CF3" w:rsidRDefault="0012070E" w:rsidP="00753255">
            <w:pPr>
              <w:pStyle w:val="af5"/>
            </w:pPr>
            <w:r w:rsidRPr="00B85CF3">
              <w:t>污染物</w:t>
            </w:r>
          </w:p>
        </w:tc>
        <w:tc>
          <w:tcPr>
            <w:tcW w:w="2554" w:type="dxa"/>
            <w:vAlign w:val="center"/>
          </w:tcPr>
          <w:p w14:paraId="0045362E" w14:textId="77777777" w:rsidR="0012070E" w:rsidRPr="00B85CF3" w:rsidRDefault="0012070E" w:rsidP="00753255">
            <w:pPr>
              <w:pStyle w:val="af5"/>
            </w:pPr>
            <w:r w:rsidRPr="00B85CF3">
              <w:t>出水水质浓度</w:t>
            </w:r>
            <w:r w:rsidRPr="00B85CF3">
              <w:t>mg/L</w:t>
            </w:r>
          </w:p>
        </w:tc>
        <w:tc>
          <w:tcPr>
            <w:tcW w:w="3455" w:type="dxa"/>
            <w:vAlign w:val="center"/>
          </w:tcPr>
          <w:p w14:paraId="7A3C2806" w14:textId="77777777" w:rsidR="0012070E" w:rsidRPr="00B85CF3" w:rsidRDefault="0012070E" w:rsidP="00753255">
            <w:pPr>
              <w:pStyle w:val="af5"/>
            </w:pPr>
            <w:r w:rsidRPr="00B85CF3">
              <w:rPr>
                <w:rFonts w:hint="eastAsia"/>
              </w:rPr>
              <w:t>《地表水环境质量标准》（</w:t>
            </w:r>
            <w:r w:rsidRPr="00B85CF3">
              <w:rPr>
                <w:rFonts w:hint="eastAsia"/>
              </w:rPr>
              <w:t>GB3838-2002</w:t>
            </w:r>
            <w:r w:rsidRPr="00B85CF3">
              <w:rPr>
                <w:rFonts w:hint="eastAsia"/>
              </w:rPr>
              <w:t>）中Ⅲ类水域标准</w:t>
            </w:r>
          </w:p>
        </w:tc>
      </w:tr>
      <w:tr w:rsidR="0012070E" w:rsidRPr="00B85CF3" w14:paraId="3AD4DB26" w14:textId="77777777" w:rsidTr="00753255">
        <w:trPr>
          <w:trHeight w:val="227"/>
          <w:jc w:val="center"/>
        </w:trPr>
        <w:tc>
          <w:tcPr>
            <w:tcW w:w="2520" w:type="dxa"/>
            <w:vAlign w:val="center"/>
          </w:tcPr>
          <w:p w14:paraId="36F069B0" w14:textId="77777777" w:rsidR="0012070E" w:rsidRPr="00B85CF3" w:rsidRDefault="0012070E" w:rsidP="00753255">
            <w:pPr>
              <w:pStyle w:val="af5"/>
            </w:pPr>
            <w:r w:rsidRPr="00B85CF3">
              <w:t>pH</w:t>
            </w:r>
            <w:r w:rsidRPr="00B85CF3">
              <w:rPr>
                <w:rFonts w:hint="eastAsia"/>
              </w:rPr>
              <w:t>（无量纲）</w:t>
            </w:r>
          </w:p>
        </w:tc>
        <w:tc>
          <w:tcPr>
            <w:tcW w:w="2554" w:type="dxa"/>
            <w:vAlign w:val="center"/>
          </w:tcPr>
          <w:p w14:paraId="40135B55" w14:textId="77777777" w:rsidR="0012070E" w:rsidRPr="00B85CF3" w:rsidRDefault="0012070E" w:rsidP="00753255">
            <w:pPr>
              <w:pStyle w:val="af5"/>
            </w:pPr>
            <w:r w:rsidRPr="00B85CF3">
              <w:rPr>
                <w:rFonts w:hint="eastAsia"/>
              </w:rPr>
              <w:t>7.3</w:t>
            </w:r>
          </w:p>
        </w:tc>
        <w:tc>
          <w:tcPr>
            <w:tcW w:w="3455" w:type="dxa"/>
            <w:vAlign w:val="center"/>
          </w:tcPr>
          <w:p w14:paraId="41A38FEA" w14:textId="77777777" w:rsidR="0012070E" w:rsidRPr="00B85CF3" w:rsidRDefault="0012070E" w:rsidP="00753255">
            <w:pPr>
              <w:pStyle w:val="af5"/>
            </w:pPr>
            <w:r w:rsidRPr="00B85CF3">
              <w:t>6~9</w:t>
            </w:r>
          </w:p>
        </w:tc>
      </w:tr>
      <w:tr w:rsidR="0012070E" w:rsidRPr="00B85CF3" w14:paraId="5E617293" w14:textId="77777777" w:rsidTr="00753255">
        <w:trPr>
          <w:trHeight w:val="227"/>
          <w:jc w:val="center"/>
        </w:trPr>
        <w:tc>
          <w:tcPr>
            <w:tcW w:w="2520" w:type="dxa"/>
            <w:vAlign w:val="center"/>
          </w:tcPr>
          <w:p w14:paraId="12E8242A" w14:textId="77777777" w:rsidR="0012070E" w:rsidRPr="00B85CF3" w:rsidRDefault="0012070E" w:rsidP="00753255">
            <w:pPr>
              <w:pStyle w:val="af5"/>
            </w:pPr>
            <w:r w:rsidRPr="00B85CF3">
              <w:t>COD</w:t>
            </w:r>
          </w:p>
        </w:tc>
        <w:tc>
          <w:tcPr>
            <w:tcW w:w="2554" w:type="dxa"/>
            <w:vAlign w:val="center"/>
          </w:tcPr>
          <w:p w14:paraId="6EC00D30" w14:textId="77777777" w:rsidR="0012070E" w:rsidRPr="00B85CF3" w:rsidRDefault="0012070E" w:rsidP="00753255">
            <w:pPr>
              <w:pStyle w:val="af5"/>
            </w:pPr>
            <w:r w:rsidRPr="00B85CF3">
              <w:rPr>
                <w:rFonts w:hint="eastAsia"/>
              </w:rPr>
              <w:t>24</w:t>
            </w:r>
          </w:p>
        </w:tc>
        <w:tc>
          <w:tcPr>
            <w:tcW w:w="3455" w:type="dxa"/>
            <w:vAlign w:val="center"/>
          </w:tcPr>
          <w:p w14:paraId="58C6D18A" w14:textId="77777777" w:rsidR="0012070E" w:rsidRPr="00B85CF3" w:rsidRDefault="0012070E" w:rsidP="00753255">
            <w:pPr>
              <w:pStyle w:val="af5"/>
            </w:pPr>
            <w:r w:rsidRPr="00B85CF3">
              <w:rPr>
                <w:rFonts w:hint="eastAsia"/>
              </w:rPr>
              <w:t>20</w:t>
            </w:r>
          </w:p>
        </w:tc>
      </w:tr>
      <w:tr w:rsidR="0012070E" w:rsidRPr="00B85CF3" w14:paraId="037A112E" w14:textId="77777777" w:rsidTr="00753255">
        <w:trPr>
          <w:trHeight w:val="227"/>
          <w:jc w:val="center"/>
        </w:trPr>
        <w:tc>
          <w:tcPr>
            <w:tcW w:w="2520" w:type="dxa"/>
            <w:vAlign w:val="center"/>
          </w:tcPr>
          <w:p w14:paraId="5B754A44" w14:textId="77777777" w:rsidR="0012070E" w:rsidRPr="00B85CF3" w:rsidRDefault="0012070E" w:rsidP="00753255">
            <w:pPr>
              <w:pStyle w:val="af5"/>
            </w:pPr>
            <w:r w:rsidRPr="00B85CF3">
              <w:rPr>
                <w:rFonts w:hint="eastAsia"/>
              </w:rPr>
              <w:t>氨氮</w:t>
            </w:r>
          </w:p>
        </w:tc>
        <w:tc>
          <w:tcPr>
            <w:tcW w:w="2554" w:type="dxa"/>
            <w:vAlign w:val="center"/>
          </w:tcPr>
          <w:p w14:paraId="3DAEFCE1" w14:textId="77777777" w:rsidR="0012070E" w:rsidRPr="00B85CF3" w:rsidRDefault="0012070E" w:rsidP="00753255">
            <w:pPr>
              <w:pStyle w:val="af5"/>
            </w:pPr>
            <w:r w:rsidRPr="00B85CF3">
              <w:rPr>
                <w:rFonts w:hint="eastAsia"/>
              </w:rPr>
              <w:t>0.694</w:t>
            </w:r>
          </w:p>
        </w:tc>
        <w:tc>
          <w:tcPr>
            <w:tcW w:w="3455" w:type="dxa"/>
            <w:vAlign w:val="center"/>
          </w:tcPr>
          <w:p w14:paraId="7D2805F9" w14:textId="77777777" w:rsidR="0012070E" w:rsidRPr="00B85CF3" w:rsidRDefault="0012070E" w:rsidP="00753255">
            <w:pPr>
              <w:pStyle w:val="af5"/>
            </w:pPr>
            <w:r w:rsidRPr="00B85CF3">
              <w:rPr>
                <w:rFonts w:hint="eastAsia"/>
              </w:rPr>
              <w:t>1</w:t>
            </w:r>
          </w:p>
        </w:tc>
      </w:tr>
      <w:tr w:rsidR="0012070E" w:rsidRPr="00B85CF3" w14:paraId="4D4DC36F" w14:textId="77777777" w:rsidTr="00753255">
        <w:trPr>
          <w:trHeight w:val="227"/>
          <w:jc w:val="center"/>
        </w:trPr>
        <w:tc>
          <w:tcPr>
            <w:tcW w:w="2520" w:type="dxa"/>
            <w:vAlign w:val="center"/>
          </w:tcPr>
          <w:p w14:paraId="7CF1BE97" w14:textId="77777777" w:rsidR="0012070E" w:rsidRPr="00B85CF3" w:rsidRDefault="0012070E" w:rsidP="00753255">
            <w:pPr>
              <w:pStyle w:val="af5"/>
            </w:pPr>
            <w:r w:rsidRPr="00B85CF3">
              <w:rPr>
                <w:rFonts w:hint="eastAsia"/>
              </w:rPr>
              <w:t>TP</w:t>
            </w:r>
          </w:p>
        </w:tc>
        <w:tc>
          <w:tcPr>
            <w:tcW w:w="2554" w:type="dxa"/>
            <w:vAlign w:val="center"/>
          </w:tcPr>
          <w:p w14:paraId="61299F7D" w14:textId="77777777" w:rsidR="0012070E" w:rsidRPr="00B85CF3" w:rsidRDefault="0012070E" w:rsidP="00753255">
            <w:pPr>
              <w:pStyle w:val="af5"/>
            </w:pPr>
            <w:r w:rsidRPr="00B85CF3">
              <w:rPr>
                <w:rFonts w:hint="eastAsia"/>
              </w:rPr>
              <w:t>0.15</w:t>
            </w:r>
          </w:p>
        </w:tc>
        <w:tc>
          <w:tcPr>
            <w:tcW w:w="3455" w:type="dxa"/>
            <w:vAlign w:val="center"/>
          </w:tcPr>
          <w:p w14:paraId="14D86956" w14:textId="77777777" w:rsidR="0012070E" w:rsidRPr="00B85CF3" w:rsidRDefault="0012070E" w:rsidP="00753255">
            <w:pPr>
              <w:pStyle w:val="af5"/>
            </w:pPr>
            <w:r w:rsidRPr="00B85CF3">
              <w:rPr>
                <w:rFonts w:hint="eastAsia"/>
              </w:rPr>
              <w:t>0.2</w:t>
            </w:r>
          </w:p>
        </w:tc>
      </w:tr>
      <w:tr w:rsidR="0012070E" w:rsidRPr="00B85CF3" w14:paraId="41083F00" w14:textId="77777777" w:rsidTr="00753255">
        <w:trPr>
          <w:trHeight w:val="227"/>
          <w:jc w:val="center"/>
        </w:trPr>
        <w:tc>
          <w:tcPr>
            <w:tcW w:w="2520" w:type="dxa"/>
            <w:vAlign w:val="center"/>
          </w:tcPr>
          <w:p w14:paraId="3B4F6632" w14:textId="77777777" w:rsidR="0012070E" w:rsidRPr="00B85CF3" w:rsidRDefault="0012070E" w:rsidP="00753255">
            <w:pPr>
              <w:pStyle w:val="af5"/>
            </w:pPr>
            <w:r w:rsidRPr="00B85CF3">
              <w:rPr>
                <w:rFonts w:hint="eastAsia"/>
              </w:rPr>
              <w:t>TN</w:t>
            </w:r>
          </w:p>
        </w:tc>
        <w:tc>
          <w:tcPr>
            <w:tcW w:w="2554" w:type="dxa"/>
            <w:vAlign w:val="center"/>
          </w:tcPr>
          <w:p w14:paraId="70106314" w14:textId="77777777" w:rsidR="0012070E" w:rsidRPr="00B85CF3" w:rsidRDefault="0012070E" w:rsidP="00753255">
            <w:pPr>
              <w:pStyle w:val="af5"/>
            </w:pPr>
            <w:r w:rsidRPr="00B85CF3">
              <w:rPr>
                <w:rFonts w:hint="eastAsia"/>
              </w:rPr>
              <w:t>7.53</w:t>
            </w:r>
          </w:p>
        </w:tc>
        <w:tc>
          <w:tcPr>
            <w:tcW w:w="3455" w:type="dxa"/>
            <w:vAlign w:val="center"/>
          </w:tcPr>
          <w:p w14:paraId="3FB5EB14" w14:textId="77777777" w:rsidR="0012070E" w:rsidRPr="00B85CF3" w:rsidRDefault="0012070E" w:rsidP="00753255">
            <w:pPr>
              <w:pStyle w:val="af5"/>
            </w:pPr>
            <w:r w:rsidRPr="00B85CF3">
              <w:rPr>
                <w:rFonts w:hint="eastAsia"/>
              </w:rPr>
              <w:t>/</w:t>
            </w:r>
          </w:p>
        </w:tc>
      </w:tr>
    </w:tbl>
    <w:p w14:paraId="7465A994" w14:textId="77777777" w:rsidR="0012070E" w:rsidRPr="00B85CF3" w:rsidRDefault="0012070E" w:rsidP="0012070E">
      <w:pPr>
        <w:ind w:firstLine="480"/>
      </w:pPr>
      <w:r w:rsidRPr="00B85CF3">
        <w:rPr>
          <w:rFonts w:hint="eastAsia"/>
        </w:rPr>
        <w:t>由上表可知，城南园区工业污水处理厂出水水质满足《城镇污水处理厂污染物排放标准》（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标水质标准要求，人工湿地出水水质满足《地表水环境质量标准》（</w:t>
      </w:r>
      <w:r w:rsidRPr="00B85CF3">
        <w:rPr>
          <w:rFonts w:hint="eastAsia"/>
        </w:rPr>
        <w:t>GB3838-2002</w:t>
      </w:r>
      <w:r w:rsidRPr="00B85CF3">
        <w:rPr>
          <w:rFonts w:hint="eastAsia"/>
        </w:rPr>
        <w:t>）中Ⅲ类水域标准，均可达标排放。</w:t>
      </w:r>
    </w:p>
    <w:p w14:paraId="7B279703" w14:textId="23CD596A" w:rsidR="0012070E" w:rsidRPr="00B85CF3" w:rsidRDefault="0012070E" w:rsidP="0012070E">
      <w:pPr>
        <w:ind w:firstLine="480"/>
      </w:pPr>
      <w:r w:rsidRPr="00B85CF3">
        <w:t>本</w:t>
      </w:r>
      <w:r w:rsidRPr="00B85CF3">
        <w:rPr>
          <w:rFonts w:hint="eastAsia"/>
        </w:rPr>
        <w:t>项目所在地属于城南园区工业污水处理厂服务范围，厂区污水管网可接入园区污水管网，进入城南园区工业污水处理厂。</w:t>
      </w:r>
      <w:r w:rsidR="000D4443" w:rsidRPr="00B85CF3">
        <w:rPr>
          <w:rFonts w:hint="eastAsia"/>
        </w:rPr>
        <w:t>海新</w:t>
      </w:r>
      <w:r w:rsidRPr="00B85CF3">
        <w:rPr>
          <w:rFonts w:hint="eastAsia"/>
        </w:rPr>
        <w:t>药业已与城南园区工业污水处理厂签订污水处理协议，同意本项目废水纳管处理。污水处理协议见附件。</w:t>
      </w:r>
    </w:p>
    <w:p w14:paraId="38D93EDC" w14:textId="77777777" w:rsidR="0012070E" w:rsidRPr="00B85CF3" w:rsidRDefault="0012070E" w:rsidP="0012070E">
      <w:pPr>
        <w:ind w:firstLine="480"/>
      </w:pPr>
      <w:r w:rsidRPr="00B85CF3">
        <w:rPr>
          <w:rFonts w:hint="eastAsia"/>
        </w:rPr>
        <w:t>城南园区工业污水处理厂服务范围、管网铺设、处理容量和处理能力等均能满足该项目排水要求，且本项目排水满足园区污水处理厂接管水质标准要求。</w:t>
      </w:r>
    </w:p>
    <w:p w14:paraId="49F5B4B1" w14:textId="014D3FA3" w:rsidR="0012070E" w:rsidRPr="00B85CF3" w:rsidRDefault="0012070E" w:rsidP="0012070E">
      <w:pPr>
        <w:ind w:firstLine="480"/>
      </w:pPr>
      <w:r w:rsidRPr="00B85CF3">
        <w:rPr>
          <w:rFonts w:hint="eastAsia"/>
        </w:rPr>
        <w:t>因此，从水质、水量等分析，本项目废水处理达标后接入城南园区工业污水处理厂集中处理是可行的，不会对污水处理厂造成冲击，该项目特征污染物均能得到有效的处理，出水能稳定达标，满足环保要求。</w:t>
      </w:r>
    </w:p>
    <w:p w14:paraId="160CFD65" w14:textId="77777777" w:rsidR="003E6EF2" w:rsidRPr="00B85CF3" w:rsidRDefault="003E6EF2">
      <w:pPr>
        <w:pStyle w:val="2"/>
        <w:spacing w:before="156" w:after="156"/>
      </w:pPr>
      <w:bookmarkStart w:id="141" w:name="_Toc159382774"/>
      <w:r w:rsidRPr="00B85CF3">
        <w:rPr>
          <w:rFonts w:hint="eastAsia"/>
        </w:rPr>
        <w:lastRenderedPageBreak/>
        <w:t>7.3</w:t>
      </w:r>
      <w:r w:rsidRPr="00B85CF3">
        <w:rPr>
          <w:rFonts w:hint="eastAsia"/>
        </w:rPr>
        <w:t>固体废物防治措施</w:t>
      </w:r>
      <w:bookmarkEnd w:id="141"/>
    </w:p>
    <w:p w14:paraId="0B61D4C0" w14:textId="77777777" w:rsidR="003E6EF2" w:rsidRPr="00B85CF3" w:rsidRDefault="003E6EF2">
      <w:pPr>
        <w:pStyle w:val="3"/>
        <w:spacing w:before="156" w:after="156"/>
      </w:pPr>
      <w:r w:rsidRPr="00B85CF3">
        <w:rPr>
          <w:rFonts w:hint="eastAsia"/>
        </w:rPr>
        <w:t>7.3.1</w:t>
      </w:r>
      <w:r w:rsidRPr="00B85CF3">
        <w:rPr>
          <w:rFonts w:hint="eastAsia"/>
        </w:rPr>
        <w:t>固体废物种类</w:t>
      </w:r>
    </w:p>
    <w:p w14:paraId="432B810C" w14:textId="088F090A" w:rsidR="003E6EF2" w:rsidRPr="00B85CF3" w:rsidRDefault="003E6EF2" w:rsidP="0012070E">
      <w:pPr>
        <w:ind w:firstLine="480"/>
      </w:pPr>
      <w:r w:rsidRPr="00B85CF3">
        <w:rPr>
          <w:rFonts w:hint="eastAsia"/>
        </w:rPr>
        <w:t>拟建项目固体废物主要包括危险废物（</w:t>
      </w:r>
      <w:r w:rsidR="00ED283E" w:rsidRPr="00B85CF3">
        <w:rPr>
          <w:rFonts w:hint="eastAsia"/>
        </w:rPr>
        <w:t>中药提取脱色过滤滤渣、中药提取过柱洗脱浓缩废树脂、中药提取析晶离心滤液、中药提取洗脱浓缩废吸附剂、废冷凝液、色素碱生产滤渣、釜残、蚕用蜕皮激素液生产不合格品、有机废气治理治理废活性炭、实验室检测废液、沾有危险化学品的废包装物、废清洗溶剂、罐底污泥、色素碱生产不合格中间体和原料药、设备维修保养废矿物油、污水处理站污泥</w:t>
      </w:r>
      <w:r w:rsidRPr="00B85CF3">
        <w:rPr>
          <w:rFonts w:hint="eastAsia"/>
        </w:rPr>
        <w:t>）、</w:t>
      </w:r>
      <w:r w:rsidR="00ED283E" w:rsidRPr="00B85CF3">
        <w:rPr>
          <w:rFonts w:hint="eastAsia"/>
        </w:rPr>
        <w:t>一般工业固废（露水草胶囊、脱壳灵、脱壳促长颗粒生产不合格品、中药预前处理非药用杂物、中药提取浸泡过滤滤渣、未沾染危险化学品的废包装物、含尘废气治理布袋除尘器收集粉尘）</w:t>
      </w:r>
      <w:r w:rsidRPr="00B85CF3">
        <w:rPr>
          <w:rFonts w:hint="eastAsia"/>
        </w:rPr>
        <w:t>和生活垃圾。危险废物交有危废处理资质的单位统一清运处置；污水处理站污泥危险特性鉴别前，暂按危险废物管理；未沾危化品废包装外售综合利用；生活垃圾集中收集后由环卫部门统一处置。</w:t>
      </w:r>
    </w:p>
    <w:p w14:paraId="77028525" w14:textId="77777777" w:rsidR="003E6EF2" w:rsidRPr="00B85CF3" w:rsidRDefault="003E6EF2">
      <w:pPr>
        <w:pStyle w:val="3"/>
        <w:spacing w:before="156" w:after="156"/>
      </w:pPr>
      <w:r w:rsidRPr="00B85CF3">
        <w:rPr>
          <w:rFonts w:hint="eastAsia"/>
        </w:rPr>
        <w:t>7.3.2</w:t>
      </w:r>
      <w:r w:rsidRPr="00B85CF3">
        <w:rPr>
          <w:rFonts w:hint="eastAsia"/>
        </w:rPr>
        <w:t>一般工业固废临时贮存污染控制措施</w:t>
      </w:r>
    </w:p>
    <w:p w14:paraId="36BAC9D6" w14:textId="77777777" w:rsidR="003E6EF2" w:rsidRPr="00B85CF3" w:rsidRDefault="003E6EF2" w:rsidP="0012070E">
      <w:pPr>
        <w:ind w:firstLine="480"/>
      </w:pPr>
      <w:r w:rsidRPr="00B85CF3">
        <w:rPr>
          <w:rFonts w:hint="eastAsia"/>
        </w:rPr>
        <w:t>未沾染危险化学品的废包装物属一般工业固体废物，先收集暂存于一般工业固废暂存间，然后灭活后送渣场填埋、外售综合利用。</w:t>
      </w:r>
    </w:p>
    <w:p w14:paraId="36DDF813" w14:textId="49CCA289" w:rsidR="003E6EF2" w:rsidRPr="00B85CF3" w:rsidRDefault="003E6EF2" w:rsidP="0012070E">
      <w:pPr>
        <w:ind w:firstLine="480"/>
      </w:pPr>
      <w:r w:rsidRPr="00B85CF3">
        <w:rPr>
          <w:rFonts w:hint="eastAsia"/>
        </w:rPr>
        <w:t>拟建项目危废暂存间旁设</w:t>
      </w:r>
      <w:r w:rsidRPr="00B85CF3">
        <w:rPr>
          <w:rFonts w:hint="eastAsia"/>
        </w:rPr>
        <w:t>1</w:t>
      </w:r>
      <w:r w:rsidRPr="00B85CF3">
        <w:rPr>
          <w:rFonts w:hint="eastAsia"/>
        </w:rPr>
        <w:t>座一般工业固废暂存间，面积约</w:t>
      </w:r>
      <w:r w:rsidR="003D0C40" w:rsidRPr="00B85CF3">
        <w:t>121.8</w:t>
      </w:r>
      <w:r w:rsidRPr="00B85CF3">
        <w:rPr>
          <w:rFonts w:hint="eastAsia"/>
        </w:rPr>
        <w:t>m</w:t>
      </w:r>
      <w:r w:rsidRPr="00B85CF3">
        <w:rPr>
          <w:rFonts w:hint="eastAsia"/>
          <w:vertAlign w:val="superscript"/>
        </w:rPr>
        <w:t>2</w:t>
      </w:r>
      <w:r w:rsidR="0012070E" w:rsidRPr="00B85CF3">
        <w:rPr>
          <w:rFonts w:hint="eastAsia"/>
        </w:rPr>
        <w:t>，采取防渗漏、防雨淋、防扬尘的环保措施</w:t>
      </w:r>
      <w:r w:rsidRPr="00B85CF3">
        <w:rPr>
          <w:rFonts w:hint="eastAsia"/>
        </w:rPr>
        <w:t>。</w:t>
      </w:r>
    </w:p>
    <w:p w14:paraId="7C82C8DD" w14:textId="77777777" w:rsidR="003E6EF2" w:rsidRPr="00B85CF3" w:rsidRDefault="003E6EF2">
      <w:pPr>
        <w:pStyle w:val="3"/>
        <w:spacing w:before="156" w:after="156"/>
      </w:pPr>
      <w:r w:rsidRPr="00B85CF3">
        <w:rPr>
          <w:rFonts w:hint="eastAsia"/>
        </w:rPr>
        <w:t>7.3.3</w:t>
      </w:r>
      <w:r w:rsidRPr="00B85CF3">
        <w:rPr>
          <w:rFonts w:hint="eastAsia"/>
        </w:rPr>
        <w:t>危险废物临时贮存和转移污染控制措施</w:t>
      </w:r>
    </w:p>
    <w:p w14:paraId="4060CFEE" w14:textId="77777777" w:rsidR="003E6EF2" w:rsidRPr="00B85CF3" w:rsidRDefault="003E6EF2" w:rsidP="0012070E">
      <w:pPr>
        <w:ind w:firstLine="480"/>
      </w:pPr>
      <w:r w:rsidRPr="00B85CF3">
        <w:rPr>
          <w:rFonts w:hint="eastAsia"/>
        </w:rPr>
        <w:t>（</w:t>
      </w:r>
      <w:r w:rsidRPr="00B85CF3">
        <w:rPr>
          <w:rFonts w:hint="eastAsia"/>
        </w:rPr>
        <w:t>1</w:t>
      </w:r>
      <w:r w:rsidRPr="00B85CF3">
        <w:rPr>
          <w:rFonts w:hint="eastAsia"/>
        </w:rPr>
        <w:t>）危险废物临时贮存措施</w:t>
      </w:r>
    </w:p>
    <w:p w14:paraId="5D15AADC" w14:textId="2714E101" w:rsidR="003E6EF2" w:rsidRPr="00B85CF3" w:rsidRDefault="00ED283E" w:rsidP="0012070E">
      <w:pPr>
        <w:ind w:firstLine="480"/>
      </w:pPr>
      <w:r w:rsidRPr="00B85CF3">
        <w:rPr>
          <w:rFonts w:hint="eastAsia"/>
        </w:rPr>
        <w:t>中药提取脱色过滤滤渣、中药提取过柱洗脱浓缩废树脂、中药提取析晶离心滤液、中药提取洗脱浓缩废吸附剂、废冷凝液、色素碱生产滤渣、釜残、蚕用蜕皮激素液生产不合格品、有机废气治理治理废活性炭、实验室检测废液、沾有危险化学品的废包装物、废清洗溶剂、罐底污泥、色素碱生产不合格中间体和原料药、设备维修保养废矿物油、污水处理站污泥</w:t>
      </w:r>
      <w:r w:rsidR="003E6EF2" w:rsidRPr="00B85CF3">
        <w:rPr>
          <w:rFonts w:hint="eastAsia"/>
        </w:rPr>
        <w:t>等属危险废物，分类收集后分区暂存于危废暂存间内，然后交由有危险废物资质单位进行处置。</w:t>
      </w:r>
    </w:p>
    <w:p w14:paraId="46952852" w14:textId="70D880BA" w:rsidR="0012070E" w:rsidRPr="00B85CF3" w:rsidRDefault="0012070E" w:rsidP="0012070E">
      <w:pPr>
        <w:ind w:firstLine="480"/>
      </w:pPr>
      <w:r w:rsidRPr="00B85CF3">
        <w:rPr>
          <w:rFonts w:hint="eastAsia"/>
        </w:rPr>
        <w:t>拟建项目在</w:t>
      </w:r>
      <w:r w:rsidRPr="00B85CF3">
        <w:rPr>
          <w:rFonts w:hint="eastAsia"/>
          <w:u w:val="single"/>
        </w:rPr>
        <w:t>4</w:t>
      </w:r>
      <w:r w:rsidRPr="00B85CF3">
        <w:rPr>
          <w:u w:val="single"/>
        </w:rPr>
        <w:t>#</w:t>
      </w:r>
      <w:r w:rsidRPr="00B85CF3">
        <w:rPr>
          <w:rFonts w:hint="eastAsia"/>
          <w:u w:val="single"/>
        </w:rPr>
        <w:t>仓库</w:t>
      </w:r>
      <w:r w:rsidRPr="00B85CF3">
        <w:rPr>
          <w:rFonts w:hint="eastAsia"/>
        </w:rPr>
        <w:t>设</w:t>
      </w:r>
      <w:r w:rsidRPr="00B85CF3">
        <w:rPr>
          <w:rFonts w:hint="eastAsia"/>
        </w:rPr>
        <w:t>1</w:t>
      </w:r>
      <w:r w:rsidRPr="00B85CF3">
        <w:rPr>
          <w:rFonts w:hint="eastAsia"/>
        </w:rPr>
        <w:t>座危废暂存间，面积约</w:t>
      </w:r>
      <w:r w:rsidRPr="00B85CF3">
        <w:t>208.8m</w:t>
      </w:r>
      <w:r w:rsidRPr="00B85CF3">
        <w:rPr>
          <w:vertAlign w:val="superscript"/>
        </w:rPr>
        <w:t>2</w:t>
      </w:r>
      <w:r w:rsidRPr="00B85CF3">
        <w:rPr>
          <w:rFonts w:hint="eastAsia"/>
        </w:rPr>
        <w:t>。拟建项目</w:t>
      </w:r>
      <w:r w:rsidRPr="00B85CF3">
        <w:t>产生各类危险废物由专有容器或包装袋盛装，并分类分区暂存</w:t>
      </w:r>
      <w:r w:rsidRPr="00B85CF3">
        <w:rPr>
          <w:rFonts w:hint="eastAsia"/>
        </w:rPr>
        <w:t>于新建的危险废物暂存间暂</w:t>
      </w:r>
      <w:r w:rsidRPr="00B85CF3">
        <w:rPr>
          <w:rFonts w:hint="eastAsia"/>
        </w:rPr>
        <w:lastRenderedPageBreak/>
        <w:t>存，应采取“六防”措施，地面防风、防晒、防雨、防漏、防渗、防腐</w:t>
      </w:r>
      <w:r w:rsidRPr="00B85CF3">
        <w:t>，设置</w:t>
      </w:r>
      <w:r w:rsidRPr="00B85CF3">
        <w:rPr>
          <w:rFonts w:hint="eastAsia"/>
        </w:rPr>
        <w:t>导流沟、收集井、废气收集及处理设施等，满足《危险废物贮存污染控制标准》（</w:t>
      </w:r>
      <w:r w:rsidRPr="00B85CF3">
        <w:t>GB18597</w:t>
      </w:r>
      <w:r w:rsidRPr="00B85CF3">
        <w:rPr>
          <w:rFonts w:hint="eastAsia"/>
        </w:rPr>
        <w:t>-</w:t>
      </w:r>
      <w:r w:rsidRPr="00B85CF3">
        <w:t>2023</w:t>
      </w:r>
      <w:r w:rsidRPr="00B85CF3">
        <w:rPr>
          <w:rFonts w:hint="eastAsia"/>
        </w:rPr>
        <w:t>）的要求，</w:t>
      </w:r>
      <w:r w:rsidRPr="00B85CF3">
        <w:t>并设置警示标识</w:t>
      </w:r>
      <w:r w:rsidRPr="00B85CF3">
        <w:rPr>
          <w:rFonts w:hint="eastAsia"/>
        </w:rPr>
        <w:t>。</w:t>
      </w:r>
    </w:p>
    <w:p w14:paraId="63389D77" w14:textId="77777777" w:rsidR="0012070E" w:rsidRPr="00B85CF3" w:rsidRDefault="0012070E" w:rsidP="0012070E">
      <w:pPr>
        <w:ind w:firstLine="480"/>
      </w:pPr>
      <w:r w:rsidRPr="00B85CF3">
        <w:rPr>
          <w:rFonts w:hint="eastAsia"/>
        </w:rPr>
        <w:t>根据《危险废物贮存污染控制标准》（</w:t>
      </w:r>
      <w:r w:rsidRPr="00B85CF3">
        <w:rPr>
          <w:rFonts w:hint="eastAsia"/>
        </w:rPr>
        <w:t>GB18597-2023</w:t>
      </w:r>
      <w:r w:rsidRPr="00B85CF3">
        <w:rPr>
          <w:rFonts w:hint="eastAsia"/>
        </w:rPr>
        <w:t>）和《危险废物识别标志设置技术规范》（</w:t>
      </w:r>
      <w:r w:rsidRPr="00B85CF3">
        <w:rPr>
          <w:rFonts w:hint="eastAsia"/>
        </w:rPr>
        <w:t>HJ1276</w:t>
      </w:r>
      <w:r w:rsidRPr="00B85CF3">
        <w:rPr>
          <w:rFonts w:hint="eastAsia"/>
        </w:rPr>
        <w:t>—</w:t>
      </w:r>
      <w:r w:rsidRPr="00B85CF3">
        <w:rPr>
          <w:rFonts w:hint="eastAsia"/>
        </w:rPr>
        <w:t>2022</w:t>
      </w:r>
      <w:r w:rsidRPr="00B85CF3">
        <w:rPr>
          <w:rFonts w:hint="eastAsia"/>
        </w:rPr>
        <w:t>），评价提出以下要求：</w:t>
      </w:r>
      <w:r w:rsidRPr="00B85CF3">
        <w:rPr>
          <w:rFonts w:hint="eastAsia"/>
        </w:rPr>
        <w:t xml:space="preserve"> </w:t>
      </w:r>
    </w:p>
    <w:p w14:paraId="0DFDC99B" w14:textId="77777777" w:rsidR="0012070E" w:rsidRPr="00B85CF3" w:rsidRDefault="0012070E" w:rsidP="0012070E">
      <w:pPr>
        <w:ind w:firstLine="480"/>
      </w:pPr>
      <w:r w:rsidRPr="00B85CF3">
        <w:rPr>
          <w:rFonts w:hint="eastAsia"/>
        </w:rPr>
        <w:t>①危险废物暂存场应按《危险废物贮存污染控制标准》（</w:t>
      </w:r>
      <w:r w:rsidRPr="00B85CF3">
        <w:t>GB18597</w:t>
      </w:r>
      <w:r w:rsidRPr="00B85CF3">
        <w:rPr>
          <w:rFonts w:hint="eastAsia"/>
        </w:rPr>
        <w:t>-</w:t>
      </w:r>
      <w:r w:rsidRPr="00B85CF3">
        <w:t>2023</w:t>
      </w:r>
      <w:r w:rsidRPr="00B85CF3">
        <w:rPr>
          <w:rFonts w:hint="eastAsia"/>
        </w:rPr>
        <w:t>）中相关要求进行设计、运行和管理，应做到“六防”（防风、防晒、防雨、防漏、防渗、防腐），地面和墙体（不低于</w:t>
      </w:r>
      <w:r w:rsidRPr="00B85CF3">
        <w:rPr>
          <w:rFonts w:hint="eastAsia"/>
        </w:rPr>
        <w:t>1.2m</w:t>
      </w:r>
      <w:r w:rsidRPr="00B85CF3">
        <w:rPr>
          <w:rFonts w:hint="eastAsia"/>
        </w:rPr>
        <w:t>）应采取防腐、防渗措施，设置收集沟和收集池。</w:t>
      </w:r>
    </w:p>
    <w:p w14:paraId="5C2BFDF2" w14:textId="77777777" w:rsidR="0012070E" w:rsidRPr="00B85CF3" w:rsidRDefault="0012070E" w:rsidP="0012070E">
      <w:pPr>
        <w:ind w:firstLine="480"/>
      </w:pPr>
      <w:r w:rsidRPr="00B85CF3">
        <w:rPr>
          <w:rFonts w:hint="eastAsia"/>
        </w:rPr>
        <w:t>②危险废物贮存设施必须按《危险废物识别标志设置技术规范》（</w:t>
      </w:r>
      <w:r w:rsidRPr="00B85CF3">
        <w:rPr>
          <w:rFonts w:hint="eastAsia"/>
        </w:rPr>
        <w:t>HJ1276</w:t>
      </w:r>
      <w:r w:rsidRPr="00B85CF3">
        <w:rPr>
          <w:rFonts w:hint="eastAsia"/>
        </w:rPr>
        <w:t>—</w:t>
      </w:r>
      <w:r w:rsidRPr="00B85CF3">
        <w:rPr>
          <w:rFonts w:hint="eastAsia"/>
        </w:rPr>
        <w:t>2022</w:t>
      </w:r>
      <w:r w:rsidRPr="00B85CF3">
        <w:rPr>
          <w:rFonts w:hint="eastAsia"/>
        </w:rPr>
        <w:t>）的规定设置警示标志。</w:t>
      </w:r>
    </w:p>
    <w:p w14:paraId="1EBA276D" w14:textId="77777777" w:rsidR="0012070E" w:rsidRPr="00B85CF3" w:rsidRDefault="0012070E" w:rsidP="0012070E">
      <w:pPr>
        <w:ind w:firstLine="480"/>
      </w:pPr>
      <w:r w:rsidRPr="00B85CF3">
        <w:rPr>
          <w:rFonts w:hint="eastAsia"/>
        </w:rPr>
        <w:t>③按危险废物类别分别采用符合标准的专用容器贮存，加上标签，由专人负责管理。</w:t>
      </w:r>
    </w:p>
    <w:p w14:paraId="66873366" w14:textId="77777777" w:rsidR="0012070E" w:rsidRPr="00B85CF3" w:rsidRDefault="0012070E" w:rsidP="0012070E">
      <w:pPr>
        <w:ind w:firstLine="480"/>
      </w:pPr>
      <w:r w:rsidRPr="00B85CF3">
        <w:rPr>
          <w:rFonts w:hint="eastAsia"/>
        </w:rPr>
        <w:t>④危险废物贮存前应进行检查、核对，登记注册，按规定的标签填写危险废物。</w:t>
      </w:r>
    </w:p>
    <w:p w14:paraId="6BCBAFBC" w14:textId="77777777" w:rsidR="0012070E" w:rsidRPr="00B85CF3" w:rsidRDefault="0012070E" w:rsidP="0012070E">
      <w:pPr>
        <w:ind w:firstLine="480"/>
      </w:pPr>
      <w:r w:rsidRPr="00B85CF3">
        <w:rPr>
          <w:rFonts w:hint="eastAsia"/>
        </w:rPr>
        <w:t>⑤作好危险废物情况的记录，记录上须注明危险废物的名称、来源、数量、特性和包装容器的类别、入库日期、存放库位、废物出库日期及接收单位名称。</w:t>
      </w:r>
    </w:p>
    <w:p w14:paraId="0021BDC8" w14:textId="77777777" w:rsidR="0012070E" w:rsidRPr="00B85CF3" w:rsidRDefault="0012070E" w:rsidP="0012070E">
      <w:pPr>
        <w:ind w:firstLine="480"/>
      </w:pPr>
      <w:r w:rsidRPr="00B85CF3">
        <w:rPr>
          <w:rFonts w:hint="eastAsia"/>
        </w:rPr>
        <w:t>⑥必须定期对所贮存的危险废物包装容器及贮存设施进行检查，发现破损，应及时采取措施清理更换。</w:t>
      </w:r>
    </w:p>
    <w:p w14:paraId="297A4626" w14:textId="77777777" w:rsidR="0012070E" w:rsidRPr="00B85CF3" w:rsidRDefault="0012070E" w:rsidP="0012070E">
      <w:pPr>
        <w:ind w:firstLine="480"/>
      </w:pPr>
      <w:r w:rsidRPr="00B85CF3">
        <w:rPr>
          <w:rFonts w:hint="eastAsia"/>
        </w:rPr>
        <w:t>⑦应配备通讯设备、照明设施、安全防护服装及工具，并设应急防护设施。</w:t>
      </w:r>
    </w:p>
    <w:p w14:paraId="04B1C72F" w14:textId="3F16D2D3" w:rsidR="0012070E" w:rsidRPr="00B85CF3" w:rsidRDefault="0012070E" w:rsidP="0012070E">
      <w:pPr>
        <w:ind w:firstLine="480"/>
      </w:pPr>
      <w:r w:rsidRPr="00B85CF3">
        <w:rPr>
          <w:rFonts w:hint="eastAsia"/>
        </w:rPr>
        <w:t>⑧对同一贮存场所（设施）贮存多种危险废物的，根据危废的种类、性质分区布置，分别放置固态危险废物和液态危险废物，要求分区间采取隔挡措施，防止两种废物混杂，液态废物应采用桶装等密闭包装方式，避免产生臭味，贮存容器必须符合《危险废物贮存污染控制标准》（</w:t>
      </w:r>
      <w:r w:rsidRPr="00B85CF3">
        <w:t>GB18597</w:t>
      </w:r>
      <w:r w:rsidRPr="00B85CF3">
        <w:rPr>
          <w:rFonts w:hint="eastAsia"/>
        </w:rPr>
        <w:t>-</w:t>
      </w:r>
      <w:r w:rsidRPr="00B85CF3">
        <w:t>2023</w:t>
      </w:r>
      <w:r w:rsidRPr="00B85CF3">
        <w:rPr>
          <w:rFonts w:hint="eastAsia"/>
        </w:rPr>
        <w:t>）中相关要求。对于物化段污泥和生化段污泥采取分区放置，分区间采取隔挡措施。</w:t>
      </w:r>
    </w:p>
    <w:p w14:paraId="1CF8B946" w14:textId="77777777" w:rsidR="003E6EF2" w:rsidRPr="00B85CF3" w:rsidRDefault="003E6EF2" w:rsidP="0012070E">
      <w:pPr>
        <w:ind w:firstLine="480"/>
      </w:pPr>
      <w:r w:rsidRPr="00B85CF3">
        <w:rPr>
          <w:rFonts w:hint="eastAsia"/>
        </w:rPr>
        <w:t>拟建项目危险废物贮存场所基本情况详见下表</w:t>
      </w:r>
      <w:r w:rsidRPr="00B85CF3">
        <w:rPr>
          <w:rFonts w:hint="eastAsia"/>
        </w:rPr>
        <w:t>7.3.3-1</w:t>
      </w:r>
      <w:r w:rsidRPr="00B85CF3">
        <w:rPr>
          <w:rFonts w:hint="eastAsia"/>
        </w:rPr>
        <w:t>。</w:t>
      </w:r>
    </w:p>
    <w:p w14:paraId="0CE867B5" w14:textId="77777777" w:rsidR="003E6EF2" w:rsidRPr="00B85CF3" w:rsidRDefault="003E6EF2" w:rsidP="0012070E">
      <w:pPr>
        <w:pStyle w:val="af4"/>
      </w:pPr>
      <w:r w:rsidRPr="00B85CF3">
        <w:rPr>
          <w:rFonts w:hint="eastAsia"/>
        </w:rPr>
        <w:t>表</w:t>
      </w:r>
      <w:r w:rsidRPr="00B85CF3">
        <w:rPr>
          <w:rFonts w:hint="eastAsia"/>
        </w:rPr>
        <w:t xml:space="preserve">7.3.3-1  </w:t>
      </w:r>
      <w:r w:rsidRPr="00B85CF3">
        <w:rPr>
          <w:rFonts w:hint="eastAsia"/>
        </w:rPr>
        <w:t>危废暂存间基本情况一览表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2"/>
        <w:gridCol w:w="734"/>
        <w:gridCol w:w="1485"/>
        <w:gridCol w:w="1531"/>
        <w:gridCol w:w="753"/>
        <w:gridCol w:w="1027"/>
        <w:gridCol w:w="753"/>
        <w:gridCol w:w="773"/>
        <w:gridCol w:w="798"/>
      </w:tblGrid>
      <w:tr w:rsidR="00E17F96" w:rsidRPr="00B85CF3" w14:paraId="1C746D85" w14:textId="77777777" w:rsidTr="003D0C40">
        <w:trPr>
          <w:trHeight w:val="227"/>
          <w:jc w:val="center"/>
        </w:trPr>
        <w:tc>
          <w:tcPr>
            <w:tcW w:w="266" w:type="pct"/>
            <w:vAlign w:val="center"/>
          </w:tcPr>
          <w:p w14:paraId="4ADF43D9" w14:textId="77777777" w:rsidR="003E6EF2" w:rsidRPr="00B85CF3" w:rsidRDefault="003E6EF2">
            <w:pPr>
              <w:pStyle w:val="af5"/>
            </w:pPr>
            <w:r w:rsidRPr="00B85CF3">
              <w:t>序号</w:t>
            </w:r>
          </w:p>
        </w:tc>
        <w:tc>
          <w:tcPr>
            <w:tcW w:w="442" w:type="pct"/>
            <w:vAlign w:val="center"/>
          </w:tcPr>
          <w:p w14:paraId="723AC567" w14:textId="77777777" w:rsidR="003E6EF2" w:rsidRPr="00B85CF3" w:rsidRDefault="003E6EF2">
            <w:pPr>
              <w:pStyle w:val="af5"/>
            </w:pPr>
            <w:r w:rsidRPr="00B85CF3">
              <w:t>贮存设施名称</w:t>
            </w:r>
          </w:p>
        </w:tc>
        <w:tc>
          <w:tcPr>
            <w:tcW w:w="895" w:type="pct"/>
            <w:vAlign w:val="center"/>
          </w:tcPr>
          <w:p w14:paraId="53B3FDFF" w14:textId="77777777" w:rsidR="003E6EF2" w:rsidRPr="00B85CF3" w:rsidRDefault="003E6EF2">
            <w:pPr>
              <w:pStyle w:val="af5"/>
            </w:pPr>
            <w:r w:rsidRPr="00B85CF3">
              <w:t>危险废物名称</w:t>
            </w:r>
          </w:p>
        </w:tc>
        <w:tc>
          <w:tcPr>
            <w:tcW w:w="923" w:type="pct"/>
            <w:vAlign w:val="center"/>
          </w:tcPr>
          <w:p w14:paraId="3B2409F6" w14:textId="77777777" w:rsidR="003E6EF2" w:rsidRPr="00B85CF3" w:rsidRDefault="003E6EF2">
            <w:pPr>
              <w:pStyle w:val="af5"/>
            </w:pPr>
            <w:r w:rsidRPr="00B85CF3">
              <w:t>危险废物类别</w:t>
            </w:r>
          </w:p>
        </w:tc>
        <w:tc>
          <w:tcPr>
            <w:tcW w:w="454" w:type="pct"/>
            <w:vAlign w:val="center"/>
          </w:tcPr>
          <w:p w14:paraId="709EF28A" w14:textId="77777777" w:rsidR="003E6EF2" w:rsidRPr="00B85CF3" w:rsidRDefault="003E6EF2">
            <w:pPr>
              <w:pStyle w:val="af5"/>
            </w:pPr>
            <w:r w:rsidRPr="00B85CF3">
              <w:t>位置</w:t>
            </w:r>
          </w:p>
        </w:tc>
        <w:tc>
          <w:tcPr>
            <w:tcW w:w="619" w:type="pct"/>
            <w:vAlign w:val="center"/>
          </w:tcPr>
          <w:p w14:paraId="1CCB7F9C" w14:textId="77777777" w:rsidR="003E6EF2" w:rsidRPr="00B85CF3" w:rsidRDefault="003E6EF2">
            <w:pPr>
              <w:pStyle w:val="af5"/>
            </w:pPr>
            <w:r w:rsidRPr="00B85CF3">
              <w:t>占地</w:t>
            </w:r>
          </w:p>
          <w:p w14:paraId="45EB57AB" w14:textId="77777777" w:rsidR="003E6EF2" w:rsidRPr="00B85CF3" w:rsidRDefault="003E6EF2">
            <w:pPr>
              <w:pStyle w:val="af5"/>
            </w:pPr>
            <w:r w:rsidRPr="00B85CF3">
              <w:t>面积</w:t>
            </w:r>
          </w:p>
        </w:tc>
        <w:tc>
          <w:tcPr>
            <w:tcW w:w="454" w:type="pct"/>
            <w:vAlign w:val="center"/>
          </w:tcPr>
          <w:p w14:paraId="708F0659" w14:textId="77777777" w:rsidR="003E6EF2" w:rsidRPr="00B85CF3" w:rsidRDefault="003E6EF2">
            <w:pPr>
              <w:pStyle w:val="af5"/>
            </w:pPr>
            <w:r w:rsidRPr="00B85CF3">
              <w:t>贮存</w:t>
            </w:r>
          </w:p>
          <w:p w14:paraId="39F36C42" w14:textId="77777777" w:rsidR="003E6EF2" w:rsidRPr="00B85CF3" w:rsidRDefault="003E6EF2">
            <w:pPr>
              <w:pStyle w:val="af5"/>
            </w:pPr>
            <w:r w:rsidRPr="00B85CF3">
              <w:t>方式</w:t>
            </w:r>
          </w:p>
        </w:tc>
        <w:tc>
          <w:tcPr>
            <w:tcW w:w="466" w:type="pct"/>
            <w:vAlign w:val="center"/>
          </w:tcPr>
          <w:p w14:paraId="4A8CF76B" w14:textId="77777777" w:rsidR="003E6EF2" w:rsidRPr="00B85CF3" w:rsidRDefault="003E6EF2">
            <w:pPr>
              <w:pStyle w:val="af5"/>
            </w:pPr>
            <w:r w:rsidRPr="00B85CF3">
              <w:t>贮存</w:t>
            </w:r>
          </w:p>
          <w:p w14:paraId="1CFC9CBD" w14:textId="77777777" w:rsidR="003E6EF2" w:rsidRPr="00B85CF3" w:rsidRDefault="003E6EF2">
            <w:pPr>
              <w:pStyle w:val="af5"/>
            </w:pPr>
            <w:r w:rsidRPr="00B85CF3">
              <w:t>能力</w:t>
            </w:r>
          </w:p>
        </w:tc>
        <w:tc>
          <w:tcPr>
            <w:tcW w:w="481" w:type="pct"/>
            <w:vAlign w:val="center"/>
          </w:tcPr>
          <w:p w14:paraId="2215C279" w14:textId="77777777" w:rsidR="003E6EF2" w:rsidRPr="00B85CF3" w:rsidRDefault="003E6EF2">
            <w:pPr>
              <w:pStyle w:val="af5"/>
            </w:pPr>
            <w:r w:rsidRPr="00B85CF3">
              <w:t>贮存</w:t>
            </w:r>
          </w:p>
          <w:p w14:paraId="37D25E32" w14:textId="77777777" w:rsidR="003E6EF2" w:rsidRPr="00B85CF3" w:rsidRDefault="003E6EF2">
            <w:pPr>
              <w:pStyle w:val="af5"/>
            </w:pPr>
            <w:r w:rsidRPr="00B85CF3">
              <w:t>周期</w:t>
            </w:r>
          </w:p>
        </w:tc>
      </w:tr>
      <w:tr w:rsidR="00E17F96" w:rsidRPr="00B85CF3" w14:paraId="427C5235" w14:textId="77777777" w:rsidTr="003D0C40">
        <w:trPr>
          <w:trHeight w:val="1080"/>
          <w:jc w:val="center"/>
        </w:trPr>
        <w:tc>
          <w:tcPr>
            <w:tcW w:w="266" w:type="pct"/>
            <w:vAlign w:val="center"/>
          </w:tcPr>
          <w:p w14:paraId="399A5A7D" w14:textId="77777777" w:rsidR="003D0C40" w:rsidRPr="00B85CF3" w:rsidRDefault="003D0C40" w:rsidP="003D0C40">
            <w:pPr>
              <w:pStyle w:val="af5"/>
            </w:pPr>
            <w:r w:rsidRPr="00B85CF3">
              <w:lastRenderedPageBreak/>
              <w:t>1</w:t>
            </w:r>
          </w:p>
        </w:tc>
        <w:tc>
          <w:tcPr>
            <w:tcW w:w="442" w:type="pct"/>
            <w:vMerge w:val="restart"/>
            <w:vAlign w:val="center"/>
          </w:tcPr>
          <w:p w14:paraId="718E38B6" w14:textId="77777777" w:rsidR="003D0C40" w:rsidRPr="00B85CF3" w:rsidRDefault="003D0C40" w:rsidP="003D0C40">
            <w:pPr>
              <w:pStyle w:val="af5"/>
            </w:pPr>
            <w:r w:rsidRPr="00B85CF3">
              <w:t>危废暂存间</w:t>
            </w:r>
          </w:p>
        </w:tc>
        <w:tc>
          <w:tcPr>
            <w:tcW w:w="895" w:type="pct"/>
            <w:vAlign w:val="center"/>
          </w:tcPr>
          <w:p w14:paraId="78228D02" w14:textId="11108217" w:rsidR="003D0C40" w:rsidRPr="00B85CF3" w:rsidRDefault="003D0C40" w:rsidP="003D0C40">
            <w:pPr>
              <w:pStyle w:val="af5"/>
            </w:pPr>
            <w:r w:rsidRPr="00B85CF3">
              <w:rPr>
                <w:rFonts w:hint="eastAsia"/>
              </w:rPr>
              <w:t>中药</w:t>
            </w:r>
            <w:r w:rsidRPr="00B85CF3">
              <w:t>提取</w:t>
            </w:r>
            <w:r w:rsidRPr="00B85CF3">
              <w:rPr>
                <w:rFonts w:hint="eastAsia"/>
              </w:rPr>
              <w:t>脱色过滤滤渣</w:t>
            </w:r>
          </w:p>
        </w:tc>
        <w:tc>
          <w:tcPr>
            <w:tcW w:w="923" w:type="pct"/>
            <w:vAlign w:val="center"/>
          </w:tcPr>
          <w:p w14:paraId="60887F55" w14:textId="6D3574FC" w:rsidR="003D0C40" w:rsidRPr="00B85CF3" w:rsidRDefault="003D0C40" w:rsidP="003D0C40">
            <w:pPr>
              <w:pStyle w:val="af5"/>
            </w:pPr>
            <w:r w:rsidRPr="00B85CF3">
              <w:rPr>
                <w:rFonts w:hint="eastAsia"/>
              </w:rPr>
              <w:t>HW02</w:t>
            </w:r>
          </w:p>
        </w:tc>
        <w:tc>
          <w:tcPr>
            <w:tcW w:w="454" w:type="pct"/>
            <w:vMerge w:val="restart"/>
            <w:vAlign w:val="center"/>
          </w:tcPr>
          <w:p w14:paraId="6F89D896" w14:textId="77777777" w:rsidR="003D0C40" w:rsidRPr="00B85CF3" w:rsidRDefault="003D0C40" w:rsidP="003D0C40">
            <w:pPr>
              <w:pStyle w:val="af5"/>
            </w:pPr>
            <w:r w:rsidRPr="00B85CF3">
              <w:t>危险废物暂存间</w:t>
            </w:r>
          </w:p>
        </w:tc>
        <w:tc>
          <w:tcPr>
            <w:tcW w:w="619" w:type="pct"/>
            <w:vMerge w:val="restart"/>
            <w:vAlign w:val="center"/>
          </w:tcPr>
          <w:p w14:paraId="1646E43C" w14:textId="2A4D2114" w:rsidR="003D0C40" w:rsidRPr="00B85CF3" w:rsidRDefault="003D0C40" w:rsidP="003D0C40">
            <w:pPr>
              <w:pStyle w:val="af5"/>
            </w:pPr>
            <w:r w:rsidRPr="00B85CF3">
              <w:t>208.8</w:t>
            </w:r>
            <w:r w:rsidRPr="00B85CF3">
              <w:rPr>
                <w:rFonts w:hint="eastAsia"/>
              </w:rPr>
              <w:t>m</w:t>
            </w:r>
            <w:r w:rsidRPr="00B85CF3">
              <w:rPr>
                <w:rFonts w:hint="eastAsia"/>
                <w:vertAlign w:val="superscript"/>
              </w:rPr>
              <w:t>2</w:t>
            </w:r>
          </w:p>
        </w:tc>
        <w:tc>
          <w:tcPr>
            <w:tcW w:w="454" w:type="pct"/>
            <w:vMerge w:val="restart"/>
            <w:vAlign w:val="center"/>
          </w:tcPr>
          <w:p w14:paraId="38AEA172" w14:textId="77777777" w:rsidR="003D0C40" w:rsidRPr="00B85CF3" w:rsidRDefault="003D0C40" w:rsidP="003D0C40">
            <w:pPr>
              <w:pStyle w:val="af5"/>
            </w:pPr>
            <w:r w:rsidRPr="00B85CF3">
              <w:t>专用桶密封贮存</w:t>
            </w:r>
          </w:p>
        </w:tc>
        <w:tc>
          <w:tcPr>
            <w:tcW w:w="466" w:type="pct"/>
            <w:vMerge w:val="restart"/>
            <w:vAlign w:val="center"/>
          </w:tcPr>
          <w:p w14:paraId="1E746F7A" w14:textId="6BFABBCD" w:rsidR="003D0C40" w:rsidRPr="00B85CF3" w:rsidRDefault="003D0C40" w:rsidP="003D0C40">
            <w:pPr>
              <w:pStyle w:val="af5"/>
            </w:pPr>
            <w:r w:rsidRPr="00B85CF3">
              <w:rPr>
                <w:rFonts w:hint="eastAsia"/>
              </w:rPr>
              <w:t>50</w:t>
            </w:r>
            <w:r w:rsidRPr="00B85CF3">
              <w:t>t</w:t>
            </w:r>
          </w:p>
        </w:tc>
        <w:tc>
          <w:tcPr>
            <w:tcW w:w="481" w:type="pct"/>
            <w:vMerge w:val="restart"/>
            <w:vAlign w:val="center"/>
          </w:tcPr>
          <w:p w14:paraId="73E565B9" w14:textId="77777777" w:rsidR="003D0C40" w:rsidRPr="00B85CF3" w:rsidRDefault="003D0C40" w:rsidP="003D0C40">
            <w:pPr>
              <w:pStyle w:val="af5"/>
            </w:pPr>
            <w:r w:rsidRPr="00B85CF3">
              <w:t>1</w:t>
            </w:r>
            <w:r w:rsidRPr="00B85CF3">
              <w:t>个月</w:t>
            </w:r>
          </w:p>
        </w:tc>
      </w:tr>
      <w:tr w:rsidR="00E17F96" w:rsidRPr="00B85CF3" w14:paraId="0C28757F" w14:textId="77777777" w:rsidTr="003D0C40">
        <w:trPr>
          <w:trHeight w:val="227"/>
          <w:jc w:val="center"/>
        </w:trPr>
        <w:tc>
          <w:tcPr>
            <w:tcW w:w="266" w:type="pct"/>
            <w:vAlign w:val="center"/>
          </w:tcPr>
          <w:p w14:paraId="366A9997" w14:textId="77777777" w:rsidR="003D0C40" w:rsidRPr="00B85CF3" w:rsidRDefault="003D0C40" w:rsidP="003D0C40">
            <w:pPr>
              <w:pStyle w:val="af5"/>
            </w:pPr>
            <w:r w:rsidRPr="00B85CF3">
              <w:rPr>
                <w:rFonts w:hint="eastAsia"/>
              </w:rPr>
              <w:t>3</w:t>
            </w:r>
          </w:p>
        </w:tc>
        <w:tc>
          <w:tcPr>
            <w:tcW w:w="442" w:type="pct"/>
            <w:vMerge/>
            <w:vAlign w:val="center"/>
          </w:tcPr>
          <w:p w14:paraId="329303A2" w14:textId="77777777" w:rsidR="003D0C40" w:rsidRPr="00B85CF3" w:rsidRDefault="003D0C40" w:rsidP="003D0C40">
            <w:pPr>
              <w:pStyle w:val="af5"/>
            </w:pPr>
          </w:p>
        </w:tc>
        <w:tc>
          <w:tcPr>
            <w:tcW w:w="895" w:type="pct"/>
            <w:vAlign w:val="center"/>
          </w:tcPr>
          <w:p w14:paraId="4CFF2628" w14:textId="42A7D66E" w:rsidR="003D0C40" w:rsidRPr="00B85CF3" w:rsidRDefault="003D0C40" w:rsidP="003D0C40">
            <w:pPr>
              <w:pStyle w:val="af5"/>
            </w:pPr>
            <w:r w:rsidRPr="00B85CF3">
              <w:rPr>
                <w:rFonts w:hint="eastAsia"/>
              </w:rPr>
              <w:t>中药</w:t>
            </w:r>
            <w:r w:rsidRPr="00B85CF3">
              <w:t>提取</w:t>
            </w:r>
            <w:r w:rsidRPr="00B85CF3">
              <w:rPr>
                <w:rFonts w:hint="eastAsia"/>
              </w:rPr>
              <w:t>过柱洗脱浓缩废树脂</w:t>
            </w:r>
          </w:p>
        </w:tc>
        <w:tc>
          <w:tcPr>
            <w:tcW w:w="923" w:type="pct"/>
            <w:vAlign w:val="center"/>
          </w:tcPr>
          <w:p w14:paraId="7367B13B" w14:textId="3AABF4D3" w:rsidR="003D0C40" w:rsidRPr="00B85CF3" w:rsidRDefault="003D0C40" w:rsidP="003D0C40">
            <w:pPr>
              <w:pStyle w:val="af5"/>
            </w:pPr>
            <w:r w:rsidRPr="00B85CF3">
              <w:rPr>
                <w:rFonts w:hint="eastAsia"/>
              </w:rPr>
              <w:t>H</w:t>
            </w:r>
            <w:r w:rsidRPr="00B85CF3">
              <w:t>W02</w:t>
            </w:r>
          </w:p>
        </w:tc>
        <w:tc>
          <w:tcPr>
            <w:tcW w:w="454" w:type="pct"/>
            <w:vMerge/>
            <w:vAlign w:val="center"/>
          </w:tcPr>
          <w:p w14:paraId="6C07296E" w14:textId="77777777" w:rsidR="003D0C40" w:rsidRPr="00B85CF3" w:rsidRDefault="003D0C40" w:rsidP="003D0C40">
            <w:pPr>
              <w:pStyle w:val="af5"/>
            </w:pPr>
          </w:p>
        </w:tc>
        <w:tc>
          <w:tcPr>
            <w:tcW w:w="619" w:type="pct"/>
            <w:vMerge/>
            <w:vAlign w:val="center"/>
          </w:tcPr>
          <w:p w14:paraId="69CD4AAF" w14:textId="77777777" w:rsidR="003D0C40" w:rsidRPr="00B85CF3" w:rsidRDefault="003D0C40" w:rsidP="003D0C40">
            <w:pPr>
              <w:pStyle w:val="af5"/>
            </w:pPr>
          </w:p>
        </w:tc>
        <w:tc>
          <w:tcPr>
            <w:tcW w:w="454" w:type="pct"/>
            <w:vMerge/>
            <w:vAlign w:val="center"/>
          </w:tcPr>
          <w:p w14:paraId="03B700CE" w14:textId="77777777" w:rsidR="003D0C40" w:rsidRPr="00B85CF3" w:rsidRDefault="003D0C40" w:rsidP="003D0C40">
            <w:pPr>
              <w:pStyle w:val="af5"/>
            </w:pPr>
          </w:p>
        </w:tc>
        <w:tc>
          <w:tcPr>
            <w:tcW w:w="466" w:type="pct"/>
            <w:vMerge/>
            <w:vAlign w:val="center"/>
          </w:tcPr>
          <w:p w14:paraId="1EA6A186" w14:textId="77777777" w:rsidR="003D0C40" w:rsidRPr="00B85CF3" w:rsidRDefault="003D0C40" w:rsidP="003D0C40">
            <w:pPr>
              <w:pStyle w:val="af5"/>
            </w:pPr>
          </w:p>
        </w:tc>
        <w:tc>
          <w:tcPr>
            <w:tcW w:w="481" w:type="pct"/>
            <w:vMerge/>
            <w:vAlign w:val="center"/>
          </w:tcPr>
          <w:p w14:paraId="798F5E7A" w14:textId="77777777" w:rsidR="003D0C40" w:rsidRPr="00B85CF3" w:rsidRDefault="003D0C40" w:rsidP="003D0C40">
            <w:pPr>
              <w:pStyle w:val="af5"/>
            </w:pPr>
          </w:p>
        </w:tc>
      </w:tr>
      <w:tr w:rsidR="00E17F96" w:rsidRPr="00B85CF3" w14:paraId="6159275E" w14:textId="77777777" w:rsidTr="003D0C40">
        <w:trPr>
          <w:trHeight w:val="227"/>
          <w:jc w:val="center"/>
        </w:trPr>
        <w:tc>
          <w:tcPr>
            <w:tcW w:w="266" w:type="pct"/>
            <w:vAlign w:val="center"/>
          </w:tcPr>
          <w:p w14:paraId="07303054" w14:textId="77777777" w:rsidR="003D0C40" w:rsidRPr="00B85CF3" w:rsidRDefault="003D0C40" w:rsidP="003D0C40">
            <w:pPr>
              <w:pStyle w:val="af5"/>
            </w:pPr>
            <w:r w:rsidRPr="00B85CF3">
              <w:rPr>
                <w:rFonts w:hint="eastAsia"/>
              </w:rPr>
              <w:t>4</w:t>
            </w:r>
          </w:p>
        </w:tc>
        <w:tc>
          <w:tcPr>
            <w:tcW w:w="442" w:type="pct"/>
            <w:vMerge/>
            <w:vAlign w:val="center"/>
          </w:tcPr>
          <w:p w14:paraId="5EBAB9EA" w14:textId="77777777" w:rsidR="003D0C40" w:rsidRPr="00B85CF3" w:rsidRDefault="003D0C40" w:rsidP="003D0C40">
            <w:pPr>
              <w:pStyle w:val="af5"/>
            </w:pPr>
          </w:p>
        </w:tc>
        <w:tc>
          <w:tcPr>
            <w:tcW w:w="895" w:type="pct"/>
            <w:vAlign w:val="center"/>
          </w:tcPr>
          <w:p w14:paraId="3C7B3713" w14:textId="21276303" w:rsidR="003D0C40" w:rsidRPr="00B85CF3" w:rsidRDefault="003D0C40" w:rsidP="003D0C40">
            <w:pPr>
              <w:pStyle w:val="af5"/>
            </w:pPr>
            <w:r w:rsidRPr="00B85CF3">
              <w:rPr>
                <w:rFonts w:hint="eastAsia"/>
              </w:rPr>
              <w:t>中药</w:t>
            </w:r>
            <w:r w:rsidRPr="00B85CF3">
              <w:t>提取</w:t>
            </w:r>
            <w:r w:rsidRPr="00B85CF3">
              <w:rPr>
                <w:rFonts w:hint="eastAsia"/>
              </w:rPr>
              <w:t>析晶离心滤液</w:t>
            </w:r>
          </w:p>
        </w:tc>
        <w:tc>
          <w:tcPr>
            <w:tcW w:w="923" w:type="pct"/>
            <w:vAlign w:val="center"/>
          </w:tcPr>
          <w:p w14:paraId="5DFCB169" w14:textId="5E9EF22B" w:rsidR="003D0C40" w:rsidRPr="00B85CF3" w:rsidRDefault="003D0C40" w:rsidP="003D0C40">
            <w:pPr>
              <w:pStyle w:val="af5"/>
            </w:pPr>
            <w:r w:rsidRPr="00B85CF3">
              <w:rPr>
                <w:rFonts w:hint="eastAsia"/>
              </w:rPr>
              <w:t>H</w:t>
            </w:r>
            <w:r w:rsidRPr="00B85CF3">
              <w:t>W06</w:t>
            </w:r>
          </w:p>
        </w:tc>
        <w:tc>
          <w:tcPr>
            <w:tcW w:w="454" w:type="pct"/>
            <w:vMerge/>
            <w:vAlign w:val="center"/>
          </w:tcPr>
          <w:p w14:paraId="422EFD5C" w14:textId="77777777" w:rsidR="003D0C40" w:rsidRPr="00B85CF3" w:rsidRDefault="003D0C40" w:rsidP="003D0C40">
            <w:pPr>
              <w:pStyle w:val="af5"/>
            </w:pPr>
          </w:p>
        </w:tc>
        <w:tc>
          <w:tcPr>
            <w:tcW w:w="619" w:type="pct"/>
            <w:vMerge/>
            <w:vAlign w:val="center"/>
          </w:tcPr>
          <w:p w14:paraId="1FBA81B3" w14:textId="77777777" w:rsidR="003D0C40" w:rsidRPr="00B85CF3" w:rsidRDefault="003D0C40" w:rsidP="003D0C40">
            <w:pPr>
              <w:pStyle w:val="af5"/>
            </w:pPr>
          </w:p>
        </w:tc>
        <w:tc>
          <w:tcPr>
            <w:tcW w:w="454" w:type="pct"/>
            <w:vMerge/>
            <w:vAlign w:val="center"/>
          </w:tcPr>
          <w:p w14:paraId="510E6A3F" w14:textId="77777777" w:rsidR="003D0C40" w:rsidRPr="00B85CF3" w:rsidRDefault="003D0C40" w:rsidP="003D0C40">
            <w:pPr>
              <w:pStyle w:val="af5"/>
            </w:pPr>
          </w:p>
        </w:tc>
        <w:tc>
          <w:tcPr>
            <w:tcW w:w="466" w:type="pct"/>
            <w:vMerge/>
            <w:vAlign w:val="center"/>
          </w:tcPr>
          <w:p w14:paraId="310ED1E6" w14:textId="77777777" w:rsidR="003D0C40" w:rsidRPr="00B85CF3" w:rsidRDefault="003D0C40" w:rsidP="003D0C40">
            <w:pPr>
              <w:pStyle w:val="af5"/>
            </w:pPr>
          </w:p>
        </w:tc>
        <w:tc>
          <w:tcPr>
            <w:tcW w:w="481" w:type="pct"/>
            <w:vMerge/>
            <w:vAlign w:val="center"/>
          </w:tcPr>
          <w:p w14:paraId="20972452" w14:textId="77777777" w:rsidR="003D0C40" w:rsidRPr="00B85CF3" w:rsidRDefault="003D0C40" w:rsidP="003D0C40">
            <w:pPr>
              <w:pStyle w:val="af5"/>
            </w:pPr>
          </w:p>
        </w:tc>
      </w:tr>
      <w:tr w:rsidR="00E17F96" w:rsidRPr="00B85CF3" w14:paraId="5E1A7C8A" w14:textId="77777777" w:rsidTr="003D0C40">
        <w:trPr>
          <w:trHeight w:val="227"/>
          <w:jc w:val="center"/>
        </w:trPr>
        <w:tc>
          <w:tcPr>
            <w:tcW w:w="266" w:type="pct"/>
            <w:vAlign w:val="center"/>
          </w:tcPr>
          <w:p w14:paraId="3448293A" w14:textId="77777777" w:rsidR="003D0C40" w:rsidRPr="00B85CF3" w:rsidRDefault="003D0C40" w:rsidP="003D0C40">
            <w:pPr>
              <w:pStyle w:val="af5"/>
            </w:pPr>
            <w:r w:rsidRPr="00B85CF3">
              <w:rPr>
                <w:rFonts w:hint="eastAsia"/>
              </w:rPr>
              <w:t>5</w:t>
            </w:r>
          </w:p>
        </w:tc>
        <w:tc>
          <w:tcPr>
            <w:tcW w:w="442" w:type="pct"/>
            <w:vMerge/>
            <w:vAlign w:val="center"/>
          </w:tcPr>
          <w:p w14:paraId="4F625502" w14:textId="77777777" w:rsidR="003D0C40" w:rsidRPr="00B85CF3" w:rsidRDefault="003D0C40" w:rsidP="003D0C40">
            <w:pPr>
              <w:pStyle w:val="af5"/>
            </w:pPr>
          </w:p>
        </w:tc>
        <w:tc>
          <w:tcPr>
            <w:tcW w:w="895" w:type="pct"/>
            <w:vAlign w:val="center"/>
          </w:tcPr>
          <w:p w14:paraId="0A641DBF" w14:textId="042B0E54" w:rsidR="003D0C40" w:rsidRPr="00B85CF3" w:rsidRDefault="003D0C40" w:rsidP="003D0C40">
            <w:pPr>
              <w:pStyle w:val="af5"/>
            </w:pPr>
            <w:r w:rsidRPr="00B85CF3">
              <w:rPr>
                <w:rFonts w:hint="eastAsia"/>
              </w:rPr>
              <w:t>中药</w:t>
            </w:r>
            <w:r w:rsidRPr="00B85CF3">
              <w:t>提取</w:t>
            </w:r>
            <w:r w:rsidRPr="00B85CF3">
              <w:rPr>
                <w:rFonts w:hint="eastAsia"/>
              </w:rPr>
              <w:t>洗脱浓缩废吸附剂、废冷凝液</w:t>
            </w:r>
          </w:p>
        </w:tc>
        <w:tc>
          <w:tcPr>
            <w:tcW w:w="923" w:type="pct"/>
            <w:vAlign w:val="center"/>
          </w:tcPr>
          <w:p w14:paraId="3DD5F111" w14:textId="37F18733" w:rsidR="003D0C40" w:rsidRPr="00B85CF3" w:rsidRDefault="003D0C40" w:rsidP="003D0C40">
            <w:pPr>
              <w:pStyle w:val="af5"/>
            </w:pPr>
            <w:r w:rsidRPr="00B85CF3">
              <w:rPr>
                <w:rFonts w:hint="eastAsia"/>
              </w:rPr>
              <w:t>H</w:t>
            </w:r>
            <w:r w:rsidRPr="00B85CF3">
              <w:t>W06</w:t>
            </w:r>
          </w:p>
        </w:tc>
        <w:tc>
          <w:tcPr>
            <w:tcW w:w="454" w:type="pct"/>
            <w:vMerge/>
            <w:vAlign w:val="center"/>
          </w:tcPr>
          <w:p w14:paraId="538DFA5B" w14:textId="77777777" w:rsidR="003D0C40" w:rsidRPr="00B85CF3" w:rsidRDefault="003D0C40" w:rsidP="003D0C40">
            <w:pPr>
              <w:pStyle w:val="af5"/>
            </w:pPr>
          </w:p>
        </w:tc>
        <w:tc>
          <w:tcPr>
            <w:tcW w:w="619" w:type="pct"/>
            <w:vMerge/>
            <w:vAlign w:val="center"/>
          </w:tcPr>
          <w:p w14:paraId="08CA6574" w14:textId="77777777" w:rsidR="003D0C40" w:rsidRPr="00B85CF3" w:rsidRDefault="003D0C40" w:rsidP="003D0C40">
            <w:pPr>
              <w:pStyle w:val="af5"/>
            </w:pPr>
          </w:p>
        </w:tc>
        <w:tc>
          <w:tcPr>
            <w:tcW w:w="454" w:type="pct"/>
            <w:vMerge/>
            <w:vAlign w:val="center"/>
          </w:tcPr>
          <w:p w14:paraId="57A2D84C" w14:textId="77777777" w:rsidR="003D0C40" w:rsidRPr="00B85CF3" w:rsidRDefault="003D0C40" w:rsidP="003D0C40">
            <w:pPr>
              <w:pStyle w:val="af5"/>
            </w:pPr>
          </w:p>
        </w:tc>
        <w:tc>
          <w:tcPr>
            <w:tcW w:w="466" w:type="pct"/>
            <w:vMerge/>
            <w:vAlign w:val="center"/>
          </w:tcPr>
          <w:p w14:paraId="1D50CE8D" w14:textId="77777777" w:rsidR="003D0C40" w:rsidRPr="00B85CF3" w:rsidRDefault="003D0C40" w:rsidP="003D0C40">
            <w:pPr>
              <w:pStyle w:val="af5"/>
            </w:pPr>
          </w:p>
        </w:tc>
        <w:tc>
          <w:tcPr>
            <w:tcW w:w="481" w:type="pct"/>
            <w:vMerge/>
            <w:vAlign w:val="center"/>
          </w:tcPr>
          <w:p w14:paraId="4010C320" w14:textId="77777777" w:rsidR="003D0C40" w:rsidRPr="00B85CF3" w:rsidRDefault="003D0C40" w:rsidP="003D0C40">
            <w:pPr>
              <w:pStyle w:val="af5"/>
            </w:pPr>
          </w:p>
        </w:tc>
      </w:tr>
      <w:tr w:rsidR="00E17F96" w:rsidRPr="00B85CF3" w14:paraId="04BB6E08" w14:textId="77777777" w:rsidTr="003D0C40">
        <w:trPr>
          <w:trHeight w:val="227"/>
          <w:jc w:val="center"/>
        </w:trPr>
        <w:tc>
          <w:tcPr>
            <w:tcW w:w="266" w:type="pct"/>
            <w:vAlign w:val="center"/>
          </w:tcPr>
          <w:p w14:paraId="51C0E551" w14:textId="52C0FC8E" w:rsidR="003D0C40" w:rsidRPr="00B85CF3" w:rsidRDefault="003D0C40" w:rsidP="003D0C40">
            <w:pPr>
              <w:pStyle w:val="af5"/>
            </w:pPr>
            <w:r w:rsidRPr="00B85CF3">
              <w:t>6</w:t>
            </w:r>
          </w:p>
        </w:tc>
        <w:tc>
          <w:tcPr>
            <w:tcW w:w="442" w:type="pct"/>
            <w:vMerge/>
            <w:vAlign w:val="center"/>
          </w:tcPr>
          <w:p w14:paraId="702A27AB" w14:textId="77777777" w:rsidR="003D0C40" w:rsidRPr="00B85CF3" w:rsidRDefault="003D0C40" w:rsidP="003D0C40">
            <w:pPr>
              <w:pStyle w:val="af5"/>
            </w:pPr>
          </w:p>
        </w:tc>
        <w:tc>
          <w:tcPr>
            <w:tcW w:w="895" w:type="pct"/>
            <w:vAlign w:val="center"/>
          </w:tcPr>
          <w:p w14:paraId="1C40C3C2" w14:textId="47DC9429" w:rsidR="003D0C40" w:rsidRPr="00B85CF3" w:rsidRDefault="003D0C40" w:rsidP="003D0C40">
            <w:pPr>
              <w:pStyle w:val="af5"/>
            </w:pPr>
            <w:r w:rsidRPr="00B85CF3">
              <w:rPr>
                <w:rFonts w:hint="eastAsia"/>
              </w:rPr>
              <w:t>色素碱生产滤渣、釜残</w:t>
            </w:r>
          </w:p>
        </w:tc>
        <w:tc>
          <w:tcPr>
            <w:tcW w:w="923" w:type="pct"/>
            <w:vAlign w:val="center"/>
          </w:tcPr>
          <w:p w14:paraId="7BA2AE08" w14:textId="742CB133" w:rsidR="003D0C40" w:rsidRPr="00B85CF3" w:rsidRDefault="003D0C40" w:rsidP="003D0C40">
            <w:pPr>
              <w:pStyle w:val="af5"/>
            </w:pPr>
            <w:r w:rsidRPr="00B85CF3">
              <w:t>HW02</w:t>
            </w:r>
          </w:p>
        </w:tc>
        <w:tc>
          <w:tcPr>
            <w:tcW w:w="454" w:type="pct"/>
            <w:vMerge/>
            <w:vAlign w:val="center"/>
          </w:tcPr>
          <w:p w14:paraId="2AFB70D4" w14:textId="77777777" w:rsidR="003D0C40" w:rsidRPr="00B85CF3" w:rsidRDefault="003D0C40" w:rsidP="003D0C40">
            <w:pPr>
              <w:pStyle w:val="af5"/>
            </w:pPr>
          </w:p>
        </w:tc>
        <w:tc>
          <w:tcPr>
            <w:tcW w:w="619" w:type="pct"/>
            <w:vMerge/>
            <w:vAlign w:val="center"/>
          </w:tcPr>
          <w:p w14:paraId="0B243BAD" w14:textId="77777777" w:rsidR="003D0C40" w:rsidRPr="00B85CF3" w:rsidRDefault="003D0C40" w:rsidP="003D0C40">
            <w:pPr>
              <w:pStyle w:val="af5"/>
            </w:pPr>
          </w:p>
        </w:tc>
        <w:tc>
          <w:tcPr>
            <w:tcW w:w="454" w:type="pct"/>
            <w:vMerge/>
            <w:vAlign w:val="center"/>
          </w:tcPr>
          <w:p w14:paraId="08121A57" w14:textId="77777777" w:rsidR="003D0C40" w:rsidRPr="00B85CF3" w:rsidRDefault="003D0C40" w:rsidP="003D0C40">
            <w:pPr>
              <w:pStyle w:val="af5"/>
            </w:pPr>
          </w:p>
        </w:tc>
        <w:tc>
          <w:tcPr>
            <w:tcW w:w="466" w:type="pct"/>
            <w:vMerge/>
            <w:vAlign w:val="center"/>
          </w:tcPr>
          <w:p w14:paraId="398941D0" w14:textId="77777777" w:rsidR="003D0C40" w:rsidRPr="00B85CF3" w:rsidRDefault="003D0C40" w:rsidP="003D0C40">
            <w:pPr>
              <w:pStyle w:val="af5"/>
            </w:pPr>
          </w:p>
        </w:tc>
        <w:tc>
          <w:tcPr>
            <w:tcW w:w="481" w:type="pct"/>
            <w:vMerge/>
            <w:vAlign w:val="center"/>
          </w:tcPr>
          <w:p w14:paraId="61AEA9F8" w14:textId="77777777" w:rsidR="003D0C40" w:rsidRPr="00B85CF3" w:rsidRDefault="003D0C40" w:rsidP="003D0C40">
            <w:pPr>
              <w:pStyle w:val="af5"/>
            </w:pPr>
          </w:p>
        </w:tc>
      </w:tr>
      <w:tr w:rsidR="00E17F96" w:rsidRPr="00B85CF3" w14:paraId="717BD720" w14:textId="77777777" w:rsidTr="003D0C40">
        <w:trPr>
          <w:trHeight w:val="227"/>
          <w:jc w:val="center"/>
        </w:trPr>
        <w:tc>
          <w:tcPr>
            <w:tcW w:w="266" w:type="pct"/>
            <w:vAlign w:val="center"/>
          </w:tcPr>
          <w:p w14:paraId="7B48A032" w14:textId="50A5C759" w:rsidR="003D0C40" w:rsidRPr="00B85CF3" w:rsidRDefault="003D0C40" w:rsidP="003D0C40">
            <w:pPr>
              <w:pStyle w:val="af5"/>
            </w:pPr>
            <w:r w:rsidRPr="00B85CF3">
              <w:rPr>
                <w:rFonts w:hint="eastAsia"/>
              </w:rPr>
              <w:t>7</w:t>
            </w:r>
          </w:p>
        </w:tc>
        <w:tc>
          <w:tcPr>
            <w:tcW w:w="442" w:type="pct"/>
            <w:vMerge/>
            <w:vAlign w:val="center"/>
          </w:tcPr>
          <w:p w14:paraId="2C36953A" w14:textId="77777777" w:rsidR="003D0C40" w:rsidRPr="00B85CF3" w:rsidRDefault="003D0C40" w:rsidP="003D0C40">
            <w:pPr>
              <w:pStyle w:val="af5"/>
            </w:pPr>
          </w:p>
        </w:tc>
        <w:tc>
          <w:tcPr>
            <w:tcW w:w="895" w:type="pct"/>
            <w:vAlign w:val="center"/>
          </w:tcPr>
          <w:p w14:paraId="45079DAC" w14:textId="7196D63A" w:rsidR="003D0C40" w:rsidRPr="00B85CF3" w:rsidRDefault="003D0C40" w:rsidP="003D0C40">
            <w:pPr>
              <w:pStyle w:val="af5"/>
            </w:pPr>
            <w:r w:rsidRPr="00B85CF3">
              <w:rPr>
                <w:rFonts w:hint="eastAsia"/>
              </w:rPr>
              <w:t>蚕用蜕皮激素液生产不合格</w:t>
            </w:r>
            <w:r w:rsidRPr="00B85CF3">
              <w:t>品</w:t>
            </w:r>
          </w:p>
        </w:tc>
        <w:tc>
          <w:tcPr>
            <w:tcW w:w="923" w:type="pct"/>
            <w:vAlign w:val="center"/>
          </w:tcPr>
          <w:p w14:paraId="5038B3E3" w14:textId="42A57411" w:rsidR="003D0C40" w:rsidRPr="00B85CF3" w:rsidRDefault="003D0C40" w:rsidP="003D0C40">
            <w:pPr>
              <w:pStyle w:val="af5"/>
            </w:pPr>
            <w:r w:rsidRPr="00B85CF3">
              <w:rPr>
                <w:rFonts w:hint="eastAsia"/>
              </w:rPr>
              <w:t>H</w:t>
            </w:r>
            <w:r w:rsidRPr="00B85CF3">
              <w:t>W06</w:t>
            </w:r>
          </w:p>
        </w:tc>
        <w:tc>
          <w:tcPr>
            <w:tcW w:w="454" w:type="pct"/>
            <w:vMerge/>
            <w:vAlign w:val="center"/>
          </w:tcPr>
          <w:p w14:paraId="2A59F497" w14:textId="77777777" w:rsidR="003D0C40" w:rsidRPr="00B85CF3" w:rsidRDefault="003D0C40" w:rsidP="003D0C40">
            <w:pPr>
              <w:pStyle w:val="af5"/>
            </w:pPr>
          </w:p>
        </w:tc>
        <w:tc>
          <w:tcPr>
            <w:tcW w:w="619" w:type="pct"/>
            <w:vMerge/>
            <w:vAlign w:val="center"/>
          </w:tcPr>
          <w:p w14:paraId="580918A0" w14:textId="77777777" w:rsidR="003D0C40" w:rsidRPr="00B85CF3" w:rsidRDefault="003D0C40" w:rsidP="003D0C40">
            <w:pPr>
              <w:pStyle w:val="af5"/>
            </w:pPr>
          </w:p>
        </w:tc>
        <w:tc>
          <w:tcPr>
            <w:tcW w:w="454" w:type="pct"/>
            <w:vMerge/>
            <w:vAlign w:val="center"/>
          </w:tcPr>
          <w:p w14:paraId="70028ECF" w14:textId="77777777" w:rsidR="003D0C40" w:rsidRPr="00B85CF3" w:rsidRDefault="003D0C40" w:rsidP="003D0C40">
            <w:pPr>
              <w:pStyle w:val="af5"/>
            </w:pPr>
          </w:p>
        </w:tc>
        <w:tc>
          <w:tcPr>
            <w:tcW w:w="466" w:type="pct"/>
            <w:vMerge/>
            <w:vAlign w:val="center"/>
          </w:tcPr>
          <w:p w14:paraId="2D2D8F7D" w14:textId="77777777" w:rsidR="003D0C40" w:rsidRPr="00B85CF3" w:rsidRDefault="003D0C40" w:rsidP="003D0C40">
            <w:pPr>
              <w:pStyle w:val="af5"/>
            </w:pPr>
          </w:p>
        </w:tc>
        <w:tc>
          <w:tcPr>
            <w:tcW w:w="481" w:type="pct"/>
            <w:vMerge/>
            <w:vAlign w:val="center"/>
          </w:tcPr>
          <w:p w14:paraId="47E684A7" w14:textId="77777777" w:rsidR="003D0C40" w:rsidRPr="00B85CF3" w:rsidRDefault="003D0C40" w:rsidP="003D0C40">
            <w:pPr>
              <w:pStyle w:val="af5"/>
            </w:pPr>
          </w:p>
        </w:tc>
      </w:tr>
      <w:tr w:rsidR="00E17F96" w:rsidRPr="00B85CF3" w14:paraId="7FB28087" w14:textId="77777777" w:rsidTr="003D0C40">
        <w:trPr>
          <w:trHeight w:val="227"/>
          <w:jc w:val="center"/>
        </w:trPr>
        <w:tc>
          <w:tcPr>
            <w:tcW w:w="266" w:type="pct"/>
            <w:vAlign w:val="center"/>
          </w:tcPr>
          <w:p w14:paraId="14A3854C" w14:textId="31E0EC5A" w:rsidR="003D0C40" w:rsidRPr="00B85CF3" w:rsidRDefault="003D0C40" w:rsidP="003D0C40">
            <w:pPr>
              <w:pStyle w:val="af5"/>
            </w:pPr>
            <w:r w:rsidRPr="00B85CF3">
              <w:rPr>
                <w:rFonts w:hint="eastAsia"/>
              </w:rPr>
              <w:t>8</w:t>
            </w:r>
          </w:p>
        </w:tc>
        <w:tc>
          <w:tcPr>
            <w:tcW w:w="442" w:type="pct"/>
            <w:vMerge/>
            <w:vAlign w:val="center"/>
          </w:tcPr>
          <w:p w14:paraId="603D812F" w14:textId="77777777" w:rsidR="003D0C40" w:rsidRPr="00B85CF3" w:rsidRDefault="003D0C40" w:rsidP="003D0C40">
            <w:pPr>
              <w:pStyle w:val="af5"/>
            </w:pPr>
          </w:p>
        </w:tc>
        <w:tc>
          <w:tcPr>
            <w:tcW w:w="895" w:type="pct"/>
            <w:vAlign w:val="center"/>
          </w:tcPr>
          <w:p w14:paraId="3291DA57" w14:textId="606299E6" w:rsidR="003D0C40" w:rsidRPr="00B85CF3" w:rsidRDefault="003D0C40" w:rsidP="003D0C40">
            <w:pPr>
              <w:pStyle w:val="af5"/>
            </w:pPr>
            <w:r w:rsidRPr="00B85CF3">
              <w:rPr>
                <w:rFonts w:hint="eastAsia"/>
              </w:rPr>
              <w:t>有机</w:t>
            </w:r>
            <w:r w:rsidRPr="00B85CF3">
              <w:t>废气治理治理</w:t>
            </w:r>
            <w:r w:rsidRPr="00B85CF3">
              <w:rPr>
                <w:rFonts w:hint="eastAsia"/>
              </w:rPr>
              <w:t>废活性炭</w:t>
            </w:r>
          </w:p>
        </w:tc>
        <w:tc>
          <w:tcPr>
            <w:tcW w:w="923" w:type="pct"/>
            <w:vAlign w:val="center"/>
          </w:tcPr>
          <w:p w14:paraId="20721586" w14:textId="41B6F1B5" w:rsidR="003D0C40" w:rsidRPr="00B85CF3" w:rsidRDefault="003D0C40" w:rsidP="003D0C40">
            <w:pPr>
              <w:pStyle w:val="af5"/>
            </w:pPr>
            <w:r w:rsidRPr="00B85CF3">
              <w:t>HW49</w:t>
            </w:r>
          </w:p>
        </w:tc>
        <w:tc>
          <w:tcPr>
            <w:tcW w:w="454" w:type="pct"/>
            <w:vMerge/>
            <w:vAlign w:val="center"/>
          </w:tcPr>
          <w:p w14:paraId="53B067F5" w14:textId="77777777" w:rsidR="003D0C40" w:rsidRPr="00B85CF3" w:rsidRDefault="003D0C40" w:rsidP="003D0C40">
            <w:pPr>
              <w:pStyle w:val="af5"/>
            </w:pPr>
          </w:p>
        </w:tc>
        <w:tc>
          <w:tcPr>
            <w:tcW w:w="619" w:type="pct"/>
            <w:vMerge/>
            <w:vAlign w:val="center"/>
          </w:tcPr>
          <w:p w14:paraId="3190F746" w14:textId="77777777" w:rsidR="003D0C40" w:rsidRPr="00B85CF3" w:rsidRDefault="003D0C40" w:rsidP="003D0C40">
            <w:pPr>
              <w:pStyle w:val="af5"/>
            </w:pPr>
          </w:p>
        </w:tc>
        <w:tc>
          <w:tcPr>
            <w:tcW w:w="454" w:type="pct"/>
            <w:vMerge/>
            <w:vAlign w:val="center"/>
          </w:tcPr>
          <w:p w14:paraId="216B0708" w14:textId="77777777" w:rsidR="003D0C40" w:rsidRPr="00B85CF3" w:rsidRDefault="003D0C40" w:rsidP="003D0C40">
            <w:pPr>
              <w:pStyle w:val="af5"/>
            </w:pPr>
          </w:p>
        </w:tc>
        <w:tc>
          <w:tcPr>
            <w:tcW w:w="466" w:type="pct"/>
            <w:vMerge/>
            <w:vAlign w:val="center"/>
          </w:tcPr>
          <w:p w14:paraId="21F98624" w14:textId="77777777" w:rsidR="003D0C40" w:rsidRPr="00B85CF3" w:rsidRDefault="003D0C40" w:rsidP="003D0C40">
            <w:pPr>
              <w:pStyle w:val="af5"/>
            </w:pPr>
          </w:p>
        </w:tc>
        <w:tc>
          <w:tcPr>
            <w:tcW w:w="481" w:type="pct"/>
            <w:vMerge/>
            <w:vAlign w:val="center"/>
          </w:tcPr>
          <w:p w14:paraId="7C9BCA72" w14:textId="77777777" w:rsidR="003D0C40" w:rsidRPr="00B85CF3" w:rsidRDefault="003D0C40" w:rsidP="003D0C40">
            <w:pPr>
              <w:pStyle w:val="af5"/>
            </w:pPr>
          </w:p>
        </w:tc>
      </w:tr>
      <w:tr w:rsidR="00E17F96" w:rsidRPr="00B85CF3" w14:paraId="79B3E19F" w14:textId="77777777" w:rsidTr="003D0C40">
        <w:trPr>
          <w:trHeight w:val="227"/>
          <w:jc w:val="center"/>
        </w:trPr>
        <w:tc>
          <w:tcPr>
            <w:tcW w:w="266" w:type="pct"/>
            <w:vAlign w:val="center"/>
          </w:tcPr>
          <w:p w14:paraId="108243A2" w14:textId="5AE22CE3" w:rsidR="003D0C40" w:rsidRPr="00B85CF3" w:rsidRDefault="003D0C40" w:rsidP="003D0C40">
            <w:pPr>
              <w:pStyle w:val="af5"/>
            </w:pPr>
            <w:r w:rsidRPr="00B85CF3">
              <w:rPr>
                <w:rFonts w:hint="eastAsia"/>
              </w:rPr>
              <w:t>9</w:t>
            </w:r>
          </w:p>
        </w:tc>
        <w:tc>
          <w:tcPr>
            <w:tcW w:w="442" w:type="pct"/>
            <w:vMerge/>
            <w:vAlign w:val="center"/>
          </w:tcPr>
          <w:p w14:paraId="70695CCA" w14:textId="77777777" w:rsidR="003D0C40" w:rsidRPr="00B85CF3" w:rsidRDefault="003D0C40" w:rsidP="003D0C40">
            <w:pPr>
              <w:pStyle w:val="af5"/>
            </w:pPr>
          </w:p>
        </w:tc>
        <w:tc>
          <w:tcPr>
            <w:tcW w:w="895" w:type="pct"/>
            <w:vAlign w:val="center"/>
          </w:tcPr>
          <w:p w14:paraId="1519A167" w14:textId="22638ED6" w:rsidR="003D0C40" w:rsidRPr="00B85CF3" w:rsidRDefault="003D0C40" w:rsidP="003D0C40">
            <w:pPr>
              <w:pStyle w:val="af5"/>
            </w:pPr>
            <w:r w:rsidRPr="00B85CF3">
              <w:rPr>
                <w:rFonts w:hint="eastAsia"/>
              </w:rPr>
              <w:t>实验室检测废液</w:t>
            </w:r>
          </w:p>
        </w:tc>
        <w:tc>
          <w:tcPr>
            <w:tcW w:w="923" w:type="pct"/>
            <w:vAlign w:val="center"/>
          </w:tcPr>
          <w:p w14:paraId="1351B52D" w14:textId="606B78AA" w:rsidR="003D0C40" w:rsidRPr="00B85CF3" w:rsidRDefault="003D0C40" w:rsidP="003D0C40">
            <w:pPr>
              <w:pStyle w:val="af5"/>
            </w:pPr>
            <w:r w:rsidRPr="00B85CF3">
              <w:rPr>
                <w:rFonts w:hint="eastAsia"/>
              </w:rPr>
              <w:t>HW49</w:t>
            </w:r>
          </w:p>
        </w:tc>
        <w:tc>
          <w:tcPr>
            <w:tcW w:w="454" w:type="pct"/>
            <w:vMerge/>
            <w:vAlign w:val="center"/>
          </w:tcPr>
          <w:p w14:paraId="40A04123" w14:textId="77777777" w:rsidR="003D0C40" w:rsidRPr="00B85CF3" w:rsidRDefault="003D0C40" w:rsidP="003D0C40">
            <w:pPr>
              <w:pStyle w:val="af5"/>
            </w:pPr>
          </w:p>
        </w:tc>
        <w:tc>
          <w:tcPr>
            <w:tcW w:w="619" w:type="pct"/>
            <w:vMerge/>
            <w:vAlign w:val="center"/>
          </w:tcPr>
          <w:p w14:paraId="5EEFA19F" w14:textId="77777777" w:rsidR="003D0C40" w:rsidRPr="00B85CF3" w:rsidRDefault="003D0C40" w:rsidP="003D0C40">
            <w:pPr>
              <w:pStyle w:val="af5"/>
            </w:pPr>
          </w:p>
        </w:tc>
        <w:tc>
          <w:tcPr>
            <w:tcW w:w="454" w:type="pct"/>
            <w:vMerge/>
            <w:vAlign w:val="center"/>
          </w:tcPr>
          <w:p w14:paraId="2A183CA9" w14:textId="77777777" w:rsidR="003D0C40" w:rsidRPr="00B85CF3" w:rsidRDefault="003D0C40" w:rsidP="003D0C40">
            <w:pPr>
              <w:pStyle w:val="af5"/>
            </w:pPr>
          </w:p>
        </w:tc>
        <w:tc>
          <w:tcPr>
            <w:tcW w:w="466" w:type="pct"/>
            <w:vMerge/>
            <w:vAlign w:val="center"/>
          </w:tcPr>
          <w:p w14:paraId="7EDBE872" w14:textId="77777777" w:rsidR="003D0C40" w:rsidRPr="00B85CF3" w:rsidRDefault="003D0C40" w:rsidP="003D0C40">
            <w:pPr>
              <w:pStyle w:val="af5"/>
            </w:pPr>
          </w:p>
        </w:tc>
        <w:tc>
          <w:tcPr>
            <w:tcW w:w="481" w:type="pct"/>
            <w:vMerge/>
            <w:vAlign w:val="center"/>
          </w:tcPr>
          <w:p w14:paraId="55716170" w14:textId="77777777" w:rsidR="003D0C40" w:rsidRPr="00B85CF3" w:rsidRDefault="003D0C40" w:rsidP="003D0C40">
            <w:pPr>
              <w:pStyle w:val="af5"/>
            </w:pPr>
          </w:p>
        </w:tc>
      </w:tr>
      <w:tr w:rsidR="00E17F96" w:rsidRPr="00B85CF3" w14:paraId="02DF2C6D" w14:textId="77777777" w:rsidTr="003D0C40">
        <w:trPr>
          <w:trHeight w:val="227"/>
          <w:jc w:val="center"/>
        </w:trPr>
        <w:tc>
          <w:tcPr>
            <w:tcW w:w="266" w:type="pct"/>
            <w:vAlign w:val="center"/>
          </w:tcPr>
          <w:p w14:paraId="3C2CEBC0" w14:textId="293D5894" w:rsidR="003D0C40" w:rsidRPr="00B85CF3" w:rsidRDefault="003D0C40" w:rsidP="003D0C40">
            <w:pPr>
              <w:pStyle w:val="af5"/>
            </w:pPr>
            <w:r w:rsidRPr="00B85CF3">
              <w:rPr>
                <w:rFonts w:hint="eastAsia"/>
              </w:rPr>
              <w:t>1</w:t>
            </w:r>
            <w:r w:rsidRPr="00B85CF3">
              <w:t>0</w:t>
            </w:r>
          </w:p>
        </w:tc>
        <w:tc>
          <w:tcPr>
            <w:tcW w:w="442" w:type="pct"/>
            <w:vMerge/>
            <w:vAlign w:val="center"/>
          </w:tcPr>
          <w:p w14:paraId="225CE8B6" w14:textId="77777777" w:rsidR="003D0C40" w:rsidRPr="00B85CF3" w:rsidRDefault="003D0C40" w:rsidP="003D0C40">
            <w:pPr>
              <w:pStyle w:val="af5"/>
            </w:pPr>
          </w:p>
        </w:tc>
        <w:tc>
          <w:tcPr>
            <w:tcW w:w="895" w:type="pct"/>
            <w:vAlign w:val="center"/>
          </w:tcPr>
          <w:p w14:paraId="61585E4A" w14:textId="1600F232" w:rsidR="003D0C40" w:rsidRPr="00B85CF3" w:rsidRDefault="003D0C40" w:rsidP="003D0C40">
            <w:pPr>
              <w:pStyle w:val="af5"/>
            </w:pPr>
            <w:r w:rsidRPr="00B85CF3">
              <w:rPr>
                <w:rFonts w:hint="eastAsia"/>
              </w:rPr>
              <w:t>沾有危险化学品的废包装物</w:t>
            </w:r>
          </w:p>
        </w:tc>
        <w:tc>
          <w:tcPr>
            <w:tcW w:w="923" w:type="pct"/>
            <w:vAlign w:val="center"/>
          </w:tcPr>
          <w:p w14:paraId="1626245D" w14:textId="3D5812E0" w:rsidR="003D0C40" w:rsidRPr="00B85CF3" w:rsidRDefault="003D0C40" w:rsidP="003D0C40">
            <w:pPr>
              <w:pStyle w:val="af5"/>
            </w:pPr>
            <w:r w:rsidRPr="00B85CF3">
              <w:rPr>
                <w:rFonts w:hint="eastAsia"/>
              </w:rPr>
              <w:t>HW49</w:t>
            </w:r>
          </w:p>
        </w:tc>
        <w:tc>
          <w:tcPr>
            <w:tcW w:w="454" w:type="pct"/>
            <w:vMerge/>
            <w:vAlign w:val="center"/>
          </w:tcPr>
          <w:p w14:paraId="504DB157" w14:textId="77777777" w:rsidR="003D0C40" w:rsidRPr="00B85CF3" w:rsidRDefault="003D0C40" w:rsidP="003D0C40">
            <w:pPr>
              <w:pStyle w:val="af5"/>
            </w:pPr>
          </w:p>
        </w:tc>
        <w:tc>
          <w:tcPr>
            <w:tcW w:w="619" w:type="pct"/>
            <w:vMerge/>
            <w:vAlign w:val="center"/>
          </w:tcPr>
          <w:p w14:paraId="4F99413A" w14:textId="77777777" w:rsidR="003D0C40" w:rsidRPr="00B85CF3" w:rsidRDefault="003D0C40" w:rsidP="003D0C40">
            <w:pPr>
              <w:pStyle w:val="af5"/>
            </w:pPr>
          </w:p>
        </w:tc>
        <w:tc>
          <w:tcPr>
            <w:tcW w:w="454" w:type="pct"/>
            <w:vMerge/>
            <w:vAlign w:val="center"/>
          </w:tcPr>
          <w:p w14:paraId="45683A1E" w14:textId="77777777" w:rsidR="003D0C40" w:rsidRPr="00B85CF3" w:rsidRDefault="003D0C40" w:rsidP="003D0C40">
            <w:pPr>
              <w:pStyle w:val="af5"/>
            </w:pPr>
          </w:p>
        </w:tc>
        <w:tc>
          <w:tcPr>
            <w:tcW w:w="466" w:type="pct"/>
            <w:vMerge/>
            <w:vAlign w:val="center"/>
          </w:tcPr>
          <w:p w14:paraId="4A8A67E4" w14:textId="77777777" w:rsidR="003D0C40" w:rsidRPr="00B85CF3" w:rsidRDefault="003D0C40" w:rsidP="003D0C40">
            <w:pPr>
              <w:pStyle w:val="af5"/>
            </w:pPr>
          </w:p>
        </w:tc>
        <w:tc>
          <w:tcPr>
            <w:tcW w:w="481" w:type="pct"/>
            <w:vMerge/>
            <w:vAlign w:val="center"/>
          </w:tcPr>
          <w:p w14:paraId="3AC06B3F" w14:textId="77777777" w:rsidR="003D0C40" w:rsidRPr="00B85CF3" w:rsidRDefault="003D0C40" w:rsidP="003D0C40">
            <w:pPr>
              <w:pStyle w:val="af5"/>
            </w:pPr>
          </w:p>
        </w:tc>
      </w:tr>
      <w:tr w:rsidR="00E17F96" w:rsidRPr="00B85CF3" w14:paraId="679A51B7" w14:textId="77777777" w:rsidTr="003D0C40">
        <w:trPr>
          <w:trHeight w:val="227"/>
          <w:jc w:val="center"/>
        </w:trPr>
        <w:tc>
          <w:tcPr>
            <w:tcW w:w="266" w:type="pct"/>
            <w:vAlign w:val="center"/>
          </w:tcPr>
          <w:p w14:paraId="0FE37826" w14:textId="7CD5F14E" w:rsidR="003D0C40" w:rsidRPr="00B85CF3" w:rsidRDefault="003D0C40" w:rsidP="003D0C40">
            <w:pPr>
              <w:pStyle w:val="af5"/>
            </w:pPr>
            <w:r w:rsidRPr="00B85CF3">
              <w:rPr>
                <w:rFonts w:hint="eastAsia"/>
              </w:rPr>
              <w:t>1</w:t>
            </w:r>
            <w:r w:rsidRPr="00B85CF3">
              <w:t>1</w:t>
            </w:r>
          </w:p>
        </w:tc>
        <w:tc>
          <w:tcPr>
            <w:tcW w:w="442" w:type="pct"/>
            <w:vMerge/>
            <w:vAlign w:val="center"/>
          </w:tcPr>
          <w:p w14:paraId="2484FCE8" w14:textId="77777777" w:rsidR="003D0C40" w:rsidRPr="00B85CF3" w:rsidRDefault="003D0C40" w:rsidP="003D0C40">
            <w:pPr>
              <w:pStyle w:val="af5"/>
            </w:pPr>
          </w:p>
        </w:tc>
        <w:tc>
          <w:tcPr>
            <w:tcW w:w="895" w:type="pct"/>
            <w:vAlign w:val="center"/>
          </w:tcPr>
          <w:p w14:paraId="1CE7257A" w14:textId="76D8E361" w:rsidR="003D0C40" w:rsidRPr="00B85CF3" w:rsidRDefault="003D0C40" w:rsidP="003D0C40">
            <w:pPr>
              <w:pStyle w:val="af5"/>
            </w:pPr>
            <w:r w:rsidRPr="00B85CF3">
              <w:rPr>
                <w:rFonts w:hint="eastAsia"/>
              </w:rPr>
              <w:t>废清洗溶剂</w:t>
            </w:r>
          </w:p>
        </w:tc>
        <w:tc>
          <w:tcPr>
            <w:tcW w:w="923" w:type="pct"/>
            <w:vAlign w:val="center"/>
          </w:tcPr>
          <w:p w14:paraId="6A9580F3" w14:textId="7997EF6E" w:rsidR="003D0C40" w:rsidRPr="00B85CF3" w:rsidRDefault="003D0C40" w:rsidP="003D0C40">
            <w:pPr>
              <w:pStyle w:val="af5"/>
            </w:pPr>
            <w:r w:rsidRPr="00B85CF3">
              <w:rPr>
                <w:rFonts w:hint="eastAsia"/>
              </w:rPr>
              <w:t>HW06</w:t>
            </w:r>
          </w:p>
        </w:tc>
        <w:tc>
          <w:tcPr>
            <w:tcW w:w="454" w:type="pct"/>
            <w:vMerge/>
            <w:vAlign w:val="center"/>
          </w:tcPr>
          <w:p w14:paraId="0480DCFF" w14:textId="77777777" w:rsidR="003D0C40" w:rsidRPr="00B85CF3" w:rsidRDefault="003D0C40" w:rsidP="003D0C40">
            <w:pPr>
              <w:pStyle w:val="af5"/>
            </w:pPr>
          </w:p>
        </w:tc>
        <w:tc>
          <w:tcPr>
            <w:tcW w:w="619" w:type="pct"/>
            <w:vMerge/>
            <w:vAlign w:val="center"/>
          </w:tcPr>
          <w:p w14:paraId="5EAAD9A2" w14:textId="77777777" w:rsidR="003D0C40" w:rsidRPr="00B85CF3" w:rsidRDefault="003D0C40" w:rsidP="003D0C40">
            <w:pPr>
              <w:pStyle w:val="af5"/>
            </w:pPr>
          </w:p>
        </w:tc>
        <w:tc>
          <w:tcPr>
            <w:tcW w:w="454" w:type="pct"/>
            <w:vMerge/>
            <w:vAlign w:val="center"/>
          </w:tcPr>
          <w:p w14:paraId="5B6C0221" w14:textId="77777777" w:rsidR="003D0C40" w:rsidRPr="00B85CF3" w:rsidRDefault="003D0C40" w:rsidP="003D0C40">
            <w:pPr>
              <w:pStyle w:val="af5"/>
            </w:pPr>
          </w:p>
        </w:tc>
        <w:tc>
          <w:tcPr>
            <w:tcW w:w="466" w:type="pct"/>
            <w:vMerge/>
            <w:vAlign w:val="center"/>
          </w:tcPr>
          <w:p w14:paraId="599A8381" w14:textId="77777777" w:rsidR="003D0C40" w:rsidRPr="00B85CF3" w:rsidRDefault="003D0C40" w:rsidP="003D0C40">
            <w:pPr>
              <w:pStyle w:val="af5"/>
            </w:pPr>
          </w:p>
        </w:tc>
        <w:tc>
          <w:tcPr>
            <w:tcW w:w="481" w:type="pct"/>
            <w:vMerge/>
            <w:vAlign w:val="center"/>
          </w:tcPr>
          <w:p w14:paraId="17B3CBB3" w14:textId="77777777" w:rsidR="003D0C40" w:rsidRPr="00B85CF3" w:rsidRDefault="003D0C40" w:rsidP="003D0C40">
            <w:pPr>
              <w:pStyle w:val="af5"/>
            </w:pPr>
          </w:p>
        </w:tc>
      </w:tr>
      <w:tr w:rsidR="00E17F96" w:rsidRPr="00B85CF3" w14:paraId="70587749" w14:textId="77777777" w:rsidTr="003D0C40">
        <w:trPr>
          <w:trHeight w:val="227"/>
          <w:jc w:val="center"/>
        </w:trPr>
        <w:tc>
          <w:tcPr>
            <w:tcW w:w="266" w:type="pct"/>
            <w:vAlign w:val="center"/>
          </w:tcPr>
          <w:p w14:paraId="121B4C98" w14:textId="36973A8B" w:rsidR="003D0C40" w:rsidRPr="00B85CF3" w:rsidRDefault="003D0C40" w:rsidP="003D0C40">
            <w:pPr>
              <w:pStyle w:val="af5"/>
            </w:pPr>
            <w:r w:rsidRPr="00B85CF3">
              <w:rPr>
                <w:rFonts w:hint="eastAsia"/>
              </w:rPr>
              <w:t>12</w:t>
            </w:r>
          </w:p>
        </w:tc>
        <w:tc>
          <w:tcPr>
            <w:tcW w:w="442" w:type="pct"/>
            <w:vMerge/>
            <w:vAlign w:val="center"/>
          </w:tcPr>
          <w:p w14:paraId="3C562D19" w14:textId="77777777" w:rsidR="003D0C40" w:rsidRPr="00B85CF3" w:rsidRDefault="003D0C40" w:rsidP="003D0C40">
            <w:pPr>
              <w:pStyle w:val="af5"/>
            </w:pPr>
          </w:p>
        </w:tc>
        <w:tc>
          <w:tcPr>
            <w:tcW w:w="895" w:type="pct"/>
            <w:vAlign w:val="center"/>
          </w:tcPr>
          <w:p w14:paraId="510CF5AB" w14:textId="099D40B6" w:rsidR="003D0C40" w:rsidRPr="00B85CF3" w:rsidRDefault="003D0C40" w:rsidP="003D0C40">
            <w:pPr>
              <w:pStyle w:val="af5"/>
            </w:pPr>
            <w:r w:rsidRPr="00B85CF3">
              <w:rPr>
                <w:rFonts w:hint="eastAsia"/>
              </w:rPr>
              <w:t>污水处理站污泥</w:t>
            </w:r>
          </w:p>
        </w:tc>
        <w:tc>
          <w:tcPr>
            <w:tcW w:w="923" w:type="pct"/>
            <w:vAlign w:val="center"/>
          </w:tcPr>
          <w:p w14:paraId="793975F0" w14:textId="786509C7" w:rsidR="003D0C40" w:rsidRPr="00B85CF3" w:rsidRDefault="003D0C40" w:rsidP="003D0C40">
            <w:pPr>
              <w:pStyle w:val="af5"/>
            </w:pPr>
            <w:r w:rsidRPr="00B85CF3">
              <w:t>暂按危废管理</w:t>
            </w:r>
          </w:p>
        </w:tc>
        <w:tc>
          <w:tcPr>
            <w:tcW w:w="454" w:type="pct"/>
            <w:vMerge/>
            <w:vAlign w:val="center"/>
          </w:tcPr>
          <w:p w14:paraId="2C6E69B5" w14:textId="77777777" w:rsidR="003D0C40" w:rsidRPr="00B85CF3" w:rsidRDefault="003D0C40" w:rsidP="003D0C40">
            <w:pPr>
              <w:pStyle w:val="af5"/>
            </w:pPr>
          </w:p>
        </w:tc>
        <w:tc>
          <w:tcPr>
            <w:tcW w:w="619" w:type="pct"/>
            <w:vMerge/>
            <w:vAlign w:val="center"/>
          </w:tcPr>
          <w:p w14:paraId="22D9FF6D" w14:textId="77777777" w:rsidR="003D0C40" w:rsidRPr="00B85CF3" w:rsidRDefault="003D0C40" w:rsidP="003D0C40">
            <w:pPr>
              <w:pStyle w:val="af5"/>
            </w:pPr>
          </w:p>
        </w:tc>
        <w:tc>
          <w:tcPr>
            <w:tcW w:w="454" w:type="pct"/>
            <w:vMerge/>
            <w:vAlign w:val="center"/>
          </w:tcPr>
          <w:p w14:paraId="2028B4B1" w14:textId="77777777" w:rsidR="003D0C40" w:rsidRPr="00B85CF3" w:rsidRDefault="003D0C40" w:rsidP="003D0C40">
            <w:pPr>
              <w:pStyle w:val="af5"/>
            </w:pPr>
          </w:p>
        </w:tc>
        <w:tc>
          <w:tcPr>
            <w:tcW w:w="466" w:type="pct"/>
            <w:vMerge/>
            <w:vAlign w:val="center"/>
          </w:tcPr>
          <w:p w14:paraId="54A8B7B3" w14:textId="77777777" w:rsidR="003D0C40" w:rsidRPr="00B85CF3" w:rsidRDefault="003D0C40" w:rsidP="003D0C40">
            <w:pPr>
              <w:pStyle w:val="af5"/>
            </w:pPr>
          </w:p>
        </w:tc>
        <w:tc>
          <w:tcPr>
            <w:tcW w:w="481" w:type="pct"/>
            <w:vMerge/>
            <w:vAlign w:val="center"/>
          </w:tcPr>
          <w:p w14:paraId="679C4037" w14:textId="77777777" w:rsidR="003D0C40" w:rsidRPr="00B85CF3" w:rsidRDefault="003D0C40" w:rsidP="003D0C40">
            <w:pPr>
              <w:pStyle w:val="af5"/>
            </w:pPr>
          </w:p>
        </w:tc>
      </w:tr>
    </w:tbl>
    <w:p w14:paraId="217CE823" w14:textId="77777777" w:rsidR="0012070E" w:rsidRPr="00B85CF3" w:rsidRDefault="0012070E" w:rsidP="0012070E">
      <w:pPr>
        <w:ind w:firstLine="480"/>
      </w:pPr>
      <w:r w:rsidRPr="00B85CF3">
        <w:rPr>
          <w:rFonts w:hint="eastAsia"/>
        </w:rPr>
        <w:t>（</w:t>
      </w:r>
      <w:r w:rsidRPr="00B85CF3">
        <w:rPr>
          <w:rFonts w:hint="eastAsia"/>
        </w:rPr>
        <w:t>2</w:t>
      </w:r>
      <w:r w:rsidRPr="00B85CF3">
        <w:rPr>
          <w:rFonts w:hint="eastAsia"/>
        </w:rPr>
        <w:t>）危险废物包装</w:t>
      </w:r>
    </w:p>
    <w:p w14:paraId="4FE23A31" w14:textId="77777777" w:rsidR="0012070E" w:rsidRPr="00B85CF3" w:rsidRDefault="0012070E" w:rsidP="0012070E">
      <w:pPr>
        <w:ind w:firstLine="480"/>
      </w:pPr>
      <w:r w:rsidRPr="00B85CF3">
        <w:rPr>
          <w:rFonts w:hint="eastAsia"/>
        </w:rPr>
        <w:t>本项目各类危险废物均满足《危险废物贮存污染控制标准》（</w:t>
      </w:r>
      <w:r w:rsidRPr="00B85CF3">
        <w:rPr>
          <w:rFonts w:hint="eastAsia"/>
        </w:rPr>
        <w:t>GB18597-2023</w:t>
      </w:r>
      <w:r w:rsidRPr="00B85CF3">
        <w:rPr>
          <w:rFonts w:hint="eastAsia"/>
        </w:rPr>
        <w:t>）“</w:t>
      </w:r>
      <w:r w:rsidRPr="00B85CF3">
        <w:rPr>
          <w:rFonts w:hint="eastAsia"/>
        </w:rPr>
        <w:t>7.1</w:t>
      </w:r>
      <w:r w:rsidRPr="00B85CF3">
        <w:rPr>
          <w:rFonts w:hint="eastAsia"/>
        </w:rPr>
        <w:t>容器和包装物材质、内衬应与盛装的危险废物相容”、“</w:t>
      </w:r>
      <w:r w:rsidRPr="00B85CF3">
        <w:rPr>
          <w:rFonts w:hint="eastAsia"/>
        </w:rPr>
        <w:t>7.2</w:t>
      </w:r>
      <w:r w:rsidRPr="00B85CF3">
        <w:rPr>
          <w:rFonts w:hint="eastAsia"/>
        </w:rPr>
        <w:t>针对不同类别、形态、物理化学性质的危险废物，其容器和包装物应满足相应的防渗、防漏、防腐和强度等要求”、“</w:t>
      </w:r>
      <w:r w:rsidRPr="00B85CF3">
        <w:rPr>
          <w:rFonts w:hint="eastAsia"/>
        </w:rPr>
        <w:t>7.3</w:t>
      </w:r>
      <w:r w:rsidRPr="00B85CF3">
        <w:rPr>
          <w:rFonts w:hint="eastAsia"/>
        </w:rPr>
        <w:t>硬质容器和包装物及其支护结构堆叠码放时不应有明显变形，无破损泄漏”、“</w:t>
      </w:r>
      <w:r w:rsidRPr="00B85CF3">
        <w:rPr>
          <w:rFonts w:hint="eastAsia"/>
        </w:rPr>
        <w:t>7.4</w:t>
      </w:r>
      <w:r w:rsidRPr="00B85CF3">
        <w:rPr>
          <w:rFonts w:hint="eastAsia"/>
        </w:rPr>
        <w:t>柔性容器和包装物堆叠码放时应封口严密，无破损泄漏”、“</w:t>
      </w:r>
      <w:r w:rsidRPr="00B85CF3">
        <w:rPr>
          <w:rFonts w:hint="eastAsia"/>
        </w:rPr>
        <w:t>7.5</w:t>
      </w:r>
      <w:r w:rsidRPr="00B85CF3">
        <w:rPr>
          <w:rFonts w:hint="eastAsia"/>
        </w:rPr>
        <w:t>使用容器盛装液态、半固态危险废物时，容器内部应留有适当的空间，以适应因温度变化等可能引发的收缩和膨胀，防止其导致容器渗漏或永久变形”、“</w:t>
      </w:r>
      <w:r w:rsidRPr="00B85CF3">
        <w:rPr>
          <w:rFonts w:hint="eastAsia"/>
        </w:rPr>
        <w:t>7.6</w:t>
      </w:r>
      <w:r w:rsidRPr="00B85CF3">
        <w:rPr>
          <w:rFonts w:hint="eastAsia"/>
        </w:rPr>
        <w:t>容器和包装物外表面应保持清洁”等危险废物包装要求；而项目危废可能会有有机废气挥发的危险废物，本项目采用密封包装后储存于</w:t>
      </w:r>
      <w:r w:rsidRPr="00B85CF3">
        <w:rPr>
          <w:rFonts w:hint="eastAsia"/>
        </w:rPr>
        <w:t>1#</w:t>
      </w:r>
      <w:r w:rsidRPr="00B85CF3">
        <w:rPr>
          <w:rFonts w:hint="eastAsia"/>
        </w:rPr>
        <w:t>危</w:t>
      </w:r>
      <w:r w:rsidRPr="00B85CF3">
        <w:rPr>
          <w:rFonts w:hint="eastAsia"/>
        </w:rPr>
        <w:lastRenderedPageBreak/>
        <w:t>废暂存间内符合《危险废物贮存污染控制标准》中相关要求。</w:t>
      </w:r>
    </w:p>
    <w:p w14:paraId="34DF3B79" w14:textId="77777777" w:rsidR="0012070E" w:rsidRPr="00B85CF3" w:rsidRDefault="0012070E" w:rsidP="0012070E">
      <w:pPr>
        <w:ind w:firstLine="480"/>
      </w:pPr>
      <w:r w:rsidRPr="00B85CF3">
        <w:rPr>
          <w:rFonts w:hint="eastAsia"/>
        </w:rPr>
        <w:t>（</w:t>
      </w:r>
      <w:r w:rsidRPr="00B85CF3">
        <w:rPr>
          <w:rFonts w:hint="eastAsia"/>
        </w:rPr>
        <w:t>3</w:t>
      </w:r>
      <w:r w:rsidRPr="00B85CF3">
        <w:rPr>
          <w:rFonts w:hint="eastAsia"/>
        </w:rPr>
        <w:t>）危险废物转移控制措施</w:t>
      </w:r>
    </w:p>
    <w:p w14:paraId="72F96A58" w14:textId="77777777" w:rsidR="0012070E" w:rsidRPr="00B85CF3" w:rsidRDefault="0012070E" w:rsidP="0012070E">
      <w:pPr>
        <w:ind w:firstLine="480"/>
      </w:pPr>
      <w:r w:rsidRPr="00B85CF3">
        <w:rPr>
          <w:rFonts w:hint="eastAsia"/>
        </w:rPr>
        <w:t>①企业应按国家有关规定办理危险废物申报转移的“五联单”手续，厂内暂存时间不得超过</w:t>
      </w:r>
      <w:r w:rsidRPr="00B85CF3">
        <w:rPr>
          <w:rFonts w:hint="eastAsia"/>
        </w:rPr>
        <w:t>1</w:t>
      </w:r>
      <w:r w:rsidRPr="00B85CF3">
        <w:rPr>
          <w:rFonts w:hint="eastAsia"/>
        </w:rPr>
        <w:t>年。</w:t>
      </w:r>
    </w:p>
    <w:p w14:paraId="6571A68E" w14:textId="77777777" w:rsidR="0012070E" w:rsidRPr="00B85CF3" w:rsidRDefault="0012070E" w:rsidP="0012070E">
      <w:pPr>
        <w:ind w:firstLine="480"/>
      </w:pPr>
      <w:r w:rsidRPr="00B85CF3">
        <w:rPr>
          <w:rFonts w:hint="eastAsia"/>
        </w:rPr>
        <w:t>②在交有资质单位处理时，应严格按照《危险废物转移联单管理办法》填写危险废物转移联单，并由双方单位保留备查。危险废物产生单位在转移危险废物前，须按照国家有关规定报批危险废物转移计划；经批准后，产生单位应当向移出地环境保护行政主管部门申请领取联单。产生单位应当在危险废物转移前三日内报告移出地环境保护行政主管部门，并同时将预期到达时间报告接受地环境保护行政主管部门。</w:t>
      </w:r>
    </w:p>
    <w:p w14:paraId="540F87B3" w14:textId="77777777" w:rsidR="0012070E" w:rsidRPr="00B85CF3" w:rsidRDefault="0012070E" w:rsidP="0012070E">
      <w:pPr>
        <w:ind w:firstLine="480"/>
      </w:pPr>
      <w:r w:rsidRPr="00B85CF3">
        <w:rPr>
          <w:rFonts w:hint="eastAsia"/>
        </w:rPr>
        <w:t>③所有废物收集和封装容器应得到接收企业及当地环保部门的认可。</w:t>
      </w:r>
    </w:p>
    <w:p w14:paraId="72D5D05D" w14:textId="77777777" w:rsidR="0012070E" w:rsidRPr="00B85CF3" w:rsidRDefault="0012070E" w:rsidP="0012070E">
      <w:pPr>
        <w:ind w:firstLine="480"/>
      </w:pPr>
      <w:r w:rsidRPr="00B85CF3">
        <w:rPr>
          <w:rFonts w:hint="eastAsia"/>
        </w:rPr>
        <w:t>④应指定专人负责固废和残液的收集、贮运管理工作，运输车辆的司机和押运人员应经专业培训。</w:t>
      </w:r>
    </w:p>
    <w:p w14:paraId="0FA78709" w14:textId="77777777" w:rsidR="0012070E" w:rsidRPr="00B85CF3" w:rsidRDefault="0012070E" w:rsidP="0012070E">
      <w:pPr>
        <w:ind w:firstLine="480"/>
      </w:pPr>
      <w:r w:rsidRPr="00B85CF3">
        <w:rPr>
          <w:rFonts w:hint="eastAsia"/>
        </w:rPr>
        <w:t>⑤收运车应采用密闭运输方式，防止外泄。</w:t>
      </w:r>
    </w:p>
    <w:p w14:paraId="28F41281" w14:textId="77777777" w:rsidR="0012070E" w:rsidRPr="00B85CF3" w:rsidRDefault="0012070E" w:rsidP="0012070E">
      <w:pPr>
        <w:ind w:firstLine="480"/>
      </w:pPr>
      <w:r w:rsidRPr="00B85CF3">
        <w:rPr>
          <w:rFonts w:hint="eastAsia"/>
        </w:rPr>
        <w:t>⑥建设单位与处置单位对危险废物交接时，应按危废联单制管理要求，交接运输，要求交接和运输过程皆处于环境行政主管部门的监控之下进行。</w:t>
      </w:r>
    </w:p>
    <w:p w14:paraId="3676951D" w14:textId="77777777" w:rsidR="0012070E" w:rsidRPr="00B85CF3" w:rsidRDefault="0012070E" w:rsidP="0012070E">
      <w:pPr>
        <w:ind w:firstLine="480"/>
      </w:pPr>
      <w:r w:rsidRPr="00B85CF3">
        <w:rPr>
          <w:rFonts w:hint="eastAsia"/>
        </w:rPr>
        <w:t>⑦危险废物运输符合《危险废物收集贮存运输技术规范》相关要求。</w:t>
      </w:r>
    </w:p>
    <w:p w14:paraId="0DBDBFE5" w14:textId="7E43407D" w:rsidR="003E6EF2" w:rsidRPr="00B85CF3" w:rsidRDefault="0012070E" w:rsidP="0012070E">
      <w:pPr>
        <w:ind w:firstLine="480"/>
      </w:pPr>
      <w:r w:rsidRPr="00B85CF3">
        <w:rPr>
          <w:rFonts w:hint="eastAsia"/>
        </w:rPr>
        <w:t>综上，本项目固体废物采取上述措施分类妥善处置后，符合环保要求，对外环境影响较小。</w:t>
      </w:r>
    </w:p>
    <w:p w14:paraId="437765A5" w14:textId="77777777" w:rsidR="003E6EF2" w:rsidRPr="00B85CF3" w:rsidRDefault="003E6EF2">
      <w:pPr>
        <w:pStyle w:val="3"/>
        <w:spacing w:before="156" w:after="156"/>
      </w:pPr>
      <w:r w:rsidRPr="00B85CF3">
        <w:rPr>
          <w:rFonts w:hint="eastAsia"/>
        </w:rPr>
        <w:t>7.3.4</w:t>
      </w:r>
      <w:r w:rsidRPr="00B85CF3">
        <w:rPr>
          <w:rFonts w:hint="eastAsia"/>
        </w:rPr>
        <w:t>生活垃圾污染控制措施</w:t>
      </w:r>
    </w:p>
    <w:p w14:paraId="56834049" w14:textId="77777777" w:rsidR="003E6EF2" w:rsidRPr="00B85CF3" w:rsidRDefault="003E6EF2" w:rsidP="0012070E">
      <w:pPr>
        <w:ind w:firstLine="480"/>
      </w:pPr>
      <w:r w:rsidRPr="00B85CF3">
        <w:rPr>
          <w:rFonts w:hint="eastAsia"/>
        </w:rPr>
        <w:t>职工生活垃圾集中收集后，由当地环卫部门统一清运。</w:t>
      </w:r>
    </w:p>
    <w:p w14:paraId="04460617" w14:textId="77777777" w:rsidR="003E6EF2" w:rsidRPr="00B85CF3" w:rsidRDefault="003E6EF2" w:rsidP="0012070E">
      <w:pPr>
        <w:ind w:firstLine="480"/>
      </w:pPr>
      <w:r w:rsidRPr="00B85CF3">
        <w:rPr>
          <w:rFonts w:hint="eastAsia"/>
        </w:rPr>
        <w:t>综上所述，拟建项目固体废物经妥善处置后，不会对外环境产生二次污染。</w:t>
      </w:r>
    </w:p>
    <w:p w14:paraId="0D646478" w14:textId="77777777" w:rsidR="003E6EF2" w:rsidRPr="00B85CF3" w:rsidRDefault="003E6EF2">
      <w:pPr>
        <w:pStyle w:val="2"/>
        <w:spacing w:before="156" w:after="156"/>
      </w:pPr>
      <w:bookmarkStart w:id="142" w:name="_Toc159382775"/>
      <w:r w:rsidRPr="00B85CF3">
        <w:rPr>
          <w:rFonts w:hint="eastAsia"/>
        </w:rPr>
        <w:t>7.4</w:t>
      </w:r>
      <w:r w:rsidRPr="00B85CF3">
        <w:rPr>
          <w:rFonts w:hint="eastAsia"/>
        </w:rPr>
        <w:t>噪声污染防治措施</w:t>
      </w:r>
      <w:bookmarkEnd w:id="142"/>
    </w:p>
    <w:p w14:paraId="3F9205C2" w14:textId="77777777" w:rsidR="0012070E" w:rsidRPr="00B85CF3" w:rsidRDefault="003E6EF2" w:rsidP="0012070E">
      <w:pPr>
        <w:ind w:firstLine="480"/>
      </w:pPr>
      <w:r w:rsidRPr="00B85CF3">
        <w:rPr>
          <w:rFonts w:hint="eastAsia"/>
        </w:rPr>
        <w:t>拟建项目噪声源主要</w:t>
      </w:r>
      <w:r w:rsidR="0012070E" w:rsidRPr="00B85CF3">
        <w:rPr>
          <w:rFonts w:hint="eastAsia"/>
        </w:rPr>
        <w:t>有粉碎机、振荡筛、制粒机、整粒机、混合机、上料机、胶囊填充机、吸收塔风机、过滤器、压滤机、冷却塔、切药机、离心机、空压机、制氮机、大功率机械泵等机械设备</w:t>
      </w:r>
      <w:r w:rsidRPr="00B85CF3">
        <w:rPr>
          <w:rFonts w:hint="eastAsia"/>
        </w:rPr>
        <w:t>，噪声值在</w:t>
      </w:r>
      <w:r w:rsidRPr="00B85CF3">
        <w:rPr>
          <w:rFonts w:hint="eastAsia"/>
        </w:rPr>
        <w:t>80~95dB</w:t>
      </w:r>
      <w:r w:rsidRPr="00B85CF3">
        <w:rPr>
          <w:rFonts w:hint="eastAsia"/>
        </w:rPr>
        <w:t>（</w:t>
      </w:r>
      <w:r w:rsidRPr="00B85CF3">
        <w:rPr>
          <w:rFonts w:hint="eastAsia"/>
        </w:rPr>
        <w:t>A</w:t>
      </w:r>
      <w:r w:rsidRPr="00B85CF3">
        <w:rPr>
          <w:rFonts w:hint="eastAsia"/>
        </w:rPr>
        <w:t>）之间，</w:t>
      </w:r>
      <w:r w:rsidR="0012070E" w:rsidRPr="00B85CF3">
        <w:rPr>
          <w:rFonts w:hint="eastAsia"/>
        </w:rPr>
        <w:t>为了减轻噪声污染，降低其对周围声环境的影响，评价建议采取的噪声防治措施如下：</w:t>
      </w:r>
    </w:p>
    <w:p w14:paraId="5FF3B931" w14:textId="77777777" w:rsidR="0012070E" w:rsidRPr="00B85CF3" w:rsidRDefault="0012070E" w:rsidP="0012070E">
      <w:pPr>
        <w:ind w:firstLine="480"/>
      </w:pPr>
      <w:r w:rsidRPr="00B85CF3">
        <w:rPr>
          <w:rFonts w:hint="eastAsia"/>
        </w:rPr>
        <w:t>（</w:t>
      </w:r>
      <w:r w:rsidRPr="00B85CF3">
        <w:rPr>
          <w:rFonts w:hint="eastAsia"/>
        </w:rPr>
        <w:t>1</w:t>
      </w:r>
      <w:r w:rsidRPr="00B85CF3">
        <w:rPr>
          <w:rFonts w:hint="eastAsia"/>
        </w:rPr>
        <w:t>）在设备选型、订货时尽量选用性能先进、高效节能、低噪声的设备，</w:t>
      </w:r>
      <w:r w:rsidRPr="00B85CF3">
        <w:rPr>
          <w:rFonts w:hint="eastAsia"/>
        </w:rPr>
        <w:lastRenderedPageBreak/>
        <w:t>要求设备生产厂家提供符合噪声允许标准的产品和消声减振的相关配件，同时加强对设备的维护管理，从源头上控制噪声的产生；</w:t>
      </w:r>
    </w:p>
    <w:p w14:paraId="24148536" w14:textId="77777777" w:rsidR="0012070E" w:rsidRPr="00B85CF3" w:rsidRDefault="0012070E" w:rsidP="0012070E">
      <w:pPr>
        <w:ind w:firstLine="480"/>
      </w:pPr>
      <w:r w:rsidRPr="00B85CF3">
        <w:rPr>
          <w:rFonts w:hint="eastAsia"/>
        </w:rPr>
        <w:t>（</w:t>
      </w:r>
      <w:r w:rsidRPr="00B85CF3">
        <w:rPr>
          <w:rFonts w:hint="eastAsia"/>
        </w:rPr>
        <w:t>2</w:t>
      </w:r>
      <w:r w:rsidRPr="00B85CF3">
        <w:rPr>
          <w:rFonts w:hint="eastAsia"/>
        </w:rPr>
        <w:t>）离心泵进出口管道采用橡胶避振喉，离心风机进出回加装柔性接头，吸气口加装消声器；</w:t>
      </w:r>
    </w:p>
    <w:p w14:paraId="42473E7C" w14:textId="77777777" w:rsidR="0012070E" w:rsidRPr="00B85CF3" w:rsidRDefault="0012070E" w:rsidP="0012070E">
      <w:pPr>
        <w:ind w:firstLine="480"/>
      </w:pPr>
      <w:r w:rsidRPr="00B85CF3">
        <w:rPr>
          <w:rFonts w:hint="eastAsia"/>
        </w:rPr>
        <w:t>（</w:t>
      </w:r>
      <w:r w:rsidRPr="00B85CF3">
        <w:rPr>
          <w:rFonts w:hint="eastAsia"/>
        </w:rPr>
        <w:t>3</w:t>
      </w:r>
      <w:r w:rsidRPr="00B85CF3">
        <w:rPr>
          <w:rFonts w:hint="eastAsia"/>
        </w:rPr>
        <w:t>）将机泵设置在室内，加装隔声罩、减振；</w:t>
      </w:r>
    </w:p>
    <w:p w14:paraId="4234FB08" w14:textId="77777777" w:rsidR="0012070E" w:rsidRPr="00B85CF3" w:rsidRDefault="0012070E" w:rsidP="0012070E">
      <w:pPr>
        <w:ind w:firstLine="480"/>
      </w:pPr>
      <w:r w:rsidRPr="00B85CF3">
        <w:rPr>
          <w:rFonts w:hint="eastAsia"/>
        </w:rPr>
        <w:t>（</w:t>
      </w:r>
      <w:r w:rsidRPr="00B85CF3">
        <w:rPr>
          <w:rFonts w:hint="eastAsia"/>
        </w:rPr>
        <w:t>4</w:t>
      </w:r>
      <w:r w:rsidRPr="00B85CF3">
        <w:rPr>
          <w:rFonts w:hint="eastAsia"/>
        </w:rPr>
        <w:t>）项目设计、施工过程中泵体与供水管采用软接头连接，管道与墙体接触的地方采用弹性支承，穿墙管道安装弹性垫层，挖低水泥基础，主要噪声设备机座与基础使用</w:t>
      </w:r>
      <w:r w:rsidRPr="00B85CF3">
        <w:rPr>
          <w:rFonts w:hint="eastAsia"/>
        </w:rPr>
        <w:t>ZGT</w:t>
      </w:r>
      <w:r w:rsidRPr="00B85CF3">
        <w:rPr>
          <w:rFonts w:hint="eastAsia"/>
        </w:rPr>
        <w:t>型阻尼钢弹簧减振器连接等措施；</w:t>
      </w:r>
    </w:p>
    <w:p w14:paraId="058F2F89" w14:textId="77777777" w:rsidR="0012070E" w:rsidRPr="00B85CF3" w:rsidRDefault="0012070E" w:rsidP="0012070E">
      <w:pPr>
        <w:ind w:firstLine="480"/>
      </w:pPr>
      <w:r w:rsidRPr="00B85CF3">
        <w:rPr>
          <w:rFonts w:hint="eastAsia"/>
        </w:rPr>
        <w:t>（</w:t>
      </w:r>
      <w:r w:rsidRPr="00B85CF3">
        <w:rPr>
          <w:rFonts w:hint="eastAsia"/>
        </w:rPr>
        <w:t>5</w:t>
      </w:r>
      <w:r w:rsidRPr="00B85CF3">
        <w:rPr>
          <w:rFonts w:hint="eastAsia"/>
        </w:rPr>
        <w:t>）加强车间周围及厂区空地绿化，尽量提高绿地率，以降低噪声的影响。</w:t>
      </w:r>
    </w:p>
    <w:p w14:paraId="611F5523" w14:textId="77777777" w:rsidR="0012070E" w:rsidRPr="00B85CF3" w:rsidRDefault="0012070E" w:rsidP="0012070E">
      <w:pPr>
        <w:ind w:firstLine="480"/>
      </w:pPr>
      <w:r w:rsidRPr="00B85CF3">
        <w:rPr>
          <w:rFonts w:hint="eastAsia"/>
        </w:rPr>
        <w:t>以上噪声治理措施目前在国内制药、化工行业已经得到广泛使用，实践证明，该处理措施技术经济合理可行。</w:t>
      </w:r>
    </w:p>
    <w:p w14:paraId="5F6F0757" w14:textId="0A120CAA" w:rsidR="003E6EF2" w:rsidRPr="00B85CF3" w:rsidRDefault="0012070E" w:rsidP="0012070E">
      <w:pPr>
        <w:ind w:firstLine="480"/>
      </w:pPr>
      <w:r w:rsidRPr="00B85CF3">
        <w:rPr>
          <w:rFonts w:hint="eastAsia"/>
        </w:rPr>
        <w:t>由预测结果可知，在采取上述噪声防治措施后，拟建项目营运期厂界噪声能满足《工业企业厂界环境噪声排放标准》</w:t>
      </w:r>
      <w:r w:rsidRPr="00B85CF3">
        <w:rPr>
          <w:rFonts w:hint="eastAsia"/>
        </w:rPr>
        <w:t>(GB12348-2008)</w:t>
      </w:r>
      <w:r w:rsidRPr="00B85CF3">
        <w:rPr>
          <w:rFonts w:hint="eastAsia"/>
        </w:rPr>
        <w:t>中</w:t>
      </w:r>
      <w:r w:rsidRPr="00B85CF3">
        <w:rPr>
          <w:rFonts w:hint="eastAsia"/>
        </w:rPr>
        <w:t>3</w:t>
      </w:r>
      <w:r w:rsidRPr="00B85CF3">
        <w:rPr>
          <w:rFonts w:hint="eastAsia"/>
        </w:rPr>
        <w:t>类标准。</w:t>
      </w:r>
    </w:p>
    <w:p w14:paraId="23D60882" w14:textId="77777777" w:rsidR="003E6EF2" w:rsidRPr="00B85CF3" w:rsidRDefault="003E6EF2">
      <w:pPr>
        <w:pStyle w:val="2"/>
        <w:spacing w:before="156" w:after="156"/>
      </w:pPr>
      <w:bookmarkStart w:id="143" w:name="_Toc159382776"/>
      <w:r w:rsidRPr="00B85CF3">
        <w:rPr>
          <w:rFonts w:hint="eastAsia"/>
        </w:rPr>
        <w:t>7.5</w:t>
      </w:r>
      <w:r w:rsidRPr="00B85CF3">
        <w:rPr>
          <w:rFonts w:hint="eastAsia"/>
        </w:rPr>
        <w:t>地下水环境保护措施</w:t>
      </w:r>
      <w:bookmarkEnd w:id="143"/>
    </w:p>
    <w:p w14:paraId="6511235D" w14:textId="77777777" w:rsidR="003E6EF2" w:rsidRPr="00B85CF3" w:rsidRDefault="003E6EF2" w:rsidP="0012070E">
      <w:pPr>
        <w:ind w:firstLine="480"/>
      </w:pPr>
      <w:r w:rsidRPr="00B85CF3">
        <w:rPr>
          <w:rFonts w:hint="eastAsia"/>
        </w:rPr>
        <w:t>见地下水专章。</w:t>
      </w:r>
    </w:p>
    <w:p w14:paraId="5D869334" w14:textId="77777777" w:rsidR="003E6EF2" w:rsidRPr="00B85CF3" w:rsidRDefault="003E6EF2">
      <w:pPr>
        <w:pStyle w:val="2"/>
        <w:spacing w:before="156" w:after="156"/>
      </w:pPr>
      <w:bookmarkStart w:id="144" w:name="_Toc159382777"/>
      <w:r w:rsidRPr="00B85CF3">
        <w:rPr>
          <w:rFonts w:hint="eastAsia"/>
        </w:rPr>
        <w:t>7.6</w:t>
      </w:r>
      <w:r w:rsidRPr="00B85CF3">
        <w:rPr>
          <w:rFonts w:hint="eastAsia"/>
        </w:rPr>
        <w:t>土壤</w:t>
      </w:r>
      <w:bookmarkEnd w:id="144"/>
    </w:p>
    <w:p w14:paraId="0ECA2BBA" w14:textId="77777777" w:rsidR="003E6EF2" w:rsidRPr="00B85CF3" w:rsidRDefault="003E6EF2">
      <w:pPr>
        <w:pStyle w:val="3"/>
        <w:spacing w:before="156" w:after="156"/>
      </w:pPr>
      <w:r w:rsidRPr="00B85CF3">
        <w:rPr>
          <w:rFonts w:hint="eastAsia"/>
        </w:rPr>
        <w:t>7.6.1</w:t>
      </w:r>
      <w:r w:rsidRPr="00B85CF3">
        <w:rPr>
          <w:rFonts w:hint="eastAsia"/>
        </w:rPr>
        <w:t>源头控制措施</w:t>
      </w:r>
    </w:p>
    <w:p w14:paraId="7CFC3F61" w14:textId="77777777" w:rsidR="003E6EF2" w:rsidRPr="00B85CF3" w:rsidRDefault="003E6EF2" w:rsidP="0012070E">
      <w:pPr>
        <w:ind w:firstLine="480"/>
      </w:pPr>
      <w:r w:rsidRPr="00B85CF3">
        <w:rPr>
          <w:rFonts w:hint="eastAsia"/>
        </w:rPr>
        <w:t>从原料和产品储存、装卸、运输、生产过程、污染处理装置等全过程控制各种有毒有害原辅材料、中间材料、产品泄漏（含跑、冒、滴、漏），同时对有害物质可能泄漏到地面的区域采取防渗措施，阻止其进入土壤中，即从源头到末端全方位采取控制措施，防止项目的建设对土壤造成污染。</w:t>
      </w:r>
    </w:p>
    <w:p w14:paraId="74187102" w14:textId="77777777" w:rsidR="003E6EF2" w:rsidRPr="00B85CF3" w:rsidRDefault="003E6EF2" w:rsidP="0012070E">
      <w:pPr>
        <w:ind w:firstLine="480"/>
      </w:pPr>
      <w:r w:rsidRPr="00B85CF3">
        <w:rPr>
          <w:rFonts w:hint="eastAsia"/>
        </w:rPr>
        <w:t>保证各废气处理措施运行良好，可有效降低有机废气对环境的排放，降低大气沉降对土壤的影响。</w:t>
      </w:r>
    </w:p>
    <w:p w14:paraId="68B454D5" w14:textId="77777777" w:rsidR="003E6EF2" w:rsidRPr="00B85CF3" w:rsidRDefault="003E6EF2" w:rsidP="0012070E">
      <w:pPr>
        <w:ind w:firstLine="480"/>
      </w:pPr>
      <w:r w:rsidRPr="00B85CF3">
        <w:rPr>
          <w:rFonts w:hint="eastAsia"/>
        </w:rPr>
        <w:t>从生产过程入手，在工艺、管道、设备、给排水等方面尽可能地采取泄漏控制措施，从源头最大限度降低污染物质泄漏的可能性和泄漏量，使项目区污染物对土壤的影响降至最低，一旦出现泄漏等即可由区域内的各种配套措施进行收集、处置，同时经过硬化处理的地面有效阻止污染物的下渗。</w:t>
      </w:r>
    </w:p>
    <w:p w14:paraId="69275A00" w14:textId="77777777" w:rsidR="003E6EF2" w:rsidRPr="00B85CF3" w:rsidRDefault="003E6EF2">
      <w:pPr>
        <w:pStyle w:val="3"/>
        <w:spacing w:before="156" w:after="156"/>
      </w:pPr>
      <w:r w:rsidRPr="00B85CF3">
        <w:rPr>
          <w:rFonts w:hint="eastAsia"/>
        </w:rPr>
        <w:lastRenderedPageBreak/>
        <w:t>7.6.2</w:t>
      </w:r>
      <w:r w:rsidRPr="00B85CF3">
        <w:rPr>
          <w:rFonts w:hint="eastAsia"/>
        </w:rPr>
        <w:t>过程控制措施</w:t>
      </w:r>
    </w:p>
    <w:p w14:paraId="25B49E0C" w14:textId="77777777" w:rsidR="003E6EF2" w:rsidRPr="00B85CF3" w:rsidRDefault="003E6EF2" w:rsidP="0012070E">
      <w:pPr>
        <w:ind w:firstLine="480"/>
      </w:pPr>
      <w:r w:rsidRPr="00B85CF3">
        <w:rPr>
          <w:rFonts w:hint="eastAsia"/>
        </w:rPr>
        <w:t>从大气沉降、地面漫流、入渗三个途径进行控制。</w:t>
      </w:r>
    </w:p>
    <w:p w14:paraId="1D20095B" w14:textId="77777777" w:rsidR="003E6EF2" w:rsidRPr="00B85CF3" w:rsidRDefault="003E6EF2" w:rsidP="0012070E">
      <w:pPr>
        <w:ind w:firstLine="480"/>
      </w:pPr>
      <w:r w:rsidRPr="00B85CF3">
        <w:rPr>
          <w:rFonts w:hint="eastAsia"/>
        </w:rPr>
        <w:t>（</w:t>
      </w:r>
      <w:r w:rsidRPr="00B85CF3">
        <w:rPr>
          <w:rFonts w:hint="eastAsia"/>
        </w:rPr>
        <w:t>1</w:t>
      </w:r>
      <w:r w:rsidRPr="00B85CF3">
        <w:rPr>
          <w:rFonts w:hint="eastAsia"/>
        </w:rPr>
        <w:t>）涉及大气沉降影响的</w:t>
      </w:r>
    </w:p>
    <w:p w14:paraId="7113971C" w14:textId="77777777" w:rsidR="003E6EF2" w:rsidRPr="00B85CF3" w:rsidRDefault="003E6EF2" w:rsidP="0012070E">
      <w:pPr>
        <w:ind w:firstLine="480"/>
      </w:pPr>
      <w:r w:rsidRPr="00B85CF3">
        <w:rPr>
          <w:rFonts w:hint="eastAsia"/>
        </w:rPr>
        <w:t>拟建项目应采取绿化措施，种植具有较强吸附能力的植物。</w:t>
      </w:r>
    </w:p>
    <w:p w14:paraId="17991013" w14:textId="77777777" w:rsidR="003E6EF2" w:rsidRPr="00B85CF3" w:rsidRDefault="003E6EF2" w:rsidP="0012070E">
      <w:pPr>
        <w:ind w:firstLine="480"/>
      </w:pPr>
      <w:r w:rsidRPr="00B85CF3">
        <w:rPr>
          <w:rFonts w:hint="eastAsia"/>
        </w:rPr>
        <w:t>（</w:t>
      </w:r>
      <w:r w:rsidRPr="00B85CF3">
        <w:rPr>
          <w:rFonts w:hint="eastAsia"/>
        </w:rPr>
        <w:t>2</w:t>
      </w:r>
      <w:r w:rsidRPr="00B85CF3">
        <w:rPr>
          <w:rFonts w:hint="eastAsia"/>
        </w:rPr>
        <w:t>）涉及地面漫流影响的</w:t>
      </w:r>
    </w:p>
    <w:p w14:paraId="660A68F7" w14:textId="77777777" w:rsidR="003E6EF2" w:rsidRPr="00B85CF3" w:rsidRDefault="003E6EF2" w:rsidP="0012070E">
      <w:pPr>
        <w:ind w:firstLine="480"/>
      </w:pPr>
      <w:r w:rsidRPr="00B85CF3">
        <w:rPr>
          <w:rFonts w:hint="eastAsia"/>
        </w:rPr>
        <w:t>拟建项目厂区内设置废水两级防控，生产车间、仓库和危废暂存间等设置地沟和收集井，一旦发生泄漏，泄漏物料可被截流在收集井内，若收集井能力不够，可通过管道输送至厂区事故池，然后分批泵入污水处理站处理直至达标后排放；设置雨水管网、清下水管网和雨污切换阀，保证可能受污染的雨排水截留至厂内事故水池。全面防控事故废水和可能受污染的雨水发生地面漫流，进入土壤。</w:t>
      </w:r>
    </w:p>
    <w:p w14:paraId="3869B12F" w14:textId="77777777" w:rsidR="003E6EF2" w:rsidRPr="00B85CF3" w:rsidRDefault="003E6EF2" w:rsidP="0012070E">
      <w:pPr>
        <w:ind w:firstLine="480"/>
      </w:pPr>
      <w:r w:rsidRPr="00B85CF3">
        <w:rPr>
          <w:rFonts w:hint="eastAsia"/>
        </w:rPr>
        <w:t>（</w:t>
      </w:r>
      <w:r w:rsidRPr="00B85CF3">
        <w:rPr>
          <w:rFonts w:hint="eastAsia"/>
        </w:rPr>
        <w:t>3</w:t>
      </w:r>
      <w:r w:rsidRPr="00B85CF3">
        <w:rPr>
          <w:rFonts w:hint="eastAsia"/>
        </w:rPr>
        <w:t>）涉及入渗途径影响的</w:t>
      </w:r>
    </w:p>
    <w:p w14:paraId="49BF2FAA" w14:textId="6F925C5F" w:rsidR="003E6EF2" w:rsidRPr="00B85CF3" w:rsidRDefault="00DE7998" w:rsidP="00DE7998">
      <w:pPr>
        <w:ind w:firstLine="480"/>
      </w:pPr>
      <w:r w:rsidRPr="00B85CF3">
        <w:rPr>
          <w:rFonts w:hint="eastAsia"/>
        </w:rPr>
        <w:t>①</w:t>
      </w:r>
      <w:r w:rsidRPr="00B85CF3">
        <w:rPr>
          <w:rFonts w:hint="eastAsia"/>
        </w:rPr>
        <w:t>2</w:t>
      </w:r>
      <w:r w:rsidRPr="00B85CF3">
        <w:t>#</w:t>
      </w:r>
      <w:r w:rsidRPr="00B85CF3">
        <w:rPr>
          <w:rFonts w:hint="eastAsia"/>
        </w:rPr>
        <w:t>生产车间、</w:t>
      </w:r>
      <w:r w:rsidRPr="00B85CF3">
        <w:t>4#</w:t>
      </w:r>
      <w:r w:rsidRPr="00B85CF3">
        <w:rPr>
          <w:rFonts w:hint="eastAsia"/>
        </w:rPr>
        <w:t>生产车间、</w:t>
      </w:r>
      <w:r w:rsidRPr="00B85CF3">
        <w:t>5#</w:t>
      </w:r>
      <w:r w:rsidRPr="00B85CF3">
        <w:rPr>
          <w:rFonts w:hint="eastAsia"/>
        </w:rPr>
        <w:t>生产车间、</w:t>
      </w:r>
      <w:r w:rsidRPr="00B85CF3">
        <w:rPr>
          <w:rFonts w:hint="eastAsia"/>
        </w:rPr>
        <w:t>3#</w:t>
      </w:r>
      <w:r w:rsidRPr="00B85CF3">
        <w:rPr>
          <w:rFonts w:hint="eastAsia"/>
        </w:rPr>
        <w:t>仓库、</w:t>
      </w:r>
      <w:r w:rsidRPr="00B85CF3">
        <w:rPr>
          <w:rFonts w:hint="eastAsia"/>
        </w:rPr>
        <w:t>5#</w:t>
      </w:r>
      <w:r w:rsidRPr="00B85CF3">
        <w:rPr>
          <w:rFonts w:hint="eastAsia"/>
        </w:rPr>
        <w:t>仓库、危废暂存间、罐区、污水处理站、</w:t>
      </w:r>
      <w:r w:rsidRPr="00B85CF3">
        <w:rPr>
          <w:rFonts w:hint="eastAsia"/>
          <w:szCs w:val="21"/>
        </w:rPr>
        <w:t>事故池和初期雨水池</w:t>
      </w:r>
      <w:r w:rsidRPr="00B85CF3">
        <w:rPr>
          <w:rFonts w:hint="eastAsia"/>
        </w:rPr>
        <w:t>等区域为重点防渗区，重点防渗区应选用人工防渗材料，防渗技术要求为等效黏土防渗层</w:t>
      </w:r>
      <w:r w:rsidRPr="00B85CF3">
        <w:rPr>
          <w:rFonts w:hint="eastAsia"/>
        </w:rPr>
        <w:t>Mb</w:t>
      </w:r>
      <w:r w:rsidRPr="00B85CF3">
        <w:rPr>
          <w:rFonts w:hint="eastAsia"/>
        </w:rPr>
        <w:t>≥</w:t>
      </w:r>
      <w:r w:rsidRPr="00B85CF3">
        <w:rPr>
          <w:rFonts w:hint="eastAsia"/>
        </w:rPr>
        <w:t>6.0m</w:t>
      </w:r>
      <w:r w:rsidRPr="00B85CF3">
        <w:rPr>
          <w:rFonts w:hint="eastAsia"/>
        </w:rPr>
        <w:t>，渗透系数</w:t>
      </w:r>
      <w:r w:rsidRPr="00B85CF3">
        <w:rPr>
          <w:rFonts w:hint="eastAsia"/>
        </w:rPr>
        <w:t>K</w:t>
      </w:r>
      <w:r w:rsidRPr="00B85CF3">
        <w:rPr>
          <w:rFonts w:hint="eastAsia"/>
        </w:rPr>
        <w:t>≤</w:t>
      </w:r>
      <w:r w:rsidRPr="00B85CF3">
        <w:rPr>
          <w:rFonts w:hint="eastAsia"/>
        </w:rPr>
        <w:t>10</w:t>
      </w:r>
      <w:r w:rsidRPr="00B85CF3">
        <w:rPr>
          <w:rFonts w:hint="eastAsia"/>
          <w:vertAlign w:val="superscript"/>
        </w:rPr>
        <w:t>-7</w:t>
      </w:r>
      <w:r w:rsidRPr="00B85CF3">
        <w:rPr>
          <w:rFonts w:hint="eastAsia"/>
        </w:rPr>
        <w:t>cm/s</w:t>
      </w:r>
      <w:r w:rsidRPr="00B85CF3">
        <w:rPr>
          <w:rFonts w:hint="eastAsia"/>
        </w:rPr>
        <w:t>；②</w:t>
      </w:r>
      <w:r w:rsidRPr="00B85CF3">
        <w:t>1#</w:t>
      </w:r>
      <w:r w:rsidRPr="00B85CF3">
        <w:rPr>
          <w:rFonts w:hint="eastAsia"/>
        </w:rPr>
        <w:t>生产车间、</w:t>
      </w:r>
      <w:r w:rsidRPr="00B85CF3">
        <w:t>3#</w:t>
      </w:r>
      <w:r w:rsidRPr="00B85CF3">
        <w:rPr>
          <w:rFonts w:hint="eastAsia"/>
        </w:rPr>
        <w:t>生产车间、一般固废暂存间、丙类库房以及重点污染防治区域附近区域等属于一般防渗区，采取一般防渗措施，其等效黏土防渗层</w:t>
      </w:r>
      <w:r w:rsidRPr="00B85CF3">
        <w:rPr>
          <w:rFonts w:hint="eastAsia"/>
        </w:rPr>
        <w:t>Mb</w:t>
      </w:r>
      <w:r w:rsidRPr="00B85CF3">
        <w:rPr>
          <w:rFonts w:hint="eastAsia"/>
        </w:rPr>
        <w:t>≥</w:t>
      </w:r>
      <w:r w:rsidRPr="00B85CF3">
        <w:rPr>
          <w:rFonts w:hint="eastAsia"/>
        </w:rPr>
        <w:t>1.5m</w:t>
      </w:r>
      <w:r w:rsidRPr="00B85CF3">
        <w:rPr>
          <w:rFonts w:hint="eastAsia"/>
        </w:rPr>
        <w:t>，</w:t>
      </w:r>
      <w:r w:rsidRPr="00B85CF3">
        <w:rPr>
          <w:rFonts w:hint="eastAsia"/>
        </w:rPr>
        <w:t>K</w:t>
      </w:r>
      <w:r w:rsidRPr="00B85CF3">
        <w:rPr>
          <w:rFonts w:hint="eastAsia"/>
        </w:rPr>
        <w:t>≤</w:t>
      </w:r>
      <w:r w:rsidRPr="00B85CF3">
        <w:rPr>
          <w:rFonts w:hint="eastAsia"/>
        </w:rPr>
        <w:t>1</w:t>
      </w:r>
      <w:r w:rsidRPr="00B85CF3">
        <w:rPr>
          <w:rFonts w:hint="eastAsia"/>
        </w:rPr>
        <w:t>×</w:t>
      </w:r>
      <w:r w:rsidRPr="00B85CF3">
        <w:rPr>
          <w:rFonts w:hint="eastAsia"/>
        </w:rPr>
        <w:t>10</w:t>
      </w:r>
      <w:r w:rsidRPr="00B85CF3">
        <w:rPr>
          <w:rFonts w:hint="eastAsia"/>
          <w:vertAlign w:val="superscript"/>
        </w:rPr>
        <w:t>-7</w:t>
      </w:r>
      <w:r w:rsidRPr="00B85CF3">
        <w:rPr>
          <w:rFonts w:hint="eastAsia"/>
        </w:rPr>
        <w:t>cm/s</w:t>
      </w:r>
      <w:r w:rsidRPr="00B85CF3">
        <w:rPr>
          <w:rFonts w:hint="eastAsia"/>
        </w:rPr>
        <w:t>；③厂区道路等区域为简单防渗区，地面采用一般硬化。</w:t>
      </w:r>
    </w:p>
    <w:p w14:paraId="615A2B84" w14:textId="77777777" w:rsidR="003E6EF2" w:rsidRPr="00B85CF3" w:rsidRDefault="003E6EF2">
      <w:pPr>
        <w:pStyle w:val="2"/>
        <w:spacing w:before="156" w:after="156"/>
      </w:pPr>
      <w:bookmarkStart w:id="145" w:name="_Toc159382778"/>
      <w:r w:rsidRPr="00B85CF3">
        <w:rPr>
          <w:rFonts w:hint="eastAsia"/>
        </w:rPr>
        <w:t>7.7</w:t>
      </w:r>
      <w:r w:rsidRPr="00B85CF3">
        <w:rPr>
          <w:rFonts w:hint="eastAsia"/>
        </w:rPr>
        <w:t>环保投资</w:t>
      </w:r>
      <w:bookmarkEnd w:id="145"/>
    </w:p>
    <w:p w14:paraId="5B445253" w14:textId="1F7189DF" w:rsidR="003E6EF2" w:rsidRPr="00B85CF3" w:rsidRDefault="003E6EF2" w:rsidP="00101CA6">
      <w:pPr>
        <w:ind w:firstLine="480"/>
      </w:pPr>
      <w:r w:rsidRPr="00B85CF3">
        <w:rPr>
          <w:rFonts w:hint="eastAsia"/>
        </w:rPr>
        <w:t>拟建项目</w:t>
      </w:r>
      <w:r w:rsidR="00DE7998" w:rsidRPr="00B85CF3">
        <w:rPr>
          <w:rFonts w:hint="eastAsia"/>
        </w:rPr>
        <w:t>总投资</w:t>
      </w:r>
      <w:r w:rsidR="00DE7998" w:rsidRPr="00B85CF3">
        <w:rPr>
          <w:rFonts w:hint="eastAsia"/>
        </w:rPr>
        <w:t>20000</w:t>
      </w:r>
      <w:r w:rsidR="00DE7998" w:rsidRPr="00B85CF3">
        <w:rPr>
          <w:rFonts w:hint="eastAsia"/>
        </w:rPr>
        <w:t>万元，其中环保投资</w:t>
      </w:r>
      <w:r w:rsidR="00DE7998" w:rsidRPr="00B85CF3">
        <w:rPr>
          <w:rFonts w:hint="eastAsia"/>
        </w:rPr>
        <w:t>942</w:t>
      </w:r>
      <w:r w:rsidR="00DE7998" w:rsidRPr="00B85CF3">
        <w:rPr>
          <w:rFonts w:hint="eastAsia"/>
        </w:rPr>
        <w:t>万元</w:t>
      </w:r>
      <w:r w:rsidRPr="00B85CF3">
        <w:rPr>
          <w:rFonts w:hint="eastAsia"/>
        </w:rPr>
        <w:t>，占总投资的</w:t>
      </w:r>
      <w:r w:rsidR="00DE7998" w:rsidRPr="00B85CF3">
        <w:t>4.71</w:t>
      </w:r>
      <w:r w:rsidRPr="00B85CF3">
        <w:rPr>
          <w:rFonts w:hint="eastAsia"/>
        </w:rPr>
        <w:t>%</w:t>
      </w:r>
      <w:r w:rsidRPr="00B85CF3">
        <w:rPr>
          <w:rFonts w:hint="eastAsia"/>
        </w:rPr>
        <w:t>，明细详见表</w:t>
      </w:r>
      <w:r w:rsidRPr="00B85CF3">
        <w:rPr>
          <w:rFonts w:hint="eastAsia"/>
        </w:rPr>
        <w:t>7.7-1</w:t>
      </w:r>
      <w:r w:rsidRPr="00B85CF3">
        <w:rPr>
          <w:rFonts w:hint="eastAsia"/>
        </w:rPr>
        <w:t>。</w:t>
      </w:r>
    </w:p>
    <w:p w14:paraId="67171F27" w14:textId="77777777" w:rsidR="003E6EF2" w:rsidRPr="00B85CF3" w:rsidRDefault="003E6EF2" w:rsidP="00101CA6">
      <w:pPr>
        <w:pStyle w:val="af4"/>
      </w:pPr>
      <w:r w:rsidRPr="00B85CF3">
        <w:rPr>
          <w:rFonts w:hint="eastAsia"/>
        </w:rPr>
        <w:t>表</w:t>
      </w:r>
      <w:r w:rsidRPr="00B85CF3">
        <w:rPr>
          <w:rFonts w:hint="eastAsia"/>
        </w:rPr>
        <w:t xml:space="preserve">7.7-1  </w:t>
      </w:r>
      <w:r w:rsidRPr="00B85CF3">
        <w:rPr>
          <w:rFonts w:hint="eastAsia"/>
        </w:rPr>
        <w:t>拟建项目环保投资及风险防范措施投资估算</w:t>
      </w:r>
    </w:p>
    <w:tbl>
      <w:tblPr>
        <w:tblStyle w:val="af"/>
        <w:tblW w:w="8523" w:type="dxa"/>
        <w:tblLayout w:type="fixed"/>
        <w:tblLook w:val="04A0" w:firstRow="1" w:lastRow="0" w:firstColumn="1" w:lastColumn="0" w:noHBand="0" w:noVBand="1"/>
      </w:tblPr>
      <w:tblGrid>
        <w:gridCol w:w="817"/>
        <w:gridCol w:w="1134"/>
        <w:gridCol w:w="5670"/>
        <w:gridCol w:w="902"/>
      </w:tblGrid>
      <w:tr w:rsidR="00DE7998" w:rsidRPr="00B85CF3" w14:paraId="59D5D4CF" w14:textId="77777777" w:rsidTr="00753255">
        <w:tc>
          <w:tcPr>
            <w:tcW w:w="817" w:type="dxa"/>
            <w:vAlign w:val="center"/>
          </w:tcPr>
          <w:p w14:paraId="3AF0B094" w14:textId="77777777" w:rsidR="00DE7998" w:rsidRPr="00B85CF3" w:rsidRDefault="00DE7998" w:rsidP="00753255">
            <w:pPr>
              <w:pStyle w:val="af5"/>
            </w:pPr>
            <w:r w:rsidRPr="00B85CF3">
              <w:t>污染源</w:t>
            </w:r>
          </w:p>
        </w:tc>
        <w:tc>
          <w:tcPr>
            <w:tcW w:w="1134" w:type="dxa"/>
            <w:vAlign w:val="center"/>
          </w:tcPr>
          <w:p w14:paraId="3EB2ECBE" w14:textId="77777777" w:rsidR="00DE7998" w:rsidRPr="00B85CF3" w:rsidRDefault="00DE7998" w:rsidP="00753255">
            <w:pPr>
              <w:pStyle w:val="af5"/>
            </w:pPr>
            <w:r w:rsidRPr="00B85CF3">
              <w:t>污染类型</w:t>
            </w:r>
          </w:p>
        </w:tc>
        <w:tc>
          <w:tcPr>
            <w:tcW w:w="5670" w:type="dxa"/>
            <w:vAlign w:val="center"/>
          </w:tcPr>
          <w:p w14:paraId="7130F9BB" w14:textId="77777777" w:rsidR="00DE7998" w:rsidRPr="00B85CF3" w:rsidRDefault="00DE7998" w:rsidP="00753255">
            <w:pPr>
              <w:pStyle w:val="af5"/>
            </w:pPr>
            <w:r w:rsidRPr="00B85CF3">
              <w:t>环境保护措施</w:t>
            </w:r>
          </w:p>
        </w:tc>
        <w:tc>
          <w:tcPr>
            <w:tcW w:w="902" w:type="dxa"/>
            <w:vAlign w:val="center"/>
          </w:tcPr>
          <w:p w14:paraId="7EE96A6C" w14:textId="77777777" w:rsidR="00DE7998" w:rsidRPr="00B85CF3" w:rsidRDefault="00DE7998" w:rsidP="00753255">
            <w:pPr>
              <w:pStyle w:val="af5"/>
            </w:pPr>
            <w:r w:rsidRPr="00B85CF3">
              <w:t>投资</w:t>
            </w:r>
          </w:p>
          <w:p w14:paraId="5BA4BC3A" w14:textId="77777777" w:rsidR="00DE7998" w:rsidRPr="00B85CF3" w:rsidRDefault="00DE7998" w:rsidP="00753255">
            <w:pPr>
              <w:pStyle w:val="af5"/>
            </w:pPr>
            <w:r w:rsidRPr="00B85CF3">
              <w:t>（万元）</w:t>
            </w:r>
          </w:p>
        </w:tc>
      </w:tr>
      <w:tr w:rsidR="00DE7998" w:rsidRPr="00B85CF3" w14:paraId="1066A0F5" w14:textId="77777777" w:rsidTr="00753255">
        <w:tc>
          <w:tcPr>
            <w:tcW w:w="817" w:type="dxa"/>
            <w:vAlign w:val="center"/>
          </w:tcPr>
          <w:p w14:paraId="7B51FDEF" w14:textId="77777777" w:rsidR="00DE7998" w:rsidRPr="00B85CF3" w:rsidRDefault="00DE7998" w:rsidP="00753255">
            <w:pPr>
              <w:pStyle w:val="af5"/>
            </w:pPr>
            <w:r w:rsidRPr="00B85CF3">
              <w:t>废水</w:t>
            </w:r>
          </w:p>
        </w:tc>
        <w:tc>
          <w:tcPr>
            <w:tcW w:w="1134" w:type="dxa"/>
            <w:vAlign w:val="center"/>
          </w:tcPr>
          <w:p w14:paraId="1387B9E1" w14:textId="77777777" w:rsidR="00DE7998" w:rsidRPr="00B85CF3" w:rsidRDefault="00DE7998" w:rsidP="00753255">
            <w:pPr>
              <w:pStyle w:val="af5"/>
            </w:pPr>
            <w:r w:rsidRPr="00B85CF3">
              <w:t>废水处理</w:t>
            </w:r>
          </w:p>
        </w:tc>
        <w:tc>
          <w:tcPr>
            <w:tcW w:w="5670" w:type="dxa"/>
            <w:vAlign w:val="center"/>
          </w:tcPr>
          <w:p w14:paraId="716BD375" w14:textId="3AB48ACE" w:rsidR="00DE7998" w:rsidRPr="00B85CF3" w:rsidRDefault="00753255" w:rsidP="00101CA6">
            <w:pPr>
              <w:pStyle w:val="af5"/>
            </w:pPr>
            <w:r w:rsidRPr="00B85CF3">
              <w:rPr>
                <w:rFonts w:hint="eastAsia"/>
              </w:rPr>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混凝沉淀”（设计处理能力为</w:t>
            </w:r>
            <w:r w:rsidR="00101CA6" w:rsidRPr="00B85CF3">
              <w:rPr>
                <w:u w:val="single"/>
              </w:rPr>
              <w:t>5</w:t>
            </w:r>
            <w:r w:rsidRPr="00B85CF3">
              <w:rPr>
                <w:u w:val="single"/>
              </w:rPr>
              <w:t>00</w:t>
            </w:r>
            <w:r w:rsidRPr="00B85CF3">
              <w:rPr>
                <w:rFonts w:hint="eastAsia"/>
              </w:rPr>
              <w:t>m</w:t>
            </w:r>
            <w:r w:rsidRPr="00B85CF3">
              <w:rPr>
                <w:rFonts w:hint="eastAsia"/>
                <w:vertAlign w:val="superscript"/>
              </w:rPr>
              <w:t>3</w:t>
            </w:r>
            <w:r w:rsidRPr="00B85CF3">
              <w:rPr>
                <w:rFonts w:hint="eastAsia"/>
              </w:rPr>
              <w:t>/d</w:t>
            </w:r>
            <w:r w:rsidRPr="00B85CF3">
              <w:rPr>
                <w:rFonts w:hint="eastAsia"/>
              </w:rPr>
              <w:t>）处</w:t>
            </w:r>
            <w:r w:rsidR="00CC0921" w:rsidRPr="00B85CF3">
              <w:rPr>
                <w:rFonts w:hint="eastAsia"/>
              </w:rPr>
              <w:t>理达海新生</w:t>
            </w:r>
            <w:r w:rsidRPr="00B85CF3">
              <w:rPr>
                <w:rFonts w:hint="eastAsia"/>
              </w:rPr>
              <w:t>物和岳池县香山家园污水处理有限公司协议标准（</w:t>
            </w:r>
            <w:r w:rsidRPr="00B85CF3">
              <w:rPr>
                <w:rFonts w:hint="eastAsia"/>
              </w:rPr>
              <w:t>COD</w:t>
            </w:r>
            <w:r w:rsidRPr="00B85CF3">
              <w:rPr>
                <w:rFonts w:hint="eastAsia"/>
                <w:vertAlign w:val="subscript"/>
              </w:rPr>
              <w:t>Cr</w:t>
            </w:r>
            <w:r w:rsidRPr="00B85CF3">
              <w:rPr>
                <w:rFonts w:hint="eastAsia"/>
              </w:rPr>
              <w:t>≤</w:t>
            </w:r>
            <w:r w:rsidRPr="00B85CF3">
              <w:rPr>
                <w:rFonts w:hint="eastAsia"/>
              </w:rPr>
              <w:t>320mg/L</w:t>
            </w:r>
            <w:r w:rsidRPr="00B85CF3">
              <w:rPr>
                <w:rFonts w:hint="eastAsia"/>
              </w:rPr>
              <w:t>、氨氮≤</w:t>
            </w:r>
            <w:r w:rsidRPr="00B85CF3">
              <w:rPr>
                <w:rFonts w:hint="eastAsia"/>
              </w:rPr>
              <w:t>25mg/L</w:t>
            </w:r>
            <w:r w:rsidRPr="00B85CF3">
              <w:rPr>
                <w:rFonts w:hint="eastAsia"/>
              </w:rPr>
              <w:t>、总</w:t>
            </w:r>
            <w:r w:rsidRPr="00B85CF3">
              <w:rPr>
                <w:rFonts w:hint="eastAsia"/>
              </w:rPr>
              <w:lastRenderedPageBreak/>
              <w:t>氮≤</w:t>
            </w:r>
            <w:r w:rsidRPr="00B85CF3">
              <w:t>50</w:t>
            </w:r>
            <w:r w:rsidRPr="00B85CF3">
              <w:rPr>
                <w:rFonts w:hint="eastAsia"/>
              </w:rPr>
              <w:t>mg/L</w:t>
            </w:r>
            <w:r w:rsidRPr="00B85CF3">
              <w:rPr>
                <w:rFonts w:hint="eastAsia"/>
              </w:rPr>
              <w:t>、总磷≤</w:t>
            </w:r>
            <w:r w:rsidRPr="00B85CF3">
              <w:rPr>
                <w:rFonts w:hint="eastAsia"/>
              </w:rPr>
              <w:t>4.0mg/L</w:t>
            </w:r>
            <w:r w:rsidRPr="00B85CF3">
              <w:rPr>
                <w:rFonts w:hint="eastAsia"/>
              </w:rPr>
              <w:t>、色度≤</w:t>
            </w:r>
            <w:r w:rsidRPr="00B85CF3">
              <w:rPr>
                <w:rFonts w:hint="eastAsia"/>
              </w:rPr>
              <w:t>50</w:t>
            </w:r>
            <w:r w:rsidRPr="00B85CF3">
              <w:rPr>
                <w:rFonts w:hint="eastAsia"/>
              </w:rPr>
              <w:t>倍、</w:t>
            </w:r>
            <w:r w:rsidRPr="00B85CF3">
              <w:rPr>
                <w:rFonts w:hint="eastAsia"/>
              </w:rPr>
              <w:t>pH6~9</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SS</w:t>
            </w:r>
            <w:r w:rsidRPr="00B85CF3">
              <w:rPr>
                <w:rFonts w:hint="eastAsia"/>
              </w:rPr>
              <w:t>、石油类、动植物油等因子满足《污水综合排放标准》（</w:t>
            </w:r>
            <w:r w:rsidRPr="00B85CF3">
              <w:rPr>
                <w:rFonts w:hint="eastAsia"/>
              </w:rPr>
              <w:t>GB8978-1996</w:t>
            </w:r>
            <w:r w:rsidRPr="00B85CF3">
              <w:rPr>
                <w:rFonts w:hint="eastAsia"/>
              </w:rPr>
              <w:t>）三级标准；氯化物、硫酸盐参照执行《污水排入城镇下水道水质标准》（</w:t>
            </w:r>
            <w:r w:rsidRPr="00B85CF3">
              <w:rPr>
                <w:rFonts w:hint="eastAsia"/>
              </w:rPr>
              <w:t>GB/T31962-2015</w:t>
            </w:r>
            <w:r w:rsidRPr="00B85CF3">
              <w:rPr>
                <w:rFonts w:hint="eastAsia"/>
              </w:rPr>
              <w:t>）</w:t>
            </w:r>
            <w:r w:rsidRPr="00B85CF3">
              <w:rPr>
                <w:rFonts w:hint="eastAsia"/>
              </w:rPr>
              <w:t>B</w:t>
            </w:r>
            <w:r w:rsidRPr="00B85CF3">
              <w:rPr>
                <w:rFonts w:hint="eastAsia"/>
              </w:rPr>
              <w:t>级标准后进入城南工业污水处理厂经“水解酸化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标后，再进入人工湿地系统，通过“人工湿地</w:t>
            </w:r>
            <w:r w:rsidRPr="00B85CF3">
              <w:rPr>
                <w:rFonts w:hint="eastAsia"/>
              </w:rPr>
              <w:t>+</w:t>
            </w:r>
            <w:r w:rsidRPr="00B85CF3">
              <w:rPr>
                <w:rFonts w:hint="eastAsia"/>
              </w:rPr>
              <w:t>生物景观塘”处理工艺进一步深度处理达达到《地表水环境质量标准》（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类水域标准后排入三溪河。</w:t>
            </w:r>
          </w:p>
        </w:tc>
        <w:tc>
          <w:tcPr>
            <w:tcW w:w="902" w:type="dxa"/>
            <w:vAlign w:val="center"/>
          </w:tcPr>
          <w:p w14:paraId="509C1F39" w14:textId="5D8FEA35" w:rsidR="00DE7998" w:rsidRPr="00B85CF3" w:rsidRDefault="00101CA6" w:rsidP="00753255">
            <w:pPr>
              <w:pStyle w:val="af5"/>
            </w:pPr>
            <w:r w:rsidRPr="00B85CF3">
              <w:lastRenderedPageBreak/>
              <w:t>3</w:t>
            </w:r>
            <w:r w:rsidR="00DE7998" w:rsidRPr="00B85CF3">
              <w:t>50</w:t>
            </w:r>
          </w:p>
        </w:tc>
      </w:tr>
      <w:tr w:rsidR="00753255" w:rsidRPr="00B85CF3" w14:paraId="7970E1D8" w14:textId="77777777" w:rsidTr="00753255">
        <w:trPr>
          <w:trHeight w:val="750"/>
        </w:trPr>
        <w:tc>
          <w:tcPr>
            <w:tcW w:w="817" w:type="dxa"/>
            <w:vMerge w:val="restart"/>
            <w:vAlign w:val="center"/>
          </w:tcPr>
          <w:p w14:paraId="4C3982E9" w14:textId="77777777" w:rsidR="00753255" w:rsidRPr="00B85CF3" w:rsidRDefault="00753255" w:rsidP="00753255">
            <w:pPr>
              <w:pStyle w:val="af5"/>
            </w:pPr>
            <w:r w:rsidRPr="00B85CF3">
              <w:t>废气</w:t>
            </w:r>
          </w:p>
        </w:tc>
        <w:tc>
          <w:tcPr>
            <w:tcW w:w="1134" w:type="dxa"/>
            <w:vMerge w:val="restart"/>
            <w:vAlign w:val="center"/>
          </w:tcPr>
          <w:p w14:paraId="55600F6B" w14:textId="77777777" w:rsidR="00753255" w:rsidRPr="00B85CF3" w:rsidRDefault="00753255" w:rsidP="00753255">
            <w:pPr>
              <w:pStyle w:val="af5"/>
            </w:pPr>
            <w:r w:rsidRPr="00B85CF3">
              <w:t>工艺废气</w:t>
            </w:r>
          </w:p>
        </w:tc>
        <w:tc>
          <w:tcPr>
            <w:tcW w:w="5670" w:type="dxa"/>
            <w:vAlign w:val="center"/>
          </w:tcPr>
          <w:p w14:paraId="613C4F7D" w14:textId="75CA2374" w:rsidR="00753255" w:rsidRPr="00B85CF3" w:rsidRDefault="00753255" w:rsidP="00753255">
            <w:pPr>
              <w:pStyle w:val="af5"/>
            </w:pPr>
            <w:r w:rsidRPr="00B85CF3">
              <w:rPr>
                <w:rFonts w:hint="eastAsia"/>
              </w:rPr>
              <w:t>1</w:t>
            </w:r>
            <w:r w:rsidRPr="00B85CF3">
              <w:t>#</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1</w:t>
            </w:r>
            <w:r w:rsidRPr="00B85CF3">
              <w:t>排气筒</w:t>
            </w:r>
            <w:r w:rsidRPr="00B85CF3">
              <w:rPr>
                <w:rFonts w:hint="eastAsia"/>
              </w:rPr>
              <w:t>排放，风机风量</w:t>
            </w:r>
            <w:r w:rsidRPr="00B85CF3">
              <w:t>5000m</w:t>
            </w:r>
            <w:r w:rsidRPr="00B85CF3">
              <w:rPr>
                <w:vertAlign w:val="superscript"/>
              </w:rPr>
              <w:t>3</w:t>
            </w:r>
            <w:r w:rsidRPr="00B85CF3">
              <w:t>/h</w:t>
            </w:r>
            <w:r w:rsidRPr="00B85CF3">
              <w:t>。</w:t>
            </w:r>
          </w:p>
        </w:tc>
        <w:tc>
          <w:tcPr>
            <w:tcW w:w="902" w:type="dxa"/>
            <w:vMerge w:val="restart"/>
            <w:vAlign w:val="center"/>
          </w:tcPr>
          <w:p w14:paraId="61C26385" w14:textId="122B9435" w:rsidR="00753255" w:rsidRPr="00B85CF3" w:rsidRDefault="00101CA6" w:rsidP="00101CA6">
            <w:pPr>
              <w:pStyle w:val="af5"/>
            </w:pPr>
            <w:r w:rsidRPr="00B85CF3">
              <w:t>190</w:t>
            </w:r>
          </w:p>
        </w:tc>
      </w:tr>
      <w:tr w:rsidR="00753255" w:rsidRPr="00B85CF3" w14:paraId="44CA5F0E" w14:textId="77777777" w:rsidTr="00753255">
        <w:trPr>
          <w:trHeight w:val="1520"/>
        </w:trPr>
        <w:tc>
          <w:tcPr>
            <w:tcW w:w="817" w:type="dxa"/>
            <w:vMerge/>
            <w:vAlign w:val="center"/>
          </w:tcPr>
          <w:p w14:paraId="634148B7" w14:textId="77777777" w:rsidR="00753255" w:rsidRPr="00B85CF3" w:rsidRDefault="00753255" w:rsidP="00753255">
            <w:pPr>
              <w:pStyle w:val="af5"/>
            </w:pPr>
          </w:p>
        </w:tc>
        <w:tc>
          <w:tcPr>
            <w:tcW w:w="1134" w:type="dxa"/>
            <w:vMerge/>
            <w:vAlign w:val="center"/>
          </w:tcPr>
          <w:p w14:paraId="5A8F9043" w14:textId="77777777" w:rsidR="00753255" w:rsidRPr="00B85CF3" w:rsidRDefault="00753255" w:rsidP="00753255">
            <w:pPr>
              <w:pStyle w:val="af5"/>
            </w:pPr>
          </w:p>
        </w:tc>
        <w:tc>
          <w:tcPr>
            <w:tcW w:w="5670" w:type="dxa"/>
            <w:vAlign w:val="center"/>
          </w:tcPr>
          <w:p w14:paraId="509E36E0" w14:textId="3485A25D" w:rsidR="00753255" w:rsidRPr="00B85CF3" w:rsidRDefault="00753255" w:rsidP="00753255">
            <w:pPr>
              <w:pStyle w:val="af5"/>
            </w:pPr>
            <w:r w:rsidRPr="00B85CF3">
              <w:t>2#</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2</w:t>
            </w:r>
            <w:r w:rsidRPr="00B85CF3">
              <w:t>排气筒</w:t>
            </w:r>
            <w:r w:rsidRPr="00B85CF3">
              <w:rPr>
                <w:rFonts w:hint="eastAsia"/>
              </w:rPr>
              <w:t>排放，风机风量</w:t>
            </w:r>
            <w:r w:rsidRPr="00B85CF3">
              <w:t>5000m</w:t>
            </w:r>
            <w:r w:rsidRPr="00B85CF3">
              <w:rPr>
                <w:vertAlign w:val="superscript"/>
              </w:rPr>
              <w:t>3</w:t>
            </w:r>
            <w:r w:rsidRPr="00B85CF3">
              <w:t>/h</w:t>
            </w:r>
            <w:r w:rsidRPr="00B85CF3">
              <w:rPr>
                <w:rFonts w:hint="eastAsia"/>
              </w:rPr>
              <w:t>；有机废气、酸性废气经</w:t>
            </w:r>
            <w:r w:rsidRPr="00B85CF3">
              <w:rPr>
                <w:rFonts w:hint="eastAsia"/>
              </w:rPr>
              <w:t xml:space="preserve"> </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二级活性炭吸附”处理达标后经</w:t>
            </w:r>
            <w:r w:rsidRPr="00B85CF3">
              <w:t>15m</w:t>
            </w:r>
            <w:r w:rsidRPr="00B85CF3">
              <w:t>高</w:t>
            </w:r>
            <w:r w:rsidRPr="00B85CF3">
              <w:rPr>
                <w:rFonts w:hint="eastAsia"/>
              </w:rPr>
              <w:t>DA00</w:t>
            </w:r>
            <w:r w:rsidRPr="00B85CF3">
              <w:t>3</w:t>
            </w:r>
            <w:r w:rsidRPr="00B85CF3">
              <w:t>排气筒</w:t>
            </w:r>
            <w:r w:rsidRPr="00B85CF3">
              <w:rPr>
                <w:rFonts w:hint="eastAsia"/>
              </w:rPr>
              <w:t>排放，风机风量</w:t>
            </w:r>
            <w:r w:rsidRPr="00B85CF3">
              <w:t>18000m</w:t>
            </w:r>
            <w:r w:rsidRPr="00B85CF3">
              <w:rPr>
                <w:vertAlign w:val="superscript"/>
              </w:rPr>
              <w:t>3</w:t>
            </w:r>
            <w:r w:rsidRPr="00B85CF3">
              <w:t>/h</w:t>
            </w:r>
            <w:r w:rsidRPr="00B85CF3">
              <w:t>。</w:t>
            </w:r>
          </w:p>
        </w:tc>
        <w:tc>
          <w:tcPr>
            <w:tcW w:w="902" w:type="dxa"/>
            <w:vMerge/>
            <w:vAlign w:val="center"/>
          </w:tcPr>
          <w:p w14:paraId="60AC15BA" w14:textId="77777777" w:rsidR="00753255" w:rsidRPr="00B85CF3" w:rsidRDefault="00753255" w:rsidP="00753255">
            <w:pPr>
              <w:pStyle w:val="af5"/>
            </w:pPr>
          </w:p>
        </w:tc>
      </w:tr>
      <w:tr w:rsidR="00753255" w:rsidRPr="00B85CF3" w14:paraId="4C3EB827" w14:textId="77777777" w:rsidTr="00753255">
        <w:trPr>
          <w:trHeight w:val="300"/>
        </w:trPr>
        <w:tc>
          <w:tcPr>
            <w:tcW w:w="817" w:type="dxa"/>
            <w:vMerge/>
            <w:vAlign w:val="center"/>
          </w:tcPr>
          <w:p w14:paraId="22AD77CD" w14:textId="77777777" w:rsidR="00753255" w:rsidRPr="00B85CF3" w:rsidRDefault="00753255" w:rsidP="00753255">
            <w:pPr>
              <w:pStyle w:val="af5"/>
            </w:pPr>
          </w:p>
        </w:tc>
        <w:tc>
          <w:tcPr>
            <w:tcW w:w="1134" w:type="dxa"/>
            <w:vMerge/>
            <w:vAlign w:val="center"/>
          </w:tcPr>
          <w:p w14:paraId="73D9B389" w14:textId="77777777" w:rsidR="00753255" w:rsidRPr="00B85CF3" w:rsidRDefault="00753255" w:rsidP="00753255">
            <w:pPr>
              <w:pStyle w:val="af5"/>
            </w:pPr>
          </w:p>
        </w:tc>
        <w:tc>
          <w:tcPr>
            <w:tcW w:w="5670" w:type="dxa"/>
            <w:vAlign w:val="center"/>
          </w:tcPr>
          <w:p w14:paraId="01C9743A" w14:textId="05B2A0EE" w:rsidR="00753255" w:rsidRPr="00B85CF3" w:rsidRDefault="00753255" w:rsidP="00753255">
            <w:pPr>
              <w:pStyle w:val="af5"/>
              <w:ind w:firstLine="480"/>
            </w:pPr>
            <w:r w:rsidRPr="00B85CF3">
              <w:t>3#</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4</w:t>
            </w:r>
            <w:r w:rsidRPr="00B85CF3">
              <w:t>排气筒</w:t>
            </w:r>
            <w:r w:rsidRPr="00B85CF3">
              <w:rPr>
                <w:rFonts w:hint="eastAsia"/>
              </w:rPr>
              <w:t>排放，风机风量</w:t>
            </w:r>
            <w:r w:rsidRPr="00B85CF3">
              <w:t>10000m</w:t>
            </w:r>
            <w:r w:rsidRPr="00B85CF3">
              <w:rPr>
                <w:vertAlign w:val="superscript"/>
              </w:rPr>
              <w:t>3</w:t>
            </w:r>
            <w:r w:rsidRPr="00B85CF3">
              <w:t>/h</w:t>
            </w:r>
            <w:r w:rsidRPr="00B85CF3">
              <w:t>。</w:t>
            </w:r>
          </w:p>
        </w:tc>
        <w:tc>
          <w:tcPr>
            <w:tcW w:w="902" w:type="dxa"/>
            <w:vMerge/>
            <w:vAlign w:val="center"/>
          </w:tcPr>
          <w:p w14:paraId="287C8673" w14:textId="77777777" w:rsidR="00753255" w:rsidRPr="00B85CF3" w:rsidRDefault="00753255" w:rsidP="00753255">
            <w:pPr>
              <w:pStyle w:val="af5"/>
            </w:pPr>
          </w:p>
        </w:tc>
      </w:tr>
      <w:tr w:rsidR="00753255" w:rsidRPr="00B85CF3" w14:paraId="4C475FE0" w14:textId="77777777" w:rsidTr="00753255">
        <w:trPr>
          <w:trHeight w:val="1520"/>
        </w:trPr>
        <w:tc>
          <w:tcPr>
            <w:tcW w:w="817" w:type="dxa"/>
            <w:vMerge/>
            <w:vAlign w:val="center"/>
          </w:tcPr>
          <w:p w14:paraId="1D2BA0DD" w14:textId="77777777" w:rsidR="00753255" w:rsidRPr="00B85CF3" w:rsidRDefault="00753255" w:rsidP="00753255">
            <w:pPr>
              <w:pStyle w:val="af5"/>
            </w:pPr>
          </w:p>
        </w:tc>
        <w:tc>
          <w:tcPr>
            <w:tcW w:w="1134" w:type="dxa"/>
            <w:vMerge/>
            <w:vAlign w:val="center"/>
          </w:tcPr>
          <w:p w14:paraId="2DC6F8F5" w14:textId="77777777" w:rsidR="00753255" w:rsidRPr="00B85CF3" w:rsidRDefault="00753255" w:rsidP="00753255">
            <w:pPr>
              <w:pStyle w:val="af5"/>
            </w:pPr>
          </w:p>
        </w:tc>
        <w:tc>
          <w:tcPr>
            <w:tcW w:w="5670" w:type="dxa"/>
            <w:vAlign w:val="center"/>
          </w:tcPr>
          <w:p w14:paraId="45498B19" w14:textId="06B17B35" w:rsidR="00753255" w:rsidRPr="00B85CF3" w:rsidRDefault="00753255" w:rsidP="00B24B94">
            <w:pPr>
              <w:pStyle w:val="af5"/>
            </w:pPr>
            <w:r w:rsidRPr="00B85CF3">
              <w:t>4#</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5</w:t>
            </w:r>
            <w:r w:rsidRPr="00B85CF3">
              <w:t>排气筒</w:t>
            </w:r>
            <w:r w:rsidRPr="00B85CF3">
              <w:rPr>
                <w:rFonts w:hint="eastAsia"/>
              </w:rPr>
              <w:t>排放，风机风量</w:t>
            </w:r>
            <w:r w:rsidRPr="00B85CF3">
              <w:t>8000m</w:t>
            </w:r>
            <w:r w:rsidRPr="00B85CF3">
              <w:rPr>
                <w:vertAlign w:val="superscript"/>
              </w:rPr>
              <w:t>3</w:t>
            </w:r>
            <w:r w:rsidRPr="00B85CF3">
              <w:t>/h</w:t>
            </w:r>
            <w:r w:rsidRPr="00B85CF3">
              <w:rPr>
                <w:rFonts w:hint="eastAsia"/>
              </w:rPr>
              <w:t>；有机废气、酸碱性废气经</w:t>
            </w:r>
            <w:r w:rsidRPr="00B85CF3">
              <w:rPr>
                <w:rFonts w:hint="eastAsia"/>
              </w:rPr>
              <w:t xml:space="preserve"> </w:t>
            </w:r>
            <w:r w:rsidRPr="00B85CF3">
              <w:rPr>
                <w:rFonts w:hint="eastAsia"/>
              </w:rPr>
              <w:t>“酸喷淋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二级活性炭吸附”处理达标后经</w:t>
            </w:r>
            <w:r w:rsidRPr="00B85CF3">
              <w:t>15m</w:t>
            </w:r>
            <w:r w:rsidRPr="00B85CF3">
              <w:t>高</w:t>
            </w:r>
            <w:r w:rsidRPr="00B85CF3">
              <w:rPr>
                <w:rFonts w:hint="eastAsia"/>
              </w:rPr>
              <w:t>DA00</w:t>
            </w:r>
            <w:r w:rsidRPr="00B85CF3">
              <w:t>6</w:t>
            </w:r>
            <w:r w:rsidRPr="00B85CF3">
              <w:t>排气筒</w:t>
            </w:r>
            <w:r w:rsidRPr="00B85CF3">
              <w:rPr>
                <w:rFonts w:hint="eastAsia"/>
              </w:rPr>
              <w:t>排放，风机风量</w:t>
            </w:r>
            <w:r w:rsidRPr="00B85CF3">
              <w:t>25000m</w:t>
            </w:r>
            <w:r w:rsidRPr="00B85CF3">
              <w:rPr>
                <w:vertAlign w:val="superscript"/>
              </w:rPr>
              <w:t>3</w:t>
            </w:r>
            <w:r w:rsidRPr="00B85CF3">
              <w:t>/h</w:t>
            </w:r>
            <w:r w:rsidRPr="00B85CF3">
              <w:t>。</w:t>
            </w:r>
          </w:p>
        </w:tc>
        <w:tc>
          <w:tcPr>
            <w:tcW w:w="902" w:type="dxa"/>
            <w:vMerge/>
            <w:vAlign w:val="center"/>
          </w:tcPr>
          <w:p w14:paraId="316A0B7C" w14:textId="77777777" w:rsidR="00753255" w:rsidRPr="00B85CF3" w:rsidRDefault="00753255" w:rsidP="00753255">
            <w:pPr>
              <w:pStyle w:val="af5"/>
            </w:pPr>
          </w:p>
        </w:tc>
      </w:tr>
      <w:tr w:rsidR="00753255" w:rsidRPr="00B85CF3" w14:paraId="0ED408D1" w14:textId="77777777" w:rsidTr="00753255">
        <w:tc>
          <w:tcPr>
            <w:tcW w:w="817" w:type="dxa"/>
            <w:vMerge/>
            <w:vAlign w:val="center"/>
          </w:tcPr>
          <w:p w14:paraId="7A951752" w14:textId="77777777" w:rsidR="00753255" w:rsidRPr="00B85CF3" w:rsidRDefault="00753255" w:rsidP="00753255">
            <w:pPr>
              <w:pStyle w:val="af5"/>
            </w:pPr>
          </w:p>
        </w:tc>
        <w:tc>
          <w:tcPr>
            <w:tcW w:w="1134" w:type="dxa"/>
            <w:vMerge/>
            <w:vAlign w:val="center"/>
          </w:tcPr>
          <w:p w14:paraId="44ACAEBB" w14:textId="77777777" w:rsidR="00753255" w:rsidRPr="00B85CF3" w:rsidRDefault="00753255" w:rsidP="00753255">
            <w:pPr>
              <w:pStyle w:val="af5"/>
            </w:pPr>
          </w:p>
        </w:tc>
        <w:tc>
          <w:tcPr>
            <w:tcW w:w="5670" w:type="dxa"/>
            <w:vAlign w:val="center"/>
          </w:tcPr>
          <w:p w14:paraId="2FB82536" w14:textId="695C1CF6" w:rsidR="00753255" w:rsidRPr="00B85CF3" w:rsidRDefault="00B24B94" w:rsidP="00B24B94">
            <w:pPr>
              <w:pStyle w:val="af5"/>
            </w:pPr>
            <w:r w:rsidRPr="00B85CF3">
              <w:t>5#</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7</w:t>
            </w:r>
            <w:r w:rsidRPr="00B85CF3">
              <w:t>排气筒</w:t>
            </w:r>
            <w:r w:rsidRPr="00B85CF3">
              <w:rPr>
                <w:rFonts w:hint="eastAsia"/>
              </w:rPr>
              <w:t>排放，风机风量</w:t>
            </w:r>
            <w:r w:rsidRPr="00B85CF3">
              <w:t>2000m</w:t>
            </w:r>
            <w:r w:rsidRPr="00B85CF3">
              <w:rPr>
                <w:vertAlign w:val="superscript"/>
              </w:rPr>
              <w:t>3</w:t>
            </w:r>
            <w:r w:rsidRPr="00B85CF3">
              <w:t>/h</w:t>
            </w:r>
            <w:r w:rsidRPr="00B85CF3">
              <w:rPr>
                <w:rFonts w:hint="eastAsia"/>
              </w:rPr>
              <w:t>；有机废气经</w:t>
            </w:r>
            <w:r w:rsidRPr="00B85CF3">
              <w:rPr>
                <w:rFonts w:hint="eastAsia"/>
              </w:rPr>
              <w:t xml:space="preserve"> </w:t>
            </w:r>
            <w:r w:rsidRPr="00B85CF3">
              <w:rPr>
                <w:rFonts w:hint="eastAsia"/>
              </w:rPr>
              <w:t>“活性炭吸附”处理达标后经</w:t>
            </w:r>
            <w:r w:rsidRPr="00B85CF3">
              <w:t>15m</w:t>
            </w:r>
            <w:r w:rsidRPr="00B85CF3">
              <w:t>高</w:t>
            </w:r>
            <w:r w:rsidRPr="00B85CF3">
              <w:rPr>
                <w:rFonts w:hint="eastAsia"/>
              </w:rPr>
              <w:t>DA00</w:t>
            </w:r>
            <w:r w:rsidRPr="00B85CF3">
              <w:t>8</w:t>
            </w:r>
            <w:r w:rsidRPr="00B85CF3">
              <w:t>排气筒</w:t>
            </w:r>
            <w:r w:rsidRPr="00B85CF3">
              <w:rPr>
                <w:rFonts w:hint="eastAsia"/>
              </w:rPr>
              <w:t>排放，风机风量</w:t>
            </w:r>
            <w:r w:rsidRPr="00B85CF3">
              <w:t>2000m</w:t>
            </w:r>
            <w:r w:rsidRPr="00B85CF3">
              <w:rPr>
                <w:vertAlign w:val="superscript"/>
              </w:rPr>
              <w:t>3</w:t>
            </w:r>
            <w:r w:rsidRPr="00B85CF3">
              <w:t>/h</w:t>
            </w:r>
            <w:r w:rsidRPr="00B85CF3">
              <w:t>。</w:t>
            </w:r>
          </w:p>
        </w:tc>
        <w:tc>
          <w:tcPr>
            <w:tcW w:w="902" w:type="dxa"/>
            <w:vMerge/>
            <w:vAlign w:val="center"/>
          </w:tcPr>
          <w:p w14:paraId="467843F6" w14:textId="77777777" w:rsidR="00753255" w:rsidRPr="00B85CF3" w:rsidRDefault="00753255" w:rsidP="00753255">
            <w:pPr>
              <w:pStyle w:val="af5"/>
            </w:pPr>
          </w:p>
        </w:tc>
      </w:tr>
      <w:tr w:rsidR="00B24B94" w:rsidRPr="00B85CF3" w14:paraId="3B5CB3F0" w14:textId="77777777" w:rsidTr="00753255">
        <w:tc>
          <w:tcPr>
            <w:tcW w:w="817" w:type="dxa"/>
            <w:vMerge/>
            <w:vAlign w:val="center"/>
          </w:tcPr>
          <w:p w14:paraId="050ACB3E" w14:textId="77777777" w:rsidR="00B24B94" w:rsidRPr="00B85CF3" w:rsidRDefault="00B24B94" w:rsidP="00B24B94">
            <w:pPr>
              <w:pStyle w:val="af5"/>
            </w:pPr>
          </w:p>
        </w:tc>
        <w:tc>
          <w:tcPr>
            <w:tcW w:w="1134" w:type="dxa"/>
            <w:vAlign w:val="center"/>
          </w:tcPr>
          <w:p w14:paraId="0A23CB8A" w14:textId="4FAC4027" w:rsidR="00B24B94" w:rsidRPr="00B85CF3" w:rsidRDefault="00B24B94" w:rsidP="00B24B94">
            <w:pPr>
              <w:pStyle w:val="af5"/>
            </w:pPr>
            <w:r w:rsidRPr="00B85CF3">
              <w:t>危废暂存间和污水处理站废气</w:t>
            </w:r>
          </w:p>
        </w:tc>
        <w:tc>
          <w:tcPr>
            <w:tcW w:w="5670" w:type="dxa"/>
            <w:vAlign w:val="center"/>
          </w:tcPr>
          <w:p w14:paraId="1A442196" w14:textId="083E13D8" w:rsidR="00B24B94" w:rsidRPr="00B85CF3" w:rsidRDefault="00B24B94" w:rsidP="00101CA6">
            <w:pPr>
              <w:pStyle w:val="af5"/>
            </w:pPr>
            <w:r w:rsidRPr="00B85CF3">
              <w:rPr>
                <w:rFonts w:hint="eastAsia"/>
              </w:rPr>
              <w:t>污水处理站各产臭构筑物加盖密闭收集，危废暂存间废气负压收集，经“碱喷淋</w:t>
            </w:r>
            <w:r w:rsidRPr="00B85CF3">
              <w:rPr>
                <w:rFonts w:hint="eastAsia"/>
              </w:rPr>
              <w:t>+</w:t>
            </w:r>
            <w:r w:rsidRPr="00B85CF3">
              <w:rPr>
                <w:rFonts w:hint="eastAsia"/>
              </w:rPr>
              <w:t>二级活性炭”处理达标后经</w:t>
            </w:r>
            <w:r w:rsidRPr="00B85CF3">
              <w:rPr>
                <w:rFonts w:hint="eastAsia"/>
              </w:rPr>
              <w:t>15m</w:t>
            </w:r>
            <w:r w:rsidRPr="00B85CF3">
              <w:rPr>
                <w:rFonts w:hint="eastAsia"/>
              </w:rPr>
              <w:t>高</w:t>
            </w:r>
            <w:r w:rsidRPr="00B85CF3">
              <w:rPr>
                <w:rFonts w:hint="eastAsia"/>
              </w:rPr>
              <w:t>DA00</w:t>
            </w:r>
            <w:r w:rsidRPr="00B85CF3">
              <w:t>9</w:t>
            </w:r>
            <w:r w:rsidRPr="00B85CF3">
              <w:rPr>
                <w:rFonts w:hint="eastAsia"/>
              </w:rPr>
              <w:t>排气筒排放，风机风量</w:t>
            </w:r>
            <w:r w:rsidRPr="00B85CF3">
              <w:t>5000m</w:t>
            </w:r>
            <w:r w:rsidRPr="00B85CF3">
              <w:rPr>
                <w:vertAlign w:val="superscript"/>
              </w:rPr>
              <w:t>3</w:t>
            </w:r>
            <w:r w:rsidRPr="00B85CF3">
              <w:t>/h</w:t>
            </w:r>
            <w:r w:rsidRPr="00B85CF3">
              <w:t>。</w:t>
            </w:r>
          </w:p>
        </w:tc>
        <w:tc>
          <w:tcPr>
            <w:tcW w:w="902" w:type="dxa"/>
            <w:vMerge/>
            <w:vAlign w:val="center"/>
          </w:tcPr>
          <w:p w14:paraId="42C930AA" w14:textId="77777777" w:rsidR="00B24B94" w:rsidRPr="00B85CF3" w:rsidRDefault="00B24B94" w:rsidP="00B24B94">
            <w:pPr>
              <w:pStyle w:val="af5"/>
            </w:pPr>
          </w:p>
        </w:tc>
      </w:tr>
      <w:tr w:rsidR="00753255" w:rsidRPr="00B85CF3" w14:paraId="00A5A0B4" w14:textId="77777777" w:rsidTr="00753255">
        <w:tc>
          <w:tcPr>
            <w:tcW w:w="817" w:type="dxa"/>
            <w:vMerge/>
            <w:vAlign w:val="center"/>
          </w:tcPr>
          <w:p w14:paraId="7762E23C" w14:textId="77777777" w:rsidR="00753255" w:rsidRPr="00B85CF3" w:rsidRDefault="00753255" w:rsidP="00753255">
            <w:pPr>
              <w:pStyle w:val="af5"/>
            </w:pPr>
          </w:p>
        </w:tc>
        <w:tc>
          <w:tcPr>
            <w:tcW w:w="1134" w:type="dxa"/>
            <w:vAlign w:val="center"/>
          </w:tcPr>
          <w:p w14:paraId="278E0D5C" w14:textId="77777777" w:rsidR="00753255" w:rsidRPr="00B85CF3" w:rsidRDefault="00753255" w:rsidP="00753255">
            <w:pPr>
              <w:pStyle w:val="af5"/>
            </w:pPr>
            <w:r w:rsidRPr="00B85CF3">
              <w:t>储罐区废气</w:t>
            </w:r>
          </w:p>
        </w:tc>
        <w:tc>
          <w:tcPr>
            <w:tcW w:w="5670" w:type="dxa"/>
            <w:vAlign w:val="center"/>
          </w:tcPr>
          <w:p w14:paraId="0FA35C1D" w14:textId="4CE808B7" w:rsidR="00753255" w:rsidRPr="00B85CF3" w:rsidRDefault="00753255" w:rsidP="00101CA6">
            <w:pPr>
              <w:pStyle w:val="af5"/>
            </w:pPr>
            <w:r w:rsidRPr="00B85CF3">
              <w:rPr>
                <w:rFonts w:hint="eastAsia"/>
              </w:rPr>
              <w:t>储罐区废气经管道收集后采用“</w:t>
            </w:r>
            <w:r w:rsidR="00101CA6" w:rsidRPr="00B85CF3">
              <w:t>水喷淋</w:t>
            </w:r>
            <w:r w:rsidR="00101CA6" w:rsidRPr="00B85CF3">
              <w:rPr>
                <w:rFonts w:hint="eastAsia"/>
              </w:rPr>
              <w:t>+</w:t>
            </w:r>
            <w:r w:rsidR="00101CA6" w:rsidRPr="00B85CF3">
              <w:rPr>
                <w:rFonts w:hint="eastAsia"/>
              </w:rPr>
              <w:t>二级活性炭吸附</w:t>
            </w:r>
            <w:r w:rsidRPr="00B85CF3">
              <w:rPr>
                <w:rFonts w:hint="eastAsia"/>
              </w:rPr>
              <w:t>”后经</w:t>
            </w:r>
            <w:r w:rsidRPr="00B85CF3">
              <w:rPr>
                <w:rFonts w:hint="eastAsia"/>
              </w:rPr>
              <w:t>15m</w:t>
            </w:r>
            <w:r w:rsidRPr="00B85CF3">
              <w:rPr>
                <w:rFonts w:hint="eastAsia"/>
              </w:rPr>
              <w:t>高</w:t>
            </w:r>
            <w:r w:rsidRPr="00B85CF3">
              <w:rPr>
                <w:rFonts w:hint="eastAsia"/>
              </w:rPr>
              <w:t>DA0</w:t>
            </w:r>
            <w:r w:rsidR="00101CA6" w:rsidRPr="00B85CF3">
              <w:t>10</w:t>
            </w:r>
            <w:r w:rsidRPr="00B85CF3">
              <w:rPr>
                <w:rFonts w:hint="eastAsia"/>
              </w:rPr>
              <w:t>排气筒排放，风机风量</w:t>
            </w:r>
            <w:r w:rsidRPr="00B85CF3">
              <w:t>3000m</w:t>
            </w:r>
            <w:r w:rsidR="00101CA6" w:rsidRPr="00B85CF3">
              <w:rPr>
                <w:vertAlign w:val="superscript"/>
              </w:rPr>
              <w:t>3</w:t>
            </w:r>
            <w:r w:rsidRPr="00B85CF3">
              <w:t>/h</w:t>
            </w:r>
            <w:r w:rsidRPr="00B85CF3">
              <w:t>。</w:t>
            </w:r>
          </w:p>
        </w:tc>
        <w:tc>
          <w:tcPr>
            <w:tcW w:w="902" w:type="dxa"/>
            <w:vMerge/>
            <w:vAlign w:val="center"/>
          </w:tcPr>
          <w:p w14:paraId="09118846" w14:textId="77777777" w:rsidR="00753255" w:rsidRPr="00B85CF3" w:rsidRDefault="00753255" w:rsidP="00753255">
            <w:pPr>
              <w:pStyle w:val="af5"/>
            </w:pPr>
          </w:p>
        </w:tc>
      </w:tr>
      <w:tr w:rsidR="00753255" w:rsidRPr="00B85CF3" w14:paraId="16D22F43" w14:textId="77777777" w:rsidTr="00753255">
        <w:tc>
          <w:tcPr>
            <w:tcW w:w="817" w:type="dxa"/>
            <w:vMerge/>
            <w:vAlign w:val="center"/>
          </w:tcPr>
          <w:p w14:paraId="6D12C080" w14:textId="77777777" w:rsidR="00753255" w:rsidRPr="00B85CF3" w:rsidRDefault="00753255" w:rsidP="00753255">
            <w:pPr>
              <w:pStyle w:val="af5"/>
            </w:pPr>
          </w:p>
        </w:tc>
        <w:tc>
          <w:tcPr>
            <w:tcW w:w="1134" w:type="dxa"/>
            <w:vAlign w:val="center"/>
          </w:tcPr>
          <w:p w14:paraId="036FE7AA" w14:textId="6C3F2C0F" w:rsidR="00753255" w:rsidRPr="00B85CF3" w:rsidRDefault="00101CA6" w:rsidP="00753255">
            <w:pPr>
              <w:pStyle w:val="af5"/>
            </w:pPr>
            <w:r w:rsidRPr="00B85CF3">
              <w:rPr>
                <w:rFonts w:hint="eastAsia"/>
              </w:rPr>
              <w:t>研发质检废气</w:t>
            </w:r>
          </w:p>
        </w:tc>
        <w:tc>
          <w:tcPr>
            <w:tcW w:w="5670" w:type="dxa"/>
            <w:vAlign w:val="center"/>
          </w:tcPr>
          <w:p w14:paraId="771718D4" w14:textId="608762E0" w:rsidR="00753255" w:rsidRPr="00B85CF3" w:rsidRDefault="00101CA6" w:rsidP="00101CA6">
            <w:pPr>
              <w:pStyle w:val="af5"/>
            </w:pPr>
            <w:r w:rsidRPr="00B85CF3">
              <w:rPr>
                <w:rFonts w:hint="eastAsia"/>
              </w:rPr>
              <w:t>经通风橱收集后采用“碱喷淋</w:t>
            </w:r>
            <w:r w:rsidRPr="00B85CF3">
              <w:rPr>
                <w:rFonts w:hint="eastAsia"/>
              </w:rPr>
              <w:t>+</w:t>
            </w:r>
            <w:r w:rsidRPr="00B85CF3">
              <w:rPr>
                <w:rFonts w:hint="eastAsia"/>
              </w:rPr>
              <w:t>活性炭吸附”后经</w:t>
            </w:r>
            <w:r w:rsidRPr="00B85CF3">
              <w:rPr>
                <w:rFonts w:hint="eastAsia"/>
              </w:rPr>
              <w:t>15m</w:t>
            </w:r>
            <w:r w:rsidRPr="00B85CF3">
              <w:rPr>
                <w:rFonts w:hint="eastAsia"/>
              </w:rPr>
              <w:t>高</w:t>
            </w:r>
            <w:r w:rsidRPr="00B85CF3">
              <w:rPr>
                <w:rFonts w:hint="eastAsia"/>
              </w:rPr>
              <w:t>DA0</w:t>
            </w:r>
            <w:r w:rsidRPr="00B85CF3">
              <w:t>11</w:t>
            </w:r>
            <w:r w:rsidRPr="00B85CF3">
              <w:rPr>
                <w:rFonts w:hint="eastAsia"/>
              </w:rPr>
              <w:t>排气筒排放，风机风量</w:t>
            </w:r>
            <w:r w:rsidRPr="00B85CF3">
              <w:t>3000m</w:t>
            </w:r>
            <w:r w:rsidRPr="00B85CF3">
              <w:rPr>
                <w:vertAlign w:val="superscript"/>
              </w:rPr>
              <w:t>3</w:t>
            </w:r>
            <w:r w:rsidRPr="00B85CF3">
              <w:t>/h</w:t>
            </w:r>
            <w:r w:rsidRPr="00B85CF3">
              <w:t>。</w:t>
            </w:r>
          </w:p>
        </w:tc>
        <w:tc>
          <w:tcPr>
            <w:tcW w:w="902" w:type="dxa"/>
            <w:vMerge/>
            <w:vAlign w:val="center"/>
          </w:tcPr>
          <w:p w14:paraId="4C20866F" w14:textId="77777777" w:rsidR="00753255" w:rsidRPr="00B85CF3" w:rsidRDefault="00753255" w:rsidP="00753255">
            <w:pPr>
              <w:pStyle w:val="af5"/>
            </w:pPr>
          </w:p>
        </w:tc>
      </w:tr>
      <w:tr w:rsidR="00DE7998" w:rsidRPr="00B85CF3" w14:paraId="2132951E" w14:textId="77777777" w:rsidTr="00753255">
        <w:tc>
          <w:tcPr>
            <w:tcW w:w="817" w:type="dxa"/>
            <w:vAlign w:val="center"/>
          </w:tcPr>
          <w:p w14:paraId="39F050DA" w14:textId="77777777" w:rsidR="00DE7998" w:rsidRPr="00B85CF3" w:rsidRDefault="00DE7998" w:rsidP="00753255">
            <w:pPr>
              <w:pStyle w:val="af5"/>
            </w:pPr>
            <w:r w:rsidRPr="00B85CF3">
              <w:t>噪声</w:t>
            </w:r>
          </w:p>
        </w:tc>
        <w:tc>
          <w:tcPr>
            <w:tcW w:w="1134" w:type="dxa"/>
            <w:vAlign w:val="center"/>
          </w:tcPr>
          <w:p w14:paraId="535A879F" w14:textId="77777777" w:rsidR="00DE7998" w:rsidRPr="00B85CF3" w:rsidRDefault="00DE7998" w:rsidP="00753255">
            <w:pPr>
              <w:pStyle w:val="af5"/>
            </w:pPr>
            <w:r w:rsidRPr="00B85CF3">
              <w:t>机械、动力设备</w:t>
            </w:r>
          </w:p>
        </w:tc>
        <w:tc>
          <w:tcPr>
            <w:tcW w:w="5670" w:type="dxa"/>
            <w:vAlign w:val="center"/>
          </w:tcPr>
          <w:p w14:paraId="5311C317" w14:textId="77777777" w:rsidR="00DE7998" w:rsidRPr="00B85CF3" w:rsidRDefault="00DE7998" w:rsidP="00753255">
            <w:pPr>
              <w:pStyle w:val="af5"/>
            </w:pPr>
            <w:r w:rsidRPr="00B85CF3">
              <w:rPr>
                <w:rFonts w:hint="eastAsia"/>
              </w:rPr>
              <w:t>（</w:t>
            </w:r>
            <w:r w:rsidRPr="00B85CF3">
              <w:rPr>
                <w:rFonts w:hint="eastAsia"/>
              </w:rPr>
              <w:t>1</w:t>
            </w:r>
            <w:r w:rsidRPr="00B85CF3">
              <w:rPr>
                <w:rFonts w:hint="eastAsia"/>
              </w:rPr>
              <w:t>）在设备选型、订货时尽量选用性能先进、高效节能、低噪声的设备，要求设备生产厂家提供符合噪声允许标准的产品和消声减振的相关配件，同时加强对设备的维护管</w:t>
            </w:r>
            <w:r w:rsidRPr="00B85CF3">
              <w:rPr>
                <w:rFonts w:hint="eastAsia"/>
              </w:rPr>
              <w:lastRenderedPageBreak/>
              <w:t>理，从源头上控制噪声的产生；</w:t>
            </w:r>
          </w:p>
          <w:p w14:paraId="6B762B82" w14:textId="77777777" w:rsidR="00DE7998" w:rsidRPr="00B85CF3" w:rsidRDefault="00DE7998" w:rsidP="00753255">
            <w:pPr>
              <w:pStyle w:val="af5"/>
            </w:pPr>
            <w:r w:rsidRPr="00B85CF3">
              <w:rPr>
                <w:rFonts w:hint="eastAsia"/>
              </w:rPr>
              <w:t>（</w:t>
            </w:r>
            <w:r w:rsidRPr="00B85CF3">
              <w:rPr>
                <w:rFonts w:hint="eastAsia"/>
              </w:rPr>
              <w:t>2</w:t>
            </w:r>
            <w:r w:rsidRPr="00B85CF3">
              <w:rPr>
                <w:rFonts w:hint="eastAsia"/>
              </w:rPr>
              <w:t>）离心泵进出口管道采用橡胶避振喉，离心风机进出回加装柔性接头，吸气口加装消声器；</w:t>
            </w:r>
          </w:p>
          <w:p w14:paraId="2F70187B" w14:textId="77777777" w:rsidR="00DE7998" w:rsidRPr="00B85CF3" w:rsidRDefault="00DE7998" w:rsidP="00753255">
            <w:pPr>
              <w:pStyle w:val="af5"/>
            </w:pPr>
            <w:r w:rsidRPr="00B85CF3">
              <w:rPr>
                <w:rFonts w:hint="eastAsia"/>
              </w:rPr>
              <w:t>（</w:t>
            </w:r>
            <w:r w:rsidRPr="00B85CF3">
              <w:rPr>
                <w:rFonts w:hint="eastAsia"/>
              </w:rPr>
              <w:t>3</w:t>
            </w:r>
            <w:r w:rsidRPr="00B85CF3">
              <w:rPr>
                <w:rFonts w:hint="eastAsia"/>
              </w:rPr>
              <w:t>）将机泵设置在室内，加装隔声罩、减振；</w:t>
            </w:r>
          </w:p>
          <w:p w14:paraId="7A680311" w14:textId="77777777" w:rsidR="00DE7998" w:rsidRPr="00B85CF3" w:rsidRDefault="00DE7998" w:rsidP="00753255">
            <w:pPr>
              <w:pStyle w:val="af5"/>
            </w:pPr>
            <w:r w:rsidRPr="00B85CF3">
              <w:rPr>
                <w:rFonts w:hint="eastAsia"/>
              </w:rPr>
              <w:t>（</w:t>
            </w:r>
            <w:r w:rsidRPr="00B85CF3">
              <w:rPr>
                <w:rFonts w:hint="eastAsia"/>
              </w:rPr>
              <w:t>4</w:t>
            </w:r>
            <w:r w:rsidRPr="00B85CF3">
              <w:rPr>
                <w:rFonts w:hint="eastAsia"/>
              </w:rPr>
              <w:t>）项目设计、施工过程中泵体与供水管采用软接头连接，管道与墙体接触的地方采用弹性支承，穿墙管道安装弹性垫层，挖低水泥基础，主要噪声设备机座与基础使用</w:t>
            </w:r>
            <w:r w:rsidRPr="00B85CF3">
              <w:rPr>
                <w:rFonts w:hint="eastAsia"/>
              </w:rPr>
              <w:t>ZGT</w:t>
            </w:r>
            <w:r w:rsidRPr="00B85CF3">
              <w:rPr>
                <w:rFonts w:hint="eastAsia"/>
              </w:rPr>
              <w:t>型阻尼钢弹簧减振器连接等措施；</w:t>
            </w:r>
          </w:p>
          <w:p w14:paraId="034AA1F5" w14:textId="77777777" w:rsidR="00DE7998" w:rsidRPr="00B85CF3" w:rsidRDefault="00DE7998" w:rsidP="00753255">
            <w:pPr>
              <w:pStyle w:val="af5"/>
            </w:pPr>
            <w:r w:rsidRPr="00B85CF3">
              <w:rPr>
                <w:rFonts w:hint="eastAsia"/>
              </w:rPr>
              <w:t>（</w:t>
            </w:r>
            <w:r w:rsidRPr="00B85CF3">
              <w:rPr>
                <w:rFonts w:hint="eastAsia"/>
              </w:rPr>
              <w:t>5</w:t>
            </w:r>
            <w:r w:rsidRPr="00B85CF3">
              <w:rPr>
                <w:rFonts w:hint="eastAsia"/>
              </w:rPr>
              <w:t>）加强车间周围及厂区空地绿化，尽量提高绿地率，以降低噪声的影响。</w:t>
            </w:r>
          </w:p>
        </w:tc>
        <w:tc>
          <w:tcPr>
            <w:tcW w:w="902" w:type="dxa"/>
            <w:vAlign w:val="center"/>
          </w:tcPr>
          <w:p w14:paraId="6133F45E" w14:textId="77777777" w:rsidR="00DE7998" w:rsidRPr="00B85CF3" w:rsidRDefault="00DE7998" w:rsidP="00753255">
            <w:pPr>
              <w:pStyle w:val="af5"/>
            </w:pPr>
            <w:r w:rsidRPr="00B85CF3">
              <w:lastRenderedPageBreak/>
              <w:t>20</w:t>
            </w:r>
          </w:p>
        </w:tc>
      </w:tr>
      <w:tr w:rsidR="00DE7998" w:rsidRPr="00B85CF3" w14:paraId="41B2F41B" w14:textId="77777777" w:rsidTr="00753255">
        <w:tc>
          <w:tcPr>
            <w:tcW w:w="817" w:type="dxa"/>
            <w:vMerge w:val="restart"/>
            <w:vAlign w:val="center"/>
          </w:tcPr>
          <w:p w14:paraId="2C8F57A6" w14:textId="77777777" w:rsidR="00DE7998" w:rsidRPr="00B85CF3" w:rsidRDefault="00DE7998" w:rsidP="00753255">
            <w:pPr>
              <w:pStyle w:val="af5"/>
            </w:pPr>
            <w:r w:rsidRPr="00B85CF3">
              <w:t>固体废物</w:t>
            </w:r>
          </w:p>
        </w:tc>
        <w:tc>
          <w:tcPr>
            <w:tcW w:w="1134" w:type="dxa"/>
            <w:vAlign w:val="center"/>
          </w:tcPr>
          <w:p w14:paraId="1222342E" w14:textId="77777777" w:rsidR="00DE7998" w:rsidRPr="00B85CF3" w:rsidRDefault="00DE7998" w:rsidP="00753255">
            <w:pPr>
              <w:pStyle w:val="af5"/>
            </w:pPr>
            <w:r w:rsidRPr="00B85CF3">
              <w:rPr>
                <w:rFonts w:hint="eastAsia"/>
              </w:rPr>
              <w:t>危险废物</w:t>
            </w:r>
          </w:p>
        </w:tc>
        <w:tc>
          <w:tcPr>
            <w:tcW w:w="5670" w:type="dxa"/>
            <w:vAlign w:val="center"/>
          </w:tcPr>
          <w:p w14:paraId="45387704" w14:textId="66F9D348" w:rsidR="00DE7998" w:rsidRPr="00B85CF3" w:rsidRDefault="00101CA6" w:rsidP="00101CA6">
            <w:pPr>
              <w:pStyle w:val="af5"/>
            </w:pPr>
            <w:r w:rsidRPr="00B85CF3">
              <w:t>设置</w:t>
            </w:r>
            <w:r w:rsidRPr="00B85CF3">
              <w:rPr>
                <w:rFonts w:hint="eastAsia"/>
              </w:rPr>
              <w:t>1</w:t>
            </w:r>
            <w:r w:rsidRPr="00B85CF3">
              <w:rPr>
                <w:rFonts w:hint="eastAsia"/>
              </w:rPr>
              <w:t>间危废暂存间，</w:t>
            </w:r>
            <w:r w:rsidRPr="00B85CF3">
              <w:t>位于</w:t>
            </w:r>
            <w:r w:rsidRPr="00B85CF3">
              <w:rPr>
                <w:rFonts w:hint="eastAsia"/>
                <w:u w:val="single"/>
              </w:rPr>
              <w:t>4</w:t>
            </w:r>
            <w:r w:rsidRPr="00B85CF3">
              <w:rPr>
                <w:u w:val="single"/>
              </w:rPr>
              <w:t>#</w:t>
            </w:r>
            <w:r w:rsidRPr="00B85CF3">
              <w:rPr>
                <w:rFonts w:hint="eastAsia"/>
                <w:u w:val="single"/>
              </w:rPr>
              <w:t>仓库</w:t>
            </w:r>
            <w:r w:rsidRPr="00B85CF3">
              <w:rPr>
                <w:rFonts w:hint="eastAsia"/>
              </w:rPr>
              <w:t>，建筑面积</w:t>
            </w:r>
            <w:r w:rsidRPr="00B85CF3">
              <w:t>208.8</w:t>
            </w:r>
            <w:r w:rsidRPr="00B85CF3">
              <w:rPr>
                <w:rFonts w:hint="eastAsia"/>
              </w:rPr>
              <w:t>m</w:t>
            </w:r>
            <w:r w:rsidRPr="00B85CF3">
              <w:rPr>
                <w:rFonts w:hint="eastAsia"/>
                <w:vertAlign w:val="superscript"/>
              </w:rPr>
              <w:t>2</w:t>
            </w:r>
            <w:r w:rsidRPr="00B85CF3">
              <w:rPr>
                <w:rFonts w:hint="eastAsia"/>
              </w:rPr>
              <w:t>，用于</w:t>
            </w:r>
            <w:r w:rsidRPr="00B85CF3">
              <w:t>暂存危险废物，</w:t>
            </w:r>
            <w:r w:rsidRPr="00B85CF3">
              <w:rPr>
                <w:rFonts w:hint="eastAsia"/>
              </w:rPr>
              <w:t>设置“六防”措施</w:t>
            </w:r>
            <w:r w:rsidR="00DE7998" w:rsidRPr="00B85CF3">
              <w:rPr>
                <w:rFonts w:hint="eastAsia"/>
              </w:rPr>
              <w:t>，地面防风、防晒、防雨、防漏、防渗、防腐，设置导流沟、收集井、废气收集及处理设施等。</w:t>
            </w:r>
          </w:p>
        </w:tc>
        <w:tc>
          <w:tcPr>
            <w:tcW w:w="902" w:type="dxa"/>
            <w:vMerge w:val="restart"/>
            <w:vAlign w:val="center"/>
          </w:tcPr>
          <w:p w14:paraId="223AB809" w14:textId="05AA20FB" w:rsidR="00DE7998" w:rsidRPr="00B85CF3" w:rsidRDefault="00101CA6" w:rsidP="00753255">
            <w:pPr>
              <w:pStyle w:val="af5"/>
            </w:pPr>
            <w:r w:rsidRPr="00B85CF3">
              <w:t>32</w:t>
            </w:r>
          </w:p>
        </w:tc>
      </w:tr>
      <w:tr w:rsidR="00DE7998" w:rsidRPr="00B85CF3" w14:paraId="02AB91A8" w14:textId="77777777" w:rsidTr="00753255">
        <w:tc>
          <w:tcPr>
            <w:tcW w:w="817" w:type="dxa"/>
            <w:vMerge/>
            <w:vAlign w:val="center"/>
          </w:tcPr>
          <w:p w14:paraId="094B8A8D" w14:textId="77777777" w:rsidR="00DE7998" w:rsidRPr="00B85CF3" w:rsidRDefault="00DE7998" w:rsidP="00753255">
            <w:pPr>
              <w:pStyle w:val="af5"/>
            </w:pPr>
          </w:p>
        </w:tc>
        <w:tc>
          <w:tcPr>
            <w:tcW w:w="1134" w:type="dxa"/>
            <w:vAlign w:val="center"/>
          </w:tcPr>
          <w:p w14:paraId="320EF56D" w14:textId="77777777" w:rsidR="00DE7998" w:rsidRPr="00B85CF3" w:rsidRDefault="00DE7998" w:rsidP="00753255">
            <w:pPr>
              <w:pStyle w:val="af5"/>
            </w:pPr>
            <w:r w:rsidRPr="00B85CF3">
              <w:t>一般工业固体废物</w:t>
            </w:r>
          </w:p>
        </w:tc>
        <w:tc>
          <w:tcPr>
            <w:tcW w:w="5670" w:type="dxa"/>
            <w:vAlign w:val="center"/>
          </w:tcPr>
          <w:p w14:paraId="02EA24E7" w14:textId="7503A23B" w:rsidR="00DE7998" w:rsidRPr="00B85CF3" w:rsidRDefault="00101CA6" w:rsidP="00101CA6">
            <w:pPr>
              <w:pStyle w:val="af5"/>
            </w:pPr>
            <w:r w:rsidRPr="00B85CF3">
              <w:t>设置</w:t>
            </w:r>
            <w:r w:rsidRPr="00B85CF3">
              <w:rPr>
                <w:rFonts w:hint="eastAsia"/>
              </w:rPr>
              <w:t>1</w:t>
            </w:r>
            <w:r w:rsidRPr="00B85CF3">
              <w:rPr>
                <w:rFonts w:hint="eastAsia"/>
              </w:rPr>
              <w:t>间废</w:t>
            </w:r>
            <w:r w:rsidRPr="00B85CF3">
              <w:t>渣库，位于</w:t>
            </w:r>
            <w:r w:rsidRPr="00B85CF3">
              <w:rPr>
                <w:rFonts w:hint="eastAsia"/>
                <w:u w:val="single"/>
              </w:rPr>
              <w:t>4</w:t>
            </w:r>
            <w:r w:rsidRPr="00B85CF3">
              <w:rPr>
                <w:u w:val="single"/>
              </w:rPr>
              <w:t>#</w:t>
            </w:r>
            <w:r w:rsidRPr="00B85CF3">
              <w:rPr>
                <w:rFonts w:hint="eastAsia"/>
                <w:u w:val="single"/>
              </w:rPr>
              <w:t>仓库</w:t>
            </w:r>
            <w:r w:rsidRPr="00B85CF3">
              <w:rPr>
                <w:rFonts w:hint="eastAsia"/>
              </w:rPr>
              <w:t>，建筑面积</w:t>
            </w:r>
            <w:r w:rsidRPr="00B85CF3">
              <w:t>121.8</w:t>
            </w:r>
            <w:r w:rsidRPr="00B85CF3">
              <w:rPr>
                <w:rFonts w:hint="eastAsia"/>
              </w:rPr>
              <w:t>m</w:t>
            </w:r>
            <w:r w:rsidRPr="00B85CF3">
              <w:rPr>
                <w:rFonts w:hint="eastAsia"/>
                <w:vertAlign w:val="superscript"/>
              </w:rPr>
              <w:t>2</w:t>
            </w:r>
            <w:r w:rsidRPr="00B85CF3">
              <w:rPr>
                <w:rFonts w:hint="eastAsia"/>
              </w:rPr>
              <w:t>，用于</w:t>
            </w:r>
            <w:r w:rsidRPr="00B85CF3">
              <w:t>暂存一般固废</w:t>
            </w:r>
            <w:r w:rsidRPr="00B85CF3">
              <w:rPr>
                <w:rFonts w:hint="eastAsia"/>
              </w:rPr>
              <w:t>，设置“防渗漏、防雨淋、防扬尘”</w:t>
            </w:r>
            <w:r w:rsidR="00DE7998" w:rsidRPr="00B85CF3">
              <w:rPr>
                <w:rFonts w:hint="eastAsia"/>
              </w:rPr>
              <w:t>等环保措施</w:t>
            </w:r>
          </w:p>
        </w:tc>
        <w:tc>
          <w:tcPr>
            <w:tcW w:w="902" w:type="dxa"/>
            <w:vMerge/>
            <w:vAlign w:val="center"/>
          </w:tcPr>
          <w:p w14:paraId="6B965E46" w14:textId="77777777" w:rsidR="00DE7998" w:rsidRPr="00B85CF3" w:rsidRDefault="00DE7998" w:rsidP="00753255">
            <w:pPr>
              <w:pStyle w:val="af5"/>
            </w:pPr>
          </w:p>
        </w:tc>
      </w:tr>
      <w:tr w:rsidR="00DE7998" w:rsidRPr="00B85CF3" w14:paraId="003525EE" w14:textId="77777777" w:rsidTr="00753255">
        <w:tc>
          <w:tcPr>
            <w:tcW w:w="817" w:type="dxa"/>
            <w:vMerge/>
            <w:vAlign w:val="center"/>
          </w:tcPr>
          <w:p w14:paraId="0AFF8591" w14:textId="77777777" w:rsidR="00DE7998" w:rsidRPr="00B85CF3" w:rsidRDefault="00DE7998" w:rsidP="00753255">
            <w:pPr>
              <w:pStyle w:val="af5"/>
            </w:pPr>
          </w:p>
        </w:tc>
        <w:tc>
          <w:tcPr>
            <w:tcW w:w="1134" w:type="dxa"/>
            <w:vAlign w:val="center"/>
          </w:tcPr>
          <w:p w14:paraId="07B3D39D" w14:textId="77777777" w:rsidR="00DE7998" w:rsidRPr="00B85CF3" w:rsidRDefault="00DE7998" w:rsidP="00753255">
            <w:pPr>
              <w:pStyle w:val="af5"/>
            </w:pPr>
            <w:r w:rsidRPr="00B85CF3">
              <w:rPr>
                <w:rFonts w:hint="eastAsia"/>
              </w:rPr>
              <w:t>生活垃圾</w:t>
            </w:r>
          </w:p>
        </w:tc>
        <w:tc>
          <w:tcPr>
            <w:tcW w:w="5670" w:type="dxa"/>
            <w:vAlign w:val="center"/>
          </w:tcPr>
          <w:p w14:paraId="18C9E088" w14:textId="77777777" w:rsidR="00DE7998" w:rsidRPr="00B85CF3" w:rsidRDefault="00DE7998" w:rsidP="00753255">
            <w:pPr>
              <w:pStyle w:val="af5"/>
            </w:pPr>
            <w:r w:rsidRPr="00B85CF3">
              <w:t>由环卫部门统一收运</w:t>
            </w:r>
          </w:p>
        </w:tc>
        <w:tc>
          <w:tcPr>
            <w:tcW w:w="902" w:type="dxa"/>
            <w:vMerge/>
            <w:vAlign w:val="center"/>
          </w:tcPr>
          <w:p w14:paraId="13B775F6" w14:textId="77777777" w:rsidR="00DE7998" w:rsidRPr="00B85CF3" w:rsidRDefault="00DE7998" w:rsidP="00753255">
            <w:pPr>
              <w:pStyle w:val="af5"/>
            </w:pPr>
          </w:p>
        </w:tc>
      </w:tr>
      <w:tr w:rsidR="00DE7998" w:rsidRPr="00B85CF3" w14:paraId="64B4AD66" w14:textId="77777777" w:rsidTr="00101CA6">
        <w:trPr>
          <w:trHeight w:val="2366"/>
        </w:trPr>
        <w:tc>
          <w:tcPr>
            <w:tcW w:w="817" w:type="dxa"/>
            <w:vMerge w:val="restart"/>
            <w:vAlign w:val="center"/>
          </w:tcPr>
          <w:p w14:paraId="11FCBA7C" w14:textId="77777777" w:rsidR="00DE7998" w:rsidRPr="00B85CF3" w:rsidRDefault="00DE7998" w:rsidP="00753255">
            <w:pPr>
              <w:pStyle w:val="af5"/>
            </w:pPr>
            <w:r w:rsidRPr="00B85CF3">
              <w:t>地下水</w:t>
            </w:r>
          </w:p>
        </w:tc>
        <w:tc>
          <w:tcPr>
            <w:tcW w:w="1134" w:type="dxa"/>
            <w:vAlign w:val="center"/>
          </w:tcPr>
          <w:p w14:paraId="278AE22B" w14:textId="77777777" w:rsidR="00DE7998" w:rsidRPr="00B85CF3" w:rsidRDefault="00DE7998" w:rsidP="00753255">
            <w:pPr>
              <w:pStyle w:val="af5"/>
            </w:pPr>
            <w:r w:rsidRPr="00B85CF3">
              <w:rPr>
                <w:rFonts w:hint="eastAsia"/>
              </w:rPr>
              <w:t>分区防渗</w:t>
            </w:r>
          </w:p>
        </w:tc>
        <w:tc>
          <w:tcPr>
            <w:tcW w:w="5670" w:type="dxa"/>
            <w:vAlign w:val="center"/>
          </w:tcPr>
          <w:p w14:paraId="16135988" w14:textId="5C061281" w:rsidR="00DE7998" w:rsidRPr="00B85CF3" w:rsidRDefault="000D1D1F" w:rsidP="00101CA6">
            <w:pPr>
              <w:pStyle w:val="af5"/>
              <w:jc w:val="both"/>
            </w:pPr>
            <w:r w:rsidRPr="00B85CF3">
              <w:rPr>
                <w:rFonts w:hint="eastAsia"/>
              </w:rPr>
              <w:t>①</w:t>
            </w:r>
            <w:r w:rsidR="00101CA6" w:rsidRPr="00B85CF3">
              <w:rPr>
                <w:rFonts w:hint="eastAsia"/>
              </w:rPr>
              <w:t>2</w:t>
            </w:r>
            <w:r w:rsidR="00101CA6" w:rsidRPr="00B85CF3">
              <w:t>#</w:t>
            </w:r>
            <w:r w:rsidR="00101CA6" w:rsidRPr="00B85CF3">
              <w:rPr>
                <w:rFonts w:hint="eastAsia"/>
              </w:rPr>
              <w:t>生产车间、</w:t>
            </w:r>
            <w:r w:rsidR="00101CA6" w:rsidRPr="00B85CF3">
              <w:t>4#</w:t>
            </w:r>
            <w:r w:rsidR="00101CA6" w:rsidRPr="00B85CF3">
              <w:rPr>
                <w:rFonts w:hint="eastAsia"/>
              </w:rPr>
              <w:t>生产车间、</w:t>
            </w:r>
            <w:r w:rsidR="00101CA6" w:rsidRPr="00B85CF3">
              <w:t>5#</w:t>
            </w:r>
            <w:r w:rsidR="00101CA6" w:rsidRPr="00B85CF3">
              <w:rPr>
                <w:rFonts w:hint="eastAsia"/>
              </w:rPr>
              <w:t>生产车间、</w:t>
            </w:r>
            <w:r w:rsidR="00101CA6" w:rsidRPr="00B85CF3">
              <w:rPr>
                <w:rFonts w:hint="eastAsia"/>
              </w:rPr>
              <w:t>3#</w:t>
            </w:r>
            <w:r w:rsidR="00101CA6" w:rsidRPr="00B85CF3">
              <w:rPr>
                <w:rFonts w:hint="eastAsia"/>
              </w:rPr>
              <w:t>仓库、</w:t>
            </w:r>
            <w:r w:rsidR="00101CA6" w:rsidRPr="00B85CF3">
              <w:rPr>
                <w:rFonts w:hint="eastAsia"/>
              </w:rPr>
              <w:t>5#</w:t>
            </w:r>
            <w:r w:rsidR="00101CA6" w:rsidRPr="00B85CF3">
              <w:rPr>
                <w:rFonts w:hint="eastAsia"/>
              </w:rPr>
              <w:t>仓库、危废暂存间、罐区、污水处理站、</w:t>
            </w:r>
            <w:r w:rsidR="00101CA6" w:rsidRPr="00B85CF3">
              <w:rPr>
                <w:rFonts w:hint="eastAsia"/>
                <w:szCs w:val="21"/>
              </w:rPr>
              <w:t>事故池和初期雨水池</w:t>
            </w:r>
            <w:r w:rsidR="00101CA6" w:rsidRPr="00B85CF3">
              <w:rPr>
                <w:rFonts w:hint="eastAsia"/>
              </w:rPr>
              <w:t>等区域为重点防渗区，重点防渗区应选用人工防渗材料，防渗技术要求为等效黏土防渗层</w:t>
            </w:r>
            <w:r w:rsidR="00101CA6" w:rsidRPr="00B85CF3">
              <w:rPr>
                <w:rFonts w:hint="eastAsia"/>
              </w:rPr>
              <w:t>Mb</w:t>
            </w:r>
            <w:r w:rsidR="00101CA6" w:rsidRPr="00B85CF3">
              <w:rPr>
                <w:rFonts w:hint="eastAsia"/>
              </w:rPr>
              <w:t>≥</w:t>
            </w:r>
            <w:r w:rsidR="00101CA6" w:rsidRPr="00B85CF3">
              <w:rPr>
                <w:rFonts w:hint="eastAsia"/>
              </w:rPr>
              <w:t>6.0m</w:t>
            </w:r>
            <w:r w:rsidR="00101CA6" w:rsidRPr="00B85CF3">
              <w:rPr>
                <w:rFonts w:hint="eastAsia"/>
              </w:rPr>
              <w:t>，渗透系数</w:t>
            </w:r>
            <w:r w:rsidR="00101CA6" w:rsidRPr="00B85CF3">
              <w:rPr>
                <w:rFonts w:hint="eastAsia"/>
              </w:rPr>
              <w:t>K</w:t>
            </w:r>
            <w:r w:rsidR="00101CA6" w:rsidRPr="00B85CF3">
              <w:rPr>
                <w:rFonts w:hint="eastAsia"/>
              </w:rPr>
              <w:t>≤</w:t>
            </w:r>
            <w:r w:rsidR="00101CA6" w:rsidRPr="00B85CF3">
              <w:rPr>
                <w:rFonts w:hint="eastAsia"/>
              </w:rPr>
              <w:t>10</w:t>
            </w:r>
            <w:r w:rsidR="00101CA6" w:rsidRPr="00B85CF3">
              <w:rPr>
                <w:rFonts w:hint="eastAsia"/>
                <w:vertAlign w:val="superscript"/>
              </w:rPr>
              <w:t>-7</w:t>
            </w:r>
            <w:r w:rsidR="00101CA6" w:rsidRPr="00B85CF3">
              <w:rPr>
                <w:rFonts w:hint="eastAsia"/>
              </w:rPr>
              <w:t>cm/s</w:t>
            </w:r>
            <w:r w:rsidR="00101CA6" w:rsidRPr="00B85CF3">
              <w:rPr>
                <w:rFonts w:hint="eastAsia"/>
              </w:rPr>
              <w:t>；②</w:t>
            </w:r>
            <w:r w:rsidR="00101CA6" w:rsidRPr="00B85CF3">
              <w:t>1#</w:t>
            </w:r>
            <w:r w:rsidR="00101CA6" w:rsidRPr="00B85CF3">
              <w:rPr>
                <w:rFonts w:hint="eastAsia"/>
              </w:rPr>
              <w:t>生产车间、</w:t>
            </w:r>
            <w:r w:rsidR="00101CA6" w:rsidRPr="00B85CF3">
              <w:t>3#</w:t>
            </w:r>
            <w:r w:rsidR="00101CA6" w:rsidRPr="00B85CF3">
              <w:rPr>
                <w:rFonts w:hint="eastAsia"/>
              </w:rPr>
              <w:t>生产车间、一般固废暂存间、丙类库房以及重点污染防治区域附近区域等属于一般防渗区，采取一般防渗措施，其等效黏土防渗层</w:t>
            </w:r>
            <w:r w:rsidR="00101CA6" w:rsidRPr="00B85CF3">
              <w:rPr>
                <w:rFonts w:hint="eastAsia"/>
              </w:rPr>
              <w:t>Mb</w:t>
            </w:r>
            <w:r w:rsidR="00101CA6" w:rsidRPr="00B85CF3">
              <w:rPr>
                <w:rFonts w:hint="eastAsia"/>
              </w:rPr>
              <w:t>≥</w:t>
            </w:r>
            <w:r w:rsidR="00101CA6" w:rsidRPr="00B85CF3">
              <w:rPr>
                <w:rFonts w:hint="eastAsia"/>
              </w:rPr>
              <w:t>1.5m</w:t>
            </w:r>
            <w:r w:rsidR="00101CA6" w:rsidRPr="00B85CF3">
              <w:rPr>
                <w:rFonts w:hint="eastAsia"/>
              </w:rPr>
              <w:t>，</w:t>
            </w:r>
            <w:r w:rsidR="00101CA6" w:rsidRPr="00B85CF3">
              <w:rPr>
                <w:rFonts w:hint="eastAsia"/>
              </w:rPr>
              <w:t>K</w:t>
            </w:r>
            <w:r w:rsidR="00101CA6" w:rsidRPr="00B85CF3">
              <w:rPr>
                <w:rFonts w:hint="eastAsia"/>
              </w:rPr>
              <w:t>≤</w:t>
            </w:r>
            <w:r w:rsidR="00101CA6" w:rsidRPr="00B85CF3">
              <w:rPr>
                <w:rFonts w:hint="eastAsia"/>
              </w:rPr>
              <w:t>1</w:t>
            </w:r>
            <w:r w:rsidR="00101CA6" w:rsidRPr="00B85CF3">
              <w:rPr>
                <w:rFonts w:hint="eastAsia"/>
              </w:rPr>
              <w:t>×</w:t>
            </w:r>
            <w:r w:rsidR="00101CA6" w:rsidRPr="00B85CF3">
              <w:rPr>
                <w:rFonts w:hint="eastAsia"/>
              </w:rPr>
              <w:t>10</w:t>
            </w:r>
            <w:r w:rsidR="00101CA6" w:rsidRPr="00B85CF3">
              <w:rPr>
                <w:rFonts w:hint="eastAsia"/>
                <w:vertAlign w:val="superscript"/>
              </w:rPr>
              <w:t>-7</w:t>
            </w:r>
            <w:r w:rsidR="00101CA6" w:rsidRPr="00B85CF3">
              <w:rPr>
                <w:rFonts w:hint="eastAsia"/>
              </w:rPr>
              <w:t>cm/s</w:t>
            </w:r>
            <w:r w:rsidR="00101CA6" w:rsidRPr="00B85CF3">
              <w:rPr>
                <w:rFonts w:hint="eastAsia"/>
              </w:rPr>
              <w:t>；③厂区道路等区域为简单防渗区，地面采用一般硬化。</w:t>
            </w:r>
          </w:p>
        </w:tc>
        <w:tc>
          <w:tcPr>
            <w:tcW w:w="902" w:type="dxa"/>
            <w:vMerge w:val="restart"/>
            <w:vAlign w:val="center"/>
          </w:tcPr>
          <w:p w14:paraId="7F5E6E26" w14:textId="273BF6E7" w:rsidR="00DE7998" w:rsidRPr="00B85CF3" w:rsidRDefault="00101CA6" w:rsidP="00753255">
            <w:pPr>
              <w:pStyle w:val="af5"/>
            </w:pPr>
            <w:r w:rsidRPr="00B85CF3">
              <w:t>100</w:t>
            </w:r>
          </w:p>
        </w:tc>
      </w:tr>
      <w:tr w:rsidR="00DE7998" w:rsidRPr="00B85CF3" w14:paraId="5E2F17C9" w14:textId="77777777" w:rsidTr="00753255">
        <w:tc>
          <w:tcPr>
            <w:tcW w:w="817" w:type="dxa"/>
            <w:vMerge/>
            <w:vAlign w:val="center"/>
          </w:tcPr>
          <w:p w14:paraId="026D1D2A" w14:textId="77777777" w:rsidR="00DE7998" w:rsidRPr="00B85CF3" w:rsidRDefault="00DE7998" w:rsidP="00753255">
            <w:pPr>
              <w:pStyle w:val="af5"/>
            </w:pPr>
          </w:p>
        </w:tc>
        <w:tc>
          <w:tcPr>
            <w:tcW w:w="1134" w:type="dxa"/>
            <w:vAlign w:val="center"/>
          </w:tcPr>
          <w:p w14:paraId="2F049872" w14:textId="77777777" w:rsidR="00DE7998" w:rsidRPr="00B85CF3" w:rsidRDefault="00DE7998" w:rsidP="00753255">
            <w:pPr>
              <w:pStyle w:val="af5"/>
            </w:pPr>
            <w:r w:rsidRPr="00B85CF3">
              <w:rPr>
                <w:rFonts w:hint="eastAsia"/>
              </w:rPr>
              <w:t>地下水跟踪监控井</w:t>
            </w:r>
          </w:p>
        </w:tc>
        <w:tc>
          <w:tcPr>
            <w:tcW w:w="5670" w:type="dxa"/>
            <w:vAlign w:val="center"/>
          </w:tcPr>
          <w:p w14:paraId="5E590C21" w14:textId="77777777" w:rsidR="00DE7998" w:rsidRPr="00B85CF3" w:rsidRDefault="00DE7998" w:rsidP="00753255">
            <w:pPr>
              <w:pStyle w:val="af5"/>
            </w:pPr>
            <w:r w:rsidRPr="00B85CF3">
              <w:rPr>
                <w:rFonts w:hint="eastAsia"/>
              </w:rPr>
              <w:t>在厂区上游、下游和厂区内高浓废水预处理设施附近设置</w:t>
            </w:r>
            <w:r w:rsidRPr="00B85CF3">
              <w:rPr>
                <w:rFonts w:hint="eastAsia"/>
              </w:rPr>
              <w:t>3</w:t>
            </w:r>
            <w:r w:rsidRPr="00B85CF3">
              <w:rPr>
                <w:rFonts w:hint="eastAsia"/>
              </w:rPr>
              <w:t>个地下水跟踪监控井</w:t>
            </w:r>
          </w:p>
        </w:tc>
        <w:tc>
          <w:tcPr>
            <w:tcW w:w="902" w:type="dxa"/>
            <w:vMerge/>
            <w:vAlign w:val="center"/>
          </w:tcPr>
          <w:p w14:paraId="1933401B" w14:textId="77777777" w:rsidR="00DE7998" w:rsidRPr="00B85CF3" w:rsidRDefault="00DE7998" w:rsidP="00753255">
            <w:pPr>
              <w:pStyle w:val="af5"/>
            </w:pPr>
          </w:p>
        </w:tc>
      </w:tr>
      <w:tr w:rsidR="00DE7998" w:rsidRPr="00B85CF3" w14:paraId="19955E25" w14:textId="77777777" w:rsidTr="00753255">
        <w:tc>
          <w:tcPr>
            <w:tcW w:w="817" w:type="dxa"/>
            <w:vMerge w:val="restart"/>
            <w:vAlign w:val="center"/>
          </w:tcPr>
          <w:p w14:paraId="4FB05AE7" w14:textId="77777777" w:rsidR="00DE7998" w:rsidRPr="00B85CF3" w:rsidRDefault="00DE7998" w:rsidP="00753255">
            <w:pPr>
              <w:pStyle w:val="af5"/>
            </w:pPr>
            <w:r w:rsidRPr="00B85CF3">
              <w:rPr>
                <w:rFonts w:hint="eastAsia"/>
              </w:rPr>
              <w:t>环境风险</w:t>
            </w:r>
          </w:p>
        </w:tc>
        <w:tc>
          <w:tcPr>
            <w:tcW w:w="1134" w:type="dxa"/>
            <w:vAlign w:val="center"/>
          </w:tcPr>
          <w:p w14:paraId="3B9C2470" w14:textId="77777777" w:rsidR="00DE7998" w:rsidRPr="00B85CF3" w:rsidRDefault="00DE7998" w:rsidP="00753255">
            <w:pPr>
              <w:pStyle w:val="af5"/>
            </w:pPr>
            <w:r w:rsidRPr="00B85CF3">
              <w:t>化学品泄漏风险防范措施</w:t>
            </w:r>
          </w:p>
        </w:tc>
        <w:tc>
          <w:tcPr>
            <w:tcW w:w="5670" w:type="dxa"/>
            <w:vAlign w:val="center"/>
          </w:tcPr>
          <w:p w14:paraId="702EB254" w14:textId="5D938CF9" w:rsidR="00DE7998" w:rsidRPr="00B85CF3" w:rsidRDefault="00101CA6" w:rsidP="00101CA6">
            <w:pPr>
              <w:pStyle w:val="af5"/>
              <w:jc w:val="both"/>
            </w:pPr>
            <w:r w:rsidRPr="00B85CF3">
              <w:rPr>
                <w:rFonts w:hint="eastAsia"/>
              </w:rPr>
              <w:t>生产车间地面做防渗措施，四周设置导流沟，连通事故池；②储罐区地面做防渗措施并设置围堰，围堰有效容积不小于储罐最大储存容积，围堰设雨污切换阀；储罐区、装卸区设置收集沟及切换阀，可切换至事故池；③</w:t>
            </w:r>
            <w:r w:rsidRPr="00B85CF3">
              <w:rPr>
                <w:rFonts w:hint="eastAsia"/>
              </w:rPr>
              <w:t>3#</w:t>
            </w:r>
            <w:r w:rsidRPr="00B85CF3">
              <w:rPr>
                <w:rFonts w:hint="eastAsia"/>
              </w:rPr>
              <w:t>仓库、</w:t>
            </w:r>
            <w:r w:rsidRPr="00B85CF3">
              <w:rPr>
                <w:rFonts w:hint="eastAsia"/>
              </w:rPr>
              <w:t>5#</w:t>
            </w:r>
            <w:r w:rsidRPr="00B85CF3">
              <w:rPr>
                <w:rFonts w:hint="eastAsia"/>
              </w:rPr>
              <w:t>仓库、危废暂存间设置地沟及收集井，满足泄漏物料的收集要求；④</w:t>
            </w:r>
            <w:r w:rsidRPr="00B85CF3">
              <w:rPr>
                <w:rFonts w:hint="eastAsia"/>
              </w:rPr>
              <w:t>2</w:t>
            </w:r>
            <w:r w:rsidRPr="00B85CF3">
              <w:t>#</w:t>
            </w:r>
            <w:r w:rsidRPr="00B85CF3">
              <w:rPr>
                <w:rFonts w:hint="eastAsia"/>
              </w:rPr>
              <w:t>生产车间、</w:t>
            </w:r>
            <w:r w:rsidRPr="00B85CF3">
              <w:t>4#</w:t>
            </w:r>
            <w:r w:rsidRPr="00B85CF3">
              <w:rPr>
                <w:rFonts w:hint="eastAsia"/>
              </w:rPr>
              <w:t>生产车间、</w:t>
            </w:r>
            <w:r w:rsidRPr="00B85CF3">
              <w:t>5#</w:t>
            </w:r>
            <w:r w:rsidRPr="00B85CF3">
              <w:rPr>
                <w:rFonts w:hint="eastAsia"/>
              </w:rPr>
              <w:t>生产车间、</w:t>
            </w:r>
            <w:r w:rsidRPr="00B85CF3">
              <w:rPr>
                <w:rFonts w:hint="eastAsia"/>
              </w:rPr>
              <w:t>3#</w:t>
            </w:r>
            <w:r w:rsidRPr="00B85CF3">
              <w:rPr>
                <w:rFonts w:hint="eastAsia"/>
              </w:rPr>
              <w:t>仓库、</w:t>
            </w:r>
            <w:r w:rsidRPr="00B85CF3">
              <w:rPr>
                <w:rFonts w:hint="eastAsia"/>
              </w:rPr>
              <w:t>5#</w:t>
            </w:r>
            <w:r w:rsidRPr="00B85CF3">
              <w:rPr>
                <w:rFonts w:hint="eastAsia"/>
              </w:rPr>
              <w:t>仓库、危废暂存间、罐区按要求设置可燃、有毒气体检测报警仪，第一时间发现和处理事故。</w:t>
            </w:r>
          </w:p>
        </w:tc>
        <w:tc>
          <w:tcPr>
            <w:tcW w:w="902" w:type="dxa"/>
            <w:vAlign w:val="center"/>
          </w:tcPr>
          <w:p w14:paraId="4A7C31F5" w14:textId="00672329" w:rsidR="00DE7998" w:rsidRPr="00B85CF3" w:rsidRDefault="00DE7998" w:rsidP="00101CA6">
            <w:pPr>
              <w:pStyle w:val="af5"/>
            </w:pPr>
            <w:r w:rsidRPr="00B85CF3">
              <w:t>1</w:t>
            </w:r>
            <w:r w:rsidR="00101CA6" w:rsidRPr="00B85CF3">
              <w:t>5</w:t>
            </w:r>
            <w:r w:rsidRPr="00B85CF3">
              <w:t>0</w:t>
            </w:r>
          </w:p>
        </w:tc>
      </w:tr>
      <w:tr w:rsidR="00DE7998" w:rsidRPr="00B85CF3" w14:paraId="635484A8" w14:textId="77777777" w:rsidTr="00753255">
        <w:tc>
          <w:tcPr>
            <w:tcW w:w="817" w:type="dxa"/>
            <w:vMerge/>
            <w:vAlign w:val="center"/>
          </w:tcPr>
          <w:p w14:paraId="5533B2F5" w14:textId="77777777" w:rsidR="00DE7998" w:rsidRPr="00B85CF3" w:rsidRDefault="00DE7998" w:rsidP="00753255">
            <w:pPr>
              <w:pStyle w:val="af5"/>
            </w:pPr>
          </w:p>
        </w:tc>
        <w:tc>
          <w:tcPr>
            <w:tcW w:w="1134" w:type="dxa"/>
            <w:vAlign w:val="center"/>
          </w:tcPr>
          <w:p w14:paraId="3B653BE4" w14:textId="77777777" w:rsidR="00DE7998" w:rsidRPr="00B85CF3" w:rsidRDefault="00DE7998" w:rsidP="00753255">
            <w:pPr>
              <w:pStyle w:val="af5"/>
            </w:pPr>
            <w:r w:rsidRPr="00B85CF3">
              <w:t>分区防渗措施</w:t>
            </w:r>
          </w:p>
        </w:tc>
        <w:tc>
          <w:tcPr>
            <w:tcW w:w="5670" w:type="dxa"/>
            <w:vAlign w:val="center"/>
          </w:tcPr>
          <w:p w14:paraId="35B78055" w14:textId="6E792E94" w:rsidR="00DE7998" w:rsidRPr="00B85CF3" w:rsidRDefault="000D1D1F" w:rsidP="00753255">
            <w:pPr>
              <w:pStyle w:val="af5"/>
            </w:pPr>
            <w:r w:rsidRPr="00B85CF3">
              <w:rPr>
                <w:rFonts w:hint="eastAsia"/>
              </w:rPr>
              <w:t>①</w:t>
            </w:r>
            <w:r w:rsidR="00101CA6" w:rsidRPr="00B85CF3">
              <w:rPr>
                <w:rFonts w:hint="eastAsia"/>
              </w:rPr>
              <w:t>2</w:t>
            </w:r>
            <w:r w:rsidR="00101CA6" w:rsidRPr="00B85CF3">
              <w:t>#</w:t>
            </w:r>
            <w:r w:rsidR="00101CA6" w:rsidRPr="00B85CF3">
              <w:rPr>
                <w:rFonts w:hint="eastAsia"/>
              </w:rPr>
              <w:t>生产车间、</w:t>
            </w:r>
            <w:r w:rsidR="00101CA6" w:rsidRPr="00B85CF3">
              <w:t>4#</w:t>
            </w:r>
            <w:r w:rsidR="00101CA6" w:rsidRPr="00B85CF3">
              <w:rPr>
                <w:rFonts w:hint="eastAsia"/>
              </w:rPr>
              <w:t>生产车间、</w:t>
            </w:r>
            <w:r w:rsidR="00101CA6" w:rsidRPr="00B85CF3">
              <w:t>5#</w:t>
            </w:r>
            <w:r w:rsidR="00101CA6" w:rsidRPr="00B85CF3">
              <w:rPr>
                <w:rFonts w:hint="eastAsia"/>
              </w:rPr>
              <w:t>生产车间、</w:t>
            </w:r>
            <w:r w:rsidR="00101CA6" w:rsidRPr="00B85CF3">
              <w:rPr>
                <w:rFonts w:hint="eastAsia"/>
              </w:rPr>
              <w:t>3#</w:t>
            </w:r>
            <w:r w:rsidR="00101CA6" w:rsidRPr="00B85CF3">
              <w:rPr>
                <w:rFonts w:hint="eastAsia"/>
              </w:rPr>
              <w:t>仓库、</w:t>
            </w:r>
            <w:r w:rsidR="00101CA6" w:rsidRPr="00B85CF3">
              <w:rPr>
                <w:rFonts w:hint="eastAsia"/>
              </w:rPr>
              <w:t>5#</w:t>
            </w:r>
            <w:r w:rsidR="00101CA6" w:rsidRPr="00B85CF3">
              <w:rPr>
                <w:rFonts w:hint="eastAsia"/>
              </w:rPr>
              <w:t>仓库、危废暂存间、罐区、污水处理站、</w:t>
            </w:r>
            <w:r w:rsidR="00101CA6" w:rsidRPr="00B85CF3">
              <w:rPr>
                <w:rFonts w:hint="eastAsia"/>
                <w:szCs w:val="21"/>
              </w:rPr>
              <w:t>事故池和初期雨水</w:t>
            </w:r>
            <w:r w:rsidR="00101CA6" w:rsidRPr="00B85CF3">
              <w:rPr>
                <w:rFonts w:hint="eastAsia"/>
                <w:szCs w:val="21"/>
              </w:rPr>
              <w:lastRenderedPageBreak/>
              <w:t>池</w:t>
            </w:r>
            <w:r w:rsidR="00101CA6" w:rsidRPr="00B85CF3">
              <w:rPr>
                <w:rFonts w:hint="eastAsia"/>
              </w:rPr>
              <w:t>等区域为重点防渗区，重点防渗区应选用人工防渗材料，防渗技术要求为等效黏土防渗层</w:t>
            </w:r>
            <w:r w:rsidR="00101CA6" w:rsidRPr="00B85CF3">
              <w:rPr>
                <w:rFonts w:hint="eastAsia"/>
              </w:rPr>
              <w:t>Mb</w:t>
            </w:r>
            <w:r w:rsidR="00101CA6" w:rsidRPr="00B85CF3">
              <w:rPr>
                <w:rFonts w:hint="eastAsia"/>
              </w:rPr>
              <w:t>≥</w:t>
            </w:r>
            <w:r w:rsidR="00101CA6" w:rsidRPr="00B85CF3">
              <w:rPr>
                <w:rFonts w:hint="eastAsia"/>
              </w:rPr>
              <w:t>6.0m</w:t>
            </w:r>
            <w:r w:rsidR="00101CA6" w:rsidRPr="00B85CF3">
              <w:rPr>
                <w:rFonts w:hint="eastAsia"/>
              </w:rPr>
              <w:t>，渗透系数</w:t>
            </w:r>
            <w:r w:rsidR="00101CA6" w:rsidRPr="00B85CF3">
              <w:rPr>
                <w:rFonts w:hint="eastAsia"/>
              </w:rPr>
              <w:t>K</w:t>
            </w:r>
            <w:r w:rsidR="00101CA6" w:rsidRPr="00B85CF3">
              <w:rPr>
                <w:rFonts w:hint="eastAsia"/>
              </w:rPr>
              <w:t>≤</w:t>
            </w:r>
            <w:r w:rsidR="00101CA6" w:rsidRPr="00B85CF3">
              <w:rPr>
                <w:rFonts w:hint="eastAsia"/>
              </w:rPr>
              <w:t>10</w:t>
            </w:r>
            <w:r w:rsidR="00101CA6" w:rsidRPr="00B85CF3">
              <w:rPr>
                <w:rFonts w:hint="eastAsia"/>
                <w:vertAlign w:val="superscript"/>
              </w:rPr>
              <w:t>-7</w:t>
            </w:r>
            <w:r w:rsidR="00101CA6" w:rsidRPr="00B85CF3">
              <w:rPr>
                <w:rFonts w:hint="eastAsia"/>
              </w:rPr>
              <w:t>cm/s</w:t>
            </w:r>
            <w:r w:rsidR="00101CA6" w:rsidRPr="00B85CF3">
              <w:rPr>
                <w:rFonts w:hint="eastAsia"/>
              </w:rPr>
              <w:t>；②</w:t>
            </w:r>
            <w:r w:rsidR="00101CA6" w:rsidRPr="00B85CF3">
              <w:t>1#</w:t>
            </w:r>
            <w:r w:rsidR="00101CA6" w:rsidRPr="00B85CF3">
              <w:rPr>
                <w:rFonts w:hint="eastAsia"/>
              </w:rPr>
              <w:t>生产车间、</w:t>
            </w:r>
            <w:r w:rsidR="00101CA6" w:rsidRPr="00B85CF3">
              <w:t>3#</w:t>
            </w:r>
            <w:r w:rsidR="00101CA6" w:rsidRPr="00B85CF3">
              <w:rPr>
                <w:rFonts w:hint="eastAsia"/>
              </w:rPr>
              <w:t>生产车间、一般固废暂存间、丙类库房以及重点污染防治区域附近区域等属于一般防渗区，采取一般防渗措施，其等效黏土防渗层</w:t>
            </w:r>
            <w:r w:rsidR="00101CA6" w:rsidRPr="00B85CF3">
              <w:rPr>
                <w:rFonts w:hint="eastAsia"/>
              </w:rPr>
              <w:t>Mb</w:t>
            </w:r>
            <w:r w:rsidR="00101CA6" w:rsidRPr="00B85CF3">
              <w:rPr>
                <w:rFonts w:hint="eastAsia"/>
              </w:rPr>
              <w:t>≥</w:t>
            </w:r>
            <w:r w:rsidR="00101CA6" w:rsidRPr="00B85CF3">
              <w:rPr>
                <w:rFonts w:hint="eastAsia"/>
              </w:rPr>
              <w:t>1.5m</w:t>
            </w:r>
            <w:r w:rsidR="00101CA6" w:rsidRPr="00B85CF3">
              <w:rPr>
                <w:rFonts w:hint="eastAsia"/>
              </w:rPr>
              <w:t>，</w:t>
            </w:r>
            <w:r w:rsidR="00101CA6" w:rsidRPr="00B85CF3">
              <w:rPr>
                <w:rFonts w:hint="eastAsia"/>
              </w:rPr>
              <w:t>K</w:t>
            </w:r>
            <w:r w:rsidR="00101CA6" w:rsidRPr="00B85CF3">
              <w:rPr>
                <w:rFonts w:hint="eastAsia"/>
              </w:rPr>
              <w:t>≤</w:t>
            </w:r>
            <w:r w:rsidR="00101CA6" w:rsidRPr="00B85CF3">
              <w:rPr>
                <w:rFonts w:hint="eastAsia"/>
              </w:rPr>
              <w:t>1</w:t>
            </w:r>
            <w:r w:rsidR="00101CA6" w:rsidRPr="00B85CF3">
              <w:rPr>
                <w:rFonts w:hint="eastAsia"/>
              </w:rPr>
              <w:t>×</w:t>
            </w:r>
            <w:r w:rsidR="00101CA6" w:rsidRPr="00B85CF3">
              <w:rPr>
                <w:rFonts w:hint="eastAsia"/>
              </w:rPr>
              <w:t>10</w:t>
            </w:r>
            <w:r w:rsidR="00101CA6" w:rsidRPr="00B85CF3">
              <w:rPr>
                <w:rFonts w:hint="eastAsia"/>
                <w:vertAlign w:val="superscript"/>
              </w:rPr>
              <w:t>-7</w:t>
            </w:r>
            <w:r w:rsidR="00101CA6" w:rsidRPr="00B85CF3">
              <w:rPr>
                <w:rFonts w:hint="eastAsia"/>
              </w:rPr>
              <w:t>cm/s</w:t>
            </w:r>
            <w:r w:rsidR="00101CA6" w:rsidRPr="00B85CF3">
              <w:rPr>
                <w:rFonts w:hint="eastAsia"/>
              </w:rPr>
              <w:t>；③厂区道路等区域为简单防渗区，地面采用一般硬化。</w:t>
            </w:r>
          </w:p>
        </w:tc>
        <w:tc>
          <w:tcPr>
            <w:tcW w:w="902" w:type="dxa"/>
            <w:vAlign w:val="center"/>
          </w:tcPr>
          <w:p w14:paraId="5BC302EF" w14:textId="77777777" w:rsidR="00DE7998" w:rsidRPr="00B85CF3" w:rsidRDefault="00DE7998" w:rsidP="00753255">
            <w:pPr>
              <w:pStyle w:val="af5"/>
            </w:pPr>
            <w:r w:rsidRPr="00B85CF3">
              <w:rPr>
                <w:rFonts w:hint="eastAsia"/>
              </w:rPr>
              <w:lastRenderedPageBreak/>
              <w:t>地下水</w:t>
            </w:r>
            <w:r w:rsidRPr="00B85CF3">
              <w:t>防治投</w:t>
            </w:r>
            <w:r w:rsidRPr="00B85CF3">
              <w:lastRenderedPageBreak/>
              <w:t>资</w:t>
            </w:r>
          </w:p>
        </w:tc>
      </w:tr>
      <w:tr w:rsidR="00DE7998" w:rsidRPr="00B85CF3" w14:paraId="248A774F" w14:textId="77777777" w:rsidTr="00753255">
        <w:tc>
          <w:tcPr>
            <w:tcW w:w="817" w:type="dxa"/>
            <w:vMerge/>
            <w:vAlign w:val="center"/>
          </w:tcPr>
          <w:p w14:paraId="3C720835" w14:textId="77777777" w:rsidR="00DE7998" w:rsidRPr="00B85CF3" w:rsidRDefault="00DE7998" w:rsidP="00753255">
            <w:pPr>
              <w:pStyle w:val="af5"/>
            </w:pPr>
          </w:p>
        </w:tc>
        <w:tc>
          <w:tcPr>
            <w:tcW w:w="1134" w:type="dxa"/>
            <w:vAlign w:val="center"/>
          </w:tcPr>
          <w:p w14:paraId="7DB1B7A9" w14:textId="77777777" w:rsidR="00DE7998" w:rsidRPr="00B85CF3" w:rsidRDefault="00DE7998" w:rsidP="00753255">
            <w:pPr>
              <w:pStyle w:val="af5"/>
            </w:pPr>
            <w:r w:rsidRPr="00B85CF3">
              <w:t>事故废水收集措施</w:t>
            </w:r>
          </w:p>
        </w:tc>
        <w:tc>
          <w:tcPr>
            <w:tcW w:w="5670" w:type="dxa"/>
            <w:vAlign w:val="center"/>
          </w:tcPr>
          <w:p w14:paraId="25DFC981" w14:textId="59F836C7" w:rsidR="00DE7998" w:rsidRPr="00B85CF3" w:rsidRDefault="00101CA6" w:rsidP="00753255">
            <w:pPr>
              <w:pStyle w:val="af5"/>
            </w:pPr>
            <w:r w:rsidRPr="00B85CF3">
              <w:rPr>
                <w:rFonts w:hint="eastAsia"/>
                <w:szCs w:val="21"/>
              </w:rPr>
              <w:t>新建</w:t>
            </w:r>
            <w:r w:rsidRPr="00B85CF3">
              <w:rPr>
                <w:rFonts w:hint="eastAsia"/>
                <w:szCs w:val="21"/>
              </w:rPr>
              <w:t>1</w:t>
            </w:r>
            <w:r w:rsidRPr="00B85CF3">
              <w:rPr>
                <w:rFonts w:hint="eastAsia"/>
                <w:szCs w:val="21"/>
              </w:rPr>
              <w:t>座有效容积为</w:t>
            </w:r>
            <w:r w:rsidRPr="00B85CF3">
              <w:rPr>
                <w:rFonts w:hint="eastAsia"/>
                <w:szCs w:val="21"/>
              </w:rPr>
              <w:t>1100m</w:t>
            </w:r>
            <w:r w:rsidRPr="00B85CF3">
              <w:rPr>
                <w:rFonts w:hint="eastAsia"/>
                <w:szCs w:val="21"/>
                <w:vertAlign w:val="superscript"/>
              </w:rPr>
              <w:t>3</w:t>
            </w:r>
            <w:r w:rsidRPr="00B85CF3">
              <w:rPr>
                <w:rFonts w:hint="eastAsia"/>
                <w:szCs w:val="21"/>
              </w:rPr>
              <w:t>的事故池和</w:t>
            </w:r>
            <w:r w:rsidRPr="00B85CF3">
              <w:rPr>
                <w:rFonts w:hint="eastAsia"/>
                <w:szCs w:val="21"/>
              </w:rPr>
              <w:t>1</w:t>
            </w:r>
            <w:r w:rsidRPr="00B85CF3">
              <w:rPr>
                <w:rFonts w:hint="eastAsia"/>
                <w:szCs w:val="21"/>
              </w:rPr>
              <w:t>座有效容积为</w:t>
            </w:r>
            <w:r w:rsidRPr="00B85CF3">
              <w:rPr>
                <w:rFonts w:hint="eastAsia"/>
                <w:szCs w:val="21"/>
              </w:rPr>
              <w:t>650m</w:t>
            </w:r>
            <w:r w:rsidRPr="00B85CF3">
              <w:rPr>
                <w:rFonts w:hint="eastAsia"/>
                <w:szCs w:val="21"/>
                <w:vertAlign w:val="superscript"/>
              </w:rPr>
              <w:t>3</w:t>
            </w:r>
            <w:r w:rsidRPr="00B85CF3">
              <w:rPr>
                <w:rFonts w:hint="eastAsia"/>
                <w:szCs w:val="21"/>
              </w:rPr>
              <w:t>的初期雨水池，事故池和初期雨水池保持联通，配套雨污切换装置，位于厂区最低处，事故池和初期雨水池作重点防渗，用以容纳初期雨水（前</w:t>
            </w:r>
            <w:r w:rsidRPr="00B85CF3">
              <w:rPr>
                <w:rFonts w:hint="eastAsia"/>
                <w:szCs w:val="21"/>
              </w:rPr>
              <w:t>15min</w:t>
            </w:r>
            <w:r w:rsidRPr="00B85CF3">
              <w:rPr>
                <w:rFonts w:hint="eastAsia"/>
                <w:szCs w:val="21"/>
              </w:rPr>
              <w:t>）及事故状态下排水（包括开停车及检修过程中废水、消防废水、</w:t>
            </w:r>
            <w:r w:rsidRPr="00B85CF3">
              <w:rPr>
                <w:szCs w:val="21"/>
              </w:rPr>
              <w:t>事故状态下</w:t>
            </w:r>
            <w:r w:rsidRPr="00B85CF3">
              <w:rPr>
                <w:rFonts w:hint="eastAsia"/>
                <w:szCs w:val="21"/>
              </w:rPr>
              <w:t>废水），通过调节和切换，分批（限流）通过泵提升至污水处理站处理后进入园区污水处理厂进一步处理。严格按设计规范设置排水阀和排水管道，确保废水能及时堵住并畅通地进入事故池，以便收集处理。</w:t>
            </w:r>
          </w:p>
        </w:tc>
        <w:tc>
          <w:tcPr>
            <w:tcW w:w="902" w:type="dxa"/>
            <w:vAlign w:val="center"/>
          </w:tcPr>
          <w:p w14:paraId="15421E20" w14:textId="77777777" w:rsidR="00DE7998" w:rsidRPr="00B85CF3" w:rsidRDefault="00DE7998" w:rsidP="00753255">
            <w:pPr>
              <w:pStyle w:val="af5"/>
            </w:pPr>
            <w:r w:rsidRPr="00B85CF3">
              <w:t>100</w:t>
            </w:r>
          </w:p>
        </w:tc>
      </w:tr>
      <w:tr w:rsidR="00DE7998" w:rsidRPr="00B85CF3" w14:paraId="5E782857" w14:textId="77777777" w:rsidTr="00753255">
        <w:tc>
          <w:tcPr>
            <w:tcW w:w="817" w:type="dxa"/>
            <w:vMerge/>
            <w:vAlign w:val="center"/>
          </w:tcPr>
          <w:p w14:paraId="6F0FE8B0" w14:textId="77777777" w:rsidR="00DE7998" w:rsidRPr="00B85CF3" w:rsidRDefault="00DE7998" w:rsidP="00753255">
            <w:pPr>
              <w:pStyle w:val="af5"/>
            </w:pPr>
          </w:p>
        </w:tc>
        <w:tc>
          <w:tcPr>
            <w:tcW w:w="1134" w:type="dxa"/>
            <w:vAlign w:val="center"/>
          </w:tcPr>
          <w:p w14:paraId="505EA3B8" w14:textId="77777777" w:rsidR="00DE7998" w:rsidRPr="00B85CF3" w:rsidRDefault="00DE7998" w:rsidP="00753255">
            <w:pPr>
              <w:pStyle w:val="af5"/>
            </w:pPr>
            <w:r w:rsidRPr="00B85CF3">
              <w:t>应急预案</w:t>
            </w:r>
          </w:p>
        </w:tc>
        <w:tc>
          <w:tcPr>
            <w:tcW w:w="5670" w:type="dxa"/>
            <w:vAlign w:val="center"/>
          </w:tcPr>
          <w:p w14:paraId="59BBA661" w14:textId="77777777" w:rsidR="00DE7998" w:rsidRPr="00B85CF3" w:rsidRDefault="00DE7998" w:rsidP="00753255">
            <w:pPr>
              <w:pStyle w:val="af5"/>
            </w:pPr>
            <w:r w:rsidRPr="00B85CF3">
              <w:rPr>
                <w:rFonts w:hint="eastAsia"/>
              </w:rPr>
              <w:t>制定</w:t>
            </w:r>
            <w:r w:rsidRPr="00B85CF3">
              <w:t>事故应急救援预案，从组织机构、救援保障、报警通讯、应急监测及救护保障、应急处理措施、事故原因调查分析等方面制定严格的制度，建立三级响应应急联动体系；公司与当地联合演练每年至少一次，公司级演练每半年至少一次。</w:t>
            </w:r>
          </w:p>
        </w:tc>
        <w:tc>
          <w:tcPr>
            <w:tcW w:w="902" w:type="dxa"/>
            <w:vAlign w:val="center"/>
          </w:tcPr>
          <w:p w14:paraId="0EEABD98" w14:textId="77777777" w:rsidR="00DE7998" w:rsidRPr="00B85CF3" w:rsidRDefault="00DE7998" w:rsidP="00753255">
            <w:pPr>
              <w:pStyle w:val="af5"/>
            </w:pPr>
            <w:r w:rsidRPr="00B85CF3">
              <w:rPr>
                <w:rFonts w:hint="eastAsia"/>
              </w:rPr>
              <w:t>/</w:t>
            </w:r>
          </w:p>
        </w:tc>
      </w:tr>
      <w:tr w:rsidR="00DE7998" w:rsidRPr="00B85CF3" w14:paraId="1A9A6AA7" w14:textId="77777777" w:rsidTr="00753255">
        <w:tc>
          <w:tcPr>
            <w:tcW w:w="7621" w:type="dxa"/>
            <w:gridSpan w:val="3"/>
            <w:vAlign w:val="center"/>
          </w:tcPr>
          <w:p w14:paraId="42B06D51" w14:textId="77777777" w:rsidR="00DE7998" w:rsidRPr="00B85CF3" w:rsidRDefault="00DE7998" w:rsidP="00753255">
            <w:pPr>
              <w:pStyle w:val="af5"/>
            </w:pPr>
            <w:r w:rsidRPr="00B85CF3">
              <w:t>合计</w:t>
            </w:r>
          </w:p>
        </w:tc>
        <w:tc>
          <w:tcPr>
            <w:tcW w:w="902" w:type="dxa"/>
            <w:vAlign w:val="center"/>
          </w:tcPr>
          <w:p w14:paraId="055EA2DB" w14:textId="5EE15423" w:rsidR="00DE7998" w:rsidRPr="00B85CF3" w:rsidRDefault="00101CA6" w:rsidP="00753255">
            <w:pPr>
              <w:pStyle w:val="af5"/>
            </w:pPr>
            <w:r w:rsidRPr="00B85CF3">
              <w:rPr>
                <w:rFonts w:hint="eastAsia"/>
              </w:rPr>
              <w:t>942</w:t>
            </w:r>
          </w:p>
        </w:tc>
      </w:tr>
    </w:tbl>
    <w:p w14:paraId="46A4CA46" w14:textId="77777777" w:rsidR="00DE7998" w:rsidRPr="00B85CF3" w:rsidRDefault="00DE7998" w:rsidP="00DE7998">
      <w:pPr>
        <w:pStyle w:val="af4"/>
      </w:pPr>
    </w:p>
    <w:p w14:paraId="7D1315AC" w14:textId="77777777" w:rsidR="003E6EF2" w:rsidRPr="00B85CF3" w:rsidRDefault="003E6EF2">
      <w:pPr>
        <w:pStyle w:val="af4"/>
        <w:spacing w:before="156" w:after="156"/>
        <w:jc w:val="both"/>
      </w:pPr>
    </w:p>
    <w:p w14:paraId="60336703" w14:textId="77777777" w:rsidR="003E6EF2" w:rsidRPr="00B85CF3" w:rsidRDefault="003E6EF2">
      <w:pPr>
        <w:pStyle w:val="af4"/>
        <w:spacing w:before="156" w:after="156"/>
        <w:sectPr w:rsidR="003E6EF2" w:rsidRPr="00B85CF3" w:rsidSect="00625FC1">
          <w:pgSz w:w="11906" w:h="16838"/>
          <w:pgMar w:top="1440" w:right="1800" w:bottom="1440" w:left="1800" w:header="851" w:footer="992" w:gutter="0"/>
          <w:cols w:space="720"/>
          <w:docGrid w:type="lines" w:linePitch="312"/>
        </w:sectPr>
      </w:pPr>
    </w:p>
    <w:p w14:paraId="2F03BDED" w14:textId="77777777" w:rsidR="003E6EF2" w:rsidRPr="00B85CF3" w:rsidRDefault="003E6EF2">
      <w:pPr>
        <w:pStyle w:val="1"/>
        <w:spacing w:before="156" w:after="156"/>
      </w:pPr>
      <w:bookmarkStart w:id="146" w:name="_Toc159382779"/>
      <w:r w:rsidRPr="00B85CF3">
        <w:rPr>
          <w:rFonts w:hint="eastAsia"/>
        </w:rPr>
        <w:lastRenderedPageBreak/>
        <w:t>8</w:t>
      </w:r>
      <w:r w:rsidRPr="00B85CF3">
        <w:rPr>
          <w:rFonts w:hint="eastAsia"/>
        </w:rPr>
        <w:t>环境经济损益分析</w:t>
      </w:r>
      <w:bookmarkEnd w:id="146"/>
    </w:p>
    <w:p w14:paraId="3D99ECCA" w14:textId="77777777" w:rsidR="003E6EF2" w:rsidRPr="00B85CF3" w:rsidRDefault="003E6EF2" w:rsidP="00101CA6">
      <w:pPr>
        <w:ind w:firstLine="480"/>
      </w:pPr>
      <w:r w:rsidRPr="00B85CF3">
        <w:rPr>
          <w:rFonts w:hint="eastAsia"/>
        </w:rPr>
        <w:t>环境影响经济损益分析，就是估算某一项目所引起环境影响的经济价值，并将环境影响的价值纳入项目的经济分析（即费用效益分析）中去，以判断这些环境影响对该项目的可行性会产生多大的影响。对负面的影响，估算出的是环境成本；对正面的影响，估算出的是环境效益。</w:t>
      </w:r>
    </w:p>
    <w:p w14:paraId="551DC3FE" w14:textId="77777777" w:rsidR="003E6EF2" w:rsidRPr="00B85CF3" w:rsidRDefault="003E6EF2" w:rsidP="00101CA6">
      <w:pPr>
        <w:ind w:firstLine="480"/>
      </w:pPr>
      <w:r w:rsidRPr="00B85CF3">
        <w:rPr>
          <w:rFonts w:hint="eastAsia"/>
        </w:rPr>
        <w:t>环境影响经济损益分析是通过核算建设项目拟投入的环保投资和所能收到的环保效益，比较其大小，以评估建设项目环保投资的经济价值，使建设项目设计更加合理、更加完善。</w:t>
      </w:r>
    </w:p>
    <w:p w14:paraId="71F4D378" w14:textId="77777777" w:rsidR="003E6EF2" w:rsidRPr="00B85CF3" w:rsidRDefault="003E6EF2" w:rsidP="00101CA6">
      <w:pPr>
        <w:ind w:firstLine="480"/>
      </w:pPr>
      <w:r w:rsidRPr="00B85CF3">
        <w:rPr>
          <w:rFonts w:hint="eastAsia"/>
        </w:rPr>
        <w:t>本评价采用费用—效益法，分析比较拟建项目的环保费用与环保效益的大小。</w:t>
      </w:r>
    </w:p>
    <w:p w14:paraId="58618785" w14:textId="77777777" w:rsidR="003E6EF2" w:rsidRPr="00B85CF3" w:rsidRDefault="003E6EF2">
      <w:pPr>
        <w:pStyle w:val="2"/>
        <w:spacing w:before="156" w:after="156"/>
      </w:pPr>
      <w:bookmarkStart w:id="147" w:name="_Toc159382780"/>
      <w:r w:rsidRPr="00B85CF3">
        <w:rPr>
          <w:rFonts w:hint="eastAsia"/>
        </w:rPr>
        <w:t>8.1</w:t>
      </w:r>
      <w:r w:rsidRPr="00B85CF3">
        <w:rPr>
          <w:rFonts w:hint="eastAsia"/>
        </w:rPr>
        <w:t>环境保护费用</w:t>
      </w:r>
      <w:bookmarkEnd w:id="147"/>
    </w:p>
    <w:p w14:paraId="3098ECEF" w14:textId="77777777" w:rsidR="003E6EF2" w:rsidRPr="00B85CF3" w:rsidRDefault="003E6EF2">
      <w:pPr>
        <w:pStyle w:val="3"/>
        <w:spacing w:before="156" w:after="156"/>
      </w:pPr>
      <w:r w:rsidRPr="00B85CF3">
        <w:rPr>
          <w:rFonts w:hint="eastAsia"/>
        </w:rPr>
        <w:t>8.1.1</w:t>
      </w:r>
      <w:r w:rsidRPr="00B85CF3">
        <w:rPr>
          <w:rFonts w:hint="eastAsia"/>
        </w:rPr>
        <w:t>环保设施投资</w:t>
      </w:r>
    </w:p>
    <w:p w14:paraId="75C64AB6" w14:textId="64E1171D" w:rsidR="003E6EF2" w:rsidRPr="00B85CF3" w:rsidRDefault="003E6EF2" w:rsidP="00101CA6">
      <w:pPr>
        <w:ind w:firstLine="480"/>
      </w:pPr>
      <w:r w:rsidRPr="00B85CF3">
        <w:rPr>
          <w:rFonts w:hint="eastAsia"/>
        </w:rPr>
        <w:t>拟建项目环保投资共计为</w:t>
      </w:r>
      <w:r w:rsidR="003D0C40" w:rsidRPr="00B85CF3">
        <w:rPr>
          <w:rFonts w:hint="eastAsia"/>
        </w:rPr>
        <w:t>942</w:t>
      </w:r>
      <w:r w:rsidR="004A315B" w:rsidRPr="00B85CF3">
        <w:rPr>
          <w:rFonts w:hint="eastAsia"/>
        </w:rPr>
        <w:t>万元</w:t>
      </w:r>
      <w:r w:rsidRPr="00B85CF3">
        <w:rPr>
          <w:rFonts w:hint="eastAsia"/>
        </w:rPr>
        <w:t>，主要用于废气治理、污水处理、噪声治理、风险措施、监测仪器及设备等。</w:t>
      </w:r>
    </w:p>
    <w:p w14:paraId="532D29AB" w14:textId="77777777" w:rsidR="003E6EF2" w:rsidRPr="00B85CF3" w:rsidRDefault="003E6EF2">
      <w:pPr>
        <w:pStyle w:val="3"/>
        <w:spacing w:before="156" w:after="156"/>
      </w:pPr>
      <w:r w:rsidRPr="00B85CF3">
        <w:rPr>
          <w:rFonts w:hint="eastAsia"/>
        </w:rPr>
        <w:t>8.1.2</w:t>
      </w:r>
      <w:r w:rsidRPr="00B85CF3">
        <w:rPr>
          <w:rFonts w:hint="eastAsia"/>
        </w:rPr>
        <w:t>环保运行费用</w:t>
      </w:r>
    </w:p>
    <w:p w14:paraId="06A46136" w14:textId="77777777" w:rsidR="003E6EF2" w:rsidRPr="00B85CF3" w:rsidRDefault="003E6EF2" w:rsidP="00101CA6">
      <w:pPr>
        <w:ind w:firstLine="480"/>
      </w:pPr>
      <w:r w:rsidRPr="00B85CF3">
        <w:rPr>
          <w:rFonts w:hint="eastAsia"/>
        </w:rPr>
        <w:t>运行费用是为充分发挥环保设施的效率、维持其正常运行而发生的费用，主要包括人工费和水电费。</w:t>
      </w:r>
    </w:p>
    <w:p w14:paraId="6B321128" w14:textId="77777777" w:rsidR="003E6EF2" w:rsidRPr="00B85CF3" w:rsidRDefault="003E6EF2" w:rsidP="00101CA6">
      <w:pPr>
        <w:ind w:firstLine="480"/>
      </w:pPr>
      <w:r w:rsidRPr="00B85CF3">
        <w:rPr>
          <w:rFonts w:hint="eastAsia"/>
        </w:rPr>
        <w:t>（</w:t>
      </w:r>
      <w:r w:rsidRPr="00B85CF3">
        <w:rPr>
          <w:rFonts w:hint="eastAsia"/>
        </w:rPr>
        <w:t>1</w:t>
      </w:r>
      <w:r w:rsidRPr="00B85CF3">
        <w:rPr>
          <w:rFonts w:hint="eastAsia"/>
        </w:rPr>
        <w:t>）废气</w:t>
      </w:r>
    </w:p>
    <w:p w14:paraId="7AC922BD" w14:textId="4A0F7F28" w:rsidR="003E6EF2" w:rsidRPr="00B85CF3" w:rsidRDefault="003E6EF2" w:rsidP="00101CA6">
      <w:pPr>
        <w:ind w:firstLine="480"/>
      </w:pPr>
      <w:r w:rsidRPr="00B85CF3">
        <w:rPr>
          <w:rFonts w:hint="eastAsia"/>
        </w:rPr>
        <w:t>拟建项目废气排放量共</w:t>
      </w:r>
      <w:r w:rsidR="00722CD6" w:rsidRPr="00B85CF3">
        <w:rPr>
          <w:szCs w:val="21"/>
        </w:rPr>
        <w:t>61200</w:t>
      </w:r>
      <w:r w:rsidR="00722CD6" w:rsidRPr="00B85CF3">
        <w:rPr>
          <w:szCs w:val="21"/>
        </w:rPr>
        <w:t>万</w:t>
      </w:r>
      <w:r w:rsidRPr="00B85CF3">
        <w:rPr>
          <w:rFonts w:hint="eastAsia"/>
        </w:rPr>
        <w:t>m</w:t>
      </w:r>
      <w:r w:rsidRPr="00B85CF3">
        <w:rPr>
          <w:rFonts w:hint="eastAsia"/>
          <w:vertAlign w:val="superscript"/>
        </w:rPr>
        <w:t>3</w:t>
      </w:r>
      <w:r w:rsidRPr="00B85CF3">
        <w:rPr>
          <w:rFonts w:hint="eastAsia"/>
        </w:rPr>
        <w:t>/</w:t>
      </w:r>
      <w:r w:rsidR="00722CD6" w:rsidRPr="00B85CF3">
        <w:rPr>
          <w:rFonts w:hint="eastAsia"/>
        </w:rPr>
        <w:t>a</w:t>
      </w:r>
      <w:r w:rsidRPr="00B85CF3">
        <w:rPr>
          <w:rFonts w:hint="eastAsia"/>
        </w:rPr>
        <w:t>，运行费用按</w:t>
      </w:r>
      <w:r w:rsidRPr="00B85CF3">
        <w:rPr>
          <w:rFonts w:hint="eastAsia"/>
        </w:rPr>
        <w:t>0.005</w:t>
      </w:r>
      <w:r w:rsidRPr="00B85CF3">
        <w:rPr>
          <w:rFonts w:hint="eastAsia"/>
        </w:rPr>
        <w:t>元</w:t>
      </w:r>
      <w:r w:rsidRPr="00B85CF3">
        <w:rPr>
          <w:rFonts w:hint="eastAsia"/>
        </w:rPr>
        <w:t>/m</w:t>
      </w:r>
      <w:r w:rsidRPr="00B85CF3">
        <w:rPr>
          <w:rFonts w:hint="eastAsia"/>
          <w:vertAlign w:val="superscript"/>
        </w:rPr>
        <w:t>3</w:t>
      </w:r>
      <w:r w:rsidRPr="00B85CF3">
        <w:rPr>
          <w:rFonts w:hint="eastAsia"/>
        </w:rPr>
        <w:t>。则年运行维护费用共约</w:t>
      </w:r>
      <w:r w:rsidR="00722CD6" w:rsidRPr="00B85CF3">
        <w:t>306</w:t>
      </w:r>
      <w:r w:rsidRPr="00B85CF3">
        <w:rPr>
          <w:rFonts w:hint="eastAsia"/>
        </w:rPr>
        <w:t>万元。</w:t>
      </w:r>
    </w:p>
    <w:p w14:paraId="1146AC91" w14:textId="77777777" w:rsidR="003E6EF2" w:rsidRPr="00B85CF3" w:rsidRDefault="003E6EF2" w:rsidP="00101CA6">
      <w:pPr>
        <w:ind w:firstLine="480"/>
      </w:pPr>
      <w:r w:rsidRPr="00B85CF3">
        <w:rPr>
          <w:rFonts w:hint="eastAsia"/>
        </w:rPr>
        <w:t>（</w:t>
      </w:r>
      <w:r w:rsidRPr="00B85CF3">
        <w:rPr>
          <w:rFonts w:hint="eastAsia"/>
        </w:rPr>
        <w:t>2</w:t>
      </w:r>
      <w:r w:rsidRPr="00B85CF3">
        <w:rPr>
          <w:rFonts w:hint="eastAsia"/>
        </w:rPr>
        <w:t>）废水</w:t>
      </w:r>
    </w:p>
    <w:p w14:paraId="5F56EC8C" w14:textId="3712F1DB" w:rsidR="003E6EF2" w:rsidRPr="00B85CF3" w:rsidRDefault="003E6EF2" w:rsidP="00101CA6">
      <w:pPr>
        <w:ind w:firstLine="480"/>
      </w:pPr>
      <w:r w:rsidRPr="00B85CF3">
        <w:rPr>
          <w:rFonts w:hint="eastAsia"/>
        </w:rPr>
        <w:t>拟建项目污水排放量为</w:t>
      </w:r>
      <w:r w:rsidR="00ED283E" w:rsidRPr="00B85CF3">
        <w:t>68901.32</w:t>
      </w:r>
      <w:r w:rsidRPr="00B85CF3">
        <w:rPr>
          <w:rFonts w:hint="eastAsia"/>
        </w:rPr>
        <w:t>m</w:t>
      </w:r>
      <w:r w:rsidRPr="00B85CF3">
        <w:rPr>
          <w:rFonts w:hint="eastAsia"/>
          <w:vertAlign w:val="superscript"/>
        </w:rPr>
        <w:t>3</w:t>
      </w:r>
      <w:r w:rsidRPr="00B85CF3">
        <w:rPr>
          <w:rFonts w:hint="eastAsia"/>
        </w:rPr>
        <w:t>/a</w:t>
      </w:r>
      <w:r w:rsidRPr="00B85CF3">
        <w:rPr>
          <w:rFonts w:hint="eastAsia"/>
        </w:rPr>
        <w:t>，污水处理运行费用约为</w:t>
      </w:r>
      <w:r w:rsidRPr="00B85CF3">
        <w:rPr>
          <w:rFonts w:hint="eastAsia"/>
        </w:rPr>
        <w:t>8.0</w:t>
      </w:r>
      <w:r w:rsidRPr="00B85CF3">
        <w:rPr>
          <w:rFonts w:hint="eastAsia"/>
        </w:rPr>
        <w:t>元</w:t>
      </w:r>
      <w:r w:rsidRPr="00B85CF3">
        <w:rPr>
          <w:rFonts w:hint="eastAsia"/>
        </w:rPr>
        <w:t>/</w:t>
      </w:r>
      <w:r w:rsidRPr="00B85CF3">
        <w:rPr>
          <w:rFonts w:hint="eastAsia"/>
        </w:rPr>
        <w:t>吨废水，则年运行维护费用约为</w:t>
      </w:r>
      <w:r w:rsidR="00722CD6" w:rsidRPr="00B85CF3">
        <w:t>55.12</w:t>
      </w:r>
      <w:r w:rsidRPr="00B85CF3">
        <w:rPr>
          <w:rFonts w:hint="eastAsia"/>
        </w:rPr>
        <w:t>万元。</w:t>
      </w:r>
    </w:p>
    <w:p w14:paraId="24BDA7B4" w14:textId="77777777" w:rsidR="003E6EF2" w:rsidRPr="00B85CF3" w:rsidRDefault="003E6EF2" w:rsidP="00101CA6">
      <w:pPr>
        <w:ind w:firstLine="480"/>
      </w:pPr>
      <w:r w:rsidRPr="00B85CF3">
        <w:rPr>
          <w:rFonts w:hint="eastAsia"/>
        </w:rPr>
        <w:t>（</w:t>
      </w:r>
      <w:r w:rsidRPr="00B85CF3">
        <w:rPr>
          <w:rFonts w:hint="eastAsia"/>
        </w:rPr>
        <w:t>3</w:t>
      </w:r>
      <w:r w:rsidRPr="00B85CF3">
        <w:rPr>
          <w:rFonts w:hint="eastAsia"/>
        </w:rPr>
        <w:t>）固体废物</w:t>
      </w:r>
    </w:p>
    <w:p w14:paraId="1AD76D00" w14:textId="021ED490" w:rsidR="003E6EF2" w:rsidRPr="00B85CF3" w:rsidRDefault="003E6EF2" w:rsidP="00101CA6">
      <w:pPr>
        <w:ind w:firstLine="480"/>
      </w:pPr>
      <w:r w:rsidRPr="00B85CF3">
        <w:rPr>
          <w:rFonts w:hint="eastAsia"/>
        </w:rPr>
        <w:t>拟建项目危废产生量为</w:t>
      </w:r>
      <w:r w:rsidR="00722CD6" w:rsidRPr="00B85CF3">
        <w:t>351.242</w:t>
      </w:r>
      <w:r w:rsidRPr="00B85CF3">
        <w:rPr>
          <w:rFonts w:hint="eastAsia"/>
        </w:rPr>
        <w:t>t/a</w:t>
      </w:r>
      <w:r w:rsidRPr="00B85CF3">
        <w:rPr>
          <w:rFonts w:hint="eastAsia"/>
        </w:rPr>
        <w:t>统一收集后交由有危废处理资质的单位统一处置，按照处理费</w:t>
      </w:r>
      <w:r w:rsidRPr="00B85CF3">
        <w:rPr>
          <w:rFonts w:hint="eastAsia"/>
        </w:rPr>
        <w:t>4000</w:t>
      </w:r>
      <w:r w:rsidRPr="00B85CF3">
        <w:rPr>
          <w:rFonts w:hint="eastAsia"/>
        </w:rPr>
        <w:t>元</w:t>
      </w:r>
      <w:r w:rsidRPr="00B85CF3">
        <w:rPr>
          <w:rFonts w:hint="eastAsia"/>
        </w:rPr>
        <w:t>/t</w:t>
      </w:r>
      <w:r w:rsidRPr="00B85CF3">
        <w:rPr>
          <w:rFonts w:hint="eastAsia"/>
        </w:rPr>
        <w:t>，则危废处置费用每年约</w:t>
      </w:r>
      <w:r w:rsidR="00722CD6" w:rsidRPr="00B85CF3">
        <w:t>140.5</w:t>
      </w:r>
      <w:r w:rsidRPr="00B85CF3">
        <w:rPr>
          <w:rFonts w:hint="eastAsia"/>
        </w:rPr>
        <w:t>万元。</w:t>
      </w:r>
    </w:p>
    <w:p w14:paraId="557D4CD9" w14:textId="77777777" w:rsidR="003E6EF2" w:rsidRPr="00B85CF3" w:rsidRDefault="003E6EF2" w:rsidP="00101CA6">
      <w:pPr>
        <w:ind w:firstLine="480"/>
      </w:pPr>
      <w:r w:rsidRPr="00B85CF3">
        <w:rPr>
          <w:rFonts w:hint="eastAsia"/>
        </w:rPr>
        <w:t>（</w:t>
      </w:r>
      <w:r w:rsidRPr="00B85CF3">
        <w:rPr>
          <w:rFonts w:hint="eastAsia"/>
        </w:rPr>
        <w:t>4</w:t>
      </w:r>
      <w:r w:rsidRPr="00B85CF3">
        <w:rPr>
          <w:rFonts w:hint="eastAsia"/>
        </w:rPr>
        <w:t>）环保设施费用</w:t>
      </w:r>
    </w:p>
    <w:p w14:paraId="42FA1558" w14:textId="7EE3353A" w:rsidR="003E6EF2" w:rsidRPr="00B85CF3" w:rsidRDefault="003E6EF2" w:rsidP="00101CA6">
      <w:pPr>
        <w:ind w:firstLine="480"/>
      </w:pPr>
      <w:r w:rsidRPr="00B85CF3">
        <w:rPr>
          <w:rFonts w:hint="eastAsia"/>
        </w:rPr>
        <w:t>拟建项目环保投资</w:t>
      </w:r>
      <w:r w:rsidR="00722CD6" w:rsidRPr="00B85CF3">
        <w:rPr>
          <w:rFonts w:hint="eastAsia"/>
        </w:rPr>
        <w:t>942</w:t>
      </w:r>
      <w:r w:rsidRPr="00B85CF3">
        <w:rPr>
          <w:rFonts w:hint="eastAsia"/>
        </w:rPr>
        <w:t>万，环保设施使用年限按</w:t>
      </w:r>
      <w:r w:rsidRPr="00B85CF3">
        <w:rPr>
          <w:rFonts w:hint="eastAsia"/>
        </w:rPr>
        <w:t>10</w:t>
      </w:r>
      <w:r w:rsidRPr="00B85CF3">
        <w:rPr>
          <w:rFonts w:hint="eastAsia"/>
        </w:rPr>
        <w:t>年计算，则环保投资为</w:t>
      </w:r>
      <w:r w:rsidR="00722CD6" w:rsidRPr="00B85CF3">
        <w:rPr>
          <w:rFonts w:hint="eastAsia"/>
        </w:rPr>
        <w:lastRenderedPageBreak/>
        <w:t>94.2</w:t>
      </w:r>
      <w:r w:rsidRPr="00B85CF3">
        <w:rPr>
          <w:rFonts w:hint="eastAsia"/>
        </w:rPr>
        <w:t>万元</w:t>
      </w:r>
      <w:r w:rsidRPr="00B85CF3">
        <w:rPr>
          <w:rFonts w:hint="eastAsia"/>
        </w:rPr>
        <w:t>/</w:t>
      </w:r>
      <w:r w:rsidRPr="00B85CF3">
        <w:rPr>
          <w:rFonts w:hint="eastAsia"/>
        </w:rPr>
        <w:t>年。</w:t>
      </w:r>
    </w:p>
    <w:p w14:paraId="0F11BC1F" w14:textId="77777777" w:rsidR="003E6EF2" w:rsidRPr="00B85CF3" w:rsidRDefault="003E6EF2">
      <w:pPr>
        <w:pStyle w:val="3"/>
        <w:spacing w:before="156" w:after="156"/>
      </w:pPr>
      <w:r w:rsidRPr="00B85CF3">
        <w:rPr>
          <w:rFonts w:hint="eastAsia"/>
        </w:rPr>
        <w:t>8.2.3</w:t>
      </w:r>
      <w:r w:rsidRPr="00B85CF3">
        <w:rPr>
          <w:rFonts w:hint="eastAsia"/>
        </w:rPr>
        <w:t>环境保护费用</w:t>
      </w:r>
    </w:p>
    <w:p w14:paraId="366A9AFF" w14:textId="6C1D4AEA" w:rsidR="003E6EF2" w:rsidRPr="00B85CF3" w:rsidRDefault="003E6EF2" w:rsidP="00101CA6">
      <w:pPr>
        <w:ind w:firstLine="480"/>
      </w:pPr>
      <w:r w:rsidRPr="00B85CF3">
        <w:rPr>
          <w:rFonts w:hint="eastAsia"/>
        </w:rPr>
        <w:t>根据前述分析，拟建项目每年环保费用为</w:t>
      </w:r>
      <w:r w:rsidR="00722CD6" w:rsidRPr="00B85CF3">
        <w:t>947.062</w:t>
      </w:r>
      <w:r w:rsidRPr="00B85CF3">
        <w:rPr>
          <w:rFonts w:hint="eastAsia"/>
        </w:rPr>
        <w:t>万元。</w:t>
      </w:r>
    </w:p>
    <w:p w14:paraId="32C90925" w14:textId="77777777" w:rsidR="003E6EF2" w:rsidRPr="00B85CF3" w:rsidRDefault="003E6EF2">
      <w:pPr>
        <w:pStyle w:val="2"/>
        <w:spacing w:before="156" w:after="156"/>
      </w:pPr>
      <w:bookmarkStart w:id="148" w:name="_Toc159382781"/>
      <w:r w:rsidRPr="00B85CF3">
        <w:rPr>
          <w:rFonts w:hint="eastAsia"/>
        </w:rPr>
        <w:t>8.3</w:t>
      </w:r>
      <w:r w:rsidRPr="00B85CF3">
        <w:rPr>
          <w:rFonts w:hint="eastAsia"/>
        </w:rPr>
        <w:t>环境保护效益</w:t>
      </w:r>
      <w:bookmarkEnd w:id="148"/>
    </w:p>
    <w:p w14:paraId="6570A87B" w14:textId="77777777" w:rsidR="003E6EF2" w:rsidRPr="00B85CF3" w:rsidRDefault="003E6EF2" w:rsidP="00101CA6">
      <w:pPr>
        <w:ind w:firstLine="480"/>
      </w:pPr>
      <w:r w:rsidRPr="00B85CF3">
        <w:rPr>
          <w:rFonts w:hint="eastAsia"/>
        </w:rPr>
        <w:t>拟建装置的环境保护效益就是指环境污染控制投资费用所能获取的效益，它一般包括直接经济效益和间接经济效益。</w:t>
      </w:r>
    </w:p>
    <w:p w14:paraId="2DFC60EF" w14:textId="77777777" w:rsidR="003E6EF2" w:rsidRPr="00B85CF3" w:rsidRDefault="003E6EF2">
      <w:pPr>
        <w:pStyle w:val="3"/>
        <w:spacing w:before="156" w:after="156"/>
      </w:pPr>
      <w:r w:rsidRPr="00B85CF3">
        <w:rPr>
          <w:rFonts w:hint="eastAsia"/>
        </w:rPr>
        <w:t>8.3.1</w:t>
      </w:r>
      <w:r w:rsidRPr="00B85CF3">
        <w:rPr>
          <w:rFonts w:hint="eastAsia"/>
        </w:rPr>
        <w:t>直接经济效益</w:t>
      </w:r>
    </w:p>
    <w:p w14:paraId="461F7A07" w14:textId="496FD4CA" w:rsidR="003E6EF2" w:rsidRPr="00B85CF3" w:rsidRDefault="003E6EF2" w:rsidP="00101CA6">
      <w:pPr>
        <w:ind w:firstLine="480"/>
      </w:pPr>
      <w:r w:rsidRPr="00B85CF3">
        <w:rPr>
          <w:rFonts w:hint="eastAsia"/>
        </w:rPr>
        <w:t>拟建项目在“三废”治理过程中，突出了对资源的回收和综合利用。本工程在运营过程中对</w:t>
      </w:r>
      <w:r w:rsidR="00722CD6" w:rsidRPr="00B85CF3">
        <w:rPr>
          <w:rFonts w:hint="eastAsia"/>
        </w:rPr>
        <w:t>甲醇、</w:t>
      </w:r>
      <w:r w:rsidRPr="00B85CF3">
        <w:rPr>
          <w:rFonts w:hint="eastAsia"/>
        </w:rPr>
        <w:t>乙醇、</w:t>
      </w:r>
      <w:r w:rsidR="00722CD6" w:rsidRPr="00B85CF3">
        <w:rPr>
          <w:rFonts w:hint="eastAsia"/>
        </w:rPr>
        <w:t>丙酮、乙酸乙酯</w:t>
      </w:r>
      <w:r w:rsidRPr="00B85CF3">
        <w:rPr>
          <w:rFonts w:hint="eastAsia"/>
        </w:rPr>
        <w:t>等进行回收，直接经济收益</w:t>
      </w:r>
      <w:r w:rsidR="00722CD6" w:rsidRPr="00B85CF3">
        <w:t>2</w:t>
      </w:r>
      <w:r w:rsidRPr="00B85CF3">
        <w:rPr>
          <w:rFonts w:hint="eastAsia"/>
        </w:rPr>
        <w:t>00</w:t>
      </w:r>
      <w:r w:rsidRPr="00B85CF3">
        <w:rPr>
          <w:rFonts w:hint="eastAsia"/>
        </w:rPr>
        <w:t>万元</w:t>
      </w:r>
      <w:r w:rsidRPr="00B85CF3">
        <w:rPr>
          <w:rFonts w:hint="eastAsia"/>
        </w:rPr>
        <w:t>/a</w:t>
      </w:r>
      <w:r w:rsidRPr="00B85CF3">
        <w:rPr>
          <w:rFonts w:hint="eastAsia"/>
        </w:rPr>
        <w:t>。</w:t>
      </w:r>
    </w:p>
    <w:p w14:paraId="40994A24" w14:textId="77777777" w:rsidR="003E6EF2" w:rsidRPr="00B85CF3" w:rsidRDefault="003E6EF2">
      <w:pPr>
        <w:pStyle w:val="3"/>
        <w:spacing w:before="156" w:after="156"/>
      </w:pPr>
      <w:r w:rsidRPr="00B85CF3">
        <w:rPr>
          <w:rFonts w:hint="eastAsia"/>
        </w:rPr>
        <w:t>8.3.2</w:t>
      </w:r>
      <w:r w:rsidRPr="00B85CF3">
        <w:rPr>
          <w:rFonts w:hint="eastAsia"/>
        </w:rPr>
        <w:t>间接经济效益</w:t>
      </w:r>
    </w:p>
    <w:p w14:paraId="53BE1A9F" w14:textId="77777777" w:rsidR="003E6EF2" w:rsidRPr="00B85CF3" w:rsidRDefault="003E6EF2" w:rsidP="00101CA6">
      <w:pPr>
        <w:ind w:firstLine="480"/>
      </w:pPr>
      <w:r w:rsidRPr="00B85CF3">
        <w:rPr>
          <w:rFonts w:hint="eastAsia"/>
        </w:rPr>
        <w:t>间接经济效益是指环保设施实施后所产生的社会效益，包括环境污染所造成损失的减少、人体健康水平的提高、污染物减量或污染达标后免交的排污费、罚款、委托处置费等。但大部分效益难以用货币量化。</w:t>
      </w:r>
    </w:p>
    <w:p w14:paraId="3F1033E8" w14:textId="77777777" w:rsidR="003E6EF2" w:rsidRPr="00B85CF3" w:rsidRDefault="003E6EF2" w:rsidP="00101CA6">
      <w:pPr>
        <w:ind w:firstLine="480"/>
      </w:pPr>
      <w:r w:rsidRPr="00B85CF3">
        <w:rPr>
          <w:rFonts w:hint="eastAsia"/>
        </w:rPr>
        <w:t>拟建项目产生的废气主要为含氯化氢、氨、氯气、丙酮、甲醇、硫酸雾等废气。如果不对其进行处理，则将造成周围大气环境质量恶化，影响人群身体健康；若污水不进行处理直接排放，将造成地表水水质进一步恶化；工业废物，尤其是危险废物，若不进行治理、妥善处置，将对对周围环境和人群健康造成非常大的危害。同样噪声不进行处理，将会产生噪声扰民的现象，造成极不好的社会影响。尽管这些影响难以用货币量化，但危害很大。</w:t>
      </w:r>
    </w:p>
    <w:p w14:paraId="6BA42591" w14:textId="77777777" w:rsidR="003E6EF2" w:rsidRPr="00B85CF3" w:rsidRDefault="003E6EF2" w:rsidP="00101CA6">
      <w:pPr>
        <w:ind w:firstLine="480"/>
      </w:pPr>
      <w:r w:rsidRPr="00B85CF3">
        <w:rPr>
          <w:rFonts w:hint="eastAsia"/>
        </w:rPr>
        <w:t>对拟建项目而言，可以量化的间接经济损失为废气、废水、危险废物和噪声经治理后而减交的排污费和处置费。</w:t>
      </w:r>
    </w:p>
    <w:p w14:paraId="13422729" w14:textId="5393C1BE" w:rsidR="003E6EF2" w:rsidRPr="00B85CF3" w:rsidRDefault="003E6EF2" w:rsidP="00101CA6">
      <w:pPr>
        <w:ind w:firstLine="480"/>
      </w:pPr>
      <w:r w:rsidRPr="00B85CF3">
        <w:rPr>
          <w:rFonts w:hint="eastAsia"/>
        </w:rPr>
        <w:t>按前述工程分析核算的排污量，结合</w:t>
      </w:r>
      <w:r w:rsidRPr="00B85CF3">
        <w:rPr>
          <w:rFonts w:hint="eastAsia"/>
        </w:rPr>
        <w:t>2014</w:t>
      </w:r>
      <w:r w:rsidRPr="00B85CF3">
        <w:rPr>
          <w:rFonts w:hint="eastAsia"/>
        </w:rPr>
        <w:t>年</w:t>
      </w:r>
      <w:r w:rsidRPr="00B85CF3">
        <w:rPr>
          <w:rFonts w:hint="eastAsia"/>
        </w:rPr>
        <w:t>9</w:t>
      </w:r>
      <w:r w:rsidRPr="00B85CF3">
        <w:rPr>
          <w:rFonts w:hint="eastAsia"/>
        </w:rPr>
        <w:t>月</w:t>
      </w:r>
      <w:r w:rsidRPr="00B85CF3">
        <w:rPr>
          <w:rFonts w:hint="eastAsia"/>
        </w:rPr>
        <w:t>1</w:t>
      </w:r>
      <w:r w:rsidRPr="00B85CF3">
        <w:rPr>
          <w:rFonts w:hint="eastAsia"/>
        </w:rPr>
        <w:t>日起施行的《关于调整排污费征收标准等有关问题的通知》（发改价格</w:t>
      </w:r>
      <w:r w:rsidRPr="00B85CF3">
        <w:rPr>
          <w:rFonts w:hint="eastAsia"/>
        </w:rPr>
        <w:t>[2014]2008</w:t>
      </w:r>
      <w:r w:rsidRPr="00B85CF3">
        <w:rPr>
          <w:rFonts w:hint="eastAsia"/>
        </w:rPr>
        <w:t>号），计算出拟建项目实施相应的污染治理措施后而少交的污染物排污费及委托处置费为</w:t>
      </w:r>
      <w:r w:rsidR="00722CD6" w:rsidRPr="00B85CF3">
        <w:t>8</w:t>
      </w:r>
      <w:r w:rsidRPr="00B85CF3">
        <w:rPr>
          <w:rFonts w:hint="eastAsia"/>
        </w:rPr>
        <w:t>00</w:t>
      </w:r>
      <w:r w:rsidRPr="00B85CF3">
        <w:rPr>
          <w:rFonts w:hint="eastAsia"/>
        </w:rPr>
        <w:t>万元</w:t>
      </w:r>
      <w:r w:rsidRPr="00B85CF3">
        <w:rPr>
          <w:rFonts w:hint="eastAsia"/>
        </w:rPr>
        <w:t>/a</w:t>
      </w:r>
      <w:r w:rsidRPr="00B85CF3">
        <w:rPr>
          <w:rFonts w:hint="eastAsia"/>
        </w:rPr>
        <w:t>。</w:t>
      </w:r>
    </w:p>
    <w:p w14:paraId="6BE5108E" w14:textId="2F1135D4" w:rsidR="003E6EF2" w:rsidRPr="00B85CF3" w:rsidRDefault="003E6EF2" w:rsidP="00101CA6">
      <w:pPr>
        <w:ind w:firstLine="480"/>
      </w:pPr>
      <w:r w:rsidRPr="00B85CF3">
        <w:rPr>
          <w:rFonts w:hint="eastAsia"/>
        </w:rPr>
        <w:t>对拟建项目而言，可以量化的间接经济效益为</w:t>
      </w:r>
      <w:r w:rsidR="00722CD6" w:rsidRPr="00B85CF3">
        <w:t>10</w:t>
      </w:r>
      <w:r w:rsidRPr="00B85CF3">
        <w:rPr>
          <w:rFonts w:hint="eastAsia"/>
        </w:rPr>
        <w:t>00</w:t>
      </w:r>
      <w:r w:rsidRPr="00B85CF3">
        <w:rPr>
          <w:rFonts w:hint="eastAsia"/>
        </w:rPr>
        <w:t>万元</w:t>
      </w:r>
      <w:r w:rsidRPr="00B85CF3">
        <w:rPr>
          <w:rFonts w:hint="eastAsia"/>
        </w:rPr>
        <w:t>/a</w:t>
      </w:r>
      <w:r w:rsidRPr="00B85CF3">
        <w:rPr>
          <w:rFonts w:hint="eastAsia"/>
        </w:rPr>
        <w:t>。</w:t>
      </w:r>
    </w:p>
    <w:p w14:paraId="4DB90E6C" w14:textId="77777777" w:rsidR="003E6EF2" w:rsidRPr="00B85CF3" w:rsidRDefault="003E6EF2">
      <w:pPr>
        <w:pStyle w:val="3"/>
        <w:spacing w:before="156" w:after="156"/>
      </w:pPr>
      <w:r w:rsidRPr="00B85CF3">
        <w:rPr>
          <w:rFonts w:hint="eastAsia"/>
        </w:rPr>
        <w:lastRenderedPageBreak/>
        <w:t>8.3.3</w:t>
      </w:r>
      <w:r w:rsidRPr="00B85CF3">
        <w:rPr>
          <w:rFonts w:hint="eastAsia"/>
        </w:rPr>
        <w:t>环境保护效益合计</w:t>
      </w:r>
    </w:p>
    <w:p w14:paraId="4F6B225F" w14:textId="644D3EDC" w:rsidR="003E6EF2" w:rsidRPr="00B85CF3" w:rsidRDefault="003E6EF2" w:rsidP="00101CA6">
      <w:pPr>
        <w:ind w:firstLine="480"/>
      </w:pPr>
      <w:r w:rsidRPr="00B85CF3">
        <w:rPr>
          <w:rFonts w:hint="eastAsia"/>
        </w:rPr>
        <w:t>拟建项目环境保护效益共计</w:t>
      </w:r>
      <w:r w:rsidR="00722CD6" w:rsidRPr="00B85CF3">
        <w:t>1</w:t>
      </w:r>
      <w:r w:rsidRPr="00B85CF3">
        <w:rPr>
          <w:rFonts w:hint="eastAsia"/>
        </w:rPr>
        <w:t>000</w:t>
      </w:r>
      <w:r w:rsidRPr="00B85CF3">
        <w:rPr>
          <w:rFonts w:hint="eastAsia"/>
        </w:rPr>
        <w:t>万元</w:t>
      </w:r>
      <w:r w:rsidRPr="00B85CF3">
        <w:rPr>
          <w:rFonts w:hint="eastAsia"/>
        </w:rPr>
        <w:t>/a</w:t>
      </w:r>
      <w:r w:rsidRPr="00B85CF3">
        <w:rPr>
          <w:rFonts w:hint="eastAsia"/>
        </w:rPr>
        <w:t>。</w:t>
      </w:r>
    </w:p>
    <w:p w14:paraId="5C1267E2" w14:textId="77777777" w:rsidR="003E6EF2" w:rsidRPr="00B85CF3" w:rsidRDefault="003E6EF2">
      <w:pPr>
        <w:pStyle w:val="2"/>
        <w:spacing w:before="156" w:after="156"/>
      </w:pPr>
      <w:bookmarkStart w:id="149" w:name="_Toc159382782"/>
      <w:r w:rsidRPr="00B85CF3">
        <w:rPr>
          <w:rFonts w:hint="eastAsia"/>
        </w:rPr>
        <w:t>8.4</w:t>
      </w:r>
      <w:r w:rsidRPr="00B85CF3">
        <w:rPr>
          <w:rFonts w:hint="eastAsia"/>
        </w:rPr>
        <w:t>环境影响经济损益分析</w:t>
      </w:r>
      <w:bookmarkEnd w:id="149"/>
    </w:p>
    <w:p w14:paraId="49282CFB" w14:textId="77777777" w:rsidR="003E6EF2" w:rsidRPr="00B85CF3" w:rsidRDefault="003E6EF2" w:rsidP="00101CA6">
      <w:pPr>
        <w:ind w:firstLine="480"/>
      </w:pPr>
      <w:r w:rsidRPr="00B85CF3">
        <w:rPr>
          <w:rFonts w:hint="eastAsia"/>
        </w:rPr>
        <w:t>环保措施产生的效益与环保措施的投资及运行费用之比大于或等于</w:t>
      </w:r>
      <w:r w:rsidRPr="00B85CF3">
        <w:rPr>
          <w:rFonts w:hint="eastAsia"/>
        </w:rPr>
        <w:t>1</w:t>
      </w:r>
      <w:r w:rsidRPr="00B85CF3">
        <w:rPr>
          <w:rFonts w:hint="eastAsia"/>
        </w:rPr>
        <w:t>，则从经济角度考虑，认为环保措施是可行的，否则认为在经济上欠合理。</w:t>
      </w:r>
    </w:p>
    <w:p w14:paraId="255277E5" w14:textId="0F7E794E" w:rsidR="003E6EF2" w:rsidRPr="00B85CF3" w:rsidRDefault="003E6EF2" w:rsidP="00101CA6">
      <w:pPr>
        <w:ind w:firstLine="480"/>
      </w:pPr>
      <w:r w:rsidRPr="00B85CF3">
        <w:rPr>
          <w:rFonts w:hint="eastAsia"/>
        </w:rPr>
        <w:t>效益与费用比＝环保效益</w:t>
      </w:r>
      <w:r w:rsidRPr="00B85CF3">
        <w:rPr>
          <w:rFonts w:hint="eastAsia"/>
        </w:rPr>
        <w:t>/</w:t>
      </w:r>
      <w:r w:rsidRPr="00B85CF3">
        <w:rPr>
          <w:rFonts w:hint="eastAsia"/>
        </w:rPr>
        <w:t>环保费用＝</w:t>
      </w:r>
      <w:r w:rsidR="00722CD6" w:rsidRPr="00B85CF3">
        <w:t>1</w:t>
      </w:r>
      <w:r w:rsidRPr="00B85CF3">
        <w:rPr>
          <w:rFonts w:hint="eastAsia"/>
        </w:rPr>
        <w:t>000/</w:t>
      </w:r>
      <w:r w:rsidR="00722CD6" w:rsidRPr="00B85CF3">
        <w:t>947.062</w:t>
      </w:r>
      <w:r w:rsidRPr="00B85CF3">
        <w:rPr>
          <w:rFonts w:hint="eastAsia"/>
        </w:rPr>
        <w:t>＝</w:t>
      </w:r>
      <w:r w:rsidRPr="00B85CF3">
        <w:rPr>
          <w:rFonts w:hint="eastAsia"/>
        </w:rPr>
        <w:t>1.0</w:t>
      </w:r>
      <w:r w:rsidR="00722CD6" w:rsidRPr="00B85CF3">
        <w:t>6</w:t>
      </w:r>
    </w:p>
    <w:p w14:paraId="67CE5671" w14:textId="60C1BFDE" w:rsidR="003E6EF2" w:rsidRPr="00B85CF3" w:rsidRDefault="003E6EF2" w:rsidP="00101CA6">
      <w:pPr>
        <w:ind w:firstLine="480"/>
      </w:pPr>
      <w:r w:rsidRPr="00B85CF3">
        <w:rPr>
          <w:rFonts w:hint="eastAsia"/>
        </w:rPr>
        <w:t>拟建项目环保措施效益为</w:t>
      </w:r>
      <w:r w:rsidR="00722CD6" w:rsidRPr="00B85CF3">
        <w:t>1</w:t>
      </w:r>
      <w:r w:rsidRPr="00B85CF3">
        <w:rPr>
          <w:rFonts w:hint="eastAsia"/>
        </w:rPr>
        <w:t>000</w:t>
      </w:r>
      <w:r w:rsidRPr="00B85CF3">
        <w:rPr>
          <w:rFonts w:hint="eastAsia"/>
        </w:rPr>
        <w:t>万元</w:t>
      </w:r>
      <w:r w:rsidRPr="00B85CF3">
        <w:rPr>
          <w:rFonts w:hint="eastAsia"/>
        </w:rPr>
        <w:t>/a</w:t>
      </w:r>
      <w:r w:rsidRPr="00B85CF3">
        <w:rPr>
          <w:rFonts w:hint="eastAsia"/>
        </w:rPr>
        <w:t>，环保措施费用为</w:t>
      </w:r>
      <w:r w:rsidR="00722CD6" w:rsidRPr="00B85CF3">
        <w:t>947.062</w:t>
      </w:r>
      <w:r w:rsidRPr="00B85CF3">
        <w:rPr>
          <w:rFonts w:hint="eastAsia"/>
        </w:rPr>
        <w:t>万元</w:t>
      </w:r>
      <w:r w:rsidRPr="00B85CF3">
        <w:rPr>
          <w:rFonts w:hint="eastAsia"/>
        </w:rPr>
        <w:t>/a</w:t>
      </w:r>
      <w:r w:rsidRPr="00B85CF3">
        <w:rPr>
          <w:rFonts w:hint="eastAsia"/>
        </w:rPr>
        <w:t>，其效益与费用之比为</w:t>
      </w:r>
      <w:r w:rsidRPr="00B85CF3">
        <w:rPr>
          <w:rFonts w:hint="eastAsia"/>
        </w:rPr>
        <w:t>1.0</w:t>
      </w:r>
      <w:r w:rsidR="00722CD6" w:rsidRPr="00B85CF3">
        <w:t>6</w:t>
      </w:r>
      <w:r w:rsidRPr="00B85CF3">
        <w:rPr>
          <w:rFonts w:hint="eastAsia"/>
        </w:rPr>
        <w:t>，大于</w:t>
      </w:r>
      <w:r w:rsidRPr="00B85CF3">
        <w:rPr>
          <w:rFonts w:hint="eastAsia"/>
        </w:rPr>
        <w:t>1</w:t>
      </w:r>
      <w:r w:rsidRPr="00B85CF3">
        <w:rPr>
          <w:rFonts w:hint="eastAsia"/>
        </w:rPr>
        <w:t>，表明拟建项目环保措施在经济上是基本合理的。</w:t>
      </w:r>
    </w:p>
    <w:p w14:paraId="71D72D7A" w14:textId="77777777" w:rsidR="003E6EF2" w:rsidRPr="00B85CF3" w:rsidRDefault="003E6EF2" w:rsidP="00101CA6">
      <w:pPr>
        <w:ind w:firstLine="480"/>
      </w:pPr>
      <w:r w:rsidRPr="00B85CF3">
        <w:rPr>
          <w:rFonts w:hint="eastAsia"/>
        </w:rPr>
        <w:t>综上所述，拟建项目环保投资经济效益较好，同时具有较好的环境效益和社会效益，做到了污染物达标排放，减轻了对环境的污染，保护了人群健康。因此，本评价认为本项目环保投资是可行、合理和有价值的。</w:t>
      </w:r>
    </w:p>
    <w:p w14:paraId="66F887E5" w14:textId="77777777" w:rsidR="003E6EF2" w:rsidRPr="00B85CF3" w:rsidRDefault="003E6EF2">
      <w:pPr>
        <w:spacing w:before="156" w:after="156"/>
        <w:ind w:firstLine="480"/>
      </w:pPr>
    </w:p>
    <w:p w14:paraId="67824FA7" w14:textId="77777777" w:rsidR="003E6EF2" w:rsidRPr="00B85CF3" w:rsidRDefault="003E6EF2">
      <w:pPr>
        <w:spacing w:before="156" w:after="156"/>
        <w:ind w:firstLine="480"/>
        <w:sectPr w:rsidR="003E6EF2" w:rsidRPr="00B85CF3" w:rsidSect="00625FC1">
          <w:pgSz w:w="11906" w:h="16838"/>
          <w:pgMar w:top="1440" w:right="1800" w:bottom="1440" w:left="1800" w:header="851" w:footer="992" w:gutter="0"/>
          <w:cols w:space="720"/>
          <w:docGrid w:type="lines" w:linePitch="312"/>
        </w:sectPr>
      </w:pPr>
    </w:p>
    <w:p w14:paraId="0D36B65A" w14:textId="77777777" w:rsidR="003E6EF2" w:rsidRPr="00B85CF3" w:rsidRDefault="003E6EF2">
      <w:pPr>
        <w:pStyle w:val="1"/>
        <w:spacing w:before="156" w:after="156"/>
      </w:pPr>
      <w:bookmarkStart w:id="150" w:name="_Toc159382783"/>
      <w:r w:rsidRPr="00B85CF3">
        <w:rPr>
          <w:rFonts w:hint="eastAsia"/>
        </w:rPr>
        <w:lastRenderedPageBreak/>
        <w:t>9</w:t>
      </w:r>
      <w:r w:rsidRPr="00B85CF3">
        <w:rPr>
          <w:rFonts w:hint="eastAsia"/>
        </w:rPr>
        <w:t>环境管理和环境监测</w:t>
      </w:r>
      <w:bookmarkEnd w:id="150"/>
    </w:p>
    <w:p w14:paraId="06FE57C4" w14:textId="77777777" w:rsidR="003E6EF2" w:rsidRPr="00B85CF3" w:rsidRDefault="003E6EF2">
      <w:pPr>
        <w:pStyle w:val="2"/>
        <w:spacing w:before="156" w:after="156"/>
      </w:pPr>
      <w:bookmarkStart w:id="151" w:name="_Toc159382784"/>
      <w:r w:rsidRPr="00B85CF3">
        <w:rPr>
          <w:rFonts w:hint="eastAsia"/>
        </w:rPr>
        <w:t>9.1ISO14000</w:t>
      </w:r>
      <w:r w:rsidRPr="00B85CF3">
        <w:rPr>
          <w:rFonts w:hint="eastAsia"/>
        </w:rPr>
        <w:t>环境管理</w:t>
      </w:r>
      <w:bookmarkEnd w:id="151"/>
    </w:p>
    <w:p w14:paraId="6679AF1A" w14:textId="77777777" w:rsidR="003E6EF2" w:rsidRPr="00B85CF3" w:rsidRDefault="003E6EF2" w:rsidP="00101CA6">
      <w:pPr>
        <w:ind w:firstLine="480"/>
      </w:pPr>
      <w:r w:rsidRPr="00B85CF3">
        <w:rPr>
          <w:rFonts w:hint="eastAsia"/>
        </w:rPr>
        <w:t>本评价按</w:t>
      </w:r>
      <w:r w:rsidRPr="00B85CF3">
        <w:rPr>
          <w:rFonts w:hint="eastAsia"/>
        </w:rPr>
        <w:t>ISO14000</w:t>
      </w:r>
      <w:r w:rsidRPr="00B85CF3">
        <w:rPr>
          <w:rFonts w:hint="eastAsia"/>
        </w:rPr>
        <w:t>环境管理体系要求，对</w:t>
      </w:r>
      <w:r w:rsidR="00C64674" w:rsidRPr="00B85CF3">
        <w:rPr>
          <w:rFonts w:hint="eastAsia"/>
        </w:rPr>
        <w:t>高端原料药黄藤素生产基地项目</w:t>
      </w:r>
      <w:r w:rsidRPr="00B85CF3">
        <w:rPr>
          <w:rFonts w:hint="eastAsia"/>
        </w:rPr>
        <w:t>的环境管理和环境管理体系的建立提出针对性、建设性的建议。</w:t>
      </w:r>
    </w:p>
    <w:p w14:paraId="653F5B6C" w14:textId="77777777" w:rsidR="003E6EF2" w:rsidRPr="00B85CF3" w:rsidRDefault="003E6EF2">
      <w:pPr>
        <w:pStyle w:val="3"/>
        <w:spacing w:before="156" w:after="156"/>
      </w:pPr>
      <w:r w:rsidRPr="00B85CF3">
        <w:rPr>
          <w:rFonts w:hint="eastAsia"/>
        </w:rPr>
        <w:t>9.1.1 ISO14000</w:t>
      </w:r>
      <w:r w:rsidRPr="00B85CF3">
        <w:rPr>
          <w:rFonts w:hint="eastAsia"/>
        </w:rPr>
        <w:t>标准简介</w:t>
      </w:r>
    </w:p>
    <w:p w14:paraId="4AA33C6A" w14:textId="77777777" w:rsidR="003E6EF2" w:rsidRPr="00B85CF3" w:rsidRDefault="003E6EF2" w:rsidP="00101CA6">
      <w:pPr>
        <w:ind w:firstLine="480"/>
      </w:pPr>
      <w:r w:rsidRPr="00B85CF3">
        <w:rPr>
          <w:rFonts w:hint="eastAsia"/>
        </w:rPr>
        <w:t>ISO14000</w:t>
      </w:r>
      <w:r w:rsidRPr="00B85CF3">
        <w:rPr>
          <w:rFonts w:hint="eastAsia"/>
        </w:rPr>
        <w:t>系列标准是国际标准组织制定的国际通用标准，是环境保护领域的最新管理工具和手段。该系列标准主要有</w:t>
      </w:r>
      <w:r w:rsidRPr="00B85CF3">
        <w:rPr>
          <w:rFonts w:hint="eastAsia"/>
        </w:rPr>
        <w:t>5</w:t>
      </w:r>
      <w:r w:rsidRPr="00B85CF3">
        <w:rPr>
          <w:rFonts w:hint="eastAsia"/>
        </w:rPr>
        <w:t>个标准组成，即</w:t>
      </w:r>
      <w:r w:rsidRPr="00B85CF3">
        <w:rPr>
          <w:rFonts w:hint="eastAsia"/>
        </w:rPr>
        <w:t>ISO140001</w:t>
      </w:r>
      <w:r w:rsidRPr="00B85CF3">
        <w:rPr>
          <w:rFonts w:hint="eastAsia"/>
        </w:rPr>
        <w:t>～</w:t>
      </w:r>
      <w:r w:rsidRPr="00B85CF3">
        <w:rPr>
          <w:rFonts w:hint="eastAsia"/>
        </w:rPr>
        <w:t>ISO14005</w:t>
      </w:r>
      <w:r w:rsidRPr="00B85CF3">
        <w:rPr>
          <w:rFonts w:hint="eastAsia"/>
        </w:rPr>
        <w:t>，其中最重要最核心的是</w:t>
      </w:r>
      <w:r w:rsidRPr="00B85CF3">
        <w:rPr>
          <w:rFonts w:hint="eastAsia"/>
        </w:rPr>
        <w:t>ISO14001</w:t>
      </w:r>
      <w:r w:rsidRPr="00B85CF3">
        <w:rPr>
          <w:rFonts w:hint="eastAsia"/>
        </w:rPr>
        <w:t>标准，即《环境管理体系——规范与指南》。该标准旨在通过规范的环境管理体系的建立和环境管理工作的开展，达到主动积极的开展环境保护工作。企业实施该系列标准，有利于环境保护与经济持续发展，提高经济效益；有利于企业环境管理以及综合管理水平的提高；有利于提高企业及其产品的市场特别是国际市场的竞争力、消除其贸易堡垒、促进国际贸易。按照</w:t>
      </w:r>
      <w:r w:rsidRPr="00B85CF3">
        <w:rPr>
          <w:rFonts w:hint="eastAsia"/>
        </w:rPr>
        <w:t>ISO14000</w:t>
      </w:r>
      <w:r w:rsidRPr="00B85CF3">
        <w:rPr>
          <w:rFonts w:hint="eastAsia"/>
        </w:rPr>
        <w:t>系列标准的要求，建立环境管理体系，开展环境管理工作，具有特别重要的意义。</w:t>
      </w:r>
    </w:p>
    <w:p w14:paraId="735183D9" w14:textId="77777777" w:rsidR="003E6EF2" w:rsidRPr="00B85CF3" w:rsidRDefault="003E6EF2">
      <w:pPr>
        <w:pStyle w:val="3"/>
        <w:spacing w:before="156" w:after="156"/>
      </w:pPr>
      <w:r w:rsidRPr="00B85CF3">
        <w:rPr>
          <w:rFonts w:hint="eastAsia"/>
        </w:rPr>
        <w:t>9.1.2 ISO14000</w:t>
      </w:r>
      <w:r w:rsidRPr="00B85CF3">
        <w:rPr>
          <w:rFonts w:hint="eastAsia"/>
        </w:rPr>
        <w:t>标准的基本内容和要求</w:t>
      </w:r>
    </w:p>
    <w:p w14:paraId="193C17C4" w14:textId="77777777" w:rsidR="003E6EF2" w:rsidRPr="00B85CF3" w:rsidRDefault="003E6EF2" w:rsidP="00101CA6">
      <w:pPr>
        <w:ind w:firstLine="480"/>
      </w:pPr>
      <w:r w:rsidRPr="00B85CF3">
        <w:rPr>
          <w:rFonts w:hint="eastAsia"/>
        </w:rPr>
        <w:t>ISO14000</w:t>
      </w:r>
      <w:r w:rsidRPr="00B85CF3">
        <w:rPr>
          <w:rFonts w:hint="eastAsia"/>
        </w:rPr>
        <w:t>环境管理系列标准，主要有以下几方面的要求：</w:t>
      </w:r>
    </w:p>
    <w:p w14:paraId="31687E77" w14:textId="77777777" w:rsidR="003E6EF2" w:rsidRPr="00B85CF3" w:rsidRDefault="003E6EF2" w:rsidP="00101CA6">
      <w:pPr>
        <w:ind w:firstLine="480"/>
      </w:pPr>
      <w:r w:rsidRPr="00B85CF3">
        <w:rPr>
          <w:rFonts w:hint="eastAsia"/>
        </w:rPr>
        <w:t>（</w:t>
      </w:r>
      <w:r w:rsidRPr="00B85CF3">
        <w:rPr>
          <w:rFonts w:hint="eastAsia"/>
        </w:rPr>
        <w:t>1</w:t>
      </w:r>
      <w:r w:rsidRPr="00B85CF3">
        <w:rPr>
          <w:rFonts w:hint="eastAsia"/>
        </w:rPr>
        <w:t>）制定明确的环境方针，作出对有关环境法律、法规以及其应遵守的规定的承诺，包括对污染防治的承诺。</w:t>
      </w:r>
    </w:p>
    <w:p w14:paraId="10C860EB" w14:textId="77777777" w:rsidR="003E6EF2" w:rsidRPr="00B85CF3" w:rsidRDefault="003E6EF2" w:rsidP="00101CA6">
      <w:pPr>
        <w:ind w:firstLine="480"/>
      </w:pPr>
      <w:r w:rsidRPr="00B85CF3">
        <w:rPr>
          <w:rFonts w:hint="eastAsia"/>
        </w:rPr>
        <w:t>（</w:t>
      </w:r>
      <w:r w:rsidRPr="00B85CF3">
        <w:rPr>
          <w:rFonts w:hint="eastAsia"/>
        </w:rPr>
        <w:t>2</w:t>
      </w:r>
      <w:r w:rsidRPr="00B85CF3">
        <w:rPr>
          <w:rFonts w:hint="eastAsia"/>
        </w:rPr>
        <w:t>）在环境方针指导下制定环保规划，确定环境保护可量化的目标和可测量的指标。</w:t>
      </w:r>
    </w:p>
    <w:p w14:paraId="723AC7FF" w14:textId="77777777" w:rsidR="003E6EF2" w:rsidRPr="00B85CF3" w:rsidRDefault="003E6EF2" w:rsidP="00101CA6">
      <w:pPr>
        <w:ind w:firstLine="480"/>
      </w:pPr>
      <w:r w:rsidRPr="00B85CF3">
        <w:rPr>
          <w:rFonts w:hint="eastAsia"/>
        </w:rPr>
        <w:t>（</w:t>
      </w:r>
      <w:r w:rsidRPr="00B85CF3">
        <w:rPr>
          <w:rFonts w:hint="eastAsia"/>
        </w:rPr>
        <w:t>3</w:t>
      </w:r>
      <w:r w:rsidRPr="00B85CF3">
        <w:rPr>
          <w:rFonts w:hint="eastAsia"/>
        </w:rPr>
        <w:t>）确保标准的实施和运行。即应建立明确的组织机构和健全的规章制度，对环保工作人员进行培训，增强其环保意识，并具备完成各自职责的能力。</w:t>
      </w:r>
    </w:p>
    <w:p w14:paraId="54177D6B" w14:textId="77777777" w:rsidR="003E6EF2" w:rsidRPr="00B85CF3" w:rsidRDefault="003E6EF2" w:rsidP="00101CA6">
      <w:pPr>
        <w:ind w:firstLine="480"/>
      </w:pPr>
      <w:r w:rsidRPr="00B85CF3">
        <w:rPr>
          <w:rFonts w:hint="eastAsia"/>
        </w:rPr>
        <w:t>（</w:t>
      </w:r>
      <w:r w:rsidRPr="00B85CF3">
        <w:rPr>
          <w:rFonts w:hint="eastAsia"/>
        </w:rPr>
        <w:t>4</w:t>
      </w:r>
      <w:r w:rsidRPr="00B85CF3">
        <w:rPr>
          <w:rFonts w:hint="eastAsia"/>
        </w:rPr>
        <w:t>）定期检查和采取措施纠正，对管理体系中的指标和程序进行监控，发现问题及时采取防治措施，避免同一问题的再发生。</w:t>
      </w:r>
    </w:p>
    <w:p w14:paraId="24334E69" w14:textId="77777777" w:rsidR="003E6EF2" w:rsidRPr="00B85CF3" w:rsidRDefault="003E6EF2" w:rsidP="00101CA6">
      <w:pPr>
        <w:ind w:firstLine="480"/>
      </w:pPr>
      <w:r w:rsidRPr="00B85CF3">
        <w:rPr>
          <w:rFonts w:hint="eastAsia"/>
        </w:rPr>
        <w:t>（</w:t>
      </w:r>
      <w:r w:rsidRPr="00B85CF3">
        <w:rPr>
          <w:rFonts w:hint="eastAsia"/>
        </w:rPr>
        <w:t>5</w:t>
      </w:r>
      <w:r w:rsidRPr="00B85CF3">
        <w:rPr>
          <w:rFonts w:hint="eastAsia"/>
        </w:rPr>
        <w:t>）定期进行管理评审，主要是在规定时间内对管理体系进行审核，提出改进意见。</w:t>
      </w:r>
    </w:p>
    <w:p w14:paraId="5F53D222" w14:textId="77777777" w:rsidR="003E6EF2" w:rsidRPr="00B85CF3" w:rsidRDefault="003E6EF2" w:rsidP="00101CA6">
      <w:pPr>
        <w:ind w:firstLine="480"/>
      </w:pPr>
      <w:r w:rsidRPr="00B85CF3">
        <w:rPr>
          <w:rFonts w:hint="eastAsia"/>
        </w:rPr>
        <w:t>上述要求要在实际工作中不断自我完善、持续改进、不断提高。</w:t>
      </w:r>
    </w:p>
    <w:p w14:paraId="2DB140D6" w14:textId="77777777" w:rsidR="003E6EF2" w:rsidRPr="00B85CF3" w:rsidRDefault="003E6EF2">
      <w:pPr>
        <w:pStyle w:val="2"/>
        <w:spacing w:before="156" w:after="156"/>
      </w:pPr>
      <w:bookmarkStart w:id="152" w:name="_Toc159382785"/>
      <w:r w:rsidRPr="00B85CF3">
        <w:rPr>
          <w:rFonts w:hint="eastAsia"/>
        </w:rPr>
        <w:lastRenderedPageBreak/>
        <w:t>9.2</w:t>
      </w:r>
      <w:r w:rsidRPr="00B85CF3">
        <w:rPr>
          <w:rFonts w:hint="eastAsia"/>
        </w:rPr>
        <w:t>环境管理制度</w:t>
      </w:r>
      <w:bookmarkEnd w:id="152"/>
    </w:p>
    <w:p w14:paraId="04112D75" w14:textId="77777777" w:rsidR="003E6EF2" w:rsidRPr="00B85CF3" w:rsidRDefault="003E6EF2">
      <w:pPr>
        <w:pStyle w:val="3"/>
        <w:spacing w:before="156" w:after="156"/>
      </w:pPr>
      <w:r w:rsidRPr="00B85CF3">
        <w:rPr>
          <w:rFonts w:hint="eastAsia"/>
        </w:rPr>
        <w:t>9.2.1</w:t>
      </w:r>
      <w:r w:rsidRPr="00B85CF3">
        <w:rPr>
          <w:rFonts w:hint="eastAsia"/>
        </w:rPr>
        <w:t>环境管理机构及职责</w:t>
      </w:r>
    </w:p>
    <w:p w14:paraId="2209A192" w14:textId="77777777" w:rsidR="003E6EF2" w:rsidRPr="00B85CF3" w:rsidRDefault="003E6EF2" w:rsidP="00101CA6">
      <w:pPr>
        <w:ind w:firstLine="480"/>
      </w:pPr>
      <w:r w:rsidRPr="00B85CF3">
        <w:rPr>
          <w:rFonts w:hint="eastAsia"/>
        </w:rPr>
        <w:t>拟建项目的环境管理应根据</w:t>
      </w:r>
      <w:r w:rsidRPr="00B85CF3">
        <w:rPr>
          <w:rFonts w:hint="eastAsia"/>
        </w:rPr>
        <w:t>ISO14000</w:t>
      </w:r>
      <w:r w:rsidRPr="00B85CF3">
        <w:rPr>
          <w:rFonts w:hint="eastAsia"/>
        </w:rPr>
        <w:t>环境管理系列标准要求，企业的管理应根据国家、地方的有关法律、法规及其它有关规定，按</w:t>
      </w:r>
      <w:r w:rsidRPr="00B85CF3">
        <w:rPr>
          <w:rFonts w:hint="eastAsia"/>
        </w:rPr>
        <w:t>ISO14000</w:t>
      </w:r>
      <w:r w:rsidRPr="00B85CF3">
        <w:rPr>
          <w:rFonts w:hint="eastAsia"/>
        </w:rPr>
        <w:t>环境管理系列标准，建立公司内部的环境管理机构，并由公司主要负责人直接领导，制定明确的符合自身特点的环境保护管理计划，承诺对自身的污染问题的预防和治理，并对全体职工进行环保知识的培训，提高职工的环境保护意识。</w:t>
      </w:r>
    </w:p>
    <w:p w14:paraId="66881D20" w14:textId="77777777" w:rsidR="003E6EF2" w:rsidRPr="00B85CF3" w:rsidRDefault="003E6EF2" w:rsidP="00101CA6">
      <w:pPr>
        <w:ind w:firstLine="480"/>
      </w:pPr>
      <w:r w:rsidRPr="00B85CF3">
        <w:rPr>
          <w:rFonts w:hint="eastAsia"/>
        </w:rPr>
        <w:t>（一）环保机构</w:t>
      </w:r>
    </w:p>
    <w:p w14:paraId="0ED25295" w14:textId="77777777" w:rsidR="003E6EF2" w:rsidRPr="00B85CF3" w:rsidRDefault="003E6EF2" w:rsidP="00101CA6">
      <w:pPr>
        <w:ind w:firstLine="480"/>
      </w:pPr>
      <w:r w:rsidRPr="00B85CF3">
        <w:rPr>
          <w:rFonts w:hint="eastAsia"/>
        </w:rPr>
        <w:t>公司环境保护工作应由</w:t>
      </w:r>
      <w:r w:rsidRPr="00B85CF3">
        <w:rPr>
          <w:rFonts w:hint="eastAsia"/>
        </w:rPr>
        <w:t>1</w:t>
      </w:r>
      <w:r w:rsidRPr="00B85CF3">
        <w:rPr>
          <w:rFonts w:hint="eastAsia"/>
        </w:rPr>
        <w:t>名管生产的副总经理负责，主要负责解决全公司环保工作中的重大问题；公司应设环保科，配置</w:t>
      </w:r>
      <w:r w:rsidRPr="00B85CF3">
        <w:rPr>
          <w:rFonts w:hint="eastAsia"/>
        </w:rPr>
        <w:t>2</w:t>
      </w:r>
      <w:r w:rsidRPr="00B85CF3">
        <w:rPr>
          <w:rFonts w:hint="eastAsia"/>
        </w:rPr>
        <w:t>名环保专职人员，负责对公司内日常环保工作进行监督、环保设施的运行维护及污染源监测工作；设专职监测分析人员</w:t>
      </w:r>
      <w:r w:rsidRPr="00B85CF3">
        <w:rPr>
          <w:rFonts w:hint="eastAsia"/>
        </w:rPr>
        <w:t>1~2</w:t>
      </w:r>
      <w:r w:rsidRPr="00B85CF3">
        <w:rPr>
          <w:rFonts w:hint="eastAsia"/>
        </w:rPr>
        <w:t>人，负责实验分析及购置监测仪器设备；另外车间设置兼职环保人员。</w:t>
      </w:r>
    </w:p>
    <w:p w14:paraId="35B6DE91" w14:textId="77777777" w:rsidR="003E6EF2" w:rsidRPr="00B85CF3" w:rsidRDefault="003E6EF2" w:rsidP="00101CA6">
      <w:pPr>
        <w:ind w:firstLine="480"/>
      </w:pPr>
      <w:r w:rsidRPr="00B85CF3">
        <w:rPr>
          <w:rFonts w:hint="eastAsia"/>
        </w:rPr>
        <w:t>（</w:t>
      </w:r>
      <w:r w:rsidRPr="00B85CF3">
        <w:rPr>
          <w:rFonts w:hint="eastAsia"/>
        </w:rPr>
        <w:t>1</w:t>
      </w:r>
      <w:r w:rsidRPr="00B85CF3">
        <w:rPr>
          <w:rFonts w:hint="eastAsia"/>
        </w:rPr>
        <w:t>）主管领导</w:t>
      </w:r>
    </w:p>
    <w:p w14:paraId="4385429B" w14:textId="77777777" w:rsidR="003E6EF2" w:rsidRPr="00B85CF3" w:rsidRDefault="003E6EF2" w:rsidP="00101CA6">
      <w:pPr>
        <w:ind w:firstLine="480"/>
      </w:pPr>
      <w:r w:rsidRPr="00B85CF3">
        <w:rPr>
          <w:rFonts w:hint="eastAsia"/>
        </w:rPr>
        <w:t>掌握生产和环保工作的全面动态情况；负责审批全厂环保岗位制度、年度工作计划；指挥全厂环保工作的实施；协调厂内外各相关部门和机构间的关系。</w:t>
      </w:r>
    </w:p>
    <w:p w14:paraId="6A591DA8" w14:textId="77777777" w:rsidR="003E6EF2" w:rsidRPr="00B85CF3" w:rsidRDefault="003E6EF2" w:rsidP="00101CA6">
      <w:pPr>
        <w:ind w:firstLine="480"/>
      </w:pPr>
      <w:r w:rsidRPr="00B85CF3">
        <w:rPr>
          <w:rFonts w:hint="eastAsia"/>
        </w:rPr>
        <w:t>（</w:t>
      </w:r>
      <w:r w:rsidRPr="00B85CF3">
        <w:rPr>
          <w:rFonts w:hint="eastAsia"/>
        </w:rPr>
        <w:t>2</w:t>
      </w:r>
      <w:r w:rsidRPr="00B85CF3">
        <w:rPr>
          <w:rFonts w:hint="eastAsia"/>
        </w:rPr>
        <w:t>）环保科</w:t>
      </w:r>
    </w:p>
    <w:p w14:paraId="77D39EB4" w14:textId="77777777" w:rsidR="003E6EF2" w:rsidRPr="00B85CF3" w:rsidRDefault="003E6EF2" w:rsidP="00101CA6">
      <w:pPr>
        <w:ind w:firstLine="480"/>
      </w:pPr>
      <w:r w:rsidRPr="00B85CF3">
        <w:rPr>
          <w:rFonts w:hint="eastAsia"/>
        </w:rPr>
        <w:t>拟建项目实施后的环境保护工作由专设的环保科负责，环保科的主要职责如下：</w:t>
      </w:r>
    </w:p>
    <w:p w14:paraId="0C7C5615" w14:textId="77777777" w:rsidR="003E6EF2" w:rsidRPr="00B85CF3" w:rsidRDefault="003E6EF2" w:rsidP="00101CA6">
      <w:pPr>
        <w:ind w:firstLine="480"/>
      </w:pPr>
      <w:r w:rsidRPr="00B85CF3">
        <w:rPr>
          <w:rFonts w:hint="eastAsia"/>
        </w:rPr>
        <w:t>①制定全厂环保规章制度及环保岗位规章制度，检查制度落实情况；</w:t>
      </w:r>
    </w:p>
    <w:p w14:paraId="18FF0C51" w14:textId="77777777" w:rsidR="003E6EF2" w:rsidRPr="00B85CF3" w:rsidRDefault="003E6EF2" w:rsidP="00101CA6">
      <w:pPr>
        <w:ind w:firstLine="480"/>
      </w:pPr>
      <w:r w:rsidRPr="00B85CF3">
        <w:rPr>
          <w:rFonts w:hint="eastAsia"/>
        </w:rPr>
        <w:t>②制定环保工作年度计划，负责组织实施；</w:t>
      </w:r>
    </w:p>
    <w:p w14:paraId="0B884B1B" w14:textId="77777777" w:rsidR="003E6EF2" w:rsidRPr="00B85CF3" w:rsidRDefault="003E6EF2" w:rsidP="00101CA6">
      <w:pPr>
        <w:ind w:firstLine="480"/>
      </w:pPr>
      <w:r w:rsidRPr="00B85CF3">
        <w:rPr>
          <w:rFonts w:hint="eastAsia"/>
        </w:rPr>
        <w:t>③领导厂内环境监测工作，汇总各产污环节，环保设施运行状况，提出环保设施运行管理计划及改进建议；</w:t>
      </w:r>
    </w:p>
    <w:p w14:paraId="06B60FD2" w14:textId="77777777" w:rsidR="003E6EF2" w:rsidRPr="00B85CF3" w:rsidRDefault="003E6EF2" w:rsidP="00101CA6">
      <w:pPr>
        <w:ind w:firstLine="480"/>
      </w:pPr>
      <w:r w:rsidRPr="00B85CF3">
        <w:rPr>
          <w:rFonts w:hint="eastAsia"/>
        </w:rPr>
        <w:t>④加强废气、废水处理设施监督管理，确保设备正常并高效运行。并根据污染物监测结果、设备运行指标等做好统计工作，建立污染源档案；</w:t>
      </w:r>
    </w:p>
    <w:p w14:paraId="1189A9EF" w14:textId="77777777" w:rsidR="003E6EF2" w:rsidRPr="00B85CF3" w:rsidRDefault="003E6EF2" w:rsidP="00101CA6">
      <w:pPr>
        <w:ind w:firstLine="480"/>
      </w:pPr>
      <w:r w:rsidRPr="00B85CF3">
        <w:rPr>
          <w:rFonts w:hint="eastAsia"/>
        </w:rPr>
        <w:t>⑤定期向主管领导汇报环保工作，配合环保主管部门开展各项环保工作；</w:t>
      </w:r>
    </w:p>
    <w:p w14:paraId="6948E39A" w14:textId="77777777" w:rsidR="003E6EF2" w:rsidRPr="00B85CF3" w:rsidRDefault="003E6EF2" w:rsidP="00101CA6">
      <w:pPr>
        <w:ind w:firstLine="480"/>
      </w:pPr>
      <w:r w:rsidRPr="00B85CF3">
        <w:rPr>
          <w:rFonts w:hint="eastAsia"/>
        </w:rPr>
        <w:t>⑥搞好环境保护宣传和职工环保意识教育及技术培训等工作；</w:t>
      </w:r>
    </w:p>
    <w:p w14:paraId="2C508A7A" w14:textId="77777777" w:rsidR="003E6EF2" w:rsidRPr="00B85CF3" w:rsidRDefault="003E6EF2" w:rsidP="00101CA6">
      <w:pPr>
        <w:ind w:firstLine="480"/>
      </w:pPr>
      <w:r w:rsidRPr="00B85CF3">
        <w:rPr>
          <w:rFonts w:hint="eastAsia"/>
        </w:rPr>
        <w:t>⑦负责组织突发事故的应急处理和善后事宜，维护好公众的利益。</w:t>
      </w:r>
    </w:p>
    <w:p w14:paraId="28DD23A4" w14:textId="77777777" w:rsidR="003E6EF2" w:rsidRPr="00B85CF3" w:rsidRDefault="003E6EF2" w:rsidP="00101CA6">
      <w:pPr>
        <w:ind w:firstLine="480"/>
      </w:pPr>
      <w:r w:rsidRPr="00B85CF3">
        <w:rPr>
          <w:rFonts w:hint="eastAsia"/>
        </w:rPr>
        <w:t>（</w:t>
      </w:r>
      <w:r w:rsidRPr="00B85CF3">
        <w:rPr>
          <w:rFonts w:hint="eastAsia"/>
        </w:rPr>
        <w:t>3</w:t>
      </w:r>
      <w:r w:rsidRPr="00B85CF3">
        <w:rPr>
          <w:rFonts w:hint="eastAsia"/>
        </w:rPr>
        <w:t>）环境监测室</w:t>
      </w:r>
    </w:p>
    <w:p w14:paraId="46AD22B2" w14:textId="16E775C4" w:rsidR="003E6EF2" w:rsidRPr="00B85CF3" w:rsidRDefault="003E6EF2" w:rsidP="00101CA6">
      <w:pPr>
        <w:ind w:firstLine="480"/>
      </w:pPr>
      <w:r w:rsidRPr="00B85CF3">
        <w:rPr>
          <w:rFonts w:hint="eastAsia"/>
        </w:rPr>
        <w:lastRenderedPageBreak/>
        <w:t>根据《排污单位自行监测技术指南</w:t>
      </w:r>
      <w:r w:rsidRPr="00B85CF3">
        <w:rPr>
          <w:rFonts w:hint="eastAsia"/>
        </w:rPr>
        <w:t xml:space="preserve"> </w:t>
      </w:r>
      <w:r w:rsidRPr="00B85CF3">
        <w:rPr>
          <w:rFonts w:hint="eastAsia"/>
        </w:rPr>
        <w:t>化学合成类制药工业》（</w:t>
      </w:r>
      <w:r w:rsidRPr="00B85CF3">
        <w:rPr>
          <w:rFonts w:hint="eastAsia"/>
        </w:rPr>
        <w:t>HJ883-2017</w:t>
      </w:r>
      <w:r w:rsidRPr="00B85CF3">
        <w:rPr>
          <w:rFonts w:hint="eastAsia"/>
        </w:rPr>
        <w:t>）</w:t>
      </w:r>
      <w:r w:rsidR="00101CA6" w:rsidRPr="00B85CF3">
        <w:rPr>
          <w:rFonts w:hint="eastAsia"/>
        </w:rPr>
        <w:t>、《排污单位自行监测技术指南</w:t>
      </w:r>
      <w:r w:rsidR="00101CA6" w:rsidRPr="00B85CF3">
        <w:rPr>
          <w:rFonts w:hint="eastAsia"/>
        </w:rPr>
        <w:t xml:space="preserve"> </w:t>
      </w:r>
      <w:r w:rsidR="00101CA6" w:rsidRPr="00B85CF3">
        <w:rPr>
          <w:rFonts w:hint="eastAsia"/>
        </w:rPr>
        <w:t>中药、生物药品制品、化学药品制剂制造业》（</w:t>
      </w:r>
      <w:r w:rsidR="00101CA6" w:rsidRPr="00B85CF3">
        <w:rPr>
          <w:rFonts w:hint="eastAsia"/>
        </w:rPr>
        <w:t>HJ 1256</w:t>
      </w:r>
      <w:r w:rsidR="00101CA6" w:rsidRPr="00B85CF3">
        <w:rPr>
          <w:rFonts w:hint="eastAsia"/>
        </w:rPr>
        <w:t>—</w:t>
      </w:r>
      <w:r w:rsidR="00101CA6" w:rsidRPr="00B85CF3">
        <w:rPr>
          <w:rFonts w:hint="eastAsia"/>
        </w:rPr>
        <w:t>2022</w:t>
      </w:r>
      <w:r w:rsidR="00101CA6" w:rsidRPr="00B85CF3">
        <w:rPr>
          <w:rFonts w:hint="eastAsia"/>
        </w:rPr>
        <w:t>）</w:t>
      </w:r>
      <w:r w:rsidR="00E05214" w:rsidRPr="00B85CF3">
        <w:rPr>
          <w:rFonts w:hint="eastAsia"/>
        </w:rPr>
        <w:t>、《排污单位自行监测技术指南</w:t>
      </w:r>
      <w:r w:rsidR="00E05214" w:rsidRPr="00B85CF3">
        <w:rPr>
          <w:rFonts w:hint="eastAsia"/>
        </w:rPr>
        <w:t xml:space="preserve"> </w:t>
      </w:r>
      <w:r w:rsidR="00E05214" w:rsidRPr="00B85CF3">
        <w:rPr>
          <w:rFonts w:hint="eastAsia"/>
        </w:rPr>
        <w:t>提取类制药工业》（</w:t>
      </w:r>
      <w:r w:rsidR="00E05214" w:rsidRPr="00B85CF3">
        <w:rPr>
          <w:rFonts w:hint="eastAsia"/>
        </w:rPr>
        <w:t>HJ 881-2017</w:t>
      </w:r>
      <w:r w:rsidR="00E05214" w:rsidRPr="00B85CF3">
        <w:rPr>
          <w:rFonts w:hint="eastAsia"/>
        </w:rPr>
        <w:t>）</w:t>
      </w:r>
      <w:r w:rsidRPr="00B85CF3">
        <w:rPr>
          <w:rFonts w:hint="eastAsia"/>
        </w:rPr>
        <w:t>等环境管理要求，为监督拟建项目各污染物排放状况，保证环保设施的正常运行，公司拟设立环境监测室，配备</w:t>
      </w:r>
      <w:r w:rsidRPr="00B85CF3">
        <w:rPr>
          <w:rFonts w:hint="eastAsia"/>
        </w:rPr>
        <w:t>1~2</w:t>
      </w:r>
      <w:r w:rsidRPr="00B85CF3">
        <w:rPr>
          <w:rFonts w:hint="eastAsia"/>
        </w:rPr>
        <w:t>名环境监测专职人员，环境监测室的其主要任务：</w:t>
      </w:r>
    </w:p>
    <w:p w14:paraId="7B18D184" w14:textId="77777777" w:rsidR="003E6EF2" w:rsidRPr="00B85CF3" w:rsidRDefault="003E6EF2" w:rsidP="00101CA6">
      <w:pPr>
        <w:ind w:firstLine="480"/>
      </w:pPr>
      <w:r w:rsidRPr="00B85CF3">
        <w:rPr>
          <w:rFonts w:hint="eastAsia"/>
        </w:rPr>
        <w:t>（</w:t>
      </w:r>
      <w:r w:rsidRPr="00B85CF3">
        <w:rPr>
          <w:rFonts w:hint="eastAsia"/>
        </w:rPr>
        <w:t>1</w:t>
      </w:r>
      <w:r w:rsidRPr="00B85CF3">
        <w:rPr>
          <w:rFonts w:hint="eastAsia"/>
        </w:rPr>
        <w:t>）根据监测制度，对厂内外污染物产生、排放情况进行常规和应急监测。掌握全厂污染物排放的变化规律，为改进污染防治措施提供依据；</w:t>
      </w:r>
    </w:p>
    <w:p w14:paraId="022AA068" w14:textId="77777777" w:rsidR="003E6EF2" w:rsidRPr="00B85CF3" w:rsidRDefault="003E6EF2" w:rsidP="00101CA6">
      <w:pPr>
        <w:ind w:firstLine="480"/>
      </w:pPr>
      <w:r w:rsidRPr="00B85CF3">
        <w:rPr>
          <w:rFonts w:hint="eastAsia"/>
        </w:rPr>
        <w:t>（</w:t>
      </w:r>
      <w:r w:rsidRPr="00B85CF3">
        <w:rPr>
          <w:rFonts w:hint="eastAsia"/>
        </w:rPr>
        <w:t>2</w:t>
      </w:r>
      <w:r w:rsidRPr="00B85CF3">
        <w:rPr>
          <w:rFonts w:hint="eastAsia"/>
        </w:rPr>
        <w:t>）应按照监测方案开展监测活动，可根据自身条件和能力，利用自有人员、场所和设备自行监测；也可委托其它有资质的检（监）测机构代其开展自行监测。</w:t>
      </w:r>
    </w:p>
    <w:p w14:paraId="3858552D" w14:textId="77777777" w:rsidR="003E6EF2" w:rsidRPr="00B85CF3" w:rsidRDefault="003E6EF2" w:rsidP="00101CA6">
      <w:pPr>
        <w:ind w:firstLine="480"/>
      </w:pPr>
      <w:r w:rsidRPr="00B85CF3">
        <w:rPr>
          <w:rFonts w:hint="eastAsia"/>
        </w:rPr>
        <w:t>（</w:t>
      </w:r>
      <w:r w:rsidRPr="00B85CF3">
        <w:rPr>
          <w:rFonts w:hint="eastAsia"/>
        </w:rPr>
        <w:t>3</w:t>
      </w:r>
      <w:r w:rsidRPr="00B85CF3">
        <w:rPr>
          <w:rFonts w:hint="eastAsia"/>
        </w:rPr>
        <w:t>）配合上级生态环境部门开展污染源监督监测与事故隐患检查等工作，定期向上级生态环境部门报送有关污染源数据；</w:t>
      </w:r>
    </w:p>
    <w:p w14:paraId="2FC87D50" w14:textId="77777777" w:rsidR="003E6EF2" w:rsidRPr="00B85CF3" w:rsidRDefault="003E6EF2" w:rsidP="00101CA6">
      <w:pPr>
        <w:ind w:firstLine="480"/>
      </w:pPr>
      <w:r w:rsidRPr="00B85CF3">
        <w:rPr>
          <w:rFonts w:hint="eastAsia"/>
        </w:rPr>
        <w:t>（</w:t>
      </w:r>
      <w:r w:rsidRPr="00B85CF3">
        <w:rPr>
          <w:rFonts w:hint="eastAsia"/>
        </w:rPr>
        <w:t>4</w:t>
      </w:r>
      <w:r w:rsidRPr="00B85CF3">
        <w:rPr>
          <w:rFonts w:hint="eastAsia"/>
        </w:rPr>
        <w:t>）建立分析结果技术档案，特别是取样时，应记录生产运行工况；</w:t>
      </w:r>
    </w:p>
    <w:p w14:paraId="397C2800" w14:textId="77777777" w:rsidR="003E6EF2" w:rsidRPr="00B85CF3" w:rsidRDefault="003E6EF2" w:rsidP="00101CA6">
      <w:pPr>
        <w:ind w:firstLine="480"/>
      </w:pPr>
      <w:r w:rsidRPr="00B85CF3">
        <w:rPr>
          <w:rFonts w:hint="eastAsia"/>
        </w:rPr>
        <w:t>（</w:t>
      </w:r>
      <w:r w:rsidRPr="00B85CF3">
        <w:rPr>
          <w:rFonts w:hint="eastAsia"/>
        </w:rPr>
        <w:t>5</w:t>
      </w:r>
      <w:r w:rsidRPr="00B85CF3">
        <w:rPr>
          <w:rFonts w:hint="eastAsia"/>
        </w:rPr>
        <w:t>）建立完善的污染源及物料流失档案；</w:t>
      </w:r>
    </w:p>
    <w:p w14:paraId="6B175BD8" w14:textId="77777777" w:rsidR="003E6EF2" w:rsidRPr="00B85CF3" w:rsidRDefault="003E6EF2" w:rsidP="00101CA6">
      <w:pPr>
        <w:ind w:firstLine="480"/>
      </w:pPr>
      <w:r w:rsidRPr="00B85CF3">
        <w:rPr>
          <w:rFonts w:hint="eastAsia"/>
        </w:rPr>
        <w:t>（</w:t>
      </w:r>
      <w:r w:rsidRPr="00B85CF3">
        <w:rPr>
          <w:rFonts w:hint="eastAsia"/>
        </w:rPr>
        <w:t>6</w:t>
      </w:r>
      <w:r w:rsidRPr="00B85CF3">
        <w:rPr>
          <w:rFonts w:hint="eastAsia"/>
        </w:rPr>
        <w:t>）制定切实可行的计划，对装置全面实施生产全过程控制，重点抓好从源头削减污染源工作，实现清洁生产。</w:t>
      </w:r>
    </w:p>
    <w:p w14:paraId="7A2B511F" w14:textId="77777777" w:rsidR="003E6EF2" w:rsidRPr="00B85CF3" w:rsidRDefault="003E6EF2" w:rsidP="00101CA6">
      <w:pPr>
        <w:ind w:firstLine="480"/>
      </w:pPr>
      <w:r w:rsidRPr="00B85CF3">
        <w:rPr>
          <w:rFonts w:hint="eastAsia"/>
        </w:rPr>
        <w:t>（二）规章制度</w:t>
      </w:r>
    </w:p>
    <w:p w14:paraId="6AD40294" w14:textId="77777777" w:rsidR="003E6EF2" w:rsidRPr="00B85CF3" w:rsidRDefault="003E6EF2" w:rsidP="00101CA6">
      <w:pPr>
        <w:ind w:firstLine="480"/>
      </w:pPr>
      <w:r w:rsidRPr="00B85CF3">
        <w:rPr>
          <w:rFonts w:hint="eastAsia"/>
        </w:rPr>
        <w:t>公司应建立环境保护规章制度以及各项环保规章制度和管理标准，制定《“三废”及噪声管理制度》、《环保设备、设施管理制度》等。环保科应对环保制度执行情况实行每天不定期现场检查，每周定期审核，将检查情况进行通报，并与各业务部门绩效考核挂钩每月兑现。各业务部门也将环保制度解码到班组执行，实行内部评审和检查，将管理网络化，实现全员参与，共同管理。这些规章制度的建立，使环保工作做到有法可依、有章可循，各岗位责任得到进一步的明确，环保工作制度化、规范化，促进环保工作不断完善、改进，提高环境保护设施的运行可靠性和运行效率，进一步降低污染物的排放量。</w:t>
      </w:r>
    </w:p>
    <w:p w14:paraId="6273CC64" w14:textId="77777777" w:rsidR="003E6EF2" w:rsidRPr="00B85CF3" w:rsidRDefault="003E6EF2">
      <w:pPr>
        <w:pStyle w:val="3"/>
        <w:spacing w:before="156" w:after="156"/>
      </w:pPr>
      <w:r w:rsidRPr="00B85CF3">
        <w:rPr>
          <w:rFonts w:hint="eastAsia"/>
        </w:rPr>
        <w:t>9.2.2</w:t>
      </w:r>
      <w:r w:rsidRPr="00B85CF3">
        <w:rPr>
          <w:rFonts w:hint="eastAsia"/>
        </w:rPr>
        <w:t>环保管理台账</w:t>
      </w:r>
    </w:p>
    <w:p w14:paraId="0F751670" w14:textId="77777777" w:rsidR="003E6EF2" w:rsidRPr="00B85CF3" w:rsidRDefault="003E6EF2" w:rsidP="00101CA6">
      <w:pPr>
        <w:ind w:firstLine="480"/>
      </w:pPr>
      <w:r w:rsidRPr="00B85CF3">
        <w:rPr>
          <w:rFonts w:hint="eastAsia"/>
        </w:rPr>
        <w:t>企业需要制定相应污染物排放台账管理制度，具体要求如下：</w:t>
      </w:r>
    </w:p>
    <w:p w14:paraId="19EA6EB4" w14:textId="77777777" w:rsidR="003E6EF2" w:rsidRPr="00B85CF3" w:rsidRDefault="003E6EF2" w:rsidP="00101CA6">
      <w:pPr>
        <w:ind w:firstLine="480"/>
      </w:pPr>
      <w:r w:rsidRPr="00B85CF3">
        <w:rPr>
          <w:rFonts w:hint="eastAsia"/>
        </w:rPr>
        <w:t>（</w:t>
      </w:r>
      <w:r w:rsidRPr="00B85CF3">
        <w:rPr>
          <w:rFonts w:hint="eastAsia"/>
        </w:rPr>
        <w:t>1</w:t>
      </w:r>
      <w:r w:rsidRPr="00B85CF3">
        <w:rPr>
          <w:rFonts w:hint="eastAsia"/>
        </w:rPr>
        <w:t>）建立污染物排污台账</w:t>
      </w:r>
    </w:p>
    <w:p w14:paraId="51A5A2B7" w14:textId="77777777" w:rsidR="003E6EF2" w:rsidRPr="00B85CF3" w:rsidRDefault="003E6EF2" w:rsidP="00101CA6">
      <w:pPr>
        <w:ind w:firstLine="480"/>
      </w:pPr>
      <w:r w:rsidRPr="00B85CF3">
        <w:rPr>
          <w:rFonts w:hint="eastAsia"/>
        </w:rPr>
        <w:lastRenderedPageBreak/>
        <w:t>污染物排放台账内容包括排污单元名称、排污口编号、使用的计量方式、排污口位置等基本信息；记录污染物的产生、排放台账，并纳入厂务公开内容，及时向环境管理部门和周边企业、公众公布重金属污染物排放和环境管理情况。</w:t>
      </w:r>
    </w:p>
    <w:p w14:paraId="5A603094" w14:textId="77777777" w:rsidR="003E6EF2" w:rsidRPr="00B85CF3" w:rsidRDefault="003E6EF2" w:rsidP="00101CA6">
      <w:pPr>
        <w:ind w:firstLine="480"/>
      </w:pPr>
      <w:r w:rsidRPr="00B85CF3">
        <w:rPr>
          <w:rFonts w:hint="eastAsia"/>
        </w:rPr>
        <w:t>（</w:t>
      </w:r>
      <w:r w:rsidRPr="00B85CF3">
        <w:rPr>
          <w:rFonts w:hint="eastAsia"/>
        </w:rPr>
        <w:t>2</w:t>
      </w:r>
      <w:r w:rsidRPr="00B85CF3">
        <w:rPr>
          <w:rFonts w:hint="eastAsia"/>
        </w:rPr>
        <w:t>）建立污染物日监测制度</w:t>
      </w:r>
    </w:p>
    <w:p w14:paraId="37347F66" w14:textId="77777777" w:rsidR="003E6EF2" w:rsidRPr="00B85CF3" w:rsidRDefault="003E6EF2" w:rsidP="00101CA6">
      <w:pPr>
        <w:ind w:firstLine="480"/>
      </w:pPr>
      <w:r w:rsidRPr="00B85CF3">
        <w:rPr>
          <w:rFonts w:hint="eastAsia"/>
        </w:rPr>
        <w:t>企业应该设置专人定期对污染物排放的排污口进行监测，并记录归档。此外，还要依托社会力量实行监督性监测和检查，定期委托岳池县生态环境监测站对污染物排放口、厂界噪声等排放情况开展监督性监测。检查监测结果需要记录归档，并定期向公众公布。</w:t>
      </w:r>
    </w:p>
    <w:p w14:paraId="74083987" w14:textId="77777777" w:rsidR="003E6EF2" w:rsidRPr="00B85CF3" w:rsidRDefault="003E6EF2">
      <w:pPr>
        <w:pStyle w:val="3"/>
        <w:spacing w:before="156" w:after="156"/>
      </w:pPr>
      <w:r w:rsidRPr="00B85CF3">
        <w:rPr>
          <w:rFonts w:hint="eastAsia"/>
        </w:rPr>
        <w:t>9.2.3</w:t>
      </w:r>
      <w:r w:rsidRPr="00B85CF3">
        <w:rPr>
          <w:rFonts w:hint="eastAsia"/>
        </w:rPr>
        <w:t>保障计划</w:t>
      </w:r>
    </w:p>
    <w:p w14:paraId="7A93E933" w14:textId="77777777" w:rsidR="003E6EF2" w:rsidRPr="00B85CF3" w:rsidRDefault="003E6EF2" w:rsidP="00101CA6">
      <w:pPr>
        <w:ind w:firstLine="480"/>
      </w:pPr>
      <w:r w:rsidRPr="00B85CF3">
        <w:rPr>
          <w:rFonts w:hint="eastAsia"/>
        </w:rPr>
        <w:t>企业财务预算应该预设一定的环保基金，用于企业排污的日常监测和环保设施的定期维护，以保障环保设施政策运行，污染物达标排放。</w:t>
      </w:r>
    </w:p>
    <w:p w14:paraId="17663ECB" w14:textId="77777777" w:rsidR="003E6EF2" w:rsidRPr="00B85CF3" w:rsidRDefault="003E6EF2" w:rsidP="00101CA6">
      <w:pPr>
        <w:ind w:firstLine="480"/>
      </w:pPr>
      <w:r w:rsidRPr="00B85CF3">
        <w:rPr>
          <w:rFonts w:hint="eastAsia"/>
        </w:rPr>
        <w:t>企业还需要建立环境管理人员培训制度：环境管理人员自身环保知识、环境意识和环境管理水平直接关系到公司环境管理工作的开展和效果，公司需不定期对环境管理人员进行培训，使之具备一定的环保知识。</w:t>
      </w:r>
    </w:p>
    <w:p w14:paraId="4883AF90" w14:textId="77777777" w:rsidR="003E6EF2" w:rsidRPr="00B85CF3" w:rsidRDefault="003E6EF2">
      <w:pPr>
        <w:pStyle w:val="2"/>
        <w:spacing w:before="156" w:after="156"/>
      </w:pPr>
      <w:bookmarkStart w:id="153" w:name="_Toc159382786"/>
      <w:r w:rsidRPr="00B85CF3">
        <w:rPr>
          <w:rFonts w:hint="eastAsia"/>
        </w:rPr>
        <w:t>9.3</w:t>
      </w:r>
      <w:r w:rsidRPr="00B85CF3">
        <w:rPr>
          <w:rFonts w:hint="eastAsia"/>
        </w:rPr>
        <w:t>环境监测计划</w:t>
      </w:r>
      <w:bookmarkEnd w:id="153"/>
    </w:p>
    <w:p w14:paraId="7EF2FB87" w14:textId="77777777" w:rsidR="003E6EF2" w:rsidRPr="00B85CF3" w:rsidRDefault="003E6EF2">
      <w:pPr>
        <w:pStyle w:val="3"/>
        <w:spacing w:before="156" w:after="156"/>
      </w:pPr>
      <w:r w:rsidRPr="00B85CF3">
        <w:rPr>
          <w:rFonts w:hint="eastAsia"/>
        </w:rPr>
        <w:t>9.3.1</w:t>
      </w:r>
      <w:r w:rsidRPr="00B85CF3">
        <w:rPr>
          <w:rFonts w:hint="eastAsia"/>
        </w:rPr>
        <w:t>排污口规整</w:t>
      </w:r>
    </w:p>
    <w:p w14:paraId="4AA8708A" w14:textId="77777777" w:rsidR="003E6EF2" w:rsidRPr="00B85CF3" w:rsidRDefault="003E6EF2" w:rsidP="00101CA6">
      <w:pPr>
        <w:ind w:firstLine="480"/>
      </w:pPr>
      <w:r w:rsidRPr="00B85CF3">
        <w:rPr>
          <w:rFonts w:hint="eastAsia"/>
        </w:rPr>
        <w:t>根据原国家环境保护总局《关于开展排污口规范化整治试点工作的通知》和《环境保护图形标志实施细则（试行）》（环监〔</w:t>
      </w:r>
      <w:r w:rsidRPr="00B85CF3">
        <w:rPr>
          <w:rFonts w:hint="eastAsia"/>
        </w:rPr>
        <w:t>1996</w:t>
      </w:r>
      <w:r w:rsidRPr="00B85CF3">
        <w:rPr>
          <w:rFonts w:hint="eastAsia"/>
        </w:rPr>
        <w:t>〕</w:t>
      </w:r>
      <w:r w:rsidRPr="00B85CF3">
        <w:rPr>
          <w:rFonts w:hint="eastAsia"/>
        </w:rPr>
        <w:t>463</w:t>
      </w:r>
      <w:r w:rsidRPr="00B85CF3">
        <w:rPr>
          <w:rFonts w:hint="eastAsia"/>
        </w:rPr>
        <w:t>号）要求设置排污口。</w:t>
      </w:r>
    </w:p>
    <w:p w14:paraId="3AF239C5" w14:textId="77777777" w:rsidR="003E6EF2" w:rsidRPr="00B85CF3" w:rsidRDefault="003E6EF2" w:rsidP="00101CA6">
      <w:pPr>
        <w:ind w:firstLine="480"/>
      </w:pPr>
      <w:r w:rsidRPr="00B85CF3">
        <w:rPr>
          <w:rFonts w:hint="eastAsia"/>
        </w:rPr>
        <w:t>（</w:t>
      </w:r>
      <w:r w:rsidRPr="00B85CF3">
        <w:rPr>
          <w:rFonts w:hint="eastAsia"/>
        </w:rPr>
        <w:t>1</w:t>
      </w:r>
      <w:r w:rsidRPr="00B85CF3">
        <w:rPr>
          <w:rFonts w:hint="eastAsia"/>
        </w:rPr>
        <w:t>）废气</w:t>
      </w:r>
    </w:p>
    <w:p w14:paraId="799F1A06" w14:textId="77777777" w:rsidR="003E6EF2" w:rsidRPr="00B85CF3" w:rsidRDefault="003E6EF2" w:rsidP="00101CA6">
      <w:pPr>
        <w:ind w:firstLine="480"/>
      </w:pPr>
      <w:r w:rsidRPr="00B85CF3">
        <w:rPr>
          <w:rFonts w:hint="eastAsia"/>
        </w:rPr>
        <w:t>①排气筒附近应设置排气口标志。</w:t>
      </w:r>
    </w:p>
    <w:p w14:paraId="67B641C0" w14:textId="77777777" w:rsidR="003E6EF2" w:rsidRPr="00B85CF3" w:rsidRDefault="003E6EF2" w:rsidP="00101CA6">
      <w:pPr>
        <w:ind w:firstLine="480"/>
      </w:pPr>
      <w:r w:rsidRPr="00B85CF3">
        <w:rPr>
          <w:rFonts w:hint="eastAsia"/>
        </w:rPr>
        <w:t>②所有废气排气筒应修建平台，设置监测采样口，采样口的设置应符合《固定源废气监测技术规范》（</w:t>
      </w:r>
      <w:r w:rsidRPr="00B85CF3">
        <w:rPr>
          <w:rFonts w:hint="eastAsia"/>
        </w:rPr>
        <w:t>HJT397-2007</w:t>
      </w:r>
      <w:r w:rsidRPr="00B85CF3">
        <w:rPr>
          <w:rFonts w:hint="eastAsia"/>
        </w:rPr>
        <w:t>）要求；采样口必须设置常备电源。</w:t>
      </w:r>
    </w:p>
    <w:p w14:paraId="56056067" w14:textId="77777777" w:rsidR="003E6EF2" w:rsidRPr="00B85CF3" w:rsidRDefault="003E6EF2" w:rsidP="00101CA6">
      <w:pPr>
        <w:ind w:firstLine="480"/>
      </w:pPr>
      <w:r w:rsidRPr="00B85CF3">
        <w:rPr>
          <w:rFonts w:hint="eastAsia"/>
        </w:rPr>
        <w:t>③根据《固定污染源排气中颗粒物测定与气态污染源采样方法》，采样口设置位置应该是“距弯头、阀门、变径下游方向不小于</w:t>
      </w:r>
      <w:r w:rsidRPr="00B85CF3">
        <w:rPr>
          <w:rFonts w:hint="eastAsia"/>
        </w:rPr>
        <w:t>6</w:t>
      </w:r>
      <w:r w:rsidRPr="00B85CF3">
        <w:rPr>
          <w:rFonts w:hint="eastAsia"/>
        </w:rPr>
        <w:t>倍直径，上游方向不小于</w:t>
      </w:r>
      <w:r w:rsidRPr="00B85CF3">
        <w:rPr>
          <w:rFonts w:hint="eastAsia"/>
        </w:rPr>
        <w:t>3</w:t>
      </w:r>
      <w:r w:rsidRPr="00B85CF3">
        <w:rPr>
          <w:rFonts w:hint="eastAsia"/>
        </w:rPr>
        <w:t>倍直径”。</w:t>
      </w:r>
    </w:p>
    <w:p w14:paraId="275040B6" w14:textId="77777777" w:rsidR="003E6EF2" w:rsidRPr="00B85CF3" w:rsidRDefault="003E6EF2" w:rsidP="00101CA6">
      <w:pPr>
        <w:ind w:firstLine="480"/>
      </w:pPr>
      <w:r w:rsidRPr="00B85CF3">
        <w:rPr>
          <w:rFonts w:hint="eastAsia"/>
        </w:rPr>
        <w:t>（</w:t>
      </w:r>
      <w:r w:rsidRPr="00B85CF3">
        <w:rPr>
          <w:rFonts w:hint="eastAsia"/>
        </w:rPr>
        <w:t>2</w:t>
      </w:r>
      <w:r w:rsidRPr="00B85CF3">
        <w:rPr>
          <w:rFonts w:hint="eastAsia"/>
        </w:rPr>
        <w:t>）废水</w:t>
      </w:r>
    </w:p>
    <w:p w14:paraId="4CCF522B" w14:textId="77777777" w:rsidR="003E6EF2" w:rsidRPr="00B85CF3" w:rsidRDefault="003E6EF2" w:rsidP="00101CA6">
      <w:pPr>
        <w:ind w:firstLine="480"/>
      </w:pPr>
      <w:r w:rsidRPr="00B85CF3">
        <w:rPr>
          <w:rFonts w:hint="eastAsia"/>
        </w:rPr>
        <w:t>①污水管网应做到可视化，不得填埋。排污口必须具备采样和流量测定条件，</w:t>
      </w:r>
      <w:r w:rsidRPr="00B85CF3">
        <w:rPr>
          <w:rFonts w:hint="eastAsia"/>
        </w:rPr>
        <w:lastRenderedPageBreak/>
        <w:t>按照《污染源监测技术规范》设置采样点。如总排口、排放一类污染物的车间排污口，污水处理设施的进水和出水口等。污水面在地下或距地面超过</w:t>
      </w:r>
      <w:r w:rsidRPr="00B85CF3">
        <w:rPr>
          <w:rFonts w:hint="eastAsia"/>
        </w:rPr>
        <w:t>1</w:t>
      </w:r>
      <w:r w:rsidRPr="00B85CF3">
        <w:rPr>
          <w:rFonts w:hint="eastAsia"/>
        </w:rPr>
        <w:t>米的，应配建取样台阶或梯架，进行编号并设置标志。</w:t>
      </w:r>
    </w:p>
    <w:p w14:paraId="48902379" w14:textId="77777777" w:rsidR="003E6EF2" w:rsidRPr="00B85CF3" w:rsidRDefault="003E6EF2" w:rsidP="00101CA6">
      <w:pPr>
        <w:ind w:firstLine="480"/>
      </w:pPr>
      <w:r w:rsidRPr="00B85CF3">
        <w:rPr>
          <w:rFonts w:hint="eastAsia"/>
        </w:rPr>
        <w:t>②排污口应根据实际地形进行归并，合理确定。厂区只设一个废水排放口。</w:t>
      </w:r>
    </w:p>
    <w:p w14:paraId="5CADA95B" w14:textId="77777777" w:rsidR="003E6EF2" w:rsidRPr="00B85CF3" w:rsidRDefault="003E6EF2" w:rsidP="00101CA6">
      <w:pPr>
        <w:ind w:firstLine="480"/>
      </w:pPr>
      <w:r w:rsidRPr="00B85CF3">
        <w:rPr>
          <w:rFonts w:hint="eastAsia"/>
        </w:rPr>
        <w:t>③排污口可以矩形、园管形或梯形，使水深不低于</w:t>
      </w:r>
      <w:r w:rsidRPr="00B85CF3">
        <w:rPr>
          <w:rFonts w:hint="eastAsia"/>
        </w:rPr>
        <w:t>0.1</w:t>
      </w:r>
      <w:r w:rsidRPr="00B85CF3">
        <w:rPr>
          <w:rFonts w:hint="eastAsia"/>
        </w:rPr>
        <w:t>米，流速不小于</w:t>
      </w:r>
      <w:r w:rsidRPr="00B85CF3">
        <w:rPr>
          <w:rFonts w:hint="eastAsia"/>
        </w:rPr>
        <w:t>0.05</w:t>
      </w:r>
      <w:r w:rsidRPr="00B85CF3">
        <w:rPr>
          <w:rFonts w:hint="eastAsia"/>
        </w:rPr>
        <w:t>米</w:t>
      </w:r>
      <w:r w:rsidRPr="00B85CF3">
        <w:rPr>
          <w:rFonts w:hint="eastAsia"/>
        </w:rPr>
        <w:t>/</w:t>
      </w:r>
      <w:r w:rsidRPr="00B85CF3">
        <w:rPr>
          <w:rFonts w:hint="eastAsia"/>
        </w:rPr>
        <w:t>秒，间歇性排放的除外。</w:t>
      </w:r>
    </w:p>
    <w:p w14:paraId="0D46DE14" w14:textId="77777777" w:rsidR="003E6EF2" w:rsidRPr="00B85CF3" w:rsidRDefault="003E6EF2" w:rsidP="00101CA6">
      <w:pPr>
        <w:ind w:firstLine="480"/>
      </w:pPr>
      <w:r w:rsidRPr="00B85CF3">
        <w:rPr>
          <w:rFonts w:hint="eastAsia"/>
        </w:rPr>
        <w:t>④设置规范的、便于测量流量、流速的测流段。测流段直线长度应是其水面宽度</w:t>
      </w:r>
      <w:r w:rsidRPr="00B85CF3">
        <w:rPr>
          <w:rFonts w:hint="eastAsia"/>
        </w:rPr>
        <w:t>6</w:t>
      </w:r>
      <w:r w:rsidRPr="00B85CF3">
        <w:rPr>
          <w:rFonts w:hint="eastAsia"/>
        </w:rPr>
        <w:t>倍以上，最小</w:t>
      </w:r>
      <w:r w:rsidRPr="00B85CF3">
        <w:rPr>
          <w:rFonts w:hint="eastAsia"/>
        </w:rPr>
        <w:t>1.5</w:t>
      </w:r>
      <w:r w:rsidRPr="00B85CF3">
        <w:rPr>
          <w:rFonts w:hint="eastAsia"/>
        </w:rPr>
        <w:t>倍以上。</w:t>
      </w:r>
    </w:p>
    <w:p w14:paraId="72C26CD2" w14:textId="77777777" w:rsidR="003E6EF2" w:rsidRPr="00B85CF3" w:rsidRDefault="003E6EF2" w:rsidP="00101CA6">
      <w:pPr>
        <w:ind w:firstLine="480"/>
      </w:pPr>
      <w:r w:rsidRPr="00B85CF3">
        <w:rPr>
          <w:rFonts w:hint="eastAsia"/>
        </w:rPr>
        <w:t>⑤排污口安装在线监测装置。可安装三角堰、矩形堰、测流槽等测流装置或其他装置。</w:t>
      </w:r>
    </w:p>
    <w:p w14:paraId="27D5A00A" w14:textId="77777777" w:rsidR="003E6EF2" w:rsidRPr="00B85CF3" w:rsidRDefault="003E6EF2" w:rsidP="00101CA6">
      <w:pPr>
        <w:ind w:firstLine="480"/>
      </w:pPr>
      <w:r w:rsidRPr="00B85CF3">
        <w:rPr>
          <w:rFonts w:hint="eastAsia"/>
        </w:rPr>
        <w:t>（</w:t>
      </w:r>
      <w:r w:rsidRPr="00B85CF3">
        <w:rPr>
          <w:rFonts w:hint="eastAsia"/>
        </w:rPr>
        <w:t>3</w:t>
      </w:r>
      <w:r w:rsidRPr="00B85CF3">
        <w:rPr>
          <w:rFonts w:hint="eastAsia"/>
        </w:rPr>
        <w:t>）固体废物</w:t>
      </w:r>
    </w:p>
    <w:p w14:paraId="49695AE7" w14:textId="77777777" w:rsidR="003E6EF2" w:rsidRPr="00B85CF3" w:rsidRDefault="003E6EF2" w:rsidP="00101CA6">
      <w:pPr>
        <w:ind w:firstLine="480"/>
      </w:pPr>
      <w:r w:rsidRPr="00B85CF3">
        <w:rPr>
          <w:rFonts w:hint="eastAsia"/>
        </w:rPr>
        <w:t>固体废物暂存间（分为一般固废和危险废物）设立标志牌，标志牌立于边界线上。</w:t>
      </w:r>
    </w:p>
    <w:p w14:paraId="69D11D64" w14:textId="77777777" w:rsidR="003E6EF2" w:rsidRPr="00B85CF3" w:rsidRDefault="003E6EF2" w:rsidP="00101CA6">
      <w:pPr>
        <w:ind w:firstLine="480"/>
      </w:pPr>
      <w:r w:rsidRPr="00B85CF3">
        <w:rPr>
          <w:rFonts w:hint="eastAsia"/>
        </w:rPr>
        <w:t>（</w:t>
      </w:r>
      <w:r w:rsidRPr="00B85CF3">
        <w:rPr>
          <w:rFonts w:hint="eastAsia"/>
        </w:rPr>
        <w:t>4</w:t>
      </w:r>
      <w:r w:rsidRPr="00B85CF3">
        <w:rPr>
          <w:rFonts w:hint="eastAsia"/>
        </w:rPr>
        <w:t>）噪声</w:t>
      </w:r>
    </w:p>
    <w:p w14:paraId="16617E7D" w14:textId="77777777" w:rsidR="003E6EF2" w:rsidRPr="00B85CF3" w:rsidRDefault="003E6EF2" w:rsidP="00101CA6">
      <w:pPr>
        <w:ind w:firstLine="480"/>
      </w:pPr>
      <w:r w:rsidRPr="00B85CF3">
        <w:rPr>
          <w:rFonts w:hint="eastAsia"/>
        </w:rPr>
        <w:t>①工业企业厂界噪声测点应在法定厂界外</w:t>
      </w:r>
      <w:r w:rsidRPr="00B85CF3">
        <w:rPr>
          <w:rFonts w:hint="eastAsia"/>
        </w:rPr>
        <w:t>1m</w:t>
      </w:r>
      <w:r w:rsidRPr="00B85CF3">
        <w:rPr>
          <w:rFonts w:hint="eastAsia"/>
        </w:rPr>
        <w:t>、高度</w:t>
      </w:r>
      <w:r w:rsidRPr="00B85CF3">
        <w:rPr>
          <w:rFonts w:hint="eastAsia"/>
        </w:rPr>
        <w:t>1.2m</w:t>
      </w:r>
      <w:r w:rsidRPr="00B85CF3">
        <w:rPr>
          <w:rFonts w:hint="eastAsia"/>
        </w:rPr>
        <w:t>以上的噪声敏感处；</w:t>
      </w:r>
    </w:p>
    <w:p w14:paraId="353E503C" w14:textId="77777777" w:rsidR="003E6EF2" w:rsidRPr="00B85CF3" w:rsidRDefault="003E6EF2" w:rsidP="00101CA6">
      <w:pPr>
        <w:ind w:firstLine="480"/>
      </w:pPr>
      <w:r w:rsidRPr="00B85CF3">
        <w:rPr>
          <w:rFonts w:hint="eastAsia"/>
        </w:rPr>
        <w:t>②在固定噪声源对外界影响最大处设置监测点。</w:t>
      </w:r>
    </w:p>
    <w:p w14:paraId="3298EAEF" w14:textId="77777777" w:rsidR="003E6EF2" w:rsidRPr="00B85CF3" w:rsidRDefault="003E6EF2" w:rsidP="00101CA6">
      <w:pPr>
        <w:ind w:firstLine="480"/>
      </w:pPr>
      <w:r w:rsidRPr="00B85CF3">
        <w:rPr>
          <w:rFonts w:hint="eastAsia"/>
        </w:rPr>
        <w:t>（</w:t>
      </w:r>
      <w:r w:rsidRPr="00B85CF3">
        <w:rPr>
          <w:rFonts w:hint="eastAsia"/>
        </w:rPr>
        <w:t>5</w:t>
      </w:r>
      <w:r w:rsidRPr="00B85CF3">
        <w:rPr>
          <w:rFonts w:hint="eastAsia"/>
        </w:rPr>
        <w:t>）设置标志牌要求</w:t>
      </w:r>
    </w:p>
    <w:p w14:paraId="2F79A433" w14:textId="77777777" w:rsidR="003E6EF2" w:rsidRPr="00B85CF3" w:rsidRDefault="003E6EF2" w:rsidP="00101CA6">
      <w:pPr>
        <w:ind w:firstLine="480"/>
      </w:pPr>
      <w:r w:rsidRPr="00B85CF3">
        <w:rPr>
          <w:rFonts w:hint="eastAsia"/>
        </w:rPr>
        <w:t>①排污口应按国家《环境保护图形标志》</w:t>
      </w:r>
      <w:r w:rsidRPr="00B85CF3">
        <w:rPr>
          <w:rFonts w:hint="eastAsia"/>
        </w:rPr>
        <w:t>(GB15562.1-1995)</w:t>
      </w:r>
      <w:r w:rsidRPr="00B85CF3">
        <w:rPr>
          <w:rFonts w:hint="eastAsia"/>
        </w:rPr>
        <w:t>的规定，设置环境保护图形标志牌。排放一般污染物的排污口</w:t>
      </w:r>
      <w:r w:rsidRPr="00B85CF3">
        <w:rPr>
          <w:rFonts w:hint="eastAsia"/>
        </w:rPr>
        <w:t>(</w:t>
      </w:r>
      <w:r w:rsidRPr="00B85CF3">
        <w:rPr>
          <w:rFonts w:hint="eastAsia"/>
        </w:rPr>
        <w:t>源），设置提示式标志牌，排放有毒有害等污染物的排污口设置警告式标志牌。</w:t>
      </w:r>
    </w:p>
    <w:p w14:paraId="689CF60B" w14:textId="77777777" w:rsidR="003E6EF2" w:rsidRPr="00B85CF3" w:rsidRDefault="003E6EF2" w:rsidP="00101CA6">
      <w:pPr>
        <w:ind w:firstLine="480"/>
      </w:pPr>
      <w:r w:rsidRPr="00B85CF3">
        <w:rPr>
          <w:rFonts w:hint="eastAsia"/>
        </w:rPr>
        <w:t>②排污口环保标志牌应设在排污口（采样点）附近且醒目处，高度为标志牌上缘离地面</w:t>
      </w:r>
      <w:r w:rsidRPr="00B85CF3">
        <w:rPr>
          <w:rFonts w:hint="eastAsia"/>
        </w:rPr>
        <w:t>2m</w:t>
      </w:r>
      <w:r w:rsidRPr="00B85CF3">
        <w:rPr>
          <w:rFonts w:hint="eastAsia"/>
        </w:rPr>
        <w:t>。排污口附近</w:t>
      </w:r>
      <w:r w:rsidRPr="00B85CF3">
        <w:rPr>
          <w:rFonts w:hint="eastAsia"/>
        </w:rPr>
        <w:t>1m</w:t>
      </w:r>
      <w:r w:rsidRPr="00B85CF3">
        <w:rPr>
          <w:rFonts w:hint="eastAsia"/>
        </w:rPr>
        <w:t>范围内有建筑物的，设平面式标志牌，无建筑物的设立式标志牌。</w:t>
      </w:r>
    </w:p>
    <w:p w14:paraId="6897E2B4" w14:textId="77777777" w:rsidR="003E6EF2" w:rsidRPr="00B85CF3" w:rsidRDefault="003E6EF2" w:rsidP="00101CA6">
      <w:pPr>
        <w:ind w:firstLine="480"/>
      </w:pPr>
      <w:r w:rsidRPr="00B85CF3">
        <w:rPr>
          <w:rFonts w:hint="eastAsia"/>
        </w:rPr>
        <w:t>③规范化排污口的有关设置（如图形标志牌、计量装置、监控装置等）属环保设施，排污单位必须负责日常的维护保养，任何单位和个人不得擅自拆除，如需变更的须报生态环境管理部门同意并办理变更手续。</w:t>
      </w:r>
    </w:p>
    <w:p w14:paraId="25E10402" w14:textId="77777777" w:rsidR="003E6EF2" w:rsidRPr="00B85CF3" w:rsidRDefault="003E6EF2">
      <w:pPr>
        <w:pStyle w:val="3"/>
        <w:spacing w:before="156" w:after="156"/>
      </w:pPr>
      <w:r w:rsidRPr="00B85CF3">
        <w:rPr>
          <w:rFonts w:hint="eastAsia"/>
        </w:rPr>
        <w:t>9.3.2</w:t>
      </w:r>
      <w:r w:rsidRPr="00B85CF3">
        <w:rPr>
          <w:rFonts w:hint="eastAsia"/>
        </w:rPr>
        <w:t>环境监测计划</w:t>
      </w:r>
    </w:p>
    <w:p w14:paraId="5215EAA6" w14:textId="5A43B859" w:rsidR="00101CA6" w:rsidRPr="00B85CF3" w:rsidRDefault="00101CA6" w:rsidP="00101CA6">
      <w:pPr>
        <w:ind w:firstLine="480"/>
      </w:pPr>
      <w:r w:rsidRPr="00B85CF3">
        <w:rPr>
          <w:rFonts w:hint="eastAsia"/>
        </w:rPr>
        <w:t>《排污单位自行监测技术指南</w:t>
      </w:r>
      <w:r w:rsidRPr="00B85CF3">
        <w:rPr>
          <w:rFonts w:hint="eastAsia"/>
        </w:rPr>
        <w:t xml:space="preserve"> </w:t>
      </w:r>
      <w:r w:rsidRPr="00B85CF3">
        <w:rPr>
          <w:rFonts w:hint="eastAsia"/>
        </w:rPr>
        <w:t>化学合成类制药工业》（</w:t>
      </w:r>
      <w:r w:rsidRPr="00B85CF3">
        <w:rPr>
          <w:rFonts w:hint="eastAsia"/>
        </w:rPr>
        <w:t>HJ883-2017</w:t>
      </w:r>
      <w:r w:rsidRPr="00B85CF3">
        <w:rPr>
          <w:rFonts w:hint="eastAsia"/>
        </w:rPr>
        <w:t>）、《排</w:t>
      </w:r>
      <w:r w:rsidRPr="00B85CF3">
        <w:rPr>
          <w:rFonts w:hint="eastAsia"/>
        </w:rPr>
        <w:lastRenderedPageBreak/>
        <w:t>污单位自行监测技术指南</w:t>
      </w:r>
      <w:r w:rsidRPr="00B85CF3">
        <w:rPr>
          <w:rFonts w:hint="eastAsia"/>
        </w:rPr>
        <w:t xml:space="preserve"> </w:t>
      </w:r>
      <w:r w:rsidRPr="00B85CF3">
        <w:rPr>
          <w:rFonts w:hint="eastAsia"/>
        </w:rPr>
        <w:t>中药、生物药品制品、化学药品制剂制造业》（</w:t>
      </w:r>
      <w:r w:rsidRPr="00B85CF3">
        <w:rPr>
          <w:rFonts w:hint="eastAsia"/>
        </w:rPr>
        <w:t>HJ 1256</w:t>
      </w:r>
      <w:r w:rsidRPr="00B85CF3">
        <w:rPr>
          <w:rFonts w:hint="eastAsia"/>
        </w:rPr>
        <w:t>—</w:t>
      </w:r>
      <w:r w:rsidRPr="00B85CF3">
        <w:rPr>
          <w:rFonts w:hint="eastAsia"/>
        </w:rPr>
        <w:t>2022</w:t>
      </w:r>
      <w:r w:rsidRPr="00B85CF3">
        <w:rPr>
          <w:rFonts w:hint="eastAsia"/>
        </w:rPr>
        <w:t>）</w:t>
      </w:r>
      <w:r w:rsidR="00E05214" w:rsidRPr="00B85CF3">
        <w:rPr>
          <w:rFonts w:hint="eastAsia"/>
        </w:rPr>
        <w:t>、《排污单位自行监测技术指南</w:t>
      </w:r>
      <w:r w:rsidR="00E05214" w:rsidRPr="00B85CF3">
        <w:rPr>
          <w:rFonts w:hint="eastAsia"/>
        </w:rPr>
        <w:t xml:space="preserve"> </w:t>
      </w:r>
      <w:r w:rsidR="00E05214" w:rsidRPr="00B85CF3">
        <w:rPr>
          <w:rFonts w:hint="eastAsia"/>
        </w:rPr>
        <w:t>提取类制药工业》（</w:t>
      </w:r>
      <w:r w:rsidR="00E05214" w:rsidRPr="00B85CF3">
        <w:rPr>
          <w:rFonts w:hint="eastAsia"/>
        </w:rPr>
        <w:t>HJ 881-2017</w:t>
      </w:r>
      <w:r w:rsidR="00E05214" w:rsidRPr="00B85CF3">
        <w:rPr>
          <w:rFonts w:hint="eastAsia"/>
        </w:rPr>
        <w:t>）</w:t>
      </w:r>
      <w:r w:rsidR="003550BC" w:rsidRPr="00B85CF3">
        <w:rPr>
          <w:rFonts w:hint="eastAsia"/>
        </w:rPr>
        <w:t>要求，项目建成后，污染源监测点位设置、因子及监测频率具体见表</w:t>
      </w:r>
      <w:r w:rsidR="003550BC" w:rsidRPr="00B85CF3">
        <w:rPr>
          <w:rFonts w:hint="eastAsia"/>
        </w:rPr>
        <w:t>9.3-1</w:t>
      </w:r>
      <w:r w:rsidR="003550BC" w:rsidRPr="00B85CF3">
        <w:rPr>
          <w:rFonts w:hint="eastAsia"/>
        </w:rPr>
        <w:t>。</w:t>
      </w:r>
    </w:p>
    <w:p w14:paraId="005872AB" w14:textId="77777777" w:rsidR="00E05214" w:rsidRPr="00B85CF3" w:rsidRDefault="00E05214" w:rsidP="00E05214">
      <w:pPr>
        <w:pStyle w:val="af4"/>
      </w:pPr>
      <w:r w:rsidRPr="00B85CF3">
        <w:t>表</w:t>
      </w:r>
      <w:r w:rsidRPr="00B85CF3">
        <w:t xml:space="preserve">9.3-1  </w:t>
      </w:r>
      <w:r w:rsidRPr="00B85CF3">
        <w:t>废气、废水、噪声、固废污染源监测一览表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19"/>
        <w:gridCol w:w="1417"/>
        <w:gridCol w:w="5223"/>
        <w:gridCol w:w="986"/>
        <w:gridCol w:w="251"/>
      </w:tblGrid>
      <w:tr w:rsidR="00E05214" w:rsidRPr="00B85CF3" w14:paraId="463D722C" w14:textId="77777777" w:rsidTr="00E05214">
        <w:trPr>
          <w:trHeight w:val="20"/>
          <w:jc w:val="center"/>
        </w:trPr>
        <w:tc>
          <w:tcPr>
            <w:tcW w:w="253" w:type="pct"/>
            <w:shd w:val="clear" w:color="auto" w:fill="auto"/>
            <w:vAlign w:val="center"/>
          </w:tcPr>
          <w:p w14:paraId="5C33CC22" w14:textId="77777777" w:rsidR="00E05214" w:rsidRPr="00B85CF3" w:rsidRDefault="00E05214" w:rsidP="00E05214">
            <w:pPr>
              <w:pStyle w:val="af5"/>
            </w:pPr>
            <w:r w:rsidRPr="00B85CF3">
              <w:t>分类</w:t>
            </w:r>
          </w:p>
        </w:tc>
        <w:tc>
          <w:tcPr>
            <w:tcW w:w="854" w:type="pct"/>
            <w:shd w:val="clear" w:color="auto" w:fill="auto"/>
            <w:vAlign w:val="center"/>
          </w:tcPr>
          <w:p w14:paraId="4A2B0F2A" w14:textId="77777777" w:rsidR="00E05214" w:rsidRPr="00B85CF3" w:rsidRDefault="00E05214" w:rsidP="00E05214">
            <w:pPr>
              <w:pStyle w:val="af5"/>
            </w:pPr>
            <w:r w:rsidRPr="00B85CF3">
              <w:t>采样点位置</w:t>
            </w:r>
          </w:p>
        </w:tc>
        <w:tc>
          <w:tcPr>
            <w:tcW w:w="3148" w:type="pct"/>
            <w:shd w:val="clear" w:color="auto" w:fill="auto"/>
            <w:vAlign w:val="center"/>
          </w:tcPr>
          <w:p w14:paraId="70F1AC2D" w14:textId="77777777" w:rsidR="00E05214" w:rsidRPr="00B85CF3" w:rsidRDefault="00E05214" w:rsidP="00E05214">
            <w:pPr>
              <w:pStyle w:val="af5"/>
            </w:pPr>
            <w:r w:rsidRPr="00B85CF3">
              <w:t>监测项目</w:t>
            </w:r>
          </w:p>
        </w:tc>
        <w:tc>
          <w:tcPr>
            <w:tcW w:w="594" w:type="pct"/>
            <w:shd w:val="clear" w:color="auto" w:fill="auto"/>
            <w:vAlign w:val="center"/>
          </w:tcPr>
          <w:p w14:paraId="02672619" w14:textId="77777777" w:rsidR="00E05214" w:rsidRPr="00B85CF3" w:rsidRDefault="00E05214" w:rsidP="00E05214">
            <w:pPr>
              <w:pStyle w:val="af5"/>
            </w:pPr>
            <w:r w:rsidRPr="00B85CF3">
              <w:t>频率</w:t>
            </w:r>
          </w:p>
        </w:tc>
        <w:tc>
          <w:tcPr>
            <w:tcW w:w="151" w:type="pct"/>
            <w:shd w:val="clear" w:color="auto" w:fill="auto"/>
            <w:vAlign w:val="center"/>
          </w:tcPr>
          <w:p w14:paraId="4A2D485A" w14:textId="77777777" w:rsidR="00E05214" w:rsidRPr="00B85CF3" w:rsidRDefault="00E05214" w:rsidP="00E05214">
            <w:pPr>
              <w:pStyle w:val="af5"/>
            </w:pPr>
            <w:r w:rsidRPr="00B85CF3">
              <w:t>备注</w:t>
            </w:r>
          </w:p>
        </w:tc>
      </w:tr>
      <w:tr w:rsidR="00E05214" w:rsidRPr="00B85CF3" w14:paraId="6613166A" w14:textId="77777777" w:rsidTr="00E05214">
        <w:trPr>
          <w:trHeight w:val="20"/>
          <w:jc w:val="center"/>
        </w:trPr>
        <w:tc>
          <w:tcPr>
            <w:tcW w:w="253" w:type="pct"/>
            <w:vMerge w:val="restart"/>
            <w:shd w:val="clear" w:color="auto" w:fill="auto"/>
            <w:vAlign w:val="center"/>
          </w:tcPr>
          <w:p w14:paraId="3E51EBC9" w14:textId="77777777" w:rsidR="00E05214" w:rsidRPr="00B85CF3" w:rsidRDefault="00E05214" w:rsidP="00E05214">
            <w:pPr>
              <w:pStyle w:val="af5"/>
            </w:pPr>
            <w:r w:rsidRPr="00B85CF3">
              <w:t>废气</w:t>
            </w:r>
          </w:p>
        </w:tc>
        <w:tc>
          <w:tcPr>
            <w:tcW w:w="854" w:type="pct"/>
            <w:shd w:val="clear" w:color="auto" w:fill="auto"/>
            <w:vAlign w:val="center"/>
          </w:tcPr>
          <w:p w14:paraId="67CF43C7" w14:textId="77777777" w:rsidR="00E05214" w:rsidRPr="00B85CF3" w:rsidRDefault="00E05214" w:rsidP="00E05214">
            <w:pPr>
              <w:pStyle w:val="af5"/>
            </w:pPr>
            <w:r w:rsidRPr="00B85CF3">
              <w:t>DA001</w:t>
            </w:r>
            <w:r w:rsidRPr="00B85CF3">
              <w:t>排气筒</w:t>
            </w:r>
          </w:p>
        </w:tc>
        <w:tc>
          <w:tcPr>
            <w:tcW w:w="3148" w:type="pct"/>
            <w:shd w:val="clear" w:color="auto" w:fill="auto"/>
            <w:vAlign w:val="center"/>
          </w:tcPr>
          <w:p w14:paraId="15680742" w14:textId="4C859F64" w:rsidR="00E05214" w:rsidRPr="00B85CF3" w:rsidRDefault="00E05214" w:rsidP="00E05214">
            <w:pPr>
              <w:pStyle w:val="af5"/>
            </w:pPr>
            <w:r w:rsidRPr="00B85CF3">
              <w:t>废气量、</w:t>
            </w:r>
            <w:r w:rsidRPr="00B85CF3">
              <w:rPr>
                <w:rFonts w:hint="eastAsia"/>
              </w:rPr>
              <w:t>颗粒物</w:t>
            </w:r>
            <w:r w:rsidRPr="00B85CF3">
              <w:t>、臭气浓度</w:t>
            </w:r>
          </w:p>
        </w:tc>
        <w:tc>
          <w:tcPr>
            <w:tcW w:w="594" w:type="pct"/>
            <w:shd w:val="clear" w:color="auto" w:fill="auto"/>
            <w:vAlign w:val="center"/>
          </w:tcPr>
          <w:p w14:paraId="52EB19E9" w14:textId="60FAC316" w:rsidR="00E05214" w:rsidRPr="00B85CF3" w:rsidRDefault="00E05214" w:rsidP="00E05214">
            <w:pPr>
              <w:pStyle w:val="af5"/>
            </w:pPr>
            <w:r w:rsidRPr="00B85CF3">
              <w:t>1</w:t>
            </w:r>
            <w:r w:rsidRPr="00B85CF3">
              <w:t>次</w:t>
            </w:r>
            <w:r w:rsidRPr="00B85CF3">
              <w:t>/</w:t>
            </w:r>
            <w:r w:rsidRPr="00B85CF3">
              <w:rPr>
                <w:rFonts w:hint="eastAsia"/>
              </w:rPr>
              <w:t>季度</w:t>
            </w:r>
          </w:p>
        </w:tc>
        <w:tc>
          <w:tcPr>
            <w:tcW w:w="151" w:type="pct"/>
            <w:vMerge w:val="restart"/>
            <w:shd w:val="clear" w:color="auto" w:fill="auto"/>
            <w:vAlign w:val="center"/>
          </w:tcPr>
          <w:p w14:paraId="204DDC8F" w14:textId="77777777" w:rsidR="00E05214" w:rsidRPr="00B85CF3" w:rsidRDefault="00E05214" w:rsidP="00E05214">
            <w:pPr>
              <w:pStyle w:val="af5"/>
            </w:pPr>
            <w:r w:rsidRPr="00B85CF3">
              <w:t>非正常情况均另外加测</w:t>
            </w:r>
          </w:p>
        </w:tc>
      </w:tr>
      <w:tr w:rsidR="00E05214" w:rsidRPr="00B85CF3" w14:paraId="7582B2D9" w14:textId="77777777" w:rsidTr="00E05214">
        <w:trPr>
          <w:trHeight w:val="20"/>
          <w:jc w:val="center"/>
        </w:trPr>
        <w:tc>
          <w:tcPr>
            <w:tcW w:w="253" w:type="pct"/>
            <w:vMerge/>
            <w:shd w:val="clear" w:color="auto" w:fill="auto"/>
            <w:vAlign w:val="center"/>
          </w:tcPr>
          <w:p w14:paraId="3C0D1758" w14:textId="77777777" w:rsidR="00E05214" w:rsidRPr="00B85CF3" w:rsidRDefault="00E05214" w:rsidP="00E05214">
            <w:pPr>
              <w:pStyle w:val="af5"/>
            </w:pPr>
          </w:p>
        </w:tc>
        <w:tc>
          <w:tcPr>
            <w:tcW w:w="854" w:type="pct"/>
            <w:shd w:val="clear" w:color="auto" w:fill="auto"/>
            <w:vAlign w:val="center"/>
          </w:tcPr>
          <w:p w14:paraId="5D455020" w14:textId="38EBC131" w:rsidR="00E05214" w:rsidRPr="00B85CF3" w:rsidRDefault="00E05214" w:rsidP="00E05214">
            <w:pPr>
              <w:pStyle w:val="af5"/>
            </w:pPr>
            <w:r w:rsidRPr="00B85CF3">
              <w:t>DA002</w:t>
            </w:r>
            <w:r w:rsidRPr="00B85CF3">
              <w:t>排气筒</w:t>
            </w:r>
          </w:p>
        </w:tc>
        <w:tc>
          <w:tcPr>
            <w:tcW w:w="3148" w:type="pct"/>
            <w:shd w:val="clear" w:color="auto" w:fill="auto"/>
            <w:vAlign w:val="center"/>
          </w:tcPr>
          <w:p w14:paraId="471FCE91" w14:textId="02EBB123" w:rsidR="00E05214" w:rsidRPr="00B85CF3" w:rsidRDefault="00E05214" w:rsidP="00E05214">
            <w:pPr>
              <w:pStyle w:val="af5"/>
            </w:pPr>
            <w:r w:rsidRPr="00B85CF3">
              <w:t>废气量、</w:t>
            </w:r>
            <w:r w:rsidRPr="00B85CF3">
              <w:rPr>
                <w:rFonts w:hint="eastAsia"/>
              </w:rPr>
              <w:t>颗粒物</w:t>
            </w:r>
            <w:r w:rsidRPr="00B85CF3">
              <w:t>、臭气浓度</w:t>
            </w:r>
          </w:p>
        </w:tc>
        <w:tc>
          <w:tcPr>
            <w:tcW w:w="594" w:type="pct"/>
            <w:shd w:val="clear" w:color="auto" w:fill="auto"/>
            <w:vAlign w:val="center"/>
          </w:tcPr>
          <w:p w14:paraId="2A445C94" w14:textId="73299009" w:rsidR="00E05214" w:rsidRPr="00B85CF3" w:rsidRDefault="00E05214" w:rsidP="00E05214">
            <w:pPr>
              <w:pStyle w:val="af5"/>
            </w:pPr>
            <w:r w:rsidRPr="00B85CF3">
              <w:t>1</w:t>
            </w:r>
            <w:r w:rsidRPr="00B85CF3">
              <w:t>次</w:t>
            </w:r>
            <w:r w:rsidRPr="00B85CF3">
              <w:t>/</w:t>
            </w:r>
            <w:r w:rsidRPr="00B85CF3">
              <w:rPr>
                <w:rFonts w:hint="eastAsia"/>
              </w:rPr>
              <w:t>季度</w:t>
            </w:r>
          </w:p>
        </w:tc>
        <w:tc>
          <w:tcPr>
            <w:tcW w:w="151" w:type="pct"/>
            <w:vMerge/>
            <w:shd w:val="clear" w:color="auto" w:fill="auto"/>
            <w:vAlign w:val="center"/>
          </w:tcPr>
          <w:p w14:paraId="1BA073AF" w14:textId="77777777" w:rsidR="00E05214" w:rsidRPr="00B85CF3" w:rsidRDefault="00E05214" w:rsidP="00E05214">
            <w:pPr>
              <w:pStyle w:val="af5"/>
            </w:pPr>
          </w:p>
        </w:tc>
      </w:tr>
      <w:tr w:rsidR="00E05214" w:rsidRPr="00B85CF3" w14:paraId="75BC6FA8" w14:textId="77777777" w:rsidTr="00E05214">
        <w:trPr>
          <w:trHeight w:val="20"/>
          <w:jc w:val="center"/>
        </w:trPr>
        <w:tc>
          <w:tcPr>
            <w:tcW w:w="253" w:type="pct"/>
            <w:vMerge/>
            <w:shd w:val="clear" w:color="auto" w:fill="auto"/>
            <w:vAlign w:val="center"/>
          </w:tcPr>
          <w:p w14:paraId="53C99951" w14:textId="77777777" w:rsidR="00E05214" w:rsidRPr="00B85CF3" w:rsidRDefault="00E05214" w:rsidP="00E05214">
            <w:pPr>
              <w:pStyle w:val="af5"/>
            </w:pPr>
          </w:p>
        </w:tc>
        <w:tc>
          <w:tcPr>
            <w:tcW w:w="854" w:type="pct"/>
            <w:vMerge w:val="restart"/>
            <w:shd w:val="clear" w:color="auto" w:fill="auto"/>
            <w:vAlign w:val="center"/>
          </w:tcPr>
          <w:p w14:paraId="780BAD9C" w14:textId="1C3B102C" w:rsidR="00E05214" w:rsidRPr="00B85CF3" w:rsidRDefault="00E05214" w:rsidP="00E05214">
            <w:pPr>
              <w:pStyle w:val="af5"/>
            </w:pPr>
            <w:r w:rsidRPr="00B85CF3">
              <w:t>DA003</w:t>
            </w:r>
            <w:r w:rsidRPr="00B85CF3">
              <w:t>排气筒</w:t>
            </w:r>
          </w:p>
        </w:tc>
        <w:tc>
          <w:tcPr>
            <w:tcW w:w="3148" w:type="pct"/>
            <w:shd w:val="clear" w:color="auto" w:fill="auto"/>
            <w:vAlign w:val="center"/>
          </w:tcPr>
          <w:p w14:paraId="73103D2B" w14:textId="0A6A4516" w:rsidR="00E05214" w:rsidRPr="00B85CF3" w:rsidRDefault="00E05214" w:rsidP="00E05214">
            <w:pPr>
              <w:pStyle w:val="af5"/>
            </w:pPr>
            <w:r w:rsidRPr="00B85CF3">
              <w:t>废气量、</w:t>
            </w:r>
            <w:r w:rsidRPr="00B85CF3">
              <w:t xml:space="preserve">VOCs </w:t>
            </w:r>
          </w:p>
        </w:tc>
        <w:tc>
          <w:tcPr>
            <w:tcW w:w="594" w:type="pct"/>
            <w:shd w:val="clear" w:color="auto" w:fill="auto"/>
            <w:vAlign w:val="center"/>
          </w:tcPr>
          <w:p w14:paraId="5107926E" w14:textId="03E82A3E" w:rsidR="00E05214" w:rsidRPr="00B85CF3" w:rsidRDefault="00E05214" w:rsidP="00E05214">
            <w:pPr>
              <w:pStyle w:val="af5"/>
            </w:pPr>
            <w:r w:rsidRPr="00B85CF3">
              <w:t>1</w:t>
            </w:r>
            <w:r w:rsidRPr="00B85CF3">
              <w:t>次</w:t>
            </w:r>
            <w:r w:rsidRPr="00B85CF3">
              <w:t>/</w:t>
            </w:r>
            <w:r w:rsidRPr="00B85CF3">
              <w:rPr>
                <w:rFonts w:hint="eastAsia"/>
              </w:rPr>
              <w:t>月</w:t>
            </w:r>
          </w:p>
        </w:tc>
        <w:tc>
          <w:tcPr>
            <w:tcW w:w="151" w:type="pct"/>
            <w:vMerge/>
            <w:shd w:val="clear" w:color="auto" w:fill="auto"/>
            <w:vAlign w:val="center"/>
          </w:tcPr>
          <w:p w14:paraId="2A8970E3" w14:textId="77777777" w:rsidR="00E05214" w:rsidRPr="00B85CF3" w:rsidRDefault="00E05214" w:rsidP="00E05214">
            <w:pPr>
              <w:pStyle w:val="af5"/>
            </w:pPr>
          </w:p>
        </w:tc>
      </w:tr>
      <w:tr w:rsidR="00E05214" w:rsidRPr="00B85CF3" w14:paraId="0A8C88BD" w14:textId="77777777" w:rsidTr="00E05214">
        <w:trPr>
          <w:trHeight w:val="20"/>
          <w:jc w:val="center"/>
        </w:trPr>
        <w:tc>
          <w:tcPr>
            <w:tcW w:w="253" w:type="pct"/>
            <w:vMerge/>
            <w:shd w:val="clear" w:color="auto" w:fill="auto"/>
            <w:vAlign w:val="center"/>
          </w:tcPr>
          <w:p w14:paraId="08F92058" w14:textId="77777777" w:rsidR="00E05214" w:rsidRPr="00B85CF3" w:rsidRDefault="00E05214" w:rsidP="00E05214">
            <w:pPr>
              <w:pStyle w:val="af5"/>
            </w:pPr>
          </w:p>
        </w:tc>
        <w:tc>
          <w:tcPr>
            <w:tcW w:w="854" w:type="pct"/>
            <w:vMerge/>
            <w:shd w:val="clear" w:color="auto" w:fill="auto"/>
            <w:vAlign w:val="center"/>
          </w:tcPr>
          <w:p w14:paraId="585A7F2C" w14:textId="77777777" w:rsidR="00E05214" w:rsidRPr="00B85CF3" w:rsidRDefault="00E05214" w:rsidP="00E05214">
            <w:pPr>
              <w:pStyle w:val="af5"/>
            </w:pPr>
          </w:p>
        </w:tc>
        <w:tc>
          <w:tcPr>
            <w:tcW w:w="3148" w:type="pct"/>
            <w:shd w:val="clear" w:color="auto" w:fill="auto"/>
            <w:vAlign w:val="center"/>
          </w:tcPr>
          <w:p w14:paraId="22CDA576" w14:textId="29E91963" w:rsidR="00E05214" w:rsidRPr="00B85CF3" w:rsidRDefault="00E05214" w:rsidP="00E05214">
            <w:pPr>
              <w:pStyle w:val="af5"/>
            </w:pPr>
            <w:r w:rsidRPr="00B85CF3">
              <w:rPr>
                <w:rFonts w:hint="eastAsia"/>
              </w:rPr>
              <w:t>硫酸雾、丙酮</w:t>
            </w:r>
            <w:r w:rsidRPr="00B85CF3">
              <w:t>、臭气浓度</w:t>
            </w:r>
          </w:p>
        </w:tc>
        <w:tc>
          <w:tcPr>
            <w:tcW w:w="594" w:type="pct"/>
            <w:shd w:val="clear" w:color="auto" w:fill="auto"/>
            <w:vAlign w:val="center"/>
          </w:tcPr>
          <w:p w14:paraId="4651579D" w14:textId="67D934A5" w:rsidR="00E05214" w:rsidRPr="00B85CF3" w:rsidRDefault="00E05214" w:rsidP="00E05214">
            <w:pPr>
              <w:pStyle w:val="af5"/>
            </w:pPr>
            <w:r w:rsidRPr="00B85CF3">
              <w:t>1</w:t>
            </w:r>
            <w:r w:rsidRPr="00B85CF3">
              <w:t>次年</w:t>
            </w:r>
          </w:p>
        </w:tc>
        <w:tc>
          <w:tcPr>
            <w:tcW w:w="151" w:type="pct"/>
            <w:vMerge/>
            <w:shd w:val="clear" w:color="auto" w:fill="auto"/>
            <w:vAlign w:val="center"/>
          </w:tcPr>
          <w:p w14:paraId="399B0145" w14:textId="77777777" w:rsidR="00E05214" w:rsidRPr="00B85CF3" w:rsidRDefault="00E05214" w:rsidP="00E05214">
            <w:pPr>
              <w:pStyle w:val="af5"/>
            </w:pPr>
          </w:p>
        </w:tc>
      </w:tr>
      <w:tr w:rsidR="00E05214" w:rsidRPr="00B85CF3" w14:paraId="5BAE66AC" w14:textId="77777777" w:rsidTr="00E05214">
        <w:trPr>
          <w:trHeight w:val="20"/>
          <w:jc w:val="center"/>
        </w:trPr>
        <w:tc>
          <w:tcPr>
            <w:tcW w:w="253" w:type="pct"/>
            <w:vMerge/>
            <w:shd w:val="clear" w:color="auto" w:fill="auto"/>
            <w:vAlign w:val="center"/>
          </w:tcPr>
          <w:p w14:paraId="032F9786" w14:textId="77777777" w:rsidR="00E05214" w:rsidRPr="00B85CF3" w:rsidRDefault="00E05214" w:rsidP="00E05214">
            <w:pPr>
              <w:pStyle w:val="af5"/>
            </w:pPr>
          </w:p>
        </w:tc>
        <w:tc>
          <w:tcPr>
            <w:tcW w:w="854" w:type="pct"/>
            <w:shd w:val="clear" w:color="auto" w:fill="auto"/>
            <w:vAlign w:val="center"/>
          </w:tcPr>
          <w:p w14:paraId="53D4AF85" w14:textId="333E4C15" w:rsidR="00E05214" w:rsidRPr="00B85CF3" w:rsidRDefault="00E05214" w:rsidP="00E05214">
            <w:pPr>
              <w:pStyle w:val="af5"/>
            </w:pPr>
            <w:r w:rsidRPr="00B85CF3">
              <w:t>DA004</w:t>
            </w:r>
            <w:r w:rsidRPr="00B85CF3">
              <w:t>排气筒</w:t>
            </w:r>
          </w:p>
        </w:tc>
        <w:tc>
          <w:tcPr>
            <w:tcW w:w="3148" w:type="pct"/>
            <w:shd w:val="clear" w:color="auto" w:fill="auto"/>
            <w:vAlign w:val="center"/>
          </w:tcPr>
          <w:p w14:paraId="215E51DE" w14:textId="77C455E2" w:rsidR="00E05214" w:rsidRPr="00B85CF3" w:rsidRDefault="00E05214" w:rsidP="00E05214">
            <w:pPr>
              <w:pStyle w:val="af5"/>
            </w:pPr>
            <w:r w:rsidRPr="00B85CF3">
              <w:t>废气量、</w:t>
            </w:r>
            <w:r w:rsidRPr="00B85CF3">
              <w:rPr>
                <w:rFonts w:hint="eastAsia"/>
              </w:rPr>
              <w:t>颗粒物</w:t>
            </w:r>
            <w:r w:rsidRPr="00B85CF3">
              <w:t>、臭气浓度</w:t>
            </w:r>
          </w:p>
        </w:tc>
        <w:tc>
          <w:tcPr>
            <w:tcW w:w="594" w:type="pct"/>
            <w:shd w:val="clear" w:color="auto" w:fill="auto"/>
            <w:vAlign w:val="center"/>
          </w:tcPr>
          <w:p w14:paraId="3A77863E" w14:textId="56376DE0" w:rsidR="00E05214" w:rsidRPr="00B85CF3" w:rsidRDefault="00E05214" w:rsidP="00E05214">
            <w:pPr>
              <w:pStyle w:val="af5"/>
            </w:pPr>
            <w:r w:rsidRPr="00B85CF3">
              <w:t>1</w:t>
            </w:r>
            <w:r w:rsidRPr="00B85CF3">
              <w:t>次</w:t>
            </w:r>
            <w:r w:rsidRPr="00B85CF3">
              <w:t>/</w:t>
            </w:r>
            <w:r w:rsidRPr="00B85CF3">
              <w:rPr>
                <w:rFonts w:hint="eastAsia"/>
              </w:rPr>
              <w:t>季度</w:t>
            </w:r>
          </w:p>
        </w:tc>
        <w:tc>
          <w:tcPr>
            <w:tcW w:w="151" w:type="pct"/>
            <w:vMerge/>
            <w:shd w:val="clear" w:color="auto" w:fill="auto"/>
            <w:vAlign w:val="center"/>
          </w:tcPr>
          <w:p w14:paraId="1665D523" w14:textId="77777777" w:rsidR="00E05214" w:rsidRPr="00B85CF3" w:rsidRDefault="00E05214" w:rsidP="00E05214">
            <w:pPr>
              <w:pStyle w:val="af5"/>
            </w:pPr>
          </w:p>
        </w:tc>
      </w:tr>
      <w:tr w:rsidR="00E05214" w:rsidRPr="00B85CF3" w14:paraId="27B83773" w14:textId="77777777" w:rsidTr="00E05214">
        <w:trPr>
          <w:trHeight w:val="20"/>
          <w:jc w:val="center"/>
        </w:trPr>
        <w:tc>
          <w:tcPr>
            <w:tcW w:w="253" w:type="pct"/>
            <w:vMerge/>
            <w:shd w:val="clear" w:color="auto" w:fill="auto"/>
            <w:vAlign w:val="center"/>
          </w:tcPr>
          <w:p w14:paraId="7409A33B" w14:textId="77777777" w:rsidR="00E05214" w:rsidRPr="00B85CF3" w:rsidRDefault="00E05214" w:rsidP="00E05214">
            <w:pPr>
              <w:pStyle w:val="af5"/>
            </w:pPr>
          </w:p>
        </w:tc>
        <w:tc>
          <w:tcPr>
            <w:tcW w:w="854" w:type="pct"/>
            <w:shd w:val="clear" w:color="auto" w:fill="auto"/>
            <w:vAlign w:val="center"/>
          </w:tcPr>
          <w:p w14:paraId="30C7F3E3" w14:textId="7E1F90E3" w:rsidR="00E05214" w:rsidRPr="00B85CF3" w:rsidRDefault="00E05214" w:rsidP="00E05214">
            <w:pPr>
              <w:pStyle w:val="af5"/>
            </w:pPr>
            <w:r w:rsidRPr="00B85CF3">
              <w:t>DA005</w:t>
            </w:r>
            <w:r w:rsidRPr="00B85CF3">
              <w:t>排气筒</w:t>
            </w:r>
          </w:p>
        </w:tc>
        <w:tc>
          <w:tcPr>
            <w:tcW w:w="3148" w:type="pct"/>
            <w:shd w:val="clear" w:color="auto" w:fill="auto"/>
            <w:vAlign w:val="center"/>
          </w:tcPr>
          <w:p w14:paraId="01E42336" w14:textId="5C2B2C89" w:rsidR="00E05214" w:rsidRPr="00B85CF3" w:rsidRDefault="00E05214" w:rsidP="00E05214">
            <w:pPr>
              <w:pStyle w:val="af5"/>
            </w:pPr>
            <w:r w:rsidRPr="00B85CF3">
              <w:t>废气量、</w:t>
            </w:r>
            <w:r w:rsidRPr="00B85CF3">
              <w:rPr>
                <w:rFonts w:hint="eastAsia"/>
              </w:rPr>
              <w:t>颗粒物</w:t>
            </w:r>
            <w:r w:rsidRPr="00B85CF3">
              <w:t>、臭气浓度</w:t>
            </w:r>
          </w:p>
        </w:tc>
        <w:tc>
          <w:tcPr>
            <w:tcW w:w="594" w:type="pct"/>
            <w:shd w:val="clear" w:color="auto" w:fill="auto"/>
            <w:vAlign w:val="center"/>
          </w:tcPr>
          <w:p w14:paraId="282776A1" w14:textId="7F586DCA" w:rsidR="00E05214" w:rsidRPr="00B85CF3" w:rsidRDefault="00E05214" w:rsidP="00E05214">
            <w:pPr>
              <w:pStyle w:val="af5"/>
            </w:pPr>
            <w:r w:rsidRPr="00B85CF3">
              <w:t>1</w:t>
            </w:r>
            <w:r w:rsidRPr="00B85CF3">
              <w:t>次</w:t>
            </w:r>
            <w:r w:rsidRPr="00B85CF3">
              <w:t>/</w:t>
            </w:r>
            <w:r w:rsidRPr="00B85CF3">
              <w:rPr>
                <w:rFonts w:hint="eastAsia"/>
              </w:rPr>
              <w:t>季度</w:t>
            </w:r>
          </w:p>
        </w:tc>
        <w:tc>
          <w:tcPr>
            <w:tcW w:w="151" w:type="pct"/>
            <w:vMerge/>
            <w:shd w:val="clear" w:color="auto" w:fill="auto"/>
            <w:vAlign w:val="center"/>
          </w:tcPr>
          <w:p w14:paraId="0CFED82F" w14:textId="77777777" w:rsidR="00E05214" w:rsidRPr="00B85CF3" w:rsidRDefault="00E05214" w:rsidP="00E05214">
            <w:pPr>
              <w:pStyle w:val="af5"/>
            </w:pPr>
          </w:p>
        </w:tc>
      </w:tr>
      <w:tr w:rsidR="00E05214" w:rsidRPr="00B85CF3" w14:paraId="246B0FCD" w14:textId="77777777" w:rsidTr="00E05214">
        <w:trPr>
          <w:trHeight w:val="20"/>
          <w:jc w:val="center"/>
        </w:trPr>
        <w:tc>
          <w:tcPr>
            <w:tcW w:w="253" w:type="pct"/>
            <w:vMerge/>
            <w:shd w:val="clear" w:color="auto" w:fill="auto"/>
            <w:vAlign w:val="center"/>
          </w:tcPr>
          <w:p w14:paraId="382C0A58" w14:textId="77777777" w:rsidR="00E05214" w:rsidRPr="00B85CF3" w:rsidRDefault="00E05214" w:rsidP="00E05214">
            <w:pPr>
              <w:pStyle w:val="af5"/>
            </w:pPr>
          </w:p>
        </w:tc>
        <w:tc>
          <w:tcPr>
            <w:tcW w:w="854" w:type="pct"/>
            <w:vMerge w:val="restart"/>
            <w:shd w:val="clear" w:color="auto" w:fill="auto"/>
            <w:vAlign w:val="center"/>
          </w:tcPr>
          <w:p w14:paraId="0C959E06" w14:textId="3AE7EA7D" w:rsidR="00E05214" w:rsidRPr="00B85CF3" w:rsidRDefault="00E05214" w:rsidP="00E05214">
            <w:pPr>
              <w:pStyle w:val="af5"/>
            </w:pPr>
            <w:r w:rsidRPr="00B85CF3">
              <w:t>DA006</w:t>
            </w:r>
            <w:r w:rsidRPr="00B85CF3">
              <w:t>排气筒</w:t>
            </w:r>
          </w:p>
        </w:tc>
        <w:tc>
          <w:tcPr>
            <w:tcW w:w="3148" w:type="pct"/>
            <w:shd w:val="clear" w:color="auto" w:fill="auto"/>
            <w:vAlign w:val="center"/>
          </w:tcPr>
          <w:p w14:paraId="62DC0DAA" w14:textId="4B06940D" w:rsidR="00E05214" w:rsidRPr="00B85CF3" w:rsidRDefault="00E05214" w:rsidP="00E05214">
            <w:pPr>
              <w:pStyle w:val="af5"/>
            </w:pPr>
            <w:r w:rsidRPr="00B85CF3">
              <w:t>废气量、</w:t>
            </w:r>
            <w:r w:rsidRPr="00B85CF3">
              <w:t xml:space="preserve">VOCs </w:t>
            </w:r>
          </w:p>
        </w:tc>
        <w:tc>
          <w:tcPr>
            <w:tcW w:w="594" w:type="pct"/>
            <w:shd w:val="clear" w:color="auto" w:fill="auto"/>
            <w:vAlign w:val="center"/>
          </w:tcPr>
          <w:p w14:paraId="2F052985" w14:textId="0A65A6B7" w:rsidR="00E05214" w:rsidRPr="00B85CF3" w:rsidRDefault="00E05214" w:rsidP="00E05214">
            <w:pPr>
              <w:pStyle w:val="af5"/>
            </w:pPr>
            <w:r w:rsidRPr="00B85CF3">
              <w:t>1</w:t>
            </w:r>
            <w:r w:rsidRPr="00B85CF3">
              <w:t>次</w:t>
            </w:r>
            <w:r w:rsidRPr="00B85CF3">
              <w:rPr>
                <w:rFonts w:hint="eastAsia"/>
              </w:rPr>
              <w:t>/</w:t>
            </w:r>
            <w:r w:rsidRPr="00B85CF3">
              <w:rPr>
                <w:rFonts w:hint="eastAsia"/>
              </w:rPr>
              <w:t>月</w:t>
            </w:r>
          </w:p>
        </w:tc>
        <w:tc>
          <w:tcPr>
            <w:tcW w:w="151" w:type="pct"/>
            <w:vMerge/>
            <w:shd w:val="clear" w:color="auto" w:fill="auto"/>
            <w:vAlign w:val="center"/>
          </w:tcPr>
          <w:p w14:paraId="7416A955" w14:textId="77777777" w:rsidR="00E05214" w:rsidRPr="00B85CF3" w:rsidRDefault="00E05214" w:rsidP="00E05214">
            <w:pPr>
              <w:pStyle w:val="af5"/>
            </w:pPr>
          </w:p>
        </w:tc>
      </w:tr>
      <w:tr w:rsidR="00E05214" w:rsidRPr="00B85CF3" w14:paraId="016219E4" w14:textId="77777777" w:rsidTr="00E05214">
        <w:trPr>
          <w:trHeight w:val="20"/>
          <w:jc w:val="center"/>
        </w:trPr>
        <w:tc>
          <w:tcPr>
            <w:tcW w:w="253" w:type="pct"/>
            <w:vMerge/>
            <w:shd w:val="clear" w:color="auto" w:fill="auto"/>
            <w:vAlign w:val="center"/>
          </w:tcPr>
          <w:p w14:paraId="2F828997" w14:textId="77777777" w:rsidR="00E05214" w:rsidRPr="00B85CF3" w:rsidRDefault="00E05214" w:rsidP="00E05214">
            <w:pPr>
              <w:pStyle w:val="af5"/>
            </w:pPr>
          </w:p>
        </w:tc>
        <w:tc>
          <w:tcPr>
            <w:tcW w:w="854" w:type="pct"/>
            <w:vMerge/>
            <w:shd w:val="clear" w:color="auto" w:fill="auto"/>
            <w:vAlign w:val="center"/>
          </w:tcPr>
          <w:p w14:paraId="3DE542EB" w14:textId="77777777" w:rsidR="00E05214" w:rsidRPr="00B85CF3" w:rsidRDefault="00E05214" w:rsidP="00E05214">
            <w:pPr>
              <w:pStyle w:val="af5"/>
            </w:pPr>
          </w:p>
        </w:tc>
        <w:tc>
          <w:tcPr>
            <w:tcW w:w="3148" w:type="pct"/>
            <w:shd w:val="clear" w:color="auto" w:fill="auto"/>
            <w:vAlign w:val="center"/>
          </w:tcPr>
          <w:p w14:paraId="1F44FBC7" w14:textId="566AA252" w:rsidR="00E05214" w:rsidRPr="00B85CF3" w:rsidRDefault="00E05214" w:rsidP="00E05214">
            <w:pPr>
              <w:pStyle w:val="af5"/>
            </w:pPr>
            <w:r w:rsidRPr="00B85CF3">
              <w:rPr>
                <w:rFonts w:hint="eastAsia"/>
              </w:rPr>
              <w:t>硫酸雾、</w:t>
            </w:r>
            <w:r w:rsidRPr="00B85CF3">
              <w:rPr>
                <w:rFonts w:hint="eastAsia"/>
                <w:sz w:val="22"/>
                <w:szCs w:val="22"/>
              </w:rPr>
              <w:t>氯化氢、氨、甲醇、乙酸乙酯</w:t>
            </w:r>
            <w:r w:rsidRPr="00B85CF3">
              <w:t>、臭气浓度</w:t>
            </w:r>
          </w:p>
        </w:tc>
        <w:tc>
          <w:tcPr>
            <w:tcW w:w="594" w:type="pct"/>
            <w:shd w:val="clear" w:color="auto" w:fill="auto"/>
            <w:vAlign w:val="center"/>
          </w:tcPr>
          <w:p w14:paraId="347BC2EE" w14:textId="13F9A613" w:rsidR="00E05214" w:rsidRPr="00B85CF3" w:rsidRDefault="00E05214" w:rsidP="00E05214">
            <w:pPr>
              <w:pStyle w:val="af5"/>
            </w:pPr>
            <w:r w:rsidRPr="00B85CF3">
              <w:t>1</w:t>
            </w:r>
            <w:r w:rsidRPr="00B85CF3">
              <w:t>次年</w:t>
            </w:r>
          </w:p>
        </w:tc>
        <w:tc>
          <w:tcPr>
            <w:tcW w:w="151" w:type="pct"/>
            <w:vMerge/>
            <w:shd w:val="clear" w:color="auto" w:fill="auto"/>
            <w:vAlign w:val="center"/>
          </w:tcPr>
          <w:p w14:paraId="0AF202CD" w14:textId="77777777" w:rsidR="00E05214" w:rsidRPr="00B85CF3" w:rsidRDefault="00E05214" w:rsidP="00E05214">
            <w:pPr>
              <w:pStyle w:val="af5"/>
            </w:pPr>
          </w:p>
        </w:tc>
      </w:tr>
      <w:tr w:rsidR="00E05214" w:rsidRPr="00B85CF3" w14:paraId="3F1D22AD" w14:textId="77777777" w:rsidTr="00E05214">
        <w:trPr>
          <w:trHeight w:val="20"/>
          <w:jc w:val="center"/>
        </w:trPr>
        <w:tc>
          <w:tcPr>
            <w:tcW w:w="253" w:type="pct"/>
            <w:vMerge/>
            <w:shd w:val="clear" w:color="auto" w:fill="auto"/>
            <w:vAlign w:val="center"/>
          </w:tcPr>
          <w:p w14:paraId="3AB26B3C" w14:textId="77777777" w:rsidR="00E05214" w:rsidRPr="00B85CF3" w:rsidRDefault="00E05214" w:rsidP="00E05214">
            <w:pPr>
              <w:pStyle w:val="af5"/>
            </w:pPr>
          </w:p>
        </w:tc>
        <w:tc>
          <w:tcPr>
            <w:tcW w:w="854" w:type="pct"/>
            <w:shd w:val="clear" w:color="auto" w:fill="auto"/>
            <w:vAlign w:val="center"/>
          </w:tcPr>
          <w:p w14:paraId="69C8A9D2" w14:textId="2E257076" w:rsidR="00E05214" w:rsidRPr="00B85CF3" w:rsidRDefault="00E05214" w:rsidP="00E05214">
            <w:pPr>
              <w:pStyle w:val="af5"/>
            </w:pPr>
            <w:r w:rsidRPr="00B85CF3">
              <w:t>DA007</w:t>
            </w:r>
            <w:r w:rsidRPr="00B85CF3">
              <w:t>排气筒</w:t>
            </w:r>
          </w:p>
        </w:tc>
        <w:tc>
          <w:tcPr>
            <w:tcW w:w="3148" w:type="pct"/>
            <w:shd w:val="clear" w:color="auto" w:fill="auto"/>
            <w:vAlign w:val="center"/>
          </w:tcPr>
          <w:p w14:paraId="5227D300" w14:textId="5704C324" w:rsidR="00E05214" w:rsidRPr="00B85CF3" w:rsidRDefault="00E05214" w:rsidP="00E05214">
            <w:pPr>
              <w:pStyle w:val="af5"/>
            </w:pPr>
            <w:r w:rsidRPr="00B85CF3">
              <w:t>废气量、</w:t>
            </w:r>
            <w:r w:rsidRPr="00B85CF3">
              <w:rPr>
                <w:rFonts w:hint="eastAsia"/>
              </w:rPr>
              <w:t>颗粒物</w:t>
            </w:r>
            <w:r w:rsidRPr="00B85CF3">
              <w:t>、臭气浓度</w:t>
            </w:r>
          </w:p>
        </w:tc>
        <w:tc>
          <w:tcPr>
            <w:tcW w:w="594" w:type="pct"/>
            <w:shd w:val="clear" w:color="auto" w:fill="auto"/>
            <w:vAlign w:val="center"/>
          </w:tcPr>
          <w:p w14:paraId="5CD68E8D" w14:textId="7D17033E" w:rsidR="00E05214" w:rsidRPr="00B85CF3" w:rsidRDefault="00E05214" w:rsidP="00E05214">
            <w:pPr>
              <w:pStyle w:val="af5"/>
            </w:pPr>
            <w:r w:rsidRPr="00B85CF3">
              <w:t>1</w:t>
            </w:r>
            <w:r w:rsidRPr="00B85CF3">
              <w:t>次</w:t>
            </w:r>
            <w:r w:rsidRPr="00B85CF3">
              <w:t>/</w:t>
            </w:r>
            <w:r w:rsidRPr="00B85CF3">
              <w:rPr>
                <w:rFonts w:hint="eastAsia"/>
              </w:rPr>
              <w:t>季度</w:t>
            </w:r>
          </w:p>
        </w:tc>
        <w:tc>
          <w:tcPr>
            <w:tcW w:w="151" w:type="pct"/>
            <w:vMerge/>
            <w:shd w:val="clear" w:color="auto" w:fill="auto"/>
            <w:vAlign w:val="center"/>
          </w:tcPr>
          <w:p w14:paraId="2E27921D" w14:textId="77777777" w:rsidR="00E05214" w:rsidRPr="00B85CF3" w:rsidRDefault="00E05214" w:rsidP="00E05214">
            <w:pPr>
              <w:pStyle w:val="af5"/>
            </w:pPr>
          </w:p>
        </w:tc>
      </w:tr>
      <w:tr w:rsidR="00E05214" w:rsidRPr="00B85CF3" w14:paraId="444BF967" w14:textId="77777777" w:rsidTr="00E05214">
        <w:trPr>
          <w:trHeight w:val="20"/>
          <w:jc w:val="center"/>
        </w:trPr>
        <w:tc>
          <w:tcPr>
            <w:tcW w:w="253" w:type="pct"/>
            <w:vMerge/>
            <w:shd w:val="clear" w:color="auto" w:fill="auto"/>
            <w:vAlign w:val="center"/>
          </w:tcPr>
          <w:p w14:paraId="0BCE78A5" w14:textId="77777777" w:rsidR="00E05214" w:rsidRPr="00B85CF3" w:rsidRDefault="00E05214" w:rsidP="00E05214">
            <w:pPr>
              <w:pStyle w:val="af5"/>
            </w:pPr>
          </w:p>
        </w:tc>
        <w:tc>
          <w:tcPr>
            <w:tcW w:w="854" w:type="pct"/>
            <w:shd w:val="clear" w:color="auto" w:fill="auto"/>
            <w:vAlign w:val="center"/>
          </w:tcPr>
          <w:p w14:paraId="0AF710A9" w14:textId="1D787BE2" w:rsidR="00E05214" w:rsidRPr="00B85CF3" w:rsidRDefault="00E05214" w:rsidP="00E05214">
            <w:pPr>
              <w:pStyle w:val="af5"/>
            </w:pPr>
            <w:r w:rsidRPr="00B85CF3">
              <w:t>DA008</w:t>
            </w:r>
            <w:r w:rsidRPr="00B85CF3">
              <w:t>排气筒</w:t>
            </w:r>
          </w:p>
        </w:tc>
        <w:tc>
          <w:tcPr>
            <w:tcW w:w="3148" w:type="pct"/>
            <w:shd w:val="clear" w:color="auto" w:fill="auto"/>
            <w:vAlign w:val="center"/>
          </w:tcPr>
          <w:p w14:paraId="4346D825" w14:textId="1C307CA9" w:rsidR="00E05214" w:rsidRPr="00B85CF3" w:rsidRDefault="00E05214" w:rsidP="00E3312C">
            <w:pPr>
              <w:pStyle w:val="af5"/>
            </w:pPr>
            <w:r w:rsidRPr="00B85CF3">
              <w:t>废气量、</w:t>
            </w:r>
            <w:r w:rsidRPr="00B85CF3">
              <w:t>VOCs</w:t>
            </w:r>
            <w:r w:rsidR="00E3312C" w:rsidRPr="00B85CF3">
              <w:t xml:space="preserve"> </w:t>
            </w:r>
          </w:p>
        </w:tc>
        <w:tc>
          <w:tcPr>
            <w:tcW w:w="594" w:type="pct"/>
            <w:shd w:val="clear" w:color="auto" w:fill="auto"/>
            <w:vAlign w:val="center"/>
          </w:tcPr>
          <w:p w14:paraId="0FDED87D" w14:textId="64655A84" w:rsidR="00E05214" w:rsidRPr="00B85CF3" w:rsidRDefault="00E3312C" w:rsidP="00E05214">
            <w:pPr>
              <w:pStyle w:val="af5"/>
            </w:pPr>
            <w:r w:rsidRPr="00B85CF3">
              <w:t>1</w:t>
            </w:r>
            <w:r w:rsidRPr="00B85CF3">
              <w:t>次</w:t>
            </w:r>
            <w:r w:rsidRPr="00B85CF3">
              <w:rPr>
                <w:rFonts w:hint="eastAsia"/>
              </w:rPr>
              <w:t>/</w:t>
            </w:r>
            <w:r w:rsidRPr="00B85CF3">
              <w:rPr>
                <w:rFonts w:hint="eastAsia"/>
              </w:rPr>
              <w:t>月</w:t>
            </w:r>
          </w:p>
        </w:tc>
        <w:tc>
          <w:tcPr>
            <w:tcW w:w="151" w:type="pct"/>
            <w:vMerge/>
            <w:shd w:val="clear" w:color="auto" w:fill="auto"/>
            <w:vAlign w:val="center"/>
          </w:tcPr>
          <w:p w14:paraId="7323ED1A" w14:textId="77777777" w:rsidR="00E05214" w:rsidRPr="00B85CF3" w:rsidRDefault="00E05214" w:rsidP="00E05214">
            <w:pPr>
              <w:pStyle w:val="af5"/>
            </w:pPr>
          </w:p>
        </w:tc>
      </w:tr>
      <w:tr w:rsidR="00E3312C" w:rsidRPr="00B85CF3" w14:paraId="387C3024" w14:textId="77777777" w:rsidTr="00E05214">
        <w:trPr>
          <w:trHeight w:val="20"/>
          <w:jc w:val="center"/>
        </w:trPr>
        <w:tc>
          <w:tcPr>
            <w:tcW w:w="253" w:type="pct"/>
            <w:vMerge/>
            <w:shd w:val="clear" w:color="auto" w:fill="auto"/>
            <w:vAlign w:val="center"/>
          </w:tcPr>
          <w:p w14:paraId="4B1D7E8D" w14:textId="77777777" w:rsidR="00E3312C" w:rsidRPr="00B85CF3" w:rsidRDefault="00E3312C" w:rsidP="00E3312C">
            <w:pPr>
              <w:pStyle w:val="af5"/>
            </w:pPr>
          </w:p>
        </w:tc>
        <w:tc>
          <w:tcPr>
            <w:tcW w:w="854" w:type="pct"/>
            <w:vMerge w:val="restart"/>
            <w:shd w:val="clear" w:color="auto" w:fill="auto"/>
            <w:vAlign w:val="center"/>
          </w:tcPr>
          <w:p w14:paraId="458CC28F" w14:textId="3004FC6F" w:rsidR="00E3312C" w:rsidRPr="00B85CF3" w:rsidRDefault="00E3312C" w:rsidP="00E3312C">
            <w:pPr>
              <w:pStyle w:val="af5"/>
            </w:pPr>
            <w:r w:rsidRPr="00B85CF3">
              <w:t>DA009</w:t>
            </w:r>
            <w:r w:rsidRPr="00B85CF3">
              <w:t>排气筒</w:t>
            </w:r>
          </w:p>
        </w:tc>
        <w:tc>
          <w:tcPr>
            <w:tcW w:w="3148" w:type="pct"/>
            <w:shd w:val="clear" w:color="auto" w:fill="auto"/>
            <w:vAlign w:val="center"/>
          </w:tcPr>
          <w:p w14:paraId="4410D1E6" w14:textId="22698B6C" w:rsidR="00E3312C" w:rsidRPr="00B85CF3" w:rsidRDefault="00E3312C" w:rsidP="00E3312C">
            <w:pPr>
              <w:pStyle w:val="af5"/>
            </w:pPr>
            <w:r w:rsidRPr="00B85CF3">
              <w:t>废气量、</w:t>
            </w:r>
            <w:r w:rsidRPr="00B85CF3">
              <w:t>VOCs</w:t>
            </w:r>
          </w:p>
        </w:tc>
        <w:tc>
          <w:tcPr>
            <w:tcW w:w="594" w:type="pct"/>
            <w:shd w:val="clear" w:color="auto" w:fill="auto"/>
            <w:vAlign w:val="center"/>
          </w:tcPr>
          <w:p w14:paraId="54513840" w14:textId="5FBE4A9D" w:rsidR="00E3312C" w:rsidRPr="00B85CF3" w:rsidRDefault="00E3312C" w:rsidP="00E3312C">
            <w:pPr>
              <w:pStyle w:val="af5"/>
            </w:pPr>
            <w:r w:rsidRPr="00B85CF3">
              <w:t>1</w:t>
            </w:r>
            <w:r w:rsidRPr="00B85CF3">
              <w:t>次</w:t>
            </w:r>
            <w:r w:rsidRPr="00B85CF3">
              <w:rPr>
                <w:rFonts w:hint="eastAsia"/>
              </w:rPr>
              <w:t>/</w:t>
            </w:r>
            <w:r w:rsidRPr="00B85CF3">
              <w:rPr>
                <w:rFonts w:hint="eastAsia"/>
              </w:rPr>
              <w:t>月</w:t>
            </w:r>
          </w:p>
        </w:tc>
        <w:tc>
          <w:tcPr>
            <w:tcW w:w="151" w:type="pct"/>
            <w:vMerge/>
            <w:shd w:val="clear" w:color="auto" w:fill="auto"/>
            <w:vAlign w:val="center"/>
          </w:tcPr>
          <w:p w14:paraId="4AE7C4F8" w14:textId="77777777" w:rsidR="00E3312C" w:rsidRPr="00B85CF3" w:rsidRDefault="00E3312C" w:rsidP="00E3312C">
            <w:pPr>
              <w:pStyle w:val="af5"/>
            </w:pPr>
          </w:p>
        </w:tc>
      </w:tr>
      <w:tr w:rsidR="00E3312C" w:rsidRPr="00B85CF3" w14:paraId="7D566D0C" w14:textId="77777777" w:rsidTr="00E05214">
        <w:trPr>
          <w:trHeight w:val="20"/>
          <w:jc w:val="center"/>
        </w:trPr>
        <w:tc>
          <w:tcPr>
            <w:tcW w:w="253" w:type="pct"/>
            <w:vMerge/>
            <w:shd w:val="clear" w:color="auto" w:fill="auto"/>
            <w:vAlign w:val="center"/>
          </w:tcPr>
          <w:p w14:paraId="20267E65" w14:textId="77777777" w:rsidR="00E3312C" w:rsidRPr="00B85CF3" w:rsidRDefault="00E3312C" w:rsidP="00E3312C">
            <w:pPr>
              <w:pStyle w:val="af5"/>
            </w:pPr>
          </w:p>
        </w:tc>
        <w:tc>
          <w:tcPr>
            <w:tcW w:w="854" w:type="pct"/>
            <w:vMerge/>
            <w:shd w:val="clear" w:color="auto" w:fill="auto"/>
            <w:vAlign w:val="center"/>
          </w:tcPr>
          <w:p w14:paraId="7FCBAEE5" w14:textId="77777777" w:rsidR="00E3312C" w:rsidRPr="00B85CF3" w:rsidRDefault="00E3312C" w:rsidP="00E3312C">
            <w:pPr>
              <w:pStyle w:val="af5"/>
            </w:pPr>
          </w:p>
        </w:tc>
        <w:tc>
          <w:tcPr>
            <w:tcW w:w="3148" w:type="pct"/>
            <w:shd w:val="clear" w:color="auto" w:fill="auto"/>
            <w:vAlign w:val="center"/>
          </w:tcPr>
          <w:p w14:paraId="44018EF6" w14:textId="46166010" w:rsidR="00E3312C" w:rsidRPr="00B85CF3" w:rsidRDefault="00E3312C" w:rsidP="00E3312C">
            <w:pPr>
              <w:pStyle w:val="af5"/>
            </w:pPr>
            <w:r w:rsidRPr="00B85CF3">
              <w:t>H</w:t>
            </w:r>
            <w:r w:rsidRPr="00B85CF3">
              <w:rPr>
                <w:vertAlign w:val="subscript"/>
              </w:rPr>
              <w:t>2</w:t>
            </w:r>
            <w:r w:rsidRPr="00B85CF3">
              <w:t>S</w:t>
            </w:r>
            <w:r w:rsidRPr="00B85CF3">
              <w:t>、</w:t>
            </w:r>
            <w:r w:rsidRPr="00B85CF3">
              <w:t>NH</w:t>
            </w:r>
            <w:r w:rsidRPr="00B85CF3">
              <w:rPr>
                <w:vertAlign w:val="subscript"/>
              </w:rPr>
              <w:t>3</w:t>
            </w:r>
            <w:r w:rsidRPr="00B85CF3">
              <w:t>、臭气浓度</w:t>
            </w:r>
          </w:p>
        </w:tc>
        <w:tc>
          <w:tcPr>
            <w:tcW w:w="594" w:type="pct"/>
            <w:shd w:val="clear" w:color="auto" w:fill="auto"/>
            <w:vAlign w:val="center"/>
          </w:tcPr>
          <w:p w14:paraId="0AD6524E" w14:textId="41E2412B" w:rsidR="00E3312C" w:rsidRPr="00B85CF3" w:rsidRDefault="00E3312C" w:rsidP="00E3312C">
            <w:pPr>
              <w:pStyle w:val="af5"/>
            </w:pPr>
            <w:r w:rsidRPr="00B85CF3">
              <w:t>1</w:t>
            </w:r>
            <w:r w:rsidRPr="00B85CF3">
              <w:t>次年</w:t>
            </w:r>
          </w:p>
        </w:tc>
        <w:tc>
          <w:tcPr>
            <w:tcW w:w="151" w:type="pct"/>
            <w:vMerge/>
            <w:shd w:val="clear" w:color="auto" w:fill="auto"/>
            <w:vAlign w:val="center"/>
          </w:tcPr>
          <w:p w14:paraId="5B203321" w14:textId="77777777" w:rsidR="00E3312C" w:rsidRPr="00B85CF3" w:rsidRDefault="00E3312C" w:rsidP="00E3312C">
            <w:pPr>
              <w:pStyle w:val="af5"/>
            </w:pPr>
          </w:p>
        </w:tc>
      </w:tr>
      <w:tr w:rsidR="005C4D1F" w:rsidRPr="00B85CF3" w14:paraId="7353A1E1" w14:textId="77777777" w:rsidTr="00E05214">
        <w:trPr>
          <w:trHeight w:val="20"/>
          <w:jc w:val="center"/>
        </w:trPr>
        <w:tc>
          <w:tcPr>
            <w:tcW w:w="253" w:type="pct"/>
            <w:vMerge/>
            <w:shd w:val="clear" w:color="auto" w:fill="auto"/>
            <w:vAlign w:val="center"/>
          </w:tcPr>
          <w:p w14:paraId="4FE12ACE" w14:textId="77777777" w:rsidR="005C4D1F" w:rsidRPr="00B85CF3" w:rsidRDefault="005C4D1F" w:rsidP="005C4D1F">
            <w:pPr>
              <w:pStyle w:val="af5"/>
            </w:pPr>
          </w:p>
        </w:tc>
        <w:tc>
          <w:tcPr>
            <w:tcW w:w="854" w:type="pct"/>
            <w:vMerge w:val="restart"/>
            <w:shd w:val="clear" w:color="auto" w:fill="auto"/>
            <w:vAlign w:val="center"/>
          </w:tcPr>
          <w:p w14:paraId="0C3407DE" w14:textId="31E682DF" w:rsidR="005C4D1F" w:rsidRPr="00B85CF3" w:rsidRDefault="005C4D1F" w:rsidP="005C4D1F">
            <w:pPr>
              <w:pStyle w:val="af5"/>
            </w:pPr>
            <w:r w:rsidRPr="00B85CF3">
              <w:t>DA010</w:t>
            </w:r>
            <w:r w:rsidRPr="00B85CF3">
              <w:t>排气筒</w:t>
            </w:r>
          </w:p>
        </w:tc>
        <w:tc>
          <w:tcPr>
            <w:tcW w:w="3148" w:type="pct"/>
            <w:shd w:val="clear" w:color="auto" w:fill="auto"/>
            <w:vAlign w:val="center"/>
          </w:tcPr>
          <w:p w14:paraId="431E79C2" w14:textId="5AE369F7" w:rsidR="005C4D1F" w:rsidRPr="00B85CF3" w:rsidRDefault="005C4D1F" w:rsidP="005C4D1F">
            <w:pPr>
              <w:pStyle w:val="af5"/>
            </w:pPr>
            <w:r w:rsidRPr="00B85CF3">
              <w:t>废气量、</w:t>
            </w:r>
            <w:r w:rsidRPr="00B85CF3">
              <w:t>VOCs</w:t>
            </w:r>
          </w:p>
        </w:tc>
        <w:tc>
          <w:tcPr>
            <w:tcW w:w="594" w:type="pct"/>
            <w:shd w:val="clear" w:color="auto" w:fill="auto"/>
            <w:vAlign w:val="center"/>
          </w:tcPr>
          <w:p w14:paraId="0331E477" w14:textId="751CE625" w:rsidR="005C4D1F" w:rsidRPr="00B85CF3" w:rsidRDefault="005C4D1F" w:rsidP="005C4D1F">
            <w:pPr>
              <w:pStyle w:val="af5"/>
            </w:pPr>
            <w:r w:rsidRPr="00B85CF3">
              <w:t>1</w:t>
            </w:r>
            <w:r w:rsidRPr="00B85CF3">
              <w:t>次</w:t>
            </w:r>
            <w:r w:rsidRPr="00B85CF3">
              <w:t>/</w:t>
            </w:r>
            <w:r w:rsidRPr="00B85CF3">
              <w:rPr>
                <w:rFonts w:hint="eastAsia"/>
              </w:rPr>
              <w:t>季度</w:t>
            </w:r>
          </w:p>
        </w:tc>
        <w:tc>
          <w:tcPr>
            <w:tcW w:w="151" w:type="pct"/>
            <w:vMerge/>
            <w:shd w:val="clear" w:color="auto" w:fill="auto"/>
            <w:vAlign w:val="center"/>
          </w:tcPr>
          <w:p w14:paraId="2C166CAB" w14:textId="77777777" w:rsidR="005C4D1F" w:rsidRPr="00B85CF3" w:rsidRDefault="005C4D1F" w:rsidP="005C4D1F">
            <w:pPr>
              <w:pStyle w:val="af5"/>
            </w:pPr>
          </w:p>
        </w:tc>
      </w:tr>
      <w:tr w:rsidR="005C4D1F" w:rsidRPr="00B85CF3" w14:paraId="005CB085" w14:textId="77777777" w:rsidTr="00E05214">
        <w:trPr>
          <w:trHeight w:val="20"/>
          <w:jc w:val="center"/>
        </w:trPr>
        <w:tc>
          <w:tcPr>
            <w:tcW w:w="253" w:type="pct"/>
            <w:vMerge/>
            <w:shd w:val="clear" w:color="auto" w:fill="auto"/>
            <w:vAlign w:val="center"/>
          </w:tcPr>
          <w:p w14:paraId="30D1F2ED" w14:textId="77777777" w:rsidR="005C4D1F" w:rsidRPr="00B85CF3" w:rsidRDefault="005C4D1F" w:rsidP="005C4D1F">
            <w:pPr>
              <w:pStyle w:val="af5"/>
            </w:pPr>
          </w:p>
        </w:tc>
        <w:tc>
          <w:tcPr>
            <w:tcW w:w="854" w:type="pct"/>
            <w:vMerge/>
            <w:shd w:val="clear" w:color="auto" w:fill="auto"/>
            <w:vAlign w:val="center"/>
          </w:tcPr>
          <w:p w14:paraId="0161386E" w14:textId="77777777" w:rsidR="005C4D1F" w:rsidRPr="00B85CF3" w:rsidRDefault="005C4D1F" w:rsidP="005C4D1F">
            <w:pPr>
              <w:pStyle w:val="af5"/>
            </w:pPr>
          </w:p>
        </w:tc>
        <w:tc>
          <w:tcPr>
            <w:tcW w:w="3148" w:type="pct"/>
            <w:shd w:val="clear" w:color="auto" w:fill="auto"/>
            <w:vAlign w:val="center"/>
          </w:tcPr>
          <w:p w14:paraId="09BE8EA2" w14:textId="52D19495" w:rsidR="005C4D1F" w:rsidRPr="00B85CF3" w:rsidRDefault="005C4D1F" w:rsidP="005C4D1F">
            <w:pPr>
              <w:pStyle w:val="af5"/>
            </w:pPr>
            <w:r w:rsidRPr="00B85CF3">
              <w:rPr>
                <w:rFonts w:hint="eastAsia"/>
              </w:rPr>
              <w:t>甲醇</w:t>
            </w:r>
          </w:p>
        </w:tc>
        <w:tc>
          <w:tcPr>
            <w:tcW w:w="594" w:type="pct"/>
            <w:shd w:val="clear" w:color="auto" w:fill="auto"/>
            <w:vAlign w:val="center"/>
          </w:tcPr>
          <w:p w14:paraId="6E7298F1" w14:textId="0BC86966" w:rsidR="005C4D1F" w:rsidRPr="00B85CF3" w:rsidRDefault="005C4D1F" w:rsidP="005C4D1F">
            <w:pPr>
              <w:pStyle w:val="af5"/>
            </w:pPr>
            <w:r w:rsidRPr="00B85CF3">
              <w:t>1</w:t>
            </w:r>
            <w:r w:rsidRPr="00B85CF3">
              <w:t>次年</w:t>
            </w:r>
          </w:p>
        </w:tc>
        <w:tc>
          <w:tcPr>
            <w:tcW w:w="151" w:type="pct"/>
            <w:vMerge/>
            <w:shd w:val="clear" w:color="auto" w:fill="auto"/>
            <w:vAlign w:val="center"/>
          </w:tcPr>
          <w:p w14:paraId="3D6254D1" w14:textId="77777777" w:rsidR="005C4D1F" w:rsidRPr="00B85CF3" w:rsidRDefault="005C4D1F" w:rsidP="005C4D1F">
            <w:pPr>
              <w:pStyle w:val="af5"/>
            </w:pPr>
          </w:p>
        </w:tc>
      </w:tr>
      <w:tr w:rsidR="005C4D1F" w:rsidRPr="00B85CF3" w14:paraId="662C36B6" w14:textId="77777777" w:rsidTr="00E05214">
        <w:trPr>
          <w:trHeight w:val="20"/>
          <w:jc w:val="center"/>
        </w:trPr>
        <w:tc>
          <w:tcPr>
            <w:tcW w:w="253" w:type="pct"/>
            <w:vMerge/>
            <w:shd w:val="clear" w:color="auto" w:fill="auto"/>
            <w:vAlign w:val="center"/>
          </w:tcPr>
          <w:p w14:paraId="3DE858FE" w14:textId="77777777" w:rsidR="005C4D1F" w:rsidRPr="00B85CF3" w:rsidRDefault="005C4D1F" w:rsidP="005C4D1F">
            <w:pPr>
              <w:pStyle w:val="af5"/>
            </w:pPr>
          </w:p>
        </w:tc>
        <w:tc>
          <w:tcPr>
            <w:tcW w:w="854" w:type="pct"/>
            <w:shd w:val="clear" w:color="auto" w:fill="auto"/>
            <w:vAlign w:val="center"/>
          </w:tcPr>
          <w:p w14:paraId="15AAEFFA" w14:textId="35A7C5C2" w:rsidR="005C4D1F" w:rsidRPr="00B85CF3" w:rsidRDefault="005C4D1F" w:rsidP="005C4D1F">
            <w:pPr>
              <w:pStyle w:val="af5"/>
            </w:pPr>
            <w:r w:rsidRPr="00B85CF3">
              <w:t>DA011</w:t>
            </w:r>
            <w:r w:rsidRPr="00B85CF3">
              <w:t>排气筒</w:t>
            </w:r>
          </w:p>
        </w:tc>
        <w:tc>
          <w:tcPr>
            <w:tcW w:w="3148" w:type="pct"/>
            <w:shd w:val="clear" w:color="auto" w:fill="auto"/>
            <w:vAlign w:val="center"/>
          </w:tcPr>
          <w:p w14:paraId="59C50C48" w14:textId="469E1A66" w:rsidR="005C4D1F" w:rsidRPr="00B85CF3" w:rsidRDefault="005C4D1F" w:rsidP="005C4D1F">
            <w:pPr>
              <w:pStyle w:val="af5"/>
            </w:pPr>
            <w:r w:rsidRPr="00B85CF3">
              <w:t>废气量、</w:t>
            </w:r>
            <w:r w:rsidRPr="00B85CF3">
              <w:t>VOCs</w:t>
            </w:r>
          </w:p>
        </w:tc>
        <w:tc>
          <w:tcPr>
            <w:tcW w:w="594" w:type="pct"/>
            <w:shd w:val="clear" w:color="auto" w:fill="auto"/>
            <w:vAlign w:val="center"/>
          </w:tcPr>
          <w:p w14:paraId="7775046A" w14:textId="3FC3A206" w:rsidR="005C4D1F" w:rsidRPr="00B85CF3" w:rsidRDefault="005C4D1F" w:rsidP="005C4D1F">
            <w:pPr>
              <w:pStyle w:val="af5"/>
            </w:pPr>
            <w:r w:rsidRPr="00B85CF3">
              <w:t>1</w:t>
            </w:r>
            <w:r w:rsidRPr="00B85CF3">
              <w:t>次年</w:t>
            </w:r>
          </w:p>
        </w:tc>
        <w:tc>
          <w:tcPr>
            <w:tcW w:w="151" w:type="pct"/>
            <w:vMerge/>
            <w:shd w:val="clear" w:color="auto" w:fill="auto"/>
            <w:vAlign w:val="center"/>
          </w:tcPr>
          <w:p w14:paraId="5F3743AD" w14:textId="77777777" w:rsidR="005C4D1F" w:rsidRPr="00B85CF3" w:rsidRDefault="005C4D1F" w:rsidP="005C4D1F">
            <w:pPr>
              <w:pStyle w:val="af5"/>
            </w:pPr>
          </w:p>
        </w:tc>
      </w:tr>
      <w:tr w:rsidR="005C4D1F" w:rsidRPr="00B85CF3" w14:paraId="08D7EA13" w14:textId="77777777" w:rsidTr="00E05214">
        <w:trPr>
          <w:trHeight w:val="20"/>
          <w:jc w:val="center"/>
        </w:trPr>
        <w:tc>
          <w:tcPr>
            <w:tcW w:w="253" w:type="pct"/>
            <w:vMerge/>
            <w:shd w:val="clear" w:color="auto" w:fill="auto"/>
            <w:vAlign w:val="center"/>
          </w:tcPr>
          <w:p w14:paraId="365E8E33" w14:textId="77777777" w:rsidR="005C4D1F" w:rsidRPr="00B85CF3" w:rsidRDefault="005C4D1F" w:rsidP="005C4D1F">
            <w:pPr>
              <w:pStyle w:val="af5"/>
            </w:pPr>
          </w:p>
        </w:tc>
        <w:tc>
          <w:tcPr>
            <w:tcW w:w="854" w:type="pct"/>
            <w:shd w:val="clear" w:color="auto" w:fill="auto"/>
            <w:vAlign w:val="center"/>
          </w:tcPr>
          <w:p w14:paraId="6482144A" w14:textId="77777777" w:rsidR="005C4D1F" w:rsidRPr="00B85CF3" w:rsidRDefault="005C4D1F" w:rsidP="005C4D1F">
            <w:pPr>
              <w:pStyle w:val="af5"/>
            </w:pPr>
            <w:r w:rsidRPr="00B85CF3">
              <w:t>厂房外无组织</w:t>
            </w:r>
          </w:p>
        </w:tc>
        <w:tc>
          <w:tcPr>
            <w:tcW w:w="3148" w:type="pct"/>
            <w:shd w:val="clear" w:color="auto" w:fill="auto"/>
            <w:vAlign w:val="center"/>
          </w:tcPr>
          <w:p w14:paraId="6D514BF2" w14:textId="77777777" w:rsidR="005C4D1F" w:rsidRPr="00B85CF3" w:rsidRDefault="005C4D1F" w:rsidP="005C4D1F">
            <w:pPr>
              <w:pStyle w:val="af5"/>
            </w:pPr>
            <w:r w:rsidRPr="00B85CF3">
              <w:t>非甲烷总烃</w:t>
            </w:r>
          </w:p>
        </w:tc>
        <w:tc>
          <w:tcPr>
            <w:tcW w:w="594" w:type="pct"/>
            <w:shd w:val="clear" w:color="auto" w:fill="auto"/>
            <w:vAlign w:val="center"/>
          </w:tcPr>
          <w:p w14:paraId="62DB86C9" w14:textId="77777777" w:rsidR="005C4D1F" w:rsidRPr="00B85CF3" w:rsidRDefault="005C4D1F" w:rsidP="005C4D1F">
            <w:pPr>
              <w:pStyle w:val="af5"/>
            </w:pPr>
            <w:r w:rsidRPr="00B85CF3">
              <w:t>1</w:t>
            </w:r>
            <w:r w:rsidRPr="00B85CF3">
              <w:t>次</w:t>
            </w:r>
            <w:r w:rsidRPr="00B85CF3">
              <w:t>/</w:t>
            </w:r>
            <w:r w:rsidRPr="00B85CF3">
              <w:t>半年</w:t>
            </w:r>
          </w:p>
        </w:tc>
        <w:tc>
          <w:tcPr>
            <w:tcW w:w="151" w:type="pct"/>
            <w:vMerge/>
            <w:shd w:val="clear" w:color="auto" w:fill="auto"/>
            <w:vAlign w:val="center"/>
          </w:tcPr>
          <w:p w14:paraId="1ACEC13C" w14:textId="77777777" w:rsidR="005C4D1F" w:rsidRPr="00B85CF3" w:rsidRDefault="005C4D1F" w:rsidP="005C4D1F">
            <w:pPr>
              <w:pStyle w:val="af5"/>
            </w:pPr>
          </w:p>
        </w:tc>
      </w:tr>
      <w:tr w:rsidR="005C4D1F" w:rsidRPr="00B85CF3" w14:paraId="31EF8663" w14:textId="77777777" w:rsidTr="00E05214">
        <w:trPr>
          <w:trHeight w:val="20"/>
          <w:jc w:val="center"/>
        </w:trPr>
        <w:tc>
          <w:tcPr>
            <w:tcW w:w="253" w:type="pct"/>
            <w:vMerge/>
            <w:shd w:val="clear" w:color="auto" w:fill="auto"/>
            <w:vAlign w:val="center"/>
          </w:tcPr>
          <w:p w14:paraId="5E3B951F" w14:textId="77777777" w:rsidR="005C4D1F" w:rsidRPr="00B85CF3" w:rsidRDefault="005C4D1F" w:rsidP="005C4D1F">
            <w:pPr>
              <w:pStyle w:val="af5"/>
            </w:pPr>
          </w:p>
        </w:tc>
        <w:tc>
          <w:tcPr>
            <w:tcW w:w="854" w:type="pct"/>
            <w:shd w:val="clear" w:color="auto" w:fill="auto"/>
            <w:vAlign w:val="center"/>
          </w:tcPr>
          <w:p w14:paraId="2ED4A546" w14:textId="77777777" w:rsidR="005C4D1F" w:rsidRPr="00B85CF3" w:rsidRDefault="005C4D1F" w:rsidP="005C4D1F">
            <w:pPr>
              <w:pStyle w:val="af5"/>
            </w:pPr>
            <w:r w:rsidRPr="00B85CF3">
              <w:t>厂界无组织</w:t>
            </w:r>
          </w:p>
        </w:tc>
        <w:tc>
          <w:tcPr>
            <w:tcW w:w="3148" w:type="pct"/>
            <w:shd w:val="clear" w:color="auto" w:fill="auto"/>
            <w:vAlign w:val="center"/>
          </w:tcPr>
          <w:p w14:paraId="2ED52E32" w14:textId="458A7782" w:rsidR="005C4D1F" w:rsidRPr="00B85CF3" w:rsidRDefault="005C4D1F" w:rsidP="005C4D1F">
            <w:pPr>
              <w:pStyle w:val="af5"/>
            </w:pPr>
            <w:r w:rsidRPr="00B85CF3">
              <w:rPr>
                <w:rFonts w:hint="eastAsia"/>
              </w:rPr>
              <w:t>甲醇、丙酮、乙酸乙酯、硫酸雾、</w:t>
            </w:r>
            <w:r w:rsidRPr="00B85CF3">
              <w:t>VOCs</w:t>
            </w:r>
            <w:r w:rsidRPr="00B85CF3">
              <w:t>、</w:t>
            </w:r>
            <w:r w:rsidRPr="00B85CF3">
              <w:rPr>
                <w:rFonts w:hint="eastAsia"/>
              </w:rPr>
              <w:t>颗粒物、臭气浓度、氨、硫化氢</w:t>
            </w:r>
          </w:p>
        </w:tc>
        <w:tc>
          <w:tcPr>
            <w:tcW w:w="594" w:type="pct"/>
            <w:shd w:val="clear" w:color="auto" w:fill="auto"/>
            <w:vAlign w:val="center"/>
          </w:tcPr>
          <w:p w14:paraId="4359FDBE" w14:textId="77777777" w:rsidR="005C4D1F" w:rsidRPr="00B85CF3" w:rsidRDefault="005C4D1F" w:rsidP="005C4D1F">
            <w:pPr>
              <w:pStyle w:val="af5"/>
            </w:pPr>
            <w:r w:rsidRPr="00B85CF3">
              <w:t>1</w:t>
            </w:r>
            <w:r w:rsidRPr="00B85CF3">
              <w:t>次</w:t>
            </w:r>
            <w:r w:rsidRPr="00B85CF3">
              <w:t>/</w:t>
            </w:r>
            <w:r w:rsidRPr="00B85CF3">
              <w:t>半年</w:t>
            </w:r>
          </w:p>
        </w:tc>
        <w:tc>
          <w:tcPr>
            <w:tcW w:w="151" w:type="pct"/>
            <w:vMerge/>
            <w:shd w:val="clear" w:color="auto" w:fill="auto"/>
            <w:vAlign w:val="center"/>
          </w:tcPr>
          <w:p w14:paraId="6E684A19" w14:textId="77777777" w:rsidR="005C4D1F" w:rsidRPr="00B85CF3" w:rsidRDefault="005C4D1F" w:rsidP="005C4D1F">
            <w:pPr>
              <w:pStyle w:val="af5"/>
            </w:pPr>
          </w:p>
        </w:tc>
      </w:tr>
      <w:tr w:rsidR="005C4D1F" w:rsidRPr="00B85CF3" w14:paraId="1C18A0ED" w14:textId="77777777" w:rsidTr="00E05214">
        <w:trPr>
          <w:trHeight w:val="20"/>
          <w:jc w:val="center"/>
        </w:trPr>
        <w:tc>
          <w:tcPr>
            <w:tcW w:w="253" w:type="pct"/>
            <w:vMerge/>
            <w:shd w:val="clear" w:color="auto" w:fill="auto"/>
            <w:vAlign w:val="center"/>
          </w:tcPr>
          <w:p w14:paraId="4D034D9E" w14:textId="77777777" w:rsidR="005C4D1F" w:rsidRPr="00B85CF3" w:rsidRDefault="005C4D1F" w:rsidP="005C4D1F">
            <w:pPr>
              <w:pStyle w:val="af5"/>
            </w:pPr>
          </w:p>
        </w:tc>
        <w:tc>
          <w:tcPr>
            <w:tcW w:w="854" w:type="pct"/>
            <w:vMerge w:val="restart"/>
            <w:shd w:val="clear" w:color="auto" w:fill="auto"/>
            <w:vAlign w:val="center"/>
          </w:tcPr>
          <w:p w14:paraId="12C59572" w14:textId="77777777" w:rsidR="005C4D1F" w:rsidRPr="00B85CF3" w:rsidRDefault="005C4D1F" w:rsidP="005C4D1F">
            <w:pPr>
              <w:pStyle w:val="af5"/>
            </w:pPr>
            <w:r w:rsidRPr="00B85CF3">
              <w:t>污水总排口</w:t>
            </w:r>
          </w:p>
        </w:tc>
        <w:tc>
          <w:tcPr>
            <w:tcW w:w="3148" w:type="pct"/>
            <w:shd w:val="clear" w:color="auto" w:fill="auto"/>
            <w:vAlign w:val="center"/>
          </w:tcPr>
          <w:p w14:paraId="4102F13C" w14:textId="77777777" w:rsidR="005C4D1F" w:rsidRPr="00B85CF3" w:rsidRDefault="005C4D1F" w:rsidP="005C4D1F">
            <w:pPr>
              <w:pStyle w:val="af5"/>
            </w:pPr>
            <w:r w:rsidRPr="00B85CF3">
              <w:t>流量、</w:t>
            </w:r>
            <w:r w:rsidRPr="00B85CF3">
              <w:t>pH</w:t>
            </w:r>
            <w:r w:rsidRPr="00B85CF3">
              <w:t>、</w:t>
            </w:r>
            <w:r w:rsidRPr="00B85CF3">
              <w:t>COD</w:t>
            </w:r>
            <w:r w:rsidRPr="00B85CF3">
              <w:t>、</w:t>
            </w:r>
            <w:r w:rsidRPr="00B85CF3">
              <w:t>NH</w:t>
            </w:r>
            <w:r w:rsidRPr="00B85CF3">
              <w:rPr>
                <w:vertAlign w:val="subscript"/>
              </w:rPr>
              <w:t>3</w:t>
            </w:r>
            <w:r w:rsidRPr="00B85CF3">
              <w:t>-N</w:t>
            </w:r>
          </w:p>
        </w:tc>
        <w:tc>
          <w:tcPr>
            <w:tcW w:w="594" w:type="pct"/>
            <w:shd w:val="clear" w:color="auto" w:fill="auto"/>
            <w:vAlign w:val="center"/>
          </w:tcPr>
          <w:p w14:paraId="28ED54D4" w14:textId="77777777" w:rsidR="005C4D1F" w:rsidRPr="00B85CF3" w:rsidRDefault="005C4D1F" w:rsidP="005C4D1F">
            <w:pPr>
              <w:pStyle w:val="af5"/>
            </w:pPr>
            <w:r w:rsidRPr="00B85CF3">
              <w:t>在线监测</w:t>
            </w:r>
          </w:p>
        </w:tc>
        <w:tc>
          <w:tcPr>
            <w:tcW w:w="151" w:type="pct"/>
            <w:vMerge/>
            <w:shd w:val="clear" w:color="auto" w:fill="auto"/>
            <w:vAlign w:val="center"/>
          </w:tcPr>
          <w:p w14:paraId="33DC0E2D" w14:textId="77777777" w:rsidR="005C4D1F" w:rsidRPr="00B85CF3" w:rsidRDefault="005C4D1F" w:rsidP="005C4D1F">
            <w:pPr>
              <w:pStyle w:val="af5"/>
            </w:pPr>
          </w:p>
        </w:tc>
      </w:tr>
      <w:tr w:rsidR="005C4D1F" w:rsidRPr="00B85CF3" w14:paraId="1D5A2F99" w14:textId="77777777" w:rsidTr="00E05214">
        <w:trPr>
          <w:trHeight w:val="20"/>
          <w:jc w:val="center"/>
        </w:trPr>
        <w:tc>
          <w:tcPr>
            <w:tcW w:w="253" w:type="pct"/>
            <w:vMerge/>
            <w:shd w:val="clear" w:color="auto" w:fill="auto"/>
            <w:vAlign w:val="center"/>
          </w:tcPr>
          <w:p w14:paraId="77E26FFF" w14:textId="77777777" w:rsidR="005C4D1F" w:rsidRPr="00B85CF3" w:rsidRDefault="005C4D1F" w:rsidP="005C4D1F">
            <w:pPr>
              <w:pStyle w:val="af5"/>
            </w:pPr>
          </w:p>
        </w:tc>
        <w:tc>
          <w:tcPr>
            <w:tcW w:w="854" w:type="pct"/>
            <w:vMerge/>
            <w:shd w:val="clear" w:color="auto" w:fill="auto"/>
            <w:vAlign w:val="center"/>
          </w:tcPr>
          <w:p w14:paraId="44EF89EA" w14:textId="77777777" w:rsidR="005C4D1F" w:rsidRPr="00B85CF3" w:rsidRDefault="005C4D1F" w:rsidP="005C4D1F">
            <w:pPr>
              <w:pStyle w:val="af5"/>
            </w:pPr>
          </w:p>
        </w:tc>
        <w:tc>
          <w:tcPr>
            <w:tcW w:w="3148" w:type="pct"/>
            <w:shd w:val="clear" w:color="auto" w:fill="auto"/>
            <w:vAlign w:val="center"/>
          </w:tcPr>
          <w:p w14:paraId="348AAEA6" w14:textId="77777777" w:rsidR="005C4D1F" w:rsidRPr="00B85CF3" w:rsidRDefault="005C4D1F" w:rsidP="005C4D1F">
            <w:pPr>
              <w:pStyle w:val="af5"/>
            </w:pPr>
            <w:r w:rsidRPr="00B85CF3">
              <w:t>TP</w:t>
            </w:r>
            <w:r w:rsidRPr="00B85CF3">
              <w:t>、</w:t>
            </w:r>
            <w:r w:rsidRPr="00B85CF3">
              <w:t>TN</w:t>
            </w:r>
          </w:p>
        </w:tc>
        <w:tc>
          <w:tcPr>
            <w:tcW w:w="594" w:type="pct"/>
            <w:shd w:val="clear" w:color="auto" w:fill="auto"/>
            <w:vAlign w:val="center"/>
          </w:tcPr>
          <w:p w14:paraId="475AEB93" w14:textId="77777777" w:rsidR="005C4D1F" w:rsidRPr="00B85CF3" w:rsidRDefault="005C4D1F" w:rsidP="005C4D1F">
            <w:pPr>
              <w:pStyle w:val="af5"/>
            </w:pPr>
            <w:r w:rsidRPr="00B85CF3">
              <w:t>1</w:t>
            </w:r>
            <w:r w:rsidRPr="00B85CF3">
              <w:t>次</w:t>
            </w:r>
            <w:r w:rsidRPr="00B85CF3">
              <w:t>/</w:t>
            </w:r>
            <w:r w:rsidRPr="00B85CF3">
              <w:t>月</w:t>
            </w:r>
          </w:p>
        </w:tc>
        <w:tc>
          <w:tcPr>
            <w:tcW w:w="151" w:type="pct"/>
            <w:vMerge/>
            <w:shd w:val="clear" w:color="auto" w:fill="auto"/>
            <w:vAlign w:val="center"/>
          </w:tcPr>
          <w:p w14:paraId="060C3502" w14:textId="77777777" w:rsidR="005C4D1F" w:rsidRPr="00B85CF3" w:rsidRDefault="005C4D1F" w:rsidP="005C4D1F">
            <w:pPr>
              <w:pStyle w:val="af5"/>
            </w:pPr>
          </w:p>
        </w:tc>
      </w:tr>
      <w:tr w:rsidR="005C4D1F" w:rsidRPr="00B85CF3" w14:paraId="20DBABEB" w14:textId="77777777" w:rsidTr="00E05214">
        <w:trPr>
          <w:trHeight w:val="20"/>
          <w:jc w:val="center"/>
        </w:trPr>
        <w:tc>
          <w:tcPr>
            <w:tcW w:w="253" w:type="pct"/>
            <w:vMerge/>
            <w:shd w:val="clear" w:color="auto" w:fill="auto"/>
            <w:vAlign w:val="center"/>
          </w:tcPr>
          <w:p w14:paraId="27E0B7F5" w14:textId="77777777" w:rsidR="005C4D1F" w:rsidRPr="00B85CF3" w:rsidRDefault="005C4D1F" w:rsidP="005C4D1F">
            <w:pPr>
              <w:pStyle w:val="af5"/>
            </w:pPr>
          </w:p>
        </w:tc>
        <w:tc>
          <w:tcPr>
            <w:tcW w:w="854" w:type="pct"/>
            <w:vMerge/>
            <w:shd w:val="clear" w:color="auto" w:fill="auto"/>
            <w:vAlign w:val="center"/>
          </w:tcPr>
          <w:p w14:paraId="72FDEE65" w14:textId="77777777" w:rsidR="005C4D1F" w:rsidRPr="00B85CF3" w:rsidRDefault="005C4D1F" w:rsidP="005C4D1F">
            <w:pPr>
              <w:pStyle w:val="af5"/>
            </w:pPr>
          </w:p>
        </w:tc>
        <w:tc>
          <w:tcPr>
            <w:tcW w:w="3148" w:type="pct"/>
            <w:shd w:val="clear" w:color="auto" w:fill="auto"/>
            <w:vAlign w:val="center"/>
          </w:tcPr>
          <w:p w14:paraId="12AF81F8" w14:textId="3111EACC" w:rsidR="005C4D1F" w:rsidRPr="00B85CF3" w:rsidRDefault="005C4D1F" w:rsidP="005C4D1F">
            <w:pPr>
              <w:pStyle w:val="af5"/>
            </w:pPr>
            <w:r w:rsidRPr="00B85CF3">
              <w:t>流量、</w:t>
            </w:r>
            <w:r w:rsidRPr="00B85CF3">
              <w:t>BOD</w:t>
            </w:r>
            <w:r w:rsidRPr="00B85CF3">
              <w:rPr>
                <w:vertAlign w:val="subscript"/>
              </w:rPr>
              <w:t>5</w:t>
            </w:r>
            <w:r w:rsidRPr="00B85CF3">
              <w:rPr>
                <w:rFonts w:hint="eastAsia"/>
              </w:rPr>
              <w:t>、</w:t>
            </w:r>
            <w:r w:rsidRPr="00B85CF3">
              <w:t>SS</w:t>
            </w:r>
            <w:r w:rsidRPr="00B85CF3">
              <w:rPr>
                <w:rFonts w:hint="eastAsia"/>
              </w:rPr>
              <w:t>、、氯化物、硫酸盐、急性毒性（</w:t>
            </w:r>
            <w:r w:rsidRPr="00B85CF3">
              <w:rPr>
                <w:rFonts w:hint="eastAsia"/>
              </w:rPr>
              <w:t>HgCl</w:t>
            </w:r>
            <w:r w:rsidRPr="00B85CF3">
              <w:rPr>
                <w:rFonts w:hint="eastAsia"/>
                <w:vertAlign w:val="subscript"/>
              </w:rPr>
              <w:t>2</w:t>
            </w:r>
            <w:r w:rsidRPr="00B85CF3">
              <w:rPr>
                <w:rFonts w:hint="eastAsia"/>
              </w:rPr>
              <w:t>毒性当量）</w:t>
            </w:r>
          </w:p>
        </w:tc>
        <w:tc>
          <w:tcPr>
            <w:tcW w:w="594" w:type="pct"/>
            <w:shd w:val="clear" w:color="auto" w:fill="auto"/>
            <w:vAlign w:val="center"/>
          </w:tcPr>
          <w:p w14:paraId="7219C282" w14:textId="77777777" w:rsidR="005C4D1F" w:rsidRPr="00B85CF3" w:rsidRDefault="005C4D1F" w:rsidP="005C4D1F">
            <w:pPr>
              <w:pStyle w:val="af5"/>
            </w:pPr>
            <w:r w:rsidRPr="00B85CF3">
              <w:t>1</w:t>
            </w:r>
            <w:r w:rsidRPr="00B85CF3">
              <w:t>次</w:t>
            </w:r>
            <w:r w:rsidRPr="00B85CF3">
              <w:t>/</w:t>
            </w:r>
            <w:r w:rsidRPr="00B85CF3">
              <w:t>季度</w:t>
            </w:r>
          </w:p>
        </w:tc>
        <w:tc>
          <w:tcPr>
            <w:tcW w:w="151" w:type="pct"/>
            <w:vMerge/>
            <w:shd w:val="clear" w:color="auto" w:fill="auto"/>
            <w:vAlign w:val="center"/>
          </w:tcPr>
          <w:p w14:paraId="6147F700" w14:textId="77777777" w:rsidR="005C4D1F" w:rsidRPr="00B85CF3" w:rsidRDefault="005C4D1F" w:rsidP="005C4D1F">
            <w:pPr>
              <w:pStyle w:val="af5"/>
            </w:pPr>
          </w:p>
        </w:tc>
      </w:tr>
      <w:tr w:rsidR="005C4D1F" w:rsidRPr="00B85CF3" w14:paraId="06DD70F8" w14:textId="77777777" w:rsidTr="00E05214">
        <w:trPr>
          <w:trHeight w:val="20"/>
          <w:jc w:val="center"/>
        </w:trPr>
        <w:tc>
          <w:tcPr>
            <w:tcW w:w="253" w:type="pct"/>
            <w:vMerge/>
            <w:shd w:val="clear" w:color="auto" w:fill="auto"/>
            <w:vAlign w:val="center"/>
          </w:tcPr>
          <w:p w14:paraId="265F25F2" w14:textId="77777777" w:rsidR="005C4D1F" w:rsidRPr="00B85CF3" w:rsidRDefault="005C4D1F" w:rsidP="005C4D1F">
            <w:pPr>
              <w:pStyle w:val="af5"/>
            </w:pPr>
          </w:p>
        </w:tc>
        <w:tc>
          <w:tcPr>
            <w:tcW w:w="854" w:type="pct"/>
            <w:shd w:val="clear" w:color="auto" w:fill="auto"/>
            <w:vAlign w:val="center"/>
          </w:tcPr>
          <w:p w14:paraId="2B3F8B02" w14:textId="77777777" w:rsidR="005C4D1F" w:rsidRPr="00B85CF3" w:rsidRDefault="005C4D1F" w:rsidP="005C4D1F">
            <w:pPr>
              <w:pStyle w:val="af5"/>
            </w:pPr>
            <w:r w:rsidRPr="00B85CF3">
              <w:t>雨水总排口</w:t>
            </w:r>
          </w:p>
        </w:tc>
        <w:tc>
          <w:tcPr>
            <w:tcW w:w="3148" w:type="pct"/>
            <w:shd w:val="clear" w:color="auto" w:fill="auto"/>
            <w:vAlign w:val="center"/>
          </w:tcPr>
          <w:p w14:paraId="3FC49A40" w14:textId="77777777" w:rsidR="005C4D1F" w:rsidRPr="00B85CF3" w:rsidRDefault="005C4D1F" w:rsidP="005C4D1F">
            <w:pPr>
              <w:pStyle w:val="af5"/>
            </w:pPr>
            <w:r w:rsidRPr="00B85CF3">
              <w:t>流量、</w:t>
            </w:r>
            <w:r w:rsidRPr="00B85CF3">
              <w:t>pH</w:t>
            </w:r>
            <w:r w:rsidRPr="00B85CF3">
              <w:t>、</w:t>
            </w:r>
            <w:r w:rsidRPr="00B85CF3">
              <w:t>COD</w:t>
            </w:r>
            <w:r w:rsidRPr="00B85CF3">
              <w:t>、氨氮、</w:t>
            </w:r>
            <w:r w:rsidRPr="00B85CF3">
              <w:t>SS</w:t>
            </w:r>
          </w:p>
        </w:tc>
        <w:tc>
          <w:tcPr>
            <w:tcW w:w="594" w:type="pct"/>
            <w:shd w:val="clear" w:color="auto" w:fill="auto"/>
            <w:vAlign w:val="center"/>
          </w:tcPr>
          <w:p w14:paraId="745E70DF" w14:textId="77777777" w:rsidR="005C4D1F" w:rsidRPr="00B85CF3" w:rsidRDefault="005C4D1F" w:rsidP="005C4D1F">
            <w:pPr>
              <w:pStyle w:val="af5"/>
            </w:pPr>
            <w:r w:rsidRPr="00B85CF3">
              <w:t>1</w:t>
            </w:r>
            <w:r w:rsidRPr="00B85CF3">
              <w:t>次</w:t>
            </w:r>
            <w:r w:rsidRPr="00B85CF3">
              <w:t>/</w:t>
            </w:r>
            <w:r w:rsidRPr="00B85CF3">
              <w:t>日（排放期间按日监测）</w:t>
            </w:r>
          </w:p>
        </w:tc>
        <w:tc>
          <w:tcPr>
            <w:tcW w:w="151" w:type="pct"/>
            <w:vMerge/>
            <w:shd w:val="clear" w:color="auto" w:fill="auto"/>
            <w:vAlign w:val="center"/>
          </w:tcPr>
          <w:p w14:paraId="661D233B" w14:textId="77777777" w:rsidR="005C4D1F" w:rsidRPr="00B85CF3" w:rsidRDefault="005C4D1F" w:rsidP="005C4D1F">
            <w:pPr>
              <w:pStyle w:val="af5"/>
            </w:pPr>
          </w:p>
        </w:tc>
      </w:tr>
      <w:tr w:rsidR="005C4D1F" w:rsidRPr="00B85CF3" w14:paraId="20028799" w14:textId="77777777" w:rsidTr="00E05214">
        <w:trPr>
          <w:trHeight w:val="20"/>
          <w:jc w:val="center"/>
        </w:trPr>
        <w:tc>
          <w:tcPr>
            <w:tcW w:w="253" w:type="pct"/>
            <w:shd w:val="clear" w:color="auto" w:fill="auto"/>
            <w:vAlign w:val="center"/>
          </w:tcPr>
          <w:p w14:paraId="78438819" w14:textId="77777777" w:rsidR="005C4D1F" w:rsidRPr="00B85CF3" w:rsidRDefault="005C4D1F" w:rsidP="005C4D1F">
            <w:pPr>
              <w:pStyle w:val="af5"/>
            </w:pPr>
            <w:r w:rsidRPr="00B85CF3">
              <w:t>噪声</w:t>
            </w:r>
          </w:p>
        </w:tc>
        <w:tc>
          <w:tcPr>
            <w:tcW w:w="854" w:type="pct"/>
            <w:shd w:val="clear" w:color="auto" w:fill="auto"/>
            <w:vAlign w:val="center"/>
          </w:tcPr>
          <w:p w14:paraId="51C91527" w14:textId="77777777" w:rsidR="005C4D1F" w:rsidRPr="00B85CF3" w:rsidRDefault="005C4D1F" w:rsidP="005C4D1F">
            <w:pPr>
              <w:pStyle w:val="af5"/>
            </w:pPr>
            <w:r w:rsidRPr="00B85CF3">
              <w:t>厂界</w:t>
            </w:r>
          </w:p>
          <w:p w14:paraId="2A3D4C91" w14:textId="77777777" w:rsidR="005C4D1F" w:rsidRPr="00B85CF3" w:rsidRDefault="005C4D1F" w:rsidP="005C4D1F">
            <w:pPr>
              <w:pStyle w:val="af5"/>
            </w:pPr>
            <w:r w:rsidRPr="00B85CF3">
              <w:t>（东、南、西、北）</w:t>
            </w:r>
          </w:p>
        </w:tc>
        <w:tc>
          <w:tcPr>
            <w:tcW w:w="3148" w:type="pct"/>
            <w:shd w:val="clear" w:color="auto" w:fill="auto"/>
            <w:vAlign w:val="center"/>
          </w:tcPr>
          <w:p w14:paraId="0CAF1086" w14:textId="77777777" w:rsidR="005C4D1F" w:rsidRPr="00B85CF3" w:rsidRDefault="005C4D1F" w:rsidP="005C4D1F">
            <w:pPr>
              <w:pStyle w:val="af5"/>
            </w:pPr>
            <w:r w:rsidRPr="00B85CF3">
              <w:t>等效</w:t>
            </w:r>
            <w:r w:rsidRPr="00B85CF3">
              <w:t>A</w:t>
            </w:r>
            <w:r w:rsidRPr="00B85CF3">
              <w:t>声级</w:t>
            </w:r>
          </w:p>
        </w:tc>
        <w:tc>
          <w:tcPr>
            <w:tcW w:w="594" w:type="pct"/>
            <w:shd w:val="clear" w:color="auto" w:fill="auto"/>
            <w:vAlign w:val="center"/>
          </w:tcPr>
          <w:p w14:paraId="3319A0D9" w14:textId="77777777" w:rsidR="005C4D1F" w:rsidRPr="00B85CF3" w:rsidRDefault="005C4D1F" w:rsidP="005C4D1F">
            <w:pPr>
              <w:pStyle w:val="af5"/>
            </w:pPr>
            <w:r w:rsidRPr="00B85CF3">
              <w:t>1</w:t>
            </w:r>
            <w:r w:rsidRPr="00B85CF3">
              <w:t>次</w:t>
            </w:r>
            <w:r w:rsidRPr="00B85CF3">
              <w:t>/</w:t>
            </w:r>
            <w:r w:rsidRPr="00B85CF3">
              <w:rPr>
                <w:rFonts w:hint="eastAsia"/>
              </w:rPr>
              <w:t>季度</w:t>
            </w:r>
          </w:p>
        </w:tc>
        <w:tc>
          <w:tcPr>
            <w:tcW w:w="151" w:type="pct"/>
            <w:vMerge/>
            <w:shd w:val="clear" w:color="auto" w:fill="auto"/>
            <w:vAlign w:val="center"/>
          </w:tcPr>
          <w:p w14:paraId="793C7933" w14:textId="77777777" w:rsidR="005C4D1F" w:rsidRPr="00B85CF3" w:rsidRDefault="005C4D1F" w:rsidP="005C4D1F">
            <w:pPr>
              <w:pStyle w:val="af5"/>
            </w:pPr>
          </w:p>
        </w:tc>
      </w:tr>
      <w:tr w:rsidR="005C4D1F" w:rsidRPr="00B85CF3" w14:paraId="21A717CA" w14:textId="77777777" w:rsidTr="00E05214">
        <w:trPr>
          <w:trHeight w:val="20"/>
          <w:jc w:val="center"/>
        </w:trPr>
        <w:tc>
          <w:tcPr>
            <w:tcW w:w="253" w:type="pct"/>
            <w:shd w:val="clear" w:color="auto" w:fill="auto"/>
            <w:vAlign w:val="center"/>
          </w:tcPr>
          <w:p w14:paraId="1C18CBFB" w14:textId="77777777" w:rsidR="005C4D1F" w:rsidRPr="00B85CF3" w:rsidRDefault="005C4D1F" w:rsidP="005C4D1F">
            <w:pPr>
              <w:pStyle w:val="af5"/>
            </w:pPr>
            <w:r w:rsidRPr="00B85CF3">
              <w:t>固</w:t>
            </w:r>
            <w:r w:rsidRPr="00B85CF3">
              <w:lastRenderedPageBreak/>
              <w:t>废</w:t>
            </w:r>
          </w:p>
        </w:tc>
        <w:tc>
          <w:tcPr>
            <w:tcW w:w="854" w:type="pct"/>
            <w:shd w:val="clear" w:color="auto" w:fill="auto"/>
            <w:vAlign w:val="center"/>
          </w:tcPr>
          <w:p w14:paraId="7E561606" w14:textId="77777777" w:rsidR="005C4D1F" w:rsidRPr="00B85CF3" w:rsidRDefault="005C4D1F" w:rsidP="005C4D1F">
            <w:pPr>
              <w:pStyle w:val="af5"/>
            </w:pPr>
            <w:r w:rsidRPr="00B85CF3">
              <w:lastRenderedPageBreak/>
              <w:t>危废暂存点</w:t>
            </w:r>
          </w:p>
        </w:tc>
        <w:tc>
          <w:tcPr>
            <w:tcW w:w="3148" w:type="pct"/>
            <w:shd w:val="clear" w:color="auto" w:fill="auto"/>
            <w:vAlign w:val="center"/>
          </w:tcPr>
          <w:p w14:paraId="4797ED13" w14:textId="33A9A461" w:rsidR="005C4D1F" w:rsidRPr="00B85CF3" w:rsidRDefault="005C4D1F" w:rsidP="005C4D1F">
            <w:pPr>
              <w:pStyle w:val="af5"/>
            </w:pPr>
            <w:r w:rsidRPr="00B85CF3">
              <w:rPr>
                <w:rFonts w:hint="eastAsia"/>
              </w:rPr>
              <w:t>中药提取脱色过滤滤渣、中药提取过柱洗脱浓缩废树</w:t>
            </w:r>
            <w:r w:rsidRPr="00B85CF3">
              <w:rPr>
                <w:rFonts w:hint="eastAsia"/>
              </w:rPr>
              <w:lastRenderedPageBreak/>
              <w:t>脂、中药提取析晶离心滤液、中药提取洗脱浓缩废吸附剂、废冷凝液、色素碱生产滤渣、釜残、蚕用蜕皮激素液生产不合格品、有机废气治理治理废活性炭、实验室检测废液、沾有危险化学品的废包装物、废清洗溶剂、罐底污泥、色素碱生产不合格中间体和原料药、设备维修保养废矿物油、污水处理站污泥、污水处理站污泥等</w:t>
            </w:r>
          </w:p>
        </w:tc>
        <w:tc>
          <w:tcPr>
            <w:tcW w:w="594" w:type="pct"/>
            <w:shd w:val="clear" w:color="auto" w:fill="auto"/>
            <w:vAlign w:val="center"/>
          </w:tcPr>
          <w:p w14:paraId="2A6EC659" w14:textId="77777777" w:rsidR="005C4D1F" w:rsidRPr="00B85CF3" w:rsidRDefault="005C4D1F" w:rsidP="005C4D1F">
            <w:pPr>
              <w:pStyle w:val="af5"/>
            </w:pPr>
            <w:r w:rsidRPr="00B85CF3">
              <w:lastRenderedPageBreak/>
              <w:t>1</w:t>
            </w:r>
            <w:r w:rsidRPr="00B85CF3">
              <w:t>次</w:t>
            </w:r>
            <w:r w:rsidRPr="00B85CF3">
              <w:t>/6</w:t>
            </w:r>
            <w:r w:rsidRPr="00B85CF3">
              <w:t>月</w:t>
            </w:r>
          </w:p>
        </w:tc>
        <w:tc>
          <w:tcPr>
            <w:tcW w:w="151" w:type="pct"/>
            <w:shd w:val="clear" w:color="auto" w:fill="auto"/>
            <w:vAlign w:val="center"/>
          </w:tcPr>
          <w:p w14:paraId="76BC1301" w14:textId="77777777" w:rsidR="005C4D1F" w:rsidRPr="00B85CF3" w:rsidRDefault="005C4D1F" w:rsidP="005C4D1F">
            <w:pPr>
              <w:pStyle w:val="af5"/>
            </w:pPr>
            <w:r w:rsidRPr="00B85CF3">
              <w:t>分</w:t>
            </w:r>
            <w:r w:rsidRPr="00B85CF3">
              <w:lastRenderedPageBreak/>
              <w:t>类</w:t>
            </w:r>
          </w:p>
          <w:p w14:paraId="283202ED" w14:textId="77777777" w:rsidR="005C4D1F" w:rsidRPr="00B85CF3" w:rsidRDefault="005C4D1F" w:rsidP="005C4D1F">
            <w:pPr>
              <w:pStyle w:val="af5"/>
            </w:pPr>
            <w:r w:rsidRPr="00B85CF3">
              <w:t>统计</w:t>
            </w:r>
          </w:p>
        </w:tc>
      </w:tr>
    </w:tbl>
    <w:p w14:paraId="2248641F" w14:textId="77777777" w:rsidR="00E05214" w:rsidRPr="00B85CF3" w:rsidRDefault="00E05214" w:rsidP="00E05214">
      <w:pPr>
        <w:pStyle w:val="af4"/>
        <w:ind w:firstLine="480"/>
      </w:pPr>
      <w:r w:rsidRPr="00B85CF3">
        <w:lastRenderedPageBreak/>
        <w:t>表</w:t>
      </w:r>
      <w:r w:rsidRPr="00B85CF3">
        <w:t xml:space="preserve">9.3-3   </w:t>
      </w:r>
      <w:r w:rsidRPr="00B85CF3">
        <w:t>环境跟踪监测计划</w:t>
      </w:r>
      <w:r w:rsidRPr="00B85CF3">
        <w:rPr>
          <w:rFonts w:hint="eastAsia"/>
        </w:rPr>
        <w:t>（大气、</w:t>
      </w:r>
      <w:r w:rsidRPr="00B85CF3">
        <w:t>地下水及土壤</w:t>
      </w:r>
      <w:r w:rsidRPr="00B85CF3">
        <w:rPr>
          <w:rFonts w:hint="eastAsia"/>
        </w:rPr>
        <w:t>）</w:t>
      </w:r>
    </w:p>
    <w:tbl>
      <w:tblPr>
        <w:tblW w:w="5003"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631"/>
        <w:gridCol w:w="965"/>
        <w:gridCol w:w="926"/>
        <w:gridCol w:w="1054"/>
        <w:gridCol w:w="1437"/>
        <w:gridCol w:w="2588"/>
        <w:gridCol w:w="700"/>
      </w:tblGrid>
      <w:tr w:rsidR="00E05214" w:rsidRPr="00B85CF3" w14:paraId="7D27A339" w14:textId="77777777" w:rsidTr="00E05214">
        <w:trPr>
          <w:trHeight w:val="284"/>
          <w:jc w:val="center"/>
        </w:trPr>
        <w:tc>
          <w:tcPr>
            <w:tcW w:w="644" w:type="dxa"/>
            <w:vAlign w:val="center"/>
          </w:tcPr>
          <w:p w14:paraId="4E35B488" w14:textId="77777777" w:rsidR="00E05214" w:rsidRPr="00B85CF3" w:rsidRDefault="00E05214" w:rsidP="00E05214">
            <w:pPr>
              <w:pStyle w:val="af5"/>
            </w:pPr>
            <w:r w:rsidRPr="00B85CF3">
              <w:rPr>
                <w:rFonts w:hint="eastAsia"/>
              </w:rPr>
              <w:t>分类</w:t>
            </w:r>
          </w:p>
        </w:tc>
        <w:tc>
          <w:tcPr>
            <w:tcW w:w="990" w:type="dxa"/>
            <w:vAlign w:val="center"/>
          </w:tcPr>
          <w:p w14:paraId="7D5B92E1" w14:textId="77777777" w:rsidR="00E05214" w:rsidRPr="00B85CF3" w:rsidRDefault="00E05214" w:rsidP="00E05214">
            <w:pPr>
              <w:pStyle w:val="af5"/>
            </w:pPr>
            <w:r w:rsidRPr="00B85CF3">
              <w:t>采样点</w:t>
            </w:r>
          </w:p>
        </w:tc>
        <w:tc>
          <w:tcPr>
            <w:tcW w:w="950" w:type="dxa"/>
            <w:vAlign w:val="center"/>
          </w:tcPr>
          <w:p w14:paraId="3D1EBAE6" w14:textId="77777777" w:rsidR="00E05214" w:rsidRPr="00B85CF3" w:rsidRDefault="00E05214" w:rsidP="00E05214">
            <w:pPr>
              <w:pStyle w:val="af5"/>
            </w:pPr>
            <w:r w:rsidRPr="00B85CF3">
              <w:t>监测位置</w:t>
            </w:r>
          </w:p>
        </w:tc>
        <w:tc>
          <w:tcPr>
            <w:tcW w:w="1082" w:type="dxa"/>
            <w:vAlign w:val="center"/>
          </w:tcPr>
          <w:p w14:paraId="5EF4D874" w14:textId="77777777" w:rsidR="00E05214" w:rsidRPr="00B85CF3" w:rsidRDefault="00E05214" w:rsidP="00E05214">
            <w:pPr>
              <w:pStyle w:val="af5"/>
            </w:pPr>
            <w:r w:rsidRPr="00B85CF3">
              <w:t>监测点功能</w:t>
            </w:r>
          </w:p>
        </w:tc>
        <w:tc>
          <w:tcPr>
            <w:tcW w:w="1478" w:type="dxa"/>
            <w:vAlign w:val="center"/>
          </w:tcPr>
          <w:p w14:paraId="7220BE3E" w14:textId="77777777" w:rsidR="00E05214" w:rsidRPr="00B85CF3" w:rsidRDefault="00E05214" w:rsidP="00E05214">
            <w:pPr>
              <w:pStyle w:val="af5"/>
            </w:pPr>
            <w:r w:rsidRPr="00B85CF3">
              <w:t>监测</w:t>
            </w:r>
          </w:p>
        </w:tc>
        <w:tc>
          <w:tcPr>
            <w:tcW w:w="2668" w:type="dxa"/>
            <w:vAlign w:val="center"/>
          </w:tcPr>
          <w:p w14:paraId="6D2F4423" w14:textId="77777777" w:rsidR="00E05214" w:rsidRPr="00B85CF3" w:rsidRDefault="00E05214" w:rsidP="00E05214">
            <w:pPr>
              <w:pStyle w:val="af5"/>
            </w:pPr>
            <w:r w:rsidRPr="00B85CF3">
              <w:t>监测项目</w:t>
            </w:r>
          </w:p>
        </w:tc>
        <w:tc>
          <w:tcPr>
            <w:tcW w:w="716" w:type="dxa"/>
            <w:vAlign w:val="center"/>
          </w:tcPr>
          <w:p w14:paraId="4955D70B" w14:textId="77777777" w:rsidR="00E05214" w:rsidRPr="00B85CF3" w:rsidRDefault="00E05214" w:rsidP="00E05214">
            <w:pPr>
              <w:pStyle w:val="af5"/>
            </w:pPr>
            <w:r w:rsidRPr="00B85CF3">
              <w:t>监测频率</w:t>
            </w:r>
          </w:p>
        </w:tc>
      </w:tr>
      <w:tr w:rsidR="00E05214" w:rsidRPr="00B85CF3" w14:paraId="343201A9" w14:textId="77777777" w:rsidTr="00E05214">
        <w:trPr>
          <w:trHeight w:val="1090"/>
          <w:jc w:val="center"/>
        </w:trPr>
        <w:tc>
          <w:tcPr>
            <w:tcW w:w="644" w:type="dxa"/>
            <w:vAlign w:val="center"/>
          </w:tcPr>
          <w:p w14:paraId="74ADC6ED" w14:textId="77777777" w:rsidR="00E05214" w:rsidRPr="00B85CF3" w:rsidRDefault="00E05214" w:rsidP="00E05214">
            <w:pPr>
              <w:pStyle w:val="af5"/>
            </w:pPr>
            <w:r w:rsidRPr="00B85CF3">
              <w:rPr>
                <w:rFonts w:hint="eastAsia"/>
              </w:rPr>
              <w:t>环境空气</w:t>
            </w:r>
          </w:p>
        </w:tc>
        <w:tc>
          <w:tcPr>
            <w:tcW w:w="990" w:type="dxa"/>
            <w:vAlign w:val="center"/>
          </w:tcPr>
          <w:p w14:paraId="49B570CD" w14:textId="77777777" w:rsidR="00E05214" w:rsidRPr="00B85CF3" w:rsidRDefault="00E05214" w:rsidP="00E05214">
            <w:pPr>
              <w:pStyle w:val="af5"/>
            </w:pPr>
            <w:r w:rsidRPr="00B85CF3">
              <w:rPr>
                <w:rFonts w:hint="eastAsia"/>
              </w:rPr>
              <w:t>环境空气质量监测点</w:t>
            </w:r>
          </w:p>
        </w:tc>
        <w:tc>
          <w:tcPr>
            <w:tcW w:w="950" w:type="dxa"/>
            <w:vAlign w:val="center"/>
          </w:tcPr>
          <w:p w14:paraId="50B5484E" w14:textId="77777777" w:rsidR="00E05214" w:rsidRPr="00B85CF3" w:rsidRDefault="00E05214" w:rsidP="00E05214">
            <w:pPr>
              <w:pStyle w:val="af5"/>
            </w:pPr>
            <w:r w:rsidRPr="00B85CF3">
              <w:rPr>
                <w:rFonts w:hint="eastAsia"/>
              </w:rPr>
              <w:t>厂界</w:t>
            </w:r>
          </w:p>
        </w:tc>
        <w:tc>
          <w:tcPr>
            <w:tcW w:w="1082" w:type="dxa"/>
            <w:vAlign w:val="center"/>
          </w:tcPr>
          <w:p w14:paraId="55A3BE63" w14:textId="77777777" w:rsidR="00E05214" w:rsidRPr="00B85CF3" w:rsidRDefault="00E05214" w:rsidP="00E05214">
            <w:pPr>
              <w:pStyle w:val="af5"/>
            </w:pPr>
            <w:r w:rsidRPr="00B85CF3">
              <w:rPr>
                <w:rFonts w:hint="eastAsia"/>
              </w:rPr>
              <w:t>环境监测</w:t>
            </w:r>
          </w:p>
        </w:tc>
        <w:tc>
          <w:tcPr>
            <w:tcW w:w="1478" w:type="dxa"/>
            <w:vAlign w:val="center"/>
          </w:tcPr>
          <w:p w14:paraId="05CBC4F1" w14:textId="77777777" w:rsidR="00E05214" w:rsidRPr="00B85CF3" w:rsidRDefault="00E05214" w:rsidP="00E05214">
            <w:pPr>
              <w:pStyle w:val="af5"/>
            </w:pPr>
            <w:r w:rsidRPr="00B85CF3">
              <w:t>依托园区跟踪监测或由企业委托监测</w:t>
            </w:r>
          </w:p>
        </w:tc>
        <w:tc>
          <w:tcPr>
            <w:tcW w:w="2668" w:type="dxa"/>
            <w:vAlign w:val="center"/>
          </w:tcPr>
          <w:p w14:paraId="754F1762" w14:textId="21EFF59C" w:rsidR="00E05214" w:rsidRPr="00B85CF3" w:rsidRDefault="005C4D1F" w:rsidP="005C4D1F">
            <w:pPr>
              <w:pStyle w:val="af5"/>
            </w:pPr>
            <w:r w:rsidRPr="00B85CF3">
              <w:t>TSP</w:t>
            </w:r>
            <w:r w:rsidR="00E05214" w:rsidRPr="00B85CF3">
              <w:rPr>
                <w:rFonts w:hint="eastAsia"/>
              </w:rPr>
              <w:t>、硫酸、氯化氢、氨、硫化氢、</w:t>
            </w:r>
            <w:r w:rsidR="00E05214" w:rsidRPr="00B85CF3">
              <w:rPr>
                <w:rFonts w:hint="eastAsia"/>
              </w:rPr>
              <w:t>NMHC</w:t>
            </w:r>
            <w:r w:rsidR="00E05214" w:rsidRPr="00B85CF3">
              <w:rPr>
                <w:rFonts w:hint="eastAsia"/>
              </w:rPr>
              <w:t>、</w:t>
            </w:r>
            <w:r w:rsidR="00E05214" w:rsidRPr="00B85CF3">
              <w:rPr>
                <w:rFonts w:hint="eastAsia"/>
              </w:rPr>
              <w:t>TVOC</w:t>
            </w:r>
          </w:p>
        </w:tc>
        <w:tc>
          <w:tcPr>
            <w:tcW w:w="716" w:type="dxa"/>
            <w:vAlign w:val="center"/>
          </w:tcPr>
          <w:p w14:paraId="7640EF87" w14:textId="77777777" w:rsidR="00E05214" w:rsidRPr="00B85CF3" w:rsidRDefault="00E05214" w:rsidP="00E05214">
            <w:pPr>
              <w:pStyle w:val="af5"/>
            </w:pPr>
            <w:r w:rsidRPr="00B85CF3">
              <w:t>1</w:t>
            </w:r>
            <w:r w:rsidRPr="00B85CF3">
              <w:t>次</w:t>
            </w:r>
            <w:r w:rsidRPr="00B85CF3">
              <w:t>/</w:t>
            </w:r>
            <w:r w:rsidRPr="00B85CF3">
              <w:t>年</w:t>
            </w:r>
          </w:p>
        </w:tc>
      </w:tr>
      <w:tr w:rsidR="00E05214" w:rsidRPr="00B85CF3" w14:paraId="77EFF4CE" w14:textId="77777777" w:rsidTr="00E05214">
        <w:trPr>
          <w:trHeight w:val="1090"/>
          <w:jc w:val="center"/>
        </w:trPr>
        <w:tc>
          <w:tcPr>
            <w:tcW w:w="644" w:type="dxa"/>
            <w:vMerge w:val="restart"/>
            <w:vAlign w:val="center"/>
          </w:tcPr>
          <w:p w14:paraId="7D766E5B" w14:textId="77777777" w:rsidR="00E05214" w:rsidRPr="00B85CF3" w:rsidRDefault="00E05214" w:rsidP="00E05214">
            <w:pPr>
              <w:pStyle w:val="af5"/>
            </w:pPr>
            <w:r w:rsidRPr="00B85CF3">
              <w:rPr>
                <w:rFonts w:hint="eastAsia"/>
              </w:rPr>
              <w:t>地下水</w:t>
            </w:r>
          </w:p>
        </w:tc>
        <w:tc>
          <w:tcPr>
            <w:tcW w:w="990" w:type="dxa"/>
            <w:vAlign w:val="center"/>
          </w:tcPr>
          <w:p w14:paraId="4374A194" w14:textId="77777777" w:rsidR="00E05214" w:rsidRPr="00B85CF3" w:rsidRDefault="00E05214" w:rsidP="00E05214">
            <w:pPr>
              <w:pStyle w:val="af5"/>
            </w:pPr>
            <w:r w:rsidRPr="00B85CF3">
              <w:rPr>
                <w:rFonts w:hint="eastAsia"/>
              </w:rPr>
              <w:t>地下水</w:t>
            </w:r>
            <w:r w:rsidRPr="00B85CF3">
              <w:t>1#</w:t>
            </w:r>
            <w:r w:rsidRPr="00B85CF3">
              <w:t>监测点</w:t>
            </w:r>
          </w:p>
        </w:tc>
        <w:tc>
          <w:tcPr>
            <w:tcW w:w="950" w:type="dxa"/>
            <w:vAlign w:val="center"/>
          </w:tcPr>
          <w:p w14:paraId="6C6782CE" w14:textId="77777777" w:rsidR="00E05214" w:rsidRPr="00B85CF3" w:rsidRDefault="00E05214" w:rsidP="00E05214">
            <w:pPr>
              <w:pStyle w:val="af5"/>
            </w:pPr>
            <w:r w:rsidRPr="00B85CF3">
              <w:t>场地上游</w:t>
            </w:r>
          </w:p>
        </w:tc>
        <w:tc>
          <w:tcPr>
            <w:tcW w:w="1082" w:type="dxa"/>
            <w:vAlign w:val="center"/>
          </w:tcPr>
          <w:p w14:paraId="5A120315" w14:textId="77777777" w:rsidR="00E05214" w:rsidRPr="00B85CF3" w:rsidRDefault="00E05214" w:rsidP="00E05214">
            <w:pPr>
              <w:pStyle w:val="af5"/>
            </w:pPr>
            <w:r w:rsidRPr="00B85CF3">
              <w:rPr>
                <w:rFonts w:hint="eastAsia"/>
              </w:rPr>
              <w:t>对照</w:t>
            </w:r>
            <w:r w:rsidRPr="00B85CF3">
              <w:t>点</w:t>
            </w:r>
          </w:p>
        </w:tc>
        <w:tc>
          <w:tcPr>
            <w:tcW w:w="1478" w:type="dxa"/>
            <w:vAlign w:val="center"/>
          </w:tcPr>
          <w:p w14:paraId="000D2C5A" w14:textId="77777777" w:rsidR="00E05214" w:rsidRPr="00B85CF3" w:rsidRDefault="00E05214" w:rsidP="00E05214">
            <w:pPr>
              <w:pStyle w:val="af5"/>
            </w:pPr>
            <w:r w:rsidRPr="00B85CF3">
              <w:t>依托园区跟踪监测或由企业委托监测</w:t>
            </w:r>
          </w:p>
        </w:tc>
        <w:tc>
          <w:tcPr>
            <w:tcW w:w="2668" w:type="dxa"/>
            <w:vMerge w:val="restart"/>
            <w:vAlign w:val="center"/>
          </w:tcPr>
          <w:p w14:paraId="146B2581" w14:textId="77777777" w:rsidR="00E05214" w:rsidRPr="00B85CF3" w:rsidRDefault="00E05214" w:rsidP="00E05214">
            <w:pPr>
              <w:pStyle w:val="af5"/>
            </w:pPr>
            <w:r w:rsidRPr="00B85CF3">
              <w:rPr>
                <w:rFonts w:hint="eastAsia"/>
              </w:rPr>
              <w:t>pH</w:t>
            </w:r>
            <w:r w:rsidRPr="00B85CF3">
              <w:rPr>
                <w:rFonts w:hint="eastAsia"/>
              </w:rPr>
              <w:t>、氨氮（以</w:t>
            </w:r>
            <w:r w:rsidRPr="00B85CF3">
              <w:rPr>
                <w:rFonts w:hint="eastAsia"/>
              </w:rPr>
              <w:t>N</w:t>
            </w:r>
            <w:r w:rsidRPr="00B85CF3">
              <w:rPr>
                <w:rFonts w:hint="eastAsia"/>
              </w:rPr>
              <w:t>计）、硝酸盐（以</w:t>
            </w:r>
            <w:r w:rsidRPr="00B85CF3">
              <w:rPr>
                <w:rFonts w:hint="eastAsia"/>
              </w:rPr>
              <w:t>N</w:t>
            </w:r>
            <w:r w:rsidRPr="00B85CF3">
              <w:rPr>
                <w:rFonts w:hint="eastAsia"/>
              </w:rPr>
              <w:t>计）、亚硝酸盐（以</w:t>
            </w:r>
            <w:r w:rsidRPr="00B85CF3">
              <w:rPr>
                <w:rFonts w:hint="eastAsia"/>
              </w:rPr>
              <w:t>N</w:t>
            </w:r>
            <w:r w:rsidRPr="00B85CF3">
              <w:rPr>
                <w:rFonts w:hint="eastAsia"/>
              </w:rPr>
              <w:t>计）、挥发性酚类（以苯酚计）、氰化物、砷、汞、铬（六价）、总硬度（以</w:t>
            </w:r>
            <w:r w:rsidRPr="00B85CF3">
              <w:rPr>
                <w:rFonts w:hint="eastAsia"/>
              </w:rPr>
              <w:t>CaCO</w:t>
            </w:r>
            <w:r w:rsidRPr="00B85CF3">
              <w:rPr>
                <w:rFonts w:hint="eastAsia"/>
                <w:vertAlign w:val="subscript"/>
              </w:rPr>
              <w:t>3</w:t>
            </w:r>
            <w:r w:rsidRPr="00B85CF3">
              <w:rPr>
                <w:rFonts w:hint="eastAsia"/>
              </w:rPr>
              <w:t>计）、铅、氟化物、镉、铁、锰、溶解性总固体、耗氧量（</w:t>
            </w:r>
            <w:r w:rsidRPr="00B85CF3">
              <w:rPr>
                <w:rFonts w:hint="eastAsia"/>
              </w:rPr>
              <w:t>COD</w:t>
            </w:r>
            <w:r w:rsidRPr="00B85CF3">
              <w:rPr>
                <w:rFonts w:hint="eastAsia"/>
                <w:vertAlign w:val="subscript"/>
              </w:rPr>
              <w:t>Mn</w:t>
            </w:r>
            <w:r w:rsidRPr="00B85CF3">
              <w:rPr>
                <w:rFonts w:hint="eastAsia"/>
              </w:rPr>
              <w:t>法，以</w:t>
            </w:r>
            <w:r w:rsidRPr="00B85CF3">
              <w:rPr>
                <w:rFonts w:hint="eastAsia"/>
              </w:rPr>
              <w:t>O</w:t>
            </w:r>
            <w:r w:rsidRPr="00B85CF3">
              <w:rPr>
                <w:rFonts w:hint="eastAsia"/>
                <w:vertAlign w:val="subscript"/>
              </w:rPr>
              <w:t>2</w:t>
            </w:r>
            <w:r w:rsidRPr="00B85CF3">
              <w:rPr>
                <w:rFonts w:hint="eastAsia"/>
              </w:rPr>
              <w:t>计）、硫酸盐、氯化物、总大肠菌群、菌落总数、铜、锌、铝、硫化物、碘化物、甲苯、钴、二氯甲烷等</w:t>
            </w:r>
          </w:p>
        </w:tc>
        <w:tc>
          <w:tcPr>
            <w:tcW w:w="716" w:type="dxa"/>
            <w:vMerge w:val="restart"/>
            <w:vAlign w:val="center"/>
          </w:tcPr>
          <w:p w14:paraId="6D8A912A" w14:textId="77777777" w:rsidR="00E05214" w:rsidRPr="00B85CF3" w:rsidRDefault="00E05214" w:rsidP="00E05214">
            <w:pPr>
              <w:pStyle w:val="af5"/>
            </w:pPr>
            <w:r w:rsidRPr="00B85CF3">
              <w:t>1</w:t>
            </w:r>
            <w:r w:rsidRPr="00B85CF3">
              <w:t>次</w:t>
            </w:r>
            <w:r w:rsidRPr="00B85CF3">
              <w:t>/</w:t>
            </w:r>
            <w:r w:rsidRPr="00B85CF3">
              <w:t>年</w:t>
            </w:r>
          </w:p>
        </w:tc>
      </w:tr>
      <w:tr w:rsidR="00E05214" w:rsidRPr="00B85CF3" w14:paraId="704F55D6" w14:textId="77777777" w:rsidTr="00E05214">
        <w:trPr>
          <w:trHeight w:val="730"/>
          <w:jc w:val="center"/>
        </w:trPr>
        <w:tc>
          <w:tcPr>
            <w:tcW w:w="644" w:type="dxa"/>
            <w:vMerge/>
            <w:vAlign w:val="center"/>
          </w:tcPr>
          <w:p w14:paraId="4B8F76E6" w14:textId="77777777" w:rsidR="00E05214" w:rsidRPr="00B85CF3" w:rsidRDefault="00E05214" w:rsidP="00E05214">
            <w:pPr>
              <w:pStyle w:val="af5"/>
            </w:pPr>
          </w:p>
        </w:tc>
        <w:tc>
          <w:tcPr>
            <w:tcW w:w="990" w:type="dxa"/>
            <w:tcBorders>
              <w:bottom w:val="single" w:sz="6" w:space="0" w:color="000000"/>
            </w:tcBorders>
            <w:vAlign w:val="center"/>
          </w:tcPr>
          <w:p w14:paraId="59D13D54" w14:textId="77777777" w:rsidR="00E05214" w:rsidRPr="00B85CF3" w:rsidRDefault="00E05214" w:rsidP="00E05214">
            <w:pPr>
              <w:pStyle w:val="af5"/>
            </w:pPr>
            <w:r w:rsidRPr="00B85CF3">
              <w:rPr>
                <w:rFonts w:hint="eastAsia"/>
              </w:rPr>
              <w:t>地下水</w:t>
            </w:r>
            <w:r w:rsidRPr="00B85CF3">
              <w:t>2#</w:t>
            </w:r>
            <w:r w:rsidRPr="00B85CF3">
              <w:t>监测点</w:t>
            </w:r>
          </w:p>
        </w:tc>
        <w:tc>
          <w:tcPr>
            <w:tcW w:w="950" w:type="dxa"/>
            <w:tcBorders>
              <w:bottom w:val="single" w:sz="6" w:space="0" w:color="000000"/>
            </w:tcBorders>
            <w:vAlign w:val="center"/>
          </w:tcPr>
          <w:p w14:paraId="4B2AAF4F" w14:textId="77777777" w:rsidR="00E05214" w:rsidRPr="00B85CF3" w:rsidRDefault="00E05214" w:rsidP="00E05214">
            <w:pPr>
              <w:pStyle w:val="af5"/>
            </w:pPr>
            <w:r w:rsidRPr="00B85CF3">
              <w:t>污水处理站</w:t>
            </w:r>
          </w:p>
        </w:tc>
        <w:tc>
          <w:tcPr>
            <w:tcW w:w="1082" w:type="dxa"/>
            <w:tcBorders>
              <w:bottom w:val="single" w:sz="6" w:space="0" w:color="000000"/>
            </w:tcBorders>
            <w:vAlign w:val="center"/>
          </w:tcPr>
          <w:p w14:paraId="3F9443D7" w14:textId="77777777" w:rsidR="00E05214" w:rsidRPr="00B85CF3" w:rsidRDefault="00E05214" w:rsidP="00E05214">
            <w:pPr>
              <w:pStyle w:val="af5"/>
            </w:pPr>
            <w:r w:rsidRPr="00B85CF3">
              <w:t>影响跟踪监测点</w:t>
            </w:r>
          </w:p>
        </w:tc>
        <w:tc>
          <w:tcPr>
            <w:tcW w:w="1478" w:type="dxa"/>
            <w:tcBorders>
              <w:bottom w:val="single" w:sz="6" w:space="0" w:color="000000"/>
            </w:tcBorders>
            <w:vAlign w:val="center"/>
          </w:tcPr>
          <w:p w14:paraId="35FB564A" w14:textId="77777777" w:rsidR="00E05214" w:rsidRPr="00B85CF3" w:rsidRDefault="00E05214" w:rsidP="00E05214">
            <w:pPr>
              <w:pStyle w:val="af5"/>
            </w:pPr>
            <w:r w:rsidRPr="00B85CF3">
              <w:t>企业委托监测</w:t>
            </w:r>
          </w:p>
        </w:tc>
        <w:tc>
          <w:tcPr>
            <w:tcW w:w="2668" w:type="dxa"/>
            <w:vMerge/>
            <w:vAlign w:val="center"/>
          </w:tcPr>
          <w:p w14:paraId="062A1DCB" w14:textId="77777777" w:rsidR="00E05214" w:rsidRPr="00B85CF3" w:rsidRDefault="00E05214" w:rsidP="00E05214">
            <w:pPr>
              <w:pStyle w:val="af5"/>
            </w:pPr>
          </w:p>
        </w:tc>
        <w:tc>
          <w:tcPr>
            <w:tcW w:w="716" w:type="dxa"/>
            <w:vMerge/>
            <w:tcBorders>
              <w:bottom w:val="single" w:sz="6" w:space="0" w:color="000000"/>
            </w:tcBorders>
            <w:vAlign w:val="center"/>
          </w:tcPr>
          <w:p w14:paraId="18C59E1C" w14:textId="77777777" w:rsidR="00E05214" w:rsidRPr="00B85CF3" w:rsidRDefault="00E05214" w:rsidP="00E05214">
            <w:pPr>
              <w:pStyle w:val="af5"/>
            </w:pPr>
          </w:p>
        </w:tc>
      </w:tr>
      <w:tr w:rsidR="00E05214" w:rsidRPr="00B85CF3" w14:paraId="45F6FCA3" w14:textId="77777777" w:rsidTr="00E05214">
        <w:trPr>
          <w:trHeight w:val="284"/>
          <w:jc w:val="center"/>
        </w:trPr>
        <w:tc>
          <w:tcPr>
            <w:tcW w:w="644" w:type="dxa"/>
            <w:vMerge/>
            <w:vAlign w:val="center"/>
          </w:tcPr>
          <w:p w14:paraId="2E9CDF64" w14:textId="77777777" w:rsidR="00E05214" w:rsidRPr="00B85CF3" w:rsidRDefault="00E05214" w:rsidP="00E05214">
            <w:pPr>
              <w:pStyle w:val="af5"/>
            </w:pPr>
          </w:p>
        </w:tc>
        <w:tc>
          <w:tcPr>
            <w:tcW w:w="990" w:type="dxa"/>
            <w:vAlign w:val="center"/>
          </w:tcPr>
          <w:p w14:paraId="5332C17D" w14:textId="77777777" w:rsidR="00E05214" w:rsidRPr="00B85CF3" w:rsidRDefault="00E05214" w:rsidP="00E05214">
            <w:pPr>
              <w:pStyle w:val="af5"/>
            </w:pPr>
            <w:r w:rsidRPr="00B85CF3">
              <w:rPr>
                <w:rFonts w:hint="eastAsia"/>
              </w:rPr>
              <w:t>地下水</w:t>
            </w:r>
            <w:r w:rsidRPr="00B85CF3">
              <w:t>3#</w:t>
            </w:r>
            <w:r w:rsidRPr="00B85CF3">
              <w:t>监测点</w:t>
            </w:r>
          </w:p>
        </w:tc>
        <w:tc>
          <w:tcPr>
            <w:tcW w:w="950" w:type="dxa"/>
            <w:vAlign w:val="center"/>
          </w:tcPr>
          <w:p w14:paraId="5D35C129" w14:textId="77777777" w:rsidR="00E05214" w:rsidRPr="00B85CF3" w:rsidRDefault="00E05214" w:rsidP="00E05214">
            <w:pPr>
              <w:pStyle w:val="af5"/>
            </w:pPr>
            <w:r w:rsidRPr="00B85CF3">
              <w:t>场地下游</w:t>
            </w:r>
          </w:p>
        </w:tc>
        <w:tc>
          <w:tcPr>
            <w:tcW w:w="1082" w:type="dxa"/>
            <w:vAlign w:val="center"/>
          </w:tcPr>
          <w:p w14:paraId="7240192F" w14:textId="77777777" w:rsidR="00E05214" w:rsidRPr="00B85CF3" w:rsidRDefault="00E05214" w:rsidP="00E05214">
            <w:pPr>
              <w:pStyle w:val="af5"/>
            </w:pPr>
            <w:r w:rsidRPr="00B85CF3">
              <w:t>污染扩散监测点</w:t>
            </w:r>
          </w:p>
        </w:tc>
        <w:tc>
          <w:tcPr>
            <w:tcW w:w="1478" w:type="dxa"/>
            <w:vAlign w:val="center"/>
          </w:tcPr>
          <w:p w14:paraId="2013115E" w14:textId="77777777" w:rsidR="00E05214" w:rsidRPr="00B85CF3" w:rsidRDefault="00E05214" w:rsidP="00E05214">
            <w:pPr>
              <w:pStyle w:val="af5"/>
            </w:pPr>
            <w:r w:rsidRPr="00B85CF3">
              <w:t>依托园区跟踪监测或由企业委托监测</w:t>
            </w:r>
          </w:p>
        </w:tc>
        <w:tc>
          <w:tcPr>
            <w:tcW w:w="2668" w:type="dxa"/>
            <w:vMerge/>
            <w:vAlign w:val="center"/>
          </w:tcPr>
          <w:p w14:paraId="168E0F34" w14:textId="77777777" w:rsidR="00E05214" w:rsidRPr="00B85CF3" w:rsidRDefault="00E05214" w:rsidP="00E05214">
            <w:pPr>
              <w:pStyle w:val="af5"/>
            </w:pPr>
          </w:p>
        </w:tc>
        <w:tc>
          <w:tcPr>
            <w:tcW w:w="716" w:type="dxa"/>
            <w:vMerge/>
            <w:vAlign w:val="center"/>
          </w:tcPr>
          <w:p w14:paraId="62E9FF60" w14:textId="77777777" w:rsidR="00E05214" w:rsidRPr="00B85CF3" w:rsidRDefault="00E05214" w:rsidP="00E05214">
            <w:pPr>
              <w:pStyle w:val="af5"/>
            </w:pPr>
          </w:p>
        </w:tc>
      </w:tr>
      <w:tr w:rsidR="00E05214" w:rsidRPr="00B85CF3" w14:paraId="66C15C79" w14:textId="77777777" w:rsidTr="00E05214">
        <w:trPr>
          <w:trHeight w:val="284"/>
          <w:jc w:val="center"/>
        </w:trPr>
        <w:tc>
          <w:tcPr>
            <w:tcW w:w="644" w:type="dxa"/>
            <w:vAlign w:val="center"/>
          </w:tcPr>
          <w:p w14:paraId="2F46CF3C" w14:textId="77777777" w:rsidR="00E05214" w:rsidRPr="00B85CF3" w:rsidRDefault="00E05214" w:rsidP="00E05214">
            <w:pPr>
              <w:pStyle w:val="af5"/>
            </w:pPr>
            <w:r w:rsidRPr="00B85CF3">
              <w:rPr>
                <w:rFonts w:hint="eastAsia"/>
              </w:rPr>
              <w:t>土壤</w:t>
            </w:r>
          </w:p>
        </w:tc>
        <w:tc>
          <w:tcPr>
            <w:tcW w:w="990" w:type="dxa"/>
            <w:vAlign w:val="center"/>
          </w:tcPr>
          <w:p w14:paraId="4A88F85A" w14:textId="77777777" w:rsidR="00E05214" w:rsidRPr="00B85CF3" w:rsidRDefault="00E05214" w:rsidP="00E05214">
            <w:pPr>
              <w:pStyle w:val="af5"/>
            </w:pPr>
            <w:r w:rsidRPr="00B85CF3">
              <w:t>土壤监测点</w:t>
            </w:r>
          </w:p>
        </w:tc>
        <w:tc>
          <w:tcPr>
            <w:tcW w:w="950" w:type="dxa"/>
            <w:vAlign w:val="center"/>
          </w:tcPr>
          <w:p w14:paraId="03AC8072" w14:textId="77777777" w:rsidR="00E05214" w:rsidRPr="00B85CF3" w:rsidRDefault="00E05214" w:rsidP="00E05214">
            <w:pPr>
              <w:pStyle w:val="af5"/>
            </w:pPr>
            <w:r w:rsidRPr="00B85CF3">
              <w:t>污水</w:t>
            </w:r>
            <w:r w:rsidRPr="00B85CF3">
              <w:rPr>
                <w:rFonts w:hint="eastAsia"/>
              </w:rPr>
              <w:t>处理</w:t>
            </w:r>
            <w:r w:rsidRPr="00B85CF3">
              <w:t>站旁</w:t>
            </w:r>
          </w:p>
        </w:tc>
        <w:tc>
          <w:tcPr>
            <w:tcW w:w="1082" w:type="dxa"/>
            <w:vAlign w:val="center"/>
          </w:tcPr>
          <w:p w14:paraId="0BC85089" w14:textId="77777777" w:rsidR="00E05214" w:rsidRPr="00B85CF3" w:rsidRDefault="00E05214" w:rsidP="00E05214">
            <w:pPr>
              <w:pStyle w:val="af5"/>
            </w:pPr>
            <w:r w:rsidRPr="00B85CF3">
              <w:rPr>
                <w:rFonts w:hint="eastAsia"/>
              </w:rPr>
              <w:t>可能</w:t>
            </w:r>
            <w:r w:rsidRPr="00B85CF3">
              <w:t>受污染点位监测</w:t>
            </w:r>
          </w:p>
        </w:tc>
        <w:tc>
          <w:tcPr>
            <w:tcW w:w="1478" w:type="dxa"/>
            <w:vAlign w:val="center"/>
          </w:tcPr>
          <w:p w14:paraId="1EC65750" w14:textId="77777777" w:rsidR="00E05214" w:rsidRPr="00B85CF3" w:rsidRDefault="00E05214" w:rsidP="00E05214">
            <w:pPr>
              <w:pStyle w:val="af5"/>
            </w:pPr>
            <w:r w:rsidRPr="00B85CF3">
              <w:t>企业委托监测</w:t>
            </w:r>
          </w:p>
        </w:tc>
        <w:tc>
          <w:tcPr>
            <w:tcW w:w="2668" w:type="dxa"/>
            <w:vAlign w:val="center"/>
          </w:tcPr>
          <w:p w14:paraId="3A104CBD" w14:textId="76405881" w:rsidR="00E05214" w:rsidRPr="00B85CF3" w:rsidRDefault="00E05214" w:rsidP="005C4D1F">
            <w:pPr>
              <w:pStyle w:val="af5"/>
              <w:jc w:val="both"/>
            </w:pPr>
            <w:r w:rsidRPr="00B85CF3">
              <w:t>基本项（</w:t>
            </w:r>
            <w:r w:rsidRPr="00B85CF3">
              <w:t>45</w:t>
            </w:r>
            <w:r w:rsidRPr="00B85CF3">
              <w:t>项）：砷、镉、铬（六价）、铜、铅、汞、镍、四氯化碳、氯仿、氯甲烷、</w:t>
            </w:r>
            <w:r w:rsidRPr="00B85CF3">
              <w:t>1,1-</w:t>
            </w:r>
            <w:r w:rsidRPr="00B85CF3">
              <w:t>二氯乙烷、</w:t>
            </w:r>
            <w:r w:rsidRPr="00B85CF3">
              <w:t>1,2-</w:t>
            </w:r>
            <w:r w:rsidRPr="00B85CF3">
              <w:t>二氯乙烷、</w:t>
            </w:r>
            <w:r w:rsidRPr="00B85CF3">
              <w:t>1,1-</w:t>
            </w:r>
            <w:r w:rsidRPr="00B85CF3">
              <w:t>二氯乙烯、顺</w:t>
            </w:r>
            <w:r w:rsidRPr="00B85CF3">
              <w:t>-1,2-</w:t>
            </w:r>
            <w:r w:rsidRPr="00B85CF3">
              <w:t>二氯乙烯、反</w:t>
            </w:r>
            <w:r w:rsidRPr="00B85CF3">
              <w:t>-1,2-</w:t>
            </w:r>
            <w:r w:rsidRPr="00B85CF3">
              <w:t>二氯乙烯、二氯甲烷、</w:t>
            </w:r>
            <w:r w:rsidRPr="00B85CF3">
              <w:t>1,2-</w:t>
            </w:r>
            <w:r w:rsidRPr="00B85CF3">
              <w:t>二氯丙烷、</w:t>
            </w:r>
            <w:r w:rsidRPr="00B85CF3">
              <w:t>1,1,1,2-</w:t>
            </w:r>
            <w:r w:rsidRPr="00B85CF3">
              <w:t>四氯乙烷、</w:t>
            </w:r>
            <w:r w:rsidRPr="00B85CF3">
              <w:t>1,1,2,2-</w:t>
            </w:r>
            <w:r w:rsidRPr="00B85CF3">
              <w:t>四氯乙烷、四氯乙烯、</w:t>
            </w:r>
            <w:r w:rsidRPr="00B85CF3">
              <w:t>1,1,1-</w:t>
            </w:r>
            <w:r w:rsidRPr="00B85CF3">
              <w:t>三氯乙烷、</w:t>
            </w:r>
            <w:r w:rsidRPr="00B85CF3">
              <w:t>1,1,2-</w:t>
            </w:r>
            <w:r w:rsidRPr="00B85CF3">
              <w:lastRenderedPageBreak/>
              <w:t>三氯乙烷、三氯乙烯、</w:t>
            </w:r>
            <w:r w:rsidRPr="00B85CF3">
              <w:t>1,2,3-</w:t>
            </w:r>
            <w:r w:rsidRPr="00B85CF3">
              <w:t>三氯丙烷、氯乙烯、苯、氯苯、</w:t>
            </w:r>
            <w:r w:rsidRPr="00B85CF3">
              <w:t>1,2-</w:t>
            </w:r>
            <w:r w:rsidRPr="00B85CF3">
              <w:t>二氯苯、</w:t>
            </w:r>
            <w:r w:rsidRPr="00B85CF3">
              <w:t>1,4-</w:t>
            </w:r>
            <w:r w:rsidRPr="00B85CF3">
              <w:t>二氯苯、乙苯、苯乙烯、甲苯、间二甲苯</w:t>
            </w:r>
            <w:r w:rsidRPr="00B85CF3">
              <w:t>+</w:t>
            </w:r>
            <w:r w:rsidRPr="00B85CF3">
              <w:t>对二甲苯、邻二甲苯、硝基苯、苯胺、</w:t>
            </w:r>
            <w:r w:rsidRPr="00B85CF3">
              <w:t>2-</w:t>
            </w:r>
            <w:r w:rsidRPr="00B85CF3">
              <w:t>氯酚、苯并</w:t>
            </w:r>
            <w:r w:rsidRPr="00B85CF3">
              <w:t>[a]</w:t>
            </w:r>
            <w:r w:rsidRPr="00B85CF3">
              <w:t>蒽、苯并</w:t>
            </w:r>
            <w:r w:rsidRPr="00B85CF3">
              <w:t>[a]</w:t>
            </w:r>
            <w:r w:rsidRPr="00B85CF3">
              <w:t>芘、苯并</w:t>
            </w:r>
            <w:r w:rsidRPr="00B85CF3">
              <w:t>[b]</w:t>
            </w:r>
            <w:r w:rsidRPr="00B85CF3">
              <w:t>荧蒽、苯并</w:t>
            </w:r>
            <w:r w:rsidRPr="00B85CF3">
              <w:t>[k]</w:t>
            </w:r>
            <w:r w:rsidRPr="00B85CF3">
              <w:t>荧蒽、䓛、二苯并</w:t>
            </w:r>
            <w:r w:rsidRPr="00B85CF3">
              <w:t>[a,h]</w:t>
            </w:r>
            <w:r w:rsidRPr="00B85CF3">
              <w:t>蒽、茚并</w:t>
            </w:r>
            <w:r w:rsidRPr="00B85CF3">
              <w:t>[1,2,3-cd]</w:t>
            </w:r>
            <w:r w:rsidRPr="00B85CF3">
              <w:t>芘、萘；其他项（</w:t>
            </w:r>
            <w:r w:rsidR="005C4D1F" w:rsidRPr="00B85CF3">
              <w:t>1</w:t>
            </w:r>
            <w:r w:rsidRPr="00B85CF3">
              <w:t>项）：石油烃（</w:t>
            </w:r>
            <w:r w:rsidRPr="00B85CF3">
              <w:t>C</w:t>
            </w:r>
            <w:r w:rsidRPr="00B85CF3">
              <w:rPr>
                <w:vertAlign w:val="subscript"/>
              </w:rPr>
              <w:t>10</w:t>
            </w:r>
            <w:r w:rsidRPr="00B85CF3">
              <w:t>-C</w:t>
            </w:r>
            <w:r w:rsidRPr="00B85CF3">
              <w:rPr>
                <w:vertAlign w:val="subscript"/>
              </w:rPr>
              <w:t>40</w:t>
            </w:r>
            <w:r w:rsidRPr="00B85CF3">
              <w:t>）</w:t>
            </w:r>
          </w:p>
        </w:tc>
        <w:tc>
          <w:tcPr>
            <w:tcW w:w="716" w:type="dxa"/>
            <w:vAlign w:val="center"/>
          </w:tcPr>
          <w:p w14:paraId="1E5CBCBD" w14:textId="77777777" w:rsidR="00E05214" w:rsidRPr="00B85CF3" w:rsidRDefault="00E05214" w:rsidP="00E05214">
            <w:pPr>
              <w:pStyle w:val="af5"/>
            </w:pPr>
            <w:r w:rsidRPr="00B85CF3">
              <w:lastRenderedPageBreak/>
              <w:t>1</w:t>
            </w:r>
            <w:r w:rsidRPr="00B85CF3">
              <w:t>次</w:t>
            </w:r>
            <w:r w:rsidRPr="00B85CF3">
              <w:t>/</w:t>
            </w:r>
            <w:r w:rsidRPr="00B85CF3">
              <w:t>年</w:t>
            </w:r>
          </w:p>
        </w:tc>
      </w:tr>
    </w:tbl>
    <w:p w14:paraId="35803B8A" w14:textId="77777777" w:rsidR="003E6EF2" w:rsidRPr="00B85CF3" w:rsidRDefault="003E6EF2">
      <w:pPr>
        <w:pStyle w:val="3"/>
        <w:spacing w:before="156" w:after="156"/>
      </w:pPr>
      <w:r w:rsidRPr="00B85CF3">
        <w:rPr>
          <w:rFonts w:hint="eastAsia"/>
        </w:rPr>
        <w:t>9.3.5</w:t>
      </w:r>
      <w:r w:rsidRPr="00B85CF3">
        <w:rPr>
          <w:rFonts w:hint="eastAsia"/>
        </w:rPr>
        <w:t>人员培训计划</w:t>
      </w:r>
    </w:p>
    <w:p w14:paraId="1378DBDA" w14:textId="77777777" w:rsidR="003E6EF2" w:rsidRPr="00B85CF3" w:rsidRDefault="003E6EF2" w:rsidP="005C4D1F">
      <w:pPr>
        <w:ind w:firstLine="480"/>
      </w:pPr>
      <w:r w:rsidRPr="00B85CF3">
        <w:rPr>
          <w:rFonts w:hint="eastAsia"/>
        </w:rPr>
        <w:t>监测机构：监督性监测可委托具有相应资质的环境监测机构来完成。</w:t>
      </w:r>
    </w:p>
    <w:p w14:paraId="1E96EEF2" w14:textId="77777777" w:rsidR="003E6EF2" w:rsidRPr="00B85CF3" w:rsidRDefault="003E6EF2" w:rsidP="005C4D1F">
      <w:pPr>
        <w:ind w:firstLine="480"/>
      </w:pPr>
      <w:r w:rsidRPr="00B85CF3">
        <w:rPr>
          <w:rFonts w:hint="eastAsia"/>
        </w:rPr>
        <w:t>从事工厂环境保护的人员应在有关部门和单位进行专业培训，监测人员必须实行持证上岗。此外，工厂应对上岗职工进行职业道德、环境保护、劳动卫生、安全生产等法规教育，以增强操作和管理人员的职业精神和业务技能。</w:t>
      </w:r>
    </w:p>
    <w:p w14:paraId="1F598EF6" w14:textId="77777777" w:rsidR="003E6EF2" w:rsidRPr="00B85CF3" w:rsidRDefault="003E6EF2">
      <w:pPr>
        <w:pStyle w:val="2"/>
        <w:spacing w:before="156" w:after="156"/>
      </w:pPr>
      <w:bookmarkStart w:id="154" w:name="_Toc159382787"/>
      <w:r w:rsidRPr="00B85CF3">
        <w:rPr>
          <w:rFonts w:hint="eastAsia"/>
        </w:rPr>
        <w:t>9.4</w:t>
      </w:r>
      <w:r w:rsidRPr="00B85CF3">
        <w:rPr>
          <w:rFonts w:hint="eastAsia"/>
        </w:rPr>
        <w:t>污染物排放清单</w:t>
      </w:r>
      <w:bookmarkEnd w:id="154"/>
    </w:p>
    <w:p w14:paraId="49CE2D10" w14:textId="77777777" w:rsidR="003E6EF2" w:rsidRPr="00B85CF3" w:rsidRDefault="003E6EF2">
      <w:pPr>
        <w:pStyle w:val="3"/>
        <w:spacing w:before="156" w:after="156"/>
      </w:pPr>
      <w:r w:rsidRPr="00B85CF3">
        <w:rPr>
          <w:rFonts w:hint="eastAsia"/>
        </w:rPr>
        <w:t>9.4.1</w:t>
      </w:r>
      <w:r w:rsidRPr="00B85CF3">
        <w:rPr>
          <w:rFonts w:hint="eastAsia"/>
        </w:rPr>
        <w:t>项目组成</w:t>
      </w:r>
    </w:p>
    <w:p w14:paraId="05A39369" w14:textId="3AEFA86E" w:rsidR="003E6EF2" w:rsidRPr="00B85CF3" w:rsidRDefault="003E6EF2" w:rsidP="005C4D1F">
      <w:pPr>
        <w:ind w:firstLine="480"/>
      </w:pPr>
      <w:r w:rsidRPr="00B85CF3">
        <w:rPr>
          <w:rFonts w:hint="eastAsia"/>
        </w:rPr>
        <w:t>拟建项目建设内容及项目组成见</w:t>
      </w:r>
      <w:r w:rsidR="005C4D1F" w:rsidRPr="00B85CF3">
        <w:rPr>
          <w:rFonts w:hint="eastAsia"/>
        </w:rPr>
        <w:t>表</w:t>
      </w:r>
      <w:r w:rsidR="005C4D1F" w:rsidRPr="00B85CF3">
        <w:rPr>
          <w:rFonts w:hint="eastAsia"/>
        </w:rPr>
        <w:t>2.</w:t>
      </w:r>
      <w:r w:rsidR="005C4D1F" w:rsidRPr="00B85CF3">
        <w:t>3</w:t>
      </w:r>
      <w:r w:rsidR="005C4D1F" w:rsidRPr="00B85CF3">
        <w:rPr>
          <w:rFonts w:hint="eastAsia"/>
        </w:rPr>
        <w:t>-1</w:t>
      </w:r>
      <w:r w:rsidRPr="00B85CF3">
        <w:rPr>
          <w:rFonts w:hint="eastAsia"/>
        </w:rPr>
        <w:t>。</w:t>
      </w:r>
    </w:p>
    <w:p w14:paraId="6F5AD964" w14:textId="77777777" w:rsidR="003E6EF2" w:rsidRPr="00B85CF3" w:rsidRDefault="003E6EF2">
      <w:pPr>
        <w:pStyle w:val="3"/>
        <w:spacing w:before="156" w:after="156"/>
      </w:pPr>
      <w:r w:rsidRPr="00B85CF3">
        <w:rPr>
          <w:rFonts w:hint="eastAsia"/>
        </w:rPr>
        <w:t>9.4.2</w:t>
      </w:r>
      <w:r w:rsidRPr="00B85CF3">
        <w:rPr>
          <w:rFonts w:hint="eastAsia"/>
        </w:rPr>
        <w:t>主要原辅材料组分</w:t>
      </w:r>
    </w:p>
    <w:p w14:paraId="0B52BEA7" w14:textId="3FAC4B2B" w:rsidR="003E6EF2" w:rsidRPr="00B85CF3" w:rsidRDefault="003E6EF2" w:rsidP="005C4D1F">
      <w:pPr>
        <w:ind w:firstLine="480"/>
      </w:pPr>
      <w:r w:rsidRPr="00B85CF3">
        <w:rPr>
          <w:rFonts w:hint="eastAsia"/>
        </w:rPr>
        <w:t>拟建项目主要原辅材料规格及消耗量见</w:t>
      </w:r>
      <w:r w:rsidR="005C4D1F" w:rsidRPr="00B85CF3">
        <w:rPr>
          <w:rFonts w:hint="eastAsia"/>
        </w:rPr>
        <w:t>表</w:t>
      </w:r>
      <w:r w:rsidR="005C4D1F" w:rsidRPr="00B85CF3">
        <w:rPr>
          <w:rFonts w:hint="eastAsia"/>
        </w:rPr>
        <w:t>2.7-1</w:t>
      </w:r>
      <w:r w:rsidRPr="00B85CF3">
        <w:rPr>
          <w:rFonts w:hint="eastAsia"/>
        </w:rPr>
        <w:t>。</w:t>
      </w:r>
    </w:p>
    <w:p w14:paraId="0068C0BF" w14:textId="77777777" w:rsidR="003E6EF2" w:rsidRPr="00B85CF3" w:rsidRDefault="003E6EF2">
      <w:pPr>
        <w:pStyle w:val="3"/>
        <w:spacing w:before="156" w:after="156"/>
      </w:pPr>
      <w:r w:rsidRPr="00B85CF3">
        <w:rPr>
          <w:rFonts w:hint="eastAsia"/>
        </w:rPr>
        <w:t>9.4.3</w:t>
      </w:r>
      <w:r w:rsidRPr="00B85CF3">
        <w:rPr>
          <w:rFonts w:hint="eastAsia"/>
        </w:rPr>
        <w:t>主要环境保护措施</w:t>
      </w:r>
    </w:p>
    <w:p w14:paraId="4DB71C14" w14:textId="4ADEB010" w:rsidR="003E6EF2" w:rsidRPr="00B85CF3" w:rsidRDefault="003E6EF2" w:rsidP="005C4D1F">
      <w:pPr>
        <w:ind w:firstLine="480"/>
      </w:pPr>
      <w:r w:rsidRPr="00B85CF3">
        <w:rPr>
          <w:rFonts w:hint="eastAsia"/>
        </w:rPr>
        <w:t>拟建项目采取的主要环保措施及风险防范措施见表</w:t>
      </w:r>
      <w:r w:rsidRPr="00B85CF3">
        <w:rPr>
          <w:rFonts w:hint="eastAsia"/>
        </w:rPr>
        <w:t>9.4.3-1</w:t>
      </w:r>
      <w:r w:rsidRPr="00B85CF3">
        <w:rPr>
          <w:rFonts w:hint="eastAsia"/>
        </w:rPr>
        <w:t>。</w:t>
      </w:r>
    </w:p>
    <w:p w14:paraId="04BD0A0E" w14:textId="77777777" w:rsidR="003E6EF2" w:rsidRPr="00B85CF3" w:rsidRDefault="003E6EF2" w:rsidP="005C4D1F">
      <w:pPr>
        <w:pStyle w:val="af4"/>
      </w:pPr>
      <w:r w:rsidRPr="00B85CF3">
        <w:rPr>
          <w:rFonts w:hint="eastAsia"/>
        </w:rPr>
        <w:t>表</w:t>
      </w:r>
      <w:r w:rsidRPr="00B85CF3">
        <w:rPr>
          <w:rFonts w:hint="eastAsia"/>
        </w:rPr>
        <w:t xml:space="preserve">9.4.3-1  </w:t>
      </w:r>
      <w:r w:rsidRPr="00B85CF3">
        <w:rPr>
          <w:rFonts w:hint="eastAsia"/>
        </w:rPr>
        <w:t>拟建项目主要环保措施</w:t>
      </w:r>
    </w:p>
    <w:tbl>
      <w:tblPr>
        <w:tblStyle w:val="af"/>
        <w:tblW w:w="5000" w:type="pct"/>
        <w:tblLook w:val="04A0" w:firstRow="1" w:lastRow="0" w:firstColumn="1" w:lastColumn="0" w:noHBand="0" w:noVBand="1"/>
      </w:tblPr>
      <w:tblGrid>
        <w:gridCol w:w="890"/>
        <w:gridCol w:w="1234"/>
        <w:gridCol w:w="6172"/>
      </w:tblGrid>
      <w:tr w:rsidR="005C4D1F" w:rsidRPr="00B85CF3" w14:paraId="2898E3D6" w14:textId="77777777" w:rsidTr="005C4D1F">
        <w:tc>
          <w:tcPr>
            <w:tcW w:w="536" w:type="pct"/>
            <w:vAlign w:val="center"/>
          </w:tcPr>
          <w:p w14:paraId="6B17696B" w14:textId="77777777" w:rsidR="005C4D1F" w:rsidRPr="00B85CF3" w:rsidRDefault="005C4D1F" w:rsidP="000D1D1F">
            <w:pPr>
              <w:pStyle w:val="af5"/>
            </w:pPr>
            <w:r w:rsidRPr="00B85CF3">
              <w:t>污染源</w:t>
            </w:r>
          </w:p>
        </w:tc>
        <w:tc>
          <w:tcPr>
            <w:tcW w:w="744" w:type="pct"/>
            <w:vAlign w:val="center"/>
          </w:tcPr>
          <w:p w14:paraId="7C341738" w14:textId="77777777" w:rsidR="005C4D1F" w:rsidRPr="00B85CF3" w:rsidRDefault="005C4D1F" w:rsidP="000D1D1F">
            <w:pPr>
              <w:pStyle w:val="af5"/>
            </w:pPr>
            <w:r w:rsidRPr="00B85CF3">
              <w:t>污染类型</w:t>
            </w:r>
          </w:p>
        </w:tc>
        <w:tc>
          <w:tcPr>
            <w:tcW w:w="3720" w:type="pct"/>
            <w:vAlign w:val="center"/>
          </w:tcPr>
          <w:p w14:paraId="756BA82A" w14:textId="77777777" w:rsidR="005C4D1F" w:rsidRPr="00B85CF3" w:rsidRDefault="005C4D1F" w:rsidP="000D1D1F">
            <w:pPr>
              <w:pStyle w:val="af5"/>
            </w:pPr>
            <w:r w:rsidRPr="00B85CF3">
              <w:t>环境保护措施</w:t>
            </w:r>
          </w:p>
        </w:tc>
      </w:tr>
      <w:tr w:rsidR="005C4D1F" w:rsidRPr="00B85CF3" w14:paraId="5104B7A0" w14:textId="77777777" w:rsidTr="005C4D1F">
        <w:tc>
          <w:tcPr>
            <w:tcW w:w="536" w:type="pct"/>
            <w:vAlign w:val="center"/>
          </w:tcPr>
          <w:p w14:paraId="0C6942F7" w14:textId="77777777" w:rsidR="005C4D1F" w:rsidRPr="00B85CF3" w:rsidRDefault="005C4D1F" w:rsidP="000D1D1F">
            <w:pPr>
              <w:pStyle w:val="af5"/>
            </w:pPr>
            <w:r w:rsidRPr="00B85CF3">
              <w:t>废水</w:t>
            </w:r>
          </w:p>
        </w:tc>
        <w:tc>
          <w:tcPr>
            <w:tcW w:w="744" w:type="pct"/>
            <w:vAlign w:val="center"/>
          </w:tcPr>
          <w:p w14:paraId="3D3AB660" w14:textId="77777777" w:rsidR="005C4D1F" w:rsidRPr="00B85CF3" w:rsidRDefault="005C4D1F" w:rsidP="000D1D1F">
            <w:pPr>
              <w:pStyle w:val="af5"/>
            </w:pPr>
            <w:r w:rsidRPr="00B85CF3">
              <w:t>废水处理</w:t>
            </w:r>
          </w:p>
        </w:tc>
        <w:tc>
          <w:tcPr>
            <w:tcW w:w="3720" w:type="pct"/>
            <w:vAlign w:val="center"/>
          </w:tcPr>
          <w:p w14:paraId="10736701" w14:textId="4D5FFA04" w:rsidR="005C4D1F" w:rsidRPr="00B85CF3" w:rsidRDefault="005C4D1F" w:rsidP="000D1D1F">
            <w:pPr>
              <w:pStyle w:val="af5"/>
            </w:pPr>
            <w:r w:rsidRPr="00B85CF3">
              <w:rPr>
                <w:rFonts w:hint="eastAsia"/>
              </w:rPr>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混凝沉淀”（设计处理能力为</w:t>
            </w:r>
            <w:r w:rsidRPr="00B85CF3">
              <w:rPr>
                <w:u w:val="single"/>
              </w:rPr>
              <w:t>500</w:t>
            </w:r>
            <w:r w:rsidRPr="00B85CF3">
              <w:rPr>
                <w:rFonts w:hint="eastAsia"/>
              </w:rPr>
              <w:t>m</w:t>
            </w:r>
            <w:r w:rsidRPr="00B85CF3">
              <w:rPr>
                <w:rFonts w:hint="eastAsia"/>
                <w:vertAlign w:val="superscript"/>
              </w:rPr>
              <w:t>3</w:t>
            </w:r>
            <w:r w:rsidRPr="00B85CF3">
              <w:rPr>
                <w:rFonts w:hint="eastAsia"/>
              </w:rPr>
              <w:t>/d</w:t>
            </w:r>
            <w:r w:rsidRPr="00B85CF3">
              <w:rPr>
                <w:rFonts w:hint="eastAsia"/>
              </w:rPr>
              <w:t>）处</w:t>
            </w:r>
            <w:r w:rsidR="00CC0921" w:rsidRPr="00B85CF3">
              <w:rPr>
                <w:rFonts w:hint="eastAsia"/>
              </w:rPr>
              <w:t>理达</w:t>
            </w:r>
            <w:r w:rsidR="00CC0921" w:rsidRPr="00B85CF3">
              <w:rPr>
                <w:rFonts w:hint="eastAsia"/>
              </w:rPr>
              <w:lastRenderedPageBreak/>
              <w:t>海新生</w:t>
            </w:r>
            <w:r w:rsidRPr="00B85CF3">
              <w:rPr>
                <w:rFonts w:hint="eastAsia"/>
              </w:rPr>
              <w:t>物和岳池县香山家园污水处理有限公司协议标准（</w:t>
            </w:r>
            <w:r w:rsidRPr="00B85CF3">
              <w:rPr>
                <w:rFonts w:hint="eastAsia"/>
              </w:rPr>
              <w:t>COD</w:t>
            </w:r>
            <w:r w:rsidRPr="00B85CF3">
              <w:rPr>
                <w:rFonts w:hint="eastAsia"/>
                <w:vertAlign w:val="subscript"/>
              </w:rPr>
              <w:t>Cr</w:t>
            </w:r>
            <w:r w:rsidRPr="00B85CF3">
              <w:rPr>
                <w:rFonts w:hint="eastAsia"/>
              </w:rPr>
              <w:t>≤</w:t>
            </w:r>
            <w:r w:rsidRPr="00B85CF3">
              <w:rPr>
                <w:rFonts w:hint="eastAsia"/>
              </w:rPr>
              <w:t>320mg/L</w:t>
            </w:r>
            <w:r w:rsidRPr="00B85CF3">
              <w:rPr>
                <w:rFonts w:hint="eastAsia"/>
              </w:rPr>
              <w:t>、氨氮≤</w:t>
            </w:r>
            <w:r w:rsidRPr="00B85CF3">
              <w:rPr>
                <w:rFonts w:hint="eastAsia"/>
              </w:rPr>
              <w:t>25mg/L</w:t>
            </w:r>
            <w:r w:rsidRPr="00B85CF3">
              <w:rPr>
                <w:rFonts w:hint="eastAsia"/>
              </w:rPr>
              <w:t>、总氮≤</w:t>
            </w:r>
            <w:r w:rsidRPr="00B85CF3">
              <w:t>50</w:t>
            </w:r>
            <w:r w:rsidRPr="00B85CF3">
              <w:rPr>
                <w:rFonts w:hint="eastAsia"/>
              </w:rPr>
              <w:t>mg/L</w:t>
            </w:r>
            <w:r w:rsidRPr="00B85CF3">
              <w:rPr>
                <w:rFonts w:hint="eastAsia"/>
              </w:rPr>
              <w:t>、总磷≤</w:t>
            </w:r>
            <w:r w:rsidRPr="00B85CF3">
              <w:rPr>
                <w:rFonts w:hint="eastAsia"/>
              </w:rPr>
              <w:t>4.0mg/L</w:t>
            </w:r>
            <w:r w:rsidRPr="00B85CF3">
              <w:rPr>
                <w:rFonts w:hint="eastAsia"/>
              </w:rPr>
              <w:t>、色度≤</w:t>
            </w:r>
            <w:r w:rsidRPr="00B85CF3">
              <w:rPr>
                <w:rFonts w:hint="eastAsia"/>
              </w:rPr>
              <w:t>50</w:t>
            </w:r>
            <w:r w:rsidRPr="00B85CF3">
              <w:rPr>
                <w:rFonts w:hint="eastAsia"/>
              </w:rPr>
              <w:t>倍、</w:t>
            </w:r>
            <w:r w:rsidRPr="00B85CF3">
              <w:rPr>
                <w:rFonts w:hint="eastAsia"/>
              </w:rPr>
              <w:t>pH6~9</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SS</w:t>
            </w:r>
            <w:r w:rsidRPr="00B85CF3">
              <w:rPr>
                <w:rFonts w:hint="eastAsia"/>
              </w:rPr>
              <w:t>、石油类、动植物油等因子满足《污水综合排放标准》（</w:t>
            </w:r>
            <w:r w:rsidRPr="00B85CF3">
              <w:rPr>
                <w:rFonts w:hint="eastAsia"/>
              </w:rPr>
              <w:t>GB8978-1996</w:t>
            </w:r>
            <w:r w:rsidRPr="00B85CF3">
              <w:rPr>
                <w:rFonts w:hint="eastAsia"/>
              </w:rPr>
              <w:t>）三级标准；氯化物、硫酸盐参照执行《污水排入城镇下水道水质标准》（</w:t>
            </w:r>
            <w:r w:rsidRPr="00B85CF3">
              <w:rPr>
                <w:rFonts w:hint="eastAsia"/>
              </w:rPr>
              <w:t>GB/T31962-2015</w:t>
            </w:r>
            <w:r w:rsidRPr="00B85CF3">
              <w:rPr>
                <w:rFonts w:hint="eastAsia"/>
              </w:rPr>
              <w:t>）</w:t>
            </w:r>
            <w:r w:rsidRPr="00B85CF3">
              <w:rPr>
                <w:rFonts w:hint="eastAsia"/>
              </w:rPr>
              <w:t>B</w:t>
            </w:r>
            <w:r w:rsidRPr="00B85CF3">
              <w:rPr>
                <w:rFonts w:hint="eastAsia"/>
              </w:rPr>
              <w:t>级标准后进入城南工业污水处理厂经“水解酸化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标后，再进入人工湿地系统，通过“人工湿地</w:t>
            </w:r>
            <w:r w:rsidRPr="00B85CF3">
              <w:rPr>
                <w:rFonts w:hint="eastAsia"/>
              </w:rPr>
              <w:t>+</w:t>
            </w:r>
            <w:r w:rsidRPr="00B85CF3">
              <w:rPr>
                <w:rFonts w:hint="eastAsia"/>
              </w:rPr>
              <w:t>生物景观塘”处理工艺进一步深度处理达达到《地表水环境质量标准》（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类水域标准后排入三溪河。</w:t>
            </w:r>
          </w:p>
        </w:tc>
      </w:tr>
      <w:tr w:rsidR="005C4D1F" w:rsidRPr="00B85CF3" w14:paraId="0CEFDECF" w14:textId="77777777" w:rsidTr="005C4D1F">
        <w:trPr>
          <w:trHeight w:val="750"/>
        </w:trPr>
        <w:tc>
          <w:tcPr>
            <w:tcW w:w="536" w:type="pct"/>
            <w:vMerge w:val="restart"/>
            <w:vAlign w:val="center"/>
          </w:tcPr>
          <w:p w14:paraId="3D055A6E" w14:textId="77777777" w:rsidR="005C4D1F" w:rsidRPr="00B85CF3" w:rsidRDefault="005C4D1F" w:rsidP="000D1D1F">
            <w:pPr>
              <w:pStyle w:val="af5"/>
            </w:pPr>
            <w:r w:rsidRPr="00B85CF3">
              <w:lastRenderedPageBreak/>
              <w:t>废气</w:t>
            </w:r>
          </w:p>
        </w:tc>
        <w:tc>
          <w:tcPr>
            <w:tcW w:w="744" w:type="pct"/>
            <w:vMerge w:val="restart"/>
            <w:vAlign w:val="center"/>
          </w:tcPr>
          <w:p w14:paraId="116AF79E" w14:textId="77777777" w:rsidR="005C4D1F" w:rsidRPr="00B85CF3" w:rsidRDefault="005C4D1F" w:rsidP="000D1D1F">
            <w:pPr>
              <w:pStyle w:val="af5"/>
            </w:pPr>
            <w:r w:rsidRPr="00B85CF3">
              <w:t>工艺废气</w:t>
            </w:r>
          </w:p>
        </w:tc>
        <w:tc>
          <w:tcPr>
            <w:tcW w:w="3720" w:type="pct"/>
            <w:vAlign w:val="center"/>
          </w:tcPr>
          <w:p w14:paraId="4FAA3114" w14:textId="77777777" w:rsidR="005C4D1F" w:rsidRPr="00B85CF3" w:rsidRDefault="005C4D1F" w:rsidP="000D1D1F">
            <w:pPr>
              <w:pStyle w:val="af5"/>
            </w:pPr>
            <w:r w:rsidRPr="00B85CF3">
              <w:rPr>
                <w:rFonts w:hint="eastAsia"/>
              </w:rPr>
              <w:t>1</w:t>
            </w:r>
            <w:r w:rsidRPr="00B85CF3">
              <w:t>#</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1</w:t>
            </w:r>
            <w:r w:rsidRPr="00B85CF3">
              <w:t>排气筒</w:t>
            </w:r>
            <w:r w:rsidRPr="00B85CF3">
              <w:rPr>
                <w:rFonts w:hint="eastAsia"/>
              </w:rPr>
              <w:t>排放，风机风量</w:t>
            </w:r>
            <w:r w:rsidRPr="00B85CF3">
              <w:t>5000m</w:t>
            </w:r>
            <w:r w:rsidRPr="00B85CF3">
              <w:rPr>
                <w:vertAlign w:val="superscript"/>
              </w:rPr>
              <w:t>3</w:t>
            </w:r>
            <w:r w:rsidRPr="00B85CF3">
              <w:t>/h</w:t>
            </w:r>
            <w:r w:rsidRPr="00B85CF3">
              <w:t>。</w:t>
            </w:r>
          </w:p>
        </w:tc>
      </w:tr>
      <w:tr w:rsidR="005C4D1F" w:rsidRPr="00B85CF3" w14:paraId="2BD2C005" w14:textId="77777777" w:rsidTr="005C4D1F">
        <w:trPr>
          <w:trHeight w:val="1520"/>
        </w:trPr>
        <w:tc>
          <w:tcPr>
            <w:tcW w:w="536" w:type="pct"/>
            <w:vMerge/>
            <w:vAlign w:val="center"/>
          </w:tcPr>
          <w:p w14:paraId="6943705B" w14:textId="77777777" w:rsidR="005C4D1F" w:rsidRPr="00B85CF3" w:rsidRDefault="005C4D1F" w:rsidP="000D1D1F">
            <w:pPr>
              <w:pStyle w:val="af5"/>
            </w:pPr>
          </w:p>
        </w:tc>
        <w:tc>
          <w:tcPr>
            <w:tcW w:w="744" w:type="pct"/>
            <w:vMerge/>
            <w:vAlign w:val="center"/>
          </w:tcPr>
          <w:p w14:paraId="5B3A45FF" w14:textId="77777777" w:rsidR="005C4D1F" w:rsidRPr="00B85CF3" w:rsidRDefault="005C4D1F" w:rsidP="000D1D1F">
            <w:pPr>
              <w:pStyle w:val="af5"/>
            </w:pPr>
          </w:p>
        </w:tc>
        <w:tc>
          <w:tcPr>
            <w:tcW w:w="3720" w:type="pct"/>
            <w:vAlign w:val="center"/>
          </w:tcPr>
          <w:p w14:paraId="659C39E7" w14:textId="77777777" w:rsidR="005C4D1F" w:rsidRPr="00B85CF3" w:rsidRDefault="005C4D1F" w:rsidP="000D1D1F">
            <w:pPr>
              <w:pStyle w:val="af5"/>
            </w:pPr>
            <w:r w:rsidRPr="00B85CF3">
              <w:t>2#</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2</w:t>
            </w:r>
            <w:r w:rsidRPr="00B85CF3">
              <w:t>排气筒</w:t>
            </w:r>
            <w:r w:rsidRPr="00B85CF3">
              <w:rPr>
                <w:rFonts w:hint="eastAsia"/>
              </w:rPr>
              <w:t>排放，风机风量</w:t>
            </w:r>
            <w:r w:rsidRPr="00B85CF3">
              <w:t>5000m</w:t>
            </w:r>
            <w:r w:rsidRPr="00B85CF3">
              <w:rPr>
                <w:vertAlign w:val="superscript"/>
              </w:rPr>
              <w:t>3</w:t>
            </w:r>
            <w:r w:rsidRPr="00B85CF3">
              <w:t>/h</w:t>
            </w:r>
            <w:r w:rsidRPr="00B85CF3">
              <w:rPr>
                <w:rFonts w:hint="eastAsia"/>
              </w:rPr>
              <w:t>；有机废气、酸性废气经</w:t>
            </w:r>
            <w:r w:rsidRPr="00B85CF3">
              <w:rPr>
                <w:rFonts w:hint="eastAsia"/>
              </w:rPr>
              <w:t xml:space="preserve"> </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二级活性炭吸附”处理达标后经</w:t>
            </w:r>
            <w:r w:rsidRPr="00B85CF3">
              <w:t>15m</w:t>
            </w:r>
            <w:r w:rsidRPr="00B85CF3">
              <w:t>高</w:t>
            </w:r>
            <w:r w:rsidRPr="00B85CF3">
              <w:rPr>
                <w:rFonts w:hint="eastAsia"/>
              </w:rPr>
              <w:t>DA00</w:t>
            </w:r>
            <w:r w:rsidRPr="00B85CF3">
              <w:t>3</w:t>
            </w:r>
            <w:r w:rsidRPr="00B85CF3">
              <w:t>排气筒</w:t>
            </w:r>
            <w:r w:rsidRPr="00B85CF3">
              <w:rPr>
                <w:rFonts w:hint="eastAsia"/>
              </w:rPr>
              <w:t>排放，风机风量</w:t>
            </w:r>
            <w:r w:rsidRPr="00B85CF3">
              <w:t>18000m</w:t>
            </w:r>
            <w:r w:rsidRPr="00B85CF3">
              <w:rPr>
                <w:vertAlign w:val="superscript"/>
              </w:rPr>
              <w:t>3</w:t>
            </w:r>
            <w:r w:rsidRPr="00B85CF3">
              <w:t>/h</w:t>
            </w:r>
            <w:r w:rsidRPr="00B85CF3">
              <w:t>。</w:t>
            </w:r>
          </w:p>
        </w:tc>
      </w:tr>
      <w:tr w:rsidR="005C4D1F" w:rsidRPr="00B85CF3" w14:paraId="3B09C759" w14:textId="77777777" w:rsidTr="005C4D1F">
        <w:trPr>
          <w:trHeight w:val="300"/>
        </w:trPr>
        <w:tc>
          <w:tcPr>
            <w:tcW w:w="536" w:type="pct"/>
            <w:vMerge/>
            <w:vAlign w:val="center"/>
          </w:tcPr>
          <w:p w14:paraId="4F1D5516" w14:textId="77777777" w:rsidR="005C4D1F" w:rsidRPr="00B85CF3" w:rsidRDefault="005C4D1F" w:rsidP="000D1D1F">
            <w:pPr>
              <w:pStyle w:val="af5"/>
            </w:pPr>
          </w:p>
        </w:tc>
        <w:tc>
          <w:tcPr>
            <w:tcW w:w="744" w:type="pct"/>
            <w:vMerge/>
            <w:vAlign w:val="center"/>
          </w:tcPr>
          <w:p w14:paraId="3355FB98" w14:textId="77777777" w:rsidR="005C4D1F" w:rsidRPr="00B85CF3" w:rsidRDefault="005C4D1F" w:rsidP="000D1D1F">
            <w:pPr>
              <w:pStyle w:val="af5"/>
            </w:pPr>
          </w:p>
        </w:tc>
        <w:tc>
          <w:tcPr>
            <w:tcW w:w="3720" w:type="pct"/>
            <w:vAlign w:val="center"/>
          </w:tcPr>
          <w:p w14:paraId="04A1BE74" w14:textId="77777777" w:rsidR="005C4D1F" w:rsidRPr="00B85CF3" w:rsidRDefault="005C4D1F" w:rsidP="000D1D1F">
            <w:pPr>
              <w:pStyle w:val="af5"/>
              <w:ind w:firstLine="480"/>
            </w:pPr>
            <w:r w:rsidRPr="00B85CF3">
              <w:t>3#</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4</w:t>
            </w:r>
            <w:r w:rsidRPr="00B85CF3">
              <w:t>排气筒</w:t>
            </w:r>
            <w:r w:rsidRPr="00B85CF3">
              <w:rPr>
                <w:rFonts w:hint="eastAsia"/>
              </w:rPr>
              <w:t>排放，风机风量</w:t>
            </w:r>
            <w:r w:rsidRPr="00B85CF3">
              <w:t>10000m</w:t>
            </w:r>
            <w:r w:rsidRPr="00B85CF3">
              <w:rPr>
                <w:vertAlign w:val="superscript"/>
              </w:rPr>
              <w:t>3</w:t>
            </w:r>
            <w:r w:rsidRPr="00B85CF3">
              <w:t>/h</w:t>
            </w:r>
            <w:r w:rsidRPr="00B85CF3">
              <w:t>。</w:t>
            </w:r>
          </w:p>
        </w:tc>
      </w:tr>
      <w:tr w:rsidR="005C4D1F" w:rsidRPr="00B85CF3" w14:paraId="333EEEEC" w14:textId="77777777" w:rsidTr="005C4D1F">
        <w:trPr>
          <w:trHeight w:val="1520"/>
        </w:trPr>
        <w:tc>
          <w:tcPr>
            <w:tcW w:w="536" w:type="pct"/>
            <w:vMerge/>
            <w:vAlign w:val="center"/>
          </w:tcPr>
          <w:p w14:paraId="0131643F" w14:textId="77777777" w:rsidR="005C4D1F" w:rsidRPr="00B85CF3" w:rsidRDefault="005C4D1F" w:rsidP="000D1D1F">
            <w:pPr>
              <w:pStyle w:val="af5"/>
            </w:pPr>
          </w:p>
        </w:tc>
        <w:tc>
          <w:tcPr>
            <w:tcW w:w="744" w:type="pct"/>
            <w:vMerge/>
            <w:vAlign w:val="center"/>
          </w:tcPr>
          <w:p w14:paraId="5EDF803A" w14:textId="77777777" w:rsidR="005C4D1F" w:rsidRPr="00B85CF3" w:rsidRDefault="005C4D1F" w:rsidP="000D1D1F">
            <w:pPr>
              <w:pStyle w:val="af5"/>
            </w:pPr>
          </w:p>
        </w:tc>
        <w:tc>
          <w:tcPr>
            <w:tcW w:w="3720" w:type="pct"/>
            <w:vAlign w:val="center"/>
          </w:tcPr>
          <w:p w14:paraId="3F472BE1" w14:textId="77777777" w:rsidR="005C4D1F" w:rsidRPr="00B85CF3" w:rsidRDefault="005C4D1F" w:rsidP="000D1D1F">
            <w:pPr>
              <w:pStyle w:val="af5"/>
            </w:pPr>
            <w:r w:rsidRPr="00B85CF3">
              <w:t>4#</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5</w:t>
            </w:r>
            <w:r w:rsidRPr="00B85CF3">
              <w:t>排气筒</w:t>
            </w:r>
            <w:r w:rsidRPr="00B85CF3">
              <w:rPr>
                <w:rFonts w:hint="eastAsia"/>
              </w:rPr>
              <w:t>排放，风机风量</w:t>
            </w:r>
            <w:r w:rsidRPr="00B85CF3">
              <w:t>8000m</w:t>
            </w:r>
            <w:r w:rsidRPr="00B85CF3">
              <w:rPr>
                <w:vertAlign w:val="superscript"/>
              </w:rPr>
              <w:t>3</w:t>
            </w:r>
            <w:r w:rsidRPr="00B85CF3">
              <w:t>/h</w:t>
            </w:r>
            <w:r w:rsidRPr="00B85CF3">
              <w:rPr>
                <w:rFonts w:hint="eastAsia"/>
              </w:rPr>
              <w:t>；有机废气、酸碱性废气经</w:t>
            </w:r>
            <w:r w:rsidRPr="00B85CF3">
              <w:rPr>
                <w:rFonts w:hint="eastAsia"/>
              </w:rPr>
              <w:t xml:space="preserve"> </w:t>
            </w:r>
            <w:r w:rsidRPr="00B85CF3">
              <w:rPr>
                <w:rFonts w:hint="eastAsia"/>
              </w:rPr>
              <w:t>“酸喷淋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二级活性炭吸附”处理达标后经</w:t>
            </w:r>
            <w:r w:rsidRPr="00B85CF3">
              <w:t>15m</w:t>
            </w:r>
            <w:r w:rsidRPr="00B85CF3">
              <w:t>高</w:t>
            </w:r>
            <w:r w:rsidRPr="00B85CF3">
              <w:rPr>
                <w:rFonts w:hint="eastAsia"/>
              </w:rPr>
              <w:t>DA00</w:t>
            </w:r>
            <w:r w:rsidRPr="00B85CF3">
              <w:t>6</w:t>
            </w:r>
            <w:r w:rsidRPr="00B85CF3">
              <w:t>排气筒</w:t>
            </w:r>
            <w:r w:rsidRPr="00B85CF3">
              <w:rPr>
                <w:rFonts w:hint="eastAsia"/>
              </w:rPr>
              <w:t>排放，风机风量</w:t>
            </w:r>
            <w:r w:rsidRPr="00B85CF3">
              <w:t>25000m</w:t>
            </w:r>
            <w:r w:rsidRPr="00B85CF3">
              <w:rPr>
                <w:vertAlign w:val="superscript"/>
              </w:rPr>
              <w:t>3</w:t>
            </w:r>
            <w:r w:rsidRPr="00B85CF3">
              <w:t>/h</w:t>
            </w:r>
            <w:r w:rsidRPr="00B85CF3">
              <w:t>。</w:t>
            </w:r>
          </w:p>
        </w:tc>
      </w:tr>
      <w:tr w:rsidR="005C4D1F" w:rsidRPr="00B85CF3" w14:paraId="4EFA0751" w14:textId="77777777" w:rsidTr="005C4D1F">
        <w:tc>
          <w:tcPr>
            <w:tcW w:w="536" w:type="pct"/>
            <w:vMerge/>
            <w:vAlign w:val="center"/>
          </w:tcPr>
          <w:p w14:paraId="10609CA5" w14:textId="77777777" w:rsidR="005C4D1F" w:rsidRPr="00B85CF3" w:rsidRDefault="005C4D1F" w:rsidP="000D1D1F">
            <w:pPr>
              <w:pStyle w:val="af5"/>
            </w:pPr>
          </w:p>
        </w:tc>
        <w:tc>
          <w:tcPr>
            <w:tcW w:w="744" w:type="pct"/>
            <w:vMerge/>
            <w:vAlign w:val="center"/>
          </w:tcPr>
          <w:p w14:paraId="65660F4D" w14:textId="77777777" w:rsidR="005C4D1F" w:rsidRPr="00B85CF3" w:rsidRDefault="005C4D1F" w:rsidP="000D1D1F">
            <w:pPr>
              <w:pStyle w:val="af5"/>
            </w:pPr>
          </w:p>
        </w:tc>
        <w:tc>
          <w:tcPr>
            <w:tcW w:w="3720" w:type="pct"/>
            <w:vAlign w:val="center"/>
          </w:tcPr>
          <w:p w14:paraId="1765E101" w14:textId="77777777" w:rsidR="005C4D1F" w:rsidRPr="00B85CF3" w:rsidRDefault="005C4D1F" w:rsidP="000D1D1F">
            <w:pPr>
              <w:pStyle w:val="af5"/>
            </w:pPr>
            <w:r w:rsidRPr="00B85CF3">
              <w:t>5#</w:t>
            </w:r>
            <w:r w:rsidRPr="00B85CF3">
              <w:t>车间：</w:t>
            </w:r>
            <w:r w:rsidRPr="00B85CF3">
              <w:rPr>
                <w:rFonts w:hint="eastAsia"/>
              </w:rPr>
              <w:t>含尘废气经布袋除尘器处理达标后经</w:t>
            </w:r>
            <w:r w:rsidRPr="00B85CF3">
              <w:t>15m</w:t>
            </w:r>
            <w:r w:rsidRPr="00B85CF3">
              <w:t>高</w:t>
            </w:r>
            <w:r w:rsidRPr="00B85CF3">
              <w:rPr>
                <w:rFonts w:hint="eastAsia"/>
              </w:rPr>
              <w:t>DA00</w:t>
            </w:r>
            <w:r w:rsidRPr="00B85CF3">
              <w:t>7</w:t>
            </w:r>
            <w:r w:rsidRPr="00B85CF3">
              <w:t>排气筒</w:t>
            </w:r>
            <w:r w:rsidRPr="00B85CF3">
              <w:rPr>
                <w:rFonts w:hint="eastAsia"/>
              </w:rPr>
              <w:t>排放，风机风量</w:t>
            </w:r>
            <w:r w:rsidRPr="00B85CF3">
              <w:t>2000m</w:t>
            </w:r>
            <w:r w:rsidRPr="00B85CF3">
              <w:rPr>
                <w:vertAlign w:val="superscript"/>
              </w:rPr>
              <w:t>3</w:t>
            </w:r>
            <w:r w:rsidRPr="00B85CF3">
              <w:t>/h</w:t>
            </w:r>
            <w:r w:rsidRPr="00B85CF3">
              <w:rPr>
                <w:rFonts w:hint="eastAsia"/>
              </w:rPr>
              <w:t>；有机废气经</w:t>
            </w:r>
            <w:r w:rsidRPr="00B85CF3">
              <w:rPr>
                <w:rFonts w:hint="eastAsia"/>
              </w:rPr>
              <w:t xml:space="preserve"> </w:t>
            </w:r>
            <w:r w:rsidRPr="00B85CF3">
              <w:rPr>
                <w:rFonts w:hint="eastAsia"/>
              </w:rPr>
              <w:t>“活性炭吸附”处理达标后经</w:t>
            </w:r>
            <w:r w:rsidRPr="00B85CF3">
              <w:t>15m</w:t>
            </w:r>
            <w:r w:rsidRPr="00B85CF3">
              <w:t>高</w:t>
            </w:r>
            <w:r w:rsidRPr="00B85CF3">
              <w:rPr>
                <w:rFonts w:hint="eastAsia"/>
              </w:rPr>
              <w:t>DA00</w:t>
            </w:r>
            <w:r w:rsidRPr="00B85CF3">
              <w:t>8</w:t>
            </w:r>
            <w:r w:rsidRPr="00B85CF3">
              <w:t>排气筒</w:t>
            </w:r>
            <w:r w:rsidRPr="00B85CF3">
              <w:rPr>
                <w:rFonts w:hint="eastAsia"/>
              </w:rPr>
              <w:t>排放，风机风量</w:t>
            </w:r>
            <w:r w:rsidRPr="00B85CF3">
              <w:t>2000m</w:t>
            </w:r>
            <w:r w:rsidRPr="00B85CF3">
              <w:rPr>
                <w:vertAlign w:val="superscript"/>
              </w:rPr>
              <w:t>3</w:t>
            </w:r>
            <w:r w:rsidRPr="00B85CF3">
              <w:t>/h</w:t>
            </w:r>
            <w:r w:rsidRPr="00B85CF3">
              <w:t>。</w:t>
            </w:r>
          </w:p>
        </w:tc>
      </w:tr>
      <w:tr w:rsidR="005C4D1F" w:rsidRPr="00B85CF3" w14:paraId="4AEE99C0" w14:textId="77777777" w:rsidTr="005C4D1F">
        <w:tc>
          <w:tcPr>
            <w:tcW w:w="536" w:type="pct"/>
            <w:vMerge/>
            <w:vAlign w:val="center"/>
          </w:tcPr>
          <w:p w14:paraId="68F7893D" w14:textId="77777777" w:rsidR="005C4D1F" w:rsidRPr="00B85CF3" w:rsidRDefault="005C4D1F" w:rsidP="000D1D1F">
            <w:pPr>
              <w:pStyle w:val="af5"/>
            </w:pPr>
          </w:p>
        </w:tc>
        <w:tc>
          <w:tcPr>
            <w:tcW w:w="744" w:type="pct"/>
            <w:vAlign w:val="center"/>
          </w:tcPr>
          <w:p w14:paraId="7B58C8B1" w14:textId="77777777" w:rsidR="005C4D1F" w:rsidRPr="00B85CF3" w:rsidRDefault="005C4D1F" w:rsidP="000D1D1F">
            <w:pPr>
              <w:pStyle w:val="af5"/>
            </w:pPr>
            <w:r w:rsidRPr="00B85CF3">
              <w:t>危废暂存间和污水处理站废气</w:t>
            </w:r>
          </w:p>
        </w:tc>
        <w:tc>
          <w:tcPr>
            <w:tcW w:w="3720" w:type="pct"/>
            <w:vAlign w:val="center"/>
          </w:tcPr>
          <w:p w14:paraId="18181ED9" w14:textId="77777777" w:rsidR="005C4D1F" w:rsidRPr="00B85CF3" w:rsidRDefault="005C4D1F" w:rsidP="000D1D1F">
            <w:pPr>
              <w:pStyle w:val="af5"/>
            </w:pPr>
            <w:r w:rsidRPr="00B85CF3">
              <w:rPr>
                <w:rFonts w:hint="eastAsia"/>
              </w:rPr>
              <w:t>污水处理站各产臭构筑物加盖密闭收集，危废暂存间废气负压收集，经“碱喷淋</w:t>
            </w:r>
            <w:r w:rsidRPr="00B85CF3">
              <w:rPr>
                <w:rFonts w:hint="eastAsia"/>
              </w:rPr>
              <w:t>+</w:t>
            </w:r>
            <w:r w:rsidRPr="00B85CF3">
              <w:rPr>
                <w:rFonts w:hint="eastAsia"/>
              </w:rPr>
              <w:t>二级活性炭”处理达标后经</w:t>
            </w:r>
            <w:r w:rsidRPr="00B85CF3">
              <w:rPr>
                <w:rFonts w:hint="eastAsia"/>
              </w:rPr>
              <w:t>15m</w:t>
            </w:r>
            <w:r w:rsidRPr="00B85CF3">
              <w:rPr>
                <w:rFonts w:hint="eastAsia"/>
              </w:rPr>
              <w:t>高</w:t>
            </w:r>
            <w:r w:rsidRPr="00B85CF3">
              <w:rPr>
                <w:rFonts w:hint="eastAsia"/>
              </w:rPr>
              <w:t>DA00</w:t>
            </w:r>
            <w:r w:rsidRPr="00B85CF3">
              <w:t>9</w:t>
            </w:r>
            <w:r w:rsidRPr="00B85CF3">
              <w:rPr>
                <w:rFonts w:hint="eastAsia"/>
              </w:rPr>
              <w:t>排气筒排放，风机风量</w:t>
            </w:r>
            <w:r w:rsidRPr="00B85CF3">
              <w:t>5000m</w:t>
            </w:r>
            <w:r w:rsidRPr="00B85CF3">
              <w:rPr>
                <w:vertAlign w:val="superscript"/>
              </w:rPr>
              <w:t>3</w:t>
            </w:r>
            <w:r w:rsidRPr="00B85CF3">
              <w:t>/h</w:t>
            </w:r>
            <w:r w:rsidRPr="00B85CF3">
              <w:t>。</w:t>
            </w:r>
          </w:p>
        </w:tc>
      </w:tr>
      <w:tr w:rsidR="005C4D1F" w:rsidRPr="00B85CF3" w14:paraId="6F64CF1B" w14:textId="77777777" w:rsidTr="005C4D1F">
        <w:tc>
          <w:tcPr>
            <w:tcW w:w="536" w:type="pct"/>
            <w:vMerge/>
            <w:vAlign w:val="center"/>
          </w:tcPr>
          <w:p w14:paraId="3E8D45AC" w14:textId="77777777" w:rsidR="005C4D1F" w:rsidRPr="00B85CF3" w:rsidRDefault="005C4D1F" w:rsidP="000D1D1F">
            <w:pPr>
              <w:pStyle w:val="af5"/>
            </w:pPr>
          </w:p>
        </w:tc>
        <w:tc>
          <w:tcPr>
            <w:tcW w:w="744" w:type="pct"/>
            <w:vAlign w:val="center"/>
          </w:tcPr>
          <w:p w14:paraId="4CB6B90A" w14:textId="77777777" w:rsidR="005C4D1F" w:rsidRPr="00B85CF3" w:rsidRDefault="005C4D1F" w:rsidP="000D1D1F">
            <w:pPr>
              <w:pStyle w:val="af5"/>
            </w:pPr>
            <w:r w:rsidRPr="00B85CF3">
              <w:t>储罐区废气</w:t>
            </w:r>
          </w:p>
        </w:tc>
        <w:tc>
          <w:tcPr>
            <w:tcW w:w="3720" w:type="pct"/>
            <w:vAlign w:val="center"/>
          </w:tcPr>
          <w:p w14:paraId="18E5A182" w14:textId="77777777" w:rsidR="005C4D1F" w:rsidRPr="00B85CF3" w:rsidRDefault="005C4D1F" w:rsidP="000D1D1F">
            <w:pPr>
              <w:pStyle w:val="af5"/>
            </w:pPr>
            <w:r w:rsidRPr="00B85CF3">
              <w:rPr>
                <w:rFonts w:hint="eastAsia"/>
              </w:rPr>
              <w:t>储罐区废气经管道收集后采用“</w:t>
            </w:r>
            <w:r w:rsidRPr="00B85CF3">
              <w:t>水喷淋</w:t>
            </w:r>
            <w:r w:rsidRPr="00B85CF3">
              <w:rPr>
                <w:rFonts w:hint="eastAsia"/>
              </w:rPr>
              <w:t>+</w:t>
            </w:r>
            <w:r w:rsidRPr="00B85CF3">
              <w:rPr>
                <w:rFonts w:hint="eastAsia"/>
              </w:rPr>
              <w:t>二级活性炭吸附”后经</w:t>
            </w:r>
            <w:r w:rsidRPr="00B85CF3">
              <w:rPr>
                <w:rFonts w:hint="eastAsia"/>
              </w:rPr>
              <w:t>15m</w:t>
            </w:r>
            <w:r w:rsidRPr="00B85CF3">
              <w:rPr>
                <w:rFonts w:hint="eastAsia"/>
              </w:rPr>
              <w:t>高</w:t>
            </w:r>
            <w:r w:rsidRPr="00B85CF3">
              <w:rPr>
                <w:rFonts w:hint="eastAsia"/>
              </w:rPr>
              <w:t>DA0</w:t>
            </w:r>
            <w:r w:rsidRPr="00B85CF3">
              <w:t>10</w:t>
            </w:r>
            <w:r w:rsidRPr="00B85CF3">
              <w:rPr>
                <w:rFonts w:hint="eastAsia"/>
              </w:rPr>
              <w:t>排气筒排放，风机风量</w:t>
            </w:r>
            <w:r w:rsidRPr="00B85CF3">
              <w:t>3000m</w:t>
            </w:r>
            <w:r w:rsidRPr="00B85CF3">
              <w:rPr>
                <w:vertAlign w:val="superscript"/>
              </w:rPr>
              <w:t>3</w:t>
            </w:r>
            <w:r w:rsidRPr="00B85CF3">
              <w:t>/h</w:t>
            </w:r>
            <w:r w:rsidRPr="00B85CF3">
              <w:t>。</w:t>
            </w:r>
          </w:p>
        </w:tc>
      </w:tr>
      <w:tr w:rsidR="005C4D1F" w:rsidRPr="00B85CF3" w14:paraId="59626734" w14:textId="77777777" w:rsidTr="005C4D1F">
        <w:tc>
          <w:tcPr>
            <w:tcW w:w="536" w:type="pct"/>
            <w:vMerge/>
            <w:vAlign w:val="center"/>
          </w:tcPr>
          <w:p w14:paraId="096A1F78" w14:textId="77777777" w:rsidR="005C4D1F" w:rsidRPr="00B85CF3" w:rsidRDefault="005C4D1F" w:rsidP="000D1D1F">
            <w:pPr>
              <w:pStyle w:val="af5"/>
            </w:pPr>
          </w:p>
        </w:tc>
        <w:tc>
          <w:tcPr>
            <w:tcW w:w="744" w:type="pct"/>
            <w:vAlign w:val="center"/>
          </w:tcPr>
          <w:p w14:paraId="4745FE5C" w14:textId="77777777" w:rsidR="005C4D1F" w:rsidRPr="00B85CF3" w:rsidRDefault="005C4D1F" w:rsidP="000D1D1F">
            <w:pPr>
              <w:pStyle w:val="af5"/>
            </w:pPr>
            <w:r w:rsidRPr="00B85CF3">
              <w:rPr>
                <w:rFonts w:hint="eastAsia"/>
              </w:rPr>
              <w:t>研发质检废气</w:t>
            </w:r>
          </w:p>
        </w:tc>
        <w:tc>
          <w:tcPr>
            <w:tcW w:w="3720" w:type="pct"/>
            <w:vAlign w:val="center"/>
          </w:tcPr>
          <w:p w14:paraId="633BD900" w14:textId="77777777" w:rsidR="005C4D1F" w:rsidRPr="00B85CF3" w:rsidRDefault="005C4D1F" w:rsidP="000D1D1F">
            <w:pPr>
              <w:pStyle w:val="af5"/>
            </w:pPr>
            <w:r w:rsidRPr="00B85CF3">
              <w:rPr>
                <w:rFonts w:hint="eastAsia"/>
              </w:rPr>
              <w:t>经通风橱收集后采用“碱喷淋</w:t>
            </w:r>
            <w:r w:rsidRPr="00B85CF3">
              <w:rPr>
                <w:rFonts w:hint="eastAsia"/>
              </w:rPr>
              <w:t>+</w:t>
            </w:r>
            <w:r w:rsidRPr="00B85CF3">
              <w:rPr>
                <w:rFonts w:hint="eastAsia"/>
              </w:rPr>
              <w:t>活性炭吸附”后经</w:t>
            </w:r>
            <w:r w:rsidRPr="00B85CF3">
              <w:rPr>
                <w:rFonts w:hint="eastAsia"/>
              </w:rPr>
              <w:t>15m</w:t>
            </w:r>
            <w:r w:rsidRPr="00B85CF3">
              <w:rPr>
                <w:rFonts w:hint="eastAsia"/>
              </w:rPr>
              <w:t>高</w:t>
            </w:r>
            <w:r w:rsidRPr="00B85CF3">
              <w:rPr>
                <w:rFonts w:hint="eastAsia"/>
              </w:rPr>
              <w:t>DA0</w:t>
            </w:r>
            <w:r w:rsidRPr="00B85CF3">
              <w:t>11</w:t>
            </w:r>
            <w:r w:rsidRPr="00B85CF3">
              <w:rPr>
                <w:rFonts w:hint="eastAsia"/>
              </w:rPr>
              <w:t>排气筒排放，风机风量</w:t>
            </w:r>
            <w:r w:rsidRPr="00B85CF3">
              <w:t>3000m</w:t>
            </w:r>
            <w:r w:rsidRPr="00B85CF3">
              <w:rPr>
                <w:vertAlign w:val="superscript"/>
              </w:rPr>
              <w:t>3</w:t>
            </w:r>
            <w:r w:rsidRPr="00B85CF3">
              <w:t>/h</w:t>
            </w:r>
            <w:r w:rsidRPr="00B85CF3">
              <w:t>。</w:t>
            </w:r>
          </w:p>
        </w:tc>
      </w:tr>
      <w:tr w:rsidR="005C4D1F" w:rsidRPr="00B85CF3" w14:paraId="35A8050F" w14:textId="77777777" w:rsidTr="005C4D1F">
        <w:tc>
          <w:tcPr>
            <w:tcW w:w="536" w:type="pct"/>
            <w:vAlign w:val="center"/>
          </w:tcPr>
          <w:p w14:paraId="2F1E25E9" w14:textId="77777777" w:rsidR="005C4D1F" w:rsidRPr="00B85CF3" w:rsidRDefault="005C4D1F" w:rsidP="000D1D1F">
            <w:pPr>
              <w:pStyle w:val="af5"/>
            </w:pPr>
            <w:r w:rsidRPr="00B85CF3">
              <w:t>噪声</w:t>
            </w:r>
          </w:p>
        </w:tc>
        <w:tc>
          <w:tcPr>
            <w:tcW w:w="744" w:type="pct"/>
            <w:vAlign w:val="center"/>
          </w:tcPr>
          <w:p w14:paraId="32A12453" w14:textId="77777777" w:rsidR="005C4D1F" w:rsidRPr="00B85CF3" w:rsidRDefault="005C4D1F" w:rsidP="000D1D1F">
            <w:pPr>
              <w:pStyle w:val="af5"/>
            </w:pPr>
            <w:r w:rsidRPr="00B85CF3">
              <w:t>机械、动力设备</w:t>
            </w:r>
          </w:p>
        </w:tc>
        <w:tc>
          <w:tcPr>
            <w:tcW w:w="3720" w:type="pct"/>
            <w:vAlign w:val="center"/>
          </w:tcPr>
          <w:p w14:paraId="6AFB6555" w14:textId="77777777" w:rsidR="005C4D1F" w:rsidRPr="00B85CF3" w:rsidRDefault="005C4D1F" w:rsidP="000D1D1F">
            <w:pPr>
              <w:pStyle w:val="af5"/>
            </w:pPr>
            <w:r w:rsidRPr="00B85CF3">
              <w:rPr>
                <w:rFonts w:hint="eastAsia"/>
              </w:rPr>
              <w:t>（</w:t>
            </w:r>
            <w:r w:rsidRPr="00B85CF3">
              <w:rPr>
                <w:rFonts w:hint="eastAsia"/>
              </w:rPr>
              <w:t>1</w:t>
            </w:r>
            <w:r w:rsidRPr="00B85CF3">
              <w:rPr>
                <w:rFonts w:hint="eastAsia"/>
              </w:rPr>
              <w:t>）在设备选型、订货时尽量选用性能先进、高效节能、低噪声的设备，要求设备生产厂家提供符合噪声允许标准的产品和消声减振的相关配件，同时加强对设备的维护管理，从源头上控制</w:t>
            </w:r>
            <w:r w:rsidRPr="00B85CF3">
              <w:rPr>
                <w:rFonts w:hint="eastAsia"/>
              </w:rPr>
              <w:lastRenderedPageBreak/>
              <w:t>噪声的产生；</w:t>
            </w:r>
          </w:p>
          <w:p w14:paraId="496B5E45" w14:textId="77777777" w:rsidR="005C4D1F" w:rsidRPr="00B85CF3" w:rsidRDefault="005C4D1F" w:rsidP="000D1D1F">
            <w:pPr>
              <w:pStyle w:val="af5"/>
            </w:pPr>
            <w:r w:rsidRPr="00B85CF3">
              <w:rPr>
                <w:rFonts w:hint="eastAsia"/>
              </w:rPr>
              <w:t>（</w:t>
            </w:r>
            <w:r w:rsidRPr="00B85CF3">
              <w:rPr>
                <w:rFonts w:hint="eastAsia"/>
              </w:rPr>
              <w:t>2</w:t>
            </w:r>
            <w:r w:rsidRPr="00B85CF3">
              <w:rPr>
                <w:rFonts w:hint="eastAsia"/>
              </w:rPr>
              <w:t>）离心泵进出口管道采用橡胶避振喉，离心风机进出回加装柔性接头，吸气口加装消声器；</w:t>
            </w:r>
          </w:p>
          <w:p w14:paraId="370C6897" w14:textId="77777777" w:rsidR="005C4D1F" w:rsidRPr="00B85CF3" w:rsidRDefault="005C4D1F" w:rsidP="000D1D1F">
            <w:pPr>
              <w:pStyle w:val="af5"/>
            </w:pPr>
            <w:r w:rsidRPr="00B85CF3">
              <w:rPr>
                <w:rFonts w:hint="eastAsia"/>
              </w:rPr>
              <w:t>（</w:t>
            </w:r>
            <w:r w:rsidRPr="00B85CF3">
              <w:rPr>
                <w:rFonts w:hint="eastAsia"/>
              </w:rPr>
              <w:t>3</w:t>
            </w:r>
            <w:r w:rsidRPr="00B85CF3">
              <w:rPr>
                <w:rFonts w:hint="eastAsia"/>
              </w:rPr>
              <w:t>）将机泵设置在室内，加装隔声罩、减振；</w:t>
            </w:r>
          </w:p>
          <w:p w14:paraId="7215356E" w14:textId="77777777" w:rsidR="005C4D1F" w:rsidRPr="00B85CF3" w:rsidRDefault="005C4D1F" w:rsidP="000D1D1F">
            <w:pPr>
              <w:pStyle w:val="af5"/>
            </w:pPr>
            <w:r w:rsidRPr="00B85CF3">
              <w:rPr>
                <w:rFonts w:hint="eastAsia"/>
              </w:rPr>
              <w:t>（</w:t>
            </w:r>
            <w:r w:rsidRPr="00B85CF3">
              <w:rPr>
                <w:rFonts w:hint="eastAsia"/>
              </w:rPr>
              <w:t>4</w:t>
            </w:r>
            <w:r w:rsidRPr="00B85CF3">
              <w:rPr>
                <w:rFonts w:hint="eastAsia"/>
              </w:rPr>
              <w:t>）项目设计、施工过程中泵体与供水管采用软接头连接，管道与墙体接触的地方采用弹性支承，穿墙管道安装弹性垫层，挖低水泥基础，主要噪声设备机座与基础使用</w:t>
            </w:r>
            <w:r w:rsidRPr="00B85CF3">
              <w:rPr>
                <w:rFonts w:hint="eastAsia"/>
              </w:rPr>
              <w:t>ZGT</w:t>
            </w:r>
            <w:r w:rsidRPr="00B85CF3">
              <w:rPr>
                <w:rFonts w:hint="eastAsia"/>
              </w:rPr>
              <w:t>型阻尼钢弹簧减振器连接等措施；</w:t>
            </w:r>
          </w:p>
          <w:p w14:paraId="32AFAF3A" w14:textId="77777777" w:rsidR="005C4D1F" w:rsidRPr="00B85CF3" w:rsidRDefault="005C4D1F" w:rsidP="000D1D1F">
            <w:pPr>
              <w:pStyle w:val="af5"/>
            </w:pPr>
            <w:r w:rsidRPr="00B85CF3">
              <w:rPr>
                <w:rFonts w:hint="eastAsia"/>
              </w:rPr>
              <w:t>（</w:t>
            </w:r>
            <w:r w:rsidRPr="00B85CF3">
              <w:rPr>
                <w:rFonts w:hint="eastAsia"/>
              </w:rPr>
              <w:t>5</w:t>
            </w:r>
            <w:r w:rsidRPr="00B85CF3">
              <w:rPr>
                <w:rFonts w:hint="eastAsia"/>
              </w:rPr>
              <w:t>）加强车间周围及厂区空地绿化，尽量提高绿地率，以降低噪声的影响。</w:t>
            </w:r>
          </w:p>
        </w:tc>
      </w:tr>
      <w:tr w:rsidR="005C4D1F" w:rsidRPr="00B85CF3" w14:paraId="7E6BC44F" w14:textId="77777777" w:rsidTr="005C4D1F">
        <w:tc>
          <w:tcPr>
            <w:tcW w:w="536" w:type="pct"/>
            <w:vMerge w:val="restart"/>
            <w:vAlign w:val="center"/>
          </w:tcPr>
          <w:p w14:paraId="09D6E19A" w14:textId="77777777" w:rsidR="005C4D1F" w:rsidRPr="00B85CF3" w:rsidRDefault="005C4D1F" w:rsidP="000D1D1F">
            <w:pPr>
              <w:pStyle w:val="af5"/>
            </w:pPr>
            <w:r w:rsidRPr="00B85CF3">
              <w:lastRenderedPageBreak/>
              <w:t>固体废物</w:t>
            </w:r>
          </w:p>
        </w:tc>
        <w:tc>
          <w:tcPr>
            <w:tcW w:w="744" w:type="pct"/>
            <w:vAlign w:val="center"/>
          </w:tcPr>
          <w:p w14:paraId="1399798F" w14:textId="77777777" w:rsidR="005C4D1F" w:rsidRPr="00B85CF3" w:rsidRDefault="005C4D1F" w:rsidP="000D1D1F">
            <w:pPr>
              <w:pStyle w:val="af5"/>
            </w:pPr>
            <w:r w:rsidRPr="00B85CF3">
              <w:rPr>
                <w:rFonts w:hint="eastAsia"/>
              </w:rPr>
              <w:t>危险废物</w:t>
            </w:r>
          </w:p>
        </w:tc>
        <w:tc>
          <w:tcPr>
            <w:tcW w:w="3720" w:type="pct"/>
            <w:vAlign w:val="center"/>
          </w:tcPr>
          <w:p w14:paraId="01D927AA" w14:textId="77777777" w:rsidR="005C4D1F" w:rsidRPr="00B85CF3" w:rsidRDefault="005C4D1F" w:rsidP="000D1D1F">
            <w:pPr>
              <w:pStyle w:val="af5"/>
            </w:pPr>
            <w:r w:rsidRPr="00B85CF3">
              <w:t>设置</w:t>
            </w:r>
            <w:r w:rsidRPr="00B85CF3">
              <w:rPr>
                <w:rFonts w:hint="eastAsia"/>
              </w:rPr>
              <w:t>1</w:t>
            </w:r>
            <w:r w:rsidRPr="00B85CF3">
              <w:rPr>
                <w:rFonts w:hint="eastAsia"/>
              </w:rPr>
              <w:t>间危废暂存间，</w:t>
            </w:r>
            <w:r w:rsidRPr="00B85CF3">
              <w:t>位于</w:t>
            </w:r>
            <w:r w:rsidRPr="00B85CF3">
              <w:rPr>
                <w:rFonts w:hint="eastAsia"/>
                <w:u w:val="single"/>
              </w:rPr>
              <w:t>4</w:t>
            </w:r>
            <w:r w:rsidRPr="00B85CF3">
              <w:rPr>
                <w:u w:val="single"/>
              </w:rPr>
              <w:t>#</w:t>
            </w:r>
            <w:r w:rsidRPr="00B85CF3">
              <w:rPr>
                <w:rFonts w:hint="eastAsia"/>
                <w:u w:val="single"/>
              </w:rPr>
              <w:t>仓库</w:t>
            </w:r>
            <w:r w:rsidRPr="00B85CF3">
              <w:rPr>
                <w:rFonts w:hint="eastAsia"/>
              </w:rPr>
              <w:t>，建筑面积</w:t>
            </w:r>
            <w:r w:rsidRPr="00B85CF3">
              <w:t>208.8</w:t>
            </w:r>
            <w:r w:rsidRPr="00B85CF3">
              <w:rPr>
                <w:rFonts w:hint="eastAsia"/>
              </w:rPr>
              <w:t>m</w:t>
            </w:r>
            <w:r w:rsidRPr="00B85CF3">
              <w:rPr>
                <w:rFonts w:hint="eastAsia"/>
                <w:vertAlign w:val="superscript"/>
              </w:rPr>
              <w:t>2</w:t>
            </w:r>
            <w:r w:rsidRPr="00B85CF3">
              <w:rPr>
                <w:rFonts w:hint="eastAsia"/>
              </w:rPr>
              <w:t>，用于</w:t>
            </w:r>
            <w:r w:rsidRPr="00B85CF3">
              <w:t>暂存危险废物，</w:t>
            </w:r>
            <w:r w:rsidRPr="00B85CF3">
              <w:rPr>
                <w:rFonts w:hint="eastAsia"/>
              </w:rPr>
              <w:t>设置“六防”措施，地面防风、防晒、防雨、防漏、防渗、防腐，设置导流沟、收集井、废气收集及处理设施等。</w:t>
            </w:r>
          </w:p>
        </w:tc>
      </w:tr>
      <w:tr w:rsidR="005C4D1F" w:rsidRPr="00B85CF3" w14:paraId="27663DA6" w14:textId="77777777" w:rsidTr="005C4D1F">
        <w:tc>
          <w:tcPr>
            <w:tcW w:w="536" w:type="pct"/>
            <w:vMerge/>
            <w:vAlign w:val="center"/>
          </w:tcPr>
          <w:p w14:paraId="0756F95E" w14:textId="77777777" w:rsidR="005C4D1F" w:rsidRPr="00B85CF3" w:rsidRDefault="005C4D1F" w:rsidP="000D1D1F">
            <w:pPr>
              <w:pStyle w:val="af5"/>
            </w:pPr>
          </w:p>
        </w:tc>
        <w:tc>
          <w:tcPr>
            <w:tcW w:w="744" w:type="pct"/>
            <w:vAlign w:val="center"/>
          </w:tcPr>
          <w:p w14:paraId="2EA941EC" w14:textId="77777777" w:rsidR="005C4D1F" w:rsidRPr="00B85CF3" w:rsidRDefault="005C4D1F" w:rsidP="000D1D1F">
            <w:pPr>
              <w:pStyle w:val="af5"/>
            </w:pPr>
            <w:r w:rsidRPr="00B85CF3">
              <w:t>一般工业固体废物</w:t>
            </w:r>
          </w:p>
        </w:tc>
        <w:tc>
          <w:tcPr>
            <w:tcW w:w="3720" w:type="pct"/>
            <w:vAlign w:val="center"/>
          </w:tcPr>
          <w:p w14:paraId="2E52CC1C" w14:textId="77777777" w:rsidR="005C4D1F" w:rsidRPr="00B85CF3" w:rsidRDefault="005C4D1F" w:rsidP="000D1D1F">
            <w:pPr>
              <w:pStyle w:val="af5"/>
            </w:pPr>
            <w:r w:rsidRPr="00B85CF3">
              <w:t>设置</w:t>
            </w:r>
            <w:r w:rsidRPr="00B85CF3">
              <w:rPr>
                <w:rFonts w:hint="eastAsia"/>
              </w:rPr>
              <w:t>1</w:t>
            </w:r>
            <w:r w:rsidRPr="00B85CF3">
              <w:rPr>
                <w:rFonts w:hint="eastAsia"/>
              </w:rPr>
              <w:t>间废</w:t>
            </w:r>
            <w:r w:rsidRPr="00B85CF3">
              <w:t>渣库，位于</w:t>
            </w:r>
            <w:r w:rsidRPr="00B85CF3">
              <w:rPr>
                <w:rFonts w:hint="eastAsia"/>
                <w:u w:val="single"/>
              </w:rPr>
              <w:t>4</w:t>
            </w:r>
            <w:r w:rsidRPr="00B85CF3">
              <w:rPr>
                <w:u w:val="single"/>
              </w:rPr>
              <w:t>#</w:t>
            </w:r>
            <w:r w:rsidRPr="00B85CF3">
              <w:rPr>
                <w:rFonts w:hint="eastAsia"/>
                <w:u w:val="single"/>
              </w:rPr>
              <w:t>仓库</w:t>
            </w:r>
            <w:r w:rsidRPr="00B85CF3">
              <w:rPr>
                <w:rFonts w:hint="eastAsia"/>
              </w:rPr>
              <w:t>，建筑面积</w:t>
            </w:r>
            <w:r w:rsidRPr="00B85CF3">
              <w:t>121.8</w:t>
            </w:r>
            <w:r w:rsidRPr="00B85CF3">
              <w:rPr>
                <w:rFonts w:hint="eastAsia"/>
              </w:rPr>
              <w:t>m</w:t>
            </w:r>
            <w:r w:rsidRPr="00B85CF3">
              <w:rPr>
                <w:rFonts w:hint="eastAsia"/>
                <w:vertAlign w:val="superscript"/>
              </w:rPr>
              <w:t>2</w:t>
            </w:r>
            <w:r w:rsidRPr="00B85CF3">
              <w:rPr>
                <w:rFonts w:hint="eastAsia"/>
              </w:rPr>
              <w:t>，用于</w:t>
            </w:r>
            <w:r w:rsidRPr="00B85CF3">
              <w:t>暂存一般固废</w:t>
            </w:r>
            <w:r w:rsidRPr="00B85CF3">
              <w:rPr>
                <w:rFonts w:hint="eastAsia"/>
              </w:rPr>
              <w:t>，设置“防渗漏、防雨淋、防扬尘”等环保措施</w:t>
            </w:r>
          </w:p>
        </w:tc>
      </w:tr>
      <w:tr w:rsidR="005C4D1F" w:rsidRPr="00B85CF3" w14:paraId="68EC8619" w14:textId="77777777" w:rsidTr="005C4D1F">
        <w:tc>
          <w:tcPr>
            <w:tcW w:w="536" w:type="pct"/>
            <w:vMerge/>
            <w:vAlign w:val="center"/>
          </w:tcPr>
          <w:p w14:paraId="1857D390" w14:textId="77777777" w:rsidR="005C4D1F" w:rsidRPr="00B85CF3" w:rsidRDefault="005C4D1F" w:rsidP="000D1D1F">
            <w:pPr>
              <w:pStyle w:val="af5"/>
            </w:pPr>
          </w:p>
        </w:tc>
        <w:tc>
          <w:tcPr>
            <w:tcW w:w="744" w:type="pct"/>
            <w:vAlign w:val="center"/>
          </w:tcPr>
          <w:p w14:paraId="7C5BEF02" w14:textId="77777777" w:rsidR="005C4D1F" w:rsidRPr="00B85CF3" w:rsidRDefault="005C4D1F" w:rsidP="000D1D1F">
            <w:pPr>
              <w:pStyle w:val="af5"/>
            </w:pPr>
            <w:r w:rsidRPr="00B85CF3">
              <w:rPr>
                <w:rFonts w:hint="eastAsia"/>
              </w:rPr>
              <w:t>生活垃圾</w:t>
            </w:r>
          </w:p>
        </w:tc>
        <w:tc>
          <w:tcPr>
            <w:tcW w:w="3720" w:type="pct"/>
            <w:vAlign w:val="center"/>
          </w:tcPr>
          <w:p w14:paraId="6DED2CAA" w14:textId="77777777" w:rsidR="005C4D1F" w:rsidRPr="00B85CF3" w:rsidRDefault="005C4D1F" w:rsidP="000D1D1F">
            <w:pPr>
              <w:pStyle w:val="af5"/>
            </w:pPr>
            <w:r w:rsidRPr="00B85CF3">
              <w:t>由环卫部门统一收运</w:t>
            </w:r>
          </w:p>
        </w:tc>
      </w:tr>
      <w:tr w:rsidR="005C4D1F" w:rsidRPr="00B85CF3" w14:paraId="3C2215EB" w14:textId="77777777" w:rsidTr="005C4D1F">
        <w:trPr>
          <w:trHeight w:val="2366"/>
        </w:trPr>
        <w:tc>
          <w:tcPr>
            <w:tcW w:w="536" w:type="pct"/>
            <w:vMerge w:val="restart"/>
            <w:vAlign w:val="center"/>
          </w:tcPr>
          <w:p w14:paraId="54E1577B" w14:textId="77777777" w:rsidR="005C4D1F" w:rsidRPr="00B85CF3" w:rsidRDefault="005C4D1F" w:rsidP="000D1D1F">
            <w:pPr>
              <w:pStyle w:val="af5"/>
            </w:pPr>
            <w:r w:rsidRPr="00B85CF3">
              <w:t>地下水</w:t>
            </w:r>
          </w:p>
        </w:tc>
        <w:tc>
          <w:tcPr>
            <w:tcW w:w="744" w:type="pct"/>
            <w:vAlign w:val="center"/>
          </w:tcPr>
          <w:p w14:paraId="63E5E0D3" w14:textId="77777777" w:rsidR="005C4D1F" w:rsidRPr="00B85CF3" w:rsidRDefault="005C4D1F" w:rsidP="000D1D1F">
            <w:pPr>
              <w:pStyle w:val="af5"/>
            </w:pPr>
            <w:r w:rsidRPr="00B85CF3">
              <w:rPr>
                <w:rFonts w:hint="eastAsia"/>
              </w:rPr>
              <w:t>分区防渗</w:t>
            </w:r>
          </w:p>
        </w:tc>
        <w:tc>
          <w:tcPr>
            <w:tcW w:w="3720" w:type="pct"/>
            <w:vAlign w:val="center"/>
          </w:tcPr>
          <w:p w14:paraId="04EEE203" w14:textId="77777777" w:rsidR="005C4D1F" w:rsidRPr="00B85CF3" w:rsidRDefault="005C4D1F" w:rsidP="000D1D1F">
            <w:pPr>
              <w:pStyle w:val="af5"/>
              <w:jc w:val="both"/>
            </w:pPr>
            <w:r w:rsidRPr="00B85CF3">
              <w:rPr>
                <w:rFonts w:hint="eastAsia"/>
              </w:rPr>
              <w:t>2</w:t>
            </w:r>
            <w:r w:rsidRPr="00B85CF3">
              <w:t>#</w:t>
            </w:r>
            <w:r w:rsidRPr="00B85CF3">
              <w:rPr>
                <w:rFonts w:hint="eastAsia"/>
              </w:rPr>
              <w:t>生产车间、</w:t>
            </w:r>
            <w:r w:rsidRPr="00B85CF3">
              <w:t>4#</w:t>
            </w:r>
            <w:r w:rsidRPr="00B85CF3">
              <w:rPr>
                <w:rFonts w:hint="eastAsia"/>
              </w:rPr>
              <w:t>生产车间、</w:t>
            </w:r>
            <w:r w:rsidRPr="00B85CF3">
              <w:t>5#</w:t>
            </w:r>
            <w:r w:rsidRPr="00B85CF3">
              <w:rPr>
                <w:rFonts w:hint="eastAsia"/>
              </w:rPr>
              <w:t>生产车间、</w:t>
            </w:r>
            <w:r w:rsidRPr="00B85CF3">
              <w:rPr>
                <w:rFonts w:hint="eastAsia"/>
              </w:rPr>
              <w:t>3#</w:t>
            </w:r>
            <w:r w:rsidRPr="00B85CF3">
              <w:rPr>
                <w:rFonts w:hint="eastAsia"/>
              </w:rPr>
              <w:t>仓库、</w:t>
            </w:r>
            <w:r w:rsidRPr="00B85CF3">
              <w:rPr>
                <w:rFonts w:hint="eastAsia"/>
              </w:rPr>
              <w:t>5#</w:t>
            </w:r>
            <w:r w:rsidRPr="00B85CF3">
              <w:rPr>
                <w:rFonts w:hint="eastAsia"/>
              </w:rPr>
              <w:t>仓库、危废暂存间、罐区、污水处理站、</w:t>
            </w:r>
            <w:r w:rsidRPr="00B85CF3">
              <w:rPr>
                <w:rFonts w:hint="eastAsia"/>
                <w:szCs w:val="21"/>
              </w:rPr>
              <w:t>事故池和初期雨水池</w:t>
            </w:r>
            <w:r w:rsidRPr="00B85CF3">
              <w:rPr>
                <w:rFonts w:hint="eastAsia"/>
              </w:rPr>
              <w:t>等区域为重点防渗区，重点防渗区应选用人工防渗材料，防渗技术要求为等效黏土防渗层</w:t>
            </w:r>
            <w:r w:rsidRPr="00B85CF3">
              <w:rPr>
                <w:rFonts w:hint="eastAsia"/>
              </w:rPr>
              <w:t>Mb</w:t>
            </w:r>
            <w:r w:rsidRPr="00B85CF3">
              <w:rPr>
                <w:rFonts w:hint="eastAsia"/>
              </w:rPr>
              <w:t>≥</w:t>
            </w:r>
            <w:r w:rsidRPr="00B85CF3">
              <w:rPr>
                <w:rFonts w:hint="eastAsia"/>
              </w:rPr>
              <w:t>6.0m</w:t>
            </w:r>
            <w:r w:rsidRPr="00B85CF3">
              <w:rPr>
                <w:rFonts w:hint="eastAsia"/>
              </w:rPr>
              <w:t>，渗透系数</w:t>
            </w:r>
            <w:r w:rsidRPr="00B85CF3">
              <w:rPr>
                <w:rFonts w:hint="eastAsia"/>
              </w:rPr>
              <w:t>K</w:t>
            </w:r>
            <w:r w:rsidRPr="00B85CF3">
              <w:rPr>
                <w:rFonts w:hint="eastAsia"/>
              </w:rPr>
              <w:t>≤</w:t>
            </w:r>
            <w:r w:rsidRPr="00B85CF3">
              <w:rPr>
                <w:rFonts w:hint="eastAsia"/>
              </w:rPr>
              <w:t>10</w:t>
            </w:r>
            <w:r w:rsidRPr="00B85CF3">
              <w:rPr>
                <w:rFonts w:hint="eastAsia"/>
                <w:vertAlign w:val="superscript"/>
              </w:rPr>
              <w:t>-7</w:t>
            </w:r>
            <w:r w:rsidRPr="00B85CF3">
              <w:rPr>
                <w:rFonts w:hint="eastAsia"/>
              </w:rPr>
              <w:t>cm/s</w:t>
            </w:r>
            <w:r w:rsidRPr="00B85CF3">
              <w:rPr>
                <w:rFonts w:hint="eastAsia"/>
              </w:rPr>
              <w:t>；②</w:t>
            </w:r>
            <w:r w:rsidRPr="00B85CF3">
              <w:t>1#</w:t>
            </w:r>
            <w:r w:rsidRPr="00B85CF3">
              <w:rPr>
                <w:rFonts w:hint="eastAsia"/>
              </w:rPr>
              <w:t>生产车间、</w:t>
            </w:r>
            <w:r w:rsidRPr="00B85CF3">
              <w:t>3#</w:t>
            </w:r>
            <w:r w:rsidRPr="00B85CF3">
              <w:rPr>
                <w:rFonts w:hint="eastAsia"/>
              </w:rPr>
              <w:t>生产车间、一般固废暂存间、丙类库房以及重点污染防治区域附近区域等属于一般防渗区，采取一般防渗措施，其等效黏土防渗层</w:t>
            </w:r>
            <w:r w:rsidRPr="00B85CF3">
              <w:rPr>
                <w:rFonts w:hint="eastAsia"/>
              </w:rPr>
              <w:t>Mb</w:t>
            </w:r>
            <w:r w:rsidRPr="00B85CF3">
              <w:rPr>
                <w:rFonts w:hint="eastAsia"/>
              </w:rPr>
              <w:t>≥</w:t>
            </w:r>
            <w:r w:rsidRPr="00B85CF3">
              <w:rPr>
                <w:rFonts w:hint="eastAsia"/>
              </w:rPr>
              <w:t>1.5m</w:t>
            </w:r>
            <w:r w:rsidRPr="00B85CF3">
              <w:rPr>
                <w:rFonts w:hint="eastAsia"/>
              </w:rPr>
              <w:t>，</w:t>
            </w:r>
            <w:r w:rsidRPr="00B85CF3">
              <w:rPr>
                <w:rFonts w:hint="eastAsia"/>
              </w:rPr>
              <w:t>K</w:t>
            </w:r>
            <w:r w:rsidRPr="00B85CF3">
              <w:rPr>
                <w:rFonts w:hint="eastAsia"/>
              </w:rPr>
              <w:t>≤</w:t>
            </w:r>
            <w:r w:rsidRPr="00B85CF3">
              <w:rPr>
                <w:rFonts w:hint="eastAsia"/>
              </w:rPr>
              <w:t>1</w:t>
            </w:r>
            <w:r w:rsidRPr="00B85CF3">
              <w:rPr>
                <w:rFonts w:hint="eastAsia"/>
              </w:rPr>
              <w:t>×</w:t>
            </w:r>
            <w:r w:rsidRPr="00B85CF3">
              <w:rPr>
                <w:rFonts w:hint="eastAsia"/>
              </w:rPr>
              <w:t>10</w:t>
            </w:r>
            <w:r w:rsidRPr="00B85CF3">
              <w:rPr>
                <w:rFonts w:hint="eastAsia"/>
                <w:vertAlign w:val="superscript"/>
              </w:rPr>
              <w:t>-7</w:t>
            </w:r>
            <w:r w:rsidRPr="00B85CF3">
              <w:rPr>
                <w:rFonts w:hint="eastAsia"/>
              </w:rPr>
              <w:t>cm/s</w:t>
            </w:r>
            <w:r w:rsidRPr="00B85CF3">
              <w:rPr>
                <w:rFonts w:hint="eastAsia"/>
              </w:rPr>
              <w:t>；③厂区道路等区域为简单防渗区，地面采用一般硬化。</w:t>
            </w:r>
          </w:p>
        </w:tc>
      </w:tr>
      <w:tr w:rsidR="005C4D1F" w:rsidRPr="00B85CF3" w14:paraId="23901346" w14:textId="77777777" w:rsidTr="005C4D1F">
        <w:tc>
          <w:tcPr>
            <w:tcW w:w="536" w:type="pct"/>
            <w:vMerge/>
            <w:vAlign w:val="center"/>
          </w:tcPr>
          <w:p w14:paraId="02AFAFD1" w14:textId="77777777" w:rsidR="005C4D1F" w:rsidRPr="00B85CF3" w:rsidRDefault="005C4D1F" w:rsidP="000D1D1F">
            <w:pPr>
              <w:pStyle w:val="af5"/>
            </w:pPr>
          </w:p>
        </w:tc>
        <w:tc>
          <w:tcPr>
            <w:tcW w:w="744" w:type="pct"/>
            <w:vAlign w:val="center"/>
          </w:tcPr>
          <w:p w14:paraId="28F8976E" w14:textId="77777777" w:rsidR="005C4D1F" w:rsidRPr="00B85CF3" w:rsidRDefault="005C4D1F" w:rsidP="000D1D1F">
            <w:pPr>
              <w:pStyle w:val="af5"/>
            </w:pPr>
            <w:r w:rsidRPr="00B85CF3">
              <w:rPr>
                <w:rFonts w:hint="eastAsia"/>
              </w:rPr>
              <w:t>地下水跟踪监控井</w:t>
            </w:r>
          </w:p>
        </w:tc>
        <w:tc>
          <w:tcPr>
            <w:tcW w:w="3720" w:type="pct"/>
            <w:vAlign w:val="center"/>
          </w:tcPr>
          <w:p w14:paraId="63D61AC6" w14:textId="77777777" w:rsidR="005C4D1F" w:rsidRPr="00B85CF3" w:rsidRDefault="005C4D1F" w:rsidP="000D1D1F">
            <w:pPr>
              <w:pStyle w:val="af5"/>
            </w:pPr>
            <w:r w:rsidRPr="00B85CF3">
              <w:rPr>
                <w:rFonts w:hint="eastAsia"/>
              </w:rPr>
              <w:t>在厂区上游、下游和厂区内高浓废水预处理设施附近设置</w:t>
            </w:r>
            <w:r w:rsidRPr="00B85CF3">
              <w:rPr>
                <w:rFonts w:hint="eastAsia"/>
              </w:rPr>
              <w:t>3</w:t>
            </w:r>
            <w:r w:rsidRPr="00B85CF3">
              <w:rPr>
                <w:rFonts w:hint="eastAsia"/>
              </w:rPr>
              <w:t>个地下水跟踪监控井</w:t>
            </w:r>
          </w:p>
        </w:tc>
      </w:tr>
      <w:tr w:rsidR="005C4D1F" w:rsidRPr="00B85CF3" w14:paraId="44F34940" w14:textId="77777777" w:rsidTr="005C4D1F">
        <w:tc>
          <w:tcPr>
            <w:tcW w:w="536" w:type="pct"/>
            <w:vMerge w:val="restart"/>
            <w:vAlign w:val="center"/>
          </w:tcPr>
          <w:p w14:paraId="6940386C" w14:textId="77777777" w:rsidR="005C4D1F" w:rsidRPr="00B85CF3" w:rsidRDefault="005C4D1F" w:rsidP="000D1D1F">
            <w:pPr>
              <w:pStyle w:val="af5"/>
            </w:pPr>
            <w:r w:rsidRPr="00B85CF3">
              <w:rPr>
                <w:rFonts w:hint="eastAsia"/>
              </w:rPr>
              <w:t>环境风险</w:t>
            </w:r>
          </w:p>
        </w:tc>
        <w:tc>
          <w:tcPr>
            <w:tcW w:w="744" w:type="pct"/>
            <w:vAlign w:val="center"/>
          </w:tcPr>
          <w:p w14:paraId="5FC178D3" w14:textId="77777777" w:rsidR="005C4D1F" w:rsidRPr="00B85CF3" w:rsidRDefault="005C4D1F" w:rsidP="000D1D1F">
            <w:pPr>
              <w:pStyle w:val="af5"/>
            </w:pPr>
            <w:r w:rsidRPr="00B85CF3">
              <w:t>化学品泄漏风险防范措施</w:t>
            </w:r>
          </w:p>
        </w:tc>
        <w:tc>
          <w:tcPr>
            <w:tcW w:w="3720" w:type="pct"/>
            <w:vAlign w:val="center"/>
          </w:tcPr>
          <w:p w14:paraId="1C451E95" w14:textId="77777777" w:rsidR="005C4D1F" w:rsidRPr="00B85CF3" w:rsidRDefault="005C4D1F" w:rsidP="000D1D1F">
            <w:pPr>
              <w:pStyle w:val="af5"/>
              <w:jc w:val="both"/>
            </w:pPr>
            <w:r w:rsidRPr="00B85CF3">
              <w:rPr>
                <w:rFonts w:hint="eastAsia"/>
              </w:rPr>
              <w:t>生产车间地面做防渗措施，四周设置导流沟，连通事故池；②储罐区地面做防渗措施并设置围堰，围堰有效容积不小于储罐最大储存容积，围堰设雨污切换阀；储罐区、装卸区设置收集沟及切换阀，可切换至事故池；③</w:t>
            </w:r>
            <w:r w:rsidRPr="00B85CF3">
              <w:rPr>
                <w:rFonts w:hint="eastAsia"/>
              </w:rPr>
              <w:t>3#</w:t>
            </w:r>
            <w:r w:rsidRPr="00B85CF3">
              <w:rPr>
                <w:rFonts w:hint="eastAsia"/>
              </w:rPr>
              <w:t>仓库、</w:t>
            </w:r>
            <w:r w:rsidRPr="00B85CF3">
              <w:rPr>
                <w:rFonts w:hint="eastAsia"/>
              </w:rPr>
              <w:t>5#</w:t>
            </w:r>
            <w:r w:rsidRPr="00B85CF3">
              <w:rPr>
                <w:rFonts w:hint="eastAsia"/>
              </w:rPr>
              <w:t>仓库、危废暂存间设置地沟及收集井，满足泄漏物料的收集要求；④</w:t>
            </w:r>
            <w:r w:rsidRPr="00B85CF3">
              <w:rPr>
                <w:rFonts w:hint="eastAsia"/>
              </w:rPr>
              <w:t>2</w:t>
            </w:r>
            <w:r w:rsidRPr="00B85CF3">
              <w:t>#</w:t>
            </w:r>
            <w:r w:rsidRPr="00B85CF3">
              <w:rPr>
                <w:rFonts w:hint="eastAsia"/>
              </w:rPr>
              <w:t>生产车间、</w:t>
            </w:r>
            <w:r w:rsidRPr="00B85CF3">
              <w:t>4#</w:t>
            </w:r>
            <w:r w:rsidRPr="00B85CF3">
              <w:rPr>
                <w:rFonts w:hint="eastAsia"/>
              </w:rPr>
              <w:t>生产车间、</w:t>
            </w:r>
            <w:r w:rsidRPr="00B85CF3">
              <w:t>5#</w:t>
            </w:r>
            <w:r w:rsidRPr="00B85CF3">
              <w:rPr>
                <w:rFonts w:hint="eastAsia"/>
              </w:rPr>
              <w:t>生产车间、</w:t>
            </w:r>
            <w:r w:rsidRPr="00B85CF3">
              <w:rPr>
                <w:rFonts w:hint="eastAsia"/>
              </w:rPr>
              <w:t>3#</w:t>
            </w:r>
            <w:r w:rsidRPr="00B85CF3">
              <w:rPr>
                <w:rFonts w:hint="eastAsia"/>
              </w:rPr>
              <w:t>仓库、</w:t>
            </w:r>
            <w:r w:rsidRPr="00B85CF3">
              <w:rPr>
                <w:rFonts w:hint="eastAsia"/>
              </w:rPr>
              <w:t>5#</w:t>
            </w:r>
            <w:r w:rsidRPr="00B85CF3">
              <w:rPr>
                <w:rFonts w:hint="eastAsia"/>
              </w:rPr>
              <w:t>仓库、危废暂存间、罐区按要求设置可燃、有毒气体检测报警仪，第一时间发现和处理事故。</w:t>
            </w:r>
          </w:p>
        </w:tc>
      </w:tr>
      <w:tr w:rsidR="005C4D1F" w:rsidRPr="00B85CF3" w14:paraId="083A2708" w14:textId="77777777" w:rsidTr="005C4D1F">
        <w:tc>
          <w:tcPr>
            <w:tcW w:w="536" w:type="pct"/>
            <w:vMerge/>
            <w:vAlign w:val="center"/>
          </w:tcPr>
          <w:p w14:paraId="444DE42E" w14:textId="77777777" w:rsidR="005C4D1F" w:rsidRPr="00B85CF3" w:rsidRDefault="005C4D1F" w:rsidP="000D1D1F">
            <w:pPr>
              <w:pStyle w:val="af5"/>
            </w:pPr>
          </w:p>
        </w:tc>
        <w:tc>
          <w:tcPr>
            <w:tcW w:w="744" w:type="pct"/>
            <w:vAlign w:val="center"/>
          </w:tcPr>
          <w:p w14:paraId="7B37A0EF" w14:textId="77777777" w:rsidR="005C4D1F" w:rsidRPr="00B85CF3" w:rsidRDefault="005C4D1F" w:rsidP="000D1D1F">
            <w:pPr>
              <w:pStyle w:val="af5"/>
            </w:pPr>
            <w:r w:rsidRPr="00B85CF3">
              <w:t>分区防渗措施</w:t>
            </w:r>
          </w:p>
        </w:tc>
        <w:tc>
          <w:tcPr>
            <w:tcW w:w="3720" w:type="pct"/>
            <w:vAlign w:val="center"/>
          </w:tcPr>
          <w:p w14:paraId="2025E411" w14:textId="77777777" w:rsidR="005C4D1F" w:rsidRPr="00B85CF3" w:rsidRDefault="005C4D1F" w:rsidP="000D1D1F">
            <w:pPr>
              <w:pStyle w:val="af5"/>
            </w:pPr>
            <w:r w:rsidRPr="00B85CF3">
              <w:rPr>
                <w:rFonts w:hint="eastAsia"/>
              </w:rPr>
              <w:t>2</w:t>
            </w:r>
            <w:r w:rsidRPr="00B85CF3">
              <w:t>#</w:t>
            </w:r>
            <w:r w:rsidRPr="00B85CF3">
              <w:rPr>
                <w:rFonts w:hint="eastAsia"/>
              </w:rPr>
              <w:t>生产车间、</w:t>
            </w:r>
            <w:r w:rsidRPr="00B85CF3">
              <w:t>4#</w:t>
            </w:r>
            <w:r w:rsidRPr="00B85CF3">
              <w:rPr>
                <w:rFonts w:hint="eastAsia"/>
              </w:rPr>
              <w:t>生产车间、</w:t>
            </w:r>
            <w:r w:rsidRPr="00B85CF3">
              <w:t>5#</w:t>
            </w:r>
            <w:r w:rsidRPr="00B85CF3">
              <w:rPr>
                <w:rFonts w:hint="eastAsia"/>
              </w:rPr>
              <w:t>生产车间、</w:t>
            </w:r>
            <w:r w:rsidRPr="00B85CF3">
              <w:rPr>
                <w:rFonts w:hint="eastAsia"/>
              </w:rPr>
              <w:t>3#</w:t>
            </w:r>
            <w:r w:rsidRPr="00B85CF3">
              <w:rPr>
                <w:rFonts w:hint="eastAsia"/>
              </w:rPr>
              <w:t>仓库、</w:t>
            </w:r>
            <w:r w:rsidRPr="00B85CF3">
              <w:rPr>
                <w:rFonts w:hint="eastAsia"/>
              </w:rPr>
              <w:t>5#</w:t>
            </w:r>
            <w:r w:rsidRPr="00B85CF3">
              <w:rPr>
                <w:rFonts w:hint="eastAsia"/>
              </w:rPr>
              <w:t>仓库、危废暂存间、罐区、污水处理站、</w:t>
            </w:r>
            <w:r w:rsidRPr="00B85CF3">
              <w:rPr>
                <w:rFonts w:hint="eastAsia"/>
                <w:szCs w:val="21"/>
              </w:rPr>
              <w:t>事故池和初期雨水池</w:t>
            </w:r>
            <w:r w:rsidRPr="00B85CF3">
              <w:rPr>
                <w:rFonts w:hint="eastAsia"/>
              </w:rPr>
              <w:t>等区域为重点防渗区，重点防渗区应选用人工防渗材料，防渗技术要求为等效黏土防渗层</w:t>
            </w:r>
            <w:r w:rsidRPr="00B85CF3">
              <w:rPr>
                <w:rFonts w:hint="eastAsia"/>
              </w:rPr>
              <w:t>Mb</w:t>
            </w:r>
            <w:r w:rsidRPr="00B85CF3">
              <w:rPr>
                <w:rFonts w:hint="eastAsia"/>
              </w:rPr>
              <w:t>≥</w:t>
            </w:r>
            <w:r w:rsidRPr="00B85CF3">
              <w:rPr>
                <w:rFonts w:hint="eastAsia"/>
              </w:rPr>
              <w:t>6.0m</w:t>
            </w:r>
            <w:r w:rsidRPr="00B85CF3">
              <w:rPr>
                <w:rFonts w:hint="eastAsia"/>
              </w:rPr>
              <w:t>，渗透系数</w:t>
            </w:r>
            <w:r w:rsidRPr="00B85CF3">
              <w:rPr>
                <w:rFonts w:hint="eastAsia"/>
              </w:rPr>
              <w:t>K</w:t>
            </w:r>
            <w:r w:rsidRPr="00B85CF3">
              <w:rPr>
                <w:rFonts w:hint="eastAsia"/>
              </w:rPr>
              <w:t>≤</w:t>
            </w:r>
            <w:r w:rsidRPr="00B85CF3">
              <w:rPr>
                <w:rFonts w:hint="eastAsia"/>
              </w:rPr>
              <w:t>10</w:t>
            </w:r>
            <w:r w:rsidRPr="00B85CF3">
              <w:rPr>
                <w:rFonts w:hint="eastAsia"/>
                <w:vertAlign w:val="superscript"/>
              </w:rPr>
              <w:t>-7</w:t>
            </w:r>
            <w:r w:rsidRPr="00B85CF3">
              <w:rPr>
                <w:rFonts w:hint="eastAsia"/>
              </w:rPr>
              <w:t>cm/s</w:t>
            </w:r>
            <w:r w:rsidRPr="00B85CF3">
              <w:rPr>
                <w:rFonts w:hint="eastAsia"/>
              </w:rPr>
              <w:t>；②</w:t>
            </w:r>
            <w:r w:rsidRPr="00B85CF3">
              <w:t>1#</w:t>
            </w:r>
            <w:r w:rsidRPr="00B85CF3">
              <w:rPr>
                <w:rFonts w:hint="eastAsia"/>
              </w:rPr>
              <w:t>生产车间、</w:t>
            </w:r>
            <w:r w:rsidRPr="00B85CF3">
              <w:lastRenderedPageBreak/>
              <w:t>3#</w:t>
            </w:r>
            <w:r w:rsidRPr="00B85CF3">
              <w:rPr>
                <w:rFonts w:hint="eastAsia"/>
              </w:rPr>
              <w:t>生产车间、一般固废暂存间、丙类库房以及重点污染防治区域附近区域等属于一般防渗区，采取一般防渗措施，其等效黏土防渗层</w:t>
            </w:r>
            <w:r w:rsidRPr="00B85CF3">
              <w:rPr>
                <w:rFonts w:hint="eastAsia"/>
              </w:rPr>
              <w:t>Mb</w:t>
            </w:r>
            <w:r w:rsidRPr="00B85CF3">
              <w:rPr>
                <w:rFonts w:hint="eastAsia"/>
              </w:rPr>
              <w:t>≥</w:t>
            </w:r>
            <w:r w:rsidRPr="00B85CF3">
              <w:rPr>
                <w:rFonts w:hint="eastAsia"/>
              </w:rPr>
              <w:t>1.5m</w:t>
            </w:r>
            <w:r w:rsidRPr="00B85CF3">
              <w:rPr>
                <w:rFonts w:hint="eastAsia"/>
              </w:rPr>
              <w:t>，</w:t>
            </w:r>
            <w:r w:rsidRPr="00B85CF3">
              <w:rPr>
                <w:rFonts w:hint="eastAsia"/>
              </w:rPr>
              <w:t>K</w:t>
            </w:r>
            <w:r w:rsidRPr="00B85CF3">
              <w:rPr>
                <w:rFonts w:hint="eastAsia"/>
              </w:rPr>
              <w:t>≤</w:t>
            </w:r>
            <w:r w:rsidRPr="00B85CF3">
              <w:rPr>
                <w:rFonts w:hint="eastAsia"/>
              </w:rPr>
              <w:t>1</w:t>
            </w:r>
            <w:r w:rsidRPr="00B85CF3">
              <w:rPr>
                <w:rFonts w:hint="eastAsia"/>
              </w:rPr>
              <w:t>×</w:t>
            </w:r>
            <w:r w:rsidRPr="00B85CF3">
              <w:rPr>
                <w:rFonts w:hint="eastAsia"/>
              </w:rPr>
              <w:t>10</w:t>
            </w:r>
            <w:r w:rsidRPr="00B85CF3">
              <w:rPr>
                <w:rFonts w:hint="eastAsia"/>
                <w:vertAlign w:val="superscript"/>
              </w:rPr>
              <w:t>-7</w:t>
            </w:r>
            <w:r w:rsidRPr="00B85CF3">
              <w:rPr>
                <w:rFonts w:hint="eastAsia"/>
              </w:rPr>
              <w:t>cm/s</w:t>
            </w:r>
            <w:r w:rsidRPr="00B85CF3">
              <w:rPr>
                <w:rFonts w:hint="eastAsia"/>
              </w:rPr>
              <w:t>；③厂区道路等区域为简单防渗区，地面采用一般硬化。</w:t>
            </w:r>
          </w:p>
        </w:tc>
      </w:tr>
      <w:tr w:rsidR="005C4D1F" w:rsidRPr="00B85CF3" w14:paraId="1182A077" w14:textId="77777777" w:rsidTr="005C4D1F">
        <w:tc>
          <w:tcPr>
            <w:tcW w:w="536" w:type="pct"/>
            <w:vMerge/>
            <w:vAlign w:val="center"/>
          </w:tcPr>
          <w:p w14:paraId="39F80971" w14:textId="77777777" w:rsidR="005C4D1F" w:rsidRPr="00B85CF3" w:rsidRDefault="005C4D1F" w:rsidP="000D1D1F">
            <w:pPr>
              <w:pStyle w:val="af5"/>
            </w:pPr>
          </w:p>
        </w:tc>
        <w:tc>
          <w:tcPr>
            <w:tcW w:w="744" w:type="pct"/>
            <w:vAlign w:val="center"/>
          </w:tcPr>
          <w:p w14:paraId="7B8EFBFB" w14:textId="77777777" w:rsidR="005C4D1F" w:rsidRPr="00B85CF3" w:rsidRDefault="005C4D1F" w:rsidP="000D1D1F">
            <w:pPr>
              <w:pStyle w:val="af5"/>
            </w:pPr>
            <w:r w:rsidRPr="00B85CF3">
              <w:t>事故废水收集措施</w:t>
            </w:r>
          </w:p>
        </w:tc>
        <w:tc>
          <w:tcPr>
            <w:tcW w:w="3720" w:type="pct"/>
            <w:vAlign w:val="center"/>
          </w:tcPr>
          <w:p w14:paraId="3765B469" w14:textId="77777777" w:rsidR="005C4D1F" w:rsidRPr="00B85CF3" w:rsidRDefault="005C4D1F" w:rsidP="000D1D1F">
            <w:pPr>
              <w:pStyle w:val="af5"/>
            </w:pPr>
            <w:r w:rsidRPr="00B85CF3">
              <w:rPr>
                <w:rFonts w:hint="eastAsia"/>
                <w:szCs w:val="21"/>
              </w:rPr>
              <w:t>新建</w:t>
            </w:r>
            <w:r w:rsidRPr="00B85CF3">
              <w:rPr>
                <w:rFonts w:hint="eastAsia"/>
                <w:szCs w:val="21"/>
              </w:rPr>
              <w:t>1</w:t>
            </w:r>
            <w:r w:rsidRPr="00B85CF3">
              <w:rPr>
                <w:rFonts w:hint="eastAsia"/>
                <w:szCs w:val="21"/>
              </w:rPr>
              <w:t>座有效容积为</w:t>
            </w:r>
            <w:r w:rsidRPr="00B85CF3">
              <w:rPr>
                <w:rFonts w:hint="eastAsia"/>
                <w:szCs w:val="21"/>
              </w:rPr>
              <w:t>1100m</w:t>
            </w:r>
            <w:r w:rsidRPr="00B85CF3">
              <w:rPr>
                <w:rFonts w:hint="eastAsia"/>
                <w:szCs w:val="21"/>
                <w:vertAlign w:val="superscript"/>
              </w:rPr>
              <w:t>3</w:t>
            </w:r>
            <w:r w:rsidRPr="00B85CF3">
              <w:rPr>
                <w:rFonts w:hint="eastAsia"/>
                <w:szCs w:val="21"/>
              </w:rPr>
              <w:t>的事故池和</w:t>
            </w:r>
            <w:r w:rsidRPr="00B85CF3">
              <w:rPr>
                <w:rFonts w:hint="eastAsia"/>
                <w:szCs w:val="21"/>
              </w:rPr>
              <w:t>1</w:t>
            </w:r>
            <w:r w:rsidRPr="00B85CF3">
              <w:rPr>
                <w:rFonts w:hint="eastAsia"/>
                <w:szCs w:val="21"/>
              </w:rPr>
              <w:t>座有效容积为</w:t>
            </w:r>
            <w:r w:rsidRPr="00B85CF3">
              <w:rPr>
                <w:rFonts w:hint="eastAsia"/>
                <w:szCs w:val="21"/>
              </w:rPr>
              <w:t>650m</w:t>
            </w:r>
            <w:r w:rsidRPr="00B85CF3">
              <w:rPr>
                <w:rFonts w:hint="eastAsia"/>
                <w:szCs w:val="21"/>
                <w:vertAlign w:val="superscript"/>
              </w:rPr>
              <w:t>3</w:t>
            </w:r>
            <w:r w:rsidRPr="00B85CF3">
              <w:rPr>
                <w:rFonts w:hint="eastAsia"/>
                <w:szCs w:val="21"/>
              </w:rPr>
              <w:t>的初期雨水池，事故池和初期雨水池保持联通，配套雨污切换装置，位于厂区最低处，事故池和初期雨水池作重点防渗，用以容纳初期雨水（前</w:t>
            </w:r>
            <w:r w:rsidRPr="00B85CF3">
              <w:rPr>
                <w:rFonts w:hint="eastAsia"/>
                <w:szCs w:val="21"/>
              </w:rPr>
              <w:t>15min</w:t>
            </w:r>
            <w:r w:rsidRPr="00B85CF3">
              <w:rPr>
                <w:rFonts w:hint="eastAsia"/>
                <w:szCs w:val="21"/>
              </w:rPr>
              <w:t>）及事故状态下排水（包括开停车及检修过程中废水、消防废水、</w:t>
            </w:r>
            <w:r w:rsidRPr="00B85CF3">
              <w:rPr>
                <w:szCs w:val="21"/>
              </w:rPr>
              <w:t>事故状态下</w:t>
            </w:r>
            <w:r w:rsidRPr="00B85CF3">
              <w:rPr>
                <w:rFonts w:hint="eastAsia"/>
                <w:szCs w:val="21"/>
              </w:rPr>
              <w:t>废水），通过调节和切换，分批（限流）通过泵提升至污水处理站处理后进入园区污水处理厂进一步处理。严格按设计规范设置排水阀和排水管道，确保废水能及时堵住并畅通地进入事故池，以便收集处理。</w:t>
            </w:r>
          </w:p>
        </w:tc>
      </w:tr>
      <w:tr w:rsidR="005C4D1F" w:rsidRPr="00B85CF3" w14:paraId="03591771" w14:textId="77777777" w:rsidTr="005C4D1F">
        <w:tc>
          <w:tcPr>
            <w:tcW w:w="536" w:type="pct"/>
            <w:vMerge/>
            <w:vAlign w:val="center"/>
          </w:tcPr>
          <w:p w14:paraId="5B52BA8A" w14:textId="77777777" w:rsidR="005C4D1F" w:rsidRPr="00B85CF3" w:rsidRDefault="005C4D1F" w:rsidP="000D1D1F">
            <w:pPr>
              <w:pStyle w:val="af5"/>
            </w:pPr>
          </w:p>
        </w:tc>
        <w:tc>
          <w:tcPr>
            <w:tcW w:w="744" w:type="pct"/>
            <w:vAlign w:val="center"/>
          </w:tcPr>
          <w:p w14:paraId="0FCB1AA6" w14:textId="77777777" w:rsidR="005C4D1F" w:rsidRPr="00B85CF3" w:rsidRDefault="005C4D1F" w:rsidP="000D1D1F">
            <w:pPr>
              <w:pStyle w:val="af5"/>
            </w:pPr>
            <w:r w:rsidRPr="00B85CF3">
              <w:t>应急预案</w:t>
            </w:r>
          </w:p>
        </w:tc>
        <w:tc>
          <w:tcPr>
            <w:tcW w:w="3720" w:type="pct"/>
            <w:vAlign w:val="center"/>
          </w:tcPr>
          <w:p w14:paraId="7DCA15F6" w14:textId="77777777" w:rsidR="005C4D1F" w:rsidRPr="00B85CF3" w:rsidRDefault="005C4D1F" w:rsidP="000D1D1F">
            <w:pPr>
              <w:pStyle w:val="af5"/>
            </w:pPr>
            <w:r w:rsidRPr="00B85CF3">
              <w:rPr>
                <w:rFonts w:hint="eastAsia"/>
              </w:rPr>
              <w:t>制定</w:t>
            </w:r>
            <w:r w:rsidRPr="00B85CF3">
              <w:t>事故应急救援预案，从组织机构、救援保障、报警通讯、应急监测及救护保障、应急处理措施、事故原因调查分析等方面制定严格的制度，建立三级响应应急联动体系；公司与当地联合演练每年至少一次，公司级演练每半年至少一次。</w:t>
            </w:r>
          </w:p>
        </w:tc>
      </w:tr>
    </w:tbl>
    <w:p w14:paraId="63377454" w14:textId="77777777" w:rsidR="003E6EF2" w:rsidRPr="00B85CF3" w:rsidRDefault="003E6EF2">
      <w:pPr>
        <w:pStyle w:val="3"/>
        <w:spacing w:before="156" w:after="156"/>
      </w:pPr>
      <w:r w:rsidRPr="00B85CF3">
        <w:rPr>
          <w:rFonts w:hint="eastAsia"/>
        </w:rPr>
        <w:t>9.4.4</w:t>
      </w:r>
      <w:r w:rsidRPr="00B85CF3">
        <w:rPr>
          <w:rFonts w:hint="eastAsia"/>
        </w:rPr>
        <w:t>污染源排放清单</w:t>
      </w:r>
    </w:p>
    <w:p w14:paraId="6176B206" w14:textId="77777777" w:rsidR="003E6EF2" w:rsidRPr="00B85CF3" w:rsidRDefault="003E6EF2" w:rsidP="00337778">
      <w:pPr>
        <w:ind w:firstLine="480"/>
      </w:pPr>
      <w:r w:rsidRPr="00B85CF3">
        <w:rPr>
          <w:rFonts w:hint="eastAsia"/>
        </w:rPr>
        <w:t>拟建项目污染源排放清单见表</w:t>
      </w:r>
      <w:r w:rsidRPr="00B85CF3">
        <w:rPr>
          <w:rFonts w:hint="eastAsia"/>
        </w:rPr>
        <w:t>9.4.4-1</w:t>
      </w:r>
      <w:r w:rsidRPr="00B85CF3">
        <w:rPr>
          <w:rFonts w:hint="eastAsia"/>
        </w:rPr>
        <w:t>至</w:t>
      </w:r>
      <w:r w:rsidRPr="00B85CF3">
        <w:rPr>
          <w:rFonts w:hint="eastAsia"/>
        </w:rPr>
        <w:t>9.4.4-4</w:t>
      </w:r>
      <w:r w:rsidRPr="00B85CF3">
        <w:rPr>
          <w:rFonts w:hint="eastAsia"/>
        </w:rPr>
        <w:t>。</w:t>
      </w:r>
    </w:p>
    <w:p w14:paraId="0CD16671" w14:textId="77777777" w:rsidR="005C4D1F" w:rsidRPr="00B85CF3" w:rsidRDefault="005C4D1F" w:rsidP="00337778">
      <w:pPr>
        <w:pStyle w:val="af4"/>
      </w:pPr>
      <w:r w:rsidRPr="00B85CF3">
        <w:t>表</w:t>
      </w:r>
      <w:r w:rsidRPr="00B85CF3">
        <w:t xml:space="preserve">9.5.4-1 </w:t>
      </w:r>
      <w:r w:rsidRPr="00B85CF3">
        <w:t>废气污染源排放情况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
        <w:gridCol w:w="1924"/>
        <w:gridCol w:w="1103"/>
        <w:gridCol w:w="693"/>
        <w:gridCol w:w="966"/>
        <w:gridCol w:w="878"/>
        <w:gridCol w:w="918"/>
        <w:gridCol w:w="879"/>
      </w:tblGrid>
      <w:tr w:rsidR="005C4D1F" w:rsidRPr="00B85CF3" w14:paraId="6D7AC12B" w14:textId="77777777" w:rsidTr="005D631D">
        <w:trPr>
          <w:trHeight w:val="20"/>
          <w:jc w:val="center"/>
        </w:trPr>
        <w:tc>
          <w:tcPr>
            <w:tcW w:w="9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853B013" w14:textId="77777777" w:rsidR="005C4D1F" w:rsidRPr="00B85CF3" w:rsidRDefault="005C4D1F" w:rsidP="000D1D1F">
            <w:pPr>
              <w:pStyle w:val="af5"/>
            </w:pPr>
            <w:r w:rsidRPr="00B85CF3">
              <w:t>污染源</w:t>
            </w:r>
          </w:p>
        </w:tc>
        <w:tc>
          <w:tcPr>
            <w:tcW w:w="192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D96BD7E" w14:textId="77777777" w:rsidR="005C4D1F" w:rsidRPr="00B85CF3" w:rsidRDefault="005C4D1F" w:rsidP="000D1D1F">
            <w:pPr>
              <w:pStyle w:val="af5"/>
            </w:pPr>
            <w:r w:rsidRPr="00B85CF3">
              <w:t>排放标准</w:t>
            </w:r>
          </w:p>
          <w:p w14:paraId="3AF05687" w14:textId="77777777" w:rsidR="005C4D1F" w:rsidRPr="00B85CF3" w:rsidRDefault="005C4D1F" w:rsidP="000D1D1F">
            <w:pPr>
              <w:pStyle w:val="af5"/>
            </w:pPr>
            <w:r w:rsidRPr="00B85CF3">
              <w:t>及标准号</w:t>
            </w:r>
          </w:p>
        </w:tc>
        <w:tc>
          <w:tcPr>
            <w:tcW w:w="11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1344506" w14:textId="77777777" w:rsidR="005C4D1F" w:rsidRPr="00B85CF3" w:rsidRDefault="005C4D1F" w:rsidP="000D1D1F">
            <w:pPr>
              <w:pStyle w:val="af5"/>
            </w:pPr>
            <w:r w:rsidRPr="00B85CF3">
              <w:t>污染</w:t>
            </w:r>
          </w:p>
          <w:p w14:paraId="3D48B1B3" w14:textId="77777777" w:rsidR="005C4D1F" w:rsidRPr="00B85CF3" w:rsidRDefault="005C4D1F" w:rsidP="000D1D1F">
            <w:pPr>
              <w:pStyle w:val="af5"/>
            </w:pPr>
            <w:r w:rsidRPr="00B85CF3">
              <w:t>因子</w:t>
            </w:r>
          </w:p>
        </w:tc>
        <w:tc>
          <w:tcPr>
            <w:tcW w:w="253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8D5F48C" w14:textId="77777777" w:rsidR="005C4D1F" w:rsidRPr="00B85CF3" w:rsidRDefault="005C4D1F" w:rsidP="000D1D1F">
            <w:pPr>
              <w:pStyle w:val="af5"/>
            </w:pPr>
            <w:r w:rsidRPr="00B85CF3">
              <w:t>有组织排放</w:t>
            </w:r>
          </w:p>
        </w:tc>
        <w:tc>
          <w:tcPr>
            <w:tcW w:w="9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3137481" w14:textId="77777777" w:rsidR="005C4D1F" w:rsidRPr="00B85CF3" w:rsidRDefault="005C4D1F" w:rsidP="000D1D1F">
            <w:pPr>
              <w:pStyle w:val="af5"/>
            </w:pPr>
            <w:r w:rsidRPr="00B85CF3">
              <w:t>无组织排放浓度值</w:t>
            </w:r>
            <w:r w:rsidRPr="00B85CF3">
              <w:t>mg/m</w:t>
            </w:r>
            <w:r w:rsidRPr="00B85CF3">
              <w:rPr>
                <w:vertAlign w:val="superscript"/>
              </w:rPr>
              <w:t>3</w:t>
            </w:r>
          </w:p>
        </w:tc>
        <w:tc>
          <w:tcPr>
            <w:tcW w:w="8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C6943F2" w14:textId="77777777" w:rsidR="005C4D1F" w:rsidRPr="00B85CF3" w:rsidRDefault="005C4D1F" w:rsidP="000D1D1F">
            <w:pPr>
              <w:pStyle w:val="af5"/>
            </w:pPr>
            <w:r w:rsidRPr="00B85CF3">
              <w:t>总量</w:t>
            </w:r>
          </w:p>
          <w:p w14:paraId="3D604E8A" w14:textId="77777777" w:rsidR="005C4D1F" w:rsidRPr="00B85CF3" w:rsidRDefault="005C4D1F" w:rsidP="000D1D1F">
            <w:pPr>
              <w:pStyle w:val="af5"/>
            </w:pPr>
            <w:r w:rsidRPr="00B85CF3">
              <w:t>指标</w:t>
            </w:r>
          </w:p>
          <w:p w14:paraId="32B1E3BE" w14:textId="77777777" w:rsidR="005C4D1F" w:rsidRPr="00B85CF3" w:rsidRDefault="005C4D1F" w:rsidP="000D1D1F">
            <w:pPr>
              <w:pStyle w:val="af5"/>
            </w:pPr>
            <w:r w:rsidRPr="00B85CF3">
              <w:t>t/a</w:t>
            </w:r>
          </w:p>
        </w:tc>
      </w:tr>
      <w:tr w:rsidR="005C4D1F" w:rsidRPr="00B85CF3" w14:paraId="16FA3A2E" w14:textId="77777777" w:rsidTr="005D631D">
        <w:trPr>
          <w:trHeight w:val="20"/>
          <w:jc w:val="center"/>
        </w:trPr>
        <w:tc>
          <w:tcPr>
            <w:tcW w:w="93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95183F6" w14:textId="77777777" w:rsidR="005C4D1F" w:rsidRPr="00B85CF3" w:rsidRDefault="005C4D1F" w:rsidP="000D1D1F">
            <w:pPr>
              <w:pStyle w:val="af5"/>
            </w:pPr>
          </w:p>
        </w:tc>
        <w:tc>
          <w:tcPr>
            <w:tcW w:w="192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7403939" w14:textId="77777777" w:rsidR="005C4D1F" w:rsidRPr="00B85CF3" w:rsidRDefault="005C4D1F" w:rsidP="000D1D1F">
            <w:pPr>
              <w:pStyle w:val="af5"/>
            </w:pPr>
          </w:p>
        </w:tc>
        <w:tc>
          <w:tcPr>
            <w:tcW w:w="110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5E03D24" w14:textId="77777777" w:rsidR="005C4D1F" w:rsidRPr="00B85CF3" w:rsidRDefault="005C4D1F" w:rsidP="000D1D1F">
            <w:pPr>
              <w:pStyle w:val="af5"/>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2696441A" w14:textId="77777777" w:rsidR="005C4D1F" w:rsidRPr="00B85CF3" w:rsidRDefault="005C4D1F" w:rsidP="000D1D1F">
            <w:pPr>
              <w:pStyle w:val="af5"/>
            </w:pPr>
            <w:r w:rsidRPr="00B85CF3">
              <w:t>排放口高度</w:t>
            </w:r>
            <w:r w:rsidRPr="00B85CF3">
              <w:t>m</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6DBF71DC" w14:textId="77777777" w:rsidR="005C4D1F" w:rsidRPr="00B85CF3" w:rsidRDefault="005C4D1F" w:rsidP="000D1D1F">
            <w:pPr>
              <w:pStyle w:val="af5"/>
            </w:pPr>
            <w:r w:rsidRPr="00B85CF3">
              <w:t>浓度</w:t>
            </w:r>
            <w:r w:rsidRPr="00B85CF3">
              <w:t>mg/m</w:t>
            </w:r>
            <w:r w:rsidRPr="00B85CF3">
              <w:rPr>
                <w:vertAlign w:val="superscript"/>
              </w:rPr>
              <w:t>3</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647FEBA6" w14:textId="77777777" w:rsidR="005C4D1F" w:rsidRPr="00B85CF3" w:rsidRDefault="005C4D1F" w:rsidP="000D1D1F">
            <w:pPr>
              <w:pStyle w:val="af5"/>
            </w:pPr>
            <w:r w:rsidRPr="00B85CF3">
              <w:t>速率限值</w:t>
            </w:r>
            <w:r w:rsidRPr="00B85CF3">
              <w:t>kg/h</w:t>
            </w:r>
          </w:p>
        </w:tc>
        <w:tc>
          <w:tcPr>
            <w:tcW w:w="91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A801A58" w14:textId="77777777" w:rsidR="005C4D1F" w:rsidRPr="00B85CF3" w:rsidRDefault="005C4D1F" w:rsidP="000D1D1F">
            <w:pPr>
              <w:pStyle w:val="af5"/>
            </w:pPr>
          </w:p>
        </w:tc>
        <w:tc>
          <w:tcPr>
            <w:tcW w:w="87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F7F700B" w14:textId="77777777" w:rsidR="005C4D1F" w:rsidRPr="00B85CF3" w:rsidRDefault="005C4D1F" w:rsidP="000D1D1F">
            <w:pPr>
              <w:pStyle w:val="af5"/>
            </w:pPr>
          </w:p>
        </w:tc>
      </w:tr>
      <w:tr w:rsidR="005C4D1F" w:rsidRPr="00B85CF3" w14:paraId="0DF449D0"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7587D933" w14:textId="77777777" w:rsidR="005C4D1F" w:rsidRPr="00B85CF3" w:rsidRDefault="00384AC7" w:rsidP="00384AC7">
            <w:pPr>
              <w:pStyle w:val="af5"/>
            </w:pPr>
            <w:r w:rsidRPr="00B85CF3">
              <w:t>DA00</w:t>
            </w:r>
            <w:r w:rsidRPr="00B85CF3">
              <w:rPr>
                <w:rFonts w:hint="eastAsia"/>
              </w:rPr>
              <w:t>1</w:t>
            </w:r>
          </w:p>
          <w:p w14:paraId="66342ECF" w14:textId="59067DC8" w:rsidR="00384AC7" w:rsidRPr="00B85CF3" w:rsidRDefault="00384AC7" w:rsidP="00384AC7">
            <w:pPr>
              <w:pStyle w:val="af5"/>
            </w:pPr>
            <w:r w:rsidRPr="00B85CF3">
              <w:t>1</w:t>
            </w:r>
            <w:r w:rsidRPr="00B85CF3">
              <w:rPr>
                <w:rFonts w:hint="eastAsia"/>
              </w:rPr>
              <w:t>#</w:t>
            </w:r>
            <w:r w:rsidRPr="00B85CF3">
              <w:rPr>
                <w:rFonts w:hint="eastAsia"/>
              </w:rPr>
              <w:t>车间</w:t>
            </w:r>
            <w:r w:rsidRPr="00B85CF3">
              <w:t>含尘废气</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566C4996" w14:textId="77777777" w:rsidR="005D631D" w:rsidRPr="00B85CF3" w:rsidRDefault="005D631D" w:rsidP="005D631D">
            <w:pPr>
              <w:pStyle w:val="af5"/>
            </w:pPr>
            <w:r w:rsidRPr="00B85CF3">
              <w:t>《制药工业大气污染物排放标准》（</w:t>
            </w:r>
            <w:r w:rsidRPr="00B85CF3">
              <w:t>GB37823-2019</w:t>
            </w:r>
            <w:r w:rsidRPr="00B85CF3">
              <w:t>）</w:t>
            </w:r>
          </w:p>
          <w:p w14:paraId="3EAF7749" w14:textId="7B2E8E14" w:rsidR="005C4D1F" w:rsidRPr="00B85CF3" w:rsidRDefault="005D631D" w:rsidP="00AB4FFA">
            <w:pPr>
              <w:pStyle w:val="af5"/>
            </w:pPr>
            <w:r w:rsidRPr="00B85CF3">
              <w:rPr>
                <w:rFonts w:hint="eastAsia"/>
              </w:rPr>
              <w:t>《恶臭污染物排放标准》（</w:t>
            </w:r>
            <w:r w:rsidRPr="00B85CF3">
              <w:rPr>
                <w:rFonts w:hint="eastAsia"/>
              </w:rPr>
              <w:t>GB14554-93</w:t>
            </w:r>
            <w:r w:rsidRPr="00B85CF3">
              <w:rPr>
                <w:rFonts w:hint="eastAsia"/>
              </w:rPr>
              <w:t>）</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7324B9FF" w14:textId="77777777" w:rsidR="005D631D" w:rsidRPr="00B85CF3" w:rsidRDefault="005D631D" w:rsidP="005D631D">
            <w:pPr>
              <w:pStyle w:val="af5"/>
            </w:pPr>
            <w:r w:rsidRPr="00B85CF3">
              <w:rPr>
                <w:rFonts w:hint="eastAsia"/>
              </w:rPr>
              <w:t>颗粒物</w:t>
            </w:r>
          </w:p>
          <w:p w14:paraId="6366EDC9" w14:textId="63005B47" w:rsidR="005C4D1F" w:rsidRPr="00B85CF3" w:rsidRDefault="005D631D" w:rsidP="005D631D">
            <w:pPr>
              <w:pStyle w:val="af5"/>
            </w:pPr>
            <w:r w:rsidRPr="00B85CF3">
              <w:rPr>
                <w:rFonts w:hint="eastAsia"/>
              </w:rPr>
              <w:t>臭气浓度</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7EBD11C8" w14:textId="77777777" w:rsidR="005C4D1F" w:rsidRPr="00B85CF3" w:rsidRDefault="005C4D1F" w:rsidP="000D1D1F">
            <w:pPr>
              <w:pStyle w:val="af5"/>
            </w:pPr>
            <w:r w:rsidRPr="00B85CF3">
              <w:t>15</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4DA49DF2" w14:textId="18435190" w:rsidR="005C4D1F" w:rsidRPr="00B85CF3" w:rsidRDefault="00AB4FFA" w:rsidP="000D1D1F">
            <w:pPr>
              <w:pStyle w:val="af5"/>
            </w:pPr>
            <w:r w:rsidRPr="00B85CF3">
              <w:rPr>
                <w:rFonts w:hint="eastAsia"/>
              </w:rPr>
              <w:t>2</w:t>
            </w:r>
            <w:r w:rsidRPr="00B85CF3">
              <w:t>0</w:t>
            </w:r>
          </w:p>
          <w:p w14:paraId="3F4C1E70" w14:textId="77777777" w:rsidR="005C4D1F" w:rsidRPr="00B85CF3" w:rsidRDefault="005C4D1F" w:rsidP="000D1D1F">
            <w:pPr>
              <w:pStyle w:val="af5"/>
            </w:pPr>
            <w:r w:rsidRPr="00B85CF3">
              <w:rPr>
                <w:rFonts w:hint="eastAsia"/>
              </w:rPr>
              <w:t>2000</w:t>
            </w:r>
            <w:r w:rsidRPr="00B85CF3">
              <w:rPr>
                <w:rFonts w:hint="eastAsia"/>
              </w:rPr>
              <w:t>（无量纲）</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4A054FF3" w14:textId="77777777" w:rsidR="005C4D1F" w:rsidRPr="00B85CF3" w:rsidRDefault="005C4D1F" w:rsidP="000D1D1F">
            <w:pPr>
              <w:pStyle w:val="af5"/>
            </w:pPr>
            <w:r w:rsidRPr="00B85CF3">
              <w:t>1.5</w:t>
            </w:r>
          </w:p>
          <w:p w14:paraId="48D8EFC6" w14:textId="77777777" w:rsidR="005C4D1F" w:rsidRPr="00B85CF3" w:rsidRDefault="005C4D1F" w:rsidP="000D1D1F">
            <w:pPr>
              <w:pStyle w:val="af5"/>
            </w:pPr>
            <w:r w:rsidRPr="00B85CF3">
              <w:t>/</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4573583F" w14:textId="77777777" w:rsidR="005C4D1F" w:rsidRPr="00B85CF3" w:rsidRDefault="005C4D1F" w:rsidP="000D1D1F">
            <w:pPr>
              <w:pStyle w:val="af5"/>
            </w:pPr>
            <w:r w:rsidRPr="00B85CF3">
              <w:t>/</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6F9722CF" w14:textId="3CD8DA48" w:rsidR="005C4D1F" w:rsidRPr="00B85CF3" w:rsidRDefault="00AB4FFA" w:rsidP="000D1D1F">
            <w:pPr>
              <w:pStyle w:val="af5"/>
            </w:pPr>
            <w:r w:rsidRPr="00B85CF3">
              <w:t>0.012</w:t>
            </w:r>
          </w:p>
          <w:p w14:paraId="141F4059" w14:textId="77777777" w:rsidR="005C4D1F" w:rsidRPr="00B85CF3" w:rsidRDefault="005C4D1F" w:rsidP="000D1D1F">
            <w:pPr>
              <w:pStyle w:val="af5"/>
            </w:pPr>
            <w:r w:rsidRPr="00B85CF3">
              <w:t>/</w:t>
            </w:r>
          </w:p>
        </w:tc>
      </w:tr>
      <w:tr w:rsidR="005D631D" w:rsidRPr="00B85CF3" w14:paraId="1675836D"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00F35C64" w14:textId="77777777" w:rsidR="005D631D" w:rsidRPr="00B85CF3" w:rsidRDefault="005D631D" w:rsidP="005D631D">
            <w:pPr>
              <w:pStyle w:val="af5"/>
            </w:pPr>
            <w:r w:rsidRPr="00B85CF3">
              <w:t>DA002</w:t>
            </w:r>
          </w:p>
          <w:p w14:paraId="06F4C70A" w14:textId="2DA2C79A" w:rsidR="005D631D" w:rsidRPr="00B85CF3" w:rsidRDefault="00377258" w:rsidP="00377258">
            <w:pPr>
              <w:pStyle w:val="af5"/>
            </w:pPr>
            <w:r w:rsidRPr="00B85CF3">
              <w:rPr>
                <w:rFonts w:hint="eastAsia"/>
              </w:rPr>
              <w:t>2#</w:t>
            </w:r>
            <w:r w:rsidRPr="00B85CF3">
              <w:rPr>
                <w:rFonts w:hint="eastAsia"/>
              </w:rPr>
              <w:t>车间</w:t>
            </w:r>
            <w:r w:rsidRPr="00B85CF3">
              <w:t>含尘废气</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297F9258" w14:textId="77777777" w:rsidR="005D631D" w:rsidRPr="00B85CF3" w:rsidRDefault="005D631D" w:rsidP="005D631D">
            <w:pPr>
              <w:pStyle w:val="af5"/>
            </w:pPr>
            <w:r w:rsidRPr="00B85CF3">
              <w:t>《制药工业大气污染物排放标准》（</w:t>
            </w:r>
            <w:r w:rsidRPr="00B85CF3">
              <w:t>GB37823-2019</w:t>
            </w:r>
            <w:r w:rsidRPr="00B85CF3">
              <w:t>）</w:t>
            </w:r>
          </w:p>
          <w:p w14:paraId="77847E2E" w14:textId="1E1E0D4B" w:rsidR="005D631D" w:rsidRPr="00B85CF3" w:rsidRDefault="005D631D" w:rsidP="005D631D">
            <w:pPr>
              <w:pStyle w:val="af5"/>
            </w:pPr>
            <w:r w:rsidRPr="00B85CF3">
              <w:rPr>
                <w:rFonts w:hint="eastAsia"/>
              </w:rPr>
              <w:t>《恶臭污染物排放标准》</w:t>
            </w:r>
            <w:r w:rsidRPr="00B85CF3">
              <w:rPr>
                <w:rFonts w:hint="eastAsia"/>
              </w:rPr>
              <w:lastRenderedPageBreak/>
              <w:t>（</w:t>
            </w:r>
            <w:r w:rsidRPr="00B85CF3">
              <w:rPr>
                <w:rFonts w:hint="eastAsia"/>
              </w:rPr>
              <w:t>GB14554-93</w:t>
            </w:r>
            <w:r w:rsidRPr="00B85CF3">
              <w:rPr>
                <w:rFonts w:hint="eastAsia"/>
              </w:rPr>
              <w:t>）</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01F0A920" w14:textId="77777777" w:rsidR="005D631D" w:rsidRPr="00B85CF3" w:rsidRDefault="005D631D" w:rsidP="005D631D">
            <w:pPr>
              <w:pStyle w:val="af5"/>
            </w:pPr>
            <w:r w:rsidRPr="00B85CF3">
              <w:rPr>
                <w:rFonts w:hint="eastAsia"/>
              </w:rPr>
              <w:lastRenderedPageBreak/>
              <w:t>颗粒物</w:t>
            </w:r>
          </w:p>
          <w:p w14:paraId="30E9A9B7" w14:textId="0894F0EB" w:rsidR="005D631D" w:rsidRPr="00B85CF3" w:rsidRDefault="005D631D" w:rsidP="005D631D">
            <w:pPr>
              <w:pStyle w:val="af5"/>
            </w:pPr>
            <w:r w:rsidRPr="00B85CF3">
              <w:rPr>
                <w:rFonts w:hint="eastAsia"/>
              </w:rPr>
              <w:t>臭气浓度</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0F20A6D4" w14:textId="54EB1501" w:rsidR="005D631D" w:rsidRPr="00B85CF3" w:rsidRDefault="005D631D" w:rsidP="005D631D">
            <w:pPr>
              <w:pStyle w:val="af5"/>
            </w:pPr>
            <w:r w:rsidRPr="00B85CF3">
              <w:t>15</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5991A995" w14:textId="77777777" w:rsidR="005D631D" w:rsidRPr="00B85CF3" w:rsidRDefault="005D631D" w:rsidP="005D631D">
            <w:pPr>
              <w:pStyle w:val="af5"/>
            </w:pPr>
            <w:r w:rsidRPr="00B85CF3">
              <w:rPr>
                <w:rFonts w:hint="eastAsia"/>
              </w:rPr>
              <w:t>2</w:t>
            </w:r>
            <w:r w:rsidRPr="00B85CF3">
              <w:t>0</w:t>
            </w:r>
          </w:p>
          <w:p w14:paraId="72ACC238" w14:textId="4423AF11" w:rsidR="005D631D" w:rsidRPr="00B85CF3" w:rsidRDefault="005D631D" w:rsidP="005D631D">
            <w:pPr>
              <w:pStyle w:val="af5"/>
            </w:pPr>
            <w:r w:rsidRPr="00B85CF3">
              <w:rPr>
                <w:rFonts w:hint="eastAsia"/>
              </w:rPr>
              <w:t>2000</w:t>
            </w:r>
            <w:r w:rsidRPr="00B85CF3">
              <w:rPr>
                <w:rFonts w:hint="eastAsia"/>
              </w:rPr>
              <w:t>（无量纲）</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27FFF545" w14:textId="77777777" w:rsidR="005D631D" w:rsidRPr="00B85CF3" w:rsidRDefault="005D631D" w:rsidP="005D631D">
            <w:pPr>
              <w:pStyle w:val="af5"/>
            </w:pPr>
            <w:r w:rsidRPr="00B85CF3">
              <w:t>1.5</w:t>
            </w:r>
          </w:p>
          <w:p w14:paraId="68A3C8D1" w14:textId="21712698" w:rsidR="005D631D" w:rsidRPr="00B85CF3" w:rsidRDefault="005D631D" w:rsidP="005D631D">
            <w:pPr>
              <w:pStyle w:val="af5"/>
            </w:pPr>
            <w:r w:rsidRPr="00B85CF3">
              <w:t>/</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6E5BD81C" w14:textId="0CE2567C" w:rsidR="005D631D" w:rsidRPr="00B85CF3" w:rsidRDefault="005D631D" w:rsidP="005D631D">
            <w:pPr>
              <w:pStyle w:val="af5"/>
            </w:pPr>
            <w:r w:rsidRPr="00B85CF3">
              <w:t>/</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621C8E8A" w14:textId="125787A2" w:rsidR="005D631D" w:rsidRPr="00B85CF3" w:rsidRDefault="00377258" w:rsidP="005D631D">
            <w:pPr>
              <w:pStyle w:val="af5"/>
            </w:pPr>
            <w:r w:rsidRPr="00B85CF3">
              <w:rPr>
                <w:szCs w:val="21"/>
              </w:rPr>
              <w:t>0.447</w:t>
            </w:r>
          </w:p>
          <w:p w14:paraId="547E9060" w14:textId="7C952683" w:rsidR="005D631D" w:rsidRPr="00B85CF3" w:rsidRDefault="005D631D" w:rsidP="005D631D">
            <w:pPr>
              <w:pStyle w:val="af5"/>
            </w:pPr>
            <w:r w:rsidRPr="00B85CF3">
              <w:t>/</w:t>
            </w:r>
          </w:p>
        </w:tc>
      </w:tr>
      <w:tr w:rsidR="005D631D" w:rsidRPr="00B85CF3" w14:paraId="3DCA59E7"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4B99E563" w14:textId="77777777" w:rsidR="005D631D" w:rsidRPr="00B85CF3" w:rsidRDefault="005D631D" w:rsidP="005D631D">
            <w:pPr>
              <w:pStyle w:val="af5"/>
            </w:pPr>
            <w:r w:rsidRPr="00B85CF3">
              <w:t>DA003</w:t>
            </w:r>
          </w:p>
          <w:p w14:paraId="66B6A714" w14:textId="618D6DA7" w:rsidR="005D631D" w:rsidRPr="00B85CF3" w:rsidRDefault="00377258" w:rsidP="005D631D">
            <w:pPr>
              <w:pStyle w:val="af5"/>
            </w:pPr>
            <w:r w:rsidRPr="00B85CF3">
              <w:rPr>
                <w:rFonts w:hint="eastAsia"/>
              </w:rPr>
              <w:t>2#</w:t>
            </w:r>
            <w:r w:rsidRPr="00B85CF3">
              <w:rPr>
                <w:rFonts w:hint="eastAsia"/>
              </w:rPr>
              <w:t>车间</w:t>
            </w:r>
            <w:r w:rsidR="005D631D" w:rsidRPr="00B85CF3">
              <w:rPr>
                <w:rFonts w:hint="eastAsia"/>
              </w:rPr>
              <w:t>有机废气、酸性废气</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3168A200" w14:textId="77777777" w:rsidR="005D631D" w:rsidRPr="00B85CF3" w:rsidRDefault="005D631D" w:rsidP="005D631D">
            <w:pPr>
              <w:pStyle w:val="af5"/>
            </w:pPr>
            <w:r w:rsidRPr="00B85CF3">
              <w:rPr>
                <w:rFonts w:hint="eastAsia"/>
              </w:rPr>
              <w:t>《大气污染物综合排放标准》（</w:t>
            </w:r>
            <w:r w:rsidRPr="00B85CF3">
              <w:rPr>
                <w:rFonts w:hint="eastAsia"/>
              </w:rPr>
              <w:t>GB16297-1996</w:t>
            </w:r>
            <w:r w:rsidRPr="00B85CF3">
              <w:rPr>
                <w:rFonts w:hint="eastAsia"/>
              </w:rPr>
              <w:t>）</w:t>
            </w:r>
          </w:p>
          <w:p w14:paraId="3EA9DDF8" w14:textId="77777777" w:rsidR="005D631D" w:rsidRPr="00B85CF3" w:rsidRDefault="005D631D" w:rsidP="005D631D">
            <w:pPr>
              <w:pStyle w:val="af5"/>
            </w:pPr>
            <w:r w:rsidRPr="00B85CF3">
              <w:rPr>
                <w:rFonts w:hint="eastAsia"/>
              </w:rPr>
              <w:t>《四川省固定污染源大气挥发性有机物排放标准》（</w:t>
            </w:r>
            <w:r w:rsidRPr="00B85CF3">
              <w:rPr>
                <w:rFonts w:hint="eastAsia"/>
              </w:rPr>
              <w:t>DB51/2377-2017</w:t>
            </w:r>
            <w:r w:rsidRPr="00B85CF3">
              <w:rPr>
                <w:rFonts w:hint="eastAsia"/>
              </w:rPr>
              <w:t>）</w:t>
            </w:r>
          </w:p>
          <w:p w14:paraId="08349A23" w14:textId="3C97D297" w:rsidR="005D631D" w:rsidRPr="00B85CF3" w:rsidRDefault="005D631D" w:rsidP="005D631D">
            <w:pPr>
              <w:pStyle w:val="af5"/>
            </w:pPr>
            <w:r w:rsidRPr="00B85CF3">
              <w:rPr>
                <w:rFonts w:hint="eastAsia"/>
              </w:rPr>
              <w:t>《恶臭污染物排放标准》（</w:t>
            </w:r>
            <w:r w:rsidRPr="00B85CF3">
              <w:rPr>
                <w:rFonts w:hint="eastAsia"/>
              </w:rPr>
              <w:t>GB14554-93</w:t>
            </w:r>
            <w:r w:rsidRPr="00B85CF3">
              <w:rPr>
                <w:rFonts w:hint="eastAsia"/>
              </w:rPr>
              <w:t>）</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5606547A" w14:textId="77777777" w:rsidR="005D631D" w:rsidRPr="00B85CF3" w:rsidRDefault="005D631D" w:rsidP="005D631D">
            <w:pPr>
              <w:pStyle w:val="af5"/>
            </w:pPr>
            <w:r w:rsidRPr="00B85CF3">
              <w:rPr>
                <w:rFonts w:hint="eastAsia"/>
              </w:rPr>
              <w:t>硫酸雾</w:t>
            </w:r>
          </w:p>
          <w:p w14:paraId="4BE3BEE3" w14:textId="77777777" w:rsidR="005D631D" w:rsidRPr="00B85CF3" w:rsidRDefault="005D631D" w:rsidP="005D631D">
            <w:pPr>
              <w:pStyle w:val="af5"/>
            </w:pPr>
            <w:r w:rsidRPr="00B85CF3">
              <w:rPr>
                <w:rFonts w:hint="eastAsia"/>
              </w:rPr>
              <w:t>丙酮</w:t>
            </w:r>
          </w:p>
          <w:p w14:paraId="0197A483" w14:textId="77777777" w:rsidR="005D631D" w:rsidRPr="00B85CF3" w:rsidRDefault="005D631D" w:rsidP="005D631D">
            <w:pPr>
              <w:pStyle w:val="af5"/>
            </w:pPr>
            <w:r w:rsidRPr="00B85CF3">
              <w:t>VOCs</w:t>
            </w:r>
          </w:p>
          <w:p w14:paraId="6509EB75" w14:textId="318EED7D" w:rsidR="005D631D" w:rsidRPr="00B85CF3" w:rsidRDefault="005D631D" w:rsidP="005D631D">
            <w:pPr>
              <w:pStyle w:val="af5"/>
            </w:pPr>
            <w:r w:rsidRPr="00B85CF3">
              <w:t>臭气浓度</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489AD0EE" w14:textId="69B8333D" w:rsidR="005D631D" w:rsidRPr="00B85CF3" w:rsidRDefault="005D631D" w:rsidP="005D631D">
            <w:pPr>
              <w:pStyle w:val="af5"/>
            </w:pPr>
            <w:r w:rsidRPr="00B85CF3">
              <w:t>15</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55429D98" w14:textId="6098646C" w:rsidR="005D631D" w:rsidRPr="00B85CF3" w:rsidRDefault="005D631D" w:rsidP="005D631D">
            <w:pPr>
              <w:pStyle w:val="af5"/>
            </w:pPr>
            <w:r w:rsidRPr="00B85CF3">
              <w:rPr>
                <w:rFonts w:hint="eastAsia"/>
              </w:rPr>
              <w:t>45</w:t>
            </w:r>
          </w:p>
          <w:p w14:paraId="0F6A414D" w14:textId="1D5FC902" w:rsidR="005D631D" w:rsidRPr="00B85CF3" w:rsidRDefault="005D631D" w:rsidP="005D631D">
            <w:pPr>
              <w:pStyle w:val="af5"/>
            </w:pPr>
            <w:r w:rsidRPr="00B85CF3">
              <w:t>3</w:t>
            </w:r>
            <w:r w:rsidRPr="00B85CF3">
              <w:rPr>
                <w:rFonts w:hint="eastAsia"/>
              </w:rPr>
              <w:t>0</w:t>
            </w:r>
          </w:p>
          <w:p w14:paraId="1F985C8D" w14:textId="596DF96B" w:rsidR="005D631D" w:rsidRPr="00B85CF3" w:rsidRDefault="005D631D" w:rsidP="005D631D">
            <w:pPr>
              <w:pStyle w:val="af5"/>
            </w:pPr>
            <w:r w:rsidRPr="00B85CF3">
              <w:rPr>
                <w:rFonts w:hint="eastAsia"/>
              </w:rPr>
              <w:t>60</w:t>
            </w:r>
          </w:p>
          <w:p w14:paraId="764E03BD" w14:textId="77A4C088" w:rsidR="005D631D" w:rsidRPr="00B85CF3" w:rsidRDefault="005D631D" w:rsidP="005D631D">
            <w:pPr>
              <w:pStyle w:val="af5"/>
            </w:pPr>
            <w:r w:rsidRPr="00B85CF3">
              <w:rPr>
                <w:rFonts w:hint="eastAsia"/>
              </w:rPr>
              <w:t>2000</w:t>
            </w:r>
            <w:r w:rsidRPr="00B85CF3">
              <w:rPr>
                <w:rFonts w:hint="eastAsia"/>
              </w:rPr>
              <w:t>（无量纲）</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0F542B85" w14:textId="77777777" w:rsidR="005D631D" w:rsidRPr="00B85CF3" w:rsidRDefault="005D631D" w:rsidP="005D631D">
            <w:pPr>
              <w:pStyle w:val="af5"/>
            </w:pPr>
            <w:r w:rsidRPr="00B85CF3">
              <w:rPr>
                <w:rFonts w:hint="eastAsia"/>
              </w:rPr>
              <w:t>1.5</w:t>
            </w:r>
          </w:p>
          <w:p w14:paraId="2B163E8C" w14:textId="578DDF0F" w:rsidR="005D631D" w:rsidRPr="00B85CF3" w:rsidRDefault="005D631D" w:rsidP="005D631D">
            <w:pPr>
              <w:pStyle w:val="af5"/>
            </w:pPr>
            <w:r w:rsidRPr="00B85CF3">
              <w:rPr>
                <w:rFonts w:hint="eastAsia"/>
              </w:rPr>
              <w:t>1.4</w:t>
            </w:r>
          </w:p>
          <w:p w14:paraId="0D0372A0" w14:textId="77777777" w:rsidR="005D631D" w:rsidRPr="00B85CF3" w:rsidRDefault="005D631D" w:rsidP="005D631D">
            <w:pPr>
              <w:pStyle w:val="af5"/>
            </w:pPr>
            <w:r w:rsidRPr="00B85CF3">
              <w:rPr>
                <w:rFonts w:hint="eastAsia"/>
              </w:rPr>
              <w:t>3.4</w:t>
            </w:r>
          </w:p>
          <w:p w14:paraId="29F25C3A" w14:textId="585123E3" w:rsidR="005D631D" w:rsidRPr="00B85CF3" w:rsidRDefault="005D631D" w:rsidP="005D631D">
            <w:pPr>
              <w:pStyle w:val="af5"/>
            </w:pPr>
            <w:r w:rsidRPr="00B85CF3">
              <w:rPr>
                <w:rFonts w:hint="eastAsia"/>
              </w:rPr>
              <w:t>/</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51C8EC92" w14:textId="330462DD" w:rsidR="005D631D" w:rsidRPr="00B85CF3" w:rsidRDefault="005D631D" w:rsidP="005D631D">
            <w:pPr>
              <w:pStyle w:val="af5"/>
            </w:pPr>
            <w:r w:rsidRPr="00B85CF3">
              <w:t>/</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5B8E36EF" w14:textId="77777777" w:rsidR="005D631D" w:rsidRPr="00B85CF3" w:rsidRDefault="00377258" w:rsidP="005D631D">
            <w:pPr>
              <w:pStyle w:val="af5"/>
              <w:rPr>
                <w:szCs w:val="21"/>
              </w:rPr>
            </w:pPr>
            <w:r w:rsidRPr="00B85CF3">
              <w:rPr>
                <w:szCs w:val="21"/>
              </w:rPr>
              <w:t>0.0012</w:t>
            </w:r>
          </w:p>
          <w:p w14:paraId="79DE5BB1" w14:textId="7BDFB735" w:rsidR="00377258" w:rsidRPr="00B85CF3" w:rsidRDefault="00377258" w:rsidP="005D631D">
            <w:pPr>
              <w:pStyle w:val="af5"/>
              <w:rPr>
                <w:szCs w:val="21"/>
              </w:rPr>
            </w:pPr>
            <w:r w:rsidRPr="00B85CF3">
              <w:rPr>
                <w:szCs w:val="21"/>
              </w:rPr>
              <w:t>4.191</w:t>
            </w:r>
          </w:p>
          <w:p w14:paraId="62709294" w14:textId="7D9B83FC" w:rsidR="00377258" w:rsidRPr="00B85CF3" w:rsidRDefault="00377258" w:rsidP="005D631D">
            <w:pPr>
              <w:pStyle w:val="af5"/>
              <w:rPr>
                <w:szCs w:val="21"/>
              </w:rPr>
            </w:pPr>
            <w:r w:rsidRPr="00B85CF3">
              <w:rPr>
                <w:szCs w:val="21"/>
              </w:rPr>
              <w:t>0.002</w:t>
            </w:r>
          </w:p>
          <w:p w14:paraId="24286C2A" w14:textId="6130C3A5" w:rsidR="00377258" w:rsidRPr="00B85CF3" w:rsidRDefault="00377258" w:rsidP="005D631D">
            <w:pPr>
              <w:pStyle w:val="af5"/>
            </w:pPr>
            <w:r w:rsidRPr="00B85CF3">
              <w:rPr>
                <w:szCs w:val="21"/>
              </w:rPr>
              <w:t>4.193</w:t>
            </w:r>
          </w:p>
        </w:tc>
      </w:tr>
      <w:tr w:rsidR="005D631D" w:rsidRPr="00B85CF3" w14:paraId="4CD408F2"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20FCE83F" w14:textId="03388F9F" w:rsidR="005D631D" w:rsidRPr="00B85CF3" w:rsidRDefault="005D631D" w:rsidP="005D631D">
            <w:pPr>
              <w:pStyle w:val="af5"/>
            </w:pPr>
            <w:r w:rsidRPr="00B85CF3">
              <w:t>DA004</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67880F91" w14:textId="77777777" w:rsidR="005D631D" w:rsidRPr="00B85CF3" w:rsidRDefault="005D631D" w:rsidP="005D631D">
            <w:pPr>
              <w:pStyle w:val="af5"/>
            </w:pPr>
            <w:r w:rsidRPr="00B85CF3">
              <w:t>《制药工业大气污染物排放标准》（</w:t>
            </w:r>
            <w:r w:rsidRPr="00B85CF3">
              <w:t>GB37823-2019</w:t>
            </w:r>
            <w:r w:rsidRPr="00B85CF3">
              <w:t>）</w:t>
            </w:r>
          </w:p>
          <w:p w14:paraId="21667881" w14:textId="69CA2662" w:rsidR="005D631D" w:rsidRPr="00B85CF3" w:rsidRDefault="005D631D" w:rsidP="005D631D">
            <w:pPr>
              <w:pStyle w:val="af5"/>
            </w:pPr>
            <w:r w:rsidRPr="00B85CF3">
              <w:rPr>
                <w:rFonts w:hint="eastAsia"/>
              </w:rPr>
              <w:t>《恶臭污染物排放标准》（</w:t>
            </w:r>
            <w:r w:rsidRPr="00B85CF3">
              <w:rPr>
                <w:rFonts w:hint="eastAsia"/>
              </w:rPr>
              <w:t>GB14554-93</w:t>
            </w:r>
            <w:r w:rsidRPr="00B85CF3">
              <w:rPr>
                <w:rFonts w:hint="eastAsia"/>
              </w:rPr>
              <w:t>）</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0B2F6F59" w14:textId="77777777" w:rsidR="005D631D" w:rsidRPr="00B85CF3" w:rsidRDefault="005D631D" w:rsidP="005D631D">
            <w:pPr>
              <w:pStyle w:val="af5"/>
            </w:pPr>
            <w:r w:rsidRPr="00B85CF3">
              <w:rPr>
                <w:rFonts w:hint="eastAsia"/>
              </w:rPr>
              <w:t>颗粒物</w:t>
            </w:r>
          </w:p>
          <w:p w14:paraId="7329A881" w14:textId="35CF5278" w:rsidR="005D631D" w:rsidRPr="00B85CF3" w:rsidRDefault="005D631D" w:rsidP="005D631D">
            <w:pPr>
              <w:pStyle w:val="af5"/>
            </w:pPr>
            <w:r w:rsidRPr="00B85CF3">
              <w:rPr>
                <w:rFonts w:hint="eastAsia"/>
              </w:rPr>
              <w:t>臭气浓度</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20324D2F" w14:textId="6D9B94B7" w:rsidR="005D631D" w:rsidRPr="00B85CF3" w:rsidRDefault="005D631D" w:rsidP="005D631D">
            <w:pPr>
              <w:pStyle w:val="af5"/>
            </w:pPr>
            <w:r w:rsidRPr="00B85CF3">
              <w:t>15</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04A5297E" w14:textId="77777777" w:rsidR="005D631D" w:rsidRPr="00B85CF3" w:rsidRDefault="005D631D" w:rsidP="005D631D">
            <w:pPr>
              <w:pStyle w:val="af5"/>
            </w:pPr>
            <w:r w:rsidRPr="00B85CF3">
              <w:rPr>
                <w:rFonts w:hint="eastAsia"/>
              </w:rPr>
              <w:t>2</w:t>
            </w:r>
            <w:r w:rsidRPr="00B85CF3">
              <w:t>0</w:t>
            </w:r>
          </w:p>
          <w:p w14:paraId="44C7C257" w14:textId="4F3587BC" w:rsidR="005D631D" w:rsidRPr="00B85CF3" w:rsidRDefault="005D631D" w:rsidP="005D631D">
            <w:pPr>
              <w:pStyle w:val="af5"/>
            </w:pPr>
            <w:r w:rsidRPr="00B85CF3">
              <w:rPr>
                <w:rFonts w:hint="eastAsia"/>
              </w:rPr>
              <w:t>2000</w:t>
            </w:r>
            <w:r w:rsidRPr="00B85CF3">
              <w:rPr>
                <w:rFonts w:hint="eastAsia"/>
              </w:rPr>
              <w:t>（无量纲）</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53A523A4" w14:textId="77777777" w:rsidR="005D631D" w:rsidRPr="00B85CF3" w:rsidRDefault="005D631D" w:rsidP="005D631D">
            <w:pPr>
              <w:pStyle w:val="af5"/>
            </w:pPr>
            <w:r w:rsidRPr="00B85CF3">
              <w:t>1.5</w:t>
            </w:r>
          </w:p>
          <w:p w14:paraId="3E775B46" w14:textId="01553D73" w:rsidR="005D631D" w:rsidRPr="00B85CF3" w:rsidRDefault="005D631D" w:rsidP="005D631D">
            <w:pPr>
              <w:pStyle w:val="af5"/>
            </w:pPr>
            <w:r w:rsidRPr="00B85CF3">
              <w:t>/</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03F553D7" w14:textId="3E230359" w:rsidR="005D631D" w:rsidRPr="00B85CF3" w:rsidRDefault="005D631D" w:rsidP="005D631D">
            <w:pPr>
              <w:pStyle w:val="af5"/>
            </w:pPr>
            <w:r w:rsidRPr="00B85CF3">
              <w:t>/</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60444B5E" w14:textId="5559F374" w:rsidR="005D631D" w:rsidRPr="00B85CF3" w:rsidRDefault="00377258" w:rsidP="005D631D">
            <w:pPr>
              <w:pStyle w:val="af5"/>
            </w:pPr>
            <w:r w:rsidRPr="00B85CF3">
              <w:rPr>
                <w:szCs w:val="21"/>
              </w:rPr>
              <w:t>0.096</w:t>
            </w:r>
          </w:p>
          <w:p w14:paraId="759E168D" w14:textId="370C38E1" w:rsidR="005D631D" w:rsidRPr="00B85CF3" w:rsidRDefault="005D631D" w:rsidP="005D631D">
            <w:pPr>
              <w:pStyle w:val="af5"/>
            </w:pPr>
            <w:r w:rsidRPr="00B85CF3">
              <w:t>/</w:t>
            </w:r>
          </w:p>
        </w:tc>
      </w:tr>
      <w:tr w:rsidR="005D631D" w:rsidRPr="00B85CF3" w14:paraId="61841F49"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5DBC2C61" w14:textId="03FC5805" w:rsidR="005D631D" w:rsidRPr="00B85CF3" w:rsidRDefault="005D631D" w:rsidP="005D631D">
            <w:pPr>
              <w:pStyle w:val="af5"/>
            </w:pPr>
            <w:r w:rsidRPr="00B85CF3">
              <w:t>DA005</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62881E69" w14:textId="77777777" w:rsidR="005D631D" w:rsidRPr="00B85CF3" w:rsidRDefault="005D631D" w:rsidP="005D631D">
            <w:pPr>
              <w:pStyle w:val="af5"/>
            </w:pPr>
            <w:r w:rsidRPr="00B85CF3">
              <w:t>《制药工业大气污染物排放标准》（</w:t>
            </w:r>
            <w:r w:rsidRPr="00B85CF3">
              <w:t>GB37823-2019</w:t>
            </w:r>
            <w:r w:rsidRPr="00B85CF3">
              <w:t>）</w:t>
            </w:r>
          </w:p>
          <w:p w14:paraId="16FF7E07" w14:textId="1B038C78" w:rsidR="005D631D" w:rsidRPr="00B85CF3" w:rsidRDefault="005D631D" w:rsidP="005D631D">
            <w:pPr>
              <w:pStyle w:val="af5"/>
            </w:pPr>
            <w:r w:rsidRPr="00B85CF3">
              <w:rPr>
                <w:rFonts w:hint="eastAsia"/>
              </w:rPr>
              <w:t>《恶臭污染物排放标准》（</w:t>
            </w:r>
            <w:r w:rsidRPr="00B85CF3">
              <w:rPr>
                <w:rFonts w:hint="eastAsia"/>
              </w:rPr>
              <w:t>GB14554-93</w:t>
            </w:r>
            <w:r w:rsidRPr="00B85CF3">
              <w:rPr>
                <w:rFonts w:hint="eastAsia"/>
              </w:rPr>
              <w:t>）</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7230A7C4" w14:textId="77777777" w:rsidR="005D631D" w:rsidRPr="00B85CF3" w:rsidRDefault="005D631D" w:rsidP="005D631D">
            <w:pPr>
              <w:pStyle w:val="af5"/>
            </w:pPr>
            <w:r w:rsidRPr="00B85CF3">
              <w:rPr>
                <w:rFonts w:hint="eastAsia"/>
              </w:rPr>
              <w:t>颗粒物</w:t>
            </w:r>
          </w:p>
          <w:p w14:paraId="62927E86" w14:textId="4FA0F1AE" w:rsidR="005D631D" w:rsidRPr="00B85CF3" w:rsidRDefault="005D631D" w:rsidP="005D631D">
            <w:pPr>
              <w:pStyle w:val="af5"/>
            </w:pPr>
            <w:r w:rsidRPr="00B85CF3">
              <w:rPr>
                <w:rFonts w:hint="eastAsia"/>
              </w:rPr>
              <w:t>臭气浓度</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290CCC6C" w14:textId="6C647434" w:rsidR="005D631D" w:rsidRPr="00B85CF3" w:rsidRDefault="005D631D" w:rsidP="005D631D">
            <w:pPr>
              <w:pStyle w:val="af5"/>
            </w:pPr>
            <w:r w:rsidRPr="00B85CF3">
              <w:t>15</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64CAE07B" w14:textId="77777777" w:rsidR="005D631D" w:rsidRPr="00B85CF3" w:rsidRDefault="005D631D" w:rsidP="005D631D">
            <w:pPr>
              <w:pStyle w:val="af5"/>
            </w:pPr>
            <w:r w:rsidRPr="00B85CF3">
              <w:rPr>
                <w:rFonts w:hint="eastAsia"/>
              </w:rPr>
              <w:t>2</w:t>
            </w:r>
            <w:r w:rsidRPr="00B85CF3">
              <w:t>0</w:t>
            </w:r>
          </w:p>
          <w:p w14:paraId="6B0B1ABB" w14:textId="5612B69C" w:rsidR="005D631D" w:rsidRPr="00B85CF3" w:rsidRDefault="005D631D" w:rsidP="005D631D">
            <w:pPr>
              <w:pStyle w:val="af5"/>
            </w:pPr>
            <w:r w:rsidRPr="00B85CF3">
              <w:rPr>
                <w:rFonts w:hint="eastAsia"/>
              </w:rPr>
              <w:t>2000</w:t>
            </w:r>
            <w:r w:rsidRPr="00B85CF3">
              <w:rPr>
                <w:rFonts w:hint="eastAsia"/>
              </w:rPr>
              <w:t>（无量纲）</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26F4560A" w14:textId="77777777" w:rsidR="005D631D" w:rsidRPr="00B85CF3" w:rsidRDefault="005D631D" w:rsidP="005D631D">
            <w:pPr>
              <w:pStyle w:val="af5"/>
            </w:pPr>
            <w:r w:rsidRPr="00B85CF3">
              <w:t>1.5</w:t>
            </w:r>
          </w:p>
          <w:p w14:paraId="240D6D6C" w14:textId="06958F89" w:rsidR="005D631D" w:rsidRPr="00B85CF3" w:rsidRDefault="005D631D" w:rsidP="005D631D">
            <w:pPr>
              <w:pStyle w:val="af5"/>
            </w:pPr>
            <w:r w:rsidRPr="00B85CF3">
              <w:t>/</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322B9AE2" w14:textId="32B01C57" w:rsidR="005D631D" w:rsidRPr="00B85CF3" w:rsidRDefault="005D631D" w:rsidP="005D631D">
            <w:pPr>
              <w:pStyle w:val="af5"/>
            </w:pPr>
            <w:r w:rsidRPr="00B85CF3">
              <w:t>/</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293BF778" w14:textId="2F77ED61" w:rsidR="005D631D" w:rsidRPr="00B85CF3" w:rsidRDefault="00377258" w:rsidP="005D631D">
            <w:pPr>
              <w:pStyle w:val="af5"/>
            </w:pPr>
            <w:r w:rsidRPr="00B85CF3">
              <w:t>0.4</w:t>
            </w:r>
          </w:p>
          <w:p w14:paraId="4DE190FD" w14:textId="7C918378" w:rsidR="005D631D" w:rsidRPr="00B85CF3" w:rsidRDefault="005D631D" w:rsidP="005D631D">
            <w:pPr>
              <w:pStyle w:val="af5"/>
            </w:pPr>
            <w:r w:rsidRPr="00B85CF3">
              <w:t>/</w:t>
            </w:r>
          </w:p>
        </w:tc>
      </w:tr>
      <w:tr w:rsidR="009450D1" w:rsidRPr="00B85CF3" w14:paraId="53C41C36"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16DCE78E" w14:textId="5BE8FD50" w:rsidR="009450D1" w:rsidRPr="00B85CF3" w:rsidRDefault="009450D1" w:rsidP="005D631D">
            <w:pPr>
              <w:pStyle w:val="af5"/>
            </w:pPr>
            <w:r w:rsidRPr="00B85CF3">
              <w:t>DA006</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5F732E4D" w14:textId="77777777" w:rsidR="009450D1" w:rsidRPr="00B85CF3" w:rsidRDefault="009450D1" w:rsidP="005D631D">
            <w:pPr>
              <w:pStyle w:val="af5"/>
            </w:pPr>
            <w:r w:rsidRPr="00B85CF3">
              <w:rPr>
                <w:rFonts w:hint="eastAsia"/>
              </w:rPr>
              <w:t>《大气污染物综合排放标准》（</w:t>
            </w:r>
            <w:r w:rsidRPr="00B85CF3">
              <w:rPr>
                <w:rFonts w:hint="eastAsia"/>
              </w:rPr>
              <w:t>GB16297-1996</w:t>
            </w:r>
            <w:r w:rsidRPr="00B85CF3">
              <w:rPr>
                <w:rFonts w:hint="eastAsia"/>
              </w:rPr>
              <w:t>）</w:t>
            </w:r>
          </w:p>
          <w:p w14:paraId="60C41CE2" w14:textId="38928FA4" w:rsidR="009450D1" w:rsidRPr="00B85CF3" w:rsidRDefault="009450D1" w:rsidP="005D631D">
            <w:pPr>
              <w:pStyle w:val="af5"/>
            </w:pPr>
            <w:r w:rsidRPr="00B85CF3">
              <w:t>《制药工业大气污染物排放标准》（</w:t>
            </w:r>
            <w:r w:rsidRPr="00B85CF3">
              <w:t>GB37823-2019</w:t>
            </w:r>
            <w:r w:rsidRPr="00B85CF3">
              <w:t>）</w:t>
            </w:r>
          </w:p>
          <w:p w14:paraId="5E94ECEE" w14:textId="7519B654" w:rsidR="009450D1" w:rsidRPr="00B85CF3" w:rsidRDefault="009450D1" w:rsidP="005D631D">
            <w:pPr>
              <w:pStyle w:val="af5"/>
            </w:pPr>
            <w:r w:rsidRPr="00B85CF3">
              <w:rPr>
                <w:rFonts w:hint="eastAsia"/>
              </w:rPr>
              <w:t>《四川省固定污染源大气挥发性有机物排放标准》</w:t>
            </w:r>
            <w:r w:rsidRPr="00B85CF3">
              <w:rPr>
                <w:rFonts w:hint="eastAsia"/>
              </w:rPr>
              <w:lastRenderedPageBreak/>
              <w:t>（</w:t>
            </w:r>
            <w:r w:rsidRPr="00B85CF3">
              <w:rPr>
                <w:rFonts w:hint="eastAsia"/>
              </w:rPr>
              <w:t>DB51/2377-2017</w:t>
            </w:r>
            <w:r w:rsidRPr="00B85CF3">
              <w:rPr>
                <w:rFonts w:hint="eastAsia"/>
              </w:rPr>
              <w:t>）</w:t>
            </w:r>
          </w:p>
          <w:p w14:paraId="33ABEBD5" w14:textId="3B82DC8F" w:rsidR="009450D1" w:rsidRPr="00B85CF3" w:rsidRDefault="009450D1" w:rsidP="005D631D">
            <w:pPr>
              <w:pStyle w:val="af5"/>
            </w:pPr>
            <w:r w:rsidRPr="00B85CF3">
              <w:rPr>
                <w:rFonts w:hint="eastAsia"/>
              </w:rPr>
              <w:t>《恶臭污染物排放标准》（</w:t>
            </w:r>
            <w:r w:rsidRPr="00B85CF3">
              <w:rPr>
                <w:rFonts w:hint="eastAsia"/>
              </w:rPr>
              <w:t>GB14554-93</w:t>
            </w:r>
            <w:r w:rsidRPr="00B85CF3">
              <w:rPr>
                <w:rFonts w:hint="eastAsia"/>
              </w:rPr>
              <w:t>）</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6BBD1C32" w14:textId="77777777" w:rsidR="009450D1" w:rsidRPr="00B85CF3" w:rsidRDefault="009450D1" w:rsidP="009450D1">
            <w:pPr>
              <w:pStyle w:val="af5"/>
            </w:pPr>
            <w:r w:rsidRPr="00B85CF3">
              <w:rPr>
                <w:rFonts w:hint="eastAsia"/>
              </w:rPr>
              <w:lastRenderedPageBreak/>
              <w:t>硫酸雾</w:t>
            </w:r>
          </w:p>
          <w:p w14:paraId="5BC27972" w14:textId="50EF95C3" w:rsidR="009450D1" w:rsidRPr="00B85CF3" w:rsidRDefault="009450D1" w:rsidP="009450D1">
            <w:pPr>
              <w:pStyle w:val="af5"/>
            </w:pPr>
            <w:r w:rsidRPr="00B85CF3">
              <w:rPr>
                <w:rFonts w:hint="eastAsia"/>
              </w:rPr>
              <w:t>甲醇</w:t>
            </w:r>
          </w:p>
          <w:p w14:paraId="4F46F6BF" w14:textId="77777777" w:rsidR="009450D1" w:rsidRPr="00B85CF3" w:rsidRDefault="009450D1" w:rsidP="009450D1">
            <w:pPr>
              <w:pStyle w:val="af5"/>
            </w:pPr>
            <w:r w:rsidRPr="00B85CF3">
              <w:rPr>
                <w:rFonts w:hint="eastAsia"/>
              </w:rPr>
              <w:t>氯化氢</w:t>
            </w:r>
          </w:p>
          <w:p w14:paraId="4EB9E753" w14:textId="7074D7AC" w:rsidR="009450D1" w:rsidRPr="00B85CF3" w:rsidRDefault="009450D1" w:rsidP="009450D1">
            <w:pPr>
              <w:pStyle w:val="af5"/>
            </w:pPr>
            <w:r w:rsidRPr="00B85CF3">
              <w:rPr>
                <w:rFonts w:hint="eastAsia"/>
              </w:rPr>
              <w:t>氨</w:t>
            </w:r>
          </w:p>
          <w:p w14:paraId="3063D6C2" w14:textId="77777777" w:rsidR="009450D1" w:rsidRPr="00B85CF3" w:rsidRDefault="009450D1" w:rsidP="009450D1">
            <w:pPr>
              <w:pStyle w:val="af5"/>
            </w:pPr>
            <w:r w:rsidRPr="00B85CF3">
              <w:rPr>
                <w:rFonts w:hint="eastAsia"/>
              </w:rPr>
              <w:t>乙酸乙酯</w:t>
            </w:r>
          </w:p>
          <w:p w14:paraId="4CEC3DFB" w14:textId="0132A0F4" w:rsidR="009450D1" w:rsidRPr="00B85CF3" w:rsidRDefault="009450D1" w:rsidP="009450D1">
            <w:pPr>
              <w:pStyle w:val="af5"/>
            </w:pPr>
            <w:r w:rsidRPr="00B85CF3">
              <w:rPr>
                <w:rFonts w:hint="eastAsia"/>
              </w:rPr>
              <w:t>VOCs</w:t>
            </w:r>
          </w:p>
          <w:p w14:paraId="65831B86" w14:textId="1E12B66E" w:rsidR="009450D1" w:rsidRPr="00B85CF3" w:rsidRDefault="009450D1" w:rsidP="009450D1">
            <w:pPr>
              <w:pStyle w:val="af5"/>
            </w:pPr>
            <w:r w:rsidRPr="00B85CF3">
              <w:rPr>
                <w:rFonts w:hint="eastAsia"/>
              </w:rPr>
              <w:t>臭气浓度</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71C3D904" w14:textId="7D675F23" w:rsidR="009450D1" w:rsidRPr="00B85CF3" w:rsidRDefault="009450D1" w:rsidP="005D631D">
            <w:pPr>
              <w:pStyle w:val="af5"/>
            </w:pPr>
            <w:r w:rsidRPr="00B85CF3">
              <w:t>15</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7CCAB487" w14:textId="77777777" w:rsidR="009450D1" w:rsidRPr="00B85CF3" w:rsidRDefault="00452977" w:rsidP="005D631D">
            <w:pPr>
              <w:pStyle w:val="af5"/>
            </w:pPr>
            <w:r w:rsidRPr="00B85CF3">
              <w:rPr>
                <w:rFonts w:hint="eastAsia"/>
              </w:rPr>
              <w:t>45</w:t>
            </w:r>
          </w:p>
          <w:p w14:paraId="077C92A9" w14:textId="411BA37D" w:rsidR="00452977" w:rsidRPr="00B85CF3" w:rsidRDefault="00452977" w:rsidP="005D631D">
            <w:pPr>
              <w:pStyle w:val="af5"/>
            </w:pPr>
            <w:r w:rsidRPr="00B85CF3">
              <w:t>190</w:t>
            </w:r>
          </w:p>
          <w:p w14:paraId="51131B5C" w14:textId="1833B49D" w:rsidR="00452977" w:rsidRPr="00B85CF3" w:rsidRDefault="00452977" w:rsidP="005D631D">
            <w:pPr>
              <w:pStyle w:val="af5"/>
            </w:pPr>
            <w:r w:rsidRPr="00B85CF3">
              <w:t>3</w:t>
            </w:r>
            <w:r w:rsidRPr="00B85CF3">
              <w:rPr>
                <w:rFonts w:hint="eastAsia"/>
              </w:rPr>
              <w:t>0</w:t>
            </w:r>
          </w:p>
          <w:p w14:paraId="650D7A93" w14:textId="0D17A281" w:rsidR="00452977" w:rsidRPr="00B85CF3" w:rsidRDefault="00452977" w:rsidP="005D631D">
            <w:pPr>
              <w:pStyle w:val="af5"/>
            </w:pPr>
            <w:r w:rsidRPr="00B85CF3">
              <w:t>3</w:t>
            </w:r>
            <w:r w:rsidRPr="00B85CF3">
              <w:rPr>
                <w:rFonts w:hint="eastAsia"/>
              </w:rPr>
              <w:t>0</w:t>
            </w:r>
          </w:p>
          <w:p w14:paraId="512457A8" w14:textId="7F44A28A" w:rsidR="00452977" w:rsidRPr="00B85CF3" w:rsidRDefault="00452977" w:rsidP="005D631D">
            <w:pPr>
              <w:pStyle w:val="af5"/>
            </w:pPr>
            <w:r w:rsidRPr="00B85CF3">
              <w:t>3</w:t>
            </w:r>
            <w:r w:rsidRPr="00B85CF3">
              <w:rPr>
                <w:rFonts w:hint="eastAsia"/>
              </w:rPr>
              <w:t>0</w:t>
            </w:r>
          </w:p>
          <w:p w14:paraId="60A532F2" w14:textId="77777777" w:rsidR="00452977" w:rsidRPr="00B85CF3" w:rsidRDefault="00452977" w:rsidP="005D631D">
            <w:pPr>
              <w:pStyle w:val="af5"/>
            </w:pPr>
            <w:r w:rsidRPr="00B85CF3">
              <w:rPr>
                <w:rFonts w:hint="eastAsia"/>
              </w:rPr>
              <w:t>60</w:t>
            </w:r>
          </w:p>
          <w:p w14:paraId="01695988" w14:textId="68C2D95B" w:rsidR="00452977" w:rsidRPr="00B85CF3" w:rsidRDefault="00452977" w:rsidP="005D631D">
            <w:pPr>
              <w:pStyle w:val="af5"/>
            </w:pPr>
            <w:r w:rsidRPr="00B85CF3">
              <w:rPr>
                <w:rFonts w:hint="eastAsia"/>
              </w:rPr>
              <w:t>2000</w:t>
            </w:r>
            <w:r w:rsidRPr="00B85CF3">
              <w:rPr>
                <w:rFonts w:hint="eastAsia"/>
              </w:rPr>
              <w:t>（无量纲）</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6E639151" w14:textId="77777777" w:rsidR="009450D1" w:rsidRPr="00B85CF3" w:rsidRDefault="00452977" w:rsidP="005D631D">
            <w:pPr>
              <w:pStyle w:val="af5"/>
            </w:pPr>
            <w:r w:rsidRPr="00B85CF3">
              <w:rPr>
                <w:rFonts w:hint="eastAsia"/>
              </w:rPr>
              <w:t>1.5</w:t>
            </w:r>
          </w:p>
          <w:p w14:paraId="7A43A457" w14:textId="767ACF2C" w:rsidR="00452977" w:rsidRPr="00B85CF3" w:rsidRDefault="00452977" w:rsidP="005D631D">
            <w:pPr>
              <w:pStyle w:val="af5"/>
            </w:pPr>
            <w:r w:rsidRPr="00B85CF3">
              <w:rPr>
                <w:rFonts w:hint="eastAsia"/>
              </w:rPr>
              <w:t>5.1</w:t>
            </w:r>
          </w:p>
          <w:p w14:paraId="1004956B" w14:textId="12A4B298" w:rsidR="00452977" w:rsidRPr="00B85CF3" w:rsidRDefault="00452977" w:rsidP="005D631D">
            <w:pPr>
              <w:pStyle w:val="af5"/>
            </w:pPr>
            <w:r w:rsidRPr="00B85CF3">
              <w:rPr>
                <w:rFonts w:hint="eastAsia"/>
              </w:rPr>
              <w:t>/</w:t>
            </w:r>
          </w:p>
          <w:p w14:paraId="1AE4EE6F" w14:textId="5EC1E389" w:rsidR="00452977" w:rsidRPr="00B85CF3" w:rsidRDefault="00452977" w:rsidP="005D631D">
            <w:pPr>
              <w:pStyle w:val="af5"/>
            </w:pPr>
            <w:r w:rsidRPr="00B85CF3">
              <w:rPr>
                <w:rFonts w:hint="eastAsia"/>
              </w:rPr>
              <w:t>/</w:t>
            </w:r>
          </w:p>
          <w:p w14:paraId="5B9BD384" w14:textId="112AB516" w:rsidR="00452977" w:rsidRPr="00B85CF3" w:rsidRDefault="00452977" w:rsidP="005D631D">
            <w:pPr>
              <w:pStyle w:val="af5"/>
            </w:pPr>
            <w:r w:rsidRPr="00B85CF3">
              <w:rPr>
                <w:rFonts w:hint="eastAsia"/>
              </w:rPr>
              <w:t>1.</w:t>
            </w:r>
            <w:r w:rsidRPr="00B85CF3">
              <w:t>7</w:t>
            </w:r>
          </w:p>
          <w:p w14:paraId="2CD774B6" w14:textId="77777777" w:rsidR="00452977" w:rsidRPr="00B85CF3" w:rsidRDefault="00452977" w:rsidP="005D631D">
            <w:pPr>
              <w:pStyle w:val="af5"/>
            </w:pPr>
            <w:r w:rsidRPr="00B85CF3">
              <w:rPr>
                <w:rFonts w:hint="eastAsia"/>
              </w:rPr>
              <w:t>3.4</w:t>
            </w:r>
          </w:p>
          <w:p w14:paraId="419C5940" w14:textId="3856C200" w:rsidR="00452977" w:rsidRPr="00B85CF3" w:rsidRDefault="00452977" w:rsidP="005D631D">
            <w:pPr>
              <w:pStyle w:val="af5"/>
            </w:pPr>
            <w:r w:rsidRPr="00B85CF3">
              <w:t>/</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2618B17D" w14:textId="6BF0EE5E" w:rsidR="009450D1" w:rsidRPr="00B85CF3" w:rsidRDefault="00452977" w:rsidP="005D631D">
            <w:pPr>
              <w:pStyle w:val="af5"/>
            </w:pPr>
            <w:r w:rsidRPr="00B85CF3">
              <w:t>/</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1FB70BFA" w14:textId="77777777" w:rsidR="009450D1" w:rsidRPr="00B85CF3" w:rsidRDefault="00377258" w:rsidP="005D631D">
            <w:pPr>
              <w:pStyle w:val="af5"/>
            </w:pPr>
            <w:r w:rsidRPr="00B85CF3">
              <w:t>0.0003</w:t>
            </w:r>
          </w:p>
          <w:p w14:paraId="2EFF27CA" w14:textId="77777777" w:rsidR="00377258" w:rsidRPr="00B85CF3" w:rsidRDefault="00377258" w:rsidP="005D631D">
            <w:pPr>
              <w:pStyle w:val="af5"/>
              <w:rPr>
                <w:szCs w:val="21"/>
              </w:rPr>
            </w:pPr>
            <w:r w:rsidRPr="00B85CF3">
              <w:rPr>
                <w:szCs w:val="21"/>
              </w:rPr>
              <w:t>0.806</w:t>
            </w:r>
          </w:p>
          <w:p w14:paraId="67745FFC" w14:textId="77777777" w:rsidR="00377258" w:rsidRPr="00B85CF3" w:rsidRDefault="00377258" w:rsidP="005D631D">
            <w:pPr>
              <w:pStyle w:val="af5"/>
              <w:rPr>
                <w:szCs w:val="21"/>
              </w:rPr>
            </w:pPr>
            <w:r w:rsidRPr="00B85CF3">
              <w:rPr>
                <w:szCs w:val="21"/>
              </w:rPr>
              <w:t>0.005</w:t>
            </w:r>
          </w:p>
          <w:p w14:paraId="064CB6A5" w14:textId="77777777" w:rsidR="00377258" w:rsidRPr="00B85CF3" w:rsidRDefault="00377258" w:rsidP="005D631D">
            <w:pPr>
              <w:pStyle w:val="af5"/>
              <w:rPr>
                <w:szCs w:val="21"/>
              </w:rPr>
            </w:pPr>
            <w:r w:rsidRPr="00B85CF3">
              <w:rPr>
                <w:szCs w:val="21"/>
              </w:rPr>
              <w:t>0.001</w:t>
            </w:r>
          </w:p>
          <w:p w14:paraId="3C1B0FE6" w14:textId="77777777" w:rsidR="00377258" w:rsidRPr="00B85CF3" w:rsidRDefault="00377258" w:rsidP="005D631D">
            <w:pPr>
              <w:pStyle w:val="af5"/>
              <w:rPr>
                <w:szCs w:val="21"/>
              </w:rPr>
            </w:pPr>
            <w:r w:rsidRPr="00B85CF3">
              <w:rPr>
                <w:szCs w:val="21"/>
              </w:rPr>
              <w:t>0.185</w:t>
            </w:r>
          </w:p>
          <w:p w14:paraId="4C62B71A" w14:textId="77777777" w:rsidR="00377258" w:rsidRPr="00B85CF3" w:rsidRDefault="00377258" w:rsidP="005D631D">
            <w:pPr>
              <w:pStyle w:val="af5"/>
              <w:rPr>
                <w:szCs w:val="21"/>
              </w:rPr>
            </w:pPr>
            <w:r w:rsidRPr="00B85CF3">
              <w:rPr>
                <w:szCs w:val="21"/>
              </w:rPr>
              <w:t>1.4152</w:t>
            </w:r>
          </w:p>
          <w:p w14:paraId="1C5DC10F" w14:textId="1F775E9D" w:rsidR="00377258" w:rsidRPr="00B85CF3" w:rsidRDefault="00377258" w:rsidP="005D631D">
            <w:pPr>
              <w:pStyle w:val="af5"/>
            </w:pPr>
            <w:r w:rsidRPr="00B85CF3">
              <w:rPr>
                <w:rFonts w:hint="eastAsia"/>
                <w:szCs w:val="21"/>
              </w:rPr>
              <w:t>/</w:t>
            </w:r>
          </w:p>
        </w:tc>
      </w:tr>
      <w:tr w:rsidR="00452977" w:rsidRPr="00B85CF3" w14:paraId="3DE49F8B"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4FEF17CC" w14:textId="0F24E15A" w:rsidR="00452977" w:rsidRPr="00B85CF3" w:rsidRDefault="00452977" w:rsidP="00452977">
            <w:pPr>
              <w:pStyle w:val="af5"/>
            </w:pPr>
            <w:r w:rsidRPr="00B85CF3">
              <w:t>DA007</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2270CB12" w14:textId="51CE89CD" w:rsidR="00452977" w:rsidRPr="00B85CF3" w:rsidRDefault="00452977" w:rsidP="00452977">
            <w:pPr>
              <w:pStyle w:val="af5"/>
            </w:pPr>
            <w:r w:rsidRPr="00B85CF3">
              <w:t>《制药工业大气污染物排放标准》（</w:t>
            </w:r>
            <w:r w:rsidRPr="00B85CF3">
              <w:t>GB37823-2019</w:t>
            </w:r>
            <w:r w:rsidRPr="00B85CF3">
              <w:t>）</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5C2B42D6" w14:textId="7B896685" w:rsidR="00452977" w:rsidRPr="00B85CF3" w:rsidRDefault="00452977" w:rsidP="00452977">
            <w:pPr>
              <w:pStyle w:val="af5"/>
            </w:pPr>
            <w:r w:rsidRPr="00B85CF3">
              <w:rPr>
                <w:rFonts w:hint="eastAsia"/>
              </w:rPr>
              <w:t>颗粒物</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02AFE8A8" w14:textId="230E6026" w:rsidR="00452977" w:rsidRPr="00B85CF3" w:rsidRDefault="00452977" w:rsidP="00452977">
            <w:pPr>
              <w:pStyle w:val="af5"/>
            </w:pPr>
            <w:r w:rsidRPr="00B85CF3">
              <w:t>15</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317D3180" w14:textId="612EEF7B" w:rsidR="00452977" w:rsidRPr="00B85CF3" w:rsidRDefault="00452977" w:rsidP="00452977">
            <w:pPr>
              <w:pStyle w:val="af5"/>
            </w:pPr>
            <w:r w:rsidRPr="00B85CF3">
              <w:rPr>
                <w:rFonts w:hint="eastAsia"/>
              </w:rPr>
              <w:t>2</w:t>
            </w:r>
            <w:r w:rsidRPr="00B85CF3">
              <w:t>0</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2AE0C562" w14:textId="60A62290" w:rsidR="00452977" w:rsidRPr="00B85CF3" w:rsidRDefault="00452977" w:rsidP="00452977">
            <w:pPr>
              <w:pStyle w:val="af5"/>
            </w:pPr>
            <w:r w:rsidRPr="00B85CF3">
              <w:t>1.5</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0C010ED5" w14:textId="4C6D120A" w:rsidR="00452977" w:rsidRPr="00B85CF3" w:rsidRDefault="00452977" w:rsidP="00452977">
            <w:pPr>
              <w:pStyle w:val="af5"/>
            </w:pPr>
            <w:r w:rsidRPr="00B85CF3">
              <w:t>/</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1FA2A6C5" w14:textId="611CC3F2" w:rsidR="00452977" w:rsidRPr="00B85CF3" w:rsidRDefault="00377258" w:rsidP="00452977">
            <w:pPr>
              <w:pStyle w:val="af5"/>
            </w:pPr>
            <w:r w:rsidRPr="00B85CF3">
              <w:rPr>
                <w:szCs w:val="21"/>
              </w:rPr>
              <w:t>0.01705</w:t>
            </w:r>
          </w:p>
        </w:tc>
      </w:tr>
      <w:tr w:rsidR="00452977" w:rsidRPr="00B85CF3" w14:paraId="7096BC9C"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54FE2D90" w14:textId="6007AA42" w:rsidR="00452977" w:rsidRPr="00B85CF3" w:rsidRDefault="00452977" w:rsidP="00452977">
            <w:pPr>
              <w:pStyle w:val="af5"/>
            </w:pPr>
            <w:r w:rsidRPr="00B85CF3">
              <w:t>DA008</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3626DC95" w14:textId="7C0C5B73" w:rsidR="00452977" w:rsidRPr="00B85CF3" w:rsidRDefault="00452977" w:rsidP="00452977">
            <w:pPr>
              <w:pStyle w:val="af5"/>
            </w:pPr>
            <w:r w:rsidRPr="00B85CF3">
              <w:t>《制药工业大气污染物排放标准》（</w:t>
            </w:r>
            <w:r w:rsidRPr="00B85CF3">
              <w:t>GB37823-2019</w:t>
            </w:r>
            <w:r w:rsidRPr="00B85CF3">
              <w:t>）</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0BE90FDB" w14:textId="4E9F8AA3" w:rsidR="00452977" w:rsidRPr="00B85CF3" w:rsidRDefault="00452977" w:rsidP="00452977">
            <w:pPr>
              <w:pStyle w:val="af5"/>
            </w:pPr>
            <w:r w:rsidRPr="00B85CF3">
              <w:t>VOCs</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0712023A" w14:textId="5968E893" w:rsidR="00452977" w:rsidRPr="00B85CF3" w:rsidRDefault="00452977" w:rsidP="00452977">
            <w:pPr>
              <w:pStyle w:val="af5"/>
            </w:pPr>
            <w:r w:rsidRPr="00B85CF3">
              <w:t>15</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58EC315A" w14:textId="2978F5AF" w:rsidR="00452977" w:rsidRPr="00B85CF3" w:rsidRDefault="00452977" w:rsidP="00452977">
            <w:pPr>
              <w:pStyle w:val="af5"/>
            </w:pPr>
            <w:r w:rsidRPr="00B85CF3">
              <w:rPr>
                <w:rFonts w:hint="eastAsia"/>
              </w:rPr>
              <w:t>60</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782E3211" w14:textId="664636AD" w:rsidR="00452977" w:rsidRPr="00B85CF3" w:rsidRDefault="00452977" w:rsidP="00452977">
            <w:pPr>
              <w:pStyle w:val="af5"/>
            </w:pPr>
            <w:r w:rsidRPr="00B85CF3">
              <w:rPr>
                <w:rFonts w:hint="eastAsia"/>
              </w:rPr>
              <w:t>3.4</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1F43B75B" w14:textId="7574ECB3" w:rsidR="00452977" w:rsidRPr="00B85CF3" w:rsidRDefault="00452977" w:rsidP="00452977">
            <w:pPr>
              <w:pStyle w:val="af5"/>
            </w:pPr>
            <w:r w:rsidRPr="00B85CF3">
              <w:t>/</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03DDD73C" w14:textId="2845EF8B" w:rsidR="00452977" w:rsidRPr="00B85CF3" w:rsidRDefault="00377258" w:rsidP="00452977">
            <w:pPr>
              <w:pStyle w:val="af5"/>
            </w:pPr>
            <w:r w:rsidRPr="00B85CF3">
              <w:t>0.019</w:t>
            </w:r>
          </w:p>
        </w:tc>
      </w:tr>
      <w:tr w:rsidR="00452977" w:rsidRPr="00B85CF3" w14:paraId="38B1C9CA"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4DC200E6" w14:textId="35E53C46" w:rsidR="00452977" w:rsidRPr="00B85CF3" w:rsidRDefault="00452977" w:rsidP="00452977">
            <w:pPr>
              <w:pStyle w:val="af5"/>
            </w:pPr>
            <w:r w:rsidRPr="00B85CF3">
              <w:t>DA009</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3E916568" w14:textId="77777777" w:rsidR="00924FA6" w:rsidRPr="00B85CF3" w:rsidRDefault="00924FA6" w:rsidP="00924FA6">
            <w:pPr>
              <w:pStyle w:val="af5"/>
            </w:pPr>
            <w:r w:rsidRPr="00B85CF3">
              <w:t>《制药工业大气污染物排放标准》（</w:t>
            </w:r>
            <w:r w:rsidRPr="00B85CF3">
              <w:t>GB37823-2019</w:t>
            </w:r>
            <w:r w:rsidRPr="00B85CF3">
              <w:t>）</w:t>
            </w:r>
          </w:p>
          <w:p w14:paraId="6AEC141B" w14:textId="77777777" w:rsidR="00924FA6" w:rsidRPr="00B85CF3" w:rsidRDefault="00924FA6" w:rsidP="00924FA6">
            <w:pPr>
              <w:pStyle w:val="af5"/>
            </w:pPr>
            <w:r w:rsidRPr="00B85CF3">
              <w:rPr>
                <w:rFonts w:hint="eastAsia"/>
              </w:rPr>
              <w:t>《四川省固定污染源大气挥发性有机物排放标准》（</w:t>
            </w:r>
            <w:r w:rsidRPr="00B85CF3">
              <w:rPr>
                <w:rFonts w:hint="eastAsia"/>
              </w:rPr>
              <w:t>DB51/2377-2017</w:t>
            </w:r>
            <w:r w:rsidRPr="00B85CF3">
              <w:rPr>
                <w:rFonts w:hint="eastAsia"/>
              </w:rPr>
              <w:t>）</w:t>
            </w:r>
          </w:p>
          <w:p w14:paraId="26A94FBF" w14:textId="7DCC3B07" w:rsidR="00452977" w:rsidRPr="00B85CF3" w:rsidRDefault="00924FA6" w:rsidP="00924FA6">
            <w:pPr>
              <w:pStyle w:val="af5"/>
            </w:pPr>
            <w:r w:rsidRPr="00B85CF3">
              <w:rPr>
                <w:rFonts w:hint="eastAsia"/>
              </w:rPr>
              <w:t>《恶臭污染物排放标准》（</w:t>
            </w:r>
            <w:r w:rsidRPr="00B85CF3">
              <w:rPr>
                <w:rFonts w:hint="eastAsia"/>
              </w:rPr>
              <w:t>GB14554-93</w:t>
            </w:r>
            <w:r w:rsidRPr="00B85CF3">
              <w:rPr>
                <w:rFonts w:hint="eastAsia"/>
              </w:rPr>
              <w:t>）</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0C0AA16D" w14:textId="77777777" w:rsidR="00924FA6" w:rsidRPr="00B85CF3" w:rsidRDefault="00924FA6" w:rsidP="00924FA6">
            <w:pPr>
              <w:pStyle w:val="af5"/>
            </w:pPr>
            <w:r w:rsidRPr="00B85CF3">
              <w:rPr>
                <w:rFonts w:hint="eastAsia"/>
              </w:rPr>
              <w:t>氨</w:t>
            </w:r>
          </w:p>
          <w:p w14:paraId="0EDF8541" w14:textId="77777777" w:rsidR="00924FA6" w:rsidRPr="00B85CF3" w:rsidRDefault="00924FA6" w:rsidP="00924FA6">
            <w:pPr>
              <w:pStyle w:val="af5"/>
            </w:pPr>
            <w:r w:rsidRPr="00B85CF3">
              <w:rPr>
                <w:rFonts w:hint="eastAsia"/>
              </w:rPr>
              <w:t>硫化氢</w:t>
            </w:r>
          </w:p>
          <w:p w14:paraId="3007BA00" w14:textId="77777777" w:rsidR="00924FA6" w:rsidRPr="00B85CF3" w:rsidRDefault="00924FA6" w:rsidP="00924FA6">
            <w:pPr>
              <w:pStyle w:val="af5"/>
            </w:pPr>
            <w:r w:rsidRPr="00B85CF3">
              <w:t>VOCs</w:t>
            </w:r>
          </w:p>
          <w:p w14:paraId="48652435" w14:textId="33774BFF" w:rsidR="00452977" w:rsidRPr="00B85CF3" w:rsidRDefault="00924FA6" w:rsidP="00924FA6">
            <w:pPr>
              <w:pStyle w:val="af5"/>
            </w:pPr>
            <w:r w:rsidRPr="00B85CF3">
              <w:rPr>
                <w:rFonts w:hint="eastAsia"/>
              </w:rPr>
              <w:t>臭气浓度</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6B2AEC94" w14:textId="354CFFBB" w:rsidR="00452977" w:rsidRPr="00B85CF3" w:rsidRDefault="00924FA6" w:rsidP="00452977">
            <w:pPr>
              <w:pStyle w:val="af5"/>
            </w:pPr>
            <w:r w:rsidRPr="00B85CF3">
              <w:t>15</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03DA00ED" w14:textId="77777777" w:rsidR="00452977" w:rsidRPr="00B85CF3" w:rsidRDefault="00924FA6" w:rsidP="00452977">
            <w:pPr>
              <w:pStyle w:val="af5"/>
            </w:pPr>
            <w:r w:rsidRPr="00B85CF3">
              <w:t>3</w:t>
            </w:r>
            <w:r w:rsidRPr="00B85CF3">
              <w:rPr>
                <w:rFonts w:hint="eastAsia"/>
              </w:rPr>
              <w:t>0</w:t>
            </w:r>
          </w:p>
          <w:p w14:paraId="5D62358D" w14:textId="2E8D3E55" w:rsidR="00924FA6" w:rsidRPr="00B85CF3" w:rsidRDefault="00924FA6" w:rsidP="00452977">
            <w:pPr>
              <w:pStyle w:val="af5"/>
            </w:pPr>
            <w:r w:rsidRPr="00B85CF3">
              <w:t>3</w:t>
            </w:r>
            <w:r w:rsidRPr="00B85CF3">
              <w:rPr>
                <w:rFonts w:hint="eastAsia"/>
              </w:rPr>
              <w:t>0</w:t>
            </w:r>
          </w:p>
          <w:p w14:paraId="1BAD3792" w14:textId="537AE680" w:rsidR="00924FA6" w:rsidRPr="00B85CF3" w:rsidRDefault="00924FA6" w:rsidP="00452977">
            <w:pPr>
              <w:pStyle w:val="af5"/>
            </w:pPr>
            <w:r w:rsidRPr="00B85CF3">
              <w:rPr>
                <w:rFonts w:hint="eastAsia"/>
              </w:rPr>
              <w:t>60</w:t>
            </w:r>
          </w:p>
          <w:p w14:paraId="68C2D61C" w14:textId="3F807F22" w:rsidR="00924FA6" w:rsidRPr="00B85CF3" w:rsidRDefault="00924FA6" w:rsidP="00924FA6">
            <w:pPr>
              <w:pStyle w:val="af5"/>
            </w:pPr>
            <w:r w:rsidRPr="00B85CF3">
              <w:rPr>
                <w:rFonts w:hint="eastAsia"/>
              </w:rPr>
              <w:t>2000</w:t>
            </w:r>
            <w:r w:rsidRPr="00B85CF3">
              <w:rPr>
                <w:rFonts w:hint="eastAsia"/>
              </w:rPr>
              <w:t>（无量纲）</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3D9FB3FF" w14:textId="1C752E9F" w:rsidR="00452977" w:rsidRPr="00B85CF3" w:rsidRDefault="00924FA6" w:rsidP="00452977">
            <w:pPr>
              <w:pStyle w:val="af5"/>
            </w:pPr>
            <w:r w:rsidRPr="00B85CF3">
              <w:rPr>
                <w:rFonts w:hint="eastAsia"/>
              </w:rPr>
              <w:t>/</w:t>
            </w:r>
          </w:p>
          <w:p w14:paraId="4DFB0111" w14:textId="77777777" w:rsidR="00924FA6" w:rsidRPr="00B85CF3" w:rsidRDefault="00924FA6" w:rsidP="00924FA6">
            <w:pPr>
              <w:pStyle w:val="af5"/>
            </w:pPr>
            <w:r w:rsidRPr="00B85CF3">
              <w:rPr>
                <w:rFonts w:hint="eastAsia"/>
              </w:rPr>
              <w:t>/</w:t>
            </w:r>
          </w:p>
          <w:p w14:paraId="683A4D9E" w14:textId="0E57C431" w:rsidR="00924FA6" w:rsidRPr="00B85CF3" w:rsidRDefault="00924FA6" w:rsidP="00452977">
            <w:pPr>
              <w:pStyle w:val="af5"/>
            </w:pPr>
            <w:r w:rsidRPr="00B85CF3">
              <w:rPr>
                <w:rFonts w:hint="eastAsia"/>
              </w:rPr>
              <w:t>3.4</w:t>
            </w:r>
          </w:p>
          <w:p w14:paraId="159CE331" w14:textId="40D4D1C6" w:rsidR="00924FA6" w:rsidRPr="00B85CF3" w:rsidRDefault="00924FA6" w:rsidP="00924FA6">
            <w:pPr>
              <w:pStyle w:val="af5"/>
            </w:pPr>
            <w:r w:rsidRPr="00B85CF3">
              <w:rPr>
                <w:rFonts w:hint="eastAsia"/>
              </w:rPr>
              <w:t>/</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3EC47B4F" w14:textId="61E812E7" w:rsidR="00452977" w:rsidRPr="00B85CF3" w:rsidRDefault="00924FA6" w:rsidP="00452977">
            <w:pPr>
              <w:pStyle w:val="af5"/>
            </w:pPr>
            <w:r w:rsidRPr="00B85CF3">
              <w:t>/</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2FB5D303" w14:textId="77777777" w:rsidR="00377258" w:rsidRPr="00B85CF3" w:rsidRDefault="00377258" w:rsidP="00377258">
            <w:pPr>
              <w:pStyle w:val="af5"/>
            </w:pPr>
            <w:r w:rsidRPr="00B85CF3">
              <w:t>0.144</w:t>
            </w:r>
          </w:p>
          <w:p w14:paraId="6D6CE0A2" w14:textId="77777777" w:rsidR="00377258" w:rsidRPr="00B85CF3" w:rsidRDefault="00377258" w:rsidP="00377258">
            <w:pPr>
              <w:pStyle w:val="af5"/>
            </w:pPr>
            <w:r w:rsidRPr="00B85CF3">
              <w:t>0.072</w:t>
            </w:r>
          </w:p>
          <w:p w14:paraId="04F2AB71" w14:textId="77777777" w:rsidR="00377258" w:rsidRPr="00B85CF3" w:rsidRDefault="00377258" w:rsidP="00377258">
            <w:pPr>
              <w:pStyle w:val="af5"/>
            </w:pPr>
            <w:r w:rsidRPr="00B85CF3">
              <w:t>0.36</w:t>
            </w:r>
          </w:p>
          <w:p w14:paraId="12BB5B7F" w14:textId="6CA7BE3A" w:rsidR="00452977" w:rsidRPr="00B85CF3" w:rsidRDefault="00377258" w:rsidP="00377258">
            <w:pPr>
              <w:pStyle w:val="af5"/>
            </w:pPr>
            <w:r w:rsidRPr="00B85CF3">
              <w:t>/</w:t>
            </w:r>
          </w:p>
        </w:tc>
      </w:tr>
      <w:tr w:rsidR="00452977" w:rsidRPr="00B85CF3" w14:paraId="1973B638"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40B9AE8A" w14:textId="2D5726F9" w:rsidR="00452977" w:rsidRPr="00B85CF3" w:rsidRDefault="00924FA6" w:rsidP="00452977">
            <w:pPr>
              <w:pStyle w:val="af5"/>
            </w:pPr>
            <w:r w:rsidRPr="00B85CF3">
              <w:t>DA010</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51F0666E" w14:textId="77777777" w:rsidR="00452977" w:rsidRPr="00B85CF3" w:rsidRDefault="00924FA6" w:rsidP="00452977">
            <w:pPr>
              <w:pStyle w:val="af5"/>
            </w:pPr>
            <w:r w:rsidRPr="00B85CF3">
              <w:rPr>
                <w:rFonts w:hint="eastAsia"/>
              </w:rPr>
              <w:t>《大气污染物综合排放标准》（</w:t>
            </w:r>
            <w:r w:rsidRPr="00B85CF3">
              <w:rPr>
                <w:rFonts w:hint="eastAsia"/>
              </w:rPr>
              <w:t>GB16297-1996</w:t>
            </w:r>
            <w:r w:rsidRPr="00B85CF3">
              <w:rPr>
                <w:rFonts w:hint="eastAsia"/>
              </w:rPr>
              <w:t>）</w:t>
            </w:r>
          </w:p>
          <w:p w14:paraId="2E69C76A" w14:textId="0E9674BD" w:rsidR="004E01BD" w:rsidRPr="00B85CF3" w:rsidRDefault="004E01BD" w:rsidP="00452977">
            <w:pPr>
              <w:pStyle w:val="af5"/>
            </w:pPr>
            <w:r w:rsidRPr="00B85CF3">
              <w:rPr>
                <w:rFonts w:hint="eastAsia"/>
              </w:rPr>
              <w:t>《四川省固定污染源大气挥发性有机物排放标准》（</w:t>
            </w:r>
            <w:r w:rsidRPr="00B85CF3">
              <w:rPr>
                <w:rFonts w:hint="eastAsia"/>
              </w:rPr>
              <w:t>DB51/2377-2017</w:t>
            </w:r>
            <w:r w:rsidRPr="00B85CF3">
              <w:rPr>
                <w:rFonts w:hint="eastAsia"/>
              </w:rPr>
              <w:t>）</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172D13F2" w14:textId="77777777" w:rsidR="00924FA6" w:rsidRPr="00B85CF3" w:rsidRDefault="00924FA6" w:rsidP="00924FA6">
            <w:pPr>
              <w:pStyle w:val="af5"/>
            </w:pPr>
            <w:r w:rsidRPr="00B85CF3">
              <w:rPr>
                <w:rFonts w:hint="eastAsia"/>
              </w:rPr>
              <w:t>甲醇</w:t>
            </w:r>
          </w:p>
          <w:p w14:paraId="2B13FAD6" w14:textId="3762DA0B" w:rsidR="00452977" w:rsidRPr="00B85CF3" w:rsidRDefault="00924FA6" w:rsidP="00924FA6">
            <w:pPr>
              <w:pStyle w:val="af5"/>
            </w:pPr>
            <w:r w:rsidRPr="00B85CF3">
              <w:t>VOCs</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388AA89A" w14:textId="7DB94F64" w:rsidR="00924FA6" w:rsidRPr="00B85CF3" w:rsidRDefault="00924FA6" w:rsidP="004E01BD">
            <w:pPr>
              <w:pStyle w:val="af5"/>
            </w:pPr>
            <w:r w:rsidRPr="00B85CF3">
              <w:t>15</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3E1F509F" w14:textId="5711D0BB" w:rsidR="004E01BD" w:rsidRPr="00B85CF3" w:rsidRDefault="004E01BD" w:rsidP="00452977">
            <w:pPr>
              <w:pStyle w:val="af5"/>
            </w:pPr>
            <w:r w:rsidRPr="00B85CF3">
              <w:t>190</w:t>
            </w:r>
          </w:p>
          <w:p w14:paraId="3A72F303" w14:textId="728E459F" w:rsidR="00452977" w:rsidRPr="00B85CF3" w:rsidRDefault="004E01BD" w:rsidP="00452977">
            <w:pPr>
              <w:pStyle w:val="af5"/>
            </w:pPr>
            <w:r w:rsidRPr="00B85CF3">
              <w:rPr>
                <w:rFonts w:hint="eastAsia"/>
              </w:rPr>
              <w:t>60</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13074380" w14:textId="77777777" w:rsidR="00452977" w:rsidRPr="00B85CF3" w:rsidRDefault="00924FA6" w:rsidP="00452977">
            <w:pPr>
              <w:pStyle w:val="af5"/>
            </w:pPr>
            <w:r w:rsidRPr="00B85CF3">
              <w:rPr>
                <w:rFonts w:hint="eastAsia"/>
              </w:rPr>
              <w:t>5.1</w:t>
            </w:r>
          </w:p>
          <w:p w14:paraId="66E19679" w14:textId="4E349559" w:rsidR="00924FA6" w:rsidRPr="00B85CF3" w:rsidRDefault="00924FA6" w:rsidP="00452977">
            <w:pPr>
              <w:pStyle w:val="af5"/>
            </w:pPr>
            <w:r w:rsidRPr="00B85CF3">
              <w:rPr>
                <w:rFonts w:hint="eastAsia"/>
              </w:rPr>
              <w:t>3.4</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77569EBC" w14:textId="5E965D64" w:rsidR="00452977" w:rsidRPr="00B85CF3" w:rsidRDefault="00924FA6" w:rsidP="00452977">
            <w:pPr>
              <w:pStyle w:val="af5"/>
            </w:pPr>
            <w:r w:rsidRPr="00B85CF3">
              <w:t>/</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782165B9" w14:textId="77777777" w:rsidR="00377258" w:rsidRPr="00B85CF3" w:rsidRDefault="00377258" w:rsidP="00377258">
            <w:pPr>
              <w:pStyle w:val="af5"/>
            </w:pPr>
            <w:r w:rsidRPr="00B85CF3">
              <w:t>0.004</w:t>
            </w:r>
          </w:p>
          <w:p w14:paraId="51147906" w14:textId="34485129" w:rsidR="00452977" w:rsidRPr="00B85CF3" w:rsidRDefault="00377258" w:rsidP="00377258">
            <w:pPr>
              <w:pStyle w:val="af5"/>
            </w:pPr>
            <w:r w:rsidRPr="00B85CF3">
              <w:t>0.009</w:t>
            </w:r>
          </w:p>
        </w:tc>
      </w:tr>
      <w:tr w:rsidR="00452977" w:rsidRPr="00B85CF3" w14:paraId="2C4F89E0"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3B651821" w14:textId="0DEA29D2" w:rsidR="00452977" w:rsidRPr="00B85CF3" w:rsidRDefault="00924FA6" w:rsidP="00452977">
            <w:pPr>
              <w:pStyle w:val="af5"/>
            </w:pPr>
            <w:r w:rsidRPr="00B85CF3">
              <w:t>DA011</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305B87BA" w14:textId="3D093AEC" w:rsidR="00452977" w:rsidRPr="00B85CF3" w:rsidRDefault="004E01BD" w:rsidP="00452977">
            <w:pPr>
              <w:pStyle w:val="af5"/>
            </w:pPr>
            <w:r w:rsidRPr="00B85CF3">
              <w:rPr>
                <w:rFonts w:hint="eastAsia"/>
              </w:rPr>
              <w:t>《四川省固定污染源大气挥发性有机物排放标准》（</w:t>
            </w:r>
            <w:r w:rsidRPr="00B85CF3">
              <w:rPr>
                <w:rFonts w:hint="eastAsia"/>
              </w:rPr>
              <w:t>DB51/2377-</w:t>
            </w:r>
            <w:r w:rsidRPr="00B85CF3">
              <w:rPr>
                <w:rFonts w:hint="eastAsia"/>
              </w:rPr>
              <w:lastRenderedPageBreak/>
              <w:t>2017</w:t>
            </w:r>
            <w:r w:rsidRPr="00B85CF3">
              <w:rPr>
                <w:rFonts w:hint="eastAsia"/>
              </w:rPr>
              <w:t>）</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4272A6F6" w14:textId="71E593B3" w:rsidR="00452977" w:rsidRPr="00B85CF3" w:rsidRDefault="004E01BD" w:rsidP="00452977">
            <w:pPr>
              <w:pStyle w:val="af5"/>
            </w:pPr>
            <w:r w:rsidRPr="00B85CF3">
              <w:lastRenderedPageBreak/>
              <w:t>VOCs</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437C14A4" w14:textId="3B49803A" w:rsidR="00452977" w:rsidRPr="00B85CF3" w:rsidRDefault="004E01BD" w:rsidP="00452977">
            <w:pPr>
              <w:pStyle w:val="af5"/>
            </w:pPr>
            <w:r w:rsidRPr="00B85CF3">
              <w:t>15</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0A30B94A" w14:textId="7771AD91" w:rsidR="00452977" w:rsidRPr="00B85CF3" w:rsidRDefault="004E01BD" w:rsidP="00452977">
            <w:pPr>
              <w:pStyle w:val="af5"/>
            </w:pPr>
            <w:r w:rsidRPr="00B85CF3">
              <w:rPr>
                <w:rFonts w:hint="eastAsia"/>
              </w:rPr>
              <w:t>60</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0A40F9F8" w14:textId="5096E2D5" w:rsidR="00452977" w:rsidRPr="00B85CF3" w:rsidRDefault="004E01BD" w:rsidP="00452977">
            <w:pPr>
              <w:pStyle w:val="af5"/>
            </w:pPr>
            <w:r w:rsidRPr="00B85CF3">
              <w:rPr>
                <w:rFonts w:hint="eastAsia"/>
              </w:rPr>
              <w:t>3.4</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79C24767" w14:textId="0F9E9989" w:rsidR="00452977" w:rsidRPr="00B85CF3" w:rsidRDefault="004E01BD" w:rsidP="00452977">
            <w:pPr>
              <w:pStyle w:val="af5"/>
            </w:pPr>
            <w:r w:rsidRPr="00B85CF3">
              <w:t>/</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2D3A2FFB" w14:textId="734D4153" w:rsidR="00452977" w:rsidRPr="00B85CF3" w:rsidRDefault="00377258" w:rsidP="00452977">
            <w:pPr>
              <w:pStyle w:val="af5"/>
            </w:pPr>
            <w:r w:rsidRPr="00B85CF3">
              <w:t>0.144</w:t>
            </w:r>
          </w:p>
        </w:tc>
      </w:tr>
      <w:tr w:rsidR="00452977" w:rsidRPr="00B85CF3" w14:paraId="2C925F9F" w14:textId="77777777" w:rsidTr="005D631D">
        <w:trPr>
          <w:trHeight w:val="20"/>
          <w:jc w:val="center"/>
        </w:trPr>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23144B9A" w14:textId="77777777" w:rsidR="00452977" w:rsidRPr="00B85CF3" w:rsidRDefault="00452977" w:rsidP="00452977">
            <w:pPr>
              <w:pStyle w:val="af5"/>
            </w:pPr>
            <w:r w:rsidRPr="00B85CF3">
              <w:t>厂界</w:t>
            </w:r>
          </w:p>
        </w:tc>
        <w:tc>
          <w:tcPr>
            <w:tcW w:w="1924" w:type="dxa"/>
            <w:tcBorders>
              <w:top w:val="single" w:sz="4" w:space="0" w:color="auto"/>
              <w:left w:val="single" w:sz="4" w:space="0" w:color="auto"/>
              <w:bottom w:val="single" w:sz="4" w:space="0" w:color="auto"/>
              <w:right w:val="single" w:sz="4" w:space="0" w:color="auto"/>
            </w:tcBorders>
            <w:shd w:val="clear" w:color="auto" w:fill="auto"/>
            <w:vAlign w:val="center"/>
          </w:tcPr>
          <w:p w14:paraId="5CA5297C" w14:textId="77777777" w:rsidR="00452977" w:rsidRPr="00B85CF3" w:rsidRDefault="00452977" w:rsidP="00452977">
            <w:pPr>
              <w:pStyle w:val="af5"/>
            </w:pPr>
            <w:r w:rsidRPr="00B85CF3">
              <w:t>《制药工业大气污染物排放标准》（</w:t>
            </w:r>
            <w:r w:rsidRPr="00B85CF3">
              <w:t>GB37823-2019</w:t>
            </w:r>
            <w:r w:rsidRPr="00B85CF3">
              <w:t>）</w:t>
            </w:r>
          </w:p>
          <w:p w14:paraId="47357262" w14:textId="77777777" w:rsidR="00452977" w:rsidRPr="00B85CF3" w:rsidRDefault="00452977" w:rsidP="00452977">
            <w:pPr>
              <w:pStyle w:val="af5"/>
            </w:pPr>
            <w:r w:rsidRPr="00B85CF3">
              <w:t>《大气污染物综合排放标准》（</w:t>
            </w:r>
            <w:r w:rsidRPr="00B85CF3">
              <w:t>DB50/418-2016</w:t>
            </w:r>
            <w:r w:rsidRPr="00B85CF3">
              <w:t>）</w:t>
            </w:r>
          </w:p>
          <w:p w14:paraId="6871E880" w14:textId="77777777" w:rsidR="00452977" w:rsidRPr="00B85CF3" w:rsidRDefault="00452977" w:rsidP="00452977">
            <w:pPr>
              <w:pStyle w:val="af5"/>
            </w:pPr>
            <w:r w:rsidRPr="00B85CF3">
              <w:t>《恶臭污染物排放标准》（</w:t>
            </w:r>
            <w:r w:rsidRPr="00B85CF3">
              <w:t>GB14554-93</w:t>
            </w:r>
            <w:r w:rsidRPr="00B85CF3">
              <w:t>）二级标准</w:t>
            </w:r>
          </w:p>
        </w:tc>
        <w:tc>
          <w:tcPr>
            <w:tcW w:w="1103" w:type="dxa"/>
            <w:tcBorders>
              <w:top w:val="single" w:sz="4" w:space="0" w:color="auto"/>
              <w:left w:val="single" w:sz="4" w:space="0" w:color="auto"/>
              <w:bottom w:val="single" w:sz="4" w:space="0" w:color="auto"/>
              <w:right w:val="single" w:sz="4" w:space="0" w:color="auto"/>
            </w:tcBorders>
            <w:shd w:val="clear" w:color="auto" w:fill="auto"/>
            <w:vAlign w:val="center"/>
          </w:tcPr>
          <w:p w14:paraId="1C97C8B1" w14:textId="77777777" w:rsidR="004E01BD" w:rsidRPr="00B85CF3" w:rsidRDefault="004E01BD" w:rsidP="004E01BD">
            <w:pPr>
              <w:pStyle w:val="af5"/>
            </w:pPr>
            <w:r w:rsidRPr="00B85CF3">
              <w:rPr>
                <w:rFonts w:hint="eastAsia"/>
              </w:rPr>
              <w:t>甲醇</w:t>
            </w:r>
          </w:p>
          <w:p w14:paraId="734756AF" w14:textId="77777777" w:rsidR="004E01BD" w:rsidRPr="00B85CF3" w:rsidRDefault="004E01BD" w:rsidP="004E01BD">
            <w:pPr>
              <w:pStyle w:val="af5"/>
            </w:pPr>
            <w:r w:rsidRPr="00B85CF3">
              <w:rPr>
                <w:rFonts w:hint="eastAsia"/>
              </w:rPr>
              <w:t>丙酮</w:t>
            </w:r>
          </w:p>
          <w:p w14:paraId="75699DE2" w14:textId="77777777" w:rsidR="004E01BD" w:rsidRPr="00B85CF3" w:rsidRDefault="004E01BD" w:rsidP="004E01BD">
            <w:pPr>
              <w:pStyle w:val="af5"/>
            </w:pPr>
            <w:r w:rsidRPr="00B85CF3">
              <w:rPr>
                <w:rFonts w:hint="eastAsia"/>
              </w:rPr>
              <w:t>乙酸乙酯</w:t>
            </w:r>
          </w:p>
          <w:p w14:paraId="7FECDF8F" w14:textId="77777777" w:rsidR="004E01BD" w:rsidRPr="00B85CF3" w:rsidRDefault="004E01BD" w:rsidP="004E01BD">
            <w:pPr>
              <w:pStyle w:val="af5"/>
            </w:pPr>
            <w:r w:rsidRPr="00B85CF3">
              <w:rPr>
                <w:rFonts w:hint="eastAsia"/>
              </w:rPr>
              <w:t>硫酸雾</w:t>
            </w:r>
          </w:p>
          <w:p w14:paraId="054C90F7" w14:textId="0EBEA579" w:rsidR="004E01BD" w:rsidRPr="00B85CF3" w:rsidRDefault="004E01BD" w:rsidP="004E01BD">
            <w:pPr>
              <w:pStyle w:val="af5"/>
            </w:pPr>
            <w:r w:rsidRPr="00B85CF3">
              <w:rPr>
                <w:rFonts w:hint="eastAsia"/>
              </w:rPr>
              <w:t>氯化氢</w:t>
            </w:r>
          </w:p>
          <w:p w14:paraId="066B07D7" w14:textId="3D497BF1" w:rsidR="004E01BD" w:rsidRPr="00B85CF3" w:rsidRDefault="004E01BD" w:rsidP="004E01BD">
            <w:pPr>
              <w:pStyle w:val="af5"/>
            </w:pPr>
            <w:r w:rsidRPr="00B85CF3">
              <w:rPr>
                <w:rFonts w:hint="eastAsia"/>
              </w:rPr>
              <w:t>VOCs</w:t>
            </w:r>
          </w:p>
          <w:p w14:paraId="63BF9F9F" w14:textId="77777777" w:rsidR="004E01BD" w:rsidRPr="00B85CF3" w:rsidRDefault="004E01BD" w:rsidP="004E01BD">
            <w:pPr>
              <w:pStyle w:val="af5"/>
            </w:pPr>
            <w:r w:rsidRPr="00B85CF3">
              <w:rPr>
                <w:rFonts w:hint="eastAsia"/>
              </w:rPr>
              <w:t>颗粒物</w:t>
            </w:r>
          </w:p>
          <w:p w14:paraId="191AD402" w14:textId="77777777" w:rsidR="004E01BD" w:rsidRPr="00B85CF3" w:rsidRDefault="004E01BD" w:rsidP="004E01BD">
            <w:pPr>
              <w:pStyle w:val="af5"/>
            </w:pPr>
            <w:r w:rsidRPr="00B85CF3">
              <w:rPr>
                <w:rFonts w:hint="eastAsia"/>
              </w:rPr>
              <w:t>臭气浓度</w:t>
            </w:r>
          </w:p>
          <w:p w14:paraId="7F93C5C2" w14:textId="77777777" w:rsidR="004E01BD" w:rsidRPr="00B85CF3" w:rsidRDefault="004E01BD" w:rsidP="004E01BD">
            <w:pPr>
              <w:pStyle w:val="af5"/>
            </w:pPr>
            <w:r w:rsidRPr="00B85CF3">
              <w:rPr>
                <w:rFonts w:hint="eastAsia"/>
              </w:rPr>
              <w:t>氨</w:t>
            </w:r>
          </w:p>
          <w:p w14:paraId="1EE41C56" w14:textId="6316A6F9" w:rsidR="00452977" w:rsidRPr="00B85CF3" w:rsidRDefault="004E01BD" w:rsidP="004E01BD">
            <w:pPr>
              <w:pStyle w:val="af5"/>
            </w:pPr>
            <w:r w:rsidRPr="00B85CF3">
              <w:rPr>
                <w:rFonts w:hint="eastAsia"/>
              </w:rPr>
              <w:t>硫化氢</w:t>
            </w: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14:paraId="301FD71A" w14:textId="77777777" w:rsidR="00452977" w:rsidRPr="00B85CF3" w:rsidRDefault="00452977" w:rsidP="00452977">
            <w:pPr>
              <w:pStyle w:val="af5"/>
            </w:pPr>
            <w:r w:rsidRPr="00B85CF3">
              <w:t>/</w:t>
            </w:r>
          </w:p>
          <w:p w14:paraId="508BBB57" w14:textId="77777777" w:rsidR="00452977" w:rsidRPr="00B85CF3" w:rsidRDefault="00452977" w:rsidP="00452977">
            <w:pPr>
              <w:pStyle w:val="af5"/>
            </w:pPr>
            <w:r w:rsidRPr="00B85CF3">
              <w:t>/</w:t>
            </w:r>
          </w:p>
          <w:p w14:paraId="1B9EC99B" w14:textId="77777777" w:rsidR="00452977" w:rsidRPr="00B85CF3" w:rsidRDefault="00452977" w:rsidP="00452977">
            <w:pPr>
              <w:pStyle w:val="af5"/>
            </w:pPr>
            <w:r w:rsidRPr="00B85CF3">
              <w:t>/</w:t>
            </w:r>
          </w:p>
          <w:p w14:paraId="35A90059" w14:textId="77777777" w:rsidR="00452977" w:rsidRPr="00B85CF3" w:rsidRDefault="00452977" w:rsidP="00452977">
            <w:pPr>
              <w:pStyle w:val="af5"/>
            </w:pPr>
            <w:r w:rsidRPr="00B85CF3">
              <w:t>/</w:t>
            </w:r>
          </w:p>
          <w:p w14:paraId="2F7F2349" w14:textId="77777777" w:rsidR="00452977" w:rsidRPr="00B85CF3" w:rsidRDefault="00452977" w:rsidP="00452977">
            <w:pPr>
              <w:pStyle w:val="af5"/>
            </w:pPr>
            <w:r w:rsidRPr="00B85CF3">
              <w:t>/</w:t>
            </w:r>
          </w:p>
          <w:p w14:paraId="3B796FE7" w14:textId="77777777" w:rsidR="00452977" w:rsidRPr="00B85CF3" w:rsidRDefault="00452977" w:rsidP="00452977">
            <w:pPr>
              <w:pStyle w:val="af5"/>
            </w:pPr>
            <w:r w:rsidRPr="00B85CF3">
              <w:t>/</w:t>
            </w:r>
          </w:p>
          <w:p w14:paraId="3CC6B63A" w14:textId="77777777" w:rsidR="00452977" w:rsidRPr="00B85CF3" w:rsidRDefault="00452977" w:rsidP="00452977">
            <w:pPr>
              <w:pStyle w:val="af5"/>
            </w:pPr>
            <w:r w:rsidRPr="00B85CF3">
              <w:t>/</w:t>
            </w:r>
          </w:p>
          <w:p w14:paraId="2E49A996" w14:textId="77777777" w:rsidR="00452977" w:rsidRPr="00B85CF3" w:rsidRDefault="00452977" w:rsidP="00452977">
            <w:pPr>
              <w:pStyle w:val="af5"/>
            </w:pPr>
            <w:r w:rsidRPr="00B85CF3">
              <w:t>/</w:t>
            </w:r>
          </w:p>
          <w:p w14:paraId="1D480AA7" w14:textId="77777777" w:rsidR="00452977" w:rsidRPr="00B85CF3" w:rsidRDefault="00452977" w:rsidP="00452977">
            <w:pPr>
              <w:pStyle w:val="af5"/>
            </w:pPr>
            <w:r w:rsidRPr="00B85CF3">
              <w:t>/</w:t>
            </w:r>
          </w:p>
          <w:p w14:paraId="5AFBA327" w14:textId="6FCD746B" w:rsidR="004E01BD" w:rsidRPr="00B85CF3" w:rsidRDefault="004E01BD" w:rsidP="00452977">
            <w:pPr>
              <w:pStyle w:val="af5"/>
            </w:pPr>
            <w:r w:rsidRPr="00B85CF3">
              <w:t>/</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14:paraId="02AEE9D6" w14:textId="77777777" w:rsidR="00452977" w:rsidRPr="00B85CF3" w:rsidRDefault="00452977" w:rsidP="00452977">
            <w:pPr>
              <w:pStyle w:val="af5"/>
            </w:pPr>
            <w:r w:rsidRPr="00B85CF3">
              <w:t>/</w:t>
            </w:r>
          </w:p>
          <w:p w14:paraId="0B4D61FB" w14:textId="77777777" w:rsidR="00452977" w:rsidRPr="00B85CF3" w:rsidRDefault="00452977" w:rsidP="00452977">
            <w:pPr>
              <w:pStyle w:val="af5"/>
            </w:pPr>
            <w:r w:rsidRPr="00B85CF3">
              <w:t>/</w:t>
            </w:r>
          </w:p>
          <w:p w14:paraId="32B4863F" w14:textId="77777777" w:rsidR="00452977" w:rsidRPr="00B85CF3" w:rsidRDefault="00452977" w:rsidP="00452977">
            <w:pPr>
              <w:pStyle w:val="af5"/>
            </w:pPr>
            <w:r w:rsidRPr="00B85CF3">
              <w:t>/</w:t>
            </w:r>
          </w:p>
          <w:p w14:paraId="528EE1DD" w14:textId="77777777" w:rsidR="00452977" w:rsidRPr="00B85CF3" w:rsidRDefault="00452977" w:rsidP="00452977">
            <w:pPr>
              <w:pStyle w:val="af5"/>
            </w:pPr>
            <w:r w:rsidRPr="00B85CF3">
              <w:t>/</w:t>
            </w:r>
          </w:p>
          <w:p w14:paraId="4E7BB4B6" w14:textId="77777777" w:rsidR="00452977" w:rsidRPr="00B85CF3" w:rsidRDefault="00452977" w:rsidP="00452977">
            <w:pPr>
              <w:pStyle w:val="af5"/>
            </w:pPr>
            <w:r w:rsidRPr="00B85CF3">
              <w:t>/</w:t>
            </w:r>
          </w:p>
          <w:p w14:paraId="7AD08EF8" w14:textId="77777777" w:rsidR="00452977" w:rsidRPr="00B85CF3" w:rsidRDefault="00452977" w:rsidP="00452977">
            <w:pPr>
              <w:pStyle w:val="af5"/>
            </w:pPr>
            <w:r w:rsidRPr="00B85CF3">
              <w:t>/</w:t>
            </w:r>
          </w:p>
          <w:p w14:paraId="2E09ACAB" w14:textId="77777777" w:rsidR="00452977" w:rsidRPr="00B85CF3" w:rsidRDefault="00452977" w:rsidP="00452977">
            <w:pPr>
              <w:pStyle w:val="af5"/>
            </w:pPr>
            <w:r w:rsidRPr="00B85CF3">
              <w:t>/</w:t>
            </w:r>
          </w:p>
          <w:p w14:paraId="4431D73D" w14:textId="77777777" w:rsidR="00452977" w:rsidRPr="00B85CF3" w:rsidRDefault="00452977" w:rsidP="00452977">
            <w:pPr>
              <w:pStyle w:val="af5"/>
            </w:pPr>
            <w:r w:rsidRPr="00B85CF3">
              <w:t>/</w:t>
            </w:r>
          </w:p>
          <w:p w14:paraId="564CD33D" w14:textId="77777777" w:rsidR="004E01BD" w:rsidRPr="00B85CF3" w:rsidRDefault="00452977" w:rsidP="004E01BD">
            <w:pPr>
              <w:pStyle w:val="af5"/>
            </w:pPr>
            <w:r w:rsidRPr="00B85CF3">
              <w:t>/</w:t>
            </w:r>
          </w:p>
          <w:p w14:paraId="471B2510" w14:textId="5C50BD59" w:rsidR="00452977" w:rsidRPr="00B85CF3" w:rsidRDefault="004E01BD" w:rsidP="004E01BD">
            <w:pPr>
              <w:pStyle w:val="af5"/>
            </w:pPr>
            <w:r w:rsidRPr="00B85CF3">
              <w:t>/</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7769B1D9" w14:textId="77777777" w:rsidR="00452977" w:rsidRPr="00B85CF3" w:rsidRDefault="00452977" w:rsidP="00452977">
            <w:pPr>
              <w:pStyle w:val="af5"/>
            </w:pPr>
            <w:r w:rsidRPr="00B85CF3">
              <w:t>/</w:t>
            </w:r>
          </w:p>
          <w:p w14:paraId="2CD8C646" w14:textId="77777777" w:rsidR="00452977" w:rsidRPr="00B85CF3" w:rsidRDefault="00452977" w:rsidP="00452977">
            <w:pPr>
              <w:pStyle w:val="af5"/>
            </w:pPr>
            <w:r w:rsidRPr="00B85CF3">
              <w:t>/</w:t>
            </w:r>
          </w:p>
          <w:p w14:paraId="133B2966" w14:textId="77777777" w:rsidR="00452977" w:rsidRPr="00B85CF3" w:rsidRDefault="00452977" w:rsidP="00452977">
            <w:pPr>
              <w:pStyle w:val="af5"/>
            </w:pPr>
            <w:r w:rsidRPr="00B85CF3">
              <w:t>/</w:t>
            </w:r>
          </w:p>
          <w:p w14:paraId="5FAFE9D9" w14:textId="77777777" w:rsidR="00452977" w:rsidRPr="00B85CF3" w:rsidRDefault="00452977" w:rsidP="00452977">
            <w:pPr>
              <w:pStyle w:val="af5"/>
            </w:pPr>
            <w:r w:rsidRPr="00B85CF3">
              <w:t>/</w:t>
            </w:r>
          </w:p>
          <w:p w14:paraId="7AAB01B8" w14:textId="77777777" w:rsidR="00452977" w:rsidRPr="00B85CF3" w:rsidRDefault="00452977" w:rsidP="00452977">
            <w:pPr>
              <w:pStyle w:val="af5"/>
            </w:pPr>
            <w:r w:rsidRPr="00B85CF3">
              <w:t>/</w:t>
            </w:r>
          </w:p>
          <w:p w14:paraId="0D6DF286" w14:textId="77777777" w:rsidR="00452977" w:rsidRPr="00B85CF3" w:rsidRDefault="00452977" w:rsidP="00452977">
            <w:pPr>
              <w:pStyle w:val="af5"/>
            </w:pPr>
            <w:r w:rsidRPr="00B85CF3">
              <w:t>/</w:t>
            </w:r>
          </w:p>
          <w:p w14:paraId="4DFDA9C3" w14:textId="77777777" w:rsidR="00452977" w:rsidRPr="00B85CF3" w:rsidRDefault="00452977" w:rsidP="00452977">
            <w:pPr>
              <w:pStyle w:val="af5"/>
            </w:pPr>
            <w:r w:rsidRPr="00B85CF3">
              <w:t>/</w:t>
            </w:r>
          </w:p>
          <w:p w14:paraId="176688B1" w14:textId="77777777" w:rsidR="00452977" w:rsidRPr="00B85CF3" w:rsidRDefault="00452977" w:rsidP="00452977">
            <w:pPr>
              <w:pStyle w:val="af5"/>
            </w:pPr>
            <w:r w:rsidRPr="00B85CF3">
              <w:t>/</w:t>
            </w:r>
          </w:p>
          <w:p w14:paraId="207CF8A5" w14:textId="77777777" w:rsidR="004E01BD" w:rsidRPr="00B85CF3" w:rsidRDefault="00452977" w:rsidP="004E01BD">
            <w:pPr>
              <w:pStyle w:val="af5"/>
            </w:pPr>
            <w:r w:rsidRPr="00B85CF3">
              <w:t>/</w:t>
            </w:r>
          </w:p>
          <w:p w14:paraId="5396A286" w14:textId="755B8856" w:rsidR="00452977" w:rsidRPr="00B85CF3" w:rsidRDefault="004E01BD" w:rsidP="004E01BD">
            <w:pPr>
              <w:pStyle w:val="af5"/>
            </w:pPr>
            <w:r w:rsidRPr="00B85CF3">
              <w:t>/</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14:paraId="54E5DFAC" w14:textId="4270DE06" w:rsidR="00452977" w:rsidRPr="00B85CF3" w:rsidRDefault="004E01BD" w:rsidP="00452977">
            <w:pPr>
              <w:pStyle w:val="af5"/>
            </w:pPr>
            <w:r w:rsidRPr="00B85CF3">
              <w:t>12</w:t>
            </w:r>
          </w:p>
          <w:p w14:paraId="11C2A008" w14:textId="77589F7C" w:rsidR="00452977" w:rsidRPr="00B85CF3" w:rsidRDefault="00377258" w:rsidP="00452977">
            <w:pPr>
              <w:pStyle w:val="af5"/>
            </w:pPr>
            <w:r w:rsidRPr="00B85CF3">
              <w:t>0.8</w:t>
            </w:r>
          </w:p>
          <w:p w14:paraId="7281FE83" w14:textId="2215FA3F" w:rsidR="00452977" w:rsidRPr="00B85CF3" w:rsidRDefault="00377258" w:rsidP="00452977">
            <w:pPr>
              <w:pStyle w:val="af5"/>
            </w:pPr>
            <w:r w:rsidRPr="00B85CF3">
              <w:rPr>
                <w:rFonts w:hint="eastAsia"/>
              </w:rPr>
              <w:t>1.0</w:t>
            </w:r>
          </w:p>
          <w:p w14:paraId="000DDCDB" w14:textId="253EC6AD" w:rsidR="00452977" w:rsidRPr="00B85CF3" w:rsidRDefault="004E01BD" w:rsidP="00452977">
            <w:pPr>
              <w:pStyle w:val="af5"/>
            </w:pPr>
            <w:r w:rsidRPr="00B85CF3">
              <w:rPr>
                <w:rFonts w:hint="eastAsia"/>
              </w:rPr>
              <w:t>1.2</w:t>
            </w:r>
          </w:p>
          <w:p w14:paraId="2EDE7B60" w14:textId="1E618156" w:rsidR="00452977" w:rsidRPr="00B85CF3" w:rsidRDefault="004E01BD" w:rsidP="00452977">
            <w:pPr>
              <w:pStyle w:val="af5"/>
            </w:pPr>
            <w:r w:rsidRPr="00B85CF3">
              <w:rPr>
                <w:rFonts w:hint="eastAsia"/>
              </w:rPr>
              <w:t>0.2</w:t>
            </w:r>
          </w:p>
          <w:p w14:paraId="282FE619" w14:textId="7D9AB6FC" w:rsidR="00452977" w:rsidRPr="00B85CF3" w:rsidRDefault="004E01BD" w:rsidP="00452977">
            <w:pPr>
              <w:pStyle w:val="af5"/>
            </w:pPr>
            <w:r w:rsidRPr="00B85CF3">
              <w:t>2</w:t>
            </w:r>
          </w:p>
          <w:p w14:paraId="509B147D" w14:textId="6043E8F4" w:rsidR="00452977" w:rsidRPr="00B85CF3" w:rsidRDefault="00377258" w:rsidP="00452977">
            <w:pPr>
              <w:pStyle w:val="af5"/>
            </w:pPr>
            <w:r w:rsidRPr="00B85CF3">
              <w:rPr>
                <w:rFonts w:hint="eastAsia"/>
              </w:rPr>
              <w:t>1.0</w:t>
            </w:r>
          </w:p>
          <w:p w14:paraId="686DDD38" w14:textId="06C4D874" w:rsidR="00452977" w:rsidRPr="00B85CF3" w:rsidRDefault="00377258" w:rsidP="00452977">
            <w:pPr>
              <w:pStyle w:val="af5"/>
            </w:pPr>
            <w:r w:rsidRPr="00B85CF3">
              <w:rPr>
                <w:rFonts w:hint="eastAsia"/>
              </w:rPr>
              <w:t>20</w:t>
            </w:r>
            <w:r w:rsidRPr="00B85CF3">
              <w:rPr>
                <w:rFonts w:hint="eastAsia"/>
              </w:rPr>
              <w:t>（无量纲）</w:t>
            </w:r>
          </w:p>
          <w:p w14:paraId="6691CD99" w14:textId="028954A8" w:rsidR="00377258" w:rsidRPr="00B85CF3" w:rsidRDefault="00377258" w:rsidP="00452977">
            <w:pPr>
              <w:pStyle w:val="af5"/>
            </w:pPr>
            <w:r w:rsidRPr="00B85CF3">
              <w:rPr>
                <w:rFonts w:hint="eastAsia"/>
              </w:rPr>
              <w:t>1.5</w:t>
            </w:r>
          </w:p>
          <w:p w14:paraId="59CC9711" w14:textId="2F3FD739" w:rsidR="00452977" w:rsidRPr="00B85CF3" w:rsidRDefault="00377258" w:rsidP="00377258">
            <w:pPr>
              <w:pStyle w:val="af5"/>
            </w:pPr>
            <w:r w:rsidRPr="00B85CF3">
              <w:rPr>
                <w:rFonts w:hint="eastAsia"/>
              </w:rPr>
              <w:t>0.06</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tcPr>
          <w:p w14:paraId="24FC579E" w14:textId="070E2DAA" w:rsidR="00377258" w:rsidRPr="00B85CF3" w:rsidRDefault="00377258" w:rsidP="00377258">
            <w:pPr>
              <w:pStyle w:val="af5"/>
            </w:pPr>
            <w:r w:rsidRPr="00B85CF3">
              <w:rPr>
                <w:szCs w:val="21"/>
              </w:rPr>
              <w:t>0.0261</w:t>
            </w:r>
          </w:p>
          <w:p w14:paraId="7FBA05FD" w14:textId="4DB236F2" w:rsidR="00377258" w:rsidRPr="00B85CF3" w:rsidRDefault="00377258" w:rsidP="00377258">
            <w:pPr>
              <w:pStyle w:val="af5"/>
            </w:pPr>
            <w:r w:rsidRPr="00B85CF3">
              <w:t>0.001</w:t>
            </w:r>
          </w:p>
          <w:p w14:paraId="1E84B798" w14:textId="519943D4" w:rsidR="00377258" w:rsidRPr="00B85CF3" w:rsidRDefault="00377258" w:rsidP="00377258">
            <w:pPr>
              <w:pStyle w:val="af5"/>
            </w:pPr>
            <w:r w:rsidRPr="00B85CF3">
              <w:t>0.01</w:t>
            </w:r>
          </w:p>
          <w:p w14:paraId="6483FF49" w14:textId="68A7A038" w:rsidR="00377258" w:rsidRPr="00B85CF3" w:rsidRDefault="00377258" w:rsidP="00377258">
            <w:pPr>
              <w:pStyle w:val="af5"/>
            </w:pPr>
            <w:r w:rsidRPr="00B85CF3">
              <w:t>0.0006</w:t>
            </w:r>
          </w:p>
          <w:p w14:paraId="36E56EC8" w14:textId="77777777" w:rsidR="00377258" w:rsidRPr="00B85CF3" w:rsidRDefault="00377258" w:rsidP="00377258">
            <w:pPr>
              <w:pStyle w:val="af5"/>
            </w:pPr>
            <w:r w:rsidRPr="00B85CF3">
              <w:t>/</w:t>
            </w:r>
          </w:p>
          <w:p w14:paraId="1AD7D1A4" w14:textId="7A77E213" w:rsidR="00377258" w:rsidRPr="00B85CF3" w:rsidRDefault="00377258" w:rsidP="00377258">
            <w:pPr>
              <w:pStyle w:val="af5"/>
            </w:pPr>
            <w:r w:rsidRPr="00B85CF3">
              <w:t>0.3357</w:t>
            </w:r>
          </w:p>
          <w:p w14:paraId="64923207" w14:textId="642BFB31" w:rsidR="00377258" w:rsidRPr="00B85CF3" w:rsidRDefault="00377258" w:rsidP="00377258">
            <w:pPr>
              <w:pStyle w:val="af5"/>
            </w:pPr>
            <w:r w:rsidRPr="00B85CF3">
              <w:t>0.3331</w:t>
            </w:r>
          </w:p>
          <w:p w14:paraId="57963240" w14:textId="77777777" w:rsidR="00377258" w:rsidRPr="00B85CF3" w:rsidRDefault="00377258" w:rsidP="00377258">
            <w:pPr>
              <w:pStyle w:val="af5"/>
            </w:pPr>
            <w:r w:rsidRPr="00B85CF3">
              <w:t>/</w:t>
            </w:r>
          </w:p>
          <w:p w14:paraId="381296D2" w14:textId="0DD761B4" w:rsidR="00377258" w:rsidRPr="00B85CF3" w:rsidRDefault="00377258" w:rsidP="00377258">
            <w:pPr>
              <w:pStyle w:val="af5"/>
            </w:pPr>
            <w:r w:rsidRPr="00B85CF3">
              <w:t>0.0004</w:t>
            </w:r>
          </w:p>
          <w:p w14:paraId="40D0FD4E" w14:textId="3C30BA66" w:rsidR="00452977" w:rsidRPr="00B85CF3" w:rsidRDefault="00377258" w:rsidP="00377258">
            <w:pPr>
              <w:pStyle w:val="af5"/>
            </w:pPr>
            <w:r w:rsidRPr="00B85CF3">
              <w:t>/</w:t>
            </w:r>
          </w:p>
        </w:tc>
      </w:tr>
    </w:tbl>
    <w:p w14:paraId="066B18C7" w14:textId="77777777" w:rsidR="005C4D1F" w:rsidRPr="00B85CF3" w:rsidRDefault="005C4D1F" w:rsidP="005C4D1F">
      <w:pPr>
        <w:pStyle w:val="af4"/>
        <w:ind w:firstLine="480"/>
      </w:pPr>
      <w:r w:rsidRPr="00B85CF3">
        <w:t>表</w:t>
      </w:r>
      <w:r w:rsidRPr="00B85CF3">
        <w:t xml:space="preserve">9.2.4-2    </w:t>
      </w:r>
      <w:r w:rsidRPr="00B85CF3">
        <w:t>废水污染源排放情况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
        <w:gridCol w:w="2084"/>
        <w:gridCol w:w="1422"/>
        <w:gridCol w:w="1107"/>
        <w:gridCol w:w="687"/>
        <w:gridCol w:w="690"/>
        <w:gridCol w:w="966"/>
        <w:gridCol w:w="878"/>
      </w:tblGrid>
      <w:tr w:rsidR="005C4D1F" w:rsidRPr="00B85CF3" w14:paraId="309AD1B8" w14:textId="77777777" w:rsidTr="000D1D1F">
        <w:trPr>
          <w:trHeight w:val="20"/>
        </w:trPr>
        <w:tc>
          <w:tcPr>
            <w:tcW w:w="278" w:type="pct"/>
            <w:vMerge w:val="restart"/>
            <w:shd w:val="clear" w:color="auto" w:fill="auto"/>
            <w:vAlign w:val="center"/>
          </w:tcPr>
          <w:p w14:paraId="55A23EBE" w14:textId="77777777" w:rsidR="005C4D1F" w:rsidRPr="00B85CF3" w:rsidRDefault="005C4D1F" w:rsidP="000D1D1F">
            <w:pPr>
              <w:pStyle w:val="af5"/>
            </w:pPr>
            <w:r w:rsidRPr="00B85CF3">
              <w:t>污染源</w:t>
            </w:r>
          </w:p>
        </w:tc>
        <w:tc>
          <w:tcPr>
            <w:tcW w:w="2113" w:type="pct"/>
            <w:gridSpan w:val="2"/>
            <w:vMerge w:val="restart"/>
            <w:shd w:val="clear" w:color="auto" w:fill="auto"/>
            <w:vAlign w:val="center"/>
          </w:tcPr>
          <w:p w14:paraId="4C4DDE8E" w14:textId="77777777" w:rsidR="005C4D1F" w:rsidRPr="00B85CF3" w:rsidRDefault="005C4D1F" w:rsidP="000D1D1F">
            <w:pPr>
              <w:pStyle w:val="af5"/>
            </w:pPr>
            <w:r w:rsidRPr="00B85CF3">
              <w:t>排放标准及标准号</w:t>
            </w:r>
          </w:p>
        </w:tc>
        <w:tc>
          <w:tcPr>
            <w:tcW w:w="667" w:type="pct"/>
            <w:vMerge w:val="restart"/>
            <w:shd w:val="clear" w:color="auto" w:fill="auto"/>
            <w:vAlign w:val="center"/>
          </w:tcPr>
          <w:p w14:paraId="625FDE20" w14:textId="77777777" w:rsidR="005C4D1F" w:rsidRPr="00B85CF3" w:rsidRDefault="005C4D1F" w:rsidP="000D1D1F">
            <w:pPr>
              <w:pStyle w:val="af5"/>
            </w:pPr>
            <w:r w:rsidRPr="00B85CF3">
              <w:t>污染</w:t>
            </w:r>
          </w:p>
          <w:p w14:paraId="12D96B16" w14:textId="77777777" w:rsidR="005C4D1F" w:rsidRPr="00B85CF3" w:rsidRDefault="005C4D1F" w:rsidP="000D1D1F">
            <w:pPr>
              <w:pStyle w:val="af5"/>
            </w:pPr>
            <w:r w:rsidRPr="00B85CF3">
              <w:t>因子</w:t>
            </w:r>
          </w:p>
        </w:tc>
        <w:tc>
          <w:tcPr>
            <w:tcW w:w="830" w:type="pct"/>
            <w:gridSpan w:val="2"/>
            <w:shd w:val="clear" w:color="auto" w:fill="auto"/>
            <w:vAlign w:val="center"/>
          </w:tcPr>
          <w:p w14:paraId="39EDEF54" w14:textId="77777777" w:rsidR="005C4D1F" w:rsidRPr="00B85CF3" w:rsidRDefault="005C4D1F" w:rsidP="000D1D1F">
            <w:pPr>
              <w:pStyle w:val="af5"/>
            </w:pPr>
            <w:r w:rsidRPr="00B85CF3">
              <w:t>浓度限值（</w:t>
            </w:r>
            <w:r w:rsidRPr="00B85CF3">
              <w:t>mg/l</w:t>
            </w:r>
            <w:r w:rsidRPr="00B85CF3">
              <w:t>）</w:t>
            </w:r>
          </w:p>
        </w:tc>
        <w:tc>
          <w:tcPr>
            <w:tcW w:w="582" w:type="pct"/>
            <w:vMerge w:val="restart"/>
            <w:shd w:val="clear" w:color="auto" w:fill="auto"/>
            <w:vAlign w:val="center"/>
          </w:tcPr>
          <w:p w14:paraId="7803362A" w14:textId="77777777" w:rsidR="005C4D1F" w:rsidRPr="00B85CF3" w:rsidRDefault="005C4D1F" w:rsidP="000D1D1F">
            <w:pPr>
              <w:pStyle w:val="af5"/>
            </w:pPr>
            <w:r w:rsidRPr="00B85CF3">
              <w:rPr>
                <w:rFonts w:hint="eastAsia"/>
              </w:rPr>
              <w:t>纳管量</w:t>
            </w:r>
            <w:r w:rsidRPr="00B85CF3">
              <w:t>（</w:t>
            </w:r>
            <w:r w:rsidRPr="00B85CF3">
              <w:t>t/a</w:t>
            </w:r>
            <w:r w:rsidRPr="00B85CF3">
              <w:t>）</w:t>
            </w:r>
          </w:p>
        </w:tc>
        <w:tc>
          <w:tcPr>
            <w:tcW w:w="529" w:type="pct"/>
            <w:vMerge w:val="restart"/>
            <w:shd w:val="clear" w:color="auto" w:fill="auto"/>
            <w:vAlign w:val="center"/>
          </w:tcPr>
          <w:p w14:paraId="2E41E27E" w14:textId="77777777" w:rsidR="005C4D1F" w:rsidRPr="00B85CF3" w:rsidRDefault="005C4D1F" w:rsidP="000D1D1F">
            <w:pPr>
              <w:pStyle w:val="af5"/>
            </w:pPr>
            <w:r w:rsidRPr="00B85CF3">
              <w:rPr>
                <w:rFonts w:hint="eastAsia"/>
              </w:rPr>
              <w:t>排入</w:t>
            </w:r>
            <w:r w:rsidRPr="00B85CF3">
              <w:t>环境量（</w:t>
            </w:r>
            <w:r w:rsidRPr="00B85CF3">
              <w:t>t/a</w:t>
            </w:r>
            <w:r w:rsidRPr="00B85CF3">
              <w:t>）</w:t>
            </w:r>
          </w:p>
        </w:tc>
      </w:tr>
      <w:tr w:rsidR="005C4D1F" w:rsidRPr="00B85CF3" w14:paraId="644F90D7" w14:textId="77777777" w:rsidTr="000D1D1F">
        <w:trPr>
          <w:trHeight w:val="20"/>
        </w:trPr>
        <w:tc>
          <w:tcPr>
            <w:tcW w:w="278" w:type="pct"/>
            <w:vMerge/>
            <w:shd w:val="clear" w:color="auto" w:fill="auto"/>
            <w:vAlign w:val="center"/>
          </w:tcPr>
          <w:p w14:paraId="3E6C406F" w14:textId="77777777" w:rsidR="005C4D1F" w:rsidRPr="00B85CF3" w:rsidRDefault="005C4D1F" w:rsidP="000D1D1F">
            <w:pPr>
              <w:pStyle w:val="af5"/>
            </w:pPr>
          </w:p>
        </w:tc>
        <w:tc>
          <w:tcPr>
            <w:tcW w:w="2113" w:type="pct"/>
            <w:gridSpan w:val="2"/>
            <w:vMerge/>
            <w:shd w:val="clear" w:color="auto" w:fill="auto"/>
            <w:vAlign w:val="center"/>
          </w:tcPr>
          <w:p w14:paraId="59F0ABD4" w14:textId="77777777" w:rsidR="005C4D1F" w:rsidRPr="00B85CF3" w:rsidRDefault="005C4D1F" w:rsidP="000D1D1F">
            <w:pPr>
              <w:pStyle w:val="af5"/>
            </w:pPr>
          </w:p>
        </w:tc>
        <w:tc>
          <w:tcPr>
            <w:tcW w:w="667" w:type="pct"/>
            <w:vMerge/>
            <w:shd w:val="clear" w:color="auto" w:fill="auto"/>
            <w:vAlign w:val="center"/>
          </w:tcPr>
          <w:p w14:paraId="00FCC520" w14:textId="77777777" w:rsidR="005C4D1F" w:rsidRPr="00B85CF3" w:rsidRDefault="005C4D1F" w:rsidP="000D1D1F">
            <w:pPr>
              <w:pStyle w:val="af5"/>
            </w:pPr>
          </w:p>
        </w:tc>
        <w:tc>
          <w:tcPr>
            <w:tcW w:w="414" w:type="pct"/>
            <w:shd w:val="clear" w:color="auto" w:fill="auto"/>
            <w:vAlign w:val="center"/>
          </w:tcPr>
          <w:p w14:paraId="7C231FAF" w14:textId="77777777" w:rsidR="005C4D1F" w:rsidRPr="00B85CF3" w:rsidRDefault="005C4D1F" w:rsidP="000D1D1F">
            <w:pPr>
              <w:pStyle w:val="af5"/>
            </w:pPr>
            <w:r w:rsidRPr="00B85CF3">
              <w:rPr>
                <w:rFonts w:hint="eastAsia"/>
              </w:rPr>
              <w:t>纳管</w:t>
            </w:r>
          </w:p>
        </w:tc>
        <w:tc>
          <w:tcPr>
            <w:tcW w:w="416" w:type="pct"/>
            <w:shd w:val="clear" w:color="auto" w:fill="auto"/>
            <w:vAlign w:val="center"/>
          </w:tcPr>
          <w:p w14:paraId="6A836C37" w14:textId="77777777" w:rsidR="005C4D1F" w:rsidRPr="00B85CF3" w:rsidRDefault="005C4D1F" w:rsidP="000D1D1F">
            <w:pPr>
              <w:pStyle w:val="af5"/>
            </w:pPr>
            <w:r w:rsidRPr="00B85CF3">
              <w:rPr>
                <w:rFonts w:hint="eastAsia"/>
              </w:rPr>
              <w:t>排入</w:t>
            </w:r>
          </w:p>
          <w:p w14:paraId="4EDB7816" w14:textId="77777777" w:rsidR="005C4D1F" w:rsidRPr="00B85CF3" w:rsidRDefault="005C4D1F" w:rsidP="000D1D1F">
            <w:pPr>
              <w:pStyle w:val="af5"/>
            </w:pPr>
            <w:r w:rsidRPr="00B85CF3">
              <w:t>环境</w:t>
            </w:r>
          </w:p>
        </w:tc>
        <w:tc>
          <w:tcPr>
            <w:tcW w:w="582" w:type="pct"/>
            <w:vMerge/>
            <w:shd w:val="clear" w:color="auto" w:fill="auto"/>
            <w:vAlign w:val="center"/>
          </w:tcPr>
          <w:p w14:paraId="549AB25E" w14:textId="77777777" w:rsidR="005C4D1F" w:rsidRPr="00B85CF3" w:rsidRDefault="005C4D1F" w:rsidP="000D1D1F">
            <w:pPr>
              <w:pStyle w:val="af5"/>
            </w:pPr>
          </w:p>
        </w:tc>
        <w:tc>
          <w:tcPr>
            <w:tcW w:w="529" w:type="pct"/>
            <w:vMerge/>
            <w:shd w:val="clear" w:color="auto" w:fill="auto"/>
            <w:vAlign w:val="center"/>
          </w:tcPr>
          <w:p w14:paraId="4DB999D6" w14:textId="77777777" w:rsidR="005C4D1F" w:rsidRPr="00B85CF3" w:rsidRDefault="005C4D1F" w:rsidP="000D1D1F">
            <w:pPr>
              <w:pStyle w:val="af5"/>
            </w:pPr>
          </w:p>
        </w:tc>
      </w:tr>
      <w:tr w:rsidR="005C4D1F" w:rsidRPr="00B85CF3" w14:paraId="294FBD06" w14:textId="77777777" w:rsidTr="000D1D1F">
        <w:trPr>
          <w:trHeight w:val="1361"/>
        </w:trPr>
        <w:tc>
          <w:tcPr>
            <w:tcW w:w="278" w:type="pct"/>
            <w:vMerge w:val="restart"/>
            <w:shd w:val="clear" w:color="auto" w:fill="auto"/>
            <w:vAlign w:val="center"/>
          </w:tcPr>
          <w:p w14:paraId="5B7469BC" w14:textId="77777777" w:rsidR="005C4D1F" w:rsidRPr="00B85CF3" w:rsidRDefault="005C4D1F" w:rsidP="000D1D1F">
            <w:pPr>
              <w:pStyle w:val="af5"/>
            </w:pPr>
            <w:r w:rsidRPr="00B85CF3">
              <w:t>废水</w:t>
            </w:r>
          </w:p>
        </w:tc>
        <w:tc>
          <w:tcPr>
            <w:tcW w:w="1256" w:type="pct"/>
            <w:vMerge w:val="restart"/>
            <w:shd w:val="clear" w:color="auto" w:fill="auto"/>
            <w:vAlign w:val="center"/>
          </w:tcPr>
          <w:p w14:paraId="2AAE2283" w14:textId="64058E73" w:rsidR="005C4D1F" w:rsidRPr="00B85CF3" w:rsidRDefault="005C4D1F" w:rsidP="000D1D1F">
            <w:pPr>
              <w:pStyle w:val="af5"/>
            </w:pPr>
            <w:r w:rsidRPr="00B85CF3">
              <w:rPr>
                <w:rFonts w:hint="eastAsia"/>
              </w:rPr>
              <w:t>排入园区污水处理厂标准：</w:t>
            </w:r>
            <w:r w:rsidR="00377258" w:rsidRPr="00B85CF3">
              <w:rPr>
                <w:rFonts w:hint="eastAsia"/>
              </w:rPr>
              <w:t>协议标准（</w:t>
            </w:r>
            <w:r w:rsidR="00377258" w:rsidRPr="00B85CF3">
              <w:rPr>
                <w:rFonts w:hint="eastAsia"/>
              </w:rPr>
              <w:t>COD</w:t>
            </w:r>
            <w:r w:rsidR="00377258" w:rsidRPr="00B85CF3">
              <w:rPr>
                <w:rFonts w:hint="eastAsia"/>
                <w:vertAlign w:val="subscript"/>
              </w:rPr>
              <w:t>Cr</w:t>
            </w:r>
            <w:r w:rsidR="00377258" w:rsidRPr="00B85CF3">
              <w:rPr>
                <w:rFonts w:hint="eastAsia"/>
              </w:rPr>
              <w:t>≤</w:t>
            </w:r>
            <w:r w:rsidR="00377258" w:rsidRPr="00B85CF3">
              <w:rPr>
                <w:rFonts w:hint="eastAsia"/>
              </w:rPr>
              <w:t>320mg/L</w:t>
            </w:r>
            <w:r w:rsidR="00377258" w:rsidRPr="00B85CF3">
              <w:rPr>
                <w:rFonts w:hint="eastAsia"/>
              </w:rPr>
              <w:t>、氨氮≤</w:t>
            </w:r>
            <w:r w:rsidR="00377258" w:rsidRPr="00B85CF3">
              <w:rPr>
                <w:rFonts w:hint="eastAsia"/>
              </w:rPr>
              <w:t>25mg/L</w:t>
            </w:r>
            <w:r w:rsidR="00377258" w:rsidRPr="00B85CF3">
              <w:rPr>
                <w:rFonts w:hint="eastAsia"/>
              </w:rPr>
              <w:t>、总氮≤</w:t>
            </w:r>
            <w:r w:rsidR="00377258" w:rsidRPr="00B85CF3">
              <w:t>50</w:t>
            </w:r>
            <w:r w:rsidR="00377258" w:rsidRPr="00B85CF3">
              <w:rPr>
                <w:rFonts w:hint="eastAsia"/>
              </w:rPr>
              <w:t>mg/L</w:t>
            </w:r>
            <w:r w:rsidR="00377258" w:rsidRPr="00B85CF3">
              <w:rPr>
                <w:rFonts w:hint="eastAsia"/>
              </w:rPr>
              <w:t>、总磷≤</w:t>
            </w:r>
            <w:r w:rsidR="00377258" w:rsidRPr="00B85CF3">
              <w:rPr>
                <w:rFonts w:hint="eastAsia"/>
              </w:rPr>
              <w:t>4.0mg/L</w:t>
            </w:r>
            <w:r w:rsidR="00377258" w:rsidRPr="00B85CF3">
              <w:rPr>
                <w:rFonts w:hint="eastAsia"/>
              </w:rPr>
              <w:t>、色度≤</w:t>
            </w:r>
            <w:r w:rsidR="00377258" w:rsidRPr="00B85CF3">
              <w:rPr>
                <w:rFonts w:hint="eastAsia"/>
              </w:rPr>
              <w:t>50</w:t>
            </w:r>
            <w:r w:rsidR="00377258" w:rsidRPr="00B85CF3">
              <w:rPr>
                <w:rFonts w:hint="eastAsia"/>
              </w:rPr>
              <w:t>倍、</w:t>
            </w:r>
            <w:r w:rsidR="00377258" w:rsidRPr="00B85CF3">
              <w:rPr>
                <w:rFonts w:hint="eastAsia"/>
              </w:rPr>
              <w:t>pH6~9</w:t>
            </w:r>
            <w:r w:rsidR="00377258" w:rsidRPr="00B85CF3">
              <w:rPr>
                <w:rFonts w:hint="eastAsia"/>
              </w:rPr>
              <w:t>）；</w:t>
            </w:r>
            <w:r w:rsidR="00377258" w:rsidRPr="00B85CF3">
              <w:rPr>
                <w:rFonts w:hint="eastAsia"/>
              </w:rPr>
              <w:t>BOD</w:t>
            </w:r>
            <w:r w:rsidR="00377258" w:rsidRPr="00B85CF3">
              <w:rPr>
                <w:rFonts w:hint="eastAsia"/>
                <w:vertAlign w:val="subscript"/>
              </w:rPr>
              <w:t>5</w:t>
            </w:r>
            <w:r w:rsidR="00377258" w:rsidRPr="00B85CF3">
              <w:rPr>
                <w:rFonts w:hint="eastAsia"/>
              </w:rPr>
              <w:t>、</w:t>
            </w:r>
            <w:r w:rsidR="00377258" w:rsidRPr="00B85CF3">
              <w:rPr>
                <w:rFonts w:hint="eastAsia"/>
              </w:rPr>
              <w:t>SS</w:t>
            </w:r>
            <w:r w:rsidR="00377258" w:rsidRPr="00B85CF3">
              <w:rPr>
                <w:rFonts w:hint="eastAsia"/>
              </w:rPr>
              <w:t>、石油类、动植物油等因子满足《污水综合排放标准》（</w:t>
            </w:r>
            <w:r w:rsidR="00377258" w:rsidRPr="00B85CF3">
              <w:rPr>
                <w:rFonts w:hint="eastAsia"/>
              </w:rPr>
              <w:t>GB8978-1996</w:t>
            </w:r>
            <w:r w:rsidR="00377258" w:rsidRPr="00B85CF3">
              <w:rPr>
                <w:rFonts w:hint="eastAsia"/>
              </w:rPr>
              <w:t>）三级标准；氯化物、硫酸盐参照执行《污水排入城镇下水道水质标准》（</w:t>
            </w:r>
            <w:r w:rsidR="00377258" w:rsidRPr="00B85CF3">
              <w:rPr>
                <w:rFonts w:hint="eastAsia"/>
              </w:rPr>
              <w:t>GB/T31962-2015</w:t>
            </w:r>
            <w:r w:rsidR="00377258" w:rsidRPr="00B85CF3">
              <w:rPr>
                <w:rFonts w:hint="eastAsia"/>
              </w:rPr>
              <w:t>）</w:t>
            </w:r>
            <w:r w:rsidR="00377258" w:rsidRPr="00B85CF3">
              <w:rPr>
                <w:rFonts w:hint="eastAsia"/>
              </w:rPr>
              <w:t>B</w:t>
            </w:r>
            <w:r w:rsidR="00377258" w:rsidRPr="00B85CF3">
              <w:rPr>
                <w:rFonts w:hint="eastAsia"/>
              </w:rPr>
              <w:t>级标准</w:t>
            </w:r>
          </w:p>
        </w:tc>
        <w:tc>
          <w:tcPr>
            <w:tcW w:w="857" w:type="pct"/>
            <w:shd w:val="clear" w:color="auto" w:fill="auto"/>
            <w:vAlign w:val="center"/>
          </w:tcPr>
          <w:p w14:paraId="756ECA69" w14:textId="5C0F08E9" w:rsidR="005C4D1F" w:rsidRPr="00B85CF3" w:rsidRDefault="00377258" w:rsidP="000D1D1F">
            <w:pPr>
              <w:pStyle w:val="af5"/>
            </w:pPr>
            <w:r w:rsidRPr="00B85CF3">
              <w:rPr>
                <w:rFonts w:hint="eastAsia"/>
              </w:rPr>
              <w:t>园区</w:t>
            </w:r>
            <w:r w:rsidR="005C4D1F" w:rsidRPr="00B85CF3">
              <w:rPr>
                <w:rFonts w:hint="eastAsia"/>
              </w:rPr>
              <w:t>污水处理厂</w:t>
            </w:r>
            <w:r w:rsidRPr="00B85CF3">
              <w:rPr>
                <w:rFonts w:hint="eastAsia"/>
              </w:rPr>
              <w:t>协议标准</w:t>
            </w:r>
          </w:p>
        </w:tc>
        <w:tc>
          <w:tcPr>
            <w:tcW w:w="667" w:type="pct"/>
            <w:shd w:val="clear" w:color="auto" w:fill="auto"/>
            <w:vAlign w:val="center"/>
          </w:tcPr>
          <w:p w14:paraId="69420D90" w14:textId="260F3EAE" w:rsidR="00377258" w:rsidRPr="00B85CF3" w:rsidRDefault="00377258" w:rsidP="00377258">
            <w:pPr>
              <w:pStyle w:val="af5"/>
            </w:pPr>
            <w:r w:rsidRPr="00B85CF3">
              <w:t>pH</w:t>
            </w:r>
          </w:p>
          <w:p w14:paraId="3D3C24E9" w14:textId="5B60C3F6" w:rsidR="00377258" w:rsidRPr="00B85CF3" w:rsidRDefault="00377258" w:rsidP="00377258">
            <w:pPr>
              <w:pStyle w:val="af5"/>
            </w:pPr>
            <w:r w:rsidRPr="00B85CF3">
              <w:t>COD</w:t>
            </w:r>
          </w:p>
          <w:p w14:paraId="4760C9A6" w14:textId="77777777" w:rsidR="00377258" w:rsidRPr="00B85CF3" w:rsidRDefault="00377258" w:rsidP="00377258">
            <w:pPr>
              <w:pStyle w:val="af5"/>
            </w:pPr>
            <w:r w:rsidRPr="00B85CF3">
              <w:t>NH</w:t>
            </w:r>
            <w:r w:rsidRPr="00B85CF3">
              <w:rPr>
                <w:vertAlign w:val="subscript"/>
              </w:rPr>
              <w:t>3</w:t>
            </w:r>
            <w:r w:rsidRPr="00B85CF3">
              <w:t>-N</w:t>
            </w:r>
          </w:p>
          <w:p w14:paraId="06C02BE3" w14:textId="12AB9430" w:rsidR="00377258" w:rsidRPr="00B85CF3" w:rsidRDefault="00377258" w:rsidP="00377258">
            <w:pPr>
              <w:pStyle w:val="af5"/>
            </w:pPr>
            <w:r w:rsidRPr="00B85CF3">
              <w:t>TN</w:t>
            </w:r>
          </w:p>
          <w:p w14:paraId="3F30FD68" w14:textId="216FEEF6" w:rsidR="005C4D1F" w:rsidRPr="00B85CF3" w:rsidRDefault="00377258" w:rsidP="00377258">
            <w:pPr>
              <w:pStyle w:val="af5"/>
            </w:pPr>
            <w:r w:rsidRPr="00B85CF3">
              <w:t>TP</w:t>
            </w:r>
          </w:p>
        </w:tc>
        <w:tc>
          <w:tcPr>
            <w:tcW w:w="414" w:type="pct"/>
            <w:shd w:val="clear" w:color="auto" w:fill="auto"/>
            <w:vAlign w:val="center"/>
          </w:tcPr>
          <w:p w14:paraId="0FCED709" w14:textId="58032EAF" w:rsidR="00377258" w:rsidRPr="00B85CF3" w:rsidRDefault="00377258" w:rsidP="00377258">
            <w:pPr>
              <w:pStyle w:val="af5"/>
            </w:pPr>
            <w:r w:rsidRPr="00B85CF3">
              <w:t>6~9</w:t>
            </w:r>
          </w:p>
          <w:p w14:paraId="66521EB5" w14:textId="4C0E6AA9" w:rsidR="00377258" w:rsidRPr="00B85CF3" w:rsidRDefault="00377258" w:rsidP="00377258">
            <w:pPr>
              <w:pStyle w:val="af5"/>
            </w:pPr>
            <w:r w:rsidRPr="00B85CF3">
              <w:t>320</w:t>
            </w:r>
          </w:p>
          <w:p w14:paraId="7770FAB7" w14:textId="77777777" w:rsidR="00377258" w:rsidRPr="00B85CF3" w:rsidRDefault="00377258" w:rsidP="00377258">
            <w:pPr>
              <w:pStyle w:val="af5"/>
            </w:pPr>
            <w:r w:rsidRPr="00B85CF3">
              <w:t>25</w:t>
            </w:r>
          </w:p>
          <w:p w14:paraId="2C810FA4" w14:textId="601EA4F7" w:rsidR="00377258" w:rsidRPr="00B85CF3" w:rsidRDefault="00377258" w:rsidP="00377258">
            <w:pPr>
              <w:pStyle w:val="af5"/>
            </w:pPr>
            <w:r w:rsidRPr="00B85CF3">
              <w:t>50</w:t>
            </w:r>
          </w:p>
          <w:p w14:paraId="2F6CDD60" w14:textId="5E2736D8" w:rsidR="005C4D1F" w:rsidRPr="00B85CF3" w:rsidRDefault="00377258" w:rsidP="00377258">
            <w:pPr>
              <w:pStyle w:val="af5"/>
            </w:pPr>
            <w:r w:rsidRPr="00B85CF3">
              <w:t>4</w:t>
            </w:r>
          </w:p>
        </w:tc>
        <w:tc>
          <w:tcPr>
            <w:tcW w:w="416" w:type="pct"/>
            <w:shd w:val="clear" w:color="auto" w:fill="auto"/>
            <w:vAlign w:val="center"/>
          </w:tcPr>
          <w:p w14:paraId="59E39F0D" w14:textId="77777777" w:rsidR="00377258" w:rsidRPr="00B85CF3" w:rsidRDefault="00377258" w:rsidP="00377258">
            <w:pPr>
              <w:pStyle w:val="af5"/>
            </w:pPr>
            <w:r w:rsidRPr="00B85CF3">
              <w:t>6~9</w:t>
            </w:r>
          </w:p>
          <w:p w14:paraId="30C6E476" w14:textId="468088D7" w:rsidR="00377258" w:rsidRPr="00B85CF3" w:rsidRDefault="00377258" w:rsidP="00377258">
            <w:pPr>
              <w:pStyle w:val="af5"/>
            </w:pPr>
            <w:r w:rsidRPr="00B85CF3">
              <w:t>50</w:t>
            </w:r>
          </w:p>
          <w:p w14:paraId="59374F11" w14:textId="77777777" w:rsidR="00377258" w:rsidRPr="00B85CF3" w:rsidRDefault="00377258" w:rsidP="00377258">
            <w:pPr>
              <w:pStyle w:val="af5"/>
            </w:pPr>
            <w:r w:rsidRPr="00B85CF3">
              <w:t>5</w:t>
            </w:r>
          </w:p>
          <w:p w14:paraId="0FB9AFE4" w14:textId="6FE53072" w:rsidR="00377258" w:rsidRPr="00B85CF3" w:rsidRDefault="00377258" w:rsidP="00377258">
            <w:pPr>
              <w:pStyle w:val="af5"/>
            </w:pPr>
            <w:r w:rsidRPr="00B85CF3">
              <w:t>15</w:t>
            </w:r>
          </w:p>
          <w:p w14:paraId="6CE21848" w14:textId="352817D6" w:rsidR="005C4D1F" w:rsidRPr="00B85CF3" w:rsidRDefault="00377258" w:rsidP="00377258">
            <w:pPr>
              <w:pStyle w:val="af5"/>
            </w:pPr>
            <w:r w:rsidRPr="00B85CF3">
              <w:t>0.5</w:t>
            </w:r>
          </w:p>
        </w:tc>
        <w:tc>
          <w:tcPr>
            <w:tcW w:w="582" w:type="pct"/>
            <w:shd w:val="clear" w:color="auto" w:fill="auto"/>
            <w:vAlign w:val="center"/>
          </w:tcPr>
          <w:p w14:paraId="728B946B" w14:textId="77777777" w:rsidR="00377258" w:rsidRPr="00B85CF3" w:rsidRDefault="00377258" w:rsidP="00377258">
            <w:pPr>
              <w:pStyle w:val="af5"/>
            </w:pPr>
            <w:r w:rsidRPr="00B85CF3">
              <w:t>/</w:t>
            </w:r>
          </w:p>
          <w:p w14:paraId="27F05024" w14:textId="2A4A9BFF" w:rsidR="00377258" w:rsidRPr="00B85CF3" w:rsidRDefault="00377258" w:rsidP="00377258">
            <w:pPr>
              <w:pStyle w:val="af5"/>
            </w:pPr>
            <w:r w:rsidRPr="00B85CF3">
              <w:t>22.048</w:t>
            </w:r>
          </w:p>
          <w:p w14:paraId="493F2D59" w14:textId="77777777" w:rsidR="00377258" w:rsidRPr="00B85CF3" w:rsidRDefault="00377258" w:rsidP="00377258">
            <w:pPr>
              <w:pStyle w:val="af5"/>
            </w:pPr>
            <w:r w:rsidRPr="00B85CF3">
              <w:t>1.723</w:t>
            </w:r>
          </w:p>
          <w:p w14:paraId="12E8B35F" w14:textId="09D29D32" w:rsidR="00377258" w:rsidRPr="00B85CF3" w:rsidRDefault="00377258" w:rsidP="00377258">
            <w:pPr>
              <w:pStyle w:val="af5"/>
            </w:pPr>
            <w:r w:rsidRPr="00B85CF3">
              <w:t>3.445</w:t>
            </w:r>
          </w:p>
          <w:p w14:paraId="7593BA4F" w14:textId="4B2A69C2" w:rsidR="005C4D1F" w:rsidRPr="00B85CF3" w:rsidRDefault="00377258" w:rsidP="00377258">
            <w:pPr>
              <w:pStyle w:val="af5"/>
            </w:pPr>
            <w:r w:rsidRPr="00B85CF3">
              <w:t>0.176</w:t>
            </w:r>
          </w:p>
        </w:tc>
        <w:tc>
          <w:tcPr>
            <w:tcW w:w="529" w:type="pct"/>
            <w:shd w:val="clear" w:color="auto" w:fill="auto"/>
            <w:vAlign w:val="center"/>
          </w:tcPr>
          <w:p w14:paraId="22BC92A2" w14:textId="77777777" w:rsidR="00377258" w:rsidRPr="00B85CF3" w:rsidRDefault="00377258" w:rsidP="00377258">
            <w:pPr>
              <w:pStyle w:val="af5"/>
            </w:pPr>
            <w:r w:rsidRPr="00B85CF3">
              <w:t>/</w:t>
            </w:r>
          </w:p>
          <w:p w14:paraId="6522E6A5" w14:textId="0B4F4122" w:rsidR="00377258" w:rsidRPr="00B85CF3" w:rsidRDefault="00377258" w:rsidP="00377258">
            <w:pPr>
              <w:pStyle w:val="af5"/>
            </w:pPr>
            <w:r w:rsidRPr="00B85CF3">
              <w:t>3.445</w:t>
            </w:r>
          </w:p>
          <w:p w14:paraId="06F73591" w14:textId="77777777" w:rsidR="00377258" w:rsidRPr="00B85CF3" w:rsidRDefault="00377258" w:rsidP="00377258">
            <w:pPr>
              <w:pStyle w:val="af5"/>
            </w:pPr>
            <w:r w:rsidRPr="00B85CF3">
              <w:t>0.345</w:t>
            </w:r>
          </w:p>
          <w:p w14:paraId="16A3EE0B" w14:textId="67963DED" w:rsidR="00377258" w:rsidRPr="00B85CF3" w:rsidRDefault="00377258" w:rsidP="00377258">
            <w:pPr>
              <w:pStyle w:val="af5"/>
            </w:pPr>
            <w:r w:rsidRPr="00B85CF3">
              <w:t>1.034</w:t>
            </w:r>
          </w:p>
          <w:p w14:paraId="52F55877" w14:textId="2C3011DF" w:rsidR="005C4D1F" w:rsidRPr="00B85CF3" w:rsidRDefault="00377258" w:rsidP="00377258">
            <w:pPr>
              <w:pStyle w:val="af5"/>
            </w:pPr>
            <w:r w:rsidRPr="00B85CF3">
              <w:t>0.034</w:t>
            </w:r>
          </w:p>
        </w:tc>
      </w:tr>
      <w:tr w:rsidR="00377258" w:rsidRPr="00B85CF3" w14:paraId="5AA24801" w14:textId="77777777" w:rsidTr="000D1D1F">
        <w:trPr>
          <w:trHeight w:val="1361"/>
        </w:trPr>
        <w:tc>
          <w:tcPr>
            <w:tcW w:w="278" w:type="pct"/>
            <w:vMerge/>
            <w:shd w:val="clear" w:color="auto" w:fill="auto"/>
            <w:vAlign w:val="center"/>
          </w:tcPr>
          <w:p w14:paraId="33D7CAD5" w14:textId="77777777" w:rsidR="00377258" w:rsidRPr="00B85CF3" w:rsidRDefault="00377258" w:rsidP="000D1D1F">
            <w:pPr>
              <w:pStyle w:val="af5"/>
            </w:pPr>
          </w:p>
        </w:tc>
        <w:tc>
          <w:tcPr>
            <w:tcW w:w="1256" w:type="pct"/>
            <w:vMerge/>
            <w:shd w:val="clear" w:color="auto" w:fill="auto"/>
            <w:vAlign w:val="center"/>
          </w:tcPr>
          <w:p w14:paraId="788D1708" w14:textId="77777777" w:rsidR="00377258" w:rsidRPr="00B85CF3" w:rsidRDefault="00377258" w:rsidP="000D1D1F">
            <w:pPr>
              <w:pStyle w:val="af5"/>
            </w:pPr>
          </w:p>
        </w:tc>
        <w:tc>
          <w:tcPr>
            <w:tcW w:w="857" w:type="pct"/>
            <w:shd w:val="clear" w:color="auto" w:fill="auto"/>
            <w:vAlign w:val="center"/>
          </w:tcPr>
          <w:p w14:paraId="57B97CF3" w14:textId="70FA35DA" w:rsidR="00377258" w:rsidRPr="00B85CF3" w:rsidRDefault="00377258" w:rsidP="000D1D1F">
            <w:pPr>
              <w:pStyle w:val="af5"/>
            </w:pPr>
            <w:r w:rsidRPr="00B85CF3">
              <w:rPr>
                <w:rFonts w:hint="eastAsia"/>
              </w:rPr>
              <w:t>《污水综合排放标准》（</w:t>
            </w:r>
            <w:r w:rsidRPr="00B85CF3">
              <w:rPr>
                <w:rFonts w:hint="eastAsia"/>
              </w:rPr>
              <w:t>GB8978-1996</w:t>
            </w:r>
            <w:r w:rsidRPr="00B85CF3">
              <w:rPr>
                <w:rFonts w:hint="eastAsia"/>
              </w:rPr>
              <w:t>）三级标准</w:t>
            </w:r>
          </w:p>
        </w:tc>
        <w:tc>
          <w:tcPr>
            <w:tcW w:w="667" w:type="pct"/>
            <w:shd w:val="clear" w:color="auto" w:fill="auto"/>
            <w:vAlign w:val="center"/>
          </w:tcPr>
          <w:p w14:paraId="1EFB2411" w14:textId="5019EDCF" w:rsidR="00377258" w:rsidRPr="00B85CF3" w:rsidRDefault="00377258" w:rsidP="00377258">
            <w:pPr>
              <w:pStyle w:val="af5"/>
            </w:pPr>
            <w:r w:rsidRPr="00B85CF3">
              <w:t>BOD</w:t>
            </w:r>
            <w:r w:rsidRPr="00B85CF3">
              <w:rPr>
                <w:vertAlign w:val="subscript"/>
              </w:rPr>
              <w:t>5</w:t>
            </w:r>
          </w:p>
          <w:p w14:paraId="23A3705A" w14:textId="5DE6B058" w:rsidR="00377258" w:rsidRPr="00B85CF3" w:rsidRDefault="00377258" w:rsidP="00377258">
            <w:pPr>
              <w:pStyle w:val="af5"/>
            </w:pPr>
            <w:r w:rsidRPr="00B85CF3">
              <w:t>SS</w:t>
            </w:r>
          </w:p>
          <w:p w14:paraId="4FCD30C2" w14:textId="2B57E166" w:rsidR="00377258" w:rsidRPr="00B85CF3" w:rsidRDefault="00377258" w:rsidP="00377258">
            <w:pPr>
              <w:pStyle w:val="af5"/>
            </w:pPr>
            <w:r w:rsidRPr="00B85CF3">
              <w:rPr>
                <w:rFonts w:hint="eastAsia"/>
              </w:rPr>
              <w:t>石油类</w:t>
            </w:r>
          </w:p>
          <w:p w14:paraId="01FB579D" w14:textId="3F2A4571" w:rsidR="00377258" w:rsidRPr="00B85CF3" w:rsidRDefault="00377258" w:rsidP="00377258">
            <w:pPr>
              <w:pStyle w:val="af5"/>
            </w:pPr>
            <w:r w:rsidRPr="00B85CF3">
              <w:rPr>
                <w:rFonts w:hint="eastAsia"/>
              </w:rPr>
              <w:t>动植物油</w:t>
            </w:r>
          </w:p>
        </w:tc>
        <w:tc>
          <w:tcPr>
            <w:tcW w:w="414" w:type="pct"/>
            <w:shd w:val="clear" w:color="auto" w:fill="auto"/>
            <w:vAlign w:val="center"/>
          </w:tcPr>
          <w:p w14:paraId="760804F8" w14:textId="77777777" w:rsidR="00377258" w:rsidRPr="00B85CF3" w:rsidRDefault="00377258" w:rsidP="00377258">
            <w:pPr>
              <w:pStyle w:val="af5"/>
            </w:pPr>
            <w:r w:rsidRPr="00B85CF3">
              <w:t>300</w:t>
            </w:r>
          </w:p>
          <w:p w14:paraId="2CB3989A" w14:textId="464F664F" w:rsidR="00377258" w:rsidRPr="00B85CF3" w:rsidRDefault="00377258" w:rsidP="00377258">
            <w:pPr>
              <w:pStyle w:val="af5"/>
            </w:pPr>
            <w:r w:rsidRPr="00B85CF3">
              <w:t>400</w:t>
            </w:r>
          </w:p>
          <w:p w14:paraId="6F45474C" w14:textId="37FFA4B4" w:rsidR="00377258" w:rsidRPr="00B85CF3" w:rsidRDefault="00377258" w:rsidP="00377258">
            <w:pPr>
              <w:pStyle w:val="af5"/>
            </w:pPr>
            <w:r w:rsidRPr="00B85CF3">
              <w:t>20</w:t>
            </w:r>
          </w:p>
          <w:p w14:paraId="225CD3A4" w14:textId="3B9FE93D" w:rsidR="00377258" w:rsidRPr="00B85CF3" w:rsidRDefault="00377258" w:rsidP="00377258">
            <w:pPr>
              <w:pStyle w:val="af5"/>
            </w:pPr>
            <w:r w:rsidRPr="00B85CF3">
              <w:t>100</w:t>
            </w:r>
          </w:p>
        </w:tc>
        <w:tc>
          <w:tcPr>
            <w:tcW w:w="416" w:type="pct"/>
            <w:shd w:val="clear" w:color="auto" w:fill="auto"/>
            <w:vAlign w:val="center"/>
          </w:tcPr>
          <w:p w14:paraId="00F22530" w14:textId="77777777" w:rsidR="00377258" w:rsidRPr="00B85CF3" w:rsidRDefault="00377258" w:rsidP="00377258">
            <w:pPr>
              <w:pStyle w:val="af5"/>
            </w:pPr>
            <w:r w:rsidRPr="00B85CF3">
              <w:t>10</w:t>
            </w:r>
          </w:p>
          <w:p w14:paraId="648962B9" w14:textId="7863B8E6" w:rsidR="00377258" w:rsidRPr="00B85CF3" w:rsidRDefault="00377258" w:rsidP="00377258">
            <w:pPr>
              <w:pStyle w:val="af5"/>
            </w:pPr>
            <w:r w:rsidRPr="00B85CF3">
              <w:t>10</w:t>
            </w:r>
          </w:p>
          <w:p w14:paraId="5A999E1D" w14:textId="180D1231" w:rsidR="00377258" w:rsidRPr="00B85CF3" w:rsidRDefault="00377258" w:rsidP="00377258">
            <w:pPr>
              <w:pStyle w:val="af5"/>
            </w:pPr>
            <w:r w:rsidRPr="00B85CF3">
              <w:t>1</w:t>
            </w:r>
          </w:p>
          <w:p w14:paraId="5E2FF77F" w14:textId="74D825C9" w:rsidR="00377258" w:rsidRPr="00B85CF3" w:rsidRDefault="00377258" w:rsidP="00377258">
            <w:pPr>
              <w:pStyle w:val="af5"/>
            </w:pPr>
            <w:r w:rsidRPr="00B85CF3">
              <w:t>1</w:t>
            </w:r>
          </w:p>
        </w:tc>
        <w:tc>
          <w:tcPr>
            <w:tcW w:w="582" w:type="pct"/>
            <w:shd w:val="clear" w:color="auto" w:fill="auto"/>
            <w:vAlign w:val="center"/>
          </w:tcPr>
          <w:p w14:paraId="059D4D92" w14:textId="77777777" w:rsidR="00377258" w:rsidRPr="00B85CF3" w:rsidRDefault="00377258" w:rsidP="00377258">
            <w:pPr>
              <w:pStyle w:val="af5"/>
            </w:pPr>
            <w:r w:rsidRPr="00B85CF3">
              <w:t>13.283</w:t>
            </w:r>
          </w:p>
          <w:p w14:paraId="7EB58A5D" w14:textId="6B9C4112" w:rsidR="00377258" w:rsidRPr="00B85CF3" w:rsidRDefault="00377258" w:rsidP="00377258">
            <w:pPr>
              <w:pStyle w:val="af5"/>
            </w:pPr>
            <w:r w:rsidRPr="00B85CF3">
              <w:t>27.561</w:t>
            </w:r>
          </w:p>
          <w:p w14:paraId="5253ADF4" w14:textId="01A0819F" w:rsidR="00377258" w:rsidRPr="00B85CF3" w:rsidRDefault="00377258" w:rsidP="00377258">
            <w:pPr>
              <w:pStyle w:val="af5"/>
            </w:pPr>
            <w:r w:rsidRPr="00B85CF3">
              <w:t>0.095</w:t>
            </w:r>
          </w:p>
          <w:p w14:paraId="7136A777" w14:textId="3B478D21" w:rsidR="00377258" w:rsidRPr="00B85CF3" w:rsidRDefault="00377258" w:rsidP="00377258">
            <w:pPr>
              <w:pStyle w:val="af5"/>
            </w:pPr>
            <w:r w:rsidRPr="00B85CF3">
              <w:t>0.213</w:t>
            </w:r>
          </w:p>
        </w:tc>
        <w:tc>
          <w:tcPr>
            <w:tcW w:w="529" w:type="pct"/>
            <w:shd w:val="clear" w:color="auto" w:fill="auto"/>
            <w:vAlign w:val="center"/>
          </w:tcPr>
          <w:p w14:paraId="158A180F" w14:textId="77777777" w:rsidR="00377258" w:rsidRPr="00B85CF3" w:rsidRDefault="00377258" w:rsidP="00377258">
            <w:pPr>
              <w:pStyle w:val="af5"/>
            </w:pPr>
            <w:r w:rsidRPr="00B85CF3">
              <w:t>0.689</w:t>
            </w:r>
          </w:p>
          <w:p w14:paraId="6DC9BE1B" w14:textId="0F19FBA7" w:rsidR="00377258" w:rsidRPr="00B85CF3" w:rsidRDefault="00377258" w:rsidP="00377258">
            <w:pPr>
              <w:pStyle w:val="af5"/>
            </w:pPr>
            <w:r w:rsidRPr="00B85CF3">
              <w:t>0.689</w:t>
            </w:r>
          </w:p>
          <w:p w14:paraId="6F8EF6A9" w14:textId="50417F4E" w:rsidR="00377258" w:rsidRPr="00B85CF3" w:rsidRDefault="00377258" w:rsidP="00377258">
            <w:pPr>
              <w:pStyle w:val="af5"/>
            </w:pPr>
            <w:r w:rsidRPr="00B85CF3">
              <w:t>0.069</w:t>
            </w:r>
          </w:p>
          <w:p w14:paraId="58C36263" w14:textId="4C33D834" w:rsidR="00377258" w:rsidRPr="00B85CF3" w:rsidRDefault="00377258" w:rsidP="00377258">
            <w:pPr>
              <w:pStyle w:val="af5"/>
            </w:pPr>
            <w:r w:rsidRPr="00B85CF3">
              <w:t>0.069</w:t>
            </w:r>
          </w:p>
        </w:tc>
      </w:tr>
      <w:tr w:rsidR="00377258" w:rsidRPr="00B85CF3" w14:paraId="25DAFEEB" w14:textId="77777777" w:rsidTr="000D1D1F">
        <w:trPr>
          <w:trHeight w:val="1361"/>
        </w:trPr>
        <w:tc>
          <w:tcPr>
            <w:tcW w:w="278" w:type="pct"/>
            <w:vMerge/>
            <w:shd w:val="clear" w:color="auto" w:fill="auto"/>
            <w:vAlign w:val="center"/>
          </w:tcPr>
          <w:p w14:paraId="52ED82DA" w14:textId="77777777" w:rsidR="00377258" w:rsidRPr="00B85CF3" w:rsidRDefault="00377258" w:rsidP="000D1D1F">
            <w:pPr>
              <w:pStyle w:val="af5"/>
            </w:pPr>
          </w:p>
        </w:tc>
        <w:tc>
          <w:tcPr>
            <w:tcW w:w="1256" w:type="pct"/>
            <w:vMerge/>
            <w:shd w:val="clear" w:color="auto" w:fill="auto"/>
            <w:vAlign w:val="center"/>
          </w:tcPr>
          <w:p w14:paraId="7CC1C22E" w14:textId="77777777" w:rsidR="00377258" w:rsidRPr="00B85CF3" w:rsidRDefault="00377258" w:rsidP="000D1D1F">
            <w:pPr>
              <w:pStyle w:val="af5"/>
            </w:pPr>
          </w:p>
        </w:tc>
        <w:tc>
          <w:tcPr>
            <w:tcW w:w="857" w:type="pct"/>
            <w:shd w:val="clear" w:color="auto" w:fill="auto"/>
            <w:vAlign w:val="center"/>
          </w:tcPr>
          <w:p w14:paraId="30434883" w14:textId="469518C7" w:rsidR="00377258" w:rsidRPr="00B85CF3" w:rsidRDefault="00377258" w:rsidP="000D1D1F">
            <w:pPr>
              <w:pStyle w:val="af5"/>
            </w:pPr>
            <w:r w:rsidRPr="00B85CF3">
              <w:rPr>
                <w:rFonts w:hint="eastAsia"/>
              </w:rPr>
              <w:t>《污水排入城镇下水道水质标准》（</w:t>
            </w:r>
            <w:r w:rsidRPr="00B85CF3">
              <w:rPr>
                <w:rFonts w:hint="eastAsia"/>
              </w:rPr>
              <w:t>GB/T31962-2015</w:t>
            </w:r>
            <w:r w:rsidRPr="00B85CF3">
              <w:rPr>
                <w:rFonts w:hint="eastAsia"/>
              </w:rPr>
              <w:t>）</w:t>
            </w:r>
            <w:r w:rsidRPr="00B85CF3">
              <w:rPr>
                <w:rFonts w:hint="eastAsia"/>
              </w:rPr>
              <w:t>B</w:t>
            </w:r>
            <w:r w:rsidRPr="00B85CF3">
              <w:rPr>
                <w:rFonts w:hint="eastAsia"/>
              </w:rPr>
              <w:t>级标准</w:t>
            </w:r>
          </w:p>
        </w:tc>
        <w:tc>
          <w:tcPr>
            <w:tcW w:w="667" w:type="pct"/>
            <w:shd w:val="clear" w:color="auto" w:fill="auto"/>
            <w:vAlign w:val="center"/>
          </w:tcPr>
          <w:p w14:paraId="751BF7B6" w14:textId="77777777" w:rsidR="00377258" w:rsidRPr="00B85CF3" w:rsidRDefault="00377258" w:rsidP="00377258">
            <w:pPr>
              <w:pStyle w:val="af5"/>
            </w:pPr>
            <w:r w:rsidRPr="00B85CF3">
              <w:t>Cl</w:t>
            </w:r>
            <w:r w:rsidRPr="00B85CF3">
              <w:rPr>
                <w:vertAlign w:val="superscript"/>
              </w:rPr>
              <w:t>-</w:t>
            </w:r>
          </w:p>
          <w:p w14:paraId="20418F5A" w14:textId="4CFAE6A5" w:rsidR="00377258" w:rsidRPr="00B85CF3" w:rsidRDefault="00377258" w:rsidP="00377258">
            <w:pPr>
              <w:pStyle w:val="af5"/>
            </w:pPr>
            <w:r w:rsidRPr="00B85CF3">
              <w:t>SO</w:t>
            </w:r>
            <w:r w:rsidRPr="00B85CF3">
              <w:rPr>
                <w:vertAlign w:val="subscript"/>
              </w:rPr>
              <w:t>4</w:t>
            </w:r>
            <w:r w:rsidRPr="00B85CF3">
              <w:rPr>
                <w:vertAlign w:val="superscript"/>
              </w:rPr>
              <w:t>2-</w:t>
            </w:r>
          </w:p>
        </w:tc>
        <w:tc>
          <w:tcPr>
            <w:tcW w:w="414" w:type="pct"/>
            <w:shd w:val="clear" w:color="auto" w:fill="auto"/>
            <w:vAlign w:val="center"/>
          </w:tcPr>
          <w:p w14:paraId="06DC3299" w14:textId="77777777" w:rsidR="00377258" w:rsidRPr="00B85CF3" w:rsidRDefault="00377258" w:rsidP="00377258">
            <w:pPr>
              <w:pStyle w:val="af5"/>
            </w:pPr>
            <w:r w:rsidRPr="00B85CF3">
              <w:t>/</w:t>
            </w:r>
          </w:p>
          <w:p w14:paraId="0E25274C" w14:textId="488DD52C" w:rsidR="00377258" w:rsidRPr="00B85CF3" w:rsidRDefault="00377258" w:rsidP="00377258">
            <w:pPr>
              <w:pStyle w:val="af5"/>
            </w:pPr>
            <w:r w:rsidRPr="00B85CF3">
              <w:t>/</w:t>
            </w:r>
          </w:p>
        </w:tc>
        <w:tc>
          <w:tcPr>
            <w:tcW w:w="416" w:type="pct"/>
            <w:shd w:val="clear" w:color="auto" w:fill="auto"/>
            <w:vAlign w:val="center"/>
          </w:tcPr>
          <w:p w14:paraId="2AE21E22" w14:textId="77777777" w:rsidR="00377258" w:rsidRPr="00B85CF3" w:rsidRDefault="00377258" w:rsidP="00377258">
            <w:pPr>
              <w:pStyle w:val="af5"/>
            </w:pPr>
            <w:r w:rsidRPr="00B85CF3">
              <w:t>/</w:t>
            </w:r>
          </w:p>
          <w:p w14:paraId="4261398B" w14:textId="3FAACB74" w:rsidR="00377258" w:rsidRPr="00B85CF3" w:rsidRDefault="00377258" w:rsidP="00377258">
            <w:pPr>
              <w:pStyle w:val="af5"/>
            </w:pPr>
            <w:r w:rsidRPr="00B85CF3">
              <w:t>/</w:t>
            </w:r>
          </w:p>
        </w:tc>
        <w:tc>
          <w:tcPr>
            <w:tcW w:w="582" w:type="pct"/>
            <w:shd w:val="clear" w:color="auto" w:fill="auto"/>
            <w:vAlign w:val="center"/>
          </w:tcPr>
          <w:p w14:paraId="13B56804" w14:textId="77777777" w:rsidR="00377258" w:rsidRPr="00B85CF3" w:rsidRDefault="00377258" w:rsidP="00377258">
            <w:pPr>
              <w:pStyle w:val="af5"/>
            </w:pPr>
            <w:r w:rsidRPr="00B85CF3">
              <w:t>6.645</w:t>
            </w:r>
          </w:p>
          <w:p w14:paraId="26E96669" w14:textId="31642E8E" w:rsidR="00377258" w:rsidRPr="00B85CF3" w:rsidRDefault="00377258" w:rsidP="00377258">
            <w:pPr>
              <w:pStyle w:val="af5"/>
            </w:pPr>
            <w:r w:rsidRPr="00B85CF3">
              <w:t>2.756</w:t>
            </w:r>
          </w:p>
        </w:tc>
        <w:tc>
          <w:tcPr>
            <w:tcW w:w="529" w:type="pct"/>
            <w:shd w:val="clear" w:color="auto" w:fill="auto"/>
            <w:vAlign w:val="center"/>
          </w:tcPr>
          <w:p w14:paraId="6509E93B" w14:textId="77777777" w:rsidR="00377258" w:rsidRPr="00B85CF3" w:rsidRDefault="00377258" w:rsidP="00377258">
            <w:pPr>
              <w:pStyle w:val="af5"/>
            </w:pPr>
            <w:r w:rsidRPr="00B85CF3">
              <w:t>6.645</w:t>
            </w:r>
          </w:p>
          <w:p w14:paraId="630A869C" w14:textId="48457897" w:rsidR="00377258" w:rsidRPr="00B85CF3" w:rsidRDefault="00377258" w:rsidP="00377258">
            <w:pPr>
              <w:pStyle w:val="af5"/>
            </w:pPr>
            <w:r w:rsidRPr="00B85CF3">
              <w:t>2.756</w:t>
            </w:r>
          </w:p>
        </w:tc>
      </w:tr>
    </w:tbl>
    <w:p w14:paraId="65B4A77A" w14:textId="77777777" w:rsidR="005C4D1F" w:rsidRPr="00B85CF3" w:rsidRDefault="005C4D1F" w:rsidP="005C4D1F">
      <w:pPr>
        <w:pStyle w:val="af4"/>
        <w:ind w:firstLine="480"/>
      </w:pPr>
      <w:r w:rsidRPr="00B85CF3">
        <w:lastRenderedPageBreak/>
        <w:t>表</w:t>
      </w:r>
      <w:r w:rsidRPr="00B85CF3">
        <w:t xml:space="preserve">9.2.4-3    </w:t>
      </w:r>
      <w:r w:rsidRPr="00B85CF3">
        <w:t>噪声污染源排放情况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3"/>
        <w:gridCol w:w="1517"/>
        <w:gridCol w:w="1518"/>
        <w:gridCol w:w="1568"/>
      </w:tblGrid>
      <w:tr w:rsidR="005C4D1F" w:rsidRPr="00B85CF3" w14:paraId="6BCA1EE2" w14:textId="77777777" w:rsidTr="000D1D1F">
        <w:trPr>
          <w:trHeight w:val="20"/>
        </w:trPr>
        <w:tc>
          <w:tcPr>
            <w:tcW w:w="3140" w:type="pct"/>
            <w:gridSpan w:val="2"/>
            <w:vMerge w:val="restart"/>
            <w:vAlign w:val="center"/>
          </w:tcPr>
          <w:p w14:paraId="5E89D83F" w14:textId="77777777" w:rsidR="005C4D1F" w:rsidRPr="00B85CF3" w:rsidRDefault="005C4D1F" w:rsidP="000D1D1F">
            <w:pPr>
              <w:pStyle w:val="af5"/>
            </w:pPr>
            <w:r w:rsidRPr="00B85CF3">
              <w:t>排放标准及标准号</w:t>
            </w:r>
          </w:p>
        </w:tc>
        <w:tc>
          <w:tcPr>
            <w:tcW w:w="1860" w:type="pct"/>
            <w:gridSpan w:val="2"/>
            <w:vAlign w:val="center"/>
          </w:tcPr>
          <w:p w14:paraId="6939DC6D" w14:textId="77777777" w:rsidR="005C4D1F" w:rsidRPr="00B85CF3" w:rsidRDefault="005C4D1F" w:rsidP="000D1D1F">
            <w:pPr>
              <w:pStyle w:val="af5"/>
            </w:pPr>
            <w:r w:rsidRPr="00B85CF3">
              <w:t>最大允许排放值</w:t>
            </w:r>
          </w:p>
        </w:tc>
      </w:tr>
      <w:tr w:rsidR="005C4D1F" w:rsidRPr="00B85CF3" w14:paraId="4845781C" w14:textId="77777777" w:rsidTr="000D1D1F">
        <w:trPr>
          <w:trHeight w:val="20"/>
        </w:trPr>
        <w:tc>
          <w:tcPr>
            <w:tcW w:w="3140" w:type="pct"/>
            <w:gridSpan w:val="2"/>
            <w:vMerge/>
            <w:vAlign w:val="center"/>
          </w:tcPr>
          <w:p w14:paraId="440FA369" w14:textId="77777777" w:rsidR="005C4D1F" w:rsidRPr="00B85CF3" w:rsidRDefault="005C4D1F" w:rsidP="000D1D1F">
            <w:pPr>
              <w:pStyle w:val="af5"/>
            </w:pPr>
          </w:p>
        </w:tc>
        <w:tc>
          <w:tcPr>
            <w:tcW w:w="915" w:type="pct"/>
            <w:vAlign w:val="center"/>
          </w:tcPr>
          <w:p w14:paraId="26FCCEC9" w14:textId="77777777" w:rsidR="005C4D1F" w:rsidRPr="00B85CF3" w:rsidRDefault="005C4D1F" w:rsidP="000D1D1F">
            <w:pPr>
              <w:pStyle w:val="af5"/>
            </w:pPr>
            <w:r w:rsidRPr="00B85CF3">
              <w:t>昼间</w:t>
            </w:r>
            <w:r w:rsidRPr="00B85CF3">
              <w:t>dB</w:t>
            </w:r>
            <w:r w:rsidRPr="00B85CF3">
              <w:t>（</w:t>
            </w:r>
            <w:r w:rsidRPr="00B85CF3">
              <w:t>A</w:t>
            </w:r>
            <w:r w:rsidRPr="00B85CF3">
              <w:t>）</w:t>
            </w:r>
          </w:p>
        </w:tc>
        <w:tc>
          <w:tcPr>
            <w:tcW w:w="945" w:type="pct"/>
            <w:vAlign w:val="center"/>
          </w:tcPr>
          <w:p w14:paraId="4B95AE1D" w14:textId="77777777" w:rsidR="005C4D1F" w:rsidRPr="00B85CF3" w:rsidRDefault="005C4D1F" w:rsidP="000D1D1F">
            <w:pPr>
              <w:pStyle w:val="af5"/>
            </w:pPr>
            <w:r w:rsidRPr="00B85CF3">
              <w:t>夜间</w:t>
            </w:r>
            <w:r w:rsidRPr="00B85CF3">
              <w:t>dB</w:t>
            </w:r>
            <w:r w:rsidRPr="00B85CF3">
              <w:t>（</w:t>
            </w:r>
            <w:r w:rsidRPr="00B85CF3">
              <w:t>A</w:t>
            </w:r>
            <w:r w:rsidRPr="00B85CF3">
              <w:t>）</w:t>
            </w:r>
          </w:p>
        </w:tc>
      </w:tr>
      <w:tr w:rsidR="005C4D1F" w:rsidRPr="00B85CF3" w14:paraId="7366F83B" w14:textId="77777777" w:rsidTr="000D1D1F">
        <w:trPr>
          <w:trHeight w:val="20"/>
        </w:trPr>
        <w:tc>
          <w:tcPr>
            <w:tcW w:w="2226" w:type="pct"/>
            <w:vAlign w:val="center"/>
          </w:tcPr>
          <w:p w14:paraId="2C1DA164" w14:textId="77777777" w:rsidR="005C4D1F" w:rsidRPr="00B85CF3" w:rsidRDefault="005C4D1F" w:rsidP="000D1D1F">
            <w:pPr>
              <w:pStyle w:val="af5"/>
            </w:pPr>
            <w:r w:rsidRPr="00B85CF3">
              <w:t>《工业企业厂界环境噪声排放标准》（</w:t>
            </w:r>
            <w:r w:rsidRPr="00B85CF3">
              <w:t>GB12348-2008</w:t>
            </w:r>
            <w:r w:rsidRPr="00B85CF3">
              <w:t>）</w:t>
            </w:r>
          </w:p>
        </w:tc>
        <w:tc>
          <w:tcPr>
            <w:tcW w:w="914" w:type="pct"/>
            <w:vAlign w:val="center"/>
          </w:tcPr>
          <w:p w14:paraId="07C53D4B" w14:textId="77777777" w:rsidR="005C4D1F" w:rsidRPr="00B85CF3" w:rsidRDefault="005C4D1F" w:rsidP="000D1D1F">
            <w:pPr>
              <w:pStyle w:val="af5"/>
            </w:pPr>
            <w:r w:rsidRPr="00B85CF3">
              <w:t>3</w:t>
            </w:r>
            <w:r w:rsidRPr="00B85CF3">
              <w:t>类</w:t>
            </w:r>
          </w:p>
        </w:tc>
        <w:tc>
          <w:tcPr>
            <w:tcW w:w="915" w:type="pct"/>
            <w:vAlign w:val="center"/>
          </w:tcPr>
          <w:p w14:paraId="34CD100F" w14:textId="77777777" w:rsidR="005C4D1F" w:rsidRPr="00B85CF3" w:rsidRDefault="005C4D1F" w:rsidP="000D1D1F">
            <w:pPr>
              <w:pStyle w:val="af5"/>
            </w:pPr>
            <w:r w:rsidRPr="00B85CF3">
              <w:t>65</w:t>
            </w:r>
          </w:p>
        </w:tc>
        <w:tc>
          <w:tcPr>
            <w:tcW w:w="945" w:type="pct"/>
            <w:vAlign w:val="center"/>
          </w:tcPr>
          <w:p w14:paraId="39EDD090" w14:textId="77777777" w:rsidR="005C4D1F" w:rsidRPr="00B85CF3" w:rsidRDefault="005C4D1F" w:rsidP="000D1D1F">
            <w:pPr>
              <w:pStyle w:val="af5"/>
            </w:pPr>
            <w:r w:rsidRPr="00B85CF3">
              <w:t>55</w:t>
            </w:r>
          </w:p>
        </w:tc>
      </w:tr>
      <w:tr w:rsidR="005C4D1F" w:rsidRPr="00B85CF3" w14:paraId="27998DB5" w14:textId="77777777" w:rsidTr="000D1D1F">
        <w:trPr>
          <w:trHeight w:val="20"/>
        </w:trPr>
        <w:tc>
          <w:tcPr>
            <w:tcW w:w="2226" w:type="pct"/>
            <w:vAlign w:val="center"/>
          </w:tcPr>
          <w:p w14:paraId="504DDA0E" w14:textId="77777777" w:rsidR="005C4D1F" w:rsidRPr="00B85CF3" w:rsidRDefault="005C4D1F" w:rsidP="000D1D1F">
            <w:pPr>
              <w:pStyle w:val="af5"/>
            </w:pPr>
            <w:r w:rsidRPr="00B85CF3">
              <w:t>《建筑施工场界环境噪声排放标准》（</w:t>
            </w:r>
            <w:r w:rsidRPr="00B85CF3">
              <w:t>GB12523-2011</w:t>
            </w:r>
            <w:r w:rsidRPr="00B85CF3">
              <w:t>）</w:t>
            </w:r>
          </w:p>
        </w:tc>
        <w:tc>
          <w:tcPr>
            <w:tcW w:w="914" w:type="pct"/>
            <w:vAlign w:val="center"/>
          </w:tcPr>
          <w:p w14:paraId="55B33735" w14:textId="77777777" w:rsidR="005C4D1F" w:rsidRPr="00B85CF3" w:rsidRDefault="005C4D1F" w:rsidP="000D1D1F">
            <w:pPr>
              <w:pStyle w:val="af5"/>
            </w:pPr>
            <w:r w:rsidRPr="00B85CF3">
              <w:t>3</w:t>
            </w:r>
            <w:r w:rsidRPr="00B85CF3">
              <w:rPr>
                <w:rFonts w:hint="eastAsia"/>
              </w:rPr>
              <w:t>类</w:t>
            </w:r>
          </w:p>
        </w:tc>
        <w:tc>
          <w:tcPr>
            <w:tcW w:w="915" w:type="pct"/>
            <w:vAlign w:val="center"/>
          </w:tcPr>
          <w:p w14:paraId="5759CA36" w14:textId="77777777" w:rsidR="005C4D1F" w:rsidRPr="00B85CF3" w:rsidRDefault="005C4D1F" w:rsidP="000D1D1F">
            <w:pPr>
              <w:pStyle w:val="af5"/>
            </w:pPr>
            <w:r w:rsidRPr="00B85CF3">
              <w:t>70</w:t>
            </w:r>
          </w:p>
        </w:tc>
        <w:tc>
          <w:tcPr>
            <w:tcW w:w="945" w:type="pct"/>
            <w:vAlign w:val="center"/>
          </w:tcPr>
          <w:p w14:paraId="2AAF7147" w14:textId="77777777" w:rsidR="005C4D1F" w:rsidRPr="00B85CF3" w:rsidRDefault="005C4D1F" w:rsidP="000D1D1F">
            <w:pPr>
              <w:pStyle w:val="af5"/>
            </w:pPr>
            <w:r w:rsidRPr="00B85CF3">
              <w:t>55</w:t>
            </w:r>
          </w:p>
        </w:tc>
      </w:tr>
    </w:tbl>
    <w:p w14:paraId="48DE1539" w14:textId="77777777" w:rsidR="005C4D1F" w:rsidRPr="00B85CF3" w:rsidRDefault="005C4D1F" w:rsidP="005C4D1F">
      <w:pPr>
        <w:pStyle w:val="af4"/>
        <w:ind w:firstLine="480"/>
      </w:pPr>
      <w:r w:rsidRPr="00B85CF3">
        <w:t>表</w:t>
      </w:r>
      <w:r w:rsidRPr="00B85CF3">
        <w:t xml:space="preserve">9.2.4-4    </w:t>
      </w:r>
      <w:r w:rsidRPr="00B85CF3">
        <w:t>固废产生处置情况</w:t>
      </w:r>
    </w:p>
    <w:tbl>
      <w:tblPr>
        <w:tblW w:w="8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7"/>
        <w:gridCol w:w="1082"/>
        <w:gridCol w:w="1109"/>
        <w:gridCol w:w="992"/>
        <w:gridCol w:w="1174"/>
        <w:gridCol w:w="861"/>
      </w:tblGrid>
      <w:tr w:rsidR="00A7349D" w:rsidRPr="00B85CF3" w14:paraId="3F6A7659" w14:textId="77777777" w:rsidTr="002A3480">
        <w:tc>
          <w:tcPr>
            <w:tcW w:w="3227" w:type="dxa"/>
            <w:vAlign w:val="center"/>
          </w:tcPr>
          <w:p w14:paraId="410B6CEB" w14:textId="77777777" w:rsidR="00A7349D" w:rsidRPr="00B85CF3" w:rsidRDefault="00A7349D" w:rsidP="002A3480">
            <w:pPr>
              <w:pStyle w:val="af5"/>
            </w:pPr>
            <w:r w:rsidRPr="00B85CF3">
              <w:rPr>
                <w:rFonts w:hint="eastAsia"/>
              </w:rPr>
              <w:t>污染源</w:t>
            </w:r>
          </w:p>
        </w:tc>
        <w:tc>
          <w:tcPr>
            <w:tcW w:w="1082" w:type="dxa"/>
            <w:vAlign w:val="center"/>
          </w:tcPr>
          <w:p w14:paraId="6E5E47AA" w14:textId="77777777" w:rsidR="00A7349D" w:rsidRPr="00B85CF3" w:rsidRDefault="00A7349D" w:rsidP="002A3480">
            <w:pPr>
              <w:pStyle w:val="af5"/>
            </w:pPr>
            <w:r w:rsidRPr="00B85CF3">
              <w:rPr>
                <w:rFonts w:hint="eastAsia"/>
              </w:rPr>
              <w:t>类型</w:t>
            </w:r>
          </w:p>
        </w:tc>
        <w:tc>
          <w:tcPr>
            <w:tcW w:w="1109" w:type="dxa"/>
            <w:vAlign w:val="center"/>
          </w:tcPr>
          <w:p w14:paraId="31F02BDC" w14:textId="77777777" w:rsidR="00A7349D" w:rsidRPr="00B85CF3" w:rsidRDefault="00A7349D" w:rsidP="002A3480">
            <w:pPr>
              <w:pStyle w:val="af5"/>
            </w:pPr>
            <w:r w:rsidRPr="00B85CF3">
              <w:rPr>
                <w:rFonts w:hint="eastAsia"/>
              </w:rPr>
              <w:t>产生量</w:t>
            </w:r>
          </w:p>
          <w:p w14:paraId="65CF6E5C" w14:textId="77777777" w:rsidR="00A7349D" w:rsidRPr="00B85CF3" w:rsidRDefault="00A7349D" w:rsidP="002A3480">
            <w:pPr>
              <w:pStyle w:val="af5"/>
            </w:pPr>
            <w:r w:rsidRPr="00B85CF3">
              <w:rPr>
                <w:rFonts w:hint="eastAsia"/>
              </w:rPr>
              <w:t>（</w:t>
            </w:r>
            <w:r w:rsidRPr="00B85CF3">
              <w:rPr>
                <w:rFonts w:hint="eastAsia"/>
              </w:rPr>
              <w:t>t/a</w:t>
            </w:r>
            <w:r w:rsidRPr="00B85CF3">
              <w:rPr>
                <w:rFonts w:hint="eastAsia"/>
              </w:rPr>
              <w:t>）</w:t>
            </w:r>
          </w:p>
        </w:tc>
        <w:tc>
          <w:tcPr>
            <w:tcW w:w="992" w:type="dxa"/>
            <w:vAlign w:val="center"/>
          </w:tcPr>
          <w:p w14:paraId="61C9BEA6" w14:textId="77777777" w:rsidR="00A7349D" w:rsidRPr="00B85CF3" w:rsidRDefault="00A7349D" w:rsidP="002A3480">
            <w:pPr>
              <w:pStyle w:val="af5"/>
            </w:pPr>
            <w:r w:rsidRPr="00B85CF3">
              <w:rPr>
                <w:rFonts w:hint="eastAsia"/>
              </w:rPr>
              <w:t>处置方式</w:t>
            </w:r>
          </w:p>
        </w:tc>
        <w:tc>
          <w:tcPr>
            <w:tcW w:w="1174" w:type="dxa"/>
            <w:vAlign w:val="center"/>
          </w:tcPr>
          <w:p w14:paraId="13A3D07B" w14:textId="77777777" w:rsidR="00A7349D" w:rsidRPr="00B85CF3" w:rsidRDefault="00A7349D" w:rsidP="002A3480">
            <w:pPr>
              <w:pStyle w:val="af5"/>
            </w:pPr>
            <w:r w:rsidRPr="00B85CF3">
              <w:rPr>
                <w:rFonts w:hint="eastAsia"/>
              </w:rPr>
              <w:t>处置数量</w:t>
            </w:r>
          </w:p>
          <w:p w14:paraId="0E81C0EC" w14:textId="77777777" w:rsidR="00A7349D" w:rsidRPr="00B85CF3" w:rsidRDefault="00A7349D" w:rsidP="002A3480">
            <w:pPr>
              <w:pStyle w:val="af5"/>
            </w:pPr>
            <w:r w:rsidRPr="00B85CF3">
              <w:rPr>
                <w:rFonts w:hint="eastAsia"/>
              </w:rPr>
              <w:t>（</w:t>
            </w:r>
            <w:r w:rsidRPr="00B85CF3">
              <w:rPr>
                <w:rFonts w:hint="eastAsia"/>
              </w:rPr>
              <w:t>t/a</w:t>
            </w:r>
            <w:r w:rsidRPr="00B85CF3">
              <w:rPr>
                <w:rFonts w:hint="eastAsia"/>
              </w:rPr>
              <w:t>）</w:t>
            </w:r>
          </w:p>
        </w:tc>
        <w:tc>
          <w:tcPr>
            <w:tcW w:w="861" w:type="dxa"/>
            <w:vAlign w:val="center"/>
          </w:tcPr>
          <w:p w14:paraId="22D2E717" w14:textId="77777777" w:rsidR="00A7349D" w:rsidRPr="00B85CF3" w:rsidRDefault="00A7349D" w:rsidP="002A3480">
            <w:pPr>
              <w:pStyle w:val="af5"/>
            </w:pPr>
            <w:r w:rsidRPr="00B85CF3">
              <w:rPr>
                <w:rFonts w:hint="eastAsia"/>
              </w:rPr>
              <w:t>占总量</w:t>
            </w:r>
          </w:p>
          <w:p w14:paraId="0FF83087" w14:textId="77777777" w:rsidR="00A7349D" w:rsidRPr="00B85CF3" w:rsidRDefault="00A7349D" w:rsidP="002A3480">
            <w:pPr>
              <w:pStyle w:val="af5"/>
            </w:pPr>
            <w:r w:rsidRPr="00B85CF3">
              <w:rPr>
                <w:rFonts w:hint="eastAsia"/>
              </w:rPr>
              <w:t>（</w:t>
            </w:r>
            <w:r w:rsidRPr="00B85CF3">
              <w:rPr>
                <w:rFonts w:hint="eastAsia"/>
              </w:rPr>
              <w:t>%</w:t>
            </w:r>
            <w:r w:rsidRPr="00B85CF3">
              <w:rPr>
                <w:rFonts w:hint="eastAsia"/>
              </w:rPr>
              <w:t>）</w:t>
            </w:r>
          </w:p>
        </w:tc>
      </w:tr>
      <w:tr w:rsidR="00A7349D" w:rsidRPr="00B85CF3" w14:paraId="34717E1B" w14:textId="77777777" w:rsidTr="002A3480">
        <w:tc>
          <w:tcPr>
            <w:tcW w:w="3227" w:type="dxa"/>
            <w:vAlign w:val="center"/>
          </w:tcPr>
          <w:p w14:paraId="724AFCDC" w14:textId="77777777" w:rsidR="00A7349D" w:rsidRPr="00B85CF3" w:rsidRDefault="00A7349D" w:rsidP="002A3480">
            <w:pPr>
              <w:pStyle w:val="af5"/>
            </w:pPr>
            <w:r w:rsidRPr="00B85CF3">
              <w:rPr>
                <w:rFonts w:hint="eastAsia"/>
              </w:rPr>
              <w:t>中药</w:t>
            </w:r>
            <w:r w:rsidRPr="00B85CF3">
              <w:t>提取</w:t>
            </w:r>
            <w:r w:rsidRPr="00B85CF3">
              <w:rPr>
                <w:rFonts w:hint="eastAsia"/>
              </w:rPr>
              <w:t>脱色过滤滤渣</w:t>
            </w:r>
          </w:p>
        </w:tc>
        <w:tc>
          <w:tcPr>
            <w:tcW w:w="1082" w:type="dxa"/>
            <w:vAlign w:val="center"/>
          </w:tcPr>
          <w:p w14:paraId="41D37D88" w14:textId="77777777" w:rsidR="00A7349D" w:rsidRPr="00B85CF3" w:rsidRDefault="00A7349D" w:rsidP="002A3480">
            <w:pPr>
              <w:pStyle w:val="af5"/>
            </w:pPr>
            <w:r w:rsidRPr="00B85CF3">
              <w:rPr>
                <w:rFonts w:hint="eastAsia"/>
              </w:rPr>
              <w:t>HW02</w:t>
            </w:r>
          </w:p>
        </w:tc>
        <w:tc>
          <w:tcPr>
            <w:tcW w:w="1109" w:type="dxa"/>
            <w:vAlign w:val="center"/>
          </w:tcPr>
          <w:p w14:paraId="69839CC0" w14:textId="77777777" w:rsidR="00A7349D" w:rsidRPr="00B85CF3" w:rsidRDefault="00A7349D" w:rsidP="002A3480">
            <w:pPr>
              <w:pStyle w:val="af5"/>
            </w:pPr>
            <w:r w:rsidRPr="00B85CF3">
              <w:rPr>
                <w:szCs w:val="21"/>
              </w:rPr>
              <w:t>28.284</w:t>
            </w:r>
          </w:p>
        </w:tc>
        <w:tc>
          <w:tcPr>
            <w:tcW w:w="992" w:type="dxa"/>
            <w:vMerge w:val="restart"/>
            <w:vAlign w:val="center"/>
          </w:tcPr>
          <w:p w14:paraId="7921637D" w14:textId="77777777" w:rsidR="00A7349D" w:rsidRPr="00B85CF3" w:rsidRDefault="00A7349D" w:rsidP="002A3480">
            <w:pPr>
              <w:pStyle w:val="af5"/>
            </w:pPr>
            <w:r w:rsidRPr="00B85CF3">
              <w:rPr>
                <w:rFonts w:hint="eastAsia"/>
              </w:rPr>
              <w:t>交危废资质单位处置</w:t>
            </w:r>
          </w:p>
        </w:tc>
        <w:tc>
          <w:tcPr>
            <w:tcW w:w="1174" w:type="dxa"/>
            <w:vAlign w:val="center"/>
          </w:tcPr>
          <w:p w14:paraId="10F2A847" w14:textId="77777777" w:rsidR="00A7349D" w:rsidRPr="00B85CF3" w:rsidRDefault="00A7349D" w:rsidP="002A3480">
            <w:pPr>
              <w:pStyle w:val="af5"/>
            </w:pPr>
            <w:r w:rsidRPr="00B85CF3">
              <w:rPr>
                <w:szCs w:val="21"/>
              </w:rPr>
              <w:t>28.284</w:t>
            </w:r>
          </w:p>
        </w:tc>
        <w:tc>
          <w:tcPr>
            <w:tcW w:w="861" w:type="dxa"/>
            <w:vAlign w:val="center"/>
          </w:tcPr>
          <w:p w14:paraId="482E54A1" w14:textId="77777777" w:rsidR="00A7349D" w:rsidRPr="00B85CF3" w:rsidRDefault="00A7349D" w:rsidP="002A3480">
            <w:pPr>
              <w:pStyle w:val="af5"/>
            </w:pPr>
            <w:r w:rsidRPr="00B85CF3">
              <w:rPr>
                <w:rFonts w:hint="eastAsia"/>
              </w:rPr>
              <w:t>100</w:t>
            </w:r>
          </w:p>
        </w:tc>
      </w:tr>
      <w:tr w:rsidR="00A7349D" w:rsidRPr="00B85CF3" w14:paraId="62A85E8C" w14:textId="77777777" w:rsidTr="002A3480">
        <w:tc>
          <w:tcPr>
            <w:tcW w:w="3227" w:type="dxa"/>
            <w:vAlign w:val="center"/>
          </w:tcPr>
          <w:p w14:paraId="00FF8E94" w14:textId="77777777" w:rsidR="00A7349D" w:rsidRPr="00B85CF3" w:rsidRDefault="00A7349D" w:rsidP="002A3480">
            <w:pPr>
              <w:pStyle w:val="af5"/>
            </w:pPr>
            <w:r w:rsidRPr="00B85CF3">
              <w:rPr>
                <w:rFonts w:hint="eastAsia"/>
              </w:rPr>
              <w:t>中药</w:t>
            </w:r>
            <w:r w:rsidRPr="00B85CF3">
              <w:t>提取</w:t>
            </w:r>
            <w:r w:rsidRPr="00B85CF3">
              <w:rPr>
                <w:rFonts w:hint="eastAsia"/>
              </w:rPr>
              <w:t>过柱洗脱浓缩废树脂</w:t>
            </w:r>
          </w:p>
        </w:tc>
        <w:tc>
          <w:tcPr>
            <w:tcW w:w="1082" w:type="dxa"/>
            <w:vAlign w:val="center"/>
          </w:tcPr>
          <w:p w14:paraId="670D8327" w14:textId="77777777" w:rsidR="00A7349D" w:rsidRPr="00B85CF3" w:rsidRDefault="00A7349D" w:rsidP="002A3480">
            <w:pPr>
              <w:pStyle w:val="af5"/>
            </w:pPr>
            <w:r w:rsidRPr="00B85CF3">
              <w:rPr>
                <w:rFonts w:hint="eastAsia"/>
              </w:rPr>
              <w:t>H</w:t>
            </w:r>
            <w:r w:rsidRPr="00B85CF3">
              <w:t>W02</w:t>
            </w:r>
          </w:p>
        </w:tc>
        <w:tc>
          <w:tcPr>
            <w:tcW w:w="1109" w:type="dxa"/>
            <w:vAlign w:val="center"/>
          </w:tcPr>
          <w:p w14:paraId="0C6D62A3" w14:textId="77777777" w:rsidR="00A7349D" w:rsidRPr="00B85CF3" w:rsidRDefault="00A7349D" w:rsidP="002A3480">
            <w:pPr>
              <w:pStyle w:val="af5"/>
            </w:pPr>
            <w:r w:rsidRPr="00B85CF3">
              <w:rPr>
                <w:szCs w:val="21"/>
              </w:rPr>
              <w:t>32.02</w:t>
            </w:r>
          </w:p>
        </w:tc>
        <w:tc>
          <w:tcPr>
            <w:tcW w:w="992" w:type="dxa"/>
            <w:vMerge/>
            <w:vAlign w:val="center"/>
          </w:tcPr>
          <w:p w14:paraId="5B6DC2A2" w14:textId="77777777" w:rsidR="00A7349D" w:rsidRPr="00B85CF3" w:rsidRDefault="00A7349D" w:rsidP="002A3480">
            <w:pPr>
              <w:pStyle w:val="af5"/>
            </w:pPr>
          </w:p>
        </w:tc>
        <w:tc>
          <w:tcPr>
            <w:tcW w:w="1174" w:type="dxa"/>
            <w:vAlign w:val="center"/>
          </w:tcPr>
          <w:p w14:paraId="1CD09C44" w14:textId="77777777" w:rsidR="00A7349D" w:rsidRPr="00B85CF3" w:rsidRDefault="00A7349D" w:rsidP="002A3480">
            <w:pPr>
              <w:pStyle w:val="af5"/>
            </w:pPr>
            <w:r w:rsidRPr="00B85CF3">
              <w:rPr>
                <w:szCs w:val="21"/>
              </w:rPr>
              <w:t>32.02</w:t>
            </w:r>
          </w:p>
        </w:tc>
        <w:tc>
          <w:tcPr>
            <w:tcW w:w="861" w:type="dxa"/>
          </w:tcPr>
          <w:p w14:paraId="0A07A743" w14:textId="77777777" w:rsidR="00A7349D" w:rsidRPr="00B85CF3" w:rsidRDefault="00A7349D" w:rsidP="002A3480">
            <w:pPr>
              <w:pStyle w:val="af5"/>
            </w:pPr>
            <w:r w:rsidRPr="00B85CF3">
              <w:rPr>
                <w:rFonts w:hint="eastAsia"/>
              </w:rPr>
              <w:t>100</w:t>
            </w:r>
          </w:p>
        </w:tc>
      </w:tr>
      <w:tr w:rsidR="00A7349D" w:rsidRPr="00B85CF3" w14:paraId="20389B08" w14:textId="77777777" w:rsidTr="002A3480">
        <w:tc>
          <w:tcPr>
            <w:tcW w:w="3227" w:type="dxa"/>
            <w:vAlign w:val="center"/>
          </w:tcPr>
          <w:p w14:paraId="70401D50" w14:textId="77777777" w:rsidR="00A7349D" w:rsidRPr="00B85CF3" w:rsidRDefault="00A7349D" w:rsidP="002A3480">
            <w:pPr>
              <w:pStyle w:val="af5"/>
            </w:pPr>
            <w:r w:rsidRPr="00B85CF3">
              <w:rPr>
                <w:rFonts w:hint="eastAsia"/>
              </w:rPr>
              <w:t>中药</w:t>
            </w:r>
            <w:r w:rsidRPr="00B85CF3">
              <w:t>提取</w:t>
            </w:r>
            <w:r w:rsidRPr="00B85CF3">
              <w:rPr>
                <w:rFonts w:hint="eastAsia"/>
              </w:rPr>
              <w:t>析晶离心滤液</w:t>
            </w:r>
          </w:p>
        </w:tc>
        <w:tc>
          <w:tcPr>
            <w:tcW w:w="1082" w:type="dxa"/>
            <w:vAlign w:val="center"/>
          </w:tcPr>
          <w:p w14:paraId="66B17AF3" w14:textId="77777777" w:rsidR="00A7349D" w:rsidRPr="00B85CF3" w:rsidRDefault="00A7349D" w:rsidP="002A3480">
            <w:pPr>
              <w:pStyle w:val="af5"/>
            </w:pPr>
            <w:r w:rsidRPr="00B85CF3">
              <w:rPr>
                <w:rFonts w:hint="eastAsia"/>
              </w:rPr>
              <w:t>H</w:t>
            </w:r>
            <w:r w:rsidRPr="00B85CF3">
              <w:t>W06</w:t>
            </w:r>
          </w:p>
        </w:tc>
        <w:tc>
          <w:tcPr>
            <w:tcW w:w="1109" w:type="dxa"/>
            <w:vAlign w:val="center"/>
          </w:tcPr>
          <w:p w14:paraId="41C6A3E7" w14:textId="77777777" w:rsidR="00A7349D" w:rsidRPr="00B85CF3" w:rsidRDefault="00A7349D" w:rsidP="002A3480">
            <w:pPr>
              <w:pStyle w:val="af5"/>
            </w:pPr>
            <w:r w:rsidRPr="00B85CF3">
              <w:rPr>
                <w:szCs w:val="21"/>
              </w:rPr>
              <w:t>15.898</w:t>
            </w:r>
          </w:p>
        </w:tc>
        <w:tc>
          <w:tcPr>
            <w:tcW w:w="992" w:type="dxa"/>
            <w:vMerge/>
            <w:vAlign w:val="center"/>
          </w:tcPr>
          <w:p w14:paraId="7C8AB6C5" w14:textId="77777777" w:rsidR="00A7349D" w:rsidRPr="00B85CF3" w:rsidRDefault="00A7349D" w:rsidP="002A3480">
            <w:pPr>
              <w:pStyle w:val="af5"/>
            </w:pPr>
          </w:p>
        </w:tc>
        <w:tc>
          <w:tcPr>
            <w:tcW w:w="1174" w:type="dxa"/>
            <w:vAlign w:val="center"/>
          </w:tcPr>
          <w:p w14:paraId="7092AC4F" w14:textId="77777777" w:rsidR="00A7349D" w:rsidRPr="00B85CF3" w:rsidRDefault="00A7349D" w:rsidP="002A3480">
            <w:pPr>
              <w:pStyle w:val="af5"/>
            </w:pPr>
            <w:r w:rsidRPr="00B85CF3">
              <w:rPr>
                <w:szCs w:val="21"/>
              </w:rPr>
              <w:t>15.898</w:t>
            </w:r>
          </w:p>
        </w:tc>
        <w:tc>
          <w:tcPr>
            <w:tcW w:w="861" w:type="dxa"/>
          </w:tcPr>
          <w:p w14:paraId="45E93F92" w14:textId="77777777" w:rsidR="00A7349D" w:rsidRPr="00B85CF3" w:rsidRDefault="00A7349D" w:rsidP="002A3480">
            <w:pPr>
              <w:pStyle w:val="af5"/>
            </w:pPr>
            <w:r w:rsidRPr="00B85CF3">
              <w:rPr>
                <w:rFonts w:hint="eastAsia"/>
              </w:rPr>
              <w:t>100</w:t>
            </w:r>
          </w:p>
        </w:tc>
      </w:tr>
      <w:tr w:rsidR="00A7349D" w:rsidRPr="00B85CF3" w14:paraId="4C79E4DC" w14:textId="77777777" w:rsidTr="002A3480">
        <w:tc>
          <w:tcPr>
            <w:tcW w:w="3227" w:type="dxa"/>
            <w:vAlign w:val="center"/>
          </w:tcPr>
          <w:p w14:paraId="36A05753" w14:textId="77777777" w:rsidR="00A7349D" w:rsidRPr="00B85CF3" w:rsidRDefault="00A7349D" w:rsidP="002A3480">
            <w:pPr>
              <w:pStyle w:val="af5"/>
            </w:pPr>
            <w:r w:rsidRPr="00B85CF3">
              <w:rPr>
                <w:rFonts w:hint="eastAsia"/>
              </w:rPr>
              <w:t>中药</w:t>
            </w:r>
            <w:r w:rsidRPr="00B85CF3">
              <w:t>提取</w:t>
            </w:r>
            <w:r w:rsidRPr="00B85CF3">
              <w:rPr>
                <w:rFonts w:hint="eastAsia"/>
              </w:rPr>
              <w:t>洗脱浓缩废吸附剂、废冷凝液</w:t>
            </w:r>
          </w:p>
        </w:tc>
        <w:tc>
          <w:tcPr>
            <w:tcW w:w="1082" w:type="dxa"/>
            <w:vAlign w:val="center"/>
          </w:tcPr>
          <w:p w14:paraId="4042E7B0" w14:textId="77777777" w:rsidR="00A7349D" w:rsidRPr="00B85CF3" w:rsidRDefault="00A7349D" w:rsidP="002A3480">
            <w:pPr>
              <w:pStyle w:val="af5"/>
            </w:pPr>
            <w:r w:rsidRPr="00B85CF3">
              <w:rPr>
                <w:rFonts w:hint="eastAsia"/>
              </w:rPr>
              <w:t>H</w:t>
            </w:r>
            <w:r w:rsidRPr="00B85CF3">
              <w:t>W06</w:t>
            </w:r>
          </w:p>
        </w:tc>
        <w:tc>
          <w:tcPr>
            <w:tcW w:w="1109" w:type="dxa"/>
            <w:vAlign w:val="center"/>
          </w:tcPr>
          <w:p w14:paraId="61BF314A" w14:textId="77777777" w:rsidR="00A7349D" w:rsidRPr="00B85CF3" w:rsidRDefault="00A7349D" w:rsidP="002A3480">
            <w:pPr>
              <w:pStyle w:val="af5"/>
            </w:pPr>
            <w:r w:rsidRPr="00B85CF3">
              <w:rPr>
                <w:szCs w:val="21"/>
              </w:rPr>
              <w:t>7.064</w:t>
            </w:r>
          </w:p>
        </w:tc>
        <w:tc>
          <w:tcPr>
            <w:tcW w:w="992" w:type="dxa"/>
            <w:vMerge/>
            <w:vAlign w:val="center"/>
          </w:tcPr>
          <w:p w14:paraId="7ED2C25D" w14:textId="77777777" w:rsidR="00A7349D" w:rsidRPr="00B85CF3" w:rsidRDefault="00A7349D" w:rsidP="002A3480">
            <w:pPr>
              <w:pStyle w:val="af5"/>
            </w:pPr>
          </w:p>
        </w:tc>
        <w:tc>
          <w:tcPr>
            <w:tcW w:w="1174" w:type="dxa"/>
            <w:vAlign w:val="center"/>
          </w:tcPr>
          <w:p w14:paraId="76776BDC" w14:textId="77777777" w:rsidR="00A7349D" w:rsidRPr="00B85CF3" w:rsidRDefault="00A7349D" w:rsidP="002A3480">
            <w:pPr>
              <w:pStyle w:val="af5"/>
            </w:pPr>
            <w:r w:rsidRPr="00B85CF3">
              <w:rPr>
                <w:szCs w:val="21"/>
              </w:rPr>
              <w:t>7.064</w:t>
            </w:r>
          </w:p>
        </w:tc>
        <w:tc>
          <w:tcPr>
            <w:tcW w:w="861" w:type="dxa"/>
            <w:vAlign w:val="center"/>
          </w:tcPr>
          <w:p w14:paraId="5E71BD59" w14:textId="77777777" w:rsidR="00A7349D" w:rsidRPr="00B85CF3" w:rsidRDefault="00A7349D" w:rsidP="002A3480">
            <w:pPr>
              <w:pStyle w:val="af5"/>
            </w:pPr>
            <w:r w:rsidRPr="00B85CF3">
              <w:rPr>
                <w:rFonts w:hint="eastAsia"/>
              </w:rPr>
              <w:t>100</w:t>
            </w:r>
          </w:p>
        </w:tc>
      </w:tr>
      <w:tr w:rsidR="00A7349D" w:rsidRPr="00B85CF3" w14:paraId="236E19AB" w14:textId="77777777" w:rsidTr="002A3480">
        <w:tc>
          <w:tcPr>
            <w:tcW w:w="3227" w:type="dxa"/>
            <w:vAlign w:val="center"/>
          </w:tcPr>
          <w:p w14:paraId="7B4DAA7A" w14:textId="77777777" w:rsidR="00A7349D" w:rsidRPr="00B85CF3" w:rsidRDefault="00A7349D" w:rsidP="002A3480">
            <w:pPr>
              <w:pStyle w:val="af5"/>
            </w:pPr>
            <w:r w:rsidRPr="00B85CF3">
              <w:rPr>
                <w:rFonts w:hint="eastAsia"/>
              </w:rPr>
              <w:t>色素碱生产滤渣、釜残</w:t>
            </w:r>
          </w:p>
        </w:tc>
        <w:tc>
          <w:tcPr>
            <w:tcW w:w="1082" w:type="dxa"/>
            <w:vAlign w:val="center"/>
          </w:tcPr>
          <w:p w14:paraId="6D92135D" w14:textId="77777777" w:rsidR="00A7349D" w:rsidRPr="00B85CF3" w:rsidRDefault="00A7349D" w:rsidP="002A3480">
            <w:pPr>
              <w:pStyle w:val="af5"/>
            </w:pPr>
            <w:r w:rsidRPr="00B85CF3">
              <w:t>HW02</w:t>
            </w:r>
          </w:p>
        </w:tc>
        <w:tc>
          <w:tcPr>
            <w:tcW w:w="1109" w:type="dxa"/>
            <w:vAlign w:val="center"/>
          </w:tcPr>
          <w:p w14:paraId="17FDB92B" w14:textId="77777777" w:rsidR="00A7349D" w:rsidRPr="00B85CF3" w:rsidRDefault="00A7349D" w:rsidP="002A3480">
            <w:pPr>
              <w:pStyle w:val="af5"/>
            </w:pPr>
            <w:r w:rsidRPr="00B85CF3">
              <w:rPr>
                <w:szCs w:val="21"/>
              </w:rPr>
              <w:t>28.681</w:t>
            </w:r>
          </w:p>
        </w:tc>
        <w:tc>
          <w:tcPr>
            <w:tcW w:w="992" w:type="dxa"/>
            <w:vMerge/>
            <w:vAlign w:val="center"/>
          </w:tcPr>
          <w:p w14:paraId="7BB56D20" w14:textId="77777777" w:rsidR="00A7349D" w:rsidRPr="00B85CF3" w:rsidRDefault="00A7349D" w:rsidP="002A3480">
            <w:pPr>
              <w:pStyle w:val="af5"/>
            </w:pPr>
          </w:p>
        </w:tc>
        <w:tc>
          <w:tcPr>
            <w:tcW w:w="1174" w:type="dxa"/>
            <w:vAlign w:val="center"/>
          </w:tcPr>
          <w:p w14:paraId="7A2861E7" w14:textId="77777777" w:rsidR="00A7349D" w:rsidRPr="00B85CF3" w:rsidRDefault="00A7349D" w:rsidP="002A3480">
            <w:pPr>
              <w:pStyle w:val="af5"/>
            </w:pPr>
            <w:r w:rsidRPr="00B85CF3">
              <w:rPr>
                <w:szCs w:val="21"/>
              </w:rPr>
              <w:t>28.681</w:t>
            </w:r>
          </w:p>
        </w:tc>
        <w:tc>
          <w:tcPr>
            <w:tcW w:w="861" w:type="dxa"/>
          </w:tcPr>
          <w:p w14:paraId="7A40CFBA" w14:textId="77777777" w:rsidR="00A7349D" w:rsidRPr="00B85CF3" w:rsidRDefault="00A7349D" w:rsidP="002A3480">
            <w:pPr>
              <w:pStyle w:val="af5"/>
            </w:pPr>
            <w:r w:rsidRPr="00B85CF3">
              <w:rPr>
                <w:rFonts w:hint="eastAsia"/>
              </w:rPr>
              <w:t>100</w:t>
            </w:r>
          </w:p>
        </w:tc>
      </w:tr>
      <w:tr w:rsidR="00A7349D" w:rsidRPr="00B85CF3" w14:paraId="4AC606EE" w14:textId="77777777" w:rsidTr="002A3480">
        <w:tc>
          <w:tcPr>
            <w:tcW w:w="3227" w:type="dxa"/>
            <w:vAlign w:val="center"/>
          </w:tcPr>
          <w:p w14:paraId="51DB7BC7" w14:textId="77777777" w:rsidR="00A7349D" w:rsidRPr="00B85CF3" w:rsidRDefault="00A7349D" w:rsidP="002A3480">
            <w:pPr>
              <w:pStyle w:val="af5"/>
            </w:pPr>
            <w:r w:rsidRPr="00B85CF3">
              <w:rPr>
                <w:rFonts w:hint="eastAsia"/>
              </w:rPr>
              <w:t>蚕用蜕皮激素液生产不合格</w:t>
            </w:r>
            <w:r w:rsidRPr="00B85CF3">
              <w:t>品</w:t>
            </w:r>
          </w:p>
        </w:tc>
        <w:tc>
          <w:tcPr>
            <w:tcW w:w="1082" w:type="dxa"/>
            <w:vAlign w:val="center"/>
          </w:tcPr>
          <w:p w14:paraId="6C286625" w14:textId="77777777" w:rsidR="00A7349D" w:rsidRPr="00B85CF3" w:rsidRDefault="00A7349D" w:rsidP="002A3480">
            <w:pPr>
              <w:pStyle w:val="af5"/>
            </w:pPr>
            <w:r w:rsidRPr="00B85CF3">
              <w:rPr>
                <w:rFonts w:hint="eastAsia"/>
              </w:rPr>
              <w:t>H</w:t>
            </w:r>
            <w:r w:rsidRPr="00B85CF3">
              <w:t>W06</w:t>
            </w:r>
          </w:p>
        </w:tc>
        <w:tc>
          <w:tcPr>
            <w:tcW w:w="1109" w:type="dxa"/>
            <w:vAlign w:val="center"/>
          </w:tcPr>
          <w:p w14:paraId="64E38603" w14:textId="77777777" w:rsidR="00A7349D" w:rsidRPr="00B85CF3" w:rsidRDefault="00A7349D" w:rsidP="002A3480">
            <w:pPr>
              <w:pStyle w:val="af5"/>
            </w:pPr>
            <w:r w:rsidRPr="00B85CF3">
              <w:rPr>
                <w:szCs w:val="21"/>
              </w:rPr>
              <w:t>0.045</w:t>
            </w:r>
          </w:p>
        </w:tc>
        <w:tc>
          <w:tcPr>
            <w:tcW w:w="992" w:type="dxa"/>
            <w:vMerge/>
            <w:vAlign w:val="center"/>
          </w:tcPr>
          <w:p w14:paraId="07990293" w14:textId="77777777" w:rsidR="00A7349D" w:rsidRPr="00B85CF3" w:rsidRDefault="00A7349D" w:rsidP="002A3480">
            <w:pPr>
              <w:pStyle w:val="af5"/>
            </w:pPr>
          </w:p>
        </w:tc>
        <w:tc>
          <w:tcPr>
            <w:tcW w:w="1174" w:type="dxa"/>
            <w:vAlign w:val="center"/>
          </w:tcPr>
          <w:p w14:paraId="140480F2" w14:textId="77777777" w:rsidR="00A7349D" w:rsidRPr="00B85CF3" w:rsidRDefault="00A7349D" w:rsidP="002A3480">
            <w:pPr>
              <w:pStyle w:val="af5"/>
            </w:pPr>
            <w:r w:rsidRPr="00B85CF3">
              <w:rPr>
                <w:szCs w:val="21"/>
              </w:rPr>
              <w:t>0.045</w:t>
            </w:r>
          </w:p>
        </w:tc>
        <w:tc>
          <w:tcPr>
            <w:tcW w:w="861" w:type="dxa"/>
            <w:vAlign w:val="center"/>
          </w:tcPr>
          <w:p w14:paraId="0BD37898" w14:textId="77777777" w:rsidR="00A7349D" w:rsidRPr="00B85CF3" w:rsidRDefault="00A7349D" w:rsidP="002A3480">
            <w:pPr>
              <w:pStyle w:val="af5"/>
            </w:pPr>
            <w:r w:rsidRPr="00B85CF3">
              <w:rPr>
                <w:rFonts w:hint="eastAsia"/>
              </w:rPr>
              <w:t>100</w:t>
            </w:r>
          </w:p>
        </w:tc>
      </w:tr>
      <w:tr w:rsidR="00A7349D" w:rsidRPr="00B85CF3" w14:paraId="6E579714" w14:textId="77777777" w:rsidTr="002A3480">
        <w:tc>
          <w:tcPr>
            <w:tcW w:w="3227" w:type="dxa"/>
            <w:vAlign w:val="center"/>
          </w:tcPr>
          <w:p w14:paraId="2A04BCA4" w14:textId="77777777" w:rsidR="00A7349D" w:rsidRPr="00B85CF3" w:rsidRDefault="00A7349D" w:rsidP="002A3480">
            <w:pPr>
              <w:pStyle w:val="af5"/>
            </w:pPr>
            <w:r w:rsidRPr="00B85CF3">
              <w:rPr>
                <w:rFonts w:hint="eastAsia"/>
              </w:rPr>
              <w:t>有机</w:t>
            </w:r>
            <w:r w:rsidRPr="00B85CF3">
              <w:t>废气治理治理</w:t>
            </w:r>
            <w:r w:rsidRPr="00B85CF3">
              <w:rPr>
                <w:rFonts w:hint="eastAsia"/>
              </w:rPr>
              <w:t>废活性炭</w:t>
            </w:r>
          </w:p>
        </w:tc>
        <w:tc>
          <w:tcPr>
            <w:tcW w:w="1082" w:type="dxa"/>
            <w:vAlign w:val="center"/>
          </w:tcPr>
          <w:p w14:paraId="12C5B3CD" w14:textId="77777777" w:rsidR="00A7349D" w:rsidRPr="00B85CF3" w:rsidRDefault="00A7349D" w:rsidP="002A3480">
            <w:pPr>
              <w:pStyle w:val="af5"/>
            </w:pPr>
            <w:r w:rsidRPr="00B85CF3">
              <w:t>HW49</w:t>
            </w:r>
          </w:p>
        </w:tc>
        <w:tc>
          <w:tcPr>
            <w:tcW w:w="1109" w:type="dxa"/>
            <w:vAlign w:val="center"/>
          </w:tcPr>
          <w:p w14:paraId="458F793E" w14:textId="77777777" w:rsidR="00A7349D" w:rsidRPr="00B85CF3" w:rsidRDefault="00A7349D" w:rsidP="002A3480">
            <w:pPr>
              <w:pStyle w:val="af5"/>
            </w:pPr>
            <w:r w:rsidRPr="00B85CF3">
              <w:rPr>
                <w:szCs w:val="21"/>
              </w:rPr>
              <w:t>150</w:t>
            </w:r>
          </w:p>
        </w:tc>
        <w:tc>
          <w:tcPr>
            <w:tcW w:w="992" w:type="dxa"/>
            <w:vMerge/>
            <w:vAlign w:val="center"/>
          </w:tcPr>
          <w:p w14:paraId="2C2B1B16" w14:textId="77777777" w:rsidR="00A7349D" w:rsidRPr="00B85CF3" w:rsidRDefault="00A7349D" w:rsidP="002A3480">
            <w:pPr>
              <w:pStyle w:val="af5"/>
            </w:pPr>
          </w:p>
        </w:tc>
        <w:tc>
          <w:tcPr>
            <w:tcW w:w="1174" w:type="dxa"/>
            <w:vAlign w:val="center"/>
          </w:tcPr>
          <w:p w14:paraId="0CBAF37C" w14:textId="77777777" w:rsidR="00A7349D" w:rsidRPr="00B85CF3" w:rsidRDefault="00A7349D" w:rsidP="002A3480">
            <w:pPr>
              <w:pStyle w:val="af5"/>
            </w:pPr>
            <w:r w:rsidRPr="00B85CF3">
              <w:rPr>
                <w:szCs w:val="21"/>
              </w:rPr>
              <w:t>150</w:t>
            </w:r>
          </w:p>
        </w:tc>
        <w:tc>
          <w:tcPr>
            <w:tcW w:w="861" w:type="dxa"/>
          </w:tcPr>
          <w:p w14:paraId="7B1BA360" w14:textId="77777777" w:rsidR="00A7349D" w:rsidRPr="00B85CF3" w:rsidRDefault="00A7349D" w:rsidP="002A3480">
            <w:pPr>
              <w:pStyle w:val="af5"/>
            </w:pPr>
            <w:r w:rsidRPr="00B85CF3">
              <w:rPr>
                <w:rFonts w:hint="eastAsia"/>
              </w:rPr>
              <w:t>100</w:t>
            </w:r>
          </w:p>
        </w:tc>
      </w:tr>
      <w:tr w:rsidR="00A7349D" w:rsidRPr="00B85CF3" w14:paraId="36B3FB2F" w14:textId="77777777" w:rsidTr="002A3480">
        <w:trPr>
          <w:trHeight w:val="131"/>
        </w:trPr>
        <w:tc>
          <w:tcPr>
            <w:tcW w:w="3227" w:type="dxa"/>
            <w:vAlign w:val="center"/>
          </w:tcPr>
          <w:p w14:paraId="314BC830" w14:textId="77777777" w:rsidR="00A7349D" w:rsidRPr="00B85CF3" w:rsidRDefault="00A7349D" w:rsidP="002A3480">
            <w:pPr>
              <w:pStyle w:val="af5"/>
            </w:pPr>
            <w:r w:rsidRPr="00B85CF3">
              <w:rPr>
                <w:rFonts w:hint="eastAsia"/>
              </w:rPr>
              <w:t>实验室检测废液</w:t>
            </w:r>
          </w:p>
        </w:tc>
        <w:tc>
          <w:tcPr>
            <w:tcW w:w="1082" w:type="dxa"/>
            <w:vAlign w:val="center"/>
          </w:tcPr>
          <w:p w14:paraId="434B9EE5" w14:textId="77777777" w:rsidR="00A7349D" w:rsidRPr="00B85CF3" w:rsidRDefault="00A7349D" w:rsidP="002A3480">
            <w:pPr>
              <w:pStyle w:val="af5"/>
            </w:pPr>
            <w:r w:rsidRPr="00B85CF3">
              <w:rPr>
                <w:rFonts w:hint="eastAsia"/>
              </w:rPr>
              <w:t>HW49</w:t>
            </w:r>
          </w:p>
        </w:tc>
        <w:tc>
          <w:tcPr>
            <w:tcW w:w="1109" w:type="dxa"/>
            <w:vAlign w:val="center"/>
          </w:tcPr>
          <w:p w14:paraId="471B9FA4" w14:textId="77777777" w:rsidR="00A7349D" w:rsidRPr="00B85CF3" w:rsidRDefault="00A7349D" w:rsidP="002A3480">
            <w:pPr>
              <w:pStyle w:val="af5"/>
            </w:pPr>
            <w:r w:rsidRPr="00B85CF3">
              <w:rPr>
                <w:szCs w:val="21"/>
              </w:rPr>
              <w:t>10</w:t>
            </w:r>
          </w:p>
        </w:tc>
        <w:tc>
          <w:tcPr>
            <w:tcW w:w="992" w:type="dxa"/>
            <w:vMerge/>
            <w:vAlign w:val="center"/>
          </w:tcPr>
          <w:p w14:paraId="09C8385D" w14:textId="77777777" w:rsidR="00A7349D" w:rsidRPr="00B85CF3" w:rsidRDefault="00A7349D" w:rsidP="002A3480">
            <w:pPr>
              <w:pStyle w:val="af5"/>
            </w:pPr>
          </w:p>
        </w:tc>
        <w:tc>
          <w:tcPr>
            <w:tcW w:w="1174" w:type="dxa"/>
            <w:vAlign w:val="center"/>
          </w:tcPr>
          <w:p w14:paraId="6126FCD5" w14:textId="77777777" w:rsidR="00A7349D" w:rsidRPr="00B85CF3" w:rsidRDefault="00A7349D" w:rsidP="002A3480">
            <w:pPr>
              <w:pStyle w:val="af5"/>
            </w:pPr>
            <w:r w:rsidRPr="00B85CF3">
              <w:rPr>
                <w:szCs w:val="21"/>
              </w:rPr>
              <w:t>10</w:t>
            </w:r>
          </w:p>
        </w:tc>
        <w:tc>
          <w:tcPr>
            <w:tcW w:w="861" w:type="dxa"/>
            <w:vAlign w:val="center"/>
          </w:tcPr>
          <w:p w14:paraId="2FBE684C" w14:textId="77777777" w:rsidR="00A7349D" w:rsidRPr="00B85CF3" w:rsidRDefault="00A7349D" w:rsidP="002A3480">
            <w:pPr>
              <w:pStyle w:val="af5"/>
            </w:pPr>
            <w:r w:rsidRPr="00B85CF3">
              <w:rPr>
                <w:rFonts w:hint="eastAsia"/>
              </w:rPr>
              <w:t>100</w:t>
            </w:r>
          </w:p>
        </w:tc>
      </w:tr>
      <w:tr w:rsidR="00A7349D" w:rsidRPr="00B85CF3" w14:paraId="60CBE293" w14:textId="77777777" w:rsidTr="002A3480">
        <w:tc>
          <w:tcPr>
            <w:tcW w:w="3227" w:type="dxa"/>
            <w:vAlign w:val="center"/>
          </w:tcPr>
          <w:p w14:paraId="31B8102B" w14:textId="77777777" w:rsidR="00A7349D" w:rsidRPr="00B85CF3" w:rsidRDefault="00A7349D" w:rsidP="002A3480">
            <w:pPr>
              <w:pStyle w:val="af5"/>
            </w:pPr>
            <w:r w:rsidRPr="00B85CF3">
              <w:rPr>
                <w:rFonts w:hint="eastAsia"/>
              </w:rPr>
              <w:t>沾有危险化学品的废包装物</w:t>
            </w:r>
          </w:p>
        </w:tc>
        <w:tc>
          <w:tcPr>
            <w:tcW w:w="1082" w:type="dxa"/>
            <w:vAlign w:val="center"/>
          </w:tcPr>
          <w:p w14:paraId="7D511024" w14:textId="77777777" w:rsidR="00A7349D" w:rsidRPr="00B85CF3" w:rsidRDefault="00A7349D" w:rsidP="002A3480">
            <w:pPr>
              <w:pStyle w:val="af5"/>
            </w:pPr>
            <w:r w:rsidRPr="00B85CF3">
              <w:rPr>
                <w:rFonts w:hint="eastAsia"/>
              </w:rPr>
              <w:t>HW49</w:t>
            </w:r>
          </w:p>
        </w:tc>
        <w:tc>
          <w:tcPr>
            <w:tcW w:w="1109" w:type="dxa"/>
            <w:vAlign w:val="center"/>
          </w:tcPr>
          <w:p w14:paraId="29E54312" w14:textId="77777777" w:rsidR="00A7349D" w:rsidRPr="00B85CF3" w:rsidRDefault="00A7349D" w:rsidP="002A3480">
            <w:pPr>
              <w:pStyle w:val="af5"/>
            </w:pPr>
            <w:r w:rsidRPr="00B85CF3">
              <w:rPr>
                <w:szCs w:val="21"/>
              </w:rPr>
              <w:t>25</w:t>
            </w:r>
          </w:p>
        </w:tc>
        <w:tc>
          <w:tcPr>
            <w:tcW w:w="992" w:type="dxa"/>
            <w:vMerge/>
            <w:vAlign w:val="center"/>
          </w:tcPr>
          <w:p w14:paraId="5B4AC51B" w14:textId="77777777" w:rsidR="00A7349D" w:rsidRPr="00B85CF3" w:rsidRDefault="00A7349D" w:rsidP="002A3480">
            <w:pPr>
              <w:pStyle w:val="af5"/>
            </w:pPr>
          </w:p>
        </w:tc>
        <w:tc>
          <w:tcPr>
            <w:tcW w:w="1174" w:type="dxa"/>
            <w:vAlign w:val="center"/>
          </w:tcPr>
          <w:p w14:paraId="5E788628" w14:textId="77777777" w:rsidR="00A7349D" w:rsidRPr="00B85CF3" w:rsidRDefault="00A7349D" w:rsidP="002A3480">
            <w:pPr>
              <w:pStyle w:val="af5"/>
            </w:pPr>
            <w:r w:rsidRPr="00B85CF3">
              <w:rPr>
                <w:szCs w:val="21"/>
              </w:rPr>
              <w:t>25</w:t>
            </w:r>
          </w:p>
        </w:tc>
        <w:tc>
          <w:tcPr>
            <w:tcW w:w="861" w:type="dxa"/>
          </w:tcPr>
          <w:p w14:paraId="50BF9535" w14:textId="77777777" w:rsidR="00A7349D" w:rsidRPr="00B85CF3" w:rsidRDefault="00A7349D" w:rsidP="002A3480">
            <w:pPr>
              <w:pStyle w:val="af5"/>
            </w:pPr>
            <w:r w:rsidRPr="00B85CF3">
              <w:rPr>
                <w:rFonts w:hint="eastAsia"/>
              </w:rPr>
              <w:t>100</w:t>
            </w:r>
          </w:p>
        </w:tc>
      </w:tr>
      <w:tr w:rsidR="00A7349D" w:rsidRPr="00B85CF3" w14:paraId="5FBF2A24" w14:textId="77777777" w:rsidTr="002A3480">
        <w:tc>
          <w:tcPr>
            <w:tcW w:w="3227" w:type="dxa"/>
            <w:vAlign w:val="center"/>
          </w:tcPr>
          <w:p w14:paraId="08C016D2" w14:textId="77777777" w:rsidR="00A7349D" w:rsidRPr="00B85CF3" w:rsidRDefault="00A7349D" w:rsidP="002A3480">
            <w:pPr>
              <w:pStyle w:val="af5"/>
            </w:pPr>
            <w:r w:rsidRPr="00B85CF3">
              <w:rPr>
                <w:rFonts w:hint="eastAsia"/>
              </w:rPr>
              <w:t>废清洗溶剂</w:t>
            </w:r>
          </w:p>
        </w:tc>
        <w:tc>
          <w:tcPr>
            <w:tcW w:w="1082" w:type="dxa"/>
            <w:vAlign w:val="center"/>
          </w:tcPr>
          <w:p w14:paraId="4C381B9A" w14:textId="77777777" w:rsidR="00A7349D" w:rsidRPr="00B85CF3" w:rsidRDefault="00A7349D" w:rsidP="002A3480">
            <w:pPr>
              <w:pStyle w:val="af5"/>
            </w:pPr>
            <w:r w:rsidRPr="00B85CF3">
              <w:rPr>
                <w:rFonts w:hint="eastAsia"/>
              </w:rPr>
              <w:t>HW06</w:t>
            </w:r>
          </w:p>
        </w:tc>
        <w:tc>
          <w:tcPr>
            <w:tcW w:w="1109" w:type="dxa"/>
            <w:vAlign w:val="center"/>
          </w:tcPr>
          <w:p w14:paraId="1F87CE52" w14:textId="77777777" w:rsidR="00A7349D" w:rsidRPr="00B85CF3" w:rsidRDefault="00A7349D" w:rsidP="002A3480">
            <w:pPr>
              <w:pStyle w:val="af5"/>
            </w:pPr>
            <w:r w:rsidRPr="00B85CF3">
              <w:rPr>
                <w:szCs w:val="21"/>
              </w:rPr>
              <w:t>1.05</w:t>
            </w:r>
          </w:p>
        </w:tc>
        <w:tc>
          <w:tcPr>
            <w:tcW w:w="992" w:type="dxa"/>
            <w:vMerge/>
            <w:vAlign w:val="center"/>
          </w:tcPr>
          <w:p w14:paraId="3802DE6E" w14:textId="77777777" w:rsidR="00A7349D" w:rsidRPr="00B85CF3" w:rsidRDefault="00A7349D" w:rsidP="002A3480">
            <w:pPr>
              <w:pStyle w:val="af5"/>
            </w:pPr>
          </w:p>
        </w:tc>
        <w:tc>
          <w:tcPr>
            <w:tcW w:w="1174" w:type="dxa"/>
            <w:vAlign w:val="center"/>
          </w:tcPr>
          <w:p w14:paraId="611BF61B" w14:textId="77777777" w:rsidR="00A7349D" w:rsidRPr="00B85CF3" w:rsidRDefault="00A7349D" w:rsidP="002A3480">
            <w:pPr>
              <w:pStyle w:val="af5"/>
            </w:pPr>
            <w:r w:rsidRPr="00B85CF3">
              <w:rPr>
                <w:szCs w:val="21"/>
              </w:rPr>
              <w:t>1.05</w:t>
            </w:r>
          </w:p>
        </w:tc>
        <w:tc>
          <w:tcPr>
            <w:tcW w:w="861" w:type="dxa"/>
            <w:vAlign w:val="center"/>
          </w:tcPr>
          <w:p w14:paraId="08BD42FA" w14:textId="77777777" w:rsidR="00A7349D" w:rsidRPr="00B85CF3" w:rsidRDefault="00A7349D" w:rsidP="002A3480">
            <w:pPr>
              <w:pStyle w:val="af5"/>
            </w:pPr>
            <w:r w:rsidRPr="00B85CF3">
              <w:rPr>
                <w:rFonts w:hint="eastAsia"/>
              </w:rPr>
              <w:t>100</w:t>
            </w:r>
          </w:p>
        </w:tc>
      </w:tr>
      <w:tr w:rsidR="00A7349D" w:rsidRPr="00B85CF3" w14:paraId="61984BA4" w14:textId="77777777" w:rsidTr="002A3480">
        <w:tc>
          <w:tcPr>
            <w:tcW w:w="3227" w:type="dxa"/>
            <w:vAlign w:val="center"/>
          </w:tcPr>
          <w:p w14:paraId="43C07F32" w14:textId="77777777" w:rsidR="00A7349D" w:rsidRPr="00B85CF3" w:rsidRDefault="00A7349D" w:rsidP="002A3480">
            <w:pPr>
              <w:pStyle w:val="af5"/>
            </w:pPr>
            <w:r w:rsidRPr="00B85CF3">
              <w:rPr>
                <w:rFonts w:hint="eastAsia"/>
              </w:rPr>
              <w:t>罐底污泥</w:t>
            </w:r>
          </w:p>
        </w:tc>
        <w:tc>
          <w:tcPr>
            <w:tcW w:w="1082" w:type="dxa"/>
            <w:vAlign w:val="center"/>
          </w:tcPr>
          <w:p w14:paraId="4ADC6C04" w14:textId="77777777" w:rsidR="00A7349D" w:rsidRPr="00B85CF3" w:rsidRDefault="00A7349D" w:rsidP="002A3480">
            <w:pPr>
              <w:pStyle w:val="af5"/>
            </w:pPr>
            <w:r w:rsidRPr="00B85CF3">
              <w:rPr>
                <w:rFonts w:hint="eastAsia"/>
              </w:rPr>
              <w:t>HW06</w:t>
            </w:r>
          </w:p>
        </w:tc>
        <w:tc>
          <w:tcPr>
            <w:tcW w:w="1109" w:type="dxa"/>
            <w:vAlign w:val="center"/>
          </w:tcPr>
          <w:p w14:paraId="0528C0E7" w14:textId="77777777" w:rsidR="00A7349D" w:rsidRPr="00B85CF3" w:rsidRDefault="00A7349D" w:rsidP="002A3480">
            <w:pPr>
              <w:pStyle w:val="af5"/>
            </w:pPr>
            <w:r w:rsidRPr="00B85CF3">
              <w:rPr>
                <w:szCs w:val="21"/>
              </w:rPr>
              <w:t>0.2</w:t>
            </w:r>
          </w:p>
        </w:tc>
        <w:tc>
          <w:tcPr>
            <w:tcW w:w="992" w:type="dxa"/>
            <w:vMerge/>
            <w:vAlign w:val="center"/>
          </w:tcPr>
          <w:p w14:paraId="077D2388" w14:textId="77777777" w:rsidR="00A7349D" w:rsidRPr="00B85CF3" w:rsidRDefault="00A7349D" w:rsidP="002A3480">
            <w:pPr>
              <w:pStyle w:val="af5"/>
            </w:pPr>
          </w:p>
        </w:tc>
        <w:tc>
          <w:tcPr>
            <w:tcW w:w="1174" w:type="dxa"/>
            <w:vAlign w:val="center"/>
          </w:tcPr>
          <w:p w14:paraId="66C8C210" w14:textId="77777777" w:rsidR="00A7349D" w:rsidRPr="00B85CF3" w:rsidRDefault="00A7349D" w:rsidP="002A3480">
            <w:pPr>
              <w:pStyle w:val="af5"/>
            </w:pPr>
            <w:r w:rsidRPr="00B85CF3">
              <w:rPr>
                <w:szCs w:val="21"/>
              </w:rPr>
              <w:t>0.2</w:t>
            </w:r>
          </w:p>
        </w:tc>
        <w:tc>
          <w:tcPr>
            <w:tcW w:w="861" w:type="dxa"/>
          </w:tcPr>
          <w:p w14:paraId="3EC9DFB7" w14:textId="77777777" w:rsidR="00A7349D" w:rsidRPr="00B85CF3" w:rsidRDefault="00A7349D" w:rsidP="002A3480">
            <w:pPr>
              <w:pStyle w:val="af5"/>
            </w:pPr>
            <w:r w:rsidRPr="00B85CF3">
              <w:rPr>
                <w:rFonts w:hint="eastAsia"/>
              </w:rPr>
              <w:t>100</w:t>
            </w:r>
          </w:p>
        </w:tc>
      </w:tr>
      <w:tr w:rsidR="00A7349D" w:rsidRPr="00B85CF3" w14:paraId="3BF46FC0" w14:textId="77777777" w:rsidTr="002A3480">
        <w:tc>
          <w:tcPr>
            <w:tcW w:w="3227" w:type="dxa"/>
            <w:vAlign w:val="center"/>
          </w:tcPr>
          <w:p w14:paraId="2A9ABC74" w14:textId="77777777" w:rsidR="00A7349D" w:rsidRPr="00B85CF3" w:rsidRDefault="00A7349D" w:rsidP="002A3480">
            <w:pPr>
              <w:pStyle w:val="af5"/>
            </w:pPr>
            <w:r w:rsidRPr="00B85CF3">
              <w:rPr>
                <w:rFonts w:hint="eastAsia"/>
              </w:rPr>
              <w:t>色素碱生产不合格中间体和原料药</w:t>
            </w:r>
          </w:p>
        </w:tc>
        <w:tc>
          <w:tcPr>
            <w:tcW w:w="1082" w:type="dxa"/>
            <w:vAlign w:val="center"/>
          </w:tcPr>
          <w:p w14:paraId="0D3C7ADF" w14:textId="77777777" w:rsidR="00A7349D" w:rsidRPr="00B85CF3" w:rsidRDefault="00A7349D" w:rsidP="002A3480">
            <w:pPr>
              <w:pStyle w:val="af5"/>
            </w:pPr>
            <w:r w:rsidRPr="00B85CF3">
              <w:rPr>
                <w:rFonts w:hint="eastAsia"/>
              </w:rPr>
              <w:t>H</w:t>
            </w:r>
            <w:r w:rsidRPr="00B85CF3">
              <w:t>W02</w:t>
            </w:r>
          </w:p>
        </w:tc>
        <w:tc>
          <w:tcPr>
            <w:tcW w:w="1109" w:type="dxa"/>
            <w:vAlign w:val="center"/>
          </w:tcPr>
          <w:p w14:paraId="6442707C" w14:textId="77777777" w:rsidR="00A7349D" w:rsidRPr="00B85CF3" w:rsidRDefault="00A7349D" w:rsidP="002A3480">
            <w:pPr>
              <w:pStyle w:val="af5"/>
            </w:pPr>
            <w:r w:rsidRPr="00B85CF3">
              <w:rPr>
                <w:szCs w:val="21"/>
              </w:rPr>
              <w:t>1</w:t>
            </w:r>
          </w:p>
        </w:tc>
        <w:tc>
          <w:tcPr>
            <w:tcW w:w="992" w:type="dxa"/>
            <w:vMerge/>
            <w:vAlign w:val="center"/>
          </w:tcPr>
          <w:p w14:paraId="63E23D15" w14:textId="77777777" w:rsidR="00A7349D" w:rsidRPr="00B85CF3" w:rsidRDefault="00A7349D" w:rsidP="002A3480">
            <w:pPr>
              <w:pStyle w:val="af5"/>
            </w:pPr>
          </w:p>
        </w:tc>
        <w:tc>
          <w:tcPr>
            <w:tcW w:w="1174" w:type="dxa"/>
            <w:vAlign w:val="center"/>
          </w:tcPr>
          <w:p w14:paraId="794E2804" w14:textId="77777777" w:rsidR="00A7349D" w:rsidRPr="00B85CF3" w:rsidRDefault="00A7349D" w:rsidP="002A3480">
            <w:pPr>
              <w:pStyle w:val="af5"/>
            </w:pPr>
            <w:r w:rsidRPr="00B85CF3">
              <w:rPr>
                <w:szCs w:val="21"/>
              </w:rPr>
              <w:t>1</w:t>
            </w:r>
          </w:p>
        </w:tc>
        <w:tc>
          <w:tcPr>
            <w:tcW w:w="861" w:type="dxa"/>
            <w:vAlign w:val="center"/>
          </w:tcPr>
          <w:p w14:paraId="4662160B" w14:textId="77777777" w:rsidR="00A7349D" w:rsidRPr="00B85CF3" w:rsidRDefault="00A7349D" w:rsidP="002A3480">
            <w:pPr>
              <w:pStyle w:val="af5"/>
            </w:pPr>
            <w:r w:rsidRPr="00B85CF3">
              <w:rPr>
                <w:rFonts w:hint="eastAsia"/>
              </w:rPr>
              <w:t>100</w:t>
            </w:r>
          </w:p>
        </w:tc>
      </w:tr>
      <w:tr w:rsidR="00A7349D" w:rsidRPr="00B85CF3" w14:paraId="49508C6B" w14:textId="77777777" w:rsidTr="002A3480">
        <w:tc>
          <w:tcPr>
            <w:tcW w:w="3227" w:type="dxa"/>
            <w:vAlign w:val="center"/>
          </w:tcPr>
          <w:p w14:paraId="2B6FE4BB" w14:textId="77777777" w:rsidR="00A7349D" w:rsidRPr="00B85CF3" w:rsidRDefault="00A7349D" w:rsidP="002A3480">
            <w:pPr>
              <w:pStyle w:val="af5"/>
            </w:pPr>
            <w:r w:rsidRPr="00B85CF3">
              <w:rPr>
                <w:rFonts w:hint="eastAsia"/>
              </w:rPr>
              <w:t>设备</w:t>
            </w:r>
            <w:r w:rsidRPr="00B85CF3">
              <w:t>维修保养</w:t>
            </w:r>
            <w:r w:rsidRPr="00B85CF3">
              <w:rPr>
                <w:rFonts w:hint="eastAsia"/>
              </w:rPr>
              <w:t>废矿物油</w:t>
            </w:r>
          </w:p>
        </w:tc>
        <w:tc>
          <w:tcPr>
            <w:tcW w:w="1082" w:type="dxa"/>
            <w:vAlign w:val="center"/>
          </w:tcPr>
          <w:p w14:paraId="7EA69473" w14:textId="77777777" w:rsidR="00A7349D" w:rsidRPr="00B85CF3" w:rsidRDefault="00A7349D" w:rsidP="002A3480">
            <w:pPr>
              <w:pStyle w:val="af5"/>
            </w:pPr>
            <w:r w:rsidRPr="00B85CF3">
              <w:rPr>
                <w:rFonts w:hint="eastAsia"/>
              </w:rPr>
              <w:t>H</w:t>
            </w:r>
            <w:r w:rsidRPr="00B85CF3">
              <w:t>W08</w:t>
            </w:r>
          </w:p>
        </w:tc>
        <w:tc>
          <w:tcPr>
            <w:tcW w:w="1109" w:type="dxa"/>
            <w:vAlign w:val="center"/>
          </w:tcPr>
          <w:p w14:paraId="5799FAA9" w14:textId="77777777" w:rsidR="00A7349D" w:rsidRPr="00B85CF3" w:rsidRDefault="00A7349D" w:rsidP="002A3480">
            <w:pPr>
              <w:pStyle w:val="af5"/>
            </w:pPr>
            <w:r w:rsidRPr="00B85CF3">
              <w:rPr>
                <w:szCs w:val="21"/>
              </w:rPr>
              <w:t>2</w:t>
            </w:r>
          </w:p>
        </w:tc>
        <w:tc>
          <w:tcPr>
            <w:tcW w:w="992" w:type="dxa"/>
            <w:vMerge/>
            <w:vAlign w:val="center"/>
          </w:tcPr>
          <w:p w14:paraId="4931FB0A" w14:textId="77777777" w:rsidR="00A7349D" w:rsidRPr="00B85CF3" w:rsidRDefault="00A7349D" w:rsidP="002A3480">
            <w:pPr>
              <w:pStyle w:val="af5"/>
            </w:pPr>
          </w:p>
        </w:tc>
        <w:tc>
          <w:tcPr>
            <w:tcW w:w="1174" w:type="dxa"/>
            <w:vAlign w:val="center"/>
          </w:tcPr>
          <w:p w14:paraId="1D7879B7" w14:textId="77777777" w:rsidR="00A7349D" w:rsidRPr="00B85CF3" w:rsidRDefault="00A7349D" w:rsidP="002A3480">
            <w:pPr>
              <w:pStyle w:val="af5"/>
            </w:pPr>
            <w:r w:rsidRPr="00B85CF3">
              <w:rPr>
                <w:szCs w:val="21"/>
              </w:rPr>
              <w:t>2</w:t>
            </w:r>
          </w:p>
        </w:tc>
        <w:tc>
          <w:tcPr>
            <w:tcW w:w="861" w:type="dxa"/>
          </w:tcPr>
          <w:p w14:paraId="31E2151B" w14:textId="77777777" w:rsidR="00A7349D" w:rsidRPr="00B85CF3" w:rsidRDefault="00A7349D" w:rsidP="002A3480">
            <w:pPr>
              <w:pStyle w:val="af5"/>
            </w:pPr>
            <w:r w:rsidRPr="00B85CF3">
              <w:rPr>
                <w:rFonts w:hint="eastAsia"/>
              </w:rPr>
              <w:t>100</w:t>
            </w:r>
          </w:p>
        </w:tc>
      </w:tr>
      <w:tr w:rsidR="00A7349D" w:rsidRPr="00B85CF3" w14:paraId="33CF761A" w14:textId="77777777" w:rsidTr="002A3480">
        <w:tc>
          <w:tcPr>
            <w:tcW w:w="3227" w:type="dxa"/>
            <w:vAlign w:val="center"/>
          </w:tcPr>
          <w:p w14:paraId="3227B605" w14:textId="77777777" w:rsidR="00A7349D" w:rsidRPr="00B85CF3" w:rsidRDefault="00A7349D" w:rsidP="002A3480">
            <w:pPr>
              <w:pStyle w:val="af5"/>
            </w:pPr>
            <w:r w:rsidRPr="00B85CF3">
              <w:rPr>
                <w:rFonts w:hint="eastAsia"/>
              </w:rPr>
              <w:t>污水处理站污泥</w:t>
            </w:r>
          </w:p>
        </w:tc>
        <w:tc>
          <w:tcPr>
            <w:tcW w:w="1082" w:type="dxa"/>
            <w:vAlign w:val="center"/>
          </w:tcPr>
          <w:p w14:paraId="387EACCB" w14:textId="77777777" w:rsidR="00A7349D" w:rsidRPr="00B85CF3" w:rsidRDefault="00A7349D" w:rsidP="002A3480">
            <w:pPr>
              <w:pStyle w:val="af5"/>
            </w:pPr>
            <w:r w:rsidRPr="00B85CF3">
              <w:rPr>
                <w:rFonts w:hint="eastAsia"/>
              </w:rPr>
              <w:t>暂按危废管理</w:t>
            </w:r>
          </w:p>
        </w:tc>
        <w:tc>
          <w:tcPr>
            <w:tcW w:w="1109" w:type="dxa"/>
            <w:vAlign w:val="center"/>
          </w:tcPr>
          <w:p w14:paraId="6EB7AC74" w14:textId="77777777" w:rsidR="00A7349D" w:rsidRPr="00B85CF3" w:rsidRDefault="00A7349D" w:rsidP="002A3480">
            <w:pPr>
              <w:pStyle w:val="af5"/>
            </w:pPr>
            <w:r w:rsidRPr="00B85CF3">
              <w:rPr>
                <w:szCs w:val="21"/>
              </w:rPr>
              <w:t>50</w:t>
            </w:r>
          </w:p>
        </w:tc>
        <w:tc>
          <w:tcPr>
            <w:tcW w:w="992" w:type="dxa"/>
            <w:vMerge/>
            <w:vAlign w:val="center"/>
          </w:tcPr>
          <w:p w14:paraId="175FCDA3" w14:textId="77777777" w:rsidR="00A7349D" w:rsidRPr="00B85CF3" w:rsidRDefault="00A7349D" w:rsidP="002A3480">
            <w:pPr>
              <w:pStyle w:val="af5"/>
            </w:pPr>
          </w:p>
        </w:tc>
        <w:tc>
          <w:tcPr>
            <w:tcW w:w="1174" w:type="dxa"/>
            <w:vAlign w:val="center"/>
          </w:tcPr>
          <w:p w14:paraId="5160A47B" w14:textId="77777777" w:rsidR="00A7349D" w:rsidRPr="00B85CF3" w:rsidRDefault="00A7349D" w:rsidP="002A3480">
            <w:pPr>
              <w:pStyle w:val="af5"/>
            </w:pPr>
            <w:r w:rsidRPr="00B85CF3">
              <w:rPr>
                <w:szCs w:val="21"/>
              </w:rPr>
              <w:t>50</w:t>
            </w:r>
          </w:p>
        </w:tc>
        <w:tc>
          <w:tcPr>
            <w:tcW w:w="861" w:type="dxa"/>
            <w:vAlign w:val="center"/>
          </w:tcPr>
          <w:p w14:paraId="0392DA5B" w14:textId="77777777" w:rsidR="00A7349D" w:rsidRPr="00B85CF3" w:rsidRDefault="00A7349D" w:rsidP="002A3480">
            <w:pPr>
              <w:pStyle w:val="af5"/>
            </w:pPr>
            <w:r w:rsidRPr="00B85CF3">
              <w:rPr>
                <w:rFonts w:hint="eastAsia"/>
              </w:rPr>
              <w:t>100</w:t>
            </w:r>
          </w:p>
        </w:tc>
      </w:tr>
      <w:tr w:rsidR="00A7349D" w:rsidRPr="00B85CF3" w14:paraId="39887C90" w14:textId="77777777" w:rsidTr="002A3480">
        <w:tc>
          <w:tcPr>
            <w:tcW w:w="3227" w:type="dxa"/>
            <w:vAlign w:val="center"/>
          </w:tcPr>
          <w:p w14:paraId="38F2A142" w14:textId="77777777" w:rsidR="00A7349D" w:rsidRPr="00B85CF3" w:rsidRDefault="00A7349D" w:rsidP="002A3480">
            <w:pPr>
              <w:pStyle w:val="af5"/>
            </w:pPr>
            <w:r w:rsidRPr="00B85CF3">
              <w:rPr>
                <w:rFonts w:hint="eastAsia"/>
              </w:rPr>
              <w:t>露水草胶囊、脱壳灵、脱壳促长颗粒生产不合格</w:t>
            </w:r>
            <w:r w:rsidRPr="00B85CF3">
              <w:t>品</w:t>
            </w:r>
          </w:p>
        </w:tc>
        <w:tc>
          <w:tcPr>
            <w:tcW w:w="1082" w:type="dxa"/>
            <w:vMerge w:val="restart"/>
            <w:vAlign w:val="center"/>
          </w:tcPr>
          <w:p w14:paraId="4F212456" w14:textId="77777777" w:rsidR="00A7349D" w:rsidRPr="00B85CF3" w:rsidRDefault="00A7349D" w:rsidP="002A3480">
            <w:pPr>
              <w:pStyle w:val="af5"/>
            </w:pPr>
            <w:r w:rsidRPr="00B85CF3">
              <w:rPr>
                <w:rFonts w:hint="eastAsia"/>
              </w:rPr>
              <w:t>一般工业固废</w:t>
            </w:r>
          </w:p>
        </w:tc>
        <w:tc>
          <w:tcPr>
            <w:tcW w:w="1109" w:type="dxa"/>
            <w:vAlign w:val="center"/>
          </w:tcPr>
          <w:p w14:paraId="457BDC65" w14:textId="77777777" w:rsidR="00A7349D" w:rsidRPr="00B85CF3" w:rsidRDefault="00A7349D" w:rsidP="002A3480">
            <w:pPr>
              <w:pStyle w:val="af5"/>
            </w:pPr>
            <w:r w:rsidRPr="00B85CF3">
              <w:rPr>
                <w:szCs w:val="21"/>
              </w:rPr>
              <w:t>3.94</w:t>
            </w:r>
          </w:p>
        </w:tc>
        <w:tc>
          <w:tcPr>
            <w:tcW w:w="992" w:type="dxa"/>
            <w:vMerge w:val="restart"/>
            <w:vAlign w:val="center"/>
          </w:tcPr>
          <w:p w14:paraId="3BC2F0C6" w14:textId="77777777" w:rsidR="00A7349D" w:rsidRPr="00B85CF3" w:rsidRDefault="00A7349D" w:rsidP="002A3480">
            <w:pPr>
              <w:pStyle w:val="af5"/>
            </w:pPr>
            <w:r w:rsidRPr="00B85CF3">
              <w:rPr>
                <w:rFonts w:hint="eastAsia"/>
              </w:rPr>
              <w:t>交一般工业固废处理单位处理</w:t>
            </w:r>
          </w:p>
        </w:tc>
        <w:tc>
          <w:tcPr>
            <w:tcW w:w="1174" w:type="dxa"/>
            <w:vAlign w:val="center"/>
          </w:tcPr>
          <w:p w14:paraId="409BACDA" w14:textId="77777777" w:rsidR="00A7349D" w:rsidRPr="00B85CF3" w:rsidRDefault="00A7349D" w:rsidP="002A3480">
            <w:pPr>
              <w:pStyle w:val="af5"/>
            </w:pPr>
            <w:r w:rsidRPr="00B85CF3">
              <w:rPr>
                <w:szCs w:val="21"/>
              </w:rPr>
              <w:t>3.94</w:t>
            </w:r>
          </w:p>
        </w:tc>
        <w:tc>
          <w:tcPr>
            <w:tcW w:w="861" w:type="dxa"/>
          </w:tcPr>
          <w:p w14:paraId="2F4307A1" w14:textId="77777777" w:rsidR="00A7349D" w:rsidRPr="00B85CF3" w:rsidRDefault="00A7349D" w:rsidP="002A3480">
            <w:pPr>
              <w:pStyle w:val="af5"/>
            </w:pPr>
            <w:r w:rsidRPr="00B85CF3">
              <w:rPr>
                <w:rFonts w:hint="eastAsia"/>
              </w:rPr>
              <w:t>100</w:t>
            </w:r>
          </w:p>
        </w:tc>
      </w:tr>
      <w:tr w:rsidR="00A7349D" w:rsidRPr="00B85CF3" w14:paraId="5FAAD513" w14:textId="77777777" w:rsidTr="002A3480">
        <w:tc>
          <w:tcPr>
            <w:tcW w:w="3227" w:type="dxa"/>
            <w:vAlign w:val="center"/>
          </w:tcPr>
          <w:p w14:paraId="441F6852" w14:textId="77777777" w:rsidR="00A7349D" w:rsidRPr="00B85CF3" w:rsidRDefault="00A7349D" w:rsidP="002A3480">
            <w:pPr>
              <w:pStyle w:val="af5"/>
            </w:pPr>
            <w:r w:rsidRPr="00B85CF3">
              <w:rPr>
                <w:rFonts w:hint="eastAsia"/>
              </w:rPr>
              <w:t>中药预前处理非药用杂物</w:t>
            </w:r>
          </w:p>
        </w:tc>
        <w:tc>
          <w:tcPr>
            <w:tcW w:w="1082" w:type="dxa"/>
            <w:vMerge/>
            <w:vAlign w:val="center"/>
          </w:tcPr>
          <w:p w14:paraId="03F1DAA0" w14:textId="77777777" w:rsidR="00A7349D" w:rsidRPr="00B85CF3" w:rsidRDefault="00A7349D" w:rsidP="002A3480">
            <w:pPr>
              <w:pStyle w:val="af5"/>
            </w:pPr>
          </w:p>
        </w:tc>
        <w:tc>
          <w:tcPr>
            <w:tcW w:w="1109" w:type="dxa"/>
            <w:vAlign w:val="center"/>
          </w:tcPr>
          <w:p w14:paraId="705CCE84" w14:textId="77777777" w:rsidR="00A7349D" w:rsidRPr="00B85CF3" w:rsidRDefault="00A7349D" w:rsidP="002A3480">
            <w:pPr>
              <w:pStyle w:val="af5"/>
            </w:pPr>
            <w:r w:rsidRPr="00B85CF3">
              <w:rPr>
                <w:szCs w:val="21"/>
              </w:rPr>
              <w:t>210</w:t>
            </w:r>
          </w:p>
        </w:tc>
        <w:tc>
          <w:tcPr>
            <w:tcW w:w="992" w:type="dxa"/>
            <w:vMerge/>
            <w:vAlign w:val="center"/>
          </w:tcPr>
          <w:p w14:paraId="336B861B" w14:textId="77777777" w:rsidR="00A7349D" w:rsidRPr="00B85CF3" w:rsidRDefault="00A7349D" w:rsidP="002A3480">
            <w:pPr>
              <w:pStyle w:val="af5"/>
            </w:pPr>
          </w:p>
        </w:tc>
        <w:tc>
          <w:tcPr>
            <w:tcW w:w="1174" w:type="dxa"/>
            <w:vAlign w:val="center"/>
          </w:tcPr>
          <w:p w14:paraId="3F047FDE" w14:textId="77777777" w:rsidR="00A7349D" w:rsidRPr="00B85CF3" w:rsidRDefault="00A7349D" w:rsidP="002A3480">
            <w:pPr>
              <w:pStyle w:val="af5"/>
            </w:pPr>
            <w:r w:rsidRPr="00B85CF3">
              <w:rPr>
                <w:szCs w:val="21"/>
              </w:rPr>
              <w:t>210</w:t>
            </w:r>
          </w:p>
        </w:tc>
        <w:tc>
          <w:tcPr>
            <w:tcW w:w="861" w:type="dxa"/>
            <w:vAlign w:val="center"/>
          </w:tcPr>
          <w:p w14:paraId="2AAA3B1F" w14:textId="77777777" w:rsidR="00A7349D" w:rsidRPr="00B85CF3" w:rsidRDefault="00A7349D" w:rsidP="002A3480">
            <w:pPr>
              <w:pStyle w:val="af5"/>
            </w:pPr>
            <w:r w:rsidRPr="00B85CF3">
              <w:rPr>
                <w:rFonts w:hint="eastAsia"/>
              </w:rPr>
              <w:t>100</w:t>
            </w:r>
          </w:p>
        </w:tc>
      </w:tr>
      <w:tr w:rsidR="00A7349D" w:rsidRPr="00B85CF3" w14:paraId="4194BFB4" w14:textId="77777777" w:rsidTr="002A3480">
        <w:tc>
          <w:tcPr>
            <w:tcW w:w="3227" w:type="dxa"/>
            <w:vAlign w:val="center"/>
          </w:tcPr>
          <w:p w14:paraId="37BD1850" w14:textId="77777777" w:rsidR="00A7349D" w:rsidRPr="00B85CF3" w:rsidRDefault="00A7349D" w:rsidP="002A3480">
            <w:pPr>
              <w:pStyle w:val="af5"/>
            </w:pPr>
            <w:r w:rsidRPr="00B85CF3">
              <w:rPr>
                <w:rFonts w:hint="eastAsia"/>
              </w:rPr>
              <w:t>中药提取浸泡过滤滤渣</w:t>
            </w:r>
          </w:p>
        </w:tc>
        <w:tc>
          <w:tcPr>
            <w:tcW w:w="1082" w:type="dxa"/>
            <w:vMerge/>
            <w:vAlign w:val="center"/>
          </w:tcPr>
          <w:p w14:paraId="6C5A89CE" w14:textId="77777777" w:rsidR="00A7349D" w:rsidRPr="00B85CF3" w:rsidRDefault="00A7349D" w:rsidP="002A3480">
            <w:pPr>
              <w:pStyle w:val="af5"/>
            </w:pPr>
          </w:p>
        </w:tc>
        <w:tc>
          <w:tcPr>
            <w:tcW w:w="1109" w:type="dxa"/>
            <w:vAlign w:val="center"/>
          </w:tcPr>
          <w:p w14:paraId="68658E62" w14:textId="77777777" w:rsidR="00A7349D" w:rsidRPr="00B85CF3" w:rsidRDefault="00A7349D" w:rsidP="002A3480">
            <w:pPr>
              <w:pStyle w:val="af5"/>
            </w:pPr>
            <w:r w:rsidRPr="00B85CF3">
              <w:rPr>
                <w:szCs w:val="21"/>
              </w:rPr>
              <w:t>4533.483</w:t>
            </w:r>
          </w:p>
        </w:tc>
        <w:tc>
          <w:tcPr>
            <w:tcW w:w="992" w:type="dxa"/>
            <w:vMerge/>
            <w:vAlign w:val="center"/>
          </w:tcPr>
          <w:p w14:paraId="1B142AD5" w14:textId="77777777" w:rsidR="00A7349D" w:rsidRPr="00B85CF3" w:rsidRDefault="00A7349D" w:rsidP="002A3480">
            <w:pPr>
              <w:pStyle w:val="af5"/>
            </w:pPr>
          </w:p>
        </w:tc>
        <w:tc>
          <w:tcPr>
            <w:tcW w:w="1174" w:type="dxa"/>
            <w:vAlign w:val="center"/>
          </w:tcPr>
          <w:p w14:paraId="6FBBF010" w14:textId="77777777" w:rsidR="00A7349D" w:rsidRPr="00B85CF3" w:rsidRDefault="00A7349D" w:rsidP="002A3480">
            <w:pPr>
              <w:pStyle w:val="af5"/>
            </w:pPr>
            <w:r w:rsidRPr="00B85CF3">
              <w:rPr>
                <w:szCs w:val="21"/>
              </w:rPr>
              <w:t>4533.483</w:t>
            </w:r>
          </w:p>
        </w:tc>
        <w:tc>
          <w:tcPr>
            <w:tcW w:w="861" w:type="dxa"/>
          </w:tcPr>
          <w:p w14:paraId="17F588FB" w14:textId="77777777" w:rsidR="00A7349D" w:rsidRPr="00B85CF3" w:rsidRDefault="00A7349D" w:rsidP="002A3480">
            <w:pPr>
              <w:pStyle w:val="af5"/>
            </w:pPr>
            <w:r w:rsidRPr="00B85CF3">
              <w:rPr>
                <w:rFonts w:hint="eastAsia"/>
              </w:rPr>
              <w:t>100</w:t>
            </w:r>
          </w:p>
        </w:tc>
      </w:tr>
      <w:tr w:rsidR="00A7349D" w:rsidRPr="00B85CF3" w14:paraId="09E5274B" w14:textId="77777777" w:rsidTr="002A3480">
        <w:tc>
          <w:tcPr>
            <w:tcW w:w="3227" w:type="dxa"/>
            <w:vAlign w:val="center"/>
          </w:tcPr>
          <w:p w14:paraId="028B30EA" w14:textId="77777777" w:rsidR="00A7349D" w:rsidRPr="00B85CF3" w:rsidRDefault="00A7349D" w:rsidP="002A3480">
            <w:pPr>
              <w:pStyle w:val="af5"/>
            </w:pPr>
            <w:r w:rsidRPr="00B85CF3">
              <w:rPr>
                <w:rFonts w:hint="eastAsia"/>
              </w:rPr>
              <w:t>未沾染危险化学品的废包装物</w:t>
            </w:r>
          </w:p>
        </w:tc>
        <w:tc>
          <w:tcPr>
            <w:tcW w:w="1082" w:type="dxa"/>
            <w:vMerge/>
            <w:vAlign w:val="center"/>
          </w:tcPr>
          <w:p w14:paraId="30E0304A" w14:textId="77777777" w:rsidR="00A7349D" w:rsidRPr="00B85CF3" w:rsidRDefault="00A7349D" w:rsidP="002A3480">
            <w:pPr>
              <w:pStyle w:val="af5"/>
            </w:pPr>
          </w:p>
        </w:tc>
        <w:tc>
          <w:tcPr>
            <w:tcW w:w="1109" w:type="dxa"/>
            <w:vAlign w:val="center"/>
          </w:tcPr>
          <w:p w14:paraId="23A951F7" w14:textId="77777777" w:rsidR="00A7349D" w:rsidRPr="00B85CF3" w:rsidRDefault="00A7349D" w:rsidP="002A3480">
            <w:pPr>
              <w:pStyle w:val="af5"/>
            </w:pPr>
            <w:r w:rsidRPr="00B85CF3">
              <w:rPr>
                <w:szCs w:val="21"/>
              </w:rPr>
              <w:t>50</w:t>
            </w:r>
          </w:p>
        </w:tc>
        <w:tc>
          <w:tcPr>
            <w:tcW w:w="992" w:type="dxa"/>
            <w:vMerge/>
            <w:vAlign w:val="center"/>
          </w:tcPr>
          <w:p w14:paraId="31BA3B5C" w14:textId="77777777" w:rsidR="00A7349D" w:rsidRPr="00B85CF3" w:rsidRDefault="00A7349D" w:rsidP="002A3480">
            <w:pPr>
              <w:pStyle w:val="af5"/>
            </w:pPr>
          </w:p>
        </w:tc>
        <w:tc>
          <w:tcPr>
            <w:tcW w:w="1174" w:type="dxa"/>
            <w:vAlign w:val="center"/>
          </w:tcPr>
          <w:p w14:paraId="50840EF7" w14:textId="77777777" w:rsidR="00A7349D" w:rsidRPr="00B85CF3" w:rsidRDefault="00A7349D" w:rsidP="002A3480">
            <w:pPr>
              <w:pStyle w:val="af5"/>
            </w:pPr>
            <w:r w:rsidRPr="00B85CF3">
              <w:rPr>
                <w:szCs w:val="21"/>
              </w:rPr>
              <w:t>50</w:t>
            </w:r>
          </w:p>
        </w:tc>
        <w:tc>
          <w:tcPr>
            <w:tcW w:w="861" w:type="dxa"/>
            <w:vAlign w:val="center"/>
          </w:tcPr>
          <w:p w14:paraId="753EEBB3" w14:textId="77777777" w:rsidR="00A7349D" w:rsidRPr="00B85CF3" w:rsidRDefault="00A7349D" w:rsidP="002A3480">
            <w:pPr>
              <w:pStyle w:val="af5"/>
            </w:pPr>
            <w:r w:rsidRPr="00B85CF3">
              <w:rPr>
                <w:rFonts w:hint="eastAsia"/>
              </w:rPr>
              <w:t>100</w:t>
            </w:r>
          </w:p>
        </w:tc>
      </w:tr>
      <w:tr w:rsidR="00A7349D" w:rsidRPr="00B85CF3" w14:paraId="20E1A2A1" w14:textId="77777777" w:rsidTr="002A3480">
        <w:tc>
          <w:tcPr>
            <w:tcW w:w="3227" w:type="dxa"/>
            <w:vAlign w:val="center"/>
          </w:tcPr>
          <w:p w14:paraId="37212610" w14:textId="77777777" w:rsidR="00A7349D" w:rsidRPr="00B85CF3" w:rsidRDefault="00A7349D" w:rsidP="002A3480">
            <w:pPr>
              <w:pStyle w:val="af5"/>
            </w:pPr>
            <w:r w:rsidRPr="00B85CF3">
              <w:t>含尘废气治理</w:t>
            </w:r>
            <w:r w:rsidRPr="00B85CF3">
              <w:rPr>
                <w:rFonts w:hint="eastAsia"/>
              </w:rPr>
              <w:t>布袋除尘器收集粉尘</w:t>
            </w:r>
          </w:p>
        </w:tc>
        <w:tc>
          <w:tcPr>
            <w:tcW w:w="1082" w:type="dxa"/>
            <w:vMerge/>
            <w:vAlign w:val="center"/>
          </w:tcPr>
          <w:p w14:paraId="0DBE0809" w14:textId="77777777" w:rsidR="00A7349D" w:rsidRPr="00B85CF3" w:rsidRDefault="00A7349D" w:rsidP="002A3480">
            <w:pPr>
              <w:pStyle w:val="af5"/>
            </w:pPr>
          </w:p>
        </w:tc>
        <w:tc>
          <w:tcPr>
            <w:tcW w:w="1109" w:type="dxa"/>
            <w:vAlign w:val="center"/>
          </w:tcPr>
          <w:p w14:paraId="4E46FB0A" w14:textId="77777777" w:rsidR="00A7349D" w:rsidRPr="00B85CF3" w:rsidRDefault="00A7349D" w:rsidP="002A3480">
            <w:pPr>
              <w:pStyle w:val="af5"/>
            </w:pPr>
            <w:r w:rsidRPr="00B85CF3">
              <w:rPr>
                <w:szCs w:val="21"/>
              </w:rPr>
              <w:t>39.8</w:t>
            </w:r>
          </w:p>
        </w:tc>
        <w:tc>
          <w:tcPr>
            <w:tcW w:w="992" w:type="dxa"/>
            <w:vMerge/>
            <w:vAlign w:val="center"/>
          </w:tcPr>
          <w:p w14:paraId="14198A33" w14:textId="77777777" w:rsidR="00A7349D" w:rsidRPr="00B85CF3" w:rsidRDefault="00A7349D" w:rsidP="002A3480">
            <w:pPr>
              <w:pStyle w:val="af5"/>
            </w:pPr>
          </w:p>
        </w:tc>
        <w:tc>
          <w:tcPr>
            <w:tcW w:w="1174" w:type="dxa"/>
            <w:vAlign w:val="center"/>
          </w:tcPr>
          <w:p w14:paraId="32D778A8" w14:textId="77777777" w:rsidR="00A7349D" w:rsidRPr="00B85CF3" w:rsidRDefault="00A7349D" w:rsidP="002A3480">
            <w:pPr>
              <w:pStyle w:val="af5"/>
            </w:pPr>
            <w:r w:rsidRPr="00B85CF3">
              <w:rPr>
                <w:szCs w:val="21"/>
              </w:rPr>
              <w:t>39.8</w:t>
            </w:r>
          </w:p>
        </w:tc>
        <w:tc>
          <w:tcPr>
            <w:tcW w:w="861" w:type="dxa"/>
          </w:tcPr>
          <w:p w14:paraId="0F3C8C5E" w14:textId="77777777" w:rsidR="00A7349D" w:rsidRPr="00B85CF3" w:rsidRDefault="00A7349D" w:rsidP="002A3480">
            <w:pPr>
              <w:pStyle w:val="af5"/>
            </w:pPr>
            <w:r w:rsidRPr="00B85CF3">
              <w:rPr>
                <w:rFonts w:hint="eastAsia"/>
              </w:rPr>
              <w:t>100</w:t>
            </w:r>
          </w:p>
        </w:tc>
      </w:tr>
      <w:tr w:rsidR="00A7349D" w:rsidRPr="00B85CF3" w14:paraId="641C1E9B" w14:textId="77777777" w:rsidTr="002A3480">
        <w:tc>
          <w:tcPr>
            <w:tcW w:w="3227" w:type="dxa"/>
            <w:vAlign w:val="center"/>
          </w:tcPr>
          <w:p w14:paraId="0B28C1F9" w14:textId="77777777" w:rsidR="00A7349D" w:rsidRPr="00B85CF3" w:rsidRDefault="00A7349D" w:rsidP="002A3480">
            <w:pPr>
              <w:pStyle w:val="af5"/>
            </w:pPr>
            <w:r w:rsidRPr="00B85CF3">
              <w:rPr>
                <w:rFonts w:hint="eastAsia"/>
              </w:rPr>
              <w:t>生活垃圾（</w:t>
            </w:r>
            <w:r w:rsidRPr="00B85CF3">
              <w:rPr>
                <w:rFonts w:hint="eastAsia"/>
              </w:rPr>
              <w:t>S</w:t>
            </w:r>
            <w:r w:rsidRPr="00B85CF3">
              <w:rPr>
                <w:rFonts w:hint="eastAsia"/>
              </w:rPr>
              <w:t>生活）</w:t>
            </w:r>
          </w:p>
        </w:tc>
        <w:tc>
          <w:tcPr>
            <w:tcW w:w="1082" w:type="dxa"/>
            <w:vAlign w:val="center"/>
          </w:tcPr>
          <w:p w14:paraId="35A62BE0" w14:textId="77777777" w:rsidR="00A7349D" w:rsidRPr="00B85CF3" w:rsidRDefault="00A7349D" w:rsidP="002A3480">
            <w:pPr>
              <w:pStyle w:val="af5"/>
            </w:pPr>
            <w:r w:rsidRPr="00B85CF3">
              <w:rPr>
                <w:rFonts w:hint="eastAsia"/>
              </w:rPr>
              <w:t>生活垃圾</w:t>
            </w:r>
          </w:p>
        </w:tc>
        <w:tc>
          <w:tcPr>
            <w:tcW w:w="1109" w:type="dxa"/>
            <w:vAlign w:val="center"/>
          </w:tcPr>
          <w:p w14:paraId="42EDEF9D" w14:textId="77777777" w:rsidR="00A7349D" w:rsidRPr="00B85CF3" w:rsidRDefault="00A7349D" w:rsidP="002A3480">
            <w:pPr>
              <w:pStyle w:val="af5"/>
            </w:pPr>
            <w:r w:rsidRPr="00B85CF3">
              <w:rPr>
                <w:szCs w:val="21"/>
              </w:rPr>
              <w:t>23.7</w:t>
            </w:r>
          </w:p>
        </w:tc>
        <w:tc>
          <w:tcPr>
            <w:tcW w:w="992" w:type="dxa"/>
            <w:vAlign w:val="center"/>
          </w:tcPr>
          <w:p w14:paraId="3D0E3F90" w14:textId="77777777" w:rsidR="00A7349D" w:rsidRPr="00B85CF3" w:rsidRDefault="00A7349D" w:rsidP="002A3480">
            <w:pPr>
              <w:pStyle w:val="af5"/>
            </w:pPr>
            <w:r w:rsidRPr="00B85CF3">
              <w:rPr>
                <w:rFonts w:hint="eastAsia"/>
              </w:rPr>
              <w:t>环卫部门统一处置</w:t>
            </w:r>
          </w:p>
        </w:tc>
        <w:tc>
          <w:tcPr>
            <w:tcW w:w="1174" w:type="dxa"/>
            <w:vAlign w:val="center"/>
          </w:tcPr>
          <w:p w14:paraId="66A955DF" w14:textId="77777777" w:rsidR="00A7349D" w:rsidRPr="00B85CF3" w:rsidRDefault="00A7349D" w:rsidP="002A3480">
            <w:pPr>
              <w:pStyle w:val="af5"/>
            </w:pPr>
            <w:r w:rsidRPr="00B85CF3">
              <w:rPr>
                <w:szCs w:val="21"/>
              </w:rPr>
              <w:t>23.7</w:t>
            </w:r>
          </w:p>
        </w:tc>
        <w:tc>
          <w:tcPr>
            <w:tcW w:w="861" w:type="dxa"/>
            <w:vAlign w:val="center"/>
          </w:tcPr>
          <w:p w14:paraId="09502EB2" w14:textId="77777777" w:rsidR="00A7349D" w:rsidRPr="00B85CF3" w:rsidRDefault="00A7349D" w:rsidP="002A3480">
            <w:pPr>
              <w:pStyle w:val="af5"/>
            </w:pPr>
            <w:r w:rsidRPr="00B85CF3">
              <w:rPr>
                <w:rFonts w:hint="eastAsia"/>
              </w:rPr>
              <w:t>100</w:t>
            </w:r>
          </w:p>
        </w:tc>
      </w:tr>
    </w:tbl>
    <w:p w14:paraId="447E6486" w14:textId="77777777" w:rsidR="003E6EF2" w:rsidRPr="00B85CF3" w:rsidRDefault="003E6EF2">
      <w:pPr>
        <w:pStyle w:val="2"/>
        <w:spacing w:before="156" w:after="156"/>
      </w:pPr>
      <w:bookmarkStart w:id="155" w:name="_Toc159382788"/>
      <w:r w:rsidRPr="00B85CF3">
        <w:rPr>
          <w:rFonts w:hint="eastAsia"/>
        </w:rPr>
        <w:lastRenderedPageBreak/>
        <w:t>9.5</w:t>
      </w:r>
      <w:r w:rsidRPr="00B85CF3">
        <w:rPr>
          <w:rFonts w:hint="eastAsia"/>
        </w:rPr>
        <w:t>环境信息公开及人员培训</w:t>
      </w:r>
      <w:bookmarkEnd w:id="155"/>
    </w:p>
    <w:p w14:paraId="3FE351BB" w14:textId="77777777" w:rsidR="003E6EF2" w:rsidRPr="00B85CF3" w:rsidRDefault="003E6EF2">
      <w:pPr>
        <w:pStyle w:val="3"/>
        <w:spacing w:before="156" w:after="156"/>
      </w:pPr>
      <w:r w:rsidRPr="00B85CF3">
        <w:rPr>
          <w:rFonts w:hint="eastAsia"/>
        </w:rPr>
        <w:t>9.5.1</w:t>
      </w:r>
      <w:r w:rsidRPr="00B85CF3">
        <w:rPr>
          <w:rFonts w:hint="eastAsia"/>
        </w:rPr>
        <w:t>信息公开</w:t>
      </w:r>
    </w:p>
    <w:p w14:paraId="0EC33FBD" w14:textId="77777777" w:rsidR="003E6EF2" w:rsidRPr="00B85CF3" w:rsidRDefault="003E6EF2" w:rsidP="00A7349D">
      <w:pPr>
        <w:ind w:firstLine="480"/>
      </w:pPr>
      <w:r w:rsidRPr="00B85CF3">
        <w:rPr>
          <w:rFonts w:hint="eastAsia"/>
        </w:rPr>
        <w:t>建设单位须按《企业事业单位环境信息公开办法》（环保部令第</w:t>
      </w:r>
      <w:r w:rsidRPr="00B85CF3">
        <w:rPr>
          <w:rFonts w:hint="eastAsia"/>
        </w:rPr>
        <w:t>31</w:t>
      </w:r>
      <w:r w:rsidRPr="00B85CF3">
        <w:rPr>
          <w:rFonts w:hint="eastAsia"/>
        </w:rPr>
        <w:t>号）规定，对单位的基础信息、排污信息、防治污染设施的建设、运行情况和建设项目环境影响评价文件及其他环境保护行政许可等信息进行公开。企业公开信息表详见表</w:t>
      </w:r>
      <w:r w:rsidRPr="00B85CF3">
        <w:rPr>
          <w:rFonts w:hint="eastAsia"/>
        </w:rPr>
        <w:t>9.5.1-1</w:t>
      </w:r>
      <w:r w:rsidRPr="00B85CF3">
        <w:rPr>
          <w:rFonts w:hint="eastAsia"/>
        </w:rPr>
        <w:t>。</w:t>
      </w:r>
    </w:p>
    <w:p w14:paraId="7370F01A" w14:textId="77777777" w:rsidR="003E6EF2" w:rsidRPr="00B85CF3" w:rsidRDefault="003E6EF2" w:rsidP="005C4D1F">
      <w:pPr>
        <w:pStyle w:val="af4"/>
      </w:pPr>
      <w:r w:rsidRPr="00B85CF3">
        <w:rPr>
          <w:rFonts w:hint="eastAsia"/>
        </w:rPr>
        <w:t>表</w:t>
      </w:r>
      <w:r w:rsidRPr="00B85CF3">
        <w:rPr>
          <w:rFonts w:hint="eastAsia"/>
        </w:rPr>
        <w:t xml:space="preserve">9.5.1-1  </w:t>
      </w:r>
      <w:r w:rsidRPr="00B85CF3">
        <w:rPr>
          <w:rFonts w:hint="eastAsia"/>
        </w:rPr>
        <w:t>企业环境信息公开信息表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
        <w:gridCol w:w="1551"/>
        <w:gridCol w:w="6084"/>
      </w:tblGrid>
      <w:tr w:rsidR="005C4D1F" w:rsidRPr="00B85CF3" w14:paraId="2BE0F049" w14:textId="77777777" w:rsidTr="000D1D1F">
        <w:trPr>
          <w:trHeight w:val="20"/>
          <w:tblHeader/>
          <w:jc w:val="center"/>
        </w:trPr>
        <w:tc>
          <w:tcPr>
            <w:tcW w:w="398" w:type="pct"/>
            <w:tcBorders>
              <w:top w:val="single" w:sz="4" w:space="0" w:color="auto"/>
              <w:left w:val="single" w:sz="4" w:space="0" w:color="auto"/>
              <w:bottom w:val="single" w:sz="4" w:space="0" w:color="auto"/>
              <w:right w:val="single" w:sz="4" w:space="0" w:color="auto"/>
            </w:tcBorders>
            <w:vAlign w:val="center"/>
          </w:tcPr>
          <w:p w14:paraId="4908DC82" w14:textId="77777777" w:rsidR="005C4D1F" w:rsidRPr="00B85CF3" w:rsidRDefault="005C4D1F" w:rsidP="000D1D1F">
            <w:pPr>
              <w:pStyle w:val="af5"/>
            </w:pPr>
            <w:r w:rsidRPr="00B85CF3">
              <w:t>序号</w:t>
            </w:r>
          </w:p>
        </w:tc>
        <w:tc>
          <w:tcPr>
            <w:tcW w:w="935" w:type="pct"/>
            <w:tcBorders>
              <w:top w:val="single" w:sz="4" w:space="0" w:color="auto"/>
              <w:left w:val="single" w:sz="4" w:space="0" w:color="auto"/>
              <w:bottom w:val="single" w:sz="4" w:space="0" w:color="auto"/>
              <w:right w:val="single" w:sz="4" w:space="0" w:color="auto"/>
            </w:tcBorders>
            <w:vAlign w:val="center"/>
          </w:tcPr>
          <w:p w14:paraId="7400452F" w14:textId="77777777" w:rsidR="005C4D1F" w:rsidRPr="00B85CF3" w:rsidRDefault="005C4D1F" w:rsidP="000D1D1F">
            <w:pPr>
              <w:pStyle w:val="af5"/>
            </w:pPr>
            <w:r w:rsidRPr="00B85CF3">
              <w:t>项目</w:t>
            </w:r>
          </w:p>
        </w:tc>
        <w:tc>
          <w:tcPr>
            <w:tcW w:w="3667" w:type="pct"/>
            <w:tcBorders>
              <w:top w:val="single" w:sz="4" w:space="0" w:color="auto"/>
              <w:left w:val="single" w:sz="4" w:space="0" w:color="auto"/>
              <w:bottom w:val="single" w:sz="4" w:space="0" w:color="auto"/>
              <w:right w:val="single" w:sz="4" w:space="0" w:color="auto"/>
            </w:tcBorders>
            <w:vAlign w:val="center"/>
          </w:tcPr>
          <w:p w14:paraId="496B13BC" w14:textId="77777777" w:rsidR="005C4D1F" w:rsidRPr="00B85CF3" w:rsidRDefault="005C4D1F" w:rsidP="000D1D1F">
            <w:pPr>
              <w:pStyle w:val="af5"/>
            </w:pPr>
            <w:r w:rsidRPr="00B85CF3">
              <w:t>内容</w:t>
            </w:r>
          </w:p>
        </w:tc>
      </w:tr>
      <w:tr w:rsidR="005C4D1F" w:rsidRPr="00B85CF3" w14:paraId="06A532A5" w14:textId="77777777" w:rsidTr="000D1D1F">
        <w:trPr>
          <w:trHeight w:val="20"/>
          <w:jc w:val="center"/>
        </w:trPr>
        <w:tc>
          <w:tcPr>
            <w:tcW w:w="398" w:type="pct"/>
            <w:tcBorders>
              <w:top w:val="single" w:sz="4" w:space="0" w:color="auto"/>
              <w:left w:val="single" w:sz="4" w:space="0" w:color="auto"/>
              <w:bottom w:val="single" w:sz="4" w:space="0" w:color="auto"/>
              <w:right w:val="single" w:sz="4" w:space="0" w:color="auto"/>
            </w:tcBorders>
            <w:vAlign w:val="center"/>
          </w:tcPr>
          <w:p w14:paraId="6F6EE3F4" w14:textId="77777777" w:rsidR="005C4D1F" w:rsidRPr="00B85CF3" w:rsidRDefault="005C4D1F" w:rsidP="000D1D1F">
            <w:pPr>
              <w:pStyle w:val="af5"/>
            </w:pPr>
            <w:r w:rsidRPr="00B85CF3">
              <w:t>1</w:t>
            </w:r>
          </w:p>
        </w:tc>
        <w:tc>
          <w:tcPr>
            <w:tcW w:w="935" w:type="pct"/>
            <w:tcBorders>
              <w:top w:val="single" w:sz="4" w:space="0" w:color="auto"/>
              <w:left w:val="single" w:sz="4" w:space="0" w:color="auto"/>
              <w:bottom w:val="single" w:sz="4" w:space="0" w:color="auto"/>
              <w:right w:val="single" w:sz="4" w:space="0" w:color="auto"/>
            </w:tcBorders>
            <w:vAlign w:val="center"/>
          </w:tcPr>
          <w:p w14:paraId="0C2BF3C4" w14:textId="77777777" w:rsidR="005C4D1F" w:rsidRPr="00B85CF3" w:rsidRDefault="005C4D1F" w:rsidP="000D1D1F">
            <w:pPr>
              <w:pStyle w:val="af5"/>
            </w:pPr>
            <w:r w:rsidRPr="00B85CF3">
              <w:t>项目名称</w:t>
            </w:r>
          </w:p>
        </w:tc>
        <w:tc>
          <w:tcPr>
            <w:tcW w:w="3667" w:type="pct"/>
            <w:tcBorders>
              <w:top w:val="single" w:sz="4" w:space="0" w:color="auto"/>
              <w:left w:val="single" w:sz="4" w:space="0" w:color="auto"/>
              <w:bottom w:val="single" w:sz="4" w:space="0" w:color="auto"/>
              <w:right w:val="single" w:sz="4" w:space="0" w:color="auto"/>
            </w:tcBorders>
            <w:vAlign w:val="center"/>
          </w:tcPr>
          <w:p w14:paraId="0D335DE1" w14:textId="5B0916FB" w:rsidR="005C4D1F" w:rsidRPr="00B85CF3" w:rsidRDefault="000D1D1F" w:rsidP="000D1D1F">
            <w:pPr>
              <w:pStyle w:val="af5"/>
            </w:pPr>
            <w:r w:rsidRPr="00B85CF3">
              <w:rPr>
                <w:rFonts w:hint="eastAsia"/>
              </w:rPr>
              <w:t>高端原料药黄藤素生产基地项目</w:t>
            </w:r>
          </w:p>
        </w:tc>
      </w:tr>
      <w:tr w:rsidR="005C4D1F" w:rsidRPr="00B85CF3" w14:paraId="446465DA" w14:textId="77777777" w:rsidTr="000D1D1F">
        <w:trPr>
          <w:trHeight w:val="20"/>
          <w:jc w:val="center"/>
        </w:trPr>
        <w:tc>
          <w:tcPr>
            <w:tcW w:w="398" w:type="pct"/>
            <w:tcBorders>
              <w:top w:val="single" w:sz="4" w:space="0" w:color="auto"/>
              <w:left w:val="single" w:sz="4" w:space="0" w:color="auto"/>
              <w:bottom w:val="single" w:sz="4" w:space="0" w:color="auto"/>
              <w:right w:val="single" w:sz="4" w:space="0" w:color="auto"/>
            </w:tcBorders>
            <w:vAlign w:val="center"/>
          </w:tcPr>
          <w:p w14:paraId="0A94965F" w14:textId="77777777" w:rsidR="005C4D1F" w:rsidRPr="00B85CF3" w:rsidRDefault="005C4D1F" w:rsidP="000D1D1F">
            <w:pPr>
              <w:pStyle w:val="af5"/>
            </w:pPr>
            <w:r w:rsidRPr="00B85CF3">
              <w:t>2</w:t>
            </w:r>
          </w:p>
        </w:tc>
        <w:tc>
          <w:tcPr>
            <w:tcW w:w="935" w:type="pct"/>
            <w:tcBorders>
              <w:top w:val="single" w:sz="4" w:space="0" w:color="auto"/>
              <w:left w:val="single" w:sz="4" w:space="0" w:color="auto"/>
              <w:bottom w:val="single" w:sz="4" w:space="0" w:color="auto"/>
              <w:right w:val="single" w:sz="4" w:space="0" w:color="auto"/>
            </w:tcBorders>
            <w:vAlign w:val="center"/>
          </w:tcPr>
          <w:p w14:paraId="0159775C" w14:textId="77777777" w:rsidR="005C4D1F" w:rsidRPr="00B85CF3" w:rsidRDefault="005C4D1F" w:rsidP="000D1D1F">
            <w:pPr>
              <w:pStyle w:val="af5"/>
            </w:pPr>
            <w:r w:rsidRPr="00B85CF3">
              <w:t>项目地点</w:t>
            </w:r>
          </w:p>
        </w:tc>
        <w:tc>
          <w:tcPr>
            <w:tcW w:w="3667" w:type="pct"/>
            <w:tcBorders>
              <w:top w:val="single" w:sz="4" w:space="0" w:color="auto"/>
              <w:left w:val="single" w:sz="4" w:space="0" w:color="auto"/>
              <w:bottom w:val="single" w:sz="4" w:space="0" w:color="auto"/>
              <w:right w:val="single" w:sz="4" w:space="0" w:color="auto"/>
            </w:tcBorders>
            <w:vAlign w:val="center"/>
          </w:tcPr>
          <w:p w14:paraId="6044A46A" w14:textId="4A0CCC24" w:rsidR="005C4D1F" w:rsidRPr="00B85CF3" w:rsidRDefault="000D1D1F" w:rsidP="000D1D1F">
            <w:pPr>
              <w:pStyle w:val="af5"/>
            </w:pPr>
            <w:r w:rsidRPr="00B85CF3">
              <w:rPr>
                <w:rFonts w:hint="eastAsia"/>
              </w:rPr>
              <w:t>四川省广安市岳池经开区</w:t>
            </w:r>
            <w:r w:rsidRPr="00B85CF3">
              <w:rPr>
                <w:rFonts w:hint="eastAsia"/>
              </w:rPr>
              <w:t>B12-01/01</w:t>
            </w:r>
            <w:r w:rsidRPr="00B85CF3">
              <w:rPr>
                <w:rFonts w:hint="eastAsia"/>
              </w:rPr>
              <w:t>西南侧地块</w:t>
            </w:r>
          </w:p>
        </w:tc>
      </w:tr>
      <w:tr w:rsidR="005C4D1F" w:rsidRPr="00B85CF3" w14:paraId="491B1848" w14:textId="77777777" w:rsidTr="000D1D1F">
        <w:trPr>
          <w:trHeight w:val="20"/>
          <w:jc w:val="center"/>
        </w:trPr>
        <w:tc>
          <w:tcPr>
            <w:tcW w:w="398" w:type="pct"/>
            <w:tcBorders>
              <w:top w:val="single" w:sz="4" w:space="0" w:color="auto"/>
              <w:left w:val="single" w:sz="4" w:space="0" w:color="auto"/>
              <w:bottom w:val="single" w:sz="4" w:space="0" w:color="auto"/>
              <w:right w:val="single" w:sz="4" w:space="0" w:color="auto"/>
            </w:tcBorders>
            <w:vAlign w:val="center"/>
          </w:tcPr>
          <w:p w14:paraId="5AA43E5A" w14:textId="77777777" w:rsidR="005C4D1F" w:rsidRPr="00B85CF3" w:rsidRDefault="005C4D1F" w:rsidP="000D1D1F">
            <w:pPr>
              <w:pStyle w:val="af5"/>
            </w:pPr>
            <w:r w:rsidRPr="00B85CF3">
              <w:t>3</w:t>
            </w:r>
          </w:p>
        </w:tc>
        <w:tc>
          <w:tcPr>
            <w:tcW w:w="935" w:type="pct"/>
            <w:tcBorders>
              <w:top w:val="single" w:sz="4" w:space="0" w:color="auto"/>
              <w:left w:val="single" w:sz="4" w:space="0" w:color="auto"/>
              <w:bottom w:val="single" w:sz="4" w:space="0" w:color="auto"/>
              <w:right w:val="single" w:sz="4" w:space="0" w:color="auto"/>
            </w:tcBorders>
            <w:vAlign w:val="center"/>
          </w:tcPr>
          <w:p w14:paraId="69F8DA95" w14:textId="77777777" w:rsidR="005C4D1F" w:rsidRPr="00B85CF3" w:rsidRDefault="005C4D1F" w:rsidP="000D1D1F">
            <w:pPr>
              <w:pStyle w:val="af5"/>
            </w:pPr>
            <w:r w:rsidRPr="00B85CF3">
              <w:t>单位名称</w:t>
            </w:r>
          </w:p>
        </w:tc>
        <w:tc>
          <w:tcPr>
            <w:tcW w:w="3667" w:type="pct"/>
            <w:tcBorders>
              <w:top w:val="single" w:sz="4" w:space="0" w:color="auto"/>
              <w:left w:val="single" w:sz="4" w:space="0" w:color="auto"/>
              <w:bottom w:val="single" w:sz="4" w:space="0" w:color="auto"/>
              <w:right w:val="single" w:sz="4" w:space="0" w:color="auto"/>
            </w:tcBorders>
            <w:vAlign w:val="center"/>
          </w:tcPr>
          <w:p w14:paraId="0AE688CF" w14:textId="37E38CF1" w:rsidR="005C4D1F" w:rsidRPr="00B85CF3" w:rsidRDefault="005C4D1F" w:rsidP="000D1D1F">
            <w:pPr>
              <w:pStyle w:val="af5"/>
            </w:pPr>
            <w:r w:rsidRPr="00B85CF3">
              <w:rPr>
                <w:rFonts w:hint="eastAsia"/>
              </w:rPr>
              <w:t>四川海新生物制药有限公司</w:t>
            </w:r>
          </w:p>
        </w:tc>
      </w:tr>
      <w:tr w:rsidR="005C4D1F" w:rsidRPr="00B85CF3" w14:paraId="77615D9B" w14:textId="77777777" w:rsidTr="000D1D1F">
        <w:trPr>
          <w:trHeight w:val="20"/>
          <w:jc w:val="center"/>
        </w:trPr>
        <w:tc>
          <w:tcPr>
            <w:tcW w:w="398" w:type="pct"/>
            <w:tcBorders>
              <w:top w:val="single" w:sz="4" w:space="0" w:color="auto"/>
              <w:left w:val="single" w:sz="4" w:space="0" w:color="auto"/>
              <w:bottom w:val="single" w:sz="4" w:space="0" w:color="auto"/>
              <w:right w:val="single" w:sz="4" w:space="0" w:color="auto"/>
            </w:tcBorders>
            <w:vAlign w:val="center"/>
          </w:tcPr>
          <w:p w14:paraId="2F7F6D01" w14:textId="77777777" w:rsidR="005C4D1F" w:rsidRPr="00B85CF3" w:rsidRDefault="005C4D1F" w:rsidP="000D1D1F">
            <w:pPr>
              <w:pStyle w:val="af5"/>
            </w:pPr>
            <w:r w:rsidRPr="00B85CF3">
              <w:t>4</w:t>
            </w:r>
          </w:p>
        </w:tc>
        <w:tc>
          <w:tcPr>
            <w:tcW w:w="935" w:type="pct"/>
            <w:tcBorders>
              <w:top w:val="single" w:sz="4" w:space="0" w:color="auto"/>
              <w:left w:val="single" w:sz="4" w:space="0" w:color="auto"/>
              <w:bottom w:val="single" w:sz="4" w:space="0" w:color="auto"/>
              <w:right w:val="single" w:sz="4" w:space="0" w:color="auto"/>
            </w:tcBorders>
            <w:vAlign w:val="center"/>
          </w:tcPr>
          <w:p w14:paraId="468599F4" w14:textId="77777777" w:rsidR="005C4D1F" w:rsidRPr="00B85CF3" w:rsidRDefault="005C4D1F" w:rsidP="000D1D1F">
            <w:pPr>
              <w:pStyle w:val="af5"/>
            </w:pPr>
            <w:r w:rsidRPr="00B85CF3">
              <w:t>法定代表人</w:t>
            </w:r>
          </w:p>
        </w:tc>
        <w:tc>
          <w:tcPr>
            <w:tcW w:w="3667" w:type="pct"/>
            <w:tcBorders>
              <w:top w:val="single" w:sz="4" w:space="0" w:color="auto"/>
              <w:left w:val="single" w:sz="4" w:space="0" w:color="auto"/>
              <w:bottom w:val="single" w:sz="4" w:space="0" w:color="auto"/>
              <w:right w:val="single" w:sz="4" w:space="0" w:color="auto"/>
            </w:tcBorders>
            <w:vAlign w:val="center"/>
          </w:tcPr>
          <w:p w14:paraId="0E6FF046" w14:textId="5088D5C8" w:rsidR="005C4D1F" w:rsidRPr="00B85CF3" w:rsidRDefault="005C4D1F" w:rsidP="000D1D1F">
            <w:pPr>
              <w:pStyle w:val="af5"/>
            </w:pPr>
            <w:r w:rsidRPr="00B85CF3">
              <w:rPr>
                <w:rFonts w:hint="eastAsia"/>
              </w:rPr>
              <w:t>谭志合</w:t>
            </w:r>
          </w:p>
        </w:tc>
      </w:tr>
      <w:tr w:rsidR="005C4D1F" w:rsidRPr="00B85CF3" w14:paraId="4EBC7385" w14:textId="77777777" w:rsidTr="000D1D1F">
        <w:trPr>
          <w:trHeight w:val="20"/>
          <w:jc w:val="center"/>
        </w:trPr>
        <w:tc>
          <w:tcPr>
            <w:tcW w:w="398" w:type="pct"/>
            <w:tcBorders>
              <w:top w:val="single" w:sz="4" w:space="0" w:color="auto"/>
              <w:left w:val="single" w:sz="4" w:space="0" w:color="auto"/>
              <w:bottom w:val="single" w:sz="4" w:space="0" w:color="auto"/>
              <w:right w:val="single" w:sz="4" w:space="0" w:color="auto"/>
            </w:tcBorders>
            <w:vAlign w:val="center"/>
          </w:tcPr>
          <w:p w14:paraId="6D50FBA4" w14:textId="77777777" w:rsidR="005C4D1F" w:rsidRPr="00B85CF3" w:rsidRDefault="005C4D1F" w:rsidP="000D1D1F">
            <w:pPr>
              <w:pStyle w:val="af5"/>
            </w:pPr>
            <w:r w:rsidRPr="00B85CF3">
              <w:t>5</w:t>
            </w:r>
          </w:p>
        </w:tc>
        <w:tc>
          <w:tcPr>
            <w:tcW w:w="935" w:type="pct"/>
            <w:tcBorders>
              <w:top w:val="single" w:sz="4" w:space="0" w:color="auto"/>
              <w:left w:val="single" w:sz="4" w:space="0" w:color="auto"/>
              <w:bottom w:val="single" w:sz="4" w:space="0" w:color="auto"/>
              <w:right w:val="single" w:sz="4" w:space="0" w:color="auto"/>
            </w:tcBorders>
            <w:vAlign w:val="center"/>
          </w:tcPr>
          <w:p w14:paraId="56D2B7FD" w14:textId="77777777" w:rsidR="005C4D1F" w:rsidRPr="00B85CF3" w:rsidRDefault="005C4D1F" w:rsidP="000D1D1F">
            <w:pPr>
              <w:pStyle w:val="af5"/>
            </w:pPr>
            <w:r w:rsidRPr="00B85CF3">
              <w:t>联系方式</w:t>
            </w:r>
          </w:p>
        </w:tc>
        <w:tc>
          <w:tcPr>
            <w:tcW w:w="3667" w:type="pct"/>
            <w:tcBorders>
              <w:top w:val="single" w:sz="4" w:space="0" w:color="auto"/>
              <w:left w:val="single" w:sz="4" w:space="0" w:color="auto"/>
              <w:bottom w:val="single" w:sz="4" w:space="0" w:color="auto"/>
              <w:right w:val="single" w:sz="4" w:space="0" w:color="auto"/>
            </w:tcBorders>
            <w:vAlign w:val="center"/>
          </w:tcPr>
          <w:p w14:paraId="6CE95706" w14:textId="1E2EC363" w:rsidR="005C4D1F" w:rsidRPr="00B85CF3" w:rsidRDefault="000D1D1F" w:rsidP="000D1D1F">
            <w:pPr>
              <w:pStyle w:val="af5"/>
            </w:pPr>
            <w:r w:rsidRPr="00B85CF3">
              <w:t>1828099****</w:t>
            </w:r>
          </w:p>
        </w:tc>
      </w:tr>
      <w:tr w:rsidR="005C4D1F" w:rsidRPr="00B85CF3" w14:paraId="09E55ADA" w14:textId="77777777" w:rsidTr="000D1D1F">
        <w:trPr>
          <w:trHeight w:val="20"/>
          <w:jc w:val="center"/>
        </w:trPr>
        <w:tc>
          <w:tcPr>
            <w:tcW w:w="398" w:type="pct"/>
            <w:tcBorders>
              <w:top w:val="single" w:sz="4" w:space="0" w:color="auto"/>
              <w:left w:val="single" w:sz="4" w:space="0" w:color="auto"/>
              <w:bottom w:val="single" w:sz="4" w:space="0" w:color="auto"/>
              <w:right w:val="single" w:sz="4" w:space="0" w:color="auto"/>
            </w:tcBorders>
            <w:vAlign w:val="center"/>
          </w:tcPr>
          <w:p w14:paraId="2EA8965A" w14:textId="77777777" w:rsidR="005C4D1F" w:rsidRPr="00B85CF3" w:rsidRDefault="005C4D1F" w:rsidP="000D1D1F">
            <w:pPr>
              <w:pStyle w:val="af5"/>
            </w:pPr>
            <w:r w:rsidRPr="00B85CF3">
              <w:t>6</w:t>
            </w:r>
          </w:p>
        </w:tc>
        <w:tc>
          <w:tcPr>
            <w:tcW w:w="935" w:type="pct"/>
            <w:tcBorders>
              <w:top w:val="single" w:sz="4" w:space="0" w:color="auto"/>
              <w:left w:val="single" w:sz="4" w:space="0" w:color="auto"/>
              <w:bottom w:val="single" w:sz="4" w:space="0" w:color="auto"/>
              <w:right w:val="single" w:sz="4" w:space="0" w:color="auto"/>
            </w:tcBorders>
            <w:vAlign w:val="center"/>
          </w:tcPr>
          <w:p w14:paraId="149CB6CA" w14:textId="77777777" w:rsidR="005C4D1F" w:rsidRPr="00B85CF3" w:rsidRDefault="005C4D1F" w:rsidP="000D1D1F">
            <w:pPr>
              <w:pStyle w:val="af5"/>
            </w:pPr>
            <w:r w:rsidRPr="00B85CF3">
              <w:t>公司通讯地址</w:t>
            </w:r>
          </w:p>
        </w:tc>
        <w:tc>
          <w:tcPr>
            <w:tcW w:w="3667" w:type="pct"/>
            <w:tcBorders>
              <w:top w:val="single" w:sz="4" w:space="0" w:color="auto"/>
              <w:left w:val="single" w:sz="4" w:space="0" w:color="auto"/>
              <w:bottom w:val="single" w:sz="4" w:space="0" w:color="auto"/>
              <w:right w:val="single" w:sz="4" w:space="0" w:color="auto"/>
            </w:tcBorders>
            <w:vAlign w:val="center"/>
          </w:tcPr>
          <w:p w14:paraId="5B1D30C8" w14:textId="6CCDCF81" w:rsidR="005C4D1F" w:rsidRPr="00B85CF3" w:rsidRDefault="000D1D1F" w:rsidP="000D1D1F">
            <w:pPr>
              <w:pStyle w:val="af5"/>
            </w:pPr>
            <w:r w:rsidRPr="00B85CF3">
              <w:rPr>
                <w:rFonts w:hint="eastAsia"/>
              </w:rPr>
              <w:t>四川省广安市岳池县岳池经济开发区岳池县朝阳街道工业园区健康路</w:t>
            </w:r>
            <w:r w:rsidRPr="00B85CF3">
              <w:rPr>
                <w:rFonts w:hint="eastAsia"/>
              </w:rPr>
              <w:t>2</w:t>
            </w:r>
            <w:r w:rsidRPr="00B85CF3">
              <w:rPr>
                <w:rFonts w:hint="eastAsia"/>
              </w:rPr>
              <w:t>号</w:t>
            </w:r>
            <w:r w:rsidRPr="00B85CF3">
              <w:rPr>
                <w:rFonts w:hint="eastAsia"/>
              </w:rPr>
              <w:t>F4</w:t>
            </w:r>
            <w:r w:rsidRPr="00B85CF3">
              <w:rPr>
                <w:rFonts w:hint="eastAsia"/>
              </w:rPr>
              <w:t>一</w:t>
            </w:r>
            <w:r w:rsidRPr="00B85CF3">
              <w:rPr>
                <w:rFonts w:hint="eastAsia"/>
              </w:rPr>
              <w:t>7</w:t>
            </w:r>
            <w:r w:rsidRPr="00B85CF3">
              <w:rPr>
                <w:rFonts w:hint="eastAsia"/>
              </w:rPr>
              <w:t>栋</w:t>
            </w:r>
            <w:r w:rsidRPr="00B85CF3">
              <w:rPr>
                <w:rFonts w:hint="eastAsia"/>
              </w:rPr>
              <w:t>1</w:t>
            </w:r>
            <w:r w:rsidRPr="00B85CF3">
              <w:rPr>
                <w:rFonts w:hint="eastAsia"/>
              </w:rPr>
              <w:t>层</w:t>
            </w:r>
          </w:p>
        </w:tc>
      </w:tr>
      <w:tr w:rsidR="005C4D1F" w:rsidRPr="00B85CF3" w14:paraId="53D21C61" w14:textId="77777777" w:rsidTr="000D1D1F">
        <w:trPr>
          <w:trHeight w:val="20"/>
          <w:jc w:val="center"/>
        </w:trPr>
        <w:tc>
          <w:tcPr>
            <w:tcW w:w="398" w:type="pct"/>
            <w:tcBorders>
              <w:top w:val="single" w:sz="4" w:space="0" w:color="auto"/>
              <w:left w:val="single" w:sz="4" w:space="0" w:color="auto"/>
              <w:bottom w:val="single" w:sz="4" w:space="0" w:color="auto"/>
              <w:right w:val="single" w:sz="4" w:space="0" w:color="auto"/>
            </w:tcBorders>
            <w:vAlign w:val="center"/>
          </w:tcPr>
          <w:p w14:paraId="3EDB09C7" w14:textId="77777777" w:rsidR="005C4D1F" w:rsidRPr="00B85CF3" w:rsidRDefault="005C4D1F" w:rsidP="000D1D1F">
            <w:pPr>
              <w:pStyle w:val="af5"/>
            </w:pPr>
            <w:r w:rsidRPr="00B85CF3">
              <w:t>7</w:t>
            </w:r>
          </w:p>
        </w:tc>
        <w:tc>
          <w:tcPr>
            <w:tcW w:w="935" w:type="pct"/>
            <w:tcBorders>
              <w:top w:val="single" w:sz="4" w:space="0" w:color="auto"/>
              <w:left w:val="single" w:sz="4" w:space="0" w:color="auto"/>
              <w:bottom w:val="single" w:sz="4" w:space="0" w:color="auto"/>
              <w:right w:val="single" w:sz="4" w:space="0" w:color="auto"/>
            </w:tcBorders>
            <w:vAlign w:val="center"/>
          </w:tcPr>
          <w:p w14:paraId="7412F40D" w14:textId="77777777" w:rsidR="005C4D1F" w:rsidRPr="00B85CF3" w:rsidRDefault="005C4D1F" w:rsidP="000D1D1F">
            <w:pPr>
              <w:pStyle w:val="af5"/>
            </w:pPr>
            <w:r w:rsidRPr="00B85CF3">
              <w:t>项目情况</w:t>
            </w:r>
          </w:p>
        </w:tc>
        <w:tc>
          <w:tcPr>
            <w:tcW w:w="3667" w:type="pct"/>
            <w:tcBorders>
              <w:top w:val="single" w:sz="4" w:space="0" w:color="auto"/>
              <w:left w:val="single" w:sz="4" w:space="0" w:color="auto"/>
              <w:bottom w:val="single" w:sz="4" w:space="0" w:color="auto"/>
              <w:right w:val="single" w:sz="4" w:space="0" w:color="auto"/>
            </w:tcBorders>
            <w:vAlign w:val="center"/>
          </w:tcPr>
          <w:p w14:paraId="162991FC" w14:textId="4C355D51" w:rsidR="005C4D1F" w:rsidRPr="00B85CF3" w:rsidRDefault="000D1D1F" w:rsidP="000D1D1F">
            <w:pPr>
              <w:pStyle w:val="af5"/>
              <w:jc w:val="both"/>
            </w:pPr>
            <w:r w:rsidRPr="00B85CF3">
              <w:rPr>
                <w:rFonts w:hint="eastAsia"/>
              </w:rPr>
              <w:t>拟建项目新建</w:t>
            </w:r>
            <w:r w:rsidRPr="00B85CF3">
              <w:rPr>
                <w:rFonts w:hint="eastAsia"/>
              </w:rPr>
              <w:t>5</w:t>
            </w:r>
            <w:r w:rsidRPr="00B85CF3">
              <w:rPr>
                <w:rFonts w:hint="eastAsia"/>
              </w:rPr>
              <w:t>栋生产车间，分别为</w:t>
            </w:r>
            <w:r w:rsidRPr="00B85CF3">
              <w:rPr>
                <w:rFonts w:hint="eastAsia"/>
              </w:rPr>
              <w:t>1#</w:t>
            </w:r>
            <w:r w:rsidRPr="00B85CF3">
              <w:rPr>
                <w:rFonts w:hint="eastAsia"/>
              </w:rPr>
              <w:t>车间、</w:t>
            </w:r>
            <w:r w:rsidRPr="00B85CF3">
              <w:rPr>
                <w:rFonts w:hint="eastAsia"/>
              </w:rPr>
              <w:t>2#</w:t>
            </w:r>
            <w:r w:rsidRPr="00B85CF3">
              <w:rPr>
                <w:rFonts w:hint="eastAsia"/>
              </w:rPr>
              <w:t>车间、</w:t>
            </w:r>
            <w:r w:rsidRPr="00B85CF3">
              <w:rPr>
                <w:rFonts w:hint="eastAsia"/>
              </w:rPr>
              <w:t>3#</w:t>
            </w:r>
            <w:r w:rsidRPr="00B85CF3">
              <w:rPr>
                <w:rFonts w:hint="eastAsia"/>
              </w:rPr>
              <w:t>车间、</w:t>
            </w:r>
            <w:r w:rsidRPr="00B85CF3">
              <w:rPr>
                <w:rFonts w:hint="eastAsia"/>
              </w:rPr>
              <w:t>4#</w:t>
            </w:r>
            <w:r w:rsidRPr="00B85CF3">
              <w:rPr>
                <w:rFonts w:hint="eastAsia"/>
              </w:rPr>
              <w:t>车间、</w:t>
            </w:r>
            <w:r w:rsidRPr="00B85CF3">
              <w:rPr>
                <w:rFonts w:hint="eastAsia"/>
              </w:rPr>
              <w:t>5#</w:t>
            </w:r>
            <w:r w:rsidRPr="00B85CF3">
              <w:rPr>
                <w:rFonts w:hint="eastAsia"/>
              </w:rPr>
              <w:t>车间，并配套研发中心、公用工程站、储罐区、危险库房等公辅设施</w:t>
            </w:r>
            <w:r w:rsidR="005C4D1F" w:rsidRPr="00B85CF3">
              <w:t>，</w:t>
            </w:r>
            <w:r w:rsidRPr="00B85CF3">
              <w:rPr>
                <w:rFonts w:hint="eastAsia"/>
              </w:rPr>
              <w:t>达到年产露水草胶囊（人药制剂）</w:t>
            </w:r>
            <w:r w:rsidRPr="00B85CF3">
              <w:rPr>
                <w:rFonts w:hint="eastAsia"/>
              </w:rPr>
              <w:t>2</w:t>
            </w:r>
            <w:r w:rsidRPr="00B85CF3">
              <w:t>4t/a</w:t>
            </w:r>
            <w:r w:rsidRPr="00B85CF3">
              <w:t>，黄藤素提取原料药</w:t>
            </w:r>
            <w:r w:rsidRPr="00B85CF3">
              <w:rPr>
                <w:rFonts w:hint="eastAsia"/>
              </w:rPr>
              <w:t>1</w:t>
            </w:r>
            <w:r w:rsidRPr="00B85CF3">
              <w:t>2t/a</w:t>
            </w:r>
            <w:r w:rsidRPr="00B85CF3">
              <w:t>，穿心莲提取原料药</w:t>
            </w:r>
            <w:r w:rsidRPr="00B85CF3">
              <w:rPr>
                <w:rFonts w:hint="eastAsia"/>
              </w:rPr>
              <w:t>3</w:t>
            </w:r>
            <w:r w:rsidRPr="00B85CF3">
              <w:t>0t/a</w:t>
            </w:r>
            <w:r w:rsidRPr="00B85CF3">
              <w:t>，</w:t>
            </w:r>
            <w:r w:rsidRPr="00B85CF3">
              <w:rPr>
                <w:rFonts w:hint="eastAsia"/>
              </w:rPr>
              <w:t>灯盏花提取原料药</w:t>
            </w:r>
            <w:r w:rsidRPr="00B85CF3">
              <w:rPr>
                <w:rFonts w:hint="eastAsia"/>
              </w:rPr>
              <w:t>5</w:t>
            </w:r>
            <w:r w:rsidRPr="00B85CF3">
              <w:t>t/a</w:t>
            </w:r>
            <w:r w:rsidRPr="00B85CF3">
              <w:rPr>
                <w:rFonts w:hint="eastAsia"/>
              </w:rPr>
              <w:t>，</w:t>
            </w:r>
            <w:r w:rsidRPr="00B85CF3">
              <w:t>色素碱化学原料药</w:t>
            </w:r>
            <w:r w:rsidRPr="00B85CF3">
              <w:rPr>
                <w:rFonts w:hint="eastAsia"/>
              </w:rPr>
              <w:t>1</w:t>
            </w:r>
            <w:r w:rsidRPr="00B85CF3">
              <w:t>2t/a</w:t>
            </w:r>
            <w:r w:rsidRPr="00B85CF3">
              <w:t>，</w:t>
            </w:r>
            <w:r w:rsidRPr="00B85CF3">
              <w:rPr>
                <w:rFonts w:hint="eastAsia"/>
              </w:rPr>
              <w:t>脱壳灵</w:t>
            </w:r>
            <w:r w:rsidRPr="00B85CF3">
              <w:t>（</w:t>
            </w:r>
            <w:r w:rsidRPr="00B85CF3">
              <w:rPr>
                <w:rFonts w:hint="eastAsia"/>
              </w:rPr>
              <w:t>饲料添加剂</w:t>
            </w:r>
            <w:r w:rsidRPr="00B85CF3">
              <w:t>）</w:t>
            </w:r>
            <w:r w:rsidRPr="00B85CF3">
              <w:rPr>
                <w:rFonts w:hint="eastAsia"/>
              </w:rPr>
              <w:t>2</w:t>
            </w:r>
            <w:r w:rsidRPr="00B85CF3">
              <w:t>00t/a</w:t>
            </w:r>
            <w:r w:rsidRPr="00B85CF3">
              <w:t>，</w:t>
            </w:r>
            <w:r w:rsidRPr="00B85CF3">
              <w:rPr>
                <w:rFonts w:hint="eastAsia"/>
              </w:rPr>
              <w:t>脱壳促长颗粒（兽药制剂）</w:t>
            </w:r>
            <w:r w:rsidRPr="00B85CF3">
              <w:rPr>
                <w:rFonts w:hint="eastAsia"/>
              </w:rPr>
              <w:t>3</w:t>
            </w:r>
            <w:r w:rsidRPr="00B85CF3">
              <w:t>5t/a</w:t>
            </w:r>
            <w:r w:rsidRPr="00B85CF3">
              <w:rPr>
                <w:rFonts w:hint="eastAsia"/>
              </w:rPr>
              <w:t>，蚕用蜕皮激素液（兽药制剂）</w:t>
            </w:r>
            <w:r w:rsidRPr="00B85CF3">
              <w:t>5t/a</w:t>
            </w:r>
            <w:r w:rsidR="005C4D1F" w:rsidRPr="00B85CF3">
              <w:t>的生产规模。</w:t>
            </w:r>
          </w:p>
        </w:tc>
      </w:tr>
      <w:tr w:rsidR="005C4D1F" w:rsidRPr="00B85CF3" w14:paraId="2A59E2D7" w14:textId="77777777" w:rsidTr="000D1D1F">
        <w:trPr>
          <w:trHeight w:val="20"/>
          <w:jc w:val="center"/>
        </w:trPr>
        <w:tc>
          <w:tcPr>
            <w:tcW w:w="398" w:type="pct"/>
            <w:tcBorders>
              <w:top w:val="single" w:sz="4" w:space="0" w:color="auto"/>
              <w:left w:val="single" w:sz="4" w:space="0" w:color="auto"/>
              <w:bottom w:val="single" w:sz="4" w:space="0" w:color="auto"/>
              <w:right w:val="single" w:sz="4" w:space="0" w:color="auto"/>
            </w:tcBorders>
            <w:vAlign w:val="center"/>
          </w:tcPr>
          <w:p w14:paraId="3E97990B" w14:textId="77777777" w:rsidR="005C4D1F" w:rsidRPr="00B85CF3" w:rsidRDefault="005C4D1F" w:rsidP="000D1D1F">
            <w:pPr>
              <w:pStyle w:val="af5"/>
            </w:pPr>
            <w:r w:rsidRPr="00B85CF3">
              <w:t>8</w:t>
            </w:r>
          </w:p>
        </w:tc>
        <w:tc>
          <w:tcPr>
            <w:tcW w:w="935" w:type="pct"/>
            <w:tcBorders>
              <w:top w:val="single" w:sz="4" w:space="0" w:color="auto"/>
              <w:left w:val="single" w:sz="4" w:space="0" w:color="auto"/>
              <w:bottom w:val="single" w:sz="4" w:space="0" w:color="auto"/>
              <w:right w:val="single" w:sz="4" w:space="0" w:color="auto"/>
            </w:tcBorders>
            <w:vAlign w:val="center"/>
          </w:tcPr>
          <w:p w14:paraId="58D712BC" w14:textId="77777777" w:rsidR="005C4D1F" w:rsidRPr="00B85CF3" w:rsidRDefault="005C4D1F" w:rsidP="000D1D1F">
            <w:pPr>
              <w:pStyle w:val="af5"/>
            </w:pPr>
            <w:r w:rsidRPr="00B85CF3">
              <w:t>环保措施</w:t>
            </w:r>
          </w:p>
        </w:tc>
        <w:tc>
          <w:tcPr>
            <w:tcW w:w="3667" w:type="pct"/>
            <w:tcBorders>
              <w:top w:val="single" w:sz="4" w:space="0" w:color="auto"/>
              <w:left w:val="single" w:sz="4" w:space="0" w:color="auto"/>
              <w:bottom w:val="single" w:sz="4" w:space="0" w:color="auto"/>
              <w:right w:val="single" w:sz="4" w:space="0" w:color="auto"/>
            </w:tcBorders>
            <w:vAlign w:val="center"/>
          </w:tcPr>
          <w:p w14:paraId="386E42BE" w14:textId="77777777" w:rsidR="000D1D1F" w:rsidRPr="00B85CF3" w:rsidRDefault="005C4D1F" w:rsidP="000D1D1F">
            <w:pPr>
              <w:pStyle w:val="af5"/>
              <w:jc w:val="left"/>
            </w:pPr>
            <w:r w:rsidRPr="00B85CF3">
              <w:t>废气：</w:t>
            </w:r>
            <w:r w:rsidR="000D1D1F" w:rsidRPr="00B85CF3">
              <w:rPr>
                <w:rFonts w:hint="eastAsia"/>
              </w:rPr>
              <w:t>车间含尘废气经布袋除尘器处理，</w:t>
            </w:r>
            <w:r w:rsidR="000D1D1F" w:rsidRPr="00B85CF3">
              <w:rPr>
                <w:rFonts w:hint="eastAsia"/>
              </w:rPr>
              <w:t>2#</w:t>
            </w:r>
            <w:r w:rsidR="000D1D1F" w:rsidRPr="00B85CF3">
              <w:rPr>
                <w:rFonts w:hint="eastAsia"/>
              </w:rPr>
              <w:t>车间有机废气、酸性废气经</w:t>
            </w:r>
            <w:r w:rsidR="000D1D1F" w:rsidRPr="00B85CF3">
              <w:rPr>
                <w:rFonts w:hint="eastAsia"/>
              </w:rPr>
              <w:t>2#</w:t>
            </w:r>
            <w:r w:rsidR="000D1D1F" w:rsidRPr="00B85CF3">
              <w:rPr>
                <w:rFonts w:hint="eastAsia"/>
              </w:rPr>
              <w:t>车间“水喷淋</w:t>
            </w:r>
            <w:r w:rsidR="000D1D1F" w:rsidRPr="00B85CF3">
              <w:rPr>
                <w:rFonts w:hint="eastAsia"/>
              </w:rPr>
              <w:t>+</w:t>
            </w:r>
            <w:r w:rsidR="000D1D1F" w:rsidRPr="00B85CF3">
              <w:rPr>
                <w:rFonts w:hint="eastAsia"/>
              </w:rPr>
              <w:t>碱喷淋</w:t>
            </w:r>
            <w:r w:rsidR="000D1D1F" w:rsidRPr="00B85CF3">
              <w:rPr>
                <w:rFonts w:hint="eastAsia"/>
              </w:rPr>
              <w:t>+</w:t>
            </w:r>
            <w:r w:rsidR="000D1D1F" w:rsidRPr="00B85CF3">
              <w:rPr>
                <w:rFonts w:hint="eastAsia"/>
              </w:rPr>
              <w:t>二级活性炭吸附”处理，</w:t>
            </w:r>
            <w:r w:rsidR="000D1D1F" w:rsidRPr="00B85CF3">
              <w:rPr>
                <w:rFonts w:hint="eastAsia"/>
              </w:rPr>
              <w:t>4#</w:t>
            </w:r>
            <w:r w:rsidR="000D1D1F" w:rsidRPr="00B85CF3">
              <w:rPr>
                <w:rFonts w:hint="eastAsia"/>
              </w:rPr>
              <w:t>车间有机废气、酸碱性废气经</w:t>
            </w:r>
            <w:r w:rsidR="000D1D1F" w:rsidRPr="00B85CF3">
              <w:rPr>
                <w:rFonts w:hint="eastAsia"/>
              </w:rPr>
              <w:t>4#</w:t>
            </w:r>
            <w:r w:rsidR="000D1D1F" w:rsidRPr="00B85CF3">
              <w:rPr>
                <w:rFonts w:hint="eastAsia"/>
              </w:rPr>
              <w:t>车间“酸喷淋</w:t>
            </w:r>
            <w:r w:rsidR="000D1D1F" w:rsidRPr="00B85CF3">
              <w:rPr>
                <w:rFonts w:hint="eastAsia"/>
              </w:rPr>
              <w:t>+</w:t>
            </w:r>
            <w:r w:rsidR="000D1D1F" w:rsidRPr="00B85CF3">
              <w:rPr>
                <w:rFonts w:hint="eastAsia"/>
              </w:rPr>
              <w:t>碱喷淋</w:t>
            </w:r>
            <w:r w:rsidR="000D1D1F" w:rsidRPr="00B85CF3">
              <w:rPr>
                <w:rFonts w:hint="eastAsia"/>
              </w:rPr>
              <w:t>+</w:t>
            </w:r>
            <w:r w:rsidR="000D1D1F" w:rsidRPr="00B85CF3">
              <w:rPr>
                <w:rFonts w:hint="eastAsia"/>
              </w:rPr>
              <w:t>二级活性炭吸附”处理，</w:t>
            </w:r>
            <w:r w:rsidR="000D1D1F" w:rsidRPr="00B85CF3">
              <w:rPr>
                <w:rFonts w:hint="eastAsia"/>
              </w:rPr>
              <w:t>5#</w:t>
            </w:r>
            <w:r w:rsidR="000D1D1F" w:rsidRPr="00B85CF3">
              <w:rPr>
                <w:rFonts w:hint="eastAsia"/>
              </w:rPr>
              <w:t>车间有机废气经活性炭吸附处理。</w:t>
            </w:r>
          </w:p>
          <w:p w14:paraId="7903484A" w14:textId="77777777" w:rsidR="000D1D1F" w:rsidRPr="00B85CF3" w:rsidRDefault="000D1D1F" w:rsidP="000D1D1F">
            <w:pPr>
              <w:pStyle w:val="af5"/>
              <w:jc w:val="left"/>
            </w:pPr>
            <w:r w:rsidRPr="00B85CF3">
              <w:rPr>
                <w:rFonts w:hint="eastAsia"/>
              </w:rPr>
              <w:t>污水处理站废气包括污水处理高盐废水蒸发工序不凝气和生化工序臭气。针对污水处理高盐废水蒸发工序产生的不凝气（主要为非甲烷总烃）进行管道收集，经“碱喷淋</w:t>
            </w:r>
            <w:r w:rsidRPr="00B85CF3">
              <w:rPr>
                <w:rFonts w:hint="eastAsia"/>
              </w:rPr>
              <w:t>+</w:t>
            </w:r>
            <w:r w:rsidRPr="00B85CF3">
              <w:rPr>
                <w:rFonts w:hint="eastAsia"/>
              </w:rPr>
              <w:t>二级活性炭”处理措施处理后由一根</w:t>
            </w:r>
            <w:r w:rsidRPr="00B85CF3">
              <w:rPr>
                <w:rFonts w:hint="eastAsia"/>
              </w:rPr>
              <w:t>15m</w:t>
            </w:r>
            <w:r w:rsidRPr="00B85CF3">
              <w:rPr>
                <w:rFonts w:hint="eastAsia"/>
              </w:rPr>
              <w:t>排气筒排放；针对污水处理站臭气，对污水处理站主要产生臭气的构筑物（如调节池、水解酸化池、厌氧池、好氧池、污泥浓缩池等）密闭加盖、臭气集中收集，污泥压滤机设置在密闭的房间内，臭气经臭气收集系统收集后，同高盐废水蒸发不凝气一起经“碱喷淋</w:t>
            </w:r>
            <w:r w:rsidRPr="00B85CF3">
              <w:rPr>
                <w:rFonts w:hint="eastAsia"/>
              </w:rPr>
              <w:t>+</w:t>
            </w:r>
            <w:r w:rsidRPr="00B85CF3">
              <w:rPr>
                <w:rFonts w:hint="eastAsia"/>
              </w:rPr>
              <w:t>二级活性炭”处理措施处理后由一根</w:t>
            </w:r>
            <w:r w:rsidRPr="00B85CF3">
              <w:rPr>
                <w:rFonts w:hint="eastAsia"/>
              </w:rPr>
              <w:t>15m</w:t>
            </w:r>
            <w:r w:rsidRPr="00B85CF3">
              <w:rPr>
                <w:rFonts w:hint="eastAsia"/>
              </w:rPr>
              <w:t>排气筒排放。</w:t>
            </w:r>
            <w:r w:rsidRPr="00B85CF3">
              <w:rPr>
                <w:rFonts w:hint="eastAsia"/>
              </w:rPr>
              <w:t xml:space="preserve"> </w:t>
            </w:r>
          </w:p>
          <w:p w14:paraId="0DF933D9" w14:textId="77777777" w:rsidR="000D1D1F" w:rsidRPr="00B85CF3" w:rsidRDefault="000D1D1F" w:rsidP="000D1D1F">
            <w:pPr>
              <w:pStyle w:val="af5"/>
              <w:jc w:val="left"/>
            </w:pPr>
            <w:r w:rsidRPr="00B85CF3">
              <w:rPr>
                <w:rFonts w:hint="eastAsia"/>
              </w:rPr>
              <w:lastRenderedPageBreak/>
              <w:t>拟建项目厂区新建危废暂存间</w:t>
            </w:r>
            <w:r w:rsidRPr="00B85CF3">
              <w:rPr>
                <w:rFonts w:hint="eastAsia"/>
              </w:rPr>
              <w:t>1</w:t>
            </w:r>
            <w:r w:rsidRPr="00B85CF3">
              <w:rPr>
                <w:rFonts w:hint="eastAsia"/>
              </w:rPr>
              <w:t>座，废气经过密闭负压抽风至污水处理站废气处理系统处置，采取“碱喷淋</w:t>
            </w:r>
            <w:r w:rsidRPr="00B85CF3">
              <w:rPr>
                <w:rFonts w:hint="eastAsia"/>
              </w:rPr>
              <w:t>+</w:t>
            </w:r>
            <w:r w:rsidRPr="00B85CF3">
              <w:rPr>
                <w:rFonts w:hint="eastAsia"/>
              </w:rPr>
              <w:t>二级活性炭”处理后达标排放。</w:t>
            </w:r>
          </w:p>
          <w:p w14:paraId="2C46D424" w14:textId="77777777" w:rsidR="000D1D1F" w:rsidRPr="00B85CF3" w:rsidRDefault="000D1D1F" w:rsidP="000D1D1F">
            <w:pPr>
              <w:pStyle w:val="af5"/>
              <w:jc w:val="left"/>
            </w:pPr>
            <w:r w:rsidRPr="00B85CF3">
              <w:rPr>
                <w:rFonts w:hint="eastAsia"/>
              </w:rPr>
              <w:t>对储罐区产生呼吸废气及装卸废气，收集后经储罐对应的“水喷淋</w:t>
            </w:r>
            <w:r w:rsidRPr="00B85CF3">
              <w:rPr>
                <w:rFonts w:hint="eastAsia"/>
              </w:rPr>
              <w:t>+</w:t>
            </w:r>
            <w:r w:rsidRPr="00B85CF3">
              <w:rPr>
                <w:rFonts w:hint="eastAsia"/>
              </w:rPr>
              <w:t>二级活性炭吸附”后分别经过</w:t>
            </w:r>
            <w:r w:rsidRPr="00B85CF3">
              <w:rPr>
                <w:rFonts w:hint="eastAsia"/>
              </w:rPr>
              <w:t>15m</w:t>
            </w:r>
            <w:r w:rsidRPr="00B85CF3">
              <w:rPr>
                <w:rFonts w:hint="eastAsia"/>
              </w:rPr>
              <w:t>排气筒排放。</w:t>
            </w:r>
          </w:p>
          <w:p w14:paraId="4DF6AB09" w14:textId="3445276B" w:rsidR="005C4D1F" w:rsidRPr="00B85CF3" w:rsidRDefault="000D1D1F" w:rsidP="000D1D1F">
            <w:pPr>
              <w:pStyle w:val="af5"/>
              <w:jc w:val="left"/>
            </w:pPr>
            <w:r w:rsidRPr="00B85CF3">
              <w:rPr>
                <w:rFonts w:hint="eastAsia"/>
              </w:rPr>
              <w:t>对于研发质检废气，通过通风橱、抽气罩等收集后，经“碱喷淋</w:t>
            </w:r>
            <w:r w:rsidRPr="00B85CF3">
              <w:rPr>
                <w:rFonts w:hint="eastAsia"/>
              </w:rPr>
              <w:t>+</w:t>
            </w:r>
            <w:r w:rsidRPr="00B85CF3">
              <w:rPr>
                <w:rFonts w:hint="eastAsia"/>
              </w:rPr>
              <w:t>活性炭吸附”处理后经过</w:t>
            </w:r>
            <w:r w:rsidRPr="00B85CF3">
              <w:rPr>
                <w:rFonts w:hint="eastAsia"/>
              </w:rPr>
              <w:t>15m</w:t>
            </w:r>
            <w:r w:rsidRPr="00B85CF3">
              <w:rPr>
                <w:rFonts w:hint="eastAsia"/>
              </w:rPr>
              <w:t>排气筒排放。</w:t>
            </w:r>
            <w:r w:rsidR="005C4D1F" w:rsidRPr="00B85CF3">
              <w:rPr>
                <w:rFonts w:hint="eastAsia"/>
              </w:rPr>
              <w:t>。</w:t>
            </w:r>
          </w:p>
          <w:p w14:paraId="0D76DD15" w14:textId="10A0D86C" w:rsidR="005C4D1F" w:rsidRPr="00B85CF3" w:rsidRDefault="005C4D1F" w:rsidP="000D1D1F">
            <w:pPr>
              <w:pStyle w:val="af5"/>
              <w:jc w:val="both"/>
            </w:pPr>
            <w:r w:rsidRPr="00B85CF3">
              <w:t>废水：</w:t>
            </w:r>
            <w:r w:rsidR="000D1D1F" w:rsidRPr="00B85CF3">
              <w:rPr>
                <w:rFonts w:hint="eastAsia"/>
              </w:rPr>
              <w:t>高盐废水、高浓废水、低浓度废水分别经过蒸发除盐、高级氧化、气浮预处理处理后一起进入综合调节池，经过后续“一级水解酸化</w:t>
            </w:r>
            <w:r w:rsidR="000D1D1F" w:rsidRPr="00B85CF3">
              <w:rPr>
                <w:rFonts w:hint="eastAsia"/>
              </w:rPr>
              <w:t>+</w:t>
            </w:r>
            <w:r w:rsidR="000D1D1F" w:rsidRPr="00B85CF3">
              <w:rPr>
                <w:rFonts w:hint="eastAsia"/>
              </w:rPr>
              <w:t>改良型</w:t>
            </w:r>
            <w:r w:rsidR="000D1D1F" w:rsidRPr="00B85CF3">
              <w:rPr>
                <w:rFonts w:hint="eastAsia"/>
              </w:rPr>
              <w:t>UASB +</w:t>
            </w:r>
            <w:r w:rsidR="000D1D1F" w:rsidRPr="00B85CF3">
              <w:rPr>
                <w:rFonts w:hint="eastAsia"/>
              </w:rPr>
              <w:t>厌氧沉淀</w:t>
            </w:r>
            <w:r w:rsidR="000D1D1F" w:rsidRPr="00B85CF3">
              <w:rPr>
                <w:rFonts w:hint="eastAsia"/>
              </w:rPr>
              <w:t>+</w:t>
            </w:r>
            <w:r w:rsidR="000D1D1F" w:rsidRPr="00B85CF3">
              <w:rPr>
                <w:rFonts w:hint="eastAsia"/>
              </w:rPr>
              <w:t>二级水解酸化</w:t>
            </w:r>
            <w:r w:rsidR="000D1D1F" w:rsidRPr="00B85CF3">
              <w:rPr>
                <w:rFonts w:hint="eastAsia"/>
              </w:rPr>
              <w:t>+</w:t>
            </w:r>
            <w:r w:rsidR="000D1D1F" w:rsidRPr="00B85CF3">
              <w:rPr>
                <w:rFonts w:hint="eastAsia"/>
              </w:rPr>
              <w:t>两级厌氧</w:t>
            </w:r>
            <w:r w:rsidR="000D1D1F" w:rsidRPr="00B85CF3">
              <w:rPr>
                <w:rFonts w:hint="eastAsia"/>
              </w:rPr>
              <w:t>-</w:t>
            </w:r>
            <w:r w:rsidR="000D1D1F" w:rsidRPr="00B85CF3">
              <w:rPr>
                <w:rFonts w:hint="eastAsia"/>
              </w:rPr>
              <w:t>缺氧</w:t>
            </w:r>
            <w:r w:rsidR="000D1D1F" w:rsidRPr="00B85CF3">
              <w:rPr>
                <w:rFonts w:hint="eastAsia"/>
              </w:rPr>
              <w:t>-</w:t>
            </w:r>
            <w:r w:rsidR="000D1D1F" w:rsidRPr="00B85CF3">
              <w:rPr>
                <w:rFonts w:hint="eastAsia"/>
              </w:rPr>
              <w:t>好氧</w:t>
            </w:r>
            <w:r w:rsidR="000D1D1F" w:rsidRPr="00B85CF3">
              <w:rPr>
                <w:rFonts w:hint="eastAsia"/>
              </w:rPr>
              <w:t>+</w:t>
            </w:r>
            <w:r w:rsidR="000D1D1F" w:rsidRPr="00B85CF3">
              <w:rPr>
                <w:rFonts w:hint="eastAsia"/>
              </w:rPr>
              <w:t>高级氧化</w:t>
            </w:r>
            <w:r w:rsidR="000D1D1F" w:rsidRPr="00B85CF3">
              <w:rPr>
                <w:rFonts w:hint="eastAsia"/>
              </w:rPr>
              <w:t>+</w:t>
            </w:r>
            <w:r w:rsidR="000D1D1F" w:rsidRPr="00B85CF3">
              <w:rPr>
                <w:rFonts w:hint="eastAsia"/>
              </w:rPr>
              <w:t>混凝沉淀”（设计处理能力为</w:t>
            </w:r>
            <w:r w:rsidR="000D1D1F" w:rsidRPr="00B85CF3">
              <w:rPr>
                <w:u w:val="single"/>
              </w:rPr>
              <w:t>500</w:t>
            </w:r>
            <w:r w:rsidR="000D1D1F" w:rsidRPr="00B85CF3">
              <w:rPr>
                <w:rFonts w:hint="eastAsia"/>
              </w:rPr>
              <w:t>m</w:t>
            </w:r>
            <w:r w:rsidR="000D1D1F" w:rsidRPr="00B85CF3">
              <w:rPr>
                <w:rFonts w:hint="eastAsia"/>
                <w:vertAlign w:val="superscript"/>
              </w:rPr>
              <w:t>3</w:t>
            </w:r>
            <w:r w:rsidR="000D1D1F" w:rsidRPr="00B85CF3">
              <w:rPr>
                <w:rFonts w:hint="eastAsia"/>
              </w:rPr>
              <w:t>/d</w:t>
            </w:r>
            <w:r w:rsidR="000D1D1F" w:rsidRPr="00B85CF3">
              <w:rPr>
                <w:rFonts w:hint="eastAsia"/>
              </w:rPr>
              <w:t>）处</w:t>
            </w:r>
            <w:r w:rsidR="00CC0921" w:rsidRPr="00B85CF3">
              <w:rPr>
                <w:rFonts w:hint="eastAsia"/>
              </w:rPr>
              <w:t>理达海新生</w:t>
            </w:r>
            <w:r w:rsidR="000D1D1F" w:rsidRPr="00B85CF3">
              <w:rPr>
                <w:rFonts w:hint="eastAsia"/>
              </w:rPr>
              <w:t>物和岳池县香山家园污水处理有限公司协议标准（</w:t>
            </w:r>
            <w:r w:rsidR="000D1D1F" w:rsidRPr="00B85CF3">
              <w:rPr>
                <w:rFonts w:hint="eastAsia"/>
              </w:rPr>
              <w:t>COD</w:t>
            </w:r>
            <w:r w:rsidR="000D1D1F" w:rsidRPr="00B85CF3">
              <w:rPr>
                <w:rFonts w:hint="eastAsia"/>
                <w:vertAlign w:val="subscript"/>
              </w:rPr>
              <w:t>Cr</w:t>
            </w:r>
            <w:r w:rsidR="000D1D1F" w:rsidRPr="00B85CF3">
              <w:rPr>
                <w:rFonts w:hint="eastAsia"/>
              </w:rPr>
              <w:t>≤</w:t>
            </w:r>
            <w:r w:rsidR="000D1D1F" w:rsidRPr="00B85CF3">
              <w:rPr>
                <w:rFonts w:hint="eastAsia"/>
              </w:rPr>
              <w:t>320mg/L</w:t>
            </w:r>
            <w:r w:rsidR="000D1D1F" w:rsidRPr="00B85CF3">
              <w:rPr>
                <w:rFonts w:hint="eastAsia"/>
              </w:rPr>
              <w:t>、氨氮≤</w:t>
            </w:r>
            <w:r w:rsidR="000D1D1F" w:rsidRPr="00B85CF3">
              <w:rPr>
                <w:rFonts w:hint="eastAsia"/>
              </w:rPr>
              <w:t>25mg/L</w:t>
            </w:r>
            <w:r w:rsidR="000D1D1F" w:rsidRPr="00B85CF3">
              <w:rPr>
                <w:rFonts w:hint="eastAsia"/>
              </w:rPr>
              <w:t>、总氮≤</w:t>
            </w:r>
            <w:r w:rsidR="000D1D1F" w:rsidRPr="00B85CF3">
              <w:t>50</w:t>
            </w:r>
            <w:r w:rsidR="000D1D1F" w:rsidRPr="00B85CF3">
              <w:rPr>
                <w:rFonts w:hint="eastAsia"/>
              </w:rPr>
              <w:t>mg/L</w:t>
            </w:r>
            <w:r w:rsidR="000D1D1F" w:rsidRPr="00B85CF3">
              <w:rPr>
                <w:rFonts w:hint="eastAsia"/>
              </w:rPr>
              <w:t>、总磷≤</w:t>
            </w:r>
            <w:r w:rsidR="000D1D1F" w:rsidRPr="00B85CF3">
              <w:rPr>
                <w:rFonts w:hint="eastAsia"/>
              </w:rPr>
              <w:t>4.0mg/L</w:t>
            </w:r>
            <w:r w:rsidR="000D1D1F" w:rsidRPr="00B85CF3">
              <w:rPr>
                <w:rFonts w:hint="eastAsia"/>
              </w:rPr>
              <w:t>、色度≤</w:t>
            </w:r>
            <w:r w:rsidR="000D1D1F" w:rsidRPr="00B85CF3">
              <w:rPr>
                <w:rFonts w:hint="eastAsia"/>
              </w:rPr>
              <w:t>50</w:t>
            </w:r>
            <w:r w:rsidR="000D1D1F" w:rsidRPr="00B85CF3">
              <w:rPr>
                <w:rFonts w:hint="eastAsia"/>
              </w:rPr>
              <w:t>倍、</w:t>
            </w:r>
            <w:r w:rsidR="000D1D1F" w:rsidRPr="00B85CF3">
              <w:rPr>
                <w:rFonts w:hint="eastAsia"/>
              </w:rPr>
              <w:t>pH6~9</w:t>
            </w:r>
            <w:r w:rsidR="000D1D1F" w:rsidRPr="00B85CF3">
              <w:rPr>
                <w:rFonts w:hint="eastAsia"/>
              </w:rPr>
              <w:t>）；</w:t>
            </w:r>
            <w:r w:rsidR="000D1D1F" w:rsidRPr="00B85CF3">
              <w:rPr>
                <w:rFonts w:hint="eastAsia"/>
              </w:rPr>
              <w:t>BOD</w:t>
            </w:r>
            <w:r w:rsidR="000D1D1F" w:rsidRPr="00B85CF3">
              <w:rPr>
                <w:rFonts w:hint="eastAsia"/>
                <w:vertAlign w:val="subscript"/>
              </w:rPr>
              <w:t>5</w:t>
            </w:r>
            <w:r w:rsidR="000D1D1F" w:rsidRPr="00B85CF3">
              <w:rPr>
                <w:rFonts w:hint="eastAsia"/>
              </w:rPr>
              <w:t>、</w:t>
            </w:r>
            <w:r w:rsidR="000D1D1F" w:rsidRPr="00B85CF3">
              <w:rPr>
                <w:rFonts w:hint="eastAsia"/>
              </w:rPr>
              <w:t>SS</w:t>
            </w:r>
            <w:r w:rsidR="000D1D1F" w:rsidRPr="00B85CF3">
              <w:rPr>
                <w:rFonts w:hint="eastAsia"/>
              </w:rPr>
              <w:t>、石油类、动植物油等因子满足《污水综合排放标准》（</w:t>
            </w:r>
            <w:r w:rsidR="000D1D1F" w:rsidRPr="00B85CF3">
              <w:rPr>
                <w:rFonts w:hint="eastAsia"/>
              </w:rPr>
              <w:t>GB8978-1996</w:t>
            </w:r>
            <w:r w:rsidR="000D1D1F" w:rsidRPr="00B85CF3">
              <w:rPr>
                <w:rFonts w:hint="eastAsia"/>
              </w:rPr>
              <w:t>）三级标准；氯化物、硫酸盐参照执行《污水排入城镇下水道水质标准》（</w:t>
            </w:r>
            <w:r w:rsidR="000D1D1F" w:rsidRPr="00B85CF3">
              <w:rPr>
                <w:rFonts w:hint="eastAsia"/>
              </w:rPr>
              <w:t>GB/T31962-2015</w:t>
            </w:r>
            <w:r w:rsidR="000D1D1F" w:rsidRPr="00B85CF3">
              <w:rPr>
                <w:rFonts w:hint="eastAsia"/>
              </w:rPr>
              <w:t>）</w:t>
            </w:r>
            <w:r w:rsidR="000D1D1F" w:rsidRPr="00B85CF3">
              <w:rPr>
                <w:rFonts w:hint="eastAsia"/>
              </w:rPr>
              <w:t>B</w:t>
            </w:r>
            <w:r w:rsidR="000D1D1F" w:rsidRPr="00B85CF3">
              <w:rPr>
                <w:rFonts w:hint="eastAsia"/>
              </w:rPr>
              <w:t>级标准后进入城南工业污水处理厂经“水解酸化</w:t>
            </w:r>
            <w:r w:rsidR="000D1D1F" w:rsidRPr="00B85CF3">
              <w:rPr>
                <w:rFonts w:hint="eastAsia"/>
              </w:rPr>
              <w:t>+</w:t>
            </w:r>
            <w:r w:rsidR="000D1D1F" w:rsidRPr="00B85CF3">
              <w:rPr>
                <w:rFonts w:hint="eastAsia"/>
              </w:rPr>
              <w:t>一体化</w:t>
            </w:r>
            <w:r w:rsidR="000D1D1F" w:rsidRPr="00B85CF3">
              <w:rPr>
                <w:rFonts w:hint="eastAsia"/>
              </w:rPr>
              <w:t>A2/O</w:t>
            </w:r>
            <w:r w:rsidR="000D1D1F" w:rsidRPr="00B85CF3">
              <w:rPr>
                <w:rFonts w:hint="eastAsia"/>
              </w:rPr>
              <w:t>氧化沟</w:t>
            </w:r>
            <w:r w:rsidR="000D1D1F" w:rsidRPr="00B85CF3">
              <w:rPr>
                <w:rFonts w:hint="eastAsia"/>
              </w:rPr>
              <w:t>+</w:t>
            </w:r>
            <w:r w:rsidR="000D1D1F" w:rsidRPr="00B85CF3">
              <w:rPr>
                <w:rFonts w:hint="eastAsia"/>
              </w:rPr>
              <w:t>芬顿氧化”工艺处理达到《城镇污水处理厂污染物排放标准》（</w:t>
            </w:r>
            <w:r w:rsidR="000D1D1F" w:rsidRPr="00B85CF3">
              <w:rPr>
                <w:rFonts w:hint="eastAsia"/>
              </w:rPr>
              <w:t>GB18918-2002</w:t>
            </w:r>
            <w:r w:rsidR="000D1D1F" w:rsidRPr="00B85CF3">
              <w:rPr>
                <w:rFonts w:hint="eastAsia"/>
              </w:rPr>
              <w:t>）中一级</w:t>
            </w:r>
            <w:r w:rsidR="000D1D1F" w:rsidRPr="00B85CF3">
              <w:rPr>
                <w:rFonts w:hint="eastAsia"/>
              </w:rPr>
              <w:t>A</w:t>
            </w:r>
            <w:r w:rsidR="000D1D1F" w:rsidRPr="00B85CF3">
              <w:rPr>
                <w:rFonts w:hint="eastAsia"/>
              </w:rPr>
              <w:t>标后，再进入人工湿地系统，通过“人工湿地</w:t>
            </w:r>
            <w:r w:rsidR="000D1D1F" w:rsidRPr="00B85CF3">
              <w:rPr>
                <w:rFonts w:hint="eastAsia"/>
              </w:rPr>
              <w:t>+</w:t>
            </w:r>
            <w:r w:rsidR="000D1D1F" w:rsidRPr="00B85CF3">
              <w:rPr>
                <w:rFonts w:hint="eastAsia"/>
              </w:rPr>
              <w:t>生物景观塘”处理工艺进一步深度处理达达到《地表水环境质量标准》（</w:t>
            </w:r>
            <w:r w:rsidR="000D1D1F" w:rsidRPr="00B85CF3">
              <w:rPr>
                <w:rFonts w:hint="eastAsia"/>
              </w:rPr>
              <w:t>GB3838-2002</w:t>
            </w:r>
            <w:r w:rsidR="000D1D1F" w:rsidRPr="00B85CF3">
              <w:rPr>
                <w:rFonts w:hint="eastAsia"/>
              </w:rPr>
              <w:t>）</w:t>
            </w:r>
            <w:r w:rsidR="000D1D1F" w:rsidRPr="00B85CF3">
              <w:rPr>
                <w:rFonts w:hint="eastAsia"/>
              </w:rPr>
              <w:t>III</w:t>
            </w:r>
            <w:r w:rsidR="000D1D1F" w:rsidRPr="00B85CF3">
              <w:rPr>
                <w:rFonts w:hint="eastAsia"/>
              </w:rPr>
              <w:t>类水域标准后排入三溪河</w:t>
            </w:r>
            <w:r w:rsidRPr="00B85CF3">
              <w:t>。</w:t>
            </w:r>
          </w:p>
          <w:p w14:paraId="240C15D2" w14:textId="77777777" w:rsidR="005C4D1F" w:rsidRPr="00B85CF3" w:rsidRDefault="005C4D1F" w:rsidP="000D1D1F">
            <w:pPr>
              <w:pStyle w:val="af5"/>
              <w:jc w:val="both"/>
            </w:pPr>
            <w:r w:rsidRPr="00B85CF3">
              <w:t>固废：</w:t>
            </w:r>
            <w:r w:rsidRPr="00B85CF3">
              <w:rPr>
                <w:rFonts w:hint="eastAsia"/>
              </w:rPr>
              <w:t>拟建项目固体废物主要包括废母液、有机废液、滤渣、蒸馏残液、废催化剂、废树脂、冷凝废液、废气处理产生的废活性炭和废碳纤维、质检废液、沾染毒性感染性物质的废包材、污泥、未沾染有毒有害物质的废包材、生活垃圾等。其中废母液、有机废液、滤渣、蒸馏残液、废催化剂、废树脂、冷凝废液、废气处理产生的废活性炭和废碳纤维、质检废液、沾染毒性感染性物质的废包材、污泥等属于危险废物，收集后暂存危险废物暂存间交有危险废物处理资质的单位处理；未沾染有毒有害物质的废包材暂存一般固废暂存间外售废品站；生活垃圾交环卫部门统一收集处置。</w:t>
            </w:r>
          </w:p>
          <w:p w14:paraId="7EADCCB0" w14:textId="7AC271C4" w:rsidR="005C4D1F" w:rsidRPr="00B85CF3" w:rsidRDefault="005C4D1F" w:rsidP="00A7349D">
            <w:pPr>
              <w:pStyle w:val="af5"/>
              <w:jc w:val="left"/>
            </w:pPr>
            <w:r w:rsidRPr="00B85CF3">
              <w:t>地下水：分区防渗：</w:t>
            </w:r>
            <w:r w:rsidR="000D1D1F" w:rsidRPr="00B85CF3">
              <w:rPr>
                <w:rFonts w:hint="eastAsia"/>
              </w:rPr>
              <w:t>①</w:t>
            </w:r>
            <w:r w:rsidR="000D1D1F" w:rsidRPr="00B85CF3">
              <w:rPr>
                <w:rFonts w:hint="eastAsia"/>
              </w:rPr>
              <w:t>2</w:t>
            </w:r>
            <w:r w:rsidR="000D1D1F" w:rsidRPr="00B85CF3">
              <w:t>#</w:t>
            </w:r>
            <w:r w:rsidR="000D1D1F" w:rsidRPr="00B85CF3">
              <w:rPr>
                <w:rFonts w:hint="eastAsia"/>
              </w:rPr>
              <w:t>生产车间、</w:t>
            </w:r>
            <w:r w:rsidR="000D1D1F" w:rsidRPr="00B85CF3">
              <w:t>4#</w:t>
            </w:r>
            <w:r w:rsidR="000D1D1F" w:rsidRPr="00B85CF3">
              <w:rPr>
                <w:rFonts w:hint="eastAsia"/>
              </w:rPr>
              <w:t>生产车间、</w:t>
            </w:r>
            <w:r w:rsidR="000D1D1F" w:rsidRPr="00B85CF3">
              <w:t>5#</w:t>
            </w:r>
            <w:r w:rsidR="000D1D1F" w:rsidRPr="00B85CF3">
              <w:rPr>
                <w:rFonts w:hint="eastAsia"/>
              </w:rPr>
              <w:t>生产车间、</w:t>
            </w:r>
            <w:r w:rsidR="000D1D1F" w:rsidRPr="00B85CF3">
              <w:rPr>
                <w:rFonts w:hint="eastAsia"/>
              </w:rPr>
              <w:t>3#</w:t>
            </w:r>
            <w:r w:rsidR="000D1D1F" w:rsidRPr="00B85CF3">
              <w:rPr>
                <w:rFonts w:hint="eastAsia"/>
              </w:rPr>
              <w:t>仓库、</w:t>
            </w:r>
            <w:r w:rsidR="000D1D1F" w:rsidRPr="00B85CF3">
              <w:rPr>
                <w:rFonts w:hint="eastAsia"/>
              </w:rPr>
              <w:t>5#</w:t>
            </w:r>
            <w:r w:rsidR="000D1D1F" w:rsidRPr="00B85CF3">
              <w:rPr>
                <w:rFonts w:hint="eastAsia"/>
              </w:rPr>
              <w:t>仓库、危废暂存间、罐区、污水处理站、</w:t>
            </w:r>
            <w:r w:rsidR="000D1D1F" w:rsidRPr="00B85CF3">
              <w:rPr>
                <w:rFonts w:hint="eastAsia"/>
                <w:szCs w:val="21"/>
              </w:rPr>
              <w:t>事故池和初期雨水池</w:t>
            </w:r>
            <w:r w:rsidR="000D1D1F" w:rsidRPr="00B85CF3">
              <w:rPr>
                <w:rFonts w:hint="eastAsia"/>
              </w:rPr>
              <w:t>等区域为重点防渗区，重点防渗区应选用人工防渗材料，防渗技术要求为等效黏土防渗层</w:t>
            </w:r>
            <w:r w:rsidR="000D1D1F" w:rsidRPr="00B85CF3">
              <w:rPr>
                <w:rFonts w:hint="eastAsia"/>
              </w:rPr>
              <w:t>Mb</w:t>
            </w:r>
            <w:r w:rsidR="000D1D1F" w:rsidRPr="00B85CF3">
              <w:rPr>
                <w:rFonts w:hint="eastAsia"/>
              </w:rPr>
              <w:t>≥</w:t>
            </w:r>
            <w:r w:rsidR="000D1D1F" w:rsidRPr="00B85CF3">
              <w:rPr>
                <w:rFonts w:hint="eastAsia"/>
              </w:rPr>
              <w:t>6.0m</w:t>
            </w:r>
            <w:r w:rsidR="000D1D1F" w:rsidRPr="00B85CF3">
              <w:rPr>
                <w:rFonts w:hint="eastAsia"/>
              </w:rPr>
              <w:t>，渗透系数</w:t>
            </w:r>
            <w:r w:rsidR="000D1D1F" w:rsidRPr="00B85CF3">
              <w:rPr>
                <w:rFonts w:hint="eastAsia"/>
              </w:rPr>
              <w:t>K</w:t>
            </w:r>
            <w:r w:rsidR="000D1D1F" w:rsidRPr="00B85CF3">
              <w:rPr>
                <w:rFonts w:hint="eastAsia"/>
              </w:rPr>
              <w:t>≤</w:t>
            </w:r>
            <w:r w:rsidR="000D1D1F" w:rsidRPr="00B85CF3">
              <w:rPr>
                <w:rFonts w:hint="eastAsia"/>
              </w:rPr>
              <w:t>10</w:t>
            </w:r>
            <w:r w:rsidR="000D1D1F" w:rsidRPr="00B85CF3">
              <w:rPr>
                <w:rFonts w:hint="eastAsia"/>
                <w:vertAlign w:val="superscript"/>
              </w:rPr>
              <w:t>-7</w:t>
            </w:r>
            <w:r w:rsidR="000D1D1F" w:rsidRPr="00B85CF3">
              <w:rPr>
                <w:rFonts w:hint="eastAsia"/>
              </w:rPr>
              <w:t>cm/s</w:t>
            </w:r>
            <w:r w:rsidR="000D1D1F" w:rsidRPr="00B85CF3">
              <w:rPr>
                <w:rFonts w:hint="eastAsia"/>
              </w:rPr>
              <w:t>；②</w:t>
            </w:r>
            <w:r w:rsidR="000D1D1F" w:rsidRPr="00B85CF3">
              <w:t>1#</w:t>
            </w:r>
            <w:r w:rsidR="000D1D1F" w:rsidRPr="00B85CF3">
              <w:rPr>
                <w:rFonts w:hint="eastAsia"/>
              </w:rPr>
              <w:t>生产车间、</w:t>
            </w:r>
            <w:r w:rsidR="000D1D1F" w:rsidRPr="00B85CF3">
              <w:t>3#</w:t>
            </w:r>
            <w:r w:rsidR="000D1D1F" w:rsidRPr="00B85CF3">
              <w:rPr>
                <w:rFonts w:hint="eastAsia"/>
              </w:rPr>
              <w:t>生产车间、一般固废暂存</w:t>
            </w:r>
            <w:r w:rsidR="000D1D1F" w:rsidRPr="00B85CF3">
              <w:rPr>
                <w:rFonts w:hint="eastAsia"/>
              </w:rPr>
              <w:lastRenderedPageBreak/>
              <w:t>间、丙类库房以及重点污染防治区域附近区域等属于一般防渗区，采取一般防渗措施，其等效黏土防渗层</w:t>
            </w:r>
            <w:r w:rsidR="000D1D1F" w:rsidRPr="00B85CF3">
              <w:rPr>
                <w:rFonts w:hint="eastAsia"/>
              </w:rPr>
              <w:t>Mb</w:t>
            </w:r>
            <w:r w:rsidR="000D1D1F" w:rsidRPr="00B85CF3">
              <w:rPr>
                <w:rFonts w:hint="eastAsia"/>
              </w:rPr>
              <w:t>≥</w:t>
            </w:r>
            <w:r w:rsidR="000D1D1F" w:rsidRPr="00B85CF3">
              <w:rPr>
                <w:rFonts w:hint="eastAsia"/>
              </w:rPr>
              <w:t>1.5m</w:t>
            </w:r>
            <w:r w:rsidR="000D1D1F" w:rsidRPr="00B85CF3">
              <w:rPr>
                <w:rFonts w:hint="eastAsia"/>
              </w:rPr>
              <w:t>，</w:t>
            </w:r>
            <w:r w:rsidR="000D1D1F" w:rsidRPr="00B85CF3">
              <w:rPr>
                <w:rFonts w:hint="eastAsia"/>
              </w:rPr>
              <w:t>K</w:t>
            </w:r>
            <w:r w:rsidR="000D1D1F" w:rsidRPr="00B85CF3">
              <w:rPr>
                <w:rFonts w:hint="eastAsia"/>
              </w:rPr>
              <w:t>≤</w:t>
            </w:r>
            <w:r w:rsidR="000D1D1F" w:rsidRPr="00B85CF3">
              <w:rPr>
                <w:rFonts w:hint="eastAsia"/>
              </w:rPr>
              <w:t>1</w:t>
            </w:r>
            <w:r w:rsidR="000D1D1F" w:rsidRPr="00B85CF3">
              <w:rPr>
                <w:rFonts w:hint="eastAsia"/>
              </w:rPr>
              <w:t>×</w:t>
            </w:r>
            <w:r w:rsidR="000D1D1F" w:rsidRPr="00B85CF3">
              <w:rPr>
                <w:rFonts w:hint="eastAsia"/>
              </w:rPr>
              <w:t>10</w:t>
            </w:r>
            <w:r w:rsidR="000D1D1F" w:rsidRPr="00B85CF3">
              <w:rPr>
                <w:rFonts w:hint="eastAsia"/>
                <w:vertAlign w:val="superscript"/>
              </w:rPr>
              <w:t>-7</w:t>
            </w:r>
            <w:r w:rsidR="000D1D1F" w:rsidRPr="00B85CF3">
              <w:rPr>
                <w:rFonts w:hint="eastAsia"/>
              </w:rPr>
              <w:t>cm/s</w:t>
            </w:r>
            <w:r w:rsidR="000D1D1F" w:rsidRPr="00B85CF3">
              <w:rPr>
                <w:rFonts w:hint="eastAsia"/>
              </w:rPr>
              <w:t>；③厂区道路等区域为简单防渗区，地面采用一般硬化。</w:t>
            </w:r>
            <w:r w:rsidRPr="00B85CF3">
              <w:rPr>
                <w:rFonts w:hint="eastAsia"/>
              </w:rPr>
              <w:t>；在厂区上游、下游和厂区内高浓废水预处理设施附近设置</w:t>
            </w:r>
            <w:r w:rsidRPr="00B85CF3">
              <w:rPr>
                <w:rFonts w:hint="eastAsia"/>
              </w:rPr>
              <w:t>3</w:t>
            </w:r>
            <w:r w:rsidRPr="00B85CF3">
              <w:rPr>
                <w:rFonts w:hint="eastAsia"/>
              </w:rPr>
              <w:t>个地下水监测点位</w:t>
            </w:r>
          </w:p>
          <w:p w14:paraId="6C926D00" w14:textId="77777777" w:rsidR="005C4D1F" w:rsidRPr="00B85CF3" w:rsidRDefault="005C4D1F" w:rsidP="000D1D1F">
            <w:pPr>
              <w:pStyle w:val="af5"/>
              <w:jc w:val="left"/>
            </w:pPr>
            <w:r w:rsidRPr="00B85CF3">
              <w:t>环境风险：</w:t>
            </w:r>
          </w:p>
          <w:p w14:paraId="486C9CF3" w14:textId="059713BF" w:rsidR="005C4D1F" w:rsidRPr="00B85CF3" w:rsidRDefault="005C4D1F" w:rsidP="00A7349D">
            <w:pPr>
              <w:pStyle w:val="af5"/>
              <w:jc w:val="left"/>
            </w:pPr>
            <w:r w:rsidRPr="00B85CF3">
              <w:rPr>
                <w:rFonts w:hint="eastAsia"/>
                <w:b/>
              </w:rPr>
              <w:t>化学品泄漏风险防范措施：</w:t>
            </w:r>
            <w:r w:rsidR="000D1D1F" w:rsidRPr="00B85CF3">
              <w:rPr>
                <w:rFonts w:hint="eastAsia"/>
              </w:rPr>
              <w:t>生产车间地面做防渗措施，四周设置导流沟，连通事故池；②储罐区地面做防渗措施并设置围堰，围堰有效容积不小于储罐最大储存容积，围堰设雨污切换阀；储罐区、装卸区设置收集沟及切换阀，可切换至事故池；③</w:t>
            </w:r>
            <w:r w:rsidR="000D1D1F" w:rsidRPr="00B85CF3">
              <w:rPr>
                <w:rFonts w:hint="eastAsia"/>
              </w:rPr>
              <w:t>3#</w:t>
            </w:r>
            <w:r w:rsidR="000D1D1F" w:rsidRPr="00B85CF3">
              <w:rPr>
                <w:rFonts w:hint="eastAsia"/>
              </w:rPr>
              <w:t>仓库、</w:t>
            </w:r>
            <w:r w:rsidR="000D1D1F" w:rsidRPr="00B85CF3">
              <w:rPr>
                <w:rFonts w:hint="eastAsia"/>
              </w:rPr>
              <w:t>5#</w:t>
            </w:r>
            <w:r w:rsidR="000D1D1F" w:rsidRPr="00B85CF3">
              <w:rPr>
                <w:rFonts w:hint="eastAsia"/>
              </w:rPr>
              <w:t>仓库、危废暂存间设置地沟及收集井，满足泄漏物料的收集要求；④</w:t>
            </w:r>
            <w:r w:rsidR="000D1D1F" w:rsidRPr="00B85CF3">
              <w:rPr>
                <w:rFonts w:hint="eastAsia"/>
              </w:rPr>
              <w:t>2</w:t>
            </w:r>
            <w:r w:rsidR="000D1D1F" w:rsidRPr="00B85CF3">
              <w:t>#</w:t>
            </w:r>
            <w:r w:rsidR="000D1D1F" w:rsidRPr="00B85CF3">
              <w:rPr>
                <w:rFonts w:hint="eastAsia"/>
              </w:rPr>
              <w:t>生产车间、</w:t>
            </w:r>
            <w:r w:rsidR="000D1D1F" w:rsidRPr="00B85CF3">
              <w:t>4#</w:t>
            </w:r>
            <w:r w:rsidR="000D1D1F" w:rsidRPr="00B85CF3">
              <w:rPr>
                <w:rFonts w:hint="eastAsia"/>
              </w:rPr>
              <w:t>生产车间、</w:t>
            </w:r>
            <w:r w:rsidR="000D1D1F" w:rsidRPr="00B85CF3">
              <w:t>5#</w:t>
            </w:r>
            <w:r w:rsidR="000D1D1F" w:rsidRPr="00B85CF3">
              <w:rPr>
                <w:rFonts w:hint="eastAsia"/>
              </w:rPr>
              <w:t>生产车间、</w:t>
            </w:r>
            <w:r w:rsidR="000D1D1F" w:rsidRPr="00B85CF3">
              <w:rPr>
                <w:rFonts w:hint="eastAsia"/>
              </w:rPr>
              <w:t>3#</w:t>
            </w:r>
            <w:r w:rsidR="000D1D1F" w:rsidRPr="00B85CF3">
              <w:rPr>
                <w:rFonts w:hint="eastAsia"/>
              </w:rPr>
              <w:t>仓库、</w:t>
            </w:r>
            <w:r w:rsidR="000D1D1F" w:rsidRPr="00B85CF3">
              <w:rPr>
                <w:rFonts w:hint="eastAsia"/>
              </w:rPr>
              <w:t>5#</w:t>
            </w:r>
            <w:r w:rsidR="000D1D1F" w:rsidRPr="00B85CF3">
              <w:rPr>
                <w:rFonts w:hint="eastAsia"/>
              </w:rPr>
              <w:t>仓库、危废暂存间、罐区按要求设置可燃、有毒气体检测报警仪，第一时间发现和处理事故。</w:t>
            </w:r>
            <w:r w:rsidRPr="00B85CF3">
              <w:rPr>
                <w:rFonts w:hint="eastAsia"/>
              </w:rPr>
              <w:t>。</w:t>
            </w:r>
          </w:p>
          <w:p w14:paraId="3BC3C91B" w14:textId="7F2C4D7A" w:rsidR="005C4D1F" w:rsidRPr="00B85CF3" w:rsidRDefault="005C4D1F" w:rsidP="00A7349D">
            <w:pPr>
              <w:pStyle w:val="af5"/>
              <w:jc w:val="left"/>
            </w:pPr>
            <w:r w:rsidRPr="00B85CF3">
              <w:rPr>
                <w:b/>
              </w:rPr>
              <w:t>分区防渗措施：</w:t>
            </w:r>
            <w:r w:rsidR="000D1D1F" w:rsidRPr="00B85CF3">
              <w:rPr>
                <w:rFonts w:hint="eastAsia"/>
              </w:rPr>
              <w:t>①</w:t>
            </w:r>
            <w:r w:rsidR="000D1D1F" w:rsidRPr="00B85CF3">
              <w:rPr>
                <w:rFonts w:hint="eastAsia"/>
              </w:rPr>
              <w:t>2</w:t>
            </w:r>
            <w:r w:rsidR="000D1D1F" w:rsidRPr="00B85CF3">
              <w:t>#</w:t>
            </w:r>
            <w:r w:rsidR="000D1D1F" w:rsidRPr="00B85CF3">
              <w:rPr>
                <w:rFonts w:hint="eastAsia"/>
              </w:rPr>
              <w:t>生产车间、</w:t>
            </w:r>
            <w:r w:rsidR="000D1D1F" w:rsidRPr="00B85CF3">
              <w:t>4#</w:t>
            </w:r>
            <w:r w:rsidR="000D1D1F" w:rsidRPr="00B85CF3">
              <w:rPr>
                <w:rFonts w:hint="eastAsia"/>
              </w:rPr>
              <w:t>生产车间、</w:t>
            </w:r>
            <w:r w:rsidR="000D1D1F" w:rsidRPr="00B85CF3">
              <w:t>5#</w:t>
            </w:r>
            <w:r w:rsidR="000D1D1F" w:rsidRPr="00B85CF3">
              <w:rPr>
                <w:rFonts w:hint="eastAsia"/>
              </w:rPr>
              <w:t>生产车间、</w:t>
            </w:r>
            <w:r w:rsidR="000D1D1F" w:rsidRPr="00B85CF3">
              <w:rPr>
                <w:rFonts w:hint="eastAsia"/>
              </w:rPr>
              <w:t>3#</w:t>
            </w:r>
            <w:r w:rsidR="000D1D1F" w:rsidRPr="00B85CF3">
              <w:rPr>
                <w:rFonts w:hint="eastAsia"/>
              </w:rPr>
              <w:t>仓库、</w:t>
            </w:r>
            <w:r w:rsidR="000D1D1F" w:rsidRPr="00B85CF3">
              <w:rPr>
                <w:rFonts w:hint="eastAsia"/>
              </w:rPr>
              <w:t>5#</w:t>
            </w:r>
            <w:r w:rsidR="000D1D1F" w:rsidRPr="00B85CF3">
              <w:rPr>
                <w:rFonts w:hint="eastAsia"/>
              </w:rPr>
              <w:t>仓库、危废暂存间、罐区、污水处理站、</w:t>
            </w:r>
            <w:r w:rsidR="000D1D1F" w:rsidRPr="00B85CF3">
              <w:rPr>
                <w:rFonts w:hint="eastAsia"/>
                <w:szCs w:val="21"/>
              </w:rPr>
              <w:t>事故池和初期雨水池</w:t>
            </w:r>
            <w:r w:rsidR="000D1D1F" w:rsidRPr="00B85CF3">
              <w:rPr>
                <w:rFonts w:hint="eastAsia"/>
              </w:rPr>
              <w:t>等区域为重点防渗区，重点防渗区应选用人工防渗材料，防渗技术要求为等效黏土防渗层</w:t>
            </w:r>
            <w:r w:rsidR="000D1D1F" w:rsidRPr="00B85CF3">
              <w:rPr>
                <w:rFonts w:hint="eastAsia"/>
              </w:rPr>
              <w:t>Mb</w:t>
            </w:r>
            <w:r w:rsidR="000D1D1F" w:rsidRPr="00B85CF3">
              <w:rPr>
                <w:rFonts w:hint="eastAsia"/>
              </w:rPr>
              <w:t>≥</w:t>
            </w:r>
            <w:r w:rsidR="000D1D1F" w:rsidRPr="00B85CF3">
              <w:rPr>
                <w:rFonts w:hint="eastAsia"/>
              </w:rPr>
              <w:t>6.0m</w:t>
            </w:r>
            <w:r w:rsidR="000D1D1F" w:rsidRPr="00B85CF3">
              <w:rPr>
                <w:rFonts w:hint="eastAsia"/>
              </w:rPr>
              <w:t>，渗透系数</w:t>
            </w:r>
            <w:r w:rsidR="000D1D1F" w:rsidRPr="00B85CF3">
              <w:rPr>
                <w:rFonts w:hint="eastAsia"/>
              </w:rPr>
              <w:t>K</w:t>
            </w:r>
            <w:r w:rsidR="000D1D1F" w:rsidRPr="00B85CF3">
              <w:rPr>
                <w:rFonts w:hint="eastAsia"/>
              </w:rPr>
              <w:t>≤</w:t>
            </w:r>
            <w:r w:rsidR="000D1D1F" w:rsidRPr="00B85CF3">
              <w:rPr>
                <w:rFonts w:hint="eastAsia"/>
              </w:rPr>
              <w:t>10</w:t>
            </w:r>
            <w:r w:rsidR="000D1D1F" w:rsidRPr="00B85CF3">
              <w:rPr>
                <w:rFonts w:hint="eastAsia"/>
                <w:vertAlign w:val="superscript"/>
              </w:rPr>
              <w:t>-7</w:t>
            </w:r>
            <w:r w:rsidR="000D1D1F" w:rsidRPr="00B85CF3">
              <w:rPr>
                <w:rFonts w:hint="eastAsia"/>
              </w:rPr>
              <w:t>cm/s</w:t>
            </w:r>
            <w:r w:rsidR="000D1D1F" w:rsidRPr="00B85CF3">
              <w:rPr>
                <w:rFonts w:hint="eastAsia"/>
              </w:rPr>
              <w:t>；②</w:t>
            </w:r>
            <w:r w:rsidR="000D1D1F" w:rsidRPr="00B85CF3">
              <w:t>1#</w:t>
            </w:r>
            <w:r w:rsidR="000D1D1F" w:rsidRPr="00B85CF3">
              <w:rPr>
                <w:rFonts w:hint="eastAsia"/>
              </w:rPr>
              <w:t>生产车间、</w:t>
            </w:r>
            <w:r w:rsidR="000D1D1F" w:rsidRPr="00B85CF3">
              <w:t>3#</w:t>
            </w:r>
            <w:r w:rsidR="000D1D1F" w:rsidRPr="00B85CF3">
              <w:rPr>
                <w:rFonts w:hint="eastAsia"/>
              </w:rPr>
              <w:t>生产车间、一般固废暂存间、丙类库房以及重点污染防治区域附近区域等属于一般防渗区，采取一般防渗措施，其等效黏土防渗层</w:t>
            </w:r>
            <w:r w:rsidR="000D1D1F" w:rsidRPr="00B85CF3">
              <w:rPr>
                <w:rFonts w:hint="eastAsia"/>
              </w:rPr>
              <w:t>Mb</w:t>
            </w:r>
            <w:r w:rsidR="000D1D1F" w:rsidRPr="00B85CF3">
              <w:rPr>
                <w:rFonts w:hint="eastAsia"/>
              </w:rPr>
              <w:t>≥</w:t>
            </w:r>
            <w:r w:rsidR="000D1D1F" w:rsidRPr="00B85CF3">
              <w:rPr>
                <w:rFonts w:hint="eastAsia"/>
              </w:rPr>
              <w:t>1.5m</w:t>
            </w:r>
            <w:r w:rsidR="000D1D1F" w:rsidRPr="00B85CF3">
              <w:rPr>
                <w:rFonts w:hint="eastAsia"/>
              </w:rPr>
              <w:t>，</w:t>
            </w:r>
            <w:r w:rsidR="000D1D1F" w:rsidRPr="00B85CF3">
              <w:rPr>
                <w:rFonts w:hint="eastAsia"/>
              </w:rPr>
              <w:t>K</w:t>
            </w:r>
            <w:r w:rsidR="000D1D1F" w:rsidRPr="00B85CF3">
              <w:rPr>
                <w:rFonts w:hint="eastAsia"/>
              </w:rPr>
              <w:t>≤</w:t>
            </w:r>
            <w:r w:rsidR="000D1D1F" w:rsidRPr="00B85CF3">
              <w:rPr>
                <w:rFonts w:hint="eastAsia"/>
              </w:rPr>
              <w:t>1</w:t>
            </w:r>
            <w:r w:rsidR="000D1D1F" w:rsidRPr="00B85CF3">
              <w:rPr>
                <w:rFonts w:hint="eastAsia"/>
              </w:rPr>
              <w:t>×</w:t>
            </w:r>
            <w:r w:rsidR="000D1D1F" w:rsidRPr="00B85CF3">
              <w:rPr>
                <w:rFonts w:hint="eastAsia"/>
              </w:rPr>
              <w:t>10</w:t>
            </w:r>
            <w:r w:rsidR="000D1D1F" w:rsidRPr="00B85CF3">
              <w:rPr>
                <w:rFonts w:hint="eastAsia"/>
                <w:vertAlign w:val="superscript"/>
              </w:rPr>
              <w:t>-7</w:t>
            </w:r>
            <w:r w:rsidR="000D1D1F" w:rsidRPr="00B85CF3">
              <w:rPr>
                <w:rFonts w:hint="eastAsia"/>
              </w:rPr>
              <w:t>cm/s</w:t>
            </w:r>
            <w:r w:rsidR="000D1D1F" w:rsidRPr="00B85CF3">
              <w:rPr>
                <w:rFonts w:hint="eastAsia"/>
              </w:rPr>
              <w:t>；③厂区道路等区域为简单防渗区，地面采用一般硬化。</w:t>
            </w:r>
          </w:p>
          <w:p w14:paraId="6106EDA5" w14:textId="28D7630E" w:rsidR="005C4D1F" w:rsidRPr="00B85CF3" w:rsidRDefault="005C4D1F" w:rsidP="000D1D1F">
            <w:pPr>
              <w:pStyle w:val="af5"/>
              <w:jc w:val="left"/>
            </w:pPr>
            <w:r w:rsidRPr="00B85CF3">
              <w:rPr>
                <w:b/>
              </w:rPr>
              <w:t>事故废水收集措施：</w:t>
            </w:r>
            <w:r w:rsidR="000D1D1F" w:rsidRPr="00B85CF3">
              <w:rPr>
                <w:rFonts w:hint="eastAsia"/>
                <w:szCs w:val="21"/>
              </w:rPr>
              <w:t>新建</w:t>
            </w:r>
            <w:r w:rsidR="000D1D1F" w:rsidRPr="00B85CF3">
              <w:rPr>
                <w:rFonts w:hint="eastAsia"/>
                <w:szCs w:val="21"/>
              </w:rPr>
              <w:t>1</w:t>
            </w:r>
            <w:r w:rsidR="000D1D1F" w:rsidRPr="00B85CF3">
              <w:rPr>
                <w:rFonts w:hint="eastAsia"/>
                <w:szCs w:val="21"/>
              </w:rPr>
              <w:t>座有效容积为</w:t>
            </w:r>
            <w:r w:rsidR="000D1D1F" w:rsidRPr="00B85CF3">
              <w:rPr>
                <w:rFonts w:hint="eastAsia"/>
                <w:szCs w:val="21"/>
              </w:rPr>
              <w:t>1100m</w:t>
            </w:r>
            <w:r w:rsidR="000D1D1F" w:rsidRPr="00B85CF3">
              <w:rPr>
                <w:rFonts w:hint="eastAsia"/>
                <w:szCs w:val="21"/>
                <w:vertAlign w:val="superscript"/>
              </w:rPr>
              <w:t>3</w:t>
            </w:r>
            <w:r w:rsidR="000D1D1F" w:rsidRPr="00B85CF3">
              <w:rPr>
                <w:rFonts w:hint="eastAsia"/>
                <w:szCs w:val="21"/>
              </w:rPr>
              <w:t>的事故池和</w:t>
            </w:r>
            <w:r w:rsidR="000D1D1F" w:rsidRPr="00B85CF3">
              <w:rPr>
                <w:rFonts w:hint="eastAsia"/>
                <w:szCs w:val="21"/>
              </w:rPr>
              <w:t>1</w:t>
            </w:r>
            <w:r w:rsidR="000D1D1F" w:rsidRPr="00B85CF3">
              <w:rPr>
                <w:rFonts w:hint="eastAsia"/>
                <w:szCs w:val="21"/>
              </w:rPr>
              <w:t>座有效容积为</w:t>
            </w:r>
            <w:r w:rsidR="000D1D1F" w:rsidRPr="00B85CF3">
              <w:rPr>
                <w:rFonts w:hint="eastAsia"/>
                <w:szCs w:val="21"/>
              </w:rPr>
              <w:t>650m</w:t>
            </w:r>
            <w:r w:rsidR="000D1D1F" w:rsidRPr="00B85CF3">
              <w:rPr>
                <w:rFonts w:hint="eastAsia"/>
                <w:szCs w:val="21"/>
                <w:vertAlign w:val="superscript"/>
              </w:rPr>
              <w:t>3</w:t>
            </w:r>
            <w:r w:rsidR="000D1D1F" w:rsidRPr="00B85CF3">
              <w:rPr>
                <w:rFonts w:hint="eastAsia"/>
                <w:szCs w:val="21"/>
              </w:rPr>
              <w:t>的初期雨水池，事故池和初期雨水池保持联通，配套雨污切换装置，位于厂区最低处，事故池和初期雨水池作重点防渗，用以容纳初期雨水（前</w:t>
            </w:r>
            <w:r w:rsidR="000D1D1F" w:rsidRPr="00B85CF3">
              <w:rPr>
                <w:rFonts w:hint="eastAsia"/>
                <w:szCs w:val="21"/>
              </w:rPr>
              <w:t>15min</w:t>
            </w:r>
            <w:r w:rsidR="000D1D1F" w:rsidRPr="00B85CF3">
              <w:rPr>
                <w:rFonts w:hint="eastAsia"/>
                <w:szCs w:val="21"/>
              </w:rPr>
              <w:t>）及事故状态下排水（包括开停车及检修过程中废水、消防废水、</w:t>
            </w:r>
            <w:r w:rsidR="000D1D1F" w:rsidRPr="00B85CF3">
              <w:rPr>
                <w:szCs w:val="21"/>
              </w:rPr>
              <w:t>事故状态下</w:t>
            </w:r>
            <w:r w:rsidR="000D1D1F" w:rsidRPr="00B85CF3">
              <w:rPr>
                <w:rFonts w:hint="eastAsia"/>
                <w:szCs w:val="21"/>
              </w:rPr>
              <w:t>废水），通过调节和切换，分批（限流）通过泵提升至污水处理站处理后进入园区污水处理厂进一步处理。严格按设计规范设置排水阀和排水管道，确保废水能及时堵住并畅通地进入事故池，以便收集处理</w:t>
            </w:r>
            <w:r w:rsidRPr="00B85CF3">
              <w:rPr>
                <w:rFonts w:hint="eastAsia"/>
              </w:rPr>
              <w:t>。</w:t>
            </w:r>
          </w:p>
          <w:p w14:paraId="61D7AECD" w14:textId="77777777" w:rsidR="005C4D1F" w:rsidRPr="00B85CF3" w:rsidRDefault="005C4D1F" w:rsidP="000D1D1F">
            <w:pPr>
              <w:pStyle w:val="af5"/>
              <w:jc w:val="left"/>
            </w:pPr>
            <w:r w:rsidRPr="00B85CF3">
              <w:rPr>
                <w:rFonts w:hint="eastAsia"/>
                <w:b/>
              </w:rPr>
              <w:t>应急预案：</w:t>
            </w:r>
            <w:r w:rsidRPr="00B85CF3">
              <w:rPr>
                <w:rFonts w:hint="eastAsia"/>
              </w:rPr>
              <w:t>制定事故应急救援预案，从组织机构、救援保障、报警通讯、应急监测及救护保障、应急处理措施、事故原因调查分析等方面制定严格的制度，建立三级响应应急联动体系；公司与当地联合演练每年至少一次，公司级演练每半年至少一次。</w:t>
            </w:r>
          </w:p>
        </w:tc>
      </w:tr>
    </w:tbl>
    <w:p w14:paraId="4EB8095C" w14:textId="77777777" w:rsidR="003E6EF2" w:rsidRPr="00B85CF3" w:rsidRDefault="003E6EF2">
      <w:pPr>
        <w:pStyle w:val="3"/>
        <w:spacing w:before="156" w:after="156"/>
      </w:pPr>
      <w:r w:rsidRPr="00B85CF3">
        <w:rPr>
          <w:rFonts w:hint="eastAsia"/>
        </w:rPr>
        <w:lastRenderedPageBreak/>
        <w:t>9.5.2</w:t>
      </w:r>
      <w:r w:rsidRPr="00B85CF3">
        <w:rPr>
          <w:rFonts w:hint="eastAsia"/>
        </w:rPr>
        <w:t>人员培训</w:t>
      </w:r>
    </w:p>
    <w:p w14:paraId="054BE844" w14:textId="77777777" w:rsidR="003E6EF2" w:rsidRPr="00B85CF3" w:rsidRDefault="003E6EF2" w:rsidP="00A7349D">
      <w:pPr>
        <w:ind w:firstLine="480"/>
      </w:pPr>
      <w:r w:rsidRPr="00B85CF3">
        <w:rPr>
          <w:rFonts w:hint="eastAsia"/>
        </w:rPr>
        <w:t>从事工厂环境保护的人员应在有关部门和单位进行专业培训，应对上岗职工进行职业道德、环境保护、劳动卫生、安全生产等法规教育，以增强操作和管理人员的职业精神和业务技能。</w:t>
      </w:r>
    </w:p>
    <w:p w14:paraId="4C1A2403" w14:textId="77777777" w:rsidR="003E6EF2" w:rsidRPr="00B85CF3" w:rsidRDefault="003E6EF2">
      <w:pPr>
        <w:pStyle w:val="2"/>
        <w:spacing w:before="156" w:after="156"/>
      </w:pPr>
      <w:bookmarkStart w:id="156" w:name="_Toc159382789"/>
      <w:r w:rsidRPr="00B85CF3">
        <w:rPr>
          <w:rFonts w:hint="eastAsia"/>
        </w:rPr>
        <w:t>9.6</w:t>
      </w:r>
      <w:r w:rsidRPr="00B85CF3">
        <w:rPr>
          <w:rFonts w:hint="eastAsia"/>
        </w:rPr>
        <w:t>竣工环境保护验收</w:t>
      </w:r>
      <w:bookmarkEnd w:id="156"/>
    </w:p>
    <w:p w14:paraId="21E4607B" w14:textId="77777777" w:rsidR="003E6EF2" w:rsidRPr="00B85CF3" w:rsidRDefault="003E6EF2">
      <w:pPr>
        <w:pStyle w:val="3"/>
        <w:spacing w:before="156" w:after="156"/>
      </w:pPr>
      <w:r w:rsidRPr="00B85CF3">
        <w:rPr>
          <w:rFonts w:hint="eastAsia"/>
        </w:rPr>
        <w:t>9.6.1</w:t>
      </w:r>
      <w:r w:rsidRPr="00B85CF3">
        <w:rPr>
          <w:rFonts w:hint="eastAsia"/>
        </w:rPr>
        <w:t>环境保护验收要求</w:t>
      </w:r>
    </w:p>
    <w:p w14:paraId="5B3F22D4" w14:textId="77777777" w:rsidR="000D1D1F" w:rsidRPr="00B85CF3" w:rsidRDefault="000D1D1F" w:rsidP="00A7349D">
      <w:pPr>
        <w:ind w:firstLine="480"/>
      </w:pPr>
      <w:r w:rsidRPr="00B85CF3">
        <w:rPr>
          <w:rFonts w:hint="eastAsia"/>
        </w:rPr>
        <w:t>建设项目竣工后，建设单位及其委托的技术机构应当依照国家有关法律法规、建设项目竣工环境保护验收技术规范、建设项目环境影响报告书和审批决定等要求，如实查验、监测、记载建设项目环境保护设施的建设和调试情况，同时还应如实记载其他环境保护对策措施“三同时”落实情况，编制竣工环境保护验收报告。</w:t>
      </w:r>
    </w:p>
    <w:p w14:paraId="20280273" w14:textId="77777777" w:rsidR="000D1D1F" w:rsidRPr="00B85CF3" w:rsidRDefault="000D1D1F" w:rsidP="00A7349D">
      <w:pPr>
        <w:ind w:firstLine="480"/>
      </w:pPr>
      <w:r w:rsidRPr="00B85CF3">
        <w:rPr>
          <w:rFonts w:hint="eastAsia"/>
        </w:rPr>
        <w:t>验收报告编制完成后，建设单位应组织成立验收工作组。验收工作组由建设单位、设计单位、施工单位、环境影响报告书（表）编制机构、验收报告编制机构等单位代表和专业技术专家组成。</w:t>
      </w:r>
    </w:p>
    <w:p w14:paraId="39F2AAAD" w14:textId="77777777" w:rsidR="000D1D1F" w:rsidRPr="00B85CF3" w:rsidRDefault="000D1D1F" w:rsidP="00A7349D">
      <w:pPr>
        <w:ind w:firstLine="480"/>
      </w:pPr>
      <w:r w:rsidRPr="00B85CF3">
        <w:rPr>
          <w:rFonts w:hint="eastAsia"/>
        </w:rPr>
        <w:t>验收工作组应当严格依照国家有关法律法规、建设项目竣工环境保护验收技术规范、建设项目环境影响报告书和审批决定等要求对建设项目配套建设的环境保护设施进行验收，形成验收意见。验收意见应当包括工程建设基本情况，工程变更情况，环境保护设施落实情况，环境保护设施调试效果和工程建设对环境的影响，验收存在的主要问题，验收结论和后续要求。</w:t>
      </w:r>
    </w:p>
    <w:p w14:paraId="449CE0A6" w14:textId="2D8A91D4" w:rsidR="003E6EF2" w:rsidRPr="00B85CF3" w:rsidRDefault="000D1D1F" w:rsidP="00A7349D">
      <w:pPr>
        <w:ind w:firstLine="480"/>
      </w:pPr>
      <w:r w:rsidRPr="00B85CF3">
        <w:rPr>
          <w:rFonts w:hint="eastAsia"/>
        </w:rPr>
        <w:t>建设单位应当对验收工作组提出的问题进行整改，合格后方可出具验收合格的意见。</w:t>
      </w:r>
    </w:p>
    <w:p w14:paraId="51631BCB" w14:textId="77777777" w:rsidR="003E6EF2" w:rsidRPr="00B85CF3" w:rsidRDefault="003E6EF2">
      <w:pPr>
        <w:pStyle w:val="3"/>
        <w:spacing w:before="156" w:after="156"/>
      </w:pPr>
      <w:r w:rsidRPr="00B85CF3">
        <w:rPr>
          <w:rFonts w:hint="eastAsia"/>
        </w:rPr>
        <w:t>9.6.2</w:t>
      </w:r>
      <w:r w:rsidRPr="00B85CF3">
        <w:rPr>
          <w:rFonts w:hint="eastAsia"/>
        </w:rPr>
        <w:t>环保竣工验收内容</w:t>
      </w:r>
    </w:p>
    <w:p w14:paraId="622E0C44" w14:textId="77777777" w:rsidR="003E6EF2" w:rsidRPr="00B85CF3" w:rsidRDefault="003E6EF2">
      <w:pPr>
        <w:spacing w:before="156" w:after="156"/>
        <w:ind w:firstLine="480"/>
      </w:pPr>
      <w:r w:rsidRPr="00B85CF3">
        <w:rPr>
          <w:rFonts w:hint="eastAsia"/>
        </w:rPr>
        <w:t>拟建项目环保设施验收内容及要求见表</w:t>
      </w:r>
      <w:r w:rsidRPr="00B85CF3">
        <w:rPr>
          <w:rFonts w:hint="eastAsia"/>
        </w:rPr>
        <w:t>9.6.2-1</w:t>
      </w:r>
      <w:r w:rsidRPr="00B85CF3">
        <w:rPr>
          <w:rFonts w:hint="eastAsia"/>
        </w:rPr>
        <w:t>。</w:t>
      </w:r>
    </w:p>
    <w:p w14:paraId="68FF261E" w14:textId="77777777" w:rsidR="000D1D1F" w:rsidRPr="00B85CF3" w:rsidRDefault="000D1D1F">
      <w:pPr>
        <w:pStyle w:val="af4"/>
        <w:spacing w:before="156" w:after="156"/>
        <w:sectPr w:rsidR="000D1D1F" w:rsidRPr="00B85CF3" w:rsidSect="00625FC1">
          <w:pgSz w:w="11906" w:h="16838"/>
          <w:pgMar w:top="1440" w:right="1800" w:bottom="1440" w:left="1800" w:header="851" w:footer="992" w:gutter="0"/>
          <w:cols w:space="720"/>
          <w:docGrid w:type="lines" w:linePitch="312"/>
        </w:sectPr>
      </w:pPr>
    </w:p>
    <w:p w14:paraId="13009130" w14:textId="77777777" w:rsidR="0091292E" w:rsidRPr="00B85CF3" w:rsidRDefault="003E6EF2">
      <w:pPr>
        <w:pStyle w:val="af4"/>
        <w:spacing w:before="156" w:after="156"/>
      </w:pPr>
      <w:r w:rsidRPr="00B85CF3">
        <w:rPr>
          <w:rFonts w:hint="eastAsia"/>
        </w:rPr>
        <w:lastRenderedPageBreak/>
        <w:t>表</w:t>
      </w:r>
      <w:r w:rsidRPr="00B85CF3">
        <w:rPr>
          <w:rFonts w:hint="eastAsia"/>
        </w:rPr>
        <w:t xml:space="preserve">9.6.2-1   </w:t>
      </w:r>
      <w:r w:rsidRPr="00B85CF3">
        <w:rPr>
          <w:rFonts w:hint="eastAsia"/>
        </w:rPr>
        <w:t>拟建项目环保设施验收内容及要求一览表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4"/>
        <w:gridCol w:w="1068"/>
        <w:gridCol w:w="1663"/>
        <w:gridCol w:w="1314"/>
        <w:gridCol w:w="3788"/>
        <w:gridCol w:w="5311"/>
      </w:tblGrid>
      <w:tr w:rsidR="0091292E" w:rsidRPr="00B85CF3" w14:paraId="79095DAD" w14:textId="77777777" w:rsidTr="00384AC7">
        <w:tc>
          <w:tcPr>
            <w:tcW w:w="288" w:type="pct"/>
            <w:vAlign w:val="center"/>
          </w:tcPr>
          <w:p w14:paraId="17CEA40C" w14:textId="77777777" w:rsidR="0091292E" w:rsidRPr="00B85CF3" w:rsidRDefault="0091292E" w:rsidP="00384AC7">
            <w:pPr>
              <w:pStyle w:val="af5"/>
            </w:pPr>
            <w:r w:rsidRPr="00B85CF3">
              <w:rPr>
                <w:rFonts w:hint="eastAsia"/>
              </w:rPr>
              <w:t>序号</w:t>
            </w:r>
          </w:p>
        </w:tc>
        <w:tc>
          <w:tcPr>
            <w:tcW w:w="383" w:type="pct"/>
            <w:vAlign w:val="center"/>
          </w:tcPr>
          <w:p w14:paraId="6D783061" w14:textId="77777777" w:rsidR="0091292E" w:rsidRPr="00B85CF3" w:rsidRDefault="0091292E" w:rsidP="00384AC7">
            <w:pPr>
              <w:pStyle w:val="af5"/>
            </w:pPr>
            <w:r w:rsidRPr="00B85CF3">
              <w:t>污染源</w:t>
            </w:r>
          </w:p>
        </w:tc>
        <w:tc>
          <w:tcPr>
            <w:tcW w:w="596" w:type="pct"/>
            <w:vAlign w:val="center"/>
          </w:tcPr>
          <w:p w14:paraId="36E4F924" w14:textId="77777777" w:rsidR="0091292E" w:rsidRPr="00B85CF3" w:rsidRDefault="0091292E" w:rsidP="00384AC7">
            <w:pPr>
              <w:pStyle w:val="af5"/>
            </w:pPr>
            <w:r w:rsidRPr="00B85CF3">
              <w:t>验收点</w:t>
            </w:r>
          </w:p>
        </w:tc>
        <w:tc>
          <w:tcPr>
            <w:tcW w:w="471" w:type="pct"/>
            <w:vAlign w:val="center"/>
          </w:tcPr>
          <w:p w14:paraId="0936B652" w14:textId="77777777" w:rsidR="0091292E" w:rsidRPr="00B85CF3" w:rsidRDefault="0091292E" w:rsidP="00384AC7">
            <w:pPr>
              <w:pStyle w:val="af5"/>
            </w:pPr>
            <w:r w:rsidRPr="00B85CF3">
              <w:rPr>
                <w:rFonts w:hint="eastAsia"/>
              </w:rPr>
              <w:t>控制污染物</w:t>
            </w:r>
          </w:p>
        </w:tc>
        <w:tc>
          <w:tcPr>
            <w:tcW w:w="1358" w:type="pct"/>
            <w:vAlign w:val="center"/>
          </w:tcPr>
          <w:p w14:paraId="12FD0BE8" w14:textId="77777777" w:rsidR="0091292E" w:rsidRPr="00B85CF3" w:rsidRDefault="0091292E" w:rsidP="00384AC7">
            <w:pPr>
              <w:pStyle w:val="af5"/>
            </w:pPr>
            <w:r w:rsidRPr="00B85CF3">
              <w:rPr>
                <w:rFonts w:hint="eastAsia"/>
              </w:rPr>
              <w:t>验收内容</w:t>
            </w:r>
          </w:p>
        </w:tc>
        <w:tc>
          <w:tcPr>
            <w:tcW w:w="1904" w:type="pct"/>
            <w:vAlign w:val="center"/>
          </w:tcPr>
          <w:p w14:paraId="10BE8BE4" w14:textId="77777777" w:rsidR="0091292E" w:rsidRPr="00B85CF3" w:rsidRDefault="0091292E" w:rsidP="00384AC7">
            <w:pPr>
              <w:pStyle w:val="af5"/>
            </w:pPr>
            <w:r w:rsidRPr="00B85CF3">
              <w:rPr>
                <w:rFonts w:hint="eastAsia"/>
              </w:rPr>
              <w:t>验收要求</w:t>
            </w:r>
          </w:p>
        </w:tc>
      </w:tr>
      <w:tr w:rsidR="0091292E" w:rsidRPr="00B85CF3" w14:paraId="240B6F16" w14:textId="77777777" w:rsidTr="00384AC7">
        <w:tc>
          <w:tcPr>
            <w:tcW w:w="288" w:type="pct"/>
            <w:vAlign w:val="center"/>
          </w:tcPr>
          <w:p w14:paraId="775BAA5C" w14:textId="77777777" w:rsidR="0091292E" w:rsidRPr="00B85CF3" w:rsidRDefault="0091292E" w:rsidP="00384AC7">
            <w:pPr>
              <w:pStyle w:val="af5"/>
            </w:pPr>
            <w:r w:rsidRPr="00B85CF3">
              <w:rPr>
                <w:rFonts w:hint="eastAsia"/>
              </w:rPr>
              <w:t>一</w:t>
            </w:r>
          </w:p>
        </w:tc>
        <w:tc>
          <w:tcPr>
            <w:tcW w:w="4712" w:type="pct"/>
            <w:gridSpan w:val="5"/>
            <w:vAlign w:val="center"/>
          </w:tcPr>
          <w:p w14:paraId="12A376A6" w14:textId="77777777" w:rsidR="0091292E" w:rsidRPr="00B85CF3" w:rsidRDefault="0091292E" w:rsidP="00384AC7">
            <w:pPr>
              <w:pStyle w:val="af5"/>
            </w:pPr>
            <w:r w:rsidRPr="00B85CF3">
              <w:rPr>
                <w:rFonts w:hint="eastAsia"/>
              </w:rPr>
              <w:t>废气</w:t>
            </w:r>
          </w:p>
        </w:tc>
      </w:tr>
      <w:tr w:rsidR="00AB4FFA" w:rsidRPr="00B85CF3" w14:paraId="2D663FE0" w14:textId="77777777" w:rsidTr="00384AC7">
        <w:tc>
          <w:tcPr>
            <w:tcW w:w="288" w:type="pct"/>
            <w:vMerge w:val="restart"/>
            <w:vAlign w:val="center"/>
          </w:tcPr>
          <w:p w14:paraId="65B15BFB" w14:textId="77777777" w:rsidR="00AB4FFA" w:rsidRPr="00B85CF3" w:rsidRDefault="00AB4FFA" w:rsidP="00384AC7">
            <w:pPr>
              <w:pStyle w:val="af5"/>
            </w:pPr>
            <w:r w:rsidRPr="00B85CF3">
              <w:rPr>
                <w:rFonts w:hint="eastAsia"/>
              </w:rPr>
              <w:t>1</w:t>
            </w:r>
          </w:p>
        </w:tc>
        <w:tc>
          <w:tcPr>
            <w:tcW w:w="383" w:type="pct"/>
            <w:vMerge w:val="restart"/>
            <w:vAlign w:val="center"/>
          </w:tcPr>
          <w:p w14:paraId="6022A6D7" w14:textId="1608F890" w:rsidR="00AB4FFA" w:rsidRPr="00B85CF3" w:rsidRDefault="00AB4FFA" w:rsidP="00384AC7">
            <w:pPr>
              <w:pStyle w:val="af5"/>
            </w:pPr>
            <w:r w:rsidRPr="00B85CF3">
              <w:rPr>
                <w:rFonts w:hint="eastAsia"/>
              </w:rPr>
              <w:t>1</w:t>
            </w:r>
            <w:r w:rsidRPr="00B85CF3">
              <w:t>#</w:t>
            </w:r>
            <w:r w:rsidRPr="00B85CF3">
              <w:t>车间</w:t>
            </w:r>
          </w:p>
        </w:tc>
        <w:tc>
          <w:tcPr>
            <w:tcW w:w="596" w:type="pct"/>
            <w:vMerge w:val="restart"/>
            <w:vAlign w:val="center"/>
          </w:tcPr>
          <w:p w14:paraId="2C676D35" w14:textId="77777777" w:rsidR="00AB4FFA" w:rsidRPr="00B85CF3" w:rsidRDefault="00AB4FFA" w:rsidP="00384AC7">
            <w:pPr>
              <w:pStyle w:val="af5"/>
            </w:pPr>
            <w:r w:rsidRPr="00B85CF3">
              <w:t>DA001</w:t>
            </w:r>
          </w:p>
          <w:p w14:paraId="16D561B3" w14:textId="77777777" w:rsidR="00AB4FFA" w:rsidRPr="00B85CF3" w:rsidRDefault="00AB4FFA" w:rsidP="00384AC7">
            <w:pPr>
              <w:pStyle w:val="af5"/>
            </w:pPr>
            <w:r w:rsidRPr="00B85CF3">
              <w:rPr>
                <w:rFonts w:hint="eastAsia"/>
              </w:rPr>
              <w:t>排气筒</w:t>
            </w:r>
          </w:p>
          <w:p w14:paraId="1311C288" w14:textId="77777777" w:rsidR="00AB4FFA" w:rsidRPr="00B85CF3" w:rsidRDefault="00AB4FFA" w:rsidP="00384AC7">
            <w:pPr>
              <w:pStyle w:val="af5"/>
            </w:pPr>
            <w:r w:rsidRPr="00B85CF3">
              <w:rPr>
                <w:rFonts w:hint="eastAsia"/>
              </w:rPr>
              <w:t>进口、出口</w:t>
            </w:r>
          </w:p>
        </w:tc>
        <w:tc>
          <w:tcPr>
            <w:tcW w:w="471" w:type="pct"/>
            <w:vAlign w:val="center"/>
          </w:tcPr>
          <w:p w14:paraId="05DD49A7" w14:textId="61BDAAB2" w:rsidR="00AB4FFA" w:rsidRPr="00B85CF3" w:rsidRDefault="00AB4FFA" w:rsidP="00384AC7">
            <w:pPr>
              <w:pStyle w:val="af5"/>
            </w:pPr>
            <w:r w:rsidRPr="00B85CF3">
              <w:rPr>
                <w:rFonts w:hint="eastAsia"/>
              </w:rPr>
              <w:t>颗粒物</w:t>
            </w:r>
          </w:p>
        </w:tc>
        <w:tc>
          <w:tcPr>
            <w:tcW w:w="1358" w:type="pct"/>
            <w:vMerge w:val="restart"/>
            <w:vAlign w:val="center"/>
          </w:tcPr>
          <w:p w14:paraId="155F2DD7" w14:textId="11F97CF2" w:rsidR="00AB4FFA" w:rsidRPr="00B85CF3" w:rsidRDefault="00AB4FFA" w:rsidP="00384AC7">
            <w:pPr>
              <w:pStyle w:val="af5"/>
            </w:pPr>
            <w:r w:rsidRPr="00B85CF3">
              <w:rPr>
                <w:rFonts w:hint="eastAsia"/>
              </w:rPr>
              <w:t>含尘废气经布袋除尘器处理达标后经</w:t>
            </w:r>
            <w:r w:rsidRPr="00B85CF3">
              <w:t>15m</w:t>
            </w:r>
            <w:r w:rsidRPr="00B85CF3">
              <w:t>高</w:t>
            </w:r>
            <w:r w:rsidRPr="00B85CF3">
              <w:rPr>
                <w:rFonts w:hint="eastAsia"/>
              </w:rPr>
              <w:t>DA00</w:t>
            </w:r>
            <w:r w:rsidRPr="00B85CF3">
              <w:t>1</w:t>
            </w:r>
            <w:r w:rsidRPr="00B85CF3">
              <w:t>排气筒</w:t>
            </w:r>
            <w:r w:rsidRPr="00B85CF3">
              <w:rPr>
                <w:rFonts w:hint="eastAsia"/>
              </w:rPr>
              <w:t>排放，风机风量</w:t>
            </w:r>
            <w:r w:rsidRPr="00B85CF3">
              <w:t>5000m</w:t>
            </w:r>
            <w:r w:rsidRPr="00B85CF3">
              <w:rPr>
                <w:vertAlign w:val="superscript"/>
              </w:rPr>
              <w:t>3</w:t>
            </w:r>
            <w:r w:rsidRPr="00B85CF3">
              <w:t>/h</w:t>
            </w:r>
            <w:r w:rsidRPr="00B85CF3">
              <w:t>；</w:t>
            </w:r>
          </w:p>
        </w:tc>
        <w:tc>
          <w:tcPr>
            <w:tcW w:w="1904" w:type="pct"/>
            <w:vAlign w:val="center"/>
          </w:tcPr>
          <w:p w14:paraId="7F6E3DFC" w14:textId="77777777" w:rsidR="00AB4FFA" w:rsidRPr="00B85CF3" w:rsidRDefault="00AB4FFA" w:rsidP="00384AC7">
            <w:pPr>
              <w:pStyle w:val="af5"/>
            </w:pPr>
            <w:r w:rsidRPr="00B85CF3">
              <w:t>《制药工业大气污染物排放标准》（</w:t>
            </w:r>
            <w:r w:rsidRPr="00B85CF3">
              <w:t>GB37823-2019</w:t>
            </w:r>
            <w:r w:rsidRPr="00B85CF3">
              <w:t>）</w:t>
            </w:r>
          </w:p>
          <w:p w14:paraId="668C3F53" w14:textId="286B8B7E" w:rsidR="00AB4FFA" w:rsidRPr="00B85CF3" w:rsidRDefault="00AB4FFA" w:rsidP="00025563">
            <w:pPr>
              <w:pStyle w:val="af5"/>
            </w:pPr>
            <w:r w:rsidRPr="00B85CF3">
              <w:rPr>
                <w:rFonts w:hint="eastAsia"/>
              </w:rPr>
              <w:t>颗粒物≤</w:t>
            </w:r>
            <w:r w:rsidRPr="00B85CF3">
              <w:t>3</w:t>
            </w:r>
            <w:r w:rsidRPr="00B85CF3">
              <w:rPr>
                <w:rFonts w:hint="eastAsia"/>
              </w:rPr>
              <w:t>0mg/m</w:t>
            </w:r>
            <w:r w:rsidRPr="00B85CF3">
              <w:rPr>
                <w:rFonts w:hint="eastAsia"/>
                <w:vertAlign w:val="superscript"/>
              </w:rPr>
              <w:t>3</w:t>
            </w:r>
            <w:r w:rsidRPr="00B85CF3">
              <w:rPr>
                <w:rFonts w:hint="eastAsia"/>
              </w:rPr>
              <w:t>；</w:t>
            </w:r>
          </w:p>
        </w:tc>
      </w:tr>
      <w:tr w:rsidR="00AB4FFA" w:rsidRPr="00B85CF3" w14:paraId="03DC6076" w14:textId="77777777" w:rsidTr="00384AC7">
        <w:tc>
          <w:tcPr>
            <w:tcW w:w="288" w:type="pct"/>
            <w:vMerge/>
            <w:vAlign w:val="center"/>
          </w:tcPr>
          <w:p w14:paraId="358F508C" w14:textId="77777777" w:rsidR="00AB4FFA" w:rsidRPr="00B85CF3" w:rsidRDefault="00AB4FFA" w:rsidP="00384AC7">
            <w:pPr>
              <w:pStyle w:val="af5"/>
            </w:pPr>
          </w:p>
        </w:tc>
        <w:tc>
          <w:tcPr>
            <w:tcW w:w="383" w:type="pct"/>
            <w:vMerge/>
            <w:vAlign w:val="center"/>
          </w:tcPr>
          <w:p w14:paraId="5611DF88" w14:textId="77777777" w:rsidR="00AB4FFA" w:rsidRPr="00B85CF3" w:rsidRDefault="00AB4FFA" w:rsidP="00384AC7">
            <w:pPr>
              <w:pStyle w:val="af5"/>
            </w:pPr>
          </w:p>
        </w:tc>
        <w:tc>
          <w:tcPr>
            <w:tcW w:w="596" w:type="pct"/>
            <w:vMerge/>
            <w:vAlign w:val="center"/>
          </w:tcPr>
          <w:p w14:paraId="06B938A1" w14:textId="77777777" w:rsidR="00AB4FFA" w:rsidRPr="00B85CF3" w:rsidRDefault="00AB4FFA" w:rsidP="00384AC7">
            <w:pPr>
              <w:pStyle w:val="af5"/>
            </w:pPr>
          </w:p>
        </w:tc>
        <w:tc>
          <w:tcPr>
            <w:tcW w:w="471" w:type="pct"/>
            <w:vAlign w:val="center"/>
          </w:tcPr>
          <w:p w14:paraId="0ABE3243" w14:textId="4A401057" w:rsidR="00AB4FFA" w:rsidRPr="00B85CF3" w:rsidRDefault="00AB4FFA" w:rsidP="00384AC7">
            <w:pPr>
              <w:pStyle w:val="af5"/>
            </w:pPr>
            <w:r w:rsidRPr="00B85CF3">
              <w:t>臭气浓度</w:t>
            </w:r>
          </w:p>
        </w:tc>
        <w:tc>
          <w:tcPr>
            <w:tcW w:w="1358" w:type="pct"/>
            <w:vMerge/>
            <w:vAlign w:val="center"/>
          </w:tcPr>
          <w:p w14:paraId="3D9AE98A" w14:textId="77777777" w:rsidR="00AB4FFA" w:rsidRPr="00B85CF3" w:rsidRDefault="00AB4FFA" w:rsidP="00384AC7">
            <w:pPr>
              <w:pStyle w:val="af5"/>
            </w:pPr>
          </w:p>
        </w:tc>
        <w:tc>
          <w:tcPr>
            <w:tcW w:w="1904" w:type="pct"/>
            <w:vAlign w:val="center"/>
          </w:tcPr>
          <w:p w14:paraId="4D7C88F6" w14:textId="77777777" w:rsidR="00AB4FFA" w:rsidRPr="00B85CF3" w:rsidRDefault="00AB4FFA" w:rsidP="00CE1B5A">
            <w:pPr>
              <w:pStyle w:val="af5"/>
            </w:pPr>
            <w:r w:rsidRPr="00B85CF3">
              <w:rPr>
                <w:rFonts w:hint="eastAsia"/>
              </w:rPr>
              <w:t>《恶臭污染物排放标准》（</w:t>
            </w:r>
            <w:r w:rsidRPr="00B85CF3">
              <w:rPr>
                <w:rFonts w:hint="eastAsia"/>
              </w:rPr>
              <w:t>GB14554-93</w:t>
            </w:r>
            <w:r w:rsidRPr="00B85CF3">
              <w:rPr>
                <w:rFonts w:hint="eastAsia"/>
              </w:rPr>
              <w:t>）</w:t>
            </w:r>
          </w:p>
          <w:p w14:paraId="7AFE2B9F" w14:textId="3D9F2606" w:rsidR="00AB4FFA" w:rsidRPr="00B85CF3" w:rsidRDefault="00AB4FFA" w:rsidP="00CE1B5A">
            <w:pPr>
              <w:pStyle w:val="af5"/>
            </w:pPr>
            <w:r w:rsidRPr="00B85CF3">
              <w:rPr>
                <w:rFonts w:hint="eastAsia"/>
              </w:rPr>
              <w:t>臭气浓度≤</w:t>
            </w:r>
            <w:r w:rsidRPr="00B85CF3">
              <w:rPr>
                <w:rFonts w:hint="eastAsia"/>
              </w:rPr>
              <w:t>2000</w:t>
            </w:r>
            <w:r w:rsidRPr="00B85CF3">
              <w:rPr>
                <w:rFonts w:hint="eastAsia"/>
              </w:rPr>
              <w:t>（无量纲）；</w:t>
            </w:r>
          </w:p>
        </w:tc>
      </w:tr>
      <w:tr w:rsidR="005D631D" w:rsidRPr="00B85CF3" w14:paraId="18908035" w14:textId="77777777" w:rsidTr="00384AC7">
        <w:tc>
          <w:tcPr>
            <w:tcW w:w="288" w:type="pct"/>
            <w:vMerge w:val="restart"/>
            <w:vAlign w:val="center"/>
          </w:tcPr>
          <w:p w14:paraId="00AD1E35" w14:textId="6A5FE26B" w:rsidR="005D631D" w:rsidRPr="00B85CF3" w:rsidRDefault="005D631D" w:rsidP="00384AC7">
            <w:pPr>
              <w:pStyle w:val="af5"/>
            </w:pPr>
            <w:r w:rsidRPr="00B85CF3">
              <w:rPr>
                <w:rFonts w:hint="eastAsia"/>
              </w:rPr>
              <w:t>2</w:t>
            </w:r>
          </w:p>
        </w:tc>
        <w:tc>
          <w:tcPr>
            <w:tcW w:w="383" w:type="pct"/>
            <w:vMerge w:val="restart"/>
            <w:vAlign w:val="center"/>
          </w:tcPr>
          <w:p w14:paraId="0C6C8869" w14:textId="76659728" w:rsidR="005D631D" w:rsidRPr="00B85CF3" w:rsidRDefault="005D631D" w:rsidP="00384AC7">
            <w:pPr>
              <w:pStyle w:val="af5"/>
            </w:pPr>
            <w:r w:rsidRPr="00B85CF3">
              <w:t>2#</w:t>
            </w:r>
            <w:r w:rsidRPr="00B85CF3">
              <w:t>车间</w:t>
            </w:r>
          </w:p>
        </w:tc>
        <w:tc>
          <w:tcPr>
            <w:tcW w:w="596" w:type="pct"/>
            <w:vMerge w:val="restart"/>
            <w:vAlign w:val="center"/>
          </w:tcPr>
          <w:p w14:paraId="59ED212A" w14:textId="0230DCE0" w:rsidR="005D631D" w:rsidRPr="00B85CF3" w:rsidRDefault="005D631D" w:rsidP="0091292E">
            <w:pPr>
              <w:pStyle w:val="af5"/>
            </w:pPr>
            <w:r w:rsidRPr="00B85CF3">
              <w:t>DA002</w:t>
            </w:r>
          </w:p>
          <w:p w14:paraId="791E337A" w14:textId="77777777" w:rsidR="005D631D" w:rsidRPr="00B85CF3" w:rsidRDefault="005D631D" w:rsidP="0091292E">
            <w:pPr>
              <w:pStyle w:val="af5"/>
            </w:pPr>
            <w:r w:rsidRPr="00B85CF3">
              <w:rPr>
                <w:rFonts w:hint="eastAsia"/>
              </w:rPr>
              <w:t>排气筒</w:t>
            </w:r>
          </w:p>
          <w:p w14:paraId="3AB9DD9E" w14:textId="16A9CCC1" w:rsidR="005D631D" w:rsidRPr="00B85CF3" w:rsidRDefault="005D631D" w:rsidP="0091292E">
            <w:pPr>
              <w:pStyle w:val="af5"/>
            </w:pPr>
            <w:r w:rsidRPr="00B85CF3">
              <w:rPr>
                <w:rFonts w:hint="eastAsia"/>
              </w:rPr>
              <w:t>进口、出口</w:t>
            </w:r>
          </w:p>
        </w:tc>
        <w:tc>
          <w:tcPr>
            <w:tcW w:w="471" w:type="pct"/>
            <w:vAlign w:val="center"/>
          </w:tcPr>
          <w:p w14:paraId="0777C198" w14:textId="66B43B2F" w:rsidR="005D631D" w:rsidRPr="00B85CF3" w:rsidRDefault="005D631D" w:rsidP="00384AC7">
            <w:pPr>
              <w:pStyle w:val="af5"/>
            </w:pPr>
            <w:r w:rsidRPr="00B85CF3">
              <w:rPr>
                <w:rFonts w:hint="eastAsia"/>
              </w:rPr>
              <w:t>颗粒物</w:t>
            </w:r>
          </w:p>
        </w:tc>
        <w:tc>
          <w:tcPr>
            <w:tcW w:w="1358" w:type="pct"/>
            <w:vMerge w:val="restart"/>
            <w:vAlign w:val="center"/>
          </w:tcPr>
          <w:p w14:paraId="184A8F15" w14:textId="600F3D02" w:rsidR="005D631D" w:rsidRPr="00B85CF3" w:rsidRDefault="005D631D" w:rsidP="00384AC7">
            <w:pPr>
              <w:pStyle w:val="af5"/>
            </w:pPr>
            <w:r w:rsidRPr="00B85CF3">
              <w:rPr>
                <w:rFonts w:hint="eastAsia"/>
              </w:rPr>
              <w:t>含尘废气经布袋除尘器处理达标后经</w:t>
            </w:r>
            <w:r w:rsidRPr="00B85CF3">
              <w:t>15m</w:t>
            </w:r>
            <w:r w:rsidRPr="00B85CF3">
              <w:t>高</w:t>
            </w:r>
            <w:r w:rsidRPr="00B85CF3">
              <w:rPr>
                <w:rFonts w:hint="eastAsia"/>
              </w:rPr>
              <w:t>DA00</w:t>
            </w:r>
            <w:r w:rsidRPr="00B85CF3">
              <w:t>2</w:t>
            </w:r>
            <w:r w:rsidRPr="00B85CF3">
              <w:t>排气筒</w:t>
            </w:r>
            <w:r w:rsidRPr="00B85CF3">
              <w:rPr>
                <w:rFonts w:hint="eastAsia"/>
              </w:rPr>
              <w:t>排放，风机风量</w:t>
            </w:r>
            <w:r w:rsidRPr="00B85CF3">
              <w:t>5000m</w:t>
            </w:r>
            <w:r w:rsidRPr="00B85CF3">
              <w:rPr>
                <w:vertAlign w:val="superscript"/>
              </w:rPr>
              <w:t>3</w:t>
            </w:r>
            <w:r w:rsidRPr="00B85CF3">
              <w:t>/h</w:t>
            </w:r>
          </w:p>
        </w:tc>
        <w:tc>
          <w:tcPr>
            <w:tcW w:w="1904" w:type="pct"/>
            <w:vAlign w:val="center"/>
          </w:tcPr>
          <w:p w14:paraId="4359C15D" w14:textId="77777777" w:rsidR="005D631D" w:rsidRPr="00B85CF3" w:rsidRDefault="005D631D" w:rsidP="00025563">
            <w:pPr>
              <w:pStyle w:val="af5"/>
            </w:pPr>
            <w:r w:rsidRPr="00B85CF3">
              <w:t>《制药工业大气污染物排放标准》（</w:t>
            </w:r>
            <w:r w:rsidRPr="00B85CF3">
              <w:t>GB37823-2019</w:t>
            </w:r>
            <w:r w:rsidRPr="00B85CF3">
              <w:t>）</w:t>
            </w:r>
          </w:p>
          <w:p w14:paraId="7F5FC834" w14:textId="5E010B91" w:rsidR="005D631D" w:rsidRPr="00B85CF3" w:rsidRDefault="005D631D" w:rsidP="00025563">
            <w:pPr>
              <w:pStyle w:val="af5"/>
            </w:pPr>
            <w:r w:rsidRPr="00B85CF3">
              <w:rPr>
                <w:rFonts w:hint="eastAsia"/>
              </w:rPr>
              <w:t>颗粒物≤</w:t>
            </w:r>
            <w:r w:rsidRPr="00B85CF3">
              <w:t>3</w:t>
            </w:r>
            <w:r w:rsidRPr="00B85CF3">
              <w:rPr>
                <w:rFonts w:hint="eastAsia"/>
              </w:rPr>
              <w:t>0mg/m</w:t>
            </w:r>
            <w:r w:rsidRPr="00B85CF3">
              <w:rPr>
                <w:rFonts w:hint="eastAsia"/>
                <w:vertAlign w:val="superscript"/>
              </w:rPr>
              <w:t>3</w:t>
            </w:r>
          </w:p>
        </w:tc>
      </w:tr>
      <w:tr w:rsidR="005D631D" w:rsidRPr="00B85CF3" w14:paraId="027B6FC1" w14:textId="77777777" w:rsidTr="00384AC7">
        <w:tc>
          <w:tcPr>
            <w:tcW w:w="288" w:type="pct"/>
            <w:vMerge/>
            <w:vAlign w:val="center"/>
          </w:tcPr>
          <w:p w14:paraId="5331C014" w14:textId="77777777" w:rsidR="005D631D" w:rsidRPr="00B85CF3" w:rsidRDefault="005D631D" w:rsidP="00CE1B5A">
            <w:pPr>
              <w:pStyle w:val="af5"/>
            </w:pPr>
          </w:p>
        </w:tc>
        <w:tc>
          <w:tcPr>
            <w:tcW w:w="383" w:type="pct"/>
            <w:vMerge/>
            <w:vAlign w:val="center"/>
          </w:tcPr>
          <w:p w14:paraId="36A29882" w14:textId="77777777" w:rsidR="005D631D" w:rsidRPr="00B85CF3" w:rsidRDefault="005D631D" w:rsidP="00CE1B5A">
            <w:pPr>
              <w:pStyle w:val="af5"/>
            </w:pPr>
          </w:p>
        </w:tc>
        <w:tc>
          <w:tcPr>
            <w:tcW w:w="596" w:type="pct"/>
            <w:vMerge/>
            <w:vAlign w:val="center"/>
          </w:tcPr>
          <w:p w14:paraId="16C17385" w14:textId="77777777" w:rsidR="005D631D" w:rsidRPr="00B85CF3" w:rsidRDefault="005D631D" w:rsidP="00CE1B5A">
            <w:pPr>
              <w:pStyle w:val="af5"/>
            </w:pPr>
          </w:p>
        </w:tc>
        <w:tc>
          <w:tcPr>
            <w:tcW w:w="471" w:type="pct"/>
            <w:vAlign w:val="center"/>
          </w:tcPr>
          <w:p w14:paraId="167962F3" w14:textId="07B9889C" w:rsidR="005D631D" w:rsidRPr="00B85CF3" w:rsidRDefault="005D631D" w:rsidP="00CE1B5A">
            <w:pPr>
              <w:pStyle w:val="af5"/>
            </w:pPr>
            <w:r w:rsidRPr="00B85CF3">
              <w:t>臭气浓度</w:t>
            </w:r>
          </w:p>
        </w:tc>
        <w:tc>
          <w:tcPr>
            <w:tcW w:w="1358" w:type="pct"/>
            <w:vMerge/>
            <w:vAlign w:val="center"/>
          </w:tcPr>
          <w:p w14:paraId="49D5CF81" w14:textId="77777777" w:rsidR="005D631D" w:rsidRPr="00B85CF3" w:rsidRDefault="005D631D" w:rsidP="00CE1B5A">
            <w:pPr>
              <w:pStyle w:val="af5"/>
            </w:pPr>
          </w:p>
        </w:tc>
        <w:tc>
          <w:tcPr>
            <w:tcW w:w="1904" w:type="pct"/>
            <w:vAlign w:val="center"/>
          </w:tcPr>
          <w:p w14:paraId="73BA898F" w14:textId="77777777" w:rsidR="005D631D" w:rsidRPr="00B85CF3" w:rsidRDefault="005D631D" w:rsidP="00CE1B5A">
            <w:pPr>
              <w:pStyle w:val="af5"/>
            </w:pPr>
            <w:r w:rsidRPr="00B85CF3">
              <w:rPr>
                <w:rFonts w:hint="eastAsia"/>
              </w:rPr>
              <w:t>《恶臭污染物排放标准》（</w:t>
            </w:r>
            <w:r w:rsidRPr="00B85CF3">
              <w:rPr>
                <w:rFonts w:hint="eastAsia"/>
              </w:rPr>
              <w:t>GB14554-93</w:t>
            </w:r>
            <w:r w:rsidRPr="00B85CF3">
              <w:rPr>
                <w:rFonts w:hint="eastAsia"/>
              </w:rPr>
              <w:t>）</w:t>
            </w:r>
          </w:p>
          <w:p w14:paraId="2A866FCA" w14:textId="563C1854" w:rsidR="005D631D" w:rsidRPr="00B85CF3" w:rsidRDefault="005D631D" w:rsidP="00CE1B5A">
            <w:pPr>
              <w:pStyle w:val="af5"/>
            </w:pPr>
            <w:r w:rsidRPr="00B85CF3">
              <w:rPr>
                <w:rFonts w:hint="eastAsia"/>
              </w:rPr>
              <w:t>臭气浓度≤</w:t>
            </w:r>
            <w:r w:rsidRPr="00B85CF3">
              <w:rPr>
                <w:rFonts w:hint="eastAsia"/>
              </w:rPr>
              <w:t>2000</w:t>
            </w:r>
            <w:r w:rsidRPr="00B85CF3">
              <w:rPr>
                <w:rFonts w:hint="eastAsia"/>
              </w:rPr>
              <w:t>（无量纲）；</w:t>
            </w:r>
          </w:p>
        </w:tc>
      </w:tr>
      <w:tr w:rsidR="005D631D" w:rsidRPr="00B85CF3" w14:paraId="1B18C48B" w14:textId="77777777" w:rsidTr="00025563">
        <w:trPr>
          <w:trHeight w:val="553"/>
        </w:trPr>
        <w:tc>
          <w:tcPr>
            <w:tcW w:w="288" w:type="pct"/>
            <w:vMerge w:val="restart"/>
            <w:vAlign w:val="center"/>
          </w:tcPr>
          <w:p w14:paraId="2BBCBB2B" w14:textId="7B7E1F06" w:rsidR="005D631D" w:rsidRPr="00B85CF3" w:rsidRDefault="005D631D" w:rsidP="00384AC7">
            <w:pPr>
              <w:pStyle w:val="af5"/>
            </w:pPr>
            <w:r w:rsidRPr="00B85CF3">
              <w:rPr>
                <w:rFonts w:hint="eastAsia"/>
              </w:rPr>
              <w:t>3</w:t>
            </w:r>
          </w:p>
        </w:tc>
        <w:tc>
          <w:tcPr>
            <w:tcW w:w="383" w:type="pct"/>
            <w:vMerge/>
            <w:vAlign w:val="center"/>
          </w:tcPr>
          <w:p w14:paraId="0265342C" w14:textId="77777777" w:rsidR="005D631D" w:rsidRPr="00B85CF3" w:rsidRDefault="005D631D" w:rsidP="00384AC7">
            <w:pPr>
              <w:pStyle w:val="af5"/>
            </w:pPr>
          </w:p>
        </w:tc>
        <w:tc>
          <w:tcPr>
            <w:tcW w:w="596" w:type="pct"/>
            <w:vMerge w:val="restart"/>
            <w:vAlign w:val="center"/>
          </w:tcPr>
          <w:p w14:paraId="27963580" w14:textId="313F0BFD" w:rsidR="005D631D" w:rsidRPr="00B85CF3" w:rsidRDefault="005D631D" w:rsidP="0091292E">
            <w:pPr>
              <w:pStyle w:val="af5"/>
            </w:pPr>
            <w:r w:rsidRPr="00B85CF3">
              <w:t>DA003</w:t>
            </w:r>
          </w:p>
          <w:p w14:paraId="488F24DA" w14:textId="77777777" w:rsidR="005D631D" w:rsidRPr="00B85CF3" w:rsidRDefault="005D631D" w:rsidP="0091292E">
            <w:pPr>
              <w:pStyle w:val="af5"/>
            </w:pPr>
            <w:r w:rsidRPr="00B85CF3">
              <w:rPr>
                <w:rFonts w:hint="eastAsia"/>
              </w:rPr>
              <w:t>排气筒</w:t>
            </w:r>
          </w:p>
          <w:p w14:paraId="7F8F1D66" w14:textId="36859643" w:rsidR="005D631D" w:rsidRPr="00B85CF3" w:rsidRDefault="005D631D" w:rsidP="0091292E">
            <w:pPr>
              <w:pStyle w:val="af5"/>
            </w:pPr>
            <w:r w:rsidRPr="00B85CF3">
              <w:rPr>
                <w:rFonts w:hint="eastAsia"/>
              </w:rPr>
              <w:t>进口、出口</w:t>
            </w:r>
          </w:p>
        </w:tc>
        <w:tc>
          <w:tcPr>
            <w:tcW w:w="471" w:type="pct"/>
            <w:vAlign w:val="center"/>
          </w:tcPr>
          <w:p w14:paraId="3067D2B6" w14:textId="5A859585" w:rsidR="005D631D" w:rsidRPr="00B85CF3" w:rsidRDefault="005D631D" w:rsidP="00025563">
            <w:pPr>
              <w:pStyle w:val="af5"/>
            </w:pPr>
            <w:r w:rsidRPr="00B85CF3">
              <w:rPr>
                <w:rFonts w:hint="eastAsia"/>
              </w:rPr>
              <w:t>硫酸雾</w:t>
            </w:r>
          </w:p>
        </w:tc>
        <w:tc>
          <w:tcPr>
            <w:tcW w:w="1358" w:type="pct"/>
            <w:vMerge w:val="restart"/>
            <w:vAlign w:val="center"/>
          </w:tcPr>
          <w:p w14:paraId="1A0B55E1" w14:textId="783A84B2" w:rsidR="005D631D" w:rsidRPr="00B85CF3" w:rsidRDefault="005D631D" w:rsidP="00384AC7">
            <w:pPr>
              <w:pStyle w:val="af5"/>
            </w:pPr>
            <w:r w:rsidRPr="00B85CF3">
              <w:rPr>
                <w:rFonts w:hint="eastAsia"/>
              </w:rPr>
              <w:t>有机废气、酸性废气经</w:t>
            </w:r>
            <w:r w:rsidRPr="00B85CF3">
              <w:rPr>
                <w:rFonts w:hint="eastAsia"/>
              </w:rPr>
              <w:t xml:space="preserve"> </w:t>
            </w:r>
            <w:r w:rsidRPr="00B85CF3">
              <w:rPr>
                <w:rFonts w:hint="eastAsia"/>
              </w:rPr>
              <w:t>“水喷淋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二级活性炭吸附”处理达标后经</w:t>
            </w:r>
            <w:r w:rsidRPr="00B85CF3">
              <w:t>15m</w:t>
            </w:r>
            <w:r w:rsidRPr="00B85CF3">
              <w:t>高</w:t>
            </w:r>
            <w:r w:rsidRPr="00B85CF3">
              <w:rPr>
                <w:rFonts w:hint="eastAsia"/>
              </w:rPr>
              <w:t>DA00</w:t>
            </w:r>
            <w:r w:rsidRPr="00B85CF3">
              <w:t>3</w:t>
            </w:r>
            <w:r w:rsidRPr="00B85CF3">
              <w:t>排气筒</w:t>
            </w:r>
            <w:r w:rsidRPr="00B85CF3">
              <w:rPr>
                <w:rFonts w:hint="eastAsia"/>
              </w:rPr>
              <w:t>排放，风机风量</w:t>
            </w:r>
            <w:r w:rsidRPr="00B85CF3">
              <w:t>18000m</w:t>
            </w:r>
            <w:r w:rsidRPr="00B85CF3">
              <w:rPr>
                <w:vertAlign w:val="superscript"/>
              </w:rPr>
              <w:t>3</w:t>
            </w:r>
            <w:r w:rsidRPr="00B85CF3">
              <w:t>/h</w:t>
            </w:r>
          </w:p>
        </w:tc>
        <w:tc>
          <w:tcPr>
            <w:tcW w:w="1904" w:type="pct"/>
            <w:vAlign w:val="center"/>
          </w:tcPr>
          <w:p w14:paraId="4D3D2CC9" w14:textId="77777777" w:rsidR="005D631D" w:rsidRPr="00B85CF3" w:rsidRDefault="005D631D" w:rsidP="00384AC7">
            <w:pPr>
              <w:pStyle w:val="af5"/>
            </w:pPr>
            <w:r w:rsidRPr="00B85CF3">
              <w:rPr>
                <w:rFonts w:hint="eastAsia"/>
              </w:rPr>
              <w:t>《大气污染物综合排放标准》（</w:t>
            </w:r>
            <w:r w:rsidRPr="00B85CF3">
              <w:rPr>
                <w:rFonts w:hint="eastAsia"/>
              </w:rPr>
              <w:t>GB16297-1996</w:t>
            </w:r>
            <w:r w:rsidRPr="00B85CF3">
              <w:rPr>
                <w:rFonts w:hint="eastAsia"/>
              </w:rPr>
              <w:t>）</w:t>
            </w:r>
          </w:p>
          <w:p w14:paraId="3FEA5056" w14:textId="543F345F" w:rsidR="005D631D" w:rsidRPr="00B85CF3" w:rsidRDefault="005D631D" w:rsidP="00384AC7">
            <w:pPr>
              <w:pStyle w:val="af5"/>
            </w:pPr>
            <w:r w:rsidRPr="00B85CF3">
              <w:rPr>
                <w:rFonts w:hint="eastAsia"/>
              </w:rPr>
              <w:t>硫酸雾≤</w:t>
            </w:r>
            <w:r w:rsidRPr="00B85CF3">
              <w:rPr>
                <w:rFonts w:hint="eastAsia"/>
              </w:rPr>
              <w:t>45mg/m</w:t>
            </w:r>
            <w:r w:rsidRPr="00B85CF3">
              <w:rPr>
                <w:rFonts w:hint="eastAsia"/>
                <w:vertAlign w:val="superscript"/>
              </w:rPr>
              <w:t>3</w:t>
            </w:r>
            <w:r w:rsidRPr="00B85CF3">
              <w:t>、</w:t>
            </w:r>
            <w:r w:rsidRPr="00B85CF3">
              <w:rPr>
                <w:rFonts w:hint="eastAsia"/>
              </w:rPr>
              <w:t>≤</w:t>
            </w:r>
            <w:r w:rsidRPr="00B85CF3">
              <w:rPr>
                <w:rFonts w:hint="eastAsia"/>
              </w:rPr>
              <w:t>1.5</w:t>
            </w:r>
            <w:r w:rsidRPr="00B85CF3">
              <w:t>kg/h</w:t>
            </w:r>
          </w:p>
        </w:tc>
      </w:tr>
      <w:tr w:rsidR="005D631D" w:rsidRPr="00B85CF3" w14:paraId="16C252EF" w14:textId="77777777" w:rsidTr="00384AC7">
        <w:trPr>
          <w:trHeight w:val="553"/>
        </w:trPr>
        <w:tc>
          <w:tcPr>
            <w:tcW w:w="288" w:type="pct"/>
            <w:vMerge/>
            <w:vAlign w:val="center"/>
          </w:tcPr>
          <w:p w14:paraId="078A54D4" w14:textId="77777777" w:rsidR="005D631D" w:rsidRPr="00B85CF3" w:rsidRDefault="005D631D" w:rsidP="00384AC7">
            <w:pPr>
              <w:pStyle w:val="af5"/>
            </w:pPr>
          </w:p>
        </w:tc>
        <w:tc>
          <w:tcPr>
            <w:tcW w:w="383" w:type="pct"/>
            <w:vMerge/>
            <w:vAlign w:val="center"/>
          </w:tcPr>
          <w:p w14:paraId="60E509E7" w14:textId="77777777" w:rsidR="005D631D" w:rsidRPr="00B85CF3" w:rsidRDefault="005D631D" w:rsidP="00384AC7">
            <w:pPr>
              <w:pStyle w:val="af5"/>
            </w:pPr>
          </w:p>
        </w:tc>
        <w:tc>
          <w:tcPr>
            <w:tcW w:w="596" w:type="pct"/>
            <w:vMerge/>
            <w:vAlign w:val="center"/>
          </w:tcPr>
          <w:p w14:paraId="4DB9DF4A" w14:textId="77777777" w:rsidR="005D631D" w:rsidRPr="00B85CF3" w:rsidRDefault="005D631D" w:rsidP="0091292E">
            <w:pPr>
              <w:pStyle w:val="af5"/>
            </w:pPr>
          </w:p>
        </w:tc>
        <w:tc>
          <w:tcPr>
            <w:tcW w:w="471" w:type="pct"/>
            <w:vAlign w:val="center"/>
          </w:tcPr>
          <w:p w14:paraId="291F950B" w14:textId="77777777" w:rsidR="005D631D" w:rsidRPr="00B85CF3" w:rsidRDefault="005D631D" w:rsidP="00025563">
            <w:pPr>
              <w:pStyle w:val="af5"/>
            </w:pPr>
            <w:r w:rsidRPr="00B85CF3">
              <w:rPr>
                <w:rFonts w:hint="eastAsia"/>
              </w:rPr>
              <w:t>丙酮</w:t>
            </w:r>
          </w:p>
          <w:p w14:paraId="6EB7F884" w14:textId="3BA59659" w:rsidR="005D631D" w:rsidRPr="00B85CF3" w:rsidRDefault="005D631D" w:rsidP="00025563">
            <w:pPr>
              <w:pStyle w:val="af5"/>
            </w:pPr>
            <w:r w:rsidRPr="00B85CF3">
              <w:t>VOCs</w:t>
            </w:r>
          </w:p>
        </w:tc>
        <w:tc>
          <w:tcPr>
            <w:tcW w:w="1358" w:type="pct"/>
            <w:vMerge/>
            <w:vAlign w:val="center"/>
          </w:tcPr>
          <w:p w14:paraId="22C5C99B" w14:textId="77777777" w:rsidR="005D631D" w:rsidRPr="00B85CF3" w:rsidRDefault="005D631D" w:rsidP="00384AC7">
            <w:pPr>
              <w:pStyle w:val="af5"/>
            </w:pPr>
          </w:p>
        </w:tc>
        <w:tc>
          <w:tcPr>
            <w:tcW w:w="1904" w:type="pct"/>
            <w:vAlign w:val="center"/>
          </w:tcPr>
          <w:p w14:paraId="6B932351" w14:textId="77777777" w:rsidR="005D631D" w:rsidRPr="00B85CF3" w:rsidRDefault="005D631D" w:rsidP="00384AC7">
            <w:pPr>
              <w:pStyle w:val="af5"/>
            </w:pPr>
            <w:r w:rsidRPr="00B85CF3">
              <w:rPr>
                <w:rFonts w:hint="eastAsia"/>
              </w:rPr>
              <w:t>《四川省固定污染源大气挥发性有机物排放标准》（</w:t>
            </w:r>
            <w:r w:rsidRPr="00B85CF3">
              <w:rPr>
                <w:rFonts w:hint="eastAsia"/>
              </w:rPr>
              <w:t>DB51/2377-2017</w:t>
            </w:r>
            <w:r w:rsidRPr="00B85CF3">
              <w:rPr>
                <w:rFonts w:hint="eastAsia"/>
              </w:rPr>
              <w:t>）</w:t>
            </w:r>
          </w:p>
          <w:p w14:paraId="3BB397DE" w14:textId="4FB3706B" w:rsidR="005D631D" w:rsidRPr="00B85CF3" w:rsidRDefault="005D631D" w:rsidP="004C1BCD">
            <w:pPr>
              <w:pStyle w:val="af5"/>
            </w:pPr>
            <w:r w:rsidRPr="00B85CF3">
              <w:rPr>
                <w:rFonts w:hint="eastAsia"/>
              </w:rPr>
              <w:t>丙酮≤</w:t>
            </w:r>
            <w:r w:rsidRPr="00B85CF3">
              <w:t>3</w:t>
            </w:r>
            <w:r w:rsidRPr="00B85CF3">
              <w:rPr>
                <w:rFonts w:hint="eastAsia"/>
              </w:rPr>
              <w:t>0mg/m</w:t>
            </w:r>
            <w:r w:rsidRPr="00B85CF3">
              <w:rPr>
                <w:rFonts w:hint="eastAsia"/>
                <w:vertAlign w:val="superscript"/>
              </w:rPr>
              <w:t>3</w:t>
            </w:r>
            <w:r w:rsidRPr="00B85CF3">
              <w:t>、</w:t>
            </w:r>
            <w:r w:rsidRPr="00B85CF3">
              <w:rPr>
                <w:rFonts w:hint="eastAsia"/>
              </w:rPr>
              <w:t>≤</w:t>
            </w:r>
            <w:r w:rsidRPr="00B85CF3">
              <w:rPr>
                <w:rFonts w:hint="eastAsia"/>
              </w:rPr>
              <w:t>1.4</w:t>
            </w:r>
            <w:r w:rsidRPr="00B85CF3">
              <w:t>kg/h</w:t>
            </w:r>
          </w:p>
          <w:p w14:paraId="18D3F748" w14:textId="1F5D0C74" w:rsidR="005D631D" w:rsidRPr="00B85CF3" w:rsidRDefault="005D631D" w:rsidP="004C1BCD">
            <w:pPr>
              <w:pStyle w:val="af5"/>
            </w:pPr>
            <w:r w:rsidRPr="00B85CF3">
              <w:t>VOCs</w:t>
            </w:r>
            <w:r w:rsidRPr="00B85CF3">
              <w:rPr>
                <w:rFonts w:hint="eastAsia"/>
              </w:rPr>
              <w:t>≤</w:t>
            </w:r>
            <w:r w:rsidRPr="00B85CF3">
              <w:rPr>
                <w:rFonts w:hint="eastAsia"/>
              </w:rPr>
              <w:t>60mg/m</w:t>
            </w:r>
            <w:r w:rsidRPr="00B85CF3">
              <w:rPr>
                <w:rFonts w:hint="eastAsia"/>
                <w:vertAlign w:val="superscript"/>
              </w:rPr>
              <w:t>3</w:t>
            </w:r>
            <w:r w:rsidRPr="00B85CF3">
              <w:t>、</w:t>
            </w:r>
            <w:r w:rsidRPr="00B85CF3">
              <w:rPr>
                <w:rFonts w:hint="eastAsia"/>
              </w:rPr>
              <w:t>≤</w:t>
            </w:r>
            <w:r w:rsidRPr="00B85CF3">
              <w:rPr>
                <w:rFonts w:hint="eastAsia"/>
              </w:rPr>
              <w:t>3.4</w:t>
            </w:r>
            <w:r w:rsidRPr="00B85CF3">
              <w:t>kg/h</w:t>
            </w:r>
          </w:p>
        </w:tc>
      </w:tr>
      <w:tr w:rsidR="005D631D" w:rsidRPr="00B85CF3" w14:paraId="7ACFDDF9" w14:textId="77777777" w:rsidTr="00384AC7">
        <w:trPr>
          <w:trHeight w:val="553"/>
        </w:trPr>
        <w:tc>
          <w:tcPr>
            <w:tcW w:w="288" w:type="pct"/>
            <w:vMerge/>
            <w:vAlign w:val="center"/>
          </w:tcPr>
          <w:p w14:paraId="5652564A" w14:textId="77777777" w:rsidR="005D631D" w:rsidRPr="00B85CF3" w:rsidRDefault="005D631D" w:rsidP="00CE1B5A">
            <w:pPr>
              <w:pStyle w:val="af5"/>
            </w:pPr>
          </w:p>
        </w:tc>
        <w:tc>
          <w:tcPr>
            <w:tcW w:w="383" w:type="pct"/>
            <w:vMerge/>
            <w:vAlign w:val="center"/>
          </w:tcPr>
          <w:p w14:paraId="2FC52941" w14:textId="77777777" w:rsidR="005D631D" w:rsidRPr="00B85CF3" w:rsidRDefault="005D631D" w:rsidP="00CE1B5A">
            <w:pPr>
              <w:pStyle w:val="af5"/>
            </w:pPr>
          </w:p>
        </w:tc>
        <w:tc>
          <w:tcPr>
            <w:tcW w:w="596" w:type="pct"/>
            <w:vMerge/>
            <w:vAlign w:val="center"/>
          </w:tcPr>
          <w:p w14:paraId="39CC6A52" w14:textId="77777777" w:rsidR="005D631D" w:rsidRPr="00B85CF3" w:rsidRDefault="005D631D" w:rsidP="00CE1B5A">
            <w:pPr>
              <w:pStyle w:val="af5"/>
            </w:pPr>
          </w:p>
        </w:tc>
        <w:tc>
          <w:tcPr>
            <w:tcW w:w="471" w:type="pct"/>
            <w:vAlign w:val="center"/>
          </w:tcPr>
          <w:p w14:paraId="72179F1B" w14:textId="6D71BE9F" w:rsidR="005D631D" w:rsidRPr="00B85CF3" w:rsidRDefault="005D631D" w:rsidP="00CE1B5A">
            <w:pPr>
              <w:pStyle w:val="af5"/>
            </w:pPr>
            <w:r w:rsidRPr="00B85CF3">
              <w:t>臭气浓度</w:t>
            </w:r>
          </w:p>
        </w:tc>
        <w:tc>
          <w:tcPr>
            <w:tcW w:w="1358" w:type="pct"/>
            <w:vMerge/>
            <w:vAlign w:val="center"/>
          </w:tcPr>
          <w:p w14:paraId="0F3FCE6A" w14:textId="77777777" w:rsidR="005D631D" w:rsidRPr="00B85CF3" w:rsidRDefault="005D631D" w:rsidP="00CE1B5A">
            <w:pPr>
              <w:pStyle w:val="af5"/>
            </w:pPr>
          </w:p>
        </w:tc>
        <w:tc>
          <w:tcPr>
            <w:tcW w:w="1904" w:type="pct"/>
            <w:vAlign w:val="center"/>
          </w:tcPr>
          <w:p w14:paraId="3FAAD339" w14:textId="77777777" w:rsidR="005D631D" w:rsidRPr="00B85CF3" w:rsidRDefault="005D631D" w:rsidP="00CE1B5A">
            <w:pPr>
              <w:pStyle w:val="af5"/>
            </w:pPr>
            <w:r w:rsidRPr="00B85CF3">
              <w:rPr>
                <w:rFonts w:hint="eastAsia"/>
              </w:rPr>
              <w:t>《恶臭污染物排放标准》（</w:t>
            </w:r>
            <w:r w:rsidRPr="00B85CF3">
              <w:rPr>
                <w:rFonts w:hint="eastAsia"/>
              </w:rPr>
              <w:t>GB14554-93</w:t>
            </w:r>
            <w:r w:rsidRPr="00B85CF3">
              <w:rPr>
                <w:rFonts w:hint="eastAsia"/>
              </w:rPr>
              <w:t>）</w:t>
            </w:r>
          </w:p>
          <w:p w14:paraId="1DDE78E0" w14:textId="1775F61F" w:rsidR="005D631D" w:rsidRPr="00B85CF3" w:rsidRDefault="005D631D" w:rsidP="00CE1B5A">
            <w:pPr>
              <w:pStyle w:val="af5"/>
            </w:pPr>
            <w:r w:rsidRPr="00B85CF3">
              <w:rPr>
                <w:rFonts w:hint="eastAsia"/>
              </w:rPr>
              <w:t>臭气浓度≤</w:t>
            </w:r>
            <w:r w:rsidRPr="00B85CF3">
              <w:rPr>
                <w:rFonts w:hint="eastAsia"/>
              </w:rPr>
              <w:t>2000</w:t>
            </w:r>
            <w:r w:rsidRPr="00B85CF3">
              <w:rPr>
                <w:rFonts w:hint="eastAsia"/>
              </w:rPr>
              <w:t>（无量纲）；</w:t>
            </w:r>
          </w:p>
        </w:tc>
      </w:tr>
      <w:tr w:rsidR="005D631D" w:rsidRPr="00B85CF3" w14:paraId="41B82C0E" w14:textId="77777777" w:rsidTr="00384AC7">
        <w:tc>
          <w:tcPr>
            <w:tcW w:w="288" w:type="pct"/>
            <w:vMerge w:val="restart"/>
            <w:vAlign w:val="center"/>
          </w:tcPr>
          <w:p w14:paraId="34C779E5" w14:textId="2FFF3313" w:rsidR="005D631D" w:rsidRPr="00B85CF3" w:rsidRDefault="005D631D" w:rsidP="00384AC7">
            <w:pPr>
              <w:pStyle w:val="af5"/>
            </w:pPr>
            <w:r w:rsidRPr="00B85CF3">
              <w:rPr>
                <w:rFonts w:hint="eastAsia"/>
              </w:rPr>
              <w:t>4</w:t>
            </w:r>
          </w:p>
        </w:tc>
        <w:tc>
          <w:tcPr>
            <w:tcW w:w="383" w:type="pct"/>
            <w:vMerge w:val="restart"/>
            <w:vAlign w:val="center"/>
          </w:tcPr>
          <w:p w14:paraId="639C21D4" w14:textId="4DB3012A" w:rsidR="005D631D" w:rsidRPr="00B85CF3" w:rsidRDefault="005D631D" w:rsidP="00384AC7">
            <w:pPr>
              <w:pStyle w:val="af5"/>
            </w:pPr>
            <w:r w:rsidRPr="00B85CF3">
              <w:t>3#</w:t>
            </w:r>
            <w:r w:rsidRPr="00B85CF3">
              <w:t>车间</w:t>
            </w:r>
          </w:p>
        </w:tc>
        <w:tc>
          <w:tcPr>
            <w:tcW w:w="596" w:type="pct"/>
            <w:vMerge w:val="restart"/>
            <w:vAlign w:val="center"/>
          </w:tcPr>
          <w:p w14:paraId="386C7BAE" w14:textId="6C0438C6" w:rsidR="005D631D" w:rsidRPr="00B85CF3" w:rsidRDefault="005D631D" w:rsidP="0091292E">
            <w:pPr>
              <w:pStyle w:val="af5"/>
            </w:pPr>
            <w:r w:rsidRPr="00B85CF3">
              <w:t>DA004</w:t>
            </w:r>
          </w:p>
          <w:p w14:paraId="34D19F59" w14:textId="77777777" w:rsidR="005D631D" w:rsidRPr="00B85CF3" w:rsidRDefault="005D631D" w:rsidP="0091292E">
            <w:pPr>
              <w:pStyle w:val="af5"/>
            </w:pPr>
            <w:r w:rsidRPr="00B85CF3">
              <w:rPr>
                <w:rFonts w:hint="eastAsia"/>
              </w:rPr>
              <w:t>排气筒</w:t>
            </w:r>
          </w:p>
          <w:p w14:paraId="77CAA179" w14:textId="68DAEAB4" w:rsidR="005D631D" w:rsidRPr="00B85CF3" w:rsidRDefault="005D631D" w:rsidP="0091292E">
            <w:pPr>
              <w:pStyle w:val="af5"/>
            </w:pPr>
            <w:r w:rsidRPr="00B85CF3">
              <w:rPr>
                <w:rFonts w:hint="eastAsia"/>
              </w:rPr>
              <w:t>进口、出口</w:t>
            </w:r>
          </w:p>
        </w:tc>
        <w:tc>
          <w:tcPr>
            <w:tcW w:w="471" w:type="pct"/>
            <w:vAlign w:val="center"/>
          </w:tcPr>
          <w:p w14:paraId="33A18888" w14:textId="6C0CEFBF" w:rsidR="005D631D" w:rsidRPr="00B85CF3" w:rsidRDefault="005D631D" w:rsidP="00384AC7">
            <w:pPr>
              <w:pStyle w:val="af5"/>
            </w:pPr>
            <w:r w:rsidRPr="00B85CF3">
              <w:rPr>
                <w:rFonts w:hint="eastAsia"/>
              </w:rPr>
              <w:t>颗粒物</w:t>
            </w:r>
          </w:p>
        </w:tc>
        <w:tc>
          <w:tcPr>
            <w:tcW w:w="1358" w:type="pct"/>
            <w:vMerge w:val="restart"/>
            <w:vAlign w:val="center"/>
          </w:tcPr>
          <w:p w14:paraId="56FFA0B2" w14:textId="396ABC42" w:rsidR="005D631D" w:rsidRPr="00B85CF3" w:rsidRDefault="005D631D" w:rsidP="00384AC7">
            <w:pPr>
              <w:pStyle w:val="af5"/>
            </w:pPr>
            <w:r w:rsidRPr="00B85CF3">
              <w:rPr>
                <w:rFonts w:hint="eastAsia"/>
              </w:rPr>
              <w:t>含尘废气经布袋除尘器处理达标后经</w:t>
            </w:r>
            <w:r w:rsidRPr="00B85CF3">
              <w:t>15m</w:t>
            </w:r>
            <w:r w:rsidRPr="00B85CF3">
              <w:t>高</w:t>
            </w:r>
            <w:r w:rsidRPr="00B85CF3">
              <w:rPr>
                <w:rFonts w:hint="eastAsia"/>
              </w:rPr>
              <w:t>DA00</w:t>
            </w:r>
            <w:r w:rsidRPr="00B85CF3">
              <w:t>4</w:t>
            </w:r>
            <w:r w:rsidRPr="00B85CF3">
              <w:t>排气筒</w:t>
            </w:r>
            <w:r w:rsidRPr="00B85CF3">
              <w:rPr>
                <w:rFonts w:hint="eastAsia"/>
              </w:rPr>
              <w:t>排放，风机风量</w:t>
            </w:r>
            <w:r w:rsidRPr="00B85CF3">
              <w:t>10000m</w:t>
            </w:r>
            <w:r w:rsidRPr="00B85CF3">
              <w:rPr>
                <w:vertAlign w:val="superscript"/>
              </w:rPr>
              <w:t>3</w:t>
            </w:r>
            <w:r w:rsidRPr="00B85CF3">
              <w:t>/h</w:t>
            </w:r>
            <w:r w:rsidRPr="00B85CF3">
              <w:t>。</w:t>
            </w:r>
          </w:p>
        </w:tc>
        <w:tc>
          <w:tcPr>
            <w:tcW w:w="1904" w:type="pct"/>
            <w:vAlign w:val="center"/>
          </w:tcPr>
          <w:p w14:paraId="0F0EA319" w14:textId="77777777" w:rsidR="005D631D" w:rsidRPr="00B85CF3" w:rsidRDefault="005D631D" w:rsidP="00025563">
            <w:pPr>
              <w:pStyle w:val="af5"/>
            </w:pPr>
            <w:r w:rsidRPr="00B85CF3">
              <w:t>《制药工业大气污染物排放标准》（</w:t>
            </w:r>
            <w:r w:rsidRPr="00B85CF3">
              <w:t>GB37823-2019</w:t>
            </w:r>
            <w:r w:rsidRPr="00B85CF3">
              <w:t>）</w:t>
            </w:r>
          </w:p>
          <w:p w14:paraId="27C4BDF5" w14:textId="217D465C" w:rsidR="005D631D" w:rsidRPr="00B85CF3" w:rsidRDefault="005D631D" w:rsidP="00025563">
            <w:pPr>
              <w:pStyle w:val="af5"/>
            </w:pPr>
            <w:r w:rsidRPr="00B85CF3">
              <w:rPr>
                <w:rFonts w:hint="eastAsia"/>
              </w:rPr>
              <w:t>颗粒物≤</w:t>
            </w:r>
            <w:r w:rsidRPr="00B85CF3">
              <w:t>3</w:t>
            </w:r>
            <w:r w:rsidRPr="00B85CF3">
              <w:rPr>
                <w:rFonts w:hint="eastAsia"/>
              </w:rPr>
              <w:t>0mg/m</w:t>
            </w:r>
            <w:r w:rsidRPr="00B85CF3">
              <w:rPr>
                <w:rFonts w:hint="eastAsia"/>
                <w:vertAlign w:val="superscript"/>
              </w:rPr>
              <w:t>3</w:t>
            </w:r>
          </w:p>
        </w:tc>
      </w:tr>
      <w:tr w:rsidR="005D631D" w:rsidRPr="00B85CF3" w14:paraId="6A07D5E1" w14:textId="77777777" w:rsidTr="00384AC7">
        <w:tc>
          <w:tcPr>
            <w:tcW w:w="288" w:type="pct"/>
            <w:vMerge/>
            <w:vAlign w:val="center"/>
          </w:tcPr>
          <w:p w14:paraId="0AAC23E3" w14:textId="77777777" w:rsidR="005D631D" w:rsidRPr="00B85CF3" w:rsidRDefault="005D631D" w:rsidP="00CE1B5A">
            <w:pPr>
              <w:pStyle w:val="af5"/>
            </w:pPr>
          </w:p>
        </w:tc>
        <w:tc>
          <w:tcPr>
            <w:tcW w:w="383" w:type="pct"/>
            <w:vMerge/>
            <w:vAlign w:val="center"/>
          </w:tcPr>
          <w:p w14:paraId="08E96D72" w14:textId="77777777" w:rsidR="005D631D" w:rsidRPr="00B85CF3" w:rsidRDefault="005D631D" w:rsidP="00CE1B5A">
            <w:pPr>
              <w:pStyle w:val="af5"/>
            </w:pPr>
          </w:p>
        </w:tc>
        <w:tc>
          <w:tcPr>
            <w:tcW w:w="596" w:type="pct"/>
            <w:vMerge/>
            <w:vAlign w:val="center"/>
          </w:tcPr>
          <w:p w14:paraId="7E1867CE" w14:textId="77777777" w:rsidR="005D631D" w:rsidRPr="00B85CF3" w:rsidRDefault="005D631D" w:rsidP="00CE1B5A">
            <w:pPr>
              <w:pStyle w:val="af5"/>
            </w:pPr>
          </w:p>
        </w:tc>
        <w:tc>
          <w:tcPr>
            <w:tcW w:w="471" w:type="pct"/>
            <w:vAlign w:val="center"/>
          </w:tcPr>
          <w:p w14:paraId="09534F49" w14:textId="79D5477B" w:rsidR="005D631D" w:rsidRPr="00B85CF3" w:rsidRDefault="005D631D" w:rsidP="00CE1B5A">
            <w:pPr>
              <w:pStyle w:val="af5"/>
            </w:pPr>
            <w:r w:rsidRPr="00B85CF3">
              <w:t>臭气浓度</w:t>
            </w:r>
          </w:p>
        </w:tc>
        <w:tc>
          <w:tcPr>
            <w:tcW w:w="1358" w:type="pct"/>
            <w:vMerge/>
            <w:vAlign w:val="center"/>
          </w:tcPr>
          <w:p w14:paraId="5C156A53" w14:textId="77777777" w:rsidR="005D631D" w:rsidRPr="00B85CF3" w:rsidRDefault="005D631D" w:rsidP="00CE1B5A">
            <w:pPr>
              <w:pStyle w:val="af5"/>
            </w:pPr>
          </w:p>
        </w:tc>
        <w:tc>
          <w:tcPr>
            <w:tcW w:w="1904" w:type="pct"/>
            <w:vAlign w:val="center"/>
          </w:tcPr>
          <w:p w14:paraId="06243ACA" w14:textId="77777777" w:rsidR="005D631D" w:rsidRPr="00B85CF3" w:rsidRDefault="005D631D" w:rsidP="00CE1B5A">
            <w:pPr>
              <w:pStyle w:val="af5"/>
            </w:pPr>
            <w:r w:rsidRPr="00B85CF3">
              <w:rPr>
                <w:rFonts w:hint="eastAsia"/>
              </w:rPr>
              <w:t>《恶臭污染物排放标准》（</w:t>
            </w:r>
            <w:r w:rsidRPr="00B85CF3">
              <w:rPr>
                <w:rFonts w:hint="eastAsia"/>
              </w:rPr>
              <w:t>GB14554-93</w:t>
            </w:r>
            <w:r w:rsidRPr="00B85CF3">
              <w:rPr>
                <w:rFonts w:hint="eastAsia"/>
              </w:rPr>
              <w:t>）</w:t>
            </w:r>
          </w:p>
          <w:p w14:paraId="3C9CE4F1" w14:textId="36F009A9" w:rsidR="005D631D" w:rsidRPr="00B85CF3" w:rsidRDefault="005D631D" w:rsidP="00CE1B5A">
            <w:pPr>
              <w:pStyle w:val="af5"/>
            </w:pPr>
            <w:r w:rsidRPr="00B85CF3">
              <w:rPr>
                <w:rFonts w:hint="eastAsia"/>
              </w:rPr>
              <w:lastRenderedPageBreak/>
              <w:t>臭气浓度≤</w:t>
            </w:r>
            <w:r w:rsidRPr="00B85CF3">
              <w:rPr>
                <w:rFonts w:hint="eastAsia"/>
              </w:rPr>
              <w:t>2000</w:t>
            </w:r>
            <w:r w:rsidRPr="00B85CF3">
              <w:rPr>
                <w:rFonts w:hint="eastAsia"/>
              </w:rPr>
              <w:t>（无量纲）；</w:t>
            </w:r>
          </w:p>
        </w:tc>
      </w:tr>
      <w:tr w:rsidR="005D631D" w:rsidRPr="00B85CF3" w14:paraId="191ABCD6" w14:textId="77777777" w:rsidTr="00384AC7">
        <w:tc>
          <w:tcPr>
            <w:tcW w:w="288" w:type="pct"/>
            <w:vMerge w:val="restart"/>
            <w:vAlign w:val="center"/>
          </w:tcPr>
          <w:p w14:paraId="16E8B42B" w14:textId="6C5723C9" w:rsidR="005D631D" w:rsidRPr="00B85CF3" w:rsidRDefault="005D631D" w:rsidP="00384AC7">
            <w:pPr>
              <w:pStyle w:val="af5"/>
            </w:pPr>
            <w:r w:rsidRPr="00B85CF3">
              <w:rPr>
                <w:rFonts w:hint="eastAsia"/>
              </w:rPr>
              <w:lastRenderedPageBreak/>
              <w:t>5</w:t>
            </w:r>
          </w:p>
        </w:tc>
        <w:tc>
          <w:tcPr>
            <w:tcW w:w="383" w:type="pct"/>
            <w:vMerge w:val="restart"/>
            <w:vAlign w:val="center"/>
          </w:tcPr>
          <w:p w14:paraId="78548ABE" w14:textId="219218C7" w:rsidR="005D631D" w:rsidRPr="00B85CF3" w:rsidRDefault="005D631D" w:rsidP="00384AC7">
            <w:pPr>
              <w:pStyle w:val="af5"/>
            </w:pPr>
            <w:r w:rsidRPr="00B85CF3">
              <w:t>4#</w:t>
            </w:r>
            <w:r w:rsidRPr="00B85CF3">
              <w:t>车间</w:t>
            </w:r>
          </w:p>
        </w:tc>
        <w:tc>
          <w:tcPr>
            <w:tcW w:w="596" w:type="pct"/>
            <w:vMerge w:val="restart"/>
            <w:vAlign w:val="center"/>
          </w:tcPr>
          <w:p w14:paraId="5415EFB0" w14:textId="1376DE83" w:rsidR="005D631D" w:rsidRPr="00B85CF3" w:rsidRDefault="005D631D" w:rsidP="0091292E">
            <w:pPr>
              <w:pStyle w:val="af5"/>
            </w:pPr>
            <w:r w:rsidRPr="00B85CF3">
              <w:t>DA005</w:t>
            </w:r>
          </w:p>
          <w:p w14:paraId="6899287F" w14:textId="77777777" w:rsidR="005D631D" w:rsidRPr="00B85CF3" w:rsidRDefault="005D631D" w:rsidP="0091292E">
            <w:pPr>
              <w:pStyle w:val="af5"/>
            </w:pPr>
            <w:r w:rsidRPr="00B85CF3">
              <w:rPr>
                <w:rFonts w:hint="eastAsia"/>
              </w:rPr>
              <w:t>排气筒</w:t>
            </w:r>
          </w:p>
          <w:p w14:paraId="5E5B92E8" w14:textId="56B3901D" w:rsidR="005D631D" w:rsidRPr="00B85CF3" w:rsidRDefault="005D631D" w:rsidP="0091292E">
            <w:pPr>
              <w:pStyle w:val="af5"/>
            </w:pPr>
            <w:r w:rsidRPr="00B85CF3">
              <w:rPr>
                <w:rFonts w:hint="eastAsia"/>
              </w:rPr>
              <w:t>进口、出口</w:t>
            </w:r>
          </w:p>
        </w:tc>
        <w:tc>
          <w:tcPr>
            <w:tcW w:w="471" w:type="pct"/>
            <w:vAlign w:val="center"/>
          </w:tcPr>
          <w:p w14:paraId="7A1FC018" w14:textId="7832EED1" w:rsidR="005D631D" w:rsidRPr="00B85CF3" w:rsidRDefault="005D631D" w:rsidP="00384AC7">
            <w:pPr>
              <w:pStyle w:val="af5"/>
            </w:pPr>
            <w:r w:rsidRPr="00B85CF3">
              <w:rPr>
                <w:rFonts w:hint="eastAsia"/>
              </w:rPr>
              <w:t>颗粒物</w:t>
            </w:r>
          </w:p>
        </w:tc>
        <w:tc>
          <w:tcPr>
            <w:tcW w:w="1358" w:type="pct"/>
            <w:vMerge w:val="restart"/>
            <w:vAlign w:val="center"/>
          </w:tcPr>
          <w:p w14:paraId="2F19558D" w14:textId="4942FC75" w:rsidR="005D631D" w:rsidRPr="00B85CF3" w:rsidRDefault="005D631D" w:rsidP="00384AC7">
            <w:pPr>
              <w:pStyle w:val="af5"/>
            </w:pPr>
            <w:r w:rsidRPr="00B85CF3">
              <w:rPr>
                <w:rFonts w:hint="eastAsia"/>
              </w:rPr>
              <w:t>含尘废气经布袋除尘器处理达标后经</w:t>
            </w:r>
            <w:r w:rsidRPr="00B85CF3">
              <w:t>15m</w:t>
            </w:r>
            <w:r w:rsidRPr="00B85CF3">
              <w:t>高</w:t>
            </w:r>
            <w:r w:rsidRPr="00B85CF3">
              <w:rPr>
                <w:rFonts w:hint="eastAsia"/>
              </w:rPr>
              <w:t>DA00</w:t>
            </w:r>
            <w:r w:rsidRPr="00B85CF3">
              <w:t>5</w:t>
            </w:r>
            <w:r w:rsidRPr="00B85CF3">
              <w:t>排气筒</w:t>
            </w:r>
            <w:r w:rsidRPr="00B85CF3">
              <w:rPr>
                <w:rFonts w:hint="eastAsia"/>
              </w:rPr>
              <w:t>排放，风机风量</w:t>
            </w:r>
            <w:r w:rsidRPr="00B85CF3">
              <w:t>8000m</w:t>
            </w:r>
            <w:r w:rsidRPr="00B85CF3">
              <w:rPr>
                <w:vertAlign w:val="superscript"/>
              </w:rPr>
              <w:t>3</w:t>
            </w:r>
            <w:r w:rsidRPr="00B85CF3">
              <w:t>/h</w:t>
            </w:r>
          </w:p>
        </w:tc>
        <w:tc>
          <w:tcPr>
            <w:tcW w:w="1904" w:type="pct"/>
            <w:vAlign w:val="center"/>
          </w:tcPr>
          <w:p w14:paraId="4045CE4B" w14:textId="77777777" w:rsidR="005D631D" w:rsidRPr="00B85CF3" w:rsidRDefault="005D631D" w:rsidP="00025563">
            <w:pPr>
              <w:pStyle w:val="af5"/>
            </w:pPr>
            <w:r w:rsidRPr="00B85CF3">
              <w:t>《制药工业大气污染物排放标准》（</w:t>
            </w:r>
            <w:r w:rsidRPr="00B85CF3">
              <w:t>GB37823-2019</w:t>
            </w:r>
            <w:r w:rsidRPr="00B85CF3">
              <w:t>）</w:t>
            </w:r>
          </w:p>
          <w:p w14:paraId="79F3CD5F" w14:textId="5107D88E" w:rsidR="005D631D" w:rsidRPr="00B85CF3" w:rsidRDefault="005D631D" w:rsidP="00025563">
            <w:pPr>
              <w:pStyle w:val="af5"/>
            </w:pPr>
            <w:r w:rsidRPr="00B85CF3">
              <w:rPr>
                <w:rFonts w:hint="eastAsia"/>
              </w:rPr>
              <w:t>颗粒物≤</w:t>
            </w:r>
            <w:r w:rsidRPr="00B85CF3">
              <w:t>3</w:t>
            </w:r>
            <w:r w:rsidRPr="00B85CF3">
              <w:rPr>
                <w:rFonts w:hint="eastAsia"/>
              </w:rPr>
              <w:t>0mg/m</w:t>
            </w:r>
            <w:r w:rsidRPr="00B85CF3">
              <w:rPr>
                <w:rFonts w:hint="eastAsia"/>
                <w:vertAlign w:val="superscript"/>
              </w:rPr>
              <w:t>3</w:t>
            </w:r>
          </w:p>
        </w:tc>
      </w:tr>
      <w:tr w:rsidR="005D631D" w:rsidRPr="00B85CF3" w14:paraId="12A0E0E1" w14:textId="77777777" w:rsidTr="00384AC7">
        <w:tc>
          <w:tcPr>
            <w:tcW w:w="288" w:type="pct"/>
            <w:vMerge/>
            <w:vAlign w:val="center"/>
          </w:tcPr>
          <w:p w14:paraId="56469093" w14:textId="77777777" w:rsidR="005D631D" w:rsidRPr="00B85CF3" w:rsidRDefault="005D631D" w:rsidP="00CE1B5A">
            <w:pPr>
              <w:pStyle w:val="af5"/>
            </w:pPr>
          </w:p>
        </w:tc>
        <w:tc>
          <w:tcPr>
            <w:tcW w:w="383" w:type="pct"/>
            <w:vMerge/>
            <w:vAlign w:val="center"/>
          </w:tcPr>
          <w:p w14:paraId="6C252C38" w14:textId="77777777" w:rsidR="005D631D" w:rsidRPr="00B85CF3" w:rsidRDefault="005D631D" w:rsidP="00CE1B5A">
            <w:pPr>
              <w:pStyle w:val="af5"/>
            </w:pPr>
          </w:p>
        </w:tc>
        <w:tc>
          <w:tcPr>
            <w:tcW w:w="596" w:type="pct"/>
            <w:vMerge/>
            <w:vAlign w:val="center"/>
          </w:tcPr>
          <w:p w14:paraId="691E51DC" w14:textId="77777777" w:rsidR="005D631D" w:rsidRPr="00B85CF3" w:rsidRDefault="005D631D" w:rsidP="00CE1B5A">
            <w:pPr>
              <w:pStyle w:val="af5"/>
            </w:pPr>
          </w:p>
        </w:tc>
        <w:tc>
          <w:tcPr>
            <w:tcW w:w="471" w:type="pct"/>
            <w:vAlign w:val="center"/>
          </w:tcPr>
          <w:p w14:paraId="4B3745F4" w14:textId="6A5EF1A6" w:rsidR="005D631D" w:rsidRPr="00B85CF3" w:rsidRDefault="005D631D" w:rsidP="00CE1B5A">
            <w:pPr>
              <w:pStyle w:val="af5"/>
            </w:pPr>
            <w:r w:rsidRPr="00B85CF3">
              <w:t>臭气浓度</w:t>
            </w:r>
          </w:p>
        </w:tc>
        <w:tc>
          <w:tcPr>
            <w:tcW w:w="1358" w:type="pct"/>
            <w:vMerge/>
            <w:vAlign w:val="center"/>
          </w:tcPr>
          <w:p w14:paraId="22838419" w14:textId="77777777" w:rsidR="005D631D" w:rsidRPr="00B85CF3" w:rsidRDefault="005D631D" w:rsidP="00CE1B5A">
            <w:pPr>
              <w:pStyle w:val="af5"/>
            </w:pPr>
          </w:p>
        </w:tc>
        <w:tc>
          <w:tcPr>
            <w:tcW w:w="1904" w:type="pct"/>
            <w:vAlign w:val="center"/>
          </w:tcPr>
          <w:p w14:paraId="57696F87" w14:textId="77777777" w:rsidR="005D631D" w:rsidRPr="00B85CF3" w:rsidRDefault="005D631D" w:rsidP="00CE1B5A">
            <w:pPr>
              <w:pStyle w:val="af5"/>
            </w:pPr>
            <w:r w:rsidRPr="00B85CF3">
              <w:rPr>
                <w:rFonts w:hint="eastAsia"/>
              </w:rPr>
              <w:t>《恶臭污染物排放标准》（</w:t>
            </w:r>
            <w:r w:rsidRPr="00B85CF3">
              <w:rPr>
                <w:rFonts w:hint="eastAsia"/>
              </w:rPr>
              <w:t>GB14554-93</w:t>
            </w:r>
            <w:r w:rsidRPr="00B85CF3">
              <w:rPr>
                <w:rFonts w:hint="eastAsia"/>
              </w:rPr>
              <w:t>）</w:t>
            </w:r>
          </w:p>
          <w:p w14:paraId="2A6F807C" w14:textId="02E88269" w:rsidR="005D631D" w:rsidRPr="00B85CF3" w:rsidRDefault="005D631D" w:rsidP="00CE1B5A">
            <w:pPr>
              <w:pStyle w:val="af5"/>
            </w:pPr>
            <w:r w:rsidRPr="00B85CF3">
              <w:rPr>
                <w:rFonts w:hint="eastAsia"/>
              </w:rPr>
              <w:t>臭气浓度≤</w:t>
            </w:r>
            <w:r w:rsidRPr="00B85CF3">
              <w:rPr>
                <w:rFonts w:hint="eastAsia"/>
              </w:rPr>
              <w:t>2000</w:t>
            </w:r>
            <w:r w:rsidRPr="00B85CF3">
              <w:rPr>
                <w:rFonts w:hint="eastAsia"/>
              </w:rPr>
              <w:t>（无量纲）；</w:t>
            </w:r>
          </w:p>
        </w:tc>
      </w:tr>
      <w:tr w:rsidR="00025563" w:rsidRPr="00B85CF3" w14:paraId="07DED25F" w14:textId="77777777" w:rsidTr="00025563">
        <w:trPr>
          <w:trHeight w:val="553"/>
        </w:trPr>
        <w:tc>
          <w:tcPr>
            <w:tcW w:w="288" w:type="pct"/>
            <w:vMerge w:val="restart"/>
            <w:vAlign w:val="center"/>
          </w:tcPr>
          <w:p w14:paraId="71424613" w14:textId="6604C596" w:rsidR="00025563" w:rsidRPr="00B85CF3" w:rsidRDefault="00025563" w:rsidP="00384AC7">
            <w:pPr>
              <w:pStyle w:val="af5"/>
            </w:pPr>
            <w:r w:rsidRPr="00B85CF3">
              <w:rPr>
                <w:rFonts w:hint="eastAsia"/>
              </w:rPr>
              <w:t>6</w:t>
            </w:r>
          </w:p>
        </w:tc>
        <w:tc>
          <w:tcPr>
            <w:tcW w:w="383" w:type="pct"/>
            <w:vMerge/>
            <w:vAlign w:val="center"/>
          </w:tcPr>
          <w:p w14:paraId="168732A7" w14:textId="77777777" w:rsidR="00025563" w:rsidRPr="00B85CF3" w:rsidRDefault="00025563" w:rsidP="00384AC7">
            <w:pPr>
              <w:pStyle w:val="af5"/>
            </w:pPr>
          </w:p>
        </w:tc>
        <w:tc>
          <w:tcPr>
            <w:tcW w:w="596" w:type="pct"/>
            <w:vMerge w:val="restart"/>
            <w:vAlign w:val="center"/>
          </w:tcPr>
          <w:p w14:paraId="524314B1" w14:textId="5330ABA3" w:rsidR="00025563" w:rsidRPr="00B85CF3" w:rsidRDefault="00025563" w:rsidP="0091292E">
            <w:pPr>
              <w:pStyle w:val="af5"/>
            </w:pPr>
            <w:r w:rsidRPr="00B85CF3">
              <w:t>DA006</w:t>
            </w:r>
          </w:p>
          <w:p w14:paraId="727DA09E" w14:textId="77777777" w:rsidR="00025563" w:rsidRPr="00B85CF3" w:rsidRDefault="00025563" w:rsidP="0091292E">
            <w:pPr>
              <w:pStyle w:val="af5"/>
            </w:pPr>
            <w:r w:rsidRPr="00B85CF3">
              <w:rPr>
                <w:rFonts w:hint="eastAsia"/>
              </w:rPr>
              <w:t>排气筒</w:t>
            </w:r>
          </w:p>
          <w:p w14:paraId="5BAEF753" w14:textId="5887B0D4" w:rsidR="00025563" w:rsidRPr="00B85CF3" w:rsidRDefault="00025563" w:rsidP="0091292E">
            <w:pPr>
              <w:pStyle w:val="af5"/>
            </w:pPr>
            <w:r w:rsidRPr="00B85CF3">
              <w:rPr>
                <w:rFonts w:hint="eastAsia"/>
              </w:rPr>
              <w:t>进口、出口</w:t>
            </w:r>
          </w:p>
        </w:tc>
        <w:tc>
          <w:tcPr>
            <w:tcW w:w="471" w:type="pct"/>
            <w:vAlign w:val="center"/>
          </w:tcPr>
          <w:p w14:paraId="62531001" w14:textId="60B5B979" w:rsidR="00025563" w:rsidRPr="00B85CF3" w:rsidRDefault="00025563" w:rsidP="00384AC7">
            <w:pPr>
              <w:pStyle w:val="af5"/>
            </w:pPr>
            <w:r w:rsidRPr="00B85CF3">
              <w:rPr>
                <w:rFonts w:hint="eastAsia"/>
                <w:sz w:val="22"/>
                <w:szCs w:val="22"/>
              </w:rPr>
              <w:t>硫酸雾、甲醇</w:t>
            </w:r>
          </w:p>
        </w:tc>
        <w:tc>
          <w:tcPr>
            <w:tcW w:w="1358" w:type="pct"/>
            <w:vMerge w:val="restart"/>
            <w:vAlign w:val="center"/>
          </w:tcPr>
          <w:p w14:paraId="2799E2F0" w14:textId="0D3561F0" w:rsidR="00025563" w:rsidRPr="00B85CF3" w:rsidRDefault="00025563" w:rsidP="0091292E">
            <w:pPr>
              <w:pStyle w:val="af5"/>
            </w:pPr>
            <w:r w:rsidRPr="00B85CF3">
              <w:rPr>
                <w:rFonts w:hint="eastAsia"/>
              </w:rPr>
              <w:t>有机废气、酸碱性废气经“酸喷淋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二级活性炭吸附”处理达标后经</w:t>
            </w:r>
            <w:r w:rsidRPr="00B85CF3">
              <w:t>15m</w:t>
            </w:r>
            <w:r w:rsidRPr="00B85CF3">
              <w:t>高</w:t>
            </w:r>
            <w:r w:rsidRPr="00B85CF3">
              <w:rPr>
                <w:rFonts w:hint="eastAsia"/>
              </w:rPr>
              <w:t>DA00</w:t>
            </w:r>
            <w:r w:rsidRPr="00B85CF3">
              <w:t>6</w:t>
            </w:r>
            <w:r w:rsidRPr="00B85CF3">
              <w:t>排气筒</w:t>
            </w:r>
            <w:r w:rsidRPr="00B85CF3">
              <w:rPr>
                <w:rFonts w:hint="eastAsia"/>
              </w:rPr>
              <w:t>排放，风机风量</w:t>
            </w:r>
            <w:r w:rsidRPr="00B85CF3">
              <w:t>25000m</w:t>
            </w:r>
            <w:r w:rsidRPr="00B85CF3">
              <w:rPr>
                <w:vertAlign w:val="superscript"/>
              </w:rPr>
              <w:t>3</w:t>
            </w:r>
            <w:r w:rsidRPr="00B85CF3">
              <w:t>/h</w:t>
            </w:r>
          </w:p>
        </w:tc>
        <w:tc>
          <w:tcPr>
            <w:tcW w:w="1904" w:type="pct"/>
            <w:vAlign w:val="center"/>
          </w:tcPr>
          <w:p w14:paraId="51FB7A2C" w14:textId="77777777" w:rsidR="00F30454" w:rsidRPr="00B85CF3" w:rsidRDefault="00F30454" w:rsidP="00F30454">
            <w:pPr>
              <w:pStyle w:val="af5"/>
            </w:pPr>
            <w:r w:rsidRPr="00B85CF3">
              <w:rPr>
                <w:rFonts w:hint="eastAsia"/>
              </w:rPr>
              <w:t>《大气污染物综合排放标准》（</w:t>
            </w:r>
            <w:r w:rsidRPr="00B85CF3">
              <w:rPr>
                <w:rFonts w:hint="eastAsia"/>
              </w:rPr>
              <w:t>GB16297-1996</w:t>
            </w:r>
            <w:r w:rsidRPr="00B85CF3">
              <w:rPr>
                <w:rFonts w:hint="eastAsia"/>
              </w:rPr>
              <w:t>）</w:t>
            </w:r>
          </w:p>
          <w:p w14:paraId="6330B42F" w14:textId="77777777" w:rsidR="00025563" w:rsidRPr="00B85CF3" w:rsidRDefault="00F30454" w:rsidP="00F30454">
            <w:pPr>
              <w:pStyle w:val="af5"/>
            </w:pPr>
            <w:r w:rsidRPr="00B85CF3">
              <w:rPr>
                <w:rFonts w:hint="eastAsia"/>
              </w:rPr>
              <w:t>硫酸雾≤</w:t>
            </w:r>
            <w:r w:rsidRPr="00B85CF3">
              <w:rPr>
                <w:rFonts w:hint="eastAsia"/>
              </w:rPr>
              <w:t>45mg/m</w:t>
            </w:r>
            <w:r w:rsidRPr="00B85CF3">
              <w:rPr>
                <w:rFonts w:hint="eastAsia"/>
                <w:vertAlign w:val="superscript"/>
              </w:rPr>
              <w:t>3</w:t>
            </w:r>
            <w:r w:rsidRPr="00B85CF3">
              <w:t>、</w:t>
            </w:r>
            <w:r w:rsidRPr="00B85CF3">
              <w:rPr>
                <w:rFonts w:hint="eastAsia"/>
              </w:rPr>
              <w:t>≤</w:t>
            </w:r>
            <w:r w:rsidRPr="00B85CF3">
              <w:rPr>
                <w:rFonts w:hint="eastAsia"/>
              </w:rPr>
              <w:t>1.5</w:t>
            </w:r>
            <w:r w:rsidRPr="00B85CF3">
              <w:t>kg/h</w:t>
            </w:r>
          </w:p>
          <w:p w14:paraId="55A3CC3B" w14:textId="5B9BD0AA" w:rsidR="00F30454" w:rsidRPr="00B85CF3" w:rsidRDefault="00F30454" w:rsidP="00F30454">
            <w:pPr>
              <w:pStyle w:val="af5"/>
            </w:pPr>
            <w:r w:rsidRPr="00B85CF3">
              <w:rPr>
                <w:rFonts w:hint="eastAsia"/>
              </w:rPr>
              <w:t>甲醇≤</w:t>
            </w:r>
            <w:r w:rsidRPr="00B85CF3">
              <w:t>190</w:t>
            </w:r>
            <w:r w:rsidRPr="00B85CF3">
              <w:rPr>
                <w:rFonts w:hint="eastAsia"/>
              </w:rPr>
              <w:t>mg/m</w:t>
            </w:r>
            <w:r w:rsidRPr="00B85CF3">
              <w:rPr>
                <w:rFonts w:hint="eastAsia"/>
                <w:vertAlign w:val="superscript"/>
              </w:rPr>
              <w:t>3</w:t>
            </w:r>
            <w:r w:rsidRPr="00B85CF3">
              <w:t>、</w:t>
            </w:r>
            <w:r w:rsidRPr="00B85CF3">
              <w:rPr>
                <w:rFonts w:hint="eastAsia"/>
              </w:rPr>
              <w:t>≤</w:t>
            </w:r>
            <w:r w:rsidRPr="00B85CF3">
              <w:rPr>
                <w:rFonts w:hint="eastAsia"/>
              </w:rPr>
              <w:t>5.1</w:t>
            </w:r>
            <w:r w:rsidRPr="00B85CF3">
              <w:t>kg/h</w:t>
            </w:r>
          </w:p>
        </w:tc>
      </w:tr>
      <w:tr w:rsidR="00025563" w:rsidRPr="00B85CF3" w14:paraId="0F93DFA6" w14:textId="77777777" w:rsidTr="00384AC7">
        <w:trPr>
          <w:trHeight w:val="553"/>
        </w:trPr>
        <w:tc>
          <w:tcPr>
            <w:tcW w:w="288" w:type="pct"/>
            <w:vMerge/>
            <w:vAlign w:val="center"/>
          </w:tcPr>
          <w:p w14:paraId="3C29F4AF" w14:textId="77777777" w:rsidR="00025563" w:rsidRPr="00B85CF3" w:rsidRDefault="00025563" w:rsidP="00384AC7">
            <w:pPr>
              <w:pStyle w:val="af5"/>
            </w:pPr>
          </w:p>
        </w:tc>
        <w:tc>
          <w:tcPr>
            <w:tcW w:w="383" w:type="pct"/>
            <w:vMerge/>
            <w:vAlign w:val="center"/>
          </w:tcPr>
          <w:p w14:paraId="309CB89D" w14:textId="77777777" w:rsidR="00025563" w:rsidRPr="00B85CF3" w:rsidRDefault="00025563" w:rsidP="00384AC7">
            <w:pPr>
              <w:pStyle w:val="af5"/>
            </w:pPr>
          </w:p>
        </w:tc>
        <w:tc>
          <w:tcPr>
            <w:tcW w:w="596" w:type="pct"/>
            <w:vMerge/>
            <w:vAlign w:val="center"/>
          </w:tcPr>
          <w:p w14:paraId="07632D1D" w14:textId="77777777" w:rsidR="00025563" w:rsidRPr="00B85CF3" w:rsidRDefault="00025563" w:rsidP="0091292E">
            <w:pPr>
              <w:pStyle w:val="af5"/>
            </w:pPr>
          </w:p>
        </w:tc>
        <w:tc>
          <w:tcPr>
            <w:tcW w:w="471" w:type="pct"/>
            <w:vAlign w:val="center"/>
          </w:tcPr>
          <w:p w14:paraId="02C66F5B" w14:textId="01CBEFB1" w:rsidR="00025563" w:rsidRPr="00B85CF3" w:rsidRDefault="00025563" w:rsidP="00025563">
            <w:pPr>
              <w:pStyle w:val="af5"/>
            </w:pPr>
            <w:r w:rsidRPr="00B85CF3">
              <w:rPr>
                <w:rFonts w:hint="eastAsia"/>
              </w:rPr>
              <w:t>氯化氢、氨</w:t>
            </w:r>
          </w:p>
        </w:tc>
        <w:tc>
          <w:tcPr>
            <w:tcW w:w="1358" w:type="pct"/>
            <w:vMerge/>
            <w:vAlign w:val="center"/>
          </w:tcPr>
          <w:p w14:paraId="11AAA3EB" w14:textId="77777777" w:rsidR="00025563" w:rsidRPr="00B85CF3" w:rsidRDefault="00025563" w:rsidP="0091292E">
            <w:pPr>
              <w:pStyle w:val="af5"/>
            </w:pPr>
          </w:p>
        </w:tc>
        <w:tc>
          <w:tcPr>
            <w:tcW w:w="1904" w:type="pct"/>
            <w:vAlign w:val="center"/>
          </w:tcPr>
          <w:p w14:paraId="14F489E1" w14:textId="77777777" w:rsidR="00025563" w:rsidRPr="00B85CF3" w:rsidRDefault="00025563" w:rsidP="00025563">
            <w:pPr>
              <w:pStyle w:val="af5"/>
            </w:pPr>
            <w:r w:rsidRPr="00B85CF3">
              <w:t>《制药工业大气污染物排放标准》（</w:t>
            </w:r>
            <w:r w:rsidRPr="00B85CF3">
              <w:t>GB37823-2019</w:t>
            </w:r>
            <w:r w:rsidRPr="00B85CF3">
              <w:t>）</w:t>
            </w:r>
          </w:p>
          <w:p w14:paraId="4E0463A4" w14:textId="54A960F4" w:rsidR="00025563" w:rsidRPr="00B85CF3" w:rsidRDefault="00CE1B5A" w:rsidP="00384AC7">
            <w:pPr>
              <w:pStyle w:val="af5"/>
              <w:rPr>
                <w:vertAlign w:val="superscript"/>
              </w:rPr>
            </w:pPr>
            <w:r w:rsidRPr="00B85CF3">
              <w:rPr>
                <w:rFonts w:hint="eastAsia"/>
              </w:rPr>
              <w:t>氯化氢≤</w:t>
            </w:r>
            <w:r w:rsidRPr="00B85CF3">
              <w:t>3</w:t>
            </w:r>
            <w:r w:rsidRPr="00B85CF3">
              <w:rPr>
                <w:rFonts w:hint="eastAsia"/>
              </w:rPr>
              <w:t>0mg/m</w:t>
            </w:r>
            <w:r w:rsidRPr="00B85CF3">
              <w:rPr>
                <w:rFonts w:hint="eastAsia"/>
                <w:vertAlign w:val="superscript"/>
              </w:rPr>
              <w:t>3</w:t>
            </w:r>
          </w:p>
          <w:p w14:paraId="5A5F2824" w14:textId="2C46324F" w:rsidR="00CE1B5A" w:rsidRPr="00B85CF3" w:rsidRDefault="00CE1B5A" w:rsidP="00384AC7">
            <w:pPr>
              <w:pStyle w:val="af5"/>
            </w:pPr>
            <w:r w:rsidRPr="00B85CF3">
              <w:rPr>
                <w:rFonts w:hint="eastAsia"/>
              </w:rPr>
              <w:t>氨≤</w:t>
            </w:r>
            <w:r w:rsidRPr="00B85CF3">
              <w:t>3</w:t>
            </w:r>
            <w:r w:rsidRPr="00B85CF3">
              <w:rPr>
                <w:rFonts w:hint="eastAsia"/>
              </w:rPr>
              <w:t>0mg/m</w:t>
            </w:r>
            <w:r w:rsidRPr="00B85CF3">
              <w:rPr>
                <w:rFonts w:hint="eastAsia"/>
                <w:vertAlign w:val="superscript"/>
              </w:rPr>
              <w:t>3</w:t>
            </w:r>
          </w:p>
        </w:tc>
      </w:tr>
      <w:tr w:rsidR="00025563" w:rsidRPr="00B85CF3" w14:paraId="1C08B036" w14:textId="77777777" w:rsidTr="00384AC7">
        <w:trPr>
          <w:trHeight w:val="553"/>
        </w:trPr>
        <w:tc>
          <w:tcPr>
            <w:tcW w:w="288" w:type="pct"/>
            <w:vMerge/>
            <w:vAlign w:val="center"/>
          </w:tcPr>
          <w:p w14:paraId="4AED3FB1" w14:textId="77777777" w:rsidR="00025563" w:rsidRPr="00B85CF3" w:rsidRDefault="00025563" w:rsidP="00384AC7">
            <w:pPr>
              <w:pStyle w:val="af5"/>
            </w:pPr>
          </w:p>
        </w:tc>
        <w:tc>
          <w:tcPr>
            <w:tcW w:w="383" w:type="pct"/>
            <w:vMerge/>
            <w:vAlign w:val="center"/>
          </w:tcPr>
          <w:p w14:paraId="0AB1440B" w14:textId="77777777" w:rsidR="00025563" w:rsidRPr="00B85CF3" w:rsidRDefault="00025563" w:rsidP="00384AC7">
            <w:pPr>
              <w:pStyle w:val="af5"/>
            </w:pPr>
          </w:p>
        </w:tc>
        <w:tc>
          <w:tcPr>
            <w:tcW w:w="596" w:type="pct"/>
            <w:vMerge/>
            <w:vAlign w:val="center"/>
          </w:tcPr>
          <w:p w14:paraId="4D8C0C33" w14:textId="77777777" w:rsidR="00025563" w:rsidRPr="00B85CF3" w:rsidRDefault="00025563" w:rsidP="0091292E">
            <w:pPr>
              <w:pStyle w:val="af5"/>
            </w:pPr>
          </w:p>
        </w:tc>
        <w:tc>
          <w:tcPr>
            <w:tcW w:w="471" w:type="pct"/>
            <w:vAlign w:val="center"/>
          </w:tcPr>
          <w:p w14:paraId="10BCCED5" w14:textId="166312F6" w:rsidR="00025563" w:rsidRPr="00B85CF3" w:rsidRDefault="00025563" w:rsidP="00025563">
            <w:pPr>
              <w:pStyle w:val="af5"/>
            </w:pPr>
            <w:r w:rsidRPr="00B85CF3">
              <w:rPr>
                <w:rFonts w:hint="eastAsia"/>
              </w:rPr>
              <w:t>乙酸乙酯、</w:t>
            </w:r>
            <w:r w:rsidRPr="00B85CF3">
              <w:t>VOCs</w:t>
            </w:r>
          </w:p>
        </w:tc>
        <w:tc>
          <w:tcPr>
            <w:tcW w:w="1358" w:type="pct"/>
            <w:vMerge/>
            <w:vAlign w:val="center"/>
          </w:tcPr>
          <w:p w14:paraId="36576DBD" w14:textId="77777777" w:rsidR="00025563" w:rsidRPr="00B85CF3" w:rsidRDefault="00025563" w:rsidP="0091292E">
            <w:pPr>
              <w:pStyle w:val="af5"/>
            </w:pPr>
          </w:p>
        </w:tc>
        <w:tc>
          <w:tcPr>
            <w:tcW w:w="1904" w:type="pct"/>
            <w:vAlign w:val="center"/>
          </w:tcPr>
          <w:p w14:paraId="5C5CDD9D" w14:textId="77777777" w:rsidR="00CE1B5A" w:rsidRPr="00B85CF3" w:rsidRDefault="00CE1B5A" w:rsidP="00CE1B5A">
            <w:pPr>
              <w:pStyle w:val="af5"/>
            </w:pPr>
            <w:r w:rsidRPr="00B85CF3">
              <w:rPr>
                <w:rFonts w:hint="eastAsia"/>
              </w:rPr>
              <w:t>《四川省固定污染源大气挥发性有机物排放标准》（</w:t>
            </w:r>
            <w:r w:rsidRPr="00B85CF3">
              <w:rPr>
                <w:rFonts w:hint="eastAsia"/>
              </w:rPr>
              <w:t>DB51/2377-2017</w:t>
            </w:r>
            <w:r w:rsidRPr="00B85CF3">
              <w:rPr>
                <w:rFonts w:hint="eastAsia"/>
              </w:rPr>
              <w:t>）</w:t>
            </w:r>
          </w:p>
          <w:p w14:paraId="71AEC658" w14:textId="50E7FCEC" w:rsidR="00CE1B5A" w:rsidRPr="00B85CF3" w:rsidRDefault="00CE1B5A" w:rsidP="00CE1B5A">
            <w:pPr>
              <w:pStyle w:val="af5"/>
            </w:pPr>
            <w:r w:rsidRPr="00B85CF3">
              <w:rPr>
                <w:rFonts w:hint="eastAsia"/>
              </w:rPr>
              <w:t>乙酸乙酯≤</w:t>
            </w:r>
            <w:r w:rsidRPr="00B85CF3">
              <w:t>3</w:t>
            </w:r>
            <w:r w:rsidRPr="00B85CF3">
              <w:rPr>
                <w:rFonts w:hint="eastAsia"/>
              </w:rPr>
              <w:t>0mg/m</w:t>
            </w:r>
            <w:r w:rsidRPr="00B85CF3">
              <w:rPr>
                <w:rFonts w:hint="eastAsia"/>
                <w:vertAlign w:val="superscript"/>
              </w:rPr>
              <w:t>3</w:t>
            </w:r>
            <w:r w:rsidRPr="00B85CF3">
              <w:t>、</w:t>
            </w:r>
            <w:r w:rsidRPr="00B85CF3">
              <w:rPr>
                <w:rFonts w:hint="eastAsia"/>
              </w:rPr>
              <w:t>≤</w:t>
            </w:r>
            <w:r w:rsidRPr="00B85CF3">
              <w:rPr>
                <w:rFonts w:hint="eastAsia"/>
              </w:rPr>
              <w:t>1.</w:t>
            </w:r>
            <w:r w:rsidRPr="00B85CF3">
              <w:t>7kg/h</w:t>
            </w:r>
          </w:p>
          <w:p w14:paraId="5319B384" w14:textId="58FC16E7" w:rsidR="00025563" w:rsidRPr="00B85CF3" w:rsidRDefault="00CE1B5A" w:rsidP="00CE1B5A">
            <w:pPr>
              <w:pStyle w:val="af5"/>
            </w:pPr>
            <w:r w:rsidRPr="00B85CF3">
              <w:t>VOCs</w:t>
            </w:r>
            <w:r w:rsidRPr="00B85CF3">
              <w:rPr>
                <w:rFonts w:hint="eastAsia"/>
              </w:rPr>
              <w:t>≤</w:t>
            </w:r>
            <w:r w:rsidRPr="00B85CF3">
              <w:rPr>
                <w:rFonts w:hint="eastAsia"/>
              </w:rPr>
              <w:t>60mg/m</w:t>
            </w:r>
            <w:r w:rsidRPr="00B85CF3">
              <w:rPr>
                <w:rFonts w:hint="eastAsia"/>
                <w:vertAlign w:val="superscript"/>
              </w:rPr>
              <w:t>3</w:t>
            </w:r>
            <w:r w:rsidRPr="00B85CF3">
              <w:t>、</w:t>
            </w:r>
            <w:r w:rsidRPr="00B85CF3">
              <w:rPr>
                <w:rFonts w:hint="eastAsia"/>
              </w:rPr>
              <w:t>≤</w:t>
            </w:r>
            <w:r w:rsidRPr="00B85CF3">
              <w:rPr>
                <w:rFonts w:hint="eastAsia"/>
              </w:rPr>
              <w:t>3.4</w:t>
            </w:r>
            <w:r w:rsidRPr="00B85CF3">
              <w:t>kg/h</w:t>
            </w:r>
          </w:p>
        </w:tc>
      </w:tr>
      <w:tr w:rsidR="00025563" w:rsidRPr="00B85CF3" w14:paraId="3681E266" w14:textId="77777777" w:rsidTr="00384AC7">
        <w:trPr>
          <w:trHeight w:val="553"/>
        </w:trPr>
        <w:tc>
          <w:tcPr>
            <w:tcW w:w="288" w:type="pct"/>
            <w:vMerge/>
            <w:vAlign w:val="center"/>
          </w:tcPr>
          <w:p w14:paraId="673C97EA" w14:textId="77777777" w:rsidR="00025563" w:rsidRPr="00B85CF3" w:rsidRDefault="00025563" w:rsidP="00384AC7">
            <w:pPr>
              <w:pStyle w:val="af5"/>
            </w:pPr>
          </w:p>
        </w:tc>
        <w:tc>
          <w:tcPr>
            <w:tcW w:w="383" w:type="pct"/>
            <w:vMerge/>
            <w:vAlign w:val="center"/>
          </w:tcPr>
          <w:p w14:paraId="1A9CE146" w14:textId="77777777" w:rsidR="00025563" w:rsidRPr="00B85CF3" w:rsidRDefault="00025563" w:rsidP="00384AC7">
            <w:pPr>
              <w:pStyle w:val="af5"/>
            </w:pPr>
          </w:p>
        </w:tc>
        <w:tc>
          <w:tcPr>
            <w:tcW w:w="596" w:type="pct"/>
            <w:vMerge/>
            <w:vAlign w:val="center"/>
          </w:tcPr>
          <w:p w14:paraId="0F7AF82D" w14:textId="77777777" w:rsidR="00025563" w:rsidRPr="00B85CF3" w:rsidRDefault="00025563" w:rsidP="0091292E">
            <w:pPr>
              <w:pStyle w:val="af5"/>
            </w:pPr>
          </w:p>
        </w:tc>
        <w:tc>
          <w:tcPr>
            <w:tcW w:w="471" w:type="pct"/>
            <w:vAlign w:val="center"/>
          </w:tcPr>
          <w:p w14:paraId="7B8F7D3B" w14:textId="424C8A72" w:rsidR="00025563" w:rsidRPr="00B85CF3" w:rsidRDefault="00025563" w:rsidP="00025563">
            <w:pPr>
              <w:pStyle w:val="af5"/>
            </w:pPr>
            <w:r w:rsidRPr="00B85CF3">
              <w:t>臭气浓度</w:t>
            </w:r>
          </w:p>
        </w:tc>
        <w:tc>
          <w:tcPr>
            <w:tcW w:w="1358" w:type="pct"/>
            <w:vMerge/>
            <w:vAlign w:val="center"/>
          </w:tcPr>
          <w:p w14:paraId="4AC44B0D" w14:textId="77777777" w:rsidR="00025563" w:rsidRPr="00B85CF3" w:rsidRDefault="00025563" w:rsidP="0091292E">
            <w:pPr>
              <w:pStyle w:val="af5"/>
            </w:pPr>
          </w:p>
        </w:tc>
        <w:tc>
          <w:tcPr>
            <w:tcW w:w="1904" w:type="pct"/>
            <w:vAlign w:val="center"/>
          </w:tcPr>
          <w:p w14:paraId="4A5DD80D" w14:textId="77777777" w:rsidR="00025563" w:rsidRPr="00B85CF3" w:rsidRDefault="00CE1B5A" w:rsidP="00384AC7">
            <w:pPr>
              <w:pStyle w:val="af5"/>
            </w:pPr>
            <w:r w:rsidRPr="00B85CF3">
              <w:rPr>
                <w:rFonts w:hint="eastAsia"/>
              </w:rPr>
              <w:t>《恶臭污染物排放标准》（</w:t>
            </w:r>
            <w:r w:rsidRPr="00B85CF3">
              <w:rPr>
                <w:rFonts w:hint="eastAsia"/>
              </w:rPr>
              <w:t>GB14554-93</w:t>
            </w:r>
            <w:r w:rsidRPr="00B85CF3">
              <w:rPr>
                <w:rFonts w:hint="eastAsia"/>
              </w:rPr>
              <w:t>）</w:t>
            </w:r>
          </w:p>
          <w:p w14:paraId="67800D0F" w14:textId="07D57B2F" w:rsidR="00CE1B5A" w:rsidRPr="00B85CF3" w:rsidRDefault="00CE1B5A" w:rsidP="00384AC7">
            <w:pPr>
              <w:pStyle w:val="af5"/>
            </w:pPr>
            <w:r w:rsidRPr="00B85CF3">
              <w:rPr>
                <w:rFonts w:hint="eastAsia"/>
              </w:rPr>
              <w:t>臭气浓度≤</w:t>
            </w:r>
            <w:r w:rsidRPr="00B85CF3">
              <w:rPr>
                <w:rFonts w:hint="eastAsia"/>
              </w:rPr>
              <w:t>2000</w:t>
            </w:r>
            <w:r w:rsidRPr="00B85CF3">
              <w:rPr>
                <w:rFonts w:hint="eastAsia"/>
              </w:rPr>
              <w:t>（无量纲）；</w:t>
            </w:r>
          </w:p>
        </w:tc>
      </w:tr>
      <w:tr w:rsidR="0091292E" w:rsidRPr="00B85CF3" w14:paraId="46FECEE6" w14:textId="77777777" w:rsidTr="00384AC7">
        <w:tc>
          <w:tcPr>
            <w:tcW w:w="288" w:type="pct"/>
            <w:vAlign w:val="center"/>
          </w:tcPr>
          <w:p w14:paraId="09B98CEC" w14:textId="601CF72A" w:rsidR="0091292E" w:rsidRPr="00B85CF3" w:rsidRDefault="0091292E" w:rsidP="00384AC7">
            <w:pPr>
              <w:pStyle w:val="af5"/>
            </w:pPr>
            <w:r w:rsidRPr="00B85CF3">
              <w:rPr>
                <w:rFonts w:hint="eastAsia"/>
              </w:rPr>
              <w:t>7</w:t>
            </w:r>
          </w:p>
        </w:tc>
        <w:tc>
          <w:tcPr>
            <w:tcW w:w="383" w:type="pct"/>
            <w:vMerge w:val="restart"/>
            <w:vAlign w:val="center"/>
          </w:tcPr>
          <w:p w14:paraId="2E5FF7B4" w14:textId="6017EEB8" w:rsidR="0091292E" w:rsidRPr="00B85CF3" w:rsidRDefault="0091292E" w:rsidP="00384AC7">
            <w:pPr>
              <w:pStyle w:val="af5"/>
            </w:pPr>
            <w:r w:rsidRPr="00B85CF3">
              <w:t>5#</w:t>
            </w:r>
            <w:r w:rsidRPr="00B85CF3">
              <w:t>车间</w:t>
            </w:r>
          </w:p>
        </w:tc>
        <w:tc>
          <w:tcPr>
            <w:tcW w:w="596" w:type="pct"/>
            <w:vAlign w:val="center"/>
          </w:tcPr>
          <w:p w14:paraId="3BA46459" w14:textId="29A643ED" w:rsidR="0091292E" w:rsidRPr="00B85CF3" w:rsidRDefault="0091292E" w:rsidP="0091292E">
            <w:pPr>
              <w:pStyle w:val="af5"/>
            </w:pPr>
            <w:r w:rsidRPr="00B85CF3">
              <w:t>DA007</w:t>
            </w:r>
          </w:p>
          <w:p w14:paraId="2CAA8B5E" w14:textId="77777777" w:rsidR="0091292E" w:rsidRPr="00B85CF3" w:rsidRDefault="0091292E" w:rsidP="0091292E">
            <w:pPr>
              <w:pStyle w:val="af5"/>
            </w:pPr>
            <w:r w:rsidRPr="00B85CF3">
              <w:rPr>
                <w:rFonts w:hint="eastAsia"/>
              </w:rPr>
              <w:t>排气筒</w:t>
            </w:r>
          </w:p>
          <w:p w14:paraId="32AE702F" w14:textId="25B1513E" w:rsidR="0091292E" w:rsidRPr="00B85CF3" w:rsidRDefault="0091292E" w:rsidP="0091292E">
            <w:pPr>
              <w:pStyle w:val="af5"/>
            </w:pPr>
            <w:r w:rsidRPr="00B85CF3">
              <w:rPr>
                <w:rFonts w:hint="eastAsia"/>
              </w:rPr>
              <w:t>进口、出口</w:t>
            </w:r>
          </w:p>
        </w:tc>
        <w:tc>
          <w:tcPr>
            <w:tcW w:w="471" w:type="pct"/>
            <w:vAlign w:val="center"/>
          </w:tcPr>
          <w:p w14:paraId="691292F7" w14:textId="1400F3C2" w:rsidR="0091292E" w:rsidRPr="00B85CF3" w:rsidRDefault="00025563" w:rsidP="00025563">
            <w:pPr>
              <w:pStyle w:val="af5"/>
            </w:pPr>
            <w:r w:rsidRPr="00B85CF3">
              <w:rPr>
                <w:rFonts w:hint="eastAsia"/>
              </w:rPr>
              <w:t>颗粒物</w:t>
            </w:r>
          </w:p>
        </w:tc>
        <w:tc>
          <w:tcPr>
            <w:tcW w:w="1358" w:type="pct"/>
            <w:vAlign w:val="center"/>
          </w:tcPr>
          <w:p w14:paraId="089CEA0C" w14:textId="7681BF5E" w:rsidR="0091292E" w:rsidRPr="00B85CF3" w:rsidRDefault="0091292E" w:rsidP="00384AC7">
            <w:pPr>
              <w:pStyle w:val="af5"/>
            </w:pPr>
            <w:r w:rsidRPr="00B85CF3">
              <w:rPr>
                <w:rFonts w:hint="eastAsia"/>
              </w:rPr>
              <w:t>含尘废气经布袋除尘器处理达标后经</w:t>
            </w:r>
            <w:r w:rsidRPr="00B85CF3">
              <w:t>15m</w:t>
            </w:r>
            <w:r w:rsidRPr="00B85CF3">
              <w:t>高</w:t>
            </w:r>
            <w:r w:rsidRPr="00B85CF3">
              <w:rPr>
                <w:rFonts w:hint="eastAsia"/>
              </w:rPr>
              <w:t>DA00</w:t>
            </w:r>
            <w:r w:rsidRPr="00B85CF3">
              <w:t>7</w:t>
            </w:r>
            <w:r w:rsidRPr="00B85CF3">
              <w:t>排气筒</w:t>
            </w:r>
            <w:r w:rsidRPr="00B85CF3">
              <w:rPr>
                <w:rFonts w:hint="eastAsia"/>
              </w:rPr>
              <w:t>排放，风机风量</w:t>
            </w:r>
            <w:r w:rsidRPr="00B85CF3">
              <w:t>2000m</w:t>
            </w:r>
            <w:r w:rsidRPr="00B85CF3">
              <w:rPr>
                <w:vertAlign w:val="superscript"/>
              </w:rPr>
              <w:t>3</w:t>
            </w:r>
            <w:r w:rsidRPr="00B85CF3">
              <w:t>/h</w:t>
            </w:r>
          </w:p>
        </w:tc>
        <w:tc>
          <w:tcPr>
            <w:tcW w:w="1904" w:type="pct"/>
            <w:vAlign w:val="center"/>
          </w:tcPr>
          <w:p w14:paraId="6D3BF33F" w14:textId="77777777" w:rsidR="00025563" w:rsidRPr="00B85CF3" w:rsidRDefault="00025563" w:rsidP="00025563">
            <w:pPr>
              <w:pStyle w:val="af5"/>
            </w:pPr>
            <w:r w:rsidRPr="00B85CF3">
              <w:t>《制药工业大气污染物排放标准》（</w:t>
            </w:r>
            <w:r w:rsidRPr="00B85CF3">
              <w:t>GB37823-2019</w:t>
            </w:r>
            <w:r w:rsidRPr="00B85CF3">
              <w:t>）</w:t>
            </w:r>
          </w:p>
          <w:p w14:paraId="06CB7972" w14:textId="2FEFB757" w:rsidR="0091292E" w:rsidRPr="00B85CF3" w:rsidRDefault="00025563" w:rsidP="00025563">
            <w:pPr>
              <w:pStyle w:val="af5"/>
            </w:pPr>
            <w:r w:rsidRPr="00B85CF3">
              <w:rPr>
                <w:rFonts w:hint="eastAsia"/>
              </w:rPr>
              <w:t>颗粒物≤</w:t>
            </w:r>
            <w:r w:rsidRPr="00B85CF3">
              <w:t>3</w:t>
            </w:r>
            <w:r w:rsidRPr="00B85CF3">
              <w:rPr>
                <w:rFonts w:hint="eastAsia"/>
              </w:rPr>
              <w:t>0mg/m</w:t>
            </w:r>
            <w:r w:rsidRPr="00B85CF3">
              <w:rPr>
                <w:rFonts w:hint="eastAsia"/>
                <w:vertAlign w:val="superscript"/>
              </w:rPr>
              <w:t>3</w:t>
            </w:r>
          </w:p>
        </w:tc>
      </w:tr>
      <w:tr w:rsidR="0091292E" w:rsidRPr="00B85CF3" w14:paraId="0726BB81" w14:textId="77777777" w:rsidTr="00384AC7">
        <w:tc>
          <w:tcPr>
            <w:tcW w:w="288" w:type="pct"/>
            <w:vAlign w:val="center"/>
          </w:tcPr>
          <w:p w14:paraId="4E5572A7" w14:textId="5242E0C5" w:rsidR="0091292E" w:rsidRPr="00B85CF3" w:rsidRDefault="0091292E" w:rsidP="00384AC7">
            <w:pPr>
              <w:pStyle w:val="af5"/>
            </w:pPr>
            <w:r w:rsidRPr="00B85CF3">
              <w:rPr>
                <w:rFonts w:hint="eastAsia"/>
              </w:rPr>
              <w:t>8</w:t>
            </w:r>
          </w:p>
        </w:tc>
        <w:tc>
          <w:tcPr>
            <w:tcW w:w="383" w:type="pct"/>
            <w:vMerge/>
            <w:vAlign w:val="center"/>
          </w:tcPr>
          <w:p w14:paraId="3F1C54EC" w14:textId="77777777" w:rsidR="0091292E" w:rsidRPr="00B85CF3" w:rsidRDefault="0091292E" w:rsidP="00384AC7">
            <w:pPr>
              <w:pStyle w:val="af5"/>
            </w:pPr>
          </w:p>
        </w:tc>
        <w:tc>
          <w:tcPr>
            <w:tcW w:w="596" w:type="pct"/>
            <w:vAlign w:val="center"/>
          </w:tcPr>
          <w:p w14:paraId="3A8154DC" w14:textId="1A7BA26C" w:rsidR="0091292E" w:rsidRPr="00B85CF3" w:rsidRDefault="0091292E" w:rsidP="0091292E">
            <w:pPr>
              <w:pStyle w:val="af5"/>
            </w:pPr>
            <w:r w:rsidRPr="00B85CF3">
              <w:t>DA008</w:t>
            </w:r>
          </w:p>
          <w:p w14:paraId="0EA15098" w14:textId="77777777" w:rsidR="0091292E" w:rsidRPr="00B85CF3" w:rsidRDefault="0091292E" w:rsidP="0091292E">
            <w:pPr>
              <w:pStyle w:val="af5"/>
            </w:pPr>
            <w:r w:rsidRPr="00B85CF3">
              <w:rPr>
                <w:rFonts w:hint="eastAsia"/>
              </w:rPr>
              <w:t>排气筒</w:t>
            </w:r>
          </w:p>
          <w:p w14:paraId="3CF2BCEC" w14:textId="5D9D946F" w:rsidR="0091292E" w:rsidRPr="00B85CF3" w:rsidRDefault="0091292E" w:rsidP="0091292E">
            <w:pPr>
              <w:pStyle w:val="af5"/>
            </w:pPr>
            <w:r w:rsidRPr="00B85CF3">
              <w:rPr>
                <w:rFonts w:hint="eastAsia"/>
              </w:rPr>
              <w:lastRenderedPageBreak/>
              <w:t>进口、出口</w:t>
            </w:r>
          </w:p>
        </w:tc>
        <w:tc>
          <w:tcPr>
            <w:tcW w:w="471" w:type="pct"/>
            <w:vAlign w:val="center"/>
          </w:tcPr>
          <w:p w14:paraId="474685BF" w14:textId="29EE13EA" w:rsidR="0091292E" w:rsidRPr="00B85CF3" w:rsidRDefault="00025563" w:rsidP="00025563">
            <w:pPr>
              <w:pStyle w:val="af5"/>
            </w:pPr>
            <w:r w:rsidRPr="00B85CF3">
              <w:lastRenderedPageBreak/>
              <w:t>VOCs</w:t>
            </w:r>
          </w:p>
        </w:tc>
        <w:tc>
          <w:tcPr>
            <w:tcW w:w="1358" w:type="pct"/>
            <w:vAlign w:val="center"/>
          </w:tcPr>
          <w:p w14:paraId="7785CC52" w14:textId="492BABCD" w:rsidR="0091292E" w:rsidRPr="00B85CF3" w:rsidRDefault="0091292E" w:rsidP="00384AC7">
            <w:pPr>
              <w:pStyle w:val="af5"/>
            </w:pPr>
            <w:r w:rsidRPr="00B85CF3">
              <w:rPr>
                <w:rFonts w:hint="eastAsia"/>
              </w:rPr>
              <w:t>有机废气经</w:t>
            </w:r>
            <w:r w:rsidRPr="00B85CF3">
              <w:rPr>
                <w:rFonts w:hint="eastAsia"/>
              </w:rPr>
              <w:t xml:space="preserve"> </w:t>
            </w:r>
            <w:r w:rsidRPr="00B85CF3">
              <w:rPr>
                <w:rFonts w:hint="eastAsia"/>
              </w:rPr>
              <w:t>“活性炭吸附”处理达标后经</w:t>
            </w:r>
            <w:r w:rsidRPr="00B85CF3">
              <w:t>15m</w:t>
            </w:r>
            <w:r w:rsidRPr="00B85CF3">
              <w:t>高</w:t>
            </w:r>
            <w:r w:rsidRPr="00B85CF3">
              <w:rPr>
                <w:rFonts w:hint="eastAsia"/>
              </w:rPr>
              <w:t>DA00</w:t>
            </w:r>
            <w:r w:rsidRPr="00B85CF3">
              <w:t>8</w:t>
            </w:r>
            <w:r w:rsidRPr="00B85CF3">
              <w:t>排气筒</w:t>
            </w:r>
            <w:r w:rsidRPr="00B85CF3">
              <w:rPr>
                <w:rFonts w:hint="eastAsia"/>
              </w:rPr>
              <w:t>排放，风机</w:t>
            </w:r>
            <w:r w:rsidRPr="00B85CF3">
              <w:rPr>
                <w:rFonts w:hint="eastAsia"/>
              </w:rPr>
              <w:lastRenderedPageBreak/>
              <w:t>风量</w:t>
            </w:r>
            <w:r w:rsidRPr="00B85CF3">
              <w:t>2000m</w:t>
            </w:r>
            <w:r w:rsidRPr="00B85CF3">
              <w:rPr>
                <w:vertAlign w:val="superscript"/>
              </w:rPr>
              <w:t>3</w:t>
            </w:r>
            <w:r w:rsidRPr="00B85CF3">
              <w:t>/h</w:t>
            </w:r>
          </w:p>
        </w:tc>
        <w:tc>
          <w:tcPr>
            <w:tcW w:w="1904" w:type="pct"/>
            <w:vAlign w:val="center"/>
          </w:tcPr>
          <w:p w14:paraId="23A6E3FF" w14:textId="77777777" w:rsidR="00CE1B5A" w:rsidRPr="00B85CF3" w:rsidRDefault="00CE1B5A" w:rsidP="00CE1B5A">
            <w:pPr>
              <w:pStyle w:val="af5"/>
            </w:pPr>
            <w:r w:rsidRPr="00B85CF3">
              <w:rPr>
                <w:rFonts w:hint="eastAsia"/>
              </w:rPr>
              <w:lastRenderedPageBreak/>
              <w:t>《四川省固定污染源大气挥发性有机物排放标准》（</w:t>
            </w:r>
            <w:r w:rsidRPr="00B85CF3">
              <w:rPr>
                <w:rFonts w:hint="eastAsia"/>
              </w:rPr>
              <w:t>DB51/2377-2017</w:t>
            </w:r>
            <w:r w:rsidRPr="00B85CF3">
              <w:rPr>
                <w:rFonts w:hint="eastAsia"/>
              </w:rPr>
              <w:t>）</w:t>
            </w:r>
          </w:p>
          <w:p w14:paraId="62FC611F" w14:textId="1F526006" w:rsidR="0091292E" w:rsidRPr="00B85CF3" w:rsidRDefault="00CE1B5A" w:rsidP="00CE1B5A">
            <w:pPr>
              <w:pStyle w:val="af5"/>
            </w:pPr>
            <w:r w:rsidRPr="00B85CF3">
              <w:lastRenderedPageBreak/>
              <w:t>VOCs</w:t>
            </w:r>
            <w:r w:rsidRPr="00B85CF3">
              <w:rPr>
                <w:rFonts w:hint="eastAsia"/>
              </w:rPr>
              <w:t>≤</w:t>
            </w:r>
            <w:r w:rsidRPr="00B85CF3">
              <w:rPr>
                <w:rFonts w:hint="eastAsia"/>
              </w:rPr>
              <w:t>60mg/m</w:t>
            </w:r>
            <w:r w:rsidRPr="00B85CF3">
              <w:rPr>
                <w:rFonts w:hint="eastAsia"/>
                <w:vertAlign w:val="superscript"/>
              </w:rPr>
              <w:t>3</w:t>
            </w:r>
            <w:r w:rsidRPr="00B85CF3">
              <w:t>、</w:t>
            </w:r>
            <w:r w:rsidRPr="00B85CF3">
              <w:rPr>
                <w:rFonts w:hint="eastAsia"/>
              </w:rPr>
              <w:t>≤</w:t>
            </w:r>
            <w:r w:rsidRPr="00B85CF3">
              <w:rPr>
                <w:rFonts w:hint="eastAsia"/>
              </w:rPr>
              <w:t>3.4</w:t>
            </w:r>
            <w:r w:rsidRPr="00B85CF3">
              <w:t>kg/h</w:t>
            </w:r>
          </w:p>
        </w:tc>
      </w:tr>
      <w:tr w:rsidR="00025563" w:rsidRPr="00B85CF3" w14:paraId="53733660" w14:textId="77777777" w:rsidTr="00025563">
        <w:trPr>
          <w:trHeight w:val="462"/>
        </w:trPr>
        <w:tc>
          <w:tcPr>
            <w:tcW w:w="288" w:type="pct"/>
            <w:vMerge w:val="restart"/>
            <w:vAlign w:val="center"/>
          </w:tcPr>
          <w:p w14:paraId="4C9961BA" w14:textId="6A90067D" w:rsidR="00025563" w:rsidRPr="00B85CF3" w:rsidRDefault="00025563" w:rsidP="00384AC7">
            <w:pPr>
              <w:pStyle w:val="af5"/>
            </w:pPr>
            <w:r w:rsidRPr="00B85CF3">
              <w:rPr>
                <w:rFonts w:hint="eastAsia"/>
              </w:rPr>
              <w:lastRenderedPageBreak/>
              <w:t>9</w:t>
            </w:r>
          </w:p>
        </w:tc>
        <w:tc>
          <w:tcPr>
            <w:tcW w:w="383" w:type="pct"/>
            <w:vMerge w:val="restart"/>
            <w:vAlign w:val="center"/>
          </w:tcPr>
          <w:p w14:paraId="3346ECAB" w14:textId="2ED8F5EA" w:rsidR="00025563" w:rsidRPr="00B85CF3" w:rsidRDefault="00025563" w:rsidP="00384AC7">
            <w:pPr>
              <w:pStyle w:val="af5"/>
            </w:pPr>
            <w:r w:rsidRPr="00B85CF3">
              <w:t>危废暂存间和污水处理站废气</w:t>
            </w:r>
          </w:p>
        </w:tc>
        <w:tc>
          <w:tcPr>
            <w:tcW w:w="596" w:type="pct"/>
            <w:vMerge w:val="restart"/>
            <w:vAlign w:val="center"/>
          </w:tcPr>
          <w:p w14:paraId="6223E053" w14:textId="6E4051E9" w:rsidR="00025563" w:rsidRPr="00B85CF3" w:rsidRDefault="00025563" w:rsidP="0091292E">
            <w:pPr>
              <w:pStyle w:val="af5"/>
            </w:pPr>
            <w:r w:rsidRPr="00B85CF3">
              <w:t>DA009</w:t>
            </w:r>
          </w:p>
          <w:p w14:paraId="1561C92A" w14:textId="77777777" w:rsidR="00025563" w:rsidRPr="00B85CF3" w:rsidRDefault="00025563" w:rsidP="0091292E">
            <w:pPr>
              <w:pStyle w:val="af5"/>
            </w:pPr>
            <w:r w:rsidRPr="00B85CF3">
              <w:rPr>
                <w:rFonts w:hint="eastAsia"/>
              </w:rPr>
              <w:t>排气筒</w:t>
            </w:r>
          </w:p>
          <w:p w14:paraId="42F23CA1" w14:textId="636F1125" w:rsidR="00025563" w:rsidRPr="00B85CF3" w:rsidRDefault="00025563" w:rsidP="0091292E">
            <w:pPr>
              <w:pStyle w:val="af5"/>
            </w:pPr>
            <w:r w:rsidRPr="00B85CF3">
              <w:rPr>
                <w:rFonts w:hint="eastAsia"/>
              </w:rPr>
              <w:t>进口、出口</w:t>
            </w:r>
          </w:p>
        </w:tc>
        <w:tc>
          <w:tcPr>
            <w:tcW w:w="471" w:type="pct"/>
            <w:vAlign w:val="center"/>
          </w:tcPr>
          <w:p w14:paraId="3FB72BCC" w14:textId="77777777" w:rsidR="00025563" w:rsidRPr="00B85CF3" w:rsidRDefault="00025563" w:rsidP="00025563">
            <w:pPr>
              <w:pStyle w:val="af5"/>
            </w:pPr>
            <w:r w:rsidRPr="00B85CF3">
              <w:rPr>
                <w:rFonts w:hint="eastAsia"/>
              </w:rPr>
              <w:t>氨</w:t>
            </w:r>
          </w:p>
          <w:p w14:paraId="620CC487" w14:textId="71181849" w:rsidR="00025563" w:rsidRPr="00B85CF3" w:rsidRDefault="00025563" w:rsidP="00025563">
            <w:pPr>
              <w:pStyle w:val="af5"/>
            </w:pPr>
            <w:r w:rsidRPr="00B85CF3">
              <w:rPr>
                <w:rFonts w:hint="eastAsia"/>
              </w:rPr>
              <w:t>硫化氢</w:t>
            </w:r>
          </w:p>
        </w:tc>
        <w:tc>
          <w:tcPr>
            <w:tcW w:w="1358" w:type="pct"/>
            <w:vMerge w:val="restart"/>
            <w:vAlign w:val="center"/>
          </w:tcPr>
          <w:p w14:paraId="1EDC594B" w14:textId="572C222D" w:rsidR="00025563" w:rsidRPr="00B85CF3" w:rsidRDefault="00025563" w:rsidP="00384AC7">
            <w:pPr>
              <w:pStyle w:val="af5"/>
            </w:pPr>
            <w:r w:rsidRPr="00B85CF3">
              <w:rPr>
                <w:rFonts w:hint="eastAsia"/>
              </w:rPr>
              <w:t>污水处理站各产臭构筑物加盖密闭收集，危废暂存间废气负压收集，经“碱喷淋</w:t>
            </w:r>
            <w:r w:rsidRPr="00B85CF3">
              <w:rPr>
                <w:rFonts w:hint="eastAsia"/>
              </w:rPr>
              <w:t>+</w:t>
            </w:r>
            <w:r w:rsidRPr="00B85CF3">
              <w:rPr>
                <w:rFonts w:hint="eastAsia"/>
              </w:rPr>
              <w:t>二级活性炭”处理达标后经</w:t>
            </w:r>
            <w:r w:rsidRPr="00B85CF3">
              <w:rPr>
                <w:rFonts w:hint="eastAsia"/>
              </w:rPr>
              <w:t>15m</w:t>
            </w:r>
            <w:r w:rsidRPr="00B85CF3">
              <w:rPr>
                <w:rFonts w:hint="eastAsia"/>
              </w:rPr>
              <w:t>高</w:t>
            </w:r>
            <w:r w:rsidRPr="00B85CF3">
              <w:rPr>
                <w:rFonts w:hint="eastAsia"/>
              </w:rPr>
              <w:t>DA00</w:t>
            </w:r>
            <w:r w:rsidRPr="00B85CF3">
              <w:t>9</w:t>
            </w:r>
            <w:r w:rsidRPr="00B85CF3">
              <w:rPr>
                <w:rFonts w:hint="eastAsia"/>
              </w:rPr>
              <w:t>排气筒排放，风机风量</w:t>
            </w:r>
            <w:r w:rsidRPr="00B85CF3">
              <w:t>5000m</w:t>
            </w:r>
            <w:r w:rsidRPr="00B85CF3">
              <w:rPr>
                <w:vertAlign w:val="superscript"/>
              </w:rPr>
              <w:t>3</w:t>
            </w:r>
            <w:r w:rsidRPr="00B85CF3">
              <w:t>/h</w:t>
            </w:r>
          </w:p>
        </w:tc>
        <w:tc>
          <w:tcPr>
            <w:tcW w:w="1904" w:type="pct"/>
            <w:vAlign w:val="center"/>
          </w:tcPr>
          <w:p w14:paraId="096742A0" w14:textId="77777777" w:rsidR="00CE1B5A" w:rsidRPr="00B85CF3" w:rsidRDefault="00CE1B5A" w:rsidP="00CE1B5A">
            <w:pPr>
              <w:pStyle w:val="af5"/>
            </w:pPr>
            <w:r w:rsidRPr="00B85CF3">
              <w:t>《制药工业大气污染物排放标准》（</w:t>
            </w:r>
            <w:r w:rsidRPr="00B85CF3">
              <w:t>GB37823-2019</w:t>
            </w:r>
            <w:r w:rsidRPr="00B85CF3">
              <w:t>）</w:t>
            </w:r>
          </w:p>
          <w:p w14:paraId="59739744" w14:textId="77777777" w:rsidR="00CE1B5A" w:rsidRPr="00B85CF3" w:rsidRDefault="00CE1B5A" w:rsidP="00CE1B5A">
            <w:pPr>
              <w:pStyle w:val="af5"/>
              <w:rPr>
                <w:vertAlign w:val="superscript"/>
              </w:rPr>
            </w:pPr>
            <w:r w:rsidRPr="00B85CF3">
              <w:rPr>
                <w:rFonts w:hint="eastAsia"/>
              </w:rPr>
              <w:t>氯化氢≤</w:t>
            </w:r>
            <w:r w:rsidRPr="00B85CF3">
              <w:t>3</w:t>
            </w:r>
            <w:r w:rsidRPr="00B85CF3">
              <w:rPr>
                <w:rFonts w:hint="eastAsia"/>
              </w:rPr>
              <w:t>0mg/m</w:t>
            </w:r>
            <w:r w:rsidRPr="00B85CF3">
              <w:rPr>
                <w:rFonts w:hint="eastAsia"/>
                <w:vertAlign w:val="superscript"/>
              </w:rPr>
              <w:t>3</w:t>
            </w:r>
          </w:p>
          <w:p w14:paraId="065A5B74" w14:textId="427EECCF" w:rsidR="004C1BCD" w:rsidRPr="00B85CF3" w:rsidRDefault="00CE1B5A" w:rsidP="00CE1B5A">
            <w:pPr>
              <w:pStyle w:val="af5"/>
            </w:pPr>
            <w:r w:rsidRPr="00B85CF3">
              <w:rPr>
                <w:rFonts w:hint="eastAsia"/>
              </w:rPr>
              <w:t>氨≤</w:t>
            </w:r>
            <w:r w:rsidRPr="00B85CF3">
              <w:t>3</w:t>
            </w:r>
            <w:r w:rsidRPr="00B85CF3">
              <w:rPr>
                <w:rFonts w:hint="eastAsia"/>
              </w:rPr>
              <w:t>0mg/m</w:t>
            </w:r>
            <w:r w:rsidRPr="00B85CF3">
              <w:rPr>
                <w:rFonts w:hint="eastAsia"/>
                <w:vertAlign w:val="superscript"/>
              </w:rPr>
              <w:t>3</w:t>
            </w:r>
          </w:p>
        </w:tc>
      </w:tr>
      <w:tr w:rsidR="00025563" w:rsidRPr="00B85CF3" w14:paraId="2886141E" w14:textId="77777777" w:rsidTr="00384AC7">
        <w:trPr>
          <w:trHeight w:val="460"/>
        </w:trPr>
        <w:tc>
          <w:tcPr>
            <w:tcW w:w="288" w:type="pct"/>
            <w:vMerge/>
            <w:vAlign w:val="center"/>
          </w:tcPr>
          <w:p w14:paraId="0A919F63" w14:textId="77777777" w:rsidR="00025563" w:rsidRPr="00B85CF3" w:rsidRDefault="00025563" w:rsidP="00384AC7">
            <w:pPr>
              <w:pStyle w:val="af5"/>
            </w:pPr>
          </w:p>
        </w:tc>
        <w:tc>
          <w:tcPr>
            <w:tcW w:w="383" w:type="pct"/>
            <w:vMerge/>
            <w:vAlign w:val="center"/>
          </w:tcPr>
          <w:p w14:paraId="0F9C458D" w14:textId="77777777" w:rsidR="00025563" w:rsidRPr="00B85CF3" w:rsidRDefault="00025563" w:rsidP="00384AC7">
            <w:pPr>
              <w:pStyle w:val="af5"/>
            </w:pPr>
          </w:p>
        </w:tc>
        <w:tc>
          <w:tcPr>
            <w:tcW w:w="596" w:type="pct"/>
            <w:vMerge/>
            <w:vAlign w:val="center"/>
          </w:tcPr>
          <w:p w14:paraId="7924E89E" w14:textId="77777777" w:rsidR="00025563" w:rsidRPr="00B85CF3" w:rsidRDefault="00025563" w:rsidP="0091292E">
            <w:pPr>
              <w:pStyle w:val="af5"/>
            </w:pPr>
          </w:p>
        </w:tc>
        <w:tc>
          <w:tcPr>
            <w:tcW w:w="471" w:type="pct"/>
            <w:vAlign w:val="center"/>
          </w:tcPr>
          <w:p w14:paraId="17FCF0A9" w14:textId="5161EB12" w:rsidR="00025563" w:rsidRPr="00B85CF3" w:rsidRDefault="00025563" w:rsidP="00025563">
            <w:pPr>
              <w:pStyle w:val="af5"/>
            </w:pPr>
            <w:r w:rsidRPr="00B85CF3">
              <w:rPr>
                <w:rFonts w:hint="eastAsia"/>
              </w:rPr>
              <w:t>V</w:t>
            </w:r>
            <w:r w:rsidRPr="00B85CF3">
              <w:t>OCs</w:t>
            </w:r>
          </w:p>
        </w:tc>
        <w:tc>
          <w:tcPr>
            <w:tcW w:w="1358" w:type="pct"/>
            <w:vMerge/>
            <w:vAlign w:val="center"/>
          </w:tcPr>
          <w:p w14:paraId="5DA92F3A" w14:textId="77777777" w:rsidR="00025563" w:rsidRPr="00B85CF3" w:rsidRDefault="00025563" w:rsidP="00384AC7">
            <w:pPr>
              <w:pStyle w:val="af5"/>
            </w:pPr>
          </w:p>
        </w:tc>
        <w:tc>
          <w:tcPr>
            <w:tcW w:w="1904" w:type="pct"/>
            <w:vAlign w:val="center"/>
          </w:tcPr>
          <w:p w14:paraId="7A1A3D0B" w14:textId="77777777" w:rsidR="00CE1B5A" w:rsidRPr="00B85CF3" w:rsidRDefault="00CE1B5A" w:rsidP="00CE1B5A">
            <w:pPr>
              <w:pStyle w:val="af5"/>
            </w:pPr>
            <w:r w:rsidRPr="00B85CF3">
              <w:rPr>
                <w:rFonts w:hint="eastAsia"/>
              </w:rPr>
              <w:t>《四川省固定污染源大气挥发性有机物排放标准》（</w:t>
            </w:r>
            <w:r w:rsidRPr="00B85CF3">
              <w:rPr>
                <w:rFonts w:hint="eastAsia"/>
              </w:rPr>
              <w:t>DB51/2377-2017</w:t>
            </w:r>
            <w:r w:rsidRPr="00B85CF3">
              <w:rPr>
                <w:rFonts w:hint="eastAsia"/>
              </w:rPr>
              <w:t>）</w:t>
            </w:r>
          </w:p>
          <w:p w14:paraId="3E85A7E0" w14:textId="5BA4C47B" w:rsidR="00025563" w:rsidRPr="00B85CF3" w:rsidRDefault="00CE1B5A" w:rsidP="00CE1B5A">
            <w:pPr>
              <w:pStyle w:val="af5"/>
            </w:pPr>
            <w:r w:rsidRPr="00B85CF3">
              <w:t>VOCs</w:t>
            </w:r>
            <w:r w:rsidRPr="00B85CF3">
              <w:rPr>
                <w:rFonts w:hint="eastAsia"/>
              </w:rPr>
              <w:t>≤</w:t>
            </w:r>
            <w:r w:rsidRPr="00B85CF3">
              <w:rPr>
                <w:rFonts w:hint="eastAsia"/>
              </w:rPr>
              <w:t>60mg/m</w:t>
            </w:r>
            <w:r w:rsidRPr="00B85CF3">
              <w:rPr>
                <w:rFonts w:hint="eastAsia"/>
                <w:vertAlign w:val="superscript"/>
              </w:rPr>
              <w:t>3</w:t>
            </w:r>
            <w:r w:rsidRPr="00B85CF3">
              <w:t>、</w:t>
            </w:r>
            <w:r w:rsidRPr="00B85CF3">
              <w:rPr>
                <w:rFonts w:hint="eastAsia"/>
              </w:rPr>
              <w:t>≤</w:t>
            </w:r>
            <w:r w:rsidRPr="00B85CF3">
              <w:rPr>
                <w:rFonts w:hint="eastAsia"/>
              </w:rPr>
              <w:t>3.4</w:t>
            </w:r>
            <w:r w:rsidRPr="00B85CF3">
              <w:t>kg/h</w:t>
            </w:r>
          </w:p>
        </w:tc>
      </w:tr>
      <w:tr w:rsidR="00025563" w:rsidRPr="00B85CF3" w14:paraId="4299CEE3" w14:textId="77777777" w:rsidTr="00384AC7">
        <w:trPr>
          <w:trHeight w:val="460"/>
        </w:trPr>
        <w:tc>
          <w:tcPr>
            <w:tcW w:w="288" w:type="pct"/>
            <w:vMerge/>
            <w:vAlign w:val="center"/>
          </w:tcPr>
          <w:p w14:paraId="3ABE9146" w14:textId="77777777" w:rsidR="00025563" w:rsidRPr="00B85CF3" w:rsidRDefault="00025563" w:rsidP="00384AC7">
            <w:pPr>
              <w:pStyle w:val="af5"/>
            </w:pPr>
          </w:p>
        </w:tc>
        <w:tc>
          <w:tcPr>
            <w:tcW w:w="383" w:type="pct"/>
            <w:vMerge/>
            <w:vAlign w:val="center"/>
          </w:tcPr>
          <w:p w14:paraId="3BD8041F" w14:textId="77777777" w:rsidR="00025563" w:rsidRPr="00B85CF3" w:rsidRDefault="00025563" w:rsidP="00384AC7">
            <w:pPr>
              <w:pStyle w:val="af5"/>
            </w:pPr>
          </w:p>
        </w:tc>
        <w:tc>
          <w:tcPr>
            <w:tcW w:w="596" w:type="pct"/>
            <w:vMerge/>
            <w:vAlign w:val="center"/>
          </w:tcPr>
          <w:p w14:paraId="6922DCFF" w14:textId="77777777" w:rsidR="00025563" w:rsidRPr="00B85CF3" w:rsidRDefault="00025563" w:rsidP="0091292E">
            <w:pPr>
              <w:pStyle w:val="af5"/>
            </w:pPr>
          </w:p>
        </w:tc>
        <w:tc>
          <w:tcPr>
            <w:tcW w:w="471" w:type="pct"/>
            <w:vAlign w:val="center"/>
          </w:tcPr>
          <w:p w14:paraId="79850444" w14:textId="5907B20C" w:rsidR="00025563" w:rsidRPr="00B85CF3" w:rsidRDefault="00025563" w:rsidP="00025563">
            <w:pPr>
              <w:pStyle w:val="af5"/>
            </w:pPr>
            <w:r w:rsidRPr="00B85CF3">
              <w:t>臭气浓度</w:t>
            </w:r>
          </w:p>
        </w:tc>
        <w:tc>
          <w:tcPr>
            <w:tcW w:w="1358" w:type="pct"/>
            <w:vMerge/>
            <w:vAlign w:val="center"/>
          </w:tcPr>
          <w:p w14:paraId="7F01988A" w14:textId="77777777" w:rsidR="00025563" w:rsidRPr="00B85CF3" w:rsidRDefault="00025563" w:rsidP="00384AC7">
            <w:pPr>
              <w:pStyle w:val="af5"/>
            </w:pPr>
          </w:p>
        </w:tc>
        <w:tc>
          <w:tcPr>
            <w:tcW w:w="1904" w:type="pct"/>
            <w:vAlign w:val="center"/>
          </w:tcPr>
          <w:p w14:paraId="5546AEA4" w14:textId="77777777" w:rsidR="00CE1B5A" w:rsidRPr="00B85CF3" w:rsidRDefault="00CE1B5A" w:rsidP="00CE1B5A">
            <w:pPr>
              <w:pStyle w:val="af5"/>
            </w:pPr>
            <w:r w:rsidRPr="00B85CF3">
              <w:rPr>
                <w:rFonts w:hint="eastAsia"/>
              </w:rPr>
              <w:t>《恶臭污染物排放标准》（</w:t>
            </w:r>
            <w:r w:rsidRPr="00B85CF3">
              <w:rPr>
                <w:rFonts w:hint="eastAsia"/>
              </w:rPr>
              <w:t>GB14554-93</w:t>
            </w:r>
            <w:r w:rsidRPr="00B85CF3">
              <w:rPr>
                <w:rFonts w:hint="eastAsia"/>
              </w:rPr>
              <w:t>）</w:t>
            </w:r>
          </w:p>
          <w:p w14:paraId="7B45DF70" w14:textId="13A6BB79" w:rsidR="00025563" w:rsidRPr="00B85CF3" w:rsidRDefault="00CE1B5A" w:rsidP="00CE1B5A">
            <w:pPr>
              <w:pStyle w:val="af5"/>
            </w:pPr>
            <w:r w:rsidRPr="00B85CF3">
              <w:rPr>
                <w:rFonts w:hint="eastAsia"/>
              </w:rPr>
              <w:t>臭气浓度≤</w:t>
            </w:r>
            <w:r w:rsidRPr="00B85CF3">
              <w:rPr>
                <w:rFonts w:hint="eastAsia"/>
              </w:rPr>
              <w:t>2000</w:t>
            </w:r>
            <w:r w:rsidRPr="00B85CF3">
              <w:rPr>
                <w:rFonts w:hint="eastAsia"/>
              </w:rPr>
              <w:t>（无量纲）；</w:t>
            </w:r>
          </w:p>
        </w:tc>
      </w:tr>
      <w:tr w:rsidR="004C1BCD" w:rsidRPr="00B85CF3" w14:paraId="1D2372D7" w14:textId="77777777" w:rsidTr="004C1BCD">
        <w:trPr>
          <w:trHeight w:val="553"/>
        </w:trPr>
        <w:tc>
          <w:tcPr>
            <w:tcW w:w="288" w:type="pct"/>
            <w:vMerge w:val="restart"/>
            <w:vAlign w:val="center"/>
          </w:tcPr>
          <w:p w14:paraId="55320724" w14:textId="20BC1576" w:rsidR="004C1BCD" w:rsidRPr="00B85CF3" w:rsidRDefault="004C1BCD" w:rsidP="00384AC7">
            <w:pPr>
              <w:pStyle w:val="af5"/>
            </w:pPr>
            <w:r w:rsidRPr="00B85CF3">
              <w:rPr>
                <w:rFonts w:hint="eastAsia"/>
              </w:rPr>
              <w:t>1</w:t>
            </w:r>
            <w:r w:rsidRPr="00B85CF3">
              <w:t>0</w:t>
            </w:r>
          </w:p>
        </w:tc>
        <w:tc>
          <w:tcPr>
            <w:tcW w:w="383" w:type="pct"/>
            <w:vMerge w:val="restart"/>
            <w:vAlign w:val="center"/>
          </w:tcPr>
          <w:p w14:paraId="7B48D9E0" w14:textId="41F442D7" w:rsidR="004C1BCD" w:rsidRPr="00B85CF3" w:rsidRDefault="004C1BCD" w:rsidP="00384AC7">
            <w:pPr>
              <w:pStyle w:val="af5"/>
            </w:pPr>
            <w:r w:rsidRPr="00B85CF3">
              <w:t>储罐区废气</w:t>
            </w:r>
          </w:p>
        </w:tc>
        <w:tc>
          <w:tcPr>
            <w:tcW w:w="596" w:type="pct"/>
            <w:vMerge w:val="restart"/>
            <w:vAlign w:val="center"/>
          </w:tcPr>
          <w:p w14:paraId="38325C93" w14:textId="167D981F" w:rsidR="004C1BCD" w:rsidRPr="00B85CF3" w:rsidRDefault="004C1BCD" w:rsidP="0091292E">
            <w:pPr>
              <w:pStyle w:val="af5"/>
            </w:pPr>
            <w:r w:rsidRPr="00B85CF3">
              <w:t>DA010</w:t>
            </w:r>
          </w:p>
          <w:p w14:paraId="7F16339D" w14:textId="77777777" w:rsidR="004C1BCD" w:rsidRPr="00B85CF3" w:rsidRDefault="004C1BCD" w:rsidP="0091292E">
            <w:pPr>
              <w:pStyle w:val="af5"/>
            </w:pPr>
            <w:r w:rsidRPr="00B85CF3">
              <w:rPr>
                <w:rFonts w:hint="eastAsia"/>
              </w:rPr>
              <w:t>排气筒</w:t>
            </w:r>
          </w:p>
          <w:p w14:paraId="34DB527F" w14:textId="11C7016E" w:rsidR="004C1BCD" w:rsidRPr="00B85CF3" w:rsidRDefault="004C1BCD" w:rsidP="0091292E">
            <w:pPr>
              <w:pStyle w:val="af5"/>
            </w:pPr>
            <w:r w:rsidRPr="00B85CF3">
              <w:rPr>
                <w:rFonts w:hint="eastAsia"/>
              </w:rPr>
              <w:t>进口、出口</w:t>
            </w:r>
          </w:p>
        </w:tc>
        <w:tc>
          <w:tcPr>
            <w:tcW w:w="471" w:type="pct"/>
            <w:vAlign w:val="center"/>
          </w:tcPr>
          <w:p w14:paraId="5CF8B02C" w14:textId="7EE04E64" w:rsidR="004C1BCD" w:rsidRPr="00B85CF3" w:rsidRDefault="004C1BCD" w:rsidP="00384AC7">
            <w:pPr>
              <w:pStyle w:val="af5"/>
            </w:pPr>
            <w:r w:rsidRPr="00B85CF3">
              <w:rPr>
                <w:rFonts w:hint="eastAsia"/>
              </w:rPr>
              <w:t>甲醇</w:t>
            </w:r>
          </w:p>
        </w:tc>
        <w:tc>
          <w:tcPr>
            <w:tcW w:w="1358" w:type="pct"/>
            <w:vMerge w:val="restart"/>
            <w:vAlign w:val="center"/>
          </w:tcPr>
          <w:p w14:paraId="4B8B6040" w14:textId="6EA9A1DD" w:rsidR="004C1BCD" w:rsidRPr="00B85CF3" w:rsidRDefault="004C1BCD" w:rsidP="00384AC7">
            <w:pPr>
              <w:pStyle w:val="af5"/>
            </w:pPr>
            <w:r w:rsidRPr="00B85CF3">
              <w:rPr>
                <w:rFonts w:hint="eastAsia"/>
              </w:rPr>
              <w:t>储罐区废气经管道收集后采用“</w:t>
            </w:r>
            <w:r w:rsidRPr="00B85CF3">
              <w:t>水喷淋</w:t>
            </w:r>
            <w:r w:rsidRPr="00B85CF3">
              <w:rPr>
                <w:rFonts w:hint="eastAsia"/>
              </w:rPr>
              <w:t>+</w:t>
            </w:r>
            <w:r w:rsidRPr="00B85CF3">
              <w:rPr>
                <w:rFonts w:hint="eastAsia"/>
              </w:rPr>
              <w:t>二级活性炭吸附”后经</w:t>
            </w:r>
            <w:r w:rsidRPr="00B85CF3">
              <w:rPr>
                <w:rFonts w:hint="eastAsia"/>
              </w:rPr>
              <w:t>15m</w:t>
            </w:r>
            <w:r w:rsidRPr="00B85CF3">
              <w:rPr>
                <w:rFonts w:hint="eastAsia"/>
              </w:rPr>
              <w:t>高</w:t>
            </w:r>
            <w:r w:rsidRPr="00B85CF3">
              <w:rPr>
                <w:rFonts w:hint="eastAsia"/>
              </w:rPr>
              <w:t>DA0</w:t>
            </w:r>
            <w:r w:rsidRPr="00B85CF3">
              <w:t>10</w:t>
            </w:r>
            <w:r w:rsidRPr="00B85CF3">
              <w:rPr>
                <w:rFonts w:hint="eastAsia"/>
              </w:rPr>
              <w:t>排气筒排放，风机风量</w:t>
            </w:r>
            <w:r w:rsidRPr="00B85CF3">
              <w:t>3000m</w:t>
            </w:r>
            <w:r w:rsidRPr="00B85CF3">
              <w:rPr>
                <w:vertAlign w:val="superscript"/>
              </w:rPr>
              <w:t>3</w:t>
            </w:r>
            <w:r w:rsidRPr="00B85CF3">
              <w:t>/h</w:t>
            </w:r>
          </w:p>
        </w:tc>
        <w:tc>
          <w:tcPr>
            <w:tcW w:w="1904" w:type="pct"/>
            <w:vAlign w:val="center"/>
          </w:tcPr>
          <w:p w14:paraId="51248BD0" w14:textId="77777777" w:rsidR="00CE1B5A" w:rsidRPr="00B85CF3" w:rsidRDefault="00CE1B5A" w:rsidP="00CE1B5A">
            <w:pPr>
              <w:pStyle w:val="af5"/>
            </w:pPr>
            <w:r w:rsidRPr="00B85CF3">
              <w:rPr>
                <w:rFonts w:hint="eastAsia"/>
              </w:rPr>
              <w:t>《大气污染物综合排放标准》（</w:t>
            </w:r>
            <w:r w:rsidRPr="00B85CF3">
              <w:rPr>
                <w:rFonts w:hint="eastAsia"/>
              </w:rPr>
              <w:t>GB16297-1996</w:t>
            </w:r>
            <w:r w:rsidRPr="00B85CF3">
              <w:rPr>
                <w:rFonts w:hint="eastAsia"/>
              </w:rPr>
              <w:t>）</w:t>
            </w:r>
          </w:p>
          <w:p w14:paraId="3CF8500A" w14:textId="67731D3C" w:rsidR="004C1BCD" w:rsidRPr="00B85CF3" w:rsidRDefault="00CE1B5A" w:rsidP="00CE1B5A">
            <w:pPr>
              <w:pStyle w:val="af5"/>
            </w:pPr>
            <w:r w:rsidRPr="00B85CF3">
              <w:rPr>
                <w:rFonts w:hint="eastAsia"/>
              </w:rPr>
              <w:t>甲醇≤</w:t>
            </w:r>
            <w:r w:rsidRPr="00B85CF3">
              <w:t>190</w:t>
            </w:r>
            <w:r w:rsidRPr="00B85CF3">
              <w:rPr>
                <w:rFonts w:hint="eastAsia"/>
              </w:rPr>
              <w:t>mg/m</w:t>
            </w:r>
            <w:r w:rsidRPr="00B85CF3">
              <w:rPr>
                <w:rFonts w:hint="eastAsia"/>
                <w:vertAlign w:val="superscript"/>
              </w:rPr>
              <w:t>3</w:t>
            </w:r>
            <w:r w:rsidRPr="00B85CF3">
              <w:t>、</w:t>
            </w:r>
            <w:r w:rsidRPr="00B85CF3">
              <w:rPr>
                <w:rFonts w:hint="eastAsia"/>
              </w:rPr>
              <w:t>≤</w:t>
            </w:r>
            <w:r w:rsidRPr="00B85CF3">
              <w:rPr>
                <w:rFonts w:hint="eastAsia"/>
              </w:rPr>
              <w:t>5.1</w:t>
            </w:r>
            <w:r w:rsidRPr="00B85CF3">
              <w:t>kg/h</w:t>
            </w:r>
          </w:p>
        </w:tc>
      </w:tr>
      <w:tr w:rsidR="004C1BCD" w:rsidRPr="00B85CF3" w14:paraId="6A324B51" w14:textId="77777777" w:rsidTr="00384AC7">
        <w:trPr>
          <w:trHeight w:val="553"/>
        </w:trPr>
        <w:tc>
          <w:tcPr>
            <w:tcW w:w="288" w:type="pct"/>
            <w:vMerge/>
            <w:vAlign w:val="center"/>
          </w:tcPr>
          <w:p w14:paraId="38317A5F" w14:textId="77777777" w:rsidR="004C1BCD" w:rsidRPr="00B85CF3" w:rsidRDefault="004C1BCD" w:rsidP="00384AC7">
            <w:pPr>
              <w:pStyle w:val="af5"/>
            </w:pPr>
          </w:p>
        </w:tc>
        <w:tc>
          <w:tcPr>
            <w:tcW w:w="383" w:type="pct"/>
            <w:vMerge/>
            <w:vAlign w:val="center"/>
          </w:tcPr>
          <w:p w14:paraId="5D3065F4" w14:textId="77777777" w:rsidR="004C1BCD" w:rsidRPr="00B85CF3" w:rsidRDefault="004C1BCD" w:rsidP="00384AC7">
            <w:pPr>
              <w:pStyle w:val="af5"/>
            </w:pPr>
          </w:p>
        </w:tc>
        <w:tc>
          <w:tcPr>
            <w:tcW w:w="596" w:type="pct"/>
            <w:vMerge/>
            <w:vAlign w:val="center"/>
          </w:tcPr>
          <w:p w14:paraId="24C41A82" w14:textId="77777777" w:rsidR="004C1BCD" w:rsidRPr="00B85CF3" w:rsidRDefault="004C1BCD" w:rsidP="0091292E">
            <w:pPr>
              <w:pStyle w:val="af5"/>
            </w:pPr>
          </w:p>
        </w:tc>
        <w:tc>
          <w:tcPr>
            <w:tcW w:w="471" w:type="pct"/>
            <w:vAlign w:val="center"/>
          </w:tcPr>
          <w:p w14:paraId="1239B10A" w14:textId="1332018B" w:rsidR="004C1BCD" w:rsidRPr="00B85CF3" w:rsidRDefault="004C1BCD" w:rsidP="00384AC7">
            <w:pPr>
              <w:pStyle w:val="af5"/>
            </w:pPr>
            <w:r w:rsidRPr="00B85CF3">
              <w:rPr>
                <w:rFonts w:hint="eastAsia"/>
              </w:rPr>
              <w:t>V</w:t>
            </w:r>
            <w:r w:rsidRPr="00B85CF3">
              <w:t>OCs</w:t>
            </w:r>
          </w:p>
        </w:tc>
        <w:tc>
          <w:tcPr>
            <w:tcW w:w="1358" w:type="pct"/>
            <w:vMerge/>
            <w:vAlign w:val="center"/>
          </w:tcPr>
          <w:p w14:paraId="4A498EDE" w14:textId="77777777" w:rsidR="004C1BCD" w:rsidRPr="00B85CF3" w:rsidRDefault="004C1BCD" w:rsidP="00384AC7">
            <w:pPr>
              <w:pStyle w:val="af5"/>
            </w:pPr>
          </w:p>
        </w:tc>
        <w:tc>
          <w:tcPr>
            <w:tcW w:w="1904" w:type="pct"/>
            <w:vAlign w:val="center"/>
          </w:tcPr>
          <w:p w14:paraId="6DDEB1AF" w14:textId="77777777" w:rsidR="00CE1B5A" w:rsidRPr="00B85CF3" w:rsidRDefault="00CE1B5A" w:rsidP="00CE1B5A">
            <w:pPr>
              <w:pStyle w:val="af5"/>
            </w:pPr>
            <w:r w:rsidRPr="00B85CF3">
              <w:rPr>
                <w:rFonts w:hint="eastAsia"/>
              </w:rPr>
              <w:t>《四川省固定污染源大气挥发性有机物排放标准》（</w:t>
            </w:r>
            <w:r w:rsidRPr="00B85CF3">
              <w:rPr>
                <w:rFonts w:hint="eastAsia"/>
              </w:rPr>
              <w:t>DB51/2377-2017</w:t>
            </w:r>
            <w:r w:rsidRPr="00B85CF3">
              <w:rPr>
                <w:rFonts w:hint="eastAsia"/>
              </w:rPr>
              <w:t>）</w:t>
            </w:r>
          </w:p>
          <w:p w14:paraId="02FACA5F" w14:textId="13538AD3" w:rsidR="004C1BCD" w:rsidRPr="00B85CF3" w:rsidRDefault="00CE1B5A" w:rsidP="00CE1B5A">
            <w:pPr>
              <w:pStyle w:val="af5"/>
            </w:pPr>
            <w:r w:rsidRPr="00B85CF3">
              <w:t>VOCs</w:t>
            </w:r>
            <w:r w:rsidRPr="00B85CF3">
              <w:rPr>
                <w:rFonts w:hint="eastAsia"/>
              </w:rPr>
              <w:t>≤</w:t>
            </w:r>
            <w:r w:rsidRPr="00B85CF3">
              <w:rPr>
                <w:rFonts w:hint="eastAsia"/>
              </w:rPr>
              <w:t>60mg/m</w:t>
            </w:r>
            <w:r w:rsidRPr="00B85CF3">
              <w:rPr>
                <w:rFonts w:hint="eastAsia"/>
                <w:vertAlign w:val="superscript"/>
              </w:rPr>
              <w:t>3</w:t>
            </w:r>
            <w:r w:rsidRPr="00B85CF3">
              <w:t>、</w:t>
            </w:r>
            <w:r w:rsidRPr="00B85CF3">
              <w:rPr>
                <w:rFonts w:hint="eastAsia"/>
              </w:rPr>
              <w:t>≤</w:t>
            </w:r>
            <w:r w:rsidRPr="00B85CF3">
              <w:rPr>
                <w:rFonts w:hint="eastAsia"/>
              </w:rPr>
              <w:t>3.4</w:t>
            </w:r>
            <w:r w:rsidRPr="00B85CF3">
              <w:t>kg/h</w:t>
            </w:r>
          </w:p>
        </w:tc>
      </w:tr>
      <w:tr w:rsidR="0091292E" w:rsidRPr="00B85CF3" w14:paraId="547F53FC" w14:textId="77777777" w:rsidTr="00384AC7">
        <w:tc>
          <w:tcPr>
            <w:tcW w:w="288" w:type="pct"/>
            <w:vAlign w:val="center"/>
          </w:tcPr>
          <w:p w14:paraId="22AF3A6C" w14:textId="5016C669" w:rsidR="0091292E" w:rsidRPr="00B85CF3" w:rsidRDefault="0091292E" w:rsidP="00384AC7">
            <w:pPr>
              <w:pStyle w:val="af5"/>
            </w:pPr>
            <w:r w:rsidRPr="00B85CF3">
              <w:rPr>
                <w:rFonts w:hint="eastAsia"/>
              </w:rPr>
              <w:t>1</w:t>
            </w:r>
            <w:r w:rsidRPr="00B85CF3">
              <w:t>1</w:t>
            </w:r>
          </w:p>
        </w:tc>
        <w:tc>
          <w:tcPr>
            <w:tcW w:w="383" w:type="pct"/>
            <w:vAlign w:val="center"/>
          </w:tcPr>
          <w:p w14:paraId="37611528" w14:textId="0A1775F6" w:rsidR="0091292E" w:rsidRPr="00B85CF3" w:rsidRDefault="0091292E" w:rsidP="00384AC7">
            <w:pPr>
              <w:pStyle w:val="af5"/>
            </w:pPr>
            <w:r w:rsidRPr="00B85CF3">
              <w:rPr>
                <w:rFonts w:hint="eastAsia"/>
              </w:rPr>
              <w:t>研发质检废气</w:t>
            </w:r>
          </w:p>
        </w:tc>
        <w:tc>
          <w:tcPr>
            <w:tcW w:w="596" w:type="pct"/>
            <w:vAlign w:val="center"/>
          </w:tcPr>
          <w:p w14:paraId="1B04ECB0" w14:textId="35F965A1" w:rsidR="0091292E" w:rsidRPr="00B85CF3" w:rsidRDefault="0091292E" w:rsidP="0091292E">
            <w:pPr>
              <w:pStyle w:val="af5"/>
            </w:pPr>
            <w:r w:rsidRPr="00B85CF3">
              <w:t>DA011</w:t>
            </w:r>
          </w:p>
          <w:p w14:paraId="26F8CE4B" w14:textId="77777777" w:rsidR="0091292E" w:rsidRPr="00B85CF3" w:rsidRDefault="0091292E" w:rsidP="0091292E">
            <w:pPr>
              <w:pStyle w:val="af5"/>
            </w:pPr>
            <w:r w:rsidRPr="00B85CF3">
              <w:rPr>
                <w:rFonts w:hint="eastAsia"/>
              </w:rPr>
              <w:t>排气筒</w:t>
            </w:r>
          </w:p>
          <w:p w14:paraId="227563CB" w14:textId="320EC91F" w:rsidR="0091292E" w:rsidRPr="00B85CF3" w:rsidRDefault="0091292E" w:rsidP="0091292E">
            <w:pPr>
              <w:pStyle w:val="af5"/>
            </w:pPr>
            <w:r w:rsidRPr="00B85CF3">
              <w:rPr>
                <w:rFonts w:hint="eastAsia"/>
              </w:rPr>
              <w:t>进口、出口</w:t>
            </w:r>
          </w:p>
        </w:tc>
        <w:tc>
          <w:tcPr>
            <w:tcW w:w="471" w:type="pct"/>
            <w:vAlign w:val="center"/>
          </w:tcPr>
          <w:p w14:paraId="0C82286F" w14:textId="0071E8A6" w:rsidR="0091292E" w:rsidRPr="00B85CF3" w:rsidRDefault="004C1BCD" w:rsidP="00384AC7">
            <w:pPr>
              <w:pStyle w:val="af5"/>
            </w:pPr>
            <w:r w:rsidRPr="00B85CF3">
              <w:rPr>
                <w:rFonts w:hint="eastAsia"/>
              </w:rPr>
              <w:t>V</w:t>
            </w:r>
            <w:r w:rsidRPr="00B85CF3">
              <w:t>OCs</w:t>
            </w:r>
          </w:p>
        </w:tc>
        <w:tc>
          <w:tcPr>
            <w:tcW w:w="1358" w:type="pct"/>
            <w:vAlign w:val="center"/>
          </w:tcPr>
          <w:p w14:paraId="7855DAF3" w14:textId="7BA3FB2E" w:rsidR="0091292E" w:rsidRPr="00B85CF3" w:rsidRDefault="0091292E" w:rsidP="00384AC7">
            <w:pPr>
              <w:pStyle w:val="af5"/>
            </w:pPr>
            <w:r w:rsidRPr="00B85CF3">
              <w:rPr>
                <w:rFonts w:hint="eastAsia"/>
              </w:rPr>
              <w:t>经通风橱收集后采用“碱喷淋</w:t>
            </w:r>
            <w:r w:rsidRPr="00B85CF3">
              <w:rPr>
                <w:rFonts w:hint="eastAsia"/>
              </w:rPr>
              <w:t>+</w:t>
            </w:r>
            <w:r w:rsidRPr="00B85CF3">
              <w:rPr>
                <w:rFonts w:hint="eastAsia"/>
              </w:rPr>
              <w:t>活性炭吸附”后经</w:t>
            </w:r>
            <w:r w:rsidRPr="00B85CF3">
              <w:rPr>
                <w:rFonts w:hint="eastAsia"/>
              </w:rPr>
              <w:t>15m</w:t>
            </w:r>
            <w:r w:rsidRPr="00B85CF3">
              <w:rPr>
                <w:rFonts w:hint="eastAsia"/>
              </w:rPr>
              <w:t>高</w:t>
            </w:r>
            <w:r w:rsidRPr="00B85CF3">
              <w:rPr>
                <w:rFonts w:hint="eastAsia"/>
              </w:rPr>
              <w:t>DA0</w:t>
            </w:r>
            <w:r w:rsidRPr="00B85CF3">
              <w:t>11</w:t>
            </w:r>
            <w:r w:rsidRPr="00B85CF3">
              <w:rPr>
                <w:rFonts w:hint="eastAsia"/>
              </w:rPr>
              <w:t>排气筒排放，风机风量</w:t>
            </w:r>
            <w:r w:rsidRPr="00B85CF3">
              <w:t>3000m</w:t>
            </w:r>
            <w:r w:rsidRPr="00B85CF3">
              <w:rPr>
                <w:vertAlign w:val="superscript"/>
              </w:rPr>
              <w:t>3</w:t>
            </w:r>
            <w:r w:rsidRPr="00B85CF3">
              <w:t>/h</w:t>
            </w:r>
          </w:p>
        </w:tc>
        <w:tc>
          <w:tcPr>
            <w:tcW w:w="1904" w:type="pct"/>
            <w:vAlign w:val="center"/>
          </w:tcPr>
          <w:p w14:paraId="07018B0F" w14:textId="77777777" w:rsidR="00CE1B5A" w:rsidRPr="00B85CF3" w:rsidRDefault="00CE1B5A" w:rsidP="00CE1B5A">
            <w:pPr>
              <w:pStyle w:val="af5"/>
            </w:pPr>
            <w:r w:rsidRPr="00B85CF3">
              <w:rPr>
                <w:rFonts w:hint="eastAsia"/>
              </w:rPr>
              <w:t>《四川省固定污染源大气挥发性有机物排放标准》（</w:t>
            </w:r>
            <w:r w:rsidRPr="00B85CF3">
              <w:rPr>
                <w:rFonts w:hint="eastAsia"/>
              </w:rPr>
              <w:t>DB51/2377-2017</w:t>
            </w:r>
            <w:r w:rsidRPr="00B85CF3">
              <w:rPr>
                <w:rFonts w:hint="eastAsia"/>
              </w:rPr>
              <w:t>）</w:t>
            </w:r>
          </w:p>
          <w:p w14:paraId="10BD9810" w14:textId="027EAA55" w:rsidR="0091292E" w:rsidRPr="00B85CF3" w:rsidRDefault="00CE1B5A" w:rsidP="00CE1B5A">
            <w:pPr>
              <w:pStyle w:val="af5"/>
            </w:pPr>
            <w:r w:rsidRPr="00B85CF3">
              <w:t>VOCs</w:t>
            </w:r>
            <w:r w:rsidRPr="00B85CF3">
              <w:rPr>
                <w:rFonts w:hint="eastAsia"/>
              </w:rPr>
              <w:t>≤</w:t>
            </w:r>
            <w:r w:rsidRPr="00B85CF3">
              <w:rPr>
                <w:rFonts w:hint="eastAsia"/>
              </w:rPr>
              <w:t>60mg/m</w:t>
            </w:r>
            <w:r w:rsidRPr="00B85CF3">
              <w:rPr>
                <w:rFonts w:hint="eastAsia"/>
                <w:vertAlign w:val="superscript"/>
              </w:rPr>
              <w:t>3</w:t>
            </w:r>
            <w:r w:rsidRPr="00B85CF3">
              <w:t>、</w:t>
            </w:r>
            <w:r w:rsidRPr="00B85CF3">
              <w:rPr>
                <w:rFonts w:hint="eastAsia"/>
              </w:rPr>
              <w:t>≤</w:t>
            </w:r>
            <w:r w:rsidRPr="00B85CF3">
              <w:rPr>
                <w:rFonts w:hint="eastAsia"/>
              </w:rPr>
              <w:t>3.4</w:t>
            </w:r>
            <w:r w:rsidRPr="00B85CF3">
              <w:t>kg/h</w:t>
            </w:r>
            <w:r w:rsidRPr="00B85CF3">
              <w:rPr>
                <w:rFonts w:hint="eastAsia"/>
              </w:rPr>
              <w:t xml:space="preserve"> </w:t>
            </w:r>
          </w:p>
        </w:tc>
      </w:tr>
      <w:tr w:rsidR="0091292E" w:rsidRPr="00B85CF3" w14:paraId="3484F89B" w14:textId="77777777" w:rsidTr="00384AC7">
        <w:tc>
          <w:tcPr>
            <w:tcW w:w="288" w:type="pct"/>
            <w:vAlign w:val="center"/>
          </w:tcPr>
          <w:p w14:paraId="135E2247" w14:textId="77777777" w:rsidR="0091292E" w:rsidRPr="00B85CF3" w:rsidRDefault="0091292E" w:rsidP="00384AC7">
            <w:pPr>
              <w:pStyle w:val="af5"/>
            </w:pPr>
            <w:r w:rsidRPr="00B85CF3">
              <w:t>6</w:t>
            </w:r>
          </w:p>
        </w:tc>
        <w:tc>
          <w:tcPr>
            <w:tcW w:w="383" w:type="pct"/>
            <w:vMerge w:val="restart"/>
            <w:vAlign w:val="center"/>
          </w:tcPr>
          <w:p w14:paraId="1D55B697" w14:textId="77777777" w:rsidR="0091292E" w:rsidRPr="00B85CF3" w:rsidRDefault="0091292E" w:rsidP="00384AC7">
            <w:pPr>
              <w:pStyle w:val="af5"/>
            </w:pPr>
            <w:r w:rsidRPr="00B85CF3">
              <w:rPr>
                <w:rFonts w:hint="eastAsia"/>
              </w:rPr>
              <w:t>无组织排放</w:t>
            </w:r>
          </w:p>
        </w:tc>
        <w:tc>
          <w:tcPr>
            <w:tcW w:w="596" w:type="pct"/>
            <w:vAlign w:val="center"/>
          </w:tcPr>
          <w:p w14:paraId="7C4A8C8E" w14:textId="77777777" w:rsidR="0091292E" w:rsidRPr="00B85CF3" w:rsidRDefault="0091292E" w:rsidP="00384AC7">
            <w:pPr>
              <w:pStyle w:val="af5"/>
            </w:pPr>
            <w:r w:rsidRPr="00B85CF3">
              <w:rPr>
                <w:rFonts w:hint="eastAsia"/>
              </w:rPr>
              <w:t>厂房外</w:t>
            </w:r>
          </w:p>
        </w:tc>
        <w:tc>
          <w:tcPr>
            <w:tcW w:w="471" w:type="pct"/>
            <w:vAlign w:val="center"/>
          </w:tcPr>
          <w:p w14:paraId="52FF0B49" w14:textId="77777777" w:rsidR="0091292E" w:rsidRPr="00B85CF3" w:rsidRDefault="0091292E" w:rsidP="00384AC7">
            <w:pPr>
              <w:pStyle w:val="af5"/>
            </w:pPr>
            <w:r w:rsidRPr="00B85CF3">
              <w:t>NMHC</w:t>
            </w:r>
          </w:p>
        </w:tc>
        <w:tc>
          <w:tcPr>
            <w:tcW w:w="1358" w:type="pct"/>
            <w:vAlign w:val="center"/>
          </w:tcPr>
          <w:p w14:paraId="1D60D859" w14:textId="77777777" w:rsidR="0091292E" w:rsidRPr="00B85CF3" w:rsidRDefault="0091292E" w:rsidP="00384AC7">
            <w:pPr>
              <w:pStyle w:val="af5"/>
            </w:pPr>
            <w:r w:rsidRPr="00B85CF3">
              <w:rPr>
                <w:rFonts w:hint="eastAsia"/>
              </w:rPr>
              <w:t>厂房外达标</w:t>
            </w:r>
          </w:p>
        </w:tc>
        <w:tc>
          <w:tcPr>
            <w:tcW w:w="1904" w:type="pct"/>
            <w:vAlign w:val="center"/>
          </w:tcPr>
          <w:p w14:paraId="2758863B" w14:textId="77777777" w:rsidR="0091292E" w:rsidRPr="00B85CF3" w:rsidRDefault="0091292E" w:rsidP="00384AC7">
            <w:pPr>
              <w:pStyle w:val="af5"/>
            </w:pPr>
            <w:r w:rsidRPr="00B85CF3">
              <w:rPr>
                <w:rFonts w:hint="eastAsia"/>
              </w:rPr>
              <w:t>《制药工业大气污染物排放标准》（</w:t>
            </w:r>
            <w:r w:rsidRPr="00B85CF3">
              <w:rPr>
                <w:rFonts w:hint="eastAsia"/>
              </w:rPr>
              <w:t>GB37823-2019</w:t>
            </w:r>
            <w:r w:rsidRPr="00B85CF3">
              <w:rPr>
                <w:rFonts w:hint="eastAsia"/>
              </w:rPr>
              <w:t>）</w:t>
            </w:r>
          </w:p>
          <w:p w14:paraId="0A224C3F" w14:textId="77777777" w:rsidR="0091292E" w:rsidRPr="00B85CF3" w:rsidRDefault="0091292E" w:rsidP="00384AC7">
            <w:pPr>
              <w:pStyle w:val="af5"/>
            </w:pPr>
            <w:r w:rsidRPr="00B85CF3">
              <w:rPr>
                <w:rFonts w:hint="eastAsia"/>
              </w:rPr>
              <w:t>NMHC</w:t>
            </w:r>
            <w:r w:rsidRPr="00B85CF3">
              <w:rPr>
                <w:rFonts w:hint="eastAsia"/>
              </w:rPr>
              <w:t>≤</w:t>
            </w:r>
            <w:r w:rsidRPr="00B85CF3">
              <w:rPr>
                <w:rFonts w:hint="eastAsia"/>
              </w:rPr>
              <w:t>10mg/m</w:t>
            </w:r>
            <w:r w:rsidRPr="00B85CF3">
              <w:rPr>
                <w:rFonts w:hint="eastAsia"/>
                <w:vertAlign w:val="superscript"/>
              </w:rPr>
              <w:t>3</w:t>
            </w:r>
            <w:r w:rsidRPr="00B85CF3">
              <w:rPr>
                <w:rFonts w:hint="eastAsia"/>
              </w:rPr>
              <w:t>（监控点处</w:t>
            </w:r>
            <w:r w:rsidRPr="00B85CF3">
              <w:rPr>
                <w:rFonts w:hint="eastAsia"/>
              </w:rPr>
              <w:t>1h</w:t>
            </w:r>
            <w:r w:rsidRPr="00B85CF3">
              <w:rPr>
                <w:rFonts w:hint="eastAsia"/>
              </w:rPr>
              <w:t>平均浓度值）；</w:t>
            </w:r>
          </w:p>
          <w:p w14:paraId="60D3B2F3" w14:textId="77777777" w:rsidR="0091292E" w:rsidRPr="00B85CF3" w:rsidRDefault="0091292E" w:rsidP="00384AC7">
            <w:pPr>
              <w:pStyle w:val="af5"/>
            </w:pPr>
            <w:r w:rsidRPr="00B85CF3">
              <w:rPr>
                <w:rFonts w:hint="eastAsia"/>
              </w:rPr>
              <w:t>NMHC</w:t>
            </w:r>
            <w:r w:rsidRPr="00B85CF3">
              <w:rPr>
                <w:rFonts w:hint="eastAsia"/>
              </w:rPr>
              <w:t>≤</w:t>
            </w:r>
            <w:r w:rsidRPr="00B85CF3">
              <w:rPr>
                <w:rFonts w:hint="eastAsia"/>
              </w:rPr>
              <w:t>30mg/m</w:t>
            </w:r>
            <w:r w:rsidRPr="00B85CF3">
              <w:rPr>
                <w:rFonts w:hint="eastAsia"/>
                <w:vertAlign w:val="superscript"/>
              </w:rPr>
              <w:t>3</w:t>
            </w:r>
            <w:r w:rsidRPr="00B85CF3">
              <w:rPr>
                <w:rFonts w:hint="eastAsia"/>
              </w:rPr>
              <w:t>（监控点处任意一次浓度值）。</w:t>
            </w:r>
          </w:p>
        </w:tc>
      </w:tr>
      <w:tr w:rsidR="0091292E" w:rsidRPr="00B85CF3" w14:paraId="53C78607" w14:textId="77777777" w:rsidTr="00384AC7">
        <w:tc>
          <w:tcPr>
            <w:tcW w:w="288" w:type="pct"/>
            <w:vAlign w:val="center"/>
          </w:tcPr>
          <w:p w14:paraId="6C423476" w14:textId="77777777" w:rsidR="0091292E" w:rsidRPr="00B85CF3" w:rsidRDefault="0091292E" w:rsidP="00384AC7">
            <w:pPr>
              <w:pStyle w:val="af5"/>
            </w:pPr>
            <w:r w:rsidRPr="00B85CF3">
              <w:t>7</w:t>
            </w:r>
          </w:p>
        </w:tc>
        <w:tc>
          <w:tcPr>
            <w:tcW w:w="383" w:type="pct"/>
            <w:vMerge/>
            <w:vAlign w:val="center"/>
          </w:tcPr>
          <w:p w14:paraId="42E3911F" w14:textId="77777777" w:rsidR="0091292E" w:rsidRPr="00B85CF3" w:rsidRDefault="0091292E" w:rsidP="00384AC7">
            <w:pPr>
              <w:pStyle w:val="af5"/>
            </w:pPr>
          </w:p>
        </w:tc>
        <w:tc>
          <w:tcPr>
            <w:tcW w:w="596" w:type="pct"/>
            <w:vAlign w:val="center"/>
          </w:tcPr>
          <w:p w14:paraId="2F432EA6" w14:textId="77777777" w:rsidR="0091292E" w:rsidRPr="00B85CF3" w:rsidRDefault="0091292E" w:rsidP="00384AC7">
            <w:pPr>
              <w:pStyle w:val="af5"/>
            </w:pPr>
            <w:r w:rsidRPr="00B85CF3">
              <w:rPr>
                <w:rFonts w:hint="eastAsia"/>
              </w:rPr>
              <w:t>厂界</w:t>
            </w:r>
          </w:p>
        </w:tc>
        <w:tc>
          <w:tcPr>
            <w:tcW w:w="471" w:type="pct"/>
            <w:vAlign w:val="center"/>
          </w:tcPr>
          <w:p w14:paraId="29E97589" w14:textId="396E7FA4" w:rsidR="0091292E" w:rsidRPr="00B85CF3" w:rsidRDefault="00CE1B5A" w:rsidP="00384AC7">
            <w:pPr>
              <w:pStyle w:val="af5"/>
            </w:pPr>
            <w:r w:rsidRPr="00B85CF3">
              <w:rPr>
                <w:rFonts w:hint="eastAsia"/>
              </w:rPr>
              <w:t>甲醇、丙酮、乙酸乙</w:t>
            </w:r>
            <w:r w:rsidRPr="00B85CF3">
              <w:rPr>
                <w:rFonts w:hint="eastAsia"/>
              </w:rPr>
              <w:lastRenderedPageBreak/>
              <w:t>酯、硫酸雾、</w:t>
            </w:r>
            <w:r w:rsidR="004E01BD" w:rsidRPr="00B85CF3">
              <w:rPr>
                <w:rFonts w:hint="eastAsia"/>
              </w:rPr>
              <w:t>氯化氢、</w:t>
            </w:r>
            <w:r w:rsidRPr="00B85CF3">
              <w:t>VOCs</w:t>
            </w:r>
            <w:r w:rsidRPr="00B85CF3">
              <w:t>、</w:t>
            </w:r>
            <w:r w:rsidRPr="00B85CF3">
              <w:rPr>
                <w:rFonts w:hint="eastAsia"/>
              </w:rPr>
              <w:t>颗粒物、臭气浓度、氨、硫化氢</w:t>
            </w:r>
          </w:p>
        </w:tc>
        <w:tc>
          <w:tcPr>
            <w:tcW w:w="1358" w:type="pct"/>
            <w:vAlign w:val="center"/>
          </w:tcPr>
          <w:p w14:paraId="7C4EE1B5" w14:textId="77777777" w:rsidR="0091292E" w:rsidRPr="00B85CF3" w:rsidRDefault="0091292E" w:rsidP="00384AC7">
            <w:pPr>
              <w:pStyle w:val="af5"/>
            </w:pPr>
            <w:r w:rsidRPr="00B85CF3">
              <w:rPr>
                <w:rFonts w:hint="eastAsia"/>
              </w:rPr>
              <w:lastRenderedPageBreak/>
              <w:t>采用密闭性好的设备、管线及阀件；储罐设置氮封，呼吸废气设置吸收装置，</w:t>
            </w:r>
            <w:r w:rsidRPr="00B85CF3">
              <w:rPr>
                <w:rFonts w:hint="eastAsia"/>
              </w:rPr>
              <w:lastRenderedPageBreak/>
              <w:t>减少呼吸废气排放；规范生产管理及操作，提高自动化控制水平，定期进行检修，可有效降低无组织废气的逸散量，减少环境污染</w:t>
            </w:r>
          </w:p>
        </w:tc>
        <w:tc>
          <w:tcPr>
            <w:tcW w:w="1904" w:type="pct"/>
            <w:vAlign w:val="center"/>
          </w:tcPr>
          <w:p w14:paraId="309ED602" w14:textId="2A4D015F" w:rsidR="00CE1B5A" w:rsidRPr="00B85CF3" w:rsidRDefault="00CE1B5A" w:rsidP="00CE1B5A">
            <w:pPr>
              <w:pStyle w:val="af5"/>
            </w:pPr>
            <w:r w:rsidRPr="00B85CF3">
              <w:rPr>
                <w:rFonts w:hint="eastAsia"/>
              </w:rPr>
              <w:lastRenderedPageBreak/>
              <w:t>甲醇</w:t>
            </w:r>
            <w:r w:rsidR="0091292E" w:rsidRPr="00B85CF3">
              <w:rPr>
                <w:rFonts w:hint="eastAsia"/>
              </w:rPr>
              <w:t>、硫酸雾、颗粒物满足</w:t>
            </w:r>
            <w:r w:rsidRPr="00B85CF3">
              <w:rPr>
                <w:rFonts w:hint="eastAsia"/>
              </w:rPr>
              <w:t>《大气污染物综合排放标准》（</w:t>
            </w:r>
            <w:r w:rsidRPr="00B85CF3">
              <w:rPr>
                <w:rFonts w:hint="eastAsia"/>
              </w:rPr>
              <w:t>GB16297-1996</w:t>
            </w:r>
            <w:r w:rsidRPr="00B85CF3">
              <w:rPr>
                <w:rFonts w:hint="eastAsia"/>
              </w:rPr>
              <w:t>）</w:t>
            </w:r>
          </w:p>
          <w:p w14:paraId="7935CDE4" w14:textId="348C521F" w:rsidR="0091292E" w:rsidRPr="00B85CF3" w:rsidRDefault="0091292E" w:rsidP="00384AC7">
            <w:pPr>
              <w:pStyle w:val="af5"/>
            </w:pPr>
            <w:r w:rsidRPr="00B85CF3">
              <w:rPr>
                <w:rFonts w:hint="eastAsia"/>
              </w:rPr>
              <w:lastRenderedPageBreak/>
              <w:t>，氯化氢满足《制药工业大气污染物排放标准》（</w:t>
            </w:r>
            <w:r w:rsidRPr="00B85CF3">
              <w:rPr>
                <w:rFonts w:hint="eastAsia"/>
              </w:rPr>
              <w:t>GB37823-2019</w:t>
            </w:r>
            <w:r w:rsidRPr="00B85CF3">
              <w:rPr>
                <w:rFonts w:hint="eastAsia"/>
              </w:rPr>
              <w:t>）表</w:t>
            </w:r>
            <w:r w:rsidRPr="00B85CF3">
              <w:rPr>
                <w:rFonts w:hint="eastAsia"/>
              </w:rPr>
              <w:t>4</w:t>
            </w:r>
            <w:r w:rsidRPr="00B85CF3">
              <w:rPr>
                <w:rFonts w:hint="eastAsia"/>
              </w:rPr>
              <w:t>要求，氨、硫化氢和臭气浓度满足</w:t>
            </w:r>
            <w:r w:rsidRPr="00B85CF3">
              <w:t>《恶臭污染物排放标准》（</w:t>
            </w:r>
            <w:r w:rsidRPr="00B85CF3">
              <w:t>GB14554-93</w:t>
            </w:r>
            <w:r w:rsidRPr="00B85CF3">
              <w:t>）</w:t>
            </w:r>
            <w:r w:rsidR="00CE1B5A" w:rsidRPr="00B85CF3">
              <w:t>，</w:t>
            </w:r>
            <w:r w:rsidR="00CE1B5A" w:rsidRPr="00B85CF3">
              <w:rPr>
                <w:rFonts w:hint="eastAsia"/>
              </w:rPr>
              <w:t>丙酮、乙酸乙酯、</w:t>
            </w:r>
            <w:r w:rsidR="00CE1B5A" w:rsidRPr="00B85CF3">
              <w:t>VOCs</w:t>
            </w:r>
            <w:r w:rsidR="00CE1B5A" w:rsidRPr="00B85CF3">
              <w:t>满足</w:t>
            </w:r>
            <w:r w:rsidR="00CE1B5A" w:rsidRPr="00B85CF3">
              <w:rPr>
                <w:rFonts w:hint="eastAsia"/>
              </w:rPr>
              <w:t>《四川省固定污染源大气挥发性有机物排放标准》（</w:t>
            </w:r>
            <w:r w:rsidR="00CE1B5A" w:rsidRPr="00B85CF3">
              <w:rPr>
                <w:rFonts w:hint="eastAsia"/>
              </w:rPr>
              <w:t>DB51/2377-2017</w:t>
            </w:r>
            <w:r w:rsidR="00CE1B5A" w:rsidRPr="00B85CF3">
              <w:rPr>
                <w:rFonts w:hint="eastAsia"/>
              </w:rPr>
              <w:t>）</w:t>
            </w:r>
          </w:p>
          <w:p w14:paraId="2028AED3" w14:textId="3311B883" w:rsidR="0091292E" w:rsidRPr="00B85CF3" w:rsidRDefault="0091292E" w:rsidP="00CE1B5A">
            <w:pPr>
              <w:pStyle w:val="af5"/>
            </w:pPr>
            <w:r w:rsidRPr="00B85CF3">
              <w:rPr>
                <w:rFonts w:hint="eastAsia"/>
              </w:rPr>
              <w:t>氯化氢≤</w:t>
            </w:r>
            <w:r w:rsidRPr="00B85CF3">
              <w:rPr>
                <w:rFonts w:hint="eastAsia"/>
              </w:rPr>
              <w:t>0.2mg/m</w:t>
            </w:r>
            <w:r w:rsidRPr="00B85CF3">
              <w:rPr>
                <w:rFonts w:hint="eastAsia"/>
                <w:vertAlign w:val="superscript"/>
              </w:rPr>
              <w:t>3</w:t>
            </w:r>
            <w:r w:rsidRPr="00B85CF3">
              <w:rPr>
                <w:rFonts w:hint="eastAsia"/>
              </w:rPr>
              <w:t>；</w:t>
            </w:r>
            <w:r w:rsidR="00CE1B5A" w:rsidRPr="00B85CF3">
              <w:t>VOCs</w:t>
            </w:r>
            <w:r w:rsidRPr="00B85CF3">
              <w:rPr>
                <w:rFonts w:hint="eastAsia"/>
              </w:rPr>
              <w:t>≤</w:t>
            </w:r>
            <w:r w:rsidR="00CE1B5A" w:rsidRPr="00B85CF3">
              <w:t>2</w:t>
            </w:r>
            <w:r w:rsidRPr="00B85CF3">
              <w:rPr>
                <w:rFonts w:hint="eastAsia"/>
              </w:rPr>
              <w:t>mg/m</w:t>
            </w:r>
            <w:r w:rsidRPr="00B85CF3">
              <w:rPr>
                <w:rFonts w:hint="eastAsia"/>
                <w:vertAlign w:val="superscript"/>
              </w:rPr>
              <w:t>3</w:t>
            </w:r>
            <w:r w:rsidRPr="00B85CF3">
              <w:rPr>
                <w:rFonts w:hint="eastAsia"/>
              </w:rPr>
              <w:t>；硫酸雾≤</w:t>
            </w:r>
            <w:r w:rsidRPr="00B85CF3">
              <w:rPr>
                <w:rFonts w:hint="eastAsia"/>
              </w:rPr>
              <w:t>1.2mg/m</w:t>
            </w:r>
            <w:r w:rsidRPr="00B85CF3">
              <w:rPr>
                <w:rFonts w:hint="eastAsia"/>
                <w:vertAlign w:val="superscript"/>
              </w:rPr>
              <w:t>3</w:t>
            </w:r>
            <w:r w:rsidRPr="00B85CF3">
              <w:rPr>
                <w:rFonts w:hint="eastAsia"/>
              </w:rPr>
              <w:t>；</w:t>
            </w:r>
            <w:r w:rsidR="00CE1B5A" w:rsidRPr="00B85CF3">
              <w:rPr>
                <w:rFonts w:hint="eastAsia"/>
              </w:rPr>
              <w:t>甲醇≤</w:t>
            </w:r>
            <w:r w:rsidR="00CE1B5A" w:rsidRPr="00B85CF3">
              <w:t>12</w:t>
            </w:r>
            <w:r w:rsidR="00CE1B5A" w:rsidRPr="00B85CF3">
              <w:rPr>
                <w:rFonts w:hint="eastAsia"/>
              </w:rPr>
              <w:t>mg/m</w:t>
            </w:r>
            <w:r w:rsidR="00CE1B5A" w:rsidRPr="00B85CF3">
              <w:rPr>
                <w:rFonts w:hint="eastAsia"/>
                <w:vertAlign w:val="superscript"/>
              </w:rPr>
              <w:t>3</w:t>
            </w:r>
            <w:r w:rsidR="00CE1B5A" w:rsidRPr="00B85CF3">
              <w:rPr>
                <w:rFonts w:hint="eastAsia"/>
              </w:rPr>
              <w:t>；</w:t>
            </w:r>
            <w:r w:rsidRPr="00B85CF3">
              <w:rPr>
                <w:rFonts w:hint="eastAsia"/>
              </w:rPr>
              <w:t>颗粒物≤</w:t>
            </w:r>
            <w:r w:rsidRPr="00B85CF3">
              <w:rPr>
                <w:rFonts w:hint="eastAsia"/>
              </w:rPr>
              <w:t>1.0mg/m</w:t>
            </w:r>
            <w:r w:rsidRPr="00B85CF3">
              <w:rPr>
                <w:rFonts w:hint="eastAsia"/>
                <w:vertAlign w:val="superscript"/>
              </w:rPr>
              <w:t>3</w:t>
            </w:r>
            <w:r w:rsidRPr="00B85CF3">
              <w:rPr>
                <w:rFonts w:hint="eastAsia"/>
              </w:rPr>
              <w:t>；</w:t>
            </w:r>
            <w:r w:rsidR="00CE1B5A" w:rsidRPr="00B85CF3">
              <w:rPr>
                <w:rFonts w:hint="eastAsia"/>
              </w:rPr>
              <w:t>丙酮≤</w:t>
            </w:r>
            <w:r w:rsidR="00CE1B5A" w:rsidRPr="00B85CF3">
              <w:t>0.8</w:t>
            </w:r>
            <w:r w:rsidR="00CE1B5A" w:rsidRPr="00B85CF3">
              <w:rPr>
                <w:rFonts w:hint="eastAsia"/>
              </w:rPr>
              <w:t>mg/m</w:t>
            </w:r>
            <w:r w:rsidR="00CE1B5A" w:rsidRPr="00B85CF3">
              <w:rPr>
                <w:rFonts w:hint="eastAsia"/>
                <w:vertAlign w:val="superscript"/>
              </w:rPr>
              <w:t>3</w:t>
            </w:r>
            <w:r w:rsidR="00CE1B5A" w:rsidRPr="00B85CF3">
              <w:rPr>
                <w:rFonts w:hint="eastAsia"/>
              </w:rPr>
              <w:t>；乙酸乙酯≤</w:t>
            </w:r>
            <w:r w:rsidR="00CE1B5A" w:rsidRPr="00B85CF3">
              <w:rPr>
                <w:rFonts w:hint="eastAsia"/>
              </w:rPr>
              <w:t>1.0mg/m</w:t>
            </w:r>
            <w:r w:rsidR="00CE1B5A" w:rsidRPr="00B85CF3">
              <w:rPr>
                <w:rFonts w:hint="eastAsia"/>
                <w:vertAlign w:val="superscript"/>
              </w:rPr>
              <w:t>3</w:t>
            </w:r>
            <w:r w:rsidR="00CE1B5A" w:rsidRPr="00B85CF3">
              <w:rPr>
                <w:rFonts w:hint="eastAsia"/>
              </w:rPr>
              <w:t>；</w:t>
            </w:r>
            <w:r w:rsidRPr="00B85CF3">
              <w:rPr>
                <w:rFonts w:hint="eastAsia"/>
              </w:rPr>
              <w:t>氨≤</w:t>
            </w:r>
            <w:r w:rsidRPr="00B85CF3">
              <w:rPr>
                <w:rFonts w:hint="eastAsia"/>
              </w:rPr>
              <w:t>1.5mg/m</w:t>
            </w:r>
            <w:r w:rsidRPr="00B85CF3">
              <w:rPr>
                <w:rFonts w:hint="eastAsia"/>
                <w:vertAlign w:val="superscript"/>
              </w:rPr>
              <w:t>3</w:t>
            </w:r>
            <w:r w:rsidRPr="00B85CF3">
              <w:rPr>
                <w:rFonts w:hint="eastAsia"/>
              </w:rPr>
              <w:t>；臭气浓度≤</w:t>
            </w:r>
            <w:r w:rsidRPr="00B85CF3">
              <w:rPr>
                <w:rFonts w:hint="eastAsia"/>
              </w:rPr>
              <w:t>20</w:t>
            </w:r>
            <w:r w:rsidRPr="00B85CF3">
              <w:rPr>
                <w:rFonts w:hint="eastAsia"/>
              </w:rPr>
              <w:t>（无量纲）；硫化氢≤</w:t>
            </w:r>
            <w:r w:rsidRPr="00B85CF3">
              <w:rPr>
                <w:rFonts w:hint="eastAsia"/>
              </w:rPr>
              <w:t>0.06mg/m</w:t>
            </w:r>
            <w:r w:rsidRPr="00B85CF3">
              <w:rPr>
                <w:rFonts w:hint="eastAsia"/>
                <w:vertAlign w:val="superscript"/>
              </w:rPr>
              <w:t>3</w:t>
            </w:r>
            <w:r w:rsidRPr="00B85CF3">
              <w:rPr>
                <w:rFonts w:hint="eastAsia"/>
              </w:rPr>
              <w:t>；</w:t>
            </w:r>
          </w:p>
        </w:tc>
      </w:tr>
      <w:tr w:rsidR="0091292E" w:rsidRPr="00B85CF3" w14:paraId="3E46E691" w14:textId="77777777" w:rsidTr="00384AC7">
        <w:tc>
          <w:tcPr>
            <w:tcW w:w="288" w:type="pct"/>
            <w:vAlign w:val="center"/>
          </w:tcPr>
          <w:p w14:paraId="286DAF48" w14:textId="77777777" w:rsidR="0091292E" w:rsidRPr="00B85CF3" w:rsidRDefault="0091292E" w:rsidP="00384AC7">
            <w:pPr>
              <w:pStyle w:val="af5"/>
            </w:pPr>
            <w:r w:rsidRPr="00B85CF3">
              <w:rPr>
                <w:rFonts w:hint="eastAsia"/>
              </w:rPr>
              <w:lastRenderedPageBreak/>
              <w:t>二</w:t>
            </w:r>
          </w:p>
        </w:tc>
        <w:tc>
          <w:tcPr>
            <w:tcW w:w="4712" w:type="pct"/>
            <w:gridSpan w:val="5"/>
            <w:vAlign w:val="center"/>
          </w:tcPr>
          <w:p w14:paraId="12EA36D9" w14:textId="77777777" w:rsidR="0091292E" w:rsidRPr="00B85CF3" w:rsidRDefault="0091292E" w:rsidP="00384AC7">
            <w:pPr>
              <w:pStyle w:val="af5"/>
            </w:pPr>
            <w:r w:rsidRPr="00B85CF3">
              <w:rPr>
                <w:rFonts w:hint="eastAsia"/>
              </w:rPr>
              <w:t>废水</w:t>
            </w:r>
          </w:p>
        </w:tc>
      </w:tr>
      <w:tr w:rsidR="0091292E" w:rsidRPr="00B85CF3" w14:paraId="2477E38A" w14:textId="77777777" w:rsidTr="00384AC7">
        <w:tc>
          <w:tcPr>
            <w:tcW w:w="288" w:type="pct"/>
            <w:vAlign w:val="center"/>
          </w:tcPr>
          <w:p w14:paraId="41082A4F" w14:textId="77777777" w:rsidR="0091292E" w:rsidRPr="00B85CF3" w:rsidRDefault="0091292E" w:rsidP="00384AC7">
            <w:pPr>
              <w:pStyle w:val="af5"/>
            </w:pPr>
            <w:r w:rsidRPr="00B85CF3">
              <w:rPr>
                <w:rFonts w:hint="eastAsia"/>
              </w:rPr>
              <w:t>1</w:t>
            </w:r>
          </w:p>
        </w:tc>
        <w:tc>
          <w:tcPr>
            <w:tcW w:w="383" w:type="pct"/>
            <w:vAlign w:val="center"/>
          </w:tcPr>
          <w:p w14:paraId="714BE62C" w14:textId="77777777" w:rsidR="0091292E" w:rsidRPr="00B85CF3" w:rsidRDefault="0091292E" w:rsidP="00384AC7">
            <w:pPr>
              <w:pStyle w:val="af5"/>
            </w:pPr>
            <w:r w:rsidRPr="00B85CF3">
              <w:t>生产及生活废水</w:t>
            </w:r>
          </w:p>
        </w:tc>
        <w:tc>
          <w:tcPr>
            <w:tcW w:w="596" w:type="pct"/>
            <w:vAlign w:val="center"/>
          </w:tcPr>
          <w:p w14:paraId="07CA1F26" w14:textId="77777777" w:rsidR="0091292E" w:rsidRPr="00B85CF3" w:rsidRDefault="0091292E" w:rsidP="00384AC7">
            <w:pPr>
              <w:pStyle w:val="af5"/>
            </w:pPr>
            <w:r w:rsidRPr="00B85CF3">
              <w:t>污水处理站废水出口</w:t>
            </w:r>
          </w:p>
        </w:tc>
        <w:tc>
          <w:tcPr>
            <w:tcW w:w="471" w:type="pct"/>
            <w:vAlign w:val="center"/>
          </w:tcPr>
          <w:p w14:paraId="6D7C90E5" w14:textId="77777777" w:rsidR="00CE1B5A" w:rsidRPr="00B85CF3" w:rsidRDefault="00CE1B5A" w:rsidP="00CE1B5A">
            <w:pPr>
              <w:pStyle w:val="af5"/>
            </w:pPr>
            <w:r w:rsidRPr="00B85CF3">
              <w:t>pH</w:t>
            </w:r>
          </w:p>
          <w:p w14:paraId="5ECF8F69" w14:textId="77777777" w:rsidR="00CE1B5A" w:rsidRPr="00B85CF3" w:rsidRDefault="00CE1B5A" w:rsidP="00CE1B5A">
            <w:pPr>
              <w:pStyle w:val="af5"/>
            </w:pPr>
            <w:r w:rsidRPr="00B85CF3">
              <w:rPr>
                <w:rFonts w:hint="eastAsia"/>
              </w:rPr>
              <w:t>色度</w:t>
            </w:r>
          </w:p>
          <w:p w14:paraId="5BBD907A" w14:textId="77777777" w:rsidR="00CE1B5A" w:rsidRPr="00B85CF3" w:rsidRDefault="00CE1B5A" w:rsidP="00CE1B5A">
            <w:pPr>
              <w:pStyle w:val="af5"/>
            </w:pPr>
            <w:r w:rsidRPr="00B85CF3">
              <w:t>COD</w:t>
            </w:r>
          </w:p>
          <w:p w14:paraId="125C704A" w14:textId="77777777" w:rsidR="00CE1B5A" w:rsidRPr="00B85CF3" w:rsidRDefault="00CE1B5A" w:rsidP="00CE1B5A">
            <w:pPr>
              <w:pStyle w:val="af5"/>
            </w:pPr>
            <w:r w:rsidRPr="00B85CF3">
              <w:t>NH</w:t>
            </w:r>
            <w:r w:rsidRPr="00B85CF3">
              <w:rPr>
                <w:vertAlign w:val="subscript"/>
              </w:rPr>
              <w:t>3</w:t>
            </w:r>
            <w:r w:rsidRPr="00B85CF3">
              <w:t>-N</w:t>
            </w:r>
          </w:p>
          <w:p w14:paraId="7F4C83CC" w14:textId="77777777" w:rsidR="00CE1B5A" w:rsidRPr="00B85CF3" w:rsidRDefault="00CE1B5A" w:rsidP="00CE1B5A">
            <w:pPr>
              <w:pStyle w:val="af5"/>
            </w:pPr>
            <w:r w:rsidRPr="00B85CF3">
              <w:t>TP</w:t>
            </w:r>
          </w:p>
          <w:p w14:paraId="35691CCD" w14:textId="77777777" w:rsidR="00CE1B5A" w:rsidRPr="00B85CF3" w:rsidRDefault="00CE1B5A" w:rsidP="00CE1B5A">
            <w:pPr>
              <w:pStyle w:val="af5"/>
            </w:pPr>
            <w:r w:rsidRPr="00B85CF3">
              <w:t>TN</w:t>
            </w:r>
          </w:p>
          <w:p w14:paraId="1C82A956" w14:textId="77777777" w:rsidR="00CE1B5A" w:rsidRPr="00B85CF3" w:rsidRDefault="00CE1B5A" w:rsidP="00CE1B5A">
            <w:pPr>
              <w:pStyle w:val="af5"/>
            </w:pPr>
            <w:r w:rsidRPr="00B85CF3">
              <w:t>BOD</w:t>
            </w:r>
            <w:r w:rsidRPr="00B85CF3">
              <w:rPr>
                <w:vertAlign w:val="subscript"/>
              </w:rPr>
              <w:t>5</w:t>
            </w:r>
          </w:p>
          <w:p w14:paraId="5BA6F8F2" w14:textId="77777777" w:rsidR="00CE1B5A" w:rsidRPr="00B85CF3" w:rsidRDefault="00CE1B5A" w:rsidP="00CE1B5A">
            <w:pPr>
              <w:pStyle w:val="af5"/>
            </w:pPr>
            <w:r w:rsidRPr="00B85CF3">
              <w:t>SS</w:t>
            </w:r>
          </w:p>
          <w:p w14:paraId="2FA9384D" w14:textId="77777777" w:rsidR="00CE1B5A" w:rsidRPr="00B85CF3" w:rsidRDefault="00CE1B5A" w:rsidP="00CE1B5A">
            <w:pPr>
              <w:pStyle w:val="af5"/>
            </w:pPr>
            <w:r w:rsidRPr="00B85CF3">
              <w:rPr>
                <w:rFonts w:hint="eastAsia"/>
              </w:rPr>
              <w:t>石油类</w:t>
            </w:r>
          </w:p>
          <w:p w14:paraId="09E1BA64" w14:textId="77777777" w:rsidR="00CE1B5A" w:rsidRPr="00B85CF3" w:rsidRDefault="00CE1B5A" w:rsidP="00CE1B5A">
            <w:pPr>
              <w:pStyle w:val="af5"/>
            </w:pPr>
            <w:r w:rsidRPr="00B85CF3">
              <w:rPr>
                <w:rFonts w:hint="eastAsia"/>
              </w:rPr>
              <w:t>动植物油</w:t>
            </w:r>
          </w:p>
          <w:p w14:paraId="33B84EB1" w14:textId="77777777" w:rsidR="00CE1B5A" w:rsidRPr="00B85CF3" w:rsidRDefault="00CE1B5A" w:rsidP="00CE1B5A">
            <w:pPr>
              <w:pStyle w:val="af5"/>
            </w:pPr>
            <w:r w:rsidRPr="00B85CF3">
              <w:rPr>
                <w:rFonts w:hint="eastAsia"/>
              </w:rPr>
              <w:t>氯化物</w:t>
            </w:r>
          </w:p>
          <w:p w14:paraId="65CE7EAC" w14:textId="40AFB744" w:rsidR="0091292E" w:rsidRPr="00B85CF3" w:rsidRDefault="00CE1B5A" w:rsidP="00CE1B5A">
            <w:pPr>
              <w:pStyle w:val="af5"/>
            </w:pPr>
            <w:r w:rsidRPr="00B85CF3">
              <w:rPr>
                <w:rFonts w:hint="eastAsia"/>
              </w:rPr>
              <w:t>硫酸盐</w:t>
            </w:r>
          </w:p>
        </w:tc>
        <w:tc>
          <w:tcPr>
            <w:tcW w:w="1358" w:type="pct"/>
            <w:vAlign w:val="center"/>
          </w:tcPr>
          <w:p w14:paraId="3DDE89EA" w14:textId="328F59D4" w:rsidR="0091292E" w:rsidRPr="00B85CF3" w:rsidRDefault="00CE1B5A" w:rsidP="00384AC7">
            <w:pPr>
              <w:pStyle w:val="af5"/>
              <w:jc w:val="both"/>
            </w:pPr>
            <w:r w:rsidRPr="00B85CF3">
              <w:rPr>
                <w:rFonts w:hint="eastAsia"/>
              </w:rPr>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混凝沉淀”（设计处理能力为</w:t>
            </w:r>
            <w:r w:rsidRPr="00B85CF3">
              <w:rPr>
                <w:u w:val="single"/>
              </w:rPr>
              <w:t>500</w:t>
            </w:r>
            <w:r w:rsidRPr="00B85CF3">
              <w:rPr>
                <w:rFonts w:hint="eastAsia"/>
              </w:rPr>
              <w:t>m</w:t>
            </w:r>
            <w:r w:rsidRPr="00B85CF3">
              <w:rPr>
                <w:rFonts w:hint="eastAsia"/>
                <w:vertAlign w:val="superscript"/>
              </w:rPr>
              <w:t>3</w:t>
            </w:r>
            <w:r w:rsidRPr="00B85CF3">
              <w:rPr>
                <w:rFonts w:hint="eastAsia"/>
              </w:rPr>
              <w:t>/d</w:t>
            </w:r>
            <w:r w:rsidRPr="00B85CF3">
              <w:rPr>
                <w:rFonts w:hint="eastAsia"/>
              </w:rPr>
              <w:t>）处</w:t>
            </w:r>
            <w:r w:rsidR="00CC0921" w:rsidRPr="00B85CF3">
              <w:rPr>
                <w:rFonts w:hint="eastAsia"/>
              </w:rPr>
              <w:t>理达海新生</w:t>
            </w:r>
            <w:r w:rsidRPr="00B85CF3">
              <w:rPr>
                <w:rFonts w:hint="eastAsia"/>
              </w:rPr>
              <w:t>物和岳池县香山家园污水处理有限公司协议标准（</w:t>
            </w:r>
            <w:r w:rsidRPr="00B85CF3">
              <w:rPr>
                <w:rFonts w:hint="eastAsia"/>
              </w:rPr>
              <w:t>COD</w:t>
            </w:r>
            <w:r w:rsidRPr="00B85CF3">
              <w:rPr>
                <w:rFonts w:hint="eastAsia"/>
                <w:vertAlign w:val="subscript"/>
              </w:rPr>
              <w:t>Cr</w:t>
            </w:r>
            <w:r w:rsidRPr="00B85CF3">
              <w:rPr>
                <w:rFonts w:hint="eastAsia"/>
              </w:rPr>
              <w:t>≤</w:t>
            </w:r>
            <w:r w:rsidRPr="00B85CF3">
              <w:rPr>
                <w:rFonts w:hint="eastAsia"/>
              </w:rPr>
              <w:t>320mg/L</w:t>
            </w:r>
            <w:r w:rsidRPr="00B85CF3">
              <w:rPr>
                <w:rFonts w:hint="eastAsia"/>
              </w:rPr>
              <w:t>、氨氮≤</w:t>
            </w:r>
            <w:r w:rsidRPr="00B85CF3">
              <w:rPr>
                <w:rFonts w:hint="eastAsia"/>
              </w:rPr>
              <w:t>25mg/L</w:t>
            </w:r>
            <w:r w:rsidRPr="00B85CF3">
              <w:rPr>
                <w:rFonts w:hint="eastAsia"/>
              </w:rPr>
              <w:t>、总氮≤</w:t>
            </w:r>
            <w:r w:rsidRPr="00B85CF3">
              <w:t>50</w:t>
            </w:r>
            <w:r w:rsidRPr="00B85CF3">
              <w:rPr>
                <w:rFonts w:hint="eastAsia"/>
              </w:rPr>
              <w:t>mg/L</w:t>
            </w:r>
            <w:r w:rsidRPr="00B85CF3">
              <w:rPr>
                <w:rFonts w:hint="eastAsia"/>
              </w:rPr>
              <w:t>、总磷≤</w:t>
            </w:r>
            <w:r w:rsidRPr="00B85CF3">
              <w:rPr>
                <w:rFonts w:hint="eastAsia"/>
              </w:rPr>
              <w:t>4.0mg/L</w:t>
            </w:r>
            <w:r w:rsidRPr="00B85CF3">
              <w:rPr>
                <w:rFonts w:hint="eastAsia"/>
              </w:rPr>
              <w:t>、色度≤</w:t>
            </w:r>
            <w:r w:rsidRPr="00B85CF3">
              <w:rPr>
                <w:rFonts w:hint="eastAsia"/>
              </w:rPr>
              <w:t>50</w:t>
            </w:r>
            <w:r w:rsidRPr="00B85CF3">
              <w:rPr>
                <w:rFonts w:hint="eastAsia"/>
              </w:rPr>
              <w:t>倍、</w:t>
            </w:r>
            <w:r w:rsidRPr="00B85CF3">
              <w:rPr>
                <w:rFonts w:hint="eastAsia"/>
              </w:rPr>
              <w:t>pH6~9</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SS</w:t>
            </w:r>
            <w:r w:rsidRPr="00B85CF3">
              <w:rPr>
                <w:rFonts w:hint="eastAsia"/>
              </w:rPr>
              <w:t>、石油类、动植物油等因子满足《污水综合排放标准》</w:t>
            </w:r>
            <w:r w:rsidRPr="00B85CF3">
              <w:rPr>
                <w:rFonts w:hint="eastAsia"/>
              </w:rPr>
              <w:lastRenderedPageBreak/>
              <w:t>（</w:t>
            </w:r>
            <w:r w:rsidRPr="00B85CF3">
              <w:rPr>
                <w:rFonts w:hint="eastAsia"/>
              </w:rPr>
              <w:t>GB8978-1996</w:t>
            </w:r>
            <w:r w:rsidRPr="00B85CF3">
              <w:rPr>
                <w:rFonts w:hint="eastAsia"/>
              </w:rPr>
              <w:t>）三级标准；氯化物、硫酸盐参照执行《污水排入城镇下水道水质标准》（</w:t>
            </w:r>
            <w:r w:rsidRPr="00B85CF3">
              <w:rPr>
                <w:rFonts w:hint="eastAsia"/>
              </w:rPr>
              <w:t>GB/T31962-2015</w:t>
            </w:r>
            <w:r w:rsidRPr="00B85CF3">
              <w:rPr>
                <w:rFonts w:hint="eastAsia"/>
              </w:rPr>
              <w:t>）</w:t>
            </w:r>
            <w:r w:rsidRPr="00B85CF3">
              <w:rPr>
                <w:rFonts w:hint="eastAsia"/>
              </w:rPr>
              <w:t>B</w:t>
            </w:r>
            <w:r w:rsidRPr="00B85CF3">
              <w:rPr>
                <w:rFonts w:hint="eastAsia"/>
              </w:rPr>
              <w:t>级标准后进入城南工业污水处理厂经“水解酸化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标后，再进入人工湿地系统，通过“人工湿地</w:t>
            </w:r>
            <w:r w:rsidRPr="00B85CF3">
              <w:rPr>
                <w:rFonts w:hint="eastAsia"/>
              </w:rPr>
              <w:t>+</w:t>
            </w:r>
            <w:r w:rsidRPr="00B85CF3">
              <w:rPr>
                <w:rFonts w:hint="eastAsia"/>
              </w:rPr>
              <w:t>生物景观塘”处理工艺进一步深度处理达达到《地表水环境质量标准》（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类水域标准后排入三溪河。</w:t>
            </w:r>
          </w:p>
        </w:tc>
        <w:tc>
          <w:tcPr>
            <w:tcW w:w="1904" w:type="pct"/>
            <w:vAlign w:val="center"/>
          </w:tcPr>
          <w:p w14:paraId="1D5DB266" w14:textId="6800FC82" w:rsidR="0091292E" w:rsidRPr="00B85CF3" w:rsidRDefault="00CE1B5A" w:rsidP="00384AC7">
            <w:pPr>
              <w:pStyle w:val="af5"/>
            </w:pPr>
            <w:r w:rsidRPr="00B85CF3">
              <w:rPr>
                <w:rFonts w:hint="eastAsia"/>
              </w:rPr>
              <w:lastRenderedPageBreak/>
              <w:t>pH</w:t>
            </w:r>
            <w:r w:rsidRPr="00B85CF3">
              <w:rPr>
                <w:rFonts w:hint="eastAsia"/>
              </w:rPr>
              <w:t>、</w:t>
            </w:r>
            <w:r w:rsidRPr="00B85CF3">
              <w:rPr>
                <w:rFonts w:hint="eastAsia"/>
              </w:rPr>
              <w:t>COD</w:t>
            </w:r>
            <w:r w:rsidRPr="00B85CF3">
              <w:rPr>
                <w:rFonts w:hint="eastAsia"/>
              </w:rPr>
              <w:t>、</w:t>
            </w:r>
            <w:r w:rsidRPr="00B85CF3">
              <w:rPr>
                <w:rFonts w:hint="eastAsia"/>
              </w:rPr>
              <w:t>NH</w:t>
            </w:r>
            <w:r w:rsidRPr="00B85CF3">
              <w:rPr>
                <w:rFonts w:hint="eastAsia"/>
                <w:vertAlign w:val="subscript"/>
              </w:rPr>
              <w:t>3</w:t>
            </w:r>
            <w:r w:rsidRPr="00B85CF3">
              <w:rPr>
                <w:rFonts w:hint="eastAsia"/>
              </w:rPr>
              <w:t>-N</w:t>
            </w:r>
            <w:r w:rsidRPr="00B85CF3">
              <w:rPr>
                <w:rFonts w:hint="eastAsia"/>
              </w:rPr>
              <w:t>、</w:t>
            </w:r>
            <w:r w:rsidRPr="00B85CF3">
              <w:rPr>
                <w:rFonts w:hint="eastAsia"/>
              </w:rPr>
              <w:t>TN</w:t>
            </w:r>
            <w:r w:rsidRPr="00B85CF3">
              <w:rPr>
                <w:rFonts w:hint="eastAsia"/>
              </w:rPr>
              <w:t>、</w:t>
            </w:r>
            <w:r w:rsidRPr="00B85CF3">
              <w:rPr>
                <w:rFonts w:hint="eastAsia"/>
              </w:rPr>
              <w:t>TP</w:t>
            </w:r>
            <w:r w:rsidRPr="00B85CF3">
              <w:rPr>
                <w:rFonts w:hint="eastAsia"/>
              </w:rPr>
              <w:t>、色度等因子达四川海新生物制药有限公司和岳池县香山家园污水处理有限公司协议标准（</w:t>
            </w:r>
            <w:r w:rsidRPr="00B85CF3">
              <w:rPr>
                <w:rFonts w:hint="eastAsia"/>
              </w:rPr>
              <w:t>COD</w:t>
            </w:r>
            <w:r w:rsidRPr="00B85CF3">
              <w:rPr>
                <w:rFonts w:hint="eastAsia"/>
                <w:vertAlign w:val="subscript"/>
              </w:rPr>
              <w:t>Cr</w:t>
            </w:r>
            <w:r w:rsidRPr="00B85CF3">
              <w:rPr>
                <w:rFonts w:hint="eastAsia"/>
              </w:rPr>
              <w:t>≤</w:t>
            </w:r>
            <w:r w:rsidRPr="00B85CF3">
              <w:rPr>
                <w:rFonts w:hint="eastAsia"/>
              </w:rPr>
              <w:t>320mg/L</w:t>
            </w:r>
            <w:r w:rsidRPr="00B85CF3">
              <w:rPr>
                <w:rFonts w:hint="eastAsia"/>
              </w:rPr>
              <w:t>、氨氮≤</w:t>
            </w:r>
            <w:r w:rsidRPr="00B85CF3">
              <w:rPr>
                <w:rFonts w:hint="eastAsia"/>
              </w:rPr>
              <w:t>25mg/L</w:t>
            </w:r>
            <w:r w:rsidRPr="00B85CF3">
              <w:rPr>
                <w:rFonts w:hint="eastAsia"/>
              </w:rPr>
              <w:t>、总氮≤</w:t>
            </w:r>
            <w:r w:rsidRPr="00B85CF3">
              <w:t>50</w:t>
            </w:r>
            <w:r w:rsidRPr="00B85CF3">
              <w:rPr>
                <w:rFonts w:hint="eastAsia"/>
              </w:rPr>
              <w:t>mg/L</w:t>
            </w:r>
            <w:r w:rsidRPr="00B85CF3">
              <w:rPr>
                <w:rFonts w:hint="eastAsia"/>
              </w:rPr>
              <w:t>、总磷≤</w:t>
            </w:r>
            <w:r w:rsidRPr="00B85CF3">
              <w:rPr>
                <w:rFonts w:hint="eastAsia"/>
              </w:rPr>
              <w:t>4.0mg/L</w:t>
            </w:r>
            <w:r w:rsidRPr="00B85CF3">
              <w:rPr>
                <w:rFonts w:hint="eastAsia"/>
              </w:rPr>
              <w:t>、色度≤</w:t>
            </w:r>
            <w:r w:rsidRPr="00B85CF3">
              <w:rPr>
                <w:rFonts w:hint="eastAsia"/>
              </w:rPr>
              <w:t>50</w:t>
            </w:r>
            <w:r w:rsidRPr="00B85CF3">
              <w:rPr>
                <w:rFonts w:hint="eastAsia"/>
              </w:rPr>
              <w:t>倍、</w:t>
            </w:r>
            <w:r w:rsidRPr="00B85CF3">
              <w:rPr>
                <w:rFonts w:hint="eastAsia"/>
              </w:rPr>
              <w:t>pH6~9</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SS</w:t>
            </w:r>
            <w:r w:rsidRPr="00B85CF3">
              <w:rPr>
                <w:rFonts w:hint="eastAsia"/>
              </w:rPr>
              <w:t>、石油类、动植物油等因子满足《污水综合排放标准》（</w:t>
            </w:r>
            <w:r w:rsidRPr="00B85CF3">
              <w:rPr>
                <w:rFonts w:hint="eastAsia"/>
              </w:rPr>
              <w:t>GB8978-1996</w:t>
            </w:r>
            <w:r w:rsidRPr="00B85CF3">
              <w:rPr>
                <w:rFonts w:hint="eastAsia"/>
              </w:rPr>
              <w:t>）三级标准，氯化物、硫酸盐参照执行《污水排入城镇下水道水质标准》（</w:t>
            </w:r>
            <w:r w:rsidRPr="00B85CF3">
              <w:rPr>
                <w:rFonts w:hint="eastAsia"/>
              </w:rPr>
              <w:t>GB/T31962-2015</w:t>
            </w:r>
            <w:r w:rsidRPr="00B85CF3">
              <w:rPr>
                <w:rFonts w:hint="eastAsia"/>
              </w:rPr>
              <w:t>）</w:t>
            </w:r>
            <w:r w:rsidRPr="00B85CF3">
              <w:rPr>
                <w:rFonts w:hint="eastAsia"/>
              </w:rPr>
              <w:t>B</w:t>
            </w:r>
            <w:r w:rsidRPr="00B85CF3">
              <w:rPr>
                <w:rFonts w:hint="eastAsia"/>
              </w:rPr>
              <w:t>级标准</w:t>
            </w:r>
            <w:r w:rsidR="0091292E" w:rsidRPr="00B85CF3">
              <w:rPr>
                <w:rFonts w:hint="eastAsia"/>
              </w:rPr>
              <w:t>：</w:t>
            </w:r>
          </w:p>
          <w:p w14:paraId="2E91A51C" w14:textId="63C5D8B2" w:rsidR="0091292E" w:rsidRPr="00B85CF3" w:rsidRDefault="0091292E" w:rsidP="0059032F">
            <w:pPr>
              <w:pStyle w:val="af5"/>
              <w:jc w:val="both"/>
            </w:pPr>
            <w:r w:rsidRPr="00B85CF3">
              <w:t>pH</w:t>
            </w:r>
            <w:r w:rsidRPr="00B85CF3">
              <w:rPr>
                <w:rFonts w:hint="eastAsia"/>
              </w:rPr>
              <w:t>：</w:t>
            </w:r>
            <w:r w:rsidRPr="00B85CF3">
              <w:t>6~9</w:t>
            </w:r>
            <w:r w:rsidRPr="00B85CF3">
              <w:rPr>
                <w:rFonts w:hint="eastAsia"/>
              </w:rPr>
              <w:t>；</w:t>
            </w:r>
            <w:r w:rsidR="0059032F" w:rsidRPr="00B85CF3">
              <w:rPr>
                <w:rFonts w:hint="eastAsia"/>
              </w:rPr>
              <w:t>色度≤</w:t>
            </w:r>
            <w:r w:rsidR="0059032F" w:rsidRPr="00B85CF3">
              <w:rPr>
                <w:rFonts w:hint="eastAsia"/>
              </w:rPr>
              <w:t>50</w:t>
            </w:r>
            <w:r w:rsidR="0059032F" w:rsidRPr="00B85CF3">
              <w:rPr>
                <w:rFonts w:hint="eastAsia"/>
              </w:rPr>
              <w:t>倍</w:t>
            </w:r>
            <w:r w:rsidR="0059032F" w:rsidRPr="00B85CF3">
              <w:t>；</w:t>
            </w:r>
            <w:r w:rsidRPr="00B85CF3">
              <w:t>COD</w:t>
            </w:r>
            <w:r w:rsidRPr="00B85CF3">
              <w:rPr>
                <w:rFonts w:hint="eastAsia"/>
              </w:rPr>
              <w:t>≤</w:t>
            </w:r>
            <w:r w:rsidR="00CE1B5A" w:rsidRPr="00B85CF3">
              <w:t>32</w:t>
            </w:r>
            <w:r w:rsidRPr="00B85CF3">
              <w:t>0m</w:t>
            </w:r>
            <w:r w:rsidRPr="00B85CF3">
              <w:rPr>
                <w:rFonts w:hint="eastAsia"/>
              </w:rPr>
              <w:t>/L</w:t>
            </w:r>
            <w:r w:rsidRPr="00B85CF3">
              <w:rPr>
                <w:rFonts w:hint="eastAsia"/>
              </w:rPr>
              <w:t>；</w:t>
            </w:r>
            <w:r w:rsidRPr="00B85CF3">
              <w:t>BOD</w:t>
            </w:r>
            <w:r w:rsidRPr="00B85CF3">
              <w:rPr>
                <w:vertAlign w:val="subscript"/>
              </w:rPr>
              <w:t>5</w:t>
            </w:r>
            <w:r w:rsidRPr="00B85CF3">
              <w:rPr>
                <w:rFonts w:hint="eastAsia"/>
              </w:rPr>
              <w:t>≤</w:t>
            </w:r>
            <w:r w:rsidR="00CE1B5A" w:rsidRPr="00B85CF3">
              <w:t>300</w:t>
            </w:r>
            <w:r w:rsidRPr="00B85CF3">
              <w:rPr>
                <w:rFonts w:hint="eastAsia"/>
              </w:rPr>
              <w:t>mg/L</w:t>
            </w:r>
            <w:r w:rsidRPr="00B85CF3">
              <w:rPr>
                <w:rFonts w:hint="eastAsia"/>
              </w:rPr>
              <w:t>；</w:t>
            </w:r>
            <w:r w:rsidRPr="00B85CF3">
              <w:t>SS</w:t>
            </w:r>
            <w:r w:rsidRPr="00B85CF3">
              <w:rPr>
                <w:rFonts w:hint="eastAsia"/>
              </w:rPr>
              <w:t>≤</w:t>
            </w:r>
            <w:r w:rsidR="00CE1B5A" w:rsidRPr="00B85CF3">
              <w:t>40</w:t>
            </w:r>
            <w:r w:rsidRPr="00B85CF3">
              <w:t>0</w:t>
            </w:r>
            <w:r w:rsidRPr="00B85CF3">
              <w:rPr>
                <w:rFonts w:hint="eastAsia"/>
              </w:rPr>
              <w:t>mg/L</w:t>
            </w:r>
            <w:r w:rsidRPr="00B85CF3">
              <w:rPr>
                <w:rFonts w:hint="eastAsia"/>
              </w:rPr>
              <w:t>；动植物油≤</w:t>
            </w:r>
            <w:r w:rsidRPr="00B85CF3">
              <w:t>10</w:t>
            </w:r>
            <w:r w:rsidR="00CE1B5A" w:rsidRPr="00B85CF3">
              <w:t>0</w:t>
            </w:r>
            <w:r w:rsidRPr="00B85CF3">
              <w:rPr>
                <w:rFonts w:hint="eastAsia"/>
              </w:rPr>
              <w:t>mg/L</w:t>
            </w:r>
            <w:r w:rsidRPr="00B85CF3">
              <w:rPr>
                <w:rFonts w:hint="eastAsia"/>
              </w:rPr>
              <w:t>；氨氮≤</w:t>
            </w:r>
            <w:r w:rsidR="00CE1B5A" w:rsidRPr="00B85CF3">
              <w:t>25</w:t>
            </w:r>
            <w:r w:rsidRPr="00B85CF3">
              <w:rPr>
                <w:rFonts w:hint="eastAsia"/>
              </w:rPr>
              <w:t>mg/L</w:t>
            </w:r>
            <w:r w:rsidRPr="00B85CF3">
              <w:rPr>
                <w:rFonts w:hint="eastAsia"/>
              </w:rPr>
              <w:t>；</w:t>
            </w:r>
            <w:r w:rsidRPr="00B85CF3">
              <w:t>TN</w:t>
            </w:r>
            <w:r w:rsidRPr="00B85CF3">
              <w:rPr>
                <w:rFonts w:hint="eastAsia"/>
              </w:rPr>
              <w:t>≤</w:t>
            </w:r>
            <w:r w:rsidR="0059032F" w:rsidRPr="00B85CF3">
              <w:t>5</w:t>
            </w:r>
            <w:r w:rsidRPr="00B85CF3">
              <w:t>0</w:t>
            </w:r>
            <w:r w:rsidRPr="00B85CF3">
              <w:rPr>
                <w:rFonts w:hint="eastAsia"/>
              </w:rPr>
              <w:t>mg/L</w:t>
            </w:r>
            <w:r w:rsidRPr="00B85CF3">
              <w:rPr>
                <w:rFonts w:hint="eastAsia"/>
              </w:rPr>
              <w:t>；石油类≤</w:t>
            </w:r>
            <w:r w:rsidR="0059032F" w:rsidRPr="00B85CF3">
              <w:t>20</w:t>
            </w:r>
            <w:r w:rsidRPr="00B85CF3">
              <w:rPr>
                <w:rFonts w:hint="eastAsia"/>
              </w:rPr>
              <w:t>mg/L</w:t>
            </w:r>
            <w:r w:rsidRPr="00B85CF3">
              <w:rPr>
                <w:rFonts w:hint="eastAsia"/>
              </w:rPr>
              <w:t>；</w:t>
            </w:r>
            <w:r w:rsidRPr="00B85CF3">
              <w:rPr>
                <w:rFonts w:hint="eastAsia"/>
              </w:rPr>
              <w:t>T</w:t>
            </w:r>
            <w:r w:rsidRPr="00B85CF3">
              <w:t>P</w:t>
            </w:r>
            <w:r w:rsidRPr="00B85CF3">
              <w:rPr>
                <w:rFonts w:hint="eastAsia"/>
              </w:rPr>
              <w:t>≤</w:t>
            </w:r>
            <w:r w:rsidR="0059032F" w:rsidRPr="00B85CF3">
              <w:t>4</w:t>
            </w:r>
            <w:r w:rsidRPr="00B85CF3">
              <w:rPr>
                <w:rFonts w:hint="eastAsia"/>
              </w:rPr>
              <w:t>mg/L</w:t>
            </w:r>
            <w:r w:rsidRPr="00B85CF3">
              <w:rPr>
                <w:rFonts w:hint="eastAsia"/>
              </w:rPr>
              <w:t>；氯化物≤</w:t>
            </w:r>
            <w:r w:rsidR="0059032F" w:rsidRPr="00B85CF3">
              <w:t>8</w:t>
            </w:r>
            <w:r w:rsidRPr="00B85CF3">
              <w:t>00</w:t>
            </w:r>
            <w:r w:rsidRPr="00B85CF3">
              <w:rPr>
                <w:rFonts w:hint="eastAsia"/>
              </w:rPr>
              <w:t>mg/L</w:t>
            </w:r>
            <w:r w:rsidRPr="00B85CF3">
              <w:rPr>
                <w:rFonts w:hint="eastAsia"/>
              </w:rPr>
              <w:t>；硫酸盐≤</w:t>
            </w:r>
            <w:r w:rsidRPr="00B85CF3">
              <w:rPr>
                <w:rFonts w:hint="eastAsia"/>
              </w:rPr>
              <w:t>6</w:t>
            </w:r>
            <w:r w:rsidRPr="00B85CF3">
              <w:t>00</w:t>
            </w:r>
            <w:r w:rsidRPr="00B85CF3">
              <w:rPr>
                <w:rFonts w:hint="eastAsia"/>
              </w:rPr>
              <w:t>mg/L</w:t>
            </w:r>
            <w:r w:rsidRPr="00B85CF3">
              <w:rPr>
                <w:rFonts w:hint="eastAsia"/>
              </w:rPr>
              <w:t>。</w:t>
            </w:r>
          </w:p>
        </w:tc>
      </w:tr>
      <w:tr w:rsidR="0091292E" w:rsidRPr="00B85CF3" w14:paraId="164DFFB9" w14:textId="77777777" w:rsidTr="00384AC7">
        <w:tc>
          <w:tcPr>
            <w:tcW w:w="288" w:type="pct"/>
            <w:vAlign w:val="center"/>
          </w:tcPr>
          <w:p w14:paraId="2660D9BC" w14:textId="77777777" w:rsidR="0091292E" w:rsidRPr="00B85CF3" w:rsidRDefault="0091292E" w:rsidP="00384AC7">
            <w:pPr>
              <w:pStyle w:val="af5"/>
            </w:pPr>
            <w:r w:rsidRPr="00B85CF3">
              <w:rPr>
                <w:rFonts w:hint="eastAsia"/>
              </w:rPr>
              <w:t>三</w:t>
            </w:r>
          </w:p>
        </w:tc>
        <w:tc>
          <w:tcPr>
            <w:tcW w:w="4712" w:type="pct"/>
            <w:gridSpan w:val="5"/>
            <w:vAlign w:val="center"/>
          </w:tcPr>
          <w:p w14:paraId="6C8DC867" w14:textId="77777777" w:rsidR="0091292E" w:rsidRPr="00B85CF3" w:rsidRDefault="0091292E" w:rsidP="00384AC7">
            <w:pPr>
              <w:pStyle w:val="af5"/>
            </w:pPr>
            <w:r w:rsidRPr="00B85CF3">
              <w:rPr>
                <w:rFonts w:hint="eastAsia"/>
              </w:rPr>
              <w:t>固体废物</w:t>
            </w:r>
          </w:p>
        </w:tc>
      </w:tr>
      <w:tr w:rsidR="0091292E" w:rsidRPr="00B85CF3" w14:paraId="67641580" w14:textId="77777777" w:rsidTr="00384AC7">
        <w:tc>
          <w:tcPr>
            <w:tcW w:w="288" w:type="pct"/>
            <w:vAlign w:val="center"/>
          </w:tcPr>
          <w:p w14:paraId="495809B0" w14:textId="77777777" w:rsidR="0091292E" w:rsidRPr="00B85CF3" w:rsidRDefault="0091292E" w:rsidP="00384AC7">
            <w:pPr>
              <w:pStyle w:val="af5"/>
            </w:pPr>
            <w:r w:rsidRPr="00B85CF3">
              <w:rPr>
                <w:rFonts w:hint="eastAsia"/>
              </w:rPr>
              <w:t>1</w:t>
            </w:r>
          </w:p>
        </w:tc>
        <w:tc>
          <w:tcPr>
            <w:tcW w:w="979" w:type="pct"/>
            <w:gridSpan w:val="2"/>
            <w:vAlign w:val="center"/>
          </w:tcPr>
          <w:p w14:paraId="51788897" w14:textId="77777777" w:rsidR="0091292E" w:rsidRPr="00B85CF3" w:rsidRDefault="0091292E" w:rsidP="00384AC7">
            <w:pPr>
              <w:pStyle w:val="af5"/>
            </w:pPr>
            <w:r w:rsidRPr="00B85CF3">
              <w:rPr>
                <w:rFonts w:hint="eastAsia"/>
              </w:rPr>
              <w:t>危险废物暂存间</w:t>
            </w:r>
          </w:p>
        </w:tc>
        <w:tc>
          <w:tcPr>
            <w:tcW w:w="471" w:type="pct"/>
            <w:vAlign w:val="center"/>
          </w:tcPr>
          <w:p w14:paraId="181CF907" w14:textId="77777777" w:rsidR="0091292E" w:rsidRPr="00B85CF3" w:rsidRDefault="0091292E" w:rsidP="00384AC7">
            <w:pPr>
              <w:pStyle w:val="af5"/>
            </w:pPr>
            <w:r w:rsidRPr="00B85CF3">
              <w:rPr>
                <w:rFonts w:hint="eastAsia"/>
              </w:rPr>
              <w:t>危险废物</w:t>
            </w:r>
          </w:p>
        </w:tc>
        <w:tc>
          <w:tcPr>
            <w:tcW w:w="1358" w:type="pct"/>
            <w:vAlign w:val="center"/>
          </w:tcPr>
          <w:p w14:paraId="2A8A31CC" w14:textId="5A044BFE" w:rsidR="0091292E" w:rsidRPr="00B85CF3" w:rsidRDefault="0091292E" w:rsidP="00755F90">
            <w:pPr>
              <w:pStyle w:val="af5"/>
            </w:pPr>
            <w:r w:rsidRPr="00B85CF3">
              <w:rPr>
                <w:rFonts w:hint="eastAsia"/>
              </w:rPr>
              <w:t>新建</w:t>
            </w:r>
            <w:r w:rsidR="00755F90" w:rsidRPr="00B85CF3">
              <w:t>208.8</w:t>
            </w:r>
            <w:r w:rsidRPr="00B85CF3">
              <w:rPr>
                <w:rFonts w:hint="eastAsia"/>
              </w:rPr>
              <w:t>m</w:t>
            </w:r>
            <w:r w:rsidRPr="00B85CF3">
              <w:rPr>
                <w:rFonts w:hint="eastAsia"/>
                <w:vertAlign w:val="superscript"/>
              </w:rPr>
              <w:t>2</w:t>
            </w:r>
            <w:r w:rsidRPr="00B85CF3">
              <w:t>危废暂存间</w:t>
            </w:r>
            <w:r w:rsidRPr="00B85CF3">
              <w:rPr>
                <w:rFonts w:hint="eastAsia"/>
              </w:rPr>
              <w:t>储存，“六防”措施，防风、防晒、防雨、防漏、防渗、防腐，设置导流沟、收集井、废气收集及处理设施等。</w:t>
            </w:r>
          </w:p>
        </w:tc>
        <w:tc>
          <w:tcPr>
            <w:tcW w:w="1904" w:type="pct"/>
            <w:vAlign w:val="center"/>
          </w:tcPr>
          <w:p w14:paraId="12A5380D" w14:textId="77777777" w:rsidR="0091292E" w:rsidRPr="00B85CF3" w:rsidRDefault="0091292E" w:rsidP="00384AC7">
            <w:pPr>
              <w:pStyle w:val="af5"/>
            </w:pPr>
            <w:r w:rsidRPr="00B85CF3">
              <w:rPr>
                <w:rFonts w:hint="eastAsia"/>
              </w:rPr>
              <w:t>《危险废物贮存污染控制标准》（</w:t>
            </w:r>
            <w:r w:rsidRPr="00B85CF3">
              <w:t>GB18597</w:t>
            </w:r>
            <w:r w:rsidRPr="00B85CF3">
              <w:rPr>
                <w:rFonts w:hint="eastAsia"/>
              </w:rPr>
              <w:t>-</w:t>
            </w:r>
            <w:r w:rsidRPr="00B85CF3">
              <w:t>2023</w:t>
            </w:r>
            <w:r w:rsidRPr="00B85CF3">
              <w:rPr>
                <w:rFonts w:hint="eastAsia"/>
              </w:rPr>
              <w:t>）</w:t>
            </w:r>
          </w:p>
        </w:tc>
      </w:tr>
      <w:tr w:rsidR="0091292E" w:rsidRPr="00B85CF3" w14:paraId="2C1B254E" w14:textId="77777777" w:rsidTr="00384AC7">
        <w:tc>
          <w:tcPr>
            <w:tcW w:w="288" w:type="pct"/>
            <w:vAlign w:val="center"/>
          </w:tcPr>
          <w:p w14:paraId="0599B3FC" w14:textId="77777777" w:rsidR="0091292E" w:rsidRPr="00B85CF3" w:rsidRDefault="0091292E" w:rsidP="00384AC7">
            <w:pPr>
              <w:pStyle w:val="af5"/>
            </w:pPr>
            <w:r w:rsidRPr="00B85CF3">
              <w:rPr>
                <w:rFonts w:hint="eastAsia"/>
              </w:rPr>
              <w:t>2</w:t>
            </w:r>
          </w:p>
        </w:tc>
        <w:tc>
          <w:tcPr>
            <w:tcW w:w="979" w:type="pct"/>
            <w:gridSpan w:val="2"/>
            <w:vAlign w:val="center"/>
          </w:tcPr>
          <w:p w14:paraId="749A6DE9" w14:textId="77777777" w:rsidR="0091292E" w:rsidRPr="00B85CF3" w:rsidRDefault="0091292E" w:rsidP="00384AC7">
            <w:pPr>
              <w:pStyle w:val="af5"/>
            </w:pPr>
            <w:r w:rsidRPr="00B85CF3">
              <w:rPr>
                <w:rFonts w:hint="eastAsia"/>
              </w:rPr>
              <w:t>一般固废暂存间</w:t>
            </w:r>
          </w:p>
        </w:tc>
        <w:tc>
          <w:tcPr>
            <w:tcW w:w="471" w:type="pct"/>
            <w:vAlign w:val="center"/>
          </w:tcPr>
          <w:p w14:paraId="637779A8" w14:textId="5743F271" w:rsidR="0091292E" w:rsidRPr="00B85CF3" w:rsidRDefault="00755F90" w:rsidP="00384AC7">
            <w:pPr>
              <w:pStyle w:val="af5"/>
            </w:pPr>
            <w:r w:rsidRPr="00B85CF3">
              <w:rPr>
                <w:rFonts w:hint="eastAsia"/>
              </w:rPr>
              <w:t>一般工业固废</w:t>
            </w:r>
          </w:p>
        </w:tc>
        <w:tc>
          <w:tcPr>
            <w:tcW w:w="1358" w:type="pct"/>
            <w:vAlign w:val="center"/>
          </w:tcPr>
          <w:p w14:paraId="7982FF2A" w14:textId="22F92209" w:rsidR="0091292E" w:rsidRPr="00B85CF3" w:rsidRDefault="00755F90" w:rsidP="00384AC7">
            <w:pPr>
              <w:pStyle w:val="af5"/>
            </w:pPr>
            <w:r w:rsidRPr="00B85CF3">
              <w:t>设置</w:t>
            </w:r>
            <w:r w:rsidRPr="00B85CF3">
              <w:rPr>
                <w:rFonts w:hint="eastAsia"/>
              </w:rPr>
              <w:t>1</w:t>
            </w:r>
            <w:r w:rsidRPr="00B85CF3">
              <w:rPr>
                <w:rFonts w:hint="eastAsia"/>
              </w:rPr>
              <w:t>间废</w:t>
            </w:r>
            <w:r w:rsidRPr="00B85CF3">
              <w:t>渣库，位于</w:t>
            </w:r>
            <w:r w:rsidRPr="00B85CF3">
              <w:rPr>
                <w:rFonts w:hint="eastAsia"/>
                <w:u w:val="single"/>
              </w:rPr>
              <w:t>4</w:t>
            </w:r>
            <w:r w:rsidRPr="00B85CF3">
              <w:rPr>
                <w:u w:val="single"/>
              </w:rPr>
              <w:t>#</w:t>
            </w:r>
            <w:r w:rsidRPr="00B85CF3">
              <w:rPr>
                <w:rFonts w:hint="eastAsia"/>
                <w:u w:val="single"/>
              </w:rPr>
              <w:t>仓库</w:t>
            </w:r>
            <w:r w:rsidRPr="00B85CF3">
              <w:rPr>
                <w:rFonts w:hint="eastAsia"/>
              </w:rPr>
              <w:t>，建筑面积</w:t>
            </w:r>
            <w:r w:rsidRPr="00B85CF3">
              <w:t>121.8</w:t>
            </w:r>
            <w:r w:rsidRPr="00B85CF3">
              <w:rPr>
                <w:rFonts w:hint="eastAsia"/>
              </w:rPr>
              <w:t>m</w:t>
            </w:r>
            <w:r w:rsidRPr="00B85CF3">
              <w:rPr>
                <w:rFonts w:hint="eastAsia"/>
                <w:vertAlign w:val="superscript"/>
              </w:rPr>
              <w:t>2</w:t>
            </w:r>
            <w:r w:rsidRPr="00B85CF3">
              <w:rPr>
                <w:rFonts w:hint="eastAsia"/>
              </w:rPr>
              <w:t>，用于</w:t>
            </w:r>
            <w:r w:rsidRPr="00B85CF3">
              <w:t>暂存一般固废</w:t>
            </w:r>
            <w:r w:rsidRPr="00B85CF3">
              <w:rPr>
                <w:rFonts w:hint="eastAsia"/>
              </w:rPr>
              <w:t>，设置“防渗漏、防雨淋、防扬尘”</w:t>
            </w:r>
            <w:r w:rsidRPr="00B85CF3">
              <w:rPr>
                <w:rFonts w:hint="eastAsia"/>
              </w:rPr>
              <w:t xml:space="preserve"> </w:t>
            </w:r>
            <w:r w:rsidRPr="00B85CF3">
              <w:rPr>
                <w:rFonts w:hint="eastAsia"/>
              </w:rPr>
              <w:t>等环保措施。</w:t>
            </w:r>
          </w:p>
        </w:tc>
        <w:tc>
          <w:tcPr>
            <w:tcW w:w="1904" w:type="pct"/>
            <w:vAlign w:val="center"/>
          </w:tcPr>
          <w:p w14:paraId="3183E5FF" w14:textId="77777777" w:rsidR="0091292E" w:rsidRPr="00B85CF3" w:rsidRDefault="0091292E" w:rsidP="00384AC7">
            <w:pPr>
              <w:pStyle w:val="af5"/>
            </w:pPr>
            <w:r w:rsidRPr="00B85CF3">
              <w:rPr>
                <w:rFonts w:hint="eastAsia"/>
              </w:rPr>
              <w:t>/</w:t>
            </w:r>
          </w:p>
        </w:tc>
      </w:tr>
      <w:tr w:rsidR="0091292E" w:rsidRPr="00B85CF3" w14:paraId="15975316" w14:textId="77777777" w:rsidTr="00384AC7">
        <w:tc>
          <w:tcPr>
            <w:tcW w:w="288" w:type="pct"/>
            <w:vAlign w:val="center"/>
          </w:tcPr>
          <w:p w14:paraId="2872E79F" w14:textId="77777777" w:rsidR="0091292E" w:rsidRPr="00B85CF3" w:rsidRDefault="0091292E" w:rsidP="00384AC7">
            <w:pPr>
              <w:pStyle w:val="af5"/>
            </w:pPr>
            <w:r w:rsidRPr="00B85CF3">
              <w:rPr>
                <w:rFonts w:hint="eastAsia"/>
              </w:rPr>
              <w:t>3</w:t>
            </w:r>
          </w:p>
        </w:tc>
        <w:tc>
          <w:tcPr>
            <w:tcW w:w="979" w:type="pct"/>
            <w:gridSpan w:val="2"/>
            <w:vAlign w:val="center"/>
          </w:tcPr>
          <w:p w14:paraId="5B2C80C6" w14:textId="77777777" w:rsidR="0091292E" w:rsidRPr="00B85CF3" w:rsidRDefault="0091292E" w:rsidP="00384AC7">
            <w:pPr>
              <w:pStyle w:val="af5"/>
            </w:pPr>
            <w:r w:rsidRPr="00B85CF3">
              <w:rPr>
                <w:rFonts w:hint="eastAsia"/>
              </w:rPr>
              <w:t>生活垃圾</w:t>
            </w:r>
          </w:p>
        </w:tc>
        <w:tc>
          <w:tcPr>
            <w:tcW w:w="471" w:type="pct"/>
            <w:vAlign w:val="center"/>
          </w:tcPr>
          <w:p w14:paraId="555506BE" w14:textId="1F09D52D" w:rsidR="0091292E" w:rsidRPr="00B85CF3" w:rsidRDefault="00755F90" w:rsidP="00384AC7">
            <w:pPr>
              <w:pStyle w:val="af5"/>
            </w:pPr>
            <w:r w:rsidRPr="00B85CF3">
              <w:rPr>
                <w:rFonts w:hint="eastAsia"/>
              </w:rPr>
              <w:t>生活垃圾</w:t>
            </w:r>
          </w:p>
        </w:tc>
        <w:tc>
          <w:tcPr>
            <w:tcW w:w="1358" w:type="pct"/>
            <w:vAlign w:val="center"/>
          </w:tcPr>
          <w:p w14:paraId="39F0868F" w14:textId="77777777" w:rsidR="0091292E" w:rsidRPr="00B85CF3" w:rsidRDefault="0091292E" w:rsidP="00384AC7">
            <w:pPr>
              <w:pStyle w:val="af5"/>
            </w:pPr>
            <w:r w:rsidRPr="00B85CF3">
              <w:t>由环卫部门统一收运</w:t>
            </w:r>
          </w:p>
        </w:tc>
        <w:tc>
          <w:tcPr>
            <w:tcW w:w="1904" w:type="pct"/>
            <w:vAlign w:val="center"/>
          </w:tcPr>
          <w:p w14:paraId="5B66E620" w14:textId="77777777" w:rsidR="0091292E" w:rsidRPr="00B85CF3" w:rsidRDefault="0091292E" w:rsidP="00384AC7">
            <w:pPr>
              <w:pStyle w:val="af5"/>
            </w:pPr>
            <w:r w:rsidRPr="00B85CF3">
              <w:rPr>
                <w:rFonts w:hint="eastAsia"/>
              </w:rPr>
              <w:t>/</w:t>
            </w:r>
          </w:p>
        </w:tc>
      </w:tr>
      <w:tr w:rsidR="0091292E" w:rsidRPr="00B85CF3" w14:paraId="51376A7E" w14:textId="77777777" w:rsidTr="00384AC7">
        <w:tc>
          <w:tcPr>
            <w:tcW w:w="288" w:type="pct"/>
            <w:vAlign w:val="center"/>
          </w:tcPr>
          <w:p w14:paraId="695B3753" w14:textId="77777777" w:rsidR="0091292E" w:rsidRPr="00B85CF3" w:rsidRDefault="0091292E" w:rsidP="00384AC7">
            <w:pPr>
              <w:pStyle w:val="af5"/>
            </w:pPr>
            <w:r w:rsidRPr="00B85CF3">
              <w:rPr>
                <w:rFonts w:hint="eastAsia"/>
              </w:rPr>
              <w:lastRenderedPageBreak/>
              <w:t>四</w:t>
            </w:r>
          </w:p>
        </w:tc>
        <w:tc>
          <w:tcPr>
            <w:tcW w:w="4712" w:type="pct"/>
            <w:gridSpan w:val="5"/>
            <w:vAlign w:val="center"/>
          </w:tcPr>
          <w:p w14:paraId="6B665E2A" w14:textId="77777777" w:rsidR="0091292E" w:rsidRPr="00B85CF3" w:rsidRDefault="0091292E" w:rsidP="00384AC7">
            <w:pPr>
              <w:pStyle w:val="af5"/>
            </w:pPr>
            <w:r w:rsidRPr="00B85CF3">
              <w:rPr>
                <w:rFonts w:hint="eastAsia"/>
              </w:rPr>
              <w:t>噪声</w:t>
            </w:r>
          </w:p>
        </w:tc>
      </w:tr>
      <w:tr w:rsidR="0091292E" w:rsidRPr="00B85CF3" w14:paraId="6946FDFA" w14:textId="77777777" w:rsidTr="00384AC7">
        <w:trPr>
          <w:trHeight w:val="784"/>
        </w:trPr>
        <w:tc>
          <w:tcPr>
            <w:tcW w:w="288" w:type="pct"/>
            <w:vAlign w:val="center"/>
          </w:tcPr>
          <w:p w14:paraId="55FD39B7" w14:textId="77777777" w:rsidR="0091292E" w:rsidRPr="00B85CF3" w:rsidRDefault="0091292E" w:rsidP="00384AC7">
            <w:pPr>
              <w:pStyle w:val="af5"/>
            </w:pPr>
            <w:r w:rsidRPr="00B85CF3">
              <w:rPr>
                <w:rFonts w:hint="eastAsia"/>
              </w:rPr>
              <w:t>1</w:t>
            </w:r>
          </w:p>
        </w:tc>
        <w:tc>
          <w:tcPr>
            <w:tcW w:w="979" w:type="pct"/>
            <w:gridSpan w:val="2"/>
            <w:vAlign w:val="center"/>
          </w:tcPr>
          <w:p w14:paraId="6E9C086E" w14:textId="77777777" w:rsidR="0091292E" w:rsidRPr="00B85CF3" w:rsidRDefault="0091292E" w:rsidP="00384AC7">
            <w:pPr>
              <w:pStyle w:val="af5"/>
            </w:pPr>
            <w:r w:rsidRPr="00B85CF3">
              <w:rPr>
                <w:rFonts w:hint="eastAsia"/>
              </w:rPr>
              <w:t>厂界</w:t>
            </w:r>
          </w:p>
        </w:tc>
        <w:tc>
          <w:tcPr>
            <w:tcW w:w="471" w:type="pct"/>
            <w:vAlign w:val="center"/>
          </w:tcPr>
          <w:p w14:paraId="72FC53D3" w14:textId="77777777" w:rsidR="0091292E" w:rsidRPr="00B85CF3" w:rsidRDefault="0091292E" w:rsidP="00384AC7">
            <w:pPr>
              <w:pStyle w:val="af5"/>
            </w:pPr>
            <w:r w:rsidRPr="00B85CF3">
              <w:rPr>
                <w:rFonts w:hint="eastAsia"/>
              </w:rPr>
              <w:t>噪声</w:t>
            </w:r>
          </w:p>
        </w:tc>
        <w:tc>
          <w:tcPr>
            <w:tcW w:w="1358" w:type="pct"/>
            <w:vAlign w:val="center"/>
          </w:tcPr>
          <w:p w14:paraId="5528CD32" w14:textId="77777777" w:rsidR="0091292E" w:rsidRPr="00B85CF3" w:rsidRDefault="0091292E" w:rsidP="00384AC7">
            <w:pPr>
              <w:pStyle w:val="af5"/>
            </w:pPr>
            <w:r w:rsidRPr="00B85CF3">
              <w:t>采取隔声、减振、吸声、消声和绿化等</w:t>
            </w:r>
            <w:r w:rsidRPr="00B85CF3">
              <w:rPr>
                <w:rFonts w:hint="eastAsia"/>
              </w:rPr>
              <w:t>，厂界达标</w:t>
            </w:r>
          </w:p>
        </w:tc>
        <w:tc>
          <w:tcPr>
            <w:tcW w:w="1904" w:type="pct"/>
            <w:vAlign w:val="center"/>
          </w:tcPr>
          <w:p w14:paraId="1954E7A2" w14:textId="77777777" w:rsidR="0091292E" w:rsidRPr="00B85CF3" w:rsidRDefault="0091292E" w:rsidP="00384AC7">
            <w:pPr>
              <w:pStyle w:val="af5"/>
            </w:pPr>
            <w:r w:rsidRPr="00B85CF3">
              <w:rPr>
                <w:rFonts w:hint="eastAsia"/>
              </w:rPr>
              <w:t>满足</w:t>
            </w:r>
            <w:r w:rsidRPr="00B85CF3">
              <w:t>《工业企业厂界环境噪声排放标准》（</w:t>
            </w:r>
            <w:r w:rsidRPr="00B85CF3">
              <w:t>GB</w:t>
            </w:r>
            <w:r w:rsidRPr="00B85CF3">
              <w:rPr>
                <w:rFonts w:hint="eastAsia"/>
              </w:rPr>
              <w:t>12348</w:t>
            </w:r>
            <w:r w:rsidRPr="00B85CF3">
              <w:t>-2008</w:t>
            </w:r>
            <w:r w:rsidRPr="00B85CF3">
              <w:t>）</w:t>
            </w:r>
            <w:r w:rsidRPr="00B85CF3">
              <w:t>3</w:t>
            </w:r>
            <w:r w:rsidRPr="00B85CF3">
              <w:t>类标准</w:t>
            </w:r>
            <w:r w:rsidRPr="00B85CF3">
              <w:rPr>
                <w:rFonts w:hint="eastAsia"/>
              </w:rPr>
              <w:t>：</w:t>
            </w:r>
            <w:r w:rsidRPr="00B85CF3">
              <w:t>昼间</w:t>
            </w:r>
            <w:r w:rsidRPr="00B85CF3">
              <w:t>65dB</w:t>
            </w:r>
            <w:r w:rsidRPr="00B85CF3">
              <w:t>（</w:t>
            </w:r>
            <w:r w:rsidRPr="00B85CF3">
              <w:t>A</w:t>
            </w:r>
            <w:r w:rsidRPr="00B85CF3">
              <w:t>），夜间</w:t>
            </w:r>
            <w:r w:rsidRPr="00B85CF3">
              <w:t>55dB</w:t>
            </w:r>
            <w:r w:rsidRPr="00B85CF3">
              <w:t>（</w:t>
            </w:r>
            <w:r w:rsidRPr="00B85CF3">
              <w:t>A</w:t>
            </w:r>
          </w:p>
        </w:tc>
      </w:tr>
      <w:tr w:rsidR="0091292E" w:rsidRPr="00B85CF3" w14:paraId="790868F3" w14:textId="77777777" w:rsidTr="00384AC7">
        <w:tc>
          <w:tcPr>
            <w:tcW w:w="288" w:type="pct"/>
            <w:vAlign w:val="center"/>
          </w:tcPr>
          <w:p w14:paraId="638A4EA3" w14:textId="77777777" w:rsidR="0091292E" w:rsidRPr="00B85CF3" w:rsidRDefault="0091292E" w:rsidP="00384AC7">
            <w:pPr>
              <w:pStyle w:val="af5"/>
            </w:pPr>
            <w:r w:rsidRPr="00B85CF3">
              <w:rPr>
                <w:rFonts w:hint="eastAsia"/>
              </w:rPr>
              <w:t>五</w:t>
            </w:r>
          </w:p>
        </w:tc>
        <w:tc>
          <w:tcPr>
            <w:tcW w:w="4712" w:type="pct"/>
            <w:gridSpan w:val="5"/>
            <w:vAlign w:val="center"/>
          </w:tcPr>
          <w:p w14:paraId="4BF7B5DB" w14:textId="77777777" w:rsidR="0091292E" w:rsidRPr="00B85CF3" w:rsidRDefault="0091292E" w:rsidP="00384AC7">
            <w:pPr>
              <w:pStyle w:val="af5"/>
            </w:pPr>
            <w:r w:rsidRPr="00B85CF3">
              <w:rPr>
                <w:rFonts w:hint="eastAsia"/>
              </w:rPr>
              <w:t>地下水</w:t>
            </w:r>
          </w:p>
        </w:tc>
      </w:tr>
      <w:tr w:rsidR="0091292E" w:rsidRPr="00B85CF3" w14:paraId="2AB731BD" w14:textId="77777777" w:rsidTr="00384AC7">
        <w:tc>
          <w:tcPr>
            <w:tcW w:w="288" w:type="pct"/>
            <w:vAlign w:val="center"/>
          </w:tcPr>
          <w:p w14:paraId="52AF1CAD" w14:textId="77777777" w:rsidR="0091292E" w:rsidRPr="00B85CF3" w:rsidRDefault="0091292E" w:rsidP="00384AC7">
            <w:pPr>
              <w:pStyle w:val="af5"/>
            </w:pPr>
            <w:r w:rsidRPr="00B85CF3">
              <w:rPr>
                <w:rFonts w:hint="eastAsia"/>
              </w:rPr>
              <w:t>1</w:t>
            </w:r>
          </w:p>
        </w:tc>
        <w:tc>
          <w:tcPr>
            <w:tcW w:w="1450" w:type="pct"/>
            <w:gridSpan w:val="3"/>
            <w:vAlign w:val="center"/>
          </w:tcPr>
          <w:p w14:paraId="22EBEFFE" w14:textId="5C91D008" w:rsidR="0091292E" w:rsidRPr="00B85CF3" w:rsidRDefault="00755F90" w:rsidP="00384AC7">
            <w:pPr>
              <w:pStyle w:val="af5"/>
            </w:pPr>
            <w:r w:rsidRPr="00B85CF3">
              <w:rPr>
                <w:rFonts w:hint="eastAsia"/>
              </w:rPr>
              <w:t>2</w:t>
            </w:r>
            <w:r w:rsidRPr="00B85CF3">
              <w:t>#</w:t>
            </w:r>
            <w:r w:rsidRPr="00B85CF3">
              <w:rPr>
                <w:rFonts w:hint="eastAsia"/>
              </w:rPr>
              <w:t>生产车间、</w:t>
            </w:r>
            <w:r w:rsidRPr="00B85CF3">
              <w:t>4#</w:t>
            </w:r>
            <w:r w:rsidRPr="00B85CF3">
              <w:rPr>
                <w:rFonts w:hint="eastAsia"/>
              </w:rPr>
              <w:t>生产车间、</w:t>
            </w:r>
            <w:r w:rsidRPr="00B85CF3">
              <w:t>5#</w:t>
            </w:r>
            <w:r w:rsidRPr="00B85CF3">
              <w:rPr>
                <w:rFonts w:hint="eastAsia"/>
              </w:rPr>
              <w:t>生产车间、</w:t>
            </w:r>
            <w:r w:rsidRPr="00B85CF3">
              <w:rPr>
                <w:rFonts w:hint="eastAsia"/>
              </w:rPr>
              <w:t>3#</w:t>
            </w:r>
            <w:r w:rsidRPr="00B85CF3">
              <w:rPr>
                <w:rFonts w:hint="eastAsia"/>
              </w:rPr>
              <w:t>仓库、</w:t>
            </w:r>
            <w:r w:rsidRPr="00B85CF3">
              <w:rPr>
                <w:rFonts w:hint="eastAsia"/>
              </w:rPr>
              <w:t>5#</w:t>
            </w:r>
            <w:r w:rsidRPr="00B85CF3">
              <w:rPr>
                <w:rFonts w:hint="eastAsia"/>
              </w:rPr>
              <w:t>仓库、危废暂存间、罐区、污水处理站、</w:t>
            </w:r>
            <w:r w:rsidRPr="00B85CF3">
              <w:rPr>
                <w:rFonts w:hint="eastAsia"/>
                <w:szCs w:val="21"/>
              </w:rPr>
              <w:t>事故池和初期雨水池</w:t>
            </w:r>
            <w:r w:rsidRPr="00B85CF3">
              <w:rPr>
                <w:rFonts w:hint="eastAsia"/>
              </w:rPr>
              <w:t>等区域</w:t>
            </w:r>
            <w:r w:rsidR="0091292E" w:rsidRPr="00B85CF3">
              <w:rPr>
                <w:rFonts w:hint="eastAsia"/>
              </w:rPr>
              <w:t>。</w:t>
            </w:r>
          </w:p>
        </w:tc>
        <w:tc>
          <w:tcPr>
            <w:tcW w:w="1358" w:type="pct"/>
            <w:vAlign w:val="center"/>
          </w:tcPr>
          <w:p w14:paraId="5062A044" w14:textId="77777777" w:rsidR="0091292E" w:rsidRPr="00B85CF3" w:rsidRDefault="0091292E" w:rsidP="00384AC7">
            <w:pPr>
              <w:pStyle w:val="af5"/>
            </w:pPr>
            <w:r w:rsidRPr="00B85CF3">
              <w:rPr>
                <w:rFonts w:hint="eastAsia"/>
              </w:rPr>
              <w:t>采取重点防渗，生产废水和液体物料输送管道实现可视化，排水管道采用防腐蚀、防渗材料</w:t>
            </w:r>
          </w:p>
        </w:tc>
        <w:tc>
          <w:tcPr>
            <w:tcW w:w="1904" w:type="pct"/>
            <w:vAlign w:val="center"/>
          </w:tcPr>
          <w:p w14:paraId="72AB24FF" w14:textId="77777777" w:rsidR="0091292E" w:rsidRPr="00B85CF3" w:rsidRDefault="0091292E" w:rsidP="00384AC7">
            <w:pPr>
              <w:pStyle w:val="af5"/>
            </w:pPr>
            <w:r w:rsidRPr="00B85CF3">
              <w:rPr>
                <w:rFonts w:hint="eastAsia"/>
              </w:rPr>
              <w:t>《石油化工防渗工程技术规范》（</w:t>
            </w:r>
            <w:r w:rsidRPr="00B85CF3">
              <w:rPr>
                <w:rFonts w:hint="eastAsia"/>
              </w:rPr>
              <w:t>GB/T50934-2013</w:t>
            </w:r>
            <w:r w:rsidRPr="00B85CF3">
              <w:rPr>
                <w:rFonts w:hint="eastAsia"/>
              </w:rPr>
              <w:t>）、《危险废物贮存污染控制标准》（</w:t>
            </w:r>
            <w:r w:rsidRPr="00B85CF3">
              <w:t>GB18597</w:t>
            </w:r>
            <w:r w:rsidRPr="00B85CF3">
              <w:rPr>
                <w:rFonts w:hint="eastAsia"/>
              </w:rPr>
              <w:t>-</w:t>
            </w:r>
            <w:r w:rsidRPr="00B85CF3">
              <w:t>2023</w:t>
            </w:r>
            <w:r w:rsidRPr="00B85CF3">
              <w:rPr>
                <w:rFonts w:hint="eastAsia"/>
              </w:rPr>
              <w:t>）</w:t>
            </w:r>
          </w:p>
        </w:tc>
      </w:tr>
      <w:tr w:rsidR="0091292E" w:rsidRPr="00B85CF3" w14:paraId="3B557443" w14:textId="77777777" w:rsidTr="00384AC7">
        <w:tc>
          <w:tcPr>
            <w:tcW w:w="288" w:type="pct"/>
            <w:vAlign w:val="center"/>
          </w:tcPr>
          <w:p w14:paraId="50FBF71A" w14:textId="77777777" w:rsidR="0091292E" w:rsidRPr="00B85CF3" w:rsidRDefault="0091292E" w:rsidP="00384AC7">
            <w:pPr>
              <w:pStyle w:val="af5"/>
            </w:pPr>
            <w:r w:rsidRPr="00B85CF3">
              <w:rPr>
                <w:rFonts w:hint="eastAsia"/>
              </w:rPr>
              <w:t>2</w:t>
            </w:r>
          </w:p>
        </w:tc>
        <w:tc>
          <w:tcPr>
            <w:tcW w:w="1450" w:type="pct"/>
            <w:gridSpan w:val="3"/>
            <w:vAlign w:val="center"/>
          </w:tcPr>
          <w:p w14:paraId="6D43794F" w14:textId="77777777" w:rsidR="0091292E" w:rsidRPr="00B85CF3" w:rsidRDefault="0091292E" w:rsidP="00384AC7">
            <w:pPr>
              <w:pStyle w:val="af5"/>
            </w:pPr>
            <w:r w:rsidRPr="00B85CF3">
              <w:rPr>
                <w:rFonts w:hint="eastAsia"/>
              </w:rPr>
              <w:t>地下水跟踪监控井</w:t>
            </w:r>
          </w:p>
        </w:tc>
        <w:tc>
          <w:tcPr>
            <w:tcW w:w="1358" w:type="pct"/>
            <w:vAlign w:val="center"/>
          </w:tcPr>
          <w:p w14:paraId="5091B5DF" w14:textId="77777777" w:rsidR="0091292E" w:rsidRPr="00B85CF3" w:rsidRDefault="0091292E" w:rsidP="00384AC7">
            <w:pPr>
              <w:pStyle w:val="af5"/>
            </w:pPr>
            <w:r w:rsidRPr="00B85CF3">
              <w:rPr>
                <w:rFonts w:hint="eastAsia"/>
              </w:rPr>
              <w:t>在厂区上游、下游和厂区内高浓废水预处理设施附近设置</w:t>
            </w:r>
            <w:r w:rsidRPr="00B85CF3">
              <w:rPr>
                <w:rFonts w:hint="eastAsia"/>
              </w:rPr>
              <w:t>3</w:t>
            </w:r>
            <w:r w:rsidRPr="00B85CF3">
              <w:rPr>
                <w:rFonts w:hint="eastAsia"/>
              </w:rPr>
              <w:t>个地下水跟踪监控井</w:t>
            </w:r>
          </w:p>
        </w:tc>
        <w:tc>
          <w:tcPr>
            <w:tcW w:w="1904" w:type="pct"/>
            <w:vAlign w:val="center"/>
          </w:tcPr>
          <w:p w14:paraId="00FB14B1" w14:textId="77777777" w:rsidR="0091292E" w:rsidRPr="00B85CF3" w:rsidRDefault="0091292E" w:rsidP="00384AC7">
            <w:pPr>
              <w:pStyle w:val="af5"/>
            </w:pPr>
            <w:r w:rsidRPr="00B85CF3">
              <w:rPr>
                <w:rFonts w:hint="eastAsia"/>
              </w:rPr>
              <w:t>/</w:t>
            </w:r>
          </w:p>
        </w:tc>
      </w:tr>
    </w:tbl>
    <w:p w14:paraId="31CE39F2" w14:textId="145EC6E2" w:rsidR="000D1D1F" w:rsidRPr="00B85CF3" w:rsidRDefault="000D1D1F">
      <w:pPr>
        <w:pStyle w:val="af4"/>
        <w:spacing w:before="156" w:after="156"/>
        <w:sectPr w:rsidR="000D1D1F" w:rsidRPr="00B85CF3" w:rsidSect="000D1D1F">
          <w:pgSz w:w="16838" w:h="11906" w:orient="landscape"/>
          <w:pgMar w:top="1797" w:right="1440" w:bottom="1797" w:left="1440" w:header="851" w:footer="992" w:gutter="0"/>
          <w:cols w:space="720"/>
          <w:docGrid w:type="linesAndChars" w:linePitch="312"/>
        </w:sectPr>
      </w:pPr>
    </w:p>
    <w:p w14:paraId="6A978AC8" w14:textId="77777777" w:rsidR="003E6EF2" w:rsidRPr="00B85CF3" w:rsidRDefault="003E6EF2" w:rsidP="0091292E">
      <w:pPr>
        <w:pStyle w:val="af4"/>
      </w:pPr>
      <w:r w:rsidRPr="00B85CF3">
        <w:rPr>
          <w:rFonts w:hint="eastAsia"/>
        </w:rPr>
        <w:lastRenderedPageBreak/>
        <w:t>表</w:t>
      </w:r>
      <w:r w:rsidRPr="00B85CF3">
        <w:rPr>
          <w:rFonts w:hint="eastAsia"/>
        </w:rPr>
        <w:t>9.4.3-2</w:t>
      </w:r>
      <w:r w:rsidRPr="00B85CF3">
        <w:rPr>
          <w:rFonts w:hint="eastAsia"/>
        </w:rPr>
        <w:t>环境风险防范措施工程验收具体内容表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94"/>
        <w:gridCol w:w="1105"/>
        <w:gridCol w:w="6597"/>
      </w:tblGrid>
      <w:tr w:rsidR="0091292E" w:rsidRPr="00B85CF3" w14:paraId="7AB695D7" w14:textId="77777777" w:rsidTr="0091292E">
        <w:trPr>
          <w:trHeight w:val="20"/>
          <w:jc w:val="center"/>
        </w:trPr>
        <w:tc>
          <w:tcPr>
            <w:tcW w:w="358" w:type="pct"/>
            <w:vAlign w:val="center"/>
          </w:tcPr>
          <w:p w14:paraId="082AAC12" w14:textId="77777777" w:rsidR="0091292E" w:rsidRPr="00B85CF3" w:rsidRDefault="0091292E" w:rsidP="00384AC7">
            <w:pPr>
              <w:spacing w:line="360" w:lineRule="exact"/>
              <w:ind w:firstLineChars="0" w:firstLine="0"/>
              <w:jc w:val="center"/>
              <w:rPr>
                <w:sz w:val="21"/>
              </w:rPr>
            </w:pPr>
            <w:r w:rsidRPr="00B85CF3">
              <w:rPr>
                <w:sz w:val="21"/>
              </w:rPr>
              <w:t>序号</w:t>
            </w:r>
          </w:p>
        </w:tc>
        <w:tc>
          <w:tcPr>
            <w:tcW w:w="666" w:type="pct"/>
            <w:vAlign w:val="center"/>
          </w:tcPr>
          <w:p w14:paraId="6817D640" w14:textId="77777777" w:rsidR="0091292E" w:rsidRPr="00B85CF3" w:rsidRDefault="0091292E" w:rsidP="00384AC7">
            <w:pPr>
              <w:spacing w:line="360" w:lineRule="exact"/>
              <w:ind w:firstLineChars="0" w:firstLine="0"/>
              <w:jc w:val="center"/>
              <w:rPr>
                <w:sz w:val="21"/>
              </w:rPr>
            </w:pPr>
            <w:r w:rsidRPr="00B85CF3">
              <w:rPr>
                <w:sz w:val="21"/>
              </w:rPr>
              <w:t>措施名称</w:t>
            </w:r>
          </w:p>
        </w:tc>
        <w:tc>
          <w:tcPr>
            <w:tcW w:w="3975" w:type="pct"/>
            <w:vAlign w:val="center"/>
          </w:tcPr>
          <w:p w14:paraId="7583396D" w14:textId="77777777" w:rsidR="0091292E" w:rsidRPr="00B85CF3" w:rsidRDefault="0091292E" w:rsidP="00384AC7">
            <w:pPr>
              <w:spacing w:line="360" w:lineRule="exact"/>
              <w:ind w:firstLineChars="0" w:firstLine="0"/>
              <w:jc w:val="center"/>
              <w:rPr>
                <w:sz w:val="21"/>
              </w:rPr>
            </w:pPr>
            <w:r w:rsidRPr="00B85CF3">
              <w:rPr>
                <w:sz w:val="21"/>
              </w:rPr>
              <w:t>措施内容及要求</w:t>
            </w:r>
          </w:p>
        </w:tc>
      </w:tr>
      <w:tr w:rsidR="0091292E" w:rsidRPr="00B85CF3" w14:paraId="30C7068D" w14:textId="77777777" w:rsidTr="0091292E">
        <w:trPr>
          <w:trHeight w:val="20"/>
          <w:jc w:val="center"/>
        </w:trPr>
        <w:tc>
          <w:tcPr>
            <w:tcW w:w="358" w:type="pct"/>
            <w:vAlign w:val="center"/>
          </w:tcPr>
          <w:p w14:paraId="499F5B08" w14:textId="77777777" w:rsidR="0091292E" w:rsidRPr="00B85CF3" w:rsidRDefault="0091292E" w:rsidP="00384AC7">
            <w:pPr>
              <w:spacing w:line="360" w:lineRule="exact"/>
              <w:ind w:firstLineChars="0" w:firstLine="0"/>
              <w:jc w:val="center"/>
              <w:rPr>
                <w:sz w:val="21"/>
              </w:rPr>
            </w:pPr>
            <w:r w:rsidRPr="00B85CF3">
              <w:rPr>
                <w:sz w:val="21"/>
              </w:rPr>
              <w:t>1</w:t>
            </w:r>
          </w:p>
        </w:tc>
        <w:tc>
          <w:tcPr>
            <w:tcW w:w="666" w:type="pct"/>
            <w:vAlign w:val="center"/>
          </w:tcPr>
          <w:p w14:paraId="01741A8D" w14:textId="77777777" w:rsidR="0091292E" w:rsidRPr="00B85CF3" w:rsidRDefault="0091292E" w:rsidP="00384AC7">
            <w:pPr>
              <w:spacing w:line="360" w:lineRule="exact"/>
              <w:ind w:firstLineChars="0" w:firstLine="0"/>
              <w:jc w:val="center"/>
              <w:rPr>
                <w:sz w:val="21"/>
              </w:rPr>
            </w:pPr>
            <w:r w:rsidRPr="00B85CF3">
              <w:rPr>
                <w:sz w:val="21"/>
              </w:rPr>
              <w:t>化学品泄漏风险防范措施</w:t>
            </w:r>
          </w:p>
        </w:tc>
        <w:tc>
          <w:tcPr>
            <w:tcW w:w="3975" w:type="pct"/>
            <w:vAlign w:val="center"/>
          </w:tcPr>
          <w:p w14:paraId="5E2B4220" w14:textId="77777777" w:rsidR="0091292E" w:rsidRPr="00B85CF3" w:rsidRDefault="0091292E" w:rsidP="00384AC7">
            <w:pPr>
              <w:spacing w:line="360" w:lineRule="exact"/>
              <w:ind w:firstLineChars="0" w:firstLine="0"/>
              <w:jc w:val="center"/>
              <w:rPr>
                <w:sz w:val="21"/>
              </w:rPr>
            </w:pPr>
            <w:r w:rsidRPr="00B85CF3">
              <w:rPr>
                <w:rFonts w:hint="eastAsia"/>
                <w:sz w:val="21"/>
              </w:rPr>
              <w:t>①生产车间地面做防渗措施，四周设置导流沟，连通事故池；②储罐区地面做防渗措施并设置围堰，围堰有效容积不小于储罐最大储存容积，围堰设雨污切换阀；储罐区、装卸区设置收集沟及切换阀，可切换至事故池；③</w:t>
            </w:r>
            <w:r w:rsidRPr="00B85CF3">
              <w:rPr>
                <w:rFonts w:hint="eastAsia"/>
                <w:sz w:val="21"/>
              </w:rPr>
              <w:t>3#</w:t>
            </w:r>
            <w:r w:rsidRPr="00B85CF3">
              <w:rPr>
                <w:rFonts w:hint="eastAsia"/>
                <w:sz w:val="21"/>
              </w:rPr>
              <w:t>仓库、</w:t>
            </w:r>
            <w:r w:rsidRPr="00B85CF3">
              <w:rPr>
                <w:rFonts w:hint="eastAsia"/>
                <w:sz w:val="21"/>
              </w:rPr>
              <w:t>5#</w:t>
            </w:r>
            <w:r w:rsidRPr="00B85CF3">
              <w:rPr>
                <w:rFonts w:hint="eastAsia"/>
                <w:sz w:val="21"/>
              </w:rPr>
              <w:t>仓库、危废暂存间设置地沟及收集井，满足泄漏物料的收集要求；④</w:t>
            </w:r>
            <w:r w:rsidRPr="00B85CF3">
              <w:rPr>
                <w:rFonts w:hint="eastAsia"/>
                <w:sz w:val="21"/>
              </w:rPr>
              <w:t>2</w:t>
            </w:r>
            <w:r w:rsidRPr="00B85CF3">
              <w:rPr>
                <w:sz w:val="21"/>
              </w:rPr>
              <w:t>#</w:t>
            </w:r>
            <w:r w:rsidRPr="00B85CF3">
              <w:rPr>
                <w:rFonts w:hint="eastAsia"/>
                <w:sz w:val="21"/>
              </w:rPr>
              <w:t>生产车间、</w:t>
            </w:r>
            <w:r w:rsidRPr="00B85CF3">
              <w:rPr>
                <w:sz w:val="21"/>
              </w:rPr>
              <w:t>4#</w:t>
            </w:r>
            <w:r w:rsidRPr="00B85CF3">
              <w:rPr>
                <w:rFonts w:hint="eastAsia"/>
                <w:sz w:val="21"/>
              </w:rPr>
              <w:t>生产车间、</w:t>
            </w:r>
            <w:r w:rsidRPr="00B85CF3">
              <w:rPr>
                <w:sz w:val="21"/>
              </w:rPr>
              <w:t>5#</w:t>
            </w:r>
            <w:r w:rsidRPr="00B85CF3">
              <w:rPr>
                <w:rFonts w:hint="eastAsia"/>
                <w:sz w:val="21"/>
              </w:rPr>
              <w:t>生产车间、</w:t>
            </w:r>
            <w:r w:rsidRPr="00B85CF3">
              <w:rPr>
                <w:rFonts w:hint="eastAsia"/>
                <w:sz w:val="21"/>
              </w:rPr>
              <w:t>3#</w:t>
            </w:r>
            <w:r w:rsidRPr="00B85CF3">
              <w:rPr>
                <w:rFonts w:hint="eastAsia"/>
                <w:sz w:val="21"/>
              </w:rPr>
              <w:t>仓库、</w:t>
            </w:r>
            <w:r w:rsidRPr="00B85CF3">
              <w:rPr>
                <w:rFonts w:hint="eastAsia"/>
                <w:sz w:val="21"/>
              </w:rPr>
              <w:t>5#</w:t>
            </w:r>
            <w:r w:rsidRPr="00B85CF3">
              <w:rPr>
                <w:rFonts w:hint="eastAsia"/>
                <w:sz w:val="21"/>
              </w:rPr>
              <w:t>仓库、危废暂存间、罐区按要求设置可燃、有毒气体检测报警仪，第一时间发现和处理事故。</w:t>
            </w:r>
          </w:p>
        </w:tc>
      </w:tr>
      <w:tr w:rsidR="0091292E" w:rsidRPr="00B85CF3" w14:paraId="552FFF77" w14:textId="77777777" w:rsidTr="0091292E">
        <w:trPr>
          <w:trHeight w:val="20"/>
          <w:jc w:val="center"/>
        </w:trPr>
        <w:tc>
          <w:tcPr>
            <w:tcW w:w="358" w:type="pct"/>
            <w:vAlign w:val="center"/>
          </w:tcPr>
          <w:p w14:paraId="5E5324F0" w14:textId="77777777" w:rsidR="0091292E" w:rsidRPr="00B85CF3" w:rsidRDefault="0091292E" w:rsidP="00384AC7">
            <w:pPr>
              <w:spacing w:line="360" w:lineRule="exact"/>
              <w:ind w:firstLineChars="0" w:firstLine="0"/>
              <w:jc w:val="center"/>
              <w:rPr>
                <w:sz w:val="21"/>
              </w:rPr>
            </w:pPr>
            <w:r w:rsidRPr="00B85CF3">
              <w:rPr>
                <w:sz w:val="21"/>
              </w:rPr>
              <w:t>2</w:t>
            </w:r>
          </w:p>
        </w:tc>
        <w:tc>
          <w:tcPr>
            <w:tcW w:w="666" w:type="pct"/>
            <w:vAlign w:val="center"/>
          </w:tcPr>
          <w:p w14:paraId="36BD0399" w14:textId="77777777" w:rsidR="0091292E" w:rsidRPr="00B85CF3" w:rsidRDefault="0091292E" w:rsidP="00384AC7">
            <w:pPr>
              <w:spacing w:line="360" w:lineRule="exact"/>
              <w:ind w:firstLineChars="0" w:firstLine="0"/>
              <w:jc w:val="center"/>
              <w:rPr>
                <w:sz w:val="21"/>
              </w:rPr>
            </w:pPr>
            <w:r w:rsidRPr="00B85CF3">
              <w:rPr>
                <w:sz w:val="21"/>
              </w:rPr>
              <w:t>分区防渗措施</w:t>
            </w:r>
          </w:p>
        </w:tc>
        <w:tc>
          <w:tcPr>
            <w:tcW w:w="3975" w:type="pct"/>
            <w:vAlign w:val="center"/>
          </w:tcPr>
          <w:p w14:paraId="0C3FDA74" w14:textId="77777777" w:rsidR="0091292E" w:rsidRPr="00B85CF3" w:rsidRDefault="0091292E" w:rsidP="00384AC7">
            <w:pPr>
              <w:spacing w:line="360" w:lineRule="exact"/>
              <w:ind w:firstLineChars="0" w:firstLine="0"/>
              <w:jc w:val="center"/>
              <w:rPr>
                <w:sz w:val="21"/>
              </w:rPr>
            </w:pPr>
            <w:r w:rsidRPr="00B85CF3">
              <w:rPr>
                <w:rFonts w:hint="eastAsia"/>
                <w:sz w:val="21"/>
              </w:rPr>
              <w:t>①</w:t>
            </w:r>
            <w:r w:rsidRPr="00B85CF3">
              <w:rPr>
                <w:rFonts w:hint="eastAsia"/>
                <w:sz w:val="21"/>
              </w:rPr>
              <w:t>2</w:t>
            </w:r>
            <w:r w:rsidRPr="00B85CF3">
              <w:rPr>
                <w:sz w:val="21"/>
              </w:rPr>
              <w:t>#</w:t>
            </w:r>
            <w:r w:rsidRPr="00B85CF3">
              <w:rPr>
                <w:rFonts w:hint="eastAsia"/>
                <w:sz w:val="21"/>
              </w:rPr>
              <w:t>生产车间、</w:t>
            </w:r>
            <w:r w:rsidRPr="00B85CF3">
              <w:rPr>
                <w:sz w:val="21"/>
              </w:rPr>
              <w:t>4#</w:t>
            </w:r>
            <w:r w:rsidRPr="00B85CF3">
              <w:rPr>
                <w:rFonts w:hint="eastAsia"/>
                <w:sz w:val="21"/>
              </w:rPr>
              <w:t>生产车间、</w:t>
            </w:r>
            <w:r w:rsidRPr="00B85CF3">
              <w:rPr>
                <w:sz w:val="21"/>
              </w:rPr>
              <w:t>5#</w:t>
            </w:r>
            <w:r w:rsidRPr="00B85CF3">
              <w:rPr>
                <w:rFonts w:hint="eastAsia"/>
                <w:sz w:val="21"/>
              </w:rPr>
              <w:t>生产车间、</w:t>
            </w:r>
            <w:r w:rsidRPr="00B85CF3">
              <w:rPr>
                <w:rFonts w:hint="eastAsia"/>
                <w:sz w:val="21"/>
              </w:rPr>
              <w:t>3#</w:t>
            </w:r>
            <w:r w:rsidRPr="00B85CF3">
              <w:rPr>
                <w:rFonts w:hint="eastAsia"/>
                <w:sz w:val="21"/>
              </w:rPr>
              <w:t>仓库、</w:t>
            </w:r>
            <w:r w:rsidRPr="00B85CF3">
              <w:rPr>
                <w:rFonts w:hint="eastAsia"/>
                <w:sz w:val="21"/>
              </w:rPr>
              <w:t>5#</w:t>
            </w:r>
            <w:r w:rsidRPr="00B85CF3">
              <w:rPr>
                <w:rFonts w:hint="eastAsia"/>
                <w:sz w:val="21"/>
              </w:rPr>
              <w:t>仓库、危废暂存间、罐区、污水处理站、</w:t>
            </w:r>
            <w:r w:rsidRPr="00B85CF3">
              <w:rPr>
                <w:rFonts w:hint="eastAsia"/>
                <w:sz w:val="21"/>
                <w:szCs w:val="21"/>
              </w:rPr>
              <w:t>事故池和初期雨水池</w:t>
            </w:r>
            <w:r w:rsidRPr="00B85CF3">
              <w:rPr>
                <w:rFonts w:hint="eastAsia"/>
                <w:sz w:val="21"/>
              </w:rPr>
              <w:t>等区域为重点防渗区，重点防渗区应选用人工防渗材料，防渗技术要求为等效黏土防渗层</w:t>
            </w:r>
            <w:r w:rsidRPr="00B85CF3">
              <w:rPr>
                <w:rFonts w:hint="eastAsia"/>
                <w:sz w:val="21"/>
              </w:rPr>
              <w:t>Mb</w:t>
            </w:r>
            <w:r w:rsidRPr="00B85CF3">
              <w:rPr>
                <w:rFonts w:hint="eastAsia"/>
                <w:sz w:val="21"/>
              </w:rPr>
              <w:t>≥</w:t>
            </w:r>
            <w:r w:rsidRPr="00B85CF3">
              <w:rPr>
                <w:rFonts w:hint="eastAsia"/>
                <w:sz w:val="21"/>
              </w:rPr>
              <w:t>6.0m</w:t>
            </w:r>
            <w:r w:rsidRPr="00B85CF3">
              <w:rPr>
                <w:rFonts w:hint="eastAsia"/>
                <w:sz w:val="21"/>
              </w:rPr>
              <w:t>，渗透系数</w:t>
            </w:r>
            <w:r w:rsidRPr="00B85CF3">
              <w:rPr>
                <w:rFonts w:hint="eastAsia"/>
                <w:sz w:val="21"/>
              </w:rPr>
              <w:t>K</w:t>
            </w:r>
            <w:r w:rsidRPr="00B85CF3">
              <w:rPr>
                <w:rFonts w:hint="eastAsia"/>
                <w:sz w:val="21"/>
              </w:rPr>
              <w:t>≤</w:t>
            </w:r>
            <w:r w:rsidRPr="00B85CF3">
              <w:rPr>
                <w:rFonts w:hint="eastAsia"/>
                <w:sz w:val="21"/>
              </w:rPr>
              <w:t>10</w:t>
            </w:r>
            <w:r w:rsidRPr="00B85CF3">
              <w:rPr>
                <w:rFonts w:hint="eastAsia"/>
                <w:sz w:val="21"/>
                <w:vertAlign w:val="superscript"/>
              </w:rPr>
              <w:t>-7</w:t>
            </w:r>
            <w:r w:rsidRPr="00B85CF3">
              <w:rPr>
                <w:rFonts w:hint="eastAsia"/>
                <w:sz w:val="21"/>
              </w:rPr>
              <w:t>cm/s</w:t>
            </w:r>
            <w:r w:rsidRPr="00B85CF3">
              <w:rPr>
                <w:rFonts w:hint="eastAsia"/>
                <w:sz w:val="21"/>
              </w:rPr>
              <w:t>；②</w:t>
            </w:r>
            <w:r w:rsidRPr="00B85CF3">
              <w:rPr>
                <w:sz w:val="21"/>
              </w:rPr>
              <w:t>1#</w:t>
            </w:r>
            <w:r w:rsidRPr="00B85CF3">
              <w:rPr>
                <w:rFonts w:hint="eastAsia"/>
                <w:sz w:val="21"/>
              </w:rPr>
              <w:t>生产车间、</w:t>
            </w:r>
            <w:r w:rsidRPr="00B85CF3">
              <w:rPr>
                <w:sz w:val="21"/>
              </w:rPr>
              <w:t>3#</w:t>
            </w:r>
            <w:r w:rsidRPr="00B85CF3">
              <w:rPr>
                <w:rFonts w:hint="eastAsia"/>
                <w:sz w:val="21"/>
              </w:rPr>
              <w:t>生产车间、一般固废暂存间、丙类库房以及重点污染防治区域附近区域等属于一般防渗区，采取一般防渗措施，其等效黏土防渗层</w:t>
            </w:r>
            <w:r w:rsidRPr="00B85CF3">
              <w:rPr>
                <w:rFonts w:hint="eastAsia"/>
                <w:sz w:val="21"/>
              </w:rPr>
              <w:t>Mb</w:t>
            </w:r>
            <w:r w:rsidRPr="00B85CF3">
              <w:rPr>
                <w:rFonts w:hint="eastAsia"/>
                <w:sz w:val="21"/>
              </w:rPr>
              <w:t>≥</w:t>
            </w:r>
            <w:r w:rsidRPr="00B85CF3">
              <w:rPr>
                <w:rFonts w:hint="eastAsia"/>
                <w:sz w:val="21"/>
              </w:rPr>
              <w:t>1.5m</w:t>
            </w:r>
            <w:r w:rsidRPr="00B85CF3">
              <w:rPr>
                <w:rFonts w:hint="eastAsia"/>
                <w:sz w:val="21"/>
              </w:rPr>
              <w:t>，</w:t>
            </w:r>
            <w:r w:rsidRPr="00B85CF3">
              <w:rPr>
                <w:rFonts w:hint="eastAsia"/>
                <w:sz w:val="21"/>
              </w:rPr>
              <w:t>K</w:t>
            </w:r>
            <w:r w:rsidRPr="00B85CF3">
              <w:rPr>
                <w:rFonts w:hint="eastAsia"/>
                <w:sz w:val="21"/>
              </w:rPr>
              <w:t>≤</w:t>
            </w:r>
            <w:r w:rsidRPr="00B85CF3">
              <w:rPr>
                <w:rFonts w:hint="eastAsia"/>
                <w:sz w:val="21"/>
              </w:rPr>
              <w:t>1</w:t>
            </w:r>
            <w:r w:rsidRPr="00B85CF3">
              <w:rPr>
                <w:rFonts w:hint="eastAsia"/>
                <w:sz w:val="21"/>
              </w:rPr>
              <w:t>×</w:t>
            </w:r>
            <w:r w:rsidRPr="00B85CF3">
              <w:rPr>
                <w:rFonts w:hint="eastAsia"/>
                <w:sz w:val="21"/>
              </w:rPr>
              <w:t>10</w:t>
            </w:r>
            <w:r w:rsidRPr="00B85CF3">
              <w:rPr>
                <w:rFonts w:hint="eastAsia"/>
                <w:sz w:val="21"/>
                <w:vertAlign w:val="superscript"/>
              </w:rPr>
              <w:t>-7</w:t>
            </w:r>
            <w:r w:rsidRPr="00B85CF3">
              <w:rPr>
                <w:rFonts w:hint="eastAsia"/>
                <w:sz w:val="21"/>
              </w:rPr>
              <w:t>cm/s</w:t>
            </w:r>
            <w:r w:rsidRPr="00B85CF3">
              <w:rPr>
                <w:rFonts w:hint="eastAsia"/>
                <w:sz w:val="21"/>
              </w:rPr>
              <w:t>；③厂区道路等区域为简单防渗区，地面采用一般硬化。</w:t>
            </w:r>
          </w:p>
        </w:tc>
      </w:tr>
      <w:tr w:rsidR="0091292E" w:rsidRPr="00B85CF3" w14:paraId="0891F358" w14:textId="77777777" w:rsidTr="0091292E">
        <w:trPr>
          <w:trHeight w:val="20"/>
          <w:jc w:val="center"/>
        </w:trPr>
        <w:tc>
          <w:tcPr>
            <w:tcW w:w="358" w:type="pct"/>
            <w:vAlign w:val="center"/>
          </w:tcPr>
          <w:p w14:paraId="2D6858F7" w14:textId="77777777" w:rsidR="0091292E" w:rsidRPr="00B85CF3" w:rsidRDefault="0091292E" w:rsidP="00384AC7">
            <w:pPr>
              <w:spacing w:line="360" w:lineRule="exact"/>
              <w:ind w:firstLineChars="0" w:firstLine="0"/>
              <w:jc w:val="center"/>
              <w:rPr>
                <w:sz w:val="21"/>
              </w:rPr>
            </w:pPr>
            <w:r w:rsidRPr="00B85CF3">
              <w:rPr>
                <w:sz w:val="21"/>
              </w:rPr>
              <w:t>3</w:t>
            </w:r>
          </w:p>
        </w:tc>
        <w:tc>
          <w:tcPr>
            <w:tcW w:w="666" w:type="pct"/>
            <w:vAlign w:val="center"/>
          </w:tcPr>
          <w:p w14:paraId="1729C251" w14:textId="77777777" w:rsidR="0091292E" w:rsidRPr="00B85CF3" w:rsidRDefault="0091292E" w:rsidP="00384AC7">
            <w:pPr>
              <w:spacing w:line="360" w:lineRule="exact"/>
              <w:ind w:firstLineChars="0" w:firstLine="0"/>
              <w:jc w:val="center"/>
              <w:rPr>
                <w:sz w:val="21"/>
                <w:szCs w:val="21"/>
              </w:rPr>
            </w:pPr>
            <w:r w:rsidRPr="00B85CF3">
              <w:rPr>
                <w:sz w:val="21"/>
                <w:szCs w:val="21"/>
              </w:rPr>
              <w:t>事故废水收集措施</w:t>
            </w:r>
          </w:p>
        </w:tc>
        <w:tc>
          <w:tcPr>
            <w:tcW w:w="3975" w:type="pct"/>
            <w:vAlign w:val="center"/>
          </w:tcPr>
          <w:p w14:paraId="381054F3" w14:textId="77777777" w:rsidR="0091292E" w:rsidRPr="00B85CF3" w:rsidRDefault="0091292E" w:rsidP="00384AC7">
            <w:pPr>
              <w:spacing w:line="360" w:lineRule="exact"/>
              <w:ind w:firstLineChars="0" w:firstLine="0"/>
              <w:jc w:val="center"/>
              <w:rPr>
                <w:sz w:val="21"/>
                <w:szCs w:val="21"/>
              </w:rPr>
            </w:pPr>
            <w:r w:rsidRPr="00B85CF3">
              <w:rPr>
                <w:rFonts w:hint="eastAsia"/>
                <w:sz w:val="21"/>
                <w:szCs w:val="21"/>
              </w:rPr>
              <w:t>新建</w:t>
            </w:r>
            <w:r w:rsidRPr="00B85CF3">
              <w:rPr>
                <w:rFonts w:hint="eastAsia"/>
                <w:sz w:val="21"/>
                <w:szCs w:val="21"/>
              </w:rPr>
              <w:t>1</w:t>
            </w:r>
            <w:r w:rsidRPr="00B85CF3">
              <w:rPr>
                <w:rFonts w:hint="eastAsia"/>
                <w:sz w:val="21"/>
                <w:szCs w:val="21"/>
              </w:rPr>
              <w:t>座有效容积为</w:t>
            </w:r>
            <w:r w:rsidRPr="00B85CF3">
              <w:rPr>
                <w:rFonts w:hint="eastAsia"/>
                <w:sz w:val="21"/>
                <w:szCs w:val="21"/>
              </w:rPr>
              <w:t>1100m</w:t>
            </w:r>
            <w:r w:rsidRPr="00B85CF3">
              <w:rPr>
                <w:rFonts w:hint="eastAsia"/>
                <w:sz w:val="21"/>
                <w:szCs w:val="21"/>
                <w:vertAlign w:val="superscript"/>
              </w:rPr>
              <w:t>3</w:t>
            </w:r>
            <w:r w:rsidRPr="00B85CF3">
              <w:rPr>
                <w:rFonts w:hint="eastAsia"/>
                <w:sz w:val="21"/>
                <w:szCs w:val="21"/>
              </w:rPr>
              <w:t>的事故池和</w:t>
            </w:r>
            <w:r w:rsidRPr="00B85CF3">
              <w:rPr>
                <w:rFonts w:hint="eastAsia"/>
                <w:sz w:val="21"/>
                <w:szCs w:val="21"/>
              </w:rPr>
              <w:t>1</w:t>
            </w:r>
            <w:r w:rsidRPr="00B85CF3">
              <w:rPr>
                <w:rFonts w:hint="eastAsia"/>
                <w:sz w:val="21"/>
                <w:szCs w:val="21"/>
              </w:rPr>
              <w:t>座有效容积为</w:t>
            </w:r>
            <w:r w:rsidRPr="00B85CF3">
              <w:rPr>
                <w:rFonts w:hint="eastAsia"/>
                <w:sz w:val="21"/>
                <w:szCs w:val="21"/>
              </w:rPr>
              <w:t>650m</w:t>
            </w:r>
            <w:r w:rsidRPr="00B85CF3">
              <w:rPr>
                <w:rFonts w:hint="eastAsia"/>
                <w:sz w:val="21"/>
                <w:szCs w:val="21"/>
                <w:vertAlign w:val="superscript"/>
              </w:rPr>
              <w:t>3</w:t>
            </w:r>
            <w:r w:rsidRPr="00B85CF3">
              <w:rPr>
                <w:rFonts w:hint="eastAsia"/>
                <w:sz w:val="21"/>
                <w:szCs w:val="21"/>
              </w:rPr>
              <w:t>的初期雨水池，事故池和初期雨水池保持联通，配套雨污切换装置，位于厂区最低处，事故池和初期雨水池作重点防渗，用以容纳初期雨水（前</w:t>
            </w:r>
            <w:r w:rsidRPr="00B85CF3">
              <w:rPr>
                <w:rFonts w:hint="eastAsia"/>
                <w:sz w:val="21"/>
                <w:szCs w:val="21"/>
              </w:rPr>
              <w:t>15min</w:t>
            </w:r>
            <w:r w:rsidRPr="00B85CF3">
              <w:rPr>
                <w:rFonts w:hint="eastAsia"/>
                <w:sz w:val="21"/>
                <w:szCs w:val="21"/>
              </w:rPr>
              <w:t>）及事故状态下排水（包括开停车及检修过程中废水、消防废水、</w:t>
            </w:r>
            <w:r w:rsidRPr="00B85CF3">
              <w:rPr>
                <w:sz w:val="21"/>
                <w:szCs w:val="21"/>
              </w:rPr>
              <w:t>事故状态下</w:t>
            </w:r>
            <w:r w:rsidRPr="00B85CF3">
              <w:rPr>
                <w:rFonts w:hint="eastAsia"/>
                <w:sz w:val="21"/>
                <w:szCs w:val="21"/>
              </w:rPr>
              <w:t>废水），通过调节和切换，分批（限流）通过泵提升至污水处理站处理后进入园区污水处理厂进一步处理。严格按设计规范设置排水阀和排水管道，确保废水能及时堵住并畅通地进入事故池，以便收集处理。</w:t>
            </w:r>
          </w:p>
        </w:tc>
      </w:tr>
      <w:tr w:rsidR="0091292E" w:rsidRPr="00B85CF3" w14:paraId="440C9334" w14:textId="77777777" w:rsidTr="0091292E">
        <w:trPr>
          <w:trHeight w:val="20"/>
          <w:jc w:val="center"/>
        </w:trPr>
        <w:tc>
          <w:tcPr>
            <w:tcW w:w="358" w:type="pct"/>
            <w:vAlign w:val="center"/>
          </w:tcPr>
          <w:p w14:paraId="6231330F" w14:textId="77777777" w:rsidR="0091292E" w:rsidRPr="00B85CF3" w:rsidRDefault="0091292E" w:rsidP="00384AC7">
            <w:pPr>
              <w:spacing w:line="360" w:lineRule="exact"/>
              <w:ind w:firstLineChars="0" w:firstLine="0"/>
              <w:jc w:val="center"/>
              <w:rPr>
                <w:sz w:val="21"/>
              </w:rPr>
            </w:pPr>
            <w:r w:rsidRPr="00B85CF3">
              <w:rPr>
                <w:sz w:val="21"/>
              </w:rPr>
              <w:t>4</w:t>
            </w:r>
          </w:p>
        </w:tc>
        <w:tc>
          <w:tcPr>
            <w:tcW w:w="666" w:type="pct"/>
            <w:vAlign w:val="center"/>
          </w:tcPr>
          <w:p w14:paraId="1480BA37" w14:textId="77777777" w:rsidR="0091292E" w:rsidRPr="00B85CF3" w:rsidRDefault="0091292E" w:rsidP="00384AC7">
            <w:pPr>
              <w:spacing w:line="360" w:lineRule="exact"/>
              <w:ind w:firstLineChars="0" w:firstLine="0"/>
              <w:jc w:val="center"/>
              <w:rPr>
                <w:sz w:val="21"/>
              </w:rPr>
            </w:pPr>
            <w:r w:rsidRPr="00B85CF3">
              <w:rPr>
                <w:sz w:val="21"/>
              </w:rPr>
              <w:t>应急预案</w:t>
            </w:r>
          </w:p>
        </w:tc>
        <w:tc>
          <w:tcPr>
            <w:tcW w:w="3975" w:type="pct"/>
            <w:vAlign w:val="center"/>
          </w:tcPr>
          <w:p w14:paraId="29749BCF" w14:textId="77777777" w:rsidR="0091292E" w:rsidRPr="00B85CF3" w:rsidRDefault="0091292E" w:rsidP="00384AC7">
            <w:pPr>
              <w:spacing w:line="360" w:lineRule="exact"/>
              <w:ind w:firstLineChars="0" w:firstLine="0"/>
              <w:jc w:val="center"/>
              <w:rPr>
                <w:sz w:val="21"/>
                <w:szCs w:val="21"/>
              </w:rPr>
            </w:pPr>
            <w:r w:rsidRPr="00B85CF3">
              <w:rPr>
                <w:rFonts w:hint="eastAsia"/>
                <w:sz w:val="21"/>
              </w:rPr>
              <w:t>制定</w:t>
            </w:r>
            <w:r w:rsidRPr="00B85CF3">
              <w:rPr>
                <w:sz w:val="21"/>
              </w:rPr>
              <w:t>事故应急救援预案，从组织机构、救援保障、报警通讯、应急监测及救护保障、应急处理措施、事故原因调查分析等方面制定严格的制度，建立三级响应应急联动体系；公司与当地联合演练每年至少一次，公司级演练每半年至少一次。</w:t>
            </w:r>
          </w:p>
        </w:tc>
      </w:tr>
    </w:tbl>
    <w:p w14:paraId="52B40C06" w14:textId="77777777" w:rsidR="003E6EF2" w:rsidRPr="00B85CF3" w:rsidRDefault="003E6EF2">
      <w:pPr>
        <w:pStyle w:val="af4"/>
        <w:spacing w:before="156" w:after="156"/>
      </w:pPr>
    </w:p>
    <w:p w14:paraId="603E1533" w14:textId="77777777" w:rsidR="003E6EF2" w:rsidRPr="00B85CF3" w:rsidRDefault="003E6EF2" w:rsidP="0091292E">
      <w:pPr>
        <w:pStyle w:val="af4"/>
        <w:sectPr w:rsidR="003E6EF2" w:rsidRPr="00B85CF3" w:rsidSect="00625FC1">
          <w:pgSz w:w="11906" w:h="16838"/>
          <w:pgMar w:top="1440" w:right="1800" w:bottom="1440" w:left="1800" w:header="851" w:footer="992" w:gutter="0"/>
          <w:cols w:space="720"/>
          <w:docGrid w:type="lines" w:linePitch="312"/>
        </w:sectPr>
      </w:pPr>
    </w:p>
    <w:p w14:paraId="48C02942" w14:textId="77777777" w:rsidR="003E6EF2" w:rsidRPr="00B85CF3" w:rsidRDefault="003E6EF2">
      <w:pPr>
        <w:pStyle w:val="1"/>
        <w:spacing w:before="156" w:after="156"/>
      </w:pPr>
      <w:bookmarkStart w:id="157" w:name="_Toc159382790"/>
      <w:r w:rsidRPr="00B85CF3">
        <w:rPr>
          <w:rFonts w:hint="eastAsia"/>
        </w:rPr>
        <w:lastRenderedPageBreak/>
        <w:t>10</w:t>
      </w:r>
      <w:r w:rsidRPr="00B85CF3">
        <w:rPr>
          <w:rFonts w:hint="eastAsia"/>
        </w:rPr>
        <w:t>结论与建议</w:t>
      </w:r>
      <w:bookmarkEnd w:id="157"/>
    </w:p>
    <w:p w14:paraId="0EFB99C1" w14:textId="77777777" w:rsidR="003E6EF2" w:rsidRPr="00B85CF3" w:rsidRDefault="003E6EF2">
      <w:pPr>
        <w:pStyle w:val="2"/>
        <w:spacing w:before="156" w:after="156"/>
      </w:pPr>
      <w:bookmarkStart w:id="158" w:name="_Toc159382791"/>
      <w:r w:rsidRPr="00B85CF3">
        <w:rPr>
          <w:rFonts w:hint="eastAsia"/>
        </w:rPr>
        <w:t>10.1</w:t>
      </w:r>
      <w:r w:rsidRPr="00B85CF3">
        <w:rPr>
          <w:rFonts w:hint="eastAsia"/>
        </w:rPr>
        <w:t>结论</w:t>
      </w:r>
      <w:bookmarkEnd w:id="158"/>
    </w:p>
    <w:p w14:paraId="65462D3E" w14:textId="77777777" w:rsidR="003E6EF2" w:rsidRPr="00B85CF3" w:rsidRDefault="003E6EF2">
      <w:pPr>
        <w:pStyle w:val="3"/>
        <w:spacing w:before="156" w:after="156"/>
      </w:pPr>
      <w:r w:rsidRPr="00B85CF3">
        <w:rPr>
          <w:rFonts w:hint="eastAsia"/>
        </w:rPr>
        <w:t>10.1.1</w:t>
      </w:r>
      <w:r w:rsidRPr="00B85CF3">
        <w:rPr>
          <w:rFonts w:hint="eastAsia"/>
        </w:rPr>
        <w:t>项目概况</w:t>
      </w:r>
    </w:p>
    <w:p w14:paraId="5042A333" w14:textId="77777777" w:rsidR="003E6EF2" w:rsidRPr="00B85CF3" w:rsidRDefault="004A315B" w:rsidP="00337778">
      <w:pPr>
        <w:ind w:firstLine="480"/>
      </w:pPr>
      <w:r w:rsidRPr="00B85CF3">
        <w:rPr>
          <w:rFonts w:hint="eastAsia"/>
        </w:rPr>
        <w:t>四川海新生物制药有限公司</w:t>
      </w:r>
      <w:r w:rsidR="00C64674" w:rsidRPr="00B85CF3">
        <w:rPr>
          <w:rFonts w:hint="eastAsia"/>
        </w:rPr>
        <w:t>高端原料药黄藤素生产基地项目</w:t>
      </w:r>
      <w:r w:rsidR="003E6EF2" w:rsidRPr="00B85CF3">
        <w:rPr>
          <w:rFonts w:hint="eastAsia"/>
        </w:rPr>
        <w:t>选址于四川省广安市岳池县经开区（岳池县城南工业园），</w:t>
      </w:r>
      <w:r w:rsidRPr="00B85CF3">
        <w:rPr>
          <w:rFonts w:hint="eastAsia"/>
        </w:rPr>
        <w:t>拟建项目新建</w:t>
      </w:r>
      <w:r w:rsidRPr="00B85CF3">
        <w:rPr>
          <w:rFonts w:hint="eastAsia"/>
        </w:rPr>
        <w:t>5</w:t>
      </w:r>
      <w:r w:rsidRPr="00B85CF3">
        <w:rPr>
          <w:rFonts w:hint="eastAsia"/>
        </w:rPr>
        <w:t>栋生产车间，分别为</w:t>
      </w:r>
      <w:r w:rsidRPr="00B85CF3">
        <w:rPr>
          <w:rFonts w:hint="eastAsia"/>
        </w:rPr>
        <w:t>1</w:t>
      </w:r>
      <w:r w:rsidRPr="00B85CF3">
        <w:t>#</w:t>
      </w:r>
      <w:r w:rsidRPr="00B85CF3">
        <w:t>车间、</w:t>
      </w:r>
      <w:r w:rsidRPr="00B85CF3">
        <w:rPr>
          <w:rFonts w:hint="eastAsia"/>
        </w:rPr>
        <w:t>2</w:t>
      </w:r>
      <w:r w:rsidRPr="00B85CF3">
        <w:t>#</w:t>
      </w:r>
      <w:r w:rsidRPr="00B85CF3">
        <w:t>车间、</w:t>
      </w:r>
      <w:r w:rsidRPr="00B85CF3">
        <w:rPr>
          <w:rFonts w:hint="eastAsia"/>
        </w:rPr>
        <w:t>3</w:t>
      </w:r>
      <w:r w:rsidRPr="00B85CF3">
        <w:t>#</w:t>
      </w:r>
      <w:r w:rsidRPr="00B85CF3">
        <w:t>车间、</w:t>
      </w:r>
      <w:r w:rsidRPr="00B85CF3">
        <w:rPr>
          <w:rFonts w:hint="eastAsia"/>
        </w:rPr>
        <w:t>4</w:t>
      </w:r>
      <w:r w:rsidRPr="00B85CF3">
        <w:t>#</w:t>
      </w:r>
      <w:r w:rsidRPr="00B85CF3">
        <w:t>车间、</w:t>
      </w:r>
      <w:r w:rsidRPr="00B85CF3">
        <w:rPr>
          <w:rFonts w:hint="eastAsia"/>
        </w:rPr>
        <w:t>5</w:t>
      </w:r>
      <w:r w:rsidRPr="00B85CF3">
        <w:t>#</w:t>
      </w:r>
      <w:r w:rsidRPr="00B85CF3">
        <w:t>车间</w:t>
      </w:r>
      <w:r w:rsidRPr="00B85CF3">
        <w:rPr>
          <w:rFonts w:hint="eastAsia"/>
        </w:rPr>
        <w:t>，并配套研发中心、公用工程站、储罐区、危险库房等公辅设施</w:t>
      </w:r>
      <w:r w:rsidR="003E6EF2" w:rsidRPr="00B85CF3">
        <w:rPr>
          <w:rFonts w:hint="eastAsia"/>
        </w:rPr>
        <w:t>，达到</w:t>
      </w:r>
      <w:r w:rsidRPr="00B85CF3">
        <w:rPr>
          <w:rFonts w:hint="eastAsia"/>
        </w:rPr>
        <w:t>年产露水草胶囊（人药制剂）</w:t>
      </w:r>
      <w:r w:rsidRPr="00B85CF3">
        <w:rPr>
          <w:rFonts w:hint="eastAsia"/>
        </w:rPr>
        <w:t>2</w:t>
      </w:r>
      <w:r w:rsidRPr="00B85CF3">
        <w:t>4t/a</w:t>
      </w:r>
      <w:r w:rsidRPr="00B85CF3">
        <w:t>，黄藤素提取原料药</w:t>
      </w:r>
      <w:r w:rsidRPr="00B85CF3">
        <w:rPr>
          <w:rFonts w:hint="eastAsia"/>
        </w:rPr>
        <w:t>1</w:t>
      </w:r>
      <w:r w:rsidRPr="00B85CF3">
        <w:t>2t/a</w:t>
      </w:r>
      <w:r w:rsidRPr="00B85CF3">
        <w:t>，穿心莲提取原料药</w:t>
      </w:r>
      <w:r w:rsidRPr="00B85CF3">
        <w:rPr>
          <w:rFonts w:hint="eastAsia"/>
        </w:rPr>
        <w:t>3</w:t>
      </w:r>
      <w:r w:rsidRPr="00B85CF3">
        <w:t>0t/a</w:t>
      </w:r>
      <w:r w:rsidRPr="00B85CF3">
        <w:t>，</w:t>
      </w:r>
      <w:r w:rsidRPr="00B85CF3">
        <w:rPr>
          <w:rFonts w:hint="eastAsia"/>
        </w:rPr>
        <w:t>灯盏花提取原料药</w:t>
      </w:r>
      <w:r w:rsidRPr="00B85CF3">
        <w:rPr>
          <w:rFonts w:hint="eastAsia"/>
        </w:rPr>
        <w:t>5</w:t>
      </w:r>
      <w:r w:rsidRPr="00B85CF3">
        <w:t>t/a</w:t>
      </w:r>
      <w:r w:rsidRPr="00B85CF3">
        <w:rPr>
          <w:rFonts w:hint="eastAsia"/>
        </w:rPr>
        <w:t>，</w:t>
      </w:r>
      <w:r w:rsidRPr="00B85CF3">
        <w:t>色素碱化学原料药</w:t>
      </w:r>
      <w:r w:rsidRPr="00B85CF3">
        <w:rPr>
          <w:rFonts w:hint="eastAsia"/>
        </w:rPr>
        <w:t>1</w:t>
      </w:r>
      <w:r w:rsidRPr="00B85CF3">
        <w:t>2t/a</w:t>
      </w:r>
      <w:r w:rsidRPr="00B85CF3">
        <w:t>，</w:t>
      </w:r>
      <w:r w:rsidRPr="00B85CF3">
        <w:rPr>
          <w:rFonts w:hint="eastAsia"/>
        </w:rPr>
        <w:t>饲料添加剂</w:t>
      </w:r>
      <w:r w:rsidRPr="00B85CF3">
        <w:rPr>
          <w:rFonts w:hint="eastAsia"/>
        </w:rPr>
        <w:t>2</w:t>
      </w:r>
      <w:r w:rsidRPr="00B85CF3">
        <w:t>00t/a</w:t>
      </w:r>
      <w:r w:rsidRPr="00B85CF3">
        <w:t>，</w:t>
      </w:r>
      <w:r w:rsidR="00540ECD" w:rsidRPr="00B85CF3">
        <w:rPr>
          <w:rFonts w:hint="eastAsia"/>
        </w:rPr>
        <w:t>脱壳促长颗粒</w:t>
      </w:r>
      <w:r w:rsidRPr="00B85CF3">
        <w:rPr>
          <w:rFonts w:hint="eastAsia"/>
        </w:rPr>
        <w:t>（兽药制剂）</w:t>
      </w:r>
      <w:r w:rsidRPr="00B85CF3">
        <w:rPr>
          <w:rFonts w:hint="eastAsia"/>
        </w:rPr>
        <w:t>3</w:t>
      </w:r>
      <w:r w:rsidRPr="00B85CF3">
        <w:t>5t/a</w:t>
      </w:r>
      <w:r w:rsidRPr="00B85CF3">
        <w:rPr>
          <w:rFonts w:hint="eastAsia"/>
        </w:rPr>
        <w:t>，蚕用蜕皮激素液（兽药制剂）</w:t>
      </w:r>
      <w:r w:rsidRPr="00B85CF3">
        <w:t>5t/a</w:t>
      </w:r>
      <w:r w:rsidR="003E6EF2" w:rsidRPr="00B85CF3">
        <w:rPr>
          <w:rFonts w:hint="eastAsia"/>
        </w:rPr>
        <w:t>的生产规模。全厂占地面积</w:t>
      </w:r>
      <w:r w:rsidRPr="00B85CF3">
        <w:rPr>
          <w:rFonts w:hint="eastAsia"/>
        </w:rPr>
        <w:t>44945.3</w:t>
      </w:r>
      <w:r w:rsidR="003E6EF2" w:rsidRPr="00B85CF3">
        <w:rPr>
          <w:rFonts w:hint="eastAsia"/>
        </w:rPr>
        <w:t>m</w:t>
      </w:r>
      <w:r w:rsidR="003E6EF2" w:rsidRPr="00B85CF3">
        <w:rPr>
          <w:rFonts w:hint="eastAsia"/>
          <w:vertAlign w:val="superscript"/>
        </w:rPr>
        <w:t>2</w:t>
      </w:r>
      <w:r w:rsidR="003E6EF2" w:rsidRPr="00B85CF3">
        <w:rPr>
          <w:rFonts w:hint="eastAsia"/>
        </w:rPr>
        <w:t>，建筑面积</w:t>
      </w:r>
      <w:r w:rsidRPr="00B85CF3">
        <w:rPr>
          <w:rFonts w:hint="eastAsia"/>
        </w:rPr>
        <w:t>19892.15</w:t>
      </w:r>
      <w:r w:rsidR="003E6EF2" w:rsidRPr="00B85CF3">
        <w:rPr>
          <w:rFonts w:hint="eastAsia"/>
        </w:rPr>
        <w:t>m</w:t>
      </w:r>
      <w:r w:rsidR="003E6EF2" w:rsidRPr="00B85CF3">
        <w:rPr>
          <w:rFonts w:hint="eastAsia"/>
          <w:vertAlign w:val="superscript"/>
        </w:rPr>
        <w:t>2</w:t>
      </w:r>
      <w:r w:rsidR="003E6EF2" w:rsidRPr="00B85CF3">
        <w:rPr>
          <w:rFonts w:hint="eastAsia"/>
        </w:rPr>
        <w:t>。劳动定员</w:t>
      </w:r>
      <w:r w:rsidRPr="00B85CF3">
        <w:rPr>
          <w:rFonts w:hint="eastAsia"/>
        </w:rPr>
        <w:t>158</w:t>
      </w:r>
      <w:r w:rsidR="003E6EF2" w:rsidRPr="00B85CF3">
        <w:rPr>
          <w:rFonts w:hint="eastAsia"/>
        </w:rPr>
        <w:t>人，生产车间实行四班三运转，每班</w:t>
      </w:r>
      <w:r w:rsidR="003E6EF2" w:rsidRPr="00B85CF3">
        <w:rPr>
          <w:rFonts w:hint="eastAsia"/>
        </w:rPr>
        <w:t>8</w:t>
      </w:r>
      <w:r w:rsidR="003E6EF2" w:rsidRPr="00B85CF3">
        <w:rPr>
          <w:rFonts w:hint="eastAsia"/>
        </w:rPr>
        <w:t>小时，年生产</w:t>
      </w:r>
      <w:r w:rsidRPr="00B85CF3">
        <w:rPr>
          <w:rFonts w:hint="eastAsia"/>
        </w:rPr>
        <w:t>300</w:t>
      </w:r>
      <w:r w:rsidRPr="00B85CF3">
        <w:rPr>
          <w:rFonts w:hint="eastAsia"/>
        </w:rPr>
        <w:t>天</w:t>
      </w:r>
      <w:r w:rsidR="003E6EF2" w:rsidRPr="00B85CF3">
        <w:rPr>
          <w:rFonts w:hint="eastAsia"/>
        </w:rPr>
        <w:t>。拟建项目总投资约</w:t>
      </w:r>
      <w:r w:rsidRPr="00B85CF3">
        <w:rPr>
          <w:rFonts w:hint="eastAsia"/>
        </w:rPr>
        <w:t>35600</w:t>
      </w:r>
      <w:r w:rsidRPr="00B85CF3">
        <w:rPr>
          <w:rFonts w:hint="eastAsia"/>
        </w:rPr>
        <w:t>万元</w:t>
      </w:r>
      <w:r w:rsidR="003E6EF2" w:rsidRPr="00B85CF3">
        <w:rPr>
          <w:rFonts w:hint="eastAsia"/>
        </w:rPr>
        <w:t>，其中环保投资</w:t>
      </w:r>
      <w:r w:rsidRPr="00B85CF3">
        <w:rPr>
          <w:rFonts w:hint="eastAsia"/>
        </w:rPr>
        <w:t>2000</w:t>
      </w:r>
      <w:r w:rsidRPr="00B85CF3">
        <w:rPr>
          <w:rFonts w:hint="eastAsia"/>
        </w:rPr>
        <w:t>万元</w:t>
      </w:r>
      <w:r w:rsidR="003E6EF2" w:rsidRPr="00B85CF3">
        <w:rPr>
          <w:rFonts w:hint="eastAsia"/>
        </w:rPr>
        <w:t>。</w:t>
      </w:r>
    </w:p>
    <w:p w14:paraId="277BC926" w14:textId="77777777" w:rsidR="003E6EF2" w:rsidRPr="00B85CF3" w:rsidRDefault="003E6EF2">
      <w:pPr>
        <w:pStyle w:val="3"/>
        <w:spacing w:before="156" w:after="156"/>
      </w:pPr>
      <w:r w:rsidRPr="00B85CF3">
        <w:rPr>
          <w:rFonts w:hint="eastAsia"/>
        </w:rPr>
        <w:t>10.1.2</w:t>
      </w:r>
      <w:r w:rsidRPr="00B85CF3">
        <w:rPr>
          <w:rFonts w:hint="eastAsia"/>
        </w:rPr>
        <w:t>产业政策及规划符合性</w:t>
      </w:r>
    </w:p>
    <w:p w14:paraId="52E086AD" w14:textId="77777777" w:rsidR="003E6EF2" w:rsidRPr="00B85CF3" w:rsidRDefault="003E6EF2" w:rsidP="00337778">
      <w:pPr>
        <w:ind w:firstLine="480"/>
      </w:pPr>
      <w:r w:rsidRPr="00B85CF3">
        <w:rPr>
          <w:rFonts w:hint="eastAsia"/>
        </w:rPr>
        <w:t>（</w:t>
      </w:r>
      <w:r w:rsidRPr="00B85CF3">
        <w:rPr>
          <w:rFonts w:hint="eastAsia"/>
        </w:rPr>
        <w:t>1</w:t>
      </w:r>
      <w:r w:rsidRPr="00B85CF3">
        <w:rPr>
          <w:rFonts w:hint="eastAsia"/>
        </w:rPr>
        <w:t>）产业政策符合性</w:t>
      </w:r>
    </w:p>
    <w:p w14:paraId="0A9B8CD1" w14:textId="634F0103" w:rsidR="003E6EF2" w:rsidRPr="00B85CF3" w:rsidRDefault="003E6EF2" w:rsidP="00FC4493">
      <w:pPr>
        <w:ind w:firstLine="480"/>
      </w:pPr>
      <w:r w:rsidRPr="00B85CF3">
        <w:rPr>
          <w:rFonts w:hint="eastAsia"/>
        </w:rPr>
        <w:t>根据《产业结构调整指导目录（</w:t>
      </w:r>
      <w:r w:rsidRPr="00B85CF3">
        <w:rPr>
          <w:rFonts w:hint="eastAsia"/>
        </w:rPr>
        <w:t>20</w:t>
      </w:r>
      <w:r w:rsidR="00337778" w:rsidRPr="00B85CF3">
        <w:t>24</w:t>
      </w:r>
      <w:r w:rsidRPr="00B85CF3">
        <w:rPr>
          <w:rFonts w:hint="eastAsia"/>
        </w:rPr>
        <w:t>年本）》有关条款的</w:t>
      </w:r>
      <w:r w:rsidR="00F07978" w:rsidRPr="00B85CF3">
        <w:rPr>
          <w:rFonts w:hint="eastAsia"/>
        </w:rPr>
        <w:t>规定</w:t>
      </w:r>
      <w:r w:rsidRPr="00B85CF3">
        <w:rPr>
          <w:rFonts w:hint="eastAsia"/>
        </w:rPr>
        <w:t>，拟建项目属于</w:t>
      </w:r>
      <w:r w:rsidR="00337778" w:rsidRPr="00B85CF3">
        <w:rPr>
          <w:rFonts w:hint="eastAsia"/>
        </w:rPr>
        <w:t>化学药品原料药制造和有提取工艺的中成药生产项目</w:t>
      </w:r>
      <w:r w:rsidRPr="00B85CF3">
        <w:rPr>
          <w:rFonts w:hint="eastAsia"/>
        </w:rPr>
        <w:t>，不属于指导目录中“限制类”和“淘汰类”项目，属于允许类项目；并且项目于</w:t>
      </w:r>
      <w:r w:rsidRPr="00B85CF3">
        <w:rPr>
          <w:rFonts w:hint="eastAsia"/>
        </w:rPr>
        <w:t>202</w:t>
      </w:r>
      <w:r w:rsidR="004A315B" w:rsidRPr="00B85CF3">
        <w:t>3</w:t>
      </w:r>
      <w:r w:rsidRPr="00B85CF3">
        <w:rPr>
          <w:rFonts w:hint="eastAsia"/>
        </w:rPr>
        <w:t>年</w:t>
      </w:r>
      <w:r w:rsidRPr="00B85CF3">
        <w:rPr>
          <w:rFonts w:hint="eastAsia"/>
        </w:rPr>
        <w:t>2</w:t>
      </w:r>
      <w:r w:rsidRPr="00B85CF3">
        <w:rPr>
          <w:rFonts w:hint="eastAsia"/>
        </w:rPr>
        <w:t>月经岳池县发展和改革局批准备案（备案号为：川投资备</w:t>
      </w:r>
      <w:r w:rsidR="004A315B" w:rsidRPr="00B85CF3">
        <w:rPr>
          <w:rFonts w:hint="eastAsia"/>
        </w:rPr>
        <w:t>【</w:t>
      </w:r>
      <w:r w:rsidR="004A315B" w:rsidRPr="00B85CF3">
        <w:rPr>
          <w:rFonts w:hint="eastAsia"/>
        </w:rPr>
        <w:t>2302-511621-04-01-677914</w:t>
      </w:r>
      <w:r w:rsidR="004A315B" w:rsidRPr="00B85CF3">
        <w:rPr>
          <w:rFonts w:hint="eastAsia"/>
        </w:rPr>
        <w:t>】</w:t>
      </w:r>
      <w:r w:rsidR="004A315B" w:rsidRPr="00B85CF3">
        <w:rPr>
          <w:rFonts w:hint="eastAsia"/>
        </w:rPr>
        <w:t>FGQB-0068</w:t>
      </w:r>
      <w:r w:rsidRPr="00B85CF3">
        <w:rPr>
          <w:rFonts w:hint="eastAsia"/>
        </w:rPr>
        <w:t>），因此，拟建项目的建设符合国家产业政策要求。</w:t>
      </w:r>
    </w:p>
    <w:p w14:paraId="0C75EBF8" w14:textId="77777777" w:rsidR="003E6EF2" w:rsidRPr="00B85CF3" w:rsidRDefault="003E6EF2" w:rsidP="00FC4493">
      <w:pPr>
        <w:ind w:firstLine="480"/>
      </w:pPr>
      <w:r w:rsidRPr="00B85CF3">
        <w:rPr>
          <w:rFonts w:hint="eastAsia"/>
        </w:rPr>
        <w:t>（</w:t>
      </w:r>
      <w:r w:rsidRPr="00B85CF3">
        <w:rPr>
          <w:rFonts w:hint="eastAsia"/>
        </w:rPr>
        <w:t>2</w:t>
      </w:r>
      <w:r w:rsidRPr="00B85CF3">
        <w:rPr>
          <w:rFonts w:hint="eastAsia"/>
        </w:rPr>
        <w:t>）项目选址合理性分析</w:t>
      </w:r>
    </w:p>
    <w:p w14:paraId="22EA4BDB" w14:textId="77777777" w:rsidR="003E6EF2" w:rsidRPr="00B85CF3" w:rsidRDefault="003E6EF2" w:rsidP="00FC4493">
      <w:pPr>
        <w:ind w:firstLine="480"/>
      </w:pPr>
      <w:r w:rsidRPr="00B85CF3">
        <w:rPr>
          <w:rFonts w:hint="eastAsia"/>
        </w:rPr>
        <w:t>拟建项目在岳池县经济技术开发区（岳池县城南工业园）内建设，符合国家产业政策和相关环保政策，符合岳池县经济技术开发区准入条件及规划环评审查意见提出的环保要求；同时拟建项目所在区域环境质量良好，有环境容量；项目所排污染物均达标排放；项目建成后，评价区域环境质量基本维持现状，仍能满足环境质量标准及功能区划要求。项目总平面布置合理，风险可控，评价认为拟建项目选址合理。</w:t>
      </w:r>
    </w:p>
    <w:p w14:paraId="116CE455" w14:textId="77777777" w:rsidR="003E6EF2" w:rsidRPr="00B85CF3" w:rsidRDefault="003E6EF2">
      <w:pPr>
        <w:pStyle w:val="3"/>
        <w:spacing w:before="156" w:after="156"/>
      </w:pPr>
      <w:r w:rsidRPr="00B85CF3">
        <w:rPr>
          <w:rFonts w:hint="eastAsia"/>
        </w:rPr>
        <w:lastRenderedPageBreak/>
        <w:t>10.1.3</w:t>
      </w:r>
      <w:r w:rsidRPr="00B85CF3">
        <w:rPr>
          <w:rFonts w:hint="eastAsia"/>
        </w:rPr>
        <w:t>环境质量现状</w:t>
      </w:r>
    </w:p>
    <w:p w14:paraId="19804734" w14:textId="015B6FDC" w:rsidR="003E6EF2" w:rsidRPr="00B85CF3" w:rsidRDefault="003E6EF2">
      <w:pPr>
        <w:spacing w:before="156" w:after="156"/>
        <w:ind w:firstLine="480"/>
      </w:pPr>
      <w:r w:rsidRPr="00B85CF3">
        <w:rPr>
          <w:rFonts w:hint="eastAsia"/>
        </w:rPr>
        <w:t>根据</w:t>
      </w:r>
      <w:r w:rsidR="00603B83" w:rsidRPr="00B85CF3">
        <w:rPr>
          <w:rFonts w:hint="eastAsia"/>
        </w:rPr>
        <w:t>广安市</w:t>
      </w:r>
      <w:r w:rsidR="00603B83" w:rsidRPr="00B85CF3">
        <w:rPr>
          <w:rFonts w:hint="eastAsia"/>
        </w:rPr>
        <w:t>202</w:t>
      </w:r>
      <w:r w:rsidR="00722CD6" w:rsidRPr="00B85CF3">
        <w:t>2</w:t>
      </w:r>
      <w:r w:rsidR="00603B83" w:rsidRPr="00B85CF3">
        <w:rPr>
          <w:rFonts w:hint="eastAsia"/>
        </w:rPr>
        <w:t>年度环境质量状况</w:t>
      </w:r>
      <w:r w:rsidRPr="00B85CF3">
        <w:rPr>
          <w:rFonts w:hint="eastAsia"/>
        </w:rPr>
        <w:t>，项目所在区域环境空气质量属于</w:t>
      </w:r>
      <w:r w:rsidR="00722CD6" w:rsidRPr="00B85CF3">
        <w:rPr>
          <w:rFonts w:hint="eastAsia"/>
        </w:rPr>
        <w:t>不</w:t>
      </w:r>
      <w:r w:rsidRPr="00B85CF3">
        <w:rPr>
          <w:rFonts w:hint="eastAsia"/>
        </w:rPr>
        <w:t>达标区域。环评现状监测和引用的环境质量监测资料，环境空气基本污染物满足《环境空气质量标准》</w:t>
      </w:r>
      <w:r w:rsidRPr="00B85CF3">
        <w:rPr>
          <w:rFonts w:hint="eastAsia"/>
        </w:rPr>
        <w:t>(GB3095-2012)</w:t>
      </w:r>
      <w:r w:rsidRPr="00B85CF3">
        <w:rPr>
          <w:rFonts w:hint="eastAsia"/>
        </w:rPr>
        <w:t>二级标准限值的要求，甲醇、丙酮、硫酸、硫化氢、氯化氢、氨、</w:t>
      </w:r>
      <w:r w:rsidRPr="00B85CF3">
        <w:rPr>
          <w:rFonts w:hint="eastAsia"/>
        </w:rPr>
        <w:t>TVOC</w:t>
      </w:r>
      <w:r w:rsidRPr="00B85CF3">
        <w:rPr>
          <w:rFonts w:hint="eastAsia"/>
        </w:rPr>
        <w:t>小时平均值浓度监测结果均满足《环境影响评价技术导则大气环境》（</w:t>
      </w:r>
      <w:r w:rsidRPr="00B85CF3">
        <w:rPr>
          <w:rFonts w:hint="eastAsia"/>
        </w:rPr>
        <w:t>HJ/2.2-2018</w:t>
      </w:r>
      <w:r w:rsidRPr="00B85CF3">
        <w:rPr>
          <w:rFonts w:hint="eastAsia"/>
        </w:rPr>
        <w:t>）附录</w:t>
      </w:r>
      <w:r w:rsidRPr="00B85CF3">
        <w:rPr>
          <w:rFonts w:hint="eastAsia"/>
        </w:rPr>
        <w:t>D</w:t>
      </w:r>
      <w:r w:rsidRPr="00B85CF3">
        <w:rPr>
          <w:rFonts w:hint="eastAsia"/>
        </w:rPr>
        <w:t>浓度参考限值，非甲烷总烃小时平均浓度监测结果满足《环境空气质量非甲烷总烃限值》（</w:t>
      </w:r>
      <w:r w:rsidRPr="00B85CF3">
        <w:rPr>
          <w:rFonts w:hint="eastAsia"/>
        </w:rPr>
        <w:t>DB13/1577-2012</w:t>
      </w:r>
      <w:r w:rsidRPr="00B85CF3">
        <w:rPr>
          <w:rFonts w:hint="eastAsia"/>
        </w:rPr>
        <w:t>）要求。三溪河</w:t>
      </w:r>
      <w:r w:rsidRPr="00B85CF3">
        <w:rPr>
          <w:rFonts w:hint="eastAsia"/>
        </w:rPr>
        <w:t>pH</w:t>
      </w:r>
      <w:r w:rsidRPr="00B85CF3">
        <w:rPr>
          <w:rFonts w:hint="eastAsia"/>
        </w:rPr>
        <w:t>、</w:t>
      </w:r>
      <w:r w:rsidRPr="00B85CF3">
        <w:rPr>
          <w:rFonts w:hint="eastAsia"/>
        </w:rPr>
        <w:t>CODcr</w:t>
      </w:r>
      <w:r w:rsidRPr="00B85CF3">
        <w:rPr>
          <w:rFonts w:hint="eastAsia"/>
        </w:rPr>
        <w:t>、</w:t>
      </w:r>
      <w:r w:rsidRPr="00B85CF3">
        <w:rPr>
          <w:rFonts w:hint="eastAsia"/>
        </w:rPr>
        <w:t>BOD</w:t>
      </w:r>
      <w:r w:rsidRPr="00B85CF3">
        <w:rPr>
          <w:rFonts w:hint="eastAsia"/>
          <w:vertAlign w:val="subscript"/>
        </w:rPr>
        <w:t>5</w:t>
      </w:r>
      <w:r w:rsidRPr="00B85CF3">
        <w:rPr>
          <w:rFonts w:hint="eastAsia"/>
        </w:rPr>
        <w:t>、氨氮、石油类、总磷、总氮、氯化物等因子均符合《地表水环境质量标准》（</w:t>
      </w:r>
      <w:r w:rsidRPr="00B85CF3">
        <w:rPr>
          <w:rFonts w:hint="eastAsia"/>
        </w:rPr>
        <w:t>GB3838-2002</w:t>
      </w:r>
      <w:r w:rsidRPr="00B85CF3">
        <w:rPr>
          <w:rFonts w:hint="eastAsia"/>
        </w:rPr>
        <w:t>）Ⅲ类水域标准要求。</w:t>
      </w:r>
      <w:r w:rsidR="00BB2CC6" w:rsidRPr="00B85CF3">
        <w:rPr>
          <w:rFonts w:hint="eastAsia"/>
        </w:rPr>
        <w:t>项目占地范围内土壤采样点各监测因子均满足《土壤环境质量建设用地土壤污染风险管控标准（试行）》（</w:t>
      </w:r>
      <w:r w:rsidR="00BB2CC6" w:rsidRPr="00B85CF3">
        <w:rPr>
          <w:rFonts w:hint="eastAsia"/>
        </w:rPr>
        <w:t>GB36600-2018</w:t>
      </w:r>
      <w:r w:rsidR="00BB2CC6" w:rsidRPr="00B85CF3">
        <w:rPr>
          <w:rFonts w:hint="eastAsia"/>
        </w:rPr>
        <w:t>）中第二类用地风险筛选值要求，占地范围外评价范围内土壤采样点各监测因子均满足《土壤环境质量</w:t>
      </w:r>
      <w:r w:rsidR="00BB2CC6" w:rsidRPr="00B85CF3">
        <w:rPr>
          <w:rFonts w:hint="eastAsia"/>
        </w:rPr>
        <w:t xml:space="preserve"> </w:t>
      </w:r>
      <w:r w:rsidR="00BB2CC6" w:rsidRPr="00B85CF3">
        <w:rPr>
          <w:rFonts w:hint="eastAsia"/>
        </w:rPr>
        <w:t>农用地土壤污染风险管控标准》（</w:t>
      </w:r>
      <w:r w:rsidR="00BB2CC6" w:rsidRPr="00B85CF3">
        <w:rPr>
          <w:rFonts w:hint="eastAsia"/>
        </w:rPr>
        <w:t>GB 15618-2018</w:t>
      </w:r>
      <w:r w:rsidR="00BB2CC6" w:rsidRPr="00B85CF3">
        <w:rPr>
          <w:rFonts w:hint="eastAsia"/>
        </w:rPr>
        <w:t>）表</w:t>
      </w:r>
      <w:r w:rsidR="00BB2CC6" w:rsidRPr="00B85CF3">
        <w:rPr>
          <w:rFonts w:hint="eastAsia"/>
        </w:rPr>
        <w:t>1</w:t>
      </w:r>
      <w:r w:rsidR="00BB2CC6" w:rsidRPr="00B85CF3">
        <w:rPr>
          <w:rFonts w:hint="eastAsia"/>
        </w:rPr>
        <w:t>中农用地风险筛选值要求，土壤质量状况良好</w:t>
      </w:r>
      <w:r w:rsidRPr="00B85CF3">
        <w:rPr>
          <w:rFonts w:hint="eastAsia"/>
        </w:rPr>
        <w:t>；区域环境噪声满足《声环境质量标准》（</w:t>
      </w:r>
      <w:r w:rsidRPr="00B85CF3">
        <w:rPr>
          <w:rFonts w:hint="eastAsia"/>
        </w:rPr>
        <w:t>GB3096-2008</w:t>
      </w:r>
      <w:r w:rsidRPr="00B85CF3">
        <w:rPr>
          <w:rFonts w:hint="eastAsia"/>
        </w:rPr>
        <w:t>）</w:t>
      </w:r>
      <w:r w:rsidRPr="00B85CF3">
        <w:rPr>
          <w:rFonts w:hint="eastAsia"/>
        </w:rPr>
        <w:t>3</w:t>
      </w:r>
      <w:r w:rsidRPr="00B85CF3">
        <w:rPr>
          <w:rFonts w:hint="eastAsia"/>
        </w:rPr>
        <w:t>类标准。</w:t>
      </w:r>
    </w:p>
    <w:p w14:paraId="693863D0" w14:textId="77777777" w:rsidR="003E6EF2" w:rsidRPr="00B85CF3" w:rsidRDefault="003E6EF2">
      <w:pPr>
        <w:pStyle w:val="3"/>
        <w:spacing w:before="156" w:after="156"/>
      </w:pPr>
      <w:r w:rsidRPr="00B85CF3">
        <w:rPr>
          <w:rFonts w:hint="eastAsia"/>
        </w:rPr>
        <w:t>10.1.4</w:t>
      </w:r>
      <w:r w:rsidRPr="00B85CF3">
        <w:rPr>
          <w:rFonts w:hint="eastAsia"/>
        </w:rPr>
        <w:t>环境概况及环境敏感目标调查</w:t>
      </w:r>
    </w:p>
    <w:p w14:paraId="335A1F2B" w14:textId="77777777" w:rsidR="003E6EF2" w:rsidRPr="00B85CF3" w:rsidRDefault="003E6EF2" w:rsidP="00BB2CC6">
      <w:pPr>
        <w:ind w:firstLine="480"/>
      </w:pPr>
      <w:r w:rsidRPr="00B85CF3">
        <w:rPr>
          <w:rFonts w:hint="eastAsia"/>
        </w:rPr>
        <w:t>拟建项目位于岳池县经济技术开发区城南工业园内。规划用地类型为工业用地，北面紧邻。项目评价范围内无自然保护区、风景名胜区、文化遗产保护区、世界文化自然遗产和森林公园、地质公园、湿地公园等保护地，评价范围内无明显环境制约因素。</w:t>
      </w:r>
    </w:p>
    <w:p w14:paraId="236A9116" w14:textId="77777777" w:rsidR="003E6EF2" w:rsidRPr="00B85CF3" w:rsidRDefault="003E6EF2">
      <w:pPr>
        <w:pStyle w:val="3"/>
        <w:spacing w:before="156" w:after="156"/>
      </w:pPr>
      <w:r w:rsidRPr="00B85CF3">
        <w:rPr>
          <w:rFonts w:hint="eastAsia"/>
        </w:rPr>
        <w:t>10.1.5</w:t>
      </w:r>
      <w:r w:rsidRPr="00B85CF3">
        <w:rPr>
          <w:rFonts w:hint="eastAsia"/>
        </w:rPr>
        <w:t>环境保护措施及环境影响</w:t>
      </w:r>
    </w:p>
    <w:p w14:paraId="4A4CB203" w14:textId="77777777" w:rsidR="003E6EF2" w:rsidRPr="00B85CF3" w:rsidRDefault="003E6EF2" w:rsidP="00FC4493">
      <w:pPr>
        <w:ind w:firstLine="480"/>
      </w:pPr>
      <w:r w:rsidRPr="00B85CF3">
        <w:rPr>
          <w:rFonts w:hint="eastAsia"/>
        </w:rPr>
        <w:t>（</w:t>
      </w:r>
      <w:r w:rsidRPr="00B85CF3">
        <w:rPr>
          <w:rFonts w:hint="eastAsia"/>
        </w:rPr>
        <w:t>1</w:t>
      </w:r>
      <w:r w:rsidRPr="00B85CF3">
        <w:rPr>
          <w:rFonts w:hint="eastAsia"/>
        </w:rPr>
        <w:t>）废气</w:t>
      </w:r>
    </w:p>
    <w:p w14:paraId="2725ECE9" w14:textId="33F29D4A" w:rsidR="00F23C92" w:rsidRPr="00B85CF3" w:rsidRDefault="00BB2CC6" w:rsidP="00F23C92">
      <w:pPr>
        <w:ind w:firstLine="480"/>
      </w:pPr>
      <w:r w:rsidRPr="00B85CF3">
        <w:rPr>
          <w:rFonts w:hint="eastAsia"/>
        </w:rPr>
        <w:t>本项目车间含尘废气经布袋除尘器处理，</w:t>
      </w:r>
      <w:r w:rsidRPr="00B85CF3">
        <w:rPr>
          <w:rFonts w:hint="eastAsia"/>
        </w:rPr>
        <w:t>2#</w:t>
      </w:r>
      <w:r w:rsidRPr="00B85CF3">
        <w:rPr>
          <w:rFonts w:hint="eastAsia"/>
        </w:rPr>
        <w:t>车间有机废气、酸性废气经</w:t>
      </w:r>
      <w:r w:rsidRPr="00B85CF3">
        <w:rPr>
          <w:rFonts w:hint="eastAsia"/>
        </w:rPr>
        <w:t>2#</w:t>
      </w:r>
      <w:r w:rsidRPr="00B85CF3">
        <w:rPr>
          <w:rFonts w:hint="eastAsia"/>
        </w:rPr>
        <w:t>车间“水喷淋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w:t>
      </w:r>
      <w:r w:rsidRPr="00B85CF3">
        <w:rPr>
          <w:rFonts w:hint="eastAsia"/>
        </w:rPr>
        <w:t>4#</w:t>
      </w:r>
      <w:r w:rsidRPr="00B85CF3">
        <w:rPr>
          <w:rFonts w:hint="eastAsia"/>
        </w:rPr>
        <w:t>车间有机废气、酸碱性废气经</w:t>
      </w:r>
      <w:r w:rsidRPr="00B85CF3">
        <w:rPr>
          <w:rFonts w:hint="eastAsia"/>
        </w:rPr>
        <w:t>4#</w:t>
      </w:r>
      <w:r w:rsidRPr="00B85CF3">
        <w:rPr>
          <w:rFonts w:hint="eastAsia"/>
        </w:rPr>
        <w:t>车间“酸喷淋</w:t>
      </w:r>
      <w:r w:rsidRPr="00B85CF3">
        <w:rPr>
          <w:rFonts w:hint="eastAsia"/>
        </w:rPr>
        <w:t>+</w:t>
      </w:r>
      <w:r w:rsidRPr="00B85CF3">
        <w:rPr>
          <w:rFonts w:hint="eastAsia"/>
        </w:rPr>
        <w:t>碱喷淋</w:t>
      </w:r>
      <w:r w:rsidRPr="00B85CF3">
        <w:rPr>
          <w:rFonts w:hint="eastAsia"/>
        </w:rPr>
        <w:t>+</w:t>
      </w:r>
      <w:r w:rsidRPr="00B85CF3">
        <w:rPr>
          <w:rFonts w:hint="eastAsia"/>
        </w:rPr>
        <w:t>二级活性炭吸附”处理，</w:t>
      </w:r>
      <w:r w:rsidRPr="00B85CF3">
        <w:rPr>
          <w:rFonts w:hint="eastAsia"/>
        </w:rPr>
        <w:t>5#</w:t>
      </w:r>
      <w:r w:rsidRPr="00B85CF3">
        <w:rPr>
          <w:rFonts w:hint="eastAsia"/>
        </w:rPr>
        <w:t>车间有机废气经活性炭吸附处理，污水处理站各产臭构筑物加盖密闭收集，危废暂存间废气负压收集，经“碱喷淋</w:t>
      </w:r>
      <w:r w:rsidRPr="00B85CF3">
        <w:rPr>
          <w:rFonts w:hint="eastAsia"/>
        </w:rPr>
        <w:t>+</w:t>
      </w:r>
      <w:r w:rsidRPr="00B85CF3">
        <w:rPr>
          <w:rFonts w:hint="eastAsia"/>
        </w:rPr>
        <w:t>二级活性炭”处理达标后经</w:t>
      </w:r>
      <w:r w:rsidRPr="00B85CF3">
        <w:rPr>
          <w:rFonts w:hint="eastAsia"/>
        </w:rPr>
        <w:t>15m</w:t>
      </w:r>
      <w:r w:rsidRPr="00B85CF3">
        <w:rPr>
          <w:rFonts w:hint="eastAsia"/>
        </w:rPr>
        <w:t>高</w:t>
      </w:r>
      <w:r w:rsidRPr="00B85CF3">
        <w:rPr>
          <w:rFonts w:hint="eastAsia"/>
        </w:rPr>
        <w:t>DA00</w:t>
      </w:r>
      <w:r w:rsidRPr="00B85CF3">
        <w:t>9</w:t>
      </w:r>
      <w:r w:rsidRPr="00B85CF3">
        <w:rPr>
          <w:rFonts w:hint="eastAsia"/>
        </w:rPr>
        <w:t>排气筒排放，储罐区废气经管道收集后采用“</w:t>
      </w:r>
      <w:r w:rsidRPr="00B85CF3">
        <w:t>水喷淋</w:t>
      </w:r>
      <w:r w:rsidRPr="00B85CF3">
        <w:rPr>
          <w:rFonts w:hint="eastAsia"/>
        </w:rPr>
        <w:t>+</w:t>
      </w:r>
      <w:r w:rsidRPr="00B85CF3">
        <w:rPr>
          <w:rFonts w:hint="eastAsia"/>
        </w:rPr>
        <w:t>二级活性炭吸附”后经</w:t>
      </w:r>
      <w:r w:rsidRPr="00B85CF3">
        <w:rPr>
          <w:rFonts w:hint="eastAsia"/>
        </w:rPr>
        <w:t>15m</w:t>
      </w:r>
      <w:r w:rsidRPr="00B85CF3">
        <w:rPr>
          <w:rFonts w:hint="eastAsia"/>
        </w:rPr>
        <w:t>高</w:t>
      </w:r>
      <w:r w:rsidRPr="00B85CF3">
        <w:rPr>
          <w:rFonts w:hint="eastAsia"/>
        </w:rPr>
        <w:t>DA0</w:t>
      </w:r>
      <w:r w:rsidRPr="00B85CF3">
        <w:t>10</w:t>
      </w:r>
      <w:r w:rsidRPr="00B85CF3">
        <w:rPr>
          <w:rFonts w:hint="eastAsia"/>
        </w:rPr>
        <w:t>排气筒排放</w:t>
      </w:r>
      <w:r w:rsidR="00F23C92" w:rsidRPr="00B85CF3">
        <w:rPr>
          <w:rFonts w:hint="eastAsia"/>
        </w:rPr>
        <w:t>。</w:t>
      </w:r>
      <w:r w:rsidR="00F23C92" w:rsidRPr="00B85CF3">
        <w:rPr>
          <w:rFonts w:hint="eastAsia"/>
        </w:rPr>
        <w:t xml:space="preserve"> </w:t>
      </w:r>
    </w:p>
    <w:p w14:paraId="2D3F2B01" w14:textId="77777777" w:rsidR="003E6EF2" w:rsidRPr="00B85CF3" w:rsidRDefault="003E6EF2" w:rsidP="00FC4493">
      <w:pPr>
        <w:ind w:firstLine="480"/>
      </w:pPr>
      <w:r w:rsidRPr="00B85CF3">
        <w:rPr>
          <w:rFonts w:hint="eastAsia"/>
        </w:rPr>
        <w:t>（</w:t>
      </w:r>
      <w:r w:rsidRPr="00B85CF3">
        <w:rPr>
          <w:rFonts w:hint="eastAsia"/>
        </w:rPr>
        <w:t>2</w:t>
      </w:r>
      <w:r w:rsidRPr="00B85CF3">
        <w:rPr>
          <w:rFonts w:hint="eastAsia"/>
        </w:rPr>
        <w:t>）废水</w:t>
      </w:r>
    </w:p>
    <w:p w14:paraId="6B618905" w14:textId="663009B0" w:rsidR="003E6EF2" w:rsidRPr="00B85CF3" w:rsidRDefault="003E6EF2" w:rsidP="00FC4493">
      <w:pPr>
        <w:ind w:firstLine="480"/>
      </w:pPr>
      <w:r w:rsidRPr="00B85CF3">
        <w:rPr>
          <w:rFonts w:hint="eastAsia"/>
        </w:rPr>
        <w:lastRenderedPageBreak/>
        <w:t>高盐废水、高浓废水、低浓度废水分别经过蒸发除盐、高级氧化、气浮预处理处理后一起进入综合调节池，经过后续“一级水解酸化</w:t>
      </w:r>
      <w:r w:rsidRPr="00B85CF3">
        <w:rPr>
          <w:rFonts w:hint="eastAsia"/>
        </w:rPr>
        <w:t>+</w:t>
      </w:r>
      <w:r w:rsidRPr="00B85CF3">
        <w:rPr>
          <w:rFonts w:hint="eastAsia"/>
        </w:rPr>
        <w:t>改良型</w:t>
      </w:r>
      <w:r w:rsidRPr="00B85CF3">
        <w:rPr>
          <w:rFonts w:hint="eastAsia"/>
        </w:rPr>
        <w:t>UASB +</w:t>
      </w:r>
      <w:r w:rsidRPr="00B85CF3">
        <w:rPr>
          <w:rFonts w:hint="eastAsia"/>
        </w:rPr>
        <w:t>厌氧沉淀</w:t>
      </w:r>
      <w:r w:rsidRPr="00B85CF3">
        <w:rPr>
          <w:rFonts w:hint="eastAsia"/>
        </w:rPr>
        <w:t>+</w:t>
      </w:r>
      <w:r w:rsidRPr="00B85CF3">
        <w:rPr>
          <w:rFonts w:hint="eastAsia"/>
        </w:rPr>
        <w:t>二级水解酸化</w:t>
      </w:r>
      <w:r w:rsidRPr="00B85CF3">
        <w:rPr>
          <w:rFonts w:hint="eastAsia"/>
        </w:rPr>
        <w:t>+</w:t>
      </w:r>
      <w:r w:rsidRPr="00B85CF3">
        <w:rPr>
          <w:rFonts w:hint="eastAsia"/>
        </w:rPr>
        <w:t>两级厌氧</w:t>
      </w:r>
      <w:r w:rsidRPr="00B85CF3">
        <w:rPr>
          <w:rFonts w:hint="eastAsia"/>
        </w:rPr>
        <w:t>-</w:t>
      </w:r>
      <w:r w:rsidRPr="00B85CF3">
        <w:rPr>
          <w:rFonts w:hint="eastAsia"/>
        </w:rPr>
        <w:t>缺氧</w:t>
      </w:r>
      <w:r w:rsidRPr="00B85CF3">
        <w:rPr>
          <w:rFonts w:hint="eastAsia"/>
        </w:rPr>
        <w:t>-</w:t>
      </w:r>
      <w:r w:rsidRPr="00B85CF3">
        <w:rPr>
          <w:rFonts w:hint="eastAsia"/>
        </w:rPr>
        <w:t>好氧</w:t>
      </w:r>
      <w:r w:rsidRPr="00B85CF3">
        <w:rPr>
          <w:rFonts w:hint="eastAsia"/>
        </w:rPr>
        <w:t>+</w:t>
      </w:r>
      <w:r w:rsidRPr="00B85CF3">
        <w:rPr>
          <w:rFonts w:hint="eastAsia"/>
        </w:rPr>
        <w:t>高级氧化</w:t>
      </w:r>
      <w:r w:rsidRPr="00B85CF3">
        <w:rPr>
          <w:rFonts w:hint="eastAsia"/>
        </w:rPr>
        <w:t>+</w:t>
      </w:r>
      <w:r w:rsidRPr="00B85CF3">
        <w:rPr>
          <w:rFonts w:hint="eastAsia"/>
        </w:rPr>
        <w:t>混凝沉淀”处理后达</w:t>
      </w:r>
      <w:r w:rsidR="004A315B" w:rsidRPr="00B85CF3">
        <w:rPr>
          <w:rFonts w:hint="eastAsia"/>
        </w:rPr>
        <w:t>四川海新生物制药有限公司</w:t>
      </w:r>
      <w:r w:rsidRPr="00B85CF3">
        <w:rPr>
          <w:rFonts w:hint="eastAsia"/>
        </w:rPr>
        <w:t>和岳池县香山家园污水处理有限公司</w:t>
      </w:r>
      <w:r w:rsidR="00301223" w:rsidRPr="00B85CF3">
        <w:rPr>
          <w:rFonts w:hint="eastAsia"/>
        </w:rPr>
        <w:t>协议标准（</w:t>
      </w:r>
      <w:r w:rsidR="00301223" w:rsidRPr="00B85CF3">
        <w:rPr>
          <w:rFonts w:hint="eastAsia"/>
        </w:rPr>
        <w:t>COD</w:t>
      </w:r>
      <w:r w:rsidR="00301223" w:rsidRPr="00B85CF3">
        <w:rPr>
          <w:rFonts w:hint="eastAsia"/>
          <w:vertAlign w:val="subscript"/>
        </w:rPr>
        <w:t>Cr</w:t>
      </w:r>
      <w:r w:rsidR="00301223" w:rsidRPr="00B85CF3">
        <w:rPr>
          <w:rFonts w:hint="eastAsia"/>
        </w:rPr>
        <w:t>≤</w:t>
      </w:r>
      <w:r w:rsidR="00301223" w:rsidRPr="00B85CF3">
        <w:rPr>
          <w:rFonts w:hint="eastAsia"/>
        </w:rPr>
        <w:t>320mg/L</w:t>
      </w:r>
      <w:r w:rsidR="00301223" w:rsidRPr="00B85CF3">
        <w:rPr>
          <w:rFonts w:hint="eastAsia"/>
        </w:rPr>
        <w:t>、氨氮≤</w:t>
      </w:r>
      <w:r w:rsidR="00301223" w:rsidRPr="00B85CF3">
        <w:rPr>
          <w:rFonts w:hint="eastAsia"/>
        </w:rPr>
        <w:t>25mg/L</w:t>
      </w:r>
      <w:r w:rsidR="00301223" w:rsidRPr="00B85CF3">
        <w:rPr>
          <w:rFonts w:hint="eastAsia"/>
        </w:rPr>
        <w:t>、总氮≤</w:t>
      </w:r>
      <w:r w:rsidR="00301223" w:rsidRPr="00B85CF3">
        <w:t>50</w:t>
      </w:r>
      <w:r w:rsidR="00301223" w:rsidRPr="00B85CF3">
        <w:rPr>
          <w:rFonts w:hint="eastAsia"/>
        </w:rPr>
        <w:t>mg/L</w:t>
      </w:r>
      <w:r w:rsidR="00301223" w:rsidRPr="00B85CF3">
        <w:rPr>
          <w:rFonts w:hint="eastAsia"/>
        </w:rPr>
        <w:t>、总磷≤</w:t>
      </w:r>
      <w:r w:rsidR="00301223" w:rsidRPr="00B85CF3">
        <w:rPr>
          <w:rFonts w:hint="eastAsia"/>
        </w:rPr>
        <w:t>4.0mg/L</w:t>
      </w:r>
      <w:r w:rsidR="00301223" w:rsidRPr="00B85CF3">
        <w:rPr>
          <w:rFonts w:hint="eastAsia"/>
        </w:rPr>
        <w:t>、色度≤</w:t>
      </w:r>
      <w:r w:rsidR="00301223" w:rsidRPr="00B85CF3">
        <w:rPr>
          <w:rFonts w:hint="eastAsia"/>
        </w:rPr>
        <w:t>50</w:t>
      </w:r>
      <w:r w:rsidR="00301223" w:rsidRPr="00B85CF3">
        <w:rPr>
          <w:rFonts w:hint="eastAsia"/>
        </w:rPr>
        <w:t>倍、</w:t>
      </w:r>
      <w:r w:rsidR="00301223" w:rsidRPr="00B85CF3">
        <w:rPr>
          <w:rFonts w:hint="eastAsia"/>
        </w:rPr>
        <w:t>pH6~9</w:t>
      </w:r>
      <w:r w:rsidR="00301223" w:rsidRPr="00B85CF3">
        <w:rPr>
          <w:rFonts w:hint="eastAsia"/>
        </w:rPr>
        <w:t>）；</w:t>
      </w:r>
      <w:r w:rsidR="00301223" w:rsidRPr="00B85CF3">
        <w:rPr>
          <w:rFonts w:hint="eastAsia"/>
        </w:rPr>
        <w:t>BOD</w:t>
      </w:r>
      <w:r w:rsidR="00301223" w:rsidRPr="00B85CF3">
        <w:rPr>
          <w:rFonts w:hint="eastAsia"/>
          <w:vertAlign w:val="subscript"/>
        </w:rPr>
        <w:t>5</w:t>
      </w:r>
      <w:r w:rsidR="00301223" w:rsidRPr="00B85CF3">
        <w:rPr>
          <w:rFonts w:hint="eastAsia"/>
        </w:rPr>
        <w:t>、</w:t>
      </w:r>
      <w:r w:rsidR="00301223" w:rsidRPr="00B85CF3">
        <w:rPr>
          <w:rFonts w:hint="eastAsia"/>
        </w:rPr>
        <w:t>SS</w:t>
      </w:r>
      <w:r w:rsidR="00301223" w:rsidRPr="00B85CF3">
        <w:rPr>
          <w:rFonts w:hint="eastAsia"/>
        </w:rPr>
        <w:t>、石油类、动植物油等因子满足《污水综合排放标准》（</w:t>
      </w:r>
      <w:r w:rsidR="00301223" w:rsidRPr="00B85CF3">
        <w:rPr>
          <w:rFonts w:hint="eastAsia"/>
        </w:rPr>
        <w:t>GB8978-1996</w:t>
      </w:r>
      <w:r w:rsidR="00301223" w:rsidRPr="00B85CF3">
        <w:rPr>
          <w:rFonts w:hint="eastAsia"/>
        </w:rPr>
        <w:t>）三级标准；氯化物、硫酸盐参照执行《污水排入城镇下水道水质标准》（</w:t>
      </w:r>
      <w:r w:rsidR="00301223" w:rsidRPr="00B85CF3">
        <w:rPr>
          <w:rFonts w:hint="eastAsia"/>
        </w:rPr>
        <w:t>GB/T31962-2015</w:t>
      </w:r>
      <w:r w:rsidR="00301223" w:rsidRPr="00B85CF3">
        <w:rPr>
          <w:rFonts w:hint="eastAsia"/>
        </w:rPr>
        <w:t>）</w:t>
      </w:r>
      <w:r w:rsidR="00301223" w:rsidRPr="00B85CF3">
        <w:rPr>
          <w:rFonts w:hint="eastAsia"/>
        </w:rPr>
        <w:t>B</w:t>
      </w:r>
      <w:r w:rsidR="00301223" w:rsidRPr="00B85CF3">
        <w:rPr>
          <w:rFonts w:hint="eastAsia"/>
        </w:rPr>
        <w:t>级标准后</w:t>
      </w:r>
      <w:r w:rsidRPr="00B85CF3">
        <w:rPr>
          <w:rFonts w:hint="eastAsia"/>
        </w:rPr>
        <w:t>进入城南工业污水处理厂经“水解酸化</w:t>
      </w:r>
      <w:r w:rsidRPr="00B85CF3">
        <w:rPr>
          <w:rFonts w:hint="eastAsia"/>
        </w:rPr>
        <w:t>+</w:t>
      </w:r>
      <w:r w:rsidRPr="00B85CF3">
        <w:rPr>
          <w:rFonts w:hint="eastAsia"/>
        </w:rPr>
        <w:t>一体化</w:t>
      </w:r>
      <w:r w:rsidRPr="00B85CF3">
        <w:rPr>
          <w:rFonts w:hint="eastAsia"/>
        </w:rPr>
        <w:t>A2/O</w:t>
      </w:r>
      <w:r w:rsidRPr="00B85CF3">
        <w:rPr>
          <w:rFonts w:hint="eastAsia"/>
        </w:rPr>
        <w:t>氧化沟</w:t>
      </w:r>
      <w:r w:rsidRPr="00B85CF3">
        <w:rPr>
          <w:rFonts w:hint="eastAsia"/>
        </w:rPr>
        <w:t>+</w:t>
      </w:r>
      <w:r w:rsidRPr="00B85CF3">
        <w:rPr>
          <w:rFonts w:hint="eastAsia"/>
        </w:rPr>
        <w:t>芬顿氧化”工艺处理达到《城镇污水处理厂污染物排放标准》（</w:t>
      </w:r>
      <w:r w:rsidRPr="00B85CF3">
        <w:rPr>
          <w:rFonts w:hint="eastAsia"/>
        </w:rPr>
        <w:t>GB18918-2002</w:t>
      </w:r>
      <w:r w:rsidRPr="00B85CF3">
        <w:rPr>
          <w:rFonts w:hint="eastAsia"/>
        </w:rPr>
        <w:t>）中一级</w:t>
      </w:r>
      <w:r w:rsidRPr="00B85CF3">
        <w:rPr>
          <w:rFonts w:hint="eastAsia"/>
        </w:rPr>
        <w:t>A</w:t>
      </w:r>
      <w:r w:rsidRPr="00B85CF3">
        <w:rPr>
          <w:rFonts w:hint="eastAsia"/>
        </w:rPr>
        <w:t>标，再进入人工湿地系统，通过“人工湿地</w:t>
      </w:r>
      <w:r w:rsidRPr="00B85CF3">
        <w:rPr>
          <w:rFonts w:hint="eastAsia"/>
        </w:rPr>
        <w:t>+</w:t>
      </w:r>
      <w:r w:rsidRPr="00B85CF3">
        <w:rPr>
          <w:rFonts w:hint="eastAsia"/>
        </w:rPr>
        <w:t>生物景观塘”处理工艺进一步深度处理，主要指标（</w:t>
      </w:r>
      <w:r w:rsidRPr="00B85CF3">
        <w:rPr>
          <w:rFonts w:hint="eastAsia"/>
        </w:rPr>
        <w:t>pH</w:t>
      </w:r>
      <w:r w:rsidRPr="00B85CF3">
        <w:rPr>
          <w:rFonts w:hint="eastAsia"/>
        </w:rPr>
        <w:t>、</w:t>
      </w:r>
      <w:r w:rsidRPr="00B85CF3">
        <w:rPr>
          <w:rFonts w:hint="eastAsia"/>
        </w:rPr>
        <w:t>COD</w:t>
      </w:r>
      <w:r w:rsidRPr="00B85CF3">
        <w:rPr>
          <w:rFonts w:hint="eastAsia"/>
        </w:rPr>
        <w:t>、</w:t>
      </w:r>
      <w:r w:rsidRPr="00B85CF3">
        <w:rPr>
          <w:rFonts w:hint="eastAsia"/>
        </w:rPr>
        <w:t>BOD</w:t>
      </w:r>
      <w:r w:rsidRPr="00B85CF3">
        <w:rPr>
          <w:rFonts w:hint="eastAsia"/>
          <w:vertAlign w:val="subscript"/>
        </w:rPr>
        <w:t>5</w:t>
      </w:r>
      <w:r w:rsidRPr="00B85CF3">
        <w:rPr>
          <w:rFonts w:hint="eastAsia"/>
        </w:rPr>
        <w:t>、</w:t>
      </w:r>
      <w:r w:rsidRPr="00B85CF3">
        <w:rPr>
          <w:rFonts w:hint="eastAsia"/>
        </w:rPr>
        <w:t>NH</w:t>
      </w:r>
      <w:r w:rsidRPr="00B85CF3">
        <w:rPr>
          <w:rFonts w:hint="eastAsia"/>
          <w:vertAlign w:val="subscript"/>
        </w:rPr>
        <w:t>3</w:t>
      </w:r>
      <w:r w:rsidRPr="00B85CF3">
        <w:rPr>
          <w:rFonts w:hint="eastAsia"/>
        </w:rPr>
        <w:t>-N</w:t>
      </w:r>
      <w:r w:rsidRPr="00B85CF3">
        <w:rPr>
          <w:rFonts w:hint="eastAsia"/>
        </w:rPr>
        <w:t>、总磷、石油类）达到《地表水环境质量标准》（</w:t>
      </w:r>
      <w:r w:rsidRPr="00B85CF3">
        <w:rPr>
          <w:rFonts w:hint="eastAsia"/>
        </w:rPr>
        <w:t>GB3838-2002</w:t>
      </w:r>
      <w:r w:rsidRPr="00B85CF3">
        <w:rPr>
          <w:rFonts w:hint="eastAsia"/>
        </w:rPr>
        <w:t>）</w:t>
      </w:r>
      <w:r w:rsidRPr="00B85CF3">
        <w:rPr>
          <w:rFonts w:hint="eastAsia"/>
        </w:rPr>
        <w:t>III</w:t>
      </w:r>
      <w:r w:rsidRPr="00B85CF3">
        <w:rPr>
          <w:rFonts w:hint="eastAsia"/>
        </w:rPr>
        <w:t>类水域标准后（其它指标执行</w:t>
      </w:r>
      <w:r w:rsidRPr="00B85CF3">
        <w:rPr>
          <w:rFonts w:hint="eastAsia"/>
        </w:rPr>
        <w:t>GB18918-2002</w:t>
      </w:r>
      <w:r w:rsidRPr="00B85CF3">
        <w:rPr>
          <w:rFonts w:hint="eastAsia"/>
        </w:rPr>
        <w:t>一级</w:t>
      </w:r>
      <w:r w:rsidRPr="00B85CF3">
        <w:rPr>
          <w:rFonts w:hint="eastAsia"/>
        </w:rPr>
        <w:t>A</w:t>
      </w:r>
      <w:r w:rsidRPr="00B85CF3">
        <w:rPr>
          <w:rFonts w:hint="eastAsia"/>
        </w:rPr>
        <w:t>标），排入岳池县新场镇境内的三溪河。</w:t>
      </w:r>
    </w:p>
    <w:p w14:paraId="17D285D9" w14:textId="77777777" w:rsidR="003E6EF2" w:rsidRPr="00B85CF3" w:rsidRDefault="003E6EF2" w:rsidP="00F23C92">
      <w:pPr>
        <w:ind w:firstLine="480"/>
      </w:pPr>
      <w:r w:rsidRPr="00B85CF3">
        <w:t>根据《排污许可证申请与核发技术规范制药工业</w:t>
      </w:r>
      <w:r w:rsidRPr="00B85CF3">
        <w:t>-</w:t>
      </w:r>
      <w:r w:rsidRPr="00B85CF3">
        <w:t>原料药制造》（</w:t>
      </w:r>
      <w:r w:rsidRPr="00B85CF3">
        <w:t>HJ858.1-2017</w:t>
      </w:r>
      <w:r w:rsidRPr="00B85CF3">
        <w:t>）排污单位废水处理可行技术参照表，拟建项目循环冷却水排水作为低浓度废水进入厂区污水处理站处理后排放；纯化水系统排水应经总排口达标排放。</w:t>
      </w:r>
      <w:r w:rsidRPr="00B85CF3">
        <w:rPr>
          <w:rFonts w:hint="eastAsia"/>
        </w:rPr>
        <w:t>蒸汽冷凝水回用至循环冷却水补水。</w:t>
      </w:r>
    </w:p>
    <w:p w14:paraId="02658138" w14:textId="77777777" w:rsidR="003E6EF2" w:rsidRPr="00B85CF3" w:rsidRDefault="003E6EF2" w:rsidP="00F23C92">
      <w:pPr>
        <w:ind w:firstLine="480"/>
      </w:pPr>
      <w:r w:rsidRPr="00B85CF3">
        <w:rPr>
          <w:rFonts w:hint="eastAsia"/>
        </w:rPr>
        <w:t>（</w:t>
      </w:r>
      <w:r w:rsidRPr="00B85CF3">
        <w:rPr>
          <w:rFonts w:hint="eastAsia"/>
        </w:rPr>
        <w:t>3</w:t>
      </w:r>
      <w:r w:rsidRPr="00B85CF3">
        <w:rPr>
          <w:rFonts w:hint="eastAsia"/>
        </w:rPr>
        <w:t>）噪声：拟建项目通过选用低噪声设备，并采取减震、消声、隔声等措施后，能使各厂界噪声均满足《工业企业厂界环境噪声排放标准》（</w:t>
      </w:r>
      <w:r w:rsidRPr="00B85CF3">
        <w:rPr>
          <w:rFonts w:hint="eastAsia"/>
        </w:rPr>
        <w:t>GB12348-2008</w:t>
      </w:r>
      <w:r w:rsidRPr="00B85CF3">
        <w:rPr>
          <w:rFonts w:hint="eastAsia"/>
        </w:rPr>
        <w:t>）</w:t>
      </w:r>
      <w:r w:rsidRPr="00B85CF3">
        <w:rPr>
          <w:rFonts w:hint="eastAsia"/>
        </w:rPr>
        <w:t>3</w:t>
      </w:r>
      <w:r w:rsidRPr="00B85CF3">
        <w:rPr>
          <w:rFonts w:hint="eastAsia"/>
        </w:rPr>
        <w:t>类标准限值。</w:t>
      </w:r>
    </w:p>
    <w:p w14:paraId="0B1AFB58" w14:textId="156808B5" w:rsidR="003E6EF2" w:rsidRPr="00B85CF3" w:rsidRDefault="003E6EF2" w:rsidP="00F23C92">
      <w:pPr>
        <w:ind w:firstLine="480"/>
      </w:pPr>
      <w:r w:rsidRPr="00B85CF3">
        <w:rPr>
          <w:rFonts w:hint="eastAsia"/>
        </w:rPr>
        <w:t>（</w:t>
      </w:r>
      <w:r w:rsidRPr="00B85CF3">
        <w:rPr>
          <w:rFonts w:hint="eastAsia"/>
        </w:rPr>
        <w:t>4</w:t>
      </w:r>
      <w:r w:rsidRPr="00B85CF3">
        <w:rPr>
          <w:rFonts w:hint="eastAsia"/>
        </w:rPr>
        <w:t>）固体废物：拟建项目固体废物主要包括危险废物（生产车间工艺废液、废渣、不合格中间体和原料药、废清洗溶剂、罐底污泥、废矿物油、废气处理措施的废</w:t>
      </w:r>
      <w:r w:rsidR="00240795" w:rsidRPr="00B85CF3">
        <w:rPr>
          <w:rFonts w:hint="eastAsia"/>
        </w:rPr>
        <w:t>活性炭</w:t>
      </w:r>
      <w:r w:rsidRPr="00B85CF3">
        <w:rPr>
          <w:rFonts w:hint="eastAsia"/>
        </w:rPr>
        <w:t>、实验室检测废液、沾有危险化学品的废包装物、污水处理站污泥）、</w:t>
      </w:r>
      <w:r w:rsidR="00ED283E" w:rsidRPr="00B85CF3">
        <w:rPr>
          <w:rFonts w:hint="eastAsia"/>
        </w:rPr>
        <w:t>一般工业固废（露水草胶囊、脱壳灵、脱壳促长颗粒生产不合格品、中药预前处理非药用杂物、中药提取浸泡过滤滤渣、未沾染危险化学品的废包装物、含尘废气治理布袋除尘器收集粉尘）</w:t>
      </w:r>
      <w:r w:rsidRPr="00B85CF3">
        <w:rPr>
          <w:rFonts w:hint="eastAsia"/>
        </w:rPr>
        <w:t>和生活垃圾。危险废物交有危废处理资质的单位统一清运处置；污水处理站污泥危险特性鉴别前，暂按危险废物管理；未沾危化品废包装外售综合利用；生活垃圾集中收集后由环卫部门统一处置。</w:t>
      </w:r>
    </w:p>
    <w:p w14:paraId="252902B7" w14:textId="7980C3DC" w:rsidR="003E6EF2" w:rsidRPr="00B85CF3" w:rsidRDefault="003E6EF2" w:rsidP="00F23C92">
      <w:pPr>
        <w:ind w:firstLine="480"/>
      </w:pPr>
      <w:r w:rsidRPr="00B85CF3">
        <w:rPr>
          <w:rFonts w:hint="eastAsia"/>
        </w:rPr>
        <w:t>（</w:t>
      </w:r>
      <w:r w:rsidRPr="00B85CF3">
        <w:rPr>
          <w:rFonts w:hint="eastAsia"/>
        </w:rPr>
        <w:t>5</w:t>
      </w:r>
      <w:r w:rsidRPr="00B85CF3">
        <w:rPr>
          <w:rFonts w:hint="eastAsia"/>
        </w:rPr>
        <w:t>）地下水：按照“源头控制、分区防治、污染监控、应急响应”相结合</w:t>
      </w:r>
      <w:r w:rsidRPr="00B85CF3">
        <w:rPr>
          <w:rFonts w:hint="eastAsia"/>
        </w:rPr>
        <w:lastRenderedPageBreak/>
        <w:t>的原则，从污染物的产生、入渗、扩散、应急响应全方位进行控制。拟建项目生产废水和液体物料输送管道采取“可视化”设计，并按照《石油化工工程防渗技术规范》（</w:t>
      </w:r>
      <w:r w:rsidRPr="00B85CF3">
        <w:rPr>
          <w:rFonts w:hint="eastAsia"/>
        </w:rPr>
        <w:t>GB/T50934-2013</w:t>
      </w:r>
      <w:r w:rsidRPr="00B85CF3">
        <w:rPr>
          <w:rFonts w:hint="eastAsia"/>
        </w:rPr>
        <w:t>）、《危险废物贮存污染控制标准》（</w:t>
      </w:r>
      <w:r w:rsidR="00722CD6" w:rsidRPr="00B85CF3">
        <w:rPr>
          <w:rFonts w:hint="eastAsia"/>
        </w:rPr>
        <w:t>GB18597-2023</w:t>
      </w:r>
      <w:r w:rsidRPr="00B85CF3">
        <w:rPr>
          <w:rFonts w:hint="eastAsia"/>
        </w:rPr>
        <w:t>）要求采取分区防渗措施。</w:t>
      </w:r>
    </w:p>
    <w:p w14:paraId="3159E33D" w14:textId="77777777" w:rsidR="003E6EF2" w:rsidRPr="00B85CF3" w:rsidRDefault="003E6EF2" w:rsidP="00BB2CC6">
      <w:pPr>
        <w:ind w:firstLine="480"/>
      </w:pPr>
      <w:r w:rsidRPr="00B85CF3">
        <w:rPr>
          <w:rFonts w:hint="eastAsia"/>
        </w:rPr>
        <w:t>（</w:t>
      </w:r>
      <w:r w:rsidRPr="00B85CF3">
        <w:rPr>
          <w:rFonts w:hint="eastAsia"/>
        </w:rPr>
        <w:t>6</w:t>
      </w:r>
      <w:r w:rsidRPr="00B85CF3">
        <w:rPr>
          <w:rFonts w:hint="eastAsia"/>
        </w:rPr>
        <w:t>）环境风险</w:t>
      </w:r>
    </w:p>
    <w:p w14:paraId="5BA685ED" w14:textId="76CBF594" w:rsidR="00BB2CC6" w:rsidRPr="00B85CF3" w:rsidRDefault="00BB2CC6" w:rsidP="00BB2CC6">
      <w:pPr>
        <w:ind w:firstLine="480"/>
      </w:pPr>
      <w:r w:rsidRPr="00B85CF3">
        <w:rPr>
          <w:rFonts w:hint="eastAsia"/>
        </w:rPr>
        <w:t>①项目危险因素</w:t>
      </w:r>
    </w:p>
    <w:p w14:paraId="1E6CB156" w14:textId="7379C8A5" w:rsidR="00BB2CC6" w:rsidRPr="00B85CF3" w:rsidRDefault="00BB2CC6" w:rsidP="00BB2CC6">
      <w:pPr>
        <w:ind w:firstLine="480"/>
      </w:pPr>
      <w:r w:rsidRPr="00B85CF3">
        <w:rPr>
          <w:rFonts w:hint="eastAsia"/>
        </w:rPr>
        <w:t>根据《危险化学品目录（</w:t>
      </w:r>
      <w:r w:rsidRPr="00B85CF3">
        <w:rPr>
          <w:rFonts w:hint="eastAsia"/>
        </w:rPr>
        <w:t>2015</w:t>
      </w:r>
      <w:r w:rsidRPr="00B85CF3">
        <w:rPr>
          <w:rFonts w:hint="eastAsia"/>
        </w:rPr>
        <w:t>版）》，本项目涉及的危险化学品主要包括甲醇、</w:t>
      </w:r>
      <w:r w:rsidRPr="00B85CF3">
        <w:t>乙醇、</w:t>
      </w:r>
      <w:r w:rsidRPr="00B85CF3">
        <w:rPr>
          <w:rFonts w:hint="eastAsia"/>
        </w:rPr>
        <w:t>乙酸乙酯、氯化铜、</w:t>
      </w:r>
      <w:r w:rsidRPr="00B85CF3">
        <w:rPr>
          <w:rFonts w:hint="eastAsia"/>
        </w:rPr>
        <w:t>2</w:t>
      </w:r>
      <w:r w:rsidRPr="00B85CF3">
        <w:t>6%</w:t>
      </w:r>
      <w:r w:rsidRPr="00B85CF3">
        <w:rPr>
          <w:rFonts w:hint="eastAsia"/>
        </w:rPr>
        <w:t>氨水、醋酸、</w:t>
      </w:r>
      <w:r w:rsidRPr="00B85CF3">
        <w:rPr>
          <w:rFonts w:hint="eastAsia"/>
        </w:rPr>
        <w:t>98%</w:t>
      </w:r>
      <w:r w:rsidRPr="00B85CF3">
        <w:rPr>
          <w:rFonts w:hint="eastAsia"/>
        </w:rPr>
        <w:t>硫酸、氢氧化钠、丙酮、硼氢化钠等危险化学品。其中甲醇、乙酸乙酯、氯化铜、</w:t>
      </w:r>
      <w:r w:rsidRPr="00B85CF3">
        <w:rPr>
          <w:rFonts w:hint="eastAsia"/>
        </w:rPr>
        <w:t>2</w:t>
      </w:r>
      <w:r w:rsidRPr="00B85CF3">
        <w:t>6%</w:t>
      </w:r>
      <w:r w:rsidRPr="00B85CF3">
        <w:rPr>
          <w:rFonts w:hint="eastAsia"/>
        </w:rPr>
        <w:t>氨水、醋酸、</w:t>
      </w:r>
      <w:r w:rsidRPr="00B85CF3">
        <w:rPr>
          <w:rFonts w:hint="eastAsia"/>
        </w:rPr>
        <w:t>98%</w:t>
      </w:r>
      <w:r w:rsidRPr="00B85CF3">
        <w:rPr>
          <w:rFonts w:hint="eastAsia"/>
        </w:rPr>
        <w:t>硫酸、丙酮等属于《建设项目环境风险评价技术导则》（</w:t>
      </w:r>
      <w:r w:rsidRPr="00B85CF3">
        <w:rPr>
          <w:rFonts w:hint="eastAsia"/>
        </w:rPr>
        <w:t>HJ169-2018</w:t>
      </w:r>
      <w:r w:rsidRPr="00B85CF3">
        <w:rPr>
          <w:rFonts w:hint="eastAsia"/>
        </w:rPr>
        <w:t>）附录</w:t>
      </w:r>
      <w:r w:rsidRPr="00B85CF3">
        <w:rPr>
          <w:rFonts w:hint="eastAsia"/>
        </w:rPr>
        <w:t>B</w:t>
      </w:r>
      <w:r w:rsidRPr="00B85CF3">
        <w:rPr>
          <w:rFonts w:hint="eastAsia"/>
        </w:rPr>
        <w:t>中重点关注的物质。环境风险单元主要包括</w:t>
      </w:r>
      <w:r w:rsidRPr="00B85CF3">
        <w:t>5</w:t>
      </w:r>
      <w:r w:rsidRPr="00B85CF3">
        <w:rPr>
          <w:rFonts w:hint="eastAsia"/>
        </w:rPr>
        <w:t>个生产车间、</w:t>
      </w:r>
      <w:r w:rsidRPr="00B85CF3">
        <w:t>3#</w:t>
      </w:r>
      <w:r w:rsidRPr="00B85CF3">
        <w:t>仓库</w:t>
      </w:r>
      <w:r w:rsidRPr="00B85CF3">
        <w:rPr>
          <w:rFonts w:hint="eastAsia"/>
        </w:rPr>
        <w:t>、</w:t>
      </w:r>
      <w:r w:rsidRPr="00B85CF3">
        <w:t>5#</w:t>
      </w:r>
      <w:r w:rsidRPr="00B85CF3">
        <w:t>仓库</w:t>
      </w:r>
      <w:r w:rsidRPr="00B85CF3">
        <w:rPr>
          <w:rFonts w:hint="eastAsia"/>
        </w:rPr>
        <w:t>、</w:t>
      </w:r>
      <w:r w:rsidRPr="00B85CF3">
        <w:t>危废暂存间</w:t>
      </w:r>
      <w:r w:rsidRPr="00B85CF3">
        <w:rPr>
          <w:rFonts w:hint="eastAsia"/>
        </w:rPr>
        <w:t>、罐区、污水处理站。</w:t>
      </w:r>
    </w:p>
    <w:p w14:paraId="4ADBFAB8" w14:textId="77777777" w:rsidR="00BB2CC6" w:rsidRPr="00B85CF3" w:rsidRDefault="00BB2CC6" w:rsidP="00BB2CC6">
      <w:pPr>
        <w:ind w:firstLine="480"/>
      </w:pPr>
      <w:r w:rsidRPr="00B85CF3">
        <w:rPr>
          <w:rFonts w:hint="eastAsia"/>
        </w:rPr>
        <w:t>经统计，拟建项目</w:t>
      </w:r>
      <w:r w:rsidRPr="00B85CF3">
        <w:rPr>
          <w:rFonts w:hint="eastAsia"/>
        </w:rPr>
        <w:t>10</w:t>
      </w:r>
      <w:r w:rsidRPr="00B85CF3">
        <w:rPr>
          <w:rFonts w:hint="eastAsia"/>
        </w:rPr>
        <w:t>≤</w:t>
      </w:r>
      <w:r w:rsidRPr="00B85CF3">
        <w:rPr>
          <w:rFonts w:hint="eastAsia"/>
        </w:rPr>
        <w:t>Q&lt;100</w:t>
      </w:r>
      <w:r w:rsidRPr="00B85CF3">
        <w:rPr>
          <w:rFonts w:hint="eastAsia"/>
        </w:rPr>
        <w:t>，所属行业及生产工艺特点为</w:t>
      </w:r>
      <w:r w:rsidRPr="00B85CF3">
        <w:rPr>
          <w:rFonts w:hint="eastAsia"/>
        </w:rPr>
        <w:t>M</w:t>
      </w:r>
      <w:r w:rsidRPr="00B85CF3">
        <w:t>4</w:t>
      </w:r>
      <w:r w:rsidRPr="00B85CF3">
        <w:rPr>
          <w:rFonts w:hint="eastAsia"/>
        </w:rPr>
        <w:t>类，危险物质及工艺系统危险性为</w:t>
      </w:r>
      <w:r w:rsidRPr="00B85CF3">
        <w:rPr>
          <w:rFonts w:hint="eastAsia"/>
        </w:rPr>
        <w:t>P</w:t>
      </w:r>
      <w:r w:rsidRPr="00B85CF3">
        <w:t>4</w:t>
      </w:r>
      <w:r w:rsidRPr="00B85CF3">
        <w:rPr>
          <w:rFonts w:hint="eastAsia"/>
        </w:rPr>
        <w:t>。</w:t>
      </w:r>
    </w:p>
    <w:p w14:paraId="742E53CF" w14:textId="5532CBD6" w:rsidR="00BB2CC6" w:rsidRPr="00B85CF3" w:rsidRDefault="00BB2CC6" w:rsidP="00BB2CC6">
      <w:pPr>
        <w:ind w:firstLine="480"/>
      </w:pPr>
      <w:r w:rsidRPr="00B85CF3">
        <w:rPr>
          <w:rFonts w:hint="eastAsia"/>
        </w:rPr>
        <w:t>②环境风险潜势</w:t>
      </w:r>
    </w:p>
    <w:p w14:paraId="30522CC7" w14:textId="77777777" w:rsidR="00BB2CC6" w:rsidRPr="00B85CF3" w:rsidRDefault="00BB2CC6" w:rsidP="00BB2CC6">
      <w:pPr>
        <w:ind w:firstLine="480"/>
      </w:pPr>
      <w:r w:rsidRPr="00B85CF3">
        <w:rPr>
          <w:rFonts w:hint="eastAsia"/>
        </w:rPr>
        <w:t>本项目周边的环境风险敏感目标主要有岳池县城、大石河、长滩寺河等，项目所在区域大气、地表水、地下水环境敏感程度分别为</w:t>
      </w:r>
      <w:r w:rsidRPr="00B85CF3">
        <w:rPr>
          <w:rFonts w:hint="eastAsia"/>
        </w:rPr>
        <w:t xml:space="preserve"> E1</w:t>
      </w:r>
      <w:r w:rsidRPr="00B85CF3">
        <w:rPr>
          <w:rFonts w:hint="eastAsia"/>
        </w:rPr>
        <w:t>、</w:t>
      </w:r>
      <w:r w:rsidRPr="00B85CF3">
        <w:rPr>
          <w:rFonts w:hint="eastAsia"/>
        </w:rPr>
        <w:t>E</w:t>
      </w:r>
      <w:r w:rsidRPr="00B85CF3">
        <w:t>2</w:t>
      </w:r>
      <w:r w:rsidRPr="00B85CF3">
        <w:rPr>
          <w:rFonts w:hint="eastAsia"/>
        </w:rPr>
        <w:t>、</w:t>
      </w:r>
      <w:r w:rsidRPr="00B85CF3">
        <w:rPr>
          <w:rFonts w:hint="eastAsia"/>
        </w:rPr>
        <w:t>E2</w:t>
      </w:r>
      <w:r w:rsidRPr="00B85CF3">
        <w:rPr>
          <w:rFonts w:hint="eastAsia"/>
        </w:rPr>
        <w:t>，大气环境风险潜势为Ⅲ，地表水、地下水环境风险潜势均为</w:t>
      </w:r>
      <w:r w:rsidRPr="00B85CF3">
        <w:t>II</w:t>
      </w:r>
      <w:r w:rsidRPr="00B85CF3">
        <w:rPr>
          <w:rFonts w:hint="eastAsia"/>
        </w:rPr>
        <w:t>级，综合环境风险潜势为Ⅲ级。</w:t>
      </w:r>
    </w:p>
    <w:p w14:paraId="5B8C9C71" w14:textId="00D473C2" w:rsidR="00BB2CC6" w:rsidRPr="00B85CF3" w:rsidRDefault="00BB2CC6" w:rsidP="00BB2CC6">
      <w:pPr>
        <w:ind w:firstLine="480"/>
      </w:pPr>
      <w:r w:rsidRPr="00B85CF3">
        <w:rPr>
          <w:rFonts w:hint="eastAsia"/>
        </w:rPr>
        <w:t>③事故环境影响</w:t>
      </w:r>
    </w:p>
    <w:p w14:paraId="3C5A8633" w14:textId="77777777" w:rsidR="00BB2CC6" w:rsidRPr="00B85CF3" w:rsidRDefault="00BB2CC6" w:rsidP="00BB2CC6">
      <w:pPr>
        <w:ind w:firstLine="480"/>
      </w:pPr>
      <w:r w:rsidRPr="00B85CF3">
        <w:rPr>
          <w:rFonts w:hint="eastAsia"/>
        </w:rPr>
        <w:t>综上所述，拟建项目事故情况下，甲醇储罐泄漏，甲醇大气毒性终点浓度</w:t>
      </w:r>
      <w:r w:rsidRPr="00B85CF3">
        <w:rPr>
          <w:rFonts w:hint="eastAsia"/>
        </w:rPr>
        <w:t>-1</w:t>
      </w:r>
      <w:r w:rsidRPr="00B85CF3">
        <w:rPr>
          <w:rFonts w:hint="eastAsia"/>
        </w:rPr>
        <w:t>和浓度</w:t>
      </w:r>
      <w:r w:rsidRPr="00B85CF3">
        <w:rPr>
          <w:rFonts w:hint="eastAsia"/>
        </w:rPr>
        <w:t>-2</w:t>
      </w:r>
      <w:r w:rsidRPr="00B85CF3">
        <w:rPr>
          <w:rFonts w:hint="eastAsia"/>
        </w:rPr>
        <w:t>的最大影响范围均为</w:t>
      </w:r>
      <w:r w:rsidRPr="00B85CF3">
        <w:rPr>
          <w:rFonts w:hint="eastAsia"/>
        </w:rPr>
        <w:t>0m</w:t>
      </w:r>
      <w:r w:rsidRPr="00B85CF3">
        <w:rPr>
          <w:rFonts w:hint="eastAsia"/>
        </w:rPr>
        <w:t>，在上述范围内，均无环境敏感目标。最不利气象条件下，乙醇醇储罐泄漏发生燃爆事故次生</w:t>
      </w:r>
      <w:r w:rsidRPr="00B85CF3">
        <w:rPr>
          <w:rFonts w:hint="eastAsia"/>
        </w:rPr>
        <w:t>CO</w:t>
      </w:r>
      <w:r w:rsidRPr="00B85CF3">
        <w:rPr>
          <w:rFonts w:hint="eastAsia"/>
        </w:rPr>
        <w:t>大气毒性终点浓度</w:t>
      </w:r>
      <w:r w:rsidRPr="00B85CF3">
        <w:rPr>
          <w:rFonts w:hint="eastAsia"/>
        </w:rPr>
        <w:t>-1</w:t>
      </w:r>
      <w:r w:rsidRPr="00B85CF3">
        <w:rPr>
          <w:rFonts w:hint="eastAsia"/>
        </w:rPr>
        <w:t>和浓度</w:t>
      </w:r>
      <w:r w:rsidRPr="00B85CF3">
        <w:rPr>
          <w:rFonts w:hint="eastAsia"/>
        </w:rPr>
        <w:t>-2</w:t>
      </w:r>
      <w:r w:rsidRPr="00B85CF3">
        <w:rPr>
          <w:rFonts w:hint="eastAsia"/>
        </w:rPr>
        <w:t>的最大影响范围分别均为</w:t>
      </w:r>
      <w:r w:rsidRPr="00B85CF3">
        <w:rPr>
          <w:rFonts w:hint="eastAsia"/>
        </w:rPr>
        <w:t>0m</w:t>
      </w:r>
      <w:r w:rsidRPr="00B85CF3">
        <w:rPr>
          <w:rFonts w:hint="eastAsia"/>
        </w:rPr>
        <w:t>，该范围内均无环境敏感目标。</w:t>
      </w:r>
    </w:p>
    <w:p w14:paraId="77DB229F" w14:textId="77777777" w:rsidR="00BB2CC6" w:rsidRPr="00B85CF3" w:rsidRDefault="00BB2CC6" w:rsidP="00BB2CC6">
      <w:pPr>
        <w:ind w:firstLine="480"/>
      </w:pPr>
      <w:commentRangeStart w:id="159"/>
      <w:r w:rsidRPr="00B85CF3">
        <w:rPr>
          <w:rFonts w:hint="eastAsia"/>
        </w:rPr>
        <w:t>基于非正常状况具有偶发特点，单独考虑</w:t>
      </w:r>
      <w:r w:rsidRPr="00B85CF3">
        <w:rPr>
          <w:rFonts w:hint="eastAsia"/>
        </w:rPr>
        <w:t>1</w:t>
      </w:r>
      <w:r w:rsidRPr="00B85CF3">
        <w:t>#</w:t>
      </w:r>
      <w:r w:rsidRPr="00B85CF3">
        <w:t>车间、</w:t>
      </w:r>
      <w:r w:rsidRPr="00B85CF3">
        <w:rPr>
          <w:rFonts w:hint="eastAsia"/>
        </w:rPr>
        <w:t>2</w:t>
      </w:r>
      <w:r w:rsidRPr="00B85CF3">
        <w:t>#</w:t>
      </w:r>
      <w:r w:rsidRPr="00B85CF3">
        <w:t>车间、</w:t>
      </w:r>
      <w:r w:rsidRPr="00B85CF3">
        <w:rPr>
          <w:rFonts w:hint="eastAsia"/>
        </w:rPr>
        <w:t>3</w:t>
      </w:r>
      <w:r w:rsidRPr="00B85CF3">
        <w:t>#</w:t>
      </w:r>
      <w:r w:rsidRPr="00B85CF3">
        <w:t>车间、</w:t>
      </w:r>
      <w:r w:rsidRPr="00B85CF3">
        <w:rPr>
          <w:rFonts w:hint="eastAsia"/>
        </w:rPr>
        <w:t>4</w:t>
      </w:r>
      <w:r w:rsidRPr="00B85CF3">
        <w:t>#</w:t>
      </w:r>
      <w:r w:rsidRPr="00B85CF3">
        <w:t>车间、</w:t>
      </w:r>
      <w:r w:rsidRPr="00B85CF3">
        <w:rPr>
          <w:rFonts w:hint="eastAsia"/>
        </w:rPr>
        <w:t>5</w:t>
      </w:r>
      <w:r w:rsidRPr="00B85CF3">
        <w:t>#</w:t>
      </w:r>
      <w:r w:rsidRPr="00B85CF3">
        <w:t>车间</w:t>
      </w:r>
      <w:r w:rsidRPr="00B85CF3">
        <w:rPr>
          <w:rFonts w:hint="eastAsia"/>
        </w:rPr>
        <w:t>各类生产线、储罐区各类储罐与污水处理站中的任一构筑物发生非正常状况，预测结果显示，本项目发生非正常状况，将造成项目区下伏含水层污染。环评要求本项目运行过程中，严格按照环评要求对下游水质监测井进行监测，一旦发现水质异常，立刻采取有效措施（如采用水动力隔离技术）阻止污染羽的扩</w:t>
      </w:r>
      <w:r w:rsidRPr="00B85CF3">
        <w:rPr>
          <w:rFonts w:hint="eastAsia"/>
        </w:rPr>
        <w:lastRenderedPageBreak/>
        <w:t>散迁移，将受污染地下水控制在局部范围，避免对厂区下游地下水造成污染。</w:t>
      </w:r>
      <w:commentRangeEnd w:id="159"/>
      <w:r w:rsidRPr="00B85CF3">
        <w:rPr>
          <w:rStyle w:val="af3"/>
          <w:kern w:val="0"/>
        </w:rPr>
        <w:commentReference w:id="159"/>
      </w:r>
    </w:p>
    <w:p w14:paraId="2CCC34A2" w14:textId="7B4287F0" w:rsidR="00BB2CC6" w:rsidRPr="00B85CF3" w:rsidRDefault="00BB2CC6" w:rsidP="00BB2CC6">
      <w:pPr>
        <w:ind w:firstLine="480"/>
      </w:pPr>
      <w:r w:rsidRPr="00B85CF3">
        <w:rPr>
          <w:rFonts w:hint="eastAsia"/>
        </w:rPr>
        <w:t>④</w:t>
      </w:r>
      <w:r w:rsidRPr="00B85CF3">
        <w:t>风险防范措施和应急预案</w:t>
      </w:r>
    </w:p>
    <w:p w14:paraId="310C02E5" w14:textId="77777777" w:rsidR="00BB2CC6" w:rsidRPr="00B85CF3" w:rsidRDefault="00BB2CC6" w:rsidP="00BB2CC6">
      <w:pPr>
        <w:ind w:firstLine="482"/>
      </w:pPr>
      <w:r w:rsidRPr="00B85CF3">
        <w:rPr>
          <w:rFonts w:hint="eastAsia"/>
          <w:b/>
        </w:rPr>
        <w:t>化学品泄漏风险防范措施：</w:t>
      </w:r>
      <w:r w:rsidRPr="00B85CF3">
        <w:rPr>
          <w:rFonts w:hint="eastAsia"/>
        </w:rPr>
        <w:t>①生产车间地面做防渗措施，四周设置导流沟，连通事故池；②储罐区地面做防渗措施并设置围堰，围堰有效容积不小于储罐最大储存容积，围堰设雨污切换阀；储罐区、装卸区设置收集沟及切换阀，可切换至事故池；③</w:t>
      </w:r>
      <w:r w:rsidRPr="00B85CF3">
        <w:rPr>
          <w:rFonts w:hint="eastAsia"/>
        </w:rPr>
        <w:t>3#</w:t>
      </w:r>
      <w:r w:rsidRPr="00B85CF3">
        <w:rPr>
          <w:rFonts w:hint="eastAsia"/>
        </w:rPr>
        <w:t>仓库、</w:t>
      </w:r>
      <w:r w:rsidRPr="00B85CF3">
        <w:rPr>
          <w:rFonts w:hint="eastAsia"/>
        </w:rPr>
        <w:t>5#</w:t>
      </w:r>
      <w:r w:rsidRPr="00B85CF3">
        <w:rPr>
          <w:rFonts w:hint="eastAsia"/>
        </w:rPr>
        <w:t>仓库、危废暂存间设置地沟及收集井，满足泄漏物料的收集要求；④</w:t>
      </w:r>
      <w:r w:rsidRPr="00B85CF3">
        <w:rPr>
          <w:rFonts w:hint="eastAsia"/>
        </w:rPr>
        <w:t>2#</w:t>
      </w:r>
      <w:r w:rsidRPr="00B85CF3">
        <w:rPr>
          <w:rFonts w:hint="eastAsia"/>
        </w:rPr>
        <w:t>生产车间、</w:t>
      </w:r>
      <w:r w:rsidRPr="00B85CF3">
        <w:rPr>
          <w:rFonts w:hint="eastAsia"/>
        </w:rPr>
        <w:t>4#</w:t>
      </w:r>
      <w:r w:rsidRPr="00B85CF3">
        <w:rPr>
          <w:rFonts w:hint="eastAsia"/>
        </w:rPr>
        <w:t>生产车间、</w:t>
      </w:r>
      <w:r w:rsidRPr="00B85CF3">
        <w:rPr>
          <w:rFonts w:hint="eastAsia"/>
        </w:rPr>
        <w:t>5#</w:t>
      </w:r>
      <w:r w:rsidRPr="00B85CF3">
        <w:rPr>
          <w:rFonts w:hint="eastAsia"/>
        </w:rPr>
        <w:t>生产车间、</w:t>
      </w:r>
      <w:r w:rsidRPr="00B85CF3">
        <w:rPr>
          <w:rFonts w:hint="eastAsia"/>
        </w:rPr>
        <w:t>3#</w:t>
      </w:r>
      <w:r w:rsidRPr="00B85CF3">
        <w:rPr>
          <w:rFonts w:hint="eastAsia"/>
        </w:rPr>
        <w:t>仓库、</w:t>
      </w:r>
      <w:r w:rsidRPr="00B85CF3">
        <w:rPr>
          <w:rFonts w:hint="eastAsia"/>
        </w:rPr>
        <w:t>5#</w:t>
      </w:r>
      <w:r w:rsidRPr="00B85CF3">
        <w:rPr>
          <w:rFonts w:hint="eastAsia"/>
        </w:rPr>
        <w:t>仓库、危废暂存间、罐区按要求设置可燃、有毒气体检测报警仪，第一时间发现和处理事故。</w:t>
      </w:r>
    </w:p>
    <w:p w14:paraId="34D7CF14" w14:textId="77777777" w:rsidR="00BB2CC6" w:rsidRPr="00B85CF3" w:rsidRDefault="00BB2CC6" w:rsidP="00BB2CC6">
      <w:pPr>
        <w:ind w:firstLine="482"/>
      </w:pPr>
      <w:r w:rsidRPr="00B85CF3">
        <w:rPr>
          <w:b/>
        </w:rPr>
        <w:t>分区防渗措施：</w:t>
      </w:r>
      <w:r w:rsidRPr="00B85CF3">
        <w:rPr>
          <w:rFonts w:hint="eastAsia"/>
        </w:rPr>
        <w:t>①</w:t>
      </w:r>
      <w:r w:rsidRPr="00B85CF3">
        <w:rPr>
          <w:rFonts w:hint="eastAsia"/>
        </w:rPr>
        <w:t>2</w:t>
      </w:r>
      <w:r w:rsidRPr="00B85CF3">
        <w:t>#</w:t>
      </w:r>
      <w:r w:rsidRPr="00B85CF3">
        <w:rPr>
          <w:rFonts w:hint="eastAsia"/>
        </w:rPr>
        <w:t>生产车间、</w:t>
      </w:r>
      <w:r w:rsidRPr="00B85CF3">
        <w:t>4#</w:t>
      </w:r>
      <w:r w:rsidRPr="00B85CF3">
        <w:rPr>
          <w:rFonts w:hint="eastAsia"/>
        </w:rPr>
        <w:t>生产车间、</w:t>
      </w:r>
      <w:r w:rsidRPr="00B85CF3">
        <w:t>5#</w:t>
      </w:r>
      <w:r w:rsidRPr="00B85CF3">
        <w:rPr>
          <w:rFonts w:hint="eastAsia"/>
        </w:rPr>
        <w:t>生产车间、</w:t>
      </w:r>
      <w:r w:rsidRPr="00B85CF3">
        <w:rPr>
          <w:rFonts w:hint="eastAsia"/>
        </w:rPr>
        <w:t>3#</w:t>
      </w:r>
      <w:r w:rsidRPr="00B85CF3">
        <w:rPr>
          <w:rFonts w:hint="eastAsia"/>
        </w:rPr>
        <w:t>仓库、</w:t>
      </w:r>
      <w:r w:rsidRPr="00B85CF3">
        <w:rPr>
          <w:rFonts w:hint="eastAsia"/>
        </w:rPr>
        <w:t>5#</w:t>
      </w:r>
      <w:r w:rsidRPr="00B85CF3">
        <w:rPr>
          <w:rFonts w:hint="eastAsia"/>
        </w:rPr>
        <w:t>仓库、危废暂存间、罐区、污水处理站、</w:t>
      </w:r>
      <w:r w:rsidRPr="00B85CF3">
        <w:rPr>
          <w:rFonts w:hint="eastAsia"/>
          <w:szCs w:val="21"/>
        </w:rPr>
        <w:t>事故池和初期雨水池</w:t>
      </w:r>
      <w:r w:rsidRPr="00B85CF3">
        <w:rPr>
          <w:rFonts w:hint="eastAsia"/>
        </w:rPr>
        <w:t>等区域为重点防渗区，重点防渗区应选用人工防渗材料，防渗技术要求为等效黏土防渗层</w:t>
      </w:r>
      <w:r w:rsidRPr="00B85CF3">
        <w:rPr>
          <w:rFonts w:hint="eastAsia"/>
        </w:rPr>
        <w:t>Mb</w:t>
      </w:r>
      <w:r w:rsidRPr="00B85CF3">
        <w:rPr>
          <w:rFonts w:hint="eastAsia"/>
        </w:rPr>
        <w:t>≥</w:t>
      </w:r>
      <w:r w:rsidRPr="00B85CF3">
        <w:rPr>
          <w:rFonts w:hint="eastAsia"/>
        </w:rPr>
        <w:t>6.0m</w:t>
      </w:r>
      <w:r w:rsidRPr="00B85CF3">
        <w:rPr>
          <w:rFonts w:hint="eastAsia"/>
        </w:rPr>
        <w:t>，渗透系数</w:t>
      </w:r>
      <w:r w:rsidRPr="00B85CF3">
        <w:rPr>
          <w:rFonts w:hint="eastAsia"/>
        </w:rPr>
        <w:t>K</w:t>
      </w:r>
      <w:r w:rsidRPr="00B85CF3">
        <w:rPr>
          <w:rFonts w:hint="eastAsia"/>
        </w:rPr>
        <w:t>≤</w:t>
      </w:r>
      <w:r w:rsidRPr="00B85CF3">
        <w:rPr>
          <w:rFonts w:hint="eastAsia"/>
        </w:rPr>
        <w:t>10</w:t>
      </w:r>
      <w:r w:rsidRPr="00B85CF3">
        <w:rPr>
          <w:rFonts w:hint="eastAsia"/>
          <w:vertAlign w:val="superscript"/>
        </w:rPr>
        <w:t>-7</w:t>
      </w:r>
      <w:r w:rsidRPr="00B85CF3">
        <w:rPr>
          <w:rFonts w:hint="eastAsia"/>
        </w:rPr>
        <w:t>cm/s</w:t>
      </w:r>
      <w:r w:rsidRPr="00B85CF3">
        <w:rPr>
          <w:rFonts w:hint="eastAsia"/>
        </w:rPr>
        <w:t>；②</w:t>
      </w:r>
      <w:r w:rsidRPr="00B85CF3">
        <w:t>1#</w:t>
      </w:r>
      <w:r w:rsidRPr="00B85CF3">
        <w:rPr>
          <w:rFonts w:hint="eastAsia"/>
        </w:rPr>
        <w:t>生产车间、</w:t>
      </w:r>
      <w:r w:rsidRPr="00B85CF3">
        <w:t>3#</w:t>
      </w:r>
      <w:r w:rsidRPr="00B85CF3">
        <w:rPr>
          <w:rFonts w:hint="eastAsia"/>
        </w:rPr>
        <w:t>生产车间、一般固废暂存间、丙类库房以及重点污染防治区域附近区域等属于一般防渗区，采取一般防渗措施，其等效黏土防渗层</w:t>
      </w:r>
      <w:r w:rsidRPr="00B85CF3">
        <w:rPr>
          <w:rFonts w:hint="eastAsia"/>
        </w:rPr>
        <w:t>Mb</w:t>
      </w:r>
      <w:r w:rsidRPr="00B85CF3">
        <w:rPr>
          <w:rFonts w:hint="eastAsia"/>
        </w:rPr>
        <w:t>≥</w:t>
      </w:r>
      <w:r w:rsidRPr="00B85CF3">
        <w:rPr>
          <w:rFonts w:hint="eastAsia"/>
        </w:rPr>
        <w:t>1.5m</w:t>
      </w:r>
      <w:r w:rsidRPr="00B85CF3">
        <w:rPr>
          <w:rFonts w:hint="eastAsia"/>
        </w:rPr>
        <w:t>，</w:t>
      </w:r>
      <w:r w:rsidRPr="00B85CF3">
        <w:rPr>
          <w:rFonts w:hint="eastAsia"/>
        </w:rPr>
        <w:t>K</w:t>
      </w:r>
      <w:r w:rsidRPr="00B85CF3">
        <w:rPr>
          <w:rFonts w:hint="eastAsia"/>
        </w:rPr>
        <w:t>≤</w:t>
      </w:r>
      <w:r w:rsidRPr="00B85CF3">
        <w:rPr>
          <w:rFonts w:hint="eastAsia"/>
        </w:rPr>
        <w:t>1</w:t>
      </w:r>
      <w:r w:rsidRPr="00B85CF3">
        <w:rPr>
          <w:rFonts w:hint="eastAsia"/>
        </w:rPr>
        <w:t>×</w:t>
      </w:r>
      <w:r w:rsidRPr="00B85CF3">
        <w:rPr>
          <w:rFonts w:hint="eastAsia"/>
        </w:rPr>
        <w:t>10</w:t>
      </w:r>
      <w:r w:rsidRPr="00B85CF3">
        <w:rPr>
          <w:rFonts w:hint="eastAsia"/>
          <w:vertAlign w:val="superscript"/>
        </w:rPr>
        <w:t>-7</w:t>
      </w:r>
      <w:r w:rsidRPr="00B85CF3">
        <w:rPr>
          <w:rFonts w:hint="eastAsia"/>
        </w:rPr>
        <w:t>cm/s</w:t>
      </w:r>
      <w:r w:rsidRPr="00B85CF3">
        <w:rPr>
          <w:rFonts w:hint="eastAsia"/>
        </w:rPr>
        <w:t>；③厂区道路等区域为简单防渗区，地面采用一般硬化。</w:t>
      </w:r>
    </w:p>
    <w:p w14:paraId="562FFB78" w14:textId="77777777" w:rsidR="00BB2CC6" w:rsidRPr="00B85CF3" w:rsidRDefault="00BB2CC6" w:rsidP="00BB2CC6">
      <w:pPr>
        <w:ind w:firstLine="482"/>
      </w:pPr>
      <w:r w:rsidRPr="00B85CF3">
        <w:rPr>
          <w:b/>
        </w:rPr>
        <w:t>事故废水收集措施：</w:t>
      </w:r>
      <w:r w:rsidRPr="00B85CF3">
        <w:rPr>
          <w:rFonts w:hint="eastAsia"/>
        </w:rPr>
        <w:t>新建</w:t>
      </w:r>
      <w:r w:rsidRPr="00B85CF3">
        <w:rPr>
          <w:rFonts w:hint="eastAsia"/>
        </w:rPr>
        <w:t>1</w:t>
      </w:r>
      <w:r w:rsidRPr="00B85CF3">
        <w:rPr>
          <w:rFonts w:hint="eastAsia"/>
        </w:rPr>
        <w:t>座有效容积为</w:t>
      </w:r>
      <w:r w:rsidRPr="00B85CF3">
        <w:rPr>
          <w:rFonts w:hint="eastAsia"/>
        </w:rPr>
        <w:t>1100m</w:t>
      </w:r>
      <w:r w:rsidRPr="00B85CF3">
        <w:rPr>
          <w:rFonts w:hint="eastAsia"/>
          <w:vertAlign w:val="superscript"/>
        </w:rPr>
        <w:t>3</w:t>
      </w:r>
      <w:r w:rsidRPr="00B85CF3">
        <w:rPr>
          <w:rFonts w:hint="eastAsia"/>
        </w:rPr>
        <w:t>的事故池和</w:t>
      </w:r>
      <w:r w:rsidRPr="00B85CF3">
        <w:rPr>
          <w:rFonts w:hint="eastAsia"/>
        </w:rPr>
        <w:t>1</w:t>
      </w:r>
      <w:r w:rsidRPr="00B85CF3">
        <w:rPr>
          <w:rFonts w:hint="eastAsia"/>
        </w:rPr>
        <w:t>座有效容积为</w:t>
      </w:r>
      <w:r w:rsidRPr="00B85CF3">
        <w:rPr>
          <w:rFonts w:hint="eastAsia"/>
        </w:rPr>
        <w:t>650m</w:t>
      </w:r>
      <w:r w:rsidRPr="00B85CF3">
        <w:rPr>
          <w:rFonts w:hint="eastAsia"/>
          <w:vertAlign w:val="superscript"/>
        </w:rPr>
        <w:t>3</w:t>
      </w:r>
      <w:r w:rsidRPr="00B85CF3">
        <w:rPr>
          <w:rFonts w:hint="eastAsia"/>
        </w:rPr>
        <w:t>的初期雨水池，事故池和初期雨水池保持联通，配套雨污切换装置，位于厂区最低处，事故池和初期雨水池作重点防渗，用以容纳初期雨水（前</w:t>
      </w:r>
      <w:r w:rsidRPr="00B85CF3">
        <w:rPr>
          <w:rFonts w:hint="eastAsia"/>
        </w:rPr>
        <w:t>15min</w:t>
      </w:r>
      <w:r w:rsidRPr="00B85CF3">
        <w:rPr>
          <w:rFonts w:hint="eastAsia"/>
        </w:rPr>
        <w:t>）及事故状态下排水（包括开停车及检修过程中废水、消防废水、</w:t>
      </w:r>
      <w:r w:rsidRPr="00B85CF3">
        <w:t>事故状态下</w:t>
      </w:r>
      <w:r w:rsidRPr="00B85CF3">
        <w:rPr>
          <w:rFonts w:hint="eastAsia"/>
        </w:rPr>
        <w:t>废水），通过调节和切换，分批（限流）通过泵提升至污水处理站处理后进入园区污水处理厂进一步处理。严格按设计规范设置排水阀和排水管道，确保废水能及时堵住并畅通地进入事故池，以便收集处理。</w:t>
      </w:r>
    </w:p>
    <w:p w14:paraId="09CF1632" w14:textId="77777777" w:rsidR="00BB2CC6" w:rsidRPr="00B85CF3" w:rsidRDefault="00BB2CC6" w:rsidP="00BB2CC6">
      <w:pPr>
        <w:ind w:firstLine="482"/>
      </w:pPr>
      <w:r w:rsidRPr="00B85CF3">
        <w:rPr>
          <w:rFonts w:hint="eastAsia"/>
          <w:b/>
        </w:rPr>
        <w:t>应急预案：</w:t>
      </w:r>
      <w:r w:rsidRPr="00B85CF3">
        <w:rPr>
          <w:rFonts w:hint="eastAsia"/>
        </w:rPr>
        <w:t>制定事故应急救援预案，从组织机构、救援保障、报警通讯、应急监测及救护保障、应急处理措施、事故原因调查分析等方面制定严格的制度，建立三级响应应急联动体系；公司与当地联合演练每年至少一次，公司级演练每半年至少一次。</w:t>
      </w:r>
    </w:p>
    <w:p w14:paraId="68932958" w14:textId="77777777" w:rsidR="00BB2CC6" w:rsidRPr="00B85CF3" w:rsidRDefault="00BB2CC6" w:rsidP="00BB2CC6">
      <w:pPr>
        <w:ind w:firstLine="480"/>
      </w:pPr>
      <w:r w:rsidRPr="00B85CF3">
        <w:rPr>
          <w:rFonts w:hint="eastAsia"/>
        </w:rPr>
        <w:t>拟建项目</w:t>
      </w:r>
      <w:r w:rsidRPr="00B85CF3">
        <w:t>在</w:t>
      </w:r>
      <w:r w:rsidRPr="00B85CF3">
        <w:rPr>
          <w:rFonts w:hint="eastAsia"/>
        </w:rPr>
        <w:t>编制</w:t>
      </w:r>
      <w:r w:rsidRPr="00B85CF3">
        <w:t>事故应急预案及采取以上风险事故防范措施后，当发生风险事故时立即启动事故应急预案，能确保事故不扩大，不会对周边环境造成较大危害。在采取有效风险防范措施和</w:t>
      </w:r>
      <w:r w:rsidRPr="00B85CF3">
        <w:rPr>
          <w:rFonts w:hint="eastAsia"/>
        </w:rPr>
        <w:t>启动</w:t>
      </w:r>
      <w:r w:rsidRPr="00B85CF3">
        <w:t>应急预案后，</w:t>
      </w:r>
      <w:r w:rsidRPr="00B85CF3">
        <w:rPr>
          <w:rFonts w:hint="eastAsia"/>
        </w:rPr>
        <w:t>环境风险可控</w:t>
      </w:r>
      <w:r w:rsidRPr="00B85CF3">
        <w:t>。</w:t>
      </w:r>
    </w:p>
    <w:p w14:paraId="70A6031C" w14:textId="5CC75B79" w:rsidR="00BB2CC6" w:rsidRPr="00B85CF3" w:rsidRDefault="00BB2CC6" w:rsidP="00BB2CC6">
      <w:pPr>
        <w:ind w:firstLine="480"/>
      </w:pPr>
      <w:r w:rsidRPr="00B85CF3">
        <w:rPr>
          <w:rFonts w:hint="eastAsia"/>
        </w:rPr>
        <w:lastRenderedPageBreak/>
        <w:t>⑤环境风险评价结论与建议</w:t>
      </w:r>
    </w:p>
    <w:p w14:paraId="754D2EE7" w14:textId="2BD249D3" w:rsidR="003E6EF2" w:rsidRPr="00B85CF3" w:rsidRDefault="00BB2CC6" w:rsidP="00BB2CC6">
      <w:pPr>
        <w:ind w:firstLine="480"/>
        <w:rPr>
          <w:snapToGrid w:val="0"/>
        </w:rPr>
      </w:pPr>
      <w:r w:rsidRPr="00B85CF3">
        <w:rPr>
          <w:rFonts w:hint="eastAsia"/>
        </w:rPr>
        <w:t>综上所述，在落实本评价提出的措施的前提下，本项目环境风险可防控。建议企业加强日常环境风险防控措施巡查，多进行环境突发事故演练。</w:t>
      </w:r>
    </w:p>
    <w:p w14:paraId="2D0D5C70" w14:textId="77777777" w:rsidR="003E6EF2" w:rsidRPr="00B85CF3" w:rsidRDefault="003E6EF2" w:rsidP="00F23C92">
      <w:pPr>
        <w:ind w:firstLine="480"/>
      </w:pPr>
      <w:r w:rsidRPr="00B85CF3">
        <w:rPr>
          <w:rFonts w:hint="eastAsia"/>
        </w:rPr>
        <w:t>（</w:t>
      </w:r>
      <w:r w:rsidRPr="00B85CF3">
        <w:rPr>
          <w:rFonts w:hint="eastAsia"/>
        </w:rPr>
        <w:t>7</w:t>
      </w:r>
      <w:r w:rsidRPr="00B85CF3">
        <w:rPr>
          <w:rFonts w:hint="eastAsia"/>
        </w:rPr>
        <w:t>）土壤</w:t>
      </w:r>
    </w:p>
    <w:p w14:paraId="74A00CBA" w14:textId="77777777" w:rsidR="003E6EF2" w:rsidRPr="00B85CF3" w:rsidRDefault="003E6EF2" w:rsidP="00F23C92">
      <w:pPr>
        <w:ind w:firstLine="480"/>
      </w:pPr>
      <w:r w:rsidRPr="00B85CF3">
        <w:rPr>
          <w:rFonts w:hint="eastAsia"/>
        </w:rPr>
        <w:t>拟建项目土壤污染途径包括大气沉降、垂直入渗等。厂区通过废气治理、生产废水和液体物料输送管道可视化、分区防渗、储罐设置围堰、厂区设置事故池和事故水收集系统等措施后，拟建项目不会对区域土壤环境质量带来大的影响。</w:t>
      </w:r>
    </w:p>
    <w:p w14:paraId="3B1525D2" w14:textId="77777777" w:rsidR="003E6EF2" w:rsidRPr="00B85CF3" w:rsidRDefault="003E6EF2">
      <w:pPr>
        <w:pStyle w:val="3"/>
        <w:spacing w:before="156" w:after="156"/>
      </w:pPr>
      <w:r w:rsidRPr="00B85CF3">
        <w:rPr>
          <w:rFonts w:hint="eastAsia"/>
        </w:rPr>
        <w:t>10.1.6</w:t>
      </w:r>
      <w:r w:rsidRPr="00B85CF3">
        <w:rPr>
          <w:rFonts w:hint="eastAsia"/>
        </w:rPr>
        <w:t>公众意见采纳情况</w:t>
      </w:r>
    </w:p>
    <w:p w14:paraId="3558B2A5" w14:textId="77777777" w:rsidR="003E6EF2" w:rsidRPr="00B85CF3" w:rsidRDefault="003E6EF2">
      <w:pPr>
        <w:spacing w:before="156" w:after="156"/>
        <w:ind w:firstLine="480"/>
      </w:pPr>
    </w:p>
    <w:p w14:paraId="26CA371D" w14:textId="77777777" w:rsidR="003E6EF2" w:rsidRPr="00B85CF3" w:rsidRDefault="003E6EF2">
      <w:pPr>
        <w:pStyle w:val="3"/>
        <w:spacing w:before="156" w:after="156"/>
      </w:pPr>
      <w:r w:rsidRPr="00B85CF3">
        <w:rPr>
          <w:rFonts w:hint="eastAsia"/>
        </w:rPr>
        <w:t>10.1.7</w:t>
      </w:r>
      <w:r w:rsidRPr="00B85CF3">
        <w:rPr>
          <w:rFonts w:hint="eastAsia"/>
        </w:rPr>
        <w:t>环境影响经济损益分析</w:t>
      </w:r>
    </w:p>
    <w:p w14:paraId="36B11ED7" w14:textId="77777777" w:rsidR="003E6EF2" w:rsidRPr="00B85CF3" w:rsidRDefault="003E6EF2" w:rsidP="00BB2CC6">
      <w:pPr>
        <w:ind w:firstLine="480"/>
      </w:pPr>
      <w:r w:rsidRPr="00B85CF3">
        <w:rPr>
          <w:rFonts w:hint="eastAsia"/>
        </w:rPr>
        <w:t>拟建项目环保措施效益与费用之比大于</w:t>
      </w:r>
      <w:r w:rsidRPr="00B85CF3">
        <w:rPr>
          <w:rFonts w:hint="eastAsia"/>
        </w:rPr>
        <w:t>1</w:t>
      </w:r>
      <w:r w:rsidRPr="00B85CF3">
        <w:rPr>
          <w:rFonts w:hint="eastAsia"/>
        </w:rPr>
        <w:t>，拟建项目的环保投资不仅产生了可以量化的经济效益，同时也具有较好的环境效益和社会效益，做到了污染物达标排放，减轻了对环境的污染，保护了人群健康。因此，评价认为拟建项目环保投资是可行、合理和有价值的。</w:t>
      </w:r>
    </w:p>
    <w:p w14:paraId="43F8E6A3" w14:textId="77777777" w:rsidR="003E6EF2" w:rsidRPr="00B85CF3" w:rsidRDefault="003E6EF2">
      <w:pPr>
        <w:pStyle w:val="3"/>
        <w:spacing w:before="156" w:after="156"/>
      </w:pPr>
      <w:r w:rsidRPr="00B85CF3">
        <w:rPr>
          <w:rFonts w:hint="eastAsia"/>
        </w:rPr>
        <w:t>10.1.8</w:t>
      </w:r>
      <w:r w:rsidRPr="00B85CF3">
        <w:rPr>
          <w:rFonts w:hint="eastAsia"/>
        </w:rPr>
        <w:t>环境管理和监测计划</w:t>
      </w:r>
    </w:p>
    <w:p w14:paraId="3EB4CE76" w14:textId="77777777" w:rsidR="003E6EF2" w:rsidRPr="00B85CF3" w:rsidRDefault="003E6EF2" w:rsidP="00BB2CC6">
      <w:pPr>
        <w:ind w:firstLine="480"/>
      </w:pPr>
      <w:r w:rsidRPr="00B85CF3">
        <w:rPr>
          <w:rFonts w:hint="eastAsia"/>
        </w:rPr>
        <w:t>建设单位严格按环境影响报告书的要求认真落实“三同时”，明确职责，专人管理，切实搞好环境管理和监测工作，保证环保设施的正常运行。</w:t>
      </w:r>
    </w:p>
    <w:p w14:paraId="39615724" w14:textId="77777777" w:rsidR="003E6EF2" w:rsidRPr="00B85CF3" w:rsidRDefault="003E6EF2">
      <w:pPr>
        <w:pStyle w:val="3"/>
        <w:spacing w:before="156" w:after="156"/>
      </w:pPr>
      <w:r w:rsidRPr="00B85CF3">
        <w:rPr>
          <w:rFonts w:hint="eastAsia"/>
        </w:rPr>
        <w:t>10.1.9</w:t>
      </w:r>
      <w:r w:rsidRPr="00B85CF3">
        <w:rPr>
          <w:rFonts w:hint="eastAsia"/>
        </w:rPr>
        <w:t>综合结论</w:t>
      </w:r>
    </w:p>
    <w:p w14:paraId="6658C47C" w14:textId="77777777" w:rsidR="003E6EF2" w:rsidRPr="00B85CF3" w:rsidRDefault="004A315B" w:rsidP="00BB2CC6">
      <w:pPr>
        <w:ind w:firstLine="480"/>
      </w:pPr>
      <w:r w:rsidRPr="00B85CF3">
        <w:rPr>
          <w:rFonts w:hint="eastAsia"/>
        </w:rPr>
        <w:t>四川海新生物制药有限公司</w:t>
      </w:r>
      <w:r w:rsidR="00C64674" w:rsidRPr="00B85CF3">
        <w:rPr>
          <w:rFonts w:hint="eastAsia"/>
        </w:rPr>
        <w:t>高端原料药黄藤素生产基地项目</w:t>
      </w:r>
      <w:r w:rsidR="003E6EF2" w:rsidRPr="00B85CF3">
        <w:rPr>
          <w:rFonts w:hint="eastAsia"/>
        </w:rPr>
        <w:t>在四川省广安市岳池县经开区（岳池县城南工业园）建设，符合国家产业政策，符合岳池县经济技术开发区产业发展规划及入园条件。项目采用的工艺技术和设备符合清洁生产要求；所采用的污染防治措施技术经济可行，项目严格按照评价提出的污染防治措施和环境风险防范措施及应急预案后，排放的污染物对周围环境影响较小，可将环境风险影响降至最小程度。因此，从环境保护角度分析，拟建项目在岳池县经济技术开发区城南工业园区内建设可行。</w:t>
      </w:r>
    </w:p>
    <w:p w14:paraId="7676C307" w14:textId="77777777" w:rsidR="003E6EF2" w:rsidRPr="00B85CF3" w:rsidRDefault="003E6EF2">
      <w:pPr>
        <w:pStyle w:val="2"/>
        <w:spacing w:before="156" w:after="156"/>
      </w:pPr>
      <w:bookmarkStart w:id="160" w:name="_Toc159382792"/>
      <w:r w:rsidRPr="00B85CF3">
        <w:rPr>
          <w:rFonts w:hint="eastAsia"/>
        </w:rPr>
        <w:lastRenderedPageBreak/>
        <w:t>10.2</w:t>
      </w:r>
      <w:r w:rsidRPr="00B85CF3">
        <w:rPr>
          <w:rFonts w:hint="eastAsia"/>
        </w:rPr>
        <w:t>建议</w:t>
      </w:r>
      <w:bookmarkEnd w:id="160"/>
    </w:p>
    <w:p w14:paraId="4524D8A8" w14:textId="77777777" w:rsidR="003E6EF2" w:rsidRPr="00B85CF3" w:rsidRDefault="003E6EF2" w:rsidP="00F23C92">
      <w:pPr>
        <w:ind w:firstLine="480"/>
      </w:pPr>
      <w:r w:rsidRPr="00B85CF3">
        <w:rPr>
          <w:rFonts w:hint="eastAsia"/>
        </w:rPr>
        <w:t>（</w:t>
      </w:r>
      <w:r w:rsidRPr="00B85CF3">
        <w:rPr>
          <w:rFonts w:hint="eastAsia"/>
        </w:rPr>
        <w:t>1</w:t>
      </w:r>
      <w:r w:rsidRPr="00B85CF3">
        <w:rPr>
          <w:rFonts w:hint="eastAsia"/>
        </w:rPr>
        <w:t>）鉴于项目的特点及规模，建议项目应定期开展环境影响后评价。</w:t>
      </w:r>
    </w:p>
    <w:p w14:paraId="31987B46" w14:textId="77777777" w:rsidR="003E6EF2" w:rsidRPr="00B85CF3" w:rsidRDefault="003E6EF2" w:rsidP="00BB2CC6">
      <w:pPr>
        <w:ind w:firstLine="480"/>
      </w:pPr>
      <w:r w:rsidRPr="00B85CF3">
        <w:rPr>
          <w:rFonts w:hint="eastAsia"/>
        </w:rPr>
        <w:t>（</w:t>
      </w:r>
      <w:r w:rsidRPr="00B85CF3">
        <w:rPr>
          <w:rFonts w:hint="eastAsia"/>
        </w:rPr>
        <w:t>2</w:t>
      </w:r>
      <w:r w:rsidRPr="00B85CF3">
        <w:rPr>
          <w:rFonts w:hint="eastAsia"/>
        </w:rPr>
        <w:t>）企业应通过进一步强化清洁生产管理，降低原料消耗，实施节能减排，加强对生产过程中产生的废物、废水和余热等进行综合利用或者循环使用，可以节约资源，减少耗水量和污染物排放量。</w:t>
      </w:r>
    </w:p>
    <w:p w14:paraId="41BE08E4" w14:textId="77777777" w:rsidR="003E6EF2" w:rsidRPr="00B85CF3" w:rsidRDefault="003E6EF2">
      <w:pPr>
        <w:spacing w:before="156" w:after="156"/>
        <w:ind w:firstLine="480"/>
      </w:pPr>
    </w:p>
    <w:sectPr w:rsidR="003E6EF2" w:rsidRPr="00B85CF3">
      <w:pgSz w:w="11906" w:h="16838"/>
      <w:pgMar w:top="1440" w:right="1800" w:bottom="1440" w:left="1800" w:header="851" w:footer="992" w:gutter="0"/>
      <w:cols w:space="720"/>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32" w:author="Administrator" w:date="2024-03-03T03:25:00Z" w:initials="A">
    <w:p w14:paraId="6D64F968" w14:textId="5CD874C6" w:rsidR="00F00052" w:rsidRDefault="00F00052">
      <w:pPr>
        <w:pStyle w:val="a5"/>
        <w:ind w:firstLine="420"/>
      </w:pPr>
      <w:r>
        <w:rPr>
          <w:rStyle w:val="af3"/>
        </w:rPr>
        <w:annotationRef/>
      </w:r>
      <w:r>
        <w:t>补充附件</w:t>
      </w:r>
    </w:p>
  </w:comment>
  <w:comment w:id="33" w:author="Administrator" w:date="2024-03-03T03:28:00Z" w:initials="A">
    <w:p w14:paraId="55641704" w14:textId="09AF7145" w:rsidR="00F00052" w:rsidRDefault="00F00052">
      <w:pPr>
        <w:pStyle w:val="a5"/>
        <w:ind w:firstLine="420"/>
      </w:pPr>
      <w:r>
        <w:rPr>
          <w:rStyle w:val="af3"/>
        </w:rPr>
        <w:annotationRef/>
      </w:r>
      <w:r>
        <w:rPr>
          <w:rFonts w:hint="eastAsia"/>
        </w:rPr>
        <w:t>安评文件</w:t>
      </w:r>
    </w:p>
  </w:comment>
  <w:comment w:id="135" w:author="Administrator" w:date="2024-02-29T23:48:00Z" w:initials="A">
    <w:p w14:paraId="26E32FFD" w14:textId="4A6EED3D" w:rsidR="00F00052" w:rsidRDefault="00F00052">
      <w:pPr>
        <w:pStyle w:val="a5"/>
        <w:ind w:firstLine="420"/>
      </w:pPr>
      <w:r>
        <w:rPr>
          <w:rStyle w:val="af3"/>
        </w:rPr>
        <w:annotationRef/>
      </w:r>
      <w:r>
        <w:t>地下水预测结论</w:t>
      </w:r>
    </w:p>
  </w:comment>
  <w:comment w:id="136" w:author="Administrator" w:date="2024-02-29T23:48:00Z" w:initials="A">
    <w:p w14:paraId="777E5802" w14:textId="77777777" w:rsidR="00F00052" w:rsidRDefault="00F00052" w:rsidP="00916E36">
      <w:pPr>
        <w:pStyle w:val="a5"/>
        <w:ind w:firstLine="420"/>
      </w:pPr>
      <w:r>
        <w:rPr>
          <w:rStyle w:val="af3"/>
        </w:rPr>
        <w:annotationRef/>
      </w:r>
      <w:r>
        <w:t>地下水预测结论</w:t>
      </w:r>
    </w:p>
  </w:comment>
  <w:comment w:id="159" w:author="Administrator" w:date="2024-02-29T23:48:00Z" w:initials="A">
    <w:p w14:paraId="3D66F8D9" w14:textId="77777777" w:rsidR="00F00052" w:rsidRDefault="00F00052" w:rsidP="00BB2CC6">
      <w:pPr>
        <w:pStyle w:val="a5"/>
        <w:ind w:firstLine="420"/>
      </w:pPr>
      <w:r>
        <w:rPr>
          <w:rStyle w:val="af3"/>
        </w:rPr>
        <w:annotationRef/>
      </w:r>
      <w:r>
        <w:t>地下水预测结论</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D64F968" w15:done="0"/>
  <w15:commentEx w15:paraId="55641704" w15:done="0"/>
  <w15:commentEx w15:paraId="26E32FFD" w15:done="0"/>
  <w15:commentEx w15:paraId="777E5802" w15:done="0"/>
  <w15:commentEx w15:paraId="3D66F8D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21DD073" w16cid:durableId="3AEB7C58"/>
  <w16cid:commentId w16cid:paraId="75E3CA31" w16cid:durableId="3A876BDA"/>
  <w16cid:commentId w16cid:paraId="3ED0AE04" w16cid:durableId="2E2FAE14"/>
  <w16cid:commentId w16cid:paraId="66B09ECD" w16cid:durableId="5DB6460B"/>
  <w16cid:commentId w16cid:paraId="5AF8EF11" w16cid:durableId="07FCD993"/>
  <w16cid:commentId w16cid:paraId="253E6AF3" w16cid:durableId="342287EF"/>
  <w16cid:commentId w16cid:paraId="2F41D8E6" w16cid:durableId="7DFEBEEB"/>
  <w16cid:commentId w16cid:paraId="0C2AB3BE" w16cid:durableId="4F1F6A35"/>
  <w16cid:commentId w16cid:paraId="0C5547A8" w16cid:durableId="2CC882A4"/>
  <w16cid:commentId w16cid:paraId="3EAAAFC7" w16cid:durableId="01EA56D2"/>
  <w16cid:commentId w16cid:paraId="35264487" w16cid:durableId="02DF13B2"/>
  <w16cid:commentId w16cid:paraId="181FC3B7" w16cid:durableId="5E63AC56"/>
  <w16cid:commentId w16cid:paraId="4FBB95DD" w16cid:durableId="2839A4E9"/>
  <w16cid:commentId w16cid:paraId="6A711A05" w16cid:durableId="5C23AE7F"/>
  <w16cid:commentId w16cid:paraId="100030C0" w16cid:durableId="0A504147"/>
  <w16cid:commentId w16cid:paraId="47E17E39" w16cid:durableId="27F55A90"/>
  <w16cid:commentId w16cid:paraId="30B4381C" w16cid:durableId="4C53E47D"/>
  <w16cid:commentId w16cid:paraId="0CD95720" w16cid:durableId="6F29FA8F"/>
  <w16cid:commentId w16cid:paraId="08F02F02" w16cid:durableId="7181980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CF7B8B" w14:textId="77777777" w:rsidR="00C351E1" w:rsidRDefault="00C351E1" w:rsidP="003E6EF2">
      <w:pPr>
        <w:spacing w:before="120" w:after="120" w:line="240" w:lineRule="auto"/>
        <w:ind w:firstLine="480"/>
      </w:pPr>
      <w:r>
        <w:separator/>
      </w:r>
    </w:p>
  </w:endnote>
  <w:endnote w:type="continuationSeparator" w:id="0">
    <w:p w14:paraId="500C1E81" w14:textId="77777777" w:rsidR="00C351E1" w:rsidRDefault="00C351E1" w:rsidP="003E6EF2">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F06AC7" w14:textId="77777777" w:rsidR="00F00052" w:rsidRDefault="00F00052">
    <w:pPr>
      <w:spacing w:before="120" w:after="120"/>
      <w:ind w:firstLine="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447BCF" w14:textId="77777777" w:rsidR="00F00052" w:rsidRDefault="00F00052">
    <w:pPr>
      <w:spacing w:before="120" w:after="120"/>
      <w:ind w:firstLine="480"/>
      <w:jc w:val="center"/>
    </w:pPr>
  </w:p>
  <w:p w14:paraId="3E4EB0F5" w14:textId="77777777" w:rsidR="00F00052" w:rsidRDefault="00F00052">
    <w:pPr>
      <w:spacing w:before="120" w:after="120"/>
      <w:ind w:firstLine="4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2E42CE" w14:textId="77777777" w:rsidR="00F00052" w:rsidRDefault="00F00052">
    <w:pPr>
      <w:spacing w:before="120" w:after="120"/>
      <w:ind w:firstLine="48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77BBB4" w14:textId="77777777" w:rsidR="00F00052" w:rsidRDefault="00F00052">
    <w:pPr>
      <w:pStyle w:val="ab"/>
      <w:spacing w:before="120" w:after="120"/>
      <w:ind w:firstLine="360"/>
      <w:jc w:val="center"/>
    </w:pPr>
    <w:r>
      <w:fldChar w:fldCharType="begin"/>
    </w:r>
    <w:r>
      <w:instrText>PAGE   \* MERGEFORMAT</w:instrText>
    </w:r>
    <w:r>
      <w:fldChar w:fldCharType="separate"/>
    </w:r>
    <w:r w:rsidR="00B85CF3" w:rsidRPr="00B85CF3">
      <w:rPr>
        <w:noProof/>
        <w:lang w:val="zh-CN"/>
      </w:rPr>
      <w:t>II</w:t>
    </w:r>
    <w:r>
      <w:fldChar w:fldCharType="end"/>
    </w:r>
  </w:p>
  <w:p w14:paraId="0E68E958" w14:textId="77777777" w:rsidR="00F00052" w:rsidRDefault="00F00052">
    <w:pPr>
      <w:spacing w:before="120" w:after="120"/>
      <w:ind w:firstLine="48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13871F" w14:textId="77777777" w:rsidR="00F00052" w:rsidRDefault="00F00052">
    <w:pPr>
      <w:pStyle w:val="ab"/>
      <w:spacing w:before="120" w:after="120"/>
      <w:ind w:firstLine="360"/>
      <w:jc w:val="center"/>
    </w:pPr>
    <w:r>
      <w:fldChar w:fldCharType="begin"/>
    </w:r>
    <w:r>
      <w:instrText>PAGE   \* MERGEFORMAT</w:instrText>
    </w:r>
    <w:r>
      <w:fldChar w:fldCharType="separate"/>
    </w:r>
    <w:r w:rsidR="00B85CF3" w:rsidRPr="00B85CF3">
      <w:rPr>
        <w:noProof/>
        <w:lang w:val="zh-CN"/>
      </w:rPr>
      <w:t>73</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D7C47A" w14:textId="77777777" w:rsidR="00F00052" w:rsidRDefault="00F00052">
    <w:pPr>
      <w:pStyle w:val="ab"/>
      <w:spacing w:before="120" w:after="120"/>
      <w:ind w:firstLine="360"/>
      <w:jc w:val="center"/>
    </w:pPr>
    <w:r>
      <w:fldChar w:fldCharType="begin"/>
    </w:r>
    <w:r>
      <w:instrText>PAGE   \* MERGEFORMAT</w:instrText>
    </w:r>
    <w:r>
      <w:fldChar w:fldCharType="separate"/>
    </w:r>
    <w:r w:rsidR="00B85CF3" w:rsidRPr="00B85CF3">
      <w:rPr>
        <w:noProof/>
        <w:lang w:val="zh-CN"/>
      </w:rPr>
      <w:t>100</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BE45FF" w14:textId="77777777" w:rsidR="00F00052" w:rsidRDefault="00F00052">
    <w:pPr>
      <w:pStyle w:val="ab"/>
      <w:spacing w:before="120" w:after="120"/>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A49912" w14:textId="77777777" w:rsidR="00F00052" w:rsidRDefault="00F00052">
    <w:pPr>
      <w:pStyle w:val="ab"/>
      <w:spacing w:before="120" w:after="120"/>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C55F27" w14:textId="77777777" w:rsidR="00F00052" w:rsidRDefault="00F00052">
    <w:pPr>
      <w:pStyle w:val="ab"/>
      <w:spacing w:before="120" w:after="120"/>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7DB75E" w14:textId="77777777" w:rsidR="00F00052" w:rsidRDefault="00F00052">
    <w:pPr>
      <w:pStyle w:val="ab"/>
      <w:spacing w:before="120" w:after="120"/>
      <w:ind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856BF2" w14:textId="77777777" w:rsidR="00F00052" w:rsidRDefault="00F00052">
    <w:pPr>
      <w:pStyle w:val="ab"/>
      <w:spacing w:before="120" w:after="120"/>
      <w:ind w:firstLine="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050BE3" w14:textId="77777777" w:rsidR="00F00052" w:rsidRDefault="00F00052">
    <w:pPr>
      <w:pStyle w:val="ab"/>
      <w:spacing w:before="120" w:after="120"/>
      <w:ind w:firstLine="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CA5031" w14:textId="77777777" w:rsidR="00F00052" w:rsidRDefault="00F00052">
    <w:pPr>
      <w:pStyle w:val="ab"/>
      <w:spacing w:before="120" w:after="120"/>
      <w:ind w:firstLine="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249D3E" w14:textId="77777777" w:rsidR="00F00052" w:rsidRDefault="00F00052">
    <w:pPr>
      <w:pStyle w:val="ab"/>
      <w:spacing w:before="120" w:after="120"/>
      <w:ind w:firstLine="360"/>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571A9E" w14:textId="77777777" w:rsidR="00F00052" w:rsidRDefault="00F00052">
    <w:pPr>
      <w:pStyle w:val="ab"/>
      <w:spacing w:before="120" w:after="120"/>
      <w:ind w:firstLine="360"/>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BEB1A6" w14:textId="77777777" w:rsidR="00F00052" w:rsidRDefault="00F00052">
    <w:pPr>
      <w:pStyle w:val="ab"/>
      <w:spacing w:before="120" w:after="120"/>
      <w:ind w:firstLine="360"/>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55DC43" w14:textId="77777777" w:rsidR="00F00052" w:rsidRDefault="00F00052">
    <w:pPr>
      <w:pStyle w:val="ab"/>
      <w:spacing w:before="120" w:after="120"/>
      <w:ind w:firstLine="36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EA870B" w14:textId="77777777" w:rsidR="00F00052" w:rsidRDefault="00F00052">
    <w:pPr>
      <w:pStyle w:val="ab"/>
      <w:spacing w:before="120" w:after="120"/>
      <w:ind w:firstLine="360"/>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09932F" w14:textId="77777777" w:rsidR="00F00052" w:rsidRDefault="00F00052">
    <w:pPr>
      <w:pStyle w:val="ab"/>
      <w:spacing w:before="120" w:after="120"/>
      <w:ind w:firstLine="360"/>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91F87F" w14:textId="77777777" w:rsidR="00F00052" w:rsidRDefault="00F00052">
    <w:pPr>
      <w:pStyle w:val="ab"/>
      <w:spacing w:before="120" w:after="120"/>
      <w:ind w:firstLine="360"/>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205668" w14:textId="77777777" w:rsidR="00F00052" w:rsidRDefault="00F00052">
    <w:pPr>
      <w:pStyle w:val="ab"/>
      <w:spacing w:before="120" w:after="120"/>
      <w:ind w:firstLine="360"/>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92BE94" w14:textId="77777777" w:rsidR="00F00052" w:rsidRDefault="00F00052">
    <w:pPr>
      <w:pStyle w:val="ab"/>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297C8F" w14:textId="77777777" w:rsidR="00C351E1" w:rsidRDefault="00C351E1" w:rsidP="003E6EF2">
      <w:pPr>
        <w:spacing w:before="120" w:after="120" w:line="240" w:lineRule="auto"/>
        <w:ind w:firstLine="480"/>
      </w:pPr>
      <w:r>
        <w:separator/>
      </w:r>
    </w:p>
  </w:footnote>
  <w:footnote w:type="continuationSeparator" w:id="0">
    <w:p w14:paraId="0FE24B90" w14:textId="77777777" w:rsidR="00C351E1" w:rsidRDefault="00C351E1" w:rsidP="003E6EF2">
      <w:pPr>
        <w:spacing w:before="120" w:after="120"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6B3711" w14:textId="77777777" w:rsidR="00F00052" w:rsidRDefault="00F00052">
    <w:pPr>
      <w:spacing w:before="120" w:after="120"/>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5C3618" w14:textId="77777777" w:rsidR="00F00052" w:rsidRDefault="00F00052">
    <w:pPr>
      <w:spacing w:before="120" w:after="120"/>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74AE13" w14:textId="77777777" w:rsidR="00F00052" w:rsidRDefault="00F00052">
    <w:pPr>
      <w:spacing w:before="120" w:after="120"/>
      <w:ind w:firstLine="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19ABE2" w14:textId="77777777" w:rsidR="00F00052" w:rsidRPr="00722CD6" w:rsidRDefault="00F00052">
    <w:pPr>
      <w:pStyle w:val="ac"/>
      <w:spacing w:before="120" w:after="120"/>
      <w:ind w:firstLine="360"/>
    </w:pPr>
    <w:r w:rsidRPr="00722CD6">
      <w:rPr>
        <w:rFonts w:hint="eastAsia"/>
      </w:rPr>
      <w:t>高端原料药黄藤素生产基地项目环境影响报告书</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4C0A3" w14:textId="77777777" w:rsidR="00F00052" w:rsidRDefault="00F00052">
    <w:pPr>
      <w:pStyle w:val="ac"/>
      <w:spacing w:before="120" w:after="120"/>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7531D" w14:textId="77777777" w:rsidR="00F00052" w:rsidRDefault="00F00052">
    <w:pPr>
      <w:pStyle w:val="ac"/>
      <w:spacing w:before="120" w:after="120"/>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E3C03B" w14:textId="77777777" w:rsidR="00F00052" w:rsidRDefault="00F00052">
    <w:pPr>
      <w:pStyle w:val="ac"/>
      <w:spacing w:before="120" w:after="120"/>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341AE4" w14:textId="77777777" w:rsidR="00F00052" w:rsidRDefault="00F00052">
    <w:pPr>
      <w:pStyle w:val="ac"/>
      <w:spacing w:before="120" w:after="120"/>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7646E6" w14:textId="77777777" w:rsidR="00F00052" w:rsidRDefault="00F00052">
    <w:pPr>
      <w:pStyle w:val="ac"/>
      <w:spacing w:before="120" w:after="120"/>
      <w:ind w:firstLine="36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6D381D" w14:textId="77777777" w:rsidR="00F00052" w:rsidRDefault="00F00052">
    <w:pPr>
      <w:pStyle w:val="ac"/>
      <w:spacing w:before="120" w:after="120"/>
      <w:ind w:firstLine="360"/>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813E06" w14:textId="77777777" w:rsidR="00F00052" w:rsidRDefault="00F00052">
    <w:pPr>
      <w:pStyle w:val="ac"/>
      <w:spacing w:before="120" w:after="120"/>
      <w:ind w:firstLine="36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C1AF42" w14:textId="77777777" w:rsidR="00F00052" w:rsidRDefault="00F00052">
    <w:pPr>
      <w:pStyle w:val="ac"/>
      <w:spacing w:before="120" w:after="120"/>
      <w:ind w:firstLine="36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B93665" w14:textId="77777777" w:rsidR="00F00052" w:rsidRDefault="00F00052">
    <w:pPr>
      <w:pStyle w:val="ac"/>
      <w:spacing w:before="120" w:after="120"/>
      <w:ind w:firstLine="360"/>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A0CC51" w14:textId="77777777" w:rsidR="00F00052" w:rsidRDefault="00F00052">
    <w:pPr>
      <w:pStyle w:val="ac"/>
      <w:spacing w:before="120" w:after="120"/>
      <w:ind w:firstLine="360"/>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DB2C66" w14:textId="77777777" w:rsidR="00F00052" w:rsidRDefault="00F00052">
    <w:pPr>
      <w:pStyle w:val="ac"/>
      <w:spacing w:before="120" w:after="120"/>
      <w:ind w:firstLine="36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A7BFA9" w14:textId="77777777" w:rsidR="00F00052" w:rsidRDefault="00F00052">
    <w:pPr>
      <w:pStyle w:val="ac"/>
      <w:spacing w:before="120" w:after="120"/>
      <w:ind w:firstLine="360"/>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4B0EB9" w14:textId="77777777" w:rsidR="00F00052" w:rsidRDefault="00F00052">
    <w:pPr>
      <w:pStyle w:val="ac"/>
      <w:spacing w:before="120" w:after="120"/>
      <w:ind w:firstLine="360"/>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F1D3DD" w14:textId="77777777" w:rsidR="00F00052" w:rsidRDefault="00F00052">
    <w:pPr>
      <w:pStyle w:val="ac"/>
      <w:spacing w:before="120" w:after="120"/>
      <w:ind w:firstLine="360"/>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087926" w14:textId="77777777" w:rsidR="00F00052" w:rsidRDefault="00F00052">
    <w:pPr>
      <w:pStyle w:val="ac"/>
      <w:spacing w:before="120" w:after="120"/>
      <w:ind w:firstLine="360"/>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532441" w14:textId="77777777" w:rsidR="00F00052" w:rsidRDefault="00F00052">
    <w:pPr>
      <w:pStyle w:val="ac"/>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44A6E"/>
    <w:multiLevelType w:val="hybridMultilevel"/>
    <w:tmpl w:val="4CB4E7A4"/>
    <w:lvl w:ilvl="0" w:tplc="8D3E1D7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7F031E3"/>
    <w:multiLevelType w:val="hybridMultilevel"/>
    <w:tmpl w:val="B234E406"/>
    <w:lvl w:ilvl="0" w:tplc="ABCADFD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AB237E2"/>
    <w:multiLevelType w:val="hybridMultilevel"/>
    <w:tmpl w:val="37E6FCC8"/>
    <w:lvl w:ilvl="0" w:tplc="42BA332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4C52FA5"/>
    <w:multiLevelType w:val="hybridMultilevel"/>
    <w:tmpl w:val="71240954"/>
    <w:lvl w:ilvl="0" w:tplc="B32AF48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27CC088"/>
    <w:multiLevelType w:val="singleLevel"/>
    <w:tmpl w:val="427CC088"/>
    <w:lvl w:ilvl="0">
      <w:start w:val="2"/>
      <w:numFmt w:val="chineseCounting"/>
      <w:suff w:val="nothing"/>
      <w:lvlText w:val="%1、"/>
      <w:lvlJc w:val="left"/>
      <w:rPr>
        <w:rFonts w:hint="eastAsia"/>
      </w:rPr>
    </w:lvl>
  </w:abstractNum>
  <w:abstractNum w:abstractNumId="5" w15:restartNumberingAfterBreak="0">
    <w:nsid w:val="49A20778"/>
    <w:multiLevelType w:val="hybridMultilevel"/>
    <w:tmpl w:val="04EE6C1A"/>
    <w:lvl w:ilvl="0" w:tplc="6908F858">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4"/>
  </w:num>
  <w:num w:numId="2">
    <w:abstractNumId w:val="5"/>
  </w:num>
  <w:num w:numId="3">
    <w:abstractNumId w:val="1"/>
  </w:num>
  <w:num w:numId="4">
    <w:abstractNumId w:val="2"/>
  </w:num>
  <w:num w:numId="5">
    <w:abstractNumId w:val="0"/>
  </w:num>
  <w:num w:numId="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hideSpellingErrors/>
  <w:hideGrammaticalErrors/>
  <w:attachedTemplate r:id="rId1"/>
  <w:stylePaneFormatFilter w:val="3401" w:allStyles="1" w:customStyles="0" w:latentStyles="0" w:stylesInUse="0" w:headingStyles="0" w:numberingStyles="0" w:tableStyles="0" w:directFormattingOnRuns="0" w:directFormattingOnParagraphs="0" w:directFormattingOnNumbering="1" w:directFormattingOnTables="0" w:clearFormatting="1" w:top3HeadingStyles="1" w:visibleStyles="0" w:alternateStyleNames="0"/>
  <w:defaultTabStop w:val="420"/>
  <w:drawingGridHorizontalSpacing w:val="120"/>
  <w:drawingGridVerticalSpacing w:val="163"/>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61B3"/>
    <w:rsid w:val="0000031E"/>
    <w:rsid w:val="00000756"/>
    <w:rsid w:val="000015A7"/>
    <w:rsid w:val="000027FE"/>
    <w:rsid w:val="00002C53"/>
    <w:rsid w:val="00002EEF"/>
    <w:rsid w:val="00003809"/>
    <w:rsid w:val="00004C72"/>
    <w:rsid w:val="000054ED"/>
    <w:rsid w:val="0000706F"/>
    <w:rsid w:val="00007DDA"/>
    <w:rsid w:val="00013901"/>
    <w:rsid w:val="0001493A"/>
    <w:rsid w:val="00015CB3"/>
    <w:rsid w:val="00016DB4"/>
    <w:rsid w:val="00017B20"/>
    <w:rsid w:val="00021129"/>
    <w:rsid w:val="0002234E"/>
    <w:rsid w:val="0002236A"/>
    <w:rsid w:val="0002509A"/>
    <w:rsid w:val="000254FD"/>
    <w:rsid w:val="00025563"/>
    <w:rsid w:val="00026DD2"/>
    <w:rsid w:val="00027FB8"/>
    <w:rsid w:val="000301EA"/>
    <w:rsid w:val="00031D82"/>
    <w:rsid w:val="00031E79"/>
    <w:rsid w:val="0003285E"/>
    <w:rsid w:val="00032BAE"/>
    <w:rsid w:val="00041098"/>
    <w:rsid w:val="00044731"/>
    <w:rsid w:val="0004559D"/>
    <w:rsid w:val="0004633E"/>
    <w:rsid w:val="000466B7"/>
    <w:rsid w:val="00046730"/>
    <w:rsid w:val="0004674E"/>
    <w:rsid w:val="000520CE"/>
    <w:rsid w:val="00054752"/>
    <w:rsid w:val="00054BBA"/>
    <w:rsid w:val="000556CA"/>
    <w:rsid w:val="0005583B"/>
    <w:rsid w:val="00055A36"/>
    <w:rsid w:val="00056A4F"/>
    <w:rsid w:val="00057C61"/>
    <w:rsid w:val="00057C7B"/>
    <w:rsid w:val="00057DF5"/>
    <w:rsid w:val="00060742"/>
    <w:rsid w:val="00060BDC"/>
    <w:rsid w:val="000629E8"/>
    <w:rsid w:val="000661B6"/>
    <w:rsid w:val="00066BCD"/>
    <w:rsid w:val="00071D10"/>
    <w:rsid w:val="00072471"/>
    <w:rsid w:val="000740C0"/>
    <w:rsid w:val="000749E3"/>
    <w:rsid w:val="00074FF4"/>
    <w:rsid w:val="00080374"/>
    <w:rsid w:val="00080507"/>
    <w:rsid w:val="00080673"/>
    <w:rsid w:val="00080AA1"/>
    <w:rsid w:val="000810AE"/>
    <w:rsid w:val="000813E2"/>
    <w:rsid w:val="00082FDE"/>
    <w:rsid w:val="00083069"/>
    <w:rsid w:val="00083F34"/>
    <w:rsid w:val="00084BCE"/>
    <w:rsid w:val="0008647E"/>
    <w:rsid w:val="00090843"/>
    <w:rsid w:val="000914BF"/>
    <w:rsid w:val="0009458A"/>
    <w:rsid w:val="00094F11"/>
    <w:rsid w:val="000A0203"/>
    <w:rsid w:val="000A1394"/>
    <w:rsid w:val="000A1A27"/>
    <w:rsid w:val="000A2243"/>
    <w:rsid w:val="000A33CB"/>
    <w:rsid w:val="000A491F"/>
    <w:rsid w:val="000A4BF4"/>
    <w:rsid w:val="000A4F84"/>
    <w:rsid w:val="000A5075"/>
    <w:rsid w:val="000A5477"/>
    <w:rsid w:val="000A6317"/>
    <w:rsid w:val="000A7EFC"/>
    <w:rsid w:val="000B01A6"/>
    <w:rsid w:val="000B0691"/>
    <w:rsid w:val="000B16D1"/>
    <w:rsid w:val="000B285D"/>
    <w:rsid w:val="000B306B"/>
    <w:rsid w:val="000B3432"/>
    <w:rsid w:val="000B39D7"/>
    <w:rsid w:val="000B53A4"/>
    <w:rsid w:val="000B5A49"/>
    <w:rsid w:val="000B6830"/>
    <w:rsid w:val="000B75E5"/>
    <w:rsid w:val="000C0374"/>
    <w:rsid w:val="000C06E4"/>
    <w:rsid w:val="000C0F1B"/>
    <w:rsid w:val="000C2D88"/>
    <w:rsid w:val="000C4C35"/>
    <w:rsid w:val="000C5742"/>
    <w:rsid w:val="000C62AA"/>
    <w:rsid w:val="000C7876"/>
    <w:rsid w:val="000D0A03"/>
    <w:rsid w:val="000D0A1D"/>
    <w:rsid w:val="000D0DE2"/>
    <w:rsid w:val="000D0EA3"/>
    <w:rsid w:val="000D1D1F"/>
    <w:rsid w:val="000D244F"/>
    <w:rsid w:val="000D2B72"/>
    <w:rsid w:val="000D303A"/>
    <w:rsid w:val="000D3B0C"/>
    <w:rsid w:val="000D4443"/>
    <w:rsid w:val="000D5853"/>
    <w:rsid w:val="000D5D04"/>
    <w:rsid w:val="000D63C3"/>
    <w:rsid w:val="000D6F88"/>
    <w:rsid w:val="000D7810"/>
    <w:rsid w:val="000E4331"/>
    <w:rsid w:val="000E4F84"/>
    <w:rsid w:val="000F0796"/>
    <w:rsid w:val="000F0EF7"/>
    <w:rsid w:val="000F1166"/>
    <w:rsid w:val="000F3FE4"/>
    <w:rsid w:val="000F4462"/>
    <w:rsid w:val="000F597F"/>
    <w:rsid w:val="000F5D29"/>
    <w:rsid w:val="000F5ED5"/>
    <w:rsid w:val="000F6CD8"/>
    <w:rsid w:val="001004D8"/>
    <w:rsid w:val="00100F9C"/>
    <w:rsid w:val="00101CA6"/>
    <w:rsid w:val="00102AB3"/>
    <w:rsid w:val="00102D7C"/>
    <w:rsid w:val="00105571"/>
    <w:rsid w:val="00106ED6"/>
    <w:rsid w:val="00110EB8"/>
    <w:rsid w:val="00113CC0"/>
    <w:rsid w:val="00115D02"/>
    <w:rsid w:val="001162D0"/>
    <w:rsid w:val="00117439"/>
    <w:rsid w:val="00117776"/>
    <w:rsid w:val="00117865"/>
    <w:rsid w:val="0012070E"/>
    <w:rsid w:val="00123436"/>
    <w:rsid w:val="00123675"/>
    <w:rsid w:val="00123F0E"/>
    <w:rsid w:val="0012643A"/>
    <w:rsid w:val="00126E37"/>
    <w:rsid w:val="0012792B"/>
    <w:rsid w:val="001304CE"/>
    <w:rsid w:val="001306E4"/>
    <w:rsid w:val="00130B28"/>
    <w:rsid w:val="00133030"/>
    <w:rsid w:val="00133BD8"/>
    <w:rsid w:val="00135356"/>
    <w:rsid w:val="00136C1A"/>
    <w:rsid w:val="00137558"/>
    <w:rsid w:val="001378FD"/>
    <w:rsid w:val="001415C6"/>
    <w:rsid w:val="001428F9"/>
    <w:rsid w:val="00142DAD"/>
    <w:rsid w:val="0014698B"/>
    <w:rsid w:val="001511A6"/>
    <w:rsid w:val="001519AF"/>
    <w:rsid w:val="00152FD4"/>
    <w:rsid w:val="00157B25"/>
    <w:rsid w:val="00160E13"/>
    <w:rsid w:val="001611AB"/>
    <w:rsid w:val="0016166A"/>
    <w:rsid w:val="0016212B"/>
    <w:rsid w:val="00164786"/>
    <w:rsid w:val="0016498D"/>
    <w:rsid w:val="00166A6F"/>
    <w:rsid w:val="00170403"/>
    <w:rsid w:val="00172B8A"/>
    <w:rsid w:val="001733F8"/>
    <w:rsid w:val="0017481E"/>
    <w:rsid w:val="001770A1"/>
    <w:rsid w:val="00177E1B"/>
    <w:rsid w:val="00182864"/>
    <w:rsid w:val="00183E8D"/>
    <w:rsid w:val="00186F15"/>
    <w:rsid w:val="0019069A"/>
    <w:rsid w:val="001911D7"/>
    <w:rsid w:val="00191AC1"/>
    <w:rsid w:val="0019552A"/>
    <w:rsid w:val="0019632D"/>
    <w:rsid w:val="001970D5"/>
    <w:rsid w:val="001978B1"/>
    <w:rsid w:val="001A00DE"/>
    <w:rsid w:val="001A3A16"/>
    <w:rsid w:val="001A4C65"/>
    <w:rsid w:val="001A54BC"/>
    <w:rsid w:val="001A71F1"/>
    <w:rsid w:val="001A7435"/>
    <w:rsid w:val="001A75F0"/>
    <w:rsid w:val="001B091F"/>
    <w:rsid w:val="001B0AC7"/>
    <w:rsid w:val="001B1BD5"/>
    <w:rsid w:val="001B2AF5"/>
    <w:rsid w:val="001B2D6B"/>
    <w:rsid w:val="001B40CB"/>
    <w:rsid w:val="001B47A3"/>
    <w:rsid w:val="001B653E"/>
    <w:rsid w:val="001B6BDB"/>
    <w:rsid w:val="001B7BF3"/>
    <w:rsid w:val="001C021E"/>
    <w:rsid w:val="001C363B"/>
    <w:rsid w:val="001C5F02"/>
    <w:rsid w:val="001C62C8"/>
    <w:rsid w:val="001C6B52"/>
    <w:rsid w:val="001C6DA6"/>
    <w:rsid w:val="001D1B48"/>
    <w:rsid w:val="001D278A"/>
    <w:rsid w:val="001D354C"/>
    <w:rsid w:val="001D53DD"/>
    <w:rsid w:val="001D715B"/>
    <w:rsid w:val="001D71C0"/>
    <w:rsid w:val="001D7591"/>
    <w:rsid w:val="001E0644"/>
    <w:rsid w:val="001E26C1"/>
    <w:rsid w:val="001E2BFF"/>
    <w:rsid w:val="001E32E4"/>
    <w:rsid w:val="001E35A4"/>
    <w:rsid w:val="001E56BE"/>
    <w:rsid w:val="001E5A6C"/>
    <w:rsid w:val="001E5C4A"/>
    <w:rsid w:val="001E5DF6"/>
    <w:rsid w:val="001F23C9"/>
    <w:rsid w:val="001F4142"/>
    <w:rsid w:val="001F516A"/>
    <w:rsid w:val="001F6070"/>
    <w:rsid w:val="001F79DB"/>
    <w:rsid w:val="0020015E"/>
    <w:rsid w:val="0020175E"/>
    <w:rsid w:val="002039C9"/>
    <w:rsid w:val="00203B41"/>
    <w:rsid w:val="00205856"/>
    <w:rsid w:val="0020632E"/>
    <w:rsid w:val="00207741"/>
    <w:rsid w:val="002107F1"/>
    <w:rsid w:val="00212ED6"/>
    <w:rsid w:val="0021411B"/>
    <w:rsid w:val="00215D91"/>
    <w:rsid w:val="00222512"/>
    <w:rsid w:val="00222A6B"/>
    <w:rsid w:val="00223290"/>
    <w:rsid w:val="002256AE"/>
    <w:rsid w:val="00226D1F"/>
    <w:rsid w:val="002308DE"/>
    <w:rsid w:val="00230B34"/>
    <w:rsid w:val="002319D0"/>
    <w:rsid w:val="002322F1"/>
    <w:rsid w:val="00232B32"/>
    <w:rsid w:val="0023399F"/>
    <w:rsid w:val="00233FD7"/>
    <w:rsid w:val="0023402C"/>
    <w:rsid w:val="0023505C"/>
    <w:rsid w:val="00235F79"/>
    <w:rsid w:val="0023736D"/>
    <w:rsid w:val="0023753F"/>
    <w:rsid w:val="00237845"/>
    <w:rsid w:val="00240451"/>
    <w:rsid w:val="00240795"/>
    <w:rsid w:val="0024143D"/>
    <w:rsid w:val="00241DE8"/>
    <w:rsid w:val="00242D62"/>
    <w:rsid w:val="00243FD7"/>
    <w:rsid w:val="00244370"/>
    <w:rsid w:val="0024515E"/>
    <w:rsid w:val="0024630D"/>
    <w:rsid w:val="00247B15"/>
    <w:rsid w:val="00250ACF"/>
    <w:rsid w:val="0025152D"/>
    <w:rsid w:val="00254BBB"/>
    <w:rsid w:val="00255BCD"/>
    <w:rsid w:val="00256E47"/>
    <w:rsid w:val="00257C77"/>
    <w:rsid w:val="0026026B"/>
    <w:rsid w:val="0026190C"/>
    <w:rsid w:val="002664A7"/>
    <w:rsid w:val="00266725"/>
    <w:rsid w:val="0026759A"/>
    <w:rsid w:val="00271410"/>
    <w:rsid w:val="00272DBA"/>
    <w:rsid w:val="00273EE2"/>
    <w:rsid w:val="002804D4"/>
    <w:rsid w:val="00280536"/>
    <w:rsid w:val="00280D84"/>
    <w:rsid w:val="00284167"/>
    <w:rsid w:val="002845EE"/>
    <w:rsid w:val="00287A55"/>
    <w:rsid w:val="00287E54"/>
    <w:rsid w:val="00290005"/>
    <w:rsid w:val="00290100"/>
    <w:rsid w:val="002913ED"/>
    <w:rsid w:val="00291822"/>
    <w:rsid w:val="0029236D"/>
    <w:rsid w:val="00292AFD"/>
    <w:rsid w:val="00292DC4"/>
    <w:rsid w:val="002955FD"/>
    <w:rsid w:val="002968BB"/>
    <w:rsid w:val="00296A07"/>
    <w:rsid w:val="002A18BE"/>
    <w:rsid w:val="002A1B47"/>
    <w:rsid w:val="002A1C5F"/>
    <w:rsid w:val="002A2C29"/>
    <w:rsid w:val="002A2E4D"/>
    <w:rsid w:val="002A3480"/>
    <w:rsid w:val="002A3E57"/>
    <w:rsid w:val="002A422F"/>
    <w:rsid w:val="002A4A15"/>
    <w:rsid w:val="002A5657"/>
    <w:rsid w:val="002A7DB8"/>
    <w:rsid w:val="002B0A3A"/>
    <w:rsid w:val="002B0D97"/>
    <w:rsid w:val="002B17C5"/>
    <w:rsid w:val="002B1FC9"/>
    <w:rsid w:val="002B4561"/>
    <w:rsid w:val="002B4B15"/>
    <w:rsid w:val="002B5B65"/>
    <w:rsid w:val="002B7E5A"/>
    <w:rsid w:val="002C2E39"/>
    <w:rsid w:val="002C4C23"/>
    <w:rsid w:val="002C71B1"/>
    <w:rsid w:val="002C7F68"/>
    <w:rsid w:val="002D01C4"/>
    <w:rsid w:val="002D16AA"/>
    <w:rsid w:val="002D414E"/>
    <w:rsid w:val="002D461E"/>
    <w:rsid w:val="002D46FC"/>
    <w:rsid w:val="002D753A"/>
    <w:rsid w:val="002E0ECF"/>
    <w:rsid w:val="002E1181"/>
    <w:rsid w:val="002E14FF"/>
    <w:rsid w:val="002E1996"/>
    <w:rsid w:val="002E4D95"/>
    <w:rsid w:val="002E70F7"/>
    <w:rsid w:val="002F0370"/>
    <w:rsid w:val="002F145B"/>
    <w:rsid w:val="002F51CD"/>
    <w:rsid w:val="002F5819"/>
    <w:rsid w:val="002F684F"/>
    <w:rsid w:val="002F6BBF"/>
    <w:rsid w:val="002F73F7"/>
    <w:rsid w:val="00300769"/>
    <w:rsid w:val="00301223"/>
    <w:rsid w:val="00301514"/>
    <w:rsid w:val="00301E5C"/>
    <w:rsid w:val="003044FC"/>
    <w:rsid w:val="0030467A"/>
    <w:rsid w:val="003059CB"/>
    <w:rsid w:val="00306814"/>
    <w:rsid w:val="00306F17"/>
    <w:rsid w:val="00307B34"/>
    <w:rsid w:val="00311B20"/>
    <w:rsid w:val="003122AF"/>
    <w:rsid w:val="003156C8"/>
    <w:rsid w:val="0031670A"/>
    <w:rsid w:val="00321764"/>
    <w:rsid w:val="00322740"/>
    <w:rsid w:val="0032373C"/>
    <w:rsid w:val="00323F92"/>
    <w:rsid w:val="00327F27"/>
    <w:rsid w:val="00330F68"/>
    <w:rsid w:val="0033265B"/>
    <w:rsid w:val="00333411"/>
    <w:rsid w:val="0033410A"/>
    <w:rsid w:val="00334E2B"/>
    <w:rsid w:val="00336C65"/>
    <w:rsid w:val="00337778"/>
    <w:rsid w:val="00337902"/>
    <w:rsid w:val="00341577"/>
    <w:rsid w:val="00342497"/>
    <w:rsid w:val="00344DD2"/>
    <w:rsid w:val="00351CC3"/>
    <w:rsid w:val="0035400F"/>
    <w:rsid w:val="003550BC"/>
    <w:rsid w:val="003563EA"/>
    <w:rsid w:val="0035680E"/>
    <w:rsid w:val="0035699B"/>
    <w:rsid w:val="00356AF8"/>
    <w:rsid w:val="003571CC"/>
    <w:rsid w:val="00361065"/>
    <w:rsid w:val="003615B8"/>
    <w:rsid w:val="00362371"/>
    <w:rsid w:val="00364A7A"/>
    <w:rsid w:val="00364F94"/>
    <w:rsid w:val="00365936"/>
    <w:rsid w:val="003661B3"/>
    <w:rsid w:val="0037084F"/>
    <w:rsid w:val="00370CE8"/>
    <w:rsid w:val="00371525"/>
    <w:rsid w:val="003715D0"/>
    <w:rsid w:val="00371ADD"/>
    <w:rsid w:val="00371AEF"/>
    <w:rsid w:val="00371E84"/>
    <w:rsid w:val="0037352B"/>
    <w:rsid w:val="00373BF3"/>
    <w:rsid w:val="0037444B"/>
    <w:rsid w:val="00377258"/>
    <w:rsid w:val="003772B8"/>
    <w:rsid w:val="00382E45"/>
    <w:rsid w:val="00384AC7"/>
    <w:rsid w:val="003850C0"/>
    <w:rsid w:val="00391BD0"/>
    <w:rsid w:val="00391DD7"/>
    <w:rsid w:val="003920C7"/>
    <w:rsid w:val="00392CA3"/>
    <w:rsid w:val="00392D85"/>
    <w:rsid w:val="003939CD"/>
    <w:rsid w:val="00394E3A"/>
    <w:rsid w:val="00395682"/>
    <w:rsid w:val="00396EDB"/>
    <w:rsid w:val="003A187B"/>
    <w:rsid w:val="003A3038"/>
    <w:rsid w:val="003A5F38"/>
    <w:rsid w:val="003A73A1"/>
    <w:rsid w:val="003A7447"/>
    <w:rsid w:val="003A75EE"/>
    <w:rsid w:val="003A77DB"/>
    <w:rsid w:val="003A7B21"/>
    <w:rsid w:val="003B218F"/>
    <w:rsid w:val="003B3C03"/>
    <w:rsid w:val="003B3E2E"/>
    <w:rsid w:val="003B3F85"/>
    <w:rsid w:val="003B415D"/>
    <w:rsid w:val="003B6B86"/>
    <w:rsid w:val="003C1E1E"/>
    <w:rsid w:val="003C21A3"/>
    <w:rsid w:val="003C3248"/>
    <w:rsid w:val="003C372C"/>
    <w:rsid w:val="003C4741"/>
    <w:rsid w:val="003C5A0E"/>
    <w:rsid w:val="003C5F80"/>
    <w:rsid w:val="003C6344"/>
    <w:rsid w:val="003C69FE"/>
    <w:rsid w:val="003C6E42"/>
    <w:rsid w:val="003D004F"/>
    <w:rsid w:val="003D08B5"/>
    <w:rsid w:val="003D0C40"/>
    <w:rsid w:val="003D50FE"/>
    <w:rsid w:val="003E1D12"/>
    <w:rsid w:val="003E2CE4"/>
    <w:rsid w:val="003E573A"/>
    <w:rsid w:val="003E6EAE"/>
    <w:rsid w:val="003E6EF2"/>
    <w:rsid w:val="003E7190"/>
    <w:rsid w:val="003F2D85"/>
    <w:rsid w:val="003F48DC"/>
    <w:rsid w:val="00400218"/>
    <w:rsid w:val="0040144E"/>
    <w:rsid w:val="0040360B"/>
    <w:rsid w:val="0040576E"/>
    <w:rsid w:val="004069A8"/>
    <w:rsid w:val="00406D5F"/>
    <w:rsid w:val="00410BFE"/>
    <w:rsid w:val="004116C5"/>
    <w:rsid w:val="00414E8D"/>
    <w:rsid w:val="004170D2"/>
    <w:rsid w:val="004200AE"/>
    <w:rsid w:val="0042094D"/>
    <w:rsid w:val="00424D80"/>
    <w:rsid w:val="00426177"/>
    <w:rsid w:val="004273D3"/>
    <w:rsid w:val="00427F82"/>
    <w:rsid w:val="0043031C"/>
    <w:rsid w:val="00431D6E"/>
    <w:rsid w:val="00432A20"/>
    <w:rsid w:val="00433116"/>
    <w:rsid w:val="00433962"/>
    <w:rsid w:val="0043420A"/>
    <w:rsid w:val="00440CA4"/>
    <w:rsid w:val="004413E5"/>
    <w:rsid w:val="0044288C"/>
    <w:rsid w:val="00442D2B"/>
    <w:rsid w:val="004441D9"/>
    <w:rsid w:val="00445CF9"/>
    <w:rsid w:val="0044731B"/>
    <w:rsid w:val="00447F4C"/>
    <w:rsid w:val="00451DF6"/>
    <w:rsid w:val="00452977"/>
    <w:rsid w:val="00452D08"/>
    <w:rsid w:val="00455096"/>
    <w:rsid w:val="00455CA3"/>
    <w:rsid w:val="0045638F"/>
    <w:rsid w:val="0046022A"/>
    <w:rsid w:val="004616E9"/>
    <w:rsid w:val="00461E6E"/>
    <w:rsid w:val="0046226C"/>
    <w:rsid w:val="00463A53"/>
    <w:rsid w:val="00464D73"/>
    <w:rsid w:val="00466BCE"/>
    <w:rsid w:val="00466D93"/>
    <w:rsid w:val="00467006"/>
    <w:rsid w:val="0046708A"/>
    <w:rsid w:val="0047047F"/>
    <w:rsid w:val="00470CAD"/>
    <w:rsid w:val="00471257"/>
    <w:rsid w:val="004714C0"/>
    <w:rsid w:val="0047354D"/>
    <w:rsid w:val="0047399D"/>
    <w:rsid w:val="00474103"/>
    <w:rsid w:val="004752AE"/>
    <w:rsid w:val="004762A2"/>
    <w:rsid w:val="004771E6"/>
    <w:rsid w:val="00477A05"/>
    <w:rsid w:val="00477D12"/>
    <w:rsid w:val="004803B8"/>
    <w:rsid w:val="00480595"/>
    <w:rsid w:val="00480F7B"/>
    <w:rsid w:val="00482857"/>
    <w:rsid w:val="00483329"/>
    <w:rsid w:val="004878AC"/>
    <w:rsid w:val="00487F5B"/>
    <w:rsid w:val="00490712"/>
    <w:rsid w:val="0049142B"/>
    <w:rsid w:val="00491F90"/>
    <w:rsid w:val="00492931"/>
    <w:rsid w:val="00496E3A"/>
    <w:rsid w:val="00496FA3"/>
    <w:rsid w:val="004974D7"/>
    <w:rsid w:val="004A03A3"/>
    <w:rsid w:val="004A0900"/>
    <w:rsid w:val="004A0C15"/>
    <w:rsid w:val="004A315B"/>
    <w:rsid w:val="004A3B09"/>
    <w:rsid w:val="004A3F1F"/>
    <w:rsid w:val="004A4684"/>
    <w:rsid w:val="004A55EE"/>
    <w:rsid w:val="004A6F12"/>
    <w:rsid w:val="004B00A4"/>
    <w:rsid w:val="004B122C"/>
    <w:rsid w:val="004B2358"/>
    <w:rsid w:val="004B29EF"/>
    <w:rsid w:val="004B5668"/>
    <w:rsid w:val="004B7D08"/>
    <w:rsid w:val="004C1BCD"/>
    <w:rsid w:val="004C3158"/>
    <w:rsid w:val="004C33B7"/>
    <w:rsid w:val="004C48FE"/>
    <w:rsid w:val="004C644F"/>
    <w:rsid w:val="004C6795"/>
    <w:rsid w:val="004C75C0"/>
    <w:rsid w:val="004C7630"/>
    <w:rsid w:val="004D09C0"/>
    <w:rsid w:val="004D0E1F"/>
    <w:rsid w:val="004D16CC"/>
    <w:rsid w:val="004D1777"/>
    <w:rsid w:val="004D180C"/>
    <w:rsid w:val="004D2176"/>
    <w:rsid w:val="004D21B5"/>
    <w:rsid w:val="004D2B02"/>
    <w:rsid w:val="004D455C"/>
    <w:rsid w:val="004D45EB"/>
    <w:rsid w:val="004E01BD"/>
    <w:rsid w:val="004E4067"/>
    <w:rsid w:val="004E539E"/>
    <w:rsid w:val="004E562A"/>
    <w:rsid w:val="004E581A"/>
    <w:rsid w:val="004E5A09"/>
    <w:rsid w:val="004E7FD3"/>
    <w:rsid w:val="004F030C"/>
    <w:rsid w:val="004F03AA"/>
    <w:rsid w:val="004F06EF"/>
    <w:rsid w:val="004F47A3"/>
    <w:rsid w:val="004F7212"/>
    <w:rsid w:val="004F7752"/>
    <w:rsid w:val="00500B31"/>
    <w:rsid w:val="00500D77"/>
    <w:rsid w:val="0050191C"/>
    <w:rsid w:val="005019AE"/>
    <w:rsid w:val="0050243F"/>
    <w:rsid w:val="00503416"/>
    <w:rsid w:val="00503A70"/>
    <w:rsid w:val="0050403B"/>
    <w:rsid w:val="005063B4"/>
    <w:rsid w:val="00510A02"/>
    <w:rsid w:val="0051112C"/>
    <w:rsid w:val="00511BFC"/>
    <w:rsid w:val="00514FBB"/>
    <w:rsid w:val="0051550D"/>
    <w:rsid w:val="005166B9"/>
    <w:rsid w:val="005202D8"/>
    <w:rsid w:val="0052124A"/>
    <w:rsid w:val="00521FE1"/>
    <w:rsid w:val="00522707"/>
    <w:rsid w:val="00522B59"/>
    <w:rsid w:val="00522E6F"/>
    <w:rsid w:val="00522E9F"/>
    <w:rsid w:val="00523B53"/>
    <w:rsid w:val="00523F74"/>
    <w:rsid w:val="00526957"/>
    <w:rsid w:val="00530B8E"/>
    <w:rsid w:val="00531917"/>
    <w:rsid w:val="00531D97"/>
    <w:rsid w:val="00533DF9"/>
    <w:rsid w:val="00535E91"/>
    <w:rsid w:val="0053646A"/>
    <w:rsid w:val="00540ECD"/>
    <w:rsid w:val="00541920"/>
    <w:rsid w:val="00544E2E"/>
    <w:rsid w:val="00546E17"/>
    <w:rsid w:val="00547630"/>
    <w:rsid w:val="00550A6D"/>
    <w:rsid w:val="0055135A"/>
    <w:rsid w:val="00551DFC"/>
    <w:rsid w:val="00553630"/>
    <w:rsid w:val="00554D84"/>
    <w:rsid w:val="00555B13"/>
    <w:rsid w:val="00560C24"/>
    <w:rsid w:val="00560D12"/>
    <w:rsid w:val="00560D9A"/>
    <w:rsid w:val="00564006"/>
    <w:rsid w:val="00564071"/>
    <w:rsid w:val="00564112"/>
    <w:rsid w:val="00564475"/>
    <w:rsid w:val="00565454"/>
    <w:rsid w:val="00566415"/>
    <w:rsid w:val="00573D98"/>
    <w:rsid w:val="0057432B"/>
    <w:rsid w:val="005761FA"/>
    <w:rsid w:val="005805CD"/>
    <w:rsid w:val="00581747"/>
    <w:rsid w:val="0058249D"/>
    <w:rsid w:val="0058354F"/>
    <w:rsid w:val="00583F6C"/>
    <w:rsid w:val="00584E2F"/>
    <w:rsid w:val="00586288"/>
    <w:rsid w:val="005876B8"/>
    <w:rsid w:val="00587A00"/>
    <w:rsid w:val="0059009E"/>
    <w:rsid w:val="0059032F"/>
    <w:rsid w:val="00590B8E"/>
    <w:rsid w:val="005935CA"/>
    <w:rsid w:val="0059419E"/>
    <w:rsid w:val="00594D98"/>
    <w:rsid w:val="0059788D"/>
    <w:rsid w:val="005A2FEA"/>
    <w:rsid w:val="005A3105"/>
    <w:rsid w:val="005A466B"/>
    <w:rsid w:val="005A4D9F"/>
    <w:rsid w:val="005A7E8B"/>
    <w:rsid w:val="005B0463"/>
    <w:rsid w:val="005B0690"/>
    <w:rsid w:val="005B1749"/>
    <w:rsid w:val="005B3E0B"/>
    <w:rsid w:val="005B53DD"/>
    <w:rsid w:val="005B5F18"/>
    <w:rsid w:val="005C12AC"/>
    <w:rsid w:val="005C1AF4"/>
    <w:rsid w:val="005C1EB7"/>
    <w:rsid w:val="005C31C9"/>
    <w:rsid w:val="005C4802"/>
    <w:rsid w:val="005C4D1F"/>
    <w:rsid w:val="005D1EA3"/>
    <w:rsid w:val="005D2703"/>
    <w:rsid w:val="005D57E9"/>
    <w:rsid w:val="005D599B"/>
    <w:rsid w:val="005D631D"/>
    <w:rsid w:val="005D7839"/>
    <w:rsid w:val="005E17FB"/>
    <w:rsid w:val="005E2AD4"/>
    <w:rsid w:val="005E30F5"/>
    <w:rsid w:val="005E3152"/>
    <w:rsid w:val="005E31EC"/>
    <w:rsid w:val="005E494C"/>
    <w:rsid w:val="005E53D0"/>
    <w:rsid w:val="005E592F"/>
    <w:rsid w:val="005E5ACF"/>
    <w:rsid w:val="005E6551"/>
    <w:rsid w:val="005E69EF"/>
    <w:rsid w:val="005E78B0"/>
    <w:rsid w:val="005F0574"/>
    <w:rsid w:val="005F234A"/>
    <w:rsid w:val="005F6468"/>
    <w:rsid w:val="005F6A3E"/>
    <w:rsid w:val="005F78BB"/>
    <w:rsid w:val="005F7EAB"/>
    <w:rsid w:val="00603B83"/>
    <w:rsid w:val="00604FF6"/>
    <w:rsid w:val="0060739B"/>
    <w:rsid w:val="00610471"/>
    <w:rsid w:val="00610ADB"/>
    <w:rsid w:val="00610C7C"/>
    <w:rsid w:val="00611683"/>
    <w:rsid w:val="00612D64"/>
    <w:rsid w:val="00613502"/>
    <w:rsid w:val="00613594"/>
    <w:rsid w:val="00616963"/>
    <w:rsid w:val="00616D60"/>
    <w:rsid w:val="0062173B"/>
    <w:rsid w:val="0062192C"/>
    <w:rsid w:val="0062521E"/>
    <w:rsid w:val="00625FC1"/>
    <w:rsid w:val="00626C46"/>
    <w:rsid w:val="00627EA1"/>
    <w:rsid w:val="006300D8"/>
    <w:rsid w:val="006319D7"/>
    <w:rsid w:val="00632BD8"/>
    <w:rsid w:val="00632CD5"/>
    <w:rsid w:val="006418AC"/>
    <w:rsid w:val="006435BB"/>
    <w:rsid w:val="00643B32"/>
    <w:rsid w:val="00643C11"/>
    <w:rsid w:val="00644221"/>
    <w:rsid w:val="00644DA1"/>
    <w:rsid w:val="00650165"/>
    <w:rsid w:val="00654AD5"/>
    <w:rsid w:val="00654CD9"/>
    <w:rsid w:val="00655C0C"/>
    <w:rsid w:val="00655C83"/>
    <w:rsid w:val="00655D59"/>
    <w:rsid w:val="00656862"/>
    <w:rsid w:val="00660EBA"/>
    <w:rsid w:val="0066303D"/>
    <w:rsid w:val="00664665"/>
    <w:rsid w:val="0066545C"/>
    <w:rsid w:val="00666CFB"/>
    <w:rsid w:val="0067118E"/>
    <w:rsid w:val="00672328"/>
    <w:rsid w:val="0067322A"/>
    <w:rsid w:val="006732FB"/>
    <w:rsid w:val="00674E46"/>
    <w:rsid w:val="00675E7F"/>
    <w:rsid w:val="00676569"/>
    <w:rsid w:val="0068066D"/>
    <w:rsid w:val="00680BB7"/>
    <w:rsid w:val="006822A1"/>
    <w:rsid w:val="00686CC8"/>
    <w:rsid w:val="00691E34"/>
    <w:rsid w:val="006925B4"/>
    <w:rsid w:val="00694C5B"/>
    <w:rsid w:val="00695C3C"/>
    <w:rsid w:val="00696323"/>
    <w:rsid w:val="00696C57"/>
    <w:rsid w:val="00696E2A"/>
    <w:rsid w:val="006A05AB"/>
    <w:rsid w:val="006A087D"/>
    <w:rsid w:val="006A2A92"/>
    <w:rsid w:val="006A3B1C"/>
    <w:rsid w:val="006A4790"/>
    <w:rsid w:val="006A5B9B"/>
    <w:rsid w:val="006A6897"/>
    <w:rsid w:val="006A7312"/>
    <w:rsid w:val="006B01A3"/>
    <w:rsid w:val="006B0E12"/>
    <w:rsid w:val="006B1286"/>
    <w:rsid w:val="006B31EE"/>
    <w:rsid w:val="006B3300"/>
    <w:rsid w:val="006B6472"/>
    <w:rsid w:val="006B68D8"/>
    <w:rsid w:val="006C0EF4"/>
    <w:rsid w:val="006C1261"/>
    <w:rsid w:val="006C2107"/>
    <w:rsid w:val="006C246E"/>
    <w:rsid w:val="006C2924"/>
    <w:rsid w:val="006C480E"/>
    <w:rsid w:val="006D20A8"/>
    <w:rsid w:val="006D388D"/>
    <w:rsid w:val="006D5445"/>
    <w:rsid w:val="006D6493"/>
    <w:rsid w:val="006D64FB"/>
    <w:rsid w:val="006D741F"/>
    <w:rsid w:val="006D7E56"/>
    <w:rsid w:val="006D7F4D"/>
    <w:rsid w:val="006E161B"/>
    <w:rsid w:val="006E2CF1"/>
    <w:rsid w:val="006E58FF"/>
    <w:rsid w:val="006E7B4E"/>
    <w:rsid w:val="006F1A72"/>
    <w:rsid w:val="006F4AAC"/>
    <w:rsid w:val="006F4D38"/>
    <w:rsid w:val="006F5853"/>
    <w:rsid w:val="006F6E30"/>
    <w:rsid w:val="00700095"/>
    <w:rsid w:val="0070019E"/>
    <w:rsid w:val="0070064A"/>
    <w:rsid w:val="00701112"/>
    <w:rsid w:val="007019EC"/>
    <w:rsid w:val="0070309E"/>
    <w:rsid w:val="00703141"/>
    <w:rsid w:val="007038B6"/>
    <w:rsid w:val="007055A4"/>
    <w:rsid w:val="00706CCC"/>
    <w:rsid w:val="00706E5B"/>
    <w:rsid w:val="0070714E"/>
    <w:rsid w:val="00707C7C"/>
    <w:rsid w:val="00711371"/>
    <w:rsid w:val="00712425"/>
    <w:rsid w:val="00714827"/>
    <w:rsid w:val="00714922"/>
    <w:rsid w:val="00715CBF"/>
    <w:rsid w:val="00716ABC"/>
    <w:rsid w:val="0071729A"/>
    <w:rsid w:val="0072005D"/>
    <w:rsid w:val="00721E01"/>
    <w:rsid w:val="00722CD6"/>
    <w:rsid w:val="007232B0"/>
    <w:rsid w:val="0072649F"/>
    <w:rsid w:val="00726B15"/>
    <w:rsid w:val="00727EC1"/>
    <w:rsid w:val="0073045B"/>
    <w:rsid w:val="007305EF"/>
    <w:rsid w:val="00731818"/>
    <w:rsid w:val="00731E22"/>
    <w:rsid w:val="007326E0"/>
    <w:rsid w:val="007331C5"/>
    <w:rsid w:val="00733CE4"/>
    <w:rsid w:val="00733F80"/>
    <w:rsid w:val="007362AA"/>
    <w:rsid w:val="007364A8"/>
    <w:rsid w:val="00736A2A"/>
    <w:rsid w:val="00736A4A"/>
    <w:rsid w:val="007373C2"/>
    <w:rsid w:val="0073779E"/>
    <w:rsid w:val="00737D8A"/>
    <w:rsid w:val="007401B4"/>
    <w:rsid w:val="00741612"/>
    <w:rsid w:val="0074382E"/>
    <w:rsid w:val="0074444C"/>
    <w:rsid w:val="007466D8"/>
    <w:rsid w:val="007469E6"/>
    <w:rsid w:val="00746EAF"/>
    <w:rsid w:val="00747C43"/>
    <w:rsid w:val="0075165C"/>
    <w:rsid w:val="00753255"/>
    <w:rsid w:val="00754947"/>
    <w:rsid w:val="007549AB"/>
    <w:rsid w:val="00754EBD"/>
    <w:rsid w:val="0075523D"/>
    <w:rsid w:val="00755F90"/>
    <w:rsid w:val="00756117"/>
    <w:rsid w:val="00756A9D"/>
    <w:rsid w:val="00760E21"/>
    <w:rsid w:val="00764EAC"/>
    <w:rsid w:val="0076610E"/>
    <w:rsid w:val="00767C6D"/>
    <w:rsid w:val="00770089"/>
    <w:rsid w:val="00772CF1"/>
    <w:rsid w:val="0077320B"/>
    <w:rsid w:val="00773F61"/>
    <w:rsid w:val="0077403C"/>
    <w:rsid w:val="00775411"/>
    <w:rsid w:val="007778DD"/>
    <w:rsid w:val="00777E30"/>
    <w:rsid w:val="007812A6"/>
    <w:rsid w:val="00782D19"/>
    <w:rsid w:val="00785607"/>
    <w:rsid w:val="00786CA9"/>
    <w:rsid w:val="00791556"/>
    <w:rsid w:val="00792082"/>
    <w:rsid w:val="00792547"/>
    <w:rsid w:val="00793705"/>
    <w:rsid w:val="007937ED"/>
    <w:rsid w:val="00794257"/>
    <w:rsid w:val="007944FB"/>
    <w:rsid w:val="00794BA3"/>
    <w:rsid w:val="00794CC2"/>
    <w:rsid w:val="00796977"/>
    <w:rsid w:val="00796A44"/>
    <w:rsid w:val="007A0DFB"/>
    <w:rsid w:val="007A1595"/>
    <w:rsid w:val="007A2AF8"/>
    <w:rsid w:val="007A6161"/>
    <w:rsid w:val="007A6582"/>
    <w:rsid w:val="007B20E1"/>
    <w:rsid w:val="007B24AF"/>
    <w:rsid w:val="007B3BE0"/>
    <w:rsid w:val="007B3C9C"/>
    <w:rsid w:val="007B4F41"/>
    <w:rsid w:val="007B56E5"/>
    <w:rsid w:val="007B7612"/>
    <w:rsid w:val="007C0919"/>
    <w:rsid w:val="007C2435"/>
    <w:rsid w:val="007C2BD6"/>
    <w:rsid w:val="007C4BB7"/>
    <w:rsid w:val="007C6D00"/>
    <w:rsid w:val="007D448F"/>
    <w:rsid w:val="007D4603"/>
    <w:rsid w:val="007D532E"/>
    <w:rsid w:val="007D6FC3"/>
    <w:rsid w:val="007D7936"/>
    <w:rsid w:val="007E2F00"/>
    <w:rsid w:val="007E3383"/>
    <w:rsid w:val="007E33F0"/>
    <w:rsid w:val="007E3B9C"/>
    <w:rsid w:val="007E5D73"/>
    <w:rsid w:val="007F02C9"/>
    <w:rsid w:val="007F064C"/>
    <w:rsid w:val="007F0834"/>
    <w:rsid w:val="007F0F84"/>
    <w:rsid w:val="007F18C5"/>
    <w:rsid w:val="007F2747"/>
    <w:rsid w:val="007F6DA2"/>
    <w:rsid w:val="00800BB1"/>
    <w:rsid w:val="008026C1"/>
    <w:rsid w:val="00802F3F"/>
    <w:rsid w:val="00804FF7"/>
    <w:rsid w:val="00805368"/>
    <w:rsid w:val="008054CA"/>
    <w:rsid w:val="0080691D"/>
    <w:rsid w:val="00806F37"/>
    <w:rsid w:val="00807009"/>
    <w:rsid w:val="008107B9"/>
    <w:rsid w:val="0081180F"/>
    <w:rsid w:val="00812DD7"/>
    <w:rsid w:val="00813AFE"/>
    <w:rsid w:val="00814BF7"/>
    <w:rsid w:val="008155EE"/>
    <w:rsid w:val="00815D93"/>
    <w:rsid w:val="008174BF"/>
    <w:rsid w:val="00817D23"/>
    <w:rsid w:val="00817E38"/>
    <w:rsid w:val="008211A3"/>
    <w:rsid w:val="00822FC6"/>
    <w:rsid w:val="00822FCB"/>
    <w:rsid w:val="0082314C"/>
    <w:rsid w:val="00823D10"/>
    <w:rsid w:val="00824A77"/>
    <w:rsid w:val="00825388"/>
    <w:rsid w:val="008262DF"/>
    <w:rsid w:val="00826C6C"/>
    <w:rsid w:val="00830358"/>
    <w:rsid w:val="0083051E"/>
    <w:rsid w:val="008311F1"/>
    <w:rsid w:val="008322B3"/>
    <w:rsid w:val="008326BB"/>
    <w:rsid w:val="00832F67"/>
    <w:rsid w:val="00832F83"/>
    <w:rsid w:val="00837FB6"/>
    <w:rsid w:val="00841433"/>
    <w:rsid w:val="0084189B"/>
    <w:rsid w:val="00842201"/>
    <w:rsid w:val="00842DCF"/>
    <w:rsid w:val="008432EF"/>
    <w:rsid w:val="00843A6A"/>
    <w:rsid w:val="00844B07"/>
    <w:rsid w:val="00845FF5"/>
    <w:rsid w:val="00846471"/>
    <w:rsid w:val="0084683C"/>
    <w:rsid w:val="00846A84"/>
    <w:rsid w:val="00846ABF"/>
    <w:rsid w:val="00846B3B"/>
    <w:rsid w:val="00847178"/>
    <w:rsid w:val="0085069B"/>
    <w:rsid w:val="00851867"/>
    <w:rsid w:val="00851AA1"/>
    <w:rsid w:val="00853446"/>
    <w:rsid w:val="008537C2"/>
    <w:rsid w:val="00855578"/>
    <w:rsid w:val="00856973"/>
    <w:rsid w:val="00856C73"/>
    <w:rsid w:val="00857237"/>
    <w:rsid w:val="00861DB8"/>
    <w:rsid w:val="00866272"/>
    <w:rsid w:val="00867020"/>
    <w:rsid w:val="00867D5B"/>
    <w:rsid w:val="00870983"/>
    <w:rsid w:val="00872C9F"/>
    <w:rsid w:val="00875CD3"/>
    <w:rsid w:val="00877AF1"/>
    <w:rsid w:val="00877EB0"/>
    <w:rsid w:val="00883A81"/>
    <w:rsid w:val="008846A5"/>
    <w:rsid w:val="008847AF"/>
    <w:rsid w:val="00884D85"/>
    <w:rsid w:val="008852AA"/>
    <w:rsid w:val="008854E4"/>
    <w:rsid w:val="0088614C"/>
    <w:rsid w:val="00886BFD"/>
    <w:rsid w:val="00887760"/>
    <w:rsid w:val="00890E93"/>
    <w:rsid w:val="00890EAF"/>
    <w:rsid w:val="00893BB0"/>
    <w:rsid w:val="00894177"/>
    <w:rsid w:val="00896301"/>
    <w:rsid w:val="00896CAF"/>
    <w:rsid w:val="00896EE4"/>
    <w:rsid w:val="00897CE2"/>
    <w:rsid w:val="00897F58"/>
    <w:rsid w:val="008A0101"/>
    <w:rsid w:val="008A1888"/>
    <w:rsid w:val="008A1B3F"/>
    <w:rsid w:val="008A2ABD"/>
    <w:rsid w:val="008A4044"/>
    <w:rsid w:val="008A428C"/>
    <w:rsid w:val="008A472D"/>
    <w:rsid w:val="008A603A"/>
    <w:rsid w:val="008A7069"/>
    <w:rsid w:val="008A7205"/>
    <w:rsid w:val="008A7FB8"/>
    <w:rsid w:val="008B021C"/>
    <w:rsid w:val="008B09CA"/>
    <w:rsid w:val="008B24F3"/>
    <w:rsid w:val="008B3CA7"/>
    <w:rsid w:val="008B57DA"/>
    <w:rsid w:val="008B7CE1"/>
    <w:rsid w:val="008C33AC"/>
    <w:rsid w:val="008C39CB"/>
    <w:rsid w:val="008C467C"/>
    <w:rsid w:val="008C6049"/>
    <w:rsid w:val="008C7146"/>
    <w:rsid w:val="008D11D1"/>
    <w:rsid w:val="008D3497"/>
    <w:rsid w:val="008D3D4F"/>
    <w:rsid w:val="008D4201"/>
    <w:rsid w:val="008D4ED1"/>
    <w:rsid w:val="008E1171"/>
    <w:rsid w:val="008E2A89"/>
    <w:rsid w:val="008E2BEA"/>
    <w:rsid w:val="008E422F"/>
    <w:rsid w:val="008F376B"/>
    <w:rsid w:val="008F5708"/>
    <w:rsid w:val="008F639D"/>
    <w:rsid w:val="00900C8E"/>
    <w:rsid w:val="0090147E"/>
    <w:rsid w:val="00902830"/>
    <w:rsid w:val="00902DC8"/>
    <w:rsid w:val="00902E7C"/>
    <w:rsid w:val="00904067"/>
    <w:rsid w:val="00904BA1"/>
    <w:rsid w:val="0090553E"/>
    <w:rsid w:val="00905DA7"/>
    <w:rsid w:val="00906A89"/>
    <w:rsid w:val="0090731A"/>
    <w:rsid w:val="00907E06"/>
    <w:rsid w:val="00910C6A"/>
    <w:rsid w:val="009127F7"/>
    <w:rsid w:val="0091292E"/>
    <w:rsid w:val="0091366D"/>
    <w:rsid w:val="0091396A"/>
    <w:rsid w:val="00914513"/>
    <w:rsid w:val="00916109"/>
    <w:rsid w:val="00916A53"/>
    <w:rsid w:val="00916E36"/>
    <w:rsid w:val="0091751B"/>
    <w:rsid w:val="00920231"/>
    <w:rsid w:val="00921FEA"/>
    <w:rsid w:val="00922C1D"/>
    <w:rsid w:val="0092440F"/>
    <w:rsid w:val="00924F07"/>
    <w:rsid w:val="00924FA6"/>
    <w:rsid w:val="00926D7A"/>
    <w:rsid w:val="00931284"/>
    <w:rsid w:val="00932DC3"/>
    <w:rsid w:val="009330B6"/>
    <w:rsid w:val="009339D3"/>
    <w:rsid w:val="00936FBF"/>
    <w:rsid w:val="00941357"/>
    <w:rsid w:val="00941D30"/>
    <w:rsid w:val="00942EE0"/>
    <w:rsid w:val="00942FF5"/>
    <w:rsid w:val="00943E70"/>
    <w:rsid w:val="009450D1"/>
    <w:rsid w:val="00945585"/>
    <w:rsid w:val="00945719"/>
    <w:rsid w:val="009462CF"/>
    <w:rsid w:val="00951F33"/>
    <w:rsid w:val="00952BD2"/>
    <w:rsid w:val="00953CB7"/>
    <w:rsid w:val="009569C2"/>
    <w:rsid w:val="00957DF2"/>
    <w:rsid w:val="00957EFA"/>
    <w:rsid w:val="00960CFA"/>
    <w:rsid w:val="00961054"/>
    <w:rsid w:val="009620BD"/>
    <w:rsid w:val="009622F2"/>
    <w:rsid w:val="00963E88"/>
    <w:rsid w:val="00965B4A"/>
    <w:rsid w:val="00967F1A"/>
    <w:rsid w:val="00970BF9"/>
    <w:rsid w:val="00970D3A"/>
    <w:rsid w:val="009717AB"/>
    <w:rsid w:val="00971914"/>
    <w:rsid w:val="00972D87"/>
    <w:rsid w:val="00974138"/>
    <w:rsid w:val="00974FC2"/>
    <w:rsid w:val="00975A85"/>
    <w:rsid w:val="00976825"/>
    <w:rsid w:val="00976AB0"/>
    <w:rsid w:val="009806E8"/>
    <w:rsid w:val="009808B8"/>
    <w:rsid w:val="0098164E"/>
    <w:rsid w:val="009843D8"/>
    <w:rsid w:val="009851AA"/>
    <w:rsid w:val="00985C73"/>
    <w:rsid w:val="00985EB0"/>
    <w:rsid w:val="00985F62"/>
    <w:rsid w:val="009869D8"/>
    <w:rsid w:val="00990630"/>
    <w:rsid w:val="009910E9"/>
    <w:rsid w:val="009918A0"/>
    <w:rsid w:val="00991D52"/>
    <w:rsid w:val="00992D82"/>
    <w:rsid w:val="00994E44"/>
    <w:rsid w:val="00995A60"/>
    <w:rsid w:val="00995B89"/>
    <w:rsid w:val="009A0F2B"/>
    <w:rsid w:val="009A492E"/>
    <w:rsid w:val="009A5A1B"/>
    <w:rsid w:val="009A7C55"/>
    <w:rsid w:val="009B0D27"/>
    <w:rsid w:val="009B207A"/>
    <w:rsid w:val="009B2534"/>
    <w:rsid w:val="009B39F1"/>
    <w:rsid w:val="009B3A9B"/>
    <w:rsid w:val="009B4ABE"/>
    <w:rsid w:val="009B516B"/>
    <w:rsid w:val="009B5385"/>
    <w:rsid w:val="009C179E"/>
    <w:rsid w:val="009C1E17"/>
    <w:rsid w:val="009C2839"/>
    <w:rsid w:val="009C31E1"/>
    <w:rsid w:val="009C365C"/>
    <w:rsid w:val="009C44F4"/>
    <w:rsid w:val="009D1307"/>
    <w:rsid w:val="009D2DFD"/>
    <w:rsid w:val="009D4655"/>
    <w:rsid w:val="009D5648"/>
    <w:rsid w:val="009D7E8E"/>
    <w:rsid w:val="009E135E"/>
    <w:rsid w:val="009E26A8"/>
    <w:rsid w:val="009E2C5B"/>
    <w:rsid w:val="009E3F64"/>
    <w:rsid w:val="009E4CD1"/>
    <w:rsid w:val="009E60FF"/>
    <w:rsid w:val="009E6320"/>
    <w:rsid w:val="009E716A"/>
    <w:rsid w:val="009F1303"/>
    <w:rsid w:val="009F33FE"/>
    <w:rsid w:val="009F5CA5"/>
    <w:rsid w:val="009F646C"/>
    <w:rsid w:val="009F72E4"/>
    <w:rsid w:val="009F7A5D"/>
    <w:rsid w:val="00A000BA"/>
    <w:rsid w:val="00A01736"/>
    <w:rsid w:val="00A0326F"/>
    <w:rsid w:val="00A06D9B"/>
    <w:rsid w:val="00A07761"/>
    <w:rsid w:val="00A1096B"/>
    <w:rsid w:val="00A109AF"/>
    <w:rsid w:val="00A11594"/>
    <w:rsid w:val="00A12D23"/>
    <w:rsid w:val="00A177D6"/>
    <w:rsid w:val="00A17B32"/>
    <w:rsid w:val="00A21BBE"/>
    <w:rsid w:val="00A22BC0"/>
    <w:rsid w:val="00A24166"/>
    <w:rsid w:val="00A24EBC"/>
    <w:rsid w:val="00A324C9"/>
    <w:rsid w:val="00A32858"/>
    <w:rsid w:val="00A32C3E"/>
    <w:rsid w:val="00A345A5"/>
    <w:rsid w:val="00A35B72"/>
    <w:rsid w:val="00A361A3"/>
    <w:rsid w:val="00A36B2E"/>
    <w:rsid w:val="00A370E9"/>
    <w:rsid w:val="00A37CC4"/>
    <w:rsid w:val="00A402FA"/>
    <w:rsid w:val="00A40B7B"/>
    <w:rsid w:val="00A41817"/>
    <w:rsid w:val="00A4350C"/>
    <w:rsid w:val="00A444B9"/>
    <w:rsid w:val="00A44B0D"/>
    <w:rsid w:val="00A466BE"/>
    <w:rsid w:val="00A46743"/>
    <w:rsid w:val="00A47A55"/>
    <w:rsid w:val="00A508E7"/>
    <w:rsid w:val="00A50B6A"/>
    <w:rsid w:val="00A50D37"/>
    <w:rsid w:val="00A52315"/>
    <w:rsid w:val="00A53032"/>
    <w:rsid w:val="00A53177"/>
    <w:rsid w:val="00A533BA"/>
    <w:rsid w:val="00A55028"/>
    <w:rsid w:val="00A5574A"/>
    <w:rsid w:val="00A557B0"/>
    <w:rsid w:val="00A56D02"/>
    <w:rsid w:val="00A56D0D"/>
    <w:rsid w:val="00A578E6"/>
    <w:rsid w:val="00A57D92"/>
    <w:rsid w:val="00A61401"/>
    <w:rsid w:val="00A63ADF"/>
    <w:rsid w:val="00A64C21"/>
    <w:rsid w:val="00A64D94"/>
    <w:rsid w:val="00A6587A"/>
    <w:rsid w:val="00A70866"/>
    <w:rsid w:val="00A71A6A"/>
    <w:rsid w:val="00A71C89"/>
    <w:rsid w:val="00A7349D"/>
    <w:rsid w:val="00A773B5"/>
    <w:rsid w:val="00A81168"/>
    <w:rsid w:val="00A81D7E"/>
    <w:rsid w:val="00A849B6"/>
    <w:rsid w:val="00A84D80"/>
    <w:rsid w:val="00A84E4D"/>
    <w:rsid w:val="00A8519F"/>
    <w:rsid w:val="00A86634"/>
    <w:rsid w:val="00A873A2"/>
    <w:rsid w:val="00A87508"/>
    <w:rsid w:val="00A8758B"/>
    <w:rsid w:val="00A903A2"/>
    <w:rsid w:val="00A90CB5"/>
    <w:rsid w:val="00A91D73"/>
    <w:rsid w:val="00A927D1"/>
    <w:rsid w:val="00A92D11"/>
    <w:rsid w:val="00A93224"/>
    <w:rsid w:val="00A939B5"/>
    <w:rsid w:val="00A94567"/>
    <w:rsid w:val="00A94813"/>
    <w:rsid w:val="00A9508A"/>
    <w:rsid w:val="00A97488"/>
    <w:rsid w:val="00A97B48"/>
    <w:rsid w:val="00A97CA8"/>
    <w:rsid w:val="00A97D24"/>
    <w:rsid w:val="00AA1032"/>
    <w:rsid w:val="00AA22D3"/>
    <w:rsid w:val="00AA300A"/>
    <w:rsid w:val="00AA55EF"/>
    <w:rsid w:val="00AA55F1"/>
    <w:rsid w:val="00AA581C"/>
    <w:rsid w:val="00AA5E6A"/>
    <w:rsid w:val="00AA5F42"/>
    <w:rsid w:val="00AA6972"/>
    <w:rsid w:val="00AA74A8"/>
    <w:rsid w:val="00AA7D35"/>
    <w:rsid w:val="00AA7E5A"/>
    <w:rsid w:val="00AB110F"/>
    <w:rsid w:val="00AB19CC"/>
    <w:rsid w:val="00AB19E2"/>
    <w:rsid w:val="00AB2980"/>
    <w:rsid w:val="00AB3767"/>
    <w:rsid w:val="00AB41BF"/>
    <w:rsid w:val="00AB4FFA"/>
    <w:rsid w:val="00AB5822"/>
    <w:rsid w:val="00AB739F"/>
    <w:rsid w:val="00AB750C"/>
    <w:rsid w:val="00AB7598"/>
    <w:rsid w:val="00AC093F"/>
    <w:rsid w:val="00AC1382"/>
    <w:rsid w:val="00AC14CF"/>
    <w:rsid w:val="00AC1C00"/>
    <w:rsid w:val="00AC23E0"/>
    <w:rsid w:val="00AC30B0"/>
    <w:rsid w:val="00AC3C19"/>
    <w:rsid w:val="00AC3E34"/>
    <w:rsid w:val="00AC58D5"/>
    <w:rsid w:val="00AC6224"/>
    <w:rsid w:val="00AD0DAF"/>
    <w:rsid w:val="00AD133A"/>
    <w:rsid w:val="00AD2C19"/>
    <w:rsid w:val="00AD4B86"/>
    <w:rsid w:val="00AD5FDE"/>
    <w:rsid w:val="00AD7818"/>
    <w:rsid w:val="00AE126B"/>
    <w:rsid w:val="00AE1A74"/>
    <w:rsid w:val="00AE1C30"/>
    <w:rsid w:val="00AE4445"/>
    <w:rsid w:val="00AE5824"/>
    <w:rsid w:val="00AE7B28"/>
    <w:rsid w:val="00AF014E"/>
    <w:rsid w:val="00AF0235"/>
    <w:rsid w:val="00AF243D"/>
    <w:rsid w:val="00AF35E8"/>
    <w:rsid w:val="00AF400B"/>
    <w:rsid w:val="00AF5551"/>
    <w:rsid w:val="00AF5C83"/>
    <w:rsid w:val="00AF6598"/>
    <w:rsid w:val="00AF7772"/>
    <w:rsid w:val="00AF7A78"/>
    <w:rsid w:val="00B00870"/>
    <w:rsid w:val="00B00882"/>
    <w:rsid w:val="00B01A6F"/>
    <w:rsid w:val="00B0246E"/>
    <w:rsid w:val="00B02595"/>
    <w:rsid w:val="00B02BDE"/>
    <w:rsid w:val="00B03A6A"/>
    <w:rsid w:val="00B04DA7"/>
    <w:rsid w:val="00B05BFE"/>
    <w:rsid w:val="00B062E3"/>
    <w:rsid w:val="00B06741"/>
    <w:rsid w:val="00B06C6B"/>
    <w:rsid w:val="00B13370"/>
    <w:rsid w:val="00B16A3B"/>
    <w:rsid w:val="00B202BC"/>
    <w:rsid w:val="00B22300"/>
    <w:rsid w:val="00B23F97"/>
    <w:rsid w:val="00B241DD"/>
    <w:rsid w:val="00B24B94"/>
    <w:rsid w:val="00B3028E"/>
    <w:rsid w:val="00B3045F"/>
    <w:rsid w:val="00B3117A"/>
    <w:rsid w:val="00B31E37"/>
    <w:rsid w:val="00B31E5C"/>
    <w:rsid w:val="00B31FE3"/>
    <w:rsid w:val="00B32132"/>
    <w:rsid w:val="00B32C76"/>
    <w:rsid w:val="00B34FF4"/>
    <w:rsid w:val="00B3521F"/>
    <w:rsid w:val="00B35807"/>
    <w:rsid w:val="00B36D98"/>
    <w:rsid w:val="00B40DFD"/>
    <w:rsid w:val="00B4108B"/>
    <w:rsid w:val="00B41189"/>
    <w:rsid w:val="00B411CE"/>
    <w:rsid w:val="00B41391"/>
    <w:rsid w:val="00B416EF"/>
    <w:rsid w:val="00B41718"/>
    <w:rsid w:val="00B4174E"/>
    <w:rsid w:val="00B41EF0"/>
    <w:rsid w:val="00B41FB1"/>
    <w:rsid w:val="00B424C1"/>
    <w:rsid w:val="00B42A7A"/>
    <w:rsid w:val="00B42BC7"/>
    <w:rsid w:val="00B45D37"/>
    <w:rsid w:val="00B46963"/>
    <w:rsid w:val="00B47975"/>
    <w:rsid w:val="00B54995"/>
    <w:rsid w:val="00B54F6F"/>
    <w:rsid w:val="00B56D33"/>
    <w:rsid w:val="00B616D4"/>
    <w:rsid w:val="00B6316A"/>
    <w:rsid w:val="00B65A24"/>
    <w:rsid w:val="00B66A07"/>
    <w:rsid w:val="00B66EB8"/>
    <w:rsid w:val="00B7089F"/>
    <w:rsid w:val="00B70A5B"/>
    <w:rsid w:val="00B70F26"/>
    <w:rsid w:val="00B7113F"/>
    <w:rsid w:val="00B7114D"/>
    <w:rsid w:val="00B72890"/>
    <w:rsid w:val="00B73776"/>
    <w:rsid w:val="00B73F8F"/>
    <w:rsid w:val="00B743DE"/>
    <w:rsid w:val="00B74863"/>
    <w:rsid w:val="00B74DF9"/>
    <w:rsid w:val="00B770F5"/>
    <w:rsid w:val="00B77C4D"/>
    <w:rsid w:val="00B80F84"/>
    <w:rsid w:val="00B816D1"/>
    <w:rsid w:val="00B8323F"/>
    <w:rsid w:val="00B83F7B"/>
    <w:rsid w:val="00B848B3"/>
    <w:rsid w:val="00B84BCC"/>
    <w:rsid w:val="00B85CF3"/>
    <w:rsid w:val="00B903EB"/>
    <w:rsid w:val="00B90C55"/>
    <w:rsid w:val="00B90F8A"/>
    <w:rsid w:val="00B94B51"/>
    <w:rsid w:val="00B959FE"/>
    <w:rsid w:val="00B96162"/>
    <w:rsid w:val="00B967CE"/>
    <w:rsid w:val="00BA0333"/>
    <w:rsid w:val="00BA060B"/>
    <w:rsid w:val="00BA0E56"/>
    <w:rsid w:val="00BA14C4"/>
    <w:rsid w:val="00BA35B2"/>
    <w:rsid w:val="00BA35D5"/>
    <w:rsid w:val="00BA50CE"/>
    <w:rsid w:val="00BA60D8"/>
    <w:rsid w:val="00BB2CC6"/>
    <w:rsid w:val="00BB518C"/>
    <w:rsid w:val="00BB5F7F"/>
    <w:rsid w:val="00BB7591"/>
    <w:rsid w:val="00BB7B1D"/>
    <w:rsid w:val="00BB7E09"/>
    <w:rsid w:val="00BC13DE"/>
    <w:rsid w:val="00BC2535"/>
    <w:rsid w:val="00BC25F8"/>
    <w:rsid w:val="00BC28D8"/>
    <w:rsid w:val="00BC376E"/>
    <w:rsid w:val="00BC3AF5"/>
    <w:rsid w:val="00BC6254"/>
    <w:rsid w:val="00BC69D5"/>
    <w:rsid w:val="00BD48B0"/>
    <w:rsid w:val="00BE0BDD"/>
    <w:rsid w:val="00BE1014"/>
    <w:rsid w:val="00BE2094"/>
    <w:rsid w:val="00BE2570"/>
    <w:rsid w:val="00BE2ABE"/>
    <w:rsid w:val="00BE4235"/>
    <w:rsid w:val="00BE4447"/>
    <w:rsid w:val="00BE6B83"/>
    <w:rsid w:val="00BE6FF6"/>
    <w:rsid w:val="00BF0BBC"/>
    <w:rsid w:val="00BF3E15"/>
    <w:rsid w:val="00BF7D64"/>
    <w:rsid w:val="00C01888"/>
    <w:rsid w:val="00C02AC1"/>
    <w:rsid w:val="00C03576"/>
    <w:rsid w:val="00C03ED7"/>
    <w:rsid w:val="00C04CCE"/>
    <w:rsid w:val="00C0635E"/>
    <w:rsid w:val="00C07359"/>
    <w:rsid w:val="00C07999"/>
    <w:rsid w:val="00C07E80"/>
    <w:rsid w:val="00C120A5"/>
    <w:rsid w:val="00C139A2"/>
    <w:rsid w:val="00C1526E"/>
    <w:rsid w:val="00C167B9"/>
    <w:rsid w:val="00C1720C"/>
    <w:rsid w:val="00C1794B"/>
    <w:rsid w:val="00C17E68"/>
    <w:rsid w:val="00C2106A"/>
    <w:rsid w:val="00C23D1B"/>
    <w:rsid w:val="00C24C2A"/>
    <w:rsid w:val="00C250F9"/>
    <w:rsid w:val="00C254F2"/>
    <w:rsid w:val="00C27678"/>
    <w:rsid w:val="00C27FB8"/>
    <w:rsid w:val="00C309E1"/>
    <w:rsid w:val="00C31664"/>
    <w:rsid w:val="00C31915"/>
    <w:rsid w:val="00C31ECE"/>
    <w:rsid w:val="00C32494"/>
    <w:rsid w:val="00C32FF2"/>
    <w:rsid w:val="00C34723"/>
    <w:rsid w:val="00C34CCC"/>
    <w:rsid w:val="00C351E1"/>
    <w:rsid w:val="00C35446"/>
    <w:rsid w:val="00C36037"/>
    <w:rsid w:val="00C3622B"/>
    <w:rsid w:val="00C36FE2"/>
    <w:rsid w:val="00C37858"/>
    <w:rsid w:val="00C379D1"/>
    <w:rsid w:val="00C403BC"/>
    <w:rsid w:val="00C42E31"/>
    <w:rsid w:val="00C42EDE"/>
    <w:rsid w:val="00C43830"/>
    <w:rsid w:val="00C448DE"/>
    <w:rsid w:val="00C44D4F"/>
    <w:rsid w:val="00C44FAA"/>
    <w:rsid w:val="00C524E2"/>
    <w:rsid w:val="00C557A0"/>
    <w:rsid w:val="00C56C9E"/>
    <w:rsid w:val="00C57B53"/>
    <w:rsid w:val="00C616B9"/>
    <w:rsid w:val="00C63D7F"/>
    <w:rsid w:val="00C64364"/>
    <w:rsid w:val="00C64674"/>
    <w:rsid w:val="00C646E8"/>
    <w:rsid w:val="00C661A2"/>
    <w:rsid w:val="00C7065D"/>
    <w:rsid w:val="00C706E1"/>
    <w:rsid w:val="00C72F96"/>
    <w:rsid w:val="00C7362D"/>
    <w:rsid w:val="00C74725"/>
    <w:rsid w:val="00C75120"/>
    <w:rsid w:val="00C7576B"/>
    <w:rsid w:val="00C75AEF"/>
    <w:rsid w:val="00C76320"/>
    <w:rsid w:val="00C763BF"/>
    <w:rsid w:val="00C76C31"/>
    <w:rsid w:val="00C80306"/>
    <w:rsid w:val="00C80ED9"/>
    <w:rsid w:val="00C81E72"/>
    <w:rsid w:val="00C8410C"/>
    <w:rsid w:val="00C84147"/>
    <w:rsid w:val="00C85274"/>
    <w:rsid w:val="00C856A0"/>
    <w:rsid w:val="00C862E0"/>
    <w:rsid w:val="00C8735F"/>
    <w:rsid w:val="00C87DFD"/>
    <w:rsid w:val="00C90BEC"/>
    <w:rsid w:val="00C93890"/>
    <w:rsid w:val="00C95BFB"/>
    <w:rsid w:val="00C97DD7"/>
    <w:rsid w:val="00CA0519"/>
    <w:rsid w:val="00CA136B"/>
    <w:rsid w:val="00CA15C4"/>
    <w:rsid w:val="00CA2A04"/>
    <w:rsid w:val="00CA35D9"/>
    <w:rsid w:val="00CA3A40"/>
    <w:rsid w:val="00CA6293"/>
    <w:rsid w:val="00CA62E0"/>
    <w:rsid w:val="00CA6E8C"/>
    <w:rsid w:val="00CB038D"/>
    <w:rsid w:val="00CB113E"/>
    <w:rsid w:val="00CB3C27"/>
    <w:rsid w:val="00CB5C78"/>
    <w:rsid w:val="00CB640C"/>
    <w:rsid w:val="00CB7E45"/>
    <w:rsid w:val="00CC0921"/>
    <w:rsid w:val="00CC0B0C"/>
    <w:rsid w:val="00CC16AE"/>
    <w:rsid w:val="00CC181D"/>
    <w:rsid w:val="00CC1FDB"/>
    <w:rsid w:val="00CC27E1"/>
    <w:rsid w:val="00CC2F9E"/>
    <w:rsid w:val="00CC39EA"/>
    <w:rsid w:val="00CC41EA"/>
    <w:rsid w:val="00CC5A6F"/>
    <w:rsid w:val="00CC7B99"/>
    <w:rsid w:val="00CC7F4D"/>
    <w:rsid w:val="00CD1114"/>
    <w:rsid w:val="00CD1914"/>
    <w:rsid w:val="00CD294A"/>
    <w:rsid w:val="00CD387D"/>
    <w:rsid w:val="00CD4184"/>
    <w:rsid w:val="00CD550D"/>
    <w:rsid w:val="00CD5C45"/>
    <w:rsid w:val="00CD70F4"/>
    <w:rsid w:val="00CD7D17"/>
    <w:rsid w:val="00CE02CA"/>
    <w:rsid w:val="00CE05F5"/>
    <w:rsid w:val="00CE1B5A"/>
    <w:rsid w:val="00CE3F06"/>
    <w:rsid w:val="00CE56B2"/>
    <w:rsid w:val="00CE5894"/>
    <w:rsid w:val="00CE5BA7"/>
    <w:rsid w:val="00CE5E38"/>
    <w:rsid w:val="00CE6B32"/>
    <w:rsid w:val="00CE7B80"/>
    <w:rsid w:val="00CF192C"/>
    <w:rsid w:val="00CF1B23"/>
    <w:rsid w:val="00CF294D"/>
    <w:rsid w:val="00CF4704"/>
    <w:rsid w:val="00CF5DD6"/>
    <w:rsid w:val="00CF7502"/>
    <w:rsid w:val="00D002CF"/>
    <w:rsid w:val="00D01CA9"/>
    <w:rsid w:val="00D029C7"/>
    <w:rsid w:val="00D0454C"/>
    <w:rsid w:val="00D04728"/>
    <w:rsid w:val="00D04CA1"/>
    <w:rsid w:val="00D05568"/>
    <w:rsid w:val="00D05C60"/>
    <w:rsid w:val="00D06502"/>
    <w:rsid w:val="00D068AF"/>
    <w:rsid w:val="00D07306"/>
    <w:rsid w:val="00D07C0E"/>
    <w:rsid w:val="00D1018A"/>
    <w:rsid w:val="00D10CDC"/>
    <w:rsid w:val="00D14D4F"/>
    <w:rsid w:val="00D16023"/>
    <w:rsid w:val="00D1767E"/>
    <w:rsid w:val="00D21893"/>
    <w:rsid w:val="00D228D9"/>
    <w:rsid w:val="00D2302E"/>
    <w:rsid w:val="00D25318"/>
    <w:rsid w:val="00D255C9"/>
    <w:rsid w:val="00D257E2"/>
    <w:rsid w:val="00D25FCC"/>
    <w:rsid w:val="00D26395"/>
    <w:rsid w:val="00D302CA"/>
    <w:rsid w:val="00D314EC"/>
    <w:rsid w:val="00D3152A"/>
    <w:rsid w:val="00D3254F"/>
    <w:rsid w:val="00D32641"/>
    <w:rsid w:val="00D33026"/>
    <w:rsid w:val="00D367DA"/>
    <w:rsid w:val="00D368D2"/>
    <w:rsid w:val="00D403ED"/>
    <w:rsid w:val="00D4255B"/>
    <w:rsid w:val="00D426BF"/>
    <w:rsid w:val="00D43517"/>
    <w:rsid w:val="00D47FE0"/>
    <w:rsid w:val="00D50239"/>
    <w:rsid w:val="00D50FDC"/>
    <w:rsid w:val="00D52AB2"/>
    <w:rsid w:val="00D53CA2"/>
    <w:rsid w:val="00D53E2B"/>
    <w:rsid w:val="00D547C4"/>
    <w:rsid w:val="00D54CCF"/>
    <w:rsid w:val="00D54E80"/>
    <w:rsid w:val="00D55630"/>
    <w:rsid w:val="00D55C03"/>
    <w:rsid w:val="00D56DD7"/>
    <w:rsid w:val="00D573AA"/>
    <w:rsid w:val="00D573ED"/>
    <w:rsid w:val="00D57A34"/>
    <w:rsid w:val="00D604BD"/>
    <w:rsid w:val="00D60817"/>
    <w:rsid w:val="00D619AE"/>
    <w:rsid w:val="00D630DF"/>
    <w:rsid w:val="00D63AF0"/>
    <w:rsid w:val="00D70B3F"/>
    <w:rsid w:val="00D72DAE"/>
    <w:rsid w:val="00D73383"/>
    <w:rsid w:val="00D737F0"/>
    <w:rsid w:val="00D74C6F"/>
    <w:rsid w:val="00D75F40"/>
    <w:rsid w:val="00D7682D"/>
    <w:rsid w:val="00D76E2A"/>
    <w:rsid w:val="00D76F86"/>
    <w:rsid w:val="00D80EF2"/>
    <w:rsid w:val="00D81524"/>
    <w:rsid w:val="00D82522"/>
    <w:rsid w:val="00D82E07"/>
    <w:rsid w:val="00D83D68"/>
    <w:rsid w:val="00D84938"/>
    <w:rsid w:val="00D866FB"/>
    <w:rsid w:val="00D877F2"/>
    <w:rsid w:val="00D90541"/>
    <w:rsid w:val="00D90F5D"/>
    <w:rsid w:val="00D9139A"/>
    <w:rsid w:val="00D913D9"/>
    <w:rsid w:val="00D92B70"/>
    <w:rsid w:val="00D92E36"/>
    <w:rsid w:val="00D9399C"/>
    <w:rsid w:val="00D96112"/>
    <w:rsid w:val="00D9733B"/>
    <w:rsid w:val="00D97573"/>
    <w:rsid w:val="00DA0C40"/>
    <w:rsid w:val="00DA0EB9"/>
    <w:rsid w:val="00DA22C2"/>
    <w:rsid w:val="00DA26FD"/>
    <w:rsid w:val="00DA2C74"/>
    <w:rsid w:val="00DA37E2"/>
    <w:rsid w:val="00DA4CB1"/>
    <w:rsid w:val="00DA5ADD"/>
    <w:rsid w:val="00DA5B26"/>
    <w:rsid w:val="00DA5B83"/>
    <w:rsid w:val="00DA603B"/>
    <w:rsid w:val="00DB042F"/>
    <w:rsid w:val="00DB24E9"/>
    <w:rsid w:val="00DB24F8"/>
    <w:rsid w:val="00DB40AF"/>
    <w:rsid w:val="00DB45D2"/>
    <w:rsid w:val="00DB6620"/>
    <w:rsid w:val="00DB728C"/>
    <w:rsid w:val="00DB7E9F"/>
    <w:rsid w:val="00DB7F9D"/>
    <w:rsid w:val="00DC0A56"/>
    <w:rsid w:val="00DC0C00"/>
    <w:rsid w:val="00DC0F6B"/>
    <w:rsid w:val="00DC3830"/>
    <w:rsid w:val="00DC44A1"/>
    <w:rsid w:val="00DC4834"/>
    <w:rsid w:val="00DC4C21"/>
    <w:rsid w:val="00DC72C0"/>
    <w:rsid w:val="00DC7512"/>
    <w:rsid w:val="00DC7F1B"/>
    <w:rsid w:val="00DD2602"/>
    <w:rsid w:val="00DD3B27"/>
    <w:rsid w:val="00DD55AA"/>
    <w:rsid w:val="00DD5ADC"/>
    <w:rsid w:val="00DD62D8"/>
    <w:rsid w:val="00DD73E9"/>
    <w:rsid w:val="00DE0E34"/>
    <w:rsid w:val="00DE1749"/>
    <w:rsid w:val="00DE3CEA"/>
    <w:rsid w:val="00DE5406"/>
    <w:rsid w:val="00DE7998"/>
    <w:rsid w:val="00DE7A62"/>
    <w:rsid w:val="00DF0477"/>
    <w:rsid w:val="00DF0A5D"/>
    <w:rsid w:val="00DF519A"/>
    <w:rsid w:val="00DF5359"/>
    <w:rsid w:val="00DF627C"/>
    <w:rsid w:val="00DF630B"/>
    <w:rsid w:val="00DF6526"/>
    <w:rsid w:val="00DF7F79"/>
    <w:rsid w:val="00E00A6D"/>
    <w:rsid w:val="00E01500"/>
    <w:rsid w:val="00E023DF"/>
    <w:rsid w:val="00E03F7B"/>
    <w:rsid w:val="00E04539"/>
    <w:rsid w:val="00E04F03"/>
    <w:rsid w:val="00E05214"/>
    <w:rsid w:val="00E057B1"/>
    <w:rsid w:val="00E065BC"/>
    <w:rsid w:val="00E07094"/>
    <w:rsid w:val="00E105CB"/>
    <w:rsid w:val="00E10D17"/>
    <w:rsid w:val="00E10DC6"/>
    <w:rsid w:val="00E110D5"/>
    <w:rsid w:val="00E119A2"/>
    <w:rsid w:val="00E1269B"/>
    <w:rsid w:val="00E13F1D"/>
    <w:rsid w:val="00E178D6"/>
    <w:rsid w:val="00E17F96"/>
    <w:rsid w:val="00E212F9"/>
    <w:rsid w:val="00E234D4"/>
    <w:rsid w:val="00E23A34"/>
    <w:rsid w:val="00E248C5"/>
    <w:rsid w:val="00E24DDD"/>
    <w:rsid w:val="00E25CC5"/>
    <w:rsid w:val="00E264D4"/>
    <w:rsid w:val="00E27AE7"/>
    <w:rsid w:val="00E30241"/>
    <w:rsid w:val="00E3047A"/>
    <w:rsid w:val="00E3312C"/>
    <w:rsid w:val="00E338D8"/>
    <w:rsid w:val="00E35612"/>
    <w:rsid w:val="00E359B8"/>
    <w:rsid w:val="00E36B74"/>
    <w:rsid w:val="00E37D4D"/>
    <w:rsid w:val="00E4131F"/>
    <w:rsid w:val="00E413CC"/>
    <w:rsid w:val="00E42479"/>
    <w:rsid w:val="00E42D9F"/>
    <w:rsid w:val="00E43812"/>
    <w:rsid w:val="00E43D4E"/>
    <w:rsid w:val="00E44B85"/>
    <w:rsid w:val="00E472C6"/>
    <w:rsid w:val="00E50374"/>
    <w:rsid w:val="00E50ADE"/>
    <w:rsid w:val="00E52A2C"/>
    <w:rsid w:val="00E57498"/>
    <w:rsid w:val="00E575D0"/>
    <w:rsid w:val="00E61263"/>
    <w:rsid w:val="00E61ABA"/>
    <w:rsid w:val="00E625B8"/>
    <w:rsid w:val="00E65525"/>
    <w:rsid w:val="00E66637"/>
    <w:rsid w:val="00E6680D"/>
    <w:rsid w:val="00E67138"/>
    <w:rsid w:val="00E677B9"/>
    <w:rsid w:val="00E67F11"/>
    <w:rsid w:val="00E71814"/>
    <w:rsid w:val="00E75064"/>
    <w:rsid w:val="00E755D5"/>
    <w:rsid w:val="00E756D1"/>
    <w:rsid w:val="00E8006E"/>
    <w:rsid w:val="00E80B23"/>
    <w:rsid w:val="00E816AE"/>
    <w:rsid w:val="00E8227E"/>
    <w:rsid w:val="00E82C96"/>
    <w:rsid w:val="00E837FC"/>
    <w:rsid w:val="00E83C32"/>
    <w:rsid w:val="00E848BF"/>
    <w:rsid w:val="00E85033"/>
    <w:rsid w:val="00E85732"/>
    <w:rsid w:val="00E85911"/>
    <w:rsid w:val="00E8669F"/>
    <w:rsid w:val="00E91E61"/>
    <w:rsid w:val="00E91F9F"/>
    <w:rsid w:val="00E91FF2"/>
    <w:rsid w:val="00E93AA0"/>
    <w:rsid w:val="00E944C6"/>
    <w:rsid w:val="00E945FE"/>
    <w:rsid w:val="00E94CB1"/>
    <w:rsid w:val="00E96631"/>
    <w:rsid w:val="00E969C0"/>
    <w:rsid w:val="00E97245"/>
    <w:rsid w:val="00EA0182"/>
    <w:rsid w:val="00EA0299"/>
    <w:rsid w:val="00EA16DF"/>
    <w:rsid w:val="00EA17BE"/>
    <w:rsid w:val="00EA2781"/>
    <w:rsid w:val="00EA3278"/>
    <w:rsid w:val="00EA3D2F"/>
    <w:rsid w:val="00EA481D"/>
    <w:rsid w:val="00EA5AE1"/>
    <w:rsid w:val="00EA6622"/>
    <w:rsid w:val="00EA793F"/>
    <w:rsid w:val="00EA7A1A"/>
    <w:rsid w:val="00EA7F3E"/>
    <w:rsid w:val="00EB0518"/>
    <w:rsid w:val="00EB1355"/>
    <w:rsid w:val="00EB35F6"/>
    <w:rsid w:val="00EB597E"/>
    <w:rsid w:val="00EB629C"/>
    <w:rsid w:val="00EB7BC0"/>
    <w:rsid w:val="00EC1552"/>
    <w:rsid w:val="00EC57EA"/>
    <w:rsid w:val="00EC673B"/>
    <w:rsid w:val="00EC7524"/>
    <w:rsid w:val="00EC77B0"/>
    <w:rsid w:val="00ED0199"/>
    <w:rsid w:val="00ED01D4"/>
    <w:rsid w:val="00ED04F6"/>
    <w:rsid w:val="00ED07DC"/>
    <w:rsid w:val="00ED23A8"/>
    <w:rsid w:val="00ED2428"/>
    <w:rsid w:val="00ED283E"/>
    <w:rsid w:val="00ED4B2A"/>
    <w:rsid w:val="00ED5624"/>
    <w:rsid w:val="00ED5699"/>
    <w:rsid w:val="00ED688D"/>
    <w:rsid w:val="00EE3705"/>
    <w:rsid w:val="00EF1CED"/>
    <w:rsid w:val="00EF4971"/>
    <w:rsid w:val="00EF5907"/>
    <w:rsid w:val="00F00052"/>
    <w:rsid w:val="00F00704"/>
    <w:rsid w:val="00F0087B"/>
    <w:rsid w:val="00F00E8A"/>
    <w:rsid w:val="00F01D47"/>
    <w:rsid w:val="00F02280"/>
    <w:rsid w:val="00F0268D"/>
    <w:rsid w:val="00F02F91"/>
    <w:rsid w:val="00F03B00"/>
    <w:rsid w:val="00F06D51"/>
    <w:rsid w:val="00F07110"/>
    <w:rsid w:val="00F07668"/>
    <w:rsid w:val="00F07978"/>
    <w:rsid w:val="00F10236"/>
    <w:rsid w:val="00F1304D"/>
    <w:rsid w:val="00F1441D"/>
    <w:rsid w:val="00F15863"/>
    <w:rsid w:val="00F17AE4"/>
    <w:rsid w:val="00F20468"/>
    <w:rsid w:val="00F20979"/>
    <w:rsid w:val="00F223F8"/>
    <w:rsid w:val="00F23C92"/>
    <w:rsid w:val="00F265BE"/>
    <w:rsid w:val="00F27EBF"/>
    <w:rsid w:val="00F30454"/>
    <w:rsid w:val="00F32448"/>
    <w:rsid w:val="00F33C88"/>
    <w:rsid w:val="00F3447A"/>
    <w:rsid w:val="00F3473D"/>
    <w:rsid w:val="00F3617E"/>
    <w:rsid w:val="00F36D31"/>
    <w:rsid w:val="00F37563"/>
    <w:rsid w:val="00F376C2"/>
    <w:rsid w:val="00F37F83"/>
    <w:rsid w:val="00F41BCB"/>
    <w:rsid w:val="00F42BF3"/>
    <w:rsid w:val="00F44E08"/>
    <w:rsid w:val="00F45457"/>
    <w:rsid w:val="00F46877"/>
    <w:rsid w:val="00F46BBC"/>
    <w:rsid w:val="00F50842"/>
    <w:rsid w:val="00F5429A"/>
    <w:rsid w:val="00F54F43"/>
    <w:rsid w:val="00F56438"/>
    <w:rsid w:val="00F56A52"/>
    <w:rsid w:val="00F62C6B"/>
    <w:rsid w:val="00F6342A"/>
    <w:rsid w:val="00F646BC"/>
    <w:rsid w:val="00F64800"/>
    <w:rsid w:val="00F64B2A"/>
    <w:rsid w:val="00F65D91"/>
    <w:rsid w:val="00F6720E"/>
    <w:rsid w:val="00F718C2"/>
    <w:rsid w:val="00F71B8C"/>
    <w:rsid w:val="00F72A8E"/>
    <w:rsid w:val="00F7505E"/>
    <w:rsid w:val="00F763DE"/>
    <w:rsid w:val="00F7736C"/>
    <w:rsid w:val="00F77AF7"/>
    <w:rsid w:val="00F77B43"/>
    <w:rsid w:val="00F82B86"/>
    <w:rsid w:val="00F842CB"/>
    <w:rsid w:val="00F8454B"/>
    <w:rsid w:val="00F8483E"/>
    <w:rsid w:val="00F8632A"/>
    <w:rsid w:val="00F864F1"/>
    <w:rsid w:val="00F86703"/>
    <w:rsid w:val="00F86AC3"/>
    <w:rsid w:val="00F86F63"/>
    <w:rsid w:val="00F87902"/>
    <w:rsid w:val="00F9050D"/>
    <w:rsid w:val="00F9594F"/>
    <w:rsid w:val="00F97C59"/>
    <w:rsid w:val="00FA0D87"/>
    <w:rsid w:val="00FA1AB6"/>
    <w:rsid w:val="00FA2963"/>
    <w:rsid w:val="00FA3839"/>
    <w:rsid w:val="00FA5414"/>
    <w:rsid w:val="00FA638F"/>
    <w:rsid w:val="00FA6D6A"/>
    <w:rsid w:val="00FA70EC"/>
    <w:rsid w:val="00FB0396"/>
    <w:rsid w:val="00FB0ABB"/>
    <w:rsid w:val="00FB1082"/>
    <w:rsid w:val="00FB5C8A"/>
    <w:rsid w:val="00FB66EF"/>
    <w:rsid w:val="00FC0354"/>
    <w:rsid w:val="00FC05E5"/>
    <w:rsid w:val="00FC08ED"/>
    <w:rsid w:val="00FC182B"/>
    <w:rsid w:val="00FC4060"/>
    <w:rsid w:val="00FC4493"/>
    <w:rsid w:val="00FC51FC"/>
    <w:rsid w:val="00FC569C"/>
    <w:rsid w:val="00FC6006"/>
    <w:rsid w:val="00FC6AE9"/>
    <w:rsid w:val="00FC6DC2"/>
    <w:rsid w:val="00FD23D2"/>
    <w:rsid w:val="00FD26BE"/>
    <w:rsid w:val="00FD2DAB"/>
    <w:rsid w:val="00FD3AA1"/>
    <w:rsid w:val="00FD54D5"/>
    <w:rsid w:val="00FE0176"/>
    <w:rsid w:val="00FE0FF9"/>
    <w:rsid w:val="00FE4A13"/>
    <w:rsid w:val="00FE6D7C"/>
    <w:rsid w:val="00FF056A"/>
    <w:rsid w:val="00FF1DDC"/>
    <w:rsid w:val="00FF28AB"/>
    <w:rsid w:val="00FF3713"/>
    <w:rsid w:val="00FF3A7E"/>
    <w:rsid w:val="00FF4BB7"/>
    <w:rsid w:val="057173F1"/>
    <w:rsid w:val="18307699"/>
    <w:rsid w:val="1EDD0356"/>
    <w:rsid w:val="3FD4483D"/>
    <w:rsid w:val="419351DE"/>
    <w:rsid w:val="43FC25C6"/>
    <w:rsid w:val="586E10F1"/>
    <w:rsid w:val="6AE329E7"/>
    <w:rsid w:val="7BCC27EE"/>
    <w:rsid w:val="7C571E14"/>
    <w:rsid w:val="7CE21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724622"/>
  <w15:chartTrackingRefBased/>
  <w15:docId w15:val="{5B0911BB-D39A-485C-BCB1-F0C5DB5CA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qFormat="1"/>
    <w:lsdException w:name="toc 2" w:uiPriority="39" w:qFormat="1"/>
    <w:lsdException w:name="toc 3" w:semiHidden="1"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semiHidden="1" w:qFormat="1"/>
    <w:lsdException w:name="endnote reference" w:semiHidden="1" w:qFormat="1"/>
    <w:lsdException w:name="endnote text" w:semiHidden="1" w:qFormat="1"/>
    <w:lsdException w:name="Title" w:qFormat="1"/>
    <w:lsdException w:name="Default Paragraph Font" w:semiHidden="1"/>
    <w:lsdException w:name="Body Text" w:semiHidden="1" w:qFormat="1"/>
    <w:lsdException w:name="Body Text Indent" w:semiHidden="1" w:qFormat="1"/>
    <w:lsdException w:name="Subtitle" w:qFormat="1"/>
    <w:lsdException w:name="Date" w:semiHidden="1" w:qFormat="1"/>
    <w:lsdException w:name="Body Text 2" w:semiHidden="1" w:qFormat="1"/>
    <w:lsdException w:name="Body Text 3" w:semiHidden="1" w:qFormat="1"/>
    <w:lsdException w:name="Hyperlink" w:uiPriority="99" w:qFormat="1"/>
    <w:lsdException w:name="FollowedHyperlink" w:uiPriority="99" w:unhideWhenUsed="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semiHidden="1" w:qFormat="1"/>
    <w:lsdException w:name="HTML Preformatted" w:semiHidden="1" w:qFormat="1"/>
    <w:lsdException w:name="Normal Table" w:semiHidden="1"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4ED1"/>
    <w:pPr>
      <w:widowControl w:val="0"/>
      <w:spacing w:line="360" w:lineRule="auto"/>
      <w:ind w:firstLineChars="200" w:firstLine="200"/>
      <w:jc w:val="both"/>
    </w:pPr>
    <w:rPr>
      <w:kern w:val="2"/>
      <w:sz w:val="24"/>
      <w:szCs w:val="24"/>
    </w:rPr>
  </w:style>
  <w:style w:type="paragraph" w:styleId="1">
    <w:name w:val="heading 1"/>
    <w:basedOn w:val="a0"/>
    <w:next w:val="a"/>
    <w:link w:val="1Char"/>
    <w:qFormat/>
    <w:pPr>
      <w:keepNext/>
      <w:keepLines/>
      <w:spacing w:before="50" w:after="50"/>
      <w:ind w:firstLineChars="0" w:firstLine="0"/>
    </w:pPr>
    <w:rPr>
      <w:kern w:val="44"/>
      <w:sz w:val="28"/>
      <w:szCs w:val="44"/>
    </w:rPr>
  </w:style>
  <w:style w:type="paragraph" w:styleId="2">
    <w:name w:val="heading 2"/>
    <w:basedOn w:val="a"/>
    <w:next w:val="a"/>
    <w:link w:val="2Char"/>
    <w:qFormat/>
    <w:pPr>
      <w:keepNext/>
      <w:keepLines/>
      <w:ind w:firstLineChars="0" w:firstLine="0"/>
      <w:outlineLvl w:val="1"/>
    </w:pPr>
    <w:rPr>
      <w:rFonts w:ascii="Arial" w:hAnsi="Arial"/>
      <w:b/>
      <w:bCs/>
      <w:szCs w:val="30"/>
    </w:rPr>
  </w:style>
  <w:style w:type="paragraph" w:styleId="3">
    <w:name w:val="heading 3"/>
    <w:basedOn w:val="a"/>
    <w:next w:val="a"/>
    <w:link w:val="3Char"/>
    <w:qFormat/>
    <w:pPr>
      <w:keepNext/>
      <w:keepLines/>
      <w:ind w:firstLineChars="0" w:firstLine="0"/>
      <w:outlineLvl w:val="2"/>
    </w:pPr>
    <w:rPr>
      <w:b/>
      <w:bCs/>
      <w:szCs w:val="32"/>
    </w:rPr>
  </w:style>
  <w:style w:type="paragraph" w:styleId="4">
    <w:name w:val="heading 4"/>
    <w:basedOn w:val="a"/>
    <w:next w:val="a"/>
    <w:link w:val="4Char"/>
    <w:qFormat/>
    <w:pPr>
      <w:keepNext/>
      <w:keepLines/>
      <w:spacing w:beforeLines="49" w:before="49" w:afterLines="49" w:after="49"/>
      <w:ind w:firstLineChars="0" w:firstLine="0"/>
      <w:outlineLvl w:val="3"/>
    </w:pPr>
    <w:rPr>
      <w:rFonts w:ascii="Arial" w:hAnsi="Arial"/>
      <w:b/>
      <w:bCs/>
      <w:szCs w:val="28"/>
    </w:rPr>
  </w:style>
  <w:style w:type="paragraph" w:styleId="5">
    <w:name w:val="heading 5"/>
    <w:basedOn w:val="a"/>
    <w:next w:val="a"/>
    <w:link w:val="5Char"/>
    <w:uiPriority w:val="9"/>
    <w:semiHidden/>
    <w:unhideWhenUsed/>
    <w:qFormat/>
    <w:rsid w:val="004B2358"/>
    <w:pPr>
      <w:spacing w:beforeLines="50" w:afterLines="50"/>
      <w:ind w:firstLine="480"/>
      <w:outlineLvl w:val="4"/>
    </w:pPr>
  </w:style>
  <w:style w:type="paragraph" w:styleId="6">
    <w:name w:val="heading 6"/>
    <w:basedOn w:val="a"/>
    <w:next w:val="a"/>
    <w:link w:val="6Char"/>
    <w:uiPriority w:val="9"/>
    <w:semiHidden/>
    <w:unhideWhenUsed/>
    <w:qFormat/>
    <w:rsid w:val="004B2358"/>
    <w:pPr>
      <w:keepNext/>
      <w:keepLines/>
      <w:spacing w:before="240" w:after="64" w:line="320" w:lineRule="atLeast"/>
      <w:ind w:left="1152" w:hanging="1152"/>
      <w:jc w:val="left"/>
      <w:outlineLvl w:val="5"/>
    </w:pPr>
    <w:rPr>
      <w:rFonts w:ascii="Cambria" w:hAnsi="Cambria"/>
      <w:b/>
      <w:bCs/>
      <w:color w:val="000000"/>
    </w:rPr>
  </w:style>
  <w:style w:type="paragraph" w:styleId="7">
    <w:name w:val="heading 7"/>
    <w:basedOn w:val="a"/>
    <w:next w:val="a"/>
    <w:link w:val="7Char"/>
    <w:uiPriority w:val="9"/>
    <w:semiHidden/>
    <w:unhideWhenUsed/>
    <w:qFormat/>
    <w:rsid w:val="004B2358"/>
    <w:pPr>
      <w:keepNext/>
      <w:keepLines/>
      <w:spacing w:before="240" w:after="64" w:line="320" w:lineRule="atLeast"/>
      <w:ind w:left="1296" w:hanging="1296"/>
      <w:jc w:val="left"/>
      <w:outlineLvl w:val="6"/>
    </w:pPr>
    <w:rPr>
      <w:b/>
      <w:bCs/>
      <w:color w:val="000000"/>
    </w:rPr>
  </w:style>
  <w:style w:type="paragraph" w:styleId="8">
    <w:name w:val="heading 8"/>
    <w:basedOn w:val="a"/>
    <w:next w:val="a"/>
    <w:link w:val="8Char"/>
    <w:uiPriority w:val="9"/>
    <w:semiHidden/>
    <w:unhideWhenUsed/>
    <w:qFormat/>
    <w:rsid w:val="004B2358"/>
    <w:pPr>
      <w:keepNext/>
      <w:keepLines/>
      <w:spacing w:before="240" w:after="64" w:line="320" w:lineRule="atLeast"/>
      <w:ind w:left="1440" w:hanging="1440"/>
      <w:jc w:val="left"/>
      <w:outlineLvl w:val="7"/>
    </w:pPr>
    <w:rPr>
      <w:rFonts w:ascii="Cambria" w:hAnsi="Cambria"/>
      <w:color w:val="000000"/>
    </w:rPr>
  </w:style>
  <w:style w:type="paragraph" w:styleId="9">
    <w:name w:val="heading 9"/>
    <w:basedOn w:val="a"/>
    <w:next w:val="a"/>
    <w:link w:val="9Char"/>
    <w:uiPriority w:val="9"/>
    <w:semiHidden/>
    <w:unhideWhenUsed/>
    <w:qFormat/>
    <w:rsid w:val="004B2358"/>
    <w:pPr>
      <w:keepNext/>
      <w:keepLines/>
      <w:spacing w:before="240" w:after="64" w:line="320" w:lineRule="atLeast"/>
      <w:ind w:left="1584" w:hanging="1584"/>
      <w:jc w:val="left"/>
      <w:outlineLvl w:val="8"/>
    </w:pPr>
    <w:rPr>
      <w:rFonts w:ascii="Cambria" w:hAnsi="Cambria"/>
      <w:color w:val="000000"/>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2"/>
    <w:link w:val="Char"/>
    <w:qFormat/>
    <w:pPr>
      <w:spacing w:before="240" w:after="60"/>
      <w:jc w:val="center"/>
      <w:outlineLvl w:val="0"/>
    </w:pPr>
    <w:rPr>
      <w:rFonts w:ascii="Arial" w:hAnsi="Arial" w:cs="Arial"/>
      <w:b/>
      <w:bCs/>
      <w:sz w:val="32"/>
      <w:szCs w:val="32"/>
    </w:rPr>
  </w:style>
  <w:style w:type="character" w:customStyle="1" w:styleId="Char">
    <w:name w:val="标题 Char"/>
    <w:link w:val="a0"/>
    <w:rPr>
      <w:rFonts w:ascii="Arial" w:hAnsi="Arial" w:cs="Arial"/>
      <w:b/>
      <w:bCs/>
      <w:kern w:val="2"/>
      <w:sz w:val="32"/>
      <w:szCs w:val="32"/>
    </w:rPr>
  </w:style>
  <w:style w:type="paragraph" w:styleId="a4">
    <w:name w:val="Document Map"/>
    <w:basedOn w:val="a"/>
    <w:link w:val="Char0"/>
    <w:semiHidden/>
    <w:qFormat/>
    <w:pPr>
      <w:shd w:val="clear" w:color="auto" w:fill="000080"/>
    </w:pPr>
  </w:style>
  <w:style w:type="paragraph" w:styleId="a5">
    <w:name w:val="annotation text"/>
    <w:basedOn w:val="a"/>
    <w:link w:val="Char1"/>
    <w:semiHidden/>
    <w:qFormat/>
    <w:pPr>
      <w:adjustRightInd w:val="0"/>
      <w:jc w:val="left"/>
      <w:textAlignment w:val="baseline"/>
    </w:pPr>
    <w:rPr>
      <w:kern w:val="0"/>
      <w:szCs w:val="20"/>
    </w:rPr>
  </w:style>
  <w:style w:type="character" w:customStyle="1" w:styleId="Char1">
    <w:name w:val="批注文字 Char"/>
    <w:link w:val="a5"/>
    <w:semiHidden/>
    <w:qFormat/>
    <w:rPr>
      <w:sz w:val="24"/>
    </w:rPr>
  </w:style>
  <w:style w:type="paragraph" w:styleId="30">
    <w:name w:val="Body Text 3"/>
    <w:basedOn w:val="a"/>
    <w:link w:val="3Char0"/>
    <w:semiHidden/>
    <w:qFormat/>
    <w:pPr>
      <w:spacing w:after="120"/>
    </w:pPr>
    <w:rPr>
      <w:sz w:val="16"/>
      <w:szCs w:val="16"/>
    </w:rPr>
  </w:style>
  <w:style w:type="paragraph" w:styleId="a6">
    <w:name w:val="Body Text"/>
    <w:basedOn w:val="a"/>
    <w:link w:val="Char2"/>
    <w:semiHidden/>
    <w:qFormat/>
    <w:pPr>
      <w:spacing w:after="120"/>
    </w:pPr>
  </w:style>
  <w:style w:type="paragraph" w:styleId="a7">
    <w:name w:val="Body Text Indent"/>
    <w:basedOn w:val="a"/>
    <w:link w:val="Char3"/>
    <w:semiHidden/>
    <w:qFormat/>
    <w:pPr>
      <w:ind w:firstLine="600"/>
    </w:pPr>
    <w:rPr>
      <w:sz w:val="30"/>
    </w:rPr>
  </w:style>
  <w:style w:type="paragraph" w:styleId="31">
    <w:name w:val="toc 3"/>
    <w:basedOn w:val="a"/>
    <w:next w:val="a"/>
    <w:uiPriority w:val="39"/>
    <w:qFormat/>
    <w:pPr>
      <w:ind w:leftChars="400" w:left="840"/>
    </w:pPr>
  </w:style>
  <w:style w:type="paragraph" w:styleId="a8">
    <w:name w:val="Date"/>
    <w:basedOn w:val="a"/>
    <w:next w:val="a"/>
    <w:link w:val="Char4"/>
    <w:semiHidden/>
    <w:qFormat/>
    <w:pPr>
      <w:ind w:leftChars="2500" w:left="100"/>
    </w:pPr>
    <w:rPr>
      <w:sz w:val="30"/>
    </w:rPr>
  </w:style>
  <w:style w:type="paragraph" w:styleId="a9">
    <w:name w:val="endnote text"/>
    <w:basedOn w:val="a"/>
    <w:link w:val="Char5"/>
    <w:semiHidden/>
    <w:qFormat/>
    <w:pPr>
      <w:snapToGrid w:val="0"/>
    </w:pPr>
  </w:style>
  <w:style w:type="paragraph" w:styleId="aa">
    <w:name w:val="Balloon Text"/>
    <w:basedOn w:val="a"/>
    <w:link w:val="Char6"/>
    <w:semiHidden/>
    <w:qFormat/>
    <w:rPr>
      <w:sz w:val="18"/>
      <w:szCs w:val="18"/>
    </w:rPr>
  </w:style>
  <w:style w:type="paragraph" w:styleId="ab">
    <w:name w:val="footer"/>
    <w:basedOn w:val="a"/>
    <w:link w:val="Char7"/>
    <w:qFormat/>
    <w:pPr>
      <w:tabs>
        <w:tab w:val="center" w:pos="4153"/>
        <w:tab w:val="right" w:pos="8306"/>
      </w:tabs>
      <w:snapToGrid w:val="0"/>
      <w:jc w:val="left"/>
    </w:pPr>
    <w:rPr>
      <w:sz w:val="18"/>
      <w:szCs w:val="18"/>
    </w:rPr>
  </w:style>
  <w:style w:type="character" w:customStyle="1" w:styleId="Char7">
    <w:name w:val="页脚 Char"/>
    <w:link w:val="ab"/>
    <w:uiPriority w:val="99"/>
    <w:rPr>
      <w:kern w:val="2"/>
      <w:sz w:val="18"/>
      <w:szCs w:val="18"/>
    </w:rPr>
  </w:style>
  <w:style w:type="paragraph" w:styleId="ac">
    <w:name w:val="header"/>
    <w:basedOn w:val="a"/>
    <w:link w:val="Char8"/>
    <w:qFormat/>
    <w:pPr>
      <w:pBdr>
        <w:bottom w:val="single" w:sz="6" w:space="1" w:color="auto"/>
      </w:pBdr>
      <w:tabs>
        <w:tab w:val="center" w:pos="4153"/>
        <w:tab w:val="right" w:pos="8306"/>
      </w:tabs>
      <w:snapToGrid w:val="0"/>
      <w:jc w:val="center"/>
    </w:pPr>
    <w:rPr>
      <w:sz w:val="18"/>
      <w:szCs w:val="18"/>
    </w:rPr>
  </w:style>
  <w:style w:type="character" w:customStyle="1" w:styleId="Char8">
    <w:name w:val="页眉 Char"/>
    <w:link w:val="ac"/>
    <w:qFormat/>
    <w:rPr>
      <w:kern w:val="2"/>
      <w:sz w:val="18"/>
      <w:szCs w:val="18"/>
    </w:rPr>
  </w:style>
  <w:style w:type="paragraph" w:styleId="10">
    <w:name w:val="toc 1"/>
    <w:basedOn w:val="a"/>
    <w:next w:val="a"/>
    <w:uiPriority w:val="39"/>
    <w:qFormat/>
  </w:style>
  <w:style w:type="paragraph" w:styleId="20">
    <w:name w:val="toc 2"/>
    <w:basedOn w:val="a"/>
    <w:next w:val="a"/>
    <w:uiPriority w:val="39"/>
    <w:qFormat/>
    <w:pPr>
      <w:ind w:leftChars="200" w:left="420"/>
    </w:pPr>
  </w:style>
  <w:style w:type="paragraph" w:styleId="21">
    <w:name w:val="Body Text 2"/>
    <w:basedOn w:val="a"/>
    <w:link w:val="2Char0"/>
    <w:semiHidden/>
    <w:qFormat/>
    <w:pPr>
      <w:spacing w:after="120" w:line="480" w:lineRule="auto"/>
    </w:pPr>
  </w:style>
  <w:style w:type="paragraph" w:styleId="HTML">
    <w:name w:val="HTML Preformatted"/>
    <w:basedOn w:val="a"/>
    <w:link w:val="HTMLChar"/>
    <w:semiHidden/>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rPr>
  </w:style>
  <w:style w:type="paragraph" w:styleId="ad">
    <w:name w:val="Normal (Web)"/>
    <w:basedOn w:val="a"/>
    <w:semiHidden/>
    <w:qFormat/>
    <w:pPr>
      <w:widowControl/>
      <w:spacing w:before="100" w:beforeAutospacing="1" w:after="100" w:afterAutospacing="1"/>
      <w:jc w:val="left"/>
    </w:pPr>
    <w:rPr>
      <w:rFonts w:ascii="宋体" w:hAnsi="宋体" w:cs="宋体"/>
      <w:kern w:val="0"/>
    </w:rPr>
  </w:style>
  <w:style w:type="paragraph" w:styleId="ae">
    <w:name w:val="annotation subject"/>
    <w:basedOn w:val="a5"/>
    <w:next w:val="a5"/>
    <w:link w:val="Char9"/>
    <w:qFormat/>
    <w:pPr>
      <w:adjustRightInd/>
      <w:textAlignment w:val="auto"/>
    </w:pPr>
    <w:rPr>
      <w:b/>
      <w:bCs/>
      <w:kern w:val="2"/>
      <w:szCs w:val="24"/>
    </w:rPr>
  </w:style>
  <w:style w:type="character" w:customStyle="1" w:styleId="Char9">
    <w:name w:val="批注主题 Char"/>
    <w:link w:val="ae"/>
    <w:qFormat/>
    <w:rPr>
      <w:b/>
      <w:bCs/>
      <w:kern w:val="2"/>
      <w:sz w:val="24"/>
      <w:szCs w:val="24"/>
    </w:rPr>
  </w:style>
  <w:style w:type="table" w:styleId="af">
    <w:name w:val="Table Grid"/>
    <w:basedOn w:val="a2"/>
    <w:qFormat/>
    <w:pPr>
      <w:widowControl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Table Simple 1"/>
    <w:basedOn w:val="a2"/>
    <w:qFormat/>
    <w:pPr>
      <w:widowControl w:val="0"/>
      <w:adjustRightInd w:val="0"/>
      <w:textAlignment w:val="baseline"/>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character" w:styleId="af0">
    <w:name w:val="endnote reference"/>
    <w:semiHidden/>
    <w:qFormat/>
    <w:rPr>
      <w:vertAlign w:val="superscript"/>
    </w:rPr>
  </w:style>
  <w:style w:type="character" w:styleId="af1">
    <w:name w:val="page number"/>
    <w:semiHidden/>
    <w:qFormat/>
  </w:style>
  <w:style w:type="character" w:styleId="af2">
    <w:name w:val="FollowedHyperlink"/>
    <w:uiPriority w:val="99"/>
    <w:unhideWhenUsed/>
    <w:rPr>
      <w:color w:val="800080"/>
      <w:u w:val="single"/>
    </w:rPr>
  </w:style>
  <w:style w:type="character" w:styleId="af3">
    <w:name w:val="annotation reference"/>
    <w:semiHidden/>
    <w:qFormat/>
    <w:rPr>
      <w:sz w:val="21"/>
      <w:szCs w:val="21"/>
    </w:rPr>
  </w:style>
  <w:style w:type="paragraph" w:customStyle="1" w:styleId="af4">
    <w:name w:val="表头"/>
    <w:basedOn w:val="a"/>
    <w:link w:val="Chara"/>
    <w:qFormat/>
    <w:pPr>
      <w:ind w:firstLineChars="0" w:firstLine="0"/>
      <w:jc w:val="center"/>
    </w:pPr>
    <w:rPr>
      <w:sz w:val="21"/>
    </w:rPr>
  </w:style>
  <w:style w:type="paragraph" w:customStyle="1" w:styleId="af5">
    <w:name w:val="表格"/>
    <w:basedOn w:val="a"/>
    <w:link w:val="Charb"/>
    <w:qFormat/>
    <w:pPr>
      <w:spacing w:line="360" w:lineRule="exact"/>
      <w:ind w:firstLineChars="0" w:firstLine="0"/>
      <w:jc w:val="center"/>
    </w:pPr>
    <w:rPr>
      <w:sz w:val="21"/>
    </w:rPr>
  </w:style>
  <w:style w:type="character" w:customStyle="1" w:styleId="Charb">
    <w:name w:val="表格 Char"/>
    <w:aliases w:val="正文非缩进 Char1,四号 Char1,段1 Char1,Body Text(ch) Char1,缩进 Char1,ALT+Z Char1,正文标准 Char1,首行缩进 Char1,标题4 Char Char,正文缩进1 Char1,正文2 Char1,正文（首行缩进两字）1 Char1,正文（首行缩进两字） Char3,正文不缩进 Char1,Normal Indent Char1,特点 Char2,Alt+X Char1,正文缩进 Char1,正文2 Char"/>
    <w:link w:val="af5"/>
    <w:qFormat/>
    <w:locked/>
    <w:rPr>
      <w:kern w:val="2"/>
      <w:sz w:val="21"/>
      <w:szCs w:val="24"/>
    </w:rPr>
  </w:style>
  <w:style w:type="paragraph" w:customStyle="1" w:styleId="10505">
    <w:name w:val="样式 标题 1 + 段前: 0.5 行 段后: 0.5 行"/>
    <w:basedOn w:val="1"/>
    <w:semiHidden/>
    <w:qFormat/>
    <w:pPr>
      <w:spacing w:before="167" w:after="167"/>
    </w:pPr>
    <w:rPr>
      <w:rFonts w:cs="宋体"/>
      <w:szCs w:val="20"/>
    </w:rPr>
  </w:style>
  <w:style w:type="paragraph" w:customStyle="1" w:styleId="20505">
    <w:name w:val="样式 标题 2 + 段前: 0.5 行 段后: 0.5 行"/>
    <w:basedOn w:val="2"/>
    <w:semiHidden/>
    <w:qFormat/>
    <w:rPr>
      <w:rFonts w:cs="宋体"/>
      <w:szCs w:val="20"/>
    </w:rPr>
  </w:style>
  <w:style w:type="paragraph" w:customStyle="1" w:styleId="22">
    <w:name w:val="样式 首行缩进:  2 字符"/>
    <w:basedOn w:val="a"/>
    <w:semiHidden/>
    <w:qFormat/>
    <w:pPr>
      <w:spacing w:line="420" w:lineRule="atLeast"/>
    </w:pPr>
    <w:rPr>
      <w:rFonts w:cs="宋体"/>
      <w:szCs w:val="20"/>
    </w:rPr>
  </w:style>
  <w:style w:type="paragraph" w:customStyle="1" w:styleId="af6">
    <w:name w:val="样式 四号 居中"/>
    <w:basedOn w:val="a"/>
    <w:semiHidden/>
    <w:qFormat/>
    <w:pPr>
      <w:adjustRightInd w:val="0"/>
      <w:spacing w:line="460" w:lineRule="exact"/>
      <w:jc w:val="center"/>
      <w:textAlignment w:val="baseline"/>
    </w:pPr>
    <w:rPr>
      <w:rFonts w:cs="宋体"/>
      <w:szCs w:val="20"/>
    </w:rPr>
  </w:style>
  <w:style w:type="paragraph" w:customStyle="1" w:styleId="23">
    <w:name w:val="样式 宋体 小四 行距: 固定值 23 磅"/>
    <w:basedOn w:val="a"/>
    <w:semiHidden/>
    <w:qFormat/>
    <w:pPr>
      <w:spacing w:line="460" w:lineRule="exact"/>
      <w:ind w:firstLine="464"/>
    </w:pPr>
    <w:rPr>
      <w:rFonts w:ascii="宋体" w:hAnsi="宋体" w:cs="宋体"/>
      <w:szCs w:val="20"/>
    </w:rPr>
  </w:style>
  <w:style w:type="paragraph" w:customStyle="1" w:styleId="222">
    <w:name w:val="样式 样式 样式 首行缩进:  2 字符 + 首行缩进:  2 字符 + 首行缩进:  2 字符"/>
    <w:basedOn w:val="a"/>
    <w:semiHidden/>
    <w:qFormat/>
    <w:pPr>
      <w:spacing w:line="420" w:lineRule="atLeast"/>
    </w:pPr>
    <w:rPr>
      <w:rFonts w:eastAsia="仿宋_GB2312" w:cs="宋体"/>
      <w:szCs w:val="20"/>
    </w:rPr>
  </w:style>
  <w:style w:type="paragraph" w:customStyle="1" w:styleId="1220505">
    <w:name w:val="样式 样式 样式 样式1 + 首行缩进:  2 字符 + 首行缩进:  2 字符 段前: 0.5 行 段后: 0.5 行 + 首..."/>
    <w:basedOn w:val="12205050"/>
    <w:semiHidden/>
    <w:qFormat/>
    <w:pPr>
      <w:ind w:firstLine="464"/>
    </w:pPr>
  </w:style>
  <w:style w:type="paragraph" w:customStyle="1" w:styleId="12205050">
    <w:name w:val="样式 样式 样式1 + 首行缩进:  2 字符 + 首行缩进:  2 字符 段前: 0.5 行 段后: 0.5 行"/>
    <w:basedOn w:val="12"/>
    <w:semiHidden/>
    <w:qFormat/>
    <w:pPr>
      <w:spacing w:before="167" w:after="167"/>
      <w:ind w:firstLine="384"/>
    </w:pPr>
  </w:style>
  <w:style w:type="paragraph" w:customStyle="1" w:styleId="12">
    <w:name w:val="样式 样式1 + 首行缩进:  2 字符"/>
    <w:basedOn w:val="13"/>
    <w:semiHidden/>
    <w:qFormat/>
    <w:pPr>
      <w:spacing w:beforeLines="50" w:before="50" w:afterLines="50" w:after="50"/>
      <w:ind w:firstLine="200"/>
    </w:pPr>
    <w:rPr>
      <w:rFonts w:cs="宋体"/>
      <w:szCs w:val="20"/>
    </w:rPr>
  </w:style>
  <w:style w:type="paragraph" w:customStyle="1" w:styleId="13">
    <w:name w:val="样式1"/>
    <w:basedOn w:val="a"/>
    <w:semiHidden/>
    <w:qFormat/>
    <w:pPr>
      <w:spacing w:line="460" w:lineRule="exact"/>
      <w:ind w:firstLine="584"/>
    </w:pPr>
    <w:rPr>
      <w:rFonts w:ascii="仿宋_GB2312"/>
    </w:rPr>
  </w:style>
  <w:style w:type="paragraph" w:customStyle="1" w:styleId="12205051">
    <w:name w:val="样式 样式 样式 样式1 + 首行缩进:  2 字符 + 首行缩进:  2 字符 段前: 0.5 行 段后: 0.5 行 + 首...1"/>
    <w:basedOn w:val="12205050"/>
    <w:semiHidden/>
    <w:qFormat/>
    <w:pPr>
      <w:ind w:firstLine="464"/>
    </w:pPr>
  </w:style>
  <w:style w:type="paragraph" w:customStyle="1" w:styleId="12CharCharCharCharCharChar">
    <w:name w:val="样式 样式1 + 首行缩进:  2 字符 Char Char Char Char Char Char"/>
    <w:basedOn w:val="a"/>
    <w:semiHidden/>
    <w:qFormat/>
    <w:pPr>
      <w:spacing w:line="460" w:lineRule="exact"/>
      <w:ind w:firstLine="480"/>
    </w:pPr>
    <w:rPr>
      <w:rFonts w:cs="宋体"/>
      <w:kern w:val="0"/>
      <w:szCs w:val="20"/>
      <w:lang w:val="zh-CN"/>
    </w:rPr>
  </w:style>
  <w:style w:type="paragraph" w:customStyle="1" w:styleId="12CharCharCharCharCharCharCharChar">
    <w:name w:val="样式 样式1 + 首行缩进:  2 字符 Char Char Char Char Char Char Char Char"/>
    <w:basedOn w:val="a"/>
    <w:semiHidden/>
    <w:qFormat/>
    <w:pPr>
      <w:spacing w:line="460" w:lineRule="exact"/>
      <w:ind w:firstLine="480"/>
    </w:pPr>
    <w:rPr>
      <w:rFonts w:cs="宋体"/>
      <w:szCs w:val="21"/>
      <w:lang w:val="zh-CN"/>
    </w:rPr>
  </w:style>
  <w:style w:type="character" w:customStyle="1" w:styleId="1CharChar">
    <w:name w:val="样式1 Char Char"/>
    <w:semiHidden/>
    <w:qFormat/>
    <w:rPr>
      <w:rFonts w:eastAsia="宋体"/>
      <w:sz w:val="24"/>
      <w:szCs w:val="21"/>
      <w:lang w:val="zh-CN" w:eastAsia="zh-CN" w:bidi="ar-SA"/>
    </w:rPr>
  </w:style>
  <w:style w:type="paragraph" w:customStyle="1" w:styleId="24">
    <w:name w:val="样式2"/>
    <w:basedOn w:val="a"/>
    <w:semiHidden/>
    <w:qFormat/>
    <w:pPr>
      <w:adjustRightInd w:val="0"/>
      <w:spacing w:line="380" w:lineRule="exact"/>
      <w:jc w:val="center"/>
      <w:textAlignment w:val="baseline"/>
    </w:pPr>
    <w:rPr>
      <w:rFonts w:eastAsia="黑体"/>
    </w:rPr>
  </w:style>
  <w:style w:type="paragraph" w:customStyle="1" w:styleId="32">
    <w:name w:val="样式3"/>
    <w:basedOn w:val="af6"/>
    <w:semiHidden/>
    <w:qFormat/>
    <w:pPr>
      <w:spacing w:line="300" w:lineRule="exact"/>
    </w:pPr>
    <w:rPr>
      <w:sz w:val="21"/>
    </w:rPr>
  </w:style>
  <w:style w:type="paragraph" w:customStyle="1" w:styleId="40">
    <w:name w:val="样式4"/>
    <w:basedOn w:val="af6"/>
    <w:semiHidden/>
    <w:qFormat/>
    <w:pPr>
      <w:spacing w:line="300" w:lineRule="exact"/>
    </w:pPr>
    <w:rPr>
      <w:sz w:val="21"/>
    </w:rPr>
  </w:style>
  <w:style w:type="paragraph" w:styleId="af7">
    <w:name w:val="Revision"/>
    <w:uiPriority w:val="99"/>
    <w:semiHidden/>
    <w:rPr>
      <w:kern w:val="2"/>
      <w:sz w:val="24"/>
      <w:szCs w:val="24"/>
    </w:rPr>
  </w:style>
  <w:style w:type="character" w:styleId="af8">
    <w:name w:val="Hyperlink"/>
    <w:uiPriority w:val="99"/>
    <w:unhideWhenUsed/>
    <w:qFormat/>
    <w:rsid w:val="00CB7E45"/>
    <w:rPr>
      <w:color w:val="0000FF"/>
      <w:u w:val="single"/>
    </w:rPr>
  </w:style>
  <w:style w:type="character" w:customStyle="1" w:styleId="Chara">
    <w:name w:val="表头 Char"/>
    <w:link w:val="af4"/>
    <w:qFormat/>
    <w:rsid w:val="00A849B6"/>
    <w:rPr>
      <w:kern w:val="2"/>
      <w:sz w:val="21"/>
      <w:szCs w:val="24"/>
    </w:rPr>
  </w:style>
  <w:style w:type="character" w:customStyle="1" w:styleId="2Char">
    <w:name w:val="标题 2 Char"/>
    <w:link w:val="2"/>
    <w:qFormat/>
    <w:rsid w:val="00A849B6"/>
    <w:rPr>
      <w:rFonts w:ascii="Arial" w:hAnsi="Arial"/>
      <w:b/>
      <w:bCs/>
      <w:kern w:val="2"/>
      <w:sz w:val="24"/>
      <w:szCs w:val="30"/>
    </w:rPr>
  </w:style>
  <w:style w:type="character" w:customStyle="1" w:styleId="3Char">
    <w:name w:val="标题 3 Char"/>
    <w:link w:val="3"/>
    <w:qFormat/>
    <w:rsid w:val="00A849B6"/>
    <w:rPr>
      <w:b/>
      <w:bCs/>
      <w:kern w:val="2"/>
      <w:sz w:val="24"/>
      <w:szCs w:val="32"/>
    </w:rPr>
  </w:style>
  <w:style w:type="numbering" w:customStyle="1" w:styleId="14">
    <w:name w:val="无列表1"/>
    <w:next w:val="a3"/>
    <w:uiPriority w:val="99"/>
    <w:semiHidden/>
    <w:unhideWhenUsed/>
    <w:rsid w:val="00A849B6"/>
  </w:style>
  <w:style w:type="paragraph" w:styleId="af9">
    <w:name w:val="List Paragraph"/>
    <w:basedOn w:val="a"/>
    <w:uiPriority w:val="99"/>
    <w:qFormat/>
    <w:rsid w:val="00DA22C2"/>
    <w:pPr>
      <w:ind w:firstLine="420"/>
    </w:pPr>
  </w:style>
  <w:style w:type="character" w:customStyle="1" w:styleId="5Char">
    <w:name w:val="标题 5 Char"/>
    <w:basedOn w:val="a1"/>
    <w:link w:val="5"/>
    <w:uiPriority w:val="9"/>
    <w:semiHidden/>
    <w:qFormat/>
    <w:rsid w:val="004B2358"/>
    <w:rPr>
      <w:kern w:val="2"/>
      <w:sz w:val="24"/>
      <w:szCs w:val="24"/>
    </w:rPr>
  </w:style>
  <w:style w:type="character" w:customStyle="1" w:styleId="6Char">
    <w:name w:val="标题 6 Char"/>
    <w:basedOn w:val="a1"/>
    <w:link w:val="6"/>
    <w:uiPriority w:val="9"/>
    <w:semiHidden/>
    <w:qFormat/>
    <w:rsid w:val="004B2358"/>
    <w:rPr>
      <w:rFonts w:ascii="Cambria" w:hAnsi="Cambria"/>
      <w:b/>
      <w:bCs/>
      <w:color w:val="000000"/>
      <w:kern w:val="2"/>
      <w:sz w:val="24"/>
      <w:szCs w:val="24"/>
    </w:rPr>
  </w:style>
  <w:style w:type="character" w:customStyle="1" w:styleId="7Char">
    <w:name w:val="标题 7 Char"/>
    <w:basedOn w:val="a1"/>
    <w:link w:val="7"/>
    <w:uiPriority w:val="9"/>
    <w:semiHidden/>
    <w:qFormat/>
    <w:rsid w:val="004B2358"/>
    <w:rPr>
      <w:b/>
      <w:bCs/>
      <w:color w:val="000000"/>
      <w:kern w:val="2"/>
      <w:sz w:val="24"/>
      <w:szCs w:val="24"/>
    </w:rPr>
  </w:style>
  <w:style w:type="character" w:customStyle="1" w:styleId="8Char">
    <w:name w:val="标题 8 Char"/>
    <w:basedOn w:val="a1"/>
    <w:link w:val="8"/>
    <w:uiPriority w:val="9"/>
    <w:semiHidden/>
    <w:qFormat/>
    <w:rsid w:val="004B2358"/>
    <w:rPr>
      <w:rFonts w:ascii="Cambria" w:hAnsi="Cambria"/>
      <w:color w:val="000000"/>
      <w:kern w:val="2"/>
      <w:sz w:val="24"/>
      <w:szCs w:val="24"/>
    </w:rPr>
  </w:style>
  <w:style w:type="character" w:customStyle="1" w:styleId="9Char">
    <w:name w:val="标题 9 Char"/>
    <w:basedOn w:val="a1"/>
    <w:link w:val="9"/>
    <w:uiPriority w:val="9"/>
    <w:semiHidden/>
    <w:qFormat/>
    <w:rsid w:val="004B2358"/>
    <w:rPr>
      <w:rFonts w:ascii="Cambria" w:hAnsi="Cambria"/>
      <w:color w:val="000000"/>
      <w:kern w:val="2"/>
      <w:sz w:val="21"/>
      <w:szCs w:val="21"/>
    </w:rPr>
  </w:style>
  <w:style w:type="paragraph" w:styleId="70">
    <w:name w:val="toc 7"/>
    <w:basedOn w:val="a"/>
    <w:next w:val="a"/>
    <w:uiPriority w:val="39"/>
    <w:unhideWhenUsed/>
    <w:qFormat/>
    <w:rsid w:val="004B2358"/>
    <w:pPr>
      <w:ind w:left="1440"/>
      <w:jc w:val="left"/>
    </w:pPr>
    <w:rPr>
      <w:rFonts w:asciiTheme="minorHAnsi" w:hAnsiTheme="minorHAnsi"/>
      <w:sz w:val="18"/>
      <w:szCs w:val="18"/>
    </w:rPr>
  </w:style>
  <w:style w:type="paragraph" w:styleId="50">
    <w:name w:val="toc 5"/>
    <w:basedOn w:val="a"/>
    <w:next w:val="a"/>
    <w:uiPriority w:val="39"/>
    <w:unhideWhenUsed/>
    <w:qFormat/>
    <w:rsid w:val="004B2358"/>
    <w:pPr>
      <w:ind w:left="960"/>
      <w:jc w:val="left"/>
    </w:pPr>
    <w:rPr>
      <w:rFonts w:asciiTheme="minorHAnsi" w:hAnsiTheme="minorHAnsi"/>
      <w:sz w:val="18"/>
      <w:szCs w:val="18"/>
    </w:rPr>
  </w:style>
  <w:style w:type="paragraph" w:styleId="80">
    <w:name w:val="toc 8"/>
    <w:basedOn w:val="a"/>
    <w:next w:val="a"/>
    <w:uiPriority w:val="39"/>
    <w:unhideWhenUsed/>
    <w:qFormat/>
    <w:rsid w:val="004B2358"/>
    <w:pPr>
      <w:ind w:left="1680"/>
      <w:jc w:val="left"/>
    </w:pPr>
    <w:rPr>
      <w:rFonts w:asciiTheme="minorHAnsi" w:hAnsiTheme="minorHAnsi"/>
      <w:sz w:val="18"/>
      <w:szCs w:val="18"/>
    </w:rPr>
  </w:style>
  <w:style w:type="paragraph" w:styleId="41">
    <w:name w:val="toc 4"/>
    <w:basedOn w:val="a"/>
    <w:next w:val="a"/>
    <w:uiPriority w:val="39"/>
    <w:unhideWhenUsed/>
    <w:qFormat/>
    <w:rsid w:val="004B2358"/>
    <w:pPr>
      <w:ind w:left="720"/>
      <w:jc w:val="left"/>
    </w:pPr>
    <w:rPr>
      <w:rFonts w:asciiTheme="minorHAnsi" w:hAnsiTheme="minorHAnsi"/>
      <w:sz w:val="18"/>
      <w:szCs w:val="18"/>
    </w:rPr>
  </w:style>
  <w:style w:type="paragraph" w:styleId="60">
    <w:name w:val="toc 6"/>
    <w:basedOn w:val="a"/>
    <w:next w:val="a"/>
    <w:uiPriority w:val="39"/>
    <w:unhideWhenUsed/>
    <w:qFormat/>
    <w:rsid w:val="004B2358"/>
    <w:pPr>
      <w:ind w:left="1200"/>
      <w:jc w:val="left"/>
    </w:pPr>
    <w:rPr>
      <w:rFonts w:asciiTheme="minorHAnsi" w:hAnsiTheme="minorHAnsi"/>
      <w:sz w:val="18"/>
      <w:szCs w:val="18"/>
    </w:rPr>
  </w:style>
  <w:style w:type="paragraph" w:styleId="90">
    <w:name w:val="toc 9"/>
    <w:basedOn w:val="a"/>
    <w:next w:val="a"/>
    <w:uiPriority w:val="39"/>
    <w:unhideWhenUsed/>
    <w:qFormat/>
    <w:rsid w:val="004B2358"/>
    <w:pPr>
      <w:ind w:left="1920"/>
      <w:jc w:val="left"/>
    </w:pPr>
    <w:rPr>
      <w:rFonts w:asciiTheme="minorHAnsi" w:hAnsiTheme="minorHAnsi"/>
      <w:sz w:val="18"/>
      <w:szCs w:val="18"/>
    </w:rPr>
  </w:style>
  <w:style w:type="character" w:customStyle="1" w:styleId="4Char">
    <w:name w:val="标题 4 Char"/>
    <w:basedOn w:val="a1"/>
    <w:link w:val="4"/>
    <w:qFormat/>
    <w:rsid w:val="004B2358"/>
    <w:rPr>
      <w:rFonts w:ascii="Arial" w:hAnsi="Arial"/>
      <w:b/>
      <w:bCs/>
      <w:kern w:val="2"/>
      <w:sz w:val="24"/>
      <w:szCs w:val="28"/>
    </w:rPr>
  </w:style>
  <w:style w:type="character" w:customStyle="1" w:styleId="1Char">
    <w:name w:val="标题 1 Char"/>
    <w:link w:val="1"/>
    <w:qFormat/>
    <w:rsid w:val="004B2358"/>
    <w:rPr>
      <w:rFonts w:ascii="Arial" w:hAnsi="Arial" w:cs="Arial"/>
      <w:b/>
      <w:bCs/>
      <w:kern w:val="44"/>
      <w:sz w:val="28"/>
      <w:szCs w:val="44"/>
    </w:rPr>
  </w:style>
  <w:style w:type="character" w:customStyle="1" w:styleId="Char0">
    <w:name w:val="文档结构图 Char"/>
    <w:basedOn w:val="a1"/>
    <w:link w:val="a4"/>
    <w:semiHidden/>
    <w:qFormat/>
    <w:rsid w:val="004B2358"/>
    <w:rPr>
      <w:kern w:val="2"/>
      <w:sz w:val="24"/>
      <w:szCs w:val="24"/>
      <w:shd w:val="clear" w:color="auto" w:fill="000080"/>
    </w:rPr>
  </w:style>
  <w:style w:type="character" w:customStyle="1" w:styleId="3Char0">
    <w:name w:val="正文文本 3 Char"/>
    <w:basedOn w:val="a1"/>
    <w:link w:val="30"/>
    <w:semiHidden/>
    <w:qFormat/>
    <w:rsid w:val="004B2358"/>
    <w:rPr>
      <w:kern w:val="2"/>
      <w:sz w:val="16"/>
      <w:szCs w:val="16"/>
    </w:rPr>
  </w:style>
  <w:style w:type="character" w:customStyle="1" w:styleId="Char2">
    <w:name w:val="正文文本 Char"/>
    <w:basedOn w:val="a1"/>
    <w:link w:val="a6"/>
    <w:semiHidden/>
    <w:qFormat/>
    <w:rsid w:val="004B2358"/>
    <w:rPr>
      <w:kern w:val="2"/>
      <w:sz w:val="24"/>
      <w:szCs w:val="24"/>
    </w:rPr>
  </w:style>
  <w:style w:type="character" w:customStyle="1" w:styleId="Char3">
    <w:name w:val="正文文本缩进 Char"/>
    <w:basedOn w:val="a1"/>
    <w:link w:val="a7"/>
    <w:semiHidden/>
    <w:qFormat/>
    <w:rsid w:val="004B2358"/>
    <w:rPr>
      <w:kern w:val="2"/>
      <w:sz w:val="30"/>
      <w:szCs w:val="24"/>
    </w:rPr>
  </w:style>
  <w:style w:type="character" w:customStyle="1" w:styleId="Char4">
    <w:name w:val="日期 Char"/>
    <w:basedOn w:val="a1"/>
    <w:link w:val="a8"/>
    <w:semiHidden/>
    <w:qFormat/>
    <w:rsid w:val="004B2358"/>
    <w:rPr>
      <w:kern w:val="2"/>
      <w:sz w:val="30"/>
      <w:szCs w:val="24"/>
    </w:rPr>
  </w:style>
  <w:style w:type="character" w:customStyle="1" w:styleId="Char5">
    <w:name w:val="尾注文本 Char"/>
    <w:basedOn w:val="a1"/>
    <w:link w:val="a9"/>
    <w:semiHidden/>
    <w:qFormat/>
    <w:rsid w:val="004B2358"/>
    <w:rPr>
      <w:kern w:val="2"/>
      <w:sz w:val="24"/>
      <w:szCs w:val="24"/>
    </w:rPr>
  </w:style>
  <w:style w:type="character" w:customStyle="1" w:styleId="Char6">
    <w:name w:val="批注框文本 Char"/>
    <w:basedOn w:val="a1"/>
    <w:link w:val="aa"/>
    <w:semiHidden/>
    <w:qFormat/>
    <w:rsid w:val="004B2358"/>
    <w:rPr>
      <w:kern w:val="2"/>
      <w:sz w:val="18"/>
      <w:szCs w:val="18"/>
    </w:rPr>
  </w:style>
  <w:style w:type="character" w:customStyle="1" w:styleId="2Char0">
    <w:name w:val="正文文本 2 Char"/>
    <w:basedOn w:val="a1"/>
    <w:link w:val="21"/>
    <w:semiHidden/>
    <w:qFormat/>
    <w:rsid w:val="004B2358"/>
    <w:rPr>
      <w:kern w:val="2"/>
      <w:sz w:val="24"/>
      <w:szCs w:val="24"/>
    </w:rPr>
  </w:style>
  <w:style w:type="character" w:customStyle="1" w:styleId="HTMLChar">
    <w:name w:val="HTML 预设格式 Char"/>
    <w:basedOn w:val="a1"/>
    <w:link w:val="HTML"/>
    <w:semiHidden/>
    <w:qFormat/>
    <w:rsid w:val="004B2358"/>
    <w:rPr>
      <w:rFonts w:ascii="宋体" w:hAnsi="宋体" w:cs="宋体"/>
      <w:sz w:val="24"/>
      <w:szCs w:val="24"/>
    </w:rPr>
  </w:style>
  <w:style w:type="paragraph" w:customStyle="1" w:styleId="15">
    <w:name w:val="修订1"/>
    <w:hidden/>
    <w:uiPriority w:val="99"/>
    <w:semiHidden/>
    <w:qFormat/>
    <w:rsid w:val="004B2358"/>
    <w:rPr>
      <w:kern w:val="2"/>
      <w:sz w:val="24"/>
      <w:szCs w:val="24"/>
    </w:rPr>
  </w:style>
  <w:style w:type="paragraph" w:customStyle="1" w:styleId="TOC1">
    <w:name w:val="TOC 标题1"/>
    <w:basedOn w:val="1"/>
    <w:next w:val="a"/>
    <w:uiPriority w:val="39"/>
    <w:semiHidden/>
    <w:unhideWhenUsed/>
    <w:qFormat/>
    <w:rsid w:val="004B2358"/>
    <w:pPr>
      <w:widowControl/>
      <w:spacing w:before="480" w:after="0" w:line="276" w:lineRule="auto"/>
      <w:jc w:val="left"/>
      <w:outlineLvl w:val="9"/>
    </w:pPr>
    <w:rPr>
      <w:rFonts w:asciiTheme="majorHAnsi" w:eastAsiaTheme="majorEastAsia" w:hAnsiTheme="majorHAnsi" w:cstheme="majorBidi"/>
      <w:color w:val="2E74B5" w:themeColor="accent1" w:themeShade="BF"/>
      <w:kern w:val="0"/>
      <w:szCs w:val="28"/>
    </w:rPr>
  </w:style>
  <w:style w:type="table" w:customStyle="1" w:styleId="110">
    <w:name w:val="简明型 11"/>
    <w:basedOn w:val="a2"/>
    <w:qFormat/>
    <w:rsid w:val="004B2358"/>
    <w:pPr>
      <w:widowControl w:val="0"/>
      <w:adjustRightInd w:val="0"/>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paragraph" w:customStyle="1" w:styleId="25">
    <w:name w:val="修订2"/>
    <w:hidden/>
    <w:uiPriority w:val="99"/>
    <w:semiHidden/>
    <w:qFormat/>
    <w:rsid w:val="004B2358"/>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815596">
      <w:bodyDiv w:val="1"/>
      <w:marLeft w:val="0"/>
      <w:marRight w:val="0"/>
      <w:marTop w:val="0"/>
      <w:marBottom w:val="0"/>
      <w:divBdr>
        <w:top w:val="none" w:sz="0" w:space="0" w:color="auto"/>
        <w:left w:val="none" w:sz="0" w:space="0" w:color="auto"/>
        <w:bottom w:val="none" w:sz="0" w:space="0" w:color="auto"/>
        <w:right w:val="none" w:sz="0" w:space="0" w:color="auto"/>
      </w:divBdr>
    </w:div>
    <w:div w:id="888344081">
      <w:bodyDiv w:val="1"/>
      <w:marLeft w:val="0"/>
      <w:marRight w:val="0"/>
      <w:marTop w:val="0"/>
      <w:marBottom w:val="0"/>
      <w:divBdr>
        <w:top w:val="none" w:sz="0" w:space="0" w:color="auto"/>
        <w:left w:val="none" w:sz="0" w:space="0" w:color="auto"/>
        <w:bottom w:val="none" w:sz="0" w:space="0" w:color="auto"/>
        <w:right w:val="none" w:sz="0" w:space="0" w:color="auto"/>
      </w:divBdr>
    </w:div>
    <w:div w:id="983437427">
      <w:bodyDiv w:val="1"/>
      <w:marLeft w:val="0"/>
      <w:marRight w:val="0"/>
      <w:marTop w:val="0"/>
      <w:marBottom w:val="0"/>
      <w:divBdr>
        <w:top w:val="none" w:sz="0" w:space="0" w:color="auto"/>
        <w:left w:val="none" w:sz="0" w:space="0" w:color="auto"/>
        <w:bottom w:val="none" w:sz="0" w:space="0" w:color="auto"/>
        <w:right w:val="none" w:sz="0" w:space="0" w:color="auto"/>
      </w:divBdr>
    </w:div>
    <w:div w:id="134763100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0.png"/><Relationship Id="rId21" Type="http://schemas.openxmlformats.org/officeDocument/2006/relationships/footer" Target="footer6.xml"/><Relationship Id="rId42" Type="http://schemas.openxmlformats.org/officeDocument/2006/relationships/footer" Target="footer10.xml"/><Relationship Id="rId63" Type="http://schemas.openxmlformats.org/officeDocument/2006/relationships/image" Target="media/image15.png"/><Relationship Id="rId84" Type="http://schemas.openxmlformats.org/officeDocument/2006/relationships/image" Target="media/image22.emf"/><Relationship Id="rId138" Type="http://schemas.openxmlformats.org/officeDocument/2006/relationships/image" Target="media/image55.emf"/><Relationship Id="rId107" Type="http://schemas.openxmlformats.org/officeDocument/2006/relationships/oleObject" Target="embeddings/oleObject25.bin"/><Relationship Id="rId11" Type="http://schemas.openxmlformats.org/officeDocument/2006/relationships/footer" Target="footer2.xml"/><Relationship Id="rId32" Type="http://schemas.openxmlformats.org/officeDocument/2006/relationships/oleObject" Target="embeddings/oleObject2.bin"/><Relationship Id="rId37" Type="http://schemas.openxmlformats.org/officeDocument/2006/relationships/image" Target="media/image10.emf"/><Relationship Id="rId53" Type="http://schemas.openxmlformats.org/officeDocument/2006/relationships/header" Target="header12.xml"/><Relationship Id="rId58" Type="http://schemas.openxmlformats.org/officeDocument/2006/relationships/oleObject" Target="embeddings/oleObject9.bin"/><Relationship Id="rId74" Type="http://schemas.openxmlformats.org/officeDocument/2006/relationships/header" Target="header18.xml"/><Relationship Id="rId79" Type="http://schemas.openxmlformats.org/officeDocument/2006/relationships/oleObject" Target="embeddings/oleObject13.bin"/><Relationship Id="rId102" Type="http://schemas.openxmlformats.org/officeDocument/2006/relationships/header" Target="header20.xml"/><Relationship Id="rId123" Type="http://schemas.openxmlformats.org/officeDocument/2006/relationships/oleObject" Target="embeddings/oleObject27.bin"/><Relationship Id="rId128" Type="http://schemas.openxmlformats.org/officeDocument/2006/relationships/image" Target="media/image48.png"/><Relationship Id="rId5" Type="http://schemas.openxmlformats.org/officeDocument/2006/relationships/webSettings" Target="webSettings.xml"/><Relationship Id="rId90" Type="http://schemas.openxmlformats.org/officeDocument/2006/relationships/image" Target="media/image25.emf"/><Relationship Id="rId95" Type="http://schemas.openxmlformats.org/officeDocument/2006/relationships/oleObject" Target="embeddings/oleObject21.bin"/><Relationship Id="rId22" Type="http://schemas.openxmlformats.org/officeDocument/2006/relationships/image" Target="media/image3.emf"/><Relationship Id="rId27" Type="http://schemas.openxmlformats.org/officeDocument/2006/relationships/header" Target="header5.xml"/><Relationship Id="rId43" Type="http://schemas.openxmlformats.org/officeDocument/2006/relationships/image" Target="media/image11.emf"/><Relationship Id="rId48" Type="http://schemas.openxmlformats.org/officeDocument/2006/relationships/footer" Target="footer11.xml"/><Relationship Id="rId64" Type="http://schemas.openxmlformats.org/officeDocument/2006/relationships/image" Target="media/image16.emf"/><Relationship Id="rId69" Type="http://schemas.openxmlformats.org/officeDocument/2006/relationships/footer" Target="footer17.xml"/><Relationship Id="rId113" Type="http://schemas.openxmlformats.org/officeDocument/2006/relationships/image" Target="media/image36.png"/><Relationship Id="rId118" Type="http://schemas.openxmlformats.org/officeDocument/2006/relationships/image" Target="media/image41.png"/><Relationship Id="rId134" Type="http://schemas.openxmlformats.org/officeDocument/2006/relationships/image" Target="media/image52.emf"/><Relationship Id="rId139" Type="http://schemas.openxmlformats.org/officeDocument/2006/relationships/oleObject" Target="embeddings/oleObject33.bin"/><Relationship Id="rId80" Type="http://schemas.openxmlformats.org/officeDocument/2006/relationships/image" Target="media/image20.emf"/><Relationship Id="rId85" Type="http://schemas.openxmlformats.org/officeDocument/2006/relationships/oleObject" Target="embeddings/oleObject16.bin"/><Relationship Id="rId12" Type="http://schemas.openxmlformats.org/officeDocument/2006/relationships/header" Target="header3.xml"/><Relationship Id="rId17" Type="http://schemas.openxmlformats.org/officeDocument/2006/relationships/image" Target="media/image1.png"/><Relationship Id="rId33" Type="http://schemas.openxmlformats.org/officeDocument/2006/relationships/image" Target="media/image8.emf"/><Relationship Id="rId38" Type="http://schemas.openxmlformats.org/officeDocument/2006/relationships/oleObject" Target="embeddings/oleObject5.bin"/><Relationship Id="rId59" Type="http://schemas.openxmlformats.org/officeDocument/2006/relationships/header" Target="header13.xml"/><Relationship Id="rId103" Type="http://schemas.openxmlformats.org/officeDocument/2006/relationships/footer" Target="footer22.xml"/><Relationship Id="rId108" Type="http://schemas.openxmlformats.org/officeDocument/2006/relationships/image" Target="media/image32.wmf"/><Relationship Id="rId124" Type="http://schemas.openxmlformats.org/officeDocument/2006/relationships/image" Target="media/image46.wmf"/><Relationship Id="rId129" Type="http://schemas.openxmlformats.org/officeDocument/2006/relationships/image" Target="media/image49.emf"/><Relationship Id="rId54" Type="http://schemas.openxmlformats.org/officeDocument/2006/relationships/footer" Target="footer14.xml"/><Relationship Id="rId70" Type="http://schemas.openxmlformats.org/officeDocument/2006/relationships/header" Target="header16.xml"/><Relationship Id="rId75" Type="http://schemas.openxmlformats.org/officeDocument/2006/relationships/footer" Target="footer20.xml"/><Relationship Id="rId91" Type="http://schemas.openxmlformats.org/officeDocument/2006/relationships/oleObject" Target="embeddings/oleObject19.bin"/><Relationship Id="rId96" Type="http://schemas.openxmlformats.org/officeDocument/2006/relationships/image" Target="media/image28.emf"/><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oleObject" Target="embeddings/oleObject1.bin"/><Relationship Id="rId28" Type="http://schemas.openxmlformats.org/officeDocument/2006/relationships/footer" Target="footer7.xml"/><Relationship Id="rId49" Type="http://schemas.openxmlformats.org/officeDocument/2006/relationships/header" Target="header10.xml"/><Relationship Id="rId114" Type="http://schemas.openxmlformats.org/officeDocument/2006/relationships/image" Target="media/image37.png"/><Relationship Id="rId119" Type="http://schemas.openxmlformats.org/officeDocument/2006/relationships/image" Target="media/image42.png"/><Relationship Id="rId44" Type="http://schemas.openxmlformats.org/officeDocument/2006/relationships/oleObject" Target="embeddings/oleObject6.bin"/><Relationship Id="rId60" Type="http://schemas.openxmlformats.org/officeDocument/2006/relationships/footer" Target="footer15.xml"/><Relationship Id="rId65" Type="http://schemas.openxmlformats.org/officeDocument/2006/relationships/oleObject" Target="embeddings/oleObject10.bin"/><Relationship Id="rId81" Type="http://schemas.openxmlformats.org/officeDocument/2006/relationships/oleObject" Target="embeddings/oleObject14.bin"/><Relationship Id="rId86" Type="http://schemas.openxmlformats.org/officeDocument/2006/relationships/image" Target="media/image23.emf"/><Relationship Id="rId130" Type="http://schemas.openxmlformats.org/officeDocument/2006/relationships/oleObject" Target="embeddings/oleObject30.bin"/><Relationship Id="rId135" Type="http://schemas.openxmlformats.org/officeDocument/2006/relationships/oleObject" Target="embeddings/oleObject32.bin"/><Relationship Id="rId13" Type="http://schemas.openxmlformats.org/officeDocument/2006/relationships/footer" Target="footer3.xml"/><Relationship Id="rId18" Type="http://schemas.openxmlformats.org/officeDocument/2006/relationships/image" Target="media/image2.png"/><Relationship Id="rId39" Type="http://schemas.openxmlformats.org/officeDocument/2006/relationships/header" Target="header7.xml"/><Relationship Id="rId109" Type="http://schemas.openxmlformats.org/officeDocument/2006/relationships/image" Target="media/image33.wmf"/><Relationship Id="rId34" Type="http://schemas.openxmlformats.org/officeDocument/2006/relationships/oleObject" Target="embeddings/oleObject3.bin"/><Relationship Id="rId50" Type="http://schemas.openxmlformats.org/officeDocument/2006/relationships/footer" Target="footer12.xml"/><Relationship Id="rId55" Type="http://schemas.openxmlformats.org/officeDocument/2006/relationships/image" Target="media/image13.emf"/><Relationship Id="rId76" Type="http://schemas.openxmlformats.org/officeDocument/2006/relationships/image" Target="media/image18.emf"/><Relationship Id="rId97" Type="http://schemas.openxmlformats.org/officeDocument/2006/relationships/oleObject" Target="embeddings/oleObject22.bin"/><Relationship Id="rId104" Type="http://schemas.openxmlformats.org/officeDocument/2006/relationships/image" Target="media/image30.wmf"/><Relationship Id="rId120" Type="http://schemas.openxmlformats.org/officeDocument/2006/relationships/image" Target="media/image43.png"/><Relationship Id="rId125" Type="http://schemas.openxmlformats.org/officeDocument/2006/relationships/oleObject" Target="embeddings/oleObject28.bin"/><Relationship Id="rId141" Type="http://schemas.microsoft.com/office/2011/relationships/people" Target="people.xm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image" Target="media/image26.emf"/><Relationship Id="rId2" Type="http://schemas.openxmlformats.org/officeDocument/2006/relationships/numbering" Target="numbering.xml"/><Relationship Id="rId29" Type="http://schemas.openxmlformats.org/officeDocument/2006/relationships/header" Target="header6.xml"/><Relationship Id="rId24" Type="http://schemas.openxmlformats.org/officeDocument/2006/relationships/image" Target="media/image4.emf"/><Relationship Id="rId40" Type="http://schemas.openxmlformats.org/officeDocument/2006/relationships/footer" Target="footer9.xml"/><Relationship Id="rId45" Type="http://schemas.openxmlformats.org/officeDocument/2006/relationships/image" Target="media/image12.emf"/><Relationship Id="rId66" Type="http://schemas.openxmlformats.org/officeDocument/2006/relationships/image" Target="media/image17.emf"/><Relationship Id="rId87" Type="http://schemas.openxmlformats.org/officeDocument/2006/relationships/oleObject" Target="embeddings/oleObject17.bin"/><Relationship Id="rId110" Type="http://schemas.openxmlformats.org/officeDocument/2006/relationships/image" Target="media/image34.png"/><Relationship Id="rId115" Type="http://schemas.openxmlformats.org/officeDocument/2006/relationships/image" Target="media/image38.png"/><Relationship Id="rId131" Type="http://schemas.openxmlformats.org/officeDocument/2006/relationships/image" Target="media/image50.png"/><Relationship Id="rId136" Type="http://schemas.openxmlformats.org/officeDocument/2006/relationships/image" Target="media/image53.wmf"/><Relationship Id="rId178" Type="http://schemas.microsoft.com/office/2016/09/relationships/commentsIds" Target="commentsIds.xml"/><Relationship Id="rId61" Type="http://schemas.openxmlformats.org/officeDocument/2006/relationships/header" Target="header14.xml"/><Relationship Id="rId82" Type="http://schemas.openxmlformats.org/officeDocument/2006/relationships/image" Target="media/image21.emf"/><Relationship Id="rId19" Type="http://schemas.openxmlformats.org/officeDocument/2006/relationships/comments" Target="comments.xml"/><Relationship Id="rId14" Type="http://schemas.openxmlformats.org/officeDocument/2006/relationships/header" Target="header4.xml"/><Relationship Id="rId30" Type="http://schemas.openxmlformats.org/officeDocument/2006/relationships/footer" Target="footer8.xml"/><Relationship Id="rId35" Type="http://schemas.openxmlformats.org/officeDocument/2006/relationships/image" Target="media/image9.emf"/><Relationship Id="rId56" Type="http://schemas.openxmlformats.org/officeDocument/2006/relationships/oleObject" Target="embeddings/oleObject8.bin"/><Relationship Id="rId77" Type="http://schemas.openxmlformats.org/officeDocument/2006/relationships/oleObject" Target="embeddings/oleObject12.bin"/><Relationship Id="rId100" Type="http://schemas.openxmlformats.org/officeDocument/2006/relationships/header" Target="header19.xml"/><Relationship Id="rId105" Type="http://schemas.openxmlformats.org/officeDocument/2006/relationships/oleObject" Target="embeddings/oleObject24.bin"/><Relationship Id="rId126" Type="http://schemas.openxmlformats.org/officeDocument/2006/relationships/image" Target="media/image47.wmf"/><Relationship Id="rId8" Type="http://schemas.openxmlformats.org/officeDocument/2006/relationships/header" Target="header1.xml"/><Relationship Id="rId51" Type="http://schemas.openxmlformats.org/officeDocument/2006/relationships/header" Target="header11.xml"/><Relationship Id="rId72" Type="http://schemas.openxmlformats.org/officeDocument/2006/relationships/header" Target="header17.xml"/><Relationship Id="rId93" Type="http://schemas.openxmlformats.org/officeDocument/2006/relationships/oleObject" Target="embeddings/oleObject20.bin"/><Relationship Id="rId98" Type="http://schemas.openxmlformats.org/officeDocument/2006/relationships/image" Target="media/image29.emf"/><Relationship Id="rId121" Type="http://schemas.openxmlformats.org/officeDocument/2006/relationships/image" Target="media/image44.png"/><Relationship Id="rId142" Type="http://schemas.openxmlformats.org/officeDocument/2006/relationships/theme" Target="theme/theme1.xml"/><Relationship Id="rId3" Type="http://schemas.openxmlformats.org/officeDocument/2006/relationships/styles" Target="styles.xml"/><Relationship Id="rId25" Type="http://schemas.openxmlformats.org/officeDocument/2006/relationships/image" Target="media/image5.emf"/><Relationship Id="rId46" Type="http://schemas.openxmlformats.org/officeDocument/2006/relationships/oleObject" Target="embeddings/oleObject7.bin"/><Relationship Id="rId67" Type="http://schemas.openxmlformats.org/officeDocument/2006/relationships/oleObject" Target="embeddings/oleObject11.bin"/><Relationship Id="rId116" Type="http://schemas.openxmlformats.org/officeDocument/2006/relationships/image" Target="media/image39.png"/><Relationship Id="rId137" Type="http://schemas.openxmlformats.org/officeDocument/2006/relationships/image" Target="media/image54.wmf"/><Relationship Id="rId20" Type="http://schemas.microsoft.com/office/2011/relationships/commentsExtended" Target="commentsExtended.xml"/><Relationship Id="rId41" Type="http://schemas.openxmlformats.org/officeDocument/2006/relationships/header" Target="header8.xml"/><Relationship Id="rId62" Type="http://schemas.openxmlformats.org/officeDocument/2006/relationships/footer" Target="footer16.xml"/><Relationship Id="rId83" Type="http://schemas.openxmlformats.org/officeDocument/2006/relationships/oleObject" Target="embeddings/oleObject15.bin"/><Relationship Id="rId88" Type="http://schemas.openxmlformats.org/officeDocument/2006/relationships/image" Target="media/image24.emf"/><Relationship Id="rId111" Type="http://schemas.openxmlformats.org/officeDocument/2006/relationships/image" Target="media/image35.wmf"/><Relationship Id="rId132" Type="http://schemas.openxmlformats.org/officeDocument/2006/relationships/image" Target="media/image51.wmf"/><Relationship Id="rId15" Type="http://schemas.openxmlformats.org/officeDocument/2006/relationships/footer" Target="footer4.xml"/><Relationship Id="rId36" Type="http://schemas.openxmlformats.org/officeDocument/2006/relationships/oleObject" Target="embeddings/oleObject4.bin"/><Relationship Id="rId57" Type="http://schemas.openxmlformats.org/officeDocument/2006/relationships/image" Target="media/image14.emf"/><Relationship Id="rId106" Type="http://schemas.openxmlformats.org/officeDocument/2006/relationships/image" Target="media/image31.wmf"/><Relationship Id="rId127" Type="http://schemas.openxmlformats.org/officeDocument/2006/relationships/oleObject" Target="embeddings/oleObject29.bin"/><Relationship Id="rId10" Type="http://schemas.openxmlformats.org/officeDocument/2006/relationships/footer" Target="footer1.xml"/><Relationship Id="rId31" Type="http://schemas.openxmlformats.org/officeDocument/2006/relationships/image" Target="media/image7.emf"/><Relationship Id="rId52" Type="http://schemas.openxmlformats.org/officeDocument/2006/relationships/footer" Target="footer13.xml"/><Relationship Id="rId73" Type="http://schemas.openxmlformats.org/officeDocument/2006/relationships/footer" Target="footer19.xml"/><Relationship Id="rId78" Type="http://schemas.openxmlformats.org/officeDocument/2006/relationships/image" Target="media/image19.emf"/><Relationship Id="rId94" Type="http://schemas.openxmlformats.org/officeDocument/2006/relationships/image" Target="media/image27.emf"/><Relationship Id="rId99" Type="http://schemas.openxmlformats.org/officeDocument/2006/relationships/oleObject" Target="embeddings/oleObject23.bin"/><Relationship Id="rId101" Type="http://schemas.openxmlformats.org/officeDocument/2006/relationships/footer" Target="footer21.xml"/><Relationship Id="rId122" Type="http://schemas.openxmlformats.org/officeDocument/2006/relationships/image" Target="media/image45.wmf"/><Relationship Id="rId4" Type="http://schemas.openxmlformats.org/officeDocument/2006/relationships/settings" Target="settings.xml"/><Relationship Id="rId9" Type="http://schemas.openxmlformats.org/officeDocument/2006/relationships/header" Target="header2.xml"/><Relationship Id="rId26" Type="http://schemas.openxmlformats.org/officeDocument/2006/relationships/image" Target="media/image6.emf"/><Relationship Id="rId47" Type="http://schemas.openxmlformats.org/officeDocument/2006/relationships/header" Target="header9.xml"/><Relationship Id="rId68" Type="http://schemas.openxmlformats.org/officeDocument/2006/relationships/header" Target="header15.xml"/><Relationship Id="rId89" Type="http://schemas.openxmlformats.org/officeDocument/2006/relationships/oleObject" Target="embeddings/oleObject18.bin"/><Relationship Id="rId112" Type="http://schemas.openxmlformats.org/officeDocument/2006/relationships/oleObject" Target="embeddings/oleObject26.bin"/><Relationship Id="rId133" Type="http://schemas.openxmlformats.org/officeDocument/2006/relationships/oleObject" Target="embeddings/oleObject31.bin"/><Relationship Id="rId16" Type="http://schemas.openxmlformats.org/officeDocument/2006/relationships/footer" Target="foot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D:\&#29615;&#35780;&#39033;&#30446;\&#35770;&#25991;&#27169;&#2649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2C610100-5FB3-4471-A71E-AEDAA1DE1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论文模板.dot</Template>
  <TotalTime>5647</TotalTime>
  <Pages>1</Pages>
  <Words>42655</Words>
  <Characters>243140</Characters>
  <Application>Microsoft Office Word</Application>
  <DocSecurity>0</DocSecurity>
  <Lines>2026</Lines>
  <Paragraphs>570</Paragraphs>
  <ScaleCrop>false</ScaleCrop>
  <Company>s</Company>
  <LinksUpToDate>false</LinksUpToDate>
  <CharactersWithSpaces>285225</CharactersWithSpaces>
  <SharedDoc>false</SharedDoc>
  <HLinks>
    <vt:vector size="492" baseType="variant">
      <vt:variant>
        <vt:i4>1835057</vt:i4>
      </vt:variant>
      <vt:variant>
        <vt:i4>488</vt:i4>
      </vt:variant>
      <vt:variant>
        <vt:i4>0</vt:i4>
      </vt:variant>
      <vt:variant>
        <vt:i4>5</vt:i4>
      </vt:variant>
      <vt:variant>
        <vt:lpwstr/>
      </vt:variant>
      <vt:variant>
        <vt:lpwstr>_Toc155209550</vt:lpwstr>
      </vt:variant>
      <vt:variant>
        <vt:i4>1900593</vt:i4>
      </vt:variant>
      <vt:variant>
        <vt:i4>482</vt:i4>
      </vt:variant>
      <vt:variant>
        <vt:i4>0</vt:i4>
      </vt:variant>
      <vt:variant>
        <vt:i4>5</vt:i4>
      </vt:variant>
      <vt:variant>
        <vt:lpwstr/>
      </vt:variant>
      <vt:variant>
        <vt:lpwstr>_Toc155209549</vt:lpwstr>
      </vt:variant>
      <vt:variant>
        <vt:i4>1900593</vt:i4>
      </vt:variant>
      <vt:variant>
        <vt:i4>476</vt:i4>
      </vt:variant>
      <vt:variant>
        <vt:i4>0</vt:i4>
      </vt:variant>
      <vt:variant>
        <vt:i4>5</vt:i4>
      </vt:variant>
      <vt:variant>
        <vt:lpwstr/>
      </vt:variant>
      <vt:variant>
        <vt:lpwstr>_Toc155209548</vt:lpwstr>
      </vt:variant>
      <vt:variant>
        <vt:i4>1900593</vt:i4>
      </vt:variant>
      <vt:variant>
        <vt:i4>470</vt:i4>
      </vt:variant>
      <vt:variant>
        <vt:i4>0</vt:i4>
      </vt:variant>
      <vt:variant>
        <vt:i4>5</vt:i4>
      </vt:variant>
      <vt:variant>
        <vt:lpwstr/>
      </vt:variant>
      <vt:variant>
        <vt:lpwstr>_Toc155209547</vt:lpwstr>
      </vt:variant>
      <vt:variant>
        <vt:i4>1900593</vt:i4>
      </vt:variant>
      <vt:variant>
        <vt:i4>464</vt:i4>
      </vt:variant>
      <vt:variant>
        <vt:i4>0</vt:i4>
      </vt:variant>
      <vt:variant>
        <vt:i4>5</vt:i4>
      </vt:variant>
      <vt:variant>
        <vt:lpwstr/>
      </vt:variant>
      <vt:variant>
        <vt:lpwstr>_Toc155209546</vt:lpwstr>
      </vt:variant>
      <vt:variant>
        <vt:i4>1900593</vt:i4>
      </vt:variant>
      <vt:variant>
        <vt:i4>458</vt:i4>
      </vt:variant>
      <vt:variant>
        <vt:i4>0</vt:i4>
      </vt:variant>
      <vt:variant>
        <vt:i4>5</vt:i4>
      </vt:variant>
      <vt:variant>
        <vt:lpwstr/>
      </vt:variant>
      <vt:variant>
        <vt:lpwstr>_Toc155209545</vt:lpwstr>
      </vt:variant>
      <vt:variant>
        <vt:i4>1900593</vt:i4>
      </vt:variant>
      <vt:variant>
        <vt:i4>452</vt:i4>
      </vt:variant>
      <vt:variant>
        <vt:i4>0</vt:i4>
      </vt:variant>
      <vt:variant>
        <vt:i4>5</vt:i4>
      </vt:variant>
      <vt:variant>
        <vt:lpwstr/>
      </vt:variant>
      <vt:variant>
        <vt:lpwstr>_Toc155209544</vt:lpwstr>
      </vt:variant>
      <vt:variant>
        <vt:i4>1900593</vt:i4>
      </vt:variant>
      <vt:variant>
        <vt:i4>446</vt:i4>
      </vt:variant>
      <vt:variant>
        <vt:i4>0</vt:i4>
      </vt:variant>
      <vt:variant>
        <vt:i4>5</vt:i4>
      </vt:variant>
      <vt:variant>
        <vt:lpwstr/>
      </vt:variant>
      <vt:variant>
        <vt:lpwstr>_Toc155209543</vt:lpwstr>
      </vt:variant>
      <vt:variant>
        <vt:i4>1900593</vt:i4>
      </vt:variant>
      <vt:variant>
        <vt:i4>440</vt:i4>
      </vt:variant>
      <vt:variant>
        <vt:i4>0</vt:i4>
      </vt:variant>
      <vt:variant>
        <vt:i4>5</vt:i4>
      </vt:variant>
      <vt:variant>
        <vt:lpwstr/>
      </vt:variant>
      <vt:variant>
        <vt:lpwstr>_Toc155209542</vt:lpwstr>
      </vt:variant>
      <vt:variant>
        <vt:i4>1900593</vt:i4>
      </vt:variant>
      <vt:variant>
        <vt:i4>434</vt:i4>
      </vt:variant>
      <vt:variant>
        <vt:i4>0</vt:i4>
      </vt:variant>
      <vt:variant>
        <vt:i4>5</vt:i4>
      </vt:variant>
      <vt:variant>
        <vt:lpwstr/>
      </vt:variant>
      <vt:variant>
        <vt:lpwstr>_Toc155209541</vt:lpwstr>
      </vt:variant>
      <vt:variant>
        <vt:i4>1900593</vt:i4>
      </vt:variant>
      <vt:variant>
        <vt:i4>428</vt:i4>
      </vt:variant>
      <vt:variant>
        <vt:i4>0</vt:i4>
      </vt:variant>
      <vt:variant>
        <vt:i4>5</vt:i4>
      </vt:variant>
      <vt:variant>
        <vt:lpwstr/>
      </vt:variant>
      <vt:variant>
        <vt:lpwstr>_Toc155209540</vt:lpwstr>
      </vt:variant>
      <vt:variant>
        <vt:i4>1703985</vt:i4>
      </vt:variant>
      <vt:variant>
        <vt:i4>422</vt:i4>
      </vt:variant>
      <vt:variant>
        <vt:i4>0</vt:i4>
      </vt:variant>
      <vt:variant>
        <vt:i4>5</vt:i4>
      </vt:variant>
      <vt:variant>
        <vt:lpwstr/>
      </vt:variant>
      <vt:variant>
        <vt:lpwstr>_Toc155209539</vt:lpwstr>
      </vt:variant>
      <vt:variant>
        <vt:i4>1703985</vt:i4>
      </vt:variant>
      <vt:variant>
        <vt:i4>416</vt:i4>
      </vt:variant>
      <vt:variant>
        <vt:i4>0</vt:i4>
      </vt:variant>
      <vt:variant>
        <vt:i4>5</vt:i4>
      </vt:variant>
      <vt:variant>
        <vt:lpwstr/>
      </vt:variant>
      <vt:variant>
        <vt:lpwstr>_Toc155209538</vt:lpwstr>
      </vt:variant>
      <vt:variant>
        <vt:i4>1703985</vt:i4>
      </vt:variant>
      <vt:variant>
        <vt:i4>410</vt:i4>
      </vt:variant>
      <vt:variant>
        <vt:i4>0</vt:i4>
      </vt:variant>
      <vt:variant>
        <vt:i4>5</vt:i4>
      </vt:variant>
      <vt:variant>
        <vt:lpwstr/>
      </vt:variant>
      <vt:variant>
        <vt:lpwstr>_Toc155209537</vt:lpwstr>
      </vt:variant>
      <vt:variant>
        <vt:i4>1703985</vt:i4>
      </vt:variant>
      <vt:variant>
        <vt:i4>404</vt:i4>
      </vt:variant>
      <vt:variant>
        <vt:i4>0</vt:i4>
      </vt:variant>
      <vt:variant>
        <vt:i4>5</vt:i4>
      </vt:variant>
      <vt:variant>
        <vt:lpwstr/>
      </vt:variant>
      <vt:variant>
        <vt:lpwstr>_Toc155209536</vt:lpwstr>
      </vt:variant>
      <vt:variant>
        <vt:i4>1703985</vt:i4>
      </vt:variant>
      <vt:variant>
        <vt:i4>398</vt:i4>
      </vt:variant>
      <vt:variant>
        <vt:i4>0</vt:i4>
      </vt:variant>
      <vt:variant>
        <vt:i4>5</vt:i4>
      </vt:variant>
      <vt:variant>
        <vt:lpwstr/>
      </vt:variant>
      <vt:variant>
        <vt:lpwstr>_Toc155209535</vt:lpwstr>
      </vt:variant>
      <vt:variant>
        <vt:i4>1703985</vt:i4>
      </vt:variant>
      <vt:variant>
        <vt:i4>392</vt:i4>
      </vt:variant>
      <vt:variant>
        <vt:i4>0</vt:i4>
      </vt:variant>
      <vt:variant>
        <vt:i4>5</vt:i4>
      </vt:variant>
      <vt:variant>
        <vt:lpwstr/>
      </vt:variant>
      <vt:variant>
        <vt:lpwstr>_Toc155209534</vt:lpwstr>
      </vt:variant>
      <vt:variant>
        <vt:i4>1703985</vt:i4>
      </vt:variant>
      <vt:variant>
        <vt:i4>386</vt:i4>
      </vt:variant>
      <vt:variant>
        <vt:i4>0</vt:i4>
      </vt:variant>
      <vt:variant>
        <vt:i4>5</vt:i4>
      </vt:variant>
      <vt:variant>
        <vt:lpwstr/>
      </vt:variant>
      <vt:variant>
        <vt:lpwstr>_Toc155209533</vt:lpwstr>
      </vt:variant>
      <vt:variant>
        <vt:i4>1703985</vt:i4>
      </vt:variant>
      <vt:variant>
        <vt:i4>380</vt:i4>
      </vt:variant>
      <vt:variant>
        <vt:i4>0</vt:i4>
      </vt:variant>
      <vt:variant>
        <vt:i4>5</vt:i4>
      </vt:variant>
      <vt:variant>
        <vt:lpwstr/>
      </vt:variant>
      <vt:variant>
        <vt:lpwstr>_Toc155209532</vt:lpwstr>
      </vt:variant>
      <vt:variant>
        <vt:i4>1703985</vt:i4>
      </vt:variant>
      <vt:variant>
        <vt:i4>374</vt:i4>
      </vt:variant>
      <vt:variant>
        <vt:i4>0</vt:i4>
      </vt:variant>
      <vt:variant>
        <vt:i4>5</vt:i4>
      </vt:variant>
      <vt:variant>
        <vt:lpwstr/>
      </vt:variant>
      <vt:variant>
        <vt:lpwstr>_Toc155209531</vt:lpwstr>
      </vt:variant>
      <vt:variant>
        <vt:i4>1703985</vt:i4>
      </vt:variant>
      <vt:variant>
        <vt:i4>368</vt:i4>
      </vt:variant>
      <vt:variant>
        <vt:i4>0</vt:i4>
      </vt:variant>
      <vt:variant>
        <vt:i4>5</vt:i4>
      </vt:variant>
      <vt:variant>
        <vt:lpwstr/>
      </vt:variant>
      <vt:variant>
        <vt:lpwstr>_Toc155209530</vt:lpwstr>
      </vt:variant>
      <vt:variant>
        <vt:i4>1769521</vt:i4>
      </vt:variant>
      <vt:variant>
        <vt:i4>362</vt:i4>
      </vt:variant>
      <vt:variant>
        <vt:i4>0</vt:i4>
      </vt:variant>
      <vt:variant>
        <vt:i4>5</vt:i4>
      </vt:variant>
      <vt:variant>
        <vt:lpwstr/>
      </vt:variant>
      <vt:variant>
        <vt:lpwstr>_Toc155209529</vt:lpwstr>
      </vt:variant>
      <vt:variant>
        <vt:i4>1769521</vt:i4>
      </vt:variant>
      <vt:variant>
        <vt:i4>356</vt:i4>
      </vt:variant>
      <vt:variant>
        <vt:i4>0</vt:i4>
      </vt:variant>
      <vt:variant>
        <vt:i4>5</vt:i4>
      </vt:variant>
      <vt:variant>
        <vt:lpwstr/>
      </vt:variant>
      <vt:variant>
        <vt:lpwstr>_Toc155209528</vt:lpwstr>
      </vt:variant>
      <vt:variant>
        <vt:i4>1769521</vt:i4>
      </vt:variant>
      <vt:variant>
        <vt:i4>350</vt:i4>
      </vt:variant>
      <vt:variant>
        <vt:i4>0</vt:i4>
      </vt:variant>
      <vt:variant>
        <vt:i4>5</vt:i4>
      </vt:variant>
      <vt:variant>
        <vt:lpwstr/>
      </vt:variant>
      <vt:variant>
        <vt:lpwstr>_Toc155209527</vt:lpwstr>
      </vt:variant>
      <vt:variant>
        <vt:i4>1769521</vt:i4>
      </vt:variant>
      <vt:variant>
        <vt:i4>344</vt:i4>
      </vt:variant>
      <vt:variant>
        <vt:i4>0</vt:i4>
      </vt:variant>
      <vt:variant>
        <vt:i4>5</vt:i4>
      </vt:variant>
      <vt:variant>
        <vt:lpwstr/>
      </vt:variant>
      <vt:variant>
        <vt:lpwstr>_Toc155209526</vt:lpwstr>
      </vt:variant>
      <vt:variant>
        <vt:i4>1769521</vt:i4>
      </vt:variant>
      <vt:variant>
        <vt:i4>338</vt:i4>
      </vt:variant>
      <vt:variant>
        <vt:i4>0</vt:i4>
      </vt:variant>
      <vt:variant>
        <vt:i4>5</vt:i4>
      </vt:variant>
      <vt:variant>
        <vt:lpwstr/>
      </vt:variant>
      <vt:variant>
        <vt:lpwstr>_Toc155209525</vt:lpwstr>
      </vt:variant>
      <vt:variant>
        <vt:i4>1769521</vt:i4>
      </vt:variant>
      <vt:variant>
        <vt:i4>332</vt:i4>
      </vt:variant>
      <vt:variant>
        <vt:i4>0</vt:i4>
      </vt:variant>
      <vt:variant>
        <vt:i4>5</vt:i4>
      </vt:variant>
      <vt:variant>
        <vt:lpwstr/>
      </vt:variant>
      <vt:variant>
        <vt:lpwstr>_Toc155209524</vt:lpwstr>
      </vt:variant>
      <vt:variant>
        <vt:i4>1769521</vt:i4>
      </vt:variant>
      <vt:variant>
        <vt:i4>326</vt:i4>
      </vt:variant>
      <vt:variant>
        <vt:i4>0</vt:i4>
      </vt:variant>
      <vt:variant>
        <vt:i4>5</vt:i4>
      </vt:variant>
      <vt:variant>
        <vt:lpwstr/>
      </vt:variant>
      <vt:variant>
        <vt:lpwstr>_Toc155209523</vt:lpwstr>
      </vt:variant>
      <vt:variant>
        <vt:i4>1769521</vt:i4>
      </vt:variant>
      <vt:variant>
        <vt:i4>320</vt:i4>
      </vt:variant>
      <vt:variant>
        <vt:i4>0</vt:i4>
      </vt:variant>
      <vt:variant>
        <vt:i4>5</vt:i4>
      </vt:variant>
      <vt:variant>
        <vt:lpwstr/>
      </vt:variant>
      <vt:variant>
        <vt:lpwstr>_Toc155209522</vt:lpwstr>
      </vt:variant>
      <vt:variant>
        <vt:i4>1769521</vt:i4>
      </vt:variant>
      <vt:variant>
        <vt:i4>314</vt:i4>
      </vt:variant>
      <vt:variant>
        <vt:i4>0</vt:i4>
      </vt:variant>
      <vt:variant>
        <vt:i4>5</vt:i4>
      </vt:variant>
      <vt:variant>
        <vt:lpwstr/>
      </vt:variant>
      <vt:variant>
        <vt:lpwstr>_Toc155209521</vt:lpwstr>
      </vt:variant>
      <vt:variant>
        <vt:i4>1769521</vt:i4>
      </vt:variant>
      <vt:variant>
        <vt:i4>308</vt:i4>
      </vt:variant>
      <vt:variant>
        <vt:i4>0</vt:i4>
      </vt:variant>
      <vt:variant>
        <vt:i4>5</vt:i4>
      </vt:variant>
      <vt:variant>
        <vt:lpwstr/>
      </vt:variant>
      <vt:variant>
        <vt:lpwstr>_Toc155209520</vt:lpwstr>
      </vt:variant>
      <vt:variant>
        <vt:i4>1572913</vt:i4>
      </vt:variant>
      <vt:variant>
        <vt:i4>302</vt:i4>
      </vt:variant>
      <vt:variant>
        <vt:i4>0</vt:i4>
      </vt:variant>
      <vt:variant>
        <vt:i4>5</vt:i4>
      </vt:variant>
      <vt:variant>
        <vt:lpwstr/>
      </vt:variant>
      <vt:variant>
        <vt:lpwstr>_Toc155209519</vt:lpwstr>
      </vt:variant>
      <vt:variant>
        <vt:i4>1572913</vt:i4>
      </vt:variant>
      <vt:variant>
        <vt:i4>296</vt:i4>
      </vt:variant>
      <vt:variant>
        <vt:i4>0</vt:i4>
      </vt:variant>
      <vt:variant>
        <vt:i4>5</vt:i4>
      </vt:variant>
      <vt:variant>
        <vt:lpwstr/>
      </vt:variant>
      <vt:variant>
        <vt:lpwstr>_Toc155209518</vt:lpwstr>
      </vt:variant>
      <vt:variant>
        <vt:i4>1572913</vt:i4>
      </vt:variant>
      <vt:variant>
        <vt:i4>290</vt:i4>
      </vt:variant>
      <vt:variant>
        <vt:i4>0</vt:i4>
      </vt:variant>
      <vt:variant>
        <vt:i4>5</vt:i4>
      </vt:variant>
      <vt:variant>
        <vt:lpwstr/>
      </vt:variant>
      <vt:variant>
        <vt:lpwstr>_Toc155209517</vt:lpwstr>
      </vt:variant>
      <vt:variant>
        <vt:i4>1572913</vt:i4>
      </vt:variant>
      <vt:variant>
        <vt:i4>284</vt:i4>
      </vt:variant>
      <vt:variant>
        <vt:i4>0</vt:i4>
      </vt:variant>
      <vt:variant>
        <vt:i4>5</vt:i4>
      </vt:variant>
      <vt:variant>
        <vt:lpwstr/>
      </vt:variant>
      <vt:variant>
        <vt:lpwstr>_Toc155209516</vt:lpwstr>
      </vt:variant>
      <vt:variant>
        <vt:i4>1572913</vt:i4>
      </vt:variant>
      <vt:variant>
        <vt:i4>278</vt:i4>
      </vt:variant>
      <vt:variant>
        <vt:i4>0</vt:i4>
      </vt:variant>
      <vt:variant>
        <vt:i4>5</vt:i4>
      </vt:variant>
      <vt:variant>
        <vt:lpwstr/>
      </vt:variant>
      <vt:variant>
        <vt:lpwstr>_Toc155209515</vt:lpwstr>
      </vt:variant>
      <vt:variant>
        <vt:i4>1572913</vt:i4>
      </vt:variant>
      <vt:variant>
        <vt:i4>272</vt:i4>
      </vt:variant>
      <vt:variant>
        <vt:i4>0</vt:i4>
      </vt:variant>
      <vt:variant>
        <vt:i4>5</vt:i4>
      </vt:variant>
      <vt:variant>
        <vt:lpwstr/>
      </vt:variant>
      <vt:variant>
        <vt:lpwstr>_Toc155209514</vt:lpwstr>
      </vt:variant>
      <vt:variant>
        <vt:i4>1572913</vt:i4>
      </vt:variant>
      <vt:variant>
        <vt:i4>266</vt:i4>
      </vt:variant>
      <vt:variant>
        <vt:i4>0</vt:i4>
      </vt:variant>
      <vt:variant>
        <vt:i4>5</vt:i4>
      </vt:variant>
      <vt:variant>
        <vt:lpwstr/>
      </vt:variant>
      <vt:variant>
        <vt:lpwstr>_Toc155209513</vt:lpwstr>
      </vt:variant>
      <vt:variant>
        <vt:i4>1572913</vt:i4>
      </vt:variant>
      <vt:variant>
        <vt:i4>260</vt:i4>
      </vt:variant>
      <vt:variant>
        <vt:i4>0</vt:i4>
      </vt:variant>
      <vt:variant>
        <vt:i4>5</vt:i4>
      </vt:variant>
      <vt:variant>
        <vt:lpwstr/>
      </vt:variant>
      <vt:variant>
        <vt:lpwstr>_Toc155209512</vt:lpwstr>
      </vt:variant>
      <vt:variant>
        <vt:i4>1572913</vt:i4>
      </vt:variant>
      <vt:variant>
        <vt:i4>254</vt:i4>
      </vt:variant>
      <vt:variant>
        <vt:i4>0</vt:i4>
      </vt:variant>
      <vt:variant>
        <vt:i4>5</vt:i4>
      </vt:variant>
      <vt:variant>
        <vt:lpwstr/>
      </vt:variant>
      <vt:variant>
        <vt:lpwstr>_Toc155209511</vt:lpwstr>
      </vt:variant>
      <vt:variant>
        <vt:i4>1572913</vt:i4>
      </vt:variant>
      <vt:variant>
        <vt:i4>248</vt:i4>
      </vt:variant>
      <vt:variant>
        <vt:i4>0</vt:i4>
      </vt:variant>
      <vt:variant>
        <vt:i4>5</vt:i4>
      </vt:variant>
      <vt:variant>
        <vt:lpwstr/>
      </vt:variant>
      <vt:variant>
        <vt:lpwstr>_Toc155209510</vt:lpwstr>
      </vt:variant>
      <vt:variant>
        <vt:i4>1638449</vt:i4>
      </vt:variant>
      <vt:variant>
        <vt:i4>242</vt:i4>
      </vt:variant>
      <vt:variant>
        <vt:i4>0</vt:i4>
      </vt:variant>
      <vt:variant>
        <vt:i4>5</vt:i4>
      </vt:variant>
      <vt:variant>
        <vt:lpwstr/>
      </vt:variant>
      <vt:variant>
        <vt:lpwstr>_Toc155209509</vt:lpwstr>
      </vt:variant>
      <vt:variant>
        <vt:i4>1638449</vt:i4>
      </vt:variant>
      <vt:variant>
        <vt:i4>236</vt:i4>
      </vt:variant>
      <vt:variant>
        <vt:i4>0</vt:i4>
      </vt:variant>
      <vt:variant>
        <vt:i4>5</vt:i4>
      </vt:variant>
      <vt:variant>
        <vt:lpwstr/>
      </vt:variant>
      <vt:variant>
        <vt:lpwstr>_Toc155209508</vt:lpwstr>
      </vt:variant>
      <vt:variant>
        <vt:i4>1638449</vt:i4>
      </vt:variant>
      <vt:variant>
        <vt:i4>230</vt:i4>
      </vt:variant>
      <vt:variant>
        <vt:i4>0</vt:i4>
      </vt:variant>
      <vt:variant>
        <vt:i4>5</vt:i4>
      </vt:variant>
      <vt:variant>
        <vt:lpwstr/>
      </vt:variant>
      <vt:variant>
        <vt:lpwstr>_Toc155209507</vt:lpwstr>
      </vt:variant>
      <vt:variant>
        <vt:i4>1638449</vt:i4>
      </vt:variant>
      <vt:variant>
        <vt:i4>224</vt:i4>
      </vt:variant>
      <vt:variant>
        <vt:i4>0</vt:i4>
      </vt:variant>
      <vt:variant>
        <vt:i4>5</vt:i4>
      </vt:variant>
      <vt:variant>
        <vt:lpwstr/>
      </vt:variant>
      <vt:variant>
        <vt:lpwstr>_Toc155209506</vt:lpwstr>
      </vt:variant>
      <vt:variant>
        <vt:i4>1638449</vt:i4>
      </vt:variant>
      <vt:variant>
        <vt:i4>218</vt:i4>
      </vt:variant>
      <vt:variant>
        <vt:i4>0</vt:i4>
      </vt:variant>
      <vt:variant>
        <vt:i4>5</vt:i4>
      </vt:variant>
      <vt:variant>
        <vt:lpwstr/>
      </vt:variant>
      <vt:variant>
        <vt:lpwstr>_Toc155209505</vt:lpwstr>
      </vt:variant>
      <vt:variant>
        <vt:i4>1638449</vt:i4>
      </vt:variant>
      <vt:variant>
        <vt:i4>212</vt:i4>
      </vt:variant>
      <vt:variant>
        <vt:i4>0</vt:i4>
      </vt:variant>
      <vt:variant>
        <vt:i4>5</vt:i4>
      </vt:variant>
      <vt:variant>
        <vt:lpwstr/>
      </vt:variant>
      <vt:variant>
        <vt:lpwstr>_Toc155209504</vt:lpwstr>
      </vt:variant>
      <vt:variant>
        <vt:i4>1638449</vt:i4>
      </vt:variant>
      <vt:variant>
        <vt:i4>206</vt:i4>
      </vt:variant>
      <vt:variant>
        <vt:i4>0</vt:i4>
      </vt:variant>
      <vt:variant>
        <vt:i4>5</vt:i4>
      </vt:variant>
      <vt:variant>
        <vt:lpwstr/>
      </vt:variant>
      <vt:variant>
        <vt:lpwstr>_Toc155209503</vt:lpwstr>
      </vt:variant>
      <vt:variant>
        <vt:i4>1638449</vt:i4>
      </vt:variant>
      <vt:variant>
        <vt:i4>200</vt:i4>
      </vt:variant>
      <vt:variant>
        <vt:i4>0</vt:i4>
      </vt:variant>
      <vt:variant>
        <vt:i4>5</vt:i4>
      </vt:variant>
      <vt:variant>
        <vt:lpwstr/>
      </vt:variant>
      <vt:variant>
        <vt:lpwstr>_Toc155209502</vt:lpwstr>
      </vt:variant>
      <vt:variant>
        <vt:i4>1638449</vt:i4>
      </vt:variant>
      <vt:variant>
        <vt:i4>194</vt:i4>
      </vt:variant>
      <vt:variant>
        <vt:i4>0</vt:i4>
      </vt:variant>
      <vt:variant>
        <vt:i4>5</vt:i4>
      </vt:variant>
      <vt:variant>
        <vt:lpwstr/>
      </vt:variant>
      <vt:variant>
        <vt:lpwstr>_Toc155209501</vt:lpwstr>
      </vt:variant>
      <vt:variant>
        <vt:i4>1638449</vt:i4>
      </vt:variant>
      <vt:variant>
        <vt:i4>188</vt:i4>
      </vt:variant>
      <vt:variant>
        <vt:i4>0</vt:i4>
      </vt:variant>
      <vt:variant>
        <vt:i4>5</vt:i4>
      </vt:variant>
      <vt:variant>
        <vt:lpwstr/>
      </vt:variant>
      <vt:variant>
        <vt:lpwstr>_Toc155209500</vt:lpwstr>
      </vt:variant>
      <vt:variant>
        <vt:i4>1048624</vt:i4>
      </vt:variant>
      <vt:variant>
        <vt:i4>182</vt:i4>
      </vt:variant>
      <vt:variant>
        <vt:i4>0</vt:i4>
      </vt:variant>
      <vt:variant>
        <vt:i4>5</vt:i4>
      </vt:variant>
      <vt:variant>
        <vt:lpwstr/>
      </vt:variant>
      <vt:variant>
        <vt:lpwstr>_Toc155209499</vt:lpwstr>
      </vt:variant>
      <vt:variant>
        <vt:i4>1048624</vt:i4>
      </vt:variant>
      <vt:variant>
        <vt:i4>176</vt:i4>
      </vt:variant>
      <vt:variant>
        <vt:i4>0</vt:i4>
      </vt:variant>
      <vt:variant>
        <vt:i4>5</vt:i4>
      </vt:variant>
      <vt:variant>
        <vt:lpwstr/>
      </vt:variant>
      <vt:variant>
        <vt:lpwstr>_Toc155209498</vt:lpwstr>
      </vt:variant>
      <vt:variant>
        <vt:i4>1048624</vt:i4>
      </vt:variant>
      <vt:variant>
        <vt:i4>170</vt:i4>
      </vt:variant>
      <vt:variant>
        <vt:i4>0</vt:i4>
      </vt:variant>
      <vt:variant>
        <vt:i4>5</vt:i4>
      </vt:variant>
      <vt:variant>
        <vt:lpwstr/>
      </vt:variant>
      <vt:variant>
        <vt:lpwstr>_Toc155209497</vt:lpwstr>
      </vt:variant>
      <vt:variant>
        <vt:i4>1048624</vt:i4>
      </vt:variant>
      <vt:variant>
        <vt:i4>164</vt:i4>
      </vt:variant>
      <vt:variant>
        <vt:i4>0</vt:i4>
      </vt:variant>
      <vt:variant>
        <vt:i4>5</vt:i4>
      </vt:variant>
      <vt:variant>
        <vt:lpwstr/>
      </vt:variant>
      <vt:variant>
        <vt:lpwstr>_Toc155209496</vt:lpwstr>
      </vt:variant>
      <vt:variant>
        <vt:i4>1048624</vt:i4>
      </vt:variant>
      <vt:variant>
        <vt:i4>158</vt:i4>
      </vt:variant>
      <vt:variant>
        <vt:i4>0</vt:i4>
      </vt:variant>
      <vt:variant>
        <vt:i4>5</vt:i4>
      </vt:variant>
      <vt:variant>
        <vt:lpwstr/>
      </vt:variant>
      <vt:variant>
        <vt:lpwstr>_Toc155209495</vt:lpwstr>
      </vt:variant>
      <vt:variant>
        <vt:i4>1048624</vt:i4>
      </vt:variant>
      <vt:variant>
        <vt:i4>152</vt:i4>
      </vt:variant>
      <vt:variant>
        <vt:i4>0</vt:i4>
      </vt:variant>
      <vt:variant>
        <vt:i4>5</vt:i4>
      </vt:variant>
      <vt:variant>
        <vt:lpwstr/>
      </vt:variant>
      <vt:variant>
        <vt:lpwstr>_Toc155209494</vt:lpwstr>
      </vt:variant>
      <vt:variant>
        <vt:i4>1048624</vt:i4>
      </vt:variant>
      <vt:variant>
        <vt:i4>146</vt:i4>
      </vt:variant>
      <vt:variant>
        <vt:i4>0</vt:i4>
      </vt:variant>
      <vt:variant>
        <vt:i4>5</vt:i4>
      </vt:variant>
      <vt:variant>
        <vt:lpwstr/>
      </vt:variant>
      <vt:variant>
        <vt:lpwstr>_Toc155209493</vt:lpwstr>
      </vt:variant>
      <vt:variant>
        <vt:i4>1048624</vt:i4>
      </vt:variant>
      <vt:variant>
        <vt:i4>140</vt:i4>
      </vt:variant>
      <vt:variant>
        <vt:i4>0</vt:i4>
      </vt:variant>
      <vt:variant>
        <vt:i4>5</vt:i4>
      </vt:variant>
      <vt:variant>
        <vt:lpwstr/>
      </vt:variant>
      <vt:variant>
        <vt:lpwstr>_Toc155209492</vt:lpwstr>
      </vt:variant>
      <vt:variant>
        <vt:i4>1048624</vt:i4>
      </vt:variant>
      <vt:variant>
        <vt:i4>134</vt:i4>
      </vt:variant>
      <vt:variant>
        <vt:i4>0</vt:i4>
      </vt:variant>
      <vt:variant>
        <vt:i4>5</vt:i4>
      </vt:variant>
      <vt:variant>
        <vt:lpwstr/>
      </vt:variant>
      <vt:variant>
        <vt:lpwstr>_Toc155209491</vt:lpwstr>
      </vt:variant>
      <vt:variant>
        <vt:i4>1048624</vt:i4>
      </vt:variant>
      <vt:variant>
        <vt:i4>128</vt:i4>
      </vt:variant>
      <vt:variant>
        <vt:i4>0</vt:i4>
      </vt:variant>
      <vt:variant>
        <vt:i4>5</vt:i4>
      </vt:variant>
      <vt:variant>
        <vt:lpwstr/>
      </vt:variant>
      <vt:variant>
        <vt:lpwstr>_Toc155209490</vt:lpwstr>
      </vt:variant>
      <vt:variant>
        <vt:i4>1114160</vt:i4>
      </vt:variant>
      <vt:variant>
        <vt:i4>122</vt:i4>
      </vt:variant>
      <vt:variant>
        <vt:i4>0</vt:i4>
      </vt:variant>
      <vt:variant>
        <vt:i4>5</vt:i4>
      </vt:variant>
      <vt:variant>
        <vt:lpwstr/>
      </vt:variant>
      <vt:variant>
        <vt:lpwstr>_Toc155209489</vt:lpwstr>
      </vt:variant>
      <vt:variant>
        <vt:i4>1114160</vt:i4>
      </vt:variant>
      <vt:variant>
        <vt:i4>116</vt:i4>
      </vt:variant>
      <vt:variant>
        <vt:i4>0</vt:i4>
      </vt:variant>
      <vt:variant>
        <vt:i4>5</vt:i4>
      </vt:variant>
      <vt:variant>
        <vt:lpwstr/>
      </vt:variant>
      <vt:variant>
        <vt:lpwstr>_Toc155209488</vt:lpwstr>
      </vt:variant>
      <vt:variant>
        <vt:i4>1114160</vt:i4>
      </vt:variant>
      <vt:variant>
        <vt:i4>110</vt:i4>
      </vt:variant>
      <vt:variant>
        <vt:i4>0</vt:i4>
      </vt:variant>
      <vt:variant>
        <vt:i4>5</vt:i4>
      </vt:variant>
      <vt:variant>
        <vt:lpwstr/>
      </vt:variant>
      <vt:variant>
        <vt:lpwstr>_Toc155209487</vt:lpwstr>
      </vt:variant>
      <vt:variant>
        <vt:i4>1114160</vt:i4>
      </vt:variant>
      <vt:variant>
        <vt:i4>104</vt:i4>
      </vt:variant>
      <vt:variant>
        <vt:i4>0</vt:i4>
      </vt:variant>
      <vt:variant>
        <vt:i4>5</vt:i4>
      </vt:variant>
      <vt:variant>
        <vt:lpwstr/>
      </vt:variant>
      <vt:variant>
        <vt:lpwstr>_Toc155209486</vt:lpwstr>
      </vt:variant>
      <vt:variant>
        <vt:i4>1114160</vt:i4>
      </vt:variant>
      <vt:variant>
        <vt:i4>98</vt:i4>
      </vt:variant>
      <vt:variant>
        <vt:i4>0</vt:i4>
      </vt:variant>
      <vt:variant>
        <vt:i4>5</vt:i4>
      </vt:variant>
      <vt:variant>
        <vt:lpwstr/>
      </vt:variant>
      <vt:variant>
        <vt:lpwstr>_Toc155209485</vt:lpwstr>
      </vt:variant>
      <vt:variant>
        <vt:i4>1114160</vt:i4>
      </vt:variant>
      <vt:variant>
        <vt:i4>92</vt:i4>
      </vt:variant>
      <vt:variant>
        <vt:i4>0</vt:i4>
      </vt:variant>
      <vt:variant>
        <vt:i4>5</vt:i4>
      </vt:variant>
      <vt:variant>
        <vt:lpwstr/>
      </vt:variant>
      <vt:variant>
        <vt:lpwstr>_Toc155209484</vt:lpwstr>
      </vt:variant>
      <vt:variant>
        <vt:i4>1114160</vt:i4>
      </vt:variant>
      <vt:variant>
        <vt:i4>86</vt:i4>
      </vt:variant>
      <vt:variant>
        <vt:i4>0</vt:i4>
      </vt:variant>
      <vt:variant>
        <vt:i4>5</vt:i4>
      </vt:variant>
      <vt:variant>
        <vt:lpwstr/>
      </vt:variant>
      <vt:variant>
        <vt:lpwstr>_Toc155209483</vt:lpwstr>
      </vt:variant>
      <vt:variant>
        <vt:i4>1114160</vt:i4>
      </vt:variant>
      <vt:variant>
        <vt:i4>80</vt:i4>
      </vt:variant>
      <vt:variant>
        <vt:i4>0</vt:i4>
      </vt:variant>
      <vt:variant>
        <vt:i4>5</vt:i4>
      </vt:variant>
      <vt:variant>
        <vt:lpwstr/>
      </vt:variant>
      <vt:variant>
        <vt:lpwstr>_Toc155209482</vt:lpwstr>
      </vt:variant>
      <vt:variant>
        <vt:i4>1114160</vt:i4>
      </vt:variant>
      <vt:variant>
        <vt:i4>74</vt:i4>
      </vt:variant>
      <vt:variant>
        <vt:i4>0</vt:i4>
      </vt:variant>
      <vt:variant>
        <vt:i4>5</vt:i4>
      </vt:variant>
      <vt:variant>
        <vt:lpwstr/>
      </vt:variant>
      <vt:variant>
        <vt:lpwstr>_Toc155209481</vt:lpwstr>
      </vt:variant>
      <vt:variant>
        <vt:i4>1114160</vt:i4>
      </vt:variant>
      <vt:variant>
        <vt:i4>68</vt:i4>
      </vt:variant>
      <vt:variant>
        <vt:i4>0</vt:i4>
      </vt:variant>
      <vt:variant>
        <vt:i4>5</vt:i4>
      </vt:variant>
      <vt:variant>
        <vt:lpwstr/>
      </vt:variant>
      <vt:variant>
        <vt:lpwstr>_Toc155209480</vt:lpwstr>
      </vt:variant>
      <vt:variant>
        <vt:i4>1966128</vt:i4>
      </vt:variant>
      <vt:variant>
        <vt:i4>62</vt:i4>
      </vt:variant>
      <vt:variant>
        <vt:i4>0</vt:i4>
      </vt:variant>
      <vt:variant>
        <vt:i4>5</vt:i4>
      </vt:variant>
      <vt:variant>
        <vt:lpwstr/>
      </vt:variant>
      <vt:variant>
        <vt:lpwstr>_Toc155209479</vt:lpwstr>
      </vt:variant>
      <vt:variant>
        <vt:i4>1966128</vt:i4>
      </vt:variant>
      <vt:variant>
        <vt:i4>56</vt:i4>
      </vt:variant>
      <vt:variant>
        <vt:i4>0</vt:i4>
      </vt:variant>
      <vt:variant>
        <vt:i4>5</vt:i4>
      </vt:variant>
      <vt:variant>
        <vt:lpwstr/>
      </vt:variant>
      <vt:variant>
        <vt:lpwstr>_Toc155209478</vt:lpwstr>
      </vt:variant>
      <vt:variant>
        <vt:i4>1966128</vt:i4>
      </vt:variant>
      <vt:variant>
        <vt:i4>50</vt:i4>
      </vt:variant>
      <vt:variant>
        <vt:i4>0</vt:i4>
      </vt:variant>
      <vt:variant>
        <vt:i4>5</vt:i4>
      </vt:variant>
      <vt:variant>
        <vt:lpwstr/>
      </vt:variant>
      <vt:variant>
        <vt:lpwstr>_Toc155209477</vt:lpwstr>
      </vt:variant>
      <vt:variant>
        <vt:i4>1966128</vt:i4>
      </vt:variant>
      <vt:variant>
        <vt:i4>44</vt:i4>
      </vt:variant>
      <vt:variant>
        <vt:i4>0</vt:i4>
      </vt:variant>
      <vt:variant>
        <vt:i4>5</vt:i4>
      </vt:variant>
      <vt:variant>
        <vt:lpwstr/>
      </vt:variant>
      <vt:variant>
        <vt:lpwstr>_Toc155209476</vt:lpwstr>
      </vt:variant>
      <vt:variant>
        <vt:i4>1966128</vt:i4>
      </vt:variant>
      <vt:variant>
        <vt:i4>38</vt:i4>
      </vt:variant>
      <vt:variant>
        <vt:i4>0</vt:i4>
      </vt:variant>
      <vt:variant>
        <vt:i4>5</vt:i4>
      </vt:variant>
      <vt:variant>
        <vt:lpwstr/>
      </vt:variant>
      <vt:variant>
        <vt:lpwstr>_Toc155209475</vt:lpwstr>
      </vt:variant>
      <vt:variant>
        <vt:i4>1966128</vt:i4>
      </vt:variant>
      <vt:variant>
        <vt:i4>32</vt:i4>
      </vt:variant>
      <vt:variant>
        <vt:i4>0</vt:i4>
      </vt:variant>
      <vt:variant>
        <vt:i4>5</vt:i4>
      </vt:variant>
      <vt:variant>
        <vt:lpwstr/>
      </vt:variant>
      <vt:variant>
        <vt:lpwstr>_Toc155209474</vt:lpwstr>
      </vt:variant>
      <vt:variant>
        <vt:i4>1966128</vt:i4>
      </vt:variant>
      <vt:variant>
        <vt:i4>26</vt:i4>
      </vt:variant>
      <vt:variant>
        <vt:i4>0</vt:i4>
      </vt:variant>
      <vt:variant>
        <vt:i4>5</vt:i4>
      </vt:variant>
      <vt:variant>
        <vt:lpwstr/>
      </vt:variant>
      <vt:variant>
        <vt:lpwstr>_Toc155209473</vt:lpwstr>
      </vt:variant>
      <vt:variant>
        <vt:i4>1966128</vt:i4>
      </vt:variant>
      <vt:variant>
        <vt:i4>20</vt:i4>
      </vt:variant>
      <vt:variant>
        <vt:i4>0</vt:i4>
      </vt:variant>
      <vt:variant>
        <vt:i4>5</vt:i4>
      </vt:variant>
      <vt:variant>
        <vt:lpwstr/>
      </vt:variant>
      <vt:variant>
        <vt:lpwstr>_Toc155209472</vt:lpwstr>
      </vt:variant>
      <vt:variant>
        <vt:i4>1966128</vt:i4>
      </vt:variant>
      <vt:variant>
        <vt:i4>14</vt:i4>
      </vt:variant>
      <vt:variant>
        <vt:i4>0</vt:i4>
      </vt:variant>
      <vt:variant>
        <vt:i4>5</vt:i4>
      </vt:variant>
      <vt:variant>
        <vt:lpwstr/>
      </vt:variant>
      <vt:variant>
        <vt:lpwstr>_Toc155209471</vt:lpwstr>
      </vt:variant>
      <vt:variant>
        <vt:i4>1966128</vt:i4>
      </vt:variant>
      <vt:variant>
        <vt:i4>8</vt:i4>
      </vt:variant>
      <vt:variant>
        <vt:i4>0</vt:i4>
      </vt:variant>
      <vt:variant>
        <vt:i4>5</vt:i4>
      </vt:variant>
      <vt:variant>
        <vt:lpwstr/>
      </vt:variant>
      <vt:variant>
        <vt:lpwstr>_Toc155209470</vt:lpwstr>
      </vt:variant>
      <vt:variant>
        <vt:i4>2031664</vt:i4>
      </vt:variant>
      <vt:variant>
        <vt:i4>2</vt:i4>
      </vt:variant>
      <vt:variant>
        <vt:i4>0</vt:i4>
      </vt:variant>
      <vt:variant>
        <vt:i4>5</vt:i4>
      </vt:variant>
      <vt:variant>
        <vt:lpwstr/>
      </vt:variant>
      <vt:variant>
        <vt:lpwstr>_Toc155209469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cp:lastModifiedBy>Administrator</cp:lastModifiedBy>
  <cp:revision>196</cp:revision>
  <cp:lastPrinted>2021-08-19T05:28:00Z</cp:lastPrinted>
  <dcterms:created xsi:type="dcterms:W3CDTF">2024-01-14T07:24:00Z</dcterms:created>
  <dcterms:modified xsi:type="dcterms:W3CDTF">2024-03-03T04:57:00Z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47583A74D9DC42A2A554057678E7BB90</vt:lpwstr>
  </property>
</Properties>
</file>